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_rels/document.xml.rels" ContentType="application/vnd.openxmlformats-package.relationships+xml"/>
  <Override PartName="/word/settings.xml" ContentType="application/vnd.openxmlformats-officedocument.wordprocessingml.settings+xml"/>
  <Override PartName="/word/media/image1.gif" ContentType="image/gif"/>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Heading5"/>
        <w:spacing w:before="120" w:after="60"/>
        <w:jc w:val="left"/>
        <w:rPr/>
      </w:pPr>
      <w:hyperlink w:anchor="D84374tocpage">
        <w:bookmarkStart w:id="0" w:name="d84374e10vk.htm"/>
        <w:bookmarkStart w:id="1" w:name="ksd84374e10vk"/>
        <w:bookmarkEnd w:id="0"/>
        <w:bookmarkEnd w:id="1"/>
        <w:r>
          <w:rPr>
            <w:rStyle w:val="InternetLink"/>
          </w:rPr>
          <w:t>Table of Contents</w:t>
        </w:r>
      </w:hyperlink>
    </w:p>
    <w:p>
      <w:pPr>
        <w:pStyle w:val="TextBody"/>
        <w:spacing w:before="0" w:after="0"/>
        <w:rPr>
          <w:bdr w:val="single" w:sz="16" w:space="1" w:color="000000"/>
        </w:rPr>
      </w:pPr>
      <w:r>
        <w:rPr>
          <w:bdr w:val="single" w:sz="16" w:space="1" w:color="000000"/>
        </w:rPr>
        <w:t> </w:t>
      </w:r>
    </w:p>
    <w:p>
      <w:pPr>
        <w:pStyle w:val="TextBody"/>
        <w:spacing w:before="0" w:after="0"/>
        <w:rPr>
          <w:bdr w:val="single" w:sz="8" w:space="1" w:color="000000"/>
        </w:rPr>
      </w:pPr>
      <w:r>
        <w:rPr>
          <w:bdr w:val="single" w:sz="8" w:space="1" w:color="000000"/>
        </w:rPr>
        <w:t> </w:t>
      </w:r>
    </w:p>
    <w:p>
      <w:pPr>
        <w:pStyle w:val="TextBody"/>
        <w:spacing w:before="240" w:after="283"/>
        <w:jc w:val="center"/>
        <w:rPr>
          <w:rFonts w:ascii="Times New Roman;Times;serif" w:hAnsi="Times New Roman;Times;serif"/>
          <w:sz w:val="23"/>
        </w:rPr>
      </w:pPr>
      <w:r>
        <w:rPr>
          <w:rFonts w:ascii="Times New Roman;Times;serif" w:hAnsi="Times New Roman;Times;serif"/>
          <w:b/>
          <w:sz w:val="23"/>
        </w:rPr>
        <w:t>UNITED STATES</w:t>
        <w:br/>
        <w:t>SECURITIES AND EXCHANGE COMMISSION</w:t>
      </w:r>
      <w:r>
        <w:rPr>
          <w:rFonts w:ascii="Times New Roman;Times;serif" w:hAnsi="Times New Roman;Times;serif"/>
          <w:sz w:val="23"/>
        </w:rPr>
        <w:t xml:space="preserve"> </w:t>
      </w:r>
    </w:p>
    <w:p>
      <w:pPr>
        <w:pStyle w:val="TextBody"/>
        <w:spacing w:before="0" w:after="0"/>
        <w:jc w:val="center"/>
        <w:rPr>
          <w:rFonts w:ascii="Times New Roman;Times;serif" w:hAnsi="Times New Roman;Times;serif"/>
          <w:sz w:val="20"/>
        </w:rPr>
      </w:pPr>
      <w:r>
        <w:rPr>
          <w:rFonts w:ascii="Times New Roman;Times;serif" w:hAnsi="Times New Roman;Times;serif"/>
          <w:b/>
          <w:sz w:val="20"/>
        </w:rPr>
        <w:t>WASHINGTON, DC 20549</w:t>
      </w:r>
      <w:r>
        <w:rPr>
          <w:rFonts w:ascii="Times New Roman;Times;serif" w:hAnsi="Times New Roman;Times;serif"/>
          <w:sz w:val="20"/>
        </w:rPr>
        <w:t xml:space="preserve"> </w:t>
      </w:r>
    </w:p>
    <w:p>
      <w:pPr>
        <w:pStyle w:val="TextBody"/>
        <w:spacing w:before="240" w:after="283"/>
        <w:jc w:val="center"/>
        <w:rPr>
          <w:rFonts w:ascii="Times New Roman;Times;serif" w:hAnsi="Times New Roman;Times;serif"/>
          <w:sz w:val="30"/>
        </w:rPr>
      </w:pPr>
      <w:r>
        <w:rPr>
          <w:rFonts w:ascii="Times New Roman;Times;serif" w:hAnsi="Times New Roman;Times;serif"/>
          <w:b/>
          <w:sz w:val="30"/>
        </w:rPr>
        <w:t>FORM 10-K</w:t>
      </w:r>
      <w:r>
        <w:rPr>
          <w:rFonts w:ascii="Times New Roman;Times;serif" w:hAnsi="Times New Roman;Times;serif"/>
          <w:sz w:val="30"/>
        </w:rPr>
        <w:t xml:space="preserve"> </w:t>
      </w:r>
    </w:p>
    <w:tbl>
      <w:tblPr>
        <w:tblW w:w="5000" w:type="pct"/>
        <w:jc w:val="center"/>
        <w:tblInd w:w="0" w:type="dxa"/>
        <w:tblCellMar>
          <w:top w:w="0" w:type="dxa"/>
          <w:left w:w="0" w:type="dxa"/>
          <w:bottom w:w="0" w:type="dxa"/>
          <w:right w:w="0" w:type="dxa"/>
        </w:tblCellMar>
      </w:tblPr>
      <w:tblGrid>
        <w:gridCol w:w="712"/>
        <w:gridCol w:w="510"/>
        <w:gridCol w:w="8983"/>
      </w:tblGrid>
      <w:tr>
        <w:trPr/>
        <w:tc>
          <w:tcPr>
            <w:tcW w:w="712" w:type="dxa"/>
            <w:tcBorders/>
            <w:shd w:fill="auto" w:val="clear"/>
            <w:vAlign w:val="center"/>
          </w:tcPr>
          <w:p>
            <w:pPr>
              <w:pStyle w:val="TableContents"/>
              <w:spacing w:before="0" w:after="283"/>
              <w:rPr/>
            </w:pPr>
            <w:r>
              <w:rPr/>
              <w:t> </w:t>
            </w:r>
          </w:p>
        </w:tc>
        <w:tc>
          <w:tcPr>
            <w:tcW w:w="510" w:type="dxa"/>
            <w:tcBorders/>
            <w:shd w:fill="auto" w:val="clear"/>
            <w:vAlign w:val="center"/>
          </w:tcPr>
          <w:p>
            <w:pPr>
              <w:pStyle w:val="TableContents"/>
              <w:spacing w:before="0" w:after="283"/>
              <w:rPr/>
            </w:pPr>
            <w:r>
              <w:rPr/>
              <w:t> </w:t>
            </w:r>
          </w:p>
        </w:tc>
        <w:tc>
          <w:tcPr>
            <w:tcW w:w="8983" w:type="dxa"/>
            <w:tcBorders/>
            <w:shd w:fill="auto" w:val="clear"/>
            <w:vAlign w:val="center"/>
          </w:tcPr>
          <w:p>
            <w:pPr>
              <w:pStyle w:val="TableContents"/>
              <w:spacing w:before="0" w:after="283"/>
              <w:rPr/>
            </w:pPr>
            <w:r>
              <w:rPr/>
              <w:t> </w:t>
            </w:r>
          </w:p>
        </w:tc>
      </w:tr>
      <w:tr>
        <w:trPr/>
        <w:tc>
          <w:tcPr>
            <w:tcW w:w="712" w:type="dxa"/>
            <w:tcBorders/>
            <w:shd w:fill="auto" w:val="clear"/>
          </w:tcPr>
          <w:p>
            <w:pPr>
              <w:pStyle w:val="TableContents"/>
              <w:spacing w:before="0" w:after="283"/>
              <w:jc w:val="center"/>
              <w:rPr/>
            </w:pPr>
            <w:r>
              <w:rPr/>
              <w:t xml:space="preserve">☑ </w:t>
            </w:r>
          </w:p>
        </w:tc>
        <w:tc>
          <w:tcPr>
            <w:tcW w:w="510" w:type="dxa"/>
            <w:tcBorders/>
            <w:shd w:fill="auto" w:val="clear"/>
          </w:tcPr>
          <w:p>
            <w:pPr>
              <w:pStyle w:val="TableContents"/>
              <w:spacing w:before="0" w:after="283"/>
              <w:rPr/>
            </w:pPr>
            <w:r>
              <w:rPr/>
              <w:t> </w:t>
            </w:r>
          </w:p>
        </w:tc>
        <w:tc>
          <w:tcPr>
            <w:tcW w:w="8983" w:type="dxa"/>
            <w:tcBorders/>
            <w:shd w:fill="auto" w:val="clear"/>
          </w:tcPr>
          <w:p>
            <w:pPr>
              <w:pStyle w:val="TableContents"/>
              <w:spacing w:before="0" w:after="283"/>
              <w:rPr>
                <w:b/>
              </w:rPr>
            </w:pPr>
            <w:r>
              <w:rPr>
                <w:b/>
              </w:rPr>
              <w:t>ANNUAL REPORT PURSUANT TO SECTION 13 OR 15(d) OF THE SECURITIES</w:t>
              <w:br/>
              <w:t>EXCHANGE ACT OF 1934</w:t>
            </w:r>
          </w:p>
        </w:tc>
      </w:tr>
    </w:tbl>
    <w:p>
      <w:pPr>
        <w:pStyle w:val="TextBody"/>
        <w:spacing w:before="120" w:after="283"/>
        <w:jc w:val="left"/>
        <w:rPr>
          <w:rFonts w:ascii="Times New Roman;Times;serif" w:hAnsi="Times New Roman;Times;serif"/>
          <w:b/>
          <w:sz w:val="17"/>
        </w:rPr>
      </w:pPr>
      <w:r>
        <w:rPr>
          <w:rFonts w:ascii="Times New Roman;Times;serif" w:hAnsi="Times New Roman;Times;serif"/>
          <w:b/>
          <w:sz w:val="17"/>
        </w:rPr>
        <w:t>For the Fiscal Year Ended September 30, 2011</w:t>
      </w:r>
    </w:p>
    <w:p>
      <w:pPr>
        <w:pStyle w:val="TextBody"/>
        <w:spacing w:before="240" w:after="283"/>
        <w:jc w:val="center"/>
        <w:rPr>
          <w:rFonts w:ascii="Times New Roman;Times;serif" w:hAnsi="Times New Roman;Times;serif"/>
          <w:b/>
          <w:sz w:val="17"/>
        </w:rPr>
      </w:pPr>
      <w:r>
        <w:rPr>
          <w:rFonts w:ascii="Times New Roman;Times;serif" w:hAnsi="Times New Roman;Times;serif"/>
          <w:b/>
          <w:sz w:val="17"/>
        </w:rPr>
        <w:t>or</w:t>
      </w:r>
    </w:p>
    <w:tbl>
      <w:tblPr>
        <w:tblW w:w="5000" w:type="pct"/>
        <w:jc w:val="center"/>
        <w:tblInd w:w="0" w:type="dxa"/>
        <w:tblCellMar>
          <w:top w:w="0" w:type="dxa"/>
          <w:left w:w="0" w:type="dxa"/>
          <w:bottom w:w="0" w:type="dxa"/>
          <w:right w:w="0" w:type="dxa"/>
        </w:tblCellMar>
      </w:tblPr>
      <w:tblGrid>
        <w:gridCol w:w="714"/>
        <w:gridCol w:w="507"/>
        <w:gridCol w:w="8984"/>
      </w:tblGrid>
      <w:tr>
        <w:trPr/>
        <w:tc>
          <w:tcPr>
            <w:tcW w:w="714" w:type="dxa"/>
            <w:tcBorders/>
            <w:shd w:fill="auto" w:val="clear"/>
            <w:vAlign w:val="center"/>
          </w:tcPr>
          <w:p>
            <w:pPr>
              <w:pStyle w:val="TableContents"/>
              <w:spacing w:before="0" w:after="283"/>
              <w:rPr/>
            </w:pPr>
            <w:r>
              <w:rPr/>
              <w:t> </w:t>
            </w:r>
          </w:p>
        </w:tc>
        <w:tc>
          <w:tcPr>
            <w:tcW w:w="507" w:type="dxa"/>
            <w:tcBorders/>
            <w:shd w:fill="auto" w:val="clear"/>
            <w:vAlign w:val="center"/>
          </w:tcPr>
          <w:p>
            <w:pPr>
              <w:pStyle w:val="TableContents"/>
              <w:spacing w:before="0" w:after="283"/>
              <w:rPr/>
            </w:pPr>
            <w:r>
              <w:rPr/>
              <w:t> </w:t>
            </w:r>
          </w:p>
        </w:tc>
        <w:tc>
          <w:tcPr>
            <w:tcW w:w="8984" w:type="dxa"/>
            <w:tcBorders/>
            <w:shd w:fill="auto" w:val="clear"/>
            <w:vAlign w:val="center"/>
          </w:tcPr>
          <w:p>
            <w:pPr>
              <w:pStyle w:val="TableContents"/>
              <w:spacing w:before="0" w:after="283"/>
              <w:rPr/>
            </w:pPr>
            <w:r>
              <w:rPr/>
              <w:t> </w:t>
            </w:r>
          </w:p>
        </w:tc>
      </w:tr>
      <w:tr>
        <w:trPr/>
        <w:tc>
          <w:tcPr>
            <w:tcW w:w="714" w:type="dxa"/>
            <w:tcBorders/>
            <w:shd w:fill="auto" w:val="clear"/>
          </w:tcPr>
          <w:p>
            <w:pPr>
              <w:pStyle w:val="TableContents"/>
              <w:spacing w:before="0" w:after="283"/>
              <w:jc w:val="center"/>
              <w:rPr/>
            </w:pPr>
            <w:r>
              <w:rPr>
                <w:rFonts w:ascii="Wingdings" w:hAnsi="Wingdings"/>
              </w:rPr>
              <w:t>o</w:t>
            </w:r>
            <w:r>
              <w:rPr/>
              <w:t xml:space="preserve"> </w:t>
            </w:r>
          </w:p>
        </w:tc>
        <w:tc>
          <w:tcPr>
            <w:tcW w:w="507" w:type="dxa"/>
            <w:tcBorders/>
            <w:shd w:fill="auto" w:val="clear"/>
          </w:tcPr>
          <w:p>
            <w:pPr>
              <w:pStyle w:val="TableContents"/>
              <w:spacing w:before="0" w:after="283"/>
              <w:rPr/>
            </w:pPr>
            <w:r>
              <w:rPr/>
              <w:t> </w:t>
            </w:r>
          </w:p>
        </w:tc>
        <w:tc>
          <w:tcPr>
            <w:tcW w:w="8984" w:type="dxa"/>
            <w:tcBorders/>
            <w:shd w:fill="auto" w:val="clear"/>
          </w:tcPr>
          <w:p>
            <w:pPr>
              <w:pStyle w:val="TableContents"/>
              <w:spacing w:before="0" w:after="283"/>
              <w:rPr>
                <w:b/>
              </w:rPr>
            </w:pPr>
            <w:r>
              <w:rPr>
                <w:b/>
              </w:rPr>
              <w:t>TRANSITION REPORT PURSUANT TO SECTION 13 OR 15(d) OF THE SECURITIES EXCHANGE ACT OF 1934</w:t>
            </w:r>
          </w:p>
        </w:tc>
      </w:tr>
    </w:tbl>
    <w:p>
      <w:pPr>
        <w:pStyle w:val="TextBody"/>
        <w:spacing w:before="120" w:after="283"/>
        <w:jc w:val="left"/>
        <w:rPr>
          <w:rFonts w:ascii="Times New Roman;Times;serif" w:hAnsi="Times New Roman;Times;serif"/>
          <w:b/>
          <w:sz w:val="17"/>
        </w:rPr>
      </w:pPr>
      <w:r>
        <w:rPr>
          <w:rFonts w:ascii="Times New Roman;Times;serif" w:hAnsi="Times New Roman;Times;serif"/>
          <w:b/>
          <w:sz w:val="17"/>
        </w:rPr>
        <w:t xml:space="preserve">For the transition period from </w:t>
      </w:r>
      <w:r>
        <w:rPr>
          <w:rFonts w:ascii="Times New Roman;Times;serif" w:hAnsi="Times New Roman;Times;serif"/>
          <w:b/>
          <w:sz w:val="17"/>
          <w:u w:val="single"/>
        </w:rPr>
        <w:t>                    </w:t>
      </w:r>
      <w:r>
        <w:rPr>
          <w:rFonts w:ascii="Times New Roman;Times;serif" w:hAnsi="Times New Roman;Times;serif"/>
          <w:b/>
          <w:sz w:val="17"/>
        </w:rPr>
        <w:t xml:space="preserve"> to </w:t>
      </w:r>
      <w:r>
        <w:rPr>
          <w:rFonts w:ascii="Times New Roman;Times;serif" w:hAnsi="Times New Roman;Times;serif"/>
          <w:b/>
          <w:sz w:val="17"/>
          <w:u w:val="single"/>
        </w:rPr>
        <w:t>                    </w:t>
      </w:r>
    </w:p>
    <w:p>
      <w:pPr>
        <w:pStyle w:val="TextBody"/>
        <w:spacing w:before="240" w:after="283"/>
        <w:jc w:val="center"/>
        <w:rPr>
          <w:rFonts w:ascii="Times New Roman;Times;serif" w:hAnsi="Times New Roman;Times;serif"/>
          <w:sz w:val="17"/>
        </w:rPr>
      </w:pPr>
      <w:r>
        <w:rPr>
          <w:rFonts w:ascii="Times New Roman;Times;serif" w:hAnsi="Times New Roman;Times;serif"/>
          <w:b/>
          <w:sz w:val="17"/>
        </w:rPr>
        <w:t>Commission File No. 000-19424</w:t>
      </w:r>
      <w:r>
        <w:rPr>
          <w:rFonts w:ascii="Times New Roman;Times;serif" w:hAnsi="Times New Roman;Times;serif"/>
          <w:sz w:val="17"/>
        </w:rPr>
        <w:t xml:space="preserve"> </w:t>
      </w:r>
    </w:p>
    <w:p>
      <w:pPr>
        <w:pStyle w:val="TextBody"/>
        <w:spacing w:before="240" w:after="283"/>
        <w:jc w:val="center"/>
        <w:rPr>
          <w:rFonts w:ascii="Times New Roman;Times;serif" w:hAnsi="Times New Roman;Times;serif"/>
          <w:sz w:val="40"/>
        </w:rPr>
      </w:pPr>
      <w:r>
        <w:rPr>
          <w:rFonts w:ascii="Times New Roman;Times;serif" w:hAnsi="Times New Roman;Times;serif"/>
          <w:b/>
          <w:sz w:val="40"/>
        </w:rPr>
        <w:t>EZCORP, INC.</w:t>
      </w:r>
      <w:r>
        <w:rPr>
          <w:rFonts w:ascii="Times New Roman;Times;serif" w:hAnsi="Times New Roman;Times;serif"/>
          <w:sz w:val="40"/>
        </w:rPr>
        <w:t xml:space="preserve"> </w:t>
      </w:r>
    </w:p>
    <w:p>
      <w:pPr>
        <w:pStyle w:val="TextBody"/>
        <w:spacing w:before="0" w:after="0"/>
        <w:jc w:val="center"/>
        <w:rPr>
          <w:rFonts w:ascii="Times New Roman;Times;serif" w:hAnsi="Times New Roman;Times;serif"/>
          <w:sz w:val="17"/>
        </w:rPr>
      </w:pPr>
      <w:r>
        <w:rPr>
          <w:rFonts w:ascii="Times New Roman;Times;serif" w:hAnsi="Times New Roman;Times;serif"/>
          <w:sz w:val="17"/>
        </w:rPr>
        <w:t>(Exact name of registrant as specified in its charter)</w:t>
      </w:r>
    </w:p>
    <w:tbl>
      <w:tblPr>
        <w:tblW w:w="5000" w:type="pct"/>
        <w:jc w:val="center"/>
        <w:tblInd w:w="0" w:type="dxa"/>
        <w:tblCellMar>
          <w:top w:w="0" w:type="dxa"/>
          <w:left w:w="0" w:type="dxa"/>
          <w:bottom w:w="0" w:type="dxa"/>
          <w:right w:w="0" w:type="dxa"/>
        </w:tblCellMar>
      </w:tblPr>
      <w:tblGrid>
        <w:gridCol w:w="4948"/>
        <w:gridCol w:w="308"/>
        <w:gridCol w:w="4949"/>
      </w:tblGrid>
      <w:tr>
        <w:trPr/>
        <w:tc>
          <w:tcPr>
            <w:tcW w:w="4948" w:type="dxa"/>
            <w:tcBorders/>
            <w:shd w:fill="auto" w:val="clear"/>
            <w:vAlign w:val="bottom"/>
          </w:tcPr>
          <w:p>
            <w:pPr>
              <w:pStyle w:val="TableContents"/>
              <w:spacing w:before="0" w:after="283"/>
              <w:rPr/>
            </w:pPr>
            <w:r>
              <w:rPr/>
              <w:t> </w:t>
            </w:r>
          </w:p>
        </w:tc>
        <w:tc>
          <w:tcPr>
            <w:tcW w:w="308" w:type="dxa"/>
            <w:tcBorders/>
            <w:shd w:fill="auto" w:val="clear"/>
            <w:vAlign w:val="bottom"/>
          </w:tcPr>
          <w:p>
            <w:pPr>
              <w:pStyle w:val="TableContents"/>
              <w:spacing w:before="0" w:after="283"/>
              <w:rPr/>
            </w:pPr>
            <w:r>
              <w:rPr/>
              <w:t> </w:t>
            </w:r>
          </w:p>
        </w:tc>
        <w:tc>
          <w:tcPr>
            <w:tcW w:w="4949" w:type="dxa"/>
            <w:tcBorders/>
            <w:shd w:fill="auto" w:val="clear"/>
            <w:vAlign w:val="bottom"/>
          </w:tcPr>
          <w:p>
            <w:pPr>
              <w:pStyle w:val="TableContents"/>
              <w:spacing w:before="0" w:after="283"/>
              <w:rPr/>
            </w:pPr>
            <w:r>
              <w:rPr/>
              <w:t> </w:t>
            </w:r>
          </w:p>
        </w:tc>
      </w:tr>
      <w:tr>
        <w:trPr/>
        <w:tc>
          <w:tcPr>
            <w:tcW w:w="4948" w:type="dxa"/>
            <w:tcBorders/>
            <w:shd w:fill="auto" w:val="clear"/>
          </w:tcPr>
          <w:p>
            <w:pPr>
              <w:pStyle w:val="TableContents"/>
              <w:spacing w:before="0" w:after="283"/>
              <w:jc w:val="center"/>
              <w:rPr/>
            </w:pPr>
            <w:r>
              <w:rPr>
                <w:b/>
              </w:rPr>
              <w:t>Delaware</w:t>
            </w:r>
            <w:r>
              <w:rPr/>
              <w:t xml:space="preserve"> </w:t>
            </w:r>
          </w:p>
        </w:tc>
        <w:tc>
          <w:tcPr>
            <w:tcW w:w="308" w:type="dxa"/>
            <w:tcBorders/>
            <w:shd w:fill="auto" w:val="clear"/>
            <w:vAlign w:val="bottom"/>
          </w:tcPr>
          <w:p>
            <w:pPr>
              <w:pStyle w:val="TableContents"/>
              <w:spacing w:before="0" w:after="283"/>
              <w:rPr/>
            </w:pPr>
            <w:r>
              <w:rPr/>
              <w:t> </w:t>
            </w:r>
          </w:p>
        </w:tc>
        <w:tc>
          <w:tcPr>
            <w:tcW w:w="4949" w:type="dxa"/>
            <w:tcBorders/>
            <w:shd w:fill="auto" w:val="clear"/>
          </w:tcPr>
          <w:p>
            <w:pPr>
              <w:pStyle w:val="TableContents"/>
              <w:spacing w:before="0" w:after="283"/>
              <w:jc w:val="center"/>
              <w:rPr>
                <w:b/>
              </w:rPr>
            </w:pPr>
            <w:r>
              <w:rPr>
                <w:b/>
              </w:rPr>
              <w:t>74-2540145</w:t>
            </w:r>
          </w:p>
        </w:tc>
      </w:tr>
      <w:tr>
        <w:trPr/>
        <w:tc>
          <w:tcPr>
            <w:tcW w:w="4948" w:type="dxa"/>
            <w:tcBorders/>
            <w:shd w:fill="auto" w:val="clear"/>
          </w:tcPr>
          <w:p>
            <w:pPr>
              <w:pStyle w:val="TableContents"/>
              <w:spacing w:before="0" w:after="283"/>
              <w:jc w:val="center"/>
              <w:rPr/>
            </w:pPr>
            <w:r>
              <w:rPr/>
              <w:t xml:space="preserve">(State or other jurisdiction of incorporation or organization) </w:t>
            </w:r>
          </w:p>
        </w:tc>
        <w:tc>
          <w:tcPr>
            <w:tcW w:w="308" w:type="dxa"/>
            <w:tcBorders/>
            <w:shd w:fill="auto" w:val="clear"/>
            <w:vAlign w:val="bottom"/>
          </w:tcPr>
          <w:p>
            <w:pPr>
              <w:pStyle w:val="TableContents"/>
              <w:spacing w:before="0" w:after="283"/>
              <w:rPr/>
            </w:pPr>
            <w:r>
              <w:rPr/>
              <w:t> </w:t>
            </w:r>
          </w:p>
        </w:tc>
        <w:tc>
          <w:tcPr>
            <w:tcW w:w="4949" w:type="dxa"/>
            <w:tcBorders/>
            <w:shd w:fill="auto" w:val="clear"/>
          </w:tcPr>
          <w:p>
            <w:pPr>
              <w:pStyle w:val="TableContents"/>
              <w:spacing w:before="0" w:after="283"/>
              <w:jc w:val="center"/>
              <w:rPr/>
            </w:pPr>
            <w:r>
              <w:rPr/>
              <w:t>(I.R.S. Employer Identification No.)</w:t>
            </w:r>
          </w:p>
        </w:tc>
      </w:tr>
    </w:tbl>
    <w:tbl>
      <w:tblPr>
        <w:tblW w:w="5000" w:type="pct"/>
        <w:jc w:val="center"/>
        <w:tblInd w:w="0" w:type="dxa"/>
        <w:tblCellMar>
          <w:top w:w="0" w:type="dxa"/>
          <w:left w:w="0" w:type="dxa"/>
          <w:bottom w:w="0" w:type="dxa"/>
          <w:right w:w="0" w:type="dxa"/>
        </w:tblCellMar>
      </w:tblPr>
      <w:tblGrid>
        <w:gridCol w:w="4846"/>
        <w:gridCol w:w="512"/>
        <w:gridCol w:w="4847"/>
      </w:tblGrid>
      <w:tr>
        <w:trPr/>
        <w:tc>
          <w:tcPr>
            <w:tcW w:w="4846" w:type="dxa"/>
            <w:tcBorders/>
            <w:shd w:fill="auto" w:val="clear"/>
            <w:vAlign w:val="bottom"/>
          </w:tcPr>
          <w:p>
            <w:pPr>
              <w:pStyle w:val="TableContents"/>
              <w:spacing w:before="0" w:after="283"/>
              <w:rPr/>
            </w:pPr>
            <w:r>
              <w:rPr/>
              <w:t> </w:t>
            </w:r>
          </w:p>
        </w:tc>
        <w:tc>
          <w:tcPr>
            <w:tcW w:w="512" w:type="dxa"/>
            <w:tcBorders/>
            <w:shd w:fill="auto" w:val="clear"/>
            <w:vAlign w:val="bottom"/>
          </w:tcPr>
          <w:p>
            <w:pPr>
              <w:pStyle w:val="TableContents"/>
              <w:spacing w:before="0" w:after="283"/>
              <w:rPr/>
            </w:pPr>
            <w:r>
              <w:rPr/>
              <w:t> </w:t>
            </w:r>
          </w:p>
        </w:tc>
        <w:tc>
          <w:tcPr>
            <w:tcW w:w="4847" w:type="dxa"/>
            <w:tcBorders/>
            <w:shd w:fill="auto" w:val="clear"/>
            <w:vAlign w:val="bottom"/>
          </w:tcPr>
          <w:p>
            <w:pPr>
              <w:pStyle w:val="TableContents"/>
              <w:spacing w:before="0" w:after="283"/>
              <w:rPr/>
            </w:pPr>
            <w:r>
              <w:rPr/>
              <w:t> </w:t>
            </w:r>
          </w:p>
        </w:tc>
      </w:tr>
      <w:tr>
        <w:trPr/>
        <w:tc>
          <w:tcPr>
            <w:tcW w:w="4846" w:type="dxa"/>
            <w:tcBorders/>
            <w:shd w:fill="auto" w:val="clear"/>
          </w:tcPr>
          <w:p>
            <w:pPr>
              <w:pStyle w:val="TableContents"/>
              <w:spacing w:before="0" w:after="283"/>
              <w:jc w:val="center"/>
              <w:rPr>
                <w:b/>
              </w:rPr>
            </w:pPr>
            <w:r>
              <w:rPr>
                <w:b/>
              </w:rPr>
              <w:t>1901 Capital Parkway</w:t>
            </w:r>
          </w:p>
        </w:tc>
        <w:tc>
          <w:tcPr>
            <w:tcW w:w="512" w:type="dxa"/>
            <w:tcBorders/>
            <w:shd w:fill="auto" w:val="clear"/>
            <w:vAlign w:val="bottom"/>
          </w:tcPr>
          <w:p>
            <w:pPr>
              <w:pStyle w:val="TableContents"/>
              <w:spacing w:before="0" w:after="283"/>
              <w:rPr/>
            </w:pPr>
            <w:r>
              <w:rPr/>
              <w:t> </w:t>
            </w:r>
          </w:p>
        </w:tc>
        <w:tc>
          <w:tcPr>
            <w:tcW w:w="4847" w:type="dxa"/>
            <w:tcBorders/>
            <w:shd w:fill="auto" w:val="clear"/>
          </w:tcPr>
          <w:p>
            <w:pPr>
              <w:pStyle w:val="TableContents"/>
              <w:spacing w:before="0" w:after="283"/>
              <w:jc w:val="center"/>
              <w:rPr/>
            </w:pPr>
            <w:r>
              <w:rPr/>
              <w:t> </w:t>
            </w:r>
          </w:p>
        </w:tc>
      </w:tr>
      <w:tr>
        <w:trPr/>
        <w:tc>
          <w:tcPr>
            <w:tcW w:w="4846" w:type="dxa"/>
            <w:tcBorders/>
            <w:shd w:fill="auto" w:val="clear"/>
          </w:tcPr>
          <w:p>
            <w:pPr>
              <w:pStyle w:val="TableContents"/>
              <w:spacing w:before="0" w:after="283"/>
              <w:jc w:val="center"/>
              <w:rPr/>
            </w:pPr>
            <w:r>
              <w:rPr>
                <w:b/>
              </w:rPr>
              <w:t>Austin, Texas</w:t>
            </w:r>
            <w:r>
              <w:rPr/>
              <w:t xml:space="preserve"> </w:t>
            </w:r>
          </w:p>
        </w:tc>
        <w:tc>
          <w:tcPr>
            <w:tcW w:w="512" w:type="dxa"/>
            <w:tcBorders/>
            <w:shd w:fill="auto" w:val="clear"/>
            <w:vAlign w:val="bottom"/>
          </w:tcPr>
          <w:p>
            <w:pPr>
              <w:pStyle w:val="TableContents"/>
              <w:spacing w:before="0" w:after="283"/>
              <w:rPr/>
            </w:pPr>
            <w:r>
              <w:rPr/>
              <w:t> </w:t>
            </w:r>
          </w:p>
        </w:tc>
        <w:tc>
          <w:tcPr>
            <w:tcW w:w="4847" w:type="dxa"/>
            <w:tcBorders/>
            <w:shd w:fill="auto" w:val="clear"/>
          </w:tcPr>
          <w:p>
            <w:pPr>
              <w:pStyle w:val="TableContents"/>
              <w:spacing w:before="0" w:after="283"/>
              <w:jc w:val="center"/>
              <w:rPr>
                <w:b/>
              </w:rPr>
            </w:pPr>
            <w:r>
              <w:rPr>
                <w:b/>
              </w:rPr>
              <w:t>78746</w:t>
            </w:r>
          </w:p>
        </w:tc>
      </w:tr>
      <w:tr>
        <w:trPr/>
        <w:tc>
          <w:tcPr>
            <w:tcW w:w="4846" w:type="dxa"/>
            <w:tcBorders/>
            <w:shd w:fill="auto" w:val="clear"/>
          </w:tcPr>
          <w:p>
            <w:pPr>
              <w:pStyle w:val="TableContents"/>
              <w:spacing w:before="0" w:after="283"/>
              <w:jc w:val="center"/>
              <w:rPr/>
            </w:pPr>
            <w:r>
              <w:rPr/>
              <w:t xml:space="preserve">(Address of principal executive offices) </w:t>
            </w:r>
          </w:p>
        </w:tc>
        <w:tc>
          <w:tcPr>
            <w:tcW w:w="512" w:type="dxa"/>
            <w:tcBorders/>
            <w:shd w:fill="auto" w:val="clear"/>
            <w:vAlign w:val="bottom"/>
          </w:tcPr>
          <w:p>
            <w:pPr>
              <w:pStyle w:val="TableContents"/>
              <w:spacing w:before="0" w:after="283"/>
              <w:rPr/>
            </w:pPr>
            <w:r>
              <w:rPr/>
              <w:t> </w:t>
            </w:r>
          </w:p>
        </w:tc>
        <w:tc>
          <w:tcPr>
            <w:tcW w:w="4847" w:type="dxa"/>
            <w:tcBorders/>
            <w:shd w:fill="auto" w:val="clear"/>
          </w:tcPr>
          <w:p>
            <w:pPr>
              <w:pStyle w:val="TableContents"/>
              <w:spacing w:before="0" w:after="283"/>
              <w:jc w:val="center"/>
              <w:rPr/>
            </w:pPr>
            <w:r>
              <w:rPr/>
              <w:t>(Zip Code)</w:t>
            </w:r>
          </w:p>
        </w:tc>
      </w:tr>
    </w:tbl>
    <w:p>
      <w:pPr>
        <w:pStyle w:val="TextBody"/>
        <w:spacing w:before="240" w:after="283"/>
        <w:jc w:val="center"/>
        <w:rPr>
          <w:rFonts w:ascii="Times New Roman;Times;serif" w:hAnsi="Times New Roman;Times;serif"/>
          <w:sz w:val="17"/>
        </w:rPr>
      </w:pPr>
      <w:r>
        <w:rPr>
          <w:rFonts w:ascii="Times New Roman;Times;serif" w:hAnsi="Times New Roman;Times;serif"/>
          <w:sz w:val="17"/>
        </w:rPr>
        <w:t>Registrants telephone number, including area code:</w:t>
        <w:br/>
        <w:t>(</w:t>
      </w:r>
      <w:r>
        <w:rPr>
          <w:rFonts w:ascii="Times New Roman;Times;serif" w:hAnsi="Times New Roman;Times;serif"/>
          <w:b/>
          <w:sz w:val="17"/>
        </w:rPr>
        <w:t>512) 314-3400</w:t>
      </w:r>
    </w:p>
    <w:p>
      <w:pPr>
        <w:pStyle w:val="TextBody"/>
        <w:spacing w:before="240" w:after="283"/>
        <w:jc w:val="center"/>
        <w:rPr>
          <w:rFonts w:ascii="Times New Roman;Times;serif" w:hAnsi="Times New Roman;Times;serif"/>
          <w:sz w:val="17"/>
        </w:rPr>
      </w:pPr>
      <w:r>
        <w:rPr>
          <w:rFonts w:ascii="Times New Roman;Times;serif" w:hAnsi="Times New Roman;Times;serif"/>
          <w:sz w:val="17"/>
        </w:rPr>
        <w:t>Securities Registered Pursuant to Section 12(b) of the Act:</w:t>
      </w:r>
    </w:p>
    <w:tbl>
      <w:tblPr>
        <w:tblW w:w="5000" w:type="pct"/>
        <w:jc w:val="center"/>
        <w:tblInd w:w="0" w:type="dxa"/>
        <w:tblCellMar>
          <w:top w:w="0" w:type="dxa"/>
          <w:left w:w="0" w:type="dxa"/>
          <w:bottom w:w="0" w:type="dxa"/>
          <w:right w:w="0" w:type="dxa"/>
        </w:tblCellMar>
      </w:tblPr>
      <w:tblGrid>
        <w:gridCol w:w="4949"/>
        <w:gridCol w:w="306"/>
        <w:gridCol w:w="4950"/>
      </w:tblGrid>
      <w:tr>
        <w:trPr/>
        <w:tc>
          <w:tcPr>
            <w:tcW w:w="4949" w:type="dxa"/>
            <w:tcBorders/>
            <w:shd w:fill="auto" w:val="clear"/>
            <w:vAlign w:val="bottom"/>
          </w:tcPr>
          <w:p>
            <w:pPr>
              <w:pStyle w:val="TableContents"/>
              <w:spacing w:before="0" w:after="283"/>
              <w:rPr/>
            </w:pPr>
            <w:r>
              <w:rPr/>
              <w:t> </w:t>
            </w:r>
          </w:p>
        </w:tc>
        <w:tc>
          <w:tcPr>
            <w:tcW w:w="306" w:type="dxa"/>
            <w:tcBorders/>
            <w:shd w:fill="auto" w:val="clear"/>
            <w:vAlign w:val="bottom"/>
          </w:tcPr>
          <w:p>
            <w:pPr>
              <w:pStyle w:val="TableContents"/>
              <w:spacing w:before="0" w:after="283"/>
              <w:rPr/>
            </w:pPr>
            <w:r>
              <w:rPr/>
              <w:t> </w:t>
            </w:r>
          </w:p>
        </w:tc>
        <w:tc>
          <w:tcPr>
            <w:tcW w:w="4950" w:type="dxa"/>
            <w:tcBorders/>
            <w:shd w:fill="auto" w:val="clear"/>
            <w:vAlign w:val="bottom"/>
          </w:tcPr>
          <w:p>
            <w:pPr>
              <w:pStyle w:val="TableContents"/>
              <w:spacing w:before="0" w:after="283"/>
              <w:rPr/>
            </w:pPr>
            <w:r>
              <w:rPr/>
              <w:t> </w:t>
            </w:r>
          </w:p>
        </w:tc>
      </w:tr>
      <w:tr>
        <w:trPr/>
        <w:tc>
          <w:tcPr>
            <w:tcW w:w="4949" w:type="dxa"/>
            <w:tcBorders>
              <w:bottom w:val="single" w:sz="2" w:space="0" w:color="000000"/>
            </w:tcBorders>
            <w:shd w:fill="auto" w:val="clear"/>
            <w:tcMar>
              <w:bottom w:w="28" w:type="dxa"/>
            </w:tcMar>
          </w:tcPr>
          <w:p>
            <w:pPr>
              <w:pStyle w:val="TableContents"/>
              <w:spacing w:before="0" w:after="283"/>
              <w:jc w:val="center"/>
              <w:rPr/>
            </w:pPr>
            <w:r>
              <w:rPr/>
              <w:t xml:space="preserve">Title of Each Class </w:t>
            </w:r>
          </w:p>
        </w:tc>
        <w:tc>
          <w:tcPr>
            <w:tcW w:w="306" w:type="dxa"/>
            <w:tcBorders/>
            <w:shd w:fill="auto" w:val="clear"/>
            <w:vAlign w:val="bottom"/>
          </w:tcPr>
          <w:p>
            <w:pPr>
              <w:pStyle w:val="TableContents"/>
              <w:spacing w:before="0" w:after="283"/>
              <w:rPr/>
            </w:pPr>
            <w:r>
              <w:rPr/>
              <w:t> </w:t>
            </w:r>
          </w:p>
        </w:tc>
        <w:tc>
          <w:tcPr>
            <w:tcW w:w="4950" w:type="dxa"/>
            <w:tcBorders>
              <w:bottom w:val="single" w:sz="2" w:space="0" w:color="000000"/>
            </w:tcBorders>
            <w:shd w:fill="auto" w:val="clear"/>
            <w:tcMar>
              <w:bottom w:w="28" w:type="dxa"/>
            </w:tcMar>
          </w:tcPr>
          <w:p>
            <w:pPr>
              <w:pStyle w:val="TableContents"/>
              <w:spacing w:before="0" w:after="283"/>
              <w:jc w:val="center"/>
              <w:rPr/>
            </w:pPr>
            <w:r>
              <w:rPr/>
              <w:t>Name of Each Exchange on Which Registered</w:t>
            </w:r>
          </w:p>
        </w:tc>
      </w:tr>
      <w:tr>
        <w:trPr/>
        <w:tc>
          <w:tcPr>
            <w:tcW w:w="4949" w:type="dxa"/>
            <w:tcBorders/>
            <w:shd w:fill="auto" w:val="clear"/>
          </w:tcPr>
          <w:p>
            <w:pPr>
              <w:pStyle w:val="TableContents"/>
              <w:spacing w:before="0" w:after="283"/>
              <w:jc w:val="center"/>
              <w:rPr/>
            </w:pPr>
            <w:r>
              <w:rPr>
                <w:b/>
              </w:rPr>
              <w:t>Class A Non-voting Common Stock, $.01 par value per share</w:t>
            </w:r>
            <w:r>
              <w:rPr/>
              <w:t xml:space="preserve"> </w:t>
            </w:r>
          </w:p>
        </w:tc>
        <w:tc>
          <w:tcPr>
            <w:tcW w:w="306" w:type="dxa"/>
            <w:tcBorders/>
            <w:shd w:fill="auto" w:val="clear"/>
            <w:vAlign w:val="bottom"/>
          </w:tcPr>
          <w:p>
            <w:pPr>
              <w:pStyle w:val="TableContents"/>
              <w:spacing w:before="0" w:after="283"/>
              <w:rPr/>
            </w:pPr>
            <w:r>
              <w:rPr/>
              <w:t> </w:t>
            </w:r>
          </w:p>
        </w:tc>
        <w:tc>
          <w:tcPr>
            <w:tcW w:w="4950" w:type="dxa"/>
            <w:tcBorders/>
            <w:shd w:fill="auto" w:val="clear"/>
          </w:tcPr>
          <w:p>
            <w:pPr>
              <w:pStyle w:val="TableContents"/>
              <w:spacing w:before="0" w:after="283"/>
              <w:jc w:val="center"/>
              <w:rPr>
                <w:b/>
              </w:rPr>
            </w:pPr>
            <w:r>
              <w:rPr>
                <w:b/>
              </w:rPr>
              <w:t>The NASDAQ Stock Market</w:t>
            </w:r>
          </w:p>
        </w:tc>
      </w:tr>
      <w:tr>
        <w:trPr/>
        <w:tc>
          <w:tcPr>
            <w:tcW w:w="4949" w:type="dxa"/>
            <w:tcBorders/>
            <w:shd w:fill="auto" w:val="clear"/>
          </w:tcPr>
          <w:p>
            <w:pPr>
              <w:pStyle w:val="TableContents"/>
              <w:spacing w:before="0" w:after="283"/>
              <w:jc w:val="center"/>
              <w:rPr/>
            </w:pPr>
            <w:r>
              <w:rPr/>
              <w:t xml:space="preserve">  </w:t>
            </w:r>
          </w:p>
        </w:tc>
        <w:tc>
          <w:tcPr>
            <w:tcW w:w="306" w:type="dxa"/>
            <w:tcBorders/>
            <w:shd w:fill="auto" w:val="clear"/>
            <w:vAlign w:val="bottom"/>
          </w:tcPr>
          <w:p>
            <w:pPr>
              <w:pStyle w:val="TableContents"/>
              <w:spacing w:before="0" w:after="283"/>
              <w:rPr/>
            </w:pPr>
            <w:r>
              <w:rPr/>
              <w:t> </w:t>
            </w:r>
          </w:p>
        </w:tc>
        <w:tc>
          <w:tcPr>
            <w:tcW w:w="4950" w:type="dxa"/>
            <w:tcBorders/>
            <w:shd w:fill="auto" w:val="clear"/>
          </w:tcPr>
          <w:p>
            <w:pPr>
              <w:pStyle w:val="TableContents"/>
              <w:spacing w:before="0" w:after="283"/>
              <w:jc w:val="center"/>
              <w:rPr>
                <w:b/>
              </w:rPr>
            </w:pPr>
            <w:r>
              <w:rPr>
                <w:b/>
              </w:rPr>
              <w:t>(NASDAQ Global Select Market)</w:t>
            </w:r>
          </w:p>
        </w:tc>
      </w:tr>
    </w:tbl>
    <w:p>
      <w:pPr>
        <w:pStyle w:val="TextBody"/>
        <w:spacing w:before="240" w:after="283"/>
        <w:jc w:val="center"/>
        <w:rPr>
          <w:rFonts w:ascii="Times New Roman;Times;serif" w:hAnsi="Times New Roman;Times;serif"/>
          <w:sz w:val="17"/>
        </w:rPr>
      </w:pPr>
      <w:r>
        <w:rPr>
          <w:rFonts w:ascii="Times New Roman;Times;serif" w:hAnsi="Times New Roman;Times;serif"/>
          <w:sz w:val="17"/>
        </w:rPr>
        <w:t xml:space="preserve">Securities Registered Pursuant to Section 12(g) of the Act: </w:t>
      </w:r>
      <w:r>
        <w:rPr>
          <w:rFonts w:ascii="Times New Roman;Times;serif" w:hAnsi="Times New Roman;Times;serif"/>
          <w:b/>
          <w:sz w:val="17"/>
        </w:rPr>
        <w:t>None</w:t>
      </w:r>
    </w:p>
    <w:p>
      <w:pPr>
        <w:pStyle w:val="TextBody"/>
        <w:spacing w:before="120" w:after="283"/>
        <w:jc w:val="left"/>
        <w:rPr>
          <w:rFonts w:ascii="Times New Roman;Times;serif" w:hAnsi="Times New Roman;Times;serif"/>
          <w:sz w:val="17"/>
        </w:rPr>
      </w:pPr>
      <w:r>
        <w:rPr>
          <w:rFonts w:ascii="Times New Roman;Times;serif" w:hAnsi="Times New Roman;Times;serif"/>
          <w:sz w:val="17"/>
        </w:rPr>
        <w:t xml:space="preserve">Indicate by check mark if the registrant is a well-known seasoned issuer, as defined in Rule 405 of the Securities Act. Yes ☑ No </w:t>
      </w:r>
      <w:r>
        <w:rPr>
          <w:rFonts w:ascii="Wingdings" w:hAnsi="Wingdings"/>
          <w:sz w:val="17"/>
        </w:rPr>
        <w:t>o</w:t>
      </w:r>
      <w:r>
        <w:rPr>
          <w:rFonts w:ascii="Times New Roman;Times;serif" w:hAnsi="Times New Roman;Times;serif"/>
          <w:sz w:val="17"/>
        </w:rPr>
        <w:t xml:space="preserve"> </w:t>
      </w:r>
    </w:p>
    <w:p>
      <w:pPr>
        <w:pStyle w:val="TextBody"/>
        <w:spacing w:before="120" w:after="283"/>
        <w:jc w:val="left"/>
        <w:rPr>
          <w:rFonts w:ascii="Times New Roman;Times;serif" w:hAnsi="Times New Roman;Times;serif"/>
          <w:sz w:val="17"/>
        </w:rPr>
      </w:pPr>
      <w:r>
        <w:rPr>
          <w:rFonts w:ascii="Times New Roman;Times;serif" w:hAnsi="Times New Roman;Times;serif"/>
          <w:sz w:val="17"/>
        </w:rPr>
        <w:t xml:space="preserve">Indicate by check mark if the registrant is not required to file reports pursuant to Section 13 or Section 15(d) of the Act. Yes </w:t>
      </w:r>
      <w:r>
        <w:rPr>
          <w:rFonts w:ascii="Wingdings" w:hAnsi="Wingdings"/>
          <w:sz w:val="17"/>
        </w:rPr>
        <w:t>o</w:t>
      </w:r>
      <w:r>
        <w:rPr>
          <w:rFonts w:ascii="Times New Roman;Times;serif" w:hAnsi="Times New Roman;Times;serif"/>
          <w:sz w:val="17"/>
        </w:rPr>
        <w:t xml:space="preserve"> No ☑ </w:t>
      </w:r>
    </w:p>
    <w:p>
      <w:pPr>
        <w:pStyle w:val="TextBody"/>
        <w:spacing w:before="120" w:after="283"/>
        <w:jc w:val="left"/>
        <w:rPr>
          <w:rFonts w:ascii="Times New Roman;Times;serif" w:hAnsi="Times New Roman;Times;serif"/>
          <w:sz w:val="17"/>
        </w:rPr>
      </w:pPr>
      <w:r>
        <w:rPr>
          <w:rFonts w:ascii="Times New Roman;Times;serif" w:hAnsi="Times New Roman;Times;serif"/>
          <w:sz w:val="17"/>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 No </w:t>
      </w:r>
      <w:r>
        <w:rPr>
          <w:rFonts w:ascii="Wingdings" w:hAnsi="Wingdings"/>
          <w:sz w:val="17"/>
        </w:rPr>
        <w:t>o</w:t>
      </w:r>
      <w:r>
        <w:rPr>
          <w:rFonts w:ascii="Times New Roman;Times;serif" w:hAnsi="Times New Roman;Times;serif"/>
          <w:sz w:val="17"/>
        </w:rPr>
        <w:t xml:space="preserve"> </w:t>
      </w:r>
    </w:p>
    <w:p>
      <w:pPr>
        <w:pStyle w:val="TextBody"/>
        <w:spacing w:before="120" w:after="283"/>
        <w:jc w:val="left"/>
        <w:rPr>
          <w:rFonts w:ascii="Times New Roman;Times;serif" w:hAnsi="Times New Roman;Times;serif"/>
          <w:sz w:val="17"/>
        </w:rPr>
      </w:pPr>
      <w:r>
        <w:rPr>
          <w:rFonts w:ascii="Times New Roman;Times;serif" w:hAnsi="Times New Roman;Times;serif"/>
          <w:sz w:val="17"/>
        </w:rPr>
        <w:t xml:space="preserve">Indicate by check mark whether the registrant has submitted electronically and posted on its corporate Web site, if any, every Interactive Data File required to be submitted and posted pursuant to Rule 405 of Regulation S-T (§ 232.405 of this chapter) during the preceding 12 months (or for such shorter period that the registrant was required to submit and post such files). Yes ☑ No </w:t>
      </w:r>
      <w:r>
        <w:rPr>
          <w:rFonts w:ascii="Wingdings" w:hAnsi="Wingdings"/>
          <w:sz w:val="17"/>
        </w:rPr>
        <w:t>o</w:t>
      </w:r>
      <w:r>
        <w:rPr>
          <w:rFonts w:ascii="Times New Roman;Times;serif" w:hAnsi="Times New Roman;Times;serif"/>
          <w:sz w:val="17"/>
        </w:rPr>
        <w:t xml:space="preserve"> </w:t>
      </w:r>
    </w:p>
    <w:p>
      <w:pPr>
        <w:pStyle w:val="TextBody"/>
        <w:spacing w:before="120" w:after="283"/>
        <w:jc w:val="left"/>
        <w:rPr>
          <w:rFonts w:ascii="Times New Roman;Times;serif" w:hAnsi="Times New Roman;Times;serif"/>
          <w:sz w:val="17"/>
        </w:rPr>
      </w:pPr>
      <w:r>
        <w:rPr>
          <w:rFonts w:ascii="Times New Roman;Times;serif" w:hAnsi="Times New Roman;Times;serif"/>
          <w:sz w:val="17"/>
        </w:rPr>
        <w:t xml:space="preserve">Indicate by check mark if disclosures of delinquent filers pursuant to Item 405 of Regulation S-K (§ 229.405 of this chapter) is not contained herein, and will not be contained, to the best of registrants knowledge, in definitive proxy or information statements incorporated by reference in Part III of this Form 10-K or any amendment to this Form 10-K. ☑ </w:t>
      </w:r>
    </w:p>
    <w:p>
      <w:pPr>
        <w:pStyle w:val="TextBody"/>
        <w:spacing w:before="120" w:after="283"/>
        <w:jc w:val="left"/>
        <w:rPr>
          <w:rFonts w:ascii="Times New Roman;Times;serif" w:hAnsi="Times New Roman;Times;serif"/>
          <w:sz w:val="17"/>
        </w:rPr>
      </w:pPr>
      <w:r>
        <w:rPr>
          <w:rFonts w:ascii="Times New Roman;Times;serif" w:hAnsi="Times New Roman;Times;serif"/>
          <w:sz w:val="17"/>
        </w:rPr>
        <w:t xml:space="preserve">Indicate by check mark whether the registrant is a large accelerated filer, an accelerated filer, a non-accelerated filer, or a smaller reporting company. See definition of large accelerated filer, accelerated filer and smaller reporting company in Rule 12b-2 of the Exchange Act. </w:t>
      </w:r>
    </w:p>
    <w:tbl>
      <w:tblPr>
        <w:tblW w:w="5000" w:type="pct"/>
        <w:jc w:val="center"/>
        <w:tblInd w:w="0" w:type="dxa"/>
        <w:tblCellMar>
          <w:top w:w="0" w:type="dxa"/>
          <w:left w:w="0" w:type="dxa"/>
          <w:bottom w:w="0" w:type="dxa"/>
          <w:right w:w="0" w:type="dxa"/>
        </w:tblCellMar>
      </w:tblPr>
      <w:tblGrid>
        <w:gridCol w:w="1786"/>
        <w:gridCol w:w="176"/>
        <w:gridCol w:w="1846"/>
        <w:gridCol w:w="176"/>
        <w:gridCol w:w="4396"/>
        <w:gridCol w:w="176"/>
        <w:gridCol w:w="1649"/>
      </w:tblGrid>
      <w:tr>
        <w:trPr/>
        <w:tc>
          <w:tcPr>
            <w:tcW w:w="1786" w:type="dxa"/>
            <w:tcBorders/>
            <w:shd w:fill="auto" w:val="clear"/>
            <w:vAlign w:val="bottom"/>
          </w:tcPr>
          <w:p>
            <w:pPr>
              <w:pStyle w:val="TableContents"/>
              <w:spacing w:before="0" w:after="283"/>
              <w:rPr/>
            </w:pPr>
            <w:r>
              <w:rPr/>
              <w:t> </w:t>
            </w:r>
          </w:p>
        </w:tc>
        <w:tc>
          <w:tcPr>
            <w:tcW w:w="176" w:type="dxa"/>
            <w:tcBorders/>
            <w:shd w:fill="auto" w:val="clear"/>
            <w:vAlign w:val="bottom"/>
          </w:tcPr>
          <w:p>
            <w:pPr>
              <w:pStyle w:val="TableContents"/>
              <w:spacing w:before="0" w:after="283"/>
              <w:rPr/>
            </w:pPr>
            <w:r>
              <w:rPr/>
              <w:t> </w:t>
            </w:r>
          </w:p>
        </w:tc>
        <w:tc>
          <w:tcPr>
            <w:tcW w:w="1846" w:type="dxa"/>
            <w:tcBorders/>
            <w:shd w:fill="auto" w:val="clear"/>
            <w:vAlign w:val="bottom"/>
          </w:tcPr>
          <w:p>
            <w:pPr>
              <w:pStyle w:val="TableContents"/>
              <w:spacing w:before="0" w:after="283"/>
              <w:rPr/>
            </w:pPr>
            <w:r>
              <w:rPr/>
              <w:t> </w:t>
            </w:r>
          </w:p>
        </w:tc>
        <w:tc>
          <w:tcPr>
            <w:tcW w:w="176" w:type="dxa"/>
            <w:tcBorders/>
            <w:shd w:fill="auto" w:val="clear"/>
            <w:vAlign w:val="bottom"/>
          </w:tcPr>
          <w:p>
            <w:pPr>
              <w:pStyle w:val="TableContents"/>
              <w:spacing w:before="0" w:after="283"/>
              <w:rPr/>
            </w:pPr>
            <w:r>
              <w:rPr/>
              <w:t> </w:t>
            </w:r>
          </w:p>
        </w:tc>
        <w:tc>
          <w:tcPr>
            <w:tcW w:w="4396" w:type="dxa"/>
            <w:tcBorders/>
            <w:shd w:fill="auto" w:val="clear"/>
            <w:vAlign w:val="bottom"/>
          </w:tcPr>
          <w:p>
            <w:pPr>
              <w:pStyle w:val="TableContents"/>
              <w:spacing w:before="0" w:after="283"/>
              <w:rPr/>
            </w:pPr>
            <w:r>
              <w:rPr/>
              <w:t> </w:t>
            </w:r>
          </w:p>
        </w:tc>
        <w:tc>
          <w:tcPr>
            <w:tcW w:w="176" w:type="dxa"/>
            <w:tcBorders/>
            <w:shd w:fill="auto" w:val="clear"/>
            <w:vAlign w:val="bottom"/>
          </w:tcPr>
          <w:p>
            <w:pPr>
              <w:pStyle w:val="TableContents"/>
              <w:spacing w:before="0" w:after="283"/>
              <w:rPr/>
            </w:pPr>
            <w:r>
              <w:rPr/>
              <w:t> </w:t>
            </w:r>
          </w:p>
        </w:tc>
        <w:tc>
          <w:tcPr>
            <w:tcW w:w="1649" w:type="dxa"/>
            <w:tcBorders/>
            <w:shd w:fill="auto" w:val="clear"/>
            <w:vAlign w:val="bottom"/>
          </w:tcPr>
          <w:p>
            <w:pPr>
              <w:pStyle w:val="TableContents"/>
              <w:spacing w:before="0" w:after="283"/>
              <w:rPr/>
            </w:pPr>
            <w:r>
              <w:rPr/>
              <w:t> </w:t>
            </w:r>
          </w:p>
        </w:tc>
      </w:tr>
      <w:tr>
        <w:trPr/>
        <w:tc>
          <w:tcPr>
            <w:tcW w:w="1786" w:type="dxa"/>
            <w:tcBorders/>
            <w:shd w:fill="auto" w:val="clear"/>
          </w:tcPr>
          <w:p>
            <w:pPr>
              <w:pStyle w:val="TableContents"/>
              <w:spacing w:before="0" w:after="283"/>
              <w:jc w:val="center"/>
              <w:rPr/>
            </w:pPr>
            <w:r>
              <w:rPr/>
              <w:t xml:space="preserve">Large accelerated filer ☑ </w:t>
            </w:r>
          </w:p>
        </w:tc>
        <w:tc>
          <w:tcPr>
            <w:tcW w:w="176" w:type="dxa"/>
            <w:tcBorders/>
            <w:shd w:fill="auto" w:val="clear"/>
            <w:vAlign w:val="bottom"/>
          </w:tcPr>
          <w:p>
            <w:pPr>
              <w:pStyle w:val="TableContents"/>
              <w:spacing w:before="0" w:after="283"/>
              <w:rPr/>
            </w:pPr>
            <w:r>
              <w:rPr/>
              <w:t> </w:t>
            </w:r>
          </w:p>
        </w:tc>
        <w:tc>
          <w:tcPr>
            <w:tcW w:w="1846" w:type="dxa"/>
            <w:tcBorders/>
            <w:shd w:fill="auto" w:val="clear"/>
          </w:tcPr>
          <w:p>
            <w:pPr>
              <w:pStyle w:val="TableContents"/>
              <w:spacing w:before="0" w:after="283"/>
              <w:jc w:val="center"/>
              <w:rPr/>
            </w:pPr>
            <w:r>
              <w:rPr/>
              <w:t xml:space="preserve">Accelerated filer </w:t>
            </w:r>
            <w:r>
              <w:rPr>
                <w:rFonts w:ascii="Wingdings" w:hAnsi="Wingdings"/>
              </w:rPr>
              <w:t>o</w:t>
            </w:r>
            <w:r>
              <w:rPr/>
              <w:t xml:space="preserve"> </w:t>
            </w:r>
          </w:p>
        </w:tc>
        <w:tc>
          <w:tcPr>
            <w:tcW w:w="176" w:type="dxa"/>
            <w:tcBorders/>
            <w:shd w:fill="auto" w:val="clear"/>
            <w:vAlign w:val="bottom"/>
          </w:tcPr>
          <w:p>
            <w:pPr>
              <w:pStyle w:val="TableContents"/>
              <w:spacing w:before="0" w:after="283"/>
              <w:rPr/>
            </w:pPr>
            <w:r>
              <w:rPr/>
              <w:t> </w:t>
            </w:r>
          </w:p>
        </w:tc>
        <w:tc>
          <w:tcPr>
            <w:tcW w:w="4396" w:type="dxa"/>
            <w:tcBorders/>
            <w:shd w:fill="auto" w:val="clear"/>
          </w:tcPr>
          <w:p>
            <w:pPr>
              <w:pStyle w:val="TableContents"/>
              <w:spacing w:before="0" w:after="283"/>
              <w:jc w:val="center"/>
              <w:rPr/>
            </w:pPr>
            <w:r>
              <w:rPr/>
              <w:t xml:space="preserve">Non-accelerated filer </w:t>
            </w:r>
            <w:r>
              <w:rPr>
                <w:rFonts w:ascii="Wingdings" w:hAnsi="Wingdings"/>
              </w:rPr>
              <w:t>o</w:t>
            </w:r>
            <w:r>
              <w:rPr/>
              <w:t xml:space="preserve"> </w:t>
            </w:r>
          </w:p>
        </w:tc>
        <w:tc>
          <w:tcPr>
            <w:tcW w:w="176" w:type="dxa"/>
            <w:tcBorders/>
            <w:shd w:fill="auto" w:val="clear"/>
            <w:vAlign w:val="bottom"/>
          </w:tcPr>
          <w:p>
            <w:pPr>
              <w:pStyle w:val="TableContents"/>
              <w:spacing w:before="0" w:after="283"/>
              <w:rPr/>
            </w:pPr>
            <w:r>
              <w:rPr/>
              <w:t> </w:t>
            </w:r>
          </w:p>
        </w:tc>
        <w:tc>
          <w:tcPr>
            <w:tcW w:w="1649" w:type="dxa"/>
            <w:tcBorders/>
            <w:shd w:fill="auto" w:val="clear"/>
          </w:tcPr>
          <w:p>
            <w:pPr>
              <w:pStyle w:val="TableContents"/>
              <w:spacing w:before="0" w:after="283"/>
              <w:jc w:val="center"/>
              <w:rPr/>
            </w:pPr>
            <w:r>
              <w:rPr/>
              <w:t xml:space="preserve">Smaller reporting company </w:t>
            </w:r>
            <w:r>
              <w:rPr>
                <w:rFonts w:ascii="Wingdings" w:hAnsi="Wingdings"/>
              </w:rPr>
              <w:t>o</w:t>
            </w:r>
          </w:p>
        </w:tc>
      </w:tr>
      <w:tr>
        <w:trPr/>
        <w:tc>
          <w:tcPr>
            <w:tcW w:w="1786" w:type="dxa"/>
            <w:tcBorders/>
            <w:shd w:fill="auto" w:val="clear"/>
          </w:tcPr>
          <w:p>
            <w:pPr>
              <w:pStyle w:val="TableContents"/>
              <w:spacing w:before="0" w:after="283"/>
              <w:jc w:val="center"/>
              <w:rPr/>
            </w:pPr>
            <w:r>
              <w:rPr/>
              <w:t xml:space="preserve">  </w:t>
            </w:r>
          </w:p>
        </w:tc>
        <w:tc>
          <w:tcPr>
            <w:tcW w:w="176" w:type="dxa"/>
            <w:tcBorders/>
            <w:shd w:fill="auto" w:val="clear"/>
            <w:vAlign w:val="bottom"/>
          </w:tcPr>
          <w:p>
            <w:pPr>
              <w:pStyle w:val="TableContents"/>
              <w:spacing w:before="0" w:after="283"/>
              <w:rPr/>
            </w:pPr>
            <w:r>
              <w:rPr/>
              <w:t> </w:t>
            </w:r>
          </w:p>
        </w:tc>
        <w:tc>
          <w:tcPr>
            <w:tcW w:w="1846" w:type="dxa"/>
            <w:tcBorders/>
            <w:shd w:fill="auto" w:val="clear"/>
          </w:tcPr>
          <w:p>
            <w:pPr>
              <w:pStyle w:val="TableContents"/>
              <w:spacing w:before="0" w:after="283"/>
              <w:jc w:val="center"/>
              <w:rPr/>
            </w:pPr>
            <w:r>
              <w:rPr/>
              <w:t> </w:t>
            </w:r>
          </w:p>
        </w:tc>
        <w:tc>
          <w:tcPr>
            <w:tcW w:w="176" w:type="dxa"/>
            <w:tcBorders/>
            <w:shd w:fill="auto" w:val="clear"/>
            <w:vAlign w:val="bottom"/>
          </w:tcPr>
          <w:p>
            <w:pPr>
              <w:pStyle w:val="TableContents"/>
              <w:spacing w:before="0" w:after="283"/>
              <w:rPr/>
            </w:pPr>
            <w:r>
              <w:rPr/>
              <w:t> </w:t>
            </w:r>
          </w:p>
        </w:tc>
        <w:tc>
          <w:tcPr>
            <w:tcW w:w="4396" w:type="dxa"/>
            <w:tcBorders/>
            <w:shd w:fill="auto" w:val="clear"/>
          </w:tcPr>
          <w:p>
            <w:pPr>
              <w:pStyle w:val="TableContents"/>
              <w:spacing w:before="0" w:after="283"/>
              <w:jc w:val="center"/>
              <w:rPr/>
            </w:pPr>
            <w:r>
              <w:rPr/>
              <w:t>(Do not check if a smaller reporting company)</w:t>
            </w:r>
          </w:p>
        </w:tc>
        <w:tc>
          <w:tcPr>
            <w:tcW w:w="176" w:type="dxa"/>
            <w:tcBorders/>
            <w:shd w:fill="auto" w:val="clear"/>
            <w:vAlign w:val="bottom"/>
          </w:tcPr>
          <w:p>
            <w:pPr>
              <w:pStyle w:val="TableContents"/>
              <w:spacing w:before="0" w:after="283"/>
              <w:rPr/>
            </w:pPr>
            <w:r>
              <w:rPr/>
              <w:t> </w:t>
            </w:r>
          </w:p>
        </w:tc>
        <w:tc>
          <w:tcPr>
            <w:tcW w:w="1649" w:type="dxa"/>
            <w:tcBorders/>
            <w:shd w:fill="auto" w:val="clear"/>
          </w:tcPr>
          <w:p>
            <w:pPr>
              <w:pStyle w:val="TableContents"/>
              <w:spacing w:before="0" w:after="283"/>
              <w:jc w:val="center"/>
              <w:rPr/>
            </w:pPr>
            <w:r>
              <w:rPr/>
              <w:t> </w:t>
            </w:r>
          </w:p>
        </w:tc>
      </w:tr>
    </w:tbl>
    <w:p>
      <w:pPr>
        <w:pStyle w:val="TextBody"/>
        <w:spacing w:before="120" w:after="283"/>
        <w:jc w:val="left"/>
        <w:rPr>
          <w:rFonts w:ascii="Times New Roman;Times;serif" w:hAnsi="Times New Roman;Times;serif"/>
          <w:sz w:val="17"/>
        </w:rPr>
      </w:pPr>
      <w:r>
        <w:rPr>
          <w:rFonts w:ascii="Times New Roman;Times;serif" w:hAnsi="Times New Roman;Times;serif"/>
          <w:sz w:val="17"/>
        </w:rPr>
        <w:t xml:space="preserve">Indicate by check mark whether the registrant is a shell company (as defined in Rule 12b-2 of the Exchange Act). Yes </w:t>
      </w:r>
      <w:r>
        <w:rPr>
          <w:rFonts w:ascii="Wingdings" w:hAnsi="Wingdings"/>
          <w:sz w:val="17"/>
        </w:rPr>
        <w:t>o</w:t>
      </w:r>
      <w:r>
        <w:rPr>
          <w:rFonts w:ascii="Times New Roman;Times;serif" w:hAnsi="Times New Roman;Times;serif"/>
          <w:sz w:val="17"/>
        </w:rPr>
        <w:t xml:space="preserve"> No ☑ </w:t>
      </w:r>
    </w:p>
    <w:p>
      <w:pPr>
        <w:pStyle w:val="TextBody"/>
        <w:spacing w:before="120" w:after="283"/>
        <w:jc w:val="left"/>
        <w:rPr>
          <w:rFonts w:ascii="Times New Roman;Times;serif" w:hAnsi="Times New Roman;Times;serif"/>
          <w:sz w:val="17"/>
        </w:rPr>
      </w:pPr>
      <w:r>
        <w:rPr>
          <w:rFonts w:ascii="Times New Roman;Times;serif" w:hAnsi="Times New Roman;Times;serif"/>
          <w:sz w:val="17"/>
        </w:rPr>
        <w:t xml:space="preserve">The only class of voting securities of the registrant issued and outstanding is the Class B Voting Common Stock, par value $.01 per share, all of which is owned by an affiliate of the registrant. There is no trading market for the Class B Voting Common Stock. The aggregate market value of the Class A Non-voting Common Stock held by non-affiliates of the registrant was $1,449 million, based on the closing price on the NASDAQ Stock Market on March 31, 2011. </w:t>
      </w:r>
    </w:p>
    <w:p>
      <w:pPr>
        <w:pStyle w:val="TextBody"/>
        <w:spacing w:before="120" w:after="283"/>
        <w:jc w:val="left"/>
        <w:rPr>
          <w:rFonts w:ascii="Times New Roman;Times;serif" w:hAnsi="Times New Roman;Times;serif"/>
          <w:sz w:val="17"/>
        </w:rPr>
      </w:pPr>
      <w:r>
        <w:rPr>
          <w:rFonts w:ascii="Times New Roman;Times;serif" w:hAnsi="Times New Roman;Times;serif"/>
          <w:sz w:val="17"/>
        </w:rPr>
        <w:t xml:space="preserve">As of October 31, 2011, 47,387,572 shares of the registrants Class A Non-voting Common Stock, par value $.01 per share and 2,970,171 shares of the registrants Class B Voting Common Stock, par value $.01 per share were outstanding. </w:t>
      </w:r>
    </w:p>
    <w:p>
      <w:pPr>
        <w:pStyle w:val="TextBody"/>
        <w:spacing w:before="120" w:after="283"/>
        <w:jc w:val="left"/>
        <w:rPr>
          <w:rFonts w:ascii="Times New Roman;Times;serif" w:hAnsi="Times New Roman;Times;serif"/>
          <w:sz w:val="17"/>
        </w:rPr>
      </w:pPr>
      <w:r>
        <w:rPr>
          <w:rFonts w:ascii="Times New Roman;Times;serif" w:hAnsi="Times New Roman;Times;serif"/>
          <w:sz w:val="17"/>
        </w:rPr>
        <w:t xml:space="preserve">Documents incorporated by reference: None </w:t>
      </w:r>
    </w:p>
    <w:p>
      <w:pPr>
        <w:pStyle w:val="TextBody"/>
        <w:spacing w:before="200" w:after="283"/>
        <w:rPr>
          <w:bdr w:val="single" w:sz="8" w:space="1" w:color="000000"/>
        </w:rPr>
      </w:pPr>
      <w:r>
        <w:rPr>
          <w:bdr w:val="single" w:sz="8" w:space="1" w:color="000000"/>
        </w:rPr>
        <w:t> </w:t>
      </w:r>
    </w:p>
    <w:p>
      <w:pPr>
        <w:pStyle w:val="TextBody"/>
        <w:rPr>
          <w:bdr w:val="single" w:sz="16" w:space="1" w:color="000000"/>
        </w:rPr>
      </w:pPr>
      <w:r>
        <w:rPr>
          <w:bdr w:val="single" w:sz="16" w:space="1" w:color="000000"/>
        </w:rPr>
        <w:t> </w:t>
      </w:r>
    </w:p>
    <w:p>
      <w:pPr>
        <w:pStyle w:val="TextBody"/>
        <w:jc w:val="center"/>
        <w:rPr/>
      </w:pPr>
      <w:r>
        <w:rPr/>
        <w:t xml:space="preserve">  </w:t>
      </w:r>
    </w:p>
    <w:p>
      <w:pPr>
        <w:pStyle w:val="HorizontalLine"/>
        <w:pBdr>
          <w:bottom w:val="single" w:sz="20" w:space="0" w:color="808080"/>
        </w:pBdr>
        <w:rPr/>
      </w:pPr>
      <w:r>
        <w:rPr/>
      </w:r>
      <w:r>
        <w:br w:type="page"/>
      </w:r>
    </w:p>
    <w:p>
      <w:pPr>
        <w:pStyle w:val="Heading5"/>
        <w:jc w:val="left"/>
        <w:rPr/>
      </w:pPr>
      <w:r>
        <w:rPr/>
        <w:t> </w:t>
      </w:r>
    </w:p>
    <w:p>
      <w:pPr>
        <w:pStyle w:val="TextBody"/>
        <w:spacing w:before="360" w:after="283"/>
        <w:jc w:val="center"/>
        <w:rPr>
          <w:rFonts w:ascii="Times New Roman;Times;serif" w:hAnsi="Times New Roman;Times;serif"/>
          <w:sz w:val="17"/>
        </w:rPr>
      </w:pPr>
      <w:bookmarkStart w:id="2" w:name="D84374Tocpage"/>
      <w:bookmarkEnd w:id="2"/>
      <w:r>
        <w:rPr>
          <w:rFonts w:ascii="Times New Roman;Times;serif" w:hAnsi="Times New Roman;Times;serif"/>
          <w:b/>
          <w:sz w:val="17"/>
        </w:rPr>
        <w:t>EZCORP, INC.</w:t>
        <w:br/>
        <w:t>YEAR ENDED SEPTEMBER 30, 2011</w:t>
        <w:br/>
        <w:t>INDEX TO FORM 10-K</w:t>
      </w:r>
      <w:r>
        <w:rPr>
          <w:rFonts w:ascii="Times New Roman;Times;serif" w:hAnsi="Times New Roman;Times;serif"/>
          <w:sz w:val="17"/>
        </w:rPr>
        <w:t xml:space="preserve"> </w:t>
      </w:r>
    </w:p>
    <w:tbl>
      <w:tblPr>
        <w:tblW w:w="5000" w:type="pct"/>
        <w:jc w:val="center"/>
        <w:tblInd w:w="0" w:type="dxa"/>
        <w:tblCellMar>
          <w:top w:w="0" w:type="dxa"/>
          <w:left w:w="0" w:type="dxa"/>
          <w:bottom w:w="0" w:type="dxa"/>
          <w:right w:w="0" w:type="dxa"/>
        </w:tblCellMar>
      </w:tblPr>
      <w:tblGrid>
        <w:gridCol w:w="8961"/>
        <w:gridCol w:w="509"/>
        <w:gridCol w:w="101"/>
        <w:gridCol w:w="509"/>
        <w:gridCol w:w="101"/>
        <w:gridCol w:w="24"/>
      </w:tblGrid>
      <w:tr>
        <w:trPr/>
        <w:tc>
          <w:tcPr>
            <w:tcW w:w="8961" w:type="dxa"/>
            <w:tcBorders/>
            <w:shd w:fill="auto" w:val="clear"/>
            <w:vAlign w:val="bottom"/>
          </w:tcPr>
          <w:p>
            <w:pPr>
              <w:pStyle w:val="TableContents"/>
              <w:spacing w:before="0" w:after="283"/>
              <w:rPr/>
            </w:pPr>
            <w:r>
              <w:rPr/>
              <w:t> </w:t>
            </w:r>
          </w:p>
        </w:tc>
        <w:tc>
          <w:tcPr>
            <w:tcW w:w="509" w:type="dxa"/>
            <w:tcBorders/>
            <w:shd w:fill="auto" w:val="clear"/>
            <w:vAlign w:val="bottom"/>
          </w:tcPr>
          <w:p>
            <w:pPr>
              <w:pStyle w:val="TableContents"/>
              <w:spacing w:before="0" w:after="283"/>
              <w:rPr/>
            </w:pPr>
            <w:r>
              <w:rPr/>
              <w:t> </w:t>
            </w:r>
          </w:p>
        </w:tc>
        <w:tc>
          <w:tcPr>
            <w:tcW w:w="101" w:type="dxa"/>
            <w:tcBorders/>
            <w:shd w:fill="auto" w:val="clear"/>
            <w:vAlign w:val="bottom"/>
          </w:tcPr>
          <w:p>
            <w:pPr>
              <w:pStyle w:val="TableContents"/>
              <w:spacing w:before="0" w:after="283"/>
              <w:rPr/>
            </w:pPr>
            <w:r>
              <w:rPr/>
              <w:t> </w:t>
            </w:r>
          </w:p>
        </w:tc>
        <w:tc>
          <w:tcPr>
            <w:tcW w:w="509" w:type="dxa"/>
            <w:tcBorders/>
            <w:shd w:fill="auto" w:val="clear"/>
            <w:vAlign w:val="bottom"/>
          </w:tcPr>
          <w:p>
            <w:pPr>
              <w:pStyle w:val="TableContents"/>
              <w:spacing w:before="0" w:after="283"/>
              <w:rPr/>
            </w:pPr>
            <w:r>
              <w:rPr/>
              <w:t> </w:t>
            </w:r>
          </w:p>
        </w:tc>
        <w:tc>
          <w:tcPr>
            <w:tcW w:w="101" w:type="dxa"/>
            <w:tcBorders/>
            <w:shd w:fill="auto" w:val="clear"/>
            <w:vAlign w:val="bottom"/>
          </w:tcPr>
          <w:p>
            <w:pPr>
              <w:pStyle w:val="TableContents"/>
              <w:spacing w:before="0" w:after="283"/>
              <w:rPr/>
            </w:pPr>
            <w:r>
              <w:rPr/>
              <w:t> </w:t>
            </w:r>
          </w:p>
        </w:tc>
        <w:tc>
          <w:tcPr>
            <w:tcW w:w="24" w:type="dxa"/>
            <w:tcBorders/>
            <w:shd w:fill="auto" w:val="clear"/>
          </w:tcPr>
          <w:p>
            <w:pPr>
              <w:pStyle w:val="TableContents"/>
              <w:spacing w:before="0" w:after="283"/>
              <w:rPr>
                <w:sz w:val="4"/>
                <w:szCs w:val="4"/>
              </w:rPr>
            </w:pPr>
            <w:r>
              <w:rPr>
                <w:sz w:val="4"/>
                <w:szCs w:val="4"/>
              </w:rPr>
            </w:r>
          </w:p>
        </w:tc>
      </w:tr>
      <w:tr>
        <w:trPr/>
        <w:tc>
          <w:tcPr>
            <w:tcW w:w="8961" w:type="dxa"/>
            <w:tcBorders/>
            <w:shd w:fill="auto" w:val="clear"/>
            <w:vAlign w:val="bottom"/>
          </w:tcPr>
          <w:p>
            <w:pPr>
              <w:pStyle w:val="TableContents"/>
              <w:spacing w:before="0" w:after="283"/>
              <w:jc w:val="left"/>
              <w:rPr/>
            </w:pPr>
            <w:r>
              <w:rPr/>
              <w:t>Item</w:t>
            </w:r>
          </w:p>
        </w:tc>
        <w:tc>
          <w:tcPr>
            <w:tcW w:w="509" w:type="dxa"/>
            <w:tcBorders/>
            <w:shd w:fill="auto" w:val="clear"/>
            <w:vAlign w:val="bottom"/>
          </w:tcPr>
          <w:p>
            <w:pPr>
              <w:pStyle w:val="TableContents"/>
              <w:spacing w:before="0" w:after="283"/>
              <w:rPr/>
            </w:pPr>
            <w:r>
              <w:rPr/>
              <w:t> </w:t>
            </w:r>
          </w:p>
        </w:tc>
        <w:tc>
          <w:tcPr>
            <w:tcW w:w="610" w:type="dxa"/>
            <w:gridSpan w:val="2"/>
            <w:tcBorders/>
            <w:shd w:fill="auto" w:val="clear"/>
            <w:vAlign w:val="bottom"/>
          </w:tcPr>
          <w:p>
            <w:pPr>
              <w:pStyle w:val="TableContents"/>
              <w:spacing w:before="0" w:after="283"/>
              <w:jc w:val="center"/>
              <w:rPr/>
            </w:pPr>
            <w:r>
              <w:rPr/>
              <w:t>Page</w:t>
            </w:r>
          </w:p>
        </w:tc>
        <w:tc>
          <w:tcPr>
            <w:tcW w:w="101" w:type="dxa"/>
            <w:tcBorders/>
            <w:shd w:fill="auto" w:val="clear"/>
            <w:vAlign w:val="bottom"/>
          </w:tcPr>
          <w:p>
            <w:pPr>
              <w:pStyle w:val="TableContents"/>
              <w:spacing w:before="0" w:after="283"/>
              <w:rPr/>
            </w:pPr>
            <w:r>
              <w:rPr/>
              <w:t> </w:t>
            </w:r>
          </w:p>
        </w:tc>
        <w:tc>
          <w:tcPr>
            <w:tcW w:w="24" w:type="dxa"/>
            <w:tcBorders/>
            <w:shd w:fill="auto" w:val="clear"/>
          </w:tcPr>
          <w:p>
            <w:pPr>
              <w:pStyle w:val="TableContents"/>
              <w:spacing w:before="0" w:after="283"/>
              <w:rPr>
                <w:sz w:val="4"/>
                <w:szCs w:val="4"/>
              </w:rPr>
            </w:pPr>
            <w:r>
              <w:rPr>
                <w:sz w:val="4"/>
                <w:szCs w:val="4"/>
              </w:rPr>
            </w:r>
          </w:p>
        </w:tc>
      </w:tr>
      <w:tr>
        <w:trPr/>
        <w:tc>
          <w:tcPr>
            <w:tcW w:w="8961" w:type="dxa"/>
            <w:tcBorders/>
            <w:shd w:fill="auto" w:val="clear"/>
            <w:vAlign w:val="bottom"/>
          </w:tcPr>
          <w:p>
            <w:pPr>
              <w:pStyle w:val="TableContents"/>
              <w:spacing w:before="0" w:after="283"/>
              <w:jc w:val="left"/>
              <w:rPr>
                <w:u w:val="single"/>
              </w:rPr>
            </w:pPr>
            <w:r>
              <w:rPr>
                <w:u w:val="single"/>
              </w:rPr>
              <w:t>No.</w:t>
            </w:r>
          </w:p>
        </w:tc>
        <w:tc>
          <w:tcPr>
            <w:tcW w:w="509" w:type="dxa"/>
            <w:tcBorders/>
            <w:shd w:fill="auto" w:val="clear"/>
            <w:vAlign w:val="bottom"/>
          </w:tcPr>
          <w:p>
            <w:pPr>
              <w:pStyle w:val="TableContents"/>
              <w:spacing w:before="0" w:after="283"/>
              <w:rPr/>
            </w:pPr>
            <w:r>
              <w:rPr/>
              <w:t> </w:t>
            </w:r>
          </w:p>
        </w:tc>
        <w:tc>
          <w:tcPr>
            <w:tcW w:w="610" w:type="dxa"/>
            <w:gridSpan w:val="2"/>
            <w:tcBorders/>
            <w:shd w:fill="auto" w:val="clear"/>
            <w:vAlign w:val="bottom"/>
          </w:tcPr>
          <w:p>
            <w:pPr>
              <w:pStyle w:val="TableContents"/>
              <w:spacing w:before="0" w:after="283"/>
              <w:jc w:val="center"/>
              <w:rPr>
                <w:u w:val="single"/>
              </w:rPr>
            </w:pPr>
            <w:r>
              <w:rPr>
                <w:u w:val="single"/>
              </w:rPr>
              <w:t>No.</w:t>
            </w:r>
          </w:p>
        </w:tc>
        <w:tc>
          <w:tcPr>
            <w:tcW w:w="101" w:type="dxa"/>
            <w:tcBorders/>
            <w:shd w:fill="auto" w:val="clear"/>
            <w:vAlign w:val="bottom"/>
          </w:tcPr>
          <w:p>
            <w:pPr>
              <w:pStyle w:val="TableContents"/>
              <w:spacing w:before="0" w:after="283"/>
              <w:rPr/>
            </w:pPr>
            <w:r>
              <w:rPr/>
              <w:t> </w:t>
            </w:r>
          </w:p>
        </w:tc>
        <w:tc>
          <w:tcPr>
            <w:tcW w:w="24" w:type="dxa"/>
            <w:tcBorders/>
            <w:shd w:fill="auto" w:val="clear"/>
          </w:tcPr>
          <w:p>
            <w:pPr>
              <w:pStyle w:val="TableContents"/>
              <w:spacing w:before="0" w:after="283"/>
              <w:rPr>
                <w:sz w:val="4"/>
                <w:szCs w:val="4"/>
              </w:rPr>
            </w:pPr>
            <w:r>
              <w:rPr>
                <w:sz w:val="4"/>
                <w:szCs w:val="4"/>
              </w:rPr>
            </w:r>
          </w:p>
        </w:tc>
      </w:tr>
      <w:tr>
        <w:trPr/>
        <w:tc>
          <w:tcPr>
            <w:tcW w:w="8961" w:type="dxa"/>
            <w:tcBorders/>
            <w:shd w:fill="auto" w:val="clear"/>
            <w:vAlign w:val="bottom"/>
          </w:tcPr>
          <w:p>
            <w:pPr>
              <w:pStyle w:val="TableContents"/>
              <w:spacing w:before="0" w:after="283"/>
              <w:jc w:val="center"/>
              <w:rPr>
                <w:b/>
              </w:rPr>
            </w:pPr>
            <w:r>
              <w:rPr>
                <w:b/>
              </w:rPr>
              <w:t>INTRODUCTION</w:t>
            </w:r>
          </w:p>
        </w:tc>
        <w:tc>
          <w:tcPr>
            <w:tcW w:w="509" w:type="dxa"/>
            <w:tcBorders/>
            <w:shd w:fill="auto" w:val="clear"/>
            <w:vAlign w:val="bottom"/>
          </w:tcPr>
          <w:p>
            <w:pPr>
              <w:pStyle w:val="TableContents"/>
              <w:spacing w:before="0" w:after="283"/>
              <w:rPr/>
            </w:pPr>
            <w:r>
              <w:rPr/>
              <w:t> </w:t>
            </w:r>
          </w:p>
        </w:tc>
        <w:tc>
          <w:tcPr>
            <w:tcW w:w="101" w:type="dxa"/>
            <w:tcBorders/>
            <w:shd w:fill="auto" w:val="clear"/>
            <w:vAlign w:val="bottom"/>
          </w:tcPr>
          <w:p>
            <w:pPr>
              <w:pStyle w:val="TableContents"/>
              <w:spacing w:before="0" w:after="283"/>
              <w:rPr/>
            </w:pPr>
            <w:r>
              <w:rPr/>
              <w:t> </w:t>
            </w:r>
          </w:p>
        </w:tc>
        <w:tc>
          <w:tcPr>
            <w:tcW w:w="509" w:type="dxa"/>
            <w:tcBorders/>
            <w:shd w:fill="auto" w:val="clear"/>
            <w:vAlign w:val="bottom"/>
          </w:tcPr>
          <w:p>
            <w:pPr>
              <w:pStyle w:val="TableContents"/>
              <w:spacing w:before="0" w:after="283"/>
              <w:rPr/>
            </w:pPr>
            <w:r>
              <w:rPr/>
              <w:t> </w:t>
            </w:r>
          </w:p>
        </w:tc>
        <w:tc>
          <w:tcPr>
            <w:tcW w:w="101" w:type="dxa"/>
            <w:tcBorders/>
            <w:shd w:fill="auto" w:val="clear"/>
            <w:vAlign w:val="bottom"/>
          </w:tcPr>
          <w:p>
            <w:pPr>
              <w:pStyle w:val="TableContents"/>
              <w:spacing w:before="0" w:after="283"/>
              <w:rPr/>
            </w:pPr>
            <w:r>
              <w:rPr/>
              <w:t> </w:t>
            </w:r>
          </w:p>
        </w:tc>
        <w:tc>
          <w:tcPr>
            <w:tcW w:w="24" w:type="dxa"/>
            <w:tcBorders/>
            <w:shd w:fill="auto" w:val="clear"/>
          </w:tcPr>
          <w:p>
            <w:pPr>
              <w:pStyle w:val="TableContents"/>
              <w:spacing w:before="0" w:after="283"/>
              <w:rPr>
                <w:sz w:val="4"/>
                <w:szCs w:val="4"/>
              </w:rPr>
            </w:pPr>
            <w:r>
              <w:rPr>
                <w:sz w:val="4"/>
                <w:szCs w:val="4"/>
              </w:rPr>
            </w:r>
          </w:p>
        </w:tc>
      </w:tr>
      <w:tr>
        <w:trPr/>
        <w:tc>
          <w:tcPr>
            <w:tcW w:w="8961" w:type="dxa"/>
            <w:tcBorders/>
            <w:shd w:fill="auto" w:val="clear"/>
            <w:vAlign w:val="bottom"/>
          </w:tcPr>
          <w:p>
            <w:pPr>
              <w:pStyle w:val="TableContents"/>
              <w:spacing w:before="0" w:after="0"/>
              <w:ind w:left="225" w:right="0" w:hanging="225"/>
              <w:rPr/>
            </w:pPr>
            <w:r>
              <w:rPr/>
              <w:t> </w:t>
            </w:r>
          </w:p>
        </w:tc>
        <w:tc>
          <w:tcPr>
            <w:tcW w:w="509" w:type="dxa"/>
            <w:tcBorders/>
            <w:shd w:fill="auto" w:val="clear"/>
            <w:vAlign w:val="bottom"/>
          </w:tcPr>
          <w:p>
            <w:pPr>
              <w:pStyle w:val="TableContents"/>
              <w:spacing w:before="0" w:after="283"/>
              <w:rPr/>
            </w:pPr>
            <w:r>
              <w:rPr/>
              <w:t> </w:t>
            </w:r>
          </w:p>
        </w:tc>
        <w:tc>
          <w:tcPr>
            <w:tcW w:w="101" w:type="dxa"/>
            <w:tcBorders/>
            <w:shd w:fill="auto" w:val="clear"/>
            <w:vAlign w:val="bottom"/>
          </w:tcPr>
          <w:p>
            <w:pPr>
              <w:pStyle w:val="TableContents"/>
              <w:spacing w:before="0" w:after="283"/>
              <w:rPr/>
            </w:pPr>
            <w:r>
              <w:rPr/>
              <w:t> </w:t>
            </w:r>
          </w:p>
        </w:tc>
        <w:tc>
          <w:tcPr>
            <w:tcW w:w="509" w:type="dxa"/>
            <w:tcBorders/>
            <w:shd w:fill="auto" w:val="clear"/>
            <w:vAlign w:val="bottom"/>
          </w:tcPr>
          <w:p>
            <w:pPr>
              <w:pStyle w:val="TableContents"/>
              <w:spacing w:before="0" w:after="283"/>
              <w:rPr/>
            </w:pPr>
            <w:r>
              <w:rPr/>
              <w:t> </w:t>
            </w:r>
          </w:p>
        </w:tc>
        <w:tc>
          <w:tcPr>
            <w:tcW w:w="101" w:type="dxa"/>
            <w:tcBorders/>
            <w:shd w:fill="auto" w:val="clear"/>
            <w:vAlign w:val="bottom"/>
          </w:tcPr>
          <w:p>
            <w:pPr>
              <w:pStyle w:val="TableContents"/>
              <w:spacing w:before="0" w:after="283"/>
              <w:rPr/>
            </w:pPr>
            <w:r>
              <w:rPr/>
              <w:t> </w:t>
            </w:r>
          </w:p>
        </w:tc>
        <w:tc>
          <w:tcPr>
            <w:tcW w:w="24" w:type="dxa"/>
            <w:tcBorders/>
            <w:shd w:fill="auto" w:val="clear"/>
          </w:tcPr>
          <w:p>
            <w:pPr>
              <w:pStyle w:val="TableContents"/>
              <w:spacing w:before="0" w:after="283"/>
              <w:rPr>
                <w:sz w:val="4"/>
                <w:szCs w:val="4"/>
              </w:rPr>
            </w:pPr>
            <w:r>
              <w:rPr>
                <w:sz w:val="4"/>
                <w:szCs w:val="4"/>
              </w:rPr>
            </w:r>
          </w:p>
        </w:tc>
      </w:tr>
      <w:tr>
        <w:trPr/>
        <w:tc>
          <w:tcPr>
            <w:tcW w:w="8961" w:type="dxa"/>
            <w:tcBorders/>
            <w:shd w:fill="auto" w:val="clear"/>
            <w:vAlign w:val="bottom"/>
          </w:tcPr>
          <w:p>
            <w:pPr>
              <w:pStyle w:val="TableContents"/>
              <w:spacing w:before="0" w:after="0"/>
              <w:ind w:left="225" w:right="0" w:hanging="225"/>
              <w:jc w:val="center"/>
              <w:rPr/>
            </w:pPr>
            <w:hyperlink w:anchor="D84374101">
              <w:r>
                <w:rPr>
                  <w:rStyle w:val="InternetLink"/>
                  <w:b/>
                </w:rPr>
                <w:t>PART I</w:t>
              </w:r>
            </w:hyperlink>
          </w:p>
        </w:tc>
        <w:tc>
          <w:tcPr>
            <w:tcW w:w="509" w:type="dxa"/>
            <w:tcBorders/>
            <w:shd w:fill="auto" w:val="clear"/>
            <w:vAlign w:val="bottom"/>
          </w:tcPr>
          <w:p>
            <w:pPr>
              <w:pStyle w:val="TableContents"/>
              <w:spacing w:before="0" w:after="283"/>
              <w:rPr/>
            </w:pPr>
            <w:r>
              <w:rPr/>
              <w:t> </w:t>
            </w:r>
          </w:p>
        </w:tc>
        <w:tc>
          <w:tcPr>
            <w:tcW w:w="101" w:type="dxa"/>
            <w:tcBorders/>
            <w:shd w:fill="auto" w:val="clear"/>
            <w:vAlign w:val="bottom"/>
          </w:tcPr>
          <w:p>
            <w:pPr>
              <w:pStyle w:val="TableContents"/>
              <w:spacing w:before="0" w:after="283"/>
              <w:rPr/>
            </w:pPr>
            <w:r>
              <w:rPr/>
              <w:t> </w:t>
            </w:r>
          </w:p>
        </w:tc>
        <w:tc>
          <w:tcPr>
            <w:tcW w:w="509" w:type="dxa"/>
            <w:tcBorders/>
            <w:shd w:fill="auto" w:val="clear"/>
            <w:vAlign w:val="bottom"/>
          </w:tcPr>
          <w:p>
            <w:pPr>
              <w:pStyle w:val="TableContents"/>
              <w:spacing w:before="0" w:after="283"/>
              <w:rPr/>
            </w:pPr>
            <w:r>
              <w:rPr/>
              <w:t> </w:t>
            </w:r>
          </w:p>
        </w:tc>
        <w:tc>
          <w:tcPr>
            <w:tcW w:w="101" w:type="dxa"/>
            <w:tcBorders/>
            <w:shd w:fill="auto" w:val="clear"/>
            <w:vAlign w:val="bottom"/>
          </w:tcPr>
          <w:p>
            <w:pPr>
              <w:pStyle w:val="TableContents"/>
              <w:spacing w:before="0" w:after="283"/>
              <w:rPr/>
            </w:pPr>
            <w:r>
              <w:rPr/>
              <w:t> </w:t>
            </w:r>
          </w:p>
        </w:tc>
        <w:tc>
          <w:tcPr>
            <w:tcW w:w="24" w:type="dxa"/>
            <w:tcBorders/>
            <w:shd w:fill="auto" w:val="clear"/>
          </w:tcPr>
          <w:p>
            <w:pPr>
              <w:pStyle w:val="TableContents"/>
              <w:spacing w:before="0" w:after="283"/>
              <w:rPr>
                <w:sz w:val="4"/>
                <w:szCs w:val="4"/>
              </w:rPr>
            </w:pPr>
            <w:r>
              <w:rPr>
                <w:sz w:val="4"/>
                <w:szCs w:val="4"/>
              </w:rPr>
            </w:r>
          </w:p>
        </w:tc>
      </w:tr>
      <w:tr>
        <w:trPr/>
        <w:tc>
          <w:tcPr>
            <w:tcW w:w="8961" w:type="dxa"/>
            <w:tcBorders/>
            <w:shd w:fill="auto" w:val="clear"/>
            <w:vAlign w:val="bottom"/>
          </w:tcPr>
          <w:p>
            <w:pPr>
              <w:pStyle w:val="TableContents"/>
              <w:spacing w:before="0" w:after="0"/>
              <w:ind w:left="225" w:right="0" w:hanging="225"/>
              <w:rPr/>
            </w:pPr>
            <w:r>
              <w:rPr/>
              <w:t> </w:t>
            </w:r>
          </w:p>
        </w:tc>
        <w:tc>
          <w:tcPr>
            <w:tcW w:w="509" w:type="dxa"/>
            <w:tcBorders/>
            <w:shd w:fill="auto" w:val="clear"/>
            <w:vAlign w:val="bottom"/>
          </w:tcPr>
          <w:p>
            <w:pPr>
              <w:pStyle w:val="TableContents"/>
              <w:spacing w:before="0" w:after="283"/>
              <w:rPr/>
            </w:pPr>
            <w:r>
              <w:rPr/>
              <w:t> </w:t>
            </w:r>
          </w:p>
        </w:tc>
        <w:tc>
          <w:tcPr>
            <w:tcW w:w="101" w:type="dxa"/>
            <w:tcBorders/>
            <w:shd w:fill="auto" w:val="clear"/>
            <w:vAlign w:val="bottom"/>
          </w:tcPr>
          <w:p>
            <w:pPr>
              <w:pStyle w:val="TableContents"/>
              <w:spacing w:before="0" w:after="283"/>
              <w:rPr/>
            </w:pPr>
            <w:r>
              <w:rPr/>
              <w:t> </w:t>
            </w:r>
          </w:p>
        </w:tc>
        <w:tc>
          <w:tcPr>
            <w:tcW w:w="509" w:type="dxa"/>
            <w:tcBorders/>
            <w:shd w:fill="auto" w:val="clear"/>
            <w:vAlign w:val="bottom"/>
          </w:tcPr>
          <w:p>
            <w:pPr>
              <w:pStyle w:val="TableContents"/>
              <w:spacing w:before="0" w:after="283"/>
              <w:rPr/>
            </w:pPr>
            <w:r>
              <w:rPr/>
              <w:t> </w:t>
            </w:r>
          </w:p>
        </w:tc>
        <w:tc>
          <w:tcPr>
            <w:tcW w:w="101" w:type="dxa"/>
            <w:tcBorders/>
            <w:shd w:fill="auto" w:val="clear"/>
            <w:vAlign w:val="bottom"/>
          </w:tcPr>
          <w:p>
            <w:pPr>
              <w:pStyle w:val="TableContents"/>
              <w:spacing w:before="0" w:after="283"/>
              <w:rPr/>
            </w:pPr>
            <w:r>
              <w:rPr/>
              <w:t> </w:t>
            </w:r>
          </w:p>
        </w:tc>
        <w:tc>
          <w:tcPr>
            <w:tcW w:w="24" w:type="dxa"/>
            <w:tcBorders/>
            <w:shd w:fill="auto" w:val="clear"/>
          </w:tcPr>
          <w:p>
            <w:pPr>
              <w:pStyle w:val="TableContents"/>
              <w:spacing w:before="0" w:after="283"/>
              <w:rPr>
                <w:sz w:val="4"/>
                <w:szCs w:val="4"/>
              </w:rPr>
            </w:pPr>
            <w:r>
              <w:rPr>
                <w:sz w:val="4"/>
                <w:szCs w:val="4"/>
              </w:rPr>
            </w:r>
          </w:p>
        </w:tc>
      </w:tr>
      <w:tr>
        <w:trPr/>
        <w:tc>
          <w:tcPr>
            <w:tcW w:w="8961" w:type="dxa"/>
            <w:tcBorders/>
            <w:shd w:fill="auto" w:val="clear"/>
            <w:vAlign w:val="bottom"/>
          </w:tcPr>
          <w:p>
            <w:pPr>
              <w:pStyle w:val="TableContents"/>
              <w:spacing w:before="0" w:after="0"/>
              <w:ind w:left="225" w:right="0" w:hanging="225"/>
              <w:rPr/>
            </w:pPr>
            <w:hyperlink w:anchor="D84374102">
              <w:r>
                <w:rPr>
                  <w:rStyle w:val="InternetLink"/>
                </w:rPr>
                <w:t>1. Business</w:t>
              </w:r>
            </w:hyperlink>
          </w:p>
        </w:tc>
        <w:tc>
          <w:tcPr>
            <w:tcW w:w="509" w:type="dxa"/>
            <w:tcBorders/>
            <w:shd w:fill="auto" w:val="clear"/>
            <w:vAlign w:val="bottom"/>
          </w:tcPr>
          <w:p>
            <w:pPr>
              <w:pStyle w:val="TableContents"/>
              <w:spacing w:before="0" w:after="283"/>
              <w:rPr/>
            </w:pPr>
            <w:r>
              <w:rPr/>
              <w:t> </w:t>
            </w:r>
          </w:p>
        </w:tc>
        <w:tc>
          <w:tcPr>
            <w:tcW w:w="101" w:type="dxa"/>
            <w:tcBorders/>
            <w:shd w:fill="auto" w:val="clear"/>
            <w:vAlign w:val="bottom"/>
          </w:tcPr>
          <w:p>
            <w:pPr>
              <w:pStyle w:val="TableContents"/>
              <w:spacing w:before="0" w:after="283"/>
              <w:rPr/>
            </w:pPr>
            <w:r>
              <w:rPr/>
              <w:t> </w:t>
            </w:r>
          </w:p>
        </w:tc>
        <w:tc>
          <w:tcPr>
            <w:tcW w:w="509" w:type="dxa"/>
            <w:tcBorders/>
            <w:shd w:fill="auto" w:val="clear"/>
            <w:vAlign w:val="bottom"/>
          </w:tcPr>
          <w:p>
            <w:pPr>
              <w:pStyle w:val="TableContents"/>
              <w:spacing w:before="0" w:after="283"/>
              <w:jc w:val="right"/>
              <w:rPr/>
            </w:pPr>
            <w:r>
              <w:rPr/>
              <w:t>3</w:t>
            </w:r>
          </w:p>
        </w:tc>
        <w:tc>
          <w:tcPr>
            <w:tcW w:w="101" w:type="dxa"/>
            <w:tcBorders/>
            <w:shd w:fill="auto" w:val="clear"/>
            <w:vAlign w:val="bottom"/>
          </w:tcPr>
          <w:p>
            <w:pPr>
              <w:pStyle w:val="TableContents"/>
              <w:spacing w:before="0" w:after="283"/>
              <w:rPr/>
            </w:pPr>
            <w:r>
              <w:rPr/>
              <w:t> </w:t>
            </w:r>
          </w:p>
        </w:tc>
        <w:tc>
          <w:tcPr>
            <w:tcW w:w="24" w:type="dxa"/>
            <w:tcBorders/>
            <w:shd w:fill="auto" w:val="clear"/>
          </w:tcPr>
          <w:p>
            <w:pPr>
              <w:pStyle w:val="TableContents"/>
              <w:spacing w:before="0" w:after="283"/>
              <w:rPr>
                <w:sz w:val="4"/>
                <w:szCs w:val="4"/>
              </w:rPr>
            </w:pPr>
            <w:r>
              <w:rPr>
                <w:sz w:val="4"/>
                <w:szCs w:val="4"/>
              </w:rPr>
            </w:r>
          </w:p>
        </w:tc>
      </w:tr>
      <w:tr>
        <w:trPr/>
        <w:tc>
          <w:tcPr>
            <w:tcW w:w="8961" w:type="dxa"/>
            <w:tcBorders/>
            <w:shd w:fill="auto" w:val="clear"/>
            <w:vAlign w:val="bottom"/>
          </w:tcPr>
          <w:p>
            <w:pPr>
              <w:pStyle w:val="TableContents"/>
              <w:spacing w:before="0" w:after="0"/>
              <w:ind w:left="225" w:right="0" w:hanging="225"/>
              <w:rPr/>
            </w:pPr>
            <w:hyperlink w:anchor="D84374103">
              <w:r>
                <w:rPr>
                  <w:rStyle w:val="InternetLink"/>
                </w:rPr>
                <w:t>1A. Risk Factors</w:t>
              </w:r>
            </w:hyperlink>
          </w:p>
        </w:tc>
        <w:tc>
          <w:tcPr>
            <w:tcW w:w="509" w:type="dxa"/>
            <w:tcBorders/>
            <w:shd w:fill="auto" w:val="clear"/>
            <w:vAlign w:val="bottom"/>
          </w:tcPr>
          <w:p>
            <w:pPr>
              <w:pStyle w:val="TableContents"/>
              <w:spacing w:before="0" w:after="283"/>
              <w:rPr/>
            </w:pPr>
            <w:r>
              <w:rPr/>
              <w:t> </w:t>
            </w:r>
          </w:p>
        </w:tc>
        <w:tc>
          <w:tcPr>
            <w:tcW w:w="101" w:type="dxa"/>
            <w:tcBorders/>
            <w:shd w:fill="auto" w:val="clear"/>
            <w:vAlign w:val="bottom"/>
          </w:tcPr>
          <w:p>
            <w:pPr>
              <w:pStyle w:val="TableContents"/>
              <w:spacing w:before="0" w:after="283"/>
              <w:rPr/>
            </w:pPr>
            <w:r>
              <w:rPr/>
              <w:t> </w:t>
            </w:r>
          </w:p>
        </w:tc>
        <w:tc>
          <w:tcPr>
            <w:tcW w:w="509" w:type="dxa"/>
            <w:tcBorders/>
            <w:shd w:fill="auto" w:val="clear"/>
            <w:vAlign w:val="bottom"/>
          </w:tcPr>
          <w:p>
            <w:pPr>
              <w:pStyle w:val="TableContents"/>
              <w:spacing w:before="0" w:after="283"/>
              <w:jc w:val="right"/>
              <w:rPr/>
            </w:pPr>
            <w:r>
              <w:rPr/>
              <w:t>16</w:t>
            </w:r>
          </w:p>
        </w:tc>
        <w:tc>
          <w:tcPr>
            <w:tcW w:w="101" w:type="dxa"/>
            <w:tcBorders/>
            <w:shd w:fill="auto" w:val="clear"/>
            <w:vAlign w:val="bottom"/>
          </w:tcPr>
          <w:p>
            <w:pPr>
              <w:pStyle w:val="TableContents"/>
              <w:spacing w:before="0" w:after="283"/>
              <w:rPr/>
            </w:pPr>
            <w:r>
              <w:rPr/>
              <w:t> </w:t>
            </w:r>
          </w:p>
        </w:tc>
        <w:tc>
          <w:tcPr>
            <w:tcW w:w="24" w:type="dxa"/>
            <w:tcBorders/>
            <w:shd w:fill="auto" w:val="clear"/>
          </w:tcPr>
          <w:p>
            <w:pPr>
              <w:pStyle w:val="TableContents"/>
              <w:spacing w:before="0" w:after="283"/>
              <w:rPr>
                <w:sz w:val="4"/>
                <w:szCs w:val="4"/>
              </w:rPr>
            </w:pPr>
            <w:r>
              <w:rPr>
                <w:sz w:val="4"/>
                <w:szCs w:val="4"/>
              </w:rPr>
            </w:r>
          </w:p>
        </w:tc>
      </w:tr>
      <w:tr>
        <w:trPr/>
        <w:tc>
          <w:tcPr>
            <w:tcW w:w="8961" w:type="dxa"/>
            <w:tcBorders/>
            <w:shd w:fill="auto" w:val="clear"/>
            <w:vAlign w:val="bottom"/>
          </w:tcPr>
          <w:p>
            <w:pPr>
              <w:pStyle w:val="TableContents"/>
              <w:spacing w:before="0" w:after="0"/>
              <w:ind w:left="225" w:right="0" w:hanging="225"/>
              <w:rPr/>
            </w:pPr>
            <w:hyperlink w:anchor="D84374104">
              <w:r>
                <w:rPr>
                  <w:rStyle w:val="InternetLink"/>
                </w:rPr>
                <w:t>1B. Unresolved Staff Comments</w:t>
              </w:r>
            </w:hyperlink>
          </w:p>
        </w:tc>
        <w:tc>
          <w:tcPr>
            <w:tcW w:w="509" w:type="dxa"/>
            <w:tcBorders/>
            <w:shd w:fill="auto" w:val="clear"/>
            <w:vAlign w:val="bottom"/>
          </w:tcPr>
          <w:p>
            <w:pPr>
              <w:pStyle w:val="TableContents"/>
              <w:spacing w:before="0" w:after="283"/>
              <w:rPr/>
            </w:pPr>
            <w:r>
              <w:rPr/>
              <w:t> </w:t>
            </w:r>
          </w:p>
        </w:tc>
        <w:tc>
          <w:tcPr>
            <w:tcW w:w="101" w:type="dxa"/>
            <w:tcBorders/>
            <w:shd w:fill="auto" w:val="clear"/>
            <w:vAlign w:val="bottom"/>
          </w:tcPr>
          <w:p>
            <w:pPr>
              <w:pStyle w:val="TableContents"/>
              <w:spacing w:before="0" w:after="283"/>
              <w:rPr/>
            </w:pPr>
            <w:r>
              <w:rPr/>
              <w:t> </w:t>
            </w:r>
          </w:p>
        </w:tc>
        <w:tc>
          <w:tcPr>
            <w:tcW w:w="509" w:type="dxa"/>
            <w:tcBorders/>
            <w:shd w:fill="auto" w:val="clear"/>
            <w:vAlign w:val="bottom"/>
          </w:tcPr>
          <w:p>
            <w:pPr>
              <w:pStyle w:val="TableContents"/>
              <w:spacing w:before="0" w:after="283"/>
              <w:jc w:val="right"/>
              <w:rPr/>
            </w:pPr>
            <w:r>
              <w:rPr/>
              <w:t>20</w:t>
            </w:r>
          </w:p>
        </w:tc>
        <w:tc>
          <w:tcPr>
            <w:tcW w:w="101" w:type="dxa"/>
            <w:tcBorders/>
            <w:shd w:fill="auto" w:val="clear"/>
            <w:vAlign w:val="bottom"/>
          </w:tcPr>
          <w:p>
            <w:pPr>
              <w:pStyle w:val="TableContents"/>
              <w:spacing w:before="0" w:after="283"/>
              <w:rPr/>
            </w:pPr>
            <w:r>
              <w:rPr/>
              <w:t> </w:t>
            </w:r>
          </w:p>
        </w:tc>
        <w:tc>
          <w:tcPr>
            <w:tcW w:w="24" w:type="dxa"/>
            <w:tcBorders/>
            <w:shd w:fill="auto" w:val="clear"/>
          </w:tcPr>
          <w:p>
            <w:pPr>
              <w:pStyle w:val="TableContents"/>
              <w:spacing w:before="0" w:after="283"/>
              <w:rPr>
                <w:sz w:val="4"/>
                <w:szCs w:val="4"/>
              </w:rPr>
            </w:pPr>
            <w:r>
              <w:rPr>
                <w:sz w:val="4"/>
                <w:szCs w:val="4"/>
              </w:rPr>
            </w:r>
          </w:p>
        </w:tc>
      </w:tr>
      <w:tr>
        <w:trPr/>
        <w:tc>
          <w:tcPr>
            <w:tcW w:w="8961" w:type="dxa"/>
            <w:tcBorders/>
            <w:shd w:fill="auto" w:val="clear"/>
            <w:vAlign w:val="bottom"/>
          </w:tcPr>
          <w:p>
            <w:pPr>
              <w:pStyle w:val="TableContents"/>
              <w:spacing w:before="0" w:after="0"/>
              <w:ind w:left="225" w:right="0" w:hanging="225"/>
              <w:rPr/>
            </w:pPr>
            <w:hyperlink w:anchor="D84374105">
              <w:r>
                <w:rPr>
                  <w:rStyle w:val="InternetLink"/>
                </w:rPr>
                <w:t>2. Properties</w:t>
              </w:r>
            </w:hyperlink>
          </w:p>
        </w:tc>
        <w:tc>
          <w:tcPr>
            <w:tcW w:w="509" w:type="dxa"/>
            <w:tcBorders/>
            <w:shd w:fill="auto" w:val="clear"/>
            <w:vAlign w:val="bottom"/>
          </w:tcPr>
          <w:p>
            <w:pPr>
              <w:pStyle w:val="TableContents"/>
              <w:spacing w:before="0" w:after="283"/>
              <w:rPr/>
            </w:pPr>
            <w:r>
              <w:rPr/>
              <w:t> </w:t>
            </w:r>
          </w:p>
        </w:tc>
        <w:tc>
          <w:tcPr>
            <w:tcW w:w="101" w:type="dxa"/>
            <w:tcBorders/>
            <w:shd w:fill="auto" w:val="clear"/>
            <w:vAlign w:val="bottom"/>
          </w:tcPr>
          <w:p>
            <w:pPr>
              <w:pStyle w:val="TableContents"/>
              <w:spacing w:before="0" w:after="283"/>
              <w:rPr/>
            </w:pPr>
            <w:r>
              <w:rPr/>
              <w:t> </w:t>
            </w:r>
          </w:p>
        </w:tc>
        <w:tc>
          <w:tcPr>
            <w:tcW w:w="509" w:type="dxa"/>
            <w:tcBorders/>
            <w:shd w:fill="auto" w:val="clear"/>
            <w:vAlign w:val="bottom"/>
          </w:tcPr>
          <w:p>
            <w:pPr>
              <w:pStyle w:val="TableContents"/>
              <w:spacing w:before="0" w:after="283"/>
              <w:jc w:val="right"/>
              <w:rPr/>
            </w:pPr>
            <w:r>
              <w:rPr/>
              <w:t>21</w:t>
            </w:r>
          </w:p>
        </w:tc>
        <w:tc>
          <w:tcPr>
            <w:tcW w:w="101" w:type="dxa"/>
            <w:tcBorders/>
            <w:shd w:fill="auto" w:val="clear"/>
            <w:vAlign w:val="bottom"/>
          </w:tcPr>
          <w:p>
            <w:pPr>
              <w:pStyle w:val="TableContents"/>
              <w:spacing w:before="0" w:after="283"/>
              <w:rPr/>
            </w:pPr>
            <w:r>
              <w:rPr/>
              <w:t> </w:t>
            </w:r>
          </w:p>
        </w:tc>
        <w:tc>
          <w:tcPr>
            <w:tcW w:w="24" w:type="dxa"/>
            <w:tcBorders/>
            <w:shd w:fill="auto" w:val="clear"/>
          </w:tcPr>
          <w:p>
            <w:pPr>
              <w:pStyle w:val="TableContents"/>
              <w:spacing w:before="0" w:after="283"/>
              <w:rPr>
                <w:sz w:val="4"/>
                <w:szCs w:val="4"/>
              </w:rPr>
            </w:pPr>
            <w:r>
              <w:rPr>
                <w:sz w:val="4"/>
                <w:szCs w:val="4"/>
              </w:rPr>
            </w:r>
          </w:p>
        </w:tc>
      </w:tr>
      <w:tr>
        <w:trPr/>
        <w:tc>
          <w:tcPr>
            <w:tcW w:w="8961" w:type="dxa"/>
            <w:tcBorders/>
            <w:shd w:fill="auto" w:val="clear"/>
            <w:vAlign w:val="bottom"/>
          </w:tcPr>
          <w:p>
            <w:pPr>
              <w:pStyle w:val="TableContents"/>
              <w:spacing w:before="0" w:after="0"/>
              <w:ind w:left="225" w:right="0" w:hanging="225"/>
              <w:rPr/>
            </w:pPr>
            <w:hyperlink w:anchor="D84374106">
              <w:r>
                <w:rPr>
                  <w:rStyle w:val="InternetLink"/>
                </w:rPr>
                <w:t>3. Legal Proceedings</w:t>
              </w:r>
            </w:hyperlink>
          </w:p>
        </w:tc>
        <w:tc>
          <w:tcPr>
            <w:tcW w:w="509" w:type="dxa"/>
            <w:tcBorders/>
            <w:shd w:fill="auto" w:val="clear"/>
            <w:vAlign w:val="bottom"/>
          </w:tcPr>
          <w:p>
            <w:pPr>
              <w:pStyle w:val="TableContents"/>
              <w:spacing w:before="0" w:after="283"/>
              <w:rPr/>
            </w:pPr>
            <w:r>
              <w:rPr/>
              <w:t> </w:t>
            </w:r>
          </w:p>
        </w:tc>
        <w:tc>
          <w:tcPr>
            <w:tcW w:w="101" w:type="dxa"/>
            <w:tcBorders/>
            <w:shd w:fill="auto" w:val="clear"/>
            <w:vAlign w:val="bottom"/>
          </w:tcPr>
          <w:p>
            <w:pPr>
              <w:pStyle w:val="TableContents"/>
              <w:spacing w:before="0" w:after="283"/>
              <w:rPr/>
            </w:pPr>
            <w:r>
              <w:rPr/>
              <w:t> </w:t>
            </w:r>
          </w:p>
        </w:tc>
        <w:tc>
          <w:tcPr>
            <w:tcW w:w="509" w:type="dxa"/>
            <w:tcBorders/>
            <w:shd w:fill="auto" w:val="clear"/>
            <w:vAlign w:val="bottom"/>
          </w:tcPr>
          <w:p>
            <w:pPr>
              <w:pStyle w:val="TableContents"/>
              <w:spacing w:before="0" w:after="283"/>
              <w:jc w:val="right"/>
              <w:rPr/>
            </w:pPr>
            <w:r>
              <w:rPr/>
              <w:t>23</w:t>
            </w:r>
          </w:p>
        </w:tc>
        <w:tc>
          <w:tcPr>
            <w:tcW w:w="101" w:type="dxa"/>
            <w:tcBorders/>
            <w:shd w:fill="auto" w:val="clear"/>
            <w:vAlign w:val="bottom"/>
          </w:tcPr>
          <w:p>
            <w:pPr>
              <w:pStyle w:val="TableContents"/>
              <w:spacing w:before="0" w:after="283"/>
              <w:rPr/>
            </w:pPr>
            <w:r>
              <w:rPr/>
              <w:t> </w:t>
            </w:r>
          </w:p>
        </w:tc>
        <w:tc>
          <w:tcPr>
            <w:tcW w:w="24" w:type="dxa"/>
            <w:tcBorders/>
            <w:shd w:fill="auto" w:val="clear"/>
          </w:tcPr>
          <w:p>
            <w:pPr>
              <w:pStyle w:val="TableContents"/>
              <w:spacing w:before="0" w:after="283"/>
              <w:rPr>
                <w:sz w:val="4"/>
                <w:szCs w:val="4"/>
              </w:rPr>
            </w:pPr>
            <w:r>
              <w:rPr>
                <w:sz w:val="4"/>
                <w:szCs w:val="4"/>
              </w:rPr>
            </w:r>
          </w:p>
        </w:tc>
      </w:tr>
      <w:tr>
        <w:trPr/>
        <w:tc>
          <w:tcPr>
            <w:tcW w:w="8961" w:type="dxa"/>
            <w:tcBorders/>
            <w:shd w:fill="auto" w:val="clear"/>
            <w:vAlign w:val="bottom"/>
          </w:tcPr>
          <w:p>
            <w:pPr>
              <w:pStyle w:val="TableContents"/>
              <w:spacing w:before="0" w:after="0"/>
              <w:ind w:left="225" w:right="0" w:hanging="225"/>
              <w:rPr/>
            </w:pPr>
            <w:hyperlink w:anchor="D84374107">
              <w:r>
                <w:rPr>
                  <w:rStyle w:val="InternetLink"/>
                </w:rPr>
                <w:t>4. Removed and Reserved</w:t>
              </w:r>
            </w:hyperlink>
          </w:p>
        </w:tc>
        <w:tc>
          <w:tcPr>
            <w:tcW w:w="509" w:type="dxa"/>
            <w:tcBorders/>
            <w:shd w:fill="auto" w:val="clear"/>
            <w:vAlign w:val="bottom"/>
          </w:tcPr>
          <w:p>
            <w:pPr>
              <w:pStyle w:val="TableContents"/>
              <w:spacing w:before="0" w:after="283"/>
              <w:rPr/>
            </w:pPr>
            <w:r>
              <w:rPr/>
              <w:t> </w:t>
            </w:r>
          </w:p>
        </w:tc>
        <w:tc>
          <w:tcPr>
            <w:tcW w:w="101" w:type="dxa"/>
            <w:tcBorders/>
            <w:shd w:fill="auto" w:val="clear"/>
            <w:vAlign w:val="bottom"/>
          </w:tcPr>
          <w:p>
            <w:pPr>
              <w:pStyle w:val="TableContents"/>
              <w:spacing w:before="0" w:after="283"/>
              <w:rPr/>
            </w:pPr>
            <w:r>
              <w:rPr/>
              <w:t> </w:t>
            </w:r>
          </w:p>
        </w:tc>
        <w:tc>
          <w:tcPr>
            <w:tcW w:w="509" w:type="dxa"/>
            <w:tcBorders/>
            <w:shd w:fill="auto" w:val="clear"/>
            <w:vAlign w:val="bottom"/>
          </w:tcPr>
          <w:p>
            <w:pPr>
              <w:pStyle w:val="TableContents"/>
              <w:spacing w:before="0" w:after="283"/>
              <w:jc w:val="right"/>
              <w:rPr/>
            </w:pPr>
            <w:r>
              <w:rPr/>
              <w:t>23</w:t>
            </w:r>
          </w:p>
        </w:tc>
        <w:tc>
          <w:tcPr>
            <w:tcW w:w="101" w:type="dxa"/>
            <w:tcBorders/>
            <w:shd w:fill="auto" w:val="clear"/>
            <w:vAlign w:val="bottom"/>
          </w:tcPr>
          <w:p>
            <w:pPr>
              <w:pStyle w:val="TableContents"/>
              <w:spacing w:before="0" w:after="283"/>
              <w:rPr/>
            </w:pPr>
            <w:r>
              <w:rPr/>
              <w:t> </w:t>
            </w:r>
          </w:p>
        </w:tc>
        <w:tc>
          <w:tcPr>
            <w:tcW w:w="24" w:type="dxa"/>
            <w:tcBorders/>
            <w:shd w:fill="auto" w:val="clear"/>
          </w:tcPr>
          <w:p>
            <w:pPr>
              <w:pStyle w:val="TableContents"/>
              <w:spacing w:before="0" w:after="283"/>
              <w:rPr>
                <w:sz w:val="4"/>
                <w:szCs w:val="4"/>
              </w:rPr>
            </w:pPr>
            <w:r>
              <w:rPr>
                <w:sz w:val="4"/>
                <w:szCs w:val="4"/>
              </w:rPr>
            </w:r>
          </w:p>
        </w:tc>
      </w:tr>
      <w:tr>
        <w:trPr/>
        <w:tc>
          <w:tcPr>
            <w:tcW w:w="8961" w:type="dxa"/>
            <w:tcBorders/>
            <w:shd w:fill="auto" w:val="clear"/>
            <w:vAlign w:val="bottom"/>
          </w:tcPr>
          <w:p>
            <w:pPr>
              <w:pStyle w:val="TableContents"/>
              <w:spacing w:before="0" w:after="0"/>
              <w:ind w:left="225" w:right="0" w:hanging="225"/>
              <w:rPr/>
            </w:pPr>
            <w:r>
              <w:rPr/>
              <w:t> </w:t>
            </w:r>
          </w:p>
        </w:tc>
        <w:tc>
          <w:tcPr>
            <w:tcW w:w="509" w:type="dxa"/>
            <w:tcBorders/>
            <w:shd w:fill="auto" w:val="clear"/>
            <w:vAlign w:val="bottom"/>
          </w:tcPr>
          <w:p>
            <w:pPr>
              <w:pStyle w:val="TableContents"/>
              <w:spacing w:before="0" w:after="283"/>
              <w:rPr/>
            </w:pPr>
            <w:r>
              <w:rPr/>
              <w:t> </w:t>
            </w:r>
          </w:p>
        </w:tc>
        <w:tc>
          <w:tcPr>
            <w:tcW w:w="101" w:type="dxa"/>
            <w:tcBorders/>
            <w:shd w:fill="auto" w:val="clear"/>
            <w:vAlign w:val="bottom"/>
          </w:tcPr>
          <w:p>
            <w:pPr>
              <w:pStyle w:val="TableContents"/>
              <w:spacing w:before="0" w:after="283"/>
              <w:rPr/>
            </w:pPr>
            <w:r>
              <w:rPr/>
              <w:t> </w:t>
            </w:r>
          </w:p>
        </w:tc>
        <w:tc>
          <w:tcPr>
            <w:tcW w:w="509" w:type="dxa"/>
            <w:tcBorders/>
            <w:shd w:fill="auto" w:val="clear"/>
            <w:vAlign w:val="bottom"/>
          </w:tcPr>
          <w:p>
            <w:pPr>
              <w:pStyle w:val="TableContents"/>
              <w:spacing w:before="0" w:after="283"/>
              <w:rPr/>
            </w:pPr>
            <w:r>
              <w:rPr/>
              <w:t> </w:t>
            </w:r>
          </w:p>
        </w:tc>
        <w:tc>
          <w:tcPr>
            <w:tcW w:w="101" w:type="dxa"/>
            <w:tcBorders/>
            <w:shd w:fill="auto" w:val="clear"/>
            <w:vAlign w:val="bottom"/>
          </w:tcPr>
          <w:p>
            <w:pPr>
              <w:pStyle w:val="TableContents"/>
              <w:spacing w:before="0" w:after="283"/>
              <w:rPr/>
            </w:pPr>
            <w:r>
              <w:rPr/>
              <w:t> </w:t>
            </w:r>
          </w:p>
        </w:tc>
        <w:tc>
          <w:tcPr>
            <w:tcW w:w="24" w:type="dxa"/>
            <w:tcBorders/>
            <w:shd w:fill="auto" w:val="clear"/>
          </w:tcPr>
          <w:p>
            <w:pPr>
              <w:pStyle w:val="TableContents"/>
              <w:spacing w:before="0" w:after="283"/>
              <w:rPr>
                <w:sz w:val="4"/>
                <w:szCs w:val="4"/>
              </w:rPr>
            </w:pPr>
            <w:r>
              <w:rPr>
                <w:sz w:val="4"/>
                <w:szCs w:val="4"/>
              </w:rPr>
            </w:r>
          </w:p>
        </w:tc>
      </w:tr>
      <w:tr>
        <w:trPr/>
        <w:tc>
          <w:tcPr>
            <w:tcW w:w="8961" w:type="dxa"/>
            <w:tcBorders/>
            <w:shd w:fill="auto" w:val="clear"/>
            <w:vAlign w:val="bottom"/>
          </w:tcPr>
          <w:p>
            <w:pPr>
              <w:pStyle w:val="TableContents"/>
              <w:spacing w:before="0" w:after="0"/>
              <w:ind w:left="225" w:right="0" w:hanging="225"/>
              <w:jc w:val="center"/>
              <w:rPr/>
            </w:pPr>
            <w:hyperlink w:anchor="D84374108">
              <w:r>
                <w:rPr>
                  <w:rStyle w:val="InternetLink"/>
                  <w:b/>
                </w:rPr>
                <w:t>PART II</w:t>
              </w:r>
            </w:hyperlink>
          </w:p>
        </w:tc>
        <w:tc>
          <w:tcPr>
            <w:tcW w:w="509" w:type="dxa"/>
            <w:tcBorders/>
            <w:shd w:fill="auto" w:val="clear"/>
            <w:vAlign w:val="bottom"/>
          </w:tcPr>
          <w:p>
            <w:pPr>
              <w:pStyle w:val="TableContents"/>
              <w:spacing w:before="0" w:after="283"/>
              <w:rPr/>
            </w:pPr>
            <w:r>
              <w:rPr/>
              <w:t> </w:t>
            </w:r>
          </w:p>
        </w:tc>
        <w:tc>
          <w:tcPr>
            <w:tcW w:w="101" w:type="dxa"/>
            <w:tcBorders/>
            <w:shd w:fill="auto" w:val="clear"/>
            <w:vAlign w:val="bottom"/>
          </w:tcPr>
          <w:p>
            <w:pPr>
              <w:pStyle w:val="TableContents"/>
              <w:spacing w:before="0" w:after="283"/>
              <w:rPr/>
            </w:pPr>
            <w:r>
              <w:rPr/>
              <w:t> </w:t>
            </w:r>
          </w:p>
        </w:tc>
        <w:tc>
          <w:tcPr>
            <w:tcW w:w="509" w:type="dxa"/>
            <w:tcBorders/>
            <w:shd w:fill="auto" w:val="clear"/>
            <w:vAlign w:val="bottom"/>
          </w:tcPr>
          <w:p>
            <w:pPr>
              <w:pStyle w:val="TableContents"/>
              <w:spacing w:before="0" w:after="283"/>
              <w:rPr/>
            </w:pPr>
            <w:r>
              <w:rPr/>
              <w:t> </w:t>
            </w:r>
          </w:p>
        </w:tc>
        <w:tc>
          <w:tcPr>
            <w:tcW w:w="101" w:type="dxa"/>
            <w:tcBorders/>
            <w:shd w:fill="auto" w:val="clear"/>
            <w:vAlign w:val="bottom"/>
          </w:tcPr>
          <w:p>
            <w:pPr>
              <w:pStyle w:val="TableContents"/>
              <w:spacing w:before="0" w:after="283"/>
              <w:rPr/>
            </w:pPr>
            <w:r>
              <w:rPr/>
              <w:t> </w:t>
            </w:r>
          </w:p>
        </w:tc>
        <w:tc>
          <w:tcPr>
            <w:tcW w:w="24" w:type="dxa"/>
            <w:tcBorders/>
            <w:shd w:fill="auto" w:val="clear"/>
          </w:tcPr>
          <w:p>
            <w:pPr>
              <w:pStyle w:val="TableContents"/>
              <w:spacing w:before="0" w:after="283"/>
              <w:rPr>
                <w:sz w:val="4"/>
                <w:szCs w:val="4"/>
              </w:rPr>
            </w:pPr>
            <w:r>
              <w:rPr>
                <w:sz w:val="4"/>
                <w:szCs w:val="4"/>
              </w:rPr>
            </w:r>
          </w:p>
        </w:tc>
      </w:tr>
      <w:tr>
        <w:trPr/>
        <w:tc>
          <w:tcPr>
            <w:tcW w:w="8961" w:type="dxa"/>
            <w:tcBorders/>
            <w:shd w:fill="auto" w:val="clear"/>
            <w:vAlign w:val="bottom"/>
          </w:tcPr>
          <w:p>
            <w:pPr>
              <w:pStyle w:val="TableContents"/>
              <w:spacing w:before="0" w:after="0"/>
              <w:ind w:left="225" w:right="0" w:hanging="225"/>
              <w:rPr/>
            </w:pPr>
            <w:r>
              <w:rPr/>
              <w:t> </w:t>
            </w:r>
          </w:p>
        </w:tc>
        <w:tc>
          <w:tcPr>
            <w:tcW w:w="509" w:type="dxa"/>
            <w:tcBorders/>
            <w:shd w:fill="auto" w:val="clear"/>
            <w:vAlign w:val="bottom"/>
          </w:tcPr>
          <w:p>
            <w:pPr>
              <w:pStyle w:val="TableContents"/>
              <w:spacing w:before="0" w:after="283"/>
              <w:rPr/>
            </w:pPr>
            <w:r>
              <w:rPr/>
              <w:t> </w:t>
            </w:r>
          </w:p>
        </w:tc>
        <w:tc>
          <w:tcPr>
            <w:tcW w:w="101" w:type="dxa"/>
            <w:tcBorders/>
            <w:shd w:fill="auto" w:val="clear"/>
            <w:vAlign w:val="bottom"/>
          </w:tcPr>
          <w:p>
            <w:pPr>
              <w:pStyle w:val="TableContents"/>
              <w:spacing w:before="0" w:after="283"/>
              <w:rPr/>
            </w:pPr>
            <w:r>
              <w:rPr/>
              <w:t> </w:t>
            </w:r>
          </w:p>
        </w:tc>
        <w:tc>
          <w:tcPr>
            <w:tcW w:w="509" w:type="dxa"/>
            <w:tcBorders/>
            <w:shd w:fill="auto" w:val="clear"/>
            <w:vAlign w:val="bottom"/>
          </w:tcPr>
          <w:p>
            <w:pPr>
              <w:pStyle w:val="TableContents"/>
              <w:spacing w:before="0" w:after="283"/>
              <w:rPr/>
            </w:pPr>
            <w:r>
              <w:rPr/>
              <w:t> </w:t>
            </w:r>
          </w:p>
        </w:tc>
        <w:tc>
          <w:tcPr>
            <w:tcW w:w="101" w:type="dxa"/>
            <w:tcBorders/>
            <w:shd w:fill="auto" w:val="clear"/>
            <w:vAlign w:val="bottom"/>
          </w:tcPr>
          <w:p>
            <w:pPr>
              <w:pStyle w:val="TableContents"/>
              <w:spacing w:before="0" w:after="283"/>
              <w:rPr/>
            </w:pPr>
            <w:r>
              <w:rPr/>
              <w:t> </w:t>
            </w:r>
          </w:p>
        </w:tc>
        <w:tc>
          <w:tcPr>
            <w:tcW w:w="24" w:type="dxa"/>
            <w:tcBorders/>
            <w:shd w:fill="auto" w:val="clear"/>
          </w:tcPr>
          <w:p>
            <w:pPr>
              <w:pStyle w:val="TableContents"/>
              <w:spacing w:before="0" w:after="283"/>
              <w:rPr>
                <w:sz w:val="4"/>
                <w:szCs w:val="4"/>
              </w:rPr>
            </w:pPr>
            <w:r>
              <w:rPr>
                <w:sz w:val="4"/>
                <w:szCs w:val="4"/>
              </w:rPr>
            </w:r>
          </w:p>
        </w:tc>
      </w:tr>
      <w:tr>
        <w:trPr/>
        <w:tc>
          <w:tcPr>
            <w:tcW w:w="8961" w:type="dxa"/>
            <w:tcBorders/>
            <w:shd w:fill="auto" w:val="clear"/>
            <w:vAlign w:val="bottom"/>
          </w:tcPr>
          <w:p>
            <w:pPr>
              <w:pStyle w:val="TableContents"/>
              <w:spacing w:before="0" w:after="0"/>
              <w:ind w:left="225" w:right="0" w:hanging="225"/>
              <w:rPr/>
            </w:pPr>
            <w:hyperlink w:anchor="D84374109">
              <w:r>
                <w:rPr>
                  <w:rStyle w:val="InternetLink"/>
                </w:rPr>
                <w:t>5. Market for Registrants Common Equity, Related Stockholder Matters and Issuer Purchases of Equity Securities</w:t>
              </w:r>
            </w:hyperlink>
          </w:p>
        </w:tc>
        <w:tc>
          <w:tcPr>
            <w:tcW w:w="509" w:type="dxa"/>
            <w:tcBorders/>
            <w:shd w:fill="auto" w:val="clear"/>
            <w:vAlign w:val="bottom"/>
          </w:tcPr>
          <w:p>
            <w:pPr>
              <w:pStyle w:val="TableContents"/>
              <w:spacing w:before="0" w:after="283"/>
              <w:rPr/>
            </w:pPr>
            <w:r>
              <w:rPr/>
              <w:t> </w:t>
            </w:r>
          </w:p>
        </w:tc>
        <w:tc>
          <w:tcPr>
            <w:tcW w:w="101" w:type="dxa"/>
            <w:tcBorders/>
            <w:shd w:fill="auto" w:val="clear"/>
            <w:vAlign w:val="bottom"/>
          </w:tcPr>
          <w:p>
            <w:pPr>
              <w:pStyle w:val="TableContents"/>
              <w:spacing w:before="0" w:after="283"/>
              <w:rPr/>
            </w:pPr>
            <w:r>
              <w:rPr/>
              <w:t> </w:t>
            </w:r>
          </w:p>
        </w:tc>
        <w:tc>
          <w:tcPr>
            <w:tcW w:w="509" w:type="dxa"/>
            <w:tcBorders/>
            <w:shd w:fill="auto" w:val="clear"/>
            <w:vAlign w:val="bottom"/>
          </w:tcPr>
          <w:p>
            <w:pPr>
              <w:pStyle w:val="TableContents"/>
              <w:spacing w:before="0" w:after="283"/>
              <w:jc w:val="right"/>
              <w:rPr/>
            </w:pPr>
            <w:r>
              <w:rPr/>
              <w:t>24</w:t>
            </w:r>
          </w:p>
        </w:tc>
        <w:tc>
          <w:tcPr>
            <w:tcW w:w="101" w:type="dxa"/>
            <w:tcBorders/>
            <w:shd w:fill="auto" w:val="clear"/>
            <w:vAlign w:val="bottom"/>
          </w:tcPr>
          <w:p>
            <w:pPr>
              <w:pStyle w:val="TableContents"/>
              <w:spacing w:before="0" w:after="283"/>
              <w:rPr/>
            </w:pPr>
            <w:r>
              <w:rPr/>
              <w:t> </w:t>
            </w:r>
          </w:p>
        </w:tc>
        <w:tc>
          <w:tcPr>
            <w:tcW w:w="24" w:type="dxa"/>
            <w:tcBorders/>
            <w:shd w:fill="auto" w:val="clear"/>
          </w:tcPr>
          <w:p>
            <w:pPr>
              <w:pStyle w:val="TableContents"/>
              <w:spacing w:before="0" w:after="283"/>
              <w:rPr>
                <w:sz w:val="4"/>
                <w:szCs w:val="4"/>
              </w:rPr>
            </w:pPr>
            <w:r>
              <w:rPr>
                <w:sz w:val="4"/>
                <w:szCs w:val="4"/>
              </w:rPr>
            </w:r>
          </w:p>
        </w:tc>
      </w:tr>
      <w:tr>
        <w:trPr/>
        <w:tc>
          <w:tcPr>
            <w:tcW w:w="8961" w:type="dxa"/>
            <w:tcBorders/>
            <w:shd w:fill="auto" w:val="clear"/>
            <w:vAlign w:val="bottom"/>
          </w:tcPr>
          <w:p>
            <w:pPr>
              <w:pStyle w:val="TableContents"/>
              <w:spacing w:before="0" w:after="0"/>
              <w:ind w:left="225" w:right="0" w:hanging="225"/>
              <w:rPr/>
            </w:pPr>
            <w:hyperlink w:anchor="D84374110">
              <w:r>
                <w:rPr>
                  <w:rStyle w:val="InternetLink"/>
                </w:rPr>
                <w:t>6. Selected Financial Data</w:t>
              </w:r>
            </w:hyperlink>
          </w:p>
        </w:tc>
        <w:tc>
          <w:tcPr>
            <w:tcW w:w="509" w:type="dxa"/>
            <w:tcBorders/>
            <w:shd w:fill="auto" w:val="clear"/>
            <w:vAlign w:val="bottom"/>
          </w:tcPr>
          <w:p>
            <w:pPr>
              <w:pStyle w:val="TableContents"/>
              <w:spacing w:before="0" w:after="283"/>
              <w:rPr/>
            </w:pPr>
            <w:r>
              <w:rPr/>
              <w:t> </w:t>
            </w:r>
          </w:p>
        </w:tc>
        <w:tc>
          <w:tcPr>
            <w:tcW w:w="101" w:type="dxa"/>
            <w:tcBorders/>
            <w:shd w:fill="auto" w:val="clear"/>
            <w:vAlign w:val="bottom"/>
          </w:tcPr>
          <w:p>
            <w:pPr>
              <w:pStyle w:val="TableContents"/>
              <w:spacing w:before="0" w:after="283"/>
              <w:rPr/>
            </w:pPr>
            <w:r>
              <w:rPr/>
              <w:t> </w:t>
            </w:r>
          </w:p>
        </w:tc>
        <w:tc>
          <w:tcPr>
            <w:tcW w:w="509" w:type="dxa"/>
            <w:tcBorders/>
            <w:shd w:fill="auto" w:val="clear"/>
            <w:vAlign w:val="bottom"/>
          </w:tcPr>
          <w:p>
            <w:pPr>
              <w:pStyle w:val="TableContents"/>
              <w:spacing w:before="0" w:after="283"/>
              <w:jc w:val="right"/>
              <w:rPr/>
            </w:pPr>
            <w:r>
              <w:rPr/>
              <w:t>26</w:t>
            </w:r>
          </w:p>
        </w:tc>
        <w:tc>
          <w:tcPr>
            <w:tcW w:w="101" w:type="dxa"/>
            <w:tcBorders/>
            <w:shd w:fill="auto" w:val="clear"/>
            <w:vAlign w:val="bottom"/>
          </w:tcPr>
          <w:p>
            <w:pPr>
              <w:pStyle w:val="TableContents"/>
              <w:spacing w:before="0" w:after="283"/>
              <w:rPr/>
            </w:pPr>
            <w:r>
              <w:rPr/>
              <w:t> </w:t>
            </w:r>
          </w:p>
        </w:tc>
        <w:tc>
          <w:tcPr>
            <w:tcW w:w="24" w:type="dxa"/>
            <w:tcBorders/>
            <w:shd w:fill="auto" w:val="clear"/>
          </w:tcPr>
          <w:p>
            <w:pPr>
              <w:pStyle w:val="TableContents"/>
              <w:spacing w:before="0" w:after="283"/>
              <w:rPr>
                <w:sz w:val="4"/>
                <w:szCs w:val="4"/>
              </w:rPr>
            </w:pPr>
            <w:r>
              <w:rPr>
                <w:sz w:val="4"/>
                <w:szCs w:val="4"/>
              </w:rPr>
            </w:r>
          </w:p>
        </w:tc>
      </w:tr>
      <w:tr>
        <w:trPr/>
        <w:tc>
          <w:tcPr>
            <w:tcW w:w="8961" w:type="dxa"/>
            <w:tcBorders/>
            <w:shd w:fill="auto" w:val="clear"/>
            <w:vAlign w:val="bottom"/>
          </w:tcPr>
          <w:p>
            <w:pPr>
              <w:pStyle w:val="TableContents"/>
              <w:spacing w:before="0" w:after="0"/>
              <w:ind w:left="225" w:right="0" w:hanging="225"/>
              <w:rPr/>
            </w:pPr>
            <w:hyperlink w:anchor="D84374111">
              <w:r>
                <w:rPr>
                  <w:rStyle w:val="InternetLink"/>
                </w:rPr>
                <w:t>7. Managements Discussion and Analysis of Financial Condition and Results of Operations</w:t>
              </w:r>
            </w:hyperlink>
          </w:p>
        </w:tc>
        <w:tc>
          <w:tcPr>
            <w:tcW w:w="509" w:type="dxa"/>
            <w:tcBorders/>
            <w:shd w:fill="auto" w:val="clear"/>
            <w:vAlign w:val="bottom"/>
          </w:tcPr>
          <w:p>
            <w:pPr>
              <w:pStyle w:val="TableContents"/>
              <w:spacing w:before="0" w:after="283"/>
              <w:rPr/>
            </w:pPr>
            <w:r>
              <w:rPr/>
              <w:t> </w:t>
            </w:r>
          </w:p>
        </w:tc>
        <w:tc>
          <w:tcPr>
            <w:tcW w:w="101" w:type="dxa"/>
            <w:tcBorders/>
            <w:shd w:fill="auto" w:val="clear"/>
            <w:vAlign w:val="bottom"/>
          </w:tcPr>
          <w:p>
            <w:pPr>
              <w:pStyle w:val="TableContents"/>
              <w:spacing w:before="0" w:after="283"/>
              <w:rPr/>
            </w:pPr>
            <w:r>
              <w:rPr/>
              <w:t> </w:t>
            </w:r>
          </w:p>
        </w:tc>
        <w:tc>
          <w:tcPr>
            <w:tcW w:w="509" w:type="dxa"/>
            <w:tcBorders/>
            <w:shd w:fill="auto" w:val="clear"/>
            <w:vAlign w:val="bottom"/>
          </w:tcPr>
          <w:p>
            <w:pPr>
              <w:pStyle w:val="TableContents"/>
              <w:spacing w:before="0" w:after="283"/>
              <w:jc w:val="right"/>
              <w:rPr/>
            </w:pPr>
            <w:r>
              <w:rPr/>
              <w:t>27</w:t>
            </w:r>
          </w:p>
        </w:tc>
        <w:tc>
          <w:tcPr>
            <w:tcW w:w="101" w:type="dxa"/>
            <w:tcBorders/>
            <w:shd w:fill="auto" w:val="clear"/>
            <w:vAlign w:val="bottom"/>
          </w:tcPr>
          <w:p>
            <w:pPr>
              <w:pStyle w:val="TableContents"/>
              <w:spacing w:before="0" w:after="283"/>
              <w:rPr/>
            </w:pPr>
            <w:r>
              <w:rPr/>
              <w:t> </w:t>
            </w:r>
          </w:p>
        </w:tc>
        <w:tc>
          <w:tcPr>
            <w:tcW w:w="24" w:type="dxa"/>
            <w:tcBorders/>
            <w:shd w:fill="auto" w:val="clear"/>
          </w:tcPr>
          <w:p>
            <w:pPr>
              <w:pStyle w:val="TableContents"/>
              <w:spacing w:before="0" w:after="283"/>
              <w:rPr>
                <w:sz w:val="4"/>
                <w:szCs w:val="4"/>
              </w:rPr>
            </w:pPr>
            <w:r>
              <w:rPr>
                <w:sz w:val="4"/>
                <w:szCs w:val="4"/>
              </w:rPr>
            </w:r>
          </w:p>
        </w:tc>
      </w:tr>
      <w:tr>
        <w:trPr/>
        <w:tc>
          <w:tcPr>
            <w:tcW w:w="8961" w:type="dxa"/>
            <w:tcBorders/>
            <w:shd w:fill="auto" w:val="clear"/>
            <w:vAlign w:val="bottom"/>
          </w:tcPr>
          <w:p>
            <w:pPr>
              <w:pStyle w:val="TableContents"/>
              <w:spacing w:before="0" w:after="0"/>
              <w:ind w:left="225" w:right="0" w:hanging="225"/>
              <w:rPr/>
            </w:pPr>
            <w:hyperlink w:anchor="D84374112">
              <w:r>
                <w:rPr>
                  <w:rStyle w:val="InternetLink"/>
                </w:rPr>
                <w:t>7A. Quantitative and Qualitative Disclosures About Market Risk</w:t>
              </w:r>
            </w:hyperlink>
          </w:p>
        </w:tc>
        <w:tc>
          <w:tcPr>
            <w:tcW w:w="509" w:type="dxa"/>
            <w:tcBorders/>
            <w:shd w:fill="auto" w:val="clear"/>
            <w:vAlign w:val="bottom"/>
          </w:tcPr>
          <w:p>
            <w:pPr>
              <w:pStyle w:val="TableContents"/>
              <w:spacing w:before="0" w:after="283"/>
              <w:rPr/>
            </w:pPr>
            <w:r>
              <w:rPr/>
              <w:t> </w:t>
            </w:r>
          </w:p>
        </w:tc>
        <w:tc>
          <w:tcPr>
            <w:tcW w:w="101" w:type="dxa"/>
            <w:tcBorders/>
            <w:shd w:fill="auto" w:val="clear"/>
            <w:vAlign w:val="bottom"/>
          </w:tcPr>
          <w:p>
            <w:pPr>
              <w:pStyle w:val="TableContents"/>
              <w:spacing w:before="0" w:after="283"/>
              <w:rPr/>
            </w:pPr>
            <w:r>
              <w:rPr/>
              <w:t> </w:t>
            </w:r>
          </w:p>
        </w:tc>
        <w:tc>
          <w:tcPr>
            <w:tcW w:w="509" w:type="dxa"/>
            <w:tcBorders/>
            <w:shd w:fill="auto" w:val="clear"/>
            <w:vAlign w:val="bottom"/>
          </w:tcPr>
          <w:p>
            <w:pPr>
              <w:pStyle w:val="TableContents"/>
              <w:spacing w:before="0" w:after="283"/>
              <w:jc w:val="right"/>
              <w:rPr/>
            </w:pPr>
            <w:r>
              <w:rPr/>
              <w:t>47</w:t>
            </w:r>
          </w:p>
        </w:tc>
        <w:tc>
          <w:tcPr>
            <w:tcW w:w="101" w:type="dxa"/>
            <w:tcBorders/>
            <w:shd w:fill="auto" w:val="clear"/>
            <w:vAlign w:val="bottom"/>
          </w:tcPr>
          <w:p>
            <w:pPr>
              <w:pStyle w:val="TableContents"/>
              <w:spacing w:before="0" w:after="283"/>
              <w:rPr/>
            </w:pPr>
            <w:r>
              <w:rPr/>
              <w:t> </w:t>
            </w:r>
          </w:p>
        </w:tc>
        <w:tc>
          <w:tcPr>
            <w:tcW w:w="24" w:type="dxa"/>
            <w:tcBorders/>
            <w:shd w:fill="auto" w:val="clear"/>
          </w:tcPr>
          <w:p>
            <w:pPr>
              <w:pStyle w:val="TableContents"/>
              <w:spacing w:before="0" w:after="283"/>
              <w:rPr>
                <w:sz w:val="4"/>
                <w:szCs w:val="4"/>
              </w:rPr>
            </w:pPr>
            <w:r>
              <w:rPr>
                <w:sz w:val="4"/>
                <w:szCs w:val="4"/>
              </w:rPr>
            </w:r>
          </w:p>
        </w:tc>
      </w:tr>
      <w:tr>
        <w:trPr/>
        <w:tc>
          <w:tcPr>
            <w:tcW w:w="8961" w:type="dxa"/>
            <w:tcBorders/>
            <w:shd w:fill="auto" w:val="clear"/>
            <w:vAlign w:val="bottom"/>
          </w:tcPr>
          <w:p>
            <w:pPr>
              <w:pStyle w:val="TableContents"/>
              <w:spacing w:before="0" w:after="0"/>
              <w:ind w:left="225" w:right="0" w:hanging="225"/>
              <w:rPr/>
            </w:pPr>
            <w:hyperlink w:anchor="D84374113">
              <w:r>
                <w:rPr>
                  <w:rStyle w:val="InternetLink"/>
                </w:rPr>
                <w:t>8. Financial Statements and Supplementary Data</w:t>
              </w:r>
            </w:hyperlink>
          </w:p>
        </w:tc>
        <w:tc>
          <w:tcPr>
            <w:tcW w:w="509" w:type="dxa"/>
            <w:tcBorders/>
            <w:shd w:fill="auto" w:val="clear"/>
            <w:vAlign w:val="bottom"/>
          </w:tcPr>
          <w:p>
            <w:pPr>
              <w:pStyle w:val="TableContents"/>
              <w:spacing w:before="0" w:after="283"/>
              <w:rPr/>
            </w:pPr>
            <w:r>
              <w:rPr/>
              <w:t> </w:t>
            </w:r>
          </w:p>
        </w:tc>
        <w:tc>
          <w:tcPr>
            <w:tcW w:w="101" w:type="dxa"/>
            <w:tcBorders/>
            <w:shd w:fill="auto" w:val="clear"/>
            <w:vAlign w:val="bottom"/>
          </w:tcPr>
          <w:p>
            <w:pPr>
              <w:pStyle w:val="TableContents"/>
              <w:spacing w:before="0" w:after="283"/>
              <w:rPr/>
            </w:pPr>
            <w:r>
              <w:rPr/>
              <w:t> </w:t>
            </w:r>
          </w:p>
        </w:tc>
        <w:tc>
          <w:tcPr>
            <w:tcW w:w="509" w:type="dxa"/>
            <w:tcBorders/>
            <w:shd w:fill="auto" w:val="clear"/>
            <w:vAlign w:val="bottom"/>
          </w:tcPr>
          <w:p>
            <w:pPr>
              <w:pStyle w:val="TableContents"/>
              <w:spacing w:before="0" w:after="283"/>
              <w:jc w:val="right"/>
              <w:rPr/>
            </w:pPr>
            <w:r>
              <w:rPr/>
              <w:t>48</w:t>
            </w:r>
          </w:p>
        </w:tc>
        <w:tc>
          <w:tcPr>
            <w:tcW w:w="101" w:type="dxa"/>
            <w:tcBorders/>
            <w:shd w:fill="auto" w:val="clear"/>
            <w:vAlign w:val="bottom"/>
          </w:tcPr>
          <w:p>
            <w:pPr>
              <w:pStyle w:val="TableContents"/>
              <w:spacing w:before="0" w:after="283"/>
              <w:rPr/>
            </w:pPr>
            <w:r>
              <w:rPr/>
              <w:t> </w:t>
            </w:r>
          </w:p>
        </w:tc>
        <w:tc>
          <w:tcPr>
            <w:tcW w:w="24" w:type="dxa"/>
            <w:tcBorders/>
            <w:shd w:fill="auto" w:val="clear"/>
          </w:tcPr>
          <w:p>
            <w:pPr>
              <w:pStyle w:val="TableContents"/>
              <w:spacing w:before="0" w:after="283"/>
              <w:rPr>
                <w:sz w:val="4"/>
                <w:szCs w:val="4"/>
              </w:rPr>
            </w:pPr>
            <w:r>
              <w:rPr>
                <w:sz w:val="4"/>
                <w:szCs w:val="4"/>
              </w:rPr>
            </w:r>
          </w:p>
        </w:tc>
      </w:tr>
      <w:tr>
        <w:trPr/>
        <w:tc>
          <w:tcPr>
            <w:tcW w:w="8961" w:type="dxa"/>
            <w:tcBorders/>
            <w:shd w:fill="auto" w:val="clear"/>
            <w:vAlign w:val="bottom"/>
          </w:tcPr>
          <w:p>
            <w:pPr>
              <w:pStyle w:val="TableContents"/>
              <w:spacing w:before="0" w:after="0"/>
              <w:ind w:left="225" w:right="0" w:hanging="225"/>
              <w:rPr/>
            </w:pPr>
            <w:hyperlink w:anchor="D84374114">
              <w:r>
                <w:rPr>
                  <w:rStyle w:val="InternetLink"/>
                </w:rPr>
                <w:t>9. Changes in and Disagreements with Accountants on Accounting and Financial Disclosure</w:t>
              </w:r>
            </w:hyperlink>
          </w:p>
        </w:tc>
        <w:tc>
          <w:tcPr>
            <w:tcW w:w="509" w:type="dxa"/>
            <w:tcBorders/>
            <w:shd w:fill="auto" w:val="clear"/>
            <w:vAlign w:val="bottom"/>
          </w:tcPr>
          <w:p>
            <w:pPr>
              <w:pStyle w:val="TableContents"/>
              <w:spacing w:before="0" w:after="283"/>
              <w:rPr/>
            </w:pPr>
            <w:r>
              <w:rPr/>
              <w:t> </w:t>
            </w:r>
          </w:p>
        </w:tc>
        <w:tc>
          <w:tcPr>
            <w:tcW w:w="101" w:type="dxa"/>
            <w:tcBorders/>
            <w:shd w:fill="auto" w:val="clear"/>
            <w:vAlign w:val="bottom"/>
          </w:tcPr>
          <w:p>
            <w:pPr>
              <w:pStyle w:val="TableContents"/>
              <w:spacing w:before="0" w:after="283"/>
              <w:rPr/>
            </w:pPr>
            <w:r>
              <w:rPr/>
              <w:t> </w:t>
            </w:r>
          </w:p>
        </w:tc>
        <w:tc>
          <w:tcPr>
            <w:tcW w:w="509" w:type="dxa"/>
            <w:tcBorders/>
            <w:shd w:fill="auto" w:val="clear"/>
            <w:vAlign w:val="bottom"/>
          </w:tcPr>
          <w:p>
            <w:pPr>
              <w:pStyle w:val="TableContents"/>
              <w:spacing w:before="0" w:after="283"/>
              <w:jc w:val="right"/>
              <w:rPr/>
            </w:pPr>
            <w:r>
              <w:rPr/>
              <w:t>81</w:t>
            </w:r>
          </w:p>
        </w:tc>
        <w:tc>
          <w:tcPr>
            <w:tcW w:w="101" w:type="dxa"/>
            <w:tcBorders/>
            <w:shd w:fill="auto" w:val="clear"/>
            <w:vAlign w:val="bottom"/>
          </w:tcPr>
          <w:p>
            <w:pPr>
              <w:pStyle w:val="TableContents"/>
              <w:spacing w:before="0" w:after="283"/>
              <w:rPr/>
            </w:pPr>
            <w:r>
              <w:rPr/>
              <w:t> </w:t>
            </w:r>
          </w:p>
        </w:tc>
        <w:tc>
          <w:tcPr>
            <w:tcW w:w="24" w:type="dxa"/>
            <w:tcBorders/>
            <w:shd w:fill="auto" w:val="clear"/>
          </w:tcPr>
          <w:p>
            <w:pPr>
              <w:pStyle w:val="TableContents"/>
              <w:spacing w:before="0" w:after="283"/>
              <w:rPr>
                <w:sz w:val="4"/>
                <w:szCs w:val="4"/>
              </w:rPr>
            </w:pPr>
            <w:r>
              <w:rPr>
                <w:sz w:val="4"/>
                <w:szCs w:val="4"/>
              </w:rPr>
            </w:r>
          </w:p>
        </w:tc>
      </w:tr>
      <w:tr>
        <w:trPr/>
        <w:tc>
          <w:tcPr>
            <w:tcW w:w="8961" w:type="dxa"/>
            <w:tcBorders/>
            <w:shd w:fill="auto" w:val="clear"/>
            <w:vAlign w:val="bottom"/>
          </w:tcPr>
          <w:p>
            <w:pPr>
              <w:pStyle w:val="TableContents"/>
              <w:spacing w:before="0" w:after="0"/>
              <w:ind w:left="225" w:right="0" w:hanging="225"/>
              <w:rPr/>
            </w:pPr>
            <w:hyperlink w:anchor="D84374115">
              <w:r>
                <w:rPr>
                  <w:rStyle w:val="InternetLink"/>
                </w:rPr>
                <w:t>9A. Controls and Procedures</w:t>
              </w:r>
            </w:hyperlink>
          </w:p>
        </w:tc>
        <w:tc>
          <w:tcPr>
            <w:tcW w:w="509" w:type="dxa"/>
            <w:tcBorders/>
            <w:shd w:fill="auto" w:val="clear"/>
            <w:vAlign w:val="bottom"/>
          </w:tcPr>
          <w:p>
            <w:pPr>
              <w:pStyle w:val="TableContents"/>
              <w:spacing w:before="0" w:after="283"/>
              <w:rPr/>
            </w:pPr>
            <w:r>
              <w:rPr/>
              <w:t> </w:t>
            </w:r>
          </w:p>
        </w:tc>
        <w:tc>
          <w:tcPr>
            <w:tcW w:w="101" w:type="dxa"/>
            <w:tcBorders/>
            <w:shd w:fill="auto" w:val="clear"/>
            <w:vAlign w:val="bottom"/>
          </w:tcPr>
          <w:p>
            <w:pPr>
              <w:pStyle w:val="TableContents"/>
              <w:spacing w:before="0" w:after="283"/>
              <w:rPr/>
            </w:pPr>
            <w:r>
              <w:rPr/>
              <w:t> </w:t>
            </w:r>
          </w:p>
        </w:tc>
        <w:tc>
          <w:tcPr>
            <w:tcW w:w="509" w:type="dxa"/>
            <w:tcBorders/>
            <w:shd w:fill="auto" w:val="clear"/>
            <w:vAlign w:val="bottom"/>
          </w:tcPr>
          <w:p>
            <w:pPr>
              <w:pStyle w:val="TableContents"/>
              <w:spacing w:before="0" w:after="283"/>
              <w:jc w:val="right"/>
              <w:rPr/>
            </w:pPr>
            <w:r>
              <w:rPr/>
              <w:t>81</w:t>
            </w:r>
          </w:p>
        </w:tc>
        <w:tc>
          <w:tcPr>
            <w:tcW w:w="101" w:type="dxa"/>
            <w:tcBorders/>
            <w:shd w:fill="auto" w:val="clear"/>
            <w:vAlign w:val="bottom"/>
          </w:tcPr>
          <w:p>
            <w:pPr>
              <w:pStyle w:val="TableContents"/>
              <w:spacing w:before="0" w:after="283"/>
              <w:rPr/>
            </w:pPr>
            <w:r>
              <w:rPr/>
              <w:t> </w:t>
            </w:r>
          </w:p>
        </w:tc>
        <w:tc>
          <w:tcPr>
            <w:tcW w:w="24" w:type="dxa"/>
            <w:tcBorders/>
            <w:shd w:fill="auto" w:val="clear"/>
          </w:tcPr>
          <w:p>
            <w:pPr>
              <w:pStyle w:val="TableContents"/>
              <w:spacing w:before="0" w:after="283"/>
              <w:rPr>
                <w:sz w:val="4"/>
                <w:szCs w:val="4"/>
              </w:rPr>
            </w:pPr>
            <w:r>
              <w:rPr>
                <w:sz w:val="4"/>
                <w:szCs w:val="4"/>
              </w:rPr>
            </w:r>
          </w:p>
        </w:tc>
      </w:tr>
      <w:tr>
        <w:trPr/>
        <w:tc>
          <w:tcPr>
            <w:tcW w:w="8961" w:type="dxa"/>
            <w:tcBorders/>
            <w:shd w:fill="auto" w:val="clear"/>
            <w:vAlign w:val="bottom"/>
          </w:tcPr>
          <w:p>
            <w:pPr>
              <w:pStyle w:val="TableContents"/>
              <w:spacing w:before="0" w:after="0"/>
              <w:ind w:left="225" w:right="0" w:hanging="225"/>
              <w:rPr/>
            </w:pPr>
            <w:hyperlink w:anchor="D84374116">
              <w:r>
                <w:rPr>
                  <w:rStyle w:val="InternetLink"/>
                </w:rPr>
                <w:t>9B. Other Information</w:t>
              </w:r>
            </w:hyperlink>
          </w:p>
        </w:tc>
        <w:tc>
          <w:tcPr>
            <w:tcW w:w="509" w:type="dxa"/>
            <w:tcBorders/>
            <w:shd w:fill="auto" w:val="clear"/>
            <w:vAlign w:val="bottom"/>
          </w:tcPr>
          <w:p>
            <w:pPr>
              <w:pStyle w:val="TableContents"/>
              <w:spacing w:before="0" w:after="283"/>
              <w:rPr/>
            </w:pPr>
            <w:r>
              <w:rPr/>
              <w:t> </w:t>
            </w:r>
          </w:p>
        </w:tc>
        <w:tc>
          <w:tcPr>
            <w:tcW w:w="101" w:type="dxa"/>
            <w:tcBorders/>
            <w:shd w:fill="auto" w:val="clear"/>
            <w:vAlign w:val="bottom"/>
          </w:tcPr>
          <w:p>
            <w:pPr>
              <w:pStyle w:val="TableContents"/>
              <w:spacing w:before="0" w:after="283"/>
              <w:rPr/>
            </w:pPr>
            <w:r>
              <w:rPr/>
              <w:t> </w:t>
            </w:r>
          </w:p>
        </w:tc>
        <w:tc>
          <w:tcPr>
            <w:tcW w:w="509" w:type="dxa"/>
            <w:tcBorders/>
            <w:shd w:fill="auto" w:val="clear"/>
            <w:vAlign w:val="bottom"/>
          </w:tcPr>
          <w:p>
            <w:pPr>
              <w:pStyle w:val="TableContents"/>
              <w:spacing w:before="0" w:after="283"/>
              <w:jc w:val="right"/>
              <w:rPr/>
            </w:pPr>
            <w:r>
              <w:rPr/>
              <w:t>83</w:t>
            </w:r>
          </w:p>
        </w:tc>
        <w:tc>
          <w:tcPr>
            <w:tcW w:w="101" w:type="dxa"/>
            <w:tcBorders/>
            <w:shd w:fill="auto" w:val="clear"/>
            <w:vAlign w:val="bottom"/>
          </w:tcPr>
          <w:p>
            <w:pPr>
              <w:pStyle w:val="TableContents"/>
              <w:spacing w:before="0" w:after="283"/>
              <w:rPr/>
            </w:pPr>
            <w:r>
              <w:rPr/>
              <w:t> </w:t>
            </w:r>
          </w:p>
        </w:tc>
        <w:tc>
          <w:tcPr>
            <w:tcW w:w="24" w:type="dxa"/>
            <w:tcBorders/>
            <w:shd w:fill="auto" w:val="clear"/>
          </w:tcPr>
          <w:p>
            <w:pPr>
              <w:pStyle w:val="TableContents"/>
              <w:spacing w:before="0" w:after="283"/>
              <w:rPr>
                <w:sz w:val="4"/>
                <w:szCs w:val="4"/>
              </w:rPr>
            </w:pPr>
            <w:r>
              <w:rPr>
                <w:sz w:val="4"/>
                <w:szCs w:val="4"/>
              </w:rPr>
            </w:r>
          </w:p>
        </w:tc>
      </w:tr>
      <w:tr>
        <w:trPr/>
        <w:tc>
          <w:tcPr>
            <w:tcW w:w="8961" w:type="dxa"/>
            <w:tcBorders/>
            <w:shd w:fill="auto" w:val="clear"/>
            <w:vAlign w:val="bottom"/>
          </w:tcPr>
          <w:p>
            <w:pPr>
              <w:pStyle w:val="TableContents"/>
              <w:spacing w:before="0" w:after="0"/>
              <w:ind w:left="225" w:right="0" w:hanging="225"/>
              <w:rPr/>
            </w:pPr>
            <w:r>
              <w:rPr/>
              <w:t> </w:t>
            </w:r>
          </w:p>
        </w:tc>
        <w:tc>
          <w:tcPr>
            <w:tcW w:w="509" w:type="dxa"/>
            <w:tcBorders/>
            <w:shd w:fill="auto" w:val="clear"/>
            <w:vAlign w:val="bottom"/>
          </w:tcPr>
          <w:p>
            <w:pPr>
              <w:pStyle w:val="TableContents"/>
              <w:spacing w:before="0" w:after="283"/>
              <w:rPr/>
            </w:pPr>
            <w:r>
              <w:rPr/>
              <w:t> </w:t>
            </w:r>
          </w:p>
        </w:tc>
        <w:tc>
          <w:tcPr>
            <w:tcW w:w="101" w:type="dxa"/>
            <w:tcBorders/>
            <w:shd w:fill="auto" w:val="clear"/>
            <w:vAlign w:val="bottom"/>
          </w:tcPr>
          <w:p>
            <w:pPr>
              <w:pStyle w:val="TableContents"/>
              <w:spacing w:before="0" w:after="283"/>
              <w:rPr/>
            </w:pPr>
            <w:r>
              <w:rPr/>
              <w:t> </w:t>
            </w:r>
          </w:p>
        </w:tc>
        <w:tc>
          <w:tcPr>
            <w:tcW w:w="509" w:type="dxa"/>
            <w:tcBorders/>
            <w:shd w:fill="auto" w:val="clear"/>
            <w:vAlign w:val="bottom"/>
          </w:tcPr>
          <w:p>
            <w:pPr>
              <w:pStyle w:val="TableContents"/>
              <w:spacing w:before="0" w:after="283"/>
              <w:rPr/>
            </w:pPr>
            <w:r>
              <w:rPr/>
              <w:t> </w:t>
            </w:r>
          </w:p>
        </w:tc>
        <w:tc>
          <w:tcPr>
            <w:tcW w:w="101" w:type="dxa"/>
            <w:tcBorders/>
            <w:shd w:fill="auto" w:val="clear"/>
            <w:vAlign w:val="bottom"/>
          </w:tcPr>
          <w:p>
            <w:pPr>
              <w:pStyle w:val="TableContents"/>
              <w:spacing w:before="0" w:after="283"/>
              <w:rPr/>
            </w:pPr>
            <w:r>
              <w:rPr/>
              <w:t> </w:t>
            </w:r>
          </w:p>
        </w:tc>
        <w:tc>
          <w:tcPr>
            <w:tcW w:w="24" w:type="dxa"/>
            <w:tcBorders/>
            <w:shd w:fill="auto" w:val="clear"/>
          </w:tcPr>
          <w:p>
            <w:pPr>
              <w:pStyle w:val="TableContents"/>
              <w:spacing w:before="0" w:after="283"/>
              <w:rPr>
                <w:sz w:val="4"/>
                <w:szCs w:val="4"/>
              </w:rPr>
            </w:pPr>
            <w:r>
              <w:rPr>
                <w:sz w:val="4"/>
                <w:szCs w:val="4"/>
              </w:rPr>
            </w:r>
          </w:p>
        </w:tc>
      </w:tr>
      <w:tr>
        <w:trPr/>
        <w:tc>
          <w:tcPr>
            <w:tcW w:w="8961" w:type="dxa"/>
            <w:tcBorders/>
            <w:shd w:fill="auto" w:val="clear"/>
            <w:vAlign w:val="bottom"/>
          </w:tcPr>
          <w:p>
            <w:pPr>
              <w:pStyle w:val="TableContents"/>
              <w:spacing w:before="0" w:after="0"/>
              <w:ind w:left="225" w:right="0" w:hanging="225"/>
              <w:jc w:val="center"/>
              <w:rPr/>
            </w:pPr>
            <w:hyperlink w:anchor="D84374117">
              <w:r>
                <w:rPr>
                  <w:rStyle w:val="InternetLink"/>
                  <w:b/>
                </w:rPr>
                <w:t>PART III</w:t>
              </w:r>
            </w:hyperlink>
          </w:p>
        </w:tc>
        <w:tc>
          <w:tcPr>
            <w:tcW w:w="509" w:type="dxa"/>
            <w:tcBorders/>
            <w:shd w:fill="auto" w:val="clear"/>
            <w:vAlign w:val="bottom"/>
          </w:tcPr>
          <w:p>
            <w:pPr>
              <w:pStyle w:val="TableContents"/>
              <w:spacing w:before="0" w:after="283"/>
              <w:rPr/>
            </w:pPr>
            <w:r>
              <w:rPr/>
              <w:t> </w:t>
            </w:r>
          </w:p>
        </w:tc>
        <w:tc>
          <w:tcPr>
            <w:tcW w:w="101" w:type="dxa"/>
            <w:tcBorders/>
            <w:shd w:fill="auto" w:val="clear"/>
            <w:vAlign w:val="bottom"/>
          </w:tcPr>
          <w:p>
            <w:pPr>
              <w:pStyle w:val="TableContents"/>
              <w:spacing w:before="0" w:after="283"/>
              <w:rPr/>
            </w:pPr>
            <w:r>
              <w:rPr/>
              <w:t> </w:t>
            </w:r>
          </w:p>
        </w:tc>
        <w:tc>
          <w:tcPr>
            <w:tcW w:w="509" w:type="dxa"/>
            <w:tcBorders/>
            <w:shd w:fill="auto" w:val="clear"/>
            <w:vAlign w:val="bottom"/>
          </w:tcPr>
          <w:p>
            <w:pPr>
              <w:pStyle w:val="TableContents"/>
              <w:spacing w:before="0" w:after="283"/>
              <w:rPr/>
            </w:pPr>
            <w:r>
              <w:rPr/>
              <w:t> </w:t>
            </w:r>
          </w:p>
        </w:tc>
        <w:tc>
          <w:tcPr>
            <w:tcW w:w="101" w:type="dxa"/>
            <w:tcBorders/>
            <w:shd w:fill="auto" w:val="clear"/>
            <w:vAlign w:val="bottom"/>
          </w:tcPr>
          <w:p>
            <w:pPr>
              <w:pStyle w:val="TableContents"/>
              <w:spacing w:before="0" w:after="283"/>
              <w:rPr/>
            </w:pPr>
            <w:r>
              <w:rPr/>
              <w:t> </w:t>
            </w:r>
          </w:p>
        </w:tc>
        <w:tc>
          <w:tcPr>
            <w:tcW w:w="24" w:type="dxa"/>
            <w:tcBorders/>
            <w:shd w:fill="auto" w:val="clear"/>
          </w:tcPr>
          <w:p>
            <w:pPr>
              <w:pStyle w:val="TableContents"/>
              <w:spacing w:before="0" w:after="283"/>
              <w:rPr>
                <w:sz w:val="4"/>
                <w:szCs w:val="4"/>
              </w:rPr>
            </w:pPr>
            <w:r>
              <w:rPr>
                <w:sz w:val="4"/>
                <w:szCs w:val="4"/>
              </w:rPr>
            </w:r>
          </w:p>
        </w:tc>
      </w:tr>
      <w:tr>
        <w:trPr/>
        <w:tc>
          <w:tcPr>
            <w:tcW w:w="8961" w:type="dxa"/>
            <w:tcBorders/>
            <w:shd w:fill="auto" w:val="clear"/>
            <w:vAlign w:val="bottom"/>
          </w:tcPr>
          <w:p>
            <w:pPr>
              <w:pStyle w:val="TableContents"/>
              <w:spacing w:before="0" w:after="0"/>
              <w:ind w:left="225" w:right="0" w:hanging="225"/>
              <w:rPr/>
            </w:pPr>
            <w:r>
              <w:rPr/>
              <w:t> </w:t>
            </w:r>
          </w:p>
        </w:tc>
        <w:tc>
          <w:tcPr>
            <w:tcW w:w="509" w:type="dxa"/>
            <w:tcBorders/>
            <w:shd w:fill="auto" w:val="clear"/>
            <w:vAlign w:val="bottom"/>
          </w:tcPr>
          <w:p>
            <w:pPr>
              <w:pStyle w:val="TableContents"/>
              <w:spacing w:before="0" w:after="283"/>
              <w:rPr/>
            </w:pPr>
            <w:r>
              <w:rPr/>
              <w:t> </w:t>
            </w:r>
          </w:p>
        </w:tc>
        <w:tc>
          <w:tcPr>
            <w:tcW w:w="101" w:type="dxa"/>
            <w:tcBorders/>
            <w:shd w:fill="auto" w:val="clear"/>
            <w:vAlign w:val="bottom"/>
          </w:tcPr>
          <w:p>
            <w:pPr>
              <w:pStyle w:val="TableContents"/>
              <w:spacing w:before="0" w:after="283"/>
              <w:rPr/>
            </w:pPr>
            <w:r>
              <w:rPr/>
              <w:t> </w:t>
            </w:r>
          </w:p>
        </w:tc>
        <w:tc>
          <w:tcPr>
            <w:tcW w:w="509" w:type="dxa"/>
            <w:tcBorders/>
            <w:shd w:fill="auto" w:val="clear"/>
            <w:vAlign w:val="bottom"/>
          </w:tcPr>
          <w:p>
            <w:pPr>
              <w:pStyle w:val="TableContents"/>
              <w:spacing w:before="0" w:after="283"/>
              <w:rPr/>
            </w:pPr>
            <w:r>
              <w:rPr/>
              <w:t> </w:t>
            </w:r>
          </w:p>
        </w:tc>
        <w:tc>
          <w:tcPr>
            <w:tcW w:w="101" w:type="dxa"/>
            <w:tcBorders/>
            <w:shd w:fill="auto" w:val="clear"/>
            <w:vAlign w:val="bottom"/>
          </w:tcPr>
          <w:p>
            <w:pPr>
              <w:pStyle w:val="TableContents"/>
              <w:spacing w:before="0" w:after="283"/>
              <w:rPr/>
            </w:pPr>
            <w:r>
              <w:rPr/>
              <w:t> </w:t>
            </w:r>
          </w:p>
        </w:tc>
        <w:tc>
          <w:tcPr>
            <w:tcW w:w="24" w:type="dxa"/>
            <w:tcBorders/>
            <w:shd w:fill="auto" w:val="clear"/>
          </w:tcPr>
          <w:p>
            <w:pPr>
              <w:pStyle w:val="TableContents"/>
              <w:spacing w:before="0" w:after="283"/>
              <w:rPr>
                <w:sz w:val="4"/>
                <w:szCs w:val="4"/>
              </w:rPr>
            </w:pPr>
            <w:r>
              <w:rPr>
                <w:sz w:val="4"/>
                <w:szCs w:val="4"/>
              </w:rPr>
            </w:r>
          </w:p>
        </w:tc>
      </w:tr>
      <w:tr>
        <w:trPr/>
        <w:tc>
          <w:tcPr>
            <w:tcW w:w="8961" w:type="dxa"/>
            <w:tcBorders/>
            <w:shd w:fill="auto" w:val="clear"/>
            <w:vAlign w:val="bottom"/>
          </w:tcPr>
          <w:p>
            <w:pPr>
              <w:pStyle w:val="TableContents"/>
              <w:spacing w:before="0" w:after="0"/>
              <w:ind w:left="225" w:right="0" w:hanging="225"/>
              <w:rPr/>
            </w:pPr>
            <w:hyperlink w:anchor="D84374118">
              <w:r>
                <w:rPr>
                  <w:rStyle w:val="InternetLink"/>
                </w:rPr>
                <w:t>10. Directors, Executive Officers and Corporate Governance</w:t>
              </w:r>
            </w:hyperlink>
          </w:p>
        </w:tc>
        <w:tc>
          <w:tcPr>
            <w:tcW w:w="509" w:type="dxa"/>
            <w:tcBorders/>
            <w:shd w:fill="auto" w:val="clear"/>
            <w:vAlign w:val="bottom"/>
          </w:tcPr>
          <w:p>
            <w:pPr>
              <w:pStyle w:val="TableContents"/>
              <w:spacing w:before="0" w:after="283"/>
              <w:rPr/>
            </w:pPr>
            <w:r>
              <w:rPr/>
              <w:t> </w:t>
            </w:r>
          </w:p>
        </w:tc>
        <w:tc>
          <w:tcPr>
            <w:tcW w:w="101" w:type="dxa"/>
            <w:tcBorders/>
            <w:shd w:fill="auto" w:val="clear"/>
            <w:vAlign w:val="bottom"/>
          </w:tcPr>
          <w:p>
            <w:pPr>
              <w:pStyle w:val="TableContents"/>
              <w:spacing w:before="0" w:after="283"/>
              <w:rPr/>
            </w:pPr>
            <w:r>
              <w:rPr/>
              <w:t> </w:t>
            </w:r>
          </w:p>
        </w:tc>
        <w:tc>
          <w:tcPr>
            <w:tcW w:w="509" w:type="dxa"/>
            <w:tcBorders/>
            <w:shd w:fill="auto" w:val="clear"/>
            <w:vAlign w:val="bottom"/>
          </w:tcPr>
          <w:p>
            <w:pPr>
              <w:pStyle w:val="TableContents"/>
              <w:spacing w:before="0" w:after="283"/>
              <w:jc w:val="right"/>
              <w:rPr/>
            </w:pPr>
            <w:r>
              <w:rPr/>
              <w:t>84</w:t>
            </w:r>
          </w:p>
        </w:tc>
        <w:tc>
          <w:tcPr>
            <w:tcW w:w="101" w:type="dxa"/>
            <w:tcBorders/>
            <w:shd w:fill="auto" w:val="clear"/>
            <w:vAlign w:val="bottom"/>
          </w:tcPr>
          <w:p>
            <w:pPr>
              <w:pStyle w:val="TableContents"/>
              <w:spacing w:before="0" w:after="283"/>
              <w:rPr/>
            </w:pPr>
            <w:r>
              <w:rPr/>
              <w:t> </w:t>
            </w:r>
          </w:p>
        </w:tc>
        <w:tc>
          <w:tcPr>
            <w:tcW w:w="24" w:type="dxa"/>
            <w:tcBorders/>
            <w:shd w:fill="auto" w:val="clear"/>
          </w:tcPr>
          <w:p>
            <w:pPr>
              <w:pStyle w:val="TableContents"/>
              <w:spacing w:before="0" w:after="283"/>
              <w:rPr>
                <w:sz w:val="4"/>
                <w:szCs w:val="4"/>
              </w:rPr>
            </w:pPr>
            <w:r>
              <w:rPr>
                <w:sz w:val="4"/>
                <w:szCs w:val="4"/>
              </w:rPr>
            </w:r>
          </w:p>
        </w:tc>
      </w:tr>
      <w:tr>
        <w:trPr/>
        <w:tc>
          <w:tcPr>
            <w:tcW w:w="8961" w:type="dxa"/>
            <w:tcBorders/>
            <w:shd w:fill="auto" w:val="clear"/>
            <w:vAlign w:val="bottom"/>
          </w:tcPr>
          <w:p>
            <w:pPr>
              <w:pStyle w:val="TableContents"/>
              <w:spacing w:before="0" w:after="0"/>
              <w:ind w:left="225" w:right="0" w:hanging="225"/>
              <w:rPr/>
            </w:pPr>
            <w:hyperlink w:anchor="D84374119">
              <w:r>
                <w:rPr>
                  <w:rStyle w:val="InternetLink"/>
                </w:rPr>
                <w:t>11. Executive Compensation</w:t>
              </w:r>
            </w:hyperlink>
          </w:p>
        </w:tc>
        <w:tc>
          <w:tcPr>
            <w:tcW w:w="509" w:type="dxa"/>
            <w:tcBorders/>
            <w:shd w:fill="auto" w:val="clear"/>
            <w:vAlign w:val="bottom"/>
          </w:tcPr>
          <w:p>
            <w:pPr>
              <w:pStyle w:val="TableContents"/>
              <w:spacing w:before="0" w:after="283"/>
              <w:rPr/>
            </w:pPr>
            <w:r>
              <w:rPr/>
              <w:t> </w:t>
            </w:r>
          </w:p>
        </w:tc>
        <w:tc>
          <w:tcPr>
            <w:tcW w:w="101" w:type="dxa"/>
            <w:tcBorders/>
            <w:shd w:fill="auto" w:val="clear"/>
            <w:vAlign w:val="bottom"/>
          </w:tcPr>
          <w:p>
            <w:pPr>
              <w:pStyle w:val="TableContents"/>
              <w:spacing w:before="0" w:after="283"/>
              <w:rPr/>
            </w:pPr>
            <w:r>
              <w:rPr/>
              <w:t> </w:t>
            </w:r>
          </w:p>
        </w:tc>
        <w:tc>
          <w:tcPr>
            <w:tcW w:w="509" w:type="dxa"/>
            <w:tcBorders/>
            <w:shd w:fill="auto" w:val="clear"/>
            <w:vAlign w:val="bottom"/>
          </w:tcPr>
          <w:p>
            <w:pPr>
              <w:pStyle w:val="TableContents"/>
              <w:spacing w:before="0" w:after="283"/>
              <w:jc w:val="right"/>
              <w:rPr/>
            </w:pPr>
            <w:r>
              <w:rPr/>
              <w:t>89</w:t>
            </w:r>
          </w:p>
        </w:tc>
        <w:tc>
          <w:tcPr>
            <w:tcW w:w="101" w:type="dxa"/>
            <w:tcBorders/>
            <w:shd w:fill="auto" w:val="clear"/>
            <w:vAlign w:val="bottom"/>
          </w:tcPr>
          <w:p>
            <w:pPr>
              <w:pStyle w:val="TableContents"/>
              <w:spacing w:before="0" w:after="283"/>
              <w:rPr/>
            </w:pPr>
            <w:r>
              <w:rPr/>
              <w:t> </w:t>
            </w:r>
          </w:p>
        </w:tc>
        <w:tc>
          <w:tcPr>
            <w:tcW w:w="24" w:type="dxa"/>
            <w:tcBorders/>
            <w:shd w:fill="auto" w:val="clear"/>
          </w:tcPr>
          <w:p>
            <w:pPr>
              <w:pStyle w:val="TableContents"/>
              <w:spacing w:before="0" w:after="283"/>
              <w:rPr>
                <w:sz w:val="4"/>
                <w:szCs w:val="4"/>
              </w:rPr>
            </w:pPr>
            <w:r>
              <w:rPr>
                <w:sz w:val="4"/>
                <w:szCs w:val="4"/>
              </w:rPr>
            </w:r>
          </w:p>
        </w:tc>
      </w:tr>
      <w:tr>
        <w:trPr/>
        <w:tc>
          <w:tcPr>
            <w:tcW w:w="8961" w:type="dxa"/>
            <w:tcBorders/>
            <w:shd w:fill="auto" w:val="clear"/>
            <w:vAlign w:val="bottom"/>
          </w:tcPr>
          <w:p>
            <w:pPr>
              <w:pStyle w:val="TableContents"/>
              <w:spacing w:before="0" w:after="0"/>
              <w:ind w:left="225" w:right="0" w:hanging="225"/>
              <w:rPr/>
            </w:pPr>
            <w:hyperlink w:anchor="D84374120">
              <w:r>
                <w:rPr>
                  <w:rStyle w:val="InternetLink"/>
                </w:rPr>
                <w:t>12. Security Ownership of Certain Beneficial Owners and Management and Related Stockholder Matters</w:t>
              </w:r>
            </w:hyperlink>
          </w:p>
        </w:tc>
        <w:tc>
          <w:tcPr>
            <w:tcW w:w="509" w:type="dxa"/>
            <w:tcBorders/>
            <w:shd w:fill="auto" w:val="clear"/>
            <w:vAlign w:val="bottom"/>
          </w:tcPr>
          <w:p>
            <w:pPr>
              <w:pStyle w:val="TableContents"/>
              <w:spacing w:before="0" w:after="283"/>
              <w:rPr/>
            </w:pPr>
            <w:r>
              <w:rPr/>
              <w:t> </w:t>
            </w:r>
          </w:p>
        </w:tc>
        <w:tc>
          <w:tcPr>
            <w:tcW w:w="101" w:type="dxa"/>
            <w:tcBorders/>
            <w:shd w:fill="auto" w:val="clear"/>
            <w:vAlign w:val="bottom"/>
          </w:tcPr>
          <w:p>
            <w:pPr>
              <w:pStyle w:val="TableContents"/>
              <w:spacing w:before="0" w:after="283"/>
              <w:rPr/>
            </w:pPr>
            <w:r>
              <w:rPr/>
              <w:t> </w:t>
            </w:r>
          </w:p>
        </w:tc>
        <w:tc>
          <w:tcPr>
            <w:tcW w:w="509" w:type="dxa"/>
            <w:tcBorders/>
            <w:shd w:fill="auto" w:val="clear"/>
            <w:vAlign w:val="bottom"/>
          </w:tcPr>
          <w:p>
            <w:pPr>
              <w:pStyle w:val="TableContents"/>
              <w:spacing w:before="0" w:after="283"/>
              <w:jc w:val="right"/>
              <w:rPr/>
            </w:pPr>
            <w:r>
              <w:rPr/>
              <w:t>106</w:t>
            </w:r>
          </w:p>
        </w:tc>
        <w:tc>
          <w:tcPr>
            <w:tcW w:w="101" w:type="dxa"/>
            <w:tcBorders/>
            <w:shd w:fill="auto" w:val="clear"/>
            <w:vAlign w:val="bottom"/>
          </w:tcPr>
          <w:p>
            <w:pPr>
              <w:pStyle w:val="TableContents"/>
              <w:spacing w:before="0" w:after="283"/>
              <w:rPr/>
            </w:pPr>
            <w:r>
              <w:rPr/>
              <w:t> </w:t>
            </w:r>
          </w:p>
        </w:tc>
        <w:tc>
          <w:tcPr>
            <w:tcW w:w="24" w:type="dxa"/>
            <w:tcBorders/>
            <w:shd w:fill="auto" w:val="clear"/>
          </w:tcPr>
          <w:p>
            <w:pPr>
              <w:pStyle w:val="TableContents"/>
              <w:spacing w:before="0" w:after="283"/>
              <w:rPr>
                <w:sz w:val="4"/>
                <w:szCs w:val="4"/>
              </w:rPr>
            </w:pPr>
            <w:r>
              <w:rPr>
                <w:sz w:val="4"/>
                <w:szCs w:val="4"/>
              </w:rPr>
            </w:r>
          </w:p>
        </w:tc>
      </w:tr>
      <w:tr>
        <w:trPr/>
        <w:tc>
          <w:tcPr>
            <w:tcW w:w="8961" w:type="dxa"/>
            <w:tcBorders/>
            <w:shd w:fill="auto" w:val="clear"/>
            <w:vAlign w:val="bottom"/>
          </w:tcPr>
          <w:p>
            <w:pPr>
              <w:pStyle w:val="TableContents"/>
              <w:spacing w:before="0" w:after="0"/>
              <w:ind w:left="225" w:right="0" w:hanging="225"/>
              <w:rPr/>
            </w:pPr>
            <w:hyperlink w:anchor="D84374121">
              <w:r>
                <w:rPr>
                  <w:rStyle w:val="InternetLink"/>
                </w:rPr>
                <w:t>13. Certain Relationships and Related Transactions, and Director Independence</w:t>
              </w:r>
            </w:hyperlink>
          </w:p>
        </w:tc>
        <w:tc>
          <w:tcPr>
            <w:tcW w:w="509" w:type="dxa"/>
            <w:tcBorders/>
            <w:shd w:fill="auto" w:val="clear"/>
            <w:vAlign w:val="bottom"/>
          </w:tcPr>
          <w:p>
            <w:pPr>
              <w:pStyle w:val="TableContents"/>
              <w:spacing w:before="0" w:after="283"/>
              <w:rPr/>
            </w:pPr>
            <w:r>
              <w:rPr/>
              <w:t> </w:t>
            </w:r>
          </w:p>
        </w:tc>
        <w:tc>
          <w:tcPr>
            <w:tcW w:w="101" w:type="dxa"/>
            <w:tcBorders/>
            <w:shd w:fill="auto" w:val="clear"/>
            <w:vAlign w:val="bottom"/>
          </w:tcPr>
          <w:p>
            <w:pPr>
              <w:pStyle w:val="TableContents"/>
              <w:spacing w:before="0" w:after="283"/>
              <w:rPr/>
            </w:pPr>
            <w:r>
              <w:rPr/>
              <w:t> </w:t>
            </w:r>
          </w:p>
        </w:tc>
        <w:tc>
          <w:tcPr>
            <w:tcW w:w="509" w:type="dxa"/>
            <w:tcBorders/>
            <w:shd w:fill="auto" w:val="clear"/>
            <w:vAlign w:val="bottom"/>
          </w:tcPr>
          <w:p>
            <w:pPr>
              <w:pStyle w:val="TableContents"/>
              <w:spacing w:before="0" w:after="283"/>
              <w:jc w:val="right"/>
              <w:rPr/>
            </w:pPr>
            <w:r>
              <w:rPr/>
              <w:t>108</w:t>
            </w:r>
          </w:p>
        </w:tc>
        <w:tc>
          <w:tcPr>
            <w:tcW w:w="101" w:type="dxa"/>
            <w:tcBorders/>
            <w:shd w:fill="auto" w:val="clear"/>
            <w:vAlign w:val="bottom"/>
          </w:tcPr>
          <w:p>
            <w:pPr>
              <w:pStyle w:val="TableContents"/>
              <w:spacing w:before="0" w:after="283"/>
              <w:rPr/>
            </w:pPr>
            <w:r>
              <w:rPr/>
              <w:t> </w:t>
            </w:r>
          </w:p>
        </w:tc>
        <w:tc>
          <w:tcPr>
            <w:tcW w:w="24" w:type="dxa"/>
            <w:tcBorders/>
            <w:shd w:fill="auto" w:val="clear"/>
          </w:tcPr>
          <w:p>
            <w:pPr>
              <w:pStyle w:val="TableContents"/>
              <w:spacing w:before="0" w:after="283"/>
              <w:rPr>
                <w:sz w:val="4"/>
                <w:szCs w:val="4"/>
              </w:rPr>
            </w:pPr>
            <w:r>
              <w:rPr>
                <w:sz w:val="4"/>
                <w:szCs w:val="4"/>
              </w:rPr>
            </w:r>
          </w:p>
        </w:tc>
      </w:tr>
      <w:tr>
        <w:trPr/>
        <w:tc>
          <w:tcPr>
            <w:tcW w:w="8961" w:type="dxa"/>
            <w:tcBorders/>
            <w:shd w:fill="auto" w:val="clear"/>
            <w:vAlign w:val="bottom"/>
          </w:tcPr>
          <w:p>
            <w:pPr>
              <w:pStyle w:val="TableContents"/>
              <w:spacing w:before="0" w:after="0"/>
              <w:ind w:left="225" w:right="0" w:hanging="225"/>
              <w:rPr/>
            </w:pPr>
            <w:hyperlink w:anchor="D84374122">
              <w:r>
                <w:rPr>
                  <w:rStyle w:val="InternetLink"/>
                </w:rPr>
                <w:t>14. Principal Accountant Fees and Services</w:t>
              </w:r>
            </w:hyperlink>
          </w:p>
        </w:tc>
        <w:tc>
          <w:tcPr>
            <w:tcW w:w="509" w:type="dxa"/>
            <w:tcBorders/>
            <w:shd w:fill="auto" w:val="clear"/>
            <w:vAlign w:val="bottom"/>
          </w:tcPr>
          <w:p>
            <w:pPr>
              <w:pStyle w:val="TableContents"/>
              <w:spacing w:before="0" w:after="283"/>
              <w:rPr/>
            </w:pPr>
            <w:r>
              <w:rPr/>
              <w:t> </w:t>
            </w:r>
          </w:p>
        </w:tc>
        <w:tc>
          <w:tcPr>
            <w:tcW w:w="101" w:type="dxa"/>
            <w:tcBorders/>
            <w:shd w:fill="auto" w:val="clear"/>
            <w:vAlign w:val="bottom"/>
          </w:tcPr>
          <w:p>
            <w:pPr>
              <w:pStyle w:val="TableContents"/>
              <w:spacing w:before="0" w:after="283"/>
              <w:rPr/>
            </w:pPr>
            <w:r>
              <w:rPr/>
              <w:t> </w:t>
            </w:r>
          </w:p>
        </w:tc>
        <w:tc>
          <w:tcPr>
            <w:tcW w:w="509" w:type="dxa"/>
            <w:tcBorders/>
            <w:shd w:fill="auto" w:val="clear"/>
            <w:vAlign w:val="bottom"/>
          </w:tcPr>
          <w:p>
            <w:pPr>
              <w:pStyle w:val="TableContents"/>
              <w:spacing w:before="0" w:after="283"/>
              <w:jc w:val="right"/>
              <w:rPr/>
            </w:pPr>
            <w:r>
              <w:rPr/>
              <w:t>111</w:t>
            </w:r>
          </w:p>
        </w:tc>
        <w:tc>
          <w:tcPr>
            <w:tcW w:w="101" w:type="dxa"/>
            <w:tcBorders/>
            <w:shd w:fill="auto" w:val="clear"/>
            <w:vAlign w:val="bottom"/>
          </w:tcPr>
          <w:p>
            <w:pPr>
              <w:pStyle w:val="TableContents"/>
              <w:spacing w:before="0" w:after="283"/>
              <w:rPr/>
            </w:pPr>
            <w:r>
              <w:rPr/>
              <w:t> </w:t>
            </w:r>
          </w:p>
        </w:tc>
        <w:tc>
          <w:tcPr>
            <w:tcW w:w="24" w:type="dxa"/>
            <w:tcBorders/>
            <w:shd w:fill="auto" w:val="clear"/>
          </w:tcPr>
          <w:p>
            <w:pPr>
              <w:pStyle w:val="TableContents"/>
              <w:spacing w:before="0" w:after="283"/>
              <w:rPr>
                <w:sz w:val="4"/>
                <w:szCs w:val="4"/>
              </w:rPr>
            </w:pPr>
            <w:r>
              <w:rPr>
                <w:sz w:val="4"/>
                <w:szCs w:val="4"/>
              </w:rPr>
            </w:r>
          </w:p>
        </w:tc>
      </w:tr>
      <w:tr>
        <w:trPr/>
        <w:tc>
          <w:tcPr>
            <w:tcW w:w="8961" w:type="dxa"/>
            <w:tcBorders/>
            <w:shd w:fill="auto" w:val="clear"/>
            <w:vAlign w:val="bottom"/>
          </w:tcPr>
          <w:p>
            <w:pPr>
              <w:pStyle w:val="TableContents"/>
              <w:spacing w:before="0" w:after="0"/>
              <w:ind w:left="225" w:right="0" w:hanging="225"/>
              <w:rPr/>
            </w:pPr>
            <w:r>
              <w:rPr/>
              <w:t> </w:t>
            </w:r>
          </w:p>
        </w:tc>
        <w:tc>
          <w:tcPr>
            <w:tcW w:w="509" w:type="dxa"/>
            <w:tcBorders/>
            <w:shd w:fill="auto" w:val="clear"/>
            <w:vAlign w:val="bottom"/>
          </w:tcPr>
          <w:p>
            <w:pPr>
              <w:pStyle w:val="TableContents"/>
              <w:spacing w:before="0" w:after="283"/>
              <w:rPr/>
            </w:pPr>
            <w:r>
              <w:rPr/>
              <w:t> </w:t>
            </w:r>
          </w:p>
        </w:tc>
        <w:tc>
          <w:tcPr>
            <w:tcW w:w="101" w:type="dxa"/>
            <w:tcBorders/>
            <w:shd w:fill="auto" w:val="clear"/>
            <w:vAlign w:val="bottom"/>
          </w:tcPr>
          <w:p>
            <w:pPr>
              <w:pStyle w:val="TableContents"/>
              <w:spacing w:before="0" w:after="283"/>
              <w:rPr/>
            </w:pPr>
            <w:r>
              <w:rPr/>
              <w:t> </w:t>
            </w:r>
          </w:p>
        </w:tc>
        <w:tc>
          <w:tcPr>
            <w:tcW w:w="509" w:type="dxa"/>
            <w:tcBorders/>
            <w:shd w:fill="auto" w:val="clear"/>
            <w:vAlign w:val="bottom"/>
          </w:tcPr>
          <w:p>
            <w:pPr>
              <w:pStyle w:val="TableContents"/>
              <w:spacing w:before="0" w:after="283"/>
              <w:rPr/>
            </w:pPr>
            <w:r>
              <w:rPr/>
              <w:t> </w:t>
            </w:r>
          </w:p>
        </w:tc>
        <w:tc>
          <w:tcPr>
            <w:tcW w:w="101" w:type="dxa"/>
            <w:tcBorders/>
            <w:shd w:fill="auto" w:val="clear"/>
            <w:vAlign w:val="bottom"/>
          </w:tcPr>
          <w:p>
            <w:pPr>
              <w:pStyle w:val="TableContents"/>
              <w:spacing w:before="0" w:after="283"/>
              <w:rPr/>
            </w:pPr>
            <w:r>
              <w:rPr/>
              <w:t> </w:t>
            </w:r>
          </w:p>
        </w:tc>
        <w:tc>
          <w:tcPr>
            <w:tcW w:w="24" w:type="dxa"/>
            <w:tcBorders/>
            <w:shd w:fill="auto" w:val="clear"/>
          </w:tcPr>
          <w:p>
            <w:pPr>
              <w:pStyle w:val="TableContents"/>
              <w:spacing w:before="0" w:after="283"/>
              <w:rPr>
                <w:sz w:val="4"/>
                <w:szCs w:val="4"/>
              </w:rPr>
            </w:pPr>
            <w:r>
              <w:rPr>
                <w:sz w:val="4"/>
                <w:szCs w:val="4"/>
              </w:rPr>
            </w:r>
          </w:p>
        </w:tc>
      </w:tr>
      <w:tr>
        <w:trPr/>
        <w:tc>
          <w:tcPr>
            <w:tcW w:w="8961" w:type="dxa"/>
            <w:tcBorders/>
            <w:shd w:fill="auto" w:val="clear"/>
            <w:vAlign w:val="bottom"/>
          </w:tcPr>
          <w:p>
            <w:pPr>
              <w:pStyle w:val="TableContents"/>
              <w:spacing w:before="0" w:after="0"/>
              <w:ind w:left="225" w:right="0" w:hanging="225"/>
              <w:jc w:val="center"/>
              <w:rPr/>
            </w:pPr>
            <w:hyperlink w:anchor="D84374123">
              <w:r>
                <w:rPr>
                  <w:rStyle w:val="InternetLink"/>
                  <w:b/>
                </w:rPr>
                <w:t>PART IV</w:t>
              </w:r>
            </w:hyperlink>
          </w:p>
        </w:tc>
        <w:tc>
          <w:tcPr>
            <w:tcW w:w="509" w:type="dxa"/>
            <w:tcBorders/>
            <w:shd w:fill="auto" w:val="clear"/>
            <w:vAlign w:val="bottom"/>
          </w:tcPr>
          <w:p>
            <w:pPr>
              <w:pStyle w:val="TableContents"/>
              <w:spacing w:before="0" w:after="283"/>
              <w:rPr/>
            </w:pPr>
            <w:r>
              <w:rPr/>
              <w:t> </w:t>
            </w:r>
          </w:p>
        </w:tc>
        <w:tc>
          <w:tcPr>
            <w:tcW w:w="101" w:type="dxa"/>
            <w:tcBorders/>
            <w:shd w:fill="auto" w:val="clear"/>
            <w:vAlign w:val="bottom"/>
          </w:tcPr>
          <w:p>
            <w:pPr>
              <w:pStyle w:val="TableContents"/>
              <w:spacing w:before="0" w:after="283"/>
              <w:rPr/>
            </w:pPr>
            <w:r>
              <w:rPr/>
              <w:t> </w:t>
            </w:r>
          </w:p>
        </w:tc>
        <w:tc>
          <w:tcPr>
            <w:tcW w:w="509" w:type="dxa"/>
            <w:tcBorders/>
            <w:shd w:fill="auto" w:val="clear"/>
            <w:vAlign w:val="bottom"/>
          </w:tcPr>
          <w:p>
            <w:pPr>
              <w:pStyle w:val="TableContents"/>
              <w:spacing w:before="0" w:after="283"/>
              <w:rPr/>
            </w:pPr>
            <w:r>
              <w:rPr/>
              <w:t> </w:t>
            </w:r>
          </w:p>
        </w:tc>
        <w:tc>
          <w:tcPr>
            <w:tcW w:w="101" w:type="dxa"/>
            <w:tcBorders/>
            <w:shd w:fill="auto" w:val="clear"/>
            <w:vAlign w:val="bottom"/>
          </w:tcPr>
          <w:p>
            <w:pPr>
              <w:pStyle w:val="TableContents"/>
              <w:spacing w:before="0" w:after="283"/>
              <w:rPr/>
            </w:pPr>
            <w:r>
              <w:rPr/>
              <w:t> </w:t>
            </w:r>
          </w:p>
        </w:tc>
        <w:tc>
          <w:tcPr>
            <w:tcW w:w="24" w:type="dxa"/>
            <w:tcBorders/>
            <w:shd w:fill="auto" w:val="clear"/>
          </w:tcPr>
          <w:p>
            <w:pPr>
              <w:pStyle w:val="TableContents"/>
              <w:spacing w:before="0" w:after="283"/>
              <w:rPr>
                <w:sz w:val="4"/>
                <w:szCs w:val="4"/>
              </w:rPr>
            </w:pPr>
            <w:r>
              <w:rPr>
                <w:sz w:val="4"/>
                <w:szCs w:val="4"/>
              </w:rPr>
            </w:r>
          </w:p>
        </w:tc>
      </w:tr>
      <w:tr>
        <w:trPr/>
        <w:tc>
          <w:tcPr>
            <w:tcW w:w="8961" w:type="dxa"/>
            <w:tcBorders/>
            <w:shd w:fill="auto" w:val="clear"/>
            <w:vAlign w:val="bottom"/>
          </w:tcPr>
          <w:p>
            <w:pPr>
              <w:pStyle w:val="TableContents"/>
              <w:spacing w:before="0" w:after="0"/>
              <w:ind w:left="225" w:right="0" w:hanging="225"/>
              <w:rPr/>
            </w:pPr>
            <w:r>
              <w:rPr/>
              <w:t> </w:t>
            </w:r>
          </w:p>
        </w:tc>
        <w:tc>
          <w:tcPr>
            <w:tcW w:w="509" w:type="dxa"/>
            <w:tcBorders/>
            <w:shd w:fill="auto" w:val="clear"/>
            <w:vAlign w:val="bottom"/>
          </w:tcPr>
          <w:p>
            <w:pPr>
              <w:pStyle w:val="TableContents"/>
              <w:spacing w:before="0" w:after="283"/>
              <w:rPr/>
            </w:pPr>
            <w:r>
              <w:rPr/>
              <w:t> </w:t>
            </w:r>
          </w:p>
        </w:tc>
        <w:tc>
          <w:tcPr>
            <w:tcW w:w="101" w:type="dxa"/>
            <w:tcBorders/>
            <w:shd w:fill="auto" w:val="clear"/>
            <w:vAlign w:val="bottom"/>
          </w:tcPr>
          <w:p>
            <w:pPr>
              <w:pStyle w:val="TableContents"/>
              <w:spacing w:before="0" w:after="283"/>
              <w:rPr/>
            </w:pPr>
            <w:r>
              <w:rPr/>
              <w:t> </w:t>
            </w:r>
          </w:p>
        </w:tc>
        <w:tc>
          <w:tcPr>
            <w:tcW w:w="509" w:type="dxa"/>
            <w:tcBorders/>
            <w:shd w:fill="auto" w:val="clear"/>
            <w:vAlign w:val="bottom"/>
          </w:tcPr>
          <w:p>
            <w:pPr>
              <w:pStyle w:val="TableContents"/>
              <w:spacing w:before="0" w:after="283"/>
              <w:rPr/>
            </w:pPr>
            <w:r>
              <w:rPr/>
              <w:t> </w:t>
            </w:r>
          </w:p>
        </w:tc>
        <w:tc>
          <w:tcPr>
            <w:tcW w:w="101" w:type="dxa"/>
            <w:tcBorders/>
            <w:shd w:fill="auto" w:val="clear"/>
            <w:vAlign w:val="bottom"/>
          </w:tcPr>
          <w:p>
            <w:pPr>
              <w:pStyle w:val="TableContents"/>
              <w:spacing w:before="0" w:after="283"/>
              <w:rPr/>
            </w:pPr>
            <w:r>
              <w:rPr/>
              <w:t> </w:t>
            </w:r>
          </w:p>
        </w:tc>
        <w:tc>
          <w:tcPr>
            <w:tcW w:w="24" w:type="dxa"/>
            <w:tcBorders/>
            <w:shd w:fill="auto" w:val="clear"/>
          </w:tcPr>
          <w:p>
            <w:pPr>
              <w:pStyle w:val="TableContents"/>
              <w:spacing w:before="0" w:after="283"/>
              <w:rPr>
                <w:sz w:val="4"/>
                <w:szCs w:val="4"/>
              </w:rPr>
            </w:pPr>
            <w:r>
              <w:rPr>
                <w:sz w:val="4"/>
                <w:szCs w:val="4"/>
              </w:rPr>
            </w:r>
          </w:p>
        </w:tc>
      </w:tr>
      <w:tr>
        <w:trPr/>
        <w:tc>
          <w:tcPr>
            <w:tcW w:w="8961" w:type="dxa"/>
            <w:tcBorders/>
            <w:shd w:fill="auto" w:val="clear"/>
            <w:vAlign w:val="bottom"/>
          </w:tcPr>
          <w:p>
            <w:pPr>
              <w:pStyle w:val="TableContents"/>
              <w:spacing w:before="0" w:after="0"/>
              <w:ind w:left="225" w:right="0" w:hanging="225"/>
              <w:rPr/>
            </w:pPr>
            <w:hyperlink w:anchor="D84374124">
              <w:r>
                <w:rPr>
                  <w:rStyle w:val="InternetLink"/>
                </w:rPr>
                <w:t>15. Exhibits and Financial Statement Schedules</w:t>
              </w:r>
            </w:hyperlink>
          </w:p>
        </w:tc>
        <w:tc>
          <w:tcPr>
            <w:tcW w:w="509" w:type="dxa"/>
            <w:tcBorders/>
            <w:shd w:fill="auto" w:val="clear"/>
            <w:vAlign w:val="bottom"/>
          </w:tcPr>
          <w:p>
            <w:pPr>
              <w:pStyle w:val="TableContents"/>
              <w:spacing w:before="0" w:after="283"/>
              <w:rPr/>
            </w:pPr>
            <w:r>
              <w:rPr/>
              <w:t> </w:t>
            </w:r>
          </w:p>
        </w:tc>
        <w:tc>
          <w:tcPr>
            <w:tcW w:w="101" w:type="dxa"/>
            <w:tcBorders/>
            <w:shd w:fill="auto" w:val="clear"/>
            <w:vAlign w:val="bottom"/>
          </w:tcPr>
          <w:p>
            <w:pPr>
              <w:pStyle w:val="TableContents"/>
              <w:spacing w:before="0" w:after="283"/>
              <w:rPr/>
            </w:pPr>
            <w:r>
              <w:rPr/>
              <w:t> </w:t>
            </w:r>
          </w:p>
        </w:tc>
        <w:tc>
          <w:tcPr>
            <w:tcW w:w="509" w:type="dxa"/>
            <w:tcBorders/>
            <w:shd w:fill="auto" w:val="clear"/>
            <w:vAlign w:val="bottom"/>
          </w:tcPr>
          <w:p>
            <w:pPr>
              <w:pStyle w:val="TableContents"/>
              <w:spacing w:before="0" w:after="283"/>
              <w:jc w:val="right"/>
              <w:rPr/>
            </w:pPr>
            <w:r>
              <w:rPr/>
              <w:t>112</w:t>
            </w:r>
          </w:p>
        </w:tc>
        <w:tc>
          <w:tcPr>
            <w:tcW w:w="101" w:type="dxa"/>
            <w:tcBorders/>
            <w:shd w:fill="auto" w:val="clear"/>
            <w:vAlign w:val="bottom"/>
          </w:tcPr>
          <w:p>
            <w:pPr>
              <w:pStyle w:val="TableContents"/>
              <w:spacing w:before="0" w:after="283"/>
              <w:rPr/>
            </w:pPr>
            <w:r>
              <w:rPr/>
              <w:t> </w:t>
            </w:r>
          </w:p>
        </w:tc>
        <w:tc>
          <w:tcPr>
            <w:tcW w:w="24" w:type="dxa"/>
            <w:tcBorders/>
            <w:shd w:fill="auto" w:val="clear"/>
          </w:tcPr>
          <w:p>
            <w:pPr>
              <w:pStyle w:val="TableContents"/>
              <w:spacing w:before="0" w:after="283"/>
              <w:rPr>
                <w:sz w:val="4"/>
                <w:szCs w:val="4"/>
              </w:rPr>
            </w:pPr>
            <w:r>
              <w:rPr>
                <w:sz w:val="4"/>
                <w:szCs w:val="4"/>
              </w:rPr>
            </w:r>
          </w:p>
        </w:tc>
      </w:tr>
      <w:tr>
        <w:trPr/>
        <w:tc>
          <w:tcPr>
            <w:tcW w:w="8961" w:type="dxa"/>
            <w:tcBorders/>
            <w:shd w:fill="auto" w:val="clear"/>
            <w:vAlign w:val="bottom"/>
          </w:tcPr>
          <w:p>
            <w:pPr>
              <w:pStyle w:val="TableContents"/>
              <w:spacing w:before="0" w:after="0"/>
              <w:ind w:left="225" w:right="0" w:hanging="225"/>
              <w:rPr/>
            </w:pPr>
            <w:r>
              <w:rPr/>
              <w:t> </w:t>
            </w:r>
          </w:p>
        </w:tc>
        <w:tc>
          <w:tcPr>
            <w:tcW w:w="509" w:type="dxa"/>
            <w:tcBorders/>
            <w:shd w:fill="auto" w:val="clear"/>
            <w:vAlign w:val="bottom"/>
          </w:tcPr>
          <w:p>
            <w:pPr>
              <w:pStyle w:val="TableContents"/>
              <w:spacing w:before="0" w:after="283"/>
              <w:rPr/>
            </w:pPr>
            <w:r>
              <w:rPr/>
              <w:t> </w:t>
            </w:r>
          </w:p>
        </w:tc>
        <w:tc>
          <w:tcPr>
            <w:tcW w:w="101" w:type="dxa"/>
            <w:tcBorders/>
            <w:shd w:fill="auto" w:val="clear"/>
            <w:vAlign w:val="bottom"/>
          </w:tcPr>
          <w:p>
            <w:pPr>
              <w:pStyle w:val="TableContents"/>
              <w:spacing w:before="0" w:after="283"/>
              <w:rPr/>
            </w:pPr>
            <w:r>
              <w:rPr/>
              <w:t> </w:t>
            </w:r>
          </w:p>
        </w:tc>
        <w:tc>
          <w:tcPr>
            <w:tcW w:w="509" w:type="dxa"/>
            <w:tcBorders/>
            <w:shd w:fill="auto" w:val="clear"/>
            <w:vAlign w:val="bottom"/>
          </w:tcPr>
          <w:p>
            <w:pPr>
              <w:pStyle w:val="TableContents"/>
              <w:spacing w:before="0" w:after="283"/>
              <w:rPr/>
            </w:pPr>
            <w:r>
              <w:rPr/>
              <w:t> </w:t>
            </w:r>
          </w:p>
        </w:tc>
        <w:tc>
          <w:tcPr>
            <w:tcW w:w="101" w:type="dxa"/>
            <w:tcBorders/>
            <w:shd w:fill="auto" w:val="clear"/>
            <w:vAlign w:val="bottom"/>
          </w:tcPr>
          <w:p>
            <w:pPr>
              <w:pStyle w:val="TableContents"/>
              <w:spacing w:before="0" w:after="283"/>
              <w:rPr/>
            </w:pPr>
            <w:r>
              <w:rPr/>
              <w:t> </w:t>
            </w:r>
          </w:p>
        </w:tc>
        <w:tc>
          <w:tcPr>
            <w:tcW w:w="24" w:type="dxa"/>
            <w:tcBorders/>
            <w:shd w:fill="auto" w:val="clear"/>
          </w:tcPr>
          <w:p>
            <w:pPr>
              <w:pStyle w:val="TableContents"/>
              <w:spacing w:before="0" w:after="283"/>
              <w:rPr>
                <w:sz w:val="4"/>
                <w:szCs w:val="4"/>
              </w:rPr>
            </w:pPr>
            <w:r>
              <w:rPr>
                <w:sz w:val="4"/>
                <w:szCs w:val="4"/>
              </w:rPr>
            </w:r>
          </w:p>
        </w:tc>
      </w:tr>
      <w:tr>
        <w:trPr/>
        <w:tc>
          <w:tcPr>
            <w:tcW w:w="8961" w:type="dxa"/>
            <w:tcBorders/>
            <w:shd w:fill="auto" w:val="clear"/>
            <w:vAlign w:val="bottom"/>
          </w:tcPr>
          <w:p>
            <w:pPr>
              <w:pStyle w:val="TableContents"/>
              <w:spacing w:before="0" w:after="0"/>
              <w:ind w:left="225" w:right="0" w:hanging="225"/>
              <w:rPr/>
            </w:pPr>
            <w:hyperlink w:anchor="D84374125">
              <w:r>
                <w:rPr>
                  <w:rStyle w:val="InternetLink"/>
                </w:rPr>
                <w:t>Signatures</w:t>
              </w:r>
            </w:hyperlink>
          </w:p>
        </w:tc>
        <w:tc>
          <w:tcPr>
            <w:tcW w:w="509" w:type="dxa"/>
            <w:tcBorders/>
            <w:shd w:fill="auto" w:val="clear"/>
            <w:vAlign w:val="bottom"/>
          </w:tcPr>
          <w:p>
            <w:pPr>
              <w:pStyle w:val="TableContents"/>
              <w:spacing w:before="0" w:after="283"/>
              <w:rPr/>
            </w:pPr>
            <w:r>
              <w:rPr/>
              <w:t> </w:t>
            </w:r>
          </w:p>
        </w:tc>
        <w:tc>
          <w:tcPr>
            <w:tcW w:w="101" w:type="dxa"/>
            <w:tcBorders/>
            <w:shd w:fill="auto" w:val="clear"/>
            <w:vAlign w:val="bottom"/>
          </w:tcPr>
          <w:p>
            <w:pPr>
              <w:pStyle w:val="TableContents"/>
              <w:spacing w:before="0" w:after="283"/>
              <w:rPr/>
            </w:pPr>
            <w:r>
              <w:rPr/>
              <w:t> </w:t>
            </w:r>
          </w:p>
        </w:tc>
        <w:tc>
          <w:tcPr>
            <w:tcW w:w="509" w:type="dxa"/>
            <w:tcBorders/>
            <w:shd w:fill="auto" w:val="clear"/>
            <w:vAlign w:val="bottom"/>
          </w:tcPr>
          <w:p>
            <w:pPr>
              <w:pStyle w:val="TableContents"/>
              <w:spacing w:before="0" w:after="283"/>
              <w:jc w:val="right"/>
              <w:rPr/>
            </w:pPr>
            <w:r>
              <w:rPr/>
              <w:t>115</w:t>
            </w:r>
          </w:p>
        </w:tc>
        <w:tc>
          <w:tcPr>
            <w:tcW w:w="101" w:type="dxa"/>
            <w:tcBorders/>
            <w:shd w:fill="auto" w:val="clear"/>
            <w:vAlign w:val="bottom"/>
          </w:tcPr>
          <w:p>
            <w:pPr>
              <w:pStyle w:val="TableContents"/>
              <w:spacing w:before="0" w:after="283"/>
              <w:rPr/>
            </w:pPr>
            <w:r>
              <w:rPr/>
              <w:t> </w:t>
            </w:r>
          </w:p>
        </w:tc>
        <w:tc>
          <w:tcPr>
            <w:tcW w:w="24" w:type="dxa"/>
            <w:tcBorders/>
            <w:shd w:fill="auto" w:val="clear"/>
          </w:tcPr>
          <w:p>
            <w:pPr>
              <w:pStyle w:val="TableContents"/>
              <w:spacing w:before="0" w:after="283"/>
              <w:rPr>
                <w:sz w:val="4"/>
                <w:szCs w:val="4"/>
              </w:rPr>
            </w:pPr>
            <w:r>
              <w:rPr>
                <w:sz w:val="4"/>
                <w:szCs w:val="4"/>
              </w:rPr>
            </w:r>
          </w:p>
        </w:tc>
      </w:tr>
      <w:tr>
        <w:trPr/>
        <w:tc>
          <w:tcPr>
            <w:tcW w:w="8961" w:type="dxa"/>
            <w:tcBorders/>
            <w:shd w:fill="auto" w:val="clear"/>
            <w:vAlign w:val="bottom"/>
          </w:tcPr>
          <w:p>
            <w:pPr>
              <w:pStyle w:val="TableContents"/>
              <w:spacing w:before="0" w:after="0"/>
              <w:ind w:left="225" w:right="0" w:hanging="225"/>
              <w:rPr/>
            </w:pPr>
            <w:hyperlink w:anchor="D84374126">
              <w:r>
                <w:rPr>
                  <w:rStyle w:val="InternetLink"/>
                </w:rPr>
                <w:t>Exhibit Index</w:t>
              </w:r>
            </w:hyperlink>
          </w:p>
        </w:tc>
        <w:tc>
          <w:tcPr>
            <w:tcW w:w="509" w:type="dxa"/>
            <w:tcBorders/>
            <w:shd w:fill="auto" w:val="clear"/>
            <w:vAlign w:val="bottom"/>
          </w:tcPr>
          <w:p>
            <w:pPr>
              <w:pStyle w:val="TableContents"/>
              <w:spacing w:before="0" w:after="283"/>
              <w:rPr/>
            </w:pPr>
            <w:r>
              <w:rPr/>
              <w:t> </w:t>
            </w:r>
          </w:p>
        </w:tc>
        <w:tc>
          <w:tcPr>
            <w:tcW w:w="101" w:type="dxa"/>
            <w:tcBorders/>
            <w:shd w:fill="auto" w:val="clear"/>
            <w:vAlign w:val="bottom"/>
          </w:tcPr>
          <w:p>
            <w:pPr>
              <w:pStyle w:val="TableContents"/>
              <w:spacing w:before="0" w:after="283"/>
              <w:rPr/>
            </w:pPr>
            <w:r>
              <w:rPr/>
              <w:t> </w:t>
            </w:r>
          </w:p>
        </w:tc>
        <w:tc>
          <w:tcPr>
            <w:tcW w:w="509" w:type="dxa"/>
            <w:tcBorders/>
            <w:shd w:fill="auto" w:val="clear"/>
            <w:vAlign w:val="bottom"/>
          </w:tcPr>
          <w:p>
            <w:pPr>
              <w:pStyle w:val="TableContents"/>
              <w:spacing w:before="0" w:after="283"/>
              <w:jc w:val="right"/>
              <w:rPr/>
            </w:pPr>
            <w:r>
              <w:rPr/>
              <w:t>116</w:t>
            </w:r>
          </w:p>
        </w:tc>
        <w:tc>
          <w:tcPr>
            <w:tcW w:w="101" w:type="dxa"/>
            <w:tcBorders/>
            <w:shd w:fill="auto" w:val="clear"/>
            <w:vAlign w:val="bottom"/>
          </w:tcPr>
          <w:p>
            <w:pPr>
              <w:pStyle w:val="TableContents"/>
              <w:spacing w:before="0" w:after="283"/>
              <w:rPr/>
            </w:pPr>
            <w:r>
              <w:rPr/>
              <w:t> </w:t>
            </w:r>
          </w:p>
        </w:tc>
        <w:tc>
          <w:tcPr>
            <w:tcW w:w="24" w:type="dxa"/>
            <w:tcBorders/>
            <w:shd w:fill="auto" w:val="clear"/>
          </w:tcPr>
          <w:p>
            <w:pPr>
              <w:pStyle w:val="TableContents"/>
              <w:spacing w:before="0" w:after="283"/>
              <w:rPr>
                <w:sz w:val="4"/>
                <w:szCs w:val="4"/>
              </w:rPr>
            </w:pPr>
            <w:r>
              <w:rPr>
                <w:sz w:val="4"/>
                <w:szCs w:val="4"/>
              </w:rPr>
            </w:r>
          </w:p>
        </w:tc>
      </w:tr>
      <w:tr>
        <w:trPr/>
        <w:tc>
          <w:tcPr>
            <w:tcW w:w="10205" w:type="dxa"/>
            <w:gridSpan w:val="6"/>
            <w:tcBorders/>
            <w:shd w:fill="auto" w:val="clear"/>
            <w:vAlign w:val="center"/>
          </w:tcPr>
          <w:p>
            <w:pPr>
              <w:pStyle w:val="TableContents"/>
              <w:spacing w:before="0" w:after="283"/>
              <w:rPr/>
            </w:pPr>
            <w:r>
              <w:rPr/>
              <w:t> </w:t>
            </w:r>
            <w:hyperlink w:anchor="d84374exv21w1.htm">
              <w:r>
                <w:rPr>
                  <w:rStyle w:val="InternetLink"/>
                  <w:sz w:val="20"/>
                </w:rPr>
                <w:t>EX-21.1</w:t>
              </w:r>
            </w:hyperlink>
          </w:p>
        </w:tc>
      </w:tr>
      <w:tr>
        <w:trPr/>
        <w:tc>
          <w:tcPr>
            <w:tcW w:w="10205" w:type="dxa"/>
            <w:gridSpan w:val="6"/>
            <w:tcBorders/>
            <w:shd w:fill="auto" w:val="clear"/>
            <w:vAlign w:val="center"/>
          </w:tcPr>
          <w:p>
            <w:pPr>
              <w:pStyle w:val="TableContents"/>
              <w:spacing w:before="0" w:after="283"/>
              <w:rPr/>
            </w:pPr>
            <w:r>
              <w:rPr/>
              <w:t> </w:t>
            </w:r>
            <w:hyperlink w:anchor="d84374exv23w1.htm">
              <w:r>
                <w:rPr>
                  <w:rStyle w:val="InternetLink"/>
                  <w:sz w:val="20"/>
                </w:rPr>
                <w:t>EX-23.1</w:t>
              </w:r>
            </w:hyperlink>
          </w:p>
        </w:tc>
      </w:tr>
      <w:tr>
        <w:trPr/>
        <w:tc>
          <w:tcPr>
            <w:tcW w:w="10205" w:type="dxa"/>
            <w:gridSpan w:val="6"/>
            <w:tcBorders/>
            <w:shd w:fill="auto" w:val="clear"/>
            <w:vAlign w:val="center"/>
          </w:tcPr>
          <w:p>
            <w:pPr>
              <w:pStyle w:val="TableContents"/>
              <w:spacing w:before="0" w:after="283"/>
              <w:rPr/>
            </w:pPr>
            <w:r>
              <w:rPr/>
              <w:t> </w:t>
            </w:r>
            <w:hyperlink w:anchor="d84374exv31w1.htm">
              <w:r>
                <w:rPr>
                  <w:rStyle w:val="InternetLink"/>
                  <w:sz w:val="20"/>
                </w:rPr>
                <w:t>EX-31.1</w:t>
              </w:r>
            </w:hyperlink>
          </w:p>
        </w:tc>
      </w:tr>
      <w:tr>
        <w:trPr/>
        <w:tc>
          <w:tcPr>
            <w:tcW w:w="10205" w:type="dxa"/>
            <w:gridSpan w:val="6"/>
            <w:tcBorders/>
            <w:shd w:fill="auto" w:val="clear"/>
            <w:vAlign w:val="center"/>
          </w:tcPr>
          <w:p>
            <w:pPr>
              <w:pStyle w:val="TableContents"/>
              <w:spacing w:before="0" w:after="283"/>
              <w:rPr/>
            </w:pPr>
            <w:r>
              <w:rPr/>
              <w:t> </w:t>
            </w:r>
            <w:hyperlink w:anchor="d84374exv31w2.htm">
              <w:r>
                <w:rPr>
                  <w:rStyle w:val="InternetLink"/>
                  <w:sz w:val="20"/>
                </w:rPr>
                <w:t>EX-31.2</w:t>
              </w:r>
            </w:hyperlink>
          </w:p>
        </w:tc>
      </w:tr>
      <w:tr>
        <w:trPr/>
        <w:tc>
          <w:tcPr>
            <w:tcW w:w="10205" w:type="dxa"/>
            <w:gridSpan w:val="6"/>
            <w:tcBorders/>
            <w:shd w:fill="auto" w:val="clear"/>
            <w:vAlign w:val="center"/>
          </w:tcPr>
          <w:p>
            <w:pPr>
              <w:pStyle w:val="TableContents"/>
              <w:spacing w:before="0" w:after="283"/>
              <w:rPr/>
            </w:pPr>
            <w:r>
              <w:rPr/>
              <w:t> </w:t>
            </w:r>
            <w:hyperlink w:anchor="d84374exv32w1.htm">
              <w:r>
                <w:rPr>
                  <w:rStyle w:val="InternetLink"/>
                  <w:sz w:val="20"/>
                </w:rPr>
                <w:t>EX-32.1</w:t>
              </w:r>
            </w:hyperlink>
          </w:p>
        </w:tc>
      </w:tr>
      <w:tr>
        <w:trPr/>
        <w:tc>
          <w:tcPr>
            <w:tcW w:w="10205" w:type="dxa"/>
            <w:gridSpan w:val="6"/>
            <w:tcBorders/>
            <w:shd w:fill="auto" w:val="clear"/>
            <w:vAlign w:val="center"/>
          </w:tcPr>
          <w:p>
            <w:pPr>
              <w:pStyle w:val="TableContents"/>
              <w:spacing w:before="0" w:after="283"/>
              <w:rPr/>
            </w:pPr>
            <w:r>
              <w:rPr/>
              <w:t> </w:t>
            </w:r>
            <w:hyperlink w:anchor="ezpw-20110930.xml">
              <w:r>
                <w:rPr>
                  <w:rStyle w:val="InternetLink"/>
                  <w:sz w:val="20"/>
                </w:rPr>
                <w:t>EX-101 INSTANCE DOCUMENT</w:t>
              </w:r>
            </w:hyperlink>
          </w:p>
        </w:tc>
      </w:tr>
      <w:tr>
        <w:trPr/>
        <w:tc>
          <w:tcPr>
            <w:tcW w:w="10205" w:type="dxa"/>
            <w:gridSpan w:val="6"/>
            <w:tcBorders/>
            <w:shd w:fill="auto" w:val="clear"/>
            <w:vAlign w:val="center"/>
          </w:tcPr>
          <w:p>
            <w:pPr>
              <w:pStyle w:val="TableContents"/>
              <w:spacing w:before="0" w:after="283"/>
              <w:rPr/>
            </w:pPr>
            <w:r>
              <w:rPr/>
              <w:t> </w:t>
            </w:r>
            <w:hyperlink w:anchor="ezpw-20110930.xsd">
              <w:r>
                <w:rPr>
                  <w:rStyle w:val="InternetLink"/>
                  <w:sz w:val="20"/>
                </w:rPr>
                <w:t>EX-101 SCHEMA DOCUMENT</w:t>
              </w:r>
            </w:hyperlink>
          </w:p>
        </w:tc>
      </w:tr>
      <w:tr>
        <w:trPr/>
        <w:tc>
          <w:tcPr>
            <w:tcW w:w="10205" w:type="dxa"/>
            <w:gridSpan w:val="6"/>
            <w:tcBorders/>
            <w:shd w:fill="auto" w:val="clear"/>
            <w:vAlign w:val="center"/>
          </w:tcPr>
          <w:p>
            <w:pPr>
              <w:pStyle w:val="TableContents"/>
              <w:spacing w:before="0" w:after="283"/>
              <w:rPr/>
            </w:pPr>
            <w:r>
              <w:rPr/>
              <w:t> </w:t>
            </w:r>
            <w:hyperlink w:anchor="ezpw-20110930_cal.xml">
              <w:r>
                <w:rPr>
                  <w:rStyle w:val="InternetLink"/>
                  <w:sz w:val="20"/>
                </w:rPr>
                <w:t>EX-101 CALCULATION LINKBASE DOCUMENT</w:t>
              </w:r>
            </w:hyperlink>
          </w:p>
        </w:tc>
      </w:tr>
      <w:tr>
        <w:trPr/>
        <w:tc>
          <w:tcPr>
            <w:tcW w:w="10205" w:type="dxa"/>
            <w:gridSpan w:val="6"/>
            <w:tcBorders/>
            <w:shd w:fill="auto" w:val="clear"/>
            <w:vAlign w:val="center"/>
          </w:tcPr>
          <w:p>
            <w:pPr>
              <w:pStyle w:val="TableContents"/>
              <w:spacing w:before="0" w:after="283"/>
              <w:rPr/>
            </w:pPr>
            <w:r>
              <w:rPr/>
              <w:t> </w:t>
            </w:r>
            <w:hyperlink w:anchor="ezpw-20110930_lab.xml">
              <w:r>
                <w:rPr>
                  <w:rStyle w:val="InternetLink"/>
                  <w:sz w:val="20"/>
                </w:rPr>
                <w:t>EX-101 LABELS LINKBASE DOCUMENT</w:t>
              </w:r>
            </w:hyperlink>
          </w:p>
        </w:tc>
      </w:tr>
      <w:tr>
        <w:trPr/>
        <w:tc>
          <w:tcPr>
            <w:tcW w:w="10205" w:type="dxa"/>
            <w:gridSpan w:val="6"/>
            <w:tcBorders/>
            <w:shd w:fill="auto" w:val="clear"/>
            <w:vAlign w:val="center"/>
          </w:tcPr>
          <w:p>
            <w:pPr>
              <w:pStyle w:val="TableContents"/>
              <w:spacing w:before="0" w:after="283"/>
              <w:rPr/>
            </w:pPr>
            <w:r>
              <w:rPr/>
              <w:t> </w:t>
            </w:r>
            <w:hyperlink w:anchor="ezpw-20110930_pre.xml">
              <w:r>
                <w:rPr>
                  <w:rStyle w:val="InternetLink"/>
                  <w:sz w:val="20"/>
                </w:rPr>
                <w:t>EX-101 PRESENTATION LINKBASE DOCUMENT</w:t>
              </w:r>
            </w:hyperlink>
          </w:p>
        </w:tc>
      </w:tr>
      <w:tr>
        <w:trPr/>
        <w:tc>
          <w:tcPr>
            <w:tcW w:w="10205" w:type="dxa"/>
            <w:gridSpan w:val="6"/>
            <w:tcBorders/>
            <w:shd w:fill="auto" w:val="clear"/>
            <w:vAlign w:val="center"/>
          </w:tcPr>
          <w:p>
            <w:pPr>
              <w:pStyle w:val="TableContents"/>
              <w:spacing w:before="0" w:after="283"/>
              <w:rPr/>
            </w:pPr>
            <w:r>
              <w:rPr/>
              <w:t> </w:t>
            </w:r>
            <w:hyperlink w:anchor="ezpw-20110930_def.xml">
              <w:r>
                <w:rPr>
                  <w:rStyle w:val="InternetLink"/>
                  <w:sz w:val="20"/>
                </w:rPr>
                <w:t>EX-101 DEFINITION LINKBASE DOCUMENT</w:t>
              </w:r>
            </w:hyperlink>
          </w:p>
        </w:tc>
      </w:tr>
    </w:tbl>
    <w:p>
      <w:pPr>
        <w:pStyle w:val="TextBody"/>
        <w:jc w:val="center"/>
        <w:rPr/>
      </w:pPr>
      <w:r>
        <w:rPr/>
        <w:t xml:space="preserve">  </w:t>
      </w:r>
    </w:p>
    <w:p>
      <w:pPr>
        <w:pStyle w:val="HorizontalLine"/>
        <w:pBdr>
          <w:bottom w:val="single" w:sz="20" w:space="0" w:color="808080"/>
        </w:pBdr>
        <w:rPr/>
      </w:pPr>
      <w:r>
        <w:rPr/>
      </w:r>
      <w:r>
        <w:br w:type="page"/>
      </w:r>
    </w:p>
    <w:p>
      <w:pPr>
        <w:pStyle w:val="Heading5"/>
        <w:jc w:val="left"/>
        <w:rPr/>
      </w:pPr>
      <w:hyperlink w:anchor="D84374tocpage">
        <w:r>
          <w:rPr>
            <w:rStyle w:val="InternetLink"/>
          </w:rPr>
          <w:t>Table of Contents</w:t>
        </w:r>
      </w:hyperlink>
    </w:p>
    <w:p>
      <w:pPr>
        <w:pStyle w:val="TextBody"/>
        <w:spacing w:before="360" w:after="283"/>
        <w:jc w:val="center"/>
        <w:rPr>
          <w:rFonts w:ascii="Times New Roman;Times;serif" w:hAnsi="Times New Roman;Times;serif"/>
          <w:sz w:val="17"/>
        </w:rPr>
      </w:pPr>
      <w:bookmarkStart w:id="3" w:name="D84374101"/>
      <w:bookmarkEnd w:id="3"/>
      <w:r>
        <w:rPr>
          <w:rFonts w:ascii="Times New Roman;Times;serif" w:hAnsi="Times New Roman;Times;serif"/>
          <w:b/>
          <w:sz w:val="17"/>
        </w:rPr>
        <w:t>PART I</w:t>
      </w:r>
      <w:r>
        <w:rPr>
          <w:rFonts w:ascii="Times New Roman;Times;serif" w:hAnsi="Times New Roman;Times;serif"/>
          <w:sz w:val="17"/>
        </w:rPr>
        <w:t xml:space="preserve"> </w:t>
      </w:r>
    </w:p>
    <w:p>
      <w:pPr>
        <w:pStyle w:val="TextBody"/>
        <w:spacing w:before="120" w:after="283"/>
        <w:jc w:val="left"/>
        <w:rPr>
          <w:rFonts w:ascii="Times New Roman;Times;serif" w:hAnsi="Times New Roman;Times;serif"/>
          <w:sz w:val="17"/>
        </w:rPr>
      </w:pPr>
      <w:r>
        <w:rPr>
          <w:rFonts w:ascii="Times New Roman;Times;serif" w:hAnsi="Times New Roman;Times;serif"/>
          <w:sz w:val="17"/>
        </w:rPr>
        <w:t xml:space="preserve">This report contains forward-looking statements that are based on our current expectations. Actual results in future periods may differ materially from those expressed or implied by those forward-looking statements because of a number of risks and uncertainties. For a discussion of risk factors affecting our business and prospects, see Part I  Item 1A  Risk Factors. </w:t>
      </w:r>
    </w:p>
    <w:p>
      <w:pPr>
        <w:pStyle w:val="TextBody"/>
        <w:spacing w:before="120" w:after="283"/>
        <w:jc w:val="left"/>
        <w:rPr>
          <w:rFonts w:ascii="Times New Roman;Times;serif" w:hAnsi="Times New Roman;Times;serif"/>
          <w:sz w:val="17"/>
        </w:rPr>
      </w:pPr>
      <w:bookmarkStart w:id="4" w:name="D84374102"/>
      <w:bookmarkEnd w:id="4"/>
      <w:r>
        <w:rPr>
          <w:rFonts w:ascii="Times New Roman;Times;serif" w:hAnsi="Times New Roman;Times;serif"/>
          <w:b/>
          <w:smallCaps/>
          <w:sz w:val="17"/>
        </w:rPr>
        <w:t>Item</w:t>
      </w:r>
      <w:r>
        <w:rPr>
          <w:rFonts w:ascii="Times New Roman;Times;serif" w:hAnsi="Times New Roman;Times;serif"/>
          <w:sz w:val="17"/>
        </w:rPr>
        <w:t xml:space="preserve"> </w:t>
      </w:r>
      <w:r>
        <w:rPr>
          <w:rFonts w:ascii="Times New Roman;Times;serif" w:hAnsi="Times New Roman;Times;serif"/>
          <w:b/>
          <w:sz w:val="17"/>
        </w:rPr>
        <w:t>1.</w:t>
      </w:r>
      <w:r>
        <w:rPr>
          <w:rFonts w:ascii="Times New Roman;Times;serif" w:hAnsi="Times New Roman;Times;serif"/>
          <w:sz w:val="17"/>
        </w:rPr>
        <w:t xml:space="preserve"> </w:t>
      </w:r>
      <w:r>
        <w:rPr>
          <w:rFonts w:ascii="Times New Roman;Times;serif" w:hAnsi="Times New Roman;Times;serif"/>
          <w:b/>
          <w:smallCaps/>
          <w:sz w:val="17"/>
        </w:rPr>
        <w:t>Business</w:t>
      </w:r>
      <w:r>
        <w:rPr>
          <w:rFonts w:ascii="Times New Roman;Times;serif" w:hAnsi="Times New Roman;Times;serif"/>
          <w:sz w:val="17"/>
        </w:rPr>
        <w:t xml:space="preserve"> </w:t>
      </w:r>
    </w:p>
    <w:p>
      <w:pPr>
        <w:pStyle w:val="TextBody"/>
        <w:spacing w:before="240" w:after="283"/>
        <w:jc w:val="left"/>
        <w:rPr>
          <w:rFonts w:ascii="Times New Roman;Times;serif" w:hAnsi="Times New Roman;Times;serif"/>
          <w:sz w:val="17"/>
        </w:rPr>
      </w:pPr>
      <w:r>
        <w:rPr>
          <w:rFonts w:ascii="Times New Roman;Times;serif" w:hAnsi="Times New Roman;Times;serif"/>
          <w:b/>
          <w:sz w:val="17"/>
        </w:rPr>
        <w:t>General</w:t>
      </w:r>
      <w:r>
        <w:rPr>
          <w:rFonts w:ascii="Times New Roman;Times;serif" w:hAnsi="Times New Roman;Times;serif"/>
          <w:sz w:val="17"/>
        </w:rPr>
        <w:t xml:space="preserve"> </w:t>
      </w:r>
    </w:p>
    <w:p>
      <w:pPr>
        <w:pStyle w:val="TextBody"/>
        <w:spacing w:before="120" w:after="283"/>
        <w:jc w:val="left"/>
        <w:rPr>
          <w:rFonts w:ascii="Times New Roman;Times;serif" w:hAnsi="Times New Roman;Times;serif"/>
          <w:sz w:val="17"/>
        </w:rPr>
      </w:pPr>
      <w:r>
        <w:rPr>
          <w:rFonts w:ascii="Times New Roman;Times;serif" w:hAnsi="Times New Roman;Times;serif"/>
          <w:sz w:val="17"/>
        </w:rPr>
        <w:t xml:space="preserve">EZCORP, Inc. is a Delaware corporation headquartered in Austin, Texas. We are a leading provider of specialty consumer financial services and a reseller of second-hand goods. We provide collateralized, non-recourse loans, commonly known as pawn loans, and a variety of financial services including payday loans, installment loans and auto title loans, or fee-based credit services to customers seeking loans. </w:t>
      </w:r>
    </w:p>
    <w:p>
      <w:pPr>
        <w:pStyle w:val="TextBody"/>
        <w:spacing w:before="120" w:after="283"/>
        <w:jc w:val="left"/>
        <w:rPr>
          <w:rFonts w:ascii="Times New Roman;Times;serif" w:hAnsi="Times New Roman;Times;serif"/>
          <w:sz w:val="17"/>
        </w:rPr>
      </w:pPr>
      <w:r>
        <w:rPr>
          <w:rFonts w:ascii="Times New Roman;Times;serif" w:hAnsi="Times New Roman;Times;serif"/>
          <w:sz w:val="17"/>
        </w:rPr>
        <w:t xml:space="preserve">At September 30, 2011, we operated a total of 1,111 locations, consisting of 433 U.S. pawn stores (operating as EZPAWN or Value Pawn), 178 pawn stores in Mexico (operating as Empeño Fácil or Empeñe Su Oro), 436 U.S. financial services stores (operating primarily as EZMONEY), 49 financial services stores in Canada (operating as CASHMAX) and 15 financial and retail services stores in Canada (operating as Cash Converters). We own almost 30% of Albemarle &amp; Bond Holdings, PLC, one of the United Kingdoms largest pawnbroking businesses with over 150 stores, and almost 33% of Cash Converters International Limited, which franchises and operates a worldwide network of over 600 locations that provide financial services and buy and sell second-hand goods. In fiscal 2011, we acquired the Cash Converters master franchise rights in Canada and became the franchisor of 13 franchised stores. We are in the process of rebranding the majority of our Canadian stores as Cash Converters stores and introducing into them the buying and selling of second-hand goods. </w:t>
      </w:r>
    </w:p>
    <w:p>
      <w:pPr>
        <w:pStyle w:val="TextBody"/>
        <w:spacing w:before="120" w:after="283"/>
        <w:jc w:val="left"/>
        <w:rPr>
          <w:rFonts w:ascii="Times New Roman;Times;serif" w:hAnsi="Times New Roman;Times;serif"/>
          <w:sz w:val="17"/>
        </w:rPr>
      </w:pPr>
      <w:r>
        <w:rPr>
          <w:rFonts w:ascii="Times New Roman;Times;serif" w:hAnsi="Times New Roman;Times;serif"/>
          <w:sz w:val="17"/>
        </w:rPr>
        <w:t xml:space="preserve">At our pawn stores, we offer pawn loans, which are non-recourse loans collateralized by tangible personal property, and sell merchandise to customers looking for good value. The merchandise we sell consists of second-hand collateral forfeited from our pawn lending activities or purchased from customers and new or refurbished merchandise from third party vendors. At our financial services stores and at some of our pawn stores, we offer a variety of loan products, including single-payment, non-collateralized payday loans with maturity dates typically ranging from 7 to 30 days; non-collateralized installment loans that may be repaid over extended periods of up to seven months; 30-day loans secured by automobile titles; and revolving lines of credit both unsecured and secured by automobile titles. In our Cash Converters stores, we also buy and sell second-hand goods. Our financial services stores in Texas do not offer loan products themselves, but rather offer credit services to help customers obtain loans from independent third-party lenders. Some of our Texas pawn stores also offer credit services in addition to pawn loans. </w:t>
      </w:r>
    </w:p>
    <w:p>
      <w:pPr>
        <w:pStyle w:val="TextBody"/>
        <w:spacing w:before="120" w:after="283"/>
        <w:jc w:val="left"/>
        <w:rPr>
          <w:rFonts w:ascii="Times New Roman;Times;serif" w:hAnsi="Times New Roman;Times;serif"/>
          <w:sz w:val="17"/>
        </w:rPr>
      </w:pPr>
      <w:r>
        <w:rPr>
          <w:rFonts w:ascii="Times New Roman;Times;serif" w:hAnsi="Times New Roman;Times;serif"/>
          <w:sz w:val="17"/>
        </w:rPr>
        <w:t xml:space="preserve">In many of our stores and online, customers may obtain our general-purpose, branded reloadable debit cards (called the Change Card). Customers may elect to deposit their payroll to the card either through direct deposit or by loading paper checks onto the card, and may elect to receive loan proceeds on the card. Among other services, customers may then use the cards to withdraw cash, make purchases at any vendor accepting branded debit cards, pay bills online, establish a savings account and invest in a mutual fund. The cards are issued by a bank, and we receive a portion of the fees charged for activity on the cards. </w:t>
      </w:r>
    </w:p>
    <w:p>
      <w:pPr>
        <w:pStyle w:val="TextBody"/>
        <w:spacing w:before="120" w:after="283"/>
        <w:jc w:val="left"/>
        <w:rPr>
          <w:rFonts w:ascii="Times New Roman;Times;serif" w:hAnsi="Times New Roman;Times;serif"/>
          <w:sz w:val="17"/>
        </w:rPr>
      </w:pPr>
      <w:r>
        <w:rPr>
          <w:rFonts w:ascii="Times New Roman;Times;serif" w:hAnsi="Times New Roman;Times;serif"/>
          <w:sz w:val="17"/>
        </w:rPr>
        <w:t xml:space="preserve">Our business consists of three reportable segments. The U.S. Pawn Operations segment operates only in the United States. The Empeño Fácil segment operates only in Mexico. The EZMONEY Operations segment operates 430 stores in the United States and 64 stores in Canada. For revenues, profitability, assets and other information attributable to each of our segments, see Note R, Operating Segment Information to our consolidated financial statements contained in Item 8 of this annual report. </w:t>
      </w:r>
    </w:p>
    <w:p>
      <w:pPr>
        <w:pStyle w:val="TextBody"/>
        <w:jc w:val="center"/>
        <w:rPr>
          <w:rFonts w:ascii="Times New Roman;Times;serif" w:hAnsi="Times New Roman;Times;serif"/>
          <w:sz w:val="17"/>
        </w:rPr>
      </w:pPr>
      <w:r>
        <w:rPr>
          <w:rFonts w:ascii="Times New Roman;Times;serif" w:hAnsi="Times New Roman;Times;serif"/>
          <w:sz w:val="17"/>
        </w:rPr>
        <w:t xml:space="preserve">3 </w:t>
      </w:r>
    </w:p>
    <w:p>
      <w:pPr>
        <w:pStyle w:val="HorizontalLine"/>
        <w:pBdr>
          <w:bottom w:val="single" w:sz="20" w:space="0" w:color="808080"/>
        </w:pBdr>
        <w:rPr/>
      </w:pPr>
      <w:r>
        <w:rPr/>
      </w:r>
      <w:r>
        <w:br w:type="page"/>
      </w:r>
    </w:p>
    <w:p>
      <w:pPr>
        <w:pStyle w:val="Heading5"/>
        <w:jc w:val="left"/>
        <w:rPr/>
      </w:pPr>
      <w:hyperlink w:anchor="D84374tocpage">
        <w:r>
          <w:rPr>
            <w:rStyle w:val="InternetLink"/>
          </w:rPr>
          <w:t>Table of Contents</w:t>
        </w:r>
      </w:hyperlink>
    </w:p>
    <w:p>
      <w:pPr>
        <w:pStyle w:val="TextBody"/>
        <w:spacing w:before="120" w:after="283"/>
        <w:jc w:val="left"/>
        <w:rPr>
          <w:rFonts w:ascii="Times New Roman;Times;serif" w:hAnsi="Times New Roman;Times;serif"/>
          <w:sz w:val="17"/>
        </w:rPr>
      </w:pPr>
      <w:r>
        <w:rPr>
          <w:rFonts w:ascii="Times New Roman;Times;serif" w:hAnsi="Times New Roman;Times;serif"/>
          <w:sz w:val="17"/>
        </w:rPr>
        <w:t xml:space="preserve">The following table presents store data by segment: </w:t>
      </w:r>
    </w:p>
    <w:tbl>
      <w:tblPr>
        <w:tblW w:w="5000" w:type="pct"/>
        <w:jc w:val="center"/>
        <w:tblInd w:w="0" w:type="dxa"/>
        <w:tblCellMar>
          <w:top w:w="0" w:type="dxa"/>
          <w:left w:w="0" w:type="dxa"/>
          <w:bottom w:w="0" w:type="dxa"/>
          <w:right w:w="0" w:type="dxa"/>
        </w:tblCellMar>
      </w:tblPr>
      <w:tblGrid>
        <w:gridCol w:w="1495"/>
        <w:gridCol w:w="150"/>
        <w:gridCol w:w="294"/>
        <w:gridCol w:w="1862"/>
        <w:gridCol w:w="136"/>
        <w:gridCol w:w="167"/>
        <w:gridCol w:w="190"/>
        <w:gridCol w:w="1195"/>
        <w:gridCol w:w="92"/>
        <w:gridCol w:w="167"/>
        <w:gridCol w:w="183"/>
        <w:gridCol w:w="1146"/>
        <w:gridCol w:w="136"/>
        <w:gridCol w:w="167"/>
        <w:gridCol w:w="133"/>
        <w:gridCol w:w="1181"/>
        <w:gridCol w:w="136"/>
        <w:gridCol w:w="167"/>
        <w:gridCol w:w="193"/>
        <w:gridCol w:w="892"/>
        <w:gridCol w:w="123"/>
      </w:tblGrid>
      <w:tr>
        <w:trPr/>
        <w:tc>
          <w:tcPr>
            <w:tcW w:w="1495" w:type="dxa"/>
            <w:tcBorders/>
            <w:shd w:fill="auto" w:val="clear"/>
            <w:vAlign w:val="bottom"/>
          </w:tcPr>
          <w:p>
            <w:pPr>
              <w:pStyle w:val="TableContents"/>
              <w:spacing w:before="0" w:after="283"/>
              <w:rPr/>
            </w:pPr>
            <w:r>
              <w:rPr/>
              <w:t> </w:t>
            </w:r>
          </w:p>
        </w:tc>
        <w:tc>
          <w:tcPr>
            <w:tcW w:w="150" w:type="dxa"/>
            <w:tcBorders/>
            <w:shd w:fill="auto" w:val="clear"/>
            <w:vAlign w:val="bottom"/>
          </w:tcPr>
          <w:p>
            <w:pPr>
              <w:pStyle w:val="TableContents"/>
              <w:spacing w:before="0" w:after="283"/>
              <w:rPr/>
            </w:pPr>
            <w:r>
              <w:rPr/>
              <w:t> </w:t>
            </w:r>
          </w:p>
        </w:tc>
        <w:tc>
          <w:tcPr>
            <w:tcW w:w="294" w:type="dxa"/>
            <w:tcBorders/>
            <w:shd w:fill="auto" w:val="clear"/>
            <w:vAlign w:val="bottom"/>
          </w:tcPr>
          <w:p>
            <w:pPr>
              <w:pStyle w:val="TableContents"/>
              <w:spacing w:before="0" w:after="283"/>
              <w:rPr/>
            </w:pPr>
            <w:r>
              <w:rPr/>
              <w:t> </w:t>
            </w:r>
          </w:p>
        </w:tc>
        <w:tc>
          <w:tcPr>
            <w:tcW w:w="1862" w:type="dxa"/>
            <w:tcBorders/>
            <w:shd w:fill="auto" w:val="clear"/>
            <w:vAlign w:val="bottom"/>
          </w:tcPr>
          <w:p>
            <w:pPr>
              <w:pStyle w:val="TableContents"/>
              <w:spacing w:before="0" w:after="283"/>
              <w:rPr/>
            </w:pPr>
            <w:r>
              <w:rPr/>
              <w:t> </w:t>
            </w:r>
          </w:p>
        </w:tc>
        <w:tc>
          <w:tcPr>
            <w:tcW w:w="136" w:type="dxa"/>
            <w:tcBorders/>
            <w:shd w:fill="auto" w:val="clear"/>
            <w:vAlign w:val="bottom"/>
          </w:tcPr>
          <w:p>
            <w:pPr>
              <w:pStyle w:val="TableContents"/>
              <w:spacing w:before="0" w:after="283"/>
              <w:rPr/>
            </w:pPr>
            <w:r>
              <w:rPr/>
              <w:t> </w:t>
            </w:r>
          </w:p>
        </w:tc>
        <w:tc>
          <w:tcPr>
            <w:tcW w:w="167" w:type="dxa"/>
            <w:tcBorders/>
            <w:shd w:fill="auto" w:val="clear"/>
            <w:vAlign w:val="bottom"/>
          </w:tcPr>
          <w:p>
            <w:pPr>
              <w:pStyle w:val="TableContents"/>
              <w:spacing w:before="0" w:after="283"/>
              <w:rPr/>
            </w:pPr>
            <w:r>
              <w:rPr/>
              <w:t> </w:t>
            </w:r>
          </w:p>
        </w:tc>
        <w:tc>
          <w:tcPr>
            <w:tcW w:w="190" w:type="dxa"/>
            <w:tcBorders/>
            <w:shd w:fill="auto" w:val="clear"/>
            <w:vAlign w:val="bottom"/>
          </w:tcPr>
          <w:p>
            <w:pPr>
              <w:pStyle w:val="TableContents"/>
              <w:spacing w:before="0" w:after="283"/>
              <w:rPr/>
            </w:pPr>
            <w:r>
              <w:rPr/>
              <w:t> </w:t>
            </w:r>
          </w:p>
        </w:tc>
        <w:tc>
          <w:tcPr>
            <w:tcW w:w="1195" w:type="dxa"/>
            <w:tcBorders/>
            <w:shd w:fill="auto" w:val="clear"/>
            <w:vAlign w:val="bottom"/>
          </w:tcPr>
          <w:p>
            <w:pPr>
              <w:pStyle w:val="TableContents"/>
              <w:spacing w:before="0" w:after="283"/>
              <w:rPr/>
            </w:pPr>
            <w:r>
              <w:rPr/>
              <w:t> </w:t>
            </w:r>
          </w:p>
        </w:tc>
        <w:tc>
          <w:tcPr>
            <w:tcW w:w="92" w:type="dxa"/>
            <w:tcBorders/>
            <w:shd w:fill="auto" w:val="clear"/>
            <w:vAlign w:val="bottom"/>
          </w:tcPr>
          <w:p>
            <w:pPr>
              <w:pStyle w:val="TableContents"/>
              <w:spacing w:before="0" w:after="283"/>
              <w:rPr/>
            </w:pPr>
            <w:r>
              <w:rPr/>
              <w:t> </w:t>
            </w:r>
          </w:p>
        </w:tc>
        <w:tc>
          <w:tcPr>
            <w:tcW w:w="167" w:type="dxa"/>
            <w:tcBorders/>
            <w:shd w:fill="auto" w:val="clear"/>
            <w:vAlign w:val="bottom"/>
          </w:tcPr>
          <w:p>
            <w:pPr>
              <w:pStyle w:val="TableContents"/>
              <w:spacing w:before="0" w:after="283"/>
              <w:rPr/>
            </w:pPr>
            <w:r>
              <w:rPr/>
              <w:t> </w:t>
            </w:r>
          </w:p>
        </w:tc>
        <w:tc>
          <w:tcPr>
            <w:tcW w:w="183" w:type="dxa"/>
            <w:tcBorders/>
            <w:shd w:fill="auto" w:val="clear"/>
            <w:vAlign w:val="bottom"/>
          </w:tcPr>
          <w:p>
            <w:pPr>
              <w:pStyle w:val="TableContents"/>
              <w:spacing w:before="0" w:after="283"/>
              <w:rPr/>
            </w:pPr>
            <w:r>
              <w:rPr/>
              <w:t> </w:t>
            </w:r>
          </w:p>
        </w:tc>
        <w:tc>
          <w:tcPr>
            <w:tcW w:w="1146" w:type="dxa"/>
            <w:tcBorders/>
            <w:shd w:fill="auto" w:val="clear"/>
            <w:vAlign w:val="bottom"/>
          </w:tcPr>
          <w:p>
            <w:pPr>
              <w:pStyle w:val="TableContents"/>
              <w:spacing w:before="0" w:after="283"/>
              <w:rPr/>
            </w:pPr>
            <w:r>
              <w:rPr/>
              <w:t> </w:t>
            </w:r>
          </w:p>
        </w:tc>
        <w:tc>
          <w:tcPr>
            <w:tcW w:w="136" w:type="dxa"/>
            <w:tcBorders/>
            <w:shd w:fill="auto" w:val="clear"/>
            <w:vAlign w:val="bottom"/>
          </w:tcPr>
          <w:p>
            <w:pPr>
              <w:pStyle w:val="TableContents"/>
              <w:spacing w:before="0" w:after="283"/>
              <w:rPr/>
            </w:pPr>
            <w:r>
              <w:rPr/>
              <w:t> </w:t>
            </w:r>
          </w:p>
        </w:tc>
        <w:tc>
          <w:tcPr>
            <w:tcW w:w="167" w:type="dxa"/>
            <w:tcBorders/>
            <w:shd w:fill="auto" w:val="clear"/>
            <w:vAlign w:val="bottom"/>
          </w:tcPr>
          <w:p>
            <w:pPr>
              <w:pStyle w:val="TableContents"/>
              <w:spacing w:before="0" w:after="283"/>
              <w:rPr/>
            </w:pPr>
            <w:r>
              <w:rPr/>
              <w:t> </w:t>
            </w:r>
          </w:p>
        </w:tc>
        <w:tc>
          <w:tcPr>
            <w:tcW w:w="133" w:type="dxa"/>
            <w:tcBorders/>
            <w:shd w:fill="auto" w:val="clear"/>
            <w:vAlign w:val="bottom"/>
          </w:tcPr>
          <w:p>
            <w:pPr>
              <w:pStyle w:val="TableContents"/>
              <w:spacing w:before="0" w:after="283"/>
              <w:rPr/>
            </w:pPr>
            <w:r>
              <w:rPr/>
              <w:t> </w:t>
            </w:r>
          </w:p>
        </w:tc>
        <w:tc>
          <w:tcPr>
            <w:tcW w:w="1181" w:type="dxa"/>
            <w:tcBorders/>
            <w:shd w:fill="auto" w:val="clear"/>
            <w:vAlign w:val="bottom"/>
          </w:tcPr>
          <w:p>
            <w:pPr>
              <w:pStyle w:val="TableContents"/>
              <w:spacing w:before="0" w:after="283"/>
              <w:rPr/>
            </w:pPr>
            <w:r>
              <w:rPr/>
              <w:t> </w:t>
            </w:r>
          </w:p>
        </w:tc>
        <w:tc>
          <w:tcPr>
            <w:tcW w:w="136" w:type="dxa"/>
            <w:tcBorders/>
            <w:shd w:fill="auto" w:val="clear"/>
            <w:vAlign w:val="bottom"/>
          </w:tcPr>
          <w:p>
            <w:pPr>
              <w:pStyle w:val="TableContents"/>
              <w:spacing w:before="0" w:after="283"/>
              <w:rPr/>
            </w:pPr>
            <w:r>
              <w:rPr/>
              <w:t> </w:t>
            </w:r>
          </w:p>
        </w:tc>
        <w:tc>
          <w:tcPr>
            <w:tcW w:w="167" w:type="dxa"/>
            <w:tcBorders/>
            <w:shd w:fill="auto" w:val="clear"/>
            <w:vAlign w:val="bottom"/>
          </w:tcPr>
          <w:p>
            <w:pPr>
              <w:pStyle w:val="TableContents"/>
              <w:spacing w:before="0" w:after="283"/>
              <w:rPr/>
            </w:pPr>
            <w:r>
              <w:rPr/>
              <w:t> </w:t>
            </w:r>
          </w:p>
        </w:tc>
        <w:tc>
          <w:tcPr>
            <w:tcW w:w="193" w:type="dxa"/>
            <w:tcBorders/>
            <w:shd w:fill="auto" w:val="clear"/>
            <w:vAlign w:val="bottom"/>
          </w:tcPr>
          <w:p>
            <w:pPr>
              <w:pStyle w:val="TableContents"/>
              <w:spacing w:before="0" w:after="283"/>
              <w:rPr/>
            </w:pPr>
            <w:r>
              <w:rPr/>
              <w:t> </w:t>
            </w:r>
          </w:p>
        </w:tc>
        <w:tc>
          <w:tcPr>
            <w:tcW w:w="892" w:type="dxa"/>
            <w:tcBorders/>
            <w:shd w:fill="auto" w:val="clear"/>
            <w:vAlign w:val="bottom"/>
          </w:tcPr>
          <w:p>
            <w:pPr>
              <w:pStyle w:val="TableContents"/>
              <w:spacing w:before="0" w:after="283"/>
              <w:rPr/>
            </w:pPr>
            <w:r>
              <w:rPr/>
              <w:t> </w:t>
            </w:r>
          </w:p>
        </w:tc>
        <w:tc>
          <w:tcPr>
            <w:tcW w:w="123" w:type="dxa"/>
            <w:tcBorders/>
            <w:shd w:fill="auto" w:val="clear"/>
            <w:vAlign w:val="bottom"/>
          </w:tcPr>
          <w:p>
            <w:pPr>
              <w:pStyle w:val="TableContents"/>
              <w:spacing w:before="0" w:after="283"/>
              <w:rPr/>
            </w:pPr>
            <w:r>
              <w:rPr/>
              <w:t> </w:t>
            </w:r>
          </w:p>
        </w:tc>
      </w:tr>
      <w:tr>
        <w:trPr/>
        <w:tc>
          <w:tcPr>
            <w:tcW w:w="1495" w:type="dxa"/>
            <w:tcBorders/>
            <w:shd w:fill="auto" w:val="clear"/>
            <w:vAlign w:val="bottom"/>
          </w:tcPr>
          <w:p>
            <w:pPr>
              <w:pStyle w:val="TableContents"/>
              <w:spacing w:before="0" w:after="283"/>
              <w:rPr/>
            </w:pPr>
            <w:r>
              <w:rPr/>
              <w:t> </w:t>
            </w:r>
          </w:p>
        </w:tc>
        <w:tc>
          <w:tcPr>
            <w:tcW w:w="150" w:type="dxa"/>
            <w:tcBorders/>
            <w:shd w:fill="auto" w:val="clear"/>
            <w:vAlign w:val="bottom"/>
          </w:tcPr>
          <w:p>
            <w:pPr>
              <w:pStyle w:val="TableContents"/>
              <w:spacing w:before="0" w:after="283"/>
              <w:rPr/>
            </w:pPr>
            <w:r>
              <w:rPr/>
              <w:t> </w:t>
            </w:r>
          </w:p>
        </w:tc>
        <w:tc>
          <w:tcPr>
            <w:tcW w:w="8437" w:type="dxa"/>
            <w:gridSpan w:val="18"/>
            <w:tcBorders>
              <w:bottom w:val="single" w:sz="2" w:space="0" w:color="000000"/>
            </w:tcBorders>
            <w:shd w:fill="auto" w:val="clear"/>
            <w:tcMar>
              <w:bottom w:w="28" w:type="dxa"/>
            </w:tcMar>
            <w:vAlign w:val="bottom"/>
          </w:tcPr>
          <w:p>
            <w:pPr>
              <w:pStyle w:val="TableContents"/>
              <w:spacing w:before="0" w:after="283"/>
              <w:jc w:val="center"/>
              <w:rPr/>
            </w:pPr>
            <w:r>
              <w:rPr/>
              <w:t>Fiscal Year Ended September 30, 2011</w:t>
            </w:r>
          </w:p>
        </w:tc>
        <w:tc>
          <w:tcPr>
            <w:tcW w:w="123" w:type="dxa"/>
            <w:tcBorders/>
            <w:shd w:fill="auto" w:val="clear"/>
            <w:vAlign w:val="bottom"/>
          </w:tcPr>
          <w:p>
            <w:pPr>
              <w:pStyle w:val="TableContents"/>
              <w:spacing w:before="0" w:after="283"/>
              <w:rPr/>
            </w:pPr>
            <w:r>
              <w:rPr/>
              <w:t> </w:t>
            </w:r>
          </w:p>
        </w:tc>
      </w:tr>
      <w:tr>
        <w:trPr/>
        <w:tc>
          <w:tcPr>
            <w:tcW w:w="1495" w:type="dxa"/>
            <w:tcBorders/>
            <w:shd w:fill="auto" w:val="clear"/>
            <w:vAlign w:val="bottom"/>
          </w:tcPr>
          <w:p>
            <w:pPr>
              <w:pStyle w:val="TableContents"/>
              <w:spacing w:before="0" w:after="283"/>
              <w:rPr/>
            </w:pPr>
            <w:r>
              <w:rPr/>
              <w:t> </w:t>
            </w:r>
          </w:p>
        </w:tc>
        <w:tc>
          <w:tcPr>
            <w:tcW w:w="150" w:type="dxa"/>
            <w:tcBorders/>
            <w:shd w:fill="auto" w:val="clear"/>
            <w:vAlign w:val="bottom"/>
          </w:tcPr>
          <w:p>
            <w:pPr>
              <w:pStyle w:val="TableContents"/>
              <w:spacing w:before="0" w:after="283"/>
              <w:rPr/>
            </w:pPr>
            <w:r>
              <w:rPr/>
              <w:t> </w:t>
            </w:r>
          </w:p>
        </w:tc>
        <w:tc>
          <w:tcPr>
            <w:tcW w:w="7049" w:type="dxa"/>
            <w:gridSpan w:val="14"/>
            <w:tcBorders>
              <w:bottom w:val="single" w:sz="2" w:space="0" w:color="000000"/>
            </w:tcBorders>
            <w:shd w:fill="auto" w:val="clear"/>
            <w:tcMar>
              <w:bottom w:w="28" w:type="dxa"/>
            </w:tcMar>
            <w:vAlign w:val="bottom"/>
          </w:tcPr>
          <w:p>
            <w:pPr>
              <w:pStyle w:val="TableContents"/>
              <w:spacing w:before="0" w:after="283"/>
              <w:jc w:val="center"/>
              <w:rPr/>
            </w:pPr>
            <w:r>
              <w:rPr/>
              <w:t>Company-owned Stores</w:t>
            </w:r>
          </w:p>
        </w:tc>
        <w:tc>
          <w:tcPr>
            <w:tcW w:w="136" w:type="dxa"/>
            <w:tcBorders/>
            <w:shd w:fill="auto" w:val="clear"/>
            <w:vAlign w:val="bottom"/>
          </w:tcPr>
          <w:p>
            <w:pPr>
              <w:pStyle w:val="TableContents"/>
              <w:spacing w:before="0" w:after="283"/>
              <w:rPr/>
            </w:pPr>
            <w:r>
              <w:rPr/>
              <w:t> </w:t>
            </w:r>
          </w:p>
        </w:tc>
        <w:tc>
          <w:tcPr>
            <w:tcW w:w="167" w:type="dxa"/>
            <w:tcBorders/>
            <w:shd w:fill="auto" w:val="clear"/>
            <w:vAlign w:val="bottom"/>
          </w:tcPr>
          <w:p>
            <w:pPr>
              <w:pStyle w:val="TableContents"/>
              <w:spacing w:before="0" w:after="283"/>
              <w:rPr/>
            </w:pPr>
            <w:r>
              <w:rPr/>
              <w:t> </w:t>
            </w:r>
          </w:p>
        </w:tc>
        <w:tc>
          <w:tcPr>
            <w:tcW w:w="193" w:type="dxa"/>
            <w:tcBorders/>
            <w:shd w:fill="auto" w:val="clear"/>
            <w:vAlign w:val="bottom"/>
          </w:tcPr>
          <w:p>
            <w:pPr>
              <w:pStyle w:val="TableContents"/>
              <w:spacing w:before="0" w:after="283"/>
              <w:rPr/>
            </w:pPr>
            <w:r>
              <w:rPr/>
              <w:t> </w:t>
            </w:r>
          </w:p>
        </w:tc>
        <w:tc>
          <w:tcPr>
            <w:tcW w:w="892" w:type="dxa"/>
            <w:tcBorders/>
            <w:shd w:fill="auto" w:val="clear"/>
            <w:vAlign w:val="bottom"/>
          </w:tcPr>
          <w:p>
            <w:pPr>
              <w:pStyle w:val="TableContents"/>
              <w:spacing w:before="0" w:after="283"/>
              <w:rPr/>
            </w:pPr>
            <w:r>
              <w:rPr/>
              <w:t> </w:t>
            </w:r>
          </w:p>
        </w:tc>
        <w:tc>
          <w:tcPr>
            <w:tcW w:w="123" w:type="dxa"/>
            <w:tcBorders/>
            <w:shd w:fill="auto" w:val="clear"/>
            <w:vAlign w:val="bottom"/>
          </w:tcPr>
          <w:p>
            <w:pPr>
              <w:pStyle w:val="TableContents"/>
              <w:spacing w:before="0" w:after="283"/>
              <w:rPr/>
            </w:pPr>
            <w:r>
              <w:rPr/>
              <w:t> </w:t>
            </w:r>
          </w:p>
        </w:tc>
      </w:tr>
      <w:tr>
        <w:trPr/>
        <w:tc>
          <w:tcPr>
            <w:tcW w:w="1495" w:type="dxa"/>
            <w:tcBorders/>
            <w:shd w:fill="auto" w:val="clear"/>
            <w:vAlign w:val="bottom"/>
          </w:tcPr>
          <w:p>
            <w:pPr>
              <w:pStyle w:val="TableContents"/>
              <w:spacing w:before="0" w:after="283"/>
              <w:rPr/>
            </w:pPr>
            <w:r>
              <w:rPr/>
              <w:t> </w:t>
            </w:r>
          </w:p>
        </w:tc>
        <w:tc>
          <w:tcPr>
            <w:tcW w:w="150" w:type="dxa"/>
            <w:tcBorders/>
            <w:shd w:fill="auto" w:val="clear"/>
            <w:vAlign w:val="bottom"/>
          </w:tcPr>
          <w:p>
            <w:pPr>
              <w:pStyle w:val="TableContents"/>
              <w:spacing w:before="0" w:after="283"/>
              <w:rPr/>
            </w:pPr>
            <w:r>
              <w:rPr/>
              <w:t> </w:t>
            </w:r>
          </w:p>
        </w:tc>
        <w:tc>
          <w:tcPr>
            <w:tcW w:w="3844" w:type="dxa"/>
            <w:gridSpan w:val="6"/>
            <w:tcBorders>
              <w:bottom w:val="single" w:sz="2" w:space="0" w:color="000000"/>
            </w:tcBorders>
            <w:shd w:fill="auto" w:val="clear"/>
            <w:tcMar>
              <w:bottom w:w="28" w:type="dxa"/>
            </w:tcMar>
            <w:vAlign w:val="bottom"/>
          </w:tcPr>
          <w:p>
            <w:pPr>
              <w:pStyle w:val="TableContents"/>
              <w:spacing w:before="0" w:after="283"/>
              <w:jc w:val="center"/>
              <w:rPr/>
            </w:pPr>
            <w:r>
              <w:rPr/>
              <w:t> </w:t>
            </w:r>
          </w:p>
        </w:tc>
        <w:tc>
          <w:tcPr>
            <w:tcW w:w="92" w:type="dxa"/>
            <w:tcBorders/>
            <w:shd w:fill="auto" w:val="clear"/>
            <w:vAlign w:val="bottom"/>
          </w:tcPr>
          <w:p>
            <w:pPr>
              <w:pStyle w:val="TableContents"/>
              <w:spacing w:before="0" w:after="283"/>
              <w:rPr/>
            </w:pPr>
            <w:r>
              <w:rPr/>
              <w:t> </w:t>
            </w:r>
          </w:p>
        </w:tc>
        <w:tc>
          <w:tcPr>
            <w:tcW w:w="167" w:type="dxa"/>
            <w:tcBorders/>
            <w:shd w:fill="auto" w:val="clear"/>
            <w:vAlign w:val="bottom"/>
          </w:tcPr>
          <w:p>
            <w:pPr>
              <w:pStyle w:val="TableContents"/>
              <w:spacing w:before="0" w:after="283"/>
              <w:rPr/>
            </w:pPr>
            <w:r>
              <w:rPr/>
              <w:t> </w:t>
            </w:r>
          </w:p>
        </w:tc>
        <w:tc>
          <w:tcPr>
            <w:tcW w:w="1329" w:type="dxa"/>
            <w:gridSpan w:val="2"/>
            <w:tcBorders>
              <w:bottom w:val="single" w:sz="2" w:space="0" w:color="000000"/>
            </w:tcBorders>
            <w:shd w:fill="auto" w:val="clear"/>
            <w:tcMar>
              <w:bottom w:w="28" w:type="dxa"/>
            </w:tcMar>
            <w:vAlign w:val="bottom"/>
          </w:tcPr>
          <w:p>
            <w:pPr>
              <w:pStyle w:val="TableContents"/>
              <w:spacing w:before="0" w:after="283"/>
              <w:jc w:val="center"/>
              <w:rPr/>
            </w:pPr>
            <w:r>
              <w:rPr/>
              <w:t xml:space="preserve">EZMONEY </w:t>
            </w:r>
          </w:p>
        </w:tc>
        <w:tc>
          <w:tcPr>
            <w:tcW w:w="136" w:type="dxa"/>
            <w:tcBorders/>
            <w:shd w:fill="auto" w:val="clear"/>
            <w:vAlign w:val="bottom"/>
          </w:tcPr>
          <w:p>
            <w:pPr>
              <w:pStyle w:val="TableContents"/>
              <w:spacing w:before="0" w:after="283"/>
              <w:rPr/>
            </w:pPr>
            <w:r>
              <w:rPr/>
              <w:t> </w:t>
            </w:r>
          </w:p>
        </w:tc>
        <w:tc>
          <w:tcPr>
            <w:tcW w:w="167" w:type="dxa"/>
            <w:tcBorders/>
            <w:shd w:fill="auto" w:val="clear"/>
            <w:vAlign w:val="bottom"/>
          </w:tcPr>
          <w:p>
            <w:pPr>
              <w:pStyle w:val="TableContents"/>
              <w:spacing w:before="0" w:after="283"/>
              <w:rPr/>
            </w:pPr>
            <w:r>
              <w:rPr/>
              <w:t> </w:t>
            </w:r>
          </w:p>
        </w:tc>
        <w:tc>
          <w:tcPr>
            <w:tcW w:w="133" w:type="dxa"/>
            <w:tcBorders/>
            <w:shd w:fill="auto" w:val="clear"/>
            <w:vAlign w:val="bottom"/>
          </w:tcPr>
          <w:p>
            <w:pPr>
              <w:pStyle w:val="TableContents"/>
              <w:spacing w:before="0" w:after="283"/>
              <w:rPr/>
            </w:pPr>
            <w:r>
              <w:rPr/>
              <w:t> </w:t>
            </w:r>
          </w:p>
        </w:tc>
        <w:tc>
          <w:tcPr>
            <w:tcW w:w="1181" w:type="dxa"/>
            <w:tcBorders/>
            <w:shd w:fill="auto" w:val="clear"/>
            <w:vAlign w:val="bottom"/>
          </w:tcPr>
          <w:p>
            <w:pPr>
              <w:pStyle w:val="TableContents"/>
              <w:spacing w:before="0" w:after="283"/>
              <w:rPr/>
            </w:pPr>
            <w:r>
              <w:rPr/>
              <w:t> </w:t>
            </w:r>
          </w:p>
        </w:tc>
        <w:tc>
          <w:tcPr>
            <w:tcW w:w="136" w:type="dxa"/>
            <w:tcBorders/>
            <w:shd w:fill="auto" w:val="clear"/>
            <w:vAlign w:val="bottom"/>
          </w:tcPr>
          <w:p>
            <w:pPr>
              <w:pStyle w:val="TableContents"/>
              <w:spacing w:before="0" w:after="283"/>
              <w:rPr/>
            </w:pPr>
            <w:r>
              <w:rPr/>
              <w:t> </w:t>
            </w:r>
          </w:p>
        </w:tc>
        <w:tc>
          <w:tcPr>
            <w:tcW w:w="167" w:type="dxa"/>
            <w:tcBorders/>
            <w:shd w:fill="auto" w:val="clear"/>
            <w:vAlign w:val="bottom"/>
          </w:tcPr>
          <w:p>
            <w:pPr>
              <w:pStyle w:val="TableContents"/>
              <w:spacing w:before="0" w:after="283"/>
              <w:rPr/>
            </w:pPr>
            <w:r>
              <w:rPr/>
              <w:t> </w:t>
            </w:r>
          </w:p>
        </w:tc>
        <w:tc>
          <w:tcPr>
            <w:tcW w:w="193" w:type="dxa"/>
            <w:tcBorders/>
            <w:shd w:fill="auto" w:val="clear"/>
            <w:vAlign w:val="bottom"/>
          </w:tcPr>
          <w:p>
            <w:pPr>
              <w:pStyle w:val="TableContents"/>
              <w:spacing w:before="0" w:after="283"/>
              <w:rPr/>
            </w:pPr>
            <w:r>
              <w:rPr/>
              <w:t> </w:t>
            </w:r>
          </w:p>
        </w:tc>
        <w:tc>
          <w:tcPr>
            <w:tcW w:w="892" w:type="dxa"/>
            <w:tcBorders/>
            <w:shd w:fill="auto" w:val="clear"/>
            <w:vAlign w:val="bottom"/>
          </w:tcPr>
          <w:p>
            <w:pPr>
              <w:pStyle w:val="TableContents"/>
              <w:spacing w:before="0" w:after="283"/>
              <w:rPr/>
            </w:pPr>
            <w:r>
              <w:rPr/>
              <w:t> </w:t>
            </w:r>
          </w:p>
        </w:tc>
        <w:tc>
          <w:tcPr>
            <w:tcW w:w="123" w:type="dxa"/>
            <w:tcBorders/>
            <w:shd w:fill="auto" w:val="clear"/>
            <w:vAlign w:val="bottom"/>
          </w:tcPr>
          <w:p>
            <w:pPr>
              <w:pStyle w:val="TableContents"/>
              <w:spacing w:before="0" w:after="283"/>
              <w:rPr/>
            </w:pPr>
            <w:r>
              <w:rPr/>
              <w:t> </w:t>
            </w:r>
          </w:p>
        </w:tc>
      </w:tr>
      <w:tr>
        <w:trPr/>
        <w:tc>
          <w:tcPr>
            <w:tcW w:w="1495" w:type="dxa"/>
            <w:tcBorders/>
            <w:shd w:fill="auto" w:val="clear"/>
            <w:vAlign w:val="bottom"/>
          </w:tcPr>
          <w:p>
            <w:pPr>
              <w:pStyle w:val="TableContents"/>
              <w:spacing w:before="0" w:after="283"/>
              <w:rPr/>
            </w:pPr>
            <w:r>
              <w:rPr/>
              <w:t> </w:t>
            </w:r>
          </w:p>
        </w:tc>
        <w:tc>
          <w:tcPr>
            <w:tcW w:w="150" w:type="dxa"/>
            <w:tcBorders/>
            <w:shd w:fill="auto" w:val="clear"/>
            <w:vAlign w:val="bottom"/>
          </w:tcPr>
          <w:p>
            <w:pPr>
              <w:pStyle w:val="TableContents"/>
              <w:spacing w:before="0" w:after="283"/>
              <w:rPr/>
            </w:pPr>
            <w:r>
              <w:rPr/>
              <w:t> </w:t>
            </w:r>
          </w:p>
        </w:tc>
        <w:tc>
          <w:tcPr>
            <w:tcW w:w="2156" w:type="dxa"/>
            <w:gridSpan w:val="2"/>
            <w:tcBorders>
              <w:bottom w:val="single" w:sz="2" w:space="0" w:color="000000"/>
            </w:tcBorders>
            <w:shd w:fill="auto" w:val="clear"/>
            <w:tcMar>
              <w:bottom w:w="28" w:type="dxa"/>
            </w:tcMar>
            <w:vAlign w:val="bottom"/>
          </w:tcPr>
          <w:p>
            <w:pPr>
              <w:pStyle w:val="TableContents"/>
              <w:spacing w:before="0" w:after="283"/>
              <w:jc w:val="center"/>
              <w:rPr/>
            </w:pPr>
            <w:r>
              <w:rPr/>
              <w:t>U.S. Pawn Operations</w:t>
            </w:r>
          </w:p>
        </w:tc>
        <w:tc>
          <w:tcPr>
            <w:tcW w:w="136" w:type="dxa"/>
            <w:tcBorders/>
            <w:shd w:fill="auto" w:val="clear"/>
            <w:vAlign w:val="bottom"/>
          </w:tcPr>
          <w:p>
            <w:pPr>
              <w:pStyle w:val="TableContents"/>
              <w:spacing w:before="0" w:after="283"/>
              <w:rPr/>
            </w:pPr>
            <w:r>
              <w:rPr/>
              <w:t> </w:t>
            </w:r>
          </w:p>
        </w:tc>
        <w:tc>
          <w:tcPr>
            <w:tcW w:w="167" w:type="dxa"/>
            <w:tcBorders/>
            <w:shd w:fill="auto" w:val="clear"/>
            <w:vAlign w:val="bottom"/>
          </w:tcPr>
          <w:p>
            <w:pPr>
              <w:pStyle w:val="TableContents"/>
              <w:spacing w:before="0" w:after="283"/>
              <w:rPr/>
            </w:pPr>
            <w:r>
              <w:rPr/>
              <w:t> </w:t>
            </w:r>
          </w:p>
        </w:tc>
        <w:tc>
          <w:tcPr>
            <w:tcW w:w="1385" w:type="dxa"/>
            <w:gridSpan w:val="2"/>
            <w:tcBorders>
              <w:bottom w:val="single" w:sz="2" w:space="0" w:color="000000"/>
            </w:tcBorders>
            <w:shd w:fill="auto" w:val="clear"/>
            <w:tcMar>
              <w:bottom w:w="28" w:type="dxa"/>
            </w:tcMar>
            <w:vAlign w:val="bottom"/>
          </w:tcPr>
          <w:p>
            <w:pPr>
              <w:pStyle w:val="TableContents"/>
              <w:spacing w:before="0" w:after="283"/>
              <w:jc w:val="center"/>
              <w:rPr/>
            </w:pPr>
            <w:r>
              <w:rPr/>
              <w:t>Empeño Fácil</w:t>
            </w:r>
          </w:p>
        </w:tc>
        <w:tc>
          <w:tcPr>
            <w:tcW w:w="92" w:type="dxa"/>
            <w:tcBorders/>
            <w:shd w:fill="auto" w:val="clear"/>
            <w:vAlign w:val="bottom"/>
          </w:tcPr>
          <w:p>
            <w:pPr>
              <w:pStyle w:val="TableContents"/>
              <w:spacing w:before="0" w:after="283"/>
              <w:rPr/>
            </w:pPr>
            <w:r>
              <w:rPr/>
              <w:t> </w:t>
            </w:r>
          </w:p>
        </w:tc>
        <w:tc>
          <w:tcPr>
            <w:tcW w:w="167" w:type="dxa"/>
            <w:tcBorders/>
            <w:shd w:fill="auto" w:val="clear"/>
            <w:vAlign w:val="bottom"/>
          </w:tcPr>
          <w:p>
            <w:pPr>
              <w:pStyle w:val="TableContents"/>
              <w:spacing w:before="0" w:after="283"/>
              <w:rPr/>
            </w:pPr>
            <w:r>
              <w:rPr/>
              <w:t> </w:t>
            </w:r>
          </w:p>
        </w:tc>
        <w:tc>
          <w:tcPr>
            <w:tcW w:w="1329" w:type="dxa"/>
            <w:gridSpan w:val="2"/>
            <w:tcBorders>
              <w:bottom w:val="single" w:sz="2" w:space="0" w:color="000000"/>
            </w:tcBorders>
            <w:shd w:fill="auto" w:val="clear"/>
            <w:tcMar>
              <w:bottom w:w="28" w:type="dxa"/>
            </w:tcMar>
            <w:vAlign w:val="bottom"/>
          </w:tcPr>
          <w:p>
            <w:pPr>
              <w:pStyle w:val="TableContents"/>
              <w:spacing w:before="0" w:after="283"/>
              <w:jc w:val="center"/>
              <w:rPr/>
            </w:pPr>
            <w:r>
              <w:rPr/>
              <w:t>Operations</w:t>
            </w:r>
          </w:p>
        </w:tc>
        <w:tc>
          <w:tcPr>
            <w:tcW w:w="136" w:type="dxa"/>
            <w:tcBorders/>
            <w:shd w:fill="auto" w:val="clear"/>
            <w:vAlign w:val="bottom"/>
          </w:tcPr>
          <w:p>
            <w:pPr>
              <w:pStyle w:val="TableContents"/>
              <w:spacing w:before="0" w:after="283"/>
              <w:rPr/>
            </w:pPr>
            <w:r>
              <w:rPr/>
              <w:t> </w:t>
            </w:r>
          </w:p>
        </w:tc>
        <w:tc>
          <w:tcPr>
            <w:tcW w:w="167" w:type="dxa"/>
            <w:tcBorders/>
            <w:shd w:fill="auto" w:val="clear"/>
            <w:vAlign w:val="bottom"/>
          </w:tcPr>
          <w:p>
            <w:pPr>
              <w:pStyle w:val="TableContents"/>
              <w:spacing w:before="0" w:after="283"/>
              <w:rPr/>
            </w:pPr>
            <w:r>
              <w:rPr/>
              <w:t> </w:t>
            </w:r>
          </w:p>
        </w:tc>
        <w:tc>
          <w:tcPr>
            <w:tcW w:w="1314" w:type="dxa"/>
            <w:gridSpan w:val="2"/>
            <w:tcBorders>
              <w:bottom w:val="single" w:sz="2" w:space="0" w:color="000000"/>
            </w:tcBorders>
            <w:shd w:fill="auto" w:val="clear"/>
            <w:tcMar>
              <w:bottom w:w="28" w:type="dxa"/>
            </w:tcMar>
            <w:vAlign w:val="bottom"/>
          </w:tcPr>
          <w:p>
            <w:pPr>
              <w:pStyle w:val="TableContents"/>
              <w:spacing w:before="0" w:after="283"/>
              <w:jc w:val="center"/>
              <w:rPr/>
            </w:pPr>
            <w:r>
              <w:rPr/>
              <w:t>Consolidated</w:t>
            </w:r>
          </w:p>
        </w:tc>
        <w:tc>
          <w:tcPr>
            <w:tcW w:w="136" w:type="dxa"/>
            <w:tcBorders/>
            <w:shd w:fill="auto" w:val="clear"/>
            <w:vAlign w:val="bottom"/>
          </w:tcPr>
          <w:p>
            <w:pPr>
              <w:pStyle w:val="TableContents"/>
              <w:spacing w:before="0" w:after="283"/>
              <w:rPr/>
            </w:pPr>
            <w:r>
              <w:rPr/>
              <w:t> </w:t>
            </w:r>
          </w:p>
        </w:tc>
        <w:tc>
          <w:tcPr>
            <w:tcW w:w="167" w:type="dxa"/>
            <w:tcBorders/>
            <w:shd w:fill="auto" w:val="clear"/>
            <w:vAlign w:val="bottom"/>
          </w:tcPr>
          <w:p>
            <w:pPr>
              <w:pStyle w:val="TableContents"/>
              <w:spacing w:before="0" w:after="283"/>
              <w:rPr/>
            </w:pPr>
            <w:r>
              <w:rPr/>
              <w:t> </w:t>
            </w:r>
          </w:p>
        </w:tc>
        <w:tc>
          <w:tcPr>
            <w:tcW w:w="1085" w:type="dxa"/>
            <w:gridSpan w:val="2"/>
            <w:tcBorders>
              <w:bottom w:val="single" w:sz="2" w:space="0" w:color="000000"/>
            </w:tcBorders>
            <w:shd w:fill="auto" w:val="clear"/>
            <w:tcMar>
              <w:bottom w:w="28" w:type="dxa"/>
            </w:tcMar>
            <w:vAlign w:val="bottom"/>
          </w:tcPr>
          <w:p>
            <w:pPr>
              <w:pStyle w:val="TableContents"/>
              <w:spacing w:before="0" w:after="283"/>
              <w:jc w:val="center"/>
              <w:rPr/>
            </w:pPr>
            <w:r>
              <w:rPr/>
              <w:t>Franchises</w:t>
            </w:r>
          </w:p>
        </w:tc>
        <w:tc>
          <w:tcPr>
            <w:tcW w:w="123" w:type="dxa"/>
            <w:tcBorders/>
            <w:shd w:fill="auto" w:val="clear"/>
            <w:vAlign w:val="bottom"/>
          </w:tcPr>
          <w:p>
            <w:pPr>
              <w:pStyle w:val="TableContents"/>
              <w:spacing w:before="0" w:after="283"/>
              <w:rPr/>
            </w:pPr>
            <w:r>
              <w:rPr/>
              <w:t> </w:t>
            </w:r>
          </w:p>
        </w:tc>
      </w:tr>
      <w:tr>
        <w:trPr/>
        <w:tc>
          <w:tcPr>
            <w:tcW w:w="1495" w:type="dxa"/>
            <w:tcBorders/>
            <w:shd w:fill="CCEEFF" w:val="clear"/>
            <w:vAlign w:val="bottom"/>
          </w:tcPr>
          <w:p>
            <w:pPr>
              <w:pStyle w:val="TableContents"/>
              <w:spacing w:before="0" w:after="0"/>
              <w:ind w:left="225" w:right="0" w:hanging="225"/>
              <w:rPr/>
            </w:pPr>
            <w:r>
              <w:rPr/>
              <w:t>Stores in operation:</w:t>
            </w:r>
          </w:p>
        </w:tc>
        <w:tc>
          <w:tcPr>
            <w:tcW w:w="150" w:type="dxa"/>
            <w:tcBorders/>
            <w:shd w:fill="CCEEFF" w:val="clear"/>
            <w:vAlign w:val="bottom"/>
          </w:tcPr>
          <w:p>
            <w:pPr>
              <w:pStyle w:val="TableContents"/>
              <w:spacing w:before="0" w:after="283"/>
              <w:rPr/>
            </w:pPr>
            <w:r>
              <w:rPr/>
              <w:t> </w:t>
            </w:r>
          </w:p>
        </w:tc>
        <w:tc>
          <w:tcPr>
            <w:tcW w:w="294" w:type="dxa"/>
            <w:tcBorders/>
            <w:shd w:fill="CCEEFF" w:val="clear"/>
            <w:vAlign w:val="bottom"/>
          </w:tcPr>
          <w:p>
            <w:pPr>
              <w:pStyle w:val="TableContents"/>
              <w:spacing w:before="0" w:after="283"/>
              <w:rPr/>
            </w:pPr>
            <w:r>
              <w:rPr/>
              <w:t> </w:t>
            </w:r>
          </w:p>
        </w:tc>
        <w:tc>
          <w:tcPr>
            <w:tcW w:w="1862" w:type="dxa"/>
            <w:tcBorders/>
            <w:shd w:fill="CCEEFF" w:val="clear"/>
            <w:vAlign w:val="bottom"/>
          </w:tcPr>
          <w:p>
            <w:pPr>
              <w:pStyle w:val="TableContents"/>
              <w:spacing w:before="0" w:after="283"/>
              <w:rPr/>
            </w:pPr>
            <w:r>
              <w:rPr/>
              <w:t> </w:t>
            </w:r>
          </w:p>
        </w:tc>
        <w:tc>
          <w:tcPr>
            <w:tcW w:w="136" w:type="dxa"/>
            <w:tcBorders/>
            <w:shd w:fill="CCEEFF" w:val="clear"/>
            <w:vAlign w:val="bottom"/>
          </w:tcPr>
          <w:p>
            <w:pPr>
              <w:pStyle w:val="TableContents"/>
              <w:spacing w:before="0" w:after="283"/>
              <w:rPr/>
            </w:pPr>
            <w:r>
              <w:rPr/>
              <w:t> </w:t>
            </w:r>
          </w:p>
        </w:tc>
        <w:tc>
          <w:tcPr>
            <w:tcW w:w="167" w:type="dxa"/>
            <w:tcBorders/>
            <w:shd w:fill="CCEEFF" w:val="clear"/>
            <w:vAlign w:val="bottom"/>
          </w:tcPr>
          <w:p>
            <w:pPr>
              <w:pStyle w:val="TableContents"/>
              <w:spacing w:before="0" w:after="283"/>
              <w:rPr/>
            </w:pPr>
            <w:r>
              <w:rPr/>
              <w:t> </w:t>
            </w:r>
          </w:p>
        </w:tc>
        <w:tc>
          <w:tcPr>
            <w:tcW w:w="190" w:type="dxa"/>
            <w:tcBorders/>
            <w:shd w:fill="CCEEFF" w:val="clear"/>
            <w:vAlign w:val="bottom"/>
          </w:tcPr>
          <w:p>
            <w:pPr>
              <w:pStyle w:val="TableContents"/>
              <w:spacing w:before="0" w:after="283"/>
              <w:rPr/>
            </w:pPr>
            <w:r>
              <w:rPr/>
              <w:t> </w:t>
            </w:r>
          </w:p>
        </w:tc>
        <w:tc>
          <w:tcPr>
            <w:tcW w:w="1195" w:type="dxa"/>
            <w:tcBorders/>
            <w:shd w:fill="CCEEFF" w:val="clear"/>
            <w:vAlign w:val="bottom"/>
          </w:tcPr>
          <w:p>
            <w:pPr>
              <w:pStyle w:val="TableContents"/>
              <w:spacing w:before="0" w:after="283"/>
              <w:rPr/>
            </w:pPr>
            <w:r>
              <w:rPr/>
              <w:t> </w:t>
            </w:r>
          </w:p>
        </w:tc>
        <w:tc>
          <w:tcPr>
            <w:tcW w:w="92" w:type="dxa"/>
            <w:tcBorders/>
            <w:shd w:fill="CCEEFF" w:val="clear"/>
            <w:vAlign w:val="bottom"/>
          </w:tcPr>
          <w:p>
            <w:pPr>
              <w:pStyle w:val="TableContents"/>
              <w:spacing w:before="0" w:after="283"/>
              <w:rPr/>
            </w:pPr>
            <w:r>
              <w:rPr/>
              <w:t> </w:t>
            </w:r>
          </w:p>
        </w:tc>
        <w:tc>
          <w:tcPr>
            <w:tcW w:w="167" w:type="dxa"/>
            <w:tcBorders/>
            <w:shd w:fill="CCEEFF" w:val="clear"/>
            <w:vAlign w:val="bottom"/>
          </w:tcPr>
          <w:p>
            <w:pPr>
              <w:pStyle w:val="TableContents"/>
              <w:spacing w:before="0" w:after="283"/>
              <w:rPr/>
            </w:pPr>
            <w:r>
              <w:rPr/>
              <w:t> </w:t>
            </w:r>
          </w:p>
        </w:tc>
        <w:tc>
          <w:tcPr>
            <w:tcW w:w="183" w:type="dxa"/>
            <w:tcBorders/>
            <w:shd w:fill="CCEEFF" w:val="clear"/>
            <w:vAlign w:val="bottom"/>
          </w:tcPr>
          <w:p>
            <w:pPr>
              <w:pStyle w:val="TableContents"/>
              <w:spacing w:before="0" w:after="283"/>
              <w:rPr/>
            </w:pPr>
            <w:r>
              <w:rPr/>
              <w:t> </w:t>
            </w:r>
          </w:p>
        </w:tc>
        <w:tc>
          <w:tcPr>
            <w:tcW w:w="1146" w:type="dxa"/>
            <w:tcBorders/>
            <w:shd w:fill="CCEEFF" w:val="clear"/>
            <w:vAlign w:val="bottom"/>
          </w:tcPr>
          <w:p>
            <w:pPr>
              <w:pStyle w:val="TableContents"/>
              <w:spacing w:before="0" w:after="283"/>
              <w:rPr/>
            </w:pPr>
            <w:r>
              <w:rPr/>
              <w:t> </w:t>
            </w:r>
          </w:p>
        </w:tc>
        <w:tc>
          <w:tcPr>
            <w:tcW w:w="136" w:type="dxa"/>
            <w:tcBorders/>
            <w:shd w:fill="CCEEFF" w:val="clear"/>
            <w:vAlign w:val="bottom"/>
          </w:tcPr>
          <w:p>
            <w:pPr>
              <w:pStyle w:val="TableContents"/>
              <w:spacing w:before="0" w:after="283"/>
              <w:rPr/>
            </w:pPr>
            <w:r>
              <w:rPr/>
              <w:t> </w:t>
            </w:r>
          </w:p>
        </w:tc>
        <w:tc>
          <w:tcPr>
            <w:tcW w:w="167" w:type="dxa"/>
            <w:tcBorders/>
            <w:shd w:fill="CCEEFF" w:val="clear"/>
            <w:vAlign w:val="bottom"/>
          </w:tcPr>
          <w:p>
            <w:pPr>
              <w:pStyle w:val="TableContents"/>
              <w:spacing w:before="0" w:after="283"/>
              <w:rPr/>
            </w:pPr>
            <w:r>
              <w:rPr/>
              <w:t> </w:t>
            </w:r>
          </w:p>
        </w:tc>
        <w:tc>
          <w:tcPr>
            <w:tcW w:w="133" w:type="dxa"/>
            <w:tcBorders/>
            <w:shd w:fill="CCEEFF" w:val="clear"/>
            <w:vAlign w:val="bottom"/>
          </w:tcPr>
          <w:p>
            <w:pPr>
              <w:pStyle w:val="TableContents"/>
              <w:spacing w:before="0" w:after="283"/>
              <w:rPr/>
            </w:pPr>
            <w:r>
              <w:rPr/>
              <w:t> </w:t>
            </w:r>
          </w:p>
        </w:tc>
        <w:tc>
          <w:tcPr>
            <w:tcW w:w="1181" w:type="dxa"/>
            <w:tcBorders/>
            <w:shd w:fill="CCEEFF" w:val="clear"/>
            <w:vAlign w:val="bottom"/>
          </w:tcPr>
          <w:p>
            <w:pPr>
              <w:pStyle w:val="TableContents"/>
              <w:spacing w:before="0" w:after="283"/>
              <w:rPr/>
            </w:pPr>
            <w:r>
              <w:rPr/>
              <w:t> </w:t>
            </w:r>
          </w:p>
        </w:tc>
        <w:tc>
          <w:tcPr>
            <w:tcW w:w="136" w:type="dxa"/>
            <w:tcBorders/>
            <w:shd w:fill="CCEEFF" w:val="clear"/>
            <w:vAlign w:val="bottom"/>
          </w:tcPr>
          <w:p>
            <w:pPr>
              <w:pStyle w:val="TableContents"/>
              <w:spacing w:before="0" w:after="283"/>
              <w:rPr/>
            </w:pPr>
            <w:r>
              <w:rPr/>
              <w:t> </w:t>
            </w:r>
          </w:p>
        </w:tc>
        <w:tc>
          <w:tcPr>
            <w:tcW w:w="167" w:type="dxa"/>
            <w:tcBorders/>
            <w:shd w:fill="CCEEFF" w:val="clear"/>
            <w:vAlign w:val="bottom"/>
          </w:tcPr>
          <w:p>
            <w:pPr>
              <w:pStyle w:val="TableContents"/>
              <w:spacing w:before="0" w:after="283"/>
              <w:rPr/>
            </w:pPr>
            <w:r>
              <w:rPr/>
              <w:t> </w:t>
            </w:r>
          </w:p>
        </w:tc>
        <w:tc>
          <w:tcPr>
            <w:tcW w:w="193" w:type="dxa"/>
            <w:tcBorders/>
            <w:shd w:fill="CCEEFF" w:val="clear"/>
            <w:vAlign w:val="bottom"/>
          </w:tcPr>
          <w:p>
            <w:pPr>
              <w:pStyle w:val="TableContents"/>
              <w:spacing w:before="0" w:after="283"/>
              <w:rPr/>
            </w:pPr>
            <w:r>
              <w:rPr/>
              <w:t> </w:t>
            </w:r>
          </w:p>
        </w:tc>
        <w:tc>
          <w:tcPr>
            <w:tcW w:w="892" w:type="dxa"/>
            <w:tcBorders/>
            <w:shd w:fill="CCEEFF" w:val="clear"/>
            <w:vAlign w:val="bottom"/>
          </w:tcPr>
          <w:p>
            <w:pPr>
              <w:pStyle w:val="TableContents"/>
              <w:spacing w:before="0" w:after="283"/>
              <w:rPr/>
            </w:pPr>
            <w:r>
              <w:rPr/>
              <w:t> </w:t>
            </w:r>
          </w:p>
        </w:tc>
        <w:tc>
          <w:tcPr>
            <w:tcW w:w="123" w:type="dxa"/>
            <w:tcBorders/>
            <w:shd w:fill="CCEEFF" w:val="clear"/>
            <w:vAlign w:val="bottom"/>
          </w:tcPr>
          <w:p>
            <w:pPr>
              <w:pStyle w:val="TableContents"/>
              <w:spacing w:before="0" w:after="283"/>
              <w:rPr/>
            </w:pPr>
            <w:r>
              <w:rPr/>
              <w:t> </w:t>
            </w:r>
          </w:p>
        </w:tc>
      </w:tr>
      <w:tr>
        <w:trPr/>
        <w:tc>
          <w:tcPr>
            <w:tcW w:w="1495" w:type="dxa"/>
            <w:tcBorders/>
            <w:shd w:fill="auto" w:val="clear"/>
            <w:vAlign w:val="bottom"/>
          </w:tcPr>
          <w:p>
            <w:pPr>
              <w:pStyle w:val="TableContents"/>
              <w:spacing w:before="0" w:after="0"/>
              <w:ind w:left="450" w:right="0" w:hanging="225"/>
              <w:rPr/>
            </w:pPr>
            <w:r>
              <w:rPr/>
              <w:t>Beginning of period</w:t>
            </w:r>
          </w:p>
        </w:tc>
        <w:tc>
          <w:tcPr>
            <w:tcW w:w="150" w:type="dxa"/>
            <w:tcBorders/>
            <w:shd w:fill="auto" w:val="clear"/>
            <w:vAlign w:val="bottom"/>
          </w:tcPr>
          <w:p>
            <w:pPr>
              <w:pStyle w:val="TableContents"/>
              <w:spacing w:before="0" w:after="283"/>
              <w:rPr/>
            </w:pPr>
            <w:r>
              <w:rPr/>
              <w:t> </w:t>
            </w:r>
          </w:p>
        </w:tc>
        <w:tc>
          <w:tcPr>
            <w:tcW w:w="294" w:type="dxa"/>
            <w:tcBorders/>
            <w:shd w:fill="auto" w:val="clear"/>
            <w:vAlign w:val="bottom"/>
          </w:tcPr>
          <w:p>
            <w:pPr>
              <w:pStyle w:val="TableContents"/>
              <w:spacing w:before="0" w:after="283"/>
              <w:rPr/>
            </w:pPr>
            <w:r>
              <w:rPr/>
              <w:t> </w:t>
            </w:r>
          </w:p>
        </w:tc>
        <w:tc>
          <w:tcPr>
            <w:tcW w:w="1862" w:type="dxa"/>
            <w:tcBorders/>
            <w:shd w:fill="auto" w:val="clear"/>
            <w:vAlign w:val="bottom"/>
          </w:tcPr>
          <w:p>
            <w:pPr>
              <w:pStyle w:val="TableContents"/>
              <w:spacing w:before="0" w:after="283"/>
              <w:jc w:val="right"/>
              <w:rPr/>
            </w:pPr>
            <w:r>
              <w:rPr/>
              <w:t>396</w:t>
            </w:r>
          </w:p>
        </w:tc>
        <w:tc>
          <w:tcPr>
            <w:tcW w:w="136" w:type="dxa"/>
            <w:tcBorders/>
            <w:shd w:fill="auto" w:val="clear"/>
            <w:vAlign w:val="bottom"/>
          </w:tcPr>
          <w:p>
            <w:pPr>
              <w:pStyle w:val="TableContents"/>
              <w:spacing w:before="0" w:after="283"/>
              <w:rPr/>
            </w:pPr>
            <w:r>
              <w:rPr/>
              <w:t> </w:t>
            </w:r>
          </w:p>
        </w:tc>
        <w:tc>
          <w:tcPr>
            <w:tcW w:w="167" w:type="dxa"/>
            <w:tcBorders/>
            <w:shd w:fill="auto" w:val="clear"/>
            <w:vAlign w:val="bottom"/>
          </w:tcPr>
          <w:p>
            <w:pPr>
              <w:pStyle w:val="TableContents"/>
              <w:spacing w:before="0" w:after="283"/>
              <w:rPr/>
            </w:pPr>
            <w:r>
              <w:rPr/>
              <w:t> </w:t>
            </w:r>
          </w:p>
        </w:tc>
        <w:tc>
          <w:tcPr>
            <w:tcW w:w="190" w:type="dxa"/>
            <w:tcBorders/>
            <w:shd w:fill="auto" w:val="clear"/>
            <w:vAlign w:val="bottom"/>
          </w:tcPr>
          <w:p>
            <w:pPr>
              <w:pStyle w:val="TableContents"/>
              <w:spacing w:before="0" w:after="283"/>
              <w:rPr/>
            </w:pPr>
            <w:r>
              <w:rPr/>
              <w:t> </w:t>
            </w:r>
          </w:p>
        </w:tc>
        <w:tc>
          <w:tcPr>
            <w:tcW w:w="1195" w:type="dxa"/>
            <w:tcBorders/>
            <w:shd w:fill="auto" w:val="clear"/>
            <w:vAlign w:val="bottom"/>
          </w:tcPr>
          <w:p>
            <w:pPr>
              <w:pStyle w:val="TableContents"/>
              <w:spacing w:before="0" w:after="283"/>
              <w:jc w:val="right"/>
              <w:rPr/>
            </w:pPr>
            <w:r>
              <w:rPr/>
              <w:t>115</w:t>
            </w:r>
          </w:p>
        </w:tc>
        <w:tc>
          <w:tcPr>
            <w:tcW w:w="92" w:type="dxa"/>
            <w:tcBorders/>
            <w:shd w:fill="auto" w:val="clear"/>
            <w:vAlign w:val="bottom"/>
          </w:tcPr>
          <w:p>
            <w:pPr>
              <w:pStyle w:val="TableContents"/>
              <w:spacing w:before="0" w:after="283"/>
              <w:rPr/>
            </w:pPr>
            <w:r>
              <w:rPr/>
              <w:t> </w:t>
            </w:r>
          </w:p>
        </w:tc>
        <w:tc>
          <w:tcPr>
            <w:tcW w:w="167" w:type="dxa"/>
            <w:tcBorders/>
            <w:shd w:fill="auto" w:val="clear"/>
            <w:vAlign w:val="bottom"/>
          </w:tcPr>
          <w:p>
            <w:pPr>
              <w:pStyle w:val="TableContents"/>
              <w:spacing w:before="0" w:after="283"/>
              <w:rPr/>
            </w:pPr>
            <w:r>
              <w:rPr/>
              <w:t> </w:t>
            </w:r>
          </w:p>
        </w:tc>
        <w:tc>
          <w:tcPr>
            <w:tcW w:w="183" w:type="dxa"/>
            <w:tcBorders/>
            <w:shd w:fill="auto" w:val="clear"/>
            <w:vAlign w:val="bottom"/>
          </w:tcPr>
          <w:p>
            <w:pPr>
              <w:pStyle w:val="TableContents"/>
              <w:spacing w:before="0" w:after="283"/>
              <w:rPr/>
            </w:pPr>
            <w:r>
              <w:rPr/>
              <w:t> </w:t>
            </w:r>
          </w:p>
        </w:tc>
        <w:tc>
          <w:tcPr>
            <w:tcW w:w="1146" w:type="dxa"/>
            <w:tcBorders/>
            <w:shd w:fill="auto" w:val="clear"/>
            <w:vAlign w:val="bottom"/>
          </w:tcPr>
          <w:p>
            <w:pPr>
              <w:pStyle w:val="TableContents"/>
              <w:spacing w:before="0" w:after="283"/>
              <w:jc w:val="right"/>
              <w:rPr/>
            </w:pPr>
            <w:r>
              <w:rPr/>
              <w:t>495</w:t>
            </w:r>
          </w:p>
        </w:tc>
        <w:tc>
          <w:tcPr>
            <w:tcW w:w="136" w:type="dxa"/>
            <w:tcBorders/>
            <w:shd w:fill="auto" w:val="clear"/>
            <w:vAlign w:val="bottom"/>
          </w:tcPr>
          <w:p>
            <w:pPr>
              <w:pStyle w:val="TableContents"/>
              <w:spacing w:before="0" w:after="283"/>
              <w:rPr/>
            </w:pPr>
            <w:r>
              <w:rPr/>
              <w:t> </w:t>
            </w:r>
          </w:p>
        </w:tc>
        <w:tc>
          <w:tcPr>
            <w:tcW w:w="167" w:type="dxa"/>
            <w:tcBorders/>
            <w:shd w:fill="auto" w:val="clear"/>
            <w:vAlign w:val="bottom"/>
          </w:tcPr>
          <w:p>
            <w:pPr>
              <w:pStyle w:val="TableContents"/>
              <w:spacing w:before="0" w:after="283"/>
              <w:rPr/>
            </w:pPr>
            <w:r>
              <w:rPr/>
              <w:t> </w:t>
            </w:r>
          </w:p>
        </w:tc>
        <w:tc>
          <w:tcPr>
            <w:tcW w:w="133" w:type="dxa"/>
            <w:tcBorders/>
            <w:shd w:fill="auto" w:val="clear"/>
            <w:vAlign w:val="bottom"/>
          </w:tcPr>
          <w:p>
            <w:pPr>
              <w:pStyle w:val="TableContents"/>
              <w:spacing w:before="0" w:after="283"/>
              <w:rPr/>
            </w:pPr>
            <w:r>
              <w:rPr/>
              <w:t> </w:t>
            </w:r>
          </w:p>
        </w:tc>
        <w:tc>
          <w:tcPr>
            <w:tcW w:w="1181" w:type="dxa"/>
            <w:tcBorders/>
            <w:shd w:fill="auto" w:val="clear"/>
            <w:vAlign w:val="bottom"/>
          </w:tcPr>
          <w:p>
            <w:pPr>
              <w:pStyle w:val="TableContents"/>
              <w:spacing w:before="0" w:after="283"/>
              <w:jc w:val="right"/>
              <w:rPr/>
            </w:pPr>
            <w:r>
              <w:rPr/>
              <w:t>1,006</w:t>
            </w:r>
          </w:p>
        </w:tc>
        <w:tc>
          <w:tcPr>
            <w:tcW w:w="136" w:type="dxa"/>
            <w:tcBorders/>
            <w:shd w:fill="auto" w:val="clear"/>
            <w:vAlign w:val="bottom"/>
          </w:tcPr>
          <w:p>
            <w:pPr>
              <w:pStyle w:val="TableContents"/>
              <w:spacing w:before="0" w:after="283"/>
              <w:rPr/>
            </w:pPr>
            <w:r>
              <w:rPr/>
              <w:t> </w:t>
            </w:r>
          </w:p>
        </w:tc>
        <w:tc>
          <w:tcPr>
            <w:tcW w:w="167" w:type="dxa"/>
            <w:tcBorders/>
            <w:shd w:fill="auto" w:val="clear"/>
            <w:vAlign w:val="bottom"/>
          </w:tcPr>
          <w:p>
            <w:pPr>
              <w:pStyle w:val="TableContents"/>
              <w:spacing w:before="0" w:after="283"/>
              <w:rPr/>
            </w:pPr>
            <w:r>
              <w:rPr/>
              <w:t> </w:t>
            </w:r>
          </w:p>
        </w:tc>
        <w:tc>
          <w:tcPr>
            <w:tcW w:w="193" w:type="dxa"/>
            <w:tcBorders/>
            <w:shd w:fill="auto" w:val="clear"/>
            <w:vAlign w:val="bottom"/>
          </w:tcPr>
          <w:p>
            <w:pPr>
              <w:pStyle w:val="TableContents"/>
              <w:spacing w:before="0" w:after="283"/>
              <w:rPr/>
            </w:pPr>
            <w:r>
              <w:rPr/>
              <w:t> </w:t>
            </w:r>
          </w:p>
        </w:tc>
        <w:tc>
          <w:tcPr>
            <w:tcW w:w="892" w:type="dxa"/>
            <w:tcBorders/>
            <w:shd w:fill="auto" w:val="clear"/>
            <w:vAlign w:val="bottom"/>
          </w:tcPr>
          <w:p>
            <w:pPr>
              <w:pStyle w:val="TableContents"/>
              <w:spacing w:before="0" w:after="283"/>
              <w:jc w:val="right"/>
              <w:rPr/>
            </w:pPr>
            <w:r>
              <w:rPr/>
              <w:t></w:t>
            </w:r>
          </w:p>
        </w:tc>
        <w:tc>
          <w:tcPr>
            <w:tcW w:w="123" w:type="dxa"/>
            <w:tcBorders/>
            <w:shd w:fill="auto" w:val="clear"/>
            <w:vAlign w:val="bottom"/>
          </w:tcPr>
          <w:p>
            <w:pPr>
              <w:pStyle w:val="TableContents"/>
              <w:spacing w:before="0" w:after="283"/>
              <w:rPr/>
            </w:pPr>
            <w:r>
              <w:rPr/>
              <w:t> </w:t>
            </w:r>
          </w:p>
        </w:tc>
      </w:tr>
      <w:tr>
        <w:trPr/>
        <w:tc>
          <w:tcPr>
            <w:tcW w:w="1495" w:type="dxa"/>
            <w:tcBorders/>
            <w:shd w:fill="CCEEFF" w:val="clear"/>
            <w:vAlign w:val="bottom"/>
          </w:tcPr>
          <w:p>
            <w:pPr>
              <w:pStyle w:val="TableContents"/>
              <w:spacing w:before="0" w:after="0"/>
              <w:ind w:left="450" w:right="0" w:hanging="225"/>
              <w:rPr/>
            </w:pPr>
            <w:r>
              <w:rPr/>
              <w:t>New openings</w:t>
            </w:r>
          </w:p>
        </w:tc>
        <w:tc>
          <w:tcPr>
            <w:tcW w:w="150" w:type="dxa"/>
            <w:tcBorders/>
            <w:shd w:fill="CCEEFF" w:val="clear"/>
            <w:vAlign w:val="bottom"/>
          </w:tcPr>
          <w:p>
            <w:pPr>
              <w:pStyle w:val="TableContents"/>
              <w:spacing w:before="0" w:after="283"/>
              <w:rPr/>
            </w:pPr>
            <w:r>
              <w:rPr/>
              <w:t> </w:t>
            </w:r>
          </w:p>
        </w:tc>
        <w:tc>
          <w:tcPr>
            <w:tcW w:w="294" w:type="dxa"/>
            <w:tcBorders/>
            <w:shd w:fill="CCEEFF" w:val="clear"/>
            <w:vAlign w:val="bottom"/>
          </w:tcPr>
          <w:p>
            <w:pPr>
              <w:pStyle w:val="TableContents"/>
              <w:spacing w:before="0" w:after="283"/>
              <w:rPr/>
            </w:pPr>
            <w:r>
              <w:rPr/>
              <w:t> </w:t>
            </w:r>
          </w:p>
        </w:tc>
        <w:tc>
          <w:tcPr>
            <w:tcW w:w="1862" w:type="dxa"/>
            <w:tcBorders/>
            <w:shd w:fill="CCEEFF" w:val="clear"/>
            <w:vAlign w:val="bottom"/>
          </w:tcPr>
          <w:p>
            <w:pPr>
              <w:pStyle w:val="TableContents"/>
              <w:spacing w:before="0" w:after="283"/>
              <w:jc w:val="right"/>
              <w:rPr/>
            </w:pPr>
            <w:r>
              <w:rPr/>
              <w:t>10</w:t>
            </w:r>
          </w:p>
        </w:tc>
        <w:tc>
          <w:tcPr>
            <w:tcW w:w="136" w:type="dxa"/>
            <w:tcBorders/>
            <w:shd w:fill="CCEEFF" w:val="clear"/>
            <w:vAlign w:val="bottom"/>
          </w:tcPr>
          <w:p>
            <w:pPr>
              <w:pStyle w:val="TableContents"/>
              <w:spacing w:before="0" w:after="283"/>
              <w:rPr/>
            </w:pPr>
            <w:r>
              <w:rPr/>
              <w:t> </w:t>
            </w:r>
          </w:p>
        </w:tc>
        <w:tc>
          <w:tcPr>
            <w:tcW w:w="167" w:type="dxa"/>
            <w:tcBorders/>
            <w:shd w:fill="CCEEFF" w:val="clear"/>
            <w:vAlign w:val="bottom"/>
          </w:tcPr>
          <w:p>
            <w:pPr>
              <w:pStyle w:val="TableContents"/>
              <w:spacing w:before="0" w:after="283"/>
              <w:rPr/>
            </w:pPr>
            <w:r>
              <w:rPr/>
              <w:t> </w:t>
            </w:r>
          </w:p>
        </w:tc>
        <w:tc>
          <w:tcPr>
            <w:tcW w:w="190" w:type="dxa"/>
            <w:tcBorders/>
            <w:shd w:fill="CCEEFF" w:val="clear"/>
            <w:vAlign w:val="bottom"/>
          </w:tcPr>
          <w:p>
            <w:pPr>
              <w:pStyle w:val="TableContents"/>
              <w:spacing w:before="0" w:after="283"/>
              <w:rPr/>
            </w:pPr>
            <w:r>
              <w:rPr/>
              <w:t> </w:t>
            </w:r>
          </w:p>
        </w:tc>
        <w:tc>
          <w:tcPr>
            <w:tcW w:w="1195" w:type="dxa"/>
            <w:tcBorders/>
            <w:shd w:fill="CCEEFF" w:val="clear"/>
            <w:vAlign w:val="bottom"/>
          </w:tcPr>
          <w:p>
            <w:pPr>
              <w:pStyle w:val="TableContents"/>
              <w:spacing w:before="0" w:after="283"/>
              <w:jc w:val="right"/>
              <w:rPr/>
            </w:pPr>
            <w:r>
              <w:rPr/>
              <w:t>57</w:t>
            </w:r>
          </w:p>
        </w:tc>
        <w:tc>
          <w:tcPr>
            <w:tcW w:w="92" w:type="dxa"/>
            <w:tcBorders/>
            <w:shd w:fill="CCEEFF" w:val="clear"/>
            <w:vAlign w:val="bottom"/>
          </w:tcPr>
          <w:p>
            <w:pPr>
              <w:pStyle w:val="TableContents"/>
              <w:spacing w:before="0" w:after="283"/>
              <w:rPr/>
            </w:pPr>
            <w:r>
              <w:rPr/>
              <w:t> </w:t>
            </w:r>
          </w:p>
        </w:tc>
        <w:tc>
          <w:tcPr>
            <w:tcW w:w="167" w:type="dxa"/>
            <w:tcBorders/>
            <w:shd w:fill="CCEEFF" w:val="clear"/>
            <w:vAlign w:val="bottom"/>
          </w:tcPr>
          <w:p>
            <w:pPr>
              <w:pStyle w:val="TableContents"/>
              <w:spacing w:before="0" w:after="283"/>
              <w:rPr/>
            </w:pPr>
            <w:r>
              <w:rPr/>
              <w:t> </w:t>
            </w:r>
          </w:p>
        </w:tc>
        <w:tc>
          <w:tcPr>
            <w:tcW w:w="183" w:type="dxa"/>
            <w:tcBorders/>
            <w:shd w:fill="CCEEFF" w:val="clear"/>
            <w:vAlign w:val="bottom"/>
          </w:tcPr>
          <w:p>
            <w:pPr>
              <w:pStyle w:val="TableContents"/>
              <w:spacing w:before="0" w:after="283"/>
              <w:rPr/>
            </w:pPr>
            <w:r>
              <w:rPr/>
              <w:t> </w:t>
            </w:r>
          </w:p>
        </w:tc>
        <w:tc>
          <w:tcPr>
            <w:tcW w:w="1146" w:type="dxa"/>
            <w:tcBorders/>
            <w:shd w:fill="CCEEFF" w:val="clear"/>
            <w:vAlign w:val="bottom"/>
          </w:tcPr>
          <w:p>
            <w:pPr>
              <w:pStyle w:val="TableContents"/>
              <w:spacing w:before="0" w:after="283"/>
              <w:jc w:val="right"/>
              <w:rPr/>
            </w:pPr>
            <w:r>
              <w:rPr/>
              <w:t>15</w:t>
            </w:r>
          </w:p>
        </w:tc>
        <w:tc>
          <w:tcPr>
            <w:tcW w:w="136" w:type="dxa"/>
            <w:tcBorders/>
            <w:shd w:fill="CCEEFF" w:val="clear"/>
            <w:vAlign w:val="bottom"/>
          </w:tcPr>
          <w:p>
            <w:pPr>
              <w:pStyle w:val="TableContents"/>
              <w:spacing w:before="0" w:after="283"/>
              <w:rPr/>
            </w:pPr>
            <w:r>
              <w:rPr/>
              <w:t> </w:t>
            </w:r>
          </w:p>
        </w:tc>
        <w:tc>
          <w:tcPr>
            <w:tcW w:w="167" w:type="dxa"/>
            <w:tcBorders/>
            <w:shd w:fill="CCEEFF" w:val="clear"/>
            <w:vAlign w:val="bottom"/>
          </w:tcPr>
          <w:p>
            <w:pPr>
              <w:pStyle w:val="TableContents"/>
              <w:spacing w:before="0" w:after="283"/>
              <w:rPr/>
            </w:pPr>
            <w:r>
              <w:rPr/>
              <w:t> </w:t>
            </w:r>
          </w:p>
        </w:tc>
        <w:tc>
          <w:tcPr>
            <w:tcW w:w="133" w:type="dxa"/>
            <w:tcBorders/>
            <w:shd w:fill="CCEEFF" w:val="clear"/>
            <w:vAlign w:val="bottom"/>
          </w:tcPr>
          <w:p>
            <w:pPr>
              <w:pStyle w:val="TableContents"/>
              <w:spacing w:before="0" w:after="283"/>
              <w:rPr/>
            </w:pPr>
            <w:r>
              <w:rPr/>
              <w:t> </w:t>
            </w:r>
          </w:p>
        </w:tc>
        <w:tc>
          <w:tcPr>
            <w:tcW w:w="1181" w:type="dxa"/>
            <w:tcBorders/>
            <w:shd w:fill="CCEEFF" w:val="clear"/>
            <w:vAlign w:val="bottom"/>
          </w:tcPr>
          <w:p>
            <w:pPr>
              <w:pStyle w:val="TableContents"/>
              <w:spacing w:before="0" w:after="283"/>
              <w:jc w:val="right"/>
              <w:rPr/>
            </w:pPr>
            <w:r>
              <w:rPr/>
              <w:t>82</w:t>
            </w:r>
          </w:p>
        </w:tc>
        <w:tc>
          <w:tcPr>
            <w:tcW w:w="136" w:type="dxa"/>
            <w:tcBorders/>
            <w:shd w:fill="CCEEFF" w:val="clear"/>
            <w:vAlign w:val="bottom"/>
          </w:tcPr>
          <w:p>
            <w:pPr>
              <w:pStyle w:val="TableContents"/>
              <w:spacing w:before="0" w:after="283"/>
              <w:rPr/>
            </w:pPr>
            <w:r>
              <w:rPr/>
              <w:t> </w:t>
            </w:r>
          </w:p>
        </w:tc>
        <w:tc>
          <w:tcPr>
            <w:tcW w:w="167" w:type="dxa"/>
            <w:tcBorders/>
            <w:shd w:fill="CCEEFF" w:val="clear"/>
            <w:vAlign w:val="bottom"/>
          </w:tcPr>
          <w:p>
            <w:pPr>
              <w:pStyle w:val="TableContents"/>
              <w:spacing w:before="0" w:after="283"/>
              <w:rPr/>
            </w:pPr>
            <w:r>
              <w:rPr/>
              <w:t> </w:t>
            </w:r>
          </w:p>
        </w:tc>
        <w:tc>
          <w:tcPr>
            <w:tcW w:w="193" w:type="dxa"/>
            <w:tcBorders/>
            <w:shd w:fill="CCEEFF" w:val="clear"/>
            <w:vAlign w:val="bottom"/>
          </w:tcPr>
          <w:p>
            <w:pPr>
              <w:pStyle w:val="TableContents"/>
              <w:spacing w:before="0" w:after="283"/>
              <w:rPr/>
            </w:pPr>
            <w:r>
              <w:rPr/>
              <w:t> </w:t>
            </w:r>
          </w:p>
        </w:tc>
        <w:tc>
          <w:tcPr>
            <w:tcW w:w="892" w:type="dxa"/>
            <w:tcBorders/>
            <w:shd w:fill="CCEEFF" w:val="clear"/>
            <w:vAlign w:val="bottom"/>
          </w:tcPr>
          <w:p>
            <w:pPr>
              <w:pStyle w:val="TableContents"/>
              <w:spacing w:before="0" w:after="283"/>
              <w:jc w:val="right"/>
              <w:rPr/>
            </w:pPr>
            <w:r>
              <w:rPr/>
              <w:t>1</w:t>
            </w:r>
          </w:p>
        </w:tc>
        <w:tc>
          <w:tcPr>
            <w:tcW w:w="123" w:type="dxa"/>
            <w:tcBorders/>
            <w:shd w:fill="CCEEFF" w:val="clear"/>
            <w:vAlign w:val="bottom"/>
          </w:tcPr>
          <w:p>
            <w:pPr>
              <w:pStyle w:val="TableContents"/>
              <w:spacing w:before="0" w:after="283"/>
              <w:rPr/>
            </w:pPr>
            <w:r>
              <w:rPr/>
              <w:t> </w:t>
            </w:r>
          </w:p>
        </w:tc>
      </w:tr>
      <w:tr>
        <w:trPr/>
        <w:tc>
          <w:tcPr>
            <w:tcW w:w="1495" w:type="dxa"/>
            <w:tcBorders/>
            <w:shd w:fill="auto" w:val="clear"/>
            <w:vAlign w:val="bottom"/>
          </w:tcPr>
          <w:p>
            <w:pPr>
              <w:pStyle w:val="TableContents"/>
              <w:spacing w:before="0" w:after="0"/>
              <w:ind w:left="450" w:right="0" w:hanging="225"/>
              <w:rPr/>
            </w:pPr>
            <w:r>
              <w:rPr/>
              <w:t>Acquired</w:t>
            </w:r>
          </w:p>
        </w:tc>
        <w:tc>
          <w:tcPr>
            <w:tcW w:w="150" w:type="dxa"/>
            <w:tcBorders/>
            <w:shd w:fill="auto" w:val="clear"/>
            <w:vAlign w:val="bottom"/>
          </w:tcPr>
          <w:p>
            <w:pPr>
              <w:pStyle w:val="TableContents"/>
              <w:spacing w:before="0" w:after="283"/>
              <w:rPr/>
            </w:pPr>
            <w:r>
              <w:rPr/>
              <w:t> </w:t>
            </w:r>
          </w:p>
        </w:tc>
        <w:tc>
          <w:tcPr>
            <w:tcW w:w="294" w:type="dxa"/>
            <w:tcBorders/>
            <w:shd w:fill="auto" w:val="clear"/>
            <w:vAlign w:val="bottom"/>
          </w:tcPr>
          <w:p>
            <w:pPr>
              <w:pStyle w:val="TableContents"/>
              <w:spacing w:before="0" w:after="283"/>
              <w:rPr/>
            </w:pPr>
            <w:r>
              <w:rPr/>
              <w:t> </w:t>
            </w:r>
          </w:p>
        </w:tc>
        <w:tc>
          <w:tcPr>
            <w:tcW w:w="1862" w:type="dxa"/>
            <w:tcBorders/>
            <w:shd w:fill="auto" w:val="clear"/>
            <w:vAlign w:val="bottom"/>
          </w:tcPr>
          <w:p>
            <w:pPr>
              <w:pStyle w:val="TableContents"/>
              <w:spacing w:before="0" w:after="283"/>
              <w:jc w:val="right"/>
              <w:rPr/>
            </w:pPr>
            <w:r>
              <w:rPr/>
              <w:t>34</w:t>
            </w:r>
          </w:p>
        </w:tc>
        <w:tc>
          <w:tcPr>
            <w:tcW w:w="136" w:type="dxa"/>
            <w:tcBorders/>
            <w:shd w:fill="auto" w:val="clear"/>
            <w:vAlign w:val="bottom"/>
          </w:tcPr>
          <w:p>
            <w:pPr>
              <w:pStyle w:val="TableContents"/>
              <w:spacing w:before="0" w:after="283"/>
              <w:rPr/>
            </w:pPr>
            <w:r>
              <w:rPr/>
              <w:t> </w:t>
            </w:r>
          </w:p>
        </w:tc>
        <w:tc>
          <w:tcPr>
            <w:tcW w:w="167" w:type="dxa"/>
            <w:tcBorders/>
            <w:shd w:fill="auto" w:val="clear"/>
            <w:vAlign w:val="bottom"/>
          </w:tcPr>
          <w:p>
            <w:pPr>
              <w:pStyle w:val="TableContents"/>
              <w:spacing w:before="0" w:after="283"/>
              <w:rPr/>
            </w:pPr>
            <w:r>
              <w:rPr/>
              <w:t> </w:t>
            </w:r>
          </w:p>
        </w:tc>
        <w:tc>
          <w:tcPr>
            <w:tcW w:w="190" w:type="dxa"/>
            <w:tcBorders/>
            <w:shd w:fill="auto" w:val="clear"/>
            <w:vAlign w:val="bottom"/>
          </w:tcPr>
          <w:p>
            <w:pPr>
              <w:pStyle w:val="TableContents"/>
              <w:spacing w:before="0" w:after="283"/>
              <w:rPr/>
            </w:pPr>
            <w:r>
              <w:rPr/>
              <w:t> </w:t>
            </w:r>
          </w:p>
        </w:tc>
        <w:tc>
          <w:tcPr>
            <w:tcW w:w="1195" w:type="dxa"/>
            <w:tcBorders/>
            <w:shd w:fill="auto" w:val="clear"/>
            <w:vAlign w:val="bottom"/>
          </w:tcPr>
          <w:p>
            <w:pPr>
              <w:pStyle w:val="TableContents"/>
              <w:spacing w:before="0" w:after="283"/>
              <w:jc w:val="right"/>
              <w:rPr/>
            </w:pPr>
            <w:r>
              <w:rPr/>
              <w:t>6</w:t>
            </w:r>
          </w:p>
        </w:tc>
        <w:tc>
          <w:tcPr>
            <w:tcW w:w="92" w:type="dxa"/>
            <w:tcBorders/>
            <w:shd w:fill="auto" w:val="clear"/>
            <w:vAlign w:val="bottom"/>
          </w:tcPr>
          <w:p>
            <w:pPr>
              <w:pStyle w:val="TableContents"/>
              <w:spacing w:before="0" w:after="283"/>
              <w:rPr/>
            </w:pPr>
            <w:r>
              <w:rPr/>
              <w:t> </w:t>
            </w:r>
          </w:p>
        </w:tc>
        <w:tc>
          <w:tcPr>
            <w:tcW w:w="167" w:type="dxa"/>
            <w:tcBorders/>
            <w:shd w:fill="auto" w:val="clear"/>
            <w:vAlign w:val="bottom"/>
          </w:tcPr>
          <w:p>
            <w:pPr>
              <w:pStyle w:val="TableContents"/>
              <w:spacing w:before="0" w:after="283"/>
              <w:rPr/>
            </w:pPr>
            <w:r>
              <w:rPr/>
              <w:t> </w:t>
            </w:r>
          </w:p>
        </w:tc>
        <w:tc>
          <w:tcPr>
            <w:tcW w:w="183" w:type="dxa"/>
            <w:tcBorders/>
            <w:shd w:fill="auto" w:val="clear"/>
            <w:vAlign w:val="bottom"/>
          </w:tcPr>
          <w:p>
            <w:pPr>
              <w:pStyle w:val="TableContents"/>
              <w:spacing w:before="0" w:after="283"/>
              <w:rPr/>
            </w:pPr>
            <w:r>
              <w:rPr/>
              <w:t> </w:t>
            </w:r>
          </w:p>
        </w:tc>
        <w:tc>
          <w:tcPr>
            <w:tcW w:w="1146" w:type="dxa"/>
            <w:tcBorders/>
            <w:shd w:fill="auto" w:val="clear"/>
            <w:vAlign w:val="bottom"/>
          </w:tcPr>
          <w:p>
            <w:pPr>
              <w:pStyle w:val="TableContents"/>
              <w:spacing w:before="0" w:after="283"/>
              <w:jc w:val="right"/>
              <w:rPr/>
            </w:pPr>
            <w:r>
              <w:rPr/>
              <w:t></w:t>
            </w:r>
          </w:p>
        </w:tc>
        <w:tc>
          <w:tcPr>
            <w:tcW w:w="136" w:type="dxa"/>
            <w:tcBorders/>
            <w:shd w:fill="auto" w:val="clear"/>
            <w:vAlign w:val="bottom"/>
          </w:tcPr>
          <w:p>
            <w:pPr>
              <w:pStyle w:val="TableContents"/>
              <w:spacing w:before="0" w:after="283"/>
              <w:rPr/>
            </w:pPr>
            <w:r>
              <w:rPr/>
              <w:t> </w:t>
            </w:r>
          </w:p>
        </w:tc>
        <w:tc>
          <w:tcPr>
            <w:tcW w:w="167" w:type="dxa"/>
            <w:tcBorders/>
            <w:shd w:fill="auto" w:val="clear"/>
            <w:vAlign w:val="bottom"/>
          </w:tcPr>
          <w:p>
            <w:pPr>
              <w:pStyle w:val="TableContents"/>
              <w:spacing w:before="0" w:after="283"/>
              <w:rPr/>
            </w:pPr>
            <w:r>
              <w:rPr/>
              <w:t> </w:t>
            </w:r>
          </w:p>
        </w:tc>
        <w:tc>
          <w:tcPr>
            <w:tcW w:w="133" w:type="dxa"/>
            <w:tcBorders/>
            <w:shd w:fill="auto" w:val="clear"/>
            <w:vAlign w:val="bottom"/>
          </w:tcPr>
          <w:p>
            <w:pPr>
              <w:pStyle w:val="TableContents"/>
              <w:spacing w:before="0" w:after="283"/>
              <w:rPr/>
            </w:pPr>
            <w:r>
              <w:rPr/>
              <w:t> </w:t>
            </w:r>
          </w:p>
        </w:tc>
        <w:tc>
          <w:tcPr>
            <w:tcW w:w="1181" w:type="dxa"/>
            <w:tcBorders/>
            <w:shd w:fill="auto" w:val="clear"/>
            <w:vAlign w:val="bottom"/>
          </w:tcPr>
          <w:p>
            <w:pPr>
              <w:pStyle w:val="TableContents"/>
              <w:spacing w:before="0" w:after="283"/>
              <w:jc w:val="right"/>
              <w:rPr/>
            </w:pPr>
            <w:r>
              <w:rPr/>
              <w:t>40</w:t>
            </w:r>
          </w:p>
        </w:tc>
        <w:tc>
          <w:tcPr>
            <w:tcW w:w="136" w:type="dxa"/>
            <w:tcBorders/>
            <w:shd w:fill="auto" w:val="clear"/>
            <w:vAlign w:val="bottom"/>
          </w:tcPr>
          <w:p>
            <w:pPr>
              <w:pStyle w:val="TableContents"/>
              <w:spacing w:before="0" w:after="283"/>
              <w:rPr/>
            </w:pPr>
            <w:r>
              <w:rPr/>
              <w:t> </w:t>
            </w:r>
          </w:p>
        </w:tc>
        <w:tc>
          <w:tcPr>
            <w:tcW w:w="167" w:type="dxa"/>
            <w:tcBorders/>
            <w:shd w:fill="auto" w:val="clear"/>
            <w:vAlign w:val="bottom"/>
          </w:tcPr>
          <w:p>
            <w:pPr>
              <w:pStyle w:val="TableContents"/>
              <w:spacing w:before="0" w:after="283"/>
              <w:rPr/>
            </w:pPr>
            <w:r>
              <w:rPr/>
              <w:t> </w:t>
            </w:r>
          </w:p>
        </w:tc>
        <w:tc>
          <w:tcPr>
            <w:tcW w:w="193" w:type="dxa"/>
            <w:tcBorders/>
            <w:shd w:fill="auto" w:val="clear"/>
            <w:vAlign w:val="bottom"/>
          </w:tcPr>
          <w:p>
            <w:pPr>
              <w:pStyle w:val="TableContents"/>
              <w:spacing w:before="0" w:after="283"/>
              <w:rPr/>
            </w:pPr>
            <w:r>
              <w:rPr/>
              <w:t> </w:t>
            </w:r>
          </w:p>
        </w:tc>
        <w:tc>
          <w:tcPr>
            <w:tcW w:w="892" w:type="dxa"/>
            <w:tcBorders/>
            <w:shd w:fill="auto" w:val="clear"/>
            <w:vAlign w:val="bottom"/>
          </w:tcPr>
          <w:p>
            <w:pPr>
              <w:pStyle w:val="TableContents"/>
              <w:spacing w:before="0" w:after="283"/>
              <w:jc w:val="right"/>
              <w:rPr/>
            </w:pPr>
            <w:r>
              <w:rPr/>
              <w:t>13</w:t>
            </w:r>
          </w:p>
        </w:tc>
        <w:tc>
          <w:tcPr>
            <w:tcW w:w="123" w:type="dxa"/>
            <w:tcBorders/>
            <w:shd w:fill="auto" w:val="clear"/>
            <w:vAlign w:val="bottom"/>
          </w:tcPr>
          <w:p>
            <w:pPr>
              <w:pStyle w:val="TableContents"/>
              <w:spacing w:before="0" w:after="283"/>
              <w:rPr/>
            </w:pPr>
            <w:r>
              <w:rPr/>
              <w:t> </w:t>
            </w:r>
          </w:p>
        </w:tc>
      </w:tr>
      <w:tr>
        <w:trPr/>
        <w:tc>
          <w:tcPr>
            <w:tcW w:w="1495" w:type="dxa"/>
            <w:tcBorders/>
            <w:shd w:fill="CCEEFF" w:val="clear"/>
            <w:vAlign w:val="bottom"/>
          </w:tcPr>
          <w:p>
            <w:pPr>
              <w:pStyle w:val="TableContents"/>
              <w:spacing w:before="0" w:after="0"/>
              <w:ind w:left="450" w:right="0" w:hanging="225"/>
              <w:rPr/>
            </w:pPr>
            <w:r>
              <w:rPr/>
              <w:t>Sold, combined or closed</w:t>
            </w:r>
          </w:p>
        </w:tc>
        <w:tc>
          <w:tcPr>
            <w:tcW w:w="150" w:type="dxa"/>
            <w:tcBorders/>
            <w:shd w:fill="CCEEFF" w:val="clear"/>
            <w:vAlign w:val="bottom"/>
          </w:tcPr>
          <w:p>
            <w:pPr>
              <w:pStyle w:val="TableContents"/>
              <w:spacing w:before="0" w:after="283"/>
              <w:rPr/>
            </w:pPr>
            <w:r>
              <w:rPr/>
              <w:t> </w:t>
            </w:r>
          </w:p>
        </w:tc>
        <w:tc>
          <w:tcPr>
            <w:tcW w:w="294" w:type="dxa"/>
            <w:tcBorders/>
            <w:shd w:fill="CCEEFF" w:val="clear"/>
            <w:vAlign w:val="bottom"/>
          </w:tcPr>
          <w:p>
            <w:pPr>
              <w:pStyle w:val="TableContents"/>
              <w:spacing w:before="0" w:after="283"/>
              <w:jc w:val="left"/>
              <w:rPr/>
            </w:pPr>
            <w:r>
              <w:rPr/>
              <w:t> </w:t>
            </w:r>
          </w:p>
        </w:tc>
        <w:tc>
          <w:tcPr>
            <w:tcW w:w="1862" w:type="dxa"/>
            <w:tcBorders/>
            <w:shd w:fill="CCEEFF" w:val="clear"/>
            <w:vAlign w:val="bottom"/>
          </w:tcPr>
          <w:p>
            <w:pPr>
              <w:pStyle w:val="TableContents"/>
              <w:spacing w:before="0" w:after="283"/>
              <w:jc w:val="right"/>
              <w:rPr/>
            </w:pPr>
            <w:r>
              <w:rPr/>
              <w:t>(1</w:t>
            </w:r>
          </w:p>
        </w:tc>
        <w:tc>
          <w:tcPr>
            <w:tcW w:w="136" w:type="dxa"/>
            <w:tcBorders/>
            <w:shd w:fill="CCEEFF" w:val="clear"/>
            <w:vAlign w:val="bottom"/>
          </w:tcPr>
          <w:p>
            <w:pPr>
              <w:pStyle w:val="TableContents"/>
              <w:spacing w:before="0" w:after="283"/>
              <w:rPr/>
            </w:pPr>
            <w:r>
              <w:rPr/>
              <w:t>)</w:t>
            </w:r>
          </w:p>
        </w:tc>
        <w:tc>
          <w:tcPr>
            <w:tcW w:w="167" w:type="dxa"/>
            <w:tcBorders/>
            <w:shd w:fill="CCEEFF" w:val="clear"/>
            <w:vAlign w:val="bottom"/>
          </w:tcPr>
          <w:p>
            <w:pPr>
              <w:pStyle w:val="TableContents"/>
              <w:spacing w:before="0" w:after="283"/>
              <w:rPr/>
            </w:pPr>
            <w:r>
              <w:rPr/>
              <w:t> </w:t>
            </w:r>
          </w:p>
        </w:tc>
        <w:tc>
          <w:tcPr>
            <w:tcW w:w="190" w:type="dxa"/>
            <w:tcBorders/>
            <w:shd w:fill="CCEEFF" w:val="clear"/>
            <w:vAlign w:val="bottom"/>
          </w:tcPr>
          <w:p>
            <w:pPr>
              <w:pStyle w:val="TableContents"/>
              <w:spacing w:before="0" w:after="283"/>
              <w:rPr/>
            </w:pPr>
            <w:r>
              <w:rPr/>
              <w:t> </w:t>
            </w:r>
          </w:p>
        </w:tc>
        <w:tc>
          <w:tcPr>
            <w:tcW w:w="1195" w:type="dxa"/>
            <w:tcBorders/>
            <w:shd w:fill="CCEEFF" w:val="clear"/>
            <w:vAlign w:val="bottom"/>
          </w:tcPr>
          <w:p>
            <w:pPr>
              <w:pStyle w:val="TableContents"/>
              <w:spacing w:before="0" w:after="283"/>
              <w:jc w:val="right"/>
              <w:rPr/>
            </w:pPr>
            <w:r>
              <w:rPr/>
              <w:t></w:t>
            </w:r>
          </w:p>
        </w:tc>
        <w:tc>
          <w:tcPr>
            <w:tcW w:w="92" w:type="dxa"/>
            <w:tcBorders/>
            <w:shd w:fill="CCEEFF" w:val="clear"/>
            <w:vAlign w:val="bottom"/>
          </w:tcPr>
          <w:p>
            <w:pPr>
              <w:pStyle w:val="TableContents"/>
              <w:spacing w:before="0" w:after="283"/>
              <w:rPr/>
            </w:pPr>
            <w:r>
              <w:rPr/>
              <w:t> </w:t>
            </w:r>
          </w:p>
        </w:tc>
        <w:tc>
          <w:tcPr>
            <w:tcW w:w="167" w:type="dxa"/>
            <w:tcBorders/>
            <w:shd w:fill="CCEEFF" w:val="clear"/>
            <w:vAlign w:val="bottom"/>
          </w:tcPr>
          <w:p>
            <w:pPr>
              <w:pStyle w:val="TableContents"/>
              <w:spacing w:before="0" w:after="283"/>
              <w:rPr/>
            </w:pPr>
            <w:r>
              <w:rPr/>
              <w:t> </w:t>
            </w:r>
          </w:p>
        </w:tc>
        <w:tc>
          <w:tcPr>
            <w:tcW w:w="183" w:type="dxa"/>
            <w:tcBorders/>
            <w:shd w:fill="CCEEFF" w:val="clear"/>
            <w:vAlign w:val="bottom"/>
          </w:tcPr>
          <w:p>
            <w:pPr>
              <w:pStyle w:val="TableContents"/>
              <w:spacing w:before="0" w:after="283"/>
              <w:jc w:val="left"/>
              <w:rPr/>
            </w:pPr>
            <w:r>
              <w:rPr/>
              <w:t> </w:t>
            </w:r>
          </w:p>
        </w:tc>
        <w:tc>
          <w:tcPr>
            <w:tcW w:w="1146" w:type="dxa"/>
            <w:tcBorders/>
            <w:shd w:fill="CCEEFF" w:val="clear"/>
            <w:vAlign w:val="bottom"/>
          </w:tcPr>
          <w:p>
            <w:pPr>
              <w:pStyle w:val="TableContents"/>
              <w:spacing w:before="0" w:after="283"/>
              <w:jc w:val="right"/>
              <w:rPr/>
            </w:pPr>
            <w:r>
              <w:rPr/>
              <w:t>(16</w:t>
            </w:r>
          </w:p>
        </w:tc>
        <w:tc>
          <w:tcPr>
            <w:tcW w:w="136" w:type="dxa"/>
            <w:tcBorders/>
            <w:shd w:fill="CCEEFF" w:val="clear"/>
            <w:vAlign w:val="bottom"/>
          </w:tcPr>
          <w:p>
            <w:pPr>
              <w:pStyle w:val="TableContents"/>
              <w:spacing w:before="0" w:after="283"/>
              <w:rPr/>
            </w:pPr>
            <w:r>
              <w:rPr/>
              <w:t>)</w:t>
            </w:r>
          </w:p>
        </w:tc>
        <w:tc>
          <w:tcPr>
            <w:tcW w:w="167" w:type="dxa"/>
            <w:tcBorders/>
            <w:shd w:fill="CCEEFF" w:val="clear"/>
            <w:vAlign w:val="bottom"/>
          </w:tcPr>
          <w:p>
            <w:pPr>
              <w:pStyle w:val="TableContents"/>
              <w:spacing w:before="0" w:after="283"/>
              <w:rPr/>
            </w:pPr>
            <w:r>
              <w:rPr/>
              <w:t> </w:t>
            </w:r>
          </w:p>
        </w:tc>
        <w:tc>
          <w:tcPr>
            <w:tcW w:w="133" w:type="dxa"/>
            <w:tcBorders/>
            <w:shd w:fill="CCEEFF" w:val="clear"/>
            <w:vAlign w:val="bottom"/>
          </w:tcPr>
          <w:p>
            <w:pPr>
              <w:pStyle w:val="TableContents"/>
              <w:spacing w:before="0" w:after="283"/>
              <w:jc w:val="left"/>
              <w:rPr/>
            </w:pPr>
            <w:r>
              <w:rPr/>
              <w:t> </w:t>
            </w:r>
          </w:p>
        </w:tc>
        <w:tc>
          <w:tcPr>
            <w:tcW w:w="1181" w:type="dxa"/>
            <w:tcBorders/>
            <w:shd w:fill="CCEEFF" w:val="clear"/>
            <w:vAlign w:val="bottom"/>
          </w:tcPr>
          <w:p>
            <w:pPr>
              <w:pStyle w:val="TableContents"/>
              <w:spacing w:before="0" w:after="283"/>
              <w:jc w:val="right"/>
              <w:rPr/>
            </w:pPr>
            <w:r>
              <w:rPr/>
              <w:t>(17</w:t>
            </w:r>
          </w:p>
        </w:tc>
        <w:tc>
          <w:tcPr>
            <w:tcW w:w="136" w:type="dxa"/>
            <w:tcBorders/>
            <w:shd w:fill="CCEEFF" w:val="clear"/>
            <w:vAlign w:val="bottom"/>
          </w:tcPr>
          <w:p>
            <w:pPr>
              <w:pStyle w:val="TableContents"/>
              <w:spacing w:before="0" w:after="283"/>
              <w:rPr/>
            </w:pPr>
            <w:r>
              <w:rPr/>
              <w:t>)</w:t>
            </w:r>
          </w:p>
        </w:tc>
        <w:tc>
          <w:tcPr>
            <w:tcW w:w="167" w:type="dxa"/>
            <w:tcBorders/>
            <w:shd w:fill="CCEEFF" w:val="clear"/>
            <w:vAlign w:val="bottom"/>
          </w:tcPr>
          <w:p>
            <w:pPr>
              <w:pStyle w:val="TableContents"/>
              <w:spacing w:before="0" w:after="283"/>
              <w:rPr/>
            </w:pPr>
            <w:r>
              <w:rPr/>
              <w:t> </w:t>
            </w:r>
          </w:p>
        </w:tc>
        <w:tc>
          <w:tcPr>
            <w:tcW w:w="193" w:type="dxa"/>
            <w:tcBorders/>
            <w:shd w:fill="CCEEFF" w:val="clear"/>
            <w:vAlign w:val="bottom"/>
          </w:tcPr>
          <w:p>
            <w:pPr>
              <w:pStyle w:val="TableContents"/>
              <w:spacing w:before="0" w:after="283"/>
              <w:jc w:val="left"/>
              <w:rPr/>
            </w:pPr>
            <w:r>
              <w:rPr/>
              <w:t> </w:t>
            </w:r>
          </w:p>
        </w:tc>
        <w:tc>
          <w:tcPr>
            <w:tcW w:w="892" w:type="dxa"/>
            <w:tcBorders/>
            <w:shd w:fill="CCEEFF" w:val="clear"/>
            <w:vAlign w:val="bottom"/>
          </w:tcPr>
          <w:p>
            <w:pPr>
              <w:pStyle w:val="TableContents"/>
              <w:spacing w:before="0" w:after="283"/>
              <w:jc w:val="right"/>
              <w:rPr/>
            </w:pPr>
            <w:r>
              <w:rPr/>
              <w:t>(1</w:t>
            </w:r>
          </w:p>
        </w:tc>
        <w:tc>
          <w:tcPr>
            <w:tcW w:w="123" w:type="dxa"/>
            <w:tcBorders/>
            <w:shd w:fill="CCEEFF" w:val="clear"/>
            <w:vAlign w:val="bottom"/>
          </w:tcPr>
          <w:p>
            <w:pPr>
              <w:pStyle w:val="TableContents"/>
              <w:spacing w:before="0" w:after="283"/>
              <w:rPr/>
            </w:pPr>
            <w:r>
              <w:rPr/>
              <w:t>)</w:t>
            </w:r>
          </w:p>
        </w:tc>
      </w:tr>
      <w:tr>
        <w:trPr/>
        <w:tc>
          <w:tcPr>
            <w:tcW w:w="1495" w:type="dxa"/>
            <w:tcBorders/>
            <w:shd w:fill="auto" w:val="clear"/>
            <w:vAlign w:val="center"/>
          </w:tcPr>
          <w:p>
            <w:pPr>
              <w:pStyle w:val="TableContents"/>
              <w:spacing w:before="0" w:after="0"/>
              <w:ind w:left="225" w:right="0" w:hanging="225"/>
              <w:rPr/>
            </w:pPr>
            <w:r>
              <w:rPr/>
              <w:t> </w:t>
            </w:r>
          </w:p>
        </w:tc>
        <w:tc>
          <w:tcPr>
            <w:tcW w:w="150" w:type="dxa"/>
            <w:tcBorders/>
            <w:shd w:fill="auto" w:val="clear"/>
            <w:vAlign w:val="center"/>
          </w:tcPr>
          <w:p>
            <w:pPr>
              <w:pStyle w:val="TableContents"/>
              <w:spacing w:before="0" w:after="283"/>
              <w:rPr/>
            </w:pPr>
            <w:r>
              <w:rPr/>
              <w:t> </w:t>
            </w:r>
          </w:p>
        </w:tc>
        <w:tc>
          <w:tcPr>
            <w:tcW w:w="2156"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36" w:type="dxa"/>
            <w:tcBorders/>
            <w:shd w:fill="auto" w:val="clear"/>
            <w:vAlign w:val="center"/>
          </w:tcPr>
          <w:p>
            <w:pPr>
              <w:pStyle w:val="TableContents"/>
              <w:spacing w:before="0" w:after="283"/>
              <w:rPr/>
            </w:pPr>
            <w:r>
              <w:rPr/>
              <w:t> </w:t>
            </w:r>
          </w:p>
        </w:tc>
        <w:tc>
          <w:tcPr>
            <w:tcW w:w="167" w:type="dxa"/>
            <w:tcBorders/>
            <w:shd w:fill="auto" w:val="clear"/>
            <w:vAlign w:val="center"/>
          </w:tcPr>
          <w:p>
            <w:pPr>
              <w:pStyle w:val="TableContents"/>
              <w:spacing w:before="0" w:after="283"/>
              <w:rPr/>
            </w:pPr>
            <w:r>
              <w:rPr/>
              <w:t> </w:t>
            </w:r>
          </w:p>
        </w:tc>
        <w:tc>
          <w:tcPr>
            <w:tcW w:w="1385"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92" w:type="dxa"/>
            <w:tcBorders/>
            <w:shd w:fill="auto" w:val="clear"/>
            <w:vAlign w:val="center"/>
          </w:tcPr>
          <w:p>
            <w:pPr>
              <w:pStyle w:val="TableContents"/>
              <w:spacing w:before="0" w:after="283"/>
              <w:rPr/>
            </w:pPr>
            <w:r>
              <w:rPr/>
              <w:t> </w:t>
            </w:r>
          </w:p>
        </w:tc>
        <w:tc>
          <w:tcPr>
            <w:tcW w:w="167" w:type="dxa"/>
            <w:tcBorders/>
            <w:shd w:fill="auto" w:val="clear"/>
            <w:vAlign w:val="center"/>
          </w:tcPr>
          <w:p>
            <w:pPr>
              <w:pStyle w:val="TableContents"/>
              <w:spacing w:before="0" w:after="283"/>
              <w:rPr/>
            </w:pPr>
            <w:r>
              <w:rPr/>
              <w:t> </w:t>
            </w:r>
          </w:p>
        </w:tc>
        <w:tc>
          <w:tcPr>
            <w:tcW w:w="1329"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36" w:type="dxa"/>
            <w:tcBorders/>
            <w:shd w:fill="auto" w:val="clear"/>
            <w:vAlign w:val="center"/>
          </w:tcPr>
          <w:p>
            <w:pPr>
              <w:pStyle w:val="TableContents"/>
              <w:spacing w:before="0" w:after="283"/>
              <w:rPr/>
            </w:pPr>
            <w:r>
              <w:rPr/>
              <w:t> </w:t>
            </w:r>
          </w:p>
        </w:tc>
        <w:tc>
          <w:tcPr>
            <w:tcW w:w="167" w:type="dxa"/>
            <w:tcBorders/>
            <w:shd w:fill="auto" w:val="clear"/>
            <w:vAlign w:val="center"/>
          </w:tcPr>
          <w:p>
            <w:pPr>
              <w:pStyle w:val="TableContents"/>
              <w:spacing w:before="0" w:after="283"/>
              <w:rPr/>
            </w:pPr>
            <w:r>
              <w:rPr/>
              <w:t> </w:t>
            </w:r>
          </w:p>
        </w:tc>
        <w:tc>
          <w:tcPr>
            <w:tcW w:w="1314"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36" w:type="dxa"/>
            <w:tcBorders/>
            <w:shd w:fill="auto" w:val="clear"/>
            <w:vAlign w:val="center"/>
          </w:tcPr>
          <w:p>
            <w:pPr>
              <w:pStyle w:val="TableContents"/>
              <w:spacing w:before="0" w:after="283"/>
              <w:rPr/>
            </w:pPr>
            <w:r>
              <w:rPr/>
              <w:t> </w:t>
            </w:r>
          </w:p>
        </w:tc>
        <w:tc>
          <w:tcPr>
            <w:tcW w:w="167" w:type="dxa"/>
            <w:tcBorders/>
            <w:shd w:fill="auto" w:val="clear"/>
            <w:vAlign w:val="center"/>
          </w:tcPr>
          <w:p>
            <w:pPr>
              <w:pStyle w:val="TableContents"/>
              <w:spacing w:before="0" w:after="283"/>
              <w:rPr/>
            </w:pPr>
            <w:r>
              <w:rPr/>
              <w:t> </w:t>
            </w:r>
          </w:p>
        </w:tc>
        <w:tc>
          <w:tcPr>
            <w:tcW w:w="1085"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23" w:type="dxa"/>
            <w:tcBorders/>
            <w:shd w:fill="auto" w:val="clear"/>
            <w:vAlign w:val="center"/>
          </w:tcPr>
          <w:p>
            <w:pPr>
              <w:pStyle w:val="TableContents"/>
              <w:spacing w:before="0" w:after="283"/>
              <w:rPr/>
            </w:pPr>
            <w:r>
              <w:rPr/>
              <w:t> </w:t>
            </w:r>
          </w:p>
        </w:tc>
      </w:tr>
      <w:tr>
        <w:trPr/>
        <w:tc>
          <w:tcPr>
            <w:tcW w:w="1495" w:type="dxa"/>
            <w:tcBorders/>
            <w:shd w:fill="auto" w:val="clear"/>
            <w:vAlign w:val="bottom"/>
          </w:tcPr>
          <w:p>
            <w:pPr>
              <w:pStyle w:val="TableContents"/>
              <w:spacing w:before="0" w:after="0"/>
              <w:ind w:left="450" w:right="0" w:hanging="225"/>
              <w:rPr/>
            </w:pPr>
            <w:r>
              <w:rPr/>
              <w:t>End of period</w:t>
            </w:r>
          </w:p>
        </w:tc>
        <w:tc>
          <w:tcPr>
            <w:tcW w:w="150" w:type="dxa"/>
            <w:tcBorders/>
            <w:shd w:fill="auto" w:val="clear"/>
            <w:vAlign w:val="bottom"/>
          </w:tcPr>
          <w:p>
            <w:pPr>
              <w:pStyle w:val="TableContents"/>
              <w:spacing w:before="0" w:after="283"/>
              <w:rPr/>
            </w:pPr>
            <w:r>
              <w:rPr/>
              <w:t> </w:t>
            </w:r>
          </w:p>
        </w:tc>
        <w:tc>
          <w:tcPr>
            <w:tcW w:w="294" w:type="dxa"/>
            <w:tcBorders/>
            <w:shd w:fill="auto" w:val="clear"/>
            <w:vAlign w:val="bottom"/>
          </w:tcPr>
          <w:p>
            <w:pPr>
              <w:pStyle w:val="TableContents"/>
              <w:spacing w:before="0" w:after="283"/>
              <w:rPr/>
            </w:pPr>
            <w:r>
              <w:rPr/>
              <w:t> </w:t>
            </w:r>
          </w:p>
        </w:tc>
        <w:tc>
          <w:tcPr>
            <w:tcW w:w="1862" w:type="dxa"/>
            <w:tcBorders/>
            <w:shd w:fill="auto" w:val="clear"/>
            <w:vAlign w:val="bottom"/>
          </w:tcPr>
          <w:p>
            <w:pPr>
              <w:pStyle w:val="TableContents"/>
              <w:spacing w:before="0" w:after="283"/>
              <w:jc w:val="right"/>
              <w:rPr/>
            </w:pPr>
            <w:r>
              <w:rPr/>
              <w:t>439</w:t>
            </w:r>
          </w:p>
        </w:tc>
        <w:tc>
          <w:tcPr>
            <w:tcW w:w="136" w:type="dxa"/>
            <w:tcBorders/>
            <w:shd w:fill="auto" w:val="clear"/>
            <w:vAlign w:val="bottom"/>
          </w:tcPr>
          <w:p>
            <w:pPr>
              <w:pStyle w:val="TableContents"/>
              <w:spacing w:before="0" w:after="283"/>
              <w:rPr/>
            </w:pPr>
            <w:r>
              <w:rPr/>
              <w:t> </w:t>
            </w:r>
          </w:p>
        </w:tc>
        <w:tc>
          <w:tcPr>
            <w:tcW w:w="167" w:type="dxa"/>
            <w:tcBorders/>
            <w:shd w:fill="auto" w:val="clear"/>
            <w:vAlign w:val="bottom"/>
          </w:tcPr>
          <w:p>
            <w:pPr>
              <w:pStyle w:val="TableContents"/>
              <w:spacing w:before="0" w:after="283"/>
              <w:rPr/>
            </w:pPr>
            <w:r>
              <w:rPr/>
              <w:t> </w:t>
            </w:r>
          </w:p>
        </w:tc>
        <w:tc>
          <w:tcPr>
            <w:tcW w:w="190" w:type="dxa"/>
            <w:tcBorders/>
            <w:shd w:fill="auto" w:val="clear"/>
            <w:vAlign w:val="bottom"/>
          </w:tcPr>
          <w:p>
            <w:pPr>
              <w:pStyle w:val="TableContents"/>
              <w:spacing w:before="0" w:after="283"/>
              <w:rPr/>
            </w:pPr>
            <w:r>
              <w:rPr/>
              <w:t> </w:t>
            </w:r>
          </w:p>
        </w:tc>
        <w:tc>
          <w:tcPr>
            <w:tcW w:w="1195" w:type="dxa"/>
            <w:tcBorders/>
            <w:shd w:fill="auto" w:val="clear"/>
            <w:vAlign w:val="bottom"/>
          </w:tcPr>
          <w:p>
            <w:pPr>
              <w:pStyle w:val="TableContents"/>
              <w:spacing w:before="0" w:after="283"/>
              <w:jc w:val="right"/>
              <w:rPr/>
            </w:pPr>
            <w:r>
              <w:rPr/>
              <w:t>178</w:t>
            </w:r>
          </w:p>
        </w:tc>
        <w:tc>
          <w:tcPr>
            <w:tcW w:w="92" w:type="dxa"/>
            <w:tcBorders/>
            <w:shd w:fill="auto" w:val="clear"/>
            <w:vAlign w:val="bottom"/>
          </w:tcPr>
          <w:p>
            <w:pPr>
              <w:pStyle w:val="TableContents"/>
              <w:spacing w:before="0" w:after="283"/>
              <w:rPr/>
            </w:pPr>
            <w:r>
              <w:rPr/>
              <w:t> </w:t>
            </w:r>
          </w:p>
        </w:tc>
        <w:tc>
          <w:tcPr>
            <w:tcW w:w="167" w:type="dxa"/>
            <w:tcBorders/>
            <w:shd w:fill="auto" w:val="clear"/>
            <w:vAlign w:val="bottom"/>
          </w:tcPr>
          <w:p>
            <w:pPr>
              <w:pStyle w:val="TableContents"/>
              <w:spacing w:before="0" w:after="283"/>
              <w:rPr/>
            </w:pPr>
            <w:r>
              <w:rPr/>
              <w:t> </w:t>
            </w:r>
          </w:p>
        </w:tc>
        <w:tc>
          <w:tcPr>
            <w:tcW w:w="183" w:type="dxa"/>
            <w:tcBorders/>
            <w:shd w:fill="auto" w:val="clear"/>
            <w:vAlign w:val="bottom"/>
          </w:tcPr>
          <w:p>
            <w:pPr>
              <w:pStyle w:val="TableContents"/>
              <w:spacing w:before="0" w:after="283"/>
              <w:rPr/>
            </w:pPr>
            <w:r>
              <w:rPr/>
              <w:t> </w:t>
            </w:r>
          </w:p>
        </w:tc>
        <w:tc>
          <w:tcPr>
            <w:tcW w:w="1146" w:type="dxa"/>
            <w:tcBorders/>
            <w:shd w:fill="auto" w:val="clear"/>
            <w:vAlign w:val="bottom"/>
          </w:tcPr>
          <w:p>
            <w:pPr>
              <w:pStyle w:val="TableContents"/>
              <w:spacing w:before="0" w:after="283"/>
              <w:jc w:val="right"/>
              <w:rPr/>
            </w:pPr>
            <w:r>
              <w:rPr/>
              <w:t>494</w:t>
            </w:r>
          </w:p>
        </w:tc>
        <w:tc>
          <w:tcPr>
            <w:tcW w:w="136" w:type="dxa"/>
            <w:tcBorders/>
            <w:shd w:fill="auto" w:val="clear"/>
            <w:vAlign w:val="bottom"/>
          </w:tcPr>
          <w:p>
            <w:pPr>
              <w:pStyle w:val="TableContents"/>
              <w:spacing w:before="0" w:after="283"/>
              <w:rPr/>
            </w:pPr>
            <w:r>
              <w:rPr/>
              <w:t> </w:t>
            </w:r>
          </w:p>
        </w:tc>
        <w:tc>
          <w:tcPr>
            <w:tcW w:w="167" w:type="dxa"/>
            <w:tcBorders/>
            <w:shd w:fill="auto" w:val="clear"/>
            <w:vAlign w:val="bottom"/>
          </w:tcPr>
          <w:p>
            <w:pPr>
              <w:pStyle w:val="TableContents"/>
              <w:spacing w:before="0" w:after="283"/>
              <w:rPr/>
            </w:pPr>
            <w:r>
              <w:rPr/>
              <w:t> </w:t>
            </w:r>
          </w:p>
        </w:tc>
        <w:tc>
          <w:tcPr>
            <w:tcW w:w="133" w:type="dxa"/>
            <w:tcBorders/>
            <w:shd w:fill="auto" w:val="clear"/>
            <w:vAlign w:val="bottom"/>
          </w:tcPr>
          <w:p>
            <w:pPr>
              <w:pStyle w:val="TableContents"/>
              <w:spacing w:before="0" w:after="283"/>
              <w:rPr/>
            </w:pPr>
            <w:r>
              <w:rPr/>
              <w:t> </w:t>
            </w:r>
          </w:p>
        </w:tc>
        <w:tc>
          <w:tcPr>
            <w:tcW w:w="1181" w:type="dxa"/>
            <w:tcBorders/>
            <w:shd w:fill="auto" w:val="clear"/>
            <w:vAlign w:val="bottom"/>
          </w:tcPr>
          <w:p>
            <w:pPr>
              <w:pStyle w:val="TableContents"/>
              <w:spacing w:before="0" w:after="283"/>
              <w:jc w:val="right"/>
              <w:rPr/>
            </w:pPr>
            <w:r>
              <w:rPr/>
              <w:t>1,111</w:t>
            </w:r>
          </w:p>
        </w:tc>
        <w:tc>
          <w:tcPr>
            <w:tcW w:w="136" w:type="dxa"/>
            <w:tcBorders/>
            <w:shd w:fill="auto" w:val="clear"/>
            <w:vAlign w:val="bottom"/>
          </w:tcPr>
          <w:p>
            <w:pPr>
              <w:pStyle w:val="TableContents"/>
              <w:spacing w:before="0" w:after="283"/>
              <w:rPr/>
            </w:pPr>
            <w:r>
              <w:rPr/>
              <w:t> </w:t>
            </w:r>
          </w:p>
        </w:tc>
        <w:tc>
          <w:tcPr>
            <w:tcW w:w="167" w:type="dxa"/>
            <w:tcBorders/>
            <w:shd w:fill="auto" w:val="clear"/>
            <w:vAlign w:val="bottom"/>
          </w:tcPr>
          <w:p>
            <w:pPr>
              <w:pStyle w:val="TableContents"/>
              <w:spacing w:before="0" w:after="283"/>
              <w:rPr/>
            </w:pPr>
            <w:r>
              <w:rPr/>
              <w:t> </w:t>
            </w:r>
          </w:p>
        </w:tc>
        <w:tc>
          <w:tcPr>
            <w:tcW w:w="193" w:type="dxa"/>
            <w:tcBorders/>
            <w:shd w:fill="auto" w:val="clear"/>
            <w:vAlign w:val="bottom"/>
          </w:tcPr>
          <w:p>
            <w:pPr>
              <w:pStyle w:val="TableContents"/>
              <w:spacing w:before="0" w:after="283"/>
              <w:rPr/>
            </w:pPr>
            <w:r>
              <w:rPr/>
              <w:t> </w:t>
            </w:r>
          </w:p>
        </w:tc>
        <w:tc>
          <w:tcPr>
            <w:tcW w:w="892" w:type="dxa"/>
            <w:tcBorders/>
            <w:shd w:fill="auto" w:val="clear"/>
            <w:vAlign w:val="bottom"/>
          </w:tcPr>
          <w:p>
            <w:pPr>
              <w:pStyle w:val="TableContents"/>
              <w:spacing w:before="0" w:after="283"/>
              <w:jc w:val="right"/>
              <w:rPr/>
            </w:pPr>
            <w:r>
              <w:rPr/>
              <w:t>13</w:t>
            </w:r>
          </w:p>
        </w:tc>
        <w:tc>
          <w:tcPr>
            <w:tcW w:w="123" w:type="dxa"/>
            <w:tcBorders/>
            <w:shd w:fill="auto" w:val="clear"/>
            <w:vAlign w:val="bottom"/>
          </w:tcPr>
          <w:p>
            <w:pPr>
              <w:pStyle w:val="TableContents"/>
              <w:spacing w:before="0" w:after="283"/>
              <w:rPr/>
            </w:pPr>
            <w:r>
              <w:rPr/>
              <w:t> </w:t>
            </w:r>
          </w:p>
        </w:tc>
      </w:tr>
      <w:tr>
        <w:trPr/>
        <w:tc>
          <w:tcPr>
            <w:tcW w:w="1495" w:type="dxa"/>
            <w:tcBorders/>
            <w:shd w:fill="auto" w:val="clear"/>
            <w:vAlign w:val="center"/>
          </w:tcPr>
          <w:p>
            <w:pPr>
              <w:pStyle w:val="TableContents"/>
              <w:spacing w:before="0" w:after="0"/>
              <w:ind w:left="225" w:right="0" w:hanging="225"/>
              <w:rPr/>
            </w:pPr>
            <w:r>
              <w:rPr/>
              <w:t> </w:t>
            </w:r>
          </w:p>
        </w:tc>
        <w:tc>
          <w:tcPr>
            <w:tcW w:w="150" w:type="dxa"/>
            <w:tcBorders/>
            <w:shd w:fill="auto" w:val="clear"/>
            <w:vAlign w:val="center"/>
          </w:tcPr>
          <w:p>
            <w:pPr>
              <w:pStyle w:val="TableContents"/>
              <w:spacing w:before="0" w:after="283"/>
              <w:rPr/>
            </w:pPr>
            <w:r>
              <w:rPr/>
              <w:t> </w:t>
            </w:r>
          </w:p>
        </w:tc>
        <w:tc>
          <w:tcPr>
            <w:tcW w:w="2156" w:type="dxa"/>
            <w:gridSpan w:val="2"/>
            <w:tcBorders>
              <w:top w:val="double" w:sz="6" w:space="0" w:color="000000"/>
            </w:tcBorders>
            <w:shd w:fill="auto" w:val="clear"/>
            <w:tcMar>
              <w:top w:w="28" w:type="dxa"/>
            </w:tcMar>
            <w:vAlign w:val="center"/>
          </w:tcPr>
          <w:p>
            <w:pPr>
              <w:pStyle w:val="TableContents"/>
              <w:spacing w:before="0" w:after="283"/>
              <w:jc w:val="right"/>
              <w:rPr/>
            </w:pPr>
            <w:r>
              <w:rPr/>
              <w:t> </w:t>
            </w:r>
          </w:p>
        </w:tc>
        <w:tc>
          <w:tcPr>
            <w:tcW w:w="136" w:type="dxa"/>
            <w:tcBorders/>
            <w:shd w:fill="auto" w:val="clear"/>
            <w:vAlign w:val="center"/>
          </w:tcPr>
          <w:p>
            <w:pPr>
              <w:pStyle w:val="TableContents"/>
              <w:spacing w:before="0" w:after="283"/>
              <w:rPr/>
            </w:pPr>
            <w:r>
              <w:rPr/>
              <w:t> </w:t>
            </w:r>
          </w:p>
        </w:tc>
        <w:tc>
          <w:tcPr>
            <w:tcW w:w="167" w:type="dxa"/>
            <w:tcBorders/>
            <w:shd w:fill="auto" w:val="clear"/>
            <w:vAlign w:val="center"/>
          </w:tcPr>
          <w:p>
            <w:pPr>
              <w:pStyle w:val="TableContents"/>
              <w:spacing w:before="0" w:after="283"/>
              <w:rPr/>
            </w:pPr>
            <w:r>
              <w:rPr/>
              <w:t> </w:t>
            </w:r>
          </w:p>
        </w:tc>
        <w:tc>
          <w:tcPr>
            <w:tcW w:w="1385" w:type="dxa"/>
            <w:gridSpan w:val="2"/>
            <w:tcBorders>
              <w:top w:val="double" w:sz="6" w:space="0" w:color="000000"/>
            </w:tcBorders>
            <w:shd w:fill="auto" w:val="clear"/>
            <w:tcMar>
              <w:top w:w="28" w:type="dxa"/>
            </w:tcMar>
            <w:vAlign w:val="center"/>
          </w:tcPr>
          <w:p>
            <w:pPr>
              <w:pStyle w:val="TableContents"/>
              <w:spacing w:before="0" w:after="283"/>
              <w:jc w:val="right"/>
              <w:rPr/>
            </w:pPr>
            <w:r>
              <w:rPr/>
              <w:t> </w:t>
            </w:r>
          </w:p>
        </w:tc>
        <w:tc>
          <w:tcPr>
            <w:tcW w:w="92" w:type="dxa"/>
            <w:tcBorders/>
            <w:shd w:fill="auto" w:val="clear"/>
            <w:vAlign w:val="center"/>
          </w:tcPr>
          <w:p>
            <w:pPr>
              <w:pStyle w:val="TableContents"/>
              <w:spacing w:before="0" w:after="283"/>
              <w:rPr/>
            </w:pPr>
            <w:r>
              <w:rPr/>
              <w:t> </w:t>
            </w:r>
          </w:p>
        </w:tc>
        <w:tc>
          <w:tcPr>
            <w:tcW w:w="167" w:type="dxa"/>
            <w:tcBorders/>
            <w:shd w:fill="auto" w:val="clear"/>
            <w:vAlign w:val="center"/>
          </w:tcPr>
          <w:p>
            <w:pPr>
              <w:pStyle w:val="TableContents"/>
              <w:spacing w:before="0" w:after="283"/>
              <w:rPr/>
            </w:pPr>
            <w:r>
              <w:rPr/>
              <w:t> </w:t>
            </w:r>
          </w:p>
        </w:tc>
        <w:tc>
          <w:tcPr>
            <w:tcW w:w="1329" w:type="dxa"/>
            <w:gridSpan w:val="2"/>
            <w:tcBorders>
              <w:top w:val="double" w:sz="6" w:space="0" w:color="000000"/>
            </w:tcBorders>
            <w:shd w:fill="auto" w:val="clear"/>
            <w:tcMar>
              <w:top w:w="28" w:type="dxa"/>
            </w:tcMar>
            <w:vAlign w:val="center"/>
          </w:tcPr>
          <w:p>
            <w:pPr>
              <w:pStyle w:val="TableContents"/>
              <w:spacing w:before="0" w:after="283"/>
              <w:jc w:val="right"/>
              <w:rPr/>
            </w:pPr>
            <w:r>
              <w:rPr/>
              <w:t> </w:t>
            </w:r>
          </w:p>
        </w:tc>
        <w:tc>
          <w:tcPr>
            <w:tcW w:w="136" w:type="dxa"/>
            <w:tcBorders/>
            <w:shd w:fill="auto" w:val="clear"/>
            <w:vAlign w:val="center"/>
          </w:tcPr>
          <w:p>
            <w:pPr>
              <w:pStyle w:val="TableContents"/>
              <w:spacing w:before="0" w:after="283"/>
              <w:rPr/>
            </w:pPr>
            <w:r>
              <w:rPr/>
              <w:t> </w:t>
            </w:r>
          </w:p>
        </w:tc>
        <w:tc>
          <w:tcPr>
            <w:tcW w:w="167" w:type="dxa"/>
            <w:tcBorders/>
            <w:shd w:fill="auto" w:val="clear"/>
            <w:vAlign w:val="center"/>
          </w:tcPr>
          <w:p>
            <w:pPr>
              <w:pStyle w:val="TableContents"/>
              <w:spacing w:before="0" w:after="283"/>
              <w:rPr/>
            </w:pPr>
            <w:r>
              <w:rPr/>
              <w:t> </w:t>
            </w:r>
          </w:p>
        </w:tc>
        <w:tc>
          <w:tcPr>
            <w:tcW w:w="1314" w:type="dxa"/>
            <w:gridSpan w:val="2"/>
            <w:tcBorders>
              <w:top w:val="double" w:sz="6" w:space="0" w:color="000000"/>
            </w:tcBorders>
            <w:shd w:fill="auto" w:val="clear"/>
            <w:tcMar>
              <w:top w:w="28" w:type="dxa"/>
            </w:tcMar>
            <w:vAlign w:val="center"/>
          </w:tcPr>
          <w:p>
            <w:pPr>
              <w:pStyle w:val="TableContents"/>
              <w:spacing w:before="0" w:after="283"/>
              <w:jc w:val="right"/>
              <w:rPr/>
            </w:pPr>
            <w:r>
              <w:rPr/>
              <w:t> </w:t>
            </w:r>
          </w:p>
        </w:tc>
        <w:tc>
          <w:tcPr>
            <w:tcW w:w="136" w:type="dxa"/>
            <w:tcBorders/>
            <w:shd w:fill="auto" w:val="clear"/>
            <w:vAlign w:val="center"/>
          </w:tcPr>
          <w:p>
            <w:pPr>
              <w:pStyle w:val="TableContents"/>
              <w:spacing w:before="0" w:after="283"/>
              <w:rPr/>
            </w:pPr>
            <w:r>
              <w:rPr/>
              <w:t> </w:t>
            </w:r>
          </w:p>
        </w:tc>
        <w:tc>
          <w:tcPr>
            <w:tcW w:w="167" w:type="dxa"/>
            <w:tcBorders/>
            <w:shd w:fill="auto" w:val="clear"/>
            <w:vAlign w:val="center"/>
          </w:tcPr>
          <w:p>
            <w:pPr>
              <w:pStyle w:val="TableContents"/>
              <w:spacing w:before="0" w:after="283"/>
              <w:rPr/>
            </w:pPr>
            <w:r>
              <w:rPr/>
              <w:t> </w:t>
            </w:r>
          </w:p>
        </w:tc>
        <w:tc>
          <w:tcPr>
            <w:tcW w:w="1085" w:type="dxa"/>
            <w:gridSpan w:val="2"/>
            <w:tcBorders>
              <w:top w:val="double" w:sz="6" w:space="0" w:color="000000"/>
            </w:tcBorders>
            <w:shd w:fill="auto" w:val="clear"/>
            <w:tcMar>
              <w:top w:w="28" w:type="dxa"/>
            </w:tcMar>
            <w:vAlign w:val="center"/>
          </w:tcPr>
          <w:p>
            <w:pPr>
              <w:pStyle w:val="TableContents"/>
              <w:spacing w:before="0" w:after="283"/>
              <w:jc w:val="right"/>
              <w:rPr/>
            </w:pPr>
            <w:r>
              <w:rPr/>
              <w:t> </w:t>
            </w:r>
          </w:p>
        </w:tc>
        <w:tc>
          <w:tcPr>
            <w:tcW w:w="123" w:type="dxa"/>
            <w:tcBorders/>
            <w:shd w:fill="auto" w:val="clear"/>
            <w:vAlign w:val="center"/>
          </w:tcPr>
          <w:p>
            <w:pPr>
              <w:pStyle w:val="TableContents"/>
              <w:spacing w:before="0" w:after="283"/>
              <w:rPr/>
            </w:pPr>
            <w:r>
              <w:rPr/>
              <w:t> </w:t>
            </w:r>
          </w:p>
        </w:tc>
      </w:tr>
    </w:tbl>
    <w:p>
      <w:pPr>
        <w:pStyle w:val="TextBody"/>
        <w:spacing w:before="120" w:after="283"/>
        <w:jc w:val="left"/>
        <w:rPr>
          <w:rFonts w:ascii="Times New Roman;Times;serif" w:hAnsi="Times New Roman;Times;serif"/>
          <w:sz w:val="17"/>
        </w:rPr>
      </w:pPr>
      <w:r>
        <w:rPr>
          <w:rFonts w:ascii="Times New Roman;Times;serif" w:hAnsi="Times New Roman;Times;serif"/>
          <w:sz w:val="17"/>
        </w:rPr>
        <w:t xml:space="preserve">The following components comprised our total revenues: </w:t>
      </w:r>
    </w:p>
    <w:tbl>
      <w:tblPr>
        <w:tblW w:w="5000" w:type="pct"/>
        <w:jc w:val="center"/>
        <w:tblInd w:w="0" w:type="dxa"/>
        <w:tblCellMar>
          <w:top w:w="0" w:type="dxa"/>
          <w:left w:w="0" w:type="dxa"/>
          <w:bottom w:w="0" w:type="dxa"/>
          <w:right w:w="0" w:type="dxa"/>
        </w:tblCellMar>
      </w:tblPr>
      <w:tblGrid>
        <w:gridCol w:w="4934"/>
        <w:gridCol w:w="369"/>
        <w:gridCol w:w="151"/>
        <w:gridCol w:w="875"/>
        <w:gridCol w:w="378"/>
        <w:gridCol w:w="407"/>
        <w:gridCol w:w="151"/>
        <w:gridCol w:w="875"/>
        <w:gridCol w:w="378"/>
        <w:gridCol w:w="407"/>
        <w:gridCol w:w="151"/>
        <w:gridCol w:w="878"/>
        <w:gridCol w:w="251"/>
      </w:tblGrid>
      <w:tr>
        <w:trPr/>
        <w:tc>
          <w:tcPr>
            <w:tcW w:w="4934" w:type="dxa"/>
            <w:tcBorders/>
            <w:shd w:fill="auto" w:val="clear"/>
            <w:vAlign w:val="bottom"/>
          </w:tcPr>
          <w:p>
            <w:pPr>
              <w:pStyle w:val="TableContents"/>
              <w:spacing w:before="0" w:after="283"/>
              <w:rPr/>
            </w:pPr>
            <w:r>
              <w:rPr/>
              <w:t> </w:t>
            </w:r>
          </w:p>
        </w:tc>
        <w:tc>
          <w:tcPr>
            <w:tcW w:w="369" w:type="dxa"/>
            <w:tcBorders/>
            <w:shd w:fill="auto" w:val="clear"/>
            <w:vAlign w:val="bottom"/>
          </w:tcPr>
          <w:p>
            <w:pPr>
              <w:pStyle w:val="TableContents"/>
              <w:spacing w:before="0" w:after="283"/>
              <w:rPr/>
            </w:pPr>
            <w:r>
              <w:rPr/>
              <w:t> </w:t>
            </w:r>
          </w:p>
        </w:tc>
        <w:tc>
          <w:tcPr>
            <w:tcW w:w="151" w:type="dxa"/>
            <w:tcBorders/>
            <w:shd w:fill="auto" w:val="clear"/>
            <w:vAlign w:val="bottom"/>
          </w:tcPr>
          <w:p>
            <w:pPr>
              <w:pStyle w:val="TableContents"/>
              <w:spacing w:before="0" w:after="283"/>
              <w:rPr/>
            </w:pPr>
            <w:r>
              <w:rPr/>
              <w:t> </w:t>
            </w:r>
          </w:p>
        </w:tc>
        <w:tc>
          <w:tcPr>
            <w:tcW w:w="875" w:type="dxa"/>
            <w:tcBorders/>
            <w:shd w:fill="auto" w:val="clear"/>
            <w:vAlign w:val="bottom"/>
          </w:tcPr>
          <w:p>
            <w:pPr>
              <w:pStyle w:val="TableContents"/>
              <w:spacing w:before="0" w:after="283"/>
              <w:rPr/>
            </w:pPr>
            <w:r>
              <w:rPr/>
              <w:t> </w:t>
            </w:r>
          </w:p>
        </w:tc>
        <w:tc>
          <w:tcPr>
            <w:tcW w:w="378" w:type="dxa"/>
            <w:tcBorders/>
            <w:shd w:fill="auto" w:val="clear"/>
            <w:vAlign w:val="bottom"/>
          </w:tcPr>
          <w:p>
            <w:pPr>
              <w:pStyle w:val="TableContents"/>
              <w:spacing w:before="0" w:after="283"/>
              <w:rPr/>
            </w:pPr>
            <w:r>
              <w:rPr/>
              <w:t> </w:t>
            </w:r>
          </w:p>
        </w:tc>
        <w:tc>
          <w:tcPr>
            <w:tcW w:w="407" w:type="dxa"/>
            <w:tcBorders/>
            <w:shd w:fill="auto" w:val="clear"/>
            <w:vAlign w:val="bottom"/>
          </w:tcPr>
          <w:p>
            <w:pPr>
              <w:pStyle w:val="TableContents"/>
              <w:spacing w:before="0" w:after="283"/>
              <w:rPr/>
            </w:pPr>
            <w:r>
              <w:rPr/>
              <w:t> </w:t>
            </w:r>
          </w:p>
        </w:tc>
        <w:tc>
          <w:tcPr>
            <w:tcW w:w="151" w:type="dxa"/>
            <w:tcBorders/>
            <w:shd w:fill="auto" w:val="clear"/>
            <w:vAlign w:val="bottom"/>
          </w:tcPr>
          <w:p>
            <w:pPr>
              <w:pStyle w:val="TableContents"/>
              <w:spacing w:before="0" w:after="283"/>
              <w:rPr/>
            </w:pPr>
            <w:r>
              <w:rPr/>
              <w:t> </w:t>
            </w:r>
          </w:p>
        </w:tc>
        <w:tc>
          <w:tcPr>
            <w:tcW w:w="875" w:type="dxa"/>
            <w:tcBorders/>
            <w:shd w:fill="auto" w:val="clear"/>
            <w:vAlign w:val="bottom"/>
          </w:tcPr>
          <w:p>
            <w:pPr>
              <w:pStyle w:val="TableContents"/>
              <w:spacing w:before="0" w:after="283"/>
              <w:rPr/>
            </w:pPr>
            <w:r>
              <w:rPr/>
              <w:t> </w:t>
            </w:r>
          </w:p>
        </w:tc>
        <w:tc>
          <w:tcPr>
            <w:tcW w:w="378" w:type="dxa"/>
            <w:tcBorders/>
            <w:shd w:fill="auto" w:val="clear"/>
            <w:vAlign w:val="bottom"/>
          </w:tcPr>
          <w:p>
            <w:pPr>
              <w:pStyle w:val="TableContents"/>
              <w:spacing w:before="0" w:after="283"/>
              <w:rPr/>
            </w:pPr>
            <w:r>
              <w:rPr/>
              <w:t> </w:t>
            </w:r>
          </w:p>
        </w:tc>
        <w:tc>
          <w:tcPr>
            <w:tcW w:w="407" w:type="dxa"/>
            <w:tcBorders/>
            <w:shd w:fill="auto" w:val="clear"/>
            <w:vAlign w:val="bottom"/>
          </w:tcPr>
          <w:p>
            <w:pPr>
              <w:pStyle w:val="TableContents"/>
              <w:spacing w:before="0" w:after="283"/>
              <w:rPr/>
            </w:pPr>
            <w:r>
              <w:rPr/>
              <w:t> </w:t>
            </w:r>
          </w:p>
        </w:tc>
        <w:tc>
          <w:tcPr>
            <w:tcW w:w="151" w:type="dxa"/>
            <w:tcBorders/>
            <w:shd w:fill="auto" w:val="clear"/>
            <w:vAlign w:val="bottom"/>
          </w:tcPr>
          <w:p>
            <w:pPr>
              <w:pStyle w:val="TableContents"/>
              <w:spacing w:before="0" w:after="283"/>
              <w:rPr/>
            </w:pPr>
            <w:r>
              <w:rPr/>
              <w:t> </w:t>
            </w:r>
          </w:p>
        </w:tc>
        <w:tc>
          <w:tcPr>
            <w:tcW w:w="878" w:type="dxa"/>
            <w:tcBorders/>
            <w:shd w:fill="auto" w:val="clear"/>
            <w:vAlign w:val="bottom"/>
          </w:tcPr>
          <w:p>
            <w:pPr>
              <w:pStyle w:val="TableContents"/>
              <w:spacing w:before="0" w:after="283"/>
              <w:rPr/>
            </w:pPr>
            <w:r>
              <w:rPr/>
              <w:t> </w:t>
            </w:r>
          </w:p>
        </w:tc>
        <w:tc>
          <w:tcPr>
            <w:tcW w:w="251" w:type="dxa"/>
            <w:tcBorders/>
            <w:shd w:fill="auto" w:val="clear"/>
            <w:vAlign w:val="bottom"/>
          </w:tcPr>
          <w:p>
            <w:pPr>
              <w:pStyle w:val="TableContents"/>
              <w:spacing w:before="0" w:after="283"/>
              <w:rPr/>
            </w:pPr>
            <w:r>
              <w:rPr/>
              <w:t> </w:t>
            </w:r>
          </w:p>
        </w:tc>
      </w:tr>
      <w:tr>
        <w:trPr/>
        <w:tc>
          <w:tcPr>
            <w:tcW w:w="4934" w:type="dxa"/>
            <w:tcBorders/>
            <w:shd w:fill="auto" w:val="clear"/>
            <w:vAlign w:val="bottom"/>
          </w:tcPr>
          <w:p>
            <w:pPr>
              <w:pStyle w:val="TableContents"/>
              <w:spacing w:before="0" w:after="283"/>
              <w:rPr/>
            </w:pPr>
            <w:r>
              <w:rPr/>
              <w:t> </w:t>
            </w:r>
          </w:p>
        </w:tc>
        <w:tc>
          <w:tcPr>
            <w:tcW w:w="369" w:type="dxa"/>
            <w:tcBorders/>
            <w:shd w:fill="auto" w:val="clear"/>
            <w:vAlign w:val="bottom"/>
          </w:tcPr>
          <w:p>
            <w:pPr>
              <w:pStyle w:val="TableContents"/>
              <w:spacing w:before="0" w:after="283"/>
              <w:rPr/>
            </w:pPr>
            <w:r>
              <w:rPr/>
              <w:t> </w:t>
            </w:r>
          </w:p>
        </w:tc>
        <w:tc>
          <w:tcPr>
            <w:tcW w:w="4651" w:type="dxa"/>
            <w:gridSpan w:val="10"/>
            <w:tcBorders>
              <w:bottom w:val="single" w:sz="2" w:space="0" w:color="000000"/>
            </w:tcBorders>
            <w:shd w:fill="auto" w:val="clear"/>
            <w:tcMar>
              <w:bottom w:w="28" w:type="dxa"/>
            </w:tcMar>
            <w:vAlign w:val="bottom"/>
          </w:tcPr>
          <w:p>
            <w:pPr>
              <w:pStyle w:val="TableContents"/>
              <w:spacing w:before="0" w:after="283"/>
              <w:jc w:val="center"/>
              <w:rPr/>
            </w:pPr>
            <w:r>
              <w:rPr/>
              <w:t>Fiscal Years Ended September 30,</w:t>
            </w:r>
          </w:p>
        </w:tc>
        <w:tc>
          <w:tcPr>
            <w:tcW w:w="251" w:type="dxa"/>
            <w:tcBorders/>
            <w:shd w:fill="auto" w:val="clear"/>
            <w:vAlign w:val="bottom"/>
          </w:tcPr>
          <w:p>
            <w:pPr>
              <w:pStyle w:val="TableContents"/>
              <w:spacing w:before="0" w:after="283"/>
              <w:rPr/>
            </w:pPr>
            <w:r>
              <w:rPr/>
              <w:t> </w:t>
            </w:r>
          </w:p>
        </w:tc>
      </w:tr>
      <w:tr>
        <w:trPr/>
        <w:tc>
          <w:tcPr>
            <w:tcW w:w="4934" w:type="dxa"/>
            <w:tcBorders/>
            <w:shd w:fill="auto" w:val="clear"/>
            <w:vAlign w:val="bottom"/>
          </w:tcPr>
          <w:p>
            <w:pPr>
              <w:pStyle w:val="TableContents"/>
              <w:spacing w:before="0" w:after="283"/>
              <w:rPr/>
            </w:pPr>
            <w:r>
              <w:rPr/>
              <w:t> </w:t>
            </w:r>
          </w:p>
        </w:tc>
        <w:tc>
          <w:tcPr>
            <w:tcW w:w="369" w:type="dxa"/>
            <w:tcBorders/>
            <w:shd w:fill="auto" w:val="clear"/>
            <w:vAlign w:val="bottom"/>
          </w:tcPr>
          <w:p>
            <w:pPr>
              <w:pStyle w:val="TableContents"/>
              <w:spacing w:before="0" w:after="283"/>
              <w:rPr/>
            </w:pPr>
            <w:r>
              <w:rPr/>
              <w:t> </w:t>
            </w:r>
          </w:p>
        </w:tc>
        <w:tc>
          <w:tcPr>
            <w:tcW w:w="1026" w:type="dxa"/>
            <w:gridSpan w:val="2"/>
            <w:tcBorders>
              <w:bottom w:val="single" w:sz="2" w:space="0" w:color="000000"/>
            </w:tcBorders>
            <w:shd w:fill="auto" w:val="clear"/>
            <w:tcMar>
              <w:bottom w:w="28" w:type="dxa"/>
            </w:tcMar>
            <w:vAlign w:val="bottom"/>
          </w:tcPr>
          <w:p>
            <w:pPr>
              <w:pStyle w:val="TableContents"/>
              <w:spacing w:before="0" w:after="283"/>
              <w:jc w:val="center"/>
              <w:rPr/>
            </w:pPr>
            <w:r>
              <w:rPr/>
              <w:t>2011</w:t>
            </w:r>
          </w:p>
        </w:tc>
        <w:tc>
          <w:tcPr>
            <w:tcW w:w="378" w:type="dxa"/>
            <w:tcBorders/>
            <w:shd w:fill="auto" w:val="clear"/>
            <w:vAlign w:val="bottom"/>
          </w:tcPr>
          <w:p>
            <w:pPr>
              <w:pStyle w:val="TableContents"/>
              <w:spacing w:before="0" w:after="283"/>
              <w:rPr/>
            </w:pPr>
            <w:r>
              <w:rPr/>
              <w:t> </w:t>
            </w:r>
          </w:p>
        </w:tc>
        <w:tc>
          <w:tcPr>
            <w:tcW w:w="407" w:type="dxa"/>
            <w:tcBorders/>
            <w:shd w:fill="auto" w:val="clear"/>
            <w:vAlign w:val="bottom"/>
          </w:tcPr>
          <w:p>
            <w:pPr>
              <w:pStyle w:val="TableContents"/>
              <w:spacing w:before="0" w:after="283"/>
              <w:rPr/>
            </w:pPr>
            <w:r>
              <w:rPr/>
              <w:t> </w:t>
            </w:r>
          </w:p>
        </w:tc>
        <w:tc>
          <w:tcPr>
            <w:tcW w:w="1026" w:type="dxa"/>
            <w:gridSpan w:val="2"/>
            <w:tcBorders>
              <w:bottom w:val="single" w:sz="2" w:space="0" w:color="000000"/>
            </w:tcBorders>
            <w:shd w:fill="auto" w:val="clear"/>
            <w:tcMar>
              <w:bottom w:w="28" w:type="dxa"/>
            </w:tcMar>
            <w:vAlign w:val="bottom"/>
          </w:tcPr>
          <w:p>
            <w:pPr>
              <w:pStyle w:val="TableContents"/>
              <w:spacing w:before="0" w:after="283"/>
              <w:jc w:val="center"/>
              <w:rPr/>
            </w:pPr>
            <w:r>
              <w:rPr/>
              <w:t>2010</w:t>
            </w:r>
          </w:p>
        </w:tc>
        <w:tc>
          <w:tcPr>
            <w:tcW w:w="378" w:type="dxa"/>
            <w:tcBorders/>
            <w:shd w:fill="auto" w:val="clear"/>
            <w:vAlign w:val="bottom"/>
          </w:tcPr>
          <w:p>
            <w:pPr>
              <w:pStyle w:val="TableContents"/>
              <w:spacing w:before="0" w:after="283"/>
              <w:rPr/>
            </w:pPr>
            <w:r>
              <w:rPr/>
              <w:t> </w:t>
            </w:r>
          </w:p>
        </w:tc>
        <w:tc>
          <w:tcPr>
            <w:tcW w:w="407" w:type="dxa"/>
            <w:tcBorders/>
            <w:shd w:fill="auto" w:val="clear"/>
            <w:vAlign w:val="bottom"/>
          </w:tcPr>
          <w:p>
            <w:pPr>
              <w:pStyle w:val="TableContents"/>
              <w:spacing w:before="0" w:after="283"/>
              <w:rPr/>
            </w:pPr>
            <w:r>
              <w:rPr/>
              <w:t> </w:t>
            </w:r>
          </w:p>
        </w:tc>
        <w:tc>
          <w:tcPr>
            <w:tcW w:w="1029" w:type="dxa"/>
            <w:gridSpan w:val="2"/>
            <w:tcBorders>
              <w:bottom w:val="single" w:sz="2" w:space="0" w:color="000000"/>
            </w:tcBorders>
            <w:shd w:fill="auto" w:val="clear"/>
            <w:tcMar>
              <w:bottom w:w="28" w:type="dxa"/>
            </w:tcMar>
            <w:vAlign w:val="bottom"/>
          </w:tcPr>
          <w:p>
            <w:pPr>
              <w:pStyle w:val="TableContents"/>
              <w:spacing w:before="0" w:after="283"/>
              <w:jc w:val="center"/>
              <w:rPr/>
            </w:pPr>
            <w:r>
              <w:rPr/>
              <w:t>2009</w:t>
            </w:r>
          </w:p>
        </w:tc>
        <w:tc>
          <w:tcPr>
            <w:tcW w:w="251" w:type="dxa"/>
            <w:tcBorders/>
            <w:shd w:fill="auto" w:val="clear"/>
            <w:vAlign w:val="bottom"/>
          </w:tcPr>
          <w:p>
            <w:pPr>
              <w:pStyle w:val="TableContents"/>
              <w:spacing w:before="0" w:after="283"/>
              <w:rPr/>
            </w:pPr>
            <w:r>
              <w:rPr/>
              <w:t> </w:t>
            </w:r>
          </w:p>
        </w:tc>
      </w:tr>
      <w:tr>
        <w:trPr/>
        <w:tc>
          <w:tcPr>
            <w:tcW w:w="4934" w:type="dxa"/>
            <w:tcBorders/>
            <w:shd w:fill="CCEEFF" w:val="clear"/>
            <w:vAlign w:val="bottom"/>
          </w:tcPr>
          <w:p>
            <w:pPr>
              <w:pStyle w:val="TableContents"/>
              <w:spacing w:before="0" w:after="0"/>
              <w:ind w:left="225" w:right="0" w:hanging="225"/>
              <w:rPr/>
            </w:pPr>
            <w:r>
              <w:rPr/>
              <w:t>Merchandise sales</w:t>
            </w:r>
          </w:p>
        </w:tc>
        <w:tc>
          <w:tcPr>
            <w:tcW w:w="369" w:type="dxa"/>
            <w:tcBorders/>
            <w:shd w:fill="CCEEFF" w:val="clear"/>
            <w:vAlign w:val="bottom"/>
          </w:tcPr>
          <w:p>
            <w:pPr>
              <w:pStyle w:val="TableContents"/>
              <w:spacing w:before="0" w:after="283"/>
              <w:rPr/>
            </w:pPr>
            <w:r>
              <w:rPr/>
              <w:t> </w:t>
            </w:r>
          </w:p>
        </w:tc>
        <w:tc>
          <w:tcPr>
            <w:tcW w:w="151" w:type="dxa"/>
            <w:tcBorders/>
            <w:shd w:fill="CCEEFF" w:val="clear"/>
            <w:vAlign w:val="bottom"/>
          </w:tcPr>
          <w:p>
            <w:pPr>
              <w:pStyle w:val="TableContents"/>
              <w:spacing w:before="0" w:after="283"/>
              <w:jc w:val="left"/>
              <w:rPr/>
            </w:pPr>
            <w:r>
              <w:rPr/>
              <w:t> </w:t>
            </w:r>
          </w:p>
        </w:tc>
        <w:tc>
          <w:tcPr>
            <w:tcW w:w="875" w:type="dxa"/>
            <w:tcBorders/>
            <w:shd w:fill="CCEEFF" w:val="clear"/>
            <w:vAlign w:val="bottom"/>
          </w:tcPr>
          <w:p>
            <w:pPr>
              <w:pStyle w:val="TableContents"/>
              <w:spacing w:before="0" w:after="283"/>
              <w:jc w:val="right"/>
              <w:rPr/>
            </w:pPr>
            <w:r>
              <w:rPr/>
              <w:t>33</w:t>
            </w:r>
          </w:p>
        </w:tc>
        <w:tc>
          <w:tcPr>
            <w:tcW w:w="378" w:type="dxa"/>
            <w:tcBorders/>
            <w:shd w:fill="CCEEFF" w:val="clear"/>
            <w:vAlign w:val="bottom"/>
          </w:tcPr>
          <w:p>
            <w:pPr>
              <w:pStyle w:val="TableContents"/>
              <w:spacing w:before="0" w:after="283"/>
              <w:rPr/>
            </w:pPr>
            <w:r>
              <w:rPr/>
              <w:t>%</w:t>
            </w:r>
          </w:p>
        </w:tc>
        <w:tc>
          <w:tcPr>
            <w:tcW w:w="407" w:type="dxa"/>
            <w:tcBorders/>
            <w:shd w:fill="CCEEFF" w:val="clear"/>
            <w:vAlign w:val="bottom"/>
          </w:tcPr>
          <w:p>
            <w:pPr>
              <w:pStyle w:val="TableContents"/>
              <w:spacing w:before="0" w:after="283"/>
              <w:rPr/>
            </w:pPr>
            <w:r>
              <w:rPr/>
              <w:t> </w:t>
            </w:r>
          </w:p>
        </w:tc>
        <w:tc>
          <w:tcPr>
            <w:tcW w:w="151" w:type="dxa"/>
            <w:tcBorders/>
            <w:shd w:fill="CCEEFF" w:val="clear"/>
            <w:vAlign w:val="bottom"/>
          </w:tcPr>
          <w:p>
            <w:pPr>
              <w:pStyle w:val="TableContents"/>
              <w:spacing w:before="0" w:after="283"/>
              <w:jc w:val="left"/>
              <w:rPr/>
            </w:pPr>
            <w:r>
              <w:rPr/>
              <w:t> </w:t>
            </w:r>
          </w:p>
        </w:tc>
        <w:tc>
          <w:tcPr>
            <w:tcW w:w="875" w:type="dxa"/>
            <w:tcBorders/>
            <w:shd w:fill="CCEEFF" w:val="clear"/>
            <w:vAlign w:val="bottom"/>
          </w:tcPr>
          <w:p>
            <w:pPr>
              <w:pStyle w:val="TableContents"/>
              <w:spacing w:before="0" w:after="283"/>
              <w:jc w:val="right"/>
              <w:rPr/>
            </w:pPr>
            <w:r>
              <w:rPr/>
              <w:t>33</w:t>
            </w:r>
          </w:p>
        </w:tc>
        <w:tc>
          <w:tcPr>
            <w:tcW w:w="378" w:type="dxa"/>
            <w:tcBorders/>
            <w:shd w:fill="CCEEFF" w:val="clear"/>
            <w:vAlign w:val="bottom"/>
          </w:tcPr>
          <w:p>
            <w:pPr>
              <w:pStyle w:val="TableContents"/>
              <w:spacing w:before="0" w:after="283"/>
              <w:rPr/>
            </w:pPr>
            <w:r>
              <w:rPr/>
              <w:t>%</w:t>
            </w:r>
          </w:p>
        </w:tc>
        <w:tc>
          <w:tcPr>
            <w:tcW w:w="407" w:type="dxa"/>
            <w:tcBorders/>
            <w:shd w:fill="CCEEFF" w:val="clear"/>
            <w:vAlign w:val="bottom"/>
          </w:tcPr>
          <w:p>
            <w:pPr>
              <w:pStyle w:val="TableContents"/>
              <w:spacing w:before="0" w:after="283"/>
              <w:rPr/>
            </w:pPr>
            <w:r>
              <w:rPr/>
              <w:t> </w:t>
            </w:r>
          </w:p>
        </w:tc>
        <w:tc>
          <w:tcPr>
            <w:tcW w:w="151" w:type="dxa"/>
            <w:tcBorders/>
            <w:shd w:fill="CCEEFF" w:val="clear"/>
            <w:vAlign w:val="bottom"/>
          </w:tcPr>
          <w:p>
            <w:pPr>
              <w:pStyle w:val="TableContents"/>
              <w:spacing w:before="0" w:after="283"/>
              <w:jc w:val="left"/>
              <w:rPr/>
            </w:pPr>
            <w:r>
              <w:rPr/>
              <w:t> </w:t>
            </w:r>
          </w:p>
        </w:tc>
        <w:tc>
          <w:tcPr>
            <w:tcW w:w="878" w:type="dxa"/>
            <w:tcBorders/>
            <w:shd w:fill="CCEEFF" w:val="clear"/>
            <w:vAlign w:val="bottom"/>
          </w:tcPr>
          <w:p>
            <w:pPr>
              <w:pStyle w:val="TableContents"/>
              <w:spacing w:before="0" w:after="283"/>
              <w:jc w:val="right"/>
              <w:rPr/>
            </w:pPr>
            <w:r>
              <w:rPr/>
              <w:t>35</w:t>
            </w:r>
          </w:p>
        </w:tc>
        <w:tc>
          <w:tcPr>
            <w:tcW w:w="251" w:type="dxa"/>
            <w:tcBorders/>
            <w:shd w:fill="CCEEFF" w:val="clear"/>
            <w:vAlign w:val="bottom"/>
          </w:tcPr>
          <w:p>
            <w:pPr>
              <w:pStyle w:val="TableContents"/>
              <w:spacing w:before="0" w:after="283"/>
              <w:rPr/>
            </w:pPr>
            <w:r>
              <w:rPr/>
              <w:t>%</w:t>
            </w:r>
          </w:p>
        </w:tc>
      </w:tr>
      <w:tr>
        <w:trPr/>
        <w:tc>
          <w:tcPr>
            <w:tcW w:w="4934" w:type="dxa"/>
            <w:tcBorders/>
            <w:shd w:fill="auto" w:val="clear"/>
            <w:vAlign w:val="bottom"/>
          </w:tcPr>
          <w:p>
            <w:pPr>
              <w:pStyle w:val="TableContents"/>
              <w:spacing w:before="0" w:after="0"/>
              <w:ind w:left="225" w:right="0" w:hanging="225"/>
              <w:rPr/>
            </w:pPr>
            <w:r>
              <w:rPr/>
              <w:t>Jewelry scrapping sales</w:t>
            </w:r>
          </w:p>
        </w:tc>
        <w:tc>
          <w:tcPr>
            <w:tcW w:w="369" w:type="dxa"/>
            <w:tcBorders/>
            <w:shd w:fill="auto" w:val="clear"/>
            <w:vAlign w:val="bottom"/>
          </w:tcPr>
          <w:p>
            <w:pPr>
              <w:pStyle w:val="TableContents"/>
              <w:spacing w:before="0" w:after="283"/>
              <w:rPr/>
            </w:pPr>
            <w:r>
              <w:rPr/>
              <w:t> </w:t>
            </w:r>
          </w:p>
        </w:tc>
        <w:tc>
          <w:tcPr>
            <w:tcW w:w="151" w:type="dxa"/>
            <w:tcBorders/>
            <w:shd w:fill="auto" w:val="clear"/>
            <w:vAlign w:val="bottom"/>
          </w:tcPr>
          <w:p>
            <w:pPr>
              <w:pStyle w:val="TableContents"/>
              <w:spacing w:before="0" w:after="283"/>
              <w:jc w:val="left"/>
              <w:rPr/>
            </w:pPr>
            <w:r>
              <w:rPr/>
              <w:t> </w:t>
            </w:r>
          </w:p>
        </w:tc>
        <w:tc>
          <w:tcPr>
            <w:tcW w:w="875" w:type="dxa"/>
            <w:tcBorders/>
            <w:shd w:fill="auto" w:val="clear"/>
            <w:vAlign w:val="bottom"/>
          </w:tcPr>
          <w:p>
            <w:pPr>
              <w:pStyle w:val="TableContents"/>
              <w:spacing w:before="0" w:after="283"/>
              <w:jc w:val="right"/>
              <w:rPr/>
            </w:pPr>
            <w:r>
              <w:rPr/>
              <w:t>24</w:t>
            </w:r>
          </w:p>
        </w:tc>
        <w:tc>
          <w:tcPr>
            <w:tcW w:w="378" w:type="dxa"/>
            <w:tcBorders/>
            <w:shd w:fill="auto" w:val="clear"/>
            <w:vAlign w:val="bottom"/>
          </w:tcPr>
          <w:p>
            <w:pPr>
              <w:pStyle w:val="TableContents"/>
              <w:spacing w:before="0" w:after="283"/>
              <w:rPr/>
            </w:pPr>
            <w:r>
              <w:rPr/>
              <w:t>%</w:t>
            </w:r>
          </w:p>
        </w:tc>
        <w:tc>
          <w:tcPr>
            <w:tcW w:w="407" w:type="dxa"/>
            <w:tcBorders/>
            <w:shd w:fill="auto" w:val="clear"/>
            <w:vAlign w:val="bottom"/>
          </w:tcPr>
          <w:p>
            <w:pPr>
              <w:pStyle w:val="TableContents"/>
              <w:spacing w:before="0" w:after="283"/>
              <w:rPr/>
            </w:pPr>
            <w:r>
              <w:rPr/>
              <w:t> </w:t>
            </w:r>
          </w:p>
        </w:tc>
        <w:tc>
          <w:tcPr>
            <w:tcW w:w="151" w:type="dxa"/>
            <w:tcBorders/>
            <w:shd w:fill="auto" w:val="clear"/>
            <w:vAlign w:val="bottom"/>
          </w:tcPr>
          <w:p>
            <w:pPr>
              <w:pStyle w:val="TableContents"/>
              <w:spacing w:before="0" w:after="283"/>
              <w:jc w:val="left"/>
              <w:rPr/>
            </w:pPr>
            <w:r>
              <w:rPr/>
              <w:t> </w:t>
            </w:r>
          </w:p>
        </w:tc>
        <w:tc>
          <w:tcPr>
            <w:tcW w:w="875" w:type="dxa"/>
            <w:tcBorders/>
            <w:shd w:fill="auto" w:val="clear"/>
            <w:vAlign w:val="bottom"/>
          </w:tcPr>
          <w:p>
            <w:pPr>
              <w:pStyle w:val="TableContents"/>
              <w:spacing w:before="0" w:after="283"/>
              <w:jc w:val="right"/>
              <w:rPr/>
            </w:pPr>
            <w:r>
              <w:rPr/>
              <w:t>24</w:t>
            </w:r>
          </w:p>
        </w:tc>
        <w:tc>
          <w:tcPr>
            <w:tcW w:w="378" w:type="dxa"/>
            <w:tcBorders/>
            <w:shd w:fill="auto" w:val="clear"/>
            <w:vAlign w:val="bottom"/>
          </w:tcPr>
          <w:p>
            <w:pPr>
              <w:pStyle w:val="TableContents"/>
              <w:spacing w:before="0" w:after="283"/>
              <w:rPr/>
            </w:pPr>
            <w:r>
              <w:rPr/>
              <w:t>%</w:t>
            </w:r>
          </w:p>
        </w:tc>
        <w:tc>
          <w:tcPr>
            <w:tcW w:w="407" w:type="dxa"/>
            <w:tcBorders/>
            <w:shd w:fill="auto" w:val="clear"/>
            <w:vAlign w:val="bottom"/>
          </w:tcPr>
          <w:p>
            <w:pPr>
              <w:pStyle w:val="TableContents"/>
              <w:spacing w:before="0" w:after="283"/>
              <w:rPr/>
            </w:pPr>
            <w:r>
              <w:rPr/>
              <w:t> </w:t>
            </w:r>
          </w:p>
        </w:tc>
        <w:tc>
          <w:tcPr>
            <w:tcW w:w="151" w:type="dxa"/>
            <w:tcBorders/>
            <w:shd w:fill="auto" w:val="clear"/>
            <w:vAlign w:val="bottom"/>
          </w:tcPr>
          <w:p>
            <w:pPr>
              <w:pStyle w:val="TableContents"/>
              <w:spacing w:before="0" w:after="283"/>
              <w:jc w:val="left"/>
              <w:rPr/>
            </w:pPr>
            <w:r>
              <w:rPr/>
              <w:t> </w:t>
            </w:r>
          </w:p>
        </w:tc>
        <w:tc>
          <w:tcPr>
            <w:tcW w:w="878" w:type="dxa"/>
            <w:tcBorders/>
            <w:shd w:fill="auto" w:val="clear"/>
            <w:vAlign w:val="bottom"/>
          </w:tcPr>
          <w:p>
            <w:pPr>
              <w:pStyle w:val="TableContents"/>
              <w:spacing w:before="0" w:after="283"/>
              <w:jc w:val="right"/>
              <w:rPr/>
            </w:pPr>
            <w:r>
              <w:rPr/>
              <w:t>20</w:t>
            </w:r>
          </w:p>
        </w:tc>
        <w:tc>
          <w:tcPr>
            <w:tcW w:w="251" w:type="dxa"/>
            <w:tcBorders/>
            <w:shd w:fill="auto" w:val="clear"/>
            <w:vAlign w:val="bottom"/>
          </w:tcPr>
          <w:p>
            <w:pPr>
              <w:pStyle w:val="TableContents"/>
              <w:spacing w:before="0" w:after="283"/>
              <w:rPr/>
            </w:pPr>
            <w:r>
              <w:rPr/>
              <w:t>%</w:t>
            </w:r>
          </w:p>
        </w:tc>
      </w:tr>
      <w:tr>
        <w:trPr/>
        <w:tc>
          <w:tcPr>
            <w:tcW w:w="4934" w:type="dxa"/>
            <w:tcBorders/>
            <w:shd w:fill="CCEEFF" w:val="clear"/>
            <w:vAlign w:val="bottom"/>
          </w:tcPr>
          <w:p>
            <w:pPr>
              <w:pStyle w:val="TableContents"/>
              <w:spacing w:before="0" w:after="0"/>
              <w:ind w:left="225" w:right="0" w:hanging="225"/>
              <w:rPr/>
            </w:pPr>
            <w:r>
              <w:rPr/>
              <w:t>Pawn service charges</w:t>
            </w:r>
          </w:p>
        </w:tc>
        <w:tc>
          <w:tcPr>
            <w:tcW w:w="369" w:type="dxa"/>
            <w:tcBorders/>
            <w:shd w:fill="CCEEFF" w:val="clear"/>
            <w:vAlign w:val="bottom"/>
          </w:tcPr>
          <w:p>
            <w:pPr>
              <w:pStyle w:val="TableContents"/>
              <w:spacing w:before="0" w:after="283"/>
              <w:rPr/>
            </w:pPr>
            <w:r>
              <w:rPr/>
              <w:t> </w:t>
            </w:r>
          </w:p>
        </w:tc>
        <w:tc>
          <w:tcPr>
            <w:tcW w:w="151" w:type="dxa"/>
            <w:tcBorders/>
            <w:shd w:fill="CCEEFF" w:val="clear"/>
            <w:vAlign w:val="bottom"/>
          </w:tcPr>
          <w:p>
            <w:pPr>
              <w:pStyle w:val="TableContents"/>
              <w:spacing w:before="0" w:after="283"/>
              <w:jc w:val="left"/>
              <w:rPr/>
            </w:pPr>
            <w:r>
              <w:rPr/>
              <w:t> </w:t>
            </w:r>
          </w:p>
        </w:tc>
        <w:tc>
          <w:tcPr>
            <w:tcW w:w="875" w:type="dxa"/>
            <w:tcBorders/>
            <w:shd w:fill="CCEEFF" w:val="clear"/>
            <w:vAlign w:val="bottom"/>
          </w:tcPr>
          <w:p>
            <w:pPr>
              <w:pStyle w:val="TableContents"/>
              <w:spacing w:before="0" w:after="283"/>
              <w:jc w:val="right"/>
              <w:rPr/>
            </w:pPr>
            <w:r>
              <w:rPr/>
              <w:t>23</w:t>
            </w:r>
          </w:p>
        </w:tc>
        <w:tc>
          <w:tcPr>
            <w:tcW w:w="378" w:type="dxa"/>
            <w:tcBorders/>
            <w:shd w:fill="CCEEFF" w:val="clear"/>
            <w:vAlign w:val="bottom"/>
          </w:tcPr>
          <w:p>
            <w:pPr>
              <w:pStyle w:val="TableContents"/>
              <w:spacing w:before="0" w:after="283"/>
              <w:rPr/>
            </w:pPr>
            <w:r>
              <w:rPr/>
              <w:t>%</w:t>
            </w:r>
          </w:p>
        </w:tc>
        <w:tc>
          <w:tcPr>
            <w:tcW w:w="407" w:type="dxa"/>
            <w:tcBorders/>
            <w:shd w:fill="CCEEFF" w:val="clear"/>
            <w:vAlign w:val="bottom"/>
          </w:tcPr>
          <w:p>
            <w:pPr>
              <w:pStyle w:val="TableContents"/>
              <w:spacing w:before="0" w:after="283"/>
              <w:rPr/>
            </w:pPr>
            <w:r>
              <w:rPr/>
              <w:t> </w:t>
            </w:r>
          </w:p>
        </w:tc>
        <w:tc>
          <w:tcPr>
            <w:tcW w:w="151" w:type="dxa"/>
            <w:tcBorders/>
            <w:shd w:fill="CCEEFF" w:val="clear"/>
            <w:vAlign w:val="bottom"/>
          </w:tcPr>
          <w:p>
            <w:pPr>
              <w:pStyle w:val="TableContents"/>
              <w:spacing w:before="0" w:after="283"/>
              <w:jc w:val="left"/>
              <w:rPr/>
            </w:pPr>
            <w:r>
              <w:rPr/>
              <w:t> </w:t>
            </w:r>
          </w:p>
        </w:tc>
        <w:tc>
          <w:tcPr>
            <w:tcW w:w="875" w:type="dxa"/>
            <w:tcBorders/>
            <w:shd w:fill="CCEEFF" w:val="clear"/>
            <w:vAlign w:val="bottom"/>
          </w:tcPr>
          <w:p>
            <w:pPr>
              <w:pStyle w:val="TableContents"/>
              <w:spacing w:before="0" w:after="283"/>
              <w:jc w:val="right"/>
              <w:rPr/>
            </w:pPr>
            <w:r>
              <w:rPr/>
              <w:t>22</w:t>
            </w:r>
          </w:p>
        </w:tc>
        <w:tc>
          <w:tcPr>
            <w:tcW w:w="378" w:type="dxa"/>
            <w:tcBorders/>
            <w:shd w:fill="CCEEFF" w:val="clear"/>
            <w:vAlign w:val="bottom"/>
          </w:tcPr>
          <w:p>
            <w:pPr>
              <w:pStyle w:val="TableContents"/>
              <w:spacing w:before="0" w:after="283"/>
              <w:rPr/>
            </w:pPr>
            <w:r>
              <w:rPr/>
              <w:t>%</w:t>
            </w:r>
          </w:p>
        </w:tc>
        <w:tc>
          <w:tcPr>
            <w:tcW w:w="407" w:type="dxa"/>
            <w:tcBorders/>
            <w:shd w:fill="CCEEFF" w:val="clear"/>
            <w:vAlign w:val="bottom"/>
          </w:tcPr>
          <w:p>
            <w:pPr>
              <w:pStyle w:val="TableContents"/>
              <w:spacing w:before="0" w:after="283"/>
              <w:rPr/>
            </w:pPr>
            <w:r>
              <w:rPr/>
              <w:t> </w:t>
            </w:r>
          </w:p>
        </w:tc>
        <w:tc>
          <w:tcPr>
            <w:tcW w:w="151" w:type="dxa"/>
            <w:tcBorders/>
            <w:shd w:fill="CCEEFF" w:val="clear"/>
            <w:vAlign w:val="bottom"/>
          </w:tcPr>
          <w:p>
            <w:pPr>
              <w:pStyle w:val="TableContents"/>
              <w:spacing w:before="0" w:after="283"/>
              <w:jc w:val="left"/>
              <w:rPr/>
            </w:pPr>
            <w:r>
              <w:rPr/>
              <w:t> </w:t>
            </w:r>
          </w:p>
        </w:tc>
        <w:tc>
          <w:tcPr>
            <w:tcW w:w="878" w:type="dxa"/>
            <w:tcBorders/>
            <w:shd w:fill="CCEEFF" w:val="clear"/>
            <w:vAlign w:val="bottom"/>
          </w:tcPr>
          <w:p>
            <w:pPr>
              <w:pStyle w:val="TableContents"/>
              <w:spacing w:before="0" w:after="283"/>
              <w:jc w:val="right"/>
              <w:rPr/>
            </w:pPr>
            <w:r>
              <w:rPr/>
              <w:t>22</w:t>
            </w:r>
          </w:p>
        </w:tc>
        <w:tc>
          <w:tcPr>
            <w:tcW w:w="251" w:type="dxa"/>
            <w:tcBorders/>
            <w:shd w:fill="CCEEFF" w:val="clear"/>
            <w:vAlign w:val="bottom"/>
          </w:tcPr>
          <w:p>
            <w:pPr>
              <w:pStyle w:val="TableContents"/>
              <w:spacing w:before="0" w:after="283"/>
              <w:rPr/>
            </w:pPr>
            <w:r>
              <w:rPr/>
              <w:t>%</w:t>
            </w:r>
          </w:p>
        </w:tc>
      </w:tr>
      <w:tr>
        <w:trPr/>
        <w:tc>
          <w:tcPr>
            <w:tcW w:w="4934" w:type="dxa"/>
            <w:tcBorders/>
            <w:shd w:fill="auto" w:val="clear"/>
            <w:vAlign w:val="bottom"/>
          </w:tcPr>
          <w:p>
            <w:pPr>
              <w:pStyle w:val="TableContents"/>
              <w:spacing w:before="0" w:after="0"/>
              <w:ind w:left="225" w:right="0" w:hanging="225"/>
              <w:rPr/>
            </w:pPr>
            <w:r>
              <w:rPr/>
              <w:t>Signature loan (including credit service) fees</w:t>
            </w:r>
          </w:p>
        </w:tc>
        <w:tc>
          <w:tcPr>
            <w:tcW w:w="369" w:type="dxa"/>
            <w:tcBorders/>
            <w:shd w:fill="auto" w:val="clear"/>
            <w:vAlign w:val="bottom"/>
          </w:tcPr>
          <w:p>
            <w:pPr>
              <w:pStyle w:val="TableContents"/>
              <w:spacing w:before="0" w:after="283"/>
              <w:rPr/>
            </w:pPr>
            <w:r>
              <w:rPr/>
              <w:t> </w:t>
            </w:r>
          </w:p>
        </w:tc>
        <w:tc>
          <w:tcPr>
            <w:tcW w:w="151" w:type="dxa"/>
            <w:tcBorders/>
            <w:shd w:fill="auto" w:val="clear"/>
            <w:vAlign w:val="bottom"/>
          </w:tcPr>
          <w:p>
            <w:pPr>
              <w:pStyle w:val="TableContents"/>
              <w:spacing w:before="0" w:after="283"/>
              <w:jc w:val="left"/>
              <w:rPr/>
            </w:pPr>
            <w:r>
              <w:rPr/>
              <w:t> </w:t>
            </w:r>
          </w:p>
        </w:tc>
        <w:tc>
          <w:tcPr>
            <w:tcW w:w="875" w:type="dxa"/>
            <w:tcBorders/>
            <w:shd w:fill="auto" w:val="clear"/>
            <w:vAlign w:val="bottom"/>
          </w:tcPr>
          <w:p>
            <w:pPr>
              <w:pStyle w:val="TableContents"/>
              <w:spacing w:before="0" w:after="283"/>
              <w:jc w:val="right"/>
              <w:rPr/>
            </w:pPr>
            <w:r>
              <w:rPr/>
              <w:t>17</w:t>
            </w:r>
          </w:p>
        </w:tc>
        <w:tc>
          <w:tcPr>
            <w:tcW w:w="378" w:type="dxa"/>
            <w:tcBorders/>
            <w:shd w:fill="auto" w:val="clear"/>
            <w:vAlign w:val="bottom"/>
          </w:tcPr>
          <w:p>
            <w:pPr>
              <w:pStyle w:val="TableContents"/>
              <w:spacing w:before="0" w:after="283"/>
              <w:rPr/>
            </w:pPr>
            <w:r>
              <w:rPr/>
              <w:t>%</w:t>
            </w:r>
          </w:p>
        </w:tc>
        <w:tc>
          <w:tcPr>
            <w:tcW w:w="407" w:type="dxa"/>
            <w:tcBorders/>
            <w:shd w:fill="auto" w:val="clear"/>
            <w:vAlign w:val="bottom"/>
          </w:tcPr>
          <w:p>
            <w:pPr>
              <w:pStyle w:val="TableContents"/>
              <w:spacing w:before="0" w:after="283"/>
              <w:rPr/>
            </w:pPr>
            <w:r>
              <w:rPr/>
              <w:t> </w:t>
            </w:r>
          </w:p>
        </w:tc>
        <w:tc>
          <w:tcPr>
            <w:tcW w:w="151" w:type="dxa"/>
            <w:tcBorders/>
            <w:shd w:fill="auto" w:val="clear"/>
            <w:vAlign w:val="bottom"/>
          </w:tcPr>
          <w:p>
            <w:pPr>
              <w:pStyle w:val="TableContents"/>
              <w:spacing w:before="0" w:after="283"/>
              <w:jc w:val="left"/>
              <w:rPr/>
            </w:pPr>
            <w:r>
              <w:rPr/>
              <w:t> </w:t>
            </w:r>
          </w:p>
        </w:tc>
        <w:tc>
          <w:tcPr>
            <w:tcW w:w="875" w:type="dxa"/>
            <w:tcBorders/>
            <w:shd w:fill="auto" w:val="clear"/>
            <w:vAlign w:val="bottom"/>
          </w:tcPr>
          <w:p>
            <w:pPr>
              <w:pStyle w:val="TableContents"/>
              <w:spacing w:before="0" w:after="283"/>
              <w:jc w:val="right"/>
              <w:rPr/>
            </w:pPr>
            <w:r>
              <w:rPr/>
              <w:t>19</w:t>
            </w:r>
          </w:p>
        </w:tc>
        <w:tc>
          <w:tcPr>
            <w:tcW w:w="378" w:type="dxa"/>
            <w:tcBorders/>
            <w:shd w:fill="auto" w:val="clear"/>
            <w:vAlign w:val="bottom"/>
          </w:tcPr>
          <w:p>
            <w:pPr>
              <w:pStyle w:val="TableContents"/>
              <w:spacing w:before="0" w:after="283"/>
              <w:rPr/>
            </w:pPr>
            <w:r>
              <w:rPr/>
              <w:t>%</w:t>
            </w:r>
          </w:p>
        </w:tc>
        <w:tc>
          <w:tcPr>
            <w:tcW w:w="407" w:type="dxa"/>
            <w:tcBorders/>
            <w:shd w:fill="auto" w:val="clear"/>
            <w:vAlign w:val="bottom"/>
          </w:tcPr>
          <w:p>
            <w:pPr>
              <w:pStyle w:val="TableContents"/>
              <w:spacing w:before="0" w:after="283"/>
              <w:rPr/>
            </w:pPr>
            <w:r>
              <w:rPr/>
              <w:t> </w:t>
            </w:r>
          </w:p>
        </w:tc>
        <w:tc>
          <w:tcPr>
            <w:tcW w:w="151" w:type="dxa"/>
            <w:tcBorders/>
            <w:shd w:fill="auto" w:val="clear"/>
            <w:vAlign w:val="bottom"/>
          </w:tcPr>
          <w:p>
            <w:pPr>
              <w:pStyle w:val="TableContents"/>
              <w:spacing w:before="0" w:after="283"/>
              <w:jc w:val="left"/>
              <w:rPr/>
            </w:pPr>
            <w:r>
              <w:rPr/>
              <w:t> </w:t>
            </w:r>
          </w:p>
        </w:tc>
        <w:tc>
          <w:tcPr>
            <w:tcW w:w="878" w:type="dxa"/>
            <w:tcBorders/>
            <w:shd w:fill="auto" w:val="clear"/>
            <w:vAlign w:val="bottom"/>
          </w:tcPr>
          <w:p>
            <w:pPr>
              <w:pStyle w:val="TableContents"/>
              <w:spacing w:before="0" w:after="283"/>
              <w:jc w:val="right"/>
              <w:rPr/>
            </w:pPr>
            <w:r>
              <w:rPr/>
              <w:t>22</w:t>
            </w:r>
          </w:p>
        </w:tc>
        <w:tc>
          <w:tcPr>
            <w:tcW w:w="251" w:type="dxa"/>
            <w:tcBorders/>
            <w:shd w:fill="auto" w:val="clear"/>
            <w:vAlign w:val="bottom"/>
          </w:tcPr>
          <w:p>
            <w:pPr>
              <w:pStyle w:val="TableContents"/>
              <w:spacing w:before="0" w:after="283"/>
              <w:rPr/>
            </w:pPr>
            <w:r>
              <w:rPr/>
              <w:t>%</w:t>
            </w:r>
          </w:p>
        </w:tc>
      </w:tr>
      <w:tr>
        <w:trPr/>
        <w:tc>
          <w:tcPr>
            <w:tcW w:w="4934" w:type="dxa"/>
            <w:tcBorders/>
            <w:shd w:fill="CCEEFF" w:val="clear"/>
            <w:vAlign w:val="bottom"/>
          </w:tcPr>
          <w:p>
            <w:pPr>
              <w:pStyle w:val="TableContents"/>
              <w:spacing w:before="0" w:after="0"/>
              <w:ind w:left="225" w:right="0" w:hanging="225"/>
              <w:rPr/>
            </w:pPr>
            <w:r>
              <w:rPr/>
              <w:t>Auto title loan (including credit service) fees</w:t>
            </w:r>
          </w:p>
        </w:tc>
        <w:tc>
          <w:tcPr>
            <w:tcW w:w="369" w:type="dxa"/>
            <w:tcBorders/>
            <w:shd w:fill="CCEEFF" w:val="clear"/>
            <w:vAlign w:val="bottom"/>
          </w:tcPr>
          <w:p>
            <w:pPr>
              <w:pStyle w:val="TableContents"/>
              <w:spacing w:before="0" w:after="283"/>
              <w:rPr/>
            </w:pPr>
            <w:r>
              <w:rPr/>
              <w:t> </w:t>
            </w:r>
          </w:p>
        </w:tc>
        <w:tc>
          <w:tcPr>
            <w:tcW w:w="151" w:type="dxa"/>
            <w:tcBorders/>
            <w:shd w:fill="CCEEFF" w:val="clear"/>
            <w:vAlign w:val="bottom"/>
          </w:tcPr>
          <w:p>
            <w:pPr>
              <w:pStyle w:val="TableContents"/>
              <w:spacing w:before="0" w:after="283"/>
              <w:jc w:val="left"/>
              <w:rPr/>
            </w:pPr>
            <w:r>
              <w:rPr/>
              <w:t> </w:t>
            </w:r>
          </w:p>
        </w:tc>
        <w:tc>
          <w:tcPr>
            <w:tcW w:w="875" w:type="dxa"/>
            <w:tcBorders/>
            <w:shd w:fill="CCEEFF" w:val="clear"/>
            <w:vAlign w:val="bottom"/>
          </w:tcPr>
          <w:p>
            <w:pPr>
              <w:pStyle w:val="TableContents"/>
              <w:spacing w:before="0" w:after="283"/>
              <w:jc w:val="right"/>
              <w:rPr/>
            </w:pPr>
            <w:r>
              <w:rPr/>
              <w:t>3</w:t>
            </w:r>
          </w:p>
        </w:tc>
        <w:tc>
          <w:tcPr>
            <w:tcW w:w="378" w:type="dxa"/>
            <w:tcBorders/>
            <w:shd w:fill="CCEEFF" w:val="clear"/>
            <w:vAlign w:val="bottom"/>
          </w:tcPr>
          <w:p>
            <w:pPr>
              <w:pStyle w:val="TableContents"/>
              <w:spacing w:before="0" w:after="283"/>
              <w:rPr/>
            </w:pPr>
            <w:r>
              <w:rPr/>
              <w:t>%</w:t>
            </w:r>
          </w:p>
        </w:tc>
        <w:tc>
          <w:tcPr>
            <w:tcW w:w="407" w:type="dxa"/>
            <w:tcBorders/>
            <w:shd w:fill="CCEEFF" w:val="clear"/>
            <w:vAlign w:val="bottom"/>
          </w:tcPr>
          <w:p>
            <w:pPr>
              <w:pStyle w:val="TableContents"/>
              <w:spacing w:before="0" w:after="283"/>
              <w:rPr/>
            </w:pPr>
            <w:r>
              <w:rPr/>
              <w:t> </w:t>
            </w:r>
          </w:p>
        </w:tc>
        <w:tc>
          <w:tcPr>
            <w:tcW w:w="151" w:type="dxa"/>
            <w:tcBorders/>
            <w:shd w:fill="CCEEFF" w:val="clear"/>
            <w:vAlign w:val="bottom"/>
          </w:tcPr>
          <w:p>
            <w:pPr>
              <w:pStyle w:val="TableContents"/>
              <w:spacing w:before="0" w:after="283"/>
              <w:jc w:val="left"/>
              <w:rPr/>
            </w:pPr>
            <w:r>
              <w:rPr/>
              <w:t> </w:t>
            </w:r>
          </w:p>
        </w:tc>
        <w:tc>
          <w:tcPr>
            <w:tcW w:w="875" w:type="dxa"/>
            <w:tcBorders/>
            <w:shd w:fill="CCEEFF" w:val="clear"/>
            <w:vAlign w:val="bottom"/>
          </w:tcPr>
          <w:p>
            <w:pPr>
              <w:pStyle w:val="TableContents"/>
              <w:spacing w:before="0" w:after="283"/>
              <w:jc w:val="right"/>
              <w:rPr/>
            </w:pPr>
            <w:r>
              <w:rPr/>
              <w:t>2</w:t>
            </w:r>
          </w:p>
        </w:tc>
        <w:tc>
          <w:tcPr>
            <w:tcW w:w="378" w:type="dxa"/>
            <w:tcBorders/>
            <w:shd w:fill="CCEEFF" w:val="clear"/>
            <w:vAlign w:val="bottom"/>
          </w:tcPr>
          <w:p>
            <w:pPr>
              <w:pStyle w:val="TableContents"/>
              <w:spacing w:before="0" w:after="283"/>
              <w:rPr/>
            </w:pPr>
            <w:r>
              <w:rPr/>
              <w:t>%</w:t>
            </w:r>
          </w:p>
        </w:tc>
        <w:tc>
          <w:tcPr>
            <w:tcW w:w="407" w:type="dxa"/>
            <w:tcBorders/>
            <w:shd w:fill="CCEEFF" w:val="clear"/>
            <w:vAlign w:val="bottom"/>
          </w:tcPr>
          <w:p>
            <w:pPr>
              <w:pStyle w:val="TableContents"/>
              <w:spacing w:before="0" w:after="283"/>
              <w:rPr/>
            </w:pPr>
            <w:r>
              <w:rPr/>
              <w:t> </w:t>
            </w:r>
          </w:p>
        </w:tc>
        <w:tc>
          <w:tcPr>
            <w:tcW w:w="151" w:type="dxa"/>
            <w:tcBorders/>
            <w:shd w:fill="CCEEFF" w:val="clear"/>
            <w:vAlign w:val="bottom"/>
          </w:tcPr>
          <w:p>
            <w:pPr>
              <w:pStyle w:val="TableContents"/>
              <w:spacing w:before="0" w:after="283"/>
              <w:jc w:val="left"/>
              <w:rPr/>
            </w:pPr>
            <w:r>
              <w:rPr/>
              <w:t> </w:t>
            </w:r>
          </w:p>
        </w:tc>
        <w:tc>
          <w:tcPr>
            <w:tcW w:w="878" w:type="dxa"/>
            <w:tcBorders/>
            <w:shd w:fill="CCEEFF" w:val="clear"/>
            <w:vAlign w:val="bottom"/>
          </w:tcPr>
          <w:p>
            <w:pPr>
              <w:pStyle w:val="TableContents"/>
              <w:spacing w:before="0" w:after="283"/>
              <w:jc w:val="right"/>
              <w:rPr/>
            </w:pPr>
            <w:r>
              <w:rPr/>
              <w:t>1</w:t>
            </w:r>
          </w:p>
        </w:tc>
        <w:tc>
          <w:tcPr>
            <w:tcW w:w="251" w:type="dxa"/>
            <w:tcBorders/>
            <w:shd w:fill="CCEEFF" w:val="clear"/>
            <w:vAlign w:val="bottom"/>
          </w:tcPr>
          <w:p>
            <w:pPr>
              <w:pStyle w:val="TableContents"/>
              <w:spacing w:before="0" w:after="283"/>
              <w:rPr/>
            </w:pPr>
            <w:r>
              <w:rPr/>
              <w:t>%</w:t>
            </w:r>
          </w:p>
        </w:tc>
      </w:tr>
      <w:tr>
        <w:trPr/>
        <w:tc>
          <w:tcPr>
            <w:tcW w:w="4934" w:type="dxa"/>
            <w:tcBorders/>
            <w:shd w:fill="auto" w:val="clear"/>
            <w:vAlign w:val="center"/>
          </w:tcPr>
          <w:p>
            <w:pPr>
              <w:pStyle w:val="TableContents"/>
              <w:spacing w:before="0" w:after="0"/>
              <w:ind w:left="225" w:right="0" w:hanging="225"/>
              <w:rPr/>
            </w:pPr>
            <w:r>
              <w:rPr/>
              <w:t> </w:t>
            </w:r>
          </w:p>
        </w:tc>
        <w:tc>
          <w:tcPr>
            <w:tcW w:w="369" w:type="dxa"/>
            <w:tcBorders/>
            <w:shd w:fill="auto" w:val="clear"/>
            <w:vAlign w:val="center"/>
          </w:tcPr>
          <w:p>
            <w:pPr>
              <w:pStyle w:val="TableContents"/>
              <w:spacing w:before="0" w:after="283"/>
              <w:rPr/>
            </w:pPr>
            <w:r>
              <w:rPr/>
              <w:t> </w:t>
            </w:r>
          </w:p>
        </w:tc>
        <w:tc>
          <w:tcPr>
            <w:tcW w:w="1026"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378" w:type="dxa"/>
            <w:tcBorders/>
            <w:shd w:fill="auto" w:val="clear"/>
            <w:vAlign w:val="center"/>
          </w:tcPr>
          <w:p>
            <w:pPr>
              <w:pStyle w:val="TableContents"/>
              <w:spacing w:before="0" w:after="283"/>
              <w:rPr/>
            </w:pPr>
            <w:r>
              <w:rPr/>
              <w:t> </w:t>
            </w:r>
          </w:p>
        </w:tc>
        <w:tc>
          <w:tcPr>
            <w:tcW w:w="407" w:type="dxa"/>
            <w:tcBorders/>
            <w:shd w:fill="auto" w:val="clear"/>
            <w:vAlign w:val="center"/>
          </w:tcPr>
          <w:p>
            <w:pPr>
              <w:pStyle w:val="TableContents"/>
              <w:spacing w:before="0" w:after="283"/>
              <w:rPr/>
            </w:pPr>
            <w:r>
              <w:rPr/>
              <w:t> </w:t>
            </w:r>
          </w:p>
        </w:tc>
        <w:tc>
          <w:tcPr>
            <w:tcW w:w="1026"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378" w:type="dxa"/>
            <w:tcBorders/>
            <w:shd w:fill="auto" w:val="clear"/>
            <w:vAlign w:val="center"/>
          </w:tcPr>
          <w:p>
            <w:pPr>
              <w:pStyle w:val="TableContents"/>
              <w:spacing w:before="0" w:after="283"/>
              <w:rPr/>
            </w:pPr>
            <w:r>
              <w:rPr/>
              <w:t> </w:t>
            </w:r>
          </w:p>
        </w:tc>
        <w:tc>
          <w:tcPr>
            <w:tcW w:w="407" w:type="dxa"/>
            <w:tcBorders/>
            <w:shd w:fill="auto" w:val="clear"/>
            <w:vAlign w:val="center"/>
          </w:tcPr>
          <w:p>
            <w:pPr>
              <w:pStyle w:val="TableContents"/>
              <w:spacing w:before="0" w:after="283"/>
              <w:rPr/>
            </w:pPr>
            <w:r>
              <w:rPr/>
              <w:t> </w:t>
            </w:r>
          </w:p>
        </w:tc>
        <w:tc>
          <w:tcPr>
            <w:tcW w:w="1029"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251" w:type="dxa"/>
            <w:tcBorders/>
            <w:shd w:fill="auto" w:val="clear"/>
            <w:vAlign w:val="center"/>
          </w:tcPr>
          <w:p>
            <w:pPr>
              <w:pStyle w:val="TableContents"/>
              <w:spacing w:before="0" w:after="283"/>
              <w:rPr/>
            </w:pPr>
            <w:r>
              <w:rPr/>
              <w:t> </w:t>
            </w:r>
          </w:p>
        </w:tc>
      </w:tr>
      <w:tr>
        <w:trPr/>
        <w:tc>
          <w:tcPr>
            <w:tcW w:w="4934" w:type="dxa"/>
            <w:tcBorders/>
            <w:shd w:fill="auto" w:val="clear"/>
            <w:vAlign w:val="bottom"/>
          </w:tcPr>
          <w:p>
            <w:pPr>
              <w:pStyle w:val="TableContents"/>
              <w:spacing w:before="0" w:after="0"/>
              <w:ind w:left="450" w:right="0" w:hanging="225"/>
              <w:rPr/>
            </w:pPr>
            <w:r>
              <w:rPr/>
              <w:t>Total revenues</w:t>
            </w:r>
          </w:p>
        </w:tc>
        <w:tc>
          <w:tcPr>
            <w:tcW w:w="369" w:type="dxa"/>
            <w:tcBorders/>
            <w:shd w:fill="auto" w:val="clear"/>
            <w:vAlign w:val="bottom"/>
          </w:tcPr>
          <w:p>
            <w:pPr>
              <w:pStyle w:val="TableContents"/>
              <w:spacing w:before="0" w:after="283"/>
              <w:rPr/>
            </w:pPr>
            <w:r>
              <w:rPr/>
              <w:t> </w:t>
            </w:r>
          </w:p>
        </w:tc>
        <w:tc>
          <w:tcPr>
            <w:tcW w:w="151" w:type="dxa"/>
            <w:tcBorders/>
            <w:shd w:fill="auto" w:val="clear"/>
            <w:vAlign w:val="bottom"/>
          </w:tcPr>
          <w:p>
            <w:pPr>
              <w:pStyle w:val="TableContents"/>
              <w:spacing w:before="0" w:after="283"/>
              <w:jc w:val="left"/>
              <w:rPr/>
            </w:pPr>
            <w:r>
              <w:rPr/>
              <w:t> </w:t>
            </w:r>
          </w:p>
        </w:tc>
        <w:tc>
          <w:tcPr>
            <w:tcW w:w="875" w:type="dxa"/>
            <w:tcBorders/>
            <w:shd w:fill="auto" w:val="clear"/>
            <w:vAlign w:val="bottom"/>
          </w:tcPr>
          <w:p>
            <w:pPr>
              <w:pStyle w:val="TableContents"/>
              <w:spacing w:before="0" w:after="283"/>
              <w:jc w:val="right"/>
              <w:rPr/>
            </w:pPr>
            <w:r>
              <w:rPr/>
              <w:t>100</w:t>
            </w:r>
          </w:p>
        </w:tc>
        <w:tc>
          <w:tcPr>
            <w:tcW w:w="378" w:type="dxa"/>
            <w:tcBorders/>
            <w:shd w:fill="auto" w:val="clear"/>
            <w:vAlign w:val="bottom"/>
          </w:tcPr>
          <w:p>
            <w:pPr>
              <w:pStyle w:val="TableContents"/>
              <w:spacing w:before="0" w:after="283"/>
              <w:rPr/>
            </w:pPr>
            <w:r>
              <w:rPr/>
              <w:t>%</w:t>
            </w:r>
          </w:p>
        </w:tc>
        <w:tc>
          <w:tcPr>
            <w:tcW w:w="407" w:type="dxa"/>
            <w:tcBorders/>
            <w:shd w:fill="auto" w:val="clear"/>
            <w:vAlign w:val="bottom"/>
          </w:tcPr>
          <w:p>
            <w:pPr>
              <w:pStyle w:val="TableContents"/>
              <w:spacing w:before="0" w:after="283"/>
              <w:rPr/>
            </w:pPr>
            <w:r>
              <w:rPr/>
              <w:t> </w:t>
            </w:r>
          </w:p>
        </w:tc>
        <w:tc>
          <w:tcPr>
            <w:tcW w:w="151" w:type="dxa"/>
            <w:tcBorders/>
            <w:shd w:fill="auto" w:val="clear"/>
            <w:vAlign w:val="bottom"/>
          </w:tcPr>
          <w:p>
            <w:pPr>
              <w:pStyle w:val="TableContents"/>
              <w:spacing w:before="0" w:after="283"/>
              <w:jc w:val="left"/>
              <w:rPr/>
            </w:pPr>
            <w:r>
              <w:rPr/>
              <w:t> </w:t>
            </w:r>
          </w:p>
        </w:tc>
        <w:tc>
          <w:tcPr>
            <w:tcW w:w="875" w:type="dxa"/>
            <w:tcBorders/>
            <w:shd w:fill="auto" w:val="clear"/>
            <w:vAlign w:val="bottom"/>
          </w:tcPr>
          <w:p>
            <w:pPr>
              <w:pStyle w:val="TableContents"/>
              <w:spacing w:before="0" w:after="283"/>
              <w:jc w:val="right"/>
              <w:rPr/>
            </w:pPr>
            <w:r>
              <w:rPr/>
              <w:t>100</w:t>
            </w:r>
          </w:p>
        </w:tc>
        <w:tc>
          <w:tcPr>
            <w:tcW w:w="378" w:type="dxa"/>
            <w:tcBorders/>
            <w:shd w:fill="auto" w:val="clear"/>
            <w:vAlign w:val="bottom"/>
          </w:tcPr>
          <w:p>
            <w:pPr>
              <w:pStyle w:val="TableContents"/>
              <w:spacing w:before="0" w:after="283"/>
              <w:rPr/>
            </w:pPr>
            <w:r>
              <w:rPr/>
              <w:t>%</w:t>
            </w:r>
          </w:p>
        </w:tc>
        <w:tc>
          <w:tcPr>
            <w:tcW w:w="407" w:type="dxa"/>
            <w:tcBorders/>
            <w:shd w:fill="auto" w:val="clear"/>
            <w:vAlign w:val="bottom"/>
          </w:tcPr>
          <w:p>
            <w:pPr>
              <w:pStyle w:val="TableContents"/>
              <w:spacing w:before="0" w:after="283"/>
              <w:rPr/>
            </w:pPr>
            <w:r>
              <w:rPr/>
              <w:t> </w:t>
            </w:r>
          </w:p>
        </w:tc>
        <w:tc>
          <w:tcPr>
            <w:tcW w:w="151" w:type="dxa"/>
            <w:tcBorders/>
            <w:shd w:fill="auto" w:val="clear"/>
            <w:vAlign w:val="bottom"/>
          </w:tcPr>
          <w:p>
            <w:pPr>
              <w:pStyle w:val="TableContents"/>
              <w:spacing w:before="0" w:after="283"/>
              <w:jc w:val="left"/>
              <w:rPr/>
            </w:pPr>
            <w:r>
              <w:rPr/>
              <w:t> </w:t>
            </w:r>
          </w:p>
        </w:tc>
        <w:tc>
          <w:tcPr>
            <w:tcW w:w="878" w:type="dxa"/>
            <w:tcBorders/>
            <w:shd w:fill="auto" w:val="clear"/>
            <w:vAlign w:val="bottom"/>
          </w:tcPr>
          <w:p>
            <w:pPr>
              <w:pStyle w:val="TableContents"/>
              <w:spacing w:before="0" w:after="283"/>
              <w:jc w:val="right"/>
              <w:rPr/>
            </w:pPr>
            <w:r>
              <w:rPr/>
              <w:t>100</w:t>
            </w:r>
          </w:p>
        </w:tc>
        <w:tc>
          <w:tcPr>
            <w:tcW w:w="251" w:type="dxa"/>
            <w:tcBorders/>
            <w:shd w:fill="auto" w:val="clear"/>
            <w:vAlign w:val="bottom"/>
          </w:tcPr>
          <w:p>
            <w:pPr>
              <w:pStyle w:val="TableContents"/>
              <w:spacing w:before="0" w:after="283"/>
              <w:rPr/>
            </w:pPr>
            <w:r>
              <w:rPr/>
              <w:t>%</w:t>
            </w:r>
          </w:p>
        </w:tc>
      </w:tr>
    </w:tbl>
    <w:p>
      <w:pPr>
        <w:pStyle w:val="TextBody"/>
        <w:spacing w:before="240" w:after="283"/>
        <w:jc w:val="left"/>
        <w:rPr>
          <w:rFonts w:ascii="Times New Roman;Times;serif" w:hAnsi="Times New Roman;Times;serif"/>
          <w:sz w:val="17"/>
        </w:rPr>
      </w:pPr>
      <w:r>
        <w:rPr>
          <w:rFonts w:ascii="Times New Roman;Times;serif" w:hAnsi="Times New Roman;Times;serif"/>
          <w:b/>
          <w:sz w:val="17"/>
        </w:rPr>
        <w:t>Pawn and Retail Activities</w:t>
      </w:r>
      <w:r>
        <w:rPr>
          <w:rFonts w:ascii="Times New Roman;Times;serif" w:hAnsi="Times New Roman;Times;serif"/>
          <w:sz w:val="17"/>
        </w:rPr>
        <w:t xml:space="preserve"> </w:t>
      </w:r>
    </w:p>
    <w:p>
      <w:pPr>
        <w:pStyle w:val="TextBody"/>
        <w:spacing w:before="120" w:after="283"/>
        <w:jc w:val="left"/>
        <w:rPr>
          <w:rFonts w:ascii="Times New Roman;Times;serif" w:hAnsi="Times New Roman;Times;serif"/>
          <w:sz w:val="17"/>
        </w:rPr>
      </w:pPr>
      <w:r>
        <w:rPr>
          <w:rFonts w:ascii="Times New Roman;Times;serif" w:hAnsi="Times New Roman;Times;serif"/>
          <w:sz w:val="17"/>
        </w:rPr>
        <w:t xml:space="preserve">Our pawn stores make pawn loans, which are typically small, non-recourse loans collateralized by tangible personal property. At September 30, 2011, we had an aggregate pawn loan principal balance of $145.3 million, and the average pawn loan was approximately $120. We earn pawn service charge revenue on our pawn lending. In the year ended September 30, 2011 (fiscal 2011), pawn service charges accounted for approximately 23% of our total revenues and 38% of our net revenues. </w:t>
      </w:r>
    </w:p>
    <w:p>
      <w:pPr>
        <w:pStyle w:val="TextBody"/>
        <w:spacing w:before="120" w:after="283"/>
        <w:jc w:val="left"/>
        <w:rPr>
          <w:rFonts w:ascii="Times New Roman;Times;serif" w:hAnsi="Times New Roman;Times;serif"/>
          <w:sz w:val="17"/>
        </w:rPr>
      </w:pPr>
      <w:r>
        <w:rPr>
          <w:rFonts w:ascii="Times New Roman;Times;serif" w:hAnsi="Times New Roman;Times;serif"/>
          <w:sz w:val="17"/>
        </w:rPr>
        <w:t xml:space="preserve">While allowable service charges vary by state and loan size, a majority of our U.S. pawn loans earn 20% per month. Our average U.S. pawn loan amount typically ranges between $125 and $135 but varies depending on the valuation of each item pawned. The total U.S. loan term ranges between 60 and 120 days, consisting of the primary term and grace period. In Mexico, pawn service charges range from 15% to 21% per month including applicable taxes, with the majority of loans earning 21%. The total Mexico pawn loan term is 40 days, consisting of the primary term and grace period. Individual loans are made in Mexican pesos and vary depending on the valuation of each item pawned, but typically equate to between $65 and $70 U.S. dollars. In fiscal 2011, 2010 and 2009, approximately 81%, 80% and 79%, respectively, of our pawn loans were redeemed in full or were renewed or extended. </w:t>
      </w:r>
    </w:p>
    <w:p>
      <w:pPr>
        <w:pStyle w:val="TextBody"/>
        <w:spacing w:before="120" w:after="283"/>
        <w:jc w:val="left"/>
        <w:rPr>
          <w:rFonts w:ascii="Times New Roman;Times;serif" w:hAnsi="Times New Roman;Times;serif"/>
          <w:sz w:val="17"/>
        </w:rPr>
      </w:pPr>
      <w:r>
        <w:rPr>
          <w:rFonts w:ascii="Times New Roman;Times;serif" w:hAnsi="Times New Roman;Times;serif"/>
          <w:sz w:val="17"/>
        </w:rPr>
        <w:t xml:space="preserve">Collateral for our pawn loans consists of tangible personal property, generally jewelry, consumer electronics, tools, sporting goods and musical instruments. Approximately 62% of our pawn loan collateral is jewelry, and the vast majority of that is gold jewelry. We do not evaluate the creditworthiness of a pawn customer, but rely on the estimated resale value of the collateral and the perceived probability of the loans redemption. We generally lend from 25% to 65% of the pledged propertys estimated resale value depending on an evaluation of these factors. The sources of information we use to determine the resale value of collateral include our computerized valuation software, gold values, internet retail and auction sites, catalogues, newspaper advertisements and previous sales of similar merchandise. </w:t>
      </w:r>
    </w:p>
    <w:p>
      <w:pPr>
        <w:pStyle w:val="TextBody"/>
        <w:spacing w:before="120" w:after="283"/>
        <w:jc w:val="left"/>
        <w:rPr>
          <w:rFonts w:ascii="Times New Roman;Times;serif" w:hAnsi="Times New Roman;Times;serif"/>
          <w:sz w:val="17"/>
        </w:rPr>
      </w:pPr>
      <w:r>
        <w:rPr>
          <w:rFonts w:ascii="Times New Roman;Times;serif" w:hAnsi="Times New Roman;Times;serif"/>
          <w:sz w:val="17"/>
        </w:rPr>
        <w:t xml:space="preserve">The collateral is held through the duration of the loan, which the customer may renew or extend by paying accrued pawn service charges. Through our lending guidelines, we maintain an annual redemption rate (the percentage of loans made that are repaid, renewed or extended) between 79% and 82%. If a customer does not repay, renew or extend a loan, the collateral is forfeited to us and becomes inventory available for sale. We do not record loan losses or charge-offs of pawn loans because the principal amount of an unpaid loan becomes the inventory carrying cost of the forfeited collateral. We provide an inventory valuation allowance to ensure that this forfeited collateral is valued at the lower of cost or market. </w:t>
      </w:r>
    </w:p>
    <w:p>
      <w:pPr>
        <w:pStyle w:val="TextBody"/>
        <w:jc w:val="center"/>
        <w:rPr>
          <w:rFonts w:ascii="Times New Roman;Times;serif" w:hAnsi="Times New Roman;Times;serif"/>
          <w:sz w:val="17"/>
        </w:rPr>
      </w:pPr>
      <w:r>
        <w:rPr>
          <w:rFonts w:ascii="Times New Roman;Times;serif" w:hAnsi="Times New Roman;Times;serif"/>
          <w:sz w:val="17"/>
        </w:rPr>
        <w:t xml:space="preserve">4 </w:t>
      </w:r>
    </w:p>
    <w:p>
      <w:pPr>
        <w:pStyle w:val="HorizontalLine"/>
        <w:pBdr>
          <w:bottom w:val="single" w:sz="20" w:space="0" w:color="808080"/>
        </w:pBdr>
        <w:rPr/>
      </w:pPr>
      <w:r>
        <w:rPr/>
      </w:r>
      <w:r>
        <w:br w:type="page"/>
      </w:r>
    </w:p>
    <w:p>
      <w:pPr>
        <w:pStyle w:val="Heading5"/>
        <w:jc w:val="left"/>
        <w:rPr/>
      </w:pPr>
      <w:hyperlink w:anchor="D84374tocpage">
        <w:r>
          <w:rPr>
            <w:rStyle w:val="InternetLink"/>
          </w:rPr>
          <w:t>Table of Contents</w:t>
        </w:r>
      </w:hyperlink>
    </w:p>
    <w:p>
      <w:pPr>
        <w:pStyle w:val="TextBody"/>
        <w:spacing w:before="120" w:after="283"/>
        <w:jc w:val="left"/>
        <w:rPr>
          <w:rFonts w:ascii="Times New Roman;Times;serif" w:hAnsi="Times New Roman;Times;serif"/>
          <w:sz w:val="17"/>
        </w:rPr>
      </w:pPr>
      <w:r>
        <w:rPr>
          <w:rFonts w:ascii="Times New Roman;Times;serif" w:hAnsi="Times New Roman;Times;serif"/>
          <w:sz w:val="17"/>
        </w:rPr>
        <w:t xml:space="preserve">The table below shows our dollar amount of pawn loan activity for fiscal 2011, 2010 and 2009: </w:t>
      </w:r>
    </w:p>
    <w:tbl>
      <w:tblPr>
        <w:tblW w:w="5000" w:type="pct"/>
        <w:jc w:val="center"/>
        <w:tblInd w:w="0" w:type="dxa"/>
        <w:tblCellMar>
          <w:top w:w="0" w:type="dxa"/>
          <w:left w:w="0" w:type="dxa"/>
          <w:bottom w:w="0" w:type="dxa"/>
          <w:right w:w="0" w:type="dxa"/>
        </w:tblCellMar>
      </w:tblPr>
      <w:tblGrid>
        <w:gridCol w:w="5494"/>
        <w:gridCol w:w="423"/>
        <w:gridCol w:w="174"/>
        <w:gridCol w:w="826"/>
        <w:gridCol w:w="143"/>
        <w:gridCol w:w="431"/>
        <w:gridCol w:w="174"/>
        <w:gridCol w:w="826"/>
        <w:gridCol w:w="143"/>
        <w:gridCol w:w="431"/>
        <w:gridCol w:w="174"/>
        <w:gridCol w:w="831"/>
        <w:gridCol w:w="135"/>
      </w:tblGrid>
      <w:tr>
        <w:trPr/>
        <w:tc>
          <w:tcPr>
            <w:tcW w:w="5494" w:type="dxa"/>
            <w:tcBorders/>
            <w:shd w:fill="auto" w:val="clear"/>
            <w:vAlign w:val="bottom"/>
          </w:tcPr>
          <w:p>
            <w:pPr>
              <w:pStyle w:val="TableContents"/>
              <w:spacing w:before="0" w:after="283"/>
              <w:rPr/>
            </w:pPr>
            <w:r>
              <w:rPr/>
              <w:t> </w:t>
            </w:r>
          </w:p>
        </w:tc>
        <w:tc>
          <w:tcPr>
            <w:tcW w:w="423" w:type="dxa"/>
            <w:tcBorders/>
            <w:shd w:fill="auto" w:val="clear"/>
            <w:vAlign w:val="bottom"/>
          </w:tcPr>
          <w:p>
            <w:pPr>
              <w:pStyle w:val="TableContents"/>
              <w:spacing w:before="0" w:after="283"/>
              <w:rPr/>
            </w:pPr>
            <w:r>
              <w:rPr/>
              <w:t> </w:t>
            </w:r>
          </w:p>
        </w:tc>
        <w:tc>
          <w:tcPr>
            <w:tcW w:w="174" w:type="dxa"/>
            <w:tcBorders/>
            <w:shd w:fill="auto" w:val="clear"/>
            <w:vAlign w:val="bottom"/>
          </w:tcPr>
          <w:p>
            <w:pPr>
              <w:pStyle w:val="TableContents"/>
              <w:spacing w:before="0" w:after="283"/>
              <w:rPr/>
            </w:pPr>
            <w:r>
              <w:rPr/>
              <w:t> </w:t>
            </w:r>
          </w:p>
        </w:tc>
        <w:tc>
          <w:tcPr>
            <w:tcW w:w="826" w:type="dxa"/>
            <w:tcBorders/>
            <w:shd w:fill="auto" w:val="clear"/>
            <w:vAlign w:val="bottom"/>
          </w:tcPr>
          <w:p>
            <w:pPr>
              <w:pStyle w:val="TableContents"/>
              <w:spacing w:before="0" w:after="283"/>
              <w:rPr/>
            </w:pPr>
            <w:r>
              <w:rPr/>
              <w:t> </w:t>
            </w:r>
          </w:p>
        </w:tc>
        <w:tc>
          <w:tcPr>
            <w:tcW w:w="143" w:type="dxa"/>
            <w:tcBorders/>
            <w:shd w:fill="auto" w:val="clear"/>
            <w:vAlign w:val="bottom"/>
          </w:tcPr>
          <w:p>
            <w:pPr>
              <w:pStyle w:val="TableContents"/>
              <w:spacing w:before="0" w:after="283"/>
              <w:rPr/>
            </w:pPr>
            <w:r>
              <w:rPr/>
              <w:t> </w:t>
            </w:r>
          </w:p>
        </w:tc>
        <w:tc>
          <w:tcPr>
            <w:tcW w:w="431" w:type="dxa"/>
            <w:tcBorders/>
            <w:shd w:fill="auto" w:val="clear"/>
            <w:vAlign w:val="bottom"/>
          </w:tcPr>
          <w:p>
            <w:pPr>
              <w:pStyle w:val="TableContents"/>
              <w:spacing w:before="0" w:after="283"/>
              <w:rPr/>
            </w:pPr>
            <w:r>
              <w:rPr/>
              <w:t> </w:t>
            </w:r>
          </w:p>
        </w:tc>
        <w:tc>
          <w:tcPr>
            <w:tcW w:w="174" w:type="dxa"/>
            <w:tcBorders/>
            <w:shd w:fill="auto" w:val="clear"/>
            <w:vAlign w:val="bottom"/>
          </w:tcPr>
          <w:p>
            <w:pPr>
              <w:pStyle w:val="TableContents"/>
              <w:spacing w:before="0" w:after="283"/>
              <w:rPr/>
            </w:pPr>
            <w:r>
              <w:rPr/>
              <w:t> </w:t>
            </w:r>
          </w:p>
        </w:tc>
        <w:tc>
          <w:tcPr>
            <w:tcW w:w="826" w:type="dxa"/>
            <w:tcBorders/>
            <w:shd w:fill="auto" w:val="clear"/>
            <w:vAlign w:val="bottom"/>
          </w:tcPr>
          <w:p>
            <w:pPr>
              <w:pStyle w:val="TableContents"/>
              <w:spacing w:before="0" w:after="283"/>
              <w:rPr/>
            </w:pPr>
            <w:r>
              <w:rPr/>
              <w:t> </w:t>
            </w:r>
          </w:p>
        </w:tc>
        <w:tc>
          <w:tcPr>
            <w:tcW w:w="143" w:type="dxa"/>
            <w:tcBorders/>
            <w:shd w:fill="auto" w:val="clear"/>
            <w:vAlign w:val="bottom"/>
          </w:tcPr>
          <w:p>
            <w:pPr>
              <w:pStyle w:val="TableContents"/>
              <w:spacing w:before="0" w:after="283"/>
              <w:rPr/>
            </w:pPr>
            <w:r>
              <w:rPr/>
              <w:t> </w:t>
            </w:r>
          </w:p>
        </w:tc>
        <w:tc>
          <w:tcPr>
            <w:tcW w:w="431" w:type="dxa"/>
            <w:tcBorders/>
            <w:shd w:fill="auto" w:val="clear"/>
            <w:vAlign w:val="bottom"/>
          </w:tcPr>
          <w:p>
            <w:pPr>
              <w:pStyle w:val="TableContents"/>
              <w:spacing w:before="0" w:after="283"/>
              <w:rPr/>
            </w:pPr>
            <w:r>
              <w:rPr/>
              <w:t> </w:t>
            </w:r>
          </w:p>
        </w:tc>
        <w:tc>
          <w:tcPr>
            <w:tcW w:w="174" w:type="dxa"/>
            <w:tcBorders/>
            <w:shd w:fill="auto" w:val="clear"/>
            <w:vAlign w:val="bottom"/>
          </w:tcPr>
          <w:p>
            <w:pPr>
              <w:pStyle w:val="TableContents"/>
              <w:spacing w:before="0" w:after="283"/>
              <w:rPr/>
            </w:pPr>
            <w:r>
              <w:rPr/>
              <w:t> </w:t>
            </w:r>
          </w:p>
        </w:tc>
        <w:tc>
          <w:tcPr>
            <w:tcW w:w="831" w:type="dxa"/>
            <w:tcBorders/>
            <w:shd w:fill="auto" w:val="clear"/>
            <w:vAlign w:val="bottom"/>
          </w:tcPr>
          <w:p>
            <w:pPr>
              <w:pStyle w:val="TableContents"/>
              <w:spacing w:before="0" w:after="283"/>
              <w:rPr/>
            </w:pPr>
            <w:r>
              <w:rPr/>
              <w:t> </w:t>
            </w:r>
          </w:p>
        </w:tc>
        <w:tc>
          <w:tcPr>
            <w:tcW w:w="135" w:type="dxa"/>
            <w:tcBorders/>
            <w:shd w:fill="auto" w:val="clear"/>
            <w:vAlign w:val="bottom"/>
          </w:tcPr>
          <w:p>
            <w:pPr>
              <w:pStyle w:val="TableContents"/>
              <w:spacing w:before="0" w:after="283"/>
              <w:rPr/>
            </w:pPr>
            <w:r>
              <w:rPr/>
              <w:t> </w:t>
            </w:r>
          </w:p>
        </w:tc>
      </w:tr>
      <w:tr>
        <w:trPr/>
        <w:tc>
          <w:tcPr>
            <w:tcW w:w="5494" w:type="dxa"/>
            <w:tcBorders/>
            <w:shd w:fill="auto" w:val="clear"/>
            <w:vAlign w:val="bottom"/>
          </w:tcPr>
          <w:p>
            <w:pPr>
              <w:pStyle w:val="TableContents"/>
              <w:spacing w:before="0" w:after="283"/>
              <w:rPr/>
            </w:pPr>
            <w:r>
              <w:rPr/>
              <w:t> </w:t>
            </w:r>
          </w:p>
        </w:tc>
        <w:tc>
          <w:tcPr>
            <w:tcW w:w="423" w:type="dxa"/>
            <w:tcBorders/>
            <w:shd w:fill="auto" w:val="clear"/>
            <w:vAlign w:val="bottom"/>
          </w:tcPr>
          <w:p>
            <w:pPr>
              <w:pStyle w:val="TableContents"/>
              <w:spacing w:before="0" w:after="283"/>
              <w:rPr/>
            </w:pPr>
            <w:r>
              <w:rPr/>
              <w:t> </w:t>
            </w:r>
          </w:p>
        </w:tc>
        <w:tc>
          <w:tcPr>
            <w:tcW w:w="4153" w:type="dxa"/>
            <w:gridSpan w:val="10"/>
            <w:tcBorders>
              <w:bottom w:val="single" w:sz="2" w:space="0" w:color="000000"/>
            </w:tcBorders>
            <w:shd w:fill="auto" w:val="clear"/>
            <w:tcMar>
              <w:bottom w:w="28" w:type="dxa"/>
            </w:tcMar>
            <w:vAlign w:val="bottom"/>
          </w:tcPr>
          <w:p>
            <w:pPr>
              <w:pStyle w:val="TableContents"/>
              <w:spacing w:before="0" w:after="283"/>
              <w:jc w:val="center"/>
              <w:rPr/>
            </w:pPr>
            <w:r>
              <w:rPr/>
              <w:t>Fiscal Years Ended September 30,</w:t>
            </w:r>
          </w:p>
        </w:tc>
        <w:tc>
          <w:tcPr>
            <w:tcW w:w="135" w:type="dxa"/>
            <w:tcBorders/>
            <w:shd w:fill="auto" w:val="clear"/>
            <w:vAlign w:val="bottom"/>
          </w:tcPr>
          <w:p>
            <w:pPr>
              <w:pStyle w:val="TableContents"/>
              <w:spacing w:before="0" w:after="283"/>
              <w:rPr/>
            </w:pPr>
            <w:r>
              <w:rPr/>
              <w:t> </w:t>
            </w:r>
          </w:p>
        </w:tc>
      </w:tr>
      <w:tr>
        <w:trPr/>
        <w:tc>
          <w:tcPr>
            <w:tcW w:w="5494" w:type="dxa"/>
            <w:tcBorders/>
            <w:shd w:fill="auto" w:val="clear"/>
            <w:vAlign w:val="bottom"/>
          </w:tcPr>
          <w:p>
            <w:pPr>
              <w:pStyle w:val="TableContents"/>
              <w:spacing w:before="0" w:after="283"/>
              <w:rPr/>
            </w:pPr>
            <w:r>
              <w:rPr/>
              <w:t> </w:t>
            </w:r>
          </w:p>
        </w:tc>
        <w:tc>
          <w:tcPr>
            <w:tcW w:w="423" w:type="dxa"/>
            <w:tcBorders/>
            <w:shd w:fill="auto" w:val="clear"/>
            <w:vAlign w:val="bottom"/>
          </w:tcPr>
          <w:p>
            <w:pPr>
              <w:pStyle w:val="TableContents"/>
              <w:spacing w:before="0" w:after="283"/>
              <w:rPr/>
            </w:pPr>
            <w:r>
              <w:rPr/>
              <w:t> </w:t>
            </w:r>
          </w:p>
        </w:tc>
        <w:tc>
          <w:tcPr>
            <w:tcW w:w="1000" w:type="dxa"/>
            <w:gridSpan w:val="2"/>
            <w:tcBorders>
              <w:bottom w:val="single" w:sz="2" w:space="0" w:color="000000"/>
            </w:tcBorders>
            <w:shd w:fill="auto" w:val="clear"/>
            <w:tcMar>
              <w:bottom w:w="28" w:type="dxa"/>
            </w:tcMar>
            <w:vAlign w:val="bottom"/>
          </w:tcPr>
          <w:p>
            <w:pPr>
              <w:pStyle w:val="TableContents"/>
              <w:spacing w:before="0" w:after="283"/>
              <w:jc w:val="center"/>
              <w:rPr/>
            </w:pPr>
            <w:r>
              <w:rPr/>
              <w:t>2011</w:t>
            </w:r>
          </w:p>
        </w:tc>
        <w:tc>
          <w:tcPr>
            <w:tcW w:w="143" w:type="dxa"/>
            <w:tcBorders/>
            <w:shd w:fill="auto" w:val="clear"/>
            <w:vAlign w:val="bottom"/>
          </w:tcPr>
          <w:p>
            <w:pPr>
              <w:pStyle w:val="TableContents"/>
              <w:spacing w:before="0" w:after="283"/>
              <w:rPr/>
            </w:pPr>
            <w:r>
              <w:rPr/>
              <w:t> </w:t>
            </w:r>
          </w:p>
        </w:tc>
        <w:tc>
          <w:tcPr>
            <w:tcW w:w="431" w:type="dxa"/>
            <w:tcBorders/>
            <w:shd w:fill="auto" w:val="clear"/>
            <w:vAlign w:val="bottom"/>
          </w:tcPr>
          <w:p>
            <w:pPr>
              <w:pStyle w:val="TableContents"/>
              <w:spacing w:before="0" w:after="283"/>
              <w:rPr/>
            </w:pPr>
            <w:r>
              <w:rPr/>
              <w:t> </w:t>
            </w:r>
          </w:p>
        </w:tc>
        <w:tc>
          <w:tcPr>
            <w:tcW w:w="1000" w:type="dxa"/>
            <w:gridSpan w:val="2"/>
            <w:tcBorders>
              <w:bottom w:val="single" w:sz="2" w:space="0" w:color="000000"/>
            </w:tcBorders>
            <w:shd w:fill="auto" w:val="clear"/>
            <w:tcMar>
              <w:bottom w:w="28" w:type="dxa"/>
            </w:tcMar>
            <w:vAlign w:val="bottom"/>
          </w:tcPr>
          <w:p>
            <w:pPr>
              <w:pStyle w:val="TableContents"/>
              <w:spacing w:before="0" w:after="283"/>
              <w:jc w:val="center"/>
              <w:rPr/>
            </w:pPr>
            <w:r>
              <w:rPr/>
              <w:t>2010</w:t>
            </w:r>
          </w:p>
        </w:tc>
        <w:tc>
          <w:tcPr>
            <w:tcW w:w="143" w:type="dxa"/>
            <w:tcBorders/>
            <w:shd w:fill="auto" w:val="clear"/>
            <w:vAlign w:val="bottom"/>
          </w:tcPr>
          <w:p>
            <w:pPr>
              <w:pStyle w:val="TableContents"/>
              <w:spacing w:before="0" w:after="283"/>
              <w:rPr/>
            </w:pPr>
            <w:r>
              <w:rPr/>
              <w:t> </w:t>
            </w:r>
          </w:p>
        </w:tc>
        <w:tc>
          <w:tcPr>
            <w:tcW w:w="431" w:type="dxa"/>
            <w:tcBorders/>
            <w:shd w:fill="auto" w:val="clear"/>
            <w:vAlign w:val="bottom"/>
          </w:tcPr>
          <w:p>
            <w:pPr>
              <w:pStyle w:val="TableContents"/>
              <w:spacing w:before="0" w:after="283"/>
              <w:rPr/>
            </w:pPr>
            <w:r>
              <w:rPr/>
              <w:t> </w:t>
            </w:r>
          </w:p>
        </w:tc>
        <w:tc>
          <w:tcPr>
            <w:tcW w:w="1005" w:type="dxa"/>
            <w:gridSpan w:val="2"/>
            <w:tcBorders>
              <w:bottom w:val="single" w:sz="2" w:space="0" w:color="000000"/>
            </w:tcBorders>
            <w:shd w:fill="auto" w:val="clear"/>
            <w:tcMar>
              <w:bottom w:w="28" w:type="dxa"/>
            </w:tcMar>
            <w:vAlign w:val="bottom"/>
          </w:tcPr>
          <w:p>
            <w:pPr>
              <w:pStyle w:val="TableContents"/>
              <w:spacing w:before="0" w:after="283"/>
              <w:jc w:val="center"/>
              <w:rPr/>
            </w:pPr>
            <w:r>
              <w:rPr/>
              <w:t>2009</w:t>
            </w:r>
          </w:p>
        </w:tc>
        <w:tc>
          <w:tcPr>
            <w:tcW w:w="135" w:type="dxa"/>
            <w:tcBorders/>
            <w:shd w:fill="auto" w:val="clear"/>
            <w:vAlign w:val="bottom"/>
          </w:tcPr>
          <w:p>
            <w:pPr>
              <w:pStyle w:val="TableContents"/>
              <w:spacing w:before="0" w:after="283"/>
              <w:rPr/>
            </w:pPr>
            <w:r>
              <w:rPr/>
              <w:t> </w:t>
            </w:r>
          </w:p>
        </w:tc>
      </w:tr>
      <w:tr>
        <w:trPr/>
        <w:tc>
          <w:tcPr>
            <w:tcW w:w="5494" w:type="dxa"/>
            <w:tcBorders/>
            <w:shd w:fill="auto" w:val="clear"/>
            <w:vAlign w:val="bottom"/>
          </w:tcPr>
          <w:p>
            <w:pPr>
              <w:pStyle w:val="TableContents"/>
              <w:spacing w:before="0" w:after="283"/>
              <w:rPr/>
            </w:pPr>
            <w:r>
              <w:rPr/>
              <w:t> </w:t>
            </w:r>
          </w:p>
        </w:tc>
        <w:tc>
          <w:tcPr>
            <w:tcW w:w="423" w:type="dxa"/>
            <w:tcBorders/>
            <w:shd w:fill="auto" w:val="clear"/>
            <w:vAlign w:val="bottom"/>
          </w:tcPr>
          <w:p>
            <w:pPr>
              <w:pStyle w:val="TableContents"/>
              <w:spacing w:before="0" w:after="283"/>
              <w:rPr/>
            </w:pPr>
            <w:r>
              <w:rPr/>
              <w:t> </w:t>
            </w:r>
          </w:p>
        </w:tc>
        <w:tc>
          <w:tcPr>
            <w:tcW w:w="4153" w:type="dxa"/>
            <w:gridSpan w:val="10"/>
            <w:tcBorders/>
            <w:shd w:fill="auto" w:val="clear"/>
            <w:vAlign w:val="bottom"/>
          </w:tcPr>
          <w:p>
            <w:pPr>
              <w:pStyle w:val="TableContents"/>
              <w:spacing w:before="0" w:after="283"/>
              <w:jc w:val="center"/>
              <w:rPr>
                <w:i/>
              </w:rPr>
            </w:pPr>
            <w:r>
              <w:rPr>
                <w:i/>
              </w:rPr>
              <w:t>(In millions)</w:t>
            </w:r>
          </w:p>
        </w:tc>
        <w:tc>
          <w:tcPr>
            <w:tcW w:w="135" w:type="dxa"/>
            <w:tcBorders/>
            <w:shd w:fill="auto" w:val="clear"/>
            <w:vAlign w:val="bottom"/>
          </w:tcPr>
          <w:p>
            <w:pPr>
              <w:pStyle w:val="TableContents"/>
              <w:spacing w:before="0" w:after="283"/>
              <w:rPr/>
            </w:pPr>
            <w:r>
              <w:rPr/>
              <w:t> </w:t>
            </w:r>
          </w:p>
        </w:tc>
      </w:tr>
      <w:tr>
        <w:trPr/>
        <w:tc>
          <w:tcPr>
            <w:tcW w:w="5494" w:type="dxa"/>
            <w:tcBorders/>
            <w:shd w:fill="CCEEFF" w:val="clear"/>
            <w:vAlign w:val="bottom"/>
          </w:tcPr>
          <w:p>
            <w:pPr>
              <w:pStyle w:val="TableContents"/>
              <w:spacing w:before="0" w:after="0"/>
              <w:ind w:left="225" w:right="0" w:hanging="225"/>
              <w:rPr/>
            </w:pPr>
            <w:r>
              <w:rPr/>
              <w:t>Loans made</w:t>
            </w:r>
          </w:p>
        </w:tc>
        <w:tc>
          <w:tcPr>
            <w:tcW w:w="423" w:type="dxa"/>
            <w:tcBorders/>
            <w:shd w:fill="CCEEFF" w:val="clear"/>
            <w:vAlign w:val="bottom"/>
          </w:tcPr>
          <w:p>
            <w:pPr>
              <w:pStyle w:val="TableContents"/>
              <w:spacing w:before="0" w:after="283"/>
              <w:rPr/>
            </w:pPr>
            <w:r>
              <w:rPr/>
              <w:t> </w:t>
            </w:r>
          </w:p>
        </w:tc>
        <w:tc>
          <w:tcPr>
            <w:tcW w:w="174" w:type="dxa"/>
            <w:tcBorders/>
            <w:shd w:fill="CCEEFF" w:val="clear"/>
            <w:vAlign w:val="bottom"/>
          </w:tcPr>
          <w:p>
            <w:pPr>
              <w:pStyle w:val="TableContents"/>
              <w:spacing w:before="0" w:after="283"/>
              <w:jc w:val="left"/>
              <w:rPr/>
            </w:pPr>
            <w:r>
              <w:rPr/>
              <w:t>$</w:t>
            </w:r>
          </w:p>
        </w:tc>
        <w:tc>
          <w:tcPr>
            <w:tcW w:w="826" w:type="dxa"/>
            <w:tcBorders/>
            <w:shd w:fill="CCEEFF" w:val="clear"/>
            <w:vAlign w:val="bottom"/>
          </w:tcPr>
          <w:p>
            <w:pPr>
              <w:pStyle w:val="TableContents"/>
              <w:spacing w:before="0" w:after="283"/>
              <w:jc w:val="right"/>
              <w:rPr/>
            </w:pPr>
            <w:r>
              <w:rPr/>
              <w:t>505.2</w:t>
            </w:r>
          </w:p>
        </w:tc>
        <w:tc>
          <w:tcPr>
            <w:tcW w:w="143" w:type="dxa"/>
            <w:tcBorders/>
            <w:shd w:fill="CCEEFF" w:val="clear"/>
            <w:vAlign w:val="bottom"/>
          </w:tcPr>
          <w:p>
            <w:pPr>
              <w:pStyle w:val="TableContents"/>
              <w:spacing w:before="0" w:after="283"/>
              <w:rPr/>
            </w:pPr>
            <w:r>
              <w:rPr/>
              <w:t> </w:t>
            </w:r>
          </w:p>
        </w:tc>
        <w:tc>
          <w:tcPr>
            <w:tcW w:w="431" w:type="dxa"/>
            <w:tcBorders/>
            <w:shd w:fill="CCEEFF" w:val="clear"/>
            <w:vAlign w:val="bottom"/>
          </w:tcPr>
          <w:p>
            <w:pPr>
              <w:pStyle w:val="TableContents"/>
              <w:spacing w:before="0" w:after="283"/>
              <w:rPr/>
            </w:pPr>
            <w:r>
              <w:rPr/>
              <w:t> </w:t>
            </w:r>
          </w:p>
        </w:tc>
        <w:tc>
          <w:tcPr>
            <w:tcW w:w="174" w:type="dxa"/>
            <w:tcBorders/>
            <w:shd w:fill="CCEEFF" w:val="clear"/>
            <w:vAlign w:val="bottom"/>
          </w:tcPr>
          <w:p>
            <w:pPr>
              <w:pStyle w:val="TableContents"/>
              <w:spacing w:before="0" w:after="283"/>
              <w:jc w:val="left"/>
              <w:rPr/>
            </w:pPr>
            <w:r>
              <w:rPr/>
              <w:t>$</w:t>
            </w:r>
          </w:p>
        </w:tc>
        <w:tc>
          <w:tcPr>
            <w:tcW w:w="826" w:type="dxa"/>
            <w:tcBorders/>
            <w:shd w:fill="CCEEFF" w:val="clear"/>
            <w:vAlign w:val="bottom"/>
          </w:tcPr>
          <w:p>
            <w:pPr>
              <w:pStyle w:val="TableContents"/>
              <w:spacing w:before="0" w:after="283"/>
              <w:jc w:val="right"/>
              <w:rPr/>
            </w:pPr>
            <w:r>
              <w:rPr/>
              <w:t>416.4</w:t>
            </w:r>
          </w:p>
        </w:tc>
        <w:tc>
          <w:tcPr>
            <w:tcW w:w="143" w:type="dxa"/>
            <w:tcBorders/>
            <w:shd w:fill="CCEEFF" w:val="clear"/>
            <w:vAlign w:val="bottom"/>
          </w:tcPr>
          <w:p>
            <w:pPr>
              <w:pStyle w:val="TableContents"/>
              <w:spacing w:before="0" w:after="283"/>
              <w:rPr/>
            </w:pPr>
            <w:r>
              <w:rPr/>
              <w:t> </w:t>
            </w:r>
          </w:p>
        </w:tc>
        <w:tc>
          <w:tcPr>
            <w:tcW w:w="431" w:type="dxa"/>
            <w:tcBorders/>
            <w:shd w:fill="CCEEFF" w:val="clear"/>
            <w:vAlign w:val="bottom"/>
          </w:tcPr>
          <w:p>
            <w:pPr>
              <w:pStyle w:val="TableContents"/>
              <w:spacing w:before="0" w:after="283"/>
              <w:rPr/>
            </w:pPr>
            <w:r>
              <w:rPr/>
              <w:t> </w:t>
            </w:r>
          </w:p>
        </w:tc>
        <w:tc>
          <w:tcPr>
            <w:tcW w:w="174" w:type="dxa"/>
            <w:tcBorders/>
            <w:shd w:fill="CCEEFF" w:val="clear"/>
            <w:vAlign w:val="bottom"/>
          </w:tcPr>
          <w:p>
            <w:pPr>
              <w:pStyle w:val="TableContents"/>
              <w:spacing w:before="0" w:after="283"/>
              <w:jc w:val="left"/>
              <w:rPr/>
            </w:pPr>
            <w:r>
              <w:rPr/>
              <w:t>$</w:t>
            </w:r>
          </w:p>
        </w:tc>
        <w:tc>
          <w:tcPr>
            <w:tcW w:w="831" w:type="dxa"/>
            <w:tcBorders/>
            <w:shd w:fill="CCEEFF" w:val="clear"/>
            <w:vAlign w:val="bottom"/>
          </w:tcPr>
          <w:p>
            <w:pPr>
              <w:pStyle w:val="TableContents"/>
              <w:spacing w:before="0" w:after="283"/>
              <w:jc w:val="right"/>
              <w:rPr/>
            </w:pPr>
            <w:r>
              <w:rPr/>
              <w:t>340.3</w:t>
            </w:r>
          </w:p>
        </w:tc>
        <w:tc>
          <w:tcPr>
            <w:tcW w:w="135" w:type="dxa"/>
            <w:tcBorders/>
            <w:shd w:fill="CCEEFF" w:val="clear"/>
            <w:vAlign w:val="bottom"/>
          </w:tcPr>
          <w:p>
            <w:pPr>
              <w:pStyle w:val="TableContents"/>
              <w:spacing w:before="0" w:after="283"/>
              <w:rPr/>
            </w:pPr>
            <w:r>
              <w:rPr/>
              <w:t> </w:t>
            </w:r>
          </w:p>
        </w:tc>
      </w:tr>
      <w:tr>
        <w:trPr/>
        <w:tc>
          <w:tcPr>
            <w:tcW w:w="5494" w:type="dxa"/>
            <w:tcBorders/>
            <w:shd w:fill="auto" w:val="clear"/>
            <w:vAlign w:val="bottom"/>
          </w:tcPr>
          <w:p>
            <w:pPr>
              <w:pStyle w:val="TableContents"/>
              <w:spacing w:before="0" w:after="0"/>
              <w:ind w:left="225" w:right="0" w:hanging="225"/>
              <w:rPr/>
            </w:pPr>
            <w:r>
              <w:rPr/>
              <w:t>Loans repaid</w:t>
            </w:r>
          </w:p>
        </w:tc>
        <w:tc>
          <w:tcPr>
            <w:tcW w:w="423" w:type="dxa"/>
            <w:tcBorders/>
            <w:shd w:fill="auto" w:val="clear"/>
            <w:vAlign w:val="bottom"/>
          </w:tcPr>
          <w:p>
            <w:pPr>
              <w:pStyle w:val="TableContents"/>
              <w:spacing w:before="0" w:after="283"/>
              <w:rPr/>
            </w:pPr>
            <w:r>
              <w:rPr/>
              <w:t> </w:t>
            </w:r>
          </w:p>
        </w:tc>
        <w:tc>
          <w:tcPr>
            <w:tcW w:w="174" w:type="dxa"/>
            <w:tcBorders/>
            <w:shd w:fill="auto" w:val="clear"/>
            <w:vAlign w:val="bottom"/>
          </w:tcPr>
          <w:p>
            <w:pPr>
              <w:pStyle w:val="TableContents"/>
              <w:spacing w:before="0" w:after="283"/>
              <w:jc w:val="left"/>
              <w:rPr/>
            </w:pPr>
            <w:r>
              <w:rPr/>
              <w:t> </w:t>
            </w:r>
          </w:p>
        </w:tc>
        <w:tc>
          <w:tcPr>
            <w:tcW w:w="826" w:type="dxa"/>
            <w:tcBorders/>
            <w:shd w:fill="auto" w:val="clear"/>
            <w:vAlign w:val="bottom"/>
          </w:tcPr>
          <w:p>
            <w:pPr>
              <w:pStyle w:val="TableContents"/>
              <w:spacing w:before="0" w:after="283"/>
              <w:jc w:val="right"/>
              <w:rPr/>
            </w:pPr>
            <w:r>
              <w:rPr/>
              <w:t>(273.5</w:t>
            </w:r>
          </w:p>
        </w:tc>
        <w:tc>
          <w:tcPr>
            <w:tcW w:w="143" w:type="dxa"/>
            <w:tcBorders/>
            <w:shd w:fill="auto" w:val="clear"/>
            <w:vAlign w:val="bottom"/>
          </w:tcPr>
          <w:p>
            <w:pPr>
              <w:pStyle w:val="TableContents"/>
              <w:spacing w:before="0" w:after="283"/>
              <w:rPr/>
            </w:pPr>
            <w:r>
              <w:rPr/>
              <w:t>)</w:t>
            </w:r>
          </w:p>
        </w:tc>
        <w:tc>
          <w:tcPr>
            <w:tcW w:w="431" w:type="dxa"/>
            <w:tcBorders/>
            <w:shd w:fill="auto" w:val="clear"/>
            <w:vAlign w:val="bottom"/>
          </w:tcPr>
          <w:p>
            <w:pPr>
              <w:pStyle w:val="TableContents"/>
              <w:spacing w:before="0" w:after="283"/>
              <w:rPr/>
            </w:pPr>
            <w:r>
              <w:rPr/>
              <w:t> </w:t>
            </w:r>
          </w:p>
        </w:tc>
        <w:tc>
          <w:tcPr>
            <w:tcW w:w="174" w:type="dxa"/>
            <w:tcBorders/>
            <w:shd w:fill="auto" w:val="clear"/>
            <w:vAlign w:val="bottom"/>
          </w:tcPr>
          <w:p>
            <w:pPr>
              <w:pStyle w:val="TableContents"/>
              <w:spacing w:before="0" w:after="283"/>
              <w:jc w:val="left"/>
              <w:rPr/>
            </w:pPr>
            <w:r>
              <w:rPr/>
              <w:t> </w:t>
            </w:r>
          </w:p>
        </w:tc>
        <w:tc>
          <w:tcPr>
            <w:tcW w:w="826" w:type="dxa"/>
            <w:tcBorders/>
            <w:shd w:fill="auto" w:val="clear"/>
            <w:vAlign w:val="bottom"/>
          </w:tcPr>
          <w:p>
            <w:pPr>
              <w:pStyle w:val="TableContents"/>
              <w:spacing w:before="0" w:after="283"/>
              <w:jc w:val="right"/>
              <w:rPr/>
            </w:pPr>
            <w:r>
              <w:rPr/>
              <w:t>(222.2</w:t>
            </w:r>
          </w:p>
        </w:tc>
        <w:tc>
          <w:tcPr>
            <w:tcW w:w="143" w:type="dxa"/>
            <w:tcBorders/>
            <w:shd w:fill="auto" w:val="clear"/>
            <w:vAlign w:val="bottom"/>
          </w:tcPr>
          <w:p>
            <w:pPr>
              <w:pStyle w:val="TableContents"/>
              <w:spacing w:before="0" w:after="283"/>
              <w:rPr/>
            </w:pPr>
            <w:r>
              <w:rPr/>
              <w:t>)</w:t>
            </w:r>
          </w:p>
        </w:tc>
        <w:tc>
          <w:tcPr>
            <w:tcW w:w="431" w:type="dxa"/>
            <w:tcBorders/>
            <w:shd w:fill="auto" w:val="clear"/>
            <w:vAlign w:val="bottom"/>
          </w:tcPr>
          <w:p>
            <w:pPr>
              <w:pStyle w:val="TableContents"/>
              <w:spacing w:before="0" w:after="283"/>
              <w:rPr/>
            </w:pPr>
            <w:r>
              <w:rPr/>
              <w:t> </w:t>
            </w:r>
          </w:p>
        </w:tc>
        <w:tc>
          <w:tcPr>
            <w:tcW w:w="174" w:type="dxa"/>
            <w:tcBorders/>
            <w:shd w:fill="auto" w:val="clear"/>
            <w:vAlign w:val="bottom"/>
          </w:tcPr>
          <w:p>
            <w:pPr>
              <w:pStyle w:val="TableContents"/>
              <w:spacing w:before="0" w:after="283"/>
              <w:jc w:val="left"/>
              <w:rPr/>
            </w:pPr>
            <w:r>
              <w:rPr/>
              <w:t> </w:t>
            </w:r>
          </w:p>
        </w:tc>
        <w:tc>
          <w:tcPr>
            <w:tcW w:w="831" w:type="dxa"/>
            <w:tcBorders/>
            <w:shd w:fill="auto" w:val="clear"/>
            <w:vAlign w:val="bottom"/>
          </w:tcPr>
          <w:p>
            <w:pPr>
              <w:pStyle w:val="TableContents"/>
              <w:spacing w:before="0" w:after="283"/>
              <w:jc w:val="right"/>
              <w:rPr/>
            </w:pPr>
            <w:r>
              <w:rPr/>
              <w:t>(181.3</w:t>
            </w:r>
          </w:p>
        </w:tc>
        <w:tc>
          <w:tcPr>
            <w:tcW w:w="135" w:type="dxa"/>
            <w:tcBorders/>
            <w:shd w:fill="auto" w:val="clear"/>
            <w:vAlign w:val="bottom"/>
          </w:tcPr>
          <w:p>
            <w:pPr>
              <w:pStyle w:val="TableContents"/>
              <w:spacing w:before="0" w:after="283"/>
              <w:rPr/>
            </w:pPr>
            <w:r>
              <w:rPr/>
              <w:t>)</w:t>
            </w:r>
          </w:p>
        </w:tc>
      </w:tr>
      <w:tr>
        <w:trPr/>
        <w:tc>
          <w:tcPr>
            <w:tcW w:w="5494" w:type="dxa"/>
            <w:tcBorders/>
            <w:shd w:fill="CCEEFF" w:val="clear"/>
            <w:vAlign w:val="bottom"/>
          </w:tcPr>
          <w:p>
            <w:pPr>
              <w:pStyle w:val="TableContents"/>
              <w:spacing w:before="0" w:after="0"/>
              <w:ind w:left="225" w:right="0" w:hanging="225"/>
              <w:rPr/>
            </w:pPr>
            <w:r>
              <w:rPr/>
              <w:t>Loans forfeited</w:t>
            </w:r>
          </w:p>
        </w:tc>
        <w:tc>
          <w:tcPr>
            <w:tcW w:w="423" w:type="dxa"/>
            <w:tcBorders/>
            <w:shd w:fill="CCEEFF" w:val="clear"/>
            <w:vAlign w:val="bottom"/>
          </w:tcPr>
          <w:p>
            <w:pPr>
              <w:pStyle w:val="TableContents"/>
              <w:spacing w:before="0" w:after="283"/>
              <w:rPr/>
            </w:pPr>
            <w:r>
              <w:rPr/>
              <w:t> </w:t>
            </w:r>
          </w:p>
        </w:tc>
        <w:tc>
          <w:tcPr>
            <w:tcW w:w="174" w:type="dxa"/>
            <w:tcBorders/>
            <w:shd w:fill="CCEEFF" w:val="clear"/>
            <w:vAlign w:val="bottom"/>
          </w:tcPr>
          <w:p>
            <w:pPr>
              <w:pStyle w:val="TableContents"/>
              <w:spacing w:before="0" w:after="283"/>
              <w:jc w:val="left"/>
              <w:rPr/>
            </w:pPr>
            <w:r>
              <w:rPr/>
              <w:t> </w:t>
            </w:r>
          </w:p>
        </w:tc>
        <w:tc>
          <w:tcPr>
            <w:tcW w:w="826" w:type="dxa"/>
            <w:tcBorders/>
            <w:shd w:fill="CCEEFF" w:val="clear"/>
            <w:vAlign w:val="bottom"/>
          </w:tcPr>
          <w:p>
            <w:pPr>
              <w:pStyle w:val="TableContents"/>
              <w:spacing w:before="0" w:after="283"/>
              <w:jc w:val="right"/>
              <w:rPr/>
            </w:pPr>
            <w:r>
              <w:rPr/>
              <w:t>(215.3</w:t>
            </w:r>
          </w:p>
        </w:tc>
        <w:tc>
          <w:tcPr>
            <w:tcW w:w="143" w:type="dxa"/>
            <w:tcBorders/>
            <w:shd w:fill="CCEEFF" w:val="clear"/>
            <w:vAlign w:val="bottom"/>
          </w:tcPr>
          <w:p>
            <w:pPr>
              <w:pStyle w:val="TableContents"/>
              <w:spacing w:before="0" w:after="283"/>
              <w:rPr/>
            </w:pPr>
            <w:r>
              <w:rPr/>
              <w:t>)</w:t>
            </w:r>
          </w:p>
        </w:tc>
        <w:tc>
          <w:tcPr>
            <w:tcW w:w="431" w:type="dxa"/>
            <w:tcBorders/>
            <w:shd w:fill="CCEEFF" w:val="clear"/>
            <w:vAlign w:val="bottom"/>
          </w:tcPr>
          <w:p>
            <w:pPr>
              <w:pStyle w:val="TableContents"/>
              <w:spacing w:before="0" w:after="283"/>
              <w:rPr/>
            </w:pPr>
            <w:r>
              <w:rPr/>
              <w:t> </w:t>
            </w:r>
          </w:p>
        </w:tc>
        <w:tc>
          <w:tcPr>
            <w:tcW w:w="174" w:type="dxa"/>
            <w:tcBorders/>
            <w:shd w:fill="CCEEFF" w:val="clear"/>
            <w:vAlign w:val="bottom"/>
          </w:tcPr>
          <w:p>
            <w:pPr>
              <w:pStyle w:val="TableContents"/>
              <w:spacing w:before="0" w:after="283"/>
              <w:jc w:val="left"/>
              <w:rPr/>
            </w:pPr>
            <w:r>
              <w:rPr/>
              <w:t> </w:t>
            </w:r>
          </w:p>
        </w:tc>
        <w:tc>
          <w:tcPr>
            <w:tcW w:w="826" w:type="dxa"/>
            <w:tcBorders/>
            <w:shd w:fill="CCEEFF" w:val="clear"/>
            <w:vAlign w:val="bottom"/>
          </w:tcPr>
          <w:p>
            <w:pPr>
              <w:pStyle w:val="TableContents"/>
              <w:spacing w:before="0" w:after="283"/>
              <w:jc w:val="right"/>
              <w:rPr/>
            </w:pPr>
            <w:r>
              <w:rPr/>
              <w:t>(177.8</w:t>
            </w:r>
          </w:p>
        </w:tc>
        <w:tc>
          <w:tcPr>
            <w:tcW w:w="143" w:type="dxa"/>
            <w:tcBorders/>
            <w:shd w:fill="CCEEFF" w:val="clear"/>
            <w:vAlign w:val="bottom"/>
          </w:tcPr>
          <w:p>
            <w:pPr>
              <w:pStyle w:val="TableContents"/>
              <w:spacing w:before="0" w:after="283"/>
              <w:rPr/>
            </w:pPr>
            <w:r>
              <w:rPr/>
              <w:t>)</w:t>
            </w:r>
          </w:p>
        </w:tc>
        <w:tc>
          <w:tcPr>
            <w:tcW w:w="431" w:type="dxa"/>
            <w:tcBorders/>
            <w:shd w:fill="CCEEFF" w:val="clear"/>
            <w:vAlign w:val="bottom"/>
          </w:tcPr>
          <w:p>
            <w:pPr>
              <w:pStyle w:val="TableContents"/>
              <w:spacing w:before="0" w:after="283"/>
              <w:rPr/>
            </w:pPr>
            <w:r>
              <w:rPr/>
              <w:t> </w:t>
            </w:r>
          </w:p>
        </w:tc>
        <w:tc>
          <w:tcPr>
            <w:tcW w:w="174" w:type="dxa"/>
            <w:tcBorders/>
            <w:shd w:fill="CCEEFF" w:val="clear"/>
            <w:vAlign w:val="bottom"/>
          </w:tcPr>
          <w:p>
            <w:pPr>
              <w:pStyle w:val="TableContents"/>
              <w:spacing w:before="0" w:after="283"/>
              <w:jc w:val="left"/>
              <w:rPr/>
            </w:pPr>
            <w:r>
              <w:rPr/>
              <w:t> </w:t>
            </w:r>
          </w:p>
        </w:tc>
        <w:tc>
          <w:tcPr>
            <w:tcW w:w="831" w:type="dxa"/>
            <w:tcBorders/>
            <w:shd w:fill="CCEEFF" w:val="clear"/>
            <w:vAlign w:val="bottom"/>
          </w:tcPr>
          <w:p>
            <w:pPr>
              <w:pStyle w:val="TableContents"/>
              <w:spacing w:before="0" w:after="283"/>
              <w:jc w:val="right"/>
              <w:rPr/>
            </w:pPr>
            <w:r>
              <w:rPr/>
              <w:t>(155.7</w:t>
            </w:r>
          </w:p>
        </w:tc>
        <w:tc>
          <w:tcPr>
            <w:tcW w:w="135" w:type="dxa"/>
            <w:tcBorders/>
            <w:shd w:fill="CCEEFF" w:val="clear"/>
            <w:vAlign w:val="bottom"/>
          </w:tcPr>
          <w:p>
            <w:pPr>
              <w:pStyle w:val="TableContents"/>
              <w:spacing w:before="0" w:after="283"/>
              <w:rPr/>
            </w:pPr>
            <w:r>
              <w:rPr/>
              <w:t>)</w:t>
            </w:r>
          </w:p>
        </w:tc>
      </w:tr>
      <w:tr>
        <w:trPr/>
        <w:tc>
          <w:tcPr>
            <w:tcW w:w="5494" w:type="dxa"/>
            <w:tcBorders/>
            <w:shd w:fill="auto" w:val="clear"/>
            <w:vAlign w:val="bottom"/>
          </w:tcPr>
          <w:p>
            <w:pPr>
              <w:pStyle w:val="TableContents"/>
              <w:spacing w:before="0" w:after="0"/>
              <w:ind w:left="225" w:right="0" w:hanging="225"/>
              <w:rPr/>
            </w:pPr>
            <w:r>
              <w:rPr/>
              <w:t>Loans acquired in business acquisitions</w:t>
            </w:r>
          </w:p>
        </w:tc>
        <w:tc>
          <w:tcPr>
            <w:tcW w:w="423" w:type="dxa"/>
            <w:tcBorders/>
            <w:shd w:fill="auto" w:val="clear"/>
            <w:vAlign w:val="bottom"/>
          </w:tcPr>
          <w:p>
            <w:pPr>
              <w:pStyle w:val="TableContents"/>
              <w:spacing w:before="0" w:after="283"/>
              <w:rPr/>
            </w:pPr>
            <w:r>
              <w:rPr/>
              <w:t> </w:t>
            </w:r>
          </w:p>
        </w:tc>
        <w:tc>
          <w:tcPr>
            <w:tcW w:w="174" w:type="dxa"/>
            <w:tcBorders/>
            <w:shd w:fill="auto" w:val="clear"/>
            <w:vAlign w:val="bottom"/>
          </w:tcPr>
          <w:p>
            <w:pPr>
              <w:pStyle w:val="TableContents"/>
              <w:spacing w:before="0" w:after="283"/>
              <w:rPr/>
            </w:pPr>
            <w:r>
              <w:rPr/>
              <w:t> </w:t>
            </w:r>
          </w:p>
        </w:tc>
        <w:tc>
          <w:tcPr>
            <w:tcW w:w="826" w:type="dxa"/>
            <w:tcBorders/>
            <w:shd w:fill="auto" w:val="clear"/>
            <w:vAlign w:val="bottom"/>
          </w:tcPr>
          <w:p>
            <w:pPr>
              <w:pStyle w:val="TableContents"/>
              <w:spacing w:before="0" w:after="283"/>
              <w:jc w:val="right"/>
              <w:rPr/>
            </w:pPr>
            <w:r>
              <w:rPr/>
              <w:t>8.6</w:t>
            </w:r>
          </w:p>
        </w:tc>
        <w:tc>
          <w:tcPr>
            <w:tcW w:w="143" w:type="dxa"/>
            <w:tcBorders/>
            <w:shd w:fill="auto" w:val="clear"/>
            <w:vAlign w:val="bottom"/>
          </w:tcPr>
          <w:p>
            <w:pPr>
              <w:pStyle w:val="TableContents"/>
              <w:spacing w:before="0" w:after="283"/>
              <w:rPr/>
            </w:pPr>
            <w:r>
              <w:rPr/>
              <w:t> </w:t>
            </w:r>
          </w:p>
        </w:tc>
        <w:tc>
          <w:tcPr>
            <w:tcW w:w="431" w:type="dxa"/>
            <w:tcBorders/>
            <w:shd w:fill="auto" w:val="clear"/>
            <w:vAlign w:val="bottom"/>
          </w:tcPr>
          <w:p>
            <w:pPr>
              <w:pStyle w:val="TableContents"/>
              <w:spacing w:before="0" w:after="283"/>
              <w:rPr/>
            </w:pPr>
            <w:r>
              <w:rPr/>
              <w:t> </w:t>
            </w:r>
          </w:p>
        </w:tc>
        <w:tc>
          <w:tcPr>
            <w:tcW w:w="174" w:type="dxa"/>
            <w:tcBorders/>
            <w:shd w:fill="auto" w:val="clear"/>
            <w:vAlign w:val="bottom"/>
          </w:tcPr>
          <w:p>
            <w:pPr>
              <w:pStyle w:val="TableContents"/>
              <w:spacing w:before="0" w:after="283"/>
              <w:rPr/>
            </w:pPr>
            <w:r>
              <w:rPr/>
              <w:t> </w:t>
            </w:r>
          </w:p>
        </w:tc>
        <w:tc>
          <w:tcPr>
            <w:tcW w:w="826" w:type="dxa"/>
            <w:tcBorders/>
            <w:shd w:fill="auto" w:val="clear"/>
            <w:vAlign w:val="bottom"/>
          </w:tcPr>
          <w:p>
            <w:pPr>
              <w:pStyle w:val="TableContents"/>
              <w:spacing w:before="0" w:after="283"/>
              <w:jc w:val="right"/>
              <w:rPr/>
            </w:pPr>
            <w:r>
              <w:rPr/>
              <w:t>2.7</w:t>
            </w:r>
          </w:p>
        </w:tc>
        <w:tc>
          <w:tcPr>
            <w:tcW w:w="143" w:type="dxa"/>
            <w:tcBorders/>
            <w:shd w:fill="auto" w:val="clear"/>
            <w:vAlign w:val="bottom"/>
          </w:tcPr>
          <w:p>
            <w:pPr>
              <w:pStyle w:val="TableContents"/>
              <w:spacing w:before="0" w:after="283"/>
              <w:rPr/>
            </w:pPr>
            <w:r>
              <w:rPr/>
              <w:t> </w:t>
            </w:r>
          </w:p>
        </w:tc>
        <w:tc>
          <w:tcPr>
            <w:tcW w:w="431" w:type="dxa"/>
            <w:tcBorders/>
            <w:shd w:fill="auto" w:val="clear"/>
            <w:vAlign w:val="bottom"/>
          </w:tcPr>
          <w:p>
            <w:pPr>
              <w:pStyle w:val="TableContents"/>
              <w:spacing w:before="0" w:after="283"/>
              <w:rPr/>
            </w:pPr>
            <w:r>
              <w:rPr/>
              <w:t> </w:t>
            </w:r>
          </w:p>
        </w:tc>
        <w:tc>
          <w:tcPr>
            <w:tcW w:w="174" w:type="dxa"/>
            <w:tcBorders/>
            <w:shd w:fill="auto" w:val="clear"/>
            <w:vAlign w:val="bottom"/>
          </w:tcPr>
          <w:p>
            <w:pPr>
              <w:pStyle w:val="TableContents"/>
              <w:spacing w:before="0" w:after="283"/>
              <w:rPr/>
            </w:pPr>
            <w:r>
              <w:rPr/>
              <w:t> </w:t>
            </w:r>
          </w:p>
        </w:tc>
        <w:tc>
          <w:tcPr>
            <w:tcW w:w="831" w:type="dxa"/>
            <w:tcBorders/>
            <w:shd w:fill="auto" w:val="clear"/>
            <w:vAlign w:val="bottom"/>
          </w:tcPr>
          <w:p>
            <w:pPr>
              <w:pStyle w:val="TableContents"/>
              <w:spacing w:before="0" w:after="283"/>
              <w:jc w:val="right"/>
              <w:rPr/>
            </w:pPr>
            <w:r>
              <w:rPr/>
              <w:t>23.3</w:t>
            </w:r>
          </w:p>
        </w:tc>
        <w:tc>
          <w:tcPr>
            <w:tcW w:w="135" w:type="dxa"/>
            <w:tcBorders/>
            <w:shd w:fill="auto" w:val="clear"/>
            <w:vAlign w:val="bottom"/>
          </w:tcPr>
          <w:p>
            <w:pPr>
              <w:pStyle w:val="TableContents"/>
              <w:spacing w:before="0" w:after="283"/>
              <w:rPr/>
            </w:pPr>
            <w:r>
              <w:rPr/>
              <w:t> </w:t>
            </w:r>
          </w:p>
        </w:tc>
      </w:tr>
      <w:tr>
        <w:trPr/>
        <w:tc>
          <w:tcPr>
            <w:tcW w:w="5494" w:type="dxa"/>
            <w:tcBorders/>
            <w:shd w:fill="CCEEFF" w:val="clear"/>
            <w:vAlign w:val="bottom"/>
          </w:tcPr>
          <w:p>
            <w:pPr>
              <w:pStyle w:val="TableContents"/>
              <w:spacing w:before="0" w:after="0"/>
              <w:ind w:left="225" w:right="0" w:hanging="225"/>
              <w:rPr/>
            </w:pPr>
            <w:r>
              <w:rPr/>
              <w:t>Change due to foreign currency exchange fluctuations</w:t>
            </w:r>
          </w:p>
        </w:tc>
        <w:tc>
          <w:tcPr>
            <w:tcW w:w="423" w:type="dxa"/>
            <w:tcBorders/>
            <w:shd w:fill="CCEEFF" w:val="clear"/>
            <w:vAlign w:val="bottom"/>
          </w:tcPr>
          <w:p>
            <w:pPr>
              <w:pStyle w:val="TableContents"/>
              <w:spacing w:before="0" w:after="283"/>
              <w:rPr/>
            </w:pPr>
            <w:r>
              <w:rPr/>
              <w:t> </w:t>
            </w:r>
          </w:p>
        </w:tc>
        <w:tc>
          <w:tcPr>
            <w:tcW w:w="174" w:type="dxa"/>
            <w:tcBorders/>
            <w:shd w:fill="CCEEFF" w:val="clear"/>
            <w:vAlign w:val="bottom"/>
          </w:tcPr>
          <w:p>
            <w:pPr>
              <w:pStyle w:val="TableContents"/>
              <w:spacing w:before="0" w:after="283"/>
              <w:jc w:val="left"/>
              <w:rPr/>
            </w:pPr>
            <w:r>
              <w:rPr/>
              <w:t> </w:t>
            </w:r>
          </w:p>
        </w:tc>
        <w:tc>
          <w:tcPr>
            <w:tcW w:w="826" w:type="dxa"/>
            <w:tcBorders/>
            <w:shd w:fill="CCEEFF" w:val="clear"/>
            <w:vAlign w:val="bottom"/>
          </w:tcPr>
          <w:p>
            <w:pPr>
              <w:pStyle w:val="TableContents"/>
              <w:spacing w:before="0" w:after="283"/>
              <w:jc w:val="right"/>
              <w:rPr/>
            </w:pPr>
            <w:r>
              <w:rPr/>
              <w:t>(0.9</w:t>
            </w:r>
          </w:p>
        </w:tc>
        <w:tc>
          <w:tcPr>
            <w:tcW w:w="143" w:type="dxa"/>
            <w:tcBorders/>
            <w:shd w:fill="CCEEFF" w:val="clear"/>
            <w:vAlign w:val="bottom"/>
          </w:tcPr>
          <w:p>
            <w:pPr>
              <w:pStyle w:val="TableContents"/>
              <w:spacing w:before="0" w:after="283"/>
              <w:rPr/>
            </w:pPr>
            <w:r>
              <w:rPr/>
              <w:t>)</w:t>
            </w:r>
          </w:p>
        </w:tc>
        <w:tc>
          <w:tcPr>
            <w:tcW w:w="431" w:type="dxa"/>
            <w:tcBorders/>
            <w:shd w:fill="CCEEFF" w:val="clear"/>
            <w:vAlign w:val="bottom"/>
          </w:tcPr>
          <w:p>
            <w:pPr>
              <w:pStyle w:val="TableContents"/>
              <w:spacing w:before="0" w:after="283"/>
              <w:rPr/>
            </w:pPr>
            <w:r>
              <w:rPr/>
              <w:t> </w:t>
            </w:r>
          </w:p>
        </w:tc>
        <w:tc>
          <w:tcPr>
            <w:tcW w:w="174" w:type="dxa"/>
            <w:tcBorders/>
            <w:shd w:fill="CCEEFF" w:val="clear"/>
            <w:vAlign w:val="bottom"/>
          </w:tcPr>
          <w:p>
            <w:pPr>
              <w:pStyle w:val="TableContents"/>
              <w:spacing w:before="0" w:after="283"/>
              <w:rPr/>
            </w:pPr>
            <w:r>
              <w:rPr/>
              <w:t> </w:t>
            </w:r>
          </w:p>
        </w:tc>
        <w:tc>
          <w:tcPr>
            <w:tcW w:w="826" w:type="dxa"/>
            <w:tcBorders/>
            <w:shd w:fill="CCEEFF" w:val="clear"/>
            <w:vAlign w:val="bottom"/>
          </w:tcPr>
          <w:p>
            <w:pPr>
              <w:pStyle w:val="TableContents"/>
              <w:spacing w:before="0" w:after="283"/>
              <w:jc w:val="right"/>
              <w:rPr/>
            </w:pPr>
            <w:r>
              <w:rPr/>
              <w:t>0.4</w:t>
            </w:r>
          </w:p>
        </w:tc>
        <w:tc>
          <w:tcPr>
            <w:tcW w:w="143" w:type="dxa"/>
            <w:tcBorders/>
            <w:shd w:fill="CCEEFF" w:val="clear"/>
            <w:vAlign w:val="bottom"/>
          </w:tcPr>
          <w:p>
            <w:pPr>
              <w:pStyle w:val="TableContents"/>
              <w:spacing w:before="0" w:after="283"/>
              <w:rPr/>
            </w:pPr>
            <w:r>
              <w:rPr/>
              <w:t> </w:t>
            </w:r>
          </w:p>
        </w:tc>
        <w:tc>
          <w:tcPr>
            <w:tcW w:w="431" w:type="dxa"/>
            <w:tcBorders/>
            <w:shd w:fill="CCEEFF" w:val="clear"/>
            <w:vAlign w:val="bottom"/>
          </w:tcPr>
          <w:p>
            <w:pPr>
              <w:pStyle w:val="TableContents"/>
              <w:spacing w:before="0" w:after="283"/>
              <w:rPr/>
            </w:pPr>
            <w:r>
              <w:rPr/>
              <w:t> </w:t>
            </w:r>
          </w:p>
        </w:tc>
        <w:tc>
          <w:tcPr>
            <w:tcW w:w="174" w:type="dxa"/>
            <w:tcBorders/>
            <w:shd w:fill="CCEEFF" w:val="clear"/>
            <w:vAlign w:val="bottom"/>
          </w:tcPr>
          <w:p>
            <w:pPr>
              <w:pStyle w:val="TableContents"/>
              <w:spacing w:before="0" w:after="283"/>
              <w:jc w:val="left"/>
              <w:rPr/>
            </w:pPr>
            <w:r>
              <w:rPr/>
              <w:t> </w:t>
            </w:r>
          </w:p>
        </w:tc>
        <w:tc>
          <w:tcPr>
            <w:tcW w:w="831" w:type="dxa"/>
            <w:tcBorders/>
            <w:shd w:fill="CCEEFF" w:val="clear"/>
            <w:vAlign w:val="bottom"/>
          </w:tcPr>
          <w:p>
            <w:pPr>
              <w:pStyle w:val="TableContents"/>
              <w:spacing w:before="0" w:after="283"/>
              <w:jc w:val="right"/>
              <w:rPr/>
            </w:pPr>
            <w:r>
              <w:rPr/>
              <w:t>(0.9</w:t>
            </w:r>
          </w:p>
        </w:tc>
        <w:tc>
          <w:tcPr>
            <w:tcW w:w="135" w:type="dxa"/>
            <w:tcBorders/>
            <w:shd w:fill="CCEEFF" w:val="clear"/>
            <w:vAlign w:val="bottom"/>
          </w:tcPr>
          <w:p>
            <w:pPr>
              <w:pStyle w:val="TableContents"/>
              <w:spacing w:before="0" w:after="283"/>
              <w:rPr/>
            </w:pPr>
            <w:r>
              <w:rPr/>
              <w:t>)</w:t>
            </w:r>
          </w:p>
        </w:tc>
      </w:tr>
      <w:tr>
        <w:trPr/>
        <w:tc>
          <w:tcPr>
            <w:tcW w:w="5494" w:type="dxa"/>
            <w:tcBorders/>
            <w:shd w:fill="auto" w:val="clear"/>
            <w:vAlign w:val="center"/>
          </w:tcPr>
          <w:p>
            <w:pPr>
              <w:pStyle w:val="TableContents"/>
              <w:spacing w:before="0" w:after="0"/>
              <w:ind w:left="225" w:right="0" w:hanging="225"/>
              <w:rPr/>
            </w:pPr>
            <w:r>
              <w:rPr/>
              <w:t> </w:t>
            </w:r>
          </w:p>
        </w:tc>
        <w:tc>
          <w:tcPr>
            <w:tcW w:w="423" w:type="dxa"/>
            <w:tcBorders/>
            <w:shd w:fill="auto" w:val="clear"/>
            <w:vAlign w:val="center"/>
          </w:tcPr>
          <w:p>
            <w:pPr>
              <w:pStyle w:val="TableContents"/>
              <w:spacing w:before="0" w:after="283"/>
              <w:rPr/>
            </w:pPr>
            <w:r>
              <w:rPr/>
              <w:t> </w:t>
            </w:r>
          </w:p>
        </w:tc>
        <w:tc>
          <w:tcPr>
            <w:tcW w:w="1000"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43" w:type="dxa"/>
            <w:tcBorders/>
            <w:shd w:fill="auto" w:val="clear"/>
            <w:vAlign w:val="center"/>
          </w:tcPr>
          <w:p>
            <w:pPr>
              <w:pStyle w:val="TableContents"/>
              <w:spacing w:before="0" w:after="283"/>
              <w:rPr/>
            </w:pPr>
            <w:r>
              <w:rPr/>
              <w:t> </w:t>
            </w:r>
          </w:p>
        </w:tc>
        <w:tc>
          <w:tcPr>
            <w:tcW w:w="431" w:type="dxa"/>
            <w:tcBorders/>
            <w:shd w:fill="auto" w:val="clear"/>
            <w:vAlign w:val="center"/>
          </w:tcPr>
          <w:p>
            <w:pPr>
              <w:pStyle w:val="TableContents"/>
              <w:spacing w:before="0" w:after="283"/>
              <w:rPr/>
            </w:pPr>
            <w:r>
              <w:rPr/>
              <w:t> </w:t>
            </w:r>
          </w:p>
        </w:tc>
        <w:tc>
          <w:tcPr>
            <w:tcW w:w="1000"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43" w:type="dxa"/>
            <w:tcBorders/>
            <w:shd w:fill="auto" w:val="clear"/>
            <w:vAlign w:val="center"/>
          </w:tcPr>
          <w:p>
            <w:pPr>
              <w:pStyle w:val="TableContents"/>
              <w:spacing w:before="0" w:after="283"/>
              <w:rPr/>
            </w:pPr>
            <w:r>
              <w:rPr/>
              <w:t> </w:t>
            </w:r>
          </w:p>
        </w:tc>
        <w:tc>
          <w:tcPr>
            <w:tcW w:w="431" w:type="dxa"/>
            <w:tcBorders/>
            <w:shd w:fill="auto" w:val="clear"/>
            <w:vAlign w:val="center"/>
          </w:tcPr>
          <w:p>
            <w:pPr>
              <w:pStyle w:val="TableContents"/>
              <w:spacing w:before="0" w:after="283"/>
              <w:rPr/>
            </w:pPr>
            <w:r>
              <w:rPr/>
              <w:t> </w:t>
            </w:r>
          </w:p>
        </w:tc>
        <w:tc>
          <w:tcPr>
            <w:tcW w:w="1005"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35" w:type="dxa"/>
            <w:tcBorders/>
            <w:shd w:fill="auto" w:val="clear"/>
            <w:vAlign w:val="center"/>
          </w:tcPr>
          <w:p>
            <w:pPr>
              <w:pStyle w:val="TableContents"/>
              <w:spacing w:before="0" w:after="283"/>
              <w:rPr/>
            </w:pPr>
            <w:r>
              <w:rPr/>
              <w:t> </w:t>
            </w:r>
          </w:p>
        </w:tc>
      </w:tr>
      <w:tr>
        <w:trPr/>
        <w:tc>
          <w:tcPr>
            <w:tcW w:w="5494" w:type="dxa"/>
            <w:tcBorders/>
            <w:shd w:fill="auto" w:val="clear"/>
            <w:vAlign w:val="bottom"/>
          </w:tcPr>
          <w:p>
            <w:pPr>
              <w:pStyle w:val="TableContents"/>
              <w:spacing w:before="0" w:after="0"/>
              <w:ind w:left="225" w:right="0" w:hanging="225"/>
              <w:rPr/>
            </w:pPr>
            <w:r>
              <w:rPr/>
              <w:t>Net increase in pawn loans outstanding at the end of the year</w:t>
            </w:r>
          </w:p>
        </w:tc>
        <w:tc>
          <w:tcPr>
            <w:tcW w:w="423" w:type="dxa"/>
            <w:tcBorders/>
            <w:shd w:fill="auto" w:val="clear"/>
            <w:vAlign w:val="bottom"/>
          </w:tcPr>
          <w:p>
            <w:pPr>
              <w:pStyle w:val="TableContents"/>
              <w:spacing w:before="0" w:after="283"/>
              <w:rPr/>
            </w:pPr>
            <w:r>
              <w:rPr/>
              <w:t> </w:t>
            </w:r>
          </w:p>
        </w:tc>
        <w:tc>
          <w:tcPr>
            <w:tcW w:w="174" w:type="dxa"/>
            <w:tcBorders/>
            <w:shd w:fill="auto" w:val="clear"/>
            <w:vAlign w:val="bottom"/>
          </w:tcPr>
          <w:p>
            <w:pPr>
              <w:pStyle w:val="TableContents"/>
              <w:spacing w:before="0" w:after="283"/>
              <w:jc w:val="left"/>
              <w:rPr/>
            </w:pPr>
            <w:r>
              <w:rPr/>
              <w:t>$</w:t>
            </w:r>
          </w:p>
        </w:tc>
        <w:tc>
          <w:tcPr>
            <w:tcW w:w="826" w:type="dxa"/>
            <w:tcBorders/>
            <w:shd w:fill="auto" w:val="clear"/>
            <w:vAlign w:val="bottom"/>
          </w:tcPr>
          <w:p>
            <w:pPr>
              <w:pStyle w:val="TableContents"/>
              <w:spacing w:before="0" w:after="283"/>
              <w:jc w:val="right"/>
              <w:rPr/>
            </w:pPr>
            <w:r>
              <w:rPr/>
              <w:t>24.1</w:t>
            </w:r>
          </w:p>
        </w:tc>
        <w:tc>
          <w:tcPr>
            <w:tcW w:w="143" w:type="dxa"/>
            <w:tcBorders/>
            <w:shd w:fill="auto" w:val="clear"/>
            <w:vAlign w:val="bottom"/>
          </w:tcPr>
          <w:p>
            <w:pPr>
              <w:pStyle w:val="TableContents"/>
              <w:spacing w:before="0" w:after="283"/>
              <w:rPr/>
            </w:pPr>
            <w:r>
              <w:rPr/>
              <w:t> </w:t>
            </w:r>
          </w:p>
        </w:tc>
        <w:tc>
          <w:tcPr>
            <w:tcW w:w="431" w:type="dxa"/>
            <w:tcBorders/>
            <w:shd w:fill="auto" w:val="clear"/>
            <w:vAlign w:val="bottom"/>
          </w:tcPr>
          <w:p>
            <w:pPr>
              <w:pStyle w:val="TableContents"/>
              <w:spacing w:before="0" w:after="283"/>
              <w:rPr/>
            </w:pPr>
            <w:r>
              <w:rPr/>
              <w:t> </w:t>
            </w:r>
          </w:p>
        </w:tc>
        <w:tc>
          <w:tcPr>
            <w:tcW w:w="174" w:type="dxa"/>
            <w:tcBorders/>
            <w:shd w:fill="auto" w:val="clear"/>
            <w:vAlign w:val="bottom"/>
          </w:tcPr>
          <w:p>
            <w:pPr>
              <w:pStyle w:val="TableContents"/>
              <w:spacing w:before="0" w:after="283"/>
              <w:jc w:val="left"/>
              <w:rPr/>
            </w:pPr>
            <w:r>
              <w:rPr/>
              <w:t>$</w:t>
            </w:r>
          </w:p>
        </w:tc>
        <w:tc>
          <w:tcPr>
            <w:tcW w:w="826" w:type="dxa"/>
            <w:tcBorders/>
            <w:shd w:fill="auto" w:val="clear"/>
            <w:vAlign w:val="bottom"/>
          </w:tcPr>
          <w:p>
            <w:pPr>
              <w:pStyle w:val="TableContents"/>
              <w:spacing w:before="0" w:after="283"/>
              <w:jc w:val="right"/>
              <w:rPr/>
            </w:pPr>
            <w:r>
              <w:rPr/>
              <w:t>19.5</w:t>
            </w:r>
          </w:p>
        </w:tc>
        <w:tc>
          <w:tcPr>
            <w:tcW w:w="143" w:type="dxa"/>
            <w:tcBorders/>
            <w:shd w:fill="auto" w:val="clear"/>
            <w:vAlign w:val="bottom"/>
          </w:tcPr>
          <w:p>
            <w:pPr>
              <w:pStyle w:val="TableContents"/>
              <w:spacing w:before="0" w:after="283"/>
              <w:rPr/>
            </w:pPr>
            <w:r>
              <w:rPr/>
              <w:t> </w:t>
            </w:r>
          </w:p>
        </w:tc>
        <w:tc>
          <w:tcPr>
            <w:tcW w:w="431" w:type="dxa"/>
            <w:tcBorders/>
            <w:shd w:fill="auto" w:val="clear"/>
            <w:vAlign w:val="bottom"/>
          </w:tcPr>
          <w:p>
            <w:pPr>
              <w:pStyle w:val="TableContents"/>
              <w:spacing w:before="0" w:after="283"/>
              <w:rPr/>
            </w:pPr>
            <w:r>
              <w:rPr/>
              <w:t> </w:t>
            </w:r>
          </w:p>
        </w:tc>
        <w:tc>
          <w:tcPr>
            <w:tcW w:w="174" w:type="dxa"/>
            <w:tcBorders/>
            <w:shd w:fill="auto" w:val="clear"/>
            <w:vAlign w:val="bottom"/>
          </w:tcPr>
          <w:p>
            <w:pPr>
              <w:pStyle w:val="TableContents"/>
              <w:spacing w:before="0" w:after="283"/>
              <w:jc w:val="left"/>
              <w:rPr/>
            </w:pPr>
            <w:r>
              <w:rPr/>
              <w:t>$</w:t>
            </w:r>
          </w:p>
        </w:tc>
        <w:tc>
          <w:tcPr>
            <w:tcW w:w="831" w:type="dxa"/>
            <w:tcBorders/>
            <w:shd w:fill="auto" w:val="clear"/>
            <w:vAlign w:val="bottom"/>
          </w:tcPr>
          <w:p>
            <w:pPr>
              <w:pStyle w:val="TableContents"/>
              <w:spacing w:before="0" w:after="283"/>
              <w:jc w:val="right"/>
              <w:rPr/>
            </w:pPr>
            <w:r>
              <w:rPr/>
              <w:t>25.7</w:t>
            </w:r>
          </w:p>
        </w:tc>
        <w:tc>
          <w:tcPr>
            <w:tcW w:w="135" w:type="dxa"/>
            <w:tcBorders/>
            <w:shd w:fill="auto" w:val="clear"/>
            <w:vAlign w:val="bottom"/>
          </w:tcPr>
          <w:p>
            <w:pPr>
              <w:pStyle w:val="TableContents"/>
              <w:spacing w:before="0" w:after="283"/>
              <w:rPr/>
            </w:pPr>
            <w:r>
              <w:rPr/>
              <w:t> </w:t>
            </w:r>
          </w:p>
        </w:tc>
      </w:tr>
      <w:tr>
        <w:trPr/>
        <w:tc>
          <w:tcPr>
            <w:tcW w:w="5494" w:type="dxa"/>
            <w:tcBorders/>
            <w:shd w:fill="auto" w:val="clear"/>
            <w:vAlign w:val="center"/>
          </w:tcPr>
          <w:p>
            <w:pPr>
              <w:pStyle w:val="TableContents"/>
              <w:spacing w:before="0" w:after="0"/>
              <w:ind w:left="225" w:right="0" w:hanging="225"/>
              <w:rPr/>
            </w:pPr>
            <w:r>
              <w:rPr/>
              <w:t> </w:t>
            </w:r>
          </w:p>
        </w:tc>
        <w:tc>
          <w:tcPr>
            <w:tcW w:w="423" w:type="dxa"/>
            <w:tcBorders/>
            <w:shd w:fill="auto" w:val="clear"/>
            <w:vAlign w:val="center"/>
          </w:tcPr>
          <w:p>
            <w:pPr>
              <w:pStyle w:val="TableContents"/>
              <w:spacing w:before="0" w:after="283"/>
              <w:rPr/>
            </w:pPr>
            <w:r>
              <w:rPr/>
              <w:t> </w:t>
            </w:r>
          </w:p>
        </w:tc>
        <w:tc>
          <w:tcPr>
            <w:tcW w:w="1000" w:type="dxa"/>
            <w:gridSpan w:val="2"/>
            <w:tcBorders>
              <w:top w:val="double" w:sz="6" w:space="0" w:color="000000"/>
            </w:tcBorders>
            <w:shd w:fill="auto" w:val="clear"/>
            <w:tcMar>
              <w:top w:w="28" w:type="dxa"/>
            </w:tcMar>
            <w:vAlign w:val="center"/>
          </w:tcPr>
          <w:p>
            <w:pPr>
              <w:pStyle w:val="TableContents"/>
              <w:spacing w:before="0" w:after="283"/>
              <w:jc w:val="right"/>
              <w:rPr/>
            </w:pPr>
            <w:r>
              <w:rPr/>
              <w:t> </w:t>
            </w:r>
          </w:p>
        </w:tc>
        <w:tc>
          <w:tcPr>
            <w:tcW w:w="143" w:type="dxa"/>
            <w:tcBorders/>
            <w:shd w:fill="auto" w:val="clear"/>
            <w:vAlign w:val="center"/>
          </w:tcPr>
          <w:p>
            <w:pPr>
              <w:pStyle w:val="TableContents"/>
              <w:spacing w:before="0" w:after="283"/>
              <w:rPr/>
            </w:pPr>
            <w:r>
              <w:rPr/>
              <w:t> </w:t>
            </w:r>
          </w:p>
        </w:tc>
        <w:tc>
          <w:tcPr>
            <w:tcW w:w="431" w:type="dxa"/>
            <w:tcBorders/>
            <w:shd w:fill="auto" w:val="clear"/>
            <w:vAlign w:val="center"/>
          </w:tcPr>
          <w:p>
            <w:pPr>
              <w:pStyle w:val="TableContents"/>
              <w:spacing w:before="0" w:after="283"/>
              <w:rPr/>
            </w:pPr>
            <w:r>
              <w:rPr/>
              <w:t> </w:t>
            </w:r>
          </w:p>
        </w:tc>
        <w:tc>
          <w:tcPr>
            <w:tcW w:w="1000" w:type="dxa"/>
            <w:gridSpan w:val="2"/>
            <w:tcBorders>
              <w:top w:val="double" w:sz="6" w:space="0" w:color="000000"/>
            </w:tcBorders>
            <w:shd w:fill="auto" w:val="clear"/>
            <w:tcMar>
              <w:top w:w="28" w:type="dxa"/>
            </w:tcMar>
            <w:vAlign w:val="center"/>
          </w:tcPr>
          <w:p>
            <w:pPr>
              <w:pStyle w:val="TableContents"/>
              <w:spacing w:before="0" w:after="283"/>
              <w:jc w:val="right"/>
              <w:rPr/>
            </w:pPr>
            <w:r>
              <w:rPr/>
              <w:t> </w:t>
            </w:r>
          </w:p>
        </w:tc>
        <w:tc>
          <w:tcPr>
            <w:tcW w:w="143" w:type="dxa"/>
            <w:tcBorders/>
            <w:shd w:fill="auto" w:val="clear"/>
            <w:vAlign w:val="center"/>
          </w:tcPr>
          <w:p>
            <w:pPr>
              <w:pStyle w:val="TableContents"/>
              <w:spacing w:before="0" w:after="283"/>
              <w:rPr/>
            </w:pPr>
            <w:r>
              <w:rPr/>
              <w:t> </w:t>
            </w:r>
          </w:p>
        </w:tc>
        <w:tc>
          <w:tcPr>
            <w:tcW w:w="431" w:type="dxa"/>
            <w:tcBorders/>
            <w:shd w:fill="auto" w:val="clear"/>
            <w:vAlign w:val="center"/>
          </w:tcPr>
          <w:p>
            <w:pPr>
              <w:pStyle w:val="TableContents"/>
              <w:spacing w:before="0" w:after="283"/>
              <w:rPr/>
            </w:pPr>
            <w:r>
              <w:rPr/>
              <w:t> </w:t>
            </w:r>
          </w:p>
        </w:tc>
        <w:tc>
          <w:tcPr>
            <w:tcW w:w="1005" w:type="dxa"/>
            <w:gridSpan w:val="2"/>
            <w:tcBorders>
              <w:top w:val="double" w:sz="6" w:space="0" w:color="000000"/>
            </w:tcBorders>
            <w:shd w:fill="auto" w:val="clear"/>
            <w:tcMar>
              <w:top w:w="28" w:type="dxa"/>
            </w:tcMar>
            <w:vAlign w:val="center"/>
          </w:tcPr>
          <w:p>
            <w:pPr>
              <w:pStyle w:val="TableContents"/>
              <w:spacing w:before="0" w:after="283"/>
              <w:jc w:val="right"/>
              <w:rPr/>
            </w:pPr>
            <w:r>
              <w:rPr/>
              <w:t> </w:t>
            </w:r>
          </w:p>
        </w:tc>
        <w:tc>
          <w:tcPr>
            <w:tcW w:w="135" w:type="dxa"/>
            <w:tcBorders/>
            <w:shd w:fill="auto" w:val="clear"/>
            <w:vAlign w:val="center"/>
          </w:tcPr>
          <w:p>
            <w:pPr>
              <w:pStyle w:val="TableContents"/>
              <w:spacing w:before="0" w:after="283"/>
              <w:rPr/>
            </w:pPr>
            <w:r>
              <w:rPr/>
              <w:t> </w:t>
            </w:r>
          </w:p>
        </w:tc>
      </w:tr>
      <w:tr>
        <w:trPr/>
        <w:tc>
          <w:tcPr>
            <w:tcW w:w="5494" w:type="dxa"/>
            <w:tcBorders/>
            <w:shd w:fill="auto" w:val="clear"/>
            <w:vAlign w:val="bottom"/>
          </w:tcPr>
          <w:p>
            <w:pPr>
              <w:pStyle w:val="TableContents"/>
              <w:spacing w:before="0" w:after="0"/>
              <w:ind w:left="225" w:right="0" w:hanging="225"/>
              <w:rPr/>
            </w:pPr>
            <w:r>
              <w:rPr/>
              <w:t> </w:t>
            </w:r>
          </w:p>
        </w:tc>
        <w:tc>
          <w:tcPr>
            <w:tcW w:w="423" w:type="dxa"/>
            <w:tcBorders/>
            <w:shd w:fill="auto" w:val="clear"/>
            <w:vAlign w:val="bottom"/>
          </w:tcPr>
          <w:p>
            <w:pPr>
              <w:pStyle w:val="TableContents"/>
              <w:spacing w:before="0" w:after="283"/>
              <w:rPr/>
            </w:pPr>
            <w:r>
              <w:rPr/>
              <w:t> </w:t>
            </w:r>
          </w:p>
        </w:tc>
        <w:tc>
          <w:tcPr>
            <w:tcW w:w="174" w:type="dxa"/>
            <w:tcBorders/>
            <w:shd w:fill="auto" w:val="clear"/>
            <w:vAlign w:val="bottom"/>
          </w:tcPr>
          <w:p>
            <w:pPr>
              <w:pStyle w:val="TableContents"/>
              <w:spacing w:before="0" w:after="283"/>
              <w:rPr/>
            </w:pPr>
            <w:r>
              <w:rPr/>
              <w:t> </w:t>
            </w:r>
          </w:p>
        </w:tc>
        <w:tc>
          <w:tcPr>
            <w:tcW w:w="826" w:type="dxa"/>
            <w:tcBorders/>
            <w:shd w:fill="auto" w:val="clear"/>
            <w:vAlign w:val="bottom"/>
          </w:tcPr>
          <w:p>
            <w:pPr>
              <w:pStyle w:val="TableContents"/>
              <w:spacing w:before="0" w:after="283"/>
              <w:rPr/>
            </w:pPr>
            <w:r>
              <w:rPr/>
              <w:t> </w:t>
            </w:r>
          </w:p>
        </w:tc>
        <w:tc>
          <w:tcPr>
            <w:tcW w:w="143" w:type="dxa"/>
            <w:tcBorders/>
            <w:shd w:fill="auto" w:val="clear"/>
            <w:vAlign w:val="bottom"/>
          </w:tcPr>
          <w:p>
            <w:pPr>
              <w:pStyle w:val="TableContents"/>
              <w:spacing w:before="0" w:after="283"/>
              <w:rPr/>
            </w:pPr>
            <w:r>
              <w:rPr/>
              <w:t> </w:t>
            </w:r>
          </w:p>
        </w:tc>
        <w:tc>
          <w:tcPr>
            <w:tcW w:w="431" w:type="dxa"/>
            <w:tcBorders/>
            <w:shd w:fill="auto" w:val="clear"/>
            <w:vAlign w:val="bottom"/>
          </w:tcPr>
          <w:p>
            <w:pPr>
              <w:pStyle w:val="TableContents"/>
              <w:spacing w:before="0" w:after="283"/>
              <w:rPr/>
            </w:pPr>
            <w:r>
              <w:rPr/>
              <w:t> </w:t>
            </w:r>
          </w:p>
        </w:tc>
        <w:tc>
          <w:tcPr>
            <w:tcW w:w="174" w:type="dxa"/>
            <w:tcBorders/>
            <w:shd w:fill="auto" w:val="clear"/>
            <w:vAlign w:val="bottom"/>
          </w:tcPr>
          <w:p>
            <w:pPr>
              <w:pStyle w:val="TableContents"/>
              <w:spacing w:before="0" w:after="283"/>
              <w:rPr/>
            </w:pPr>
            <w:r>
              <w:rPr/>
              <w:t> </w:t>
            </w:r>
          </w:p>
        </w:tc>
        <w:tc>
          <w:tcPr>
            <w:tcW w:w="826" w:type="dxa"/>
            <w:tcBorders/>
            <w:shd w:fill="auto" w:val="clear"/>
            <w:vAlign w:val="bottom"/>
          </w:tcPr>
          <w:p>
            <w:pPr>
              <w:pStyle w:val="TableContents"/>
              <w:spacing w:before="0" w:after="283"/>
              <w:rPr/>
            </w:pPr>
            <w:r>
              <w:rPr/>
              <w:t> </w:t>
            </w:r>
          </w:p>
        </w:tc>
        <w:tc>
          <w:tcPr>
            <w:tcW w:w="143" w:type="dxa"/>
            <w:tcBorders/>
            <w:shd w:fill="auto" w:val="clear"/>
            <w:vAlign w:val="bottom"/>
          </w:tcPr>
          <w:p>
            <w:pPr>
              <w:pStyle w:val="TableContents"/>
              <w:spacing w:before="0" w:after="283"/>
              <w:rPr/>
            </w:pPr>
            <w:r>
              <w:rPr/>
              <w:t> </w:t>
            </w:r>
          </w:p>
        </w:tc>
        <w:tc>
          <w:tcPr>
            <w:tcW w:w="431" w:type="dxa"/>
            <w:tcBorders/>
            <w:shd w:fill="auto" w:val="clear"/>
            <w:vAlign w:val="bottom"/>
          </w:tcPr>
          <w:p>
            <w:pPr>
              <w:pStyle w:val="TableContents"/>
              <w:spacing w:before="0" w:after="283"/>
              <w:rPr/>
            </w:pPr>
            <w:r>
              <w:rPr/>
              <w:t> </w:t>
            </w:r>
          </w:p>
        </w:tc>
        <w:tc>
          <w:tcPr>
            <w:tcW w:w="174" w:type="dxa"/>
            <w:tcBorders/>
            <w:shd w:fill="auto" w:val="clear"/>
            <w:vAlign w:val="bottom"/>
          </w:tcPr>
          <w:p>
            <w:pPr>
              <w:pStyle w:val="TableContents"/>
              <w:spacing w:before="0" w:after="283"/>
              <w:rPr/>
            </w:pPr>
            <w:r>
              <w:rPr/>
              <w:t> </w:t>
            </w:r>
          </w:p>
        </w:tc>
        <w:tc>
          <w:tcPr>
            <w:tcW w:w="831" w:type="dxa"/>
            <w:tcBorders/>
            <w:shd w:fill="auto" w:val="clear"/>
            <w:vAlign w:val="bottom"/>
          </w:tcPr>
          <w:p>
            <w:pPr>
              <w:pStyle w:val="TableContents"/>
              <w:spacing w:before="0" w:after="283"/>
              <w:rPr/>
            </w:pPr>
            <w:r>
              <w:rPr/>
              <w:t> </w:t>
            </w:r>
          </w:p>
        </w:tc>
        <w:tc>
          <w:tcPr>
            <w:tcW w:w="135" w:type="dxa"/>
            <w:tcBorders/>
            <w:shd w:fill="auto" w:val="clear"/>
            <w:vAlign w:val="bottom"/>
          </w:tcPr>
          <w:p>
            <w:pPr>
              <w:pStyle w:val="TableContents"/>
              <w:spacing w:before="0" w:after="283"/>
              <w:rPr/>
            </w:pPr>
            <w:r>
              <w:rPr/>
              <w:t> </w:t>
            </w:r>
          </w:p>
        </w:tc>
      </w:tr>
      <w:tr>
        <w:trPr/>
        <w:tc>
          <w:tcPr>
            <w:tcW w:w="5494" w:type="dxa"/>
            <w:tcBorders/>
            <w:shd w:fill="CCEEFF" w:val="clear"/>
            <w:vAlign w:val="bottom"/>
          </w:tcPr>
          <w:p>
            <w:pPr>
              <w:pStyle w:val="TableContents"/>
              <w:spacing w:before="0" w:after="0"/>
              <w:ind w:left="225" w:right="0" w:hanging="225"/>
              <w:rPr/>
            </w:pPr>
            <w:r>
              <w:rPr/>
              <w:t>Loans renewed</w:t>
            </w:r>
          </w:p>
        </w:tc>
        <w:tc>
          <w:tcPr>
            <w:tcW w:w="423" w:type="dxa"/>
            <w:tcBorders/>
            <w:shd w:fill="CCEEFF" w:val="clear"/>
            <w:vAlign w:val="bottom"/>
          </w:tcPr>
          <w:p>
            <w:pPr>
              <w:pStyle w:val="TableContents"/>
              <w:spacing w:before="0" w:after="283"/>
              <w:rPr/>
            </w:pPr>
            <w:r>
              <w:rPr/>
              <w:t> </w:t>
            </w:r>
          </w:p>
        </w:tc>
        <w:tc>
          <w:tcPr>
            <w:tcW w:w="174" w:type="dxa"/>
            <w:tcBorders/>
            <w:shd w:fill="CCEEFF" w:val="clear"/>
            <w:vAlign w:val="bottom"/>
          </w:tcPr>
          <w:p>
            <w:pPr>
              <w:pStyle w:val="TableContents"/>
              <w:spacing w:before="0" w:after="283"/>
              <w:jc w:val="left"/>
              <w:rPr/>
            </w:pPr>
            <w:r>
              <w:rPr/>
              <w:t>$</w:t>
            </w:r>
          </w:p>
        </w:tc>
        <w:tc>
          <w:tcPr>
            <w:tcW w:w="826" w:type="dxa"/>
            <w:tcBorders/>
            <w:shd w:fill="CCEEFF" w:val="clear"/>
            <w:vAlign w:val="bottom"/>
          </w:tcPr>
          <w:p>
            <w:pPr>
              <w:pStyle w:val="TableContents"/>
              <w:spacing w:before="0" w:after="283"/>
              <w:jc w:val="right"/>
              <w:rPr/>
            </w:pPr>
            <w:r>
              <w:rPr/>
              <w:t>173.4</w:t>
            </w:r>
          </w:p>
        </w:tc>
        <w:tc>
          <w:tcPr>
            <w:tcW w:w="143" w:type="dxa"/>
            <w:tcBorders/>
            <w:shd w:fill="CCEEFF" w:val="clear"/>
            <w:vAlign w:val="bottom"/>
          </w:tcPr>
          <w:p>
            <w:pPr>
              <w:pStyle w:val="TableContents"/>
              <w:spacing w:before="0" w:after="283"/>
              <w:rPr/>
            </w:pPr>
            <w:r>
              <w:rPr/>
              <w:t> </w:t>
            </w:r>
          </w:p>
        </w:tc>
        <w:tc>
          <w:tcPr>
            <w:tcW w:w="431" w:type="dxa"/>
            <w:tcBorders/>
            <w:shd w:fill="CCEEFF" w:val="clear"/>
            <w:vAlign w:val="bottom"/>
          </w:tcPr>
          <w:p>
            <w:pPr>
              <w:pStyle w:val="TableContents"/>
              <w:spacing w:before="0" w:after="283"/>
              <w:rPr/>
            </w:pPr>
            <w:r>
              <w:rPr/>
              <w:t> </w:t>
            </w:r>
          </w:p>
        </w:tc>
        <w:tc>
          <w:tcPr>
            <w:tcW w:w="174" w:type="dxa"/>
            <w:tcBorders/>
            <w:shd w:fill="CCEEFF" w:val="clear"/>
            <w:vAlign w:val="bottom"/>
          </w:tcPr>
          <w:p>
            <w:pPr>
              <w:pStyle w:val="TableContents"/>
              <w:spacing w:before="0" w:after="283"/>
              <w:jc w:val="left"/>
              <w:rPr/>
            </w:pPr>
            <w:r>
              <w:rPr/>
              <w:t>$</w:t>
            </w:r>
          </w:p>
        </w:tc>
        <w:tc>
          <w:tcPr>
            <w:tcW w:w="826" w:type="dxa"/>
            <w:tcBorders/>
            <w:shd w:fill="CCEEFF" w:val="clear"/>
            <w:vAlign w:val="bottom"/>
          </w:tcPr>
          <w:p>
            <w:pPr>
              <w:pStyle w:val="TableContents"/>
              <w:spacing w:before="0" w:after="283"/>
              <w:jc w:val="right"/>
              <w:rPr/>
            </w:pPr>
            <w:r>
              <w:rPr/>
              <w:t>124.8</w:t>
            </w:r>
          </w:p>
        </w:tc>
        <w:tc>
          <w:tcPr>
            <w:tcW w:w="143" w:type="dxa"/>
            <w:tcBorders/>
            <w:shd w:fill="CCEEFF" w:val="clear"/>
            <w:vAlign w:val="bottom"/>
          </w:tcPr>
          <w:p>
            <w:pPr>
              <w:pStyle w:val="TableContents"/>
              <w:spacing w:before="0" w:after="283"/>
              <w:rPr/>
            </w:pPr>
            <w:r>
              <w:rPr/>
              <w:t> </w:t>
            </w:r>
          </w:p>
        </w:tc>
        <w:tc>
          <w:tcPr>
            <w:tcW w:w="431" w:type="dxa"/>
            <w:tcBorders/>
            <w:shd w:fill="CCEEFF" w:val="clear"/>
            <w:vAlign w:val="bottom"/>
          </w:tcPr>
          <w:p>
            <w:pPr>
              <w:pStyle w:val="TableContents"/>
              <w:spacing w:before="0" w:after="283"/>
              <w:rPr/>
            </w:pPr>
            <w:r>
              <w:rPr/>
              <w:t> </w:t>
            </w:r>
          </w:p>
        </w:tc>
        <w:tc>
          <w:tcPr>
            <w:tcW w:w="174" w:type="dxa"/>
            <w:tcBorders/>
            <w:shd w:fill="CCEEFF" w:val="clear"/>
            <w:vAlign w:val="bottom"/>
          </w:tcPr>
          <w:p>
            <w:pPr>
              <w:pStyle w:val="TableContents"/>
              <w:spacing w:before="0" w:after="283"/>
              <w:jc w:val="left"/>
              <w:rPr/>
            </w:pPr>
            <w:r>
              <w:rPr/>
              <w:t>$</w:t>
            </w:r>
          </w:p>
        </w:tc>
        <w:tc>
          <w:tcPr>
            <w:tcW w:w="831" w:type="dxa"/>
            <w:tcBorders/>
            <w:shd w:fill="CCEEFF" w:val="clear"/>
            <w:vAlign w:val="bottom"/>
          </w:tcPr>
          <w:p>
            <w:pPr>
              <w:pStyle w:val="TableContents"/>
              <w:spacing w:before="0" w:after="283"/>
              <w:jc w:val="right"/>
              <w:rPr/>
            </w:pPr>
            <w:r>
              <w:rPr/>
              <w:t>107.1</w:t>
            </w:r>
          </w:p>
        </w:tc>
        <w:tc>
          <w:tcPr>
            <w:tcW w:w="135" w:type="dxa"/>
            <w:tcBorders/>
            <w:shd w:fill="CCEEFF" w:val="clear"/>
            <w:vAlign w:val="bottom"/>
          </w:tcPr>
          <w:p>
            <w:pPr>
              <w:pStyle w:val="TableContents"/>
              <w:spacing w:before="0" w:after="283"/>
              <w:rPr/>
            </w:pPr>
            <w:r>
              <w:rPr/>
              <w:t> </w:t>
            </w:r>
          </w:p>
        </w:tc>
      </w:tr>
      <w:tr>
        <w:trPr/>
        <w:tc>
          <w:tcPr>
            <w:tcW w:w="5494" w:type="dxa"/>
            <w:tcBorders/>
            <w:shd w:fill="auto" w:val="clear"/>
            <w:vAlign w:val="bottom"/>
          </w:tcPr>
          <w:p>
            <w:pPr>
              <w:pStyle w:val="TableContents"/>
              <w:spacing w:before="0" w:after="0"/>
              <w:ind w:left="225" w:right="0" w:hanging="225"/>
              <w:rPr/>
            </w:pPr>
            <w:r>
              <w:rPr/>
              <w:t>Loans extended</w:t>
            </w:r>
          </w:p>
        </w:tc>
        <w:tc>
          <w:tcPr>
            <w:tcW w:w="423" w:type="dxa"/>
            <w:tcBorders/>
            <w:shd w:fill="auto" w:val="clear"/>
            <w:vAlign w:val="bottom"/>
          </w:tcPr>
          <w:p>
            <w:pPr>
              <w:pStyle w:val="TableContents"/>
              <w:spacing w:before="0" w:after="283"/>
              <w:rPr/>
            </w:pPr>
            <w:r>
              <w:rPr/>
              <w:t> </w:t>
            </w:r>
          </w:p>
        </w:tc>
        <w:tc>
          <w:tcPr>
            <w:tcW w:w="174" w:type="dxa"/>
            <w:tcBorders/>
            <w:shd w:fill="auto" w:val="clear"/>
            <w:vAlign w:val="bottom"/>
          </w:tcPr>
          <w:p>
            <w:pPr>
              <w:pStyle w:val="TableContents"/>
              <w:spacing w:before="0" w:after="283"/>
              <w:jc w:val="left"/>
              <w:rPr/>
            </w:pPr>
            <w:r>
              <w:rPr/>
              <w:t>$</w:t>
            </w:r>
          </w:p>
        </w:tc>
        <w:tc>
          <w:tcPr>
            <w:tcW w:w="826" w:type="dxa"/>
            <w:tcBorders/>
            <w:shd w:fill="auto" w:val="clear"/>
            <w:vAlign w:val="bottom"/>
          </w:tcPr>
          <w:p>
            <w:pPr>
              <w:pStyle w:val="TableContents"/>
              <w:spacing w:before="0" w:after="283"/>
              <w:jc w:val="right"/>
              <w:rPr/>
            </w:pPr>
            <w:r>
              <w:rPr/>
              <w:t>979.6</w:t>
            </w:r>
          </w:p>
        </w:tc>
        <w:tc>
          <w:tcPr>
            <w:tcW w:w="143" w:type="dxa"/>
            <w:tcBorders/>
            <w:shd w:fill="auto" w:val="clear"/>
            <w:vAlign w:val="bottom"/>
          </w:tcPr>
          <w:p>
            <w:pPr>
              <w:pStyle w:val="TableContents"/>
              <w:spacing w:before="0" w:after="283"/>
              <w:rPr/>
            </w:pPr>
            <w:r>
              <w:rPr/>
              <w:t> </w:t>
            </w:r>
          </w:p>
        </w:tc>
        <w:tc>
          <w:tcPr>
            <w:tcW w:w="431" w:type="dxa"/>
            <w:tcBorders/>
            <w:shd w:fill="auto" w:val="clear"/>
            <w:vAlign w:val="bottom"/>
          </w:tcPr>
          <w:p>
            <w:pPr>
              <w:pStyle w:val="TableContents"/>
              <w:spacing w:before="0" w:after="283"/>
              <w:rPr/>
            </w:pPr>
            <w:r>
              <w:rPr/>
              <w:t> </w:t>
            </w:r>
          </w:p>
        </w:tc>
        <w:tc>
          <w:tcPr>
            <w:tcW w:w="174" w:type="dxa"/>
            <w:tcBorders/>
            <w:shd w:fill="auto" w:val="clear"/>
            <w:vAlign w:val="bottom"/>
          </w:tcPr>
          <w:p>
            <w:pPr>
              <w:pStyle w:val="TableContents"/>
              <w:spacing w:before="0" w:after="283"/>
              <w:jc w:val="left"/>
              <w:rPr/>
            </w:pPr>
            <w:r>
              <w:rPr/>
              <w:t>$</w:t>
            </w:r>
          </w:p>
        </w:tc>
        <w:tc>
          <w:tcPr>
            <w:tcW w:w="826" w:type="dxa"/>
            <w:tcBorders/>
            <w:shd w:fill="auto" w:val="clear"/>
            <w:vAlign w:val="bottom"/>
          </w:tcPr>
          <w:p>
            <w:pPr>
              <w:pStyle w:val="TableContents"/>
              <w:spacing w:before="0" w:after="283"/>
              <w:jc w:val="right"/>
              <w:rPr/>
            </w:pPr>
            <w:r>
              <w:rPr/>
              <w:t>805.3</w:t>
            </w:r>
          </w:p>
        </w:tc>
        <w:tc>
          <w:tcPr>
            <w:tcW w:w="143" w:type="dxa"/>
            <w:tcBorders/>
            <w:shd w:fill="auto" w:val="clear"/>
            <w:vAlign w:val="bottom"/>
          </w:tcPr>
          <w:p>
            <w:pPr>
              <w:pStyle w:val="TableContents"/>
              <w:spacing w:before="0" w:after="283"/>
              <w:rPr/>
            </w:pPr>
            <w:r>
              <w:rPr/>
              <w:t> </w:t>
            </w:r>
          </w:p>
        </w:tc>
        <w:tc>
          <w:tcPr>
            <w:tcW w:w="431" w:type="dxa"/>
            <w:tcBorders/>
            <w:shd w:fill="auto" w:val="clear"/>
            <w:vAlign w:val="bottom"/>
          </w:tcPr>
          <w:p>
            <w:pPr>
              <w:pStyle w:val="TableContents"/>
              <w:spacing w:before="0" w:after="283"/>
              <w:rPr/>
            </w:pPr>
            <w:r>
              <w:rPr/>
              <w:t> </w:t>
            </w:r>
          </w:p>
        </w:tc>
        <w:tc>
          <w:tcPr>
            <w:tcW w:w="174" w:type="dxa"/>
            <w:tcBorders/>
            <w:shd w:fill="auto" w:val="clear"/>
            <w:vAlign w:val="bottom"/>
          </w:tcPr>
          <w:p>
            <w:pPr>
              <w:pStyle w:val="TableContents"/>
              <w:spacing w:before="0" w:after="283"/>
              <w:jc w:val="left"/>
              <w:rPr/>
            </w:pPr>
            <w:r>
              <w:rPr/>
              <w:t>$</w:t>
            </w:r>
          </w:p>
        </w:tc>
        <w:tc>
          <w:tcPr>
            <w:tcW w:w="831" w:type="dxa"/>
            <w:tcBorders/>
            <w:shd w:fill="auto" w:val="clear"/>
            <w:vAlign w:val="bottom"/>
          </w:tcPr>
          <w:p>
            <w:pPr>
              <w:pStyle w:val="TableContents"/>
              <w:spacing w:before="0" w:after="283"/>
              <w:jc w:val="right"/>
              <w:rPr/>
            </w:pPr>
            <w:r>
              <w:rPr/>
              <w:t>592.4</w:t>
            </w:r>
          </w:p>
        </w:tc>
        <w:tc>
          <w:tcPr>
            <w:tcW w:w="135" w:type="dxa"/>
            <w:tcBorders/>
            <w:shd w:fill="auto" w:val="clear"/>
            <w:vAlign w:val="bottom"/>
          </w:tcPr>
          <w:p>
            <w:pPr>
              <w:pStyle w:val="TableContents"/>
              <w:spacing w:before="0" w:after="283"/>
              <w:rPr/>
            </w:pPr>
            <w:r>
              <w:rPr/>
              <w:t> </w:t>
            </w:r>
          </w:p>
        </w:tc>
      </w:tr>
    </w:tbl>
    <w:p>
      <w:pPr>
        <w:pStyle w:val="TextBody"/>
        <w:spacing w:before="120" w:after="283"/>
        <w:jc w:val="left"/>
        <w:rPr>
          <w:rFonts w:ascii="Times New Roman;Times;serif" w:hAnsi="Times New Roman;Times;serif"/>
          <w:sz w:val="17"/>
        </w:rPr>
      </w:pPr>
      <w:r>
        <w:rPr>
          <w:rFonts w:ascii="Times New Roman;Times;serif" w:hAnsi="Times New Roman;Times;serif"/>
          <w:sz w:val="17"/>
        </w:rPr>
        <w:t xml:space="preserve">The redemption rate of pawn loans and the gross profit realized on the sale of forfeited collateral are dependent on the loan value of customer merchandise. Jewelry, which makes up approximately 62% of the value of collateral, can be appraised based on weight, gold content, style and value of gemstones. Other items pawned typically consist of consumer electronics, tools, sporting goods, and musical instruments. These are evaluated based on recent sales experience and the selling price of similar new merchandise, adjusted for age, wear, and obsolescence. </w:t>
      </w:r>
    </w:p>
    <w:p>
      <w:pPr>
        <w:pStyle w:val="TextBody"/>
        <w:spacing w:before="120" w:after="283"/>
        <w:jc w:val="left"/>
        <w:rPr>
          <w:rFonts w:ascii="Times New Roman;Times;serif" w:hAnsi="Times New Roman;Times;serif"/>
          <w:sz w:val="17"/>
        </w:rPr>
      </w:pPr>
      <w:r>
        <w:rPr>
          <w:rFonts w:ascii="Times New Roman;Times;serif" w:hAnsi="Times New Roman;Times;serif"/>
          <w:sz w:val="17"/>
        </w:rPr>
        <w:t xml:space="preserve">At the time a pawn transaction is made, a pawn loan agreement (called a pawn ticket) is given to the customer. The pawn ticket shows the name and address of the pawn store and the customer, the customers identification information, the date of the loan, a detailed description of the pledged goods, the amount financed, the pawn service charge, the maturity date of the loan, the total amount that must be paid to redeem the loan and the annual percentage rate. </w:t>
      </w:r>
    </w:p>
    <w:p>
      <w:pPr>
        <w:pStyle w:val="TextBody"/>
        <w:spacing w:before="120" w:after="283"/>
        <w:jc w:val="left"/>
        <w:rPr>
          <w:rFonts w:ascii="Times New Roman;Times;serif" w:hAnsi="Times New Roman;Times;serif"/>
          <w:sz w:val="17"/>
        </w:rPr>
      </w:pPr>
      <w:r>
        <w:rPr>
          <w:rFonts w:ascii="Times New Roman;Times;serif" w:hAnsi="Times New Roman;Times;serif"/>
          <w:sz w:val="17"/>
        </w:rPr>
        <w:t xml:space="preserve">In our pawn stores and certain financial services stores, we acquire inventory for retail sales through pawn loan forfeitures and through purchases of customers merchandise and purchases of new or refurbished merchandise from third party vendors. The gross profit on sales of inventory depends primarily on our assessment of the loan or purchase value at the time the property is either accepted as loan collateral or purchased. Improper value assessment in the lending or purchasing process can result in lower margins or reduced marketability of the merchandise. During fiscal 2011, 2010 and 2009, we realized gross margins on sales of 43%, 42% and 40%, respectively. </w:t>
      </w:r>
    </w:p>
    <w:p>
      <w:pPr>
        <w:pStyle w:val="TextBody"/>
        <w:spacing w:before="120" w:after="283"/>
        <w:jc w:val="left"/>
        <w:rPr>
          <w:rFonts w:ascii="Times New Roman;Times;serif" w:hAnsi="Times New Roman;Times;serif"/>
          <w:sz w:val="17"/>
        </w:rPr>
      </w:pPr>
      <w:r>
        <w:rPr>
          <w:rFonts w:ascii="Times New Roman;Times;serif" w:hAnsi="Times New Roman;Times;serif"/>
          <w:sz w:val="17"/>
        </w:rPr>
        <w:t xml:space="preserve">Jewelry sales represent approximately half of our total sales, with the remaining sales consisting primarily of consumer electronics, tools, sporting goods and musical instruments. We believe our ability to offer quality second-hand goods and refurbished goods at prices significantly lower than original retail prices attracts value-conscious customers. </w:t>
      </w:r>
    </w:p>
    <w:p>
      <w:pPr>
        <w:pStyle w:val="TextBody"/>
        <w:spacing w:before="120" w:after="283"/>
        <w:jc w:val="left"/>
        <w:rPr>
          <w:rFonts w:ascii="Times New Roman;Times;serif" w:hAnsi="Times New Roman;Times;serif"/>
          <w:sz w:val="17"/>
        </w:rPr>
      </w:pPr>
      <w:r>
        <w:rPr>
          <w:rFonts w:ascii="Times New Roman;Times;serif" w:hAnsi="Times New Roman;Times;serif"/>
          <w:sz w:val="17"/>
        </w:rPr>
        <w:t xml:space="preserve">During the three most recent fiscal years, sources of inventory additions were: </w:t>
      </w:r>
    </w:p>
    <w:tbl>
      <w:tblPr>
        <w:tblW w:w="5000" w:type="pct"/>
        <w:jc w:val="center"/>
        <w:tblInd w:w="0" w:type="dxa"/>
        <w:tblCellMar>
          <w:top w:w="0" w:type="dxa"/>
          <w:left w:w="0" w:type="dxa"/>
          <w:bottom w:w="0" w:type="dxa"/>
          <w:right w:w="0" w:type="dxa"/>
        </w:tblCellMar>
      </w:tblPr>
      <w:tblGrid>
        <w:gridCol w:w="4823"/>
        <w:gridCol w:w="367"/>
        <w:gridCol w:w="176"/>
        <w:gridCol w:w="809"/>
        <w:gridCol w:w="471"/>
        <w:gridCol w:w="428"/>
        <w:gridCol w:w="176"/>
        <w:gridCol w:w="809"/>
        <w:gridCol w:w="471"/>
        <w:gridCol w:w="428"/>
        <w:gridCol w:w="176"/>
        <w:gridCol w:w="814"/>
        <w:gridCol w:w="257"/>
      </w:tblGrid>
      <w:tr>
        <w:trPr/>
        <w:tc>
          <w:tcPr>
            <w:tcW w:w="4823" w:type="dxa"/>
            <w:tcBorders/>
            <w:shd w:fill="auto" w:val="clear"/>
            <w:vAlign w:val="bottom"/>
          </w:tcPr>
          <w:p>
            <w:pPr>
              <w:pStyle w:val="TableContents"/>
              <w:spacing w:before="0" w:after="283"/>
              <w:rPr/>
            </w:pPr>
            <w:r>
              <w:rPr/>
              <w:t> </w:t>
            </w:r>
          </w:p>
        </w:tc>
        <w:tc>
          <w:tcPr>
            <w:tcW w:w="367" w:type="dxa"/>
            <w:tcBorders/>
            <w:shd w:fill="auto" w:val="clear"/>
            <w:vAlign w:val="bottom"/>
          </w:tcPr>
          <w:p>
            <w:pPr>
              <w:pStyle w:val="TableContents"/>
              <w:spacing w:before="0" w:after="283"/>
              <w:rPr/>
            </w:pPr>
            <w:r>
              <w:rPr/>
              <w:t> </w:t>
            </w:r>
          </w:p>
        </w:tc>
        <w:tc>
          <w:tcPr>
            <w:tcW w:w="176" w:type="dxa"/>
            <w:tcBorders/>
            <w:shd w:fill="auto" w:val="clear"/>
            <w:vAlign w:val="bottom"/>
          </w:tcPr>
          <w:p>
            <w:pPr>
              <w:pStyle w:val="TableContents"/>
              <w:spacing w:before="0" w:after="283"/>
              <w:rPr/>
            </w:pPr>
            <w:r>
              <w:rPr/>
              <w:t> </w:t>
            </w:r>
          </w:p>
        </w:tc>
        <w:tc>
          <w:tcPr>
            <w:tcW w:w="809" w:type="dxa"/>
            <w:tcBorders/>
            <w:shd w:fill="auto" w:val="clear"/>
            <w:vAlign w:val="bottom"/>
          </w:tcPr>
          <w:p>
            <w:pPr>
              <w:pStyle w:val="TableContents"/>
              <w:spacing w:before="0" w:after="283"/>
              <w:rPr/>
            </w:pPr>
            <w:r>
              <w:rPr/>
              <w:t> </w:t>
            </w:r>
          </w:p>
        </w:tc>
        <w:tc>
          <w:tcPr>
            <w:tcW w:w="471" w:type="dxa"/>
            <w:tcBorders/>
            <w:shd w:fill="auto" w:val="clear"/>
            <w:vAlign w:val="bottom"/>
          </w:tcPr>
          <w:p>
            <w:pPr>
              <w:pStyle w:val="TableContents"/>
              <w:spacing w:before="0" w:after="283"/>
              <w:rPr/>
            </w:pPr>
            <w:r>
              <w:rPr/>
              <w:t> </w:t>
            </w:r>
          </w:p>
        </w:tc>
        <w:tc>
          <w:tcPr>
            <w:tcW w:w="428" w:type="dxa"/>
            <w:tcBorders/>
            <w:shd w:fill="auto" w:val="clear"/>
            <w:vAlign w:val="bottom"/>
          </w:tcPr>
          <w:p>
            <w:pPr>
              <w:pStyle w:val="TableContents"/>
              <w:spacing w:before="0" w:after="283"/>
              <w:rPr/>
            </w:pPr>
            <w:r>
              <w:rPr/>
              <w:t> </w:t>
            </w:r>
          </w:p>
        </w:tc>
        <w:tc>
          <w:tcPr>
            <w:tcW w:w="176" w:type="dxa"/>
            <w:tcBorders/>
            <w:shd w:fill="auto" w:val="clear"/>
            <w:vAlign w:val="bottom"/>
          </w:tcPr>
          <w:p>
            <w:pPr>
              <w:pStyle w:val="TableContents"/>
              <w:spacing w:before="0" w:after="283"/>
              <w:rPr/>
            </w:pPr>
            <w:r>
              <w:rPr/>
              <w:t> </w:t>
            </w:r>
          </w:p>
        </w:tc>
        <w:tc>
          <w:tcPr>
            <w:tcW w:w="809" w:type="dxa"/>
            <w:tcBorders/>
            <w:shd w:fill="auto" w:val="clear"/>
            <w:vAlign w:val="bottom"/>
          </w:tcPr>
          <w:p>
            <w:pPr>
              <w:pStyle w:val="TableContents"/>
              <w:spacing w:before="0" w:after="283"/>
              <w:rPr/>
            </w:pPr>
            <w:r>
              <w:rPr/>
              <w:t> </w:t>
            </w:r>
          </w:p>
        </w:tc>
        <w:tc>
          <w:tcPr>
            <w:tcW w:w="471" w:type="dxa"/>
            <w:tcBorders/>
            <w:shd w:fill="auto" w:val="clear"/>
            <w:vAlign w:val="bottom"/>
          </w:tcPr>
          <w:p>
            <w:pPr>
              <w:pStyle w:val="TableContents"/>
              <w:spacing w:before="0" w:after="283"/>
              <w:rPr/>
            </w:pPr>
            <w:r>
              <w:rPr/>
              <w:t> </w:t>
            </w:r>
          </w:p>
        </w:tc>
        <w:tc>
          <w:tcPr>
            <w:tcW w:w="428" w:type="dxa"/>
            <w:tcBorders/>
            <w:shd w:fill="auto" w:val="clear"/>
            <w:vAlign w:val="bottom"/>
          </w:tcPr>
          <w:p>
            <w:pPr>
              <w:pStyle w:val="TableContents"/>
              <w:spacing w:before="0" w:after="283"/>
              <w:rPr/>
            </w:pPr>
            <w:r>
              <w:rPr/>
              <w:t> </w:t>
            </w:r>
          </w:p>
        </w:tc>
        <w:tc>
          <w:tcPr>
            <w:tcW w:w="176" w:type="dxa"/>
            <w:tcBorders/>
            <w:shd w:fill="auto" w:val="clear"/>
            <w:vAlign w:val="bottom"/>
          </w:tcPr>
          <w:p>
            <w:pPr>
              <w:pStyle w:val="TableContents"/>
              <w:spacing w:before="0" w:after="283"/>
              <w:rPr/>
            </w:pPr>
            <w:r>
              <w:rPr/>
              <w:t> </w:t>
            </w:r>
          </w:p>
        </w:tc>
        <w:tc>
          <w:tcPr>
            <w:tcW w:w="814" w:type="dxa"/>
            <w:tcBorders/>
            <w:shd w:fill="auto" w:val="clear"/>
            <w:vAlign w:val="bottom"/>
          </w:tcPr>
          <w:p>
            <w:pPr>
              <w:pStyle w:val="TableContents"/>
              <w:spacing w:before="0" w:after="283"/>
              <w:rPr/>
            </w:pPr>
            <w:r>
              <w:rPr/>
              <w:t> </w:t>
            </w:r>
          </w:p>
        </w:tc>
        <w:tc>
          <w:tcPr>
            <w:tcW w:w="257" w:type="dxa"/>
            <w:tcBorders/>
            <w:shd w:fill="auto" w:val="clear"/>
            <w:vAlign w:val="bottom"/>
          </w:tcPr>
          <w:p>
            <w:pPr>
              <w:pStyle w:val="TableContents"/>
              <w:spacing w:before="0" w:after="283"/>
              <w:rPr/>
            </w:pPr>
            <w:r>
              <w:rPr/>
              <w:t> </w:t>
            </w:r>
          </w:p>
        </w:tc>
      </w:tr>
      <w:tr>
        <w:trPr/>
        <w:tc>
          <w:tcPr>
            <w:tcW w:w="4823" w:type="dxa"/>
            <w:tcBorders/>
            <w:shd w:fill="auto" w:val="clear"/>
            <w:vAlign w:val="bottom"/>
          </w:tcPr>
          <w:p>
            <w:pPr>
              <w:pStyle w:val="TableContents"/>
              <w:spacing w:before="0" w:after="283"/>
              <w:rPr/>
            </w:pPr>
            <w:r>
              <w:rPr/>
              <w:t> </w:t>
            </w:r>
          </w:p>
        </w:tc>
        <w:tc>
          <w:tcPr>
            <w:tcW w:w="367" w:type="dxa"/>
            <w:tcBorders/>
            <w:shd w:fill="auto" w:val="clear"/>
            <w:vAlign w:val="bottom"/>
          </w:tcPr>
          <w:p>
            <w:pPr>
              <w:pStyle w:val="TableContents"/>
              <w:spacing w:before="0" w:after="283"/>
              <w:rPr/>
            </w:pPr>
            <w:r>
              <w:rPr/>
              <w:t> </w:t>
            </w:r>
          </w:p>
        </w:tc>
        <w:tc>
          <w:tcPr>
            <w:tcW w:w="4758" w:type="dxa"/>
            <w:gridSpan w:val="10"/>
            <w:tcBorders>
              <w:bottom w:val="single" w:sz="2" w:space="0" w:color="000000"/>
            </w:tcBorders>
            <w:shd w:fill="auto" w:val="clear"/>
            <w:tcMar>
              <w:bottom w:w="28" w:type="dxa"/>
            </w:tcMar>
            <w:vAlign w:val="bottom"/>
          </w:tcPr>
          <w:p>
            <w:pPr>
              <w:pStyle w:val="TableContents"/>
              <w:spacing w:before="0" w:after="283"/>
              <w:jc w:val="center"/>
              <w:rPr/>
            </w:pPr>
            <w:r>
              <w:rPr/>
              <w:t>Fiscal Years Ended September 30,</w:t>
            </w:r>
          </w:p>
        </w:tc>
        <w:tc>
          <w:tcPr>
            <w:tcW w:w="257" w:type="dxa"/>
            <w:tcBorders/>
            <w:shd w:fill="auto" w:val="clear"/>
            <w:vAlign w:val="bottom"/>
          </w:tcPr>
          <w:p>
            <w:pPr>
              <w:pStyle w:val="TableContents"/>
              <w:spacing w:before="0" w:after="283"/>
              <w:rPr/>
            </w:pPr>
            <w:r>
              <w:rPr/>
              <w:t> </w:t>
            </w:r>
          </w:p>
        </w:tc>
      </w:tr>
      <w:tr>
        <w:trPr/>
        <w:tc>
          <w:tcPr>
            <w:tcW w:w="4823" w:type="dxa"/>
            <w:tcBorders/>
            <w:shd w:fill="auto" w:val="clear"/>
            <w:vAlign w:val="bottom"/>
          </w:tcPr>
          <w:p>
            <w:pPr>
              <w:pStyle w:val="TableContents"/>
              <w:spacing w:before="0" w:after="283"/>
              <w:rPr/>
            </w:pPr>
            <w:r>
              <w:rPr/>
              <w:t> </w:t>
            </w:r>
          </w:p>
        </w:tc>
        <w:tc>
          <w:tcPr>
            <w:tcW w:w="367" w:type="dxa"/>
            <w:tcBorders/>
            <w:shd w:fill="auto" w:val="clear"/>
            <w:vAlign w:val="bottom"/>
          </w:tcPr>
          <w:p>
            <w:pPr>
              <w:pStyle w:val="TableContents"/>
              <w:spacing w:before="0" w:after="283"/>
              <w:rPr/>
            </w:pPr>
            <w:r>
              <w:rPr/>
              <w:t> </w:t>
            </w:r>
          </w:p>
        </w:tc>
        <w:tc>
          <w:tcPr>
            <w:tcW w:w="985" w:type="dxa"/>
            <w:gridSpan w:val="2"/>
            <w:tcBorders>
              <w:bottom w:val="single" w:sz="2" w:space="0" w:color="000000"/>
            </w:tcBorders>
            <w:shd w:fill="auto" w:val="clear"/>
            <w:tcMar>
              <w:bottom w:w="28" w:type="dxa"/>
            </w:tcMar>
            <w:vAlign w:val="bottom"/>
          </w:tcPr>
          <w:p>
            <w:pPr>
              <w:pStyle w:val="TableContents"/>
              <w:spacing w:before="0" w:after="283"/>
              <w:jc w:val="center"/>
              <w:rPr/>
            </w:pPr>
            <w:r>
              <w:rPr/>
              <w:t>2011</w:t>
            </w:r>
          </w:p>
        </w:tc>
        <w:tc>
          <w:tcPr>
            <w:tcW w:w="471" w:type="dxa"/>
            <w:tcBorders/>
            <w:shd w:fill="auto" w:val="clear"/>
            <w:vAlign w:val="bottom"/>
          </w:tcPr>
          <w:p>
            <w:pPr>
              <w:pStyle w:val="TableContents"/>
              <w:spacing w:before="0" w:after="283"/>
              <w:rPr/>
            </w:pPr>
            <w:r>
              <w:rPr/>
              <w:t> </w:t>
            </w:r>
          </w:p>
        </w:tc>
        <w:tc>
          <w:tcPr>
            <w:tcW w:w="428" w:type="dxa"/>
            <w:tcBorders/>
            <w:shd w:fill="auto" w:val="clear"/>
            <w:vAlign w:val="bottom"/>
          </w:tcPr>
          <w:p>
            <w:pPr>
              <w:pStyle w:val="TableContents"/>
              <w:spacing w:before="0" w:after="283"/>
              <w:rPr/>
            </w:pPr>
            <w:r>
              <w:rPr/>
              <w:t> </w:t>
            </w:r>
          </w:p>
        </w:tc>
        <w:tc>
          <w:tcPr>
            <w:tcW w:w="985" w:type="dxa"/>
            <w:gridSpan w:val="2"/>
            <w:tcBorders>
              <w:bottom w:val="single" w:sz="2" w:space="0" w:color="000000"/>
            </w:tcBorders>
            <w:shd w:fill="auto" w:val="clear"/>
            <w:tcMar>
              <w:bottom w:w="28" w:type="dxa"/>
            </w:tcMar>
            <w:vAlign w:val="bottom"/>
          </w:tcPr>
          <w:p>
            <w:pPr>
              <w:pStyle w:val="TableContents"/>
              <w:spacing w:before="0" w:after="283"/>
              <w:jc w:val="center"/>
              <w:rPr/>
            </w:pPr>
            <w:r>
              <w:rPr/>
              <w:t>2010</w:t>
            </w:r>
          </w:p>
        </w:tc>
        <w:tc>
          <w:tcPr>
            <w:tcW w:w="471" w:type="dxa"/>
            <w:tcBorders/>
            <w:shd w:fill="auto" w:val="clear"/>
            <w:vAlign w:val="bottom"/>
          </w:tcPr>
          <w:p>
            <w:pPr>
              <w:pStyle w:val="TableContents"/>
              <w:spacing w:before="0" w:after="283"/>
              <w:rPr/>
            </w:pPr>
            <w:r>
              <w:rPr/>
              <w:t> </w:t>
            </w:r>
          </w:p>
        </w:tc>
        <w:tc>
          <w:tcPr>
            <w:tcW w:w="428" w:type="dxa"/>
            <w:tcBorders/>
            <w:shd w:fill="auto" w:val="clear"/>
            <w:vAlign w:val="bottom"/>
          </w:tcPr>
          <w:p>
            <w:pPr>
              <w:pStyle w:val="TableContents"/>
              <w:spacing w:before="0" w:after="283"/>
              <w:rPr/>
            </w:pPr>
            <w:r>
              <w:rPr/>
              <w:t> </w:t>
            </w:r>
          </w:p>
        </w:tc>
        <w:tc>
          <w:tcPr>
            <w:tcW w:w="990" w:type="dxa"/>
            <w:gridSpan w:val="2"/>
            <w:tcBorders>
              <w:bottom w:val="single" w:sz="2" w:space="0" w:color="000000"/>
            </w:tcBorders>
            <w:shd w:fill="auto" w:val="clear"/>
            <w:tcMar>
              <w:bottom w:w="28" w:type="dxa"/>
            </w:tcMar>
            <w:vAlign w:val="bottom"/>
          </w:tcPr>
          <w:p>
            <w:pPr>
              <w:pStyle w:val="TableContents"/>
              <w:spacing w:before="0" w:after="283"/>
              <w:jc w:val="center"/>
              <w:rPr/>
            </w:pPr>
            <w:r>
              <w:rPr/>
              <w:t>2009</w:t>
            </w:r>
          </w:p>
        </w:tc>
        <w:tc>
          <w:tcPr>
            <w:tcW w:w="257" w:type="dxa"/>
            <w:tcBorders/>
            <w:shd w:fill="auto" w:val="clear"/>
            <w:vAlign w:val="bottom"/>
          </w:tcPr>
          <w:p>
            <w:pPr>
              <w:pStyle w:val="TableContents"/>
              <w:spacing w:before="0" w:after="283"/>
              <w:rPr/>
            </w:pPr>
            <w:r>
              <w:rPr/>
              <w:t> </w:t>
            </w:r>
          </w:p>
        </w:tc>
      </w:tr>
      <w:tr>
        <w:trPr/>
        <w:tc>
          <w:tcPr>
            <w:tcW w:w="4823" w:type="dxa"/>
            <w:tcBorders/>
            <w:shd w:fill="CCEEFF" w:val="clear"/>
            <w:vAlign w:val="bottom"/>
          </w:tcPr>
          <w:p>
            <w:pPr>
              <w:pStyle w:val="TableContents"/>
              <w:spacing w:before="0" w:after="0"/>
              <w:ind w:left="225" w:right="0" w:hanging="225"/>
              <w:rPr/>
            </w:pPr>
            <w:r>
              <w:rPr/>
              <w:t>Forfeited pawn loan collateral</w:t>
            </w:r>
          </w:p>
        </w:tc>
        <w:tc>
          <w:tcPr>
            <w:tcW w:w="367" w:type="dxa"/>
            <w:tcBorders/>
            <w:shd w:fill="CCEEFF" w:val="clear"/>
            <w:vAlign w:val="bottom"/>
          </w:tcPr>
          <w:p>
            <w:pPr>
              <w:pStyle w:val="TableContents"/>
              <w:spacing w:before="0" w:after="283"/>
              <w:rPr/>
            </w:pPr>
            <w:r>
              <w:rPr/>
              <w:t> </w:t>
            </w:r>
          </w:p>
        </w:tc>
        <w:tc>
          <w:tcPr>
            <w:tcW w:w="176" w:type="dxa"/>
            <w:tcBorders/>
            <w:shd w:fill="CCEEFF" w:val="clear"/>
            <w:vAlign w:val="bottom"/>
          </w:tcPr>
          <w:p>
            <w:pPr>
              <w:pStyle w:val="TableContents"/>
              <w:spacing w:before="0" w:after="283"/>
              <w:jc w:val="left"/>
              <w:rPr/>
            </w:pPr>
            <w:r>
              <w:rPr/>
              <w:t> </w:t>
            </w:r>
          </w:p>
        </w:tc>
        <w:tc>
          <w:tcPr>
            <w:tcW w:w="809" w:type="dxa"/>
            <w:tcBorders/>
            <w:shd w:fill="CCEEFF" w:val="clear"/>
            <w:vAlign w:val="bottom"/>
          </w:tcPr>
          <w:p>
            <w:pPr>
              <w:pStyle w:val="TableContents"/>
              <w:spacing w:before="0" w:after="283"/>
              <w:jc w:val="right"/>
              <w:rPr/>
            </w:pPr>
            <w:r>
              <w:rPr/>
              <w:t>68</w:t>
            </w:r>
          </w:p>
        </w:tc>
        <w:tc>
          <w:tcPr>
            <w:tcW w:w="471" w:type="dxa"/>
            <w:tcBorders/>
            <w:shd w:fill="CCEEFF" w:val="clear"/>
            <w:vAlign w:val="bottom"/>
          </w:tcPr>
          <w:p>
            <w:pPr>
              <w:pStyle w:val="TableContents"/>
              <w:spacing w:before="0" w:after="283"/>
              <w:rPr/>
            </w:pPr>
            <w:r>
              <w:rPr/>
              <w:t>%</w:t>
            </w:r>
          </w:p>
        </w:tc>
        <w:tc>
          <w:tcPr>
            <w:tcW w:w="428" w:type="dxa"/>
            <w:tcBorders/>
            <w:shd w:fill="CCEEFF" w:val="clear"/>
            <w:vAlign w:val="bottom"/>
          </w:tcPr>
          <w:p>
            <w:pPr>
              <w:pStyle w:val="TableContents"/>
              <w:spacing w:before="0" w:after="283"/>
              <w:rPr/>
            </w:pPr>
            <w:r>
              <w:rPr/>
              <w:t> </w:t>
            </w:r>
          </w:p>
        </w:tc>
        <w:tc>
          <w:tcPr>
            <w:tcW w:w="176" w:type="dxa"/>
            <w:tcBorders/>
            <w:shd w:fill="CCEEFF" w:val="clear"/>
            <w:vAlign w:val="bottom"/>
          </w:tcPr>
          <w:p>
            <w:pPr>
              <w:pStyle w:val="TableContents"/>
              <w:spacing w:before="0" w:after="283"/>
              <w:jc w:val="left"/>
              <w:rPr/>
            </w:pPr>
            <w:r>
              <w:rPr/>
              <w:t> </w:t>
            </w:r>
          </w:p>
        </w:tc>
        <w:tc>
          <w:tcPr>
            <w:tcW w:w="809" w:type="dxa"/>
            <w:tcBorders/>
            <w:shd w:fill="CCEEFF" w:val="clear"/>
            <w:vAlign w:val="bottom"/>
          </w:tcPr>
          <w:p>
            <w:pPr>
              <w:pStyle w:val="TableContents"/>
              <w:spacing w:before="0" w:after="283"/>
              <w:jc w:val="right"/>
              <w:rPr/>
            </w:pPr>
            <w:r>
              <w:rPr/>
              <w:t>69</w:t>
            </w:r>
          </w:p>
        </w:tc>
        <w:tc>
          <w:tcPr>
            <w:tcW w:w="471" w:type="dxa"/>
            <w:tcBorders/>
            <w:shd w:fill="CCEEFF" w:val="clear"/>
            <w:vAlign w:val="bottom"/>
          </w:tcPr>
          <w:p>
            <w:pPr>
              <w:pStyle w:val="TableContents"/>
              <w:spacing w:before="0" w:after="283"/>
              <w:rPr/>
            </w:pPr>
            <w:r>
              <w:rPr/>
              <w:t>%</w:t>
            </w:r>
          </w:p>
        </w:tc>
        <w:tc>
          <w:tcPr>
            <w:tcW w:w="428" w:type="dxa"/>
            <w:tcBorders/>
            <w:shd w:fill="CCEEFF" w:val="clear"/>
            <w:vAlign w:val="bottom"/>
          </w:tcPr>
          <w:p>
            <w:pPr>
              <w:pStyle w:val="TableContents"/>
              <w:spacing w:before="0" w:after="283"/>
              <w:rPr/>
            </w:pPr>
            <w:r>
              <w:rPr/>
              <w:t> </w:t>
            </w:r>
          </w:p>
        </w:tc>
        <w:tc>
          <w:tcPr>
            <w:tcW w:w="176" w:type="dxa"/>
            <w:tcBorders/>
            <w:shd w:fill="CCEEFF" w:val="clear"/>
            <w:vAlign w:val="bottom"/>
          </w:tcPr>
          <w:p>
            <w:pPr>
              <w:pStyle w:val="TableContents"/>
              <w:spacing w:before="0" w:after="283"/>
              <w:jc w:val="left"/>
              <w:rPr/>
            </w:pPr>
            <w:r>
              <w:rPr/>
              <w:t> </w:t>
            </w:r>
          </w:p>
        </w:tc>
        <w:tc>
          <w:tcPr>
            <w:tcW w:w="814" w:type="dxa"/>
            <w:tcBorders/>
            <w:shd w:fill="CCEEFF" w:val="clear"/>
            <w:vAlign w:val="bottom"/>
          </w:tcPr>
          <w:p>
            <w:pPr>
              <w:pStyle w:val="TableContents"/>
              <w:spacing w:before="0" w:after="283"/>
              <w:jc w:val="right"/>
              <w:rPr/>
            </w:pPr>
            <w:r>
              <w:rPr/>
              <w:t>69</w:t>
            </w:r>
          </w:p>
        </w:tc>
        <w:tc>
          <w:tcPr>
            <w:tcW w:w="257" w:type="dxa"/>
            <w:tcBorders/>
            <w:shd w:fill="CCEEFF" w:val="clear"/>
            <w:vAlign w:val="bottom"/>
          </w:tcPr>
          <w:p>
            <w:pPr>
              <w:pStyle w:val="TableContents"/>
              <w:spacing w:before="0" w:after="283"/>
              <w:rPr/>
            </w:pPr>
            <w:r>
              <w:rPr/>
              <w:t>%</w:t>
            </w:r>
          </w:p>
        </w:tc>
      </w:tr>
      <w:tr>
        <w:trPr/>
        <w:tc>
          <w:tcPr>
            <w:tcW w:w="4823" w:type="dxa"/>
            <w:tcBorders/>
            <w:shd w:fill="auto" w:val="clear"/>
            <w:vAlign w:val="bottom"/>
          </w:tcPr>
          <w:p>
            <w:pPr>
              <w:pStyle w:val="TableContents"/>
              <w:spacing w:before="0" w:after="0"/>
              <w:ind w:left="225" w:right="0" w:hanging="225"/>
              <w:rPr/>
            </w:pPr>
            <w:r>
              <w:rPr/>
              <w:t>Purchases from customers</w:t>
            </w:r>
          </w:p>
        </w:tc>
        <w:tc>
          <w:tcPr>
            <w:tcW w:w="367" w:type="dxa"/>
            <w:tcBorders/>
            <w:shd w:fill="auto" w:val="clear"/>
            <w:vAlign w:val="bottom"/>
          </w:tcPr>
          <w:p>
            <w:pPr>
              <w:pStyle w:val="TableContents"/>
              <w:spacing w:before="0" w:after="283"/>
              <w:rPr/>
            </w:pPr>
            <w:r>
              <w:rPr/>
              <w:t> </w:t>
            </w:r>
          </w:p>
        </w:tc>
        <w:tc>
          <w:tcPr>
            <w:tcW w:w="176" w:type="dxa"/>
            <w:tcBorders/>
            <w:shd w:fill="auto" w:val="clear"/>
            <w:vAlign w:val="bottom"/>
          </w:tcPr>
          <w:p>
            <w:pPr>
              <w:pStyle w:val="TableContents"/>
              <w:spacing w:before="0" w:after="283"/>
              <w:jc w:val="left"/>
              <w:rPr/>
            </w:pPr>
            <w:r>
              <w:rPr/>
              <w:t> </w:t>
            </w:r>
          </w:p>
        </w:tc>
        <w:tc>
          <w:tcPr>
            <w:tcW w:w="809" w:type="dxa"/>
            <w:tcBorders/>
            <w:shd w:fill="auto" w:val="clear"/>
            <w:vAlign w:val="bottom"/>
          </w:tcPr>
          <w:p>
            <w:pPr>
              <w:pStyle w:val="TableContents"/>
              <w:spacing w:before="0" w:after="283"/>
              <w:jc w:val="right"/>
              <w:rPr/>
            </w:pPr>
            <w:r>
              <w:rPr/>
              <w:t>30</w:t>
            </w:r>
          </w:p>
        </w:tc>
        <w:tc>
          <w:tcPr>
            <w:tcW w:w="471" w:type="dxa"/>
            <w:tcBorders/>
            <w:shd w:fill="auto" w:val="clear"/>
            <w:vAlign w:val="bottom"/>
          </w:tcPr>
          <w:p>
            <w:pPr>
              <w:pStyle w:val="TableContents"/>
              <w:spacing w:before="0" w:after="283"/>
              <w:rPr/>
            </w:pPr>
            <w:r>
              <w:rPr/>
              <w:t>%</w:t>
            </w:r>
          </w:p>
        </w:tc>
        <w:tc>
          <w:tcPr>
            <w:tcW w:w="428" w:type="dxa"/>
            <w:tcBorders/>
            <w:shd w:fill="auto" w:val="clear"/>
            <w:vAlign w:val="bottom"/>
          </w:tcPr>
          <w:p>
            <w:pPr>
              <w:pStyle w:val="TableContents"/>
              <w:spacing w:before="0" w:after="283"/>
              <w:rPr/>
            </w:pPr>
            <w:r>
              <w:rPr/>
              <w:t> </w:t>
            </w:r>
          </w:p>
        </w:tc>
        <w:tc>
          <w:tcPr>
            <w:tcW w:w="176" w:type="dxa"/>
            <w:tcBorders/>
            <w:shd w:fill="auto" w:val="clear"/>
            <w:vAlign w:val="bottom"/>
          </w:tcPr>
          <w:p>
            <w:pPr>
              <w:pStyle w:val="TableContents"/>
              <w:spacing w:before="0" w:after="283"/>
              <w:jc w:val="left"/>
              <w:rPr/>
            </w:pPr>
            <w:r>
              <w:rPr/>
              <w:t> </w:t>
            </w:r>
          </w:p>
        </w:tc>
        <w:tc>
          <w:tcPr>
            <w:tcW w:w="809" w:type="dxa"/>
            <w:tcBorders/>
            <w:shd w:fill="auto" w:val="clear"/>
            <w:vAlign w:val="bottom"/>
          </w:tcPr>
          <w:p>
            <w:pPr>
              <w:pStyle w:val="TableContents"/>
              <w:spacing w:before="0" w:after="283"/>
              <w:jc w:val="right"/>
              <w:rPr/>
            </w:pPr>
            <w:r>
              <w:rPr/>
              <w:t>30</w:t>
            </w:r>
          </w:p>
        </w:tc>
        <w:tc>
          <w:tcPr>
            <w:tcW w:w="471" w:type="dxa"/>
            <w:tcBorders/>
            <w:shd w:fill="auto" w:val="clear"/>
            <w:vAlign w:val="bottom"/>
          </w:tcPr>
          <w:p>
            <w:pPr>
              <w:pStyle w:val="TableContents"/>
              <w:spacing w:before="0" w:after="283"/>
              <w:rPr/>
            </w:pPr>
            <w:r>
              <w:rPr/>
              <w:t>%</w:t>
            </w:r>
          </w:p>
        </w:tc>
        <w:tc>
          <w:tcPr>
            <w:tcW w:w="428" w:type="dxa"/>
            <w:tcBorders/>
            <w:shd w:fill="auto" w:val="clear"/>
            <w:vAlign w:val="bottom"/>
          </w:tcPr>
          <w:p>
            <w:pPr>
              <w:pStyle w:val="TableContents"/>
              <w:spacing w:before="0" w:after="283"/>
              <w:rPr/>
            </w:pPr>
            <w:r>
              <w:rPr/>
              <w:t> </w:t>
            </w:r>
          </w:p>
        </w:tc>
        <w:tc>
          <w:tcPr>
            <w:tcW w:w="176" w:type="dxa"/>
            <w:tcBorders/>
            <w:shd w:fill="auto" w:val="clear"/>
            <w:vAlign w:val="bottom"/>
          </w:tcPr>
          <w:p>
            <w:pPr>
              <w:pStyle w:val="TableContents"/>
              <w:spacing w:before="0" w:after="283"/>
              <w:jc w:val="left"/>
              <w:rPr/>
            </w:pPr>
            <w:r>
              <w:rPr/>
              <w:t> </w:t>
            </w:r>
          </w:p>
        </w:tc>
        <w:tc>
          <w:tcPr>
            <w:tcW w:w="814" w:type="dxa"/>
            <w:tcBorders/>
            <w:shd w:fill="auto" w:val="clear"/>
            <w:vAlign w:val="bottom"/>
          </w:tcPr>
          <w:p>
            <w:pPr>
              <w:pStyle w:val="TableContents"/>
              <w:spacing w:before="0" w:after="283"/>
              <w:jc w:val="right"/>
              <w:rPr/>
            </w:pPr>
            <w:r>
              <w:rPr/>
              <w:t>22</w:t>
            </w:r>
          </w:p>
        </w:tc>
        <w:tc>
          <w:tcPr>
            <w:tcW w:w="257" w:type="dxa"/>
            <w:tcBorders/>
            <w:shd w:fill="auto" w:val="clear"/>
            <w:vAlign w:val="bottom"/>
          </w:tcPr>
          <w:p>
            <w:pPr>
              <w:pStyle w:val="TableContents"/>
              <w:spacing w:before="0" w:after="283"/>
              <w:rPr/>
            </w:pPr>
            <w:r>
              <w:rPr/>
              <w:t>%</w:t>
            </w:r>
          </w:p>
        </w:tc>
      </w:tr>
      <w:tr>
        <w:trPr/>
        <w:tc>
          <w:tcPr>
            <w:tcW w:w="4823" w:type="dxa"/>
            <w:tcBorders/>
            <w:shd w:fill="CCEEFF" w:val="clear"/>
            <w:vAlign w:val="bottom"/>
          </w:tcPr>
          <w:p>
            <w:pPr>
              <w:pStyle w:val="TableContents"/>
              <w:spacing w:before="0" w:after="0"/>
              <w:ind w:left="225" w:right="0" w:hanging="225"/>
              <w:rPr/>
            </w:pPr>
            <w:r>
              <w:rPr/>
              <w:t>Acquired in business acquisitions</w:t>
            </w:r>
          </w:p>
        </w:tc>
        <w:tc>
          <w:tcPr>
            <w:tcW w:w="367" w:type="dxa"/>
            <w:tcBorders/>
            <w:shd w:fill="CCEEFF" w:val="clear"/>
            <w:vAlign w:val="bottom"/>
          </w:tcPr>
          <w:p>
            <w:pPr>
              <w:pStyle w:val="TableContents"/>
              <w:spacing w:before="0" w:after="283"/>
              <w:rPr/>
            </w:pPr>
            <w:r>
              <w:rPr/>
              <w:t> </w:t>
            </w:r>
          </w:p>
        </w:tc>
        <w:tc>
          <w:tcPr>
            <w:tcW w:w="176" w:type="dxa"/>
            <w:tcBorders/>
            <w:shd w:fill="CCEEFF" w:val="clear"/>
            <w:vAlign w:val="bottom"/>
          </w:tcPr>
          <w:p>
            <w:pPr>
              <w:pStyle w:val="TableContents"/>
              <w:spacing w:before="0" w:after="283"/>
              <w:jc w:val="left"/>
              <w:rPr/>
            </w:pPr>
            <w:r>
              <w:rPr/>
              <w:t> </w:t>
            </w:r>
          </w:p>
        </w:tc>
        <w:tc>
          <w:tcPr>
            <w:tcW w:w="809" w:type="dxa"/>
            <w:tcBorders/>
            <w:shd w:fill="CCEEFF" w:val="clear"/>
            <w:vAlign w:val="bottom"/>
          </w:tcPr>
          <w:p>
            <w:pPr>
              <w:pStyle w:val="TableContents"/>
              <w:spacing w:before="0" w:after="283"/>
              <w:jc w:val="right"/>
              <w:rPr/>
            </w:pPr>
            <w:r>
              <w:rPr/>
              <w:t>2</w:t>
            </w:r>
          </w:p>
        </w:tc>
        <w:tc>
          <w:tcPr>
            <w:tcW w:w="471" w:type="dxa"/>
            <w:tcBorders/>
            <w:shd w:fill="CCEEFF" w:val="clear"/>
            <w:vAlign w:val="bottom"/>
          </w:tcPr>
          <w:p>
            <w:pPr>
              <w:pStyle w:val="TableContents"/>
              <w:spacing w:before="0" w:after="283"/>
              <w:rPr/>
            </w:pPr>
            <w:r>
              <w:rPr/>
              <w:t>%</w:t>
            </w:r>
          </w:p>
        </w:tc>
        <w:tc>
          <w:tcPr>
            <w:tcW w:w="428" w:type="dxa"/>
            <w:tcBorders/>
            <w:shd w:fill="CCEEFF" w:val="clear"/>
            <w:vAlign w:val="bottom"/>
          </w:tcPr>
          <w:p>
            <w:pPr>
              <w:pStyle w:val="TableContents"/>
              <w:spacing w:before="0" w:after="283"/>
              <w:rPr/>
            </w:pPr>
            <w:r>
              <w:rPr/>
              <w:t> </w:t>
            </w:r>
          </w:p>
        </w:tc>
        <w:tc>
          <w:tcPr>
            <w:tcW w:w="176" w:type="dxa"/>
            <w:tcBorders/>
            <w:shd w:fill="CCEEFF" w:val="clear"/>
            <w:vAlign w:val="bottom"/>
          </w:tcPr>
          <w:p>
            <w:pPr>
              <w:pStyle w:val="TableContents"/>
              <w:spacing w:before="0" w:after="283"/>
              <w:jc w:val="left"/>
              <w:rPr/>
            </w:pPr>
            <w:r>
              <w:rPr/>
              <w:t> </w:t>
            </w:r>
          </w:p>
        </w:tc>
        <w:tc>
          <w:tcPr>
            <w:tcW w:w="809" w:type="dxa"/>
            <w:tcBorders/>
            <w:shd w:fill="CCEEFF" w:val="clear"/>
            <w:vAlign w:val="bottom"/>
          </w:tcPr>
          <w:p>
            <w:pPr>
              <w:pStyle w:val="TableContents"/>
              <w:spacing w:before="0" w:after="283"/>
              <w:jc w:val="right"/>
              <w:rPr/>
            </w:pPr>
            <w:r>
              <w:rPr/>
              <w:t>1</w:t>
            </w:r>
          </w:p>
        </w:tc>
        <w:tc>
          <w:tcPr>
            <w:tcW w:w="471" w:type="dxa"/>
            <w:tcBorders/>
            <w:shd w:fill="CCEEFF" w:val="clear"/>
            <w:vAlign w:val="bottom"/>
          </w:tcPr>
          <w:p>
            <w:pPr>
              <w:pStyle w:val="TableContents"/>
              <w:spacing w:before="0" w:after="283"/>
              <w:rPr/>
            </w:pPr>
            <w:r>
              <w:rPr/>
              <w:t>%</w:t>
            </w:r>
          </w:p>
        </w:tc>
        <w:tc>
          <w:tcPr>
            <w:tcW w:w="428" w:type="dxa"/>
            <w:tcBorders/>
            <w:shd w:fill="CCEEFF" w:val="clear"/>
            <w:vAlign w:val="bottom"/>
          </w:tcPr>
          <w:p>
            <w:pPr>
              <w:pStyle w:val="TableContents"/>
              <w:spacing w:before="0" w:after="283"/>
              <w:rPr/>
            </w:pPr>
            <w:r>
              <w:rPr/>
              <w:t> </w:t>
            </w:r>
          </w:p>
        </w:tc>
        <w:tc>
          <w:tcPr>
            <w:tcW w:w="176" w:type="dxa"/>
            <w:tcBorders/>
            <w:shd w:fill="CCEEFF" w:val="clear"/>
            <w:vAlign w:val="bottom"/>
          </w:tcPr>
          <w:p>
            <w:pPr>
              <w:pStyle w:val="TableContents"/>
              <w:spacing w:before="0" w:after="283"/>
              <w:jc w:val="left"/>
              <w:rPr/>
            </w:pPr>
            <w:r>
              <w:rPr/>
              <w:t> </w:t>
            </w:r>
          </w:p>
        </w:tc>
        <w:tc>
          <w:tcPr>
            <w:tcW w:w="814" w:type="dxa"/>
            <w:tcBorders/>
            <w:shd w:fill="CCEEFF" w:val="clear"/>
            <w:vAlign w:val="bottom"/>
          </w:tcPr>
          <w:p>
            <w:pPr>
              <w:pStyle w:val="TableContents"/>
              <w:spacing w:before="0" w:after="283"/>
              <w:jc w:val="right"/>
              <w:rPr/>
            </w:pPr>
            <w:r>
              <w:rPr/>
              <w:t>9</w:t>
            </w:r>
          </w:p>
        </w:tc>
        <w:tc>
          <w:tcPr>
            <w:tcW w:w="257" w:type="dxa"/>
            <w:tcBorders/>
            <w:shd w:fill="CCEEFF" w:val="clear"/>
            <w:vAlign w:val="bottom"/>
          </w:tcPr>
          <w:p>
            <w:pPr>
              <w:pStyle w:val="TableContents"/>
              <w:spacing w:before="0" w:after="283"/>
              <w:rPr/>
            </w:pPr>
            <w:r>
              <w:rPr/>
              <w:t>%</w:t>
            </w:r>
          </w:p>
        </w:tc>
      </w:tr>
    </w:tbl>
    <w:p>
      <w:pPr>
        <w:pStyle w:val="TextBody"/>
        <w:spacing w:before="120" w:after="283"/>
        <w:jc w:val="left"/>
        <w:rPr>
          <w:rFonts w:ascii="Times New Roman;Times;serif" w:hAnsi="Times New Roman;Times;serif"/>
          <w:sz w:val="17"/>
        </w:rPr>
      </w:pPr>
      <w:r>
        <w:rPr>
          <w:rFonts w:ascii="Times New Roman;Times;serif" w:hAnsi="Times New Roman;Times;serif"/>
          <w:sz w:val="17"/>
        </w:rPr>
        <w:t xml:space="preserve">For fiscal 2011, 2010 and 2009, retail activities and jewelry scrapping (sales of precious metals and gemstones to refiners and gemstone wholesalers) accounted for approximately 57%, 56% and 55% of our total revenues, or 37%, 36% and 35% net revenues respectively, after deducting the cost of goods sold. As a significant portion of our inventory and sales involve gold jewelry, our results can be heavily influenced by the market price of gold, which has increased over the past several years. </w:t>
      </w:r>
    </w:p>
    <w:p>
      <w:pPr>
        <w:pStyle w:val="TextBody"/>
        <w:spacing w:before="120" w:after="283"/>
        <w:jc w:val="left"/>
        <w:rPr>
          <w:rFonts w:ascii="Times New Roman;Times;serif" w:hAnsi="Times New Roman;Times;serif"/>
          <w:sz w:val="17"/>
        </w:rPr>
      </w:pPr>
      <w:r>
        <w:rPr>
          <w:rFonts w:ascii="Times New Roman;Times;serif" w:hAnsi="Times New Roman;Times;serif"/>
          <w:sz w:val="17"/>
        </w:rPr>
        <w:t xml:space="preserve">Customers may purchase an extended return plan (called a product protection plan) that allows them to return or exchange certain general (non-jewelry) merchandise sold through our retail pawn operations within three to six months of purchase. We recognize the fees for this service as revenue ratably over the three to six month period. </w:t>
      </w:r>
    </w:p>
    <w:p>
      <w:pPr>
        <w:pStyle w:val="TextBody"/>
        <w:jc w:val="center"/>
        <w:rPr>
          <w:rFonts w:ascii="Times New Roman;Times;serif" w:hAnsi="Times New Roman;Times;serif"/>
          <w:sz w:val="17"/>
        </w:rPr>
      </w:pPr>
      <w:r>
        <w:rPr>
          <w:rFonts w:ascii="Times New Roman;Times;serif" w:hAnsi="Times New Roman;Times;serif"/>
          <w:sz w:val="17"/>
        </w:rPr>
        <w:t xml:space="preserve">5 </w:t>
      </w:r>
    </w:p>
    <w:p>
      <w:pPr>
        <w:pStyle w:val="HorizontalLine"/>
        <w:pBdr>
          <w:bottom w:val="single" w:sz="20" w:space="0" w:color="808080"/>
        </w:pBdr>
        <w:rPr/>
      </w:pPr>
      <w:r>
        <w:rPr/>
      </w:r>
      <w:r>
        <w:br w:type="page"/>
      </w:r>
    </w:p>
    <w:p>
      <w:pPr>
        <w:pStyle w:val="Heading5"/>
        <w:jc w:val="left"/>
        <w:rPr/>
      </w:pPr>
      <w:hyperlink w:anchor="D84374tocpage">
        <w:r>
          <w:rPr>
            <w:rStyle w:val="InternetLink"/>
          </w:rPr>
          <w:t>Table of Contents</w:t>
        </w:r>
      </w:hyperlink>
    </w:p>
    <w:p>
      <w:pPr>
        <w:pStyle w:val="TextBody"/>
        <w:spacing w:before="120" w:after="283"/>
        <w:jc w:val="left"/>
        <w:rPr>
          <w:rFonts w:ascii="Times New Roman;Times;serif" w:hAnsi="Times New Roman;Times;serif"/>
          <w:sz w:val="17"/>
        </w:rPr>
      </w:pPr>
      <w:r>
        <w:rPr>
          <w:rFonts w:ascii="Times New Roman;Times;serif" w:hAnsi="Times New Roman;Times;serif"/>
          <w:sz w:val="17"/>
        </w:rPr>
        <w:t xml:space="preserve">We also offer a jewelry VIP package, which guarantees customers a minimum future pawn loan amount on the item sold, allows them full credit if they trade in the item to purchase a more expensive piece of jewelry, and provides minor repair service on the item sold. These fees are recognized upon sale. Customers may also purchase an item on layaway by paying a minimum layaway deposit of typically 10% to 20% of the items sale price. We hold the item for a 60 to 180-day period, during which the customer is required to pay the balance of the sales price. The initial deposit and subsequent payments are recorded as customer layaway deposits. Layaways are recorded as sales when paid in full. As of September 30, 2011, we held $6.2 million in customer layaway deposits. We record product protection, jewelry VIP and layaway fees as sales revenue, as they are incidental to sales of merchandise. </w:t>
      </w:r>
    </w:p>
    <w:p>
      <w:pPr>
        <w:pStyle w:val="TextBody"/>
        <w:spacing w:before="120" w:after="283"/>
        <w:jc w:val="left"/>
        <w:rPr>
          <w:rFonts w:ascii="Times New Roman;Times;serif" w:hAnsi="Times New Roman;Times;serif"/>
          <w:sz w:val="17"/>
        </w:rPr>
      </w:pPr>
      <w:r>
        <w:rPr>
          <w:rFonts w:ascii="Times New Roman;Times;serif" w:hAnsi="Times New Roman;Times;serif"/>
          <w:sz w:val="17"/>
        </w:rPr>
        <w:t xml:space="preserve">Our inventory is stated at the lower of cost or market. We record a valuation allowance for obsolete or slow-moving inventory based on the type and age of merchandise. We generally establish a higher allowance percentage on general merchandise, as it is more susceptible to obsolescence, and establish a lower allowance percentage on jewelry, as it retains much greater commodity value. The total allowance was 9.5% of gross inventory at September 30, 2011 compared to 7.4% at September 30, 2010. The higher valuation allowance is reflective of a shift in inventory from jewelry to general merchandise, as the change in the aging of inventory remained relatively flat, with 12.2% aged greater than one year at September 30, 2011 compared to 12.0% at September 30, 2010. </w:t>
      </w:r>
    </w:p>
    <w:p>
      <w:pPr>
        <w:pStyle w:val="TextBody"/>
        <w:spacing w:before="240" w:after="283"/>
        <w:jc w:val="left"/>
        <w:rPr>
          <w:rFonts w:ascii="Times New Roman;Times;serif" w:hAnsi="Times New Roman;Times;serif"/>
          <w:sz w:val="17"/>
        </w:rPr>
      </w:pPr>
      <w:r>
        <w:rPr>
          <w:rFonts w:ascii="Times New Roman;Times;serif" w:hAnsi="Times New Roman;Times;serif"/>
          <w:b/>
          <w:sz w:val="17"/>
        </w:rPr>
        <w:t>Financial Services</w:t>
      </w:r>
      <w:r>
        <w:rPr>
          <w:rFonts w:ascii="Times New Roman;Times;serif" w:hAnsi="Times New Roman;Times;serif"/>
          <w:sz w:val="17"/>
        </w:rPr>
        <w:t xml:space="preserve"> </w:t>
      </w:r>
    </w:p>
    <w:p>
      <w:pPr>
        <w:pStyle w:val="TextBody"/>
        <w:spacing w:before="120" w:after="283"/>
        <w:jc w:val="left"/>
        <w:rPr>
          <w:rFonts w:ascii="Times New Roman;Times;serif" w:hAnsi="Times New Roman;Times;serif"/>
          <w:sz w:val="17"/>
        </w:rPr>
      </w:pPr>
      <w:r>
        <w:rPr>
          <w:rFonts w:ascii="Times New Roman;Times;serif" w:hAnsi="Times New Roman;Times;serif"/>
          <w:sz w:val="17"/>
        </w:rPr>
        <w:t xml:space="preserve">We also offer a variety of financial services to customers who do not have access to other sources of credit. Many customers find our financial services a more attractive alternative than borrowing from friends or family or incurring insufficient fund fees, overdraft protection fees, utility reconnect fees and other charges imposed when they have insufficient cash to meet their needs. By utilizing our financial services, customers can exercise greater control of their personal finances without damaging the relationships they have with their merchants, service providers and family members. </w:t>
      </w:r>
    </w:p>
    <w:p>
      <w:pPr>
        <w:pStyle w:val="TextBody"/>
        <w:spacing w:before="120" w:after="283"/>
        <w:jc w:val="left"/>
        <w:rPr>
          <w:rFonts w:ascii="Times New Roman;Times;serif" w:hAnsi="Times New Roman;Times;serif"/>
          <w:sz w:val="17"/>
        </w:rPr>
      </w:pPr>
      <w:r>
        <w:rPr>
          <w:rFonts w:ascii="Times New Roman;Times;serif" w:hAnsi="Times New Roman;Times;serif"/>
          <w:sz w:val="17"/>
        </w:rPr>
        <w:t xml:space="preserve">The specific financial services offered varies by location, but generally include some or all of the following: </w:t>
      </w:r>
    </w:p>
    <w:tbl>
      <w:tblPr>
        <w:tblW w:w="5000" w:type="pct"/>
        <w:jc w:val="left"/>
        <w:tblInd w:w="0" w:type="dxa"/>
        <w:tblCellMar>
          <w:top w:w="0" w:type="dxa"/>
          <w:left w:w="0" w:type="dxa"/>
          <w:bottom w:w="0" w:type="dxa"/>
          <w:right w:w="0" w:type="dxa"/>
        </w:tblCellMar>
      </w:tblPr>
      <w:tblGrid>
        <w:gridCol w:w="100"/>
        <w:gridCol w:w="101"/>
        <w:gridCol w:w="10004"/>
      </w:tblGrid>
      <w:tr>
        <w:trPr/>
        <w:tc>
          <w:tcPr>
            <w:tcW w:w="100" w:type="dxa"/>
            <w:tcBorders/>
            <w:shd w:fill="auto" w:val="clear"/>
          </w:tcPr>
          <w:p>
            <w:pPr>
              <w:pStyle w:val="TableContents"/>
              <w:spacing w:before="0" w:after="283"/>
              <w:jc w:val="left"/>
              <w:rPr/>
            </w:pPr>
            <w:r>
              <w:rPr/>
              <w:t> </w:t>
            </w:r>
          </w:p>
        </w:tc>
        <w:tc>
          <w:tcPr>
            <w:tcW w:w="101" w:type="dxa"/>
            <w:tcBorders/>
            <w:shd w:fill="auto" w:val="clear"/>
          </w:tcPr>
          <w:p>
            <w:pPr>
              <w:pStyle w:val="TableContents"/>
              <w:spacing w:before="0" w:after="283"/>
              <w:rPr/>
            </w:pPr>
            <w:r>
              <w:rPr/>
              <w:t> </w:t>
            </w:r>
          </w:p>
        </w:tc>
        <w:tc>
          <w:tcPr>
            <w:tcW w:w="10004" w:type="dxa"/>
            <w:tcBorders/>
            <w:shd w:fill="auto" w:val="clear"/>
          </w:tcPr>
          <w:p>
            <w:pPr>
              <w:pStyle w:val="TableContents"/>
              <w:spacing w:before="0" w:after="283"/>
              <w:rPr/>
            </w:pPr>
            <w:r>
              <w:rPr>
                <w:i/>
              </w:rPr>
              <w:t xml:space="preserve">Signature Loans </w:t>
            </w:r>
            <w:r>
              <w:rPr/>
              <w:t> Short-term non-collateralized loans are sometimes referred to as signature loans. We offer three principal types of signature loans:</w:t>
            </w:r>
          </w:p>
        </w:tc>
      </w:tr>
    </w:tbl>
    <w:tbl>
      <w:tblPr>
        <w:tblW w:w="5000" w:type="pct"/>
        <w:jc w:val="left"/>
        <w:tblInd w:w="0" w:type="dxa"/>
        <w:tblCellMar>
          <w:top w:w="0" w:type="dxa"/>
          <w:left w:w="0" w:type="dxa"/>
          <w:bottom w:w="0" w:type="dxa"/>
          <w:right w:w="0" w:type="dxa"/>
        </w:tblCellMar>
      </w:tblPr>
      <w:tblGrid>
        <w:gridCol w:w="305"/>
        <w:gridCol w:w="203"/>
        <w:gridCol w:w="102"/>
        <w:gridCol w:w="9595"/>
      </w:tblGrid>
      <w:tr>
        <w:trPr/>
        <w:tc>
          <w:tcPr>
            <w:tcW w:w="305" w:type="dxa"/>
            <w:tcBorders/>
            <w:shd w:fill="auto" w:val="clear"/>
          </w:tcPr>
          <w:p>
            <w:pPr>
              <w:pStyle w:val="TableContents"/>
              <w:spacing w:before="0" w:after="283"/>
              <w:rPr/>
            </w:pPr>
            <w:r>
              <w:rPr/>
              <w:t> </w:t>
            </w:r>
          </w:p>
        </w:tc>
        <w:tc>
          <w:tcPr>
            <w:tcW w:w="203" w:type="dxa"/>
            <w:tcBorders/>
            <w:shd w:fill="auto" w:val="clear"/>
          </w:tcPr>
          <w:p>
            <w:pPr>
              <w:pStyle w:val="TableContents"/>
              <w:spacing w:before="0" w:after="283"/>
              <w:jc w:val="left"/>
              <w:rPr>
                <w:b/>
              </w:rPr>
            </w:pPr>
            <w:r>
              <w:rPr>
                <w:b/>
              </w:rPr>
              <w:t></w:t>
            </w:r>
          </w:p>
        </w:tc>
        <w:tc>
          <w:tcPr>
            <w:tcW w:w="102" w:type="dxa"/>
            <w:tcBorders/>
            <w:shd w:fill="auto" w:val="clear"/>
          </w:tcPr>
          <w:p>
            <w:pPr>
              <w:pStyle w:val="TableContents"/>
              <w:spacing w:before="0" w:after="283"/>
              <w:rPr/>
            </w:pPr>
            <w:r>
              <w:rPr/>
              <w:t> </w:t>
            </w:r>
          </w:p>
        </w:tc>
        <w:tc>
          <w:tcPr>
            <w:tcW w:w="9595" w:type="dxa"/>
            <w:tcBorders/>
            <w:shd w:fill="auto" w:val="clear"/>
          </w:tcPr>
          <w:p>
            <w:pPr>
              <w:pStyle w:val="TableContents"/>
              <w:spacing w:before="0" w:after="283"/>
              <w:rPr/>
            </w:pPr>
            <w:r>
              <w:rPr/>
              <w:t>Payday loans  Payday loans are short-term loans (generally less than 30 days and averaging about 16 days) with due dates corresponding to the customers next payday. Principal amounts of payday loans can be up to $1,500, but average approximately $435. We typically charge a fee of 15% to 22% of the loan amount for a 7 to 23-day period.</w:t>
            </w:r>
          </w:p>
        </w:tc>
      </w:tr>
      <w:tr>
        <w:trPr/>
        <w:tc>
          <w:tcPr>
            <w:tcW w:w="305" w:type="dxa"/>
            <w:tcBorders/>
            <w:shd w:fill="auto" w:val="clear"/>
            <w:vAlign w:val="center"/>
          </w:tcPr>
          <w:p>
            <w:pPr>
              <w:pStyle w:val="TableContents"/>
              <w:spacing w:before="0" w:after="283"/>
              <w:rPr/>
            </w:pPr>
            <w:r>
              <w:rPr/>
              <w:t> </w:t>
            </w:r>
          </w:p>
        </w:tc>
        <w:tc>
          <w:tcPr>
            <w:tcW w:w="9900" w:type="dxa"/>
            <w:gridSpan w:val="3"/>
            <w:tcBorders/>
            <w:shd w:fill="auto" w:val="clear"/>
          </w:tcPr>
          <w:p>
            <w:pPr>
              <w:pStyle w:val="TableContents"/>
              <w:spacing w:before="0" w:after="283"/>
              <w:rPr>
                <w:sz w:val="4"/>
                <w:szCs w:val="4"/>
              </w:rPr>
            </w:pPr>
            <w:r>
              <w:rPr>
                <w:sz w:val="4"/>
                <w:szCs w:val="4"/>
              </w:rPr>
            </w:r>
          </w:p>
        </w:tc>
      </w:tr>
      <w:tr>
        <w:trPr/>
        <w:tc>
          <w:tcPr>
            <w:tcW w:w="305" w:type="dxa"/>
            <w:tcBorders/>
            <w:shd w:fill="auto" w:val="clear"/>
          </w:tcPr>
          <w:p>
            <w:pPr>
              <w:pStyle w:val="TableContents"/>
              <w:spacing w:before="0" w:after="283"/>
              <w:rPr/>
            </w:pPr>
            <w:r>
              <w:rPr/>
              <w:t> </w:t>
            </w:r>
          </w:p>
        </w:tc>
        <w:tc>
          <w:tcPr>
            <w:tcW w:w="203" w:type="dxa"/>
            <w:tcBorders/>
            <w:shd w:fill="auto" w:val="clear"/>
          </w:tcPr>
          <w:p>
            <w:pPr>
              <w:pStyle w:val="TableContents"/>
              <w:spacing w:before="0" w:after="283"/>
              <w:jc w:val="left"/>
              <w:rPr>
                <w:b/>
              </w:rPr>
            </w:pPr>
            <w:r>
              <w:rPr>
                <w:b/>
              </w:rPr>
              <w:t></w:t>
            </w:r>
          </w:p>
        </w:tc>
        <w:tc>
          <w:tcPr>
            <w:tcW w:w="102" w:type="dxa"/>
            <w:tcBorders/>
            <w:shd w:fill="auto" w:val="clear"/>
          </w:tcPr>
          <w:p>
            <w:pPr>
              <w:pStyle w:val="TableContents"/>
              <w:spacing w:before="0" w:after="283"/>
              <w:rPr/>
            </w:pPr>
            <w:r>
              <w:rPr/>
              <w:t> </w:t>
            </w:r>
          </w:p>
        </w:tc>
        <w:tc>
          <w:tcPr>
            <w:tcW w:w="9595" w:type="dxa"/>
            <w:tcBorders/>
            <w:shd w:fill="auto" w:val="clear"/>
          </w:tcPr>
          <w:p>
            <w:pPr>
              <w:pStyle w:val="TableContents"/>
              <w:spacing w:before="0" w:after="283"/>
              <w:rPr/>
            </w:pPr>
            <w:r>
              <w:rPr/>
              <w:t>Installment loans Installment loans are subject to state law and typically carry a term of four to seven months, with a series of equal installment payments due monthly, semi-monthly or on customers paydays. Total interest and fees on these loans vary in accordance with state law and loan terms, but over the entire loan term, total approximately 45% to 130% of the original principal amount of the loan. Installment loan principal amounts range from $100 to $3,000, but average approximately $530.</w:t>
            </w:r>
          </w:p>
        </w:tc>
      </w:tr>
      <w:tr>
        <w:trPr/>
        <w:tc>
          <w:tcPr>
            <w:tcW w:w="305" w:type="dxa"/>
            <w:tcBorders/>
            <w:shd w:fill="auto" w:val="clear"/>
            <w:vAlign w:val="center"/>
          </w:tcPr>
          <w:p>
            <w:pPr>
              <w:pStyle w:val="TableContents"/>
              <w:spacing w:before="0" w:after="283"/>
              <w:rPr/>
            </w:pPr>
            <w:r>
              <w:rPr/>
              <w:t> </w:t>
            </w:r>
          </w:p>
        </w:tc>
        <w:tc>
          <w:tcPr>
            <w:tcW w:w="9900" w:type="dxa"/>
            <w:gridSpan w:val="3"/>
            <w:tcBorders/>
            <w:shd w:fill="auto" w:val="clear"/>
          </w:tcPr>
          <w:p>
            <w:pPr>
              <w:pStyle w:val="TableContents"/>
              <w:spacing w:before="0" w:after="283"/>
              <w:rPr>
                <w:sz w:val="4"/>
                <w:szCs w:val="4"/>
              </w:rPr>
            </w:pPr>
            <w:r>
              <w:rPr>
                <w:sz w:val="4"/>
                <w:szCs w:val="4"/>
              </w:rPr>
            </w:r>
          </w:p>
        </w:tc>
      </w:tr>
      <w:tr>
        <w:trPr/>
        <w:tc>
          <w:tcPr>
            <w:tcW w:w="305" w:type="dxa"/>
            <w:tcBorders/>
            <w:shd w:fill="auto" w:val="clear"/>
          </w:tcPr>
          <w:p>
            <w:pPr>
              <w:pStyle w:val="TableContents"/>
              <w:spacing w:before="0" w:after="283"/>
              <w:rPr/>
            </w:pPr>
            <w:r>
              <w:rPr/>
              <w:t> </w:t>
            </w:r>
          </w:p>
        </w:tc>
        <w:tc>
          <w:tcPr>
            <w:tcW w:w="203" w:type="dxa"/>
            <w:tcBorders/>
            <w:shd w:fill="auto" w:val="clear"/>
          </w:tcPr>
          <w:p>
            <w:pPr>
              <w:pStyle w:val="TableContents"/>
              <w:spacing w:before="0" w:after="283"/>
              <w:jc w:val="left"/>
              <w:rPr>
                <w:b/>
              </w:rPr>
            </w:pPr>
            <w:r>
              <w:rPr>
                <w:b/>
              </w:rPr>
              <w:t></w:t>
            </w:r>
          </w:p>
        </w:tc>
        <w:tc>
          <w:tcPr>
            <w:tcW w:w="102" w:type="dxa"/>
            <w:tcBorders/>
            <w:shd w:fill="auto" w:val="clear"/>
          </w:tcPr>
          <w:p>
            <w:pPr>
              <w:pStyle w:val="TableContents"/>
              <w:spacing w:before="0" w:after="283"/>
              <w:rPr/>
            </w:pPr>
            <w:r>
              <w:rPr/>
              <w:t> </w:t>
            </w:r>
          </w:p>
        </w:tc>
        <w:tc>
          <w:tcPr>
            <w:tcW w:w="9595" w:type="dxa"/>
            <w:tcBorders/>
            <w:shd w:fill="auto" w:val="clear"/>
          </w:tcPr>
          <w:p>
            <w:pPr>
              <w:pStyle w:val="TableContents"/>
              <w:spacing w:before="0" w:after="283"/>
              <w:rPr/>
            </w:pPr>
            <w:r>
              <w:rPr/>
              <w:t>Line of credit Revolving lines of credit operate similarly to a typical credit card. Customers may borrow as needed, may fully repay borrowed amounts at any point, and are billed at regular intervals with certain minimum principal and fee payment requirements due in each billing cycle. Billing cycle due dates range from two weeks to a month and generally correspond with customers paydays. Customers may borrow up to their approved credit line, and may re-borrow any repaid amounts. We provide lines of credit ranging from $100 to $700 and typically charge an annual fee of $30 per account and a monthly fee approximating 43% of the amount borrowed.</w:t>
            </w:r>
          </w:p>
        </w:tc>
      </w:tr>
    </w:tbl>
    <w:tbl>
      <w:tblPr>
        <w:tblW w:w="5000" w:type="pct"/>
        <w:jc w:val="left"/>
        <w:tblInd w:w="0" w:type="dxa"/>
        <w:tblCellMar>
          <w:top w:w="0" w:type="dxa"/>
          <w:left w:w="0" w:type="dxa"/>
          <w:bottom w:w="0" w:type="dxa"/>
          <w:right w:w="0" w:type="dxa"/>
        </w:tblCellMar>
      </w:tblPr>
      <w:tblGrid>
        <w:gridCol w:w="101"/>
        <w:gridCol w:w="102"/>
        <w:gridCol w:w="10002"/>
      </w:tblGrid>
      <w:tr>
        <w:trPr/>
        <w:tc>
          <w:tcPr>
            <w:tcW w:w="101" w:type="dxa"/>
            <w:tcBorders/>
            <w:shd w:fill="auto" w:val="clear"/>
          </w:tcPr>
          <w:p>
            <w:pPr>
              <w:pStyle w:val="TableContents"/>
              <w:spacing w:before="0" w:after="283"/>
              <w:jc w:val="left"/>
              <w:rPr/>
            </w:pPr>
            <w:r>
              <w:rPr/>
              <w:t> </w:t>
            </w:r>
          </w:p>
        </w:tc>
        <w:tc>
          <w:tcPr>
            <w:tcW w:w="102" w:type="dxa"/>
            <w:tcBorders/>
            <w:shd w:fill="auto" w:val="clear"/>
          </w:tcPr>
          <w:p>
            <w:pPr>
              <w:pStyle w:val="TableContents"/>
              <w:spacing w:before="0" w:after="283"/>
              <w:rPr/>
            </w:pPr>
            <w:r>
              <w:rPr/>
              <w:t> </w:t>
            </w:r>
          </w:p>
        </w:tc>
        <w:tc>
          <w:tcPr>
            <w:tcW w:w="10002" w:type="dxa"/>
            <w:tcBorders/>
            <w:shd w:fill="auto" w:val="clear"/>
          </w:tcPr>
          <w:p>
            <w:pPr>
              <w:pStyle w:val="TableContents"/>
              <w:spacing w:before="0" w:after="283"/>
              <w:rPr/>
            </w:pPr>
            <w:r>
              <w:rPr>
                <w:i/>
              </w:rPr>
              <w:t xml:space="preserve">Auto Title Loans </w:t>
            </w:r>
            <w:r>
              <w:rPr/>
              <w:t> We offer two principal types of auto title loans:</w:t>
            </w:r>
          </w:p>
        </w:tc>
      </w:tr>
    </w:tbl>
    <w:tbl>
      <w:tblPr>
        <w:tblW w:w="5000" w:type="pct"/>
        <w:jc w:val="left"/>
        <w:tblInd w:w="0" w:type="dxa"/>
        <w:tblCellMar>
          <w:top w:w="0" w:type="dxa"/>
          <w:left w:w="0" w:type="dxa"/>
          <w:bottom w:w="0" w:type="dxa"/>
          <w:right w:w="0" w:type="dxa"/>
        </w:tblCellMar>
      </w:tblPr>
      <w:tblGrid>
        <w:gridCol w:w="305"/>
        <w:gridCol w:w="210"/>
        <w:gridCol w:w="103"/>
        <w:gridCol w:w="9587"/>
      </w:tblGrid>
      <w:tr>
        <w:trPr/>
        <w:tc>
          <w:tcPr>
            <w:tcW w:w="305" w:type="dxa"/>
            <w:tcBorders/>
            <w:shd w:fill="auto" w:val="clear"/>
          </w:tcPr>
          <w:p>
            <w:pPr>
              <w:pStyle w:val="TableContents"/>
              <w:spacing w:before="0" w:after="283"/>
              <w:rPr/>
            </w:pPr>
            <w:r>
              <w:rPr/>
              <w:t> </w:t>
            </w:r>
          </w:p>
        </w:tc>
        <w:tc>
          <w:tcPr>
            <w:tcW w:w="210" w:type="dxa"/>
            <w:tcBorders/>
            <w:shd w:fill="auto" w:val="clear"/>
          </w:tcPr>
          <w:p>
            <w:pPr>
              <w:pStyle w:val="TableContents"/>
              <w:spacing w:before="0" w:after="283"/>
              <w:jc w:val="left"/>
              <w:rPr>
                <w:b/>
              </w:rPr>
            </w:pPr>
            <w:r>
              <w:rPr>
                <w:b/>
              </w:rPr>
              <w:t></w:t>
            </w:r>
          </w:p>
        </w:tc>
        <w:tc>
          <w:tcPr>
            <w:tcW w:w="103" w:type="dxa"/>
            <w:tcBorders/>
            <w:shd w:fill="auto" w:val="clear"/>
          </w:tcPr>
          <w:p>
            <w:pPr>
              <w:pStyle w:val="TableContents"/>
              <w:spacing w:before="0" w:after="283"/>
              <w:rPr/>
            </w:pPr>
            <w:r>
              <w:rPr/>
              <w:t> </w:t>
            </w:r>
          </w:p>
        </w:tc>
        <w:tc>
          <w:tcPr>
            <w:tcW w:w="9587" w:type="dxa"/>
            <w:tcBorders/>
            <w:shd w:fill="auto" w:val="clear"/>
          </w:tcPr>
          <w:p>
            <w:pPr>
              <w:pStyle w:val="TableContents"/>
              <w:spacing w:before="0" w:after="283"/>
              <w:rPr/>
            </w:pPr>
            <w:r>
              <w:rPr/>
              <w:t>Single payment auto title loans Single payment auto title loans are 30-day loans collateralized by the titles to customers automobiles. Loan principal amounts range from $100 to $10,000, but average about $810. Loan amounts are established based on customers income levels, an inspection</w:t>
            </w:r>
          </w:p>
        </w:tc>
      </w:tr>
    </w:tbl>
    <w:p>
      <w:pPr>
        <w:pStyle w:val="TextBody"/>
        <w:jc w:val="center"/>
        <w:rPr>
          <w:rFonts w:ascii="Times New Roman;Times;serif" w:hAnsi="Times New Roman;Times;serif"/>
          <w:sz w:val="17"/>
        </w:rPr>
      </w:pPr>
      <w:r>
        <w:rPr>
          <w:rFonts w:ascii="Times New Roman;Times;serif" w:hAnsi="Times New Roman;Times;serif"/>
          <w:sz w:val="17"/>
        </w:rPr>
        <w:t xml:space="preserve">6 </w:t>
      </w:r>
    </w:p>
    <w:p>
      <w:pPr>
        <w:pStyle w:val="HorizontalLine"/>
        <w:pBdr>
          <w:bottom w:val="single" w:sz="20" w:space="0" w:color="808080"/>
        </w:pBdr>
        <w:rPr/>
      </w:pPr>
      <w:r>
        <w:rPr/>
      </w:r>
      <w:r>
        <w:br w:type="page"/>
      </w:r>
    </w:p>
    <w:p>
      <w:pPr>
        <w:pStyle w:val="Heading5"/>
        <w:jc w:val="left"/>
        <w:rPr/>
      </w:pPr>
      <w:hyperlink w:anchor="D84374tocpage">
        <w:r>
          <w:rPr>
            <w:rStyle w:val="InternetLink"/>
          </w:rPr>
          <w:t>Table of Contents</w:t>
        </w:r>
      </w:hyperlink>
    </w:p>
    <w:tbl>
      <w:tblPr>
        <w:tblW w:w="5000" w:type="pct"/>
        <w:jc w:val="left"/>
        <w:tblInd w:w="0" w:type="dxa"/>
        <w:tblCellMar>
          <w:top w:w="0" w:type="dxa"/>
          <w:left w:w="0" w:type="dxa"/>
          <w:bottom w:w="0" w:type="dxa"/>
          <w:right w:w="0" w:type="dxa"/>
        </w:tblCellMar>
      </w:tblPr>
      <w:tblGrid>
        <w:gridCol w:w="305"/>
        <w:gridCol w:w="203"/>
        <w:gridCol w:w="102"/>
        <w:gridCol w:w="9595"/>
      </w:tblGrid>
      <w:tr>
        <w:trPr/>
        <w:tc>
          <w:tcPr>
            <w:tcW w:w="305" w:type="dxa"/>
            <w:tcBorders/>
            <w:shd w:fill="auto" w:val="clear"/>
          </w:tcPr>
          <w:p>
            <w:pPr>
              <w:pStyle w:val="TableContents"/>
              <w:spacing w:before="0" w:after="283"/>
              <w:rPr/>
            </w:pPr>
            <w:r>
              <w:rPr/>
              <w:t> </w:t>
            </w:r>
          </w:p>
        </w:tc>
        <w:tc>
          <w:tcPr>
            <w:tcW w:w="203" w:type="dxa"/>
            <w:tcBorders/>
            <w:shd w:fill="auto" w:val="clear"/>
          </w:tcPr>
          <w:p>
            <w:pPr>
              <w:pStyle w:val="TableContents"/>
              <w:spacing w:before="0" w:after="283"/>
              <w:jc w:val="left"/>
              <w:rPr/>
            </w:pPr>
            <w:r>
              <w:rPr/>
              <w:t> </w:t>
            </w:r>
          </w:p>
        </w:tc>
        <w:tc>
          <w:tcPr>
            <w:tcW w:w="102" w:type="dxa"/>
            <w:tcBorders/>
            <w:shd w:fill="auto" w:val="clear"/>
          </w:tcPr>
          <w:p>
            <w:pPr>
              <w:pStyle w:val="TableContents"/>
              <w:spacing w:before="0" w:after="283"/>
              <w:rPr/>
            </w:pPr>
            <w:r>
              <w:rPr/>
              <w:t> </w:t>
            </w:r>
          </w:p>
        </w:tc>
        <w:tc>
          <w:tcPr>
            <w:tcW w:w="9595" w:type="dxa"/>
            <w:tcBorders/>
            <w:shd w:fill="auto" w:val="clear"/>
          </w:tcPr>
          <w:p>
            <w:pPr>
              <w:pStyle w:val="TableContents"/>
              <w:spacing w:before="0" w:after="283"/>
              <w:rPr/>
            </w:pPr>
            <w:r>
              <w:rPr/>
              <w:t>of the automobile and title and reference to market values of used automobiles. We earn a fee of 12.5% to 25% of auto title loan amounts.</w:t>
            </w:r>
          </w:p>
        </w:tc>
      </w:tr>
      <w:tr>
        <w:trPr/>
        <w:tc>
          <w:tcPr>
            <w:tcW w:w="305" w:type="dxa"/>
            <w:tcBorders/>
            <w:shd w:fill="auto" w:val="clear"/>
            <w:vAlign w:val="center"/>
          </w:tcPr>
          <w:p>
            <w:pPr>
              <w:pStyle w:val="TableContents"/>
              <w:spacing w:before="0" w:after="283"/>
              <w:rPr/>
            </w:pPr>
            <w:r>
              <w:rPr/>
              <w:t> </w:t>
            </w:r>
          </w:p>
        </w:tc>
        <w:tc>
          <w:tcPr>
            <w:tcW w:w="9900" w:type="dxa"/>
            <w:gridSpan w:val="3"/>
            <w:tcBorders/>
            <w:shd w:fill="auto" w:val="clear"/>
          </w:tcPr>
          <w:p>
            <w:pPr>
              <w:pStyle w:val="TableContents"/>
              <w:spacing w:before="0" w:after="283"/>
              <w:rPr>
                <w:sz w:val="4"/>
                <w:szCs w:val="4"/>
              </w:rPr>
            </w:pPr>
            <w:r>
              <w:rPr>
                <w:sz w:val="4"/>
                <w:szCs w:val="4"/>
              </w:rPr>
            </w:r>
          </w:p>
        </w:tc>
      </w:tr>
      <w:tr>
        <w:trPr/>
        <w:tc>
          <w:tcPr>
            <w:tcW w:w="305" w:type="dxa"/>
            <w:tcBorders/>
            <w:shd w:fill="auto" w:val="clear"/>
          </w:tcPr>
          <w:p>
            <w:pPr>
              <w:pStyle w:val="TableContents"/>
              <w:spacing w:before="0" w:after="283"/>
              <w:rPr/>
            </w:pPr>
            <w:r>
              <w:rPr/>
              <w:t> </w:t>
            </w:r>
          </w:p>
        </w:tc>
        <w:tc>
          <w:tcPr>
            <w:tcW w:w="203" w:type="dxa"/>
            <w:tcBorders/>
            <w:shd w:fill="auto" w:val="clear"/>
          </w:tcPr>
          <w:p>
            <w:pPr>
              <w:pStyle w:val="TableContents"/>
              <w:spacing w:before="0" w:after="283"/>
              <w:jc w:val="left"/>
              <w:rPr>
                <w:b/>
              </w:rPr>
            </w:pPr>
            <w:r>
              <w:rPr>
                <w:b/>
              </w:rPr>
              <w:t></w:t>
            </w:r>
          </w:p>
        </w:tc>
        <w:tc>
          <w:tcPr>
            <w:tcW w:w="102" w:type="dxa"/>
            <w:tcBorders/>
            <w:shd w:fill="auto" w:val="clear"/>
          </w:tcPr>
          <w:p>
            <w:pPr>
              <w:pStyle w:val="TableContents"/>
              <w:spacing w:before="0" w:after="283"/>
              <w:rPr/>
            </w:pPr>
            <w:r>
              <w:rPr/>
              <w:t> </w:t>
            </w:r>
          </w:p>
        </w:tc>
        <w:tc>
          <w:tcPr>
            <w:tcW w:w="9595" w:type="dxa"/>
            <w:tcBorders/>
            <w:shd w:fill="auto" w:val="clear"/>
          </w:tcPr>
          <w:p>
            <w:pPr>
              <w:pStyle w:val="TableContents"/>
              <w:spacing w:before="0" w:after="283"/>
              <w:rPr/>
            </w:pPr>
            <w:r>
              <w:rPr/>
              <w:t>Auto title line of credit the terms and fee structure of auto title lines of credit are similar to those of unsecured lines of credit described above, except that they are secured by the titles to customers automobiles. We provide lines of credit ranging from $100 to $8,000 and typically charge an initial lien fee per account and a monthly fee approximating 25% of the amount borrowed.</w:t>
            </w:r>
          </w:p>
        </w:tc>
      </w:tr>
    </w:tbl>
    <w:p>
      <w:pPr>
        <w:pStyle w:val="TextBody"/>
        <w:spacing w:before="120" w:after="283"/>
        <w:jc w:val="left"/>
        <w:rPr>
          <w:rFonts w:ascii="Times New Roman;Times;serif" w:hAnsi="Times New Roman;Times;serif"/>
          <w:sz w:val="17"/>
        </w:rPr>
      </w:pPr>
      <w:r>
        <w:rPr>
          <w:rFonts w:ascii="Times New Roman;Times;serif" w:hAnsi="Times New Roman;Times;serif"/>
          <w:i/>
          <w:sz w:val="17"/>
        </w:rPr>
        <w:t xml:space="preserve">Debit Cards </w:t>
      </w:r>
      <w:r>
        <w:rPr>
          <w:rFonts w:ascii="Times New Roman;Times;serif" w:hAnsi="Times New Roman;Times;serif"/>
          <w:sz w:val="17"/>
        </w:rPr>
        <w:t xml:space="preserve"> In many of our stores and online, customers may obtain general-purpose, branded reloadable debit cards. Customers may elect to deposit their payroll to the card either through direct deposit or by loading paper checks onto the card, and may elect to receive certain types of loan proceeds on the card. Among other services, customers may then use the cards to withdraw cash, make purchases at any vendor accepting branded debit cards, pay bills online, and invest in a mutual fund. The cards are issued by a more bank, and we receive a portion of the fees charged for activity on the cards. </w:t>
      </w:r>
    </w:p>
    <w:p>
      <w:pPr>
        <w:pStyle w:val="TextBody"/>
        <w:spacing w:before="120" w:after="283"/>
        <w:jc w:val="left"/>
        <w:rPr>
          <w:rFonts w:ascii="Times New Roman;Times;serif" w:hAnsi="Times New Roman;Times;serif"/>
          <w:sz w:val="17"/>
        </w:rPr>
      </w:pPr>
      <w:r>
        <w:rPr>
          <w:rFonts w:ascii="Times New Roman;Times;serif" w:hAnsi="Times New Roman;Times;serif"/>
          <w:sz w:val="17"/>
        </w:rPr>
        <w:t xml:space="preserve">In our Texas stores, we do not offer loans themselves, but offer fee-based credit services to customers seeking loans. In these locations, we act as a credit services organization (or CSO) on behalf of customers in accordance with applicable state and local laws, and offer advice and assistance to customers in obtaining loans from unaffiliated lenders. Our services include arranging loans with independent third-party lenders, assisting in the preparation of loan applications and loan documents and accepting loan payments for the lenders. We do not make, fund or participate in the loans made by the lenders, but we assist customers in obtaining credit and enhance their creditworthiness by issuing letters of credit to guarantee customers payment obligations to the independent third-party lenders. For credit services in connection with arranging a payday loan (average loan amount of about $520), our fee is 21.75% of the loan amount. For credit services in connection with arranging an unsecured installment loan (average loan amount of about $2,015), our fee is 10% of the initial loan amount with each semi-monthly or bi-weekly installment payment. For credit services in connection with arranging an auto title loan (average loan amount of about $840), the fee is 25% of the loan amount. </w:t>
      </w:r>
    </w:p>
    <w:p>
      <w:pPr>
        <w:pStyle w:val="TextBody"/>
        <w:spacing w:before="120" w:after="283"/>
        <w:jc w:val="left"/>
        <w:rPr>
          <w:rFonts w:ascii="Times New Roman;Times;serif" w:hAnsi="Times New Roman;Times;serif"/>
          <w:sz w:val="17"/>
        </w:rPr>
      </w:pPr>
      <w:r>
        <w:rPr>
          <w:rFonts w:ascii="Times New Roman;Times;serif" w:hAnsi="Times New Roman;Times;serif"/>
          <w:sz w:val="17"/>
        </w:rPr>
        <w:t xml:space="preserve">Single-payment payday loans are considered defaulted if they are not repaid or renewed by the maturity date, outstanding amounts on unsecured lines of credit are considered defaulted if customers do not timely make one required scheduled payment and installment loans are considered defaulted if the customer has failed to make two consecutive installment payments. Although defaulted loans may be collected later, we charge the loan principal to bad debt upon default, leaving only active loans in the reported balance. Subsequent collections of principal are recorded as a reduction of bad debt at the time of collection. Accrued service charges related to defaulted loans are deducted from service charge revenue upon loan default, and increase service charge revenue upon subsequent collection. We provide for a valuation allowance on both the principal and service charges receivable based on recent default and collection experience. Our signature loan balance represents the principal amount of all active (non-defaulted) loans, net of this valuation allowance. </w:t>
      </w:r>
    </w:p>
    <w:p>
      <w:pPr>
        <w:pStyle w:val="TextBody"/>
        <w:spacing w:before="120" w:after="283"/>
        <w:jc w:val="left"/>
        <w:rPr>
          <w:rFonts w:ascii="Times New Roman;Times;serif" w:hAnsi="Times New Roman;Times;serif"/>
          <w:sz w:val="17"/>
        </w:rPr>
      </w:pPr>
      <w:r>
        <w:rPr>
          <w:rFonts w:ascii="Times New Roman;Times;serif" w:hAnsi="Times New Roman;Times;serif"/>
          <w:sz w:val="17"/>
        </w:rPr>
        <w:t xml:space="preserve">If a credit service customer defaults on a loan, we pay the lender the principal and accrued interest due under the loan and an insufficient funds fee or late fee and charge those amounts to bad debt expense. We then attempt to collect those amounts from the customer. Subsequent recoveries are recorded as a reduction of bad debt at the time of collection. We also record as bad debt expense an accrual of expected losses for principal, interest and insufficient fund fees and late fees we expect to pay the lenders on default of the lenders current loans. This estimate is based on recent default and collection experience and the amount of loans the lenders have outstanding. </w:t>
      </w:r>
    </w:p>
    <w:p>
      <w:pPr>
        <w:pStyle w:val="TextBody"/>
        <w:spacing w:before="120" w:after="283"/>
        <w:jc w:val="left"/>
        <w:rPr>
          <w:rFonts w:ascii="Times New Roman;Times;serif" w:hAnsi="Times New Roman;Times;serif"/>
          <w:sz w:val="17"/>
        </w:rPr>
      </w:pPr>
      <w:r>
        <w:rPr>
          <w:rFonts w:ascii="Times New Roman;Times;serif" w:hAnsi="Times New Roman;Times;serif"/>
          <w:sz w:val="17"/>
        </w:rPr>
        <w:t xml:space="preserve">The table below shows the dollar amount of our signature loan activity for the three most recent fiscal years. For purposes of this table, signature loan balances include the principal portion of payday loans and installment loans (net of valuation allowance) recorded on our balance sheet and the principal portion of such active brokered loans outstanding from unaffiliated lenders, which is not included on our balance sheet. In fiscal 2011, new loans were renewed 1.5 times on average, down from 1.8 times in fiscal 2010 and 1.9 times in fiscal 2009. </w:t>
      </w:r>
    </w:p>
    <w:p>
      <w:pPr>
        <w:pStyle w:val="TextBody"/>
        <w:jc w:val="center"/>
        <w:rPr>
          <w:rFonts w:ascii="Times New Roman;Times;serif" w:hAnsi="Times New Roman;Times;serif"/>
          <w:sz w:val="17"/>
        </w:rPr>
      </w:pPr>
      <w:r>
        <w:rPr>
          <w:rFonts w:ascii="Times New Roman;Times;serif" w:hAnsi="Times New Roman;Times;serif"/>
          <w:sz w:val="17"/>
        </w:rPr>
        <w:t xml:space="preserve">7 </w:t>
      </w:r>
    </w:p>
    <w:p>
      <w:pPr>
        <w:pStyle w:val="HorizontalLine"/>
        <w:pBdr>
          <w:bottom w:val="single" w:sz="20" w:space="0" w:color="808080"/>
        </w:pBdr>
        <w:rPr/>
      </w:pPr>
      <w:r>
        <w:rPr/>
      </w:r>
      <w:r>
        <w:br w:type="page"/>
      </w:r>
    </w:p>
    <w:p>
      <w:pPr>
        <w:pStyle w:val="Heading5"/>
        <w:jc w:val="left"/>
        <w:rPr/>
      </w:pPr>
      <w:hyperlink w:anchor="D84374tocpage">
        <w:r>
          <w:rPr>
            <w:rStyle w:val="InternetLink"/>
          </w:rPr>
          <w:t>Table of Contents</w:t>
        </w:r>
      </w:hyperlink>
    </w:p>
    <w:tbl>
      <w:tblPr>
        <w:tblW w:w="5000" w:type="pct"/>
        <w:jc w:val="center"/>
        <w:tblInd w:w="0" w:type="dxa"/>
        <w:tblCellMar>
          <w:top w:w="0" w:type="dxa"/>
          <w:left w:w="0" w:type="dxa"/>
          <w:bottom w:w="0" w:type="dxa"/>
          <w:right w:w="0" w:type="dxa"/>
        </w:tblCellMar>
      </w:tblPr>
      <w:tblGrid>
        <w:gridCol w:w="5493"/>
        <w:gridCol w:w="422"/>
        <w:gridCol w:w="174"/>
        <w:gridCol w:w="828"/>
        <w:gridCol w:w="142"/>
        <w:gridCol w:w="430"/>
        <w:gridCol w:w="174"/>
        <w:gridCol w:w="828"/>
        <w:gridCol w:w="142"/>
        <w:gridCol w:w="430"/>
        <w:gridCol w:w="174"/>
        <w:gridCol w:w="832"/>
        <w:gridCol w:w="136"/>
      </w:tblGrid>
      <w:tr>
        <w:trPr/>
        <w:tc>
          <w:tcPr>
            <w:tcW w:w="5493" w:type="dxa"/>
            <w:tcBorders/>
            <w:shd w:fill="auto" w:val="clear"/>
            <w:vAlign w:val="bottom"/>
          </w:tcPr>
          <w:p>
            <w:pPr>
              <w:pStyle w:val="TableContents"/>
              <w:spacing w:before="0" w:after="283"/>
              <w:rPr/>
            </w:pPr>
            <w:r>
              <w:rPr/>
              <w:t> </w:t>
            </w:r>
          </w:p>
        </w:tc>
        <w:tc>
          <w:tcPr>
            <w:tcW w:w="422" w:type="dxa"/>
            <w:tcBorders/>
            <w:shd w:fill="auto" w:val="clear"/>
            <w:vAlign w:val="bottom"/>
          </w:tcPr>
          <w:p>
            <w:pPr>
              <w:pStyle w:val="TableContents"/>
              <w:spacing w:before="0" w:after="283"/>
              <w:rPr/>
            </w:pPr>
            <w:r>
              <w:rPr/>
              <w:t> </w:t>
            </w:r>
          </w:p>
        </w:tc>
        <w:tc>
          <w:tcPr>
            <w:tcW w:w="174" w:type="dxa"/>
            <w:tcBorders/>
            <w:shd w:fill="auto" w:val="clear"/>
            <w:vAlign w:val="bottom"/>
          </w:tcPr>
          <w:p>
            <w:pPr>
              <w:pStyle w:val="TableContents"/>
              <w:spacing w:before="0" w:after="283"/>
              <w:rPr/>
            </w:pPr>
            <w:r>
              <w:rPr/>
              <w:t> </w:t>
            </w:r>
          </w:p>
        </w:tc>
        <w:tc>
          <w:tcPr>
            <w:tcW w:w="828" w:type="dxa"/>
            <w:tcBorders/>
            <w:shd w:fill="auto" w:val="clear"/>
            <w:vAlign w:val="bottom"/>
          </w:tcPr>
          <w:p>
            <w:pPr>
              <w:pStyle w:val="TableContents"/>
              <w:spacing w:before="0" w:after="283"/>
              <w:rPr/>
            </w:pPr>
            <w:r>
              <w:rPr/>
              <w:t> </w:t>
            </w:r>
          </w:p>
        </w:tc>
        <w:tc>
          <w:tcPr>
            <w:tcW w:w="142" w:type="dxa"/>
            <w:tcBorders/>
            <w:shd w:fill="auto" w:val="clear"/>
            <w:vAlign w:val="bottom"/>
          </w:tcPr>
          <w:p>
            <w:pPr>
              <w:pStyle w:val="TableContents"/>
              <w:spacing w:before="0" w:after="283"/>
              <w:rPr/>
            </w:pPr>
            <w:r>
              <w:rPr/>
              <w:t> </w:t>
            </w:r>
          </w:p>
        </w:tc>
        <w:tc>
          <w:tcPr>
            <w:tcW w:w="430" w:type="dxa"/>
            <w:tcBorders/>
            <w:shd w:fill="auto" w:val="clear"/>
            <w:vAlign w:val="bottom"/>
          </w:tcPr>
          <w:p>
            <w:pPr>
              <w:pStyle w:val="TableContents"/>
              <w:spacing w:before="0" w:after="283"/>
              <w:rPr/>
            </w:pPr>
            <w:r>
              <w:rPr/>
              <w:t> </w:t>
            </w:r>
          </w:p>
        </w:tc>
        <w:tc>
          <w:tcPr>
            <w:tcW w:w="174" w:type="dxa"/>
            <w:tcBorders/>
            <w:shd w:fill="auto" w:val="clear"/>
            <w:vAlign w:val="bottom"/>
          </w:tcPr>
          <w:p>
            <w:pPr>
              <w:pStyle w:val="TableContents"/>
              <w:spacing w:before="0" w:after="283"/>
              <w:rPr/>
            </w:pPr>
            <w:r>
              <w:rPr/>
              <w:t> </w:t>
            </w:r>
          </w:p>
        </w:tc>
        <w:tc>
          <w:tcPr>
            <w:tcW w:w="828" w:type="dxa"/>
            <w:tcBorders/>
            <w:shd w:fill="auto" w:val="clear"/>
            <w:vAlign w:val="bottom"/>
          </w:tcPr>
          <w:p>
            <w:pPr>
              <w:pStyle w:val="TableContents"/>
              <w:spacing w:before="0" w:after="283"/>
              <w:rPr/>
            </w:pPr>
            <w:r>
              <w:rPr/>
              <w:t> </w:t>
            </w:r>
          </w:p>
        </w:tc>
        <w:tc>
          <w:tcPr>
            <w:tcW w:w="142" w:type="dxa"/>
            <w:tcBorders/>
            <w:shd w:fill="auto" w:val="clear"/>
            <w:vAlign w:val="bottom"/>
          </w:tcPr>
          <w:p>
            <w:pPr>
              <w:pStyle w:val="TableContents"/>
              <w:spacing w:before="0" w:after="283"/>
              <w:rPr/>
            </w:pPr>
            <w:r>
              <w:rPr/>
              <w:t> </w:t>
            </w:r>
          </w:p>
        </w:tc>
        <w:tc>
          <w:tcPr>
            <w:tcW w:w="430" w:type="dxa"/>
            <w:tcBorders/>
            <w:shd w:fill="auto" w:val="clear"/>
            <w:vAlign w:val="bottom"/>
          </w:tcPr>
          <w:p>
            <w:pPr>
              <w:pStyle w:val="TableContents"/>
              <w:spacing w:before="0" w:after="283"/>
              <w:rPr/>
            </w:pPr>
            <w:r>
              <w:rPr/>
              <w:t> </w:t>
            </w:r>
          </w:p>
        </w:tc>
        <w:tc>
          <w:tcPr>
            <w:tcW w:w="174" w:type="dxa"/>
            <w:tcBorders/>
            <w:shd w:fill="auto" w:val="clear"/>
            <w:vAlign w:val="bottom"/>
          </w:tcPr>
          <w:p>
            <w:pPr>
              <w:pStyle w:val="TableContents"/>
              <w:spacing w:before="0" w:after="283"/>
              <w:rPr/>
            </w:pPr>
            <w:r>
              <w:rPr/>
              <w:t> </w:t>
            </w:r>
          </w:p>
        </w:tc>
        <w:tc>
          <w:tcPr>
            <w:tcW w:w="832" w:type="dxa"/>
            <w:tcBorders/>
            <w:shd w:fill="auto" w:val="clear"/>
            <w:vAlign w:val="bottom"/>
          </w:tcPr>
          <w:p>
            <w:pPr>
              <w:pStyle w:val="TableContents"/>
              <w:spacing w:before="0" w:after="283"/>
              <w:rPr/>
            </w:pPr>
            <w:r>
              <w:rPr/>
              <w:t> </w:t>
            </w:r>
          </w:p>
        </w:tc>
        <w:tc>
          <w:tcPr>
            <w:tcW w:w="136" w:type="dxa"/>
            <w:tcBorders/>
            <w:shd w:fill="auto" w:val="clear"/>
            <w:vAlign w:val="bottom"/>
          </w:tcPr>
          <w:p>
            <w:pPr>
              <w:pStyle w:val="TableContents"/>
              <w:spacing w:before="0" w:after="283"/>
              <w:rPr/>
            </w:pPr>
            <w:r>
              <w:rPr/>
              <w:t> </w:t>
            </w:r>
          </w:p>
        </w:tc>
      </w:tr>
      <w:tr>
        <w:trPr/>
        <w:tc>
          <w:tcPr>
            <w:tcW w:w="5493" w:type="dxa"/>
            <w:tcBorders/>
            <w:shd w:fill="auto" w:val="clear"/>
            <w:vAlign w:val="bottom"/>
          </w:tcPr>
          <w:p>
            <w:pPr>
              <w:pStyle w:val="TableContents"/>
              <w:spacing w:before="0" w:after="283"/>
              <w:rPr/>
            </w:pPr>
            <w:r>
              <w:rPr/>
              <w:t> </w:t>
            </w:r>
          </w:p>
        </w:tc>
        <w:tc>
          <w:tcPr>
            <w:tcW w:w="422" w:type="dxa"/>
            <w:tcBorders/>
            <w:shd w:fill="auto" w:val="clear"/>
            <w:vAlign w:val="bottom"/>
          </w:tcPr>
          <w:p>
            <w:pPr>
              <w:pStyle w:val="TableContents"/>
              <w:spacing w:before="0" w:after="283"/>
              <w:rPr/>
            </w:pPr>
            <w:r>
              <w:rPr/>
              <w:t> </w:t>
            </w:r>
          </w:p>
        </w:tc>
        <w:tc>
          <w:tcPr>
            <w:tcW w:w="4154" w:type="dxa"/>
            <w:gridSpan w:val="10"/>
            <w:tcBorders>
              <w:bottom w:val="single" w:sz="2" w:space="0" w:color="000000"/>
            </w:tcBorders>
            <w:shd w:fill="auto" w:val="clear"/>
            <w:tcMar>
              <w:bottom w:w="28" w:type="dxa"/>
            </w:tcMar>
            <w:vAlign w:val="bottom"/>
          </w:tcPr>
          <w:p>
            <w:pPr>
              <w:pStyle w:val="TableContents"/>
              <w:spacing w:before="0" w:after="283"/>
              <w:jc w:val="center"/>
              <w:rPr/>
            </w:pPr>
            <w:r>
              <w:rPr/>
              <w:t>Fiscal Years Ended September 30,</w:t>
            </w:r>
          </w:p>
        </w:tc>
        <w:tc>
          <w:tcPr>
            <w:tcW w:w="136" w:type="dxa"/>
            <w:tcBorders/>
            <w:shd w:fill="auto" w:val="clear"/>
            <w:vAlign w:val="bottom"/>
          </w:tcPr>
          <w:p>
            <w:pPr>
              <w:pStyle w:val="TableContents"/>
              <w:spacing w:before="0" w:after="283"/>
              <w:rPr/>
            </w:pPr>
            <w:r>
              <w:rPr/>
              <w:t> </w:t>
            </w:r>
          </w:p>
        </w:tc>
      </w:tr>
      <w:tr>
        <w:trPr/>
        <w:tc>
          <w:tcPr>
            <w:tcW w:w="5493" w:type="dxa"/>
            <w:tcBorders/>
            <w:shd w:fill="auto" w:val="clear"/>
            <w:vAlign w:val="bottom"/>
          </w:tcPr>
          <w:p>
            <w:pPr>
              <w:pStyle w:val="TableContents"/>
              <w:spacing w:before="0" w:after="283"/>
              <w:rPr/>
            </w:pPr>
            <w:r>
              <w:rPr/>
              <w:t> </w:t>
            </w:r>
          </w:p>
        </w:tc>
        <w:tc>
          <w:tcPr>
            <w:tcW w:w="422" w:type="dxa"/>
            <w:tcBorders/>
            <w:shd w:fill="auto" w:val="clear"/>
            <w:vAlign w:val="bottom"/>
          </w:tcPr>
          <w:p>
            <w:pPr>
              <w:pStyle w:val="TableContents"/>
              <w:spacing w:before="0" w:after="283"/>
              <w:rPr/>
            </w:pPr>
            <w:r>
              <w:rPr/>
              <w:t> </w:t>
            </w:r>
          </w:p>
        </w:tc>
        <w:tc>
          <w:tcPr>
            <w:tcW w:w="1002" w:type="dxa"/>
            <w:gridSpan w:val="2"/>
            <w:tcBorders>
              <w:bottom w:val="single" w:sz="2" w:space="0" w:color="000000"/>
            </w:tcBorders>
            <w:shd w:fill="auto" w:val="clear"/>
            <w:tcMar>
              <w:bottom w:w="28" w:type="dxa"/>
            </w:tcMar>
            <w:vAlign w:val="bottom"/>
          </w:tcPr>
          <w:p>
            <w:pPr>
              <w:pStyle w:val="TableContents"/>
              <w:spacing w:before="0" w:after="283"/>
              <w:jc w:val="center"/>
              <w:rPr/>
            </w:pPr>
            <w:r>
              <w:rPr/>
              <w:t>2011</w:t>
            </w:r>
          </w:p>
        </w:tc>
        <w:tc>
          <w:tcPr>
            <w:tcW w:w="142" w:type="dxa"/>
            <w:tcBorders/>
            <w:shd w:fill="auto" w:val="clear"/>
            <w:vAlign w:val="bottom"/>
          </w:tcPr>
          <w:p>
            <w:pPr>
              <w:pStyle w:val="TableContents"/>
              <w:spacing w:before="0" w:after="283"/>
              <w:rPr/>
            </w:pPr>
            <w:r>
              <w:rPr/>
              <w:t> </w:t>
            </w:r>
          </w:p>
        </w:tc>
        <w:tc>
          <w:tcPr>
            <w:tcW w:w="430" w:type="dxa"/>
            <w:tcBorders/>
            <w:shd w:fill="auto" w:val="clear"/>
            <w:vAlign w:val="bottom"/>
          </w:tcPr>
          <w:p>
            <w:pPr>
              <w:pStyle w:val="TableContents"/>
              <w:spacing w:before="0" w:after="283"/>
              <w:rPr/>
            </w:pPr>
            <w:r>
              <w:rPr/>
              <w:t> </w:t>
            </w:r>
          </w:p>
        </w:tc>
        <w:tc>
          <w:tcPr>
            <w:tcW w:w="1002" w:type="dxa"/>
            <w:gridSpan w:val="2"/>
            <w:tcBorders>
              <w:bottom w:val="single" w:sz="2" w:space="0" w:color="000000"/>
            </w:tcBorders>
            <w:shd w:fill="auto" w:val="clear"/>
            <w:tcMar>
              <w:bottom w:w="28" w:type="dxa"/>
            </w:tcMar>
            <w:vAlign w:val="bottom"/>
          </w:tcPr>
          <w:p>
            <w:pPr>
              <w:pStyle w:val="TableContents"/>
              <w:spacing w:before="0" w:after="283"/>
              <w:jc w:val="center"/>
              <w:rPr/>
            </w:pPr>
            <w:r>
              <w:rPr/>
              <w:t>2010</w:t>
            </w:r>
          </w:p>
        </w:tc>
        <w:tc>
          <w:tcPr>
            <w:tcW w:w="142" w:type="dxa"/>
            <w:tcBorders/>
            <w:shd w:fill="auto" w:val="clear"/>
            <w:vAlign w:val="bottom"/>
          </w:tcPr>
          <w:p>
            <w:pPr>
              <w:pStyle w:val="TableContents"/>
              <w:spacing w:before="0" w:after="283"/>
              <w:rPr/>
            </w:pPr>
            <w:r>
              <w:rPr/>
              <w:t> </w:t>
            </w:r>
          </w:p>
        </w:tc>
        <w:tc>
          <w:tcPr>
            <w:tcW w:w="430" w:type="dxa"/>
            <w:tcBorders/>
            <w:shd w:fill="auto" w:val="clear"/>
            <w:vAlign w:val="bottom"/>
          </w:tcPr>
          <w:p>
            <w:pPr>
              <w:pStyle w:val="TableContents"/>
              <w:spacing w:before="0" w:after="283"/>
              <w:rPr/>
            </w:pPr>
            <w:r>
              <w:rPr/>
              <w:t> </w:t>
            </w:r>
          </w:p>
        </w:tc>
        <w:tc>
          <w:tcPr>
            <w:tcW w:w="1006" w:type="dxa"/>
            <w:gridSpan w:val="2"/>
            <w:tcBorders>
              <w:bottom w:val="single" w:sz="2" w:space="0" w:color="000000"/>
            </w:tcBorders>
            <w:shd w:fill="auto" w:val="clear"/>
            <w:tcMar>
              <w:bottom w:w="28" w:type="dxa"/>
            </w:tcMar>
            <w:vAlign w:val="bottom"/>
          </w:tcPr>
          <w:p>
            <w:pPr>
              <w:pStyle w:val="TableContents"/>
              <w:spacing w:before="0" w:after="283"/>
              <w:jc w:val="center"/>
              <w:rPr/>
            </w:pPr>
            <w:r>
              <w:rPr/>
              <w:t>2009</w:t>
            </w:r>
          </w:p>
        </w:tc>
        <w:tc>
          <w:tcPr>
            <w:tcW w:w="136" w:type="dxa"/>
            <w:tcBorders/>
            <w:shd w:fill="auto" w:val="clear"/>
            <w:vAlign w:val="bottom"/>
          </w:tcPr>
          <w:p>
            <w:pPr>
              <w:pStyle w:val="TableContents"/>
              <w:spacing w:before="0" w:after="283"/>
              <w:rPr/>
            </w:pPr>
            <w:r>
              <w:rPr/>
              <w:t> </w:t>
            </w:r>
          </w:p>
        </w:tc>
      </w:tr>
      <w:tr>
        <w:trPr/>
        <w:tc>
          <w:tcPr>
            <w:tcW w:w="5493" w:type="dxa"/>
            <w:tcBorders/>
            <w:shd w:fill="auto" w:val="clear"/>
            <w:vAlign w:val="bottom"/>
          </w:tcPr>
          <w:p>
            <w:pPr>
              <w:pStyle w:val="TableContents"/>
              <w:spacing w:before="0" w:after="283"/>
              <w:rPr/>
            </w:pPr>
            <w:r>
              <w:rPr/>
              <w:t> </w:t>
            </w:r>
          </w:p>
        </w:tc>
        <w:tc>
          <w:tcPr>
            <w:tcW w:w="422" w:type="dxa"/>
            <w:tcBorders/>
            <w:shd w:fill="auto" w:val="clear"/>
            <w:vAlign w:val="bottom"/>
          </w:tcPr>
          <w:p>
            <w:pPr>
              <w:pStyle w:val="TableContents"/>
              <w:spacing w:before="0" w:after="283"/>
              <w:rPr/>
            </w:pPr>
            <w:r>
              <w:rPr/>
              <w:t> </w:t>
            </w:r>
          </w:p>
        </w:tc>
        <w:tc>
          <w:tcPr>
            <w:tcW w:w="4154" w:type="dxa"/>
            <w:gridSpan w:val="10"/>
            <w:tcBorders/>
            <w:shd w:fill="auto" w:val="clear"/>
            <w:vAlign w:val="bottom"/>
          </w:tcPr>
          <w:p>
            <w:pPr>
              <w:pStyle w:val="TableContents"/>
              <w:spacing w:before="0" w:after="283"/>
              <w:jc w:val="center"/>
              <w:rPr>
                <w:i/>
              </w:rPr>
            </w:pPr>
            <w:r>
              <w:rPr>
                <w:i/>
              </w:rPr>
              <w:t>(In millions)</w:t>
            </w:r>
          </w:p>
        </w:tc>
        <w:tc>
          <w:tcPr>
            <w:tcW w:w="136" w:type="dxa"/>
            <w:tcBorders/>
            <w:shd w:fill="auto" w:val="clear"/>
            <w:vAlign w:val="bottom"/>
          </w:tcPr>
          <w:p>
            <w:pPr>
              <w:pStyle w:val="TableContents"/>
              <w:spacing w:before="0" w:after="283"/>
              <w:rPr/>
            </w:pPr>
            <w:r>
              <w:rPr/>
              <w:t> </w:t>
            </w:r>
          </w:p>
        </w:tc>
      </w:tr>
      <w:tr>
        <w:trPr/>
        <w:tc>
          <w:tcPr>
            <w:tcW w:w="5493" w:type="dxa"/>
            <w:tcBorders/>
            <w:shd w:fill="CCEEFF" w:val="clear"/>
            <w:vAlign w:val="bottom"/>
          </w:tcPr>
          <w:p>
            <w:pPr>
              <w:pStyle w:val="TableContents"/>
              <w:spacing w:before="0" w:after="0"/>
              <w:ind w:left="225" w:right="0" w:hanging="225"/>
              <w:rPr>
                <w:b/>
                <w:i/>
              </w:rPr>
            </w:pPr>
            <w:r>
              <w:rPr>
                <w:b/>
                <w:i/>
              </w:rPr>
              <w:t>Combined signature loans:</w:t>
            </w:r>
          </w:p>
        </w:tc>
        <w:tc>
          <w:tcPr>
            <w:tcW w:w="422" w:type="dxa"/>
            <w:tcBorders/>
            <w:shd w:fill="CCEEFF" w:val="clear"/>
            <w:vAlign w:val="bottom"/>
          </w:tcPr>
          <w:p>
            <w:pPr>
              <w:pStyle w:val="TableContents"/>
              <w:spacing w:before="0" w:after="283"/>
              <w:rPr/>
            </w:pPr>
            <w:r>
              <w:rPr/>
              <w:t> </w:t>
            </w:r>
          </w:p>
        </w:tc>
        <w:tc>
          <w:tcPr>
            <w:tcW w:w="174" w:type="dxa"/>
            <w:tcBorders/>
            <w:shd w:fill="CCEEFF" w:val="clear"/>
            <w:vAlign w:val="bottom"/>
          </w:tcPr>
          <w:p>
            <w:pPr>
              <w:pStyle w:val="TableContents"/>
              <w:spacing w:before="0" w:after="283"/>
              <w:rPr/>
            </w:pPr>
            <w:r>
              <w:rPr/>
              <w:t> </w:t>
            </w:r>
          </w:p>
        </w:tc>
        <w:tc>
          <w:tcPr>
            <w:tcW w:w="828" w:type="dxa"/>
            <w:tcBorders/>
            <w:shd w:fill="CCEEFF" w:val="clear"/>
            <w:vAlign w:val="bottom"/>
          </w:tcPr>
          <w:p>
            <w:pPr>
              <w:pStyle w:val="TableContents"/>
              <w:spacing w:before="0" w:after="283"/>
              <w:rPr/>
            </w:pPr>
            <w:r>
              <w:rPr/>
              <w:t> </w:t>
            </w:r>
          </w:p>
        </w:tc>
        <w:tc>
          <w:tcPr>
            <w:tcW w:w="142" w:type="dxa"/>
            <w:tcBorders/>
            <w:shd w:fill="CCEEFF" w:val="clear"/>
            <w:vAlign w:val="bottom"/>
          </w:tcPr>
          <w:p>
            <w:pPr>
              <w:pStyle w:val="TableContents"/>
              <w:spacing w:before="0" w:after="283"/>
              <w:rPr/>
            </w:pPr>
            <w:r>
              <w:rPr/>
              <w:t> </w:t>
            </w:r>
          </w:p>
        </w:tc>
        <w:tc>
          <w:tcPr>
            <w:tcW w:w="430" w:type="dxa"/>
            <w:tcBorders/>
            <w:shd w:fill="CCEEFF" w:val="clear"/>
            <w:vAlign w:val="bottom"/>
          </w:tcPr>
          <w:p>
            <w:pPr>
              <w:pStyle w:val="TableContents"/>
              <w:spacing w:before="0" w:after="283"/>
              <w:rPr/>
            </w:pPr>
            <w:r>
              <w:rPr/>
              <w:t> </w:t>
            </w:r>
          </w:p>
        </w:tc>
        <w:tc>
          <w:tcPr>
            <w:tcW w:w="174" w:type="dxa"/>
            <w:tcBorders/>
            <w:shd w:fill="CCEEFF" w:val="clear"/>
            <w:vAlign w:val="bottom"/>
          </w:tcPr>
          <w:p>
            <w:pPr>
              <w:pStyle w:val="TableContents"/>
              <w:spacing w:before="0" w:after="283"/>
              <w:rPr/>
            </w:pPr>
            <w:r>
              <w:rPr/>
              <w:t> </w:t>
            </w:r>
          </w:p>
        </w:tc>
        <w:tc>
          <w:tcPr>
            <w:tcW w:w="828" w:type="dxa"/>
            <w:tcBorders/>
            <w:shd w:fill="CCEEFF" w:val="clear"/>
            <w:vAlign w:val="bottom"/>
          </w:tcPr>
          <w:p>
            <w:pPr>
              <w:pStyle w:val="TableContents"/>
              <w:spacing w:before="0" w:after="283"/>
              <w:rPr/>
            </w:pPr>
            <w:r>
              <w:rPr/>
              <w:t> </w:t>
            </w:r>
          </w:p>
        </w:tc>
        <w:tc>
          <w:tcPr>
            <w:tcW w:w="142" w:type="dxa"/>
            <w:tcBorders/>
            <w:shd w:fill="CCEEFF" w:val="clear"/>
            <w:vAlign w:val="bottom"/>
          </w:tcPr>
          <w:p>
            <w:pPr>
              <w:pStyle w:val="TableContents"/>
              <w:spacing w:before="0" w:after="283"/>
              <w:rPr/>
            </w:pPr>
            <w:r>
              <w:rPr/>
              <w:t> </w:t>
            </w:r>
          </w:p>
        </w:tc>
        <w:tc>
          <w:tcPr>
            <w:tcW w:w="430" w:type="dxa"/>
            <w:tcBorders/>
            <w:shd w:fill="CCEEFF" w:val="clear"/>
            <w:vAlign w:val="bottom"/>
          </w:tcPr>
          <w:p>
            <w:pPr>
              <w:pStyle w:val="TableContents"/>
              <w:spacing w:before="0" w:after="283"/>
              <w:rPr/>
            </w:pPr>
            <w:r>
              <w:rPr/>
              <w:t> </w:t>
            </w:r>
          </w:p>
        </w:tc>
        <w:tc>
          <w:tcPr>
            <w:tcW w:w="174" w:type="dxa"/>
            <w:tcBorders/>
            <w:shd w:fill="CCEEFF" w:val="clear"/>
            <w:vAlign w:val="bottom"/>
          </w:tcPr>
          <w:p>
            <w:pPr>
              <w:pStyle w:val="TableContents"/>
              <w:spacing w:before="0" w:after="283"/>
              <w:rPr/>
            </w:pPr>
            <w:r>
              <w:rPr/>
              <w:t> </w:t>
            </w:r>
          </w:p>
        </w:tc>
        <w:tc>
          <w:tcPr>
            <w:tcW w:w="832" w:type="dxa"/>
            <w:tcBorders/>
            <w:shd w:fill="CCEEFF" w:val="clear"/>
            <w:vAlign w:val="bottom"/>
          </w:tcPr>
          <w:p>
            <w:pPr>
              <w:pStyle w:val="TableContents"/>
              <w:spacing w:before="0" w:after="283"/>
              <w:rPr/>
            </w:pPr>
            <w:r>
              <w:rPr/>
              <w:t> </w:t>
            </w:r>
          </w:p>
        </w:tc>
        <w:tc>
          <w:tcPr>
            <w:tcW w:w="136" w:type="dxa"/>
            <w:tcBorders/>
            <w:shd w:fill="CCEEFF" w:val="clear"/>
            <w:vAlign w:val="bottom"/>
          </w:tcPr>
          <w:p>
            <w:pPr>
              <w:pStyle w:val="TableContents"/>
              <w:spacing w:before="0" w:after="283"/>
              <w:rPr/>
            </w:pPr>
            <w:r>
              <w:rPr/>
              <w:t> </w:t>
            </w:r>
          </w:p>
        </w:tc>
      </w:tr>
      <w:tr>
        <w:trPr/>
        <w:tc>
          <w:tcPr>
            <w:tcW w:w="5493" w:type="dxa"/>
            <w:tcBorders/>
            <w:shd w:fill="auto" w:val="clear"/>
            <w:vAlign w:val="bottom"/>
          </w:tcPr>
          <w:p>
            <w:pPr>
              <w:pStyle w:val="TableContents"/>
              <w:spacing w:before="0" w:after="0"/>
              <w:ind w:left="675" w:right="0" w:hanging="225"/>
              <w:rPr/>
            </w:pPr>
            <w:r>
              <w:rPr/>
              <w:t>Loans made</w:t>
            </w:r>
          </w:p>
        </w:tc>
        <w:tc>
          <w:tcPr>
            <w:tcW w:w="422" w:type="dxa"/>
            <w:tcBorders/>
            <w:shd w:fill="auto" w:val="clear"/>
            <w:vAlign w:val="bottom"/>
          </w:tcPr>
          <w:p>
            <w:pPr>
              <w:pStyle w:val="TableContents"/>
              <w:spacing w:before="0" w:after="283"/>
              <w:rPr/>
            </w:pPr>
            <w:r>
              <w:rPr/>
              <w:t> </w:t>
            </w:r>
          </w:p>
        </w:tc>
        <w:tc>
          <w:tcPr>
            <w:tcW w:w="174" w:type="dxa"/>
            <w:tcBorders/>
            <w:shd w:fill="auto" w:val="clear"/>
            <w:vAlign w:val="bottom"/>
          </w:tcPr>
          <w:p>
            <w:pPr>
              <w:pStyle w:val="TableContents"/>
              <w:spacing w:before="0" w:after="283"/>
              <w:jc w:val="left"/>
              <w:rPr/>
            </w:pPr>
            <w:r>
              <w:rPr/>
              <w:t>$</w:t>
            </w:r>
          </w:p>
        </w:tc>
        <w:tc>
          <w:tcPr>
            <w:tcW w:w="828" w:type="dxa"/>
            <w:tcBorders/>
            <w:shd w:fill="auto" w:val="clear"/>
            <w:vAlign w:val="bottom"/>
          </w:tcPr>
          <w:p>
            <w:pPr>
              <w:pStyle w:val="TableContents"/>
              <w:spacing w:before="0" w:after="283"/>
              <w:jc w:val="right"/>
              <w:rPr/>
            </w:pPr>
            <w:r>
              <w:rPr/>
              <w:t>249.4</w:t>
            </w:r>
          </w:p>
        </w:tc>
        <w:tc>
          <w:tcPr>
            <w:tcW w:w="142" w:type="dxa"/>
            <w:tcBorders/>
            <w:shd w:fill="auto" w:val="clear"/>
            <w:vAlign w:val="bottom"/>
          </w:tcPr>
          <w:p>
            <w:pPr>
              <w:pStyle w:val="TableContents"/>
              <w:spacing w:before="0" w:after="283"/>
              <w:rPr/>
            </w:pPr>
            <w:r>
              <w:rPr/>
              <w:t> </w:t>
            </w:r>
          </w:p>
        </w:tc>
        <w:tc>
          <w:tcPr>
            <w:tcW w:w="430" w:type="dxa"/>
            <w:tcBorders/>
            <w:shd w:fill="auto" w:val="clear"/>
            <w:vAlign w:val="bottom"/>
          </w:tcPr>
          <w:p>
            <w:pPr>
              <w:pStyle w:val="TableContents"/>
              <w:spacing w:before="0" w:after="283"/>
              <w:rPr/>
            </w:pPr>
            <w:r>
              <w:rPr/>
              <w:t> </w:t>
            </w:r>
          </w:p>
        </w:tc>
        <w:tc>
          <w:tcPr>
            <w:tcW w:w="174" w:type="dxa"/>
            <w:tcBorders/>
            <w:shd w:fill="auto" w:val="clear"/>
            <w:vAlign w:val="bottom"/>
          </w:tcPr>
          <w:p>
            <w:pPr>
              <w:pStyle w:val="TableContents"/>
              <w:spacing w:before="0" w:after="283"/>
              <w:jc w:val="left"/>
              <w:rPr/>
            </w:pPr>
            <w:r>
              <w:rPr/>
              <w:t>$</w:t>
            </w:r>
          </w:p>
        </w:tc>
        <w:tc>
          <w:tcPr>
            <w:tcW w:w="828" w:type="dxa"/>
            <w:tcBorders/>
            <w:shd w:fill="auto" w:val="clear"/>
            <w:vAlign w:val="bottom"/>
          </w:tcPr>
          <w:p>
            <w:pPr>
              <w:pStyle w:val="TableContents"/>
              <w:spacing w:before="0" w:after="283"/>
              <w:jc w:val="right"/>
              <w:rPr/>
            </w:pPr>
            <w:r>
              <w:rPr/>
              <w:t>233.8</w:t>
            </w:r>
          </w:p>
        </w:tc>
        <w:tc>
          <w:tcPr>
            <w:tcW w:w="142" w:type="dxa"/>
            <w:tcBorders/>
            <w:shd w:fill="auto" w:val="clear"/>
            <w:vAlign w:val="bottom"/>
          </w:tcPr>
          <w:p>
            <w:pPr>
              <w:pStyle w:val="TableContents"/>
              <w:spacing w:before="0" w:after="283"/>
              <w:rPr/>
            </w:pPr>
            <w:r>
              <w:rPr/>
              <w:t> </w:t>
            </w:r>
          </w:p>
        </w:tc>
        <w:tc>
          <w:tcPr>
            <w:tcW w:w="430" w:type="dxa"/>
            <w:tcBorders/>
            <w:shd w:fill="auto" w:val="clear"/>
            <w:vAlign w:val="bottom"/>
          </w:tcPr>
          <w:p>
            <w:pPr>
              <w:pStyle w:val="TableContents"/>
              <w:spacing w:before="0" w:after="283"/>
              <w:rPr/>
            </w:pPr>
            <w:r>
              <w:rPr/>
              <w:t> </w:t>
            </w:r>
          </w:p>
        </w:tc>
        <w:tc>
          <w:tcPr>
            <w:tcW w:w="174" w:type="dxa"/>
            <w:tcBorders/>
            <w:shd w:fill="auto" w:val="clear"/>
            <w:vAlign w:val="bottom"/>
          </w:tcPr>
          <w:p>
            <w:pPr>
              <w:pStyle w:val="TableContents"/>
              <w:spacing w:before="0" w:after="283"/>
              <w:jc w:val="left"/>
              <w:rPr/>
            </w:pPr>
            <w:r>
              <w:rPr/>
              <w:t>$</w:t>
            </w:r>
          </w:p>
        </w:tc>
        <w:tc>
          <w:tcPr>
            <w:tcW w:w="832" w:type="dxa"/>
            <w:tcBorders/>
            <w:shd w:fill="auto" w:val="clear"/>
            <w:vAlign w:val="bottom"/>
          </w:tcPr>
          <w:p>
            <w:pPr>
              <w:pStyle w:val="TableContents"/>
              <w:spacing w:before="0" w:after="283"/>
              <w:jc w:val="right"/>
              <w:rPr/>
            </w:pPr>
            <w:r>
              <w:rPr/>
              <w:t>217.3</w:t>
            </w:r>
          </w:p>
        </w:tc>
        <w:tc>
          <w:tcPr>
            <w:tcW w:w="136" w:type="dxa"/>
            <w:tcBorders/>
            <w:shd w:fill="auto" w:val="clear"/>
            <w:vAlign w:val="bottom"/>
          </w:tcPr>
          <w:p>
            <w:pPr>
              <w:pStyle w:val="TableContents"/>
              <w:spacing w:before="0" w:after="283"/>
              <w:rPr/>
            </w:pPr>
            <w:r>
              <w:rPr/>
              <w:t> </w:t>
            </w:r>
          </w:p>
        </w:tc>
      </w:tr>
      <w:tr>
        <w:trPr/>
        <w:tc>
          <w:tcPr>
            <w:tcW w:w="5493" w:type="dxa"/>
            <w:tcBorders/>
            <w:shd w:fill="CCEEFF" w:val="clear"/>
            <w:vAlign w:val="bottom"/>
          </w:tcPr>
          <w:p>
            <w:pPr>
              <w:pStyle w:val="TableContents"/>
              <w:spacing w:before="0" w:after="0"/>
              <w:ind w:left="675" w:right="0" w:hanging="225"/>
              <w:rPr/>
            </w:pPr>
            <w:r>
              <w:rPr/>
              <w:t>Loans repaid</w:t>
            </w:r>
          </w:p>
        </w:tc>
        <w:tc>
          <w:tcPr>
            <w:tcW w:w="422" w:type="dxa"/>
            <w:tcBorders/>
            <w:shd w:fill="CCEEFF" w:val="clear"/>
            <w:vAlign w:val="bottom"/>
          </w:tcPr>
          <w:p>
            <w:pPr>
              <w:pStyle w:val="TableContents"/>
              <w:spacing w:before="0" w:after="283"/>
              <w:rPr/>
            </w:pPr>
            <w:r>
              <w:rPr/>
              <w:t> </w:t>
            </w:r>
          </w:p>
        </w:tc>
        <w:tc>
          <w:tcPr>
            <w:tcW w:w="174" w:type="dxa"/>
            <w:tcBorders/>
            <w:shd w:fill="CCEEFF" w:val="clear"/>
            <w:vAlign w:val="bottom"/>
          </w:tcPr>
          <w:p>
            <w:pPr>
              <w:pStyle w:val="TableContents"/>
              <w:spacing w:before="0" w:after="283"/>
              <w:jc w:val="left"/>
              <w:rPr/>
            </w:pPr>
            <w:r>
              <w:rPr/>
              <w:t> </w:t>
            </w:r>
          </w:p>
        </w:tc>
        <w:tc>
          <w:tcPr>
            <w:tcW w:w="828" w:type="dxa"/>
            <w:tcBorders/>
            <w:shd w:fill="CCEEFF" w:val="clear"/>
            <w:vAlign w:val="bottom"/>
          </w:tcPr>
          <w:p>
            <w:pPr>
              <w:pStyle w:val="TableContents"/>
              <w:spacing w:before="0" w:after="283"/>
              <w:jc w:val="right"/>
              <w:rPr/>
            </w:pPr>
            <w:r>
              <w:rPr/>
              <w:t>(216.7</w:t>
            </w:r>
          </w:p>
        </w:tc>
        <w:tc>
          <w:tcPr>
            <w:tcW w:w="142" w:type="dxa"/>
            <w:tcBorders/>
            <w:shd w:fill="CCEEFF" w:val="clear"/>
            <w:vAlign w:val="bottom"/>
          </w:tcPr>
          <w:p>
            <w:pPr>
              <w:pStyle w:val="TableContents"/>
              <w:spacing w:before="0" w:after="283"/>
              <w:rPr/>
            </w:pPr>
            <w:r>
              <w:rPr/>
              <w:t>)</w:t>
            </w:r>
          </w:p>
        </w:tc>
        <w:tc>
          <w:tcPr>
            <w:tcW w:w="430" w:type="dxa"/>
            <w:tcBorders/>
            <w:shd w:fill="CCEEFF" w:val="clear"/>
            <w:vAlign w:val="bottom"/>
          </w:tcPr>
          <w:p>
            <w:pPr>
              <w:pStyle w:val="TableContents"/>
              <w:spacing w:before="0" w:after="283"/>
              <w:rPr/>
            </w:pPr>
            <w:r>
              <w:rPr/>
              <w:t> </w:t>
            </w:r>
          </w:p>
        </w:tc>
        <w:tc>
          <w:tcPr>
            <w:tcW w:w="174" w:type="dxa"/>
            <w:tcBorders/>
            <w:shd w:fill="CCEEFF" w:val="clear"/>
            <w:vAlign w:val="bottom"/>
          </w:tcPr>
          <w:p>
            <w:pPr>
              <w:pStyle w:val="TableContents"/>
              <w:spacing w:before="0" w:after="283"/>
              <w:jc w:val="left"/>
              <w:rPr/>
            </w:pPr>
            <w:r>
              <w:rPr/>
              <w:t> </w:t>
            </w:r>
          </w:p>
        </w:tc>
        <w:tc>
          <w:tcPr>
            <w:tcW w:w="828" w:type="dxa"/>
            <w:tcBorders/>
            <w:shd w:fill="CCEEFF" w:val="clear"/>
            <w:vAlign w:val="bottom"/>
          </w:tcPr>
          <w:p>
            <w:pPr>
              <w:pStyle w:val="TableContents"/>
              <w:spacing w:before="0" w:after="283"/>
              <w:jc w:val="right"/>
              <w:rPr/>
            </w:pPr>
            <w:r>
              <w:rPr/>
              <w:t>(200.7</w:t>
            </w:r>
          </w:p>
        </w:tc>
        <w:tc>
          <w:tcPr>
            <w:tcW w:w="142" w:type="dxa"/>
            <w:tcBorders/>
            <w:shd w:fill="CCEEFF" w:val="clear"/>
            <w:vAlign w:val="bottom"/>
          </w:tcPr>
          <w:p>
            <w:pPr>
              <w:pStyle w:val="TableContents"/>
              <w:spacing w:before="0" w:after="283"/>
              <w:rPr/>
            </w:pPr>
            <w:r>
              <w:rPr/>
              <w:t>)</w:t>
            </w:r>
          </w:p>
        </w:tc>
        <w:tc>
          <w:tcPr>
            <w:tcW w:w="430" w:type="dxa"/>
            <w:tcBorders/>
            <w:shd w:fill="CCEEFF" w:val="clear"/>
            <w:vAlign w:val="bottom"/>
          </w:tcPr>
          <w:p>
            <w:pPr>
              <w:pStyle w:val="TableContents"/>
              <w:spacing w:before="0" w:after="283"/>
              <w:rPr/>
            </w:pPr>
            <w:r>
              <w:rPr/>
              <w:t> </w:t>
            </w:r>
          </w:p>
        </w:tc>
        <w:tc>
          <w:tcPr>
            <w:tcW w:w="174" w:type="dxa"/>
            <w:tcBorders/>
            <w:shd w:fill="CCEEFF" w:val="clear"/>
            <w:vAlign w:val="bottom"/>
          </w:tcPr>
          <w:p>
            <w:pPr>
              <w:pStyle w:val="TableContents"/>
              <w:spacing w:before="0" w:after="283"/>
              <w:jc w:val="left"/>
              <w:rPr/>
            </w:pPr>
            <w:r>
              <w:rPr/>
              <w:t> </w:t>
            </w:r>
          </w:p>
        </w:tc>
        <w:tc>
          <w:tcPr>
            <w:tcW w:w="832" w:type="dxa"/>
            <w:tcBorders/>
            <w:shd w:fill="CCEEFF" w:val="clear"/>
            <w:vAlign w:val="bottom"/>
          </w:tcPr>
          <w:p>
            <w:pPr>
              <w:pStyle w:val="TableContents"/>
              <w:spacing w:before="0" w:after="283"/>
              <w:jc w:val="right"/>
              <w:rPr/>
            </w:pPr>
            <w:r>
              <w:rPr/>
              <w:t>(184.0</w:t>
            </w:r>
          </w:p>
        </w:tc>
        <w:tc>
          <w:tcPr>
            <w:tcW w:w="136" w:type="dxa"/>
            <w:tcBorders/>
            <w:shd w:fill="CCEEFF" w:val="clear"/>
            <w:vAlign w:val="bottom"/>
          </w:tcPr>
          <w:p>
            <w:pPr>
              <w:pStyle w:val="TableContents"/>
              <w:spacing w:before="0" w:after="283"/>
              <w:rPr/>
            </w:pPr>
            <w:r>
              <w:rPr/>
              <w:t>)</w:t>
            </w:r>
          </w:p>
        </w:tc>
      </w:tr>
      <w:tr>
        <w:trPr/>
        <w:tc>
          <w:tcPr>
            <w:tcW w:w="5493" w:type="dxa"/>
            <w:tcBorders/>
            <w:shd w:fill="auto" w:val="clear"/>
            <w:vAlign w:val="bottom"/>
          </w:tcPr>
          <w:p>
            <w:pPr>
              <w:pStyle w:val="TableContents"/>
              <w:spacing w:before="0" w:after="0"/>
              <w:ind w:left="675" w:right="0" w:hanging="225"/>
              <w:rPr/>
            </w:pPr>
            <w:r>
              <w:rPr/>
              <w:t>Loans forfeited, net of collections on bad debt</w:t>
            </w:r>
          </w:p>
        </w:tc>
        <w:tc>
          <w:tcPr>
            <w:tcW w:w="422" w:type="dxa"/>
            <w:tcBorders/>
            <w:shd w:fill="auto" w:val="clear"/>
            <w:vAlign w:val="bottom"/>
          </w:tcPr>
          <w:p>
            <w:pPr>
              <w:pStyle w:val="TableContents"/>
              <w:spacing w:before="0" w:after="283"/>
              <w:rPr/>
            </w:pPr>
            <w:r>
              <w:rPr/>
              <w:t> </w:t>
            </w:r>
          </w:p>
        </w:tc>
        <w:tc>
          <w:tcPr>
            <w:tcW w:w="174" w:type="dxa"/>
            <w:tcBorders/>
            <w:shd w:fill="auto" w:val="clear"/>
            <w:vAlign w:val="bottom"/>
          </w:tcPr>
          <w:p>
            <w:pPr>
              <w:pStyle w:val="TableContents"/>
              <w:spacing w:before="0" w:after="283"/>
              <w:jc w:val="left"/>
              <w:rPr/>
            </w:pPr>
            <w:r>
              <w:rPr/>
              <w:t> </w:t>
            </w:r>
          </w:p>
        </w:tc>
        <w:tc>
          <w:tcPr>
            <w:tcW w:w="828" w:type="dxa"/>
            <w:tcBorders/>
            <w:shd w:fill="auto" w:val="clear"/>
            <w:vAlign w:val="bottom"/>
          </w:tcPr>
          <w:p>
            <w:pPr>
              <w:pStyle w:val="TableContents"/>
              <w:spacing w:before="0" w:after="283"/>
              <w:jc w:val="right"/>
              <w:rPr/>
            </w:pPr>
            <w:r>
              <w:rPr/>
              <w:t>(34.1</w:t>
            </w:r>
          </w:p>
        </w:tc>
        <w:tc>
          <w:tcPr>
            <w:tcW w:w="142" w:type="dxa"/>
            <w:tcBorders/>
            <w:shd w:fill="auto" w:val="clear"/>
            <w:vAlign w:val="bottom"/>
          </w:tcPr>
          <w:p>
            <w:pPr>
              <w:pStyle w:val="TableContents"/>
              <w:spacing w:before="0" w:after="283"/>
              <w:rPr/>
            </w:pPr>
            <w:r>
              <w:rPr/>
              <w:t>)</w:t>
            </w:r>
          </w:p>
        </w:tc>
        <w:tc>
          <w:tcPr>
            <w:tcW w:w="430" w:type="dxa"/>
            <w:tcBorders/>
            <w:shd w:fill="auto" w:val="clear"/>
            <w:vAlign w:val="bottom"/>
          </w:tcPr>
          <w:p>
            <w:pPr>
              <w:pStyle w:val="TableContents"/>
              <w:spacing w:before="0" w:after="283"/>
              <w:rPr/>
            </w:pPr>
            <w:r>
              <w:rPr/>
              <w:t> </w:t>
            </w:r>
          </w:p>
        </w:tc>
        <w:tc>
          <w:tcPr>
            <w:tcW w:w="174" w:type="dxa"/>
            <w:tcBorders/>
            <w:shd w:fill="auto" w:val="clear"/>
            <w:vAlign w:val="bottom"/>
          </w:tcPr>
          <w:p>
            <w:pPr>
              <w:pStyle w:val="TableContents"/>
              <w:spacing w:before="0" w:after="283"/>
              <w:jc w:val="left"/>
              <w:rPr/>
            </w:pPr>
            <w:r>
              <w:rPr/>
              <w:t> </w:t>
            </w:r>
          </w:p>
        </w:tc>
        <w:tc>
          <w:tcPr>
            <w:tcW w:w="828" w:type="dxa"/>
            <w:tcBorders/>
            <w:shd w:fill="auto" w:val="clear"/>
            <w:vAlign w:val="bottom"/>
          </w:tcPr>
          <w:p>
            <w:pPr>
              <w:pStyle w:val="TableContents"/>
              <w:spacing w:before="0" w:after="283"/>
              <w:jc w:val="right"/>
              <w:rPr/>
            </w:pPr>
            <w:r>
              <w:rPr/>
              <w:t>(30.7</w:t>
            </w:r>
          </w:p>
        </w:tc>
        <w:tc>
          <w:tcPr>
            <w:tcW w:w="142" w:type="dxa"/>
            <w:tcBorders/>
            <w:shd w:fill="auto" w:val="clear"/>
            <w:vAlign w:val="bottom"/>
          </w:tcPr>
          <w:p>
            <w:pPr>
              <w:pStyle w:val="TableContents"/>
              <w:spacing w:before="0" w:after="283"/>
              <w:rPr/>
            </w:pPr>
            <w:r>
              <w:rPr/>
              <w:t>)</w:t>
            </w:r>
          </w:p>
        </w:tc>
        <w:tc>
          <w:tcPr>
            <w:tcW w:w="430" w:type="dxa"/>
            <w:tcBorders/>
            <w:shd w:fill="auto" w:val="clear"/>
            <w:vAlign w:val="bottom"/>
          </w:tcPr>
          <w:p>
            <w:pPr>
              <w:pStyle w:val="TableContents"/>
              <w:spacing w:before="0" w:after="283"/>
              <w:rPr/>
            </w:pPr>
            <w:r>
              <w:rPr/>
              <w:t> </w:t>
            </w:r>
          </w:p>
        </w:tc>
        <w:tc>
          <w:tcPr>
            <w:tcW w:w="174" w:type="dxa"/>
            <w:tcBorders/>
            <w:shd w:fill="auto" w:val="clear"/>
            <w:vAlign w:val="bottom"/>
          </w:tcPr>
          <w:p>
            <w:pPr>
              <w:pStyle w:val="TableContents"/>
              <w:spacing w:before="0" w:after="283"/>
              <w:jc w:val="left"/>
              <w:rPr/>
            </w:pPr>
            <w:r>
              <w:rPr/>
              <w:t> </w:t>
            </w:r>
          </w:p>
        </w:tc>
        <w:tc>
          <w:tcPr>
            <w:tcW w:w="832" w:type="dxa"/>
            <w:tcBorders/>
            <w:shd w:fill="auto" w:val="clear"/>
            <w:vAlign w:val="bottom"/>
          </w:tcPr>
          <w:p>
            <w:pPr>
              <w:pStyle w:val="TableContents"/>
              <w:spacing w:before="0" w:after="283"/>
              <w:jc w:val="right"/>
              <w:rPr/>
            </w:pPr>
            <w:r>
              <w:rPr/>
              <w:t>(32.6</w:t>
            </w:r>
          </w:p>
        </w:tc>
        <w:tc>
          <w:tcPr>
            <w:tcW w:w="136" w:type="dxa"/>
            <w:tcBorders/>
            <w:shd w:fill="auto" w:val="clear"/>
            <w:vAlign w:val="bottom"/>
          </w:tcPr>
          <w:p>
            <w:pPr>
              <w:pStyle w:val="TableContents"/>
              <w:spacing w:before="0" w:after="283"/>
              <w:rPr/>
            </w:pPr>
            <w:r>
              <w:rPr/>
              <w:t>)</w:t>
            </w:r>
          </w:p>
        </w:tc>
      </w:tr>
      <w:tr>
        <w:trPr/>
        <w:tc>
          <w:tcPr>
            <w:tcW w:w="5493" w:type="dxa"/>
            <w:tcBorders/>
            <w:shd w:fill="auto" w:val="clear"/>
            <w:vAlign w:val="center"/>
          </w:tcPr>
          <w:p>
            <w:pPr>
              <w:pStyle w:val="TableContents"/>
              <w:spacing w:before="0" w:after="0"/>
              <w:ind w:left="225" w:right="0" w:hanging="225"/>
              <w:rPr/>
            </w:pPr>
            <w:r>
              <w:rPr/>
              <w:t> </w:t>
            </w:r>
          </w:p>
        </w:tc>
        <w:tc>
          <w:tcPr>
            <w:tcW w:w="422" w:type="dxa"/>
            <w:tcBorders/>
            <w:shd w:fill="auto" w:val="clear"/>
            <w:vAlign w:val="center"/>
          </w:tcPr>
          <w:p>
            <w:pPr>
              <w:pStyle w:val="TableContents"/>
              <w:spacing w:before="0" w:after="283"/>
              <w:rPr/>
            </w:pPr>
            <w:r>
              <w:rPr/>
              <w:t> </w:t>
            </w:r>
          </w:p>
        </w:tc>
        <w:tc>
          <w:tcPr>
            <w:tcW w:w="1002"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42" w:type="dxa"/>
            <w:tcBorders/>
            <w:shd w:fill="auto" w:val="clear"/>
            <w:vAlign w:val="center"/>
          </w:tcPr>
          <w:p>
            <w:pPr>
              <w:pStyle w:val="TableContents"/>
              <w:spacing w:before="0" w:after="283"/>
              <w:rPr/>
            </w:pPr>
            <w:r>
              <w:rPr/>
              <w:t> </w:t>
            </w:r>
          </w:p>
        </w:tc>
        <w:tc>
          <w:tcPr>
            <w:tcW w:w="430" w:type="dxa"/>
            <w:tcBorders/>
            <w:shd w:fill="auto" w:val="clear"/>
            <w:vAlign w:val="center"/>
          </w:tcPr>
          <w:p>
            <w:pPr>
              <w:pStyle w:val="TableContents"/>
              <w:spacing w:before="0" w:after="283"/>
              <w:rPr/>
            </w:pPr>
            <w:r>
              <w:rPr/>
              <w:t> </w:t>
            </w:r>
          </w:p>
        </w:tc>
        <w:tc>
          <w:tcPr>
            <w:tcW w:w="1002"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42" w:type="dxa"/>
            <w:tcBorders/>
            <w:shd w:fill="auto" w:val="clear"/>
            <w:vAlign w:val="center"/>
          </w:tcPr>
          <w:p>
            <w:pPr>
              <w:pStyle w:val="TableContents"/>
              <w:spacing w:before="0" w:after="283"/>
              <w:rPr/>
            </w:pPr>
            <w:r>
              <w:rPr/>
              <w:t> </w:t>
            </w:r>
          </w:p>
        </w:tc>
        <w:tc>
          <w:tcPr>
            <w:tcW w:w="430" w:type="dxa"/>
            <w:tcBorders/>
            <w:shd w:fill="auto" w:val="clear"/>
            <w:vAlign w:val="center"/>
          </w:tcPr>
          <w:p>
            <w:pPr>
              <w:pStyle w:val="TableContents"/>
              <w:spacing w:before="0" w:after="283"/>
              <w:rPr/>
            </w:pPr>
            <w:r>
              <w:rPr/>
              <w:t> </w:t>
            </w:r>
          </w:p>
        </w:tc>
        <w:tc>
          <w:tcPr>
            <w:tcW w:w="1006"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36" w:type="dxa"/>
            <w:tcBorders/>
            <w:shd w:fill="auto" w:val="clear"/>
            <w:vAlign w:val="center"/>
          </w:tcPr>
          <w:p>
            <w:pPr>
              <w:pStyle w:val="TableContents"/>
              <w:spacing w:before="0" w:after="283"/>
              <w:rPr/>
            </w:pPr>
            <w:r>
              <w:rPr/>
              <w:t> </w:t>
            </w:r>
          </w:p>
        </w:tc>
      </w:tr>
      <w:tr>
        <w:trPr/>
        <w:tc>
          <w:tcPr>
            <w:tcW w:w="5493" w:type="dxa"/>
            <w:tcBorders/>
            <w:shd w:fill="CCEEFF" w:val="clear"/>
            <w:vAlign w:val="bottom"/>
          </w:tcPr>
          <w:p>
            <w:pPr>
              <w:pStyle w:val="TableContents"/>
              <w:spacing w:before="0" w:after="0"/>
              <w:ind w:left="675" w:right="0" w:hanging="225"/>
              <w:rPr/>
            </w:pPr>
            <w:r>
              <w:rPr/>
              <w:t>Net increase in signature loans outstanding at the end of the year</w:t>
            </w:r>
          </w:p>
        </w:tc>
        <w:tc>
          <w:tcPr>
            <w:tcW w:w="422" w:type="dxa"/>
            <w:tcBorders/>
            <w:shd w:fill="CCEEFF" w:val="clear"/>
            <w:vAlign w:val="bottom"/>
          </w:tcPr>
          <w:p>
            <w:pPr>
              <w:pStyle w:val="TableContents"/>
              <w:spacing w:before="0" w:after="283"/>
              <w:rPr/>
            </w:pPr>
            <w:r>
              <w:rPr/>
              <w:t> </w:t>
            </w:r>
          </w:p>
        </w:tc>
        <w:tc>
          <w:tcPr>
            <w:tcW w:w="174" w:type="dxa"/>
            <w:tcBorders/>
            <w:shd w:fill="CCEEFF" w:val="clear"/>
            <w:vAlign w:val="bottom"/>
          </w:tcPr>
          <w:p>
            <w:pPr>
              <w:pStyle w:val="TableContents"/>
              <w:spacing w:before="0" w:after="283"/>
              <w:jc w:val="left"/>
              <w:rPr/>
            </w:pPr>
            <w:r>
              <w:rPr/>
              <w:t>$</w:t>
            </w:r>
          </w:p>
        </w:tc>
        <w:tc>
          <w:tcPr>
            <w:tcW w:w="828" w:type="dxa"/>
            <w:tcBorders/>
            <w:shd w:fill="CCEEFF" w:val="clear"/>
            <w:vAlign w:val="bottom"/>
          </w:tcPr>
          <w:p>
            <w:pPr>
              <w:pStyle w:val="TableContents"/>
              <w:spacing w:before="0" w:after="283"/>
              <w:jc w:val="right"/>
              <w:rPr/>
            </w:pPr>
            <w:r>
              <w:rPr/>
              <w:t>(1.4</w:t>
            </w:r>
          </w:p>
        </w:tc>
        <w:tc>
          <w:tcPr>
            <w:tcW w:w="142" w:type="dxa"/>
            <w:tcBorders/>
            <w:shd w:fill="CCEEFF" w:val="clear"/>
            <w:vAlign w:val="bottom"/>
          </w:tcPr>
          <w:p>
            <w:pPr>
              <w:pStyle w:val="TableContents"/>
              <w:spacing w:before="0" w:after="283"/>
              <w:rPr/>
            </w:pPr>
            <w:r>
              <w:rPr/>
              <w:t>)</w:t>
            </w:r>
          </w:p>
        </w:tc>
        <w:tc>
          <w:tcPr>
            <w:tcW w:w="430" w:type="dxa"/>
            <w:tcBorders/>
            <w:shd w:fill="CCEEFF" w:val="clear"/>
            <w:vAlign w:val="bottom"/>
          </w:tcPr>
          <w:p>
            <w:pPr>
              <w:pStyle w:val="TableContents"/>
              <w:spacing w:before="0" w:after="283"/>
              <w:rPr/>
            </w:pPr>
            <w:r>
              <w:rPr/>
              <w:t> </w:t>
            </w:r>
          </w:p>
        </w:tc>
        <w:tc>
          <w:tcPr>
            <w:tcW w:w="174" w:type="dxa"/>
            <w:tcBorders/>
            <w:shd w:fill="CCEEFF" w:val="clear"/>
            <w:vAlign w:val="bottom"/>
          </w:tcPr>
          <w:p>
            <w:pPr>
              <w:pStyle w:val="TableContents"/>
              <w:spacing w:before="0" w:after="283"/>
              <w:jc w:val="left"/>
              <w:rPr/>
            </w:pPr>
            <w:r>
              <w:rPr/>
              <w:t>$</w:t>
            </w:r>
          </w:p>
        </w:tc>
        <w:tc>
          <w:tcPr>
            <w:tcW w:w="828" w:type="dxa"/>
            <w:tcBorders/>
            <w:shd w:fill="CCEEFF" w:val="clear"/>
            <w:vAlign w:val="bottom"/>
          </w:tcPr>
          <w:p>
            <w:pPr>
              <w:pStyle w:val="TableContents"/>
              <w:spacing w:before="0" w:after="283"/>
              <w:jc w:val="right"/>
              <w:rPr/>
            </w:pPr>
            <w:r>
              <w:rPr/>
              <w:t>2.4</w:t>
            </w:r>
          </w:p>
        </w:tc>
        <w:tc>
          <w:tcPr>
            <w:tcW w:w="142" w:type="dxa"/>
            <w:tcBorders/>
            <w:shd w:fill="CCEEFF" w:val="clear"/>
            <w:vAlign w:val="bottom"/>
          </w:tcPr>
          <w:p>
            <w:pPr>
              <w:pStyle w:val="TableContents"/>
              <w:spacing w:before="0" w:after="283"/>
              <w:rPr/>
            </w:pPr>
            <w:r>
              <w:rPr/>
              <w:t> </w:t>
            </w:r>
          </w:p>
        </w:tc>
        <w:tc>
          <w:tcPr>
            <w:tcW w:w="430" w:type="dxa"/>
            <w:tcBorders/>
            <w:shd w:fill="CCEEFF" w:val="clear"/>
            <w:vAlign w:val="bottom"/>
          </w:tcPr>
          <w:p>
            <w:pPr>
              <w:pStyle w:val="TableContents"/>
              <w:spacing w:before="0" w:after="283"/>
              <w:rPr/>
            </w:pPr>
            <w:r>
              <w:rPr/>
              <w:t> </w:t>
            </w:r>
          </w:p>
        </w:tc>
        <w:tc>
          <w:tcPr>
            <w:tcW w:w="174" w:type="dxa"/>
            <w:tcBorders/>
            <w:shd w:fill="CCEEFF" w:val="clear"/>
            <w:vAlign w:val="bottom"/>
          </w:tcPr>
          <w:p>
            <w:pPr>
              <w:pStyle w:val="TableContents"/>
              <w:spacing w:before="0" w:after="283"/>
              <w:jc w:val="left"/>
              <w:rPr/>
            </w:pPr>
            <w:r>
              <w:rPr/>
              <w:t>$</w:t>
            </w:r>
          </w:p>
        </w:tc>
        <w:tc>
          <w:tcPr>
            <w:tcW w:w="832" w:type="dxa"/>
            <w:tcBorders/>
            <w:shd w:fill="CCEEFF" w:val="clear"/>
            <w:vAlign w:val="bottom"/>
          </w:tcPr>
          <w:p>
            <w:pPr>
              <w:pStyle w:val="TableContents"/>
              <w:spacing w:before="0" w:after="283"/>
              <w:jc w:val="right"/>
              <w:rPr/>
            </w:pPr>
            <w:r>
              <w:rPr/>
              <w:t>0.7</w:t>
            </w:r>
          </w:p>
        </w:tc>
        <w:tc>
          <w:tcPr>
            <w:tcW w:w="136" w:type="dxa"/>
            <w:tcBorders/>
            <w:shd w:fill="CCEEFF" w:val="clear"/>
            <w:vAlign w:val="bottom"/>
          </w:tcPr>
          <w:p>
            <w:pPr>
              <w:pStyle w:val="TableContents"/>
              <w:spacing w:before="0" w:after="283"/>
              <w:rPr/>
            </w:pPr>
            <w:r>
              <w:rPr/>
              <w:t> </w:t>
            </w:r>
          </w:p>
        </w:tc>
      </w:tr>
      <w:tr>
        <w:trPr/>
        <w:tc>
          <w:tcPr>
            <w:tcW w:w="5493" w:type="dxa"/>
            <w:tcBorders/>
            <w:shd w:fill="auto" w:val="clear"/>
            <w:vAlign w:val="center"/>
          </w:tcPr>
          <w:p>
            <w:pPr>
              <w:pStyle w:val="TableContents"/>
              <w:spacing w:before="0" w:after="0"/>
              <w:ind w:left="225" w:right="0" w:hanging="225"/>
              <w:rPr/>
            </w:pPr>
            <w:r>
              <w:rPr/>
              <w:t> </w:t>
            </w:r>
          </w:p>
        </w:tc>
        <w:tc>
          <w:tcPr>
            <w:tcW w:w="422" w:type="dxa"/>
            <w:tcBorders/>
            <w:shd w:fill="auto" w:val="clear"/>
            <w:vAlign w:val="center"/>
          </w:tcPr>
          <w:p>
            <w:pPr>
              <w:pStyle w:val="TableContents"/>
              <w:spacing w:before="0" w:after="283"/>
              <w:rPr/>
            </w:pPr>
            <w:r>
              <w:rPr/>
              <w:t> </w:t>
            </w:r>
          </w:p>
        </w:tc>
        <w:tc>
          <w:tcPr>
            <w:tcW w:w="1002" w:type="dxa"/>
            <w:gridSpan w:val="2"/>
            <w:tcBorders>
              <w:top w:val="double" w:sz="6" w:space="0" w:color="000000"/>
            </w:tcBorders>
            <w:shd w:fill="auto" w:val="clear"/>
            <w:tcMar>
              <w:top w:w="28" w:type="dxa"/>
            </w:tcMar>
            <w:vAlign w:val="center"/>
          </w:tcPr>
          <w:p>
            <w:pPr>
              <w:pStyle w:val="TableContents"/>
              <w:spacing w:before="0" w:after="283"/>
              <w:jc w:val="right"/>
              <w:rPr/>
            </w:pPr>
            <w:r>
              <w:rPr/>
              <w:t> </w:t>
            </w:r>
          </w:p>
        </w:tc>
        <w:tc>
          <w:tcPr>
            <w:tcW w:w="142" w:type="dxa"/>
            <w:tcBorders/>
            <w:shd w:fill="auto" w:val="clear"/>
            <w:vAlign w:val="center"/>
          </w:tcPr>
          <w:p>
            <w:pPr>
              <w:pStyle w:val="TableContents"/>
              <w:spacing w:before="0" w:after="283"/>
              <w:rPr/>
            </w:pPr>
            <w:r>
              <w:rPr/>
              <w:t> </w:t>
            </w:r>
          </w:p>
        </w:tc>
        <w:tc>
          <w:tcPr>
            <w:tcW w:w="430" w:type="dxa"/>
            <w:tcBorders/>
            <w:shd w:fill="auto" w:val="clear"/>
            <w:vAlign w:val="center"/>
          </w:tcPr>
          <w:p>
            <w:pPr>
              <w:pStyle w:val="TableContents"/>
              <w:spacing w:before="0" w:after="283"/>
              <w:rPr/>
            </w:pPr>
            <w:r>
              <w:rPr/>
              <w:t> </w:t>
            </w:r>
          </w:p>
        </w:tc>
        <w:tc>
          <w:tcPr>
            <w:tcW w:w="1002" w:type="dxa"/>
            <w:gridSpan w:val="2"/>
            <w:tcBorders>
              <w:top w:val="double" w:sz="6" w:space="0" w:color="000000"/>
            </w:tcBorders>
            <w:shd w:fill="auto" w:val="clear"/>
            <w:tcMar>
              <w:top w:w="28" w:type="dxa"/>
            </w:tcMar>
            <w:vAlign w:val="center"/>
          </w:tcPr>
          <w:p>
            <w:pPr>
              <w:pStyle w:val="TableContents"/>
              <w:spacing w:before="0" w:after="283"/>
              <w:jc w:val="right"/>
              <w:rPr/>
            </w:pPr>
            <w:r>
              <w:rPr/>
              <w:t> </w:t>
            </w:r>
          </w:p>
        </w:tc>
        <w:tc>
          <w:tcPr>
            <w:tcW w:w="142" w:type="dxa"/>
            <w:tcBorders/>
            <w:shd w:fill="auto" w:val="clear"/>
            <w:vAlign w:val="center"/>
          </w:tcPr>
          <w:p>
            <w:pPr>
              <w:pStyle w:val="TableContents"/>
              <w:spacing w:before="0" w:after="283"/>
              <w:rPr/>
            </w:pPr>
            <w:r>
              <w:rPr/>
              <w:t> </w:t>
            </w:r>
          </w:p>
        </w:tc>
        <w:tc>
          <w:tcPr>
            <w:tcW w:w="430" w:type="dxa"/>
            <w:tcBorders/>
            <w:shd w:fill="auto" w:val="clear"/>
            <w:vAlign w:val="center"/>
          </w:tcPr>
          <w:p>
            <w:pPr>
              <w:pStyle w:val="TableContents"/>
              <w:spacing w:before="0" w:after="283"/>
              <w:rPr/>
            </w:pPr>
            <w:r>
              <w:rPr/>
              <w:t> </w:t>
            </w:r>
          </w:p>
        </w:tc>
        <w:tc>
          <w:tcPr>
            <w:tcW w:w="1006" w:type="dxa"/>
            <w:gridSpan w:val="2"/>
            <w:tcBorders>
              <w:top w:val="double" w:sz="6" w:space="0" w:color="000000"/>
            </w:tcBorders>
            <w:shd w:fill="auto" w:val="clear"/>
            <w:tcMar>
              <w:top w:w="28" w:type="dxa"/>
            </w:tcMar>
            <w:vAlign w:val="center"/>
          </w:tcPr>
          <w:p>
            <w:pPr>
              <w:pStyle w:val="TableContents"/>
              <w:spacing w:before="0" w:after="283"/>
              <w:jc w:val="right"/>
              <w:rPr/>
            </w:pPr>
            <w:r>
              <w:rPr/>
              <w:t> </w:t>
            </w:r>
          </w:p>
        </w:tc>
        <w:tc>
          <w:tcPr>
            <w:tcW w:w="136" w:type="dxa"/>
            <w:tcBorders/>
            <w:shd w:fill="auto" w:val="clear"/>
            <w:vAlign w:val="center"/>
          </w:tcPr>
          <w:p>
            <w:pPr>
              <w:pStyle w:val="TableContents"/>
              <w:spacing w:before="0" w:after="283"/>
              <w:rPr/>
            </w:pPr>
            <w:r>
              <w:rPr/>
              <w:t> </w:t>
            </w:r>
          </w:p>
        </w:tc>
      </w:tr>
      <w:tr>
        <w:trPr/>
        <w:tc>
          <w:tcPr>
            <w:tcW w:w="5493" w:type="dxa"/>
            <w:tcBorders/>
            <w:shd w:fill="auto" w:val="clear"/>
            <w:vAlign w:val="bottom"/>
          </w:tcPr>
          <w:p>
            <w:pPr>
              <w:pStyle w:val="TableContents"/>
              <w:spacing w:before="0" w:after="0"/>
              <w:ind w:left="225" w:right="0" w:hanging="225"/>
              <w:rPr/>
            </w:pPr>
            <w:r>
              <w:rPr/>
              <w:t> </w:t>
            </w:r>
          </w:p>
        </w:tc>
        <w:tc>
          <w:tcPr>
            <w:tcW w:w="422" w:type="dxa"/>
            <w:tcBorders/>
            <w:shd w:fill="auto" w:val="clear"/>
            <w:vAlign w:val="bottom"/>
          </w:tcPr>
          <w:p>
            <w:pPr>
              <w:pStyle w:val="TableContents"/>
              <w:spacing w:before="0" w:after="283"/>
              <w:rPr/>
            </w:pPr>
            <w:r>
              <w:rPr/>
              <w:t> </w:t>
            </w:r>
          </w:p>
        </w:tc>
        <w:tc>
          <w:tcPr>
            <w:tcW w:w="174" w:type="dxa"/>
            <w:tcBorders/>
            <w:shd w:fill="auto" w:val="clear"/>
            <w:vAlign w:val="bottom"/>
          </w:tcPr>
          <w:p>
            <w:pPr>
              <w:pStyle w:val="TableContents"/>
              <w:spacing w:before="0" w:after="283"/>
              <w:rPr/>
            </w:pPr>
            <w:r>
              <w:rPr/>
              <w:t> </w:t>
            </w:r>
          </w:p>
        </w:tc>
        <w:tc>
          <w:tcPr>
            <w:tcW w:w="828" w:type="dxa"/>
            <w:tcBorders/>
            <w:shd w:fill="auto" w:val="clear"/>
            <w:vAlign w:val="bottom"/>
          </w:tcPr>
          <w:p>
            <w:pPr>
              <w:pStyle w:val="TableContents"/>
              <w:spacing w:before="0" w:after="283"/>
              <w:rPr/>
            </w:pPr>
            <w:r>
              <w:rPr/>
              <w:t> </w:t>
            </w:r>
          </w:p>
        </w:tc>
        <w:tc>
          <w:tcPr>
            <w:tcW w:w="142" w:type="dxa"/>
            <w:tcBorders/>
            <w:shd w:fill="auto" w:val="clear"/>
            <w:vAlign w:val="bottom"/>
          </w:tcPr>
          <w:p>
            <w:pPr>
              <w:pStyle w:val="TableContents"/>
              <w:spacing w:before="0" w:after="283"/>
              <w:rPr/>
            </w:pPr>
            <w:r>
              <w:rPr/>
              <w:t> </w:t>
            </w:r>
          </w:p>
        </w:tc>
        <w:tc>
          <w:tcPr>
            <w:tcW w:w="430" w:type="dxa"/>
            <w:tcBorders/>
            <w:shd w:fill="auto" w:val="clear"/>
            <w:vAlign w:val="bottom"/>
          </w:tcPr>
          <w:p>
            <w:pPr>
              <w:pStyle w:val="TableContents"/>
              <w:spacing w:before="0" w:after="283"/>
              <w:rPr/>
            </w:pPr>
            <w:r>
              <w:rPr/>
              <w:t> </w:t>
            </w:r>
          </w:p>
        </w:tc>
        <w:tc>
          <w:tcPr>
            <w:tcW w:w="174" w:type="dxa"/>
            <w:tcBorders/>
            <w:shd w:fill="auto" w:val="clear"/>
            <w:vAlign w:val="bottom"/>
          </w:tcPr>
          <w:p>
            <w:pPr>
              <w:pStyle w:val="TableContents"/>
              <w:spacing w:before="0" w:after="283"/>
              <w:rPr/>
            </w:pPr>
            <w:r>
              <w:rPr/>
              <w:t> </w:t>
            </w:r>
          </w:p>
        </w:tc>
        <w:tc>
          <w:tcPr>
            <w:tcW w:w="828" w:type="dxa"/>
            <w:tcBorders/>
            <w:shd w:fill="auto" w:val="clear"/>
            <w:vAlign w:val="bottom"/>
          </w:tcPr>
          <w:p>
            <w:pPr>
              <w:pStyle w:val="TableContents"/>
              <w:spacing w:before="0" w:after="283"/>
              <w:rPr/>
            </w:pPr>
            <w:r>
              <w:rPr/>
              <w:t> </w:t>
            </w:r>
          </w:p>
        </w:tc>
        <w:tc>
          <w:tcPr>
            <w:tcW w:w="142" w:type="dxa"/>
            <w:tcBorders/>
            <w:shd w:fill="auto" w:val="clear"/>
            <w:vAlign w:val="bottom"/>
          </w:tcPr>
          <w:p>
            <w:pPr>
              <w:pStyle w:val="TableContents"/>
              <w:spacing w:before="0" w:after="283"/>
              <w:rPr/>
            </w:pPr>
            <w:r>
              <w:rPr/>
              <w:t> </w:t>
            </w:r>
          </w:p>
        </w:tc>
        <w:tc>
          <w:tcPr>
            <w:tcW w:w="430" w:type="dxa"/>
            <w:tcBorders/>
            <w:shd w:fill="auto" w:val="clear"/>
            <w:vAlign w:val="bottom"/>
          </w:tcPr>
          <w:p>
            <w:pPr>
              <w:pStyle w:val="TableContents"/>
              <w:spacing w:before="0" w:after="283"/>
              <w:rPr/>
            </w:pPr>
            <w:r>
              <w:rPr/>
              <w:t> </w:t>
            </w:r>
          </w:p>
        </w:tc>
        <w:tc>
          <w:tcPr>
            <w:tcW w:w="174" w:type="dxa"/>
            <w:tcBorders/>
            <w:shd w:fill="auto" w:val="clear"/>
            <w:vAlign w:val="bottom"/>
          </w:tcPr>
          <w:p>
            <w:pPr>
              <w:pStyle w:val="TableContents"/>
              <w:spacing w:before="0" w:after="283"/>
              <w:rPr/>
            </w:pPr>
            <w:r>
              <w:rPr/>
              <w:t> </w:t>
            </w:r>
          </w:p>
        </w:tc>
        <w:tc>
          <w:tcPr>
            <w:tcW w:w="832" w:type="dxa"/>
            <w:tcBorders/>
            <w:shd w:fill="auto" w:val="clear"/>
            <w:vAlign w:val="bottom"/>
          </w:tcPr>
          <w:p>
            <w:pPr>
              <w:pStyle w:val="TableContents"/>
              <w:spacing w:before="0" w:after="283"/>
              <w:rPr/>
            </w:pPr>
            <w:r>
              <w:rPr/>
              <w:t> </w:t>
            </w:r>
          </w:p>
        </w:tc>
        <w:tc>
          <w:tcPr>
            <w:tcW w:w="136" w:type="dxa"/>
            <w:tcBorders/>
            <w:shd w:fill="auto" w:val="clear"/>
            <w:vAlign w:val="bottom"/>
          </w:tcPr>
          <w:p>
            <w:pPr>
              <w:pStyle w:val="TableContents"/>
              <w:spacing w:before="0" w:after="283"/>
              <w:rPr/>
            </w:pPr>
            <w:r>
              <w:rPr/>
              <w:t> </w:t>
            </w:r>
          </w:p>
        </w:tc>
      </w:tr>
      <w:tr>
        <w:trPr/>
        <w:tc>
          <w:tcPr>
            <w:tcW w:w="5493" w:type="dxa"/>
            <w:tcBorders/>
            <w:shd w:fill="auto" w:val="clear"/>
            <w:vAlign w:val="bottom"/>
          </w:tcPr>
          <w:p>
            <w:pPr>
              <w:pStyle w:val="TableContents"/>
              <w:spacing w:before="0" w:after="0"/>
              <w:ind w:left="675" w:right="0" w:hanging="225"/>
              <w:rPr/>
            </w:pPr>
            <w:r>
              <w:rPr/>
              <w:t>Loans renewed</w:t>
            </w:r>
          </w:p>
        </w:tc>
        <w:tc>
          <w:tcPr>
            <w:tcW w:w="422" w:type="dxa"/>
            <w:tcBorders/>
            <w:shd w:fill="auto" w:val="clear"/>
            <w:vAlign w:val="bottom"/>
          </w:tcPr>
          <w:p>
            <w:pPr>
              <w:pStyle w:val="TableContents"/>
              <w:spacing w:before="0" w:after="283"/>
              <w:rPr/>
            </w:pPr>
            <w:r>
              <w:rPr/>
              <w:t> </w:t>
            </w:r>
          </w:p>
        </w:tc>
        <w:tc>
          <w:tcPr>
            <w:tcW w:w="174" w:type="dxa"/>
            <w:tcBorders/>
            <w:shd w:fill="auto" w:val="clear"/>
            <w:vAlign w:val="bottom"/>
          </w:tcPr>
          <w:p>
            <w:pPr>
              <w:pStyle w:val="TableContents"/>
              <w:spacing w:before="0" w:after="283"/>
              <w:jc w:val="left"/>
              <w:rPr/>
            </w:pPr>
            <w:r>
              <w:rPr/>
              <w:t>$</w:t>
            </w:r>
          </w:p>
        </w:tc>
        <w:tc>
          <w:tcPr>
            <w:tcW w:w="828" w:type="dxa"/>
            <w:tcBorders/>
            <w:shd w:fill="auto" w:val="clear"/>
            <w:vAlign w:val="bottom"/>
          </w:tcPr>
          <w:p>
            <w:pPr>
              <w:pStyle w:val="TableContents"/>
              <w:spacing w:before="0" w:after="283"/>
              <w:jc w:val="right"/>
              <w:rPr/>
            </w:pPr>
            <w:r>
              <w:rPr/>
              <w:t>366.5</w:t>
            </w:r>
          </w:p>
        </w:tc>
        <w:tc>
          <w:tcPr>
            <w:tcW w:w="142" w:type="dxa"/>
            <w:tcBorders/>
            <w:shd w:fill="auto" w:val="clear"/>
            <w:vAlign w:val="bottom"/>
          </w:tcPr>
          <w:p>
            <w:pPr>
              <w:pStyle w:val="TableContents"/>
              <w:spacing w:before="0" w:after="283"/>
              <w:rPr/>
            </w:pPr>
            <w:r>
              <w:rPr/>
              <w:t> </w:t>
            </w:r>
          </w:p>
        </w:tc>
        <w:tc>
          <w:tcPr>
            <w:tcW w:w="430" w:type="dxa"/>
            <w:tcBorders/>
            <w:shd w:fill="auto" w:val="clear"/>
            <w:vAlign w:val="bottom"/>
          </w:tcPr>
          <w:p>
            <w:pPr>
              <w:pStyle w:val="TableContents"/>
              <w:spacing w:before="0" w:after="283"/>
              <w:rPr/>
            </w:pPr>
            <w:r>
              <w:rPr/>
              <w:t> </w:t>
            </w:r>
          </w:p>
        </w:tc>
        <w:tc>
          <w:tcPr>
            <w:tcW w:w="174" w:type="dxa"/>
            <w:tcBorders/>
            <w:shd w:fill="auto" w:val="clear"/>
            <w:vAlign w:val="bottom"/>
          </w:tcPr>
          <w:p>
            <w:pPr>
              <w:pStyle w:val="TableContents"/>
              <w:spacing w:before="0" w:after="283"/>
              <w:jc w:val="left"/>
              <w:rPr/>
            </w:pPr>
            <w:r>
              <w:rPr/>
              <w:t>$</w:t>
            </w:r>
          </w:p>
        </w:tc>
        <w:tc>
          <w:tcPr>
            <w:tcW w:w="828" w:type="dxa"/>
            <w:tcBorders/>
            <w:shd w:fill="auto" w:val="clear"/>
            <w:vAlign w:val="bottom"/>
          </w:tcPr>
          <w:p>
            <w:pPr>
              <w:pStyle w:val="TableContents"/>
              <w:spacing w:before="0" w:after="283"/>
              <w:jc w:val="right"/>
              <w:rPr/>
            </w:pPr>
            <w:r>
              <w:rPr/>
              <w:t>425.5</w:t>
            </w:r>
          </w:p>
        </w:tc>
        <w:tc>
          <w:tcPr>
            <w:tcW w:w="142" w:type="dxa"/>
            <w:tcBorders/>
            <w:shd w:fill="auto" w:val="clear"/>
            <w:vAlign w:val="bottom"/>
          </w:tcPr>
          <w:p>
            <w:pPr>
              <w:pStyle w:val="TableContents"/>
              <w:spacing w:before="0" w:after="283"/>
              <w:rPr/>
            </w:pPr>
            <w:r>
              <w:rPr/>
              <w:t> </w:t>
            </w:r>
          </w:p>
        </w:tc>
        <w:tc>
          <w:tcPr>
            <w:tcW w:w="430" w:type="dxa"/>
            <w:tcBorders/>
            <w:shd w:fill="auto" w:val="clear"/>
            <w:vAlign w:val="bottom"/>
          </w:tcPr>
          <w:p>
            <w:pPr>
              <w:pStyle w:val="TableContents"/>
              <w:spacing w:before="0" w:after="283"/>
              <w:rPr/>
            </w:pPr>
            <w:r>
              <w:rPr/>
              <w:t> </w:t>
            </w:r>
          </w:p>
        </w:tc>
        <w:tc>
          <w:tcPr>
            <w:tcW w:w="174" w:type="dxa"/>
            <w:tcBorders/>
            <w:shd w:fill="auto" w:val="clear"/>
            <w:vAlign w:val="bottom"/>
          </w:tcPr>
          <w:p>
            <w:pPr>
              <w:pStyle w:val="TableContents"/>
              <w:spacing w:before="0" w:after="283"/>
              <w:jc w:val="left"/>
              <w:rPr/>
            </w:pPr>
            <w:r>
              <w:rPr/>
              <w:t>$</w:t>
            </w:r>
          </w:p>
        </w:tc>
        <w:tc>
          <w:tcPr>
            <w:tcW w:w="832" w:type="dxa"/>
            <w:tcBorders/>
            <w:shd w:fill="auto" w:val="clear"/>
            <w:vAlign w:val="bottom"/>
          </w:tcPr>
          <w:p>
            <w:pPr>
              <w:pStyle w:val="TableContents"/>
              <w:spacing w:before="0" w:after="283"/>
              <w:jc w:val="right"/>
              <w:rPr/>
            </w:pPr>
            <w:r>
              <w:rPr/>
              <w:t>437.6</w:t>
            </w:r>
          </w:p>
        </w:tc>
        <w:tc>
          <w:tcPr>
            <w:tcW w:w="136" w:type="dxa"/>
            <w:tcBorders/>
            <w:shd w:fill="auto" w:val="clear"/>
            <w:vAlign w:val="bottom"/>
          </w:tcPr>
          <w:p>
            <w:pPr>
              <w:pStyle w:val="TableContents"/>
              <w:spacing w:before="0" w:after="283"/>
              <w:rPr/>
            </w:pPr>
            <w:r>
              <w:rPr/>
              <w:t> </w:t>
            </w:r>
          </w:p>
        </w:tc>
      </w:tr>
      <w:tr>
        <w:trPr/>
        <w:tc>
          <w:tcPr>
            <w:tcW w:w="5493" w:type="dxa"/>
            <w:tcBorders/>
            <w:shd w:fill="auto" w:val="clear"/>
            <w:vAlign w:val="bottom"/>
          </w:tcPr>
          <w:p>
            <w:pPr>
              <w:pStyle w:val="TableContents"/>
              <w:spacing w:before="0" w:after="0"/>
              <w:ind w:left="225" w:right="0" w:hanging="225"/>
              <w:rPr/>
            </w:pPr>
            <w:r>
              <w:rPr/>
              <w:t> </w:t>
            </w:r>
          </w:p>
        </w:tc>
        <w:tc>
          <w:tcPr>
            <w:tcW w:w="422" w:type="dxa"/>
            <w:tcBorders/>
            <w:shd w:fill="auto" w:val="clear"/>
            <w:vAlign w:val="bottom"/>
          </w:tcPr>
          <w:p>
            <w:pPr>
              <w:pStyle w:val="TableContents"/>
              <w:spacing w:before="0" w:after="283"/>
              <w:rPr/>
            </w:pPr>
            <w:r>
              <w:rPr/>
              <w:t> </w:t>
            </w:r>
          </w:p>
        </w:tc>
        <w:tc>
          <w:tcPr>
            <w:tcW w:w="174" w:type="dxa"/>
            <w:tcBorders/>
            <w:shd w:fill="auto" w:val="clear"/>
            <w:vAlign w:val="bottom"/>
          </w:tcPr>
          <w:p>
            <w:pPr>
              <w:pStyle w:val="TableContents"/>
              <w:spacing w:before="0" w:after="283"/>
              <w:rPr/>
            </w:pPr>
            <w:r>
              <w:rPr/>
              <w:t> </w:t>
            </w:r>
          </w:p>
        </w:tc>
        <w:tc>
          <w:tcPr>
            <w:tcW w:w="828" w:type="dxa"/>
            <w:tcBorders/>
            <w:shd w:fill="auto" w:val="clear"/>
            <w:vAlign w:val="bottom"/>
          </w:tcPr>
          <w:p>
            <w:pPr>
              <w:pStyle w:val="TableContents"/>
              <w:spacing w:before="0" w:after="283"/>
              <w:rPr/>
            </w:pPr>
            <w:r>
              <w:rPr/>
              <w:t> </w:t>
            </w:r>
          </w:p>
        </w:tc>
        <w:tc>
          <w:tcPr>
            <w:tcW w:w="142" w:type="dxa"/>
            <w:tcBorders/>
            <w:shd w:fill="auto" w:val="clear"/>
            <w:vAlign w:val="bottom"/>
          </w:tcPr>
          <w:p>
            <w:pPr>
              <w:pStyle w:val="TableContents"/>
              <w:spacing w:before="0" w:after="283"/>
              <w:rPr/>
            </w:pPr>
            <w:r>
              <w:rPr/>
              <w:t> </w:t>
            </w:r>
          </w:p>
        </w:tc>
        <w:tc>
          <w:tcPr>
            <w:tcW w:w="430" w:type="dxa"/>
            <w:tcBorders/>
            <w:shd w:fill="auto" w:val="clear"/>
            <w:vAlign w:val="bottom"/>
          </w:tcPr>
          <w:p>
            <w:pPr>
              <w:pStyle w:val="TableContents"/>
              <w:spacing w:before="0" w:after="283"/>
              <w:rPr/>
            </w:pPr>
            <w:r>
              <w:rPr/>
              <w:t> </w:t>
            </w:r>
          </w:p>
        </w:tc>
        <w:tc>
          <w:tcPr>
            <w:tcW w:w="174" w:type="dxa"/>
            <w:tcBorders/>
            <w:shd w:fill="auto" w:val="clear"/>
            <w:vAlign w:val="bottom"/>
          </w:tcPr>
          <w:p>
            <w:pPr>
              <w:pStyle w:val="TableContents"/>
              <w:spacing w:before="0" w:after="283"/>
              <w:rPr/>
            </w:pPr>
            <w:r>
              <w:rPr/>
              <w:t> </w:t>
            </w:r>
          </w:p>
        </w:tc>
        <w:tc>
          <w:tcPr>
            <w:tcW w:w="828" w:type="dxa"/>
            <w:tcBorders/>
            <w:shd w:fill="auto" w:val="clear"/>
            <w:vAlign w:val="bottom"/>
          </w:tcPr>
          <w:p>
            <w:pPr>
              <w:pStyle w:val="TableContents"/>
              <w:spacing w:before="0" w:after="283"/>
              <w:rPr/>
            </w:pPr>
            <w:r>
              <w:rPr/>
              <w:t> </w:t>
            </w:r>
          </w:p>
        </w:tc>
        <w:tc>
          <w:tcPr>
            <w:tcW w:w="142" w:type="dxa"/>
            <w:tcBorders/>
            <w:shd w:fill="auto" w:val="clear"/>
            <w:vAlign w:val="bottom"/>
          </w:tcPr>
          <w:p>
            <w:pPr>
              <w:pStyle w:val="TableContents"/>
              <w:spacing w:before="0" w:after="283"/>
              <w:rPr/>
            </w:pPr>
            <w:r>
              <w:rPr/>
              <w:t> </w:t>
            </w:r>
          </w:p>
        </w:tc>
        <w:tc>
          <w:tcPr>
            <w:tcW w:w="430" w:type="dxa"/>
            <w:tcBorders/>
            <w:shd w:fill="auto" w:val="clear"/>
            <w:vAlign w:val="bottom"/>
          </w:tcPr>
          <w:p>
            <w:pPr>
              <w:pStyle w:val="TableContents"/>
              <w:spacing w:before="0" w:after="283"/>
              <w:rPr/>
            </w:pPr>
            <w:r>
              <w:rPr/>
              <w:t> </w:t>
            </w:r>
          </w:p>
        </w:tc>
        <w:tc>
          <w:tcPr>
            <w:tcW w:w="174" w:type="dxa"/>
            <w:tcBorders/>
            <w:shd w:fill="auto" w:val="clear"/>
            <w:vAlign w:val="bottom"/>
          </w:tcPr>
          <w:p>
            <w:pPr>
              <w:pStyle w:val="TableContents"/>
              <w:spacing w:before="0" w:after="283"/>
              <w:rPr/>
            </w:pPr>
            <w:r>
              <w:rPr/>
              <w:t> </w:t>
            </w:r>
          </w:p>
        </w:tc>
        <w:tc>
          <w:tcPr>
            <w:tcW w:w="832" w:type="dxa"/>
            <w:tcBorders/>
            <w:shd w:fill="auto" w:val="clear"/>
            <w:vAlign w:val="bottom"/>
          </w:tcPr>
          <w:p>
            <w:pPr>
              <w:pStyle w:val="TableContents"/>
              <w:spacing w:before="0" w:after="283"/>
              <w:rPr/>
            </w:pPr>
            <w:r>
              <w:rPr/>
              <w:t> </w:t>
            </w:r>
          </w:p>
        </w:tc>
        <w:tc>
          <w:tcPr>
            <w:tcW w:w="136" w:type="dxa"/>
            <w:tcBorders/>
            <w:shd w:fill="auto" w:val="clear"/>
            <w:vAlign w:val="bottom"/>
          </w:tcPr>
          <w:p>
            <w:pPr>
              <w:pStyle w:val="TableContents"/>
              <w:spacing w:before="0" w:after="283"/>
              <w:rPr/>
            </w:pPr>
            <w:r>
              <w:rPr/>
              <w:t> </w:t>
            </w:r>
          </w:p>
        </w:tc>
      </w:tr>
      <w:tr>
        <w:trPr/>
        <w:tc>
          <w:tcPr>
            <w:tcW w:w="5493" w:type="dxa"/>
            <w:tcBorders/>
            <w:shd w:fill="CCEEFF" w:val="clear"/>
            <w:vAlign w:val="bottom"/>
          </w:tcPr>
          <w:p>
            <w:pPr>
              <w:pStyle w:val="TableContents"/>
              <w:spacing w:before="0" w:after="0"/>
              <w:ind w:left="225" w:right="0" w:hanging="225"/>
              <w:rPr>
                <w:b/>
                <w:i/>
              </w:rPr>
            </w:pPr>
            <w:r>
              <w:rPr>
                <w:b/>
                <w:i/>
              </w:rPr>
              <w:t>Loans made by unaffiliated lenders (credit services only):</w:t>
            </w:r>
          </w:p>
        </w:tc>
        <w:tc>
          <w:tcPr>
            <w:tcW w:w="422" w:type="dxa"/>
            <w:tcBorders/>
            <w:shd w:fill="CCEEFF" w:val="clear"/>
            <w:vAlign w:val="bottom"/>
          </w:tcPr>
          <w:p>
            <w:pPr>
              <w:pStyle w:val="TableContents"/>
              <w:spacing w:before="0" w:after="283"/>
              <w:rPr/>
            </w:pPr>
            <w:r>
              <w:rPr/>
              <w:t> </w:t>
            </w:r>
          </w:p>
        </w:tc>
        <w:tc>
          <w:tcPr>
            <w:tcW w:w="174" w:type="dxa"/>
            <w:tcBorders/>
            <w:shd w:fill="CCEEFF" w:val="clear"/>
            <w:vAlign w:val="bottom"/>
          </w:tcPr>
          <w:p>
            <w:pPr>
              <w:pStyle w:val="TableContents"/>
              <w:spacing w:before="0" w:after="283"/>
              <w:rPr/>
            </w:pPr>
            <w:r>
              <w:rPr/>
              <w:t> </w:t>
            </w:r>
          </w:p>
        </w:tc>
        <w:tc>
          <w:tcPr>
            <w:tcW w:w="828" w:type="dxa"/>
            <w:tcBorders/>
            <w:shd w:fill="CCEEFF" w:val="clear"/>
            <w:vAlign w:val="bottom"/>
          </w:tcPr>
          <w:p>
            <w:pPr>
              <w:pStyle w:val="TableContents"/>
              <w:spacing w:before="0" w:after="283"/>
              <w:rPr/>
            </w:pPr>
            <w:r>
              <w:rPr/>
              <w:t> </w:t>
            </w:r>
          </w:p>
        </w:tc>
        <w:tc>
          <w:tcPr>
            <w:tcW w:w="142" w:type="dxa"/>
            <w:tcBorders/>
            <w:shd w:fill="CCEEFF" w:val="clear"/>
            <w:vAlign w:val="bottom"/>
          </w:tcPr>
          <w:p>
            <w:pPr>
              <w:pStyle w:val="TableContents"/>
              <w:spacing w:before="0" w:after="283"/>
              <w:rPr/>
            </w:pPr>
            <w:r>
              <w:rPr/>
              <w:t> </w:t>
            </w:r>
          </w:p>
        </w:tc>
        <w:tc>
          <w:tcPr>
            <w:tcW w:w="430" w:type="dxa"/>
            <w:tcBorders/>
            <w:shd w:fill="CCEEFF" w:val="clear"/>
            <w:vAlign w:val="bottom"/>
          </w:tcPr>
          <w:p>
            <w:pPr>
              <w:pStyle w:val="TableContents"/>
              <w:spacing w:before="0" w:after="283"/>
              <w:rPr/>
            </w:pPr>
            <w:r>
              <w:rPr/>
              <w:t> </w:t>
            </w:r>
          </w:p>
        </w:tc>
        <w:tc>
          <w:tcPr>
            <w:tcW w:w="174" w:type="dxa"/>
            <w:tcBorders/>
            <w:shd w:fill="CCEEFF" w:val="clear"/>
            <w:vAlign w:val="bottom"/>
          </w:tcPr>
          <w:p>
            <w:pPr>
              <w:pStyle w:val="TableContents"/>
              <w:spacing w:before="0" w:after="283"/>
              <w:rPr/>
            </w:pPr>
            <w:r>
              <w:rPr/>
              <w:t> </w:t>
            </w:r>
          </w:p>
        </w:tc>
        <w:tc>
          <w:tcPr>
            <w:tcW w:w="828" w:type="dxa"/>
            <w:tcBorders/>
            <w:shd w:fill="CCEEFF" w:val="clear"/>
            <w:vAlign w:val="bottom"/>
          </w:tcPr>
          <w:p>
            <w:pPr>
              <w:pStyle w:val="TableContents"/>
              <w:spacing w:before="0" w:after="283"/>
              <w:rPr/>
            </w:pPr>
            <w:r>
              <w:rPr/>
              <w:t> </w:t>
            </w:r>
          </w:p>
        </w:tc>
        <w:tc>
          <w:tcPr>
            <w:tcW w:w="142" w:type="dxa"/>
            <w:tcBorders/>
            <w:shd w:fill="CCEEFF" w:val="clear"/>
            <w:vAlign w:val="bottom"/>
          </w:tcPr>
          <w:p>
            <w:pPr>
              <w:pStyle w:val="TableContents"/>
              <w:spacing w:before="0" w:after="283"/>
              <w:rPr/>
            </w:pPr>
            <w:r>
              <w:rPr/>
              <w:t> </w:t>
            </w:r>
          </w:p>
        </w:tc>
        <w:tc>
          <w:tcPr>
            <w:tcW w:w="430" w:type="dxa"/>
            <w:tcBorders/>
            <w:shd w:fill="CCEEFF" w:val="clear"/>
            <w:vAlign w:val="bottom"/>
          </w:tcPr>
          <w:p>
            <w:pPr>
              <w:pStyle w:val="TableContents"/>
              <w:spacing w:before="0" w:after="283"/>
              <w:rPr/>
            </w:pPr>
            <w:r>
              <w:rPr/>
              <w:t> </w:t>
            </w:r>
          </w:p>
        </w:tc>
        <w:tc>
          <w:tcPr>
            <w:tcW w:w="174" w:type="dxa"/>
            <w:tcBorders/>
            <w:shd w:fill="CCEEFF" w:val="clear"/>
            <w:vAlign w:val="bottom"/>
          </w:tcPr>
          <w:p>
            <w:pPr>
              <w:pStyle w:val="TableContents"/>
              <w:spacing w:before="0" w:after="283"/>
              <w:rPr/>
            </w:pPr>
            <w:r>
              <w:rPr/>
              <w:t> </w:t>
            </w:r>
          </w:p>
        </w:tc>
        <w:tc>
          <w:tcPr>
            <w:tcW w:w="832" w:type="dxa"/>
            <w:tcBorders/>
            <w:shd w:fill="CCEEFF" w:val="clear"/>
            <w:vAlign w:val="bottom"/>
          </w:tcPr>
          <w:p>
            <w:pPr>
              <w:pStyle w:val="TableContents"/>
              <w:spacing w:before="0" w:after="283"/>
              <w:rPr/>
            </w:pPr>
            <w:r>
              <w:rPr/>
              <w:t> </w:t>
            </w:r>
          </w:p>
        </w:tc>
        <w:tc>
          <w:tcPr>
            <w:tcW w:w="136" w:type="dxa"/>
            <w:tcBorders/>
            <w:shd w:fill="CCEEFF" w:val="clear"/>
            <w:vAlign w:val="bottom"/>
          </w:tcPr>
          <w:p>
            <w:pPr>
              <w:pStyle w:val="TableContents"/>
              <w:spacing w:before="0" w:after="283"/>
              <w:rPr/>
            </w:pPr>
            <w:r>
              <w:rPr/>
              <w:t> </w:t>
            </w:r>
          </w:p>
        </w:tc>
      </w:tr>
      <w:tr>
        <w:trPr/>
        <w:tc>
          <w:tcPr>
            <w:tcW w:w="5493" w:type="dxa"/>
            <w:tcBorders/>
            <w:shd w:fill="auto" w:val="clear"/>
            <w:vAlign w:val="bottom"/>
          </w:tcPr>
          <w:p>
            <w:pPr>
              <w:pStyle w:val="TableContents"/>
              <w:spacing w:before="0" w:after="0"/>
              <w:ind w:left="675" w:right="0" w:hanging="225"/>
              <w:rPr/>
            </w:pPr>
            <w:r>
              <w:rPr/>
              <w:t>Loans made</w:t>
            </w:r>
          </w:p>
        </w:tc>
        <w:tc>
          <w:tcPr>
            <w:tcW w:w="422" w:type="dxa"/>
            <w:tcBorders/>
            <w:shd w:fill="auto" w:val="clear"/>
            <w:vAlign w:val="bottom"/>
          </w:tcPr>
          <w:p>
            <w:pPr>
              <w:pStyle w:val="TableContents"/>
              <w:spacing w:before="0" w:after="283"/>
              <w:rPr/>
            </w:pPr>
            <w:r>
              <w:rPr/>
              <w:t> </w:t>
            </w:r>
          </w:p>
        </w:tc>
        <w:tc>
          <w:tcPr>
            <w:tcW w:w="174" w:type="dxa"/>
            <w:tcBorders/>
            <w:shd w:fill="auto" w:val="clear"/>
            <w:vAlign w:val="bottom"/>
          </w:tcPr>
          <w:p>
            <w:pPr>
              <w:pStyle w:val="TableContents"/>
              <w:spacing w:before="0" w:after="283"/>
              <w:jc w:val="left"/>
              <w:rPr/>
            </w:pPr>
            <w:r>
              <w:rPr/>
              <w:t>$</w:t>
            </w:r>
          </w:p>
        </w:tc>
        <w:tc>
          <w:tcPr>
            <w:tcW w:w="828" w:type="dxa"/>
            <w:tcBorders/>
            <w:shd w:fill="auto" w:val="clear"/>
            <w:vAlign w:val="bottom"/>
          </w:tcPr>
          <w:p>
            <w:pPr>
              <w:pStyle w:val="TableContents"/>
              <w:spacing w:before="0" w:after="283"/>
              <w:jc w:val="right"/>
              <w:rPr/>
            </w:pPr>
            <w:r>
              <w:rPr/>
              <w:t>113.7</w:t>
            </w:r>
          </w:p>
        </w:tc>
        <w:tc>
          <w:tcPr>
            <w:tcW w:w="142" w:type="dxa"/>
            <w:tcBorders/>
            <w:shd w:fill="auto" w:val="clear"/>
            <w:vAlign w:val="bottom"/>
          </w:tcPr>
          <w:p>
            <w:pPr>
              <w:pStyle w:val="TableContents"/>
              <w:spacing w:before="0" w:after="283"/>
              <w:rPr/>
            </w:pPr>
            <w:r>
              <w:rPr/>
              <w:t> </w:t>
            </w:r>
          </w:p>
        </w:tc>
        <w:tc>
          <w:tcPr>
            <w:tcW w:w="430" w:type="dxa"/>
            <w:tcBorders/>
            <w:shd w:fill="auto" w:val="clear"/>
            <w:vAlign w:val="bottom"/>
          </w:tcPr>
          <w:p>
            <w:pPr>
              <w:pStyle w:val="TableContents"/>
              <w:spacing w:before="0" w:after="283"/>
              <w:rPr/>
            </w:pPr>
            <w:r>
              <w:rPr/>
              <w:t> </w:t>
            </w:r>
          </w:p>
        </w:tc>
        <w:tc>
          <w:tcPr>
            <w:tcW w:w="174" w:type="dxa"/>
            <w:tcBorders/>
            <w:shd w:fill="auto" w:val="clear"/>
            <w:vAlign w:val="bottom"/>
          </w:tcPr>
          <w:p>
            <w:pPr>
              <w:pStyle w:val="TableContents"/>
              <w:spacing w:before="0" w:after="283"/>
              <w:jc w:val="left"/>
              <w:rPr/>
            </w:pPr>
            <w:r>
              <w:rPr/>
              <w:t>$</w:t>
            </w:r>
          </w:p>
        </w:tc>
        <w:tc>
          <w:tcPr>
            <w:tcW w:w="828" w:type="dxa"/>
            <w:tcBorders/>
            <w:shd w:fill="auto" w:val="clear"/>
            <w:vAlign w:val="bottom"/>
          </w:tcPr>
          <w:p>
            <w:pPr>
              <w:pStyle w:val="TableContents"/>
              <w:spacing w:before="0" w:after="283"/>
              <w:jc w:val="right"/>
              <w:rPr/>
            </w:pPr>
            <w:r>
              <w:rPr/>
              <w:t>114.0</w:t>
            </w:r>
          </w:p>
        </w:tc>
        <w:tc>
          <w:tcPr>
            <w:tcW w:w="142" w:type="dxa"/>
            <w:tcBorders/>
            <w:shd w:fill="auto" w:val="clear"/>
            <w:vAlign w:val="bottom"/>
          </w:tcPr>
          <w:p>
            <w:pPr>
              <w:pStyle w:val="TableContents"/>
              <w:spacing w:before="0" w:after="283"/>
              <w:rPr/>
            </w:pPr>
            <w:r>
              <w:rPr/>
              <w:t> </w:t>
            </w:r>
          </w:p>
        </w:tc>
        <w:tc>
          <w:tcPr>
            <w:tcW w:w="430" w:type="dxa"/>
            <w:tcBorders/>
            <w:shd w:fill="auto" w:val="clear"/>
            <w:vAlign w:val="bottom"/>
          </w:tcPr>
          <w:p>
            <w:pPr>
              <w:pStyle w:val="TableContents"/>
              <w:spacing w:before="0" w:after="283"/>
              <w:rPr/>
            </w:pPr>
            <w:r>
              <w:rPr/>
              <w:t> </w:t>
            </w:r>
          </w:p>
        </w:tc>
        <w:tc>
          <w:tcPr>
            <w:tcW w:w="174" w:type="dxa"/>
            <w:tcBorders/>
            <w:shd w:fill="auto" w:val="clear"/>
            <w:vAlign w:val="bottom"/>
          </w:tcPr>
          <w:p>
            <w:pPr>
              <w:pStyle w:val="TableContents"/>
              <w:spacing w:before="0" w:after="283"/>
              <w:jc w:val="left"/>
              <w:rPr/>
            </w:pPr>
            <w:r>
              <w:rPr/>
              <w:t>$</w:t>
            </w:r>
          </w:p>
        </w:tc>
        <w:tc>
          <w:tcPr>
            <w:tcW w:w="832" w:type="dxa"/>
            <w:tcBorders/>
            <w:shd w:fill="auto" w:val="clear"/>
            <w:vAlign w:val="bottom"/>
          </w:tcPr>
          <w:p>
            <w:pPr>
              <w:pStyle w:val="TableContents"/>
              <w:spacing w:before="0" w:after="283"/>
              <w:jc w:val="right"/>
              <w:rPr/>
            </w:pPr>
            <w:r>
              <w:rPr/>
              <w:t>114.0</w:t>
            </w:r>
          </w:p>
        </w:tc>
        <w:tc>
          <w:tcPr>
            <w:tcW w:w="136" w:type="dxa"/>
            <w:tcBorders/>
            <w:shd w:fill="auto" w:val="clear"/>
            <w:vAlign w:val="bottom"/>
          </w:tcPr>
          <w:p>
            <w:pPr>
              <w:pStyle w:val="TableContents"/>
              <w:spacing w:before="0" w:after="283"/>
              <w:rPr/>
            </w:pPr>
            <w:r>
              <w:rPr/>
              <w:t> </w:t>
            </w:r>
          </w:p>
        </w:tc>
      </w:tr>
      <w:tr>
        <w:trPr/>
        <w:tc>
          <w:tcPr>
            <w:tcW w:w="5493" w:type="dxa"/>
            <w:tcBorders/>
            <w:shd w:fill="CCEEFF" w:val="clear"/>
            <w:vAlign w:val="bottom"/>
          </w:tcPr>
          <w:p>
            <w:pPr>
              <w:pStyle w:val="TableContents"/>
              <w:spacing w:before="0" w:after="0"/>
              <w:ind w:left="675" w:right="0" w:hanging="225"/>
              <w:rPr/>
            </w:pPr>
            <w:r>
              <w:rPr/>
              <w:t>Loans repaid</w:t>
            </w:r>
          </w:p>
        </w:tc>
        <w:tc>
          <w:tcPr>
            <w:tcW w:w="422" w:type="dxa"/>
            <w:tcBorders/>
            <w:shd w:fill="CCEEFF" w:val="clear"/>
            <w:vAlign w:val="bottom"/>
          </w:tcPr>
          <w:p>
            <w:pPr>
              <w:pStyle w:val="TableContents"/>
              <w:spacing w:before="0" w:after="283"/>
              <w:rPr/>
            </w:pPr>
            <w:r>
              <w:rPr/>
              <w:t> </w:t>
            </w:r>
          </w:p>
        </w:tc>
        <w:tc>
          <w:tcPr>
            <w:tcW w:w="174" w:type="dxa"/>
            <w:tcBorders/>
            <w:shd w:fill="CCEEFF" w:val="clear"/>
            <w:vAlign w:val="bottom"/>
          </w:tcPr>
          <w:p>
            <w:pPr>
              <w:pStyle w:val="TableContents"/>
              <w:spacing w:before="0" w:after="283"/>
              <w:jc w:val="left"/>
              <w:rPr/>
            </w:pPr>
            <w:r>
              <w:rPr/>
              <w:t> </w:t>
            </w:r>
          </w:p>
        </w:tc>
        <w:tc>
          <w:tcPr>
            <w:tcW w:w="828" w:type="dxa"/>
            <w:tcBorders/>
            <w:shd w:fill="CCEEFF" w:val="clear"/>
            <w:vAlign w:val="bottom"/>
          </w:tcPr>
          <w:p>
            <w:pPr>
              <w:pStyle w:val="TableContents"/>
              <w:spacing w:before="0" w:after="283"/>
              <w:jc w:val="right"/>
              <w:rPr/>
            </w:pPr>
            <w:r>
              <w:rPr/>
              <w:t>(94.1</w:t>
            </w:r>
          </w:p>
        </w:tc>
        <w:tc>
          <w:tcPr>
            <w:tcW w:w="142" w:type="dxa"/>
            <w:tcBorders/>
            <w:shd w:fill="CCEEFF" w:val="clear"/>
            <w:vAlign w:val="bottom"/>
          </w:tcPr>
          <w:p>
            <w:pPr>
              <w:pStyle w:val="TableContents"/>
              <w:spacing w:before="0" w:after="283"/>
              <w:rPr/>
            </w:pPr>
            <w:r>
              <w:rPr/>
              <w:t>)</w:t>
            </w:r>
          </w:p>
        </w:tc>
        <w:tc>
          <w:tcPr>
            <w:tcW w:w="430" w:type="dxa"/>
            <w:tcBorders/>
            <w:shd w:fill="CCEEFF" w:val="clear"/>
            <w:vAlign w:val="bottom"/>
          </w:tcPr>
          <w:p>
            <w:pPr>
              <w:pStyle w:val="TableContents"/>
              <w:spacing w:before="0" w:after="283"/>
              <w:rPr/>
            </w:pPr>
            <w:r>
              <w:rPr/>
              <w:t> </w:t>
            </w:r>
          </w:p>
        </w:tc>
        <w:tc>
          <w:tcPr>
            <w:tcW w:w="174" w:type="dxa"/>
            <w:tcBorders/>
            <w:shd w:fill="CCEEFF" w:val="clear"/>
            <w:vAlign w:val="bottom"/>
          </w:tcPr>
          <w:p>
            <w:pPr>
              <w:pStyle w:val="TableContents"/>
              <w:spacing w:before="0" w:after="283"/>
              <w:jc w:val="left"/>
              <w:rPr/>
            </w:pPr>
            <w:r>
              <w:rPr/>
              <w:t> </w:t>
            </w:r>
          </w:p>
        </w:tc>
        <w:tc>
          <w:tcPr>
            <w:tcW w:w="828" w:type="dxa"/>
            <w:tcBorders/>
            <w:shd w:fill="CCEEFF" w:val="clear"/>
            <w:vAlign w:val="bottom"/>
          </w:tcPr>
          <w:p>
            <w:pPr>
              <w:pStyle w:val="TableContents"/>
              <w:spacing w:before="0" w:after="283"/>
              <w:jc w:val="right"/>
              <w:rPr/>
            </w:pPr>
            <w:r>
              <w:rPr/>
              <w:t>(92.5</w:t>
            </w:r>
          </w:p>
        </w:tc>
        <w:tc>
          <w:tcPr>
            <w:tcW w:w="142" w:type="dxa"/>
            <w:tcBorders/>
            <w:shd w:fill="CCEEFF" w:val="clear"/>
            <w:vAlign w:val="bottom"/>
          </w:tcPr>
          <w:p>
            <w:pPr>
              <w:pStyle w:val="TableContents"/>
              <w:spacing w:before="0" w:after="283"/>
              <w:rPr/>
            </w:pPr>
            <w:r>
              <w:rPr/>
              <w:t>)</w:t>
            </w:r>
          </w:p>
        </w:tc>
        <w:tc>
          <w:tcPr>
            <w:tcW w:w="430" w:type="dxa"/>
            <w:tcBorders/>
            <w:shd w:fill="CCEEFF" w:val="clear"/>
            <w:vAlign w:val="bottom"/>
          </w:tcPr>
          <w:p>
            <w:pPr>
              <w:pStyle w:val="TableContents"/>
              <w:spacing w:before="0" w:after="283"/>
              <w:rPr/>
            </w:pPr>
            <w:r>
              <w:rPr/>
              <w:t> </w:t>
            </w:r>
          </w:p>
        </w:tc>
        <w:tc>
          <w:tcPr>
            <w:tcW w:w="174" w:type="dxa"/>
            <w:tcBorders/>
            <w:shd w:fill="CCEEFF" w:val="clear"/>
            <w:vAlign w:val="bottom"/>
          </w:tcPr>
          <w:p>
            <w:pPr>
              <w:pStyle w:val="TableContents"/>
              <w:spacing w:before="0" w:after="283"/>
              <w:jc w:val="left"/>
              <w:rPr/>
            </w:pPr>
            <w:r>
              <w:rPr/>
              <w:t> </w:t>
            </w:r>
          </w:p>
        </w:tc>
        <w:tc>
          <w:tcPr>
            <w:tcW w:w="832" w:type="dxa"/>
            <w:tcBorders/>
            <w:shd w:fill="CCEEFF" w:val="clear"/>
            <w:vAlign w:val="bottom"/>
          </w:tcPr>
          <w:p>
            <w:pPr>
              <w:pStyle w:val="TableContents"/>
              <w:spacing w:before="0" w:after="283"/>
              <w:jc w:val="right"/>
              <w:rPr/>
            </w:pPr>
            <w:r>
              <w:rPr/>
              <w:t>(90.6</w:t>
            </w:r>
          </w:p>
        </w:tc>
        <w:tc>
          <w:tcPr>
            <w:tcW w:w="136" w:type="dxa"/>
            <w:tcBorders/>
            <w:shd w:fill="CCEEFF" w:val="clear"/>
            <w:vAlign w:val="bottom"/>
          </w:tcPr>
          <w:p>
            <w:pPr>
              <w:pStyle w:val="TableContents"/>
              <w:spacing w:before="0" w:after="283"/>
              <w:rPr/>
            </w:pPr>
            <w:r>
              <w:rPr/>
              <w:t>)</w:t>
            </w:r>
          </w:p>
        </w:tc>
      </w:tr>
      <w:tr>
        <w:trPr/>
        <w:tc>
          <w:tcPr>
            <w:tcW w:w="5493" w:type="dxa"/>
            <w:tcBorders/>
            <w:shd w:fill="auto" w:val="clear"/>
            <w:vAlign w:val="bottom"/>
          </w:tcPr>
          <w:p>
            <w:pPr>
              <w:pStyle w:val="TableContents"/>
              <w:spacing w:before="0" w:after="0"/>
              <w:ind w:left="675" w:right="0" w:hanging="225"/>
              <w:rPr/>
            </w:pPr>
            <w:r>
              <w:rPr/>
              <w:t>Loans forfeited, net of collections on bad debt</w:t>
            </w:r>
          </w:p>
        </w:tc>
        <w:tc>
          <w:tcPr>
            <w:tcW w:w="422" w:type="dxa"/>
            <w:tcBorders/>
            <w:shd w:fill="auto" w:val="clear"/>
            <w:vAlign w:val="bottom"/>
          </w:tcPr>
          <w:p>
            <w:pPr>
              <w:pStyle w:val="TableContents"/>
              <w:spacing w:before="0" w:after="283"/>
              <w:rPr/>
            </w:pPr>
            <w:r>
              <w:rPr/>
              <w:t> </w:t>
            </w:r>
          </w:p>
        </w:tc>
        <w:tc>
          <w:tcPr>
            <w:tcW w:w="174" w:type="dxa"/>
            <w:tcBorders/>
            <w:shd w:fill="auto" w:val="clear"/>
            <w:vAlign w:val="bottom"/>
          </w:tcPr>
          <w:p>
            <w:pPr>
              <w:pStyle w:val="TableContents"/>
              <w:spacing w:before="0" w:after="283"/>
              <w:jc w:val="left"/>
              <w:rPr/>
            </w:pPr>
            <w:r>
              <w:rPr/>
              <w:t> </w:t>
            </w:r>
          </w:p>
        </w:tc>
        <w:tc>
          <w:tcPr>
            <w:tcW w:w="828" w:type="dxa"/>
            <w:tcBorders/>
            <w:shd w:fill="auto" w:val="clear"/>
            <w:vAlign w:val="bottom"/>
          </w:tcPr>
          <w:p>
            <w:pPr>
              <w:pStyle w:val="TableContents"/>
              <w:spacing w:before="0" w:after="283"/>
              <w:jc w:val="right"/>
              <w:rPr/>
            </w:pPr>
            <w:r>
              <w:rPr/>
              <w:t>(21.6</w:t>
            </w:r>
          </w:p>
        </w:tc>
        <w:tc>
          <w:tcPr>
            <w:tcW w:w="142" w:type="dxa"/>
            <w:tcBorders/>
            <w:shd w:fill="auto" w:val="clear"/>
            <w:vAlign w:val="bottom"/>
          </w:tcPr>
          <w:p>
            <w:pPr>
              <w:pStyle w:val="TableContents"/>
              <w:spacing w:before="0" w:after="283"/>
              <w:rPr/>
            </w:pPr>
            <w:r>
              <w:rPr/>
              <w:t>)</w:t>
            </w:r>
          </w:p>
        </w:tc>
        <w:tc>
          <w:tcPr>
            <w:tcW w:w="430" w:type="dxa"/>
            <w:tcBorders/>
            <w:shd w:fill="auto" w:val="clear"/>
            <w:vAlign w:val="bottom"/>
          </w:tcPr>
          <w:p>
            <w:pPr>
              <w:pStyle w:val="TableContents"/>
              <w:spacing w:before="0" w:after="283"/>
              <w:rPr/>
            </w:pPr>
            <w:r>
              <w:rPr/>
              <w:t> </w:t>
            </w:r>
          </w:p>
        </w:tc>
        <w:tc>
          <w:tcPr>
            <w:tcW w:w="174" w:type="dxa"/>
            <w:tcBorders/>
            <w:shd w:fill="auto" w:val="clear"/>
            <w:vAlign w:val="bottom"/>
          </w:tcPr>
          <w:p>
            <w:pPr>
              <w:pStyle w:val="TableContents"/>
              <w:spacing w:before="0" w:after="283"/>
              <w:jc w:val="left"/>
              <w:rPr/>
            </w:pPr>
            <w:r>
              <w:rPr/>
              <w:t> </w:t>
            </w:r>
          </w:p>
        </w:tc>
        <w:tc>
          <w:tcPr>
            <w:tcW w:w="828" w:type="dxa"/>
            <w:tcBorders/>
            <w:shd w:fill="auto" w:val="clear"/>
            <w:vAlign w:val="bottom"/>
          </w:tcPr>
          <w:p>
            <w:pPr>
              <w:pStyle w:val="TableContents"/>
              <w:spacing w:before="0" w:after="283"/>
              <w:jc w:val="right"/>
              <w:rPr/>
            </w:pPr>
            <w:r>
              <w:rPr/>
              <w:t>(21.5</w:t>
            </w:r>
          </w:p>
        </w:tc>
        <w:tc>
          <w:tcPr>
            <w:tcW w:w="142" w:type="dxa"/>
            <w:tcBorders/>
            <w:shd w:fill="auto" w:val="clear"/>
            <w:vAlign w:val="bottom"/>
          </w:tcPr>
          <w:p>
            <w:pPr>
              <w:pStyle w:val="TableContents"/>
              <w:spacing w:before="0" w:after="283"/>
              <w:rPr/>
            </w:pPr>
            <w:r>
              <w:rPr/>
              <w:t>)</w:t>
            </w:r>
          </w:p>
        </w:tc>
        <w:tc>
          <w:tcPr>
            <w:tcW w:w="430" w:type="dxa"/>
            <w:tcBorders/>
            <w:shd w:fill="auto" w:val="clear"/>
            <w:vAlign w:val="bottom"/>
          </w:tcPr>
          <w:p>
            <w:pPr>
              <w:pStyle w:val="TableContents"/>
              <w:spacing w:before="0" w:after="283"/>
              <w:rPr/>
            </w:pPr>
            <w:r>
              <w:rPr/>
              <w:t> </w:t>
            </w:r>
          </w:p>
        </w:tc>
        <w:tc>
          <w:tcPr>
            <w:tcW w:w="174" w:type="dxa"/>
            <w:tcBorders/>
            <w:shd w:fill="auto" w:val="clear"/>
            <w:vAlign w:val="bottom"/>
          </w:tcPr>
          <w:p>
            <w:pPr>
              <w:pStyle w:val="TableContents"/>
              <w:spacing w:before="0" w:after="283"/>
              <w:jc w:val="left"/>
              <w:rPr/>
            </w:pPr>
            <w:r>
              <w:rPr/>
              <w:t> </w:t>
            </w:r>
          </w:p>
        </w:tc>
        <w:tc>
          <w:tcPr>
            <w:tcW w:w="832" w:type="dxa"/>
            <w:tcBorders/>
            <w:shd w:fill="auto" w:val="clear"/>
            <w:vAlign w:val="bottom"/>
          </w:tcPr>
          <w:p>
            <w:pPr>
              <w:pStyle w:val="TableContents"/>
              <w:spacing w:before="0" w:after="283"/>
              <w:jc w:val="right"/>
              <w:rPr/>
            </w:pPr>
            <w:r>
              <w:rPr/>
              <w:t>(23.9</w:t>
            </w:r>
          </w:p>
        </w:tc>
        <w:tc>
          <w:tcPr>
            <w:tcW w:w="136" w:type="dxa"/>
            <w:tcBorders/>
            <w:shd w:fill="auto" w:val="clear"/>
            <w:vAlign w:val="bottom"/>
          </w:tcPr>
          <w:p>
            <w:pPr>
              <w:pStyle w:val="TableContents"/>
              <w:spacing w:before="0" w:after="283"/>
              <w:rPr/>
            </w:pPr>
            <w:r>
              <w:rPr/>
              <w:t>)</w:t>
            </w:r>
          </w:p>
        </w:tc>
      </w:tr>
      <w:tr>
        <w:trPr/>
        <w:tc>
          <w:tcPr>
            <w:tcW w:w="5493" w:type="dxa"/>
            <w:tcBorders/>
            <w:shd w:fill="auto" w:val="clear"/>
            <w:vAlign w:val="center"/>
          </w:tcPr>
          <w:p>
            <w:pPr>
              <w:pStyle w:val="TableContents"/>
              <w:spacing w:before="0" w:after="0"/>
              <w:ind w:left="225" w:right="0" w:hanging="225"/>
              <w:rPr/>
            </w:pPr>
            <w:r>
              <w:rPr/>
              <w:t> </w:t>
            </w:r>
          </w:p>
        </w:tc>
        <w:tc>
          <w:tcPr>
            <w:tcW w:w="422" w:type="dxa"/>
            <w:tcBorders/>
            <w:shd w:fill="auto" w:val="clear"/>
            <w:vAlign w:val="center"/>
          </w:tcPr>
          <w:p>
            <w:pPr>
              <w:pStyle w:val="TableContents"/>
              <w:spacing w:before="0" w:after="283"/>
              <w:rPr/>
            </w:pPr>
            <w:r>
              <w:rPr/>
              <w:t> </w:t>
            </w:r>
          </w:p>
        </w:tc>
        <w:tc>
          <w:tcPr>
            <w:tcW w:w="1002"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42" w:type="dxa"/>
            <w:tcBorders/>
            <w:shd w:fill="auto" w:val="clear"/>
            <w:vAlign w:val="center"/>
          </w:tcPr>
          <w:p>
            <w:pPr>
              <w:pStyle w:val="TableContents"/>
              <w:spacing w:before="0" w:after="283"/>
              <w:rPr/>
            </w:pPr>
            <w:r>
              <w:rPr/>
              <w:t> </w:t>
            </w:r>
          </w:p>
        </w:tc>
        <w:tc>
          <w:tcPr>
            <w:tcW w:w="430" w:type="dxa"/>
            <w:tcBorders/>
            <w:shd w:fill="auto" w:val="clear"/>
            <w:vAlign w:val="center"/>
          </w:tcPr>
          <w:p>
            <w:pPr>
              <w:pStyle w:val="TableContents"/>
              <w:spacing w:before="0" w:after="283"/>
              <w:rPr/>
            </w:pPr>
            <w:r>
              <w:rPr/>
              <w:t> </w:t>
            </w:r>
          </w:p>
        </w:tc>
        <w:tc>
          <w:tcPr>
            <w:tcW w:w="1002"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42" w:type="dxa"/>
            <w:tcBorders/>
            <w:shd w:fill="auto" w:val="clear"/>
            <w:vAlign w:val="center"/>
          </w:tcPr>
          <w:p>
            <w:pPr>
              <w:pStyle w:val="TableContents"/>
              <w:spacing w:before="0" w:after="283"/>
              <w:rPr/>
            </w:pPr>
            <w:r>
              <w:rPr/>
              <w:t> </w:t>
            </w:r>
          </w:p>
        </w:tc>
        <w:tc>
          <w:tcPr>
            <w:tcW w:w="430" w:type="dxa"/>
            <w:tcBorders/>
            <w:shd w:fill="auto" w:val="clear"/>
            <w:vAlign w:val="center"/>
          </w:tcPr>
          <w:p>
            <w:pPr>
              <w:pStyle w:val="TableContents"/>
              <w:spacing w:before="0" w:after="283"/>
              <w:rPr/>
            </w:pPr>
            <w:r>
              <w:rPr/>
              <w:t> </w:t>
            </w:r>
          </w:p>
        </w:tc>
        <w:tc>
          <w:tcPr>
            <w:tcW w:w="1006"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36" w:type="dxa"/>
            <w:tcBorders/>
            <w:shd w:fill="auto" w:val="clear"/>
            <w:vAlign w:val="center"/>
          </w:tcPr>
          <w:p>
            <w:pPr>
              <w:pStyle w:val="TableContents"/>
              <w:spacing w:before="0" w:after="283"/>
              <w:rPr/>
            </w:pPr>
            <w:r>
              <w:rPr/>
              <w:t> </w:t>
            </w:r>
          </w:p>
        </w:tc>
      </w:tr>
      <w:tr>
        <w:trPr/>
        <w:tc>
          <w:tcPr>
            <w:tcW w:w="5493" w:type="dxa"/>
            <w:tcBorders/>
            <w:shd w:fill="CCEEFF" w:val="clear"/>
            <w:vAlign w:val="bottom"/>
          </w:tcPr>
          <w:p>
            <w:pPr>
              <w:pStyle w:val="TableContents"/>
              <w:spacing w:before="0" w:after="0"/>
              <w:ind w:left="675" w:right="0" w:hanging="225"/>
              <w:rPr/>
            </w:pPr>
            <w:r>
              <w:rPr/>
              <w:t>Net increase in loans outstanding at the end of the year</w:t>
            </w:r>
          </w:p>
        </w:tc>
        <w:tc>
          <w:tcPr>
            <w:tcW w:w="422" w:type="dxa"/>
            <w:tcBorders/>
            <w:shd w:fill="CCEEFF" w:val="clear"/>
            <w:vAlign w:val="bottom"/>
          </w:tcPr>
          <w:p>
            <w:pPr>
              <w:pStyle w:val="TableContents"/>
              <w:spacing w:before="0" w:after="283"/>
              <w:rPr/>
            </w:pPr>
            <w:r>
              <w:rPr/>
              <w:t> </w:t>
            </w:r>
          </w:p>
        </w:tc>
        <w:tc>
          <w:tcPr>
            <w:tcW w:w="174" w:type="dxa"/>
            <w:tcBorders/>
            <w:shd w:fill="CCEEFF" w:val="clear"/>
            <w:vAlign w:val="bottom"/>
          </w:tcPr>
          <w:p>
            <w:pPr>
              <w:pStyle w:val="TableContents"/>
              <w:spacing w:before="0" w:after="283"/>
              <w:jc w:val="left"/>
              <w:rPr/>
            </w:pPr>
            <w:r>
              <w:rPr/>
              <w:t>$</w:t>
            </w:r>
          </w:p>
        </w:tc>
        <w:tc>
          <w:tcPr>
            <w:tcW w:w="828" w:type="dxa"/>
            <w:tcBorders/>
            <w:shd w:fill="CCEEFF" w:val="clear"/>
            <w:vAlign w:val="bottom"/>
          </w:tcPr>
          <w:p>
            <w:pPr>
              <w:pStyle w:val="TableContents"/>
              <w:spacing w:before="0" w:after="283"/>
              <w:jc w:val="right"/>
              <w:rPr/>
            </w:pPr>
            <w:r>
              <w:rPr/>
              <w:t>(2.0</w:t>
            </w:r>
          </w:p>
        </w:tc>
        <w:tc>
          <w:tcPr>
            <w:tcW w:w="142" w:type="dxa"/>
            <w:tcBorders/>
            <w:shd w:fill="CCEEFF" w:val="clear"/>
            <w:vAlign w:val="bottom"/>
          </w:tcPr>
          <w:p>
            <w:pPr>
              <w:pStyle w:val="TableContents"/>
              <w:spacing w:before="0" w:after="283"/>
              <w:rPr/>
            </w:pPr>
            <w:r>
              <w:rPr/>
              <w:t>)</w:t>
            </w:r>
          </w:p>
        </w:tc>
        <w:tc>
          <w:tcPr>
            <w:tcW w:w="430" w:type="dxa"/>
            <w:tcBorders/>
            <w:shd w:fill="CCEEFF" w:val="clear"/>
            <w:vAlign w:val="bottom"/>
          </w:tcPr>
          <w:p>
            <w:pPr>
              <w:pStyle w:val="TableContents"/>
              <w:spacing w:before="0" w:after="283"/>
              <w:rPr/>
            </w:pPr>
            <w:r>
              <w:rPr/>
              <w:t> </w:t>
            </w:r>
          </w:p>
        </w:tc>
        <w:tc>
          <w:tcPr>
            <w:tcW w:w="174" w:type="dxa"/>
            <w:tcBorders/>
            <w:shd w:fill="CCEEFF" w:val="clear"/>
            <w:vAlign w:val="bottom"/>
          </w:tcPr>
          <w:p>
            <w:pPr>
              <w:pStyle w:val="TableContents"/>
              <w:spacing w:before="0" w:after="283"/>
              <w:jc w:val="left"/>
              <w:rPr/>
            </w:pPr>
            <w:r>
              <w:rPr/>
              <w:t>$</w:t>
            </w:r>
          </w:p>
        </w:tc>
        <w:tc>
          <w:tcPr>
            <w:tcW w:w="828" w:type="dxa"/>
            <w:tcBorders/>
            <w:shd w:fill="CCEEFF" w:val="clear"/>
            <w:vAlign w:val="bottom"/>
          </w:tcPr>
          <w:p>
            <w:pPr>
              <w:pStyle w:val="TableContents"/>
              <w:spacing w:before="0" w:after="283"/>
              <w:jc w:val="right"/>
              <w:rPr/>
            </w:pPr>
            <w:r>
              <w:rPr/>
              <w:t></w:t>
            </w:r>
          </w:p>
        </w:tc>
        <w:tc>
          <w:tcPr>
            <w:tcW w:w="142" w:type="dxa"/>
            <w:tcBorders/>
            <w:shd w:fill="CCEEFF" w:val="clear"/>
            <w:vAlign w:val="bottom"/>
          </w:tcPr>
          <w:p>
            <w:pPr>
              <w:pStyle w:val="TableContents"/>
              <w:spacing w:before="0" w:after="283"/>
              <w:rPr/>
            </w:pPr>
            <w:r>
              <w:rPr/>
              <w:t> </w:t>
            </w:r>
          </w:p>
        </w:tc>
        <w:tc>
          <w:tcPr>
            <w:tcW w:w="430" w:type="dxa"/>
            <w:tcBorders/>
            <w:shd w:fill="CCEEFF" w:val="clear"/>
            <w:vAlign w:val="bottom"/>
          </w:tcPr>
          <w:p>
            <w:pPr>
              <w:pStyle w:val="TableContents"/>
              <w:spacing w:before="0" w:after="283"/>
              <w:rPr/>
            </w:pPr>
            <w:r>
              <w:rPr/>
              <w:t> </w:t>
            </w:r>
          </w:p>
        </w:tc>
        <w:tc>
          <w:tcPr>
            <w:tcW w:w="174" w:type="dxa"/>
            <w:tcBorders/>
            <w:shd w:fill="CCEEFF" w:val="clear"/>
            <w:vAlign w:val="bottom"/>
          </w:tcPr>
          <w:p>
            <w:pPr>
              <w:pStyle w:val="TableContents"/>
              <w:spacing w:before="0" w:after="283"/>
              <w:jc w:val="left"/>
              <w:rPr/>
            </w:pPr>
            <w:r>
              <w:rPr/>
              <w:t>$</w:t>
            </w:r>
          </w:p>
        </w:tc>
        <w:tc>
          <w:tcPr>
            <w:tcW w:w="832" w:type="dxa"/>
            <w:tcBorders/>
            <w:shd w:fill="CCEEFF" w:val="clear"/>
            <w:vAlign w:val="bottom"/>
          </w:tcPr>
          <w:p>
            <w:pPr>
              <w:pStyle w:val="TableContents"/>
              <w:spacing w:before="0" w:after="283"/>
              <w:jc w:val="right"/>
              <w:rPr/>
            </w:pPr>
            <w:r>
              <w:rPr/>
              <w:t>(0.5</w:t>
            </w:r>
          </w:p>
        </w:tc>
        <w:tc>
          <w:tcPr>
            <w:tcW w:w="136" w:type="dxa"/>
            <w:tcBorders/>
            <w:shd w:fill="CCEEFF" w:val="clear"/>
            <w:vAlign w:val="bottom"/>
          </w:tcPr>
          <w:p>
            <w:pPr>
              <w:pStyle w:val="TableContents"/>
              <w:spacing w:before="0" w:after="283"/>
              <w:rPr/>
            </w:pPr>
            <w:r>
              <w:rPr/>
              <w:t>)</w:t>
            </w:r>
          </w:p>
        </w:tc>
      </w:tr>
      <w:tr>
        <w:trPr/>
        <w:tc>
          <w:tcPr>
            <w:tcW w:w="5493" w:type="dxa"/>
            <w:tcBorders/>
            <w:shd w:fill="auto" w:val="clear"/>
            <w:vAlign w:val="center"/>
          </w:tcPr>
          <w:p>
            <w:pPr>
              <w:pStyle w:val="TableContents"/>
              <w:spacing w:before="0" w:after="0"/>
              <w:ind w:left="225" w:right="0" w:hanging="225"/>
              <w:rPr/>
            </w:pPr>
            <w:r>
              <w:rPr/>
              <w:t> </w:t>
            </w:r>
          </w:p>
        </w:tc>
        <w:tc>
          <w:tcPr>
            <w:tcW w:w="422" w:type="dxa"/>
            <w:tcBorders/>
            <w:shd w:fill="auto" w:val="clear"/>
            <w:vAlign w:val="center"/>
          </w:tcPr>
          <w:p>
            <w:pPr>
              <w:pStyle w:val="TableContents"/>
              <w:spacing w:before="0" w:after="283"/>
              <w:rPr/>
            </w:pPr>
            <w:r>
              <w:rPr/>
              <w:t> </w:t>
            </w:r>
          </w:p>
        </w:tc>
        <w:tc>
          <w:tcPr>
            <w:tcW w:w="1002" w:type="dxa"/>
            <w:gridSpan w:val="2"/>
            <w:tcBorders>
              <w:top w:val="double" w:sz="6" w:space="0" w:color="000000"/>
            </w:tcBorders>
            <w:shd w:fill="auto" w:val="clear"/>
            <w:tcMar>
              <w:top w:w="28" w:type="dxa"/>
            </w:tcMar>
            <w:vAlign w:val="center"/>
          </w:tcPr>
          <w:p>
            <w:pPr>
              <w:pStyle w:val="TableContents"/>
              <w:spacing w:before="0" w:after="283"/>
              <w:jc w:val="right"/>
              <w:rPr/>
            </w:pPr>
            <w:r>
              <w:rPr/>
              <w:t> </w:t>
            </w:r>
          </w:p>
        </w:tc>
        <w:tc>
          <w:tcPr>
            <w:tcW w:w="142" w:type="dxa"/>
            <w:tcBorders/>
            <w:shd w:fill="auto" w:val="clear"/>
            <w:vAlign w:val="center"/>
          </w:tcPr>
          <w:p>
            <w:pPr>
              <w:pStyle w:val="TableContents"/>
              <w:spacing w:before="0" w:after="283"/>
              <w:rPr/>
            </w:pPr>
            <w:r>
              <w:rPr/>
              <w:t> </w:t>
            </w:r>
          </w:p>
        </w:tc>
        <w:tc>
          <w:tcPr>
            <w:tcW w:w="430" w:type="dxa"/>
            <w:tcBorders/>
            <w:shd w:fill="auto" w:val="clear"/>
            <w:vAlign w:val="center"/>
          </w:tcPr>
          <w:p>
            <w:pPr>
              <w:pStyle w:val="TableContents"/>
              <w:spacing w:before="0" w:after="283"/>
              <w:rPr/>
            </w:pPr>
            <w:r>
              <w:rPr/>
              <w:t> </w:t>
            </w:r>
          </w:p>
        </w:tc>
        <w:tc>
          <w:tcPr>
            <w:tcW w:w="1002" w:type="dxa"/>
            <w:gridSpan w:val="2"/>
            <w:tcBorders>
              <w:top w:val="double" w:sz="6" w:space="0" w:color="000000"/>
            </w:tcBorders>
            <w:shd w:fill="auto" w:val="clear"/>
            <w:tcMar>
              <w:top w:w="28" w:type="dxa"/>
            </w:tcMar>
            <w:vAlign w:val="center"/>
          </w:tcPr>
          <w:p>
            <w:pPr>
              <w:pStyle w:val="TableContents"/>
              <w:spacing w:before="0" w:after="283"/>
              <w:jc w:val="right"/>
              <w:rPr/>
            </w:pPr>
            <w:r>
              <w:rPr/>
              <w:t> </w:t>
            </w:r>
          </w:p>
        </w:tc>
        <w:tc>
          <w:tcPr>
            <w:tcW w:w="142" w:type="dxa"/>
            <w:tcBorders/>
            <w:shd w:fill="auto" w:val="clear"/>
            <w:vAlign w:val="center"/>
          </w:tcPr>
          <w:p>
            <w:pPr>
              <w:pStyle w:val="TableContents"/>
              <w:spacing w:before="0" w:after="283"/>
              <w:rPr/>
            </w:pPr>
            <w:r>
              <w:rPr/>
              <w:t> </w:t>
            </w:r>
          </w:p>
        </w:tc>
        <w:tc>
          <w:tcPr>
            <w:tcW w:w="430" w:type="dxa"/>
            <w:tcBorders/>
            <w:shd w:fill="auto" w:val="clear"/>
            <w:vAlign w:val="center"/>
          </w:tcPr>
          <w:p>
            <w:pPr>
              <w:pStyle w:val="TableContents"/>
              <w:spacing w:before="0" w:after="283"/>
              <w:rPr/>
            </w:pPr>
            <w:r>
              <w:rPr/>
              <w:t> </w:t>
            </w:r>
          </w:p>
        </w:tc>
        <w:tc>
          <w:tcPr>
            <w:tcW w:w="1006" w:type="dxa"/>
            <w:gridSpan w:val="2"/>
            <w:tcBorders>
              <w:top w:val="double" w:sz="6" w:space="0" w:color="000000"/>
            </w:tcBorders>
            <w:shd w:fill="auto" w:val="clear"/>
            <w:tcMar>
              <w:top w:w="28" w:type="dxa"/>
            </w:tcMar>
            <w:vAlign w:val="center"/>
          </w:tcPr>
          <w:p>
            <w:pPr>
              <w:pStyle w:val="TableContents"/>
              <w:spacing w:before="0" w:after="283"/>
              <w:jc w:val="right"/>
              <w:rPr/>
            </w:pPr>
            <w:r>
              <w:rPr/>
              <w:t> </w:t>
            </w:r>
          </w:p>
        </w:tc>
        <w:tc>
          <w:tcPr>
            <w:tcW w:w="136" w:type="dxa"/>
            <w:tcBorders/>
            <w:shd w:fill="auto" w:val="clear"/>
            <w:vAlign w:val="center"/>
          </w:tcPr>
          <w:p>
            <w:pPr>
              <w:pStyle w:val="TableContents"/>
              <w:spacing w:before="0" w:after="283"/>
              <w:rPr/>
            </w:pPr>
            <w:r>
              <w:rPr/>
              <w:t> </w:t>
            </w:r>
          </w:p>
        </w:tc>
      </w:tr>
      <w:tr>
        <w:trPr/>
        <w:tc>
          <w:tcPr>
            <w:tcW w:w="5493" w:type="dxa"/>
            <w:tcBorders/>
            <w:shd w:fill="auto" w:val="clear"/>
            <w:vAlign w:val="bottom"/>
          </w:tcPr>
          <w:p>
            <w:pPr>
              <w:pStyle w:val="TableContents"/>
              <w:spacing w:before="0" w:after="0"/>
              <w:ind w:left="225" w:right="0" w:hanging="225"/>
              <w:rPr/>
            </w:pPr>
            <w:r>
              <w:rPr/>
              <w:t> </w:t>
            </w:r>
          </w:p>
        </w:tc>
        <w:tc>
          <w:tcPr>
            <w:tcW w:w="422" w:type="dxa"/>
            <w:tcBorders/>
            <w:shd w:fill="auto" w:val="clear"/>
            <w:vAlign w:val="bottom"/>
          </w:tcPr>
          <w:p>
            <w:pPr>
              <w:pStyle w:val="TableContents"/>
              <w:spacing w:before="0" w:after="283"/>
              <w:rPr/>
            </w:pPr>
            <w:r>
              <w:rPr/>
              <w:t> </w:t>
            </w:r>
          </w:p>
        </w:tc>
        <w:tc>
          <w:tcPr>
            <w:tcW w:w="174" w:type="dxa"/>
            <w:tcBorders/>
            <w:shd w:fill="auto" w:val="clear"/>
            <w:vAlign w:val="bottom"/>
          </w:tcPr>
          <w:p>
            <w:pPr>
              <w:pStyle w:val="TableContents"/>
              <w:spacing w:before="0" w:after="283"/>
              <w:rPr/>
            </w:pPr>
            <w:r>
              <w:rPr/>
              <w:t> </w:t>
            </w:r>
          </w:p>
        </w:tc>
        <w:tc>
          <w:tcPr>
            <w:tcW w:w="828" w:type="dxa"/>
            <w:tcBorders/>
            <w:shd w:fill="auto" w:val="clear"/>
            <w:vAlign w:val="bottom"/>
          </w:tcPr>
          <w:p>
            <w:pPr>
              <w:pStyle w:val="TableContents"/>
              <w:spacing w:before="0" w:after="283"/>
              <w:rPr/>
            </w:pPr>
            <w:r>
              <w:rPr/>
              <w:t> </w:t>
            </w:r>
          </w:p>
        </w:tc>
        <w:tc>
          <w:tcPr>
            <w:tcW w:w="142" w:type="dxa"/>
            <w:tcBorders/>
            <w:shd w:fill="auto" w:val="clear"/>
            <w:vAlign w:val="bottom"/>
          </w:tcPr>
          <w:p>
            <w:pPr>
              <w:pStyle w:val="TableContents"/>
              <w:spacing w:before="0" w:after="283"/>
              <w:rPr/>
            </w:pPr>
            <w:r>
              <w:rPr/>
              <w:t> </w:t>
            </w:r>
          </w:p>
        </w:tc>
        <w:tc>
          <w:tcPr>
            <w:tcW w:w="430" w:type="dxa"/>
            <w:tcBorders/>
            <w:shd w:fill="auto" w:val="clear"/>
            <w:vAlign w:val="bottom"/>
          </w:tcPr>
          <w:p>
            <w:pPr>
              <w:pStyle w:val="TableContents"/>
              <w:spacing w:before="0" w:after="283"/>
              <w:rPr/>
            </w:pPr>
            <w:r>
              <w:rPr/>
              <w:t> </w:t>
            </w:r>
          </w:p>
        </w:tc>
        <w:tc>
          <w:tcPr>
            <w:tcW w:w="174" w:type="dxa"/>
            <w:tcBorders/>
            <w:shd w:fill="auto" w:val="clear"/>
            <w:vAlign w:val="bottom"/>
          </w:tcPr>
          <w:p>
            <w:pPr>
              <w:pStyle w:val="TableContents"/>
              <w:spacing w:before="0" w:after="283"/>
              <w:rPr/>
            </w:pPr>
            <w:r>
              <w:rPr/>
              <w:t> </w:t>
            </w:r>
          </w:p>
        </w:tc>
        <w:tc>
          <w:tcPr>
            <w:tcW w:w="828" w:type="dxa"/>
            <w:tcBorders/>
            <w:shd w:fill="auto" w:val="clear"/>
            <w:vAlign w:val="bottom"/>
          </w:tcPr>
          <w:p>
            <w:pPr>
              <w:pStyle w:val="TableContents"/>
              <w:spacing w:before="0" w:after="283"/>
              <w:rPr/>
            </w:pPr>
            <w:r>
              <w:rPr/>
              <w:t> </w:t>
            </w:r>
          </w:p>
        </w:tc>
        <w:tc>
          <w:tcPr>
            <w:tcW w:w="142" w:type="dxa"/>
            <w:tcBorders/>
            <w:shd w:fill="auto" w:val="clear"/>
            <w:vAlign w:val="bottom"/>
          </w:tcPr>
          <w:p>
            <w:pPr>
              <w:pStyle w:val="TableContents"/>
              <w:spacing w:before="0" w:after="283"/>
              <w:rPr/>
            </w:pPr>
            <w:r>
              <w:rPr/>
              <w:t> </w:t>
            </w:r>
          </w:p>
        </w:tc>
        <w:tc>
          <w:tcPr>
            <w:tcW w:w="430" w:type="dxa"/>
            <w:tcBorders/>
            <w:shd w:fill="auto" w:val="clear"/>
            <w:vAlign w:val="bottom"/>
          </w:tcPr>
          <w:p>
            <w:pPr>
              <w:pStyle w:val="TableContents"/>
              <w:spacing w:before="0" w:after="283"/>
              <w:rPr/>
            </w:pPr>
            <w:r>
              <w:rPr/>
              <w:t> </w:t>
            </w:r>
          </w:p>
        </w:tc>
        <w:tc>
          <w:tcPr>
            <w:tcW w:w="174" w:type="dxa"/>
            <w:tcBorders/>
            <w:shd w:fill="auto" w:val="clear"/>
            <w:vAlign w:val="bottom"/>
          </w:tcPr>
          <w:p>
            <w:pPr>
              <w:pStyle w:val="TableContents"/>
              <w:spacing w:before="0" w:after="283"/>
              <w:rPr/>
            </w:pPr>
            <w:r>
              <w:rPr/>
              <w:t> </w:t>
            </w:r>
          </w:p>
        </w:tc>
        <w:tc>
          <w:tcPr>
            <w:tcW w:w="832" w:type="dxa"/>
            <w:tcBorders/>
            <w:shd w:fill="auto" w:val="clear"/>
            <w:vAlign w:val="bottom"/>
          </w:tcPr>
          <w:p>
            <w:pPr>
              <w:pStyle w:val="TableContents"/>
              <w:spacing w:before="0" w:after="283"/>
              <w:rPr/>
            </w:pPr>
            <w:r>
              <w:rPr/>
              <w:t> </w:t>
            </w:r>
          </w:p>
        </w:tc>
        <w:tc>
          <w:tcPr>
            <w:tcW w:w="136" w:type="dxa"/>
            <w:tcBorders/>
            <w:shd w:fill="auto" w:val="clear"/>
            <w:vAlign w:val="bottom"/>
          </w:tcPr>
          <w:p>
            <w:pPr>
              <w:pStyle w:val="TableContents"/>
              <w:spacing w:before="0" w:after="283"/>
              <w:rPr/>
            </w:pPr>
            <w:r>
              <w:rPr/>
              <w:t> </w:t>
            </w:r>
          </w:p>
        </w:tc>
      </w:tr>
      <w:tr>
        <w:trPr/>
        <w:tc>
          <w:tcPr>
            <w:tcW w:w="5493" w:type="dxa"/>
            <w:tcBorders/>
            <w:shd w:fill="auto" w:val="clear"/>
            <w:vAlign w:val="bottom"/>
          </w:tcPr>
          <w:p>
            <w:pPr>
              <w:pStyle w:val="TableContents"/>
              <w:spacing w:before="0" w:after="0"/>
              <w:ind w:left="675" w:right="0" w:hanging="225"/>
              <w:rPr/>
            </w:pPr>
            <w:r>
              <w:rPr/>
              <w:t>Loans renewed</w:t>
            </w:r>
          </w:p>
        </w:tc>
        <w:tc>
          <w:tcPr>
            <w:tcW w:w="422" w:type="dxa"/>
            <w:tcBorders/>
            <w:shd w:fill="auto" w:val="clear"/>
            <w:vAlign w:val="bottom"/>
          </w:tcPr>
          <w:p>
            <w:pPr>
              <w:pStyle w:val="TableContents"/>
              <w:spacing w:before="0" w:after="283"/>
              <w:rPr/>
            </w:pPr>
            <w:r>
              <w:rPr/>
              <w:t> </w:t>
            </w:r>
          </w:p>
        </w:tc>
        <w:tc>
          <w:tcPr>
            <w:tcW w:w="174" w:type="dxa"/>
            <w:tcBorders/>
            <w:shd w:fill="auto" w:val="clear"/>
            <w:vAlign w:val="bottom"/>
          </w:tcPr>
          <w:p>
            <w:pPr>
              <w:pStyle w:val="TableContents"/>
              <w:spacing w:before="0" w:after="283"/>
              <w:jc w:val="left"/>
              <w:rPr/>
            </w:pPr>
            <w:r>
              <w:rPr/>
              <w:t>$</w:t>
            </w:r>
          </w:p>
        </w:tc>
        <w:tc>
          <w:tcPr>
            <w:tcW w:w="828" w:type="dxa"/>
            <w:tcBorders/>
            <w:shd w:fill="auto" w:val="clear"/>
            <w:vAlign w:val="bottom"/>
          </w:tcPr>
          <w:p>
            <w:pPr>
              <w:pStyle w:val="TableContents"/>
              <w:spacing w:before="0" w:after="283"/>
              <w:jc w:val="right"/>
              <w:rPr/>
            </w:pPr>
            <w:r>
              <w:rPr/>
              <w:t>336.9</w:t>
            </w:r>
          </w:p>
        </w:tc>
        <w:tc>
          <w:tcPr>
            <w:tcW w:w="142" w:type="dxa"/>
            <w:tcBorders/>
            <w:shd w:fill="auto" w:val="clear"/>
            <w:vAlign w:val="bottom"/>
          </w:tcPr>
          <w:p>
            <w:pPr>
              <w:pStyle w:val="TableContents"/>
              <w:spacing w:before="0" w:after="283"/>
              <w:rPr/>
            </w:pPr>
            <w:r>
              <w:rPr/>
              <w:t> </w:t>
            </w:r>
          </w:p>
        </w:tc>
        <w:tc>
          <w:tcPr>
            <w:tcW w:w="430" w:type="dxa"/>
            <w:tcBorders/>
            <w:shd w:fill="auto" w:val="clear"/>
            <w:vAlign w:val="bottom"/>
          </w:tcPr>
          <w:p>
            <w:pPr>
              <w:pStyle w:val="TableContents"/>
              <w:spacing w:before="0" w:after="283"/>
              <w:rPr/>
            </w:pPr>
            <w:r>
              <w:rPr/>
              <w:t> </w:t>
            </w:r>
          </w:p>
        </w:tc>
        <w:tc>
          <w:tcPr>
            <w:tcW w:w="174" w:type="dxa"/>
            <w:tcBorders/>
            <w:shd w:fill="auto" w:val="clear"/>
            <w:vAlign w:val="bottom"/>
          </w:tcPr>
          <w:p>
            <w:pPr>
              <w:pStyle w:val="TableContents"/>
              <w:spacing w:before="0" w:after="283"/>
              <w:jc w:val="left"/>
              <w:rPr/>
            </w:pPr>
            <w:r>
              <w:rPr/>
              <w:t>$</w:t>
            </w:r>
          </w:p>
        </w:tc>
        <w:tc>
          <w:tcPr>
            <w:tcW w:w="828" w:type="dxa"/>
            <w:tcBorders/>
            <w:shd w:fill="auto" w:val="clear"/>
            <w:vAlign w:val="bottom"/>
          </w:tcPr>
          <w:p>
            <w:pPr>
              <w:pStyle w:val="TableContents"/>
              <w:spacing w:before="0" w:after="283"/>
              <w:jc w:val="right"/>
              <w:rPr/>
            </w:pPr>
            <w:r>
              <w:rPr/>
              <w:t>364.1</w:t>
            </w:r>
          </w:p>
        </w:tc>
        <w:tc>
          <w:tcPr>
            <w:tcW w:w="142" w:type="dxa"/>
            <w:tcBorders/>
            <w:shd w:fill="auto" w:val="clear"/>
            <w:vAlign w:val="bottom"/>
          </w:tcPr>
          <w:p>
            <w:pPr>
              <w:pStyle w:val="TableContents"/>
              <w:spacing w:before="0" w:after="283"/>
              <w:rPr/>
            </w:pPr>
            <w:r>
              <w:rPr/>
              <w:t> </w:t>
            </w:r>
          </w:p>
        </w:tc>
        <w:tc>
          <w:tcPr>
            <w:tcW w:w="430" w:type="dxa"/>
            <w:tcBorders/>
            <w:shd w:fill="auto" w:val="clear"/>
            <w:vAlign w:val="bottom"/>
          </w:tcPr>
          <w:p>
            <w:pPr>
              <w:pStyle w:val="TableContents"/>
              <w:spacing w:before="0" w:after="283"/>
              <w:rPr/>
            </w:pPr>
            <w:r>
              <w:rPr/>
              <w:t> </w:t>
            </w:r>
          </w:p>
        </w:tc>
        <w:tc>
          <w:tcPr>
            <w:tcW w:w="174" w:type="dxa"/>
            <w:tcBorders/>
            <w:shd w:fill="auto" w:val="clear"/>
            <w:vAlign w:val="bottom"/>
          </w:tcPr>
          <w:p>
            <w:pPr>
              <w:pStyle w:val="TableContents"/>
              <w:spacing w:before="0" w:after="283"/>
              <w:jc w:val="left"/>
              <w:rPr/>
            </w:pPr>
            <w:r>
              <w:rPr/>
              <w:t>$</w:t>
            </w:r>
          </w:p>
        </w:tc>
        <w:tc>
          <w:tcPr>
            <w:tcW w:w="832" w:type="dxa"/>
            <w:tcBorders/>
            <w:shd w:fill="auto" w:val="clear"/>
            <w:vAlign w:val="bottom"/>
          </w:tcPr>
          <w:p>
            <w:pPr>
              <w:pStyle w:val="TableContents"/>
              <w:spacing w:before="0" w:after="283"/>
              <w:jc w:val="right"/>
              <w:rPr/>
            </w:pPr>
            <w:r>
              <w:rPr/>
              <w:t>366.7</w:t>
            </w:r>
          </w:p>
        </w:tc>
        <w:tc>
          <w:tcPr>
            <w:tcW w:w="136" w:type="dxa"/>
            <w:tcBorders/>
            <w:shd w:fill="auto" w:val="clear"/>
            <w:vAlign w:val="bottom"/>
          </w:tcPr>
          <w:p>
            <w:pPr>
              <w:pStyle w:val="TableContents"/>
              <w:spacing w:before="0" w:after="283"/>
              <w:rPr/>
            </w:pPr>
            <w:r>
              <w:rPr/>
              <w:t> </w:t>
            </w:r>
          </w:p>
        </w:tc>
      </w:tr>
      <w:tr>
        <w:trPr/>
        <w:tc>
          <w:tcPr>
            <w:tcW w:w="5493" w:type="dxa"/>
            <w:tcBorders/>
            <w:shd w:fill="auto" w:val="clear"/>
            <w:vAlign w:val="bottom"/>
          </w:tcPr>
          <w:p>
            <w:pPr>
              <w:pStyle w:val="TableContents"/>
              <w:spacing w:before="0" w:after="0"/>
              <w:ind w:left="225" w:right="0" w:hanging="225"/>
              <w:rPr/>
            </w:pPr>
            <w:r>
              <w:rPr/>
              <w:t> </w:t>
            </w:r>
          </w:p>
        </w:tc>
        <w:tc>
          <w:tcPr>
            <w:tcW w:w="422" w:type="dxa"/>
            <w:tcBorders/>
            <w:shd w:fill="auto" w:val="clear"/>
            <w:vAlign w:val="bottom"/>
          </w:tcPr>
          <w:p>
            <w:pPr>
              <w:pStyle w:val="TableContents"/>
              <w:spacing w:before="0" w:after="283"/>
              <w:rPr/>
            </w:pPr>
            <w:r>
              <w:rPr/>
              <w:t> </w:t>
            </w:r>
          </w:p>
        </w:tc>
        <w:tc>
          <w:tcPr>
            <w:tcW w:w="174" w:type="dxa"/>
            <w:tcBorders/>
            <w:shd w:fill="auto" w:val="clear"/>
            <w:vAlign w:val="bottom"/>
          </w:tcPr>
          <w:p>
            <w:pPr>
              <w:pStyle w:val="TableContents"/>
              <w:spacing w:before="0" w:after="283"/>
              <w:rPr/>
            </w:pPr>
            <w:r>
              <w:rPr/>
              <w:t> </w:t>
            </w:r>
          </w:p>
        </w:tc>
        <w:tc>
          <w:tcPr>
            <w:tcW w:w="828" w:type="dxa"/>
            <w:tcBorders/>
            <w:shd w:fill="auto" w:val="clear"/>
            <w:vAlign w:val="bottom"/>
          </w:tcPr>
          <w:p>
            <w:pPr>
              <w:pStyle w:val="TableContents"/>
              <w:spacing w:before="0" w:after="283"/>
              <w:rPr/>
            </w:pPr>
            <w:r>
              <w:rPr/>
              <w:t> </w:t>
            </w:r>
          </w:p>
        </w:tc>
        <w:tc>
          <w:tcPr>
            <w:tcW w:w="142" w:type="dxa"/>
            <w:tcBorders/>
            <w:shd w:fill="auto" w:val="clear"/>
            <w:vAlign w:val="bottom"/>
          </w:tcPr>
          <w:p>
            <w:pPr>
              <w:pStyle w:val="TableContents"/>
              <w:spacing w:before="0" w:after="283"/>
              <w:rPr/>
            </w:pPr>
            <w:r>
              <w:rPr/>
              <w:t> </w:t>
            </w:r>
          </w:p>
        </w:tc>
        <w:tc>
          <w:tcPr>
            <w:tcW w:w="430" w:type="dxa"/>
            <w:tcBorders/>
            <w:shd w:fill="auto" w:val="clear"/>
            <w:vAlign w:val="bottom"/>
          </w:tcPr>
          <w:p>
            <w:pPr>
              <w:pStyle w:val="TableContents"/>
              <w:spacing w:before="0" w:after="283"/>
              <w:rPr/>
            </w:pPr>
            <w:r>
              <w:rPr/>
              <w:t> </w:t>
            </w:r>
          </w:p>
        </w:tc>
        <w:tc>
          <w:tcPr>
            <w:tcW w:w="174" w:type="dxa"/>
            <w:tcBorders/>
            <w:shd w:fill="auto" w:val="clear"/>
            <w:vAlign w:val="bottom"/>
          </w:tcPr>
          <w:p>
            <w:pPr>
              <w:pStyle w:val="TableContents"/>
              <w:spacing w:before="0" w:after="283"/>
              <w:rPr/>
            </w:pPr>
            <w:r>
              <w:rPr/>
              <w:t> </w:t>
            </w:r>
          </w:p>
        </w:tc>
        <w:tc>
          <w:tcPr>
            <w:tcW w:w="828" w:type="dxa"/>
            <w:tcBorders/>
            <w:shd w:fill="auto" w:val="clear"/>
            <w:vAlign w:val="bottom"/>
          </w:tcPr>
          <w:p>
            <w:pPr>
              <w:pStyle w:val="TableContents"/>
              <w:spacing w:before="0" w:after="283"/>
              <w:rPr/>
            </w:pPr>
            <w:r>
              <w:rPr/>
              <w:t> </w:t>
            </w:r>
          </w:p>
        </w:tc>
        <w:tc>
          <w:tcPr>
            <w:tcW w:w="142" w:type="dxa"/>
            <w:tcBorders/>
            <w:shd w:fill="auto" w:val="clear"/>
            <w:vAlign w:val="bottom"/>
          </w:tcPr>
          <w:p>
            <w:pPr>
              <w:pStyle w:val="TableContents"/>
              <w:spacing w:before="0" w:after="283"/>
              <w:rPr/>
            </w:pPr>
            <w:r>
              <w:rPr/>
              <w:t> </w:t>
            </w:r>
          </w:p>
        </w:tc>
        <w:tc>
          <w:tcPr>
            <w:tcW w:w="430" w:type="dxa"/>
            <w:tcBorders/>
            <w:shd w:fill="auto" w:val="clear"/>
            <w:vAlign w:val="bottom"/>
          </w:tcPr>
          <w:p>
            <w:pPr>
              <w:pStyle w:val="TableContents"/>
              <w:spacing w:before="0" w:after="283"/>
              <w:rPr/>
            </w:pPr>
            <w:r>
              <w:rPr/>
              <w:t> </w:t>
            </w:r>
          </w:p>
        </w:tc>
        <w:tc>
          <w:tcPr>
            <w:tcW w:w="174" w:type="dxa"/>
            <w:tcBorders/>
            <w:shd w:fill="auto" w:val="clear"/>
            <w:vAlign w:val="bottom"/>
          </w:tcPr>
          <w:p>
            <w:pPr>
              <w:pStyle w:val="TableContents"/>
              <w:spacing w:before="0" w:after="283"/>
              <w:rPr/>
            </w:pPr>
            <w:r>
              <w:rPr/>
              <w:t> </w:t>
            </w:r>
          </w:p>
        </w:tc>
        <w:tc>
          <w:tcPr>
            <w:tcW w:w="832" w:type="dxa"/>
            <w:tcBorders/>
            <w:shd w:fill="auto" w:val="clear"/>
            <w:vAlign w:val="bottom"/>
          </w:tcPr>
          <w:p>
            <w:pPr>
              <w:pStyle w:val="TableContents"/>
              <w:spacing w:before="0" w:after="283"/>
              <w:rPr/>
            </w:pPr>
            <w:r>
              <w:rPr/>
              <w:t> </w:t>
            </w:r>
          </w:p>
        </w:tc>
        <w:tc>
          <w:tcPr>
            <w:tcW w:w="136" w:type="dxa"/>
            <w:tcBorders/>
            <w:shd w:fill="auto" w:val="clear"/>
            <w:vAlign w:val="bottom"/>
          </w:tcPr>
          <w:p>
            <w:pPr>
              <w:pStyle w:val="TableContents"/>
              <w:spacing w:before="0" w:after="283"/>
              <w:rPr/>
            </w:pPr>
            <w:r>
              <w:rPr/>
              <w:t> </w:t>
            </w:r>
          </w:p>
        </w:tc>
      </w:tr>
      <w:tr>
        <w:trPr/>
        <w:tc>
          <w:tcPr>
            <w:tcW w:w="5493" w:type="dxa"/>
            <w:tcBorders/>
            <w:shd w:fill="CCEEFF" w:val="clear"/>
            <w:vAlign w:val="bottom"/>
          </w:tcPr>
          <w:p>
            <w:pPr>
              <w:pStyle w:val="TableContents"/>
              <w:spacing w:before="0" w:after="0"/>
              <w:ind w:left="225" w:right="0" w:hanging="225"/>
              <w:rPr>
                <w:b/>
                <w:i/>
              </w:rPr>
            </w:pPr>
            <w:r>
              <w:rPr>
                <w:b/>
                <w:i/>
              </w:rPr>
              <w:t>Loans made by us:</w:t>
            </w:r>
          </w:p>
        </w:tc>
        <w:tc>
          <w:tcPr>
            <w:tcW w:w="422" w:type="dxa"/>
            <w:tcBorders/>
            <w:shd w:fill="CCEEFF" w:val="clear"/>
            <w:vAlign w:val="bottom"/>
          </w:tcPr>
          <w:p>
            <w:pPr>
              <w:pStyle w:val="TableContents"/>
              <w:spacing w:before="0" w:after="283"/>
              <w:rPr/>
            </w:pPr>
            <w:r>
              <w:rPr/>
              <w:t> </w:t>
            </w:r>
          </w:p>
        </w:tc>
        <w:tc>
          <w:tcPr>
            <w:tcW w:w="174" w:type="dxa"/>
            <w:tcBorders/>
            <w:shd w:fill="CCEEFF" w:val="clear"/>
            <w:vAlign w:val="bottom"/>
          </w:tcPr>
          <w:p>
            <w:pPr>
              <w:pStyle w:val="TableContents"/>
              <w:spacing w:before="0" w:after="283"/>
              <w:rPr/>
            </w:pPr>
            <w:r>
              <w:rPr/>
              <w:t> </w:t>
            </w:r>
          </w:p>
        </w:tc>
        <w:tc>
          <w:tcPr>
            <w:tcW w:w="828" w:type="dxa"/>
            <w:tcBorders/>
            <w:shd w:fill="CCEEFF" w:val="clear"/>
            <w:vAlign w:val="bottom"/>
          </w:tcPr>
          <w:p>
            <w:pPr>
              <w:pStyle w:val="TableContents"/>
              <w:spacing w:before="0" w:after="283"/>
              <w:rPr/>
            </w:pPr>
            <w:r>
              <w:rPr/>
              <w:t> </w:t>
            </w:r>
          </w:p>
        </w:tc>
        <w:tc>
          <w:tcPr>
            <w:tcW w:w="142" w:type="dxa"/>
            <w:tcBorders/>
            <w:shd w:fill="CCEEFF" w:val="clear"/>
            <w:vAlign w:val="bottom"/>
          </w:tcPr>
          <w:p>
            <w:pPr>
              <w:pStyle w:val="TableContents"/>
              <w:spacing w:before="0" w:after="283"/>
              <w:rPr/>
            </w:pPr>
            <w:r>
              <w:rPr/>
              <w:t> </w:t>
            </w:r>
          </w:p>
        </w:tc>
        <w:tc>
          <w:tcPr>
            <w:tcW w:w="430" w:type="dxa"/>
            <w:tcBorders/>
            <w:shd w:fill="CCEEFF" w:val="clear"/>
            <w:vAlign w:val="bottom"/>
          </w:tcPr>
          <w:p>
            <w:pPr>
              <w:pStyle w:val="TableContents"/>
              <w:spacing w:before="0" w:after="283"/>
              <w:rPr/>
            </w:pPr>
            <w:r>
              <w:rPr/>
              <w:t> </w:t>
            </w:r>
          </w:p>
        </w:tc>
        <w:tc>
          <w:tcPr>
            <w:tcW w:w="174" w:type="dxa"/>
            <w:tcBorders/>
            <w:shd w:fill="CCEEFF" w:val="clear"/>
            <w:vAlign w:val="bottom"/>
          </w:tcPr>
          <w:p>
            <w:pPr>
              <w:pStyle w:val="TableContents"/>
              <w:spacing w:before="0" w:after="283"/>
              <w:rPr/>
            </w:pPr>
            <w:r>
              <w:rPr/>
              <w:t> </w:t>
            </w:r>
          </w:p>
        </w:tc>
        <w:tc>
          <w:tcPr>
            <w:tcW w:w="828" w:type="dxa"/>
            <w:tcBorders/>
            <w:shd w:fill="CCEEFF" w:val="clear"/>
            <w:vAlign w:val="bottom"/>
          </w:tcPr>
          <w:p>
            <w:pPr>
              <w:pStyle w:val="TableContents"/>
              <w:spacing w:before="0" w:after="283"/>
              <w:rPr/>
            </w:pPr>
            <w:r>
              <w:rPr/>
              <w:t> </w:t>
            </w:r>
          </w:p>
        </w:tc>
        <w:tc>
          <w:tcPr>
            <w:tcW w:w="142" w:type="dxa"/>
            <w:tcBorders/>
            <w:shd w:fill="CCEEFF" w:val="clear"/>
            <w:vAlign w:val="bottom"/>
          </w:tcPr>
          <w:p>
            <w:pPr>
              <w:pStyle w:val="TableContents"/>
              <w:spacing w:before="0" w:after="283"/>
              <w:rPr/>
            </w:pPr>
            <w:r>
              <w:rPr/>
              <w:t> </w:t>
            </w:r>
          </w:p>
        </w:tc>
        <w:tc>
          <w:tcPr>
            <w:tcW w:w="430" w:type="dxa"/>
            <w:tcBorders/>
            <w:shd w:fill="CCEEFF" w:val="clear"/>
            <w:vAlign w:val="bottom"/>
          </w:tcPr>
          <w:p>
            <w:pPr>
              <w:pStyle w:val="TableContents"/>
              <w:spacing w:before="0" w:after="283"/>
              <w:rPr/>
            </w:pPr>
            <w:r>
              <w:rPr/>
              <w:t> </w:t>
            </w:r>
          </w:p>
        </w:tc>
        <w:tc>
          <w:tcPr>
            <w:tcW w:w="174" w:type="dxa"/>
            <w:tcBorders/>
            <w:shd w:fill="CCEEFF" w:val="clear"/>
            <w:vAlign w:val="bottom"/>
          </w:tcPr>
          <w:p>
            <w:pPr>
              <w:pStyle w:val="TableContents"/>
              <w:spacing w:before="0" w:after="283"/>
              <w:rPr/>
            </w:pPr>
            <w:r>
              <w:rPr/>
              <w:t> </w:t>
            </w:r>
          </w:p>
        </w:tc>
        <w:tc>
          <w:tcPr>
            <w:tcW w:w="832" w:type="dxa"/>
            <w:tcBorders/>
            <w:shd w:fill="CCEEFF" w:val="clear"/>
            <w:vAlign w:val="bottom"/>
          </w:tcPr>
          <w:p>
            <w:pPr>
              <w:pStyle w:val="TableContents"/>
              <w:spacing w:before="0" w:after="283"/>
              <w:rPr/>
            </w:pPr>
            <w:r>
              <w:rPr/>
              <w:t> </w:t>
            </w:r>
          </w:p>
        </w:tc>
        <w:tc>
          <w:tcPr>
            <w:tcW w:w="136" w:type="dxa"/>
            <w:tcBorders/>
            <w:shd w:fill="CCEEFF" w:val="clear"/>
            <w:vAlign w:val="bottom"/>
          </w:tcPr>
          <w:p>
            <w:pPr>
              <w:pStyle w:val="TableContents"/>
              <w:spacing w:before="0" w:after="283"/>
              <w:rPr/>
            </w:pPr>
            <w:r>
              <w:rPr/>
              <w:t> </w:t>
            </w:r>
          </w:p>
        </w:tc>
      </w:tr>
      <w:tr>
        <w:trPr/>
        <w:tc>
          <w:tcPr>
            <w:tcW w:w="5493" w:type="dxa"/>
            <w:tcBorders/>
            <w:shd w:fill="auto" w:val="clear"/>
            <w:vAlign w:val="bottom"/>
          </w:tcPr>
          <w:p>
            <w:pPr>
              <w:pStyle w:val="TableContents"/>
              <w:spacing w:before="0" w:after="0"/>
              <w:ind w:left="675" w:right="0" w:hanging="225"/>
              <w:rPr/>
            </w:pPr>
            <w:r>
              <w:rPr/>
              <w:t>Loans made</w:t>
            </w:r>
          </w:p>
        </w:tc>
        <w:tc>
          <w:tcPr>
            <w:tcW w:w="422" w:type="dxa"/>
            <w:tcBorders/>
            <w:shd w:fill="auto" w:val="clear"/>
            <w:vAlign w:val="bottom"/>
          </w:tcPr>
          <w:p>
            <w:pPr>
              <w:pStyle w:val="TableContents"/>
              <w:spacing w:before="0" w:after="283"/>
              <w:rPr/>
            </w:pPr>
            <w:r>
              <w:rPr/>
              <w:t> </w:t>
            </w:r>
          </w:p>
        </w:tc>
        <w:tc>
          <w:tcPr>
            <w:tcW w:w="174" w:type="dxa"/>
            <w:tcBorders/>
            <w:shd w:fill="auto" w:val="clear"/>
            <w:vAlign w:val="bottom"/>
          </w:tcPr>
          <w:p>
            <w:pPr>
              <w:pStyle w:val="TableContents"/>
              <w:spacing w:before="0" w:after="283"/>
              <w:jc w:val="left"/>
              <w:rPr/>
            </w:pPr>
            <w:r>
              <w:rPr/>
              <w:t>$</w:t>
            </w:r>
          </w:p>
        </w:tc>
        <w:tc>
          <w:tcPr>
            <w:tcW w:w="828" w:type="dxa"/>
            <w:tcBorders/>
            <w:shd w:fill="auto" w:val="clear"/>
            <w:vAlign w:val="bottom"/>
          </w:tcPr>
          <w:p>
            <w:pPr>
              <w:pStyle w:val="TableContents"/>
              <w:spacing w:before="0" w:after="283"/>
              <w:jc w:val="right"/>
              <w:rPr/>
            </w:pPr>
            <w:r>
              <w:rPr/>
              <w:t>135.7</w:t>
            </w:r>
          </w:p>
        </w:tc>
        <w:tc>
          <w:tcPr>
            <w:tcW w:w="142" w:type="dxa"/>
            <w:tcBorders/>
            <w:shd w:fill="auto" w:val="clear"/>
            <w:vAlign w:val="bottom"/>
          </w:tcPr>
          <w:p>
            <w:pPr>
              <w:pStyle w:val="TableContents"/>
              <w:spacing w:before="0" w:after="283"/>
              <w:rPr/>
            </w:pPr>
            <w:r>
              <w:rPr/>
              <w:t> </w:t>
            </w:r>
          </w:p>
        </w:tc>
        <w:tc>
          <w:tcPr>
            <w:tcW w:w="430" w:type="dxa"/>
            <w:tcBorders/>
            <w:shd w:fill="auto" w:val="clear"/>
            <w:vAlign w:val="bottom"/>
          </w:tcPr>
          <w:p>
            <w:pPr>
              <w:pStyle w:val="TableContents"/>
              <w:spacing w:before="0" w:after="283"/>
              <w:rPr/>
            </w:pPr>
            <w:r>
              <w:rPr/>
              <w:t> </w:t>
            </w:r>
          </w:p>
        </w:tc>
        <w:tc>
          <w:tcPr>
            <w:tcW w:w="174" w:type="dxa"/>
            <w:tcBorders/>
            <w:shd w:fill="auto" w:val="clear"/>
            <w:vAlign w:val="bottom"/>
          </w:tcPr>
          <w:p>
            <w:pPr>
              <w:pStyle w:val="TableContents"/>
              <w:spacing w:before="0" w:after="283"/>
              <w:jc w:val="left"/>
              <w:rPr/>
            </w:pPr>
            <w:r>
              <w:rPr/>
              <w:t>$</w:t>
            </w:r>
          </w:p>
        </w:tc>
        <w:tc>
          <w:tcPr>
            <w:tcW w:w="828" w:type="dxa"/>
            <w:tcBorders/>
            <w:shd w:fill="auto" w:val="clear"/>
            <w:vAlign w:val="bottom"/>
          </w:tcPr>
          <w:p>
            <w:pPr>
              <w:pStyle w:val="TableContents"/>
              <w:spacing w:before="0" w:after="283"/>
              <w:jc w:val="right"/>
              <w:rPr/>
            </w:pPr>
            <w:r>
              <w:rPr/>
              <w:t>119.8</w:t>
            </w:r>
          </w:p>
        </w:tc>
        <w:tc>
          <w:tcPr>
            <w:tcW w:w="142" w:type="dxa"/>
            <w:tcBorders/>
            <w:shd w:fill="auto" w:val="clear"/>
            <w:vAlign w:val="bottom"/>
          </w:tcPr>
          <w:p>
            <w:pPr>
              <w:pStyle w:val="TableContents"/>
              <w:spacing w:before="0" w:after="283"/>
              <w:rPr/>
            </w:pPr>
            <w:r>
              <w:rPr/>
              <w:t> </w:t>
            </w:r>
          </w:p>
        </w:tc>
        <w:tc>
          <w:tcPr>
            <w:tcW w:w="430" w:type="dxa"/>
            <w:tcBorders/>
            <w:shd w:fill="auto" w:val="clear"/>
            <w:vAlign w:val="bottom"/>
          </w:tcPr>
          <w:p>
            <w:pPr>
              <w:pStyle w:val="TableContents"/>
              <w:spacing w:before="0" w:after="283"/>
              <w:rPr/>
            </w:pPr>
            <w:r>
              <w:rPr/>
              <w:t> </w:t>
            </w:r>
          </w:p>
        </w:tc>
        <w:tc>
          <w:tcPr>
            <w:tcW w:w="174" w:type="dxa"/>
            <w:tcBorders/>
            <w:shd w:fill="auto" w:val="clear"/>
            <w:vAlign w:val="bottom"/>
          </w:tcPr>
          <w:p>
            <w:pPr>
              <w:pStyle w:val="TableContents"/>
              <w:spacing w:before="0" w:after="283"/>
              <w:jc w:val="left"/>
              <w:rPr/>
            </w:pPr>
            <w:r>
              <w:rPr/>
              <w:t>$</w:t>
            </w:r>
          </w:p>
        </w:tc>
        <w:tc>
          <w:tcPr>
            <w:tcW w:w="832" w:type="dxa"/>
            <w:tcBorders/>
            <w:shd w:fill="auto" w:val="clear"/>
            <w:vAlign w:val="bottom"/>
          </w:tcPr>
          <w:p>
            <w:pPr>
              <w:pStyle w:val="TableContents"/>
              <w:spacing w:before="0" w:after="283"/>
              <w:jc w:val="right"/>
              <w:rPr/>
            </w:pPr>
            <w:r>
              <w:rPr/>
              <w:t>103.3</w:t>
            </w:r>
          </w:p>
        </w:tc>
        <w:tc>
          <w:tcPr>
            <w:tcW w:w="136" w:type="dxa"/>
            <w:tcBorders/>
            <w:shd w:fill="auto" w:val="clear"/>
            <w:vAlign w:val="bottom"/>
          </w:tcPr>
          <w:p>
            <w:pPr>
              <w:pStyle w:val="TableContents"/>
              <w:spacing w:before="0" w:after="283"/>
              <w:rPr/>
            </w:pPr>
            <w:r>
              <w:rPr/>
              <w:t> </w:t>
            </w:r>
          </w:p>
        </w:tc>
      </w:tr>
      <w:tr>
        <w:trPr/>
        <w:tc>
          <w:tcPr>
            <w:tcW w:w="5493" w:type="dxa"/>
            <w:tcBorders/>
            <w:shd w:fill="CCEEFF" w:val="clear"/>
            <w:vAlign w:val="bottom"/>
          </w:tcPr>
          <w:p>
            <w:pPr>
              <w:pStyle w:val="TableContents"/>
              <w:spacing w:before="0" w:after="0"/>
              <w:ind w:left="675" w:right="0" w:hanging="225"/>
              <w:rPr/>
            </w:pPr>
            <w:r>
              <w:rPr/>
              <w:t>Loans repaid</w:t>
            </w:r>
          </w:p>
        </w:tc>
        <w:tc>
          <w:tcPr>
            <w:tcW w:w="422" w:type="dxa"/>
            <w:tcBorders/>
            <w:shd w:fill="CCEEFF" w:val="clear"/>
            <w:vAlign w:val="bottom"/>
          </w:tcPr>
          <w:p>
            <w:pPr>
              <w:pStyle w:val="TableContents"/>
              <w:spacing w:before="0" w:after="283"/>
              <w:rPr/>
            </w:pPr>
            <w:r>
              <w:rPr/>
              <w:t> </w:t>
            </w:r>
          </w:p>
        </w:tc>
        <w:tc>
          <w:tcPr>
            <w:tcW w:w="174" w:type="dxa"/>
            <w:tcBorders/>
            <w:shd w:fill="CCEEFF" w:val="clear"/>
            <w:vAlign w:val="bottom"/>
          </w:tcPr>
          <w:p>
            <w:pPr>
              <w:pStyle w:val="TableContents"/>
              <w:spacing w:before="0" w:after="283"/>
              <w:jc w:val="left"/>
              <w:rPr/>
            </w:pPr>
            <w:r>
              <w:rPr/>
              <w:t> </w:t>
            </w:r>
          </w:p>
        </w:tc>
        <w:tc>
          <w:tcPr>
            <w:tcW w:w="828" w:type="dxa"/>
            <w:tcBorders/>
            <w:shd w:fill="CCEEFF" w:val="clear"/>
            <w:vAlign w:val="bottom"/>
          </w:tcPr>
          <w:p>
            <w:pPr>
              <w:pStyle w:val="TableContents"/>
              <w:spacing w:before="0" w:after="283"/>
              <w:jc w:val="right"/>
              <w:rPr/>
            </w:pPr>
            <w:r>
              <w:rPr/>
              <w:t>(122.6</w:t>
            </w:r>
          </w:p>
        </w:tc>
        <w:tc>
          <w:tcPr>
            <w:tcW w:w="142" w:type="dxa"/>
            <w:tcBorders/>
            <w:shd w:fill="CCEEFF" w:val="clear"/>
            <w:vAlign w:val="bottom"/>
          </w:tcPr>
          <w:p>
            <w:pPr>
              <w:pStyle w:val="TableContents"/>
              <w:spacing w:before="0" w:after="283"/>
              <w:rPr/>
            </w:pPr>
            <w:r>
              <w:rPr/>
              <w:t>)</w:t>
            </w:r>
          </w:p>
        </w:tc>
        <w:tc>
          <w:tcPr>
            <w:tcW w:w="430" w:type="dxa"/>
            <w:tcBorders/>
            <w:shd w:fill="CCEEFF" w:val="clear"/>
            <w:vAlign w:val="bottom"/>
          </w:tcPr>
          <w:p>
            <w:pPr>
              <w:pStyle w:val="TableContents"/>
              <w:spacing w:before="0" w:after="283"/>
              <w:rPr/>
            </w:pPr>
            <w:r>
              <w:rPr/>
              <w:t> </w:t>
            </w:r>
          </w:p>
        </w:tc>
        <w:tc>
          <w:tcPr>
            <w:tcW w:w="174" w:type="dxa"/>
            <w:tcBorders/>
            <w:shd w:fill="CCEEFF" w:val="clear"/>
            <w:vAlign w:val="bottom"/>
          </w:tcPr>
          <w:p>
            <w:pPr>
              <w:pStyle w:val="TableContents"/>
              <w:spacing w:before="0" w:after="283"/>
              <w:jc w:val="left"/>
              <w:rPr/>
            </w:pPr>
            <w:r>
              <w:rPr/>
              <w:t> </w:t>
            </w:r>
          </w:p>
        </w:tc>
        <w:tc>
          <w:tcPr>
            <w:tcW w:w="828" w:type="dxa"/>
            <w:tcBorders/>
            <w:shd w:fill="CCEEFF" w:val="clear"/>
            <w:vAlign w:val="bottom"/>
          </w:tcPr>
          <w:p>
            <w:pPr>
              <w:pStyle w:val="TableContents"/>
              <w:spacing w:before="0" w:after="283"/>
              <w:jc w:val="right"/>
              <w:rPr/>
            </w:pPr>
            <w:r>
              <w:rPr/>
              <w:t>(108.2</w:t>
            </w:r>
          </w:p>
        </w:tc>
        <w:tc>
          <w:tcPr>
            <w:tcW w:w="142" w:type="dxa"/>
            <w:tcBorders/>
            <w:shd w:fill="CCEEFF" w:val="clear"/>
            <w:vAlign w:val="bottom"/>
          </w:tcPr>
          <w:p>
            <w:pPr>
              <w:pStyle w:val="TableContents"/>
              <w:spacing w:before="0" w:after="283"/>
              <w:rPr/>
            </w:pPr>
            <w:r>
              <w:rPr/>
              <w:t>)</w:t>
            </w:r>
          </w:p>
        </w:tc>
        <w:tc>
          <w:tcPr>
            <w:tcW w:w="430" w:type="dxa"/>
            <w:tcBorders/>
            <w:shd w:fill="CCEEFF" w:val="clear"/>
            <w:vAlign w:val="bottom"/>
          </w:tcPr>
          <w:p>
            <w:pPr>
              <w:pStyle w:val="TableContents"/>
              <w:spacing w:before="0" w:after="283"/>
              <w:rPr/>
            </w:pPr>
            <w:r>
              <w:rPr/>
              <w:t> </w:t>
            </w:r>
          </w:p>
        </w:tc>
        <w:tc>
          <w:tcPr>
            <w:tcW w:w="174" w:type="dxa"/>
            <w:tcBorders/>
            <w:shd w:fill="CCEEFF" w:val="clear"/>
            <w:vAlign w:val="bottom"/>
          </w:tcPr>
          <w:p>
            <w:pPr>
              <w:pStyle w:val="TableContents"/>
              <w:spacing w:before="0" w:after="283"/>
              <w:jc w:val="left"/>
              <w:rPr/>
            </w:pPr>
            <w:r>
              <w:rPr/>
              <w:t> </w:t>
            </w:r>
          </w:p>
        </w:tc>
        <w:tc>
          <w:tcPr>
            <w:tcW w:w="832" w:type="dxa"/>
            <w:tcBorders/>
            <w:shd w:fill="CCEEFF" w:val="clear"/>
            <w:vAlign w:val="bottom"/>
          </w:tcPr>
          <w:p>
            <w:pPr>
              <w:pStyle w:val="TableContents"/>
              <w:spacing w:before="0" w:after="283"/>
              <w:jc w:val="right"/>
              <w:rPr/>
            </w:pPr>
            <w:r>
              <w:rPr/>
              <w:t>(93.4</w:t>
            </w:r>
          </w:p>
        </w:tc>
        <w:tc>
          <w:tcPr>
            <w:tcW w:w="136" w:type="dxa"/>
            <w:tcBorders/>
            <w:shd w:fill="CCEEFF" w:val="clear"/>
            <w:vAlign w:val="bottom"/>
          </w:tcPr>
          <w:p>
            <w:pPr>
              <w:pStyle w:val="TableContents"/>
              <w:spacing w:before="0" w:after="283"/>
              <w:rPr/>
            </w:pPr>
            <w:r>
              <w:rPr/>
              <w:t>)</w:t>
            </w:r>
          </w:p>
        </w:tc>
      </w:tr>
      <w:tr>
        <w:trPr/>
        <w:tc>
          <w:tcPr>
            <w:tcW w:w="5493" w:type="dxa"/>
            <w:tcBorders/>
            <w:shd w:fill="auto" w:val="clear"/>
            <w:vAlign w:val="bottom"/>
          </w:tcPr>
          <w:p>
            <w:pPr>
              <w:pStyle w:val="TableContents"/>
              <w:spacing w:before="0" w:after="0"/>
              <w:ind w:left="675" w:right="0" w:hanging="225"/>
              <w:rPr/>
            </w:pPr>
            <w:r>
              <w:rPr/>
              <w:t>Loans forfeited, net of collections on bad debt</w:t>
            </w:r>
          </w:p>
        </w:tc>
        <w:tc>
          <w:tcPr>
            <w:tcW w:w="422" w:type="dxa"/>
            <w:tcBorders/>
            <w:shd w:fill="auto" w:val="clear"/>
            <w:vAlign w:val="bottom"/>
          </w:tcPr>
          <w:p>
            <w:pPr>
              <w:pStyle w:val="TableContents"/>
              <w:spacing w:before="0" w:after="283"/>
              <w:rPr/>
            </w:pPr>
            <w:r>
              <w:rPr/>
              <w:t> </w:t>
            </w:r>
          </w:p>
        </w:tc>
        <w:tc>
          <w:tcPr>
            <w:tcW w:w="174" w:type="dxa"/>
            <w:tcBorders/>
            <w:shd w:fill="auto" w:val="clear"/>
            <w:vAlign w:val="bottom"/>
          </w:tcPr>
          <w:p>
            <w:pPr>
              <w:pStyle w:val="TableContents"/>
              <w:spacing w:before="0" w:after="283"/>
              <w:jc w:val="left"/>
              <w:rPr/>
            </w:pPr>
            <w:r>
              <w:rPr/>
              <w:t> </w:t>
            </w:r>
          </w:p>
        </w:tc>
        <w:tc>
          <w:tcPr>
            <w:tcW w:w="828" w:type="dxa"/>
            <w:tcBorders/>
            <w:shd w:fill="auto" w:val="clear"/>
            <w:vAlign w:val="bottom"/>
          </w:tcPr>
          <w:p>
            <w:pPr>
              <w:pStyle w:val="TableContents"/>
              <w:spacing w:before="0" w:after="283"/>
              <w:jc w:val="right"/>
              <w:rPr/>
            </w:pPr>
            <w:r>
              <w:rPr/>
              <w:t>(12.5</w:t>
            </w:r>
          </w:p>
        </w:tc>
        <w:tc>
          <w:tcPr>
            <w:tcW w:w="142" w:type="dxa"/>
            <w:tcBorders/>
            <w:shd w:fill="auto" w:val="clear"/>
            <w:vAlign w:val="bottom"/>
          </w:tcPr>
          <w:p>
            <w:pPr>
              <w:pStyle w:val="TableContents"/>
              <w:spacing w:before="0" w:after="283"/>
              <w:rPr/>
            </w:pPr>
            <w:r>
              <w:rPr/>
              <w:t>)</w:t>
            </w:r>
          </w:p>
        </w:tc>
        <w:tc>
          <w:tcPr>
            <w:tcW w:w="430" w:type="dxa"/>
            <w:tcBorders/>
            <w:shd w:fill="auto" w:val="clear"/>
            <w:vAlign w:val="bottom"/>
          </w:tcPr>
          <w:p>
            <w:pPr>
              <w:pStyle w:val="TableContents"/>
              <w:spacing w:before="0" w:after="283"/>
              <w:rPr/>
            </w:pPr>
            <w:r>
              <w:rPr/>
              <w:t> </w:t>
            </w:r>
          </w:p>
        </w:tc>
        <w:tc>
          <w:tcPr>
            <w:tcW w:w="174" w:type="dxa"/>
            <w:tcBorders/>
            <w:shd w:fill="auto" w:val="clear"/>
            <w:vAlign w:val="bottom"/>
          </w:tcPr>
          <w:p>
            <w:pPr>
              <w:pStyle w:val="TableContents"/>
              <w:spacing w:before="0" w:after="283"/>
              <w:jc w:val="left"/>
              <w:rPr/>
            </w:pPr>
            <w:r>
              <w:rPr/>
              <w:t> </w:t>
            </w:r>
          </w:p>
        </w:tc>
        <w:tc>
          <w:tcPr>
            <w:tcW w:w="828" w:type="dxa"/>
            <w:tcBorders/>
            <w:shd w:fill="auto" w:val="clear"/>
            <w:vAlign w:val="bottom"/>
          </w:tcPr>
          <w:p>
            <w:pPr>
              <w:pStyle w:val="TableContents"/>
              <w:spacing w:before="0" w:after="283"/>
              <w:jc w:val="right"/>
              <w:rPr/>
            </w:pPr>
            <w:r>
              <w:rPr/>
              <w:t>(9.2</w:t>
            </w:r>
          </w:p>
        </w:tc>
        <w:tc>
          <w:tcPr>
            <w:tcW w:w="142" w:type="dxa"/>
            <w:tcBorders/>
            <w:shd w:fill="auto" w:val="clear"/>
            <w:vAlign w:val="bottom"/>
          </w:tcPr>
          <w:p>
            <w:pPr>
              <w:pStyle w:val="TableContents"/>
              <w:spacing w:before="0" w:after="283"/>
              <w:rPr/>
            </w:pPr>
            <w:r>
              <w:rPr/>
              <w:t>)</w:t>
            </w:r>
          </w:p>
        </w:tc>
        <w:tc>
          <w:tcPr>
            <w:tcW w:w="430" w:type="dxa"/>
            <w:tcBorders/>
            <w:shd w:fill="auto" w:val="clear"/>
            <w:vAlign w:val="bottom"/>
          </w:tcPr>
          <w:p>
            <w:pPr>
              <w:pStyle w:val="TableContents"/>
              <w:spacing w:before="0" w:after="283"/>
              <w:rPr/>
            </w:pPr>
            <w:r>
              <w:rPr/>
              <w:t> </w:t>
            </w:r>
          </w:p>
        </w:tc>
        <w:tc>
          <w:tcPr>
            <w:tcW w:w="174" w:type="dxa"/>
            <w:tcBorders/>
            <w:shd w:fill="auto" w:val="clear"/>
            <w:vAlign w:val="bottom"/>
          </w:tcPr>
          <w:p>
            <w:pPr>
              <w:pStyle w:val="TableContents"/>
              <w:spacing w:before="0" w:after="283"/>
              <w:jc w:val="left"/>
              <w:rPr/>
            </w:pPr>
            <w:r>
              <w:rPr/>
              <w:t> </w:t>
            </w:r>
          </w:p>
        </w:tc>
        <w:tc>
          <w:tcPr>
            <w:tcW w:w="832" w:type="dxa"/>
            <w:tcBorders/>
            <w:shd w:fill="auto" w:val="clear"/>
            <w:vAlign w:val="bottom"/>
          </w:tcPr>
          <w:p>
            <w:pPr>
              <w:pStyle w:val="TableContents"/>
              <w:spacing w:before="0" w:after="283"/>
              <w:jc w:val="right"/>
              <w:rPr/>
            </w:pPr>
            <w:r>
              <w:rPr/>
              <w:t>(8.7</w:t>
            </w:r>
          </w:p>
        </w:tc>
        <w:tc>
          <w:tcPr>
            <w:tcW w:w="136" w:type="dxa"/>
            <w:tcBorders/>
            <w:shd w:fill="auto" w:val="clear"/>
            <w:vAlign w:val="bottom"/>
          </w:tcPr>
          <w:p>
            <w:pPr>
              <w:pStyle w:val="TableContents"/>
              <w:spacing w:before="0" w:after="283"/>
              <w:rPr/>
            </w:pPr>
            <w:r>
              <w:rPr/>
              <w:t>)</w:t>
            </w:r>
          </w:p>
        </w:tc>
      </w:tr>
      <w:tr>
        <w:trPr/>
        <w:tc>
          <w:tcPr>
            <w:tcW w:w="5493" w:type="dxa"/>
            <w:tcBorders/>
            <w:shd w:fill="auto" w:val="clear"/>
            <w:vAlign w:val="center"/>
          </w:tcPr>
          <w:p>
            <w:pPr>
              <w:pStyle w:val="TableContents"/>
              <w:spacing w:before="0" w:after="0"/>
              <w:ind w:left="225" w:right="0" w:hanging="225"/>
              <w:rPr/>
            </w:pPr>
            <w:r>
              <w:rPr/>
              <w:t> </w:t>
            </w:r>
          </w:p>
        </w:tc>
        <w:tc>
          <w:tcPr>
            <w:tcW w:w="422" w:type="dxa"/>
            <w:tcBorders/>
            <w:shd w:fill="auto" w:val="clear"/>
            <w:vAlign w:val="center"/>
          </w:tcPr>
          <w:p>
            <w:pPr>
              <w:pStyle w:val="TableContents"/>
              <w:spacing w:before="0" w:after="283"/>
              <w:rPr/>
            </w:pPr>
            <w:r>
              <w:rPr/>
              <w:t> </w:t>
            </w:r>
          </w:p>
        </w:tc>
        <w:tc>
          <w:tcPr>
            <w:tcW w:w="1002"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42" w:type="dxa"/>
            <w:tcBorders/>
            <w:shd w:fill="auto" w:val="clear"/>
            <w:vAlign w:val="center"/>
          </w:tcPr>
          <w:p>
            <w:pPr>
              <w:pStyle w:val="TableContents"/>
              <w:spacing w:before="0" w:after="283"/>
              <w:rPr/>
            </w:pPr>
            <w:r>
              <w:rPr/>
              <w:t> </w:t>
            </w:r>
          </w:p>
        </w:tc>
        <w:tc>
          <w:tcPr>
            <w:tcW w:w="430" w:type="dxa"/>
            <w:tcBorders/>
            <w:shd w:fill="auto" w:val="clear"/>
            <w:vAlign w:val="center"/>
          </w:tcPr>
          <w:p>
            <w:pPr>
              <w:pStyle w:val="TableContents"/>
              <w:spacing w:before="0" w:after="283"/>
              <w:rPr/>
            </w:pPr>
            <w:r>
              <w:rPr/>
              <w:t> </w:t>
            </w:r>
          </w:p>
        </w:tc>
        <w:tc>
          <w:tcPr>
            <w:tcW w:w="1002"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42" w:type="dxa"/>
            <w:tcBorders/>
            <w:shd w:fill="auto" w:val="clear"/>
            <w:vAlign w:val="center"/>
          </w:tcPr>
          <w:p>
            <w:pPr>
              <w:pStyle w:val="TableContents"/>
              <w:spacing w:before="0" w:after="283"/>
              <w:rPr/>
            </w:pPr>
            <w:r>
              <w:rPr/>
              <w:t> </w:t>
            </w:r>
          </w:p>
        </w:tc>
        <w:tc>
          <w:tcPr>
            <w:tcW w:w="430" w:type="dxa"/>
            <w:tcBorders/>
            <w:shd w:fill="auto" w:val="clear"/>
            <w:vAlign w:val="center"/>
          </w:tcPr>
          <w:p>
            <w:pPr>
              <w:pStyle w:val="TableContents"/>
              <w:spacing w:before="0" w:after="283"/>
              <w:rPr/>
            </w:pPr>
            <w:r>
              <w:rPr/>
              <w:t> </w:t>
            </w:r>
          </w:p>
        </w:tc>
        <w:tc>
          <w:tcPr>
            <w:tcW w:w="1006"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36" w:type="dxa"/>
            <w:tcBorders/>
            <w:shd w:fill="auto" w:val="clear"/>
            <w:vAlign w:val="center"/>
          </w:tcPr>
          <w:p>
            <w:pPr>
              <w:pStyle w:val="TableContents"/>
              <w:spacing w:before="0" w:after="283"/>
              <w:rPr/>
            </w:pPr>
            <w:r>
              <w:rPr/>
              <w:t> </w:t>
            </w:r>
          </w:p>
        </w:tc>
      </w:tr>
      <w:tr>
        <w:trPr/>
        <w:tc>
          <w:tcPr>
            <w:tcW w:w="5493" w:type="dxa"/>
            <w:tcBorders/>
            <w:shd w:fill="CCEEFF" w:val="clear"/>
            <w:vAlign w:val="bottom"/>
          </w:tcPr>
          <w:p>
            <w:pPr>
              <w:pStyle w:val="TableContents"/>
              <w:spacing w:before="0" w:after="0"/>
              <w:ind w:left="450" w:right="0" w:hanging="225"/>
              <w:rPr/>
            </w:pPr>
            <w:r>
              <w:rPr/>
              <w:t>Net increase in loans outstanding at the end of the year</w:t>
            </w:r>
          </w:p>
        </w:tc>
        <w:tc>
          <w:tcPr>
            <w:tcW w:w="422" w:type="dxa"/>
            <w:tcBorders/>
            <w:shd w:fill="CCEEFF" w:val="clear"/>
            <w:vAlign w:val="bottom"/>
          </w:tcPr>
          <w:p>
            <w:pPr>
              <w:pStyle w:val="TableContents"/>
              <w:spacing w:before="0" w:after="283"/>
              <w:rPr/>
            </w:pPr>
            <w:r>
              <w:rPr/>
              <w:t> </w:t>
            </w:r>
          </w:p>
        </w:tc>
        <w:tc>
          <w:tcPr>
            <w:tcW w:w="174" w:type="dxa"/>
            <w:tcBorders/>
            <w:shd w:fill="CCEEFF" w:val="clear"/>
            <w:vAlign w:val="bottom"/>
          </w:tcPr>
          <w:p>
            <w:pPr>
              <w:pStyle w:val="TableContents"/>
              <w:spacing w:before="0" w:after="283"/>
              <w:jc w:val="left"/>
              <w:rPr/>
            </w:pPr>
            <w:r>
              <w:rPr/>
              <w:t>$</w:t>
            </w:r>
          </w:p>
        </w:tc>
        <w:tc>
          <w:tcPr>
            <w:tcW w:w="828" w:type="dxa"/>
            <w:tcBorders/>
            <w:shd w:fill="CCEEFF" w:val="clear"/>
            <w:vAlign w:val="bottom"/>
          </w:tcPr>
          <w:p>
            <w:pPr>
              <w:pStyle w:val="TableContents"/>
              <w:spacing w:before="0" w:after="283"/>
              <w:jc w:val="right"/>
              <w:rPr/>
            </w:pPr>
            <w:r>
              <w:rPr/>
              <w:t>0.6</w:t>
            </w:r>
          </w:p>
        </w:tc>
        <w:tc>
          <w:tcPr>
            <w:tcW w:w="142" w:type="dxa"/>
            <w:tcBorders/>
            <w:shd w:fill="CCEEFF" w:val="clear"/>
            <w:vAlign w:val="bottom"/>
          </w:tcPr>
          <w:p>
            <w:pPr>
              <w:pStyle w:val="TableContents"/>
              <w:spacing w:before="0" w:after="283"/>
              <w:rPr/>
            </w:pPr>
            <w:r>
              <w:rPr/>
              <w:t> </w:t>
            </w:r>
          </w:p>
        </w:tc>
        <w:tc>
          <w:tcPr>
            <w:tcW w:w="430" w:type="dxa"/>
            <w:tcBorders/>
            <w:shd w:fill="CCEEFF" w:val="clear"/>
            <w:vAlign w:val="bottom"/>
          </w:tcPr>
          <w:p>
            <w:pPr>
              <w:pStyle w:val="TableContents"/>
              <w:spacing w:before="0" w:after="283"/>
              <w:rPr/>
            </w:pPr>
            <w:r>
              <w:rPr/>
              <w:t> </w:t>
            </w:r>
          </w:p>
        </w:tc>
        <w:tc>
          <w:tcPr>
            <w:tcW w:w="174" w:type="dxa"/>
            <w:tcBorders/>
            <w:shd w:fill="CCEEFF" w:val="clear"/>
            <w:vAlign w:val="bottom"/>
          </w:tcPr>
          <w:p>
            <w:pPr>
              <w:pStyle w:val="TableContents"/>
              <w:spacing w:before="0" w:after="283"/>
              <w:jc w:val="left"/>
              <w:rPr/>
            </w:pPr>
            <w:r>
              <w:rPr/>
              <w:t>$</w:t>
            </w:r>
          </w:p>
        </w:tc>
        <w:tc>
          <w:tcPr>
            <w:tcW w:w="828" w:type="dxa"/>
            <w:tcBorders/>
            <w:shd w:fill="CCEEFF" w:val="clear"/>
            <w:vAlign w:val="bottom"/>
          </w:tcPr>
          <w:p>
            <w:pPr>
              <w:pStyle w:val="TableContents"/>
              <w:spacing w:before="0" w:after="283"/>
              <w:jc w:val="right"/>
              <w:rPr/>
            </w:pPr>
            <w:r>
              <w:rPr/>
              <w:t>2.4</w:t>
            </w:r>
          </w:p>
        </w:tc>
        <w:tc>
          <w:tcPr>
            <w:tcW w:w="142" w:type="dxa"/>
            <w:tcBorders/>
            <w:shd w:fill="CCEEFF" w:val="clear"/>
            <w:vAlign w:val="bottom"/>
          </w:tcPr>
          <w:p>
            <w:pPr>
              <w:pStyle w:val="TableContents"/>
              <w:spacing w:before="0" w:after="283"/>
              <w:rPr/>
            </w:pPr>
            <w:r>
              <w:rPr/>
              <w:t> </w:t>
            </w:r>
          </w:p>
        </w:tc>
        <w:tc>
          <w:tcPr>
            <w:tcW w:w="430" w:type="dxa"/>
            <w:tcBorders/>
            <w:shd w:fill="CCEEFF" w:val="clear"/>
            <w:vAlign w:val="bottom"/>
          </w:tcPr>
          <w:p>
            <w:pPr>
              <w:pStyle w:val="TableContents"/>
              <w:spacing w:before="0" w:after="283"/>
              <w:rPr/>
            </w:pPr>
            <w:r>
              <w:rPr/>
              <w:t> </w:t>
            </w:r>
          </w:p>
        </w:tc>
        <w:tc>
          <w:tcPr>
            <w:tcW w:w="174" w:type="dxa"/>
            <w:tcBorders/>
            <w:shd w:fill="CCEEFF" w:val="clear"/>
            <w:vAlign w:val="bottom"/>
          </w:tcPr>
          <w:p>
            <w:pPr>
              <w:pStyle w:val="TableContents"/>
              <w:spacing w:before="0" w:after="283"/>
              <w:jc w:val="left"/>
              <w:rPr/>
            </w:pPr>
            <w:r>
              <w:rPr/>
              <w:t>$</w:t>
            </w:r>
          </w:p>
        </w:tc>
        <w:tc>
          <w:tcPr>
            <w:tcW w:w="832" w:type="dxa"/>
            <w:tcBorders/>
            <w:shd w:fill="CCEEFF" w:val="clear"/>
            <w:vAlign w:val="bottom"/>
          </w:tcPr>
          <w:p>
            <w:pPr>
              <w:pStyle w:val="TableContents"/>
              <w:spacing w:before="0" w:after="283"/>
              <w:jc w:val="right"/>
              <w:rPr/>
            </w:pPr>
            <w:r>
              <w:rPr/>
              <w:t>1.2</w:t>
            </w:r>
          </w:p>
        </w:tc>
        <w:tc>
          <w:tcPr>
            <w:tcW w:w="136" w:type="dxa"/>
            <w:tcBorders/>
            <w:shd w:fill="CCEEFF" w:val="clear"/>
            <w:vAlign w:val="bottom"/>
          </w:tcPr>
          <w:p>
            <w:pPr>
              <w:pStyle w:val="TableContents"/>
              <w:spacing w:before="0" w:after="283"/>
              <w:rPr/>
            </w:pPr>
            <w:r>
              <w:rPr/>
              <w:t> </w:t>
            </w:r>
          </w:p>
        </w:tc>
      </w:tr>
      <w:tr>
        <w:trPr/>
        <w:tc>
          <w:tcPr>
            <w:tcW w:w="5493" w:type="dxa"/>
            <w:tcBorders/>
            <w:shd w:fill="auto" w:val="clear"/>
            <w:vAlign w:val="center"/>
          </w:tcPr>
          <w:p>
            <w:pPr>
              <w:pStyle w:val="TableContents"/>
              <w:spacing w:before="0" w:after="0"/>
              <w:ind w:left="225" w:right="0" w:hanging="225"/>
              <w:rPr/>
            </w:pPr>
            <w:r>
              <w:rPr/>
              <w:t> </w:t>
            </w:r>
          </w:p>
        </w:tc>
        <w:tc>
          <w:tcPr>
            <w:tcW w:w="422" w:type="dxa"/>
            <w:tcBorders/>
            <w:shd w:fill="auto" w:val="clear"/>
            <w:vAlign w:val="center"/>
          </w:tcPr>
          <w:p>
            <w:pPr>
              <w:pStyle w:val="TableContents"/>
              <w:spacing w:before="0" w:after="283"/>
              <w:rPr/>
            </w:pPr>
            <w:r>
              <w:rPr/>
              <w:t> </w:t>
            </w:r>
          </w:p>
        </w:tc>
        <w:tc>
          <w:tcPr>
            <w:tcW w:w="1002" w:type="dxa"/>
            <w:gridSpan w:val="2"/>
            <w:tcBorders>
              <w:top w:val="double" w:sz="6" w:space="0" w:color="000000"/>
            </w:tcBorders>
            <w:shd w:fill="auto" w:val="clear"/>
            <w:tcMar>
              <w:top w:w="28" w:type="dxa"/>
            </w:tcMar>
            <w:vAlign w:val="center"/>
          </w:tcPr>
          <w:p>
            <w:pPr>
              <w:pStyle w:val="TableContents"/>
              <w:spacing w:before="0" w:after="283"/>
              <w:jc w:val="right"/>
              <w:rPr/>
            </w:pPr>
            <w:r>
              <w:rPr/>
              <w:t> </w:t>
            </w:r>
          </w:p>
        </w:tc>
        <w:tc>
          <w:tcPr>
            <w:tcW w:w="142" w:type="dxa"/>
            <w:tcBorders/>
            <w:shd w:fill="auto" w:val="clear"/>
            <w:vAlign w:val="center"/>
          </w:tcPr>
          <w:p>
            <w:pPr>
              <w:pStyle w:val="TableContents"/>
              <w:spacing w:before="0" w:after="283"/>
              <w:rPr/>
            </w:pPr>
            <w:r>
              <w:rPr/>
              <w:t> </w:t>
            </w:r>
          </w:p>
        </w:tc>
        <w:tc>
          <w:tcPr>
            <w:tcW w:w="430" w:type="dxa"/>
            <w:tcBorders/>
            <w:shd w:fill="auto" w:val="clear"/>
            <w:vAlign w:val="center"/>
          </w:tcPr>
          <w:p>
            <w:pPr>
              <w:pStyle w:val="TableContents"/>
              <w:spacing w:before="0" w:after="283"/>
              <w:rPr/>
            </w:pPr>
            <w:r>
              <w:rPr/>
              <w:t> </w:t>
            </w:r>
          </w:p>
        </w:tc>
        <w:tc>
          <w:tcPr>
            <w:tcW w:w="1002" w:type="dxa"/>
            <w:gridSpan w:val="2"/>
            <w:tcBorders>
              <w:top w:val="double" w:sz="6" w:space="0" w:color="000000"/>
            </w:tcBorders>
            <w:shd w:fill="auto" w:val="clear"/>
            <w:tcMar>
              <w:top w:w="28" w:type="dxa"/>
            </w:tcMar>
            <w:vAlign w:val="center"/>
          </w:tcPr>
          <w:p>
            <w:pPr>
              <w:pStyle w:val="TableContents"/>
              <w:spacing w:before="0" w:after="283"/>
              <w:jc w:val="right"/>
              <w:rPr/>
            </w:pPr>
            <w:r>
              <w:rPr/>
              <w:t> </w:t>
            </w:r>
          </w:p>
        </w:tc>
        <w:tc>
          <w:tcPr>
            <w:tcW w:w="142" w:type="dxa"/>
            <w:tcBorders/>
            <w:shd w:fill="auto" w:val="clear"/>
            <w:vAlign w:val="center"/>
          </w:tcPr>
          <w:p>
            <w:pPr>
              <w:pStyle w:val="TableContents"/>
              <w:spacing w:before="0" w:after="283"/>
              <w:rPr/>
            </w:pPr>
            <w:r>
              <w:rPr/>
              <w:t> </w:t>
            </w:r>
          </w:p>
        </w:tc>
        <w:tc>
          <w:tcPr>
            <w:tcW w:w="430" w:type="dxa"/>
            <w:tcBorders/>
            <w:shd w:fill="auto" w:val="clear"/>
            <w:vAlign w:val="center"/>
          </w:tcPr>
          <w:p>
            <w:pPr>
              <w:pStyle w:val="TableContents"/>
              <w:spacing w:before="0" w:after="283"/>
              <w:rPr/>
            </w:pPr>
            <w:r>
              <w:rPr/>
              <w:t> </w:t>
            </w:r>
          </w:p>
        </w:tc>
        <w:tc>
          <w:tcPr>
            <w:tcW w:w="1006" w:type="dxa"/>
            <w:gridSpan w:val="2"/>
            <w:tcBorders>
              <w:top w:val="double" w:sz="6" w:space="0" w:color="000000"/>
            </w:tcBorders>
            <w:shd w:fill="auto" w:val="clear"/>
            <w:tcMar>
              <w:top w:w="28" w:type="dxa"/>
            </w:tcMar>
            <w:vAlign w:val="center"/>
          </w:tcPr>
          <w:p>
            <w:pPr>
              <w:pStyle w:val="TableContents"/>
              <w:spacing w:before="0" w:after="283"/>
              <w:jc w:val="right"/>
              <w:rPr/>
            </w:pPr>
            <w:r>
              <w:rPr/>
              <w:t> </w:t>
            </w:r>
          </w:p>
        </w:tc>
        <w:tc>
          <w:tcPr>
            <w:tcW w:w="136" w:type="dxa"/>
            <w:tcBorders/>
            <w:shd w:fill="auto" w:val="clear"/>
            <w:vAlign w:val="center"/>
          </w:tcPr>
          <w:p>
            <w:pPr>
              <w:pStyle w:val="TableContents"/>
              <w:spacing w:before="0" w:after="283"/>
              <w:rPr/>
            </w:pPr>
            <w:r>
              <w:rPr/>
              <w:t> </w:t>
            </w:r>
          </w:p>
        </w:tc>
      </w:tr>
      <w:tr>
        <w:trPr/>
        <w:tc>
          <w:tcPr>
            <w:tcW w:w="5493" w:type="dxa"/>
            <w:tcBorders/>
            <w:shd w:fill="auto" w:val="clear"/>
            <w:vAlign w:val="bottom"/>
          </w:tcPr>
          <w:p>
            <w:pPr>
              <w:pStyle w:val="TableContents"/>
              <w:spacing w:before="0" w:after="0"/>
              <w:ind w:left="225" w:right="0" w:hanging="225"/>
              <w:rPr/>
            </w:pPr>
            <w:r>
              <w:rPr/>
              <w:t> </w:t>
            </w:r>
          </w:p>
        </w:tc>
        <w:tc>
          <w:tcPr>
            <w:tcW w:w="422" w:type="dxa"/>
            <w:tcBorders/>
            <w:shd w:fill="auto" w:val="clear"/>
            <w:vAlign w:val="bottom"/>
          </w:tcPr>
          <w:p>
            <w:pPr>
              <w:pStyle w:val="TableContents"/>
              <w:spacing w:before="0" w:after="283"/>
              <w:rPr/>
            </w:pPr>
            <w:r>
              <w:rPr/>
              <w:t> </w:t>
            </w:r>
          </w:p>
        </w:tc>
        <w:tc>
          <w:tcPr>
            <w:tcW w:w="174" w:type="dxa"/>
            <w:tcBorders/>
            <w:shd w:fill="auto" w:val="clear"/>
            <w:vAlign w:val="bottom"/>
          </w:tcPr>
          <w:p>
            <w:pPr>
              <w:pStyle w:val="TableContents"/>
              <w:spacing w:before="0" w:after="283"/>
              <w:rPr/>
            </w:pPr>
            <w:r>
              <w:rPr/>
              <w:t> </w:t>
            </w:r>
          </w:p>
        </w:tc>
        <w:tc>
          <w:tcPr>
            <w:tcW w:w="828" w:type="dxa"/>
            <w:tcBorders/>
            <w:shd w:fill="auto" w:val="clear"/>
            <w:vAlign w:val="bottom"/>
          </w:tcPr>
          <w:p>
            <w:pPr>
              <w:pStyle w:val="TableContents"/>
              <w:spacing w:before="0" w:after="283"/>
              <w:rPr/>
            </w:pPr>
            <w:r>
              <w:rPr/>
              <w:t> </w:t>
            </w:r>
          </w:p>
        </w:tc>
        <w:tc>
          <w:tcPr>
            <w:tcW w:w="142" w:type="dxa"/>
            <w:tcBorders/>
            <w:shd w:fill="auto" w:val="clear"/>
            <w:vAlign w:val="bottom"/>
          </w:tcPr>
          <w:p>
            <w:pPr>
              <w:pStyle w:val="TableContents"/>
              <w:spacing w:before="0" w:after="283"/>
              <w:rPr/>
            </w:pPr>
            <w:r>
              <w:rPr/>
              <w:t> </w:t>
            </w:r>
          </w:p>
        </w:tc>
        <w:tc>
          <w:tcPr>
            <w:tcW w:w="430" w:type="dxa"/>
            <w:tcBorders/>
            <w:shd w:fill="auto" w:val="clear"/>
            <w:vAlign w:val="bottom"/>
          </w:tcPr>
          <w:p>
            <w:pPr>
              <w:pStyle w:val="TableContents"/>
              <w:spacing w:before="0" w:after="283"/>
              <w:rPr/>
            </w:pPr>
            <w:r>
              <w:rPr/>
              <w:t> </w:t>
            </w:r>
          </w:p>
        </w:tc>
        <w:tc>
          <w:tcPr>
            <w:tcW w:w="174" w:type="dxa"/>
            <w:tcBorders/>
            <w:shd w:fill="auto" w:val="clear"/>
            <w:vAlign w:val="bottom"/>
          </w:tcPr>
          <w:p>
            <w:pPr>
              <w:pStyle w:val="TableContents"/>
              <w:spacing w:before="0" w:after="283"/>
              <w:rPr/>
            </w:pPr>
            <w:r>
              <w:rPr/>
              <w:t> </w:t>
            </w:r>
          </w:p>
        </w:tc>
        <w:tc>
          <w:tcPr>
            <w:tcW w:w="828" w:type="dxa"/>
            <w:tcBorders/>
            <w:shd w:fill="auto" w:val="clear"/>
            <w:vAlign w:val="bottom"/>
          </w:tcPr>
          <w:p>
            <w:pPr>
              <w:pStyle w:val="TableContents"/>
              <w:spacing w:before="0" w:after="283"/>
              <w:rPr/>
            </w:pPr>
            <w:r>
              <w:rPr/>
              <w:t> </w:t>
            </w:r>
          </w:p>
        </w:tc>
        <w:tc>
          <w:tcPr>
            <w:tcW w:w="142" w:type="dxa"/>
            <w:tcBorders/>
            <w:shd w:fill="auto" w:val="clear"/>
            <w:vAlign w:val="bottom"/>
          </w:tcPr>
          <w:p>
            <w:pPr>
              <w:pStyle w:val="TableContents"/>
              <w:spacing w:before="0" w:after="283"/>
              <w:rPr/>
            </w:pPr>
            <w:r>
              <w:rPr/>
              <w:t> </w:t>
            </w:r>
          </w:p>
        </w:tc>
        <w:tc>
          <w:tcPr>
            <w:tcW w:w="430" w:type="dxa"/>
            <w:tcBorders/>
            <w:shd w:fill="auto" w:val="clear"/>
            <w:vAlign w:val="bottom"/>
          </w:tcPr>
          <w:p>
            <w:pPr>
              <w:pStyle w:val="TableContents"/>
              <w:spacing w:before="0" w:after="283"/>
              <w:rPr/>
            </w:pPr>
            <w:r>
              <w:rPr/>
              <w:t> </w:t>
            </w:r>
          </w:p>
        </w:tc>
        <w:tc>
          <w:tcPr>
            <w:tcW w:w="174" w:type="dxa"/>
            <w:tcBorders/>
            <w:shd w:fill="auto" w:val="clear"/>
            <w:vAlign w:val="bottom"/>
          </w:tcPr>
          <w:p>
            <w:pPr>
              <w:pStyle w:val="TableContents"/>
              <w:spacing w:before="0" w:after="283"/>
              <w:rPr/>
            </w:pPr>
            <w:r>
              <w:rPr/>
              <w:t> </w:t>
            </w:r>
          </w:p>
        </w:tc>
        <w:tc>
          <w:tcPr>
            <w:tcW w:w="832" w:type="dxa"/>
            <w:tcBorders/>
            <w:shd w:fill="auto" w:val="clear"/>
            <w:vAlign w:val="bottom"/>
          </w:tcPr>
          <w:p>
            <w:pPr>
              <w:pStyle w:val="TableContents"/>
              <w:spacing w:before="0" w:after="283"/>
              <w:rPr/>
            </w:pPr>
            <w:r>
              <w:rPr/>
              <w:t> </w:t>
            </w:r>
          </w:p>
        </w:tc>
        <w:tc>
          <w:tcPr>
            <w:tcW w:w="136" w:type="dxa"/>
            <w:tcBorders/>
            <w:shd w:fill="auto" w:val="clear"/>
            <w:vAlign w:val="bottom"/>
          </w:tcPr>
          <w:p>
            <w:pPr>
              <w:pStyle w:val="TableContents"/>
              <w:spacing w:before="0" w:after="283"/>
              <w:rPr/>
            </w:pPr>
            <w:r>
              <w:rPr/>
              <w:t> </w:t>
            </w:r>
          </w:p>
        </w:tc>
      </w:tr>
      <w:tr>
        <w:trPr/>
        <w:tc>
          <w:tcPr>
            <w:tcW w:w="5493" w:type="dxa"/>
            <w:tcBorders/>
            <w:shd w:fill="auto" w:val="clear"/>
            <w:vAlign w:val="bottom"/>
          </w:tcPr>
          <w:p>
            <w:pPr>
              <w:pStyle w:val="TableContents"/>
              <w:spacing w:before="0" w:after="0"/>
              <w:ind w:left="675" w:right="0" w:hanging="225"/>
              <w:rPr/>
            </w:pPr>
            <w:r>
              <w:rPr/>
              <w:t>Loans renewed</w:t>
            </w:r>
          </w:p>
        </w:tc>
        <w:tc>
          <w:tcPr>
            <w:tcW w:w="422" w:type="dxa"/>
            <w:tcBorders/>
            <w:shd w:fill="auto" w:val="clear"/>
            <w:vAlign w:val="bottom"/>
          </w:tcPr>
          <w:p>
            <w:pPr>
              <w:pStyle w:val="TableContents"/>
              <w:spacing w:before="0" w:after="283"/>
              <w:rPr/>
            </w:pPr>
            <w:r>
              <w:rPr/>
              <w:t> </w:t>
            </w:r>
          </w:p>
        </w:tc>
        <w:tc>
          <w:tcPr>
            <w:tcW w:w="174" w:type="dxa"/>
            <w:tcBorders/>
            <w:shd w:fill="auto" w:val="clear"/>
            <w:vAlign w:val="bottom"/>
          </w:tcPr>
          <w:p>
            <w:pPr>
              <w:pStyle w:val="TableContents"/>
              <w:spacing w:before="0" w:after="283"/>
              <w:jc w:val="left"/>
              <w:rPr/>
            </w:pPr>
            <w:r>
              <w:rPr/>
              <w:t>$</w:t>
            </w:r>
          </w:p>
        </w:tc>
        <w:tc>
          <w:tcPr>
            <w:tcW w:w="828" w:type="dxa"/>
            <w:tcBorders/>
            <w:shd w:fill="auto" w:val="clear"/>
            <w:vAlign w:val="bottom"/>
          </w:tcPr>
          <w:p>
            <w:pPr>
              <w:pStyle w:val="TableContents"/>
              <w:spacing w:before="0" w:after="283"/>
              <w:jc w:val="right"/>
              <w:rPr/>
            </w:pPr>
            <w:r>
              <w:rPr/>
              <w:t>29.6</w:t>
            </w:r>
          </w:p>
        </w:tc>
        <w:tc>
          <w:tcPr>
            <w:tcW w:w="142" w:type="dxa"/>
            <w:tcBorders/>
            <w:shd w:fill="auto" w:val="clear"/>
            <w:vAlign w:val="bottom"/>
          </w:tcPr>
          <w:p>
            <w:pPr>
              <w:pStyle w:val="TableContents"/>
              <w:spacing w:before="0" w:after="283"/>
              <w:rPr/>
            </w:pPr>
            <w:r>
              <w:rPr/>
              <w:t> </w:t>
            </w:r>
          </w:p>
        </w:tc>
        <w:tc>
          <w:tcPr>
            <w:tcW w:w="430" w:type="dxa"/>
            <w:tcBorders/>
            <w:shd w:fill="auto" w:val="clear"/>
            <w:vAlign w:val="bottom"/>
          </w:tcPr>
          <w:p>
            <w:pPr>
              <w:pStyle w:val="TableContents"/>
              <w:spacing w:before="0" w:after="283"/>
              <w:rPr/>
            </w:pPr>
            <w:r>
              <w:rPr/>
              <w:t> </w:t>
            </w:r>
          </w:p>
        </w:tc>
        <w:tc>
          <w:tcPr>
            <w:tcW w:w="174" w:type="dxa"/>
            <w:tcBorders/>
            <w:shd w:fill="auto" w:val="clear"/>
            <w:vAlign w:val="bottom"/>
          </w:tcPr>
          <w:p>
            <w:pPr>
              <w:pStyle w:val="TableContents"/>
              <w:spacing w:before="0" w:after="283"/>
              <w:jc w:val="left"/>
              <w:rPr/>
            </w:pPr>
            <w:r>
              <w:rPr/>
              <w:t>$</w:t>
            </w:r>
          </w:p>
        </w:tc>
        <w:tc>
          <w:tcPr>
            <w:tcW w:w="828" w:type="dxa"/>
            <w:tcBorders/>
            <w:shd w:fill="auto" w:val="clear"/>
            <w:vAlign w:val="bottom"/>
          </w:tcPr>
          <w:p>
            <w:pPr>
              <w:pStyle w:val="TableContents"/>
              <w:spacing w:before="0" w:after="283"/>
              <w:jc w:val="right"/>
              <w:rPr/>
            </w:pPr>
            <w:r>
              <w:rPr/>
              <w:t>61.4</w:t>
            </w:r>
          </w:p>
        </w:tc>
        <w:tc>
          <w:tcPr>
            <w:tcW w:w="142" w:type="dxa"/>
            <w:tcBorders/>
            <w:shd w:fill="auto" w:val="clear"/>
            <w:vAlign w:val="bottom"/>
          </w:tcPr>
          <w:p>
            <w:pPr>
              <w:pStyle w:val="TableContents"/>
              <w:spacing w:before="0" w:after="283"/>
              <w:rPr/>
            </w:pPr>
            <w:r>
              <w:rPr/>
              <w:t> </w:t>
            </w:r>
          </w:p>
        </w:tc>
        <w:tc>
          <w:tcPr>
            <w:tcW w:w="430" w:type="dxa"/>
            <w:tcBorders/>
            <w:shd w:fill="auto" w:val="clear"/>
            <w:vAlign w:val="bottom"/>
          </w:tcPr>
          <w:p>
            <w:pPr>
              <w:pStyle w:val="TableContents"/>
              <w:spacing w:before="0" w:after="283"/>
              <w:rPr/>
            </w:pPr>
            <w:r>
              <w:rPr/>
              <w:t> </w:t>
            </w:r>
          </w:p>
        </w:tc>
        <w:tc>
          <w:tcPr>
            <w:tcW w:w="174" w:type="dxa"/>
            <w:tcBorders/>
            <w:shd w:fill="auto" w:val="clear"/>
            <w:vAlign w:val="bottom"/>
          </w:tcPr>
          <w:p>
            <w:pPr>
              <w:pStyle w:val="TableContents"/>
              <w:spacing w:before="0" w:after="283"/>
              <w:jc w:val="left"/>
              <w:rPr/>
            </w:pPr>
            <w:r>
              <w:rPr/>
              <w:t>$</w:t>
            </w:r>
          </w:p>
        </w:tc>
        <w:tc>
          <w:tcPr>
            <w:tcW w:w="832" w:type="dxa"/>
            <w:tcBorders/>
            <w:shd w:fill="auto" w:val="clear"/>
            <w:vAlign w:val="bottom"/>
          </w:tcPr>
          <w:p>
            <w:pPr>
              <w:pStyle w:val="TableContents"/>
              <w:spacing w:before="0" w:after="283"/>
              <w:jc w:val="right"/>
              <w:rPr/>
            </w:pPr>
            <w:r>
              <w:rPr/>
              <w:t>70.9</w:t>
            </w:r>
          </w:p>
        </w:tc>
        <w:tc>
          <w:tcPr>
            <w:tcW w:w="136" w:type="dxa"/>
            <w:tcBorders/>
            <w:shd w:fill="auto" w:val="clear"/>
            <w:vAlign w:val="bottom"/>
          </w:tcPr>
          <w:p>
            <w:pPr>
              <w:pStyle w:val="TableContents"/>
              <w:spacing w:before="0" w:after="283"/>
              <w:rPr/>
            </w:pPr>
            <w:r>
              <w:rPr/>
              <w:t> </w:t>
            </w:r>
          </w:p>
        </w:tc>
      </w:tr>
    </w:tbl>
    <w:p>
      <w:pPr>
        <w:pStyle w:val="TextBody"/>
        <w:spacing w:before="120" w:after="283"/>
        <w:jc w:val="left"/>
        <w:rPr>
          <w:rFonts w:ascii="Times New Roman;Times;serif" w:hAnsi="Times New Roman;Times;serif"/>
          <w:sz w:val="17"/>
        </w:rPr>
      </w:pPr>
      <w:r>
        <w:rPr>
          <w:rFonts w:ascii="Times New Roman;Times;serif" w:hAnsi="Times New Roman;Times;serif"/>
          <w:sz w:val="17"/>
        </w:rPr>
        <w:t xml:space="preserve">Signature loans are unsecured, and their profitability is highly dependent on our ability to manage the default rate and collect defaulted loan principal, interest and insufficient fund fees. In determining whether to lend or provide credit services, we perform a review of customer information, such as making a credit reporting agency inquiry, evaluating and verifying income sources and levels, verifying employment and verifying a telephone number where the customers may be contacted. </w:t>
      </w:r>
    </w:p>
    <w:p>
      <w:pPr>
        <w:pStyle w:val="TextBody"/>
        <w:spacing w:before="120" w:after="283"/>
        <w:jc w:val="left"/>
        <w:rPr>
          <w:rFonts w:ascii="Times New Roman;Times;serif" w:hAnsi="Times New Roman;Times;serif"/>
          <w:sz w:val="17"/>
        </w:rPr>
      </w:pPr>
      <w:r>
        <w:rPr>
          <w:rFonts w:ascii="Times New Roman;Times;serif" w:hAnsi="Times New Roman;Times;serif"/>
          <w:sz w:val="17"/>
        </w:rPr>
        <w:t xml:space="preserve">We began offering auto title loans in September 2008. The table below shows the dollar amount of our auto title loan activity for the three most recent fiscal years. For purposes of this table, auto title loan balances include the principal portion of auto title loans (net of valuation allowance) recorded on our balance sheet and the principal portion of active brokered auto title loans outstanding from unaffiliated lenders, which is not included on our balance sheet. </w:t>
      </w:r>
    </w:p>
    <w:p>
      <w:pPr>
        <w:pStyle w:val="TextBody"/>
        <w:jc w:val="center"/>
        <w:rPr>
          <w:rFonts w:ascii="Times New Roman;Times;serif" w:hAnsi="Times New Roman;Times;serif"/>
          <w:sz w:val="17"/>
        </w:rPr>
      </w:pPr>
      <w:r>
        <w:rPr>
          <w:rFonts w:ascii="Times New Roman;Times;serif" w:hAnsi="Times New Roman;Times;serif"/>
          <w:sz w:val="17"/>
        </w:rPr>
        <w:t xml:space="preserve">8 </w:t>
      </w:r>
    </w:p>
    <w:p>
      <w:pPr>
        <w:pStyle w:val="HorizontalLine"/>
        <w:pBdr>
          <w:bottom w:val="single" w:sz="20" w:space="0" w:color="808080"/>
        </w:pBdr>
        <w:rPr/>
      </w:pPr>
      <w:r>
        <w:rPr/>
      </w:r>
      <w:r>
        <w:br w:type="page"/>
      </w:r>
    </w:p>
    <w:p>
      <w:pPr>
        <w:pStyle w:val="Heading5"/>
        <w:jc w:val="left"/>
        <w:rPr/>
      </w:pPr>
      <w:hyperlink w:anchor="D84374tocpage">
        <w:r>
          <w:rPr>
            <w:rStyle w:val="InternetLink"/>
          </w:rPr>
          <w:t>Table of Contents</w:t>
        </w:r>
      </w:hyperlink>
    </w:p>
    <w:tbl>
      <w:tblPr>
        <w:tblW w:w="5000" w:type="pct"/>
        <w:jc w:val="center"/>
        <w:tblInd w:w="0" w:type="dxa"/>
        <w:tblCellMar>
          <w:top w:w="0" w:type="dxa"/>
          <w:left w:w="0" w:type="dxa"/>
          <w:bottom w:w="0" w:type="dxa"/>
          <w:right w:w="0" w:type="dxa"/>
        </w:tblCellMar>
      </w:tblPr>
      <w:tblGrid>
        <w:gridCol w:w="5284"/>
        <w:gridCol w:w="404"/>
        <w:gridCol w:w="212"/>
        <w:gridCol w:w="877"/>
        <w:gridCol w:w="167"/>
        <w:gridCol w:w="424"/>
        <w:gridCol w:w="212"/>
        <w:gridCol w:w="877"/>
        <w:gridCol w:w="167"/>
        <w:gridCol w:w="424"/>
        <w:gridCol w:w="211"/>
        <w:gridCol w:w="804"/>
        <w:gridCol w:w="142"/>
      </w:tblGrid>
      <w:tr>
        <w:trPr/>
        <w:tc>
          <w:tcPr>
            <w:tcW w:w="5284" w:type="dxa"/>
            <w:tcBorders/>
            <w:shd w:fill="auto" w:val="clear"/>
            <w:vAlign w:val="bottom"/>
          </w:tcPr>
          <w:p>
            <w:pPr>
              <w:pStyle w:val="TableContents"/>
              <w:spacing w:before="0" w:after="283"/>
              <w:rPr/>
            </w:pPr>
            <w:r>
              <w:rPr/>
              <w:t> </w:t>
            </w:r>
          </w:p>
        </w:tc>
        <w:tc>
          <w:tcPr>
            <w:tcW w:w="404" w:type="dxa"/>
            <w:tcBorders/>
            <w:shd w:fill="auto" w:val="clear"/>
            <w:vAlign w:val="bottom"/>
          </w:tcPr>
          <w:p>
            <w:pPr>
              <w:pStyle w:val="TableContents"/>
              <w:spacing w:before="0" w:after="283"/>
              <w:rPr/>
            </w:pPr>
            <w:r>
              <w:rPr/>
              <w:t> </w:t>
            </w:r>
          </w:p>
        </w:tc>
        <w:tc>
          <w:tcPr>
            <w:tcW w:w="212" w:type="dxa"/>
            <w:tcBorders/>
            <w:shd w:fill="auto" w:val="clear"/>
            <w:vAlign w:val="bottom"/>
          </w:tcPr>
          <w:p>
            <w:pPr>
              <w:pStyle w:val="TableContents"/>
              <w:spacing w:before="0" w:after="283"/>
              <w:rPr/>
            </w:pPr>
            <w:r>
              <w:rPr/>
              <w:t> </w:t>
            </w:r>
          </w:p>
        </w:tc>
        <w:tc>
          <w:tcPr>
            <w:tcW w:w="877" w:type="dxa"/>
            <w:tcBorders/>
            <w:shd w:fill="auto" w:val="clear"/>
            <w:vAlign w:val="bottom"/>
          </w:tcPr>
          <w:p>
            <w:pPr>
              <w:pStyle w:val="TableContents"/>
              <w:spacing w:before="0" w:after="283"/>
              <w:rPr/>
            </w:pPr>
            <w:r>
              <w:rPr/>
              <w:t> </w:t>
            </w:r>
          </w:p>
        </w:tc>
        <w:tc>
          <w:tcPr>
            <w:tcW w:w="167" w:type="dxa"/>
            <w:tcBorders/>
            <w:shd w:fill="auto" w:val="clear"/>
            <w:vAlign w:val="bottom"/>
          </w:tcPr>
          <w:p>
            <w:pPr>
              <w:pStyle w:val="TableContents"/>
              <w:spacing w:before="0" w:after="283"/>
              <w:rPr/>
            </w:pPr>
            <w:r>
              <w:rPr/>
              <w:t> </w:t>
            </w:r>
          </w:p>
        </w:tc>
        <w:tc>
          <w:tcPr>
            <w:tcW w:w="424" w:type="dxa"/>
            <w:tcBorders/>
            <w:shd w:fill="auto" w:val="clear"/>
            <w:vAlign w:val="bottom"/>
          </w:tcPr>
          <w:p>
            <w:pPr>
              <w:pStyle w:val="TableContents"/>
              <w:spacing w:before="0" w:after="283"/>
              <w:rPr/>
            </w:pPr>
            <w:r>
              <w:rPr/>
              <w:t> </w:t>
            </w:r>
          </w:p>
        </w:tc>
        <w:tc>
          <w:tcPr>
            <w:tcW w:w="212" w:type="dxa"/>
            <w:tcBorders/>
            <w:shd w:fill="auto" w:val="clear"/>
            <w:vAlign w:val="bottom"/>
          </w:tcPr>
          <w:p>
            <w:pPr>
              <w:pStyle w:val="TableContents"/>
              <w:spacing w:before="0" w:after="283"/>
              <w:rPr/>
            </w:pPr>
            <w:r>
              <w:rPr/>
              <w:t> </w:t>
            </w:r>
          </w:p>
        </w:tc>
        <w:tc>
          <w:tcPr>
            <w:tcW w:w="877" w:type="dxa"/>
            <w:tcBorders/>
            <w:shd w:fill="auto" w:val="clear"/>
            <w:vAlign w:val="bottom"/>
          </w:tcPr>
          <w:p>
            <w:pPr>
              <w:pStyle w:val="TableContents"/>
              <w:spacing w:before="0" w:after="283"/>
              <w:rPr/>
            </w:pPr>
            <w:r>
              <w:rPr/>
              <w:t> </w:t>
            </w:r>
          </w:p>
        </w:tc>
        <w:tc>
          <w:tcPr>
            <w:tcW w:w="167" w:type="dxa"/>
            <w:tcBorders/>
            <w:shd w:fill="auto" w:val="clear"/>
            <w:vAlign w:val="bottom"/>
          </w:tcPr>
          <w:p>
            <w:pPr>
              <w:pStyle w:val="TableContents"/>
              <w:spacing w:before="0" w:after="283"/>
              <w:rPr/>
            </w:pPr>
            <w:r>
              <w:rPr/>
              <w:t> </w:t>
            </w:r>
          </w:p>
        </w:tc>
        <w:tc>
          <w:tcPr>
            <w:tcW w:w="424" w:type="dxa"/>
            <w:tcBorders/>
            <w:shd w:fill="auto" w:val="clear"/>
            <w:vAlign w:val="bottom"/>
          </w:tcPr>
          <w:p>
            <w:pPr>
              <w:pStyle w:val="TableContents"/>
              <w:spacing w:before="0" w:after="283"/>
              <w:rPr/>
            </w:pPr>
            <w:r>
              <w:rPr/>
              <w:t> </w:t>
            </w:r>
          </w:p>
        </w:tc>
        <w:tc>
          <w:tcPr>
            <w:tcW w:w="211" w:type="dxa"/>
            <w:tcBorders/>
            <w:shd w:fill="auto" w:val="clear"/>
            <w:vAlign w:val="bottom"/>
          </w:tcPr>
          <w:p>
            <w:pPr>
              <w:pStyle w:val="TableContents"/>
              <w:spacing w:before="0" w:after="283"/>
              <w:rPr/>
            </w:pPr>
            <w:r>
              <w:rPr/>
              <w:t> </w:t>
            </w:r>
          </w:p>
        </w:tc>
        <w:tc>
          <w:tcPr>
            <w:tcW w:w="804" w:type="dxa"/>
            <w:tcBorders/>
            <w:shd w:fill="auto" w:val="clear"/>
            <w:vAlign w:val="bottom"/>
          </w:tcPr>
          <w:p>
            <w:pPr>
              <w:pStyle w:val="TableContents"/>
              <w:spacing w:before="0" w:after="283"/>
              <w:rPr/>
            </w:pPr>
            <w:r>
              <w:rPr/>
              <w:t> </w:t>
            </w:r>
          </w:p>
        </w:tc>
        <w:tc>
          <w:tcPr>
            <w:tcW w:w="142" w:type="dxa"/>
            <w:tcBorders/>
            <w:shd w:fill="auto" w:val="clear"/>
            <w:vAlign w:val="bottom"/>
          </w:tcPr>
          <w:p>
            <w:pPr>
              <w:pStyle w:val="TableContents"/>
              <w:spacing w:before="0" w:after="283"/>
              <w:rPr/>
            </w:pPr>
            <w:r>
              <w:rPr/>
              <w:t> </w:t>
            </w:r>
          </w:p>
        </w:tc>
      </w:tr>
      <w:tr>
        <w:trPr/>
        <w:tc>
          <w:tcPr>
            <w:tcW w:w="5284" w:type="dxa"/>
            <w:tcBorders/>
            <w:shd w:fill="auto" w:val="clear"/>
            <w:vAlign w:val="bottom"/>
          </w:tcPr>
          <w:p>
            <w:pPr>
              <w:pStyle w:val="TableContents"/>
              <w:spacing w:before="0" w:after="283"/>
              <w:rPr/>
            </w:pPr>
            <w:r>
              <w:rPr/>
              <w:t> </w:t>
            </w:r>
          </w:p>
        </w:tc>
        <w:tc>
          <w:tcPr>
            <w:tcW w:w="404" w:type="dxa"/>
            <w:tcBorders/>
            <w:shd w:fill="auto" w:val="clear"/>
            <w:vAlign w:val="bottom"/>
          </w:tcPr>
          <w:p>
            <w:pPr>
              <w:pStyle w:val="TableContents"/>
              <w:spacing w:before="0" w:after="283"/>
              <w:rPr/>
            </w:pPr>
            <w:r>
              <w:rPr/>
              <w:t> </w:t>
            </w:r>
          </w:p>
        </w:tc>
        <w:tc>
          <w:tcPr>
            <w:tcW w:w="4375" w:type="dxa"/>
            <w:gridSpan w:val="10"/>
            <w:tcBorders>
              <w:bottom w:val="single" w:sz="2" w:space="0" w:color="000000"/>
            </w:tcBorders>
            <w:shd w:fill="auto" w:val="clear"/>
            <w:tcMar>
              <w:bottom w:w="28" w:type="dxa"/>
            </w:tcMar>
            <w:vAlign w:val="bottom"/>
          </w:tcPr>
          <w:p>
            <w:pPr>
              <w:pStyle w:val="TableContents"/>
              <w:spacing w:before="0" w:after="283"/>
              <w:jc w:val="center"/>
              <w:rPr/>
            </w:pPr>
            <w:r>
              <w:rPr/>
              <w:t>Fiscal Years Ended September 30,</w:t>
            </w:r>
          </w:p>
        </w:tc>
        <w:tc>
          <w:tcPr>
            <w:tcW w:w="142" w:type="dxa"/>
            <w:tcBorders/>
            <w:shd w:fill="auto" w:val="clear"/>
            <w:vAlign w:val="bottom"/>
          </w:tcPr>
          <w:p>
            <w:pPr>
              <w:pStyle w:val="TableContents"/>
              <w:spacing w:before="0" w:after="283"/>
              <w:rPr/>
            </w:pPr>
            <w:r>
              <w:rPr/>
              <w:t> </w:t>
            </w:r>
          </w:p>
        </w:tc>
      </w:tr>
      <w:tr>
        <w:trPr/>
        <w:tc>
          <w:tcPr>
            <w:tcW w:w="5284" w:type="dxa"/>
            <w:tcBorders/>
            <w:shd w:fill="auto" w:val="clear"/>
            <w:vAlign w:val="bottom"/>
          </w:tcPr>
          <w:p>
            <w:pPr>
              <w:pStyle w:val="TableContents"/>
              <w:spacing w:before="0" w:after="283"/>
              <w:rPr/>
            </w:pPr>
            <w:r>
              <w:rPr/>
              <w:t> </w:t>
            </w:r>
          </w:p>
        </w:tc>
        <w:tc>
          <w:tcPr>
            <w:tcW w:w="404" w:type="dxa"/>
            <w:tcBorders/>
            <w:shd w:fill="auto" w:val="clear"/>
            <w:vAlign w:val="bottom"/>
          </w:tcPr>
          <w:p>
            <w:pPr>
              <w:pStyle w:val="TableContents"/>
              <w:spacing w:before="0" w:after="283"/>
              <w:rPr/>
            </w:pPr>
            <w:r>
              <w:rPr/>
              <w:t> </w:t>
            </w:r>
          </w:p>
        </w:tc>
        <w:tc>
          <w:tcPr>
            <w:tcW w:w="1089" w:type="dxa"/>
            <w:gridSpan w:val="2"/>
            <w:tcBorders>
              <w:bottom w:val="single" w:sz="2" w:space="0" w:color="000000"/>
            </w:tcBorders>
            <w:shd w:fill="auto" w:val="clear"/>
            <w:tcMar>
              <w:bottom w:w="28" w:type="dxa"/>
            </w:tcMar>
            <w:vAlign w:val="bottom"/>
          </w:tcPr>
          <w:p>
            <w:pPr>
              <w:pStyle w:val="TableContents"/>
              <w:spacing w:before="0" w:after="283"/>
              <w:jc w:val="center"/>
              <w:rPr/>
            </w:pPr>
            <w:r>
              <w:rPr/>
              <w:t>2011</w:t>
            </w:r>
          </w:p>
        </w:tc>
        <w:tc>
          <w:tcPr>
            <w:tcW w:w="167" w:type="dxa"/>
            <w:tcBorders/>
            <w:shd w:fill="auto" w:val="clear"/>
            <w:vAlign w:val="bottom"/>
          </w:tcPr>
          <w:p>
            <w:pPr>
              <w:pStyle w:val="TableContents"/>
              <w:spacing w:before="0" w:after="283"/>
              <w:rPr/>
            </w:pPr>
            <w:r>
              <w:rPr/>
              <w:t> </w:t>
            </w:r>
          </w:p>
        </w:tc>
        <w:tc>
          <w:tcPr>
            <w:tcW w:w="424" w:type="dxa"/>
            <w:tcBorders/>
            <w:shd w:fill="auto" w:val="clear"/>
            <w:vAlign w:val="bottom"/>
          </w:tcPr>
          <w:p>
            <w:pPr>
              <w:pStyle w:val="TableContents"/>
              <w:spacing w:before="0" w:after="283"/>
              <w:rPr/>
            </w:pPr>
            <w:r>
              <w:rPr/>
              <w:t> </w:t>
            </w:r>
          </w:p>
        </w:tc>
        <w:tc>
          <w:tcPr>
            <w:tcW w:w="1089" w:type="dxa"/>
            <w:gridSpan w:val="2"/>
            <w:tcBorders>
              <w:bottom w:val="single" w:sz="2" w:space="0" w:color="000000"/>
            </w:tcBorders>
            <w:shd w:fill="auto" w:val="clear"/>
            <w:tcMar>
              <w:bottom w:w="28" w:type="dxa"/>
            </w:tcMar>
            <w:vAlign w:val="bottom"/>
          </w:tcPr>
          <w:p>
            <w:pPr>
              <w:pStyle w:val="TableContents"/>
              <w:spacing w:before="0" w:after="283"/>
              <w:jc w:val="center"/>
              <w:rPr/>
            </w:pPr>
            <w:r>
              <w:rPr/>
              <w:t>2010</w:t>
            </w:r>
          </w:p>
        </w:tc>
        <w:tc>
          <w:tcPr>
            <w:tcW w:w="167" w:type="dxa"/>
            <w:tcBorders/>
            <w:shd w:fill="auto" w:val="clear"/>
            <w:vAlign w:val="bottom"/>
          </w:tcPr>
          <w:p>
            <w:pPr>
              <w:pStyle w:val="TableContents"/>
              <w:spacing w:before="0" w:after="283"/>
              <w:rPr/>
            </w:pPr>
            <w:r>
              <w:rPr/>
              <w:t> </w:t>
            </w:r>
          </w:p>
        </w:tc>
        <w:tc>
          <w:tcPr>
            <w:tcW w:w="424" w:type="dxa"/>
            <w:tcBorders/>
            <w:shd w:fill="auto" w:val="clear"/>
            <w:vAlign w:val="bottom"/>
          </w:tcPr>
          <w:p>
            <w:pPr>
              <w:pStyle w:val="TableContents"/>
              <w:spacing w:before="0" w:after="283"/>
              <w:rPr/>
            </w:pPr>
            <w:r>
              <w:rPr/>
              <w:t> </w:t>
            </w:r>
          </w:p>
        </w:tc>
        <w:tc>
          <w:tcPr>
            <w:tcW w:w="1015" w:type="dxa"/>
            <w:gridSpan w:val="2"/>
            <w:tcBorders>
              <w:bottom w:val="single" w:sz="2" w:space="0" w:color="000000"/>
            </w:tcBorders>
            <w:shd w:fill="auto" w:val="clear"/>
            <w:tcMar>
              <w:bottom w:w="28" w:type="dxa"/>
            </w:tcMar>
            <w:vAlign w:val="bottom"/>
          </w:tcPr>
          <w:p>
            <w:pPr>
              <w:pStyle w:val="TableContents"/>
              <w:spacing w:before="0" w:after="283"/>
              <w:jc w:val="center"/>
              <w:rPr/>
            </w:pPr>
            <w:r>
              <w:rPr/>
              <w:t>2009</w:t>
            </w:r>
          </w:p>
        </w:tc>
        <w:tc>
          <w:tcPr>
            <w:tcW w:w="142" w:type="dxa"/>
            <w:tcBorders/>
            <w:shd w:fill="auto" w:val="clear"/>
            <w:vAlign w:val="bottom"/>
          </w:tcPr>
          <w:p>
            <w:pPr>
              <w:pStyle w:val="TableContents"/>
              <w:spacing w:before="0" w:after="283"/>
              <w:rPr/>
            </w:pPr>
            <w:r>
              <w:rPr/>
              <w:t> </w:t>
            </w:r>
          </w:p>
        </w:tc>
      </w:tr>
      <w:tr>
        <w:trPr/>
        <w:tc>
          <w:tcPr>
            <w:tcW w:w="5284" w:type="dxa"/>
            <w:tcBorders/>
            <w:shd w:fill="auto" w:val="clear"/>
            <w:vAlign w:val="bottom"/>
          </w:tcPr>
          <w:p>
            <w:pPr>
              <w:pStyle w:val="TableContents"/>
              <w:spacing w:before="0" w:after="283"/>
              <w:rPr/>
            </w:pPr>
            <w:r>
              <w:rPr/>
              <w:t> </w:t>
            </w:r>
          </w:p>
        </w:tc>
        <w:tc>
          <w:tcPr>
            <w:tcW w:w="404" w:type="dxa"/>
            <w:tcBorders/>
            <w:shd w:fill="auto" w:val="clear"/>
            <w:vAlign w:val="bottom"/>
          </w:tcPr>
          <w:p>
            <w:pPr>
              <w:pStyle w:val="TableContents"/>
              <w:spacing w:before="0" w:after="283"/>
              <w:rPr/>
            </w:pPr>
            <w:r>
              <w:rPr/>
              <w:t> </w:t>
            </w:r>
          </w:p>
        </w:tc>
        <w:tc>
          <w:tcPr>
            <w:tcW w:w="4375" w:type="dxa"/>
            <w:gridSpan w:val="10"/>
            <w:tcBorders/>
            <w:shd w:fill="auto" w:val="clear"/>
            <w:vAlign w:val="bottom"/>
          </w:tcPr>
          <w:p>
            <w:pPr>
              <w:pStyle w:val="TableContents"/>
              <w:spacing w:before="0" w:after="283"/>
              <w:jc w:val="center"/>
              <w:rPr>
                <w:i/>
              </w:rPr>
            </w:pPr>
            <w:r>
              <w:rPr>
                <w:i/>
              </w:rPr>
              <w:t>(In millions)</w:t>
            </w:r>
          </w:p>
        </w:tc>
        <w:tc>
          <w:tcPr>
            <w:tcW w:w="142" w:type="dxa"/>
            <w:tcBorders/>
            <w:shd w:fill="auto" w:val="clear"/>
            <w:vAlign w:val="bottom"/>
          </w:tcPr>
          <w:p>
            <w:pPr>
              <w:pStyle w:val="TableContents"/>
              <w:spacing w:before="0" w:after="283"/>
              <w:rPr/>
            </w:pPr>
            <w:r>
              <w:rPr/>
              <w:t> </w:t>
            </w:r>
          </w:p>
        </w:tc>
      </w:tr>
      <w:tr>
        <w:trPr/>
        <w:tc>
          <w:tcPr>
            <w:tcW w:w="5284" w:type="dxa"/>
            <w:tcBorders/>
            <w:shd w:fill="CCEEFF" w:val="clear"/>
            <w:vAlign w:val="bottom"/>
          </w:tcPr>
          <w:p>
            <w:pPr>
              <w:pStyle w:val="TableContents"/>
              <w:spacing w:before="0" w:after="0"/>
              <w:ind w:left="225" w:right="0" w:hanging="225"/>
              <w:rPr>
                <w:b/>
                <w:i/>
              </w:rPr>
            </w:pPr>
            <w:r>
              <w:rPr>
                <w:b/>
                <w:i/>
              </w:rPr>
              <w:t>Combined auto title loans:</w:t>
            </w:r>
          </w:p>
        </w:tc>
        <w:tc>
          <w:tcPr>
            <w:tcW w:w="404" w:type="dxa"/>
            <w:tcBorders/>
            <w:shd w:fill="CCEEFF" w:val="clear"/>
            <w:vAlign w:val="bottom"/>
          </w:tcPr>
          <w:p>
            <w:pPr>
              <w:pStyle w:val="TableContents"/>
              <w:spacing w:before="0" w:after="283"/>
              <w:rPr/>
            </w:pPr>
            <w:r>
              <w:rPr/>
              <w:t> </w:t>
            </w:r>
          </w:p>
        </w:tc>
        <w:tc>
          <w:tcPr>
            <w:tcW w:w="212" w:type="dxa"/>
            <w:tcBorders/>
            <w:shd w:fill="CCEEFF" w:val="clear"/>
            <w:vAlign w:val="bottom"/>
          </w:tcPr>
          <w:p>
            <w:pPr>
              <w:pStyle w:val="TableContents"/>
              <w:spacing w:before="0" w:after="283"/>
              <w:rPr/>
            </w:pPr>
            <w:r>
              <w:rPr/>
              <w:t> </w:t>
            </w:r>
          </w:p>
        </w:tc>
        <w:tc>
          <w:tcPr>
            <w:tcW w:w="877" w:type="dxa"/>
            <w:tcBorders/>
            <w:shd w:fill="CCEEFF" w:val="clear"/>
            <w:vAlign w:val="bottom"/>
          </w:tcPr>
          <w:p>
            <w:pPr>
              <w:pStyle w:val="TableContents"/>
              <w:spacing w:before="0" w:after="283"/>
              <w:rPr/>
            </w:pPr>
            <w:r>
              <w:rPr/>
              <w:t> </w:t>
            </w:r>
          </w:p>
        </w:tc>
        <w:tc>
          <w:tcPr>
            <w:tcW w:w="167" w:type="dxa"/>
            <w:tcBorders/>
            <w:shd w:fill="CCEEFF" w:val="clear"/>
            <w:vAlign w:val="bottom"/>
          </w:tcPr>
          <w:p>
            <w:pPr>
              <w:pStyle w:val="TableContents"/>
              <w:spacing w:before="0" w:after="283"/>
              <w:rPr/>
            </w:pPr>
            <w:r>
              <w:rPr/>
              <w:t> </w:t>
            </w:r>
          </w:p>
        </w:tc>
        <w:tc>
          <w:tcPr>
            <w:tcW w:w="424" w:type="dxa"/>
            <w:tcBorders/>
            <w:shd w:fill="CCEEFF" w:val="clear"/>
            <w:vAlign w:val="bottom"/>
          </w:tcPr>
          <w:p>
            <w:pPr>
              <w:pStyle w:val="TableContents"/>
              <w:spacing w:before="0" w:after="283"/>
              <w:rPr/>
            </w:pPr>
            <w:r>
              <w:rPr/>
              <w:t> </w:t>
            </w:r>
          </w:p>
        </w:tc>
        <w:tc>
          <w:tcPr>
            <w:tcW w:w="212" w:type="dxa"/>
            <w:tcBorders/>
            <w:shd w:fill="CCEEFF" w:val="clear"/>
            <w:vAlign w:val="bottom"/>
          </w:tcPr>
          <w:p>
            <w:pPr>
              <w:pStyle w:val="TableContents"/>
              <w:spacing w:before="0" w:after="283"/>
              <w:rPr/>
            </w:pPr>
            <w:r>
              <w:rPr/>
              <w:t> </w:t>
            </w:r>
          </w:p>
        </w:tc>
        <w:tc>
          <w:tcPr>
            <w:tcW w:w="877" w:type="dxa"/>
            <w:tcBorders/>
            <w:shd w:fill="CCEEFF" w:val="clear"/>
            <w:vAlign w:val="bottom"/>
          </w:tcPr>
          <w:p>
            <w:pPr>
              <w:pStyle w:val="TableContents"/>
              <w:spacing w:before="0" w:after="283"/>
              <w:rPr/>
            </w:pPr>
            <w:r>
              <w:rPr/>
              <w:t> </w:t>
            </w:r>
          </w:p>
        </w:tc>
        <w:tc>
          <w:tcPr>
            <w:tcW w:w="167" w:type="dxa"/>
            <w:tcBorders/>
            <w:shd w:fill="CCEEFF" w:val="clear"/>
            <w:vAlign w:val="bottom"/>
          </w:tcPr>
          <w:p>
            <w:pPr>
              <w:pStyle w:val="TableContents"/>
              <w:spacing w:before="0" w:after="283"/>
              <w:rPr/>
            </w:pPr>
            <w:r>
              <w:rPr/>
              <w:t> </w:t>
            </w:r>
          </w:p>
        </w:tc>
        <w:tc>
          <w:tcPr>
            <w:tcW w:w="424" w:type="dxa"/>
            <w:tcBorders/>
            <w:shd w:fill="CCEEFF" w:val="clear"/>
            <w:vAlign w:val="bottom"/>
          </w:tcPr>
          <w:p>
            <w:pPr>
              <w:pStyle w:val="TableContents"/>
              <w:spacing w:before="0" w:after="283"/>
              <w:rPr/>
            </w:pPr>
            <w:r>
              <w:rPr/>
              <w:t> </w:t>
            </w:r>
          </w:p>
        </w:tc>
        <w:tc>
          <w:tcPr>
            <w:tcW w:w="211" w:type="dxa"/>
            <w:tcBorders/>
            <w:shd w:fill="CCEEFF" w:val="clear"/>
            <w:vAlign w:val="bottom"/>
          </w:tcPr>
          <w:p>
            <w:pPr>
              <w:pStyle w:val="TableContents"/>
              <w:spacing w:before="0" w:after="283"/>
              <w:rPr/>
            </w:pPr>
            <w:r>
              <w:rPr/>
              <w:t> </w:t>
            </w:r>
          </w:p>
        </w:tc>
        <w:tc>
          <w:tcPr>
            <w:tcW w:w="804" w:type="dxa"/>
            <w:tcBorders/>
            <w:shd w:fill="CCEEFF" w:val="clear"/>
            <w:vAlign w:val="bottom"/>
          </w:tcPr>
          <w:p>
            <w:pPr>
              <w:pStyle w:val="TableContents"/>
              <w:spacing w:before="0" w:after="283"/>
              <w:rPr/>
            </w:pPr>
            <w:r>
              <w:rPr/>
              <w:t> </w:t>
            </w:r>
          </w:p>
        </w:tc>
        <w:tc>
          <w:tcPr>
            <w:tcW w:w="142" w:type="dxa"/>
            <w:tcBorders/>
            <w:shd w:fill="CCEEFF" w:val="clear"/>
            <w:vAlign w:val="bottom"/>
          </w:tcPr>
          <w:p>
            <w:pPr>
              <w:pStyle w:val="TableContents"/>
              <w:spacing w:before="0" w:after="283"/>
              <w:rPr/>
            </w:pPr>
            <w:r>
              <w:rPr/>
              <w:t> </w:t>
            </w:r>
          </w:p>
        </w:tc>
      </w:tr>
      <w:tr>
        <w:trPr/>
        <w:tc>
          <w:tcPr>
            <w:tcW w:w="5284" w:type="dxa"/>
            <w:tcBorders/>
            <w:shd w:fill="auto" w:val="clear"/>
            <w:vAlign w:val="bottom"/>
          </w:tcPr>
          <w:p>
            <w:pPr>
              <w:pStyle w:val="TableContents"/>
              <w:spacing w:before="0" w:after="0"/>
              <w:ind w:left="675" w:right="0" w:hanging="225"/>
              <w:rPr/>
            </w:pPr>
            <w:r>
              <w:rPr/>
              <w:t>Loans made</w:t>
            </w:r>
          </w:p>
        </w:tc>
        <w:tc>
          <w:tcPr>
            <w:tcW w:w="404" w:type="dxa"/>
            <w:tcBorders/>
            <w:shd w:fill="auto" w:val="clear"/>
            <w:vAlign w:val="bottom"/>
          </w:tcPr>
          <w:p>
            <w:pPr>
              <w:pStyle w:val="TableContents"/>
              <w:spacing w:before="0" w:after="283"/>
              <w:rPr/>
            </w:pPr>
            <w:r>
              <w:rPr/>
              <w:t> </w:t>
            </w:r>
          </w:p>
        </w:tc>
        <w:tc>
          <w:tcPr>
            <w:tcW w:w="212" w:type="dxa"/>
            <w:tcBorders/>
            <w:shd w:fill="auto" w:val="clear"/>
            <w:vAlign w:val="bottom"/>
          </w:tcPr>
          <w:p>
            <w:pPr>
              <w:pStyle w:val="TableContents"/>
              <w:spacing w:before="0" w:after="283"/>
              <w:jc w:val="left"/>
              <w:rPr/>
            </w:pPr>
            <w:r>
              <w:rPr/>
              <w:t>$</w:t>
            </w:r>
          </w:p>
        </w:tc>
        <w:tc>
          <w:tcPr>
            <w:tcW w:w="877" w:type="dxa"/>
            <w:tcBorders/>
            <w:shd w:fill="auto" w:val="clear"/>
            <w:vAlign w:val="bottom"/>
          </w:tcPr>
          <w:p>
            <w:pPr>
              <w:pStyle w:val="TableContents"/>
              <w:spacing w:before="0" w:after="283"/>
              <w:jc w:val="right"/>
              <w:rPr/>
            </w:pPr>
            <w:r>
              <w:rPr/>
              <w:t>27.8</w:t>
            </w:r>
          </w:p>
        </w:tc>
        <w:tc>
          <w:tcPr>
            <w:tcW w:w="167" w:type="dxa"/>
            <w:tcBorders/>
            <w:shd w:fill="auto" w:val="clear"/>
            <w:vAlign w:val="bottom"/>
          </w:tcPr>
          <w:p>
            <w:pPr>
              <w:pStyle w:val="TableContents"/>
              <w:spacing w:before="0" w:after="283"/>
              <w:rPr/>
            </w:pPr>
            <w:r>
              <w:rPr/>
              <w:t> </w:t>
            </w:r>
          </w:p>
        </w:tc>
        <w:tc>
          <w:tcPr>
            <w:tcW w:w="424" w:type="dxa"/>
            <w:tcBorders/>
            <w:shd w:fill="auto" w:val="clear"/>
            <w:vAlign w:val="bottom"/>
          </w:tcPr>
          <w:p>
            <w:pPr>
              <w:pStyle w:val="TableContents"/>
              <w:spacing w:before="0" w:after="283"/>
              <w:rPr/>
            </w:pPr>
            <w:r>
              <w:rPr/>
              <w:t> </w:t>
            </w:r>
          </w:p>
        </w:tc>
        <w:tc>
          <w:tcPr>
            <w:tcW w:w="212" w:type="dxa"/>
            <w:tcBorders/>
            <w:shd w:fill="auto" w:val="clear"/>
            <w:vAlign w:val="bottom"/>
          </w:tcPr>
          <w:p>
            <w:pPr>
              <w:pStyle w:val="TableContents"/>
              <w:spacing w:before="0" w:after="283"/>
              <w:jc w:val="left"/>
              <w:rPr/>
            </w:pPr>
            <w:r>
              <w:rPr/>
              <w:t>$</w:t>
            </w:r>
          </w:p>
        </w:tc>
        <w:tc>
          <w:tcPr>
            <w:tcW w:w="877" w:type="dxa"/>
            <w:tcBorders/>
            <w:shd w:fill="auto" w:val="clear"/>
            <w:vAlign w:val="bottom"/>
          </w:tcPr>
          <w:p>
            <w:pPr>
              <w:pStyle w:val="TableContents"/>
              <w:spacing w:before="0" w:after="283"/>
              <w:jc w:val="right"/>
              <w:rPr/>
            </w:pPr>
            <w:r>
              <w:rPr/>
              <w:t>25.3</w:t>
            </w:r>
          </w:p>
        </w:tc>
        <w:tc>
          <w:tcPr>
            <w:tcW w:w="167" w:type="dxa"/>
            <w:tcBorders/>
            <w:shd w:fill="auto" w:val="clear"/>
            <w:vAlign w:val="bottom"/>
          </w:tcPr>
          <w:p>
            <w:pPr>
              <w:pStyle w:val="TableContents"/>
              <w:spacing w:before="0" w:after="283"/>
              <w:rPr/>
            </w:pPr>
            <w:r>
              <w:rPr/>
              <w:t> </w:t>
            </w:r>
          </w:p>
        </w:tc>
        <w:tc>
          <w:tcPr>
            <w:tcW w:w="424" w:type="dxa"/>
            <w:tcBorders/>
            <w:shd w:fill="auto" w:val="clear"/>
            <w:vAlign w:val="bottom"/>
          </w:tcPr>
          <w:p>
            <w:pPr>
              <w:pStyle w:val="TableContents"/>
              <w:spacing w:before="0" w:after="283"/>
              <w:rPr/>
            </w:pPr>
            <w:r>
              <w:rPr/>
              <w:t> </w:t>
            </w:r>
          </w:p>
        </w:tc>
        <w:tc>
          <w:tcPr>
            <w:tcW w:w="211" w:type="dxa"/>
            <w:tcBorders/>
            <w:shd w:fill="auto" w:val="clear"/>
            <w:vAlign w:val="bottom"/>
          </w:tcPr>
          <w:p>
            <w:pPr>
              <w:pStyle w:val="TableContents"/>
              <w:spacing w:before="0" w:after="283"/>
              <w:jc w:val="left"/>
              <w:rPr/>
            </w:pPr>
            <w:r>
              <w:rPr/>
              <w:t>$</w:t>
            </w:r>
          </w:p>
        </w:tc>
        <w:tc>
          <w:tcPr>
            <w:tcW w:w="804" w:type="dxa"/>
            <w:tcBorders/>
            <w:shd w:fill="auto" w:val="clear"/>
            <w:vAlign w:val="bottom"/>
          </w:tcPr>
          <w:p>
            <w:pPr>
              <w:pStyle w:val="TableContents"/>
              <w:spacing w:before="0" w:after="283"/>
              <w:jc w:val="right"/>
              <w:rPr/>
            </w:pPr>
            <w:r>
              <w:rPr/>
              <w:t>5.6</w:t>
            </w:r>
          </w:p>
        </w:tc>
        <w:tc>
          <w:tcPr>
            <w:tcW w:w="142" w:type="dxa"/>
            <w:tcBorders/>
            <w:shd w:fill="auto" w:val="clear"/>
            <w:vAlign w:val="bottom"/>
          </w:tcPr>
          <w:p>
            <w:pPr>
              <w:pStyle w:val="TableContents"/>
              <w:spacing w:before="0" w:after="283"/>
              <w:rPr/>
            </w:pPr>
            <w:r>
              <w:rPr/>
              <w:t> </w:t>
            </w:r>
          </w:p>
        </w:tc>
      </w:tr>
      <w:tr>
        <w:trPr/>
        <w:tc>
          <w:tcPr>
            <w:tcW w:w="5284" w:type="dxa"/>
            <w:tcBorders/>
            <w:shd w:fill="CCEEFF" w:val="clear"/>
            <w:vAlign w:val="bottom"/>
          </w:tcPr>
          <w:p>
            <w:pPr>
              <w:pStyle w:val="TableContents"/>
              <w:spacing w:before="0" w:after="0"/>
              <w:ind w:left="675" w:right="0" w:hanging="225"/>
              <w:rPr/>
            </w:pPr>
            <w:r>
              <w:rPr/>
              <w:t>Loans repaid</w:t>
            </w:r>
          </w:p>
        </w:tc>
        <w:tc>
          <w:tcPr>
            <w:tcW w:w="404" w:type="dxa"/>
            <w:tcBorders/>
            <w:shd w:fill="CCEEFF" w:val="clear"/>
            <w:vAlign w:val="bottom"/>
          </w:tcPr>
          <w:p>
            <w:pPr>
              <w:pStyle w:val="TableContents"/>
              <w:spacing w:before="0" w:after="283"/>
              <w:rPr/>
            </w:pPr>
            <w:r>
              <w:rPr/>
              <w:t> </w:t>
            </w:r>
          </w:p>
        </w:tc>
        <w:tc>
          <w:tcPr>
            <w:tcW w:w="212" w:type="dxa"/>
            <w:tcBorders/>
            <w:shd w:fill="CCEEFF" w:val="clear"/>
            <w:vAlign w:val="bottom"/>
          </w:tcPr>
          <w:p>
            <w:pPr>
              <w:pStyle w:val="TableContents"/>
              <w:spacing w:before="0" w:after="283"/>
              <w:jc w:val="left"/>
              <w:rPr/>
            </w:pPr>
            <w:r>
              <w:rPr/>
              <w:t> </w:t>
            </w:r>
          </w:p>
        </w:tc>
        <w:tc>
          <w:tcPr>
            <w:tcW w:w="877" w:type="dxa"/>
            <w:tcBorders/>
            <w:shd w:fill="CCEEFF" w:val="clear"/>
            <w:vAlign w:val="bottom"/>
          </w:tcPr>
          <w:p>
            <w:pPr>
              <w:pStyle w:val="TableContents"/>
              <w:spacing w:before="0" w:after="283"/>
              <w:jc w:val="right"/>
              <w:rPr/>
            </w:pPr>
            <w:r>
              <w:rPr/>
              <w:t>(24.5</w:t>
            </w:r>
          </w:p>
        </w:tc>
        <w:tc>
          <w:tcPr>
            <w:tcW w:w="167" w:type="dxa"/>
            <w:tcBorders/>
            <w:shd w:fill="CCEEFF" w:val="clear"/>
            <w:vAlign w:val="bottom"/>
          </w:tcPr>
          <w:p>
            <w:pPr>
              <w:pStyle w:val="TableContents"/>
              <w:spacing w:before="0" w:after="283"/>
              <w:rPr/>
            </w:pPr>
            <w:r>
              <w:rPr/>
              <w:t>)</w:t>
            </w:r>
          </w:p>
        </w:tc>
        <w:tc>
          <w:tcPr>
            <w:tcW w:w="424" w:type="dxa"/>
            <w:tcBorders/>
            <w:shd w:fill="CCEEFF" w:val="clear"/>
            <w:vAlign w:val="bottom"/>
          </w:tcPr>
          <w:p>
            <w:pPr>
              <w:pStyle w:val="TableContents"/>
              <w:spacing w:before="0" w:after="283"/>
              <w:rPr/>
            </w:pPr>
            <w:r>
              <w:rPr/>
              <w:t> </w:t>
            </w:r>
          </w:p>
        </w:tc>
        <w:tc>
          <w:tcPr>
            <w:tcW w:w="212" w:type="dxa"/>
            <w:tcBorders/>
            <w:shd w:fill="CCEEFF" w:val="clear"/>
            <w:vAlign w:val="bottom"/>
          </w:tcPr>
          <w:p>
            <w:pPr>
              <w:pStyle w:val="TableContents"/>
              <w:spacing w:before="0" w:after="283"/>
              <w:jc w:val="left"/>
              <w:rPr/>
            </w:pPr>
            <w:r>
              <w:rPr/>
              <w:t> </w:t>
            </w:r>
          </w:p>
        </w:tc>
        <w:tc>
          <w:tcPr>
            <w:tcW w:w="877" w:type="dxa"/>
            <w:tcBorders/>
            <w:shd w:fill="CCEEFF" w:val="clear"/>
            <w:vAlign w:val="bottom"/>
          </w:tcPr>
          <w:p>
            <w:pPr>
              <w:pStyle w:val="TableContents"/>
              <w:spacing w:before="0" w:after="283"/>
              <w:jc w:val="right"/>
              <w:rPr/>
            </w:pPr>
            <w:r>
              <w:rPr/>
              <w:t>(14.7</w:t>
            </w:r>
          </w:p>
        </w:tc>
        <w:tc>
          <w:tcPr>
            <w:tcW w:w="167" w:type="dxa"/>
            <w:tcBorders/>
            <w:shd w:fill="CCEEFF" w:val="clear"/>
            <w:vAlign w:val="bottom"/>
          </w:tcPr>
          <w:p>
            <w:pPr>
              <w:pStyle w:val="TableContents"/>
              <w:spacing w:before="0" w:after="283"/>
              <w:rPr/>
            </w:pPr>
            <w:r>
              <w:rPr/>
              <w:t>)</w:t>
            </w:r>
          </w:p>
        </w:tc>
        <w:tc>
          <w:tcPr>
            <w:tcW w:w="424" w:type="dxa"/>
            <w:tcBorders/>
            <w:shd w:fill="CCEEFF" w:val="clear"/>
            <w:vAlign w:val="bottom"/>
          </w:tcPr>
          <w:p>
            <w:pPr>
              <w:pStyle w:val="TableContents"/>
              <w:spacing w:before="0" w:after="283"/>
              <w:rPr/>
            </w:pPr>
            <w:r>
              <w:rPr/>
              <w:t> </w:t>
            </w:r>
          </w:p>
        </w:tc>
        <w:tc>
          <w:tcPr>
            <w:tcW w:w="211" w:type="dxa"/>
            <w:tcBorders/>
            <w:shd w:fill="CCEEFF" w:val="clear"/>
            <w:vAlign w:val="bottom"/>
          </w:tcPr>
          <w:p>
            <w:pPr>
              <w:pStyle w:val="TableContents"/>
              <w:spacing w:before="0" w:after="283"/>
              <w:jc w:val="left"/>
              <w:rPr/>
            </w:pPr>
            <w:r>
              <w:rPr/>
              <w:t> </w:t>
            </w:r>
          </w:p>
        </w:tc>
        <w:tc>
          <w:tcPr>
            <w:tcW w:w="804" w:type="dxa"/>
            <w:tcBorders/>
            <w:shd w:fill="CCEEFF" w:val="clear"/>
            <w:vAlign w:val="bottom"/>
          </w:tcPr>
          <w:p>
            <w:pPr>
              <w:pStyle w:val="TableContents"/>
              <w:spacing w:before="0" w:after="283"/>
              <w:jc w:val="right"/>
              <w:rPr/>
            </w:pPr>
            <w:r>
              <w:rPr/>
              <w:t>(2.5</w:t>
            </w:r>
          </w:p>
        </w:tc>
        <w:tc>
          <w:tcPr>
            <w:tcW w:w="142" w:type="dxa"/>
            <w:tcBorders/>
            <w:shd w:fill="CCEEFF" w:val="clear"/>
            <w:vAlign w:val="bottom"/>
          </w:tcPr>
          <w:p>
            <w:pPr>
              <w:pStyle w:val="TableContents"/>
              <w:spacing w:before="0" w:after="283"/>
              <w:rPr/>
            </w:pPr>
            <w:r>
              <w:rPr/>
              <w:t>)</w:t>
            </w:r>
          </w:p>
        </w:tc>
      </w:tr>
      <w:tr>
        <w:trPr/>
        <w:tc>
          <w:tcPr>
            <w:tcW w:w="5284" w:type="dxa"/>
            <w:tcBorders/>
            <w:shd w:fill="auto" w:val="clear"/>
            <w:vAlign w:val="bottom"/>
          </w:tcPr>
          <w:p>
            <w:pPr>
              <w:pStyle w:val="TableContents"/>
              <w:spacing w:before="0" w:after="0"/>
              <w:ind w:left="675" w:right="0" w:hanging="225"/>
              <w:rPr/>
            </w:pPr>
            <w:r>
              <w:rPr/>
              <w:t>Loans forfeited, net of collections on bad debt</w:t>
            </w:r>
          </w:p>
        </w:tc>
        <w:tc>
          <w:tcPr>
            <w:tcW w:w="404" w:type="dxa"/>
            <w:tcBorders/>
            <w:shd w:fill="auto" w:val="clear"/>
            <w:vAlign w:val="bottom"/>
          </w:tcPr>
          <w:p>
            <w:pPr>
              <w:pStyle w:val="TableContents"/>
              <w:spacing w:before="0" w:after="283"/>
              <w:rPr/>
            </w:pPr>
            <w:r>
              <w:rPr/>
              <w:t> </w:t>
            </w:r>
          </w:p>
        </w:tc>
        <w:tc>
          <w:tcPr>
            <w:tcW w:w="212" w:type="dxa"/>
            <w:tcBorders/>
            <w:shd w:fill="auto" w:val="clear"/>
            <w:vAlign w:val="bottom"/>
          </w:tcPr>
          <w:p>
            <w:pPr>
              <w:pStyle w:val="TableContents"/>
              <w:spacing w:before="0" w:after="283"/>
              <w:jc w:val="left"/>
              <w:rPr/>
            </w:pPr>
            <w:r>
              <w:rPr/>
              <w:t> </w:t>
            </w:r>
          </w:p>
        </w:tc>
        <w:tc>
          <w:tcPr>
            <w:tcW w:w="877" w:type="dxa"/>
            <w:tcBorders/>
            <w:shd w:fill="auto" w:val="clear"/>
            <w:vAlign w:val="bottom"/>
          </w:tcPr>
          <w:p>
            <w:pPr>
              <w:pStyle w:val="TableContents"/>
              <w:spacing w:before="0" w:after="283"/>
              <w:jc w:val="right"/>
              <w:rPr/>
            </w:pPr>
            <w:r>
              <w:rPr/>
              <w:t>(4.0</w:t>
            </w:r>
          </w:p>
        </w:tc>
        <w:tc>
          <w:tcPr>
            <w:tcW w:w="167" w:type="dxa"/>
            <w:tcBorders/>
            <w:shd w:fill="auto" w:val="clear"/>
            <w:vAlign w:val="bottom"/>
          </w:tcPr>
          <w:p>
            <w:pPr>
              <w:pStyle w:val="TableContents"/>
              <w:spacing w:before="0" w:after="283"/>
              <w:rPr/>
            </w:pPr>
            <w:r>
              <w:rPr/>
              <w:t>)</w:t>
            </w:r>
          </w:p>
        </w:tc>
        <w:tc>
          <w:tcPr>
            <w:tcW w:w="424" w:type="dxa"/>
            <w:tcBorders/>
            <w:shd w:fill="auto" w:val="clear"/>
            <w:vAlign w:val="bottom"/>
          </w:tcPr>
          <w:p>
            <w:pPr>
              <w:pStyle w:val="TableContents"/>
              <w:spacing w:before="0" w:after="283"/>
              <w:rPr/>
            </w:pPr>
            <w:r>
              <w:rPr/>
              <w:t> </w:t>
            </w:r>
          </w:p>
        </w:tc>
        <w:tc>
          <w:tcPr>
            <w:tcW w:w="212" w:type="dxa"/>
            <w:tcBorders/>
            <w:shd w:fill="auto" w:val="clear"/>
            <w:vAlign w:val="bottom"/>
          </w:tcPr>
          <w:p>
            <w:pPr>
              <w:pStyle w:val="TableContents"/>
              <w:spacing w:before="0" w:after="283"/>
              <w:jc w:val="left"/>
              <w:rPr/>
            </w:pPr>
            <w:r>
              <w:rPr/>
              <w:t> </w:t>
            </w:r>
          </w:p>
        </w:tc>
        <w:tc>
          <w:tcPr>
            <w:tcW w:w="877" w:type="dxa"/>
            <w:tcBorders/>
            <w:shd w:fill="auto" w:val="clear"/>
            <w:vAlign w:val="bottom"/>
          </w:tcPr>
          <w:p>
            <w:pPr>
              <w:pStyle w:val="TableContents"/>
              <w:spacing w:before="0" w:after="283"/>
              <w:jc w:val="right"/>
              <w:rPr/>
            </w:pPr>
            <w:r>
              <w:rPr/>
              <w:t>(4.5</w:t>
            </w:r>
          </w:p>
        </w:tc>
        <w:tc>
          <w:tcPr>
            <w:tcW w:w="167" w:type="dxa"/>
            <w:tcBorders/>
            <w:shd w:fill="auto" w:val="clear"/>
            <w:vAlign w:val="bottom"/>
          </w:tcPr>
          <w:p>
            <w:pPr>
              <w:pStyle w:val="TableContents"/>
              <w:spacing w:before="0" w:after="283"/>
              <w:rPr/>
            </w:pPr>
            <w:r>
              <w:rPr/>
              <w:t>)</w:t>
            </w:r>
          </w:p>
        </w:tc>
        <w:tc>
          <w:tcPr>
            <w:tcW w:w="424" w:type="dxa"/>
            <w:tcBorders/>
            <w:shd w:fill="auto" w:val="clear"/>
            <w:vAlign w:val="bottom"/>
          </w:tcPr>
          <w:p>
            <w:pPr>
              <w:pStyle w:val="TableContents"/>
              <w:spacing w:before="0" w:after="283"/>
              <w:rPr/>
            </w:pPr>
            <w:r>
              <w:rPr/>
              <w:t> </w:t>
            </w:r>
          </w:p>
        </w:tc>
        <w:tc>
          <w:tcPr>
            <w:tcW w:w="211" w:type="dxa"/>
            <w:tcBorders/>
            <w:shd w:fill="auto" w:val="clear"/>
            <w:vAlign w:val="bottom"/>
          </w:tcPr>
          <w:p>
            <w:pPr>
              <w:pStyle w:val="TableContents"/>
              <w:spacing w:before="0" w:after="283"/>
              <w:jc w:val="left"/>
              <w:rPr/>
            </w:pPr>
            <w:r>
              <w:rPr/>
              <w:t> </w:t>
            </w:r>
          </w:p>
        </w:tc>
        <w:tc>
          <w:tcPr>
            <w:tcW w:w="804" w:type="dxa"/>
            <w:tcBorders/>
            <w:shd w:fill="auto" w:val="clear"/>
            <w:vAlign w:val="bottom"/>
          </w:tcPr>
          <w:p>
            <w:pPr>
              <w:pStyle w:val="TableContents"/>
              <w:spacing w:before="0" w:after="283"/>
              <w:jc w:val="right"/>
              <w:rPr/>
            </w:pPr>
            <w:r>
              <w:rPr/>
              <w:t>(0.4</w:t>
            </w:r>
          </w:p>
        </w:tc>
        <w:tc>
          <w:tcPr>
            <w:tcW w:w="142" w:type="dxa"/>
            <w:tcBorders/>
            <w:shd w:fill="auto" w:val="clear"/>
            <w:vAlign w:val="bottom"/>
          </w:tcPr>
          <w:p>
            <w:pPr>
              <w:pStyle w:val="TableContents"/>
              <w:spacing w:before="0" w:after="283"/>
              <w:rPr/>
            </w:pPr>
            <w:r>
              <w:rPr/>
              <w:t>)</w:t>
            </w:r>
          </w:p>
        </w:tc>
      </w:tr>
      <w:tr>
        <w:trPr/>
        <w:tc>
          <w:tcPr>
            <w:tcW w:w="5284" w:type="dxa"/>
            <w:tcBorders/>
            <w:shd w:fill="CCEEFF" w:val="clear"/>
            <w:vAlign w:val="bottom"/>
          </w:tcPr>
          <w:p>
            <w:pPr>
              <w:pStyle w:val="TableContents"/>
              <w:spacing w:before="0" w:after="0"/>
              <w:ind w:left="675" w:right="0" w:hanging="225"/>
              <w:rPr/>
            </w:pPr>
            <w:r>
              <w:rPr/>
              <w:t>Loans acquired in business acquisition</w:t>
            </w:r>
          </w:p>
        </w:tc>
        <w:tc>
          <w:tcPr>
            <w:tcW w:w="404" w:type="dxa"/>
            <w:tcBorders/>
            <w:shd w:fill="CCEEFF" w:val="clear"/>
            <w:vAlign w:val="bottom"/>
          </w:tcPr>
          <w:p>
            <w:pPr>
              <w:pStyle w:val="TableContents"/>
              <w:spacing w:before="0" w:after="283"/>
              <w:rPr/>
            </w:pPr>
            <w:r>
              <w:rPr/>
              <w:t> </w:t>
            </w:r>
          </w:p>
        </w:tc>
        <w:tc>
          <w:tcPr>
            <w:tcW w:w="212" w:type="dxa"/>
            <w:tcBorders/>
            <w:shd w:fill="CCEEFF" w:val="clear"/>
            <w:vAlign w:val="bottom"/>
          </w:tcPr>
          <w:p>
            <w:pPr>
              <w:pStyle w:val="TableContents"/>
              <w:spacing w:before="0" w:after="283"/>
              <w:rPr/>
            </w:pPr>
            <w:r>
              <w:rPr/>
              <w:t> </w:t>
            </w:r>
          </w:p>
        </w:tc>
        <w:tc>
          <w:tcPr>
            <w:tcW w:w="877" w:type="dxa"/>
            <w:tcBorders/>
            <w:shd w:fill="CCEEFF" w:val="clear"/>
            <w:vAlign w:val="bottom"/>
          </w:tcPr>
          <w:p>
            <w:pPr>
              <w:pStyle w:val="TableContents"/>
              <w:spacing w:before="0" w:after="283"/>
              <w:jc w:val="right"/>
              <w:rPr/>
            </w:pPr>
            <w:r>
              <w:rPr/>
              <w:t></w:t>
            </w:r>
          </w:p>
        </w:tc>
        <w:tc>
          <w:tcPr>
            <w:tcW w:w="167" w:type="dxa"/>
            <w:tcBorders/>
            <w:shd w:fill="CCEEFF" w:val="clear"/>
            <w:vAlign w:val="bottom"/>
          </w:tcPr>
          <w:p>
            <w:pPr>
              <w:pStyle w:val="TableContents"/>
              <w:spacing w:before="0" w:after="283"/>
              <w:rPr/>
            </w:pPr>
            <w:r>
              <w:rPr/>
              <w:t> </w:t>
            </w:r>
          </w:p>
        </w:tc>
        <w:tc>
          <w:tcPr>
            <w:tcW w:w="424" w:type="dxa"/>
            <w:tcBorders/>
            <w:shd w:fill="CCEEFF" w:val="clear"/>
            <w:vAlign w:val="bottom"/>
          </w:tcPr>
          <w:p>
            <w:pPr>
              <w:pStyle w:val="TableContents"/>
              <w:spacing w:before="0" w:after="283"/>
              <w:rPr/>
            </w:pPr>
            <w:r>
              <w:rPr/>
              <w:t> </w:t>
            </w:r>
          </w:p>
        </w:tc>
        <w:tc>
          <w:tcPr>
            <w:tcW w:w="212" w:type="dxa"/>
            <w:tcBorders/>
            <w:shd w:fill="CCEEFF" w:val="clear"/>
            <w:vAlign w:val="bottom"/>
          </w:tcPr>
          <w:p>
            <w:pPr>
              <w:pStyle w:val="TableContents"/>
              <w:spacing w:before="0" w:after="283"/>
              <w:rPr/>
            </w:pPr>
            <w:r>
              <w:rPr/>
              <w:t> </w:t>
            </w:r>
          </w:p>
        </w:tc>
        <w:tc>
          <w:tcPr>
            <w:tcW w:w="877" w:type="dxa"/>
            <w:tcBorders/>
            <w:shd w:fill="CCEEFF" w:val="clear"/>
            <w:vAlign w:val="bottom"/>
          </w:tcPr>
          <w:p>
            <w:pPr>
              <w:pStyle w:val="TableContents"/>
              <w:spacing w:before="0" w:after="283"/>
              <w:jc w:val="right"/>
              <w:rPr/>
            </w:pPr>
            <w:r>
              <w:rPr/>
              <w:t></w:t>
            </w:r>
          </w:p>
        </w:tc>
        <w:tc>
          <w:tcPr>
            <w:tcW w:w="167" w:type="dxa"/>
            <w:tcBorders/>
            <w:shd w:fill="CCEEFF" w:val="clear"/>
            <w:vAlign w:val="bottom"/>
          </w:tcPr>
          <w:p>
            <w:pPr>
              <w:pStyle w:val="TableContents"/>
              <w:spacing w:before="0" w:after="283"/>
              <w:rPr/>
            </w:pPr>
            <w:r>
              <w:rPr/>
              <w:t> </w:t>
            </w:r>
          </w:p>
        </w:tc>
        <w:tc>
          <w:tcPr>
            <w:tcW w:w="424" w:type="dxa"/>
            <w:tcBorders/>
            <w:shd w:fill="CCEEFF" w:val="clear"/>
            <w:vAlign w:val="bottom"/>
          </w:tcPr>
          <w:p>
            <w:pPr>
              <w:pStyle w:val="TableContents"/>
              <w:spacing w:before="0" w:after="283"/>
              <w:rPr/>
            </w:pPr>
            <w:r>
              <w:rPr/>
              <w:t> </w:t>
            </w:r>
          </w:p>
        </w:tc>
        <w:tc>
          <w:tcPr>
            <w:tcW w:w="211" w:type="dxa"/>
            <w:tcBorders/>
            <w:shd w:fill="CCEEFF" w:val="clear"/>
            <w:vAlign w:val="bottom"/>
          </w:tcPr>
          <w:p>
            <w:pPr>
              <w:pStyle w:val="TableContents"/>
              <w:spacing w:before="0" w:after="283"/>
              <w:rPr/>
            </w:pPr>
            <w:r>
              <w:rPr/>
              <w:t> </w:t>
            </w:r>
          </w:p>
        </w:tc>
        <w:tc>
          <w:tcPr>
            <w:tcW w:w="804" w:type="dxa"/>
            <w:tcBorders/>
            <w:shd w:fill="CCEEFF" w:val="clear"/>
            <w:vAlign w:val="bottom"/>
          </w:tcPr>
          <w:p>
            <w:pPr>
              <w:pStyle w:val="TableContents"/>
              <w:spacing w:before="0" w:after="283"/>
              <w:jc w:val="right"/>
              <w:rPr/>
            </w:pPr>
            <w:r>
              <w:rPr/>
              <w:t>1.1</w:t>
            </w:r>
          </w:p>
        </w:tc>
        <w:tc>
          <w:tcPr>
            <w:tcW w:w="142" w:type="dxa"/>
            <w:tcBorders/>
            <w:shd w:fill="CCEEFF" w:val="clear"/>
            <w:vAlign w:val="bottom"/>
          </w:tcPr>
          <w:p>
            <w:pPr>
              <w:pStyle w:val="TableContents"/>
              <w:spacing w:before="0" w:after="283"/>
              <w:rPr/>
            </w:pPr>
            <w:r>
              <w:rPr/>
              <w:t> </w:t>
            </w:r>
          </w:p>
        </w:tc>
      </w:tr>
      <w:tr>
        <w:trPr/>
        <w:tc>
          <w:tcPr>
            <w:tcW w:w="5284" w:type="dxa"/>
            <w:tcBorders/>
            <w:shd w:fill="auto" w:val="clear"/>
            <w:vAlign w:val="center"/>
          </w:tcPr>
          <w:p>
            <w:pPr>
              <w:pStyle w:val="TableContents"/>
              <w:spacing w:before="0" w:after="0"/>
              <w:ind w:left="225" w:right="0" w:hanging="225"/>
              <w:rPr/>
            </w:pPr>
            <w:r>
              <w:rPr/>
              <w:t> </w:t>
            </w:r>
          </w:p>
        </w:tc>
        <w:tc>
          <w:tcPr>
            <w:tcW w:w="404" w:type="dxa"/>
            <w:tcBorders/>
            <w:shd w:fill="auto" w:val="clear"/>
            <w:vAlign w:val="center"/>
          </w:tcPr>
          <w:p>
            <w:pPr>
              <w:pStyle w:val="TableContents"/>
              <w:spacing w:before="0" w:after="283"/>
              <w:rPr/>
            </w:pPr>
            <w:r>
              <w:rPr/>
              <w:t> </w:t>
            </w:r>
          </w:p>
        </w:tc>
        <w:tc>
          <w:tcPr>
            <w:tcW w:w="1089"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67" w:type="dxa"/>
            <w:tcBorders/>
            <w:shd w:fill="auto" w:val="clear"/>
            <w:vAlign w:val="center"/>
          </w:tcPr>
          <w:p>
            <w:pPr>
              <w:pStyle w:val="TableContents"/>
              <w:spacing w:before="0" w:after="283"/>
              <w:rPr/>
            </w:pPr>
            <w:r>
              <w:rPr/>
              <w:t> </w:t>
            </w:r>
          </w:p>
        </w:tc>
        <w:tc>
          <w:tcPr>
            <w:tcW w:w="424" w:type="dxa"/>
            <w:tcBorders/>
            <w:shd w:fill="auto" w:val="clear"/>
            <w:vAlign w:val="center"/>
          </w:tcPr>
          <w:p>
            <w:pPr>
              <w:pStyle w:val="TableContents"/>
              <w:spacing w:before="0" w:after="283"/>
              <w:rPr/>
            </w:pPr>
            <w:r>
              <w:rPr/>
              <w:t> </w:t>
            </w:r>
          </w:p>
        </w:tc>
        <w:tc>
          <w:tcPr>
            <w:tcW w:w="1089"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67" w:type="dxa"/>
            <w:tcBorders/>
            <w:shd w:fill="auto" w:val="clear"/>
            <w:vAlign w:val="center"/>
          </w:tcPr>
          <w:p>
            <w:pPr>
              <w:pStyle w:val="TableContents"/>
              <w:spacing w:before="0" w:after="283"/>
              <w:rPr/>
            </w:pPr>
            <w:r>
              <w:rPr/>
              <w:t> </w:t>
            </w:r>
          </w:p>
        </w:tc>
        <w:tc>
          <w:tcPr>
            <w:tcW w:w="424" w:type="dxa"/>
            <w:tcBorders/>
            <w:shd w:fill="auto" w:val="clear"/>
            <w:vAlign w:val="center"/>
          </w:tcPr>
          <w:p>
            <w:pPr>
              <w:pStyle w:val="TableContents"/>
              <w:spacing w:before="0" w:after="283"/>
              <w:rPr/>
            </w:pPr>
            <w:r>
              <w:rPr/>
              <w:t> </w:t>
            </w:r>
          </w:p>
        </w:tc>
        <w:tc>
          <w:tcPr>
            <w:tcW w:w="1015"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42" w:type="dxa"/>
            <w:tcBorders/>
            <w:shd w:fill="auto" w:val="clear"/>
            <w:vAlign w:val="center"/>
          </w:tcPr>
          <w:p>
            <w:pPr>
              <w:pStyle w:val="TableContents"/>
              <w:spacing w:before="0" w:after="283"/>
              <w:rPr/>
            </w:pPr>
            <w:r>
              <w:rPr/>
              <w:t> </w:t>
            </w:r>
          </w:p>
        </w:tc>
      </w:tr>
      <w:tr>
        <w:trPr/>
        <w:tc>
          <w:tcPr>
            <w:tcW w:w="5284" w:type="dxa"/>
            <w:tcBorders/>
            <w:shd w:fill="auto" w:val="clear"/>
            <w:vAlign w:val="bottom"/>
          </w:tcPr>
          <w:p>
            <w:pPr>
              <w:pStyle w:val="TableContents"/>
              <w:spacing w:before="0" w:after="0"/>
              <w:ind w:left="675" w:right="0" w:hanging="225"/>
              <w:rPr/>
            </w:pPr>
            <w:r>
              <w:rPr/>
              <w:t>Net increase in auto title loans outstanding at the end of the year</w:t>
            </w:r>
          </w:p>
        </w:tc>
        <w:tc>
          <w:tcPr>
            <w:tcW w:w="404" w:type="dxa"/>
            <w:tcBorders/>
            <w:shd w:fill="auto" w:val="clear"/>
            <w:vAlign w:val="bottom"/>
          </w:tcPr>
          <w:p>
            <w:pPr>
              <w:pStyle w:val="TableContents"/>
              <w:spacing w:before="0" w:after="283"/>
              <w:rPr/>
            </w:pPr>
            <w:r>
              <w:rPr/>
              <w:t> </w:t>
            </w:r>
          </w:p>
        </w:tc>
        <w:tc>
          <w:tcPr>
            <w:tcW w:w="212" w:type="dxa"/>
            <w:tcBorders/>
            <w:shd w:fill="auto" w:val="clear"/>
            <w:vAlign w:val="bottom"/>
          </w:tcPr>
          <w:p>
            <w:pPr>
              <w:pStyle w:val="TableContents"/>
              <w:spacing w:before="0" w:after="283"/>
              <w:jc w:val="left"/>
              <w:rPr/>
            </w:pPr>
            <w:r>
              <w:rPr/>
              <w:t>$</w:t>
            </w:r>
          </w:p>
        </w:tc>
        <w:tc>
          <w:tcPr>
            <w:tcW w:w="877" w:type="dxa"/>
            <w:tcBorders/>
            <w:shd w:fill="auto" w:val="clear"/>
            <w:vAlign w:val="bottom"/>
          </w:tcPr>
          <w:p>
            <w:pPr>
              <w:pStyle w:val="TableContents"/>
              <w:spacing w:before="0" w:after="283"/>
              <w:jc w:val="right"/>
              <w:rPr/>
            </w:pPr>
            <w:r>
              <w:rPr/>
              <w:t>(0.7</w:t>
            </w:r>
          </w:p>
        </w:tc>
        <w:tc>
          <w:tcPr>
            <w:tcW w:w="167" w:type="dxa"/>
            <w:tcBorders/>
            <w:shd w:fill="auto" w:val="clear"/>
            <w:vAlign w:val="bottom"/>
          </w:tcPr>
          <w:p>
            <w:pPr>
              <w:pStyle w:val="TableContents"/>
              <w:spacing w:before="0" w:after="283"/>
              <w:rPr/>
            </w:pPr>
            <w:r>
              <w:rPr/>
              <w:t>)</w:t>
            </w:r>
          </w:p>
        </w:tc>
        <w:tc>
          <w:tcPr>
            <w:tcW w:w="424" w:type="dxa"/>
            <w:tcBorders/>
            <w:shd w:fill="auto" w:val="clear"/>
            <w:vAlign w:val="bottom"/>
          </w:tcPr>
          <w:p>
            <w:pPr>
              <w:pStyle w:val="TableContents"/>
              <w:spacing w:before="0" w:after="283"/>
              <w:rPr/>
            </w:pPr>
            <w:r>
              <w:rPr/>
              <w:t> </w:t>
            </w:r>
          </w:p>
        </w:tc>
        <w:tc>
          <w:tcPr>
            <w:tcW w:w="212" w:type="dxa"/>
            <w:tcBorders/>
            <w:shd w:fill="auto" w:val="clear"/>
            <w:vAlign w:val="bottom"/>
          </w:tcPr>
          <w:p>
            <w:pPr>
              <w:pStyle w:val="TableContents"/>
              <w:spacing w:before="0" w:after="283"/>
              <w:jc w:val="left"/>
              <w:rPr/>
            </w:pPr>
            <w:r>
              <w:rPr/>
              <w:t>$</w:t>
            </w:r>
          </w:p>
        </w:tc>
        <w:tc>
          <w:tcPr>
            <w:tcW w:w="877" w:type="dxa"/>
            <w:tcBorders/>
            <w:shd w:fill="auto" w:val="clear"/>
            <w:vAlign w:val="bottom"/>
          </w:tcPr>
          <w:p>
            <w:pPr>
              <w:pStyle w:val="TableContents"/>
              <w:spacing w:before="0" w:after="283"/>
              <w:jc w:val="right"/>
              <w:rPr/>
            </w:pPr>
            <w:r>
              <w:rPr/>
              <w:t>6.1</w:t>
            </w:r>
          </w:p>
        </w:tc>
        <w:tc>
          <w:tcPr>
            <w:tcW w:w="167" w:type="dxa"/>
            <w:tcBorders/>
            <w:shd w:fill="auto" w:val="clear"/>
            <w:vAlign w:val="bottom"/>
          </w:tcPr>
          <w:p>
            <w:pPr>
              <w:pStyle w:val="TableContents"/>
              <w:spacing w:before="0" w:after="283"/>
              <w:rPr/>
            </w:pPr>
            <w:r>
              <w:rPr/>
              <w:t> </w:t>
            </w:r>
          </w:p>
        </w:tc>
        <w:tc>
          <w:tcPr>
            <w:tcW w:w="424" w:type="dxa"/>
            <w:tcBorders/>
            <w:shd w:fill="auto" w:val="clear"/>
            <w:vAlign w:val="bottom"/>
          </w:tcPr>
          <w:p>
            <w:pPr>
              <w:pStyle w:val="TableContents"/>
              <w:spacing w:before="0" w:after="283"/>
              <w:rPr/>
            </w:pPr>
            <w:r>
              <w:rPr/>
              <w:t> </w:t>
            </w:r>
          </w:p>
        </w:tc>
        <w:tc>
          <w:tcPr>
            <w:tcW w:w="211" w:type="dxa"/>
            <w:tcBorders/>
            <w:shd w:fill="auto" w:val="clear"/>
            <w:vAlign w:val="bottom"/>
          </w:tcPr>
          <w:p>
            <w:pPr>
              <w:pStyle w:val="TableContents"/>
              <w:spacing w:before="0" w:after="283"/>
              <w:jc w:val="left"/>
              <w:rPr/>
            </w:pPr>
            <w:r>
              <w:rPr/>
              <w:t>$</w:t>
            </w:r>
          </w:p>
        </w:tc>
        <w:tc>
          <w:tcPr>
            <w:tcW w:w="804" w:type="dxa"/>
            <w:tcBorders/>
            <w:shd w:fill="auto" w:val="clear"/>
            <w:vAlign w:val="bottom"/>
          </w:tcPr>
          <w:p>
            <w:pPr>
              <w:pStyle w:val="TableContents"/>
              <w:spacing w:before="0" w:after="283"/>
              <w:jc w:val="right"/>
              <w:rPr/>
            </w:pPr>
            <w:r>
              <w:rPr/>
              <w:t>3.8</w:t>
            </w:r>
          </w:p>
        </w:tc>
        <w:tc>
          <w:tcPr>
            <w:tcW w:w="142" w:type="dxa"/>
            <w:tcBorders/>
            <w:shd w:fill="auto" w:val="clear"/>
            <w:vAlign w:val="bottom"/>
          </w:tcPr>
          <w:p>
            <w:pPr>
              <w:pStyle w:val="TableContents"/>
              <w:spacing w:before="0" w:after="283"/>
              <w:rPr/>
            </w:pPr>
            <w:r>
              <w:rPr/>
              <w:t> </w:t>
            </w:r>
          </w:p>
        </w:tc>
      </w:tr>
      <w:tr>
        <w:trPr/>
        <w:tc>
          <w:tcPr>
            <w:tcW w:w="5284" w:type="dxa"/>
            <w:tcBorders/>
            <w:shd w:fill="auto" w:val="clear"/>
            <w:vAlign w:val="center"/>
          </w:tcPr>
          <w:p>
            <w:pPr>
              <w:pStyle w:val="TableContents"/>
              <w:spacing w:before="0" w:after="0"/>
              <w:ind w:left="225" w:right="0" w:hanging="225"/>
              <w:rPr/>
            </w:pPr>
            <w:r>
              <w:rPr/>
              <w:t> </w:t>
            </w:r>
          </w:p>
        </w:tc>
        <w:tc>
          <w:tcPr>
            <w:tcW w:w="404" w:type="dxa"/>
            <w:tcBorders/>
            <w:shd w:fill="auto" w:val="clear"/>
            <w:vAlign w:val="center"/>
          </w:tcPr>
          <w:p>
            <w:pPr>
              <w:pStyle w:val="TableContents"/>
              <w:spacing w:before="0" w:after="283"/>
              <w:rPr/>
            </w:pPr>
            <w:r>
              <w:rPr/>
              <w:t> </w:t>
            </w:r>
          </w:p>
        </w:tc>
        <w:tc>
          <w:tcPr>
            <w:tcW w:w="1089" w:type="dxa"/>
            <w:gridSpan w:val="2"/>
            <w:tcBorders>
              <w:top w:val="double" w:sz="6" w:space="0" w:color="000000"/>
            </w:tcBorders>
            <w:shd w:fill="auto" w:val="clear"/>
            <w:tcMar>
              <w:top w:w="28" w:type="dxa"/>
            </w:tcMar>
            <w:vAlign w:val="center"/>
          </w:tcPr>
          <w:p>
            <w:pPr>
              <w:pStyle w:val="TableContents"/>
              <w:spacing w:before="0" w:after="283"/>
              <w:jc w:val="right"/>
              <w:rPr/>
            </w:pPr>
            <w:r>
              <w:rPr/>
              <w:t> </w:t>
            </w:r>
          </w:p>
        </w:tc>
        <w:tc>
          <w:tcPr>
            <w:tcW w:w="167" w:type="dxa"/>
            <w:tcBorders/>
            <w:shd w:fill="auto" w:val="clear"/>
            <w:vAlign w:val="center"/>
          </w:tcPr>
          <w:p>
            <w:pPr>
              <w:pStyle w:val="TableContents"/>
              <w:spacing w:before="0" w:after="283"/>
              <w:rPr/>
            </w:pPr>
            <w:r>
              <w:rPr/>
              <w:t> </w:t>
            </w:r>
          </w:p>
        </w:tc>
        <w:tc>
          <w:tcPr>
            <w:tcW w:w="424" w:type="dxa"/>
            <w:tcBorders/>
            <w:shd w:fill="auto" w:val="clear"/>
            <w:vAlign w:val="center"/>
          </w:tcPr>
          <w:p>
            <w:pPr>
              <w:pStyle w:val="TableContents"/>
              <w:spacing w:before="0" w:after="283"/>
              <w:rPr/>
            </w:pPr>
            <w:r>
              <w:rPr/>
              <w:t> </w:t>
            </w:r>
          </w:p>
        </w:tc>
        <w:tc>
          <w:tcPr>
            <w:tcW w:w="1089" w:type="dxa"/>
            <w:gridSpan w:val="2"/>
            <w:tcBorders>
              <w:top w:val="double" w:sz="6" w:space="0" w:color="000000"/>
            </w:tcBorders>
            <w:shd w:fill="auto" w:val="clear"/>
            <w:tcMar>
              <w:top w:w="28" w:type="dxa"/>
            </w:tcMar>
            <w:vAlign w:val="center"/>
          </w:tcPr>
          <w:p>
            <w:pPr>
              <w:pStyle w:val="TableContents"/>
              <w:spacing w:before="0" w:after="283"/>
              <w:jc w:val="right"/>
              <w:rPr/>
            </w:pPr>
            <w:r>
              <w:rPr/>
              <w:t> </w:t>
            </w:r>
          </w:p>
        </w:tc>
        <w:tc>
          <w:tcPr>
            <w:tcW w:w="167" w:type="dxa"/>
            <w:tcBorders/>
            <w:shd w:fill="auto" w:val="clear"/>
            <w:vAlign w:val="center"/>
          </w:tcPr>
          <w:p>
            <w:pPr>
              <w:pStyle w:val="TableContents"/>
              <w:spacing w:before="0" w:after="283"/>
              <w:rPr/>
            </w:pPr>
            <w:r>
              <w:rPr/>
              <w:t> </w:t>
            </w:r>
          </w:p>
        </w:tc>
        <w:tc>
          <w:tcPr>
            <w:tcW w:w="424" w:type="dxa"/>
            <w:tcBorders/>
            <w:shd w:fill="auto" w:val="clear"/>
            <w:vAlign w:val="center"/>
          </w:tcPr>
          <w:p>
            <w:pPr>
              <w:pStyle w:val="TableContents"/>
              <w:spacing w:before="0" w:after="283"/>
              <w:rPr/>
            </w:pPr>
            <w:r>
              <w:rPr/>
              <w:t> </w:t>
            </w:r>
          </w:p>
        </w:tc>
        <w:tc>
          <w:tcPr>
            <w:tcW w:w="1015" w:type="dxa"/>
            <w:gridSpan w:val="2"/>
            <w:tcBorders>
              <w:top w:val="double" w:sz="6" w:space="0" w:color="000000"/>
            </w:tcBorders>
            <w:shd w:fill="auto" w:val="clear"/>
            <w:tcMar>
              <w:top w:w="28" w:type="dxa"/>
            </w:tcMar>
            <w:vAlign w:val="center"/>
          </w:tcPr>
          <w:p>
            <w:pPr>
              <w:pStyle w:val="TableContents"/>
              <w:spacing w:before="0" w:after="283"/>
              <w:jc w:val="right"/>
              <w:rPr/>
            </w:pPr>
            <w:r>
              <w:rPr/>
              <w:t> </w:t>
            </w:r>
          </w:p>
        </w:tc>
        <w:tc>
          <w:tcPr>
            <w:tcW w:w="142" w:type="dxa"/>
            <w:tcBorders/>
            <w:shd w:fill="auto" w:val="clear"/>
            <w:vAlign w:val="center"/>
          </w:tcPr>
          <w:p>
            <w:pPr>
              <w:pStyle w:val="TableContents"/>
              <w:spacing w:before="0" w:after="283"/>
              <w:rPr/>
            </w:pPr>
            <w:r>
              <w:rPr/>
              <w:t> </w:t>
            </w:r>
          </w:p>
        </w:tc>
      </w:tr>
      <w:tr>
        <w:trPr/>
        <w:tc>
          <w:tcPr>
            <w:tcW w:w="5284" w:type="dxa"/>
            <w:tcBorders/>
            <w:shd w:fill="auto" w:val="clear"/>
            <w:vAlign w:val="bottom"/>
          </w:tcPr>
          <w:p>
            <w:pPr>
              <w:pStyle w:val="TableContents"/>
              <w:spacing w:before="0" w:after="0"/>
              <w:ind w:left="225" w:right="0" w:hanging="225"/>
              <w:rPr/>
            </w:pPr>
            <w:r>
              <w:rPr/>
              <w:t> </w:t>
            </w:r>
          </w:p>
        </w:tc>
        <w:tc>
          <w:tcPr>
            <w:tcW w:w="404" w:type="dxa"/>
            <w:tcBorders/>
            <w:shd w:fill="auto" w:val="clear"/>
            <w:vAlign w:val="bottom"/>
          </w:tcPr>
          <w:p>
            <w:pPr>
              <w:pStyle w:val="TableContents"/>
              <w:spacing w:before="0" w:after="283"/>
              <w:rPr/>
            </w:pPr>
            <w:r>
              <w:rPr/>
              <w:t> </w:t>
            </w:r>
          </w:p>
        </w:tc>
        <w:tc>
          <w:tcPr>
            <w:tcW w:w="212" w:type="dxa"/>
            <w:tcBorders/>
            <w:shd w:fill="auto" w:val="clear"/>
            <w:vAlign w:val="bottom"/>
          </w:tcPr>
          <w:p>
            <w:pPr>
              <w:pStyle w:val="TableContents"/>
              <w:spacing w:before="0" w:after="283"/>
              <w:rPr/>
            </w:pPr>
            <w:r>
              <w:rPr/>
              <w:t> </w:t>
            </w:r>
          </w:p>
        </w:tc>
        <w:tc>
          <w:tcPr>
            <w:tcW w:w="877" w:type="dxa"/>
            <w:tcBorders/>
            <w:shd w:fill="auto" w:val="clear"/>
            <w:vAlign w:val="bottom"/>
          </w:tcPr>
          <w:p>
            <w:pPr>
              <w:pStyle w:val="TableContents"/>
              <w:spacing w:before="0" w:after="283"/>
              <w:rPr/>
            </w:pPr>
            <w:r>
              <w:rPr/>
              <w:t> </w:t>
            </w:r>
          </w:p>
        </w:tc>
        <w:tc>
          <w:tcPr>
            <w:tcW w:w="167" w:type="dxa"/>
            <w:tcBorders/>
            <w:shd w:fill="auto" w:val="clear"/>
            <w:vAlign w:val="bottom"/>
          </w:tcPr>
          <w:p>
            <w:pPr>
              <w:pStyle w:val="TableContents"/>
              <w:spacing w:before="0" w:after="283"/>
              <w:rPr/>
            </w:pPr>
            <w:r>
              <w:rPr/>
              <w:t> </w:t>
            </w:r>
          </w:p>
        </w:tc>
        <w:tc>
          <w:tcPr>
            <w:tcW w:w="424" w:type="dxa"/>
            <w:tcBorders/>
            <w:shd w:fill="auto" w:val="clear"/>
            <w:vAlign w:val="bottom"/>
          </w:tcPr>
          <w:p>
            <w:pPr>
              <w:pStyle w:val="TableContents"/>
              <w:spacing w:before="0" w:after="283"/>
              <w:rPr/>
            </w:pPr>
            <w:r>
              <w:rPr/>
              <w:t> </w:t>
            </w:r>
          </w:p>
        </w:tc>
        <w:tc>
          <w:tcPr>
            <w:tcW w:w="212" w:type="dxa"/>
            <w:tcBorders/>
            <w:shd w:fill="auto" w:val="clear"/>
            <w:vAlign w:val="bottom"/>
          </w:tcPr>
          <w:p>
            <w:pPr>
              <w:pStyle w:val="TableContents"/>
              <w:spacing w:before="0" w:after="283"/>
              <w:rPr/>
            </w:pPr>
            <w:r>
              <w:rPr/>
              <w:t> </w:t>
            </w:r>
          </w:p>
        </w:tc>
        <w:tc>
          <w:tcPr>
            <w:tcW w:w="877" w:type="dxa"/>
            <w:tcBorders/>
            <w:shd w:fill="auto" w:val="clear"/>
            <w:vAlign w:val="bottom"/>
          </w:tcPr>
          <w:p>
            <w:pPr>
              <w:pStyle w:val="TableContents"/>
              <w:spacing w:before="0" w:after="283"/>
              <w:rPr/>
            </w:pPr>
            <w:r>
              <w:rPr/>
              <w:t> </w:t>
            </w:r>
          </w:p>
        </w:tc>
        <w:tc>
          <w:tcPr>
            <w:tcW w:w="167" w:type="dxa"/>
            <w:tcBorders/>
            <w:shd w:fill="auto" w:val="clear"/>
            <w:vAlign w:val="bottom"/>
          </w:tcPr>
          <w:p>
            <w:pPr>
              <w:pStyle w:val="TableContents"/>
              <w:spacing w:before="0" w:after="283"/>
              <w:rPr/>
            </w:pPr>
            <w:r>
              <w:rPr/>
              <w:t> </w:t>
            </w:r>
          </w:p>
        </w:tc>
        <w:tc>
          <w:tcPr>
            <w:tcW w:w="424" w:type="dxa"/>
            <w:tcBorders/>
            <w:shd w:fill="auto" w:val="clear"/>
            <w:vAlign w:val="bottom"/>
          </w:tcPr>
          <w:p>
            <w:pPr>
              <w:pStyle w:val="TableContents"/>
              <w:spacing w:before="0" w:after="283"/>
              <w:rPr/>
            </w:pPr>
            <w:r>
              <w:rPr/>
              <w:t> </w:t>
            </w:r>
          </w:p>
        </w:tc>
        <w:tc>
          <w:tcPr>
            <w:tcW w:w="211" w:type="dxa"/>
            <w:tcBorders/>
            <w:shd w:fill="auto" w:val="clear"/>
            <w:vAlign w:val="bottom"/>
          </w:tcPr>
          <w:p>
            <w:pPr>
              <w:pStyle w:val="TableContents"/>
              <w:spacing w:before="0" w:after="283"/>
              <w:rPr/>
            </w:pPr>
            <w:r>
              <w:rPr/>
              <w:t> </w:t>
            </w:r>
          </w:p>
        </w:tc>
        <w:tc>
          <w:tcPr>
            <w:tcW w:w="804" w:type="dxa"/>
            <w:tcBorders/>
            <w:shd w:fill="auto" w:val="clear"/>
            <w:vAlign w:val="bottom"/>
          </w:tcPr>
          <w:p>
            <w:pPr>
              <w:pStyle w:val="TableContents"/>
              <w:spacing w:before="0" w:after="283"/>
              <w:rPr/>
            </w:pPr>
            <w:r>
              <w:rPr/>
              <w:t> </w:t>
            </w:r>
          </w:p>
        </w:tc>
        <w:tc>
          <w:tcPr>
            <w:tcW w:w="142" w:type="dxa"/>
            <w:tcBorders/>
            <w:shd w:fill="auto" w:val="clear"/>
            <w:vAlign w:val="bottom"/>
          </w:tcPr>
          <w:p>
            <w:pPr>
              <w:pStyle w:val="TableContents"/>
              <w:spacing w:before="0" w:after="283"/>
              <w:rPr/>
            </w:pPr>
            <w:r>
              <w:rPr/>
              <w:t> </w:t>
            </w:r>
          </w:p>
        </w:tc>
      </w:tr>
      <w:tr>
        <w:trPr/>
        <w:tc>
          <w:tcPr>
            <w:tcW w:w="5284" w:type="dxa"/>
            <w:tcBorders/>
            <w:shd w:fill="CCEEFF" w:val="clear"/>
            <w:vAlign w:val="bottom"/>
          </w:tcPr>
          <w:p>
            <w:pPr>
              <w:pStyle w:val="TableContents"/>
              <w:spacing w:before="0" w:after="0"/>
              <w:ind w:left="675" w:right="0" w:hanging="225"/>
              <w:rPr/>
            </w:pPr>
            <w:r>
              <w:rPr/>
              <w:t>Loans renewed</w:t>
            </w:r>
          </w:p>
        </w:tc>
        <w:tc>
          <w:tcPr>
            <w:tcW w:w="404" w:type="dxa"/>
            <w:tcBorders/>
            <w:shd w:fill="CCEEFF" w:val="clear"/>
            <w:vAlign w:val="bottom"/>
          </w:tcPr>
          <w:p>
            <w:pPr>
              <w:pStyle w:val="TableContents"/>
              <w:spacing w:before="0" w:after="283"/>
              <w:rPr/>
            </w:pPr>
            <w:r>
              <w:rPr/>
              <w:t> </w:t>
            </w:r>
          </w:p>
        </w:tc>
        <w:tc>
          <w:tcPr>
            <w:tcW w:w="212" w:type="dxa"/>
            <w:tcBorders/>
            <w:shd w:fill="CCEEFF" w:val="clear"/>
            <w:vAlign w:val="bottom"/>
          </w:tcPr>
          <w:p>
            <w:pPr>
              <w:pStyle w:val="TableContents"/>
              <w:spacing w:before="0" w:after="283"/>
              <w:jc w:val="left"/>
              <w:rPr/>
            </w:pPr>
            <w:r>
              <w:rPr/>
              <w:t>$</w:t>
            </w:r>
          </w:p>
        </w:tc>
        <w:tc>
          <w:tcPr>
            <w:tcW w:w="877" w:type="dxa"/>
            <w:tcBorders/>
            <w:shd w:fill="CCEEFF" w:val="clear"/>
            <w:vAlign w:val="bottom"/>
          </w:tcPr>
          <w:p>
            <w:pPr>
              <w:pStyle w:val="TableContents"/>
              <w:spacing w:before="0" w:after="283"/>
              <w:jc w:val="right"/>
              <w:rPr/>
            </w:pPr>
            <w:r>
              <w:rPr/>
              <w:t>70.5</w:t>
            </w:r>
          </w:p>
        </w:tc>
        <w:tc>
          <w:tcPr>
            <w:tcW w:w="167" w:type="dxa"/>
            <w:tcBorders/>
            <w:shd w:fill="CCEEFF" w:val="clear"/>
            <w:vAlign w:val="bottom"/>
          </w:tcPr>
          <w:p>
            <w:pPr>
              <w:pStyle w:val="TableContents"/>
              <w:spacing w:before="0" w:after="283"/>
              <w:rPr/>
            </w:pPr>
            <w:r>
              <w:rPr/>
              <w:t> </w:t>
            </w:r>
          </w:p>
        </w:tc>
        <w:tc>
          <w:tcPr>
            <w:tcW w:w="424" w:type="dxa"/>
            <w:tcBorders/>
            <w:shd w:fill="CCEEFF" w:val="clear"/>
            <w:vAlign w:val="bottom"/>
          </w:tcPr>
          <w:p>
            <w:pPr>
              <w:pStyle w:val="TableContents"/>
              <w:spacing w:before="0" w:after="283"/>
              <w:rPr/>
            </w:pPr>
            <w:r>
              <w:rPr/>
              <w:t> </w:t>
            </w:r>
          </w:p>
        </w:tc>
        <w:tc>
          <w:tcPr>
            <w:tcW w:w="212" w:type="dxa"/>
            <w:tcBorders/>
            <w:shd w:fill="CCEEFF" w:val="clear"/>
            <w:vAlign w:val="bottom"/>
          </w:tcPr>
          <w:p>
            <w:pPr>
              <w:pStyle w:val="TableContents"/>
              <w:spacing w:before="0" w:after="283"/>
              <w:jc w:val="left"/>
              <w:rPr/>
            </w:pPr>
            <w:r>
              <w:rPr/>
              <w:t>$</w:t>
            </w:r>
          </w:p>
        </w:tc>
        <w:tc>
          <w:tcPr>
            <w:tcW w:w="877" w:type="dxa"/>
            <w:tcBorders/>
            <w:shd w:fill="CCEEFF" w:val="clear"/>
            <w:vAlign w:val="bottom"/>
          </w:tcPr>
          <w:p>
            <w:pPr>
              <w:pStyle w:val="TableContents"/>
              <w:spacing w:before="0" w:after="283"/>
              <w:jc w:val="right"/>
              <w:rPr/>
            </w:pPr>
            <w:r>
              <w:rPr/>
              <w:t>56.8</w:t>
            </w:r>
          </w:p>
        </w:tc>
        <w:tc>
          <w:tcPr>
            <w:tcW w:w="167" w:type="dxa"/>
            <w:tcBorders/>
            <w:shd w:fill="CCEEFF" w:val="clear"/>
            <w:vAlign w:val="bottom"/>
          </w:tcPr>
          <w:p>
            <w:pPr>
              <w:pStyle w:val="TableContents"/>
              <w:spacing w:before="0" w:after="283"/>
              <w:rPr/>
            </w:pPr>
            <w:r>
              <w:rPr/>
              <w:t> </w:t>
            </w:r>
          </w:p>
        </w:tc>
        <w:tc>
          <w:tcPr>
            <w:tcW w:w="424" w:type="dxa"/>
            <w:tcBorders/>
            <w:shd w:fill="CCEEFF" w:val="clear"/>
            <w:vAlign w:val="bottom"/>
          </w:tcPr>
          <w:p>
            <w:pPr>
              <w:pStyle w:val="TableContents"/>
              <w:spacing w:before="0" w:after="283"/>
              <w:rPr/>
            </w:pPr>
            <w:r>
              <w:rPr/>
              <w:t> </w:t>
            </w:r>
          </w:p>
        </w:tc>
        <w:tc>
          <w:tcPr>
            <w:tcW w:w="211" w:type="dxa"/>
            <w:tcBorders/>
            <w:shd w:fill="CCEEFF" w:val="clear"/>
            <w:vAlign w:val="bottom"/>
          </w:tcPr>
          <w:p>
            <w:pPr>
              <w:pStyle w:val="TableContents"/>
              <w:spacing w:before="0" w:after="283"/>
              <w:jc w:val="left"/>
              <w:rPr/>
            </w:pPr>
            <w:r>
              <w:rPr/>
              <w:t>$</w:t>
            </w:r>
          </w:p>
        </w:tc>
        <w:tc>
          <w:tcPr>
            <w:tcW w:w="804" w:type="dxa"/>
            <w:tcBorders/>
            <w:shd w:fill="CCEEFF" w:val="clear"/>
            <w:vAlign w:val="bottom"/>
          </w:tcPr>
          <w:p>
            <w:pPr>
              <w:pStyle w:val="TableContents"/>
              <w:spacing w:before="0" w:after="283"/>
              <w:jc w:val="right"/>
              <w:rPr/>
            </w:pPr>
            <w:r>
              <w:rPr/>
              <w:t>14.0</w:t>
            </w:r>
          </w:p>
        </w:tc>
        <w:tc>
          <w:tcPr>
            <w:tcW w:w="142" w:type="dxa"/>
            <w:tcBorders/>
            <w:shd w:fill="CCEEFF" w:val="clear"/>
            <w:vAlign w:val="bottom"/>
          </w:tcPr>
          <w:p>
            <w:pPr>
              <w:pStyle w:val="TableContents"/>
              <w:spacing w:before="0" w:after="283"/>
              <w:rPr/>
            </w:pPr>
            <w:r>
              <w:rPr/>
              <w:t> </w:t>
            </w:r>
          </w:p>
        </w:tc>
      </w:tr>
      <w:tr>
        <w:trPr/>
        <w:tc>
          <w:tcPr>
            <w:tcW w:w="5284" w:type="dxa"/>
            <w:tcBorders/>
            <w:shd w:fill="auto" w:val="clear"/>
            <w:vAlign w:val="bottom"/>
          </w:tcPr>
          <w:p>
            <w:pPr>
              <w:pStyle w:val="TableContents"/>
              <w:spacing w:before="0" w:after="0"/>
              <w:ind w:left="225" w:right="0" w:hanging="225"/>
              <w:rPr/>
            </w:pPr>
            <w:r>
              <w:rPr/>
              <w:t> </w:t>
            </w:r>
          </w:p>
        </w:tc>
        <w:tc>
          <w:tcPr>
            <w:tcW w:w="404" w:type="dxa"/>
            <w:tcBorders/>
            <w:shd w:fill="auto" w:val="clear"/>
            <w:vAlign w:val="bottom"/>
          </w:tcPr>
          <w:p>
            <w:pPr>
              <w:pStyle w:val="TableContents"/>
              <w:spacing w:before="0" w:after="283"/>
              <w:rPr/>
            </w:pPr>
            <w:r>
              <w:rPr/>
              <w:t> </w:t>
            </w:r>
          </w:p>
        </w:tc>
        <w:tc>
          <w:tcPr>
            <w:tcW w:w="212" w:type="dxa"/>
            <w:tcBorders/>
            <w:shd w:fill="auto" w:val="clear"/>
            <w:vAlign w:val="bottom"/>
          </w:tcPr>
          <w:p>
            <w:pPr>
              <w:pStyle w:val="TableContents"/>
              <w:spacing w:before="0" w:after="283"/>
              <w:rPr/>
            </w:pPr>
            <w:r>
              <w:rPr/>
              <w:t> </w:t>
            </w:r>
          </w:p>
        </w:tc>
        <w:tc>
          <w:tcPr>
            <w:tcW w:w="877" w:type="dxa"/>
            <w:tcBorders/>
            <w:shd w:fill="auto" w:val="clear"/>
            <w:vAlign w:val="bottom"/>
          </w:tcPr>
          <w:p>
            <w:pPr>
              <w:pStyle w:val="TableContents"/>
              <w:spacing w:before="0" w:after="283"/>
              <w:rPr/>
            </w:pPr>
            <w:r>
              <w:rPr/>
              <w:t> </w:t>
            </w:r>
          </w:p>
        </w:tc>
        <w:tc>
          <w:tcPr>
            <w:tcW w:w="167" w:type="dxa"/>
            <w:tcBorders/>
            <w:shd w:fill="auto" w:val="clear"/>
            <w:vAlign w:val="bottom"/>
          </w:tcPr>
          <w:p>
            <w:pPr>
              <w:pStyle w:val="TableContents"/>
              <w:spacing w:before="0" w:after="283"/>
              <w:rPr/>
            </w:pPr>
            <w:r>
              <w:rPr/>
              <w:t> </w:t>
            </w:r>
          </w:p>
        </w:tc>
        <w:tc>
          <w:tcPr>
            <w:tcW w:w="424" w:type="dxa"/>
            <w:tcBorders/>
            <w:shd w:fill="auto" w:val="clear"/>
            <w:vAlign w:val="bottom"/>
          </w:tcPr>
          <w:p>
            <w:pPr>
              <w:pStyle w:val="TableContents"/>
              <w:spacing w:before="0" w:after="283"/>
              <w:rPr/>
            </w:pPr>
            <w:r>
              <w:rPr/>
              <w:t> </w:t>
            </w:r>
          </w:p>
        </w:tc>
        <w:tc>
          <w:tcPr>
            <w:tcW w:w="212" w:type="dxa"/>
            <w:tcBorders/>
            <w:shd w:fill="auto" w:val="clear"/>
            <w:vAlign w:val="bottom"/>
          </w:tcPr>
          <w:p>
            <w:pPr>
              <w:pStyle w:val="TableContents"/>
              <w:spacing w:before="0" w:after="283"/>
              <w:rPr/>
            </w:pPr>
            <w:r>
              <w:rPr/>
              <w:t> </w:t>
            </w:r>
          </w:p>
        </w:tc>
        <w:tc>
          <w:tcPr>
            <w:tcW w:w="877" w:type="dxa"/>
            <w:tcBorders/>
            <w:shd w:fill="auto" w:val="clear"/>
            <w:vAlign w:val="bottom"/>
          </w:tcPr>
          <w:p>
            <w:pPr>
              <w:pStyle w:val="TableContents"/>
              <w:spacing w:before="0" w:after="283"/>
              <w:rPr/>
            </w:pPr>
            <w:r>
              <w:rPr/>
              <w:t> </w:t>
            </w:r>
          </w:p>
        </w:tc>
        <w:tc>
          <w:tcPr>
            <w:tcW w:w="167" w:type="dxa"/>
            <w:tcBorders/>
            <w:shd w:fill="auto" w:val="clear"/>
            <w:vAlign w:val="bottom"/>
          </w:tcPr>
          <w:p>
            <w:pPr>
              <w:pStyle w:val="TableContents"/>
              <w:spacing w:before="0" w:after="283"/>
              <w:rPr/>
            </w:pPr>
            <w:r>
              <w:rPr/>
              <w:t> </w:t>
            </w:r>
          </w:p>
        </w:tc>
        <w:tc>
          <w:tcPr>
            <w:tcW w:w="424" w:type="dxa"/>
            <w:tcBorders/>
            <w:shd w:fill="auto" w:val="clear"/>
            <w:vAlign w:val="bottom"/>
          </w:tcPr>
          <w:p>
            <w:pPr>
              <w:pStyle w:val="TableContents"/>
              <w:spacing w:before="0" w:after="283"/>
              <w:rPr/>
            </w:pPr>
            <w:r>
              <w:rPr/>
              <w:t> </w:t>
            </w:r>
          </w:p>
        </w:tc>
        <w:tc>
          <w:tcPr>
            <w:tcW w:w="211" w:type="dxa"/>
            <w:tcBorders/>
            <w:shd w:fill="auto" w:val="clear"/>
            <w:vAlign w:val="bottom"/>
          </w:tcPr>
          <w:p>
            <w:pPr>
              <w:pStyle w:val="TableContents"/>
              <w:spacing w:before="0" w:after="283"/>
              <w:rPr/>
            </w:pPr>
            <w:r>
              <w:rPr/>
              <w:t> </w:t>
            </w:r>
          </w:p>
        </w:tc>
        <w:tc>
          <w:tcPr>
            <w:tcW w:w="804" w:type="dxa"/>
            <w:tcBorders/>
            <w:shd w:fill="auto" w:val="clear"/>
            <w:vAlign w:val="bottom"/>
          </w:tcPr>
          <w:p>
            <w:pPr>
              <w:pStyle w:val="TableContents"/>
              <w:spacing w:before="0" w:after="283"/>
              <w:rPr/>
            </w:pPr>
            <w:r>
              <w:rPr/>
              <w:t> </w:t>
            </w:r>
          </w:p>
        </w:tc>
        <w:tc>
          <w:tcPr>
            <w:tcW w:w="142" w:type="dxa"/>
            <w:tcBorders/>
            <w:shd w:fill="auto" w:val="clear"/>
            <w:vAlign w:val="bottom"/>
          </w:tcPr>
          <w:p>
            <w:pPr>
              <w:pStyle w:val="TableContents"/>
              <w:spacing w:before="0" w:after="283"/>
              <w:rPr/>
            </w:pPr>
            <w:r>
              <w:rPr/>
              <w:t> </w:t>
            </w:r>
          </w:p>
        </w:tc>
      </w:tr>
      <w:tr>
        <w:trPr/>
        <w:tc>
          <w:tcPr>
            <w:tcW w:w="5284" w:type="dxa"/>
            <w:tcBorders/>
            <w:shd w:fill="auto" w:val="clear"/>
            <w:vAlign w:val="bottom"/>
          </w:tcPr>
          <w:p>
            <w:pPr>
              <w:pStyle w:val="TableContents"/>
              <w:spacing w:before="0" w:after="0"/>
              <w:ind w:left="225" w:right="0" w:hanging="225"/>
              <w:rPr>
                <w:b/>
                <w:i/>
              </w:rPr>
            </w:pPr>
            <w:r>
              <w:rPr>
                <w:b/>
                <w:i/>
              </w:rPr>
              <w:t>Loans made by unaffiliated lenders (credit services only):</w:t>
            </w:r>
          </w:p>
        </w:tc>
        <w:tc>
          <w:tcPr>
            <w:tcW w:w="404" w:type="dxa"/>
            <w:tcBorders/>
            <w:shd w:fill="auto" w:val="clear"/>
            <w:vAlign w:val="bottom"/>
          </w:tcPr>
          <w:p>
            <w:pPr>
              <w:pStyle w:val="TableContents"/>
              <w:spacing w:before="0" w:after="283"/>
              <w:rPr/>
            </w:pPr>
            <w:r>
              <w:rPr/>
              <w:t> </w:t>
            </w:r>
          </w:p>
        </w:tc>
        <w:tc>
          <w:tcPr>
            <w:tcW w:w="212" w:type="dxa"/>
            <w:tcBorders/>
            <w:shd w:fill="auto" w:val="clear"/>
            <w:vAlign w:val="bottom"/>
          </w:tcPr>
          <w:p>
            <w:pPr>
              <w:pStyle w:val="TableContents"/>
              <w:spacing w:before="0" w:after="283"/>
              <w:rPr/>
            </w:pPr>
            <w:r>
              <w:rPr/>
              <w:t> </w:t>
            </w:r>
          </w:p>
        </w:tc>
        <w:tc>
          <w:tcPr>
            <w:tcW w:w="877" w:type="dxa"/>
            <w:tcBorders/>
            <w:shd w:fill="auto" w:val="clear"/>
            <w:vAlign w:val="bottom"/>
          </w:tcPr>
          <w:p>
            <w:pPr>
              <w:pStyle w:val="TableContents"/>
              <w:spacing w:before="0" w:after="283"/>
              <w:rPr/>
            </w:pPr>
            <w:r>
              <w:rPr/>
              <w:t> </w:t>
            </w:r>
          </w:p>
        </w:tc>
        <w:tc>
          <w:tcPr>
            <w:tcW w:w="167" w:type="dxa"/>
            <w:tcBorders/>
            <w:shd w:fill="auto" w:val="clear"/>
            <w:vAlign w:val="bottom"/>
          </w:tcPr>
          <w:p>
            <w:pPr>
              <w:pStyle w:val="TableContents"/>
              <w:spacing w:before="0" w:after="283"/>
              <w:rPr/>
            </w:pPr>
            <w:r>
              <w:rPr/>
              <w:t> </w:t>
            </w:r>
          </w:p>
        </w:tc>
        <w:tc>
          <w:tcPr>
            <w:tcW w:w="424" w:type="dxa"/>
            <w:tcBorders/>
            <w:shd w:fill="auto" w:val="clear"/>
            <w:vAlign w:val="bottom"/>
          </w:tcPr>
          <w:p>
            <w:pPr>
              <w:pStyle w:val="TableContents"/>
              <w:spacing w:before="0" w:after="283"/>
              <w:rPr/>
            </w:pPr>
            <w:r>
              <w:rPr/>
              <w:t> </w:t>
            </w:r>
          </w:p>
        </w:tc>
        <w:tc>
          <w:tcPr>
            <w:tcW w:w="212" w:type="dxa"/>
            <w:tcBorders/>
            <w:shd w:fill="auto" w:val="clear"/>
            <w:vAlign w:val="bottom"/>
          </w:tcPr>
          <w:p>
            <w:pPr>
              <w:pStyle w:val="TableContents"/>
              <w:spacing w:before="0" w:after="283"/>
              <w:rPr/>
            </w:pPr>
            <w:r>
              <w:rPr/>
              <w:t> </w:t>
            </w:r>
          </w:p>
        </w:tc>
        <w:tc>
          <w:tcPr>
            <w:tcW w:w="877" w:type="dxa"/>
            <w:tcBorders/>
            <w:shd w:fill="auto" w:val="clear"/>
            <w:vAlign w:val="bottom"/>
          </w:tcPr>
          <w:p>
            <w:pPr>
              <w:pStyle w:val="TableContents"/>
              <w:spacing w:before="0" w:after="283"/>
              <w:rPr/>
            </w:pPr>
            <w:r>
              <w:rPr/>
              <w:t> </w:t>
            </w:r>
          </w:p>
        </w:tc>
        <w:tc>
          <w:tcPr>
            <w:tcW w:w="167" w:type="dxa"/>
            <w:tcBorders/>
            <w:shd w:fill="auto" w:val="clear"/>
            <w:vAlign w:val="bottom"/>
          </w:tcPr>
          <w:p>
            <w:pPr>
              <w:pStyle w:val="TableContents"/>
              <w:spacing w:before="0" w:after="283"/>
              <w:rPr/>
            </w:pPr>
            <w:r>
              <w:rPr/>
              <w:t> </w:t>
            </w:r>
          </w:p>
        </w:tc>
        <w:tc>
          <w:tcPr>
            <w:tcW w:w="424" w:type="dxa"/>
            <w:tcBorders/>
            <w:shd w:fill="auto" w:val="clear"/>
            <w:vAlign w:val="bottom"/>
          </w:tcPr>
          <w:p>
            <w:pPr>
              <w:pStyle w:val="TableContents"/>
              <w:spacing w:before="0" w:after="283"/>
              <w:rPr/>
            </w:pPr>
            <w:r>
              <w:rPr/>
              <w:t> </w:t>
            </w:r>
          </w:p>
        </w:tc>
        <w:tc>
          <w:tcPr>
            <w:tcW w:w="211" w:type="dxa"/>
            <w:tcBorders/>
            <w:shd w:fill="auto" w:val="clear"/>
            <w:vAlign w:val="bottom"/>
          </w:tcPr>
          <w:p>
            <w:pPr>
              <w:pStyle w:val="TableContents"/>
              <w:spacing w:before="0" w:after="283"/>
              <w:rPr/>
            </w:pPr>
            <w:r>
              <w:rPr/>
              <w:t> </w:t>
            </w:r>
          </w:p>
        </w:tc>
        <w:tc>
          <w:tcPr>
            <w:tcW w:w="804" w:type="dxa"/>
            <w:tcBorders/>
            <w:shd w:fill="auto" w:val="clear"/>
            <w:vAlign w:val="bottom"/>
          </w:tcPr>
          <w:p>
            <w:pPr>
              <w:pStyle w:val="TableContents"/>
              <w:spacing w:before="0" w:after="283"/>
              <w:rPr/>
            </w:pPr>
            <w:r>
              <w:rPr/>
              <w:t> </w:t>
            </w:r>
          </w:p>
        </w:tc>
        <w:tc>
          <w:tcPr>
            <w:tcW w:w="142" w:type="dxa"/>
            <w:tcBorders/>
            <w:shd w:fill="auto" w:val="clear"/>
            <w:vAlign w:val="bottom"/>
          </w:tcPr>
          <w:p>
            <w:pPr>
              <w:pStyle w:val="TableContents"/>
              <w:spacing w:before="0" w:after="283"/>
              <w:rPr/>
            </w:pPr>
            <w:r>
              <w:rPr/>
              <w:t> </w:t>
            </w:r>
          </w:p>
        </w:tc>
      </w:tr>
      <w:tr>
        <w:trPr/>
        <w:tc>
          <w:tcPr>
            <w:tcW w:w="5284" w:type="dxa"/>
            <w:tcBorders/>
            <w:shd w:fill="CCEEFF" w:val="clear"/>
            <w:vAlign w:val="bottom"/>
          </w:tcPr>
          <w:p>
            <w:pPr>
              <w:pStyle w:val="TableContents"/>
              <w:spacing w:before="0" w:after="0"/>
              <w:ind w:left="675" w:right="0" w:hanging="225"/>
              <w:rPr/>
            </w:pPr>
            <w:r>
              <w:rPr/>
              <w:t>Loans made</w:t>
            </w:r>
          </w:p>
        </w:tc>
        <w:tc>
          <w:tcPr>
            <w:tcW w:w="404" w:type="dxa"/>
            <w:tcBorders/>
            <w:shd w:fill="CCEEFF" w:val="clear"/>
            <w:vAlign w:val="bottom"/>
          </w:tcPr>
          <w:p>
            <w:pPr>
              <w:pStyle w:val="TableContents"/>
              <w:spacing w:before="0" w:after="283"/>
              <w:rPr/>
            </w:pPr>
            <w:r>
              <w:rPr/>
              <w:t> </w:t>
            </w:r>
          </w:p>
        </w:tc>
        <w:tc>
          <w:tcPr>
            <w:tcW w:w="212" w:type="dxa"/>
            <w:tcBorders/>
            <w:shd w:fill="CCEEFF" w:val="clear"/>
            <w:vAlign w:val="bottom"/>
          </w:tcPr>
          <w:p>
            <w:pPr>
              <w:pStyle w:val="TableContents"/>
              <w:spacing w:before="0" w:after="283"/>
              <w:jc w:val="left"/>
              <w:rPr/>
            </w:pPr>
            <w:r>
              <w:rPr/>
              <w:t>$</w:t>
            </w:r>
          </w:p>
        </w:tc>
        <w:tc>
          <w:tcPr>
            <w:tcW w:w="877" w:type="dxa"/>
            <w:tcBorders/>
            <w:shd w:fill="CCEEFF" w:val="clear"/>
            <w:vAlign w:val="bottom"/>
          </w:tcPr>
          <w:p>
            <w:pPr>
              <w:pStyle w:val="TableContents"/>
              <w:spacing w:before="0" w:after="283"/>
              <w:jc w:val="right"/>
              <w:rPr/>
            </w:pPr>
            <w:r>
              <w:rPr/>
              <w:t>16.3</w:t>
            </w:r>
          </w:p>
        </w:tc>
        <w:tc>
          <w:tcPr>
            <w:tcW w:w="167" w:type="dxa"/>
            <w:tcBorders/>
            <w:shd w:fill="CCEEFF" w:val="clear"/>
            <w:vAlign w:val="bottom"/>
          </w:tcPr>
          <w:p>
            <w:pPr>
              <w:pStyle w:val="TableContents"/>
              <w:spacing w:before="0" w:after="283"/>
              <w:rPr/>
            </w:pPr>
            <w:r>
              <w:rPr/>
              <w:t> </w:t>
            </w:r>
          </w:p>
        </w:tc>
        <w:tc>
          <w:tcPr>
            <w:tcW w:w="424" w:type="dxa"/>
            <w:tcBorders/>
            <w:shd w:fill="CCEEFF" w:val="clear"/>
            <w:vAlign w:val="bottom"/>
          </w:tcPr>
          <w:p>
            <w:pPr>
              <w:pStyle w:val="TableContents"/>
              <w:spacing w:before="0" w:after="283"/>
              <w:rPr/>
            </w:pPr>
            <w:r>
              <w:rPr/>
              <w:t> </w:t>
            </w:r>
          </w:p>
        </w:tc>
        <w:tc>
          <w:tcPr>
            <w:tcW w:w="212" w:type="dxa"/>
            <w:tcBorders/>
            <w:shd w:fill="CCEEFF" w:val="clear"/>
            <w:vAlign w:val="bottom"/>
          </w:tcPr>
          <w:p>
            <w:pPr>
              <w:pStyle w:val="TableContents"/>
              <w:spacing w:before="0" w:after="283"/>
              <w:jc w:val="left"/>
              <w:rPr/>
            </w:pPr>
            <w:r>
              <w:rPr/>
              <w:t>$</w:t>
            </w:r>
          </w:p>
        </w:tc>
        <w:tc>
          <w:tcPr>
            <w:tcW w:w="877" w:type="dxa"/>
            <w:tcBorders/>
            <w:shd w:fill="CCEEFF" w:val="clear"/>
            <w:vAlign w:val="bottom"/>
          </w:tcPr>
          <w:p>
            <w:pPr>
              <w:pStyle w:val="TableContents"/>
              <w:spacing w:before="0" w:after="283"/>
              <w:jc w:val="right"/>
              <w:rPr/>
            </w:pPr>
            <w:r>
              <w:rPr/>
              <w:t>16.0</w:t>
            </w:r>
          </w:p>
        </w:tc>
        <w:tc>
          <w:tcPr>
            <w:tcW w:w="167" w:type="dxa"/>
            <w:tcBorders/>
            <w:shd w:fill="CCEEFF" w:val="clear"/>
            <w:vAlign w:val="bottom"/>
          </w:tcPr>
          <w:p>
            <w:pPr>
              <w:pStyle w:val="TableContents"/>
              <w:spacing w:before="0" w:after="283"/>
              <w:rPr/>
            </w:pPr>
            <w:r>
              <w:rPr/>
              <w:t> </w:t>
            </w:r>
          </w:p>
        </w:tc>
        <w:tc>
          <w:tcPr>
            <w:tcW w:w="424" w:type="dxa"/>
            <w:tcBorders/>
            <w:shd w:fill="CCEEFF" w:val="clear"/>
            <w:vAlign w:val="bottom"/>
          </w:tcPr>
          <w:p>
            <w:pPr>
              <w:pStyle w:val="TableContents"/>
              <w:spacing w:before="0" w:after="283"/>
              <w:rPr/>
            </w:pPr>
            <w:r>
              <w:rPr/>
              <w:t> </w:t>
            </w:r>
          </w:p>
        </w:tc>
        <w:tc>
          <w:tcPr>
            <w:tcW w:w="211" w:type="dxa"/>
            <w:tcBorders/>
            <w:shd w:fill="CCEEFF" w:val="clear"/>
            <w:vAlign w:val="bottom"/>
          </w:tcPr>
          <w:p>
            <w:pPr>
              <w:pStyle w:val="TableContents"/>
              <w:spacing w:before="0" w:after="283"/>
              <w:jc w:val="left"/>
              <w:rPr/>
            </w:pPr>
            <w:r>
              <w:rPr/>
              <w:t>$</w:t>
            </w:r>
          </w:p>
        </w:tc>
        <w:tc>
          <w:tcPr>
            <w:tcW w:w="804" w:type="dxa"/>
            <w:tcBorders/>
            <w:shd w:fill="CCEEFF" w:val="clear"/>
            <w:vAlign w:val="bottom"/>
          </w:tcPr>
          <w:p>
            <w:pPr>
              <w:pStyle w:val="TableContents"/>
              <w:spacing w:before="0" w:after="283"/>
              <w:jc w:val="right"/>
              <w:rPr/>
            </w:pPr>
            <w:r>
              <w:rPr/>
              <w:t>3.3</w:t>
            </w:r>
          </w:p>
        </w:tc>
        <w:tc>
          <w:tcPr>
            <w:tcW w:w="142" w:type="dxa"/>
            <w:tcBorders/>
            <w:shd w:fill="CCEEFF" w:val="clear"/>
            <w:vAlign w:val="bottom"/>
          </w:tcPr>
          <w:p>
            <w:pPr>
              <w:pStyle w:val="TableContents"/>
              <w:spacing w:before="0" w:after="283"/>
              <w:rPr/>
            </w:pPr>
            <w:r>
              <w:rPr/>
              <w:t> </w:t>
            </w:r>
          </w:p>
        </w:tc>
      </w:tr>
      <w:tr>
        <w:trPr/>
        <w:tc>
          <w:tcPr>
            <w:tcW w:w="5284" w:type="dxa"/>
            <w:tcBorders/>
            <w:shd w:fill="auto" w:val="clear"/>
            <w:vAlign w:val="bottom"/>
          </w:tcPr>
          <w:p>
            <w:pPr>
              <w:pStyle w:val="TableContents"/>
              <w:spacing w:before="0" w:after="0"/>
              <w:ind w:left="675" w:right="0" w:hanging="225"/>
              <w:rPr/>
            </w:pPr>
            <w:r>
              <w:rPr/>
              <w:t>Loans repaid</w:t>
            </w:r>
          </w:p>
        </w:tc>
        <w:tc>
          <w:tcPr>
            <w:tcW w:w="404" w:type="dxa"/>
            <w:tcBorders/>
            <w:shd w:fill="auto" w:val="clear"/>
            <w:vAlign w:val="bottom"/>
          </w:tcPr>
          <w:p>
            <w:pPr>
              <w:pStyle w:val="TableContents"/>
              <w:spacing w:before="0" w:after="283"/>
              <w:rPr/>
            </w:pPr>
            <w:r>
              <w:rPr/>
              <w:t> </w:t>
            </w:r>
          </w:p>
        </w:tc>
        <w:tc>
          <w:tcPr>
            <w:tcW w:w="212" w:type="dxa"/>
            <w:tcBorders/>
            <w:shd w:fill="auto" w:val="clear"/>
            <w:vAlign w:val="bottom"/>
          </w:tcPr>
          <w:p>
            <w:pPr>
              <w:pStyle w:val="TableContents"/>
              <w:spacing w:before="0" w:after="283"/>
              <w:jc w:val="left"/>
              <w:rPr/>
            </w:pPr>
            <w:r>
              <w:rPr/>
              <w:t> </w:t>
            </w:r>
          </w:p>
        </w:tc>
        <w:tc>
          <w:tcPr>
            <w:tcW w:w="877" w:type="dxa"/>
            <w:tcBorders/>
            <w:shd w:fill="auto" w:val="clear"/>
            <w:vAlign w:val="bottom"/>
          </w:tcPr>
          <w:p>
            <w:pPr>
              <w:pStyle w:val="TableContents"/>
              <w:spacing w:before="0" w:after="283"/>
              <w:jc w:val="right"/>
              <w:rPr/>
            </w:pPr>
            <w:r>
              <w:rPr/>
              <w:t>(15.7</w:t>
            </w:r>
          </w:p>
        </w:tc>
        <w:tc>
          <w:tcPr>
            <w:tcW w:w="167" w:type="dxa"/>
            <w:tcBorders/>
            <w:shd w:fill="auto" w:val="clear"/>
            <w:vAlign w:val="bottom"/>
          </w:tcPr>
          <w:p>
            <w:pPr>
              <w:pStyle w:val="TableContents"/>
              <w:spacing w:before="0" w:after="283"/>
              <w:rPr/>
            </w:pPr>
            <w:r>
              <w:rPr/>
              <w:t>)</w:t>
            </w:r>
          </w:p>
        </w:tc>
        <w:tc>
          <w:tcPr>
            <w:tcW w:w="424" w:type="dxa"/>
            <w:tcBorders/>
            <w:shd w:fill="auto" w:val="clear"/>
            <w:vAlign w:val="bottom"/>
          </w:tcPr>
          <w:p>
            <w:pPr>
              <w:pStyle w:val="TableContents"/>
              <w:spacing w:before="0" w:after="283"/>
              <w:rPr/>
            </w:pPr>
            <w:r>
              <w:rPr/>
              <w:t> </w:t>
            </w:r>
          </w:p>
        </w:tc>
        <w:tc>
          <w:tcPr>
            <w:tcW w:w="212" w:type="dxa"/>
            <w:tcBorders/>
            <w:shd w:fill="auto" w:val="clear"/>
            <w:vAlign w:val="bottom"/>
          </w:tcPr>
          <w:p>
            <w:pPr>
              <w:pStyle w:val="TableContents"/>
              <w:spacing w:before="0" w:after="283"/>
              <w:jc w:val="left"/>
              <w:rPr/>
            </w:pPr>
            <w:r>
              <w:rPr/>
              <w:t> </w:t>
            </w:r>
          </w:p>
        </w:tc>
        <w:tc>
          <w:tcPr>
            <w:tcW w:w="877" w:type="dxa"/>
            <w:tcBorders/>
            <w:shd w:fill="auto" w:val="clear"/>
            <w:vAlign w:val="bottom"/>
          </w:tcPr>
          <w:p>
            <w:pPr>
              <w:pStyle w:val="TableContents"/>
              <w:spacing w:before="0" w:after="283"/>
              <w:jc w:val="right"/>
              <w:rPr/>
            </w:pPr>
            <w:r>
              <w:rPr/>
              <w:t>(9.3</w:t>
            </w:r>
          </w:p>
        </w:tc>
        <w:tc>
          <w:tcPr>
            <w:tcW w:w="167" w:type="dxa"/>
            <w:tcBorders/>
            <w:shd w:fill="auto" w:val="clear"/>
            <w:vAlign w:val="bottom"/>
          </w:tcPr>
          <w:p>
            <w:pPr>
              <w:pStyle w:val="TableContents"/>
              <w:spacing w:before="0" w:after="283"/>
              <w:rPr/>
            </w:pPr>
            <w:r>
              <w:rPr/>
              <w:t>)</w:t>
            </w:r>
          </w:p>
        </w:tc>
        <w:tc>
          <w:tcPr>
            <w:tcW w:w="424" w:type="dxa"/>
            <w:tcBorders/>
            <w:shd w:fill="auto" w:val="clear"/>
            <w:vAlign w:val="bottom"/>
          </w:tcPr>
          <w:p>
            <w:pPr>
              <w:pStyle w:val="TableContents"/>
              <w:spacing w:before="0" w:after="283"/>
              <w:rPr/>
            </w:pPr>
            <w:r>
              <w:rPr/>
              <w:t> </w:t>
            </w:r>
          </w:p>
        </w:tc>
        <w:tc>
          <w:tcPr>
            <w:tcW w:w="211" w:type="dxa"/>
            <w:tcBorders/>
            <w:shd w:fill="auto" w:val="clear"/>
            <w:vAlign w:val="bottom"/>
          </w:tcPr>
          <w:p>
            <w:pPr>
              <w:pStyle w:val="TableContents"/>
              <w:spacing w:before="0" w:after="283"/>
              <w:jc w:val="left"/>
              <w:rPr/>
            </w:pPr>
            <w:r>
              <w:rPr/>
              <w:t> </w:t>
            </w:r>
          </w:p>
        </w:tc>
        <w:tc>
          <w:tcPr>
            <w:tcW w:w="804" w:type="dxa"/>
            <w:tcBorders/>
            <w:shd w:fill="auto" w:val="clear"/>
            <w:vAlign w:val="bottom"/>
          </w:tcPr>
          <w:p>
            <w:pPr>
              <w:pStyle w:val="TableContents"/>
              <w:spacing w:before="0" w:after="283"/>
              <w:jc w:val="right"/>
              <w:rPr/>
            </w:pPr>
            <w:r>
              <w:rPr/>
              <w:t>(1.0</w:t>
            </w:r>
          </w:p>
        </w:tc>
        <w:tc>
          <w:tcPr>
            <w:tcW w:w="142" w:type="dxa"/>
            <w:tcBorders/>
            <w:shd w:fill="auto" w:val="clear"/>
            <w:vAlign w:val="bottom"/>
          </w:tcPr>
          <w:p>
            <w:pPr>
              <w:pStyle w:val="TableContents"/>
              <w:spacing w:before="0" w:after="283"/>
              <w:rPr/>
            </w:pPr>
            <w:r>
              <w:rPr/>
              <w:t>)</w:t>
            </w:r>
          </w:p>
        </w:tc>
      </w:tr>
      <w:tr>
        <w:trPr/>
        <w:tc>
          <w:tcPr>
            <w:tcW w:w="5284" w:type="dxa"/>
            <w:tcBorders/>
            <w:shd w:fill="CCEEFF" w:val="clear"/>
            <w:vAlign w:val="bottom"/>
          </w:tcPr>
          <w:p>
            <w:pPr>
              <w:pStyle w:val="TableContents"/>
              <w:spacing w:before="0" w:after="0"/>
              <w:ind w:left="675" w:right="0" w:hanging="225"/>
              <w:rPr/>
            </w:pPr>
            <w:r>
              <w:rPr/>
              <w:t>Loans forfeited, net of collections on bad debt</w:t>
            </w:r>
          </w:p>
        </w:tc>
        <w:tc>
          <w:tcPr>
            <w:tcW w:w="404" w:type="dxa"/>
            <w:tcBorders/>
            <w:shd w:fill="CCEEFF" w:val="clear"/>
            <w:vAlign w:val="bottom"/>
          </w:tcPr>
          <w:p>
            <w:pPr>
              <w:pStyle w:val="TableContents"/>
              <w:spacing w:before="0" w:after="283"/>
              <w:rPr/>
            </w:pPr>
            <w:r>
              <w:rPr/>
              <w:t> </w:t>
            </w:r>
          </w:p>
        </w:tc>
        <w:tc>
          <w:tcPr>
            <w:tcW w:w="212" w:type="dxa"/>
            <w:tcBorders/>
            <w:shd w:fill="CCEEFF" w:val="clear"/>
            <w:vAlign w:val="bottom"/>
          </w:tcPr>
          <w:p>
            <w:pPr>
              <w:pStyle w:val="TableContents"/>
              <w:spacing w:before="0" w:after="283"/>
              <w:jc w:val="left"/>
              <w:rPr/>
            </w:pPr>
            <w:r>
              <w:rPr/>
              <w:t> </w:t>
            </w:r>
          </w:p>
        </w:tc>
        <w:tc>
          <w:tcPr>
            <w:tcW w:w="877" w:type="dxa"/>
            <w:tcBorders/>
            <w:shd w:fill="CCEEFF" w:val="clear"/>
            <w:vAlign w:val="bottom"/>
          </w:tcPr>
          <w:p>
            <w:pPr>
              <w:pStyle w:val="TableContents"/>
              <w:spacing w:before="0" w:after="283"/>
              <w:jc w:val="right"/>
              <w:rPr/>
            </w:pPr>
            <w:r>
              <w:rPr/>
              <w:t>(1.4</w:t>
            </w:r>
          </w:p>
        </w:tc>
        <w:tc>
          <w:tcPr>
            <w:tcW w:w="167" w:type="dxa"/>
            <w:tcBorders/>
            <w:shd w:fill="CCEEFF" w:val="clear"/>
            <w:vAlign w:val="bottom"/>
          </w:tcPr>
          <w:p>
            <w:pPr>
              <w:pStyle w:val="TableContents"/>
              <w:spacing w:before="0" w:after="283"/>
              <w:rPr/>
            </w:pPr>
            <w:r>
              <w:rPr/>
              <w:t>)</w:t>
            </w:r>
          </w:p>
        </w:tc>
        <w:tc>
          <w:tcPr>
            <w:tcW w:w="424" w:type="dxa"/>
            <w:tcBorders/>
            <w:shd w:fill="CCEEFF" w:val="clear"/>
            <w:vAlign w:val="bottom"/>
          </w:tcPr>
          <w:p>
            <w:pPr>
              <w:pStyle w:val="TableContents"/>
              <w:spacing w:before="0" w:after="283"/>
              <w:rPr/>
            </w:pPr>
            <w:r>
              <w:rPr/>
              <w:t> </w:t>
            </w:r>
          </w:p>
        </w:tc>
        <w:tc>
          <w:tcPr>
            <w:tcW w:w="212" w:type="dxa"/>
            <w:tcBorders/>
            <w:shd w:fill="CCEEFF" w:val="clear"/>
            <w:vAlign w:val="bottom"/>
          </w:tcPr>
          <w:p>
            <w:pPr>
              <w:pStyle w:val="TableContents"/>
              <w:spacing w:before="0" w:after="283"/>
              <w:jc w:val="left"/>
              <w:rPr/>
            </w:pPr>
            <w:r>
              <w:rPr/>
              <w:t> </w:t>
            </w:r>
          </w:p>
        </w:tc>
        <w:tc>
          <w:tcPr>
            <w:tcW w:w="877" w:type="dxa"/>
            <w:tcBorders/>
            <w:shd w:fill="CCEEFF" w:val="clear"/>
            <w:vAlign w:val="bottom"/>
          </w:tcPr>
          <w:p>
            <w:pPr>
              <w:pStyle w:val="TableContents"/>
              <w:spacing w:before="0" w:after="283"/>
              <w:jc w:val="right"/>
              <w:rPr/>
            </w:pPr>
            <w:r>
              <w:rPr/>
              <w:t>(2.1</w:t>
            </w:r>
          </w:p>
        </w:tc>
        <w:tc>
          <w:tcPr>
            <w:tcW w:w="167" w:type="dxa"/>
            <w:tcBorders/>
            <w:shd w:fill="CCEEFF" w:val="clear"/>
            <w:vAlign w:val="bottom"/>
          </w:tcPr>
          <w:p>
            <w:pPr>
              <w:pStyle w:val="TableContents"/>
              <w:spacing w:before="0" w:after="283"/>
              <w:rPr/>
            </w:pPr>
            <w:r>
              <w:rPr/>
              <w:t>)</w:t>
            </w:r>
          </w:p>
        </w:tc>
        <w:tc>
          <w:tcPr>
            <w:tcW w:w="424" w:type="dxa"/>
            <w:tcBorders/>
            <w:shd w:fill="CCEEFF" w:val="clear"/>
            <w:vAlign w:val="bottom"/>
          </w:tcPr>
          <w:p>
            <w:pPr>
              <w:pStyle w:val="TableContents"/>
              <w:spacing w:before="0" w:after="283"/>
              <w:rPr/>
            </w:pPr>
            <w:r>
              <w:rPr/>
              <w:t> </w:t>
            </w:r>
          </w:p>
        </w:tc>
        <w:tc>
          <w:tcPr>
            <w:tcW w:w="211" w:type="dxa"/>
            <w:tcBorders/>
            <w:shd w:fill="CCEEFF" w:val="clear"/>
            <w:vAlign w:val="bottom"/>
          </w:tcPr>
          <w:p>
            <w:pPr>
              <w:pStyle w:val="TableContents"/>
              <w:spacing w:before="0" w:after="283"/>
              <w:jc w:val="left"/>
              <w:rPr/>
            </w:pPr>
            <w:r>
              <w:rPr/>
              <w:t> </w:t>
            </w:r>
          </w:p>
        </w:tc>
        <w:tc>
          <w:tcPr>
            <w:tcW w:w="804" w:type="dxa"/>
            <w:tcBorders/>
            <w:shd w:fill="CCEEFF" w:val="clear"/>
            <w:vAlign w:val="bottom"/>
          </w:tcPr>
          <w:p>
            <w:pPr>
              <w:pStyle w:val="TableContents"/>
              <w:spacing w:before="0" w:after="283"/>
              <w:jc w:val="right"/>
              <w:rPr/>
            </w:pPr>
            <w:r>
              <w:rPr/>
              <w:t>(0.2</w:t>
            </w:r>
          </w:p>
        </w:tc>
        <w:tc>
          <w:tcPr>
            <w:tcW w:w="142" w:type="dxa"/>
            <w:tcBorders/>
            <w:shd w:fill="CCEEFF" w:val="clear"/>
            <w:vAlign w:val="bottom"/>
          </w:tcPr>
          <w:p>
            <w:pPr>
              <w:pStyle w:val="TableContents"/>
              <w:spacing w:before="0" w:after="283"/>
              <w:rPr/>
            </w:pPr>
            <w:r>
              <w:rPr/>
              <w:t>)</w:t>
            </w:r>
          </w:p>
        </w:tc>
      </w:tr>
      <w:tr>
        <w:trPr/>
        <w:tc>
          <w:tcPr>
            <w:tcW w:w="5284" w:type="dxa"/>
            <w:tcBorders/>
            <w:shd w:fill="auto" w:val="clear"/>
            <w:vAlign w:val="bottom"/>
          </w:tcPr>
          <w:p>
            <w:pPr>
              <w:pStyle w:val="TableContents"/>
              <w:spacing w:before="0" w:after="0"/>
              <w:ind w:left="675" w:right="0" w:hanging="225"/>
              <w:rPr/>
            </w:pPr>
            <w:r>
              <w:rPr/>
              <w:t>Loans acquired in business acquisition</w:t>
            </w:r>
          </w:p>
        </w:tc>
        <w:tc>
          <w:tcPr>
            <w:tcW w:w="404" w:type="dxa"/>
            <w:tcBorders/>
            <w:shd w:fill="auto" w:val="clear"/>
            <w:vAlign w:val="bottom"/>
          </w:tcPr>
          <w:p>
            <w:pPr>
              <w:pStyle w:val="TableContents"/>
              <w:spacing w:before="0" w:after="283"/>
              <w:rPr/>
            </w:pPr>
            <w:r>
              <w:rPr/>
              <w:t> </w:t>
            </w:r>
          </w:p>
        </w:tc>
        <w:tc>
          <w:tcPr>
            <w:tcW w:w="212" w:type="dxa"/>
            <w:tcBorders/>
            <w:shd w:fill="auto" w:val="clear"/>
            <w:vAlign w:val="bottom"/>
          </w:tcPr>
          <w:p>
            <w:pPr>
              <w:pStyle w:val="TableContents"/>
              <w:spacing w:before="0" w:after="283"/>
              <w:rPr/>
            </w:pPr>
            <w:r>
              <w:rPr/>
              <w:t> </w:t>
            </w:r>
          </w:p>
        </w:tc>
        <w:tc>
          <w:tcPr>
            <w:tcW w:w="877" w:type="dxa"/>
            <w:tcBorders/>
            <w:shd w:fill="auto" w:val="clear"/>
            <w:vAlign w:val="bottom"/>
          </w:tcPr>
          <w:p>
            <w:pPr>
              <w:pStyle w:val="TableContents"/>
              <w:spacing w:before="0" w:after="283"/>
              <w:jc w:val="right"/>
              <w:rPr/>
            </w:pPr>
            <w:r>
              <w:rPr/>
              <w:t></w:t>
            </w:r>
          </w:p>
        </w:tc>
        <w:tc>
          <w:tcPr>
            <w:tcW w:w="167" w:type="dxa"/>
            <w:tcBorders/>
            <w:shd w:fill="auto" w:val="clear"/>
            <w:vAlign w:val="bottom"/>
          </w:tcPr>
          <w:p>
            <w:pPr>
              <w:pStyle w:val="TableContents"/>
              <w:spacing w:before="0" w:after="283"/>
              <w:rPr/>
            </w:pPr>
            <w:r>
              <w:rPr/>
              <w:t> </w:t>
            </w:r>
          </w:p>
        </w:tc>
        <w:tc>
          <w:tcPr>
            <w:tcW w:w="424" w:type="dxa"/>
            <w:tcBorders/>
            <w:shd w:fill="auto" w:val="clear"/>
            <w:vAlign w:val="bottom"/>
          </w:tcPr>
          <w:p>
            <w:pPr>
              <w:pStyle w:val="TableContents"/>
              <w:spacing w:before="0" w:after="283"/>
              <w:rPr/>
            </w:pPr>
            <w:r>
              <w:rPr/>
              <w:t> </w:t>
            </w:r>
          </w:p>
        </w:tc>
        <w:tc>
          <w:tcPr>
            <w:tcW w:w="212" w:type="dxa"/>
            <w:tcBorders/>
            <w:shd w:fill="auto" w:val="clear"/>
            <w:vAlign w:val="bottom"/>
          </w:tcPr>
          <w:p>
            <w:pPr>
              <w:pStyle w:val="TableContents"/>
              <w:spacing w:before="0" w:after="283"/>
              <w:rPr/>
            </w:pPr>
            <w:r>
              <w:rPr/>
              <w:t> </w:t>
            </w:r>
          </w:p>
        </w:tc>
        <w:tc>
          <w:tcPr>
            <w:tcW w:w="877" w:type="dxa"/>
            <w:tcBorders/>
            <w:shd w:fill="auto" w:val="clear"/>
            <w:vAlign w:val="bottom"/>
          </w:tcPr>
          <w:p>
            <w:pPr>
              <w:pStyle w:val="TableContents"/>
              <w:spacing w:before="0" w:after="283"/>
              <w:jc w:val="right"/>
              <w:rPr/>
            </w:pPr>
            <w:r>
              <w:rPr/>
              <w:t></w:t>
            </w:r>
          </w:p>
        </w:tc>
        <w:tc>
          <w:tcPr>
            <w:tcW w:w="167" w:type="dxa"/>
            <w:tcBorders/>
            <w:shd w:fill="auto" w:val="clear"/>
            <w:vAlign w:val="bottom"/>
          </w:tcPr>
          <w:p>
            <w:pPr>
              <w:pStyle w:val="TableContents"/>
              <w:spacing w:before="0" w:after="283"/>
              <w:rPr/>
            </w:pPr>
            <w:r>
              <w:rPr/>
              <w:t> </w:t>
            </w:r>
          </w:p>
        </w:tc>
        <w:tc>
          <w:tcPr>
            <w:tcW w:w="424" w:type="dxa"/>
            <w:tcBorders/>
            <w:shd w:fill="auto" w:val="clear"/>
            <w:vAlign w:val="bottom"/>
          </w:tcPr>
          <w:p>
            <w:pPr>
              <w:pStyle w:val="TableContents"/>
              <w:spacing w:before="0" w:after="283"/>
              <w:rPr/>
            </w:pPr>
            <w:r>
              <w:rPr/>
              <w:t> </w:t>
            </w:r>
          </w:p>
        </w:tc>
        <w:tc>
          <w:tcPr>
            <w:tcW w:w="211" w:type="dxa"/>
            <w:tcBorders/>
            <w:shd w:fill="auto" w:val="clear"/>
            <w:vAlign w:val="bottom"/>
          </w:tcPr>
          <w:p>
            <w:pPr>
              <w:pStyle w:val="TableContents"/>
              <w:spacing w:before="0" w:after="283"/>
              <w:rPr/>
            </w:pPr>
            <w:r>
              <w:rPr/>
              <w:t> </w:t>
            </w:r>
          </w:p>
        </w:tc>
        <w:tc>
          <w:tcPr>
            <w:tcW w:w="804" w:type="dxa"/>
            <w:tcBorders/>
            <w:shd w:fill="auto" w:val="clear"/>
            <w:vAlign w:val="bottom"/>
          </w:tcPr>
          <w:p>
            <w:pPr>
              <w:pStyle w:val="TableContents"/>
              <w:spacing w:before="0" w:after="283"/>
              <w:jc w:val="right"/>
              <w:rPr/>
            </w:pPr>
            <w:r>
              <w:rPr/>
              <w:t></w:t>
            </w:r>
          </w:p>
        </w:tc>
        <w:tc>
          <w:tcPr>
            <w:tcW w:w="142" w:type="dxa"/>
            <w:tcBorders/>
            <w:shd w:fill="auto" w:val="clear"/>
            <w:vAlign w:val="bottom"/>
          </w:tcPr>
          <w:p>
            <w:pPr>
              <w:pStyle w:val="TableContents"/>
              <w:spacing w:before="0" w:after="283"/>
              <w:rPr/>
            </w:pPr>
            <w:r>
              <w:rPr/>
              <w:t> </w:t>
            </w:r>
          </w:p>
        </w:tc>
      </w:tr>
      <w:tr>
        <w:trPr/>
        <w:tc>
          <w:tcPr>
            <w:tcW w:w="5284" w:type="dxa"/>
            <w:tcBorders/>
            <w:shd w:fill="auto" w:val="clear"/>
            <w:vAlign w:val="center"/>
          </w:tcPr>
          <w:p>
            <w:pPr>
              <w:pStyle w:val="TableContents"/>
              <w:spacing w:before="0" w:after="0"/>
              <w:ind w:left="225" w:right="0" w:hanging="225"/>
              <w:rPr/>
            </w:pPr>
            <w:r>
              <w:rPr/>
              <w:t> </w:t>
            </w:r>
          </w:p>
        </w:tc>
        <w:tc>
          <w:tcPr>
            <w:tcW w:w="404" w:type="dxa"/>
            <w:tcBorders/>
            <w:shd w:fill="auto" w:val="clear"/>
            <w:vAlign w:val="center"/>
          </w:tcPr>
          <w:p>
            <w:pPr>
              <w:pStyle w:val="TableContents"/>
              <w:spacing w:before="0" w:after="283"/>
              <w:rPr/>
            </w:pPr>
            <w:r>
              <w:rPr/>
              <w:t> </w:t>
            </w:r>
          </w:p>
        </w:tc>
        <w:tc>
          <w:tcPr>
            <w:tcW w:w="1089"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67" w:type="dxa"/>
            <w:tcBorders/>
            <w:shd w:fill="auto" w:val="clear"/>
            <w:vAlign w:val="center"/>
          </w:tcPr>
          <w:p>
            <w:pPr>
              <w:pStyle w:val="TableContents"/>
              <w:spacing w:before="0" w:after="283"/>
              <w:rPr/>
            </w:pPr>
            <w:r>
              <w:rPr/>
              <w:t> </w:t>
            </w:r>
          </w:p>
        </w:tc>
        <w:tc>
          <w:tcPr>
            <w:tcW w:w="424" w:type="dxa"/>
            <w:tcBorders/>
            <w:shd w:fill="auto" w:val="clear"/>
            <w:vAlign w:val="center"/>
          </w:tcPr>
          <w:p>
            <w:pPr>
              <w:pStyle w:val="TableContents"/>
              <w:spacing w:before="0" w:after="283"/>
              <w:rPr/>
            </w:pPr>
            <w:r>
              <w:rPr/>
              <w:t> </w:t>
            </w:r>
          </w:p>
        </w:tc>
        <w:tc>
          <w:tcPr>
            <w:tcW w:w="1089"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67" w:type="dxa"/>
            <w:tcBorders/>
            <w:shd w:fill="auto" w:val="clear"/>
            <w:vAlign w:val="center"/>
          </w:tcPr>
          <w:p>
            <w:pPr>
              <w:pStyle w:val="TableContents"/>
              <w:spacing w:before="0" w:after="283"/>
              <w:rPr/>
            </w:pPr>
            <w:r>
              <w:rPr/>
              <w:t> </w:t>
            </w:r>
          </w:p>
        </w:tc>
        <w:tc>
          <w:tcPr>
            <w:tcW w:w="424" w:type="dxa"/>
            <w:tcBorders/>
            <w:shd w:fill="auto" w:val="clear"/>
            <w:vAlign w:val="center"/>
          </w:tcPr>
          <w:p>
            <w:pPr>
              <w:pStyle w:val="TableContents"/>
              <w:spacing w:before="0" w:after="283"/>
              <w:rPr/>
            </w:pPr>
            <w:r>
              <w:rPr/>
              <w:t> </w:t>
            </w:r>
          </w:p>
        </w:tc>
        <w:tc>
          <w:tcPr>
            <w:tcW w:w="1015"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42" w:type="dxa"/>
            <w:tcBorders/>
            <w:shd w:fill="auto" w:val="clear"/>
            <w:vAlign w:val="center"/>
          </w:tcPr>
          <w:p>
            <w:pPr>
              <w:pStyle w:val="TableContents"/>
              <w:spacing w:before="0" w:after="283"/>
              <w:rPr/>
            </w:pPr>
            <w:r>
              <w:rPr/>
              <w:t> </w:t>
            </w:r>
          </w:p>
        </w:tc>
      </w:tr>
      <w:tr>
        <w:trPr/>
        <w:tc>
          <w:tcPr>
            <w:tcW w:w="5284" w:type="dxa"/>
            <w:tcBorders/>
            <w:shd w:fill="CCEEFF" w:val="clear"/>
            <w:vAlign w:val="bottom"/>
          </w:tcPr>
          <w:p>
            <w:pPr>
              <w:pStyle w:val="TableContents"/>
              <w:spacing w:before="0" w:after="0"/>
              <w:ind w:left="675" w:right="0" w:hanging="225"/>
              <w:rPr/>
            </w:pPr>
            <w:r>
              <w:rPr/>
              <w:t>Net increase in loans outstanding at the end of the year</w:t>
            </w:r>
          </w:p>
        </w:tc>
        <w:tc>
          <w:tcPr>
            <w:tcW w:w="404" w:type="dxa"/>
            <w:tcBorders/>
            <w:shd w:fill="CCEEFF" w:val="clear"/>
            <w:vAlign w:val="bottom"/>
          </w:tcPr>
          <w:p>
            <w:pPr>
              <w:pStyle w:val="TableContents"/>
              <w:spacing w:before="0" w:after="283"/>
              <w:rPr/>
            </w:pPr>
            <w:r>
              <w:rPr/>
              <w:t> </w:t>
            </w:r>
          </w:p>
        </w:tc>
        <w:tc>
          <w:tcPr>
            <w:tcW w:w="212" w:type="dxa"/>
            <w:tcBorders/>
            <w:shd w:fill="CCEEFF" w:val="clear"/>
            <w:vAlign w:val="bottom"/>
          </w:tcPr>
          <w:p>
            <w:pPr>
              <w:pStyle w:val="TableContents"/>
              <w:spacing w:before="0" w:after="283"/>
              <w:jc w:val="left"/>
              <w:rPr/>
            </w:pPr>
            <w:r>
              <w:rPr/>
              <w:t>$</w:t>
            </w:r>
          </w:p>
        </w:tc>
        <w:tc>
          <w:tcPr>
            <w:tcW w:w="877" w:type="dxa"/>
            <w:tcBorders/>
            <w:shd w:fill="CCEEFF" w:val="clear"/>
            <w:vAlign w:val="bottom"/>
          </w:tcPr>
          <w:p>
            <w:pPr>
              <w:pStyle w:val="TableContents"/>
              <w:spacing w:before="0" w:after="283"/>
              <w:jc w:val="right"/>
              <w:rPr/>
            </w:pPr>
            <w:r>
              <w:rPr/>
              <w:t>(0.8</w:t>
            </w:r>
          </w:p>
        </w:tc>
        <w:tc>
          <w:tcPr>
            <w:tcW w:w="167" w:type="dxa"/>
            <w:tcBorders/>
            <w:shd w:fill="CCEEFF" w:val="clear"/>
            <w:vAlign w:val="bottom"/>
          </w:tcPr>
          <w:p>
            <w:pPr>
              <w:pStyle w:val="TableContents"/>
              <w:spacing w:before="0" w:after="283"/>
              <w:rPr/>
            </w:pPr>
            <w:r>
              <w:rPr/>
              <w:t>)</w:t>
            </w:r>
          </w:p>
        </w:tc>
        <w:tc>
          <w:tcPr>
            <w:tcW w:w="424" w:type="dxa"/>
            <w:tcBorders/>
            <w:shd w:fill="CCEEFF" w:val="clear"/>
            <w:vAlign w:val="bottom"/>
          </w:tcPr>
          <w:p>
            <w:pPr>
              <w:pStyle w:val="TableContents"/>
              <w:spacing w:before="0" w:after="283"/>
              <w:rPr/>
            </w:pPr>
            <w:r>
              <w:rPr/>
              <w:t> </w:t>
            </w:r>
          </w:p>
        </w:tc>
        <w:tc>
          <w:tcPr>
            <w:tcW w:w="212" w:type="dxa"/>
            <w:tcBorders/>
            <w:shd w:fill="CCEEFF" w:val="clear"/>
            <w:vAlign w:val="bottom"/>
          </w:tcPr>
          <w:p>
            <w:pPr>
              <w:pStyle w:val="TableContents"/>
              <w:spacing w:before="0" w:after="283"/>
              <w:jc w:val="left"/>
              <w:rPr/>
            </w:pPr>
            <w:r>
              <w:rPr/>
              <w:t>$</w:t>
            </w:r>
          </w:p>
        </w:tc>
        <w:tc>
          <w:tcPr>
            <w:tcW w:w="877" w:type="dxa"/>
            <w:tcBorders/>
            <w:shd w:fill="CCEEFF" w:val="clear"/>
            <w:vAlign w:val="bottom"/>
          </w:tcPr>
          <w:p>
            <w:pPr>
              <w:pStyle w:val="TableContents"/>
              <w:spacing w:before="0" w:after="283"/>
              <w:jc w:val="right"/>
              <w:rPr/>
            </w:pPr>
            <w:r>
              <w:rPr/>
              <w:t>4.6</w:t>
            </w:r>
          </w:p>
        </w:tc>
        <w:tc>
          <w:tcPr>
            <w:tcW w:w="167" w:type="dxa"/>
            <w:tcBorders/>
            <w:shd w:fill="CCEEFF" w:val="clear"/>
            <w:vAlign w:val="bottom"/>
          </w:tcPr>
          <w:p>
            <w:pPr>
              <w:pStyle w:val="TableContents"/>
              <w:spacing w:before="0" w:after="283"/>
              <w:rPr/>
            </w:pPr>
            <w:r>
              <w:rPr/>
              <w:t> </w:t>
            </w:r>
          </w:p>
        </w:tc>
        <w:tc>
          <w:tcPr>
            <w:tcW w:w="424" w:type="dxa"/>
            <w:tcBorders/>
            <w:shd w:fill="CCEEFF" w:val="clear"/>
            <w:vAlign w:val="bottom"/>
          </w:tcPr>
          <w:p>
            <w:pPr>
              <w:pStyle w:val="TableContents"/>
              <w:spacing w:before="0" w:after="283"/>
              <w:rPr/>
            </w:pPr>
            <w:r>
              <w:rPr/>
              <w:t> </w:t>
            </w:r>
          </w:p>
        </w:tc>
        <w:tc>
          <w:tcPr>
            <w:tcW w:w="211" w:type="dxa"/>
            <w:tcBorders/>
            <w:shd w:fill="CCEEFF" w:val="clear"/>
            <w:vAlign w:val="bottom"/>
          </w:tcPr>
          <w:p>
            <w:pPr>
              <w:pStyle w:val="TableContents"/>
              <w:spacing w:before="0" w:after="283"/>
              <w:jc w:val="left"/>
              <w:rPr/>
            </w:pPr>
            <w:r>
              <w:rPr/>
              <w:t>$</w:t>
            </w:r>
          </w:p>
        </w:tc>
        <w:tc>
          <w:tcPr>
            <w:tcW w:w="804" w:type="dxa"/>
            <w:tcBorders/>
            <w:shd w:fill="CCEEFF" w:val="clear"/>
            <w:vAlign w:val="bottom"/>
          </w:tcPr>
          <w:p>
            <w:pPr>
              <w:pStyle w:val="TableContents"/>
              <w:spacing w:before="0" w:after="283"/>
              <w:jc w:val="right"/>
              <w:rPr/>
            </w:pPr>
            <w:r>
              <w:rPr/>
              <w:t>2.1</w:t>
            </w:r>
          </w:p>
        </w:tc>
        <w:tc>
          <w:tcPr>
            <w:tcW w:w="142" w:type="dxa"/>
            <w:tcBorders/>
            <w:shd w:fill="CCEEFF" w:val="clear"/>
            <w:vAlign w:val="bottom"/>
          </w:tcPr>
          <w:p>
            <w:pPr>
              <w:pStyle w:val="TableContents"/>
              <w:spacing w:before="0" w:after="283"/>
              <w:rPr/>
            </w:pPr>
            <w:r>
              <w:rPr/>
              <w:t> </w:t>
            </w:r>
          </w:p>
        </w:tc>
      </w:tr>
      <w:tr>
        <w:trPr/>
        <w:tc>
          <w:tcPr>
            <w:tcW w:w="5284" w:type="dxa"/>
            <w:tcBorders/>
            <w:shd w:fill="auto" w:val="clear"/>
            <w:vAlign w:val="center"/>
          </w:tcPr>
          <w:p>
            <w:pPr>
              <w:pStyle w:val="TableContents"/>
              <w:spacing w:before="0" w:after="0"/>
              <w:ind w:left="225" w:right="0" w:hanging="225"/>
              <w:rPr/>
            </w:pPr>
            <w:r>
              <w:rPr/>
              <w:t> </w:t>
            </w:r>
          </w:p>
        </w:tc>
        <w:tc>
          <w:tcPr>
            <w:tcW w:w="404" w:type="dxa"/>
            <w:tcBorders/>
            <w:shd w:fill="auto" w:val="clear"/>
            <w:vAlign w:val="center"/>
          </w:tcPr>
          <w:p>
            <w:pPr>
              <w:pStyle w:val="TableContents"/>
              <w:spacing w:before="0" w:after="283"/>
              <w:rPr/>
            </w:pPr>
            <w:r>
              <w:rPr/>
              <w:t> </w:t>
            </w:r>
          </w:p>
        </w:tc>
        <w:tc>
          <w:tcPr>
            <w:tcW w:w="1089" w:type="dxa"/>
            <w:gridSpan w:val="2"/>
            <w:tcBorders>
              <w:top w:val="double" w:sz="6" w:space="0" w:color="000000"/>
            </w:tcBorders>
            <w:shd w:fill="auto" w:val="clear"/>
            <w:tcMar>
              <w:top w:w="28" w:type="dxa"/>
            </w:tcMar>
            <w:vAlign w:val="center"/>
          </w:tcPr>
          <w:p>
            <w:pPr>
              <w:pStyle w:val="TableContents"/>
              <w:spacing w:before="0" w:after="283"/>
              <w:jc w:val="right"/>
              <w:rPr/>
            </w:pPr>
            <w:r>
              <w:rPr/>
              <w:t> </w:t>
            </w:r>
          </w:p>
        </w:tc>
        <w:tc>
          <w:tcPr>
            <w:tcW w:w="167" w:type="dxa"/>
            <w:tcBorders/>
            <w:shd w:fill="auto" w:val="clear"/>
            <w:vAlign w:val="center"/>
          </w:tcPr>
          <w:p>
            <w:pPr>
              <w:pStyle w:val="TableContents"/>
              <w:spacing w:before="0" w:after="283"/>
              <w:rPr/>
            </w:pPr>
            <w:r>
              <w:rPr/>
              <w:t> </w:t>
            </w:r>
          </w:p>
        </w:tc>
        <w:tc>
          <w:tcPr>
            <w:tcW w:w="424" w:type="dxa"/>
            <w:tcBorders/>
            <w:shd w:fill="auto" w:val="clear"/>
            <w:vAlign w:val="center"/>
          </w:tcPr>
          <w:p>
            <w:pPr>
              <w:pStyle w:val="TableContents"/>
              <w:spacing w:before="0" w:after="283"/>
              <w:rPr/>
            </w:pPr>
            <w:r>
              <w:rPr/>
              <w:t> </w:t>
            </w:r>
          </w:p>
        </w:tc>
        <w:tc>
          <w:tcPr>
            <w:tcW w:w="1089" w:type="dxa"/>
            <w:gridSpan w:val="2"/>
            <w:tcBorders>
              <w:top w:val="double" w:sz="6" w:space="0" w:color="000000"/>
            </w:tcBorders>
            <w:shd w:fill="auto" w:val="clear"/>
            <w:tcMar>
              <w:top w:w="28" w:type="dxa"/>
            </w:tcMar>
            <w:vAlign w:val="center"/>
          </w:tcPr>
          <w:p>
            <w:pPr>
              <w:pStyle w:val="TableContents"/>
              <w:spacing w:before="0" w:after="283"/>
              <w:jc w:val="right"/>
              <w:rPr/>
            </w:pPr>
            <w:r>
              <w:rPr/>
              <w:t> </w:t>
            </w:r>
          </w:p>
        </w:tc>
        <w:tc>
          <w:tcPr>
            <w:tcW w:w="167" w:type="dxa"/>
            <w:tcBorders/>
            <w:shd w:fill="auto" w:val="clear"/>
            <w:vAlign w:val="center"/>
          </w:tcPr>
          <w:p>
            <w:pPr>
              <w:pStyle w:val="TableContents"/>
              <w:spacing w:before="0" w:after="283"/>
              <w:rPr/>
            </w:pPr>
            <w:r>
              <w:rPr/>
              <w:t> </w:t>
            </w:r>
          </w:p>
        </w:tc>
        <w:tc>
          <w:tcPr>
            <w:tcW w:w="424" w:type="dxa"/>
            <w:tcBorders/>
            <w:shd w:fill="auto" w:val="clear"/>
            <w:vAlign w:val="center"/>
          </w:tcPr>
          <w:p>
            <w:pPr>
              <w:pStyle w:val="TableContents"/>
              <w:spacing w:before="0" w:after="283"/>
              <w:rPr/>
            </w:pPr>
            <w:r>
              <w:rPr/>
              <w:t> </w:t>
            </w:r>
          </w:p>
        </w:tc>
        <w:tc>
          <w:tcPr>
            <w:tcW w:w="1015" w:type="dxa"/>
            <w:gridSpan w:val="2"/>
            <w:tcBorders>
              <w:top w:val="double" w:sz="6" w:space="0" w:color="000000"/>
            </w:tcBorders>
            <w:shd w:fill="auto" w:val="clear"/>
            <w:tcMar>
              <w:top w:w="28" w:type="dxa"/>
            </w:tcMar>
            <w:vAlign w:val="center"/>
          </w:tcPr>
          <w:p>
            <w:pPr>
              <w:pStyle w:val="TableContents"/>
              <w:spacing w:before="0" w:after="283"/>
              <w:jc w:val="right"/>
              <w:rPr/>
            </w:pPr>
            <w:r>
              <w:rPr/>
              <w:t> </w:t>
            </w:r>
          </w:p>
        </w:tc>
        <w:tc>
          <w:tcPr>
            <w:tcW w:w="142" w:type="dxa"/>
            <w:tcBorders/>
            <w:shd w:fill="auto" w:val="clear"/>
            <w:vAlign w:val="center"/>
          </w:tcPr>
          <w:p>
            <w:pPr>
              <w:pStyle w:val="TableContents"/>
              <w:spacing w:before="0" w:after="283"/>
              <w:rPr/>
            </w:pPr>
            <w:r>
              <w:rPr/>
              <w:t> </w:t>
            </w:r>
          </w:p>
        </w:tc>
      </w:tr>
      <w:tr>
        <w:trPr/>
        <w:tc>
          <w:tcPr>
            <w:tcW w:w="5284" w:type="dxa"/>
            <w:tcBorders/>
            <w:shd w:fill="auto" w:val="clear"/>
            <w:vAlign w:val="bottom"/>
          </w:tcPr>
          <w:p>
            <w:pPr>
              <w:pStyle w:val="TableContents"/>
              <w:spacing w:before="0" w:after="0"/>
              <w:ind w:left="225" w:right="0" w:hanging="225"/>
              <w:rPr/>
            </w:pPr>
            <w:r>
              <w:rPr/>
              <w:t> </w:t>
            </w:r>
          </w:p>
        </w:tc>
        <w:tc>
          <w:tcPr>
            <w:tcW w:w="404" w:type="dxa"/>
            <w:tcBorders/>
            <w:shd w:fill="auto" w:val="clear"/>
            <w:vAlign w:val="bottom"/>
          </w:tcPr>
          <w:p>
            <w:pPr>
              <w:pStyle w:val="TableContents"/>
              <w:spacing w:before="0" w:after="283"/>
              <w:rPr/>
            </w:pPr>
            <w:r>
              <w:rPr/>
              <w:t> </w:t>
            </w:r>
          </w:p>
        </w:tc>
        <w:tc>
          <w:tcPr>
            <w:tcW w:w="212" w:type="dxa"/>
            <w:tcBorders/>
            <w:shd w:fill="auto" w:val="clear"/>
            <w:vAlign w:val="bottom"/>
          </w:tcPr>
          <w:p>
            <w:pPr>
              <w:pStyle w:val="TableContents"/>
              <w:spacing w:before="0" w:after="283"/>
              <w:rPr/>
            </w:pPr>
            <w:r>
              <w:rPr/>
              <w:t> </w:t>
            </w:r>
          </w:p>
        </w:tc>
        <w:tc>
          <w:tcPr>
            <w:tcW w:w="877" w:type="dxa"/>
            <w:tcBorders/>
            <w:shd w:fill="auto" w:val="clear"/>
            <w:vAlign w:val="bottom"/>
          </w:tcPr>
          <w:p>
            <w:pPr>
              <w:pStyle w:val="TableContents"/>
              <w:spacing w:before="0" w:after="283"/>
              <w:rPr/>
            </w:pPr>
            <w:r>
              <w:rPr/>
              <w:t> </w:t>
            </w:r>
          </w:p>
        </w:tc>
        <w:tc>
          <w:tcPr>
            <w:tcW w:w="167" w:type="dxa"/>
            <w:tcBorders/>
            <w:shd w:fill="auto" w:val="clear"/>
            <w:vAlign w:val="bottom"/>
          </w:tcPr>
          <w:p>
            <w:pPr>
              <w:pStyle w:val="TableContents"/>
              <w:spacing w:before="0" w:after="283"/>
              <w:rPr/>
            </w:pPr>
            <w:r>
              <w:rPr/>
              <w:t> </w:t>
            </w:r>
          </w:p>
        </w:tc>
        <w:tc>
          <w:tcPr>
            <w:tcW w:w="424" w:type="dxa"/>
            <w:tcBorders/>
            <w:shd w:fill="auto" w:val="clear"/>
            <w:vAlign w:val="bottom"/>
          </w:tcPr>
          <w:p>
            <w:pPr>
              <w:pStyle w:val="TableContents"/>
              <w:spacing w:before="0" w:after="283"/>
              <w:rPr/>
            </w:pPr>
            <w:r>
              <w:rPr/>
              <w:t> </w:t>
            </w:r>
          </w:p>
        </w:tc>
        <w:tc>
          <w:tcPr>
            <w:tcW w:w="212" w:type="dxa"/>
            <w:tcBorders/>
            <w:shd w:fill="auto" w:val="clear"/>
            <w:vAlign w:val="bottom"/>
          </w:tcPr>
          <w:p>
            <w:pPr>
              <w:pStyle w:val="TableContents"/>
              <w:spacing w:before="0" w:after="283"/>
              <w:rPr/>
            </w:pPr>
            <w:r>
              <w:rPr/>
              <w:t> </w:t>
            </w:r>
          </w:p>
        </w:tc>
        <w:tc>
          <w:tcPr>
            <w:tcW w:w="877" w:type="dxa"/>
            <w:tcBorders/>
            <w:shd w:fill="auto" w:val="clear"/>
            <w:vAlign w:val="bottom"/>
          </w:tcPr>
          <w:p>
            <w:pPr>
              <w:pStyle w:val="TableContents"/>
              <w:spacing w:before="0" w:after="283"/>
              <w:rPr/>
            </w:pPr>
            <w:r>
              <w:rPr/>
              <w:t> </w:t>
            </w:r>
          </w:p>
        </w:tc>
        <w:tc>
          <w:tcPr>
            <w:tcW w:w="167" w:type="dxa"/>
            <w:tcBorders/>
            <w:shd w:fill="auto" w:val="clear"/>
            <w:vAlign w:val="bottom"/>
          </w:tcPr>
          <w:p>
            <w:pPr>
              <w:pStyle w:val="TableContents"/>
              <w:spacing w:before="0" w:after="283"/>
              <w:rPr/>
            </w:pPr>
            <w:r>
              <w:rPr/>
              <w:t> </w:t>
            </w:r>
          </w:p>
        </w:tc>
        <w:tc>
          <w:tcPr>
            <w:tcW w:w="424" w:type="dxa"/>
            <w:tcBorders/>
            <w:shd w:fill="auto" w:val="clear"/>
            <w:vAlign w:val="bottom"/>
          </w:tcPr>
          <w:p>
            <w:pPr>
              <w:pStyle w:val="TableContents"/>
              <w:spacing w:before="0" w:after="283"/>
              <w:rPr/>
            </w:pPr>
            <w:r>
              <w:rPr/>
              <w:t> </w:t>
            </w:r>
          </w:p>
        </w:tc>
        <w:tc>
          <w:tcPr>
            <w:tcW w:w="211" w:type="dxa"/>
            <w:tcBorders/>
            <w:shd w:fill="auto" w:val="clear"/>
            <w:vAlign w:val="bottom"/>
          </w:tcPr>
          <w:p>
            <w:pPr>
              <w:pStyle w:val="TableContents"/>
              <w:spacing w:before="0" w:after="283"/>
              <w:rPr/>
            </w:pPr>
            <w:r>
              <w:rPr/>
              <w:t> </w:t>
            </w:r>
          </w:p>
        </w:tc>
        <w:tc>
          <w:tcPr>
            <w:tcW w:w="804" w:type="dxa"/>
            <w:tcBorders/>
            <w:shd w:fill="auto" w:val="clear"/>
            <w:vAlign w:val="bottom"/>
          </w:tcPr>
          <w:p>
            <w:pPr>
              <w:pStyle w:val="TableContents"/>
              <w:spacing w:before="0" w:after="283"/>
              <w:rPr/>
            </w:pPr>
            <w:r>
              <w:rPr/>
              <w:t> </w:t>
            </w:r>
          </w:p>
        </w:tc>
        <w:tc>
          <w:tcPr>
            <w:tcW w:w="142" w:type="dxa"/>
            <w:tcBorders/>
            <w:shd w:fill="auto" w:val="clear"/>
            <w:vAlign w:val="bottom"/>
          </w:tcPr>
          <w:p>
            <w:pPr>
              <w:pStyle w:val="TableContents"/>
              <w:spacing w:before="0" w:after="283"/>
              <w:rPr/>
            </w:pPr>
            <w:r>
              <w:rPr/>
              <w:t> </w:t>
            </w:r>
          </w:p>
        </w:tc>
      </w:tr>
      <w:tr>
        <w:trPr/>
        <w:tc>
          <w:tcPr>
            <w:tcW w:w="5284" w:type="dxa"/>
            <w:tcBorders/>
            <w:shd w:fill="auto" w:val="clear"/>
            <w:vAlign w:val="bottom"/>
          </w:tcPr>
          <w:p>
            <w:pPr>
              <w:pStyle w:val="TableContents"/>
              <w:spacing w:before="0" w:after="0"/>
              <w:ind w:left="675" w:right="0" w:hanging="225"/>
              <w:rPr/>
            </w:pPr>
            <w:r>
              <w:rPr/>
              <w:t>Loans renewed</w:t>
            </w:r>
          </w:p>
        </w:tc>
        <w:tc>
          <w:tcPr>
            <w:tcW w:w="404" w:type="dxa"/>
            <w:tcBorders/>
            <w:shd w:fill="auto" w:val="clear"/>
            <w:vAlign w:val="bottom"/>
          </w:tcPr>
          <w:p>
            <w:pPr>
              <w:pStyle w:val="TableContents"/>
              <w:spacing w:before="0" w:after="283"/>
              <w:rPr/>
            </w:pPr>
            <w:r>
              <w:rPr/>
              <w:t> </w:t>
            </w:r>
          </w:p>
        </w:tc>
        <w:tc>
          <w:tcPr>
            <w:tcW w:w="212" w:type="dxa"/>
            <w:tcBorders/>
            <w:shd w:fill="auto" w:val="clear"/>
            <w:vAlign w:val="bottom"/>
          </w:tcPr>
          <w:p>
            <w:pPr>
              <w:pStyle w:val="TableContents"/>
              <w:spacing w:before="0" w:after="283"/>
              <w:jc w:val="left"/>
              <w:rPr/>
            </w:pPr>
            <w:r>
              <w:rPr/>
              <w:t>$</w:t>
            </w:r>
          </w:p>
        </w:tc>
        <w:tc>
          <w:tcPr>
            <w:tcW w:w="877" w:type="dxa"/>
            <w:tcBorders/>
            <w:shd w:fill="auto" w:val="clear"/>
            <w:vAlign w:val="bottom"/>
          </w:tcPr>
          <w:p>
            <w:pPr>
              <w:pStyle w:val="TableContents"/>
              <w:spacing w:before="0" w:after="283"/>
              <w:jc w:val="right"/>
              <w:rPr/>
            </w:pPr>
            <w:r>
              <w:rPr/>
              <w:t>56.0</w:t>
            </w:r>
          </w:p>
        </w:tc>
        <w:tc>
          <w:tcPr>
            <w:tcW w:w="167" w:type="dxa"/>
            <w:tcBorders/>
            <w:shd w:fill="auto" w:val="clear"/>
            <w:vAlign w:val="bottom"/>
          </w:tcPr>
          <w:p>
            <w:pPr>
              <w:pStyle w:val="TableContents"/>
              <w:spacing w:before="0" w:after="283"/>
              <w:rPr/>
            </w:pPr>
            <w:r>
              <w:rPr/>
              <w:t> </w:t>
            </w:r>
          </w:p>
        </w:tc>
        <w:tc>
          <w:tcPr>
            <w:tcW w:w="424" w:type="dxa"/>
            <w:tcBorders/>
            <w:shd w:fill="auto" w:val="clear"/>
            <w:vAlign w:val="bottom"/>
          </w:tcPr>
          <w:p>
            <w:pPr>
              <w:pStyle w:val="TableContents"/>
              <w:spacing w:before="0" w:after="283"/>
              <w:rPr/>
            </w:pPr>
            <w:r>
              <w:rPr/>
              <w:t> </w:t>
            </w:r>
          </w:p>
        </w:tc>
        <w:tc>
          <w:tcPr>
            <w:tcW w:w="212" w:type="dxa"/>
            <w:tcBorders/>
            <w:shd w:fill="auto" w:val="clear"/>
            <w:vAlign w:val="bottom"/>
          </w:tcPr>
          <w:p>
            <w:pPr>
              <w:pStyle w:val="TableContents"/>
              <w:spacing w:before="0" w:after="283"/>
              <w:jc w:val="left"/>
              <w:rPr/>
            </w:pPr>
            <w:r>
              <w:rPr/>
              <w:t>$</w:t>
            </w:r>
          </w:p>
        </w:tc>
        <w:tc>
          <w:tcPr>
            <w:tcW w:w="877" w:type="dxa"/>
            <w:tcBorders/>
            <w:shd w:fill="auto" w:val="clear"/>
            <w:vAlign w:val="bottom"/>
          </w:tcPr>
          <w:p>
            <w:pPr>
              <w:pStyle w:val="TableContents"/>
              <w:spacing w:before="0" w:after="283"/>
              <w:jc w:val="right"/>
              <w:rPr/>
            </w:pPr>
            <w:r>
              <w:rPr/>
              <w:t>40.7</w:t>
            </w:r>
          </w:p>
        </w:tc>
        <w:tc>
          <w:tcPr>
            <w:tcW w:w="167" w:type="dxa"/>
            <w:tcBorders/>
            <w:shd w:fill="auto" w:val="clear"/>
            <w:vAlign w:val="bottom"/>
          </w:tcPr>
          <w:p>
            <w:pPr>
              <w:pStyle w:val="TableContents"/>
              <w:spacing w:before="0" w:after="283"/>
              <w:rPr/>
            </w:pPr>
            <w:r>
              <w:rPr/>
              <w:t> </w:t>
            </w:r>
          </w:p>
        </w:tc>
        <w:tc>
          <w:tcPr>
            <w:tcW w:w="424" w:type="dxa"/>
            <w:tcBorders/>
            <w:shd w:fill="auto" w:val="clear"/>
            <w:vAlign w:val="bottom"/>
          </w:tcPr>
          <w:p>
            <w:pPr>
              <w:pStyle w:val="TableContents"/>
              <w:spacing w:before="0" w:after="283"/>
              <w:rPr/>
            </w:pPr>
            <w:r>
              <w:rPr/>
              <w:t> </w:t>
            </w:r>
          </w:p>
        </w:tc>
        <w:tc>
          <w:tcPr>
            <w:tcW w:w="211" w:type="dxa"/>
            <w:tcBorders/>
            <w:shd w:fill="auto" w:val="clear"/>
            <w:vAlign w:val="bottom"/>
          </w:tcPr>
          <w:p>
            <w:pPr>
              <w:pStyle w:val="TableContents"/>
              <w:spacing w:before="0" w:after="283"/>
              <w:jc w:val="left"/>
              <w:rPr/>
            </w:pPr>
            <w:r>
              <w:rPr/>
              <w:t>$</w:t>
            </w:r>
          </w:p>
        </w:tc>
        <w:tc>
          <w:tcPr>
            <w:tcW w:w="804" w:type="dxa"/>
            <w:tcBorders/>
            <w:shd w:fill="auto" w:val="clear"/>
            <w:vAlign w:val="bottom"/>
          </w:tcPr>
          <w:p>
            <w:pPr>
              <w:pStyle w:val="TableContents"/>
              <w:spacing w:before="0" w:after="283"/>
              <w:jc w:val="right"/>
              <w:rPr/>
            </w:pPr>
            <w:r>
              <w:rPr/>
              <w:t>4.9</w:t>
            </w:r>
          </w:p>
        </w:tc>
        <w:tc>
          <w:tcPr>
            <w:tcW w:w="142" w:type="dxa"/>
            <w:tcBorders/>
            <w:shd w:fill="auto" w:val="clear"/>
            <w:vAlign w:val="bottom"/>
          </w:tcPr>
          <w:p>
            <w:pPr>
              <w:pStyle w:val="TableContents"/>
              <w:spacing w:before="0" w:after="283"/>
              <w:rPr/>
            </w:pPr>
            <w:r>
              <w:rPr/>
              <w:t> </w:t>
            </w:r>
          </w:p>
        </w:tc>
      </w:tr>
      <w:tr>
        <w:trPr/>
        <w:tc>
          <w:tcPr>
            <w:tcW w:w="5284" w:type="dxa"/>
            <w:tcBorders/>
            <w:shd w:fill="auto" w:val="clear"/>
            <w:vAlign w:val="bottom"/>
          </w:tcPr>
          <w:p>
            <w:pPr>
              <w:pStyle w:val="TableContents"/>
              <w:spacing w:before="0" w:after="0"/>
              <w:ind w:left="225" w:right="0" w:hanging="225"/>
              <w:rPr/>
            </w:pPr>
            <w:r>
              <w:rPr/>
              <w:t> </w:t>
            </w:r>
          </w:p>
        </w:tc>
        <w:tc>
          <w:tcPr>
            <w:tcW w:w="404" w:type="dxa"/>
            <w:tcBorders/>
            <w:shd w:fill="auto" w:val="clear"/>
            <w:vAlign w:val="bottom"/>
          </w:tcPr>
          <w:p>
            <w:pPr>
              <w:pStyle w:val="TableContents"/>
              <w:spacing w:before="0" w:after="283"/>
              <w:rPr/>
            </w:pPr>
            <w:r>
              <w:rPr/>
              <w:t> </w:t>
            </w:r>
          </w:p>
        </w:tc>
        <w:tc>
          <w:tcPr>
            <w:tcW w:w="212" w:type="dxa"/>
            <w:tcBorders/>
            <w:shd w:fill="auto" w:val="clear"/>
            <w:vAlign w:val="bottom"/>
          </w:tcPr>
          <w:p>
            <w:pPr>
              <w:pStyle w:val="TableContents"/>
              <w:spacing w:before="0" w:after="283"/>
              <w:rPr/>
            </w:pPr>
            <w:r>
              <w:rPr/>
              <w:t> </w:t>
            </w:r>
          </w:p>
        </w:tc>
        <w:tc>
          <w:tcPr>
            <w:tcW w:w="877" w:type="dxa"/>
            <w:tcBorders/>
            <w:shd w:fill="auto" w:val="clear"/>
            <w:vAlign w:val="bottom"/>
          </w:tcPr>
          <w:p>
            <w:pPr>
              <w:pStyle w:val="TableContents"/>
              <w:spacing w:before="0" w:after="283"/>
              <w:rPr/>
            </w:pPr>
            <w:r>
              <w:rPr/>
              <w:t> </w:t>
            </w:r>
          </w:p>
        </w:tc>
        <w:tc>
          <w:tcPr>
            <w:tcW w:w="167" w:type="dxa"/>
            <w:tcBorders/>
            <w:shd w:fill="auto" w:val="clear"/>
            <w:vAlign w:val="bottom"/>
          </w:tcPr>
          <w:p>
            <w:pPr>
              <w:pStyle w:val="TableContents"/>
              <w:spacing w:before="0" w:after="283"/>
              <w:rPr/>
            </w:pPr>
            <w:r>
              <w:rPr/>
              <w:t> </w:t>
            </w:r>
          </w:p>
        </w:tc>
        <w:tc>
          <w:tcPr>
            <w:tcW w:w="424" w:type="dxa"/>
            <w:tcBorders/>
            <w:shd w:fill="auto" w:val="clear"/>
            <w:vAlign w:val="bottom"/>
          </w:tcPr>
          <w:p>
            <w:pPr>
              <w:pStyle w:val="TableContents"/>
              <w:spacing w:before="0" w:after="283"/>
              <w:rPr/>
            </w:pPr>
            <w:r>
              <w:rPr/>
              <w:t> </w:t>
            </w:r>
          </w:p>
        </w:tc>
        <w:tc>
          <w:tcPr>
            <w:tcW w:w="212" w:type="dxa"/>
            <w:tcBorders/>
            <w:shd w:fill="auto" w:val="clear"/>
            <w:vAlign w:val="bottom"/>
          </w:tcPr>
          <w:p>
            <w:pPr>
              <w:pStyle w:val="TableContents"/>
              <w:spacing w:before="0" w:after="283"/>
              <w:rPr/>
            </w:pPr>
            <w:r>
              <w:rPr/>
              <w:t> </w:t>
            </w:r>
          </w:p>
        </w:tc>
        <w:tc>
          <w:tcPr>
            <w:tcW w:w="877" w:type="dxa"/>
            <w:tcBorders/>
            <w:shd w:fill="auto" w:val="clear"/>
            <w:vAlign w:val="bottom"/>
          </w:tcPr>
          <w:p>
            <w:pPr>
              <w:pStyle w:val="TableContents"/>
              <w:spacing w:before="0" w:after="283"/>
              <w:rPr/>
            </w:pPr>
            <w:r>
              <w:rPr/>
              <w:t> </w:t>
            </w:r>
          </w:p>
        </w:tc>
        <w:tc>
          <w:tcPr>
            <w:tcW w:w="167" w:type="dxa"/>
            <w:tcBorders/>
            <w:shd w:fill="auto" w:val="clear"/>
            <w:vAlign w:val="bottom"/>
          </w:tcPr>
          <w:p>
            <w:pPr>
              <w:pStyle w:val="TableContents"/>
              <w:spacing w:before="0" w:after="283"/>
              <w:rPr/>
            </w:pPr>
            <w:r>
              <w:rPr/>
              <w:t> </w:t>
            </w:r>
          </w:p>
        </w:tc>
        <w:tc>
          <w:tcPr>
            <w:tcW w:w="424" w:type="dxa"/>
            <w:tcBorders/>
            <w:shd w:fill="auto" w:val="clear"/>
            <w:vAlign w:val="bottom"/>
          </w:tcPr>
          <w:p>
            <w:pPr>
              <w:pStyle w:val="TableContents"/>
              <w:spacing w:before="0" w:after="283"/>
              <w:rPr/>
            </w:pPr>
            <w:r>
              <w:rPr/>
              <w:t> </w:t>
            </w:r>
          </w:p>
        </w:tc>
        <w:tc>
          <w:tcPr>
            <w:tcW w:w="211" w:type="dxa"/>
            <w:tcBorders/>
            <w:shd w:fill="auto" w:val="clear"/>
            <w:vAlign w:val="bottom"/>
          </w:tcPr>
          <w:p>
            <w:pPr>
              <w:pStyle w:val="TableContents"/>
              <w:spacing w:before="0" w:after="283"/>
              <w:rPr/>
            </w:pPr>
            <w:r>
              <w:rPr/>
              <w:t> </w:t>
            </w:r>
          </w:p>
        </w:tc>
        <w:tc>
          <w:tcPr>
            <w:tcW w:w="804" w:type="dxa"/>
            <w:tcBorders/>
            <w:shd w:fill="auto" w:val="clear"/>
            <w:vAlign w:val="bottom"/>
          </w:tcPr>
          <w:p>
            <w:pPr>
              <w:pStyle w:val="TableContents"/>
              <w:spacing w:before="0" w:after="283"/>
              <w:rPr/>
            </w:pPr>
            <w:r>
              <w:rPr/>
              <w:t> </w:t>
            </w:r>
          </w:p>
        </w:tc>
        <w:tc>
          <w:tcPr>
            <w:tcW w:w="142" w:type="dxa"/>
            <w:tcBorders/>
            <w:shd w:fill="auto" w:val="clear"/>
            <w:vAlign w:val="bottom"/>
          </w:tcPr>
          <w:p>
            <w:pPr>
              <w:pStyle w:val="TableContents"/>
              <w:spacing w:before="0" w:after="283"/>
              <w:rPr/>
            </w:pPr>
            <w:r>
              <w:rPr/>
              <w:t> </w:t>
            </w:r>
          </w:p>
        </w:tc>
      </w:tr>
      <w:tr>
        <w:trPr/>
        <w:tc>
          <w:tcPr>
            <w:tcW w:w="5284" w:type="dxa"/>
            <w:tcBorders/>
            <w:shd w:fill="CCEEFF" w:val="clear"/>
            <w:vAlign w:val="bottom"/>
          </w:tcPr>
          <w:p>
            <w:pPr>
              <w:pStyle w:val="TableContents"/>
              <w:spacing w:before="0" w:after="0"/>
              <w:ind w:left="225" w:right="0" w:hanging="225"/>
              <w:rPr>
                <w:b/>
                <w:i/>
              </w:rPr>
            </w:pPr>
            <w:r>
              <w:rPr>
                <w:b/>
                <w:i/>
              </w:rPr>
              <w:t>Loans made by us:</w:t>
            </w:r>
          </w:p>
        </w:tc>
        <w:tc>
          <w:tcPr>
            <w:tcW w:w="404" w:type="dxa"/>
            <w:tcBorders/>
            <w:shd w:fill="CCEEFF" w:val="clear"/>
            <w:vAlign w:val="bottom"/>
          </w:tcPr>
          <w:p>
            <w:pPr>
              <w:pStyle w:val="TableContents"/>
              <w:spacing w:before="0" w:after="283"/>
              <w:rPr/>
            </w:pPr>
            <w:r>
              <w:rPr/>
              <w:t> </w:t>
            </w:r>
          </w:p>
        </w:tc>
        <w:tc>
          <w:tcPr>
            <w:tcW w:w="212" w:type="dxa"/>
            <w:tcBorders/>
            <w:shd w:fill="CCEEFF" w:val="clear"/>
            <w:vAlign w:val="bottom"/>
          </w:tcPr>
          <w:p>
            <w:pPr>
              <w:pStyle w:val="TableContents"/>
              <w:spacing w:before="0" w:after="283"/>
              <w:rPr/>
            </w:pPr>
            <w:r>
              <w:rPr/>
              <w:t> </w:t>
            </w:r>
          </w:p>
        </w:tc>
        <w:tc>
          <w:tcPr>
            <w:tcW w:w="877" w:type="dxa"/>
            <w:tcBorders/>
            <w:shd w:fill="CCEEFF" w:val="clear"/>
            <w:vAlign w:val="bottom"/>
          </w:tcPr>
          <w:p>
            <w:pPr>
              <w:pStyle w:val="TableContents"/>
              <w:spacing w:before="0" w:after="283"/>
              <w:rPr/>
            </w:pPr>
            <w:r>
              <w:rPr/>
              <w:t> </w:t>
            </w:r>
          </w:p>
        </w:tc>
        <w:tc>
          <w:tcPr>
            <w:tcW w:w="167" w:type="dxa"/>
            <w:tcBorders/>
            <w:shd w:fill="CCEEFF" w:val="clear"/>
            <w:vAlign w:val="bottom"/>
          </w:tcPr>
          <w:p>
            <w:pPr>
              <w:pStyle w:val="TableContents"/>
              <w:spacing w:before="0" w:after="283"/>
              <w:rPr/>
            </w:pPr>
            <w:r>
              <w:rPr/>
              <w:t> </w:t>
            </w:r>
          </w:p>
        </w:tc>
        <w:tc>
          <w:tcPr>
            <w:tcW w:w="424" w:type="dxa"/>
            <w:tcBorders/>
            <w:shd w:fill="CCEEFF" w:val="clear"/>
            <w:vAlign w:val="bottom"/>
          </w:tcPr>
          <w:p>
            <w:pPr>
              <w:pStyle w:val="TableContents"/>
              <w:spacing w:before="0" w:after="283"/>
              <w:rPr/>
            </w:pPr>
            <w:r>
              <w:rPr/>
              <w:t> </w:t>
            </w:r>
          </w:p>
        </w:tc>
        <w:tc>
          <w:tcPr>
            <w:tcW w:w="212" w:type="dxa"/>
            <w:tcBorders/>
            <w:shd w:fill="CCEEFF" w:val="clear"/>
            <w:vAlign w:val="bottom"/>
          </w:tcPr>
          <w:p>
            <w:pPr>
              <w:pStyle w:val="TableContents"/>
              <w:spacing w:before="0" w:after="283"/>
              <w:rPr/>
            </w:pPr>
            <w:r>
              <w:rPr/>
              <w:t> </w:t>
            </w:r>
          </w:p>
        </w:tc>
        <w:tc>
          <w:tcPr>
            <w:tcW w:w="877" w:type="dxa"/>
            <w:tcBorders/>
            <w:shd w:fill="CCEEFF" w:val="clear"/>
            <w:vAlign w:val="bottom"/>
          </w:tcPr>
          <w:p>
            <w:pPr>
              <w:pStyle w:val="TableContents"/>
              <w:spacing w:before="0" w:after="283"/>
              <w:rPr/>
            </w:pPr>
            <w:r>
              <w:rPr/>
              <w:t> </w:t>
            </w:r>
          </w:p>
        </w:tc>
        <w:tc>
          <w:tcPr>
            <w:tcW w:w="167" w:type="dxa"/>
            <w:tcBorders/>
            <w:shd w:fill="CCEEFF" w:val="clear"/>
            <w:vAlign w:val="bottom"/>
          </w:tcPr>
          <w:p>
            <w:pPr>
              <w:pStyle w:val="TableContents"/>
              <w:spacing w:before="0" w:after="283"/>
              <w:rPr/>
            </w:pPr>
            <w:r>
              <w:rPr/>
              <w:t> </w:t>
            </w:r>
          </w:p>
        </w:tc>
        <w:tc>
          <w:tcPr>
            <w:tcW w:w="424" w:type="dxa"/>
            <w:tcBorders/>
            <w:shd w:fill="CCEEFF" w:val="clear"/>
            <w:vAlign w:val="bottom"/>
          </w:tcPr>
          <w:p>
            <w:pPr>
              <w:pStyle w:val="TableContents"/>
              <w:spacing w:before="0" w:after="283"/>
              <w:rPr/>
            </w:pPr>
            <w:r>
              <w:rPr/>
              <w:t> </w:t>
            </w:r>
          </w:p>
        </w:tc>
        <w:tc>
          <w:tcPr>
            <w:tcW w:w="211" w:type="dxa"/>
            <w:tcBorders/>
            <w:shd w:fill="CCEEFF" w:val="clear"/>
            <w:vAlign w:val="bottom"/>
          </w:tcPr>
          <w:p>
            <w:pPr>
              <w:pStyle w:val="TableContents"/>
              <w:spacing w:before="0" w:after="283"/>
              <w:rPr/>
            </w:pPr>
            <w:r>
              <w:rPr/>
              <w:t> </w:t>
            </w:r>
          </w:p>
        </w:tc>
        <w:tc>
          <w:tcPr>
            <w:tcW w:w="804" w:type="dxa"/>
            <w:tcBorders/>
            <w:shd w:fill="CCEEFF" w:val="clear"/>
            <w:vAlign w:val="bottom"/>
          </w:tcPr>
          <w:p>
            <w:pPr>
              <w:pStyle w:val="TableContents"/>
              <w:spacing w:before="0" w:after="283"/>
              <w:rPr/>
            </w:pPr>
            <w:r>
              <w:rPr/>
              <w:t> </w:t>
            </w:r>
          </w:p>
        </w:tc>
        <w:tc>
          <w:tcPr>
            <w:tcW w:w="142" w:type="dxa"/>
            <w:tcBorders/>
            <w:shd w:fill="CCEEFF" w:val="clear"/>
            <w:vAlign w:val="bottom"/>
          </w:tcPr>
          <w:p>
            <w:pPr>
              <w:pStyle w:val="TableContents"/>
              <w:spacing w:before="0" w:after="283"/>
              <w:rPr/>
            </w:pPr>
            <w:r>
              <w:rPr/>
              <w:t> </w:t>
            </w:r>
          </w:p>
        </w:tc>
      </w:tr>
      <w:tr>
        <w:trPr/>
        <w:tc>
          <w:tcPr>
            <w:tcW w:w="5284" w:type="dxa"/>
            <w:tcBorders/>
            <w:shd w:fill="auto" w:val="clear"/>
            <w:vAlign w:val="bottom"/>
          </w:tcPr>
          <w:p>
            <w:pPr>
              <w:pStyle w:val="TableContents"/>
              <w:spacing w:before="0" w:after="0"/>
              <w:ind w:left="675" w:right="0" w:hanging="225"/>
              <w:rPr/>
            </w:pPr>
            <w:r>
              <w:rPr/>
              <w:t>Loans made</w:t>
            </w:r>
          </w:p>
        </w:tc>
        <w:tc>
          <w:tcPr>
            <w:tcW w:w="404" w:type="dxa"/>
            <w:tcBorders/>
            <w:shd w:fill="auto" w:val="clear"/>
            <w:vAlign w:val="bottom"/>
          </w:tcPr>
          <w:p>
            <w:pPr>
              <w:pStyle w:val="TableContents"/>
              <w:spacing w:before="0" w:after="283"/>
              <w:rPr/>
            </w:pPr>
            <w:r>
              <w:rPr/>
              <w:t> </w:t>
            </w:r>
          </w:p>
        </w:tc>
        <w:tc>
          <w:tcPr>
            <w:tcW w:w="212" w:type="dxa"/>
            <w:tcBorders/>
            <w:shd w:fill="auto" w:val="clear"/>
            <w:vAlign w:val="bottom"/>
          </w:tcPr>
          <w:p>
            <w:pPr>
              <w:pStyle w:val="TableContents"/>
              <w:spacing w:before="0" w:after="283"/>
              <w:jc w:val="left"/>
              <w:rPr/>
            </w:pPr>
            <w:r>
              <w:rPr/>
              <w:t>$</w:t>
            </w:r>
          </w:p>
        </w:tc>
        <w:tc>
          <w:tcPr>
            <w:tcW w:w="877" w:type="dxa"/>
            <w:tcBorders/>
            <w:shd w:fill="auto" w:val="clear"/>
            <w:vAlign w:val="bottom"/>
          </w:tcPr>
          <w:p>
            <w:pPr>
              <w:pStyle w:val="TableContents"/>
              <w:spacing w:before="0" w:after="283"/>
              <w:jc w:val="right"/>
              <w:rPr/>
            </w:pPr>
            <w:r>
              <w:rPr/>
              <w:t>11.5</w:t>
            </w:r>
          </w:p>
        </w:tc>
        <w:tc>
          <w:tcPr>
            <w:tcW w:w="167" w:type="dxa"/>
            <w:tcBorders/>
            <w:shd w:fill="auto" w:val="clear"/>
            <w:vAlign w:val="bottom"/>
          </w:tcPr>
          <w:p>
            <w:pPr>
              <w:pStyle w:val="TableContents"/>
              <w:spacing w:before="0" w:after="283"/>
              <w:rPr/>
            </w:pPr>
            <w:r>
              <w:rPr/>
              <w:t> </w:t>
            </w:r>
          </w:p>
        </w:tc>
        <w:tc>
          <w:tcPr>
            <w:tcW w:w="424" w:type="dxa"/>
            <w:tcBorders/>
            <w:shd w:fill="auto" w:val="clear"/>
            <w:vAlign w:val="bottom"/>
          </w:tcPr>
          <w:p>
            <w:pPr>
              <w:pStyle w:val="TableContents"/>
              <w:spacing w:before="0" w:after="283"/>
              <w:rPr/>
            </w:pPr>
            <w:r>
              <w:rPr/>
              <w:t> </w:t>
            </w:r>
          </w:p>
        </w:tc>
        <w:tc>
          <w:tcPr>
            <w:tcW w:w="212" w:type="dxa"/>
            <w:tcBorders/>
            <w:shd w:fill="auto" w:val="clear"/>
            <w:vAlign w:val="bottom"/>
          </w:tcPr>
          <w:p>
            <w:pPr>
              <w:pStyle w:val="TableContents"/>
              <w:spacing w:before="0" w:after="283"/>
              <w:jc w:val="left"/>
              <w:rPr/>
            </w:pPr>
            <w:r>
              <w:rPr/>
              <w:t>$</w:t>
            </w:r>
          </w:p>
        </w:tc>
        <w:tc>
          <w:tcPr>
            <w:tcW w:w="877" w:type="dxa"/>
            <w:tcBorders/>
            <w:shd w:fill="auto" w:val="clear"/>
            <w:vAlign w:val="bottom"/>
          </w:tcPr>
          <w:p>
            <w:pPr>
              <w:pStyle w:val="TableContents"/>
              <w:spacing w:before="0" w:after="283"/>
              <w:jc w:val="right"/>
              <w:rPr/>
            </w:pPr>
            <w:r>
              <w:rPr/>
              <w:t>9.3</w:t>
            </w:r>
          </w:p>
        </w:tc>
        <w:tc>
          <w:tcPr>
            <w:tcW w:w="167" w:type="dxa"/>
            <w:tcBorders/>
            <w:shd w:fill="auto" w:val="clear"/>
            <w:vAlign w:val="bottom"/>
          </w:tcPr>
          <w:p>
            <w:pPr>
              <w:pStyle w:val="TableContents"/>
              <w:spacing w:before="0" w:after="283"/>
              <w:rPr/>
            </w:pPr>
            <w:r>
              <w:rPr/>
              <w:t> </w:t>
            </w:r>
          </w:p>
        </w:tc>
        <w:tc>
          <w:tcPr>
            <w:tcW w:w="424" w:type="dxa"/>
            <w:tcBorders/>
            <w:shd w:fill="auto" w:val="clear"/>
            <w:vAlign w:val="bottom"/>
          </w:tcPr>
          <w:p>
            <w:pPr>
              <w:pStyle w:val="TableContents"/>
              <w:spacing w:before="0" w:after="283"/>
              <w:rPr/>
            </w:pPr>
            <w:r>
              <w:rPr/>
              <w:t> </w:t>
            </w:r>
          </w:p>
        </w:tc>
        <w:tc>
          <w:tcPr>
            <w:tcW w:w="211" w:type="dxa"/>
            <w:tcBorders/>
            <w:shd w:fill="auto" w:val="clear"/>
            <w:vAlign w:val="bottom"/>
          </w:tcPr>
          <w:p>
            <w:pPr>
              <w:pStyle w:val="TableContents"/>
              <w:spacing w:before="0" w:after="283"/>
              <w:jc w:val="left"/>
              <w:rPr/>
            </w:pPr>
            <w:r>
              <w:rPr/>
              <w:t>$</w:t>
            </w:r>
          </w:p>
        </w:tc>
        <w:tc>
          <w:tcPr>
            <w:tcW w:w="804" w:type="dxa"/>
            <w:tcBorders/>
            <w:shd w:fill="auto" w:val="clear"/>
            <w:vAlign w:val="bottom"/>
          </w:tcPr>
          <w:p>
            <w:pPr>
              <w:pStyle w:val="TableContents"/>
              <w:spacing w:before="0" w:after="283"/>
              <w:jc w:val="right"/>
              <w:rPr/>
            </w:pPr>
            <w:r>
              <w:rPr/>
              <w:t>2.3</w:t>
            </w:r>
          </w:p>
        </w:tc>
        <w:tc>
          <w:tcPr>
            <w:tcW w:w="142" w:type="dxa"/>
            <w:tcBorders/>
            <w:shd w:fill="auto" w:val="clear"/>
            <w:vAlign w:val="bottom"/>
          </w:tcPr>
          <w:p>
            <w:pPr>
              <w:pStyle w:val="TableContents"/>
              <w:spacing w:before="0" w:after="283"/>
              <w:rPr/>
            </w:pPr>
            <w:r>
              <w:rPr/>
              <w:t> </w:t>
            </w:r>
          </w:p>
        </w:tc>
      </w:tr>
      <w:tr>
        <w:trPr/>
        <w:tc>
          <w:tcPr>
            <w:tcW w:w="5284" w:type="dxa"/>
            <w:tcBorders/>
            <w:shd w:fill="CCEEFF" w:val="clear"/>
            <w:vAlign w:val="bottom"/>
          </w:tcPr>
          <w:p>
            <w:pPr>
              <w:pStyle w:val="TableContents"/>
              <w:spacing w:before="0" w:after="0"/>
              <w:ind w:left="675" w:right="0" w:hanging="225"/>
              <w:rPr/>
            </w:pPr>
            <w:r>
              <w:rPr/>
              <w:t>Loans repaid</w:t>
            </w:r>
          </w:p>
        </w:tc>
        <w:tc>
          <w:tcPr>
            <w:tcW w:w="404" w:type="dxa"/>
            <w:tcBorders/>
            <w:shd w:fill="CCEEFF" w:val="clear"/>
            <w:vAlign w:val="bottom"/>
          </w:tcPr>
          <w:p>
            <w:pPr>
              <w:pStyle w:val="TableContents"/>
              <w:spacing w:before="0" w:after="283"/>
              <w:rPr/>
            </w:pPr>
            <w:r>
              <w:rPr/>
              <w:t> </w:t>
            </w:r>
          </w:p>
        </w:tc>
        <w:tc>
          <w:tcPr>
            <w:tcW w:w="212" w:type="dxa"/>
            <w:tcBorders/>
            <w:shd w:fill="CCEEFF" w:val="clear"/>
            <w:vAlign w:val="bottom"/>
          </w:tcPr>
          <w:p>
            <w:pPr>
              <w:pStyle w:val="TableContents"/>
              <w:spacing w:before="0" w:after="283"/>
              <w:jc w:val="left"/>
              <w:rPr/>
            </w:pPr>
            <w:r>
              <w:rPr/>
              <w:t> </w:t>
            </w:r>
          </w:p>
        </w:tc>
        <w:tc>
          <w:tcPr>
            <w:tcW w:w="877" w:type="dxa"/>
            <w:tcBorders/>
            <w:shd w:fill="CCEEFF" w:val="clear"/>
            <w:vAlign w:val="bottom"/>
          </w:tcPr>
          <w:p>
            <w:pPr>
              <w:pStyle w:val="TableContents"/>
              <w:spacing w:before="0" w:after="283"/>
              <w:jc w:val="right"/>
              <w:rPr/>
            </w:pPr>
            <w:r>
              <w:rPr/>
              <w:t>(8.8</w:t>
            </w:r>
          </w:p>
        </w:tc>
        <w:tc>
          <w:tcPr>
            <w:tcW w:w="167" w:type="dxa"/>
            <w:tcBorders/>
            <w:shd w:fill="CCEEFF" w:val="clear"/>
            <w:vAlign w:val="bottom"/>
          </w:tcPr>
          <w:p>
            <w:pPr>
              <w:pStyle w:val="TableContents"/>
              <w:spacing w:before="0" w:after="283"/>
              <w:rPr/>
            </w:pPr>
            <w:r>
              <w:rPr/>
              <w:t>)</w:t>
            </w:r>
          </w:p>
        </w:tc>
        <w:tc>
          <w:tcPr>
            <w:tcW w:w="424" w:type="dxa"/>
            <w:tcBorders/>
            <w:shd w:fill="CCEEFF" w:val="clear"/>
            <w:vAlign w:val="bottom"/>
          </w:tcPr>
          <w:p>
            <w:pPr>
              <w:pStyle w:val="TableContents"/>
              <w:spacing w:before="0" w:after="283"/>
              <w:rPr/>
            </w:pPr>
            <w:r>
              <w:rPr/>
              <w:t> </w:t>
            </w:r>
          </w:p>
        </w:tc>
        <w:tc>
          <w:tcPr>
            <w:tcW w:w="212" w:type="dxa"/>
            <w:tcBorders/>
            <w:shd w:fill="CCEEFF" w:val="clear"/>
            <w:vAlign w:val="bottom"/>
          </w:tcPr>
          <w:p>
            <w:pPr>
              <w:pStyle w:val="TableContents"/>
              <w:spacing w:before="0" w:after="283"/>
              <w:jc w:val="left"/>
              <w:rPr/>
            </w:pPr>
            <w:r>
              <w:rPr/>
              <w:t> </w:t>
            </w:r>
          </w:p>
        </w:tc>
        <w:tc>
          <w:tcPr>
            <w:tcW w:w="877" w:type="dxa"/>
            <w:tcBorders/>
            <w:shd w:fill="CCEEFF" w:val="clear"/>
            <w:vAlign w:val="bottom"/>
          </w:tcPr>
          <w:p>
            <w:pPr>
              <w:pStyle w:val="TableContents"/>
              <w:spacing w:before="0" w:after="283"/>
              <w:jc w:val="right"/>
              <w:rPr/>
            </w:pPr>
            <w:r>
              <w:rPr/>
              <w:t>(5.4</w:t>
            </w:r>
          </w:p>
        </w:tc>
        <w:tc>
          <w:tcPr>
            <w:tcW w:w="167" w:type="dxa"/>
            <w:tcBorders/>
            <w:shd w:fill="CCEEFF" w:val="clear"/>
            <w:vAlign w:val="bottom"/>
          </w:tcPr>
          <w:p>
            <w:pPr>
              <w:pStyle w:val="TableContents"/>
              <w:spacing w:before="0" w:after="283"/>
              <w:rPr/>
            </w:pPr>
            <w:r>
              <w:rPr/>
              <w:t>)</w:t>
            </w:r>
          </w:p>
        </w:tc>
        <w:tc>
          <w:tcPr>
            <w:tcW w:w="424" w:type="dxa"/>
            <w:tcBorders/>
            <w:shd w:fill="CCEEFF" w:val="clear"/>
            <w:vAlign w:val="bottom"/>
          </w:tcPr>
          <w:p>
            <w:pPr>
              <w:pStyle w:val="TableContents"/>
              <w:spacing w:before="0" w:after="283"/>
              <w:rPr/>
            </w:pPr>
            <w:r>
              <w:rPr/>
              <w:t> </w:t>
            </w:r>
          </w:p>
        </w:tc>
        <w:tc>
          <w:tcPr>
            <w:tcW w:w="211" w:type="dxa"/>
            <w:tcBorders/>
            <w:shd w:fill="CCEEFF" w:val="clear"/>
            <w:vAlign w:val="bottom"/>
          </w:tcPr>
          <w:p>
            <w:pPr>
              <w:pStyle w:val="TableContents"/>
              <w:spacing w:before="0" w:after="283"/>
              <w:jc w:val="left"/>
              <w:rPr/>
            </w:pPr>
            <w:r>
              <w:rPr/>
              <w:t> </w:t>
            </w:r>
          </w:p>
        </w:tc>
        <w:tc>
          <w:tcPr>
            <w:tcW w:w="804" w:type="dxa"/>
            <w:tcBorders/>
            <w:shd w:fill="CCEEFF" w:val="clear"/>
            <w:vAlign w:val="bottom"/>
          </w:tcPr>
          <w:p>
            <w:pPr>
              <w:pStyle w:val="TableContents"/>
              <w:spacing w:before="0" w:after="283"/>
              <w:jc w:val="right"/>
              <w:rPr/>
            </w:pPr>
            <w:r>
              <w:rPr/>
              <w:t>(1.5</w:t>
            </w:r>
          </w:p>
        </w:tc>
        <w:tc>
          <w:tcPr>
            <w:tcW w:w="142" w:type="dxa"/>
            <w:tcBorders/>
            <w:shd w:fill="CCEEFF" w:val="clear"/>
            <w:vAlign w:val="bottom"/>
          </w:tcPr>
          <w:p>
            <w:pPr>
              <w:pStyle w:val="TableContents"/>
              <w:spacing w:before="0" w:after="283"/>
              <w:rPr/>
            </w:pPr>
            <w:r>
              <w:rPr/>
              <w:t>)</w:t>
            </w:r>
          </w:p>
        </w:tc>
      </w:tr>
      <w:tr>
        <w:trPr/>
        <w:tc>
          <w:tcPr>
            <w:tcW w:w="5284" w:type="dxa"/>
            <w:tcBorders/>
            <w:shd w:fill="auto" w:val="clear"/>
            <w:vAlign w:val="bottom"/>
          </w:tcPr>
          <w:p>
            <w:pPr>
              <w:pStyle w:val="TableContents"/>
              <w:spacing w:before="0" w:after="0"/>
              <w:ind w:left="675" w:right="0" w:hanging="225"/>
              <w:rPr/>
            </w:pPr>
            <w:r>
              <w:rPr/>
              <w:t>Loans forfeited, net of collections on bad debt</w:t>
            </w:r>
          </w:p>
        </w:tc>
        <w:tc>
          <w:tcPr>
            <w:tcW w:w="404" w:type="dxa"/>
            <w:tcBorders/>
            <w:shd w:fill="auto" w:val="clear"/>
            <w:vAlign w:val="bottom"/>
          </w:tcPr>
          <w:p>
            <w:pPr>
              <w:pStyle w:val="TableContents"/>
              <w:spacing w:before="0" w:after="283"/>
              <w:rPr/>
            </w:pPr>
            <w:r>
              <w:rPr/>
              <w:t> </w:t>
            </w:r>
          </w:p>
        </w:tc>
        <w:tc>
          <w:tcPr>
            <w:tcW w:w="212" w:type="dxa"/>
            <w:tcBorders/>
            <w:shd w:fill="auto" w:val="clear"/>
            <w:vAlign w:val="bottom"/>
          </w:tcPr>
          <w:p>
            <w:pPr>
              <w:pStyle w:val="TableContents"/>
              <w:spacing w:before="0" w:after="283"/>
              <w:jc w:val="left"/>
              <w:rPr/>
            </w:pPr>
            <w:r>
              <w:rPr/>
              <w:t> </w:t>
            </w:r>
          </w:p>
        </w:tc>
        <w:tc>
          <w:tcPr>
            <w:tcW w:w="877" w:type="dxa"/>
            <w:tcBorders/>
            <w:shd w:fill="auto" w:val="clear"/>
            <w:vAlign w:val="bottom"/>
          </w:tcPr>
          <w:p>
            <w:pPr>
              <w:pStyle w:val="TableContents"/>
              <w:spacing w:before="0" w:after="283"/>
              <w:jc w:val="right"/>
              <w:rPr/>
            </w:pPr>
            <w:r>
              <w:rPr/>
              <w:t>(2.6</w:t>
            </w:r>
          </w:p>
        </w:tc>
        <w:tc>
          <w:tcPr>
            <w:tcW w:w="167" w:type="dxa"/>
            <w:tcBorders/>
            <w:shd w:fill="auto" w:val="clear"/>
            <w:vAlign w:val="bottom"/>
          </w:tcPr>
          <w:p>
            <w:pPr>
              <w:pStyle w:val="TableContents"/>
              <w:spacing w:before="0" w:after="283"/>
              <w:rPr/>
            </w:pPr>
            <w:r>
              <w:rPr/>
              <w:t>)</w:t>
            </w:r>
          </w:p>
        </w:tc>
        <w:tc>
          <w:tcPr>
            <w:tcW w:w="424" w:type="dxa"/>
            <w:tcBorders/>
            <w:shd w:fill="auto" w:val="clear"/>
            <w:vAlign w:val="bottom"/>
          </w:tcPr>
          <w:p>
            <w:pPr>
              <w:pStyle w:val="TableContents"/>
              <w:spacing w:before="0" w:after="283"/>
              <w:rPr/>
            </w:pPr>
            <w:r>
              <w:rPr/>
              <w:t> </w:t>
            </w:r>
          </w:p>
        </w:tc>
        <w:tc>
          <w:tcPr>
            <w:tcW w:w="212" w:type="dxa"/>
            <w:tcBorders/>
            <w:shd w:fill="auto" w:val="clear"/>
            <w:vAlign w:val="bottom"/>
          </w:tcPr>
          <w:p>
            <w:pPr>
              <w:pStyle w:val="TableContents"/>
              <w:spacing w:before="0" w:after="283"/>
              <w:jc w:val="left"/>
              <w:rPr/>
            </w:pPr>
            <w:r>
              <w:rPr/>
              <w:t> </w:t>
            </w:r>
          </w:p>
        </w:tc>
        <w:tc>
          <w:tcPr>
            <w:tcW w:w="877" w:type="dxa"/>
            <w:tcBorders/>
            <w:shd w:fill="auto" w:val="clear"/>
            <w:vAlign w:val="bottom"/>
          </w:tcPr>
          <w:p>
            <w:pPr>
              <w:pStyle w:val="TableContents"/>
              <w:spacing w:before="0" w:after="283"/>
              <w:jc w:val="right"/>
              <w:rPr/>
            </w:pPr>
            <w:r>
              <w:rPr/>
              <w:t>(2.4</w:t>
            </w:r>
          </w:p>
        </w:tc>
        <w:tc>
          <w:tcPr>
            <w:tcW w:w="167" w:type="dxa"/>
            <w:tcBorders/>
            <w:shd w:fill="auto" w:val="clear"/>
            <w:vAlign w:val="bottom"/>
          </w:tcPr>
          <w:p>
            <w:pPr>
              <w:pStyle w:val="TableContents"/>
              <w:spacing w:before="0" w:after="283"/>
              <w:rPr/>
            </w:pPr>
            <w:r>
              <w:rPr/>
              <w:t>)</w:t>
            </w:r>
          </w:p>
        </w:tc>
        <w:tc>
          <w:tcPr>
            <w:tcW w:w="424" w:type="dxa"/>
            <w:tcBorders/>
            <w:shd w:fill="auto" w:val="clear"/>
            <w:vAlign w:val="bottom"/>
          </w:tcPr>
          <w:p>
            <w:pPr>
              <w:pStyle w:val="TableContents"/>
              <w:spacing w:before="0" w:after="283"/>
              <w:rPr/>
            </w:pPr>
            <w:r>
              <w:rPr/>
              <w:t> </w:t>
            </w:r>
          </w:p>
        </w:tc>
        <w:tc>
          <w:tcPr>
            <w:tcW w:w="211" w:type="dxa"/>
            <w:tcBorders/>
            <w:shd w:fill="auto" w:val="clear"/>
            <w:vAlign w:val="bottom"/>
          </w:tcPr>
          <w:p>
            <w:pPr>
              <w:pStyle w:val="TableContents"/>
              <w:spacing w:before="0" w:after="283"/>
              <w:jc w:val="left"/>
              <w:rPr/>
            </w:pPr>
            <w:r>
              <w:rPr/>
              <w:t> </w:t>
            </w:r>
          </w:p>
        </w:tc>
        <w:tc>
          <w:tcPr>
            <w:tcW w:w="804" w:type="dxa"/>
            <w:tcBorders/>
            <w:shd w:fill="auto" w:val="clear"/>
            <w:vAlign w:val="bottom"/>
          </w:tcPr>
          <w:p>
            <w:pPr>
              <w:pStyle w:val="TableContents"/>
              <w:spacing w:before="0" w:after="283"/>
              <w:jc w:val="right"/>
              <w:rPr/>
            </w:pPr>
            <w:r>
              <w:rPr/>
              <w:t>(0.2</w:t>
            </w:r>
          </w:p>
        </w:tc>
        <w:tc>
          <w:tcPr>
            <w:tcW w:w="142" w:type="dxa"/>
            <w:tcBorders/>
            <w:shd w:fill="auto" w:val="clear"/>
            <w:vAlign w:val="bottom"/>
          </w:tcPr>
          <w:p>
            <w:pPr>
              <w:pStyle w:val="TableContents"/>
              <w:spacing w:before="0" w:after="283"/>
              <w:rPr/>
            </w:pPr>
            <w:r>
              <w:rPr/>
              <w:t>)</w:t>
            </w:r>
          </w:p>
        </w:tc>
      </w:tr>
      <w:tr>
        <w:trPr/>
        <w:tc>
          <w:tcPr>
            <w:tcW w:w="5284" w:type="dxa"/>
            <w:tcBorders/>
            <w:shd w:fill="CCEEFF" w:val="clear"/>
            <w:vAlign w:val="bottom"/>
          </w:tcPr>
          <w:p>
            <w:pPr>
              <w:pStyle w:val="TableContents"/>
              <w:spacing w:before="0" w:after="0"/>
              <w:ind w:left="675" w:right="0" w:hanging="225"/>
              <w:rPr/>
            </w:pPr>
            <w:r>
              <w:rPr/>
              <w:t>Loans acquired in business acquisition</w:t>
            </w:r>
          </w:p>
        </w:tc>
        <w:tc>
          <w:tcPr>
            <w:tcW w:w="404" w:type="dxa"/>
            <w:tcBorders/>
            <w:shd w:fill="CCEEFF" w:val="clear"/>
            <w:vAlign w:val="bottom"/>
          </w:tcPr>
          <w:p>
            <w:pPr>
              <w:pStyle w:val="TableContents"/>
              <w:spacing w:before="0" w:after="283"/>
              <w:rPr/>
            </w:pPr>
            <w:r>
              <w:rPr/>
              <w:t> </w:t>
            </w:r>
          </w:p>
        </w:tc>
        <w:tc>
          <w:tcPr>
            <w:tcW w:w="212" w:type="dxa"/>
            <w:tcBorders/>
            <w:shd w:fill="CCEEFF" w:val="clear"/>
            <w:vAlign w:val="bottom"/>
          </w:tcPr>
          <w:p>
            <w:pPr>
              <w:pStyle w:val="TableContents"/>
              <w:spacing w:before="0" w:after="283"/>
              <w:rPr/>
            </w:pPr>
            <w:r>
              <w:rPr/>
              <w:t> </w:t>
            </w:r>
          </w:p>
        </w:tc>
        <w:tc>
          <w:tcPr>
            <w:tcW w:w="877" w:type="dxa"/>
            <w:tcBorders/>
            <w:shd w:fill="CCEEFF" w:val="clear"/>
            <w:vAlign w:val="bottom"/>
          </w:tcPr>
          <w:p>
            <w:pPr>
              <w:pStyle w:val="TableContents"/>
              <w:spacing w:before="0" w:after="283"/>
              <w:jc w:val="right"/>
              <w:rPr/>
            </w:pPr>
            <w:r>
              <w:rPr/>
              <w:t></w:t>
            </w:r>
          </w:p>
        </w:tc>
        <w:tc>
          <w:tcPr>
            <w:tcW w:w="167" w:type="dxa"/>
            <w:tcBorders/>
            <w:shd w:fill="CCEEFF" w:val="clear"/>
            <w:vAlign w:val="bottom"/>
          </w:tcPr>
          <w:p>
            <w:pPr>
              <w:pStyle w:val="TableContents"/>
              <w:spacing w:before="0" w:after="283"/>
              <w:rPr/>
            </w:pPr>
            <w:r>
              <w:rPr/>
              <w:t> </w:t>
            </w:r>
          </w:p>
        </w:tc>
        <w:tc>
          <w:tcPr>
            <w:tcW w:w="424" w:type="dxa"/>
            <w:tcBorders/>
            <w:shd w:fill="CCEEFF" w:val="clear"/>
            <w:vAlign w:val="bottom"/>
          </w:tcPr>
          <w:p>
            <w:pPr>
              <w:pStyle w:val="TableContents"/>
              <w:spacing w:before="0" w:after="283"/>
              <w:rPr/>
            </w:pPr>
            <w:r>
              <w:rPr/>
              <w:t> </w:t>
            </w:r>
          </w:p>
        </w:tc>
        <w:tc>
          <w:tcPr>
            <w:tcW w:w="212" w:type="dxa"/>
            <w:tcBorders/>
            <w:shd w:fill="CCEEFF" w:val="clear"/>
            <w:vAlign w:val="bottom"/>
          </w:tcPr>
          <w:p>
            <w:pPr>
              <w:pStyle w:val="TableContents"/>
              <w:spacing w:before="0" w:after="283"/>
              <w:rPr/>
            </w:pPr>
            <w:r>
              <w:rPr/>
              <w:t> </w:t>
            </w:r>
          </w:p>
        </w:tc>
        <w:tc>
          <w:tcPr>
            <w:tcW w:w="877" w:type="dxa"/>
            <w:tcBorders/>
            <w:shd w:fill="CCEEFF" w:val="clear"/>
            <w:vAlign w:val="bottom"/>
          </w:tcPr>
          <w:p>
            <w:pPr>
              <w:pStyle w:val="TableContents"/>
              <w:spacing w:before="0" w:after="283"/>
              <w:jc w:val="right"/>
              <w:rPr/>
            </w:pPr>
            <w:r>
              <w:rPr/>
              <w:t></w:t>
            </w:r>
          </w:p>
        </w:tc>
        <w:tc>
          <w:tcPr>
            <w:tcW w:w="167" w:type="dxa"/>
            <w:tcBorders/>
            <w:shd w:fill="CCEEFF" w:val="clear"/>
            <w:vAlign w:val="bottom"/>
          </w:tcPr>
          <w:p>
            <w:pPr>
              <w:pStyle w:val="TableContents"/>
              <w:spacing w:before="0" w:after="283"/>
              <w:rPr/>
            </w:pPr>
            <w:r>
              <w:rPr/>
              <w:t> </w:t>
            </w:r>
          </w:p>
        </w:tc>
        <w:tc>
          <w:tcPr>
            <w:tcW w:w="424" w:type="dxa"/>
            <w:tcBorders/>
            <w:shd w:fill="CCEEFF" w:val="clear"/>
            <w:vAlign w:val="bottom"/>
          </w:tcPr>
          <w:p>
            <w:pPr>
              <w:pStyle w:val="TableContents"/>
              <w:spacing w:before="0" w:after="283"/>
              <w:rPr/>
            </w:pPr>
            <w:r>
              <w:rPr/>
              <w:t> </w:t>
            </w:r>
          </w:p>
        </w:tc>
        <w:tc>
          <w:tcPr>
            <w:tcW w:w="211" w:type="dxa"/>
            <w:tcBorders/>
            <w:shd w:fill="CCEEFF" w:val="clear"/>
            <w:vAlign w:val="bottom"/>
          </w:tcPr>
          <w:p>
            <w:pPr>
              <w:pStyle w:val="TableContents"/>
              <w:spacing w:before="0" w:after="283"/>
              <w:rPr/>
            </w:pPr>
            <w:r>
              <w:rPr/>
              <w:t> </w:t>
            </w:r>
          </w:p>
        </w:tc>
        <w:tc>
          <w:tcPr>
            <w:tcW w:w="804" w:type="dxa"/>
            <w:tcBorders/>
            <w:shd w:fill="CCEEFF" w:val="clear"/>
            <w:vAlign w:val="bottom"/>
          </w:tcPr>
          <w:p>
            <w:pPr>
              <w:pStyle w:val="TableContents"/>
              <w:spacing w:before="0" w:after="283"/>
              <w:jc w:val="right"/>
              <w:rPr/>
            </w:pPr>
            <w:r>
              <w:rPr/>
              <w:t>1.1</w:t>
            </w:r>
          </w:p>
        </w:tc>
        <w:tc>
          <w:tcPr>
            <w:tcW w:w="142" w:type="dxa"/>
            <w:tcBorders/>
            <w:shd w:fill="CCEEFF" w:val="clear"/>
            <w:vAlign w:val="bottom"/>
          </w:tcPr>
          <w:p>
            <w:pPr>
              <w:pStyle w:val="TableContents"/>
              <w:spacing w:before="0" w:after="283"/>
              <w:rPr/>
            </w:pPr>
            <w:r>
              <w:rPr/>
              <w:t> </w:t>
            </w:r>
          </w:p>
        </w:tc>
      </w:tr>
      <w:tr>
        <w:trPr/>
        <w:tc>
          <w:tcPr>
            <w:tcW w:w="5284" w:type="dxa"/>
            <w:tcBorders/>
            <w:shd w:fill="auto" w:val="clear"/>
            <w:vAlign w:val="center"/>
          </w:tcPr>
          <w:p>
            <w:pPr>
              <w:pStyle w:val="TableContents"/>
              <w:spacing w:before="0" w:after="0"/>
              <w:ind w:left="225" w:right="0" w:hanging="225"/>
              <w:rPr/>
            </w:pPr>
            <w:r>
              <w:rPr/>
              <w:t> </w:t>
            </w:r>
          </w:p>
        </w:tc>
        <w:tc>
          <w:tcPr>
            <w:tcW w:w="404" w:type="dxa"/>
            <w:tcBorders/>
            <w:shd w:fill="auto" w:val="clear"/>
            <w:vAlign w:val="center"/>
          </w:tcPr>
          <w:p>
            <w:pPr>
              <w:pStyle w:val="TableContents"/>
              <w:spacing w:before="0" w:after="283"/>
              <w:rPr/>
            </w:pPr>
            <w:r>
              <w:rPr/>
              <w:t> </w:t>
            </w:r>
          </w:p>
        </w:tc>
        <w:tc>
          <w:tcPr>
            <w:tcW w:w="1089"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67" w:type="dxa"/>
            <w:tcBorders/>
            <w:shd w:fill="auto" w:val="clear"/>
            <w:vAlign w:val="center"/>
          </w:tcPr>
          <w:p>
            <w:pPr>
              <w:pStyle w:val="TableContents"/>
              <w:spacing w:before="0" w:after="283"/>
              <w:rPr/>
            </w:pPr>
            <w:r>
              <w:rPr/>
              <w:t> </w:t>
            </w:r>
          </w:p>
        </w:tc>
        <w:tc>
          <w:tcPr>
            <w:tcW w:w="424" w:type="dxa"/>
            <w:tcBorders/>
            <w:shd w:fill="auto" w:val="clear"/>
            <w:vAlign w:val="center"/>
          </w:tcPr>
          <w:p>
            <w:pPr>
              <w:pStyle w:val="TableContents"/>
              <w:spacing w:before="0" w:after="283"/>
              <w:rPr/>
            </w:pPr>
            <w:r>
              <w:rPr/>
              <w:t> </w:t>
            </w:r>
          </w:p>
        </w:tc>
        <w:tc>
          <w:tcPr>
            <w:tcW w:w="1089"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67" w:type="dxa"/>
            <w:tcBorders/>
            <w:shd w:fill="auto" w:val="clear"/>
            <w:vAlign w:val="center"/>
          </w:tcPr>
          <w:p>
            <w:pPr>
              <w:pStyle w:val="TableContents"/>
              <w:spacing w:before="0" w:after="283"/>
              <w:rPr/>
            </w:pPr>
            <w:r>
              <w:rPr/>
              <w:t> </w:t>
            </w:r>
          </w:p>
        </w:tc>
        <w:tc>
          <w:tcPr>
            <w:tcW w:w="424" w:type="dxa"/>
            <w:tcBorders/>
            <w:shd w:fill="auto" w:val="clear"/>
            <w:vAlign w:val="center"/>
          </w:tcPr>
          <w:p>
            <w:pPr>
              <w:pStyle w:val="TableContents"/>
              <w:spacing w:before="0" w:after="283"/>
              <w:rPr/>
            </w:pPr>
            <w:r>
              <w:rPr/>
              <w:t> </w:t>
            </w:r>
          </w:p>
        </w:tc>
        <w:tc>
          <w:tcPr>
            <w:tcW w:w="1015"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42" w:type="dxa"/>
            <w:tcBorders/>
            <w:shd w:fill="auto" w:val="clear"/>
            <w:vAlign w:val="center"/>
          </w:tcPr>
          <w:p>
            <w:pPr>
              <w:pStyle w:val="TableContents"/>
              <w:spacing w:before="0" w:after="283"/>
              <w:rPr/>
            </w:pPr>
            <w:r>
              <w:rPr/>
              <w:t> </w:t>
            </w:r>
          </w:p>
        </w:tc>
      </w:tr>
      <w:tr>
        <w:trPr/>
        <w:tc>
          <w:tcPr>
            <w:tcW w:w="5284" w:type="dxa"/>
            <w:tcBorders/>
            <w:shd w:fill="auto" w:val="clear"/>
            <w:vAlign w:val="bottom"/>
          </w:tcPr>
          <w:p>
            <w:pPr>
              <w:pStyle w:val="TableContents"/>
              <w:spacing w:before="0" w:after="0"/>
              <w:ind w:left="450" w:right="0" w:hanging="225"/>
              <w:rPr/>
            </w:pPr>
            <w:r>
              <w:rPr/>
              <w:t>Net increase in loans outstanding at the end of the year</w:t>
            </w:r>
          </w:p>
        </w:tc>
        <w:tc>
          <w:tcPr>
            <w:tcW w:w="404" w:type="dxa"/>
            <w:tcBorders/>
            <w:shd w:fill="auto" w:val="clear"/>
            <w:vAlign w:val="bottom"/>
          </w:tcPr>
          <w:p>
            <w:pPr>
              <w:pStyle w:val="TableContents"/>
              <w:spacing w:before="0" w:after="283"/>
              <w:rPr/>
            </w:pPr>
            <w:r>
              <w:rPr/>
              <w:t> </w:t>
            </w:r>
          </w:p>
        </w:tc>
        <w:tc>
          <w:tcPr>
            <w:tcW w:w="212" w:type="dxa"/>
            <w:tcBorders/>
            <w:shd w:fill="auto" w:val="clear"/>
            <w:vAlign w:val="bottom"/>
          </w:tcPr>
          <w:p>
            <w:pPr>
              <w:pStyle w:val="TableContents"/>
              <w:spacing w:before="0" w:after="283"/>
              <w:jc w:val="left"/>
              <w:rPr/>
            </w:pPr>
            <w:r>
              <w:rPr/>
              <w:t>$</w:t>
            </w:r>
          </w:p>
        </w:tc>
        <w:tc>
          <w:tcPr>
            <w:tcW w:w="877" w:type="dxa"/>
            <w:tcBorders/>
            <w:shd w:fill="auto" w:val="clear"/>
            <w:vAlign w:val="bottom"/>
          </w:tcPr>
          <w:p>
            <w:pPr>
              <w:pStyle w:val="TableContents"/>
              <w:spacing w:before="0" w:after="283"/>
              <w:jc w:val="right"/>
              <w:rPr/>
            </w:pPr>
            <w:r>
              <w:rPr/>
              <w:t>0.1</w:t>
            </w:r>
          </w:p>
        </w:tc>
        <w:tc>
          <w:tcPr>
            <w:tcW w:w="167" w:type="dxa"/>
            <w:tcBorders/>
            <w:shd w:fill="auto" w:val="clear"/>
            <w:vAlign w:val="bottom"/>
          </w:tcPr>
          <w:p>
            <w:pPr>
              <w:pStyle w:val="TableContents"/>
              <w:spacing w:before="0" w:after="283"/>
              <w:rPr/>
            </w:pPr>
            <w:r>
              <w:rPr/>
              <w:t> </w:t>
            </w:r>
          </w:p>
        </w:tc>
        <w:tc>
          <w:tcPr>
            <w:tcW w:w="424" w:type="dxa"/>
            <w:tcBorders/>
            <w:shd w:fill="auto" w:val="clear"/>
            <w:vAlign w:val="bottom"/>
          </w:tcPr>
          <w:p>
            <w:pPr>
              <w:pStyle w:val="TableContents"/>
              <w:spacing w:before="0" w:after="283"/>
              <w:rPr/>
            </w:pPr>
            <w:r>
              <w:rPr/>
              <w:t> </w:t>
            </w:r>
          </w:p>
        </w:tc>
        <w:tc>
          <w:tcPr>
            <w:tcW w:w="212" w:type="dxa"/>
            <w:tcBorders/>
            <w:shd w:fill="auto" w:val="clear"/>
            <w:vAlign w:val="bottom"/>
          </w:tcPr>
          <w:p>
            <w:pPr>
              <w:pStyle w:val="TableContents"/>
              <w:spacing w:before="0" w:after="283"/>
              <w:jc w:val="left"/>
              <w:rPr/>
            </w:pPr>
            <w:r>
              <w:rPr/>
              <w:t>$</w:t>
            </w:r>
          </w:p>
        </w:tc>
        <w:tc>
          <w:tcPr>
            <w:tcW w:w="877" w:type="dxa"/>
            <w:tcBorders/>
            <w:shd w:fill="auto" w:val="clear"/>
            <w:vAlign w:val="bottom"/>
          </w:tcPr>
          <w:p>
            <w:pPr>
              <w:pStyle w:val="TableContents"/>
              <w:spacing w:before="0" w:after="283"/>
              <w:jc w:val="right"/>
              <w:rPr/>
            </w:pPr>
            <w:r>
              <w:rPr/>
              <w:t>1.5</w:t>
            </w:r>
          </w:p>
        </w:tc>
        <w:tc>
          <w:tcPr>
            <w:tcW w:w="167" w:type="dxa"/>
            <w:tcBorders/>
            <w:shd w:fill="auto" w:val="clear"/>
            <w:vAlign w:val="bottom"/>
          </w:tcPr>
          <w:p>
            <w:pPr>
              <w:pStyle w:val="TableContents"/>
              <w:spacing w:before="0" w:after="283"/>
              <w:rPr/>
            </w:pPr>
            <w:r>
              <w:rPr/>
              <w:t> </w:t>
            </w:r>
          </w:p>
        </w:tc>
        <w:tc>
          <w:tcPr>
            <w:tcW w:w="424" w:type="dxa"/>
            <w:tcBorders/>
            <w:shd w:fill="auto" w:val="clear"/>
            <w:vAlign w:val="bottom"/>
          </w:tcPr>
          <w:p>
            <w:pPr>
              <w:pStyle w:val="TableContents"/>
              <w:spacing w:before="0" w:after="283"/>
              <w:rPr/>
            </w:pPr>
            <w:r>
              <w:rPr/>
              <w:t> </w:t>
            </w:r>
          </w:p>
        </w:tc>
        <w:tc>
          <w:tcPr>
            <w:tcW w:w="211" w:type="dxa"/>
            <w:tcBorders/>
            <w:shd w:fill="auto" w:val="clear"/>
            <w:vAlign w:val="bottom"/>
          </w:tcPr>
          <w:p>
            <w:pPr>
              <w:pStyle w:val="TableContents"/>
              <w:spacing w:before="0" w:after="283"/>
              <w:jc w:val="left"/>
              <w:rPr/>
            </w:pPr>
            <w:r>
              <w:rPr/>
              <w:t>$</w:t>
            </w:r>
          </w:p>
        </w:tc>
        <w:tc>
          <w:tcPr>
            <w:tcW w:w="804" w:type="dxa"/>
            <w:tcBorders/>
            <w:shd w:fill="auto" w:val="clear"/>
            <w:vAlign w:val="bottom"/>
          </w:tcPr>
          <w:p>
            <w:pPr>
              <w:pStyle w:val="TableContents"/>
              <w:spacing w:before="0" w:after="283"/>
              <w:jc w:val="right"/>
              <w:rPr/>
            </w:pPr>
            <w:r>
              <w:rPr/>
              <w:t>1.7</w:t>
            </w:r>
          </w:p>
        </w:tc>
        <w:tc>
          <w:tcPr>
            <w:tcW w:w="142" w:type="dxa"/>
            <w:tcBorders/>
            <w:shd w:fill="auto" w:val="clear"/>
            <w:vAlign w:val="bottom"/>
          </w:tcPr>
          <w:p>
            <w:pPr>
              <w:pStyle w:val="TableContents"/>
              <w:spacing w:before="0" w:after="283"/>
              <w:rPr/>
            </w:pPr>
            <w:r>
              <w:rPr/>
              <w:t> </w:t>
            </w:r>
          </w:p>
        </w:tc>
      </w:tr>
      <w:tr>
        <w:trPr/>
        <w:tc>
          <w:tcPr>
            <w:tcW w:w="5284" w:type="dxa"/>
            <w:tcBorders/>
            <w:shd w:fill="auto" w:val="clear"/>
            <w:vAlign w:val="center"/>
          </w:tcPr>
          <w:p>
            <w:pPr>
              <w:pStyle w:val="TableContents"/>
              <w:spacing w:before="0" w:after="0"/>
              <w:ind w:left="225" w:right="0" w:hanging="225"/>
              <w:rPr/>
            </w:pPr>
            <w:r>
              <w:rPr/>
              <w:t> </w:t>
            </w:r>
          </w:p>
        </w:tc>
        <w:tc>
          <w:tcPr>
            <w:tcW w:w="404" w:type="dxa"/>
            <w:tcBorders/>
            <w:shd w:fill="auto" w:val="clear"/>
            <w:vAlign w:val="center"/>
          </w:tcPr>
          <w:p>
            <w:pPr>
              <w:pStyle w:val="TableContents"/>
              <w:spacing w:before="0" w:after="283"/>
              <w:rPr/>
            </w:pPr>
            <w:r>
              <w:rPr/>
              <w:t> </w:t>
            </w:r>
          </w:p>
        </w:tc>
        <w:tc>
          <w:tcPr>
            <w:tcW w:w="1089" w:type="dxa"/>
            <w:gridSpan w:val="2"/>
            <w:tcBorders>
              <w:top w:val="double" w:sz="6" w:space="0" w:color="000000"/>
            </w:tcBorders>
            <w:shd w:fill="auto" w:val="clear"/>
            <w:tcMar>
              <w:top w:w="28" w:type="dxa"/>
            </w:tcMar>
            <w:vAlign w:val="center"/>
          </w:tcPr>
          <w:p>
            <w:pPr>
              <w:pStyle w:val="TableContents"/>
              <w:spacing w:before="0" w:after="283"/>
              <w:jc w:val="right"/>
              <w:rPr/>
            </w:pPr>
            <w:r>
              <w:rPr/>
              <w:t> </w:t>
            </w:r>
          </w:p>
        </w:tc>
        <w:tc>
          <w:tcPr>
            <w:tcW w:w="167" w:type="dxa"/>
            <w:tcBorders/>
            <w:shd w:fill="auto" w:val="clear"/>
            <w:vAlign w:val="center"/>
          </w:tcPr>
          <w:p>
            <w:pPr>
              <w:pStyle w:val="TableContents"/>
              <w:spacing w:before="0" w:after="283"/>
              <w:rPr/>
            </w:pPr>
            <w:r>
              <w:rPr/>
              <w:t> </w:t>
            </w:r>
          </w:p>
        </w:tc>
        <w:tc>
          <w:tcPr>
            <w:tcW w:w="424" w:type="dxa"/>
            <w:tcBorders/>
            <w:shd w:fill="auto" w:val="clear"/>
            <w:vAlign w:val="center"/>
          </w:tcPr>
          <w:p>
            <w:pPr>
              <w:pStyle w:val="TableContents"/>
              <w:spacing w:before="0" w:after="283"/>
              <w:rPr/>
            </w:pPr>
            <w:r>
              <w:rPr/>
              <w:t> </w:t>
            </w:r>
          </w:p>
        </w:tc>
        <w:tc>
          <w:tcPr>
            <w:tcW w:w="1089" w:type="dxa"/>
            <w:gridSpan w:val="2"/>
            <w:tcBorders>
              <w:top w:val="double" w:sz="6" w:space="0" w:color="000000"/>
            </w:tcBorders>
            <w:shd w:fill="auto" w:val="clear"/>
            <w:tcMar>
              <w:top w:w="28" w:type="dxa"/>
            </w:tcMar>
            <w:vAlign w:val="center"/>
          </w:tcPr>
          <w:p>
            <w:pPr>
              <w:pStyle w:val="TableContents"/>
              <w:spacing w:before="0" w:after="283"/>
              <w:jc w:val="right"/>
              <w:rPr/>
            </w:pPr>
            <w:r>
              <w:rPr/>
              <w:t> </w:t>
            </w:r>
          </w:p>
        </w:tc>
        <w:tc>
          <w:tcPr>
            <w:tcW w:w="167" w:type="dxa"/>
            <w:tcBorders/>
            <w:shd w:fill="auto" w:val="clear"/>
            <w:vAlign w:val="center"/>
          </w:tcPr>
          <w:p>
            <w:pPr>
              <w:pStyle w:val="TableContents"/>
              <w:spacing w:before="0" w:after="283"/>
              <w:rPr/>
            </w:pPr>
            <w:r>
              <w:rPr/>
              <w:t> </w:t>
            </w:r>
          </w:p>
        </w:tc>
        <w:tc>
          <w:tcPr>
            <w:tcW w:w="424" w:type="dxa"/>
            <w:tcBorders/>
            <w:shd w:fill="auto" w:val="clear"/>
            <w:vAlign w:val="center"/>
          </w:tcPr>
          <w:p>
            <w:pPr>
              <w:pStyle w:val="TableContents"/>
              <w:spacing w:before="0" w:after="283"/>
              <w:rPr/>
            </w:pPr>
            <w:r>
              <w:rPr/>
              <w:t> </w:t>
            </w:r>
          </w:p>
        </w:tc>
        <w:tc>
          <w:tcPr>
            <w:tcW w:w="1015" w:type="dxa"/>
            <w:gridSpan w:val="2"/>
            <w:tcBorders>
              <w:top w:val="double" w:sz="6" w:space="0" w:color="000000"/>
            </w:tcBorders>
            <w:shd w:fill="auto" w:val="clear"/>
            <w:tcMar>
              <w:top w:w="28" w:type="dxa"/>
            </w:tcMar>
            <w:vAlign w:val="center"/>
          </w:tcPr>
          <w:p>
            <w:pPr>
              <w:pStyle w:val="TableContents"/>
              <w:spacing w:before="0" w:after="283"/>
              <w:jc w:val="right"/>
              <w:rPr/>
            </w:pPr>
            <w:r>
              <w:rPr/>
              <w:t> </w:t>
            </w:r>
          </w:p>
        </w:tc>
        <w:tc>
          <w:tcPr>
            <w:tcW w:w="142" w:type="dxa"/>
            <w:tcBorders/>
            <w:shd w:fill="auto" w:val="clear"/>
            <w:vAlign w:val="center"/>
          </w:tcPr>
          <w:p>
            <w:pPr>
              <w:pStyle w:val="TableContents"/>
              <w:spacing w:before="0" w:after="283"/>
              <w:rPr/>
            </w:pPr>
            <w:r>
              <w:rPr/>
              <w:t> </w:t>
            </w:r>
          </w:p>
        </w:tc>
      </w:tr>
      <w:tr>
        <w:trPr/>
        <w:tc>
          <w:tcPr>
            <w:tcW w:w="5284" w:type="dxa"/>
            <w:tcBorders/>
            <w:shd w:fill="auto" w:val="clear"/>
            <w:vAlign w:val="bottom"/>
          </w:tcPr>
          <w:p>
            <w:pPr>
              <w:pStyle w:val="TableContents"/>
              <w:spacing w:before="0" w:after="0"/>
              <w:ind w:left="225" w:right="0" w:hanging="225"/>
              <w:rPr/>
            </w:pPr>
            <w:r>
              <w:rPr/>
              <w:t> </w:t>
            </w:r>
          </w:p>
        </w:tc>
        <w:tc>
          <w:tcPr>
            <w:tcW w:w="404" w:type="dxa"/>
            <w:tcBorders/>
            <w:shd w:fill="auto" w:val="clear"/>
            <w:vAlign w:val="bottom"/>
          </w:tcPr>
          <w:p>
            <w:pPr>
              <w:pStyle w:val="TableContents"/>
              <w:spacing w:before="0" w:after="283"/>
              <w:rPr/>
            </w:pPr>
            <w:r>
              <w:rPr/>
              <w:t> </w:t>
            </w:r>
          </w:p>
        </w:tc>
        <w:tc>
          <w:tcPr>
            <w:tcW w:w="212" w:type="dxa"/>
            <w:tcBorders/>
            <w:shd w:fill="auto" w:val="clear"/>
            <w:vAlign w:val="bottom"/>
          </w:tcPr>
          <w:p>
            <w:pPr>
              <w:pStyle w:val="TableContents"/>
              <w:spacing w:before="0" w:after="283"/>
              <w:rPr/>
            </w:pPr>
            <w:r>
              <w:rPr/>
              <w:t> </w:t>
            </w:r>
          </w:p>
        </w:tc>
        <w:tc>
          <w:tcPr>
            <w:tcW w:w="877" w:type="dxa"/>
            <w:tcBorders/>
            <w:shd w:fill="auto" w:val="clear"/>
            <w:vAlign w:val="bottom"/>
          </w:tcPr>
          <w:p>
            <w:pPr>
              <w:pStyle w:val="TableContents"/>
              <w:spacing w:before="0" w:after="283"/>
              <w:rPr/>
            </w:pPr>
            <w:r>
              <w:rPr/>
              <w:t> </w:t>
            </w:r>
          </w:p>
        </w:tc>
        <w:tc>
          <w:tcPr>
            <w:tcW w:w="167" w:type="dxa"/>
            <w:tcBorders/>
            <w:shd w:fill="auto" w:val="clear"/>
            <w:vAlign w:val="bottom"/>
          </w:tcPr>
          <w:p>
            <w:pPr>
              <w:pStyle w:val="TableContents"/>
              <w:spacing w:before="0" w:after="283"/>
              <w:rPr/>
            </w:pPr>
            <w:r>
              <w:rPr/>
              <w:t> </w:t>
            </w:r>
          </w:p>
        </w:tc>
        <w:tc>
          <w:tcPr>
            <w:tcW w:w="424" w:type="dxa"/>
            <w:tcBorders/>
            <w:shd w:fill="auto" w:val="clear"/>
            <w:vAlign w:val="bottom"/>
          </w:tcPr>
          <w:p>
            <w:pPr>
              <w:pStyle w:val="TableContents"/>
              <w:spacing w:before="0" w:after="283"/>
              <w:rPr/>
            </w:pPr>
            <w:r>
              <w:rPr/>
              <w:t> </w:t>
            </w:r>
          </w:p>
        </w:tc>
        <w:tc>
          <w:tcPr>
            <w:tcW w:w="212" w:type="dxa"/>
            <w:tcBorders/>
            <w:shd w:fill="auto" w:val="clear"/>
            <w:vAlign w:val="bottom"/>
          </w:tcPr>
          <w:p>
            <w:pPr>
              <w:pStyle w:val="TableContents"/>
              <w:spacing w:before="0" w:after="283"/>
              <w:rPr/>
            </w:pPr>
            <w:r>
              <w:rPr/>
              <w:t> </w:t>
            </w:r>
          </w:p>
        </w:tc>
        <w:tc>
          <w:tcPr>
            <w:tcW w:w="877" w:type="dxa"/>
            <w:tcBorders/>
            <w:shd w:fill="auto" w:val="clear"/>
            <w:vAlign w:val="bottom"/>
          </w:tcPr>
          <w:p>
            <w:pPr>
              <w:pStyle w:val="TableContents"/>
              <w:spacing w:before="0" w:after="283"/>
              <w:rPr/>
            </w:pPr>
            <w:r>
              <w:rPr/>
              <w:t> </w:t>
            </w:r>
          </w:p>
        </w:tc>
        <w:tc>
          <w:tcPr>
            <w:tcW w:w="167" w:type="dxa"/>
            <w:tcBorders/>
            <w:shd w:fill="auto" w:val="clear"/>
            <w:vAlign w:val="bottom"/>
          </w:tcPr>
          <w:p>
            <w:pPr>
              <w:pStyle w:val="TableContents"/>
              <w:spacing w:before="0" w:after="283"/>
              <w:rPr/>
            </w:pPr>
            <w:r>
              <w:rPr/>
              <w:t> </w:t>
            </w:r>
          </w:p>
        </w:tc>
        <w:tc>
          <w:tcPr>
            <w:tcW w:w="424" w:type="dxa"/>
            <w:tcBorders/>
            <w:shd w:fill="auto" w:val="clear"/>
            <w:vAlign w:val="bottom"/>
          </w:tcPr>
          <w:p>
            <w:pPr>
              <w:pStyle w:val="TableContents"/>
              <w:spacing w:before="0" w:after="283"/>
              <w:rPr/>
            </w:pPr>
            <w:r>
              <w:rPr/>
              <w:t> </w:t>
            </w:r>
          </w:p>
        </w:tc>
        <w:tc>
          <w:tcPr>
            <w:tcW w:w="211" w:type="dxa"/>
            <w:tcBorders/>
            <w:shd w:fill="auto" w:val="clear"/>
            <w:vAlign w:val="bottom"/>
          </w:tcPr>
          <w:p>
            <w:pPr>
              <w:pStyle w:val="TableContents"/>
              <w:spacing w:before="0" w:after="283"/>
              <w:rPr/>
            </w:pPr>
            <w:r>
              <w:rPr/>
              <w:t> </w:t>
            </w:r>
          </w:p>
        </w:tc>
        <w:tc>
          <w:tcPr>
            <w:tcW w:w="804" w:type="dxa"/>
            <w:tcBorders/>
            <w:shd w:fill="auto" w:val="clear"/>
            <w:vAlign w:val="bottom"/>
          </w:tcPr>
          <w:p>
            <w:pPr>
              <w:pStyle w:val="TableContents"/>
              <w:spacing w:before="0" w:after="283"/>
              <w:rPr/>
            </w:pPr>
            <w:r>
              <w:rPr/>
              <w:t> </w:t>
            </w:r>
          </w:p>
        </w:tc>
        <w:tc>
          <w:tcPr>
            <w:tcW w:w="142" w:type="dxa"/>
            <w:tcBorders/>
            <w:shd w:fill="auto" w:val="clear"/>
            <w:vAlign w:val="bottom"/>
          </w:tcPr>
          <w:p>
            <w:pPr>
              <w:pStyle w:val="TableContents"/>
              <w:spacing w:before="0" w:after="283"/>
              <w:rPr/>
            </w:pPr>
            <w:r>
              <w:rPr/>
              <w:t> </w:t>
            </w:r>
          </w:p>
        </w:tc>
      </w:tr>
      <w:tr>
        <w:trPr/>
        <w:tc>
          <w:tcPr>
            <w:tcW w:w="5284" w:type="dxa"/>
            <w:tcBorders/>
            <w:shd w:fill="CCEEFF" w:val="clear"/>
            <w:vAlign w:val="bottom"/>
          </w:tcPr>
          <w:p>
            <w:pPr>
              <w:pStyle w:val="TableContents"/>
              <w:spacing w:before="0" w:after="0"/>
              <w:ind w:left="675" w:right="0" w:hanging="225"/>
              <w:rPr/>
            </w:pPr>
            <w:r>
              <w:rPr/>
              <w:t>Loans renewed</w:t>
            </w:r>
          </w:p>
        </w:tc>
        <w:tc>
          <w:tcPr>
            <w:tcW w:w="404" w:type="dxa"/>
            <w:tcBorders/>
            <w:shd w:fill="CCEEFF" w:val="clear"/>
            <w:vAlign w:val="bottom"/>
          </w:tcPr>
          <w:p>
            <w:pPr>
              <w:pStyle w:val="TableContents"/>
              <w:spacing w:before="0" w:after="283"/>
              <w:rPr/>
            </w:pPr>
            <w:r>
              <w:rPr/>
              <w:t> </w:t>
            </w:r>
          </w:p>
        </w:tc>
        <w:tc>
          <w:tcPr>
            <w:tcW w:w="212" w:type="dxa"/>
            <w:tcBorders/>
            <w:shd w:fill="CCEEFF" w:val="clear"/>
            <w:vAlign w:val="bottom"/>
          </w:tcPr>
          <w:p>
            <w:pPr>
              <w:pStyle w:val="TableContents"/>
              <w:spacing w:before="0" w:after="283"/>
              <w:jc w:val="left"/>
              <w:rPr/>
            </w:pPr>
            <w:r>
              <w:rPr/>
              <w:t>$</w:t>
            </w:r>
          </w:p>
        </w:tc>
        <w:tc>
          <w:tcPr>
            <w:tcW w:w="877" w:type="dxa"/>
            <w:tcBorders/>
            <w:shd w:fill="CCEEFF" w:val="clear"/>
            <w:vAlign w:val="bottom"/>
          </w:tcPr>
          <w:p>
            <w:pPr>
              <w:pStyle w:val="TableContents"/>
              <w:spacing w:before="0" w:after="283"/>
              <w:jc w:val="right"/>
              <w:rPr/>
            </w:pPr>
            <w:r>
              <w:rPr/>
              <w:t>14.5</w:t>
            </w:r>
          </w:p>
        </w:tc>
        <w:tc>
          <w:tcPr>
            <w:tcW w:w="167" w:type="dxa"/>
            <w:tcBorders/>
            <w:shd w:fill="CCEEFF" w:val="clear"/>
            <w:vAlign w:val="bottom"/>
          </w:tcPr>
          <w:p>
            <w:pPr>
              <w:pStyle w:val="TableContents"/>
              <w:spacing w:before="0" w:after="283"/>
              <w:rPr/>
            </w:pPr>
            <w:r>
              <w:rPr/>
              <w:t> </w:t>
            </w:r>
          </w:p>
        </w:tc>
        <w:tc>
          <w:tcPr>
            <w:tcW w:w="424" w:type="dxa"/>
            <w:tcBorders/>
            <w:shd w:fill="CCEEFF" w:val="clear"/>
            <w:vAlign w:val="bottom"/>
          </w:tcPr>
          <w:p>
            <w:pPr>
              <w:pStyle w:val="TableContents"/>
              <w:spacing w:before="0" w:after="283"/>
              <w:rPr/>
            </w:pPr>
            <w:r>
              <w:rPr/>
              <w:t> </w:t>
            </w:r>
          </w:p>
        </w:tc>
        <w:tc>
          <w:tcPr>
            <w:tcW w:w="212" w:type="dxa"/>
            <w:tcBorders/>
            <w:shd w:fill="CCEEFF" w:val="clear"/>
            <w:vAlign w:val="bottom"/>
          </w:tcPr>
          <w:p>
            <w:pPr>
              <w:pStyle w:val="TableContents"/>
              <w:spacing w:before="0" w:after="283"/>
              <w:jc w:val="left"/>
              <w:rPr/>
            </w:pPr>
            <w:r>
              <w:rPr/>
              <w:t>$</w:t>
            </w:r>
          </w:p>
        </w:tc>
        <w:tc>
          <w:tcPr>
            <w:tcW w:w="877" w:type="dxa"/>
            <w:tcBorders/>
            <w:shd w:fill="CCEEFF" w:val="clear"/>
            <w:vAlign w:val="bottom"/>
          </w:tcPr>
          <w:p>
            <w:pPr>
              <w:pStyle w:val="TableContents"/>
              <w:spacing w:before="0" w:after="283"/>
              <w:jc w:val="right"/>
              <w:rPr/>
            </w:pPr>
            <w:r>
              <w:rPr/>
              <w:t>16.1</w:t>
            </w:r>
          </w:p>
        </w:tc>
        <w:tc>
          <w:tcPr>
            <w:tcW w:w="167" w:type="dxa"/>
            <w:tcBorders/>
            <w:shd w:fill="CCEEFF" w:val="clear"/>
            <w:vAlign w:val="bottom"/>
          </w:tcPr>
          <w:p>
            <w:pPr>
              <w:pStyle w:val="TableContents"/>
              <w:spacing w:before="0" w:after="283"/>
              <w:rPr/>
            </w:pPr>
            <w:r>
              <w:rPr/>
              <w:t> </w:t>
            </w:r>
          </w:p>
        </w:tc>
        <w:tc>
          <w:tcPr>
            <w:tcW w:w="424" w:type="dxa"/>
            <w:tcBorders/>
            <w:shd w:fill="CCEEFF" w:val="clear"/>
            <w:vAlign w:val="bottom"/>
          </w:tcPr>
          <w:p>
            <w:pPr>
              <w:pStyle w:val="TableContents"/>
              <w:spacing w:before="0" w:after="283"/>
              <w:rPr/>
            </w:pPr>
            <w:r>
              <w:rPr/>
              <w:t> </w:t>
            </w:r>
          </w:p>
        </w:tc>
        <w:tc>
          <w:tcPr>
            <w:tcW w:w="211" w:type="dxa"/>
            <w:tcBorders/>
            <w:shd w:fill="CCEEFF" w:val="clear"/>
            <w:vAlign w:val="bottom"/>
          </w:tcPr>
          <w:p>
            <w:pPr>
              <w:pStyle w:val="TableContents"/>
              <w:spacing w:before="0" w:after="283"/>
              <w:jc w:val="left"/>
              <w:rPr/>
            </w:pPr>
            <w:r>
              <w:rPr/>
              <w:t>$</w:t>
            </w:r>
          </w:p>
        </w:tc>
        <w:tc>
          <w:tcPr>
            <w:tcW w:w="804" w:type="dxa"/>
            <w:tcBorders/>
            <w:shd w:fill="CCEEFF" w:val="clear"/>
            <w:vAlign w:val="bottom"/>
          </w:tcPr>
          <w:p>
            <w:pPr>
              <w:pStyle w:val="TableContents"/>
              <w:spacing w:before="0" w:after="283"/>
              <w:jc w:val="right"/>
              <w:rPr/>
            </w:pPr>
            <w:r>
              <w:rPr/>
              <w:t>9.1</w:t>
            </w:r>
          </w:p>
        </w:tc>
        <w:tc>
          <w:tcPr>
            <w:tcW w:w="142" w:type="dxa"/>
            <w:tcBorders/>
            <w:shd w:fill="CCEEFF" w:val="clear"/>
            <w:vAlign w:val="bottom"/>
          </w:tcPr>
          <w:p>
            <w:pPr>
              <w:pStyle w:val="TableContents"/>
              <w:spacing w:before="0" w:after="283"/>
              <w:rPr/>
            </w:pPr>
            <w:r>
              <w:rPr/>
              <w:t> </w:t>
            </w:r>
          </w:p>
        </w:tc>
      </w:tr>
    </w:tbl>
    <w:p>
      <w:pPr>
        <w:pStyle w:val="TextBody"/>
        <w:spacing w:before="120" w:after="283"/>
        <w:jc w:val="left"/>
        <w:rPr>
          <w:rFonts w:ascii="Times New Roman;Times;serif" w:hAnsi="Times New Roman;Times;serif"/>
          <w:sz w:val="17"/>
        </w:rPr>
      </w:pPr>
      <w:r>
        <w:rPr>
          <w:rFonts w:ascii="Times New Roman;Times;serif" w:hAnsi="Times New Roman;Times;serif"/>
          <w:sz w:val="17"/>
        </w:rPr>
        <w:t xml:space="preserve">Auto title loans are secured by the titles to customers automobiles. Lending decisions and loan amounts are determined based on customers income levels, an inspection of the automobile and title and reference to market values of used automobiles. Through charges to bad debt expense, we provide a bad debt allowance on the current and delinquent balances of auto title loans and auto title lines of credit, and increase the allowance as the loans age or in response to other potential indicators of loss. Auction proceeds from repossessed automobiles are recorded as an offset to bad debt. </w:t>
      </w:r>
    </w:p>
    <w:p>
      <w:pPr>
        <w:pStyle w:val="TextBody"/>
        <w:spacing w:before="120" w:after="283"/>
        <w:jc w:val="left"/>
        <w:rPr>
          <w:rFonts w:ascii="Times New Roman;Times;serif" w:hAnsi="Times New Roman;Times;serif"/>
          <w:sz w:val="17"/>
        </w:rPr>
      </w:pPr>
      <w:r>
        <w:rPr>
          <w:rFonts w:ascii="Times New Roman;Times;serif" w:hAnsi="Times New Roman;Times;serif"/>
          <w:sz w:val="17"/>
        </w:rPr>
        <w:t xml:space="preserve">At the time a signature loan or auto title loan is made, a loan agreement and credit services agreement, when applicable, are given to the borrower. It presents the name and address of the lender, the borrower and the credit services company when applicable, the borrowers identification information, the date of the loan, the amount financed, the interest or service charges due on maturity, the maturity date of the loan, the total amount that must be paid and the annual percentage rate. At the time a line of credit is granted, customers receive a similar agreement specifying the terms of the credit line, fees and annual percentage rate and repayment terms. </w:t>
      </w:r>
    </w:p>
    <w:p>
      <w:pPr>
        <w:pStyle w:val="TextBody"/>
        <w:spacing w:before="240" w:after="283"/>
        <w:jc w:val="left"/>
        <w:rPr>
          <w:rFonts w:ascii="Times New Roman;Times;serif" w:hAnsi="Times New Roman;Times;serif"/>
          <w:sz w:val="17"/>
        </w:rPr>
      </w:pPr>
      <w:r>
        <w:rPr>
          <w:rFonts w:ascii="Times New Roman;Times;serif" w:hAnsi="Times New Roman;Times;serif"/>
          <w:b/>
          <w:sz w:val="17"/>
        </w:rPr>
        <w:t>Seasonality</w:t>
      </w:r>
      <w:r>
        <w:rPr>
          <w:rFonts w:ascii="Times New Roman;Times;serif" w:hAnsi="Times New Roman;Times;serif"/>
          <w:sz w:val="17"/>
        </w:rPr>
        <w:t xml:space="preserve"> </w:t>
      </w:r>
    </w:p>
    <w:p>
      <w:pPr>
        <w:pStyle w:val="TextBody"/>
        <w:spacing w:before="120" w:after="283"/>
        <w:jc w:val="left"/>
        <w:rPr>
          <w:rFonts w:ascii="Times New Roman;Times;serif" w:hAnsi="Times New Roman;Times;serif"/>
          <w:sz w:val="17"/>
        </w:rPr>
      </w:pPr>
      <w:r>
        <w:rPr>
          <w:rFonts w:ascii="Times New Roman;Times;serif" w:hAnsi="Times New Roman;Times;serif"/>
          <w:sz w:val="17"/>
        </w:rPr>
        <w:t xml:space="preserve">Historically, pawn service charges are highest in our fourth fiscal quarter (July through September) due to a higher average loan balance during the summer lending season. Merchandise sales are highest in the first and second fiscal quarters (October through March) due to the holiday season, jewelry sales surrounding Valentines Day and the impact of tax refunds in the United States. Jewelry scrapping sales are heavily influenced by the timing of decisions to scrap excess jewelry inventory. Jewelry scrapping sales generally are greatest during our fourth fiscal quarter (July through September). This results from relatively low jewelry merchandise sales in that quarter and the higher loan balance, leading to a higher dollar amount of loan forfeitures in the summer lending season providing more inventory available for sale. </w:t>
      </w:r>
    </w:p>
    <w:p>
      <w:pPr>
        <w:pStyle w:val="TextBody"/>
        <w:spacing w:before="120" w:after="283"/>
        <w:jc w:val="left"/>
        <w:rPr>
          <w:rFonts w:ascii="Times New Roman;Times;serif" w:hAnsi="Times New Roman;Times;serif"/>
          <w:sz w:val="17"/>
        </w:rPr>
      </w:pPr>
      <w:r>
        <w:rPr>
          <w:rFonts w:ascii="Times New Roman;Times;serif" w:hAnsi="Times New Roman;Times;serif"/>
          <w:sz w:val="17"/>
        </w:rPr>
        <w:t xml:space="preserve">Signature loan and auto title loan fees are generally highest in our third and fourth fiscal quarters (April through September) due to a higher average loan balance during the summer lending season. Signature loan and auto title </w:t>
      </w:r>
    </w:p>
    <w:p>
      <w:pPr>
        <w:pStyle w:val="TextBody"/>
        <w:jc w:val="center"/>
        <w:rPr>
          <w:rFonts w:ascii="Times New Roman;Times;serif" w:hAnsi="Times New Roman;Times;serif"/>
          <w:sz w:val="17"/>
        </w:rPr>
      </w:pPr>
      <w:r>
        <w:rPr>
          <w:rFonts w:ascii="Times New Roman;Times;serif" w:hAnsi="Times New Roman;Times;serif"/>
          <w:sz w:val="17"/>
        </w:rPr>
        <w:t xml:space="preserve">9 </w:t>
      </w:r>
    </w:p>
    <w:p>
      <w:pPr>
        <w:pStyle w:val="HorizontalLine"/>
        <w:pBdr>
          <w:bottom w:val="single" w:sz="20" w:space="0" w:color="808080"/>
        </w:pBdr>
        <w:rPr/>
      </w:pPr>
      <w:r>
        <w:rPr/>
      </w:r>
      <w:r>
        <w:br w:type="page"/>
      </w:r>
    </w:p>
    <w:p>
      <w:pPr>
        <w:pStyle w:val="Heading5"/>
        <w:jc w:val="left"/>
        <w:rPr/>
      </w:pPr>
      <w:hyperlink w:anchor="D84374tocpage">
        <w:r>
          <w:rPr>
            <w:rStyle w:val="InternetLink"/>
          </w:rPr>
          <w:t>Table of Contents</w:t>
        </w:r>
      </w:hyperlink>
    </w:p>
    <w:p>
      <w:pPr>
        <w:pStyle w:val="TextBody"/>
        <w:spacing w:before="120" w:after="283"/>
        <w:jc w:val="left"/>
        <w:rPr>
          <w:rFonts w:ascii="Times New Roman;Times;serif" w:hAnsi="Times New Roman;Times;serif"/>
          <w:sz w:val="17"/>
        </w:rPr>
      </w:pPr>
      <w:r>
        <w:rPr>
          <w:rFonts w:ascii="Times New Roman;Times;serif" w:hAnsi="Times New Roman;Times;serif"/>
          <w:sz w:val="17"/>
        </w:rPr>
        <w:t xml:space="preserve">loan bad debt, both in dollar terms and as a percentage of related fees, is highest in the third and fourth fiscal quarters and lowest in the second fiscal quarter due primarily to the impact of tax refunds in the U.S. </w:t>
      </w:r>
    </w:p>
    <w:p>
      <w:pPr>
        <w:pStyle w:val="TextBody"/>
        <w:spacing w:before="120" w:after="283"/>
        <w:jc w:val="left"/>
        <w:rPr>
          <w:rFonts w:ascii="Times New Roman;Times;serif" w:hAnsi="Times New Roman;Times;serif"/>
          <w:sz w:val="17"/>
        </w:rPr>
      </w:pPr>
      <w:r>
        <w:rPr>
          <w:rFonts w:ascii="Times New Roman;Times;serif" w:hAnsi="Times New Roman;Times;serif"/>
          <w:sz w:val="17"/>
        </w:rPr>
        <w:t xml:space="preserve">The net effect of these factors is that net revenues and net income typically are strongest in the fourth fiscal quarter and weakest in the third fiscal quarter. Our cash flow typically is greatest in the second fiscal quarter due to a high level of loan redemptions and sales in the U.S. income tax refund season. </w:t>
      </w:r>
    </w:p>
    <w:p>
      <w:pPr>
        <w:pStyle w:val="TextBody"/>
        <w:spacing w:before="240" w:after="283"/>
        <w:jc w:val="left"/>
        <w:rPr>
          <w:rFonts w:ascii="Times New Roman;Times;serif" w:hAnsi="Times New Roman;Times;serif"/>
          <w:sz w:val="17"/>
        </w:rPr>
      </w:pPr>
      <w:r>
        <w:rPr>
          <w:rFonts w:ascii="Times New Roman;Times;serif" w:hAnsi="Times New Roman;Times;serif"/>
          <w:b/>
          <w:sz w:val="17"/>
        </w:rPr>
        <w:t>Operations</w:t>
      </w:r>
      <w:r>
        <w:rPr>
          <w:rFonts w:ascii="Times New Roman;Times;serif" w:hAnsi="Times New Roman;Times;serif"/>
          <w:sz w:val="17"/>
        </w:rPr>
        <w:t xml:space="preserve"> </w:t>
      </w:r>
    </w:p>
    <w:p>
      <w:pPr>
        <w:pStyle w:val="TextBody"/>
        <w:spacing w:before="120" w:after="283"/>
        <w:jc w:val="left"/>
        <w:rPr>
          <w:rFonts w:ascii="Times New Roman;Times;serif" w:hAnsi="Times New Roman;Times;serif"/>
          <w:sz w:val="17"/>
        </w:rPr>
      </w:pPr>
      <w:r>
        <w:rPr>
          <w:rFonts w:ascii="Times New Roman;Times;serif" w:hAnsi="Times New Roman;Times;serif"/>
          <w:sz w:val="17"/>
        </w:rPr>
        <w:t xml:space="preserve">A typical company pawn store employs approximately six full-time equivalent employees (FTEs), consisting of a store manager, an assistant manager and four pawnbrokers. Each store manager is responsible for ensuring that the store is run in accordance with our policies, procedures and operating guidelines, and reports to an area manager. Area managers are responsible for the performance of all stores within their area and report to one of our regional directors. Managers and regional directors receive incentive compensation based on their performance in comparison to an operating budget. Our U.S. pawnbrokers are also eligible to receive incentive compensation based on the stores performance and their individual productivity performance. The incentive compensation for our pawn employees typically ranges between 5% and 30% of their total compensation. </w:t>
      </w:r>
    </w:p>
    <w:p>
      <w:pPr>
        <w:pStyle w:val="TextBody"/>
        <w:spacing w:before="120" w:after="283"/>
        <w:jc w:val="left"/>
        <w:rPr>
          <w:rFonts w:ascii="Times New Roman;Times;serif" w:hAnsi="Times New Roman;Times;serif"/>
          <w:sz w:val="17"/>
        </w:rPr>
      </w:pPr>
      <w:r>
        <w:rPr>
          <w:rFonts w:ascii="Times New Roman;Times;serif" w:hAnsi="Times New Roman;Times;serif"/>
          <w:sz w:val="17"/>
        </w:rPr>
        <w:t xml:space="preserve">Financial services stores typically employ two to three FTEs per location, consisting of a store manager and one or two customer service representatives. Each store manager is responsible for ensuring that the store is run in accordance with our policies, procedures and operating guidelines, and reports to an area manager, who is responsible for the stores within a specific operating area and reports to a regional director. Managers and regional directors receive incentive compensation based on their performance in comparison to an operating budget. </w:t>
      </w:r>
    </w:p>
    <w:p>
      <w:pPr>
        <w:pStyle w:val="TextBody"/>
        <w:spacing w:before="120" w:after="283"/>
        <w:jc w:val="left"/>
        <w:rPr>
          <w:rFonts w:ascii="Times New Roman;Times;serif" w:hAnsi="Times New Roman;Times;serif"/>
          <w:sz w:val="17"/>
        </w:rPr>
      </w:pPr>
      <w:r>
        <w:rPr>
          <w:rFonts w:ascii="Times New Roman;Times;serif" w:hAnsi="Times New Roman;Times;serif"/>
          <w:sz w:val="17"/>
        </w:rPr>
        <w:t xml:space="preserve">In the majority of our financial services stores, store employees attempt to collect defaulted signature loans in the first 30 days after default. After the initial 30 days, our centralized collection center assumes collection responsibility for these stores loans. The centralized collection center also collects defaulted signature loans for all other locations from the date of default. After attempting to collect for approximately 90 days, we generally sell the remaining defaulted signature loans to a third party or refer them to an outside collection agency for a contingency fee. </w:t>
      </w:r>
    </w:p>
    <w:p>
      <w:pPr>
        <w:pStyle w:val="TextBody"/>
        <w:spacing w:before="120" w:after="283"/>
        <w:jc w:val="left"/>
        <w:rPr>
          <w:rFonts w:ascii="Times New Roman;Times;serif" w:hAnsi="Times New Roman;Times;serif"/>
          <w:sz w:val="17"/>
        </w:rPr>
      </w:pPr>
      <w:r>
        <w:rPr>
          <w:rFonts w:ascii="Times New Roman;Times;serif" w:hAnsi="Times New Roman;Times;serif"/>
          <w:sz w:val="17"/>
        </w:rPr>
        <w:t xml:space="preserve">We have an internally developed store level point of sale system that automates the recording of pawn, merchandise purchase and sale transactions. We also have a separate loan management computer system specifically designed to handle signature loan and auto title loan transactions. We have redundant backup systems in the event of a system failure or natural disaster. Financial data from all stores is processed at the corporate office each day, and the preceding days data are available for management review via our internal network. Our communications network provides information access between the stores and the corporate office. </w:t>
      </w:r>
    </w:p>
    <w:p>
      <w:pPr>
        <w:pStyle w:val="TextBody"/>
        <w:spacing w:before="120" w:after="283"/>
        <w:jc w:val="left"/>
        <w:rPr>
          <w:rFonts w:ascii="Times New Roman;Times;serif" w:hAnsi="Times New Roman;Times;serif"/>
          <w:sz w:val="17"/>
        </w:rPr>
      </w:pPr>
      <w:r>
        <w:rPr>
          <w:rFonts w:ascii="Times New Roman;Times;serif" w:hAnsi="Times New Roman;Times;serif"/>
          <w:sz w:val="17"/>
        </w:rPr>
        <w:t xml:space="preserve">Our internal audit staff monitors the perpetual inventory system, lending practices, regulatory compliance and compliance with our policies and procedures. Each location is typically audited several times annually, adjusted based on estimated risk. </w:t>
      </w:r>
    </w:p>
    <w:p>
      <w:pPr>
        <w:pStyle w:val="TextBody"/>
        <w:spacing w:before="120" w:after="283"/>
        <w:jc w:val="left"/>
        <w:rPr>
          <w:rFonts w:ascii="Times New Roman;Times;serif" w:hAnsi="Times New Roman;Times;serif"/>
          <w:sz w:val="17"/>
        </w:rPr>
      </w:pPr>
      <w:r>
        <w:rPr>
          <w:rFonts w:ascii="Times New Roman;Times;serif" w:hAnsi="Times New Roman;Times;serif"/>
          <w:sz w:val="17"/>
        </w:rPr>
        <w:t xml:space="preserve">As of September 30, 2011, we employed approximately 5,600 people. We believe that our success is dependent upon our employees ability to provide prompt and courteous customer service and to execute our operating procedures and standards. We seek to hire people who will become long-term, career employees. To achieve our long-range personnel goals, we offer a structured career development program for all of our field associates. This program encompasses computer-based training, formal structured classroom training and supervised on-the-job training. All store associates, including managers, must meet certain competency criteria prior to hire or promotion and participate in on-going training classes and formal instructional programs. Our career development program develops and advances our employees and provides training for the efficient integration of experienced managers and associates from outside the company. </w:t>
      </w:r>
    </w:p>
    <w:p>
      <w:pPr>
        <w:pStyle w:val="TextBody"/>
        <w:spacing w:before="240" w:after="283"/>
        <w:jc w:val="left"/>
        <w:rPr>
          <w:rFonts w:ascii="Times New Roman;Times;serif" w:hAnsi="Times New Roman;Times;serif"/>
          <w:sz w:val="17"/>
        </w:rPr>
      </w:pPr>
      <w:r>
        <w:rPr>
          <w:rFonts w:ascii="Times New Roman;Times;serif" w:hAnsi="Times New Roman;Times;serif"/>
          <w:b/>
          <w:sz w:val="17"/>
        </w:rPr>
        <w:t>Trademarks and Trade Names</w:t>
      </w:r>
      <w:r>
        <w:rPr>
          <w:rFonts w:ascii="Times New Roman;Times;serif" w:hAnsi="Times New Roman;Times;serif"/>
          <w:sz w:val="17"/>
        </w:rPr>
        <w:t xml:space="preserve"> </w:t>
      </w:r>
    </w:p>
    <w:p>
      <w:pPr>
        <w:pStyle w:val="TextBody"/>
        <w:spacing w:before="120" w:after="283"/>
        <w:jc w:val="left"/>
        <w:rPr>
          <w:rFonts w:ascii="Times New Roman;Times;serif" w:hAnsi="Times New Roman;Times;serif"/>
          <w:sz w:val="17"/>
        </w:rPr>
      </w:pPr>
      <w:r>
        <w:rPr>
          <w:rFonts w:ascii="Times New Roman;Times;serif" w:hAnsi="Times New Roman;Times;serif"/>
          <w:sz w:val="17"/>
        </w:rPr>
        <w:t xml:space="preserve">We operate our U.S. pawn stores principally under the names EZPAWN or Value Pawn and the Mexico pawn stores under the names EMPEñO FáCIL and EMPEñE SU ORO AL INSTANTE. Our U.S. financial services </w:t>
      </w:r>
    </w:p>
    <w:p>
      <w:pPr>
        <w:pStyle w:val="TextBody"/>
        <w:jc w:val="center"/>
        <w:rPr>
          <w:rFonts w:ascii="Times New Roman;Times;serif" w:hAnsi="Times New Roman;Times;serif"/>
          <w:sz w:val="17"/>
        </w:rPr>
      </w:pPr>
      <w:r>
        <w:rPr>
          <w:rFonts w:ascii="Times New Roman;Times;serif" w:hAnsi="Times New Roman;Times;serif"/>
          <w:sz w:val="17"/>
        </w:rPr>
        <w:t xml:space="preserve">10 </w:t>
      </w:r>
    </w:p>
    <w:p>
      <w:pPr>
        <w:pStyle w:val="HorizontalLine"/>
        <w:pBdr>
          <w:bottom w:val="single" w:sz="20" w:space="0" w:color="808080"/>
        </w:pBdr>
        <w:rPr/>
      </w:pPr>
      <w:r>
        <w:rPr/>
      </w:r>
      <w:r>
        <w:br w:type="page"/>
      </w:r>
    </w:p>
    <w:p>
      <w:pPr>
        <w:pStyle w:val="Heading5"/>
        <w:jc w:val="left"/>
        <w:rPr/>
      </w:pPr>
      <w:hyperlink w:anchor="D84374tocpage">
        <w:r>
          <w:rPr>
            <w:rStyle w:val="InternetLink"/>
          </w:rPr>
          <w:t>Table of Contents</w:t>
        </w:r>
      </w:hyperlink>
    </w:p>
    <w:p>
      <w:pPr>
        <w:pStyle w:val="TextBody"/>
        <w:spacing w:before="120" w:after="283"/>
        <w:jc w:val="left"/>
        <w:rPr>
          <w:rFonts w:ascii="Times New Roman;Times;serif" w:hAnsi="Times New Roman;Times;serif"/>
          <w:sz w:val="17"/>
        </w:rPr>
      </w:pPr>
      <w:r>
        <w:rPr>
          <w:rFonts w:ascii="Times New Roman;Times;serif" w:hAnsi="Times New Roman;Times;serif"/>
          <w:sz w:val="17"/>
        </w:rPr>
        <w:t xml:space="preserve">stores operate under a variety of names, including EZMONEY Payday Loans, EZ Loan Services, EZ Payday Advance, AAA Payday Loans and EZPAWN Payday Loans and our CSO stores operate under the name EZMONEY Loan Services. Our financial services stores in Canada operate under the names CASHMAX or Cash Converters. We have registered with the United States Patent and Trademark Office the names EZPAWN, EZMONEY and EZCORP, among others. We hold a trademark in Mexico for the name EMPEñO FáCIL and are the master franchisee in Canada for the Cash Converters brand. </w:t>
      </w:r>
    </w:p>
    <w:p>
      <w:pPr>
        <w:pStyle w:val="TextBody"/>
        <w:spacing w:before="240" w:after="283"/>
        <w:jc w:val="left"/>
        <w:rPr>
          <w:rFonts w:ascii="Times New Roman;Times;serif" w:hAnsi="Times New Roman;Times;serif"/>
          <w:sz w:val="17"/>
        </w:rPr>
      </w:pPr>
      <w:r>
        <w:rPr>
          <w:rFonts w:ascii="Times New Roman;Times;serif" w:hAnsi="Times New Roman;Times;serif"/>
          <w:b/>
          <w:sz w:val="17"/>
        </w:rPr>
        <w:t>Growth and Expansion</w:t>
      </w:r>
      <w:r>
        <w:rPr>
          <w:rFonts w:ascii="Times New Roman;Times;serif" w:hAnsi="Times New Roman;Times;serif"/>
          <w:sz w:val="17"/>
        </w:rPr>
        <w:t xml:space="preserve"> </w:t>
      </w:r>
    </w:p>
    <w:p>
      <w:pPr>
        <w:pStyle w:val="TextBody"/>
        <w:spacing w:before="120" w:after="283"/>
        <w:jc w:val="left"/>
        <w:rPr>
          <w:rFonts w:ascii="Times New Roman;Times;serif" w:hAnsi="Times New Roman;Times;serif"/>
          <w:sz w:val="17"/>
        </w:rPr>
      </w:pPr>
      <w:r>
        <w:rPr>
          <w:rFonts w:ascii="Times New Roman;Times;serif" w:hAnsi="Times New Roman;Times;serif"/>
          <w:sz w:val="17"/>
        </w:rPr>
        <w:t xml:space="preserve">We plan to expand the number of locations we operate through opening new locations and through acquisitions. We believe that in the near term the largest growth opportunities are with new pawn stores in Mexico and the U.S., Cash Converters stores in Canada, pawn store acquisitions in the United States and online lending, both in the U.S. and internationally. We continually evaluate and test new products and formats, which may result in further expansion opportunities. </w:t>
      </w:r>
    </w:p>
    <w:p>
      <w:pPr>
        <w:pStyle w:val="TextBody"/>
        <w:spacing w:before="120" w:after="283"/>
        <w:jc w:val="left"/>
        <w:rPr>
          <w:rFonts w:ascii="Times New Roman;Times;serif" w:hAnsi="Times New Roman;Times;serif"/>
          <w:sz w:val="17"/>
        </w:rPr>
      </w:pPr>
      <w:r>
        <w:rPr>
          <w:rFonts w:ascii="Times New Roman;Times;serif" w:hAnsi="Times New Roman;Times;serif"/>
          <w:sz w:val="17"/>
        </w:rPr>
        <w:t xml:space="preserve">In fiscal 2011, we acquired 34 U.S. pawn stores, six Mexico pawn stores and the trademark and licensing rights of Cash Converters in Canada for a total of $75.2 million. The U.S. pawn stores were located in the Chicago area, Georgia, Florida, Iowa, Wisconsin and Utah, and the Mexico stores were in the states of Hidalgo and Tlaxcala. During fiscal 2011, we also opened 10 pawn stores in the United States, 57 pawn stores in Mexico, 10 financial services and 5 financial and retail services stores in Canada. In fiscal 2012, we plan to open approximately 55 to 65 pawn stores in Mexico, 12 to 15 pawn stores in the United States, and 10 Canadian Cash Converters locations. </w:t>
      </w:r>
    </w:p>
    <w:p>
      <w:pPr>
        <w:pStyle w:val="TextBody"/>
        <w:spacing w:before="120" w:after="283"/>
        <w:jc w:val="left"/>
        <w:rPr>
          <w:rFonts w:ascii="Times New Roman;Times;serif" w:hAnsi="Times New Roman;Times;serif"/>
          <w:sz w:val="17"/>
        </w:rPr>
      </w:pPr>
      <w:r>
        <w:rPr>
          <w:rFonts w:ascii="Times New Roman;Times;serif" w:hAnsi="Times New Roman;Times;serif"/>
          <w:sz w:val="17"/>
        </w:rPr>
        <w:t xml:space="preserve">All licensing rights and stores were acquired as part of our continuing strategy to acquire pawn stores and other assets to enhance and diversify our earnings. The results of all acquired stores have been consolidated with our results since their acquisition. </w:t>
      </w:r>
    </w:p>
    <w:p>
      <w:pPr>
        <w:pStyle w:val="TextBody"/>
        <w:spacing w:before="120" w:after="283"/>
        <w:jc w:val="left"/>
        <w:rPr>
          <w:rFonts w:ascii="Times New Roman;Times;serif" w:hAnsi="Times New Roman;Times;serif"/>
          <w:sz w:val="17"/>
        </w:rPr>
      </w:pPr>
      <w:r>
        <w:rPr>
          <w:rFonts w:ascii="Times New Roman;Times;serif" w:hAnsi="Times New Roman;Times;serif"/>
          <w:sz w:val="17"/>
        </w:rPr>
        <w:t xml:space="preserve">The cost of opening new stores varies based on the size, type and location of stores opened. During fiscal 2011, the new U.S. pawn stores opened required an average property and equipment investment of approximately $326,000. The new Canadian financial services stores required an average property and equipment investment of approximately $83,000 and the financial and retail services stores required an average property and equipment investment of approximately $184,000. In fiscal 2011 we opened 43 full line pawn stores and 14 Empeñe Su Oro jewelry-only pawn stores and for a total of 57 new pawn stores in Mexico. The full line pawn stores required an average property and equipment investment of approximately $130,000 and the jewelry-only stores required an average property and equipment investment of approximately $50,000. </w:t>
      </w:r>
    </w:p>
    <w:p>
      <w:pPr>
        <w:pStyle w:val="TextBody"/>
        <w:spacing w:before="120" w:after="283"/>
        <w:jc w:val="left"/>
        <w:rPr>
          <w:rFonts w:ascii="Times New Roman;Times;serif" w:hAnsi="Times New Roman;Times;serif"/>
          <w:sz w:val="17"/>
        </w:rPr>
      </w:pPr>
      <w:r>
        <w:rPr>
          <w:rFonts w:ascii="Times New Roman;Times;serif" w:hAnsi="Times New Roman;Times;serif"/>
          <w:sz w:val="17"/>
        </w:rPr>
        <w:t xml:space="preserve">Our ability to add new stores is dependent on several variables, such as the availability of acceptable sites or acquisition candidates, the regulatory environment, local zoning ordinances, access to capital and the availability of qualified personnel. </w:t>
      </w:r>
    </w:p>
    <w:p>
      <w:pPr>
        <w:pStyle w:val="TextBody"/>
        <w:spacing w:before="240" w:after="283"/>
        <w:jc w:val="left"/>
        <w:rPr>
          <w:rFonts w:ascii="Times New Roman;Times;serif" w:hAnsi="Times New Roman;Times;serif"/>
          <w:sz w:val="17"/>
        </w:rPr>
      </w:pPr>
      <w:r>
        <w:rPr>
          <w:rFonts w:ascii="Times New Roman;Times;serif" w:hAnsi="Times New Roman;Times;serif"/>
          <w:b/>
          <w:sz w:val="17"/>
        </w:rPr>
        <w:t>Competition</w:t>
      </w:r>
      <w:r>
        <w:rPr>
          <w:rFonts w:ascii="Times New Roman;Times;serif" w:hAnsi="Times New Roman;Times;serif"/>
          <w:sz w:val="17"/>
        </w:rPr>
        <w:t xml:space="preserve"> </w:t>
      </w:r>
    </w:p>
    <w:p>
      <w:pPr>
        <w:pStyle w:val="TextBody"/>
        <w:spacing w:before="120" w:after="283"/>
        <w:jc w:val="left"/>
        <w:rPr>
          <w:rFonts w:ascii="Times New Roman;Times;serif" w:hAnsi="Times New Roman;Times;serif"/>
          <w:sz w:val="17"/>
        </w:rPr>
      </w:pPr>
      <w:r>
        <w:rPr>
          <w:rFonts w:ascii="Times New Roman;Times;serif" w:hAnsi="Times New Roman;Times;serif"/>
          <w:sz w:val="17"/>
        </w:rPr>
        <w:t xml:space="preserve">We encounter significant competition in connection with all of our activities. These competitive conditions may adversely affect our revenues, profitability and ability to expand. In our lending businesses, we compete with other pawn stores, payday lenders, credit service organizations, banks, credits unions and other financial institutions, such as consumer finance companies. Other lenders may lend money on an unsecured basis, at interest rates that may be lower than our service charges, and on other terms that may be more favorable than ours or through other market channels, such as online which some customers may prefer. We believe that the primary elements of competition are the quality of customer service and relationship management, convenience, store location, a customer friendly environment and the ability to loan competitive amounts at competitive rates. In addition, we believe the ability to compete effectively will be based increasingly on strong general management, regional focus, automated management information systems, access to capital, superior customer service and the ability to offer certain services online. </w:t>
      </w:r>
    </w:p>
    <w:p>
      <w:pPr>
        <w:pStyle w:val="TextBody"/>
        <w:spacing w:before="120" w:after="283"/>
        <w:jc w:val="left"/>
        <w:rPr>
          <w:rFonts w:ascii="Times New Roman;Times;serif" w:hAnsi="Times New Roman;Times;serif"/>
          <w:sz w:val="17"/>
        </w:rPr>
      </w:pPr>
      <w:r>
        <w:rPr>
          <w:rFonts w:ascii="Times New Roman;Times;serif" w:hAnsi="Times New Roman;Times;serif"/>
          <w:sz w:val="17"/>
        </w:rPr>
        <w:t xml:space="preserve">Our competitors for merchandise sales include numerous retail and wholesale stores, including jewelry stores, discount retail stores, consumer electronics stores, other pawn stores, other resale stores, electronic commerce </w:t>
      </w:r>
    </w:p>
    <w:p>
      <w:pPr>
        <w:pStyle w:val="TextBody"/>
        <w:jc w:val="center"/>
        <w:rPr>
          <w:rFonts w:ascii="Times New Roman;Times;serif" w:hAnsi="Times New Roman;Times;serif"/>
          <w:sz w:val="17"/>
        </w:rPr>
      </w:pPr>
      <w:r>
        <w:rPr>
          <w:rFonts w:ascii="Times New Roman;Times;serif" w:hAnsi="Times New Roman;Times;serif"/>
          <w:sz w:val="17"/>
        </w:rPr>
        <w:t xml:space="preserve">11 </w:t>
      </w:r>
    </w:p>
    <w:p>
      <w:pPr>
        <w:pStyle w:val="HorizontalLine"/>
        <w:pBdr>
          <w:bottom w:val="single" w:sz="20" w:space="0" w:color="808080"/>
        </w:pBdr>
        <w:rPr/>
      </w:pPr>
      <w:r>
        <w:rPr/>
      </w:r>
      <w:r>
        <w:br w:type="page"/>
      </w:r>
    </w:p>
    <w:p>
      <w:pPr>
        <w:pStyle w:val="Heading5"/>
        <w:jc w:val="left"/>
        <w:rPr/>
      </w:pPr>
      <w:hyperlink w:anchor="D84374tocpage">
        <w:r>
          <w:rPr>
            <w:rStyle w:val="InternetLink"/>
          </w:rPr>
          <w:t>Table of Contents</w:t>
        </w:r>
      </w:hyperlink>
    </w:p>
    <w:p>
      <w:pPr>
        <w:pStyle w:val="TextBody"/>
        <w:spacing w:before="120" w:after="283"/>
        <w:jc w:val="left"/>
        <w:rPr>
          <w:rFonts w:ascii="Times New Roman;Times;serif" w:hAnsi="Times New Roman;Times;serif"/>
          <w:sz w:val="17"/>
        </w:rPr>
      </w:pPr>
      <w:r>
        <w:rPr>
          <w:rFonts w:ascii="Times New Roman;Times;serif" w:hAnsi="Times New Roman;Times;serif"/>
          <w:sz w:val="17"/>
        </w:rPr>
        <w:t xml:space="preserve">retailers and auction sites. Competitive factors in our retail operations include the ability to provide the customer with a variety of merchandise at an exceptional value and convenience. </w:t>
      </w:r>
    </w:p>
    <w:p>
      <w:pPr>
        <w:pStyle w:val="TextBody"/>
        <w:spacing w:before="120" w:after="283"/>
        <w:jc w:val="left"/>
        <w:rPr>
          <w:rFonts w:ascii="Times New Roman;Times;serif" w:hAnsi="Times New Roman;Times;serif"/>
          <w:sz w:val="17"/>
        </w:rPr>
      </w:pPr>
      <w:r>
        <w:rPr>
          <w:rFonts w:ascii="Times New Roman;Times;serif" w:hAnsi="Times New Roman;Times;serif"/>
          <w:sz w:val="17"/>
        </w:rPr>
        <w:t xml:space="preserve">In offering general purpose, reloadable debit cards, our competitors include other specialty financial service providers, banks and credit unions as well as specialists in offering debit cards. Competitive factors in our debit card operations include offering competitive, comprehensive services at competitive rates. </w:t>
      </w:r>
    </w:p>
    <w:p>
      <w:pPr>
        <w:pStyle w:val="TextBody"/>
        <w:spacing w:before="120" w:after="283"/>
        <w:jc w:val="left"/>
        <w:rPr>
          <w:rFonts w:ascii="Times New Roman;Times;serif" w:hAnsi="Times New Roman;Times;serif"/>
          <w:sz w:val="17"/>
        </w:rPr>
      </w:pPr>
      <w:r>
        <w:rPr>
          <w:rFonts w:ascii="Times New Roman;Times;serif" w:hAnsi="Times New Roman;Times;serif"/>
          <w:sz w:val="17"/>
        </w:rPr>
        <w:t xml:space="preserve">The pawn industry in the United States is large and highly fragmented. The industry consists of approximately 13,000 pawn stores owned primarily by independent operators who own one to three locations, and we consider the industry relatively mature. We are the second largest operator of pawn stores in the United States, with 433 locations at September 30, 2011. The three largest pawn store operators account for approximately ten percent of the total estimated pawn stores in the United States. </w:t>
      </w:r>
    </w:p>
    <w:p>
      <w:pPr>
        <w:pStyle w:val="TextBody"/>
        <w:spacing w:before="120" w:after="283"/>
        <w:jc w:val="left"/>
        <w:rPr>
          <w:rFonts w:ascii="Times New Roman;Times;serif" w:hAnsi="Times New Roman;Times;serif"/>
          <w:sz w:val="17"/>
        </w:rPr>
      </w:pPr>
      <w:r>
        <w:rPr>
          <w:rFonts w:ascii="Times New Roman;Times;serif" w:hAnsi="Times New Roman;Times;serif"/>
          <w:sz w:val="17"/>
        </w:rPr>
        <w:t xml:space="preserve">The pawn industry in Mexico is also fragmented, but less so than in the United States. The industry consists of approximately 5,000 pawn stores owned by independent operators and chains, including some not-for-profit organizations. The pawn industry, particularly full-line stores offering general merchandise and jewelry loans and resale, remains in more of an expansion stage in Mexico than in the United States. The market for gold-only pawn stores is still in an expansion phase in Mexico, although is closer to maturity than full-line stores. </w:t>
      </w:r>
    </w:p>
    <w:p>
      <w:pPr>
        <w:pStyle w:val="TextBody"/>
        <w:spacing w:before="120" w:after="283"/>
        <w:jc w:val="left"/>
        <w:rPr>
          <w:rFonts w:ascii="Times New Roman;Times;serif" w:hAnsi="Times New Roman;Times;serif"/>
          <w:sz w:val="17"/>
        </w:rPr>
      </w:pPr>
      <w:r>
        <w:rPr>
          <w:rFonts w:ascii="Times New Roman;Times;serif" w:hAnsi="Times New Roman;Times;serif"/>
          <w:sz w:val="17"/>
        </w:rPr>
        <w:t xml:space="preserve">The specialty financial services industry in the United States is mature and is larger and more concentrated than the pawn industry. The industry consists of a number of online lenders and approximately 20,000 locations that are either mono-line stores offering only short-term consumer loans, or other businesses offering short-term consumer loans in addition to other products and services, such as check cashing stores, automobile title loan stores, pawn stores and stores offering reloadable debit cards. The ten largest short-term consumer loan companies, including us, operate approximately 45% of the total number of physical locations, and online competition has increased in recent years. Recently, several national and regional banks have begun offering cash advance products with similar characteristics and rate structures to our short-term consumer loans. </w:t>
      </w:r>
    </w:p>
    <w:p>
      <w:pPr>
        <w:pStyle w:val="TextBody"/>
        <w:spacing w:before="120" w:after="283"/>
        <w:jc w:val="left"/>
        <w:rPr>
          <w:rFonts w:ascii="Times New Roman;Times;serif" w:hAnsi="Times New Roman;Times;serif"/>
          <w:sz w:val="17"/>
        </w:rPr>
      </w:pPr>
      <w:r>
        <w:rPr>
          <w:rFonts w:ascii="Times New Roman;Times;serif" w:hAnsi="Times New Roman;Times;serif"/>
          <w:sz w:val="17"/>
        </w:rPr>
        <w:t xml:space="preserve">The specialty financial services industry in Canada remains in a growth stage. The industry consists of approximately 1,500 locations that are either mono-line stores offering only short-term consumer loans or other businesses offering short-term consumer loans in addition to other products and services, such as check cashing stores, pawn stores and stores offering reloadable debit cards or bank accounts. The Canadian short-term consumer loan industry is highly concentrated, with the three largest companies operating approximately 74% of the total number of locations. </w:t>
      </w:r>
    </w:p>
    <w:p>
      <w:pPr>
        <w:pStyle w:val="TextBody"/>
        <w:spacing w:before="240" w:after="283"/>
        <w:jc w:val="left"/>
        <w:rPr>
          <w:rFonts w:ascii="Times New Roman;Times;serif" w:hAnsi="Times New Roman;Times;serif"/>
          <w:sz w:val="17"/>
        </w:rPr>
      </w:pPr>
      <w:r>
        <w:rPr>
          <w:rFonts w:ascii="Times New Roman;Times;serif" w:hAnsi="Times New Roman;Times;serif"/>
          <w:b/>
          <w:sz w:val="17"/>
        </w:rPr>
        <w:t>Strategic Investments</w:t>
      </w:r>
      <w:r>
        <w:rPr>
          <w:rFonts w:ascii="Times New Roman;Times;serif" w:hAnsi="Times New Roman;Times;serif"/>
          <w:sz w:val="17"/>
        </w:rPr>
        <w:t xml:space="preserve"> </w:t>
      </w:r>
    </w:p>
    <w:p>
      <w:pPr>
        <w:pStyle w:val="TextBody"/>
        <w:spacing w:before="120" w:after="283"/>
        <w:jc w:val="left"/>
        <w:rPr>
          <w:rFonts w:ascii="Times New Roman;Times;serif" w:hAnsi="Times New Roman;Times;serif"/>
          <w:sz w:val="17"/>
        </w:rPr>
      </w:pPr>
      <w:r>
        <w:rPr>
          <w:rFonts w:ascii="Times New Roman;Times;serif" w:hAnsi="Times New Roman;Times;serif"/>
          <w:i/>
          <w:sz w:val="17"/>
        </w:rPr>
        <w:t xml:space="preserve">Albemarle &amp; Bond </w:t>
      </w:r>
      <w:r>
        <w:rPr>
          <w:rFonts w:ascii="Times New Roman;Times;serif" w:hAnsi="Times New Roman;Times;serif"/>
          <w:sz w:val="17"/>
        </w:rPr>
        <w:t xml:space="preserve"> At September 30, 2011, we held almost 30% of the outstanding shares of Albemarle &amp; Bond Holdings PLC. At June 30, 2011, the latest date at which Albemarle &amp; Bond has publicly reported results, Albemarle &amp; Bond operated over 150 locations in the United Kingdom that offer pawn loans, payday loans, installment loans, check cashing and retail jewelry. For Albemarle &amp; Bonds fiscal year ended June 30, 2011, its gross revenues increased 24% to £101.9 million ($162.0 million), its net income increased 6% over the prior year to approximately £15.3 million ($24.3 million), and its diluted earnings per share increased 7% to £0.2770 ($0.4406). Albemarle &amp; Bond is based in Bristol, England, and its stock is publicly traded on the Alternative Investment Market of the London Stock Exchange. We are its largest single shareholder and currently hold three of the nine seats on Albemarle &amp; Bonds board of directors. We account for our investment in Albemarle &amp; Bond under the equity method. In fiscal 2011, our interest in Albemarle &amp; Bonds income was $7.3 million and we received dividends of $3.2 million. Based on the closing price and exchange rates on September 30, 2011, the market value of our investment in Albemarle &amp; Bond was approximately $91.7 million compared to its book value of $48.4 million. </w:t>
      </w:r>
    </w:p>
    <w:p>
      <w:pPr>
        <w:pStyle w:val="TextBody"/>
        <w:spacing w:before="120" w:after="283"/>
        <w:jc w:val="left"/>
        <w:rPr>
          <w:rFonts w:ascii="Times New Roman;Times;serif" w:hAnsi="Times New Roman;Times;serif"/>
          <w:sz w:val="17"/>
        </w:rPr>
      </w:pPr>
      <w:r>
        <w:rPr>
          <w:rFonts w:ascii="Times New Roman;Times;serif" w:hAnsi="Times New Roman;Times;serif"/>
          <w:i/>
          <w:sz w:val="17"/>
        </w:rPr>
        <w:t xml:space="preserve">Cash Converters International </w:t>
      </w:r>
      <w:r>
        <w:rPr>
          <w:rFonts w:ascii="Times New Roman;Times;serif" w:hAnsi="Times New Roman;Times;serif"/>
          <w:sz w:val="17"/>
        </w:rPr>
        <w:t xml:space="preserve"> At September 30, 2011, we owned 124,418,000 shares, or approximately 33% of the total ordinary shares of Cash Converters International Limited, which is a publicly traded company headquartered in Perth, Australia. We acquired the shares between November 2009 and May 2010 for approximately $57.8 million. As its largest single shareholder and pursuant to a shareholder agreement, we hold two of the five seats on Cash Converters board of directors. Cash Converters franchises and operates a worldwide </w:t>
      </w:r>
    </w:p>
    <w:p>
      <w:pPr>
        <w:pStyle w:val="TextBody"/>
        <w:jc w:val="center"/>
        <w:rPr>
          <w:rFonts w:ascii="Times New Roman;Times;serif" w:hAnsi="Times New Roman;Times;serif"/>
          <w:sz w:val="17"/>
        </w:rPr>
      </w:pPr>
      <w:r>
        <w:rPr>
          <w:rFonts w:ascii="Times New Roman;Times;serif" w:hAnsi="Times New Roman;Times;serif"/>
          <w:sz w:val="17"/>
        </w:rPr>
        <w:t xml:space="preserve">12 </w:t>
      </w:r>
    </w:p>
    <w:p>
      <w:pPr>
        <w:pStyle w:val="HorizontalLine"/>
        <w:pBdr>
          <w:bottom w:val="single" w:sz="20" w:space="0" w:color="808080"/>
        </w:pBdr>
        <w:rPr/>
      </w:pPr>
      <w:r>
        <w:rPr/>
      </w:r>
      <w:r>
        <w:br w:type="page"/>
      </w:r>
    </w:p>
    <w:p>
      <w:pPr>
        <w:pStyle w:val="Heading5"/>
        <w:jc w:val="left"/>
        <w:rPr/>
      </w:pPr>
      <w:hyperlink w:anchor="D84374tocpage">
        <w:r>
          <w:rPr>
            <w:rStyle w:val="InternetLink"/>
          </w:rPr>
          <w:t>Table of Contents</w:t>
        </w:r>
      </w:hyperlink>
    </w:p>
    <w:p>
      <w:pPr>
        <w:pStyle w:val="TextBody"/>
        <w:spacing w:before="120" w:after="283"/>
        <w:jc w:val="left"/>
        <w:rPr>
          <w:rFonts w:ascii="Times New Roman;Times;serif" w:hAnsi="Times New Roman;Times;serif"/>
          <w:sz w:val="17"/>
        </w:rPr>
      </w:pPr>
      <w:r>
        <w:rPr>
          <w:rFonts w:ascii="Times New Roman;Times;serif" w:hAnsi="Times New Roman;Times;serif"/>
          <w:sz w:val="17"/>
        </w:rPr>
        <w:t xml:space="preserve">network of approximately 600 specialty financial services and retail stores that provide pawn loans, short-term unsecured loans, and other consumer finance products, and buy and sell second-hand goods. Cash Converters has significant store concentrations in Australia and the United Kingdom. In the short-term, we expect Cash Converters will continue buying back franchised locations and converting them into company operated stores as well as increasing its portfolio of short-term consumer loans in Australia and the U.K. If proposed Australian legislation limiting fees on short-term consumer loans is passed, Cash Converters has indicated it may limit its short-term consumer lending in Australia and redirect capital elsewhere, including a greater focus on the United Kingdom. </w:t>
      </w:r>
    </w:p>
    <w:p>
      <w:pPr>
        <w:pStyle w:val="TextBody"/>
        <w:spacing w:before="120" w:after="283"/>
        <w:jc w:val="left"/>
        <w:rPr>
          <w:rFonts w:ascii="Times New Roman;Times;serif" w:hAnsi="Times New Roman;Times;serif"/>
          <w:sz w:val="17"/>
        </w:rPr>
      </w:pPr>
      <w:r>
        <w:rPr>
          <w:rFonts w:ascii="Times New Roman;Times;serif" w:hAnsi="Times New Roman;Times;serif"/>
          <w:sz w:val="17"/>
        </w:rPr>
        <w:t xml:space="preserve">For its fiscal year ended June 30, 2011, Cash Converters gross revenue improved 48% to AUS $186.1 million (U.S. $184.0 million), net income improved 27% to AUS $27.6 million (U.S. $27.3 million), and diluted earnings per share increased 10% to AUS $0.0723 (U.S. $0.0710). For the year, Cash Converters paid dividends of AUS $0.0325 (U.S. $0.0321) per share. We account for our investment in Cash Converters under the equity method. In fiscal 2011, our interest in Cash Converters income was $8.9 million and we received dividends of $4.1 million. Based on the closing price and exchange rates on September 30, 2011, the market value of our investment in Cash Converters was approximately $53.6 million compared to its book value of $71.9 million. </w:t>
      </w:r>
    </w:p>
    <w:p>
      <w:pPr>
        <w:pStyle w:val="TextBody"/>
        <w:spacing w:before="120" w:after="283"/>
        <w:jc w:val="left"/>
        <w:rPr>
          <w:rFonts w:ascii="Times New Roman;Times;serif" w:hAnsi="Times New Roman;Times;serif"/>
          <w:sz w:val="17"/>
        </w:rPr>
      </w:pPr>
      <w:r>
        <w:rPr>
          <w:rFonts w:ascii="Times New Roman;Times;serif" w:hAnsi="Times New Roman;Times;serif"/>
          <w:sz w:val="17"/>
        </w:rPr>
        <w:t xml:space="preserve">In March 2011, we entered into an agreement with Cash Converters to increase our ownership to approximately 53% and to enter into two joint ventures to develop the Cash Converters business in areas outside of Australia and the United Kingdom. In August 2011 and before the plan had been submitted to Cash Converters shareholders for approval, we terminated that agreement as a result of the introduction of proposed legislation in Australia that could have an adverse effect on Cash Converters signature loan business there. We continue to hold our existing 33% investment in Cash Converters, as well as the Cash Converters master franchise rights in Canada. We have already converted 10 of our existing Canadian financial services stores to the Cash Converters brand and have added the Cash Converters buy/sell model, and we expect to convert most of the remaining stores during fiscal 2012. In addition, in October 2011 we acquired substantially all the assets of Cash Converters United LC, including seven stores doing business under the Cash Converters brand in Virginia and Pennsylvania, the exclusive right to develop Cash Converters stores in Virginia, North Florida and Eastern Pennsylvania, and a right of first refusal to acquire the Cash Converters franchise rights in the District of Columbia and 17 other states in the East, South, Midwest and Southwest. </w:t>
      </w:r>
    </w:p>
    <w:p>
      <w:pPr>
        <w:pStyle w:val="TextBody"/>
        <w:spacing w:before="240" w:after="283"/>
        <w:jc w:val="left"/>
        <w:rPr>
          <w:rFonts w:ascii="Times New Roman;Times;serif" w:hAnsi="Times New Roman;Times;serif"/>
          <w:sz w:val="17"/>
        </w:rPr>
      </w:pPr>
      <w:r>
        <w:rPr>
          <w:rFonts w:ascii="Times New Roman;Times;serif" w:hAnsi="Times New Roman;Times;serif"/>
          <w:b/>
          <w:sz w:val="17"/>
        </w:rPr>
        <w:t>Regulation</w:t>
      </w:r>
      <w:r>
        <w:rPr>
          <w:rFonts w:ascii="Times New Roman;Times;serif" w:hAnsi="Times New Roman;Times;serif"/>
          <w:sz w:val="17"/>
        </w:rPr>
        <w:t xml:space="preserve"> </w:t>
      </w:r>
    </w:p>
    <w:p>
      <w:pPr>
        <w:pStyle w:val="TextBody"/>
        <w:spacing w:before="120" w:after="283"/>
        <w:jc w:val="left"/>
        <w:rPr>
          <w:rFonts w:ascii="Times New Roman;Times;serif" w:hAnsi="Times New Roman;Times;serif"/>
          <w:sz w:val="17"/>
        </w:rPr>
      </w:pPr>
      <w:r>
        <w:rPr>
          <w:rFonts w:ascii="Times New Roman;Times;serif" w:hAnsi="Times New Roman;Times;serif"/>
          <w:sz w:val="17"/>
        </w:rPr>
        <w:t xml:space="preserve">Our operations are subject to extensive regulation under various federal, state and local laws and regulations, and we believe that we conduct our business in material compliance with all of these rules. The following is a general description of significant regulations affecting our business. For a geographic breakdown of our operating locations, see Item 2  Properties. </w:t>
      </w:r>
    </w:p>
    <w:p>
      <w:pPr>
        <w:pStyle w:val="TextBody"/>
        <w:spacing w:before="240" w:after="283"/>
        <w:jc w:val="left"/>
        <w:rPr>
          <w:rFonts w:ascii="Times New Roman;Times;serif" w:hAnsi="Times New Roman;Times;serif"/>
          <w:sz w:val="17"/>
        </w:rPr>
      </w:pPr>
      <w:r>
        <w:rPr>
          <w:rFonts w:ascii="Times New Roman;Times;serif" w:hAnsi="Times New Roman;Times;serif"/>
          <w:b/>
          <w:i/>
          <w:sz w:val="17"/>
        </w:rPr>
        <w:t>Pawn Regulations</w:t>
      </w:r>
      <w:r>
        <w:rPr>
          <w:rFonts w:ascii="Times New Roman;Times;serif" w:hAnsi="Times New Roman;Times;serif"/>
          <w:sz w:val="17"/>
        </w:rPr>
        <w:t xml:space="preserve"> </w:t>
      </w:r>
    </w:p>
    <w:p>
      <w:pPr>
        <w:pStyle w:val="TextBody"/>
        <w:spacing w:before="120" w:after="283"/>
        <w:jc w:val="left"/>
        <w:rPr>
          <w:rFonts w:ascii="Times New Roman;Times;serif" w:hAnsi="Times New Roman;Times;serif"/>
          <w:sz w:val="17"/>
        </w:rPr>
      </w:pPr>
      <w:r>
        <w:rPr>
          <w:rFonts w:ascii="Times New Roman;Times;serif" w:hAnsi="Times New Roman;Times;serif"/>
          <w:sz w:val="17"/>
        </w:rPr>
        <w:t xml:space="preserve">Our pawn stores are regulated by the states in which they are located and, in some cases, by individual municipalities or other local authorities. The applicable statutes, ordinances and regulations vary from location to location and typically impose licensing requirements for pawn stores or individual pawn store employees. Licensing requirements typically relate to financial responsibility and character, and may establish restrictions on where pawn stores can operate. Additional rules regulate various aspects of the day-to-day pawn operations, including the service charges and interest rates that a pawn store may charge, the maximum amount of a pawn loan, the minimum or maximum term of a pawn loan, the content and format of the pawn ticket and the length of time after a loan default that a pawn store must hold a pawned item before it can be sold. Failure to observe applicable regulations could result in a revocation or suspension of pawn licenses, the imposition of fines or requirements to refund service charges and fees, and other civil or criminal penalties. We must also comply with various federal requirements regarding the disclosure of interest, fees, total payments and annual percentage rate related to each pawn loan transaction. Additional federal regulations applicable to our pawn lending business are described in Other Federal Regulations below. </w:t>
      </w:r>
    </w:p>
    <w:p>
      <w:pPr>
        <w:pStyle w:val="TextBody"/>
        <w:spacing w:before="120" w:after="283"/>
        <w:jc w:val="left"/>
        <w:rPr>
          <w:rFonts w:ascii="Times New Roman;Times;serif" w:hAnsi="Times New Roman;Times;serif"/>
          <w:sz w:val="17"/>
        </w:rPr>
      </w:pPr>
      <w:r>
        <w:rPr>
          <w:rFonts w:ascii="Times New Roman;Times;serif" w:hAnsi="Times New Roman;Times;serif"/>
          <w:sz w:val="17"/>
        </w:rPr>
        <w:t xml:space="preserve">Most of our pawn stores, voluntarily or pursuant to applicable laws, provide periodic (generally daily) reports to local law enforcement agencies. These reports provide local law enforcement with information about the items received from customers (whether through pawn or purchase), including a detailed description of the goods involved </w:t>
      </w:r>
    </w:p>
    <w:p>
      <w:pPr>
        <w:pStyle w:val="TextBody"/>
        <w:jc w:val="center"/>
        <w:rPr>
          <w:rFonts w:ascii="Times New Roman;Times;serif" w:hAnsi="Times New Roman;Times;serif"/>
          <w:sz w:val="17"/>
        </w:rPr>
      </w:pPr>
      <w:r>
        <w:rPr>
          <w:rFonts w:ascii="Times New Roman;Times;serif" w:hAnsi="Times New Roman;Times;serif"/>
          <w:sz w:val="17"/>
        </w:rPr>
        <w:t xml:space="preserve">13 </w:t>
      </w:r>
    </w:p>
    <w:p>
      <w:pPr>
        <w:pStyle w:val="HorizontalLine"/>
        <w:pBdr>
          <w:bottom w:val="single" w:sz="20" w:space="0" w:color="808080"/>
        </w:pBdr>
        <w:rPr/>
      </w:pPr>
      <w:r>
        <w:rPr/>
      </w:r>
      <w:r>
        <w:br w:type="page"/>
      </w:r>
    </w:p>
    <w:p>
      <w:pPr>
        <w:pStyle w:val="Heading5"/>
        <w:jc w:val="left"/>
        <w:rPr/>
      </w:pPr>
      <w:hyperlink w:anchor="D84374tocpage">
        <w:r>
          <w:rPr>
            <w:rStyle w:val="InternetLink"/>
          </w:rPr>
          <w:t>Table of Contents</w:t>
        </w:r>
      </w:hyperlink>
    </w:p>
    <w:p>
      <w:pPr>
        <w:pStyle w:val="TextBody"/>
        <w:spacing w:before="120" w:after="283"/>
        <w:jc w:val="left"/>
        <w:rPr>
          <w:rFonts w:ascii="Times New Roman;Times;serif" w:hAnsi="Times New Roman;Times;serif"/>
          <w:sz w:val="17"/>
        </w:rPr>
      </w:pPr>
      <w:r>
        <w:rPr>
          <w:rFonts w:ascii="Times New Roman;Times;serif" w:hAnsi="Times New Roman;Times;serif"/>
          <w:sz w:val="17"/>
        </w:rPr>
        <w:t xml:space="preserve">and the name and address of the customer. If we accept as collateral or purchase merchandise from a customer and it is determined that our customer was not the rightful owner, the merchandise is subject to recovery by the rightful owner. Historically, we have not experienced a material number of claims of this nature. </w:t>
      </w:r>
    </w:p>
    <w:p>
      <w:pPr>
        <w:pStyle w:val="TextBody"/>
        <w:spacing w:before="120" w:after="283"/>
        <w:jc w:val="left"/>
        <w:rPr>
          <w:rFonts w:ascii="Times New Roman;Times;serif" w:hAnsi="Times New Roman;Times;serif"/>
          <w:sz w:val="17"/>
        </w:rPr>
      </w:pPr>
      <w:r>
        <w:rPr>
          <w:rFonts w:ascii="Times New Roman;Times;serif" w:hAnsi="Times New Roman;Times;serif"/>
          <w:sz w:val="17"/>
        </w:rPr>
        <w:t xml:space="preserve">We do not purchase, sell or make pawn loans on handguns or assault weapons. Some of our pawn stores in the U.S. handle other types of firearms, such as sporting rifles and other long guns, and each of those shops maintains a federal firearms license as required by federal law. The federal Gun Control Act of 1968 and regulations issued by the Bureau of Alcohol, Tobacco, and Firearms also require each pawn store dealing in firearms to maintain a permanent written record of all receipts and dispositions of firearms. In addition, we must comply with the Brady Handgun Violence Prevention Act, which requires us to conduct a background check before releasing, selling or otherwise disposing of firearms. </w:t>
      </w:r>
    </w:p>
    <w:p>
      <w:pPr>
        <w:pStyle w:val="TextBody"/>
        <w:spacing w:before="120" w:after="283"/>
        <w:jc w:val="left"/>
        <w:rPr>
          <w:rFonts w:ascii="Times New Roman;Times;serif" w:hAnsi="Times New Roman;Times;serif"/>
          <w:sz w:val="17"/>
        </w:rPr>
      </w:pPr>
      <w:r>
        <w:rPr>
          <w:rFonts w:ascii="Times New Roman;Times;serif" w:hAnsi="Times New Roman;Times;serif"/>
          <w:sz w:val="17"/>
        </w:rPr>
        <w:t xml:space="preserve">Mexico regulates various aspects of the pawn industry at the federal, state and local level. Regulations issued by the federal consumer protection agency, Procuraduría Federal del Consumidor (PROFECO), govern the form of pawn loan contracts and consumer disclosures, but the regulations do not impose interest rate or service charge limitations on pawn loans. Pawn stores, like other businesses in Mexico, are also subject to a variety of regulations in such areas as tax compliance, customs, consumer protection and employment. </w:t>
      </w:r>
    </w:p>
    <w:p>
      <w:pPr>
        <w:pStyle w:val="TextBody"/>
        <w:spacing w:before="240" w:after="283"/>
        <w:jc w:val="left"/>
        <w:rPr>
          <w:rFonts w:ascii="Times New Roman;Times;serif" w:hAnsi="Times New Roman;Times;serif"/>
          <w:sz w:val="17"/>
        </w:rPr>
      </w:pPr>
      <w:r>
        <w:rPr>
          <w:rFonts w:ascii="Times New Roman;Times;serif" w:hAnsi="Times New Roman;Times;serif"/>
          <w:b/>
          <w:i/>
          <w:sz w:val="17"/>
        </w:rPr>
        <w:t>Short-Term Consumer Loan Regulations</w:t>
      </w:r>
      <w:r>
        <w:rPr>
          <w:rFonts w:ascii="Times New Roman;Times;serif" w:hAnsi="Times New Roman;Times;serif"/>
          <w:sz w:val="17"/>
        </w:rPr>
        <w:t xml:space="preserve"> </w:t>
      </w:r>
    </w:p>
    <w:p>
      <w:pPr>
        <w:pStyle w:val="TextBody"/>
        <w:spacing w:before="120" w:after="283"/>
        <w:jc w:val="left"/>
        <w:rPr>
          <w:rFonts w:ascii="Times New Roman;Times;serif" w:hAnsi="Times New Roman;Times;serif"/>
          <w:sz w:val="17"/>
        </w:rPr>
      </w:pPr>
      <w:r>
        <w:rPr>
          <w:rFonts w:ascii="Times New Roman;Times;serif" w:hAnsi="Times New Roman;Times;serif"/>
          <w:sz w:val="17"/>
        </w:rPr>
        <w:t xml:space="preserve">Each state in which we offer short-term consumer loan products has specific laws and regulations dealing with the conduct of this business. These laws and regulations vary in scope, but generally require licensing of locations, establish loan terms, provide for consumer protections and disclosures, and permit periodic regulatory examinations. In the case of payday loans, most applicable laws and regulations limit the amount of fees that may be charged, establish maximum loan amounts and duration, and restrict the customers ability to renew or extend the loan. Some states require reporting of customers payday loan activities to a state-wide database, and prohibit the making of payday loans to customers who have payday loans outstanding with other lenders. Some municipalities in which we operate also impose various rules and regulations, primarily related to zoning and licensing requirements, but in some cases related to loan terms (such as maximum loan amounts, maximum number of renewals or extensions and mandatory principal paydowns). Failure to observe applicable legal requirements could result in a loss of license, the imposition of fines or customer refunds, and other civil or criminal penalties. </w:t>
      </w:r>
    </w:p>
    <w:p>
      <w:pPr>
        <w:pStyle w:val="TextBody"/>
        <w:spacing w:before="120" w:after="283"/>
        <w:jc w:val="left"/>
        <w:rPr>
          <w:rFonts w:ascii="Times New Roman;Times;serif" w:hAnsi="Times New Roman;Times;serif"/>
          <w:sz w:val="17"/>
        </w:rPr>
      </w:pPr>
      <w:r>
        <w:rPr>
          <w:rFonts w:ascii="Times New Roman;Times;serif" w:hAnsi="Times New Roman;Times;serif"/>
          <w:sz w:val="17"/>
        </w:rPr>
        <w:t xml:space="preserve">We must also comply with various federal requirements (including the Truth in Lending Act and Regulation Z) regarding the disclosure of interest, fees, total payments and annual percentage rate related to each loan transaction. With respect to our debt collection activities, we comply with the federal Fair Debt Collection Practices Act and similar state laws regulating debt collection practices. Additional federal regulations applicable to our short-term consumer loan business are described in Other Federal Regulations below. </w:t>
      </w:r>
    </w:p>
    <w:p>
      <w:pPr>
        <w:pStyle w:val="TextBody"/>
        <w:spacing w:before="120" w:after="283"/>
        <w:jc w:val="left"/>
        <w:rPr>
          <w:rFonts w:ascii="Times New Roman;Times;serif" w:hAnsi="Times New Roman;Times;serif"/>
          <w:sz w:val="17"/>
        </w:rPr>
      </w:pPr>
      <w:r>
        <w:rPr>
          <w:rFonts w:ascii="Times New Roman;Times;serif" w:hAnsi="Times New Roman;Times;serif"/>
          <w:sz w:val="17"/>
        </w:rPr>
        <w:t xml:space="preserve">In Texas, we do not make loans to customers, but rather offer fee-based credit services, including assistance in arranging loans with independent third-party lenders. As required by state law, we are registered as a Credit Services Organization (CSO) in order to provide such services and, pursuant to new state laws effective January 1, 2012, will be licensed as a Credit Access Business (CAB). The applicable CSO law requires us to provide each customer with an upfront disclosure statement describing, among other things, the services to be provided and the fees to be charged and, upon entering into a transaction, with a written contract fully describing the services provided. The law prohibits us from receiving compensation solely for referring a customer to a lender and also provides for other disclosure requirements, cancellation rights for customers, and prohibitions on fraudulent or deceptive conduct. The new law governing CABs requires us to provide conspicuous notices regarding fees and certain other disclosures and requires us to report certain information regarding customer transactions to the Office of the Consumer Credit Commissioner. Violations of these laws could subject us to criminal and civil liability. The independent lenders are not required to be licensed and are not regulated by any state agency so long as the interest rate charged on the loan does not exceed 10% per annum. The lenders are also permitted to charge late fees and insufficient funds fees. The lenders are subject to the federal regulations described below with regard to their lending activities. </w:t>
      </w:r>
    </w:p>
    <w:p>
      <w:pPr>
        <w:pStyle w:val="TextBody"/>
        <w:spacing w:before="120" w:after="283"/>
        <w:jc w:val="left"/>
        <w:rPr>
          <w:rFonts w:ascii="Times New Roman;Times;serif" w:hAnsi="Times New Roman;Times;serif"/>
          <w:sz w:val="17"/>
        </w:rPr>
      </w:pPr>
      <w:r>
        <w:rPr>
          <w:rFonts w:ascii="Times New Roman;Times;serif" w:hAnsi="Times New Roman;Times;serif"/>
          <w:sz w:val="17"/>
        </w:rPr>
        <w:t xml:space="preserve">Legislators and regulators frequently scrutinize the legislative and regulatory environment for short-term lending, often proposing additional legislative and regulatory restrictions ranging from additional disclosure requirements to </w:t>
      </w:r>
    </w:p>
    <w:p>
      <w:pPr>
        <w:pStyle w:val="TextBody"/>
        <w:jc w:val="center"/>
        <w:rPr>
          <w:rFonts w:ascii="Times New Roman;Times;serif" w:hAnsi="Times New Roman;Times;serif"/>
          <w:sz w:val="17"/>
        </w:rPr>
      </w:pPr>
      <w:r>
        <w:rPr>
          <w:rFonts w:ascii="Times New Roman;Times;serif" w:hAnsi="Times New Roman;Times;serif"/>
          <w:sz w:val="17"/>
        </w:rPr>
        <w:t xml:space="preserve">14 </w:t>
      </w:r>
    </w:p>
    <w:p>
      <w:pPr>
        <w:pStyle w:val="HorizontalLine"/>
        <w:pBdr>
          <w:bottom w:val="single" w:sz="20" w:space="0" w:color="808080"/>
        </w:pBdr>
        <w:rPr/>
      </w:pPr>
      <w:r>
        <w:rPr/>
      </w:r>
      <w:r>
        <w:br w:type="page"/>
      </w:r>
    </w:p>
    <w:p>
      <w:pPr>
        <w:pStyle w:val="Heading5"/>
        <w:jc w:val="left"/>
        <w:rPr/>
      </w:pPr>
      <w:hyperlink w:anchor="D84374tocpage">
        <w:r>
          <w:rPr>
            <w:rStyle w:val="InternetLink"/>
          </w:rPr>
          <w:t>Table of Contents</w:t>
        </w:r>
      </w:hyperlink>
    </w:p>
    <w:p>
      <w:pPr>
        <w:pStyle w:val="TextBody"/>
        <w:spacing w:before="120" w:after="283"/>
        <w:jc w:val="left"/>
        <w:rPr>
          <w:rFonts w:ascii="Times New Roman;Times;serif" w:hAnsi="Times New Roman;Times;serif"/>
          <w:sz w:val="17"/>
        </w:rPr>
      </w:pPr>
      <w:r>
        <w:rPr>
          <w:rFonts w:ascii="Times New Roman;Times;serif" w:hAnsi="Times New Roman;Times;serif"/>
          <w:sz w:val="17"/>
        </w:rPr>
        <w:t xml:space="preserve">limits on rates and fees. In some cases, rate and fee limits would effectively prohibit certain short-term lending products, such as payday loans, because it would no longer be economically feasible for most lenders to offer such products. </w:t>
      </w:r>
    </w:p>
    <w:p>
      <w:pPr>
        <w:pStyle w:val="TextBody"/>
        <w:spacing w:before="120" w:after="283"/>
        <w:jc w:val="left"/>
        <w:rPr>
          <w:rFonts w:ascii="Times New Roman;Times;serif" w:hAnsi="Times New Roman;Times;serif"/>
          <w:sz w:val="17"/>
        </w:rPr>
      </w:pPr>
      <w:r>
        <w:rPr>
          <w:rFonts w:ascii="Times New Roman;Times;serif" w:hAnsi="Times New Roman;Times;serif"/>
          <w:sz w:val="17"/>
        </w:rPr>
        <w:t xml:space="preserve">The Dodd-Frank Wall Street Reform and Consumer Protection Act was enacted in July 2010. This new federal law, among other things, establishes a Bureau of Consumer Financial Protection, which will regulate companies that offer or supply consumer financial products and services, including payday loans, pawn loans and other products and services that we offer. The act contains provisions relating to the establishment of the bureau, the transfer of authority and staff from existing federal regulatory agencies and the provision of funding for the bureau. Those provisions are still in the implementation stage, and until the bureau has become operational and begins to propose rules and regulations that apply to our activities, it is not possible to accurately predict what affect the bureau will have on our business. </w:t>
      </w:r>
    </w:p>
    <w:p>
      <w:pPr>
        <w:pStyle w:val="TextBody"/>
        <w:spacing w:before="120" w:after="283"/>
        <w:jc w:val="left"/>
        <w:rPr>
          <w:rFonts w:ascii="Times New Roman;Times;serif" w:hAnsi="Times New Roman;Times;serif"/>
          <w:sz w:val="17"/>
        </w:rPr>
      </w:pPr>
      <w:r>
        <w:rPr>
          <w:rFonts w:ascii="Times New Roman;Times;serif" w:hAnsi="Times New Roman;Times;serif"/>
          <w:sz w:val="17"/>
        </w:rPr>
        <w:t xml:space="preserve">There can be no assurance that legislative or regulatory efforts to eliminate or restrict the availability of certain short-term loan products, including payday loans and auto title loans, will not be successful, despite significant customer demand. To the extent such efforts are successful, our short-term consumer loan business could be adversely affected. See Item 1A  Risk Factors. </w:t>
      </w:r>
    </w:p>
    <w:p>
      <w:pPr>
        <w:pStyle w:val="TextBody"/>
        <w:spacing w:before="240" w:after="283"/>
        <w:jc w:val="left"/>
        <w:rPr>
          <w:rFonts w:ascii="Times New Roman;Times;serif" w:hAnsi="Times New Roman;Times;serif"/>
          <w:sz w:val="17"/>
        </w:rPr>
      </w:pPr>
      <w:r>
        <w:rPr>
          <w:rFonts w:ascii="Times New Roman;Times;serif" w:hAnsi="Times New Roman;Times;serif"/>
          <w:b/>
          <w:i/>
          <w:sz w:val="17"/>
        </w:rPr>
        <w:t>Other Federal Regulations</w:t>
      </w:r>
      <w:r>
        <w:rPr>
          <w:rFonts w:ascii="Times New Roman;Times;serif" w:hAnsi="Times New Roman;Times;serif"/>
          <w:sz w:val="17"/>
        </w:rPr>
        <w:t xml:space="preserve"> </w:t>
      </w:r>
    </w:p>
    <w:p>
      <w:pPr>
        <w:pStyle w:val="TextBody"/>
        <w:spacing w:before="120" w:after="283"/>
        <w:jc w:val="left"/>
        <w:rPr>
          <w:rFonts w:ascii="Times New Roman;Times;serif" w:hAnsi="Times New Roman;Times;serif"/>
          <w:sz w:val="17"/>
        </w:rPr>
      </w:pPr>
      <w:r>
        <w:rPr>
          <w:rFonts w:ascii="Times New Roman;Times;serif" w:hAnsi="Times New Roman;Times;serif"/>
          <w:sz w:val="17"/>
        </w:rPr>
        <w:t xml:space="preserve">All of our lending activities, both pawn loans and short-term consumer loans, are subject to other state and federal statutes and regulations, including the following: </w:t>
      </w:r>
    </w:p>
    <w:tbl>
      <w:tblPr>
        <w:tblW w:w="5000" w:type="pct"/>
        <w:jc w:val="left"/>
        <w:tblInd w:w="0" w:type="dxa"/>
        <w:tblCellMar>
          <w:top w:w="0" w:type="dxa"/>
          <w:left w:w="0" w:type="dxa"/>
          <w:bottom w:w="0" w:type="dxa"/>
          <w:right w:w="0" w:type="dxa"/>
        </w:tblCellMar>
      </w:tblPr>
      <w:tblGrid>
        <w:gridCol w:w="202"/>
        <w:gridCol w:w="123"/>
        <w:gridCol w:w="9880"/>
      </w:tblGrid>
      <w:tr>
        <w:trPr/>
        <w:tc>
          <w:tcPr>
            <w:tcW w:w="202" w:type="dxa"/>
            <w:tcBorders/>
            <w:shd w:fill="auto" w:val="clear"/>
          </w:tcPr>
          <w:p>
            <w:pPr>
              <w:pStyle w:val="TableContents"/>
              <w:spacing w:before="0" w:after="283"/>
              <w:jc w:val="left"/>
              <w:rPr>
                <w:b/>
              </w:rPr>
            </w:pPr>
            <w:r>
              <w:rPr>
                <w:b/>
              </w:rPr>
              <w:t></w:t>
            </w:r>
          </w:p>
        </w:tc>
        <w:tc>
          <w:tcPr>
            <w:tcW w:w="123" w:type="dxa"/>
            <w:tcBorders/>
            <w:shd w:fill="auto" w:val="clear"/>
          </w:tcPr>
          <w:p>
            <w:pPr>
              <w:pStyle w:val="TableContents"/>
              <w:spacing w:before="0" w:after="283"/>
              <w:rPr/>
            </w:pPr>
            <w:r>
              <w:rPr/>
              <w:t> </w:t>
            </w:r>
          </w:p>
        </w:tc>
        <w:tc>
          <w:tcPr>
            <w:tcW w:w="9880" w:type="dxa"/>
            <w:tcBorders/>
            <w:shd w:fill="auto" w:val="clear"/>
          </w:tcPr>
          <w:p>
            <w:pPr>
              <w:pStyle w:val="TableContents"/>
              <w:spacing w:before="0" w:after="283"/>
              <w:rPr/>
            </w:pPr>
            <w:r>
              <w:rPr/>
              <w:t>We are subject to the federal Gramm-Leach-Bliley Act and its underlying regulations, as well as various state laws and regulations relating to privacy and data security. Under these regulations, we are required to disclose to our customers our policies and practices relating to the protection of customers nonpublic personal information. These regulations also require us to ensure that our systems are designed to protect the confidentiality of customers nonpublic personal information, and many of these regulations dictate certain actions that we must take to notify customers if their personal information is disclosed in an unauthorized manner. In addition, the Federal Fair and Accurate Credit Transactions Act requires us to adopt written guidance and procedures for detecting, preventing and mitigating identity theft, and to adopt various policies and procedures (including employee training) that address the importance of protecting non-public personal information and aid in detecting and responding to suspicious activity or identify theft red flags.</w:t>
            </w:r>
          </w:p>
        </w:tc>
      </w:tr>
    </w:tbl>
    <w:tbl>
      <w:tblPr>
        <w:tblW w:w="5000" w:type="pct"/>
        <w:jc w:val="left"/>
        <w:tblInd w:w="0" w:type="dxa"/>
        <w:tblCellMar>
          <w:top w:w="0" w:type="dxa"/>
          <w:left w:w="0" w:type="dxa"/>
          <w:bottom w:w="0" w:type="dxa"/>
          <w:right w:w="0" w:type="dxa"/>
        </w:tblCellMar>
      </w:tblPr>
      <w:tblGrid>
        <w:gridCol w:w="202"/>
        <w:gridCol w:w="125"/>
        <w:gridCol w:w="9878"/>
      </w:tblGrid>
      <w:tr>
        <w:trPr/>
        <w:tc>
          <w:tcPr>
            <w:tcW w:w="202" w:type="dxa"/>
            <w:tcBorders/>
            <w:shd w:fill="auto" w:val="clear"/>
          </w:tcPr>
          <w:p>
            <w:pPr>
              <w:pStyle w:val="TableContents"/>
              <w:spacing w:before="0" w:after="283"/>
              <w:jc w:val="left"/>
              <w:rPr>
                <w:b/>
              </w:rPr>
            </w:pPr>
            <w:r>
              <w:rPr>
                <w:b/>
              </w:rPr>
              <w:t></w:t>
            </w:r>
          </w:p>
        </w:tc>
        <w:tc>
          <w:tcPr>
            <w:tcW w:w="125" w:type="dxa"/>
            <w:tcBorders/>
            <w:shd w:fill="auto" w:val="clear"/>
          </w:tcPr>
          <w:p>
            <w:pPr>
              <w:pStyle w:val="TableContents"/>
              <w:spacing w:before="0" w:after="283"/>
              <w:rPr/>
            </w:pPr>
            <w:r>
              <w:rPr/>
              <w:t> </w:t>
            </w:r>
          </w:p>
        </w:tc>
        <w:tc>
          <w:tcPr>
            <w:tcW w:w="9878" w:type="dxa"/>
            <w:tcBorders/>
            <w:shd w:fill="auto" w:val="clear"/>
          </w:tcPr>
          <w:p>
            <w:pPr>
              <w:pStyle w:val="TableContents"/>
              <w:spacing w:before="0" w:after="283"/>
              <w:rPr/>
            </w:pPr>
            <w:r>
              <w:rPr/>
              <w:t>The federal Equal Credit Opportunity Act prohibits discrimination against any credit applicant on the basis of any protected category such as race, color, religion, national origin, sex, marital status or age. If we deny an application for credit, we are required to provide the applicant with a Notice of Adverse Action, informing the applicant of the action taken regarding the credit application, a statement of the prohibition on discrimination, the name and address of both the creditor and the federal agency that monitors compliance, and the applicants right to learn the specific reasons for the denial.</w:t>
            </w:r>
          </w:p>
        </w:tc>
      </w:tr>
    </w:tbl>
    <w:tbl>
      <w:tblPr>
        <w:tblW w:w="5000" w:type="pct"/>
        <w:jc w:val="left"/>
        <w:tblInd w:w="0" w:type="dxa"/>
        <w:tblCellMar>
          <w:top w:w="0" w:type="dxa"/>
          <w:left w:w="0" w:type="dxa"/>
          <w:bottom w:w="0" w:type="dxa"/>
          <w:right w:w="0" w:type="dxa"/>
        </w:tblCellMar>
      </w:tblPr>
      <w:tblGrid>
        <w:gridCol w:w="204"/>
        <w:gridCol w:w="127"/>
        <w:gridCol w:w="9874"/>
      </w:tblGrid>
      <w:tr>
        <w:trPr/>
        <w:tc>
          <w:tcPr>
            <w:tcW w:w="204" w:type="dxa"/>
            <w:tcBorders/>
            <w:shd w:fill="auto" w:val="clear"/>
          </w:tcPr>
          <w:p>
            <w:pPr>
              <w:pStyle w:val="TableContents"/>
              <w:spacing w:before="0" w:after="283"/>
              <w:jc w:val="left"/>
              <w:rPr>
                <w:b/>
              </w:rPr>
            </w:pPr>
            <w:r>
              <w:rPr>
                <w:b/>
              </w:rPr>
              <w:t></w:t>
            </w:r>
          </w:p>
        </w:tc>
        <w:tc>
          <w:tcPr>
            <w:tcW w:w="127" w:type="dxa"/>
            <w:tcBorders/>
            <w:shd w:fill="auto" w:val="clear"/>
          </w:tcPr>
          <w:p>
            <w:pPr>
              <w:pStyle w:val="TableContents"/>
              <w:spacing w:before="0" w:after="283"/>
              <w:rPr/>
            </w:pPr>
            <w:r>
              <w:rPr/>
              <w:t> </w:t>
            </w:r>
          </w:p>
        </w:tc>
        <w:tc>
          <w:tcPr>
            <w:tcW w:w="9874" w:type="dxa"/>
            <w:tcBorders/>
            <w:shd w:fill="auto" w:val="clear"/>
          </w:tcPr>
          <w:p>
            <w:pPr>
              <w:pStyle w:val="TableContents"/>
              <w:spacing w:before="0" w:after="283"/>
              <w:rPr/>
            </w:pPr>
            <w:r>
              <w:rPr/>
              <w:t>Under the USA PATRIOT Act, we must maintain an anti-money laundering compliance program that includes the development of internal policies, procedures, and controls; the designation of a compliance officer; an ongoing employee training program; and an independent audit function to test the program.</w:t>
            </w:r>
          </w:p>
        </w:tc>
      </w:tr>
    </w:tbl>
    <w:tbl>
      <w:tblPr>
        <w:tblW w:w="5000" w:type="pct"/>
        <w:jc w:val="left"/>
        <w:tblInd w:w="0" w:type="dxa"/>
        <w:tblCellMar>
          <w:top w:w="0" w:type="dxa"/>
          <w:left w:w="0" w:type="dxa"/>
          <w:bottom w:w="0" w:type="dxa"/>
          <w:right w:w="0" w:type="dxa"/>
        </w:tblCellMar>
      </w:tblPr>
      <w:tblGrid>
        <w:gridCol w:w="204"/>
        <w:gridCol w:w="127"/>
        <w:gridCol w:w="9874"/>
      </w:tblGrid>
      <w:tr>
        <w:trPr/>
        <w:tc>
          <w:tcPr>
            <w:tcW w:w="204" w:type="dxa"/>
            <w:tcBorders/>
            <w:shd w:fill="auto" w:val="clear"/>
          </w:tcPr>
          <w:p>
            <w:pPr>
              <w:pStyle w:val="TableContents"/>
              <w:spacing w:before="0" w:after="283"/>
              <w:jc w:val="left"/>
              <w:rPr>
                <w:b/>
              </w:rPr>
            </w:pPr>
            <w:r>
              <w:rPr>
                <w:b/>
              </w:rPr>
              <w:t></w:t>
            </w:r>
          </w:p>
        </w:tc>
        <w:tc>
          <w:tcPr>
            <w:tcW w:w="127" w:type="dxa"/>
            <w:tcBorders/>
            <w:shd w:fill="auto" w:val="clear"/>
          </w:tcPr>
          <w:p>
            <w:pPr>
              <w:pStyle w:val="TableContents"/>
              <w:spacing w:before="0" w:after="283"/>
              <w:rPr/>
            </w:pPr>
            <w:r>
              <w:rPr/>
              <w:t> </w:t>
            </w:r>
          </w:p>
        </w:tc>
        <w:tc>
          <w:tcPr>
            <w:tcW w:w="9874" w:type="dxa"/>
            <w:tcBorders/>
            <w:shd w:fill="auto" w:val="clear"/>
          </w:tcPr>
          <w:p>
            <w:pPr>
              <w:pStyle w:val="TableContents"/>
              <w:spacing w:before="0" w:after="283"/>
              <w:rPr/>
            </w:pPr>
            <w:r>
              <w:rPr/>
              <w:t>We are also subject to the Bank Secrecy Act and its underlying regulations, which requires us to report and maintain records of certain high-dollar transactions. In addition, federal regulations require us to report certain suspicious transactions to the Financial Crimes Enforcement Network of the Treasury Department (FinCen). Generally, a transaction is considered to be suspicious if we know, suspect or have reason to suspect that the transaction (a) involves funds derived from illegal activity or is intended to hide or disguise such funds, (b) is designed to evade the requirements of the Bank Secrecy Act or (c) appears to serve no legitimate business or lawful purpose.</w:t>
            </w:r>
          </w:p>
        </w:tc>
      </w:tr>
    </w:tbl>
    <w:tbl>
      <w:tblPr>
        <w:tblW w:w="5000" w:type="pct"/>
        <w:jc w:val="left"/>
        <w:tblInd w:w="0" w:type="dxa"/>
        <w:tblCellMar>
          <w:top w:w="0" w:type="dxa"/>
          <w:left w:w="0" w:type="dxa"/>
          <w:bottom w:w="0" w:type="dxa"/>
          <w:right w:w="0" w:type="dxa"/>
        </w:tblCellMar>
      </w:tblPr>
      <w:tblGrid>
        <w:gridCol w:w="205"/>
        <w:gridCol w:w="128"/>
        <w:gridCol w:w="9872"/>
      </w:tblGrid>
      <w:tr>
        <w:trPr/>
        <w:tc>
          <w:tcPr>
            <w:tcW w:w="205" w:type="dxa"/>
            <w:tcBorders/>
            <w:shd w:fill="auto" w:val="clear"/>
          </w:tcPr>
          <w:p>
            <w:pPr>
              <w:pStyle w:val="TableContents"/>
              <w:spacing w:before="0" w:after="283"/>
              <w:jc w:val="left"/>
              <w:rPr>
                <w:b/>
              </w:rPr>
            </w:pPr>
            <w:r>
              <w:rPr>
                <w:b/>
              </w:rPr>
              <w:t></w:t>
            </w:r>
          </w:p>
        </w:tc>
        <w:tc>
          <w:tcPr>
            <w:tcW w:w="128" w:type="dxa"/>
            <w:tcBorders/>
            <w:shd w:fill="auto" w:val="clear"/>
          </w:tcPr>
          <w:p>
            <w:pPr>
              <w:pStyle w:val="TableContents"/>
              <w:spacing w:before="0" w:after="283"/>
              <w:rPr/>
            </w:pPr>
            <w:r>
              <w:rPr/>
              <w:t> </w:t>
            </w:r>
          </w:p>
        </w:tc>
        <w:tc>
          <w:tcPr>
            <w:tcW w:w="9872" w:type="dxa"/>
            <w:tcBorders/>
            <w:shd w:fill="auto" w:val="clear"/>
          </w:tcPr>
          <w:p>
            <w:pPr>
              <w:pStyle w:val="TableContents"/>
              <w:spacing w:before="0" w:after="283"/>
              <w:rPr/>
            </w:pPr>
            <w:r>
              <w:rPr/>
              <w:t>Federal law limits the annual percentage rate that may be charged on loans made to active duty military personnel and their immediate families at 36%. This 36% annual percentage rate cap applies to a variety of loan products, including signature loans, though it does not apply to pawn loans. We do not make signature</w:t>
            </w:r>
          </w:p>
        </w:tc>
      </w:tr>
    </w:tbl>
    <w:p>
      <w:pPr>
        <w:pStyle w:val="TextBody"/>
        <w:jc w:val="center"/>
        <w:rPr>
          <w:rFonts w:ascii="Times New Roman;Times;serif" w:hAnsi="Times New Roman;Times;serif"/>
          <w:sz w:val="17"/>
        </w:rPr>
      </w:pPr>
      <w:r>
        <w:rPr>
          <w:rFonts w:ascii="Times New Roman;Times;serif" w:hAnsi="Times New Roman;Times;serif"/>
          <w:sz w:val="17"/>
        </w:rPr>
        <w:t xml:space="preserve">15 </w:t>
      </w:r>
    </w:p>
    <w:p>
      <w:pPr>
        <w:pStyle w:val="HorizontalLine"/>
        <w:pBdr>
          <w:bottom w:val="single" w:sz="20" w:space="0" w:color="808080"/>
        </w:pBdr>
        <w:rPr/>
      </w:pPr>
      <w:r>
        <w:rPr/>
      </w:r>
      <w:r>
        <w:br w:type="page"/>
      </w:r>
    </w:p>
    <w:p>
      <w:pPr>
        <w:pStyle w:val="Heading5"/>
        <w:jc w:val="left"/>
        <w:rPr/>
      </w:pPr>
      <w:hyperlink w:anchor="D84374tocpage">
        <w:r>
          <w:rPr>
            <w:rStyle w:val="InternetLink"/>
          </w:rPr>
          <w:t>Table of Contents</w:t>
        </w:r>
      </w:hyperlink>
    </w:p>
    <w:tbl>
      <w:tblPr>
        <w:tblW w:w="5000" w:type="pct"/>
        <w:jc w:val="left"/>
        <w:tblInd w:w="0" w:type="dxa"/>
        <w:tblCellMar>
          <w:top w:w="0" w:type="dxa"/>
          <w:left w:w="0" w:type="dxa"/>
          <w:bottom w:w="0" w:type="dxa"/>
          <w:right w:w="0" w:type="dxa"/>
        </w:tblCellMar>
      </w:tblPr>
      <w:tblGrid>
        <w:gridCol w:w="100"/>
        <w:gridCol w:w="101"/>
        <w:gridCol w:w="10004"/>
      </w:tblGrid>
      <w:tr>
        <w:trPr/>
        <w:tc>
          <w:tcPr>
            <w:tcW w:w="100" w:type="dxa"/>
            <w:tcBorders/>
            <w:shd w:fill="auto" w:val="clear"/>
          </w:tcPr>
          <w:p>
            <w:pPr>
              <w:pStyle w:val="TableContents"/>
              <w:spacing w:before="0" w:after="283"/>
              <w:jc w:val="left"/>
              <w:rPr/>
            </w:pPr>
            <w:r>
              <w:rPr/>
              <w:t> </w:t>
            </w:r>
          </w:p>
        </w:tc>
        <w:tc>
          <w:tcPr>
            <w:tcW w:w="101" w:type="dxa"/>
            <w:tcBorders/>
            <w:shd w:fill="auto" w:val="clear"/>
          </w:tcPr>
          <w:p>
            <w:pPr>
              <w:pStyle w:val="TableContents"/>
              <w:spacing w:before="0" w:after="283"/>
              <w:rPr/>
            </w:pPr>
            <w:r>
              <w:rPr/>
              <w:t> </w:t>
            </w:r>
          </w:p>
        </w:tc>
        <w:tc>
          <w:tcPr>
            <w:tcW w:w="10004" w:type="dxa"/>
            <w:tcBorders/>
            <w:shd w:fill="auto" w:val="clear"/>
          </w:tcPr>
          <w:p>
            <w:pPr>
              <w:pStyle w:val="TableContents"/>
              <w:spacing w:before="0" w:after="283"/>
              <w:rPr/>
            </w:pPr>
            <w:r>
              <w:rPr/>
              <w:t>loans to active duty military personnel or their immediate families because it is not economically feasible for us to do so at these rates.</w:t>
            </w:r>
          </w:p>
        </w:tc>
      </w:tr>
    </w:tbl>
    <w:p>
      <w:pPr>
        <w:pStyle w:val="TextBody"/>
        <w:spacing w:before="240" w:after="283"/>
        <w:jc w:val="left"/>
        <w:rPr>
          <w:rFonts w:ascii="Times New Roman;Times;serif" w:hAnsi="Times New Roman;Times;serif"/>
          <w:sz w:val="17"/>
        </w:rPr>
      </w:pPr>
      <w:r>
        <w:rPr>
          <w:rFonts w:ascii="Times New Roman;Times;serif" w:hAnsi="Times New Roman;Times;serif"/>
          <w:b/>
          <w:sz w:val="17"/>
        </w:rPr>
        <w:t>Available Information</w:t>
      </w:r>
      <w:r>
        <w:rPr>
          <w:rFonts w:ascii="Times New Roman;Times;serif" w:hAnsi="Times New Roman;Times;serif"/>
          <w:sz w:val="17"/>
        </w:rPr>
        <w:t xml:space="preserve"> </w:t>
      </w:r>
    </w:p>
    <w:p>
      <w:pPr>
        <w:pStyle w:val="TextBody"/>
        <w:spacing w:before="120" w:after="283"/>
        <w:jc w:val="left"/>
        <w:rPr>
          <w:rFonts w:ascii="Times New Roman;Times;serif" w:hAnsi="Times New Roman;Times;serif"/>
          <w:sz w:val="17"/>
        </w:rPr>
      </w:pPr>
      <w:r>
        <w:rPr>
          <w:rFonts w:ascii="Times New Roman;Times;serif" w:hAnsi="Times New Roman;Times;serif"/>
          <w:sz w:val="17"/>
        </w:rPr>
        <w:t xml:space="preserve">We maintain an Internet website at www.ezcorp.com. All of our reports filed with the Securities and Exchange Commission (the SEC), including annual reports on Form 10-K, quarterly reports on Form 10-Q, current reports on Form 8-K, and Section 16 filings are accessible, free of charge, through the Investor Relations section of our website as soon as reasonably practicable after electronic filing. The public may read and copy any materials that we file with the SEC at the SECs Public Reference Room at 100 F Street, NE, Room 1580, Washington, D.C. 20549. You may obtain information on the operation of the Public Reference Room by calling the SEC at 1-800-SEC-0330. The SEC maintains an Internet site that contains reports, proxy and information statements, and other information regarding issuers that file electronically with the SEC at www.sec.gov. Information on our website is not incorporated by reference into this report. </w:t>
      </w:r>
    </w:p>
    <w:p>
      <w:pPr>
        <w:pStyle w:val="TextBody"/>
        <w:spacing w:before="120" w:after="283"/>
        <w:jc w:val="left"/>
        <w:rPr>
          <w:rFonts w:ascii="Times New Roman;Times;serif" w:hAnsi="Times New Roman;Times;serif"/>
          <w:sz w:val="17"/>
        </w:rPr>
      </w:pPr>
      <w:bookmarkStart w:id="5" w:name="D84374103"/>
      <w:bookmarkEnd w:id="5"/>
      <w:r>
        <w:rPr>
          <w:rFonts w:ascii="Times New Roman;Times;serif" w:hAnsi="Times New Roman;Times;serif"/>
          <w:b/>
          <w:smallCaps/>
          <w:sz w:val="17"/>
        </w:rPr>
        <w:t>Item</w:t>
      </w:r>
      <w:r>
        <w:rPr>
          <w:rFonts w:ascii="Times New Roman;Times;serif" w:hAnsi="Times New Roman;Times;serif"/>
          <w:sz w:val="17"/>
        </w:rPr>
        <w:t xml:space="preserve"> </w:t>
      </w:r>
      <w:r>
        <w:rPr>
          <w:rFonts w:ascii="Times New Roman;Times;serif" w:hAnsi="Times New Roman;Times;serif"/>
          <w:b/>
          <w:sz w:val="17"/>
        </w:rPr>
        <w:t xml:space="preserve">1A. </w:t>
      </w:r>
      <w:r>
        <w:rPr>
          <w:rFonts w:ascii="Times New Roman;Times;serif" w:hAnsi="Times New Roman;Times;serif"/>
          <w:b/>
          <w:smallCaps/>
          <w:sz w:val="17"/>
        </w:rPr>
        <w:t>Risk Factors</w:t>
      </w:r>
      <w:r>
        <w:rPr>
          <w:rFonts w:ascii="Times New Roman;Times;serif" w:hAnsi="Times New Roman;Times;serif"/>
          <w:sz w:val="17"/>
        </w:rPr>
        <w:t xml:space="preserve"> </w:t>
      </w:r>
    </w:p>
    <w:p>
      <w:pPr>
        <w:pStyle w:val="TextBody"/>
        <w:spacing w:before="120" w:after="283"/>
        <w:jc w:val="left"/>
        <w:rPr>
          <w:rFonts w:ascii="Times New Roman;Times;serif" w:hAnsi="Times New Roman;Times;serif"/>
          <w:sz w:val="17"/>
        </w:rPr>
      </w:pPr>
      <w:r>
        <w:rPr>
          <w:rFonts w:ascii="Times New Roman;Times;serif" w:hAnsi="Times New Roman;Times;serif"/>
          <w:sz w:val="17"/>
        </w:rPr>
        <w:t xml:space="preserve">There are many risks and uncertainties that may affect the operations, performance, development and results of our business. Many of these risks are beyond our control. The following is a description of the important risk factors that may affect our business. If any one or more of these risks actually occur, our business, financial condition or results of operations would likely suffer. </w:t>
      </w:r>
    </w:p>
    <w:tbl>
      <w:tblPr>
        <w:tblW w:w="5000" w:type="pct"/>
        <w:jc w:val="left"/>
        <w:tblInd w:w="0" w:type="dxa"/>
        <w:tblCellMar>
          <w:top w:w="0" w:type="dxa"/>
          <w:left w:w="0" w:type="dxa"/>
          <w:bottom w:w="0" w:type="dxa"/>
          <w:right w:w="0" w:type="dxa"/>
        </w:tblCellMar>
      </w:tblPr>
      <w:tblGrid>
        <w:gridCol w:w="305"/>
        <w:gridCol w:w="203"/>
        <w:gridCol w:w="102"/>
        <w:gridCol w:w="9595"/>
      </w:tblGrid>
      <w:tr>
        <w:trPr/>
        <w:tc>
          <w:tcPr>
            <w:tcW w:w="305" w:type="dxa"/>
            <w:tcBorders/>
            <w:shd w:fill="auto" w:val="clear"/>
          </w:tcPr>
          <w:p>
            <w:pPr>
              <w:pStyle w:val="TableContents"/>
              <w:spacing w:before="0" w:after="283"/>
              <w:rPr/>
            </w:pPr>
            <w:r>
              <w:rPr/>
              <w:t> </w:t>
            </w:r>
          </w:p>
        </w:tc>
        <w:tc>
          <w:tcPr>
            <w:tcW w:w="203" w:type="dxa"/>
            <w:tcBorders/>
            <w:shd w:fill="auto" w:val="clear"/>
          </w:tcPr>
          <w:p>
            <w:pPr>
              <w:pStyle w:val="TableContents"/>
              <w:spacing w:before="0" w:after="283"/>
              <w:jc w:val="left"/>
              <w:rPr>
                <w:b/>
              </w:rPr>
            </w:pPr>
            <w:r>
              <w:rPr>
                <w:b/>
              </w:rPr>
              <w:t></w:t>
            </w:r>
          </w:p>
        </w:tc>
        <w:tc>
          <w:tcPr>
            <w:tcW w:w="102" w:type="dxa"/>
            <w:tcBorders/>
            <w:shd w:fill="auto" w:val="clear"/>
          </w:tcPr>
          <w:p>
            <w:pPr>
              <w:pStyle w:val="TableContents"/>
              <w:spacing w:before="0" w:after="283"/>
              <w:rPr/>
            </w:pPr>
            <w:r>
              <w:rPr/>
              <w:t> </w:t>
            </w:r>
          </w:p>
        </w:tc>
        <w:tc>
          <w:tcPr>
            <w:tcW w:w="9595" w:type="dxa"/>
            <w:tcBorders/>
            <w:shd w:fill="auto" w:val="clear"/>
          </w:tcPr>
          <w:p>
            <w:pPr>
              <w:pStyle w:val="TableContents"/>
              <w:spacing w:before="0" w:after="283"/>
              <w:rPr/>
            </w:pPr>
            <w:r>
              <w:rPr>
                <w:b/>
              </w:rPr>
              <w:t xml:space="preserve">Changes in laws and regulations affecting our financial services and products could have a material adverse effect on our operations and financial performance. </w:t>
            </w:r>
            <w:r>
              <w:rPr/>
              <w:t>Our financial products and services are subject to extensive regulation under various federal, state, local and international laws and regulations. There have been, and continue to be, legislative and regulatory efforts to regulate, prohibit or severely restrict some of the types of short-term financial services and products we offer, particularly payday loans and auto title loans.</w:t>
            </w:r>
          </w:p>
        </w:tc>
      </w:tr>
      <w:tr>
        <w:trPr/>
        <w:tc>
          <w:tcPr>
            <w:tcW w:w="305" w:type="dxa"/>
            <w:tcBorders/>
            <w:shd w:fill="auto" w:val="clear"/>
            <w:vAlign w:val="center"/>
          </w:tcPr>
          <w:p>
            <w:pPr>
              <w:pStyle w:val="TableContents"/>
              <w:spacing w:before="0" w:after="283"/>
              <w:rPr/>
            </w:pPr>
            <w:r>
              <w:rPr/>
              <w:t> </w:t>
            </w:r>
          </w:p>
        </w:tc>
        <w:tc>
          <w:tcPr>
            <w:tcW w:w="9900" w:type="dxa"/>
            <w:gridSpan w:val="3"/>
            <w:tcBorders/>
            <w:shd w:fill="auto" w:val="clear"/>
          </w:tcPr>
          <w:p>
            <w:pPr>
              <w:pStyle w:val="TableContents"/>
              <w:spacing w:before="0" w:after="283"/>
              <w:rPr>
                <w:sz w:val="4"/>
                <w:szCs w:val="4"/>
              </w:rPr>
            </w:pPr>
            <w:r>
              <w:rPr>
                <w:sz w:val="4"/>
                <w:szCs w:val="4"/>
              </w:rPr>
            </w:r>
          </w:p>
        </w:tc>
      </w:tr>
      <w:tr>
        <w:trPr/>
        <w:tc>
          <w:tcPr>
            <w:tcW w:w="305" w:type="dxa"/>
            <w:tcBorders/>
            <w:shd w:fill="auto" w:val="clear"/>
          </w:tcPr>
          <w:p>
            <w:pPr>
              <w:pStyle w:val="TableContents"/>
              <w:spacing w:before="0" w:after="283"/>
              <w:rPr/>
            </w:pPr>
            <w:r>
              <w:rPr/>
              <w:t> </w:t>
            </w:r>
          </w:p>
        </w:tc>
        <w:tc>
          <w:tcPr>
            <w:tcW w:w="203" w:type="dxa"/>
            <w:tcBorders/>
            <w:shd w:fill="auto" w:val="clear"/>
          </w:tcPr>
          <w:p>
            <w:pPr>
              <w:pStyle w:val="TableContents"/>
              <w:spacing w:before="0" w:after="283"/>
              <w:jc w:val="left"/>
              <w:rPr/>
            </w:pPr>
            <w:r>
              <w:rPr/>
              <w:t> </w:t>
            </w:r>
          </w:p>
        </w:tc>
        <w:tc>
          <w:tcPr>
            <w:tcW w:w="102" w:type="dxa"/>
            <w:tcBorders/>
            <w:shd w:fill="auto" w:val="clear"/>
          </w:tcPr>
          <w:p>
            <w:pPr>
              <w:pStyle w:val="TableContents"/>
              <w:spacing w:before="0" w:after="283"/>
              <w:rPr/>
            </w:pPr>
            <w:r>
              <w:rPr/>
              <w:t> </w:t>
            </w:r>
          </w:p>
        </w:tc>
        <w:tc>
          <w:tcPr>
            <w:tcW w:w="9595" w:type="dxa"/>
            <w:tcBorders/>
            <w:shd w:fill="auto" w:val="clear"/>
          </w:tcPr>
          <w:p>
            <w:pPr>
              <w:pStyle w:val="TableContents"/>
              <w:spacing w:before="0" w:after="283"/>
              <w:rPr/>
            </w:pPr>
            <w:r>
              <w:rPr/>
              <w:t>As noted above under Item 1  Business  Regulation, the Dodd-Frank Wall Street Reform and Consumer Protection Act establishes a Bureau of Consumer Financial Protection, which will have the power to, among other things, regulate companies that offer or supply payday loans, pawn loans and other products and services that we offer. Until the bureau has become operational and begins to propose rules and regulations that apply to our activities, it is not possible to accurately predict what affect the bureau will have on our business. There can be no assurance that the bureau will not propose and enact rules or regulations that would have a material adverse effect on our operations and financial performance.</w:t>
            </w:r>
          </w:p>
        </w:tc>
      </w:tr>
      <w:tr>
        <w:trPr/>
        <w:tc>
          <w:tcPr>
            <w:tcW w:w="305" w:type="dxa"/>
            <w:tcBorders/>
            <w:shd w:fill="auto" w:val="clear"/>
            <w:vAlign w:val="center"/>
          </w:tcPr>
          <w:p>
            <w:pPr>
              <w:pStyle w:val="TableContents"/>
              <w:spacing w:before="0" w:after="283"/>
              <w:rPr/>
            </w:pPr>
            <w:r>
              <w:rPr/>
              <w:t> </w:t>
            </w:r>
          </w:p>
        </w:tc>
        <w:tc>
          <w:tcPr>
            <w:tcW w:w="9900" w:type="dxa"/>
            <w:gridSpan w:val="3"/>
            <w:tcBorders/>
            <w:shd w:fill="auto" w:val="clear"/>
          </w:tcPr>
          <w:p>
            <w:pPr>
              <w:pStyle w:val="TableContents"/>
              <w:spacing w:before="0" w:after="283"/>
              <w:rPr>
                <w:sz w:val="4"/>
                <w:szCs w:val="4"/>
              </w:rPr>
            </w:pPr>
            <w:r>
              <w:rPr>
                <w:sz w:val="4"/>
                <w:szCs w:val="4"/>
              </w:rPr>
            </w:r>
          </w:p>
        </w:tc>
      </w:tr>
      <w:tr>
        <w:trPr/>
        <w:tc>
          <w:tcPr>
            <w:tcW w:w="305" w:type="dxa"/>
            <w:tcBorders/>
            <w:shd w:fill="auto" w:val="clear"/>
          </w:tcPr>
          <w:p>
            <w:pPr>
              <w:pStyle w:val="TableContents"/>
              <w:spacing w:before="0" w:after="283"/>
              <w:rPr/>
            </w:pPr>
            <w:r>
              <w:rPr/>
              <w:t> </w:t>
            </w:r>
          </w:p>
        </w:tc>
        <w:tc>
          <w:tcPr>
            <w:tcW w:w="203" w:type="dxa"/>
            <w:tcBorders/>
            <w:shd w:fill="auto" w:val="clear"/>
          </w:tcPr>
          <w:p>
            <w:pPr>
              <w:pStyle w:val="TableContents"/>
              <w:spacing w:before="0" w:after="283"/>
              <w:jc w:val="left"/>
              <w:rPr/>
            </w:pPr>
            <w:r>
              <w:rPr/>
              <w:t> </w:t>
            </w:r>
          </w:p>
        </w:tc>
        <w:tc>
          <w:tcPr>
            <w:tcW w:w="102" w:type="dxa"/>
            <w:tcBorders/>
            <w:shd w:fill="auto" w:val="clear"/>
          </w:tcPr>
          <w:p>
            <w:pPr>
              <w:pStyle w:val="TableContents"/>
              <w:spacing w:before="0" w:after="283"/>
              <w:rPr/>
            </w:pPr>
            <w:r>
              <w:rPr/>
              <w:t> </w:t>
            </w:r>
          </w:p>
        </w:tc>
        <w:tc>
          <w:tcPr>
            <w:tcW w:w="9595" w:type="dxa"/>
            <w:tcBorders/>
            <w:shd w:fill="auto" w:val="clear"/>
          </w:tcPr>
          <w:p>
            <w:pPr>
              <w:pStyle w:val="TableContents"/>
              <w:spacing w:before="0" w:after="283"/>
              <w:rPr/>
            </w:pPr>
            <w:r>
              <w:rPr/>
              <w:t>Adverse legislation could also be enacted in any state or municipality in which we operate. If such legislation is enacted in any particular jurisdiction, we generally evaluate our business in the context of the new legislation and determine whether we can continue to operate in that jurisdiction with new or modified products or whether it is feasible to enhance our business with additional product offerings. In any case, if we are unable to continue to operate profitably under the new law, we may decide to close or consolidate stores, resulting in decreased revenues, earnings and assets.</w:t>
            </w:r>
          </w:p>
        </w:tc>
      </w:tr>
      <w:tr>
        <w:trPr/>
        <w:tc>
          <w:tcPr>
            <w:tcW w:w="305" w:type="dxa"/>
            <w:tcBorders/>
            <w:shd w:fill="auto" w:val="clear"/>
            <w:vAlign w:val="center"/>
          </w:tcPr>
          <w:p>
            <w:pPr>
              <w:pStyle w:val="TableContents"/>
              <w:spacing w:before="0" w:after="283"/>
              <w:rPr/>
            </w:pPr>
            <w:r>
              <w:rPr/>
              <w:t> </w:t>
            </w:r>
          </w:p>
        </w:tc>
        <w:tc>
          <w:tcPr>
            <w:tcW w:w="9900" w:type="dxa"/>
            <w:gridSpan w:val="3"/>
            <w:tcBorders/>
            <w:shd w:fill="auto" w:val="clear"/>
          </w:tcPr>
          <w:p>
            <w:pPr>
              <w:pStyle w:val="TableContents"/>
              <w:spacing w:before="0" w:after="283"/>
              <w:rPr>
                <w:sz w:val="4"/>
                <w:szCs w:val="4"/>
              </w:rPr>
            </w:pPr>
            <w:r>
              <w:rPr>
                <w:sz w:val="4"/>
                <w:szCs w:val="4"/>
              </w:rPr>
            </w:r>
          </w:p>
        </w:tc>
      </w:tr>
      <w:tr>
        <w:trPr/>
        <w:tc>
          <w:tcPr>
            <w:tcW w:w="305" w:type="dxa"/>
            <w:tcBorders/>
            <w:shd w:fill="auto" w:val="clear"/>
          </w:tcPr>
          <w:p>
            <w:pPr>
              <w:pStyle w:val="TableContents"/>
              <w:spacing w:before="0" w:after="283"/>
              <w:rPr/>
            </w:pPr>
            <w:r>
              <w:rPr/>
              <w:t> </w:t>
            </w:r>
          </w:p>
        </w:tc>
        <w:tc>
          <w:tcPr>
            <w:tcW w:w="203" w:type="dxa"/>
            <w:tcBorders/>
            <w:shd w:fill="auto" w:val="clear"/>
          </w:tcPr>
          <w:p>
            <w:pPr>
              <w:pStyle w:val="TableContents"/>
              <w:spacing w:before="0" w:after="283"/>
              <w:jc w:val="left"/>
              <w:rPr/>
            </w:pPr>
            <w:r>
              <w:rPr/>
              <w:t> </w:t>
            </w:r>
          </w:p>
        </w:tc>
        <w:tc>
          <w:tcPr>
            <w:tcW w:w="102" w:type="dxa"/>
            <w:tcBorders/>
            <w:shd w:fill="auto" w:val="clear"/>
          </w:tcPr>
          <w:p>
            <w:pPr>
              <w:pStyle w:val="TableContents"/>
              <w:spacing w:before="0" w:after="283"/>
              <w:rPr/>
            </w:pPr>
            <w:r>
              <w:rPr/>
              <w:t> </w:t>
            </w:r>
          </w:p>
        </w:tc>
        <w:tc>
          <w:tcPr>
            <w:tcW w:w="9595" w:type="dxa"/>
            <w:tcBorders/>
            <w:shd w:fill="auto" w:val="clear"/>
          </w:tcPr>
          <w:p>
            <w:pPr>
              <w:pStyle w:val="TableContents"/>
              <w:spacing w:before="0" w:after="283"/>
              <w:rPr/>
            </w:pPr>
            <w:r>
              <w:rPr/>
              <w:t>In addition, any financial services business that we undertake directly in international jurisdictions, as well as the financial services businesses conducted by our strategic affiliates, are subject to a variety of regulation by international governmental authorities. Adverse legislation or regulations could be enacted in any of such international jurisdictions, with the result that the financial services business in that jurisdiction becomes less profitable or unprofitable. For example, in August 2011, legislation was proposed in Australia that would, among other things, limit the interest charged on certain consumer loans and prohibit loan extensions and refinancings. If this legislation is enacted in its currently proposed form, Cash Converters Internationals consumer loan business in Australia may be adversely affected, which could have the effect of decreasing Cash Converters Internationals revenues and earnings.</w:t>
            </w:r>
          </w:p>
        </w:tc>
      </w:tr>
      <w:tr>
        <w:trPr/>
        <w:tc>
          <w:tcPr>
            <w:tcW w:w="305" w:type="dxa"/>
            <w:tcBorders/>
            <w:shd w:fill="auto" w:val="clear"/>
            <w:vAlign w:val="center"/>
          </w:tcPr>
          <w:p>
            <w:pPr>
              <w:pStyle w:val="TableContents"/>
              <w:spacing w:before="0" w:after="283"/>
              <w:rPr/>
            </w:pPr>
            <w:r>
              <w:rPr/>
              <w:t> </w:t>
            </w:r>
          </w:p>
        </w:tc>
        <w:tc>
          <w:tcPr>
            <w:tcW w:w="9900" w:type="dxa"/>
            <w:gridSpan w:val="3"/>
            <w:tcBorders/>
            <w:shd w:fill="auto" w:val="clear"/>
          </w:tcPr>
          <w:p>
            <w:pPr>
              <w:pStyle w:val="TableContents"/>
              <w:spacing w:before="0" w:after="283"/>
              <w:rPr>
                <w:sz w:val="4"/>
                <w:szCs w:val="4"/>
              </w:rPr>
            </w:pPr>
            <w:r>
              <w:rPr>
                <w:sz w:val="4"/>
                <w:szCs w:val="4"/>
              </w:rPr>
            </w:r>
          </w:p>
        </w:tc>
      </w:tr>
      <w:tr>
        <w:trPr/>
        <w:tc>
          <w:tcPr>
            <w:tcW w:w="305" w:type="dxa"/>
            <w:tcBorders/>
            <w:shd w:fill="auto" w:val="clear"/>
          </w:tcPr>
          <w:p>
            <w:pPr>
              <w:pStyle w:val="TableContents"/>
              <w:spacing w:before="0" w:after="283"/>
              <w:rPr/>
            </w:pPr>
            <w:r>
              <w:rPr/>
              <w:t> </w:t>
            </w:r>
          </w:p>
        </w:tc>
        <w:tc>
          <w:tcPr>
            <w:tcW w:w="203" w:type="dxa"/>
            <w:tcBorders/>
            <w:shd w:fill="auto" w:val="clear"/>
          </w:tcPr>
          <w:p>
            <w:pPr>
              <w:pStyle w:val="TableContents"/>
              <w:spacing w:before="0" w:after="283"/>
              <w:jc w:val="left"/>
              <w:rPr/>
            </w:pPr>
            <w:r>
              <w:rPr/>
              <w:t> </w:t>
            </w:r>
          </w:p>
        </w:tc>
        <w:tc>
          <w:tcPr>
            <w:tcW w:w="102" w:type="dxa"/>
            <w:tcBorders/>
            <w:shd w:fill="auto" w:val="clear"/>
          </w:tcPr>
          <w:p>
            <w:pPr>
              <w:pStyle w:val="TableContents"/>
              <w:spacing w:before="0" w:after="283"/>
              <w:rPr/>
            </w:pPr>
            <w:r>
              <w:rPr/>
              <w:t> </w:t>
            </w:r>
          </w:p>
        </w:tc>
        <w:tc>
          <w:tcPr>
            <w:tcW w:w="9595" w:type="dxa"/>
            <w:tcBorders/>
            <w:shd w:fill="auto" w:val="clear"/>
          </w:tcPr>
          <w:p>
            <w:pPr>
              <w:pStyle w:val="TableContents"/>
              <w:spacing w:before="0" w:after="283"/>
              <w:rPr/>
            </w:pPr>
            <w:r>
              <w:rPr/>
              <w:t>Many of the legislative and regulatory efforts that are adverse to the short-term consumer loan industry are</w:t>
            </w:r>
          </w:p>
        </w:tc>
      </w:tr>
    </w:tbl>
    <w:p>
      <w:pPr>
        <w:pStyle w:val="TextBody"/>
        <w:jc w:val="center"/>
        <w:rPr>
          <w:rFonts w:ascii="Times New Roman;Times;serif" w:hAnsi="Times New Roman;Times;serif"/>
          <w:sz w:val="17"/>
        </w:rPr>
      </w:pPr>
      <w:r>
        <w:rPr>
          <w:rFonts w:ascii="Times New Roman;Times;serif" w:hAnsi="Times New Roman;Times;serif"/>
          <w:sz w:val="17"/>
        </w:rPr>
        <w:t xml:space="preserve">16 </w:t>
      </w:r>
    </w:p>
    <w:p>
      <w:pPr>
        <w:pStyle w:val="HorizontalLine"/>
        <w:pBdr>
          <w:bottom w:val="single" w:sz="20" w:space="0" w:color="808080"/>
        </w:pBdr>
        <w:rPr/>
      </w:pPr>
      <w:r>
        <w:rPr/>
      </w:r>
      <w:r>
        <w:br w:type="page"/>
      </w:r>
    </w:p>
    <w:p>
      <w:pPr>
        <w:pStyle w:val="Heading5"/>
        <w:jc w:val="left"/>
        <w:rPr/>
      </w:pPr>
      <w:hyperlink w:anchor="D84374tocpage">
        <w:r>
          <w:rPr>
            <w:rStyle w:val="InternetLink"/>
          </w:rPr>
          <w:t>Table of Contents</w:t>
        </w:r>
      </w:hyperlink>
    </w:p>
    <w:tbl>
      <w:tblPr>
        <w:tblW w:w="5000" w:type="pct"/>
        <w:jc w:val="left"/>
        <w:tblInd w:w="0" w:type="dxa"/>
        <w:tblCellMar>
          <w:top w:w="0" w:type="dxa"/>
          <w:left w:w="0" w:type="dxa"/>
          <w:bottom w:w="0" w:type="dxa"/>
          <w:right w:w="0" w:type="dxa"/>
        </w:tblCellMar>
      </w:tblPr>
      <w:tblGrid>
        <w:gridCol w:w="305"/>
        <w:gridCol w:w="204"/>
        <w:gridCol w:w="101"/>
        <w:gridCol w:w="9595"/>
      </w:tblGrid>
      <w:tr>
        <w:trPr/>
        <w:tc>
          <w:tcPr>
            <w:tcW w:w="305" w:type="dxa"/>
            <w:tcBorders/>
            <w:shd w:fill="auto" w:val="clear"/>
          </w:tcPr>
          <w:p>
            <w:pPr>
              <w:pStyle w:val="TableContents"/>
              <w:spacing w:before="0" w:after="283"/>
              <w:rPr/>
            </w:pPr>
            <w:r>
              <w:rPr/>
              <w:t> </w:t>
            </w:r>
          </w:p>
        </w:tc>
        <w:tc>
          <w:tcPr>
            <w:tcW w:w="204" w:type="dxa"/>
            <w:tcBorders/>
            <w:shd w:fill="auto" w:val="clear"/>
          </w:tcPr>
          <w:p>
            <w:pPr>
              <w:pStyle w:val="TableContents"/>
              <w:spacing w:before="0" w:after="283"/>
              <w:jc w:val="left"/>
              <w:rPr/>
            </w:pPr>
            <w:r>
              <w:rPr/>
              <w:t> </w:t>
            </w:r>
          </w:p>
        </w:tc>
        <w:tc>
          <w:tcPr>
            <w:tcW w:w="101" w:type="dxa"/>
            <w:tcBorders/>
            <w:shd w:fill="auto" w:val="clear"/>
          </w:tcPr>
          <w:p>
            <w:pPr>
              <w:pStyle w:val="TableContents"/>
              <w:spacing w:before="0" w:after="283"/>
              <w:rPr/>
            </w:pPr>
            <w:r>
              <w:rPr/>
              <w:t> </w:t>
            </w:r>
          </w:p>
        </w:tc>
        <w:tc>
          <w:tcPr>
            <w:tcW w:w="9595" w:type="dxa"/>
            <w:tcBorders/>
            <w:shd w:fill="auto" w:val="clear"/>
          </w:tcPr>
          <w:p>
            <w:pPr>
              <w:pStyle w:val="TableContents"/>
              <w:spacing w:before="0" w:after="283"/>
              <w:rPr/>
            </w:pPr>
            <w:r>
              <w:rPr/>
              <w:t>the result of the negative characterization of the industry by some consumer advocacy groups and some media reports that do not focus on the credit risk and high transaction costs of serving our segment. We can give no assurance that there will not be further negative characterizations of our industry or that legislative or regulatory efforts to eliminate or restrict the availability of certain short-term loan products, including payday loans and auto title loans, will not be successful despite significant customer demand for such products. Such efforts, if successful, could have a material adverse effect on our operations or financial performance.</w:t>
            </w:r>
          </w:p>
        </w:tc>
      </w:tr>
      <w:tr>
        <w:trPr/>
        <w:tc>
          <w:tcPr>
            <w:tcW w:w="305" w:type="dxa"/>
            <w:tcBorders/>
            <w:shd w:fill="auto" w:val="clear"/>
            <w:vAlign w:val="center"/>
          </w:tcPr>
          <w:p>
            <w:pPr>
              <w:pStyle w:val="TableContents"/>
              <w:spacing w:before="0" w:after="283"/>
              <w:rPr/>
            </w:pPr>
            <w:r>
              <w:rPr/>
              <w:t> </w:t>
            </w:r>
          </w:p>
        </w:tc>
        <w:tc>
          <w:tcPr>
            <w:tcW w:w="9900" w:type="dxa"/>
            <w:gridSpan w:val="3"/>
            <w:tcBorders/>
            <w:shd w:fill="auto" w:val="clear"/>
          </w:tcPr>
          <w:p>
            <w:pPr>
              <w:pStyle w:val="TableContents"/>
              <w:spacing w:before="0" w:after="283"/>
              <w:rPr>
                <w:sz w:val="4"/>
                <w:szCs w:val="4"/>
              </w:rPr>
            </w:pPr>
            <w:r>
              <w:rPr>
                <w:sz w:val="4"/>
                <w:szCs w:val="4"/>
              </w:rPr>
            </w:r>
          </w:p>
        </w:tc>
      </w:tr>
      <w:tr>
        <w:trPr/>
        <w:tc>
          <w:tcPr>
            <w:tcW w:w="305" w:type="dxa"/>
            <w:tcBorders/>
            <w:shd w:fill="auto" w:val="clear"/>
          </w:tcPr>
          <w:p>
            <w:pPr>
              <w:pStyle w:val="TableContents"/>
              <w:spacing w:before="0" w:after="283"/>
              <w:rPr/>
            </w:pPr>
            <w:r>
              <w:rPr/>
              <w:t> </w:t>
            </w:r>
          </w:p>
        </w:tc>
        <w:tc>
          <w:tcPr>
            <w:tcW w:w="204" w:type="dxa"/>
            <w:tcBorders/>
            <w:shd w:fill="auto" w:val="clear"/>
          </w:tcPr>
          <w:p>
            <w:pPr>
              <w:pStyle w:val="TableContents"/>
              <w:spacing w:before="0" w:after="283"/>
              <w:jc w:val="left"/>
              <w:rPr>
                <w:b/>
              </w:rPr>
            </w:pPr>
            <w:r>
              <w:rPr>
                <w:b/>
              </w:rPr>
              <w:t></w:t>
            </w:r>
          </w:p>
        </w:tc>
        <w:tc>
          <w:tcPr>
            <w:tcW w:w="101" w:type="dxa"/>
            <w:tcBorders/>
            <w:shd w:fill="auto" w:val="clear"/>
          </w:tcPr>
          <w:p>
            <w:pPr>
              <w:pStyle w:val="TableContents"/>
              <w:spacing w:before="0" w:after="283"/>
              <w:rPr/>
            </w:pPr>
            <w:r>
              <w:rPr/>
              <w:t> </w:t>
            </w:r>
          </w:p>
        </w:tc>
        <w:tc>
          <w:tcPr>
            <w:tcW w:w="9595" w:type="dxa"/>
            <w:tcBorders/>
            <w:shd w:fill="auto" w:val="clear"/>
          </w:tcPr>
          <w:p>
            <w:pPr>
              <w:pStyle w:val="TableContents"/>
              <w:spacing w:before="0" w:after="283"/>
              <w:rPr/>
            </w:pPr>
            <w:r>
              <w:rPr>
                <w:b/>
              </w:rPr>
              <w:t xml:space="preserve">A significant or sudden decrease in gold values may have a material impact on our earnings and financial position. </w:t>
            </w:r>
            <w:r>
              <w:rPr/>
              <w:t>Gold jewelry comprises a significant portion of the collateral security for our pawn loans and our inventory, and gold scrapping accounts for a significant portion of our revenues and gross profit. Pawn service charges, sales proceeds and our ability to liquidate excess jewelry inventory at an acceptable margin are dependent upon gold values. The impact on our financial position and results of operations of a hypothetical decrease in gold values cannot be reasonably estimated because the market and competitive response to changes in gold values is not known; however, a significant decline in gold values could result in decreases in sales, sales margins, and pawn service charge revenues.</w:t>
            </w:r>
          </w:p>
        </w:tc>
      </w:tr>
      <w:tr>
        <w:trPr/>
        <w:tc>
          <w:tcPr>
            <w:tcW w:w="305" w:type="dxa"/>
            <w:tcBorders/>
            <w:shd w:fill="auto" w:val="clear"/>
            <w:vAlign w:val="center"/>
          </w:tcPr>
          <w:p>
            <w:pPr>
              <w:pStyle w:val="TableContents"/>
              <w:spacing w:before="0" w:after="283"/>
              <w:rPr/>
            </w:pPr>
            <w:r>
              <w:rPr/>
              <w:t> </w:t>
            </w:r>
          </w:p>
        </w:tc>
        <w:tc>
          <w:tcPr>
            <w:tcW w:w="9900" w:type="dxa"/>
            <w:gridSpan w:val="3"/>
            <w:tcBorders/>
            <w:shd w:fill="auto" w:val="clear"/>
          </w:tcPr>
          <w:p>
            <w:pPr>
              <w:pStyle w:val="TableContents"/>
              <w:spacing w:before="0" w:after="283"/>
              <w:rPr>
                <w:sz w:val="4"/>
                <w:szCs w:val="4"/>
              </w:rPr>
            </w:pPr>
            <w:r>
              <w:rPr>
                <w:sz w:val="4"/>
                <w:szCs w:val="4"/>
              </w:rPr>
            </w:r>
          </w:p>
        </w:tc>
      </w:tr>
      <w:tr>
        <w:trPr/>
        <w:tc>
          <w:tcPr>
            <w:tcW w:w="305" w:type="dxa"/>
            <w:tcBorders/>
            <w:shd w:fill="auto" w:val="clear"/>
          </w:tcPr>
          <w:p>
            <w:pPr>
              <w:pStyle w:val="TableContents"/>
              <w:spacing w:before="0" w:after="283"/>
              <w:rPr/>
            </w:pPr>
            <w:r>
              <w:rPr/>
              <w:t> </w:t>
            </w:r>
          </w:p>
        </w:tc>
        <w:tc>
          <w:tcPr>
            <w:tcW w:w="204" w:type="dxa"/>
            <w:tcBorders/>
            <w:shd w:fill="auto" w:val="clear"/>
          </w:tcPr>
          <w:p>
            <w:pPr>
              <w:pStyle w:val="TableContents"/>
              <w:spacing w:before="0" w:after="283"/>
              <w:jc w:val="left"/>
              <w:rPr>
                <w:b/>
              </w:rPr>
            </w:pPr>
            <w:r>
              <w:rPr>
                <w:b/>
              </w:rPr>
              <w:t></w:t>
            </w:r>
          </w:p>
        </w:tc>
        <w:tc>
          <w:tcPr>
            <w:tcW w:w="101" w:type="dxa"/>
            <w:tcBorders/>
            <w:shd w:fill="auto" w:val="clear"/>
          </w:tcPr>
          <w:p>
            <w:pPr>
              <w:pStyle w:val="TableContents"/>
              <w:spacing w:before="0" w:after="283"/>
              <w:rPr/>
            </w:pPr>
            <w:r>
              <w:rPr/>
              <w:t> </w:t>
            </w:r>
          </w:p>
        </w:tc>
        <w:tc>
          <w:tcPr>
            <w:tcW w:w="9595" w:type="dxa"/>
            <w:tcBorders/>
            <w:shd w:fill="auto" w:val="clear"/>
          </w:tcPr>
          <w:p>
            <w:pPr>
              <w:pStyle w:val="TableContents"/>
              <w:spacing w:before="0" w:after="283"/>
              <w:rPr/>
            </w:pPr>
            <w:r>
              <w:rPr>
                <w:b/>
              </w:rPr>
              <w:t xml:space="preserve">A significant portion of our business is concentrated in Texas. </w:t>
            </w:r>
            <w:r>
              <w:rPr/>
              <w:t>Over half of our financial services stores and almost half of our domestic pawn stores are located in Texas, and those stores account for a significant portion of our revenues and profitability. The legislative, regulatory and general business environment in Texas has been, and continues to be, relatively favorable for our business activities. We have been successful in growing and expanding our businesses in areas outside Texas for the past several years, and we expect that our business in other areas (including Mexico and Canada) will continue to grow faster than our business in Texas. In the foreseeable future, however, a negative legislative or regulatory change in Texas could have a material adverse effect on our overall operations and financial performance.</w:t>
            </w:r>
          </w:p>
        </w:tc>
      </w:tr>
      <w:tr>
        <w:trPr/>
        <w:tc>
          <w:tcPr>
            <w:tcW w:w="305" w:type="dxa"/>
            <w:tcBorders/>
            <w:shd w:fill="auto" w:val="clear"/>
            <w:vAlign w:val="center"/>
          </w:tcPr>
          <w:p>
            <w:pPr>
              <w:pStyle w:val="TableContents"/>
              <w:spacing w:before="0" w:after="283"/>
              <w:rPr/>
            </w:pPr>
            <w:r>
              <w:rPr/>
              <w:t> </w:t>
            </w:r>
          </w:p>
        </w:tc>
        <w:tc>
          <w:tcPr>
            <w:tcW w:w="9900" w:type="dxa"/>
            <w:gridSpan w:val="3"/>
            <w:tcBorders/>
            <w:shd w:fill="auto" w:val="clear"/>
          </w:tcPr>
          <w:p>
            <w:pPr>
              <w:pStyle w:val="TableContents"/>
              <w:spacing w:before="0" w:after="283"/>
              <w:rPr>
                <w:sz w:val="4"/>
                <w:szCs w:val="4"/>
              </w:rPr>
            </w:pPr>
            <w:r>
              <w:rPr>
                <w:sz w:val="4"/>
                <w:szCs w:val="4"/>
              </w:rPr>
            </w:r>
          </w:p>
        </w:tc>
      </w:tr>
      <w:tr>
        <w:trPr/>
        <w:tc>
          <w:tcPr>
            <w:tcW w:w="305" w:type="dxa"/>
            <w:tcBorders/>
            <w:shd w:fill="auto" w:val="clear"/>
          </w:tcPr>
          <w:p>
            <w:pPr>
              <w:pStyle w:val="TableContents"/>
              <w:spacing w:before="0" w:after="283"/>
              <w:rPr/>
            </w:pPr>
            <w:r>
              <w:rPr/>
              <w:t> </w:t>
            </w:r>
          </w:p>
        </w:tc>
        <w:tc>
          <w:tcPr>
            <w:tcW w:w="204" w:type="dxa"/>
            <w:tcBorders/>
            <w:shd w:fill="auto" w:val="clear"/>
          </w:tcPr>
          <w:p>
            <w:pPr>
              <w:pStyle w:val="TableContents"/>
              <w:spacing w:before="0" w:after="283"/>
              <w:jc w:val="left"/>
              <w:rPr>
                <w:b/>
              </w:rPr>
            </w:pPr>
            <w:r>
              <w:rPr>
                <w:b/>
              </w:rPr>
              <w:t></w:t>
            </w:r>
          </w:p>
        </w:tc>
        <w:tc>
          <w:tcPr>
            <w:tcW w:w="101" w:type="dxa"/>
            <w:tcBorders/>
            <w:shd w:fill="auto" w:val="clear"/>
          </w:tcPr>
          <w:p>
            <w:pPr>
              <w:pStyle w:val="TableContents"/>
              <w:spacing w:before="0" w:after="283"/>
              <w:rPr/>
            </w:pPr>
            <w:r>
              <w:rPr/>
              <w:t> </w:t>
            </w:r>
          </w:p>
        </w:tc>
        <w:tc>
          <w:tcPr>
            <w:tcW w:w="9595" w:type="dxa"/>
            <w:tcBorders/>
            <w:shd w:fill="auto" w:val="clear"/>
          </w:tcPr>
          <w:p>
            <w:pPr>
              <w:pStyle w:val="TableContents"/>
              <w:spacing w:before="0" w:after="283"/>
              <w:rPr/>
            </w:pPr>
            <w:r>
              <w:rPr>
                <w:b/>
              </w:rPr>
              <w:t xml:space="preserve">A significant change in foreign currency exchange rates could have a material adverse impact on our earnings and financial position. </w:t>
            </w:r>
            <w:r>
              <w:rPr/>
              <w:t>We have foreign operations in Mexico and Canada and equity investments in the United Kingdom and Australia. Our assets, investments in, earnings from and dividends from each of these must be translated to U.S. dollars from their respective functional currencies of the Mexican peso, Canadian dollar, British pound and the Australian dollar. A significant weakening of any of these foreign currencies could result in lower assets and earnings in U.S. dollars, resulting in a material adverse impact on our financial position, results of operations and cash flows.</w:t>
            </w:r>
          </w:p>
        </w:tc>
      </w:tr>
      <w:tr>
        <w:trPr/>
        <w:tc>
          <w:tcPr>
            <w:tcW w:w="305" w:type="dxa"/>
            <w:tcBorders/>
            <w:shd w:fill="auto" w:val="clear"/>
            <w:vAlign w:val="center"/>
          </w:tcPr>
          <w:p>
            <w:pPr>
              <w:pStyle w:val="TableContents"/>
              <w:spacing w:before="0" w:after="283"/>
              <w:rPr/>
            </w:pPr>
            <w:r>
              <w:rPr/>
              <w:t> </w:t>
            </w:r>
          </w:p>
        </w:tc>
        <w:tc>
          <w:tcPr>
            <w:tcW w:w="9900" w:type="dxa"/>
            <w:gridSpan w:val="3"/>
            <w:tcBorders/>
            <w:shd w:fill="auto" w:val="clear"/>
          </w:tcPr>
          <w:p>
            <w:pPr>
              <w:pStyle w:val="TableContents"/>
              <w:spacing w:before="0" w:after="283"/>
              <w:rPr>
                <w:sz w:val="4"/>
                <w:szCs w:val="4"/>
              </w:rPr>
            </w:pPr>
            <w:r>
              <w:rPr>
                <w:sz w:val="4"/>
                <w:szCs w:val="4"/>
              </w:rPr>
            </w:r>
          </w:p>
        </w:tc>
      </w:tr>
      <w:tr>
        <w:trPr/>
        <w:tc>
          <w:tcPr>
            <w:tcW w:w="305" w:type="dxa"/>
            <w:tcBorders/>
            <w:shd w:fill="auto" w:val="clear"/>
          </w:tcPr>
          <w:p>
            <w:pPr>
              <w:pStyle w:val="TableContents"/>
              <w:spacing w:before="0" w:after="283"/>
              <w:rPr/>
            </w:pPr>
            <w:r>
              <w:rPr/>
              <w:t> </w:t>
            </w:r>
          </w:p>
        </w:tc>
        <w:tc>
          <w:tcPr>
            <w:tcW w:w="204" w:type="dxa"/>
            <w:tcBorders/>
            <w:shd w:fill="auto" w:val="clear"/>
          </w:tcPr>
          <w:p>
            <w:pPr>
              <w:pStyle w:val="TableContents"/>
              <w:spacing w:before="0" w:after="283"/>
              <w:jc w:val="left"/>
              <w:rPr>
                <w:b/>
              </w:rPr>
            </w:pPr>
            <w:r>
              <w:rPr>
                <w:b/>
              </w:rPr>
              <w:t></w:t>
            </w:r>
          </w:p>
        </w:tc>
        <w:tc>
          <w:tcPr>
            <w:tcW w:w="101" w:type="dxa"/>
            <w:tcBorders/>
            <w:shd w:fill="auto" w:val="clear"/>
          </w:tcPr>
          <w:p>
            <w:pPr>
              <w:pStyle w:val="TableContents"/>
              <w:spacing w:before="0" w:after="283"/>
              <w:rPr/>
            </w:pPr>
            <w:r>
              <w:rPr/>
              <w:t> </w:t>
            </w:r>
          </w:p>
        </w:tc>
        <w:tc>
          <w:tcPr>
            <w:tcW w:w="9595" w:type="dxa"/>
            <w:tcBorders/>
            <w:shd w:fill="auto" w:val="clear"/>
          </w:tcPr>
          <w:p>
            <w:pPr>
              <w:pStyle w:val="TableContents"/>
              <w:spacing w:before="0" w:after="283"/>
              <w:rPr/>
            </w:pPr>
            <w:r>
              <w:rPr>
                <w:b/>
              </w:rPr>
              <w:t xml:space="preserve">Prolonged periods of economic recession and unemployment could adversely affect our lending and retail businesses. </w:t>
            </w:r>
            <w:r>
              <w:rPr/>
              <w:t>All of our businesses, like other businesses, are subject to fluctuations based on varying economic conditions. Economic conditions and general consumer confidence affect the demand for our retail products and the ability and willingness of our customers to utilize our loan products and services. Our signature loan products and services require the customer to have a verifiable recurring source of income. Consequently, we may experience reduced demand for our signature loan products during prolonged periods of high unemployment. Weakened economic conditions may also result in an increase in loan defaults and loan losses. Even in the current economic environment, we have been able to efficiently manage our bad debt through our underwriting and collection efforts. There can be no assurance that we will be able to sustain our current bad debt rates or that we will not experience increasing difficulty in collecting defaulted loans.</w:t>
            </w:r>
          </w:p>
        </w:tc>
      </w:tr>
      <w:tr>
        <w:trPr/>
        <w:tc>
          <w:tcPr>
            <w:tcW w:w="305" w:type="dxa"/>
            <w:tcBorders/>
            <w:shd w:fill="auto" w:val="clear"/>
            <w:vAlign w:val="center"/>
          </w:tcPr>
          <w:p>
            <w:pPr>
              <w:pStyle w:val="TableContents"/>
              <w:spacing w:before="0" w:after="283"/>
              <w:rPr/>
            </w:pPr>
            <w:r>
              <w:rPr/>
              <w:t> </w:t>
            </w:r>
          </w:p>
        </w:tc>
        <w:tc>
          <w:tcPr>
            <w:tcW w:w="9900" w:type="dxa"/>
            <w:gridSpan w:val="3"/>
            <w:tcBorders/>
            <w:shd w:fill="auto" w:val="clear"/>
          </w:tcPr>
          <w:p>
            <w:pPr>
              <w:pStyle w:val="TableContents"/>
              <w:spacing w:before="0" w:after="283"/>
              <w:rPr>
                <w:sz w:val="4"/>
                <w:szCs w:val="4"/>
              </w:rPr>
            </w:pPr>
            <w:r>
              <w:rPr>
                <w:sz w:val="4"/>
                <w:szCs w:val="4"/>
              </w:rPr>
            </w:r>
          </w:p>
        </w:tc>
      </w:tr>
      <w:tr>
        <w:trPr/>
        <w:tc>
          <w:tcPr>
            <w:tcW w:w="305" w:type="dxa"/>
            <w:tcBorders/>
            <w:shd w:fill="auto" w:val="clear"/>
          </w:tcPr>
          <w:p>
            <w:pPr>
              <w:pStyle w:val="TableContents"/>
              <w:spacing w:before="0" w:after="283"/>
              <w:rPr/>
            </w:pPr>
            <w:r>
              <w:rPr/>
              <w:t> </w:t>
            </w:r>
          </w:p>
        </w:tc>
        <w:tc>
          <w:tcPr>
            <w:tcW w:w="204" w:type="dxa"/>
            <w:tcBorders/>
            <w:shd w:fill="auto" w:val="clear"/>
          </w:tcPr>
          <w:p>
            <w:pPr>
              <w:pStyle w:val="TableContents"/>
              <w:spacing w:before="0" w:after="283"/>
              <w:jc w:val="left"/>
              <w:rPr>
                <w:b/>
              </w:rPr>
            </w:pPr>
            <w:r>
              <w:rPr>
                <w:b/>
              </w:rPr>
              <w:t></w:t>
            </w:r>
          </w:p>
        </w:tc>
        <w:tc>
          <w:tcPr>
            <w:tcW w:w="101" w:type="dxa"/>
            <w:tcBorders/>
            <w:shd w:fill="auto" w:val="clear"/>
          </w:tcPr>
          <w:p>
            <w:pPr>
              <w:pStyle w:val="TableContents"/>
              <w:spacing w:before="0" w:after="283"/>
              <w:rPr/>
            </w:pPr>
            <w:r>
              <w:rPr/>
              <w:t> </w:t>
            </w:r>
          </w:p>
        </w:tc>
        <w:tc>
          <w:tcPr>
            <w:tcW w:w="9595" w:type="dxa"/>
            <w:tcBorders/>
            <w:shd w:fill="auto" w:val="clear"/>
          </w:tcPr>
          <w:p>
            <w:pPr>
              <w:pStyle w:val="TableContents"/>
              <w:spacing w:before="0" w:after="283"/>
              <w:rPr/>
            </w:pPr>
            <w:r>
              <w:rPr>
                <w:b/>
              </w:rPr>
              <w:t xml:space="preserve">A significant portion of our short-term consumer loan revenues and profitability is dependent upon the ability and willingness of unaffiliated lenders to make loans to our customers. </w:t>
            </w:r>
            <w:r>
              <w:rPr/>
              <w:t>In Texas, where over half of our financial services stores are located, we do not make short-term consumer loans to customers, but assist customers in arranging loans with unaffiliated lenders. Our short-term consumer loan business could be adversely affected if (a) we were to lose our current relationships with unaffiliated lenders and were unable to establish a relationship with another unaffiliated lender who was willing and able to make short-term loans to our Texas customers or (b) the unaffiliated lenders are unable to obtain capital or other sources of funding at appropriate rates.</w:t>
            </w:r>
          </w:p>
        </w:tc>
      </w:tr>
    </w:tbl>
    <w:p>
      <w:pPr>
        <w:pStyle w:val="TextBody"/>
        <w:jc w:val="center"/>
        <w:rPr>
          <w:rFonts w:ascii="Times New Roman;Times;serif" w:hAnsi="Times New Roman;Times;serif"/>
          <w:sz w:val="17"/>
        </w:rPr>
      </w:pPr>
      <w:r>
        <w:rPr>
          <w:rFonts w:ascii="Times New Roman;Times;serif" w:hAnsi="Times New Roman;Times;serif"/>
          <w:sz w:val="17"/>
        </w:rPr>
        <w:t xml:space="preserve">17 </w:t>
      </w:r>
    </w:p>
    <w:p>
      <w:pPr>
        <w:pStyle w:val="HorizontalLine"/>
        <w:pBdr>
          <w:bottom w:val="single" w:sz="20" w:space="0" w:color="808080"/>
        </w:pBdr>
        <w:rPr/>
      </w:pPr>
      <w:r>
        <w:rPr/>
      </w:r>
      <w:r>
        <w:br w:type="page"/>
      </w:r>
    </w:p>
    <w:p>
      <w:pPr>
        <w:pStyle w:val="Heading5"/>
        <w:jc w:val="left"/>
        <w:rPr/>
      </w:pPr>
      <w:hyperlink w:anchor="D84374tocpage">
        <w:r>
          <w:rPr>
            <w:rStyle w:val="InternetLink"/>
          </w:rPr>
          <w:t>Table of Contents</w:t>
        </w:r>
      </w:hyperlink>
    </w:p>
    <w:tbl>
      <w:tblPr>
        <w:tblW w:w="5000" w:type="pct"/>
        <w:jc w:val="left"/>
        <w:tblInd w:w="0" w:type="dxa"/>
        <w:tblCellMar>
          <w:top w:w="0" w:type="dxa"/>
          <w:left w:w="0" w:type="dxa"/>
          <w:bottom w:w="0" w:type="dxa"/>
          <w:right w:w="0" w:type="dxa"/>
        </w:tblCellMar>
      </w:tblPr>
      <w:tblGrid>
        <w:gridCol w:w="304"/>
        <w:gridCol w:w="210"/>
        <w:gridCol w:w="103"/>
        <w:gridCol w:w="9588"/>
      </w:tblGrid>
      <w:tr>
        <w:trPr/>
        <w:tc>
          <w:tcPr>
            <w:tcW w:w="304" w:type="dxa"/>
            <w:tcBorders/>
            <w:shd w:fill="auto" w:val="clear"/>
          </w:tcPr>
          <w:p>
            <w:pPr>
              <w:pStyle w:val="TableContents"/>
              <w:spacing w:before="0" w:after="283"/>
              <w:rPr/>
            </w:pPr>
            <w:r>
              <w:rPr/>
              <w:t> </w:t>
            </w:r>
          </w:p>
        </w:tc>
        <w:tc>
          <w:tcPr>
            <w:tcW w:w="210" w:type="dxa"/>
            <w:tcBorders/>
            <w:shd w:fill="auto" w:val="clear"/>
          </w:tcPr>
          <w:p>
            <w:pPr>
              <w:pStyle w:val="TableContents"/>
              <w:spacing w:before="0" w:after="283"/>
              <w:jc w:val="left"/>
              <w:rPr>
                <w:b/>
              </w:rPr>
            </w:pPr>
            <w:r>
              <w:rPr>
                <w:b/>
              </w:rPr>
              <w:t></w:t>
            </w:r>
          </w:p>
        </w:tc>
        <w:tc>
          <w:tcPr>
            <w:tcW w:w="103" w:type="dxa"/>
            <w:tcBorders/>
            <w:shd w:fill="auto" w:val="clear"/>
          </w:tcPr>
          <w:p>
            <w:pPr>
              <w:pStyle w:val="TableContents"/>
              <w:spacing w:before="0" w:after="283"/>
              <w:rPr/>
            </w:pPr>
            <w:r>
              <w:rPr/>
              <w:t> </w:t>
            </w:r>
          </w:p>
        </w:tc>
        <w:tc>
          <w:tcPr>
            <w:tcW w:w="9588" w:type="dxa"/>
            <w:tcBorders/>
            <w:shd w:fill="auto" w:val="clear"/>
          </w:tcPr>
          <w:p>
            <w:pPr>
              <w:pStyle w:val="TableContents"/>
              <w:spacing w:before="0" w:after="283"/>
              <w:rPr/>
            </w:pPr>
            <w:r>
              <w:rPr>
                <w:b/>
              </w:rPr>
              <w:t xml:space="preserve">Achievement of our growth objectives is dependent upon our ability to open and acquire new stores. </w:t>
            </w:r>
            <w:r>
              <w:rPr/>
              <w:t>Our expansion strategy includes opening new stores and acquiring existing stores. The success of this strategy is subject to numerous factors that cannot be predicted or controlled, such as the availability of acceptable locations, the ability to obtain required government permits and licenses, the availability of attractive acquisition candidates and our ability to attract, train and retain qualified associates. Failure to achieve our expansion goals would adversely affect our prospects and future results of operations.</w:t>
            </w:r>
          </w:p>
        </w:tc>
      </w:tr>
      <w:tr>
        <w:trPr/>
        <w:tc>
          <w:tcPr>
            <w:tcW w:w="304" w:type="dxa"/>
            <w:tcBorders/>
            <w:shd w:fill="auto" w:val="clear"/>
            <w:vAlign w:val="center"/>
          </w:tcPr>
          <w:p>
            <w:pPr>
              <w:pStyle w:val="TableContents"/>
              <w:spacing w:before="0" w:after="283"/>
              <w:rPr/>
            </w:pPr>
            <w:r>
              <w:rPr/>
              <w:t> </w:t>
            </w:r>
          </w:p>
        </w:tc>
        <w:tc>
          <w:tcPr>
            <w:tcW w:w="9901" w:type="dxa"/>
            <w:gridSpan w:val="3"/>
            <w:tcBorders/>
            <w:shd w:fill="auto" w:val="clear"/>
          </w:tcPr>
          <w:p>
            <w:pPr>
              <w:pStyle w:val="TableContents"/>
              <w:spacing w:before="0" w:after="283"/>
              <w:rPr>
                <w:sz w:val="4"/>
                <w:szCs w:val="4"/>
              </w:rPr>
            </w:pPr>
            <w:r>
              <w:rPr>
                <w:sz w:val="4"/>
                <w:szCs w:val="4"/>
              </w:rPr>
            </w:r>
          </w:p>
        </w:tc>
      </w:tr>
      <w:tr>
        <w:trPr/>
        <w:tc>
          <w:tcPr>
            <w:tcW w:w="304" w:type="dxa"/>
            <w:tcBorders/>
            <w:shd w:fill="auto" w:val="clear"/>
          </w:tcPr>
          <w:p>
            <w:pPr>
              <w:pStyle w:val="TableContents"/>
              <w:spacing w:before="0" w:after="283"/>
              <w:rPr/>
            </w:pPr>
            <w:r>
              <w:rPr/>
              <w:t> </w:t>
            </w:r>
          </w:p>
        </w:tc>
        <w:tc>
          <w:tcPr>
            <w:tcW w:w="210" w:type="dxa"/>
            <w:tcBorders/>
            <w:shd w:fill="auto" w:val="clear"/>
          </w:tcPr>
          <w:p>
            <w:pPr>
              <w:pStyle w:val="TableContents"/>
              <w:spacing w:before="0" w:after="283"/>
              <w:jc w:val="left"/>
              <w:rPr>
                <w:b/>
              </w:rPr>
            </w:pPr>
            <w:r>
              <w:rPr>
                <w:b/>
              </w:rPr>
              <w:t></w:t>
            </w:r>
          </w:p>
        </w:tc>
        <w:tc>
          <w:tcPr>
            <w:tcW w:w="103" w:type="dxa"/>
            <w:tcBorders/>
            <w:shd w:fill="auto" w:val="clear"/>
          </w:tcPr>
          <w:p>
            <w:pPr>
              <w:pStyle w:val="TableContents"/>
              <w:spacing w:before="0" w:after="283"/>
              <w:rPr/>
            </w:pPr>
            <w:r>
              <w:rPr/>
              <w:t> </w:t>
            </w:r>
          </w:p>
        </w:tc>
        <w:tc>
          <w:tcPr>
            <w:tcW w:w="9588" w:type="dxa"/>
            <w:tcBorders/>
            <w:shd w:fill="auto" w:val="clear"/>
          </w:tcPr>
          <w:p>
            <w:pPr>
              <w:pStyle w:val="TableContents"/>
              <w:spacing w:before="0" w:after="283"/>
              <w:rPr/>
            </w:pPr>
            <w:r>
              <w:rPr>
                <w:b/>
              </w:rPr>
              <w:t xml:space="preserve">Changes in the business, regulatory or political climate in Mexico or Canada could adversely affect our operations in those countries, which could adversely affect our growth plans. </w:t>
            </w:r>
            <w:r>
              <w:rPr/>
              <w:t>Our growth plans include significant expansion in Mexico and Canada. Changes in the business, regulatory or political climate in either of those countries, or significant fluctuations in currency exchange rates could affect our ability to expand or continue our operations there, which could have a material adverse impact on our prospects, results of operations and cash flows.</w:t>
            </w:r>
          </w:p>
        </w:tc>
      </w:tr>
      <w:tr>
        <w:trPr/>
        <w:tc>
          <w:tcPr>
            <w:tcW w:w="304" w:type="dxa"/>
            <w:tcBorders/>
            <w:shd w:fill="auto" w:val="clear"/>
            <w:vAlign w:val="center"/>
          </w:tcPr>
          <w:p>
            <w:pPr>
              <w:pStyle w:val="TableContents"/>
              <w:spacing w:before="0" w:after="283"/>
              <w:rPr/>
            </w:pPr>
            <w:r>
              <w:rPr/>
              <w:t> </w:t>
            </w:r>
          </w:p>
        </w:tc>
        <w:tc>
          <w:tcPr>
            <w:tcW w:w="9901" w:type="dxa"/>
            <w:gridSpan w:val="3"/>
            <w:tcBorders/>
            <w:shd w:fill="auto" w:val="clear"/>
          </w:tcPr>
          <w:p>
            <w:pPr>
              <w:pStyle w:val="TableContents"/>
              <w:spacing w:before="0" w:after="283"/>
              <w:rPr>
                <w:sz w:val="4"/>
                <w:szCs w:val="4"/>
              </w:rPr>
            </w:pPr>
            <w:r>
              <w:rPr>
                <w:sz w:val="4"/>
                <w:szCs w:val="4"/>
              </w:rPr>
            </w:r>
          </w:p>
        </w:tc>
      </w:tr>
      <w:tr>
        <w:trPr/>
        <w:tc>
          <w:tcPr>
            <w:tcW w:w="304" w:type="dxa"/>
            <w:tcBorders/>
            <w:shd w:fill="auto" w:val="clear"/>
          </w:tcPr>
          <w:p>
            <w:pPr>
              <w:pStyle w:val="TableContents"/>
              <w:spacing w:before="0" w:after="283"/>
              <w:rPr/>
            </w:pPr>
            <w:r>
              <w:rPr/>
              <w:t> </w:t>
            </w:r>
          </w:p>
        </w:tc>
        <w:tc>
          <w:tcPr>
            <w:tcW w:w="210" w:type="dxa"/>
            <w:tcBorders/>
            <w:shd w:fill="auto" w:val="clear"/>
          </w:tcPr>
          <w:p>
            <w:pPr>
              <w:pStyle w:val="TableContents"/>
              <w:spacing w:before="0" w:after="283"/>
              <w:jc w:val="left"/>
              <w:rPr>
                <w:b/>
              </w:rPr>
            </w:pPr>
            <w:r>
              <w:rPr>
                <w:b/>
              </w:rPr>
              <w:t></w:t>
            </w:r>
          </w:p>
        </w:tc>
        <w:tc>
          <w:tcPr>
            <w:tcW w:w="103" w:type="dxa"/>
            <w:tcBorders/>
            <w:shd w:fill="auto" w:val="clear"/>
          </w:tcPr>
          <w:p>
            <w:pPr>
              <w:pStyle w:val="TableContents"/>
              <w:spacing w:before="0" w:after="283"/>
              <w:rPr/>
            </w:pPr>
            <w:r>
              <w:rPr/>
              <w:t> </w:t>
            </w:r>
          </w:p>
        </w:tc>
        <w:tc>
          <w:tcPr>
            <w:tcW w:w="9588" w:type="dxa"/>
            <w:tcBorders/>
            <w:shd w:fill="auto" w:val="clear"/>
          </w:tcPr>
          <w:p>
            <w:pPr>
              <w:pStyle w:val="TableContents"/>
              <w:spacing w:before="0" w:after="283"/>
              <w:rPr/>
            </w:pPr>
            <w:r>
              <w:rPr>
                <w:b/>
              </w:rPr>
              <w:t>Drug related violence could adversely affect our operations and growth plans in Mexico.</w:t>
            </w:r>
            <w:r>
              <w:rPr/>
              <w:t xml:space="preserve"> To date, the drug related violence in Mexico has been most prevalent along the United States border and other areas where we do not have a significant presence, and has had little effect on our operations. If the violence were to spread to other areas of Mexico, where we have a greater presence, it could affect our ability to expand or continue our operations there, which could have a material adverse impact on our prospects, results of operations, cash flows and assets.</w:t>
            </w:r>
          </w:p>
        </w:tc>
      </w:tr>
      <w:tr>
        <w:trPr/>
        <w:tc>
          <w:tcPr>
            <w:tcW w:w="304" w:type="dxa"/>
            <w:tcBorders/>
            <w:shd w:fill="auto" w:val="clear"/>
            <w:vAlign w:val="center"/>
          </w:tcPr>
          <w:p>
            <w:pPr>
              <w:pStyle w:val="TableContents"/>
              <w:spacing w:before="0" w:after="283"/>
              <w:rPr/>
            </w:pPr>
            <w:r>
              <w:rPr/>
              <w:t> </w:t>
            </w:r>
          </w:p>
        </w:tc>
        <w:tc>
          <w:tcPr>
            <w:tcW w:w="9901" w:type="dxa"/>
            <w:gridSpan w:val="3"/>
            <w:tcBorders/>
            <w:shd w:fill="auto" w:val="clear"/>
          </w:tcPr>
          <w:p>
            <w:pPr>
              <w:pStyle w:val="TableContents"/>
              <w:spacing w:before="0" w:after="283"/>
              <w:rPr>
                <w:sz w:val="4"/>
                <w:szCs w:val="4"/>
              </w:rPr>
            </w:pPr>
            <w:r>
              <w:rPr>
                <w:sz w:val="4"/>
                <w:szCs w:val="4"/>
              </w:rPr>
            </w:r>
          </w:p>
        </w:tc>
      </w:tr>
      <w:tr>
        <w:trPr/>
        <w:tc>
          <w:tcPr>
            <w:tcW w:w="304" w:type="dxa"/>
            <w:tcBorders/>
            <w:shd w:fill="auto" w:val="clear"/>
          </w:tcPr>
          <w:p>
            <w:pPr>
              <w:pStyle w:val="TableContents"/>
              <w:spacing w:before="0" w:after="283"/>
              <w:rPr/>
            </w:pPr>
            <w:r>
              <w:rPr/>
              <w:t> </w:t>
            </w:r>
          </w:p>
        </w:tc>
        <w:tc>
          <w:tcPr>
            <w:tcW w:w="210" w:type="dxa"/>
            <w:tcBorders/>
            <w:shd w:fill="auto" w:val="clear"/>
          </w:tcPr>
          <w:p>
            <w:pPr>
              <w:pStyle w:val="TableContents"/>
              <w:spacing w:before="0" w:after="283"/>
              <w:jc w:val="left"/>
              <w:rPr>
                <w:b/>
              </w:rPr>
            </w:pPr>
            <w:r>
              <w:rPr>
                <w:b/>
              </w:rPr>
              <w:t></w:t>
            </w:r>
          </w:p>
        </w:tc>
        <w:tc>
          <w:tcPr>
            <w:tcW w:w="103" w:type="dxa"/>
            <w:tcBorders/>
            <w:shd w:fill="auto" w:val="clear"/>
          </w:tcPr>
          <w:p>
            <w:pPr>
              <w:pStyle w:val="TableContents"/>
              <w:spacing w:before="0" w:after="283"/>
              <w:rPr/>
            </w:pPr>
            <w:r>
              <w:rPr/>
              <w:t> </w:t>
            </w:r>
          </w:p>
        </w:tc>
        <w:tc>
          <w:tcPr>
            <w:tcW w:w="9588" w:type="dxa"/>
            <w:tcBorders/>
            <w:shd w:fill="auto" w:val="clear"/>
          </w:tcPr>
          <w:p>
            <w:pPr>
              <w:pStyle w:val="TableContents"/>
              <w:spacing w:before="0" w:after="283"/>
              <w:rPr/>
            </w:pPr>
            <w:r>
              <w:rPr>
                <w:b/>
              </w:rPr>
              <w:t xml:space="preserve">Fluctuations in our sales, pawn loan balances, sales margins, pawn redemption rates and loan default and collection rates could have a material adverse impact on our operating results. </w:t>
            </w:r>
            <w:r>
              <w:rPr/>
              <w:t>We regularly experience fluctuations in a variety of operating metrics. Changes in any of these metrics, as might be caused by changes in the economic environment, competitive pressures, changes in customers tastes and preferences or a significant decrease in gold prices could materially and adversely affect our profitability and ability to achieve our planned results of operations.</w:t>
            </w:r>
          </w:p>
        </w:tc>
      </w:tr>
      <w:tr>
        <w:trPr/>
        <w:tc>
          <w:tcPr>
            <w:tcW w:w="304" w:type="dxa"/>
            <w:tcBorders/>
            <w:shd w:fill="auto" w:val="clear"/>
            <w:vAlign w:val="center"/>
          </w:tcPr>
          <w:p>
            <w:pPr>
              <w:pStyle w:val="TableContents"/>
              <w:spacing w:before="0" w:after="283"/>
              <w:rPr/>
            </w:pPr>
            <w:r>
              <w:rPr/>
              <w:t> </w:t>
            </w:r>
          </w:p>
        </w:tc>
        <w:tc>
          <w:tcPr>
            <w:tcW w:w="9901" w:type="dxa"/>
            <w:gridSpan w:val="3"/>
            <w:tcBorders/>
            <w:shd w:fill="auto" w:val="clear"/>
          </w:tcPr>
          <w:p>
            <w:pPr>
              <w:pStyle w:val="TableContents"/>
              <w:spacing w:before="0" w:after="283"/>
              <w:rPr>
                <w:sz w:val="4"/>
                <w:szCs w:val="4"/>
              </w:rPr>
            </w:pPr>
            <w:r>
              <w:rPr>
                <w:sz w:val="4"/>
                <w:szCs w:val="4"/>
              </w:rPr>
            </w:r>
          </w:p>
        </w:tc>
      </w:tr>
      <w:tr>
        <w:trPr/>
        <w:tc>
          <w:tcPr>
            <w:tcW w:w="304" w:type="dxa"/>
            <w:tcBorders/>
            <w:shd w:fill="auto" w:val="clear"/>
          </w:tcPr>
          <w:p>
            <w:pPr>
              <w:pStyle w:val="TableContents"/>
              <w:spacing w:before="0" w:after="283"/>
              <w:rPr/>
            </w:pPr>
            <w:r>
              <w:rPr/>
              <w:t> </w:t>
            </w:r>
          </w:p>
        </w:tc>
        <w:tc>
          <w:tcPr>
            <w:tcW w:w="210" w:type="dxa"/>
            <w:tcBorders/>
            <w:shd w:fill="auto" w:val="clear"/>
          </w:tcPr>
          <w:p>
            <w:pPr>
              <w:pStyle w:val="TableContents"/>
              <w:spacing w:before="0" w:after="283"/>
              <w:jc w:val="left"/>
              <w:rPr>
                <w:b/>
              </w:rPr>
            </w:pPr>
            <w:r>
              <w:rPr>
                <w:b/>
              </w:rPr>
              <w:t></w:t>
            </w:r>
          </w:p>
        </w:tc>
        <w:tc>
          <w:tcPr>
            <w:tcW w:w="103" w:type="dxa"/>
            <w:tcBorders/>
            <w:shd w:fill="auto" w:val="clear"/>
          </w:tcPr>
          <w:p>
            <w:pPr>
              <w:pStyle w:val="TableContents"/>
              <w:spacing w:before="0" w:after="283"/>
              <w:rPr/>
            </w:pPr>
            <w:r>
              <w:rPr/>
              <w:t> </w:t>
            </w:r>
          </w:p>
        </w:tc>
        <w:tc>
          <w:tcPr>
            <w:tcW w:w="9588" w:type="dxa"/>
            <w:tcBorders/>
            <w:shd w:fill="auto" w:val="clear"/>
          </w:tcPr>
          <w:p>
            <w:pPr>
              <w:pStyle w:val="TableContents"/>
              <w:spacing w:before="0" w:after="283"/>
              <w:rPr/>
            </w:pPr>
            <w:r>
              <w:rPr>
                <w:b/>
              </w:rPr>
              <w:t xml:space="preserve">Changes in our liquidity and capital requirements or in banks abilities or willingness to lend to us could limit our ability to achieve our plans. </w:t>
            </w:r>
            <w:r>
              <w:rPr/>
              <w:t>We require continued access to capital. A significant reduction in cash flows from operations or the availability of credit could materially and adversely affect our ability to achieve our planned growth and operating results. We currently have a credit agreement with a syndicate of banks. If one of those lenders is unable to provide funding in accordance with its commitment, our available credit could be reduced by the amount of that lenders commitment.</w:t>
            </w:r>
          </w:p>
        </w:tc>
      </w:tr>
      <w:tr>
        <w:trPr/>
        <w:tc>
          <w:tcPr>
            <w:tcW w:w="304" w:type="dxa"/>
            <w:tcBorders/>
            <w:shd w:fill="auto" w:val="clear"/>
            <w:vAlign w:val="center"/>
          </w:tcPr>
          <w:p>
            <w:pPr>
              <w:pStyle w:val="TableContents"/>
              <w:spacing w:before="0" w:after="283"/>
              <w:rPr/>
            </w:pPr>
            <w:r>
              <w:rPr/>
              <w:t> </w:t>
            </w:r>
          </w:p>
        </w:tc>
        <w:tc>
          <w:tcPr>
            <w:tcW w:w="9901" w:type="dxa"/>
            <w:gridSpan w:val="3"/>
            <w:tcBorders/>
            <w:shd w:fill="auto" w:val="clear"/>
          </w:tcPr>
          <w:p>
            <w:pPr>
              <w:pStyle w:val="TableContents"/>
              <w:spacing w:before="0" w:after="283"/>
              <w:rPr>
                <w:sz w:val="4"/>
                <w:szCs w:val="4"/>
              </w:rPr>
            </w:pPr>
            <w:r>
              <w:rPr>
                <w:sz w:val="4"/>
                <w:szCs w:val="4"/>
              </w:rPr>
            </w:r>
          </w:p>
        </w:tc>
      </w:tr>
      <w:tr>
        <w:trPr/>
        <w:tc>
          <w:tcPr>
            <w:tcW w:w="304" w:type="dxa"/>
            <w:tcBorders/>
            <w:shd w:fill="auto" w:val="clear"/>
          </w:tcPr>
          <w:p>
            <w:pPr>
              <w:pStyle w:val="TableContents"/>
              <w:spacing w:before="0" w:after="283"/>
              <w:rPr/>
            </w:pPr>
            <w:r>
              <w:rPr/>
              <w:t> </w:t>
            </w:r>
          </w:p>
        </w:tc>
        <w:tc>
          <w:tcPr>
            <w:tcW w:w="210" w:type="dxa"/>
            <w:tcBorders/>
            <w:shd w:fill="auto" w:val="clear"/>
          </w:tcPr>
          <w:p>
            <w:pPr>
              <w:pStyle w:val="TableContents"/>
              <w:spacing w:before="0" w:after="283"/>
              <w:jc w:val="left"/>
              <w:rPr>
                <w:b/>
              </w:rPr>
            </w:pPr>
            <w:r>
              <w:rPr>
                <w:b/>
              </w:rPr>
              <w:t></w:t>
            </w:r>
          </w:p>
        </w:tc>
        <w:tc>
          <w:tcPr>
            <w:tcW w:w="103" w:type="dxa"/>
            <w:tcBorders/>
            <w:shd w:fill="auto" w:val="clear"/>
          </w:tcPr>
          <w:p>
            <w:pPr>
              <w:pStyle w:val="TableContents"/>
              <w:spacing w:before="0" w:after="283"/>
              <w:rPr/>
            </w:pPr>
            <w:r>
              <w:rPr/>
              <w:t> </w:t>
            </w:r>
          </w:p>
        </w:tc>
        <w:tc>
          <w:tcPr>
            <w:tcW w:w="9588" w:type="dxa"/>
            <w:tcBorders/>
            <w:shd w:fill="auto" w:val="clear"/>
          </w:tcPr>
          <w:p>
            <w:pPr>
              <w:pStyle w:val="TableContents"/>
              <w:spacing w:before="0" w:after="283"/>
              <w:rPr/>
            </w:pPr>
            <w:r>
              <w:rPr>
                <w:b/>
              </w:rPr>
              <w:t xml:space="preserve">Changes in competition from various sources could have a material adverse impact on our ability to achieve our plans. </w:t>
            </w:r>
            <w:r>
              <w:rPr/>
              <w:t>We encounter significant competition from other pawn stores, cash advance companies, credit service organizations, online lenders, consumer finance companies and other forms of financial institutions and other retailers, many of which have significantly greater financial resources than we do. Significant increases in the number or size of competitors or other changes in competitive influences could adversely affect our operations through a decrease in the number or quality of loan products and services we are able to provide or our ability to liquidate forfeited collateral at acceptable margins.</w:t>
            </w:r>
          </w:p>
        </w:tc>
      </w:tr>
      <w:tr>
        <w:trPr/>
        <w:tc>
          <w:tcPr>
            <w:tcW w:w="304" w:type="dxa"/>
            <w:tcBorders/>
            <w:shd w:fill="auto" w:val="clear"/>
            <w:vAlign w:val="center"/>
          </w:tcPr>
          <w:p>
            <w:pPr>
              <w:pStyle w:val="TableContents"/>
              <w:spacing w:before="0" w:after="283"/>
              <w:rPr/>
            </w:pPr>
            <w:r>
              <w:rPr/>
              <w:t> </w:t>
            </w:r>
          </w:p>
        </w:tc>
        <w:tc>
          <w:tcPr>
            <w:tcW w:w="9901" w:type="dxa"/>
            <w:gridSpan w:val="3"/>
            <w:tcBorders/>
            <w:shd w:fill="auto" w:val="clear"/>
          </w:tcPr>
          <w:p>
            <w:pPr>
              <w:pStyle w:val="TableContents"/>
              <w:spacing w:before="0" w:after="283"/>
              <w:rPr>
                <w:sz w:val="4"/>
                <w:szCs w:val="4"/>
              </w:rPr>
            </w:pPr>
            <w:r>
              <w:rPr>
                <w:sz w:val="4"/>
                <w:szCs w:val="4"/>
              </w:rPr>
            </w:r>
          </w:p>
        </w:tc>
      </w:tr>
      <w:tr>
        <w:trPr/>
        <w:tc>
          <w:tcPr>
            <w:tcW w:w="304" w:type="dxa"/>
            <w:tcBorders/>
            <w:shd w:fill="auto" w:val="clear"/>
          </w:tcPr>
          <w:p>
            <w:pPr>
              <w:pStyle w:val="TableContents"/>
              <w:spacing w:before="0" w:after="283"/>
              <w:rPr/>
            </w:pPr>
            <w:r>
              <w:rPr/>
              <w:t> </w:t>
            </w:r>
          </w:p>
        </w:tc>
        <w:tc>
          <w:tcPr>
            <w:tcW w:w="210" w:type="dxa"/>
            <w:tcBorders/>
            <w:shd w:fill="auto" w:val="clear"/>
          </w:tcPr>
          <w:p>
            <w:pPr>
              <w:pStyle w:val="TableContents"/>
              <w:spacing w:before="0" w:after="283"/>
              <w:jc w:val="left"/>
              <w:rPr>
                <w:b/>
              </w:rPr>
            </w:pPr>
            <w:r>
              <w:rPr>
                <w:b/>
              </w:rPr>
              <w:t></w:t>
            </w:r>
          </w:p>
        </w:tc>
        <w:tc>
          <w:tcPr>
            <w:tcW w:w="103" w:type="dxa"/>
            <w:tcBorders/>
            <w:shd w:fill="auto" w:val="clear"/>
          </w:tcPr>
          <w:p>
            <w:pPr>
              <w:pStyle w:val="TableContents"/>
              <w:spacing w:before="0" w:after="283"/>
              <w:rPr/>
            </w:pPr>
            <w:r>
              <w:rPr/>
              <w:t> </w:t>
            </w:r>
          </w:p>
        </w:tc>
        <w:tc>
          <w:tcPr>
            <w:tcW w:w="9588" w:type="dxa"/>
            <w:tcBorders/>
            <w:shd w:fill="auto" w:val="clear"/>
          </w:tcPr>
          <w:p>
            <w:pPr>
              <w:pStyle w:val="TableContents"/>
              <w:spacing w:before="0" w:after="283"/>
              <w:rPr/>
            </w:pPr>
            <w:r>
              <w:rPr>
                <w:b/>
              </w:rPr>
              <w:t xml:space="preserve">Infrastructure failures and breaches in data security could harm our business. </w:t>
            </w:r>
            <w:r>
              <w:rPr/>
              <w:t>We depend on our information technology infrastructure to achieve our business objectives. If a problem, such as a computer virus, intentional disruption by a third party, natural disaster, telecommunications system failure or lost connectivity impairs our infrastructure, we may be unable to process transactions or otherwise carry on our business. An infrastructure disruption could damage our reputation and cause us to lose customers and revenue, result in the unintentional disclosure of company or customer information, and require us to incur significant expense to eliminate these problems and address related data security concerns.</w:t>
            </w:r>
          </w:p>
        </w:tc>
      </w:tr>
      <w:tr>
        <w:trPr/>
        <w:tc>
          <w:tcPr>
            <w:tcW w:w="304" w:type="dxa"/>
            <w:tcBorders/>
            <w:shd w:fill="auto" w:val="clear"/>
            <w:vAlign w:val="center"/>
          </w:tcPr>
          <w:p>
            <w:pPr>
              <w:pStyle w:val="TableContents"/>
              <w:spacing w:before="0" w:after="283"/>
              <w:rPr/>
            </w:pPr>
            <w:r>
              <w:rPr/>
              <w:t> </w:t>
            </w:r>
          </w:p>
        </w:tc>
        <w:tc>
          <w:tcPr>
            <w:tcW w:w="9901" w:type="dxa"/>
            <w:gridSpan w:val="3"/>
            <w:tcBorders/>
            <w:shd w:fill="auto" w:val="clear"/>
          </w:tcPr>
          <w:p>
            <w:pPr>
              <w:pStyle w:val="TableContents"/>
              <w:spacing w:before="0" w:after="283"/>
              <w:rPr>
                <w:sz w:val="4"/>
                <w:szCs w:val="4"/>
              </w:rPr>
            </w:pPr>
            <w:r>
              <w:rPr>
                <w:sz w:val="4"/>
                <w:szCs w:val="4"/>
              </w:rPr>
            </w:r>
          </w:p>
        </w:tc>
      </w:tr>
      <w:tr>
        <w:trPr/>
        <w:tc>
          <w:tcPr>
            <w:tcW w:w="304" w:type="dxa"/>
            <w:tcBorders/>
            <w:shd w:fill="auto" w:val="clear"/>
          </w:tcPr>
          <w:p>
            <w:pPr>
              <w:pStyle w:val="TableContents"/>
              <w:spacing w:before="0" w:after="283"/>
              <w:rPr/>
            </w:pPr>
            <w:r>
              <w:rPr/>
              <w:t> </w:t>
            </w:r>
          </w:p>
        </w:tc>
        <w:tc>
          <w:tcPr>
            <w:tcW w:w="210" w:type="dxa"/>
            <w:tcBorders/>
            <w:shd w:fill="auto" w:val="clear"/>
          </w:tcPr>
          <w:p>
            <w:pPr>
              <w:pStyle w:val="TableContents"/>
              <w:spacing w:before="0" w:after="283"/>
              <w:jc w:val="left"/>
              <w:rPr>
                <w:b/>
              </w:rPr>
            </w:pPr>
            <w:r>
              <w:rPr>
                <w:b/>
              </w:rPr>
              <w:t></w:t>
            </w:r>
          </w:p>
        </w:tc>
        <w:tc>
          <w:tcPr>
            <w:tcW w:w="103" w:type="dxa"/>
            <w:tcBorders/>
            <w:shd w:fill="auto" w:val="clear"/>
          </w:tcPr>
          <w:p>
            <w:pPr>
              <w:pStyle w:val="TableContents"/>
              <w:spacing w:before="0" w:after="283"/>
              <w:rPr/>
            </w:pPr>
            <w:r>
              <w:rPr/>
              <w:t> </w:t>
            </w:r>
          </w:p>
        </w:tc>
        <w:tc>
          <w:tcPr>
            <w:tcW w:w="9588" w:type="dxa"/>
            <w:tcBorders/>
            <w:shd w:fill="auto" w:val="clear"/>
          </w:tcPr>
          <w:p>
            <w:pPr>
              <w:pStyle w:val="TableContents"/>
              <w:spacing w:before="0" w:after="283"/>
              <w:rPr/>
            </w:pPr>
            <w:r>
              <w:rPr>
                <w:b/>
              </w:rPr>
              <w:t xml:space="preserve">We are beginning to implement an online short-term consumer lending business, which will be subject to additional risks. </w:t>
            </w:r>
            <w:r>
              <w:rPr/>
              <w:t>We recently announced the formation of an eCommerce and Card Services division, which among things, will be responsible for developing an online short-term consumer lending</w:t>
            </w:r>
          </w:p>
        </w:tc>
      </w:tr>
    </w:tbl>
    <w:p>
      <w:pPr>
        <w:pStyle w:val="TextBody"/>
        <w:jc w:val="center"/>
        <w:rPr>
          <w:rFonts w:ascii="Times New Roman;Times;serif" w:hAnsi="Times New Roman;Times;serif"/>
          <w:sz w:val="17"/>
        </w:rPr>
      </w:pPr>
      <w:r>
        <w:rPr>
          <w:rFonts w:ascii="Times New Roman;Times;serif" w:hAnsi="Times New Roman;Times;serif"/>
          <w:sz w:val="17"/>
        </w:rPr>
        <w:t xml:space="preserve">18 </w:t>
      </w:r>
    </w:p>
    <w:p>
      <w:pPr>
        <w:pStyle w:val="HorizontalLine"/>
        <w:pBdr>
          <w:bottom w:val="single" w:sz="20" w:space="0" w:color="808080"/>
        </w:pBdr>
        <w:rPr/>
      </w:pPr>
      <w:r>
        <w:rPr/>
      </w:r>
      <w:r>
        <w:br w:type="page"/>
      </w:r>
    </w:p>
    <w:p>
      <w:pPr>
        <w:pStyle w:val="Heading5"/>
        <w:jc w:val="left"/>
        <w:rPr/>
      </w:pPr>
      <w:hyperlink w:anchor="D84374tocpage">
        <w:r>
          <w:rPr>
            <w:rStyle w:val="InternetLink"/>
          </w:rPr>
          <w:t>Table of Contents</w:t>
        </w:r>
      </w:hyperlink>
    </w:p>
    <w:tbl>
      <w:tblPr>
        <w:tblW w:w="5000" w:type="pct"/>
        <w:jc w:val="left"/>
        <w:tblInd w:w="0" w:type="dxa"/>
        <w:tblCellMar>
          <w:top w:w="0" w:type="dxa"/>
          <w:left w:w="0" w:type="dxa"/>
          <w:bottom w:w="0" w:type="dxa"/>
          <w:right w:w="0" w:type="dxa"/>
        </w:tblCellMar>
      </w:tblPr>
      <w:tblGrid>
        <w:gridCol w:w="305"/>
        <w:gridCol w:w="204"/>
        <w:gridCol w:w="102"/>
        <w:gridCol w:w="9594"/>
      </w:tblGrid>
      <w:tr>
        <w:trPr/>
        <w:tc>
          <w:tcPr>
            <w:tcW w:w="305" w:type="dxa"/>
            <w:tcBorders/>
            <w:shd w:fill="auto" w:val="clear"/>
          </w:tcPr>
          <w:p>
            <w:pPr>
              <w:pStyle w:val="TableContents"/>
              <w:spacing w:before="0" w:after="283"/>
              <w:rPr/>
            </w:pPr>
            <w:r>
              <w:rPr/>
              <w:t> </w:t>
            </w:r>
          </w:p>
        </w:tc>
        <w:tc>
          <w:tcPr>
            <w:tcW w:w="204" w:type="dxa"/>
            <w:tcBorders/>
            <w:shd w:fill="auto" w:val="clear"/>
          </w:tcPr>
          <w:p>
            <w:pPr>
              <w:pStyle w:val="TableContents"/>
              <w:spacing w:before="0" w:after="283"/>
              <w:jc w:val="left"/>
              <w:rPr/>
            </w:pPr>
            <w:r>
              <w:rPr/>
              <w:t> </w:t>
            </w:r>
          </w:p>
        </w:tc>
        <w:tc>
          <w:tcPr>
            <w:tcW w:w="102" w:type="dxa"/>
            <w:tcBorders/>
            <w:shd w:fill="auto" w:val="clear"/>
          </w:tcPr>
          <w:p>
            <w:pPr>
              <w:pStyle w:val="TableContents"/>
              <w:spacing w:before="0" w:after="283"/>
              <w:rPr/>
            </w:pPr>
            <w:r>
              <w:rPr/>
              <w:t> </w:t>
            </w:r>
          </w:p>
        </w:tc>
        <w:tc>
          <w:tcPr>
            <w:tcW w:w="9594" w:type="dxa"/>
            <w:tcBorders/>
            <w:shd w:fill="auto" w:val="clear"/>
          </w:tcPr>
          <w:p>
            <w:pPr>
              <w:pStyle w:val="TableContents"/>
              <w:spacing w:before="0" w:after="283"/>
              <w:rPr/>
            </w:pPr>
            <w:r>
              <w:rPr/>
              <w:t>business. In addition to being subject to the various federal, state and local regulations that are applicable to short-term consumer lending generally, this business will also be subject to other regulations and risks. For example, we will be dependent on third parties, referred to as lead providers, to provide us with prospective new customers. Generally, lead providers operate separate websites to attract prospective customers and then sell those leads to online lenders. As a result, the success of our online consumer lending business will depend substantially on the willingness and ability of lead providers to send us customer leads at prices acceptable to us. The loss or a reduction in leads from lead providers, or the failure of our lead providers to maintain quality and consistency in their programs or services, could reduce our customer prospects and could have a material adverse effect on the success of this line of business. Furthermore, the lead providers failure to comply with applicable laws or regulations, or any changes in laws or regulations applicable to lead providers, could have an adverse effect on our online consumer lending business.</w:t>
            </w:r>
          </w:p>
        </w:tc>
      </w:tr>
      <w:tr>
        <w:trPr/>
        <w:tc>
          <w:tcPr>
            <w:tcW w:w="305" w:type="dxa"/>
            <w:tcBorders/>
            <w:shd w:fill="auto" w:val="clear"/>
            <w:vAlign w:val="center"/>
          </w:tcPr>
          <w:p>
            <w:pPr>
              <w:pStyle w:val="TableContents"/>
              <w:spacing w:before="0" w:after="283"/>
              <w:rPr/>
            </w:pPr>
            <w:r>
              <w:rPr/>
              <w:t> </w:t>
            </w:r>
          </w:p>
        </w:tc>
        <w:tc>
          <w:tcPr>
            <w:tcW w:w="9900" w:type="dxa"/>
            <w:gridSpan w:val="3"/>
            <w:tcBorders/>
            <w:shd w:fill="auto" w:val="clear"/>
          </w:tcPr>
          <w:p>
            <w:pPr>
              <w:pStyle w:val="TableContents"/>
              <w:spacing w:before="0" w:after="283"/>
              <w:rPr>
                <w:sz w:val="4"/>
                <w:szCs w:val="4"/>
              </w:rPr>
            </w:pPr>
            <w:r>
              <w:rPr>
                <w:sz w:val="4"/>
                <w:szCs w:val="4"/>
              </w:rPr>
            </w:r>
          </w:p>
        </w:tc>
      </w:tr>
      <w:tr>
        <w:trPr/>
        <w:tc>
          <w:tcPr>
            <w:tcW w:w="305" w:type="dxa"/>
            <w:tcBorders/>
            <w:shd w:fill="auto" w:val="clear"/>
          </w:tcPr>
          <w:p>
            <w:pPr>
              <w:pStyle w:val="TableContents"/>
              <w:spacing w:before="0" w:after="283"/>
              <w:rPr/>
            </w:pPr>
            <w:r>
              <w:rPr/>
              <w:t> </w:t>
            </w:r>
          </w:p>
        </w:tc>
        <w:tc>
          <w:tcPr>
            <w:tcW w:w="204" w:type="dxa"/>
            <w:tcBorders/>
            <w:shd w:fill="auto" w:val="clear"/>
          </w:tcPr>
          <w:p>
            <w:pPr>
              <w:pStyle w:val="TableContents"/>
              <w:spacing w:before="0" w:after="283"/>
              <w:jc w:val="left"/>
              <w:rPr>
                <w:b/>
              </w:rPr>
            </w:pPr>
            <w:r>
              <w:rPr>
                <w:b/>
              </w:rPr>
              <w:t></w:t>
            </w:r>
          </w:p>
        </w:tc>
        <w:tc>
          <w:tcPr>
            <w:tcW w:w="102" w:type="dxa"/>
            <w:tcBorders/>
            <w:shd w:fill="auto" w:val="clear"/>
          </w:tcPr>
          <w:p>
            <w:pPr>
              <w:pStyle w:val="TableContents"/>
              <w:spacing w:before="0" w:after="283"/>
              <w:rPr/>
            </w:pPr>
            <w:r>
              <w:rPr/>
              <w:t> </w:t>
            </w:r>
          </w:p>
        </w:tc>
        <w:tc>
          <w:tcPr>
            <w:tcW w:w="9594" w:type="dxa"/>
            <w:tcBorders/>
            <w:shd w:fill="auto" w:val="clear"/>
          </w:tcPr>
          <w:p>
            <w:pPr>
              <w:pStyle w:val="TableContents"/>
              <w:spacing w:before="0" w:after="283"/>
              <w:rPr/>
            </w:pPr>
            <w:r>
              <w:rPr>
                <w:b/>
              </w:rPr>
              <w:t xml:space="preserve">One person beneficially owns all of our voting stock and controls the outcome of all matters requiring a vote of stockholders, which may influence the value of our publicly traded non-voting stock. </w:t>
            </w:r>
            <w:r>
              <w:rPr/>
              <w:t>Phillip E. Cohen is the beneficial owner of all of our Class B Voting Common Stock and controls the outcome of all issues requiring a vote of stockholders. All of our publicly traded stock is non-voting stock. Consequently, stockholders other than Mr. Cohen have no vote with respect to the election of directors or any other matter requiring a vote of stockholders. This lack of voting rights may adversely affect the market value of the publicly traded Class A Non-voting Common Stock.</w:t>
            </w:r>
          </w:p>
        </w:tc>
      </w:tr>
      <w:tr>
        <w:trPr/>
        <w:tc>
          <w:tcPr>
            <w:tcW w:w="305" w:type="dxa"/>
            <w:tcBorders/>
            <w:shd w:fill="auto" w:val="clear"/>
            <w:vAlign w:val="center"/>
          </w:tcPr>
          <w:p>
            <w:pPr>
              <w:pStyle w:val="TableContents"/>
              <w:spacing w:before="0" w:after="283"/>
              <w:rPr/>
            </w:pPr>
            <w:r>
              <w:rPr/>
              <w:t> </w:t>
            </w:r>
          </w:p>
        </w:tc>
        <w:tc>
          <w:tcPr>
            <w:tcW w:w="9900" w:type="dxa"/>
            <w:gridSpan w:val="3"/>
            <w:tcBorders/>
            <w:shd w:fill="auto" w:val="clear"/>
          </w:tcPr>
          <w:p>
            <w:pPr>
              <w:pStyle w:val="TableContents"/>
              <w:spacing w:before="0" w:after="283"/>
              <w:rPr>
                <w:sz w:val="4"/>
                <w:szCs w:val="4"/>
              </w:rPr>
            </w:pPr>
            <w:r>
              <w:rPr>
                <w:sz w:val="4"/>
                <w:szCs w:val="4"/>
              </w:rPr>
            </w:r>
          </w:p>
        </w:tc>
      </w:tr>
      <w:tr>
        <w:trPr/>
        <w:tc>
          <w:tcPr>
            <w:tcW w:w="305" w:type="dxa"/>
            <w:tcBorders/>
            <w:shd w:fill="auto" w:val="clear"/>
          </w:tcPr>
          <w:p>
            <w:pPr>
              <w:pStyle w:val="TableContents"/>
              <w:spacing w:before="0" w:after="283"/>
              <w:rPr/>
            </w:pPr>
            <w:r>
              <w:rPr/>
              <w:t> </w:t>
            </w:r>
          </w:p>
        </w:tc>
        <w:tc>
          <w:tcPr>
            <w:tcW w:w="204" w:type="dxa"/>
            <w:tcBorders/>
            <w:shd w:fill="auto" w:val="clear"/>
          </w:tcPr>
          <w:p>
            <w:pPr>
              <w:pStyle w:val="TableContents"/>
              <w:spacing w:before="0" w:after="283"/>
              <w:jc w:val="left"/>
              <w:rPr>
                <w:b/>
              </w:rPr>
            </w:pPr>
            <w:r>
              <w:rPr>
                <w:b/>
              </w:rPr>
              <w:t></w:t>
            </w:r>
          </w:p>
        </w:tc>
        <w:tc>
          <w:tcPr>
            <w:tcW w:w="102" w:type="dxa"/>
            <w:tcBorders/>
            <w:shd w:fill="auto" w:val="clear"/>
          </w:tcPr>
          <w:p>
            <w:pPr>
              <w:pStyle w:val="TableContents"/>
              <w:spacing w:before="0" w:after="283"/>
              <w:rPr/>
            </w:pPr>
            <w:r>
              <w:rPr/>
              <w:t> </w:t>
            </w:r>
          </w:p>
        </w:tc>
        <w:tc>
          <w:tcPr>
            <w:tcW w:w="9594" w:type="dxa"/>
            <w:tcBorders/>
            <w:shd w:fill="auto" w:val="clear"/>
          </w:tcPr>
          <w:p>
            <w:pPr>
              <w:pStyle w:val="TableContents"/>
              <w:spacing w:before="0" w:after="283"/>
              <w:rPr/>
            </w:pPr>
            <w:r>
              <w:rPr>
                <w:b/>
              </w:rPr>
              <w:t xml:space="preserve">We may be subject to litigation proceedings that could harm our business. </w:t>
            </w:r>
            <w:r>
              <w:rPr/>
              <w:t>Currently and from time to time, we are defendants in various legal and regulatory actions. While we cannot determine the ultimate outcome of these actions, we believe their resolution will not have a material adverse effect on our financial condition, results of operations or liquidity. However, litigation is subject to inherent uncertainties and unfavorable rulings could occur. An unfavorable ruling could include monetary damages or an injunction prohibiting us from conducting our business as we currently do. If we were to receive an unfavorable ruling in a matter, our business and results of operations could be materially harmed.</w:t>
            </w:r>
          </w:p>
        </w:tc>
      </w:tr>
      <w:tr>
        <w:trPr/>
        <w:tc>
          <w:tcPr>
            <w:tcW w:w="305" w:type="dxa"/>
            <w:tcBorders/>
            <w:shd w:fill="auto" w:val="clear"/>
            <w:vAlign w:val="center"/>
          </w:tcPr>
          <w:p>
            <w:pPr>
              <w:pStyle w:val="TableContents"/>
              <w:spacing w:before="0" w:after="283"/>
              <w:rPr/>
            </w:pPr>
            <w:r>
              <w:rPr/>
              <w:t> </w:t>
            </w:r>
          </w:p>
        </w:tc>
        <w:tc>
          <w:tcPr>
            <w:tcW w:w="9900" w:type="dxa"/>
            <w:gridSpan w:val="3"/>
            <w:tcBorders/>
            <w:shd w:fill="auto" w:val="clear"/>
          </w:tcPr>
          <w:p>
            <w:pPr>
              <w:pStyle w:val="TableContents"/>
              <w:spacing w:before="0" w:after="283"/>
              <w:rPr>
                <w:sz w:val="4"/>
                <w:szCs w:val="4"/>
              </w:rPr>
            </w:pPr>
            <w:r>
              <w:rPr>
                <w:sz w:val="4"/>
                <w:szCs w:val="4"/>
              </w:rPr>
            </w:r>
          </w:p>
        </w:tc>
      </w:tr>
      <w:tr>
        <w:trPr/>
        <w:tc>
          <w:tcPr>
            <w:tcW w:w="305" w:type="dxa"/>
            <w:tcBorders/>
            <w:shd w:fill="auto" w:val="clear"/>
          </w:tcPr>
          <w:p>
            <w:pPr>
              <w:pStyle w:val="TableContents"/>
              <w:spacing w:before="0" w:after="283"/>
              <w:rPr/>
            </w:pPr>
            <w:r>
              <w:rPr/>
              <w:t> </w:t>
            </w:r>
          </w:p>
        </w:tc>
        <w:tc>
          <w:tcPr>
            <w:tcW w:w="204" w:type="dxa"/>
            <w:tcBorders/>
            <w:shd w:fill="auto" w:val="clear"/>
          </w:tcPr>
          <w:p>
            <w:pPr>
              <w:pStyle w:val="TableContents"/>
              <w:spacing w:before="0" w:after="283"/>
              <w:jc w:val="left"/>
              <w:rPr>
                <w:b/>
              </w:rPr>
            </w:pPr>
            <w:r>
              <w:rPr>
                <w:b/>
              </w:rPr>
              <w:t></w:t>
            </w:r>
          </w:p>
        </w:tc>
        <w:tc>
          <w:tcPr>
            <w:tcW w:w="102" w:type="dxa"/>
            <w:tcBorders/>
            <w:shd w:fill="auto" w:val="clear"/>
          </w:tcPr>
          <w:p>
            <w:pPr>
              <w:pStyle w:val="TableContents"/>
              <w:spacing w:before="0" w:after="283"/>
              <w:rPr/>
            </w:pPr>
            <w:r>
              <w:rPr/>
              <w:t> </w:t>
            </w:r>
          </w:p>
        </w:tc>
        <w:tc>
          <w:tcPr>
            <w:tcW w:w="9594" w:type="dxa"/>
            <w:tcBorders/>
            <w:shd w:fill="auto" w:val="clear"/>
          </w:tcPr>
          <w:p>
            <w:pPr>
              <w:pStyle w:val="TableContents"/>
              <w:spacing w:before="0" w:after="283"/>
              <w:rPr/>
            </w:pPr>
            <w:r>
              <w:rPr>
                <w:b/>
              </w:rPr>
              <w:t xml:space="preserve">We invest in companies for strategic reasons and may not realize a return on our investments. </w:t>
            </w:r>
            <w:r>
              <w:rPr/>
              <w:t>We currently have significant investments in Albemarle &amp; Bond Holdings PLC and Cash Converters International Limited, both of which are publicly traded companies based outside the United States. We have made these investments, and may in the future make additional investments in these or other companies, to further our strategic objectives. The success of these strategic investments is dependent on a variety of factors, including the business performance of the companies in which we invest and the markets assessment of that performance. If the business performance of any of these companies suffers, then the value of our investment may decline. If we determine that an other-than-temporary decline in the fair value exists for one of our equity investments, we will be required to write down that investment to its fair value and recognize the related write-down as an investment loss. Furthermore, there can be no assurance that we will be able to dispose of some or all of an investment on favorable terms, should we decide to do so in the future. Any realized investment loss would adversely affect our results of operations.</w:t>
            </w:r>
          </w:p>
        </w:tc>
      </w:tr>
      <w:tr>
        <w:trPr/>
        <w:tc>
          <w:tcPr>
            <w:tcW w:w="305" w:type="dxa"/>
            <w:tcBorders/>
            <w:shd w:fill="auto" w:val="clear"/>
            <w:vAlign w:val="center"/>
          </w:tcPr>
          <w:p>
            <w:pPr>
              <w:pStyle w:val="TableContents"/>
              <w:spacing w:before="0" w:after="283"/>
              <w:rPr/>
            </w:pPr>
            <w:r>
              <w:rPr/>
              <w:t> </w:t>
            </w:r>
          </w:p>
        </w:tc>
        <w:tc>
          <w:tcPr>
            <w:tcW w:w="9900" w:type="dxa"/>
            <w:gridSpan w:val="3"/>
            <w:tcBorders/>
            <w:shd w:fill="auto" w:val="clear"/>
          </w:tcPr>
          <w:p>
            <w:pPr>
              <w:pStyle w:val="TableContents"/>
              <w:spacing w:before="0" w:after="283"/>
              <w:rPr>
                <w:sz w:val="4"/>
                <w:szCs w:val="4"/>
              </w:rPr>
            </w:pPr>
            <w:r>
              <w:rPr>
                <w:sz w:val="4"/>
                <w:szCs w:val="4"/>
              </w:rPr>
            </w:r>
          </w:p>
        </w:tc>
      </w:tr>
      <w:tr>
        <w:trPr/>
        <w:tc>
          <w:tcPr>
            <w:tcW w:w="305" w:type="dxa"/>
            <w:tcBorders/>
            <w:shd w:fill="auto" w:val="clear"/>
          </w:tcPr>
          <w:p>
            <w:pPr>
              <w:pStyle w:val="TableContents"/>
              <w:spacing w:before="0" w:after="283"/>
              <w:rPr/>
            </w:pPr>
            <w:r>
              <w:rPr/>
              <w:t> </w:t>
            </w:r>
          </w:p>
        </w:tc>
        <w:tc>
          <w:tcPr>
            <w:tcW w:w="204" w:type="dxa"/>
            <w:tcBorders/>
            <w:shd w:fill="auto" w:val="clear"/>
          </w:tcPr>
          <w:p>
            <w:pPr>
              <w:pStyle w:val="TableContents"/>
              <w:spacing w:before="0" w:after="283"/>
              <w:jc w:val="left"/>
              <w:rPr>
                <w:b/>
              </w:rPr>
            </w:pPr>
            <w:r>
              <w:rPr>
                <w:b/>
              </w:rPr>
              <w:t></w:t>
            </w:r>
          </w:p>
        </w:tc>
        <w:tc>
          <w:tcPr>
            <w:tcW w:w="102" w:type="dxa"/>
            <w:tcBorders/>
            <w:shd w:fill="auto" w:val="clear"/>
          </w:tcPr>
          <w:p>
            <w:pPr>
              <w:pStyle w:val="TableContents"/>
              <w:spacing w:before="0" w:after="283"/>
              <w:rPr/>
            </w:pPr>
            <w:r>
              <w:rPr/>
              <w:t> </w:t>
            </w:r>
          </w:p>
        </w:tc>
        <w:tc>
          <w:tcPr>
            <w:tcW w:w="9594" w:type="dxa"/>
            <w:tcBorders/>
            <w:shd w:fill="auto" w:val="clear"/>
          </w:tcPr>
          <w:p>
            <w:pPr>
              <w:pStyle w:val="TableContents"/>
              <w:spacing w:before="0" w:after="283"/>
              <w:rPr/>
            </w:pPr>
            <w:r>
              <w:rPr>
                <w:b/>
              </w:rPr>
              <w:t xml:space="preserve">We may incur property, casualty or other losses not covered by insurance. </w:t>
            </w:r>
            <w:r>
              <w:rPr/>
              <w:t>We maintain a program of insurance coverage for various types of property, casualty and other risks. The types and amounts of insurance that we obtain vary from time to time, depending on availability, cost and our decisions with respect to risk retention. The policies are subject to deductibles and exclusions that result in our retention of a level of risk on a self-insurance basis. Losses not covered by insurance could be substantial and may increase our expenses, which could harm our results of operations and financial condition.</w:t>
            </w:r>
          </w:p>
        </w:tc>
      </w:tr>
      <w:tr>
        <w:trPr/>
        <w:tc>
          <w:tcPr>
            <w:tcW w:w="305" w:type="dxa"/>
            <w:tcBorders/>
            <w:shd w:fill="auto" w:val="clear"/>
            <w:vAlign w:val="center"/>
          </w:tcPr>
          <w:p>
            <w:pPr>
              <w:pStyle w:val="TableContents"/>
              <w:spacing w:before="0" w:after="283"/>
              <w:rPr/>
            </w:pPr>
            <w:r>
              <w:rPr/>
              <w:t> </w:t>
            </w:r>
          </w:p>
        </w:tc>
        <w:tc>
          <w:tcPr>
            <w:tcW w:w="9900" w:type="dxa"/>
            <w:gridSpan w:val="3"/>
            <w:tcBorders/>
            <w:shd w:fill="auto" w:val="clear"/>
          </w:tcPr>
          <w:p>
            <w:pPr>
              <w:pStyle w:val="TableContents"/>
              <w:spacing w:before="0" w:after="283"/>
              <w:rPr>
                <w:sz w:val="4"/>
                <w:szCs w:val="4"/>
              </w:rPr>
            </w:pPr>
            <w:r>
              <w:rPr>
                <w:sz w:val="4"/>
                <w:szCs w:val="4"/>
              </w:rPr>
            </w:r>
          </w:p>
        </w:tc>
      </w:tr>
      <w:tr>
        <w:trPr/>
        <w:tc>
          <w:tcPr>
            <w:tcW w:w="305" w:type="dxa"/>
            <w:tcBorders/>
            <w:shd w:fill="auto" w:val="clear"/>
          </w:tcPr>
          <w:p>
            <w:pPr>
              <w:pStyle w:val="TableContents"/>
              <w:spacing w:before="0" w:after="283"/>
              <w:rPr/>
            </w:pPr>
            <w:r>
              <w:rPr/>
              <w:t> </w:t>
            </w:r>
          </w:p>
        </w:tc>
        <w:tc>
          <w:tcPr>
            <w:tcW w:w="204" w:type="dxa"/>
            <w:tcBorders/>
            <w:shd w:fill="auto" w:val="clear"/>
          </w:tcPr>
          <w:p>
            <w:pPr>
              <w:pStyle w:val="TableContents"/>
              <w:spacing w:before="0" w:after="283"/>
              <w:jc w:val="left"/>
              <w:rPr>
                <w:b/>
              </w:rPr>
            </w:pPr>
            <w:r>
              <w:rPr>
                <w:b/>
              </w:rPr>
              <w:t></w:t>
            </w:r>
          </w:p>
        </w:tc>
        <w:tc>
          <w:tcPr>
            <w:tcW w:w="102" w:type="dxa"/>
            <w:tcBorders/>
            <w:shd w:fill="auto" w:val="clear"/>
          </w:tcPr>
          <w:p>
            <w:pPr>
              <w:pStyle w:val="TableContents"/>
              <w:spacing w:before="0" w:after="283"/>
              <w:rPr/>
            </w:pPr>
            <w:r>
              <w:rPr/>
              <w:t> </w:t>
            </w:r>
          </w:p>
        </w:tc>
        <w:tc>
          <w:tcPr>
            <w:tcW w:w="9594" w:type="dxa"/>
            <w:tcBorders/>
            <w:shd w:fill="auto" w:val="clear"/>
          </w:tcPr>
          <w:p>
            <w:pPr>
              <w:pStyle w:val="TableContents"/>
              <w:spacing w:before="0" w:after="283"/>
              <w:rPr/>
            </w:pPr>
            <w:r>
              <w:rPr>
                <w:b/>
              </w:rPr>
              <w:t xml:space="preserve">Our acquisitions, investments and other transactions could disrupt our ongoing business and harm our results of operations. </w:t>
            </w:r>
            <w:r>
              <w:rPr/>
              <w:t>In pursuing our business strategy, we routinely conduct discussions, evaluate opportunities and enter into agreements regarding possible acquisitions, investments and other transactions. These transactions may involve significant challenges and risks, including risks that we may not realize the expected return on an acquisition or investment, that we may not be able to retain key personnel of an acquired business, or that we may experience difficulty in integrating acquired businesses into our business systems and processes. If we do enter into agreements with respect to acquisitions, investments or other</w:t>
            </w:r>
          </w:p>
        </w:tc>
      </w:tr>
    </w:tbl>
    <w:p>
      <w:pPr>
        <w:pStyle w:val="TextBody"/>
        <w:jc w:val="center"/>
        <w:rPr>
          <w:rFonts w:ascii="Times New Roman;Times;serif" w:hAnsi="Times New Roman;Times;serif"/>
          <w:sz w:val="17"/>
        </w:rPr>
      </w:pPr>
      <w:r>
        <w:rPr>
          <w:rFonts w:ascii="Times New Roman;Times;serif" w:hAnsi="Times New Roman;Times;serif"/>
          <w:sz w:val="17"/>
        </w:rPr>
        <w:t xml:space="preserve">19 </w:t>
      </w:r>
    </w:p>
    <w:p>
      <w:pPr>
        <w:pStyle w:val="HorizontalLine"/>
        <w:pBdr>
          <w:bottom w:val="single" w:sz="20" w:space="0" w:color="808080"/>
        </w:pBdr>
        <w:rPr/>
      </w:pPr>
      <w:r>
        <w:rPr/>
      </w:r>
      <w:r>
        <w:br w:type="page"/>
      </w:r>
    </w:p>
    <w:p>
      <w:pPr>
        <w:pStyle w:val="Heading5"/>
        <w:jc w:val="left"/>
        <w:rPr/>
      </w:pPr>
      <w:hyperlink w:anchor="D84374tocpage">
        <w:r>
          <w:rPr>
            <w:rStyle w:val="InternetLink"/>
          </w:rPr>
          <w:t>Table of Contents</w:t>
        </w:r>
      </w:hyperlink>
    </w:p>
    <w:tbl>
      <w:tblPr>
        <w:tblW w:w="5000" w:type="pct"/>
        <w:jc w:val="left"/>
        <w:tblInd w:w="0" w:type="dxa"/>
        <w:tblCellMar>
          <w:top w:w="0" w:type="dxa"/>
          <w:left w:w="0" w:type="dxa"/>
          <w:bottom w:w="0" w:type="dxa"/>
          <w:right w:w="0" w:type="dxa"/>
        </w:tblCellMar>
      </w:tblPr>
      <w:tblGrid>
        <w:gridCol w:w="306"/>
        <w:gridCol w:w="306"/>
        <w:gridCol w:w="101"/>
        <w:gridCol w:w="9492"/>
      </w:tblGrid>
      <w:tr>
        <w:trPr/>
        <w:tc>
          <w:tcPr>
            <w:tcW w:w="306" w:type="dxa"/>
            <w:tcBorders/>
            <w:shd w:fill="auto" w:val="clear"/>
          </w:tcPr>
          <w:p>
            <w:pPr>
              <w:pStyle w:val="TableContents"/>
              <w:spacing w:before="0" w:after="283"/>
              <w:rPr/>
            </w:pPr>
            <w:r>
              <w:rPr/>
              <w:t> </w:t>
            </w:r>
          </w:p>
        </w:tc>
        <w:tc>
          <w:tcPr>
            <w:tcW w:w="306" w:type="dxa"/>
            <w:tcBorders/>
            <w:shd w:fill="auto" w:val="clear"/>
          </w:tcPr>
          <w:p>
            <w:pPr>
              <w:pStyle w:val="TableContents"/>
              <w:spacing w:before="0" w:after="283"/>
              <w:jc w:val="left"/>
              <w:rPr/>
            </w:pPr>
            <w:r>
              <w:rPr/>
              <w:t> </w:t>
            </w:r>
          </w:p>
        </w:tc>
        <w:tc>
          <w:tcPr>
            <w:tcW w:w="101" w:type="dxa"/>
            <w:tcBorders/>
            <w:shd w:fill="auto" w:val="clear"/>
          </w:tcPr>
          <w:p>
            <w:pPr>
              <w:pStyle w:val="TableContents"/>
              <w:spacing w:before="0" w:after="283"/>
              <w:rPr/>
            </w:pPr>
            <w:r>
              <w:rPr/>
              <w:t> </w:t>
            </w:r>
          </w:p>
        </w:tc>
        <w:tc>
          <w:tcPr>
            <w:tcW w:w="9492" w:type="dxa"/>
            <w:tcBorders/>
            <w:shd w:fill="auto" w:val="clear"/>
          </w:tcPr>
          <w:p>
            <w:pPr>
              <w:pStyle w:val="TableContents"/>
              <w:spacing w:before="0" w:after="283"/>
              <w:rPr/>
            </w:pPr>
            <w:r>
              <w:rPr/>
              <w:t>transactions, we may fail to complete them due to inability to obtain required regulatory or other approvals or other factors. Furthermore, acquisitions, investments and other transactions require substantial management resources and have the potential to divert our attention from our existing business. These factors could harm our business and results of operations.</w:t>
            </w:r>
          </w:p>
        </w:tc>
      </w:tr>
      <w:tr>
        <w:trPr/>
        <w:tc>
          <w:tcPr>
            <w:tcW w:w="306" w:type="dxa"/>
            <w:tcBorders/>
            <w:shd w:fill="auto" w:val="clear"/>
            <w:vAlign w:val="center"/>
          </w:tcPr>
          <w:p>
            <w:pPr>
              <w:pStyle w:val="TableContents"/>
              <w:spacing w:before="0" w:after="283"/>
              <w:rPr/>
            </w:pPr>
            <w:r>
              <w:rPr/>
              <w:t> </w:t>
            </w:r>
          </w:p>
        </w:tc>
        <w:tc>
          <w:tcPr>
            <w:tcW w:w="9899" w:type="dxa"/>
            <w:gridSpan w:val="3"/>
            <w:tcBorders/>
            <w:shd w:fill="auto" w:val="clear"/>
          </w:tcPr>
          <w:p>
            <w:pPr>
              <w:pStyle w:val="TableContents"/>
              <w:spacing w:before="0" w:after="283"/>
              <w:rPr>
                <w:sz w:val="4"/>
                <w:szCs w:val="4"/>
              </w:rPr>
            </w:pPr>
            <w:r>
              <w:rPr>
                <w:sz w:val="4"/>
                <w:szCs w:val="4"/>
              </w:rPr>
            </w:r>
          </w:p>
        </w:tc>
      </w:tr>
      <w:tr>
        <w:trPr/>
        <w:tc>
          <w:tcPr>
            <w:tcW w:w="306" w:type="dxa"/>
            <w:tcBorders/>
            <w:shd w:fill="auto" w:val="clear"/>
          </w:tcPr>
          <w:p>
            <w:pPr>
              <w:pStyle w:val="TableContents"/>
              <w:spacing w:before="0" w:after="283"/>
              <w:rPr/>
            </w:pPr>
            <w:r>
              <w:rPr/>
              <w:t> </w:t>
            </w:r>
          </w:p>
        </w:tc>
        <w:tc>
          <w:tcPr>
            <w:tcW w:w="306" w:type="dxa"/>
            <w:tcBorders/>
            <w:shd w:fill="auto" w:val="clear"/>
          </w:tcPr>
          <w:p>
            <w:pPr>
              <w:pStyle w:val="TableContents"/>
              <w:spacing w:before="0" w:after="283"/>
              <w:jc w:val="left"/>
              <w:rPr>
                <w:b/>
              </w:rPr>
            </w:pPr>
            <w:r>
              <w:rPr>
                <w:b/>
              </w:rPr>
              <w:t></w:t>
            </w:r>
          </w:p>
        </w:tc>
        <w:tc>
          <w:tcPr>
            <w:tcW w:w="101" w:type="dxa"/>
            <w:tcBorders/>
            <w:shd w:fill="auto" w:val="clear"/>
          </w:tcPr>
          <w:p>
            <w:pPr>
              <w:pStyle w:val="TableContents"/>
              <w:spacing w:before="0" w:after="283"/>
              <w:rPr/>
            </w:pPr>
            <w:r>
              <w:rPr/>
              <w:t> </w:t>
            </w:r>
          </w:p>
        </w:tc>
        <w:tc>
          <w:tcPr>
            <w:tcW w:w="9492" w:type="dxa"/>
            <w:tcBorders/>
            <w:shd w:fill="auto" w:val="clear"/>
          </w:tcPr>
          <w:p>
            <w:pPr>
              <w:pStyle w:val="TableContents"/>
              <w:spacing w:before="0" w:after="283"/>
              <w:rPr>
                <w:b/>
              </w:rPr>
            </w:pPr>
            <w:r>
              <w:rPr>
                <w:b/>
              </w:rPr>
              <w:t>We face other risks discussed under Quantitative and Qualitative Disclosures about Market Risk in Item 7A of this Form 10-K.</w:t>
            </w:r>
          </w:p>
        </w:tc>
      </w:tr>
    </w:tbl>
    <w:p>
      <w:pPr>
        <w:pStyle w:val="TextBody"/>
        <w:spacing w:before="120" w:after="283"/>
        <w:jc w:val="left"/>
        <w:rPr>
          <w:rFonts w:ascii="Times New Roman;Times;serif" w:hAnsi="Times New Roman;Times;serif"/>
          <w:sz w:val="17"/>
        </w:rPr>
      </w:pPr>
      <w:bookmarkStart w:id="6" w:name="D84374104"/>
      <w:bookmarkEnd w:id="6"/>
      <w:r>
        <w:rPr>
          <w:rFonts w:ascii="Times New Roman;Times;serif" w:hAnsi="Times New Roman;Times;serif"/>
          <w:b/>
          <w:smallCaps/>
          <w:sz w:val="17"/>
        </w:rPr>
        <w:t>Item</w:t>
      </w:r>
      <w:r>
        <w:rPr>
          <w:rFonts w:ascii="Times New Roman;Times;serif" w:hAnsi="Times New Roman;Times;serif"/>
          <w:b/>
          <w:sz w:val="17"/>
        </w:rPr>
        <w:t>1B.</w:t>
      </w:r>
      <w:r>
        <w:rPr>
          <w:rFonts w:ascii="Times New Roman;Times;serif" w:hAnsi="Times New Roman;Times;serif"/>
          <w:sz w:val="17"/>
        </w:rPr>
        <w:t xml:space="preserve"> </w:t>
      </w:r>
      <w:r>
        <w:rPr>
          <w:rFonts w:ascii="Times New Roman;Times;serif" w:hAnsi="Times New Roman;Times;serif"/>
          <w:b/>
          <w:smallCaps/>
          <w:sz w:val="17"/>
        </w:rPr>
        <w:t>Unresolved Staff Comments</w:t>
      </w:r>
      <w:r>
        <w:rPr>
          <w:rFonts w:ascii="Times New Roman;Times;serif" w:hAnsi="Times New Roman;Times;serif"/>
          <w:sz w:val="17"/>
        </w:rPr>
        <w:t xml:space="preserve"> </w:t>
      </w:r>
    </w:p>
    <w:p>
      <w:pPr>
        <w:pStyle w:val="TextBody"/>
        <w:spacing w:before="120" w:after="283"/>
        <w:jc w:val="left"/>
        <w:rPr>
          <w:rFonts w:ascii="Times New Roman;Times;serif" w:hAnsi="Times New Roman;Times;serif"/>
          <w:sz w:val="17"/>
        </w:rPr>
      </w:pPr>
      <w:r>
        <w:rPr>
          <w:rFonts w:ascii="Times New Roman;Times;serif" w:hAnsi="Times New Roman;Times;serif"/>
          <w:sz w:val="17"/>
        </w:rPr>
        <w:t xml:space="preserve">None. </w:t>
      </w:r>
    </w:p>
    <w:p>
      <w:pPr>
        <w:pStyle w:val="TextBody"/>
        <w:jc w:val="center"/>
        <w:rPr>
          <w:rFonts w:ascii="Times New Roman;Times;serif" w:hAnsi="Times New Roman;Times;serif"/>
          <w:sz w:val="17"/>
        </w:rPr>
      </w:pPr>
      <w:r>
        <w:rPr>
          <w:rFonts w:ascii="Times New Roman;Times;serif" w:hAnsi="Times New Roman;Times;serif"/>
          <w:sz w:val="17"/>
        </w:rPr>
        <w:t xml:space="preserve">20 </w:t>
      </w:r>
    </w:p>
    <w:p>
      <w:pPr>
        <w:pStyle w:val="HorizontalLine"/>
        <w:pBdr>
          <w:bottom w:val="single" w:sz="20" w:space="0" w:color="808080"/>
        </w:pBdr>
        <w:rPr/>
      </w:pPr>
      <w:r>
        <w:rPr/>
      </w:r>
      <w:r>
        <w:br w:type="page"/>
      </w:r>
    </w:p>
    <w:p>
      <w:pPr>
        <w:pStyle w:val="Heading5"/>
        <w:jc w:val="left"/>
        <w:rPr/>
      </w:pPr>
      <w:hyperlink w:anchor="D84374tocpage">
        <w:r>
          <w:rPr>
            <w:rStyle w:val="InternetLink"/>
          </w:rPr>
          <w:t>Table of Contents</w:t>
        </w:r>
      </w:hyperlink>
    </w:p>
    <w:p>
      <w:pPr>
        <w:pStyle w:val="TextBody"/>
        <w:spacing w:before="120" w:after="283"/>
        <w:jc w:val="left"/>
        <w:rPr>
          <w:rFonts w:ascii="Times New Roman;Times;serif" w:hAnsi="Times New Roman;Times;serif"/>
          <w:sz w:val="17"/>
        </w:rPr>
      </w:pPr>
      <w:bookmarkStart w:id="7" w:name="D84374105"/>
      <w:bookmarkEnd w:id="7"/>
      <w:r>
        <w:rPr>
          <w:rFonts w:ascii="Times New Roman;Times;serif" w:hAnsi="Times New Roman;Times;serif"/>
          <w:b/>
          <w:smallCaps/>
          <w:sz w:val="17"/>
        </w:rPr>
        <w:t>Item 2. Properties</w:t>
      </w:r>
      <w:r>
        <w:rPr>
          <w:rFonts w:ascii="Times New Roman;Times;serif" w:hAnsi="Times New Roman;Times;serif"/>
          <w:sz w:val="17"/>
        </w:rPr>
        <w:t xml:space="preserve"> </w:t>
      </w:r>
    </w:p>
    <w:p>
      <w:pPr>
        <w:pStyle w:val="TextBody"/>
        <w:spacing w:before="120" w:after="283"/>
        <w:jc w:val="left"/>
        <w:rPr>
          <w:rFonts w:ascii="Times New Roman;Times;serif" w:hAnsi="Times New Roman;Times;serif"/>
          <w:sz w:val="17"/>
        </w:rPr>
      </w:pPr>
      <w:r>
        <w:rPr>
          <w:rFonts w:ascii="Times New Roman;Times;serif" w:hAnsi="Times New Roman;Times;serif"/>
          <w:sz w:val="17"/>
        </w:rPr>
        <w:t xml:space="preserve">Our typical pawn store is a freestanding building or part of a retail strip center with contiguous parking. Store interiors are designed to resemble small retail operations and attractively display merchandise by category. Distinctive exterior design and attractive in-store signage provide an appealing atmosphere to customers. The typical pawn store has approximately 1,800 square feet of retail space and approximately 3,200 square feet dedicated to collateral storage. Approximately 30% of our pawn stores in Mexico are gold jewelry-only pawn stores with no retail activities, which typically occupy 500 to 1,000 square feet. Financial services stores are designed to resemble a bank interior. The typical financial services store is approximately 1,000 to 1,500 square feet and is located in a retail strip center. Some of our financial services stores adjoin a pawn location and occupy approximately 300 to 500 square feet, with a different entrance, signage, décor, and staffing. From the customers perspective, these are viewed as a separate business, but they are covered by the same lease agreement. We maintain property and general liability insurance for each of our stores. Our stores are open six or seven days a week. </w:t>
      </w:r>
    </w:p>
    <w:p>
      <w:pPr>
        <w:pStyle w:val="TextBody"/>
        <w:spacing w:before="120" w:after="283"/>
        <w:jc w:val="left"/>
        <w:rPr>
          <w:rFonts w:ascii="Times New Roman;Times;serif" w:hAnsi="Times New Roman;Times;serif"/>
          <w:sz w:val="17"/>
        </w:rPr>
      </w:pPr>
      <w:r>
        <w:rPr>
          <w:rFonts w:ascii="Times New Roman;Times;serif" w:hAnsi="Times New Roman;Times;serif"/>
          <w:sz w:val="17"/>
        </w:rPr>
        <w:t xml:space="preserve">We lease substantially all of our locations, and generally lease facilities for a term of three to ten years with one or more renewal options. Our existing leases expire on dates ranging between December 31, 2011 and July 31, 2026, with a small number of leases on month-to-month terms. All leases provide for specified periodic rental payments at market rates. Most leases require us to maintain the property and pay the cost of insurance and taxes. We believe the termination of any one of our leases would not have a material adverse effect on our operations. Our strategy generally is to lease rather than own space for our stores unless we find what we believe is a superior location at an attractive price. </w:t>
      </w:r>
    </w:p>
    <w:p>
      <w:pPr>
        <w:pStyle w:val="TextBody"/>
        <w:spacing w:before="120" w:after="283"/>
        <w:jc w:val="left"/>
        <w:rPr>
          <w:rFonts w:ascii="Times New Roman;Times;serif" w:hAnsi="Times New Roman;Times;serif"/>
          <w:sz w:val="17"/>
        </w:rPr>
      </w:pPr>
      <w:r>
        <w:rPr>
          <w:rFonts w:ascii="Times New Roman;Times;serif" w:hAnsi="Times New Roman;Times;serif"/>
          <w:sz w:val="17"/>
        </w:rPr>
        <w:t xml:space="preserve">Below is a summary of changes in the number of store locations during fiscal 2011, 2010 and 2009 </w:t>
      </w:r>
    </w:p>
    <w:tbl>
      <w:tblPr>
        <w:tblW w:w="5000" w:type="pct"/>
        <w:jc w:val="center"/>
        <w:tblInd w:w="0" w:type="dxa"/>
        <w:tblCellMar>
          <w:top w:w="0" w:type="dxa"/>
          <w:left w:w="0" w:type="dxa"/>
          <w:bottom w:w="0" w:type="dxa"/>
          <w:right w:w="0" w:type="dxa"/>
        </w:tblCellMar>
      </w:tblPr>
      <w:tblGrid>
        <w:gridCol w:w="5403"/>
        <w:gridCol w:w="411"/>
        <w:gridCol w:w="135"/>
        <w:gridCol w:w="939"/>
        <w:gridCol w:w="170"/>
        <w:gridCol w:w="435"/>
        <w:gridCol w:w="135"/>
        <w:gridCol w:w="939"/>
        <w:gridCol w:w="170"/>
        <w:gridCol w:w="435"/>
        <w:gridCol w:w="134"/>
        <w:gridCol w:w="759"/>
        <w:gridCol w:w="140"/>
      </w:tblGrid>
      <w:tr>
        <w:trPr/>
        <w:tc>
          <w:tcPr>
            <w:tcW w:w="5403" w:type="dxa"/>
            <w:tcBorders/>
            <w:shd w:fill="auto" w:val="clear"/>
            <w:vAlign w:val="bottom"/>
          </w:tcPr>
          <w:p>
            <w:pPr>
              <w:pStyle w:val="TableContents"/>
              <w:spacing w:before="0" w:after="283"/>
              <w:rPr/>
            </w:pPr>
            <w:r>
              <w:rPr/>
              <w:t> </w:t>
            </w:r>
          </w:p>
        </w:tc>
        <w:tc>
          <w:tcPr>
            <w:tcW w:w="411" w:type="dxa"/>
            <w:tcBorders/>
            <w:shd w:fill="auto" w:val="clear"/>
            <w:vAlign w:val="bottom"/>
          </w:tcPr>
          <w:p>
            <w:pPr>
              <w:pStyle w:val="TableContents"/>
              <w:spacing w:before="0" w:after="283"/>
              <w:rPr/>
            </w:pPr>
            <w:r>
              <w:rPr/>
              <w:t> </w:t>
            </w:r>
          </w:p>
        </w:tc>
        <w:tc>
          <w:tcPr>
            <w:tcW w:w="135" w:type="dxa"/>
            <w:tcBorders/>
            <w:shd w:fill="auto" w:val="clear"/>
            <w:vAlign w:val="bottom"/>
          </w:tcPr>
          <w:p>
            <w:pPr>
              <w:pStyle w:val="TableContents"/>
              <w:spacing w:before="0" w:after="283"/>
              <w:rPr/>
            </w:pPr>
            <w:r>
              <w:rPr/>
              <w:t> </w:t>
            </w:r>
          </w:p>
        </w:tc>
        <w:tc>
          <w:tcPr>
            <w:tcW w:w="939" w:type="dxa"/>
            <w:tcBorders/>
            <w:shd w:fill="auto" w:val="clear"/>
            <w:vAlign w:val="bottom"/>
          </w:tcPr>
          <w:p>
            <w:pPr>
              <w:pStyle w:val="TableContents"/>
              <w:spacing w:before="0" w:after="283"/>
              <w:rPr/>
            </w:pPr>
            <w:r>
              <w:rPr/>
              <w:t> </w:t>
            </w:r>
          </w:p>
        </w:tc>
        <w:tc>
          <w:tcPr>
            <w:tcW w:w="170" w:type="dxa"/>
            <w:tcBorders/>
            <w:shd w:fill="auto" w:val="clear"/>
            <w:vAlign w:val="bottom"/>
          </w:tcPr>
          <w:p>
            <w:pPr>
              <w:pStyle w:val="TableContents"/>
              <w:spacing w:before="0" w:after="283"/>
              <w:rPr/>
            </w:pPr>
            <w:r>
              <w:rPr/>
              <w:t> </w:t>
            </w:r>
          </w:p>
        </w:tc>
        <w:tc>
          <w:tcPr>
            <w:tcW w:w="435" w:type="dxa"/>
            <w:tcBorders/>
            <w:shd w:fill="auto" w:val="clear"/>
            <w:vAlign w:val="bottom"/>
          </w:tcPr>
          <w:p>
            <w:pPr>
              <w:pStyle w:val="TableContents"/>
              <w:spacing w:before="0" w:after="283"/>
              <w:rPr/>
            </w:pPr>
            <w:r>
              <w:rPr/>
              <w:t> </w:t>
            </w:r>
          </w:p>
        </w:tc>
        <w:tc>
          <w:tcPr>
            <w:tcW w:w="135" w:type="dxa"/>
            <w:tcBorders/>
            <w:shd w:fill="auto" w:val="clear"/>
            <w:vAlign w:val="bottom"/>
          </w:tcPr>
          <w:p>
            <w:pPr>
              <w:pStyle w:val="TableContents"/>
              <w:spacing w:before="0" w:after="283"/>
              <w:rPr/>
            </w:pPr>
            <w:r>
              <w:rPr/>
              <w:t> </w:t>
            </w:r>
          </w:p>
        </w:tc>
        <w:tc>
          <w:tcPr>
            <w:tcW w:w="939" w:type="dxa"/>
            <w:tcBorders/>
            <w:shd w:fill="auto" w:val="clear"/>
            <w:vAlign w:val="bottom"/>
          </w:tcPr>
          <w:p>
            <w:pPr>
              <w:pStyle w:val="TableContents"/>
              <w:spacing w:before="0" w:after="283"/>
              <w:rPr/>
            </w:pPr>
            <w:r>
              <w:rPr/>
              <w:t> </w:t>
            </w:r>
          </w:p>
        </w:tc>
        <w:tc>
          <w:tcPr>
            <w:tcW w:w="170" w:type="dxa"/>
            <w:tcBorders/>
            <w:shd w:fill="auto" w:val="clear"/>
            <w:vAlign w:val="bottom"/>
          </w:tcPr>
          <w:p>
            <w:pPr>
              <w:pStyle w:val="TableContents"/>
              <w:spacing w:before="0" w:after="283"/>
              <w:rPr/>
            </w:pPr>
            <w:r>
              <w:rPr/>
              <w:t> </w:t>
            </w:r>
          </w:p>
        </w:tc>
        <w:tc>
          <w:tcPr>
            <w:tcW w:w="435" w:type="dxa"/>
            <w:tcBorders/>
            <w:shd w:fill="auto" w:val="clear"/>
            <w:vAlign w:val="bottom"/>
          </w:tcPr>
          <w:p>
            <w:pPr>
              <w:pStyle w:val="TableContents"/>
              <w:spacing w:before="0" w:after="283"/>
              <w:rPr/>
            </w:pPr>
            <w:r>
              <w:rPr/>
              <w:t> </w:t>
            </w:r>
          </w:p>
        </w:tc>
        <w:tc>
          <w:tcPr>
            <w:tcW w:w="134" w:type="dxa"/>
            <w:tcBorders/>
            <w:shd w:fill="auto" w:val="clear"/>
            <w:vAlign w:val="bottom"/>
          </w:tcPr>
          <w:p>
            <w:pPr>
              <w:pStyle w:val="TableContents"/>
              <w:spacing w:before="0" w:after="283"/>
              <w:rPr/>
            </w:pPr>
            <w:r>
              <w:rPr/>
              <w:t> </w:t>
            </w:r>
          </w:p>
        </w:tc>
        <w:tc>
          <w:tcPr>
            <w:tcW w:w="759"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spacing w:before="0" w:after="283"/>
              <w:rPr/>
            </w:pPr>
            <w:r>
              <w:rPr/>
              <w:t> </w:t>
            </w:r>
          </w:p>
        </w:tc>
      </w:tr>
      <w:tr>
        <w:trPr/>
        <w:tc>
          <w:tcPr>
            <w:tcW w:w="5403" w:type="dxa"/>
            <w:tcBorders/>
            <w:shd w:fill="auto" w:val="clear"/>
            <w:vAlign w:val="bottom"/>
          </w:tcPr>
          <w:p>
            <w:pPr>
              <w:pStyle w:val="TableContents"/>
              <w:spacing w:before="0" w:after="283"/>
              <w:rPr/>
            </w:pPr>
            <w:r>
              <w:rPr/>
              <w:t> </w:t>
            </w:r>
          </w:p>
        </w:tc>
        <w:tc>
          <w:tcPr>
            <w:tcW w:w="411" w:type="dxa"/>
            <w:tcBorders/>
            <w:shd w:fill="auto" w:val="clear"/>
            <w:vAlign w:val="bottom"/>
          </w:tcPr>
          <w:p>
            <w:pPr>
              <w:pStyle w:val="TableContents"/>
              <w:spacing w:before="0" w:after="283"/>
              <w:rPr/>
            </w:pPr>
            <w:r>
              <w:rPr/>
              <w:t> </w:t>
            </w:r>
          </w:p>
        </w:tc>
        <w:tc>
          <w:tcPr>
            <w:tcW w:w="4251" w:type="dxa"/>
            <w:gridSpan w:val="10"/>
            <w:tcBorders>
              <w:bottom w:val="single" w:sz="2" w:space="0" w:color="000000"/>
            </w:tcBorders>
            <w:shd w:fill="auto" w:val="clear"/>
            <w:tcMar>
              <w:bottom w:w="28" w:type="dxa"/>
            </w:tcMar>
            <w:vAlign w:val="bottom"/>
          </w:tcPr>
          <w:p>
            <w:pPr>
              <w:pStyle w:val="TableContents"/>
              <w:spacing w:before="0" w:after="283"/>
              <w:jc w:val="center"/>
              <w:rPr/>
            </w:pPr>
            <w:r>
              <w:rPr/>
              <w:t>Fiscal Years Ended September 30,</w:t>
            </w:r>
          </w:p>
        </w:tc>
        <w:tc>
          <w:tcPr>
            <w:tcW w:w="140" w:type="dxa"/>
            <w:tcBorders/>
            <w:shd w:fill="auto" w:val="clear"/>
            <w:vAlign w:val="bottom"/>
          </w:tcPr>
          <w:p>
            <w:pPr>
              <w:pStyle w:val="TableContents"/>
              <w:spacing w:before="0" w:after="283"/>
              <w:rPr/>
            </w:pPr>
            <w:r>
              <w:rPr/>
              <w:t> </w:t>
            </w:r>
          </w:p>
        </w:tc>
      </w:tr>
      <w:tr>
        <w:trPr/>
        <w:tc>
          <w:tcPr>
            <w:tcW w:w="5403" w:type="dxa"/>
            <w:tcBorders/>
            <w:shd w:fill="auto" w:val="clear"/>
            <w:vAlign w:val="bottom"/>
          </w:tcPr>
          <w:p>
            <w:pPr>
              <w:pStyle w:val="TableContents"/>
              <w:spacing w:before="0" w:after="283"/>
              <w:rPr/>
            </w:pPr>
            <w:r>
              <w:rPr/>
              <w:t> </w:t>
            </w:r>
          </w:p>
        </w:tc>
        <w:tc>
          <w:tcPr>
            <w:tcW w:w="411" w:type="dxa"/>
            <w:tcBorders/>
            <w:shd w:fill="auto" w:val="clear"/>
            <w:vAlign w:val="bottom"/>
          </w:tcPr>
          <w:p>
            <w:pPr>
              <w:pStyle w:val="TableContents"/>
              <w:spacing w:before="0" w:after="283"/>
              <w:rPr/>
            </w:pPr>
            <w:r>
              <w:rPr/>
              <w:t> </w:t>
            </w:r>
          </w:p>
        </w:tc>
        <w:tc>
          <w:tcPr>
            <w:tcW w:w="1074" w:type="dxa"/>
            <w:gridSpan w:val="2"/>
            <w:tcBorders>
              <w:bottom w:val="single" w:sz="2" w:space="0" w:color="000000"/>
            </w:tcBorders>
            <w:shd w:fill="auto" w:val="clear"/>
            <w:tcMar>
              <w:bottom w:w="28" w:type="dxa"/>
            </w:tcMar>
            <w:vAlign w:val="bottom"/>
          </w:tcPr>
          <w:p>
            <w:pPr>
              <w:pStyle w:val="TableContents"/>
              <w:spacing w:before="0" w:after="283"/>
              <w:jc w:val="center"/>
              <w:rPr/>
            </w:pPr>
            <w:r>
              <w:rPr/>
              <w:t>2011</w:t>
            </w:r>
          </w:p>
        </w:tc>
        <w:tc>
          <w:tcPr>
            <w:tcW w:w="170" w:type="dxa"/>
            <w:tcBorders/>
            <w:shd w:fill="auto" w:val="clear"/>
            <w:vAlign w:val="bottom"/>
          </w:tcPr>
          <w:p>
            <w:pPr>
              <w:pStyle w:val="TableContents"/>
              <w:spacing w:before="0" w:after="283"/>
              <w:rPr/>
            </w:pPr>
            <w:r>
              <w:rPr/>
              <w:t> </w:t>
            </w:r>
          </w:p>
        </w:tc>
        <w:tc>
          <w:tcPr>
            <w:tcW w:w="435" w:type="dxa"/>
            <w:tcBorders/>
            <w:shd w:fill="auto" w:val="clear"/>
            <w:vAlign w:val="bottom"/>
          </w:tcPr>
          <w:p>
            <w:pPr>
              <w:pStyle w:val="TableContents"/>
              <w:spacing w:before="0" w:after="283"/>
              <w:rPr/>
            </w:pPr>
            <w:r>
              <w:rPr/>
              <w:t> </w:t>
            </w:r>
          </w:p>
        </w:tc>
        <w:tc>
          <w:tcPr>
            <w:tcW w:w="1074" w:type="dxa"/>
            <w:gridSpan w:val="2"/>
            <w:tcBorders>
              <w:bottom w:val="single" w:sz="2" w:space="0" w:color="000000"/>
            </w:tcBorders>
            <w:shd w:fill="auto" w:val="clear"/>
            <w:tcMar>
              <w:bottom w:w="28" w:type="dxa"/>
            </w:tcMar>
            <w:vAlign w:val="bottom"/>
          </w:tcPr>
          <w:p>
            <w:pPr>
              <w:pStyle w:val="TableContents"/>
              <w:spacing w:before="0" w:after="283"/>
              <w:jc w:val="center"/>
              <w:rPr/>
            </w:pPr>
            <w:r>
              <w:rPr/>
              <w:t>2010</w:t>
            </w:r>
          </w:p>
        </w:tc>
        <w:tc>
          <w:tcPr>
            <w:tcW w:w="170" w:type="dxa"/>
            <w:tcBorders/>
            <w:shd w:fill="auto" w:val="clear"/>
            <w:vAlign w:val="bottom"/>
          </w:tcPr>
          <w:p>
            <w:pPr>
              <w:pStyle w:val="TableContents"/>
              <w:spacing w:before="0" w:after="283"/>
              <w:rPr/>
            </w:pPr>
            <w:r>
              <w:rPr/>
              <w:t> </w:t>
            </w:r>
          </w:p>
        </w:tc>
        <w:tc>
          <w:tcPr>
            <w:tcW w:w="435" w:type="dxa"/>
            <w:tcBorders/>
            <w:shd w:fill="auto" w:val="clear"/>
            <w:vAlign w:val="bottom"/>
          </w:tcPr>
          <w:p>
            <w:pPr>
              <w:pStyle w:val="TableContents"/>
              <w:spacing w:before="0" w:after="283"/>
              <w:rPr/>
            </w:pPr>
            <w:r>
              <w:rPr/>
              <w:t> </w:t>
            </w:r>
          </w:p>
        </w:tc>
        <w:tc>
          <w:tcPr>
            <w:tcW w:w="893" w:type="dxa"/>
            <w:gridSpan w:val="2"/>
            <w:tcBorders>
              <w:bottom w:val="single" w:sz="2" w:space="0" w:color="000000"/>
            </w:tcBorders>
            <w:shd w:fill="auto" w:val="clear"/>
            <w:tcMar>
              <w:bottom w:w="28" w:type="dxa"/>
            </w:tcMar>
            <w:vAlign w:val="bottom"/>
          </w:tcPr>
          <w:p>
            <w:pPr>
              <w:pStyle w:val="TableContents"/>
              <w:spacing w:before="0" w:after="283"/>
              <w:jc w:val="center"/>
              <w:rPr/>
            </w:pPr>
            <w:r>
              <w:rPr/>
              <w:t>2009</w:t>
            </w:r>
          </w:p>
        </w:tc>
        <w:tc>
          <w:tcPr>
            <w:tcW w:w="140" w:type="dxa"/>
            <w:tcBorders/>
            <w:shd w:fill="auto" w:val="clear"/>
            <w:vAlign w:val="bottom"/>
          </w:tcPr>
          <w:p>
            <w:pPr>
              <w:pStyle w:val="TableContents"/>
              <w:spacing w:before="0" w:after="283"/>
              <w:rPr/>
            </w:pPr>
            <w:r>
              <w:rPr/>
              <w:t> </w:t>
            </w:r>
          </w:p>
        </w:tc>
      </w:tr>
      <w:tr>
        <w:trPr/>
        <w:tc>
          <w:tcPr>
            <w:tcW w:w="5403" w:type="dxa"/>
            <w:tcBorders/>
            <w:shd w:fill="CCEEFF" w:val="clear"/>
            <w:vAlign w:val="bottom"/>
          </w:tcPr>
          <w:p>
            <w:pPr>
              <w:pStyle w:val="TableContents"/>
              <w:spacing w:before="0" w:after="0"/>
              <w:ind w:left="225" w:right="0" w:hanging="225"/>
              <w:rPr/>
            </w:pPr>
            <w:r>
              <w:rPr/>
              <w:t>Store count at beginning of fiscal year</w:t>
            </w:r>
          </w:p>
        </w:tc>
        <w:tc>
          <w:tcPr>
            <w:tcW w:w="411" w:type="dxa"/>
            <w:tcBorders/>
            <w:shd w:fill="CCEEFF" w:val="clear"/>
            <w:vAlign w:val="bottom"/>
          </w:tcPr>
          <w:p>
            <w:pPr>
              <w:pStyle w:val="TableContents"/>
              <w:spacing w:before="0" w:after="283"/>
              <w:rPr/>
            </w:pPr>
            <w:r>
              <w:rPr/>
              <w:t> </w:t>
            </w:r>
          </w:p>
        </w:tc>
        <w:tc>
          <w:tcPr>
            <w:tcW w:w="135" w:type="dxa"/>
            <w:tcBorders/>
            <w:shd w:fill="CCEEFF" w:val="clear"/>
            <w:vAlign w:val="bottom"/>
          </w:tcPr>
          <w:p>
            <w:pPr>
              <w:pStyle w:val="TableContents"/>
              <w:spacing w:before="0" w:after="283"/>
              <w:rPr/>
            </w:pPr>
            <w:r>
              <w:rPr/>
              <w:t> </w:t>
            </w:r>
          </w:p>
        </w:tc>
        <w:tc>
          <w:tcPr>
            <w:tcW w:w="939" w:type="dxa"/>
            <w:tcBorders/>
            <w:shd w:fill="CCEEFF" w:val="clear"/>
            <w:vAlign w:val="bottom"/>
          </w:tcPr>
          <w:p>
            <w:pPr>
              <w:pStyle w:val="TableContents"/>
              <w:spacing w:before="0" w:after="283"/>
              <w:jc w:val="right"/>
              <w:rPr/>
            </w:pPr>
            <w:r>
              <w:rPr/>
              <w:t>1,006</w:t>
            </w:r>
          </w:p>
        </w:tc>
        <w:tc>
          <w:tcPr>
            <w:tcW w:w="170" w:type="dxa"/>
            <w:tcBorders/>
            <w:shd w:fill="CCEEFF" w:val="clear"/>
            <w:vAlign w:val="bottom"/>
          </w:tcPr>
          <w:p>
            <w:pPr>
              <w:pStyle w:val="TableContents"/>
              <w:spacing w:before="0" w:after="283"/>
              <w:rPr/>
            </w:pPr>
            <w:r>
              <w:rPr/>
              <w:t> </w:t>
            </w:r>
          </w:p>
        </w:tc>
        <w:tc>
          <w:tcPr>
            <w:tcW w:w="435" w:type="dxa"/>
            <w:tcBorders/>
            <w:shd w:fill="CCEEFF" w:val="clear"/>
            <w:vAlign w:val="bottom"/>
          </w:tcPr>
          <w:p>
            <w:pPr>
              <w:pStyle w:val="TableContents"/>
              <w:spacing w:before="0" w:after="283"/>
              <w:rPr/>
            </w:pPr>
            <w:r>
              <w:rPr/>
              <w:t> </w:t>
            </w:r>
          </w:p>
        </w:tc>
        <w:tc>
          <w:tcPr>
            <w:tcW w:w="135" w:type="dxa"/>
            <w:tcBorders/>
            <w:shd w:fill="CCEEFF" w:val="clear"/>
            <w:vAlign w:val="bottom"/>
          </w:tcPr>
          <w:p>
            <w:pPr>
              <w:pStyle w:val="TableContents"/>
              <w:spacing w:before="0" w:after="283"/>
              <w:rPr/>
            </w:pPr>
            <w:r>
              <w:rPr/>
              <w:t> </w:t>
            </w:r>
          </w:p>
        </w:tc>
        <w:tc>
          <w:tcPr>
            <w:tcW w:w="939" w:type="dxa"/>
            <w:tcBorders/>
            <w:shd w:fill="CCEEFF" w:val="clear"/>
            <w:vAlign w:val="bottom"/>
          </w:tcPr>
          <w:p>
            <w:pPr>
              <w:pStyle w:val="TableContents"/>
              <w:spacing w:before="0" w:after="283"/>
              <w:jc w:val="right"/>
              <w:rPr/>
            </w:pPr>
            <w:r>
              <w:rPr/>
              <w:t>910</w:t>
            </w:r>
          </w:p>
        </w:tc>
        <w:tc>
          <w:tcPr>
            <w:tcW w:w="170" w:type="dxa"/>
            <w:tcBorders/>
            <w:shd w:fill="CCEEFF" w:val="clear"/>
            <w:vAlign w:val="bottom"/>
          </w:tcPr>
          <w:p>
            <w:pPr>
              <w:pStyle w:val="TableContents"/>
              <w:spacing w:before="0" w:after="283"/>
              <w:rPr/>
            </w:pPr>
            <w:r>
              <w:rPr/>
              <w:t> </w:t>
            </w:r>
          </w:p>
        </w:tc>
        <w:tc>
          <w:tcPr>
            <w:tcW w:w="435" w:type="dxa"/>
            <w:tcBorders/>
            <w:shd w:fill="CCEEFF" w:val="clear"/>
            <w:vAlign w:val="bottom"/>
          </w:tcPr>
          <w:p>
            <w:pPr>
              <w:pStyle w:val="TableContents"/>
              <w:spacing w:before="0" w:after="283"/>
              <w:rPr/>
            </w:pPr>
            <w:r>
              <w:rPr/>
              <w:t> </w:t>
            </w:r>
          </w:p>
        </w:tc>
        <w:tc>
          <w:tcPr>
            <w:tcW w:w="134" w:type="dxa"/>
            <w:tcBorders/>
            <w:shd w:fill="CCEEFF" w:val="clear"/>
            <w:vAlign w:val="bottom"/>
          </w:tcPr>
          <w:p>
            <w:pPr>
              <w:pStyle w:val="TableContents"/>
              <w:spacing w:before="0" w:after="283"/>
              <w:rPr/>
            </w:pPr>
            <w:r>
              <w:rPr/>
              <w:t> </w:t>
            </w:r>
          </w:p>
        </w:tc>
        <w:tc>
          <w:tcPr>
            <w:tcW w:w="759" w:type="dxa"/>
            <w:tcBorders/>
            <w:shd w:fill="CCEEFF" w:val="clear"/>
            <w:vAlign w:val="bottom"/>
          </w:tcPr>
          <w:p>
            <w:pPr>
              <w:pStyle w:val="TableContents"/>
              <w:spacing w:before="0" w:after="283"/>
              <w:jc w:val="right"/>
              <w:rPr/>
            </w:pPr>
            <w:r>
              <w:rPr/>
              <w:t>809</w:t>
            </w:r>
          </w:p>
        </w:tc>
        <w:tc>
          <w:tcPr>
            <w:tcW w:w="140" w:type="dxa"/>
            <w:tcBorders/>
            <w:shd w:fill="CCEEFF" w:val="clear"/>
            <w:vAlign w:val="bottom"/>
          </w:tcPr>
          <w:p>
            <w:pPr>
              <w:pStyle w:val="TableContents"/>
              <w:spacing w:before="0" w:after="283"/>
              <w:rPr/>
            </w:pPr>
            <w:r>
              <w:rPr/>
              <w:t> </w:t>
            </w:r>
          </w:p>
        </w:tc>
      </w:tr>
      <w:tr>
        <w:trPr/>
        <w:tc>
          <w:tcPr>
            <w:tcW w:w="5403" w:type="dxa"/>
            <w:tcBorders/>
            <w:shd w:fill="auto" w:val="clear"/>
            <w:vAlign w:val="bottom"/>
          </w:tcPr>
          <w:p>
            <w:pPr>
              <w:pStyle w:val="TableContents"/>
              <w:spacing w:before="0" w:after="0"/>
              <w:ind w:left="225" w:right="0" w:hanging="225"/>
              <w:rPr/>
            </w:pPr>
            <w:r>
              <w:rPr/>
              <w:t>New stores opened</w:t>
            </w:r>
          </w:p>
        </w:tc>
        <w:tc>
          <w:tcPr>
            <w:tcW w:w="411" w:type="dxa"/>
            <w:tcBorders/>
            <w:shd w:fill="auto" w:val="clear"/>
            <w:vAlign w:val="bottom"/>
          </w:tcPr>
          <w:p>
            <w:pPr>
              <w:pStyle w:val="TableContents"/>
              <w:spacing w:before="0" w:after="283"/>
              <w:rPr/>
            </w:pPr>
            <w:r>
              <w:rPr/>
              <w:t> </w:t>
            </w:r>
          </w:p>
        </w:tc>
        <w:tc>
          <w:tcPr>
            <w:tcW w:w="135" w:type="dxa"/>
            <w:tcBorders/>
            <w:shd w:fill="auto" w:val="clear"/>
            <w:vAlign w:val="bottom"/>
          </w:tcPr>
          <w:p>
            <w:pPr>
              <w:pStyle w:val="TableContents"/>
              <w:spacing w:before="0" w:after="283"/>
              <w:rPr/>
            </w:pPr>
            <w:r>
              <w:rPr/>
              <w:t> </w:t>
            </w:r>
          </w:p>
        </w:tc>
        <w:tc>
          <w:tcPr>
            <w:tcW w:w="939" w:type="dxa"/>
            <w:tcBorders/>
            <w:shd w:fill="auto" w:val="clear"/>
            <w:vAlign w:val="bottom"/>
          </w:tcPr>
          <w:p>
            <w:pPr>
              <w:pStyle w:val="TableContents"/>
              <w:spacing w:before="0" w:after="283"/>
              <w:jc w:val="right"/>
              <w:rPr/>
            </w:pPr>
            <w:r>
              <w:rPr/>
              <w:t>82</w:t>
            </w:r>
          </w:p>
        </w:tc>
        <w:tc>
          <w:tcPr>
            <w:tcW w:w="170" w:type="dxa"/>
            <w:tcBorders/>
            <w:shd w:fill="auto" w:val="clear"/>
            <w:vAlign w:val="bottom"/>
          </w:tcPr>
          <w:p>
            <w:pPr>
              <w:pStyle w:val="TableContents"/>
              <w:spacing w:before="0" w:after="283"/>
              <w:rPr/>
            </w:pPr>
            <w:r>
              <w:rPr/>
              <w:t> </w:t>
            </w:r>
          </w:p>
        </w:tc>
        <w:tc>
          <w:tcPr>
            <w:tcW w:w="435" w:type="dxa"/>
            <w:tcBorders/>
            <w:shd w:fill="auto" w:val="clear"/>
            <w:vAlign w:val="bottom"/>
          </w:tcPr>
          <w:p>
            <w:pPr>
              <w:pStyle w:val="TableContents"/>
              <w:spacing w:before="0" w:after="283"/>
              <w:rPr/>
            </w:pPr>
            <w:r>
              <w:rPr/>
              <w:t> </w:t>
            </w:r>
          </w:p>
        </w:tc>
        <w:tc>
          <w:tcPr>
            <w:tcW w:w="135" w:type="dxa"/>
            <w:tcBorders/>
            <w:shd w:fill="auto" w:val="clear"/>
            <w:vAlign w:val="bottom"/>
          </w:tcPr>
          <w:p>
            <w:pPr>
              <w:pStyle w:val="TableContents"/>
              <w:spacing w:before="0" w:after="283"/>
              <w:rPr/>
            </w:pPr>
            <w:r>
              <w:rPr/>
              <w:t> </w:t>
            </w:r>
          </w:p>
        </w:tc>
        <w:tc>
          <w:tcPr>
            <w:tcW w:w="939" w:type="dxa"/>
            <w:tcBorders/>
            <w:shd w:fill="auto" w:val="clear"/>
            <w:vAlign w:val="bottom"/>
          </w:tcPr>
          <w:p>
            <w:pPr>
              <w:pStyle w:val="TableContents"/>
              <w:spacing w:before="0" w:after="283"/>
              <w:jc w:val="right"/>
              <w:rPr/>
            </w:pPr>
            <w:r>
              <w:rPr/>
              <w:t>111</w:t>
            </w:r>
          </w:p>
        </w:tc>
        <w:tc>
          <w:tcPr>
            <w:tcW w:w="170" w:type="dxa"/>
            <w:tcBorders/>
            <w:shd w:fill="auto" w:val="clear"/>
            <w:vAlign w:val="bottom"/>
          </w:tcPr>
          <w:p>
            <w:pPr>
              <w:pStyle w:val="TableContents"/>
              <w:spacing w:before="0" w:after="283"/>
              <w:rPr/>
            </w:pPr>
            <w:r>
              <w:rPr/>
              <w:t> </w:t>
            </w:r>
          </w:p>
        </w:tc>
        <w:tc>
          <w:tcPr>
            <w:tcW w:w="435" w:type="dxa"/>
            <w:tcBorders/>
            <w:shd w:fill="auto" w:val="clear"/>
            <w:vAlign w:val="bottom"/>
          </w:tcPr>
          <w:p>
            <w:pPr>
              <w:pStyle w:val="TableContents"/>
              <w:spacing w:before="0" w:after="283"/>
              <w:rPr/>
            </w:pPr>
            <w:r>
              <w:rPr/>
              <w:t> </w:t>
            </w:r>
          </w:p>
        </w:tc>
        <w:tc>
          <w:tcPr>
            <w:tcW w:w="134" w:type="dxa"/>
            <w:tcBorders/>
            <w:shd w:fill="auto" w:val="clear"/>
            <w:vAlign w:val="bottom"/>
          </w:tcPr>
          <w:p>
            <w:pPr>
              <w:pStyle w:val="TableContents"/>
              <w:spacing w:before="0" w:after="283"/>
              <w:rPr/>
            </w:pPr>
            <w:r>
              <w:rPr/>
              <w:t> </w:t>
            </w:r>
          </w:p>
        </w:tc>
        <w:tc>
          <w:tcPr>
            <w:tcW w:w="759" w:type="dxa"/>
            <w:tcBorders/>
            <w:shd w:fill="auto" w:val="clear"/>
            <w:vAlign w:val="bottom"/>
          </w:tcPr>
          <w:p>
            <w:pPr>
              <w:pStyle w:val="TableContents"/>
              <w:spacing w:before="0" w:after="283"/>
              <w:jc w:val="right"/>
              <w:rPr/>
            </w:pPr>
            <w:r>
              <w:rPr/>
              <w:t>42</w:t>
            </w:r>
          </w:p>
        </w:tc>
        <w:tc>
          <w:tcPr>
            <w:tcW w:w="140" w:type="dxa"/>
            <w:tcBorders/>
            <w:shd w:fill="auto" w:val="clear"/>
            <w:vAlign w:val="bottom"/>
          </w:tcPr>
          <w:p>
            <w:pPr>
              <w:pStyle w:val="TableContents"/>
              <w:spacing w:before="0" w:after="283"/>
              <w:rPr/>
            </w:pPr>
            <w:r>
              <w:rPr/>
              <w:t> </w:t>
            </w:r>
          </w:p>
        </w:tc>
      </w:tr>
      <w:tr>
        <w:trPr/>
        <w:tc>
          <w:tcPr>
            <w:tcW w:w="5403" w:type="dxa"/>
            <w:tcBorders/>
            <w:shd w:fill="CCEEFF" w:val="clear"/>
            <w:vAlign w:val="bottom"/>
          </w:tcPr>
          <w:p>
            <w:pPr>
              <w:pStyle w:val="TableContents"/>
              <w:spacing w:before="0" w:after="0"/>
              <w:ind w:left="225" w:right="0" w:hanging="225"/>
              <w:rPr/>
            </w:pPr>
            <w:r>
              <w:rPr/>
              <w:t>Acquired stores</w:t>
            </w:r>
          </w:p>
        </w:tc>
        <w:tc>
          <w:tcPr>
            <w:tcW w:w="411" w:type="dxa"/>
            <w:tcBorders/>
            <w:shd w:fill="CCEEFF" w:val="clear"/>
            <w:vAlign w:val="bottom"/>
          </w:tcPr>
          <w:p>
            <w:pPr>
              <w:pStyle w:val="TableContents"/>
              <w:spacing w:before="0" w:after="283"/>
              <w:rPr/>
            </w:pPr>
            <w:r>
              <w:rPr/>
              <w:t> </w:t>
            </w:r>
          </w:p>
        </w:tc>
        <w:tc>
          <w:tcPr>
            <w:tcW w:w="135" w:type="dxa"/>
            <w:tcBorders/>
            <w:shd w:fill="CCEEFF" w:val="clear"/>
            <w:vAlign w:val="bottom"/>
          </w:tcPr>
          <w:p>
            <w:pPr>
              <w:pStyle w:val="TableContents"/>
              <w:spacing w:before="0" w:after="283"/>
              <w:rPr/>
            </w:pPr>
            <w:r>
              <w:rPr/>
              <w:t> </w:t>
            </w:r>
          </w:p>
        </w:tc>
        <w:tc>
          <w:tcPr>
            <w:tcW w:w="939" w:type="dxa"/>
            <w:tcBorders/>
            <w:shd w:fill="CCEEFF" w:val="clear"/>
            <w:vAlign w:val="bottom"/>
          </w:tcPr>
          <w:p>
            <w:pPr>
              <w:pStyle w:val="TableContents"/>
              <w:spacing w:before="0" w:after="283"/>
              <w:jc w:val="right"/>
              <w:rPr/>
            </w:pPr>
            <w:r>
              <w:rPr/>
              <w:t>40</w:t>
            </w:r>
          </w:p>
        </w:tc>
        <w:tc>
          <w:tcPr>
            <w:tcW w:w="170" w:type="dxa"/>
            <w:tcBorders/>
            <w:shd w:fill="CCEEFF" w:val="clear"/>
            <w:vAlign w:val="bottom"/>
          </w:tcPr>
          <w:p>
            <w:pPr>
              <w:pStyle w:val="TableContents"/>
              <w:spacing w:before="0" w:after="283"/>
              <w:rPr/>
            </w:pPr>
            <w:r>
              <w:rPr/>
              <w:t> </w:t>
            </w:r>
          </w:p>
        </w:tc>
        <w:tc>
          <w:tcPr>
            <w:tcW w:w="435" w:type="dxa"/>
            <w:tcBorders/>
            <w:shd w:fill="CCEEFF" w:val="clear"/>
            <w:vAlign w:val="bottom"/>
          </w:tcPr>
          <w:p>
            <w:pPr>
              <w:pStyle w:val="TableContents"/>
              <w:spacing w:before="0" w:after="283"/>
              <w:rPr/>
            </w:pPr>
            <w:r>
              <w:rPr/>
              <w:t> </w:t>
            </w:r>
          </w:p>
        </w:tc>
        <w:tc>
          <w:tcPr>
            <w:tcW w:w="135" w:type="dxa"/>
            <w:tcBorders/>
            <w:shd w:fill="CCEEFF" w:val="clear"/>
            <w:vAlign w:val="bottom"/>
          </w:tcPr>
          <w:p>
            <w:pPr>
              <w:pStyle w:val="TableContents"/>
              <w:spacing w:before="0" w:after="283"/>
              <w:rPr/>
            </w:pPr>
            <w:r>
              <w:rPr/>
              <w:t> </w:t>
            </w:r>
          </w:p>
        </w:tc>
        <w:tc>
          <w:tcPr>
            <w:tcW w:w="939" w:type="dxa"/>
            <w:tcBorders/>
            <w:shd w:fill="CCEEFF" w:val="clear"/>
            <w:vAlign w:val="bottom"/>
          </w:tcPr>
          <w:p>
            <w:pPr>
              <w:pStyle w:val="TableContents"/>
              <w:spacing w:before="0" w:after="283"/>
              <w:jc w:val="right"/>
              <w:rPr/>
            </w:pPr>
            <w:r>
              <w:rPr/>
              <w:t>16</w:t>
            </w:r>
          </w:p>
        </w:tc>
        <w:tc>
          <w:tcPr>
            <w:tcW w:w="170" w:type="dxa"/>
            <w:tcBorders/>
            <w:shd w:fill="CCEEFF" w:val="clear"/>
            <w:vAlign w:val="bottom"/>
          </w:tcPr>
          <w:p>
            <w:pPr>
              <w:pStyle w:val="TableContents"/>
              <w:spacing w:before="0" w:after="283"/>
              <w:rPr/>
            </w:pPr>
            <w:r>
              <w:rPr/>
              <w:t> </w:t>
            </w:r>
          </w:p>
        </w:tc>
        <w:tc>
          <w:tcPr>
            <w:tcW w:w="435" w:type="dxa"/>
            <w:tcBorders/>
            <w:shd w:fill="CCEEFF" w:val="clear"/>
            <w:vAlign w:val="bottom"/>
          </w:tcPr>
          <w:p>
            <w:pPr>
              <w:pStyle w:val="TableContents"/>
              <w:spacing w:before="0" w:after="283"/>
              <w:rPr/>
            </w:pPr>
            <w:r>
              <w:rPr/>
              <w:t> </w:t>
            </w:r>
          </w:p>
        </w:tc>
        <w:tc>
          <w:tcPr>
            <w:tcW w:w="134" w:type="dxa"/>
            <w:tcBorders/>
            <w:shd w:fill="CCEEFF" w:val="clear"/>
            <w:vAlign w:val="bottom"/>
          </w:tcPr>
          <w:p>
            <w:pPr>
              <w:pStyle w:val="TableContents"/>
              <w:spacing w:before="0" w:after="283"/>
              <w:rPr/>
            </w:pPr>
            <w:r>
              <w:rPr/>
              <w:t> </w:t>
            </w:r>
          </w:p>
        </w:tc>
        <w:tc>
          <w:tcPr>
            <w:tcW w:w="759" w:type="dxa"/>
            <w:tcBorders/>
            <w:shd w:fill="CCEEFF" w:val="clear"/>
            <w:vAlign w:val="bottom"/>
          </w:tcPr>
          <w:p>
            <w:pPr>
              <w:pStyle w:val="TableContents"/>
              <w:spacing w:before="0" w:after="283"/>
              <w:jc w:val="right"/>
              <w:rPr/>
            </w:pPr>
            <w:r>
              <w:rPr/>
              <w:t>78</w:t>
            </w:r>
          </w:p>
        </w:tc>
        <w:tc>
          <w:tcPr>
            <w:tcW w:w="140" w:type="dxa"/>
            <w:tcBorders/>
            <w:shd w:fill="CCEEFF" w:val="clear"/>
            <w:vAlign w:val="bottom"/>
          </w:tcPr>
          <w:p>
            <w:pPr>
              <w:pStyle w:val="TableContents"/>
              <w:spacing w:before="0" w:after="283"/>
              <w:rPr/>
            </w:pPr>
            <w:r>
              <w:rPr/>
              <w:t> </w:t>
            </w:r>
          </w:p>
        </w:tc>
      </w:tr>
      <w:tr>
        <w:trPr/>
        <w:tc>
          <w:tcPr>
            <w:tcW w:w="5403" w:type="dxa"/>
            <w:tcBorders/>
            <w:shd w:fill="auto" w:val="clear"/>
            <w:vAlign w:val="bottom"/>
          </w:tcPr>
          <w:p>
            <w:pPr>
              <w:pStyle w:val="TableContents"/>
              <w:spacing w:before="0" w:after="0"/>
              <w:ind w:left="225" w:right="0" w:hanging="225"/>
              <w:rPr/>
            </w:pPr>
            <w:r>
              <w:rPr/>
              <w:t>Stores closed or consolidated</w:t>
            </w:r>
          </w:p>
        </w:tc>
        <w:tc>
          <w:tcPr>
            <w:tcW w:w="411" w:type="dxa"/>
            <w:tcBorders/>
            <w:shd w:fill="auto" w:val="clear"/>
            <w:vAlign w:val="bottom"/>
          </w:tcPr>
          <w:p>
            <w:pPr>
              <w:pStyle w:val="TableContents"/>
              <w:spacing w:before="0" w:after="283"/>
              <w:rPr/>
            </w:pPr>
            <w:r>
              <w:rPr/>
              <w:t> </w:t>
            </w:r>
          </w:p>
        </w:tc>
        <w:tc>
          <w:tcPr>
            <w:tcW w:w="135" w:type="dxa"/>
            <w:tcBorders/>
            <w:shd w:fill="auto" w:val="clear"/>
            <w:vAlign w:val="bottom"/>
          </w:tcPr>
          <w:p>
            <w:pPr>
              <w:pStyle w:val="TableContents"/>
              <w:spacing w:before="0" w:after="283"/>
              <w:jc w:val="left"/>
              <w:rPr/>
            </w:pPr>
            <w:r>
              <w:rPr/>
              <w:t> </w:t>
            </w:r>
          </w:p>
        </w:tc>
        <w:tc>
          <w:tcPr>
            <w:tcW w:w="939" w:type="dxa"/>
            <w:tcBorders/>
            <w:shd w:fill="auto" w:val="clear"/>
            <w:vAlign w:val="bottom"/>
          </w:tcPr>
          <w:p>
            <w:pPr>
              <w:pStyle w:val="TableContents"/>
              <w:spacing w:before="0" w:after="283"/>
              <w:jc w:val="right"/>
              <w:rPr/>
            </w:pPr>
            <w:r>
              <w:rPr/>
              <w:t>(17</w:t>
            </w:r>
          </w:p>
        </w:tc>
        <w:tc>
          <w:tcPr>
            <w:tcW w:w="170" w:type="dxa"/>
            <w:tcBorders/>
            <w:shd w:fill="auto" w:val="clear"/>
            <w:vAlign w:val="bottom"/>
          </w:tcPr>
          <w:p>
            <w:pPr>
              <w:pStyle w:val="TableContents"/>
              <w:spacing w:before="0" w:after="283"/>
              <w:rPr/>
            </w:pPr>
            <w:r>
              <w:rPr/>
              <w:t>)</w:t>
            </w:r>
          </w:p>
        </w:tc>
        <w:tc>
          <w:tcPr>
            <w:tcW w:w="435" w:type="dxa"/>
            <w:tcBorders/>
            <w:shd w:fill="auto" w:val="clear"/>
            <w:vAlign w:val="bottom"/>
          </w:tcPr>
          <w:p>
            <w:pPr>
              <w:pStyle w:val="TableContents"/>
              <w:spacing w:before="0" w:after="283"/>
              <w:rPr/>
            </w:pPr>
            <w:r>
              <w:rPr/>
              <w:t> </w:t>
            </w:r>
          </w:p>
        </w:tc>
        <w:tc>
          <w:tcPr>
            <w:tcW w:w="135" w:type="dxa"/>
            <w:tcBorders/>
            <w:shd w:fill="auto" w:val="clear"/>
            <w:vAlign w:val="bottom"/>
          </w:tcPr>
          <w:p>
            <w:pPr>
              <w:pStyle w:val="TableContents"/>
              <w:spacing w:before="0" w:after="283"/>
              <w:jc w:val="left"/>
              <w:rPr/>
            </w:pPr>
            <w:r>
              <w:rPr/>
              <w:t> </w:t>
            </w:r>
          </w:p>
        </w:tc>
        <w:tc>
          <w:tcPr>
            <w:tcW w:w="939" w:type="dxa"/>
            <w:tcBorders/>
            <w:shd w:fill="auto" w:val="clear"/>
            <w:vAlign w:val="bottom"/>
          </w:tcPr>
          <w:p>
            <w:pPr>
              <w:pStyle w:val="TableContents"/>
              <w:spacing w:before="0" w:after="283"/>
              <w:jc w:val="right"/>
              <w:rPr/>
            </w:pPr>
            <w:r>
              <w:rPr/>
              <w:t>(31</w:t>
            </w:r>
          </w:p>
        </w:tc>
        <w:tc>
          <w:tcPr>
            <w:tcW w:w="170" w:type="dxa"/>
            <w:tcBorders/>
            <w:shd w:fill="auto" w:val="clear"/>
            <w:vAlign w:val="bottom"/>
          </w:tcPr>
          <w:p>
            <w:pPr>
              <w:pStyle w:val="TableContents"/>
              <w:spacing w:before="0" w:after="283"/>
              <w:rPr/>
            </w:pPr>
            <w:r>
              <w:rPr/>
              <w:t>)</w:t>
            </w:r>
          </w:p>
        </w:tc>
        <w:tc>
          <w:tcPr>
            <w:tcW w:w="435" w:type="dxa"/>
            <w:tcBorders/>
            <w:shd w:fill="auto" w:val="clear"/>
            <w:vAlign w:val="bottom"/>
          </w:tcPr>
          <w:p>
            <w:pPr>
              <w:pStyle w:val="TableContents"/>
              <w:spacing w:before="0" w:after="283"/>
              <w:rPr/>
            </w:pPr>
            <w:r>
              <w:rPr/>
              <w:t> </w:t>
            </w:r>
          </w:p>
        </w:tc>
        <w:tc>
          <w:tcPr>
            <w:tcW w:w="134" w:type="dxa"/>
            <w:tcBorders/>
            <w:shd w:fill="auto" w:val="clear"/>
            <w:vAlign w:val="bottom"/>
          </w:tcPr>
          <w:p>
            <w:pPr>
              <w:pStyle w:val="TableContents"/>
              <w:spacing w:before="0" w:after="283"/>
              <w:jc w:val="left"/>
              <w:rPr/>
            </w:pPr>
            <w:r>
              <w:rPr/>
              <w:t> </w:t>
            </w:r>
          </w:p>
        </w:tc>
        <w:tc>
          <w:tcPr>
            <w:tcW w:w="759" w:type="dxa"/>
            <w:tcBorders/>
            <w:shd w:fill="auto" w:val="clear"/>
            <w:vAlign w:val="bottom"/>
          </w:tcPr>
          <w:p>
            <w:pPr>
              <w:pStyle w:val="TableContents"/>
              <w:spacing w:before="0" w:after="283"/>
              <w:jc w:val="right"/>
              <w:rPr/>
            </w:pPr>
            <w:r>
              <w:rPr/>
              <w:t>(19</w:t>
            </w:r>
          </w:p>
        </w:tc>
        <w:tc>
          <w:tcPr>
            <w:tcW w:w="140" w:type="dxa"/>
            <w:tcBorders/>
            <w:shd w:fill="auto" w:val="clear"/>
            <w:vAlign w:val="bottom"/>
          </w:tcPr>
          <w:p>
            <w:pPr>
              <w:pStyle w:val="TableContents"/>
              <w:spacing w:before="0" w:after="283"/>
              <w:rPr/>
            </w:pPr>
            <w:r>
              <w:rPr/>
              <w:t>)</w:t>
            </w:r>
          </w:p>
        </w:tc>
      </w:tr>
      <w:tr>
        <w:trPr/>
        <w:tc>
          <w:tcPr>
            <w:tcW w:w="5403" w:type="dxa"/>
            <w:tcBorders/>
            <w:shd w:fill="auto" w:val="clear"/>
            <w:vAlign w:val="center"/>
          </w:tcPr>
          <w:p>
            <w:pPr>
              <w:pStyle w:val="TableContents"/>
              <w:spacing w:before="0" w:after="0"/>
              <w:ind w:left="225" w:right="0" w:hanging="225"/>
              <w:rPr/>
            </w:pPr>
            <w:r>
              <w:rPr/>
              <w:t> </w:t>
            </w:r>
          </w:p>
        </w:tc>
        <w:tc>
          <w:tcPr>
            <w:tcW w:w="411" w:type="dxa"/>
            <w:tcBorders/>
            <w:shd w:fill="auto" w:val="clear"/>
            <w:vAlign w:val="center"/>
          </w:tcPr>
          <w:p>
            <w:pPr>
              <w:pStyle w:val="TableContents"/>
              <w:spacing w:before="0" w:after="283"/>
              <w:rPr/>
            </w:pPr>
            <w:r>
              <w:rPr/>
              <w:t> </w:t>
            </w:r>
          </w:p>
        </w:tc>
        <w:tc>
          <w:tcPr>
            <w:tcW w:w="1074"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70" w:type="dxa"/>
            <w:tcBorders/>
            <w:shd w:fill="auto" w:val="clear"/>
            <w:vAlign w:val="center"/>
          </w:tcPr>
          <w:p>
            <w:pPr>
              <w:pStyle w:val="TableContents"/>
              <w:spacing w:before="0" w:after="283"/>
              <w:rPr/>
            </w:pPr>
            <w:r>
              <w:rPr/>
              <w:t> </w:t>
            </w:r>
          </w:p>
        </w:tc>
        <w:tc>
          <w:tcPr>
            <w:tcW w:w="435" w:type="dxa"/>
            <w:tcBorders/>
            <w:shd w:fill="auto" w:val="clear"/>
            <w:vAlign w:val="center"/>
          </w:tcPr>
          <w:p>
            <w:pPr>
              <w:pStyle w:val="TableContents"/>
              <w:spacing w:before="0" w:after="283"/>
              <w:rPr/>
            </w:pPr>
            <w:r>
              <w:rPr/>
              <w:t> </w:t>
            </w:r>
          </w:p>
        </w:tc>
        <w:tc>
          <w:tcPr>
            <w:tcW w:w="1074"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70" w:type="dxa"/>
            <w:tcBorders/>
            <w:shd w:fill="auto" w:val="clear"/>
            <w:vAlign w:val="center"/>
          </w:tcPr>
          <w:p>
            <w:pPr>
              <w:pStyle w:val="TableContents"/>
              <w:spacing w:before="0" w:after="283"/>
              <w:rPr/>
            </w:pPr>
            <w:r>
              <w:rPr/>
              <w:t> </w:t>
            </w:r>
          </w:p>
        </w:tc>
        <w:tc>
          <w:tcPr>
            <w:tcW w:w="435" w:type="dxa"/>
            <w:tcBorders/>
            <w:shd w:fill="auto" w:val="clear"/>
            <w:vAlign w:val="center"/>
          </w:tcPr>
          <w:p>
            <w:pPr>
              <w:pStyle w:val="TableContents"/>
              <w:spacing w:before="0" w:after="283"/>
              <w:rPr/>
            </w:pPr>
            <w:r>
              <w:rPr/>
              <w:t> </w:t>
            </w:r>
          </w:p>
        </w:tc>
        <w:tc>
          <w:tcPr>
            <w:tcW w:w="893"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40" w:type="dxa"/>
            <w:tcBorders/>
            <w:shd w:fill="auto" w:val="clear"/>
            <w:vAlign w:val="center"/>
          </w:tcPr>
          <w:p>
            <w:pPr>
              <w:pStyle w:val="TableContents"/>
              <w:spacing w:before="0" w:after="283"/>
              <w:rPr/>
            </w:pPr>
            <w:r>
              <w:rPr/>
              <w:t> </w:t>
            </w:r>
          </w:p>
        </w:tc>
      </w:tr>
      <w:tr>
        <w:trPr/>
        <w:tc>
          <w:tcPr>
            <w:tcW w:w="5403" w:type="dxa"/>
            <w:tcBorders/>
            <w:shd w:fill="CCEEFF" w:val="clear"/>
            <w:vAlign w:val="bottom"/>
          </w:tcPr>
          <w:p>
            <w:pPr>
              <w:pStyle w:val="TableContents"/>
              <w:spacing w:before="0" w:after="0"/>
              <w:ind w:left="225" w:right="0" w:hanging="225"/>
              <w:rPr/>
            </w:pPr>
            <w:r>
              <w:rPr/>
              <w:t>Store count at end of fiscal year</w:t>
            </w:r>
          </w:p>
        </w:tc>
        <w:tc>
          <w:tcPr>
            <w:tcW w:w="411" w:type="dxa"/>
            <w:tcBorders/>
            <w:shd w:fill="CCEEFF" w:val="clear"/>
            <w:vAlign w:val="bottom"/>
          </w:tcPr>
          <w:p>
            <w:pPr>
              <w:pStyle w:val="TableContents"/>
              <w:spacing w:before="0" w:after="283"/>
              <w:rPr/>
            </w:pPr>
            <w:r>
              <w:rPr/>
              <w:t> </w:t>
            </w:r>
          </w:p>
        </w:tc>
        <w:tc>
          <w:tcPr>
            <w:tcW w:w="135" w:type="dxa"/>
            <w:tcBorders/>
            <w:shd w:fill="CCEEFF" w:val="clear"/>
            <w:vAlign w:val="bottom"/>
          </w:tcPr>
          <w:p>
            <w:pPr>
              <w:pStyle w:val="TableContents"/>
              <w:spacing w:before="0" w:after="283"/>
              <w:rPr/>
            </w:pPr>
            <w:r>
              <w:rPr/>
              <w:t> </w:t>
            </w:r>
          </w:p>
        </w:tc>
        <w:tc>
          <w:tcPr>
            <w:tcW w:w="939" w:type="dxa"/>
            <w:tcBorders/>
            <w:shd w:fill="CCEEFF" w:val="clear"/>
            <w:vAlign w:val="bottom"/>
          </w:tcPr>
          <w:p>
            <w:pPr>
              <w:pStyle w:val="TableContents"/>
              <w:spacing w:before="0" w:after="283"/>
              <w:jc w:val="right"/>
              <w:rPr/>
            </w:pPr>
            <w:r>
              <w:rPr/>
              <w:t>1,111</w:t>
            </w:r>
          </w:p>
        </w:tc>
        <w:tc>
          <w:tcPr>
            <w:tcW w:w="170" w:type="dxa"/>
            <w:tcBorders/>
            <w:shd w:fill="CCEEFF" w:val="clear"/>
            <w:vAlign w:val="bottom"/>
          </w:tcPr>
          <w:p>
            <w:pPr>
              <w:pStyle w:val="TableContents"/>
              <w:spacing w:before="0" w:after="283"/>
              <w:rPr/>
            </w:pPr>
            <w:r>
              <w:rPr/>
              <w:t> </w:t>
            </w:r>
          </w:p>
        </w:tc>
        <w:tc>
          <w:tcPr>
            <w:tcW w:w="435" w:type="dxa"/>
            <w:tcBorders/>
            <w:shd w:fill="CCEEFF" w:val="clear"/>
            <w:vAlign w:val="bottom"/>
          </w:tcPr>
          <w:p>
            <w:pPr>
              <w:pStyle w:val="TableContents"/>
              <w:spacing w:before="0" w:after="283"/>
              <w:rPr/>
            </w:pPr>
            <w:r>
              <w:rPr/>
              <w:t> </w:t>
            </w:r>
          </w:p>
        </w:tc>
        <w:tc>
          <w:tcPr>
            <w:tcW w:w="135" w:type="dxa"/>
            <w:tcBorders/>
            <w:shd w:fill="CCEEFF" w:val="clear"/>
            <w:vAlign w:val="bottom"/>
          </w:tcPr>
          <w:p>
            <w:pPr>
              <w:pStyle w:val="TableContents"/>
              <w:spacing w:before="0" w:after="283"/>
              <w:rPr/>
            </w:pPr>
            <w:r>
              <w:rPr/>
              <w:t> </w:t>
            </w:r>
          </w:p>
        </w:tc>
        <w:tc>
          <w:tcPr>
            <w:tcW w:w="939" w:type="dxa"/>
            <w:tcBorders/>
            <w:shd w:fill="CCEEFF" w:val="clear"/>
            <w:vAlign w:val="bottom"/>
          </w:tcPr>
          <w:p>
            <w:pPr>
              <w:pStyle w:val="TableContents"/>
              <w:spacing w:before="0" w:after="283"/>
              <w:jc w:val="right"/>
              <w:rPr/>
            </w:pPr>
            <w:r>
              <w:rPr/>
              <w:t>1,006</w:t>
            </w:r>
          </w:p>
        </w:tc>
        <w:tc>
          <w:tcPr>
            <w:tcW w:w="170" w:type="dxa"/>
            <w:tcBorders/>
            <w:shd w:fill="CCEEFF" w:val="clear"/>
            <w:vAlign w:val="bottom"/>
          </w:tcPr>
          <w:p>
            <w:pPr>
              <w:pStyle w:val="TableContents"/>
              <w:spacing w:before="0" w:after="283"/>
              <w:rPr/>
            </w:pPr>
            <w:r>
              <w:rPr/>
              <w:t> </w:t>
            </w:r>
          </w:p>
        </w:tc>
        <w:tc>
          <w:tcPr>
            <w:tcW w:w="435" w:type="dxa"/>
            <w:tcBorders/>
            <w:shd w:fill="CCEEFF" w:val="clear"/>
            <w:vAlign w:val="bottom"/>
          </w:tcPr>
          <w:p>
            <w:pPr>
              <w:pStyle w:val="TableContents"/>
              <w:spacing w:before="0" w:after="283"/>
              <w:rPr/>
            </w:pPr>
            <w:r>
              <w:rPr/>
              <w:t> </w:t>
            </w:r>
          </w:p>
        </w:tc>
        <w:tc>
          <w:tcPr>
            <w:tcW w:w="134" w:type="dxa"/>
            <w:tcBorders/>
            <w:shd w:fill="CCEEFF" w:val="clear"/>
            <w:vAlign w:val="bottom"/>
          </w:tcPr>
          <w:p>
            <w:pPr>
              <w:pStyle w:val="TableContents"/>
              <w:spacing w:before="0" w:after="283"/>
              <w:rPr/>
            </w:pPr>
            <w:r>
              <w:rPr/>
              <w:t> </w:t>
            </w:r>
          </w:p>
        </w:tc>
        <w:tc>
          <w:tcPr>
            <w:tcW w:w="759" w:type="dxa"/>
            <w:tcBorders/>
            <w:shd w:fill="CCEEFF" w:val="clear"/>
            <w:vAlign w:val="bottom"/>
          </w:tcPr>
          <w:p>
            <w:pPr>
              <w:pStyle w:val="TableContents"/>
              <w:spacing w:before="0" w:after="283"/>
              <w:jc w:val="right"/>
              <w:rPr/>
            </w:pPr>
            <w:r>
              <w:rPr/>
              <w:t>910</w:t>
            </w:r>
          </w:p>
        </w:tc>
        <w:tc>
          <w:tcPr>
            <w:tcW w:w="140" w:type="dxa"/>
            <w:tcBorders/>
            <w:shd w:fill="CCEEFF" w:val="clear"/>
            <w:vAlign w:val="bottom"/>
          </w:tcPr>
          <w:p>
            <w:pPr>
              <w:pStyle w:val="TableContents"/>
              <w:spacing w:before="0" w:after="283"/>
              <w:rPr/>
            </w:pPr>
            <w:r>
              <w:rPr/>
              <w:t> </w:t>
            </w:r>
          </w:p>
        </w:tc>
      </w:tr>
      <w:tr>
        <w:trPr/>
        <w:tc>
          <w:tcPr>
            <w:tcW w:w="5403" w:type="dxa"/>
            <w:tcBorders/>
            <w:shd w:fill="auto" w:val="clear"/>
            <w:vAlign w:val="center"/>
          </w:tcPr>
          <w:p>
            <w:pPr>
              <w:pStyle w:val="TableContents"/>
              <w:spacing w:before="0" w:after="0"/>
              <w:ind w:left="225" w:right="0" w:hanging="225"/>
              <w:rPr/>
            </w:pPr>
            <w:r>
              <w:rPr/>
              <w:t> </w:t>
            </w:r>
          </w:p>
        </w:tc>
        <w:tc>
          <w:tcPr>
            <w:tcW w:w="411" w:type="dxa"/>
            <w:tcBorders/>
            <w:shd w:fill="auto" w:val="clear"/>
            <w:vAlign w:val="center"/>
          </w:tcPr>
          <w:p>
            <w:pPr>
              <w:pStyle w:val="TableContents"/>
              <w:spacing w:before="0" w:after="283"/>
              <w:rPr/>
            </w:pPr>
            <w:r>
              <w:rPr/>
              <w:t> </w:t>
            </w:r>
          </w:p>
        </w:tc>
        <w:tc>
          <w:tcPr>
            <w:tcW w:w="1074" w:type="dxa"/>
            <w:gridSpan w:val="2"/>
            <w:tcBorders>
              <w:top w:val="double" w:sz="6" w:space="0" w:color="000000"/>
            </w:tcBorders>
            <w:shd w:fill="auto" w:val="clear"/>
            <w:tcMar>
              <w:top w:w="28" w:type="dxa"/>
            </w:tcMar>
            <w:vAlign w:val="center"/>
          </w:tcPr>
          <w:p>
            <w:pPr>
              <w:pStyle w:val="TableContents"/>
              <w:spacing w:before="0" w:after="283"/>
              <w:jc w:val="right"/>
              <w:rPr/>
            </w:pPr>
            <w:r>
              <w:rPr/>
              <w:t> </w:t>
            </w:r>
          </w:p>
        </w:tc>
        <w:tc>
          <w:tcPr>
            <w:tcW w:w="170" w:type="dxa"/>
            <w:tcBorders/>
            <w:shd w:fill="auto" w:val="clear"/>
            <w:vAlign w:val="center"/>
          </w:tcPr>
          <w:p>
            <w:pPr>
              <w:pStyle w:val="TableContents"/>
              <w:spacing w:before="0" w:after="283"/>
              <w:rPr/>
            </w:pPr>
            <w:r>
              <w:rPr/>
              <w:t> </w:t>
            </w:r>
          </w:p>
        </w:tc>
        <w:tc>
          <w:tcPr>
            <w:tcW w:w="435" w:type="dxa"/>
            <w:tcBorders/>
            <w:shd w:fill="auto" w:val="clear"/>
            <w:vAlign w:val="center"/>
          </w:tcPr>
          <w:p>
            <w:pPr>
              <w:pStyle w:val="TableContents"/>
              <w:spacing w:before="0" w:after="283"/>
              <w:rPr/>
            </w:pPr>
            <w:r>
              <w:rPr/>
              <w:t> </w:t>
            </w:r>
          </w:p>
        </w:tc>
        <w:tc>
          <w:tcPr>
            <w:tcW w:w="1074" w:type="dxa"/>
            <w:gridSpan w:val="2"/>
            <w:tcBorders>
              <w:top w:val="double" w:sz="6" w:space="0" w:color="000000"/>
            </w:tcBorders>
            <w:shd w:fill="auto" w:val="clear"/>
            <w:tcMar>
              <w:top w:w="28" w:type="dxa"/>
            </w:tcMar>
            <w:vAlign w:val="center"/>
          </w:tcPr>
          <w:p>
            <w:pPr>
              <w:pStyle w:val="TableContents"/>
              <w:spacing w:before="0" w:after="283"/>
              <w:jc w:val="right"/>
              <w:rPr/>
            </w:pPr>
            <w:r>
              <w:rPr/>
              <w:t> </w:t>
            </w:r>
          </w:p>
        </w:tc>
        <w:tc>
          <w:tcPr>
            <w:tcW w:w="170" w:type="dxa"/>
            <w:tcBorders/>
            <w:shd w:fill="auto" w:val="clear"/>
            <w:vAlign w:val="center"/>
          </w:tcPr>
          <w:p>
            <w:pPr>
              <w:pStyle w:val="TableContents"/>
              <w:spacing w:before="0" w:after="283"/>
              <w:rPr/>
            </w:pPr>
            <w:r>
              <w:rPr/>
              <w:t> </w:t>
            </w:r>
          </w:p>
        </w:tc>
        <w:tc>
          <w:tcPr>
            <w:tcW w:w="435" w:type="dxa"/>
            <w:tcBorders/>
            <w:shd w:fill="auto" w:val="clear"/>
            <w:vAlign w:val="center"/>
          </w:tcPr>
          <w:p>
            <w:pPr>
              <w:pStyle w:val="TableContents"/>
              <w:spacing w:before="0" w:after="283"/>
              <w:rPr/>
            </w:pPr>
            <w:r>
              <w:rPr/>
              <w:t> </w:t>
            </w:r>
          </w:p>
        </w:tc>
        <w:tc>
          <w:tcPr>
            <w:tcW w:w="893" w:type="dxa"/>
            <w:gridSpan w:val="2"/>
            <w:tcBorders>
              <w:top w:val="double" w:sz="6" w:space="0" w:color="000000"/>
            </w:tcBorders>
            <w:shd w:fill="auto" w:val="clear"/>
            <w:tcMar>
              <w:top w:w="28" w:type="dxa"/>
            </w:tcMar>
            <w:vAlign w:val="center"/>
          </w:tcPr>
          <w:p>
            <w:pPr>
              <w:pStyle w:val="TableContents"/>
              <w:spacing w:before="0" w:after="283"/>
              <w:jc w:val="right"/>
              <w:rPr/>
            </w:pPr>
            <w:r>
              <w:rPr/>
              <w:t> </w:t>
            </w:r>
          </w:p>
        </w:tc>
        <w:tc>
          <w:tcPr>
            <w:tcW w:w="140" w:type="dxa"/>
            <w:tcBorders/>
            <w:shd w:fill="auto" w:val="clear"/>
            <w:vAlign w:val="center"/>
          </w:tcPr>
          <w:p>
            <w:pPr>
              <w:pStyle w:val="TableContents"/>
              <w:spacing w:before="0" w:after="283"/>
              <w:rPr/>
            </w:pPr>
            <w:r>
              <w:rPr/>
              <w:t> </w:t>
            </w:r>
          </w:p>
        </w:tc>
      </w:tr>
    </w:tbl>
    <w:p>
      <w:pPr>
        <w:pStyle w:val="TextBody"/>
        <w:spacing w:before="120" w:after="283"/>
        <w:jc w:val="left"/>
        <w:rPr>
          <w:rFonts w:ascii="Times New Roman;Times;serif" w:hAnsi="Times New Roman;Times;serif"/>
          <w:sz w:val="17"/>
        </w:rPr>
      </w:pPr>
      <w:r>
        <w:rPr>
          <w:rFonts w:ascii="Times New Roman;Times;serif" w:hAnsi="Times New Roman;Times;serif"/>
          <w:sz w:val="17"/>
        </w:rPr>
        <w:t xml:space="preserve">In 2011, we opened 57 Empeño Fácil pawn stores in Mexico, 10 CASHMAX financial services stores and five Cash Converters financial and retail services stores in Canada and 10 U.S pawn stores. We also acquired 34 pawn stores in the U.S. and six pawn stores in Mexico during fiscal 2011. </w:t>
      </w:r>
    </w:p>
    <w:p>
      <w:pPr>
        <w:pStyle w:val="TextBody"/>
        <w:spacing w:before="120" w:after="283"/>
        <w:jc w:val="left"/>
        <w:rPr>
          <w:rFonts w:ascii="Times New Roman;Times;serif" w:hAnsi="Times New Roman;Times;serif"/>
          <w:sz w:val="17"/>
        </w:rPr>
      </w:pPr>
      <w:r>
        <w:rPr>
          <w:rFonts w:ascii="Times New Roman;Times;serif" w:hAnsi="Times New Roman;Times;serif"/>
          <w:sz w:val="17"/>
        </w:rPr>
        <w:t xml:space="preserve">On an ongoing basis, we may close or consolidate under-performing store locations. In fiscal 2011, we closed five U.S. financial services stores and two financial services stores in Canada, consolidated nine U.S. financial services stores into other existing U.S. financial services stores and consolidated one U.S. pawn store into an existing pawn store. In fiscal 2010, we closed 10 financial services stores and consolidated 19 financial services stores into other existing financial services stores and consolidated two U.S. pawn stores into existing pawn stores. </w:t>
      </w:r>
    </w:p>
    <w:p>
      <w:pPr>
        <w:pStyle w:val="TextBody"/>
        <w:spacing w:before="120" w:after="283"/>
        <w:jc w:val="left"/>
        <w:rPr>
          <w:rFonts w:ascii="Times New Roman;Times;serif" w:hAnsi="Times New Roman;Times;serif"/>
          <w:sz w:val="17"/>
        </w:rPr>
      </w:pPr>
      <w:r>
        <w:rPr>
          <w:rFonts w:ascii="Times New Roman;Times;serif" w:hAnsi="Times New Roman;Times;serif"/>
          <w:sz w:val="17"/>
        </w:rPr>
        <w:t xml:space="preserve">Of our 436 U.S. financial services stores, 158 adjoin a pawn store, but they are covered by the same lease agreement. The lease agreements at approximately 94% of the remaining 278 free-standing U.S. financial services stores contain provisions that limit our exposure for additional rent at these stores to only a few months if laws were enacted that had a significant negative effect on our operations at these stores. If such laws were passed, the space currently utilized by stores adjoining pawn stores could be re-incorporated into the pawn operations. Following the passage of such laws in fiscal 2010, we closed or consolidated 11 signature loan stores in Colorado and Wisconsin, resulting in a total rent exposure of approximately $0.2 million. </w:t>
      </w:r>
    </w:p>
    <w:p>
      <w:pPr>
        <w:pStyle w:val="TextBody"/>
        <w:jc w:val="center"/>
        <w:rPr>
          <w:rFonts w:ascii="Times New Roman;Times;serif" w:hAnsi="Times New Roman;Times;serif"/>
          <w:sz w:val="17"/>
        </w:rPr>
      </w:pPr>
      <w:r>
        <w:rPr>
          <w:rFonts w:ascii="Times New Roman;Times;serif" w:hAnsi="Times New Roman;Times;serif"/>
          <w:sz w:val="17"/>
        </w:rPr>
        <w:t xml:space="preserve">21 </w:t>
      </w:r>
    </w:p>
    <w:p>
      <w:pPr>
        <w:pStyle w:val="HorizontalLine"/>
        <w:pBdr>
          <w:bottom w:val="single" w:sz="20" w:space="0" w:color="808080"/>
        </w:pBdr>
        <w:rPr/>
      </w:pPr>
      <w:r>
        <w:rPr/>
      </w:r>
      <w:r>
        <w:br w:type="page"/>
      </w:r>
    </w:p>
    <w:p>
      <w:pPr>
        <w:pStyle w:val="Heading5"/>
        <w:jc w:val="left"/>
        <w:rPr/>
      </w:pPr>
      <w:hyperlink w:anchor="D84374tocpage">
        <w:r>
          <w:rPr>
            <w:rStyle w:val="InternetLink"/>
          </w:rPr>
          <w:t>Table of Contents</w:t>
        </w:r>
      </w:hyperlink>
    </w:p>
    <w:p>
      <w:pPr>
        <w:pStyle w:val="TextBody"/>
        <w:spacing w:before="120" w:after="283"/>
        <w:jc w:val="left"/>
        <w:rPr>
          <w:rFonts w:ascii="Times New Roman;Times;serif" w:hAnsi="Times New Roman;Times;serif"/>
          <w:sz w:val="17"/>
        </w:rPr>
      </w:pPr>
      <w:r>
        <w:rPr>
          <w:rFonts w:ascii="Times New Roman;Times;serif" w:hAnsi="Times New Roman;Times;serif"/>
          <w:sz w:val="17"/>
        </w:rPr>
        <w:t xml:space="preserve">The following table presents the number of pawn and financial services store locations by state or province as of September 30, 2011: </w:t>
      </w:r>
    </w:p>
    <w:tbl>
      <w:tblPr>
        <w:tblW w:w="5000" w:type="pct"/>
        <w:jc w:val="center"/>
        <w:tblInd w:w="0" w:type="dxa"/>
        <w:tblCellMar>
          <w:top w:w="0" w:type="dxa"/>
          <w:left w:w="0" w:type="dxa"/>
          <w:bottom w:w="0" w:type="dxa"/>
          <w:right w:w="0" w:type="dxa"/>
        </w:tblCellMar>
      </w:tblPr>
      <w:tblGrid>
        <w:gridCol w:w="4821"/>
        <w:gridCol w:w="348"/>
        <w:gridCol w:w="162"/>
        <w:gridCol w:w="961"/>
        <w:gridCol w:w="108"/>
        <w:gridCol w:w="348"/>
        <w:gridCol w:w="250"/>
        <w:gridCol w:w="1513"/>
        <w:gridCol w:w="108"/>
        <w:gridCol w:w="348"/>
        <w:gridCol w:w="133"/>
        <w:gridCol w:w="991"/>
        <w:gridCol w:w="114"/>
      </w:tblGrid>
      <w:tr>
        <w:trPr/>
        <w:tc>
          <w:tcPr>
            <w:tcW w:w="4821" w:type="dxa"/>
            <w:tcBorders/>
            <w:shd w:fill="auto" w:val="clear"/>
            <w:vAlign w:val="bottom"/>
          </w:tcPr>
          <w:p>
            <w:pPr>
              <w:pStyle w:val="TableContents"/>
              <w:spacing w:before="0" w:after="283"/>
              <w:rPr/>
            </w:pPr>
            <w:r>
              <w:rPr/>
              <w:t> </w:t>
            </w:r>
          </w:p>
        </w:tc>
        <w:tc>
          <w:tcPr>
            <w:tcW w:w="348" w:type="dxa"/>
            <w:tcBorders/>
            <w:shd w:fill="auto" w:val="clear"/>
            <w:vAlign w:val="bottom"/>
          </w:tcPr>
          <w:p>
            <w:pPr>
              <w:pStyle w:val="TableContents"/>
              <w:spacing w:before="0" w:after="283"/>
              <w:rPr/>
            </w:pPr>
            <w:r>
              <w:rPr/>
              <w:t> </w:t>
            </w:r>
          </w:p>
        </w:tc>
        <w:tc>
          <w:tcPr>
            <w:tcW w:w="162" w:type="dxa"/>
            <w:tcBorders/>
            <w:shd w:fill="auto" w:val="clear"/>
            <w:vAlign w:val="bottom"/>
          </w:tcPr>
          <w:p>
            <w:pPr>
              <w:pStyle w:val="TableContents"/>
              <w:spacing w:before="0" w:after="283"/>
              <w:rPr/>
            </w:pPr>
            <w:r>
              <w:rPr/>
              <w:t> </w:t>
            </w:r>
          </w:p>
        </w:tc>
        <w:tc>
          <w:tcPr>
            <w:tcW w:w="961" w:type="dxa"/>
            <w:tcBorders/>
            <w:shd w:fill="auto" w:val="clear"/>
            <w:vAlign w:val="bottom"/>
          </w:tcPr>
          <w:p>
            <w:pPr>
              <w:pStyle w:val="TableContents"/>
              <w:spacing w:before="0" w:after="283"/>
              <w:rPr/>
            </w:pPr>
            <w:r>
              <w:rPr/>
              <w:t> </w:t>
            </w:r>
          </w:p>
        </w:tc>
        <w:tc>
          <w:tcPr>
            <w:tcW w:w="108" w:type="dxa"/>
            <w:tcBorders/>
            <w:shd w:fill="auto" w:val="clear"/>
            <w:vAlign w:val="bottom"/>
          </w:tcPr>
          <w:p>
            <w:pPr>
              <w:pStyle w:val="TableContents"/>
              <w:spacing w:before="0" w:after="283"/>
              <w:rPr/>
            </w:pPr>
            <w:r>
              <w:rPr/>
              <w:t> </w:t>
            </w:r>
          </w:p>
        </w:tc>
        <w:tc>
          <w:tcPr>
            <w:tcW w:w="348" w:type="dxa"/>
            <w:tcBorders/>
            <w:shd w:fill="auto" w:val="clear"/>
            <w:vAlign w:val="bottom"/>
          </w:tcPr>
          <w:p>
            <w:pPr>
              <w:pStyle w:val="TableContents"/>
              <w:spacing w:before="0" w:after="283"/>
              <w:rPr/>
            </w:pPr>
            <w:r>
              <w:rPr/>
              <w:t> </w:t>
            </w:r>
          </w:p>
        </w:tc>
        <w:tc>
          <w:tcPr>
            <w:tcW w:w="250" w:type="dxa"/>
            <w:tcBorders/>
            <w:shd w:fill="auto" w:val="clear"/>
            <w:vAlign w:val="bottom"/>
          </w:tcPr>
          <w:p>
            <w:pPr>
              <w:pStyle w:val="TableContents"/>
              <w:spacing w:before="0" w:after="283"/>
              <w:rPr/>
            </w:pPr>
            <w:r>
              <w:rPr/>
              <w:t> </w:t>
            </w:r>
          </w:p>
        </w:tc>
        <w:tc>
          <w:tcPr>
            <w:tcW w:w="1513" w:type="dxa"/>
            <w:tcBorders/>
            <w:shd w:fill="auto" w:val="clear"/>
            <w:vAlign w:val="bottom"/>
          </w:tcPr>
          <w:p>
            <w:pPr>
              <w:pStyle w:val="TableContents"/>
              <w:spacing w:before="0" w:after="283"/>
              <w:rPr/>
            </w:pPr>
            <w:r>
              <w:rPr/>
              <w:t> </w:t>
            </w:r>
          </w:p>
        </w:tc>
        <w:tc>
          <w:tcPr>
            <w:tcW w:w="108" w:type="dxa"/>
            <w:tcBorders/>
            <w:shd w:fill="auto" w:val="clear"/>
            <w:vAlign w:val="bottom"/>
          </w:tcPr>
          <w:p>
            <w:pPr>
              <w:pStyle w:val="TableContents"/>
              <w:spacing w:before="0" w:after="283"/>
              <w:rPr/>
            </w:pPr>
            <w:r>
              <w:rPr/>
              <w:t> </w:t>
            </w:r>
          </w:p>
        </w:tc>
        <w:tc>
          <w:tcPr>
            <w:tcW w:w="348" w:type="dxa"/>
            <w:tcBorders/>
            <w:shd w:fill="auto" w:val="clear"/>
            <w:vAlign w:val="bottom"/>
          </w:tcPr>
          <w:p>
            <w:pPr>
              <w:pStyle w:val="TableContents"/>
              <w:spacing w:before="0" w:after="283"/>
              <w:rPr/>
            </w:pPr>
            <w:r>
              <w:rPr/>
              <w:t> </w:t>
            </w:r>
          </w:p>
        </w:tc>
        <w:tc>
          <w:tcPr>
            <w:tcW w:w="133" w:type="dxa"/>
            <w:tcBorders/>
            <w:shd w:fill="auto" w:val="clear"/>
            <w:vAlign w:val="bottom"/>
          </w:tcPr>
          <w:p>
            <w:pPr>
              <w:pStyle w:val="TableContents"/>
              <w:spacing w:before="0" w:after="283"/>
              <w:rPr/>
            </w:pPr>
            <w:r>
              <w:rPr/>
              <w:t> </w:t>
            </w:r>
          </w:p>
        </w:tc>
        <w:tc>
          <w:tcPr>
            <w:tcW w:w="991" w:type="dxa"/>
            <w:tcBorders/>
            <w:shd w:fill="auto" w:val="clear"/>
            <w:vAlign w:val="bottom"/>
          </w:tcPr>
          <w:p>
            <w:pPr>
              <w:pStyle w:val="TableContents"/>
              <w:spacing w:before="0" w:after="283"/>
              <w:rPr/>
            </w:pPr>
            <w:r>
              <w:rPr/>
              <w:t> </w:t>
            </w:r>
          </w:p>
        </w:tc>
        <w:tc>
          <w:tcPr>
            <w:tcW w:w="114" w:type="dxa"/>
            <w:tcBorders/>
            <w:shd w:fill="auto" w:val="clear"/>
            <w:vAlign w:val="bottom"/>
          </w:tcPr>
          <w:p>
            <w:pPr>
              <w:pStyle w:val="TableContents"/>
              <w:spacing w:before="0" w:after="283"/>
              <w:rPr/>
            </w:pPr>
            <w:r>
              <w:rPr/>
              <w:t> </w:t>
            </w:r>
          </w:p>
        </w:tc>
      </w:tr>
      <w:tr>
        <w:trPr/>
        <w:tc>
          <w:tcPr>
            <w:tcW w:w="4821" w:type="dxa"/>
            <w:tcBorders/>
            <w:shd w:fill="auto" w:val="clear"/>
            <w:vAlign w:val="bottom"/>
          </w:tcPr>
          <w:p>
            <w:pPr>
              <w:pStyle w:val="TableContents"/>
              <w:spacing w:before="0" w:after="283"/>
              <w:rPr/>
            </w:pPr>
            <w:r>
              <w:rPr/>
              <w:t> </w:t>
            </w:r>
          </w:p>
        </w:tc>
        <w:tc>
          <w:tcPr>
            <w:tcW w:w="348" w:type="dxa"/>
            <w:tcBorders/>
            <w:shd w:fill="auto" w:val="clear"/>
            <w:vAlign w:val="bottom"/>
          </w:tcPr>
          <w:p>
            <w:pPr>
              <w:pStyle w:val="TableContents"/>
              <w:spacing w:before="0" w:after="283"/>
              <w:rPr/>
            </w:pPr>
            <w:r>
              <w:rPr/>
              <w:t> </w:t>
            </w:r>
          </w:p>
        </w:tc>
        <w:tc>
          <w:tcPr>
            <w:tcW w:w="1123" w:type="dxa"/>
            <w:gridSpan w:val="2"/>
            <w:tcBorders/>
            <w:shd w:fill="auto" w:val="clear"/>
            <w:vAlign w:val="bottom"/>
          </w:tcPr>
          <w:p>
            <w:pPr>
              <w:pStyle w:val="TableContents"/>
              <w:spacing w:before="0" w:after="283"/>
              <w:jc w:val="center"/>
              <w:rPr/>
            </w:pPr>
            <w:r>
              <w:rPr/>
              <w:t>Pawn</w:t>
            </w:r>
          </w:p>
        </w:tc>
        <w:tc>
          <w:tcPr>
            <w:tcW w:w="108" w:type="dxa"/>
            <w:tcBorders/>
            <w:shd w:fill="auto" w:val="clear"/>
            <w:vAlign w:val="bottom"/>
          </w:tcPr>
          <w:p>
            <w:pPr>
              <w:pStyle w:val="TableContents"/>
              <w:spacing w:before="0" w:after="283"/>
              <w:rPr/>
            </w:pPr>
            <w:r>
              <w:rPr/>
              <w:t> </w:t>
            </w:r>
          </w:p>
        </w:tc>
        <w:tc>
          <w:tcPr>
            <w:tcW w:w="348" w:type="dxa"/>
            <w:tcBorders/>
            <w:shd w:fill="auto" w:val="clear"/>
            <w:vAlign w:val="bottom"/>
          </w:tcPr>
          <w:p>
            <w:pPr>
              <w:pStyle w:val="TableContents"/>
              <w:spacing w:before="0" w:after="283"/>
              <w:rPr/>
            </w:pPr>
            <w:r>
              <w:rPr/>
              <w:t> </w:t>
            </w:r>
          </w:p>
        </w:tc>
        <w:tc>
          <w:tcPr>
            <w:tcW w:w="1763" w:type="dxa"/>
            <w:gridSpan w:val="2"/>
            <w:tcBorders/>
            <w:shd w:fill="auto" w:val="clear"/>
            <w:vAlign w:val="bottom"/>
          </w:tcPr>
          <w:p>
            <w:pPr>
              <w:pStyle w:val="TableContents"/>
              <w:spacing w:before="0" w:after="283"/>
              <w:jc w:val="center"/>
              <w:rPr/>
            </w:pPr>
            <w:r>
              <w:rPr/>
              <w:t>Financial Services</w:t>
            </w:r>
          </w:p>
        </w:tc>
        <w:tc>
          <w:tcPr>
            <w:tcW w:w="108" w:type="dxa"/>
            <w:tcBorders/>
            <w:shd w:fill="auto" w:val="clear"/>
            <w:vAlign w:val="bottom"/>
          </w:tcPr>
          <w:p>
            <w:pPr>
              <w:pStyle w:val="TableContents"/>
              <w:spacing w:before="0" w:after="283"/>
              <w:rPr/>
            </w:pPr>
            <w:r>
              <w:rPr/>
              <w:t> </w:t>
            </w:r>
          </w:p>
        </w:tc>
        <w:tc>
          <w:tcPr>
            <w:tcW w:w="348" w:type="dxa"/>
            <w:tcBorders/>
            <w:shd w:fill="auto" w:val="clear"/>
            <w:vAlign w:val="bottom"/>
          </w:tcPr>
          <w:p>
            <w:pPr>
              <w:pStyle w:val="TableContents"/>
              <w:spacing w:before="0" w:after="283"/>
              <w:rPr/>
            </w:pPr>
            <w:r>
              <w:rPr/>
              <w:t> </w:t>
            </w:r>
          </w:p>
        </w:tc>
        <w:tc>
          <w:tcPr>
            <w:tcW w:w="1124" w:type="dxa"/>
            <w:gridSpan w:val="2"/>
            <w:tcBorders/>
            <w:shd w:fill="auto" w:val="clear"/>
            <w:vAlign w:val="bottom"/>
          </w:tcPr>
          <w:p>
            <w:pPr>
              <w:pStyle w:val="TableContents"/>
              <w:spacing w:before="0" w:after="283"/>
              <w:jc w:val="center"/>
              <w:rPr/>
            </w:pPr>
            <w:r>
              <w:rPr/>
              <w:t>Total</w:t>
            </w:r>
          </w:p>
        </w:tc>
        <w:tc>
          <w:tcPr>
            <w:tcW w:w="114" w:type="dxa"/>
            <w:tcBorders/>
            <w:shd w:fill="auto" w:val="clear"/>
            <w:vAlign w:val="bottom"/>
          </w:tcPr>
          <w:p>
            <w:pPr>
              <w:pStyle w:val="TableContents"/>
              <w:spacing w:before="0" w:after="283"/>
              <w:rPr/>
            </w:pPr>
            <w:r>
              <w:rPr/>
              <w:t> </w:t>
            </w:r>
          </w:p>
        </w:tc>
      </w:tr>
      <w:tr>
        <w:trPr/>
        <w:tc>
          <w:tcPr>
            <w:tcW w:w="4821" w:type="dxa"/>
            <w:tcBorders/>
            <w:shd w:fill="auto" w:val="clear"/>
            <w:vAlign w:val="bottom"/>
          </w:tcPr>
          <w:p>
            <w:pPr>
              <w:pStyle w:val="TableContents"/>
              <w:spacing w:before="0" w:after="283"/>
              <w:rPr/>
            </w:pPr>
            <w:r>
              <w:rPr/>
              <w:t> </w:t>
            </w:r>
          </w:p>
        </w:tc>
        <w:tc>
          <w:tcPr>
            <w:tcW w:w="348" w:type="dxa"/>
            <w:tcBorders/>
            <w:shd w:fill="auto" w:val="clear"/>
            <w:vAlign w:val="bottom"/>
          </w:tcPr>
          <w:p>
            <w:pPr>
              <w:pStyle w:val="TableContents"/>
              <w:spacing w:before="0" w:after="283"/>
              <w:rPr/>
            </w:pPr>
            <w:r>
              <w:rPr/>
              <w:t> </w:t>
            </w:r>
          </w:p>
        </w:tc>
        <w:tc>
          <w:tcPr>
            <w:tcW w:w="1123" w:type="dxa"/>
            <w:gridSpan w:val="2"/>
            <w:tcBorders>
              <w:bottom w:val="single" w:sz="2" w:space="0" w:color="000000"/>
            </w:tcBorders>
            <w:shd w:fill="auto" w:val="clear"/>
            <w:tcMar>
              <w:bottom w:w="28" w:type="dxa"/>
            </w:tcMar>
            <w:vAlign w:val="bottom"/>
          </w:tcPr>
          <w:p>
            <w:pPr>
              <w:pStyle w:val="TableContents"/>
              <w:spacing w:before="0" w:after="283"/>
              <w:jc w:val="center"/>
              <w:rPr/>
            </w:pPr>
            <w:r>
              <w:rPr/>
              <w:t>Locations</w:t>
            </w:r>
          </w:p>
        </w:tc>
        <w:tc>
          <w:tcPr>
            <w:tcW w:w="108" w:type="dxa"/>
            <w:tcBorders/>
            <w:shd w:fill="auto" w:val="clear"/>
            <w:vAlign w:val="bottom"/>
          </w:tcPr>
          <w:p>
            <w:pPr>
              <w:pStyle w:val="TableContents"/>
              <w:spacing w:before="0" w:after="283"/>
              <w:rPr/>
            </w:pPr>
            <w:r>
              <w:rPr/>
              <w:t> </w:t>
            </w:r>
          </w:p>
        </w:tc>
        <w:tc>
          <w:tcPr>
            <w:tcW w:w="348" w:type="dxa"/>
            <w:tcBorders/>
            <w:shd w:fill="auto" w:val="clear"/>
            <w:vAlign w:val="bottom"/>
          </w:tcPr>
          <w:p>
            <w:pPr>
              <w:pStyle w:val="TableContents"/>
              <w:spacing w:before="0" w:after="283"/>
              <w:rPr/>
            </w:pPr>
            <w:r>
              <w:rPr/>
              <w:t> </w:t>
            </w:r>
          </w:p>
        </w:tc>
        <w:tc>
          <w:tcPr>
            <w:tcW w:w="1763" w:type="dxa"/>
            <w:gridSpan w:val="2"/>
            <w:tcBorders>
              <w:bottom w:val="single" w:sz="2" w:space="0" w:color="000000"/>
            </w:tcBorders>
            <w:shd w:fill="auto" w:val="clear"/>
            <w:tcMar>
              <w:bottom w:w="28" w:type="dxa"/>
            </w:tcMar>
            <w:vAlign w:val="bottom"/>
          </w:tcPr>
          <w:p>
            <w:pPr>
              <w:pStyle w:val="TableContents"/>
              <w:spacing w:before="0" w:after="283"/>
              <w:jc w:val="center"/>
              <w:rPr/>
            </w:pPr>
            <w:r>
              <w:rPr/>
              <w:t>Locations</w:t>
            </w:r>
          </w:p>
        </w:tc>
        <w:tc>
          <w:tcPr>
            <w:tcW w:w="108" w:type="dxa"/>
            <w:tcBorders/>
            <w:shd w:fill="auto" w:val="clear"/>
            <w:vAlign w:val="bottom"/>
          </w:tcPr>
          <w:p>
            <w:pPr>
              <w:pStyle w:val="TableContents"/>
              <w:spacing w:before="0" w:after="283"/>
              <w:rPr/>
            </w:pPr>
            <w:r>
              <w:rPr/>
              <w:t> </w:t>
            </w:r>
          </w:p>
        </w:tc>
        <w:tc>
          <w:tcPr>
            <w:tcW w:w="348" w:type="dxa"/>
            <w:tcBorders/>
            <w:shd w:fill="auto" w:val="clear"/>
            <w:vAlign w:val="bottom"/>
          </w:tcPr>
          <w:p>
            <w:pPr>
              <w:pStyle w:val="TableContents"/>
              <w:spacing w:before="0" w:after="283"/>
              <w:rPr/>
            </w:pPr>
            <w:r>
              <w:rPr/>
              <w:t> </w:t>
            </w:r>
          </w:p>
        </w:tc>
        <w:tc>
          <w:tcPr>
            <w:tcW w:w="1124" w:type="dxa"/>
            <w:gridSpan w:val="2"/>
            <w:tcBorders>
              <w:bottom w:val="single" w:sz="2" w:space="0" w:color="000000"/>
            </w:tcBorders>
            <w:shd w:fill="auto" w:val="clear"/>
            <w:tcMar>
              <w:bottom w:w="28" w:type="dxa"/>
            </w:tcMar>
            <w:vAlign w:val="bottom"/>
          </w:tcPr>
          <w:p>
            <w:pPr>
              <w:pStyle w:val="TableContents"/>
              <w:spacing w:before="0" w:after="283"/>
              <w:jc w:val="center"/>
              <w:rPr/>
            </w:pPr>
            <w:r>
              <w:rPr/>
              <w:t>Locations</w:t>
            </w:r>
          </w:p>
        </w:tc>
        <w:tc>
          <w:tcPr>
            <w:tcW w:w="114" w:type="dxa"/>
            <w:tcBorders/>
            <w:shd w:fill="auto" w:val="clear"/>
            <w:vAlign w:val="bottom"/>
          </w:tcPr>
          <w:p>
            <w:pPr>
              <w:pStyle w:val="TableContents"/>
              <w:spacing w:before="0" w:after="283"/>
              <w:rPr/>
            </w:pPr>
            <w:r>
              <w:rPr/>
              <w:t> </w:t>
            </w:r>
          </w:p>
        </w:tc>
      </w:tr>
      <w:tr>
        <w:trPr/>
        <w:tc>
          <w:tcPr>
            <w:tcW w:w="4821" w:type="dxa"/>
            <w:tcBorders/>
            <w:shd w:fill="CCEEFF" w:val="clear"/>
            <w:vAlign w:val="bottom"/>
          </w:tcPr>
          <w:p>
            <w:pPr>
              <w:pStyle w:val="TableContents"/>
              <w:spacing w:before="0" w:after="0"/>
              <w:ind w:left="225" w:right="0" w:hanging="225"/>
              <w:rPr/>
            </w:pPr>
            <w:r>
              <w:rPr/>
              <w:t>United States:</w:t>
            </w:r>
          </w:p>
        </w:tc>
        <w:tc>
          <w:tcPr>
            <w:tcW w:w="348" w:type="dxa"/>
            <w:tcBorders/>
            <w:shd w:fill="CCEEFF" w:val="clear"/>
            <w:vAlign w:val="bottom"/>
          </w:tcPr>
          <w:p>
            <w:pPr>
              <w:pStyle w:val="TableContents"/>
              <w:spacing w:before="0" w:after="283"/>
              <w:rPr/>
            </w:pPr>
            <w:r>
              <w:rPr/>
              <w:t> </w:t>
            </w:r>
          </w:p>
        </w:tc>
        <w:tc>
          <w:tcPr>
            <w:tcW w:w="162" w:type="dxa"/>
            <w:tcBorders/>
            <w:shd w:fill="CCEEFF" w:val="clear"/>
            <w:vAlign w:val="bottom"/>
          </w:tcPr>
          <w:p>
            <w:pPr>
              <w:pStyle w:val="TableContents"/>
              <w:spacing w:before="0" w:after="283"/>
              <w:rPr/>
            </w:pPr>
            <w:r>
              <w:rPr/>
              <w:t> </w:t>
            </w:r>
          </w:p>
        </w:tc>
        <w:tc>
          <w:tcPr>
            <w:tcW w:w="961" w:type="dxa"/>
            <w:tcBorders/>
            <w:shd w:fill="CCEEFF" w:val="clear"/>
            <w:vAlign w:val="bottom"/>
          </w:tcPr>
          <w:p>
            <w:pPr>
              <w:pStyle w:val="TableContents"/>
              <w:spacing w:before="0" w:after="283"/>
              <w:rPr/>
            </w:pPr>
            <w:r>
              <w:rPr/>
              <w:t> </w:t>
            </w:r>
          </w:p>
        </w:tc>
        <w:tc>
          <w:tcPr>
            <w:tcW w:w="108" w:type="dxa"/>
            <w:tcBorders/>
            <w:shd w:fill="CCEEFF" w:val="clear"/>
            <w:vAlign w:val="bottom"/>
          </w:tcPr>
          <w:p>
            <w:pPr>
              <w:pStyle w:val="TableContents"/>
              <w:spacing w:before="0" w:after="283"/>
              <w:rPr/>
            </w:pPr>
            <w:r>
              <w:rPr/>
              <w:t> </w:t>
            </w:r>
          </w:p>
        </w:tc>
        <w:tc>
          <w:tcPr>
            <w:tcW w:w="348" w:type="dxa"/>
            <w:tcBorders/>
            <w:shd w:fill="CCEEFF" w:val="clear"/>
            <w:vAlign w:val="bottom"/>
          </w:tcPr>
          <w:p>
            <w:pPr>
              <w:pStyle w:val="TableContents"/>
              <w:spacing w:before="0" w:after="283"/>
              <w:rPr/>
            </w:pPr>
            <w:r>
              <w:rPr/>
              <w:t> </w:t>
            </w:r>
          </w:p>
        </w:tc>
        <w:tc>
          <w:tcPr>
            <w:tcW w:w="250" w:type="dxa"/>
            <w:tcBorders/>
            <w:shd w:fill="CCEEFF" w:val="clear"/>
            <w:vAlign w:val="bottom"/>
          </w:tcPr>
          <w:p>
            <w:pPr>
              <w:pStyle w:val="TableContents"/>
              <w:spacing w:before="0" w:after="283"/>
              <w:rPr/>
            </w:pPr>
            <w:r>
              <w:rPr/>
              <w:t> </w:t>
            </w:r>
          </w:p>
        </w:tc>
        <w:tc>
          <w:tcPr>
            <w:tcW w:w="1513" w:type="dxa"/>
            <w:tcBorders/>
            <w:shd w:fill="CCEEFF" w:val="clear"/>
            <w:vAlign w:val="bottom"/>
          </w:tcPr>
          <w:p>
            <w:pPr>
              <w:pStyle w:val="TableContents"/>
              <w:spacing w:before="0" w:after="283"/>
              <w:rPr/>
            </w:pPr>
            <w:r>
              <w:rPr/>
              <w:t> </w:t>
            </w:r>
          </w:p>
        </w:tc>
        <w:tc>
          <w:tcPr>
            <w:tcW w:w="108" w:type="dxa"/>
            <w:tcBorders/>
            <w:shd w:fill="CCEEFF" w:val="clear"/>
            <w:vAlign w:val="bottom"/>
          </w:tcPr>
          <w:p>
            <w:pPr>
              <w:pStyle w:val="TableContents"/>
              <w:spacing w:before="0" w:after="283"/>
              <w:rPr/>
            </w:pPr>
            <w:r>
              <w:rPr/>
              <w:t> </w:t>
            </w:r>
          </w:p>
        </w:tc>
        <w:tc>
          <w:tcPr>
            <w:tcW w:w="348" w:type="dxa"/>
            <w:tcBorders/>
            <w:shd w:fill="CCEEFF" w:val="clear"/>
            <w:vAlign w:val="bottom"/>
          </w:tcPr>
          <w:p>
            <w:pPr>
              <w:pStyle w:val="TableContents"/>
              <w:spacing w:before="0" w:after="283"/>
              <w:rPr/>
            </w:pPr>
            <w:r>
              <w:rPr/>
              <w:t> </w:t>
            </w:r>
          </w:p>
        </w:tc>
        <w:tc>
          <w:tcPr>
            <w:tcW w:w="133" w:type="dxa"/>
            <w:tcBorders/>
            <w:shd w:fill="CCEEFF" w:val="clear"/>
            <w:vAlign w:val="bottom"/>
          </w:tcPr>
          <w:p>
            <w:pPr>
              <w:pStyle w:val="TableContents"/>
              <w:spacing w:before="0" w:after="283"/>
              <w:rPr/>
            </w:pPr>
            <w:r>
              <w:rPr/>
              <w:t> </w:t>
            </w:r>
          </w:p>
        </w:tc>
        <w:tc>
          <w:tcPr>
            <w:tcW w:w="991" w:type="dxa"/>
            <w:tcBorders/>
            <w:shd w:fill="CCEEFF" w:val="clear"/>
            <w:vAlign w:val="bottom"/>
          </w:tcPr>
          <w:p>
            <w:pPr>
              <w:pStyle w:val="TableContents"/>
              <w:spacing w:before="0" w:after="283"/>
              <w:rPr/>
            </w:pPr>
            <w:r>
              <w:rPr/>
              <w:t> </w:t>
            </w:r>
          </w:p>
        </w:tc>
        <w:tc>
          <w:tcPr>
            <w:tcW w:w="114" w:type="dxa"/>
            <w:tcBorders/>
            <w:shd w:fill="CCEEFF" w:val="clear"/>
            <w:vAlign w:val="bottom"/>
          </w:tcPr>
          <w:p>
            <w:pPr>
              <w:pStyle w:val="TableContents"/>
              <w:spacing w:before="0" w:after="283"/>
              <w:rPr/>
            </w:pPr>
            <w:r>
              <w:rPr/>
              <w:t> </w:t>
            </w:r>
          </w:p>
        </w:tc>
      </w:tr>
      <w:tr>
        <w:trPr/>
        <w:tc>
          <w:tcPr>
            <w:tcW w:w="4821" w:type="dxa"/>
            <w:tcBorders/>
            <w:shd w:fill="auto" w:val="clear"/>
            <w:vAlign w:val="bottom"/>
          </w:tcPr>
          <w:p>
            <w:pPr>
              <w:pStyle w:val="TableContents"/>
              <w:spacing w:before="0" w:after="0"/>
              <w:ind w:left="450" w:right="0" w:hanging="225"/>
              <w:rPr/>
            </w:pPr>
            <w:r>
              <w:rPr/>
              <w:t>Texas</w:t>
            </w:r>
          </w:p>
        </w:tc>
        <w:tc>
          <w:tcPr>
            <w:tcW w:w="348" w:type="dxa"/>
            <w:tcBorders/>
            <w:shd w:fill="auto" w:val="clear"/>
            <w:vAlign w:val="bottom"/>
          </w:tcPr>
          <w:p>
            <w:pPr>
              <w:pStyle w:val="TableContents"/>
              <w:spacing w:before="0" w:after="283"/>
              <w:rPr/>
            </w:pPr>
            <w:r>
              <w:rPr/>
              <w:t> </w:t>
            </w:r>
          </w:p>
        </w:tc>
        <w:tc>
          <w:tcPr>
            <w:tcW w:w="162" w:type="dxa"/>
            <w:tcBorders/>
            <w:shd w:fill="auto" w:val="clear"/>
            <w:vAlign w:val="bottom"/>
          </w:tcPr>
          <w:p>
            <w:pPr>
              <w:pStyle w:val="TableContents"/>
              <w:spacing w:before="0" w:after="283"/>
              <w:rPr/>
            </w:pPr>
            <w:r>
              <w:rPr/>
              <w:t> </w:t>
            </w:r>
          </w:p>
        </w:tc>
        <w:tc>
          <w:tcPr>
            <w:tcW w:w="961" w:type="dxa"/>
            <w:tcBorders/>
            <w:shd w:fill="auto" w:val="clear"/>
            <w:vAlign w:val="bottom"/>
          </w:tcPr>
          <w:p>
            <w:pPr>
              <w:pStyle w:val="TableContents"/>
              <w:spacing w:before="0" w:after="283"/>
              <w:jc w:val="right"/>
              <w:rPr/>
            </w:pPr>
            <w:r>
              <w:rPr/>
              <w:t>186</w:t>
            </w:r>
          </w:p>
        </w:tc>
        <w:tc>
          <w:tcPr>
            <w:tcW w:w="108" w:type="dxa"/>
            <w:tcBorders/>
            <w:shd w:fill="auto" w:val="clear"/>
            <w:vAlign w:val="bottom"/>
          </w:tcPr>
          <w:p>
            <w:pPr>
              <w:pStyle w:val="TableContents"/>
              <w:spacing w:before="0" w:after="283"/>
              <w:rPr/>
            </w:pPr>
            <w:r>
              <w:rPr/>
              <w:t> </w:t>
            </w:r>
          </w:p>
        </w:tc>
        <w:tc>
          <w:tcPr>
            <w:tcW w:w="348" w:type="dxa"/>
            <w:tcBorders/>
            <w:shd w:fill="auto" w:val="clear"/>
            <w:vAlign w:val="bottom"/>
          </w:tcPr>
          <w:p>
            <w:pPr>
              <w:pStyle w:val="TableContents"/>
              <w:spacing w:before="0" w:after="283"/>
              <w:rPr/>
            </w:pPr>
            <w:r>
              <w:rPr/>
              <w:t> </w:t>
            </w:r>
          </w:p>
        </w:tc>
        <w:tc>
          <w:tcPr>
            <w:tcW w:w="250" w:type="dxa"/>
            <w:tcBorders/>
            <w:shd w:fill="auto" w:val="clear"/>
            <w:vAlign w:val="bottom"/>
          </w:tcPr>
          <w:p>
            <w:pPr>
              <w:pStyle w:val="TableContents"/>
              <w:spacing w:before="0" w:after="283"/>
              <w:rPr/>
            </w:pPr>
            <w:r>
              <w:rPr/>
              <w:t> </w:t>
            </w:r>
          </w:p>
        </w:tc>
        <w:tc>
          <w:tcPr>
            <w:tcW w:w="1513" w:type="dxa"/>
            <w:tcBorders/>
            <w:shd w:fill="auto" w:val="clear"/>
            <w:vAlign w:val="bottom"/>
          </w:tcPr>
          <w:p>
            <w:pPr>
              <w:pStyle w:val="TableContents"/>
              <w:spacing w:before="0" w:after="283"/>
              <w:jc w:val="right"/>
              <w:rPr/>
            </w:pPr>
            <w:r>
              <w:rPr/>
              <w:t>286</w:t>
            </w:r>
          </w:p>
        </w:tc>
        <w:tc>
          <w:tcPr>
            <w:tcW w:w="108" w:type="dxa"/>
            <w:tcBorders/>
            <w:shd w:fill="auto" w:val="clear"/>
            <w:vAlign w:val="bottom"/>
          </w:tcPr>
          <w:p>
            <w:pPr>
              <w:pStyle w:val="TableContents"/>
              <w:spacing w:before="0" w:after="283"/>
              <w:rPr/>
            </w:pPr>
            <w:r>
              <w:rPr/>
              <w:t> </w:t>
            </w:r>
          </w:p>
        </w:tc>
        <w:tc>
          <w:tcPr>
            <w:tcW w:w="348" w:type="dxa"/>
            <w:tcBorders/>
            <w:shd w:fill="auto" w:val="clear"/>
            <w:vAlign w:val="bottom"/>
          </w:tcPr>
          <w:p>
            <w:pPr>
              <w:pStyle w:val="TableContents"/>
              <w:spacing w:before="0" w:after="283"/>
              <w:rPr/>
            </w:pPr>
            <w:r>
              <w:rPr/>
              <w:t> </w:t>
            </w:r>
          </w:p>
        </w:tc>
        <w:tc>
          <w:tcPr>
            <w:tcW w:w="133" w:type="dxa"/>
            <w:tcBorders/>
            <w:shd w:fill="auto" w:val="clear"/>
            <w:vAlign w:val="bottom"/>
          </w:tcPr>
          <w:p>
            <w:pPr>
              <w:pStyle w:val="TableContents"/>
              <w:spacing w:before="0" w:after="283"/>
              <w:rPr/>
            </w:pPr>
            <w:r>
              <w:rPr/>
              <w:t> </w:t>
            </w:r>
          </w:p>
        </w:tc>
        <w:tc>
          <w:tcPr>
            <w:tcW w:w="991" w:type="dxa"/>
            <w:tcBorders/>
            <w:shd w:fill="auto" w:val="clear"/>
            <w:vAlign w:val="bottom"/>
          </w:tcPr>
          <w:p>
            <w:pPr>
              <w:pStyle w:val="TableContents"/>
              <w:spacing w:before="0" w:after="283"/>
              <w:jc w:val="right"/>
              <w:rPr/>
            </w:pPr>
            <w:r>
              <w:rPr/>
              <w:t>472</w:t>
            </w:r>
          </w:p>
        </w:tc>
        <w:tc>
          <w:tcPr>
            <w:tcW w:w="114" w:type="dxa"/>
            <w:tcBorders/>
            <w:shd w:fill="auto" w:val="clear"/>
            <w:vAlign w:val="bottom"/>
          </w:tcPr>
          <w:p>
            <w:pPr>
              <w:pStyle w:val="TableContents"/>
              <w:spacing w:before="0" w:after="283"/>
              <w:rPr/>
            </w:pPr>
            <w:r>
              <w:rPr/>
              <w:t> </w:t>
            </w:r>
          </w:p>
        </w:tc>
      </w:tr>
      <w:tr>
        <w:trPr/>
        <w:tc>
          <w:tcPr>
            <w:tcW w:w="4821" w:type="dxa"/>
            <w:tcBorders/>
            <w:shd w:fill="CCEEFF" w:val="clear"/>
            <w:vAlign w:val="bottom"/>
          </w:tcPr>
          <w:p>
            <w:pPr>
              <w:pStyle w:val="TableContents"/>
              <w:spacing w:before="0" w:after="0"/>
              <w:ind w:left="450" w:right="0" w:hanging="225"/>
              <w:rPr/>
            </w:pPr>
            <w:r>
              <w:rPr/>
              <w:t>Florida</w:t>
            </w:r>
          </w:p>
        </w:tc>
        <w:tc>
          <w:tcPr>
            <w:tcW w:w="348" w:type="dxa"/>
            <w:tcBorders/>
            <w:shd w:fill="CCEEFF" w:val="clear"/>
            <w:vAlign w:val="bottom"/>
          </w:tcPr>
          <w:p>
            <w:pPr>
              <w:pStyle w:val="TableContents"/>
              <w:spacing w:before="0" w:after="283"/>
              <w:rPr/>
            </w:pPr>
            <w:r>
              <w:rPr/>
              <w:t> </w:t>
            </w:r>
          </w:p>
        </w:tc>
        <w:tc>
          <w:tcPr>
            <w:tcW w:w="162" w:type="dxa"/>
            <w:tcBorders/>
            <w:shd w:fill="CCEEFF" w:val="clear"/>
            <w:vAlign w:val="bottom"/>
          </w:tcPr>
          <w:p>
            <w:pPr>
              <w:pStyle w:val="TableContents"/>
              <w:spacing w:before="0" w:after="283"/>
              <w:rPr/>
            </w:pPr>
            <w:r>
              <w:rPr/>
              <w:t> </w:t>
            </w:r>
          </w:p>
        </w:tc>
        <w:tc>
          <w:tcPr>
            <w:tcW w:w="961" w:type="dxa"/>
            <w:tcBorders/>
            <w:shd w:fill="CCEEFF" w:val="clear"/>
            <w:vAlign w:val="bottom"/>
          </w:tcPr>
          <w:p>
            <w:pPr>
              <w:pStyle w:val="TableContents"/>
              <w:spacing w:before="0" w:after="283"/>
              <w:jc w:val="right"/>
              <w:rPr/>
            </w:pPr>
            <w:r>
              <w:rPr/>
              <w:t>93</w:t>
            </w:r>
          </w:p>
        </w:tc>
        <w:tc>
          <w:tcPr>
            <w:tcW w:w="108" w:type="dxa"/>
            <w:tcBorders/>
            <w:shd w:fill="CCEEFF" w:val="clear"/>
            <w:vAlign w:val="bottom"/>
          </w:tcPr>
          <w:p>
            <w:pPr>
              <w:pStyle w:val="TableContents"/>
              <w:spacing w:before="0" w:after="283"/>
              <w:rPr/>
            </w:pPr>
            <w:r>
              <w:rPr/>
              <w:t> </w:t>
            </w:r>
          </w:p>
        </w:tc>
        <w:tc>
          <w:tcPr>
            <w:tcW w:w="348" w:type="dxa"/>
            <w:tcBorders/>
            <w:shd w:fill="CCEEFF" w:val="clear"/>
            <w:vAlign w:val="bottom"/>
          </w:tcPr>
          <w:p>
            <w:pPr>
              <w:pStyle w:val="TableContents"/>
              <w:spacing w:before="0" w:after="283"/>
              <w:rPr/>
            </w:pPr>
            <w:r>
              <w:rPr/>
              <w:t> </w:t>
            </w:r>
          </w:p>
        </w:tc>
        <w:tc>
          <w:tcPr>
            <w:tcW w:w="250" w:type="dxa"/>
            <w:tcBorders/>
            <w:shd w:fill="CCEEFF" w:val="clear"/>
            <w:vAlign w:val="bottom"/>
          </w:tcPr>
          <w:p>
            <w:pPr>
              <w:pStyle w:val="TableContents"/>
              <w:spacing w:before="0" w:after="283"/>
              <w:rPr/>
            </w:pPr>
            <w:r>
              <w:rPr/>
              <w:t> </w:t>
            </w:r>
          </w:p>
        </w:tc>
        <w:tc>
          <w:tcPr>
            <w:tcW w:w="1513" w:type="dxa"/>
            <w:tcBorders/>
            <w:shd w:fill="CCEEFF" w:val="clear"/>
            <w:vAlign w:val="bottom"/>
          </w:tcPr>
          <w:p>
            <w:pPr>
              <w:pStyle w:val="TableContents"/>
              <w:spacing w:before="0" w:after="283"/>
              <w:jc w:val="right"/>
              <w:rPr/>
            </w:pPr>
            <w:r>
              <w:rPr/>
              <w:t></w:t>
            </w:r>
          </w:p>
        </w:tc>
        <w:tc>
          <w:tcPr>
            <w:tcW w:w="108" w:type="dxa"/>
            <w:tcBorders/>
            <w:shd w:fill="CCEEFF" w:val="clear"/>
            <w:vAlign w:val="bottom"/>
          </w:tcPr>
          <w:p>
            <w:pPr>
              <w:pStyle w:val="TableContents"/>
              <w:spacing w:before="0" w:after="283"/>
              <w:rPr/>
            </w:pPr>
            <w:r>
              <w:rPr/>
              <w:t> </w:t>
            </w:r>
          </w:p>
        </w:tc>
        <w:tc>
          <w:tcPr>
            <w:tcW w:w="348" w:type="dxa"/>
            <w:tcBorders/>
            <w:shd w:fill="CCEEFF" w:val="clear"/>
            <w:vAlign w:val="bottom"/>
          </w:tcPr>
          <w:p>
            <w:pPr>
              <w:pStyle w:val="TableContents"/>
              <w:spacing w:before="0" w:after="283"/>
              <w:rPr/>
            </w:pPr>
            <w:r>
              <w:rPr/>
              <w:t> </w:t>
            </w:r>
          </w:p>
        </w:tc>
        <w:tc>
          <w:tcPr>
            <w:tcW w:w="133" w:type="dxa"/>
            <w:tcBorders/>
            <w:shd w:fill="CCEEFF" w:val="clear"/>
            <w:vAlign w:val="bottom"/>
          </w:tcPr>
          <w:p>
            <w:pPr>
              <w:pStyle w:val="TableContents"/>
              <w:spacing w:before="0" w:after="283"/>
              <w:rPr/>
            </w:pPr>
            <w:r>
              <w:rPr/>
              <w:t> </w:t>
            </w:r>
          </w:p>
        </w:tc>
        <w:tc>
          <w:tcPr>
            <w:tcW w:w="991" w:type="dxa"/>
            <w:tcBorders/>
            <w:shd w:fill="CCEEFF" w:val="clear"/>
            <w:vAlign w:val="bottom"/>
          </w:tcPr>
          <w:p>
            <w:pPr>
              <w:pStyle w:val="TableContents"/>
              <w:spacing w:before="0" w:after="283"/>
              <w:jc w:val="right"/>
              <w:rPr/>
            </w:pPr>
            <w:r>
              <w:rPr/>
              <w:t>93</w:t>
            </w:r>
          </w:p>
        </w:tc>
        <w:tc>
          <w:tcPr>
            <w:tcW w:w="114" w:type="dxa"/>
            <w:tcBorders/>
            <w:shd w:fill="CCEEFF" w:val="clear"/>
            <w:vAlign w:val="bottom"/>
          </w:tcPr>
          <w:p>
            <w:pPr>
              <w:pStyle w:val="TableContents"/>
              <w:spacing w:before="0" w:after="283"/>
              <w:rPr/>
            </w:pPr>
            <w:r>
              <w:rPr/>
              <w:t> </w:t>
            </w:r>
          </w:p>
        </w:tc>
      </w:tr>
      <w:tr>
        <w:trPr/>
        <w:tc>
          <w:tcPr>
            <w:tcW w:w="4821" w:type="dxa"/>
            <w:tcBorders/>
            <w:shd w:fill="auto" w:val="clear"/>
            <w:vAlign w:val="bottom"/>
          </w:tcPr>
          <w:p>
            <w:pPr>
              <w:pStyle w:val="TableContents"/>
              <w:spacing w:before="0" w:after="0"/>
              <w:ind w:left="450" w:right="0" w:hanging="225"/>
              <w:rPr/>
            </w:pPr>
            <w:r>
              <w:rPr/>
              <w:t>Colorado</w:t>
            </w:r>
          </w:p>
        </w:tc>
        <w:tc>
          <w:tcPr>
            <w:tcW w:w="348" w:type="dxa"/>
            <w:tcBorders/>
            <w:shd w:fill="auto" w:val="clear"/>
            <w:vAlign w:val="bottom"/>
          </w:tcPr>
          <w:p>
            <w:pPr>
              <w:pStyle w:val="TableContents"/>
              <w:spacing w:before="0" w:after="283"/>
              <w:rPr/>
            </w:pPr>
            <w:r>
              <w:rPr/>
              <w:t> </w:t>
            </w:r>
          </w:p>
        </w:tc>
        <w:tc>
          <w:tcPr>
            <w:tcW w:w="162" w:type="dxa"/>
            <w:tcBorders/>
            <w:shd w:fill="auto" w:val="clear"/>
            <w:vAlign w:val="bottom"/>
          </w:tcPr>
          <w:p>
            <w:pPr>
              <w:pStyle w:val="TableContents"/>
              <w:spacing w:before="0" w:after="283"/>
              <w:rPr/>
            </w:pPr>
            <w:r>
              <w:rPr/>
              <w:t> </w:t>
            </w:r>
          </w:p>
        </w:tc>
        <w:tc>
          <w:tcPr>
            <w:tcW w:w="961" w:type="dxa"/>
            <w:tcBorders/>
            <w:shd w:fill="auto" w:val="clear"/>
            <w:vAlign w:val="bottom"/>
          </w:tcPr>
          <w:p>
            <w:pPr>
              <w:pStyle w:val="TableContents"/>
              <w:spacing w:before="0" w:after="283"/>
              <w:jc w:val="right"/>
              <w:rPr/>
            </w:pPr>
            <w:r>
              <w:rPr/>
              <w:t>38</w:t>
            </w:r>
          </w:p>
        </w:tc>
        <w:tc>
          <w:tcPr>
            <w:tcW w:w="108" w:type="dxa"/>
            <w:tcBorders/>
            <w:shd w:fill="auto" w:val="clear"/>
            <w:vAlign w:val="bottom"/>
          </w:tcPr>
          <w:p>
            <w:pPr>
              <w:pStyle w:val="TableContents"/>
              <w:spacing w:before="0" w:after="283"/>
              <w:rPr/>
            </w:pPr>
            <w:r>
              <w:rPr/>
              <w:t> </w:t>
            </w:r>
          </w:p>
        </w:tc>
        <w:tc>
          <w:tcPr>
            <w:tcW w:w="348" w:type="dxa"/>
            <w:tcBorders/>
            <w:shd w:fill="auto" w:val="clear"/>
            <w:vAlign w:val="bottom"/>
          </w:tcPr>
          <w:p>
            <w:pPr>
              <w:pStyle w:val="TableContents"/>
              <w:spacing w:before="0" w:after="283"/>
              <w:rPr/>
            </w:pPr>
            <w:r>
              <w:rPr/>
              <w:t> </w:t>
            </w:r>
          </w:p>
        </w:tc>
        <w:tc>
          <w:tcPr>
            <w:tcW w:w="250" w:type="dxa"/>
            <w:tcBorders/>
            <w:shd w:fill="auto" w:val="clear"/>
            <w:vAlign w:val="bottom"/>
          </w:tcPr>
          <w:p>
            <w:pPr>
              <w:pStyle w:val="TableContents"/>
              <w:spacing w:before="0" w:after="283"/>
              <w:rPr/>
            </w:pPr>
            <w:r>
              <w:rPr/>
              <w:t> </w:t>
            </w:r>
          </w:p>
        </w:tc>
        <w:tc>
          <w:tcPr>
            <w:tcW w:w="1513" w:type="dxa"/>
            <w:tcBorders/>
            <w:shd w:fill="auto" w:val="clear"/>
            <w:vAlign w:val="bottom"/>
          </w:tcPr>
          <w:p>
            <w:pPr>
              <w:pStyle w:val="TableContents"/>
              <w:spacing w:before="0" w:after="283"/>
              <w:jc w:val="right"/>
              <w:rPr/>
            </w:pPr>
            <w:r>
              <w:rPr/>
              <w:t>28</w:t>
            </w:r>
          </w:p>
        </w:tc>
        <w:tc>
          <w:tcPr>
            <w:tcW w:w="108" w:type="dxa"/>
            <w:tcBorders/>
            <w:shd w:fill="auto" w:val="clear"/>
            <w:vAlign w:val="bottom"/>
          </w:tcPr>
          <w:p>
            <w:pPr>
              <w:pStyle w:val="TableContents"/>
              <w:spacing w:before="0" w:after="283"/>
              <w:rPr/>
            </w:pPr>
            <w:r>
              <w:rPr/>
              <w:t> </w:t>
            </w:r>
          </w:p>
        </w:tc>
        <w:tc>
          <w:tcPr>
            <w:tcW w:w="348" w:type="dxa"/>
            <w:tcBorders/>
            <w:shd w:fill="auto" w:val="clear"/>
            <w:vAlign w:val="bottom"/>
          </w:tcPr>
          <w:p>
            <w:pPr>
              <w:pStyle w:val="TableContents"/>
              <w:spacing w:before="0" w:after="283"/>
              <w:rPr/>
            </w:pPr>
            <w:r>
              <w:rPr/>
              <w:t> </w:t>
            </w:r>
          </w:p>
        </w:tc>
        <w:tc>
          <w:tcPr>
            <w:tcW w:w="133" w:type="dxa"/>
            <w:tcBorders/>
            <w:shd w:fill="auto" w:val="clear"/>
            <w:vAlign w:val="bottom"/>
          </w:tcPr>
          <w:p>
            <w:pPr>
              <w:pStyle w:val="TableContents"/>
              <w:spacing w:before="0" w:after="283"/>
              <w:rPr/>
            </w:pPr>
            <w:r>
              <w:rPr/>
              <w:t> </w:t>
            </w:r>
          </w:p>
        </w:tc>
        <w:tc>
          <w:tcPr>
            <w:tcW w:w="991" w:type="dxa"/>
            <w:tcBorders/>
            <w:shd w:fill="auto" w:val="clear"/>
            <w:vAlign w:val="bottom"/>
          </w:tcPr>
          <w:p>
            <w:pPr>
              <w:pStyle w:val="TableContents"/>
              <w:spacing w:before="0" w:after="283"/>
              <w:jc w:val="right"/>
              <w:rPr/>
            </w:pPr>
            <w:r>
              <w:rPr/>
              <w:t>66</w:t>
            </w:r>
          </w:p>
        </w:tc>
        <w:tc>
          <w:tcPr>
            <w:tcW w:w="114" w:type="dxa"/>
            <w:tcBorders/>
            <w:shd w:fill="auto" w:val="clear"/>
            <w:vAlign w:val="bottom"/>
          </w:tcPr>
          <w:p>
            <w:pPr>
              <w:pStyle w:val="TableContents"/>
              <w:spacing w:before="0" w:after="283"/>
              <w:rPr/>
            </w:pPr>
            <w:r>
              <w:rPr/>
              <w:t> </w:t>
            </w:r>
          </w:p>
        </w:tc>
      </w:tr>
      <w:tr>
        <w:trPr/>
        <w:tc>
          <w:tcPr>
            <w:tcW w:w="4821" w:type="dxa"/>
            <w:tcBorders/>
            <w:shd w:fill="CCEEFF" w:val="clear"/>
            <w:vAlign w:val="bottom"/>
          </w:tcPr>
          <w:p>
            <w:pPr>
              <w:pStyle w:val="TableContents"/>
              <w:spacing w:before="0" w:after="0"/>
              <w:ind w:left="450" w:right="0" w:hanging="225"/>
              <w:rPr/>
            </w:pPr>
            <w:r>
              <w:rPr/>
              <w:t>Wisconsin</w:t>
            </w:r>
          </w:p>
        </w:tc>
        <w:tc>
          <w:tcPr>
            <w:tcW w:w="348" w:type="dxa"/>
            <w:tcBorders/>
            <w:shd w:fill="CCEEFF" w:val="clear"/>
            <w:vAlign w:val="bottom"/>
          </w:tcPr>
          <w:p>
            <w:pPr>
              <w:pStyle w:val="TableContents"/>
              <w:spacing w:before="0" w:after="283"/>
              <w:rPr/>
            </w:pPr>
            <w:r>
              <w:rPr/>
              <w:t> </w:t>
            </w:r>
          </w:p>
        </w:tc>
        <w:tc>
          <w:tcPr>
            <w:tcW w:w="162" w:type="dxa"/>
            <w:tcBorders/>
            <w:shd w:fill="CCEEFF" w:val="clear"/>
            <w:vAlign w:val="bottom"/>
          </w:tcPr>
          <w:p>
            <w:pPr>
              <w:pStyle w:val="TableContents"/>
              <w:spacing w:before="0" w:after="283"/>
              <w:rPr/>
            </w:pPr>
            <w:r>
              <w:rPr/>
              <w:t> </w:t>
            </w:r>
          </w:p>
        </w:tc>
        <w:tc>
          <w:tcPr>
            <w:tcW w:w="961" w:type="dxa"/>
            <w:tcBorders/>
            <w:shd w:fill="CCEEFF" w:val="clear"/>
            <w:vAlign w:val="bottom"/>
          </w:tcPr>
          <w:p>
            <w:pPr>
              <w:pStyle w:val="TableContents"/>
              <w:spacing w:before="0" w:after="283"/>
              <w:jc w:val="right"/>
              <w:rPr/>
            </w:pPr>
            <w:r>
              <w:rPr/>
              <w:t>3</w:t>
            </w:r>
          </w:p>
        </w:tc>
        <w:tc>
          <w:tcPr>
            <w:tcW w:w="108" w:type="dxa"/>
            <w:tcBorders/>
            <w:shd w:fill="CCEEFF" w:val="clear"/>
            <w:vAlign w:val="bottom"/>
          </w:tcPr>
          <w:p>
            <w:pPr>
              <w:pStyle w:val="TableContents"/>
              <w:spacing w:before="0" w:after="283"/>
              <w:rPr/>
            </w:pPr>
            <w:r>
              <w:rPr/>
              <w:t> </w:t>
            </w:r>
          </w:p>
        </w:tc>
        <w:tc>
          <w:tcPr>
            <w:tcW w:w="348" w:type="dxa"/>
            <w:tcBorders/>
            <w:shd w:fill="CCEEFF" w:val="clear"/>
            <w:vAlign w:val="bottom"/>
          </w:tcPr>
          <w:p>
            <w:pPr>
              <w:pStyle w:val="TableContents"/>
              <w:spacing w:before="0" w:after="283"/>
              <w:rPr/>
            </w:pPr>
            <w:r>
              <w:rPr/>
              <w:t> </w:t>
            </w:r>
          </w:p>
        </w:tc>
        <w:tc>
          <w:tcPr>
            <w:tcW w:w="250" w:type="dxa"/>
            <w:tcBorders/>
            <w:shd w:fill="CCEEFF" w:val="clear"/>
            <w:vAlign w:val="bottom"/>
          </w:tcPr>
          <w:p>
            <w:pPr>
              <w:pStyle w:val="TableContents"/>
              <w:spacing w:before="0" w:after="283"/>
              <w:rPr/>
            </w:pPr>
            <w:r>
              <w:rPr/>
              <w:t> </w:t>
            </w:r>
          </w:p>
        </w:tc>
        <w:tc>
          <w:tcPr>
            <w:tcW w:w="1513" w:type="dxa"/>
            <w:tcBorders/>
            <w:shd w:fill="CCEEFF" w:val="clear"/>
            <w:vAlign w:val="bottom"/>
          </w:tcPr>
          <w:p>
            <w:pPr>
              <w:pStyle w:val="TableContents"/>
              <w:spacing w:before="0" w:after="283"/>
              <w:jc w:val="right"/>
              <w:rPr/>
            </w:pPr>
            <w:r>
              <w:rPr/>
              <w:t>35</w:t>
            </w:r>
          </w:p>
        </w:tc>
        <w:tc>
          <w:tcPr>
            <w:tcW w:w="108" w:type="dxa"/>
            <w:tcBorders/>
            <w:shd w:fill="CCEEFF" w:val="clear"/>
            <w:vAlign w:val="bottom"/>
          </w:tcPr>
          <w:p>
            <w:pPr>
              <w:pStyle w:val="TableContents"/>
              <w:spacing w:before="0" w:after="283"/>
              <w:rPr/>
            </w:pPr>
            <w:r>
              <w:rPr/>
              <w:t> </w:t>
            </w:r>
          </w:p>
        </w:tc>
        <w:tc>
          <w:tcPr>
            <w:tcW w:w="348" w:type="dxa"/>
            <w:tcBorders/>
            <w:shd w:fill="CCEEFF" w:val="clear"/>
            <w:vAlign w:val="bottom"/>
          </w:tcPr>
          <w:p>
            <w:pPr>
              <w:pStyle w:val="TableContents"/>
              <w:spacing w:before="0" w:after="283"/>
              <w:rPr/>
            </w:pPr>
            <w:r>
              <w:rPr/>
              <w:t> </w:t>
            </w:r>
          </w:p>
        </w:tc>
        <w:tc>
          <w:tcPr>
            <w:tcW w:w="133" w:type="dxa"/>
            <w:tcBorders/>
            <w:shd w:fill="CCEEFF" w:val="clear"/>
            <w:vAlign w:val="bottom"/>
          </w:tcPr>
          <w:p>
            <w:pPr>
              <w:pStyle w:val="TableContents"/>
              <w:spacing w:before="0" w:after="283"/>
              <w:rPr/>
            </w:pPr>
            <w:r>
              <w:rPr/>
              <w:t> </w:t>
            </w:r>
          </w:p>
        </w:tc>
        <w:tc>
          <w:tcPr>
            <w:tcW w:w="991" w:type="dxa"/>
            <w:tcBorders/>
            <w:shd w:fill="CCEEFF" w:val="clear"/>
            <w:vAlign w:val="bottom"/>
          </w:tcPr>
          <w:p>
            <w:pPr>
              <w:pStyle w:val="TableContents"/>
              <w:spacing w:before="0" w:after="283"/>
              <w:jc w:val="right"/>
              <w:rPr/>
            </w:pPr>
            <w:r>
              <w:rPr/>
              <w:t>38</w:t>
            </w:r>
          </w:p>
        </w:tc>
        <w:tc>
          <w:tcPr>
            <w:tcW w:w="114" w:type="dxa"/>
            <w:tcBorders/>
            <w:shd w:fill="CCEEFF" w:val="clear"/>
            <w:vAlign w:val="bottom"/>
          </w:tcPr>
          <w:p>
            <w:pPr>
              <w:pStyle w:val="TableContents"/>
              <w:spacing w:before="0" w:after="283"/>
              <w:rPr/>
            </w:pPr>
            <w:r>
              <w:rPr/>
              <w:t> </w:t>
            </w:r>
          </w:p>
        </w:tc>
      </w:tr>
      <w:tr>
        <w:trPr/>
        <w:tc>
          <w:tcPr>
            <w:tcW w:w="4821" w:type="dxa"/>
            <w:tcBorders/>
            <w:shd w:fill="auto" w:val="clear"/>
            <w:vAlign w:val="bottom"/>
          </w:tcPr>
          <w:p>
            <w:pPr>
              <w:pStyle w:val="TableContents"/>
              <w:spacing w:before="0" w:after="0"/>
              <w:ind w:left="450" w:right="0" w:hanging="225"/>
              <w:rPr/>
            </w:pPr>
            <w:r>
              <w:rPr/>
              <w:t>Oklahoma</w:t>
            </w:r>
          </w:p>
        </w:tc>
        <w:tc>
          <w:tcPr>
            <w:tcW w:w="348" w:type="dxa"/>
            <w:tcBorders/>
            <w:shd w:fill="auto" w:val="clear"/>
            <w:vAlign w:val="bottom"/>
          </w:tcPr>
          <w:p>
            <w:pPr>
              <w:pStyle w:val="TableContents"/>
              <w:spacing w:before="0" w:after="283"/>
              <w:rPr/>
            </w:pPr>
            <w:r>
              <w:rPr/>
              <w:t> </w:t>
            </w:r>
          </w:p>
        </w:tc>
        <w:tc>
          <w:tcPr>
            <w:tcW w:w="162" w:type="dxa"/>
            <w:tcBorders/>
            <w:shd w:fill="auto" w:val="clear"/>
            <w:vAlign w:val="bottom"/>
          </w:tcPr>
          <w:p>
            <w:pPr>
              <w:pStyle w:val="TableContents"/>
              <w:spacing w:before="0" w:after="283"/>
              <w:rPr/>
            </w:pPr>
            <w:r>
              <w:rPr/>
              <w:t> </w:t>
            </w:r>
          </w:p>
        </w:tc>
        <w:tc>
          <w:tcPr>
            <w:tcW w:w="961" w:type="dxa"/>
            <w:tcBorders/>
            <w:shd w:fill="auto" w:val="clear"/>
            <w:vAlign w:val="bottom"/>
          </w:tcPr>
          <w:p>
            <w:pPr>
              <w:pStyle w:val="TableContents"/>
              <w:spacing w:before="0" w:after="283"/>
              <w:jc w:val="right"/>
              <w:rPr/>
            </w:pPr>
            <w:r>
              <w:rPr/>
              <w:t>21</w:t>
            </w:r>
          </w:p>
        </w:tc>
        <w:tc>
          <w:tcPr>
            <w:tcW w:w="108" w:type="dxa"/>
            <w:tcBorders/>
            <w:shd w:fill="auto" w:val="clear"/>
            <w:vAlign w:val="bottom"/>
          </w:tcPr>
          <w:p>
            <w:pPr>
              <w:pStyle w:val="TableContents"/>
              <w:spacing w:before="0" w:after="283"/>
              <w:rPr/>
            </w:pPr>
            <w:r>
              <w:rPr/>
              <w:t> </w:t>
            </w:r>
          </w:p>
        </w:tc>
        <w:tc>
          <w:tcPr>
            <w:tcW w:w="348" w:type="dxa"/>
            <w:tcBorders/>
            <w:shd w:fill="auto" w:val="clear"/>
            <w:vAlign w:val="bottom"/>
          </w:tcPr>
          <w:p>
            <w:pPr>
              <w:pStyle w:val="TableContents"/>
              <w:spacing w:before="0" w:after="283"/>
              <w:rPr/>
            </w:pPr>
            <w:r>
              <w:rPr/>
              <w:t> </w:t>
            </w:r>
          </w:p>
        </w:tc>
        <w:tc>
          <w:tcPr>
            <w:tcW w:w="250" w:type="dxa"/>
            <w:tcBorders/>
            <w:shd w:fill="auto" w:val="clear"/>
            <w:vAlign w:val="bottom"/>
          </w:tcPr>
          <w:p>
            <w:pPr>
              <w:pStyle w:val="TableContents"/>
              <w:spacing w:before="0" w:after="283"/>
              <w:rPr/>
            </w:pPr>
            <w:r>
              <w:rPr/>
              <w:t> </w:t>
            </w:r>
          </w:p>
        </w:tc>
        <w:tc>
          <w:tcPr>
            <w:tcW w:w="1513" w:type="dxa"/>
            <w:tcBorders/>
            <w:shd w:fill="auto" w:val="clear"/>
            <w:vAlign w:val="bottom"/>
          </w:tcPr>
          <w:p>
            <w:pPr>
              <w:pStyle w:val="TableContents"/>
              <w:spacing w:before="0" w:after="283"/>
              <w:jc w:val="right"/>
              <w:rPr/>
            </w:pPr>
            <w:r>
              <w:rPr/>
              <w:t>6</w:t>
            </w:r>
          </w:p>
        </w:tc>
        <w:tc>
          <w:tcPr>
            <w:tcW w:w="108" w:type="dxa"/>
            <w:tcBorders/>
            <w:shd w:fill="auto" w:val="clear"/>
            <w:vAlign w:val="bottom"/>
          </w:tcPr>
          <w:p>
            <w:pPr>
              <w:pStyle w:val="TableContents"/>
              <w:spacing w:before="0" w:after="283"/>
              <w:rPr/>
            </w:pPr>
            <w:r>
              <w:rPr/>
              <w:t> </w:t>
            </w:r>
          </w:p>
        </w:tc>
        <w:tc>
          <w:tcPr>
            <w:tcW w:w="348" w:type="dxa"/>
            <w:tcBorders/>
            <w:shd w:fill="auto" w:val="clear"/>
            <w:vAlign w:val="bottom"/>
          </w:tcPr>
          <w:p>
            <w:pPr>
              <w:pStyle w:val="TableContents"/>
              <w:spacing w:before="0" w:after="283"/>
              <w:rPr/>
            </w:pPr>
            <w:r>
              <w:rPr/>
              <w:t> </w:t>
            </w:r>
          </w:p>
        </w:tc>
        <w:tc>
          <w:tcPr>
            <w:tcW w:w="133" w:type="dxa"/>
            <w:tcBorders/>
            <w:shd w:fill="auto" w:val="clear"/>
            <w:vAlign w:val="bottom"/>
          </w:tcPr>
          <w:p>
            <w:pPr>
              <w:pStyle w:val="TableContents"/>
              <w:spacing w:before="0" w:after="283"/>
              <w:rPr/>
            </w:pPr>
            <w:r>
              <w:rPr/>
              <w:t> </w:t>
            </w:r>
          </w:p>
        </w:tc>
        <w:tc>
          <w:tcPr>
            <w:tcW w:w="991" w:type="dxa"/>
            <w:tcBorders/>
            <w:shd w:fill="auto" w:val="clear"/>
            <w:vAlign w:val="bottom"/>
          </w:tcPr>
          <w:p>
            <w:pPr>
              <w:pStyle w:val="TableContents"/>
              <w:spacing w:before="0" w:after="283"/>
              <w:jc w:val="right"/>
              <w:rPr/>
            </w:pPr>
            <w:r>
              <w:rPr/>
              <w:t>27</w:t>
            </w:r>
          </w:p>
        </w:tc>
        <w:tc>
          <w:tcPr>
            <w:tcW w:w="114" w:type="dxa"/>
            <w:tcBorders/>
            <w:shd w:fill="auto" w:val="clear"/>
            <w:vAlign w:val="bottom"/>
          </w:tcPr>
          <w:p>
            <w:pPr>
              <w:pStyle w:val="TableContents"/>
              <w:spacing w:before="0" w:after="283"/>
              <w:rPr/>
            </w:pPr>
            <w:r>
              <w:rPr/>
              <w:t> </w:t>
            </w:r>
          </w:p>
        </w:tc>
      </w:tr>
      <w:tr>
        <w:trPr/>
        <w:tc>
          <w:tcPr>
            <w:tcW w:w="4821" w:type="dxa"/>
            <w:tcBorders/>
            <w:shd w:fill="CCEEFF" w:val="clear"/>
            <w:vAlign w:val="bottom"/>
          </w:tcPr>
          <w:p>
            <w:pPr>
              <w:pStyle w:val="TableContents"/>
              <w:spacing w:before="0" w:after="0"/>
              <w:ind w:left="450" w:right="0" w:hanging="225"/>
              <w:rPr/>
            </w:pPr>
            <w:r>
              <w:rPr/>
              <w:t>Idaho</w:t>
            </w:r>
          </w:p>
        </w:tc>
        <w:tc>
          <w:tcPr>
            <w:tcW w:w="348" w:type="dxa"/>
            <w:tcBorders/>
            <w:shd w:fill="CCEEFF" w:val="clear"/>
            <w:vAlign w:val="bottom"/>
          </w:tcPr>
          <w:p>
            <w:pPr>
              <w:pStyle w:val="TableContents"/>
              <w:spacing w:before="0" w:after="283"/>
              <w:rPr/>
            </w:pPr>
            <w:r>
              <w:rPr/>
              <w:t> </w:t>
            </w:r>
          </w:p>
        </w:tc>
        <w:tc>
          <w:tcPr>
            <w:tcW w:w="162" w:type="dxa"/>
            <w:tcBorders/>
            <w:shd w:fill="CCEEFF" w:val="clear"/>
            <w:vAlign w:val="bottom"/>
          </w:tcPr>
          <w:p>
            <w:pPr>
              <w:pStyle w:val="TableContents"/>
              <w:spacing w:before="0" w:after="283"/>
              <w:rPr/>
            </w:pPr>
            <w:r>
              <w:rPr/>
              <w:t> </w:t>
            </w:r>
          </w:p>
        </w:tc>
        <w:tc>
          <w:tcPr>
            <w:tcW w:w="961" w:type="dxa"/>
            <w:tcBorders/>
            <w:shd w:fill="CCEEFF" w:val="clear"/>
            <w:vAlign w:val="bottom"/>
          </w:tcPr>
          <w:p>
            <w:pPr>
              <w:pStyle w:val="TableContents"/>
              <w:spacing w:before="0" w:after="283"/>
              <w:jc w:val="right"/>
              <w:rPr/>
            </w:pPr>
            <w:r>
              <w:rPr/>
              <w:t></w:t>
            </w:r>
          </w:p>
        </w:tc>
        <w:tc>
          <w:tcPr>
            <w:tcW w:w="108" w:type="dxa"/>
            <w:tcBorders/>
            <w:shd w:fill="CCEEFF" w:val="clear"/>
            <w:vAlign w:val="bottom"/>
          </w:tcPr>
          <w:p>
            <w:pPr>
              <w:pStyle w:val="TableContents"/>
              <w:spacing w:before="0" w:after="283"/>
              <w:rPr/>
            </w:pPr>
            <w:r>
              <w:rPr/>
              <w:t> </w:t>
            </w:r>
          </w:p>
        </w:tc>
        <w:tc>
          <w:tcPr>
            <w:tcW w:w="348" w:type="dxa"/>
            <w:tcBorders/>
            <w:shd w:fill="CCEEFF" w:val="clear"/>
            <w:vAlign w:val="bottom"/>
          </w:tcPr>
          <w:p>
            <w:pPr>
              <w:pStyle w:val="TableContents"/>
              <w:spacing w:before="0" w:after="283"/>
              <w:rPr/>
            </w:pPr>
            <w:r>
              <w:rPr/>
              <w:t> </w:t>
            </w:r>
          </w:p>
        </w:tc>
        <w:tc>
          <w:tcPr>
            <w:tcW w:w="250" w:type="dxa"/>
            <w:tcBorders/>
            <w:shd w:fill="CCEEFF" w:val="clear"/>
            <w:vAlign w:val="bottom"/>
          </w:tcPr>
          <w:p>
            <w:pPr>
              <w:pStyle w:val="TableContents"/>
              <w:spacing w:before="0" w:after="283"/>
              <w:rPr/>
            </w:pPr>
            <w:r>
              <w:rPr/>
              <w:t> </w:t>
            </w:r>
          </w:p>
        </w:tc>
        <w:tc>
          <w:tcPr>
            <w:tcW w:w="1513" w:type="dxa"/>
            <w:tcBorders/>
            <w:shd w:fill="CCEEFF" w:val="clear"/>
            <w:vAlign w:val="bottom"/>
          </w:tcPr>
          <w:p>
            <w:pPr>
              <w:pStyle w:val="TableContents"/>
              <w:spacing w:before="0" w:after="283"/>
              <w:jc w:val="right"/>
              <w:rPr/>
            </w:pPr>
            <w:r>
              <w:rPr/>
              <w:t>20</w:t>
            </w:r>
          </w:p>
        </w:tc>
        <w:tc>
          <w:tcPr>
            <w:tcW w:w="108" w:type="dxa"/>
            <w:tcBorders/>
            <w:shd w:fill="CCEEFF" w:val="clear"/>
            <w:vAlign w:val="bottom"/>
          </w:tcPr>
          <w:p>
            <w:pPr>
              <w:pStyle w:val="TableContents"/>
              <w:spacing w:before="0" w:after="283"/>
              <w:rPr/>
            </w:pPr>
            <w:r>
              <w:rPr/>
              <w:t> </w:t>
            </w:r>
          </w:p>
        </w:tc>
        <w:tc>
          <w:tcPr>
            <w:tcW w:w="348" w:type="dxa"/>
            <w:tcBorders/>
            <w:shd w:fill="CCEEFF" w:val="clear"/>
            <w:vAlign w:val="bottom"/>
          </w:tcPr>
          <w:p>
            <w:pPr>
              <w:pStyle w:val="TableContents"/>
              <w:spacing w:before="0" w:after="283"/>
              <w:rPr/>
            </w:pPr>
            <w:r>
              <w:rPr/>
              <w:t> </w:t>
            </w:r>
          </w:p>
        </w:tc>
        <w:tc>
          <w:tcPr>
            <w:tcW w:w="133" w:type="dxa"/>
            <w:tcBorders/>
            <w:shd w:fill="CCEEFF" w:val="clear"/>
            <w:vAlign w:val="bottom"/>
          </w:tcPr>
          <w:p>
            <w:pPr>
              <w:pStyle w:val="TableContents"/>
              <w:spacing w:before="0" w:after="283"/>
              <w:rPr/>
            </w:pPr>
            <w:r>
              <w:rPr/>
              <w:t> </w:t>
            </w:r>
          </w:p>
        </w:tc>
        <w:tc>
          <w:tcPr>
            <w:tcW w:w="991" w:type="dxa"/>
            <w:tcBorders/>
            <w:shd w:fill="CCEEFF" w:val="clear"/>
            <w:vAlign w:val="bottom"/>
          </w:tcPr>
          <w:p>
            <w:pPr>
              <w:pStyle w:val="TableContents"/>
              <w:spacing w:before="0" w:after="283"/>
              <w:jc w:val="right"/>
              <w:rPr/>
            </w:pPr>
            <w:r>
              <w:rPr/>
              <w:t>20</w:t>
            </w:r>
          </w:p>
        </w:tc>
        <w:tc>
          <w:tcPr>
            <w:tcW w:w="114" w:type="dxa"/>
            <w:tcBorders/>
            <w:shd w:fill="CCEEFF" w:val="clear"/>
            <w:vAlign w:val="bottom"/>
          </w:tcPr>
          <w:p>
            <w:pPr>
              <w:pStyle w:val="TableContents"/>
              <w:spacing w:before="0" w:after="283"/>
              <w:rPr/>
            </w:pPr>
            <w:r>
              <w:rPr/>
              <w:t> </w:t>
            </w:r>
          </w:p>
        </w:tc>
      </w:tr>
      <w:tr>
        <w:trPr/>
        <w:tc>
          <w:tcPr>
            <w:tcW w:w="4821" w:type="dxa"/>
            <w:tcBorders/>
            <w:shd w:fill="auto" w:val="clear"/>
            <w:vAlign w:val="bottom"/>
          </w:tcPr>
          <w:p>
            <w:pPr>
              <w:pStyle w:val="TableContents"/>
              <w:spacing w:before="0" w:after="0"/>
              <w:ind w:left="450" w:right="0" w:hanging="225"/>
              <w:rPr/>
            </w:pPr>
            <w:r>
              <w:rPr/>
              <w:t>Utah</w:t>
            </w:r>
          </w:p>
        </w:tc>
        <w:tc>
          <w:tcPr>
            <w:tcW w:w="348" w:type="dxa"/>
            <w:tcBorders/>
            <w:shd w:fill="auto" w:val="clear"/>
            <w:vAlign w:val="bottom"/>
          </w:tcPr>
          <w:p>
            <w:pPr>
              <w:pStyle w:val="TableContents"/>
              <w:spacing w:before="0" w:after="283"/>
              <w:rPr/>
            </w:pPr>
            <w:r>
              <w:rPr/>
              <w:t> </w:t>
            </w:r>
          </w:p>
        </w:tc>
        <w:tc>
          <w:tcPr>
            <w:tcW w:w="162" w:type="dxa"/>
            <w:tcBorders/>
            <w:shd w:fill="auto" w:val="clear"/>
            <w:vAlign w:val="bottom"/>
          </w:tcPr>
          <w:p>
            <w:pPr>
              <w:pStyle w:val="TableContents"/>
              <w:spacing w:before="0" w:after="283"/>
              <w:rPr/>
            </w:pPr>
            <w:r>
              <w:rPr/>
              <w:t> </w:t>
            </w:r>
          </w:p>
        </w:tc>
        <w:tc>
          <w:tcPr>
            <w:tcW w:w="961" w:type="dxa"/>
            <w:tcBorders/>
            <w:shd w:fill="auto" w:val="clear"/>
            <w:vAlign w:val="bottom"/>
          </w:tcPr>
          <w:p>
            <w:pPr>
              <w:pStyle w:val="TableContents"/>
              <w:spacing w:before="0" w:after="283"/>
              <w:jc w:val="right"/>
              <w:rPr/>
            </w:pPr>
            <w:r>
              <w:rPr/>
              <w:t>7</w:t>
            </w:r>
          </w:p>
        </w:tc>
        <w:tc>
          <w:tcPr>
            <w:tcW w:w="108" w:type="dxa"/>
            <w:tcBorders/>
            <w:shd w:fill="auto" w:val="clear"/>
            <w:vAlign w:val="bottom"/>
          </w:tcPr>
          <w:p>
            <w:pPr>
              <w:pStyle w:val="TableContents"/>
              <w:spacing w:before="0" w:after="283"/>
              <w:rPr/>
            </w:pPr>
            <w:r>
              <w:rPr/>
              <w:t> </w:t>
            </w:r>
          </w:p>
        </w:tc>
        <w:tc>
          <w:tcPr>
            <w:tcW w:w="348" w:type="dxa"/>
            <w:tcBorders/>
            <w:shd w:fill="auto" w:val="clear"/>
            <w:vAlign w:val="bottom"/>
          </w:tcPr>
          <w:p>
            <w:pPr>
              <w:pStyle w:val="TableContents"/>
              <w:spacing w:before="0" w:after="283"/>
              <w:rPr/>
            </w:pPr>
            <w:r>
              <w:rPr/>
              <w:t> </w:t>
            </w:r>
          </w:p>
        </w:tc>
        <w:tc>
          <w:tcPr>
            <w:tcW w:w="250" w:type="dxa"/>
            <w:tcBorders/>
            <w:shd w:fill="auto" w:val="clear"/>
            <w:vAlign w:val="bottom"/>
          </w:tcPr>
          <w:p>
            <w:pPr>
              <w:pStyle w:val="TableContents"/>
              <w:spacing w:before="0" w:after="283"/>
              <w:rPr/>
            </w:pPr>
            <w:r>
              <w:rPr/>
              <w:t> </w:t>
            </w:r>
          </w:p>
        </w:tc>
        <w:tc>
          <w:tcPr>
            <w:tcW w:w="1513" w:type="dxa"/>
            <w:tcBorders/>
            <w:shd w:fill="auto" w:val="clear"/>
            <w:vAlign w:val="bottom"/>
          </w:tcPr>
          <w:p>
            <w:pPr>
              <w:pStyle w:val="TableContents"/>
              <w:spacing w:before="0" w:after="283"/>
              <w:jc w:val="right"/>
              <w:rPr/>
            </w:pPr>
            <w:r>
              <w:rPr/>
              <w:t>14</w:t>
            </w:r>
          </w:p>
        </w:tc>
        <w:tc>
          <w:tcPr>
            <w:tcW w:w="108" w:type="dxa"/>
            <w:tcBorders/>
            <w:shd w:fill="auto" w:val="clear"/>
            <w:vAlign w:val="bottom"/>
          </w:tcPr>
          <w:p>
            <w:pPr>
              <w:pStyle w:val="TableContents"/>
              <w:spacing w:before="0" w:after="283"/>
              <w:rPr/>
            </w:pPr>
            <w:r>
              <w:rPr/>
              <w:t> </w:t>
            </w:r>
          </w:p>
        </w:tc>
        <w:tc>
          <w:tcPr>
            <w:tcW w:w="348" w:type="dxa"/>
            <w:tcBorders/>
            <w:shd w:fill="auto" w:val="clear"/>
            <w:vAlign w:val="bottom"/>
          </w:tcPr>
          <w:p>
            <w:pPr>
              <w:pStyle w:val="TableContents"/>
              <w:spacing w:before="0" w:after="283"/>
              <w:rPr/>
            </w:pPr>
            <w:r>
              <w:rPr/>
              <w:t> </w:t>
            </w:r>
          </w:p>
        </w:tc>
        <w:tc>
          <w:tcPr>
            <w:tcW w:w="133" w:type="dxa"/>
            <w:tcBorders/>
            <w:shd w:fill="auto" w:val="clear"/>
            <w:vAlign w:val="bottom"/>
          </w:tcPr>
          <w:p>
            <w:pPr>
              <w:pStyle w:val="TableContents"/>
              <w:spacing w:before="0" w:after="283"/>
              <w:rPr/>
            </w:pPr>
            <w:r>
              <w:rPr/>
              <w:t> </w:t>
            </w:r>
          </w:p>
        </w:tc>
        <w:tc>
          <w:tcPr>
            <w:tcW w:w="991" w:type="dxa"/>
            <w:tcBorders/>
            <w:shd w:fill="auto" w:val="clear"/>
            <w:vAlign w:val="bottom"/>
          </w:tcPr>
          <w:p>
            <w:pPr>
              <w:pStyle w:val="TableContents"/>
              <w:spacing w:before="0" w:after="283"/>
              <w:jc w:val="right"/>
              <w:rPr/>
            </w:pPr>
            <w:r>
              <w:rPr/>
              <w:t>21</w:t>
            </w:r>
          </w:p>
        </w:tc>
        <w:tc>
          <w:tcPr>
            <w:tcW w:w="114" w:type="dxa"/>
            <w:tcBorders/>
            <w:shd w:fill="auto" w:val="clear"/>
            <w:vAlign w:val="bottom"/>
          </w:tcPr>
          <w:p>
            <w:pPr>
              <w:pStyle w:val="TableContents"/>
              <w:spacing w:before="0" w:after="283"/>
              <w:rPr/>
            </w:pPr>
            <w:r>
              <w:rPr/>
              <w:t> </w:t>
            </w:r>
          </w:p>
        </w:tc>
      </w:tr>
      <w:tr>
        <w:trPr/>
        <w:tc>
          <w:tcPr>
            <w:tcW w:w="4821" w:type="dxa"/>
            <w:tcBorders/>
            <w:shd w:fill="CCEEFF" w:val="clear"/>
            <w:vAlign w:val="bottom"/>
          </w:tcPr>
          <w:p>
            <w:pPr>
              <w:pStyle w:val="TableContents"/>
              <w:spacing w:before="0" w:after="0"/>
              <w:ind w:left="450" w:right="0" w:hanging="225"/>
              <w:rPr/>
            </w:pPr>
            <w:r>
              <w:rPr/>
              <w:t>Alabama</w:t>
            </w:r>
          </w:p>
        </w:tc>
        <w:tc>
          <w:tcPr>
            <w:tcW w:w="348" w:type="dxa"/>
            <w:tcBorders/>
            <w:shd w:fill="CCEEFF" w:val="clear"/>
            <w:vAlign w:val="bottom"/>
          </w:tcPr>
          <w:p>
            <w:pPr>
              <w:pStyle w:val="TableContents"/>
              <w:spacing w:before="0" w:after="283"/>
              <w:rPr/>
            </w:pPr>
            <w:r>
              <w:rPr/>
              <w:t> </w:t>
            </w:r>
          </w:p>
        </w:tc>
        <w:tc>
          <w:tcPr>
            <w:tcW w:w="162" w:type="dxa"/>
            <w:tcBorders/>
            <w:shd w:fill="CCEEFF" w:val="clear"/>
            <w:vAlign w:val="bottom"/>
          </w:tcPr>
          <w:p>
            <w:pPr>
              <w:pStyle w:val="TableContents"/>
              <w:spacing w:before="0" w:after="283"/>
              <w:rPr/>
            </w:pPr>
            <w:r>
              <w:rPr/>
              <w:t> </w:t>
            </w:r>
          </w:p>
        </w:tc>
        <w:tc>
          <w:tcPr>
            <w:tcW w:w="961" w:type="dxa"/>
            <w:tcBorders/>
            <w:shd w:fill="CCEEFF" w:val="clear"/>
            <w:vAlign w:val="bottom"/>
          </w:tcPr>
          <w:p>
            <w:pPr>
              <w:pStyle w:val="TableContents"/>
              <w:spacing w:before="0" w:after="283"/>
              <w:jc w:val="right"/>
              <w:rPr/>
            </w:pPr>
            <w:r>
              <w:rPr/>
              <w:t>7</w:t>
            </w:r>
          </w:p>
        </w:tc>
        <w:tc>
          <w:tcPr>
            <w:tcW w:w="108" w:type="dxa"/>
            <w:tcBorders/>
            <w:shd w:fill="CCEEFF" w:val="clear"/>
            <w:vAlign w:val="bottom"/>
          </w:tcPr>
          <w:p>
            <w:pPr>
              <w:pStyle w:val="TableContents"/>
              <w:spacing w:before="0" w:after="283"/>
              <w:rPr/>
            </w:pPr>
            <w:r>
              <w:rPr/>
              <w:t> </w:t>
            </w:r>
          </w:p>
        </w:tc>
        <w:tc>
          <w:tcPr>
            <w:tcW w:w="348" w:type="dxa"/>
            <w:tcBorders/>
            <w:shd w:fill="CCEEFF" w:val="clear"/>
            <w:vAlign w:val="bottom"/>
          </w:tcPr>
          <w:p>
            <w:pPr>
              <w:pStyle w:val="TableContents"/>
              <w:spacing w:before="0" w:after="283"/>
              <w:rPr/>
            </w:pPr>
            <w:r>
              <w:rPr/>
              <w:t> </w:t>
            </w:r>
          </w:p>
        </w:tc>
        <w:tc>
          <w:tcPr>
            <w:tcW w:w="250" w:type="dxa"/>
            <w:tcBorders/>
            <w:shd w:fill="CCEEFF" w:val="clear"/>
            <w:vAlign w:val="bottom"/>
          </w:tcPr>
          <w:p>
            <w:pPr>
              <w:pStyle w:val="TableContents"/>
              <w:spacing w:before="0" w:after="283"/>
              <w:rPr/>
            </w:pPr>
            <w:r>
              <w:rPr/>
              <w:t> </w:t>
            </w:r>
          </w:p>
        </w:tc>
        <w:tc>
          <w:tcPr>
            <w:tcW w:w="1513" w:type="dxa"/>
            <w:tcBorders/>
            <w:shd w:fill="CCEEFF" w:val="clear"/>
            <w:vAlign w:val="bottom"/>
          </w:tcPr>
          <w:p>
            <w:pPr>
              <w:pStyle w:val="TableContents"/>
              <w:spacing w:before="0" w:after="283"/>
              <w:jc w:val="right"/>
              <w:rPr/>
            </w:pPr>
            <w:r>
              <w:rPr/>
              <w:t>9</w:t>
            </w:r>
          </w:p>
        </w:tc>
        <w:tc>
          <w:tcPr>
            <w:tcW w:w="108" w:type="dxa"/>
            <w:tcBorders/>
            <w:shd w:fill="CCEEFF" w:val="clear"/>
            <w:vAlign w:val="bottom"/>
          </w:tcPr>
          <w:p>
            <w:pPr>
              <w:pStyle w:val="TableContents"/>
              <w:spacing w:before="0" w:after="283"/>
              <w:rPr/>
            </w:pPr>
            <w:r>
              <w:rPr/>
              <w:t> </w:t>
            </w:r>
          </w:p>
        </w:tc>
        <w:tc>
          <w:tcPr>
            <w:tcW w:w="348" w:type="dxa"/>
            <w:tcBorders/>
            <w:shd w:fill="CCEEFF" w:val="clear"/>
            <w:vAlign w:val="bottom"/>
          </w:tcPr>
          <w:p>
            <w:pPr>
              <w:pStyle w:val="TableContents"/>
              <w:spacing w:before="0" w:after="283"/>
              <w:rPr/>
            </w:pPr>
            <w:r>
              <w:rPr/>
              <w:t> </w:t>
            </w:r>
          </w:p>
        </w:tc>
        <w:tc>
          <w:tcPr>
            <w:tcW w:w="133" w:type="dxa"/>
            <w:tcBorders/>
            <w:shd w:fill="CCEEFF" w:val="clear"/>
            <w:vAlign w:val="bottom"/>
          </w:tcPr>
          <w:p>
            <w:pPr>
              <w:pStyle w:val="TableContents"/>
              <w:spacing w:before="0" w:after="283"/>
              <w:rPr/>
            </w:pPr>
            <w:r>
              <w:rPr/>
              <w:t> </w:t>
            </w:r>
          </w:p>
        </w:tc>
        <w:tc>
          <w:tcPr>
            <w:tcW w:w="991" w:type="dxa"/>
            <w:tcBorders/>
            <w:shd w:fill="CCEEFF" w:val="clear"/>
            <w:vAlign w:val="bottom"/>
          </w:tcPr>
          <w:p>
            <w:pPr>
              <w:pStyle w:val="TableContents"/>
              <w:spacing w:before="0" w:after="283"/>
              <w:jc w:val="right"/>
              <w:rPr/>
            </w:pPr>
            <w:r>
              <w:rPr/>
              <w:t>16</w:t>
            </w:r>
          </w:p>
        </w:tc>
        <w:tc>
          <w:tcPr>
            <w:tcW w:w="114" w:type="dxa"/>
            <w:tcBorders/>
            <w:shd w:fill="CCEEFF" w:val="clear"/>
            <w:vAlign w:val="bottom"/>
          </w:tcPr>
          <w:p>
            <w:pPr>
              <w:pStyle w:val="TableContents"/>
              <w:spacing w:before="0" w:after="283"/>
              <w:rPr/>
            </w:pPr>
            <w:r>
              <w:rPr/>
              <w:t> </w:t>
            </w:r>
          </w:p>
        </w:tc>
      </w:tr>
      <w:tr>
        <w:trPr/>
        <w:tc>
          <w:tcPr>
            <w:tcW w:w="4821" w:type="dxa"/>
            <w:tcBorders/>
            <w:shd w:fill="auto" w:val="clear"/>
            <w:vAlign w:val="bottom"/>
          </w:tcPr>
          <w:p>
            <w:pPr>
              <w:pStyle w:val="TableContents"/>
              <w:spacing w:before="0" w:after="0"/>
              <w:ind w:left="450" w:right="0" w:hanging="225"/>
              <w:rPr/>
            </w:pPr>
            <w:r>
              <w:rPr/>
              <w:t>Nevada</w:t>
            </w:r>
          </w:p>
        </w:tc>
        <w:tc>
          <w:tcPr>
            <w:tcW w:w="348" w:type="dxa"/>
            <w:tcBorders/>
            <w:shd w:fill="auto" w:val="clear"/>
            <w:vAlign w:val="bottom"/>
          </w:tcPr>
          <w:p>
            <w:pPr>
              <w:pStyle w:val="TableContents"/>
              <w:spacing w:before="0" w:after="283"/>
              <w:rPr/>
            </w:pPr>
            <w:r>
              <w:rPr/>
              <w:t> </w:t>
            </w:r>
          </w:p>
        </w:tc>
        <w:tc>
          <w:tcPr>
            <w:tcW w:w="162" w:type="dxa"/>
            <w:tcBorders/>
            <w:shd w:fill="auto" w:val="clear"/>
            <w:vAlign w:val="bottom"/>
          </w:tcPr>
          <w:p>
            <w:pPr>
              <w:pStyle w:val="TableContents"/>
              <w:spacing w:before="0" w:after="283"/>
              <w:rPr/>
            </w:pPr>
            <w:r>
              <w:rPr/>
              <w:t> </w:t>
            </w:r>
          </w:p>
        </w:tc>
        <w:tc>
          <w:tcPr>
            <w:tcW w:w="961" w:type="dxa"/>
            <w:tcBorders/>
            <w:shd w:fill="auto" w:val="clear"/>
            <w:vAlign w:val="bottom"/>
          </w:tcPr>
          <w:p>
            <w:pPr>
              <w:pStyle w:val="TableContents"/>
              <w:spacing w:before="0" w:after="283"/>
              <w:jc w:val="right"/>
              <w:rPr/>
            </w:pPr>
            <w:r>
              <w:rPr/>
              <w:t>16</w:t>
            </w:r>
          </w:p>
        </w:tc>
        <w:tc>
          <w:tcPr>
            <w:tcW w:w="108" w:type="dxa"/>
            <w:tcBorders/>
            <w:shd w:fill="auto" w:val="clear"/>
            <w:vAlign w:val="bottom"/>
          </w:tcPr>
          <w:p>
            <w:pPr>
              <w:pStyle w:val="TableContents"/>
              <w:spacing w:before="0" w:after="283"/>
              <w:rPr/>
            </w:pPr>
            <w:r>
              <w:rPr/>
              <w:t> </w:t>
            </w:r>
          </w:p>
        </w:tc>
        <w:tc>
          <w:tcPr>
            <w:tcW w:w="348" w:type="dxa"/>
            <w:tcBorders/>
            <w:shd w:fill="auto" w:val="clear"/>
            <w:vAlign w:val="bottom"/>
          </w:tcPr>
          <w:p>
            <w:pPr>
              <w:pStyle w:val="TableContents"/>
              <w:spacing w:before="0" w:after="283"/>
              <w:rPr/>
            </w:pPr>
            <w:r>
              <w:rPr/>
              <w:t> </w:t>
            </w:r>
          </w:p>
        </w:tc>
        <w:tc>
          <w:tcPr>
            <w:tcW w:w="250" w:type="dxa"/>
            <w:tcBorders/>
            <w:shd w:fill="auto" w:val="clear"/>
            <w:vAlign w:val="bottom"/>
          </w:tcPr>
          <w:p>
            <w:pPr>
              <w:pStyle w:val="TableContents"/>
              <w:spacing w:before="0" w:after="283"/>
              <w:rPr/>
            </w:pPr>
            <w:r>
              <w:rPr/>
              <w:t> </w:t>
            </w:r>
          </w:p>
        </w:tc>
        <w:tc>
          <w:tcPr>
            <w:tcW w:w="1513" w:type="dxa"/>
            <w:tcBorders/>
            <w:shd w:fill="auto" w:val="clear"/>
            <w:vAlign w:val="bottom"/>
          </w:tcPr>
          <w:p>
            <w:pPr>
              <w:pStyle w:val="TableContents"/>
              <w:spacing w:before="0" w:after="283"/>
              <w:jc w:val="right"/>
              <w:rPr/>
            </w:pPr>
            <w:r>
              <w:rPr/>
              <w:t></w:t>
            </w:r>
          </w:p>
        </w:tc>
        <w:tc>
          <w:tcPr>
            <w:tcW w:w="108" w:type="dxa"/>
            <w:tcBorders/>
            <w:shd w:fill="auto" w:val="clear"/>
            <w:vAlign w:val="bottom"/>
          </w:tcPr>
          <w:p>
            <w:pPr>
              <w:pStyle w:val="TableContents"/>
              <w:spacing w:before="0" w:after="283"/>
              <w:rPr/>
            </w:pPr>
            <w:r>
              <w:rPr/>
              <w:t> </w:t>
            </w:r>
          </w:p>
        </w:tc>
        <w:tc>
          <w:tcPr>
            <w:tcW w:w="348" w:type="dxa"/>
            <w:tcBorders/>
            <w:shd w:fill="auto" w:val="clear"/>
            <w:vAlign w:val="bottom"/>
          </w:tcPr>
          <w:p>
            <w:pPr>
              <w:pStyle w:val="TableContents"/>
              <w:spacing w:before="0" w:after="283"/>
              <w:rPr/>
            </w:pPr>
            <w:r>
              <w:rPr/>
              <w:t> </w:t>
            </w:r>
          </w:p>
        </w:tc>
        <w:tc>
          <w:tcPr>
            <w:tcW w:w="133" w:type="dxa"/>
            <w:tcBorders/>
            <w:shd w:fill="auto" w:val="clear"/>
            <w:vAlign w:val="bottom"/>
          </w:tcPr>
          <w:p>
            <w:pPr>
              <w:pStyle w:val="TableContents"/>
              <w:spacing w:before="0" w:after="283"/>
              <w:rPr/>
            </w:pPr>
            <w:r>
              <w:rPr/>
              <w:t> </w:t>
            </w:r>
          </w:p>
        </w:tc>
        <w:tc>
          <w:tcPr>
            <w:tcW w:w="991" w:type="dxa"/>
            <w:tcBorders/>
            <w:shd w:fill="auto" w:val="clear"/>
            <w:vAlign w:val="bottom"/>
          </w:tcPr>
          <w:p>
            <w:pPr>
              <w:pStyle w:val="TableContents"/>
              <w:spacing w:before="0" w:after="283"/>
              <w:jc w:val="right"/>
              <w:rPr/>
            </w:pPr>
            <w:r>
              <w:rPr/>
              <w:t>16</w:t>
            </w:r>
          </w:p>
        </w:tc>
        <w:tc>
          <w:tcPr>
            <w:tcW w:w="114" w:type="dxa"/>
            <w:tcBorders/>
            <w:shd w:fill="auto" w:val="clear"/>
            <w:vAlign w:val="bottom"/>
          </w:tcPr>
          <w:p>
            <w:pPr>
              <w:pStyle w:val="TableContents"/>
              <w:spacing w:before="0" w:after="283"/>
              <w:rPr/>
            </w:pPr>
            <w:r>
              <w:rPr/>
              <w:t> </w:t>
            </w:r>
          </w:p>
        </w:tc>
      </w:tr>
      <w:tr>
        <w:trPr/>
        <w:tc>
          <w:tcPr>
            <w:tcW w:w="4821" w:type="dxa"/>
            <w:tcBorders/>
            <w:shd w:fill="CCEEFF" w:val="clear"/>
            <w:vAlign w:val="bottom"/>
          </w:tcPr>
          <w:p>
            <w:pPr>
              <w:pStyle w:val="TableContents"/>
              <w:spacing w:before="0" w:after="0"/>
              <w:ind w:left="450" w:right="0" w:hanging="225"/>
              <w:rPr/>
            </w:pPr>
            <w:r>
              <w:rPr/>
              <w:t>Indiana</w:t>
            </w:r>
          </w:p>
        </w:tc>
        <w:tc>
          <w:tcPr>
            <w:tcW w:w="348" w:type="dxa"/>
            <w:tcBorders/>
            <w:shd w:fill="CCEEFF" w:val="clear"/>
            <w:vAlign w:val="bottom"/>
          </w:tcPr>
          <w:p>
            <w:pPr>
              <w:pStyle w:val="TableContents"/>
              <w:spacing w:before="0" w:after="283"/>
              <w:rPr/>
            </w:pPr>
            <w:r>
              <w:rPr/>
              <w:t> </w:t>
            </w:r>
          </w:p>
        </w:tc>
        <w:tc>
          <w:tcPr>
            <w:tcW w:w="162" w:type="dxa"/>
            <w:tcBorders/>
            <w:shd w:fill="CCEEFF" w:val="clear"/>
            <w:vAlign w:val="bottom"/>
          </w:tcPr>
          <w:p>
            <w:pPr>
              <w:pStyle w:val="TableContents"/>
              <w:spacing w:before="0" w:after="283"/>
              <w:rPr/>
            </w:pPr>
            <w:r>
              <w:rPr/>
              <w:t> </w:t>
            </w:r>
          </w:p>
        </w:tc>
        <w:tc>
          <w:tcPr>
            <w:tcW w:w="961" w:type="dxa"/>
            <w:tcBorders/>
            <w:shd w:fill="CCEEFF" w:val="clear"/>
            <w:vAlign w:val="bottom"/>
          </w:tcPr>
          <w:p>
            <w:pPr>
              <w:pStyle w:val="TableContents"/>
              <w:spacing w:before="0" w:after="283"/>
              <w:jc w:val="right"/>
              <w:rPr/>
            </w:pPr>
            <w:r>
              <w:rPr/>
              <w:t>15</w:t>
            </w:r>
          </w:p>
        </w:tc>
        <w:tc>
          <w:tcPr>
            <w:tcW w:w="108" w:type="dxa"/>
            <w:tcBorders/>
            <w:shd w:fill="CCEEFF" w:val="clear"/>
            <w:vAlign w:val="bottom"/>
          </w:tcPr>
          <w:p>
            <w:pPr>
              <w:pStyle w:val="TableContents"/>
              <w:spacing w:before="0" w:after="283"/>
              <w:rPr/>
            </w:pPr>
            <w:r>
              <w:rPr/>
              <w:t> </w:t>
            </w:r>
          </w:p>
        </w:tc>
        <w:tc>
          <w:tcPr>
            <w:tcW w:w="348" w:type="dxa"/>
            <w:tcBorders/>
            <w:shd w:fill="CCEEFF" w:val="clear"/>
            <w:vAlign w:val="bottom"/>
          </w:tcPr>
          <w:p>
            <w:pPr>
              <w:pStyle w:val="TableContents"/>
              <w:spacing w:before="0" w:after="283"/>
              <w:rPr/>
            </w:pPr>
            <w:r>
              <w:rPr/>
              <w:t> </w:t>
            </w:r>
          </w:p>
        </w:tc>
        <w:tc>
          <w:tcPr>
            <w:tcW w:w="250" w:type="dxa"/>
            <w:tcBorders/>
            <w:shd w:fill="CCEEFF" w:val="clear"/>
            <w:vAlign w:val="bottom"/>
          </w:tcPr>
          <w:p>
            <w:pPr>
              <w:pStyle w:val="TableContents"/>
              <w:spacing w:before="0" w:after="283"/>
              <w:rPr/>
            </w:pPr>
            <w:r>
              <w:rPr/>
              <w:t> </w:t>
            </w:r>
          </w:p>
        </w:tc>
        <w:tc>
          <w:tcPr>
            <w:tcW w:w="1513" w:type="dxa"/>
            <w:tcBorders/>
            <w:shd w:fill="CCEEFF" w:val="clear"/>
            <w:vAlign w:val="bottom"/>
          </w:tcPr>
          <w:p>
            <w:pPr>
              <w:pStyle w:val="TableContents"/>
              <w:spacing w:before="0" w:after="283"/>
              <w:jc w:val="right"/>
              <w:rPr/>
            </w:pPr>
            <w:r>
              <w:rPr/>
              <w:t></w:t>
            </w:r>
          </w:p>
        </w:tc>
        <w:tc>
          <w:tcPr>
            <w:tcW w:w="108" w:type="dxa"/>
            <w:tcBorders/>
            <w:shd w:fill="CCEEFF" w:val="clear"/>
            <w:vAlign w:val="bottom"/>
          </w:tcPr>
          <w:p>
            <w:pPr>
              <w:pStyle w:val="TableContents"/>
              <w:spacing w:before="0" w:after="283"/>
              <w:rPr/>
            </w:pPr>
            <w:r>
              <w:rPr/>
              <w:t> </w:t>
            </w:r>
          </w:p>
        </w:tc>
        <w:tc>
          <w:tcPr>
            <w:tcW w:w="348" w:type="dxa"/>
            <w:tcBorders/>
            <w:shd w:fill="CCEEFF" w:val="clear"/>
            <w:vAlign w:val="bottom"/>
          </w:tcPr>
          <w:p>
            <w:pPr>
              <w:pStyle w:val="TableContents"/>
              <w:spacing w:before="0" w:after="283"/>
              <w:rPr/>
            </w:pPr>
            <w:r>
              <w:rPr/>
              <w:t> </w:t>
            </w:r>
          </w:p>
        </w:tc>
        <w:tc>
          <w:tcPr>
            <w:tcW w:w="133" w:type="dxa"/>
            <w:tcBorders/>
            <w:shd w:fill="CCEEFF" w:val="clear"/>
            <w:vAlign w:val="bottom"/>
          </w:tcPr>
          <w:p>
            <w:pPr>
              <w:pStyle w:val="TableContents"/>
              <w:spacing w:before="0" w:after="283"/>
              <w:rPr/>
            </w:pPr>
            <w:r>
              <w:rPr/>
              <w:t> </w:t>
            </w:r>
          </w:p>
        </w:tc>
        <w:tc>
          <w:tcPr>
            <w:tcW w:w="991" w:type="dxa"/>
            <w:tcBorders/>
            <w:shd w:fill="CCEEFF" w:val="clear"/>
            <w:vAlign w:val="bottom"/>
          </w:tcPr>
          <w:p>
            <w:pPr>
              <w:pStyle w:val="TableContents"/>
              <w:spacing w:before="0" w:after="283"/>
              <w:jc w:val="right"/>
              <w:rPr/>
            </w:pPr>
            <w:r>
              <w:rPr/>
              <w:t>15</w:t>
            </w:r>
          </w:p>
        </w:tc>
        <w:tc>
          <w:tcPr>
            <w:tcW w:w="114" w:type="dxa"/>
            <w:tcBorders/>
            <w:shd w:fill="CCEEFF" w:val="clear"/>
            <w:vAlign w:val="bottom"/>
          </w:tcPr>
          <w:p>
            <w:pPr>
              <w:pStyle w:val="TableContents"/>
              <w:spacing w:before="0" w:after="283"/>
              <w:rPr/>
            </w:pPr>
            <w:r>
              <w:rPr/>
              <w:t> </w:t>
            </w:r>
          </w:p>
        </w:tc>
      </w:tr>
      <w:tr>
        <w:trPr/>
        <w:tc>
          <w:tcPr>
            <w:tcW w:w="4821" w:type="dxa"/>
            <w:tcBorders/>
            <w:shd w:fill="auto" w:val="clear"/>
            <w:vAlign w:val="bottom"/>
          </w:tcPr>
          <w:p>
            <w:pPr>
              <w:pStyle w:val="TableContents"/>
              <w:spacing w:before="0" w:after="0"/>
              <w:ind w:left="450" w:right="0" w:hanging="225"/>
              <w:rPr/>
            </w:pPr>
            <w:r>
              <w:rPr/>
              <w:t>Iowa</w:t>
            </w:r>
          </w:p>
        </w:tc>
        <w:tc>
          <w:tcPr>
            <w:tcW w:w="348" w:type="dxa"/>
            <w:tcBorders/>
            <w:shd w:fill="auto" w:val="clear"/>
            <w:vAlign w:val="bottom"/>
          </w:tcPr>
          <w:p>
            <w:pPr>
              <w:pStyle w:val="TableContents"/>
              <w:spacing w:before="0" w:after="283"/>
              <w:rPr/>
            </w:pPr>
            <w:r>
              <w:rPr/>
              <w:t> </w:t>
            </w:r>
          </w:p>
        </w:tc>
        <w:tc>
          <w:tcPr>
            <w:tcW w:w="162" w:type="dxa"/>
            <w:tcBorders/>
            <w:shd w:fill="auto" w:val="clear"/>
            <w:vAlign w:val="bottom"/>
          </w:tcPr>
          <w:p>
            <w:pPr>
              <w:pStyle w:val="TableContents"/>
              <w:spacing w:before="0" w:after="283"/>
              <w:rPr/>
            </w:pPr>
            <w:r>
              <w:rPr/>
              <w:t> </w:t>
            </w:r>
          </w:p>
        </w:tc>
        <w:tc>
          <w:tcPr>
            <w:tcW w:w="961" w:type="dxa"/>
            <w:tcBorders/>
            <w:shd w:fill="auto" w:val="clear"/>
            <w:vAlign w:val="bottom"/>
          </w:tcPr>
          <w:p>
            <w:pPr>
              <w:pStyle w:val="TableContents"/>
              <w:spacing w:before="0" w:after="283"/>
              <w:jc w:val="right"/>
              <w:rPr/>
            </w:pPr>
            <w:r>
              <w:rPr/>
              <w:t>11</w:t>
            </w:r>
          </w:p>
        </w:tc>
        <w:tc>
          <w:tcPr>
            <w:tcW w:w="108" w:type="dxa"/>
            <w:tcBorders/>
            <w:shd w:fill="auto" w:val="clear"/>
            <w:vAlign w:val="bottom"/>
          </w:tcPr>
          <w:p>
            <w:pPr>
              <w:pStyle w:val="TableContents"/>
              <w:spacing w:before="0" w:after="283"/>
              <w:rPr/>
            </w:pPr>
            <w:r>
              <w:rPr/>
              <w:t> </w:t>
            </w:r>
          </w:p>
        </w:tc>
        <w:tc>
          <w:tcPr>
            <w:tcW w:w="348" w:type="dxa"/>
            <w:tcBorders/>
            <w:shd w:fill="auto" w:val="clear"/>
            <w:vAlign w:val="bottom"/>
          </w:tcPr>
          <w:p>
            <w:pPr>
              <w:pStyle w:val="TableContents"/>
              <w:spacing w:before="0" w:after="283"/>
              <w:rPr/>
            </w:pPr>
            <w:r>
              <w:rPr/>
              <w:t> </w:t>
            </w:r>
          </w:p>
        </w:tc>
        <w:tc>
          <w:tcPr>
            <w:tcW w:w="250" w:type="dxa"/>
            <w:tcBorders/>
            <w:shd w:fill="auto" w:val="clear"/>
            <w:vAlign w:val="bottom"/>
          </w:tcPr>
          <w:p>
            <w:pPr>
              <w:pStyle w:val="TableContents"/>
              <w:spacing w:before="0" w:after="283"/>
              <w:rPr/>
            </w:pPr>
            <w:r>
              <w:rPr/>
              <w:t> </w:t>
            </w:r>
          </w:p>
        </w:tc>
        <w:tc>
          <w:tcPr>
            <w:tcW w:w="1513" w:type="dxa"/>
            <w:tcBorders/>
            <w:shd w:fill="auto" w:val="clear"/>
            <w:vAlign w:val="bottom"/>
          </w:tcPr>
          <w:p>
            <w:pPr>
              <w:pStyle w:val="TableContents"/>
              <w:spacing w:before="0" w:after="283"/>
              <w:jc w:val="right"/>
              <w:rPr/>
            </w:pPr>
            <w:r>
              <w:rPr/>
              <w:t></w:t>
            </w:r>
          </w:p>
        </w:tc>
        <w:tc>
          <w:tcPr>
            <w:tcW w:w="108" w:type="dxa"/>
            <w:tcBorders/>
            <w:shd w:fill="auto" w:val="clear"/>
            <w:vAlign w:val="bottom"/>
          </w:tcPr>
          <w:p>
            <w:pPr>
              <w:pStyle w:val="TableContents"/>
              <w:spacing w:before="0" w:after="283"/>
              <w:rPr/>
            </w:pPr>
            <w:r>
              <w:rPr/>
              <w:t> </w:t>
            </w:r>
          </w:p>
        </w:tc>
        <w:tc>
          <w:tcPr>
            <w:tcW w:w="348" w:type="dxa"/>
            <w:tcBorders/>
            <w:shd w:fill="auto" w:val="clear"/>
            <w:vAlign w:val="bottom"/>
          </w:tcPr>
          <w:p>
            <w:pPr>
              <w:pStyle w:val="TableContents"/>
              <w:spacing w:before="0" w:after="283"/>
              <w:rPr/>
            </w:pPr>
            <w:r>
              <w:rPr/>
              <w:t> </w:t>
            </w:r>
          </w:p>
        </w:tc>
        <w:tc>
          <w:tcPr>
            <w:tcW w:w="133" w:type="dxa"/>
            <w:tcBorders/>
            <w:shd w:fill="auto" w:val="clear"/>
            <w:vAlign w:val="bottom"/>
          </w:tcPr>
          <w:p>
            <w:pPr>
              <w:pStyle w:val="TableContents"/>
              <w:spacing w:before="0" w:after="283"/>
              <w:rPr/>
            </w:pPr>
            <w:r>
              <w:rPr/>
              <w:t> </w:t>
            </w:r>
          </w:p>
        </w:tc>
        <w:tc>
          <w:tcPr>
            <w:tcW w:w="991" w:type="dxa"/>
            <w:tcBorders/>
            <w:shd w:fill="auto" w:val="clear"/>
            <w:vAlign w:val="bottom"/>
          </w:tcPr>
          <w:p>
            <w:pPr>
              <w:pStyle w:val="TableContents"/>
              <w:spacing w:before="0" w:after="283"/>
              <w:jc w:val="right"/>
              <w:rPr/>
            </w:pPr>
            <w:r>
              <w:rPr/>
              <w:t>11</w:t>
            </w:r>
          </w:p>
        </w:tc>
        <w:tc>
          <w:tcPr>
            <w:tcW w:w="114" w:type="dxa"/>
            <w:tcBorders/>
            <w:shd w:fill="auto" w:val="clear"/>
            <w:vAlign w:val="bottom"/>
          </w:tcPr>
          <w:p>
            <w:pPr>
              <w:pStyle w:val="TableContents"/>
              <w:spacing w:before="0" w:after="283"/>
              <w:rPr/>
            </w:pPr>
            <w:r>
              <w:rPr/>
              <w:t> </w:t>
            </w:r>
          </w:p>
        </w:tc>
      </w:tr>
      <w:tr>
        <w:trPr/>
        <w:tc>
          <w:tcPr>
            <w:tcW w:w="4821" w:type="dxa"/>
            <w:tcBorders/>
            <w:shd w:fill="CCEEFF" w:val="clear"/>
            <w:vAlign w:val="bottom"/>
          </w:tcPr>
          <w:p>
            <w:pPr>
              <w:pStyle w:val="TableContents"/>
              <w:spacing w:before="0" w:after="0"/>
              <w:ind w:left="450" w:right="0" w:hanging="225"/>
              <w:rPr/>
            </w:pPr>
            <w:r>
              <w:rPr/>
              <w:t>Kansas</w:t>
            </w:r>
          </w:p>
        </w:tc>
        <w:tc>
          <w:tcPr>
            <w:tcW w:w="348" w:type="dxa"/>
            <w:tcBorders/>
            <w:shd w:fill="CCEEFF" w:val="clear"/>
            <w:vAlign w:val="bottom"/>
          </w:tcPr>
          <w:p>
            <w:pPr>
              <w:pStyle w:val="TableContents"/>
              <w:spacing w:before="0" w:after="283"/>
              <w:rPr/>
            </w:pPr>
            <w:r>
              <w:rPr/>
              <w:t> </w:t>
            </w:r>
          </w:p>
        </w:tc>
        <w:tc>
          <w:tcPr>
            <w:tcW w:w="162" w:type="dxa"/>
            <w:tcBorders/>
            <w:shd w:fill="CCEEFF" w:val="clear"/>
            <w:vAlign w:val="bottom"/>
          </w:tcPr>
          <w:p>
            <w:pPr>
              <w:pStyle w:val="TableContents"/>
              <w:spacing w:before="0" w:after="283"/>
              <w:rPr/>
            </w:pPr>
            <w:r>
              <w:rPr/>
              <w:t> </w:t>
            </w:r>
          </w:p>
        </w:tc>
        <w:tc>
          <w:tcPr>
            <w:tcW w:w="961" w:type="dxa"/>
            <w:tcBorders/>
            <w:shd w:fill="CCEEFF" w:val="clear"/>
            <w:vAlign w:val="bottom"/>
          </w:tcPr>
          <w:p>
            <w:pPr>
              <w:pStyle w:val="TableContents"/>
              <w:spacing w:before="0" w:after="283"/>
              <w:jc w:val="right"/>
              <w:rPr/>
            </w:pPr>
            <w:r>
              <w:rPr/>
              <w:t></w:t>
            </w:r>
          </w:p>
        </w:tc>
        <w:tc>
          <w:tcPr>
            <w:tcW w:w="108" w:type="dxa"/>
            <w:tcBorders/>
            <w:shd w:fill="CCEEFF" w:val="clear"/>
            <w:vAlign w:val="bottom"/>
          </w:tcPr>
          <w:p>
            <w:pPr>
              <w:pStyle w:val="TableContents"/>
              <w:spacing w:before="0" w:after="283"/>
              <w:rPr/>
            </w:pPr>
            <w:r>
              <w:rPr/>
              <w:t> </w:t>
            </w:r>
          </w:p>
        </w:tc>
        <w:tc>
          <w:tcPr>
            <w:tcW w:w="348" w:type="dxa"/>
            <w:tcBorders/>
            <w:shd w:fill="CCEEFF" w:val="clear"/>
            <w:vAlign w:val="bottom"/>
          </w:tcPr>
          <w:p>
            <w:pPr>
              <w:pStyle w:val="TableContents"/>
              <w:spacing w:before="0" w:after="283"/>
              <w:rPr/>
            </w:pPr>
            <w:r>
              <w:rPr/>
              <w:t> </w:t>
            </w:r>
          </w:p>
        </w:tc>
        <w:tc>
          <w:tcPr>
            <w:tcW w:w="250" w:type="dxa"/>
            <w:tcBorders/>
            <w:shd w:fill="CCEEFF" w:val="clear"/>
            <w:vAlign w:val="bottom"/>
          </w:tcPr>
          <w:p>
            <w:pPr>
              <w:pStyle w:val="TableContents"/>
              <w:spacing w:before="0" w:after="283"/>
              <w:rPr/>
            </w:pPr>
            <w:r>
              <w:rPr/>
              <w:t> </w:t>
            </w:r>
          </w:p>
        </w:tc>
        <w:tc>
          <w:tcPr>
            <w:tcW w:w="1513" w:type="dxa"/>
            <w:tcBorders/>
            <w:shd w:fill="CCEEFF" w:val="clear"/>
            <w:vAlign w:val="bottom"/>
          </w:tcPr>
          <w:p>
            <w:pPr>
              <w:pStyle w:val="TableContents"/>
              <w:spacing w:before="0" w:after="283"/>
              <w:jc w:val="right"/>
              <w:rPr/>
            </w:pPr>
            <w:r>
              <w:rPr/>
              <w:t>13</w:t>
            </w:r>
          </w:p>
        </w:tc>
        <w:tc>
          <w:tcPr>
            <w:tcW w:w="108" w:type="dxa"/>
            <w:tcBorders/>
            <w:shd w:fill="CCEEFF" w:val="clear"/>
            <w:vAlign w:val="bottom"/>
          </w:tcPr>
          <w:p>
            <w:pPr>
              <w:pStyle w:val="TableContents"/>
              <w:spacing w:before="0" w:after="283"/>
              <w:rPr/>
            </w:pPr>
            <w:r>
              <w:rPr/>
              <w:t> </w:t>
            </w:r>
          </w:p>
        </w:tc>
        <w:tc>
          <w:tcPr>
            <w:tcW w:w="348" w:type="dxa"/>
            <w:tcBorders/>
            <w:shd w:fill="CCEEFF" w:val="clear"/>
            <w:vAlign w:val="bottom"/>
          </w:tcPr>
          <w:p>
            <w:pPr>
              <w:pStyle w:val="TableContents"/>
              <w:spacing w:before="0" w:after="283"/>
              <w:rPr/>
            </w:pPr>
            <w:r>
              <w:rPr/>
              <w:t> </w:t>
            </w:r>
          </w:p>
        </w:tc>
        <w:tc>
          <w:tcPr>
            <w:tcW w:w="133" w:type="dxa"/>
            <w:tcBorders/>
            <w:shd w:fill="CCEEFF" w:val="clear"/>
            <w:vAlign w:val="bottom"/>
          </w:tcPr>
          <w:p>
            <w:pPr>
              <w:pStyle w:val="TableContents"/>
              <w:spacing w:before="0" w:after="283"/>
              <w:rPr/>
            </w:pPr>
            <w:r>
              <w:rPr/>
              <w:t> </w:t>
            </w:r>
          </w:p>
        </w:tc>
        <w:tc>
          <w:tcPr>
            <w:tcW w:w="991" w:type="dxa"/>
            <w:tcBorders/>
            <w:shd w:fill="CCEEFF" w:val="clear"/>
            <w:vAlign w:val="bottom"/>
          </w:tcPr>
          <w:p>
            <w:pPr>
              <w:pStyle w:val="TableContents"/>
              <w:spacing w:before="0" w:after="283"/>
              <w:jc w:val="right"/>
              <w:rPr/>
            </w:pPr>
            <w:r>
              <w:rPr/>
              <w:t>13</w:t>
            </w:r>
          </w:p>
        </w:tc>
        <w:tc>
          <w:tcPr>
            <w:tcW w:w="114" w:type="dxa"/>
            <w:tcBorders/>
            <w:shd w:fill="CCEEFF" w:val="clear"/>
            <w:vAlign w:val="bottom"/>
          </w:tcPr>
          <w:p>
            <w:pPr>
              <w:pStyle w:val="TableContents"/>
              <w:spacing w:before="0" w:after="283"/>
              <w:rPr/>
            </w:pPr>
            <w:r>
              <w:rPr/>
              <w:t> </w:t>
            </w:r>
          </w:p>
        </w:tc>
      </w:tr>
      <w:tr>
        <w:trPr/>
        <w:tc>
          <w:tcPr>
            <w:tcW w:w="4821" w:type="dxa"/>
            <w:tcBorders/>
            <w:shd w:fill="auto" w:val="clear"/>
            <w:vAlign w:val="bottom"/>
          </w:tcPr>
          <w:p>
            <w:pPr>
              <w:pStyle w:val="TableContents"/>
              <w:spacing w:before="0" w:after="0"/>
              <w:ind w:left="450" w:right="0" w:hanging="225"/>
              <w:rPr/>
            </w:pPr>
            <w:r>
              <w:rPr/>
              <w:t>Missouri</w:t>
            </w:r>
          </w:p>
        </w:tc>
        <w:tc>
          <w:tcPr>
            <w:tcW w:w="348" w:type="dxa"/>
            <w:tcBorders/>
            <w:shd w:fill="auto" w:val="clear"/>
            <w:vAlign w:val="bottom"/>
          </w:tcPr>
          <w:p>
            <w:pPr>
              <w:pStyle w:val="TableContents"/>
              <w:spacing w:before="0" w:after="283"/>
              <w:rPr/>
            </w:pPr>
            <w:r>
              <w:rPr/>
              <w:t> </w:t>
            </w:r>
          </w:p>
        </w:tc>
        <w:tc>
          <w:tcPr>
            <w:tcW w:w="162" w:type="dxa"/>
            <w:tcBorders/>
            <w:shd w:fill="auto" w:val="clear"/>
            <w:vAlign w:val="bottom"/>
          </w:tcPr>
          <w:p>
            <w:pPr>
              <w:pStyle w:val="TableContents"/>
              <w:spacing w:before="0" w:after="283"/>
              <w:rPr/>
            </w:pPr>
            <w:r>
              <w:rPr/>
              <w:t> </w:t>
            </w:r>
          </w:p>
        </w:tc>
        <w:tc>
          <w:tcPr>
            <w:tcW w:w="961" w:type="dxa"/>
            <w:tcBorders/>
            <w:shd w:fill="auto" w:val="clear"/>
            <w:vAlign w:val="bottom"/>
          </w:tcPr>
          <w:p>
            <w:pPr>
              <w:pStyle w:val="TableContents"/>
              <w:spacing w:before="0" w:after="283"/>
              <w:jc w:val="right"/>
              <w:rPr/>
            </w:pPr>
            <w:r>
              <w:rPr/>
              <w:t></w:t>
            </w:r>
          </w:p>
        </w:tc>
        <w:tc>
          <w:tcPr>
            <w:tcW w:w="108" w:type="dxa"/>
            <w:tcBorders/>
            <w:shd w:fill="auto" w:val="clear"/>
            <w:vAlign w:val="bottom"/>
          </w:tcPr>
          <w:p>
            <w:pPr>
              <w:pStyle w:val="TableContents"/>
              <w:spacing w:before="0" w:after="283"/>
              <w:rPr/>
            </w:pPr>
            <w:r>
              <w:rPr/>
              <w:t> </w:t>
            </w:r>
          </w:p>
        </w:tc>
        <w:tc>
          <w:tcPr>
            <w:tcW w:w="348" w:type="dxa"/>
            <w:tcBorders/>
            <w:shd w:fill="auto" w:val="clear"/>
            <w:vAlign w:val="bottom"/>
          </w:tcPr>
          <w:p>
            <w:pPr>
              <w:pStyle w:val="TableContents"/>
              <w:spacing w:before="0" w:after="283"/>
              <w:rPr/>
            </w:pPr>
            <w:r>
              <w:rPr/>
              <w:t> </w:t>
            </w:r>
          </w:p>
        </w:tc>
        <w:tc>
          <w:tcPr>
            <w:tcW w:w="250" w:type="dxa"/>
            <w:tcBorders/>
            <w:shd w:fill="auto" w:val="clear"/>
            <w:vAlign w:val="bottom"/>
          </w:tcPr>
          <w:p>
            <w:pPr>
              <w:pStyle w:val="TableContents"/>
              <w:spacing w:before="0" w:after="283"/>
              <w:rPr/>
            </w:pPr>
            <w:r>
              <w:rPr/>
              <w:t> </w:t>
            </w:r>
          </w:p>
        </w:tc>
        <w:tc>
          <w:tcPr>
            <w:tcW w:w="1513" w:type="dxa"/>
            <w:tcBorders/>
            <w:shd w:fill="auto" w:val="clear"/>
            <w:vAlign w:val="bottom"/>
          </w:tcPr>
          <w:p>
            <w:pPr>
              <w:pStyle w:val="TableContents"/>
              <w:spacing w:before="0" w:after="283"/>
              <w:jc w:val="right"/>
              <w:rPr/>
            </w:pPr>
            <w:r>
              <w:rPr/>
              <w:t>13</w:t>
            </w:r>
          </w:p>
        </w:tc>
        <w:tc>
          <w:tcPr>
            <w:tcW w:w="108" w:type="dxa"/>
            <w:tcBorders/>
            <w:shd w:fill="auto" w:val="clear"/>
            <w:vAlign w:val="bottom"/>
          </w:tcPr>
          <w:p>
            <w:pPr>
              <w:pStyle w:val="TableContents"/>
              <w:spacing w:before="0" w:after="283"/>
              <w:rPr/>
            </w:pPr>
            <w:r>
              <w:rPr/>
              <w:t> </w:t>
            </w:r>
          </w:p>
        </w:tc>
        <w:tc>
          <w:tcPr>
            <w:tcW w:w="348" w:type="dxa"/>
            <w:tcBorders/>
            <w:shd w:fill="auto" w:val="clear"/>
            <w:vAlign w:val="bottom"/>
          </w:tcPr>
          <w:p>
            <w:pPr>
              <w:pStyle w:val="TableContents"/>
              <w:spacing w:before="0" w:after="283"/>
              <w:rPr/>
            </w:pPr>
            <w:r>
              <w:rPr/>
              <w:t> </w:t>
            </w:r>
          </w:p>
        </w:tc>
        <w:tc>
          <w:tcPr>
            <w:tcW w:w="133" w:type="dxa"/>
            <w:tcBorders/>
            <w:shd w:fill="auto" w:val="clear"/>
            <w:vAlign w:val="bottom"/>
          </w:tcPr>
          <w:p>
            <w:pPr>
              <w:pStyle w:val="TableContents"/>
              <w:spacing w:before="0" w:after="283"/>
              <w:rPr/>
            </w:pPr>
            <w:r>
              <w:rPr/>
              <w:t> </w:t>
            </w:r>
          </w:p>
        </w:tc>
        <w:tc>
          <w:tcPr>
            <w:tcW w:w="991" w:type="dxa"/>
            <w:tcBorders/>
            <w:shd w:fill="auto" w:val="clear"/>
            <w:vAlign w:val="bottom"/>
          </w:tcPr>
          <w:p>
            <w:pPr>
              <w:pStyle w:val="TableContents"/>
              <w:spacing w:before="0" w:after="283"/>
              <w:jc w:val="right"/>
              <w:rPr/>
            </w:pPr>
            <w:r>
              <w:rPr/>
              <w:t>13</w:t>
            </w:r>
          </w:p>
        </w:tc>
        <w:tc>
          <w:tcPr>
            <w:tcW w:w="114" w:type="dxa"/>
            <w:tcBorders/>
            <w:shd w:fill="auto" w:val="clear"/>
            <w:vAlign w:val="bottom"/>
          </w:tcPr>
          <w:p>
            <w:pPr>
              <w:pStyle w:val="TableContents"/>
              <w:spacing w:before="0" w:after="283"/>
              <w:rPr/>
            </w:pPr>
            <w:r>
              <w:rPr/>
              <w:t> </w:t>
            </w:r>
          </w:p>
        </w:tc>
      </w:tr>
      <w:tr>
        <w:trPr/>
        <w:tc>
          <w:tcPr>
            <w:tcW w:w="4821" w:type="dxa"/>
            <w:tcBorders/>
            <w:shd w:fill="CCEEFF" w:val="clear"/>
            <w:vAlign w:val="bottom"/>
          </w:tcPr>
          <w:p>
            <w:pPr>
              <w:pStyle w:val="TableContents"/>
              <w:spacing w:before="0" w:after="0"/>
              <w:ind w:left="450" w:right="0" w:hanging="225"/>
              <w:rPr/>
            </w:pPr>
            <w:r>
              <w:rPr/>
              <w:t>South Dakota</w:t>
            </w:r>
          </w:p>
        </w:tc>
        <w:tc>
          <w:tcPr>
            <w:tcW w:w="348" w:type="dxa"/>
            <w:tcBorders/>
            <w:shd w:fill="CCEEFF" w:val="clear"/>
            <w:vAlign w:val="bottom"/>
          </w:tcPr>
          <w:p>
            <w:pPr>
              <w:pStyle w:val="TableContents"/>
              <w:spacing w:before="0" w:after="283"/>
              <w:rPr/>
            </w:pPr>
            <w:r>
              <w:rPr/>
              <w:t> </w:t>
            </w:r>
          </w:p>
        </w:tc>
        <w:tc>
          <w:tcPr>
            <w:tcW w:w="162" w:type="dxa"/>
            <w:tcBorders/>
            <w:shd w:fill="CCEEFF" w:val="clear"/>
            <w:vAlign w:val="bottom"/>
          </w:tcPr>
          <w:p>
            <w:pPr>
              <w:pStyle w:val="TableContents"/>
              <w:spacing w:before="0" w:after="283"/>
              <w:rPr/>
            </w:pPr>
            <w:r>
              <w:rPr/>
              <w:t> </w:t>
            </w:r>
          </w:p>
        </w:tc>
        <w:tc>
          <w:tcPr>
            <w:tcW w:w="961" w:type="dxa"/>
            <w:tcBorders/>
            <w:shd w:fill="CCEEFF" w:val="clear"/>
            <w:vAlign w:val="bottom"/>
          </w:tcPr>
          <w:p>
            <w:pPr>
              <w:pStyle w:val="TableContents"/>
              <w:spacing w:before="0" w:after="283"/>
              <w:jc w:val="right"/>
              <w:rPr/>
            </w:pPr>
            <w:r>
              <w:rPr/>
              <w:t></w:t>
            </w:r>
          </w:p>
        </w:tc>
        <w:tc>
          <w:tcPr>
            <w:tcW w:w="108" w:type="dxa"/>
            <w:tcBorders/>
            <w:shd w:fill="CCEEFF" w:val="clear"/>
            <w:vAlign w:val="bottom"/>
          </w:tcPr>
          <w:p>
            <w:pPr>
              <w:pStyle w:val="TableContents"/>
              <w:spacing w:before="0" w:after="283"/>
              <w:rPr/>
            </w:pPr>
            <w:r>
              <w:rPr/>
              <w:t> </w:t>
            </w:r>
          </w:p>
        </w:tc>
        <w:tc>
          <w:tcPr>
            <w:tcW w:w="348" w:type="dxa"/>
            <w:tcBorders/>
            <w:shd w:fill="CCEEFF" w:val="clear"/>
            <w:vAlign w:val="bottom"/>
          </w:tcPr>
          <w:p>
            <w:pPr>
              <w:pStyle w:val="TableContents"/>
              <w:spacing w:before="0" w:after="283"/>
              <w:rPr/>
            </w:pPr>
            <w:r>
              <w:rPr/>
              <w:t> </w:t>
            </w:r>
          </w:p>
        </w:tc>
        <w:tc>
          <w:tcPr>
            <w:tcW w:w="250" w:type="dxa"/>
            <w:tcBorders/>
            <w:shd w:fill="CCEEFF" w:val="clear"/>
            <w:vAlign w:val="bottom"/>
          </w:tcPr>
          <w:p>
            <w:pPr>
              <w:pStyle w:val="TableContents"/>
              <w:spacing w:before="0" w:after="283"/>
              <w:rPr/>
            </w:pPr>
            <w:r>
              <w:rPr/>
              <w:t> </w:t>
            </w:r>
          </w:p>
        </w:tc>
        <w:tc>
          <w:tcPr>
            <w:tcW w:w="1513" w:type="dxa"/>
            <w:tcBorders/>
            <w:shd w:fill="CCEEFF" w:val="clear"/>
            <w:vAlign w:val="bottom"/>
          </w:tcPr>
          <w:p>
            <w:pPr>
              <w:pStyle w:val="TableContents"/>
              <w:spacing w:before="0" w:after="283"/>
              <w:jc w:val="right"/>
              <w:rPr/>
            </w:pPr>
            <w:r>
              <w:rPr/>
              <w:t>7</w:t>
            </w:r>
          </w:p>
        </w:tc>
        <w:tc>
          <w:tcPr>
            <w:tcW w:w="108" w:type="dxa"/>
            <w:tcBorders/>
            <w:shd w:fill="CCEEFF" w:val="clear"/>
            <w:vAlign w:val="bottom"/>
          </w:tcPr>
          <w:p>
            <w:pPr>
              <w:pStyle w:val="TableContents"/>
              <w:spacing w:before="0" w:after="283"/>
              <w:rPr/>
            </w:pPr>
            <w:r>
              <w:rPr/>
              <w:t> </w:t>
            </w:r>
          </w:p>
        </w:tc>
        <w:tc>
          <w:tcPr>
            <w:tcW w:w="348" w:type="dxa"/>
            <w:tcBorders/>
            <w:shd w:fill="CCEEFF" w:val="clear"/>
            <w:vAlign w:val="bottom"/>
          </w:tcPr>
          <w:p>
            <w:pPr>
              <w:pStyle w:val="TableContents"/>
              <w:spacing w:before="0" w:after="283"/>
              <w:rPr/>
            </w:pPr>
            <w:r>
              <w:rPr/>
              <w:t> </w:t>
            </w:r>
          </w:p>
        </w:tc>
        <w:tc>
          <w:tcPr>
            <w:tcW w:w="133" w:type="dxa"/>
            <w:tcBorders/>
            <w:shd w:fill="CCEEFF" w:val="clear"/>
            <w:vAlign w:val="bottom"/>
          </w:tcPr>
          <w:p>
            <w:pPr>
              <w:pStyle w:val="TableContents"/>
              <w:spacing w:before="0" w:after="283"/>
              <w:rPr/>
            </w:pPr>
            <w:r>
              <w:rPr/>
              <w:t> </w:t>
            </w:r>
          </w:p>
        </w:tc>
        <w:tc>
          <w:tcPr>
            <w:tcW w:w="991" w:type="dxa"/>
            <w:tcBorders/>
            <w:shd w:fill="CCEEFF" w:val="clear"/>
            <w:vAlign w:val="bottom"/>
          </w:tcPr>
          <w:p>
            <w:pPr>
              <w:pStyle w:val="TableContents"/>
              <w:spacing w:before="0" w:after="283"/>
              <w:jc w:val="right"/>
              <w:rPr/>
            </w:pPr>
            <w:r>
              <w:rPr/>
              <w:t>7</w:t>
            </w:r>
          </w:p>
        </w:tc>
        <w:tc>
          <w:tcPr>
            <w:tcW w:w="114" w:type="dxa"/>
            <w:tcBorders/>
            <w:shd w:fill="CCEEFF" w:val="clear"/>
            <w:vAlign w:val="bottom"/>
          </w:tcPr>
          <w:p>
            <w:pPr>
              <w:pStyle w:val="TableContents"/>
              <w:spacing w:before="0" w:after="283"/>
              <w:rPr/>
            </w:pPr>
            <w:r>
              <w:rPr/>
              <w:t> </w:t>
            </w:r>
          </w:p>
        </w:tc>
      </w:tr>
      <w:tr>
        <w:trPr/>
        <w:tc>
          <w:tcPr>
            <w:tcW w:w="4821" w:type="dxa"/>
            <w:tcBorders/>
            <w:shd w:fill="auto" w:val="clear"/>
            <w:vAlign w:val="bottom"/>
          </w:tcPr>
          <w:p>
            <w:pPr>
              <w:pStyle w:val="TableContents"/>
              <w:spacing w:before="0" w:after="0"/>
              <w:ind w:left="450" w:right="0" w:hanging="225"/>
              <w:rPr/>
            </w:pPr>
            <w:r>
              <w:rPr/>
              <w:t>Tennessee</w:t>
            </w:r>
          </w:p>
        </w:tc>
        <w:tc>
          <w:tcPr>
            <w:tcW w:w="348" w:type="dxa"/>
            <w:tcBorders/>
            <w:shd w:fill="auto" w:val="clear"/>
            <w:vAlign w:val="bottom"/>
          </w:tcPr>
          <w:p>
            <w:pPr>
              <w:pStyle w:val="TableContents"/>
              <w:spacing w:before="0" w:after="283"/>
              <w:rPr/>
            </w:pPr>
            <w:r>
              <w:rPr/>
              <w:t> </w:t>
            </w:r>
          </w:p>
        </w:tc>
        <w:tc>
          <w:tcPr>
            <w:tcW w:w="162" w:type="dxa"/>
            <w:tcBorders/>
            <w:shd w:fill="auto" w:val="clear"/>
            <w:vAlign w:val="bottom"/>
          </w:tcPr>
          <w:p>
            <w:pPr>
              <w:pStyle w:val="TableContents"/>
              <w:spacing w:before="0" w:after="283"/>
              <w:rPr/>
            </w:pPr>
            <w:r>
              <w:rPr/>
              <w:t> </w:t>
            </w:r>
          </w:p>
        </w:tc>
        <w:tc>
          <w:tcPr>
            <w:tcW w:w="961" w:type="dxa"/>
            <w:tcBorders/>
            <w:shd w:fill="auto" w:val="clear"/>
            <w:vAlign w:val="bottom"/>
          </w:tcPr>
          <w:p>
            <w:pPr>
              <w:pStyle w:val="TableContents"/>
              <w:spacing w:before="0" w:after="283"/>
              <w:jc w:val="right"/>
              <w:rPr/>
            </w:pPr>
            <w:r>
              <w:rPr/>
              <w:t>7</w:t>
            </w:r>
          </w:p>
        </w:tc>
        <w:tc>
          <w:tcPr>
            <w:tcW w:w="108" w:type="dxa"/>
            <w:tcBorders/>
            <w:shd w:fill="auto" w:val="clear"/>
            <w:vAlign w:val="bottom"/>
          </w:tcPr>
          <w:p>
            <w:pPr>
              <w:pStyle w:val="TableContents"/>
              <w:spacing w:before="0" w:after="283"/>
              <w:rPr/>
            </w:pPr>
            <w:r>
              <w:rPr/>
              <w:t> </w:t>
            </w:r>
          </w:p>
        </w:tc>
        <w:tc>
          <w:tcPr>
            <w:tcW w:w="348" w:type="dxa"/>
            <w:tcBorders/>
            <w:shd w:fill="auto" w:val="clear"/>
            <w:vAlign w:val="bottom"/>
          </w:tcPr>
          <w:p>
            <w:pPr>
              <w:pStyle w:val="TableContents"/>
              <w:spacing w:before="0" w:after="283"/>
              <w:rPr/>
            </w:pPr>
            <w:r>
              <w:rPr/>
              <w:t> </w:t>
            </w:r>
          </w:p>
        </w:tc>
        <w:tc>
          <w:tcPr>
            <w:tcW w:w="250" w:type="dxa"/>
            <w:tcBorders/>
            <w:shd w:fill="auto" w:val="clear"/>
            <w:vAlign w:val="bottom"/>
          </w:tcPr>
          <w:p>
            <w:pPr>
              <w:pStyle w:val="TableContents"/>
              <w:spacing w:before="0" w:after="283"/>
              <w:rPr/>
            </w:pPr>
            <w:r>
              <w:rPr/>
              <w:t> </w:t>
            </w:r>
          </w:p>
        </w:tc>
        <w:tc>
          <w:tcPr>
            <w:tcW w:w="1513" w:type="dxa"/>
            <w:tcBorders/>
            <w:shd w:fill="auto" w:val="clear"/>
            <w:vAlign w:val="bottom"/>
          </w:tcPr>
          <w:p>
            <w:pPr>
              <w:pStyle w:val="TableContents"/>
              <w:spacing w:before="0" w:after="283"/>
              <w:jc w:val="right"/>
              <w:rPr/>
            </w:pPr>
            <w:r>
              <w:rPr/>
              <w:t></w:t>
            </w:r>
          </w:p>
        </w:tc>
        <w:tc>
          <w:tcPr>
            <w:tcW w:w="108" w:type="dxa"/>
            <w:tcBorders/>
            <w:shd w:fill="auto" w:val="clear"/>
            <w:vAlign w:val="bottom"/>
          </w:tcPr>
          <w:p>
            <w:pPr>
              <w:pStyle w:val="TableContents"/>
              <w:spacing w:before="0" w:after="283"/>
              <w:rPr/>
            </w:pPr>
            <w:r>
              <w:rPr/>
              <w:t> </w:t>
            </w:r>
          </w:p>
        </w:tc>
        <w:tc>
          <w:tcPr>
            <w:tcW w:w="348" w:type="dxa"/>
            <w:tcBorders/>
            <w:shd w:fill="auto" w:val="clear"/>
            <w:vAlign w:val="bottom"/>
          </w:tcPr>
          <w:p>
            <w:pPr>
              <w:pStyle w:val="TableContents"/>
              <w:spacing w:before="0" w:after="283"/>
              <w:rPr/>
            </w:pPr>
            <w:r>
              <w:rPr/>
              <w:t> </w:t>
            </w:r>
          </w:p>
        </w:tc>
        <w:tc>
          <w:tcPr>
            <w:tcW w:w="133" w:type="dxa"/>
            <w:tcBorders/>
            <w:shd w:fill="auto" w:val="clear"/>
            <w:vAlign w:val="bottom"/>
          </w:tcPr>
          <w:p>
            <w:pPr>
              <w:pStyle w:val="TableContents"/>
              <w:spacing w:before="0" w:after="283"/>
              <w:rPr/>
            </w:pPr>
            <w:r>
              <w:rPr/>
              <w:t> </w:t>
            </w:r>
          </w:p>
        </w:tc>
        <w:tc>
          <w:tcPr>
            <w:tcW w:w="991" w:type="dxa"/>
            <w:tcBorders/>
            <w:shd w:fill="auto" w:val="clear"/>
            <w:vAlign w:val="bottom"/>
          </w:tcPr>
          <w:p>
            <w:pPr>
              <w:pStyle w:val="TableContents"/>
              <w:spacing w:before="0" w:after="283"/>
              <w:jc w:val="right"/>
              <w:rPr/>
            </w:pPr>
            <w:r>
              <w:rPr/>
              <w:t>7</w:t>
            </w:r>
          </w:p>
        </w:tc>
        <w:tc>
          <w:tcPr>
            <w:tcW w:w="114" w:type="dxa"/>
            <w:tcBorders/>
            <w:shd w:fill="auto" w:val="clear"/>
            <w:vAlign w:val="bottom"/>
          </w:tcPr>
          <w:p>
            <w:pPr>
              <w:pStyle w:val="TableContents"/>
              <w:spacing w:before="0" w:after="283"/>
              <w:rPr/>
            </w:pPr>
            <w:r>
              <w:rPr/>
              <w:t> </w:t>
            </w:r>
          </w:p>
        </w:tc>
      </w:tr>
      <w:tr>
        <w:trPr/>
        <w:tc>
          <w:tcPr>
            <w:tcW w:w="4821" w:type="dxa"/>
            <w:tcBorders/>
            <w:shd w:fill="CCEEFF" w:val="clear"/>
            <w:vAlign w:val="bottom"/>
          </w:tcPr>
          <w:p>
            <w:pPr>
              <w:pStyle w:val="TableContents"/>
              <w:spacing w:before="0" w:after="0"/>
              <w:ind w:left="450" w:right="0" w:hanging="225"/>
              <w:rPr/>
            </w:pPr>
            <w:r>
              <w:rPr/>
              <w:t>Nebraska</w:t>
            </w:r>
          </w:p>
        </w:tc>
        <w:tc>
          <w:tcPr>
            <w:tcW w:w="348" w:type="dxa"/>
            <w:tcBorders/>
            <w:shd w:fill="CCEEFF" w:val="clear"/>
            <w:vAlign w:val="bottom"/>
          </w:tcPr>
          <w:p>
            <w:pPr>
              <w:pStyle w:val="TableContents"/>
              <w:spacing w:before="0" w:after="283"/>
              <w:rPr/>
            </w:pPr>
            <w:r>
              <w:rPr/>
              <w:t> </w:t>
            </w:r>
          </w:p>
        </w:tc>
        <w:tc>
          <w:tcPr>
            <w:tcW w:w="162" w:type="dxa"/>
            <w:tcBorders/>
            <w:shd w:fill="CCEEFF" w:val="clear"/>
            <w:vAlign w:val="bottom"/>
          </w:tcPr>
          <w:p>
            <w:pPr>
              <w:pStyle w:val="TableContents"/>
              <w:spacing w:before="0" w:after="283"/>
              <w:rPr/>
            </w:pPr>
            <w:r>
              <w:rPr/>
              <w:t> </w:t>
            </w:r>
          </w:p>
        </w:tc>
        <w:tc>
          <w:tcPr>
            <w:tcW w:w="961" w:type="dxa"/>
            <w:tcBorders/>
            <w:shd w:fill="CCEEFF" w:val="clear"/>
            <w:vAlign w:val="bottom"/>
          </w:tcPr>
          <w:p>
            <w:pPr>
              <w:pStyle w:val="TableContents"/>
              <w:spacing w:before="0" w:after="283"/>
              <w:jc w:val="right"/>
              <w:rPr/>
            </w:pPr>
            <w:r>
              <w:rPr/>
              <w:t></w:t>
            </w:r>
          </w:p>
        </w:tc>
        <w:tc>
          <w:tcPr>
            <w:tcW w:w="108" w:type="dxa"/>
            <w:tcBorders/>
            <w:shd w:fill="CCEEFF" w:val="clear"/>
            <w:vAlign w:val="bottom"/>
          </w:tcPr>
          <w:p>
            <w:pPr>
              <w:pStyle w:val="TableContents"/>
              <w:spacing w:before="0" w:after="283"/>
              <w:rPr/>
            </w:pPr>
            <w:r>
              <w:rPr/>
              <w:t> </w:t>
            </w:r>
          </w:p>
        </w:tc>
        <w:tc>
          <w:tcPr>
            <w:tcW w:w="348" w:type="dxa"/>
            <w:tcBorders/>
            <w:shd w:fill="CCEEFF" w:val="clear"/>
            <w:vAlign w:val="bottom"/>
          </w:tcPr>
          <w:p>
            <w:pPr>
              <w:pStyle w:val="TableContents"/>
              <w:spacing w:before="0" w:after="283"/>
              <w:rPr/>
            </w:pPr>
            <w:r>
              <w:rPr/>
              <w:t> </w:t>
            </w:r>
          </w:p>
        </w:tc>
        <w:tc>
          <w:tcPr>
            <w:tcW w:w="250" w:type="dxa"/>
            <w:tcBorders/>
            <w:shd w:fill="CCEEFF" w:val="clear"/>
            <w:vAlign w:val="bottom"/>
          </w:tcPr>
          <w:p>
            <w:pPr>
              <w:pStyle w:val="TableContents"/>
              <w:spacing w:before="0" w:after="283"/>
              <w:rPr/>
            </w:pPr>
            <w:r>
              <w:rPr/>
              <w:t> </w:t>
            </w:r>
          </w:p>
        </w:tc>
        <w:tc>
          <w:tcPr>
            <w:tcW w:w="1513" w:type="dxa"/>
            <w:tcBorders/>
            <w:shd w:fill="CCEEFF" w:val="clear"/>
            <w:vAlign w:val="bottom"/>
          </w:tcPr>
          <w:p>
            <w:pPr>
              <w:pStyle w:val="TableContents"/>
              <w:spacing w:before="0" w:after="283"/>
              <w:jc w:val="right"/>
              <w:rPr/>
            </w:pPr>
            <w:r>
              <w:rPr/>
              <w:t>5</w:t>
            </w:r>
          </w:p>
        </w:tc>
        <w:tc>
          <w:tcPr>
            <w:tcW w:w="108" w:type="dxa"/>
            <w:tcBorders/>
            <w:shd w:fill="CCEEFF" w:val="clear"/>
            <w:vAlign w:val="bottom"/>
          </w:tcPr>
          <w:p>
            <w:pPr>
              <w:pStyle w:val="TableContents"/>
              <w:spacing w:before="0" w:after="283"/>
              <w:rPr/>
            </w:pPr>
            <w:r>
              <w:rPr/>
              <w:t> </w:t>
            </w:r>
          </w:p>
        </w:tc>
        <w:tc>
          <w:tcPr>
            <w:tcW w:w="348" w:type="dxa"/>
            <w:tcBorders/>
            <w:shd w:fill="CCEEFF" w:val="clear"/>
            <w:vAlign w:val="bottom"/>
          </w:tcPr>
          <w:p>
            <w:pPr>
              <w:pStyle w:val="TableContents"/>
              <w:spacing w:before="0" w:after="283"/>
              <w:rPr/>
            </w:pPr>
            <w:r>
              <w:rPr/>
              <w:t> </w:t>
            </w:r>
          </w:p>
        </w:tc>
        <w:tc>
          <w:tcPr>
            <w:tcW w:w="133" w:type="dxa"/>
            <w:tcBorders/>
            <w:shd w:fill="CCEEFF" w:val="clear"/>
            <w:vAlign w:val="bottom"/>
          </w:tcPr>
          <w:p>
            <w:pPr>
              <w:pStyle w:val="TableContents"/>
              <w:spacing w:before="0" w:after="283"/>
              <w:rPr/>
            </w:pPr>
            <w:r>
              <w:rPr/>
              <w:t> </w:t>
            </w:r>
          </w:p>
        </w:tc>
        <w:tc>
          <w:tcPr>
            <w:tcW w:w="991" w:type="dxa"/>
            <w:tcBorders/>
            <w:shd w:fill="CCEEFF" w:val="clear"/>
            <w:vAlign w:val="bottom"/>
          </w:tcPr>
          <w:p>
            <w:pPr>
              <w:pStyle w:val="TableContents"/>
              <w:spacing w:before="0" w:after="283"/>
              <w:jc w:val="right"/>
              <w:rPr/>
            </w:pPr>
            <w:r>
              <w:rPr/>
              <w:t>5</w:t>
            </w:r>
          </w:p>
        </w:tc>
        <w:tc>
          <w:tcPr>
            <w:tcW w:w="114" w:type="dxa"/>
            <w:tcBorders/>
            <w:shd w:fill="CCEEFF" w:val="clear"/>
            <w:vAlign w:val="bottom"/>
          </w:tcPr>
          <w:p>
            <w:pPr>
              <w:pStyle w:val="TableContents"/>
              <w:spacing w:before="0" w:after="283"/>
              <w:rPr/>
            </w:pPr>
            <w:r>
              <w:rPr/>
              <w:t> </w:t>
            </w:r>
          </w:p>
        </w:tc>
      </w:tr>
      <w:tr>
        <w:trPr/>
        <w:tc>
          <w:tcPr>
            <w:tcW w:w="4821" w:type="dxa"/>
            <w:tcBorders/>
            <w:shd w:fill="auto" w:val="clear"/>
            <w:vAlign w:val="bottom"/>
          </w:tcPr>
          <w:p>
            <w:pPr>
              <w:pStyle w:val="TableContents"/>
              <w:spacing w:before="0" w:after="0"/>
              <w:ind w:left="450" w:right="0" w:hanging="225"/>
              <w:rPr/>
            </w:pPr>
            <w:r>
              <w:rPr/>
              <w:t>Illinois</w:t>
            </w:r>
          </w:p>
        </w:tc>
        <w:tc>
          <w:tcPr>
            <w:tcW w:w="348" w:type="dxa"/>
            <w:tcBorders/>
            <w:shd w:fill="auto" w:val="clear"/>
            <w:vAlign w:val="bottom"/>
          </w:tcPr>
          <w:p>
            <w:pPr>
              <w:pStyle w:val="TableContents"/>
              <w:spacing w:before="0" w:after="283"/>
              <w:rPr/>
            </w:pPr>
            <w:r>
              <w:rPr/>
              <w:t> </w:t>
            </w:r>
          </w:p>
        </w:tc>
        <w:tc>
          <w:tcPr>
            <w:tcW w:w="162" w:type="dxa"/>
            <w:tcBorders/>
            <w:shd w:fill="auto" w:val="clear"/>
            <w:vAlign w:val="bottom"/>
          </w:tcPr>
          <w:p>
            <w:pPr>
              <w:pStyle w:val="TableContents"/>
              <w:spacing w:before="0" w:after="283"/>
              <w:rPr/>
            </w:pPr>
            <w:r>
              <w:rPr/>
              <w:t> </w:t>
            </w:r>
          </w:p>
        </w:tc>
        <w:tc>
          <w:tcPr>
            <w:tcW w:w="961" w:type="dxa"/>
            <w:tcBorders/>
            <w:shd w:fill="auto" w:val="clear"/>
            <w:vAlign w:val="bottom"/>
          </w:tcPr>
          <w:p>
            <w:pPr>
              <w:pStyle w:val="TableContents"/>
              <w:spacing w:before="0" w:after="283"/>
              <w:jc w:val="right"/>
              <w:rPr/>
            </w:pPr>
            <w:r>
              <w:rPr/>
              <w:t>15</w:t>
            </w:r>
          </w:p>
        </w:tc>
        <w:tc>
          <w:tcPr>
            <w:tcW w:w="108" w:type="dxa"/>
            <w:tcBorders/>
            <w:shd w:fill="auto" w:val="clear"/>
            <w:vAlign w:val="bottom"/>
          </w:tcPr>
          <w:p>
            <w:pPr>
              <w:pStyle w:val="TableContents"/>
              <w:spacing w:before="0" w:after="283"/>
              <w:rPr/>
            </w:pPr>
            <w:r>
              <w:rPr/>
              <w:t> </w:t>
            </w:r>
          </w:p>
        </w:tc>
        <w:tc>
          <w:tcPr>
            <w:tcW w:w="348" w:type="dxa"/>
            <w:tcBorders/>
            <w:shd w:fill="auto" w:val="clear"/>
            <w:vAlign w:val="bottom"/>
          </w:tcPr>
          <w:p>
            <w:pPr>
              <w:pStyle w:val="TableContents"/>
              <w:spacing w:before="0" w:after="283"/>
              <w:rPr/>
            </w:pPr>
            <w:r>
              <w:rPr/>
              <w:t> </w:t>
            </w:r>
          </w:p>
        </w:tc>
        <w:tc>
          <w:tcPr>
            <w:tcW w:w="250" w:type="dxa"/>
            <w:tcBorders/>
            <w:shd w:fill="auto" w:val="clear"/>
            <w:vAlign w:val="bottom"/>
          </w:tcPr>
          <w:p>
            <w:pPr>
              <w:pStyle w:val="TableContents"/>
              <w:spacing w:before="0" w:after="283"/>
              <w:rPr/>
            </w:pPr>
            <w:r>
              <w:rPr/>
              <w:t> </w:t>
            </w:r>
          </w:p>
        </w:tc>
        <w:tc>
          <w:tcPr>
            <w:tcW w:w="1513" w:type="dxa"/>
            <w:tcBorders/>
            <w:shd w:fill="auto" w:val="clear"/>
            <w:vAlign w:val="bottom"/>
          </w:tcPr>
          <w:p>
            <w:pPr>
              <w:pStyle w:val="TableContents"/>
              <w:spacing w:before="0" w:after="283"/>
              <w:jc w:val="right"/>
              <w:rPr/>
            </w:pPr>
            <w:r>
              <w:rPr/>
              <w:t></w:t>
            </w:r>
          </w:p>
        </w:tc>
        <w:tc>
          <w:tcPr>
            <w:tcW w:w="108" w:type="dxa"/>
            <w:tcBorders/>
            <w:shd w:fill="auto" w:val="clear"/>
            <w:vAlign w:val="bottom"/>
          </w:tcPr>
          <w:p>
            <w:pPr>
              <w:pStyle w:val="TableContents"/>
              <w:spacing w:before="0" w:after="283"/>
              <w:rPr/>
            </w:pPr>
            <w:r>
              <w:rPr/>
              <w:t> </w:t>
            </w:r>
          </w:p>
        </w:tc>
        <w:tc>
          <w:tcPr>
            <w:tcW w:w="348" w:type="dxa"/>
            <w:tcBorders/>
            <w:shd w:fill="auto" w:val="clear"/>
            <w:vAlign w:val="bottom"/>
          </w:tcPr>
          <w:p>
            <w:pPr>
              <w:pStyle w:val="TableContents"/>
              <w:spacing w:before="0" w:after="283"/>
              <w:rPr/>
            </w:pPr>
            <w:r>
              <w:rPr/>
              <w:t> </w:t>
            </w:r>
          </w:p>
        </w:tc>
        <w:tc>
          <w:tcPr>
            <w:tcW w:w="133" w:type="dxa"/>
            <w:tcBorders/>
            <w:shd w:fill="auto" w:val="clear"/>
            <w:vAlign w:val="bottom"/>
          </w:tcPr>
          <w:p>
            <w:pPr>
              <w:pStyle w:val="TableContents"/>
              <w:spacing w:before="0" w:after="283"/>
              <w:rPr/>
            </w:pPr>
            <w:r>
              <w:rPr/>
              <w:t> </w:t>
            </w:r>
          </w:p>
        </w:tc>
        <w:tc>
          <w:tcPr>
            <w:tcW w:w="991" w:type="dxa"/>
            <w:tcBorders/>
            <w:shd w:fill="auto" w:val="clear"/>
            <w:vAlign w:val="bottom"/>
          </w:tcPr>
          <w:p>
            <w:pPr>
              <w:pStyle w:val="TableContents"/>
              <w:spacing w:before="0" w:after="283"/>
              <w:jc w:val="right"/>
              <w:rPr/>
            </w:pPr>
            <w:r>
              <w:rPr/>
              <w:t>15</w:t>
            </w:r>
          </w:p>
        </w:tc>
        <w:tc>
          <w:tcPr>
            <w:tcW w:w="114" w:type="dxa"/>
            <w:tcBorders/>
            <w:shd w:fill="auto" w:val="clear"/>
            <w:vAlign w:val="bottom"/>
          </w:tcPr>
          <w:p>
            <w:pPr>
              <w:pStyle w:val="TableContents"/>
              <w:spacing w:before="0" w:after="283"/>
              <w:rPr/>
            </w:pPr>
            <w:r>
              <w:rPr/>
              <w:t> </w:t>
            </w:r>
          </w:p>
        </w:tc>
      </w:tr>
      <w:tr>
        <w:trPr/>
        <w:tc>
          <w:tcPr>
            <w:tcW w:w="4821" w:type="dxa"/>
            <w:tcBorders/>
            <w:shd w:fill="CCEEFF" w:val="clear"/>
            <w:vAlign w:val="bottom"/>
          </w:tcPr>
          <w:p>
            <w:pPr>
              <w:pStyle w:val="TableContents"/>
              <w:spacing w:before="0" w:after="0"/>
              <w:ind w:left="450" w:right="0" w:hanging="225"/>
              <w:rPr/>
            </w:pPr>
            <w:r>
              <w:rPr/>
              <w:t>Georgia</w:t>
            </w:r>
          </w:p>
        </w:tc>
        <w:tc>
          <w:tcPr>
            <w:tcW w:w="348" w:type="dxa"/>
            <w:tcBorders/>
            <w:shd w:fill="CCEEFF" w:val="clear"/>
            <w:vAlign w:val="bottom"/>
          </w:tcPr>
          <w:p>
            <w:pPr>
              <w:pStyle w:val="TableContents"/>
              <w:spacing w:before="0" w:after="283"/>
              <w:rPr/>
            </w:pPr>
            <w:r>
              <w:rPr/>
              <w:t> </w:t>
            </w:r>
          </w:p>
        </w:tc>
        <w:tc>
          <w:tcPr>
            <w:tcW w:w="162" w:type="dxa"/>
            <w:tcBorders/>
            <w:shd w:fill="CCEEFF" w:val="clear"/>
            <w:vAlign w:val="bottom"/>
          </w:tcPr>
          <w:p>
            <w:pPr>
              <w:pStyle w:val="TableContents"/>
              <w:spacing w:before="0" w:after="283"/>
              <w:rPr/>
            </w:pPr>
            <w:r>
              <w:rPr/>
              <w:t> </w:t>
            </w:r>
          </w:p>
        </w:tc>
        <w:tc>
          <w:tcPr>
            <w:tcW w:w="961" w:type="dxa"/>
            <w:tcBorders/>
            <w:shd w:fill="CCEEFF" w:val="clear"/>
            <w:vAlign w:val="bottom"/>
          </w:tcPr>
          <w:p>
            <w:pPr>
              <w:pStyle w:val="TableContents"/>
              <w:spacing w:before="0" w:after="283"/>
              <w:jc w:val="right"/>
              <w:rPr/>
            </w:pPr>
            <w:r>
              <w:rPr/>
              <w:t>7</w:t>
            </w:r>
          </w:p>
        </w:tc>
        <w:tc>
          <w:tcPr>
            <w:tcW w:w="108" w:type="dxa"/>
            <w:tcBorders/>
            <w:shd w:fill="CCEEFF" w:val="clear"/>
            <w:vAlign w:val="bottom"/>
          </w:tcPr>
          <w:p>
            <w:pPr>
              <w:pStyle w:val="TableContents"/>
              <w:spacing w:before="0" w:after="283"/>
              <w:rPr/>
            </w:pPr>
            <w:r>
              <w:rPr/>
              <w:t> </w:t>
            </w:r>
          </w:p>
        </w:tc>
        <w:tc>
          <w:tcPr>
            <w:tcW w:w="348" w:type="dxa"/>
            <w:tcBorders/>
            <w:shd w:fill="CCEEFF" w:val="clear"/>
            <w:vAlign w:val="bottom"/>
          </w:tcPr>
          <w:p>
            <w:pPr>
              <w:pStyle w:val="TableContents"/>
              <w:spacing w:before="0" w:after="283"/>
              <w:rPr/>
            </w:pPr>
            <w:r>
              <w:rPr/>
              <w:t> </w:t>
            </w:r>
          </w:p>
        </w:tc>
        <w:tc>
          <w:tcPr>
            <w:tcW w:w="250" w:type="dxa"/>
            <w:tcBorders/>
            <w:shd w:fill="CCEEFF" w:val="clear"/>
            <w:vAlign w:val="bottom"/>
          </w:tcPr>
          <w:p>
            <w:pPr>
              <w:pStyle w:val="TableContents"/>
              <w:spacing w:before="0" w:after="283"/>
              <w:rPr/>
            </w:pPr>
            <w:r>
              <w:rPr/>
              <w:t> </w:t>
            </w:r>
          </w:p>
        </w:tc>
        <w:tc>
          <w:tcPr>
            <w:tcW w:w="1513" w:type="dxa"/>
            <w:tcBorders/>
            <w:shd w:fill="CCEEFF" w:val="clear"/>
            <w:vAlign w:val="bottom"/>
          </w:tcPr>
          <w:p>
            <w:pPr>
              <w:pStyle w:val="TableContents"/>
              <w:spacing w:before="0" w:after="283"/>
              <w:jc w:val="right"/>
              <w:rPr/>
            </w:pPr>
            <w:r>
              <w:rPr/>
              <w:t></w:t>
            </w:r>
          </w:p>
        </w:tc>
        <w:tc>
          <w:tcPr>
            <w:tcW w:w="108" w:type="dxa"/>
            <w:tcBorders/>
            <w:shd w:fill="CCEEFF" w:val="clear"/>
            <w:vAlign w:val="bottom"/>
          </w:tcPr>
          <w:p>
            <w:pPr>
              <w:pStyle w:val="TableContents"/>
              <w:spacing w:before="0" w:after="283"/>
              <w:rPr/>
            </w:pPr>
            <w:r>
              <w:rPr/>
              <w:t> </w:t>
            </w:r>
          </w:p>
        </w:tc>
        <w:tc>
          <w:tcPr>
            <w:tcW w:w="348" w:type="dxa"/>
            <w:tcBorders/>
            <w:shd w:fill="CCEEFF" w:val="clear"/>
            <w:vAlign w:val="bottom"/>
          </w:tcPr>
          <w:p>
            <w:pPr>
              <w:pStyle w:val="TableContents"/>
              <w:spacing w:before="0" w:after="283"/>
              <w:rPr/>
            </w:pPr>
            <w:r>
              <w:rPr/>
              <w:t> </w:t>
            </w:r>
          </w:p>
        </w:tc>
        <w:tc>
          <w:tcPr>
            <w:tcW w:w="133" w:type="dxa"/>
            <w:tcBorders/>
            <w:shd w:fill="CCEEFF" w:val="clear"/>
            <w:vAlign w:val="bottom"/>
          </w:tcPr>
          <w:p>
            <w:pPr>
              <w:pStyle w:val="TableContents"/>
              <w:spacing w:before="0" w:after="283"/>
              <w:rPr/>
            </w:pPr>
            <w:r>
              <w:rPr/>
              <w:t> </w:t>
            </w:r>
          </w:p>
        </w:tc>
        <w:tc>
          <w:tcPr>
            <w:tcW w:w="991" w:type="dxa"/>
            <w:tcBorders/>
            <w:shd w:fill="CCEEFF" w:val="clear"/>
            <w:vAlign w:val="bottom"/>
          </w:tcPr>
          <w:p>
            <w:pPr>
              <w:pStyle w:val="TableContents"/>
              <w:spacing w:before="0" w:after="283"/>
              <w:jc w:val="right"/>
              <w:rPr/>
            </w:pPr>
            <w:r>
              <w:rPr/>
              <w:t>7</w:t>
            </w:r>
          </w:p>
        </w:tc>
        <w:tc>
          <w:tcPr>
            <w:tcW w:w="114" w:type="dxa"/>
            <w:tcBorders/>
            <w:shd w:fill="CCEEFF" w:val="clear"/>
            <w:vAlign w:val="bottom"/>
          </w:tcPr>
          <w:p>
            <w:pPr>
              <w:pStyle w:val="TableContents"/>
              <w:spacing w:before="0" w:after="283"/>
              <w:rPr/>
            </w:pPr>
            <w:r>
              <w:rPr/>
              <w:t> </w:t>
            </w:r>
          </w:p>
        </w:tc>
      </w:tr>
      <w:tr>
        <w:trPr/>
        <w:tc>
          <w:tcPr>
            <w:tcW w:w="4821" w:type="dxa"/>
            <w:tcBorders/>
            <w:shd w:fill="auto" w:val="clear"/>
            <w:vAlign w:val="bottom"/>
          </w:tcPr>
          <w:p>
            <w:pPr>
              <w:pStyle w:val="TableContents"/>
              <w:spacing w:before="0" w:after="0"/>
              <w:ind w:left="450" w:right="0" w:hanging="225"/>
              <w:rPr/>
            </w:pPr>
            <w:r>
              <w:rPr/>
              <w:t>Louisiana</w:t>
            </w:r>
          </w:p>
        </w:tc>
        <w:tc>
          <w:tcPr>
            <w:tcW w:w="348" w:type="dxa"/>
            <w:tcBorders/>
            <w:shd w:fill="auto" w:val="clear"/>
            <w:vAlign w:val="bottom"/>
          </w:tcPr>
          <w:p>
            <w:pPr>
              <w:pStyle w:val="TableContents"/>
              <w:spacing w:before="0" w:after="283"/>
              <w:rPr/>
            </w:pPr>
            <w:r>
              <w:rPr/>
              <w:t> </w:t>
            </w:r>
          </w:p>
        </w:tc>
        <w:tc>
          <w:tcPr>
            <w:tcW w:w="162" w:type="dxa"/>
            <w:tcBorders/>
            <w:shd w:fill="auto" w:val="clear"/>
            <w:vAlign w:val="bottom"/>
          </w:tcPr>
          <w:p>
            <w:pPr>
              <w:pStyle w:val="TableContents"/>
              <w:spacing w:before="0" w:after="283"/>
              <w:rPr/>
            </w:pPr>
            <w:r>
              <w:rPr/>
              <w:t> </w:t>
            </w:r>
          </w:p>
        </w:tc>
        <w:tc>
          <w:tcPr>
            <w:tcW w:w="961" w:type="dxa"/>
            <w:tcBorders/>
            <w:shd w:fill="auto" w:val="clear"/>
            <w:vAlign w:val="bottom"/>
          </w:tcPr>
          <w:p>
            <w:pPr>
              <w:pStyle w:val="TableContents"/>
              <w:spacing w:before="0" w:after="283"/>
              <w:jc w:val="right"/>
              <w:rPr/>
            </w:pPr>
            <w:r>
              <w:rPr/>
              <w:t>3</w:t>
            </w:r>
          </w:p>
        </w:tc>
        <w:tc>
          <w:tcPr>
            <w:tcW w:w="108" w:type="dxa"/>
            <w:tcBorders/>
            <w:shd w:fill="auto" w:val="clear"/>
            <w:vAlign w:val="bottom"/>
          </w:tcPr>
          <w:p>
            <w:pPr>
              <w:pStyle w:val="TableContents"/>
              <w:spacing w:before="0" w:after="283"/>
              <w:rPr/>
            </w:pPr>
            <w:r>
              <w:rPr/>
              <w:t> </w:t>
            </w:r>
          </w:p>
        </w:tc>
        <w:tc>
          <w:tcPr>
            <w:tcW w:w="348" w:type="dxa"/>
            <w:tcBorders/>
            <w:shd w:fill="auto" w:val="clear"/>
            <w:vAlign w:val="bottom"/>
          </w:tcPr>
          <w:p>
            <w:pPr>
              <w:pStyle w:val="TableContents"/>
              <w:spacing w:before="0" w:after="283"/>
              <w:rPr/>
            </w:pPr>
            <w:r>
              <w:rPr/>
              <w:t> </w:t>
            </w:r>
          </w:p>
        </w:tc>
        <w:tc>
          <w:tcPr>
            <w:tcW w:w="250" w:type="dxa"/>
            <w:tcBorders/>
            <w:shd w:fill="auto" w:val="clear"/>
            <w:vAlign w:val="bottom"/>
          </w:tcPr>
          <w:p>
            <w:pPr>
              <w:pStyle w:val="TableContents"/>
              <w:spacing w:before="0" w:after="283"/>
              <w:rPr/>
            </w:pPr>
            <w:r>
              <w:rPr/>
              <w:t> </w:t>
            </w:r>
          </w:p>
        </w:tc>
        <w:tc>
          <w:tcPr>
            <w:tcW w:w="1513" w:type="dxa"/>
            <w:tcBorders/>
            <w:shd w:fill="auto" w:val="clear"/>
            <w:vAlign w:val="bottom"/>
          </w:tcPr>
          <w:p>
            <w:pPr>
              <w:pStyle w:val="TableContents"/>
              <w:spacing w:before="0" w:after="283"/>
              <w:jc w:val="right"/>
              <w:rPr/>
            </w:pPr>
            <w:r>
              <w:rPr/>
              <w:t></w:t>
            </w:r>
          </w:p>
        </w:tc>
        <w:tc>
          <w:tcPr>
            <w:tcW w:w="108" w:type="dxa"/>
            <w:tcBorders/>
            <w:shd w:fill="auto" w:val="clear"/>
            <w:vAlign w:val="bottom"/>
          </w:tcPr>
          <w:p>
            <w:pPr>
              <w:pStyle w:val="TableContents"/>
              <w:spacing w:before="0" w:after="283"/>
              <w:rPr/>
            </w:pPr>
            <w:r>
              <w:rPr/>
              <w:t> </w:t>
            </w:r>
          </w:p>
        </w:tc>
        <w:tc>
          <w:tcPr>
            <w:tcW w:w="348" w:type="dxa"/>
            <w:tcBorders/>
            <w:shd w:fill="auto" w:val="clear"/>
            <w:vAlign w:val="bottom"/>
          </w:tcPr>
          <w:p>
            <w:pPr>
              <w:pStyle w:val="TableContents"/>
              <w:spacing w:before="0" w:after="283"/>
              <w:rPr/>
            </w:pPr>
            <w:r>
              <w:rPr/>
              <w:t> </w:t>
            </w:r>
          </w:p>
        </w:tc>
        <w:tc>
          <w:tcPr>
            <w:tcW w:w="133" w:type="dxa"/>
            <w:tcBorders/>
            <w:shd w:fill="auto" w:val="clear"/>
            <w:vAlign w:val="bottom"/>
          </w:tcPr>
          <w:p>
            <w:pPr>
              <w:pStyle w:val="TableContents"/>
              <w:spacing w:before="0" w:after="283"/>
              <w:rPr/>
            </w:pPr>
            <w:r>
              <w:rPr/>
              <w:t> </w:t>
            </w:r>
          </w:p>
        </w:tc>
        <w:tc>
          <w:tcPr>
            <w:tcW w:w="991" w:type="dxa"/>
            <w:tcBorders/>
            <w:shd w:fill="auto" w:val="clear"/>
            <w:vAlign w:val="bottom"/>
          </w:tcPr>
          <w:p>
            <w:pPr>
              <w:pStyle w:val="TableContents"/>
              <w:spacing w:before="0" w:after="283"/>
              <w:jc w:val="right"/>
              <w:rPr/>
            </w:pPr>
            <w:r>
              <w:rPr/>
              <w:t>3</w:t>
            </w:r>
          </w:p>
        </w:tc>
        <w:tc>
          <w:tcPr>
            <w:tcW w:w="114" w:type="dxa"/>
            <w:tcBorders/>
            <w:shd w:fill="auto" w:val="clear"/>
            <w:vAlign w:val="bottom"/>
          </w:tcPr>
          <w:p>
            <w:pPr>
              <w:pStyle w:val="TableContents"/>
              <w:spacing w:before="0" w:after="283"/>
              <w:rPr/>
            </w:pPr>
            <w:r>
              <w:rPr/>
              <w:t> </w:t>
            </w:r>
          </w:p>
        </w:tc>
      </w:tr>
      <w:tr>
        <w:trPr/>
        <w:tc>
          <w:tcPr>
            <w:tcW w:w="4821" w:type="dxa"/>
            <w:tcBorders/>
            <w:shd w:fill="CCEEFF" w:val="clear"/>
            <w:vAlign w:val="bottom"/>
          </w:tcPr>
          <w:p>
            <w:pPr>
              <w:pStyle w:val="TableContents"/>
              <w:spacing w:before="0" w:after="0"/>
              <w:ind w:left="450" w:right="0" w:hanging="225"/>
              <w:rPr/>
            </w:pPr>
            <w:r>
              <w:rPr/>
              <w:t>Mississippi</w:t>
            </w:r>
          </w:p>
        </w:tc>
        <w:tc>
          <w:tcPr>
            <w:tcW w:w="348" w:type="dxa"/>
            <w:tcBorders/>
            <w:shd w:fill="CCEEFF" w:val="clear"/>
            <w:vAlign w:val="bottom"/>
          </w:tcPr>
          <w:p>
            <w:pPr>
              <w:pStyle w:val="TableContents"/>
              <w:spacing w:before="0" w:after="283"/>
              <w:rPr/>
            </w:pPr>
            <w:r>
              <w:rPr/>
              <w:t> </w:t>
            </w:r>
          </w:p>
        </w:tc>
        <w:tc>
          <w:tcPr>
            <w:tcW w:w="162" w:type="dxa"/>
            <w:tcBorders/>
            <w:shd w:fill="CCEEFF" w:val="clear"/>
            <w:vAlign w:val="bottom"/>
          </w:tcPr>
          <w:p>
            <w:pPr>
              <w:pStyle w:val="TableContents"/>
              <w:spacing w:before="0" w:after="283"/>
              <w:rPr/>
            </w:pPr>
            <w:r>
              <w:rPr/>
              <w:t> </w:t>
            </w:r>
          </w:p>
        </w:tc>
        <w:tc>
          <w:tcPr>
            <w:tcW w:w="961" w:type="dxa"/>
            <w:tcBorders/>
            <w:shd w:fill="CCEEFF" w:val="clear"/>
            <w:vAlign w:val="bottom"/>
          </w:tcPr>
          <w:p>
            <w:pPr>
              <w:pStyle w:val="TableContents"/>
              <w:spacing w:before="0" w:after="283"/>
              <w:jc w:val="right"/>
              <w:rPr/>
            </w:pPr>
            <w:r>
              <w:rPr/>
              <w:t>3</w:t>
            </w:r>
          </w:p>
        </w:tc>
        <w:tc>
          <w:tcPr>
            <w:tcW w:w="108" w:type="dxa"/>
            <w:tcBorders/>
            <w:shd w:fill="CCEEFF" w:val="clear"/>
            <w:vAlign w:val="bottom"/>
          </w:tcPr>
          <w:p>
            <w:pPr>
              <w:pStyle w:val="TableContents"/>
              <w:spacing w:before="0" w:after="283"/>
              <w:rPr/>
            </w:pPr>
            <w:r>
              <w:rPr/>
              <w:t> </w:t>
            </w:r>
          </w:p>
        </w:tc>
        <w:tc>
          <w:tcPr>
            <w:tcW w:w="348" w:type="dxa"/>
            <w:tcBorders/>
            <w:shd w:fill="CCEEFF" w:val="clear"/>
            <w:vAlign w:val="bottom"/>
          </w:tcPr>
          <w:p>
            <w:pPr>
              <w:pStyle w:val="TableContents"/>
              <w:spacing w:before="0" w:after="283"/>
              <w:rPr/>
            </w:pPr>
            <w:r>
              <w:rPr/>
              <w:t> </w:t>
            </w:r>
          </w:p>
        </w:tc>
        <w:tc>
          <w:tcPr>
            <w:tcW w:w="250" w:type="dxa"/>
            <w:tcBorders/>
            <w:shd w:fill="CCEEFF" w:val="clear"/>
            <w:vAlign w:val="bottom"/>
          </w:tcPr>
          <w:p>
            <w:pPr>
              <w:pStyle w:val="TableContents"/>
              <w:spacing w:before="0" w:after="283"/>
              <w:rPr/>
            </w:pPr>
            <w:r>
              <w:rPr/>
              <w:t> </w:t>
            </w:r>
          </w:p>
        </w:tc>
        <w:tc>
          <w:tcPr>
            <w:tcW w:w="1513" w:type="dxa"/>
            <w:tcBorders/>
            <w:shd w:fill="CCEEFF" w:val="clear"/>
            <w:vAlign w:val="bottom"/>
          </w:tcPr>
          <w:p>
            <w:pPr>
              <w:pStyle w:val="TableContents"/>
              <w:spacing w:before="0" w:after="283"/>
              <w:jc w:val="right"/>
              <w:rPr/>
            </w:pPr>
            <w:r>
              <w:rPr/>
              <w:t></w:t>
            </w:r>
          </w:p>
        </w:tc>
        <w:tc>
          <w:tcPr>
            <w:tcW w:w="108" w:type="dxa"/>
            <w:tcBorders/>
            <w:shd w:fill="CCEEFF" w:val="clear"/>
            <w:vAlign w:val="bottom"/>
          </w:tcPr>
          <w:p>
            <w:pPr>
              <w:pStyle w:val="TableContents"/>
              <w:spacing w:before="0" w:after="283"/>
              <w:rPr/>
            </w:pPr>
            <w:r>
              <w:rPr/>
              <w:t> </w:t>
            </w:r>
          </w:p>
        </w:tc>
        <w:tc>
          <w:tcPr>
            <w:tcW w:w="348" w:type="dxa"/>
            <w:tcBorders/>
            <w:shd w:fill="CCEEFF" w:val="clear"/>
            <w:vAlign w:val="bottom"/>
          </w:tcPr>
          <w:p>
            <w:pPr>
              <w:pStyle w:val="TableContents"/>
              <w:spacing w:before="0" w:after="283"/>
              <w:rPr/>
            </w:pPr>
            <w:r>
              <w:rPr/>
              <w:t> </w:t>
            </w:r>
          </w:p>
        </w:tc>
        <w:tc>
          <w:tcPr>
            <w:tcW w:w="133" w:type="dxa"/>
            <w:tcBorders/>
            <w:shd w:fill="CCEEFF" w:val="clear"/>
            <w:vAlign w:val="bottom"/>
          </w:tcPr>
          <w:p>
            <w:pPr>
              <w:pStyle w:val="TableContents"/>
              <w:spacing w:before="0" w:after="283"/>
              <w:rPr/>
            </w:pPr>
            <w:r>
              <w:rPr/>
              <w:t> </w:t>
            </w:r>
          </w:p>
        </w:tc>
        <w:tc>
          <w:tcPr>
            <w:tcW w:w="991" w:type="dxa"/>
            <w:tcBorders/>
            <w:shd w:fill="CCEEFF" w:val="clear"/>
            <w:vAlign w:val="bottom"/>
          </w:tcPr>
          <w:p>
            <w:pPr>
              <w:pStyle w:val="TableContents"/>
              <w:spacing w:before="0" w:after="283"/>
              <w:jc w:val="right"/>
              <w:rPr/>
            </w:pPr>
            <w:r>
              <w:rPr/>
              <w:t>3</w:t>
            </w:r>
          </w:p>
        </w:tc>
        <w:tc>
          <w:tcPr>
            <w:tcW w:w="114" w:type="dxa"/>
            <w:tcBorders/>
            <w:shd w:fill="CCEEFF" w:val="clear"/>
            <w:vAlign w:val="bottom"/>
          </w:tcPr>
          <w:p>
            <w:pPr>
              <w:pStyle w:val="TableContents"/>
              <w:spacing w:before="0" w:after="283"/>
              <w:rPr/>
            </w:pPr>
            <w:r>
              <w:rPr/>
              <w:t> </w:t>
            </w:r>
          </w:p>
        </w:tc>
      </w:tr>
      <w:tr>
        <w:trPr/>
        <w:tc>
          <w:tcPr>
            <w:tcW w:w="4821" w:type="dxa"/>
            <w:tcBorders/>
            <w:shd w:fill="auto" w:val="clear"/>
            <w:vAlign w:val="bottom"/>
          </w:tcPr>
          <w:p>
            <w:pPr>
              <w:pStyle w:val="TableContents"/>
              <w:spacing w:before="0" w:after="0"/>
              <w:ind w:left="450" w:right="0" w:hanging="225"/>
              <w:rPr/>
            </w:pPr>
            <w:r>
              <w:rPr/>
              <w:t>Arkansas</w:t>
            </w:r>
          </w:p>
        </w:tc>
        <w:tc>
          <w:tcPr>
            <w:tcW w:w="348" w:type="dxa"/>
            <w:tcBorders/>
            <w:shd w:fill="auto" w:val="clear"/>
            <w:vAlign w:val="bottom"/>
          </w:tcPr>
          <w:p>
            <w:pPr>
              <w:pStyle w:val="TableContents"/>
              <w:spacing w:before="0" w:after="283"/>
              <w:rPr/>
            </w:pPr>
            <w:r>
              <w:rPr/>
              <w:t> </w:t>
            </w:r>
          </w:p>
        </w:tc>
        <w:tc>
          <w:tcPr>
            <w:tcW w:w="162" w:type="dxa"/>
            <w:tcBorders/>
            <w:shd w:fill="auto" w:val="clear"/>
            <w:vAlign w:val="bottom"/>
          </w:tcPr>
          <w:p>
            <w:pPr>
              <w:pStyle w:val="TableContents"/>
              <w:spacing w:before="0" w:after="283"/>
              <w:rPr/>
            </w:pPr>
            <w:r>
              <w:rPr/>
              <w:t> </w:t>
            </w:r>
          </w:p>
        </w:tc>
        <w:tc>
          <w:tcPr>
            <w:tcW w:w="961" w:type="dxa"/>
            <w:tcBorders/>
            <w:shd w:fill="auto" w:val="clear"/>
            <w:vAlign w:val="bottom"/>
          </w:tcPr>
          <w:p>
            <w:pPr>
              <w:pStyle w:val="TableContents"/>
              <w:spacing w:before="0" w:after="283"/>
              <w:jc w:val="right"/>
              <w:rPr/>
            </w:pPr>
            <w:r>
              <w:rPr/>
              <w:t>1</w:t>
            </w:r>
          </w:p>
        </w:tc>
        <w:tc>
          <w:tcPr>
            <w:tcW w:w="108" w:type="dxa"/>
            <w:tcBorders/>
            <w:shd w:fill="auto" w:val="clear"/>
            <w:vAlign w:val="bottom"/>
          </w:tcPr>
          <w:p>
            <w:pPr>
              <w:pStyle w:val="TableContents"/>
              <w:spacing w:before="0" w:after="283"/>
              <w:rPr/>
            </w:pPr>
            <w:r>
              <w:rPr/>
              <w:t> </w:t>
            </w:r>
          </w:p>
        </w:tc>
        <w:tc>
          <w:tcPr>
            <w:tcW w:w="348" w:type="dxa"/>
            <w:tcBorders/>
            <w:shd w:fill="auto" w:val="clear"/>
            <w:vAlign w:val="bottom"/>
          </w:tcPr>
          <w:p>
            <w:pPr>
              <w:pStyle w:val="TableContents"/>
              <w:spacing w:before="0" w:after="283"/>
              <w:rPr/>
            </w:pPr>
            <w:r>
              <w:rPr/>
              <w:t> </w:t>
            </w:r>
          </w:p>
        </w:tc>
        <w:tc>
          <w:tcPr>
            <w:tcW w:w="250" w:type="dxa"/>
            <w:tcBorders/>
            <w:shd w:fill="auto" w:val="clear"/>
            <w:vAlign w:val="bottom"/>
          </w:tcPr>
          <w:p>
            <w:pPr>
              <w:pStyle w:val="TableContents"/>
              <w:spacing w:before="0" w:after="283"/>
              <w:rPr/>
            </w:pPr>
            <w:r>
              <w:rPr/>
              <w:t> </w:t>
            </w:r>
          </w:p>
        </w:tc>
        <w:tc>
          <w:tcPr>
            <w:tcW w:w="1513" w:type="dxa"/>
            <w:tcBorders/>
            <w:shd w:fill="auto" w:val="clear"/>
            <w:vAlign w:val="bottom"/>
          </w:tcPr>
          <w:p>
            <w:pPr>
              <w:pStyle w:val="TableContents"/>
              <w:spacing w:before="0" w:after="283"/>
              <w:jc w:val="right"/>
              <w:rPr/>
            </w:pPr>
            <w:r>
              <w:rPr/>
              <w:t></w:t>
            </w:r>
          </w:p>
        </w:tc>
        <w:tc>
          <w:tcPr>
            <w:tcW w:w="108" w:type="dxa"/>
            <w:tcBorders/>
            <w:shd w:fill="auto" w:val="clear"/>
            <w:vAlign w:val="bottom"/>
          </w:tcPr>
          <w:p>
            <w:pPr>
              <w:pStyle w:val="TableContents"/>
              <w:spacing w:before="0" w:after="283"/>
              <w:rPr/>
            </w:pPr>
            <w:r>
              <w:rPr/>
              <w:t> </w:t>
            </w:r>
          </w:p>
        </w:tc>
        <w:tc>
          <w:tcPr>
            <w:tcW w:w="348" w:type="dxa"/>
            <w:tcBorders/>
            <w:shd w:fill="auto" w:val="clear"/>
            <w:vAlign w:val="bottom"/>
          </w:tcPr>
          <w:p>
            <w:pPr>
              <w:pStyle w:val="TableContents"/>
              <w:spacing w:before="0" w:after="283"/>
              <w:rPr/>
            </w:pPr>
            <w:r>
              <w:rPr/>
              <w:t> </w:t>
            </w:r>
          </w:p>
        </w:tc>
        <w:tc>
          <w:tcPr>
            <w:tcW w:w="133" w:type="dxa"/>
            <w:tcBorders/>
            <w:shd w:fill="auto" w:val="clear"/>
            <w:vAlign w:val="bottom"/>
          </w:tcPr>
          <w:p>
            <w:pPr>
              <w:pStyle w:val="TableContents"/>
              <w:spacing w:before="0" w:after="283"/>
              <w:rPr/>
            </w:pPr>
            <w:r>
              <w:rPr/>
              <w:t> </w:t>
            </w:r>
          </w:p>
        </w:tc>
        <w:tc>
          <w:tcPr>
            <w:tcW w:w="991" w:type="dxa"/>
            <w:tcBorders/>
            <w:shd w:fill="auto" w:val="clear"/>
            <w:vAlign w:val="bottom"/>
          </w:tcPr>
          <w:p>
            <w:pPr>
              <w:pStyle w:val="TableContents"/>
              <w:spacing w:before="0" w:after="283"/>
              <w:jc w:val="right"/>
              <w:rPr/>
            </w:pPr>
            <w:r>
              <w:rPr/>
              <w:t>1</w:t>
            </w:r>
          </w:p>
        </w:tc>
        <w:tc>
          <w:tcPr>
            <w:tcW w:w="114" w:type="dxa"/>
            <w:tcBorders/>
            <w:shd w:fill="auto" w:val="clear"/>
            <w:vAlign w:val="bottom"/>
          </w:tcPr>
          <w:p>
            <w:pPr>
              <w:pStyle w:val="TableContents"/>
              <w:spacing w:before="0" w:after="283"/>
              <w:rPr/>
            </w:pPr>
            <w:r>
              <w:rPr/>
              <w:t> </w:t>
            </w:r>
          </w:p>
        </w:tc>
      </w:tr>
      <w:tr>
        <w:trPr/>
        <w:tc>
          <w:tcPr>
            <w:tcW w:w="4821" w:type="dxa"/>
            <w:tcBorders/>
            <w:shd w:fill="auto" w:val="clear"/>
            <w:vAlign w:val="center"/>
          </w:tcPr>
          <w:p>
            <w:pPr>
              <w:pStyle w:val="TableContents"/>
              <w:spacing w:before="0" w:after="0"/>
              <w:ind w:left="225" w:right="0" w:hanging="225"/>
              <w:rPr/>
            </w:pPr>
            <w:r>
              <w:rPr/>
              <w:t> </w:t>
            </w:r>
          </w:p>
        </w:tc>
        <w:tc>
          <w:tcPr>
            <w:tcW w:w="348" w:type="dxa"/>
            <w:tcBorders/>
            <w:shd w:fill="auto" w:val="clear"/>
            <w:vAlign w:val="center"/>
          </w:tcPr>
          <w:p>
            <w:pPr>
              <w:pStyle w:val="TableContents"/>
              <w:spacing w:before="0" w:after="283"/>
              <w:rPr/>
            </w:pPr>
            <w:r>
              <w:rPr/>
              <w:t> </w:t>
            </w:r>
          </w:p>
        </w:tc>
        <w:tc>
          <w:tcPr>
            <w:tcW w:w="1123"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08" w:type="dxa"/>
            <w:tcBorders/>
            <w:shd w:fill="auto" w:val="clear"/>
            <w:vAlign w:val="center"/>
          </w:tcPr>
          <w:p>
            <w:pPr>
              <w:pStyle w:val="TableContents"/>
              <w:spacing w:before="0" w:after="283"/>
              <w:rPr/>
            </w:pPr>
            <w:r>
              <w:rPr/>
              <w:t> </w:t>
            </w:r>
          </w:p>
        </w:tc>
        <w:tc>
          <w:tcPr>
            <w:tcW w:w="348" w:type="dxa"/>
            <w:tcBorders/>
            <w:shd w:fill="auto" w:val="clear"/>
            <w:vAlign w:val="center"/>
          </w:tcPr>
          <w:p>
            <w:pPr>
              <w:pStyle w:val="TableContents"/>
              <w:spacing w:before="0" w:after="283"/>
              <w:rPr/>
            </w:pPr>
            <w:r>
              <w:rPr/>
              <w:t> </w:t>
            </w:r>
          </w:p>
        </w:tc>
        <w:tc>
          <w:tcPr>
            <w:tcW w:w="1763"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08" w:type="dxa"/>
            <w:tcBorders/>
            <w:shd w:fill="auto" w:val="clear"/>
            <w:vAlign w:val="center"/>
          </w:tcPr>
          <w:p>
            <w:pPr>
              <w:pStyle w:val="TableContents"/>
              <w:spacing w:before="0" w:after="283"/>
              <w:rPr/>
            </w:pPr>
            <w:r>
              <w:rPr/>
              <w:t> </w:t>
            </w:r>
          </w:p>
        </w:tc>
        <w:tc>
          <w:tcPr>
            <w:tcW w:w="348" w:type="dxa"/>
            <w:tcBorders/>
            <w:shd w:fill="auto" w:val="clear"/>
            <w:vAlign w:val="center"/>
          </w:tcPr>
          <w:p>
            <w:pPr>
              <w:pStyle w:val="TableContents"/>
              <w:spacing w:before="0" w:after="283"/>
              <w:rPr/>
            </w:pPr>
            <w:r>
              <w:rPr/>
              <w:t> </w:t>
            </w:r>
          </w:p>
        </w:tc>
        <w:tc>
          <w:tcPr>
            <w:tcW w:w="1124"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14" w:type="dxa"/>
            <w:tcBorders/>
            <w:shd w:fill="auto" w:val="clear"/>
            <w:vAlign w:val="center"/>
          </w:tcPr>
          <w:p>
            <w:pPr>
              <w:pStyle w:val="TableContents"/>
              <w:spacing w:before="0" w:after="283"/>
              <w:rPr/>
            </w:pPr>
            <w:r>
              <w:rPr/>
              <w:t> </w:t>
            </w:r>
          </w:p>
        </w:tc>
      </w:tr>
      <w:tr>
        <w:trPr/>
        <w:tc>
          <w:tcPr>
            <w:tcW w:w="4821" w:type="dxa"/>
            <w:tcBorders/>
            <w:shd w:fill="CCEEFF" w:val="clear"/>
            <w:vAlign w:val="bottom"/>
          </w:tcPr>
          <w:p>
            <w:pPr>
              <w:pStyle w:val="TableContents"/>
              <w:spacing w:before="0" w:after="0"/>
              <w:ind w:left="225" w:right="0" w:hanging="225"/>
              <w:rPr/>
            </w:pPr>
            <w:r>
              <w:rPr/>
              <w:t>Total United States Locations</w:t>
            </w:r>
          </w:p>
        </w:tc>
        <w:tc>
          <w:tcPr>
            <w:tcW w:w="348" w:type="dxa"/>
            <w:tcBorders/>
            <w:shd w:fill="CCEEFF" w:val="clear"/>
            <w:vAlign w:val="bottom"/>
          </w:tcPr>
          <w:p>
            <w:pPr>
              <w:pStyle w:val="TableContents"/>
              <w:spacing w:before="0" w:after="283"/>
              <w:rPr/>
            </w:pPr>
            <w:r>
              <w:rPr/>
              <w:t> </w:t>
            </w:r>
          </w:p>
        </w:tc>
        <w:tc>
          <w:tcPr>
            <w:tcW w:w="162" w:type="dxa"/>
            <w:tcBorders/>
            <w:shd w:fill="CCEEFF" w:val="clear"/>
            <w:vAlign w:val="bottom"/>
          </w:tcPr>
          <w:p>
            <w:pPr>
              <w:pStyle w:val="TableContents"/>
              <w:spacing w:before="0" w:after="283"/>
              <w:rPr/>
            </w:pPr>
            <w:r>
              <w:rPr/>
              <w:t> </w:t>
            </w:r>
          </w:p>
        </w:tc>
        <w:tc>
          <w:tcPr>
            <w:tcW w:w="961" w:type="dxa"/>
            <w:tcBorders/>
            <w:shd w:fill="CCEEFF" w:val="clear"/>
            <w:vAlign w:val="bottom"/>
          </w:tcPr>
          <w:p>
            <w:pPr>
              <w:pStyle w:val="TableContents"/>
              <w:spacing w:before="0" w:after="283"/>
              <w:jc w:val="right"/>
              <w:rPr/>
            </w:pPr>
            <w:r>
              <w:rPr/>
              <w:t>433</w:t>
            </w:r>
          </w:p>
        </w:tc>
        <w:tc>
          <w:tcPr>
            <w:tcW w:w="108" w:type="dxa"/>
            <w:tcBorders/>
            <w:shd w:fill="CCEEFF" w:val="clear"/>
            <w:vAlign w:val="bottom"/>
          </w:tcPr>
          <w:p>
            <w:pPr>
              <w:pStyle w:val="TableContents"/>
              <w:spacing w:before="0" w:after="283"/>
              <w:rPr/>
            </w:pPr>
            <w:r>
              <w:rPr/>
              <w:t> </w:t>
            </w:r>
          </w:p>
        </w:tc>
        <w:tc>
          <w:tcPr>
            <w:tcW w:w="348" w:type="dxa"/>
            <w:tcBorders/>
            <w:shd w:fill="CCEEFF" w:val="clear"/>
            <w:vAlign w:val="bottom"/>
          </w:tcPr>
          <w:p>
            <w:pPr>
              <w:pStyle w:val="TableContents"/>
              <w:spacing w:before="0" w:after="283"/>
              <w:rPr/>
            </w:pPr>
            <w:r>
              <w:rPr/>
              <w:t> </w:t>
            </w:r>
          </w:p>
        </w:tc>
        <w:tc>
          <w:tcPr>
            <w:tcW w:w="250" w:type="dxa"/>
            <w:tcBorders/>
            <w:shd w:fill="CCEEFF" w:val="clear"/>
            <w:vAlign w:val="bottom"/>
          </w:tcPr>
          <w:p>
            <w:pPr>
              <w:pStyle w:val="TableContents"/>
              <w:spacing w:before="0" w:after="283"/>
              <w:rPr/>
            </w:pPr>
            <w:r>
              <w:rPr/>
              <w:t> </w:t>
            </w:r>
          </w:p>
        </w:tc>
        <w:tc>
          <w:tcPr>
            <w:tcW w:w="1513" w:type="dxa"/>
            <w:tcBorders/>
            <w:shd w:fill="CCEEFF" w:val="clear"/>
            <w:vAlign w:val="bottom"/>
          </w:tcPr>
          <w:p>
            <w:pPr>
              <w:pStyle w:val="TableContents"/>
              <w:spacing w:before="0" w:after="283"/>
              <w:jc w:val="right"/>
              <w:rPr/>
            </w:pPr>
            <w:r>
              <w:rPr/>
              <w:t>436</w:t>
            </w:r>
          </w:p>
        </w:tc>
        <w:tc>
          <w:tcPr>
            <w:tcW w:w="108" w:type="dxa"/>
            <w:tcBorders/>
            <w:shd w:fill="CCEEFF" w:val="clear"/>
            <w:vAlign w:val="bottom"/>
          </w:tcPr>
          <w:p>
            <w:pPr>
              <w:pStyle w:val="TableContents"/>
              <w:spacing w:before="0" w:after="283"/>
              <w:rPr/>
            </w:pPr>
            <w:r>
              <w:rPr/>
              <w:t> </w:t>
            </w:r>
          </w:p>
        </w:tc>
        <w:tc>
          <w:tcPr>
            <w:tcW w:w="348" w:type="dxa"/>
            <w:tcBorders/>
            <w:shd w:fill="CCEEFF" w:val="clear"/>
            <w:vAlign w:val="bottom"/>
          </w:tcPr>
          <w:p>
            <w:pPr>
              <w:pStyle w:val="TableContents"/>
              <w:spacing w:before="0" w:after="283"/>
              <w:rPr/>
            </w:pPr>
            <w:r>
              <w:rPr/>
              <w:t> </w:t>
            </w:r>
          </w:p>
        </w:tc>
        <w:tc>
          <w:tcPr>
            <w:tcW w:w="133" w:type="dxa"/>
            <w:tcBorders/>
            <w:shd w:fill="CCEEFF" w:val="clear"/>
            <w:vAlign w:val="bottom"/>
          </w:tcPr>
          <w:p>
            <w:pPr>
              <w:pStyle w:val="TableContents"/>
              <w:spacing w:before="0" w:after="283"/>
              <w:rPr/>
            </w:pPr>
            <w:r>
              <w:rPr/>
              <w:t> </w:t>
            </w:r>
          </w:p>
        </w:tc>
        <w:tc>
          <w:tcPr>
            <w:tcW w:w="991" w:type="dxa"/>
            <w:tcBorders/>
            <w:shd w:fill="CCEEFF" w:val="clear"/>
            <w:vAlign w:val="bottom"/>
          </w:tcPr>
          <w:p>
            <w:pPr>
              <w:pStyle w:val="TableContents"/>
              <w:spacing w:before="0" w:after="283"/>
              <w:jc w:val="right"/>
              <w:rPr/>
            </w:pPr>
            <w:r>
              <w:rPr/>
              <w:t>869</w:t>
            </w:r>
          </w:p>
        </w:tc>
        <w:tc>
          <w:tcPr>
            <w:tcW w:w="114" w:type="dxa"/>
            <w:tcBorders/>
            <w:shd w:fill="CCEEFF" w:val="clear"/>
            <w:vAlign w:val="bottom"/>
          </w:tcPr>
          <w:p>
            <w:pPr>
              <w:pStyle w:val="TableContents"/>
              <w:spacing w:before="0" w:after="283"/>
              <w:rPr/>
            </w:pPr>
            <w:r>
              <w:rPr/>
              <w:t> </w:t>
            </w:r>
          </w:p>
        </w:tc>
      </w:tr>
      <w:tr>
        <w:trPr/>
        <w:tc>
          <w:tcPr>
            <w:tcW w:w="4821" w:type="dxa"/>
            <w:tcBorders/>
            <w:shd w:fill="auto" w:val="clear"/>
            <w:vAlign w:val="bottom"/>
          </w:tcPr>
          <w:p>
            <w:pPr>
              <w:pStyle w:val="TableContents"/>
              <w:spacing w:before="0" w:after="0"/>
              <w:ind w:left="225" w:right="0" w:hanging="225"/>
              <w:rPr/>
            </w:pPr>
            <w:r>
              <w:rPr/>
              <w:t> </w:t>
            </w:r>
          </w:p>
        </w:tc>
        <w:tc>
          <w:tcPr>
            <w:tcW w:w="348" w:type="dxa"/>
            <w:tcBorders/>
            <w:shd w:fill="auto" w:val="clear"/>
            <w:vAlign w:val="bottom"/>
          </w:tcPr>
          <w:p>
            <w:pPr>
              <w:pStyle w:val="TableContents"/>
              <w:spacing w:before="0" w:after="283"/>
              <w:rPr/>
            </w:pPr>
            <w:r>
              <w:rPr/>
              <w:t> </w:t>
            </w:r>
          </w:p>
        </w:tc>
        <w:tc>
          <w:tcPr>
            <w:tcW w:w="162" w:type="dxa"/>
            <w:tcBorders/>
            <w:shd w:fill="auto" w:val="clear"/>
            <w:vAlign w:val="bottom"/>
          </w:tcPr>
          <w:p>
            <w:pPr>
              <w:pStyle w:val="TableContents"/>
              <w:spacing w:before="0" w:after="283"/>
              <w:rPr/>
            </w:pPr>
            <w:r>
              <w:rPr/>
              <w:t> </w:t>
            </w:r>
          </w:p>
        </w:tc>
        <w:tc>
          <w:tcPr>
            <w:tcW w:w="961" w:type="dxa"/>
            <w:tcBorders/>
            <w:shd w:fill="auto" w:val="clear"/>
            <w:vAlign w:val="bottom"/>
          </w:tcPr>
          <w:p>
            <w:pPr>
              <w:pStyle w:val="TableContents"/>
              <w:spacing w:before="0" w:after="283"/>
              <w:rPr/>
            </w:pPr>
            <w:r>
              <w:rPr/>
              <w:t> </w:t>
            </w:r>
          </w:p>
        </w:tc>
        <w:tc>
          <w:tcPr>
            <w:tcW w:w="108" w:type="dxa"/>
            <w:tcBorders/>
            <w:shd w:fill="auto" w:val="clear"/>
            <w:vAlign w:val="bottom"/>
          </w:tcPr>
          <w:p>
            <w:pPr>
              <w:pStyle w:val="TableContents"/>
              <w:spacing w:before="0" w:after="283"/>
              <w:rPr/>
            </w:pPr>
            <w:r>
              <w:rPr/>
              <w:t> </w:t>
            </w:r>
          </w:p>
        </w:tc>
        <w:tc>
          <w:tcPr>
            <w:tcW w:w="348" w:type="dxa"/>
            <w:tcBorders/>
            <w:shd w:fill="auto" w:val="clear"/>
            <w:vAlign w:val="bottom"/>
          </w:tcPr>
          <w:p>
            <w:pPr>
              <w:pStyle w:val="TableContents"/>
              <w:spacing w:before="0" w:after="283"/>
              <w:rPr/>
            </w:pPr>
            <w:r>
              <w:rPr/>
              <w:t> </w:t>
            </w:r>
          </w:p>
        </w:tc>
        <w:tc>
          <w:tcPr>
            <w:tcW w:w="250" w:type="dxa"/>
            <w:tcBorders/>
            <w:shd w:fill="auto" w:val="clear"/>
            <w:vAlign w:val="bottom"/>
          </w:tcPr>
          <w:p>
            <w:pPr>
              <w:pStyle w:val="TableContents"/>
              <w:spacing w:before="0" w:after="283"/>
              <w:rPr/>
            </w:pPr>
            <w:r>
              <w:rPr/>
              <w:t> </w:t>
            </w:r>
          </w:p>
        </w:tc>
        <w:tc>
          <w:tcPr>
            <w:tcW w:w="1513" w:type="dxa"/>
            <w:tcBorders/>
            <w:shd w:fill="auto" w:val="clear"/>
            <w:vAlign w:val="bottom"/>
          </w:tcPr>
          <w:p>
            <w:pPr>
              <w:pStyle w:val="TableContents"/>
              <w:spacing w:before="0" w:after="283"/>
              <w:rPr/>
            </w:pPr>
            <w:r>
              <w:rPr/>
              <w:t> </w:t>
            </w:r>
          </w:p>
        </w:tc>
        <w:tc>
          <w:tcPr>
            <w:tcW w:w="108" w:type="dxa"/>
            <w:tcBorders/>
            <w:shd w:fill="auto" w:val="clear"/>
            <w:vAlign w:val="bottom"/>
          </w:tcPr>
          <w:p>
            <w:pPr>
              <w:pStyle w:val="TableContents"/>
              <w:spacing w:before="0" w:after="283"/>
              <w:rPr/>
            </w:pPr>
            <w:r>
              <w:rPr/>
              <w:t> </w:t>
            </w:r>
          </w:p>
        </w:tc>
        <w:tc>
          <w:tcPr>
            <w:tcW w:w="348" w:type="dxa"/>
            <w:tcBorders/>
            <w:shd w:fill="auto" w:val="clear"/>
            <w:vAlign w:val="bottom"/>
          </w:tcPr>
          <w:p>
            <w:pPr>
              <w:pStyle w:val="TableContents"/>
              <w:spacing w:before="0" w:after="283"/>
              <w:rPr/>
            </w:pPr>
            <w:r>
              <w:rPr/>
              <w:t> </w:t>
            </w:r>
          </w:p>
        </w:tc>
        <w:tc>
          <w:tcPr>
            <w:tcW w:w="133" w:type="dxa"/>
            <w:tcBorders/>
            <w:shd w:fill="auto" w:val="clear"/>
            <w:vAlign w:val="bottom"/>
          </w:tcPr>
          <w:p>
            <w:pPr>
              <w:pStyle w:val="TableContents"/>
              <w:spacing w:before="0" w:after="283"/>
              <w:rPr/>
            </w:pPr>
            <w:r>
              <w:rPr/>
              <w:t> </w:t>
            </w:r>
          </w:p>
        </w:tc>
        <w:tc>
          <w:tcPr>
            <w:tcW w:w="991" w:type="dxa"/>
            <w:tcBorders/>
            <w:shd w:fill="auto" w:val="clear"/>
            <w:vAlign w:val="bottom"/>
          </w:tcPr>
          <w:p>
            <w:pPr>
              <w:pStyle w:val="TableContents"/>
              <w:spacing w:before="0" w:after="283"/>
              <w:rPr/>
            </w:pPr>
            <w:r>
              <w:rPr/>
              <w:t> </w:t>
            </w:r>
          </w:p>
        </w:tc>
        <w:tc>
          <w:tcPr>
            <w:tcW w:w="114" w:type="dxa"/>
            <w:tcBorders/>
            <w:shd w:fill="auto" w:val="clear"/>
            <w:vAlign w:val="bottom"/>
          </w:tcPr>
          <w:p>
            <w:pPr>
              <w:pStyle w:val="TableContents"/>
              <w:spacing w:before="0" w:after="283"/>
              <w:rPr/>
            </w:pPr>
            <w:r>
              <w:rPr/>
              <w:t> </w:t>
            </w:r>
          </w:p>
        </w:tc>
      </w:tr>
      <w:tr>
        <w:trPr/>
        <w:tc>
          <w:tcPr>
            <w:tcW w:w="4821" w:type="dxa"/>
            <w:tcBorders/>
            <w:shd w:fill="auto" w:val="clear"/>
            <w:vAlign w:val="bottom"/>
          </w:tcPr>
          <w:p>
            <w:pPr>
              <w:pStyle w:val="TableContents"/>
              <w:spacing w:before="0" w:after="0"/>
              <w:ind w:left="225" w:right="0" w:hanging="225"/>
              <w:rPr/>
            </w:pPr>
            <w:r>
              <w:rPr/>
              <w:t>Mexico:</w:t>
            </w:r>
          </w:p>
        </w:tc>
        <w:tc>
          <w:tcPr>
            <w:tcW w:w="348" w:type="dxa"/>
            <w:tcBorders/>
            <w:shd w:fill="auto" w:val="clear"/>
            <w:vAlign w:val="bottom"/>
          </w:tcPr>
          <w:p>
            <w:pPr>
              <w:pStyle w:val="TableContents"/>
              <w:spacing w:before="0" w:after="283"/>
              <w:rPr/>
            </w:pPr>
            <w:r>
              <w:rPr/>
              <w:t> </w:t>
            </w:r>
          </w:p>
        </w:tc>
        <w:tc>
          <w:tcPr>
            <w:tcW w:w="162" w:type="dxa"/>
            <w:tcBorders/>
            <w:shd w:fill="auto" w:val="clear"/>
            <w:vAlign w:val="bottom"/>
          </w:tcPr>
          <w:p>
            <w:pPr>
              <w:pStyle w:val="TableContents"/>
              <w:spacing w:before="0" w:after="283"/>
              <w:rPr/>
            </w:pPr>
            <w:r>
              <w:rPr/>
              <w:t> </w:t>
            </w:r>
          </w:p>
        </w:tc>
        <w:tc>
          <w:tcPr>
            <w:tcW w:w="961" w:type="dxa"/>
            <w:tcBorders/>
            <w:shd w:fill="auto" w:val="clear"/>
            <w:vAlign w:val="bottom"/>
          </w:tcPr>
          <w:p>
            <w:pPr>
              <w:pStyle w:val="TableContents"/>
              <w:spacing w:before="0" w:after="283"/>
              <w:rPr/>
            </w:pPr>
            <w:r>
              <w:rPr/>
              <w:t> </w:t>
            </w:r>
          </w:p>
        </w:tc>
        <w:tc>
          <w:tcPr>
            <w:tcW w:w="108" w:type="dxa"/>
            <w:tcBorders/>
            <w:shd w:fill="auto" w:val="clear"/>
            <w:vAlign w:val="bottom"/>
          </w:tcPr>
          <w:p>
            <w:pPr>
              <w:pStyle w:val="TableContents"/>
              <w:spacing w:before="0" w:after="283"/>
              <w:rPr/>
            </w:pPr>
            <w:r>
              <w:rPr/>
              <w:t> </w:t>
            </w:r>
          </w:p>
        </w:tc>
        <w:tc>
          <w:tcPr>
            <w:tcW w:w="348" w:type="dxa"/>
            <w:tcBorders/>
            <w:shd w:fill="auto" w:val="clear"/>
            <w:vAlign w:val="bottom"/>
          </w:tcPr>
          <w:p>
            <w:pPr>
              <w:pStyle w:val="TableContents"/>
              <w:spacing w:before="0" w:after="283"/>
              <w:rPr/>
            </w:pPr>
            <w:r>
              <w:rPr/>
              <w:t> </w:t>
            </w:r>
          </w:p>
        </w:tc>
        <w:tc>
          <w:tcPr>
            <w:tcW w:w="250" w:type="dxa"/>
            <w:tcBorders/>
            <w:shd w:fill="auto" w:val="clear"/>
            <w:vAlign w:val="bottom"/>
          </w:tcPr>
          <w:p>
            <w:pPr>
              <w:pStyle w:val="TableContents"/>
              <w:spacing w:before="0" w:after="283"/>
              <w:rPr/>
            </w:pPr>
            <w:r>
              <w:rPr/>
              <w:t> </w:t>
            </w:r>
          </w:p>
        </w:tc>
        <w:tc>
          <w:tcPr>
            <w:tcW w:w="1513" w:type="dxa"/>
            <w:tcBorders/>
            <w:shd w:fill="auto" w:val="clear"/>
            <w:vAlign w:val="bottom"/>
          </w:tcPr>
          <w:p>
            <w:pPr>
              <w:pStyle w:val="TableContents"/>
              <w:spacing w:before="0" w:after="283"/>
              <w:rPr/>
            </w:pPr>
            <w:r>
              <w:rPr/>
              <w:t> </w:t>
            </w:r>
          </w:p>
        </w:tc>
        <w:tc>
          <w:tcPr>
            <w:tcW w:w="108" w:type="dxa"/>
            <w:tcBorders/>
            <w:shd w:fill="auto" w:val="clear"/>
            <w:vAlign w:val="bottom"/>
          </w:tcPr>
          <w:p>
            <w:pPr>
              <w:pStyle w:val="TableContents"/>
              <w:spacing w:before="0" w:after="283"/>
              <w:rPr/>
            </w:pPr>
            <w:r>
              <w:rPr/>
              <w:t> </w:t>
            </w:r>
          </w:p>
        </w:tc>
        <w:tc>
          <w:tcPr>
            <w:tcW w:w="348" w:type="dxa"/>
            <w:tcBorders/>
            <w:shd w:fill="auto" w:val="clear"/>
            <w:vAlign w:val="bottom"/>
          </w:tcPr>
          <w:p>
            <w:pPr>
              <w:pStyle w:val="TableContents"/>
              <w:spacing w:before="0" w:after="283"/>
              <w:rPr/>
            </w:pPr>
            <w:r>
              <w:rPr/>
              <w:t> </w:t>
            </w:r>
          </w:p>
        </w:tc>
        <w:tc>
          <w:tcPr>
            <w:tcW w:w="133" w:type="dxa"/>
            <w:tcBorders/>
            <w:shd w:fill="auto" w:val="clear"/>
            <w:vAlign w:val="bottom"/>
          </w:tcPr>
          <w:p>
            <w:pPr>
              <w:pStyle w:val="TableContents"/>
              <w:spacing w:before="0" w:after="283"/>
              <w:rPr/>
            </w:pPr>
            <w:r>
              <w:rPr/>
              <w:t> </w:t>
            </w:r>
          </w:p>
        </w:tc>
        <w:tc>
          <w:tcPr>
            <w:tcW w:w="991" w:type="dxa"/>
            <w:tcBorders/>
            <w:shd w:fill="auto" w:val="clear"/>
            <w:vAlign w:val="bottom"/>
          </w:tcPr>
          <w:p>
            <w:pPr>
              <w:pStyle w:val="TableContents"/>
              <w:spacing w:before="0" w:after="283"/>
              <w:rPr/>
            </w:pPr>
            <w:r>
              <w:rPr/>
              <w:t> </w:t>
            </w:r>
          </w:p>
        </w:tc>
        <w:tc>
          <w:tcPr>
            <w:tcW w:w="114" w:type="dxa"/>
            <w:tcBorders/>
            <w:shd w:fill="auto" w:val="clear"/>
            <w:vAlign w:val="bottom"/>
          </w:tcPr>
          <w:p>
            <w:pPr>
              <w:pStyle w:val="TableContents"/>
              <w:spacing w:before="0" w:after="283"/>
              <w:rPr/>
            </w:pPr>
            <w:r>
              <w:rPr/>
              <w:t> </w:t>
            </w:r>
          </w:p>
        </w:tc>
      </w:tr>
      <w:tr>
        <w:trPr/>
        <w:tc>
          <w:tcPr>
            <w:tcW w:w="4821" w:type="dxa"/>
            <w:tcBorders/>
            <w:shd w:fill="CCEEFF" w:val="clear"/>
            <w:vAlign w:val="bottom"/>
          </w:tcPr>
          <w:p>
            <w:pPr>
              <w:pStyle w:val="TableContents"/>
              <w:spacing w:before="0" w:after="0"/>
              <w:ind w:left="450" w:right="0" w:hanging="225"/>
              <w:rPr/>
            </w:pPr>
            <w:r>
              <w:rPr/>
              <w:t>Guanajuato</w:t>
            </w:r>
          </w:p>
        </w:tc>
        <w:tc>
          <w:tcPr>
            <w:tcW w:w="348" w:type="dxa"/>
            <w:tcBorders/>
            <w:shd w:fill="CCEEFF" w:val="clear"/>
            <w:vAlign w:val="bottom"/>
          </w:tcPr>
          <w:p>
            <w:pPr>
              <w:pStyle w:val="TableContents"/>
              <w:spacing w:before="0" w:after="283"/>
              <w:rPr/>
            </w:pPr>
            <w:r>
              <w:rPr/>
              <w:t> </w:t>
            </w:r>
          </w:p>
        </w:tc>
        <w:tc>
          <w:tcPr>
            <w:tcW w:w="162" w:type="dxa"/>
            <w:tcBorders/>
            <w:shd w:fill="CCEEFF" w:val="clear"/>
            <w:vAlign w:val="bottom"/>
          </w:tcPr>
          <w:p>
            <w:pPr>
              <w:pStyle w:val="TableContents"/>
              <w:spacing w:before="0" w:after="283"/>
              <w:rPr/>
            </w:pPr>
            <w:r>
              <w:rPr/>
              <w:t> </w:t>
            </w:r>
          </w:p>
        </w:tc>
        <w:tc>
          <w:tcPr>
            <w:tcW w:w="961" w:type="dxa"/>
            <w:tcBorders/>
            <w:shd w:fill="CCEEFF" w:val="clear"/>
            <w:vAlign w:val="bottom"/>
          </w:tcPr>
          <w:p>
            <w:pPr>
              <w:pStyle w:val="TableContents"/>
              <w:spacing w:before="0" w:after="283"/>
              <w:jc w:val="right"/>
              <w:rPr/>
            </w:pPr>
            <w:r>
              <w:rPr/>
              <w:t>24</w:t>
            </w:r>
          </w:p>
        </w:tc>
        <w:tc>
          <w:tcPr>
            <w:tcW w:w="108" w:type="dxa"/>
            <w:tcBorders/>
            <w:shd w:fill="CCEEFF" w:val="clear"/>
            <w:vAlign w:val="bottom"/>
          </w:tcPr>
          <w:p>
            <w:pPr>
              <w:pStyle w:val="TableContents"/>
              <w:spacing w:before="0" w:after="283"/>
              <w:rPr/>
            </w:pPr>
            <w:r>
              <w:rPr/>
              <w:t> </w:t>
            </w:r>
          </w:p>
        </w:tc>
        <w:tc>
          <w:tcPr>
            <w:tcW w:w="348" w:type="dxa"/>
            <w:tcBorders/>
            <w:shd w:fill="CCEEFF" w:val="clear"/>
            <w:vAlign w:val="bottom"/>
          </w:tcPr>
          <w:p>
            <w:pPr>
              <w:pStyle w:val="TableContents"/>
              <w:spacing w:before="0" w:after="283"/>
              <w:rPr/>
            </w:pPr>
            <w:r>
              <w:rPr/>
              <w:t> </w:t>
            </w:r>
          </w:p>
        </w:tc>
        <w:tc>
          <w:tcPr>
            <w:tcW w:w="250" w:type="dxa"/>
            <w:tcBorders/>
            <w:shd w:fill="CCEEFF" w:val="clear"/>
            <w:vAlign w:val="bottom"/>
          </w:tcPr>
          <w:p>
            <w:pPr>
              <w:pStyle w:val="TableContents"/>
              <w:spacing w:before="0" w:after="283"/>
              <w:rPr/>
            </w:pPr>
            <w:r>
              <w:rPr/>
              <w:t> </w:t>
            </w:r>
          </w:p>
        </w:tc>
        <w:tc>
          <w:tcPr>
            <w:tcW w:w="1513" w:type="dxa"/>
            <w:tcBorders/>
            <w:shd w:fill="CCEEFF" w:val="clear"/>
            <w:vAlign w:val="bottom"/>
          </w:tcPr>
          <w:p>
            <w:pPr>
              <w:pStyle w:val="TableContents"/>
              <w:spacing w:before="0" w:after="283"/>
              <w:jc w:val="right"/>
              <w:rPr/>
            </w:pPr>
            <w:r>
              <w:rPr/>
              <w:t></w:t>
            </w:r>
          </w:p>
        </w:tc>
        <w:tc>
          <w:tcPr>
            <w:tcW w:w="108" w:type="dxa"/>
            <w:tcBorders/>
            <w:shd w:fill="CCEEFF" w:val="clear"/>
            <w:vAlign w:val="bottom"/>
          </w:tcPr>
          <w:p>
            <w:pPr>
              <w:pStyle w:val="TableContents"/>
              <w:spacing w:before="0" w:after="283"/>
              <w:rPr/>
            </w:pPr>
            <w:r>
              <w:rPr/>
              <w:t> </w:t>
            </w:r>
          </w:p>
        </w:tc>
        <w:tc>
          <w:tcPr>
            <w:tcW w:w="348" w:type="dxa"/>
            <w:tcBorders/>
            <w:shd w:fill="CCEEFF" w:val="clear"/>
            <w:vAlign w:val="bottom"/>
          </w:tcPr>
          <w:p>
            <w:pPr>
              <w:pStyle w:val="TableContents"/>
              <w:spacing w:before="0" w:after="283"/>
              <w:rPr/>
            </w:pPr>
            <w:r>
              <w:rPr/>
              <w:t> </w:t>
            </w:r>
          </w:p>
        </w:tc>
        <w:tc>
          <w:tcPr>
            <w:tcW w:w="133" w:type="dxa"/>
            <w:tcBorders/>
            <w:shd w:fill="CCEEFF" w:val="clear"/>
            <w:vAlign w:val="bottom"/>
          </w:tcPr>
          <w:p>
            <w:pPr>
              <w:pStyle w:val="TableContents"/>
              <w:spacing w:before="0" w:after="283"/>
              <w:rPr/>
            </w:pPr>
            <w:r>
              <w:rPr/>
              <w:t> </w:t>
            </w:r>
          </w:p>
        </w:tc>
        <w:tc>
          <w:tcPr>
            <w:tcW w:w="991" w:type="dxa"/>
            <w:tcBorders/>
            <w:shd w:fill="CCEEFF" w:val="clear"/>
            <w:vAlign w:val="bottom"/>
          </w:tcPr>
          <w:p>
            <w:pPr>
              <w:pStyle w:val="TableContents"/>
              <w:spacing w:before="0" w:after="283"/>
              <w:jc w:val="right"/>
              <w:rPr/>
            </w:pPr>
            <w:r>
              <w:rPr/>
              <w:t>24</w:t>
            </w:r>
          </w:p>
        </w:tc>
        <w:tc>
          <w:tcPr>
            <w:tcW w:w="114" w:type="dxa"/>
            <w:tcBorders/>
            <w:shd w:fill="CCEEFF" w:val="clear"/>
            <w:vAlign w:val="bottom"/>
          </w:tcPr>
          <w:p>
            <w:pPr>
              <w:pStyle w:val="TableContents"/>
              <w:spacing w:before="0" w:after="283"/>
              <w:rPr/>
            </w:pPr>
            <w:r>
              <w:rPr/>
              <w:t> </w:t>
            </w:r>
          </w:p>
        </w:tc>
      </w:tr>
      <w:tr>
        <w:trPr/>
        <w:tc>
          <w:tcPr>
            <w:tcW w:w="4821" w:type="dxa"/>
            <w:tcBorders/>
            <w:shd w:fill="auto" w:val="clear"/>
            <w:vAlign w:val="bottom"/>
          </w:tcPr>
          <w:p>
            <w:pPr>
              <w:pStyle w:val="TableContents"/>
              <w:spacing w:before="0" w:after="0"/>
              <w:ind w:left="450" w:right="0" w:hanging="225"/>
              <w:rPr/>
            </w:pPr>
            <w:r>
              <w:rPr/>
              <w:t>Veracruz</w:t>
            </w:r>
          </w:p>
        </w:tc>
        <w:tc>
          <w:tcPr>
            <w:tcW w:w="348" w:type="dxa"/>
            <w:tcBorders/>
            <w:shd w:fill="auto" w:val="clear"/>
            <w:vAlign w:val="bottom"/>
          </w:tcPr>
          <w:p>
            <w:pPr>
              <w:pStyle w:val="TableContents"/>
              <w:spacing w:before="0" w:after="283"/>
              <w:rPr/>
            </w:pPr>
            <w:r>
              <w:rPr/>
              <w:t> </w:t>
            </w:r>
          </w:p>
        </w:tc>
        <w:tc>
          <w:tcPr>
            <w:tcW w:w="162" w:type="dxa"/>
            <w:tcBorders/>
            <w:shd w:fill="auto" w:val="clear"/>
            <w:vAlign w:val="bottom"/>
          </w:tcPr>
          <w:p>
            <w:pPr>
              <w:pStyle w:val="TableContents"/>
              <w:spacing w:before="0" w:after="283"/>
              <w:rPr/>
            </w:pPr>
            <w:r>
              <w:rPr/>
              <w:t> </w:t>
            </w:r>
          </w:p>
        </w:tc>
        <w:tc>
          <w:tcPr>
            <w:tcW w:w="961" w:type="dxa"/>
            <w:tcBorders/>
            <w:shd w:fill="auto" w:val="clear"/>
            <w:vAlign w:val="bottom"/>
          </w:tcPr>
          <w:p>
            <w:pPr>
              <w:pStyle w:val="TableContents"/>
              <w:spacing w:before="0" w:after="283"/>
              <w:jc w:val="right"/>
              <w:rPr/>
            </w:pPr>
            <w:r>
              <w:rPr/>
              <w:t>25</w:t>
            </w:r>
          </w:p>
        </w:tc>
        <w:tc>
          <w:tcPr>
            <w:tcW w:w="108" w:type="dxa"/>
            <w:tcBorders/>
            <w:shd w:fill="auto" w:val="clear"/>
            <w:vAlign w:val="bottom"/>
          </w:tcPr>
          <w:p>
            <w:pPr>
              <w:pStyle w:val="TableContents"/>
              <w:spacing w:before="0" w:after="283"/>
              <w:rPr/>
            </w:pPr>
            <w:r>
              <w:rPr/>
              <w:t> </w:t>
            </w:r>
          </w:p>
        </w:tc>
        <w:tc>
          <w:tcPr>
            <w:tcW w:w="348" w:type="dxa"/>
            <w:tcBorders/>
            <w:shd w:fill="auto" w:val="clear"/>
            <w:vAlign w:val="bottom"/>
          </w:tcPr>
          <w:p>
            <w:pPr>
              <w:pStyle w:val="TableContents"/>
              <w:spacing w:before="0" w:after="283"/>
              <w:rPr/>
            </w:pPr>
            <w:r>
              <w:rPr/>
              <w:t> </w:t>
            </w:r>
          </w:p>
        </w:tc>
        <w:tc>
          <w:tcPr>
            <w:tcW w:w="250" w:type="dxa"/>
            <w:tcBorders/>
            <w:shd w:fill="auto" w:val="clear"/>
            <w:vAlign w:val="bottom"/>
          </w:tcPr>
          <w:p>
            <w:pPr>
              <w:pStyle w:val="TableContents"/>
              <w:spacing w:before="0" w:after="283"/>
              <w:rPr/>
            </w:pPr>
            <w:r>
              <w:rPr/>
              <w:t> </w:t>
            </w:r>
          </w:p>
        </w:tc>
        <w:tc>
          <w:tcPr>
            <w:tcW w:w="1513" w:type="dxa"/>
            <w:tcBorders/>
            <w:shd w:fill="auto" w:val="clear"/>
            <w:vAlign w:val="bottom"/>
          </w:tcPr>
          <w:p>
            <w:pPr>
              <w:pStyle w:val="TableContents"/>
              <w:spacing w:before="0" w:after="283"/>
              <w:jc w:val="right"/>
              <w:rPr/>
            </w:pPr>
            <w:r>
              <w:rPr/>
              <w:t></w:t>
            </w:r>
          </w:p>
        </w:tc>
        <w:tc>
          <w:tcPr>
            <w:tcW w:w="108" w:type="dxa"/>
            <w:tcBorders/>
            <w:shd w:fill="auto" w:val="clear"/>
            <w:vAlign w:val="bottom"/>
          </w:tcPr>
          <w:p>
            <w:pPr>
              <w:pStyle w:val="TableContents"/>
              <w:spacing w:before="0" w:after="283"/>
              <w:rPr/>
            </w:pPr>
            <w:r>
              <w:rPr/>
              <w:t> </w:t>
            </w:r>
          </w:p>
        </w:tc>
        <w:tc>
          <w:tcPr>
            <w:tcW w:w="348" w:type="dxa"/>
            <w:tcBorders/>
            <w:shd w:fill="auto" w:val="clear"/>
            <w:vAlign w:val="bottom"/>
          </w:tcPr>
          <w:p>
            <w:pPr>
              <w:pStyle w:val="TableContents"/>
              <w:spacing w:before="0" w:after="283"/>
              <w:rPr/>
            </w:pPr>
            <w:r>
              <w:rPr/>
              <w:t> </w:t>
            </w:r>
          </w:p>
        </w:tc>
        <w:tc>
          <w:tcPr>
            <w:tcW w:w="133" w:type="dxa"/>
            <w:tcBorders/>
            <w:shd w:fill="auto" w:val="clear"/>
            <w:vAlign w:val="bottom"/>
          </w:tcPr>
          <w:p>
            <w:pPr>
              <w:pStyle w:val="TableContents"/>
              <w:spacing w:before="0" w:after="283"/>
              <w:rPr/>
            </w:pPr>
            <w:r>
              <w:rPr/>
              <w:t> </w:t>
            </w:r>
          </w:p>
        </w:tc>
        <w:tc>
          <w:tcPr>
            <w:tcW w:w="991" w:type="dxa"/>
            <w:tcBorders/>
            <w:shd w:fill="auto" w:val="clear"/>
            <w:vAlign w:val="bottom"/>
          </w:tcPr>
          <w:p>
            <w:pPr>
              <w:pStyle w:val="TableContents"/>
              <w:spacing w:before="0" w:after="283"/>
              <w:jc w:val="right"/>
              <w:rPr/>
            </w:pPr>
            <w:r>
              <w:rPr/>
              <w:t>25</w:t>
            </w:r>
          </w:p>
        </w:tc>
        <w:tc>
          <w:tcPr>
            <w:tcW w:w="114" w:type="dxa"/>
            <w:tcBorders/>
            <w:shd w:fill="auto" w:val="clear"/>
            <w:vAlign w:val="bottom"/>
          </w:tcPr>
          <w:p>
            <w:pPr>
              <w:pStyle w:val="TableContents"/>
              <w:spacing w:before="0" w:after="283"/>
              <w:rPr/>
            </w:pPr>
            <w:r>
              <w:rPr/>
              <w:t> </w:t>
            </w:r>
          </w:p>
        </w:tc>
      </w:tr>
      <w:tr>
        <w:trPr/>
        <w:tc>
          <w:tcPr>
            <w:tcW w:w="4821" w:type="dxa"/>
            <w:tcBorders/>
            <w:shd w:fill="CCEEFF" w:val="clear"/>
            <w:vAlign w:val="bottom"/>
          </w:tcPr>
          <w:p>
            <w:pPr>
              <w:pStyle w:val="TableContents"/>
              <w:spacing w:before="0" w:after="0"/>
              <w:ind w:left="450" w:right="0" w:hanging="225"/>
              <w:rPr/>
            </w:pPr>
            <w:r>
              <w:rPr/>
              <w:t>Jalisco</w:t>
            </w:r>
          </w:p>
        </w:tc>
        <w:tc>
          <w:tcPr>
            <w:tcW w:w="348" w:type="dxa"/>
            <w:tcBorders/>
            <w:shd w:fill="CCEEFF" w:val="clear"/>
            <w:vAlign w:val="bottom"/>
          </w:tcPr>
          <w:p>
            <w:pPr>
              <w:pStyle w:val="TableContents"/>
              <w:spacing w:before="0" w:after="283"/>
              <w:rPr/>
            </w:pPr>
            <w:r>
              <w:rPr/>
              <w:t> </w:t>
            </w:r>
          </w:p>
        </w:tc>
        <w:tc>
          <w:tcPr>
            <w:tcW w:w="162" w:type="dxa"/>
            <w:tcBorders/>
            <w:shd w:fill="CCEEFF" w:val="clear"/>
            <w:vAlign w:val="bottom"/>
          </w:tcPr>
          <w:p>
            <w:pPr>
              <w:pStyle w:val="TableContents"/>
              <w:spacing w:before="0" w:after="283"/>
              <w:rPr/>
            </w:pPr>
            <w:r>
              <w:rPr/>
              <w:t> </w:t>
            </w:r>
          </w:p>
        </w:tc>
        <w:tc>
          <w:tcPr>
            <w:tcW w:w="961" w:type="dxa"/>
            <w:tcBorders/>
            <w:shd w:fill="CCEEFF" w:val="clear"/>
            <w:vAlign w:val="bottom"/>
          </w:tcPr>
          <w:p>
            <w:pPr>
              <w:pStyle w:val="TableContents"/>
              <w:spacing w:before="0" w:after="283"/>
              <w:jc w:val="right"/>
              <w:rPr/>
            </w:pPr>
            <w:r>
              <w:rPr/>
              <w:t>16</w:t>
            </w:r>
          </w:p>
        </w:tc>
        <w:tc>
          <w:tcPr>
            <w:tcW w:w="108" w:type="dxa"/>
            <w:tcBorders/>
            <w:shd w:fill="CCEEFF" w:val="clear"/>
            <w:vAlign w:val="bottom"/>
          </w:tcPr>
          <w:p>
            <w:pPr>
              <w:pStyle w:val="TableContents"/>
              <w:spacing w:before="0" w:after="283"/>
              <w:rPr/>
            </w:pPr>
            <w:r>
              <w:rPr/>
              <w:t> </w:t>
            </w:r>
          </w:p>
        </w:tc>
        <w:tc>
          <w:tcPr>
            <w:tcW w:w="348" w:type="dxa"/>
            <w:tcBorders/>
            <w:shd w:fill="CCEEFF" w:val="clear"/>
            <w:vAlign w:val="bottom"/>
          </w:tcPr>
          <w:p>
            <w:pPr>
              <w:pStyle w:val="TableContents"/>
              <w:spacing w:before="0" w:after="283"/>
              <w:rPr/>
            </w:pPr>
            <w:r>
              <w:rPr/>
              <w:t> </w:t>
            </w:r>
          </w:p>
        </w:tc>
        <w:tc>
          <w:tcPr>
            <w:tcW w:w="250" w:type="dxa"/>
            <w:tcBorders/>
            <w:shd w:fill="CCEEFF" w:val="clear"/>
            <w:vAlign w:val="bottom"/>
          </w:tcPr>
          <w:p>
            <w:pPr>
              <w:pStyle w:val="TableContents"/>
              <w:spacing w:before="0" w:after="283"/>
              <w:rPr/>
            </w:pPr>
            <w:r>
              <w:rPr/>
              <w:t> </w:t>
            </w:r>
          </w:p>
        </w:tc>
        <w:tc>
          <w:tcPr>
            <w:tcW w:w="1513" w:type="dxa"/>
            <w:tcBorders/>
            <w:shd w:fill="CCEEFF" w:val="clear"/>
            <w:vAlign w:val="bottom"/>
          </w:tcPr>
          <w:p>
            <w:pPr>
              <w:pStyle w:val="TableContents"/>
              <w:spacing w:before="0" w:after="283"/>
              <w:jc w:val="right"/>
              <w:rPr/>
            </w:pPr>
            <w:r>
              <w:rPr/>
              <w:t></w:t>
            </w:r>
          </w:p>
        </w:tc>
        <w:tc>
          <w:tcPr>
            <w:tcW w:w="108" w:type="dxa"/>
            <w:tcBorders/>
            <w:shd w:fill="CCEEFF" w:val="clear"/>
            <w:vAlign w:val="bottom"/>
          </w:tcPr>
          <w:p>
            <w:pPr>
              <w:pStyle w:val="TableContents"/>
              <w:spacing w:before="0" w:after="283"/>
              <w:rPr/>
            </w:pPr>
            <w:r>
              <w:rPr/>
              <w:t> </w:t>
            </w:r>
          </w:p>
        </w:tc>
        <w:tc>
          <w:tcPr>
            <w:tcW w:w="348" w:type="dxa"/>
            <w:tcBorders/>
            <w:shd w:fill="CCEEFF" w:val="clear"/>
            <w:vAlign w:val="bottom"/>
          </w:tcPr>
          <w:p>
            <w:pPr>
              <w:pStyle w:val="TableContents"/>
              <w:spacing w:before="0" w:after="283"/>
              <w:rPr/>
            </w:pPr>
            <w:r>
              <w:rPr/>
              <w:t> </w:t>
            </w:r>
          </w:p>
        </w:tc>
        <w:tc>
          <w:tcPr>
            <w:tcW w:w="133" w:type="dxa"/>
            <w:tcBorders/>
            <w:shd w:fill="CCEEFF" w:val="clear"/>
            <w:vAlign w:val="bottom"/>
          </w:tcPr>
          <w:p>
            <w:pPr>
              <w:pStyle w:val="TableContents"/>
              <w:spacing w:before="0" w:after="283"/>
              <w:rPr/>
            </w:pPr>
            <w:r>
              <w:rPr/>
              <w:t> </w:t>
            </w:r>
          </w:p>
        </w:tc>
        <w:tc>
          <w:tcPr>
            <w:tcW w:w="991" w:type="dxa"/>
            <w:tcBorders/>
            <w:shd w:fill="CCEEFF" w:val="clear"/>
            <w:vAlign w:val="bottom"/>
          </w:tcPr>
          <w:p>
            <w:pPr>
              <w:pStyle w:val="TableContents"/>
              <w:spacing w:before="0" w:after="283"/>
              <w:jc w:val="right"/>
              <w:rPr/>
            </w:pPr>
            <w:r>
              <w:rPr/>
              <w:t>16</w:t>
            </w:r>
          </w:p>
        </w:tc>
        <w:tc>
          <w:tcPr>
            <w:tcW w:w="114" w:type="dxa"/>
            <w:tcBorders/>
            <w:shd w:fill="CCEEFF" w:val="clear"/>
            <w:vAlign w:val="bottom"/>
          </w:tcPr>
          <w:p>
            <w:pPr>
              <w:pStyle w:val="TableContents"/>
              <w:spacing w:before="0" w:after="283"/>
              <w:rPr/>
            </w:pPr>
            <w:r>
              <w:rPr/>
              <w:t> </w:t>
            </w:r>
          </w:p>
        </w:tc>
      </w:tr>
      <w:tr>
        <w:trPr/>
        <w:tc>
          <w:tcPr>
            <w:tcW w:w="4821" w:type="dxa"/>
            <w:tcBorders/>
            <w:shd w:fill="auto" w:val="clear"/>
            <w:vAlign w:val="bottom"/>
          </w:tcPr>
          <w:p>
            <w:pPr>
              <w:pStyle w:val="TableContents"/>
              <w:spacing w:before="0" w:after="0"/>
              <w:ind w:left="450" w:right="0" w:hanging="225"/>
              <w:rPr/>
            </w:pPr>
            <w:r>
              <w:rPr/>
              <w:t>Puebla</w:t>
            </w:r>
          </w:p>
        </w:tc>
        <w:tc>
          <w:tcPr>
            <w:tcW w:w="348" w:type="dxa"/>
            <w:tcBorders/>
            <w:shd w:fill="auto" w:val="clear"/>
            <w:vAlign w:val="bottom"/>
          </w:tcPr>
          <w:p>
            <w:pPr>
              <w:pStyle w:val="TableContents"/>
              <w:spacing w:before="0" w:after="283"/>
              <w:rPr/>
            </w:pPr>
            <w:r>
              <w:rPr/>
              <w:t> </w:t>
            </w:r>
          </w:p>
        </w:tc>
        <w:tc>
          <w:tcPr>
            <w:tcW w:w="162" w:type="dxa"/>
            <w:tcBorders/>
            <w:shd w:fill="auto" w:val="clear"/>
            <w:vAlign w:val="bottom"/>
          </w:tcPr>
          <w:p>
            <w:pPr>
              <w:pStyle w:val="TableContents"/>
              <w:spacing w:before="0" w:after="283"/>
              <w:rPr/>
            </w:pPr>
            <w:r>
              <w:rPr/>
              <w:t> </w:t>
            </w:r>
          </w:p>
        </w:tc>
        <w:tc>
          <w:tcPr>
            <w:tcW w:w="961" w:type="dxa"/>
            <w:tcBorders/>
            <w:shd w:fill="auto" w:val="clear"/>
            <w:vAlign w:val="bottom"/>
          </w:tcPr>
          <w:p>
            <w:pPr>
              <w:pStyle w:val="TableContents"/>
              <w:spacing w:before="0" w:after="283"/>
              <w:jc w:val="right"/>
              <w:rPr/>
            </w:pPr>
            <w:r>
              <w:rPr/>
              <w:t>18</w:t>
            </w:r>
          </w:p>
        </w:tc>
        <w:tc>
          <w:tcPr>
            <w:tcW w:w="108" w:type="dxa"/>
            <w:tcBorders/>
            <w:shd w:fill="auto" w:val="clear"/>
            <w:vAlign w:val="bottom"/>
          </w:tcPr>
          <w:p>
            <w:pPr>
              <w:pStyle w:val="TableContents"/>
              <w:spacing w:before="0" w:after="283"/>
              <w:rPr/>
            </w:pPr>
            <w:r>
              <w:rPr/>
              <w:t> </w:t>
            </w:r>
          </w:p>
        </w:tc>
        <w:tc>
          <w:tcPr>
            <w:tcW w:w="348" w:type="dxa"/>
            <w:tcBorders/>
            <w:shd w:fill="auto" w:val="clear"/>
            <w:vAlign w:val="bottom"/>
          </w:tcPr>
          <w:p>
            <w:pPr>
              <w:pStyle w:val="TableContents"/>
              <w:spacing w:before="0" w:after="283"/>
              <w:rPr/>
            </w:pPr>
            <w:r>
              <w:rPr/>
              <w:t> </w:t>
            </w:r>
          </w:p>
        </w:tc>
        <w:tc>
          <w:tcPr>
            <w:tcW w:w="250" w:type="dxa"/>
            <w:tcBorders/>
            <w:shd w:fill="auto" w:val="clear"/>
            <w:vAlign w:val="bottom"/>
          </w:tcPr>
          <w:p>
            <w:pPr>
              <w:pStyle w:val="TableContents"/>
              <w:spacing w:before="0" w:after="283"/>
              <w:rPr/>
            </w:pPr>
            <w:r>
              <w:rPr/>
              <w:t> </w:t>
            </w:r>
          </w:p>
        </w:tc>
        <w:tc>
          <w:tcPr>
            <w:tcW w:w="1513" w:type="dxa"/>
            <w:tcBorders/>
            <w:shd w:fill="auto" w:val="clear"/>
            <w:vAlign w:val="bottom"/>
          </w:tcPr>
          <w:p>
            <w:pPr>
              <w:pStyle w:val="TableContents"/>
              <w:spacing w:before="0" w:after="283"/>
              <w:jc w:val="right"/>
              <w:rPr/>
            </w:pPr>
            <w:r>
              <w:rPr/>
              <w:t></w:t>
            </w:r>
          </w:p>
        </w:tc>
        <w:tc>
          <w:tcPr>
            <w:tcW w:w="108" w:type="dxa"/>
            <w:tcBorders/>
            <w:shd w:fill="auto" w:val="clear"/>
            <w:vAlign w:val="bottom"/>
          </w:tcPr>
          <w:p>
            <w:pPr>
              <w:pStyle w:val="TableContents"/>
              <w:spacing w:before="0" w:after="283"/>
              <w:rPr/>
            </w:pPr>
            <w:r>
              <w:rPr/>
              <w:t> </w:t>
            </w:r>
          </w:p>
        </w:tc>
        <w:tc>
          <w:tcPr>
            <w:tcW w:w="348" w:type="dxa"/>
            <w:tcBorders/>
            <w:shd w:fill="auto" w:val="clear"/>
            <w:vAlign w:val="bottom"/>
          </w:tcPr>
          <w:p>
            <w:pPr>
              <w:pStyle w:val="TableContents"/>
              <w:spacing w:before="0" w:after="283"/>
              <w:rPr/>
            </w:pPr>
            <w:r>
              <w:rPr/>
              <w:t> </w:t>
            </w:r>
          </w:p>
        </w:tc>
        <w:tc>
          <w:tcPr>
            <w:tcW w:w="133" w:type="dxa"/>
            <w:tcBorders/>
            <w:shd w:fill="auto" w:val="clear"/>
            <w:vAlign w:val="bottom"/>
          </w:tcPr>
          <w:p>
            <w:pPr>
              <w:pStyle w:val="TableContents"/>
              <w:spacing w:before="0" w:after="283"/>
              <w:rPr/>
            </w:pPr>
            <w:r>
              <w:rPr/>
              <w:t> </w:t>
            </w:r>
          </w:p>
        </w:tc>
        <w:tc>
          <w:tcPr>
            <w:tcW w:w="991" w:type="dxa"/>
            <w:tcBorders/>
            <w:shd w:fill="auto" w:val="clear"/>
            <w:vAlign w:val="bottom"/>
          </w:tcPr>
          <w:p>
            <w:pPr>
              <w:pStyle w:val="TableContents"/>
              <w:spacing w:before="0" w:after="283"/>
              <w:jc w:val="right"/>
              <w:rPr/>
            </w:pPr>
            <w:r>
              <w:rPr/>
              <w:t>18</w:t>
            </w:r>
          </w:p>
        </w:tc>
        <w:tc>
          <w:tcPr>
            <w:tcW w:w="114" w:type="dxa"/>
            <w:tcBorders/>
            <w:shd w:fill="auto" w:val="clear"/>
            <w:vAlign w:val="bottom"/>
          </w:tcPr>
          <w:p>
            <w:pPr>
              <w:pStyle w:val="TableContents"/>
              <w:spacing w:before="0" w:after="283"/>
              <w:rPr/>
            </w:pPr>
            <w:r>
              <w:rPr/>
              <w:t> </w:t>
            </w:r>
          </w:p>
        </w:tc>
      </w:tr>
      <w:tr>
        <w:trPr/>
        <w:tc>
          <w:tcPr>
            <w:tcW w:w="4821" w:type="dxa"/>
            <w:tcBorders/>
            <w:shd w:fill="CCEEFF" w:val="clear"/>
            <w:vAlign w:val="bottom"/>
          </w:tcPr>
          <w:p>
            <w:pPr>
              <w:pStyle w:val="TableContents"/>
              <w:spacing w:before="0" w:after="0"/>
              <w:ind w:left="450" w:right="0" w:hanging="225"/>
              <w:rPr/>
            </w:pPr>
            <w:r>
              <w:rPr/>
              <w:t>Mexico</w:t>
            </w:r>
          </w:p>
        </w:tc>
        <w:tc>
          <w:tcPr>
            <w:tcW w:w="348" w:type="dxa"/>
            <w:tcBorders/>
            <w:shd w:fill="CCEEFF" w:val="clear"/>
            <w:vAlign w:val="bottom"/>
          </w:tcPr>
          <w:p>
            <w:pPr>
              <w:pStyle w:val="TableContents"/>
              <w:spacing w:before="0" w:after="283"/>
              <w:rPr/>
            </w:pPr>
            <w:r>
              <w:rPr/>
              <w:t> </w:t>
            </w:r>
          </w:p>
        </w:tc>
        <w:tc>
          <w:tcPr>
            <w:tcW w:w="162" w:type="dxa"/>
            <w:tcBorders/>
            <w:shd w:fill="CCEEFF" w:val="clear"/>
            <w:vAlign w:val="bottom"/>
          </w:tcPr>
          <w:p>
            <w:pPr>
              <w:pStyle w:val="TableContents"/>
              <w:spacing w:before="0" w:after="283"/>
              <w:rPr/>
            </w:pPr>
            <w:r>
              <w:rPr/>
              <w:t> </w:t>
            </w:r>
          </w:p>
        </w:tc>
        <w:tc>
          <w:tcPr>
            <w:tcW w:w="961" w:type="dxa"/>
            <w:tcBorders/>
            <w:shd w:fill="CCEEFF" w:val="clear"/>
            <w:vAlign w:val="bottom"/>
          </w:tcPr>
          <w:p>
            <w:pPr>
              <w:pStyle w:val="TableContents"/>
              <w:spacing w:before="0" w:after="283"/>
              <w:jc w:val="right"/>
              <w:rPr/>
            </w:pPr>
            <w:r>
              <w:rPr/>
              <w:t>30</w:t>
            </w:r>
          </w:p>
        </w:tc>
        <w:tc>
          <w:tcPr>
            <w:tcW w:w="108" w:type="dxa"/>
            <w:tcBorders/>
            <w:shd w:fill="CCEEFF" w:val="clear"/>
            <w:vAlign w:val="bottom"/>
          </w:tcPr>
          <w:p>
            <w:pPr>
              <w:pStyle w:val="TableContents"/>
              <w:spacing w:before="0" w:after="283"/>
              <w:rPr/>
            </w:pPr>
            <w:r>
              <w:rPr/>
              <w:t> </w:t>
            </w:r>
          </w:p>
        </w:tc>
        <w:tc>
          <w:tcPr>
            <w:tcW w:w="348" w:type="dxa"/>
            <w:tcBorders/>
            <w:shd w:fill="CCEEFF" w:val="clear"/>
            <w:vAlign w:val="bottom"/>
          </w:tcPr>
          <w:p>
            <w:pPr>
              <w:pStyle w:val="TableContents"/>
              <w:spacing w:before="0" w:after="283"/>
              <w:rPr/>
            </w:pPr>
            <w:r>
              <w:rPr/>
              <w:t> </w:t>
            </w:r>
          </w:p>
        </w:tc>
        <w:tc>
          <w:tcPr>
            <w:tcW w:w="250" w:type="dxa"/>
            <w:tcBorders/>
            <w:shd w:fill="CCEEFF" w:val="clear"/>
            <w:vAlign w:val="bottom"/>
          </w:tcPr>
          <w:p>
            <w:pPr>
              <w:pStyle w:val="TableContents"/>
              <w:spacing w:before="0" w:after="283"/>
              <w:rPr/>
            </w:pPr>
            <w:r>
              <w:rPr/>
              <w:t> </w:t>
            </w:r>
          </w:p>
        </w:tc>
        <w:tc>
          <w:tcPr>
            <w:tcW w:w="1513" w:type="dxa"/>
            <w:tcBorders/>
            <w:shd w:fill="CCEEFF" w:val="clear"/>
            <w:vAlign w:val="bottom"/>
          </w:tcPr>
          <w:p>
            <w:pPr>
              <w:pStyle w:val="TableContents"/>
              <w:spacing w:before="0" w:after="283"/>
              <w:jc w:val="right"/>
              <w:rPr/>
            </w:pPr>
            <w:r>
              <w:rPr/>
              <w:t></w:t>
            </w:r>
          </w:p>
        </w:tc>
        <w:tc>
          <w:tcPr>
            <w:tcW w:w="108" w:type="dxa"/>
            <w:tcBorders/>
            <w:shd w:fill="CCEEFF" w:val="clear"/>
            <w:vAlign w:val="bottom"/>
          </w:tcPr>
          <w:p>
            <w:pPr>
              <w:pStyle w:val="TableContents"/>
              <w:spacing w:before="0" w:after="283"/>
              <w:rPr/>
            </w:pPr>
            <w:r>
              <w:rPr/>
              <w:t> </w:t>
            </w:r>
          </w:p>
        </w:tc>
        <w:tc>
          <w:tcPr>
            <w:tcW w:w="348" w:type="dxa"/>
            <w:tcBorders/>
            <w:shd w:fill="CCEEFF" w:val="clear"/>
            <w:vAlign w:val="bottom"/>
          </w:tcPr>
          <w:p>
            <w:pPr>
              <w:pStyle w:val="TableContents"/>
              <w:spacing w:before="0" w:after="283"/>
              <w:rPr/>
            </w:pPr>
            <w:r>
              <w:rPr/>
              <w:t> </w:t>
            </w:r>
          </w:p>
        </w:tc>
        <w:tc>
          <w:tcPr>
            <w:tcW w:w="133" w:type="dxa"/>
            <w:tcBorders/>
            <w:shd w:fill="CCEEFF" w:val="clear"/>
            <w:vAlign w:val="bottom"/>
          </w:tcPr>
          <w:p>
            <w:pPr>
              <w:pStyle w:val="TableContents"/>
              <w:spacing w:before="0" w:after="283"/>
              <w:rPr/>
            </w:pPr>
            <w:r>
              <w:rPr/>
              <w:t> </w:t>
            </w:r>
          </w:p>
        </w:tc>
        <w:tc>
          <w:tcPr>
            <w:tcW w:w="991" w:type="dxa"/>
            <w:tcBorders/>
            <w:shd w:fill="CCEEFF" w:val="clear"/>
            <w:vAlign w:val="bottom"/>
          </w:tcPr>
          <w:p>
            <w:pPr>
              <w:pStyle w:val="TableContents"/>
              <w:spacing w:before="0" w:after="283"/>
              <w:jc w:val="right"/>
              <w:rPr/>
            </w:pPr>
            <w:r>
              <w:rPr/>
              <w:t>30</w:t>
            </w:r>
          </w:p>
        </w:tc>
        <w:tc>
          <w:tcPr>
            <w:tcW w:w="114" w:type="dxa"/>
            <w:tcBorders/>
            <w:shd w:fill="CCEEFF" w:val="clear"/>
            <w:vAlign w:val="bottom"/>
          </w:tcPr>
          <w:p>
            <w:pPr>
              <w:pStyle w:val="TableContents"/>
              <w:spacing w:before="0" w:after="283"/>
              <w:rPr/>
            </w:pPr>
            <w:r>
              <w:rPr/>
              <w:t> </w:t>
            </w:r>
          </w:p>
        </w:tc>
      </w:tr>
      <w:tr>
        <w:trPr/>
        <w:tc>
          <w:tcPr>
            <w:tcW w:w="4821" w:type="dxa"/>
            <w:tcBorders/>
            <w:shd w:fill="auto" w:val="clear"/>
            <w:vAlign w:val="bottom"/>
          </w:tcPr>
          <w:p>
            <w:pPr>
              <w:pStyle w:val="TableContents"/>
              <w:spacing w:before="0" w:after="0"/>
              <w:ind w:left="450" w:right="0" w:hanging="225"/>
              <w:rPr/>
            </w:pPr>
            <w:r>
              <w:rPr/>
              <w:t>Tamaulipas</w:t>
            </w:r>
          </w:p>
        </w:tc>
        <w:tc>
          <w:tcPr>
            <w:tcW w:w="348" w:type="dxa"/>
            <w:tcBorders/>
            <w:shd w:fill="auto" w:val="clear"/>
            <w:vAlign w:val="bottom"/>
          </w:tcPr>
          <w:p>
            <w:pPr>
              <w:pStyle w:val="TableContents"/>
              <w:spacing w:before="0" w:after="283"/>
              <w:rPr/>
            </w:pPr>
            <w:r>
              <w:rPr/>
              <w:t> </w:t>
            </w:r>
          </w:p>
        </w:tc>
        <w:tc>
          <w:tcPr>
            <w:tcW w:w="162" w:type="dxa"/>
            <w:tcBorders/>
            <w:shd w:fill="auto" w:val="clear"/>
            <w:vAlign w:val="bottom"/>
          </w:tcPr>
          <w:p>
            <w:pPr>
              <w:pStyle w:val="TableContents"/>
              <w:spacing w:before="0" w:after="283"/>
              <w:rPr/>
            </w:pPr>
            <w:r>
              <w:rPr/>
              <w:t> </w:t>
            </w:r>
          </w:p>
        </w:tc>
        <w:tc>
          <w:tcPr>
            <w:tcW w:w="961" w:type="dxa"/>
            <w:tcBorders/>
            <w:shd w:fill="auto" w:val="clear"/>
            <w:vAlign w:val="bottom"/>
          </w:tcPr>
          <w:p>
            <w:pPr>
              <w:pStyle w:val="TableContents"/>
              <w:spacing w:before="0" w:after="283"/>
              <w:jc w:val="right"/>
              <w:rPr/>
            </w:pPr>
            <w:r>
              <w:rPr/>
              <w:t>12</w:t>
            </w:r>
          </w:p>
        </w:tc>
        <w:tc>
          <w:tcPr>
            <w:tcW w:w="108" w:type="dxa"/>
            <w:tcBorders/>
            <w:shd w:fill="auto" w:val="clear"/>
            <w:vAlign w:val="bottom"/>
          </w:tcPr>
          <w:p>
            <w:pPr>
              <w:pStyle w:val="TableContents"/>
              <w:spacing w:before="0" w:after="283"/>
              <w:rPr/>
            </w:pPr>
            <w:r>
              <w:rPr/>
              <w:t> </w:t>
            </w:r>
          </w:p>
        </w:tc>
        <w:tc>
          <w:tcPr>
            <w:tcW w:w="348" w:type="dxa"/>
            <w:tcBorders/>
            <w:shd w:fill="auto" w:val="clear"/>
            <w:vAlign w:val="bottom"/>
          </w:tcPr>
          <w:p>
            <w:pPr>
              <w:pStyle w:val="TableContents"/>
              <w:spacing w:before="0" w:after="283"/>
              <w:rPr/>
            </w:pPr>
            <w:r>
              <w:rPr/>
              <w:t> </w:t>
            </w:r>
          </w:p>
        </w:tc>
        <w:tc>
          <w:tcPr>
            <w:tcW w:w="250" w:type="dxa"/>
            <w:tcBorders/>
            <w:shd w:fill="auto" w:val="clear"/>
            <w:vAlign w:val="bottom"/>
          </w:tcPr>
          <w:p>
            <w:pPr>
              <w:pStyle w:val="TableContents"/>
              <w:spacing w:before="0" w:after="283"/>
              <w:rPr/>
            </w:pPr>
            <w:r>
              <w:rPr/>
              <w:t> </w:t>
            </w:r>
          </w:p>
        </w:tc>
        <w:tc>
          <w:tcPr>
            <w:tcW w:w="1513" w:type="dxa"/>
            <w:tcBorders/>
            <w:shd w:fill="auto" w:val="clear"/>
            <w:vAlign w:val="bottom"/>
          </w:tcPr>
          <w:p>
            <w:pPr>
              <w:pStyle w:val="TableContents"/>
              <w:spacing w:before="0" w:after="283"/>
              <w:jc w:val="right"/>
              <w:rPr/>
            </w:pPr>
            <w:r>
              <w:rPr/>
              <w:t></w:t>
            </w:r>
          </w:p>
        </w:tc>
        <w:tc>
          <w:tcPr>
            <w:tcW w:w="108" w:type="dxa"/>
            <w:tcBorders/>
            <w:shd w:fill="auto" w:val="clear"/>
            <w:vAlign w:val="bottom"/>
          </w:tcPr>
          <w:p>
            <w:pPr>
              <w:pStyle w:val="TableContents"/>
              <w:spacing w:before="0" w:after="283"/>
              <w:rPr/>
            </w:pPr>
            <w:r>
              <w:rPr/>
              <w:t> </w:t>
            </w:r>
          </w:p>
        </w:tc>
        <w:tc>
          <w:tcPr>
            <w:tcW w:w="348" w:type="dxa"/>
            <w:tcBorders/>
            <w:shd w:fill="auto" w:val="clear"/>
            <w:vAlign w:val="bottom"/>
          </w:tcPr>
          <w:p>
            <w:pPr>
              <w:pStyle w:val="TableContents"/>
              <w:spacing w:before="0" w:after="283"/>
              <w:rPr/>
            </w:pPr>
            <w:r>
              <w:rPr/>
              <w:t> </w:t>
            </w:r>
          </w:p>
        </w:tc>
        <w:tc>
          <w:tcPr>
            <w:tcW w:w="133" w:type="dxa"/>
            <w:tcBorders/>
            <w:shd w:fill="auto" w:val="clear"/>
            <w:vAlign w:val="bottom"/>
          </w:tcPr>
          <w:p>
            <w:pPr>
              <w:pStyle w:val="TableContents"/>
              <w:spacing w:before="0" w:after="283"/>
              <w:rPr/>
            </w:pPr>
            <w:r>
              <w:rPr/>
              <w:t> </w:t>
            </w:r>
          </w:p>
        </w:tc>
        <w:tc>
          <w:tcPr>
            <w:tcW w:w="991" w:type="dxa"/>
            <w:tcBorders/>
            <w:shd w:fill="auto" w:val="clear"/>
            <w:vAlign w:val="bottom"/>
          </w:tcPr>
          <w:p>
            <w:pPr>
              <w:pStyle w:val="TableContents"/>
              <w:spacing w:before="0" w:after="283"/>
              <w:jc w:val="right"/>
              <w:rPr/>
            </w:pPr>
            <w:r>
              <w:rPr/>
              <w:t>12</w:t>
            </w:r>
          </w:p>
        </w:tc>
        <w:tc>
          <w:tcPr>
            <w:tcW w:w="114" w:type="dxa"/>
            <w:tcBorders/>
            <w:shd w:fill="auto" w:val="clear"/>
            <w:vAlign w:val="bottom"/>
          </w:tcPr>
          <w:p>
            <w:pPr>
              <w:pStyle w:val="TableContents"/>
              <w:spacing w:before="0" w:after="283"/>
              <w:rPr/>
            </w:pPr>
            <w:r>
              <w:rPr/>
              <w:t> </w:t>
            </w:r>
          </w:p>
        </w:tc>
      </w:tr>
      <w:tr>
        <w:trPr/>
        <w:tc>
          <w:tcPr>
            <w:tcW w:w="4821" w:type="dxa"/>
            <w:tcBorders/>
            <w:shd w:fill="CCEEFF" w:val="clear"/>
            <w:vAlign w:val="bottom"/>
          </w:tcPr>
          <w:p>
            <w:pPr>
              <w:pStyle w:val="TableContents"/>
              <w:spacing w:before="0" w:after="0"/>
              <w:ind w:left="450" w:right="0" w:hanging="225"/>
              <w:rPr/>
            </w:pPr>
            <w:r>
              <w:rPr/>
              <w:t>Michoacán</w:t>
            </w:r>
          </w:p>
        </w:tc>
        <w:tc>
          <w:tcPr>
            <w:tcW w:w="348" w:type="dxa"/>
            <w:tcBorders/>
            <w:shd w:fill="CCEEFF" w:val="clear"/>
            <w:vAlign w:val="bottom"/>
          </w:tcPr>
          <w:p>
            <w:pPr>
              <w:pStyle w:val="TableContents"/>
              <w:spacing w:before="0" w:after="283"/>
              <w:rPr/>
            </w:pPr>
            <w:r>
              <w:rPr/>
              <w:t> </w:t>
            </w:r>
          </w:p>
        </w:tc>
        <w:tc>
          <w:tcPr>
            <w:tcW w:w="162" w:type="dxa"/>
            <w:tcBorders/>
            <w:shd w:fill="CCEEFF" w:val="clear"/>
            <w:vAlign w:val="bottom"/>
          </w:tcPr>
          <w:p>
            <w:pPr>
              <w:pStyle w:val="TableContents"/>
              <w:spacing w:before="0" w:after="283"/>
              <w:rPr/>
            </w:pPr>
            <w:r>
              <w:rPr/>
              <w:t> </w:t>
            </w:r>
          </w:p>
        </w:tc>
        <w:tc>
          <w:tcPr>
            <w:tcW w:w="961" w:type="dxa"/>
            <w:tcBorders/>
            <w:shd w:fill="CCEEFF" w:val="clear"/>
            <w:vAlign w:val="bottom"/>
          </w:tcPr>
          <w:p>
            <w:pPr>
              <w:pStyle w:val="TableContents"/>
              <w:spacing w:before="0" w:after="283"/>
              <w:jc w:val="right"/>
              <w:rPr/>
            </w:pPr>
            <w:r>
              <w:rPr/>
              <w:t>10</w:t>
            </w:r>
          </w:p>
        </w:tc>
        <w:tc>
          <w:tcPr>
            <w:tcW w:w="108" w:type="dxa"/>
            <w:tcBorders/>
            <w:shd w:fill="CCEEFF" w:val="clear"/>
            <w:vAlign w:val="bottom"/>
          </w:tcPr>
          <w:p>
            <w:pPr>
              <w:pStyle w:val="TableContents"/>
              <w:spacing w:before="0" w:after="283"/>
              <w:rPr/>
            </w:pPr>
            <w:r>
              <w:rPr/>
              <w:t> </w:t>
            </w:r>
          </w:p>
        </w:tc>
        <w:tc>
          <w:tcPr>
            <w:tcW w:w="348" w:type="dxa"/>
            <w:tcBorders/>
            <w:shd w:fill="CCEEFF" w:val="clear"/>
            <w:vAlign w:val="bottom"/>
          </w:tcPr>
          <w:p>
            <w:pPr>
              <w:pStyle w:val="TableContents"/>
              <w:spacing w:before="0" w:after="283"/>
              <w:rPr/>
            </w:pPr>
            <w:r>
              <w:rPr/>
              <w:t> </w:t>
            </w:r>
          </w:p>
        </w:tc>
        <w:tc>
          <w:tcPr>
            <w:tcW w:w="250" w:type="dxa"/>
            <w:tcBorders/>
            <w:shd w:fill="CCEEFF" w:val="clear"/>
            <w:vAlign w:val="bottom"/>
          </w:tcPr>
          <w:p>
            <w:pPr>
              <w:pStyle w:val="TableContents"/>
              <w:spacing w:before="0" w:after="283"/>
              <w:rPr/>
            </w:pPr>
            <w:r>
              <w:rPr/>
              <w:t> </w:t>
            </w:r>
          </w:p>
        </w:tc>
        <w:tc>
          <w:tcPr>
            <w:tcW w:w="1513" w:type="dxa"/>
            <w:tcBorders/>
            <w:shd w:fill="CCEEFF" w:val="clear"/>
            <w:vAlign w:val="bottom"/>
          </w:tcPr>
          <w:p>
            <w:pPr>
              <w:pStyle w:val="TableContents"/>
              <w:spacing w:before="0" w:after="283"/>
              <w:jc w:val="right"/>
              <w:rPr/>
            </w:pPr>
            <w:r>
              <w:rPr/>
              <w:t></w:t>
            </w:r>
          </w:p>
        </w:tc>
        <w:tc>
          <w:tcPr>
            <w:tcW w:w="108" w:type="dxa"/>
            <w:tcBorders/>
            <w:shd w:fill="CCEEFF" w:val="clear"/>
            <w:vAlign w:val="bottom"/>
          </w:tcPr>
          <w:p>
            <w:pPr>
              <w:pStyle w:val="TableContents"/>
              <w:spacing w:before="0" w:after="283"/>
              <w:rPr/>
            </w:pPr>
            <w:r>
              <w:rPr/>
              <w:t> </w:t>
            </w:r>
          </w:p>
        </w:tc>
        <w:tc>
          <w:tcPr>
            <w:tcW w:w="348" w:type="dxa"/>
            <w:tcBorders/>
            <w:shd w:fill="CCEEFF" w:val="clear"/>
            <w:vAlign w:val="bottom"/>
          </w:tcPr>
          <w:p>
            <w:pPr>
              <w:pStyle w:val="TableContents"/>
              <w:spacing w:before="0" w:after="283"/>
              <w:rPr/>
            </w:pPr>
            <w:r>
              <w:rPr/>
              <w:t> </w:t>
            </w:r>
          </w:p>
        </w:tc>
        <w:tc>
          <w:tcPr>
            <w:tcW w:w="133" w:type="dxa"/>
            <w:tcBorders/>
            <w:shd w:fill="CCEEFF" w:val="clear"/>
            <w:vAlign w:val="bottom"/>
          </w:tcPr>
          <w:p>
            <w:pPr>
              <w:pStyle w:val="TableContents"/>
              <w:spacing w:before="0" w:after="283"/>
              <w:rPr/>
            </w:pPr>
            <w:r>
              <w:rPr/>
              <w:t> </w:t>
            </w:r>
          </w:p>
        </w:tc>
        <w:tc>
          <w:tcPr>
            <w:tcW w:w="991" w:type="dxa"/>
            <w:tcBorders/>
            <w:shd w:fill="CCEEFF" w:val="clear"/>
            <w:vAlign w:val="bottom"/>
          </w:tcPr>
          <w:p>
            <w:pPr>
              <w:pStyle w:val="TableContents"/>
              <w:spacing w:before="0" w:after="283"/>
              <w:jc w:val="right"/>
              <w:rPr/>
            </w:pPr>
            <w:r>
              <w:rPr/>
              <w:t>10</w:t>
            </w:r>
          </w:p>
        </w:tc>
        <w:tc>
          <w:tcPr>
            <w:tcW w:w="114" w:type="dxa"/>
            <w:tcBorders/>
            <w:shd w:fill="CCEEFF" w:val="clear"/>
            <w:vAlign w:val="bottom"/>
          </w:tcPr>
          <w:p>
            <w:pPr>
              <w:pStyle w:val="TableContents"/>
              <w:spacing w:before="0" w:after="283"/>
              <w:rPr/>
            </w:pPr>
            <w:r>
              <w:rPr/>
              <w:t> </w:t>
            </w:r>
          </w:p>
        </w:tc>
      </w:tr>
      <w:tr>
        <w:trPr/>
        <w:tc>
          <w:tcPr>
            <w:tcW w:w="4821" w:type="dxa"/>
            <w:tcBorders/>
            <w:shd w:fill="auto" w:val="clear"/>
            <w:vAlign w:val="bottom"/>
          </w:tcPr>
          <w:p>
            <w:pPr>
              <w:pStyle w:val="TableContents"/>
              <w:spacing w:before="0" w:after="0"/>
              <w:ind w:left="450" w:right="0" w:hanging="225"/>
              <w:rPr/>
            </w:pPr>
            <w:r>
              <w:rPr/>
              <w:t>Querétaro</w:t>
            </w:r>
          </w:p>
        </w:tc>
        <w:tc>
          <w:tcPr>
            <w:tcW w:w="348" w:type="dxa"/>
            <w:tcBorders/>
            <w:shd w:fill="auto" w:val="clear"/>
            <w:vAlign w:val="bottom"/>
          </w:tcPr>
          <w:p>
            <w:pPr>
              <w:pStyle w:val="TableContents"/>
              <w:spacing w:before="0" w:after="283"/>
              <w:rPr/>
            </w:pPr>
            <w:r>
              <w:rPr/>
              <w:t> </w:t>
            </w:r>
          </w:p>
        </w:tc>
        <w:tc>
          <w:tcPr>
            <w:tcW w:w="162" w:type="dxa"/>
            <w:tcBorders/>
            <w:shd w:fill="auto" w:val="clear"/>
            <w:vAlign w:val="bottom"/>
          </w:tcPr>
          <w:p>
            <w:pPr>
              <w:pStyle w:val="TableContents"/>
              <w:spacing w:before="0" w:after="283"/>
              <w:rPr/>
            </w:pPr>
            <w:r>
              <w:rPr/>
              <w:t> </w:t>
            </w:r>
          </w:p>
        </w:tc>
        <w:tc>
          <w:tcPr>
            <w:tcW w:w="961" w:type="dxa"/>
            <w:tcBorders/>
            <w:shd w:fill="auto" w:val="clear"/>
            <w:vAlign w:val="bottom"/>
          </w:tcPr>
          <w:p>
            <w:pPr>
              <w:pStyle w:val="TableContents"/>
              <w:spacing w:before="0" w:after="283"/>
              <w:jc w:val="right"/>
              <w:rPr/>
            </w:pPr>
            <w:r>
              <w:rPr/>
              <w:t>6</w:t>
            </w:r>
          </w:p>
        </w:tc>
        <w:tc>
          <w:tcPr>
            <w:tcW w:w="108" w:type="dxa"/>
            <w:tcBorders/>
            <w:shd w:fill="auto" w:val="clear"/>
            <w:vAlign w:val="bottom"/>
          </w:tcPr>
          <w:p>
            <w:pPr>
              <w:pStyle w:val="TableContents"/>
              <w:spacing w:before="0" w:after="283"/>
              <w:rPr/>
            </w:pPr>
            <w:r>
              <w:rPr/>
              <w:t> </w:t>
            </w:r>
          </w:p>
        </w:tc>
        <w:tc>
          <w:tcPr>
            <w:tcW w:w="348" w:type="dxa"/>
            <w:tcBorders/>
            <w:shd w:fill="auto" w:val="clear"/>
            <w:vAlign w:val="bottom"/>
          </w:tcPr>
          <w:p>
            <w:pPr>
              <w:pStyle w:val="TableContents"/>
              <w:spacing w:before="0" w:after="283"/>
              <w:rPr/>
            </w:pPr>
            <w:r>
              <w:rPr/>
              <w:t> </w:t>
            </w:r>
          </w:p>
        </w:tc>
        <w:tc>
          <w:tcPr>
            <w:tcW w:w="250" w:type="dxa"/>
            <w:tcBorders/>
            <w:shd w:fill="auto" w:val="clear"/>
            <w:vAlign w:val="bottom"/>
          </w:tcPr>
          <w:p>
            <w:pPr>
              <w:pStyle w:val="TableContents"/>
              <w:spacing w:before="0" w:after="283"/>
              <w:rPr/>
            </w:pPr>
            <w:r>
              <w:rPr/>
              <w:t> </w:t>
            </w:r>
          </w:p>
        </w:tc>
        <w:tc>
          <w:tcPr>
            <w:tcW w:w="1513" w:type="dxa"/>
            <w:tcBorders/>
            <w:shd w:fill="auto" w:val="clear"/>
            <w:vAlign w:val="bottom"/>
          </w:tcPr>
          <w:p>
            <w:pPr>
              <w:pStyle w:val="TableContents"/>
              <w:spacing w:before="0" w:after="283"/>
              <w:jc w:val="right"/>
              <w:rPr/>
            </w:pPr>
            <w:r>
              <w:rPr/>
              <w:t></w:t>
            </w:r>
          </w:p>
        </w:tc>
        <w:tc>
          <w:tcPr>
            <w:tcW w:w="108" w:type="dxa"/>
            <w:tcBorders/>
            <w:shd w:fill="auto" w:val="clear"/>
            <w:vAlign w:val="bottom"/>
          </w:tcPr>
          <w:p>
            <w:pPr>
              <w:pStyle w:val="TableContents"/>
              <w:spacing w:before="0" w:after="283"/>
              <w:rPr/>
            </w:pPr>
            <w:r>
              <w:rPr/>
              <w:t> </w:t>
            </w:r>
          </w:p>
        </w:tc>
        <w:tc>
          <w:tcPr>
            <w:tcW w:w="348" w:type="dxa"/>
            <w:tcBorders/>
            <w:shd w:fill="auto" w:val="clear"/>
            <w:vAlign w:val="bottom"/>
          </w:tcPr>
          <w:p>
            <w:pPr>
              <w:pStyle w:val="TableContents"/>
              <w:spacing w:before="0" w:after="283"/>
              <w:rPr/>
            </w:pPr>
            <w:r>
              <w:rPr/>
              <w:t> </w:t>
            </w:r>
          </w:p>
        </w:tc>
        <w:tc>
          <w:tcPr>
            <w:tcW w:w="133" w:type="dxa"/>
            <w:tcBorders/>
            <w:shd w:fill="auto" w:val="clear"/>
            <w:vAlign w:val="bottom"/>
          </w:tcPr>
          <w:p>
            <w:pPr>
              <w:pStyle w:val="TableContents"/>
              <w:spacing w:before="0" w:after="283"/>
              <w:rPr/>
            </w:pPr>
            <w:r>
              <w:rPr/>
              <w:t> </w:t>
            </w:r>
          </w:p>
        </w:tc>
        <w:tc>
          <w:tcPr>
            <w:tcW w:w="991" w:type="dxa"/>
            <w:tcBorders/>
            <w:shd w:fill="auto" w:val="clear"/>
            <w:vAlign w:val="bottom"/>
          </w:tcPr>
          <w:p>
            <w:pPr>
              <w:pStyle w:val="TableContents"/>
              <w:spacing w:before="0" w:after="283"/>
              <w:jc w:val="right"/>
              <w:rPr/>
            </w:pPr>
            <w:r>
              <w:rPr/>
              <w:t>6</w:t>
            </w:r>
          </w:p>
        </w:tc>
        <w:tc>
          <w:tcPr>
            <w:tcW w:w="114" w:type="dxa"/>
            <w:tcBorders/>
            <w:shd w:fill="auto" w:val="clear"/>
            <w:vAlign w:val="bottom"/>
          </w:tcPr>
          <w:p>
            <w:pPr>
              <w:pStyle w:val="TableContents"/>
              <w:spacing w:before="0" w:after="283"/>
              <w:rPr/>
            </w:pPr>
            <w:r>
              <w:rPr/>
              <w:t> </w:t>
            </w:r>
          </w:p>
        </w:tc>
      </w:tr>
      <w:tr>
        <w:trPr/>
        <w:tc>
          <w:tcPr>
            <w:tcW w:w="4821" w:type="dxa"/>
            <w:tcBorders/>
            <w:shd w:fill="CCEEFF" w:val="clear"/>
            <w:vAlign w:val="bottom"/>
          </w:tcPr>
          <w:p>
            <w:pPr>
              <w:pStyle w:val="TableContents"/>
              <w:spacing w:before="0" w:after="0"/>
              <w:ind w:left="450" w:right="0" w:hanging="225"/>
              <w:rPr/>
            </w:pPr>
            <w:r>
              <w:rPr/>
              <w:t>Oaxaca</w:t>
            </w:r>
          </w:p>
        </w:tc>
        <w:tc>
          <w:tcPr>
            <w:tcW w:w="348" w:type="dxa"/>
            <w:tcBorders/>
            <w:shd w:fill="CCEEFF" w:val="clear"/>
            <w:vAlign w:val="bottom"/>
          </w:tcPr>
          <w:p>
            <w:pPr>
              <w:pStyle w:val="TableContents"/>
              <w:spacing w:before="0" w:after="283"/>
              <w:rPr/>
            </w:pPr>
            <w:r>
              <w:rPr/>
              <w:t> </w:t>
            </w:r>
          </w:p>
        </w:tc>
        <w:tc>
          <w:tcPr>
            <w:tcW w:w="162" w:type="dxa"/>
            <w:tcBorders/>
            <w:shd w:fill="CCEEFF" w:val="clear"/>
            <w:vAlign w:val="bottom"/>
          </w:tcPr>
          <w:p>
            <w:pPr>
              <w:pStyle w:val="TableContents"/>
              <w:spacing w:before="0" w:after="283"/>
              <w:rPr/>
            </w:pPr>
            <w:r>
              <w:rPr/>
              <w:t> </w:t>
            </w:r>
          </w:p>
        </w:tc>
        <w:tc>
          <w:tcPr>
            <w:tcW w:w="961" w:type="dxa"/>
            <w:tcBorders/>
            <w:shd w:fill="CCEEFF" w:val="clear"/>
            <w:vAlign w:val="bottom"/>
          </w:tcPr>
          <w:p>
            <w:pPr>
              <w:pStyle w:val="TableContents"/>
              <w:spacing w:before="0" w:after="283"/>
              <w:jc w:val="right"/>
              <w:rPr/>
            </w:pPr>
            <w:r>
              <w:rPr/>
              <w:t>8</w:t>
            </w:r>
          </w:p>
        </w:tc>
        <w:tc>
          <w:tcPr>
            <w:tcW w:w="108" w:type="dxa"/>
            <w:tcBorders/>
            <w:shd w:fill="CCEEFF" w:val="clear"/>
            <w:vAlign w:val="bottom"/>
          </w:tcPr>
          <w:p>
            <w:pPr>
              <w:pStyle w:val="TableContents"/>
              <w:spacing w:before="0" w:after="283"/>
              <w:rPr/>
            </w:pPr>
            <w:r>
              <w:rPr/>
              <w:t> </w:t>
            </w:r>
          </w:p>
        </w:tc>
        <w:tc>
          <w:tcPr>
            <w:tcW w:w="348" w:type="dxa"/>
            <w:tcBorders/>
            <w:shd w:fill="CCEEFF" w:val="clear"/>
            <w:vAlign w:val="bottom"/>
          </w:tcPr>
          <w:p>
            <w:pPr>
              <w:pStyle w:val="TableContents"/>
              <w:spacing w:before="0" w:after="283"/>
              <w:rPr/>
            </w:pPr>
            <w:r>
              <w:rPr/>
              <w:t> </w:t>
            </w:r>
          </w:p>
        </w:tc>
        <w:tc>
          <w:tcPr>
            <w:tcW w:w="250" w:type="dxa"/>
            <w:tcBorders/>
            <w:shd w:fill="CCEEFF" w:val="clear"/>
            <w:vAlign w:val="bottom"/>
          </w:tcPr>
          <w:p>
            <w:pPr>
              <w:pStyle w:val="TableContents"/>
              <w:spacing w:before="0" w:after="283"/>
              <w:rPr/>
            </w:pPr>
            <w:r>
              <w:rPr/>
              <w:t> </w:t>
            </w:r>
          </w:p>
        </w:tc>
        <w:tc>
          <w:tcPr>
            <w:tcW w:w="1513" w:type="dxa"/>
            <w:tcBorders/>
            <w:shd w:fill="CCEEFF" w:val="clear"/>
            <w:vAlign w:val="bottom"/>
          </w:tcPr>
          <w:p>
            <w:pPr>
              <w:pStyle w:val="TableContents"/>
              <w:spacing w:before="0" w:after="283"/>
              <w:jc w:val="right"/>
              <w:rPr/>
            </w:pPr>
            <w:r>
              <w:rPr/>
              <w:t></w:t>
            </w:r>
          </w:p>
        </w:tc>
        <w:tc>
          <w:tcPr>
            <w:tcW w:w="108" w:type="dxa"/>
            <w:tcBorders/>
            <w:shd w:fill="CCEEFF" w:val="clear"/>
            <w:vAlign w:val="bottom"/>
          </w:tcPr>
          <w:p>
            <w:pPr>
              <w:pStyle w:val="TableContents"/>
              <w:spacing w:before="0" w:after="283"/>
              <w:rPr/>
            </w:pPr>
            <w:r>
              <w:rPr/>
              <w:t> </w:t>
            </w:r>
          </w:p>
        </w:tc>
        <w:tc>
          <w:tcPr>
            <w:tcW w:w="348" w:type="dxa"/>
            <w:tcBorders/>
            <w:shd w:fill="CCEEFF" w:val="clear"/>
            <w:vAlign w:val="bottom"/>
          </w:tcPr>
          <w:p>
            <w:pPr>
              <w:pStyle w:val="TableContents"/>
              <w:spacing w:before="0" w:after="283"/>
              <w:rPr/>
            </w:pPr>
            <w:r>
              <w:rPr/>
              <w:t> </w:t>
            </w:r>
          </w:p>
        </w:tc>
        <w:tc>
          <w:tcPr>
            <w:tcW w:w="133" w:type="dxa"/>
            <w:tcBorders/>
            <w:shd w:fill="CCEEFF" w:val="clear"/>
            <w:vAlign w:val="bottom"/>
          </w:tcPr>
          <w:p>
            <w:pPr>
              <w:pStyle w:val="TableContents"/>
              <w:spacing w:before="0" w:after="283"/>
              <w:rPr/>
            </w:pPr>
            <w:r>
              <w:rPr/>
              <w:t> </w:t>
            </w:r>
          </w:p>
        </w:tc>
        <w:tc>
          <w:tcPr>
            <w:tcW w:w="991" w:type="dxa"/>
            <w:tcBorders/>
            <w:shd w:fill="CCEEFF" w:val="clear"/>
            <w:vAlign w:val="bottom"/>
          </w:tcPr>
          <w:p>
            <w:pPr>
              <w:pStyle w:val="TableContents"/>
              <w:spacing w:before="0" w:after="283"/>
              <w:jc w:val="right"/>
              <w:rPr/>
            </w:pPr>
            <w:r>
              <w:rPr/>
              <w:t>8</w:t>
            </w:r>
          </w:p>
        </w:tc>
        <w:tc>
          <w:tcPr>
            <w:tcW w:w="114" w:type="dxa"/>
            <w:tcBorders/>
            <w:shd w:fill="CCEEFF" w:val="clear"/>
            <w:vAlign w:val="bottom"/>
          </w:tcPr>
          <w:p>
            <w:pPr>
              <w:pStyle w:val="TableContents"/>
              <w:spacing w:before="0" w:after="283"/>
              <w:rPr/>
            </w:pPr>
            <w:r>
              <w:rPr/>
              <w:t> </w:t>
            </w:r>
          </w:p>
        </w:tc>
      </w:tr>
      <w:tr>
        <w:trPr/>
        <w:tc>
          <w:tcPr>
            <w:tcW w:w="4821" w:type="dxa"/>
            <w:tcBorders/>
            <w:shd w:fill="auto" w:val="clear"/>
            <w:vAlign w:val="bottom"/>
          </w:tcPr>
          <w:p>
            <w:pPr>
              <w:pStyle w:val="TableContents"/>
              <w:spacing w:before="0" w:after="0"/>
              <w:ind w:left="450" w:right="0" w:hanging="225"/>
              <w:rPr/>
            </w:pPr>
            <w:r>
              <w:rPr/>
              <w:t>Aguascalientes</w:t>
            </w:r>
          </w:p>
        </w:tc>
        <w:tc>
          <w:tcPr>
            <w:tcW w:w="348" w:type="dxa"/>
            <w:tcBorders/>
            <w:shd w:fill="auto" w:val="clear"/>
            <w:vAlign w:val="bottom"/>
          </w:tcPr>
          <w:p>
            <w:pPr>
              <w:pStyle w:val="TableContents"/>
              <w:spacing w:before="0" w:after="283"/>
              <w:rPr/>
            </w:pPr>
            <w:r>
              <w:rPr/>
              <w:t> </w:t>
            </w:r>
          </w:p>
        </w:tc>
        <w:tc>
          <w:tcPr>
            <w:tcW w:w="162" w:type="dxa"/>
            <w:tcBorders/>
            <w:shd w:fill="auto" w:val="clear"/>
            <w:vAlign w:val="bottom"/>
          </w:tcPr>
          <w:p>
            <w:pPr>
              <w:pStyle w:val="TableContents"/>
              <w:spacing w:before="0" w:after="283"/>
              <w:rPr/>
            </w:pPr>
            <w:r>
              <w:rPr/>
              <w:t> </w:t>
            </w:r>
          </w:p>
        </w:tc>
        <w:tc>
          <w:tcPr>
            <w:tcW w:w="961" w:type="dxa"/>
            <w:tcBorders/>
            <w:shd w:fill="auto" w:val="clear"/>
            <w:vAlign w:val="bottom"/>
          </w:tcPr>
          <w:p>
            <w:pPr>
              <w:pStyle w:val="TableContents"/>
              <w:spacing w:before="0" w:after="283"/>
              <w:jc w:val="right"/>
              <w:rPr/>
            </w:pPr>
            <w:r>
              <w:rPr/>
              <w:t>5</w:t>
            </w:r>
          </w:p>
        </w:tc>
        <w:tc>
          <w:tcPr>
            <w:tcW w:w="108" w:type="dxa"/>
            <w:tcBorders/>
            <w:shd w:fill="auto" w:val="clear"/>
            <w:vAlign w:val="bottom"/>
          </w:tcPr>
          <w:p>
            <w:pPr>
              <w:pStyle w:val="TableContents"/>
              <w:spacing w:before="0" w:after="283"/>
              <w:rPr/>
            </w:pPr>
            <w:r>
              <w:rPr/>
              <w:t> </w:t>
            </w:r>
          </w:p>
        </w:tc>
        <w:tc>
          <w:tcPr>
            <w:tcW w:w="348" w:type="dxa"/>
            <w:tcBorders/>
            <w:shd w:fill="auto" w:val="clear"/>
            <w:vAlign w:val="bottom"/>
          </w:tcPr>
          <w:p>
            <w:pPr>
              <w:pStyle w:val="TableContents"/>
              <w:spacing w:before="0" w:after="283"/>
              <w:rPr/>
            </w:pPr>
            <w:r>
              <w:rPr/>
              <w:t> </w:t>
            </w:r>
          </w:p>
        </w:tc>
        <w:tc>
          <w:tcPr>
            <w:tcW w:w="250" w:type="dxa"/>
            <w:tcBorders/>
            <w:shd w:fill="auto" w:val="clear"/>
            <w:vAlign w:val="bottom"/>
          </w:tcPr>
          <w:p>
            <w:pPr>
              <w:pStyle w:val="TableContents"/>
              <w:spacing w:before="0" w:after="283"/>
              <w:rPr/>
            </w:pPr>
            <w:r>
              <w:rPr/>
              <w:t> </w:t>
            </w:r>
          </w:p>
        </w:tc>
        <w:tc>
          <w:tcPr>
            <w:tcW w:w="1513" w:type="dxa"/>
            <w:tcBorders/>
            <w:shd w:fill="auto" w:val="clear"/>
            <w:vAlign w:val="bottom"/>
          </w:tcPr>
          <w:p>
            <w:pPr>
              <w:pStyle w:val="TableContents"/>
              <w:spacing w:before="0" w:after="283"/>
              <w:jc w:val="right"/>
              <w:rPr/>
            </w:pPr>
            <w:r>
              <w:rPr/>
              <w:t></w:t>
            </w:r>
          </w:p>
        </w:tc>
        <w:tc>
          <w:tcPr>
            <w:tcW w:w="108" w:type="dxa"/>
            <w:tcBorders/>
            <w:shd w:fill="auto" w:val="clear"/>
            <w:vAlign w:val="bottom"/>
          </w:tcPr>
          <w:p>
            <w:pPr>
              <w:pStyle w:val="TableContents"/>
              <w:spacing w:before="0" w:after="283"/>
              <w:rPr/>
            </w:pPr>
            <w:r>
              <w:rPr/>
              <w:t> </w:t>
            </w:r>
          </w:p>
        </w:tc>
        <w:tc>
          <w:tcPr>
            <w:tcW w:w="348" w:type="dxa"/>
            <w:tcBorders/>
            <w:shd w:fill="auto" w:val="clear"/>
            <w:vAlign w:val="bottom"/>
          </w:tcPr>
          <w:p>
            <w:pPr>
              <w:pStyle w:val="TableContents"/>
              <w:spacing w:before="0" w:after="283"/>
              <w:rPr/>
            </w:pPr>
            <w:r>
              <w:rPr/>
              <w:t> </w:t>
            </w:r>
          </w:p>
        </w:tc>
        <w:tc>
          <w:tcPr>
            <w:tcW w:w="133" w:type="dxa"/>
            <w:tcBorders/>
            <w:shd w:fill="auto" w:val="clear"/>
            <w:vAlign w:val="bottom"/>
          </w:tcPr>
          <w:p>
            <w:pPr>
              <w:pStyle w:val="TableContents"/>
              <w:spacing w:before="0" w:after="283"/>
              <w:rPr/>
            </w:pPr>
            <w:r>
              <w:rPr/>
              <w:t> </w:t>
            </w:r>
          </w:p>
        </w:tc>
        <w:tc>
          <w:tcPr>
            <w:tcW w:w="991" w:type="dxa"/>
            <w:tcBorders/>
            <w:shd w:fill="auto" w:val="clear"/>
            <w:vAlign w:val="bottom"/>
          </w:tcPr>
          <w:p>
            <w:pPr>
              <w:pStyle w:val="TableContents"/>
              <w:spacing w:before="0" w:after="283"/>
              <w:jc w:val="right"/>
              <w:rPr/>
            </w:pPr>
            <w:r>
              <w:rPr/>
              <w:t>5</w:t>
            </w:r>
          </w:p>
        </w:tc>
        <w:tc>
          <w:tcPr>
            <w:tcW w:w="114" w:type="dxa"/>
            <w:tcBorders/>
            <w:shd w:fill="auto" w:val="clear"/>
            <w:vAlign w:val="bottom"/>
          </w:tcPr>
          <w:p>
            <w:pPr>
              <w:pStyle w:val="TableContents"/>
              <w:spacing w:before="0" w:after="283"/>
              <w:rPr/>
            </w:pPr>
            <w:r>
              <w:rPr/>
              <w:t> </w:t>
            </w:r>
          </w:p>
        </w:tc>
      </w:tr>
      <w:tr>
        <w:trPr/>
        <w:tc>
          <w:tcPr>
            <w:tcW w:w="4821" w:type="dxa"/>
            <w:tcBorders/>
            <w:shd w:fill="CCEEFF" w:val="clear"/>
            <w:vAlign w:val="bottom"/>
          </w:tcPr>
          <w:p>
            <w:pPr>
              <w:pStyle w:val="TableContents"/>
              <w:spacing w:before="0" w:after="0"/>
              <w:ind w:left="450" w:right="0" w:hanging="225"/>
              <w:rPr/>
            </w:pPr>
            <w:r>
              <w:rPr/>
              <w:t>Tabasco</w:t>
            </w:r>
          </w:p>
        </w:tc>
        <w:tc>
          <w:tcPr>
            <w:tcW w:w="348" w:type="dxa"/>
            <w:tcBorders/>
            <w:shd w:fill="CCEEFF" w:val="clear"/>
            <w:vAlign w:val="bottom"/>
          </w:tcPr>
          <w:p>
            <w:pPr>
              <w:pStyle w:val="TableContents"/>
              <w:spacing w:before="0" w:after="283"/>
              <w:rPr/>
            </w:pPr>
            <w:r>
              <w:rPr/>
              <w:t> </w:t>
            </w:r>
          </w:p>
        </w:tc>
        <w:tc>
          <w:tcPr>
            <w:tcW w:w="162" w:type="dxa"/>
            <w:tcBorders/>
            <w:shd w:fill="CCEEFF" w:val="clear"/>
            <w:vAlign w:val="bottom"/>
          </w:tcPr>
          <w:p>
            <w:pPr>
              <w:pStyle w:val="TableContents"/>
              <w:spacing w:before="0" w:after="283"/>
              <w:rPr/>
            </w:pPr>
            <w:r>
              <w:rPr/>
              <w:t> </w:t>
            </w:r>
          </w:p>
        </w:tc>
        <w:tc>
          <w:tcPr>
            <w:tcW w:w="961" w:type="dxa"/>
            <w:tcBorders/>
            <w:shd w:fill="CCEEFF" w:val="clear"/>
            <w:vAlign w:val="bottom"/>
          </w:tcPr>
          <w:p>
            <w:pPr>
              <w:pStyle w:val="TableContents"/>
              <w:spacing w:before="0" w:after="283"/>
              <w:jc w:val="right"/>
              <w:rPr/>
            </w:pPr>
            <w:r>
              <w:rPr/>
              <w:t>10</w:t>
            </w:r>
          </w:p>
        </w:tc>
        <w:tc>
          <w:tcPr>
            <w:tcW w:w="108" w:type="dxa"/>
            <w:tcBorders/>
            <w:shd w:fill="CCEEFF" w:val="clear"/>
            <w:vAlign w:val="bottom"/>
          </w:tcPr>
          <w:p>
            <w:pPr>
              <w:pStyle w:val="TableContents"/>
              <w:spacing w:before="0" w:after="283"/>
              <w:rPr/>
            </w:pPr>
            <w:r>
              <w:rPr/>
              <w:t> </w:t>
            </w:r>
          </w:p>
        </w:tc>
        <w:tc>
          <w:tcPr>
            <w:tcW w:w="348" w:type="dxa"/>
            <w:tcBorders/>
            <w:shd w:fill="CCEEFF" w:val="clear"/>
            <w:vAlign w:val="bottom"/>
          </w:tcPr>
          <w:p>
            <w:pPr>
              <w:pStyle w:val="TableContents"/>
              <w:spacing w:before="0" w:after="283"/>
              <w:rPr/>
            </w:pPr>
            <w:r>
              <w:rPr/>
              <w:t> </w:t>
            </w:r>
          </w:p>
        </w:tc>
        <w:tc>
          <w:tcPr>
            <w:tcW w:w="250" w:type="dxa"/>
            <w:tcBorders/>
            <w:shd w:fill="CCEEFF" w:val="clear"/>
            <w:vAlign w:val="bottom"/>
          </w:tcPr>
          <w:p>
            <w:pPr>
              <w:pStyle w:val="TableContents"/>
              <w:spacing w:before="0" w:after="283"/>
              <w:rPr/>
            </w:pPr>
            <w:r>
              <w:rPr/>
              <w:t> </w:t>
            </w:r>
          </w:p>
        </w:tc>
        <w:tc>
          <w:tcPr>
            <w:tcW w:w="1513" w:type="dxa"/>
            <w:tcBorders/>
            <w:shd w:fill="CCEEFF" w:val="clear"/>
            <w:vAlign w:val="bottom"/>
          </w:tcPr>
          <w:p>
            <w:pPr>
              <w:pStyle w:val="TableContents"/>
              <w:spacing w:before="0" w:after="283"/>
              <w:jc w:val="right"/>
              <w:rPr/>
            </w:pPr>
            <w:r>
              <w:rPr/>
              <w:t></w:t>
            </w:r>
          </w:p>
        </w:tc>
        <w:tc>
          <w:tcPr>
            <w:tcW w:w="108" w:type="dxa"/>
            <w:tcBorders/>
            <w:shd w:fill="CCEEFF" w:val="clear"/>
            <w:vAlign w:val="bottom"/>
          </w:tcPr>
          <w:p>
            <w:pPr>
              <w:pStyle w:val="TableContents"/>
              <w:spacing w:before="0" w:after="283"/>
              <w:rPr/>
            </w:pPr>
            <w:r>
              <w:rPr/>
              <w:t> </w:t>
            </w:r>
          </w:p>
        </w:tc>
        <w:tc>
          <w:tcPr>
            <w:tcW w:w="348" w:type="dxa"/>
            <w:tcBorders/>
            <w:shd w:fill="CCEEFF" w:val="clear"/>
            <w:vAlign w:val="bottom"/>
          </w:tcPr>
          <w:p>
            <w:pPr>
              <w:pStyle w:val="TableContents"/>
              <w:spacing w:before="0" w:after="283"/>
              <w:rPr/>
            </w:pPr>
            <w:r>
              <w:rPr/>
              <w:t> </w:t>
            </w:r>
          </w:p>
        </w:tc>
        <w:tc>
          <w:tcPr>
            <w:tcW w:w="133" w:type="dxa"/>
            <w:tcBorders/>
            <w:shd w:fill="CCEEFF" w:val="clear"/>
            <w:vAlign w:val="bottom"/>
          </w:tcPr>
          <w:p>
            <w:pPr>
              <w:pStyle w:val="TableContents"/>
              <w:spacing w:before="0" w:after="283"/>
              <w:rPr/>
            </w:pPr>
            <w:r>
              <w:rPr/>
              <w:t> </w:t>
            </w:r>
          </w:p>
        </w:tc>
        <w:tc>
          <w:tcPr>
            <w:tcW w:w="991" w:type="dxa"/>
            <w:tcBorders/>
            <w:shd w:fill="CCEEFF" w:val="clear"/>
            <w:vAlign w:val="bottom"/>
          </w:tcPr>
          <w:p>
            <w:pPr>
              <w:pStyle w:val="TableContents"/>
              <w:spacing w:before="0" w:after="283"/>
              <w:jc w:val="right"/>
              <w:rPr/>
            </w:pPr>
            <w:r>
              <w:rPr/>
              <w:t>10</w:t>
            </w:r>
          </w:p>
        </w:tc>
        <w:tc>
          <w:tcPr>
            <w:tcW w:w="114" w:type="dxa"/>
            <w:tcBorders/>
            <w:shd w:fill="CCEEFF" w:val="clear"/>
            <w:vAlign w:val="bottom"/>
          </w:tcPr>
          <w:p>
            <w:pPr>
              <w:pStyle w:val="TableContents"/>
              <w:spacing w:before="0" w:after="283"/>
              <w:rPr/>
            </w:pPr>
            <w:r>
              <w:rPr/>
              <w:t> </w:t>
            </w:r>
          </w:p>
        </w:tc>
      </w:tr>
      <w:tr>
        <w:trPr/>
        <w:tc>
          <w:tcPr>
            <w:tcW w:w="4821" w:type="dxa"/>
            <w:tcBorders/>
            <w:shd w:fill="auto" w:val="clear"/>
            <w:vAlign w:val="bottom"/>
          </w:tcPr>
          <w:p>
            <w:pPr>
              <w:pStyle w:val="TableContents"/>
              <w:spacing w:before="0" w:after="0"/>
              <w:ind w:left="450" w:right="0" w:hanging="225"/>
              <w:rPr/>
            </w:pPr>
            <w:r>
              <w:rPr/>
              <w:t>San Luis Potosí</w:t>
            </w:r>
          </w:p>
        </w:tc>
        <w:tc>
          <w:tcPr>
            <w:tcW w:w="348" w:type="dxa"/>
            <w:tcBorders/>
            <w:shd w:fill="auto" w:val="clear"/>
            <w:vAlign w:val="bottom"/>
          </w:tcPr>
          <w:p>
            <w:pPr>
              <w:pStyle w:val="TableContents"/>
              <w:spacing w:before="0" w:after="283"/>
              <w:rPr/>
            </w:pPr>
            <w:r>
              <w:rPr/>
              <w:t> </w:t>
            </w:r>
          </w:p>
        </w:tc>
        <w:tc>
          <w:tcPr>
            <w:tcW w:w="162" w:type="dxa"/>
            <w:tcBorders/>
            <w:shd w:fill="auto" w:val="clear"/>
            <w:vAlign w:val="bottom"/>
          </w:tcPr>
          <w:p>
            <w:pPr>
              <w:pStyle w:val="TableContents"/>
              <w:spacing w:before="0" w:after="283"/>
              <w:rPr/>
            </w:pPr>
            <w:r>
              <w:rPr/>
              <w:t> </w:t>
            </w:r>
          </w:p>
        </w:tc>
        <w:tc>
          <w:tcPr>
            <w:tcW w:w="961" w:type="dxa"/>
            <w:tcBorders/>
            <w:shd w:fill="auto" w:val="clear"/>
            <w:vAlign w:val="bottom"/>
          </w:tcPr>
          <w:p>
            <w:pPr>
              <w:pStyle w:val="TableContents"/>
              <w:spacing w:before="0" w:after="283"/>
              <w:jc w:val="right"/>
              <w:rPr/>
            </w:pPr>
            <w:r>
              <w:rPr/>
              <w:t>4</w:t>
            </w:r>
          </w:p>
        </w:tc>
        <w:tc>
          <w:tcPr>
            <w:tcW w:w="108" w:type="dxa"/>
            <w:tcBorders/>
            <w:shd w:fill="auto" w:val="clear"/>
            <w:vAlign w:val="bottom"/>
          </w:tcPr>
          <w:p>
            <w:pPr>
              <w:pStyle w:val="TableContents"/>
              <w:spacing w:before="0" w:after="283"/>
              <w:rPr/>
            </w:pPr>
            <w:r>
              <w:rPr/>
              <w:t> </w:t>
            </w:r>
          </w:p>
        </w:tc>
        <w:tc>
          <w:tcPr>
            <w:tcW w:w="348" w:type="dxa"/>
            <w:tcBorders/>
            <w:shd w:fill="auto" w:val="clear"/>
            <w:vAlign w:val="bottom"/>
          </w:tcPr>
          <w:p>
            <w:pPr>
              <w:pStyle w:val="TableContents"/>
              <w:spacing w:before="0" w:after="283"/>
              <w:rPr/>
            </w:pPr>
            <w:r>
              <w:rPr/>
              <w:t> </w:t>
            </w:r>
          </w:p>
        </w:tc>
        <w:tc>
          <w:tcPr>
            <w:tcW w:w="250" w:type="dxa"/>
            <w:tcBorders/>
            <w:shd w:fill="auto" w:val="clear"/>
            <w:vAlign w:val="bottom"/>
          </w:tcPr>
          <w:p>
            <w:pPr>
              <w:pStyle w:val="TableContents"/>
              <w:spacing w:before="0" w:after="283"/>
              <w:rPr/>
            </w:pPr>
            <w:r>
              <w:rPr/>
              <w:t> </w:t>
            </w:r>
          </w:p>
        </w:tc>
        <w:tc>
          <w:tcPr>
            <w:tcW w:w="1513" w:type="dxa"/>
            <w:tcBorders/>
            <w:shd w:fill="auto" w:val="clear"/>
            <w:vAlign w:val="bottom"/>
          </w:tcPr>
          <w:p>
            <w:pPr>
              <w:pStyle w:val="TableContents"/>
              <w:spacing w:before="0" w:after="283"/>
              <w:jc w:val="right"/>
              <w:rPr/>
            </w:pPr>
            <w:r>
              <w:rPr/>
              <w:t></w:t>
            </w:r>
          </w:p>
        </w:tc>
        <w:tc>
          <w:tcPr>
            <w:tcW w:w="108" w:type="dxa"/>
            <w:tcBorders/>
            <w:shd w:fill="auto" w:val="clear"/>
            <w:vAlign w:val="bottom"/>
          </w:tcPr>
          <w:p>
            <w:pPr>
              <w:pStyle w:val="TableContents"/>
              <w:spacing w:before="0" w:after="283"/>
              <w:rPr/>
            </w:pPr>
            <w:r>
              <w:rPr/>
              <w:t> </w:t>
            </w:r>
          </w:p>
        </w:tc>
        <w:tc>
          <w:tcPr>
            <w:tcW w:w="348" w:type="dxa"/>
            <w:tcBorders/>
            <w:shd w:fill="auto" w:val="clear"/>
            <w:vAlign w:val="bottom"/>
          </w:tcPr>
          <w:p>
            <w:pPr>
              <w:pStyle w:val="TableContents"/>
              <w:spacing w:before="0" w:after="283"/>
              <w:rPr/>
            </w:pPr>
            <w:r>
              <w:rPr/>
              <w:t> </w:t>
            </w:r>
          </w:p>
        </w:tc>
        <w:tc>
          <w:tcPr>
            <w:tcW w:w="133" w:type="dxa"/>
            <w:tcBorders/>
            <w:shd w:fill="auto" w:val="clear"/>
            <w:vAlign w:val="bottom"/>
          </w:tcPr>
          <w:p>
            <w:pPr>
              <w:pStyle w:val="TableContents"/>
              <w:spacing w:before="0" w:after="283"/>
              <w:rPr/>
            </w:pPr>
            <w:r>
              <w:rPr/>
              <w:t> </w:t>
            </w:r>
          </w:p>
        </w:tc>
        <w:tc>
          <w:tcPr>
            <w:tcW w:w="991" w:type="dxa"/>
            <w:tcBorders/>
            <w:shd w:fill="auto" w:val="clear"/>
            <w:vAlign w:val="bottom"/>
          </w:tcPr>
          <w:p>
            <w:pPr>
              <w:pStyle w:val="TableContents"/>
              <w:spacing w:before="0" w:after="283"/>
              <w:jc w:val="right"/>
              <w:rPr/>
            </w:pPr>
            <w:r>
              <w:rPr/>
              <w:t>4</w:t>
            </w:r>
          </w:p>
        </w:tc>
        <w:tc>
          <w:tcPr>
            <w:tcW w:w="114" w:type="dxa"/>
            <w:tcBorders/>
            <w:shd w:fill="auto" w:val="clear"/>
            <w:vAlign w:val="bottom"/>
          </w:tcPr>
          <w:p>
            <w:pPr>
              <w:pStyle w:val="TableContents"/>
              <w:spacing w:before="0" w:after="283"/>
              <w:rPr/>
            </w:pPr>
            <w:r>
              <w:rPr/>
              <w:t> </w:t>
            </w:r>
          </w:p>
        </w:tc>
      </w:tr>
      <w:tr>
        <w:trPr/>
        <w:tc>
          <w:tcPr>
            <w:tcW w:w="4821" w:type="dxa"/>
            <w:tcBorders/>
            <w:shd w:fill="CCEEFF" w:val="clear"/>
            <w:vAlign w:val="bottom"/>
          </w:tcPr>
          <w:p>
            <w:pPr>
              <w:pStyle w:val="TableContents"/>
              <w:spacing w:before="0" w:after="0"/>
              <w:ind w:left="450" w:right="0" w:hanging="225"/>
              <w:rPr/>
            </w:pPr>
            <w:r>
              <w:rPr/>
              <w:t>Hidalgo</w:t>
            </w:r>
          </w:p>
        </w:tc>
        <w:tc>
          <w:tcPr>
            <w:tcW w:w="348" w:type="dxa"/>
            <w:tcBorders/>
            <w:shd w:fill="CCEEFF" w:val="clear"/>
            <w:vAlign w:val="bottom"/>
          </w:tcPr>
          <w:p>
            <w:pPr>
              <w:pStyle w:val="TableContents"/>
              <w:spacing w:before="0" w:after="283"/>
              <w:rPr/>
            </w:pPr>
            <w:r>
              <w:rPr/>
              <w:t> </w:t>
            </w:r>
          </w:p>
        </w:tc>
        <w:tc>
          <w:tcPr>
            <w:tcW w:w="162" w:type="dxa"/>
            <w:tcBorders/>
            <w:shd w:fill="CCEEFF" w:val="clear"/>
            <w:vAlign w:val="bottom"/>
          </w:tcPr>
          <w:p>
            <w:pPr>
              <w:pStyle w:val="TableContents"/>
              <w:spacing w:before="0" w:after="283"/>
              <w:rPr/>
            </w:pPr>
            <w:r>
              <w:rPr/>
              <w:t> </w:t>
            </w:r>
          </w:p>
        </w:tc>
        <w:tc>
          <w:tcPr>
            <w:tcW w:w="961" w:type="dxa"/>
            <w:tcBorders/>
            <w:shd w:fill="CCEEFF" w:val="clear"/>
            <w:vAlign w:val="bottom"/>
          </w:tcPr>
          <w:p>
            <w:pPr>
              <w:pStyle w:val="TableContents"/>
              <w:spacing w:before="0" w:after="283"/>
              <w:jc w:val="right"/>
              <w:rPr/>
            </w:pPr>
            <w:r>
              <w:rPr/>
              <w:t>4</w:t>
            </w:r>
          </w:p>
        </w:tc>
        <w:tc>
          <w:tcPr>
            <w:tcW w:w="108" w:type="dxa"/>
            <w:tcBorders/>
            <w:shd w:fill="CCEEFF" w:val="clear"/>
            <w:vAlign w:val="bottom"/>
          </w:tcPr>
          <w:p>
            <w:pPr>
              <w:pStyle w:val="TableContents"/>
              <w:spacing w:before="0" w:after="283"/>
              <w:rPr/>
            </w:pPr>
            <w:r>
              <w:rPr/>
              <w:t> </w:t>
            </w:r>
          </w:p>
        </w:tc>
        <w:tc>
          <w:tcPr>
            <w:tcW w:w="348" w:type="dxa"/>
            <w:tcBorders/>
            <w:shd w:fill="CCEEFF" w:val="clear"/>
            <w:vAlign w:val="bottom"/>
          </w:tcPr>
          <w:p>
            <w:pPr>
              <w:pStyle w:val="TableContents"/>
              <w:spacing w:before="0" w:after="283"/>
              <w:rPr/>
            </w:pPr>
            <w:r>
              <w:rPr/>
              <w:t> </w:t>
            </w:r>
          </w:p>
        </w:tc>
        <w:tc>
          <w:tcPr>
            <w:tcW w:w="250" w:type="dxa"/>
            <w:tcBorders/>
            <w:shd w:fill="CCEEFF" w:val="clear"/>
            <w:vAlign w:val="bottom"/>
          </w:tcPr>
          <w:p>
            <w:pPr>
              <w:pStyle w:val="TableContents"/>
              <w:spacing w:before="0" w:after="283"/>
              <w:rPr/>
            </w:pPr>
            <w:r>
              <w:rPr/>
              <w:t> </w:t>
            </w:r>
          </w:p>
        </w:tc>
        <w:tc>
          <w:tcPr>
            <w:tcW w:w="1513" w:type="dxa"/>
            <w:tcBorders/>
            <w:shd w:fill="CCEEFF" w:val="clear"/>
            <w:vAlign w:val="bottom"/>
          </w:tcPr>
          <w:p>
            <w:pPr>
              <w:pStyle w:val="TableContents"/>
              <w:spacing w:before="0" w:after="283"/>
              <w:jc w:val="right"/>
              <w:rPr/>
            </w:pPr>
            <w:r>
              <w:rPr/>
              <w:t></w:t>
            </w:r>
          </w:p>
        </w:tc>
        <w:tc>
          <w:tcPr>
            <w:tcW w:w="108" w:type="dxa"/>
            <w:tcBorders/>
            <w:shd w:fill="CCEEFF" w:val="clear"/>
            <w:vAlign w:val="bottom"/>
          </w:tcPr>
          <w:p>
            <w:pPr>
              <w:pStyle w:val="TableContents"/>
              <w:spacing w:before="0" w:after="283"/>
              <w:rPr/>
            </w:pPr>
            <w:r>
              <w:rPr/>
              <w:t> </w:t>
            </w:r>
          </w:p>
        </w:tc>
        <w:tc>
          <w:tcPr>
            <w:tcW w:w="348" w:type="dxa"/>
            <w:tcBorders/>
            <w:shd w:fill="CCEEFF" w:val="clear"/>
            <w:vAlign w:val="bottom"/>
          </w:tcPr>
          <w:p>
            <w:pPr>
              <w:pStyle w:val="TableContents"/>
              <w:spacing w:before="0" w:after="283"/>
              <w:rPr/>
            </w:pPr>
            <w:r>
              <w:rPr/>
              <w:t> </w:t>
            </w:r>
          </w:p>
        </w:tc>
        <w:tc>
          <w:tcPr>
            <w:tcW w:w="133" w:type="dxa"/>
            <w:tcBorders/>
            <w:shd w:fill="CCEEFF" w:val="clear"/>
            <w:vAlign w:val="bottom"/>
          </w:tcPr>
          <w:p>
            <w:pPr>
              <w:pStyle w:val="TableContents"/>
              <w:spacing w:before="0" w:after="283"/>
              <w:rPr/>
            </w:pPr>
            <w:r>
              <w:rPr/>
              <w:t> </w:t>
            </w:r>
          </w:p>
        </w:tc>
        <w:tc>
          <w:tcPr>
            <w:tcW w:w="991" w:type="dxa"/>
            <w:tcBorders/>
            <w:shd w:fill="CCEEFF" w:val="clear"/>
            <w:vAlign w:val="bottom"/>
          </w:tcPr>
          <w:p>
            <w:pPr>
              <w:pStyle w:val="TableContents"/>
              <w:spacing w:before="0" w:after="283"/>
              <w:jc w:val="right"/>
              <w:rPr/>
            </w:pPr>
            <w:r>
              <w:rPr/>
              <w:t>4</w:t>
            </w:r>
          </w:p>
        </w:tc>
        <w:tc>
          <w:tcPr>
            <w:tcW w:w="114" w:type="dxa"/>
            <w:tcBorders/>
            <w:shd w:fill="CCEEFF" w:val="clear"/>
            <w:vAlign w:val="bottom"/>
          </w:tcPr>
          <w:p>
            <w:pPr>
              <w:pStyle w:val="TableContents"/>
              <w:spacing w:before="0" w:after="283"/>
              <w:rPr/>
            </w:pPr>
            <w:r>
              <w:rPr/>
              <w:t> </w:t>
            </w:r>
          </w:p>
        </w:tc>
      </w:tr>
      <w:tr>
        <w:trPr/>
        <w:tc>
          <w:tcPr>
            <w:tcW w:w="4821" w:type="dxa"/>
            <w:tcBorders/>
            <w:shd w:fill="auto" w:val="clear"/>
            <w:vAlign w:val="bottom"/>
          </w:tcPr>
          <w:p>
            <w:pPr>
              <w:pStyle w:val="TableContents"/>
              <w:spacing w:before="0" w:after="0"/>
              <w:ind w:left="450" w:right="0" w:hanging="225"/>
              <w:rPr/>
            </w:pPr>
            <w:r>
              <w:rPr/>
              <w:t>Tlaxcala</w:t>
            </w:r>
          </w:p>
        </w:tc>
        <w:tc>
          <w:tcPr>
            <w:tcW w:w="348" w:type="dxa"/>
            <w:tcBorders/>
            <w:shd w:fill="auto" w:val="clear"/>
            <w:vAlign w:val="bottom"/>
          </w:tcPr>
          <w:p>
            <w:pPr>
              <w:pStyle w:val="TableContents"/>
              <w:spacing w:before="0" w:after="283"/>
              <w:rPr/>
            </w:pPr>
            <w:r>
              <w:rPr/>
              <w:t> </w:t>
            </w:r>
          </w:p>
        </w:tc>
        <w:tc>
          <w:tcPr>
            <w:tcW w:w="162" w:type="dxa"/>
            <w:tcBorders/>
            <w:shd w:fill="auto" w:val="clear"/>
            <w:vAlign w:val="bottom"/>
          </w:tcPr>
          <w:p>
            <w:pPr>
              <w:pStyle w:val="TableContents"/>
              <w:spacing w:before="0" w:after="283"/>
              <w:rPr/>
            </w:pPr>
            <w:r>
              <w:rPr/>
              <w:t> </w:t>
            </w:r>
          </w:p>
        </w:tc>
        <w:tc>
          <w:tcPr>
            <w:tcW w:w="961" w:type="dxa"/>
            <w:tcBorders/>
            <w:shd w:fill="auto" w:val="clear"/>
            <w:vAlign w:val="bottom"/>
          </w:tcPr>
          <w:p>
            <w:pPr>
              <w:pStyle w:val="TableContents"/>
              <w:spacing w:before="0" w:after="283"/>
              <w:jc w:val="right"/>
              <w:rPr/>
            </w:pPr>
            <w:r>
              <w:rPr/>
              <w:t>3</w:t>
            </w:r>
          </w:p>
        </w:tc>
        <w:tc>
          <w:tcPr>
            <w:tcW w:w="108" w:type="dxa"/>
            <w:tcBorders/>
            <w:shd w:fill="auto" w:val="clear"/>
            <w:vAlign w:val="bottom"/>
          </w:tcPr>
          <w:p>
            <w:pPr>
              <w:pStyle w:val="TableContents"/>
              <w:spacing w:before="0" w:after="283"/>
              <w:rPr/>
            </w:pPr>
            <w:r>
              <w:rPr/>
              <w:t> </w:t>
            </w:r>
          </w:p>
        </w:tc>
        <w:tc>
          <w:tcPr>
            <w:tcW w:w="348" w:type="dxa"/>
            <w:tcBorders/>
            <w:shd w:fill="auto" w:val="clear"/>
            <w:vAlign w:val="bottom"/>
          </w:tcPr>
          <w:p>
            <w:pPr>
              <w:pStyle w:val="TableContents"/>
              <w:spacing w:before="0" w:after="283"/>
              <w:rPr/>
            </w:pPr>
            <w:r>
              <w:rPr/>
              <w:t> </w:t>
            </w:r>
          </w:p>
        </w:tc>
        <w:tc>
          <w:tcPr>
            <w:tcW w:w="250" w:type="dxa"/>
            <w:tcBorders/>
            <w:shd w:fill="auto" w:val="clear"/>
            <w:vAlign w:val="bottom"/>
          </w:tcPr>
          <w:p>
            <w:pPr>
              <w:pStyle w:val="TableContents"/>
              <w:spacing w:before="0" w:after="283"/>
              <w:rPr/>
            </w:pPr>
            <w:r>
              <w:rPr/>
              <w:t> </w:t>
            </w:r>
          </w:p>
        </w:tc>
        <w:tc>
          <w:tcPr>
            <w:tcW w:w="1513" w:type="dxa"/>
            <w:tcBorders/>
            <w:shd w:fill="auto" w:val="clear"/>
            <w:vAlign w:val="bottom"/>
          </w:tcPr>
          <w:p>
            <w:pPr>
              <w:pStyle w:val="TableContents"/>
              <w:spacing w:before="0" w:after="283"/>
              <w:jc w:val="right"/>
              <w:rPr/>
            </w:pPr>
            <w:r>
              <w:rPr/>
              <w:t></w:t>
            </w:r>
          </w:p>
        </w:tc>
        <w:tc>
          <w:tcPr>
            <w:tcW w:w="108" w:type="dxa"/>
            <w:tcBorders/>
            <w:shd w:fill="auto" w:val="clear"/>
            <w:vAlign w:val="bottom"/>
          </w:tcPr>
          <w:p>
            <w:pPr>
              <w:pStyle w:val="TableContents"/>
              <w:spacing w:before="0" w:after="283"/>
              <w:rPr/>
            </w:pPr>
            <w:r>
              <w:rPr/>
              <w:t> </w:t>
            </w:r>
          </w:p>
        </w:tc>
        <w:tc>
          <w:tcPr>
            <w:tcW w:w="348" w:type="dxa"/>
            <w:tcBorders/>
            <w:shd w:fill="auto" w:val="clear"/>
            <w:vAlign w:val="bottom"/>
          </w:tcPr>
          <w:p>
            <w:pPr>
              <w:pStyle w:val="TableContents"/>
              <w:spacing w:before="0" w:after="283"/>
              <w:rPr/>
            </w:pPr>
            <w:r>
              <w:rPr/>
              <w:t> </w:t>
            </w:r>
          </w:p>
        </w:tc>
        <w:tc>
          <w:tcPr>
            <w:tcW w:w="133" w:type="dxa"/>
            <w:tcBorders/>
            <w:shd w:fill="auto" w:val="clear"/>
            <w:vAlign w:val="bottom"/>
          </w:tcPr>
          <w:p>
            <w:pPr>
              <w:pStyle w:val="TableContents"/>
              <w:spacing w:before="0" w:after="283"/>
              <w:rPr/>
            </w:pPr>
            <w:r>
              <w:rPr/>
              <w:t> </w:t>
            </w:r>
          </w:p>
        </w:tc>
        <w:tc>
          <w:tcPr>
            <w:tcW w:w="991" w:type="dxa"/>
            <w:tcBorders/>
            <w:shd w:fill="auto" w:val="clear"/>
            <w:vAlign w:val="bottom"/>
          </w:tcPr>
          <w:p>
            <w:pPr>
              <w:pStyle w:val="TableContents"/>
              <w:spacing w:before="0" w:after="283"/>
              <w:jc w:val="right"/>
              <w:rPr/>
            </w:pPr>
            <w:r>
              <w:rPr/>
              <w:t>3</w:t>
            </w:r>
          </w:p>
        </w:tc>
        <w:tc>
          <w:tcPr>
            <w:tcW w:w="114" w:type="dxa"/>
            <w:tcBorders/>
            <w:shd w:fill="auto" w:val="clear"/>
            <w:vAlign w:val="bottom"/>
          </w:tcPr>
          <w:p>
            <w:pPr>
              <w:pStyle w:val="TableContents"/>
              <w:spacing w:before="0" w:after="283"/>
              <w:rPr/>
            </w:pPr>
            <w:r>
              <w:rPr/>
              <w:t> </w:t>
            </w:r>
          </w:p>
        </w:tc>
      </w:tr>
      <w:tr>
        <w:trPr/>
        <w:tc>
          <w:tcPr>
            <w:tcW w:w="4821" w:type="dxa"/>
            <w:tcBorders/>
            <w:shd w:fill="CCEEFF" w:val="clear"/>
            <w:vAlign w:val="bottom"/>
          </w:tcPr>
          <w:p>
            <w:pPr>
              <w:pStyle w:val="TableContents"/>
              <w:spacing w:before="0" w:after="0"/>
              <w:ind w:left="450" w:right="0" w:hanging="225"/>
              <w:rPr/>
            </w:pPr>
            <w:r>
              <w:rPr/>
              <w:t>Chiapas</w:t>
            </w:r>
          </w:p>
        </w:tc>
        <w:tc>
          <w:tcPr>
            <w:tcW w:w="348" w:type="dxa"/>
            <w:tcBorders/>
            <w:shd w:fill="CCEEFF" w:val="clear"/>
            <w:vAlign w:val="bottom"/>
          </w:tcPr>
          <w:p>
            <w:pPr>
              <w:pStyle w:val="TableContents"/>
              <w:spacing w:before="0" w:after="283"/>
              <w:rPr/>
            </w:pPr>
            <w:r>
              <w:rPr/>
              <w:t> </w:t>
            </w:r>
          </w:p>
        </w:tc>
        <w:tc>
          <w:tcPr>
            <w:tcW w:w="162" w:type="dxa"/>
            <w:tcBorders/>
            <w:shd w:fill="CCEEFF" w:val="clear"/>
            <w:vAlign w:val="bottom"/>
          </w:tcPr>
          <w:p>
            <w:pPr>
              <w:pStyle w:val="TableContents"/>
              <w:spacing w:before="0" w:after="283"/>
              <w:rPr/>
            </w:pPr>
            <w:r>
              <w:rPr/>
              <w:t> </w:t>
            </w:r>
          </w:p>
        </w:tc>
        <w:tc>
          <w:tcPr>
            <w:tcW w:w="961" w:type="dxa"/>
            <w:tcBorders/>
            <w:shd w:fill="CCEEFF" w:val="clear"/>
            <w:vAlign w:val="bottom"/>
          </w:tcPr>
          <w:p>
            <w:pPr>
              <w:pStyle w:val="TableContents"/>
              <w:spacing w:before="0" w:after="283"/>
              <w:jc w:val="right"/>
              <w:rPr/>
            </w:pPr>
            <w:r>
              <w:rPr/>
              <w:t>2</w:t>
            </w:r>
          </w:p>
        </w:tc>
        <w:tc>
          <w:tcPr>
            <w:tcW w:w="108" w:type="dxa"/>
            <w:tcBorders/>
            <w:shd w:fill="CCEEFF" w:val="clear"/>
            <w:vAlign w:val="bottom"/>
          </w:tcPr>
          <w:p>
            <w:pPr>
              <w:pStyle w:val="TableContents"/>
              <w:spacing w:before="0" w:after="283"/>
              <w:rPr/>
            </w:pPr>
            <w:r>
              <w:rPr/>
              <w:t> </w:t>
            </w:r>
          </w:p>
        </w:tc>
        <w:tc>
          <w:tcPr>
            <w:tcW w:w="348" w:type="dxa"/>
            <w:tcBorders/>
            <w:shd w:fill="CCEEFF" w:val="clear"/>
            <w:vAlign w:val="bottom"/>
          </w:tcPr>
          <w:p>
            <w:pPr>
              <w:pStyle w:val="TableContents"/>
              <w:spacing w:before="0" w:after="283"/>
              <w:rPr/>
            </w:pPr>
            <w:r>
              <w:rPr/>
              <w:t> </w:t>
            </w:r>
          </w:p>
        </w:tc>
        <w:tc>
          <w:tcPr>
            <w:tcW w:w="250" w:type="dxa"/>
            <w:tcBorders/>
            <w:shd w:fill="CCEEFF" w:val="clear"/>
            <w:vAlign w:val="bottom"/>
          </w:tcPr>
          <w:p>
            <w:pPr>
              <w:pStyle w:val="TableContents"/>
              <w:spacing w:before="0" w:after="283"/>
              <w:rPr/>
            </w:pPr>
            <w:r>
              <w:rPr/>
              <w:t> </w:t>
            </w:r>
          </w:p>
        </w:tc>
        <w:tc>
          <w:tcPr>
            <w:tcW w:w="1513" w:type="dxa"/>
            <w:tcBorders/>
            <w:shd w:fill="CCEEFF" w:val="clear"/>
            <w:vAlign w:val="bottom"/>
          </w:tcPr>
          <w:p>
            <w:pPr>
              <w:pStyle w:val="TableContents"/>
              <w:spacing w:before="0" w:after="283"/>
              <w:jc w:val="right"/>
              <w:rPr/>
            </w:pPr>
            <w:r>
              <w:rPr/>
              <w:t></w:t>
            </w:r>
          </w:p>
        </w:tc>
        <w:tc>
          <w:tcPr>
            <w:tcW w:w="108" w:type="dxa"/>
            <w:tcBorders/>
            <w:shd w:fill="CCEEFF" w:val="clear"/>
            <w:vAlign w:val="bottom"/>
          </w:tcPr>
          <w:p>
            <w:pPr>
              <w:pStyle w:val="TableContents"/>
              <w:spacing w:before="0" w:after="283"/>
              <w:rPr/>
            </w:pPr>
            <w:r>
              <w:rPr/>
              <w:t> </w:t>
            </w:r>
          </w:p>
        </w:tc>
        <w:tc>
          <w:tcPr>
            <w:tcW w:w="348" w:type="dxa"/>
            <w:tcBorders/>
            <w:shd w:fill="CCEEFF" w:val="clear"/>
            <w:vAlign w:val="bottom"/>
          </w:tcPr>
          <w:p>
            <w:pPr>
              <w:pStyle w:val="TableContents"/>
              <w:spacing w:before="0" w:after="283"/>
              <w:rPr/>
            </w:pPr>
            <w:r>
              <w:rPr/>
              <w:t> </w:t>
            </w:r>
          </w:p>
        </w:tc>
        <w:tc>
          <w:tcPr>
            <w:tcW w:w="133" w:type="dxa"/>
            <w:tcBorders/>
            <w:shd w:fill="CCEEFF" w:val="clear"/>
            <w:vAlign w:val="bottom"/>
          </w:tcPr>
          <w:p>
            <w:pPr>
              <w:pStyle w:val="TableContents"/>
              <w:spacing w:before="0" w:after="283"/>
              <w:rPr/>
            </w:pPr>
            <w:r>
              <w:rPr/>
              <w:t> </w:t>
            </w:r>
          </w:p>
        </w:tc>
        <w:tc>
          <w:tcPr>
            <w:tcW w:w="991" w:type="dxa"/>
            <w:tcBorders/>
            <w:shd w:fill="CCEEFF" w:val="clear"/>
            <w:vAlign w:val="bottom"/>
          </w:tcPr>
          <w:p>
            <w:pPr>
              <w:pStyle w:val="TableContents"/>
              <w:spacing w:before="0" w:after="283"/>
              <w:jc w:val="right"/>
              <w:rPr/>
            </w:pPr>
            <w:r>
              <w:rPr/>
              <w:t>2</w:t>
            </w:r>
          </w:p>
        </w:tc>
        <w:tc>
          <w:tcPr>
            <w:tcW w:w="114" w:type="dxa"/>
            <w:tcBorders/>
            <w:shd w:fill="CCEEFF" w:val="clear"/>
            <w:vAlign w:val="bottom"/>
          </w:tcPr>
          <w:p>
            <w:pPr>
              <w:pStyle w:val="TableContents"/>
              <w:spacing w:before="0" w:after="283"/>
              <w:rPr/>
            </w:pPr>
            <w:r>
              <w:rPr/>
              <w:t> </w:t>
            </w:r>
          </w:p>
        </w:tc>
      </w:tr>
      <w:tr>
        <w:trPr/>
        <w:tc>
          <w:tcPr>
            <w:tcW w:w="4821" w:type="dxa"/>
            <w:tcBorders/>
            <w:shd w:fill="auto" w:val="clear"/>
            <w:vAlign w:val="bottom"/>
          </w:tcPr>
          <w:p>
            <w:pPr>
              <w:pStyle w:val="TableContents"/>
              <w:spacing w:before="0" w:after="0"/>
              <w:ind w:left="450" w:right="0" w:hanging="225"/>
              <w:rPr/>
            </w:pPr>
            <w:r>
              <w:rPr/>
              <w:t>Campeche</w:t>
            </w:r>
          </w:p>
        </w:tc>
        <w:tc>
          <w:tcPr>
            <w:tcW w:w="348" w:type="dxa"/>
            <w:tcBorders/>
            <w:shd w:fill="auto" w:val="clear"/>
            <w:vAlign w:val="bottom"/>
          </w:tcPr>
          <w:p>
            <w:pPr>
              <w:pStyle w:val="TableContents"/>
              <w:spacing w:before="0" w:after="283"/>
              <w:rPr/>
            </w:pPr>
            <w:r>
              <w:rPr/>
              <w:t> </w:t>
            </w:r>
          </w:p>
        </w:tc>
        <w:tc>
          <w:tcPr>
            <w:tcW w:w="162" w:type="dxa"/>
            <w:tcBorders/>
            <w:shd w:fill="auto" w:val="clear"/>
            <w:vAlign w:val="bottom"/>
          </w:tcPr>
          <w:p>
            <w:pPr>
              <w:pStyle w:val="TableContents"/>
              <w:spacing w:before="0" w:after="283"/>
              <w:rPr/>
            </w:pPr>
            <w:r>
              <w:rPr/>
              <w:t> </w:t>
            </w:r>
          </w:p>
        </w:tc>
        <w:tc>
          <w:tcPr>
            <w:tcW w:w="961" w:type="dxa"/>
            <w:tcBorders/>
            <w:shd w:fill="auto" w:val="clear"/>
            <w:vAlign w:val="bottom"/>
          </w:tcPr>
          <w:p>
            <w:pPr>
              <w:pStyle w:val="TableContents"/>
              <w:spacing w:before="0" w:after="283"/>
              <w:jc w:val="right"/>
              <w:rPr/>
            </w:pPr>
            <w:r>
              <w:rPr/>
              <w:t>1</w:t>
            </w:r>
          </w:p>
        </w:tc>
        <w:tc>
          <w:tcPr>
            <w:tcW w:w="108" w:type="dxa"/>
            <w:tcBorders/>
            <w:shd w:fill="auto" w:val="clear"/>
            <w:vAlign w:val="bottom"/>
          </w:tcPr>
          <w:p>
            <w:pPr>
              <w:pStyle w:val="TableContents"/>
              <w:spacing w:before="0" w:after="283"/>
              <w:rPr/>
            </w:pPr>
            <w:r>
              <w:rPr/>
              <w:t> </w:t>
            </w:r>
          </w:p>
        </w:tc>
        <w:tc>
          <w:tcPr>
            <w:tcW w:w="348" w:type="dxa"/>
            <w:tcBorders/>
            <w:shd w:fill="auto" w:val="clear"/>
            <w:vAlign w:val="bottom"/>
          </w:tcPr>
          <w:p>
            <w:pPr>
              <w:pStyle w:val="TableContents"/>
              <w:spacing w:before="0" w:after="283"/>
              <w:rPr/>
            </w:pPr>
            <w:r>
              <w:rPr/>
              <w:t> </w:t>
            </w:r>
          </w:p>
        </w:tc>
        <w:tc>
          <w:tcPr>
            <w:tcW w:w="250" w:type="dxa"/>
            <w:tcBorders/>
            <w:shd w:fill="auto" w:val="clear"/>
            <w:vAlign w:val="bottom"/>
          </w:tcPr>
          <w:p>
            <w:pPr>
              <w:pStyle w:val="TableContents"/>
              <w:spacing w:before="0" w:after="283"/>
              <w:rPr/>
            </w:pPr>
            <w:r>
              <w:rPr/>
              <w:t> </w:t>
            </w:r>
          </w:p>
        </w:tc>
        <w:tc>
          <w:tcPr>
            <w:tcW w:w="1513" w:type="dxa"/>
            <w:tcBorders/>
            <w:shd w:fill="auto" w:val="clear"/>
            <w:vAlign w:val="bottom"/>
          </w:tcPr>
          <w:p>
            <w:pPr>
              <w:pStyle w:val="TableContents"/>
              <w:spacing w:before="0" w:after="283"/>
              <w:jc w:val="right"/>
              <w:rPr/>
            </w:pPr>
            <w:r>
              <w:rPr/>
              <w:t></w:t>
            </w:r>
          </w:p>
        </w:tc>
        <w:tc>
          <w:tcPr>
            <w:tcW w:w="108" w:type="dxa"/>
            <w:tcBorders/>
            <w:shd w:fill="auto" w:val="clear"/>
            <w:vAlign w:val="bottom"/>
          </w:tcPr>
          <w:p>
            <w:pPr>
              <w:pStyle w:val="TableContents"/>
              <w:spacing w:before="0" w:after="283"/>
              <w:rPr/>
            </w:pPr>
            <w:r>
              <w:rPr/>
              <w:t> </w:t>
            </w:r>
          </w:p>
        </w:tc>
        <w:tc>
          <w:tcPr>
            <w:tcW w:w="348" w:type="dxa"/>
            <w:tcBorders/>
            <w:shd w:fill="auto" w:val="clear"/>
            <w:vAlign w:val="bottom"/>
          </w:tcPr>
          <w:p>
            <w:pPr>
              <w:pStyle w:val="TableContents"/>
              <w:spacing w:before="0" w:after="283"/>
              <w:rPr/>
            </w:pPr>
            <w:r>
              <w:rPr/>
              <w:t> </w:t>
            </w:r>
          </w:p>
        </w:tc>
        <w:tc>
          <w:tcPr>
            <w:tcW w:w="133" w:type="dxa"/>
            <w:tcBorders/>
            <w:shd w:fill="auto" w:val="clear"/>
            <w:vAlign w:val="bottom"/>
          </w:tcPr>
          <w:p>
            <w:pPr>
              <w:pStyle w:val="TableContents"/>
              <w:spacing w:before="0" w:after="283"/>
              <w:rPr/>
            </w:pPr>
            <w:r>
              <w:rPr/>
              <w:t> </w:t>
            </w:r>
          </w:p>
        </w:tc>
        <w:tc>
          <w:tcPr>
            <w:tcW w:w="991" w:type="dxa"/>
            <w:tcBorders/>
            <w:shd w:fill="auto" w:val="clear"/>
            <w:vAlign w:val="bottom"/>
          </w:tcPr>
          <w:p>
            <w:pPr>
              <w:pStyle w:val="TableContents"/>
              <w:spacing w:before="0" w:after="283"/>
              <w:jc w:val="right"/>
              <w:rPr/>
            </w:pPr>
            <w:r>
              <w:rPr/>
              <w:t>1</w:t>
            </w:r>
          </w:p>
        </w:tc>
        <w:tc>
          <w:tcPr>
            <w:tcW w:w="114" w:type="dxa"/>
            <w:tcBorders/>
            <w:shd w:fill="auto" w:val="clear"/>
            <w:vAlign w:val="bottom"/>
          </w:tcPr>
          <w:p>
            <w:pPr>
              <w:pStyle w:val="TableContents"/>
              <w:spacing w:before="0" w:after="283"/>
              <w:rPr/>
            </w:pPr>
            <w:r>
              <w:rPr/>
              <w:t> </w:t>
            </w:r>
          </w:p>
        </w:tc>
      </w:tr>
      <w:tr>
        <w:trPr/>
        <w:tc>
          <w:tcPr>
            <w:tcW w:w="4821" w:type="dxa"/>
            <w:tcBorders/>
            <w:shd w:fill="auto" w:val="clear"/>
            <w:vAlign w:val="center"/>
          </w:tcPr>
          <w:p>
            <w:pPr>
              <w:pStyle w:val="TableContents"/>
              <w:spacing w:before="0" w:after="0"/>
              <w:ind w:left="225" w:right="0" w:hanging="225"/>
              <w:rPr/>
            </w:pPr>
            <w:r>
              <w:rPr/>
              <w:t> </w:t>
            </w:r>
          </w:p>
        </w:tc>
        <w:tc>
          <w:tcPr>
            <w:tcW w:w="348" w:type="dxa"/>
            <w:tcBorders/>
            <w:shd w:fill="auto" w:val="clear"/>
            <w:vAlign w:val="center"/>
          </w:tcPr>
          <w:p>
            <w:pPr>
              <w:pStyle w:val="TableContents"/>
              <w:spacing w:before="0" w:after="283"/>
              <w:rPr/>
            </w:pPr>
            <w:r>
              <w:rPr/>
              <w:t> </w:t>
            </w:r>
          </w:p>
        </w:tc>
        <w:tc>
          <w:tcPr>
            <w:tcW w:w="1123"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08" w:type="dxa"/>
            <w:tcBorders/>
            <w:shd w:fill="auto" w:val="clear"/>
            <w:vAlign w:val="center"/>
          </w:tcPr>
          <w:p>
            <w:pPr>
              <w:pStyle w:val="TableContents"/>
              <w:spacing w:before="0" w:after="283"/>
              <w:rPr/>
            </w:pPr>
            <w:r>
              <w:rPr/>
              <w:t> </w:t>
            </w:r>
          </w:p>
        </w:tc>
        <w:tc>
          <w:tcPr>
            <w:tcW w:w="348" w:type="dxa"/>
            <w:tcBorders/>
            <w:shd w:fill="auto" w:val="clear"/>
            <w:vAlign w:val="center"/>
          </w:tcPr>
          <w:p>
            <w:pPr>
              <w:pStyle w:val="TableContents"/>
              <w:spacing w:before="0" w:after="283"/>
              <w:rPr/>
            </w:pPr>
            <w:r>
              <w:rPr/>
              <w:t> </w:t>
            </w:r>
          </w:p>
        </w:tc>
        <w:tc>
          <w:tcPr>
            <w:tcW w:w="1763"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08" w:type="dxa"/>
            <w:tcBorders/>
            <w:shd w:fill="auto" w:val="clear"/>
            <w:vAlign w:val="center"/>
          </w:tcPr>
          <w:p>
            <w:pPr>
              <w:pStyle w:val="TableContents"/>
              <w:spacing w:before="0" w:after="283"/>
              <w:rPr/>
            </w:pPr>
            <w:r>
              <w:rPr/>
              <w:t> </w:t>
            </w:r>
          </w:p>
        </w:tc>
        <w:tc>
          <w:tcPr>
            <w:tcW w:w="348" w:type="dxa"/>
            <w:tcBorders/>
            <w:shd w:fill="auto" w:val="clear"/>
            <w:vAlign w:val="center"/>
          </w:tcPr>
          <w:p>
            <w:pPr>
              <w:pStyle w:val="TableContents"/>
              <w:spacing w:before="0" w:after="283"/>
              <w:rPr/>
            </w:pPr>
            <w:r>
              <w:rPr/>
              <w:t> </w:t>
            </w:r>
          </w:p>
        </w:tc>
        <w:tc>
          <w:tcPr>
            <w:tcW w:w="1124"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14" w:type="dxa"/>
            <w:tcBorders/>
            <w:shd w:fill="auto" w:val="clear"/>
            <w:vAlign w:val="center"/>
          </w:tcPr>
          <w:p>
            <w:pPr>
              <w:pStyle w:val="TableContents"/>
              <w:spacing w:before="0" w:after="283"/>
              <w:rPr/>
            </w:pPr>
            <w:r>
              <w:rPr/>
              <w:t> </w:t>
            </w:r>
          </w:p>
        </w:tc>
      </w:tr>
      <w:tr>
        <w:trPr/>
        <w:tc>
          <w:tcPr>
            <w:tcW w:w="4821" w:type="dxa"/>
            <w:tcBorders/>
            <w:shd w:fill="CCEEFF" w:val="clear"/>
            <w:vAlign w:val="bottom"/>
          </w:tcPr>
          <w:p>
            <w:pPr>
              <w:pStyle w:val="TableContents"/>
              <w:spacing w:before="0" w:after="0"/>
              <w:ind w:left="225" w:right="0" w:hanging="225"/>
              <w:rPr/>
            </w:pPr>
            <w:r>
              <w:rPr/>
              <w:t>Total Mexico Locations</w:t>
            </w:r>
          </w:p>
        </w:tc>
        <w:tc>
          <w:tcPr>
            <w:tcW w:w="348" w:type="dxa"/>
            <w:tcBorders/>
            <w:shd w:fill="CCEEFF" w:val="clear"/>
            <w:vAlign w:val="bottom"/>
          </w:tcPr>
          <w:p>
            <w:pPr>
              <w:pStyle w:val="TableContents"/>
              <w:spacing w:before="0" w:after="283"/>
              <w:rPr/>
            </w:pPr>
            <w:r>
              <w:rPr/>
              <w:t> </w:t>
            </w:r>
          </w:p>
        </w:tc>
        <w:tc>
          <w:tcPr>
            <w:tcW w:w="162" w:type="dxa"/>
            <w:tcBorders/>
            <w:shd w:fill="CCEEFF" w:val="clear"/>
            <w:vAlign w:val="bottom"/>
          </w:tcPr>
          <w:p>
            <w:pPr>
              <w:pStyle w:val="TableContents"/>
              <w:spacing w:before="0" w:after="283"/>
              <w:rPr/>
            </w:pPr>
            <w:r>
              <w:rPr/>
              <w:t> </w:t>
            </w:r>
          </w:p>
        </w:tc>
        <w:tc>
          <w:tcPr>
            <w:tcW w:w="961" w:type="dxa"/>
            <w:tcBorders/>
            <w:shd w:fill="CCEEFF" w:val="clear"/>
            <w:vAlign w:val="bottom"/>
          </w:tcPr>
          <w:p>
            <w:pPr>
              <w:pStyle w:val="TableContents"/>
              <w:spacing w:before="0" w:after="283"/>
              <w:jc w:val="right"/>
              <w:rPr/>
            </w:pPr>
            <w:r>
              <w:rPr/>
              <w:t>178</w:t>
            </w:r>
          </w:p>
        </w:tc>
        <w:tc>
          <w:tcPr>
            <w:tcW w:w="108" w:type="dxa"/>
            <w:tcBorders/>
            <w:shd w:fill="CCEEFF" w:val="clear"/>
            <w:vAlign w:val="bottom"/>
          </w:tcPr>
          <w:p>
            <w:pPr>
              <w:pStyle w:val="TableContents"/>
              <w:spacing w:before="0" w:after="283"/>
              <w:rPr/>
            </w:pPr>
            <w:r>
              <w:rPr/>
              <w:t> </w:t>
            </w:r>
          </w:p>
        </w:tc>
        <w:tc>
          <w:tcPr>
            <w:tcW w:w="348" w:type="dxa"/>
            <w:tcBorders/>
            <w:shd w:fill="CCEEFF" w:val="clear"/>
            <w:vAlign w:val="bottom"/>
          </w:tcPr>
          <w:p>
            <w:pPr>
              <w:pStyle w:val="TableContents"/>
              <w:spacing w:before="0" w:after="283"/>
              <w:rPr/>
            </w:pPr>
            <w:r>
              <w:rPr/>
              <w:t> </w:t>
            </w:r>
          </w:p>
        </w:tc>
        <w:tc>
          <w:tcPr>
            <w:tcW w:w="250" w:type="dxa"/>
            <w:tcBorders/>
            <w:shd w:fill="CCEEFF" w:val="clear"/>
            <w:vAlign w:val="bottom"/>
          </w:tcPr>
          <w:p>
            <w:pPr>
              <w:pStyle w:val="TableContents"/>
              <w:spacing w:before="0" w:after="283"/>
              <w:rPr/>
            </w:pPr>
            <w:r>
              <w:rPr/>
              <w:t> </w:t>
            </w:r>
          </w:p>
        </w:tc>
        <w:tc>
          <w:tcPr>
            <w:tcW w:w="1513" w:type="dxa"/>
            <w:tcBorders/>
            <w:shd w:fill="CCEEFF" w:val="clear"/>
            <w:vAlign w:val="bottom"/>
          </w:tcPr>
          <w:p>
            <w:pPr>
              <w:pStyle w:val="TableContents"/>
              <w:spacing w:before="0" w:after="283"/>
              <w:jc w:val="right"/>
              <w:rPr/>
            </w:pPr>
            <w:r>
              <w:rPr/>
              <w:t></w:t>
            </w:r>
          </w:p>
        </w:tc>
        <w:tc>
          <w:tcPr>
            <w:tcW w:w="108" w:type="dxa"/>
            <w:tcBorders/>
            <w:shd w:fill="CCEEFF" w:val="clear"/>
            <w:vAlign w:val="bottom"/>
          </w:tcPr>
          <w:p>
            <w:pPr>
              <w:pStyle w:val="TableContents"/>
              <w:spacing w:before="0" w:after="283"/>
              <w:rPr/>
            </w:pPr>
            <w:r>
              <w:rPr/>
              <w:t> </w:t>
            </w:r>
          </w:p>
        </w:tc>
        <w:tc>
          <w:tcPr>
            <w:tcW w:w="348" w:type="dxa"/>
            <w:tcBorders/>
            <w:shd w:fill="CCEEFF" w:val="clear"/>
            <w:vAlign w:val="bottom"/>
          </w:tcPr>
          <w:p>
            <w:pPr>
              <w:pStyle w:val="TableContents"/>
              <w:spacing w:before="0" w:after="283"/>
              <w:rPr/>
            </w:pPr>
            <w:r>
              <w:rPr/>
              <w:t> </w:t>
            </w:r>
          </w:p>
        </w:tc>
        <w:tc>
          <w:tcPr>
            <w:tcW w:w="133" w:type="dxa"/>
            <w:tcBorders/>
            <w:shd w:fill="CCEEFF" w:val="clear"/>
            <w:vAlign w:val="bottom"/>
          </w:tcPr>
          <w:p>
            <w:pPr>
              <w:pStyle w:val="TableContents"/>
              <w:spacing w:before="0" w:after="283"/>
              <w:rPr/>
            </w:pPr>
            <w:r>
              <w:rPr/>
              <w:t> </w:t>
            </w:r>
          </w:p>
        </w:tc>
        <w:tc>
          <w:tcPr>
            <w:tcW w:w="991" w:type="dxa"/>
            <w:tcBorders/>
            <w:shd w:fill="CCEEFF" w:val="clear"/>
            <w:vAlign w:val="bottom"/>
          </w:tcPr>
          <w:p>
            <w:pPr>
              <w:pStyle w:val="TableContents"/>
              <w:spacing w:before="0" w:after="283"/>
              <w:jc w:val="right"/>
              <w:rPr/>
            </w:pPr>
            <w:r>
              <w:rPr/>
              <w:t>178</w:t>
            </w:r>
          </w:p>
        </w:tc>
        <w:tc>
          <w:tcPr>
            <w:tcW w:w="114" w:type="dxa"/>
            <w:tcBorders/>
            <w:shd w:fill="CCEEFF" w:val="clear"/>
            <w:vAlign w:val="bottom"/>
          </w:tcPr>
          <w:p>
            <w:pPr>
              <w:pStyle w:val="TableContents"/>
              <w:spacing w:before="0" w:after="283"/>
              <w:rPr/>
            </w:pPr>
            <w:r>
              <w:rPr/>
              <w:t> </w:t>
            </w:r>
          </w:p>
        </w:tc>
      </w:tr>
      <w:tr>
        <w:trPr/>
        <w:tc>
          <w:tcPr>
            <w:tcW w:w="4821" w:type="dxa"/>
            <w:tcBorders/>
            <w:shd w:fill="auto" w:val="clear"/>
            <w:vAlign w:val="bottom"/>
          </w:tcPr>
          <w:p>
            <w:pPr>
              <w:pStyle w:val="TableContents"/>
              <w:spacing w:before="0" w:after="0"/>
              <w:ind w:left="225" w:right="0" w:hanging="225"/>
              <w:rPr/>
            </w:pPr>
            <w:r>
              <w:rPr/>
              <w:t> </w:t>
            </w:r>
          </w:p>
        </w:tc>
        <w:tc>
          <w:tcPr>
            <w:tcW w:w="348" w:type="dxa"/>
            <w:tcBorders/>
            <w:shd w:fill="auto" w:val="clear"/>
            <w:vAlign w:val="bottom"/>
          </w:tcPr>
          <w:p>
            <w:pPr>
              <w:pStyle w:val="TableContents"/>
              <w:spacing w:before="0" w:after="283"/>
              <w:rPr/>
            </w:pPr>
            <w:r>
              <w:rPr/>
              <w:t> </w:t>
            </w:r>
          </w:p>
        </w:tc>
        <w:tc>
          <w:tcPr>
            <w:tcW w:w="162" w:type="dxa"/>
            <w:tcBorders/>
            <w:shd w:fill="auto" w:val="clear"/>
            <w:vAlign w:val="bottom"/>
          </w:tcPr>
          <w:p>
            <w:pPr>
              <w:pStyle w:val="TableContents"/>
              <w:spacing w:before="0" w:after="283"/>
              <w:rPr/>
            </w:pPr>
            <w:r>
              <w:rPr/>
              <w:t> </w:t>
            </w:r>
          </w:p>
        </w:tc>
        <w:tc>
          <w:tcPr>
            <w:tcW w:w="961" w:type="dxa"/>
            <w:tcBorders/>
            <w:shd w:fill="auto" w:val="clear"/>
            <w:vAlign w:val="bottom"/>
          </w:tcPr>
          <w:p>
            <w:pPr>
              <w:pStyle w:val="TableContents"/>
              <w:spacing w:before="0" w:after="283"/>
              <w:rPr/>
            </w:pPr>
            <w:r>
              <w:rPr/>
              <w:t> </w:t>
            </w:r>
          </w:p>
        </w:tc>
        <w:tc>
          <w:tcPr>
            <w:tcW w:w="108" w:type="dxa"/>
            <w:tcBorders/>
            <w:shd w:fill="auto" w:val="clear"/>
            <w:vAlign w:val="bottom"/>
          </w:tcPr>
          <w:p>
            <w:pPr>
              <w:pStyle w:val="TableContents"/>
              <w:spacing w:before="0" w:after="283"/>
              <w:rPr/>
            </w:pPr>
            <w:r>
              <w:rPr/>
              <w:t> </w:t>
            </w:r>
          </w:p>
        </w:tc>
        <w:tc>
          <w:tcPr>
            <w:tcW w:w="348" w:type="dxa"/>
            <w:tcBorders/>
            <w:shd w:fill="auto" w:val="clear"/>
            <w:vAlign w:val="bottom"/>
          </w:tcPr>
          <w:p>
            <w:pPr>
              <w:pStyle w:val="TableContents"/>
              <w:spacing w:before="0" w:after="283"/>
              <w:rPr/>
            </w:pPr>
            <w:r>
              <w:rPr/>
              <w:t> </w:t>
            </w:r>
          </w:p>
        </w:tc>
        <w:tc>
          <w:tcPr>
            <w:tcW w:w="250" w:type="dxa"/>
            <w:tcBorders/>
            <w:shd w:fill="auto" w:val="clear"/>
            <w:vAlign w:val="bottom"/>
          </w:tcPr>
          <w:p>
            <w:pPr>
              <w:pStyle w:val="TableContents"/>
              <w:spacing w:before="0" w:after="283"/>
              <w:rPr/>
            </w:pPr>
            <w:r>
              <w:rPr/>
              <w:t> </w:t>
            </w:r>
          </w:p>
        </w:tc>
        <w:tc>
          <w:tcPr>
            <w:tcW w:w="1513" w:type="dxa"/>
            <w:tcBorders/>
            <w:shd w:fill="auto" w:val="clear"/>
            <w:vAlign w:val="bottom"/>
          </w:tcPr>
          <w:p>
            <w:pPr>
              <w:pStyle w:val="TableContents"/>
              <w:spacing w:before="0" w:after="283"/>
              <w:rPr/>
            </w:pPr>
            <w:r>
              <w:rPr/>
              <w:t> </w:t>
            </w:r>
          </w:p>
        </w:tc>
        <w:tc>
          <w:tcPr>
            <w:tcW w:w="108" w:type="dxa"/>
            <w:tcBorders/>
            <w:shd w:fill="auto" w:val="clear"/>
            <w:vAlign w:val="bottom"/>
          </w:tcPr>
          <w:p>
            <w:pPr>
              <w:pStyle w:val="TableContents"/>
              <w:spacing w:before="0" w:after="283"/>
              <w:rPr/>
            </w:pPr>
            <w:r>
              <w:rPr/>
              <w:t> </w:t>
            </w:r>
          </w:p>
        </w:tc>
        <w:tc>
          <w:tcPr>
            <w:tcW w:w="348" w:type="dxa"/>
            <w:tcBorders/>
            <w:shd w:fill="auto" w:val="clear"/>
            <w:vAlign w:val="bottom"/>
          </w:tcPr>
          <w:p>
            <w:pPr>
              <w:pStyle w:val="TableContents"/>
              <w:spacing w:before="0" w:after="283"/>
              <w:rPr/>
            </w:pPr>
            <w:r>
              <w:rPr/>
              <w:t> </w:t>
            </w:r>
          </w:p>
        </w:tc>
        <w:tc>
          <w:tcPr>
            <w:tcW w:w="133" w:type="dxa"/>
            <w:tcBorders/>
            <w:shd w:fill="auto" w:val="clear"/>
            <w:vAlign w:val="bottom"/>
          </w:tcPr>
          <w:p>
            <w:pPr>
              <w:pStyle w:val="TableContents"/>
              <w:spacing w:before="0" w:after="283"/>
              <w:rPr/>
            </w:pPr>
            <w:r>
              <w:rPr/>
              <w:t> </w:t>
            </w:r>
          </w:p>
        </w:tc>
        <w:tc>
          <w:tcPr>
            <w:tcW w:w="991" w:type="dxa"/>
            <w:tcBorders/>
            <w:shd w:fill="auto" w:val="clear"/>
            <w:vAlign w:val="bottom"/>
          </w:tcPr>
          <w:p>
            <w:pPr>
              <w:pStyle w:val="TableContents"/>
              <w:spacing w:before="0" w:after="283"/>
              <w:rPr/>
            </w:pPr>
            <w:r>
              <w:rPr/>
              <w:t> </w:t>
            </w:r>
          </w:p>
        </w:tc>
        <w:tc>
          <w:tcPr>
            <w:tcW w:w="114" w:type="dxa"/>
            <w:tcBorders/>
            <w:shd w:fill="auto" w:val="clear"/>
            <w:vAlign w:val="bottom"/>
          </w:tcPr>
          <w:p>
            <w:pPr>
              <w:pStyle w:val="TableContents"/>
              <w:spacing w:before="0" w:after="283"/>
              <w:rPr/>
            </w:pPr>
            <w:r>
              <w:rPr/>
              <w:t> </w:t>
            </w:r>
          </w:p>
        </w:tc>
      </w:tr>
      <w:tr>
        <w:trPr/>
        <w:tc>
          <w:tcPr>
            <w:tcW w:w="4821" w:type="dxa"/>
            <w:tcBorders/>
            <w:shd w:fill="auto" w:val="clear"/>
            <w:vAlign w:val="bottom"/>
          </w:tcPr>
          <w:p>
            <w:pPr>
              <w:pStyle w:val="TableContents"/>
              <w:spacing w:before="0" w:after="0"/>
              <w:ind w:left="225" w:right="0" w:hanging="225"/>
              <w:rPr/>
            </w:pPr>
            <w:r>
              <w:rPr/>
              <w:t>Canada:</w:t>
            </w:r>
          </w:p>
        </w:tc>
        <w:tc>
          <w:tcPr>
            <w:tcW w:w="348" w:type="dxa"/>
            <w:tcBorders/>
            <w:shd w:fill="auto" w:val="clear"/>
            <w:vAlign w:val="bottom"/>
          </w:tcPr>
          <w:p>
            <w:pPr>
              <w:pStyle w:val="TableContents"/>
              <w:spacing w:before="0" w:after="283"/>
              <w:rPr/>
            </w:pPr>
            <w:r>
              <w:rPr/>
              <w:t> </w:t>
            </w:r>
          </w:p>
        </w:tc>
        <w:tc>
          <w:tcPr>
            <w:tcW w:w="162" w:type="dxa"/>
            <w:tcBorders/>
            <w:shd w:fill="auto" w:val="clear"/>
            <w:vAlign w:val="bottom"/>
          </w:tcPr>
          <w:p>
            <w:pPr>
              <w:pStyle w:val="TableContents"/>
              <w:spacing w:before="0" w:after="283"/>
              <w:rPr/>
            </w:pPr>
            <w:r>
              <w:rPr/>
              <w:t> </w:t>
            </w:r>
          </w:p>
        </w:tc>
        <w:tc>
          <w:tcPr>
            <w:tcW w:w="961" w:type="dxa"/>
            <w:tcBorders/>
            <w:shd w:fill="auto" w:val="clear"/>
            <w:vAlign w:val="bottom"/>
          </w:tcPr>
          <w:p>
            <w:pPr>
              <w:pStyle w:val="TableContents"/>
              <w:spacing w:before="0" w:after="283"/>
              <w:rPr/>
            </w:pPr>
            <w:r>
              <w:rPr/>
              <w:t> </w:t>
            </w:r>
          </w:p>
        </w:tc>
        <w:tc>
          <w:tcPr>
            <w:tcW w:w="108" w:type="dxa"/>
            <w:tcBorders/>
            <w:shd w:fill="auto" w:val="clear"/>
            <w:vAlign w:val="bottom"/>
          </w:tcPr>
          <w:p>
            <w:pPr>
              <w:pStyle w:val="TableContents"/>
              <w:spacing w:before="0" w:after="283"/>
              <w:rPr/>
            </w:pPr>
            <w:r>
              <w:rPr/>
              <w:t> </w:t>
            </w:r>
          </w:p>
        </w:tc>
        <w:tc>
          <w:tcPr>
            <w:tcW w:w="348" w:type="dxa"/>
            <w:tcBorders/>
            <w:shd w:fill="auto" w:val="clear"/>
            <w:vAlign w:val="bottom"/>
          </w:tcPr>
          <w:p>
            <w:pPr>
              <w:pStyle w:val="TableContents"/>
              <w:spacing w:before="0" w:after="283"/>
              <w:rPr/>
            </w:pPr>
            <w:r>
              <w:rPr/>
              <w:t> </w:t>
            </w:r>
          </w:p>
        </w:tc>
        <w:tc>
          <w:tcPr>
            <w:tcW w:w="250" w:type="dxa"/>
            <w:tcBorders/>
            <w:shd w:fill="auto" w:val="clear"/>
            <w:vAlign w:val="bottom"/>
          </w:tcPr>
          <w:p>
            <w:pPr>
              <w:pStyle w:val="TableContents"/>
              <w:spacing w:before="0" w:after="283"/>
              <w:rPr/>
            </w:pPr>
            <w:r>
              <w:rPr/>
              <w:t> </w:t>
            </w:r>
          </w:p>
        </w:tc>
        <w:tc>
          <w:tcPr>
            <w:tcW w:w="1513" w:type="dxa"/>
            <w:tcBorders/>
            <w:shd w:fill="auto" w:val="clear"/>
            <w:vAlign w:val="bottom"/>
          </w:tcPr>
          <w:p>
            <w:pPr>
              <w:pStyle w:val="TableContents"/>
              <w:spacing w:before="0" w:after="283"/>
              <w:rPr/>
            </w:pPr>
            <w:r>
              <w:rPr/>
              <w:t> </w:t>
            </w:r>
          </w:p>
        </w:tc>
        <w:tc>
          <w:tcPr>
            <w:tcW w:w="108" w:type="dxa"/>
            <w:tcBorders/>
            <w:shd w:fill="auto" w:val="clear"/>
            <w:vAlign w:val="bottom"/>
          </w:tcPr>
          <w:p>
            <w:pPr>
              <w:pStyle w:val="TableContents"/>
              <w:spacing w:before="0" w:after="283"/>
              <w:rPr/>
            </w:pPr>
            <w:r>
              <w:rPr/>
              <w:t> </w:t>
            </w:r>
          </w:p>
        </w:tc>
        <w:tc>
          <w:tcPr>
            <w:tcW w:w="348" w:type="dxa"/>
            <w:tcBorders/>
            <w:shd w:fill="auto" w:val="clear"/>
            <w:vAlign w:val="bottom"/>
          </w:tcPr>
          <w:p>
            <w:pPr>
              <w:pStyle w:val="TableContents"/>
              <w:spacing w:before="0" w:after="283"/>
              <w:rPr/>
            </w:pPr>
            <w:r>
              <w:rPr/>
              <w:t> </w:t>
            </w:r>
          </w:p>
        </w:tc>
        <w:tc>
          <w:tcPr>
            <w:tcW w:w="133" w:type="dxa"/>
            <w:tcBorders/>
            <w:shd w:fill="auto" w:val="clear"/>
            <w:vAlign w:val="bottom"/>
          </w:tcPr>
          <w:p>
            <w:pPr>
              <w:pStyle w:val="TableContents"/>
              <w:spacing w:before="0" w:after="283"/>
              <w:rPr/>
            </w:pPr>
            <w:r>
              <w:rPr/>
              <w:t> </w:t>
            </w:r>
          </w:p>
        </w:tc>
        <w:tc>
          <w:tcPr>
            <w:tcW w:w="991" w:type="dxa"/>
            <w:tcBorders/>
            <w:shd w:fill="auto" w:val="clear"/>
            <w:vAlign w:val="bottom"/>
          </w:tcPr>
          <w:p>
            <w:pPr>
              <w:pStyle w:val="TableContents"/>
              <w:spacing w:before="0" w:after="283"/>
              <w:rPr/>
            </w:pPr>
            <w:r>
              <w:rPr/>
              <w:t> </w:t>
            </w:r>
          </w:p>
        </w:tc>
        <w:tc>
          <w:tcPr>
            <w:tcW w:w="114" w:type="dxa"/>
            <w:tcBorders/>
            <w:shd w:fill="auto" w:val="clear"/>
            <w:vAlign w:val="bottom"/>
          </w:tcPr>
          <w:p>
            <w:pPr>
              <w:pStyle w:val="TableContents"/>
              <w:spacing w:before="0" w:after="283"/>
              <w:rPr/>
            </w:pPr>
            <w:r>
              <w:rPr/>
              <w:t> </w:t>
            </w:r>
          </w:p>
        </w:tc>
      </w:tr>
      <w:tr>
        <w:trPr/>
        <w:tc>
          <w:tcPr>
            <w:tcW w:w="4821" w:type="dxa"/>
            <w:tcBorders/>
            <w:shd w:fill="CCEEFF" w:val="clear"/>
            <w:vAlign w:val="bottom"/>
          </w:tcPr>
          <w:p>
            <w:pPr>
              <w:pStyle w:val="TableContents"/>
              <w:spacing w:before="0" w:after="0"/>
              <w:ind w:left="450" w:right="0" w:hanging="225"/>
              <w:rPr/>
            </w:pPr>
            <w:r>
              <w:rPr/>
              <w:t>Ontario</w:t>
            </w:r>
          </w:p>
        </w:tc>
        <w:tc>
          <w:tcPr>
            <w:tcW w:w="348" w:type="dxa"/>
            <w:tcBorders/>
            <w:shd w:fill="CCEEFF" w:val="clear"/>
            <w:vAlign w:val="bottom"/>
          </w:tcPr>
          <w:p>
            <w:pPr>
              <w:pStyle w:val="TableContents"/>
              <w:spacing w:before="0" w:after="283"/>
              <w:rPr/>
            </w:pPr>
            <w:r>
              <w:rPr/>
              <w:t> </w:t>
            </w:r>
          </w:p>
        </w:tc>
        <w:tc>
          <w:tcPr>
            <w:tcW w:w="162" w:type="dxa"/>
            <w:tcBorders/>
            <w:shd w:fill="CCEEFF" w:val="clear"/>
            <w:vAlign w:val="bottom"/>
          </w:tcPr>
          <w:p>
            <w:pPr>
              <w:pStyle w:val="TableContents"/>
              <w:spacing w:before="0" w:after="283"/>
              <w:rPr/>
            </w:pPr>
            <w:r>
              <w:rPr/>
              <w:t> </w:t>
            </w:r>
          </w:p>
        </w:tc>
        <w:tc>
          <w:tcPr>
            <w:tcW w:w="961" w:type="dxa"/>
            <w:tcBorders/>
            <w:shd w:fill="CCEEFF" w:val="clear"/>
            <w:vAlign w:val="bottom"/>
          </w:tcPr>
          <w:p>
            <w:pPr>
              <w:pStyle w:val="TableContents"/>
              <w:spacing w:before="0" w:after="283"/>
              <w:jc w:val="right"/>
              <w:rPr/>
            </w:pPr>
            <w:r>
              <w:rPr/>
              <w:t></w:t>
            </w:r>
          </w:p>
        </w:tc>
        <w:tc>
          <w:tcPr>
            <w:tcW w:w="108" w:type="dxa"/>
            <w:tcBorders/>
            <w:shd w:fill="CCEEFF" w:val="clear"/>
            <w:vAlign w:val="bottom"/>
          </w:tcPr>
          <w:p>
            <w:pPr>
              <w:pStyle w:val="TableContents"/>
              <w:spacing w:before="0" w:after="283"/>
              <w:rPr/>
            </w:pPr>
            <w:r>
              <w:rPr/>
              <w:t> </w:t>
            </w:r>
          </w:p>
        </w:tc>
        <w:tc>
          <w:tcPr>
            <w:tcW w:w="348" w:type="dxa"/>
            <w:tcBorders/>
            <w:shd w:fill="CCEEFF" w:val="clear"/>
            <w:vAlign w:val="bottom"/>
          </w:tcPr>
          <w:p>
            <w:pPr>
              <w:pStyle w:val="TableContents"/>
              <w:spacing w:before="0" w:after="283"/>
              <w:rPr/>
            </w:pPr>
            <w:r>
              <w:rPr/>
              <w:t> </w:t>
            </w:r>
          </w:p>
        </w:tc>
        <w:tc>
          <w:tcPr>
            <w:tcW w:w="250" w:type="dxa"/>
            <w:tcBorders/>
            <w:shd w:fill="CCEEFF" w:val="clear"/>
            <w:vAlign w:val="bottom"/>
          </w:tcPr>
          <w:p>
            <w:pPr>
              <w:pStyle w:val="TableContents"/>
              <w:spacing w:before="0" w:after="283"/>
              <w:rPr/>
            </w:pPr>
            <w:r>
              <w:rPr/>
              <w:t> </w:t>
            </w:r>
          </w:p>
        </w:tc>
        <w:tc>
          <w:tcPr>
            <w:tcW w:w="1513" w:type="dxa"/>
            <w:tcBorders/>
            <w:shd w:fill="CCEEFF" w:val="clear"/>
            <w:vAlign w:val="bottom"/>
          </w:tcPr>
          <w:p>
            <w:pPr>
              <w:pStyle w:val="TableContents"/>
              <w:spacing w:before="0" w:after="283"/>
              <w:jc w:val="right"/>
              <w:rPr/>
            </w:pPr>
            <w:r>
              <w:rPr/>
              <w:t>64</w:t>
            </w:r>
          </w:p>
        </w:tc>
        <w:tc>
          <w:tcPr>
            <w:tcW w:w="108" w:type="dxa"/>
            <w:tcBorders/>
            <w:shd w:fill="CCEEFF" w:val="clear"/>
            <w:vAlign w:val="bottom"/>
          </w:tcPr>
          <w:p>
            <w:pPr>
              <w:pStyle w:val="TableContents"/>
              <w:spacing w:before="0" w:after="283"/>
              <w:rPr/>
            </w:pPr>
            <w:r>
              <w:rPr/>
              <w:t> </w:t>
            </w:r>
          </w:p>
        </w:tc>
        <w:tc>
          <w:tcPr>
            <w:tcW w:w="348" w:type="dxa"/>
            <w:tcBorders/>
            <w:shd w:fill="CCEEFF" w:val="clear"/>
            <w:vAlign w:val="bottom"/>
          </w:tcPr>
          <w:p>
            <w:pPr>
              <w:pStyle w:val="TableContents"/>
              <w:spacing w:before="0" w:after="283"/>
              <w:rPr/>
            </w:pPr>
            <w:r>
              <w:rPr/>
              <w:t> </w:t>
            </w:r>
          </w:p>
        </w:tc>
        <w:tc>
          <w:tcPr>
            <w:tcW w:w="133" w:type="dxa"/>
            <w:tcBorders/>
            <w:shd w:fill="CCEEFF" w:val="clear"/>
            <w:vAlign w:val="bottom"/>
          </w:tcPr>
          <w:p>
            <w:pPr>
              <w:pStyle w:val="TableContents"/>
              <w:spacing w:before="0" w:after="283"/>
              <w:rPr/>
            </w:pPr>
            <w:r>
              <w:rPr/>
              <w:t> </w:t>
            </w:r>
          </w:p>
        </w:tc>
        <w:tc>
          <w:tcPr>
            <w:tcW w:w="991" w:type="dxa"/>
            <w:tcBorders/>
            <w:shd w:fill="CCEEFF" w:val="clear"/>
            <w:vAlign w:val="bottom"/>
          </w:tcPr>
          <w:p>
            <w:pPr>
              <w:pStyle w:val="TableContents"/>
              <w:spacing w:before="0" w:after="283"/>
              <w:jc w:val="right"/>
              <w:rPr/>
            </w:pPr>
            <w:r>
              <w:rPr/>
              <w:t>64</w:t>
            </w:r>
          </w:p>
        </w:tc>
        <w:tc>
          <w:tcPr>
            <w:tcW w:w="114" w:type="dxa"/>
            <w:tcBorders/>
            <w:shd w:fill="CCEEFF" w:val="clear"/>
            <w:vAlign w:val="bottom"/>
          </w:tcPr>
          <w:p>
            <w:pPr>
              <w:pStyle w:val="TableContents"/>
              <w:spacing w:before="0" w:after="283"/>
              <w:rPr/>
            </w:pPr>
            <w:r>
              <w:rPr/>
              <w:t> </w:t>
            </w:r>
          </w:p>
        </w:tc>
      </w:tr>
      <w:tr>
        <w:trPr/>
        <w:tc>
          <w:tcPr>
            <w:tcW w:w="4821" w:type="dxa"/>
            <w:tcBorders/>
            <w:shd w:fill="auto" w:val="clear"/>
            <w:vAlign w:val="center"/>
          </w:tcPr>
          <w:p>
            <w:pPr>
              <w:pStyle w:val="TableContents"/>
              <w:spacing w:before="0" w:after="0"/>
              <w:ind w:left="225" w:right="0" w:hanging="225"/>
              <w:rPr/>
            </w:pPr>
            <w:r>
              <w:rPr/>
              <w:t> </w:t>
            </w:r>
          </w:p>
        </w:tc>
        <w:tc>
          <w:tcPr>
            <w:tcW w:w="348" w:type="dxa"/>
            <w:tcBorders/>
            <w:shd w:fill="auto" w:val="clear"/>
            <w:vAlign w:val="center"/>
          </w:tcPr>
          <w:p>
            <w:pPr>
              <w:pStyle w:val="TableContents"/>
              <w:spacing w:before="0" w:after="283"/>
              <w:rPr/>
            </w:pPr>
            <w:r>
              <w:rPr/>
              <w:t> </w:t>
            </w:r>
          </w:p>
        </w:tc>
        <w:tc>
          <w:tcPr>
            <w:tcW w:w="1123"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08" w:type="dxa"/>
            <w:tcBorders/>
            <w:shd w:fill="auto" w:val="clear"/>
            <w:vAlign w:val="center"/>
          </w:tcPr>
          <w:p>
            <w:pPr>
              <w:pStyle w:val="TableContents"/>
              <w:spacing w:before="0" w:after="283"/>
              <w:rPr/>
            </w:pPr>
            <w:r>
              <w:rPr/>
              <w:t> </w:t>
            </w:r>
          </w:p>
        </w:tc>
        <w:tc>
          <w:tcPr>
            <w:tcW w:w="348" w:type="dxa"/>
            <w:tcBorders/>
            <w:shd w:fill="auto" w:val="clear"/>
            <w:vAlign w:val="center"/>
          </w:tcPr>
          <w:p>
            <w:pPr>
              <w:pStyle w:val="TableContents"/>
              <w:spacing w:before="0" w:after="283"/>
              <w:rPr/>
            </w:pPr>
            <w:r>
              <w:rPr/>
              <w:t> </w:t>
            </w:r>
          </w:p>
        </w:tc>
        <w:tc>
          <w:tcPr>
            <w:tcW w:w="1763"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08" w:type="dxa"/>
            <w:tcBorders/>
            <w:shd w:fill="auto" w:val="clear"/>
            <w:vAlign w:val="center"/>
          </w:tcPr>
          <w:p>
            <w:pPr>
              <w:pStyle w:val="TableContents"/>
              <w:spacing w:before="0" w:after="283"/>
              <w:rPr/>
            </w:pPr>
            <w:r>
              <w:rPr/>
              <w:t> </w:t>
            </w:r>
          </w:p>
        </w:tc>
        <w:tc>
          <w:tcPr>
            <w:tcW w:w="348" w:type="dxa"/>
            <w:tcBorders/>
            <w:shd w:fill="auto" w:val="clear"/>
            <w:vAlign w:val="center"/>
          </w:tcPr>
          <w:p>
            <w:pPr>
              <w:pStyle w:val="TableContents"/>
              <w:spacing w:before="0" w:after="283"/>
              <w:rPr/>
            </w:pPr>
            <w:r>
              <w:rPr/>
              <w:t> </w:t>
            </w:r>
          </w:p>
        </w:tc>
        <w:tc>
          <w:tcPr>
            <w:tcW w:w="1124"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14" w:type="dxa"/>
            <w:tcBorders/>
            <w:shd w:fill="auto" w:val="clear"/>
            <w:vAlign w:val="center"/>
          </w:tcPr>
          <w:p>
            <w:pPr>
              <w:pStyle w:val="TableContents"/>
              <w:spacing w:before="0" w:after="283"/>
              <w:rPr/>
            </w:pPr>
            <w:r>
              <w:rPr/>
              <w:t> </w:t>
            </w:r>
          </w:p>
        </w:tc>
      </w:tr>
      <w:tr>
        <w:trPr/>
        <w:tc>
          <w:tcPr>
            <w:tcW w:w="4821" w:type="dxa"/>
            <w:tcBorders/>
            <w:shd w:fill="auto" w:val="clear"/>
            <w:vAlign w:val="bottom"/>
          </w:tcPr>
          <w:p>
            <w:pPr>
              <w:pStyle w:val="TableContents"/>
              <w:spacing w:before="0" w:after="0"/>
              <w:ind w:left="225" w:right="0" w:hanging="225"/>
              <w:rPr/>
            </w:pPr>
            <w:r>
              <w:rPr/>
              <w:t>Total Canada Locations</w:t>
            </w:r>
          </w:p>
        </w:tc>
        <w:tc>
          <w:tcPr>
            <w:tcW w:w="348" w:type="dxa"/>
            <w:tcBorders/>
            <w:shd w:fill="auto" w:val="clear"/>
            <w:vAlign w:val="bottom"/>
          </w:tcPr>
          <w:p>
            <w:pPr>
              <w:pStyle w:val="TableContents"/>
              <w:spacing w:before="0" w:after="283"/>
              <w:rPr/>
            </w:pPr>
            <w:r>
              <w:rPr/>
              <w:t> </w:t>
            </w:r>
          </w:p>
        </w:tc>
        <w:tc>
          <w:tcPr>
            <w:tcW w:w="162" w:type="dxa"/>
            <w:tcBorders/>
            <w:shd w:fill="auto" w:val="clear"/>
            <w:vAlign w:val="bottom"/>
          </w:tcPr>
          <w:p>
            <w:pPr>
              <w:pStyle w:val="TableContents"/>
              <w:spacing w:before="0" w:after="283"/>
              <w:rPr/>
            </w:pPr>
            <w:r>
              <w:rPr/>
              <w:t> </w:t>
            </w:r>
          </w:p>
        </w:tc>
        <w:tc>
          <w:tcPr>
            <w:tcW w:w="961" w:type="dxa"/>
            <w:tcBorders/>
            <w:shd w:fill="auto" w:val="clear"/>
            <w:vAlign w:val="bottom"/>
          </w:tcPr>
          <w:p>
            <w:pPr>
              <w:pStyle w:val="TableContents"/>
              <w:spacing w:before="0" w:after="283"/>
              <w:jc w:val="right"/>
              <w:rPr/>
            </w:pPr>
            <w:r>
              <w:rPr/>
              <w:t></w:t>
            </w:r>
          </w:p>
        </w:tc>
        <w:tc>
          <w:tcPr>
            <w:tcW w:w="108" w:type="dxa"/>
            <w:tcBorders/>
            <w:shd w:fill="auto" w:val="clear"/>
            <w:vAlign w:val="bottom"/>
          </w:tcPr>
          <w:p>
            <w:pPr>
              <w:pStyle w:val="TableContents"/>
              <w:spacing w:before="0" w:after="283"/>
              <w:rPr/>
            </w:pPr>
            <w:r>
              <w:rPr/>
              <w:t> </w:t>
            </w:r>
          </w:p>
        </w:tc>
        <w:tc>
          <w:tcPr>
            <w:tcW w:w="348" w:type="dxa"/>
            <w:tcBorders/>
            <w:shd w:fill="auto" w:val="clear"/>
            <w:vAlign w:val="bottom"/>
          </w:tcPr>
          <w:p>
            <w:pPr>
              <w:pStyle w:val="TableContents"/>
              <w:spacing w:before="0" w:after="283"/>
              <w:rPr/>
            </w:pPr>
            <w:r>
              <w:rPr/>
              <w:t> </w:t>
            </w:r>
          </w:p>
        </w:tc>
        <w:tc>
          <w:tcPr>
            <w:tcW w:w="250" w:type="dxa"/>
            <w:tcBorders/>
            <w:shd w:fill="auto" w:val="clear"/>
            <w:vAlign w:val="bottom"/>
          </w:tcPr>
          <w:p>
            <w:pPr>
              <w:pStyle w:val="TableContents"/>
              <w:spacing w:before="0" w:after="283"/>
              <w:rPr/>
            </w:pPr>
            <w:r>
              <w:rPr/>
              <w:t> </w:t>
            </w:r>
          </w:p>
        </w:tc>
        <w:tc>
          <w:tcPr>
            <w:tcW w:w="1513" w:type="dxa"/>
            <w:tcBorders/>
            <w:shd w:fill="auto" w:val="clear"/>
            <w:vAlign w:val="bottom"/>
          </w:tcPr>
          <w:p>
            <w:pPr>
              <w:pStyle w:val="TableContents"/>
              <w:spacing w:before="0" w:after="283"/>
              <w:jc w:val="right"/>
              <w:rPr/>
            </w:pPr>
            <w:r>
              <w:rPr/>
              <w:t>64</w:t>
            </w:r>
          </w:p>
        </w:tc>
        <w:tc>
          <w:tcPr>
            <w:tcW w:w="108" w:type="dxa"/>
            <w:tcBorders/>
            <w:shd w:fill="auto" w:val="clear"/>
            <w:vAlign w:val="bottom"/>
          </w:tcPr>
          <w:p>
            <w:pPr>
              <w:pStyle w:val="TableContents"/>
              <w:spacing w:before="0" w:after="283"/>
              <w:rPr/>
            </w:pPr>
            <w:r>
              <w:rPr/>
              <w:t> </w:t>
            </w:r>
          </w:p>
        </w:tc>
        <w:tc>
          <w:tcPr>
            <w:tcW w:w="348" w:type="dxa"/>
            <w:tcBorders/>
            <w:shd w:fill="auto" w:val="clear"/>
            <w:vAlign w:val="bottom"/>
          </w:tcPr>
          <w:p>
            <w:pPr>
              <w:pStyle w:val="TableContents"/>
              <w:spacing w:before="0" w:after="283"/>
              <w:rPr/>
            </w:pPr>
            <w:r>
              <w:rPr/>
              <w:t> </w:t>
            </w:r>
          </w:p>
        </w:tc>
        <w:tc>
          <w:tcPr>
            <w:tcW w:w="133" w:type="dxa"/>
            <w:tcBorders/>
            <w:shd w:fill="auto" w:val="clear"/>
            <w:vAlign w:val="bottom"/>
          </w:tcPr>
          <w:p>
            <w:pPr>
              <w:pStyle w:val="TableContents"/>
              <w:spacing w:before="0" w:after="283"/>
              <w:rPr/>
            </w:pPr>
            <w:r>
              <w:rPr/>
              <w:t> </w:t>
            </w:r>
          </w:p>
        </w:tc>
        <w:tc>
          <w:tcPr>
            <w:tcW w:w="991" w:type="dxa"/>
            <w:tcBorders/>
            <w:shd w:fill="auto" w:val="clear"/>
            <w:vAlign w:val="bottom"/>
          </w:tcPr>
          <w:p>
            <w:pPr>
              <w:pStyle w:val="TableContents"/>
              <w:spacing w:before="0" w:after="283"/>
              <w:jc w:val="right"/>
              <w:rPr/>
            </w:pPr>
            <w:r>
              <w:rPr/>
              <w:t>64</w:t>
            </w:r>
          </w:p>
        </w:tc>
        <w:tc>
          <w:tcPr>
            <w:tcW w:w="114" w:type="dxa"/>
            <w:tcBorders/>
            <w:shd w:fill="auto" w:val="clear"/>
            <w:vAlign w:val="bottom"/>
          </w:tcPr>
          <w:p>
            <w:pPr>
              <w:pStyle w:val="TableContents"/>
              <w:spacing w:before="0" w:after="283"/>
              <w:rPr/>
            </w:pPr>
            <w:r>
              <w:rPr/>
              <w:t> </w:t>
            </w:r>
          </w:p>
        </w:tc>
      </w:tr>
      <w:tr>
        <w:trPr/>
        <w:tc>
          <w:tcPr>
            <w:tcW w:w="4821" w:type="dxa"/>
            <w:tcBorders/>
            <w:shd w:fill="auto" w:val="clear"/>
            <w:vAlign w:val="center"/>
          </w:tcPr>
          <w:p>
            <w:pPr>
              <w:pStyle w:val="TableContents"/>
              <w:spacing w:before="0" w:after="0"/>
              <w:ind w:left="225" w:right="0" w:hanging="225"/>
              <w:rPr/>
            </w:pPr>
            <w:r>
              <w:rPr/>
              <w:t> </w:t>
            </w:r>
          </w:p>
        </w:tc>
        <w:tc>
          <w:tcPr>
            <w:tcW w:w="348" w:type="dxa"/>
            <w:tcBorders/>
            <w:shd w:fill="auto" w:val="clear"/>
            <w:vAlign w:val="center"/>
          </w:tcPr>
          <w:p>
            <w:pPr>
              <w:pStyle w:val="TableContents"/>
              <w:spacing w:before="0" w:after="283"/>
              <w:rPr/>
            </w:pPr>
            <w:r>
              <w:rPr/>
              <w:t> </w:t>
            </w:r>
          </w:p>
        </w:tc>
        <w:tc>
          <w:tcPr>
            <w:tcW w:w="1123"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08" w:type="dxa"/>
            <w:tcBorders/>
            <w:shd w:fill="auto" w:val="clear"/>
            <w:vAlign w:val="center"/>
          </w:tcPr>
          <w:p>
            <w:pPr>
              <w:pStyle w:val="TableContents"/>
              <w:spacing w:before="0" w:after="283"/>
              <w:rPr/>
            </w:pPr>
            <w:r>
              <w:rPr/>
              <w:t> </w:t>
            </w:r>
          </w:p>
        </w:tc>
        <w:tc>
          <w:tcPr>
            <w:tcW w:w="348" w:type="dxa"/>
            <w:tcBorders/>
            <w:shd w:fill="auto" w:val="clear"/>
            <w:vAlign w:val="center"/>
          </w:tcPr>
          <w:p>
            <w:pPr>
              <w:pStyle w:val="TableContents"/>
              <w:spacing w:before="0" w:after="283"/>
              <w:rPr/>
            </w:pPr>
            <w:r>
              <w:rPr/>
              <w:t> </w:t>
            </w:r>
          </w:p>
        </w:tc>
        <w:tc>
          <w:tcPr>
            <w:tcW w:w="1763"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08" w:type="dxa"/>
            <w:tcBorders/>
            <w:shd w:fill="auto" w:val="clear"/>
            <w:vAlign w:val="center"/>
          </w:tcPr>
          <w:p>
            <w:pPr>
              <w:pStyle w:val="TableContents"/>
              <w:spacing w:before="0" w:after="283"/>
              <w:rPr/>
            </w:pPr>
            <w:r>
              <w:rPr/>
              <w:t> </w:t>
            </w:r>
          </w:p>
        </w:tc>
        <w:tc>
          <w:tcPr>
            <w:tcW w:w="348" w:type="dxa"/>
            <w:tcBorders/>
            <w:shd w:fill="auto" w:val="clear"/>
            <w:vAlign w:val="center"/>
          </w:tcPr>
          <w:p>
            <w:pPr>
              <w:pStyle w:val="TableContents"/>
              <w:spacing w:before="0" w:after="283"/>
              <w:rPr/>
            </w:pPr>
            <w:r>
              <w:rPr/>
              <w:t> </w:t>
            </w:r>
          </w:p>
        </w:tc>
        <w:tc>
          <w:tcPr>
            <w:tcW w:w="1124"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14" w:type="dxa"/>
            <w:tcBorders/>
            <w:shd w:fill="auto" w:val="clear"/>
            <w:vAlign w:val="center"/>
          </w:tcPr>
          <w:p>
            <w:pPr>
              <w:pStyle w:val="TableContents"/>
              <w:spacing w:before="0" w:after="283"/>
              <w:rPr/>
            </w:pPr>
            <w:r>
              <w:rPr/>
              <w:t> </w:t>
            </w:r>
          </w:p>
        </w:tc>
      </w:tr>
      <w:tr>
        <w:trPr/>
        <w:tc>
          <w:tcPr>
            <w:tcW w:w="4821" w:type="dxa"/>
            <w:tcBorders/>
            <w:shd w:fill="auto" w:val="clear"/>
            <w:vAlign w:val="bottom"/>
          </w:tcPr>
          <w:p>
            <w:pPr>
              <w:pStyle w:val="TableContents"/>
              <w:spacing w:before="0" w:after="0"/>
              <w:ind w:left="225" w:right="0" w:hanging="225"/>
              <w:rPr/>
            </w:pPr>
            <w:r>
              <w:rPr/>
              <w:t> </w:t>
            </w:r>
          </w:p>
        </w:tc>
        <w:tc>
          <w:tcPr>
            <w:tcW w:w="348" w:type="dxa"/>
            <w:tcBorders/>
            <w:shd w:fill="auto" w:val="clear"/>
            <w:vAlign w:val="bottom"/>
          </w:tcPr>
          <w:p>
            <w:pPr>
              <w:pStyle w:val="TableContents"/>
              <w:spacing w:before="0" w:after="283"/>
              <w:rPr/>
            </w:pPr>
            <w:r>
              <w:rPr/>
              <w:t> </w:t>
            </w:r>
          </w:p>
        </w:tc>
        <w:tc>
          <w:tcPr>
            <w:tcW w:w="162" w:type="dxa"/>
            <w:tcBorders/>
            <w:shd w:fill="auto" w:val="clear"/>
            <w:vAlign w:val="bottom"/>
          </w:tcPr>
          <w:p>
            <w:pPr>
              <w:pStyle w:val="TableContents"/>
              <w:spacing w:before="0" w:after="283"/>
              <w:rPr/>
            </w:pPr>
            <w:r>
              <w:rPr/>
              <w:t> </w:t>
            </w:r>
          </w:p>
        </w:tc>
        <w:tc>
          <w:tcPr>
            <w:tcW w:w="961" w:type="dxa"/>
            <w:tcBorders/>
            <w:shd w:fill="auto" w:val="clear"/>
            <w:vAlign w:val="bottom"/>
          </w:tcPr>
          <w:p>
            <w:pPr>
              <w:pStyle w:val="TableContents"/>
              <w:spacing w:before="0" w:after="283"/>
              <w:rPr/>
            </w:pPr>
            <w:r>
              <w:rPr/>
              <w:t> </w:t>
            </w:r>
          </w:p>
        </w:tc>
        <w:tc>
          <w:tcPr>
            <w:tcW w:w="108" w:type="dxa"/>
            <w:tcBorders/>
            <w:shd w:fill="auto" w:val="clear"/>
            <w:vAlign w:val="bottom"/>
          </w:tcPr>
          <w:p>
            <w:pPr>
              <w:pStyle w:val="TableContents"/>
              <w:spacing w:before="0" w:after="283"/>
              <w:rPr/>
            </w:pPr>
            <w:r>
              <w:rPr/>
              <w:t> </w:t>
            </w:r>
          </w:p>
        </w:tc>
        <w:tc>
          <w:tcPr>
            <w:tcW w:w="348" w:type="dxa"/>
            <w:tcBorders/>
            <w:shd w:fill="auto" w:val="clear"/>
            <w:vAlign w:val="bottom"/>
          </w:tcPr>
          <w:p>
            <w:pPr>
              <w:pStyle w:val="TableContents"/>
              <w:spacing w:before="0" w:after="283"/>
              <w:rPr/>
            </w:pPr>
            <w:r>
              <w:rPr/>
              <w:t> </w:t>
            </w:r>
          </w:p>
        </w:tc>
        <w:tc>
          <w:tcPr>
            <w:tcW w:w="250" w:type="dxa"/>
            <w:tcBorders/>
            <w:shd w:fill="auto" w:val="clear"/>
            <w:vAlign w:val="bottom"/>
          </w:tcPr>
          <w:p>
            <w:pPr>
              <w:pStyle w:val="TableContents"/>
              <w:spacing w:before="0" w:after="283"/>
              <w:rPr/>
            </w:pPr>
            <w:r>
              <w:rPr/>
              <w:t> </w:t>
            </w:r>
          </w:p>
        </w:tc>
        <w:tc>
          <w:tcPr>
            <w:tcW w:w="1513" w:type="dxa"/>
            <w:tcBorders/>
            <w:shd w:fill="auto" w:val="clear"/>
            <w:vAlign w:val="bottom"/>
          </w:tcPr>
          <w:p>
            <w:pPr>
              <w:pStyle w:val="TableContents"/>
              <w:spacing w:before="0" w:after="283"/>
              <w:rPr/>
            </w:pPr>
            <w:r>
              <w:rPr/>
              <w:t> </w:t>
            </w:r>
          </w:p>
        </w:tc>
        <w:tc>
          <w:tcPr>
            <w:tcW w:w="108" w:type="dxa"/>
            <w:tcBorders/>
            <w:shd w:fill="auto" w:val="clear"/>
            <w:vAlign w:val="bottom"/>
          </w:tcPr>
          <w:p>
            <w:pPr>
              <w:pStyle w:val="TableContents"/>
              <w:spacing w:before="0" w:after="283"/>
              <w:rPr/>
            </w:pPr>
            <w:r>
              <w:rPr/>
              <w:t> </w:t>
            </w:r>
          </w:p>
        </w:tc>
        <w:tc>
          <w:tcPr>
            <w:tcW w:w="348" w:type="dxa"/>
            <w:tcBorders/>
            <w:shd w:fill="auto" w:val="clear"/>
            <w:vAlign w:val="bottom"/>
          </w:tcPr>
          <w:p>
            <w:pPr>
              <w:pStyle w:val="TableContents"/>
              <w:spacing w:before="0" w:after="283"/>
              <w:rPr/>
            </w:pPr>
            <w:r>
              <w:rPr/>
              <w:t> </w:t>
            </w:r>
          </w:p>
        </w:tc>
        <w:tc>
          <w:tcPr>
            <w:tcW w:w="133" w:type="dxa"/>
            <w:tcBorders/>
            <w:shd w:fill="auto" w:val="clear"/>
            <w:vAlign w:val="bottom"/>
          </w:tcPr>
          <w:p>
            <w:pPr>
              <w:pStyle w:val="TableContents"/>
              <w:spacing w:before="0" w:after="283"/>
              <w:rPr/>
            </w:pPr>
            <w:r>
              <w:rPr/>
              <w:t> </w:t>
            </w:r>
          </w:p>
        </w:tc>
        <w:tc>
          <w:tcPr>
            <w:tcW w:w="991" w:type="dxa"/>
            <w:tcBorders/>
            <w:shd w:fill="auto" w:val="clear"/>
            <w:vAlign w:val="bottom"/>
          </w:tcPr>
          <w:p>
            <w:pPr>
              <w:pStyle w:val="TableContents"/>
              <w:spacing w:before="0" w:after="283"/>
              <w:rPr/>
            </w:pPr>
            <w:r>
              <w:rPr/>
              <w:t> </w:t>
            </w:r>
          </w:p>
        </w:tc>
        <w:tc>
          <w:tcPr>
            <w:tcW w:w="114" w:type="dxa"/>
            <w:tcBorders/>
            <w:shd w:fill="auto" w:val="clear"/>
            <w:vAlign w:val="bottom"/>
          </w:tcPr>
          <w:p>
            <w:pPr>
              <w:pStyle w:val="TableContents"/>
              <w:spacing w:before="0" w:after="283"/>
              <w:rPr/>
            </w:pPr>
            <w:r>
              <w:rPr/>
              <w:t> </w:t>
            </w:r>
          </w:p>
        </w:tc>
      </w:tr>
      <w:tr>
        <w:trPr/>
        <w:tc>
          <w:tcPr>
            <w:tcW w:w="4821" w:type="dxa"/>
            <w:tcBorders/>
            <w:shd w:fill="CCEEFF" w:val="clear"/>
            <w:vAlign w:val="bottom"/>
          </w:tcPr>
          <w:p>
            <w:pPr>
              <w:pStyle w:val="TableContents"/>
              <w:spacing w:before="0" w:after="0"/>
              <w:ind w:left="225" w:right="0" w:hanging="225"/>
              <w:rPr/>
            </w:pPr>
            <w:r>
              <w:rPr/>
              <w:t>Total Company</w:t>
            </w:r>
          </w:p>
        </w:tc>
        <w:tc>
          <w:tcPr>
            <w:tcW w:w="348" w:type="dxa"/>
            <w:tcBorders/>
            <w:shd w:fill="CCEEFF" w:val="clear"/>
            <w:vAlign w:val="bottom"/>
          </w:tcPr>
          <w:p>
            <w:pPr>
              <w:pStyle w:val="TableContents"/>
              <w:spacing w:before="0" w:after="283"/>
              <w:rPr/>
            </w:pPr>
            <w:r>
              <w:rPr/>
              <w:t> </w:t>
            </w:r>
          </w:p>
        </w:tc>
        <w:tc>
          <w:tcPr>
            <w:tcW w:w="162" w:type="dxa"/>
            <w:tcBorders/>
            <w:shd w:fill="CCEEFF" w:val="clear"/>
            <w:vAlign w:val="bottom"/>
          </w:tcPr>
          <w:p>
            <w:pPr>
              <w:pStyle w:val="TableContents"/>
              <w:spacing w:before="0" w:after="283"/>
              <w:rPr/>
            </w:pPr>
            <w:r>
              <w:rPr/>
              <w:t> </w:t>
            </w:r>
          </w:p>
        </w:tc>
        <w:tc>
          <w:tcPr>
            <w:tcW w:w="961" w:type="dxa"/>
            <w:tcBorders/>
            <w:shd w:fill="CCEEFF" w:val="clear"/>
            <w:vAlign w:val="bottom"/>
          </w:tcPr>
          <w:p>
            <w:pPr>
              <w:pStyle w:val="TableContents"/>
              <w:spacing w:before="0" w:after="283"/>
              <w:jc w:val="right"/>
              <w:rPr/>
            </w:pPr>
            <w:r>
              <w:rPr/>
              <w:t>611</w:t>
            </w:r>
          </w:p>
        </w:tc>
        <w:tc>
          <w:tcPr>
            <w:tcW w:w="108" w:type="dxa"/>
            <w:tcBorders/>
            <w:shd w:fill="CCEEFF" w:val="clear"/>
            <w:vAlign w:val="bottom"/>
          </w:tcPr>
          <w:p>
            <w:pPr>
              <w:pStyle w:val="TableContents"/>
              <w:spacing w:before="0" w:after="283"/>
              <w:rPr/>
            </w:pPr>
            <w:r>
              <w:rPr/>
              <w:t> </w:t>
            </w:r>
          </w:p>
        </w:tc>
        <w:tc>
          <w:tcPr>
            <w:tcW w:w="348" w:type="dxa"/>
            <w:tcBorders/>
            <w:shd w:fill="CCEEFF" w:val="clear"/>
            <w:vAlign w:val="bottom"/>
          </w:tcPr>
          <w:p>
            <w:pPr>
              <w:pStyle w:val="TableContents"/>
              <w:spacing w:before="0" w:after="283"/>
              <w:rPr/>
            </w:pPr>
            <w:r>
              <w:rPr/>
              <w:t> </w:t>
            </w:r>
          </w:p>
        </w:tc>
        <w:tc>
          <w:tcPr>
            <w:tcW w:w="250" w:type="dxa"/>
            <w:tcBorders/>
            <w:shd w:fill="CCEEFF" w:val="clear"/>
            <w:vAlign w:val="bottom"/>
          </w:tcPr>
          <w:p>
            <w:pPr>
              <w:pStyle w:val="TableContents"/>
              <w:spacing w:before="0" w:after="283"/>
              <w:rPr/>
            </w:pPr>
            <w:r>
              <w:rPr/>
              <w:t> </w:t>
            </w:r>
          </w:p>
        </w:tc>
        <w:tc>
          <w:tcPr>
            <w:tcW w:w="1513" w:type="dxa"/>
            <w:tcBorders/>
            <w:shd w:fill="CCEEFF" w:val="clear"/>
            <w:vAlign w:val="bottom"/>
          </w:tcPr>
          <w:p>
            <w:pPr>
              <w:pStyle w:val="TableContents"/>
              <w:spacing w:before="0" w:after="283"/>
              <w:jc w:val="right"/>
              <w:rPr/>
            </w:pPr>
            <w:r>
              <w:rPr/>
              <w:t>500</w:t>
            </w:r>
          </w:p>
        </w:tc>
        <w:tc>
          <w:tcPr>
            <w:tcW w:w="108" w:type="dxa"/>
            <w:tcBorders/>
            <w:shd w:fill="CCEEFF" w:val="clear"/>
            <w:vAlign w:val="bottom"/>
          </w:tcPr>
          <w:p>
            <w:pPr>
              <w:pStyle w:val="TableContents"/>
              <w:spacing w:before="0" w:after="283"/>
              <w:rPr/>
            </w:pPr>
            <w:r>
              <w:rPr/>
              <w:t> </w:t>
            </w:r>
          </w:p>
        </w:tc>
        <w:tc>
          <w:tcPr>
            <w:tcW w:w="348" w:type="dxa"/>
            <w:tcBorders/>
            <w:shd w:fill="CCEEFF" w:val="clear"/>
            <w:vAlign w:val="bottom"/>
          </w:tcPr>
          <w:p>
            <w:pPr>
              <w:pStyle w:val="TableContents"/>
              <w:spacing w:before="0" w:after="283"/>
              <w:rPr/>
            </w:pPr>
            <w:r>
              <w:rPr/>
              <w:t> </w:t>
            </w:r>
          </w:p>
        </w:tc>
        <w:tc>
          <w:tcPr>
            <w:tcW w:w="133" w:type="dxa"/>
            <w:tcBorders/>
            <w:shd w:fill="CCEEFF" w:val="clear"/>
            <w:vAlign w:val="bottom"/>
          </w:tcPr>
          <w:p>
            <w:pPr>
              <w:pStyle w:val="TableContents"/>
              <w:spacing w:before="0" w:after="283"/>
              <w:rPr/>
            </w:pPr>
            <w:r>
              <w:rPr/>
              <w:t> </w:t>
            </w:r>
          </w:p>
        </w:tc>
        <w:tc>
          <w:tcPr>
            <w:tcW w:w="991" w:type="dxa"/>
            <w:tcBorders/>
            <w:shd w:fill="CCEEFF" w:val="clear"/>
            <w:vAlign w:val="bottom"/>
          </w:tcPr>
          <w:p>
            <w:pPr>
              <w:pStyle w:val="TableContents"/>
              <w:spacing w:before="0" w:after="283"/>
              <w:jc w:val="right"/>
              <w:rPr/>
            </w:pPr>
            <w:r>
              <w:rPr/>
              <w:t>1,111</w:t>
            </w:r>
          </w:p>
        </w:tc>
        <w:tc>
          <w:tcPr>
            <w:tcW w:w="114" w:type="dxa"/>
            <w:tcBorders/>
            <w:shd w:fill="CCEEFF" w:val="clear"/>
            <w:vAlign w:val="bottom"/>
          </w:tcPr>
          <w:p>
            <w:pPr>
              <w:pStyle w:val="TableContents"/>
              <w:spacing w:before="0" w:after="283"/>
              <w:rPr/>
            </w:pPr>
            <w:r>
              <w:rPr/>
              <w:t> </w:t>
            </w:r>
          </w:p>
        </w:tc>
      </w:tr>
      <w:tr>
        <w:trPr/>
        <w:tc>
          <w:tcPr>
            <w:tcW w:w="4821" w:type="dxa"/>
            <w:tcBorders/>
            <w:shd w:fill="auto" w:val="clear"/>
            <w:vAlign w:val="center"/>
          </w:tcPr>
          <w:p>
            <w:pPr>
              <w:pStyle w:val="TableContents"/>
              <w:spacing w:before="0" w:after="0"/>
              <w:ind w:left="225" w:right="0" w:hanging="225"/>
              <w:rPr/>
            </w:pPr>
            <w:r>
              <w:rPr/>
              <w:t> </w:t>
            </w:r>
          </w:p>
        </w:tc>
        <w:tc>
          <w:tcPr>
            <w:tcW w:w="348" w:type="dxa"/>
            <w:tcBorders/>
            <w:shd w:fill="auto" w:val="clear"/>
            <w:vAlign w:val="center"/>
          </w:tcPr>
          <w:p>
            <w:pPr>
              <w:pStyle w:val="TableContents"/>
              <w:spacing w:before="0" w:after="283"/>
              <w:rPr/>
            </w:pPr>
            <w:r>
              <w:rPr/>
              <w:t> </w:t>
            </w:r>
          </w:p>
        </w:tc>
        <w:tc>
          <w:tcPr>
            <w:tcW w:w="1123" w:type="dxa"/>
            <w:gridSpan w:val="2"/>
            <w:tcBorders>
              <w:top w:val="double" w:sz="6" w:space="0" w:color="000000"/>
            </w:tcBorders>
            <w:shd w:fill="auto" w:val="clear"/>
            <w:tcMar>
              <w:top w:w="28" w:type="dxa"/>
            </w:tcMar>
            <w:vAlign w:val="center"/>
          </w:tcPr>
          <w:p>
            <w:pPr>
              <w:pStyle w:val="TableContents"/>
              <w:spacing w:before="0" w:after="283"/>
              <w:jc w:val="right"/>
              <w:rPr/>
            </w:pPr>
            <w:r>
              <w:rPr/>
              <w:t> </w:t>
            </w:r>
          </w:p>
        </w:tc>
        <w:tc>
          <w:tcPr>
            <w:tcW w:w="108" w:type="dxa"/>
            <w:tcBorders/>
            <w:shd w:fill="auto" w:val="clear"/>
            <w:vAlign w:val="center"/>
          </w:tcPr>
          <w:p>
            <w:pPr>
              <w:pStyle w:val="TableContents"/>
              <w:spacing w:before="0" w:after="283"/>
              <w:rPr/>
            </w:pPr>
            <w:r>
              <w:rPr/>
              <w:t> </w:t>
            </w:r>
          </w:p>
        </w:tc>
        <w:tc>
          <w:tcPr>
            <w:tcW w:w="348" w:type="dxa"/>
            <w:tcBorders/>
            <w:shd w:fill="auto" w:val="clear"/>
            <w:vAlign w:val="center"/>
          </w:tcPr>
          <w:p>
            <w:pPr>
              <w:pStyle w:val="TableContents"/>
              <w:spacing w:before="0" w:after="283"/>
              <w:rPr/>
            </w:pPr>
            <w:r>
              <w:rPr/>
              <w:t> </w:t>
            </w:r>
          </w:p>
        </w:tc>
        <w:tc>
          <w:tcPr>
            <w:tcW w:w="1763" w:type="dxa"/>
            <w:gridSpan w:val="2"/>
            <w:tcBorders>
              <w:top w:val="double" w:sz="6" w:space="0" w:color="000000"/>
            </w:tcBorders>
            <w:shd w:fill="auto" w:val="clear"/>
            <w:tcMar>
              <w:top w:w="28" w:type="dxa"/>
            </w:tcMar>
            <w:vAlign w:val="center"/>
          </w:tcPr>
          <w:p>
            <w:pPr>
              <w:pStyle w:val="TableContents"/>
              <w:spacing w:before="0" w:after="283"/>
              <w:jc w:val="right"/>
              <w:rPr/>
            </w:pPr>
            <w:r>
              <w:rPr/>
              <w:t> </w:t>
            </w:r>
          </w:p>
        </w:tc>
        <w:tc>
          <w:tcPr>
            <w:tcW w:w="108" w:type="dxa"/>
            <w:tcBorders/>
            <w:shd w:fill="auto" w:val="clear"/>
            <w:vAlign w:val="center"/>
          </w:tcPr>
          <w:p>
            <w:pPr>
              <w:pStyle w:val="TableContents"/>
              <w:spacing w:before="0" w:after="283"/>
              <w:rPr/>
            </w:pPr>
            <w:r>
              <w:rPr/>
              <w:t> </w:t>
            </w:r>
          </w:p>
        </w:tc>
        <w:tc>
          <w:tcPr>
            <w:tcW w:w="348" w:type="dxa"/>
            <w:tcBorders/>
            <w:shd w:fill="auto" w:val="clear"/>
            <w:vAlign w:val="center"/>
          </w:tcPr>
          <w:p>
            <w:pPr>
              <w:pStyle w:val="TableContents"/>
              <w:spacing w:before="0" w:after="283"/>
              <w:rPr/>
            </w:pPr>
            <w:r>
              <w:rPr/>
              <w:t> </w:t>
            </w:r>
          </w:p>
        </w:tc>
        <w:tc>
          <w:tcPr>
            <w:tcW w:w="1124" w:type="dxa"/>
            <w:gridSpan w:val="2"/>
            <w:tcBorders>
              <w:top w:val="double" w:sz="6" w:space="0" w:color="000000"/>
            </w:tcBorders>
            <w:shd w:fill="auto" w:val="clear"/>
            <w:tcMar>
              <w:top w:w="28" w:type="dxa"/>
            </w:tcMar>
            <w:vAlign w:val="center"/>
          </w:tcPr>
          <w:p>
            <w:pPr>
              <w:pStyle w:val="TableContents"/>
              <w:spacing w:before="0" w:after="283"/>
              <w:jc w:val="right"/>
              <w:rPr/>
            </w:pPr>
            <w:r>
              <w:rPr/>
              <w:t> </w:t>
            </w:r>
          </w:p>
        </w:tc>
        <w:tc>
          <w:tcPr>
            <w:tcW w:w="114" w:type="dxa"/>
            <w:tcBorders/>
            <w:shd w:fill="auto" w:val="clear"/>
            <w:vAlign w:val="center"/>
          </w:tcPr>
          <w:p>
            <w:pPr>
              <w:pStyle w:val="TableContents"/>
              <w:spacing w:before="0" w:after="283"/>
              <w:rPr/>
            </w:pPr>
            <w:r>
              <w:rPr/>
              <w:t> </w:t>
            </w:r>
          </w:p>
        </w:tc>
      </w:tr>
    </w:tbl>
    <w:p>
      <w:pPr>
        <w:pStyle w:val="TextBody"/>
        <w:spacing w:before="120" w:after="283"/>
        <w:jc w:val="left"/>
        <w:rPr>
          <w:rFonts w:ascii="Times New Roman;Times;serif" w:hAnsi="Times New Roman;Times;serif"/>
          <w:sz w:val="17"/>
        </w:rPr>
      </w:pPr>
      <w:r>
        <w:rPr>
          <w:rFonts w:ascii="Times New Roman;Times;serif" w:hAnsi="Times New Roman;Times;serif"/>
          <w:sz w:val="17"/>
        </w:rPr>
        <w:t xml:space="preserve">In addition to our store locations, we lease our corporate office space in Austin, Texas (68,900 square feet), Dallas Texas (2,900 square feet), Querétaro, Mexico (6,700 square feet), and Ontario, Canada (4,200 square feet). </w:t>
      </w:r>
    </w:p>
    <w:p>
      <w:pPr>
        <w:pStyle w:val="TextBody"/>
        <w:jc w:val="center"/>
        <w:rPr>
          <w:rFonts w:ascii="Times New Roman;Times;serif" w:hAnsi="Times New Roman;Times;serif"/>
          <w:sz w:val="17"/>
        </w:rPr>
      </w:pPr>
      <w:r>
        <w:rPr>
          <w:rFonts w:ascii="Times New Roman;Times;serif" w:hAnsi="Times New Roman;Times;serif"/>
          <w:sz w:val="17"/>
        </w:rPr>
        <w:t xml:space="preserve">22 </w:t>
      </w:r>
    </w:p>
    <w:p>
      <w:pPr>
        <w:pStyle w:val="HorizontalLine"/>
        <w:pBdr>
          <w:bottom w:val="single" w:sz="20" w:space="0" w:color="808080"/>
        </w:pBdr>
        <w:rPr/>
      </w:pPr>
      <w:r>
        <w:rPr/>
      </w:r>
      <w:r>
        <w:br w:type="page"/>
      </w:r>
    </w:p>
    <w:p>
      <w:pPr>
        <w:pStyle w:val="Heading5"/>
        <w:jc w:val="left"/>
        <w:rPr/>
      </w:pPr>
      <w:hyperlink w:anchor="D84374tocpage">
        <w:r>
          <w:rPr>
            <w:rStyle w:val="InternetLink"/>
          </w:rPr>
          <w:t>Table of Contents</w:t>
        </w:r>
      </w:hyperlink>
    </w:p>
    <w:p>
      <w:pPr>
        <w:pStyle w:val="TextBody"/>
        <w:spacing w:before="120" w:after="283"/>
        <w:jc w:val="left"/>
        <w:rPr>
          <w:rFonts w:ascii="Times New Roman;Times;serif" w:hAnsi="Times New Roman;Times;serif"/>
          <w:sz w:val="17"/>
        </w:rPr>
      </w:pPr>
      <w:r>
        <w:rPr>
          <w:rFonts w:ascii="Times New Roman;Times;serif" w:hAnsi="Times New Roman;Times;serif"/>
          <w:sz w:val="17"/>
        </w:rPr>
        <w:t xml:space="preserve">The following table presents store data by segment as of September 30, 2011: </w:t>
      </w:r>
    </w:p>
    <w:tbl>
      <w:tblPr>
        <w:tblW w:w="5000" w:type="pct"/>
        <w:jc w:val="center"/>
        <w:tblInd w:w="0" w:type="dxa"/>
        <w:tblCellMar>
          <w:top w:w="0" w:type="dxa"/>
          <w:left w:w="0" w:type="dxa"/>
          <w:bottom w:w="0" w:type="dxa"/>
          <w:right w:w="0" w:type="dxa"/>
        </w:tblCellMar>
      </w:tblPr>
      <w:tblGrid>
        <w:gridCol w:w="2470"/>
        <w:gridCol w:w="288"/>
        <w:gridCol w:w="167"/>
        <w:gridCol w:w="1006"/>
        <w:gridCol w:w="95"/>
        <w:gridCol w:w="288"/>
        <w:gridCol w:w="135"/>
        <w:gridCol w:w="800"/>
        <w:gridCol w:w="95"/>
        <w:gridCol w:w="288"/>
        <w:gridCol w:w="185"/>
        <w:gridCol w:w="1119"/>
        <w:gridCol w:w="95"/>
        <w:gridCol w:w="288"/>
        <w:gridCol w:w="143"/>
        <w:gridCol w:w="1149"/>
        <w:gridCol w:w="95"/>
        <w:gridCol w:w="287"/>
        <w:gridCol w:w="200"/>
        <w:gridCol w:w="902"/>
        <w:gridCol w:w="110"/>
      </w:tblGrid>
      <w:tr>
        <w:trPr/>
        <w:tc>
          <w:tcPr>
            <w:tcW w:w="2470" w:type="dxa"/>
            <w:tcBorders/>
            <w:shd w:fill="auto" w:val="clear"/>
            <w:vAlign w:val="bottom"/>
          </w:tcPr>
          <w:p>
            <w:pPr>
              <w:pStyle w:val="TableContents"/>
              <w:spacing w:before="0" w:after="283"/>
              <w:rPr/>
            </w:pPr>
            <w:r>
              <w:rPr/>
              <w:t> </w:t>
            </w:r>
          </w:p>
        </w:tc>
        <w:tc>
          <w:tcPr>
            <w:tcW w:w="288" w:type="dxa"/>
            <w:tcBorders/>
            <w:shd w:fill="auto" w:val="clear"/>
            <w:vAlign w:val="bottom"/>
          </w:tcPr>
          <w:p>
            <w:pPr>
              <w:pStyle w:val="TableContents"/>
              <w:spacing w:before="0" w:after="283"/>
              <w:rPr/>
            </w:pPr>
            <w:r>
              <w:rPr/>
              <w:t> </w:t>
            </w:r>
          </w:p>
        </w:tc>
        <w:tc>
          <w:tcPr>
            <w:tcW w:w="167" w:type="dxa"/>
            <w:tcBorders/>
            <w:shd w:fill="auto" w:val="clear"/>
            <w:vAlign w:val="bottom"/>
          </w:tcPr>
          <w:p>
            <w:pPr>
              <w:pStyle w:val="TableContents"/>
              <w:spacing w:before="0" w:after="283"/>
              <w:rPr/>
            </w:pPr>
            <w:r>
              <w:rPr/>
              <w:t> </w:t>
            </w:r>
          </w:p>
        </w:tc>
        <w:tc>
          <w:tcPr>
            <w:tcW w:w="1006" w:type="dxa"/>
            <w:tcBorders/>
            <w:shd w:fill="auto" w:val="clear"/>
            <w:vAlign w:val="bottom"/>
          </w:tcPr>
          <w:p>
            <w:pPr>
              <w:pStyle w:val="TableContents"/>
              <w:spacing w:before="0" w:after="283"/>
              <w:rPr/>
            </w:pPr>
            <w:r>
              <w:rPr/>
              <w:t> </w:t>
            </w:r>
          </w:p>
        </w:tc>
        <w:tc>
          <w:tcPr>
            <w:tcW w:w="95" w:type="dxa"/>
            <w:tcBorders/>
            <w:shd w:fill="auto" w:val="clear"/>
            <w:vAlign w:val="bottom"/>
          </w:tcPr>
          <w:p>
            <w:pPr>
              <w:pStyle w:val="TableContents"/>
              <w:spacing w:before="0" w:after="283"/>
              <w:rPr/>
            </w:pPr>
            <w:r>
              <w:rPr/>
              <w:t> </w:t>
            </w:r>
          </w:p>
        </w:tc>
        <w:tc>
          <w:tcPr>
            <w:tcW w:w="288" w:type="dxa"/>
            <w:tcBorders/>
            <w:shd w:fill="auto" w:val="clear"/>
            <w:vAlign w:val="bottom"/>
          </w:tcPr>
          <w:p>
            <w:pPr>
              <w:pStyle w:val="TableContents"/>
              <w:spacing w:before="0" w:after="283"/>
              <w:rPr/>
            </w:pPr>
            <w:r>
              <w:rPr/>
              <w:t> </w:t>
            </w:r>
          </w:p>
        </w:tc>
        <w:tc>
          <w:tcPr>
            <w:tcW w:w="135" w:type="dxa"/>
            <w:tcBorders/>
            <w:shd w:fill="auto" w:val="clear"/>
            <w:vAlign w:val="bottom"/>
          </w:tcPr>
          <w:p>
            <w:pPr>
              <w:pStyle w:val="TableContents"/>
              <w:spacing w:before="0" w:after="283"/>
              <w:rPr/>
            </w:pPr>
            <w:r>
              <w:rPr/>
              <w:t> </w:t>
            </w:r>
          </w:p>
        </w:tc>
        <w:tc>
          <w:tcPr>
            <w:tcW w:w="800" w:type="dxa"/>
            <w:tcBorders/>
            <w:shd w:fill="auto" w:val="clear"/>
            <w:vAlign w:val="bottom"/>
          </w:tcPr>
          <w:p>
            <w:pPr>
              <w:pStyle w:val="TableContents"/>
              <w:spacing w:before="0" w:after="283"/>
              <w:rPr/>
            </w:pPr>
            <w:r>
              <w:rPr/>
              <w:t> </w:t>
            </w:r>
          </w:p>
        </w:tc>
        <w:tc>
          <w:tcPr>
            <w:tcW w:w="95" w:type="dxa"/>
            <w:tcBorders/>
            <w:shd w:fill="auto" w:val="clear"/>
            <w:vAlign w:val="bottom"/>
          </w:tcPr>
          <w:p>
            <w:pPr>
              <w:pStyle w:val="TableContents"/>
              <w:spacing w:before="0" w:after="283"/>
              <w:rPr/>
            </w:pPr>
            <w:r>
              <w:rPr/>
              <w:t> </w:t>
            </w:r>
          </w:p>
        </w:tc>
        <w:tc>
          <w:tcPr>
            <w:tcW w:w="288" w:type="dxa"/>
            <w:tcBorders/>
            <w:shd w:fill="auto" w:val="clear"/>
            <w:vAlign w:val="bottom"/>
          </w:tcPr>
          <w:p>
            <w:pPr>
              <w:pStyle w:val="TableContents"/>
              <w:spacing w:before="0" w:after="283"/>
              <w:rPr/>
            </w:pPr>
            <w:r>
              <w:rPr/>
              <w:t> </w:t>
            </w:r>
          </w:p>
        </w:tc>
        <w:tc>
          <w:tcPr>
            <w:tcW w:w="185" w:type="dxa"/>
            <w:tcBorders/>
            <w:shd w:fill="auto" w:val="clear"/>
            <w:vAlign w:val="bottom"/>
          </w:tcPr>
          <w:p>
            <w:pPr>
              <w:pStyle w:val="TableContents"/>
              <w:spacing w:before="0" w:after="283"/>
              <w:rPr/>
            </w:pPr>
            <w:r>
              <w:rPr/>
              <w:t> </w:t>
            </w:r>
          </w:p>
        </w:tc>
        <w:tc>
          <w:tcPr>
            <w:tcW w:w="1119" w:type="dxa"/>
            <w:tcBorders/>
            <w:shd w:fill="auto" w:val="clear"/>
            <w:vAlign w:val="bottom"/>
          </w:tcPr>
          <w:p>
            <w:pPr>
              <w:pStyle w:val="TableContents"/>
              <w:spacing w:before="0" w:after="283"/>
              <w:rPr/>
            </w:pPr>
            <w:r>
              <w:rPr/>
              <w:t> </w:t>
            </w:r>
          </w:p>
        </w:tc>
        <w:tc>
          <w:tcPr>
            <w:tcW w:w="95" w:type="dxa"/>
            <w:tcBorders/>
            <w:shd w:fill="auto" w:val="clear"/>
            <w:vAlign w:val="bottom"/>
          </w:tcPr>
          <w:p>
            <w:pPr>
              <w:pStyle w:val="TableContents"/>
              <w:spacing w:before="0" w:after="283"/>
              <w:rPr/>
            </w:pPr>
            <w:r>
              <w:rPr/>
              <w:t> </w:t>
            </w:r>
          </w:p>
        </w:tc>
        <w:tc>
          <w:tcPr>
            <w:tcW w:w="288" w:type="dxa"/>
            <w:tcBorders/>
            <w:shd w:fill="auto" w:val="clear"/>
            <w:vAlign w:val="bottom"/>
          </w:tcPr>
          <w:p>
            <w:pPr>
              <w:pStyle w:val="TableContents"/>
              <w:spacing w:before="0" w:after="283"/>
              <w:rPr/>
            </w:pPr>
            <w:r>
              <w:rPr/>
              <w:t> </w:t>
            </w:r>
          </w:p>
        </w:tc>
        <w:tc>
          <w:tcPr>
            <w:tcW w:w="143" w:type="dxa"/>
            <w:tcBorders/>
            <w:shd w:fill="auto" w:val="clear"/>
            <w:vAlign w:val="bottom"/>
          </w:tcPr>
          <w:p>
            <w:pPr>
              <w:pStyle w:val="TableContents"/>
              <w:spacing w:before="0" w:after="283"/>
              <w:rPr/>
            </w:pPr>
            <w:r>
              <w:rPr/>
              <w:t> </w:t>
            </w:r>
          </w:p>
        </w:tc>
        <w:tc>
          <w:tcPr>
            <w:tcW w:w="1149" w:type="dxa"/>
            <w:tcBorders/>
            <w:shd w:fill="auto" w:val="clear"/>
            <w:vAlign w:val="bottom"/>
          </w:tcPr>
          <w:p>
            <w:pPr>
              <w:pStyle w:val="TableContents"/>
              <w:spacing w:before="0" w:after="283"/>
              <w:rPr/>
            </w:pPr>
            <w:r>
              <w:rPr/>
              <w:t> </w:t>
            </w:r>
          </w:p>
        </w:tc>
        <w:tc>
          <w:tcPr>
            <w:tcW w:w="95" w:type="dxa"/>
            <w:tcBorders/>
            <w:shd w:fill="auto" w:val="clear"/>
            <w:vAlign w:val="bottom"/>
          </w:tcPr>
          <w:p>
            <w:pPr>
              <w:pStyle w:val="TableContents"/>
              <w:spacing w:before="0" w:after="283"/>
              <w:rPr/>
            </w:pPr>
            <w:r>
              <w:rPr/>
              <w:t> </w:t>
            </w:r>
          </w:p>
        </w:tc>
        <w:tc>
          <w:tcPr>
            <w:tcW w:w="287" w:type="dxa"/>
            <w:tcBorders/>
            <w:shd w:fill="auto" w:val="clear"/>
            <w:vAlign w:val="bottom"/>
          </w:tcPr>
          <w:p>
            <w:pPr>
              <w:pStyle w:val="TableContents"/>
              <w:spacing w:before="0" w:after="283"/>
              <w:rPr/>
            </w:pPr>
            <w:r>
              <w:rPr/>
              <w:t> </w:t>
            </w:r>
          </w:p>
        </w:tc>
        <w:tc>
          <w:tcPr>
            <w:tcW w:w="200" w:type="dxa"/>
            <w:tcBorders/>
            <w:shd w:fill="auto" w:val="clear"/>
            <w:vAlign w:val="bottom"/>
          </w:tcPr>
          <w:p>
            <w:pPr>
              <w:pStyle w:val="TableContents"/>
              <w:spacing w:before="0" w:after="283"/>
              <w:rPr/>
            </w:pPr>
            <w:r>
              <w:rPr/>
              <w:t> </w:t>
            </w:r>
          </w:p>
        </w:tc>
        <w:tc>
          <w:tcPr>
            <w:tcW w:w="902" w:type="dxa"/>
            <w:tcBorders/>
            <w:shd w:fill="auto" w:val="clear"/>
            <w:vAlign w:val="bottom"/>
          </w:tcPr>
          <w:p>
            <w:pPr>
              <w:pStyle w:val="TableContents"/>
              <w:spacing w:before="0" w:after="283"/>
              <w:rPr/>
            </w:pPr>
            <w:r>
              <w:rPr/>
              <w:t> </w:t>
            </w:r>
          </w:p>
        </w:tc>
        <w:tc>
          <w:tcPr>
            <w:tcW w:w="110" w:type="dxa"/>
            <w:tcBorders/>
            <w:shd w:fill="auto" w:val="clear"/>
            <w:vAlign w:val="bottom"/>
          </w:tcPr>
          <w:p>
            <w:pPr>
              <w:pStyle w:val="TableContents"/>
              <w:spacing w:before="0" w:after="283"/>
              <w:rPr/>
            </w:pPr>
            <w:r>
              <w:rPr/>
              <w:t> </w:t>
            </w:r>
          </w:p>
        </w:tc>
      </w:tr>
      <w:tr>
        <w:trPr/>
        <w:tc>
          <w:tcPr>
            <w:tcW w:w="2470" w:type="dxa"/>
            <w:tcBorders/>
            <w:shd w:fill="auto" w:val="clear"/>
            <w:vAlign w:val="bottom"/>
          </w:tcPr>
          <w:p>
            <w:pPr>
              <w:pStyle w:val="TableContents"/>
              <w:spacing w:before="0" w:after="283"/>
              <w:rPr/>
            </w:pPr>
            <w:r>
              <w:rPr/>
              <w:t> </w:t>
            </w:r>
          </w:p>
        </w:tc>
        <w:tc>
          <w:tcPr>
            <w:tcW w:w="288" w:type="dxa"/>
            <w:tcBorders/>
            <w:shd w:fill="auto" w:val="clear"/>
            <w:vAlign w:val="bottom"/>
          </w:tcPr>
          <w:p>
            <w:pPr>
              <w:pStyle w:val="TableContents"/>
              <w:spacing w:before="0" w:after="283"/>
              <w:rPr/>
            </w:pPr>
            <w:r>
              <w:rPr/>
              <w:t> </w:t>
            </w:r>
          </w:p>
        </w:tc>
        <w:tc>
          <w:tcPr>
            <w:tcW w:w="5853" w:type="dxa"/>
            <w:gridSpan w:val="14"/>
            <w:tcBorders>
              <w:bottom w:val="single" w:sz="2" w:space="0" w:color="000000"/>
            </w:tcBorders>
            <w:shd w:fill="auto" w:val="clear"/>
            <w:tcMar>
              <w:bottom w:w="28" w:type="dxa"/>
            </w:tcMar>
            <w:vAlign w:val="bottom"/>
          </w:tcPr>
          <w:p>
            <w:pPr>
              <w:pStyle w:val="TableContents"/>
              <w:spacing w:before="0" w:after="283"/>
              <w:jc w:val="center"/>
              <w:rPr/>
            </w:pPr>
            <w:r>
              <w:rPr/>
              <w:t>Company-owned Stores</w:t>
            </w:r>
          </w:p>
        </w:tc>
        <w:tc>
          <w:tcPr>
            <w:tcW w:w="95" w:type="dxa"/>
            <w:tcBorders/>
            <w:shd w:fill="auto" w:val="clear"/>
            <w:vAlign w:val="bottom"/>
          </w:tcPr>
          <w:p>
            <w:pPr>
              <w:pStyle w:val="TableContents"/>
              <w:spacing w:before="0" w:after="283"/>
              <w:rPr/>
            </w:pPr>
            <w:r>
              <w:rPr/>
              <w:t> </w:t>
            </w:r>
          </w:p>
        </w:tc>
        <w:tc>
          <w:tcPr>
            <w:tcW w:w="287" w:type="dxa"/>
            <w:tcBorders/>
            <w:shd w:fill="auto" w:val="clear"/>
            <w:vAlign w:val="bottom"/>
          </w:tcPr>
          <w:p>
            <w:pPr>
              <w:pStyle w:val="TableContents"/>
              <w:spacing w:before="0" w:after="283"/>
              <w:rPr/>
            </w:pPr>
            <w:r>
              <w:rPr/>
              <w:t> </w:t>
            </w:r>
          </w:p>
        </w:tc>
        <w:tc>
          <w:tcPr>
            <w:tcW w:w="200" w:type="dxa"/>
            <w:tcBorders/>
            <w:shd w:fill="auto" w:val="clear"/>
            <w:vAlign w:val="bottom"/>
          </w:tcPr>
          <w:p>
            <w:pPr>
              <w:pStyle w:val="TableContents"/>
              <w:spacing w:before="0" w:after="283"/>
              <w:rPr/>
            </w:pPr>
            <w:r>
              <w:rPr/>
              <w:t> </w:t>
            </w:r>
          </w:p>
        </w:tc>
        <w:tc>
          <w:tcPr>
            <w:tcW w:w="902" w:type="dxa"/>
            <w:tcBorders/>
            <w:shd w:fill="auto" w:val="clear"/>
            <w:vAlign w:val="bottom"/>
          </w:tcPr>
          <w:p>
            <w:pPr>
              <w:pStyle w:val="TableContents"/>
              <w:spacing w:before="0" w:after="283"/>
              <w:rPr/>
            </w:pPr>
            <w:r>
              <w:rPr/>
              <w:t> </w:t>
            </w:r>
          </w:p>
        </w:tc>
        <w:tc>
          <w:tcPr>
            <w:tcW w:w="110" w:type="dxa"/>
            <w:tcBorders/>
            <w:shd w:fill="auto" w:val="clear"/>
            <w:vAlign w:val="bottom"/>
          </w:tcPr>
          <w:p>
            <w:pPr>
              <w:pStyle w:val="TableContents"/>
              <w:spacing w:before="0" w:after="283"/>
              <w:rPr/>
            </w:pPr>
            <w:r>
              <w:rPr/>
              <w:t> </w:t>
            </w:r>
          </w:p>
        </w:tc>
      </w:tr>
      <w:tr>
        <w:trPr/>
        <w:tc>
          <w:tcPr>
            <w:tcW w:w="2470" w:type="dxa"/>
            <w:tcBorders/>
            <w:shd w:fill="auto" w:val="clear"/>
            <w:vAlign w:val="bottom"/>
          </w:tcPr>
          <w:p>
            <w:pPr>
              <w:pStyle w:val="TableContents"/>
              <w:spacing w:before="0" w:after="283"/>
              <w:rPr/>
            </w:pPr>
            <w:r>
              <w:rPr/>
              <w:t> </w:t>
            </w:r>
          </w:p>
        </w:tc>
        <w:tc>
          <w:tcPr>
            <w:tcW w:w="288" w:type="dxa"/>
            <w:tcBorders/>
            <w:shd w:fill="auto" w:val="clear"/>
            <w:vAlign w:val="bottom"/>
          </w:tcPr>
          <w:p>
            <w:pPr>
              <w:pStyle w:val="TableContents"/>
              <w:spacing w:before="0" w:after="283"/>
              <w:rPr/>
            </w:pPr>
            <w:r>
              <w:rPr/>
              <w:t> </w:t>
            </w:r>
          </w:p>
        </w:tc>
        <w:tc>
          <w:tcPr>
            <w:tcW w:w="1173" w:type="dxa"/>
            <w:gridSpan w:val="2"/>
            <w:tcBorders>
              <w:bottom w:val="single" w:sz="2" w:space="0" w:color="000000"/>
            </w:tcBorders>
            <w:shd w:fill="auto" w:val="clear"/>
            <w:tcMar>
              <w:bottom w:w="28" w:type="dxa"/>
            </w:tcMar>
            <w:vAlign w:val="bottom"/>
          </w:tcPr>
          <w:p>
            <w:pPr>
              <w:pStyle w:val="TableContents"/>
              <w:spacing w:before="0" w:after="283"/>
              <w:jc w:val="center"/>
              <w:rPr/>
            </w:pPr>
            <w:r>
              <w:rPr/>
              <w:t xml:space="preserve">U.S. Pawn </w:t>
            </w:r>
          </w:p>
        </w:tc>
        <w:tc>
          <w:tcPr>
            <w:tcW w:w="95" w:type="dxa"/>
            <w:tcBorders/>
            <w:shd w:fill="auto" w:val="clear"/>
            <w:vAlign w:val="bottom"/>
          </w:tcPr>
          <w:p>
            <w:pPr>
              <w:pStyle w:val="TableContents"/>
              <w:spacing w:before="0" w:after="283"/>
              <w:rPr/>
            </w:pPr>
            <w:r>
              <w:rPr/>
              <w:t> </w:t>
            </w:r>
          </w:p>
        </w:tc>
        <w:tc>
          <w:tcPr>
            <w:tcW w:w="288" w:type="dxa"/>
            <w:tcBorders/>
            <w:shd w:fill="auto" w:val="clear"/>
            <w:vAlign w:val="bottom"/>
          </w:tcPr>
          <w:p>
            <w:pPr>
              <w:pStyle w:val="TableContents"/>
              <w:spacing w:before="0" w:after="283"/>
              <w:rPr/>
            </w:pPr>
            <w:r>
              <w:rPr/>
              <w:t> </w:t>
            </w:r>
          </w:p>
        </w:tc>
        <w:tc>
          <w:tcPr>
            <w:tcW w:w="935" w:type="dxa"/>
            <w:gridSpan w:val="2"/>
            <w:tcBorders/>
            <w:shd w:fill="auto" w:val="clear"/>
            <w:vAlign w:val="bottom"/>
          </w:tcPr>
          <w:p>
            <w:pPr>
              <w:pStyle w:val="TableContents"/>
              <w:spacing w:before="0" w:after="283"/>
              <w:jc w:val="center"/>
              <w:rPr/>
            </w:pPr>
            <w:r>
              <w:rPr/>
              <w:t>Empeño</w:t>
            </w:r>
          </w:p>
        </w:tc>
        <w:tc>
          <w:tcPr>
            <w:tcW w:w="95" w:type="dxa"/>
            <w:tcBorders/>
            <w:shd w:fill="auto" w:val="clear"/>
            <w:vAlign w:val="bottom"/>
          </w:tcPr>
          <w:p>
            <w:pPr>
              <w:pStyle w:val="TableContents"/>
              <w:spacing w:before="0" w:after="283"/>
              <w:rPr/>
            </w:pPr>
            <w:r>
              <w:rPr/>
              <w:t> </w:t>
            </w:r>
          </w:p>
        </w:tc>
        <w:tc>
          <w:tcPr>
            <w:tcW w:w="288" w:type="dxa"/>
            <w:tcBorders/>
            <w:shd w:fill="auto" w:val="clear"/>
            <w:vAlign w:val="bottom"/>
          </w:tcPr>
          <w:p>
            <w:pPr>
              <w:pStyle w:val="TableContents"/>
              <w:spacing w:before="0" w:after="283"/>
              <w:rPr/>
            </w:pPr>
            <w:r>
              <w:rPr/>
              <w:t> </w:t>
            </w:r>
          </w:p>
        </w:tc>
        <w:tc>
          <w:tcPr>
            <w:tcW w:w="1304" w:type="dxa"/>
            <w:gridSpan w:val="2"/>
            <w:tcBorders>
              <w:bottom w:val="single" w:sz="2" w:space="0" w:color="000000"/>
            </w:tcBorders>
            <w:shd w:fill="auto" w:val="clear"/>
            <w:tcMar>
              <w:bottom w:w="28" w:type="dxa"/>
            </w:tcMar>
            <w:vAlign w:val="bottom"/>
          </w:tcPr>
          <w:p>
            <w:pPr>
              <w:pStyle w:val="TableContents"/>
              <w:spacing w:before="0" w:after="283"/>
              <w:jc w:val="center"/>
              <w:rPr/>
            </w:pPr>
            <w:r>
              <w:rPr/>
              <w:t xml:space="preserve">EZMONEY </w:t>
            </w:r>
          </w:p>
        </w:tc>
        <w:tc>
          <w:tcPr>
            <w:tcW w:w="95" w:type="dxa"/>
            <w:tcBorders/>
            <w:shd w:fill="auto" w:val="clear"/>
            <w:vAlign w:val="bottom"/>
          </w:tcPr>
          <w:p>
            <w:pPr>
              <w:pStyle w:val="TableContents"/>
              <w:spacing w:before="0" w:after="283"/>
              <w:rPr/>
            </w:pPr>
            <w:r>
              <w:rPr/>
              <w:t> </w:t>
            </w:r>
          </w:p>
        </w:tc>
        <w:tc>
          <w:tcPr>
            <w:tcW w:w="288" w:type="dxa"/>
            <w:tcBorders/>
            <w:shd w:fill="auto" w:val="clear"/>
            <w:vAlign w:val="bottom"/>
          </w:tcPr>
          <w:p>
            <w:pPr>
              <w:pStyle w:val="TableContents"/>
              <w:spacing w:before="0" w:after="283"/>
              <w:rPr/>
            </w:pPr>
            <w:r>
              <w:rPr/>
              <w:t> </w:t>
            </w:r>
          </w:p>
        </w:tc>
        <w:tc>
          <w:tcPr>
            <w:tcW w:w="143" w:type="dxa"/>
            <w:tcBorders/>
            <w:shd w:fill="auto" w:val="clear"/>
            <w:vAlign w:val="bottom"/>
          </w:tcPr>
          <w:p>
            <w:pPr>
              <w:pStyle w:val="TableContents"/>
              <w:spacing w:before="0" w:after="283"/>
              <w:rPr/>
            </w:pPr>
            <w:r>
              <w:rPr/>
              <w:t> </w:t>
            </w:r>
          </w:p>
        </w:tc>
        <w:tc>
          <w:tcPr>
            <w:tcW w:w="1149" w:type="dxa"/>
            <w:tcBorders/>
            <w:shd w:fill="auto" w:val="clear"/>
            <w:vAlign w:val="bottom"/>
          </w:tcPr>
          <w:p>
            <w:pPr>
              <w:pStyle w:val="TableContents"/>
              <w:spacing w:before="0" w:after="283"/>
              <w:rPr/>
            </w:pPr>
            <w:r>
              <w:rPr/>
              <w:t> </w:t>
            </w:r>
          </w:p>
        </w:tc>
        <w:tc>
          <w:tcPr>
            <w:tcW w:w="95" w:type="dxa"/>
            <w:tcBorders/>
            <w:shd w:fill="auto" w:val="clear"/>
            <w:vAlign w:val="bottom"/>
          </w:tcPr>
          <w:p>
            <w:pPr>
              <w:pStyle w:val="TableContents"/>
              <w:spacing w:before="0" w:after="283"/>
              <w:rPr/>
            </w:pPr>
            <w:r>
              <w:rPr/>
              <w:t> </w:t>
            </w:r>
          </w:p>
        </w:tc>
        <w:tc>
          <w:tcPr>
            <w:tcW w:w="287" w:type="dxa"/>
            <w:tcBorders/>
            <w:shd w:fill="auto" w:val="clear"/>
            <w:vAlign w:val="bottom"/>
          </w:tcPr>
          <w:p>
            <w:pPr>
              <w:pStyle w:val="TableContents"/>
              <w:spacing w:before="0" w:after="283"/>
              <w:rPr/>
            </w:pPr>
            <w:r>
              <w:rPr/>
              <w:t> </w:t>
            </w:r>
          </w:p>
        </w:tc>
        <w:tc>
          <w:tcPr>
            <w:tcW w:w="200" w:type="dxa"/>
            <w:tcBorders/>
            <w:shd w:fill="auto" w:val="clear"/>
            <w:vAlign w:val="bottom"/>
          </w:tcPr>
          <w:p>
            <w:pPr>
              <w:pStyle w:val="TableContents"/>
              <w:spacing w:before="0" w:after="283"/>
              <w:rPr/>
            </w:pPr>
            <w:r>
              <w:rPr/>
              <w:t> </w:t>
            </w:r>
          </w:p>
        </w:tc>
        <w:tc>
          <w:tcPr>
            <w:tcW w:w="902" w:type="dxa"/>
            <w:tcBorders/>
            <w:shd w:fill="auto" w:val="clear"/>
            <w:vAlign w:val="bottom"/>
          </w:tcPr>
          <w:p>
            <w:pPr>
              <w:pStyle w:val="TableContents"/>
              <w:spacing w:before="0" w:after="283"/>
              <w:rPr/>
            </w:pPr>
            <w:r>
              <w:rPr/>
              <w:t> </w:t>
            </w:r>
          </w:p>
        </w:tc>
        <w:tc>
          <w:tcPr>
            <w:tcW w:w="110" w:type="dxa"/>
            <w:tcBorders/>
            <w:shd w:fill="auto" w:val="clear"/>
            <w:vAlign w:val="bottom"/>
          </w:tcPr>
          <w:p>
            <w:pPr>
              <w:pStyle w:val="TableContents"/>
              <w:spacing w:before="0" w:after="283"/>
              <w:rPr/>
            </w:pPr>
            <w:r>
              <w:rPr/>
              <w:t> </w:t>
            </w:r>
          </w:p>
        </w:tc>
      </w:tr>
      <w:tr>
        <w:trPr/>
        <w:tc>
          <w:tcPr>
            <w:tcW w:w="2470" w:type="dxa"/>
            <w:tcBorders/>
            <w:shd w:fill="auto" w:val="clear"/>
            <w:vAlign w:val="bottom"/>
          </w:tcPr>
          <w:p>
            <w:pPr>
              <w:pStyle w:val="TableContents"/>
              <w:spacing w:before="0" w:after="283"/>
              <w:rPr/>
            </w:pPr>
            <w:r>
              <w:rPr/>
              <w:t> </w:t>
            </w:r>
          </w:p>
        </w:tc>
        <w:tc>
          <w:tcPr>
            <w:tcW w:w="288" w:type="dxa"/>
            <w:tcBorders/>
            <w:shd w:fill="auto" w:val="clear"/>
            <w:vAlign w:val="bottom"/>
          </w:tcPr>
          <w:p>
            <w:pPr>
              <w:pStyle w:val="TableContents"/>
              <w:spacing w:before="0" w:after="283"/>
              <w:rPr/>
            </w:pPr>
            <w:r>
              <w:rPr/>
              <w:t> </w:t>
            </w:r>
          </w:p>
        </w:tc>
        <w:tc>
          <w:tcPr>
            <w:tcW w:w="1173" w:type="dxa"/>
            <w:gridSpan w:val="2"/>
            <w:tcBorders>
              <w:bottom w:val="single" w:sz="2" w:space="0" w:color="000000"/>
            </w:tcBorders>
            <w:shd w:fill="auto" w:val="clear"/>
            <w:tcMar>
              <w:bottom w:w="28" w:type="dxa"/>
            </w:tcMar>
            <w:vAlign w:val="bottom"/>
          </w:tcPr>
          <w:p>
            <w:pPr>
              <w:pStyle w:val="TableContents"/>
              <w:spacing w:before="0" w:after="283"/>
              <w:jc w:val="center"/>
              <w:rPr/>
            </w:pPr>
            <w:r>
              <w:rPr/>
              <w:t>Operations</w:t>
            </w:r>
          </w:p>
        </w:tc>
        <w:tc>
          <w:tcPr>
            <w:tcW w:w="95" w:type="dxa"/>
            <w:tcBorders/>
            <w:shd w:fill="auto" w:val="clear"/>
            <w:vAlign w:val="bottom"/>
          </w:tcPr>
          <w:p>
            <w:pPr>
              <w:pStyle w:val="TableContents"/>
              <w:spacing w:before="0" w:after="283"/>
              <w:rPr/>
            </w:pPr>
            <w:r>
              <w:rPr/>
              <w:t> </w:t>
            </w:r>
          </w:p>
        </w:tc>
        <w:tc>
          <w:tcPr>
            <w:tcW w:w="288" w:type="dxa"/>
            <w:tcBorders/>
            <w:shd w:fill="auto" w:val="clear"/>
            <w:vAlign w:val="bottom"/>
          </w:tcPr>
          <w:p>
            <w:pPr>
              <w:pStyle w:val="TableContents"/>
              <w:spacing w:before="0" w:after="283"/>
              <w:rPr/>
            </w:pPr>
            <w:r>
              <w:rPr/>
              <w:t> </w:t>
            </w:r>
          </w:p>
        </w:tc>
        <w:tc>
          <w:tcPr>
            <w:tcW w:w="935" w:type="dxa"/>
            <w:gridSpan w:val="2"/>
            <w:tcBorders>
              <w:bottom w:val="single" w:sz="2" w:space="0" w:color="000000"/>
            </w:tcBorders>
            <w:shd w:fill="auto" w:val="clear"/>
            <w:tcMar>
              <w:bottom w:w="28" w:type="dxa"/>
            </w:tcMar>
            <w:vAlign w:val="bottom"/>
          </w:tcPr>
          <w:p>
            <w:pPr>
              <w:pStyle w:val="TableContents"/>
              <w:spacing w:before="0" w:after="283"/>
              <w:jc w:val="center"/>
              <w:rPr/>
            </w:pPr>
            <w:r>
              <w:rPr/>
              <w:t>Fácil</w:t>
            </w:r>
          </w:p>
        </w:tc>
        <w:tc>
          <w:tcPr>
            <w:tcW w:w="95" w:type="dxa"/>
            <w:tcBorders/>
            <w:shd w:fill="auto" w:val="clear"/>
            <w:vAlign w:val="bottom"/>
          </w:tcPr>
          <w:p>
            <w:pPr>
              <w:pStyle w:val="TableContents"/>
              <w:spacing w:before="0" w:after="283"/>
              <w:rPr/>
            </w:pPr>
            <w:r>
              <w:rPr/>
              <w:t> </w:t>
            </w:r>
          </w:p>
        </w:tc>
        <w:tc>
          <w:tcPr>
            <w:tcW w:w="288" w:type="dxa"/>
            <w:tcBorders/>
            <w:shd w:fill="auto" w:val="clear"/>
            <w:vAlign w:val="bottom"/>
          </w:tcPr>
          <w:p>
            <w:pPr>
              <w:pStyle w:val="TableContents"/>
              <w:spacing w:before="0" w:after="283"/>
              <w:rPr/>
            </w:pPr>
            <w:r>
              <w:rPr/>
              <w:t> </w:t>
            </w:r>
          </w:p>
        </w:tc>
        <w:tc>
          <w:tcPr>
            <w:tcW w:w="1304" w:type="dxa"/>
            <w:gridSpan w:val="2"/>
            <w:tcBorders>
              <w:bottom w:val="single" w:sz="2" w:space="0" w:color="000000"/>
            </w:tcBorders>
            <w:shd w:fill="auto" w:val="clear"/>
            <w:tcMar>
              <w:bottom w:w="28" w:type="dxa"/>
            </w:tcMar>
            <w:vAlign w:val="bottom"/>
          </w:tcPr>
          <w:p>
            <w:pPr>
              <w:pStyle w:val="TableContents"/>
              <w:spacing w:before="0" w:after="283"/>
              <w:jc w:val="center"/>
              <w:rPr/>
            </w:pPr>
            <w:r>
              <w:rPr/>
              <w:t>Operations</w:t>
            </w:r>
          </w:p>
        </w:tc>
        <w:tc>
          <w:tcPr>
            <w:tcW w:w="95" w:type="dxa"/>
            <w:tcBorders/>
            <w:shd w:fill="auto" w:val="clear"/>
            <w:vAlign w:val="bottom"/>
          </w:tcPr>
          <w:p>
            <w:pPr>
              <w:pStyle w:val="TableContents"/>
              <w:spacing w:before="0" w:after="283"/>
              <w:rPr/>
            </w:pPr>
            <w:r>
              <w:rPr/>
              <w:t> </w:t>
            </w:r>
          </w:p>
        </w:tc>
        <w:tc>
          <w:tcPr>
            <w:tcW w:w="288" w:type="dxa"/>
            <w:tcBorders/>
            <w:shd w:fill="auto" w:val="clear"/>
            <w:vAlign w:val="bottom"/>
          </w:tcPr>
          <w:p>
            <w:pPr>
              <w:pStyle w:val="TableContents"/>
              <w:spacing w:before="0" w:after="283"/>
              <w:rPr/>
            </w:pPr>
            <w:r>
              <w:rPr/>
              <w:t> </w:t>
            </w:r>
          </w:p>
        </w:tc>
        <w:tc>
          <w:tcPr>
            <w:tcW w:w="1292" w:type="dxa"/>
            <w:gridSpan w:val="2"/>
            <w:tcBorders>
              <w:bottom w:val="single" w:sz="2" w:space="0" w:color="000000"/>
            </w:tcBorders>
            <w:shd w:fill="auto" w:val="clear"/>
            <w:tcMar>
              <w:bottom w:w="28" w:type="dxa"/>
            </w:tcMar>
            <w:vAlign w:val="bottom"/>
          </w:tcPr>
          <w:p>
            <w:pPr>
              <w:pStyle w:val="TableContents"/>
              <w:spacing w:before="0" w:after="283"/>
              <w:jc w:val="center"/>
              <w:rPr/>
            </w:pPr>
            <w:r>
              <w:rPr/>
              <w:t>Consolidated</w:t>
            </w:r>
          </w:p>
        </w:tc>
        <w:tc>
          <w:tcPr>
            <w:tcW w:w="95" w:type="dxa"/>
            <w:tcBorders/>
            <w:shd w:fill="auto" w:val="clear"/>
            <w:vAlign w:val="bottom"/>
          </w:tcPr>
          <w:p>
            <w:pPr>
              <w:pStyle w:val="TableContents"/>
              <w:spacing w:before="0" w:after="283"/>
              <w:rPr/>
            </w:pPr>
            <w:r>
              <w:rPr/>
              <w:t> </w:t>
            </w:r>
          </w:p>
        </w:tc>
        <w:tc>
          <w:tcPr>
            <w:tcW w:w="287" w:type="dxa"/>
            <w:tcBorders/>
            <w:shd w:fill="auto" w:val="clear"/>
            <w:vAlign w:val="bottom"/>
          </w:tcPr>
          <w:p>
            <w:pPr>
              <w:pStyle w:val="TableContents"/>
              <w:spacing w:before="0" w:after="283"/>
              <w:rPr/>
            </w:pPr>
            <w:r>
              <w:rPr/>
              <w:t> </w:t>
            </w:r>
          </w:p>
        </w:tc>
        <w:tc>
          <w:tcPr>
            <w:tcW w:w="1102" w:type="dxa"/>
            <w:gridSpan w:val="2"/>
            <w:tcBorders>
              <w:bottom w:val="single" w:sz="2" w:space="0" w:color="000000"/>
            </w:tcBorders>
            <w:shd w:fill="auto" w:val="clear"/>
            <w:tcMar>
              <w:bottom w:w="28" w:type="dxa"/>
            </w:tcMar>
            <w:vAlign w:val="bottom"/>
          </w:tcPr>
          <w:p>
            <w:pPr>
              <w:pStyle w:val="TableContents"/>
              <w:spacing w:before="0" w:after="283"/>
              <w:jc w:val="center"/>
              <w:rPr/>
            </w:pPr>
            <w:r>
              <w:rPr/>
              <w:t>Franchises</w:t>
            </w:r>
          </w:p>
        </w:tc>
        <w:tc>
          <w:tcPr>
            <w:tcW w:w="110" w:type="dxa"/>
            <w:tcBorders/>
            <w:shd w:fill="auto" w:val="clear"/>
            <w:vAlign w:val="bottom"/>
          </w:tcPr>
          <w:p>
            <w:pPr>
              <w:pStyle w:val="TableContents"/>
              <w:spacing w:before="0" w:after="283"/>
              <w:rPr/>
            </w:pPr>
            <w:r>
              <w:rPr/>
              <w:t> </w:t>
            </w:r>
          </w:p>
        </w:tc>
      </w:tr>
      <w:tr>
        <w:trPr/>
        <w:tc>
          <w:tcPr>
            <w:tcW w:w="2470" w:type="dxa"/>
            <w:tcBorders/>
            <w:shd w:fill="CCEEFF" w:val="clear"/>
            <w:vAlign w:val="bottom"/>
          </w:tcPr>
          <w:p>
            <w:pPr>
              <w:pStyle w:val="TableContents"/>
              <w:spacing w:before="0" w:after="0"/>
              <w:ind w:left="225" w:right="0" w:hanging="225"/>
              <w:rPr/>
            </w:pPr>
            <w:r>
              <w:rPr/>
              <w:t>Pawn stores</w:t>
            </w:r>
          </w:p>
        </w:tc>
        <w:tc>
          <w:tcPr>
            <w:tcW w:w="288" w:type="dxa"/>
            <w:tcBorders/>
            <w:shd w:fill="CCEEFF" w:val="clear"/>
            <w:vAlign w:val="bottom"/>
          </w:tcPr>
          <w:p>
            <w:pPr>
              <w:pStyle w:val="TableContents"/>
              <w:spacing w:before="0" w:after="283"/>
              <w:rPr/>
            </w:pPr>
            <w:r>
              <w:rPr/>
              <w:t> </w:t>
            </w:r>
          </w:p>
        </w:tc>
        <w:tc>
          <w:tcPr>
            <w:tcW w:w="167" w:type="dxa"/>
            <w:tcBorders/>
            <w:shd w:fill="CCEEFF" w:val="clear"/>
            <w:vAlign w:val="bottom"/>
          </w:tcPr>
          <w:p>
            <w:pPr>
              <w:pStyle w:val="TableContents"/>
              <w:spacing w:before="0" w:after="283"/>
              <w:rPr/>
            </w:pPr>
            <w:r>
              <w:rPr/>
              <w:t> </w:t>
            </w:r>
          </w:p>
        </w:tc>
        <w:tc>
          <w:tcPr>
            <w:tcW w:w="1006" w:type="dxa"/>
            <w:tcBorders/>
            <w:shd w:fill="CCEEFF" w:val="clear"/>
            <w:vAlign w:val="bottom"/>
          </w:tcPr>
          <w:p>
            <w:pPr>
              <w:pStyle w:val="TableContents"/>
              <w:spacing w:before="0" w:after="283"/>
              <w:jc w:val="right"/>
              <w:rPr/>
            </w:pPr>
            <w:r>
              <w:rPr/>
              <w:t>433</w:t>
            </w:r>
          </w:p>
        </w:tc>
        <w:tc>
          <w:tcPr>
            <w:tcW w:w="95" w:type="dxa"/>
            <w:tcBorders/>
            <w:shd w:fill="CCEEFF" w:val="clear"/>
            <w:vAlign w:val="bottom"/>
          </w:tcPr>
          <w:p>
            <w:pPr>
              <w:pStyle w:val="TableContents"/>
              <w:spacing w:before="0" w:after="283"/>
              <w:rPr/>
            </w:pPr>
            <w:r>
              <w:rPr/>
              <w:t> </w:t>
            </w:r>
          </w:p>
        </w:tc>
        <w:tc>
          <w:tcPr>
            <w:tcW w:w="288" w:type="dxa"/>
            <w:tcBorders/>
            <w:shd w:fill="CCEEFF" w:val="clear"/>
            <w:vAlign w:val="bottom"/>
          </w:tcPr>
          <w:p>
            <w:pPr>
              <w:pStyle w:val="TableContents"/>
              <w:spacing w:before="0" w:after="283"/>
              <w:rPr/>
            </w:pPr>
            <w:r>
              <w:rPr/>
              <w:t> </w:t>
            </w:r>
          </w:p>
        </w:tc>
        <w:tc>
          <w:tcPr>
            <w:tcW w:w="135" w:type="dxa"/>
            <w:tcBorders/>
            <w:shd w:fill="CCEEFF" w:val="clear"/>
            <w:vAlign w:val="bottom"/>
          </w:tcPr>
          <w:p>
            <w:pPr>
              <w:pStyle w:val="TableContents"/>
              <w:spacing w:before="0" w:after="283"/>
              <w:rPr/>
            </w:pPr>
            <w:r>
              <w:rPr/>
              <w:t> </w:t>
            </w:r>
          </w:p>
        </w:tc>
        <w:tc>
          <w:tcPr>
            <w:tcW w:w="800" w:type="dxa"/>
            <w:tcBorders/>
            <w:shd w:fill="CCEEFF" w:val="clear"/>
            <w:vAlign w:val="bottom"/>
          </w:tcPr>
          <w:p>
            <w:pPr>
              <w:pStyle w:val="TableContents"/>
              <w:spacing w:before="0" w:after="283"/>
              <w:jc w:val="right"/>
              <w:rPr/>
            </w:pPr>
            <w:r>
              <w:rPr/>
              <w:t>178</w:t>
            </w:r>
          </w:p>
        </w:tc>
        <w:tc>
          <w:tcPr>
            <w:tcW w:w="95" w:type="dxa"/>
            <w:tcBorders/>
            <w:shd w:fill="CCEEFF" w:val="clear"/>
            <w:vAlign w:val="bottom"/>
          </w:tcPr>
          <w:p>
            <w:pPr>
              <w:pStyle w:val="TableContents"/>
              <w:spacing w:before="0" w:after="283"/>
              <w:rPr/>
            </w:pPr>
            <w:r>
              <w:rPr/>
              <w:t> </w:t>
            </w:r>
          </w:p>
        </w:tc>
        <w:tc>
          <w:tcPr>
            <w:tcW w:w="288" w:type="dxa"/>
            <w:tcBorders/>
            <w:shd w:fill="CCEEFF" w:val="clear"/>
            <w:vAlign w:val="bottom"/>
          </w:tcPr>
          <w:p>
            <w:pPr>
              <w:pStyle w:val="TableContents"/>
              <w:spacing w:before="0" w:after="283"/>
              <w:rPr/>
            </w:pPr>
            <w:r>
              <w:rPr/>
              <w:t> </w:t>
            </w:r>
          </w:p>
        </w:tc>
        <w:tc>
          <w:tcPr>
            <w:tcW w:w="185" w:type="dxa"/>
            <w:tcBorders/>
            <w:shd w:fill="CCEEFF" w:val="clear"/>
            <w:vAlign w:val="bottom"/>
          </w:tcPr>
          <w:p>
            <w:pPr>
              <w:pStyle w:val="TableContents"/>
              <w:spacing w:before="0" w:after="283"/>
              <w:rPr/>
            </w:pPr>
            <w:r>
              <w:rPr/>
              <w:t> </w:t>
            </w:r>
          </w:p>
        </w:tc>
        <w:tc>
          <w:tcPr>
            <w:tcW w:w="1119" w:type="dxa"/>
            <w:tcBorders/>
            <w:shd w:fill="CCEEFF" w:val="clear"/>
            <w:vAlign w:val="bottom"/>
          </w:tcPr>
          <w:p>
            <w:pPr>
              <w:pStyle w:val="TableContents"/>
              <w:spacing w:before="0" w:after="283"/>
              <w:jc w:val="right"/>
              <w:rPr/>
            </w:pPr>
            <w:r>
              <w:rPr/>
              <w:t></w:t>
            </w:r>
          </w:p>
        </w:tc>
        <w:tc>
          <w:tcPr>
            <w:tcW w:w="95" w:type="dxa"/>
            <w:tcBorders/>
            <w:shd w:fill="CCEEFF" w:val="clear"/>
            <w:vAlign w:val="bottom"/>
          </w:tcPr>
          <w:p>
            <w:pPr>
              <w:pStyle w:val="TableContents"/>
              <w:spacing w:before="0" w:after="283"/>
              <w:rPr/>
            </w:pPr>
            <w:r>
              <w:rPr/>
              <w:t> </w:t>
            </w:r>
          </w:p>
        </w:tc>
        <w:tc>
          <w:tcPr>
            <w:tcW w:w="288" w:type="dxa"/>
            <w:tcBorders/>
            <w:shd w:fill="CCEEFF" w:val="clear"/>
            <w:vAlign w:val="bottom"/>
          </w:tcPr>
          <w:p>
            <w:pPr>
              <w:pStyle w:val="TableContents"/>
              <w:spacing w:before="0" w:after="283"/>
              <w:rPr/>
            </w:pPr>
            <w:r>
              <w:rPr/>
              <w:t> </w:t>
            </w:r>
          </w:p>
        </w:tc>
        <w:tc>
          <w:tcPr>
            <w:tcW w:w="143" w:type="dxa"/>
            <w:tcBorders/>
            <w:shd w:fill="CCEEFF" w:val="clear"/>
            <w:vAlign w:val="bottom"/>
          </w:tcPr>
          <w:p>
            <w:pPr>
              <w:pStyle w:val="TableContents"/>
              <w:spacing w:before="0" w:after="283"/>
              <w:rPr/>
            </w:pPr>
            <w:r>
              <w:rPr/>
              <w:t> </w:t>
            </w:r>
          </w:p>
        </w:tc>
        <w:tc>
          <w:tcPr>
            <w:tcW w:w="1149" w:type="dxa"/>
            <w:tcBorders/>
            <w:shd w:fill="CCEEFF" w:val="clear"/>
            <w:vAlign w:val="bottom"/>
          </w:tcPr>
          <w:p>
            <w:pPr>
              <w:pStyle w:val="TableContents"/>
              <w:spacing w:before="0" w:after="283"/>
              <w:jc w:val="right"/>
              <w:rPr/>
            </w:pPr>
            <w:r>
              <w:rPr/>
              <w:t>611</w:t>
            </w:r>
          </w:p>
        </w:tc>
        <w:tc>
          <w:tcPr>
            <w:tcW w:w="95" w:type="dxa"/>
            <w:tcBorders/>
            <w:shd w:fill="CCEEFF" w:val="clear"/>
            <w:vAlign w:val="bottom"/>
          </w:tcPr>
          <w:p>
            <w:pPr>
              <w:pStyle w:val="TableContents"/>
              <w:spacing w:before="0" w:after="283"/>
              <w:rPr/>
            </w:pPr>
            <w:r>
              <w:rPr/>
              <w:t> </w:t>
            </w:r>
          </w:p>
        </w:tc>
        <w:tc>
          <w:tcPr>
            <w:tcW w:w="287" w:type="dxa"/>
            <w:tcBorders/>
            <w:shd w:fill="CCEEFF" w:val="clear"/>
            <w:vAlign w:val="bottom"/>
          </w:tcPr>
          <w:p>
            <w:pPr>
              <w:pStyle w:val="TableContents"/>
              <w:spacing w:before="0" w:after="283"/>
              <w:rPr/>
            </w:pPr>
            <w:r>
              <w:rPr/>
              <w:t> </w:t>
            </w:r>
          </w:p>
        </w:tc>
        <w:tc>
          <w:tcPr>
            <w:tcW w:w="200" w:type="dxa"/>
            <w:tcBorders/>
            <w:shd w:fill="CCEEFF" w:val="clear"/>
            <w:vAlign w:val="bottom"/>
          </w:tcPr>
          <w:p>
            <w:pPr>
              <w:pStyle w:val="TableContents"/>
              <w:spacing w:before="0" w:after="283"/>
              <w:rPr/>
            </w:pPr>
            <w:r>
              <w:rPr/>
              <w:t> </w:t>
            </w:r>
          </w:p>
        </w:tc>
        <w:tc>
          <w:tcPr>
            <w:tcW w:w="902" w:type="dxa"/>
            <w:tcBorders/>
            <w:shd w:fill="CCEEFF" w:val="clear"/>
            <w:vAlign w:val="bottom"/>
          </w:tcPr>
          <w:p>
            <w:pPr>
              <w:pStyle w:val="TableContents"/>
              <w:spacing w:before="0" w:after="283"/>
              <w:jc w:val="right"/>
              <w:rPr/>
            </w:pPr>
            <w:r>
              <w:rPr/>
              <w:t></w:t>
            </w:r>
          </w:p>
        </w:tc>
        <w:tc>
          <w:tcPr>
            <w:tcW w:w="110" w:type="dxa"/>
            <w:tcBorders/>
            <w:shd w:fill="CCEEFF" w:val="clear"/>
            <w:vAlign w:val="bottom"/>
          </w:tcPr>
          <w:p>
            <w:pPr>
              <w:pStyle w:val="TableContents"/>
              <w:spacing w:before="0" w:after="283"/>
              <w:rPr/>
            </w:pPr>
            <w:r>
              <w:rPr/>
              <w:t> </w:t>
            </w:r>
          </w:p>
        </w:tc>
      </w:tr>
      <w:tr>
        <w:trPr/>
        <w:tc>
          <w:tcPr>
            <w:tcW w:w="2470" w:type="dxa"/>
            <w:tcBorders/>
            <w:shd w:fill="auto" w:val="clear"/>
            <w:vAlign w:val="bottom"/>
          </w:tcPr>
          <w:p>
            <w:pPr>
              <w:pStyle w:val="TableContents"/>
              <w:spacing w:before="0" w:after="0"/>
              <w:ind w:left="225" w:right="0" w:hanging="225"/>
              <w:rPr/>
            </w:pPr>
            <w:r>
              <w:rPr/>
              <w:t>Financial services stores adjoining U.S. pawn stores</w:t>
            </w:r>
          </w:p>
        </w:tc>
        <w:tc>
          <w:tcPr>
            <w:tcW w:w="288" w:type="dxa"/>
            <w:tcBorders/>
            <w:shd w:fill="auto" w:val="clear"/>
            <w:vAlign w:val="bottom"/>
          </w:tcPr>
          <w:p>
            <w:pPr>
              <w:pStyle w:val="TableContents"/>
              <w:spacing w:before="0" w:after="283"/>
              <w:rPr/>
            </w:pPr>
            <w:r>
              <w:rPr/>
              <w:t> </w:t>
            </w:r>
          </w:p>
        </w:tc>
        <w:tc>
          <w:tcPr>
            <w:tcW w:w="167" w:type="dxa"/>
            <w:tcBorders/>
            <w:shd w:fill="auto" w:val="clear"/>
            <w:vAlign w:val="bottom"/>
          </w:tcPr>
          <w:p>
            <w:pPr>
              <w:pStyle w:val="TableContents"/>
              <w:spacing w:before="0" w:after="283"/>
              <w:rPr/>
            </w:pPr>
            <w:r>
              <w:rPr/>
              <w:t> </w:t>
            </w:r>
          </w:p>
        </w:tc>
        <w:tc>
          <w:tcPr>
            <w:tcW w:w="1006" w:type="dxa"/>
            <w:tcBorders/>
            <w:shd w:fill="auto" w:val="clear"/>
            <w:vAlign w:val="bottom"/>
          </w:tcPr>
          <w:p>
            <w:pPr>
              <w:pStyle w:val="TableContents"/>
              <w:spacing w:before="0" w:after="283"/>
              <w:jc w:val="right"/>
              <w:rPr/>
            </w:pPr>
            <w:r>
              <w:rPr/>
              <w:t>6</w:t>
            </w:r>
          </w:p>
        </w:tc>
        <w:tc>
          <w:tcPr>
            <w:tcW w:w="95" w:type="dxa"/>
            <w:tcBorders/>
            <w:shd w:fill="auto" w:val="clear"/>
            <w:vAlign w:val="bottom"/>
          </w:tcPr>
          <w:p>
            <w:pPr>
              <w:pStyle w:val="TableContents"/>
              <w:spacing w:before="0" w:after="283"/>
              <w:rPr/>
            </w:pPr>
            <w:r>
              <w:rPr/>
              <w:t> </w:t>
            </w:r>
          </w:p>
        </w:tc>
        <w:tc>
          <w:tcPr>
            <w:tcW w:w="288" w:type="dxa"/>
            <w:tcBorders/>
            <w:shd w:fill="auto" w:val="clear"/>
            <w:vAlign w:val="bottom"/>
          </w:tcPr>
          <w:p>
            <w:pPr>
              <w:pStyle w:val="TableContents"/>
              <w:spacing w:before="0" w:after="283"/>
              <w:rPr/>
            </w:pPr>
            <w:r>
              <w:rPr/>
              <w:t> </w:t>
            </w:r>
          </w:p>
        </w:tc>
        <w:tc>
          <w:tcPr>
            <w:tcW w:w="135" w:type="dxa"/>
            <w:tcBorders/>
            <w:shd w:fill="auto" w:val="clear"/>
            <w:vAlign w:val="bottom"/>
          </w:tcPr>
          <w:p>
            <w:pPr>
              <w:pStyle w:val="TableContents"/>
              <w:spacing w:before="0" w:after="283"/>
              <w:rPr/>
            </w:pPr>
            <w:r>
              <w:rPr/>
              <w:t> </w:t>
            </w:r>
          </w:p>
        </w:tc>
        <w:tc>
          <w:tcPr>
            <w:tcW w:w="800" w:type="dxa"/>
            <w:tcBorders/>
            <w:shd w:fill="auto" w:val="clear"/>
            <w:vAlign w:val="bottom"/>
          </w:tcPr>
          <w:p>
            <w:pPr>
              <w:pStyle w:val="TableContents"/>
              <w:spacing w:before="0" w:after="283"/>
              <w:jc w:val="right"/>
              <w:rPr/>
            </w:pPr>
            <w:r>
              <w:rPr/>
              <w:t></w:t>
            </w:r>
          </w:p>
        </w:tc>
        <w:tc>
          <w:tcPr>
            <w:tcW w:w="95" w:type="dxa"/>
            <w:tcBorders/>
            <w:shd w:fill="auto" w:val="clear"/>
            <w:vAlign w:val="bottom"/>
          </w:tcPr>
          <w:p>
            <w:pPr>
              <w:pStyle w:val="TableContents"/>
              <w:spacing w:before="0" w:after="283"/>
              <w:rPr/>
            </w:pPr>
            <w:r>
              <w:rPr/>
              <w:t> </w:t>
            </w:r>
          </w:p>
        </w:tc>
        <w:tc>
          <w:tcPr>
            <w:tcW w:w="288" w:type="dxa"/>
            <w:tcBorders/>
            <w:shd w:fill="auto" w:val="clear"/>
            <w:vAlign w:val="bottom"/>
          </w:tcPr>
          <w:p>
            <w:pPr>
              <w:pStyle w:val="TableContents"/>
              <w:spacing w:before="0" w:after="283"/>
              <w:rPr/>
            </w:pPr>
            <w:r>
              <w:rPr/>
              <w:t> </w:t>
            </w:r>
          </w:p>
        </w:tc>
        <w:tc>
          <w:tcPr>
            <w:tcW w:w="185" w:type="dxa"/>
            <w:tcBorders/>
            <w:shd w:fill="auto" w:val="clear"/>
            <w:vAlign w:val="bottom"/>
          </w:tcPr>
          <w:p>
            <w:pPr>
              <w:pStyle w:val="TableContents"/>
              <w:spacing w:before="0" w:after="283"/>
              <w:rPr/>
            </w:pPr>
            <w:r>
              <w:rPr/>
              <w:t> </w:t>
            </w:r>
          </w:p>
        </w:tc>
        <w:tc>
          <w:tcPr>
            <w:tcW w:w="1119" w:type="dxa"/>
            <w:tcBorders/>
            <w:shd w:fill="auto" w:val="clear"/>
            <w:vAlign w:val="bottom"/>
          </w:tcPr>
          <w:p>
            <w:pPr>
              <w:pStyle w:val="TableContents"/>
              <w:spacing w:before="0" w:after="283"/>
              <w:jc w:val="right"/>
              <w:rPr/>
            </w:pPr>
            <w:r>
              <w:rPr/>
              <w:t>152</w:t>
            </w:r>
          </w:p>
        </w:tc>
        <w:tc>
          <w:tcPr>
            <w:tcW w:w="95" w:type="dxa"/>
            <w:tcBorders/>
            <w:shd w:fill="auto" w:val="clear"/>
            <w:vAlign w:val="bottom"/>
          </w:tcPr>
          <w:p>
            <w:pPr>
              <w:pStyle w:val="TableContents"/>
              <w:spacing w:before="0" w:after="283"/>
              <w:rPr/>
            </w:pPr>
            <w:r>
              <w:rPr/>
              <w:t> </w:t>
            </w:r>
          </w:p>
        </w:tc>
        <w:tc>
          <w:tcPr>
            <w:tcW w:w="288" w:type="dxa"/>
            <w:tcBorders/>
            <w:shd w:fill="auto" w:val="clear"/>
            <w:vAlign w:val="bottom"/>
          </w:tcPr>
          <w:p>
            <w:pPr>
              <w:pStyle w:val="TableContents"/>
              <w:spacing w:before="0" w:after="283"/>
              <w:rPr/>
            </w:pPr>
            <w:r>
              <w:rPr/>
              <w:t> </w:t>
            </w:r>
          </w:p>
        </w:tc>
        <w:tc>
          <w:tcPr>
            <w:tcW w:w="143" w:type="dxa"/>
            <w:tcBorders/>
            <w:shd w:fill="auto" w:val="clear"/>
            <w:vAlign w:val="bottom"/>
          </w:tcPr>
          <w:p>
            <w:pPr>
              <w:pStyle w:val="TableContents"/>
              <w:spacing w:before="0" w:after="283"/>
              <w:rPr/>
            </w:pPr>
            <w:r>
              <w:rPr/>
              <w:t> </w:t>
            </w:r>
          </w:p>
        </w:tc>
        <w:tc>
          <w:tcPr>
            <w:tcW w:w="1149" w:type="dxa"/>
            <w:tcBorders/>
            <w:shd w:fill="auto" w:val="clear"/>
            <w:vAlign w:val="bottom"/>
          </w:tcPr>
          <w:p>
            <w:pPr>
              <w:pStyle w:val="TableContents"/>
              <w:spacing w:before="0" w:after="283"/>
              <w:jc w:val="right"/>
              <w:rPr/>
            </w:pPr>
            <w:r>
              <w:rPr/>
              <w:t>158</w:t>
            </w:r>
          </w:p>
        </w:tc>
        <w:tc>
          <w:tcPr>
            <w:tcW w:w="95" w:type="dxa"/>
            <w:tcBorders/>
            <w:shd w:fill="auto" w:val="clear"/>
            <w:vAlign w:val="bottom"/>
          </w:tcPr>
          <w:p>
            <w:pPr>
              <w:pStyle w:val="TableContents"/>
              <w:spacing w:before="0" w:after="283"/>
              <w:rPr/>
            </w:pPr>
            <w:r>
              <w:rPr/>
              <w:t> </w:t>
            </w:r>
          </w:p>
        </w:tc>
        <w:tc>
          <w:tcPr>
            <w:tcW w:w="287" w:type="dxa"/>
            <w:tcBorders/>
            <w:shd w:fill="auto" w:val="clear"/>
            <w:vAlign w:val="bottom"/>
          </w:tcPr>
          <w:p>
            <w:pPr>
              <w:pStyle w:val="TableContents"/>
              <w:spacing w:before="0" w:after="283"/>
              <w:rPr/>
            </w:pPr>
            <w:r>
              <w:rPr/>
              <w:t> </w:t>
            </w:r>
          </w:p>
        </w:tc>
        <w:tc>
          <w:tcPr>
            <w:tcW w:w="200" w:type="dxa"/>
            <w:tcBorders/>
            <w:shd w:fill="auto" w:val="clear"/>
            <w:vAlign w:val="bottom"/>
          </w:tcPr>
          <w:p>
            <w:pPr>
              <w:pStyle w:val="TableContents"/>
              <w:spacing w:before="0" w:after="283"/>
              <w:rPr/>
            </w:pPr>
            <w:r>
              <w:rPr/>
              <w:t> </w:t>
            </w:r>
          </w:p>
        </w:tc>
        <w:tc>
          <w:tcPr>
            <w:tcW w:w="902" w:type="dxa"/>
            <w:tcBorders/>
            <w:shd w:fill="auto" w:val="clear"/>
            <w:vAlign w:val="bottom"/>
          </w:tcPr>
          <w:p>
            <w:pPr>
              <w:pStyle w:val="TableContents"/>
              <w:spacing w:before="0" w:after="283"/>
              <w:jc w:val="right"/>
              <w:rPr/>
            </w:pPr>
            <w:r>
              <w:rPr/>
              <w:t></w:t>
            </w:r>
          </w:p>
        </w:tc>
        <w:tc>
          <w:tcPr>
            <w:tcW w:w="110" w:type="dxa"/>
            <w:tcBorders/>
            <w:shd w:fill="auto" w:val="clear"/>
            <w:vAlign w:val="bottom"/>
          </w:tcPr>
          <w:p>
            <w:pPr>
              <w:pStyle w:val="TableContents"/>
              <w:spacing w:before="0" w:after="283"/>
              <w:rPr/>
            </w:pPr>
            <w:r>
              <w:rPr/>
              <w:t> </w:t>
            </w:r>
          </w:p>
        </w:tc>
      </w:tr>
      <w:tr>
        <w:trPr/>
        <w:tc>
          <w:tcPr>
            <w:tcW w:w="2470" w:type="dxa"/>
            <w:tcBorders/>
            <w:shd w:fill="CCEEFF" w:val="clear"/>
            <w:vAlign w:val="bottom"/>
          </w:tcPr>
          <w:p>
            <w:pPr>
              <w:pStyle w:val="TableContents"/>
              <w:spacing w:before="0" w:after="0"/>
              <w:ind w:left="225" w:right="0" w:hanging="225"/>
              <w:rPr/>
            </w:pPr>
            <w:r>
              <w:rPr/>
              <w:t>Financial services stores  free standing</w:t>
            </w:r>
          </w:p>
        </w:tc>
        <w:tc>
          <w:tcPr>
            <w:tcW w:w="288" w:type="dxa"/>
            <w:tcBorders/>
            <w:shd w:fill="CCEEFF" w:val="clear"/>
            <w:vAlign w:val="bottom"/>
          </w:tcPr>
          <w:p>
            <w:pPr>
              <w:pStyle w:val="TableContents"/>
              <w:spacing w:before="0" w:after="283"/>
              <w:rPr/>
            </w:pPr>
            <w:r>
              <w:rPr/>
              <w:t> </w:t>
            </w:r>
          </w:p>
        </w:tc>
        <w:tc>
          <w:tcPr>
            <w:tcW w:w="167" w:type="dxa"/>
            <w:tcBorders/>
            <w:shd w:fill="CCEEFF" w:val="clear"/>
            <w:vAlign w:val="bottom"/>
          </w:tcPr>
          <w:p>
            <w:pPr>
              <w:pStyle w:val="TableContents"/>
              <w:spacing w:before="0" w:after="283"/>
              <w:rPr/>
            </w:pPr>
            <w:r>
              <w:rPr/>
              <w:t> </w:t>
            </w:r>
          </w:p>
        </w:tc>
        <w:tc>
          <w:tcPr>
            <w:tcW w:w="1006" w:type="dxa"/>
            <w:tcBorders/>
            <w:shd w:fill="CCEEFF" w:val="clear"/>
            <w:vAlign w:val="bottom"/>
          </w:tcPr>
          <w:p>
            <w:pPr>
              <w:pStyle w:val="TableContents"/>
              <w:spacing w:before="0" w:after="283"/>
              <w:jc w:val="right"/>
              <w:rPr/>
            </w:pPr>
            <w:r>
              <w:rPr/>
              <w:t></w:t>
            </w:r>
          </w:p>
        </w:tc>
        <w:tc>
          <w:tcPr>
            <w:tcW w:w="95" w:type="dxa"/>
            <w:tcBorders/>
            <w:shd w:fill="CCEEFF" w:val="clear"/>
            <w:vAlign w:val="bottom"/>
          </w:tcPr>
          <w:p>
            <w:pPr>
              <w:pStyle w:val="TableContents"/>
              <w:spacing w:before="0" w:after="283"/>
              <w:rPr/>
            </w:pPr>
            <w:r>
              <w:rPr/>
              <w:t> </w:t>
            </w:r>
          </w:p>
        </w:tc>
        <w:tc>
          <w:tcPr>
            <w:tcW w:w="288" w:type="dxa"/>
            <w:tcBorders/>
            <w:shd w:fill="CCEEFF" w:val="clear"/>
            <w:vAlign w:val="bottom"/>
          </w:tcPr>
          <w:p>
            <w:pPr>
              <w:pStyle w:val="TableContents"/>
              <w:spacing w:before="0" w:after="283"/>
              <w:rPr/>
            </w:pPr>
            <w:r>
              <w:rPr/>
              <w:t> </w:t>
            </w:r>
          </w:p>
        </w:tc>
        <w:tc>
          <w:tcPr>
            <w:tcW w:w="135" w:type="dxa"/>
            <w:tcBorders/>
            <w:shd w:fill="CCEEFF" w:val="clear"/>
            <w:vAlign w:val="bottom"/>
          </w:tcPr>
          <w:p>
            <w:pPr>
              <w:pStyle w:val="TableContents"/>
              <w:spacing w:before="0" w:after="283"/>
              <w:rPr/>
            </w:pPr>
            <w:r>
              <w:rPr/>
              <w:t> </w:t>
            </w:r>
          </w:p>
        </w:tc>
        <w:tc>
          <w:tcPr>
            <w:tcW w:w="800" w:type="dxa"/>
            <w:tcBorders/>
            <w:shd w:fill="CCEEFF" w:val="clear"/>
            <w:vAlign w:val="bottom"/>
          </w:tcPr>
          <w:p>
            <w:pPr>
              <w:pStyle w:val="TableContents"/>
              <w:spacing w:before="0" w:after="283"/>
              <w:jc w:val="right"/>
              <w:rPr/>
            </w:pPr>
            <w:r>
              <w:rPr/>
              <w:t></w:t>
            </w:r>
          </w:p>
        </w:tc>
        <w:tc>
          <w:tcPr>
            <w:tcW w:w="95" w:type="dxa"/>
            <w:tcBorders/>
            <w:shd w:fill="CCEEFF" w:val="clear"/>
            <w:vAlign w:val="bottom"/>
          </w:tcPr>
          <w:p>
            <w:pPr>
              <w:pStyle w:val="TableContents"/>
              <w:spacing w:before="0" w:after="283"/>
              <w:rPr/>
            </w:pPr>
            <w:r>
              <w:rPr/>
              <w:t> </w:t>
            </w:r>
          </w:p>
        </w:tc>
        <w:tc>
          <w:tcPr>
            <w:tcW w:w="288" w:type="dxa"/>
            <w:tcBorders/>
            <w:shd w:fill="CCEEFF" w:val="clear"/>
            <w:vAlign w:val="bottom"/>
          </w:tcPr>
          <w:p>
            <w:pPr>
              <w:pStyle w:val="TableContents"/>
              <w:spacing w:before="0" w:after="283"/>
              <w:rPr/>
            </w:pPr>
            <w:r>
              <w:rPr/>
              <w:t> </w:t>
            </w:r>
          </w:p>
        </w:tc>
        <w:tc>
          <w:tcPr>
            <w:tcW w:w="185" w:type="dxa"/>
            <w:tcBorders/>
            <w:shd w:fill="CCEEFF" w:val="clear"/>
            <w:vAlign w:val="bottom"/>
          </w:tcPr>
          <w:p>
            <w:pPr>
              <w:pStyle w:val="TableContents"/>
              <w:spacing w:before="0" w:after="283"/>
              <w:rPr/>
            </w:pPr>
            <w:r>
              <w:rPr/>
              <w:t> </w:t>
            </w:r>
          </w:p>
        </w:tc>
        <w:tc>
          <w:tcPr>
            <w:tcW w:w="1119" w:type="dxa"/>
            <w:tcBorders/>
            <w:shd w:fill="CCEEFF" w:val="clear"/>
            <w:vAlign w:val="bottom"/>
          </w:tcPr>
          <w:p>
            <w:pPr>
              <w:pStyle w:val="TableContents"/>
              <w:spacing w:before="0" w:after="283"/>
              <w:jc w:val="right"/>
              <w:rPr/>
            </w:pPr>
            <w:r>
              <w:rPr/>
              <w:t>342</w:t>
            </w:r>
          </w:p>
        </w:tc>
        <w:tc>
          <w:tcPr>
            <w:tcW w:w="95" w:type="dxa"/>
            <w:tcBorders/>
            <w:shd w:fill="CCEEFF" w:val="clear"/>
            <w:vAlign w:val="bottom"/>
          </w:tcPr>
          <w:p>
            <w:pPr>
              <w:pStyle w:val="TableContents"/>
              <w:spacing w:before="0" w:after="283"/>
              <w:rPr/>
            </w:pPr>
            <w:r>
              <w:rPr/>
              <w:t> </w:t>
            </w:r>
          </w:p>
        </w:tc>
        <w:tc>
          <w:tcPr>
            <w:tcW w:w="288" w:type="dxa"/>
            <w:tcBorders/>
            <w:shd w:fill="CCEEFF" w:val="clear"/>
            <w:vAlign w:val="bottom"/>
          </w:tcPr>
          <w:p>
            <w:pPr>
              <w:pStyle w:val="TableContents"/>
              <w:spacing w:before="0" w:after="283"/>
              <w:rPr/>
            </w:pPr>
            <w:r>
              <w:rPr/>
              <w:t> </w:t>
            </w:r>
          </w:p>
        </w:tc>
        <w:tc>
          <w:tcPr>
            <w:tcW w:w="143" w:type="dxa"/>
            <w:tcBorders/>
            <w:shd w:fill="CCEEFF" w:val="clear"/>
            <w:vAlign w:val="bottom"/>
          </w:tcPr>
          <w:p>
            <w:pPr>
              <w:pStyle w:val="TableContents"/>
              <w:spacing w:before="0" w:after="283"/>
              <w:rPr/>
            </w:pPr>
            <w:r>
              <w:rPr/>
              <w:t> </w:t>
            </w:r>
          </w:p>
        </w:tc>
        <w:tc>
          <w:tcPr>
            <w:tcW w:w="1149" w:type="dxa"/>
            <w:tcBorders/>
            <w:shd w:fill="CCEEFF" w:val="clear"/>
            <w:vAlign w:val="bottom"/>
          </w:tcPr>
          <w:p>
            <w:pPr>
              <w:pStyle w:val="TableContents"/>
              <w:spacing w:before="0" w:after="283"/>
              <w:jc w:val="right"/>
              <w:rPr/>
            </w:pPr>
            <w:r>
              <w:rPr/>
              <w:t>342</w:t>
            </w:r>
          </w:p>
        </w:tc>
        <w:tc>
          <w:tcPr>
            <w:tcW w:w="95" w:type="dxa"/>
            <w:tcBorders/>
            <w:shd w:fill="CCEEFF" w:val="clear"/>
            <w:vAlign w:val="bottom"/>
          </w:tcPr>
          <w:p>
            <w:pPr>
              <w:pStyle w:val="TableContents"/>
              <w:spacing w:before="0" w:after="283"/>
              <w:rPr/>
            </w:pPr>
            <w:r>
              <w:rPr/>
              <w:t> </w:t>
            </w:r>
          </w:p>
        </w:tc>
        <w:tc>
          <w:tcPr>
            <w:tcW w:w="287" w:type="dxa"/>
            <w:tcBorders/>
            <w:shd w:fill="CCEEFF" w:val="clear"/>
            <w:vAlign w:val="bottom"/>
          </w:tcPr>
          <w:p>
            <w:pPr>
              <w:pStyle w:val="TableContents"/>
              <w:spacing w:before="0" w:after="283"/>
              <w:rPr/>
            </w:pPr>
            <w:r>
              <w:rPr/>
              <w:t> </w:t>
            </w:r>
          </w:p>
        </w:tc>
        <w:tc>
          <w:tcPr>
            <w:tcW w:w="200" w:type="dxa"/>
            <w:tcBorders/>
            <w:shd w:fill="CCEEFF" w:val="clear"/>
            <w:vAlign w:val="bottom"/>
          </w:tcPr>
          <w:p>
            <w:pPr>
              <w:pStyle w:val="TableContents"/>
              <w:spacing w:before="0" w:after="283"/>
              <w:rPr/>
            </w:pPr>
            <w:r>
              <w:rPr/>
              <w:t> </w:t>
            </w:r>
          </w:p>
        </w:tc>
        <w:tc>
          <w:tcPr>
            <w:tcW w:w="902" w:type="dxa"/>
            <w:tcBorders/>
            <w:shd w:fill="CCEEFF" w:val="clear"/>
            <w:vAlign w:val="bottom"/>
          </w:tcPr>
          <w:p>
            <w:pPr>
              <w:pStyle w:val="TableContents"/>
              <w:spacing w:before="0" w:after="283"/>
              <w:jc w:val="right"/>
              <w:rPr/>
            </w:pPr>
            <w:r>
              <w:rPr/>
              <w:t>13</w:t>
            </w:r>
          </w:p>
        </w:tc>
        <w:tc>
          <w:tcPr>
            <w:tcW w:w="110" w:type="dxa"/>
            <w:tcBorders/>
            <w:shd w:fill="CCEEFF" w:val="clear"/>
            <w:vAlign w:val="bottom"/>
          </w:tcPr>
          <w:p>
            <w:pPr>
              <w:pStyle w:val="TableContents"/>
              <w:spacing w:before="0" w:after="283"/>
              <w:rPr/>
            </w:pPr>
            <w:r>
              <w:rPr/>
              <w:t> </w:t>
            </w:r>
          </w:p>
        </w:tc>
      </w:tr>
      <w:tr>
        <w:trPr/>
        <w:tc>
          <w:tcPr>
            <w:tcW w:w="2470" w:type="dxa"/>
            <w:tcBorders/>
            <w:shd w:fill="auto" w:val="clear"/>
            <w:vAlign w:val="center"/>
          </w:tcPr>
          <w:p>
            <w:pPr>
              <w:pStyle w:val="TableContents"/>
              <w:spacing w:before="0" w:after="0"/>
              <w:ind w:left="225" w:right="0" w:hanging="225"/>
              <w:rPr/>
            </w:pPr>
            <w:r>
              <w:rPr/>
              <w:t> </w:t>
            </w:r>
          </w:p>
        </w:tc>
        <w:tc>
          <w:tcPr>
            <w:tcW w:w="288" w:type="dxa"/>
            <w:tcBorders/>
            <w:shd w:fill="auto" w:val="clear"/>
            <w:vAlign w:val="center"/>
          </w:tcPr>
          <w:p>
            <w:pPr>
              <w:pStyle w:val="TableContents"/>
              <w:spacing w:before="0" w:after="283"/>
              <w:rPr/>
            </w:pPr>
            <w:r>
              <w:rPr/>
              <w:t> </w:t>
            </w:r>
          </w:p>
        </w:tc>
        <w:tc>
          <w:tcPr>
            <w:tcW w:w="1173"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95" w:type="dxa"/>
            <w:tcBorders/>
            <w:shd w:fill="auto" w:val="clear"/>
            <w:vAlign w:val="center"/>
          </w:tcPr>
          <w:p>
            <w:pPr>
              <w:pStyle w:val="TableContents"/>
              <w:spacing w:before="0" w:after="283"/>
              <w:rPr/>
            </w:pPr>
            <w:r>
              <w:rPr/>
              <w:t> </w:t>
            </w:r>
          </w:p>
        </w:tc>
        <w:tc>
          <w:tcPr>
            <w:tcW w:w="288" w:type="dxa"/>
            <w:tcBorders/>
            <w:shd w:fill="auto" w:val="clear"/>
            <w:vAlign w:val="center"/>
          </w:tcPr>
          <w:p>
            <w:pPr>
              <w:pStyle w:val="TableContents"/>
              <w:spacing w:before="0" w:after="283"/>
              <w:rPr/>
            </w:pPr>
            <w:r>
              <w:rPr/>
              <w:t> </w:t>
            </w:r>
          </w:p>
        </w:tc>
        <w:tc>
          <w:tcPr>
            <w:tcW w:w="935"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95" w:type="dxa"/>
            <w:tcBorders/>
            <w:shd w:fill="auto" w:val="clear"/>
            <w:vAlign w:val="center"/>
          </w:tcPr>
          <w:p>
            <w:pPr>
              <w:pStyle w:val="TableContents"/>
              <w:spacing w:before="0" w:after="283"/>
              <w:rPr/>
            </w:pPr>
            <w:r>
              <w:rPr/>
              <w:t> </w:t>
            </w:r>
          </w:p>
        </w:tc>
        <w:tc>
          <w:tcPr>
            <w:tcW w:w="288" w:type="dxa"/>
            <w:tcBorders/>
            <w:shd w:fill="auto" w:val="clear"/>
            <w:vAlign w:val="center"/>
          </w:tcPr>
          <w:p>
            <w:pPr>
              <w:pStyle w:val="TableContents"/>
              <w:spacing w:before="0" w:after="283"/>
              <w:rPr/>
            </w:pPr>
            <w:r>
              <w:rPr/>
              <w:t> </w:t>
            </w:r>
          </w:p>
        </w:tc>
        <w:tc>
          <w:tcPr>
            <w:tcW w:w="1304"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95" w:type="dxa"/>
            <w:tcBorders/>
            <w:shd w:fill="auto" w:val="clear"/>
            <w:vAlign w:val="center"/>
          </w:tcPr>
          <w:p>
            <w:pPr>
              <w:pStyle w:val="TableContents"/>
              <w:spacing w:before="0" w:after="283"/>
              <w:rPr/>
            </w:pPr>
            <w:r>
              <w:rPr/>
              <w:t> </w:t>
            </w:r>
          </w:p>
        </w:tc>
        <w:tc>
          <w:tcPr>
            <w:tcW w:w="288" w:type="dxa"/>
            <w:tcBorders/>
            <w:shd w:fill="auto" w:val="clear"/>
            <w:vAlign w:val="center"/>
          </w:tcPr>
          <w:p>
            <w:pPr>
              <w:pStyle w:val="TableContents"/>
              <w:spacing w:before="0" w:after="283"/>
              <w:rPr/>
            </w:pPr>
            <w:r>
              <w:rPr/>
              <w:t> </w:t>
            </w:r>
          </w:p>
        </w:tc>
        <w:tc>
          <w:tcPr>
            <w:tcW w:w="1292"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95" w:type="dxa"/>
            <w:tcBorders/>
            <w:shd w:fill="auto" w:val="clear"/>
            <w:vAlign w:val="center"/>
          </w:tcPr>
          <w:p>
            <w:pPr>
              <w:pStyle w:val="TableContents"/>
              <w:spacing w:before="0" w:after="283"/>
              <w:rPr/>
            </w:pPr>
            <w:r>
              <w:rPr/>
              <w:t> </w:t>
            </w:r>
          </w:p>
        </w:tc>
        <w:tc>
          <w:tcPr>
            <w:tcW w:w="287" w:type="dxa"/>
            <w:tcBorders/>
            <w:shd w:fill="auto" w:val="clear"/>
            <w:vAlign w:val="center"/>
          </w:tcPr>
          <w:p>
            <w:pPr>
              <w:pStyle w:val="TableContents"/>
              <w:spacing w:before="0" w:after="283"/>
              <w:rPr/>
            </w:pPr>
            <w:r>
              <w:rPr/>
              <w:t> </w:t>
            </w:r>
          </w:p>
        </w:tc>
        <w:tc>
          <w:tcPr>
            <w:tcW w:w="1102"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10" w:type="dxa"/>
            <w:tcBorders/>
            <w:shd w:fill="auto" w:val="clear"/>
            <w:vAlign w:val="center"/>
          </w:tcPr>
          <w:p>
            <w:pPr>
              <w:pStyle w:val="TableContents"/>
              <w:spacing w:before="0" w:after="283"/>
              <w:rPr/>
            </w:pPr>
            <w:r>
              <w:rPr/>
              <w:t> </w:t>
            </w:r>
          </w:p>
        </w:tc>
      </w:tr>
      <w:tr>
        <w:trPr/>
        <w:tc>
          <w:tcPr>
            <w:tcW w:w="2470" w:type="dxa"/>
            <w:tcBorders/>
            <w:shd w:fill="auto" w:val="clear"/>
            <w:vAlign w:val="bottom"/>
          </w:tcPr>
          <w:p>
            <w:pPr>
              <w:pStyle w:val="TableContents"/>
              <w:spacing w:before="0" w:after="0"/>
              <w:ind w:left="225" w:right="0" w:hanging="225"/>
              <w:rPr/>
            </w:pPr>
            <w:r>
              <w:rPr/>
              <w:t>Total stores in operation</w:t>
            </w:r>
          </w:p>
        </w:tc>
        <w:tc>
          <w:tcPr>
            <w:tcW w:w="288" w:type="dxa"/>
            <w:tcBorders/>
            <w:shd w:fill="auto" w:val="clear"/>
            <w:vAlign w:val="bottom"/>
          </w:tcPr>
          <w:p>
            <w:pPr>
              <w:pStyle w:val="TableContents"/>
              <w:spacing w:before="0" w:after="283"/>
              <w:rPr/>
            </w:pPr>
            <w:r>
              <w:rPr/>
              <w:t> </w:t>
            </w:r>
          </w:p>
        </w:tc>
        <w:tc>
          <w:tcPr>
            <w:tcW w:w="167" w:type="dxa"/>
            <w:tcBorders/>
            <w:shd w:fill="auto" w:val="clear"/>
            <w:vAlign w:val="bottom"/>
          </w:tcPr>
          <w:p>
            <w:pPr>
              <w:pStyle w:val="TableContents"/>
              <w:spacing w:before="0" w:after="283"/>
              <w:rPr/>
            </w:pPr>
            <w:r>
              <w:rPr/>
              <w:t> </w:t>
            </w:r>
          </w:p>
        </w:tc>
        <w:tc>
          <w:tcPr>
            <w:tcW w:w="1006" w:type="dxa"/>
            <w:tcBorders/>
            <w:shd w:fill="auto" w:val="clear"/>
            <w:vAlign w:val="bottom"/>
          </w:tcPr>
          <w:p>
            <w:pPr>
              <w:pStyle w:val="TableContents"/>
              <w:spacing w:before="0" w:after="283"/>
              <w:jc w:val="right"/>
              <w:rPr/>
            </w:pPr>
            <w:r>
              <w:rPr/>
              <w:t>439</w:t>
            </w:r>
          </w:p>
        </w:tc>
        <w:tc>
          <w:tcPr>
            <w:tcW w:w="95" w:type="dxa"/>
            <w:tcBorders/>
            <w:shd w:fill="auto" w:val="clear"/>
            <w:vAlign w:val="bottom"/>
          </w:tcPr>
          <w:p>
            <w:pPr>
              <w:pStyle w:val="TableContents"/>
              <w:spacing w:before="0" w:after="283"/>
              <w:rPr/>
            </w:pPr>
            <w:r>
              <w:rPr/>
              <w:t> </w:t>
            </w:r>
          </w:p>
        </w:tc>
        <w:tc>
          <w:tcPr>
            <w:tcW w:w="288" w:type="dxa"/>
            <w:tcBorders/>
            <w:shd w:fill="auto" w:val="clear"/>
            <w:vAlign w:val="bottom"/>
          </w:tcPr>
          <w:p>
            <w:pPr>
              <w:pStyle w:val="TableContents"/>
              <w:spacing w:before="0" w:after="283"/>
              <w:rPr/>
            </w:pPr>
            <w:r>
              <w:rPr/>
              <w:t> </w:t>
            </w:r>
          </w:p>
        </w:tc>
        <w:tc>
          <w:tcPr>
            <w:tcW w:w="135" w:type="dxa"/>
            <w:tcBorders/>
            <w:shd w:fill="auto" w:val="clear"/>
            <w:vAlign w:val="bottom"/>
          </w:tcPr>
          <w:p>
            <w:pPr>
              <w:pStyle w:val="TableContents"/>
              <w:spacing w:before="0" w:after="283"/>
              <w:rPr/>
            </w:pPr>
            <w:r>
              <w:rPr/>
              <w:t> </w:t>
            </w:r>
          </w:p>
        </w:tc>
        <w:tc>
          <w:tcPr>
            <w:tcW w:w="800" w:type="dxa"/>
            <w:tcBorders/>
            <w:shd w:fill="auto" w:val="clear"/>
            <w:vAlign w:val="bottom"/>
          </w:tcPr>
          <w:p>
            <w:pPr>
              <w:pStyle w:val="TableContents"/>
              <w:spacing w:before="0" w:after="283"/>
              <w:jc w:val="right"/>
              <w:rPr/>
            </w:pPr>
            <w:r>
              <w:rPr/>
              <w:t>178</w:t>
            </w:r>
          </w:p>
        </w:tc>
        <w:tc>
          <w:tcPr>
            <w:tcW w:w="95" w:type="dxa"/>
            <w:tcBorders/>
            <w:shd w:fill="auto" w:val="clear"/>
            <w:vAlign w:val="bottom"/>
          </w:tcPr>
          <w:p>
            <w:pPr>
              <w:pStyle w:val="TableContents"/>
              <w:spacing w:before="0" w:after="283"/>
              <w:rPr/>
            </w:pPr>
            <w:r>
              <w:rPr/>
              <w:t> </w:t>
            </w:r>
          </w:p>
        </w:tc>
        <w:tc>
          <w:tcPr>
            <w:tcW w:w="288" w:type="dxa"/>
            <w:tcBorders/>
            <w:shd w:fill="auto" w:val="clear"/>
            <w:vAlign w:val="bottom"/>
          </w:tcPr>
          <w:p>
            <w:pPr>
              <w:pStyle w:val="TableContents"/>
              <w:spacing w:before="0" w:after="283"/>
              <w:rPr/>
            </w:pPr>
            <w:r>
              <w:rPr/>
              <w:t> </w:t>
            </w:r>
          </w:p>
        </w:tc>
        <w:tc>
          <w:tcPr>
            <w:tcW w:w="185" w:type="dxa"/>
            <w:tcBorders/>
            <w:shd w:fill="auto" w:val="clear"/>
            <w:vAlign w:val="bottom"/>
          </w:tcPr>
          <w:p>
            <w:pPr>
              <w:pStyle w:val="TableContents"/>
              <w:spacing w:before="0" w:after="283"/>
              <w:rPr/>
            </w:pPr>
            <w:r>
              <w:rPr/>
              <w:t> </w:t>
            </w:r>
          </w:p>
        </w:tc>
        <w:tc>
          <w:tcPr>
            <w:tcW w:w="1119" w:type="dxa"/>
            <w:tcBorders/>
            <w:shd w:fill="auto" w:val="clear"/>
            <w:vAlign w:val="bottom"/>
          </w:tcPr>
          <w:p>
            <w:pPr>
              <w:pStyle w:val="TableContents"/>
              <w:spacing w:before="0" w:after="283"/>
              <w:jc w:val="right"/>
              <w:rPr/>
            </w:pPr>
            <w:r>
              <w:rPr/>
              <w:t>494</w:t>
            </w:r>
          </w:p>
        </w:tc>
        <w:tc>
          <w:tcPr>
            <w:tcW w:w="95" w:type="dxa"/>
            <w:tcBorders/>
            <w:shd w:fill="auto" w:val="clear"/>
            <w:vAlign w:val="bottom"/>
          </w:tcPr>
          <w:p>
            <w:pPr>
              <w:pStyle w:val="TableContents"/>
              <w:spacing w:before="0" w:after="283"/>
              <w:rPr/>
            </w:pPr>
            <w:r>
              <w:rPr/>
              <w:t> </w:t>
            </w:r>
          </w:p>
        </w:tc>
        <w:tc>
          <w:tcPr>
            <w:tcW w:w="288" w:type="dxa"/>
            <w:tcBorders/>
            <w:shd w:fill="auto" w:val="clear"/>
            <w:vAlign w:val="bottom"/>
          </w:tcPr>
          <w:p>
            <w:pPr>
              <w:pStyle w:val="TableContents"/>
              <w:spacing w:before="0" w:after="283"/>
              <w:rPr/>
            </w:pPr>
            <w:r>
              <w:rPr/>
              <w:t> </w:t>
            </w:r>
          </w:p>
        </w:tc>
        <w:tc>
          <w:tcPr>
            <w:tcW w:w="143" w:type="dxa"/>
            <w:tcBorders/>
            <w:shd w:fill="auto" w:val="clear"/>
            <w:vAlign w:val="bottom"/>
          </w:tcPr>
          <w:p>
            <w:pPr>
              <w:pStyle w:val="TableContents"/>
              <w:spacing w:before="0" w:after="283"/>
              <w:rPr/>
            </w:pPr>
            <w:r>
              <w:rPr/>
              <w:t> </w:t>
            </w:r>
          </w:p>
        </w:tc>
        <w:tc>
          <w:tcPr>
            <w:tcW w:w="1149" w:type="dxa"/>
            <w:tcBorders/>
            <w:shd w:fill="auto" w:val="clear"/>
            <w:vAlign w:val="bottom"/>
          </w:tcPr>
          <w:p>
            <w:pPr>
              <w:pStyle w:val="TableContents"/>
              <w:spacing w:before="0" w:after="283"/>
              <w:jc w:val="right"/>
              <w:rPr/>
            </w:pPr>
            <w:r>
              <w:rPr/>
              <w:t>1,111</w:t>
            </w:r>
          </w:p>
        </w:tc>
        <w:tc>
          <w:tcPr>
            <w:tcW w:w="95" w:type="dxa"/>
            <w:tcBorders/>
            <w:shd w:fill="auto" w:val="clear"/>
            <w:vAlign w:val="bottom"/>
          </w:tcPr>
          <w:p>
            <w:pPr>
              <w:pStyle w:val="TableContents"/>
              <w:spacing w:before="0" w:after="283"/>
              <w:rPr/>
            </w:pPr>
            <w:r>
              <w:rPr/>
              <w:t> </w:t>
            </w:r>
          </w:p>
        </w:tc>
        <w:tc>
          <w:tcPr>
            <w:tcW w:w="287" w:type="dxa"/>
            <w:tcBorders/>
            <w:shd w:fill="auto" w:val="clear"/>
            <w:vAlign w:val="bottom"/>
          </w:tcPr>
          <w:p>
            <w:pPr>
              <w:pStyle w:val="TableContents"/>
              <w:spacing w:before="0" w:after="283"/>
              <w:rPr/>
            </w:pPr>
            <w:r>
              <w:rPr/>
              <w:t> </w:t>
            </w:r>
          </w:p>
        </w:tc>
        <w:tc>
          <w:tcPr>
            <w:tcW w:w="200" w:type="dxa"/>
            <w:tcBorders/>
            <w:shd w:fill="auto" w:val="clear"/>
            <w:vAlign w:val="bottom"/>
          </w:tcPr>
          <w:p>
            <w:pPr>
              <w:pStyle w:val="TableContents"/>
              <w:spacing w:before="0" w:after="283"/>
              <w:rPr/>
            </w:pPr>
            <w:r>
              <w:rPr/>
              <w:t> </w:t>
            </w:r>
          </w:p>
        </w:tc>
        <w:tc>
          <w:tcPr>
            <w:tcW w:w="902" w:type="dxa"/>
            <w:tcBorders/>
            <w:shd w:fill="auto" w:val="clear"/>
            <w:vAlign w:val="bottom"/>
          </w:tcPr>
          <w:p>
            <w:pPr>
              <w:pStyle w:val="TableContents"/>
              <w:spacing w:before="0" w:after="283"/>
              <w:jc w:val="right"/>
              <w:rPr/>
            </w:pPr>
            <w:r>
              <w:rPr/>
              <w:t>13</w:t>
            </w:r>
          </w:p>
        </w:tc>
        <w:tc>
          <w:tcPr>
            <w:tcW w:w="110" w:type="dxa"/>
            <w:tcBorders/>
            <w:shd w:fill="auto" w:val="clear"/>
            <w:vAlign w:val="bottom"/>
          </w:tcPr>
          <w:p>
            <w:pPr>
              <w:pStyle w:val="TableContents"/>
              <w:spacing w:before="0" w:after="283"/>
              <w:rPr/>
            </w:pPr>
            <w:r>
              <w:rPr/>
              <w:t> </w:t>
            </w:r>
          </w:p>
        </w:tc>
      </w:tr>
      <w:tr>
        <w:trPr/>
        <w:tc>
          <w:tcPr>
            <w:tcW w:w="2470" w:type="dxa"/>
            <w:tcBorders/>
            <w:shd w:fill="auto" w:val="clear"/>
            <w:vAlign w:val="center"/>
          </w:tcPr>
          <w:p>
            <w:pPr>
              <w:pStyle w:val="TableContents"/>
              <w:spacing w:before="0" w:after="0"/>
              <w:ind w:left="225" w:right="0" w:hanging="225"/>
              <w:rPr/>
            </w:pPr>
            <w:r>
              <w:rPr/>
              <w:t> </w:t>
            </w:r>
          </w:p>
        </w:tc>
        <w:tc>
          <w:tcPr>
            <w:tcW w:w="288" w:type="dxa"/>
            <w:tcBorders/>
            <w:shd w:fill="auto" w:val="clear"/>
            <w:vAlign w:val="center"/>
          </w:tcPr>
          <w:p>
            <w:pPr>
              <w:pStyle w:val="TableContents"/>
              <w:spacing w:before="0" w:after="283"/>
              <w:rPr/>
            </w:pPr>
            <w:r>
              <w:rPr/>
              <w:t> </w:t>
            </w:r>
          </w:p>
        </w:tc>
        <w:tc>
          <w:tcPr>
            <w:tcW w:w="1173" w:type="dxa"/>
            <w:gridSpan w:val="2"/>
            <w:tcBorders>
              <w:top w:val="double" w:sz="6" w:space="0" w:color="000000"/>
            </w:tcBorders>
            <w:shd w:fill="auto" w:val="clear"/>
            <w:tcMar>
              <w:top w:w="28" w:type="dxa"/>
            </w:tcMar>
            <w:vAlign w:val="center"/>
          </w:tcPr>
          <w:p>
            <w:pPr>
              <w:pStyle w:val="TableContents"/>
              <w:spacing w:before="0" w:after="283"/>
              <w:jc w:val="right"/>
              <w:rPr/>
            </w:pPr>
            <w:r>
              <w:rPr/>
              <w:t> </w:t>
            </w:r>
          </w:p>
        </w:tc>
        <w:tc>
          <w:tcPr>
            <w:tcW w:w="95" w:type="dxa"/>
            <w:tcBorders/>
            <w:shd w:fill="auto" w:val="clear"/>
            <w:vAlign w:val="center"/>
          </w:tcPr>
          <w:p>
            <w:pPr>
              <w:pStyle w:val="TableContents"/>
              <w:spacing w:before="0" w:after="283"/>
              <w:rPr/>
            </w:pPr>
            <w:r>
              <w:rPr/>
              <w:t> </w:t>
            </w:r>
          </w:p>
        </w:tc>
        <w:tc>
          <w:tcPr>
            <w:tcW w:w="288" w:type="dxa"/>
            <w:tcBorders/>
            <w:shd w:fill="auto" w:val="clear"/>
            <w:vAlign w:val="center"/>
          </w:tcPr>
          <w:p>
            <w:pPr>
              <w:pStyle w:val="TableContents"/>
              <w:spacing w:before="0" w:after="283"/>
              <w:rPr/>
            </w:pPr>
            <w:r>
              <w:rPr/>
              <w:t> </w:t>
            </w:r>
          </w:p>
        </w:tc>
        <w:tc>
          <w:tcPr>
            <w:tcW w:w="935" w:type="dxa"/>
            <w:gridSpan w:val="2"/>
            <w:tcBorders>
              <w:top w:val="double" w:sz="6" w:space="0" w:color="000000"/>
            </w:tcBorders>
            <w:shd w:fill="auto" w:val="clear"/>
            <w:tcMar>
              <w:top w:w="28" w:type="dxa"/>
            </w:tcMar>
            <w:vAlign w:val="center"/>
          </w:tcPr>
          <w:p>
            <w:pPr>
              <w:pStyle w:val="TableContents"/>
              <w:spacing w:before="0" w:after="283"/>
              <w:jc w:val="right"/>
              <w:rPr/>
            </w:pPr>
            <w:r>
              <w:rPr/>
              <w:t> </w:t>
            </w:r>
          </w:p>
        </w:tc>
        <w:tc>
          <w:tcPr>
            <w:tcW w:w="95" w:type="dxa"/>
            <w:tcBorders/>
            <w:shd w:fill="auto" w:val="clear"/>
            <w:vAlign w:val="center"/>
          </w:tcPr>
          <w:p>
            <w:pPr>
              <w:pStyle w:val="TableContents"/>
              <w:spacing w:before="0" w:after="283"/>
              <w:rPr/>
            </w:pPr>
            <w:r>
              <w:rPr/>
              <w:t> </w:t>
            </w:r>
          </w:p>
        </w:tc>
        <w:tc>
          <w:tcPr>
            <w:tcW w:w="288" w:type="dxa"/>
            <w:tcBorders/>
            <w:shd w:fill="auto" w:val="clear"/>
            <w:vAlign w:val="center"/>
          </w:tcPr>
          <w:p>
            <w:pPr>
              <w:pStyle w:val="TableContents"/>
              <w:spacing w:before="0" w:after="283"/>
              <w:rPr/>
            </w:pPr>
            <w:r>
              <w:rPr/>
              <w:t> </w:t>
            </w:r>
          </w:p>
        </w:tc>
        <w:tc>
          <w:tcPr>
            <w:tcW w:w="1304" w:type="dxa"/>
            <w:gridSpan w:val="2"/>
            <w:tcBorders>
              <w:top w:val="double" w:sz="6" w:space="0" w:color="000000"/>
            </w:tcBorders>
            <w:shd w:fill="auto" w:val="clear"/>
            <w:tcMar>
              <w:top w:w="28" w:type="dxa"/>
            </w:tcMar>
            <w:vAlign w:val="center"/>
          </w:tcPr>
          <w:p>
            <w:pPr>
              <w:pStyle w:val="TableContents"/>
              <w:spacing w:before="0" w:after="283"/>
              <w:jc w:val="right"/>
              <w:rPr/>
            </w:pPr>
            <w:r>
              <w:rPr/>
              <w:t> </w:t>
            </w:r>
          </w:p>
        </w:tc>
        <w:tc>
          <w:tcPr>
            <w:tcW w:w="95" w:type="dxa"/>
            <w:tcBorders/>
            <w:shd w:fill="auto" w:val="clear"/>
            <w:vAlign w:val="center"/>
          </w:tcPr>
          <w:p>
            <w:pPr>
              <w:pStyle w:val="TableContents"/>
              <w:spacing w:before="0" w:after="283"/>
              <w:rPr/>
            </w:pPr>
            <w:r>
              <w:rPr/>
              <w:t> </w:t>
            </w:r>
          </w:p>
        </w:tc>
        <w:tc>
          <w:tcPr>
            <w:tcW w:w="288" w:type="dxa"/>
            <w:tcBorders/>
            <w:shd w:fill="auto" w:val="clear"/>
            <w:vAlign w:val="center"/>
          </w:tcPr>
          <w:p>
            <w:pPr>
              <w:pStyle w:val="TableContents"/>
              <w:spacing w:before="0" w:after="283"/>
              <w:rPr/>
            </w:pPr>
            <w:r>
              <w:rPr/>
              <w:t> </w:t>
            </w:r>
          </w:p>
        </w:tc>
        <w:tc>
          <w:tcPr>
            <w:tcW w:w="1292" w:type="dxa"/>
            <w:gridSpan w:val="2"/>
            <w:tcBorders>
              <w:top w:val="double" w:sz="6" w:space="0" w:color="000000"/>
            </w:tcBorders>
            <w:shd w:fill="auto" w:val="clear"/>
            <w:tcMar>
              <w:top w:w="28" w:type="dxa"/>
            </w:tcMar>
            <w:vAlign w:val="center"/>
          </w:tcPr>
          <w:p>
            <w:pPr>
              <w:pStyle w:val="TableContents"/>
              <w:spacing w:before="0" w:after="283"/>
              <w:jc w:val="right"/>
              <w:rPr/>
            </w:pPr>
            <w:r>
              <w:rPr/>
              <w:t> </w:t>
            </w:r>
          </w:p>
        </w:tc>
        <w:tc>
          <w:tcPr>
            <w:tcW w:w="95" w:type="dxa"/>
            <w:tcBorders/>
            <w:shd w:fill="auto" w:val="clear"/>
            <w:vAlign w:val="center"/>
          </w:tcPr>
          <w:p>
            <w:pPr>
              <w:pStyle w:val="TableContents"/>
              <w:spacing w:before="0" w:after="283"/>
              <w:rPr/>
            </w:pPr>
            <w:r>
              <w:rPr/>
              <w:t> </w:t>
            </w:r>
          </w:p>
        </w:tc>
        <w:tc>
          <w:tcPr>
            <w:tcW w:w="287" w:type="dxa"/>
            <w:tcBorders/>
            <w:shd w:fill="auto" w:val="clear"/>
            <w:vAlign w:val="center"/>
          </w:tcPr>
          <w:p>
            <w:pPr>
              <w:pStyle w:val="TableContents"/>
              <w:spacing w:before="0" w:after="283"/>
              <w:rPr/>
            </w:pPr>
            <w:r>
              <w:rPr/>
              <w:t> </w:t>
            </w:r>
          </w:p>
        </w:tc>
        <w:tc>
          <w:tcPr>
            <w:tcW w:w="1102" w:type="dxa"/>
            <w:gridSpan w:val="2"/>
            <w:tcBorders>
              <w:top w:val="double" w:sz="6" w:space="0" w:color="000000"/>
            </w:tcBorders>
            <w:shd w:fill="auto" w:val="clear"/>
            <w:tcMar>
              <w:top w:w="28" w:type="dxa"/>
            </w:tcMar>
            <w:vAlign w:val="center"/>
          </w:tcPr>
          <w:p>
            <w:pPr>
              <w:pStyle w:val="TableContents"/>
              <w:spacing w:before="0" w:after="283"/>
              <w:jc w:val="right"/>
              <w:rPr/>
            </w:pPr>
            <w:r>
              <w:rPr/>
              <w:t> </w:t>
            </w:r>
          </w:p>
        </w:tc>
        <w:tc>
          <w:tcPr>
            <w:tcW w:w="110" w:type="dxa"/>
            <w:tcBorders/>
            <w:shd w:fill="auto" w:val="clear"/>
            <w:vAlign w:val="center"/>
          </w:tcPr>
          <w:p>
            <w:pPr>
              <w:pStyle w:val="TableContents"/>
              <w:spacing w:before="0" w:after="283"/>
              <w:rPr/>
            </w:pPr>
            <w:r>
              <w:rPr/>
              <w:t> </w:t>
            </w:r>
          </w:p>
        </w:tc>
      </w:tr>
    </w:tbl>
    <w:p>
      <w:pPr>
        <w:pStyle w:val="TextBody"/>
        <w:spacing w:before="120" w:after="283"/>
        <w:jc w:val="left"/>
        <w:rPr>
          <w:rFonts w:ascii="Times New Roman;Times;serif" w:hAnsi="Times New Roman;Times;serif"/>
          <w:b/>
          <w:smallCaps/>
          <w:sz w:val="17"/>
        </w:rPr>
      </w:pPr>
      <w:bookmarkStart w:id="8" w:name="D84374106"/>
      <w:bookmarkEnd w:id="8"/>
      <w:r>
        <w:rPr>
          <w:rFonts w:ascii="Times New Roman;Times;serif" w:hAnsi="Times New Roman;Times;serif"/>
          <w:b/>
          <w:smallCaps/>
          <w:sz w:val="17"/>
        </w:rPr>
        <w:t xml:space="preserve">Item 3. Legal Proceedings </w:t>
      </w:r>
    </w:p>
    <w:p>
      <w:pPr>
        <w:pStyle w:val="TextBody"/>
        <w:spacing w:before="120" w:after="283"/>
        <w:jc w:val="left"/>
        <w:rPr>
          <w:rFonts w:ascii="Times New Roman;Times;serif" w:hAnsi="Times New Roman;Times;serif"/>
          <w:sz w:val="17"/>
        </w:rPr>
      </w:pPr>
      <w:r>
        <w:rPr>
          <w:rFonts w:ascii="Times New Roman;Times;serif" w:hAnsi="Times New Roman;Times;serif"/>
          <w:sz w:val="17"/>
        </w:rPr>
        <w:t xml:space="preserve">Currently and from time to time, we are defendants in various legal and regulatory actions. While we cannot determine the ultimate outcome of these actions, we believe their resolution will not have a material adverse effect on our financial condition, results of operations or liquidity. However, we cannot give any assurance as to their ultimate outcome. </w:t>
      </w:r>
    </w:p>
    <w:p>
      <w:pPr>
        <w:pStyle w:val="TextBody"/>
        <w:spacing w:before="120" w:after="283"/>
        <w:jc w:val="left"/>
        <w:rPr>
          <w:rFonts w:ascii="Times New Roman;Times;serif" w:hAnsi="Times New Roman;Times;serif"/>
          <w:sz w:val="17"/>
        </w:rPr>
      </w:pPr>
      <w:bookmarkStart w:id="9" w:name="D84374107"/>
      <w:bookmarkEnd w:id="9"/>
      <w:r>
        <w:rPr>
          <w:rFonts w:ascii="Times New Roman;Times;serif" w:hAnsi="Times New Roman;Times;serif"/>
          <w:b/>
          <w:smallCaps/>
          <w:sz w:val="17"/>
        </w:rPr>
        <w:t>Item 4. Removed and Reserved</w:t>
      </w:r>
      <w:r>
        <w:rPr>
          <w:rFonts w:ascii="Times New Roman;Times;serif" w:hAnsi="Times New Roman;Times;serif"/>
          <w:sz w:val="17"/>
        </w:rPr>
        <w:t xml:space="preserve"> </w:t>
      </w:r>
    </w:p>
    <w:p>
      <w:pPr>
        <w:pStyle w:val="TextBody"/>
        <w:jc w:val="center"/>
        <w:rPr>
          <w:rFonts w:ascii="Times New Roman;Times;serif" w:hAnsi="Times New Roman;Times;serif"/>
          <w:sz w:val="17"/>
        </w:rPr>
      </w:pPr>
      <w:r>
        <w:rPr>
          <w:rFonts w:ascii="Times New Roman;Times;serif" w:hAnsi="Times New Roman;Times;serif"/>
          <w:sz w:val="17"/>
        </w:rPr>
        <w:t xml:space="preserve">23 </w:t>
      </w:r>
    </w:p>
    <w:p>
      <w:pPr>
        <w:pStyle w:val="HorizontalLine"/>
        <w:pBdr>
          <w:bottom w:val="single" w:sz="20" w:space="0" w:color="808080"/>
        </w:pBdr>
        <w:rPr/>
      </w:pPr>
      <w:r>
        <w:rPr/>
      </w:r>
      <w:r>
        <w:br w:type="page"/>
      </w:r>
    </w:p>
    <w:p>
      <w:pPr>
        <w:pStyle w:val="Heading5"/>
        <w:jc w:val="left"/>
        <w:rPr/>
      </w:pPr>
      <w:hyperlink w:anchor="D84374tocpage">
        <w:r>
          <w:rPr>
            <w:rStyle w:val="InternetLink"/>
          </w:rPr>
          <w:t>Table of Contents</w:t>
        </w:r>
      </w:hyperlink>
    </w:p>
    <w:p>
      <w:pPr>
        <w:pStyle w:val="TextBody"/>
        <w:spacing w:before="360" w:after="283"/>
        <w:jc w:val="center"/>
        <w:rPr>
          <w:rFonts w:ascii="Times New Roman;Times;serif" w:hAnsi="Times New Roman;Times;serif"/>
          <w:sz w:val="17"/>
        </w:rPr>
      </w:pPr>
      <w:bookmarkStart w:id="10" w:name="D84374108"/>
      <w:bookmarkEnd w:id="10"/>
      <w:r>
        <w:rPr>
          <w:rFonts w:ascii="Times New Roman;Times;serif" w:hAnsi="Times New Roman;Times;serif"/>
          <w:b/>
          <w:sz w:val="17"/>
        </w:rPr>
        <w:t>PART II</w:t>
      </w:r>
      <w:r>
        <w:rPr>
          <w:rFonts w:ascii="Times New Roman;Times;serif" w:hAnsi="Times New Roman;Times;serif"/>
          <w:sz w:val="17"/>
        </w:rPr>
        <w:t xml:space="preserve"> </w:t>
      </w:r>
    </w:p>
    <w:p>
      <w:pPr>
        <w:pStyle w:val="TextBody"/>
        <w:spacing w:before="120" w:after="283"/>
        <w:jc w:val="left"/>
        <w:rPr>
          <w:rFonts w:ascii="Times New Roman;Times;serif" w:hAnsi="Times New Roman;Times;serif"/>
          <w:sz w:val="17"/>
        </w:rPr>
      </w:pPr>
      <w:bookmarkStart w:id="11" w:name="D84374109"/>
      <w:bookmarkEnd w:id="11"/>
      <w:r>
        <w:rPr>
          <w:rFonts w:ascii="Times New Roman;Times;serif" w:hAnsi="Times New Roman;Times;serif"/>
          <w:b/>
          <w:smallCaps/>
          <w:sz w:val="17"/>
        </w:rPr>
        <w:t>Item 5. Market for Registrants Common Equity, Related Stockholder Matters and Issuer Purchases of Equity Securities</w:t>
      </w:r>
      <w:r>
        <w:rPr>
          <w:rFonts w:ascii="Times New Roman;Times;serif" w:hAnsi="Times New Roman;Times;serif"/>
          <w:sz w:val="17"/>
        </w:rPr>
        <w:t xml:space="preserve"> </w:t>
      </w:r>
    </w:p>
    <w:p>
      <w:pPr>
        <w:pStyle w:val="TextBody"/>
        <w:spacing w:before="120" w:after="283"/>
        <w:jc w:val="left"/>
        <w:rPr>
          <w:rFonts w:ascii="Times New Roman;Times;serif" w:hAnsi="Times New Roman;Times;serif"/>
          <w:sz w:val="17"/>
        </w:rPr>
      </w:pPr>
      <w:r>
        <w:rPr>
          <w:rFonts w:ascii="Times New Roman;Times;serif" w:hAnsi="Times New Roman;Times;serif"/>
          <w:b/>
          <w:sz w:val="17"/>
          <w:u w:val="single"/>
        </w:rPr>
        <w:t>Market Information</w:t>
      </w:r>
      <w:r>
        <w:rPr>
          <w:rFonts w:ascii="Times New Roman;Times;serif" w:hAnsi="Times New Roman;Times;serif"/>
          <w:sz w:val="17"/>
        </w:rPr>
        <w:t xml:space="preserve"> </w:t>
      </w:r>
    </w:p>
    <w:p>
      <w:pPr>
        <w:pStyle w:val="TextBody"/>
        <w:spacing w:before="120" w:after="283"/>
        <w:jc w:val="left"/>
        <w:rPr>
          <w:rFonts w:ascii="Times New Roman;Times;serif" w:hAnsi="Times New Roman;Times;serif"/>
          <w:sz w:val="17"/>
        </w:rPr>
      </w:pPr>
      <w:r>
        <w:rPr>
          <w:rFonts w:ascii="Times New Roman;Times;serif" w:hAnsi="Times New Roman;Times;serif"/>
          <w:sz w:val="17"/>
        </w:rPr>
        <w:t xml:space="preserve">Our Class A Non-voting Common Stock (Class A Common Stock) is traded on The NASDAQ Stock Market (NASDAQ Global Select Market) under the symbol EZPW. As of October 31, 2011, there were 100 stockholders of record of our Class A Common Stock. There is no trading market for our Class B Voting Common Stock (Class B Common Stock), which was held by one stockholder as of October 31, 2011. </w:t>
      </w:r>
    </w:p>
    <w:p>
      <w:pPr>
        <w:pStyle w:val="TextBody"/>
        <w:spacing w:before="120" w:after="283"/>
        <w:jc w:val="left"/>
        <w:rPr>
          <w:rFonts w:ascii="Times New Roman;Times;serif" w:hAnsi="Times New Roman;Times;serif"/>
          <w:sz w:val="17"/>
        </w:rPr>
      </w:pPr>
      <w:r>
        <w:rPr>
          <w:rFonts w:ascii="Times New Roman;Times;serif" w:hAnsi="Times New Roman;Times;serif"/>
          <w:sz w:val="17"/>
        </w:rPr>
        <w:t xml:space="preserve">The high and low per share sales price for our Class A Common Stock for the past two fiscal years, as reported by The NASDAQ Stock Market, were as follows: </w:t>
      </w:r>
    </w:p>
    <w:tbl>
      <w:tblPr>
        <w:tblW w:w="5000" w:type="pct"/>
        <w:jc w:val="center"/>
        <w:tblInd w:w="0" w:type="dxa"/>
        <w:tblCellMar>
          <w:top w:w="0" w:type="dxa"/>
          <w:left w:w="0" w:type="dxa"/>
          <w:bottom w:w="0" w:type="dxa"/>
          <w:right w:w="0" w:type="dxa"/>
        </w:tblCellMar>
      </w:tblPr>
      <w:tblGrid>
        <w:gridCol w:w="7426"/>
        <w:gridCol w:w="483"/>
        <w:gridCol w:w="140"/>
        <w:gridCol w:w="652"/>
        <w:gridCol w:w="112"/>
        <w:gridCol w:w="483"/>
        <w:gridCol w:w="140"/>
        <w:gridCol w:w="652"/>
        <w:gridCol w:w="117"/>
      </w:tblGrid>
      <w:tr>
        <w:trPr/>
        <w:tc>
          <w:tcPr>
            <w:tcW w:w="7426" w:type="dxa"/>
            <w:tcBorders/>
            <w:shd w:fill="auto" w:val="clear"/>
            <w:vAlign w:val="bottom"/>
          </w:tcPr>
          <w:p>
            <w:pPr>
              <w:pStyle w:val="TableContents"/>
              <w:spacing w:before="0" w:after="283"/>
              <w:rPr/>
            </w:pPr>
            <w:r>
              <w:rPr/>
              <w:t> </w:t>
            </w:r>
          </w:p>
        </w:tc>
        <w:tc>
          <w:tcPr>
            <w:tcW w:w="483"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spacing w:before="0" w:after="283"/>
              <w:rPr/>
            </w:pPr>
            <w:r>
              <w:rPr/>
              <w:t> </w:t>
            </w:r>
          </w:p>
        </w:tc>
        <w:tc>
          <w:tcPr>
            <w:tcW w:w="652" w:type="dxa"/>
            <w:tcBorders/>
            <w:shd w:fill="auto" w:val="clear"/>
            <w:vAlign w:val="bottom"/>
          </w:tcPr>
          <w:p>
            <w:pPr>
              <w:pStyle w:val="TableContents"/>
              <w:spacing w:before="0" w:after="283"/>
              <w:rPr/>
            </w:pPr>
            <w:r>
              <w:rPr/>
              <w:t> </w:t>
            </w:r>
          </w:p>
        </w:tc>
        <w:tc>
          <w:tcPr>
            <w:tcW w:w="112" w:type="dxa"/>
            <w:tcBorders/>
            <w:shd w:fill="auto" w:val="clear"/>
            <w:vAlign w:val="bottom"/>
          </w:tcPr>
          <w:p>
            <w:pPr>
              <w:pStyle w:val="TableContents"/>
              <w:spacing w:before="0" w:after="283"/>
              <w:rPr/>
            </w:pPr>
            <w:r>
              <w:rPr/>
              <w:t> </w:t>
            </w:r>
          </w:p>
        </w:tc>
        <w:tc>
          <w:tcPr>
            <w:tcW w:w="483"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spacing w:before="0" w:after="283"/>
              <w:rPr/>
            </w:pPr>
            <w:r>
              <w:rPr/>
              <w:t> </w:t>
            </w:r>
          </w:p>
        </w:tc>
        <w:tc>
          <w:tcPr>
            <w:tcW w:w="652" w:type="dxa"/>
            <w:tcBorders/>
            <w:shd w:fill="auto" w:val="clear"/>
            <w:vAlign w:val="bottom"/>
          </w:tcPr>
          <w:p>
            <w:pPr>
              <w:pStyle w:val="TableContents"/>
              <w:spacing w:before="0" w:after="283"/>
              <w:rPr/>
            </w:pPr>
            <w:r>
              <w:rPr/>
              <w:t> </w:t>
            </w:r>
          </w:p>
        </w:tc>
        <w:tc>
          <w:tcPr>
            <w:tcW w:w="117" w:type="dxa"/>
            <w:tcBorders/>
            <w:shd w:fill="auto" w:val="clear"/>
            <w:vAlign w:val="bottom"/>
          </w:tcPr>
          <w:p>
            <w:pPr>
              <w:pStyle w:val="TableContents"/>
              <w:spacing w:before="0" w:after="283"/>
              <w:rPr/>
            </w:pPr>
            <w:r>
              <w:rPr/>
              <w:t> </w:t>
            </w:r>
          </w:p>
        </w:tc>
      </w:tr>
      <w:tr>
        <w:trPr/>
        <w:tc>
          <w:tcPr>
            <w:tcW w:w="7426" w:type="dxa"/>
            <w:tcBorders/>
            <w:shd w:fill="auto" w:val="clear"/>
            <w:vAlign w:val="bottom"/>
          </w:tcPr>
          <w:p>
            <w:pPr>
              <w:pStyle w:val="TableContents"/>
              <w:spacing w:before="0" w:after="283"/>
              <w:rPr/>
            </w:pPr>
            <w:r>
              <w:rPr/>
              <w:t> </w:t>
            </w:r>
          </w:p>
        </w:tc>
        <w:tc>
          <w:tcPr>
            <w:tcW w:w="483" w:type="dxa"/>
            <w:tcBorders/>
            <w:shd w:fill="auto" w:val="clear"/>
            <w:vAlign w:val="bottom"/>
          </w:tcPr>
          <w:p>
            <w:pPr>
              <w:pStyle w:val="TableContents"/>
              <w:spacing w:before="0" w:after="283"/>
              <w:rPr/>
            </w:pPr>
            <w:r>
              <w:rPr/>
              <w:t> </w:t>
            </w:r>
          </w:p>
        </w:tc>
        <w:tc>
          <w:tcPr>
            <w:tcW w:w="792" w:type="dxa"/>
            <w:gridSpan w:val="2"/>
            <w:tcBorders>
              <w:bottom w:val="single" w:sz="2" w:space="0" w:color="000000"/>
            </w:tcBorders>
            <w:shd w:fill="auto" w:val="clear"/>
            <w:tcMar>
              <w:bottom w:w="28" w:type="dxa"/>
            </w:tcMar>
            <w:vAlign w:val="bottom"/>
          </w:tcPr>
          <w:p>
            <w:pPr>
              <w:pStyle w:val="TableContents"/>
              <w:spacing w:before="0" w:after="283"/>
              <w:jc w:val="center"/>
              <w:rPr/>
            </w:pPr>
            <w:r>
              <w:rPr/>
              <w:t>High</w:t>
            </w:r>
          </w:p>
        </w:tc>
        <w:tc>
          <w:tcPr>
            <w:tcW w:w="112" w:type="dxa"/>
            <w:tcBorders/>
            <w:shd w:fill="auto" w:val="clear"/>
            <w:vAlign w:val="bottom"/>
          </w:tcPr>
          <w:p>
            <w:pPr>
              <w:pStyle w:val="TableContents"/>
              <w:spacing w:before="0" w:after="283"/>
              <w:rPr/>
            </w:pPr>
            <w:r>
              <w:rPr/>
              <w:t> </w:t>
            </w:r>
          </w:p>
        </w:tc>
        <w:tc>
          <w:tcPr>
            <w:tcW w:w="483" w:type="dxa"/>
            <w:tcBorders/>
            <w:shd w:fill="auto" w:val="clear"/>
            <w:vAlign w:val="bottom"/>
          </w:tcPr>
          <w:p>
            <w:pPr>
              <w:pStyle w:val="TableContents"/>
              <w:spacing w:before="0" w:after="283"/>
              <w:rPr/>
            </w:pPr>
            <w:r>
              <w:rPr/>
              <w:t> </w:t>
            </w:r>
          </w:p>
        </w:tc>
        <w:tc>
          <w:tcPr>
            <w:tcW w:w="792" w:type="dxa"/>
            <w:gridSpan w:val="2"/>
            <w:tcBorders>
              <w:bottom w:val="single" w:sz="2" w:space="0" w:color="000000"/>
            </w:tcBorders>
            <w:shd w:fill="auto" w:val="clear"/>
            <w:tcMar>
              <w:bottom w:w="28" w:type="dxa"/>
            </w:tcMar>
            <w:vAlign w:val="bottom"/>
          </w:tcPr>
          <w:p>
            <w:pPr>
              <w:pStyle w:val="TableContents"/>
              <w:spacing w:before="0" w:after="283"/>
              <w:jc w:val="center"/>
              <w:rPr/>
            </w:pPr>
            <w:r>
              <w:rPr/>
              <w:t>Low</w:t>
            </w:r>
          </w:p>
        </w:tc>
        <w:tc>
          <w:tcPr>
            <w:tcW w:w="117" w:type="dxa"/>
            <w:tcBorders/>
            <w:shd w:fill="auto" w:val="clear"/>
            <w:vAlign w:val="bottom"/>
          </w:tcPr>
          <w:p>
            <w:pPr>
              <w:pStyle w:val="TableContents"/>
              <w:spacing w:before="0" w:after="283"/>
              <w:rPr/>
            </w:pPr>
            <w:r>
              <w:rPr/>
              <w:t> </w:t>
            </w:r>
          </w:p>
        </w:tc>
      </w:tr>
      <w:tr>
        <w:trPr/>
        <w:tc>
          <w:tcPr>
            <w:tcW w:w="7426" w:type="dxa"/>
            <w:tcBorders/>
            <w:shd w:fill="CCEEFF" w:val="clear"/>
            <w:vAlign w:val="bottom"/>
          </w:tcPr>
          <w:p>
            <w:pPr>
              <w:pStyle w:val="TableContents"/>
              <w:spacing w:before="0" w:after="0"/>
              <w:ind w:left="225" w:right="0" w:hanging="225"/>
              <w:rPr/>
            </w:pPr>
            <w:r>
              <w:rPr/>
              <w:t>Fiscal 2011:</w:t>
            </w:r>
          </w:p>
        </w:tc>
        <w:tc>
          <w:tcPr>
            <w:tcW w:w="483"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rPr/>
            </w:pPr>
            <w:r>
              <w:rPr/>
              <w:t> </w:t>
            </w:r>
          </w:p>
        </w:tc>
        <w:tc>
          <w:tcPr>
            <w:tcW w:w="652" w:type="dxa"/>
            <w:tcBorders/>
            <w:shd w:fill="CCEEFF" w:val="clear"/>
            <w:vAlign w:val="bottom"/>
          </w:tcPr>
          <w:p>
            <w:pPr>
              <w:pStyle w:val="TableContents"/>
              <w:spacing w:before="0" w:after="283"/>
              <w:rPr/>
            </w:pPr>
            <w:r>
              <w:rPr/>
              <w:t> </w:t>
            </w:r>
          </w:p>
        </w:tc>
        <w:tc>
          <w:tcPr>
            <w:tcW w:w="112" w:type="dxa"/>
            <w:tcBorders/>
            <w:shd w:fill="CCEEFF" w:val="clear"/>
            <w:vAlign w:val="bottom"/>
          </w:tcPr>
          <w:p>
            <w:pPr>
              <w:pStyle w:val="TableContents"/>
              <w:spacing w:before="0" w:after="283"/>
              <w:rPr/>
            </w:pPr>
            <w:r>
              <w:rPr/>
              <w:t> </w:t>
            </w:r>
          </w:p>
        </w:tc>
        <w:tc>
          <w:tcPr>
            <w:tcW w:w="483"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rPr/>
            </w:pPr>
            <w:r>
              <w:rPr/>
              <w:t> </w:t>
            </w:r>
          </w:p>
        </w:tc>
        <w:tc>
          <w:tcPr>
            <w:tcW w:w="652" w:type="dxa"/>
            <w:tcBorders/>
            <w:shd w:fill="CCEEFF" w:val="clear"/>
            <w:vAlign w:val="bottom"/>
          </w:tcPr>
          <w:p>
            <w:pPr>
              <w:pStyle w:val="TableContents"/>
              <w:spacing w:before="0" w:after="283"/>
              <w:rPr/>
            </w:pPr>
            <w:r>
              <w:rPr/>
              <w:t> </w:t>
            </w:r>
          </w:p>
        </w:tc>
        <w:tc>
          <w:tcPr>
            <w:tcW w:w="117" w:type="dxa"/>
            <w:tcBorders/>
            <w:shd w:fill="CCEEFF" w:val="clear"/>
            <w:vAlign w:val="bottom"/>
          </w:tcPr>
          <w:p>
            <w:pPr>
              <w:pStyle w:val="TableContents"/>
              <w:spacing w:before="0" w:after="283"/>
              <w:rPr/>
            </w:pPr>
            <w:r>
              <w:rPr/>
              <w:t> </w:t>
            </w:r>
          </w:p>
        </w:tc>
      </w:tr>
      <w:tr>
        <w:trPr/>
        <w:tc>
          <w:tcPr>
            <w:tcW w:w="7426" w:type="dxa"/>
            <w:tcBorders/>
            <w:shd w:fill="auto" w:val="clear"/>
            <w:vAlign w:val="bottom"/>
          </w:tcPr>
          <w:p>
            <w:pPr>
              <w:pStyle w:val="TableContents"/>
              <w:spacing w:before="0" w:after="0"/>
              <w:ind w:left="450" w:right="0" w:hanging="225"/>
              <w:rPr/>
            </w:pPr>
            <w:r>
              <w:rPr/>
              <w:t>Fourth quarter ended September 30, 2011</w:t>
            </w:r>
          </w:p>
        </w:tc>
        <w:tc>
          <w:tcPr>
            <w:tcW w:w="483"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spacing w:before="0" w:after="283"/>
              <w:jc w:val="left"/>
              <w:rPr/>
            </w:pPr>
            <w:r>
              <w:rPr/>
              <w:t>$</w:t>
            </w:r>
          </w:p>
        </w:tc>
        <w:tc>
          <w:tcPr>
            <w:tcW w:w="652" w:type="dxa"/>
            <w:tcBorders/>
            <w:shd w:fill="auto" w:val="clear"/>
            <w:vAlign w:val="bottom"/>
          </w:tcPr>
          <w:p>
            <w:pPr>
              <w:pStyle w:val="TableContents"/>
              <w:spacing w:before="0" w:after="283"/>
              <w:jc w:val="right"/>
              <w:rPr/>
            </w:pPr>
            <w:r>
              <w:rPr/>
              <w:t>38.66</w:t>
            </w:r>
          </w:p>
        </w:tc>
        <w:tc>
          <w:tcPr>
            <w:tcW w:w="112" w:type="dxa"/>
            <w:tcBorders/>
            <w:shd w:fill="auto" w:val="clear"/>
            <w:vAlign w:val="bottom"/>
          </w:tcPr>
          <w:p>
            <w:pPr>
              <w:pStyle w:val="TableContents"/>
              <w:spacing w:before="0" w:after="283"/>
              <w:rPr/>
            </w:pPr>
            <w:r>
              <w:rPr/>
              <w:t> </w:t>
            </w:r>
          </w:p>
        </w:tc>
        <w:tc>
          <w:tcPr>
            <w:tcW w:w="483"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spacing w:before="0" w:after="283"/>
              <w:jc w:val="left"/>
              <w:rPr/>
            </w:pPr>
            <w:r>
              <w:rPr/>
              <w:t>$</w:t>
            </w:r>
          </w:p>
        </w:tc>
        <w:tc>
          <w:tcPr>
            <w:tcW w:w="652" w:type="dxa"/>
            <w:tcBorders/>
            <w:shd w:fill="auto" w:val="clear"/>
            <w:vAlign w:val="bottom"/>
          </w:tcPr>
          <w:p>
            <w:pPr>
              <w:pStyle w:val="TableContents"/>
              <w:spacing w:before="0" w:after="283"/>
              <w:jc w:val="right"/>
              <w:rPr/>
            </w:pPr>
            <w:r>
              <w:rPr/>
              <w:t>27.10</w:t>
            </w:r>
          </w:p>
        </w:tc>
        <w:tc>
          <w:tcPr>
            <w:tcW w:w="117" w:type="dxa"/>
            <w:tcBorders/>
            <w:shd w:fill="auto" w:val="clear"/>
            <w:vAlign w:val="bottom"/>
          </w:tcPr>
          <w:p>
            <w:pPr>
              <w:pStyle w:val="TableContents"/>
              <w:spacing w:before="0" w:after="283"/>
              <w:rPr/>
            </w:pPr>
            <w:r>
              <w:rPr/>
              <w:t> </w:t>
            </w:r>
          </w:p>
        </w:tc>
      </w:tr>
      <w:tr>
        <w:trPr/>
        <w:tc>
          <w:tcPr>
            <w:tcW w:w="7426" w:type="dxa"/>
            <w:tcBorders/>
            <w:shd w:fill="CCEEFF" w:val="clear"/>
            <w:vAlign w:val="bottom"/>
          </w:tcPr>
          <w:p>
            <w:pPr>
              <w:pStyle w:val="TableContents"/>
              <w:spacing w:before="0" w:after="0"/>
              <w:ind w:left="450" w:right="0" w:hanging="225"/>
              <w:rPr/>
            </w:pPr>
            <w:r>
              <w:rPr/>
              <w:t>Third quarter ended June 30, 2011</w:t>
            </w:r>
          </w:p>
        </w:tc>
        <w:tc>
          <w:tcPr>
            <w:tcW w:w="483"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rPr/>
            </w:pPr>
            <w:r>
              <w:rPr/>
              <w:t> </w:t>
            </w:r>
          </w:p>
        </w:tc>
        <w:tc>
          <w:tcPr>
            <w:tcW w:w="652" w:type="dxa"/>
            <w:tcBorders/>
            <w:shd w:fill="CCEEFF" w:val="clear"/>
            <w:vAlign w:val="bottom"/>
          </w:tcPr>
          <w:p>
            <w:pPr>
              <w:pStyle w:val="TableContents"/>
              <w:spacing w:before="0" w:after="283"/>
              <w:jc w:val="right"/>
              <w:rPr/>
            </w:pPr>
            <w:r>
              <w:rPr/>
              <w:t>35.98</w:t>
            </w:r>
          </w:p>
        </w:tc>
        <w:tc>
          <w:tcPr>
            <w:tcW w:w="112" w:type="dxa"/>
            <w:tcBorders/>
            <w:shd w:fill="CCEEFF" w:val="clear"/>
            <w:vAlign w:val="bottom"/>
          </w:tcPr>
          <w:p>
            <w:pPr>
              <w:pStyle w:val="TableContents"/>
              <w:spacing w:before="0" w:after="283"/>
              <w:rPr/>
            </w:pPr>
            <w:r>
              <w:rPr/>
              <w:t> </w:t>
            </w:r>
          </w:p>
        </w:tc>
        <w:tc>
          <w:tcPr>
            <w:tcW w:w="483"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rPr/>
            </w:pPr>
            <w:r>
              <w:rPr/>
              <w:t> </w:t>
            </w:r>
          </w:p>
        </w:tc>
        <w:tc>
          <w:tcPr>
            <w:tcW w:w="652" w:type="dxa"/>
            <w:tcBorders/>
            <w:shd w:fill="CCEEFF" w:val="clear"/>
            <w:vAlign w:val="bottom"/>
          </w:tcPr>
          <w:p>
            <w:pPr>
              <w:pStyle w:val="TableContents"/>
              <w:spacing w:before="0" w:after="283"/>
              <w:jc w:val="right"/>
              <w:rPr/>
            </w:pPr>
            <w:r>
              <w:rPr/>
              <w:t>27.78</w:t>
            </w:r>
          </w:p>
        </w:tc>
        <w:tc>
          <w:tcPr>
            <w:tcW w:w="117" w:type="dxa"/>
            <w:tcBorders/>
            <w:shd w:fill="CCEEFF" w:val="clear"/>
            <w:vAlign w:val="bottom"/>
          </w:tcPr>
          <w:p>
            <w:pPr>
              <w:pStyle w:val="TableContents"/>
              <w:spacing w:before="0" w:after="283"/>
              <w:rPr/>
            </w:pPr>
            <w:r>
              <w:rPr/>
              <w:t> </w:t>
            </w:r>
          </w:p>
        </w:tc>
      </w:tr>
      <w:tr>
        <w:trPr/>
        <w:tc>
          <w:tcPr>
            <w:tcW w:w="7426" w:type="dxa"/>
            <w:tcBorders/>
            <w:shd w:fill="auto" w:val="clear"/>
            <w:vAlign w:val="bottom"/>
          </w:tcPr>
          <w:p>
            <w:pPr>
              <w:pStyle w:val="TableContents"/>
              <w:spacing w:before="0" w:after="0"/>
              <w:ind w:left="450" w:right="0" w:hanging="225"/>
              <w:rPr/>
            </w:pPr>
            <w:r>
              <w:rPr/>
              <w:t>Second quarter ended March 31, 2011</w:t>
            </w:r>
          </w:p>
        </w:tc>
        <w:tc>
          <w:tcPr>
            <w:tcW w:w="483"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spacing w:before="0" w:after="283"/>
              <w:rPr/>
            </w:pPr>
            <w:r>
              <w:rPr/>
              <w:t> </w:t>
            </w:r>
          </w:p>
        </w:tc>
        <w:tc>
          <w:tcPr>
            <w:tcW w:w="652" w:type="dxa"/>
            <w:tcBorders/>
            <w:shd w:fill="auto" w:val="clear"/>
            <w:vAlign w:val="bottom"/>
          </w:tcPr>
          <w:p>
            <w:pPr>
              <w:pStyle w:val="TableContents"/>
              <w:spacing w:before="0" w:after="283"/>
              <w:jc w:val="right"/>
              <w:rPr/>
            </w:pPr>
            <w:r>
              <w:rPr/>
              <w:t>31.80</w:t>
            </w:r>
          </w:p>
        </w:tc>
        <w:tc>
          <w:tcPr>
            <w:tcW w:w="112" w:type="dxa"/>
            <w:tcBorders/>
            <w:shd w:fill="auto" w:val="clear"/>
            <w:vAlign w:val="bottom"/>
          </w:tcPr>
          <w:p>
            <w:pPr>
              <w:pStyle w:val="TableContents"/>
              <w:spacing w:before="0" w:after="283"/>
              <w:rPr/>
            </w:pPr>
            <w:r>
              <w:rPr/>
              <w:t> </w:t>
            </w:r>
          </w:p>
        </w:tc>
        <w:tc>
          <w:tcPr>
            <w:tcW w:w="483"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spacing w:before="0" w:after="283"/>
              <w:rPr/>
            </w:pPr>
            <w:r>
              <w:rPr/>
              <w:t> </w:t>
            </w:r>
          </w:p>
        </w:tc>
        <w:tc>
          <w:tcPr>
            <w:tcW w:w="652" w:type="dxa"/>
            <w:tcBorders/>
            <w:shd w:fill="auto" w:val="clear"/>
            <w:vAlign w:val="bottom"/>
          </w:tcPr>
          <w:p>
            <w:pPr>
              <w:pStyle w:val="TableContents"/>
              <w:spacing w:before="0" w:after="283"/>
              <w:jc w:val="right"/>
              <w:rPr/>
            </w:pPr>
            <w:r>
              <w:rPr/>
              <w:t>25.56</w:t>
            </w:r>
          </w:p>
        </w:tc>
        <w:tc>
          <w:tcPr>
            <w:tcW w:w="117" w:type="dxa"/>
            <w:tcBorders/>
            <w:shd w:fill="auto" w:val="clear"/>
            <w:vAlign w:val="bottom"/>
          </w:tcPr>
          <w:p>
            <w:pPr>
              <w:pStyle w:val="TableContents"/>
              <w:spacing w:before="0" w:after="283"/>
              <w:rPr/>
            </w:pPr>
            <w:r>
              <w:rPr/>
              <w:t> </w:t>
            </w:r>
          </w:p>
        </w:tc>
      </w:tr>
      <w:tr>
        <w:trPr/>
        <w:tc>
          <w:tcPr>
            <w:tcW w:w="7426" w:type="dxa"/>
            <w:tcBorders/>
            <w:shd w:fill="CCEEFF" w:val="clear"/>
            <w:vAlign w:val="bottom"/>
          </w:tcPr>
          <w:p>
            <w:pPr>
              <w:pStyle w:val="TableContents"/>
              <w:spacing w:before="0" w:after="0"/>
              <w:ind w:left="450" w:right="0" w:hanging="225"/>
              <w:rPr/>
            </w:pPr>
            <w:r>
              <w:rPr/>
              <w:t>First quarter ended December 31, 2010</w:t>
            </w:r>
          </w:p>
        </w:tc>
        <w:tc>
          <w:tcPr>
            <w:tcW w:w="483"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rPr/>
            </w:pPr>
            <w:r>
              <w:rPr/>
              <w:t> </w:t>
            </w:r>
          </w:p>
        </w:tc>
        <w:tc>
          <w:tcPr>
            <w:tcW w:w="652" w:type="dxa"/>
            <w:tcBorders/>
            <w:shd w:fill="CCEEFF" w:val="clear"/>
            <w:vAlign w:val="bottom"/>
          </w:tcPr>
          <w:p>
            <w:pPr>
              <w:pStyle w:val="TableContents"/>
              <w:spacing w:before="0" w:after="283"/>
              <w:jc w:val="right"/>
              <w:rPr/>
            </w:pPr>
            <w:r>
              <w:rPr/>
              <w:t>28.75</w:t>
            </w:r>
          </w:p>
        </w:tc>
        <w:tc>
          <w:tcPr>
            <w:tcW w:w="112" w:type="dxa"/>
            <w:tcBorders/>
            <w:shd w:fill="CCEEFF" w:val="clear"/>
            <w:vAlign w:val="bottom"/>
          </w:tcPr>
          <w:p>
            <w:pPr>
              <w:pStyle w:val="TableContents"/>
              <w:spacing w:before="0" w:after="283"/>
              <w:rPr/>
            </w:pPr>
            <w:r>
              <w:rPr/>
              <w:t> </w:t>
            </w:r>
          </w:p>
        </w:tc>
        <w:tc>
          <w:tcPr>
            <w:tcW w:w="483"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rPr/>
            </w:pPr>
            <w:r>
              <w:rPr/>
              <w:t> </w:t>
            </w:r>
          </w:p>
        </w:tc>
        <w:tc>
          <w:tcPr>
            <w:tcW w:w="652" w:type="dxa"/>
            <w:tcBorders/>
            <w:shd w:fill="CCEEFF" w:val="clear"/>
            <w:vAlign w:val="bottom"/>
          </w:tcPr>
          <w:p>
            <w:pPr>
              <w:pStyle w:val="TableContents"/>
              <w:spacing w:before="0" w:after="283"/>
              <w:jc w:val="right"/>
              <w:rPr/>
            </w:pPr>
            <w:r>
              <w:rPr/>
              <w:t>19.23</w:t>
            </w:r>
          </w:p>
        </w:tc>
        <w:tc>
          <w:tcPr>
            <w:tcW w:w="117" w:type="dxa"/>
            <w:tcBorders/>
            <w:shd w:fill="CCEEFF" w:val="clear"/>
            <w:vAlign w:val="bottom"/>
          </w:tcPr>
          <w:p>
            <w:pPr>
              <w:pStyle w:val="TableContents"/>
              <w:spacing w:before="0" w:after="283"/>
              <w:rPr/>
            </w:pPr>
            <w:r>
              <w:rPr/>
              <w:t> </w:t>
            </w:r>
          </w:p>
        </w:tc>
      </w:tr>
      <w:tr>
        <w:trPr/>
        <w:tc>
          <w:tcPr>
            <w:tcW w:w="7426" w:type="dxa"/>
            <w:tcBorders/>
            <w:shd w:fill="auto" w:val="clear"/>
            <w:vAlign w:val="bottom"/>
          </w:tcPr>
          <w:p>
            <w:pPr>
              <w:pStyle w:val="TableContents"/>
              <w:spacing w:before="0" w:after="0"/>
              <w:ind w:left="225" w:right="0" w:hanging="225"/>
              <w:rPr/>
            </w:pPr>
            <w:r>
              <w:rPr/>
              <w:t> </w:t>
            </w:r>
          </w:p>
        </w:tc>
        <w:tc>
          <w:tcPr>
            <w:tcW w:w="483"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spacing w:before="0" w:after="283"/>
              <w:rPr/>
            </w:pPr>
            <w:r>
              <w:rPr/>
              <w:t> </w:t>
            </w:r>
          </w:p>
        </w:tc>
        <w:tc>
          <w:tcPr>
            <w:tcW w:w="652" w:type="dxa"/>
            <w:tcBorders/>
            <w:shd w:fill="auto" w:val="clear"/>
            <w:vAlign w:val="bottom"/>
          </w:tcPr>
          <w:p>
            <w:pPr>
              <w:pStyle w:val="TableContents"/>
              <w:spacing w:before="0" w:after="283"/>
              <w:rPr/>
            </w:pPr>
            <w:r>
              <w:rPr/>
              <w:t> </w:t>
            </w:r>
          </w:p>
        </w:tc>
        <w:tc>
          <w:tcPr>
            <w:tcW w:w="112" w:type="dxa"/>
            <w:tcBorders/>
            <w:shd w:fill="auto" w:val="clear"/>
            <w:vAlign w:val="bottom"/>
          </w:tcPr>
          <w:p>
            <w:pPr>
              <w:pStyle w:val="TableContents"/>
              <w:spacing w:before="0" w:after="283"/>
              <w:rPr/>
            </w:pPr>
            <w:r>
              <w:rPr/>
              <w:t> </w:t>
            </w:r>
          </w:p>
        </w:tc>
        <w:tc>
          <w:tcPr>
            <w:tcW w:w="483"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spacing w:before="0" w:after="283"/>
              <w:rPr/>
            </w:pPr>
            <w:r>
              <w:rPr/>
              <w:t> </w:t>
            </w:r>
          </w:p>
        </w:tc>
        <w:tc>
          <w:tcPr>
            <w:tcW w:w="652" w:type="dxa"/>
            <w:tcBorders/>
            <w:shd w:fill="auto" w:val="clear"/>
            <w:vAlign w:val="bottom"/>
          </w:tcPr>
          <w:p>
            <w:pPr>
              <w:pStyle w:val="TableContents"/>
              <w:spacing w:before="0" w:after="283"/>
              <w:rPr/>
            </w:pPr>
            <w:r>
              <w:rPr/>
              <w:t> </w:t>
            </w:r>
          </w:p>
        </w:tc>
        <w:tc>
          <w:tcPr>
            <w:tcW w:w="117" w:type="dxa"/>
            <w:tcBorders/>
            <w:shd w:fill="auto" w:val="clear"/>
            <w:vAlign w:val="bottom"/>
          </w:tcPr>
          <w:p>
            <w:pPr>
              <w:pStyle w:val="TableContents"/>
              <w:spacing w:before="0" w:after="283"/>
              <w:rPr/>
            </w:pPr>
            <w:r>
              <w:rPr/>
              <w:t> </w:t>
            </w:r>
          </w:p>
        </w:tc>
      </w:tr>
      <w:tr>
        <w:trPr/>
        <w:tc>
          <w:tcPr>
            <w:tcW w:w="7426" w:type="dxa"/>
            <w:tcBorders/>
            <w:shd w:fill="auto" w:val="clear"/>
            <w:vAlign w:val="bottom"/>
          </w:tcPr>
          <w:p>
            <w:pPr>
              <w:pStyle w:val="TableContents"/>
              <w:spacing w:before="0" w:after="0"/>
              <w:ind w:left="225" w:right="0" w:hanging="225"/>
              <w:rPr/>
            </w:pPr>
            <w:r>
              <w:rPr/>
              <w:t>Fiscal 2010:</w:t>
            </w:r>
          </w:p>
        </w:tc>
        <w:tc>
          <w:tcPr>
            <w:tcW w:w="483"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spacing w:before="0" w:after="283"/>
              <w:rPr/>
            </w:pPr>
            <w:r>
              <w:rPr/>
              <w:t> </w:t>
            </w:r>
          </w:p>
        </w:tc>
        <w:tc>
          <w:tcPr>
            <w:tcW w:w="652" w:type="dxa"/>
            <w:tcBorders/>
            <w:shd w:fill="auto" w:val="clear"/>
            <w:vAlign w:val="bottom"/>
          </w:tcPr>
          <w:p>
            <w:pPr>
              <w:pStyle w:val="TableContents"/>
              <w:spacing w:before="0" w:after="283"/>
              <w:rPr/>
            </w:pPr>
            <w:r>
              <w:rPr/>
              <w:t> </w:t>
            </w:r>
          </w:p>
        </w:tc>
        <w:tc>
          <w:tcPr>
            <w:tcW w:w="112" w:type="dxa"/>
            <w:tcBorders/>
            <w:shd w:fill="auto" w:val="clear"/>
            <w:vAlign w:val="bottom"/>
          </w:tcPr>
          <w:p>
            <w:pPr>
              <w:pStyle w:val="TableContents"/>
              <w:spacing w:before="0" w:after="283"/>
              <w:rPr/>
            </w:pPr>
            <w:r>
              <w:rPr/>
              <w:t> </w:t>
            </w:r>
          </w:p>
        </w:tc>
        <w:tc>
          <w:tcPr>
            <w:tcW w:w="483"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spacing w:before="0" w:after="283"/>
              <w:rPr/>
            </w:pPr>
            <w:r>
              <w:rPr/>
              <w:t> </w:t>
            </w:r>
          </w:p>
        </w:tc>
        <w:tc>
          <w:tcPr>
            <w:tcW w:w="652" w:type="dxa"/>
            <w:tcBorders/>
            <w:shd w:fill="auto" w:val="clear"/>
            <w:vAlign w:val="bottom"/>
          </w:tcPr>
          <w:p>
            <w:pPr>
              <w:pStyle w:val="TableContents"/>
              <w:spacing w:before="0" w:after="283"/>
              <w:rPr/>
            </w:pPr>
            <w:r>
              <w:rPr/>
              <w:t> </w:t>
            </w:r>
          </w:p>
        </w:tc>
        <w:tc>
          <w:tcPr>
            <w:tcW w:w="117" w:type="dxa"/>
            <w:tcBorders/>
            <w:shd w:fill="auto" w:val="clear"/>
            <w:vAlign w:val="bottom"/>
          </w:tcPr>
          <w:p>
            <w:pPr>
              <w:pStyle w:val="TableContents"/>
              <w:spacing w:before="0" w:after="283"/>
              <w:rPr/>
            </w:pPr>
            <w:r>
              <w:rPr/>
              <w:t> </w:t>
            </w:r>
          </w:p>
        </w:tc>
      </w:tr>
      <w:tr>
        <w:trPr/>
        <w:tc>
          <w:tcPr>
            <w:tcW w:w="7426" w:type="dxa"/>
            <w:tcBorders/>
            <w:shd w:fill="CCEEFF" w:val="clear"/>
            <w:vAlign w:val="bottom"/>
          </w:tcPr>
          <w:p>
            <w:pPr>
              <w:pStyle w:val="TableContents"/>
              <w:spacing w:before="0" w:after="0"/>
              <w:ind w:left="450" w:right="0" w:hanging="225"/>
              <w:rPr/>
            </w:pPr>
            <w:r>
              <w:rPr/>
              <w:t>Fourth quarter ended September 30, 2010</w:t>
            </w:r>
          </w:p>
        </w:tc>
        <w:tc>
          <w:tcPr>
            <w:tcW w:w="483"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jc w:val="left"/>
              <w:rPr/>
            </w:pPr>
            <w:r>
              <w:rPr/>
              <w:t>$</w:t>
            </w:r>
          </w:p>
        </w:tc>
        <w:tc>
          <w:tcPr>
            <w:tcW w:w="652" w:type="dxa"/>
            <w:tcBorders/>
            <w:shd w:fill="CCEEFF" w:val="clear"/>
            <w:vAlign w:val="bottom"/>
          </w:tcPr>
          <w:p>
            <w:pPr>
              <w:pStyle w:val="TableContents"/>
              <w:spacing w:before="0" w:after="283"/>
              <w:jc w:val="right"/>
              <w:rPr/>
            </w:pPr>
            <w:r>
              <w:rPr/>
              <w:t>20.80</w:t>
            </w:r>
          </w:p>
        </w:tc>
        <w:tc>
          <w:tcPr>
            <w:tcW w:w="112" w:type="dxa"/>
            <w:tcBorders/>
            <w:shd w:fill="CCEEFF" w:val="clear"/>
            <w:vAlign w:val="bottom"/>
          </w:tcPr>
          <w:p>
            <w:pPr>
              <w:pStyle w:val="TableContents"/>
              <w:spacing w:before="0" w:after="283"/>
              <w:rPr/>
            </w:pPr>
            <w:r>
              <w:rPr/>
              <w:t> </w:t>
            </w:r>
          </w:p>
        </w:tc>
        <w:tc>
          <w:tcPr>
            <w:tcW w:w="483"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jc w:val="left"/>
              <w:rPr/>
            </w:pPr>
            <w:r>
              <w:rPr/>
              <w:t>$</w:t>
            </w:r>
          </w:p>
        </w:tc>
        <w:tc>
          <w:tcPr>
            <w:tcW w:w="652" w:type="dxa"/>
            <w:tcBorders/>
            <w:shd w:fill="CCEEFF" w:val="clear"/>
            <w:vAlign w:val="bottom"/>
          </w:tcPr>
          <w:p>
            <w:pPr>
              <w:pStyle w:val="TableContents"/>
              <w:spacing w:before="0" w:after="283"/>
              <w:jc w:val="right"/>
              <w:rPr/>
            </w:pPr>
            <w:r>
              <w:rPr/>
              <w:t>17.88</w:t>
            </w:r>
          </w:p>
        </w:tc>
        <w:tc>
          <w:tcPr>
            <w:tcW w:w="117" w:type="dxa"/>
            <w:tcBorders/>
            <w:shd w:fill="CCEEFF" w:val="clear"/>
            <w:vAlign w:val="bottom"/>
          </w:tcPr>
          <w:p>
            <w:pPr>
              <w:pStyle w:val="TableContents"/>
              <w:spacing w:before="0" w:after="283"/>
              <w:rPr/>
            </w:pPr>
            <w:r>
              <w:rPr/>
              <w:t> </w:t>
            </w:r>
          </w:p>
        </w:tc>
      </w:tr>
      <w:tr>
        <w:trPr/>
        <w:tc>
          <w:tcPr>
            <w:tcW w:w="7426" w:type="dxa"/>
            <w:tcBorders/>
            <w:shd w:fill="auto" w:val="clear"/>
            <w:vAlign w:val="bottom"/>
          </w:tcPr>
          <w:p>
            <w:pPr>
              <w:pStyle w:val="TableContents"/>
              <w:spacing w:before="0" w:after="0"/>
              <w:ind w:left="450" w:right="0" w:hanging="225"/>
              <w:rPr/>
            </w:pPr>
            <w:r>
              <w:rPr/>
              <w:t>Third quarter ended June 30, 2010</w:t>
            </w:r>
          </w:p>
        </w:tc>
        <w:tc>
          <w:tcPr>
            <w:tcW w:w="483"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spacing w:before="0" w:after="283"/>
              <w:rPr/>
            </w:pPr>
            <w:r>
              <w:rPr/>
              <w:t> </w:t>
            </w:r>
          </w:p>
        </w:tc>
        <w:tc>
          <w:tcPr>
            <w:tcW w:w="652" w:type="dxa"/>
            <w:tcBorders/>
            <w:shd w:fill="auto" w:val="clear"/>
            <w:vAlign w:val="bottom"/>
          </w:tcPr>
          <w:p>
            <w:pPr>
              <w:pStyle w:val="TableContents"/>
              <w:spacing w:before="0" w:after="283"/>
              <w:jc w:val="right"/>
              <w:rPr/>
            </w:pPr>
            <w:r>
              <w:rPr/>
              <w:t>23.75</w:t>
            </w:r>
          </w:p>
        </w:tc>
        <w:tc>
          <w:tcPr>
            <w:tcW w:w="112" w:type="dxa"/>
            <w:tcBorders/>
            <w:shd w:fill="auto" w:val="clear"/>
            <w:vAlign w:val="bottom"/>
          </w:tcPr>
          <w:p>
            <w:pPr>
              <w:pStyle w:val="TableContents"/>
              <w:spacing w:before="0" w:after="283"/>
              <w:rPr/>
            </w:pPr>
            <w:r>
              <w:rPr/>
              <w:t> </w:t>
            </w:r>
          </w:p>
        </w:tc>
        <w:tc>
          <w:tcPr>
            <w:tcW w:w="483"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spacing w:before="0" w:after="283"/>
              <w:rPr/>
            </w:pPr>
            <w:r>
              <w:rPr/>
              <w:t> </w:t>
            </w:r>
          </w:p>
        </w:tc>
        <w:tc>
          <w:tcPr>
            <w:tcW w:w="652" w:type="dxa"/>
            <w:tcBorders/>
            <w:shd w:fill="auto" w:val="clear"/>
            <w:vAlign w:val="bottom"/>
          </w:tcPr>
          <w:p>
            <w:pPr>
              <w:pStyle w:val="TableContents"/>
              <w:spacing w:before="0" w:after="283"/>
              <w:jc w:val="right"/>
              <w:rPr/>
            </w:pPr>
            <w:r>
              <w:rPr/>
              <w:t>10.07</w:t>
            </w:r>
          </w:p>
        </w:tc>
        <w:tc>
          <w:tcPr>
            <w:tcW w:w="117" w:type="dxa"/>
            <w:tcBorders/>
            <w:shd w:fill="auto" w:val="clear"/>
            <w:vAlign w:val="bottom"/>
          </w:tcPr>
          <w:p>
            <w:pPr>
              <w:pStyle w:val="TableContents"/>
              <w:spacing w:before="0" w:after="283"/>
              <w:rPr/>
            </w:pPr>
            <w:r>
              <w:rPr/>
              <w:t> </w:t>
            </w:r>
          </w:p>
        </w:tc>
      </w:tr>
      <w:tr>
        <w:trPr/>
        <w:tc>
          <w:tcPr>
            <w:tcW w:w="7426" w:type="dxa"/>
            <w:tcBorders/>
            <w:shd w:fill="CCEEFF" w:val="clear"/>
            <w:vAlign w:val="bottom"/>
          </w:tcPr>
          <w:p>
            <w:pPr>
              <w:pStyle w:val="TableContents"/>
              <w:spacing w:before="0" w:after="0"/>
              <w:ind w:left="450" w:right="0" w:hanging="225"/>
              <w:rPr/>
            </w:pPr>
            <w:r>
              <w:rPr/>
              <w:t>Second quarter ended March 31, 2010</w:t>
            </w:r>
          </w:p>
        </w:tc>
        <w:tc>
          <w:tcPr>
            <w:tcW w:w="483"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rPr/>
            </w:pPr>
            <w:r>
              <w:rPr/>
              <w:t> </w:t>
            </w:r>
          </w:p>
        </w:tc>
        <w:tc>
          <w:tcPr>
            <w:tcW w:w="652" w:type="dxa"/>
            <w:tcBorders/>
            <w:shd w:fill="CCEEFF" w:val="clear"/>
            <w:vAlign w:val="bottom"/>
          </w:tcPr>
          <w:p>
            <w:pPr>
              <w:pStyle w:val="TableContents"/>
              <w:spacing w:before="0" w:after="283"/>
              <w:jc w:val="right"/>
              <w:rPr/>
            </w:pPr>
            <w:r>
              <w:rPr/>
              <w:t>22.19</w:t>
            </w:r>
          </w:p>
        </w:tc>
        <w:tc>
          <w:tcPr>
            <w:tcW w:w="112" w:type="dxa"/>
            <w:tcBorders/>
            <w:shd w:fill="CCEEFF" w:val="clear"/>
            <w:vAlign w:val="bottom"/>
          </w:tcPr>
          <w:p>
            <w:pPr>
              <w:pStyle w:val="TableContents"/>
              <w:spacing w:before="0" w:after="283"/>
              <w:rPr/>
            </w:pPr>
            <w:r>
              <w:rPr/>
              <w:t> </w:t>
            </w:r>
          </w:p>
        </w:tc>
        <w:tc>
          <w:tcPr>
            <w:tcW w:w="483"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rPr/>
            </w:pPr>
            <w:r>
              <w:rPr/>
              <w:t> </w:t>
            </w:r>
          </w:p>
        </w:tc>
        <w:tc>
          <w:tcPr>
            <w:tcW w:w="652" w:type="dxa"/>
            <w:tcBorders/>
            <w:shd w:fill="CCEEFF" w:val="clear"/>
            <w:vAlign w:val="bottom"/>
          </w:tcPr>
          <w:p>
            <w:pPr>
              <w:pStyle w:val="TableContents"/>
              <w:spacing w:before="0" w:after="283"/>
              <w:jc w:val="right"/>
              <w:rPr/>
            </w:pPr>
            <w:r>
              <w:rPr/>
              <w:t>16.43</w:t>
            </w:r>
          </w:p>
        </w:tc>
        <w:tc>
          <w:tcPr>
            <w:tcW w:w="117" w:type="dxa"/>
            <w:tcBorders/>
            <w:shd w:fill="CCEEFF" w:val="clear"/>
            <w:vAlign w:val="bottom"/>
          </w:tcPr>
          <w:p>
            <w:pPr>
              <w:pStyle w:val="TableContents"/>
              <w:spacing w:before="0" w:after="283"/>
              <w:rPr/>
            </w:pPr>
            <w:r>
              <w:rPr/>
              <w:t> </w:t>
            </w:r>
          </w:p>
        </w:tc>
      </w:tr>
      <w:tr>
        <w:trPr/>
        <w:tc>
          <w:tcPr>
            <w:tcW w:w="7426" w:type="dxa"/>
            <w:tcBorders/>
            <w:shd w:fill="auto" w:val="clear"/>
            <w:vAlign w:val="bottom"/>
          </w:tcPr>
          <w:p>
            <w:pPr>
              <w:pStyle w:val="TableContents"/>
              <w:spacing w:before="0" w:after="0"/>
              <w:ind w:left="450" w:right="0" w:hanging="225"/>
              <w:rPr/>
            </w:pPr>
            <w:r>
              <w:rPr/>
              <w:t>First quarter ended December 31, 2009</w:t>
            </w:r>
          </w:p>
        </w:tc>
        <w:tc>
          <w:tcPr>
            <w:tcW w:w="483"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spacing w:before="0" w:after="283"/>
              <w:rPr/>
            </w:pPr>
            <w:r>
              <w:rPr/>
              <w:t> </w:t>
            </w:r>
          </w:p>
        </w:tc>
        <w:tc>
          <w:tcPr>
            <w:tcW w:w="652" w:type="dxa"/>
            <w:tcBorders/>
            <w:shd w:fill="auto" w:val="clear"/>
            <w:vAlign w:val="bottom"/>
          </w:tcPr>
          <w:p>
            <w:pPr>
              <w:pStyle w:val="TableContents"/>
              <w:spacing w:before="0" w:after="283"/>
              <w:jc w:val="right"/>
              <w:rPr/>
            </w:pPr>
            <w:r>
              <w:rPr/>
              <w:t>17.72</w:t>
            </w:r>
          </w:p>
        </w:tc>
        <w:tc>
          <w:tcPr>
            <w:tcW w:w="112" w:type="dxa"/>
            <w:tcBorders/>
            <w:shd w:fill="auto" w:val="clear"/>
            <w:vAlign w:val="bottom"/>
          </w:tcPr>
          <w:p>
            <w:pPr>
              <w:pStyle w:val="TableContents"/>
              <w:spacing w:before="0" w:after="283"/>
              <w:rPr/>
            </w:pPr>
            <w:r>
              <w:rPr/>
              <w:t> </w:t>
            </w:r>
          </w:p>
        </w:tc>
        <w:tc>
          <w:tcPr>
            <w:tcW w:w="483"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spacing w:before="0" w:after="283"/>
              <w:rPr/>
            </w:pPr>
            <w:r>
              <w:rPr/>
              <w:t> </w:t>
            </w:r>
          </w:p>
        </w:tc>
        <w:tc>
          <w:tcPr>
            <w:tcW w:w="652" w:type="dxa"/>
            <w:tcBorders/>
            <w:shd w:fill="auto" w:val="clear"/>
            <w:vAlign w:val="bottom"/>
          </w:tcPr>
          <w:p>
            <w:pPr>
              <w:pStyle w:val="TableContents"/>
              <w:spacing w:before="0" w:after="283"/>
              <w:jc w:val="right"/>
              <w:rPr/>
            </w:pPr>
            <w:r>
              <w:rPr/>
              <w:t>12.75</w:t>
            </w:r>
          </w:p>
        </w:tc>
        <w:tc>
          <w:tcPr>
            <w:tcW w:w="117" w:type="dxa"/>
            <w:tcBorders/>
            <w:shd w:fill="auto" w:val="clear"/>
            <w:vAlign w:val="bottom"/>
          </w:tcPr>
          <w:p>
            <w:pPr>
              <w:pStyle w:val="TableContents"/>
              <w:spacing w:before="0" w:after="283"/>
              <w:rPr/>
            </w:pPr>
            <w:r>
              <w:rPr/>
              <w:t> </w:t>
            </w:r>
          </w:p>
        </w:tc>
      </w:tr>
    </w:tbl>
    <w:p>
      <w:pPr>
        <w:pStyle w:val="TextBody"/>
        <w:spacing w:before="120" w:after="283"/>
        <w:jc w:val="left"/>
        <w:rPr>
          <w:rFonts w:ascii="Times New Roman;Times;serif" w:hAnsi="Times New Roman;Times;serif"/>
          <w:sz w:val="17"/>
        </w:rPr>
      </w:pPr>
      <w:r>
        <w:rPr>
          <w:rFonts w:ascii="Times New Roman;Times;serif" w:hAnsi="Times New Roman;Times;serif"/>
          <w:sz w:val="17"/>
        </w:rPr>
        <w:t xml:space="preserve">On September 30, 2011, the closing sales price of our Class A Common Stock, as reported by the NASDAQ Stock Market, was $28.54 per share. </w:t>
      </w:r>
    </w:p>
    <w:p>
      <w:pPr>
        <w:pStyle w:val="TextBody"/>
        <w:spacing w:before="120" w:after="283"/>
        <w:jc w:val="left"/>
        <w:rPr>
          <w:rFonts w:ascii="Times New Roman;Times;serif" w:hAnsi="Times New Roman;Times;serif"/>
          <w:sz w:val="17"/>
        </w:rPr>
      </w:pPr>
      <w:r>
        <w:rPr>
          <w:rFonts w:ascii="Times New Roman;Times;serif" w:hAnsi="Times New Roman;Times;serif"/>
          <w:sz w:val="17"/>
        </w:rPr>
        <w:t xml:space="preserve">We have not declared or paid any dividends during the past two fiscal years, and currently do not anticipate paying any cash dividends in the immediate future. Under the terms of our credit agreement, which expires December 31, 2015, payment of dividends is restricted. Should we pay dividends in the future, our certificate of incorporation provides that cash dividends on common stock, when declared, must be declared and paid at the same per share amounts on both classes of stock. Any future determination to pay cash dividends will be at the discretion of our Board of Directors. </w:t>
      </w:r>
    </w:p>
    <w:p>
      <w:pPr>
        <w:pStyle w:val="TextBody"/>
        <w:jc w:val="center"/>
        <w:rPr>
          <w:rFonts w:ascii="Times New Roman;Times;serif" w:hAnsi="Times New Roman;Times;serif"/>
          <w:sz w:val="17"/>
        </w:rPr>
      </w:pPr>
      <w:r>
        <w:rPr>
          <w:rFonts w:ascii="Times New Roman;Times;serif" w:hAnsi="Times New Roman;Times;serif"/>
          <w:sz w:val="17"/>
        </w:rPr>
        <w:t xml:space="preserve">24 </w:t>
      </w:r>
    </w:p>
    <w:p>
      <w:pPr>
        <w:pStyle w:val="HorizontalLine"/>
        <w:pBdr>
          <w:bottom w:val="single" w:sz="20" w:space="0" w:color="808080"/>
        </w:pBdr>
        <w:rPr/>
      </w:pPr>
      <w:r>
        <w:rPr/>
      </w:r>
      <w:r>
        <w:br w:type="page"/>
      </w:r>
    </w:p>
    <w:p>
      <w:pPr>
        <w:pStyle w:val="Heading5"/>
        <w:jc w:val="left"/>
        <w:rPr/>
      </w:pPr>
      <w:hyperlink w:anchor="D84374tocpage">
        <w:r>
          <w:rPr>
            <w:rStyle w:val="InternetLink"/>
          </w:rPr>
          <w:t>Table of Contents</w:t>
        </w:r>
      </w:hyperlink>
    </w:p>
    <w:p>
      <w:pPr>
        <w:pStyle w:val="TextBody"/>
        <w:spacing w:before="240" w:after="283"/>
        <w:jc w:val="left"/>
        <w:rPr>
          <w:rFonts w:ascii="Times New Roman;Times;serif" w:hAnsi="Times New Roman;Times;serif"/>
          <w:sz w:val="17"/>
        </w:rPr>
      </w:pPr>
      <w:r>
        <w:rPr>
          <w:rFonts w:ascii="Times New Roman;Times;serif" w:hAnsi="Times New Roman;Times;serif"/>
          <w:b/>
          <w:i/>
          <w:sz w:val="17"/>
        </w:rPr>
        <w:t>Stock Performance Graph</w:t>
      </w:r>
      <w:r>
        <w:rPr>
          <w:rFonts w:ascii="Times New Roman;Times;serif" w:hAnsi="Times New Roman;Times;serif"/>
          <w:sz w:val="17"/>
        </w:rPr>
        <w:t xml:space="preserve"> </w:t>
      </w:r>
    </w:p>
    <w:p>
      <w:pPr>
        <w:pStyle w:val="TextBody"/>
        <w:spacing w:before="120" w:after="283"/>
        <w:jc w:val="left"/>
        <w:rPr>
          <w:rFonts w:ascii="Times New Roman;Times;serif" w:hAnsi="Times New Roman;Times;serif"/>
          <w:sz w:val="17"/>
        </w:rPr>
      </w:pPr>
      <w:r>
        <w:rPr>
          <w:rFonts w:ascii="Times New Roman;Times;serif" w:hAnsi="Times New Roman;Times;serif"/>
          <w:sz w:val="17"/>
        </w:rPr>
        <w:t xml:space="preserve">The following table compares cumulative total stockholder returns for our Class A Common Stock for the last five fiscal years, with the cumulative total return on the NASDAQ Composite Index (ticker symbol IXIC) and the NASDAQ Other Financial Index (ticker symbol IXFN) over the same period. The graph shows the value, at the end of each of the last five fiscal years, of $100 invested in our Class A Common Stock or the indices on September 30, 2006. The graph depicts the change in the value of our Class A Common Stock relative to the indices at the end of each fiscal year and not for any interim period. Historical stock price performance is not necessarily indicative of future stock price performance. </w:t>
      </w:r>
    </w:p>
    <w:p>
      <w:pPr>
        <w:pStyle w:val="TextBody"/>
        <w:spacing w:before="120" w:after="283"/>
        <w:jc w:val="center"/>
        <w:rPr/>
      </w:pPr>
      <w:r>
        <w:rPr/>
        <w:t>     </w:t>
      </w:r>
      <w:r>
        <w:rPr/>
        <w:drawing>
          <wp:inline distT="0" distB="0" distL="0" distR="0">
            <wp:extent cx="4819650" cy="27717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4819650" cy="2771775"/>
                    </a:xfrm>
                    <a:prstGeom prst="rect">
                      <a:avLst/>
                    </a:prstGeom>
                  </pic:spPr>
                </pic:pic>
              </a:graphicData>
            </a:graphic>
          </wp:inline>
        </w:drawing>
      </w:r>
      <w:r>
        <w:rPr/>
        <w:t xml:space="preserve"> </w:t>
      </w:r>
    </w:p>
    <w:p>
      <w:pPr>
        <w:pStyle w:val="TextBody"/>
        <w:jc w:val="center"/>
        <w:rPr>
          <w:rFonts w:ascii="Times New Roman;Times;serif" w:hAnsi="Times New Roman;Times;serif"/>
          <w:sz w:val="17"/>
        </w:rPr>
      </w:pPr>
      <w:r>
        <w:rPr>
          <w:rFonts w:ascii="Times New Roman;Times;serif" w:hAnsi="Times New Roman;Times;serif"/>
          <w:sz w:val="17"/>
        </w:rPr>
        <w:t xml:space="preserve">25 </w:t>
      </w:r>
    </w:p>
    <w:p>
      <w:pPr>
        <w:pStyle w:val="HorizontalLine"/>
        <w:pBdr>
          <w:bottom w:val="single" w:sz="20" w:space="0" w:color="808080"/>
        </w:pBdr>
        <w:rPr/>
      </w:pPr>
      <w:r>
        <w:rPr/>
      </w:r>
      <w:r>
        <w:br w:type="page"/>
      </w:r>
    </w:p>
    <w:p>
      <w:pPr>
        <w:pStyle w:val="Heading5"/>
        <w:jc w:val="left"/>
        <w:rPr/>
      </w:pPr>
      <w:hyperlink w:anchor="D84374tocpage">
        <w:r>
          <w:rPr>
            <w:rStyle w:val="InternetLink"/>
          </w:rPr>
          <w:t>Table of Contents</w:t>
        </w:r>
      </w:hyperlink>
    </w:p>
    <w:p>
      <w:pPr>
        <w:pStyle w:val="TextBody"/>
        <w:spacing w:before="120" w:after="283"/>
        <w:jc w:val="left"/>
        <w:rPr>
          <w:rFonts w:ascii="Times New Roman;Times;serif" w:hAnsi="Times New Roman;Times;serif"/>
          <w:sz w:val="17"/>
        </w:rPr>
      </w:pPr>
      <w:bookmarkStart w:id="12" w:name="D84374110"/>
      <w:bookmarkEnd w:id="12"/>
      <w:r>
        <w:rPr>
          <w:rFonts w:ascii="Times New Roman;Times;serif" w:hAnsi="Times New Roman;Times;serif"/>
          <w:b/>
          <w:smallCaps/>
          <w:sz w:val="17"/>
        </w:rPr>
        <w:t>Item 6. Selected Financial Data</w:t>
      </w:r>
      <w:r>
        <w:rPr>
          <w:rFonts w:ascii="Times New Roman;Times;serif" w:hAnsi="Times New Roman;Times;serif"/>
          <w:sz w:val="17"/>
        </w:rPr>
        <w:t xml:space="preserve"> </w:t>
      </w:r>
    </w:p>
    <w:p>
      <w:pPr>
        <w:pStyle w:val="TextBody"/>
        <w:spacing w:before="120" w:after="283"/>
        <w:jc w:val="left"/>
        <w:rPr>
          <w:rFonts w:ascii="Times New Roman;Times;serif" w:hAnsi="Times New Roman;Times;serif"/>
          <w:sz w:val="17"/>
        </w:rPr>
      </w:pPr>
      <w:r>
        <w:rPr>
          <w:rFonts w:ascii="Times New Roman;Times;serif" w:hAnsi="Times New Roman;Times;serif"/>
          <w:sz w:val="17"/>
        </w:rPr>
        <w:t xml:space="preserve">The following selected financial information should be read in conjunction with, and is qualified in its entirety by the accompanying consolidated financial statements and related notes: </w:t>
      </w:r>
    </w:p>
    <w:p>
      <w:pPr>
        <w:pStyle w:val="TextBody"/>
        <w:spacing w:before="360" w:after="283"/>
        <w:jc w:val="center"/>
        <w:rPr>
          <w:rFonts w:ascii="Times New Roman;Times;serif" w:hAnsi="Times New Roman;Times;serif"/>
          <w:sz w:val="17"/>
        </w:rPr>
      </w:pPr>
      <w:r>
        <w:rPr>
          <w:rFonts w:ascii="Times New Roman;Times;serif" w:hAnsi="Times New Roman;Times;serif"/>
          <w:b/>
          <w:sz w:val="17"/>
        </w:rPr>
        <w:t>Selected Financial Data</w:t>
      </w:r>
      <w:r>
        <w:rPr>
          <w:rFonts w:ascii="Times New Roman;Times;serif" w:hAnsi="Times New Roman;Times;serif"/>
          <w:sz w:val="17"/>
        </w:rPr>
        <w:t xml:space="preserve"> </w:t>
      </w:r>
    </w:p>
    <w:tbl>
      <w:tblPr>
        <w:tblW w:w="5000" w:type="pct"/>
        <w:jc w:val="center"/>
        <w:tblInd w:w="0" w:type="dxa"/>
        <w:tblCellMar>
          <w:top w:w="0" w:type="dxa"/>
          <w:left w:w="0" w:type="dxa"/>
          <w:bottom w:w="0" w:type="dxa"/>
          <w:right w:w="0" w:type="dxa"/>
        </w:tblCellMar>
      </w:tblPr>
      <w:tblGrid>
        <w:gridCol w:w="2240"/>
        <w:gridCol w:w="198"/>
        <w:gridCol w:w="152"/>
        <w:gridCol w:w="849"/>
        <w:gridCol w:w="112"/>
        <w:gridCol w:w="198"/>
        <w:gridCol w:w="213"/>
        <w:gridCol w:w="1206"/>
        <w:gridCol w:w="154"/>
        <w:gridCol w:w="225"/>
        <w:gridCol w:w="213"/>
        <w:gridCol w:w="1205"/>
        <w:gridCol w:w="154"/>
        <w:gridCol w:w="225"/>
        <w:gridCol w:w="213"/>
        <w:gridCol w:w="1209"/>
        <w:gridCol w:w="112"/>
        <w:gridCol w:w="198"/>
        <w:gridCol w:w="152"/>
        <w:gridCol w:w="849"/>
        <w:gridCol w:w="128"/>
      </w:tblGrid>
      <w:tr>
        <w:trPr/>
        <w:tc>
          <w:tcPr>
            <w:tcW w:w="2240" w:type="dxa"/>
            <w:tcBorders/>
            <w:shd w:fill="auto" w:val="clear"/>
            <w:vAlign w:val="bottom"/>
          </w:tcPr>
          <w:p>
            <w:pPr>
              <w:pStyle w:val="TableContents"/>
              <w:spacing w:before="0" w:after="283"/>
              <w:rPr/>
            </w:pPr>
            <w:r>
              <w:rPr/>
              <w:t> </w:t>
            </w:r>
          </w:p>
        </w:tc>
        <w:tc>
          <w:tcPr>
            <w:tcW w:w="198" w:type="dxa"/>
            <w:tcBorders/>
            <w:shd w:fill="auto" w:val="clear"/>
            <w:vAlign w:val="bottom"/>
          </w:tcPr>
          <w:p>
            <w:pPr>
              <w:pStyle w:val="TableContents"/>
              <w:spacing w:before="0" w:after="283"/>
              <w:rPr/>
            </w:pPr>
            <w:r>
              <w:rPr/>
              <w:t> </w:t>
            </w:r>
          </w:p>
        </w:tc>
        <w:tc>
          <w:tcPr>
            <w:tcW w:w="152" w:type="dxa"/>
            <w:tcBorders/>
            <w:shd w:fill="auto" w:val="clear"/>
            <w:vAlign w:val="bottom"/>
          </w:tcPr>
          <w:p>
            <w:pPr>
              <w:pStyle w:val="TableContents"/>
              <w:spacing w:before="0" w:after="283"/>
              <w:rPr/>
            </w:pPr>
            <w:r>
              <w:rPr/>
              <w:t> </w:t>
            </w:r>
          </w:p>
        </w:tc>
        <w:tc>
          <w:tcPr>
            <w:tcW w:w="849" w:type="dxa"/>
            <w:tcBorders/>
            <w:shd w:fill="auto" w:val="clear"/>
            <w:vAlign w:val="bottom"/>
          </w:tcPr>
          <w:p>
            <w:pPr>
              <w:pStyle w:val="TableContents"/>
              <w:spacing w:before="0" w:after="283"/>
              <w:rPr/>
            </w:pPr>
            <w:r>
              <w:rPr/>
              <w:t> </w:t>
            </w:r>
          </w:p>
        </w:tc>
        <w:tc>
          <w:tcPr>
            <w:tcW w:w="112" w:type="dxa"/>
            <w:tcBorders/>
            <w:shd w:fill="auto" w:val="clear"/>
            <w:vAlign w:val="bottom"/>
          </w:tcPr>
          <w:p>
            <w:pPr>
              <w:pStyle w:val="TableContents"/>
              <w:spacing w:before="0" w:after="283"/>
              <w:rPr/>
            </w:pPr>
            <w:r>
              <w:rPr/>
              <w:t> </w:t>
            </w:r>
          </w:p>
        </w:tc>
        <w:tc>
          <w:tcPr>
            <w:tcW w:w="198" w:type="dxa"/>
            <w:tcBorders/>
            <w:shd w:fill="auto" w:val="clear"/>
            <w:vAlign w:val="bottom"/>
          </w:tcPr>
          <w:p>
            <w:pPr>
              <w:pStyle w:val="TableContents"/>
              <w:spacing w:before="0" w:after="283"/>
              <w:rPr/>
            </w:pPr>
            <w:r>
              <w:rPr/>
              <w:t> </w:t>
            </w:r>
          </w:p>
        </w:tc>
        <w:tc>
          <w:tcPr>
            <w:tcW w:w="213" w:type="dxa"/>
            <w:tcBorders/>
            <w:shd w:fill="auto" w:val="clear"/>
            <w:vAlign w:val="bottom"/>
          </w:tcPr>
          <w:p>
            <w:pPr>
              <w:pStyle w:val="TableContents"/>
              <w:spacing w:before="0" w:after="283"/>
              <w:rPr/>
            </w:pPr>
            <w:r>
              <w:rPr/>
              <w:t> </w:t>
            </w:r>
          </w:p>
        </w:tc>
        <w:tc>
          <w:tcPr>
            <w:tcW w:w="1206" w:type="dxa"/>
            <w:tcBorders/>
            <w:shd w:fill="auto" w:val="clear"/>
            <w:vAlign w:val="bottom"/>
          </w:tcPr>
          <w:p>
            <w:pPr>
              <w:pStyle w:val="TableContents"/>
              <w:spacing w:before="0" w:after="283"/>
              <w:rPr/>
            </w:pPr>
            <w:r>
              <w:rPr/>
              <w:t> </w:t>
            </w:r>
          </w:p>
        </w:tc>
        <w:tc>
          <w:tcPr>
            <w:tcW w:w="154" w:type="dxa"/>
            <w:tcBorders/>
            <w:shd w:fill="auto" w:val="clear"/>
            <w:vAlign w:val="bottom"/>
          </w:tcPr>
          <w:p>
            <w:pPr>
              <w:pStyle w:val="TableContents"/>
              <w:spacing w:before="0" w:after="283"/>
              <w:rPr/>
            </w:pPr>
            <w:r>
              <w:rPr/>
              <w:t> </w:t>
            </w:r>
          </w:p>
        </w:tc>
        <w:tc>
          <w:tcPr>
            <w:tcW w:w="225" w:type="dxa"/>
            <w:tcBorders/>
            <w:shd w:fill="auto" w:val="clear"/>
            <w:vAlign w:val="bottom"/>
          </w:tcPr>
          <w:p>
            <w:pPr>
              <w:pStyle w:val="TableContents"/>
              <w:spacing w:before="0" w:after="283"/>
              <w:rPr/>
            </w:pPr>
            <w:r>
              <w:rPr/>
              <w:t> </w:t>
            </w:r>
          </w:p>
        </w:tc>
        <w:tc>
          <w:tcPr>
            <w:tcW w:w="213" w:type="dxa"/>
            <w:tcBorders/>
            <w:shd w:fill="auto" w:val="clear"/>
            <w:vAlign w:val="bottom"/>
          </w:tcPr>
          <w:p>
            <w:pPr>
              <w:pStyle w:val="TableContents"/>
              <w:spacing w:before="0" w:after="283"/>
              <w:rPr/>
            </w:pPr>
            <w:r>
              <w:rPr/>
              <w:t> </w:t>
            </w:r>
          </w:p>
        </w:tc>
        <w:tc>
          <w:tcPr>
            <w:tcW w:w="1205" w:type="dxa"/>
            <w:tcBorders/>
            <w:shd w:fill="auto" w:val="clear"/>
            <w:vAlign w:val="bottom"/>
          </w:tcPr>
          <w:p>
            <w:pPr>
              <w:pStyle w:val="TableContents"/>
              <w:spacing w:before="0" w:after="283"/>
              <w:rPr/>
            </w:pPr>
            <w:r>
              <w:rPr/>
              <w:t> </w:t>
            </w:r>
          </w:p>
        </w:tc>
        <w:tc>
          <w:tcPr>
            <w:tcW w:w="154" w:type="dxa"/>
            <w:tcBorders/>
            <w:shd w:fill="auto" w:val="clear"/>
            <w:vAlign w:val="bottom"/>
          </w:tcPr>
          <w:p>
            <w:pPr>
              <w:pStyle w:val="TableContents"/>
              <w:spacing w:before="0" w:after="283"/>
              <w:rPr/>
            </w:pPr>
            <w:r>
              <w:rPr/>
              <w:t> </w:t>
            </w:r>
          </w:p>
        </w:tc>
        <w:tc>
          <w:tcPr>
            <w:tcW w:w="225" w:type="dxa"/>
            <w:tcBorders/>
            <w:shd w:fill="auto" w:val="clear"/>
            <w:vAlign w:val="bottom"/>
          </w:tcPr>
          <w:p>
            <w:pPr>
              <w:pStyle w:val="TableContents"/>
              <w:spacing w:before="0" w:after="283"/>
              <w:rPr/>
            </w:pPr>
            <w:r>
              <w:rPr/>
              <w:t> </w:t>
            </w:r>
          </w:p>
        </w:tc>
        <w:tc>
          <w:tcPr>
            <w:tcW w:w="213" w:type="dxa"/>
            <w:tcBorders/>
            <w:shd w:fill="auto" w:val="clear"/>
            <w:vAlign w:val="bottom"/>
          </w:tcPr>
          <w:p>
            <w:pPr>
              <w:pStyle w:val="TableContents"/>
              <w:spacing w:before="0" w:after="283"/>
              <w:rPr/>
            </w:pPr>
            <w:r>
              <w:rPr/>
              <w:t> </w:t>
            </w:r>
          </w:p>
        </w:tc>
        <w:tc>
          <w:tcPr>
            <w:tcW w:w="1209" w:type="dxa"/>
            <w:tcBorders/>
            <w:shd w:fill="auto" w:val="clear"/>
            <w:vAlign w:val="bottom"/>
          </w:tcPr>
          <w:p>
            <w:pPr>
              <w:pStyle w:val="TableContents"/>
              <w:spacing w:before="0" w:after="283"/>
              <w:rPr/>
            </w:pPr>
            <w:r>
              <w:rPr/>
              <w:t> </w:t>
            </w:r>
          </w:p>
        </w:tc>
        <w:tc>
          <w:tcPr>
            <w:tcW w:w="112" w:type="dxa"/>
            <w:tcBorders/>
            <w:shd w:fill="auto" w:val="clear"/>
            <w:vAlign w:val="bottom"/>
          </w:tcPr>
          <w:p>
            <w:pPr>
              <w:pStyle w:val="TableContents"/>
              <w:spacing w:before="0" w:after="283"/>
              <w:rPr/>
            </w:pPr>
            <w:r>
              <w:rPr/>
              <w:t> </w:t>
            </w:r>
          </w:p>
        </w:tc>
        <w:tc>
          <w:tcPr>
            <w:tcW w:w="198" w:type="dxa"/>
            <w:tcBorders/>
            <w:shd w:fill="auto" w:val="clear"/>
            <w:vAlign w:val="bottom"/>
          </w:tcPr>
          <w:p>
            <w:pPr>
              <w:pStyle w:val="TableContents"/>
              <w:spacing w:before="0" w:after="283"/>
              <w:rPr/>
            </w:pPr>
            <w:r>
              <w:rPr/>
              <w:t> </w:t>
            </w:r>
          </w:p>
        </w:tc>
        <w:tc>
          <w:tcPr>
            <w:tcW w:w="152" w:type="dxa"/>
            <w:tcBorders/>
            <w:shd w:fill="auto" w:val="clear"/>
            <w:vAlign w:val="bottom"/>
          </w:tcPr>
          <w:p>
            <w:pPr>
              <w:pStyle w:val="TableContents"/>
              <w:spacing w:before="0" w:after="283"/>
              <w:rPr/>
            </w:pPr>
            <w:r>
              <w:rPr/>
              <w:t> </w:t>
            </w:r>
          </w:p>
        </w:tc>
        <w:tc>
          <w:tcPr>
            <w:tcW w:w="849" w:type="dxa"/>
            <w:tcBorders/>
            <w:shd w:fill="auto" w:val="clear"/>
            <w:vAlign w:val="bottom"/>
          </w:tcPr>
          <w:p>
            <w:pPr>
              <w:pStyle w:val="TableContents"/>
              <w:spacing w:before="0" w:after="283"/>
              <w:rPr/>
            </w:pPr>
            <w:r>
              <w:rPr/>
              <w:t> </w:t>
            </w:r>
          </w:p>
        </w:tc>
        <w:tc>
          <w:tcPr>
            <w:tcW w:w="128" w:type="dxa"/>
            <w:tcBorders/>
            <w:shd w:fill="auto" w:val="clear"/>
            <w:vAlign w:val="bottom"/>
          </w:tcPr>
          <w:p>
            <w:pPr>
              <w:pStyle w:val="TableContents"/>
              <w:spacing w:before="0" w:after="283"/>
              <w:rPr/>
            </w:pPr>
            <w:r>
              <w:rPr/>
              <w:t> </w:t>
            </w:r>
          </w:p>
        </w:tc>
      </w:tr>
      <w:tr>
        <w:trPr/>
        <w:tc>
          <w:tcPr>
            <w:tcW w:w="2240" w:type="dxa"/>
            <w:tcBorders/>
            <w:shd w:fill="auto" w:val="clear"/>
            <w:vAlign w:val="bottom"/>
          </w:tcPr>
          <w:p>
            <w:pPr>
              <w:pStyle w:val="TableContents"/>
              <w:spacing w:before="0" w:after="283"/>
              <w:rPr/>
            </w:pPr>
            <w:r>
              <w:rPr/>
              <w:t> </w:t>
            </w:r>
          </w:p>
        </w:tc>
        <w:tc>
          <w:tcPr>
            <w:tcW w:w="198" w:type="dxa"/>
            <w:tcBorders/>
            <w:shd w:fill="auto" w:val="clear"/>
            <w:vAlign w:val="bottom"/>
          </w:tcPr>
          <w:p>
            <w:pPr>
              <w:pStyle w:val="TableContents"/>
              <w:spacing w:before="0" w:after="283"/>
              <w:rPr/>
            </w:pPr>
            <w:r>
              <w:rPr/>
              <w:t> </w:t>
            </w:r>
          </w:p>
        </w:tc>
        <w:tc>
          <w:tcPr>
            <w:tcW w:w="7639" w:type="dxa"/>
            <w:gridSpan w:val="18"/>
            <w:tcBorders>
              <w:bottom w:val="single" w:sz="2" w:space="0" w:color="000000"/>
            </w:tcBorders>
            <w:shd w:fill="auto" w:val="clear"/>
            <w:tcMar>
              <w:bottom w:w="28" w:type="dxa"/>
            </w:tcMar>
            <w:vAlign w:val="bottom"/>
          </w:tcPr>
          <w:p>
            <w:pPr>
              <w:pStyle w:val="TableContents"/>
              <w:spacing w:before="0" w:after="283"/>
              <w:jc w:val="center"/>
              <w:rPr/>
            </w:pPr>
            <w:r>
              <w:rPr/>
              <w:t>Fiscal Years Ended September 30,</w:t>
            </w:r>
          </w:p>
        </w:tc>
        <w:tc>
          <w:tcPr>
            <w:tcW w:w="128" w:type="dxa"/>
            <w:tcBorders/>
            <w:shd w:fill="auto" w:val="clear"/>
            <w:vAlign w:val="bottom"/>
          </w:tcPr>
          <w:p>
            <w:pPr>
              <w:pStyle w:val="TableContents"/>
              <w:spacing w:before="0" w:after="283"/>
              <w:rPr/>
            </w:pPr>
            <w:r>
              <w:rPr/>
              <w:t> </w:t>
            </w:r>
          </w:p>
        </w:tc>
      </w:tr>
      <w:tr>
        <w:trPr/>
        <w:tc>
          <w:tcPr>
            <w:tcW w:w="2240" w:type="dxa"/>
            <w:tcBorders/>
            <w:shd w:fill="auto" w:val="clear"/>
            <w:vAlign w:val="bottom"/>
          </w:tcPr>
          <w:p>
            <w:pPr>
              <w:pStyle w:val="TableContents"/>
              <w:spacing w:before="0" w:after="283"/>
              <w:rPr/>
            </w:pPr>
            <w:r>
              <w:rPr/>
              <w:t> </w:t>
            </w:r>
          </w:p>
        </w:tc>
        <w:tc>
          <w:tcPr>
            <w:tcW w:w="198" w:type="dxa"/>
            <w:tcBorders/>
            <w:shd w:fill="auto" w:val="clear"/>
            <w:vAlign w:val="bottom"/>
          </w:tcPr>
          <w:p>
            <w:pPr>
              <w:pStyle w:val="TableContents"/>
              <w:spacing w:before="0" w:after="283"/>
              <w:rPr/>
            </w:pPr>
            <w:r>
              <w:rPr/>
              <w:t> </w:t>
            </w:r>
          </w:p>
        </w:tc>
        <w:tc>
          <w:tcPr>
            <w:tcW w:w="1001" w:type="dxa"/>
            <w:gridSpan w:val="2"/>
            <w:tcBorders>
              <w:bottom w:val="single" w:sz="2" w:space="0" w:color="000000"/>
            </w:tcBorders>
            <w:shd w:fill="auto" w:val="clear"/>
            <w:tcMar>
              <w:bottom w:w="28" w:type="dxa"/>
            </w:tcMar>
            <w:vAlign w:val="bottom"/>
          </w:tcPr>
          <w:p>
            <w:pPr>
              <w:pStyle w:val="TableContents"/>
              <w:spacing w:before="0" w:after="283"/>
              <w:jc w:val="center"/>
              <w:rPr/>
            </w:pPr>
            <w:r>
              <w:rPr/>
              <w:t>2011</w:t>
            </w:r>
          </w:p>
        </w:tc>
        <w:tc>
          <w:tcPr>
            <w:tcW w:w="112" w:type="dxa"/>
            <w:tcBorders/>
            <w:shd w:fill="auto" w:val="clear"/>
            <w:vAlign w:val="bottom"/>
          </w:tcPr>
          <w:p>
            <w:pPr>
              <w:pStyle w:val="TableContents"/>
              <w:spacing w:before="0" w:after="283"/>
              <w:rPr/>
            </w:pPr>
            <w:r>
              <w:rPr/>
              <w:t> </w:t>
            </w:r>
          </w:p>
        </w:tc>
        <w:tc>
          <w:tcPr>
            <w:tcW w:w="198" w:type="dxa"/>
            <w:tcBorders/>
            <w:shd w:fill="auto" w:val="clear"/>
            <w:vAlign w:val="bottom"/>
          </w:tcPr>
          <w:p>
            <w:pPr>
              <w:pStyle w:val="TableContents"/>
              <w:spacing w:before="0" w:after="283"/>
              <w:rPr/>
            </w:pPr>
            <w:r>
              <w:rPr/>
              <w:t> </w:t>
            </w:r>
          </w:p>
        </w:tc>
        <w:tc>
          <w:tcPr>
            <w:tcW w:w="1419" w:type="dxa"/>
            <w:gridSpan w:val="2"/>
            <w:tcBorders>
              <w:bottom w:val="single" w:sz="2" w:space="0" w:color="000000"/>
            </w:tcBorders>
            <w:shd w:fill="auto" w:val="clear"/>
            <w:tcMar>
              <w:bottom w:w="28" w:type="dxa"/>
            </w:tcMar>
            <w:vAlign w:val="bottom"/>
          </w:tcPr>
          <w:p>
            <w:pPr>
              <w:pStyle w:val="TableContents"/>
              <w:spacing w:before="0" w:after="283"/>
              <w:jc w:val="center"/>
              <w:rPr/>
            </w:pPr>
            <w:r>
              <w:rPr/>
              <w:t>2010</w:t>
            </w:r>
          </w:p>
        </w:tc>
        <w:tc>
          <w:tcPr>
            <w:tcW w:w="154" w:type="dxa"/>
            <w:tcBorders/>
            <w:shd w:fill="auto" w:val="clear"/>
            <w:vAlign w:val="bottom"/>
          </w:tcPr>
          <w:p>
            <w:pPr>
              <w:pStyle w:val="TableContents"/>
              <w:spacing w:before="0" w:after="283"/>
              <w:rPr/>
            </w:pPr>
            <w:r>
              <w:rPr/>
              <w:t> </w:t>
            </w:r>
          </w:p>
        </w:tc>
        <w:tc>
          <w:tcPr>
            <w:tcW w:w="225" w:type="dxa"/>
            <w:tcBorders/>
            <w:shd w:fill="auto" w:val="clear"/>
            <w:vAlign w:val="bottom"/>
          </w:tcPr>
          <w:p>
            <w:pPr>
              <w:pStyle w:val="TableContents"/>
              <w:spacing w:before="0" w:after="283"/>
              <w:rPr/>
            </w:pPr>
            <w:r>
              <w:rPr/>
              <w:t> </w:t>
            </w:r>
          </w:p>
        </w:tc>
        <w:tc>
          <w:tcPr>
            <w:tcW w:w="1418" w:type="dxa"/>
            <w:gridSpan w:val="2"/>
            <w:tcBorders>
              <w:bottom w:val="single" w:sz="2" w:space="0" w:color="000000"/>
            </w:tcBorders>
            <w:shd w:fill="auto" w:val="clear"/>
            <w:tcMar>
              <w:bottom w:w="28" w:type="dxa"/>
            </w:tcMar>
            <w:vAlign w:val="bottom"/>
          </w:tcPr>
          <w:p>
            <w:pPr>
              <w:pStyle w:val="TableContents"/>
              <w:spacing w:before="0" w:after="283"/>
              <w:jc w:val="center"/>
              <w:rPr/>
            </w:pPr>
            <w:r>
              <w:rPr/>
              <w:t>2009</w:t>
            </w:r>
          </w:p>
        </w:tc>
        <w:tc>
          <w:tcPr>
            <w:tcW w:w="154" w:type="dxa"/>
            <w:tcBorders/>
            <w:shd w:fill="auto" w:val="clear"/>
            <w:vAlign w:val="bottom"/>
          </w:tcPr>
          <w:p>
            <w:pPr>
              <w:pStyle w:val="TableContents"/>
              <w:spacing w:before="0" w:after="283"/>
              <w:rPr/>
            </w:pPr>
            <w:r>
              <w:rPr/>
              <w:t> </w:t>
            </w:r>
          </w:p>
        </w:tc>
        <w:tc>
          <w:tcPr>
            <w:tcW w:w="225" w:type="dxa"/>
            <w:tcBorders/>
            <w:shd w:fill="auto" w:val="clear"/>
            <w:vAlign w:val="bottom"/>
          </w:tcPr>
          <w:p>
            <w:pPr>
              <w:pStyle w:val="TableContents"/>
              <w:spacing w:before="0" w:after="283"/>
              <w:rPr/>
            </w:pPr>
            <w:r>
              <w:rPr/>
              <w:t> </w:t>
            </w:r>
          </w:p>
        </w:tc>
        <w:tc>
          <w:tcPr>
            <w:tcW w:w="1422" w:type="dxa"/>
            <w:gridSpan w:val="2"/>
            <w:tcBorders>
              <w:bottom w:val="single" w:sz="2" w:space="0" w:color="000000"/>
            </w:tcBorders>
            <w:shd w:fill="auto" w:val="clear"/>
            <w:tcMar>
              <w:bottom w:w="28" w:type="dxa"/>
            </w:tcMar>
            <w:vAlign w:val="bottom"/>
          </w:tcPr>
          <w:p>
            <w:pPr>
              <w:pStyle w:val="TableContents"/>
              <w:spacing w:before="0" w:after="283"/>
              <w:jc w:val="center"/>
              <w:rPr/>
            </w:pPr>
            <w:r>
              <w:rPr/>
              <w:t>2008</w:t>
            </w:r>
          </w:p>
        </w:tc>
        <w:tc>
          <w:tcPr>
            <w:tcW w:w="112" w:type="dxa"/>
            <w:tcBorders/>
            <w:shd w:fill="auto" w:val="clear"/>
            <w:vAlign w:val="bottom"/>
          </w:tcPr>
          <w:p>
            <w:pPr>
              <w:pStyle w:val="TableContents"/>
              <w:spacing w:before="0" w:after="283"/>
              <w:rPr/>
            </w:pPr>
            <w:r>
              <w:rPr/>
              <w:t> </w:t>
            </w:r>
          </w:p>
        </w:tc>
        <w:tc>
          <w:tcPr>
            <w:tcW w:w="198" w:type="dxa"/>
            <w:tcBorders/>
            <w:shd w:fill="auto" w:val="clear"/>
            <w:vAlign w:val="bottom"/>
          </w:tcPr>
          <w:p>
            <w:pPr>
              <w:pStyle w:val="TableContents"/>
              <w:spacing w:before="0" w:after="283"/>
              <w:rPr/>
            </w:pPr>
            <w:r>
              <w:rPr/>
              <w:t> </w:t>
            </w:r>
          </w:p>
        </w:tc>
        <w:tc>
          <w:tcPr>
            <w:tcW w:w="1001" w:type="dxa"/>
            <w:gridSpan w:val="2"/>
            <w:tcBorders>
              <w:bottom w:val="single" w:sz="2" w:space="0" w:color="000000"/>
            </w:tcBorders>
            <w:shd w:fill="auto" w:val="clear"/>
            <w:tcMar>
              <w:bottom w:w="28" w:type="dxa"/>
            </w:tcMar>
            <w:vAlign w:val="bottom"/>
          </w:tcPr>
          <w:p>
            <w:pPr>
              <w:pStyle w:val="TableContents"/>
              <w:spacing w:before="0" w:after="283"/>
              <w:jc w:val="center"/>
              <w:rPr/>
            </w:pPr>
            <w:r>
              <w:rPr/>
              <w:t>2007</w:t>
            </w:r>
          </w:p>
        </w:tc>
        <w:tc>
          <w:tcPr>
            <w:tcW w:w="128" w:type="dxa"/>
            <w:tcBorders/>
            <w:shd w:fill="auto" w:val="clear"/>
            <w:vAlign w:val="bottom"/>
          </w:tcPr>
          <w:p>
            <w:pPr>
              <w:pStyle w:val="TableContents"/>
              <w:spacing w:before="0" w:after="283"/>
              <w:rPr/>
            </w:pPr>
            <w:r>
              <w:rPr/>
              <w:t> </w:t>
            </w:r>
          </w:p>
        </w:tc>
      </w:tr>
      <w:tr>
        <w:trPr/>
        <w:tc>
          <w:tcPr>
            <w:tcW w:w="2240" w:type="dxa"/>
            <w:tcBorders/>
            <w:shd w:fill="auto" w:val="clear"/>
            <w:vAlign w:val="bottom"/>
          </w:tcPr>
          <w:p>
            <w:pPr>
              <w:pStyle w:val="TableContents"/>
              <w:spacing w:before="0" w:after="283"/>
              <w:rPr/>
            </w:pPr>
            <w:r>
              <w:rPr/>
              <w:t> </w:t>
            </w:r>
          </w:p>
        </w:tc>
        <w:tc>
          <w:tcPr>
            <w:tcW w:w="198" w:type="dxa"/>
            <w:tcBorders/>
            <w:shd w:fill="auto" w:val="clear"/>
            <w:vAlign w:val="bottom"/>
          </w:tcPr>
          <w:p>
            <w:pPr>
              <w:pStyle w:val="TableContents"/>
              <w:spacing w:before="0" w:after="283"/>
              <w:rPr/>
            </w:pPr>
            <w:r>
              <w:rPr/>
              <w:t> </w:t>
            </w:r>
          </w:p>
        </w:tc>
        <w:tc>
          <w:tcPr>
            <w:tcW w:w="152" w:type="dxa"/>
            <w:tcBorders/>
            <w:shd w:fill="auto" w:val="clear"/>
            <w:vAlign w:val="bottom"/>
          </w:tcPr>
          <w:p>
            <w:pPr>
              <w:pStyle w:val="TableContents"/>
              <w:spacing w:before="0" w:after="283"/>
              <w:rPr/>
            </w:pPr>
            <w:r>
              <w:rPr/>
              <w:t> </w:t>
            </w:r>
          </w:p>
        </w:tc>
        <w:tc>
          <w:tcPr>
            <w:tcW w:w="849" w:type="dxa"/>
            <w:tcBorders/>
            <w:shd w:fill="auto" w:val="clear"/>
            <w:vAlign w:val="bottom"/>
          </w:tcPr>
          <w:p>
            <w:pPr>
              <w:pStyle w:val="TableContents"/>
              <w:spacing w:before="0" w:after="283"/>
              <w:rPr/>
            </w:pPr>
            <w:r>
              <w:rPr/>
              <w:t> </w:t>
            </w:r>
          </w:p>
        </w:tc>
        <w:tc>
          <w:tcPr>
            <w:tcW w:w="112" w:type="dxa"/>
            <w:tcBorders/>
            <w:shd w:fill="auto" w:val="clear"/>
            <w:vAlign w:val="bottom"/>
          </w:tcPr>
          <w:p>
            <w:pPr>
              <w:pStyle w:val="TableContents"/>
              <w:spacing w:before="0" w:after="283"/>
              <w:rPr/>
            </w:pPr>
            <w:r>
              <w:rPr/>
              <w:t> </w:t>
            </w:r>
          </w:p>
        </w:tc>
        <w:tc>
          <w:tcPr>
            <w:tcW w:w="198" w:type="dxa"/>
            <w:tcBorders/>
            <w:shd w:fill="auto" w:val="clear"/>
            <w:vAlign w:val="bottom"/>
          </w:tcPr>
          <w:p>
            <w:pPr>
              <w:pStyle w:val="TableContents"/>
              <w:spacing w:before="0" w:after="283"/>
              <w:rPr/>
            </w:pPr>
            <w:r>
              <w:rPr/>
              <w:t> </w:t>
            </w:r>
          </w:p>
        </w:tc>
        <w:tc>
          <w:tcPr>
            <w:tcW w:w="5017" w:type="dxa"/>
            <w:gridSpan w:val="10"/>
            <w:tcBorders/>
            <w:shd w:fill="auto" w:val="clear"/>
            <w:vAlign w:val="bottom"/>
          </w:tcPr>
          <w:p>
            <w:pPr>
              <w:pStyle w:val="TableContents"/>
              <w:spacing w:before="0" w:after="283"/>
              <w:jc w:val="center"/>
              <w:rPr>
                <w:i/>
              </w:rPr>
            </w:pPr>
            <w:r>
              <w:rPr>
                <w:i/>
              </w:rPr>
              <w:t>(In thousands, except per share and store figures)</w:t>
            </w:r>
          </w:p>
        </w:tc>
        <w:tc>
          <w:tcPr>
            <w:tcW w:w="112" w:type="dxa"/>
            <w:tcBorders/>
            <w:shd w:fill="auto" w:val="clear"/>
            <w:vAlign w:val="bottom"/>
          </w:tcPr>
          <w:p>
            <w:pPr>
              <w:pStyle w:val="TableContents"/>
              <w:spacing w:before="0" w:after="283"/>
              <w:rPr/>
            </w:pPr>
            <w:r>
              <w:rPr/>
              <w:t> </w:t>
            </w:r>
          </w:p>
        </w:tc>
        <w:tc>
          <w:tcPr>
            <w:tcW w:w="198" w:type="dxa"/>
            <w:tcBorders/>
            <w:shd w:fill="auto" w:val="clear"/>
            <w:vAlign w:val="bottom"/>
          </w:tcPr>
          <w:p>
            <w:pPr>
              <w:pStyle w:val="TableContents"/>
              <w:spacing w:before="0" w:after="283"/>
              <w:rPr/>
            </w:pPr>
            <w:r>
              <w:rPr/>
              <w:t> </w:t>
            </w:r>
          </w:p>
        </w:tc>
        <w:tc>
          <w:tcPr>
            <w:tcW w:w="152" w:type="dxa"/>
            <w:tcBorders/>
            <w:shd w:fill="auto" w:val="clear"/>
            <w:vAlign w:val="bottom"/>
          </w:tcPr>
          <w:p>
            <w:pPr>
              <w:pStyle w:val="TableContents"/>
              <w:spacing w:before="0" w:after="283"/>
              <w:rPr/>
            </w:pPr>
            <w:r>
              <w:rPr/>
              <w:t> </w:t>
            </w:r>
          </w:p>
        </w:tc>
        <w:tc>
          <w:tcPr>
            <w:tcW w:w="849" w:type="dxa"/>
            <w:tcBorders/>
            <w:shd w:fill="auto" w:val="clear"/>
            <w:vAlign w:val="bottom"/>
          </w:tcPr>
          <w:p>
            <w:pPr>
              <w:pStyle w:val="TableContents"/>
              <w:spacing w:before="0" w:after="283"/>
              <w:rPr/>
            </w:pPr>
            <w:r>
              <w:rPr/>
              <w:t> </w:t>
            </w:r>
          </w:p>
        </w:tc>
        <w:tc>
          <w:tcPr>
            <w:tcW w:w="128" w:type="dxa"/>
            <w:tcBorders/>
            <w:shd w:fill="auto" w:val="clear"/>
            <w:vAlign w:val="bottom"/>
          </w:tcPr>
          <w:p>
            <w:pPr>
              <w:pStyle w:val="TableContents"/>
              <w:spacing w:before="0" w:after="283"/>
              <w:rPr/>
            </w:pPr>
            <w:r>
              <w:rPr/>
              <w:t> </w:t>
            </w:r>
          </w:p>
        </w:tc>
      </w:tr>
      <w:tr>
        <w:trPr/>
        <w:tc>
          <w:tcPr>
            <w:tcW w:w="2240" w:type="dxa"/>
            <w:tcBorders/>
            <w:shd w:fill="CCEEFF" w:val="clear"/>
            <w:vAlign w:val="bottom"/>
          </w:tcPr>
          <w:p>
            <w:pPr>
              <w:pStyle w:val="TableContents"/>
              <w:spacing w:before="0" w:after="0"/>
              <w:ind w:left="225" w:right="0" w:hanging="225"/>
              <w:rPr>
                <w:b/>
              </w:rPr>
            </w:pPr>
            <w:r>
              <w:rPr>
                <w:b/>
              </w:rPr>
              <w:t>Operating Data:</w:t>
            </w:r>
          </w:p>
        </w:tc>
        <w:tc>
          <w:tcPr>
            <w:tcW w:w="198" w:type="dxa"/>
            <w:tcBorders/>
            <w:shd w:fill="CCEEFF" w:val="clear"/>
            <w:vAlign w:val="bottom"/>
          </w:tcPr>
          <w:p>
            <w:pPr>
              <w:pStyle w:val="TableContents"/>
              <w:spacing w:before="0" w:after="283"/>
              <w:rPr/>
            </w:pPr>
            <w:r>
              <w:rPr/>
              <w:t> </w:t>
            </w:r>
          </w:p>
        </w:tc>
        <w:tc>
          <w:tcPr>
            <w:tcW w:w="152" w:type="dxa"/>
            <w:tcBorders/>
            <w:shd w:fill="CCEEFF" w:val="clear"/>
            <w:vAlign w:val="bottom"/>
          </w:tcPr>
          <w:p>
            <w:pPr>
              <w:pStyle w:val="TableContents"/>
              <w:spacing w:before="0" w:after="283"/>
              <w:rPr/>
            </w:pPr>
            <w:r>
              <w:rPr/>
              <w:t> </w:t>
            </w:r>
          </w:p>
        </w:tc>
        <w:tc>
          <w:tcPr>
            <w:tcW w:w="849" w:type="dxa"/>
            <w:tcBorders/>
            <w:shd w:fill="CCEEFF" w:val="clear"/>
            <w:vAlign w:val="bottom"/>
          </w:tcPr>
          <w:p>
            <w:pPr>
              <w:pStyle w:val="TableContents"/>
              <w:spacing w:before="0" w:after="283"/>
              <w:rPr/>
            </w:pPr>
            <w:r>
              <w:rPr/>
              <w:t> </w:t>
            </w:r>
          </w:p>
        </w:tc>
        <w:tc>
          <w:tcPr>
            <w:tcW w:w="112" w:type="dxa"/>
            <w:tcBorders/>
            <w:shd w:fill="CCEEFF" w:val="clear"/>
            <w:vAlign w:val="bottom"/>
          </w:tcPr>
          <w:p>
            <w:pPr>
              <w:pStyle w:val="TableContents"/>
              <w:spacing w:before="0" w:after="283"/>
              <w:rPr/>
            </w:pPr>
            <w:r>
              <w:rPr/>
              <w:t> </w:t>
            </w:r>
          </w:p>
        </w:tc>
        <w:tc>
          <w:tcPr>
            <w:tcW w:w="198" w:type="dxa"/>
            <w:tcBorders/>
            <w:shd w:fill="CCEEFF" w:val="clear"/>
            <w:vAlign w:val="bottom"/>
          </w:tcPr>
          <w:p>
            <w:pPr>
              <w:pStyle w:val="TableContents"/>
              <w:spacing w:before="0" w:after="283"/>
              <w:rPr/>
            </w:pPr>
            <w:r>
              <w:rPr/>
              <w:t> </w:t>
            </w:r>
          </w:p>
        </w:tc>
        <w:tc>
          <w:tcPr>
            <w:tcW w:w="213" w:type="dxa"/>
            <w:tcBorders/>
            <w:shd w:fill="CCEEFF" w:val="clear"/>
            <w:vAlign w:val="bottom"/>
          </w:tcPr>
          <w:p>
            <w:pPr>
              <w:pStyle w:val="TableContents"/>
              <w:spacing w:before="0" w:after="283"/>
              <w:rPr/>
            </w:pPr>
            <w:r>
              <w:rPr/>
              <w:t> </w:t>
            </w:r>
          </w:p>
        </w:tc>
        <w:tc>
          <w:tcPr>
            <w:tcW w:w="1206" w:type="dxa"/>
            <w:tcBorders/>
            <w:shd w:fill="CCEEFF" w:val="clear"/>
            <w:vAlign w:val="bottom"/>
          </w:tcPr>
          <w:p>
            <w:pPr>
              <w:pStyle w:val="TableContents"/>
              <w:spacing w:before="0" w:after="283"/>
              <w:rPr/>
            </w:pPr>
            <w:r>
              <w:rPr/>
              <w:t> </w:t>
            </w:r>
          </w:p>
        </w:tc>
        <w:tc>
          <w:tcPr>
            <w:tcW w:w="154" w:type="dxa"/>
            <w:tcBorders/>
            <w:shd w:fill="CCEEFF" w:val="clear"/>
            <w:vAlign w:val="bottom"/>
          </w:tcPr>
          <w:p>
            <w:pPr>
              <w:pStyle w:val="TableContents"/>
              <w:spacing w:before="0" w:after="283"/>
              <w:rPr/>
            </w:pPr>
            <w:r>
              <w:rPr/>
              <w:t> </w:t>
            </w:r>
          </w:p>
        </w:tc>
        <w:tc>
          <w:tcPr>
            <w:tcW w:w="225" w:type="dxa"/>
            <w:tcBorders/>
            <w:shd w:fill="CCEEFF" w:val="clear"/>
            <w:vAlign w:val="bottom"/>
          </w:tcPr>
          <w:p>
            <w:pPr>
              <w:pStyle w:val="TableContents"/>
              <w:spacing w:before="0" w:after="283"/>
              <w:rPr/>
            </w:pPr>
            <w:r>
              <w:rPr/>
              <w:t> </w:t>
            </w:r>
          </w:p>
        </w:tc>
        <w:tc>
          <w:tcPr>
            <w:tcW w:w="213" w:type="dxa"/>
            <w:tcBorders/>
            <w:shd w:fill="CCEEFF" w:val="clear"/>
            <w:vAlign w:val="bottom"/>
          </w:tcPr>
          <w:p>
            <w:pPr>
              <w:pStyle w:val="TableContents"/>
              <w:spacing w:before="0" w:after="283"/>
              <w:rPr/>
            </w:pPr>
            <w:r>
              <w:rPr/>
              <w:t> </w:t>
            </w:r>
          </w:p>
        </w:tc>
        <w:tc>
          <w:tcPr>
            <w:tcW w:w="1205" w:type="dxa"/>
            <w:tcBorders/>
            <w:shd w:fill="CCEEFF" w:val="clear"/>
            <w:vAlign w:val="bottom"/>
          </w:tcPr>
          <w:p>
            <w:pPr>
              <w:pStyle w:val="TableContents"/>
              <w:spacing w:before="0" w:after="283"/>
              <w:rPr/>
            </w:pPr>
            <w:r>
              <w:rPr/>
              <w:t> </w:t>
            </w:r>
          </w:p>
        </w:tc>
        <w:tc>
          <w:tcPr>
            <w:tcW w:w="154" w:type="dxa"/>
            <w:tcBorders/>
            <w:shd w:fill="CCEEFF" w:val="clear"/>
            <w:vAlign w:val="bottom"/>
          </w:tcPr>
          <w:p>
            <w:pPr>
              <w:pStyle w:val="TableContents"/>
              <w:spacing w:before="0" w:after="283"/>
              <w:rPr/>
            </w:pPr>
            <w:r>
              <w:rPr/>
              <w:t> </w:t>
            </w:r>
          </w:p>
        </w:tc>
        <w:tc>
          <w:tcPr>
            <w:tcW w:w="225" w:type="dxa"/>
            <w:tcBorders/>
            <w:shd w:fill="CCEEFF" w:val="clear"/>
            <w:vAlign w:val="bottom"/>
          </w:tcPr>
          <w:p>
            <w:pPr>
              <w:pStyle w:val="TableContents"/>
              <w:spacing w:before="0" w:after="283"/>
              <w:rPr/>
            </w:pPr>
            <w:r>
              <w:rPr/>
              <w:t> </w:t>
            </w:r>
          </w:p>
        </w:tc>
        <w:tc>
          <w:tcPr>
            <w:tcW w:w="213" w:type="dxa"/>
            <w:tcBorders/>
            <w:shd w:fill="CCEEFF" w:val="clear"/>
            <w:vAlign w:val="bottom"/>
          </w:tcPr>
          <w:p>
            <w:pPr>
              <w:pStyle w:val="TableContents"/>
              <w:spacing w:before="0" w:after="283"/>
              <w:rPr/>
            </w:pPr>
            <w:r>
              <w:rPr/>
              <w:t> </w:t>
            </w:r>
          </w:p>
        </w:tc>
        <w:tc>
          <w:tcPr>
            <w:tcW w:w="1209" w:type="dxa"/>
            <w:tcBorders/>
            <w:shd w:fill="CCEEFF" w:val="clear"/>
            <w:vAlign w:val="bottom"/>
          </w:tcPr>
          <w:p>
            <w:pPr>
              <w:pStyle w:val="TableContents"/>
              <w:spacing w:before="0" w:after="283"/>
              <w:rPr/>
            </w:pPr>
            <w:r>
              <w:rPr/>
              <w:t> </w:t>
            </w:r>
          </w:p>
        </w:tc>
        <w:tc>
          <w:tcPr>
            <w:tcW w:w="112" w:type="dxa"/>
            <w:tcBorders/>
            <w:shd w:fill="CCEEFF" w:val="clear"/>
            <w:vAlign w:val="bottom"/>
          </w:tcPr>
          <w:p>
            <w:pPr>
              <w:pStyle w:val="TableContents"/>
              <w:spacing w:before="0" w:after="283"/>
              <w:rPr/>
            </w:pPr>
            <w:r>
              <w:rPr/>
              <w:t> </w:t>
            </w:r>
          </w:p>
        </w:tc>
        <w:tc>
          <w:tcPr>
            <w:tcW w:w="198" w:type="dxa"/>
            <w:tcBorders/>
            <w:shd w:fill="CCEEFF" w:val="clear"/>
            <w:vAlign w:val="bottom"/>
          </w:tcPr>
          <w:p>
            <w:pPr>
              <w:pStyle w:val="TableContents"/>
              <w:spacing w:before="0" w:after="283"/>
              <w:rPr/>
            </w:pPr>
            <w:r>
              <w:rPr/>
              <w:t> </w:t>
            </w:r>
          </w:p>
        </w:tc>
        <w:tc>
          <w:tcPr>
            <w:tcW w:w="152" w:type="dxa"/>
            <w:tcBorders/>
            <w:shd w:fill="CCEEFF" w:val="clear"/>
            <w:vAlign w:val="bottom"/>
          </w:tcPr>
          <w:p>
            <w:pPr>
              <w:pStyle w:val="TableContents"/>
              <w:spacing w:before="0" w:after="283"/>
              <w:rPr/>
            </w:pPr>
            <w:r>
              <w:rPr/>
              <w:t> </w:t>
            </w:r>
          </w:p>
        </w:tc>
        <w:tc>
          <w:tcPr>
            <w:tcW w:w="849" w:type="dxa"/>
            <w:tcBorders/>
            <w:shd w:fill="CCEEFF" w:val="clear"/>
            <w:vAlign w:val="bottom"/>
          </w:tcPr>
          <w:p>
            <w:pPr>
              <w:pStyle w:val="TableContents"/>
              <w:spacing w:before="0" w:after="283"/>
              <w:rPr/>
            </w:pPr>
            <w:r>
              <w:rPr/>
              <w:t> </w:t>
            </w:r>
          </w:p>
        </w:tc>
        <w:tc>
          <w:tcPr>
            <w:tcW w:w="128" w:type="dxa"/>
            <w:tcBorders/>
            <w:shd w:fill="CCEEFF" w:val="clear"/>
            <w:vAlign w:val="bottom"/>
          </w:tcPr>
          <w:p>
            <w:pPr>
              <w:pStyle w:val="TableContents"/>
              <w:spacing w:before="0" w:after="283"/>
              <w:rPr/>
            </w:pPr>
            <w:r>
              <w:rPr/>
              <w:t> </w:t>
            </w:r>
          </w:p>
        </w:tc>
      </w:tr>
      <w:tr>
        <w:trPr/>
        <w:tc>
          <w:tcPr>
            <w:tcW w:w="2240" w:type="dxa"/>
            <w:tcBorders/>
            <w:shd w:fill="auto" w:val="clear"/>
            <w:vAlign w:val="bottom"/>
          </w:tcPr>
          <w:p>
            <w:pPr>
              <w:pStyle w:val="TableContents"/>
              <w:spacing w:before="0" w:after="0"/>
              <w:ind w:left="225" w:right="0" w:hanging="225"/>
              <w:rPr/>
            </w:pPr>
            <w:r>
              <w:rPr/>
              <w:t>Sales</w:t>
            </w:r>
          </w:p>
        </w:tc>
        <w:tc>
          <w:tcPr>
            <w:tcW w:w="198" w:type="dxa"/>
            <w:tcBorders/>
            <w:shd w:fill="auto" w:val="clear"/>
            <w:vAlign w:val="bottom"/>
          </w:tcPr>
          <w:p>
            <w:pPr>
              <w:pStyle w:val="TableContents"/>
              <w:spacing w:before="0" w:after="283"/>
              <w:rPr/>
            </w:pPr>
            <w:r>
              <w:rPr/>
              <w:t> </w:t>
            </w:r>
          </w:p>
        </w:tc>
        <w:tc>
          <w:tcPr>
            <w:tcW w:w="152" w:type="dxa"/>
            <w:tcBorders/>
            <w:shd w:fill="auto" w:val="clear"/>
            <w:vAlign w:val="bottom"/>
          </w:tcPr>
          <w:p>
            <w:pPr>
              <w:pStyle w:val="TableContents"/>
              <w:spacing w:before="0" w:after="283"/>
              <w:jc w:val="left"/>
              <w:rPr/>
            </w:pPr>
            <w:r>
              <w:rPr/>
              <w:t>$</w:t>
            </w:r>
          </w:p>
        </w:tc>
        <w:tc>
          <w:tcPr>
            <w:tcW w:w="849" w:type="dxa"/>
            <w:tcBorders/>
            <w:shd w:fill="auto" w:val="clear"/>
            <w:vAlign w:val="bottom"/>
          </w:tcPr>
          <w:p>
            <w:pPr>
              <w:pStyle w:val="TableContents"/>
              <w:spacing w:before="0" w:after="283"/>
              <w:jc w:val="right"/>
              <w:rPr/>
            </w:pPr>
            <w:r>
              <w:rPr/>
              <w:t>494,562</w:t>
            </w:r>
          </w:p>
        </w:tc>
        <w:tc>
          <w:tcPr>
            <w:tcW w:w="112" w:type="dxa"/>
            <w:tcBorders/>
            <w:shd w:fill="auto" w:val="clear"/>
            <w:vAlign w:val="bottom"/>
          </w:tcPr>
          <w:p>
            <w:pPr>
              <w:pStyle w:val="TableContents"/>
              <w:spacing w:before="0" w:after="283"/>
              <w:rPr/>
            </w:pPr>
            <w:r>
              <w:rPr/>
              <w:t> </w:t>
            </w:r>
          </w:p>
        </w:tc>
        <w:tc>
          <w:tcPr>
            <w:tcW w:w="198" w:type="dxa"/>
            <w:tcBorders/>
            <w:shd w:fill="auto" w:val="clear"/>
            <w:vAlign w:val="bottom"/>
          </w:tcPr>
          <w:p>
            <w:pPr>
              <w:pStyle w:val="TableContents"/>
              <w:spacing w:before="0" w:after="283"/>
              <w:rPr/>
            </w:pPr>
            <w:r>
              <w:rPr/>
              <w:t> </w:t>
            </w:r>
          </w:p>
        </w:tc>
        <w:tc>
          <w:tcPr>
            <w:tcW w:w="213" w:type="dxa"/>
            <w:tcBorders/>
            <w:shd w:fill="auto" w:val="clear"/>
            <w:vAlign w:val="bottom"/>
          </w:tcPr>
          <w:p>
            <w:pPr>
              <w:pStyle w:val="TableContents"/>
              <w:spacing w:before="0" w:after="283"/>
              <w:jc w:val="left"/>
              <w:rPr/>
            </w:pPr>
            <w:r>
              <w:rPr/>
              <w:t>$</w:t>
            </w:r>
          </w:p>
        </w:tc>
        <w:tc>
          <w:tcPr>
            <w:tcW w:w="1206" w:type="dxa"/>
            <w:tcBorders/>
            <w:shd w:fill="auto" w:val="clear"/>
            <w:vAlign w:val="bottom"/>
          </w:tcPr>
          <w:p>
            <w:pPr>
              <w:pStyle w:val="TableContents"/>
              <w:spacing w:before="0" w:after="283"/>
              <w:jc w:val="right"/>
              <w:rPr/>
            </w:pPr>
            <w:r>
              <w:rPr/>
              <w:t>411,865</w:t>
            </w:r>
          </w:p>
        </w:tc>
        <w:tc>
          <w:tcPr>
            <w:tcW w:w="154" w:type="dxa"/>
            <w:tcBorders/>
            <w:shd w:fill="auto" w:val="clear"/>
            <w:vAlign w:val="bottom"/>
          </w:tcPr>
          <w:p>
            <w:pPr>
              <w:pStyle w:val="TableContents"/>
              <w:spacing w:before="0" w:after="283"/>
              <w:rPr/>
            </w:pPr>
            <w:r>
              <w:rPr/>
              <w:t> </w:t>
            </w:r>
          </w:p>
        </w:tc>
        <w:tc>
          <w:tcPr>
            <w:tcW w:w="225" w:type="dxa"/>
            <w:tcBorders/>
            <w:shd w:fill="auto" w:val="clear"/>
            <w:vAlign w:val="bottom"/>
          </w:tcPr>
          <w:p>
            <w:pPr>
              <w:pStyle w:val="TableContents"/>
              <w:spacing w:before="0" w:after="283"/>
              <w:rPr/>
            </w:pPr>
            <w:r>
              <w:rPr/>
              <w:t> </w:t>
            </w:r>
          </w:p>
        </w:tc>
        <w:tc>
          <w:tcPr>
            <w:tcW w:w="213" w:type="dxa"/>
            <w:tcBorders/>
            <w:shd w:fill="auto" w:val="clear"/>
            <w:vAlign w:val="bottom"/>
          </w:tcPr>
          <w:p>
            <w:pPr>
              <w:pStyle w:val="TableContents"/>
              <w:spacing w:before="0" w:after="283"/>
              <w:jc w:val="left"/>
              <w:rPr/>
            </w:pPr>
            <w:r>
              <w:rPr/>
              <w:t>$</w:t>
            </w:r>
          </w:p>
        </w:tc>
        <w:tc>
          <w:tcPr>
            <w:tcW w:w="1205" w:type="dxa"/>
            <w:tcBorders/>
            <w:shd w:fill="auto" w:val="clear"/>
            <w:vAlign w:val="bottom"/>
          </w:tcPr>
          <w:p>
            <w:pPr>
              <w:pStyle w:val="TableContents"/>
              <w:spacing w:before="0" w:after="283"/>
              <w:jc w:val="right"/>
              <w:rPr/>
            </w:pPr>
            <w:r>
              <w:rPr/>
              <w:t>329,923</w:t>
            </w:r>
          </w:p>
        </w:tc>
        <w:tc>
          <w:tcPr>
            <w:tcW w:w="154" w:type="dxa"/>
            <w:tcBorders/>
            <w:shd w:fill="auto" w:val="clear"/>
            <w:vAlign w:val="bottom"/>
          </w:tcPr>
          <w:p>
            <w:pPr>
              <w:pStyle w:val="TableContents"/>
              <w:spacing w:before="0" w:after="283"/>
              <w:rPr/>
            </w:pPr>
            <w:r>
              <w:rPr/>
              <w:t> </w:t>
            </w:r>
          </w:p>
        </w:tc>
        <w:tc>
          <w:tcPr>
            <w:tcW w:w="225" w:type="dxa"/>
            <w:tcBorders/>
            <w:shd w:fill="auto" w:val="clear"/>
            <w:vAlign w:val="bottom"/>
          </w:tcPr>
          <w:p>
            <w:pPr>
              <w:pStyle w:val="TableContents"/>
              <w:spacing w:before="0" w:after="283"/>
              <w:rPr/>
            </w:pPr>
            <w:r>
              <w:rPr/>
              <w:t> </w:t>
            </w:r>
          </w:p>
        </w:tc>
        <w:tc>
          <w:tcPr>
            <w:tcW w:w="213" w:type="dxa"/>
            <w:tcBorders/>
            <w:shd w:fill="auto" w:val="clear"/>
            <w:vAlign w:val="bottom"/>
          </w:tcPr>
          <w:p>
            <w:pPr>
              <w:pStyle w:val="TableContents"/>
              <w:spacing w:before="0" w:after="283"/>
              <w:jc w:val="left"/>
              <w:rPr/>
            </w:pPr>
            <w:r>
              <w:rPr/>
              <w:t>$</w:t>
            </w:r>
          </w:p>
        </w:tc>
        <w:tc>
          <w:tcPr>
            <w:tcW w:w="1209" w:type="dxa"/>
            <w:tcBorders/>
            <w:shd w:fill="auto" w:val="clear"/>
            <w:vAlign w:val="bottom"/>
          </w:tcPr>
          <w:p>
            <w:pPr>
              <w:pStyle w:val="TableContents"/>
              <w:spacing w:before="0" w:after="283"/>
              <w:jc w:val="right"/>
              <w:rPr/>
            </w:pPr>
            <w:r>
              <w:rPr/>
              <w:t>234,679</w:t>
            </w:r>
          </w:p>
        </w:tc>
        <w:tc>
          <w:tcPr>
            <w:tcW w:w="112" w:type="dxa"/>
            <w:tcBorders/>
            <w:shd w:fill="auto" w:val="clear"/>
            <w:vAlign w:val="bottom"/>
          </w:tcPr>
          <w:p>
            <w:pPr>
              <w:pStyle w:val="TableContents"/>
              <w:spacing w:before="0" w:after="283"/>
              <w:rPr/>
            </w:pPr>
            <w:r>
              <w:rPr/>
              <w:t> </w:t>
            </w:r>
          </w:p>
        </w:tc>
        <w:tc>
          <w:tcPr>
            <w:tcW w:w="198" w:type="dxa"/>
            <w:tcBorders/>
            <w:shd w:fill="auto" w:val="clear"/>
            <w:vAlign w:val="bottom"/>
          </w:tcPr>
          <w:p>
            <w:pPr>
              <w:pStyle w:val="TableContents"/>
              <w:spacing w:before="0" w:after="283"/>
              <w:rPr/>
            </w:pPr>
            <w:r>
              <w:rPr/>
              <w:t> </w:t>
            </w:r>
          </w:p>
        </w:tc>
        <w:tc>
          <w:tcPr>
            <w:tcW w:w="152" w:type="dxa"/>
            <w:tcBorders/>
            <w:shd w:fill="auto" w:val="clear"/>
            <w:vAlign w:val="bottom"/>
          </w:tcPr>
          <w:p>
            <w:pPr>
              <w:pStyle w:val="TableContents"/>
              <w:spacing w:before="0" w:after="283"/>
              <w:jc w:val="left"/>
              <w:rPr/>
            </w:pPr>
            <w:r>
              <w:rPr/>
              <w:t>$</w:t>
            </w:r>
          </w:p>
        </w:tc>
        <w:tc>
          <w:tcPr>
            <w:tcW w:w="849" w:type="dxa"/>
            <w:tcBorders/>
            <w:shd w:fill="auto" w:val="clear"/>
            <w:vAlign w:val="bottom"/>
          </w:tcPr>
          <w:p>
            <w:pPr>
              <w:pStyle w:val="TableContents"/>
              <w:spacing w:before="0" w:after="283"/>
              <w:jc w:val="right"/>
              <w:rPr/>
            </w:pPr>
            <w:r>
              <w:rPr/>
              <w:t>194,305</w:t>
            </w:r>
          </w:p>
        </w:tc>
        <w:tc>
          <w:tcPr>
            <w:tcW w:w="128" w:type="dxa"/>
            <w:tcBorders/>
            <w:shd w:fill="auto" w:val="clear"/>
            <w:vAlign w:val="bottom"/>
          </w:tcPr>
          <w:p>
            <w:pPr>
              <w:pStyle w:val="TableContents"/>
              <w:spacing w:before="0" w:after="283"/>
              <w:rPr/>
            </w:pPr>
            <w:r>
              <w:rPr/>
              <w:t> </w:t>
            </w:r>
          </w:p>
        </w:tc>
      </w:tr>
      <w:tr>
        <w:trPr/>
        <w:tc>
          <w:tcPr>
            <w:tcW w:w="2240" w:type="dxa"/>
            <w:tcBorders/>
            <w:shd w:fill="CCEEFF" w:val="clear"/>
            <w:vAlign w:val="bottom"/>
          </w:tcPr>
          <w:p>
            <w:pPr>
              <w:pStyle w:val="TableContents"/>
              <w:spacing w:before="0" w:after="0"/>
              <w:ind w:left="225" w:right="0" w:hanging="225"/>
              <w:rPr/>
            </w:pPr>
            <w:r>
              <w:rPr/>
              <w:t>Pawn service charges</w:t>
            </w:r>
          </w:p>
        </w:tc>
        <w:tc>
          <w:tcPr>
            <w:tcW w:w="198" w:type="dxa"/>
            <w:tcBorders/>
            <w:shd w:fill="CCEEFF" w:val="clear"/>
            <w:vAlign w:val="bottom"/>
          </w:tcPr>
          <w:p>
            <w:pPr>
              <w:pStyle w:val="TableContents"/>
              <w:spacing w:before="0" w:after="283"/>
              <w:rPr/>
            </w:pPr>
            <w:r>
              <w:rPr/>
              <w:t> </w:t>
            </w:r>
          </w:p>
        </w:tc>
        <w:tc>
          <w:tcPr>
            <w:tcW w:w="152" w:type="dxa"/>
            <w:tcBorders/>
            <w:shd w:fill="CCEEFF" w:val="clear"/>
            <w:vAlign w:val="bottom"/>
          </w:tcPr>
          <w:p>
            <w:pPr>
              <w:pStyle w:val="TableContents"/>
              <w:spacing w:before="0" w:after="283"/>
              <w:rPr/>
            </w:pPr>
            <w:r>
              <w:rPr/>
              <w:t> </w:t>
            </w:r>
          </w:p>
        </w:tc>
        <w:tc>
          <w:tcPr>
            <w:tcW w:w="849" w:type="dxa"/>
            <w:tcBorders/>
            <w:shd w:fill="CCEEFF" w:val="clear"/>
            <w:vAlign w:val="bottom"/>
          </w:tcPr>
          <w:p>
            <w:pPr>
              <w:pStyle w:val="TableContents"/>
              <w:spacing w:before="0" w:after="283"/>
              <w:jc w:val="right"/>
              <w:rPr/>
            </w:pPr>
            <w:r>
              <w:rPr/>
              <w:t>201,135</w:t>
            </w:r>
          </w:p>
        </w:tc>
        <w:tc>
          <w:tcPr>
            <w:tcW w:w="112" w:type="dxa"/>
            <w:tcBorders/>
            <w:shd w:fill="CCEEFF" w:val="clear"/>
            <w:vAlign w:val="bottom"/>
          </w:tcPr>
          <w:p>
            <w:pPr>
              <w:pStyle w:val="TableContents"/>
              <w:spacing w:before="0" w:after="283"/>
              <w:rPr/>
            </w:pPr>
            <w:r>
              <w:rPr/>
              <w:t> </w:t>
            </w:r>
          </w:p>
        </w:tc>
        <w:tc>
          <w:tcPr>
            <w:tcW w:w="198" w:type="dxa"/>
            <w:tcBorders/>
            <w:shd w:fill="CCEEFF" w:val="clear"/>
            <w:vAlign w:val="bottom"/>
          </w:tcPr>
          <w:p>
            <w:pPr>
              <w:pStyle w:val="TableContents"/>
              <w:spacing w:before="0" w:after="283"/>
              <w:rPr/>
            </w:pPr>
            <w:r>
              <w:rPr/>
              <w:t> </w:t>
            </w:r>
          </w:p>
        </w:tc>
        <w:tc>
          <w:tcPr>
            <w:tcW w:w="213" w:type="dxa"/>
            <w:tcBorders/>
            <w:shd w:fill="CCEEFF" w:val="clear"/>
            <w:vAlign w:val="bottom"/>
          </w:tcPr>
          <w:p>
            <w:pPr>
              <w:pStyle w:val="TableContents"/>
              <w:spacing w:before="0" w:after="283"/>
              <w:rPr/>
            </w:pPr>
            <w:r>
              <w:rPr/>
              <w:t> </w:t>
            </w:r>
          </w:p>
        </w:tc>
        <w:tc>
          <w:tcPr>
            <w:tcW w:w="1206" w:type="dxa"/>
            <w:tcBorders/>
            <w:shd w:fill="CCEEFF" w:val="clear"/>
            <w:vAlign w:val="bottom"/>
          </w:tcPr>
          <w:p>
            <w:pPr>
              <w:pStyle w:val="TableContents"/>
              <w:spacing w:before="0" w:after="283"/>
              <w:jc w:val="right"/>
              <w:rPr/>
            </w:pPr>
            <w:r>
              <w:rPr/>
              <w:t>163,695</w:t>
            </w:r>
          </w:p>
        </w:tc>
        <w:tc>
          <w:tcPr>
            <w:tcW w:w="154" w:type="dxa"/>
            <w:tcBorders/>
            <w:shd w:fill="CCEEFF" w:val="clear"/>
            <w:vAlign w:val="bottom"/>
          </w:tcPr>
          <w:p>
            <w:pPr>
              <w:pStyle w:val="TableContents"/>
              <w:spacing w:before="0" w:after="283"/>
              <w:rPr/>
            </w:pPr>
            <w:r>
              <w:rPr/>
              <w:t> </w:t>
            </w:r>
          </w:p>
        </w:tc>
        <w:tc>
          <w:tcPr>
            <w:tcW w:w="225" w:type="dxa"/>
            <w:tcBorders/>
            <w:shd w:fill="CCEEFF" w:val="clear"/>
            <w:vAlign w:val="bottom"/>
          </w:tcPr>
          <w:p>
            <w:pPr>
              <w:pStyle w:val="TableContents"/>
              <w:spacing w:before="0" w:after="283"/>
              <w:rPr/>
            </w:pPr>
            <w:r>
              <w:rPr/>
              <w:t> </w:t>
            </w:r>
          </w:p>
        </w:tc>
        <w:tc>
          <w:tcPr>
            <w:tcW w:w="213" w:type="dxa"/>
            <w:tcBorders/>
            <w:shd w:fill="CCEEFF" w:val="clear"/>
            <w:vAlign w:val="bottom"/>
          </w:tcPr>
          <w:p>
            <w:pPr>
              <w:pStyle w:val="TableContents"/>
              <w:spacing w:before="0" w:after="283"/>
              <w:rPr/>
            </w:pPr>
            <w:r>
              <w:rPr/>
              <w:t> </w:t>
            </w:r>
          </w:p>
        </w:tc>
        <w:tc>
          <w:tcPr>
            <w:tcW w:w="1205" w:type="dxa"/>
            <w:tcBorders/>
            <w:shd w:fill="CCEEFF" w:val="clear"/>
            <w:vAlign w:val="bottom"/>
          </w:tcPr>
          <w:p>
            <w:pPr>
              <w:pStyle w:val="TableContents"/>
              <w:spacing w:before="0" w:after="283"/>
              <w:jc w:val="right"/>
              <w:rPr/>
            </w:pPr>
            <w:r>
              <w:rPr/>
              <w:t>130,169</w:t>
            </w:r>
          </w:p>
        </w:tc>
        <w:tc>
          <w:tcPr>
            <w:tcW w:w="154" w:type="dxa"/>
            <w:tcBorders/>
            <w:shd w:fill="CCEEFF" w:val="clear"/>
            <w:vAlign w:val="bottom"/>
          </w:tcPr>
          <w:p>
            <w:pPr>
              <w:pStyle w:val="TableContents"/>
              <w:spacing w:before="0" w:after="283"/>
              <w:rPr/>
            </w:pPr>
            <w:r>
              <w:rPr/>
              <w:t> </w:t>
            </w:r>
          </w:p>
        </w:tc>
        <w:tc>
          <w:tcPr>
            <w:tcW w:w="225" w:type="dxa"/>
            <w:tcBorders/>
            <w:shd w:fill="CCEEFF" w:val="clear"/>
            <w:vAlign w:val="bottom"/>
          </w:tcPr>
          <w:p>
            <w:pPr>
              <w:pStyle w:val="TableContents"/>
              <w:spacing w:before="0" w:after="283"/>
              <w:rPr/>
            </w:pPr>
            <w:r>
              <w:rPr/>
              <w:t> </w:t>
            </w:r>
          </w:p>
        </w:tc>
        <w:tc>
          <w:tcPr>
            <w:tcW w:w="213" w:type="dxa"/>
            <w:tcBorders/>
            <w:shd w:fill="CCEEFF" w:val="clear"/>
            <w:vAlign w:val="bottom"/>
          </w:tcPr>
          <w:p>
            <w:pPr>
              <w:pStyle w:val="TableContents"/>
              <w:spacing w:before="0" w:after="283"/>
              <w:rPr/>
            </w:pPr>
            <w:r>
              <w:rPr/>
              <w:t> </w:t>
            </w:r>
          </w:p>
        </w:tc>
        <w:tc>
          <w:tcPr>
            <w:tcW w:w="1209" w:type="dxa"/>
            <w:tcBorders/>
            <w:shd w:fill="CCEEFF" w:val="clear"/>
            <w:vAlign w:val="bottom"/>
          </w:tcPr>
          <w:p>
            <w:pPr>
              <w:pStyle w:val="TableContents"/>
              <w:spacing w:before="0" w:after="283"/>
              <w:jc w:val="right"/>
              <w:rPr/>
            </w:pPr>
            <w:r>
              <w:rPr/>
              <w:t>94,244</w:t>
            </w:r>
          </w:p>
        </w:tc>
        <w:tc>
          <w:tcPr>
            <w:tcW w:w="112" w:type="dxa"/>
            <w:tcBorders/>
            <w:shd w:fill="CCEEFF" w:val="clear"/>
            <w:vAlign w:val="bottom"/>
          </w:tcPr>
          <w:p>
            <w:pPr>
              <w:pStyle w:val="TableContents"/>
              <w:spacing w:before="0" w:after="283"/>
              <w:rPr/>
            </w:pPr>
            <w:r>
              <w:rPr/>
              <w:t> </w:t>
            </w:r>
          </w:p>
        </w:tc>
        <w:tc>
          <w:tcPr>
            <w:tcW w:w="198" w:type="dxa"/>
            <w:tcBorders/>
            <w:shd w:fill="CCEEFF" w:val="clear"/>
            <w:vAlign w:val="bottom"/>
          </w:tcPr>
          <w:p>
            <w:pPr>
              <w:pStyle w:val="TableContents"/>
              <w:spacing w:before="0" w:after="283"/>
              <w:rPr/>
            </w:pPr>
            <w:r>
              <w:rPr/>
              <w:t> </w:t>
            </w:r>
          </w:p>
        </w:tc>
        <w:tc>
          <w:tcPr>
            <w:tcW w:w="152" w:type="dxa"/>
            <w:tcBorders/>
            <w:shd w:fill="CCEEFF" w:val="clear"/>
            <w:vAlign w:val="bottom"/>
          </w:tcPr>
          <w:p>
            <w:pPr>
              <w:pStyle w:val="TableContents"/>
              <w:spacing w:before="0" w:after="283"/>
              <w:rPr/>
            </w:pPr>
            <w:r>
              <w:rPr/>
              <w:t> </w:t>
            </w:r>
          </w:p>
        </w:tc>
        <w:tc>
          <w:tcPr>
            <w:tcW w:w="849" w:type="dxa"/>
            <w:tcBorders/>
            <w:shd w:fill="CCEEFF" w:val="clear"/>
            <w:vAlign w:val="bottom"/>
          </w:tcPr>
          <w:p>
            <w:pPr>
              <w:pStyle w:val="TableContents"/>
              <w:spacing w:before="0" w:after="283"/>
              <w:jc w:val="right"/>
              <w:rPr/>
            </w:pPr>
            <w:r>
              <w:rPr/>
              <w:t>73,551</w:t>
            </w:r>
          </w:p>
        </w:tc>
        <w:tc>
          <w:tcPr>
            <w:tcW w:w="128" w:type="dxa"/>
            <w:tcBorders/>
            <w:shd w:fill="CCEEFF" w:val="clear"/>
            <w:vAlign w:val="bottom"/>
          </w:tcPr>
          <w:p>
            <w:pPr>
              <w:pStyle w:val="TableContents"/>
              <w:spacing w:before="0" w:after="283"/>
              <w:rPr/>
            </w:pPr>
            <w:r>
              <w:rPr/>
              <w:t> </w:t>
            </w:r>
          </w:p>
        </w:tc>
      </w:tr>
      <w:tr>
        <w:trPr/>
        <w:tc>
          <w:tcPr>
            <w:tcW w:w="2240" w:type="dxa"/>
            <w:tcBorders/>
            <w:shd w:fill="auto" w:val="clear"/>
            <w:vAlign w:val="bottom"/>
          </w:tcPr>
          <w:p>
            <w:pPr>
              <w:pStyle w:val="TableContents"/>
              <w:spacing w:before="0" w:after="0"/>
              <w:ind w:left="225" w:right="0" w:hanging="225"/>
              <w:rPr/>
            </w:pPr>
            <w:r>
              <w:rPr/>
              <w:t>Signature loan fees</w:t>
            </w:r>
          </w:p>
        </w:tc>
        <w:tc>
          <w:tcPr>
            <w:tcW w:w="198" w:type="dxa"/>
            <w:tcBorders/>
            <w:shd w:fill="auto" w:val="clear"/>
            <w:vAlign w:val="bottom"/>
          </w:tcPr>
          <w:p>
            <w:pPr>
              <w:pStyle w:val="TableContents"/>
              <w:spacing w:before="0" w:after="283"/>
              <w:rPr/>
            </w:pPr>
            <w:r>
              <w:rPr/>
              <w:t> </w:t>
            </w:r>
          </w:p>
        </w:tc>
        <w:tc>
          <w:tcPr>
            <w:tcW w:w="152" w:type="dxa"/>
            <w:tcBorders/>
            <w:shd w:fill="auto" w:val="clear"/>
            <w:vAlign w:val="bottom"/>
          </w:tcPr>
          <w:p>
            <w:pPr>
              <w:pStyle w:val="TableContents"/>
              <w:spacing w:before="0" w:after="283"/>
              <w:rPr/>
            </w:pPr>
            <w:r>
              <w:rPr/>
              <w:t> </w:t>
            </w:r>
          </w:p>
        </w:tc>
        <w:tc>
          <w:tcPr>
            <w:tcW w:w="849" w:type="dxa"/>
            <w:tcBorders/>
            <w:shd w:fill="auto" w:val="clear"/>
            <w:vAlign w:val="bottom"/>
          </w:tcPr>
          <w:p>
            <w:pPr>
              <w:pStyle w:val="TableContents"/>
              <w:spacing w:before="0" w:after="283"/>
              <w:jc w:val="right"/>
              <w:rPr/>
            </w:pPr>
            <w:r>
              <w:rPr/>
              <w:t>150,250</w:t>
            </w:r>
          </w:p>
        </w:tc>
        <w:tc>
          <w:tcPr>
            <w:tcW w:w="112" w:type="dxa"/>
            <w:tcBorders/>
            <w:shd w:fill="auto" w:val="clear"/>
            <w:vAlign w:val="bottom"/>
          </w:tcPr>
          <w:p>
            <w:pPr>
              <w:pStyle w:val="TableContents"/>
              <w:spacing w:before="0" w:after="283"/>
              <w:rPr/>
            </w:pPr>
            <w:r>
              <w:rPr/>
              <w:t> </w:t>
            </w:r>
          </w:p>
        </w:tc>
        <w:tc>
          <w:tcPr>
            <w:tcW w:w="198" w:type="dxa"/>
            <w:tcBorders/>
            <w:shd w:fill="auto" w:val="clear"/>
            <w:vAlign w:val="bottom"/>
          </w:tcPr>
          <w:p>
            <w:pPr>
              <w:pStyle w:val="TableContents"/>
              <w:spacing w:before="0" w:after="283"/>
              <w:rPr/>
            </w:pPr>
            <w:r>
              <w:rPr/>
              <w:t> </w:t>
            </w:r>
          </w:p>
        </w:tc>
        <w:tc>
          <w:tcPr>
            <w:tcW w:w="213" w:type="dxa"/>
            <w:tcBorders/>
            <w:shd w:fill="auto" w:val="clear"/>
            <w:vAlign w:val="bottom"/>
          </w:tcPr>
          <w:p>
            <w:pPr>
              <w:pStyle w:val="TableContents"/>
              <w:spacing w:before="0" w:after="283"/>
              <w:rPr/>
            </w:pPr>
            <w:r>
              <w:rPr/>
              <w:t> </w:t>
            </w:r>
          </w:p>
        </w:tc>
        <w:tc>
          <w:tcPr>
            <w:tcW w:w="1206" w:type="dxa"/>
            <w:tcBorders/>
            <w:shd w:fill="auto" w:val="clear"/>
            <w:vAlign w:val="bottom"/>
          </w:tcPr>
          <w:p>
            <w:pPr>
              <w:pStyle w:val="TableContents"/>
              <w:spacing w:before="0" w:after="283"/>
              <w:jc w:val="right"/>
              <w:rPr/>
            </w:pPr>
            <w:r>
              <w:rPr/>
              <w:t>139,315</w:t>
            </w:r>
          </w:p>
        </w:tc>
        <w:tc>
          <w:tcPr>
            <w:tcW w:w="154" w:type="dxa"/>
            <w:tcBorders/>
            <w:shd w:fill="auto" w:val="clear"/>
            <w:vAlign w:val="bottom"/>
          </w:tcPr>
          <w:p>
            <w:pPr>
              <w:pStyle w:val="TableContents"/>
              <w:spacing w:before="0" w:after="283"/>
              <w:rPr/>
            </w:pPr>
            <w:r>
              <w:rPr/>
              <w:t> </w:t>
            </w:r>
          </w:p>
        </w:tc>
        <w:tc>
          <w:tcPr>
            <w:tcW w:w="225" w:type="dxa"/>
            <w:tcBorders/>
            <w:shd w:fill="auto" w:val="clear"/>
            <w:vAlign w:val="bottom"/>
          </w:tcPr>
          <w:p>
            <w:pPr>
              <w:pStyle w:val="TableContents"/>
              <w:spacing w:before="0" w:after="283"/>
              <w:rPr/>
            </w:pPr>
            <w:r>
              <w:rPr/>
              <w:t> </w:t>
            </w:r>
          </w:p>
        </w:tc>
        <w:tc>
          <w:tcPr>
            <w:tcW w:w="213" w:type="dxa"/>
            <w:tcBorders/>
            <w:shd w:fill="auto" w:val="clear"/>
            <w:vAlign w:val="bottom"/>
          </w:tcPr>
          <w:p>
            <w:pPr>
              <w:pStyle w:val="TableContents"/>
              <w:spacing w:before="0" w:after="283"/>
              <w:rPr/>
            </w:pPr>
            <w:r>
              <w:rPr/>
              <w:t> </w:t>
            </w:r>
          </w:p>
        </w:tc>
        <w:tc>
          <w:tcPr>
            <w:tcW w:w="1205" w:type="dxa"/>
            <w:tcBorders/>
            <w:shd w:fill="auto" w:val="clear"/>
            <w:vAlign w:val="bottom"/>
          </w:tcPr>
          <w:p>
            <w:pPr>
              <w:pStyle w:val="TableContents"/>
              <w:spacing w:before="0" w:after="283"/>
              <w:jc w:val="right"/>
              <w:rPr/>
            </w:pPr>
            <w:r>
              <w:rPr/>
              <w:t>133,344</w:t>
            </w:r>
          </w:p>
        </w:tc>
        <w:tc>
          <w:tcPr>
            <w:tcW w:w="154" w:type="dxa"/>
            <w:tcBorders/>
            <w:shd w:fill="auto" w:val="clear"/>
            <w:vAlign w:val="bottom"/>
          </w:tcPr>
          <w:p>
            <w:pPr>
              <w:pStyle w:val="TableContents"/>
              <w:spacing w:before="0" w:after="283"/>
              <w:rPr/>
            </w:pPr>
            <w:r>
              <w:rPr/>
              <w:t> </w:t>
            </w:r>
          </w:p>
        </w:tc>
        <w:tc>
          <w:tcPr>
            <w:tcW w:w="225" w:type="dxa"/>
            <w:tcBorders/>
            <w:shd w:fill="auto" w:val="clear"/>
            <w:vAlign w:val="bottom"/>
          </w:tcPr>
          <w:p>
            <w:pPr>
              <w:pStyle w:val="TableContents"/>
              <w:spacing w:before="0" w:after="283"/>
              <w:rPr/>
            </w:pPr>
            <w:r>
              <w:rPr/>
              <w:t> </w:t>
            </w:r>
          </w:p>
        </w:tc>
        <w:tc>
          <w:tcPr>
            <w:tcW w:w="213" w:type="dxa"/>
            <w:tcBorders/>
            <w:shd w:fill="auto" w:val="clear"/>
            <w:vAlign w:val="bottom"/>
          </w:tcPr>
          <w:p>
            <w:pPr>
              <w:pStyle w:val="TableContents"/>
              <w:spacing w:before="0" w:after="283"/>
              <w:rPr/>
            </w:pPr>
            <w:r>
              <w:rPr/>
              <w:t> </w:t>
            </w:r>
          </w:p>
        </w:tc>
        <w:tc>
          <w:tcPr>
            <w:tcW w:w="1209" w:type="dxa"/>
            <w:tcBorders/>
            <w:shd w:fill="auto" w:val="clear"/>
            <w:vAlign w:val="bottom"/>
          </w:tcPr>
          <w:p>
            <w:pPr>
              <w:pStyle w:val="TableContents"/>
              <w:spacing w:before="0" w:after="283"/>
              <w:jc w:val="right"/>
              <w:rPr/>
            </w:pPr>
            <w:r>
              <w:rPr/>
              <w:t>128,478</w:t>
            </w:r>
          </w:p>
        </w:tc>
        <w:tc>
          <w:tcPr>
            <w:tcW w:w="112" w:type="dxa"/>
            <w:tcBorders/>
            <w:shd w:fill="auto" w:val="clear"/>
            <w:vAlign w:val="bottom"/>
          </w:tcPr>
          <w:p>
            <w:pPr>
              <w:pStyle w:val="TableContents"/>
              <w:spacing w:before="0" w:after="283"/>
              <w:rPr/>
            </w:pPr>
            <w:r>
              <w:rPr/>
              <w:t> </w:t>
            </w:r>
          </w:p>
        </w:tc>
        <w:tc>
          <w:tcPr>
            <w:tcW w:w="198" w:type="dxa"/>
            <w:tcBorders/>
            <w:shd w:fill="auto" w:val="clear"/>
            <w:vAlign w:val="bottom"/>
          </w:tcPr>
          <w:p>
            <w:pPr>
              <w:pStyle w:val="TableContents"/>
              <w:spacing w:before="0" w:after="283"/>
              <w:rPr/>
            </w:pPr>
            <w:r>
              <w:rPr/>
              <w:t> </w:t>
            </w:r>
          </w:p>
        </w:tc>
        <w:tc>
          <w:tcPr>
            <w:tcW w:w="152" w:type="dxa"/>
            <w:tcBorders/>
            <w:shd w:fill="auto" w:val="clear"/>
            <w:vAlign w:val="bottom"/>
          </w:tcPr>
          <w:p>
            <w:pPr>
              <w:pStyle w:val="TableContents"/>
              <w:spacing w:before="0" w:after="283"/>
              <w:rPr/>
            </w:pPr>
            <w:r>
              <w:rPr/>
              <w:t> </w:t>
            </w:r>
          </w:p>
        </w:tc>
        <w:tc>
          <w:tcPr>
            <w:tcW w:w="849" w:type="dxa"/>
            <w:tcBorders/>
            <w:shd w:fill="auto" w:val="clear"/>
            <w:vAlign w:val="bottom"/>
          </w:tcPr>
          <w:p>
            <w:pPr>
              <w:pStyle w:val="TableContents"/>
              <w:spacing w:before="0" w:after="283"/>
              <w:jc w:val="right"/>
              <w:rPr/>
            </w:pPr>
            <w:r>
              <w:rPr/>
              <w:t>104,347</w:t>
            </w:r>
          </w:p>
        </w:tc>
        <w:tc>
          <w:tcPr>
            <w:tcW w:w="128" w:type="dxa"/>
            <w:tcBorders/>
            <w:shd w:fill="auto" w:val="clear"/>
            <w:vAlign w:val="bottom"/>
          </w:tcPr>
          <w:p>
            <w:pPr>
              <w:pStyle w:val="TableContents"/>
              <w:spacing w:before="0" w:after="283"/>
              <w:rPr/>
            </w:pPr>
            <w:r>
              <w:rPr/>
              <w:t> </w:t>
            </w:r>
          </w:p>
        </w:tc>
      </w:tr>
      <w:tr>
        <w:trPr/>
        <w:tc>
          <w:tcPr>
            <w:tcW w:w="2240" w:type="dxa"/>
            <w:tcBorders/>
            <w:shd w:fill="CCEEFF" w:val="clear"/>
            <w:vAlign w:val="bottom"/>
          </w:tcPr>
          <w:p>
            <w:pPr>
              <w:pStyle w:val="TableContents"/>
              <w:spacing w:before="0" w:after="0"/>
              <w:ind w:left="225" w:right="0" w:hanging="225"/>
              <w:rPr/>
            </w:pPr>
            <w:r>
              <w:rPr/>
              <w:t>Auto title loan fees</w:t>
            </w:r>
          </w:p>
        </w:tc>
        <w:tc>
          <w:tcPr>
            <w:tcW w:w="198" w:type="dxa"/>
            <w:tcBorders/>
            <w:shd w:fill="CCEEFF" w:val="clear"/>
            <w:vAlign w:val="bottom"/>
          </w:tcPr>
          <w:p>
            <w:pPr>
              <w:pStyle w:val="TableContents"/>
              <w:spacing w:before="0" w:after="283"/>
              <w:rPr/>
            </w:pPr>
            <w:r>
              <w:rPr/>
              <w:t> </w:t>
            </w:r>
          </w:p>
        </w:tc>
        <w:tc>
          <w:tcPr>
            <w:tcW w:w="152" w:type="dxa"/>
            <w:tcBorders/>
            <w:shd w:fill="CCEEFF" w:val="clear"/>
            <w:vAlign w:val="bottom"/>
          </w:tcPr>
          <w:p>
            <w:pPr>
              <w:pStyle w:val="TableContents"/>
              <w:spacing w:before="0" w:after="283"/>
              <w:rPr/>
            </w:pPr>
            <w:r>
              <w:rPr/>
              <w:t> </w:t>
            </w:r>
          </w:p>
        </w:tc>
        <w:tc>
          <w:tcPr>
            <w:tcW w:w="849" w:type="dxa"/>
            <w:tcBorders/>
            <w:shd w:fill="CCEEFF" w:val="clear"/>
            <w:vAlign w:val="bottom"/>
          </w:tcPr>
          <w:p>
            <w:pPr>
              <w:pStyle w:val="TableContents"/>
              <w:spacing w:before="0" w:after="283"/>
              <w:jc w:val="right"/>
              <w:rPr/>
            </w:pPr>
            <w:r>
              <w:rPr/>
              <w:t>21,701</w:t>
            </w:r>
          </w:p>
        </w:tc>
        <w:tc>
          <w:tcPr>
            <w:tcW w:w="112" w:type="dxa"/>
            <w:tcBorders/>
            <w:shd w:fill="CCEEFF" w:val="clear"/>
            <w:vAlign w:val="bottom"/>
          </w:tcPr>
          <w:p>
            <w:pPr>
              <w:pStyle w:val="TableContents"/>
              <w:spacing w:before="0" w:after="283"/>
              <w:rPr/>
            </w:pPr>
            <w:r>
              <w:rPr/>
              <w:t> </w:t>
            </w:r>
          </w:p>
        </w:tc>
        <w:tc>
          <w:tcPr>
            <w:tcW w:w="198" w:type="dxa"/>
            <w:tcBorders/>
            <w:shd w:fill="CCEEFF" w:val="clear"/>
            <w:vAlign w:val="bottom"/>
          </w:tcPr>
          <w:p>
            <w:pPr>
              <w:pStyle w:val="TableContents"/>
              <w:spacing w:before="0" w:after="283"/>
              <w:rPr/>
            </w:pPr>
            <w:r>
              <w:rPr/>
              <w:t> </w:t>
            </w:r>
          </w:p>
        </w:tc>
        <w:tc>
          <w:tcPr>
            <w:tcW w:w="213" w:type="dxa"/>
            <w:tcBorders/>
            <w:shd w:fill="CCEEFF" w:val="clear"/>
            <w:vAlign w:val="bottom"/>
          </w:tcPr>
          <w:p>
            <w:pPr>
              <w:pStyle w:val="TableContents"/>
              <w:spacing w:before="0" w:after="283"/>
              <w:rPr/>
            </w:pPr>
            <w:r>
              <w:rPr/>
              <w:t> </w:t>
            </w:r>
          </w:p>
        </w:tc>
        <w:tc>
          <w:tcPr>
            <w:tcW w:w="1206" w:type="dxa"/>
            <w:tcBorders/>
            <w:shd w:fill="CCEEFF" w:val="clear"/>
            <w:vAlign w:val="bottom"/>
          </w:tcPr>
          <w:p>
            <w:pPr>
              <w:pStyle w:val="TableContents"/>
              <w:spacing w:before="0" w:after="283"/>
              <w:jc w:val="right"/>
              <w:rPr/>
            </w:pPr>
            <w:r>
              <w:rPr/>
              <w:t>17,707</w:t>
            </w:r>
          </w:p>
        </w:tc>
        <w:tc>
          <w:tcPr>
            <w:tcW w:w="154" w:type="dxa"/>
            <w:tcBorders/>
            <w:shd w:fill="CCEEFF" w:val="clear"/>
            <w:vAlign w:val="bottom"/>
          </w:tcPr>
          <w:p>
            <w:pPr>
              <w:pStyle w:val="TableContents"/>
              <w:spacing w:before="0" w:after="283"/>
              <w:rPr/>
            </w:pPr>
            <w:r>
              <w:rPr/>
              <w:t> </w:t>
            </w:r>
          </w:p>
        </w:tc>
        <w:tc>
          <w:tcPr>
            <w:tcW w:w="225" w:type="dxa"/>
            <w:tcBorders/>
            <w:shd w:fill="CCEEFF" w:val="clear"/>
            <w:vAlign w:val="bottom"/>
          </w:tcPr>
          <w:p>
            <w:pPr>
              <w:pStyle w:val="TableContents"/>
              <w:spacing w:before="0" w:after="283"/>
              <w:rPr/>
            </w:pPr>
            <w:r>
              <w:rPr/>
              <w:t> </w:t>
            </w:r>
          </w:p>
        </w:tc>
        <w:tc>
          <w:tcPr>
            <w:tcW w:w="213" w:type="dxa"/>
            <w:tcBorders/>
            <w:shd w:fill="CCEEFF" w:val="clear"/>
            <w:vAlign w:val="bottom"/>
          </w:tcPr>
          <w:p>
            <w:pPr>
              <w:pStyle w:val="TableContents"/>
              <w:spacing w:before="0" w:after="283"/>
              <w:rPr/>
            </w:pPr>
            <w:r>
              <w:rPr/>
              <w:t> </w:t>
            </w:r>
          </w:p>
        </w:tc>
        <w:tc>
          <w:tcPr>
            <w:tcW w:w="1205" w:type="dxa"/>
            <w:tcBorders/>
            <w:shd w:fill="CCEEFF" w:val="clear"/>
            <w:vAlign w:val="bottom"/>
          </w:tcPr>
          <w:p>
            <w:pPr>
              <w:pStyle w:val="TableContents"/>
              <w:spacing w:before="0" w:after="283"/>
              <w:jc w:val="right"/>
              <w:rPr/>
            </w:pPr>
            <w:r>
              <w:rPr/>
              <w:t>3,589</w:t>
            </w:r>
          </w:p>
        </w:tc>
        <w:tc>
          <w:tcPr>
            <w:tcW w:w="154" w:type="dxa"/>
            <w:tcBorders/>
            <w:shd w:fill="CCEEFF" w:val="clear"/>
            <w:vAlign w:val="bottom"/>
          </w:tcPr>
          <w:p>
            <w:pPr>
              <w:pStyle w:val="TableContents"/>
              <w:spacing w:before="0" w:after="283"/>
              <w:rPr/>
            </w:pPr>
            <w:r>
              <w:rPr/>
              <w:t> </w:t>
            </w:r>
          </w:p>
        </w:tc>
        <w:tc>
          <w:tcPr>
            <w:tcW w:w="225" w:type="dxa"/>
            <w:tcBorders/>
            <w:shd w:fill="CCEEFF" w:val="clear"/>
            <w:vAlign w:val="bottom"/>
          </w:tcPr>
          <w:p>
            <w:pPr>
              <w:pStyle w:val="TableContents"/>
              <w:spacing w:before="0" w:after="283"/>
              <w:rPr/>
            </w:pPr>
            <w:r>
              <w:rPr/>
              <w:t> </w:t>
            </w:r>
          </w:p>
        </w:tc>
        <w:tc>
          <w:tcPr>
            <w:tcW w:w="213" w:type="dxa"/>
            <w:tcBorders/>
            <w:shd w:fill="CCEEFF" w:val="clear"/>
            <w:vAlign w:val="bottom"/>
          </w:tcPr>
          <w:p>
            <w:pPr>
              <w:pStyle w:val="TableContents"/>
              <w:spacing w:before="0" w:after="283"/>
              <w:rPr/>
            </w:pPr>
            <w:r>
              <w:rPr/>
              <w:t> </w:t>
            </w:r>
          </w:p>
        </w:tc>
        <w:tc>
          <w:tcPr>
            <w:tcW w:w="1209" w:type="dxa"/>
            <w:tcBorders/>
            <w:shd w:fill="CCEEFF" w:val="clear"/>
            <w:vAlign w:val="bottom"/>
          </w:tcPr>
          <w:p>
            <w:pPr>
              <w:pStyle w:val="TableContents"/>
              <w:spacing w:before="0" w:after="283"/>
              <w:jc w:val="right"/>
              <w:rPr/>
            </w:pPr>
            <w:r>
              <w:rPr/>
              <w:t></w:t>
            </w:r>
          </w:p>
        </w:tc>
        <w:tc>
          <w:tcPr>
            <w:tcW w:w="112" w:type="dxa"/>
            <w:tcBorders/>
            <w:shd w:fill="CCEEFF" w:val="clear"/>
            <w:vAlign w:val="bottom"/>
          </w:tcPr>
          <w:p>
            <w:pPr>
              <w:pStyle w:val="TableContents"/>
              <w:spacing w:before="0" w:after="283"/>
              <w:rPr/>
            </w:pPr>
            <w:r>
              <w:rPr/>
              <w:t> </w:t>
            </w:r>
          </w:p>
        </w:tc>
        <w:tc>
          <w:tcPr>
            <w:tcW w:w="198" w:type="dxa"/>
            <w:tcBorders/>
            <w:shd w:fill="CCEEFF" w:val="clear"/>
            <w:vAlign w:val="bottom"/>
          </w:tcPr>
          <w:p>
            <w:pPr>
              <w:pStyle w:val="TableContents"/>
              <w:spacing w:before="0" w:after="283"/>
              <w:rPr/>
            </w:pPr>
            <w:r>
              <w:rPr/>
              <w:t> </w:t>
            </w:r>
          </w:p>
        </w:tc>
        <w:tc>
          <w:tcPr>
            <w:tcW w:w="152" w:type="dxa"/>
            <w:tcBorders/>
            <w:shd w:fill="CCEEFF" w:val="clear"/>
            <w:vAlign w:val="bottom"/>
          </w:tcPr>
          <w:p>
            <w:pPr>
              <w:pStyle w:val="TableContents"/>
              <w:spacing w:before="0" w:after="283"/>
              <w:rPr/>
            </w:pPr>
            <w:r>
              <w:rPr/>
              <w:t> </w:t>
            </w:r>
          </w:p>
        </w:tc>
        <w:tc>
          <w:tcPr>
            <w:tcW w:w="849" w:type="dxa"/>
            <w:tcBorders/>
            <w:shd w:fill="CCEEFF" w:val="clear"/>
            <w:vAlign w:val="bottom"/>
          </w:tcPr>
          <w:p>
            <w:pPr>
              <w:pStyle w:val="TableContents"/>
              <w:spacing w:before="0" w:after="283"/>
              <w:jc w:val="right"/>
              <w:rPr/>
            </w:pPr>
            <w:r>
              <w:rPr/>
              <w:t></w:t>
            </w:r>
          </w:p>
        </w:tc>
        <w:tc>
          <w:tcPr>
            <w:tcW w:w="128" w:type="dxa"/>
            <w:tcBorders/>
            <w:shd w:fill="CCEEFF" w:val="clear"/>
            <w:vAlign w:val="bottom"/>
          </w:tcPr>
          <w:p>
            <w:pPr>
              <w:pStyle w:val="TableContents"/>
              <w:spacing w:before="0" w:after="283"/>
              <w:rPr/>
            </w:pPr>
            <w:r>
              <w:rPr/>
              <w:t> </w:t>
            </w:r>
          </w:p>
        </w:tc>
      </w:tr>
      <w:tr>
        <w:trPr/>
        <w:tc>
          <w:tcPr>
            <w:tcW w:w="2240" w:type="dxa"/>
            <w:tcBorders/>
            <w:shd w:fill="auto" w:val="clear"/>
            <w:vAlign w:val="bottom"/>
          </w:tcPr>
          <w:p>
            <w:pPr>
              <w:pStyle w:val="TableContents"/>
              <w:spacing w:before="0" w:after="0"/>
              <w:ind w:left="225" w:right="0" w:hanging="225"/>
              <w:rPr/>
            </w:pPr>
            <w:r>
              <w:rPr/>
              <w:t>Other</w:t>
            </w:r>
          </w:p>
        </w:tc>
        <w:tc>
          <w:tcPr>
            <w:tcW w:w="198" w:type="dxa"/>
            <w:tcBorders/>
            <w:shd w:fill="auto" w:val="clear"/>
            <w:vAlign w:val="bottom"/>
          </w:tcPr>
          <w:p>
            <w:pPr>
              <w:pStyle w:val="TableContents"/>
              <w:spacing w:before="0" w:after="283"/>
              <w:rPr/>
            </w:pPr>
            <w:r>
              <w:rPr/>
              <w:t> </w:t>
            </w:r>
          </w:p>
        </w:tc>
        <w:tc>
          <w:tcPr>
            <w:tcW w:w="152" w:type="dxa"/>
            <w:tcBorders/>
            <w:shd w:fill="auto" w:val="clear"/>
            <w:vAlign w:val="bottom"/>
          </w:tcPr>
          <w:p>
            <w:pPr>
              <w:pStyle w:val="TableContents"/>
              <w:spacing w:before="0" w:after="283"/>
              <w:rPr/>
            </w:pPr>
            <w:r>
              <w:rPr/>
              <w:t> </w:t>
            </w:r>
          </w:p>
        </w:tc>
        <w:tc>
          <w:tcPr>
            <w:tcW w:w="849" w:type="dxa"/>
            <w:tcBorders/>
            <w:shd w:fill="auto" w:val="clear"/>
            <w:vAlign w:val="bottom"/>
          </w:tcPr>
          <w:p>
            <w:pPr>
              <w:pStyle w:val="TableContents"/>
              <w:spacing w:before="0" w:after="283"/>
              <w:jc w:val="right"/>
              <w:rPr/>
            </w:pPr>
            <w:r>
              <w:rPr/>
              <w:t>1,669</w:t>
            </w:r>
          </w:p>
        </w:tc>
        <w:tc>
          <w:tcPr>
            <w:tcW w:w="112" w:type="dxa"/>
            <w:tcBorders/>
            <w:shd w:fill="auto" w:val="clear"/>
            <w:vAlign w:val="bottom"/>
          </w:tcPr>
          <w:p>
            <w:pPr>
              <w:pStyle w:val="TableContents"/>
              <w:spacing w:before="0" w:after="283"/>
              <w:rPr/>
            </w:pPr>
            <w:r>
              <w:rPr/>
              <w:t> </w:t>
            </w:r>
          </w:p>
        </w:tc>
        <w:tc>
          <w:tcPr>
            <w:tcW w:w="198" w:type="dxa"/>
            <w:tcBorders/>
            <w:shd w:fill="auto" w:val="clear"/>
            <w:vAlign w:val="bottom"/>
          </w:tcPr>
          <w:p>
            <w:pPr>
              <w:pStyle w:val="TableContents"/>
              <w:spacing w:before="0" w:after="283"/>
              <w:rPr/>
            </w:pPr>
            <w:r>
              <w:rPr/>
              <w:t> </w:t>
            </w:r>
          </w:p>
        </w:tc>
        <w:tc>
          <w:tcPr>
            <w:tcW w:w="213" w:type="dxa"/>
            <w:tcBorders/>
            <w:shd w:fill="auto" w:val="clear"/>
            <w:vAlign w:val="bottom"/>
          </w:tcPr>
          <w:p>
            <w:pPr>
              <w:pStyle w:val="TableContents"/>
              <w:spacing w:before="0" w:after="283"/>
              <w:rPr/>
            </w:pPr>
            <w:r>
              <w:rPr/>
              <w:t> </w:t>
            </w:r>
          </w:p>
        </w:tc>
        <w:tc>
          <w:tcPr>
            <w:tcW w:w="1206" w:type="dxa"/>
            <w:tcBorders/>
            <w:shd w:fill="auto" w:val="clear"/>
            <w:vAlign w:val="bottom"/>
          </w:tcPr>
          <w:p>
            <w:pPr>
              <w:pStyle w:val="TableContents"/>
              <w:spacing w:before="0" w:after="283"/>
              <w:jc w:val="right"/>
              <w:rPr/>
            </w:pPr>
            <w:r>
              <w:rPr/>
              <w:t>463</w:t>
            </w:r>
          </w:p>
        </w:tc>
        <w:tc>
          <w:tcPr>
            <w:tcW w:w="154" w:type="dxa"/>
            <w:tcBorders/>
            <w:shd w:fill="auto" w:val="clear"/>
            <w:vAlign w:val="bottom"/>
          </w:tcPr>
          <w:p>
            <w:pPr>
              <w:pStyle w:val="TableContents"/>
              <w:spacing w:before="0" w:after="283"/>
              <w:rPr/>
            </w:pPr>
            <w:r>
              <w:rPr/>
              <w:t> </w:t>
            </w:r>
          </w:p>
        </w:tc>
        <w:tc>
          <w:tcPr>
            <w:tcW w:w="225" w:type="dxa"/>
            <w:tcBorders/>
            <w:shd w:fill="auto" w:val="clear"/>
            <w:vAlign w:val="bottom"/>
          </w:tcPr>
          <w:p>
            <w:pPr>
              <w:pStyle w:val="TableContents"/>
              <w:spacing w:before="0" w:after="283"/>
              <w:rPr/>
            </w:pPr>
            <w:r>
              <w:rPr/>
              <w:t> </w:t>
            </w:r>
          </w:p>
        </w:tc>
        <w:tc>
          <w:tcPr>
            <w:tcW w:w="213" w:type="dxa"/>
            <w:tcBorders/>
            <w:shd w:fill="auto" w:val="clear"/>
            <w:vAlign w:val="bottom"/>
          </w:tcPr>
          <w:p>
            <w:pPr>
              <w:pStyle w:val="TableContents"/>
              <w:spacing w:before="0" w:after="283"/>
              <w:rPr/>
            </w:pPr>
            <w:r>
              <w:rPr/>
              <w:t> </w:t>
            </w:r>
          </w:p>
        </w:tc>
        <w:tc>
          <w:tcPr>
            <w:tcW w:w="1205" w:type="dxa"/>
            <w:tcBorders/>
            <w:shd w:fill="auto" w:val="clear"/>
            <w:vAlign w:val="bottom"/>
          </w:tcPr>
          <w:p>
            <w:pPr>
              <w:pStyle w:val="TableContents"/>
              <w:spacing w:before="0" w:after="283"/>
              <w:jc w:val="right"/>
              <w:rPr/>
            </w:pPr>
            <w:r>
              <w:rPr/>
              <w:t>431</w:t>
            </w:r>
          </w:p>
        </w:tc>
        <w:tc>
          <w:tcPr>
            <w:tcW w:w="154" w:type="dxa"/>
            <w:tcBorders/>
            <w:shd w:fill="auto" w:val="clear"/>
            <w:vAlign w:val="bottom"/>
          </w:tcPr>
          <w:p>
            <w:pPr>
              <w:pStyle w:val="TableContents"/>
              <w:spacing w:before="0" w:after="283"/>
              <w:rPr/>
            </w:pPr>
            <w:r>
              <w:rPr/>
              <w:t> </w:t>
            </w:r>
          </w:p>
        </w:tc>
        <w:tc>
          <w:tcPr>
            <w:tcW w:w="225" w:type="dxa"/>
            <w:tcBorders/>
            <w:shd w:fill="auto" w:val="clear"/>
            <w:vAlign w:val="bottom"/>
          </w:tcPr>
          <w:p>
            <w:pPr>
              <w:pStyle w:val="TableContents"/>
              <w:spacing w:before="0" w:after="283"/>
              <w:rPr/>
            </w:pPr>
            <w:r>
              <w:rPr/>
              <w:t> </w:t>
            </w:r>
          </w:p>
        </w:tc>
        <w:tc>
          <w:tcPr>
            <w:tcW w:w="213" w:type="dxa"/>
            <w:tcBorders/>
            <w:shd w:fill="auto" w:val="clear"/>
            <w:vAlign w:val="bottom"/>
          </w:tcPr>
          <w:p>
            <w:pPr>
              <w:pStyle w:val="TableContents"/>
              <w:spacing w:before="0" w:after="283"/>
              <w:rPr/>
            </w:pPr>
            <w:r>
              <w:rPr/>
              <w:t> </w:t>
            </w:r>
          </w:p>
        </w:tc>
        <w:tc>
          <w:tcPr>
            <w:tcW w:w="1209" w:type="dxa"/>
            <w:tcBorders/>
            <w:shd w:fill="auto" w:val="clear"/>
            <w:vAlign w:val="bottom"/>
          </w:tcPr>
          <w:p>
            <w:pPr>
              <w:pStyle w:val="TableContents"/>
              <w:spacing w:before="0" w:after="283"/>
              <w:jc w:val="right"/>
              <w:rPr/>
            </w:pPr>
            <w:r>
              <w:rPr/>
              <w:t>2</w:t>
            </w:r>
          </w:p>
        </w:tc>
        <w:tc>
          <w:tcPr>
            <w:tcW w:w="112" w:type="dxa"/>
            <w:tcBorders/>
            <w:shd w:fill="auto" w:val="clear"/>
            <w:vAlign w:val="bottom"/>
          </w:tcPr>
          <w:p>
            <w:pPr>
              <w:pStyle w:val="TableContents"/>
              <w:spacing w:before="0" w:after="283"/>
              <w:rPr/>
            </w:pPr>
            <w:r>
              <w:rPr/>
              <w:t> </w:t>
            </w:r>
          </w:p>
        </w:tc>
        <w:tc>
          <w:tcPr>
            <w:tcW w:w="198" w:type="dxa"/>
            <w:tcBorders/>
            <w:shd w:fill="auto" w:val="clear"/>
            <w:vAlign w:val="bottom"/>
          </w:tcPr>
          <w:p>
            <w:pPr>
              <w:pStyle w:val="TableContents"/>
              <w:spacing w:before="0" w:after="283"/>
              <w:rPr/>
            </w:pPr>
            <w:r>
              <w:rPr/>
              <w:t> </w:t>
            </w:r>
          </w:p>
        </w:tc>
        <w:tc>
          <w:tcPr>
            <w:tcW w:w="152" w:type="dxa"/>
            <w:tcBorders/>
            <w:shd w:fill="auto" w:val="clear"/>
            <w:vAlign w:val="bottom"/>
          </w:tcPr>
          <w:p>
            <w:pPr>
              <w:pStyle w:val="TableContents"/>
              <w:spacing w:before="0" w:after="283"/>
              <w:rPr/>
            </w:pPr>
            <w:r>
              <w:rPr/>
              <w:t> </w:t>
            </w:r>
          </w:p>
        </w:tc>
        <w:tc>
          <w:tcPr>
            <w:tcW w:w="849" w:type="dxa"/>
            <w:tcBorders/>
            <w:shd w:fill="auto" w:val="clear"/>
            <w:vAlign w:val="bottom"/>
          </w:tcPr>
          <w:p>
            <w:pPr>
              <w:pStyle w:val="TableContents"/>
              <w:spacing w:before="0" w:after="283"/>
              <w:jc w:val="right"/>
              <w:rPr/>
            </w:pPr>
            <w:r>
              <w:rPr/>
              <w:t>12</w:t>
            </w:r>
          </w:p>
        </w:tc>
        <w:tc>
          <w:tcPr>
            <w:tcW w:w="128" w:type="dxa"/>
            <w:tcBorders/>
            <w:shd w:fill="auto" w:val="clear"/>
            <w:vAlign w:val="bottom"/>
          </w:tcPr>
          <w:p>
            <w:pPr>
              <w:pStyle w:val="TableContents"/>
              <w:spacing w:before="0" w:after="283"/>
              <w:rPr/>
            </w:pPr>
            <w:r>
              <w:rPr/>
              <w:t> </w:t>
            </w:r>
          </w:p>
        </w:tc>
      </w:tr>
      <w:tr>
        <w:trPr/>
        <w:tc>
          <w:tcPr>
            <w:tcW w:w="2240" w:type="dxa"/>
            <w:tcBorders/>
            <w:shd w:fill="auto" w:val="clear"/>
            <w:vAlign w:val="center"/>
          </w:tcPr>
          <w:p>
            <w:pPr>
              <w:pStyle w:val="TableContents"/>
              <w:spacing w:before="0" w:after="0"/>
              <w:ind w:left="225" w:right="0" w:hanging="225"/>
              <w:rPr/>
            </w:pPr>
            <w:r>
              <w:rPr/>
              <w:t> </w:t>
            </w:r>
          </w:p>
        </w:tc>
        <w:tc>
          <w:tcPr>
            <w:tcW w:w="198" w:type="dxa"/>
            <w:tcBorders/>
            <w:shd w:fill="auto" w:val="clear"/>
            <w:vAlign w:val="center"/>
          </w:tcPr>
          <w:p>
            <w:pPr>
              <w:pStyle w:val="TableContents"/>
              <w:spacing w:before="0" w:after="283"/>
              <w:rPr/>
            </w:pPr>
            <w:r>
              <w:rPr/>
              <w:t> </w:t>
            </w:r>
          </w:p>
        </w:tc>
        <w:tc>
          <w:tcPr>
            <w:tcW w:w="1001"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12" w:type="dxa"/>
            <w:tcBorders/>
            <w:shd w:fill="auto" w:val="clear"/>
            <w:vAlign w:val="center"/>
          </w:tcPr>
          <w:p>
            <w:pPr>
              <w:pStyle w:val="TableContents"/>
              <w:spacing w:before="0" w:after="283"/>
              <w:rPr/>
            </w:pPr>
            <w:r>
              <w:rPr/>
              <w:t> </w:t>
            </w:r>
          </w:p>
        </w:tc>
        <w:tc>
          <w:tcPr>
            <w:tcW w:w="198" w:type="dxa"/>
            <w:tcBorders/>
            <w:shd w:fill="auto" w:val="clear"/>
            <w:vAlign w:val="center"/>
          </w:tcPr>
          <w:p>
            <w:pPr>
              <w:pStyle w:val="TableContents"/>
              <w:spacing w:before="0" w:after="283"/>
              <w:rPr/>
            </w:pPr>
            <w:r>
              <w:rPr/>
              <w:t> </w:t>
            </w:r>
          </w:p>
        </w:tc>
        <w:tc>
          <w:tcPr>
            <w:tcW w:w="1419"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54" w:type="dxa"/>
            <w:tcBorders/>
            <w:shd w:fill="auto" w:val="clear"/>
            <w:vAlign w:val="center"/>
          </w:tcPr>
          <w:p>
            <w:pPr>
              <w:pStyle w:val="TableContents"/>
              <w:spacing w:before="0" w:after="283"/>
              <w:rPr/>
            </w:pPr>
            <w:r>
              <w:rPr/>
              <w:t> </w:t>
            </w:r>
          </w:p>
        </w:tc>
        <w:tc>
          <w:tcPr>
            <w:tcW w:w="225" w:type="dxa"/>
            <w:tcBorders/>
            <w:shd w:fill="auto" w:val="clear"/>
            <w:vAlign w:val="center"/>
          </w:tcPr>
          <w:p>
            <w:pPr>
              <w:pStyle w:val="TableContents"/>
              <w:spacing w:before="0" w:after="283"/>
              <w:rPr/>
            </w:pPr>
            <w:r>
              <w:rPr/>
              <w:t> </w:t>
            </w:r>
          </w:p>
        </w:tc>
        <w:tc>
          <w:tcPr>
            <w:tcW w:w="1418"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54" w:type="dxa"/>
            <w:tcBorders/>
            <w:shd w:fill="auto" w:val="clear"/>
            <w:vAlign w:val="center"/>
          </w:tcPr>
          <w:p>
            <w:pPr>
              <w:pStyle w:val="TableContents"/>
              <w:spacing w:before="0" w:after="283"/>
              <w:rPr/>
            </w:pPr>
            <w:r>
              <w:rPr/>
              <w:t> </w:t>
            </w:r>
          </w:p>
        </w:tc>
        <w:tc>
          <w:tcPr>
            <w:tcW w:w="225" w:type="dxa"/>
            <w:tcBorders/>
            <w:shd w:fill="auto" w:val="clear"/>
            <w:vAlign w:val="center"/>
          </w:tcPr>
          <w:p>
            <w:pPr>
              <w:pStyle w:val="TableContents"/>
              <w:spacing w:before="0" w:after="283"/>
              <w:rPr/>
            </w:pPr>
            <w:r>
              <w:rPr/>
              <w:t> </w:t>
            </w:r>
          </w:p>
        </w:tc>
        <w:tc>
          <w:tcPr>
            <w:tcW w:w="1422"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12" w:type="dxa"/>
            <w:tcBorders/>
            <w:shd w:fill="auto" w:val="clear"/>
            <w:vAlign w:val="center"/>
          </w:tcPr>
          <w:p>
            <w:pPr>
              <w:pStyle w:val="TableContents"/>
              <w:spacing w:before="0" w:after="283"/>
              <w:rPr/>
            </w:pPr>
            <w:r>
              <w:rPr/>
              <w:t> </w:t>
            </w:r>
          </w:p>
        </w:tc>
        <w:tc>
          <w:tcPr>
            <w:tcW w:w="198" w:type="dxa"/>
            <w:tcBorders/>
            <w:shd w:fill="auto" w:val="clear"/>
            <w:vAlign w:val="center"/>
          </w:tcPr>
          <w:p>
            <w:pPr>
              <w:pStyle w:val="TableContents"/>
              <w:spacing w:before="0" w:after="283"/>
              <w:rPr/>
            </w:pPr>
            <w:r>
              <w:rPr/>
              <w:t> </w:t>
            </w:r>
          </w:p>
        </w:tc>
        <w:tc>
          <w:tcPr>
            <w:tcW w:w="1001"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28" w:type="dxa"/>
            <w:tcBorders/>
            <w:shd w:fill="auto" w:val="clear"/>
            <w:vAlign w:val="center"/>
          </w:tcPr>
          <w:p>
            <w:pPr>
              <w:pStyle w:val="TableContents"/>
              <w:spacing w:before="0" w:after="283"/>
              <w:rPr/>
            </w:pPr>
            <w:r>
              <w:rPr/>
              <w:t> </w:t>
            </w:r>
          </w:p>
        </w:tc>
      </w:tr>
      <w:tr>
        <w:trPr/>
        <w:tc>
          <w:tcPr>
            <w:tcW w:w="2240" w:type="dxa"/>
            <w:tcBorders/>
            <w:shd w:fill="CCEEFF" w:val="clear"/>
            <w:vAlign w:val="bottom"/>
          </w:tcPr>
          <w:p>
            <w:pPr>
              <w:pStyle w:val="TableContents"/>
              <w:spacing w:before="0" w:after="0"/>
              <w:ind w:left="450" w:right="0" w:hanging="225"/>
              <w:rPr/>
            </w:pPr>
            <w:r>
              <w:rPr/>
              <w:t>Total revenues</w:t>
            </w:r>
          </w:p>
        </w:tc>
        <w:tc>
          <w:tcPr>
            <w:tcW w:w="198" w:type="dxa"/>
            <w:tcBorders/>
            <w:shd w:fill="CCEEFF" w:val="clear"/>
            <w:vAlign w:val="bottom"/>
          </w:tcPr>
          <w:p>
            <w:pPr>
              <w:pStyle w:val="TableContents"/>
              <w:spacing w:before="0" w:after="283"/>
              <w:rPr/>
            </w:pPr>
            <w:r>
              <w:rPr/>
              <w:t> </w:t>
            </w:r>
          </w:p>
        </w:tc>
        <w:tc>
          <w:tcPr>
            <w:tcW w:w="152" w:type="dxa"/>
            <w:tcBorders/>
            <w:shd w:fill="CCEEFF" w:val="clear"/>
            <w:vAlign w:val="bottom"/>
          </w:tcPr>
          <w:p>
            <w:pPr>
              <w:pStyle w:val="TableContents"/>
              <w:spacing w:before="0" w:after="283"/>
              <w:rPr/>
            </w:pPr>
            <w:r>
              <w:rPr/>
              <w:t> </w:t>
            </w:r>
          </w:p>
        </w:tc>
        <w:tc>
          <w:tcPr>
            <w:tcW w:w="849" w:type="dxa"/>
            <w:tcBorders/>
            <w:shd w:fill="CCEEFF" w:val="clear"/>
            <w:vAlign w:val="bottom"/>
          </w:tcPr>
          <w:p>
            <w:pPr>
              <w:pStyle w:val="TableContents"/>
              <w:spacing w:before="0" w:after="283"/>
              <w:jc w:val="right"/>
              <w:rPr/>
            </w:pPr>
            <w:r>
              <w:rPr/>
              <w:t>869,317</w:t>
            </w:r>
          </w:p>
        </w:tc>
        <w:tc>
          <w:tcPr>
            <w:tcW w:w="112" w:type="dxa"/>
            <w:tcBorders/>
            <w:shd w:fill="CCEEFF" w:val="clear"/>
            <w:vAlign w:val="bottom"/>
          </w:tcPr>
          <w:p>
            <w:pPr>
              <w:pStyle w:val="TableContents"/>
              <w:spacing w:before="0" w:after="283"/>
              <w:rPr/>
            </w:pPr>
            <w:r>
              <w:rPr/>
              <w:t> </w:t>
            </w:r>
          </w:p>
        </w:tc>
        <w:tc>
          <w:tcPr>
            <w:tcW w:w="198" w:type="dxa"/>
            <w:tcBorders/>
            <w:shd w:fill="CCEEFF" w:val="clear"/>
            <w:vAlign w:val="bottom"/>
          </w:tcPr>
          <w:p>
            <w:pPr>
              <w:pStyle w:val="TableContents"/>
              <w:spacing w:before="0" w:after="283"/>
              <w:rPr/>
            </w:pPr>
            <w:r>
              <w:rPr/>
              <w:t> </w:t>
            </w:r>
          </w:p>
        </w:tc>
        <w:tc>
          <w:tcPr>
            <w:tcW w:w="213" w:type="dxa"/>
            <w:tcBorders/>
            <w:shd w:fill="CCEEFF" w:val="clear"/>
            <w:vAlign w:val="bottom"/>
          </w:tcPr>
          <w:p>
            <w:pPr>
              <w:pStyle w:val="TableContents"/>
              <w:spacing w:before="0" w:after="283"/>
              <w:rPr/>
            </w:pPr>
            <w:r>
              <w:rPr/>
              <w:t> </w:t>
            </w:r>
          </w:p>
        </w:tc>
        <w:tc>
          <w:tcPr>
            <w:tcW w:w="1206" w:type="dxa"/>
            <w:tcBorders/>
            <w:shd w:fill="CCEEFF" w:val="clear"/>
            <w:vAlign w:val="bottom"/>
          </w:tcPr>
          <w:p>
            <w:pPr>
              <w:pStyle w:val="TableContents"/>
              <w:spacing w:before="0" w:after="283"/>
              <w:jc w:val="right"/>
              <w:rPr/>
            </w:pPr>
            <w:r>
              <w:rPr/>
              <w:t>733,045</w:t>
            </w:r>
          </w:p>
        </w:tc>
        <w:tc>
          <w:tcPr>
            <w:tcW w:w="154" w:type="dxa"/>
            <w:tcBorders/>
            <w:shd w:fill="CCEEFF" w:val="clear"/>
            <w:vAlign w:val="bottom"/>
          </w:tcPr>
          <w:p>
            <w:pPr>
              <w:pStyle w:val="TableContents"/>
              <w:spacing w:before="0" w:after="283"/>
              <w:rPr/>
            </w:pPr>
            <w:r>
              <w:rPr/>
              <w:t> </w:t>
            </w:r>
          </w:p>
        </w:tc>
        <w:tc>
          <w:tcPr>
            <w:tcW w:w="225" w:type="dxa"/>
            <w:tcBorders/>
            <w:shd w:fill="CCEEFF" w:val="clear"/>
            <w:vAlign w:val="bottom"/>
          </w:tcPr>
          <w:p>
            <w:pPr>
              <w:pStyle w:val="TableContents"/>
              <w:spacing w:before="0" w:after="283"/>
              <w:rPr/>
            </w:pPr>
            <w:r>
              <w:rPr/>
              <w:t> </w:t>
            </w:r>
          </w:p>
        </w:tc>
        <w:tc>
          <w:tcPr>
            <w:tcW w:w="213" w:type="dxa"/>
            <w:tcBorders/>
            <w:shd w:fill="CCEEFF" w:val="clear"/>
            <w:vAlign w:val="bottom"/>
          </w:tcPr>
          <w:p>
            <w:pPr>
              <w:pStyle w:val="TableContents"/>
              <w:spacing w:before="0" w:after="283"/>
              <w:rPr/>
            </w:pPr>
            <w:r>
              <w:rPr/>
              <w:t> </w:t>
            </w:r>
          </w:p>
        </w:tc>
        <w:tc>
          <w:tcPr>
            <w:tcW w:w="1205" w:type="dxa"/>
            <w:tcBorders/>
            <w:shd w:fill="CCEEFF" w:val="clear"/>
            <w:vAlign w:val="bottom"/>
          </w:tcPr>
          <w:p>
            <w:pPr>
              <w:pStyle w:val="TableContents"/>
              <w:spacing w:before="0" w:after="283"/>
              <w:jc w:val="right"/>
              <w:rPr/>
            </w:pPr>
            <w:r>
              <w:rPr/>
              <w:t>597,456</w:t>
            </w:r>
          </w:p>
        </w:tc>
        <w:tc>
          <w:tcPr>
            <w:tcW w:w="154" w:type="dxa"/>
            <w:tcBorders/>
            <w:shd w:fill="CCEEFF" w:val="clear"/>
            <w:vAlign w:val="bottom"/>
          </w:tcPr>
          <w:p>
            <w:pPr>
              <w:pStyle w:val="TableContents"/>
              <w:spacing w:before="0" w:after="283"/>
              <w:rPr/>
            </w:pPr>
            <w:r>
              <w:rPr/>
              <w:t> </w:t>
            </w:r>
          </w:p>
        </w:tc>
        <w:tc>
          <w:tcPr>
            <w:tcW w:w="225" w:type="dxa"/>
            <w:tcBorders/>
            <w:shd w:fill="CCEEFF" w:val="clear"/>
            <w:vAlign w:val="bottom"/>
          </w:tcPr>
          <w:p>
            <w:pPr>
              <w:pStyle w:val="TableContents"/>
              <w:spacing w:before="0" w:after="283"/>
              <w:rPr/>
            </w:pPr>
            <w:r>
              <w:rPr/>
              <w:t> </w:t>
            </w:r>
          </w:p>
        </w:tc>
        <w:tc>
          <w:tcPr>
            <w:tcW w:w="213" w:type="dxa"/>
            <w:tcBorders/>
            <w:shd w:fill="CCEEFF" w:val="clear"/>
            <w:vAlign w:val="bottom"/>
          </w:tcPr>
          <w:p>
            <w:pPr>
              <w:pStyle w:val="TableContents"/>
              <w:spacing w:before="0" w:after="283"/>
              <w:rPr/>
            </w:pPr>
            <w:r>
              <w:rPr/>
              <w:t> </w:t>
            </w:r>
          </w:p>
        </w:tc>
        <w:tc>
          <w:tcPr>
            <w:tcW w:w="1209" w:type="dxa"/>
            <w:tcBorders/>
            <w:shd w:fill="CCEEFF" w:val="clear"/>
            <w:vAlign w:val="bottom"/>
          </w:tcPr>
          <w:p>
            <w:pPr>
              <w:pStyle w:val="TableContents"/>
              <w:spacing w:before="0" w:after="283"/>
              <w:jc w:val="right"/>
              <w:rPr/>
            </w:pPr>
            <w:r>
              <w:rPr/>
              <w:t>457,403</w:t>
            </w:r>
          </w:p>
        </w:tc>
        <w:tc>
          <w:tcPr>
            <w:tcW w:w="112" w:type="dxa"/>
            <w:tcBorders/>
            <w:shd w:fill="CCEEFF" w:val="clear"/>
            <w:vAlign w:val="bottom"/>
          </w:tcPr>
          <w:p>
            <w:pPr>
              <w:pStyle w:val="TableContents"/>
              <w:spacing w:before="0" w:after="283"/>
              <w:rPr/>
            </w:pPr>
            <w:r>
              <w:rPr/>
              <w:t> </w:t>
            </w:r>
          </w:p>
        </w:tc>
        <w:tc>
          <w:tcPr>
            <w:tcW w:w="198" w:type="dxa"/>
            <w:tcBorders/>
            <w:shd w:fill="CCEEFF" w:val="clear"/>
            <w:vAlign w:val="bottom"/>
          </w:tcPr>
          <w:p>
            <w:pPr>
              <w:pStyle w:val="TableContents"/>
              <w:spacing w:before="0" w:after="283"/>
              <w:rPr/>
            </w:pPr>
            <w:r>
              <w:rPr/>
              <w:t> </w:t>
            </w:r>
          </w:p>
        </w:tc>
        <w:tc>
          <w:tcPr>
            <w:tcW w:w="152" w:type="dxa"/>
            <w:tcBorders/>
            <w:shd w:fill="CCEEFF" w:val="clear"/>
            <w:vAlign w:val="bottom"/>
          </w:tcPr>
          <w:p>
            <w:pPr>
              <w:pStyle w:val="TableContents"/>
              <w:spacing w:before="0" w:after="283"/>
              <w:rPr/>
            </w:pPr>
            <w:r>
              <w:rPr/>
              <w:t> </w:t>
            </w:r>
          </w:p>
        </w:tc>
        <w:tc>
          <w:tcPr>
            <w:tcW w:w="849" w:type="dxa"/>
            <w:tcBorders/>
            <w:shd w:fill="CCEEFF" w:val="clear"/>
            <w:vAlign w:val="bottom"/>
          </w:tcPr>
          <w:p>
            <w:pPr>
              <w:pStyle w:val="TableContents"/>
              <w:spacing w:before="0" w:after="283"/>
              <w:jc w:val="right"/>
              <w:rPr/>
            </w:pPr>
            <w:r>
              <w:rPr/>
              <w:t>372,215</w:t>
            </w:r>
          </w:p>
        </w:tc>
        <w:tc>
          <w:tcPr>
            <w:tcW w:w="128" w:type="dxa"/>
            <w:tcBorders/>
            <w:shd w:fill="CCEEFF" w:val="clear"/>
            <w:vAlign w:val="bottom"/>
          </w:tcPr>
          <w:p>
            <w:pPr>
              <w:pStyle w:val="TableContents"/>
              <w:spacing w:before="0" w:after="283"/>
              <w:rPr/>
            </w:pPr>
            <w:r>
              <w:rPr/>
              <w:t> </w:t>
            </w:r>
          </w:p>
        </w:tc>
      </w:tr>
      <w:tr>
        <w:trPr/>
        <w:tc>
          <w:tcPr>
            <w:tcW w:w="2240" w:type="dxa"/>
            <w:tcBorders/>
            <w:shd w:fill="auto" w:val="clear"/>
            <w:vAlign w:val="bottom"/>
          </w:tcPr>
          <w:p>
            <w:pPr>
              <w:pStyle w:val="TableContents"/>
              <w:spacing w:before="0" w:after="0"/>
              <w:ind w:left="225" w:right="0" w:hanging="225"/>
              <w:rPr/>
            </w:pPr>
            <w:r>
              <w:rPr/>
              <w:t>Cost of goods sold</w:t>
            </w:r>
          </w:p>
        </w:tc>
        <w:tc>
          <w:tcPr>
            <w:tcW w:w="198" w:type="dxa"/>
            <w:tcBorders/>
            <w:shd w:fill="auto" w:val="clear"/>
            <w:vAlign w:val="bottom"/>
          </w:tcPr>
          <w:p>
            <w:pPr>
              <w:pStyle w:val="TableContents"/>
              <w:spacing w:before="0" w:after="283"/>
              <w:rPr/>
            </w:pPr>
            <w:r>
              <w:rPr/>
              <w:t> </w:t>
            </w:r>
          </w:p>
        </w:tc>
        <w:tc>
          <w:tcPr>
            <w:tcW w:w="152" w:type="dxa"/>
            <w:tcBorders/>
            <w:shd w:fill="auto" w:val="clear"/>
            <w:vAlign w:val="bottom"/>
          </w:tcPr>
          <w:p>
            <w:pPr>
              <w:pStyle w:val="TableContents"/>
              <w:spacing w:before="0" w:after="283"/>
              <w:rPr/>
            </w:pPr>
            <w:r>
              <w:rPr/>
              <w:t> </w:t>
            </w:r>
          </w:p>
        </w:tc>
        <w:tc>
          <w:tcPr>
            <w:tcW w:w="849" w:type="dxa"/>
            <w:tcBorders/>
            <w:shd w:fill="auto" w:val="clear"/>
            <w:vAlign w:val="bottom"/>
          </w:tcPr>
          <w:p>
            <w:pPr>
              <w:pStyle w:val="TableContents"/>
              <w:spacing w:before="0" w:after="283"/>
              <w:jc w:val="right"/>
              <w:rPr/>
            </w:pPr>
            <w:r>
              <w:rPr/>
              <w:t>295,620</w:t>
            </w:r>
          </w:p>
        </w:tc>
        <w:tc>
          <w:tcPr>
            <w:tcW w:w="112" w:type="dxa"/>
            <w:tcBorders/>
            <w:shd w:fill="auto" w:val="clear"/>
            <w:vAlign w:val="bottom"/>
          </w:tcPr>
          <w:p>
            <w:pPr>
              <w:pStyle w:val="TableContents"/>
              <w:spacing w:before="0" w:after="283"/>
              <w:rPr/>
            </w:pPr>
            <w:r>
              <w:rPr/>
              <w:t> </w:t>
            </w:r>
          </w:p>
        </w:tc>
        <w:tc>
          <w:tcPr>
            <w:tcW w:w="198" w:type="dxa"/>
            <w:tcBorders/>
            <w:shd w:fill="auto" w:val="clear"/>
            <w:vAlign w:val="bottom"/>
          </w:tcPr>
          <w:p>
            <w:pPr>
              <w:pStyle w:val="TableContents"/>
              <w:spacing w:before="0" w:after="283"/>
              <w:rPr/>
            </w:pPr>
            <w:r>
              <w:rPr/>
              <w:t> </w:t>
            </w:r>
          </w:p>
        </w:tc>
        <w:tc>
          <w:tcPr>
            <w:tcW w:w="213" w:type="dxa"/>
            <w:tcBorders/>
            <w:shd w:fill="auto" w:val="clear"/>
            <w:vAlign w:val="bottom"/>
          </w:tcPr>
          <w:p>
            <w:pPr>
              <w:pStyle w:val="TableContents"/>
              <w:spacing w:before="0" w:after="283"/>
              <w:rPr/>
            </w:pPr>
            <w:r>
              <w:rPr/>
              <w:t> </w:t>
            </w:r>
          </w:p>
        </w:tc>
        <w:tc>
          <w:tcPr>
            <w:tcW w:w="1206" w:type="dxa"/>
            <w:tcBorders/>
            <w:shd w:fill="auto" w:val="clear"/>
            <w:vAlign w:val="bottom"/>
          </w:tcPr>
          <w:p>
            <w:pPr>
              <w:pStyle w:val="TableContents"/>
              <w:spacing w:before="0" w:after="283"/>
              <w:jc w:val="right"/>
              <w:rPr/>
            </w:pPr>
            <w:r>
              <w:rPr/>
              <w:t>251,122</w:t>
            </w:r>
          </w:p>
        </w:tc>
        <w:tc>
          <w:tcPr>
            <w:tcW w:w="154" w:type="dxa"/>
            <w:tcBorders/>
            <w:shd w:fill="auto" w:val="clear"/>
            <w:vAlign w:val="bottom"/>
          </w:tcPr>
          <w:p>
            <w:pPr>
              <w:pStyle w:val="TableContents"/>
              <w:spacing w:before="0" w:after="283"/>
              <w:rPr/>
            </w:pPr>
            <w:r>
              <w:rPr/>
              <w:t> </w:t>
            </w:r>
          </w:p>
        </w:tc>
        <w:tc>
          <w:tcPr>
            <w:tcW w:w="225" w:type="dxa"/>
            <w:tcBorders/>
            <w:shd w:fill="auto" w:val="clear"/>
            <w:vAlign w:val="bottom"/>
          </w:tcPr>
          <w:p>
            <w:pPr>
              <w:pStyle w:val="TableContents"/>
              <w:spacing w:before="0" w:after="283"/>
              <w:rPr/>
            </w:pPr>
            <w:r>
              <w:rPr/>
              <w:t> </w:t>
            </w:r>
          </w:p>
        </w:tc>
        <w:tc>
          <w:tcPr>
            <w:tcW w:w="213" w:type="dxa"/>
            <w:tcBorders/>
            <w:shd w:fill="auto" w:val="clear"/>
            <w:vAlign w:val="bottom"/>
          </w:tcPr>
          <w:p>
            <w:pPr>
              <w:pStyle w:val="TableContents"/>
              <w:spacing w:before="0" w:after="283"/>
              <w:rPr/>
            </w:pPr>
            <w:r>
              <w:rPr/>
              <w:t> </w:t>
            </w:r>
          </w:p>
        </w:tc>
        <w:tc>
          <w:tcPr>
            <w:tcW w:w="1205" w:type="dxa"/>
            <w:tcBorders/>
            <w:shd w:fill="auto" w:val="clear"/>
            <w:vAlign w:val="bottom"/>
          </w:tcPr>
          <w:p>
            <w:pPr>
              <w:pStyle w:val="TableContents"/>
              <w:spacing w:before="0" w:after="283"/>
              <w:jc w:val="right"/>
              <w:rPr/>
            </w:pPr>
            <w:r>
              <w:rPr/>
              <w:t>203,589</w:t>
            </w:r>
          </w:p>
        </w:tc>
        <w:tc>
          <w:tcPr>
            <w:tcW w:w="154" w:type="dxa"/>
            <w:tcBorders/>
            <w:shd w:fill="auto" w:val="clear"/>
            <w:vAlign w:val="bottom"/>
          </w:tcPr>
          <w:p>
            <w:pPr>
              <w:pStyle w:val="TableContents"/>
              <w:spacing w:before="0" w:after="283"/>
              <w:rPr/>
            </w:pPr>
            <w:r>
              <w:rPr/>
              <w:t> </w:t>
            </w:r>
          </w:p>
        </w:tc>
        <w:tc>
          <w:tcPr>
            <w:tcW w:w="225" w:type="dxa"/>
            <w:tcBorders/>
            <w:shd w:fill="auto" w:val="clear"/>
            <w:vAlign w:val="bottom"/>
          </w:tcPr>
          <w:p>
            <w:pPr>
              <w:pStyle w:val="TableContents"/>
              <w:spacing w:before="0" w:after="283"/>
              <w:rPr/>
            </w:pPr>
            <w:r>
              <w:rPr/>
              <w:t> </w:t>
            </w:r>
          </w:p>
        </w:tc>
        <w:tc>
          <w:tcPr>
            <w:tcW w:w="213" w:type="dxa"/>
            <w:tcBorders/>
            <w:shd w:fill="auto" w:val="clear"/>
            <w:vAlign w:val="bottom"/>
          </w:tcPr>
          <w:p>
            <w:pPr>
              <w:pStyle w:val="TableContents"/>
              <w:spacing w:before="0" w:after="283"/>
              <w:rPr/>
            </w:pPr>
            <w:r>
              <w:rPr/>
              <w:t> </w:t>
            </w:r>
          </w:p>
        </w:tc>
        <w:tc>
          <w:tcPr>
            <w:tcW w:w="1209" w:type="dxa"/>
            <w:tcBorders/>
            <w:shd w:fill="auto" w:val="clear"/>
            <w:vAlign w:val="bottom"/>
          </w:tcPr>
          <w:p>
            <w:pPr>
              <w:pStyle w:val="TableContents"/>
              <w:spacing w:before="0" w:after="283"/>
              <w:jc w:val="right"/>
              <w:rPr/>
            </w:pPr>
            <w:r>
              <w:rPr/>
              <w:t>139,402</w:t>
            </w:r>
          </w:p>
        </w:tc>
        <w:tc>
          <w:tcPr>
            <w:tcW w:w="112" w:type="dxa"/>
            <w:tcBorders/>
            <w:shd w:fill="auto" w:val="clear"/>
            <w:vAlign w:val="bottom"/>
          </w:tcPr>
          <w:p>
            <w:pPr>
              <w:pStyle w:val="TableContents"/>
              <w:spacing w:before="0" w:after="283"/>
              <w:rPr/>
            </w:pPr>
            <w:r>
              <w:rPr/>
              <w:t> </w:t>
            </w:r>
          </w:p>
        </w:tc>
        <w:tc>
          <w:tcPr>
            <w:tcW w:w="198" w:type="dxa"/>
            <w:tcBorders/>
            <w:shd w:fill="auto" w:val="clear"/>
            <w:vAlign w:val="bottom"/>
          </w:tcPr>
          <w:p>
            <w:pPr>
              <w:pStyle w:val="TableContents"/>
              <w:spacing w:before="0" w:after="283"/>
              <w:rPr/>
            </w:pPr>
            <w:r>
              <w:rPr/>
              <w:t> </w:t>
            </w:r>
          </w:p>
        </w:tc>
        <w:tc>
          <w:tcPr>
            <w:tcW w:w="152" w:type="dxa"/>
            <w:tcBorders/>
            <w:shd w:fill="auto" w:val="clear"/>
            <w:vAlign w:val="bottom"/>
          </w:tcPr>
          <w:p>
            <w:pPr>
              <w:pStyle w:val="TableContents"/>
              <w:spacing w:before="0" w:after="283"/>
              <w:rPr/>
            </w:pPr>
            <w:r>
              <w:rPr/>
              <w:t> </w:t>
            </w:r>
          </w:p>
        </w:tc>
        <w:tc>
          <w:tcPr>
            <w:tcW w:w="849" w:type="dxa"/>
            <w:tcBorders/>
            <w:shd w:fill="auto" w:val="clear"/>
            <w:vAlign w:val="bottom"/>
          </w:tcPr>
          <w:p>
            <w:pPr>
              <w:pStyle w:val="TableContents"/>
              <w:spacing w:before="0" w:after="283"/>
              <w:jc w:val="right"/>
              <w:rPr/>
            </w:pPr>
            <w:r>
              <w:rPr/>
              <w:t>118,007</w:t>
            </w:r>
          </w:p>
        </w:tc>
        <w:tc>
          <w:tcPr>
            <w:tcW w:w="128" w:type="dxa"/>
            <w:tcBorders/>
            <w:shd w:fill="auto" w:val="clear"/>
            <w:vAlign w:val="bottom"/>
          </w:tcPr>
          <w:p>
            <w:pPr>
              <w:pStyle w:val="TableContents"/>
              <w:spacing w:before="0" w:after="283"/>
              <w:rPr/>
            </w:pPr>
            <w:r>
              <w:rPr/>
              <w:t> </w:t>
            </w:r>
          </w:p>
        </w:tc>
      </w:tr>
      <w:tr>
        <w:trPr/>
        <w:tc>
          <w:tcPr>
            <w:tcW w:w="2240" w:type="dxa"/>
            <w:tcBorders/>
            <w:shd w:fill="CCEEFF" w:val="clear"/>
            <w:vAlign w:val="bottom"/>
          </w:tcPr>
          <w:p>
            <w:pPr>
              <w:pStyle w:val="TableContents"/>
              <w:spacing w:before="0" w:after="0"/>
              <w:ind w:left="225" w:right="0" w:hanging="225"/>
              <w:rPr/>
            </w:pPr>
            <w:r>
              <w:rPr/>
              <w:t>Signature loan bad debt</w:t>
            </w:r>
          </w:p>
        </w:tc>
        <w:tc>
          <w:tcPr>
            <w:tcW w:w="198" w:type="dxa"/>
            <w:tcBorders/>
            <w:shd w:fill="CCEEFF" w:val="clear"/>
            <w:vAlign w:val="bottom"/>
          </w:tcPr>
          <w:p>
            <w:pPr>
              <w:pStyle w:val="TableContents"/>
              <w:spacing w:before="0" w:after="283"/>
              <w:rPr/>
            </w:pPr>
            <w:r>
              <w:rPr/>
              <w:t> </w:t>
            </w:r>
          </w:p>
        </w:tc>
        <w:tc>
          <w:tcPr>
            <w:tcW w:w="152" w:type="dxa"/>
            <w:tcBorders/>
            <w:shd w:fill="CCEEFF" w:val="clear"/>
            <w:vAlign w:val="bottom"/>
          </w:tcPr>
          <w:p>
            <w:pPr>
              <w:pStyle w:val="TableContents"/>
              <w:spacing w:before="0" w:after="283"/>
              <w:rPr/>
            </w:pPr>
            <w:r>
              <w:rPr/>
              <w:t> </w:t>
            </w:r>
          </w:p>
        </w:tc>
        <w:tc>
          <w:tcPr>
            <w:tcW w:w="849" w:type="dxa"/>
            <w:tcBorders/>
            <w:shd w:fill="CCEEFF" w:val="clear"/>
            <w:vAlign w:val="bottom"/>
          </w:tcPr>
          <w:p>
            <w:pPr>
              <w:pStyle w:val="TableContents"/>
              <w:spacing w:before="0" w:after="283"/>
              <w:jc w:val="right"/>
              <w:rPr/>
            </w:pPr>
            <w:r>
              <w:rPr/>
              <w:t>36,328</w:t>
            </w:r>
          </w:p>
        </w:tc>
        <w:tc>
          <w:tcPr>
            <w:tcW w:w="112" w:type="dxa"/>
            <w:tcBorders/>
            <w:shd w:fill="CCEEFF" w:val="clear"/>
            <w:vAlign w:val="bottom"/>
          </w:tcPr>
          <w:p>
            <w:pPr>
              <w:pStyle w:val="TableContents"/>
              <w:spacing w:before="0" w:after="283"/>
              <w:rPr/>
            </w:pPr>
            <w:r>
              <w:rPr/>
              <w:t> </w:t>
            </w:r>
          </w:p>
        </w:tc>
        <w:tc>
          <w:tcPr>
            <w:tcW w:w="198" w:type="dxa"/>
            <w:tcBorders/>
            <w:shd w:fill="CCEEFF" w:val="clear"/>
            <w:vAlign w:val="bottom"/>
          </w:tcPr>
          <w:p>
            <w:pPr>
              <w:pStyle w:val="TableContents"/>
              <w:spacing w:before="0" w:after="283"/>
              <w:rPr/>
            </w:pPr>
            <w:r>
              <w:rPr/>
              <w:t> </w:t>
            </w:r>
          </w:p>
        </w:tc>
        <w:tc>
          <w:tcPr>
            <w:tcW w:w="213" w:type="dxa"/>
            <w:tcBorders/>
            <w:shd w:fill="CCEEFF" w:val="clear"/>
            <w:vAlign w:val="bottom"/>
          </w:tcPr>
          <w:p>
            <w:pPr>
              <w:pStyle w:val="TableContents"/>
              <w:spacing w:before="0" w:after="283"/>
              <w:rPr/>
            </w:pPr>
            <w:r>
              <w:rPr/>
              <w:t> </w:t>
            </w:r>
          </w:p>
        </w:tc>
        <w:tc>
          <w:tcPr>
            <w:tcW w:w="1206" w:type="dxa"/>
            <w:tcBorders/>
            <w:shd w:fill="CCEEFF" w:val="clear"/>
            <w:vAlign w:val="bottom"/>
          </w:tcPr>
          <w:p>
            <w:pPr>
              <w:pStyle w:val="TableContents"/>
              <w:spacing w:before="0" w:after="283"/>
              <w:jc w:val="right"/>
              <w:rPr/>
            </w:pPr>
            <w:r>
              <w:rPr/>
              <w:t>31,709</w:t>
            </w:r>
          </w:p>
        </w:tc>
        <w:tc>
          <w:tcPr>
            <w:tcW w:w="154" w:type="dxa"/>
            <w:tcBorders/>
            <w:shd w:fill="CCEEFF" w:val="clear"/>
            <w:vAlign w:val="bottom"/>
          </w:tcPr>
          <w:p>
            <w:pPr>
              <w:pStyle w:val="TableContents"/>
              <w:spacing w:before="0" w:after="283"/>
              <w:rPr/>
            </w:pPr>
            <w:r>
              <w:rPr/>
              <w:t> </w:t>
            </w:r>
          </w:p>
        </w:tc>
        <w:tc>
          <w:tcPr>
            <w:tcW w:w="225" w:type="dxa"/>
            <w:tcBorders/>
            <w:shd w:fill="CCEEFF" w:val="clear"/>
            <w:vAlign w:val="bottom"/>
          </w:tcPr>
          <w:p>
            <w:pPr>
              <w:pStyle w:val="TableContents"/>
              <w:spacing w:before="0" w:after="283"/>
              <w:rPr/>
            </w:pPr>
            <w:r>
              <w:rPr/>
              <w:t> </w:t>
            </w:r>
          </w:p>
        </w:tc>
        <w:tc>
          <w:tcPr>
            <w:tcW w:w="213" w:type="dxa"/>
            <w:tcBorders/>
            <w:shd w:fill="CCEEFF" w:val="clear"/>
            <w:vAlign w:val="bottom"/>
          </w:tcPr>
          <w:p>
            <w:pPr>
              <w:pStyle w:val="TableContents"/>
              <w:spacing w:before="0" w:after="283"/>
              <w:rPr/>
            </w:pPr>
            <w:r>
              <w:rPr/>
              <w:t> </w:t>
            </w:r>
          </w:p>
        </w:tc>
        <w:tc>
          <w:tcPr>
            <w:tcW w:w="1205" w:type="dxa"/>
            <w:tcBorders/>
            <w:shd w:fill="CCEEFF" w:val="clear"/>
            <w:vAlign w:val="bottom"/>
          </w:tcPr>
          <w:p>
            <w:pPr>
              <w:pStyle w:val="TableContents"/>
              <w:spacing w:before="0" w:after="283"/>
              <w:jc w:val="right"/>
              <w:rPr/>
            </w:pPr>
            <w:r>
              <w:rPr/>
              <w:t>33,553</w:t>
            </w:r>
          </w:p>
        </w:tc>
        <w:tc>
          <w:tcPr>
            <w:tcW w:w="154" w:type="dxa"/>
            <w:tcBorders/>
            <w:shd w:fill="CCEEFF" w:val="clear"/>
            <w:vAlign w:val="bottom"/>
          </w:tcPr>
          <w:p>
            <w:pPr>
              <w:pStyle w:val="TableContents"/>
              <w:spacing w:before="0" w:after="283"/>
              <w:rPr/>
            </w:pPr>
            <w:r>
              <w:rPr/>
              <w:t> </w:t>
            </w:r>
          </w:p>
        </w:tc>
        <w:tc>
          <w:tcPr>
            <w:tcW w:w="225" w:type="dxa"/>
            <w:tcBorders/>
            <w:shd w:fill="CCEEFF" w:val="clear"/>
            <w:vAlign w:val="bottom"/>
          </w:tcPr>
          <w:p>
            <w:pPr>
              <w:pStyle w:val="TableContents"/>
              <w:spacing w:before="0" w:after="283"/>
              <w:rPr/>
            </w:pPr>
            <w:r>
              <w:rPr/>
              <w:t> </w:t>
            </w:r>
          </w:p>
        </w:tc>
        <w:tc>
          <w:tcPr>
            <w:tcW w:w="213" w:type="dxa"/>
            <w:tcBorders/>
            <w:shd w:fill="CCEEFF" w:val="clear"/>
            <w:vAlign w:val="bottom"/>
          </w:tcPr>
          <w:p>
            <w:pPr>
              <w:pStyle w:val="TableContents"/>
              <w:spacing w:before="0" w:after="283"/>
              <w:rPr/>
            </w:pPr>
            <w:r>
              <w:rPr/>
              <w:t> </w:t>
            </w:r>
          </w:p>
        </w:tc>
        <w:tc>
          <w:tcPr>
            <w:tcW w:w="1209" w:type="dxa"/>
            <w:tcBorders/>
            <w:shd w:fill="CCEEFF" w:val="clear"/>
            <w:vAlign w:val="bottom"/>
          </w:tcPr>
          <w:p>
            <w:pPr>
              <w:pStyle w:val="TableContents"/>
              <w:spacing w:before="0" w:after="283"/>
              <w:jc w:val="right"/>
              <w:rPr/>
            </w:pPr>
            <w:r>
              <w:rPr/>
              <w:t>37,150</w:t>
            </w:r>
          </w:p>
        </w:tc>
        <w:tc>
          <w:tcPr>
            <w:tcW w:w="112" w:type="dxa"/>
            <w:tcBorders/>
            <w:shd w:fill="CCEEFF" w:val="clear"/>
            <w:vAlign w:val="bottom"/>
          </w:tcPr>
          <w:p>
            <w:pPr>
              <w:pStyle w:val="TableContents"/>
              <w:spacing w:before="0" w:after="283"/>
              <w:rPr/>
            </w:pPr>
            <w:r>
              <w:rPr/>
              <w:t> </w:t>
            </w:r>
          </w:p>
        </w:tc>
        <w:tc>
          <w:tcPr>
            <w:tcW w:w="198" w:type="dxa"/>
            <w:tcBorders/>
            <w:shd w:fill="CCEEFF" w:val="clear"/>
            <w:vAlign w:val="bottom"/>
          </w:tcPr>
          <w:p>
            <w:pPr>
              <w:pStyle w:val="TableContents"/>
              <w:spacing w:before="0" w:after="283"/>
              <w:rPr/>
            </w:pPr>
            <w:r>
              <w:rPr/>
              <w:t> </w:t>
            </w:r>
          </w:p>
        </w:tc>
        <w:tc>
          <w:tcPr>
            <w:tcW w:w="152" w:type="dxa"/>
            <w:tcBorders/>
            <w:shd w:fill="CCEEFF" w:val="clear"/>
            <w:vAlign w:val="bottom"/>
          </w:tcPr>
          <w:p>
            <w:pPr>
              <w:pStyle w:val="TableContents"/>
              <w:spacing w:before="0" w:after="283"/>
              <w:rPr/>
            </w:pPr>
            <w:r>
              <w:rPr/>
              <w:t> </w:t>
            </w:r>
          </w:p>
        </w:tc>
        <w:tc>
          <w:tcPr>
            <w:tcW w:w="849" w:type="dxa"/>
            <w:tcBorders/>
            <w:shd w:fill="CCEEFF" w:val="clear"/>
            <w:vAlign w:val="bottom"/>
          </w:tcPr>
          <w:p>
            <w:pPr>
              <w:pStyle w:val="TableContents"/>
              <w:spacing w:before="0" w:after="283"/>
              <w:jc w:val="right"/>
              <w:rPr/>
            </w:pPr>
            <w:r>
              <w:rPr/>
              <w:t>28,508</w:t>
            </w:r>
          </w:p>
        </w:tc>
        <w:tc>
          <w:tcPr>
            <w:tcW w:w="128" w:type="dxa"/>
            <w:tcBorders/>
            <w:shd w:fill="CCEEFF" w:val="clear"/>
            <w:vAlign w:val="bottom"/>
          </w:tcPr>
          <w:p>
            <w:pPr>
              <w:pStyle w:val="TableContents"/>
              <w:spacing w:before="0" w:after="283"/>
              <w:rPr/>
            </w:pPr>
            <w:r>
              <w:rPr/>
              <w:t> </w:t>
            </w:r>
          </w:p>
        </w:tc>
      </w:tr>
      <w:tr>
        <w:trPr/>
        <w:tc>
          <w:tcPr>
            <w:tcW w:w="2240" w:type="dxa"/>
            <w:tcBorders/>
            <w:shd w:fill="auto" w:val="clear"/>
            <w:vAlign w:val="bottom"/>
          </w:tcPr>
          <w:p>
            <w:pPr>
              <w:pStyle w:val="TableContents"/>
              <w:spacing w:before="0" w:after="0"/>
              <w:ind w:left="225" w:right="0" w:hanging="225"/>
              <w:rPr/>
            </w:pPr>
            <w:r>
              <w:rPr/>
              <w:t>Auto title loan bad debt</w:t>
            </w:r>
          </w:p>
        </w:tc>
        <w:tc>
          <w:tcPr>
            <w:tcW w:w="198" w:type="dxa"/>
            <w:tcBorders/>
            <w:shd w:fill="auto" w:val="clear"/>
            <w:vAlign w:val="bottom"/>
          </w:tcPr>
          <w:p>
            <w:pPr>
              <w:pStyle w:val="TableContents"/>
              <w:spacing w:before="0" w:after="283"/>
              <w:rPr/>
            </w:pPr>
            <w:r>
              <w:rPr/>
              <w:t> </w:t>
            </w:r>
          </w:p>
        </w:tc>
        <w:tc>
          <w:tcPr>
            <w:tcW w:w="152" w:type="dxa"/>
            <w:tcBorders/>
            <w:shd w:fill="auto" w:val="clear"/>
            <w:vAlign w:val="bottom"/>
          </w:tcPr>
          <w:p>
            <w:pPr>
              <w:pStyle w:val="TableContents"/>
              <w:spacing w:before="0" w:after="283"/>
              <w:rPr/>
            </w:pPr>
            <w:r>
              <w:rPr/>
              <w:t> </w:t>
            </w:r>
          </w:p>
        </w:tc>
        <w:tc>
          <w:tcPr>
            <w:tcW w:w="849" w:type="dxa"/>
            <w:tcBorders/>
            <w:shd w:fill="auto" w:val="clear"/>
            <w:vAlign w:val="bottom"/>
          </w:tcPr>
          <w:p>
            <w:pPr>
              <w:pStyle w:val="TableContents"/>
              <w:spacing w:before="0" w:after="283"/>
              <w:jc w:val="right"/>
              <w:rPr/>
            </w:pPr>
            <w:r>
              <w:rPr/>
              <w:t>2,431</w:t>
            </w:r>
          </w:p>
        </w:tc>
        <w:tc>
          <w:tcPr>
            <w:tcW w:w="112" w:type="dxa"/>
            <w:tcBorders/>
            <w:shd w:fill="auto" w:val="clear"/>
            <w:vAlign w:val="bottom"/>
          </w:tcPr>
          <w:p>
            <w:pPr>
              <w:pStyle w:val="TableContents"/>
              <w:spacing w:before="0" w:after="283"/>
              <w:rPr/>
            </w:pPr>
            <w:r>
              <w:rPr/>
              <w:t> </w:t>
            </w:r>
          </w:p>
        </w:tc>
        <w:tc>
          <w:tcPr>
            <w:tcW w:w="198" w:type="dxa"/>
            <w:tcBorders/>
            <w:shd w:fill="auto" w:val="clear"/>
            <w:vAlign w:val="bottom"/>
          </w:tcPr>
          <w:p>
            <w:pPr>
              <w:pStyle w:val="TableContents"/>
              <w:spacing w:before="0" w:after="283"/>
              <w:rPr/>
            </w:pPr>
            <w:r>
              <w:rPr/>
              <w:t> </w:t>
            </w:r>
          </w:p>
        </w:tc>
        <w:tc>
          <w:tcPr>
            <w:tcW w:w="213" w:type="dxa"/>
            <w:tcBorders/>
            <w:shd w:fill="auto" w:val="clear"/>
            <w:vAlign w:val="bottom"/>
          </w:tcPr>
          <w:p>
            <w:pPr>
              <w:pStyle w:val="TableContents"/>
              <w:spacing w:before="0" w:after="283"/>
              <w:rPr/>
            </w:pPr>
            <w:r>
              <w:rPr/>
              <w:t> </w:t>
            </w:r>
          </w:p>
        </w:tc>
        <w:tc>
          <w:tcPr>
            <w:tcW w:w="1206" w:type="dxa"/>
            <w:tcBorders/>
            <w:shd w:fill="auto" w:val="clear"/>
            <w:vAlign w:val="bottom"/>
          </w:tcPr>
          <w:p>
            <w:pPr>
              <w:pStyle w:val="TableContents"/>
              <w:spacing w:before="0" w:after="283"/>
              <w:jc w:val="right"/>
              <w:rPr/>
            </w:pPr>
            <w:r>
              <w:rPr/>
              <w:t>2,735</w:t>
            </w:r>
          </w:p>
        </w:tc>
        <w:tc>
          <w:tcPr>
            <w:tcW w:w="154" w:type="dxa"/>
            <w:tcBorders/>
            <w:shd w:fill="auto" w:val="clear"/>
            <w:vAlign w:val="bottom"/>
          </w:tcPr>
          <w:p>
            <w:pPr>
              <w:pStyle w:val="TableContents"/>
              <w:spacing w:before="0" w:after="283"/>
              <w:rPr/>
            </w:pPr>
            <w:r>
              <w:rPr/>
              <w:t> </w:t>
            </w:r>
          </w:p>
        </w:tc>
        <w:tc>
          <w:tcPr>
            <w:tcW w:w="225" w:type="dxa"/>
            <w:tcBorders/>
            <w:shd w:fill="auto" w:val="clear"/>
            <w:vAlign w:val="bottom"/>
          </w:tcPr>
          <w:p>
            <w:pPr>
              <w:pStyle w:val="TableContents"/>
              <w:spacing w:before="0" w:after="283"/>
              <w:rPr/>
            </w:pPr>
            <w:r>
              <w:rPr/>
              <w:t> </w:t>
            </w:r>
          </w:p>
        </w:tc>
        <w:tc>
          <w:tcPr>
            <w:tcW w:w="213" w:type="dxa"/>
            <w:tcBorders/>
            <w:shd w:fill="auto" w:val="clear"/>
            <w:vAlign w:val="bottom"/>
          </w:tcPr>
          <w:p>
            <w:pPr>
              <w:pStyle w:val="TableContents"/>
              <w:spacing w:before="0" w:after="283"/>
              <w:rPr/>
            </w:pPr>
            <w:r>
              <w:rPr/>
              <w:t> </w:t>
            </w:r>
          </w:p>
        </w:tc>
        <w:tc>
          <w:tcPr>
            <w:tcW w:w="1205" w:type="dxa"/>
            <w:tcBorders/>
            <w:shd w:fill="auto" w:val="clear"/>
            <w:vAlign w:val="bottom"/>
          </w:tcPr>
          <w:p>
            <w:pPr>
              <w:pStyle w:val="TableContents"/>
              <w:spacing w:before="0" w:after="283"/>
              <w:jc w:val="right"/>
              <w:rPr/>
            </w:pPr>
            <w:r>
              <w:rPr/>
              <w:t>380</w:t>
            </w:r>
          </w:p>
        </w:tc>
        <w:tc>
          <w:tcPr>
            <w:tcW w:w="154" w:type="dxa"/>
            <w:tcBorders/>
            <w:shd w:fill="auto" w:val="clear"/>
            <w:vAlign w:val="bottom"/>
          </w:tcPr>
          <w:p>
            <w:pPr>
              <w:pStyle w:val="TableContents"/>
              <w:spacing w:before="0" w:after="283"/>
              <w:rPr/>
            </w:pPr>
            <w:r>
              <w:rPr/>
              <w:t> </w:t>
            </w:r>
          </w:p>
        </w:tc>
        <w:tc>
          <w:tcPr>
            <w:tcW w:w="225" w:type="dxa"/>
            <w:tcBorders/>
            <w:shd w:fill="auto" w:val="clear"/>
            <w:vAlign w:val="bottom"/>
          </w:tcPr>
          <w:p>
            <w:pPr>
              <w:pStyle w:val="TableContents"/>
              <w:spacing w:before="0" w:after="283"/>
              <w:rPr/>
            </w:pPr>
            <w:r>
              <w:rPr/>
              <w:t> </w:t>
            </w:r>
          </w:p>
        </w:tc>
        <w:tc>
          <w:tcPr>
            <w:tcW w:w="213" w:type="dxa"/>
            <w:tcBorders/>
            <w:shd w:fill="auto" w:val="clear"/>
            <w:vAlign w:val="bottom"/>
          </w:tcPr>
          <w:p>
            <w:pPr>
              <w:pStyle w:val="TableContents"/>
              <w:spacing w:before="0" w:after="283"/>
              <w:rPr/>
            </w:pPr>
            <w:r>
              <w:rPr/>
              <w:t> </w:t>
            </w:r>
          </w:p>
        </w:tc>
        <w:tc>
          <w:tcPr>
            <w:tcW w:w="1209" w:type="dxa"/>
            <w:tcBorders/>
            <w:shd w:fill="auto" w:val="clear"/>
            <w:vAlign w:val="bottom"/>
          </w:tcPr>
          <w:p>
            <w:pPr>
              <w:pStyle w:val="TableContents"/>
              <w:spacing w:before="0" w:after="283"/>
              <w:jc w:val="right"/>
              <w:rPr/>
            </w:pPr>
            <w:r>
              <w:rPr/>
              <w:t></w:t>
            </w:r>
          </w:p>
        </w:tc>
        <w:tc>
          <w:tcPr>
            <w:tcW w:w="112" w:type="dxa"/>
            <w:tcBorders/>
            <w:shd w:fill="auto" w:val="clear"/>
            <w:vAlign w:val="bottom"/>
          </w:tcPr>
          <w:p>
            <w:pPr>
              <w:pStyle w:val="TableContents"/>
              <w:spacing w:before="0" w:after="283"/>
              <w:rPr/>
            </w:pPr>
            <w:r>
              <w:rPr/>
              <w:t> </w:t>
            </w:r>
          </w:p>
        </w:tc>
        <w:tc>
          <w:tcPr>
            <w:tcW w:w="198" w:type="dxa"/>
            <w:tcBorders/>
            <w:shd w:fill="auto" w:val="clear"/>
            <w:vAlign w:val="bottom"/>
          </w:tcPr>
          <w:p>
            <w:pPr>
              <w:pStyle w:val="TableContents"/>
              <w:spacing w:before="0" w:after="283"/>
              <w:rPr/>
            </w:pPr>
            <w:r>
              <w:rPr/>
              <w:t> </w:t>
            </w:r>
          </w:p>
        </w:tc>
        <w:tc>
          <w:tcPr>
            <w:tcW w:w="152" w:type="dxa"/>
            <w:tcBorders/>
            <w:shd w:fill="auto" w:val="clear"/>
            <w:vAlign w:val="bottom"/>
          </w:tcPr>
          <w:p>
            <w:pPr>
              <w:pStyle w:val="TableContents"/>
              <w:spacing w:before="0" w:after="283"/>
              <w:rPr/>
            </w:pPr>
            <w:r>
              <w:rPr/>
              <w:t> </w:t>
            </w:r>
          </w:p>
        </w:tc>
        <w:tc>
          <w:tcPr>
            <w:tcW w:w="849" w:type="dxa"/>
            <w:tcBorders/>
            <w:shd w:fill="auto" w:val="clear"/>
            <w:vAlign w:val="bottom"/>
          </w:tcPr>
          <w:p>
            <w:pPr>
              <w:pStyle w:val="TableContents"/>
              <w:spacing w:before="0" w:after="283"/>
              <w:jc w:val="right"/>
              <w:rPr/>
            </w:pPr>
            <w:r>
              <w:rPr/>
              <w:t></w:t>
            </w:r>
          </w:p>
        </w:tc>
        <w:tc>
          <w:tcPr>
            <w:tcW w:w="128" w:type="dxa"/>
            <w:tcBorders/>
            <w:shd w:fill="auto" w:val="clear"/>
            <w:vAlign w:val="bottom"/>
          </w:tcPr>
          <w:p>
            <w:pPr>
              <w:pStyle w:val="TableContents"/>
              <w:spacing w:before="0" w:after="283"/>
              <w:rPr/>
            </w:pPr>
            <w:r>
              <w:rPr/>
              <w:t> </w:t>
            </w:r>
          </w:p>
        </w:tc>
      </w:tr>
      <w:tr>
        <w:trPr/>
        <w:tc>
          <w:tcPr>
            <w:tcW w:w="2240" w:type="dxa"/>
            <w:tcBorders/>
            <w:shd w:fill="auto" w:val="clear"/>
            <w:vAlign w:val="center"/>
          </w:tcPr>
          <w:p>
            <w:pPr>
              <w:pStyle w:val="TableContents"/>
              <w:spacing w:before="0" w:after="0"/>
              <w:ind w:left="225" w:right="0" w:hanging="225"/>
              <w:rPr/>
            </w:pPr>
            <w:r>
              <w:rPr/>
              <w:t> </w:t>
            </w:r>
          </w:p>
        </w:tc>
        <w:tc>
          <w:tcPr>
            <w:tcW w:w="198" w:type="dxa"/>
            <w:tcBorders/>
            <w:shd w:fill="auto" w:val="clear"/>
            <w:vAlign w:val="center"/>
          </w:tcPr>
          <w:p>
            <w:pPr>
              <w:pStyle w:val="TableContents"/>
              <w:spacing w:before="0" w:after="283"/>
              <w:rPr/>
            </w:pPr>
            <w:r>
              <w:rPr/>
              <w:t> </w:t>
            </w:r>
          </w:p>
        </w:tc>
        <w:tc>
          <w:tcPr>
            <w:tcW w:w="1001"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12" w:type="dxa"/>
            <w:tcBorders/>
            <w:shd w:fill="auto" w:val="clear"/>
            <w:vAlign w:val="center"/>
          </w:tcPr>
          <w:p>
            <w:pPr>
              <w:pStyle w:val="TableContents"/>
              <w:spacing w:before="0" w:after="283"/>
              <w:rPr/>
            </w:pPr>
            <w:r>
              <w:rPr/>
              <w:t> </w:t>
            </w:r>
          </w:p>
        </w:tc>
        <w:tc>
          <w:tcPr>
            <w:tcW w:w="198" w:type="dxa"/>
            <w:tcBorders/>
            <w:shd w:fill="auto" w:val="clear"/>
            <w:vAlign w:val="center"/>
          </w:tcPr>
          <w:p>
            <w:pPr>
              <w:pStyle w:val="TableContents"/>
              <w:spacing w:before="0" w:after="283"/>
              <w:rPr/>
            </w:pPr>
            <w:r>
              <w:rPr/>
              <w:t> </w:t>
            </w:r>
          </w:p>
        </w:tc>
        <w:tc>
          <w:tcPr>
            <w:tcW w:w="1419"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54" w:type="dxa"/>
            <w:tcBorders/>
            <w:shd w:fill="auto" w:val="clear"/>
            <w:vAlign w:val="center"/>
          </w:tcPr>
          <w:p>
            <w:pPr>
              <w:pStyle w:val="TableContents"/>
              <w:spacing w:before="0" w:after="283"/>
              <w:rPr/>
            </w:pPr>
            <w:r>
              <w:rPr/>
              <w:t> </w:t>
            </w:r>
          </w:p>
        </w:tc>
        <w:tc>
          <w:tcPr>
            <w:tcW w:w="225" w:type="dxa"/>
            <w:tcBorders/>
            <w:shd w:fill="auto" w:val="clear"/>
            <w:vAlign w:val="center"/>
          </w:tcPr>
          <w:p>
            <w:pPr>
              <w:pStyle w:val="TableContents"/>
              <w:spacing w:before="0" w:after="283"/>
              <w:rPr/>
            </w:pPr>
            <w:r>
              <w:rPr/>
              <w:t> </w:t>
            </w:r>
          </w:p>
        </w:tc>
        <w:tc>
          <w:tcPr>
            <w:tcW w:w="1418"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54" w:type="dxa"/>
            <w:tcBorders/>
            <w:shd w:fill="auto" w:val="clear"/>
            <w:vAlign w:val="center"/>
          </w:tcPr>
          <w:p>
            <w:pPr>
              <w:pStyle w:val="TableContents"/>
              <w:spacing w:before="0" w:after="283"/>
              <w:rPr/>
            </w:pPr>
            <w:r>
              <w:rPr/>
              <w:t> </w:t>
            </w:r>
          </w:p>
        </w:tc>
        <w:tc>
          <w:tcPr>
            <w:tcW w:w="225" w:type="dxa"/>
            <w:tcBorders/>
            <w:shd w:fill="auto" w:val="clear"/>
            <w:vAlign w:val="center"/>
          </w:tcPr>
          <w:p>
            <w:pPr>
              <w:pStyle w:val="TableContents"/>
              <w:spacing w:before="0" w:after="283"/>
              <w:rPr/>
            </w:pPr>
            <w:r>
              <w:rPr/>
              <w:t> </w:t>
            </w:r>
          </w:p>
        </w:tc>
        <w:tc>
          <w:tcPr>
            <w:tcW w:w="1422"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12" w:type="dxa"/>
            <w:tcBorders/>
            <w:shd w:fill="auto" w:val="clear"/>
            <w:vAlign w:val="center"/>
          </w:tcPr>
          <w:p>
            <w:pPr>
              <w:pStyle w:val="TableContents"/>
              <w:spacing w:before="0" w:after="283"/>
              <w:rPr/>
            </w:pPr>
            <w:r>
              <w:rPr/>
              <w:t> </w:t>
            </w:r>
          </w:p>
        </w:tc>
        <w:tc>
          <w:tcPr>
            <w:tcW w:w="198" w:type="dxa"/>
            <w:tcBorders/>
            <w:shd w:fill="auto" w:val="clear"/>
            <w:vAlign w:val="center"/>
          </w:tcPr>
          <w:p>
            <w:pPr>
              <w:pStyle w:val="TableContents"/>
              <w:spacing w:before="0" w:after="283"/>
              <w:rPr/>
            </w:pPr>
            <w:r>
              <w:rPr/>
              <w:t> </w:t>
            </w:r>
          </w:p>
        </w:tc>
        <w:tc>
          <w:tcPr>
            <w:tcW w:w="1001"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28" w:type="dxa"/>
            <w:tcBorders/>
            <w:shd w:fill="auto" w:val="clear"/>
            <w:vAlign w:val="center"/>
          </w:tcPr>
          <w:p>
            <w:pPr>
              <w:pStyle w:val="TableContents"/>
              <w:spacing w:before="0" w:after="283"/>
              <w:rPr/>
            </w:pPr>
            <w:r>
              <w:rPr/>
              <w:t> </w:t>
            </w:r>
          </w:p>
        </w:tc>
      </w:tr>
      <w:tr>
        <w:trPr/>
        <w:tc>
          <w:tcPr>
            <w:tcW w:w="2240" w:type="dxa"/>
            <w:tcBorders/>
            <w:shd w:fill="CCEEFF" w:val="clear"/>
            <w:vAlign w:val="bottom"/>
          </w:tcPr>
          <w:p>
            <w:pPr>
              <w:pStyle w:val="TableContents"/>
              <w:spacing w:before="0" w:after="0"/>
              <w:ind w:left="450" w:right="0" w:hanging="225"/>
              <w:rPr/>
            </w:pPr>
            <w:r>
              <w:rPr/>
              <w:t>Net revenues</w:t>
            </w:r>
          </w:p>
        </w:tc>
        <w:tc>
          <w:tcPr>
            <w:tcW w:w="198" w:type="dxa"/>
            <w:tcBorders/>
            <w:shd w:fill="CCEEFF" w:val="clear"/>
            <w:vAlign w:val="bottom"/>
          </w:tcPr>
          <w:p>
            <w:pPr>
              <w:pStyle w:val="TableContents"/>
              <w:spacing w:before="0" w:after="283"/>
              <w:rPr/>
            </w:pPr>
            <w:r>
              <w:rPr/>
              <w:t> </w:t>
            </w:r>
          </w:p>
        </w:tc>
        <w:tc>
          <w:tcPr>
            <w:tcW w:w="152" w:type="dxa"/>
            <w:tcBorders/>
            <w:shd w:fill="CCEEFF" w:val="clear"/>
            <w:vAlign w:val="bottom"/>
          </w:tcPr>
          <w:p>
            <w:pPr>
              <w:pStyle w:val="TableContents"/>
              <w:spacing w:before="0" w:after="283"/>
              <w:rPr/>
            </w:pPr>
            <w:r>
              <w:rPr/>
              <w:t> </w:t>
            </w:r>
          </w:p>
        </w:tc>
        <w:tc>
          <w:tcPr>
            <w:tcW w:w="849" w:type="dxa"/>
            <w:tcBorders/>
            <w:shd w:fill="CCEEFF" w:val="clear"/>
            <w:vAlign w:val="bottom"/>
          </w:tcPr>
          <w:p>
            <w:pPr>
              <w:pStyle w:val="TableContents"/>
              <w:spacing w:before="0" w:after="283"/>
              <w:jc w:val="right"/>
              <w:rPr/>
            </w:pPr>
            <w:r>
              <w:rPr/>
              <w:t>534,938</w:t>
            </w:r>
          </w:p>
        </w:tc>
        <w:tc>
          <w:tcPr>
            <w:tcW w:w="112" w:type="dxa"/>
            <w:tcBorders/>
            <w:shd w:fill="CCEEFF" w:val="clear"/>
            <w:vAlign w:val="bottom"/>
          </w:tcPr>
          <w:p>
            <w:pPr>
              <w:pStyle w:val="TableContents"/>
              <w:spacing w:before="0" w:after="283"/>
              <w:rPr/>
            </w:pPr>
            <w:r>
              <w:rPr/>
              <w:t> </w:t>
            </w:r>
          </w:p>
        </w:tc>
        <w:tc>
          <w:tcPr>
            <w:tcW w:w="198" w:type="dxa"/>
            <w:tcBorders/>
            <w:shd w:fill="CCEEFF" w:val="clear"/>
            <w:vAlign w:val="bottom"/>
          </w:tcPr>
          <w:p>
            <w:pPr>
              <w:pStyle w:val="TableContents"/>
              <w:spacing w:before="0" w:after="283"/>
              <w:rPr/>
            </w:pPr>
            <w:r>
              <w:rPr/>
              <w:t> </w:t>
            </w:r>
          </w:p>
        </w:tc>
        <w:tc>
          <w:tcPr>
            <w:tcW w:w="213" w:type="dxa"/>
            <w:tcBorders/>
            <w:shd w:fill="CCEEFF" w:val="clear"/>
            <w:vAlign w:val="bottom"/>
          </w:tcPr>
          <w:p>
            <w:pPr>
              <w:pStyle w:val="TableContents"/>
              <w:spacing w:before="0" w:after="283"/>
              <w:rPr/>
            </w:pPr>
            <w:r>
              <w:rPr/>
              <w:t> </w:t>
            </w:r>
          </w:p>
        </w:tc>
        <w:tc>
          <w:tcPr>
            <w:tcW w:w="1206" w:type="dxa"/>
            <w:tcBorders/>
            <w:shd w:fill="CCEEFF" w:val="clear"/>
            <w:vAlign w:val="bottom"/>
          </w:tcPr>
          <w:p>
            <w:pPr>
              <w:pStyle w:val="TableContents"/>
              <w:spacing w:before="0" w:after="283"/>
              <w:jc w:val="right"/>
              <w:rPr/>
            </w:pPr>
            <w:r>
              <w:rPr/>
              <w:t>447,479</w:t>
            </w:r>
          </w:p>
        </w:tc>
        <w:tc>
          <w:tcPr>
            <w:tcW w:w="154" w:type="dxa"/>
            <w:tcBorders/>
            <w:shd w:fill="CCEEFF" w:val="clear"/>
            <w:vAlign w:val="bottom"/>
          </w:tcPr>
          <w:p>
            <w:pPr>
              <w:pStyle w:val="TableContents"/>
              <w:spacing w:before="0" w:after="283"/>
              <w:rPr/>
            </w:pPr>
            <w:r>
              <w:rPr/>
              <w:t> </w:t>
            </w:r>
          </w:p>
        </w:tc>
        <w:tc>
          <w:tcPr>
            <w:tcW w:w="225" w:type="dxa"/>
            <w:tcBorders/>
            <w:shd w:fill="CCEEFF" w:val="clear"/>
            <w:vAlign w:val="bottom"/>
          </w:tcPr>
          <w:p>
            <w:pPr>
              <w:pStyle w:val="TableContents"/>
              <w:spacing w:before="0" w:after="283"/>
              <w:rPr/>
            </w:pPr>
            <w:r>
              <w:rPr/>
              <w:t> </w:t>
            </w:r>
          </w:p>
        </w:tc>
        <w:tc>
          <w:tcPr>
            <w:tcW w:w="213" w:type="dxa"/>
            <w:tcBorders/>
            <w:shd w:fill="CCEEFF" w:val="clear"/>
            <w:vAlign w:val="bottom"/>
          </w:tcPr>
          <w:p>
            <w:pPr>
              <w:pStyle w:val="TableContents"/>
              <w:spacing w:before="0" w:after="283"/>
              <w:rPr/>
            </w:pPr>
            <w:r>
              <w:rPr/>
              <w:t> </w:t>
            </w:r>
          </w:p>
        </w:tc>
        <w:tc>
          <w:tcPr>
            <w:tcW w:w="1205" w:type="dxa"/>
            <w:tcBorders/>
            <w:shd w:fill="CCEEFF" w:val="clear"/>
            <w:vAlign w:val="bottom"/>
          </w:tcPr>
          <w:p>
            <w:pPr>
              <w:pStyle w:val="TableContents"/>
              <w:spacing w:before="0" w:after="283"/>
              <w:jc w:val="right"/>
              <w:rPr/>
            </w:pPr>
            <w:r>
              <w:rPr/>
              <w:t>359,934</w:t>
            </w:r>
          </w:p>
        </w:tc>
        <w:tc>
          <w:tcPr>
            <w:tcW w:w="154" w:type="dxa"/>
            <w:tcBorders/>
            <w:shd w:fill="CCEEFF" w:val="clear"/>
            <w:vAlign w:val="bottom"/>
          </w:tcPr>
          <w:p>
            <w:pPr>
              <w:pStyle w:val="TableContents"/>
              <w:spacing w:before="0" w:after="283"/>
              <w:rPr/>
            </w:pPr>
            <w:r>
              <w:rPr/>
              <w:t> </w:t>
            </w:r>
          </w:p>
        </w:tc>
        <w:tc>
          <w:tcPr>
            <w:tcW w:w="225" w:type="dxa"/>
            <w:tcBorders/>
            <w:shd w:fill="CCEEFF" w:val="clear"/>
            <w:vAlign w:val="bottom"/>
          </w:tcPr>
          <w:p>
            <w:pPr>
              <w:pStyle w:val="TableContents"/>
              <w:spacing w:before="0" w:after="283"/>
              <w:rPr/>
            </w:pPr>
            <w:r>
              <w:rPr/>
              <w:t> </w:t>
            </w:r>
          </w:p>
        </w:tc>
        <w:tc>
          <w:tcPr>
            <w:tcW w:w="213" w:type="dxa"/>
            <w:tcBorders/>
            <w:shd w:fill="CCEEFF" w:val="clear"/>
            <w:vAlign w:val="bottom"/>
          </w:tcPr>
          <w:p>
            <w:pPr>
              <w:pStyle w:val="TableContents"/>
              <w:spacing w:before="0" w:after="283"/>
              <w:rPr/>
            </w:pPr>
            <w:r>
              <w:rPr/>
              <w:t> </w:t>
            </w:r>
          </w:p>
        </w:tc>
        <w:tc>
          <w:tcPr>
            <w:tcW w:w="1209" w:type="dxa"/>
            <w:tcBorders/>
            <w:shd w:fill="CCEEFF" w:val="clear"/>
            <w:vAlign w:val="bottom"/>
          </w:tcPr>
          <w:p>
            <w:pPr>
              <w:pStyle w:val="TableContents"/>
              <w:spacing w:before="0" w:after="283"/>
              <w:jc w:val="right"/>
              <w:rPr/>
            </w:pPr>
            <w:r>
              <w:rPr/>
              <w:t>280,851</w:t>
            </w:r>
          </w:p>
        </w:tc>
        <w:tc>
          <w:tcPr>
            <w:tcW w:w="112" w:type="dxa"/>
            <w:tcBorders/>
            <w:shd w:fill="CCEEFF" w:val="clear"/>
            <w:vAlign w:val="bottom"/>
          </w:tcPr>
          <w:p>
            <w:pPr>
              <w:pStyle w:val="TableContents"/>
              <w:spacing w:before="0" w:after="283"/>
              <w:rPr/>
            </w:pPr>
            <w:r>
              <w:rPr/>
              <w:t> </w:t>
            </w:r>
          </w:p>
        </w:tc>
        <w:tc>
          <w:tcPr>
            <w:tcW w:w="198" w:type="dxa"/>
            <w:tcBorders/>
            <w:shd w:fill="CCEEFF" w:val="clear"/>
            <w:vAlign w:val="bottom"/>
          </w:tcPr>
          <w:p>
            <w:pPr>
              <w:pStyle w:val="TableContents"/>
              <w:spacing w:before="0" w:after="283"/>
              <w:rPr/>
            </w:pPr>
            <w:r>
              <w:rPr/>
              <w:t> </w:t>
            </w:r>
          </w:p>
        </w:tc>
        <w:tc>
          <w:tcPr>
            <w:tcW w:w="152" w:type="dxa"/>
            <w:tcBorders/>
            <w:shd w:fill="CCEEFF" w:val="clear"/>
            <w:vAlign w:val="bottom"/>
          </w:tcPr>
          <w:p>
            <w:pPr>
              <w:pStyle w:val="TableContents"/>
              <w:spacing w:before="0" w:after="283"/>
              <w:rPr/>
            </w:pPr>
            <w:r>
              <w:rPr/>
              <w:t> </w:t>
            </w:r>
          </w:p>
        </w:tc>
        <w:tc>
          <w:tcPr>
            <w:tcW w:w="849" w:type="dxa"/>
            <w:tcBorders/>
            <w:shd w:fill="CCEEFF" w:val="clear"/>
            <w:vAlign w:val="bottom"/>
          </w:tcPr>
          <w:p>
            <w:pPr>
              <w:pStyle w:val="TableContents"/>
              <w:spacing w:before="0" w:after="283"/>
              <w:jc w:val="right"/>
              <w:rPr/>
            </w:pPr>
            <w:r>
              <w:rPr/>
              <w:t>225,700</w:t>
            </w:r>
          </w:p>
        </w:tc>
        <w:tc>
          <w:tcPr>
            <w:tcW w:w="128" w:type="dxa"/>
            <w:tcBorders/>
            <w:shd w:fill="CCEEFF" w:val="clear"/>
            <w:vAlign w:val="bottom"/>
          </w:tcPr>
          <w:p>
            <w:pPr>
              <w:pStyle w:val="TableContents"/>
              <w:spacing w:before="0" w:after="283"/>
              <w:rPr/>
            </w:pPr>
            <w:r>
              <w:rPr/>
              <w:t> </w:t>
            </w:r>
          </w:p>
        </w:tc>
      </w:tr>
      <w:tr>
        <w:trPr/>
        <w:tc>
          <w:tcPr>
            <w:tcW w:w="2240" w:type="dxa"/>
            <w:tcBorders/>
            <w:shd w:fill="auto" w:val="clear"/>
            <w:vAlign w:val="bottom"/>
          </w:tcPr>
          <w:p>
            <w:pPr>
              <w:pStyle w:val="TableContents"/>
              <w:spacing w:before="0" w:after="0"/>
              <w:ind w:left="225" w:right="0" w:hanging="225"/>
              <w:rPr/>
            </w:pPr>
            <w:r>
              <w:rPr/>
              <w:t>Store operating expenses</w:t>
            </w:r>
          </w:p>
        </w:tc>
        <w:tc>
          <w:tcPr>
            <w:tcW w:w="198" w:type="dxa"/>
            <w:tcBorders/>
            <w:shd w:fill="auto" w:val="clear"/>
            <w:vAlign w:val="bottom"/>
          </w:tcPr>
          <w:p>
            <w:pPr>
              <w:pStyle w:val="TableContents"/>
              <w:spacing w:before="0" w:after="283"/>
              <w:rPr/>
            </w:pPr>
            <w:r>
              <w:rPr/>
              <w:t> </w:t>
            </w:r>
          </w:p>
        </w:tc>
        <w:tc>
          <w:tcPr>
            <w:tcW w:w="152" w:type="dxa"/>
            <w:tcBorders/>
            <w:shd w:fill="auto" w:val="clear"/>
            <w:vAlign w:val="bottom"/>
          </w:tcPr>
          <w:p>
            <w:pPr>
              <w:pStyle w:val="TableContents"/>
              <w:spacing w:before="0" w:after="283"/>
              <w:rPr/>
            </w:pPr>
            <w:r>
              <w:rPr/>
              <w:t> </w:t>
            </w:r>
          </w:p>
        </w:tc>
        <w:tc>
          <w:tcPr>
            <w:tcW w:w="849" w:type="dxa"/>
            <w:tcBorders/>
            <w:shd w:fill="auto" w:val="clear"/>
            <w:vAlign w:val="bottom"/>
          </w:tcPr>
          <w:p>
            <w:pPr>
              <w:pStyle w:val="TableContents"/>
              <w:spacing w:before="0" w:after="283"/>
              <w:jc w:val="right"/>
              <w:rPr/>
            </w:pPr>
            <w:r>
              <w:rPr/>
              <w:t>267,052</w:t>
            </w:r>
          </w:p>
        </w:tc>
        <w:tc>
          <w:tcPr>
            <w:tcW w:w="112" w:type="dxa"/>
            <w:tcBorders/>
            <w:shd w:fill="auto" w:val="clear"/>
            <w:vAlign w:val="bottom"/>
          </w:tcPr>
          <w:p>
            <w:pPr>
              <w:pStyle w:val="TableContents"/>
              <w:spacing w:before="0" w:after="283"/>
              <w:rPr/>
            </w:pPr>
            <w:r>
              <w:rPr/>
              <w:t> </w:t>
            </w:r>
          </w:p>
        </w:tc>
        <w:tc>
          <w:tcPr>
            <w:tcW w:w="198" w:type="dxa"/>
            <w:tcBorders/>
            <w:shd w:fill="auto" w:val="clear"/>
            <w:vAlign w:val="bottom"/>
          </w:tcPr>
          <w:p>
            <w:pPr>
              <w:pStyle w:val="TableContents"/>
              <w:spacing w:before="0" w:after="283"/>
              <w:rPr/>
            </w:pPr>
            <w:r>
              <w:rPr/>
              <w:t> </w:t>
            </w:r>
          </w:p>
        </w:tc>
        <w:tc>
          <w:tcPr>
            <w:tcW w:w="213" w:type="dxa"/>
            <w:tcBorders/>
            <w:shd w:fill="auto" w:val="clear"/>
            <w:vAlign w:val="bottom"/>
          </w:tcPr>
          <w:p>
            <w:pPr>
              <w:pStyle w:val="TableContents"/>
              <w:spacing w:before="0" w:after="283"/>
              <w:rPr/>
            </w:pPr>
            <w:r>
              <w:rPr/>
              <w:t> </w:t>
            </w:r>
          </w:p>
        </w:tc>
        <w:tc>
          <w:tcPr>
            <w:tcW w:w="1206" w:type="dxa"/>
            <w:tcBorders/>
            <w:shd w:fill="auto" w:val="clear"/>
            <w:vAlign w:val="bottom"/>
          </w:tcPr>
          <w:p>
            <w:pPr>
              <w:pStyle w:val="TableContents"/>
              <w:spacing w:before="0" w:after="283"/>
              <w:jc w:val="right"/>
              <w:rPr/>
            </w:pPr>
            <w:r>
              <w:rPr/>
              <w:t>236,664</w:t>
            </w:r>
          </w:p>
        </w:tc>
        <w:tc>
          <w:tcPr>
            <w:tcW w:w="154" w:type="dxa"/>
            <w:tcBorders/>
            <w:shd w:fill="auto" w:val="clear"/>
            <w:vAlign w:val="bottom"/>
          </w:tcPr>
          <w:p>
            <w:pPr>
              <w:pStyle w:val="TableContents"/>
              <w:spacing w:before="0" w:after="283"/>
              <w:rPr/>
            </w:pPr>
            <w:r>
              <w:rPr/>
              <w:t> </w:t>
            </w:r>
          </w:p>
        </w:tc>
        <w:tc>
          <w:tcPr>
            <w:tcW w:w="225" w:type="dxa"/>
            <w:tcBorders/>
            <w:shd w:fill="auto" w:val="clear"/>
            <w:vAlign w:val="bottom"/>
          </w:tcPr>
          <w:p>
            <w:pPr>
              <w:pStyle w:val="TableContents"/>
              <w:spacing w:before="0" w:after="283"/>
              <w:rPr/>
            </w:pPr>
            <w:r>
              <w:rPr/>
              <w:t> </w:t>
            </w:r>
          </w:p>
        </w:tc>
        <w:tc>
          <w:tcPr>
            <w:tcW w:w="213" w:type="dxa"/>
            <w:tcBorders/>
            <w:shd w:fill="auto" w:val="clear"/>
            <w:vAlign w:val="bottom"/>
          </w:tcPr>
          <w:p>
            <w:pPr>
              <w:pStyle w:val="TableContents"/>
              <w:spacing w:before="0" w:after="283"/>
              <w:rPr/>
            </w:pPr>
            <w:r>
              <w:rPr/>
              <w:t> </w:t>
            </w:r>
          </w:p>
        </w:tc>
        <w:tc>
          <w:tcPr>
            <w:tcW w:w="1205" w:type="dxa"/>
            <w:tcBorders/>
            <w:shd w:fill="auto" w:val="clear"/>
            <w:vAlign w:val="bottom"/>
          </w:tcPr>
          <w:p>
            <w:pPr>
              <w:pStyle w:val="TableContents"/>
              <w:spacing w:before="0" w:after="283"/>
              <w:jc w:val="right"/>
              <w:rPr/>
            </w:pPr>
            <w:r>
              <w:rPr/>
              <w:t>206,237</w:t>
            </w:r>
          </w:p>
        </w:tc>
        <w:tc>
          <w:tcPr>
            <w:tcW w:w="154" w:type="dxa"/>
            <w:tcBorders/>
            <w:shd w:fill="auto" w:val="clear"/>
            <w:vAlign w:val="bottom"/>
          </w:tcPr>
          <w:p>
            <w:pPr>
              <w:pStyle w:val="TableContents"/>
              <w:spacing w:before="0" w:after="283"/>
              <w:rPr/>
            </w:pPr>
            <w:r>
              <w:rPr/>
              <w:t> </w:t>
            </w:r>
          </w:p>
        </w:tc>
        <w:tc>
          <w:tcPr>
            <w:tcW w:w="225" w:type="dxa"/>
            <w:tcBorders/>
            <w:shd w:fill="auto" w:val="clear"/>
            <w:vAlign w:val="bottom"/>
          </w:tcPr>
          <w:p>
            <w:pPr>
              <w:pStyle w:val="TableContents"/>
              <w:spacing w:before="0" w:after="283"/>
              <w:rPr/>
            </w:pPr>
            <w:r>
              <w:rPr/>
              <w:t> </w:t>
            </w:r>
          </w:p>
        </w:tc>
        <w:tc>
          <w:tcPr>
            <w:tcW w:w="213" w:type="dxa"/>
            <w:tcBorders/>
            <w:shd w:fill="auto" w:val="clear"/>
            <w:vAlign w:val="bottom"/>
          </w:tcPr>
          <w:p>
            <w:pPr>
              <w:pStyle w:val="TableContents"/>
              <w:spacing w:before="0" w:after="283"/>
              <w:rPr/>
            </w:pPr>
            <w:r>
              <w:rPr/>
              <w:t> </w:t>
            </w:r>
          </w:p>
        </w:tc>
        <w:tc>
          <w:tcPr>
            <w:tcW w:w="1209" w:type="dxa"/>
            <w:tcBorders/>
            <w:shd w:fill="auto" w:val="clear"/>
            <w:vAlign w:val="bottom"/>
          </w:tcPr>
          <w:p>
            <w:pPr>
              <w:pStyle w:val="TableContents"/>
              <w:spacing w:before="0" w:after="283"/>
              <w:jc w:val="right"/>
              <w:rPr/>
            </w:pPr>
            <w:r>
              <w:rPr/>
              <w:t>158,927</w:t>
            </w:r>
          </w:p>
        </w:tc>
        <w:tc>
          <w:tcPr>
            <w:tcW w:w="112" w:type="dxa"/>
            <w:tcBorders/>
            <w:shd w:fill="auto" w:val="clear"/>
            <w:vAlign w:val="bottom"/>
          </w:tcPr>
          <w:p>
            <w:pPr>
              <w:pStyle w:val="TableContents"/>
              <w:spacing w:before="0" w:after="283"/>
              <w:rPr/>
            </w:pPr>
            <w:r>
              <w:rPr/>
              <w:t> </w:t>
            </w:r>
          </w:p>
        </w:tc>
        <w:tc>
          <w:tcPr>
            <w:tcW w:w="198" w:type="dxa"/>
            <w:tcBorders/>
            <w:shd w:fill="auto" w:val="clear"/>
            <w:vAlign w:val="bottom"/>
          </w:tcPr>
          <w:p>
            <w:pPr>
              <w:pStyle w:val="TableContents"/>
              <w:spacing w:before="0" w:after="283"/>
              <w:rPr/>
            </w:pPr>
            <w:r>
              <w:rPr/>
              <w:t> </w:t>
            </w:r>
          </w:p>
        </w:tc>
        <w:tc>
          <w:tcPr>
            <w:tcW w:w="152" w:type="dxa"/>
            <w:tcBorders/>
            <w:shd w:fill="auto" w:val="clear"/>
            <w:vAlign w:val="bottom"/>
          </w:tcPr>
          <w:p>
            <w:pPr>
              <w:pStyle w:val="TableContents"/>
              <w:spacing w:before="0" w:after="283"/>
              <w:rPr/>
            </w:pPr>
            <w:r>
              <w:rPr/>
              <w:t> </w:t>
            </w:r>
          </w:p>
        </w:tc>
        <w:tc>
          <w:tcPr>
            <w:tcW w:w="849" w:type="dxa"/>
            <w:tcBorders/>
            <w:shd w:fill="auto" w:val="clear"/>
            <w:vAlign w:val="bottom"/>
          </w:tcPr>
          <w:p>
            <w:pPr>
              <w:pStyle w:val="TableContents"/>
              <w:spacing w:before="0" w:after="283"/>
              <w:jc w:val="right"/>
              <w:rPr/>
            </w:pPr>
            <w:r>
              <w:rPr/>
              <w:t>133,180</w:t>
            </w:r>
          </w:p>
        </w:tc>
        <w:tc>
          <w:tcPr>
            <w:tcW w:w="128" w:type="dxa"/>
            <w:tcBorders/>
            <w:shd w:fill="auto" w:val="clear"/>
            <w:vAlign w:val="bottom"/>
          </w:tcPr>
          <w:p>
            <w:pPr>
              <w:pStyle w:val="TableContents"/>
              <w:spacing w:before="0" w:after="283"/>
              <w:rPr/>
            </w:pPr>
            <w:r>
              <w:rPr/>
              <w:t> </w:t>
            </w:r>
          </w:p>
        </w:tc>
      </w:tr>
      <w:tr>
        <w:trPr/>
        <w:tc>
          <w:tcPr>
            <w:tcW w:w="2240" w:type="dxa"/>
            <w:tcBorders/>
            <w:shd w:fill="CCEEFF" w:val="clear"/>
            <w:vAlign w:val="bottom"/>
          </w:tcPr>
          <w:p>
            <w:pPr>
              <w:pStyle w:val="TableContents"/>
              <w:spacing w:before="0" w:after="0"/>
              <w:ind w:left="225" w:right="0" w:hanging="225"/>
              <w:rPr/>
            </w:pPr>
            <w:r>
              <w:rPr/>
              <w:t>Administrative expenses</w:t>
            </w:r>
          </w:p>
        </w:tc>
        <w:tc>
          <w:tcPr>
            <w:tcW w:w="198" w:type="dxa"/>
            <w:tcBorders/>
            <w:shd w:fill="CCEEFF" w:val="clear"/>
            <w:vAlign w:val="bottom"/>
          </w:tcPr>
          <w:p>
            <w:pPr>
              <w:pStyle w:val="TableContents"/>
              <w:spacing w:before="0" w:after="283"/>
              <w:rPr/>
            </w:pPr>
            <w:r>
              <w:rPr/>
              <w:t> </w:t>
            </w:r>
          </w:p>
        </w:tc>
        <w:tc>
          <w:tcPr>
            <w:tcW w:w="152" w:type="dxa"/>
            <w:tcBorders/>
            <w:shd w:fill="CCEEFF" w:val="clear"/>
            <w:vAlign w:val="bottom"/>
          </w:tcPr>
          <w:p>
            <w:pPr>
              <w:pStyle w:val="TableContents"/>
              <w:spacing w:before="0" w:after="283"/>
              <w:rPr/>
            </w:pPr>
            <w:r>
              <w:rPr/>
              <w:t> </w:t>
            </w:r>
          </w:p>
        </w:tc>
        <w:tc>
          <w:tcPr>
            <w:tcW w:w="849" w:type="dxa"/>
            <w:tcBorders/>
            <w:shd w:fill="CCEEFF" w:val="clear"/>
            <w:vAlign w:val="bottom"/>
          </w:tcPr>
          <w:p>
            <w:pPr>
              <w:pStyle w:val="TableContents"/>
              <w:spacing w:before="0" w:after="283"/>
              <w:jc w:val="right"/>
              <w:rPr/>
            </w:pPr>
            <w:r>
              <w:rPr/>
              <w:t>75,270</w:t>
            </w:r>
          </w:p>
        </w:tc>
        <w:tc>
          <w:tcPr>
            <w:tcW w:w="112" w:type="dxa"/>
            <w:tcBorders/>
            <w:shd w:fill="CCEEFF" w:val="clear"/>
            <w:vAlign w:val="bottom"/>
          </w:tcPr>
          <w:p>
            <w:pPr>
              <w:pStyle w:val="TableContents"/>
              <w:spacing w:before="0" w:after="283"/>
              <w:rPr/>
            </w:pPr>
            <w:r>
              <w:rPr/>
              <w:t> </w:t>
            </w:r>
          </w:p>
        </w:tc>
        <w:tc>
          <w:tcPr>
            <w:tcW w:w="198" w:type="dxa"/>
            <w:tcBorders/>
            <w:shd w:fill="CCEEFF" w:val="clear"/>
            <w:vAlign w:val="bottom"/>
          </w:tcPr>
          <w:p>
            <w:pPr>
              <w:pStyle w:val="TableContents"/>
              <w:spacing w:before="0" w:after="283"/>
              <w:rPr/>
            </w:pPr>
            <w:r>
              <w:rPr/>
              <w:t> </w:t>
            </w:r>
          </w:p>
        </w:tc>
        <w:tc>
          <w:tcPr>
            <w:tcW w:w="213" w:type="dxa"/>
            <w:tcBorders/>
            <w:shd w:fill="CCEEFF" w:val="clear"/>
            <w:vAlign w:val="bottom"/>
          </w:tcPr>
          <w:p>
            <w:pPr>
              <w:pStyle w:val="TableContents"/>
              <w:spacing w:before="0" w:after="283"/>
              <w:rPr/>
            </w:pPr>
            <w:r>
              <w:rPr/>
              <w:t> </w:t>
            </w:r>
          </w:p>
        </w:tc>
        <w:tc>
          <w:tcPr>
            <w:tcW w:w="1206" w:type="dxa"/>
            <w:tcBorders/>
            <w:shd w:fill="CCEEFF" w:val="clear"/>
            <w:vAlign w:val="bottom"/>
          </w:tcPr>
          <w:p>
            <w:pPr>
              <w:pStyle w:val="TableContents"/>
              <w:spacing w:before="0" w:after="283"/>
              <w:jc w:val="right"/>
              <w:rPr/>
            </w:pPr>
            <w:r>
              <w:rPr/>
              <w:t>52,740</w:t>
            </w:r>
          </w:p>
        </w:tc>
        <w:tc>
          <w:tcPr>
            <w:tcW w:w="154" w:type="dxa"/>
            <w:tcBorders/>
            <w:shd w:fill="CCEEFF" w:val="clear"/>
            <w:vAlign w:val="bottom"/>
          </w:tcPr>
          <w:p>
            <w:pPr>
              <w:pStyle w:val="TableContents"/>
              <w:spacing w:before="0" w:after="283"/>
              <w:rPr/>
            </w:pPr>
            <w:r>
              <w:rPr/>
              <w:t> </w:t>
            </w:r>
          </w:p>
        </w:tc>
        <w:tc>
          <w:tcPr>
            <w:tcW w:w="225" w:type="dxa"/>
            <w:tcBorders/>
            <w:shd w:fill="CCEEFF" w:val="clear"/>
            <w:vAlign w:val="bottom"/>
          </w:tcPr>
          <w:p>
            <w:pPr>
              <w:pStyle w:val="TableContents"/>
              <w:spacing w:before="0" w:after="283"/>
              <w:rPr/>
            </w:pPr>
            <w:r>
              <w:rPr/>
              <w:t> </w:t>
            </w:r>
          </w:p>
        </w:tc>
        <w:tc>
          <w:tcPr>
            <w:tcW w:w="213" w:type="dxa"/>
            <w:tcBorders/>
            <w:shd w:fill="CCEEFF" w:val="clear"/>
            <w:vAlign w:val="bottom"/>
          </w:tcPr>
          <w:p>
            <w:pPr>
              <w:pStyle w:val="TableContents"/>
              <w:spacing w:before="0" w:after="283"/>
              <w:rPr/>
            </w:pPr>
            <w:r>
              <w:rPr/>
              <w:t> </w:t>
            </w:r>
          </w:p>
        </w:tc>
        <w:tc>
          <w:tcPr>
            <w:tcW w:w="1205" w:type="dxa"/>
            <w:tcBorders/>
            <w:shd w:fill="CCEEFF" w:val="clear"/>
            <w:vAlign w:val="bottom"/>
          </w:tcPr>
          <w:p>
            <w:pPr>
              <w:pStyle w:val="TableContents"/>
              <w:spacing w:before="0" w:after="283"/>
              <w:jc w:val="right"/>
              <w:rPr/>
            </w:pPr>
            <w:r>
              <w:rPr/>
              <w:t>40,497</w:t>
            </w:r>
          </w:p>
        </w:tc>
        <w:tc>
          <w:tcPr>
            <w:tcW w:w="154" w:type="dxa"/>
            <w:tcBorders/>
            <w:shd w:fill="CCEEFF" w:val="clear"/>
            <w:vAlign w:val="bottom"/>
          </w:tcPr>
          <w:p>
            <w:pPr>
              <w:pStyle w:val="TableContents"/>
              <w:spacing w:before="0" w:after="283"/>
              <w:rPr/>
            </w:pPr>
            <w:r>
              <w:rPr/>
              <w:t> </w:t>
            </w:r>
          </w:p>
        </w:tc>
        <w:tc>
          <w:tcPr>
            <w:tcW w:w="225" w:type="dxa"/>
            <w:tcBorders/>
            <w:shd w:fill="CCEEFF" w:val="clear"/>
            <w:vAlign w:val="bottom"/>
          </w:tcPr>
          <w:p>
            <w:pPr>
              <w:pStyle w:val="TableContents"/>
              <w:spacing w:before="0" w:after="283"/>
              <w:rPr/>
            </w:pPr>
            <w:r>
              <w:rPr/>
              <w:t> </w:t>
            </w:r>
          </w:p>
        </w:tc>
        <w:tc>
          <w:tcPr>
            <w:tcW w:w="213" w:type="dxa"/>
            <w:tcBorders/>
            <w:shd w:fill="CCEEFF" w:val="clear"/>
            <w:vAlign w:val="bottom"/>
          </w:tcPr>
          <w:p>
            <w:pPr>
              <w:pStyle w:val="TableContents"/>
              <w:spacing w:before="0" w:after="283"/>
              <w:rPr/>
            </w:pPr>
            <w:r>
              <w:rPr/>
              <w:t> </w:t>
            </w:r>
          </w:p>
        </w:tc>
        <w:tc>
          <w:tcPr>
            <w:tcW w:w="1209" w:type="dxa"/>
            <w:tcBorders/>
            <w:shd w:fill="CCEEFF" w:val="clear"/>
            <w:vAlign w:val="bottom"/>
          </w:tcPr>
          <w:p>
            <w:pPr>
              <w:pStyle w:val="TableContents"/>
              <w:spacing w:before="0" w:after="283"/>
              <w:jc w:val="right"/>
              <w:rPr/>
            </w:pPr>
            <w:r>
              <w:rPr/>
              <w:t>34,951</w:t>
            </w:r>
          </w:p>
        </w:tc>
        <w:tc>
          <w:tcPr>
            <w:tcW w:w="112" w:type="dxa"/>
            <w:tcBorders/>
            <w:shd w:fill="CCEEFF" w:val="clear"/>
            <w:vAlign w:val="bottom"/>
          </w:tcPr>
          <w:p>
            <w:pPr>
              <w:pStyle w:val="TableContents"/>
              <w:spacing w:before="0" w:after="283"/>
              <w:rPr/>
            </w:pPr>
            <w:r>
              <w:rPr/>
              <w:t> </w:t>
            </w:r>
          </w:p>
        </w:tc>
        <w:tc>
          <w:tcPr>
            <w:tcW w:w="198" w:type="dxa"/>
            <w:tcBorders/>
            <w:shd w:fill="CCEEFF" w:val="clear"/>
            <w:vAlign w:val="bottom"/>
          </w:tcPr>
          <w:p>
            <w:pPr>
              <w:pStyle w:val="TableContents"/>
              <w:spacing w:before="0" w:after="283"/>
              <w:rPr/>
            </w:pPr>
            <w:r>
              <w:rPr/>
              <w:t> </w:t>
            </w:r>
          </w:p>
        </w:tc>
        <w:tc>
          <w:tcPr>
            <w:tcW w:w="152" w:type="dxa"/>
            <w:tcBorders/>
            <w:shd w:fill="CCEEFF" w:val="clear"/>
            <w:vAlign w:val="bottom"/>
          </w:tcPr>
          <w:p>
            <w:pPr>
              <w:pStyle w:val="TableContents"/>
              <w:spacing w:before="0" w:after="283"/>
              <w:rPr/>
            </w:pPr>
            <w:r>
              <w:rPr/>
              <w:t> </w:t>
            </w:r>
          </w:p>
        </w:tc>
        <w:tc>
          <w:tcPr>
            <w:tcW w:w="849" w:type="dxa"/>
            <w:tcBorders/>
            <w:shd w:fill="CCEEFF" w:val="clear"/>
            <w:vAlign w:val="bottom"/>
          </w:tcPr>
          <w:p>
            <w:pPr>
              <w:pStyle w:val="TableContents"/>
              <w:spacing w:before="0" w:after="283"/>
              <w:jc w:val="right"/>
              <w:rPr/>
            </w:pPr>
            <w:r>
              <w:rPr/>
              <w:t>27,171</w:t>
            </w:r>
          </w:p>
        </w:tc>
        <w:tc>
          <w:tcPr>
            <w:tcW w:w="128" w:type="dxa"/>
            <w:tcBorders/>
            <w:shd w:fill="CCEEFF" w:val="clear"/>
            <w:vAlign w:val="bottom"/>
          </w:tcPr>
          <w:p>
            <w:pPr>
              <w:pStyle w:val="TableContents"/>
              <w:spacing w:before="0" w:after="283"/>
              <w:rPr/>
            </w:pPr>
            <w:r>
              <w:rPr/>
              <w:t> </w:t>
            </w:r>
          </w:p>
        </w:tc>
      </w:tr>
      <w:tr>
        <w:trPr/>
        <w:tc>
          <w:tcPr>
            <w:tcW w:w="2240" w:type="dxa"/>
            <w:tcBorders/>
            <w:shd w:fill="auto" w:val="clear"/>
            <w:vAlign w:val="bottom"/>
          </w:tcPr>
          <w:p>
            <w:pPr>
              <w:pStyle w:val="TableContents"/>
              <w:spacing w:before="0" w:after="0"/>
              <w:ind w:left="225" w:right="0" w:hanging="225"/>
              <w:rPr/>
            </w:pPr>
            <w:r>
              <w:rPr/>
              <w:t>Depreciation and amortization</w:t>
            </w:r>
          </w:p>
        </w:tc>
        <w:tc>
          <w:tcPr>
            <w:tcW w:w="198" w:type="dxa"/>
            <w:tcBorders/>
            <w:shd w:fill="auto" w:val="clear"/>
            <w:vAlign w:val="bottom"/>
          </w:tcPr>
          <w:p>
            <w:pPr>
              <w:pStyle w:val="TableContents"/>
              <w:spacing w:before="0" w:after="283"/>
              <w:rPr/>
            </w:pPr>
            <w:r>
              <w:rPr/>
              <w:t> </w:t>
            </w:r>
          </w:p>
        </w:tc>
        <w:tc>
          <w:tcPr>
            <w:tcW w:w="152" w:type="dxa"/>
            <w:tcBorders/>
            <w:shd w:fill="auto" w:val="clear"/>
            <w:vAlign w:val="bottom"/>
          </w:tcPr>
          <w:p>
            <w:pPr>
              <w:pStyle w:val="TableContents"/>
              <w:spacing w:before="0" w:after="283"/>
              <w:rPr/>
            </w:pPr>
            <w:r>
              <w:rPr/>
              <w:t> </w:t>
            </w:r>
          </w:p>
        </w:tc>
        <w:tc>
          <w:tcPr>
            <w:tcW w:w="849" w:type="dxa"/>
            <w:tcBorders/>
            <w:shd w:fill="auto" w:val="clear"/>
            <w:vAlign w:val="bottom"/>
          </w:tcPr>
          <w:p>
            <w:pPr>
              <w:pStyle w:val="TableContents"/>
              <w:spacing w:before="0" w:after="283"/>
              <w:jc w:val="right"/>
              <w:rPr/>
            </w:pPr>
            <w:r>
              <w:rPr/>
              <w:t>18,344</w:t>
            </w:r>
          </w:p>
        </w:tc>
        <w:tc>
          <w:tcPr>
            <w:tcW w:w="112" w:type="dxa"/>
            <w:tcBorders/>
            <w:shd w:fill="auto" w:val="clear"/>
            <w:vAlign w:val="bottom"/>
          </w:tcPr>
          <w:p>
            <w:pPr>
              <w:pStyle w:val="TableContents"/>
              <w:spacing w:before="0" w:after="283"/>
              <w:rPr/>
            </w:pPr>
            <w:r>
              <w:rPr/>
              <w:t> </w:t>
            </w:r>
          </w:p>
        </w:tc>
        <w:tc>
          <w:tcPr>
            <w:tcW w:w="198" w:type="dxa"/>
            <w:tcBorders/>
            <w:shd w:fill="auto" w:val="clear"/>
            <w:vAlign w:val="bottom"/>
          </w:tcPr>
          <w:p>
            <w:pPr>
              <w:pStyle w:val="TableContents"/>
              <w:spacing w:before="0" w:after="283"/>
              <w:rPr/>
            </w:pPr>
            <w:r>
              <w:rPr/>
              <w:t> </w:t>
            </w:r>
          </w:p>
        </w:tc>
        <w:tc>
          <w:tcPr>
            <w:tcW w:w="213" w:type="dxa"/>
            <w:tcBorders/>
            <w:shd w:fill="auto" w:val="clear"/>
            <w:vAlign w:val="bottom"/>
          </w:tcPr>
          <w:p>
            <w:pPr>
              <w:pStyle w:val="TableContents"/>
              <w:spacing w:before="0" w:after="283"/>
              <w:rPr/>
            </w:pPr>
            <w:r>
              <w:rPr/>
              <w:t> </w:t>
            </w:r>
          </w:p>
        </w:tc>
        <w:tc>
          <w:tcPr>
            <w:tcW w:w="1206" w:type="dxa"/>
            <w:tcBorders/>
            <w:shd w:fill="auto" w:val="clear"/>
            <w:vAlign w:val="bottom"/>
          </w:tcPr>
          <w:p>
            <w:pPr>
              <w:pStyle w:val="TableContents"/>
              <w:spacing w:before="0" w:after="283"/>
              <w:jc w:val="right"/>
              <w:rPr/>
            </w:pPr>
            <w:r>
              <w:rPr/>
              <w:t>14,661</w:t>
            </w:r>
          </w:p>
        </w:tc>
        <w:tc>
          <w:tcPr>
            <w:tcW w:w="154" w:type="dxa"/>
            <w:tcBorders/>
            <w:shd w:fill="auto" w:val="clear"/>
            <w:vAlign w:val="bottom"/>
          </w:tcPr>
          <w:p>
            <w:pPr>
              <w:pStyle w:val="TableContents"/>
              <w:spacing w:before="0" w:after="283"/>
              <w:rPr/>
            </w:pPr>
            <w:r>
              <w:rPr/>
              <w:t> </w:t>
            </w:r>
          </w:p>
        </w:tc>
        <w:tc>
          <w:tcPr>
            <w:tcW w:w="225" w:type="dxa"/>
            <w:tcBorders/>
            <w:shd w:fill="auto" w:val="clear"/>
            <w:vAlign w:val="bottom"/>
          </w:tcPr>
          <w:p>
            <w:pPr>
              <w:pStyle w:val="TableContents"/>
              <w:spacing w:before="0" w:after="283"/>
              <w:rPr/>
            </w:pPr>
            <w:r>
              <w:rPr/>
              <w:t> </w:t>
            </w:r>
          </w:p>
        </w:tc>
        <w:tc>
          <w:tcPr>
            <w:tcW w:w="213" w:type="dxa"/>
            <w:tcBorders/>
            <w:shd w:fill="auto" w:val="clear"/>
            <w:vAlign w:val="bottom"/>
          </w:tcPr>
          <w:p>
            <w:pPr>
              <w:pStyle w:val="TableContents"/>
              <w:spacing w:before="0" w:after="283"/>
              <w:rPr/>
            </w:pPr>
            <w:r>
              <w:rPr/>
              <w:t> </w:t>
            </w:r>
          </w:p>
        </w:tc>
        <w:tc>
          <w:tcPr>
            <w:tcW w:w="1205" w:type="dxa"/>
            <w:tcBorders/>
            <w:shd w:fill="auto" w:val="clear"/>
            <w:vAlign w:val="bottom"/>
          </w:tcPr>
          <w:p>
            <w:pPr>
              <w:pStyle w:val="TableContents"/>
              <w:spacing w:before="0" w:after="283"/>
              <w:jc w:val="right"/>
              <w:rPr/>
            </w:pPr>
            <w:r>
              <w:rPr/>
              <w:t>12,746</w:t>
            </w:r>
          </w:p>
        </w:tc>
        <w:tc>
          <w:tcPr>
            <w:tcW w:w="154" w:type="dxa"/>
            <w:tcBorders/>
            <w:shd w:fill="auto" w:val="clear"/>
            <w:vAlign w:val="bottom"/>
          </w:tcPr>
          <w:p>
            <w:pPr>
              <w:pStyle w:val="TableContents"/>
              <w:spacing w:before="0" w:after="283"/>
              <w:rPr/>
            </w:pPr>
            <w:r>
              <w:rPr/>
              <w:t> </w:t>
            </w:r>
          </w:p>
        </w:tc>
        <w:tc>
          <w:tcPr>
            <w:tcW w:w="225" w:type="dxa"/>
            <w:tcBorders/>
            <w:shd w:fill="auto" w:val="clear"/>
            <w:vAlign w:val="bottom"/>
          </w:tcPr>
          <w:p>
            <w:pPr>
              <w:pStyle w:val="TableContents"/>
              <w:spacing w:before="0" w:after="283"/>
              <w:rPr/>
            </w:pPr>
            <w:r>
              <w:rPr/>
              <w:t> </w:t>
            </w:r>
          </w:p>
        </w:tc>
        <w:tc>
          <w:tcPr>
            <w:tcW w:w="213" w:type="dxa"/>
            <w:tcBorders/>
            <w:shd w:fill="auto" w:val="clear"/>
            <w:vAlign w:val="bottom"/>
          </w:tcPr>
          <w:p>
            <w:pPr>
              <w:pStyle w:val="TableContents"/>
              <w:spacing w:before="0" w:after="283"/>
              <w:rPr/>
            </w:pPr>
            <w:r>
              <w:rPr/>
              <w:t> </w:t>
            </w:r>
          </w:p>
        </w:tc>
        <w:tc>
          <w:tcPr>
            <w:tcW w:w="1209" w:type="dxa"/>
            <w:tcBorders/>
            <w:shd w:fill="auto" w:val="clear"/>
            <w:vAlign w:val="bottom"/>
          </w:tcPr>
          <w:p>
            <w:pPr>
              <w:pStyle w:val="TableContents"/>
              <w:spacing w:before="0" w:after="283"/>
              <w:jc w:val="right"/>
              <w:rPr/>
            </w:pPr>
            <w:r>
              <w:rPr/>
              <w:t>12,354</w:t>
            </w:r>
          </w:p>
        </w:tc>
        <w:tc>
          <w:tcPr>
            <w:tcW w:w="112" w:type="dxa"/>
            <w:tcBorders/>
            <w:shd w:fill="auto" w:val="clear"/>
            <w:vAlign w:val="bottom"/>
          </w:tcPr>
          <w:p>
            <w:pPr>
              <w:pStyle w:val="TableContents"/>
              <w:spacing w:before="0" w:after="283"/>
              <w:rPr/>
            </w:pPr>
            <w:r>
              <w:rPr/>
              <w:t> </w:t>
            </w:r>
          </w:p>
        </w:tc>
        <w:tc>
          <w:tcPr>
            <w:tcW w:w="198" w:type="dxa"/>
            <w:tcBorders/>
            <w:shd w:fill="auto" w:val="clear"/>
            <w:vAlign w:val="bottom"/>
          </w:tcPr>
          <w:p>
            <w:pPr>
              <w:pStyle w:val="TableContents"/>
              <w:spacing w:before="0" w:after="283"/>
              <w:rPr/>
            </w:pPr>
            <w:r>
              <w:rPr/>
              <w:t> </w:t>
            </w:r>
          </w:p>
        </w:tc>
        <w:tc>
          <w:tcPr>
            <w:tcW w:w="152" w:type="dxa"/>
            <w:tcBorders/>
            <w:shd w:fill="auto" w:val="clear"/>
            <w:vAlign w:val="bottom"/>
          </w:tcPr>
          <w:p>
            <w:pPr>
              <w:pStyle w:val="TableContents"/>
              <w:spacing w:before="0" w:after="283"/>
              <w:rPr/>
            </w:pPr>
            <w:r>
              <w:rPr/>
              <w:t> </w:t>
            </w:r>
          </w:p>
        </w:tc>
        <w:tc>
          <w:tcPr>
            <w:tcW w:w="849" w:type="dxa"/>
            <w:tcBorders/>
            <w:shd w:fill="auto" w:val="clear"/>
            <w:vAlign w:val="bottom"/>
          </w:tcPr>
          <w:p>
            <w:pPr>
              <w:pStyle w:val="TableContents"/>
              <w:spacing w:before="0" w:after="283"/>
              <w:jc w:val="right"/>
              <w:rPr/>
            </w:pPr>
            <w:r>
              <w:rPr/>
              <w:t>9,812</w:t>
            </w:r>
          </w:p>
        </w:tc>
        <w:tc>
          <w:tcPr>
            <w:tcW w:w="128" w:type="dxa"/>
            <w:tcBorders/>
            <w:shd w:fill="auto" w:val="clear"/>
            <w:vAlign w:val="bottom"/>
          </w:tcPr>
          <w:p>
            <w:pPr>
              <w:pStyle w:val="TableContents"/>
              <w:spacing w:before="0" w:after="283"/>
              <w:rPr/>
            </w:pPr>
            <w:r>
              <w:rPr/>
              <w:t> </w:t>
            </w:r>
          </w:p>
        </w:tc>
      </w:tr>
      <w:tr>
        <w:trPr/>
        <w:tc>
          <w:tcPr>
            <w:tcW w:w="2240" w:type="dxa"/>
            <w:tcBorders/>
            <w:shd w:fill="CCEEFF" w:val="clear"/>
            <w:vAlign w:val="bottom"/>
          </w:tcPr>
          <w:p>
            <w:pPr>
              <w:pStyle w:val="TableContents"/>
              <w:spacing w:before="0" w:after="0"/>
              <w:ind w:left="225" w:right="0" w:hanging="225"/>
              <w:rPr/>
            </w:pPr>
            <w:r>
              <w:rPr/>
              <w:t>(Gain) loss on disposal of assets</w:t>
            </w:r>
          </w:p>
        </w:tc>
        <w:tc>
          <w:tcPr>
            <w:tcW w:w="198" w:type="dxa"/>
            <w:tcBorders/>
            <w:shd w:fill="CCEEFF" w:val="clear"/>
            <w:vAlign w:val="bottom"/>
          </w:tcPr>
          <w:p>
            <w:pPr>
              <w:pStyle w:val="TableContents"/>
              <w:spacing w:before="0" w:after="283"/>
              <w:rPr/>
            </w:pPr>
            <w:r>
              <w:rPr/>
              <w:t> </w:t>
            </w:r>
          </w:p>
        </w:tc>
        <w:tc>
          <w:tcPr>
            <w:tcW w:w="152" w:type="dxa"/>
            <w:tcBorders/>
            <w:shd w:fill="CCEEFF" w:val="clear"/>
            <w:vAlign w:val="bottom"/>
          </w:tcPr>
          <w:p>
            <w:pPr>
              <w:pStyle w:val="TableContents"/>
              <w:spacing w:before="0" w:after="283"/>
              <w:rPr/>
            </w:pPr>
            <w:r>
              <w:rPr/>
              <w:t> </w:t>
            </w:r>
          </w:p>
        </w:tc>
        <w:tc>
          <w:tcPr>
            <w:tcW w:w="849" w:type="dxa"/>
            <w:tcBorders/>
            <w:shd w:fill="CCEEFF" w:val="clear"/>
            <w:vAlign w:val="bottom"/>
          </w:tcPr>
          <w:p>
            <w:pPr>
              <w:pStyle w:val="TableContents"/>
              <w:spacing w:before="0" w:after="283"/>
              <w:jc w:val="right"/>
              <w:rPr/>
            </w:pPr>
            <w:r>
              <w:rPr/>
              <w:t>309</w:t>
            </w:r>
          </w:p>
        </w:tc>
        <w:tc>
          <w:tcPr>
            <w:tcW w:w="112" w:type="dxa"/>
            <w:tcBorders/>
            <w:shd w:fill="CCEEFF" w:val="clear"/>
            <w:vAlign w:val="bottom"/>
          </w:tcPr>
          <w:p>
            <w:pPr>
              <w:pStyle w:val="TableContents"/>
              <w:spacing w:before="0" w:after="283"/>
              <w:rPr/>
            </w:pPr>
            <w:r>
              <w:rPr/>
              <w:t> </w:t>
            </w:r>
          </w:p>
        </w:tc>
        <w:tc>
          <w:tcPr>
            <w:tcW w:w="198" w:type="dxa"/>
            <w:tcBorders/>
            <w:shd w:fill="CCEEFF" w:val="clear"/>
            <w:vAlign w:val="bottom"/>
          </w:tcPr>
          <w:p>
            <w:pPr>
              <w:pStyle w:val="TableContents"/>
              <w:spacing w:before="0" w:after="283"/>
              <w:rPr/>
            </w:pPr>
            <w:r>
              <w:rPr/>
              <w:t> </w:t>
            </w:r>
          </w:p>
        </w:tc>
        <w:tc>
          <w:tcPr>
            <w:tcW w:w="213" w:type="dxa"/>
            <w:tcBorders/>
            <w:shd w:fill="CCEEFF" w:val="clear"/>
            <w:vAlign w:val="bottom"/>
          </w:tcPr>
          <w:p>
            <w:pPr>
              <w:pStyle w:val="TableContents"/>
              <w:spacing w:before="0" w:after="283"/>
              <w:rPr/>
            </w:pPr>
            <w:r>
              <w:rPr/>
              <w:t> </w:t>
            </w:r>
          </w:p>
        </w:tc>
        <w:tc>
          <w:tcPr>
            <w:tcW w:w="1206" w:type="dxa"/>
            <w:tcBorders/>
            <w:shd w:fill="CCEEFF" w:val="clear"/>
            <w:vAlign w:val="bottom"/>
          </w:tcPr>
          <w:p>
            <w:pPr>
              <w:pStyle w:val="TableContents"/>
              <w:spacing w:before="0" w:after="283"/>
              <w:jc w:val="right"/>
              <w:rPr/>
            </w:pPr>
            <w:r>
              <w:rPr/>
              <w:t>1,528</w:t>
            </w:r>
          </w:p>
        </w:tc>
        <w:tc>
          <w:tcPr>
            <w:tcW w:w="154" w:type="dxa"/>
            <w:tcBorders/>
            <w:shd w:fill="CCEEFF" w:val="clear"/>
            <w:vAlign w:val="bottom"/>
          </w:tcPr>
          <w:p>
            <w:pPr>
              <w:pStyle w:val="TableContents"/>
              <w:spacing w:before="0" w:after="283"/>
              <w:rPr/>
            </w:pPr>
            <w:r>
              <w:rPr/>
              <w:t> </w:t>
            </w:r>
          </w:p>
        </w:tc>
        <w:tc>
          <w:tcPr>
            <w:tcW w:w="225" w:type="dxa"/>
            <w:tcBorders/>
            <w:shd w:fill="CCEEFF" w:val="clear"/>
            <w:vAlign w:val="bottom"/>
          </w:tcPr>
          <w:p>
            <w:pPr>
              <w:pStyle w:val="TableContents"/>
              <w:spacing w:before="0" w:after="283"/>
              <w:rPr/>
            </w:pPr>
            <w:r>
              <w:rPr/>
              <w:t> </w:t>
            </w:r>
          </w:p>
        </w:tc>
        <w:tc>
          <w:tcPr>
            <w:tcW w:w="213" w:type="dxa"/>
            <w:tcBorders/>
            <w:shd w:fill="CCEEFF" w:val="clear"/>
            <w:vAlign w:val="bottom"/>
          </w:tcPr>
          <w:p>
            <w:pPr>
              <w:pStyle w:val="TableContents"/>
              <w:spacing w:before="0" w:after="283"/>
              <w:jc w:val="left"/>
              <w:rPr/>
            </w:pPr>
            <w:r>
              <w:rPr/>
              <w:t> </w:t>
            </w:r>
          </w:p>
        </w:tc>
        <w:tc>
          <w:tcPr>
            <w:tcW w:w="1205" w:type="dxa"/>
            <w:tcBorders/>
            <w:shd w:fill="CCEEFF" w:val="clear"/>
            <w:vAlign w:val="bottom"/>
          </w:tcPr>
          <w:p>
            <w:pPr>
              <w:pStyle w:val="TableContents"/>
              <w:spacing w:before="0" w:after="283"/>
              <w:jc w:val="right"/>
              <w:rPr/>
            </w:pPr>
            <w:r>
              <w:rPr/>
              <w:t>(1,024</w:t>
            </w:r>
          </w:p>
        </w:tc>
        <w:tc>
          <w:tcPr>
            <w:tcW w:w="154" w:type="dxa"/>
            <w:tcBorders/>
            <w:shd w:fill="CCEEFF" w:val="clear"/>
            <w:vAlign w:val="bottom"/>
          </w:tcPr>
          <w:p>
            <w:pPr>
              <w:pStyle w:val="TableContents"/>
              <w:spacing w:before="0" w:after="283"/>
              <w:rPr/>
            </w:pPr>
            <w:r>
              <w:rPr/>
              <w:t>)</w:t>
            </w:r>
          </w:p>
        </w:tc>
        <w:tc>
          <w:tcPr>
            <w:tcW w:w="225" w:type="dxa"/>
            <w:tcBorders/>
            <w:shd w:fill="CCEEFF" w:val="clear"/>
            <w:vAlign w:val="bottom"/>
          </w:tcPr>
          <w:p>
            <w:pPr>
              <w:pStyle w:val="TableContents"/>
              <w:spacing w:before="0" w:after="283"/>
              <w:rPr/>
            </w:pPr>
            <w:r>
              <w:rPr/>
              <w:t> </w:t>
            </w:r>
          </w:p>
        </w:tc>
        <w:tc>
          <w:tcPr>
            <w:tcW w:w="213" w:type="dxa"/>
            <w:tcBorders/>
            <w:shd w:fill="CCEEFF" w:val="clear"/>
            <w:vAlign w:val="bottom"/>
          </w:tcPr>
          <w:p>
            <w:pPr>
              <w:pStyle w:val="TableContents"/>
              <w:spacing w:before="0" w:after="283"/>
              <w:rPr/>
            </w:pPr>
            <w:r>
              <w:rPr/>
              <w:t> </w:t>
            </w:r>
          </w:p>
        </w:tc>
        <w:tc>
          <w:tcPr>
            <w:tcW w:w="1209" w:type="dxa"/>
            <w:tcBorders/>
            <w:shd w:fill="CCEEFF" w:val="clear"/>
            <w:vAlign w:val="bottom"/>
          </w:tcPr>
          <w:p>
            <w:pPr>
              <w:pStyle w:val="TableContents"/>
              <w:spacing w:before="0" w:after="283"/>
              <w:jc w:val="right"/>
              <w:rPr/>
            </w:pPr>
            <w:r>
              <w:rPr/>
              <w:t>939</w:t>
            </w:r>
          </w:p>
        </w:tc>
        <w:tc>
          <w:tcPr>
            <w:tcW w:w="112" w:type="dxa"/>
            <w:tcBorders/>
            <w:shd w:fill="CCEEFF" w:val="clear"/>
            <w:vAlign w:val="bottom"/>
          </w:tcPr>
          <w:p>
            <w:pPr>
              <w:pStyle w:val="TableContents"/>
              <w:spacing w:before="0" w:after="283"/>
              <w:rPr/>
            </w:pPr>
            <w:r>
              <w:rPr/>
              <w:t> </w:t>
            </w:r>
          </w:p>
        </w:tc>
        <w:tc>
          <w:tcPr>
            <w:tcW w:w="198" w:type="dxa"/>
            <w:tcBorders/>
            <w:shd w:fill="CCEEFF" w:val="clear"/>
            <w:vAlign w:val="bottom"/>
          </w:tcPr>
          <w:p>
            <w:pPr>
              <w:pStyle w:val="TableContents"/>
              <w:spacing w:before="0" w:after="283"/>
              <w:rPr/>
            </w:pPr>
            <w:r>
              <w:rPr/>
              <w:t> </w:t>
            </w:r>
          </w:p>
        </w:tc>
        <w:tc>
          <w:tcPr>
            <w:tcW w:w="152" w:type="dxa"/>
            <w:tcBorders/>
            <w:shd w:fill="CCEEFF" w:val="clear"/>
            <w:vAlign w:val="bottom"/>
          </w:tcPr>
          <w:p>
            <w:pPr>
              <w:pStyle w:val="TableContents"/>
              <w:spacing w:before="0" w:after="283"/>
              <w:jc w:val="left"/>
              <w:rPr/>
            </w:pPr>
            <w:r>
              <w:rPr/>
              <w:t> </w:t>
            </w:r>
          </w:p>
        </w:tc>
        <w:tc>
          <w:tcPr>
            <w:tcW w:w="849" w:type="dxa"/>
            <w:tcBorders/>
            <w:shd w:fill="CCEEFF" w:val="clear"/>
            <w:vAlign w:val="bottom"/>
          </w:tcPr>
          <w:p>
            <w:pPr>
              <w:pStyle w:val="TableContents"/>
              <w:spacing w:before="0" w:after="283"/>
              <w:jc w:val="right"/>
              <w:rPr/>
            </w:pPr>
            <w:r>
              <w:rPr/>
              <w:t>(72</w:t>
            </w:r>
          </w:p>
        </w:tc>
        <w:tc>
          <w:tcPr>
            <w:tcW w:w="128" w:type="dxa"/>
            <w:tcBorders/>
            <w:shd w:fill="CCEEFF" w:val="clear"/>
            <w:vAlign w:val="bottom"/>
          </w:tcPr>
          <w:p>
            <w:pPr>
              <w:pStyle w:val="TableContents"/>
              <w:spacing w:before="0" w:after="283"/>
              <w:rPr/>
            </w:pPr>
            <w:r>
              <w:rPr/>
              <w:t>)</w:t>
            </w:r>
          </w:p>
        </w:tc>
      </w:tr>
      <w:tr>
        <w:trPr/>
        <w:tc>
          <w:tcPr>
            <w:tcW w:w="2240" w:type="dxa"/>
            <w:tcBorders/>
            <w:shd w:fill="auto" w:val="clear"/>
            <w:vAlign w:val="bottom"/>
          </w:tcPr>
          <w:p>
            <w:pPr>
              <w:pStyle w:val="TableContents"/>
              <w:spacing w:before="0" w:after="0"/>
              <w:ind w:left="225" w:right="0" w:hanging="225"/>
              <w:rPr/>
            </w:pPr>
            <w:r>
              <w:rPr/>
              <w:t>Interest expense (income), net</w:t>
            </w:r>
          </w:p>
        </w:tc>
        <w:tc>
          <w:tcPr>
            <w:tcW w:w="198" w:type="dxa"/>
            <w:tcBorders/>
            <w:shd w:fill="auto" w:val="clear"/>
            <w:vAlign w:val="bottom"/>
          </w:tcPr>
          <w:p>
            <w:pPr>
              <w:pStyle w:val="TableContents"/>
              <w:spacing w:before="0" w:after="283"/>
              <w:rPr/>
            </w:pPr>
            <w:r>
              <w:rPr/>
              <w:t> </w:t>
            </w:r>
          </w:p>
        </w:tc>
        <w:tc>
          <w:tcPr>
            <w:tcW w:w="152" w:type="dxa"/>
            <w:tcBorders/>
            <w:shd w:fill="auto" w:val="clear"/>
            <w:vAlign w:val="bottom"/>
          </w:tcPr>
          <w:p>
            <w:pPr>
              <w:pStyle w:val="TableContents"/>
              <w:spacing w:before="0" w:after="283"/>
              <w:rPr/>
            </w:pPr>
            <w:r>
              <w:rPr/>
              <w:t> </w:t>
            </w:r>
          </w:p>
        </w:tc>
        <w:tc>
          <w:tcPr>
            <w:tcW w:w="849" w:type="dxa"/>
            <w:tcBorders/>
            <w:shd w:fill="auto" w:val="clear"/>
            <w:vAlign w:val="bottom"/>
          </w:tcPr>
          <w:p>
            <w:pPr>
              <w:pStyle w:val="TableContents"/>
              <w:spacing w:before="0" w:after="283"/>
              <w:jc w:val="right"/>
              <w:rPr/>
            </w:pPr>
            <w:r>
              <w:rPr/>
              <w:t>1,653</w:t>
            </w:r>
          </w:p>
        </w:tc>
        <w:tc>
          <w:tcPr>
            <w:tcW w:w="112" w:type="dxa"/>
            <w:tcBorders/>
            <w:shd w:fill="auto" w:val="clear"/>
            <w:vAlign w:val="bottom"/>
          </w:tcPr>
          <w:p>
            <w:pPr>
              <w:pStyle w:val="TableContents"/>
              <w:spacing w:before="0" w:after="283"/>
              <w:rPr/>
            </w:pPr>
            <w:r>
              <w:rPr/>
              <w:t> </w:t>
            </w:r>
          </w:p>
        </w:tc>
        <w:tc>
          <w:tcPr>
            <w:tcW w:w="198" w:type="dxa"/>
            <w:tcBorders/>
            <w:shd w:fill="auto" w:val="clear"/>
            <w:vAlign w:val="bottom"/>
          </w:tcPr>
          <w:p>
            <w:pPr>
              <w:pStyle w:val="TableContents"/>
              <w:spacing w:before="0" w:after="283"/>
              <w:rPr/>
            </w:pPr>
            <w:r>
              <w:rPr/>
              <w:t> </w:t>
            </w:r>
          </w:p>
        </w:tc>
        <w:tc>
          <w:tcPr>
            <w:tcW w:w="213" w:type="dxa"/>
            <w:tcBorders/>
            <w:shd w:fill="auto" w:val="clear"/>
            <w:vAlign w:val="bottom"/>
          </w:tcPr>
          <w:p>
            <w:pPr>
              <w:pStyle w:val="TableContents"/>
              <w:spacing w:before="0" w:after="283"/>
              <w:rPr/>
            </w:pPr>
            <w:r>
              <w:rPr/>
              <w:t> </w:t>
            </w:r>
          </w:p>
        </w:tc>
        <w:tc>
          <w:tcPr>
            <w:tcW w:w="1206" w:type="dxa"/>
            <w:tcBorders/>
            <w:shd w:fill="auto" w:val="clear"/>
            <w:vAlign w:val="bottom"/>
          </w:tcPr>
          <w:p>
            <w:pPr>
              <w:pStyle w:val="TableContents"/>
              <w:spacing w:before="0" w:after="283"/>
              <w:jc w:val="right"/>
              <w:rPr/>
            </w:pPr>
            <w:r>
              <w:rPr/>
              <w:t>1,199</w:t>
            </w:r>
          </w:p>
        </w:tc>
        <w:tc>
          <w:tcPr>
            <w:tcW w:w="154" w:type="dxa"/>
            <w:tcBorders/>
            <w:shd w:fill="auto" w:val="clear"/>
            <w:vAlign w:val="bottom"/>
          </w:tcPr>
          <w:p>
            <w:pPr>
              <w:pStyle w:val="TableContents"/>
              <w:spacing w:before="0" w:after="283"/>
              <w:rPr/>
            </w:pPr>
            <w:r>
              <w:rPr/>
              <w:t> </w:t>
            </w:r>
          </w:p>
        </w:tc>
        <w:tc>
          <w:tcPr>
            <w:tcW w:w="225" w:type="dxa"/>
            <w:tcBorders/>
            <w:shd w:fill="auto" w:val="clear"/>
            <w:vAlign w:val="bottom"/>
          </w:tcPr>
          <w:p>
            <w:pPr>
              <w:pStyle w:val="TableContents"/>
              <w:spacing w:before="0" w:after="283"/>
              <w:rPr/>
            </w:pPr>
            <w:r>
              <w:rPr/>
              <w:t> </w:t>
            </w:r>
          </w:p>
        </w:tc>
        <w:tc>
          <w:tcPr>
            <w:tcW w:w="213" w:type="dxa"/>
            <w:tcBorders/>
            <w:shd w:fill="auto" w:val="clear"/>
            <w:vAlign w:val="bottom"/>
          </w:tcPr>
          <w:p>
            <w:pPr>
              <w:pStyle w:val="TableContents"/>
              <w:spacing w:before="0" w:after="283"/>
              <w:rPr/>
            </w:pPr>
            <w:r>
              <w:rPr/>
              <w:t> </w:t>
            </w:r>
          </w:p>
        </w:tc>
        <w:tc>
          <w:tcPr>
            <w:tcW w:w="1205" w:type="dxa"/>
            <w:tcBorders/>
            <w:shd w:fill="auto" w:val="clear"/>
            <w:vAlign w:val="bottom"/>
          </w:tcPr>
          <w:p>
            <w:pPr>
              <w:pStyle w:val="TableContents"/>
              <w:spacing w:before="0" w:after="283"/>
              <w:jc w:val="right"/>
              <w:rPr/>
            </w:pPr>
            <w:r>
              <w:rPr/>
              <w:t>1,144</w:t>
            </w:r>
          </w:p>
        </w:tc>
        <w:tc>
          <w:tcPr>
            <w:tcW w:w="154" w:type="dxa"/>
            <w:tcBorders/>
            <w:shd w:fill="auto" w:val="clear"/>
            <w:vAlign w:val="bottom"/>
          </w:tcPr>
          <w:p>
            <w:pPr>
              <w:pStyle w:val="TableContents"/>
              <w:spacing w:before="0" w:after="283"/>
              <w:rPr/>
            </w:pPr>
            <w:r>
              <w:rPr/>
              <w:t> </w:t>
            </w:r>
          </w:p>
        </w:tc>
        <w:tc>
          <w:tcPr>
            <w:tcW w:w="225" w:type="dxa"/>
            <w:tcBorders/>
            <w:shd w:fill="auto" w:val="clear"/>
            <w:vAlign w:val="bottom"/>
          </w:tcPr>
          <w:p>
            <w:pPr>
              <w:pStyle w:val="TableContents"/>
              <w:spacing w:before="0" w:after="283"/>
              <w:rPr/>
            </w:pPr>
            <w:r>
              <w:rPr/>
              <w:t> </w:t>
            </w:r>
          </w:p>
        </w:tc>
        <w:tc>
          <w:tcPr>
            <w:tcW w:w="213" w:type="dxa"/>
            <w:tcBorders/>
            <w:shd w:fill="auto" w:val="clear"/>
            <w:vAlign w:val="bottom"/>
          </w:tcPr>
          <w:p>
            <w:pPr>
              <w:pStyle w:val="TableContents"/>
              <w:spacing w:before="0" w:after="283"/>
              <w:jc w:val="left"/>
              <w:rPr/>
            </w:pPr>
            <w:r>
              <w:rPr/>
              <w:t> </w:t>
            </w:r>
          </w:p>
        </w:tc>
        <w:tc>
          <w:tcPr>
            <w:tcW w:w="1209" w:type="dxa"/>
            <w:tcBorders/>
            <w:shd w:fill="auto" w:val="clear"/>
            <w:vAlign w:val="bottom"/>
          </w:tcPr>
          <w:p>
            <w:pPr>
              <w:pStyle w:val="TableContents"/>
              <w:spacing w:before="0" w:after="283"/>
              <w:jc w:val="right"/>
              <w:rPr/>
            </w:pPr>
            <w:r>
              <w:rPr/>
              <w:t>(57</w:t>
            </w:r>
          </w:p>
        </w:tc>
        <w:tc>
          <w:tcPr>
            <w:tcW w:w="112" w:type="dxa"/>
            <w:tcBorders/>
            <w:shd w:fill="auto" w:val="clear"/>
            <w:vAlign w:val="bottom"/>
          </w:tcPr>
          <w:p>
            <w:pPr>
              <w:pStyle w:val="TableContents"/>
              <w:spacing w:before="0" w:after="283"/>
              <w:rPr/>
            </w:pPr>
            <w:r>
              <w:rPr/>
              <w:t>)</w:t>
            </w:r>
          </w:p>
        </w:tc>
        <w:tc>
          <w:tcPr>
            <w:tcW w:w="198" w:type="dxa"/>
            <w:tcBorders/>
            <w:shd w:fill="auto" w:val="clear"/>
            <w:vAlign w:val="bottom"/>
          </w:tcPr>
          <w:p>
            <w:pPr>
              <w:pStyle w:val="TableContents"/>
              <w:spacing w:before="0" w:after="283"/>
              <w:rPr/>
            </w:pPr>
            <w:r>
              <w:rPr/>
              <w:t> </w:t>
            </w:r>
          </w:p>
        </w:tc>
        <w:tc>
          <w:tcPr>
            <w:tcW w:w="152" w:type="dxa"/>
            <w:tcBorders/>
            <w:shd w:fill="auto" w:val="clear"/>
            <w:vAlign w:val="bottom"/>
          </w:tcPr>
          <w:p>
            <w:pPr>
              <w:pStyle w:val="TableContents"/>
              <w:spacing w:before="0" w:after="283"/>
              <w:jc w:val="left"/>
              <w:rPr/>
            </w:pPr>
            <w:r>
              <w:rPr/>
              <w:t> </w:t>
            </w:r>
          </w:p>
        </w:tc>
        <w:tc>
          <w:tcPr>
            <w:tcW w:w="849" w:type="dxa"/>
            <w:tcBorders/>
            <w:shd w:fill="auto" w:val="clear"/>
            <w:vAlign w:val="bottom"/>
          </w:tcPr>
          <w:p>
            <w:pPr>
              <w:pStyle w:val="TableContents"/>
              <w:spacing w:before="0" w:after="283"/>
              <w:jc w:val="right"/>
              <w:rPr/>
            </w:pPr>
            <w:r>
              <w:rPr/>
              <w:t>(1,373</w:t>
            </w:r>
          </w:p>
        </w:tc>
        <w:tc>
          <w:tcPr>
            <w:tcW w:w="128" w:type="dxa"/>
            <w:tcBorders/>
            <w:shd w:fill="auto" w:val="clear"/>
            <w:vAlign w:val="bottom"/>
          </w:tcPr>
          <w:p>
            <w:pPr>
              <w:pStyle w:val="TableContents"/>
              <w:spacing w:before="0" w:after="283"/>
              <w:rPr/>
            </w:pPr>
            <w:r>
              <w:rPr/>
              <w:t>)</w:t>
            </w:r>
          </w:p>
        </w:tc>
      </w:tr>
      <w:tr>
        <w:trPr/>
        <w:tc>
          <w:tcPr>
            <w:tcW w:w="2240" w:type="dxa"/>
            <w:tcBorders/>
            <w:shd w:fill="CCEEFF" w:val="clear"/>
            <w:vAlign w:val="bottom"/>
          </w:tcPr>
          <w:p>
            <w:pPr>
              <w:pStyle w:val="TableContents"/>
              <w:spacing w:before="0" w:after="0"/>
              <w:ind w:left="225" w:right="0" w:hanging="225"/>
              <w:rPr/>
            </w:pPr>
            <w:r>
              <w:rPr/>
              <w:t>Equity in net income of unconsolidated affiliates</w:t>
            </w:r>
          </w:p>
        </w:tc>
        <w:tc>
          <w:tcPr>
            <w:tcW w:w="198" w:type="dxa"/>
            <w:tcBorders/>
            <w:shd w:fill="CCEEFF" w:val="clear"/>
            <w:vAlign w:val="bottom"/>
          </w:tcPr>
          <w:p>
            <w:pPr>
              <w:pStyle w:val="TableContents"/>
              <w:spacing w:before="0" w:after="283"/>
              <w:rPr/>
            </w:pPr>
            <w:r>
              <w:rPr/>
              <w:t> </w:t>
            </w:r>
          </w:p>
        </w:tc>
        <w:tc>
          <w:tcPr>
            <w:tcW w:w="152" w:type="dxa"/>
            <w:tcBorders/>
            <w:shd w:fill="CCEEFF" w:val="clear"/>
            <w:vAlign w:val="bottom"/>
          </w:tcPr>
          <w:p>
            <w:pPr>
              <w:pStyle w:val="TableContents"/>
              <w:spacing w:before="0" w:after="283"/>
              <w:jc w:val="left"/>
              <w:rPr/>
            </w:pPr>
            <w:r>
              <w:rPr/>
              <w:t> </w:t>
            </w:r>
          </w:p>
        </w:tc>
        <w:tc>
          <w:tcPr>
            <w:tcW w:w="849" w:type="dxa"/>
            <w:tcBorders/>
            <w:shd w:fill="CCEEFF" w:val="clear"/>
            <w:vAlign w:val="bottom"/>
          </w:tcPr>
          <w:p>
            <w:pPr>
              <w:pStyle w:val="TableContents"/>
              <w:spacing w:before="0" w:after="283"/>
              <w:jc w:val="right"/>
              <w:rPr/>
            </w:pPr>
            <w:r>
              <w:rPr/>
              <w:t>(16,237</w:t>
            </w:r>
          </w:p>
        </w:tc>
        <w:tc>
          <w:tcPr>
            <w:tcW w:w="112" w:type="dxa"/>
            <w:tcBorders/>
            <w:shd w:fill="CCEEFF" w:val="clear"/>
            <w:vAlign w:val="bottom"/>
          </w:tcPr>
          <w:p>
            <w:pPr>
              <w:pStyle w:val="TableContents"/>
              <w:spacing w:before="0" w:after="283"/>
              <w:rPr/>
            </w:pPr>
            <w:r>
              <w:rPr/>
              <w:t>)</w:t>
            </w:r>
          </w:p>
        </w:tc>
        <w:tc>
          <w:tcPr>
            <w:tcW w:w="198" w:type="dxa"/>
            <w:tcBorders/>
            <w:shd w:fill="CCEEFF" w:val="clear"/>
            <w:vAlign w:val="bottom"/>
          </w:tcPr>
          <w:p>
            <w:pPr>
              <w:pStyle w:val="TableContents"/>
              <w:spacing w:before="0" w:after="283"/>
              <w:rPr/>
            </w:pPr>
            <w:r>
              <w:rPr/>
              <w:t> </w:t>
            </w:r>
          </w:p>
        </w:tc>
        <w:tc>
          <w:tcPr>
            <w:tcW w:w="213" w:type="dxa"/>
            <w:tcBorders/>
            <w:shd w:fill="CCEEFF" w:val="clear"/>
            <w:vAlign w:val="bottom"/>
          </w:tcPr>
          <w:p>
            <w:pPr>
              <w:pStyle w:val="TableContents"/>
              <w:spacing w:before="0" w:after="283"/>
              <w:jc w:val="left"/>
              <w:rPr/>
            </w:pPr>
            <w:r>
              <w:rPr/>
              <w:t> </w:t>
            </w:r>
          </w:p>
        </w:tc>
        <w:tc>
          <w:tcPr>
            <w:tcW w:w="1206" w:type="dxa"/>
            <w:tcBorders/>
            <w:shd w:fill="CCEEFF" w:val="clear"/>
            <w:vAlign w:val="bottom"/>
          </w:tcPr>
          <w:p>
            <w:pPr>
              <w:pStyle w:val="TableContents"/>
              <w:spacing w:before="0" w:after="283"/>
              <w:jc w:val="right"/>
              <w:rPr/>
            </w:pPr>
            <w:r>
              <w:rPr/>
              <w:t>(10,750</w:t>
            </w:r>
          </w:p>
        </w:tc>
        <w:tc>
          <w:tcPr>
            <w:tcW w:w="154" w:type="dxa"/>
            <w:tcBorders/>
            <w:shd w:fill="CCEEFF" w:val="clear"/>
            <w:vAlign w:val="bottom"/>
          </w:tcPr>
          <w:p>
            <w:pPr>
              <w:pStyle w:val="TableContents"/>
              <w:spacing w:before="0" w:after="283"/>
              <w:rPr/>
            </w:pPr>
            <w:r>
              <w:rPr/>
              <w:t>)</w:t>
            </w:r>
          </w:p>
        </w:tc>
        <w:tc>
          <w:tcPr>
            <w:tcW w:w="225" w:type="dxa"/>
            <w:tcBorders/>
            <w:shd w:fill="CCEEFF" w:val="clear"/>
            <w:vAlign w:val="bottom"/>
          </w:tcPr>
          <w:p>
            <w:pPr>
              <w:pStyle w:val="TableContents"/>
              <w:spacing w:before="0" w:after="283"/>
              <w:rPr/>
            </w:pPr>
            <w:r>
              <w:rPr/>
              <w:t> </w:t>
            </w:r>
          </w:p>
        </w:tc>
        <w:tc>
          <w:tcPr>
            <w:tcW w:w="213" w:type="dxa"/>
            <w:tcBorders/>
            <w:shd w:fill="CCEEFF" w:val="clear"/>
            <w:vAlign w:val="bottom"/>
          </w:tcPr>
          <w:p>
            <w:pPr>
              <w:pStyle w:val="TableContents"/>
              <w:spacing w:before="0" w:after="283"/>
              <w:jc w:val="left"/>
              <w:rPr/>
            </w:pPr>
            <w:r>
              <w:rPr/>
              <w:t> </w:t>
            </w:r>
          </w:p>
        </w:tc>
        <w:tc>
          <w:tcPr>
            <w:tcW w:w="1205" w:type="dxa"/>
            <w:tcBorders/>
            <w:shd w:fill="CCEEFF" w:val="clear"/>
            <w:vAlign w:val="bottom"/>
          </w:tcPr>
          <w:p>
            <w:pPr>
              <w:pStyle w:val="TableContents"/>
              <w:spacing w:before="0" w:after="283"/>
              <w:jc w:val="right"/>
              <w:rPr/>
            </w:pPr>
            <w:r>
              <w:rPr/>
              <w:t>(5,016</w:t>
            </w:r>
          </w:p>
        </w:tc>
        <w:tc>
          <w:tcPr>
            <w:tcW w:w="154" w:type="dxa"/>
            <w:tcBorders/>
            <w:shd w:fill="CCEEFF" w:val="clear"/>
            <w:vAlign w:val="bottom"/>
          </w:tcPr>
          <w:p>
            <w:pPr>
              <w:pStyle w:val="TableContents"/>
              <w:spacing w:before="0" w:after="283"/>
              <w:rPr/>
            </w:pPr>
            <w:r>
              <w:rPr/>
              <w:t>)</w:t>
            </w:r>
          </w:p>
        </w:tc>
        <w:tc>
          <w:tcPr>
            <w:tcW w:w="225" w:type="dxa"/>
            <w:tcBorders/>
            <w:shd w:fill="CCEEFF" w:val="clear"/>
            <w:vAlign w:val="bottom"/>
          </w:tcPr>
          <w:p>
            <w:pPr>
              <w:pStyle w:val="TableContents"/>
              <w:spacing w:before="0" w:after="283"/>
              <w:rPr/>
            </w:pPr>
            <w:r>
              <w:rPr/>
              <w:t> </w:t>
            </w:r>
          </w:p>
        </w:tc>
        <w:tc>
          <w:tcPr>
            <w:tcW w:w="213" w:type="dxa"/>
            <w:tcBorders/>
            <w:shd w:fill="CCEEFF" w:val="clear"/>
            <w:vAlign w:val="bottom"/>
          </w:tcPr>
          <w:p>
            <w:pPr>
              <w:pStyle w:val="TableContents"/>
              <w:spacing w:before="0" w:after="283"/>
              <w:jc w:val="left"/>
              <w:rPr/>
            </w:pPr>
            <w:r>
              <w:rPr/>
              <w:t> </w:t>
            </w:r>
          </w:p>
        </w:tc>
        <w:tc>
          <w:tcPr>
            <w:tcW w:w="1209" w:type="dxa"/>
            <w:tcBorders/>
            <w:shd w:fill="CCEEFF" w:val="clear"/>
            <w:vAlign w:val="bottom"/>
          </w:tcPr>
          <w:p>
            <w:pPr>
              <w:pStyle w:val="TableContents"/>
              <w:spacing w:before="0" w:after="283"/>
              <w:jc w:val="right"/>
              <w:rPr/>
            </w:pPr>
            <w:r>
              <w:rPr/>
              <w:t>(4,342</w:t>
            </w:r>
          </w:p>
        </w:tc>
        <w:tc>
          <w:tcPr>
            <w:tcW w:w="112" w:type="dxa"/>
            <w:tcBorders/>
            <w:shd w:fill="CCEEFF" w:val="clear"/>
            <w:vAlign w:val="bottom"/>
          </w:tcPr>
          <w:p>
            <w:pPr>
              <w:pStyle w:val="TableContents"/>
              <w:spacing w:before="0" w:after="283"/>
              <w:rPr/>
            </w:pPr>
            <w:r>
              <w:rPr/>
              <w:t>)</w:t>
            </w:r>
          </w:p>
        </w:tc>
        <w:tc>
          <w:tcPr>
            <w:tcW w:w="198" w:type="dxa"/>
            <w:tcBorders/>
            <w:shd w:fill="CCEEFF" w:val="clear"/>
            <w:vAlign w:val="bottom"/>
          </w:tcPr>
          <w:p>
            <w:pPr>
              <w:pStyle w:val="TableContents"/>
              <w:spacing w:before="0" w:after="283"/>
              <w:rPr/>
            </w:pPr>
            <w:r>
              <w:rPr/>
              <w:t> </w:t>
            </w:r>
          </w:p>
        </w:tc>
        <w:tc>
          <w:tcPr>
            <w:tcW w:w="152" w:type="dxa"/>
            <w:tcBorders/>
            <w:shd w:fill="CCEEFF" w:val="clear"/>
            <w:vAlign w:val="bottom"/>
          </w:tcPr>
          <w:p>
            <w:pPr>
              <w:pStyle w:val="TableContents"/>
              <w:spacing w:before="0" w:after="283"/>
              <w:jc w:val="left"/>
              <w:rPr/>
            </w:pPr>
            <w:r>
              <w:rPr/>
              <w:t> </w:t>
            </w:r>
          </w:p>
        </w:tc>
        <w:tc>
          <w:tcPr>
            <w:tcW w:w="849" w:type="dxa"/>
            <w:tcBorders/>
            <w:shd w:fill="CCEEFF" w:val="clear"/>
            <w:vAlign w:val="bottom"/>
          </w:tcPr>
          <w:p>
            <w:pPr>
              <w:pStyle w:val="TableContents"/>
              <w:spacing w:before="0" w:after="283"/>
              <w:jc w:val="right"/>
              <w:rPr/>
            </w:pPr>
            <w:r>
              <w:rPr/>
              <w:t>(2,945</w:t>
            </w:r>
          </w:p>
        </w:tc>
        <w:tc>
          <w:tcPr>
            <w:tcW w:w="128" w:type="dxa"/>
            <w:tcBorders/>
            <w:shd w:fill="CCEEFF" w:val="clear"/>
            <w:vAlign w:val="bottom"/>
          </w:tcPr>
          <w:p>
            <w:pPr>
              <w:pStyle w:val="TableContents"/>
              <w:spacing w:before="0" w:after="283"/>
              <w:rPr/>
            </w:pPr>
            <w:r>
              <w:rPr/>
              <w:t>)</w:t>
            </w:r>
          </w:p>
        </w:tc>
      </w:tr>
      <w:tr>
        <w:trPr/>
        <w:tc>
          <w:tcPr>
            <w:tcW w:w="2240" w:type="dxa"/>
            <w:tcBorders/>
            <w:shd w:fill="auto" w:val="clear"/>
            <w:vAlign w:val="bottom"/>
          </w:tcPr>
          <w:p>
            <w:pPr>
              <w:pStyle w:val="TableContents"/>
              <w:spacing w:before="0" w:after="0"/>
              <w:ind w:left="225" w:right="0" w:hanging="225"/>
              <w:rPr/>
            </w:pPr>
            <w:r>
              <w:rPr/>
              <w:t>Other</w:t>
            </w:r>
          </w:p>
        </w:tc>
        <w:tc>
          <w:tcPr>
            <w:tcW w:w="198" w:type="dxa"/>
            <w:tcBorders/>
            <w:shd w:fill="auto" w:val="clear"/>
            <w:vAlign w:val="bottom"/>
          </w:tcPr>
          <w:p>
            <w:pPr>
              <w:pStyle w:val="TableContents"/>
              <w:spacing w:before="0" w:after="283"/>
              <w:rPr/>
            </w:pPr>
            <w:r>
              <w:rPr/>
              <w:t> </w:t>
            </w:r>
          </w:p>
        </w:tc>
        <w:tc>
          <w:tcPr>
            <w:tcW w:w="152" w:type="dxa"/>
            <w:tcBorders/>
            <w:shd w:fill="auto" w:val="clear"/>
            <w:vAlign w:val="bottom"/>
          </w:tcPr>
          <w:p>
            <w:pPr>
              <w:pStyle w:val="TableContents"/>
              <w:spacing w:before="0" w:after="283"/>
              <w:jc w:val="left"/>
              <w:rPr/>
            </w:pPr>
            <w:r>
              <w:rPr/>
              <w:t> </w:t>
            </w:r>
          </w:p>
        </w:tc>
        <w:tc>
          <w:tcPr>
            <w:tcW w:w="849" w:type="dxa"/>
            <w:tcBorders/>
            <w:shd w:fill="auto" w:val="clear"/>
            <w:vAlign w:val="bottom"/>
          </w:tcPr>
          <w:p>
            <w:pPr>
              <w:pStyle w:val="TableContents"/>
              <w:spacing w:before="0" w:after="283"/>
              <w:jc w:val="right"/>
              <w:rPr/>
            </w:pPr>
            <w:r>
              <w:rPr/>
              <w:t>(164</w:t>
            </w:r>
          </w:p>
        </w:tc>
        <w:tc>
          <w:tcPr>
            <w:tcW w:w="112" w:type="dxa"/>
            <w:tcBorders/>
            <w:shd w:fill="auto" w:val="clear"/>
            <w:vAlign w:val="bottom"/>
          </w:tcPr>
          <w:p>
            <w:pPr>
              <w:pStyle w:val="TableContents"/>
              <w:spacing w:before="0" w:after="283"/>
              <w:rPr/>
            </w:pPr>
            <w:r>
              <w:rPr/>
              <w:t>)</w:t>
            </w:r>
          </w:p>
        </w:tc>
        <w:tc>
          <w:tcPr>
            <w:tcW w:w="198" w:type="dxa"/>
            <w:tcBorders/>
            <w:shd w:fill="auto" w:val="clear"/>
            <w:vAlign w:val="bottom"/>
          </w:tcPr>
          <w:p>
            <w:pPr>
              <w:pStyle w:val="TableContents"/>
              <w:spacing w:before="0" w:after="283"/>
              <w:rPr/>
            </w:pPr>
            <w:r>
              <w:rPr/>
              <w:t> </w:t>
            </w:r>
          </w:p>
        </w:tc>
        <w:tc>
          <w:tcPr>
            <w:tcW w:w="213" w:type="dxa"/>
            <w:tcBorders/>
            <w:shd w:fill="auto" w:val="clear"/>
            <w:vAlign w:val="bottom"/>
          </w:tcPr>
          <w:p>
            <w:pPr>
              <w:pStyle w:val="TableContents"/>
              <w:spacing w:before="0" w:after="283"/>
              <w:jc w:val="left"/>
              <w:rPr/>
            </w:pPr>
            <w:r>
              <w:rPr/>
              <w:t> </w:t>
            </w:r>
          </w:p>
        </w:tc>
        <w:tc>
          <w:tcPr>
            <w:tcW w:w="1206" w:type="dxa"/>
            <w:tcBorders/>
            <w:shd w:fill="auto" w:val="clear"/>
            <w:vAlign w:val="bottom"/>
          </w:tcPr>
          <w:p>
            <w:pPr>
              <w:pStyle w:val="TableContents"/>
              <w:spacing w:before="0" w:after="283"/>
              <w:jc w:val="right"/>
              <w:rPr/>
            </w:pPr>
            <w:r>
              <w:rPr/>
              <w:t>(93</w:t>
            </w:r>
          </w:p>
        </w:tc>
        <w:tc>
          <w:tcPr>
            <w:tcW w:w="154" w:type="dxa"/>
            <w:tcBorders/>
            <w:shd w:fill="auto" w:val="clear"/>
            <w:vAlign w:val="bottom"/>
          </w:tcPr>
          <w:p>
            <w:pPr>
              <w:pStyle w:val="TableContents"/>
              <w:spacing w:before="0" w:after="283"/>
              <w:rPr/>
            </w:pPr>
            <w:r>
              <w:rPr/>
              <w:t>)</w:t>
            </w:r>
          </w:p>
        </w:tc>
        <w:tc>
          <w:tcPr>
            <w:tcW w:w="225" w:type="dxa"/>
            <w:tcBorders/>
            <w:shd w:fill="auto" w:val="clear"/>
            <w:vAlign w:val="bottom"/>
          </w:tcPr>
          <w:p>
            <w:pPr>
              <w:pStyle w:val="TableContents"/>
              <w:spacing w:before="0" w:after="283"/>
              <w:rPr/>
            </w:pPr>
            <w:r>
              <w:rPr/>
              <w:t> </w:t>
            </w:r>
          </w:p>
        </w:tc>
        <w:tc>
          <w:tcPr>
            <w:tcW w:w="213" w:type="dxa"/>
            <w:tcBorders/>
            <w:shd w:fill="auto" w:val="clear"/>
            <w:vAlign w:val="bottom"/>
          </w:tcPr>
          <w:p>
            <w:pPr>
              <w:pStyle w:val="TableContents"/>
              <w:spacing w:before="0" w:after="283"/>
              <w:rPr/>
            </w:pPr>
            <w:r>
              <w:rPr/>
              <w:t> </w:t>
            </w:r>
          </w:p>
        </w:tc>
        <w:tc>
          <w:tcPr>
            <w:tcW w:w="1205" w:type="dxa"/>
            <w:tcBorders/>
            <w:shd w:fill="auto" w:val="clear"/>
            <w:vAlign w:val="bottom"/>
          </w:tcPr>
          <w:p>
            <w:pPr>
              <w:pStyle w:val="TableContents"/>
              <w:spacing w:before="0" w:after="283"/>
              <w:jc w:val="right"/>
              <w:rPr/>
            </w:pPr>
            <w:r>
              <w:rPr/>
              <w:t>38</w:t>
            </w:r>
          </w:p>
        </w:tc>
        <w:tc>
          <w:tcPr>
            <w:tcW w:w="154" w:type="dxa"/>
            <w:tcBorders/>
            <w:shd w:fill="auto" w:val="clear"/>
            <w:vAlign w:val="bottom"/>
          </w:tcPr>
          <w:p>
            <w:pPr>
              <w:pStyle w:val="TableContents"/>
              <w:spacing w:before="0" w:after="283"/>
              <w:rPr/>
            </w:pPr>
            <w:r>
              <w:rPr/>
              <w:t> </w:t>
            </w:r>
          </w:p>
        </w:tc>
        <w:tc>
          <w:tcPr>
            <w:tcW w:w="225" w:type="dxa"/>
            <w:tcBorders/>
            <w:shd w:fill="auto" w:val="clear"/>
            <w:vAlign w:val="bottom"/>
          </w:tcPr>
          <w:p>
            <w:pPr>
              <w:pStyle w:val="TableContents"/>
              <w:spacing w:before="0" w:after="283"/>
              <w:rPr/>
            </w:pPr>
            <w:r>
              <w:rPr/>
              <w:t> </w:t>
            </w:r>
          </w:p>
        </w:tc>
        <w:tc>
          <w:tcPr>
            <w:tcW w:w="213" w:type="dxa"/>
            <w:tcBorders/>
            <w:shd w:fill="auto" w:val="clear"/>
            <w:vAlign w:val="bottom"/>
          </w:tcPr>
          <w:p>
            <w:pPr>
              <w:pStyle w:val="TableContents"/>
              <w:spacing w:before="0" w:after="283"/>
              <w:rPr/>
            </w:pPr>
            <w:r>
              <w:rPr/>
              <w:t> </w:t>
            </w:r>
          </w:p>
        </w:tc>
        <w:tc>
          <w:tcPr>
            <w:tcW w:w="1209" w:type="dxa"/>
            <w:tcBorders/>
            <w:shd w:fill="auto" w:val="clear"/>
            <w:vAlign w:val="bottom"/>
          </w:tcPr>
          <w:p>
            <w:pPr>
              <w:pStyle w:val="TableContents"/>
              <w:spacing w:before="0" w:after="283"/>
              <w:jc w:val="right"/>
              <w:rPr/>
            </w:pPr>
            <w:r>
              <w:rPr/>
              <w:t>8</w:t>
            </w:r>
          </w:p>
        </w:tc>
        <w:tc>
          <w:tcPr>
            <w:tcW w:w="112" w:type="dxa"/>
            <w:tcBorders/>
            <w:shd w:fill="auto" w:val="clear"/>
            <w:vAlign w:val="bottom"/>
          </w:tcPr>
          <w:p>
            <w:pPr>
              <w:pStyle w:val="TableContents"/>
              <w:spacing w:before="0" w:after="283"/>
              <w:rPr/>
            </w:pPr>
            <w:r>
              <w:rPr/>
              <w:t> </w:t>
            </w:r>
          </w:p>
        </w:tc>
        <w:tc>
          <w:tcPr>
            <w:tcW w:w="198" w:type="dxa"/>
            <w:tcBorders/>
            <w:shd w:fill="auto" w:val="clear"/>
            <w:vAlign w:val="bottom"/>
          </w:tcPr>
          <w:p>
            <w:pPr>
              <w:pStyle w:val="TableContents"/>
              <w:spacing w:before="0" w:after="283"/>
              <w:rPr/>
            </w:pPr>
            <w:r>
              <w:rPr/>
              <w:t> </w:t>
            </w:r>
          </w:p>
        </w:tc>
        <w:tc>
          <w:tcPr>
            <w:tcW w:w="152" w:type="dxa"/>
            <w:tcBorders/>
            <w:shd w:fill="auto" w:val="clear"/>
            <w:vAlign w:val="bottom"/>
          </w:tcPr>
          <w:p>
            <w:pPr>
              <w:pStyle w:val="TableContents"/>
              <w:spacing w:before="0" w:after="283"/>
              <w:rPr/>
            </w:pPr>
            <w:r>
              <w:rPr/>
              <w:t> </w:t>
            </w:r>
          </w:p>
        </w:tc>
        <w:tc>
          <w:tcPr>
            <w:tcW w:w="849" w:type="dxa"/>
            <w:tcBorders/>
            <w:shd w:fill="auto" w:val="clear"/>
            <w:vAlign w:val="bottom"/>
          </w:tcPr>
          <w:p>
            <w:pPr>
              <w:pStyle w:val="TableContents"/>
              <w:spacing w:before="0" w:after="283"/>
              <w:jc w:val="right"/>
              <w:rPr/>
            </w:pPr>
            <w:r>
              <w:rPr/>
              <w:t></w:t>
            </w:r>
          </w:p>
        </w:tc>
        <w:tc>
          <w:tcPr>
            <w:tcW w:w="128" w:type="dxa"/>
            <w:tcBorders/>
            <w:shd w:fill="auto" w:val="clear"/>
            <w:vAlign w:val="bottom"/>
          </w:tcPr>
          <w:p>
            <w:pPr>
              <w:pStyle w:val="TableContents"/>
              <w:spacing w:before="0" w:after="283"/>
              <w:rPr/>
            </w:pPr>
            <w:r>
              <w:rPr/>
              <w:t> </w:t>
            </w:r>
          </w:p>
        </w:tc>
      </w:tr>
      <w:tr>
        <w:trPr/>
        <w:tc>
          <w:tcPr>
            <w:tcW w:w="2240" w:type="dxa"/>
            <w:tcBorders/>
            <w:shd w:fill="auto" w:val="clear"/>
            <w:vAlign w:val="center"/>
          </w:tcPr>
          <w:p>
            <w:pPr>
              <w:pStyle w:val="TableContents"/>
              <w:spacing w:before="0" w:after="0"/>
              <w:ind w:left="225" w:right="0" w:hanging="225"/>
              <w:rPr/>
            </w:pPr>
            <w:r>
              <w:rPr/>
              <w:t> </w:t>
            </w:r>
          </w:p>
        </w:tc>
        <w:tc>
          <w:tcPr>
            <w:tcW w:w="198" w:type="dxa"/>
            <w:tcBorders/>
            <w:shd w:fill="auto" w:val="clear"/>
            <w:vAlign w:val="center"/>
          </w:tcPr>
          <w:p>
            <w:pPr>
              <w:pStyle w:val="TableContents"/>
              <w:spacing w:before="0" w:after="283"/>
              <w:rPr/>
            </w:pPr>
            <w:r>
              <w:rPr/>
              <w:t> </w:t>
            </w:r>
          </w:p>
        </w:tc>
        <w:tc>
          <w:tcPr>
            <w:tcW w:w="1001"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12" w:type="dxa"/>
            <w:tcBorders/>
            <w:shd w:fill="auto" w:val="clear"/>
            <w:vAlign w:val="center"/>
          </w:tcPr>
          <w:p>
            <w:pPr>
              <w:pStyle w:val="TableContents"/>
              <w:spacing w:before="0" w:after="283"/>
              <w:rPr/>
            </w:pPr>
            <w:r>
              <w:rPr/>
              <w:t> </w:t>
            </w:r>
          </w:p>
        </w:tc>
        <w:tc>
          <w:tcPr>
            <w:tcW w:w="198" w:type="dxa"/>
            <w:tcBorders/>
            <w:shd w:fill="auto" w:val="clear"/>
            <w:vAlign w:val="center"/>
          </w:tcPr>
          <w:p>
            <w:pPr>
              <w:pStyle w:val="TableContents"/>
              <w:spacing w:before="0" w:after="283"/>
              <w:rPr/>
            </w:pPr>
            <w:r>
              <w:rPr/>
              <w:t> </w:t>
            </w:r>
          </w:p>
        </w:tc>
        <w:tc>
          <w:tcPr>
            <w:tcW w:w="1419"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54" w:type="dxa"/>
            <w:tcBorders/>
            <w:shd w:fill="auto" w:val="clear"/>
            <w:vAlign w:val="center"/>
          </w:tcPr>
          <w:p>
            <w:pPr>
              <w:pStyle w:val="TableContents"/>
              <w:spacing w:before="0" w:after="283"/>
              <w:rPr/>
            </w:pPr>
            <w:r>
              <w:rPr/>
              <w:t> </w:t>
            </w:r>
          </w:p>
        </w:tc>
        <w:tc>
          <w:tcPr>
            <w:tcW w:w="225" w:type="dxa"/>
            <w:tcBorders/>
            <w:shd w:fill="auto" w:val="clear"/>
            <w:vAlign w:val="center"/>
          </w:tcPr>
          <w:p>
            <w:pPr>
              <w:pStyle w:val="TableContents"/>
              <w:spacing w:before="0" w:after="283"/>
              <w:rPr/>
            </w:pPr>
            <w:r>
              <w:rPr/>
              <w:t> </w:t>
            </w:r>
          </w:p>
        </w:tc>
        <w:tc>
          <w:tcPr>
            <w:tcW w:w="1418"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54" w:type="dxa"/>
            <w:tcBorders/>
            <w:shd w:fill="auto" w:val="clear"/>
            <w:vAlign w:val="center"/>
          </w:tcPr>
          <w:p>
            <w:pPr>
              <w:pStyle w:val="TableContents"/>
              <w:spacing w:before="0" w:after="283"/>
              <w:rPr/>
            </w:pPr>
            <w:r>
              <w:rPr/>
              <w:t> </w:t>
            </w:r>
          </w:p>
        </w:tc>
        <w:tc>
          <w:tcPr>
            <w:tcW w:w="225" w:type="dxa"/>
            <w:tcBorders/>
            <w:shd w:fill="auto" w:val="clear"/>
            <w:vAlign w:val="center"/>
          </w:tcPr>
          <w:p>
            <w:pPr>
              <w:pStyle w:val="TableContents"/>
              <w:spacing w:before="0" w:after="283"/>
              <w:rPr/>
            </w:pPr>
            <w:r>
              <w:rPr/>
              <w:t> </w:t>
            </w:r>
          </w:p>
        </w:tc>
        <w:tc>
          <w:tcPr>
            <w:tcW w:w="1422"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12" w:type="dxa"/>
            <w:tcBorders/>
            <w:shd w:fill="auto" w:val="clear"/>
            <w:vAlign w:val="center"/>
          </w:tcPr>
          <w:p>
            <w:pPr>
              <w:pStyle w:val="TableContents"/>
              <w:spacing w:before="0" w:after="283"/>
              <w:rPr/>
            </w:pPr>
            <w:r>
              <w:rPr/>
              <w:t> </w:t>
            </w:r>
          </w:p>
        </w:tc>
        <w:tc>
          <w:tcPr>
            <w:tcW w:w="198" w:type="dxa"/>
            <w:tcBorders/>
            <w:shd w:fill="auto" w:val="clear"/>
            <w:vAlign w:val="center"/>
          </w:tcPr>
          <w:p>
            <w:pPr>
              <w:pStyle w:val="TableContents"/>
              <w:spacing w:before="0" w:after="283"/>
              <w:rPr/>
            </w:pPr>
            <w:r>
              <w:rPr/>
              <w:t> </w:t>
            </w:r>
          </w:p>
        </w:tc>
        <w:tc>
          <w:tcPr>
            <w:tcW w:w="1001"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28" w:type="dxa"/>
            <w:tcBorders/>
            <w:shd w:fill="auto" w:val="clear"/>
            <w:vAlign w:val="center"/>
          </w:tcPr>
          <w:p>
            <w:pPr>
              <w:pStyle w:val="TableContents"/>
              <w:spacing w:before="0" w:after="283"/>
              <w:rPr/>
            </w:pPr>
            <w:r>
              <w:rPr/>
              <w:t> </w:t>
            </w:r>
          </w:p>
        </w:tc>
      </w:tr>
      <w:tr>
        <w:trPr/>
        <w:tc>
          <w:tcPr>
            <w:tcW w:w="2240" w:type="dxa"/>
            <w:tcBorders/>
            <w:shd w:fill="CCEEFF" w:val="clear"/>
            <w:vAlign w:val="bottom"/>
          </w:tcPr>
          <w:p>
            <w:pPr>
              <w:pStyle w:val="TableContents"/>
              <w:spacing w:before="0" w:after="0"/>
              <w:ind w:left="450" w:right="0" w:hanging="225"/>
              <w:rPr/>
            </w:pPr>
            <w:r>
              <w:rPr/>
              <w:t>Income before income taxes</w:t>
            </w:r>
          </w:p>
        </w:tc>
        <w:tc>
          <w:tcPr>
            <w:tcW w:w="198" w:type="dxa"/>
            <w:tcBorders/>
            <w:shd w:fill="CCEEFF" w:val="clear"/>
            <w:vAlign w:val="bottom"/>
          </w:tcPr>
          <w:p>
            <w:pPr>
              <w:pStyle w:val="TableContents"/>
              <w:spacing w:before="0" w:after="283"/>
              <w:rPr/>
            </w:pPr>
            <w:r>
              <w:rPr/>
              <w:t> </w:t>
            </w:r>
          </w:p>
        </w:tc>
        <w:tc>
          <w:tcPr>
            <w:tcW w:w="152" w:type="dxa"/>
            <w:tcBorders/>
            <w:shd w:fill="CCEEFF" w:val="clear"/>
            <w:vAlign w:val="bottom"/>
          </w:tcPr>
          <w:p>
            <w:pPr>
              <w:pStyle w:val="TableContents"/>
              <w:spacing w:before="0" w:after="283"/>
              <w:rPr/>
            </w:pPr>
            <w:r>
              <w:rPr/>
              <w:t> </w:t>
            </w:r>
          </w:p>
        </w:tc>
        <w:tc>
          <w:tcPr>
            <w:tcW w:w="849" w:type="dxa"/>
            <w:tcBorders/>
            <w:shd w:fill="CCEEFF" w:val="clear"/>
            <w:vAlign w:val="bottom"/>
          </w:tcPr>
          <w:p>
            <w:pPr>
              <w:pStyle w:val="TableContents"/>
              <w:spacing w:before="0" w:after="283"/>
              <w:jc w:val="right"/>
              <w:rPr/>
            </w:pPr>
            <w:r>
              <w:rPr/>
              <w:t>188,711</w:t>
            </w:r>
          </w:p>
        </w:tc>
        <w:tc>
          <w:tcPr>
            <w:tcW w:w="112" w:type="dxa"/>
            <w:tcBorders/>
            <w:shd w:fill="CCEEFF" w:val="clear"/>
            <w:vAlign w:val="bottom"/>
          </w:tcPr>
          <w:p>
            <w:pPr>
              <w:pStyle w:val="TableContents"/>
              <w:spacing w:before="0" w:after="283"/>
              <w:rPr/>
            </w:pPr>
            <w:r>
              <w:rPr/>
              <w:t> </w:t>
            </w:r>
          </w:p>
        </w:tc>
        <w:tc>
          <w:tcPr>
            <w:tcW w:w="198" w:type="dxa"/>
            <w:tcBorders/>
            <w:shd w:fill="CCEEFF" w:val="clear"/>
            <w:vAlign w:val="bottom"/>
          </w:tcPr>
          <w:p>
            <w:pPr>
              <w:pStyle w:val="TableContents"/>
              <w:spacing w:before="0" w:after="283"/>
              <w:rPr/>
            </w:pPr>
            <w:r>
              <w:rPr/>
              <w:t> </w:t>
            </w:r>
          </w:p>
        </w:tc>
        <w:tc>
          <w:tcPr>
            <w:tcW w:w="213" w:type="dxa"/>
            <w:tcBorders/>
            <w:shd w:fill="CCEEFF" w:val="clear"/>
            <w:vAlign w:val="bottom"/>
          </w:tcPr>
          <w:p>
            <w:pPr>
              <w:pStyle w:val="TableContents"/>
              <w:spacing w:before="0" w:after="283"/>
              <w:rPr/>
            </w:pPr>
            <w:r>
              <w:rPr/>
              <w:t> </w:t>
            </w:r>
          </w:p>
        </w:tc>
        <w:tc>
          <w:tcPr>
            <w:tcW w:w="1206" w:type="dxa"/>
            <w:tcBorders/>
            <w:shd w:fill="CCEEFF" w:val="clear"/>
            <w:vAlign w:val="bottom"/>
          </w:tcPr>
          <w:p>
            <w:pPr>
              <w:pStyle w:val="TableContents"/>
              <w:spacing w:before="0" w:after="283"/>
              <w:jc w:val="right"/>
              <w:rPr/>
            </w:pPr>
            <w:r>
              <w:rPr/>
              <w:t>151,530</w:t>
            </w:r>
          </w:p>
        </w:tc>
        <w:tc>
          <w:tcPr>
            <w:tcW w:w="154" w:type="dxa"/>
            <w:tcBorders/>
            <w:shd w:fill="CCEEFF" w:val="clear"/>
            <w:vAlign w:val="bottom"/>
          </w:tcPr>
          <w:p>
            <w:pPr>
              <w:pStyle w:val="TableContents"/>
              <w:spacing w:before="0" w:after="283"/>
              <w:rPr/>
            </w:pPr>
            <w:r>
              <w:rPr/>
              <w:t> </w:t>
            </w:r>
          </w:p>
        </w:tc>
        <w:tc>
          <w:tcPr>
            <w:tcW w:w="225" w:type="dxa"/>
            <w:tcBorders/>
            <w:shd w:fill="CCEEFF" w:val="clear"/>
            <w:vAlign w:val="bottom"/>
          </w:tcPr>
          <w:p>
            <w:pPr>
              <w:pStyle w:val="TableContents"/>
              <w:spacing w:before="0" w:after="283"/>
              <w:rPr/>
            </w:pPr>
            <w:r>
              <w:rPr/>
              <w:t> </w:t>
            </w:r>
          </w:p>
        </w:tc>
        <w:tc>
          <w:tcPr>
            <w:tcW w:w="213" w:type="dxa"/>
            <w:tcBorders/>
            <w:shd w:fill="CCEEFF" w:val="clear"/>
            <w:vAlign w:val="bottom"/>
          </w:tcPr>
          <w:p>
            <w:pPr>
              <w:pStyle w:val="TableContents"/>
              <w:spacing w:before="0" w:after="283"/>
              <w:rPr/>
            </w:pPr>
            <w:r>
              <w:rPr/>
              <w:t> </w:t>
            </w:r>
          </w:p>
        </w:tc>
        <w:tc>
          <w:tcPr>
            <w:tcW w:w="1205" w:type="dxa"/>
            <w:tcBorders/>
            <w:shd w:fill="CCEEFF" w:val="clear"/>
            <w:vAlign w:val="bottom"/>
          </w:tcPr>
          <w:p>
            <w:pPr>
              <w:pStyle w:val="TableContents"/>
              <w:spacing w:before="0" w:after="283"/>
              <w:jc w:val="right"/>
              <w:rPr/>
            </w:pPr>
            <w:r>
              <w:rPr/>
              <w:t>105,312</w:t>
            </w:r>
          </w:p>
        </w:tc>
        <w:tc>
          <w:tcPr>
            <w:tcW w:w="154" w:type="dxa"/>
            <w:tcBorders/>
            <w:shd w:fill="CCEEFF" w:val="clear"/>
            <w:vAlign w:val="bottom"/>
          </w:tcPr>
          <w:p>
            <w:pPr>
              <w:pStyle w:val="TableContents"/>
              <w:spacing w:before="0" w:after="283"/>
              <w:rPr/>
            </w:pPr>
            <w:r>
              <w:rPr/>
              <w:t> </w:t>
            </w:r>
          </w:p>
        </w:tc>
        <w:tc>
          <w:tcPr>
            <w:tcW w:w="225" w:type="dxa"/>
            <w:tcBorders/>
            <w:shd w:fill="CCEEFF" w:val="clear"/>
            <w:vAlign w:val="bottom"/>
          </w:tcPr>
          <w:p>
            <w:pPr>
              <w:pStyle w:val="TableContents"/>
              <w:spacing w:before="0" w:after="283"/>
              <w:rPr/>
            </w:pPr>
            <w:r>
              <w:rPr/>
              <w:t> </w:t>
            </w:r>
          </w:p>
        </w:tc>
        <w:tc>
          <w:tcPr>
            <w:tcW w:w="213" w:type="dxa"/>
            <w:tcBorders/>
            <w:shd w:fill="CCEEFF" w:val="clear"/>
            <w:vAlign w:val="bottom"/>
          </w:tcPr>
          <w:p>
            <w:pPr>
              <w:pStyle w:val="TableContents"/>
              <w:spacing w:before="0" w:after="283"/>
              <w:rPr/>
            </w:pPr>
            <w:r>
              <w:rPr/>
              <w:t> </w:t>
            </w:r>
          </w:p>
        </w:tc>
        <w:tc>
          <w:tcPr>
            <w:tcW w:w="1209" w:type="dxa"/>
            <w:tcBorders/>
            <w:shd w:fill="CCEEFF" w:val="clear"/>
            <w:vAlign w:val="bottom"/>
          </w:tcPr>
          <w:p>
            <w:pPr>
              <w:pStyle w:val="TableContents"/>
              <w:spacing w:before="0" w:after="283"/>
              <w:jc w:val="right"/>
              <w:rPr/>
            </w:pPr>
            <w:r>
              <w:rPr/>
              <w:t>78,071</w:t>
            </w:r>
          </w:p>
        </w:tc>
        <w:tc>
          <w:tcPr>
            <w:tcW w:w="112" w:type="dxa"/>
            <w:tcBorders/>
            <w:shd w:fill="CCEEFF" w:val="clear"/>
            <w:vAlign w:val="bottom"/>
          </w:tcPr>
          <w:p>
            <w:pPr>
              <w:pStyle w:val="TableContents"/>
              <w:spacing w:before="0" w:after="283"/>
              <w:rPr/>
            </w:pPr>
            <w:r>
              <w:rPr/>
              <w:t> </w:t>
            </w:r>
          </w:p>
        </w:tc>
        <w:tc>
          <w:tcPr>
            <w:tcW w:w="198" w:type="dxa"/>
            <w:tcBorders/>
            <w:shd w:fill="CCEEFF" w:val="clear"/>
            <w:vAlign w:val="bottom"/>
          </w:tcPr>
          <w:p>
            <w:pPr>
              <w:pStyle w:val="TableContents"/>
              <w:spacing w:before="0" w:after="283"/>
              <w:rPr/>
            </w:pPr>
            <w:r>
              <w:rPr/>
              <w:t> </w:t>
            </w:r>
          </w:p>
        </w:tc>
        <w:tc>
          <w:tcPr>
            <w:tcW w:w="152" w:type="dxa"/>
            <w:tcBorders/>
            <w:shd w:fill="CCEEFF" w:val="clear"/>
            <w:vAlign w:val="bottom"/>
          </w:tcPr>
          <w:p>
            <w:pPr>
              <w:pStyle w:val="TableContents"/>
              <w:spacing w:before="0" w:after="283"/>
              <w:rPr/>
            </w:pPr>
            <w:r>
              <w:rPr/>
              <w:t> </w:t>
            </w:r>
          </w:p>
        </w:tc>
        <w:tc>
          <w:tcPr>
            <w:tcW w:w="849" w:type="dxa"/>
            <w:tcBorders/>
            <w:shd w:fill="CCEEFF" w:val="clear"/>
            <w:vAlign w:val="bottom"/>
          </w:tcPr>
          <w:p>
            <w:pPr>
              <w:pStyle w:val="TableContents"/>
              <w:spacing w:before="0" w:after="283"/>
              <w:jc w:val="right"/>
              <w:rPr/>
            </w:pPr>
            <w:r>
              <w:rPr/>
              <w:t>59,927</w:t>
            </w:r>
          </w:p>
        </w:tc>
        <w:tc>
          <w:tcPr>
            <w:tcW w:w="128" w:type="dxa"/>
            <w:tcBorders/>
            <w:shd w:fill="CCEEFF" w:val="clear"/>
            <w:vAlign w:val="bottom"/>
          </w:tcPr>
          <w:p>
            <w:pPr>
              <w:pStyle w:val="TableContents"/>
              <w:spacing w:before="0" w:after="283"/>
              <w:rPr/>
            </w:pPr>
            <w:r>
              <w:rPr/>
              <w:t> </w:t>
            </w:r>
          </w:p>
        </w:tc>
      </w:tr>
      <w:tr>
        <w:trPr/>
        <w:tc>
          <w:tcPr>
            <w:tcW w:w="2240" w:type="dxa"/>
            <w:tcBorders/>
            <w:shd w:fill="auto" w:val="clear"/>
            <w:vAlign w:val="bottom"/>
          </w:tcPr>
          <w:p>
            <w:pPr>
              <w:pStyle w:val="TableContents"/>
              <w:spacing w:before="0" w:after="0"/>
              <w:ind w:left="450" w:right="0" w:hanging="225"/>
              <w:rPr/>
            </w:pPr>
            <w:r>
              <w:rPr/>
              <w:t>Income tax expense</w:t>
            </w:r>
          </w:p>
        </w:tc>
        <w:tc>
          <w:tcPr>
            <w:tcW w:w="198" w:type="dxa"/>
            <w:tcBorders/>
            <w:shd w:fill="auto" w:val="clear"/>
            <w:vAlign w:val="bottom"/>
          </w:tcPr>
          <w:p>
            <w:pPr>
              <w:pStyle w:val="TableContents"/>
              <w:spacing w:before="0" w:after="283"/>
              <w:rPr/>
            </w:pPr>
            <w:r>
              <w:rPr/>
              <w:t> </w:t>
            </w:r>
          </w:p>
        </w:tc>
        <w:tc>
          <w:tcPr>
            <w:tcW w:w="152" w:type="dxa"/>
            <w:tcBorders/>
            <w:shd w:fill="auto" w:val="clear"/>
            <w:vAlign w:val="bottom"/>
          </w:tcPr>
          <w:p>
            <w:pPr>
              <w:pStyle w:val="TableContents"/>
              <w:spacing w:before="0" w:after="283"/>
              <w:rPr/>
            </w:pPr>
            <w:r>
              <w:rPr/>
              <w:t> </w:t>
            </w:r>
          </w:p>
        </w:tc>
        <w:tc>
          <w:tcPr>
            <w:tcW w:w="849" w:type="dxa"/>
            <w:tcBorders/>
            <w:shd w:fill="auto" w:val="clear"/>
            <w:vAlign w:val="bottom"/>
          </w:tcPr>
          <w:p>
            <w:pPr>
              <w:pStyle w:val="TableContents"/>
              <w:spacing w:before="0" w:after="283"/>
              <w:jc w:val="right"/>
              <w:rPr/>
            </w:pPr>
            <w:r>
              <w:rPr/>
              <w:t>66,552</w:t>
            </w:r>
          </w:p>
        </w:tc>
        <w:tc>
          <w:tcPr>
            <w:tcW w:w="112" w:type="dxa"/>
            <w:tcBorders/>
            <w:shd w:fill="auto" w:val="clear"/>
            <w:vAlign w:val="bottom"/>
          </w:tcPr>
          <w:p>
            <w:pPr>
              <w:pStyle w:val="TableContents"/>
              <w:spacing w:before="0" w:after="283"/>
              <w:rPr/>
            </w:pPr>
            <w:r>
              <w:rPr/>
              <w:t> </w:t>
            </w:r>
          </w:p>
        </w:tc>
        <w:tc>
          <w:tcPr>
            <w:tcW w:w="198" w:type="dxa"/>
            <w:tcBorders/>
            <w:shd w:fill="auto" w:val="clear"/>
            <w:vAlign w:val="bottom"/>
          </w:tcPr>
          <w:p>
            <w:pPr>
              <w:pStyle w:val="TableContents"/>
              <w:spacing w:before="0" w:after="283"/>
              <w:rPr/>
            </w:pPr>
            <w:r>
              <w:rPr/>
              <w:t> </w:t>
            </w:r>
          </w:p>
        </w:tc>
        <w:tc>
          <w:tcPr>
            <w:tcW w:w="213" w:type="dxa"/>
            <w:tcBorders/>
            <w:shd w:fill="auto" w:val="clear"/>
            <w:vAlign w:val="bottom"/>
          </w:tcPr>
          <w:p>
            <w:pPr>
              <w:pStyle w:val="TableContents"/>
              <w:spacing w:before="0" w:after="283"/>
              <w:rPr/>
            </w:pPr>
            <w:r>
              <w:rPr/>
              <w:t> </w:t>
            </w:r>
          </w:p>
        </w:tc>
        <w:tc>
          <w:tcPr>
            <w:tcW w:w="1206" w:type="dxa"/>
            <w:tcBorders/>
            <w:shd w:fill="auto" w:val="clear"/>
            <w:vAlign w:val="bottom"/>
          </w:tcPr>
          <w:p>
            <w:pPr>
              <w:pStyle w:val="TableContents"/>
              <w:spacing w:before="0" w:after="283"/>
              <w:jc w:val="right"/>
              <w:rPr/>
            </w:pPr>
            <w:r>
              <w:rPr/>
              <w:t>54,236</w:t>
            </w:r>
          </w:p>
        </w:tc>
        <w:tc>
          <w:tcPr>
            <w:tcW w:w="154" w:type="dxa"/>
            <w:tcBorders/>
            <w:shd w:fill="auto" w:val="clear"/>
            <w:vAlign w:val="bottom"/>
          </w:tcPr>
          <w:p>
            <w:pPr>
              <w:pStyle w:val="TableContents"/>
              <w:spacing w:before="0" w:after="283"/>
              <w:rPr/>
            </w:pPr>
            <w:r>
              <w:rPr/>
              <w:t> </w:t>
            </w:r>
          </w:p>
        </w:tc>
        <w:tc>
          <w:tcPr>
            <w:tcW w:w="225" w:type="dxa"/>
            <w:tcBorders/>
            <w:shd w:fill="auto" w:val="clear"/>
            <w:vAlign w:val="bottom"/>
          </w:tcPr>
          <w:p>
            <w:pPr>
              <w:pStyle w:val="TableContents"/>
              <w:spacing w:before="0" w:after="283"/>
              <w:rPr/>
            </w:pPr>
            <w:r>
              <w:rPr/>
              <w:t> </w:t>
            </w:r>
          </w:p>
        </w:tc>
        <w:tc>
          <w:tcPr>
            <w:tcW w:w="213" w:type="dxa"/>
            <w:tcBorders/>
            <w:shd w:fill="auto" w:val="clear"/>
            <w:vAlign w:val="bottom"/>
          </w:tcPr>
          <w:p>
            <w:pPr>
              <w:pStyle w:val="TableContents"/>
              <w:spacing w:before="0" w:after="283"/>
              <w:rPr/>
            </w:pPr>
            <w:r>
              <w:rPr/>
              <w:t> </w:t>
            </w:r>
          </w:p>
        </w:tc>
        <w:tc>
          <w:tcPr>
            <w:tcW w:w="1205" w:type="dxa"/>
            <w:tcBorders/>
            <w:shd w:fill="auto" w:val="clear"/>
            <w:vAlign w:val="bottom"/>
          </w:tcPr>
          <w:p>
            <w:pPr>
              <w:pStyle w:val="TableContents"/>
              <w:spacing w:before="0" w:after="283"/>
              <w:jc w:val="right"/>
              <w:rPr/>
            </w:pPr>
            <w:r>
              <w:rPr/>
              <w:t>36,840</w:t>
            </w:r>
          </w:p>
        </w:tc>
        <w:tc>
          <w:tcPr>
            <w:tcW w:w="154" w:type="dxa"/>
            <w:tcBorders/>
            <w:shd w:fill="auto" w:val="clear"/>
            <w:vAlign w:val="bottom"/>
          </w:tcPr>
          <w:p>
            <w:pPr>
              <w:pStyle w:val="TableContents"/>
              <w:spacing w:before="0" w:after="283"/>
              <w:rPr/>
            </w:pPr>
            <w:r>
              <w:rPr/>
              <w:t> </w:t>
            </w:r>
          </w:p>
        </w:tc>
        <w:tc>
          <w:tcPr>
            <w:tcW w:w="225" w:type="dxa"/>
            <w:tcBorders/>
            <w:shd w:fill="auto" w:val="clear"/>
            <w:vAlign w:val="bottom"/>
          </w:tcPr>
          <w:p>
            <w:pPr>
              <w:pStyle w:val="TableContents"/>
              <w:spacing w:before="0" w:after="283"/>
              <w:rPr/>
            </w:pPr>
            <w:r>
              <w:rPr/>
              <w:t> </w:t>
            </w:r>
          </w:p>
        </w:tc>
        <w:tc>
          <w:tcPr>
            <w:tcW w:w="213" w:type="dxa"/>
            <w:tcBorders/>
            <w:shd w:fill="auto" w:val="clear"/>
            <w:vAlign w:val="bottom"/>
          </w:tcPr>
          <w:p>
            <w:pPr>
              <w:pStyle w:val="TableContents"/>
              <w:spacing w:before="0" w:after="283"/>
              <w:rPr/>
            </w:pPr>
            <w:r>
              <w:rPr/>
              <w:t> </w:t>
            </w:r>
          </w:p>
        </w:tc>
        <w:tc>
          <w:tcPr>
            <w:tcW w:w="1209" w:type="dxa"/>
            <w:tcBorders/>
            <w:shd w:fill="auto" w:val="clear"/>
            <w:vAlign w:val="bottom"/>
          </w:tcPr>
          <w:p>
            <w:pPr>
              <w:pStyle w:val="TableContents"/>
              <w:spacing w:before="0" w:after="283"/>
              <w:jc w:val="right"/>
              <w:rPr/>
            </w:pPr>
            <w:r>
              <w:rPr/>
              <w:t>25,642</w:t>
            </w:r>
          </w:p>
        </w:tc>
        <w:tc>
          <w:tcPr>
            <w:tcW w:w="112" w:type="dxa"/>
            <w:tcBorders/>
            <w:shd w:fill="auto" w:val="clear"/>
            <w:vAlign w:val="bottom"/>
          </w:tcPr>
          <w:p>
            <w:pPr>
              <w:pStyle w:val="TableContents"/>
              <w:spacing w:before="0" w:after="283"/>
              <w:rPr/>
            </w:pPr>
            <w:r>
              <w:rPr/>
              <w:t> </w:t>
            </w:r>
          </w:p>
        </w:tc>
        <w:tc>
          <w:tcPr>
            <w:tcW w:w="198" w:type="dxa"/>
            <w:tcBorders/>
            <w:shd w:fill="auto" w:val="clear"/>
            <w:vAlign w:val="bottom"/>
          </w:tcPr>
          <w:p>
            <w:pPr>
              <w:pStyle w:val="TableContents"/>
              <w:spacing w:before="0" w:after="283"/>
              <w:rPr/>
            </w:pPr>
            <w:r>
              <w:rPr/>
              <w:t> </w:t>
            </w:r>
          </w:p>
        </w:tc>
        <w:tc>
          <w:tcPr>
            <w:tcW w:w="152" w:type="dxa"/>
            <w:tcBorders/>
            <w:shd w:fill="auto" w:val="clear"/>
            <w:vAlign w:val="bottom"/>
          </w:tcPr>
          <w:p>
            <w:pPr>
              <w:pStyle w:val="TableContents"/>
              <w:spacing w:before="0" w:after="283"/>
              <w:rPr/>
            </w:pPr>
            <w:r>
              <w:rPr/>
              <w:t> </w:t>
            </w:r>
          </w:p>
        </w:tc>
        <w:tc>
          <w:tcPr>
            <w:tcW w:w="849" w:type="dxa"/>
            <w:tcBorders/>
            <w:shd w:fill="auto" w:val="clear"/>
            <w:vAlign w:val="bottom"/>
          </w:tcPr>
          <w:p>
            <w:pPr>
              <w:pStyle w:val="TableContents"/>
              <w:spacing w:before="0" w:after="283"/>
              <w:jc w:val="right"/>
              <w:rPr/>
            </w:pPr>
            <w:r>
              <w:rPr/>
              <w:t>22,053</w:t>
            </w:r>
          </w:p>
        </w:tc>
        <w:tc>
          <w:tcPr>
            <w:tcW w:w="128" w:type="dxa"/>
            <w:tcBorders/>
            <w:shd w:fill="auto" w:val="clear"/>
            <w:vAlign w:val="bottom"/>
          </w:tcPr>
          <w:p>
            <w:pPr>
              <w:pStyle w:val="TableContents"/>
              <w:spacing w:before="0" w:after="283"/>
              <w:rPr/>
            </w:pPr>
            <w:r>
              <w:rPr/>
              <w:t> </w:t>
            </w:r>
          </w:p>
        </w:tc>
      </w:tr>
      <w:tr>
        <w:trPr/>
        <w:tc>
          <w:tcPr>
            <w:tcW w:w="2240" w:type="dxa"/>
            <w:tcBorders/>
            <w:shd w:fill="auto" w:val="clear"/>
            <w:vAlign w:val="center"/>
          </w:tcPr>
          <w:p>
            <w:pPr>
              <w:pStyle w:val="TableContents"/>
              <w:spacing w:before="0" w:after="0"/>
              <w:ind w:left="225" w:right="0" w:hanging="225"/>
              <w:rPr/>
            </w:pPr>
            <w:r>
              <w:rPr/>
              <w:t> </w:t>
            </w:r>
          </w:p>
        </w:tc>
        <w:tc>
          <w:tcPr>
            <w:tcW w:w="198" w:type="dxa"/>
            <w:tcBorders/>
            <w:shd w:fill="auto" w:val="clear"/>
            <w:vAlign w:val="center"/>
          </w:tcPr>
          <w:p>
            <w:pPr>
              <w:pStyle w:val="TableContents"/>
              <w:spacing w:before="0" w:after="283"/>
              <w:rPr/>
            </w:pPr>
            <w:r>
              <w:rPr/>
              <w:t> </w:t>
            </w:r>
          </w:p>
        </w:tc>
        <w:tc>
          <w:tcPr>
            <w:tcW w:w="1001"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12" w:type="dxa"/>
            <w:tcBorders/>
            <w:shd w:fill="auto" w:val="clear"/>
            <w:vAlign w:val="center"/>
          </w:tcPr>
          <w:p>
            <w:pPr>
              <w:pStyle w:val="TableContents"/>
              <w:spacing w:before="0" w:after="283"/>
              <w:rPr/>
            </w:pPr>
            <w:r>
              <w:rPr/>
              <w:t> </w:t>
            </w:r>
          </w:p>
        </w:tc>
        <w:tc>
          <w:tcPr>
            <w:tcW w:w="198" w:type="dxa"/>
            <w:tcBorders/>
            <w:shd w:fill="auto" w:val="clear"/>
            <w:vAlign w:val="center"/>
          </w:tcPr>
          <w:p>
            <w:pPr>
              <w:pStyle w:val="TableContents"/>
              <w:spacing w:before="0" w:after="283"/>
              <w:rPr/>
            </w:pPr>
            <w:r>
              <w:rPr/>
              <w:t> </w:t>
            </w:r>
          </w:p>
        </w:tc>
        <w:tc>
          <w:tcPr>
            <w:tcW w:w="1419"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54" w:type="dxa"/>
            <w:tcBorders/>
            <w:shd w:fill="auto" w:val="clear"/>
            <w:vAlign w:val="center"/>
          </w:tcPr>
          <w:p>
            <w:pPr>
              <w:pStyle w:val="TableContents"/>
              <w:spacing w:before="0" w:after="283"/>
              <w:rPr/>
            </w:pPr>
            <w:r>
              <w:rPr/>
              <w:t> </w:t>
            </w:r>
          </w:p>
        </w:tc>
        <w:tc>
          <w:tcPr>
            <w:tcW w:w="225" w:type="dxa"/>
            <w:tcBorders/>
            <w:shd w:fill="auto" w:val="clear"/>
            <w:vAlign w:val="center"/>
          </w:tcPr>
          <w:p>
            <w:pPr>
              <w:pStyle w:val="TableContents"/>
              <w:spacing w:before="0" w:after="283"/>
              <w:rPr/>
            </w:pPr>
            <w:r>
              <w:rPr/>
              <w:t> </w:t>
            </w:r>
          </w:p>
        </w:tc>
        <w:tc>
          <w:tcPr>
            <w:tcW w:w="1418"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54" w:type="dxa"/>
            <w:tcBorders/>
            <w:shd w:fill="auto" w:val="clear"/>
            <w:vAlign w:val="center"/>
          </w:tcPr>
          <w:p>
            <w:pPr>
              <w:pStyle w:val="TableContents"/>
              <w:spacing w:before="0" w:after="283"/>
              <w:rPr/>
            </w:pPr>
            <w:r>
              <w:rPr/>
              <w:t> </w:t>
            </w:r>
          </w:p>
        </w:tc>
        <w:tc>
          <w:tcPr>
            <w:tcW w:w="225" w:type="dxa"/>
            <w:tcBorders/>
            <w:shd w:fill="auto" w:val="clear"/>
            <w:vAlign w:val="center"/>
          </w:tcPr>
          <w:p>
            <w:pPr>
              <w:pStyle w:val="TableContents"/>
              <w:spacing w:before="0" w:after="283"/>
              <w:rPr/>
            </w:pPr>
            <w:r>
              <w:rPr/>
              <w:t> </w:t>
            </w:r>
          </w:p>
        </w:tc>
        <w:tc>
          <w:tcPr>
            <w:tcW w:w="1422"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12" w:type="dxa"/>
            <w:tcBorders/>
            <w:shd w:fill="auto" w:val="clear"/>
            <w:vAlign w:val="center"/>
          </w:tcPr>
          <w:p>
            <w:pPr>
              <w:pStyle w:val="TableContents"/>
              <w:spacing w:before="0" w:after="283"/>
              <w:rPr/>
            </w:pPr>
            <w:r>
              <w:rPr/>
              <w:t> </w:t>
            </w:r>
          </w:p>
        </w:tc>
        <w:tc>
          <w:tcPr>
            <w:tcW w:w="198" w:type="dxa"/>
            <w:tcBorders/>
            <w:shd w:fill="auto" w:val="clear"/>
            <w:vAlign w:val="center"/>
          </w:tcPr>
          <w:p>
            <w:pPr>
              <w:pStyle w:val="TableContents"/>
              <w:spacing w:before="0" w:after="283"/>
              <w:rPr/>
            </w:pPr>
            <w:r>
              <w:rPr/>
              <w:t> </w:t>
            </w:r>
          </w:p>
        </w:tc>
        <w:tc>
          <w:tcPr>
            <w:tcW w:w="1001"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28" w:type="dxa"/>
            <w:tcBorders/>
            <w:shd w:fill="auto" w:val="clear"/>
            <w:vAlign w:val="center"/>
          </w:tcPr>
          <w:p>
            <w:pPr>
              <w:pStyle w:val="TableContents"/>
              <w:spacing w:before="0" w:after="283"/>
              <w:rPr/>
            </w:pPr>
            <w:r>
              <w:rPr/>
              <w:t> </w:t>
            </w:r>
          </w:p>
        </w:tc>
      </w:tr>
      <w:tr>
        <w:trPr/>
        <w:tc>
          <w:tcPr>
            <w:tcW w:w="2240" w:type="dxa"/>
            <w:tcBorders/>
            <w:shd w:fill="CCEEFF" w:val="clear"/>
            <w:vAlign w:val="bottom"/>
          </w:tcPr>
          <w:p>
            <w:pPr>
              <w:pStyle w:val="TableContents"/>
              <w:spacing w:before="0" w:after="0"/>
              <w:ind w:left="450" w:right="0" w:hanging="225"/>
              <w:rPr/>
            </w:pPr>
            <w:r>
              <w:rPr/>
              <w:t>Net income</w:t>
            </w:r>
          </w:p>
        </w:tc>
        <w:tc>
          <w:tcPr>
            <w:tcW w:w="198" w:type="dxa"/>
            <w:tcBorders/>
            <w:shd w:fill="CCEEFF" w:val="clear"/>
            <w:vAlign w:val="bottom"/>
          </w:tcPr>
          <w:p>
            <w:pPr>
              <w:pStyle w:val="TableContents"/>
              <w:spacing w:before="0" w:after="283"/>
              <w:rPr/>
            </w:pPr>
            <w:r>
              <w:rPr/>
              <w:t> </w:t>
            </w:r>
          </w:p>
        </w:tc>
        <w:tc>
          <w:tcPr>
            <w:tcW w:w="152" w:type="dxa"/>
            <w:tcBorders/>
            <w:shd w:fill="CCEEFF" w:val="clear"/>
            <w:vAlign w:val="bottom"/>
          </w:tcPr>
          <w:p>
            <w:pPr>
              <w:pStyle w:val="TableContents"/>
              <w:spacing w:before="0" w:after="283"/>
              <w:jc w:val="left"/>
              <w:rPr/>
            </w:pPr>
            <w:r>
              <w:rPr/>
              <w:t>$</w:t>
            </w:r>
          </w:p>
        </w:tc>
        <w:tc>
          <w:tcPr>
            <w:tcW w:w="849" w:type="dxa"/>
            <w:tcBorders/>
            <w:shd w:fill="CCEEFF" w:val="clear"/>
            <w:vAlign w:val="bottom"/>
          </w:tcPr>
          <w:p>
            <w:pPr>
              <w:pStyle w:val="TableContents"/>
              <w:spacing w:before="0" w:after="283"/>
              <w:jc w:val="right"/>
              <w:rPr/>
            </w:pPr>
            <w:r>
              <w:rPr/>
              <w:t>122,159</w:t>
            </w:r>
          </w:p>
        </w:tc>
        <w:tc>
          <w:tcPr>
            <w:tcW w:w="112" w:type="dxa"/>
            <w:tcBorders/>
            <w:shd w:fill="CCEEFF" w:val="clear"/>
            <w:vAlign w:val="bottom"/>
          </w:tcPr>
          <w:p>
            <w:pPr>
              <w:pStyle w:val="TableContents"/>
              <w:spacing w:before="0" w:after="283"/>
              <w:rPr/>
            </w:pPr>
            <w:r>
              <w:rPr/>
              <w:t> </w:t>
            </w:r>
          </w:p>
        </w:tc>
        <w:tc>
          <w:tcPr>
            <w:tcW w:w="198" w:type="dxa"/>
            <w:tcBorders/>
            <w:shd w:fill="CCEEFF" w:val="clear"/>
            <w:vAlign w:val="bottom"/>
          </w:tcPr>
          <w:p>
            <w:pPr>
              <w:pStyle w:val="TableContents"/>
              <w:spacing w:before="0" w:after="283"/>
              <w:rPr/>
            </w:pPr>
            <w:r>
              <w:rPr/>
              <w:t> </w:t>
            </w:r>
          </w:p>
        </w:tc>
        <w:tc>
          <w:tcPr>
            <w:tcW w:w="213" w:type="dxa"/>
            <w:tcBorders/>
            <w:shd w:fill="CCEEFF" w:val="clear"/>
            <w:vAlign w:val="bottom"/>
          </w:tcPr>
          <w:p>
            <w:pPr>
              <w:pStyle w:val="TableContents"/>
              <w:spacing w:before="0" w:after="283"/>
              <w:jc w:val="left"/>
              <w:rPr/>
            </w:pPr>
            <w:r>
              <w:rPr/>
              <w:t>$</w:t>
            </w:r>
          </w:p>
        </w:tc>
        <w:tc>
          <w:tcPr>
            <w:tcW w:w="1206" w:type="dxa"/>
            <w:tcBorders/>
            <w:shd w:fill="CCEEFF" w:val="clear"/>
            <w:vAlign w:val="bottom"/>
          </w:tcPr>
          <w:p>
            <w:pPr>
              <w:pStyle w:val="TableContents"/>
              <w:spacing w:before="0" w:after="283"/>
              <w:jc w:val="right"/>
              <w:rPr/>
            </w:pPr>
            <w:r>
              <w:rPr/>
              <w:t>97,294</w:t>
            </w:r>
          </w:p>
        </w:tc>
        <w:tc>
          <w:tcPr>
            <w:tcW w:w="154" w:type="dxa"/>
            <w:tcBorders/>
            <w:shd w:fill="CCEEFF" w:val="clear"/>
            <w:vAlign w:val="bottom"/>
          </w:tcPr>
          <w:p>
            <w:pPr>
              <w:pStyle w:val="TableContents"/>
              <w:spacing w:before="0" w:after="283"/>
              <w:rPr/>
            </w:pPr>
            <w:r>
              <w:rPr/>
              <w:t> </w:t>
            </w:r>
          </w:p>
        </w:tc>
        <w:tc>
          <w:tcPr>
            <w:tcW w:w="225" w:type="dxa"/>
            <w:tcBorders/>
            <w:shd w:fill="CCEEFF" w:val="clear"/>
            <w:vAlign w:val="bottom"/>
          </w:tcPr>
          <w:p>
            <w:pPr>
              <w:pStyle w:val="TableContents"/>
              <w:spacing w:before="0" w:after="283"/>
              <w:rPr/>
            </w:pPr>
            <w:r>
              <w:rPr/>
              <w:t> </w:t>
            </w:r>
          </w:p>
        </w:tc>
        <w:tc>
          <w:tcPr>
            <w:tcW w:w="213" w:type="dxa"/>
            <w:tcBorders/>
            <w:shd w:fill="CCEEFF" w:val="clear"/>
            <w:vAlign w:val="bottom"/>
          </w:tcPr>
          <w:p>
            <w:pPr>
              <w:pStyle w:val="TableContents"/>
              <w:spacing w:before="0" w:after="283"/>
              <w:jc w:val="left"/>
              <w:rPr/>
            </w:pPr>
            <w:r>
              <w:rPr/>
              <w:t>$</w:t>
            </w:r>
          </w:p>
        </w:tc>
        <w:tc>
          <w:tcPr>
            <w:tcW w:w="1205" w:type="dxa"/>
            <w:tcBorders/>
            <w:shd w:fill="CCEEFF" w:val="clear"/>
            <w:vAlign w:val="bottom"/>
          </w:tcPr>
          <w:p>
            <w:pPr>
              <w:pStyle w:val="TableContents"/>
              <w:spacing w:before="0" w:after="283"/>
              <w:jc w:val="right"/>
              <w:rPr/>
            </w:pPr>
            <w:r>
              <w:rPr/>
              <w:t>68,472</w:t>
            </w:r>
          </w:p>
        </w:tc>
        <w:tc>
          <w:tcPr>
            <w:tcW w:w="154" w:type="dxa"/>
            <w:tcBorders/>
            <w:shd w:fill="CCEEFF" w:val="clear"/>
            <w:vAlign w:val="bottom"/>
          </w:tcPr>
          <w:p>
            <w:pPr>
              <w:pStyle w:val="TableContents"/>
              <w:spacing w:before="0" w:after="283"/>
              <w:rPr/>
            </w:pPr>
            <w:r>
              <w:rPr/>
              <w:t> </w:t>
            </w:r>
          </w:p>
        </w:tc>
        <w:tc>
          <w:tcPr>
            <w:tcW w:w="225" w:type="dxa"/>
            <w:tcBorders/>
            <w:shd w:fill="CCEEFF" w:val="clear"/>
            <w:vAlign w:val="bottom"/>
          </w:tcPr>
          <w:p>
            <w:pPr>
              <w:pStyle w:val="TableContents"/>
              <w:spacing w:before="0" w:after="283"/>
              <w:rPr/>
            </w:pPr>
            <w:r>
              <w:rPr/>
              <w:t> </w:t>
            </w:r>
          </w:p>
        </w:tc>
        <w:tc>
          <w:tcPr>
            <w:tcW w:w="213" w:type="dxa"/>
            <w:tcBorders/>
            <w:shd w:fill="CCEEFF" w:val="clear"/>
            <w:vAlign w:val="bottom"/>
          </w:tcPr>
          <w:p>
            <w:pPr>
              <w:pStyle w:val="TableContents"/>
              <w:spacing w:before="0" w:after="283"/>
              <w:jc w:val="left"/>
              <w:rPr/>
            </w:pPr>
            <w:r>
              <w:rPr/>
              <w:t>$</w:t>
            </w:r>
          </w:p>
        </w:tc>
        <w:tc>
          <w:tcPr>
            <w:tcW w:w="1209" w:type="dxa"/>
            <w:tcBorders/>
            <w:shd w:fill="CCEEFF" w:val="clear"/>
            <w:vAlign w:val="bottom"/>
          </w:tcPr>
          <w:p>
            <w:pPr>
              <w:pStyle w:val="TableContents"/>
              <w:spacing w:before="0" w:after="283"/>
              <w:jc w:val="right"/>
              <w:rPr/>
            </w:pPr>
            <w:r>
              <w:rPr/>
              <w:t>52,429</w:t>
            </w:r>
          </w:p>
        </w:tc>
        <w:tc>
          <w:tcPr>
            <w:tcW w:w="112" w:type="dxa"/>
            <w:tcBorders/>
            <w:shd w:fill="CCEEFF" w:val="clear"/>
            <w:vAlign w:val="bottom"/>
          </w:tcPr>
          <w:p>
            <w:pPr>
              <w:pStyle w:val="TableContents"/>
              <w:spacing w:before="0" w:after="283"/>
              <w:rPr/>
            </w:pPr>
            <w:r>
              <w:rPr/>
              <w:t> </w:t>
            </w:r>
          </w:p>
        </w:tc>
        <w:tc>
          <w:tcPr>
            <w:tcW w:w="198" w:type="dxa"/>
            <w:tcBorders/>
            <w:shd w:fill="CCEEFF" w:val="clear"/>
            <w:vAlign w:val="bottom"/>
          </w:tcPr>
          <w:p>
            <w:pPr>
              <w:pStyle w:val="TableContents"/>
              <w:spacing w:before="0" w:after="283"/>
              <w:rPr/>
            </w:pPr>
            <w:r>
              <w:rPr/>
              <w:t> </w:t>
            </w:r>
          </w:p>
        </w:tc>
        <w:tc>
          <w:tcPr>
            <w:tcW w:w="152" w:type="dxa"/>
            <w:tcBorders/>
            <w:shd w:fill="CCEEFF" w:val="clear"/>
            <w:vAlign w:val="bottom"/>
          </w:tcPr>
          <w:p>
            <w:pPr>
              <w:pStyle w:val="TableContents"/>
              <w:spacing w:before="0" w:after="283"/>
              <w:jc w:val="left"/>
              <w:rPr/>
            </w:pPr>
            <w:r>
              <w:rPr/>
              <w:t>$</w:t>
            </w:r>
          </w:p>
        </w:tc>
        <w:tc>
          <w:tcPr>
            <w:tcW w:w="849" w:type="dxa"/>
            <w:tcBorders/>
            <w:shd w:fill="CCEEFF" w:val="clear"/>
            <w:vAlign w:val="bottom"/>
          </w:tcPr>
          <w:p>
            <w:pPr>
              <w:pStyle w:val="TableContents"/>
              <w:spacing w:before="0" w:after="283"/>
              <w:jc w:val="right"/>
              <w:rPr/>
            </w:pPr>
            <w:r>
              <w:rPr/>
              <w:t>37,874</w:t>
            </w:r>
          </w:p>
        </w:tc>
        <w:tc>
          <w:tcPr>
            <w:tcW w:w="128" w:type="dxa"/>
            <w:tcBorders/>
            <w:shd w:fill="CCEEFF" w:val="clear"/>
            <w:vAlign w:val="bottom"/>
          </w:tcPr>
          <w:p>
            <w:pPr>
              <w:pStyle w:val="TableContents"/>
              <w:spacing w:before="0" w:after="283"/>
              <w:rPr/>
            </w:pPr>
            <w:r>
              <w:rPr/>
              <w:t> </w:t>
            </w:r>
          </w:p>
        </w:tc>
      </w:tr>
      <w:tr>
        <w:trPr/>
        <w:tc>
          <w:tcPr>
            <w:tcW w:w="2240" w:type="dxa"/>
            <w:tcBorders/>
            <w:shd w:fill="auto" w:val="clear"/>
            <w:vAlign w:val="center"/>
          </w:tcPr>
          <w:p>
            <w:pPr>
              <w:pStyle w:val="TableContents"/>
              <w:spacing w:before="0" w:after="0"/>
              <w:ind w:left="225" w:right="0" w:hanging="225"/>
              <w:rPr/>
            </w:pPr>
            <w:r>
              <w:rPr/>
              <w:t> </w:t>
            </w:r>
          </w:p>
        </w:tc>
        <w:tc>
          <w:tcPr>
            <w:tcW w:w="198" w:type="dxa"/>
            <w:tcBorders/>
            <w:shd w:fill="auto" w:val="clear"/>
            <w:vAlign w:val="center"/>
          </w:tcPr>
          <w:p>
            <w:pPr>
              <w:pStyle w:val="TableContents"/>
              <w:spacing w:before="0" w:after="283"/>
              <w:rPr/>
            </w:pPr>
            <w:r>
              <w:rPr/>
              <w:t> </w:t>
            </w:r>
          </w:p>
        </w:tc>
        <w:tc>
          <w:tcPr>
            <w:tcW w:w="1001" w:type="dxa"/>
            <w:gridSpan w:val="2"/>
            <w:tcBorders>
              <w:top w:val="double" w:sz="6" w:space="0" w:color="000000"/>
            </w:tcBorders>
            <w:shd w:fill="auto" w:val="clear"/>
            <w:tcMar>
              <w:top w:w="28" w:type="dxa"/>
            </w:tcMar>
            <w:vAlign w:val="center"/>
          </w:tcPr>
          <w:p>
            <w:pPr>
              <w:pStyle w:val="TableContents"/>
              <w:spacing w:before="0" w:after="283"/>
              <w:jc w:val="right"/>
              <w:rPr/>
            </w:pPr>
            <w:r>
              <w:rPr/>
              <w:t> </w:t>
            </w:r>
          </w:p>
        </w:tc>
        <w:tc>
          <w:tcPr>
            <w:tcW w:w="112" w:type="dxa"/>
            <w:tcBorders/>
            <w:shd w:fill="auto" w:val="clear"/>
            <w:vAlign w:val="center"/>
          </w:tcPr>
          <w:p>
            <w:pPr>
              <w:pStyle w:val="TableContents"/>
              <w:spacing w:before="0" w:after="283"/>
              <w:rPr/>
            </w:pPr>
            <w:r>
              <w:rPr/>
              <w:t> </w:t>
            </w:r>
          </w:p>
        </w:tc>
        <w:tc>
          <w:tcPr>
            <w:tcW w:w="198" w:type="dxa"/>
            <w:tcBorders/>
            <w:shd w:fill="auto" w:val="clear"/>
            <w:vAlign w:val="center"/>
          </w:tcPr>
          <w:p>
            <w:pPr>
              <w:pStyle w:val="TableContents"/>
              <w:spacing w:before="0" w:after="283"/>
              <w:rPr/>
            </w:pPr>
            <w:r>
              <w:rPr/>
              <w:t> </w:t>
            </w:r>
          </w:p>
        </w:tc>
        <w:tc>
          <w:tcPr>
            <w:tcW w:w="1419" w:type="dxa"/>
            <w:gridSpan w:val="2"/>
            <w:tcBorders>
              <w:top w:val="double" w:sz="6" w:space="0" w:color="000000"/>
            </w:tcBorders>
            <w:shd w:fill="auto" w:val="clear"/>
            <w:tcMar>
              <w:top w:w="28" w:type="dxa"/>
            </w:tcMar>
            <w:vAlign w:val="center"/>
          </w:tcPr>
          <w:p>
            <w:pPr>
              <w:pStyle w:val="TableContents"/>
              <w:spacing w:before="0" w:after="283"/>
              <w:jc w:val="right"/>
              <w:rPr/>
            </w:pPr>
            <w:r>
              <w:rPr/>
              <w:t> </w:t>
            </w:r>
          </w:p>
        </w:tc>
        <w:tc>
          <w:tcPr>
            <w:tcW w:w="154" w:type="dxa"/>
            <w:tcBorders/>
            <w:shd w:fill="auto" w:val="clear"/>
            <w:vAlign w:val="center"/>
          </w:tcPr>
          <w:p>
            <w:pPr>
              <w:pStyle w:val="TableContents"/>
              <w:spacing w:before="0" w:after="283"/>
              <w:rPr/>
            </w:pPr>
            <w:r>
              <w:rPr/>
              <w:t> </w:t>
            </w:r>
          </w:p>
        </w:tc>
        <w:tc>
          <w:tcPr>
            <w:tcW w:w="225" w:type="dxa"/>
            <w:tcBorders/>
            <w:shd w:fill="auto" w:val="clear"/>
            <w:vAlign w:val="center"/>
          </w:tcPr>
          <w:p>
            <w:pPr>
              <w:pStyle w:val="TableContents"/>
              <w:spacing w:before="0" w:after="283"/>
              <w:rPr/>
            </w:pPr>
            <w:r>
              <w:rPr/>
              <w:t> </w:t>
            </w:r>
          </w:p>
        </w:tc>
        <w:tc>
          <w:tcPr>
            <w:tcW w:w="1418" w:type="dxa"/>
            <w:gridSpan w:val="2"/>
            <w:tcBorders>
              <w:top w:val="double" w:sz="6" w:space="0" w:color="000000"/>
            </w:tcBorders>
            <w:shd w:fill="auto" w:val="clear"/>
            <w:tcMar>
              <w:top w:w="28" w:type="dxa"/>
            </w:tcMar>
            <w:vAlign w:val="center"/>
          </w:tcPr>
          <w:p>
            <w:pPr>
              <w:pStyle w:val="TableContents"/>
              <w:spacing w:before="0" w:after="283"/>
              <w:jc w:val="right"/>
              <w:rPr/>
            </w:pPr>
            <w:r>
              <w:rPr/>
              <w:t> </w:t>
            </w:r>
          </w:p>
        </w:tc>
        <w:tc>
          <w:tcPr>
            <w:tcW w:w="154" w:type="dxa"/>
            <w:tcBorders/>
            <w:shd w:fill="auto" w:val="clear"/>
            <w:vAlign w:val="center"/>
          </w:tcPr>
          <w:p>
            <w:pPr>
              <w:pStyle w:val="TableContents"/>
              <w:spacing w:before="0" w:after="283"/>
              <w:rPr/>
            </w:pPr>
            <w:r>
              <w:rPr/>
              <w:t> </w:t>
            </w:r>
          </w:p>
        </w:tc>
        <w:tc>
          <w:tcPr>
            <w:tcW w:w="225" w:type="dxa"/>
            <w:tcBorders/>
            <w:shd w:fill="auto" w:val="clear"/>
            <w:vAlign w:val="center"/>
          </w:tcPr>
          <w:p>
            <w:pPr>
              <w:pStyle w:val="TableContents"/>
              <w:spacing w:before="0" w:after="283"/>
              <w:rPr/>
            </w:pPr>
            <w:r>
              <w:rPr/>
              <w:t> </w:t>
            </w:r>
          </w:p>
        </w:tc>
        <w:tc>
          <w:tcPr>
            <w:tcW w:w="1422" w:type="dxa"/>
            <w:gridSpan w:val="2"/>
            <w:tcBorders>
              <w:top w:val="double" w:sz="6" w:space="0" w:color="000000"/>
            </w:tcBorders>
            <w:shd w:fill="auto" w:val="clear"/>
            <w:tcMar>
              <w:top w:w="28" w:type="dxa"/>
            </w:tcMar>
            <w:vAlign w:val="center"/>
          </w:tcPr>
          <w:p>
            <w:pPr>
              <w:pStyle w:val="TableContents"/>
              <w:spacing w:before="0" w:after="283"/>
              <w:jc w:val="right"/>
              <w:rPr/>
            </w:pPr>
            <w:r>
              <w:rPr/>
              <w:t> </w:t>
            </w:r>
          </w:p>
        </w:tc>
        <w:tc>
          <w:tcPr>
            <w:tcW w:w="112" w:type="dxa"/>
            <w:tcBorders/>
            <w:shd w:fill="auto" w:val="clear"/>
            <w:vAlign w:val="center"/>
          </w:tcPr>
          <w:p>
            <w:pPr>
              <w:pStyle w:val="TableContents"/>
              <w:spacing w:before="0" w:after="283"/>
              <w:rPr/>
            </w:pPr>
            <w:r>
              <w:rPr/>
              <w:t> </w:t>
            </w:r>
          </w:p>
        </w:tc>
        <w:tc>
          <w:tcPr>
            <w:tcW w:w="198" w:type="dxa"/>
            <w:tcBorders/>
            <w:shd w:fill="auto" w:val="clear"/>
            <w:vAlign w:val="center"/>
          </w:tcPr>
          <w:p>
            <w:pPr>
              <w:pStyle w:val="TableContents"/>
              <w:spacing w:before="0" w:after="283"/>
              <w:rPr/>
            </w:pPr>
            <w:r>
              <w:rPr/>
              <w:t> </w:t>
            </w:r>
          </w:p>
        </w:tc>
        <w:tc>
          <w:tcPr>
            <w:tcW w:w="1001" w:type="dxa"/>
            <w:gridSpan w:val="2"/>
            <w:tcBorders>
              <w:top w:val="double" w:sz="6" w:space="0" w:color="000000"/>
            </w:tcBorders>
            <w:shd w:fill="auto" w:val="clear"/>
            <w:tcMar>
              <w:top w:w="28" w:type="dxa"/>
            </w:tcMar>
            <w:vAlign w:val="center"/>
          </w:tcPr>
          <w:p>
            <w:pPr>
              <w:pStyle w:val="TableContents"/>
              <w:spacing w:before="0" w:after="283"/>
              <w:jc w:val="right"/>
              <w:rPr/>
            </w:pPr>
            <w:r>
              <w:rPr/>
              <w:t> </w:t>
            </w:r>
          </w:p>
        </w:tc>
        <w:tc>
          <w:tcPr>
            <w:tcW w:w="128" w:type="dxa"/>
            <w:tcBorders/>
            <w:shd w:fill="auto" w:val="clear"/>
            <w:vAlign w:val="center"/>
          </w:tcPr>
          <w:p>
            <w:pPr>
              <w:pStyle w:val="TableContents"/>
              <w:spacing w:before="0" w:after="283"/>
              <w:rPr/>
            </w:pPr>
            <w:r>
              <w:rPr/>
              <w:t> </w:t>
            </w:r>
          </w:p>
        </w:tc>
      </w:tr>
      <w:tr>
        <w:trPr/>
        <w:tc>
          <w:tcPr>
            <w:tcW w:w="2240" w:type="dxa"/>
            <w:tcBorders/>
            <w:shd w:fill="auto" w:val="clear"/>
            <w:vAlign w:val="bottom"/>
          </w:tcPr>
          <w:p>
            <w:pPr>
              <w:pStyle w:val="TableContents"/>
              <w:spacing w:before="0" w:after="0"/>
              <w:ind w:left="225" w:right="0" w:hanging="225"/>
              <w:rPr/>
            </w:pPr>
            <w:r>
              <w:rPr/>
              <w:t>Earnings per common share, diluted</w:t>
            </w:r>
          </w:p>
        </w:tc>
        <w:tc>
          <w:tcPr>
            <w:tcW w:w="198" w:type="dxa"/>
            <w:tcBorders/>
            <w:shd w:fill="auto" w:val="clear"/>
            <w:vAlign w:val="bottom"/>
          </w:tcPr>
          <w:p>
            <w:pPr>
              <w:pStyle w:val="TableContents"/>
              <w:spacing w:before="0" w:after="283"/>
              <w:rPr/>
            </w:pPr>
            <w:r>
              <w:rPr/>
              <w:t> </w:t>
            </w:r>
          </w:p>
        </w:tc>
        <w:tc>
          <w:tcPr>
            <w:tcW w:w="152" w:type="dxa"/>
            <w:tcBorders/>
            <w:shd w:fill="auto" w:val="clear"/>
            <w:vAlign w:val="bottom"/>
          </w:tcPr>
          <w:p>
            <w:pPr>
              <w:pStyle w:val="TableContents"/>
              <w:spacing w:before="0" w:after="283"/>
              <w:jc w:val="left"/>
              <w:rPr/>
            </w:pPr>
            <w:r>
              <w:rPr/>
              <w:t>$</w:t>
            </w:r>
          </w:p>
        </w:tc>
        <w:tc>
          <w:tcPr>
            <w:tcW w:w="849" w:type="dxa"/>
            <w:tcBorders/>
            <w:shd w:fill="auto" w:val="clear"/>
            <w:vAlign w:val="bottom"/>
          </w:tcPr>
          <w:p>
            <w:pPr>
              <w:pStyle w:val="TableContents"/>
              <w:spacing w:before="0" w:after="283"/>
              <w:jc w:val="right"/>
              <w:rPr/>
            </w:pPr>
            <w:r>
              <w:rPr/>
              <w:t>2.43</w:t>
            </w:r>
          </w:p>
        </w:tc>
        <w:tc>
          <w:tcPr>
            <w:tcW w:w="112" w:type="dxa"/>
            <w:tcBorders/>
            <w:shd w:fill="auto" w:val="clear"/>
            <w:vAlign w:val="bottom"/>
          </w:tcPr>
          <w:p>
            <w:pPr>
              <w:pStyle w:val="TableContents"/>
              <w:spacing w:before="0" w:after="283"/>
              <w:rPr/>
            </w:pPr>
            <w:r>
              <w:rPr/>
              <w:t> </w:t>
            </w:r>
          </w:p>
        </w:tc>
        <w:tc>
          <w:tcPr>
            <w:tcW w:w="198" w:type="dxa"/>
            <w:tcBorders/>
            <w:shd w:fill="auto" w:val="clear"/>
            <w:vAlign w:val="bottom"/>
          </w:tcPr>
          <w:p>
            <w:pPr>
              <w:pStyle w:val="TableContents"/>
              <w:spacing w:before="0" w:after="283"/>
              <w:rPr/>
            </w:pPr>
            <w:r>
              <w:rPr/>
              <w:t> </w:t>
            </w:r>
          </w:p>
        </w:tc>
        <w:tc>
          <w:tcPr>
            <w:tcW w:w="213" w:type="dxa"/>
            <w:tcBorders/>
            <w:shd w:fill="auto" w:val="clear"/>
            <w:vAlign w:val="bottom"/>
          </w:tcPr>
          <w:p>
            <w:pPr>
              <w:pStyle w:val="TableContents"/>
              <w:spacing w:before="0" w:after="283"/>
              <w:jc w:val="left"/>
              <w:rPr/>
            </w:pPr>
            <w:r>
              <w:rPr/>
              <w:t>$</w:t>
            </w:r>
          </w:p>
        </w:tc>
        <w:tc>
          <w:tcPr>
            <w:tcW w:w="1206" w:type="dxa"/>
            <w:tcBorders/>
            <w:shd w:fill="auto" w:val="clear"/>
            <w:vAlign w:val="bottom"/>
          </w:tcPr>
          <w:p>
            <w:pPr>
              <w:pStyle w:val="TableContents"/>
              <w:spacing w:before="0" w:after="283"/>
              <w:jc w:val="right"/>
              <w:rPr/>
            </w:pPr>
            <w:r>
              <w:rPr/>
              <w:t>1.96</w:t>
            </w:r>
          </w:p>
        </w:tc>
        <w:tc>
          <w:tcPr>
            <w:tcW w:w="154" w:type="dxa"/>
            <w:tcBorders/>
            <w:shd w:fill="auto" w:val="clear"/>
            <w:vAlign w:val="bottom"/>
          </w:tcPr>
          <w:p>
            <w:pPr>
              <w:pStyle w:val="TableContents"/>
              <w:spacing w:before="0" w:after="283"/>
              <w:rPr/>
            </w:pPr>
            <w:r>
              <w:rPr/>
              <w:t> </w:t>
            </w:r>
          </w:p>
        </w:tc>
        <w:tc>
          <w:tcPr>
            <w:tcW w:w="225" w:type="dxa"/>
            <w:tcBorders/>
            <w:shd w:fill="auto" w:val="clear"/>
            <w:vAlign w:val="bottom"/>
          </w:tcPr>
          <w:p>
            <w:pPr>
              <w:pStyle w:val="TableContents"/>
              <w:spacing w:before="0" w:after="283"/>
              <w:rPr/>
            </w:pPr>
            <w:r>
              <w:rPr/>
              <w:t> </w:t>
            </w:r>
          </w:p>
        </w:tc>
        <w:tc>
          <w:tcPr>
            <w:tcW w:w="213" w:type="dxa"/>
            <w:tcBorders/>
            <w:shd w:fill="auto" w:val="clear"/>
            <w:vAlign w:val="bottom"/>
          </w:tcPr>
          <w:p>
            <w:pPr>
              <w:pStyle w:val="TableContents"/>
              <w:spacing w:before="0" w:after="283"/>
              <w:jc w:val="left"/>
              <w:rPr/>
            </w:pPr>
            <w:r>
              <w:rPr/>
              <w:t>$</w:t>
            </w:r>
          </w:p>
        </w:tc>
        <w:tc>
          <w:tcPr>
            <w:tcW w:w="1205" w:type="dxa"/>
            <w:tcBorders/>
            <w:shd w:fill="auto" w:val="clear"/>
            <w:vAlign w:val="bottom"/>
          </w:tcPr>
          <w:p>
            <w:pPr>
              <w:pStyle w:val="TableContents"/>
              <w:spacing w:before="0" w:after="283"/>
              <w:jc w:val="right"/>
              <w:rPr/>
            </w:pPr>
            <w:r>
              <w:rPr/>
              <w:t>1.42</w:t>
            </w:r>
          </w:p>
        </w:tc>
        <w:tc>
          <w:tcPr>
            <w:tcW w:w="154" w:type="dxa"/>
            <w:tcBorders/>
            <w:shd w:fill="auto" w:val="clear"/>
            <w:vAlign w:val="bottom"/>
          </w:tcPr>
          <w:p>
            <w:pPr>
              <w:pStyle w:val="TableContents"/>
              <w:spacing w:before="0" w:after="283"/>
              <w:rPr/>
            </w:pPr>
            <w:r>
              <w:rPr/>
              <w:t> </w:t>
            </w:r>
          </w:p>
        </w:tc>
        <w:tc>
          <w:tcPr>
            <w:tcW w:w="225" w:type="dxa"/>
            <w:tcBorders/>
            <w:shd w:fill="auto" w:val="clear"/>
            <w:vAlign w:val="bottom"/>
          </w:tcPr>
          <w:p>
            <w:pPr>
              <w:pStyle w:val="TableContents"/>
              <w:spacing w:before="0" w:after="283"/>
              <w:rPr/>
            </w:pPr>
            <w:r>
              <w:rPr/>
              <w:t> </w:t>
            </w:r>
          </w:p>
        </w:tc>
        <w:tc>
          <w:tcPr>
            <w:tcW w:w="213" w:type="dxa"/>
            <w:tcBorders/>
            <w:shd w:fill="auto" w:val="clear"/>
            <w:vAlign w:val="bottom"/>
          </w:tcPr>
          <w:p>
            <w:pPr>
              <w:pStyle w:val="TableContents"/>
              <w:spacing w:before="0" w:after="283"/>
              <w:jc w:val="left"/>
              <w:rPr/>
            </w:pPr>
            <w:r>
              <w:rPr/>
              <w:t>$</w:t>
            </w:r>
          </w:p>
        </w:tc>
        <w:tc>
          <w:tcPr>
            <w:tcW w:w="1209" w:type="dxa"/>
            <w:tcBorders/>
            <w:shd w:fill="auto" w:val="clear"/>
            <w:vAlign w:val="bottom"/>
          </w:tcPr>
          <w:p>
            <w:pPr>
              <w:pStyle w:val="TableContents"/>
              <w:spacing w:before="0" w:after="283"/>
              <w:jc w:val="right"/>
              <w:rPr/>
            </w:pPr>
            <w:r>
              <w:rPr/>
              <w:t>1.21</w:t>
            </w:r>
          </w:p>
        </w:tc>
        <w:tc>
          <w:tcPr>
            <w:tcW w:w="112" w:type="dxa"/>
            <w:tcBorders/>
            <w:shd w:fill="auto" w:val="clear"/>
            <w:vAlign w:val="bottom"/>
          </w:tcPr>
          <w:p>
            <w:pPr>
              <w:pStyle w:val="TableContents"/>
              <w:spacing w:before="0" w:after="283"/>
              <w:rPr/>
            </w:pPr>
            <w:r>
              <w:rPr/>
              <w:t> </w:t>
            </w:r>
          </w:p>
        </w:tc>
        <w:tc>
          <w:tcPr>
            <w:tcW w:w="198" w:type="dxa"/>
            <w:tcBorders/>
            <w:shd w:fill="auto" w:val="clear"/>
            <w:vAlign w:val="bottom"/>
          </w:tcPr>
          <w:p>
            <w:pPr>
              <w:pStyle w:val="TableContents"/>
              <w:spacing w:before="0" w:after="283"/>
              <w:rPr/>
            </w:pPr>
            <w:r>
              <w:rPr/>
              <w:t> </w:t>
            </w:r>
          </w:p>
        </w:tc>
        <w:tc>
          <w:tcPr>
            <w:tcW w:w="152" w:type="dxa"/>
            <w:tcBorders/>
            <w:shd w:fill="auto" w:val="clear"/>
            <w:vAlign w:val="bottom"/>
          </w:tcPr>
          <w:p>
            <w:pPr>
              <w:pStyle w:val="TableContents"/>
              <w:spacing w:before="0" w:after="283"/>
              <w:jc w:val="left"/>
              <w:rPr/>
            </w:pPr>
            <w:r>
              <w:rPr/>
              <w:t>$</w:t>
            </w:r>
          </w:p>
        </w:tc>
        <w:tc>
          <w:tcPr>
            <w:tcW w:w="849" w:type="dxa"/>
            <w:tcBorders/>
            <w:shd w:fill="auto" w:val="clear"/>
            <w:vAlign w:val="bottom"/>
          </w:tcPr>
          <w:p>
            <w:pPr>
              <w:pStyle w:val="TableContents"/>
              <w:spacing w:before="0" w:after="283"/>
              <w:jc w:val="right"/>
              <w:rPr/>
            </w:pPr>
            <w:r>
              <w:rPr/>
              <w:t>0.88</w:t>
            </w:r>
          </w:p>
        </w:tc>
        <w:tc>
          <w:tcPr>
            <w:tcW w:w="128" w:type="dxa"/>
            <w:tcBorders/>
            <w:shd w:fill="auto" w:val="clear"/>
            <w:vAlign w:val="bottom"/>
          </w:tcPr>
          <w:p>
            <w:pPr>
              <w:pStyle w:val="TableContents"/>
              <w:spacing w:before="0" w:after="283"/>
              <w:rPr/>
            </w:pPr>
            <w:r>
              <w:rPr/>
              <w:t> </w:t>
            </w:r>
          </w:p>
        </w:tc>
      </w:tr>
      <w:tr>
        <w:trPr/>
        <w:tc>
          <w:tcPr>
            <w:tcW w:w="2240" w:type="dxa"/>
            <w:tcBorders/>
            <w:shd w:fill="auto" w:val="clear"/>
            <w:vAlign w:val="center"/>
          </w:tcPr>
          <w:p>
            <w:pPr>
              <w:pStyle w:val="TableContents"/>
              <w:spacing w:before="0" w:after="283"/>
              <w:rPr/>
            </w:pPr>
            <w:r>
              <w:rPr/>
              <w:t> </w:t>
            </w:r>
          </w:p>
        </w:tc>
        <w:tc>
          <w:tcPr>
            <w:tcW w:w="7965" w:type="dxa"/>
            <w:gridSpan w:val="20"/>
            <w:tcBorders/>
            <w:shd w:fill="auto" w:val="clear"/>
          </w:tcPr>
          <w:p>
            <w:pPr>
              <w:pStyle w:val="TableContents"/>
              <w:spacing w:before="0" w:after="283"/>
              <w:rPr>
                <w:sz w:val="4"/>
                <w:szCs w:val="4"/>
              </w:rPr>
            </w:pPr>
            <w:r>
              <w:rPr>
                <w:sz w:val="4"/>
                <w:szCs w:val="4"/>
              </w:rPr>
            </w:r>
          </w:p>
        </w:tc>
      </w:tr>
      <w:tr>
        <w:trPr/>
        <w:tc>
          <w:tcPr>
            <w:tcW w:w="2240" w:type="dxa"/>
            <w:tcBorders/>
            <w:shd w:fill="CCEEFF" w:val="clear"/>
            <w:vAlign w:val="bottom"/>
          </w:tcPr>
          <w:p>
            <w:pPr>
              <w:pStyle w:val="TableContents"/>
              <w:spacing w:before="0" w:after="0"/>
              <w:ind w:left="225" w:right="0" w:hanging="225"/>
              <w:rPr/>
            </w:pPr>
            <w:r>
              <w:rPr/>
              <w:t>Cash dividends per common share</w:t>
            </w:r>
          </w:p>
        </w:tc>
        <w:tc>
          <w:tcPr>
            <w:tcW w:w="198" w:type="dxa"/>
            <w:tcBorders/>
            <w:shd w:fill="CCEEFF" w:val="clear"/>
            <w:vAlign w:val="bottom"/>
          </w:tcPr>
          <w:p>
            <w:pPr>
              <w:pStyle w:val="TableContents"/>
              <w:spacing w:before="0" w:after="283"/>
              <w:rPr/>
            </w:pPr>
            <w:r>
              <w:rPr/>
              <w:t> </w:t>
            </w:r>
          </w:p>
        </w:tc>
        <w:tc>
          <w:tcPr>
            <w:tcW w:w="152" w:type="dxa"/>
            <w:tcBorders/>
            <w:shd w:fill="CCEEFF" w:val="clear"/>
            <w:vAlign w:val="bottom"/>
          </w:tcPr>
          <w:p>
            <w:pPr>
              <w:pStyle w:val="TableContents"/>
              <w:spacing w:before="0" w:after="283"/>
              <w:jc w:val="left"/>
              <w:rPr/>
            </w:pPr>
            <w:r>
              <w:rPr/>
              <w:t>$</w:t>
            </w:r>
          </w:p>
        </w:tc>
        <w:tc>
          <w:tcPr>
            <w:tcW w:w="849" w:type="dxa"/>
            <w:tcBorders/>
            <w:shd w:fill="CCEEFF" w:val="clear"/>
            <w:vAlign w:val="bottom"/>
          </w:tcPr>
          <w:p>
            <w:pPr>
              <w:pStyle w:val="TableContents"/>
              <w:spacing w:before="0" w:after="283"/>
              <w:jc w:val="right"/>
              <w:rPr/>
            </w:pPr>
            <w:r>
              <w:rPr/>
              <w:t></w:t>
            </w:r>
          </w:p>
        </w:tc>
        <w:tc>
          <w:tcPr>
            <w:tcW w:w="112" w:type="dxa"/>
            <w:tcBorders/>
            <w:shd w:fill="CCEEFF" w:val="clear"/>
            <w:vAlign w:val="bottom"/>
          </w:tcPr>
          <w:p>
            <w:pPr>
              <w:pStyle w:val="TableContents"/>
              <w:spacing w:before="0" w:after="283"/>
              <w:rPr/>
            </w:pPr>
            <w:r>
              <w:rPr/>
              <w:t> </w:t>
            </w:r>
          </w:p>
        </w:tc>
        <w:tc>
          <w:tcPr>
            <w:tcW w:w="198" w:type="dxa"/>
            <w:tcBorders/>
            <w:shd w:fill="CCEEFF" w:val="clear"/>
            <w:vAlign w:val="bottom"/>
          </w:tcPr>
          <w:p>
            <w:pPr>
              <w:pStyle w:val="TableContents"/>
              <w:spacing w:before="0" w:after="283"/>
              <w:rPr/>
            </w:pPr>
            <w:r>
              <w:rPr/>
              <w:t> </w:t>
            </w:r>
          </w:p>
        </w:tc>
        <w:tc>
          <w:tcPr>
            <w:tcW w:w="213" w:type="dxa"/>
            <w:tcBorders/>
            <w:shd w:fill="CCEEFF" w:val="clear"/>
            <w:vAlign w:val="bottom"/>
          </w:tcPr>
          <w:p>
            <w:pPr>
              <w:pStyle w:val="TableContents"/>
              <w:spacing w:before="0" w:after="283"/>
              <w:jc w:val="left"/>
              <w:rPr/>
            </w:pPr>
            <w:r>
              <w:rPr/>
              <w:t>$</w:t>
            </w:r>
          </w:p>
        </w:tc>
        <w:tc>
          <w:tcPr>
            <w:tcW w:w="1206" w:type="dxa"/>
            <w:tcBorders/>
            <w:shd w:fill="CCEEFF" w:val="clear"/>
            <w:vAlign w:val="bottom"/>
          </w:tcPr>
          <w:p>
            <w:pPr>
              <w:pStyle w:val="TableContents"/>
              <w:spacing w:before="0" w:after="283"/>
              <w:jc w:val="right"/>
              <w:rPr/>
            </w:pPr>
            <w:r>
              <w:rPr/>
              <w:t></w:t>
            </w:r>
          </w:p>
        </w:tc>
        <w:tc>
          <w:tcPr>
            <w:tcW w:w="154" w:type="dxa"/>
            <w:tcBorders/>
            <w:shd w:fill="CCEEFF" w:val="clear"/>
            <w:vAlign w:val="bottom"/>
          </w:tcPr>
          <w:p>
            <w:pPr>
              <w:pStyle w:val="TableContents"/>
              <w:spacing w:before="0" w:after="283"/>
              <w:rPr/>
            </w:pPr>
            <w:r>
              <w:rPr/>
              <w:t> </w:t>
            </w:r>
          </w:p>
        </w:tc>
        <w:tc>
          <w:tcPr>
            <w:tcW w:w="225" w:type="dxa"/>
            <w:tcBorders/>
            <w:shd w:fill="CCEEFF" w:val="clear"/>
            <w:vAlign w:val="bottom"/>
          </w:tcPr>
          <w:p>
            <w:pPr>
              <w:pStyle w:val="TableContents"/>
              <w:spacing w:before="0" w:after="283"/>
              <w:rPr/>
            </w:pPr>
            <w:r>
              <w:rPr/>
              <w:t> </w:t>
            </w:r>
          </w:p>
        </w:tc>
        <w:tc>
          <w:tcPr>
            <w:tcW w:w="213" w:type="dxa"/>
            <w:tcBorders/>
            <w:shd w:fill="CCEEFF" w:val="clear"/>
            <w:vAlign w:val="bottom"/>
          </w:tcPr>
          <w:p>
            <w:pPr>
              <w:pStyle w:val="TableContents"/>
              <w:spacing w:before="0" w:after="283"/>
              <w:jc w:val="left"/>
              <w:rPr/>
            </w:pPr>
            <w:r>
              <w:rPr/>
              <w:t>$</w:t>
            </w:r>
          </w:p>
        </w:tc>
        <w:tc>
          <w:tcPr>
            <w:tcW w:w="1205" w:type="dxa"/>
            <w:tcBorders/>
            <w:shd w:fill="CCEEFF" w:val="clear"/>
            <w:vAlign w:val="bottom"/>
          </w:tcPr>
          <w:p>
            <w:pPr>
              <w:pStyle w:val="TableContents"/>
              <w:spacing w:before="0" w:after="283"/>
              <w:jc w:val="right"/>
              <w:rPr/>
            </w:pPr>
            <w:r>
              <w:rPr/>
              <w:t></w:t>
            </w:r>
          </w:p>
        </w:tc>
        <w:tc>
          <w:tcPr>
            <w:tcW w:w="154" w:type="dxa"/>
            <w:tcBorders/>
            <w:shd w:fill="CCEEFF" w:val="clear"/>
            <w:vAlign w:val="bottom"/>
          </w:tcPr>
          <w:p>
            <w:pPr>
              <w:pStyle w:val="TableContents"/>
              <w:spacing w:before="0" w:after="283"/>
              <w:rPr/>
            </w:pPr>
            <w:r>
              <w:rPr/>
              <w:t> </w:t>
            </w:r>
          </w:p>
        </w:tc>
        <w:tc>
          <w:tcPr>
            <w:tcW w:w="225" w:type="dxa"/>
            <w:tcBorders/>
            <w:shd w:fill="CCEEFF" w:val="clear"/>
            <w:vAlign w:val="bottom"/>
          </w:tcPr>
          <w:p>
            <w:pPr>
              <w:pStyle w:val="TableContents"/>
              <w:spacing w:before="0" w:after="283"/>
              <w:rPr/>
            </w:pPr>
            <w:r>
              <w:rPr/>
              <w:t> </w:t>
            </w:r>
          </w:p>
        </w:tc>
        <w:tc>
          <w:tcPr>
            <w:tcW w:w="213" w:type="dxa"/>
            <w:tcBorders/>
            <w:shd w:fill="CCEEFF" w:val="clear"/>
            <w:vAlign w:val="bottom"/>
          </w:tcPr>
          <w:p>
            <w:pPr>
              <w:pStyle w:val="TableContents"/>
              <w:spacing w:before="0" w:after="283"/>
              <w:jc w:val="left"/>
              <w:rPr/>
            </w:pPr>
            <w:r>
              <w:rPr/>
              <w:t>$</w:t>
            </w:r>
          </w:p>
        </w:tc>
        <w:tc>
          <w:tcPr>
            <w:tcW w:w="1209" w:type="dxa"/>
            <w:tcBorders/>
            <w:shd w:fill="CCEEFF" w:val="clear"/>
            <w:vAlign w:val="bottom"/>
          </w:tcPr>
          <w:p>
            <w:pPr>
              <w:pStyle w:val="TableContents"/>
              <w:spacing w:before="0" w:after="283"/>
              <w:jc w:val="right"/>
              <w:rPr/>
            </w:pPr>
            <w:r>
              <w:rPr/>
              <w:t></w:t>
            </w:r>
          </w:p>
        </w:tc>
        <w:tc>
          <w:tcPr>
            <w:tcW w:w="112" w:type="dxa"/>
            <w:tcBorders/>
            <w:shd w:fill="CCEEFF" w:val="clear"/>
            <w:vAlign w:val="bottom"/>
          </w:tcPr>
          <w:p>
            <w:pPr>
              <w:pStyle w:val="TableContents"/>
              <w:spacing w:before="0" w:after="283"/>
              <w:rPr/>
            </w:pPr>
            <w:r>
              <w:rPr/>
              <w:t> </w:t>
            </w:r>
          </w:p>
        </w:tc>
        <w:tc>
          <w:tcPr>
            <w:tcW w:w="198" w:type="dxa"/>
            <w:tcBorders/>
            <w:shd w:fill="CCEEFF" w:val="clear"/>
            <w:vAlign w:val="bottom"/>
          </w:tcPr>
          <w:p>
            <w:pPr>
              <w:pStyle w:val="TableContents"/>
              <w:spacing w:before="0" w:after="283"/>
              <w:rPr/>
            </w:pPr>
            <w:r>
              <w:rPr/>
              <w:t> </w:t>
            </w:r>
          </w:p>
        </w:tc>
        <w:tc>
          <w:tcPr>
            <w:tcW w:w="152" w:type="dxa"/>
            <w:tcBorders/>
            <w:shd w:fill="CCEEFF" w:val="clear"/>
            <w:vAlign w:val="bottom"/>
          </w:tcPr>
          <w:p>
            <w:pPr>
              <w:pStyle w:val="TableContents"/>
              <w:spacing w:before="0" w:after="283"/>
              <w:jc w:val="left"/>
              <w:rPr/>
            </w:pPr>
            <w:r>
              <w:rPr/>
              <w:t>$</w:t>
            </w:r>
          </w:p>
        </w:tc>
        <w:tc>
          <w:tcPr>
            <w:tcW w:w="849" w:type="dxa"/>
            <w:tcBorders/>
            <w:shd w:fill="CCEEFF" w:val="clear"/>
            <w:vAlign w:val="bottom"/>
          </w:tcPr>
          <w:p>
            <w:pPr>
              <w:pStyle w:val="TableContents"/>
              <w:spacing w:before="0" w:after="283"/>
              <w:jc w:val="right"/>
              <w:rPr/>
            </w:pPr>
            <w:r>
              <w:rPr/>
              <w:t></w:t>
            </w:r>
          </w:p>
        </w:tc>
        <w:tc>
          <w:tcPr>
            <w:tcW w:w="128" w:type="dxa"/>
            <w:tcBorders/>
            <w:shd w:fill="CCEEFF" w:val="clear"/>
            <w:vAlign w:val="bottom"/>
          </w:tcPr>
          <w:p>
            <w:pPr>
              <w:pStyle w:val="TableContents"/>
              <w:spacing w:before="0" w:after="283"/>
              <w:rPr/>
            </w:pPr>
            <w:r>
              <w:rPr/>
              <w:t> </w:t>
            </w:r>
          </w:p>
        </w:tc>
      </w:tr>
      <w:tr>
        <w:trPr/>
        <w:tc>
          <w:tcPr>
            <w:tcW w:w="2240" w:type="dxa"/>
            <w:tcBorders/>
            <w:shd w:fill="auto" w:val="clear"/>
            <w:vAlign w:val="center"/>
          </w:tcPr>
          <w:p>
            <w:pPr>
              <w:pStyle w:val="TableContents"/>
              <w:spacing w:before="0" w:after="283"/>
              <w:rPr/>
            </w:pPr>
            <w:r>
              <w:rPr/>
              <w:t> </w:t>
            </w:r>
          </w:p>
        </w:tc>
        <w:tc>
          <w:tcPr>
            <w:tcW w:w="7965" w:type="dxa"/>
            <w:gridSpan w:val="20"/>
            <w:tcBorders/>
            <w:shd w:fill="auto" w:val="clear"/>
          </w:tcPr>
          <w:p>
            <w:pPr>
              <w:pStyle w:val="TableContents"/>
              <w:spacing w:before="0" w:after="283"/>
              <w:rPr>
                <w:sz w:val="4"/>
                <w:szCs w:val="4"/>
              </w:rPr>
            </w:pPr>
            <w:r>
              <w:rPr>
                <w:sz w:val="4"/>
                <w:szCs w:val="4"/>
              </w:rPr>
            </w:r>
          </w:p>
        </w:tc>
      </w:tr>
      <w:tr>
        <w:trPr/>
        <w:tc>
          <w:tcPr>
            <w:tcW w:w="2240" w:type="dxa"/>
            <w:tcBorders/>
            <w:shd w:fill="auto" w:val="clear"/>
            <w:vAlign w:val="bottom"/>
          </w:tcPr>
          <w:p>
            <w:pPr>
              <w:pStyle w:val="TableContents"/>
              <w:spacing w:before="0" w:after="0"/>
              <w:ind w:left="225" w:right="0" w:hanging="225"/>
              <w:rPr/>
            </w:pPr>
            <w:r>
              <w:rPr/>
              <w:t>Weighted average common shares and share equivalents, diluted</w:t>
            </w:r>
          </w:p>
        </w:tc>
        <w:tc>
          <w:tcPr>
            <w:tcW w:w="198" w:type="dxa"/>
            <w:tcBorders/>
            <w:shd w:fill="auto" w:val="clear"/>
            <w:vAlign w:val="bottom"/>
          </w:tcPr>
          <w:p>
            <w:pPr>
              <w:pStyle w:val="TableContents"/>
              <w:spacing w:before="0" w:after="283"/>
              <w:rPr/>
            </w:pPr>
            <w:r>
              <w:rPr/>
              <w:t> </w:t>
            </w:r>
          </w:p>
        </w:tc>
        <w:tc>
          <w:tcPr>
            <w:tcW w:w="152" w:type="dxa"/>
            <w:tcBorders/>
            <w:shd w:fill="auto" w:val="clear"/>
            <w:vAlign w:val="bottom"/>
          </w:tcPr>
          <w:p>
            <w:pPr>
              <w:pStyle w:val="TableContents"/>
              <w:spacing w:before="0" w:after="283"/>
              <w:rPr/>
            </w:pPr>
            <w:r>
              <w:rPr/>
              <w:t> </w:t>
            </w:r>
          </w:p>
        </w:tc>
        <w:tc>
          <w:tcPr>
            <w:tcW w:w="849" w:type="dxa"/>
            <w:tcBorders/>
            <w:shd w:fill="auto" w:val="clear"/>
            <w:vAlign w:val="bottom"/>
          </w:tcPr>
          <w:p>
            <w:pPr>
              <w:pStyle w:val="TableContents"/>
              <w:spacing w:before="0" w:after="283"/>
              <w:jc w:val="right"/>
              <w:rPr/>
            </w:pPr>
            <w:r>
              <w:rPr/>
              <w:t>50,369</w:t>
            </w:r>
          </w:p>
        </w:tc>
        <w:tc>
          <w:tcPr>
            <w:tcW w:w="112" w:type="dxa"/>
            <w:tcBorders/>
            <w:shd w:fill="auto" w:val="clear"/>
            <w:vAlign w:val="bottom"/>
          </w:tcPr>
          <w:p>
            <w:pPr>
              <w:pStyle w:val="TableContents"/>
              <w:spacing w:before="0" w:after="283"/>
              <w:rPr/>
            </w:pPr>
            <w:r>
              <w:rPr/>
              <w:t> </w:t>
            </w:r>
          </w:p>
        </w:tc>
        <w:tc>
          <w:tcPr>
            <w:tcW w:w="198" w:type="dxa"/>
            <w:tcBorders/>
            <w:shd w:fill="auto" w:val="clear"/>
            <w:vAlign w:val="bottom"/>
          </w:tcPr>
          <w:p>
            <w:pPr>
              <w:pStyle w:val="TableContents"/>
              <w:spacing w:before="0" w:after="283"/>
              <w:rPr/>
            </w:pPr>
            <w:r>
              <w:rPr/>
              <w:t> </w:t>
            </w:r>
          </w:p>
        </w:tc>
        <w:tc>
          <w:tcPr>
            <w:tcW w:w="213" w:type="dxa"/>
            <w:tcBorders/>
            <w:shd w:fill="auto" w:val="clear"/>
            <w:vAlign w:val="bottom"/>
          </w:tcPr>
          <w:p>
            <w:pPr>
              <w:pStyle w:val="TableContents"/>
              <w:spacing w:before="0" w:after="283"/>
              <w:rPr/>
            </w:pPr>
            <w:r>
              <w:rPr/>
              <w:t> </w:t>
            </w:r>
          </w:p>
        </w:tc>
        <w:tc>
          <w:tcPr>
            <w:tcW w:w="1206" w:type="dxa"/>
            <w:tcBorders/>
            <w:shd w:fill="auto" w:val="clear"/>
            <w:vAlign w:val="bottom"/>
          </w:tcPr>
          <w:p>
            <w:pPr>
              <w:pStyle w:val="TableContents"/>
              <w:spacing w:before="0" w:after="283"/>
              <w:jc w:val="right"/>
              <w:rPr/>
            </w:pPr>
            <w:r>
              <w:rPr/>
              <w:t>49,576</w:t>
            </w:r>
          </w:p>
        </w:tc>
        <w:tc>
          <w:tcPr>
            <w:tcW w:w="154" w:type="dxa"/>
            <w:tcBorders/>
            <w:shd w:fill="auto" w:val="clear"/>
            <w:vAlign w:val="bottom"/>
          </w:tcPr>
          <w:p>
            <w:pPr>
              <w:pStyle w:val="TableContents"/>
              <w:spacing w:before="0" w:after="283"/>
              <w:rPr/>
            </w:pPr>
            <w:r>
              <w:rPr/>
              <w:t> </w:t>
            </w:r>
          </w:p>
        </w:tc>
        <w:tc>
          <w:tcPr>
            <w:tcW w:w="225" w:type="dxa"/>
            <w:tcBorders/>
            <w:shd w:fill="auto" w:val="clear"/>
            <w:vAlign w:val="bottom"/>
          </w:tcPr>
          <w:p>
            <w:pPr>
              <w:pStyle w:val="TableContents"/>
              <w:spacing w:before="0" w:after="283"/>
              <w:rPr/>
            </w:pPr>
            <w:r>
              <w:rPr/>
              <w:t> </w:t>
            </w:r>
          </w:p>
        </w:tc>
        <w:tc>
          <w:tcPr>
            <w:tcW w:w="213" w:type="dxa"/>
            <w:tcBorders/>
            <w:shd w:fill="auto" w:val="clear"/>
            <w:vAlign w:val="bottom"/>
          </w:tcPr>
          <w:p>
            <w:pPr>
              <w:pStyle w:val="TableContents"/>
              <w:spacing w:before="0" w:after="283"/>
              <w:rPr/>
            </w:pPr>
            <w:r>
              <w:rPr/>
              <w:t> </w:t>
            </w:r>
          </w:p>
        </w:tc>
        <w:tc>
          <w:tcPr>
            <w:tcW w:w="1205" w:type="dxa"/>
            <w:tcBorders/>
            <w:shd w:fill="auto" w:val="clear"/>
            <w:vAlign w:val="bottom"/>
          </w:tcPr>
          <w:p>
            <w:pPr>
              <w:pStyle w:val="TableContents"/>
              <w:spacing w:before="0" w:after="283"/>
              <w:jc w:val="right"/>
              <w:rPr/>
            </w:pPr>
            <w:r>
              <w:rPr/>
              <w:t>48,076</w:t>
            </w:r>
          </w:p>
        </w:tc>
        <w:tc>
          <w:tcPr>
            <w:tcW w:w="154" w:type="dxa"/>
            <w:tcBorders/>
            <w:shd w:fill="auto" w:val="clear"/>
            <w:vAlign w:val="bottom"/>
          </w:tcPr>
          <w:p>
            <w:pPr>
              <w:pStyle w:val="TableContents"/>
              <w:spacing w:before="0" w:after="283"/>
              <w:rPr/>
            </w:pPr>
            <w:r>
              <w:rPr/>
              <w:t> </w:t>
            </w:r>
          </w:p>
        </w:tc>
        <w:tc>
          <w:tcPr>
            <w:tcW w:w="225" w:type="dxa"/>
            <w:tcBorders/>
            <w:shd w:fill="auto" w:val="clear"/>
            <w:vAlign w:val="bottom"/>
          </w:tcPr>
          <w:p>
            <w:pPr>
              <w:pStyle w:val="TableContents"/>
              <w:spacing w:before="0" w:after="283"/>
              <w:rPr/>
            </w:pPr>
            <w:r>
              <w:rPr/>
              <w:t> </w:t>
            </w:r>
          </w:p>
        </w:tc>
        <w:tc>
          <w:tcPr>
            <w:tcW w:w="213" w:type="dxa"/>
            <w:tcBorders/>
            <w:shd w:fill="auto" w:val="clear"/>
            <w:vAlign w:val="bottom"/>
          </w:tcPr>
          <w:p>
            <w:pPr>
              <w:pStyle w:val="TableContents"/>
              <w:spacing w:before="0" w:after="283"/>
              <w:rPr/>
            </w:pPr>
            <w:r>
              <w:rPr/>
              <w:t> </w:t>
            </w:r>
          </w:p>
        </w:tc>
        <w:tc>
          <w:tcPr>
            <w:tcW w:w="1209" w:type="dxa"/>
            <w:tcBorders/>
            <w:shd w:fill="auto" w:val="clear"/>
            <w:vAlign w:val="bottom"/>
          </w:tcPr>
          <w:p>
            <w:pPr>
              <w:pStyle w:val="TableContents"/>
              <w:spacing w:before="0" w:after="283"/>
              <w:jc w:val="right"/>
              <w:rPr/>
            </w:pPr>
            <w:r>
              <w:rPr/>
              <w:t>43,327</w:t>
            </w:r>
          </w:p>
        </w:tc>
        <w:tc>
          <w:tcPr>
            <w:tcW w:w="112" w:type="dxa"/>
            <w:tcBorders/>
            <w:shd w:fill="auto" w:val="clear"/>
            <w:vAlign w:val="bottom"/>
          </w:tcPr>
          <w:p>
            <w:pPr>
              <w:pStyle w:val="TableContents"/>
              <w:spacing w:before="0" w:after="283"/>
              <w:rPr/>
            </w:pPr>
            <w:r>
              <w:rPr/>
              <w:t> </w:t>
            </w:r>
          </w:p>
        </w:tc>
        <w:tc>
          <w:tcPr>
            <w:tcW w:w="198" w:type="dxa"/>
            <w:tcBorders/>
            <w:shd w:fill="auto" w:val="clear"/>
            <w:vAlign w:val="bottom"/>
          </w:tcPr>
          <w:p>
            <w:pPr>
              <w:pStyle w:val="TableContents"/>
              <w:spacing w:before="0" w:after="283"/>
              <w:rPr/>
            </w:pPr>
            <w:r>
              <w:rPr/>
              <w:t> </w:t>
            </w:r>
          </w:p>
        </w:tc>
        <w:tc>
          <w:tcPr>
            <w:tcW w:w="152" w:type="dxa"/>
            <w:tcBorders/>
            <w:shd w:fill="auto" w:val="clear"/>
            <w:vAlign w:val="bottom"/>
          </w:tcPr>
          <w:p>
            <w:pPr>
              <w:pStyle w:val="TableContents"/>
              <w:spacing w:before="0" w:after="283"/>
              <w:rPr/>
            </w:pPr>
            <w:r>
              <w:rPr/>
              <w:t> </w:t>
            </w:r>
          </w:p>
        </w:tc>
        <w:tc>
          <w:tcPr>
            <w:tcW w:w="849" w:type="dxa"/>
            <w:tcBorders/>
            <w:shd w:fill="auto" w:val="clear"/>
            <w:vAlign w:val="bottom"/>
          </w:tcPr>
          <w:p>
            <w:pPr>
              <w:pStyle w:val="TableContents"/>
              <w:spacing w:before="0" w:after="283"/>
              <w:jc w:val="right"/>
              <w:rPr/>
            </w:pPr>
            <w:r>
              <w:rPr/>
              <w:t>43,230</w:t>
            </w:r>
          </w:p>
        </w:tc>
        <w:tc>
          <w:tcPr>
            <w:tcW w:w="128" w:type="dxa"/>
            <w:tcBorders/>
            <w:shd w:fill="auto" w:val="clear"/>
            <w:vAlign w:val="bottom"/>
          </w:tcPr>
          <w:p>
            <w:pPr>
              <w:pStyle w:val="TableContents"/>
              <w:spacing w:before="0" w:after="283"/>
              <w:rPr/>
            </w:pPr>
            <w:r>
              <w:rPr/>
              <w:t> </w:t>
            </w:r>
          </w:p>
        </w:tc>
      </w:tr>
      <w:tr>
        <w:trPr/>
        <w:tc>
          <w:tcPr>
            <w:tcW w:w="2240" w:type="dxa"/>
            <w:tcBorders/>
            <w:shd w:fill="auto" w:val="clear"/>
            <w:vAlign w:val="center"/>
          </w:tcPr>
          <w:p>
            <w:pPr>
              <w:pStyle w:val="TableContents"/>
              <w:spacing w:before="0" w:after="283"/>
              <w:rPr/>
            </w:pPr>
            <w:r>
              <w:rPr/>
              <w:t> </w:t>
            </w:r>
          </w:p>
        </w:tc>
        <w:tc>
          <w:tcPr>
            <w:tcW w:w="7965" w:type="dxa"/>
            <w:gridSpan w:val="20"/>
            <w:tcBorders/>
            <w:shd w:fill="auto" w:val="clear"/>
          </w:tcPr>
          <w:p>
            <w:pPr>
              <w:pStyle w:val="TableContents"/>
              <w:spacing w:before="0" w:after="283"/>
              <w:rPr>
                <w:sz w:val="4"/>
                <w:szCs w:val="4"/>
              </w:rPr>
            </w:pPr>
            <w:r>
              <w:rPr>
                <w:sz w:val="4"/>
                <w:szCs w:val="4"/>
              </w:rPr>
            </w:r>
          </w:p>
        </w:tc>
      </w:tr>
      <w:tr>
        <w:trPr/>
        <w:tc>
          <w:tcPr>
            <w:tcW w:w="2240" w:type="dxa"/>
            <w:tcBorders/>
            <w:shd w:fill="CCEEFF" w:val="clear"/>
            <w:vAlign w:val="bottom"/>
          </w:tcPr>
          <w:p>
            <w:pPr>
              <w:pStyle w:val="TableContents"/>
              <w:spacing w:before="0" w:after="0"/>
              <w:ind w:left="225" w:right="0" w:hanging="225"/>
              <w:rPr/>
            </w:pPr>
            <w:r>
              <w:rPr/>
              <w:t>Stores operated at end of period</w:t>
            </w:r>
          </w:p>
        </w:tc>
        <w:tc>
          <w:tcPr>
            <w:tcW w:w="198" w:type="dxa"/>
            <w:tcBorders/>
            <w:shd w:fill="CCEEFF" w:val="clear"/>
            <w:vAlign w:val="bottom"/>
          </w:tcPr>
          <w:p>
            <w:pPr>
              <w:pStyle w:val="TableContents"/>
              <w:spacing w:before="0" w:after="283"/>
              <w:rPr/>
            </w:pPr>
            <w:r>
              <w:rPr/>
              <w:t> </w:t>
            </w:r>
          </w:p>
        </w:tc>
        <w:tc>
          <w:tcPr>
            <w:tcW w:w="152" w:type="dxa"/>
            <w:tcBorders/>
            <w:shd w:fill="CCEEFF" w:val="clear"/>
            <w:vAlign w:val="bottom"/>
          </w:tcPr>
          <w:p>
            <w:pPr>
              <w:pStyle w:val="TableContents"/>
              <w:spacing w:before="0" w:after="283"/>
              <w:rPr/>
            </w:pPr>
            <w:r>
              <w:rPr/>
              <w:t> </w:t>
            </w:r>
          </w:p>
        </w:tc>
        <w:tc>
          <w:tcPr>
            <w:tcW w:w="849" w:type="dxa"/>
            <w:tcBorders/>
            <w:shd w:fill="CCEEFF" w:val="clear"/>
            <w:vAlign w:val="bottom"/>
          </w:tcPr>
          <w:p>
            <w:pPr>
              <w:pStyle w:val="TableContents"/>
              <w:spacing w:before="0" w:after="283"/>
              <w:jc w:val="right"/>
              <w:rPr/>
            </w:pPr>
            <w:r>
              <w:rPr/>
              <w:t>1,111</w:t>
            </w:r>
          </w:p>
        </w:tc>
        <w:tc>
          <w:tcPr>
            <w:tcW w:w="112" w:type="dxa"/>
            <w:tcBorders/>
            <w:shd w:fill="CCEEFF" w:val="clear"/>
            <w:vAlign w:val="bottom"/>
          </w:tcPr>
          <w:p>
            <w:pPr>
              <w:pStyle w:val="TableContents"/>
              <w:spacing w:before="0" w:after="283"/>
              <w:rPr/>
            </w:pPr>
            <w:r>
              <w:rPr/>
              <w:t> </w:t>
            </w:r>
          </w:p>
        </w:tc>
        <w:tc>
          <w:tcPr>
            <w:tcW w:w="198" w:type="dxa"/>
            <w:tcBorders/>
            <w:shd w:fill="CCEEFF" w:val="clear"/>
            <w:vAlign w:val="bottom"/>
          </w:tcPr>
          <w:p>
            <w:pPr>
              <w:pStyle w:val="TableContents"/>
              <w:spacing w:before="0" w:after="283"/>
              <w:rPr/>
            </w:pPr>
            <w:r>
              <w:rPr/>
              <w:t> </w:t>
            </w:r>
          </w:p>
        </w:tc>
        <w:tc>
          <w:tcPr>
            <w:tcW w:w="213" w:type="dxa"/>
            <w:tcBorders/>
            <w:shd w:fill="CCEEFF" w:val="clear"/>
            <w:vAlign w:val="bottom"/>
          </w:tcPr>
          <w:p>
            <w:pPr>
              <w:pStyle w:val="TableContents"/>
              <w:spacing w:before="0" w:after="283"/>
              <w:rPr/>
            </w:pPr>
            <w:r>
              <w:rPr/>
              <w:t> </w:t>
            </w:r>
          </w:p>
        </w:tc>
        <w:tc>
          <w:tcPr>
            <w:tcW w:w="1206" w:type="dxa"/>
            <w:tcBorders/>
            <w:shd w:fill="CCEEFF" w:val="clear"/>
            <w:vAlign w:val="bottom"/>
          </w:tcPr>
          <w:p>
            <w:pPr>
              <w:pStyle w:val="TableContents"/>
              <w:spacing w:before="0" w:after="283"/>
              <w:jc w:val="right"/>
              <w:rPr/>
            </w:pPr>
            <w:r>
              <w:rPr/>
              <w:t>1,006</w:t>
            </w:r>
          </w:p>
        </w:tc>
        <w:tc>
          <w:tcPr>
            <w:tcW w:w="154" w:type="dxa"/>
            <w:tcBorders/>
            <w:shd w:fill="CCEEFF" w:val="clear"/>
            <w:vAlign w:val="bottom"/>
          </w:tcPr>
          <w:p>
            <w:pPr>
              <w:pStyle w:val="TableContents"/>
              <w:spacing w:before="0" w:after="283"/>
              <w:rPr/>
            </w:pPr>
            <w:r>
              <w:rPr/>
              <w:t> </w:t>
            </w:r>
          </w:p>
        </w:tc>
        <w:tc>
          <w:tcPr>
            <w:tcW w:w="225" w:type="dxa"/>
            <w:tcBorders/>
            <w:shd w:fill="CCEEFF" w:val="clear"/>
            <w:vAlign w:val="bottom"/>
          </w:tcPr>
          <w:p>
            <w:pPr>
              <w:pStyle w:val="TableContents"/>
              <w:spacing w:before="0" w:after="283"/>
              <w:rPr/>
            </w:pPr>
            <w:r>
              <w:rPr/>
              <w:t> </w:t>
            </w:r>
          </w:p>
        </w:tc>
        <w:tc>
          <w:tcPr>
            <w:tcW w:w="213" w:type="dxa"/>
            <w:tcBorders/>
            <w:shd w:fill="CCEEFF" w:val="clear"/>
            <w:vAlign w:val="bottom"/>
          </w:tcPr>
          <w:p>
            <w:pPr>
              <w:pStyle w:val="TableContents"/>
              <w:spacing w:before="0" w:after="283"/>
              <w:rPr/>
            </w:pPr>
            <w:r>
              <w:rPr/>
              <w:t> </w:t>
            </w:r>
          </w:p>
        </w:tc>
        <w:tc>
          <w:tcPr>
            <w:tcW w:w="1205" w:type="dxa"/>
            <w:tcBorders/>
            <w:shd w:fill="CCEEFF" w:val="clear"/>
            <w:vAlign w:val="bottom"/>
          </w:tcPr>
          <w:p>
            <w:pPr>
              <w:pStyle w:val="TableContents"/>
              <w:spacing w:before="0" w:after="283"/>
              <w:jc w:val="right"/>
              <w:rPr/>
            </w:pPr>
            <w:r>
              <w:rPr/>
              <w:t>910</w:t>
            </w:r>
          </w:p>
        </w:tc>
        <w:tc>
          <w:tcPr>
            <w:tcW w:w="154" w:type="dxa"/>
            <w:tcBorders/>
            <w:shd w:fill="CCEEFF" w:val="clear"/>
            <w:vAlign w:val="bottom"/>
          </w:tcPr>
          <w:p>
            <w:pPr>
              <w:pStyle w:val="TableContents"/>
              <w:spacing w:before="0" w:after="283"/>
              <w:rPr/>
            </w:pPr>
            <w:r>
              <w:rPr/>
              <w:t> </w:t>
            </w:r>
          </w:p>
        </w:tc>
        <w:tc>
          <w:tcPr>
            <w:tcW w:w="225" w:type="dxa"/>
            <w:tcBorders/>
            <w:shd w:fill="CCEEFF" w:val="clear"/>
            <w:vAlign w:val="bottom"/>
          </w:tcPr>
          <w:p>
            <w:pPr>
              <w:pStyle w:val="TableContents"/>
              <w:spacing w:before="0" w:after="283"/>
              <w:rPr/>
            </w:pPr>
            <w:r>
              <w:rPr/>
              <w:t> </w:t>
            </w:r>
          </w:p>
        </w:tc>
        <w:tc>
          <w:tcPr>
            <w:tcW w:w="213" w:type="dxa"/>
            <w:tcBorders/>
            <w:shd w:fill="CCEEFF" w:val="clear"/>
            <w:vAlign w:val="bottom"/>
          </w:tcPr>
          <w:p>
            <w:pPr>
              <w:pStyle w:val="TableContents"/>
              <w:spacing w:before="0" w:after="283"/>
              <w:rPr/>
            </w:pPr>
            <w:r>
              <w:rPr/>
              <w:t> </w:t>
            </w:r>
          </w:p>
        </w:tc>
        <w:tc>
          <w:tcPr>
            <w:tcW w:w="1209" w:type="dxa"/>
            <w:tcBorders/>
            <w:shd w:fill="CCEEFF" w:val="clear"/>
            <w:vAlign w:val="bottom"/>
          </w:tcPr>
          <w:p>
            <w:pPr>
              <w:pStyle w:val="TableContents"/>
              <w:spacing w:before="0" w:after="283"/>
              <w:jc w:val="right"/>
              <w:rPr/>
            </w:pPr>
            <w:r>
              <w:rPr/>
              <w:t>809</w:t>
            </w:r>
          </w:p>
        </w:tc>
        <w:tc>
          <w:tcPr>
            <w:tcW w:w="112" w:type="dxa"/>
            <w:tcBorders/>
            <w:shd w:fill="CCEEFF" w:val="clear"/>
            <w:vAlign w:val="bottom"/>
          </w:tcPr>
          <w:p>
            <w:pPr>
              <w:pStyle w:val="TableContents"/>
              <w:spacing w:before="0" w:after="283"/>
              <w:rPr/>
            </w:pPr>
            <w:r>
              <w:rPr/>
              <w:t> </w:t>
            </w:r>
          </w:p>
        </w:tc>
        <w:tc>
          <w:tcPr>
            <w:tcW w:w="198" w:type="dxa"/>
            <w:tcBorders/>
            <w:shd w:fill="CCEEFF" w:val="clear"/>
            <w:vAlign w:val="bottom"/>
          </w:tcPr>
          <w:p>
            <w:pPr>
              <w:pStyle w:val="TableContents"/>
              <w:spacing w:before="0" w:after="283"/>
              <w:rPr/>
            </w:pPr>
            <w:r>
              <w:rPr/>
              <w:t> </w:t>
            </w:r>
          </w:p>
        </w:tc>
        <w:tc>
          <w:tcPr>
            <w:tcW w:w="152" w:type="dxa"/>
            <w:tcBorders/>
            <w:shd w:fill="CCEEFF" w:val="clear"/>
            <w:vAlign w:val="bottom"/>
          </w:tcPr>
          <w:p>
            <w:pPr>
              <w:pStyle w:val="TableContents"/>
              <w:spacing w:before="0" w:after="283"/>
              <w:rPr/>
            </w:pPr>
            <w:r>
              <w:rPr/>
              <w:t> </w:t>
            </w:r>
          </w:p>
        </w:tc>
        <w:tc>
          <w:tcPr>
            <w:tcW w:w="849" w:type="dxa"/>
            <w:tcBorders/>
            <w:shd w:fill="CCEEFF" w:val="clear"/>
            <w:vAlign w:val="bottom"/>
          </w:tcPr>
          <w:p>
            <w:pPr>
              <w:pStyle w:val="TableContents"/>
              <w:spacing w:before="0" w:after="283"/>
              <w:jc w:val="right"/>
              <w:rPr/>
            </w:pPr>
            <w:r>
              <w:rPr/>
              <w:t>731</w:t>
            </w:r>
          </w:p>
        </w:tc>
        <w:tc>
          <w:tcPr>
            <w:tcW w:w="128" w:type="dxa"/>
            <w:tcBorders/>
            <w:shd w:fill="CCEEFF" w:val="clear"/>
            <w:vAlign w:val="bottom"/>
          </w:tcPr>
          <w:p>
            <w:pPr>
              <w:pStyle w:val="TableContents"/>
              <w:spacing w:before="0" w:after="283"/>
              <w:rPr/>
            </w:pPr>
            <w:r>
              <w:rPr/>
              <w:t> </w:t>
            </w:r>
          </w:p>
        </w:tc>
      </w:tr>
    </w:tbl>
    <w:tbl>
      <w:tblPr>
        <w:tblW w:w="5000" w:type="pct"/>
        <w:jc w:val="center"/>
        <w:tblInd w:w="0" w:type="dxa"/>
        <w:tblCellMar>
          <w:top w:w="0" w:type="dxa"/>
          <w:left w:w="0" w:type="dxa"/>
          <w:bottom w:w="0" w:type="dxa"/>
          <w:right w:w="0" w:type="dxa"/>
        </w:tblCellMar>
      </w:tblPr>
      <w:tblGrid>
        <w:gridCol w:w="2808"/>
        <w:gridCol w:w="277"/>
        <w:gridCol w:w="158"/>
        <w:gridCol w:w="876"/>
        <w:gridCol w:w="94"/>
        <w:gridCol w:w="277"/>
        <w:gridCol w:w="158"/>
        <w:gridCol w:w="876"/>
        <w:gridCol w:w="94"/>
        <w:gridCol w:w="276"/>
        <w:gridCol w:w="212"/>
        <w:gridCol w:w="1182"/>
        <w:gridCol w:w="94"/>
        <w:gridCol w:w="277"/>
        <w:gridCol w:w="158"/>
        <w:gridCol w:w="876"/>
        <w:gridCol w:w="94"/>
        <w:gridCol w:w="277"/>
        <w:gridCol w:w="157"/>
        <w:gridCol w:w="876"/>
        <w:gridCol w:w="108"/>
      </w:tblGrid>
      <w:tr>
        <w:trPr/>
        <w:tc>
          <w:tcPr>
            <w:tcW w:w="2808" w:type="dxa"/>
            <w:tcBorders/>
            <w:shd w:fill="auto" w:val="clear"/>
            <w:vAlign w:val="bottom"/>
          </w:tcPr>
          <w:p>
            <w:pPr>
              <w:pStyle w:val="TableContents"/>
              <w:spacing w:before="0" w:after="283"/>
              <w:rPr/>
            </w:pPr>
            <w:r>
              <w:rPr/>
              <w:t> </w:t>
            </w:r>
          </w:p>
        </w:tc>
        <w:tc>
          <w:tcPr>
            <w:tcW w:w="277" w:type="dxa"/>
            <w:tcBorders/>
            <w:shd w:fill="auto" w:val="clear"/>
            <w:vAlign w:val="bottom"/>
          </w:tcPr>
          <w:p>
            <w:pPr>
              <w:pStyle w:val="TableContents"/>
              <w:spacing w:before="0" w:after="283"/>
              <w:rPr/>
            </w:pPr>
            <w:r>
              <w:rPr/>
              <w:t> </w:t>
            </w:r>
          </w:p>
        </w:tc>
        <w:tc>
          <w:tcPr>
            <w:tcW w:w="158" w:type="dxa"/>
            <w:tcBorders/>
            <w:shd w:fill="auto" w:val="clear"/>
            <w:vAlign w:val="bottom"/>
          </w:tcPr>
          <w:p>
            <w:pPr>
              <w:pStyle w:val="TableContents"/>
              <w:spacing w:before="0" w:after="283"/>
              <w:rPr/>
            </w:pPr>
            <w:r>
              <w:rPr/>
              <w:t> </w:t>
            </w:r>
          </w:p>
        </w:tc>
        <w:tc>
          <w:tcPr>
            <w:tcW w:w="876" w:type="dxa"/>
            <w:tcBorders/>
            <w:shd w:fill="auto" w:val="clear"/>
            <w:vAlign w:val="bottom"/>
          </w:tcPr>
          <w:p>
            <w:pPr>
              <w:pStyle w:val="TableContents"/>
              <w:spacing w:before="0" w:after="283"/>
              <w:rPr/>
            </w:pPr>
            <w:r>
              <w:rPr/>
              <w:t> </w:t>
            </w:r>
          </w:p>
        </w:tc>
        <w:tc>
          <w:tcPr>
            <w:tcW w:w="94" w:type="dxa"/>
            <w:tcBorders/>
            <w:shd w:fill="auto" w:val="clear"/>
            <w:vAlign w:val="bottom"/>
          </w:tcPr>
          <w:p>
            <w:pPr>
              <w:pStyle w:val="TableContents"/>
              <w:spacing w:before="0" w:after="283"/>
              <w:rPr/>
            </w:pPr>
            <w:r>
              <w:rPr/>
              <w:t> </w:t>
            </w:r>
          </w:p>
        </w:tc>
        <w:tc>
          <w:tcPr>
            <w:tcW w:w="277" w:type="dxa"/>
            <w:tcBorders/>
            <w:shd w:fill="auto" w:val="clear"/>
            <w:vAlign w:val="bottom"/>
          </w:tcPr>
          <w:p>
            <w:pPr>
              <w:pStyle w:val="TableContents"/>
              <w:spacing w:before="0" w:after="283"/>
              <w:rPr/>
            </w:pPr>
            <w:r>
              <w:rPr/>
              <w:t> </w:t>
            </w:r>
          </w:p>
        </w:tc>
        <w:tc>
          <w:tcPr>
            <w:tcW w:w="158" w:type="dxa"/>
            <w:tcBorders/>
            <w:shd w:fill="auto" w:val="clear"/>
            <w:vAlign w:val="bottom"/>
          </w:tcPr>
          <w:p>
            <w:pPr>
              <w:pStyle w:val="TableContents"/>
              <w:spacing w:before="0" w:after="283"/>
              <w:rPr/>
            </w:pPr>
            <w:r>
              <w:rPr/>
              <w:t> </w:t>
            </w:r>
          </w:p>
        </w:tc>
        <w:tc>
          <w:tcPr>
            <w:tcW w:w="876" w:type="dxa"/>
            <w:tcBorders/>
            <w:shd w:fill="auto" w:val="clear"/>
            <w:vAlign w:val="bottom"/>
          </w:tcPr>
          <w:p>
            <w:pPr>
              <w:pStyle w:val="TableContents"/>
              <w:spacing w:before="0" w:after="283"/>
              <w:rPr/>
            </w:pPr>
            <w:r>
              <w:rPr/>
              <w:t> </w:t>
            </w:r>
          </w:p>
        </w:tc>
        <w:tc>
          <w:tcPr>
            <w:tcW w:w="94" w:type="dxa"/>
            <w:tcBorders/>
            <w:shd w:fill="auto" w:val="clear"/>
            <w:vAlign w:val="bottom"/>
          </w:tcPr>
          <w:p>
            <w:pPr>
              <w:pStyle w:val="TableContents"/>
              <w:spacing w:before="0" w:after="283"/>
              <w:rPr/>
            </w:pPr>
            <w:r>
              <w:rPr/>
              <w:t> </w:t>
            </w:r>
          </w:p>
        </w:tc>
        <w:tc>
          <w:tcPr>
            <w:tcW w:w="276" w:type="dxa"/>
            <w:tcBorders/>
            <w:shd w:fill="auto" w:val="clear"/>
            <w:vAlign w:val="bottom"/>
          </w:tcPr>
          <w:p>
            <w:pPr>
              <w:pStyle w:val="TableContents"/>
              <w:spacing w:before="0" w:after="283"/>
              <w:rPr/>
            </w:pPr>
            <w:r>
              <w:rPr/>
              <w:t> </w:t>
            </w:r>
          </w:p>
        </w:tc>
        <w:tc>
          <w:tcPr>
            <w:tcW w:w="212" w:type="dxa"/>
            <w:tcBorders/>
            <w:shd w:fill="auto" w:val="clear"/>
            <w:vAlign w:val="bottom"/>
          </w:tcPr>
          <w:p>
            <w:pPr>
              <w:pStyle w:val="TableContents"/>
              <w:spacing w:before="0" w:after="283"/>
              <w:rPr/>
            </w:pPr>
            <w:r>
              <w:rPr/>
              <w:t> </w:t>
            </w:r>
          </w:p>
        </w:tc>
        <w:tc>
          <w:tcPr>
            <w:tcW w:w="1182" w:type="dxa"/>
            <w:tcBorders/>
            <w:shd w:fill="auto" w:val="clear"/>
            <w:vAlign w:val="bottom"/>
          </w:tcPr>
          <w:p>
            <w:pPr>
              <w:pStyle w:val="TableContents"/>
              <w:spacing w:before="0" w:after="283"/>
              <w:rPr/>
            </w:pPr>
            <w:r>
              <w:rPr/>
              <w:t> </w:t>
            </w:r>
          </w:p>
        </w:tc>
        <w:tc>
          <w:tcPr>
            <w:tcW w:w="94" w:type="dxa"/>
            <w:tcBorders/>
            <w:shd w:fill="auto" w:val="clear"/>
            <w:vAlign w:val="bottom"/>
          </w:tcPr>
          <w:p>
            <w:pPr>
              <w:pStyle w:val="TableContents"/>
              <w:spacing w:before="0" w:after="283"/>
              <w:rPr/>
            </w:pPr>
            <w:r>
              <w:rPr/>
              <w:t> </w:t>
            </w:r>
          </w:p>
        </w:tc>
        <w:tc>
          <w:tcPr>
            <w:tcW w:w="277" w:type="dxa"/>
            <w:tcBorders/>
            <w:shd w:fill="auto" w:val="clear"/>
            <w:vAlign w:val="bottom"/>
          </w:tcPr>
          <w:p>
            <w:pPr>
              <w:pStyle w:val="TableContents"/>
              <w:spacing w:before="0" w:after="283"/>
              <w:rPr/>
            </w:pPr>
            <w:r>
              <w:rPr/>
              <w:t> </w:t>
            </w:r>
          </w:p>
        </w:tc>
        <w:tc>
          <w:tcPr>
            <w:tcW w:w="158" w:type="dxa"/>
            <w:tcBorders/>
            <w:shd w:fill="auto" w:val="clear"/>
            <w:vAlign w:val="bottom"/>
          </w:tcPr>
          <w:p>
            <w:pPr>
              <w:pStyle w:val="TableContents"/>
              <w:spacing w:before="0" w:after="283"/>
              <w:rPr/>
            </w:pPr>
            <w:r>
              <w:rPr/>
              <w:t> </w:t>
            </w:r>
          </w:p>
        </w:tc>
        <w:tc>
          <w:tcPr>
            <w:tcW w:w="876" w:type="dxa"/>
            <w:tcBorders/>
            <w:shd w:fill="auto" w:val="clear"/>
            <w:vAlign w:val="bottom"/>
          </w:tcPr>
          <w:p>
            <w:pPr>
              <w:pStyle w:val="TableContents"/>
              <w:spacing w:before="0" w:after="283"/>
              <w:rPr/>
            </w:pPr>
            <w:r>
              <w:rPr/>
              <w:t> </w:t>
            </w:r>
          </w:p>
        </w:tc>
        <w:tc>
          <w:tcPr>
            <w:tcW w:w="94" w:type="dxa"/>
            <w:tcBorders/>
            <w:shd w:fill="auto" w:val="clear"/>
            <w:vAlign w:val="bottom"/>
          </w:tcPr>
          <w:p>
            <w:pPr>
              <w:pStyle w:val="TableContents"/>
              <w:spacing w:before="0" w:after="283"/>
              <w:rPr/>
            </w:pPr>
            <w:r>
              <w:rPr/>
              <w:t> </w:t>
            </w:r>
          </w:p>
        </w:tc>
        <w:tc>
          <w:tcPr>
            <w:tcW w:w="277" w:type="dxa"/>
            <w:tcBorders/>
            <w:shd w:fill="auto" w:val="clear"/>
            <w:vAlign w:val="bottom"/>
          </w:tcPr>
          <w:p>
            <w:pPr>
              <w:pStyle w:val="TableContents"/>
              <w:spacing w:before="0" w:after="283"/>
              <w:rPr/>
            </w:pPr>
            <w:r>
              <w:rPr/>
              <w:t> </w:t>
            </w:r>
          </w:p>
        </w:tc>
        <w:tc>
          <w:tcPr>
            <w:tcW w:w="157" w:type="dxa"/>
            <w:tcBorders/>
            <w:shd w:fill="auto" w:val="clear"/>
            <w:vAlign w:val="bottom"/>
          </w:tcPr>
          <w:p>
            <w:pPr>
              <w:pStyle w:val="TableContents"/>
              <w:spacing w:before="0" w:after="283"/>
              <w:rPr/>
            </w:pPr>
            <w:r>
              <w:rPr/>
              <w:t> </w:t>
            </w:r>
          </w:p>
        </w:tc>
        <w:tc>
          <w:tcPr>
            <w:tcW w:w="876" w:type="dxa"/>
            <w:tcBorders/>
            <w:shd w:fill="auto" w:val="clear"/>
            <w:vAlign w:val="bottom"/>
          </w:tcPr>
          <w:p>
            <w:pPr>
              <w:pStyle w:val="TableContents"/>
              <w:spacing w:before="0" w:after="283"/>
              <w:rPr/>
            </w:pPr>
            <w:r>
              <w:rPr/>
              <w:t> </w:t>
            </w:r>
          </w:p>
        </w:tc>
        <w:tc>
          <w:tcPr>
            <w:tcW w:w="108" w:type="dxa"/>
            <w:tcBorders/>
            <w:shd w:fill="auto" w:val="clear"/>
            <w:vAlign w:val="bottom"/>
          </w:tcPr>
          <w:p>
            <w:pPr>
              <w:pStyle w:val="TableContents"/>
              <w:spacing w:before="0" w:after="283"/>
              <w:rPr/>
            </w:pPr>
            <w:r>
              <w:rPr/>
              <w:t> </w:t>
            </w:r>
          </w:p>
        </w:tc>
      </w:tr>
      <w:tr>
        <w:trPr/>
        <w:tc>
          <w:tcPr>
            <w:tcW w:w="2808" w:type="dxa"/>
            <w:tcBorders/>
            <w:shd w:fill="auto" w:val="clear"/>
            <w:vAlign w:val="bottom"/>
          </w:tcPr>
          <w:p>
            <w:pPr>
              <w:pStyle w:val="TableContents"/>
              <w:spacing w:before="0" w:after="283"/>
              <w:rPr/>
            </w:pPr>
            <w:r>
              <w:rPr/>
              <w:t> </w:t>
            </w:r>
          </w:p>
        </w:tc>
        <w:tc>
          <w:tcPr>
            <w:tcW w:w="277" w:type="dxa"/>
            <w:tcBorders/>
            <w:shd w:fill="auto" w:val="clear"/>
            <w:vAlign w:val="bottom"/>
          </w:tcPr>
          <w:p>
            <w:pPr>
              <w:pStyle w:val="TableContents"/>
              <w:spacing w:before="0" w:after="283"/>
              <w:rPr/>
            </w:pPr>
            <w:r>
              <w:rPr/>
              <w:t> </w:t>
            </w:r>
          </w:p>
        </w:tc>
        <w:tc>
          <w:tcPr>
            <w:tcW w:w="7012" w:type="dxa"/>
            <w:gridSpan w:val="18"/>
            <w:tcBorders>
              <w:bottom w:val="single" w:sz="2" w:space="0" w:color="000000"/>
            </w:tcBorders>
            <w:shd w:fill="auto" w:val="clear"/>
            <w:tcMar>
              <w:bottom w:w="28" w:type="dxa"/>
            </w:tcMar>
            <w:vAlign w:val="bottom"/>
          </w:tcPr>
          <w:p>
            <w:pPr>
              <w:pStyle w:val="TableContents"/>
              <w:spacing w:before="0" w:after="283"/>
              <w:jc w:val="center"/>
              <w:rPr/>
            </w:pPr>
            <w:r>
              <w:rPr/>
              <w:t>September 30,</w:t>
            </w:r>
          </w:p>
        </w:tc>
        <w:tc>
          <w:tcPr>
            <w:tcW w:w="108" w:type="dxa"/>
            <w:tcBorders/>
            <w:shd w:fill="auto" w:val="clear"/>
            <w:vAlign w:val="bottom"/>
          </w:tcPr>
          <w:p>
            <w:pPr>
              <w:pStyle w:val="TableContents"/>
              <w:spacing w:before="0" w:after="283"/>
              <w:rPr/>
            </w:pPr>
            <w:r>
              <w:rPr/>
              <w:t> </w:t>
            </w:r>
          </w:p>
        </w:tc>
      </w:tr>
      <w:tr>
        <w:trPr/>
        <w:tc>
          <w:tcPr>
            <w:tcW w:w="2808" w:type="dxa"/>
            <w:tcBorders/>
            <w:shd w:fill="auto" w:val="clear"/>
            <w:vAlign w:val="bottom"/>
          </w:tcPr>
          <w:p>
            <w:pPr>
              <w:pStyle w:val="TableContents"/>
              <w:spacing w:before="0" w:after="283"/>
              <w:rPr/>
            </w:pPr>
            <w:r>
              <w:rPr/>
              <w:t> </w:t>
            </w:r>
          </w:p>
        </w:tc>
        <w:tc>
          <w:tcPr>
            <w:tcW w:w="277" w:type="dxa"/>
            <w:tcBorders/>
            <w:shd w:fill="auto" w:val="clear"/>
            <w:vAlign w:val="bottom"/>
          </w:tcPr>
          <w:p>
            <w:pPr>
              <w:pStyle w:val="TableContents"/>
              <w:spacing w:before="0" w:after="283"/>
              <w:rPr/>
            </w:pPr>
            <w:r>
              <w:rPr/>
              <w:t> </w:t>
            </w:r>
          </w:p>
        </w:tc>
        <w:tc>
          <w:tcPr>
            <w:tcW w:w="1034" w:type="dxa"/>
            <w:gridSpan w:val="2"/>
            <w:tcBorders>
              <w:bottom w:val="single" w:sz="2" w:space="0" w:color="000000"/>
            </w:tcBorders>
            <w:shd w:fill="auto" w:val="clear"/>
            <w:tcMar>
              <w:bottom w:w="28" w:type="dxa"/>
            </w:tcMar>
            <w:vAlign w:val="bottom"/>
          </w:tcPr>
          <w:p>
            <w:pPr>
              <w:pStyle w:val="TableContents"/>
              <w:spacing w:before="0" w:after="283"/>
              <w:jc w:val="center"/>
              <w:rPr/>
            </w:pPr>
            <w:r>
              <w:rPr/>
              <w:t>2011</w:t>
            </w:r>
          </w:p>
        </w:tc>
        <w:tc>
          <w:tcPr>
            <w:tcW w:w="94" w:type="dxa"/>
            <w:tcBorders/>
            <w:shd w:fill="auto" w:val="clear"/>
            <w:vAlign w:val="bottom"/>
          </w:tcPr>
          <w:p>
            <w:pPr>
              <w:pStyle w:val="TableContents"/>
              <w:spacing w:before="0" w:after="283"/>
              <w:rPr/>
            </w:pPr>
            <w:r>
              <w:rPr/>
              <w:t> </w:t>
            </w:r>
          </w:p>
        </w:tc>
        <w:tc>
          <w:tcPr>
            <w:tcW w:w="277" w:type="dxa"/>
            <w:tcBorders/>
            <w:shd w:fill="auto" w:val="clear"/>
            <w:vAlign w:val="bottom"/>
          </w:tcPr>
          <w:p>
            <w:pPr>
              <w:pStyle w:val="TableContents"/>
              <w:spacing w:before="0" w:after="283"/>
              <w:rPr/>
            </w:pPr>
            <w:r>
              <w:rPr/>
              <w:t> </w:t>
            </w:r>
          </w:p>
        </w:tc>
        <w:tc>
          <w:tcPr>
            <w:tcW w:w="1034" w:type="dxa"/>
            <w:gridSpan w:val="2"/>
            <w:tcBorders>
              <w:bottom w:val="single" w:sz="2" w:space="0" w:color="000000"/>
            </w:tcBorders>
            <w:shd w:fill="auto" w:val="clear"/>
            <w:tcMar>
              <w:bottom w:w="28" w:type="dxa"/>
            </w:tcMar>
            <w:vAlign w:val="bottom"/>
          </w:tcPr>
          <w:p>
            <w:pPr>
              <w:pStyle w:val="TableContents"/>
              <w:spacing w:before="0" w:after="283"/>
              <w:jc w:val="center"/>
              <w:rPr/>
            </w:pPr>
            <w:r>
              <w:rPr/>
              <w:t>2010</w:t>
            </w:r>
          </w:p>
        </w:tc>
        <w:tc>
          <w:tcPr>
            <w:tcW w:w="94" w:type="dxa"/>
            <w:tcBorders/>
            <w:shd w:fill="auto" w:val="clear"/>
            <w:vAlign w:val="bottom"/>
          </w:tcPr>
          <w:p>
            <w:pPr>
              <w:pStyle w:val="TableContents"/>
              <w:spacing w:before="0" w:after="283"/>
              <w:rPr/>
            </w:pPr>
            <w:r>
              <w:rPr/>
              <w:t> </w:t>
            </w:r>
          </w:p>
        </w:tc>
        <w:tc>
          <w:tcPr>
            <w:tcW w:w="276" w:type="dxa"/>
            <w:tcBorders/>
            <w:shd w:fill="auto" w:val="clear"/>
            <w:vAlign w:val="bottom"/>
          </w:tcPr>
          <w:p>
            <w:pPr>
              <w:pStyle w:val="TableContents"/>
              <w:spacing w:before="0" w:after="283"/>
              <w:rPr/>
            </w:pPr>
            <w:r>
              <w:rPr/>
              <w:t> </w:t>
            </w:r>
          </w:p>
        </w:tc>
        <w:tc>
          <w:tcPr>
            <w:tcW w:w="1394" w:type="dxa"/>
            <w:gridSpan w:val="2"/>
            <w:tcBorders>
              <w:bottom w:val="single" w:sz="2" w:space="0" w:color="000000"/>
            </w:tcBorders>
            <w:shd w:fill="auto" w:val="clear"/>
            <w:tcMar>
              <w:bottom w:w="28" w:type="dxa"/>
            </w:tcMar>
            <w:vAlign w:val="bottom"/>
          </w:tcPr>
          <w:p>
            <w:pPr>
              <w:pStyle w:val="TableContents"/>
              <w:spacing w:before="0" w:after="283"/>
              <w:jc w:val="center"/>
              <w:rPr/>
            </w:pPr>
            <w:r>
              <w:rPr/>
              <w:t>2009</w:t>
            </w:r>
          </w:p>
        </w:tc>
        <w:tc>
          <w:tcPr>
            <w:tcW w:w="94" w:type="dxa"/>
            <w:tcBorders/>
            <w:shd w:fill="auto" w:val="clear"/>
            <w:vAlign w:val="bottom"/>
          </w:tcPr>
          <w:p>
            <w:pPr>
              <w:pStyle w:val="TableContents"/>
              <w:spacing w:before="0" w:after="283"/>
              <w:rPr/>
            </w:pPr>
            <w:r>
              <w:rPr/>
              <w:t> </w:t>
            </w:r>
          </w:p>
        </w:tc>
        <w:tc>
          <w:tcPr>
            <w:tcW w:w="277" w:type="dxa"/>
            <w:tcBorders/>
            <w:shd w:fill="auto" w:val="clear"/>
            <w:vAlign w:val="bottom"/>
          </w:tcPr>
          <w:p>
            <w:pPr>
              <w:pStyle w:val="TableContents"/>
              <w:spacing w:before="0" w:after="283"/>
              <w:rPr/>
            </w:pPr>
            <w:r>
              <w:rPr/>
              <w:t> </w:t>
            </w:r>
          </w:p>
        </w:tc>
        <w:tc>
          <w:tcPr>
            <w:tcW w:w="1034" w:type="dxa"/>
            <w:gridSpan w:val="2"/>
            <w:tcBorders>
              <w:bottom w:val="single" w:sz="2" w:space="0" w:color="000000"/>
            </w:tcBorders>
            <w:shd w:fill="auto" w:val="clear"/>
            <w:tcMar>
              <w:bottom w:w="28" w:type="dxa"/>
            </w:tcMar>
            <w:vAlign w:val="bottom"/>
          </w:tcPr>
          <w:p>
            <w:pPr>
              <w:pStyle w:val="TableContents"/>
              <w:spacing w:before="0" w:after="283"/>
              <w:jc w:val="center"/>
              <w:rPr/>
            </w:pPr>
            <w:r>
              <w:rPr/>
              <w:t>2008</w:t>
            </w:r>
          </w:p>
        </w:tc>
        <w:tc>
          <w:tcPr>
            <w:tcW w:w="94" w:type="dxa"/>
            <w:tcBorders/>
            <w:shd w:fill="auto" w:val="clear"/>
            <w:vAlign w:val="bottom"/>
          </w:tcPr>
          <w:p>
            <w:pPr>
              <w:pStyle w:val="TableContents"/>
              <w:spacing w:before="0" w:after="283"/>
              <w:rPr/>
            </w:pPr>
            <w:r>
              <w:rPr/>
              <w:t> </w:t>
            </w:r>
          </w:p>
        </w:tc>
        <w:tc>
          <w:tcPr>
            <w:tcW w:w="277" w:type="dxa"/>
            <w:tcBorders/>
            <w:shd w:fill="auto" w:val="clear"/>
            <w:vAlign w:val="bottom"/>
          </w:tcPr>
          <w:p>
            <w:pPr>
              <w:pStyle w:val="TableContents"/>
              <w:spacing w:before="0" w:after="283"/>
              <w:rPr/>
            </w:pPr>
            <w:r>
              <w:rPr/>
              <w:t> </w:t>
            </w:r>
          </w:p>
        </w:tc>
        <w:tc>
          <w:tcPr>
            <w:tcW w:w="1033" w:type="dxa"/>
            <w:gridSpan w:val="2"/>
            <w:tcBorders>
              <w:bottom w:val="single" w:sz="2" w:space="0" w:color="000000"/>
            </w:tcBorders>
            <w:shd w:fill="auto" w:val="clear"/>
            <w:tcMar>
              <w:bottom w:w="28" w:type="dxa"/>
            </w:tcMar>
            <w:vAlign w:val="bottom"/>
          </w:tcPr>
          <w:p>
            <w:pPr>
              <w:pStyle w:val="TableContents"/>
              <w:spacing w:before="0" w:after="283"/>
              <w:jc w:val="center"/>
              <w:rPr/>
            </w:pPr>
            <w:r>
              <w:rPr/>
              <w:t>2007</w:t>
            </w:r>
          </w:p>
        </w:tc>
        <w:tc>
          <w:tcPr>
            <w:tcW w:w="108" w:type="dxa"/>
            <w:tcBorders/>
            <w:shd w:fill="auto" w:val="clear"/>
            <w:vAlign w:val="bottom"/>
          </w:tcPr>
          <w:p>
            <w:pPr>
              <w:pStyle w:val="TableContents"/>
              <w:spacing w:before="0" w:after="283"/>
              <w:rPr/>
            </w:pPr>
            <w:r>
              <w:rPr/>
              <w:t> </w:t>
            </w:r>
          </w:p>
        </w:tc>
      </w:tr>
      <w:tr>
        <w:trPr/>
        <w:tc>
          <w:tcPr>
            <w:tcW w:w="2808" w:type="dxa"/>
            <w:tcBorders/>
            <w:shd w:fill="auto" w:val="clear"/>
            <w:vAlign w:val="bottom"/>
          </w:tcPr>
          <w:p>
            <w:pPr>
              <w:pStyle w:val="TableContents"/>
              <w:spacing w:before="0" w:after="283"/>
              <w:rPr/>
            </w:pPr>
            <w:r>
              <w:rPr/>
              <w:t> </w:t>
            </w:r>
          </w:p>
        </w:tc>
        <w:tc>
          <w:tcPr>
            <w:tcW w:w="277" w:type="dxa"/>
            <w:tcBorders/>
            <w:shd w:fill="auto" w:val="clear"/>
            <w:vAlign w:val="bottom"/>
          </w:tcPr>
          <w:p>
            <w:pPr>
              <w:pStyle w:val="TableContents"/>
              <w:spacing w:before="0" w:after="283"/>
              <w:rPr/>
            </w:pPr>
            <w:r>
              <w:rPr/>
              <w:t> </w:t>
            </w:r>
          </w:p>
        </w:tc>
        <w:tc>
          <w:tcPr>
            <w:tcW w:w="158" w:type="dxa"/>
            <w:tcBorders/>
            <w:shd w:fill="auto" w:val="clear"/>
            <w:vAlign w:val="bottom"/>
          </w:tcPr>
          <w:p>
            <w:pPr>
              <w:pStyle w:val="TableContents"/>
              <w:spacing w:before="0" w:after="283"/>
              <w:rPr/>
            </w:pPr>
            <w:r>
              <w:rPr/>
              <w:t> </w:t>
            </w:r>
          </w:p>
        </w:tc>
        <w:tc>
          <w:tcPr>
            <w:tcW w:w="876" w:type="dxa"/>
            <w:tcBorders/>
            <w:shd w:fill="auto" w:val="clear"/>
            <w:vAlign w:val="bottom"/>
          </w:tcPr>
          <w:p>
            <w:pPr>
              <w:pStyle w:val="TableContents"/>
              <w:spacing w:before="0" w:after="283"/>
              <w:rPr/>
            </w:pPr>
            <w:r>
              <w:rPr/>
              <w:t> </w:t>
            </w:r>
          </w:p>
        </w:tc>
        <w:tc>
          <w:tcPr>
            <w:tcW w:w="94" w:type="dxa"/>
            <w:tcBorders/>
            <w:shd w:fill="auto" w:val="clear"/>
            <w:vAlign w:val="bottom"/>
          </w:tcPr>
          <w:p>
            <w:pPr>
              <w:pStyle w:val="TableContents"/>
              <w:spacing w:before="0" w:after="283"/>
              <w:rPr/>
            </w:pPr>
            <w:r>
              <w:rPr/>
              <w:t> </w:t>
            </w:r>
          </w:p>
        </w:tc>
        <w:tc>
          <w:tcPr>
            <w:tcW w:w="277" w:type="dxa"/>
            <w:tcBorders/>
            <w:shd w:fill="auto" w:val="clear"/>
            <w:vAlign w:val="bottom"/>
          </w:tcPr>
          <w:p>
            <w:pPr>
              <w:pStyle w:val="TableContents"/>
              <w:spacing w:before="0" w:after="283"/>
              <w:rPr/>
            </w:pPr>
            <w:r>
              <w:rPr/>
              <w:t> </w:t>
            </w:r>
          </w:p>
        </w:tc>
        <w:tc>
          <w:tcPr>
            <w:tcW w:w="158" w:type="dxa"/>
            <w:tcBorders/>
            <w:shd w:fill="auto" w:val="clear"/>
            <w:vAlign w:val="bottom"/>
          </w:tcPr>
          <w:p>
            <w:pPr>
              <w:pStyle w:val="TableContents"/>
              <w:spacing w:before="0" w:after="283"/>
              <w:rPr/>
            </w:pPr>
            <w:r>
              <w:rPr/>
              <w:t> </w:t>
            </w:r>
          </w:p>
        </w:tc>
        <w:tc>
          <w:tcPr>
            <w:tcW w:w="876" w:type="dxa"/>
            <w:tcBorders/>
            <w:shd w:fill="auto" w:val="clear"/>
            <w:vAlign w:val="bottom"/>
          </w:tcPr>
          <w:p>
            <w:pPr>
              <w:pStyle w:val="TableContents"/>
              <w:spacing w:before="0" w:after="283"/>
              <w:rPr/>
            </w:pPr>
            <w:r>
              <w:rPr/>
              <w:t> </w:t>
            </w:r>
          </w:p>
        </w:tc>
        <w:tc>
          <w:tcPr>
            <w:tcW w:w="94" w:type="dxa"/>
            <w:tcBorders/>
            <w:shd w:fill="auto" w:val="clear"/>
            <w:vAlign w:val="bottom"/>
          </w:tcPr>
          <w:p>
            <w:pPr>
              <w:pStyle w:val="TableContents"/>
              <w:spacing w:before="0" w:after="283"/>
              <w:rPr/>
            </w:pPr>
            <w:r>
              <w:rPr/>
              <w:t> </w:t>
            </w:r>
          </w:p>
        </w:tc>
        <w:tc>
          <w:tcPr>
            <w:tcW w:w="276" w:type="dxa"/>
            <w:tcBorders/>
            <w:shd w:fill="auto" w:val="clear"/>
            <w:vAlign w:val="bottom"/>
          </w:tcPr>
          <w:p>
            <w:pPr>
              <w:pStyle w:val="TableContents"/>
              <w:spacing w:before="0" w:after="283"/>
              <w:rPr/>
            </w:pPr>
            <w:r>
              <w:rPr/>
              <w:t> </w:t>
            </w:r>
          </w:p>
        </w:tc>
        <w:tc>
          <w:tcPr>
            <w:tcW w:w="1394" w:type="dxa"/>
            <w:gridSpan w:val="2"/>
            <w:tcBorders/>
            <w:shd w:fill="auto" w:val="clear"/>
            <w:vAlign w:val="bottom"/>
          </w:tcPr>
          <w:p>
            <w:pPr>
              <w:pStyle w:val="TableContents"/>
              <w:spacing w:before="0" w:after="283"/>
              <w:jc w:val="center"/>
              <w:rPr>
                <w:i/>
              </w:rPr>
            </w:pPr>
            <w:r>
              <w:rPr>
                <w:i/>
              </w:rPr>
              <w:t>(In thousands)</w:t>
            </w:r>
          </w:p>
        </w:tc>
        <w:tc>
          <w:tcPr>
            <w:tcW w:w="94" w:type="dxa"/>
            <w:tcBorders/>
            <w:shd w:fill="auto" w:val="clear"/>
            <w:vAlign w:val="bottom"/>
          </w:tcPr>
          <w:p>
            <w:pPr>
              <w:pStyle w:val="TableContents"/>
              <w:spacing w:before="0" w:after="283"/>
              <w:rPr/>
            </w:pPr>
            <w:r>
              <w:rPr/>
              <w:t> </w:t>
            </w:r>
          </w:p>
        </w:tc>
        <w:tc>
          <w:tcPr>
            <w:tcW w:w="277" w:type="dxa"/>
            <w:tcBorders/>
            <w:shd w:fill="auto" w:val="clear"/>
            <w:vAlign w:val="bottom"/>
          </w:tcPr>
          <w:p>
            <w:pPr>
              <w:pStyle w:val="TableContents"/>
              <w:spacing w:before="0" w:after="283"/>
              <w:rPr/>
            </w:pPr>
            <w:r>
              <w:rPr/>
              <w:t> </w:t>
            </w:r>
          </w:p>
        </w:tc>
        <w:tc>
          <w:tcPr>
            <w:tcW w:w="158" w:type="dxa"/>
            <w:tcBorders/>
            <w:shd w:fill="auto" w:val="clear"/>
            <w:vAlign w:val="bottom"/>
          </w:tcPr>
          <w:p>
            <w:pPr>
              <w:pStyle w:val="TableContents"/>
              <w:spacing w:before="0" w:after="283"/>
              <w:rPr/>
            </w:pPr>
            <w:r>
              <w:rPr/>
              <w:t> </w:t>
            </w:r>
          </w:p>
        </w:tc>
        <w:tc>
          <w:tcPr>
            <w:tcW w:w="876" w:type="dxa"/>
            <w:tcBorders/>
            <w:shd w:fill="auto" w:val="clear"/>
            <w:vAlign w:val="bottom"/>
          </w:tcPr>
          <w:p>
            <w:pPr>
              <w:pStyle w:val="TableContents"/>
              <w:spacing w:before="0" w:after="283"/>
              <w:rPr/>
            </w:pPr>
            <w:r>
              <w:rPr/>
              <w:t> </w:t>
            </w:r>
          </w:p>
        </w:tc>
        <w:tc>
          <w:tcPr>
            <w:tcW w:w="94" w:type="dxa"/>
            <w:tcBorders/>
            <w:shd w:fill="auto" w:val="clear"/>
            <w:vAlign w:val="bottom"/>
          </w:tcPr>
          <w:p>
            <w:pPr>
              <w:pStyle w:val="TableContents"/>
              <w:spacing w:before="0" w:after="283"/>
              <w:rPr/>
            </w:pPr>
            <w:r>
              <w:rPr/>
              <w:t> </w:t>
            </w:r>
          </w:p>
        </w:tc>
        <w:tc>
          <w:tcPr>
            <w:tcW w:w="277" w:type="dxa"/>
            <w:tcBorders/>
            <w:shd w:fill="auto" w:val="clear"/>
            <w:vAlign w:val="bottom"/>
          </w:tcPr>
          <w:p>
            <w:pPr>
              <w:pStyle w:val="TableContents"/>
              <w:spacing w:before="0" w:after="283"/>
              <w:rPr/>
            </w:pPr>
            <w:r>
              <w:rPr/>
              <w:t> </w:t>
            </w:r>
          </w:p>
        </w:tc>
        <w:tc>
          <w:tcPr>
            <w:tcW w:w="157" w:type="dxa"/>
            <w:tcBorders/>
            <w:shd w:fill="auto" w:val="clear"/>
            <w:vAlign w:val="bottom"/>
          </w:tcPr>
          <w:p>
            <w:pPr>
              <w:pStyle w:val="TableContents"/>
              <w:spacing w:before="0" w:after="283"/>
              <w:rPr/>
            </w:pPr>
            <w:r>
              <w:rPr/>
              <w:t> </w:t>
            </w:r>
          </w:p>
        </w:tc>
        <w:tc>
          <w:tcPr>
            <w:tcW w:w="876" w:type="dxa"/>
            <w:tcBorders/>
            <w:shd w:fill="auto" w:val="clear"/>
            <w:vAlign w:val="bottom"/>
          </w:tcPr>
          <w:p>
            <w:pPr>
              <w:pStyle w:val="TableContents"/>
              <w:spacing w:before="0" w:after="283"/>
              <w:rPr/>
            </w:pPr>
            <w:r>
              <w:rPr/>
              <w:t> </w:t>
            </w:r>
          </w:p>
        </w:tc>
        <w:tc>
          <w:tcPr>
            <w:tcW w:w="108" w:type="dxa"/>
            <w:tcBorders/>
            <w:shd w:fill="auto" w:val="clear"/>
            <w:vAlign w:val="bottom"/>
          </w:tcPr>
          <w:p>
            <w:pPr>
              <w:pStyle w:val="TableContents"/>
              <w:spacing w:before="0" w:after="283"/>
              <w:rPr/>
            </w:pPr>
            <w:r>
              <w:rPr/>
              <w:t> </w:t>
            </w:r>
          </w:p>
        </w:tc>
      </w:tr>
      <w:tr>
        <w:trPr/>
        <w:tc>
          <w:tcPr>
            <w:tcW w:w="2808" w:type="dxa"/>
            <w:tcBorders/>
            <w:shd w:fill="CCEEFF" w:val="clear"/>
            <w:vAlign w:val="bottom"/>
          </w:tcPr>
          <w:p>
            <w:pPr>
              <w:pStyle w:val="TableContents"/>
              <w:spacing w:before="0" w:after="0"/>
              <w:ind w:left="225" w:right="0" w:hanging="225"/>
              <w:rPr>
                <w:b/>
              </w:rPr>
            </w:pPr>
            <w:r>
              <w:rPr>
                <w:b/>
              </w:rPr>
              <w:t>Balance Sheet Data:</w:t>
            </w:r>
          </w:p>
        </w:tc>
        <w:tc>
          <w:tcPr>
            <w:tcW w:w="277" w:type="dxa"/>
            <w:tcBorders/>
            <w:shd w:fill="CCEEFF" w:val="clear"/>
            <w:vAlign w:val="bottom"/>
          </w:tcPr>
          <w:p>
            <w:pPr>
              <w:pStyle w:val="TableContents"/>
              <w:spacing w:before="0" w:after="283"/>
              <w:rPr/>
            </w:pPr>
            <w:r>
              <w:rPr/>
              <w:t> </w:t>
            </w:r>
          </w:p>
        </w:tc>
        <w:tc>
          <w:tcPr>
            <w:tcW w:w="158" w:type="dxa"/>
            <w:tcBorders/>
            <w:shd w:fill="CCEEFF" w:val="clear"/>
            <w:vAlign w:val="bottom"/>
          </w:tcPr>
          <w:p>
            <w:pPr>
              <w:pStyle w:val="TableContents"/>
              <w:spacing w:before="0" w:after="283"/>
              <w:rPr/>
            </w:pPr>
            <w:r>
              <w:rPr/>
              <w:t> </w:t>
            </w:r>
          </w:p>
        </w:tc>
        <w:tc>
          <w:tcPr>
            <w:tcW w:w="876" w:type="dxa"/>
            <w:tcBorders/>
            <w:shd w:fill="CCEEFF" w:val="clear"/>
            <w:vAlign w:val="bottom"/>
          </w:tcPr>
          <w:p>
            <w:pPr>
              <w:pStyle w:val="TableContents"/>
              <w:spacing w:before="0" w:after="283"/>
              <w:rPr/>
            </w:pPr>
            <w:r>
              <w:rPr/>
              <w:t> </w:t>
            </w:r>
          </w:p>
        </w:tc>
        <w:tc>
          <w:tcPr>
            <w:tcW w:w="94" w:type="dxa"/>
            <w:tcBorders/>
            <w:shd w:fill="CCEEFF" w:val="clear"/>
            <w:vAlign w:val="bottom"/>
          </w:tcPr>
          <w:p>
            <w:pPr>
              <w:pStyle w:val="TableContents"/>
              <w:spacing w:before="0" w:after="283"/>
              <w:rPr/>
            </w:pPr>
            <w:r>
              <w:rPr/>
              <w:t> </w:t>
            </w:r>
          </w:p>
        </w:tc>
        <w:tc>
          <w:tcPr>
            <w:tcW w:w="277" w:type="dxa"/>
            <w:tcBorders/>
            <w:shd w:fill="CCEEFF" w:val="clear"/>
            <w:vAlign w:val="bottom"/>
          </w:tcPr>
          <w:p>
            <w:pPr>
              <w:pStyle w:val="TableContents"/>
              <w:spacing w:before="0" w:after="283"/>
              <w:rPr/>
            </w:pPr>
            <w:r>
              <w:rPr/>
              <w:t> </w:t>
            </w:r>
          </w:p>
        </w:tc>
        <w:tc>
          <w:tcPr>
            <w:tcW w:w="158" w:type="dxa"/>
            <w:tcBorders/>
            <w:shd w:fill="CCEEFF" w:val="clear"/>
            <w:vAlign w:val="bottom"/>
          </w:tcPr>
          <w:p>
            <w:pPr>
              <w:pStyle w:val="TableContents"/>
              <w:spacing w:before="0" w:after="283"/>
              <w:rPr/>
            </w:pPr>
            <w:r>
              <w:rPr/>
              <w:t> </w:t>
            </w:r>
          </w:p>
        </w:tc>
        <w:tc>
          <w:tcPr>
            <w:tcW w:w="876" w:type="dxa"/>
            <w:tcBorders/>
            <w:shd w:fill="CCEEFF" w:val="clear"/>
            <w:vAlign w:val="bottom"/>
          </w:tcPr>
          <w:p>
            <w:pPr>
              <w:pStyle w:val="TableContents"/>
              <w:spacing w:before="0" w:after="283"/>
              <w:rPr/>
            </w:pPr>
            <w:r>
              <w:rPr/>
              <w:t> </w:t>
            </w:r>
          </w:p>
        </w:tc>
        <w:tc>
          <w:tcPr>
            <w:tcW w:w="94" w:type="dxa"/>
            <w:tcBorders/>
            <w:shd w:fill="CCEEFF" w:val="clear"/>
            <w:vAlign w:val="bottom"/>
          </w:tcPr>
          <w:p>
            <w:pPr>
              <w:pStyle w:val="TableContents"/>
              <w:spacing w:before="0" w:after="283"/>
              <w:rPr/>
            </w:pPr>
            <w:r>
              <w:rPr/>
              <w:t> </w:t>
            </w:r>
          </w:p>
        </w:tc>
        <w:tc>
          <w:tcPr>
            <w:tcW w:w="276" w:type="dxa"/>
            <w:tcBorders/>
            <w:shd w:fill="CCEEFF" w:val="clear"/>
            <w:vAlign w:val="bottom"/>
          </w:tcPr>
          <w:p>
            <w:pPr>
              <w:pStyle w:val="TableContents"/>
              <w:spacing w:before="0" w:after="283"/>
              <w:rPr/>
            </w:pPr>
            <w:r>
              <w:rPr/>
              <w:t> </w:t>
            </w:r>
          </w:p>
        </w:tc>
        <w:tc>
          <w:tcPr>
            <w:tcW w:w="212" w:type="dxa"/>
            <w:tcBorders/>
            <w:shd w:fill="CCEEFF" w:val="clear"/>
            <w:vAlign w:val="bottom"/>
          </w:tcPr>
          <w:p>
            <w:pPr>
              <w:pStyle w:val="TableContents"/>
              <w:spacing w:before="0" w:after="283"/>
              <w:rPr/>
            </w:pPr>
            <w:r>
              <w:rPr/>
              <w:t> </w:t>
            </w:r>
          </w:p>
        </w:tc>
        <w:tc>
          <w:tcPr>
            <w:tcW w:w="1182" w:type="dxa"/>
            <w:tcBorders/>
            <w:shd w:fill="CCEEFF" w:val="clear"/>
            <w:vAlign w:val="bottom"/>
          </w:tcPr>
          <w:p>
            <w:pPr>
              <w:pStyle w:val="TableContents"/>
              <w:spacing w:before="0" w:after="283"/>
              <w:rPr/>
            </w:pPr>
            <w:r>
              <w:rPr/>
              <w:t> </w:t>
            </w:r>
          </w:p>
        </w:tc>
        <w:tc>
          <w:tcPr>
            <w:tcW w:w="94" w:type="dxa"/>
            <w:tcBorders/>
            <w:shd w:fill="CCEEFF" w:val="clear"/>
            <w:vAlign w:val="bottom"/>
          </w:tcPr>
          <w:p>
            <w:pPr>
              <w:pStyle w:val="TableContents"/>
              <w:spacing w:before="0" w:after="283"/>
              <w:rPr/>
            </w:pPr>
            <w:r>
              <w:rPr/>
              <w:t> </w:t>
            </w:r>
          </w:p>
        </w:tc>
        <w:tc>
          <w:tcPr>
            <w:tcW w:w="277" w:type="dxa"/>
            <w:tcBorders/>
            <w:shd w:fill="CCEEFF" w:val="clear"/>
            <w:vAlign w:val="bottom"/>
          </w:tcPr>
          <w:p>
            <w:pPr>
              <w:pStyle w:val="TableContents"/>
              <w:spacing w:before="0" w:after="283"/>
              <w:rPr/>
            </w:pPr>
            <w:r>
              <w:rPr/>
              <w:t> </w:t>
            </w:r>
          </w:p>
        </w:tc>
        <w:tc>
          <w:tcPr>
            <w:tcW w:w="158" w:type="dxa"/>
            <w:tcBorders/>
            <w:shd w:fill="CCEEFF" w:val="clear"/>
            <w:vAlign w:val="bottom"/>
          </w:tcPr>
          <w:p>
            <w:pPr>
              <w:pStyle w:val="TableContents"/>
              <w:spacing w:before="0" w:after="283"/>
              <w:rPr/>
            </w:pPr>
            <w:r>
              <w:rPr/>
              <w:t> </w:t>
            </w:r>
          </w:p>
        </w:tc>
        <w:tc>
          <w:tcPr>
            <w:tcW w:w="876" w:type="dxa"/>
            <w:tcBorders/>
            <w:shd w:fill="CCEEFF" w:val="clear"/>
            <w:vAlign w:val="bottom"/>
          </w:tcPr>
          <w:p>
            <w:pPr>
              <w:pStyle w:val="TableContents"/>
              <w:spacing w:before="0" w:after="283"/>
              <w:rPr/>
            </w:pPr>
            <w:r>
              <w:rPr/>
              <w:t> </w:t>
            </w:r>
          </w:p>
        </w:tc>
        <w:tc>
          <w:tcPr>
            <w:tcW w:w="94" w:type="dxa"/>
            <w:tcBorders/>
            <w:shd w:fill="CCEEFF" w:val="clear"/>
            <w:vAlign w:val="bottom"/>
          </w:tcPr>
          <w:p>
            <w:pPr>
              <w:pStyle w:val="TableContents"/>
              <w:spacing w:before="0" w:after="283"/>
              <w:rPr/>
            </w:pPr>
            <w:r>
              <w:rPr/>
              <w:t> </w:t>
            </w:r>
          </w:p>
        </w:tc>
        <w:tc>
          <w:tcPr>
            <w:tcW w:w="277" w:type="dxa"/>
            <w:tcBorders/>
            <w:shd w:fill="CCEEFF" w:val="clear"/>
            <w:vAlign w:val="bottom"/>
          </w:tcPr>
          <w:p>
            <w:pPr>
              <w:pStyle w:val="TableContents"/>
              <w:spacing w:before="0" w:after="283"/>
              <w:rPr/>
            </w:pPr>
            <w:r>
              <w:rPr/>
              <w:t> </w:t>
            </w:r>
          </w:p>
        </w:tc>
        <w:tc>
          <w:tcPr>
            <w:tcW w:w="157" w:type="dxa"/>
            <w:tcBorders/>
            <w:shd w:fill="CCEEFF" w:val="clear"/>
            <w:vAlign w:val="bottom"/>
          </w:tcPr>
          <w:p>
            <w:pPr>
              <w:pStyle w:val="TableContents"/>
              <w:spacing w:before="0" w:after="283"/>
              <w:rPr/>
            </w:pPr>
            <w:r>
              <w:rPr/>
              <w:t> </w:t>
            </w:r>
          </w:p>
        </w:tc>
        <w:tc>
          <w:tcPr>
            <w:tcW w:w="876" w:type="dxa"/>
            <w:tcBorders/>
            <w:shd w:fill="CCEEFF" w:val="clear"/>
            <w:vAlign w:val="bottom"/>
          </w:tcPr>
          <w:p>
            <w:pPr>
              <w:pStyle w:val="TableContents"/>
              <w:spacing w:before="0" w:after="283"/>
              <w:rPr/>
            </w:pPr>
            <w:r>
              <w:rPr/>
              <w:t> </w:t>
            </w:r>
          </w:p>
        </w:tc>
        <w:tc>
          <w:tcPr>
            <w:tcW w:w="108" w:type="dxa"/>
            <w:tcBorders/>
            <w:shd w:fill="CCEEFF" w:val="clear"/>
            <w:vAlign w:val="bottom"/>
          </w:tcPr>
          <w:p>
            <w:pPr>
              <w:pStyle w:val="TableContents"/>
              <w:spacing w:before="0" w:after="283"/>
              <w:rPr/>
            </w:pPr>
            <w:r>
              <w:rPr/>
              <w:t> </w:t>
            </w:r>
          </w:p>
        </w:tc>
      </w:tr>
      <w:tr>
        <w:trPr/>
        <w:tc>
          <w:tcPr>
            <w:tcW w:w="2808" w:type="dxa"/>
            <w:tcBorders/>
            <w:shd w:fill="auto" w:val="clear"/>
            <w:vAlign w:val="bottom"/>
          </w:tcPr>
          <w:p>
            <w:pPr>
              <w:pStyle w:val="TableContents"/>
              <w:spacing w:before="0" w:after="0"/>
              <w:ind w:left="225" w:right="0" w:hanging="225"/>
              <w:rPr/>
            </w:pPr>
            <w:r>
              <w:rPr/>
              <w:t>Pawn loans</w:t>
            </w:r>
          </w:p>
        </w:tc>
        <w:tc>
          <w:tcPr>
            <w:tcW w:w="277" w:type="dxa"/>
            <w:tcBorders/>
            <w:shd w:fill="auto" w:val="clear"/>
            <w:vAlign w:val="bottom"/>
          </w:tcPr>
          <w:p>
            <w:pPr>
              <w:pStyle w:val="TableContents"/>
              <w:spacing w:before="0" w:after="283"/>
              <w:rPr/>
            </w:pPr>
            <w:r>
              <w:rPr/>
              <w:t> </w:t>
            </w:r>
          </w:p>
        </w:tc>
        <w:tc>
          <w:tcPr>
            <w:tcW w:w="158" w:type="dxa"/>
            <w:tcBorders/>
            <w:shd w:fill="auto" w:val="clear"/>
            <w:vAlign w:val="bottom"/>
          </w:tcPr>
          <w:p>
            <w:pPr>
              <w:pStyle w:val="TableContents"/>
              <w:spacing w:before="0" w:after="283"/>
              <w:jc w:val="left"/>
              <w:rPr/>
            </w:pPr>
            <w:r>
              <w:rPr/>
              <w:t>$</w:t>
            </w:r>
          </w:p>
        </w:tc>
        <w:tc>
          <w:tcPr>
            <w:tcW w:w="876" w:type="dxa"/>
            <w:tcBorders/>
            <w:shd w:fill="auto" w:val="clear"/>
            <w:vAlign w:val="bottom"/>
          </w:tcPr>
          <w:p>
            <w:pPr>
              <w:pStyle w:val="TableContents"/>
              <w:spacing w:before="0" w:after="283"/>
              <w:jc w:val="right"/>
              <w:rPr/>
            </w:pPr>
            <w:r>
              <w:rPr/>
              <w:t>145,318</w:t>
            </w:r>
          </w:p>
        </w:tc>
        <w:tc>
          <w:tcPr>
            <w:tcW w:w="94" w:type="dxa"/>
            <w:tcBorders/>
            <w:shd w:fill="auto" w:val="clear"/>
            <w:vAlign w:val="bottom"/>
          </w:tcPr>
          <w:p>
            <w:pPr>
              <w:pStyle w:val="TableContents"/>
              <w:spacing w:before="0" w:after="283"/>
              <w:rPr/>
            </w:pPr>
            <w:r>
              <w:rPr/>
              <w:t> </w:t>
            </w:r>
          </w:p>
        </w:tc>
        <w:tc>
          <w:tcPr>
            <w:tcW w:w="277" w:type="dxa"/>
            <w:tcBorders/>
            <w:shd w:fill="auto" w:val="clear"/>
            <w:vAlign w:val="bottom"/>
          </w:tcPr>
          <w:p>
            <w:pPr>
              <w:pStyle w:val="TableContents"/>
              <w:spacing w:before="0" w:after="283"/>
              <w:rPr/>
            </w:pPr>
            <w:r>
              <w:rPr/>
              <w:t> </w:t>
            </w:r>
          </w:p>
        </w:tc>
        <w:tc>
          <w:tcPr>
            <w:tcW w:w="158" w:type="dxa"/>
            <w:tcBorders/>
            <w:shd w:fill="auto" w:val="clear"/>
            <w:vAlign w:val="bottom"/>
          </w:tcPr>
          <w:p>
            <w:pPr>
              <w:pStyle w:val="TableContents"/>
              <w:spacing w:before="0" w:after="283"/>
              <w:jc w:val="left"/>
              <w:rPr/>
            </w:pPr>
            <w:r>
              <w:rPr/>
              <w:t>$</w:t>
            </w:r>
          </w:p>
        </w:tc>
        <w:tc>
          <w:tcPr>
            <w:tcW w:w="876" w:type="dxa"/>
            <w:tcBorders/>
            <w:shd w:fill="auto" w:val="clear"/>
            <w:vAlign w:val="bottom"/>
          </w:tcPr>
          <w:p>
            <w:pPr>
              <w:pStyle w:val="TableContents"/>
              <w:spacing w:before="0" w:after="283"/>
              <w:jc w:val="right"/>
              <w:rPr/>
            </w:pPr>
            <w:r>
              <w:rPr/>
              <w:t>121,201</w:t>
            </w:r>
          </w:p>
        </w:tc>
        <w:tc>
          <w:tcPr>
            <w:tcW w:w="94" w:type="dxa"/>
            <w:tcBorders/>
            <w:shd w:fill="auto" w:val="clear"/>
            <w:vAlign w:val="bottom"/>
          </w:tcPr>
          <w:p>
            <w:pPr>
              <w:pStyle w:val="TableContents"/>
              <w:spacing w:before="0" w:after="283"/>
              <w:rPr/>
            </w:pPr>
            <w:r>
              <w:rPr/>
              <w:t> </w:t>
            </w:r>
          </w:p>
        </w:tc>
        <w:tc>
          <w:tcPr>
            <w:tcW w:w="276" w:type="dxa"/>
            <w:tcBorders/>
            <w:shd w:fill="auto" w:val="clear"/>
            <w:vAlign w:val="bottom"/>
          </w:tcPr>
          <w:p>
            <w:pPr>
              <w:pStyle w:val="TableContents"/>
              <w:spacing w:before="0" w:after="283"/>
              <w:rPr/>
            </w:pPr>
            <w:r>
              <w:rPr/>
              <w:t> </w:t>
            </w:r>
          </w:p>
        </w:tc>
        <w:tc>
          <w:tcPr>
            <w:tcW w:w="212" w:type="dxa"/>
            <w:tcBorders/>
            <w:shd w:fill="auto" w:val="clear"/>
            <w:vAlign w:val="bottom"/>
          </w:tcPr>
          <w:p>
            <w:pPr>
              <w:pStyle w:val="TableContents"/>
              <w:spacing w:before="0" w:after="283"/>
              <w:jc w:val="left"/>
              <w:rPr/>
            </w:pPr>
            <w:r>
              <w:rPr/>
              <w:t>$</w:t>
            </w:r>
          </w:p>
        </w:tc>
        <w:tc>
          <w:tcPr>
            <w:tcW w:w="1182" w:type="dxa"/>
            <w:tcBorders/>
            <w:shd w:fill="auto" w:val="clear"/>
            <w:vAlign w:val="bottom"/>
          </w:tcPr>
          <w:p>
            <w:pPr>
              <w:pStyle w:val="TableContents"/>
              <w:spacing w:before="0" w:after="283"/>
              <w:jc w:val="right"/>
              <w:rPr/>
            </w:pPr>
            <w:r>
              <w:rPr/>
              <w:t>101,684</w:t>
            </w:r>
          </w:p>
        </w:tc>
        <w:tc>
          <w:tcPr>
            <w:tcW w:w="94" w:type="dxa"/>
            <w:tcBorders/>
            <w:shd w:fill="auto" w:val="clear"/>
            <w:vAlign w:val="bottom"/>
          </w:tcPr>
          <w:p>
            <w:pPr>
              <w:pStyle w:val="TableContents"/>
              <w:spacing w:before="0" w:after="283"/>
              <w:rPr/>
            </w:pPr>
            <w:r>
              <w:rPr/>
              <w:t> </w:t>
            </w:r>
          </w:p>
        </w:tc>
        <w:tc>
          <w:tcPr>
            <w:tcW w:w="277" w:type="dxa"/>
            <w:tcBorders/>
            <w:shd w:fill="auto" w:val="clear"/>
            <w:vAlign w:val="bottom"/>
          </w:tcPr>
          <w:p>
            <w:pPr>
              <w:pStyle w:val="TableContents"/>
              <w:spacing w:before="0" w:after="283"/>
              <w:rPr/>
            </w:pPr>
            <w:r>
              <w:rPr/>
              <w:t> </w:t>
            </w:r>
          </w:p>
        </w:tc>
        <w:tc>
          <w:tcPr>
            <w:tcW w:w="158" w:type="dxa"/>
            <w:tcBorders/>
            <w:shd w:fill="auto" w:val="clear"/>
            <w:vAlign w:val="bottom"/>
          </w:tcPr>
          <w:p>
            <w:pPr>
              <w:pStyle w:val="TableContents"/>
              <w:spacing w:before="0" w:after="283"/>
              <w:jc w:val="left"/>
              <w:rPr/>
            </w:pPr>
            <w:r>
              <w:rPr/>
              <w:t>$</w:t>
            </w:r>
          </w:p>
        </w:tc>
        <w:tc>
          <w:tcPr>
            <w:tcW w:w="876" w:type="dxa"/>
            <w:tcBorders/>
            <w:shd w:fill="auto" w:val="clear"/>
            <w:vAlign w:val="bottom"/>
          </w:tcPr>
          <w:p>
            <w:pPr>
              <w:pStyle w:val="TableContents"/>
              <w:spacing w:before="0" w:after="283"/>
              <w:jc w:val="right"/>
              <w:rPr/>
            </w:pPr>
            <w:r>
              <w:rPr/>
              <w:t>75,936</w:t>
            </w:r>
          </w:p>
        </w:tc>
        <w:tc>
          <w:tcPr>
            <w:tcW w:w="94" w:type="dxa"/>
            <w:tcBorders/>
            <w:shd w:fill="auto" w:val="clear"/>
            <w:vAlign w:val="bottom"/>
          </w:tcPr>
          <w:p>
            <w:pPr>
              <w:pStyle w:val="TableContents"/>
              <w:spacing w:before="0" w:after="283"/>
              <w:rPr/>
            </w:pPr>
            <w:r>
              <w:rPr/>
              <w:t> </w:t>
            </w:r>
          </w:p>
        </w:tc>
        <w:tc>
          <w:tcPr>
            <w:tcW w:w="277" w:type="dxa"/>
            <w:tcBorders/>
            <w:shd w:fill="auto" w:val="clear"/>
            <w:vAlign w:val="bottom"/>
          </w:tcPr>
          <w:p>
            <w:pPr>
              <w:pStyle w:val="TableContents"/>
              <w:spacing w:before="0" w:after="283"/>
              <w:rPr/>
            </w:pPr>
            <w:r>
              <w:rPr/>
              <w:t> </w:t>
            </w:r>
          </w:p>
        </w:tc>
        <w:tc>
          <w:tcPr>
            <w:tcW w:w="157" w:type="dxa"/>
            <w:tcBorders/>
            <w:shd w:fill="auto" w:val="clear"/>
            <w:vAlign w:val="bottom"/>
          </w:tcPr>
          <w:p>
            <w:pPr>
              <w:pStyle w:val="TableContents"/>
              <w:spacing w:before="0" w:after="283"/>
              <w:jc w:val="left"/>
              <w:rPr/>
            </w:pPr>
            <w:r>
              <w:rPr/>
              <w:t>$</w:t>
            </w:r>
          </w:p>
        </w:tc>
        <w:tc>
          <w:tcPr>
            <w:tcW w:w="876" w:type="dxa"/>
            <w:tcBorders/>
            <w:shd w:fill="auto" w:val="clear"/>
            <w:vAlign w:val="bottom"/>
          </w:tcPr>
          <w:p>
            <w:pPr>
              <w:pStyle w:val="TableContents"/>
              <w:spacing w:before="0" w:after="283"/>
              <w:jc w:val="right"/>
              <w:rPr/>
            </w:pPr>
            <w:r>
              <w:rPr/>
              <w:t>60,742</w:t>
            </w:r>
          </w:p>
        </w:tc>
        <w:tc>
          <w:tcPr>
            <w:tcW w:w="108" w:type="dxa"/>
            <w:tcBorders/>
            <w:shd w:fill="auto" w:val="clear"/>
            <w:vAlign w:val="bottom"/>
          </w:tcPr>
          <w:p>
            <w:pPr>
              <w:pStyle w:val="TableContents"/>
              <w:spacing w:before="0" w:after="283"/>
              <w:rPr/>
            </w:pPr>
            <w:r>
              <w:rPr/>
              <w:t> </w:t>
            </w:r>
          </w:p>
        </w:tc>
      </w:tr>
      <w:tr>
        <w:trPr/>
        <w:tc>
          <w:tcPr>
            <w:tcW w:w="2808" w:type="dxa"/>
            <w:tcBorders/>
            <w:shd w:fill="CCEEFF" w:val="clear"/>
            <w:vAlign w:val="bottom"/>
          </w:tcPr>
          <w:p>
            <w:pPr>
              <w:pStyle w:val="TableContents"/>
              <w:spacing w:before="0" w:after="0"/>
              <w:ind w:left="225" w:right="0" w:hanging="225"/>
              <w:rPr/>
            </w:pPr>
            <w:r>
              <w:rPr/>
              <w:t>Signature loans</w:t>
            </w:r>
          </w:p>
        </w:tc>
        <w:tc>
          <w:tcPr>
            <w:tcW w:w="277" w:type="dxa"/>
            <w:tcBorders/>
            <w:shd w:fill="CCEEFF" w:val="clear"/>
            <w:vAlign w:val="bottom"/>
          </w:tcPr>
          <w:p>
            <w:pPr>
              <w:pStyle w:val="TableContents"/>
              <w:spacing w:before="0" w:after="283"/>
              <w:rPr/>
            </w:pPr>
            <w:r>
              <w:rPr/>
              <w:t> </w:t>
            </w:r>
          </w:p>
        </w:tc>
        <w:tc>
          <w:tcPr>
            <w:tcW w:w="158" w:type="dxa"/>
            <w:tcBorders/>
            <w:shd w:fill="CCEEFF" w:val="clear"/>
            <w:vAlign w:val="bottom"/>
          </w:tcPr>
          <w:p>
            <w:pPr>
              <w:pStyle w:val="TableContents"/>
              <w:spacing w:before="0" w:after="283"/>
              <w:rPr/>
            </w:pPr>
            <w:r>
              <w:rPr/>
              <w:t> </w:t>
            </w:r>
          </w:p>
        </w:tc>
        <w:tc>
          <w:tcPr>
            <w:tcW w:w="876" w:type="dxa"/>
            <w:tcBorders/>
            <w:shd w:fill="CCEEFF" w:val="clear"/>
            <w:vAlign w:val="bottom"/>
          </w:tcPr>
          <w:p>
            <w:pPr>
              <w:pStyle w:val="TableContents"/>
              <w:spacing w:before="0" w:after="283"/>
              <w:jc w:val="right"/>
              <w:rPr/>
            </w:pPr>
            <w:r>
              <w:rPr/>
              <w:t>11,389</w:t>
            </w:r>
          </w:p>
        </w:tc>
        <w:tc>
          <w:tcPr>
            <w:tcW w:w="94" w:type="dxa"/>
            <w:tcBorders/>
            <w:shd w:fill="CCEEFF" w:val="clear"/>
            <w:vAlign w:val="bottom"/>
          </w:tcPr>
          <w:p>
            <w:pPr>
              <w:pStyle w:val="TableContents"/>
              <w:spacing w:before="0" w:after="283"/>
              <w:rPr/>
            </w:pPr>
            <w:r>
              <w:rPr/>
              <w:t> </w:t>
            </w:r>
          </w:p>
        </w:tc>
        <w:tc>
          <w:tcPr>
            <w:tcW w:w="277" w:type="dxa"/>
            <w:tcBorders/>
            <w:shd w:fill="CCEEFF" w:val="clear"/>
            <w:vAlign w:val="bottom"/>
          </w:tcPr>
          <w:p>
            <w:pPr>
              <w:pStyle w:val="TableContents"/>
              <w:spacing w:before="0" w:after="283"/>
              <w:rPr/>
            </w:pPr>
            <w:r>
              <w:rPr/>
              <w:t> </w:t>
            </w:r>
          </w:p>
        </w:tc>
        <w:tc>
          <w:tcPr>
            <w:tcW w:w="158" w:type="dxa"/>
            <w:tcBorders/>
            <w:shd w:fill="CCEEFF" w:val="clear"/>
            <w:vAlign w:val="bottom"/>
          </w:tcPr>
          <w:p>
            <w:pPr>
              <w:pStyle w:val="TableContents"/>
              <w:spacing w:before="0" w:after="283"/>
              <w:rPr/>
            </w:pPr>
            <w:r>
              <w:rPr/>
              <w:t> </w:t>
            </w:r>
          </w:p>
        </w:tc>
        <w:tc>
          <w:tcPr>
            <w:tcW w:w="876" w:type="dxa"/>
            <w:tcBorders/>
            <w:shd w:fill="CCEEFF" w:val="clear"/>
            <w:vAlign w:val="bottom"/>
          </w:tcPr>
          <w:p>
            <w:pPr>
              <w:pStyle w:val="TableContents"/>
              <w:spacing w:before="0" w:after="283"/>
              <w:jc w:val="right"/>
              <w:rPr/>
            </w:pPr>
            <w:r>
              <w:rPr/>
              <w:t>10,775</w:t>
            </w:r>
          </w:p>
        </w:tc>
        <w:tc>
          <w:tcPr>
            <w:tcW w:w="94" w:type="dxa"/>
            <w:tcBorders/>
            <w:shd w:fill="CCEEFF" w:val="clear"/>
            <w:vAlign w:val="bottom"/>
          </w:tcPr>
          <w:p>
            <w:pPr>
              <w:pStyle w:val="TableContents"/>
              <w:spacing w:before="0" w:after="283"/>
              <w:rPr/>
            </w:pPr>
            <w:r>
              <w:rPr/>
              <w:t> </w:t>
            </w:r>
          </w:p>
        </w:tc>
        <w:tc>
          <w:tcPr>
            <w:tcW w:w="276" w:type="dxa"/>
            <w:tcBorders/>
            <w:shd w:fill="CCEEFF" w:val="clear"/>
            <w:vAlign w:val="bottom"/>
          </w:tcPr>
          <w:p>
            <w:pPr>
              <w:pStyle w:val="TableContents"/>
              <w:spacing w:before="0" w:after="283"/>
              <w:rPr/>
            </w:pPr>
            <w:r>
              <w:rPr/>
              <w:t> </w:t>
            </w:r>
          </w:p>
        </w:tc>
        <w:tc>
          <w:tcPr>
            <w:tcW w:w="212" w:type="dxa"/>
            <w:tcBorders/>
            <w:shd w:fill="CCEEFF" w:val="clear"/>
            <w:vAlign w:val="bottom"/>
          </w:tcPr>
          <w:p>
            <w:pPr>
              <w:pStyle w:val="TableContents"/>
              <w:spacing w:before="0" w:after="283"/>
              <w:rPr/>
            </w:pPr>
            <w:r>
              <w:rPr/>
              <w:t> </w:t>
            </w:r>
          </w:p>
        </w:tc>
        <w:tc>
          <w:tcPr>
            <w:tcW w:w="1182" w:type="dxa"/>
            <w:tcBorders/>
            <w:shd w:fill="CCEEFF" w:val="clear"/>
            <w:vAlign w:val="bottom"/>
          </w:tcPr>
          <w:p>
            <w:pPr>
              <w:pStyle w:val="TableContents"/>
              <w:spacing w:before="0" w:after="283"/>
              <w:jc w:val="right"/>
              <w:rPr/>
            </w:pPr>
            <w:r>
              <w:rPr/>
              <w:t>8,357</w:t>
            </w:r>
          </w:p>
        </w:tc>
        <w:tc>
          <w:tcPr>
            <w:tcW w:w="94" w:type="dxa"/>
            <w:tcBorders/>
            <w:shd w:fill="CCEEFF" w:val="clear"/>
            <w:vAlign w:val="bottom"/>
          </w:tcPr>
          <w:p>
            <w:pPr>
              <w:pStyle w:val="TableContents"/>
              <w:spacing w:before="0" w:after="283"/>
              <w:rPr/>
            </w:pPr>
            <w:r>
              <w:rPr/>
              <w:t> </w:t>
            </w:r>
          </w:p>
        </w:tc>
        <w:tc>
          <w:tcPr>
            <w:tcW w:w="277" w:type="dxa"/>
            <w:tcBorders/>
            <w:shd w:fill="CCEEFF" w:val="clear"/>
            <w:vAlign w:val="bottom"/>
          </w:tcPr>
          <w:p>
            <w:pPr>
              <w:pStyle w:val="TableContents"/>
              <w:spacing w:before="0" w:after="283"/>
              <w:rPr/>
            </w:pPr>
            <w:r>
              <w:rPr/>
              <w:t> </w:t>
            </w:r>
          </w:p>
        </w:tc>
        <w:tc>
          <w:tcPr>
            <w:tcW w:w="158" w:type="dxa"/>
            <w:tcBorders/>
            <w:shd w:fill="CCEEFF" w:val="clear"/>
            <w:vAlign w:val="bottom"/>
          </w:tcPr>
          <w:p>
            <w:pPr>
              <w:pStyle w:val="TableContents"/>
              <w:spacing w:before="0" w:after="283"/>
              <w:rPr/>
            </w:pPr>
            <w:r>
              <w:rPr/>
              <w:t> </w:t>
            </w:r>
          </w:p>
        </w:tc>
        <w:tc>
          <w:tcPr>
            <w:tcW w:w="876" w:type="dxa"/>
            <w:tcBorders/>
            <w:shd w:fill="CCEEFF" w:val="clear"/>
            <w:vAlign w:val="bottom"/>
          </w:tcPr>
          <w:p>
            <w:pPr>
              <w:pStyle w:val="TableContents"/>
              <w:spacing w:before="0" w:after="283"/>
              <w:jc w:val="right"/>
              <w:rPr/>
            </w:pPr>
            <w:r>
              <w:rPr/>
              <w:t>7,124</w:t>
            </w:r>
          </w:p>
        </w:tc>
        <w:tc>
          <w:tcPr>
            <w:tcW w:w="94" w:type="dxa"/>
            <w:tcBorders/>
            <w:shd w:fill="CCEEFF" w:val="clear"/>
            <w:vAlign w:val="bottom"/>
          </w:tcPr>
          <w:p>
            <w:pPr>
              <w:pStyle w:val="TableContents"/>
              <w:spacing w:before="0" w:after="283"/>
              <w:rPr/>
            </w:pPr>
            <w:r>
              <w:rPr/>
              <w:t> </w:t>
            </w:r>
          </w:p>
        </w:tc>
        <w:tc>
          <w:tcPr>
            <w:tcW w:w="277" w:type="dxa"/>
            <w:tcBorders/>
            <w:shd w:fill="CCEEFF" w:val="clear"/>
            <w:vAlign w:val="bottom"/>
          </w:tcPr>
          <w:p>
            <w:pPr>
              <w:pStyle w:val="TableContents"/>
              <w:spacing w:before="0" w:after="283"/>
              <w:rPr/>
            </w:pPr>
            <w:r>
              <w:rPr/>
              <w:t> </w:t>
            </w:r>
          </w:p>
        </w:tc>
        <w:tc>
          <w:tcPr>
            <w:tcW w:w="157" w:type="dxa"/>
            <w:tcBorders/>
            <w:shd w:fill="CCEEFF" w:val="clear"/>
            <w:vAlign w:val="bottom"/>
          </w:tcPr>
          <w:p>
            <w:pPr>
              <w:pStyle w:val="TableContents"/>
              <w:spacing w:before="0" w:after="283"/>
              <w:rPr/>
            </w:pPr>
            <w:r>
              <w:rPr/>
              <w:t> </w:t>
            </w:r>
          </w:p>
        </w:tc>
        <w:tc>
          <w:tcPr>
            <w:tcW w:w="876" w:type="dxa"/>
            <w:tcBorders/>
            <w:shd w:fill="CCEEFF" w:val="clear"/>
            <w:vAlign w:val="bottom"/>
          </w:tcPr>
          <w:p>
            <w:pPr>
              <w:pStyle w:val="TableContents"/>
              <w:spacing w:before="0" w:after="283"/>
              <w:jc w:val="right"/>
              <w:rPr/>
            </w:pPr>
            <w:r>
              <w:rPr/>
              <w:t>4,814</w:t>
            </w:r>
          </w:p>
        </w:tc>
        <w:tc>
          <w:tcPr>
            <w:tcW w:w="108" w:type="dxa"/>
            <w:tcBorders/>
            <w:shd w:fill="CCEEFF" w:val="clear"/>
            <w:vAlign w:val="bottom"/>
          </w:tcPr>
          <w:p>
            <w:pPr>
              <w:pStyle w:val="TableContents"/>
              <w:spacing w:before="0" w:after="283"/>
              <w:rPr/>
            </w:pPr>
            <w:r>
              <w:rPr/>
              <w:t> </w:t>
            </w:r>
          </w:p>
        </w:tc>
      </w:tr>
      <w:tr>
        <w:trPr/>
        <w:tc>
          <w:tcPr>
            <w:tcW w:w="2808" w:type="dxa"/>
            <w:tcBorders/>
            <w:shd w:fill="auto" w:val="clear"/>
            <w:vAlign w:val="bottom"/>
          </w:tcPr>
          <w:p>
            <w:pPr>
              <w:pStyle w:val="TableContents"/>
              <w:spacing w:before="0" w:after="0"/>
              <w:ind w:left="225" w:right="0" w:hanging="225"/>
              <w:rPr/>
            </w:pPr>
            <w:r>
              <w:rPr/>
              <w:t>Auto title loans</w:t>
            </w:r>
          </w:p>
        </w:tc>
        <w:tc>
          <w:tcPr>
            <w:tcW w:w="277" w:type="dxa"/>
            <w:tcBorders/>
            <w:shd w:fill="auto" w:val="clear"/>
            <w:vAlign w:val="bottom"/>
          </w:tcPr>
          <w:p>
            <w:pPr>
              <w:pStyle w:val="TableContents"/>
              <w:spacing w:before="0" w:after="283"/>
              <w:rPr/>
            </w:pPr>
            <w:r>
              <w:rPr/>
              <w:t> </w:t>
            </w:r>
          </w:p>
        </w:tc>
        <w:tc>
          <w:tcPr>
            <w:tcW w:w="158" w:type="dxa"/>
            <w:tcBorders/>
            <w:shd w:fill="auto" w:val="clear"/>
            <w:vAlign w:val="bottom"/>
          </w:tcPr>
          <w:p>
            <w:pPr>
              <w:pStyle w:val="TableContents"/>
              <w:spacing w:before="0" w:after="283"/>
              <w:rPr/>
            </w:pPr>
            <w:r>
              <w:rPr/>
              <w:t> </w:t>
            </w:r>
          </w:p>
        </w:tc>
        <w:tc>
          <w:tcPr>
            <w:tcW w:w="876" w:type="dxa"/>
            <w:tcBorders/>
            <w:shd w:fill="auto" w:val="clear"/>
            <w:vAlign w:val="bottom"/>
          </w:tcPr>
          <w:p>
            <w:pPr>
              <w:pStyle w:val="TableContents"/>
              <w:spacing w:before="0" w:after="283"/>
              <w:jc w:val="right"/>
              <w:rPr/>
            </w:pPr>
            <w:r>
              <w:rPr/>
              <w:t>3,222</w:t>
            </w:r>
          </w:p>
        </w:tc>
        <w:tc>
          <w:tcPr>
            <w:tcW w:w="94" w:type="dxa"/>
            <w:tcBorders/>
            <w:shd w:fill="auto" w:val="clear"/>
            <w:vAlign w:val="bottom"/>
          </w:tcPr>
          <w:p>
            <w:pPr>
              <w:pStyle w:val="TableContents"/>
              <w:spacing w:before="0" w:after="283"/>
              <w:rPr/>
            </w:pPr>
            <w:r>
              <w:rPr/>
              <w:t> </w:t>
            </w:r>
          </w:p>
        </w:tc>
        <w:tc>
          <w:tcPr>
            <w:tcW w:w="277" w:type="dxa"/>
            <w:tcBorders/>
            <w:shd w:fill="auto" w:val="clear"/>
            <w:vAlign w:val="bottom"/>
          </w:tcPr>
          <w:p>
            <w:pPr>
              <w:pStyle w:val="TableContents"/>
              <w:spacing w:before="0" w:after="283"/>
              <w:rPr/>
            </w:pPr>
            <w:r>
              <w:rPr/>
              <w:t> </w:t>
            </w:r>
          </w:p>
        </w:tc>
        <w:tc>
          <w:tcPr>
            <w:tcW w:w="158" w:type="dxa"/>
            <w:tcBorders/>
            <w:shd w:fill="auto" w:val="clear"/>
            <w:vAlign w:val="bottom"/>
          </w:tcPr>
          <w:p>
            <w:pPr>
              <w:pStyle w:val="TableContents"/>
              <w:spacing w:before="0" w:after="283"/>
              <w:rPr/>
            </w:pPr>
            <w:r>
              <w:rPr/>
              <w:t> </w:t>
            </w:r>
          </w:p>
        </w:tc>
        <w:tc>
          <w:tcPr>
            <w:tcW w:w="876" w:type="dxa"/>
            <w:tcBorders/>
            <w:shd w:fill="auto" w:val="clear"/>
            <w:vAlign w:val="bottom"/>
          </w:tcPr>
          <w:p>
            <w:pPr>
              <w:pStyle w:val="TableContents"/>
              <w:spacing w:before="0" w:after="283"/>
              <w:jc w:val="right"/>
              <w:rPr/>
            </w:pPr>
            <w:r>
              <w:rPr/>
              <w:t>3,145</w:t>
            </w:r>
          </w:p>
        </w:tc>
        <w:tc>
          <w:tcPr>
            <w:tcW w:w="94" w:type="dxa"/>
            <w:tcBorders/>
            <w:shd w:fill="auto" w:val="clear"/>
            <w:vAlign w:val="bottom"/>
          </w:tcPr>
          <w:p>
            <w:pPr>
              <w:pStyle w:val="TableContents"/>
              <w:spacing w:before="0" w:after="283"/>
              <w:rPr/>
            </w:pPr>
            <w:r>
              <w:rPr/>
              <w:t> </w:t>
            </w:r>
          </w:p>
        </w:tc>
        <w:tc>
          <w:tcPr>
            <w:tcW w:w="276" w:type="dxa"/>
            <w:tcBorders/>
            <w:shd w:fill="auto" w:val="clear"/>
            <w:vAlign w:val="bottom"/>
          </w:tcPr>
          <w:p>
            <w:pPr>
              <w:pStyle w:val="TableContents"/>
              <w:spacing w:before="0" w:after="283"/>
              <w:rPr/>
            </w:pPr>
            <w:r>
              <w:rPr/>
              <w:t> </w:t>
            </w:r>
          </w:p>
        </w:tc>
        <w:tc>
          <w:tcPr>
            <w:tcW w:w="212" w:type="dxa"/>
            <w:tcBorders/>
            <w:shd w:fill="auto" w:val="clear"/>
            <w:vAlign w:val="bottom"/>
          </w:tcPr>
          <w:p>
            <w:pPr>
              <w:pStyle w:val="TableContents"/>
              <w:spacing w:before="0" w:after="283"/>
              <w:rPr/>
            </w:pPr>
            <w:r>
              <w:rPr/>
              <w:t> </w:t>
            </w:r>
          </w:p>
        </w:tc>
        <w:tc>
          <w:tcPr>
            <w:tcW w:w="1182" w:type="dxa"/>
            <w:tcBorders/>
            <w:shd w:fill="auto" w:val="clear"/>
            <w:vAlign w:val="bottom"/>
          </w:tcPr>
          <w:p>
            <w:pPr>
              <w:pStyle w:val="TableContents"/>
              <w:spacing w:before="0" w:after="283"/>
              <w:jc w:val="right"/>
              <w:rPr/>
            </w:pPr>
            <w:r>
              <w:rPr/>
              <w:t>1,663</w:t>
            </w:r>
          </w:p>
        </w:tc>
        <w:tc>
          <w:tcPr>
            <w:tcW w:w="94" w:type="dxa"/>
            <w:tcBorders/>
            <w:shd w:fill="auto" w:val="clear"/>
            <w:vAlign w:val="bottom"/>
          </w:tcPr>
          <w:p>
            <w:pPr>
              <w:pStyle w:val="TableContents"/>
              <w:spacing w:before="0" w:after="283"/>
              <w:rPr/>
            </w:pPr>
            <w:r>
              <w:rPr/>
              <w:t> </w:t>
            </w:r>
          </w:p>
        </w:tc>
        <w:tc>
          <w:tcPr>
            <w:tcW w:w="277" w:type="dxa"/>
            <w:tcBorders/>
            <w:shd w:fill="auto" w:val="clear"/>
            <w:vAlign w:val="bottom"/>
          </w:tcPr>
          <w:p>
            <w:pPr>
              <w:pStyle w:val="TableContents"/>
              <w:spacing w:before="0" w:after="283"/>
              <w:rPr/>
            </w:pPr>
            <w:r>
              <w:rPr/>
              <w:t> </w:t>
            </w:r>
          </w:p>
        </w:tc>
        <w:tc>
          <w:tcPr>
            <w:tcW w:w="158" w:type="dxa"/>
            <w:tcBorders/>
            <w:shd w:fill="auto" w:val="clear"/>
            <w:vAlign w:val="bottom"/>
          </w:tcPr>
          <w:p>
            <w:pPr>
              <w:pStyle w:val="TableContents"/>
              <w:spacing w:before="0" w:after="283"/>
              <w:rPr/>
            </w:pPr>
            <w:r>
              <w:rPr/>
              <w:t> </w:t>
            </w:r>
          </w:p>
        </w:tc>
        <w:tc>
          <w:tcPr>
            <w:tcW w:w="876" w:type="dxa"/>
            <w:tcBorders/>
            <w:shd w:fill="auto" w:val="clear"/>
            <w:vAlign w:val="bottom"/>
          </w:tcPr>
          <w:p>
            <w:pPr>
              <w:pStyle w:val="TableContents"/>
              <w:spacing w:before="0" w:after="283"/>
              <w:jc w:val="right"/>
              <w:rPr/>
            </w:pPr>
            <w:r>
              <w:rPr/>
              <w:t>1</w:t>
            </w:r>
          </w:p>
        </w:tc>
        <w:tc>
          <w:tcPr>
            <w:tcW w:w="94" w:type="dxa"/>
            <w:tcBorders/>
            <w:shd w:fill="auto" w:val="clear"/>
            <w:vAlign w:val="bottom"/>
          </w:tcPr>
          <w:p>
            <w:pPr>
              <w:pStyle w:val="TableContents"/>
              <w:spacing w:before="0" w:after="283"/>
              <w:rPr/>
            </w:pPr>
            <w:r>
              <w:rPr/>
              <w:t> </w:t>
            </w:r>
          </w:p>
        </w:tc>
        <w:tc>
          <w:tcPr>
            <w:tcW w:w="277" w:type="dxa"/>
            <w:tcBorders/>
            <w:shd w:fill="auto" w:val="clear"/>
            <w:vAlign w:val="bottom"/>
          </w:tcPr>
          <w:p>
            <w:pPr>
              <w:pStyle w:val="TableContents"/>
              <w:spacing w:before="0" w:after="283"/>
              <w:rPr/>
            </w:pPr>
            <w:r>
              <w:rPr/>
              <w:t> </w:t>
            </w:r>
          </w:p>
        </w:tc>
        <w:tc>
          <w:tcPr>
            <w:tcW w:w="157" w:type="dxa"/>
            <w:tcBorders/>
            <w:shd w:fill="auto" w:val="clear"/>
            <w:vAlign w:val="bottom"/>
          </w:tcPr>
          <w:p>
            <w:pPr>
              <w:pStyle w:val="TableContents"/>
              <w:spacing w:before="0" w:after="283"/>
              <w:rPr/>
            </w:pPr>
            <w:r>
              <w:rPr/>
              <w:t> </w:t>
            </w:r>
          </w:p>
        </w:tc>
        <w:tc>
          <w:tcPr>
            <w:tcW w:w="876" w:type="dxa"/>
            <w:tcBorders/>
            <w:shd w:fill="auto" w:val="clear"/>
            <w:vAlign w:val="bottom"/>
          </w:tcPr>
          <w:p>
            <w:pPr>
              <w:pStyle w:val="TableContents"/>
              <w:spacing w:before="0" w:after="283"/>
              <w:jc w:val="right"/>
              <w:rPr/>
            </w:pPr>
            <w:r>
              <w:rPr/>
              <w:t></w:t>
            </w:r>
          </w:p>
        </w:tc>
        <w:tc>
          <w:tcPr>
            <w:tcW w:w="108" w:type="dxa"/>
            <w:tcBorders/>
            <w:shd w:fill="auto" w:val="clear"/>
            <w:vAlign w:val="bottom"/>
          </w:tcPr>
          <w:p>
            <w:pPr>
              <w:pStyle w:val="TableContents"/>
              <w:spacing w:before="0" w:after="283"/>
              <w:rPr/>
            </w:pPr>
            <w:r>
              <w:rPr/>
              <w:t> </w:t>
            </w:r>
          </w:p>
        </w:tc>
      </w:tr>
      <w:tr>
        <w:trPr/>
        <w:tc>
          <w:tcPr>
            <w:tcW w:w="2808" w:type="dxa"/>
            <w:tcBorders/>
            <w:shd w:fill="CCEEFF" w:val="clear"/>
            <w:vAlign w:val="bottom"/>
          </w:tcPr>
          <w:p>
            <w:pPr>
              <w:pStyle w:val="TableContents"/>
              <w:spacing w:before="0" w:after="0"/>
              <w:ind w:left="225" w:right="0" w:hanging="225"/>
              <w:rPr/>
            </w:pPr>
            <w:r>
              <w:rPr/>
              <w:t>Inventory</w:t>
            </w:r>
          </w:p>
        </w:tc>
        <w:tc>
          <w:tcPr>
            <w:tcW w:w="277" w:type="dxa"/>
            <w:tcBorders/>
            <w:shd w:fill="CCEEFF" w:val="clear"/>
            <w:vAlign w:val="bottom"/>
          </w:tcPr>
          <w:p>
            <w:pPr>
              <w:pStyle w:val="TableContents"/>
              <w:spacing w:before="0" w:after="283"/>
              <w:rPr/>
            </w:pPr>
            <w:r>
              <w:rPr/>
              <w:t> </w:t>
            </w:r>
          </w:p>
        </w:tc>
        <w:tc>
          <w:tcPr>
            <w:tcW w:w="158" w:type="dxa"/>
            <w:tcBorders/>
            <w:shd w:fill="CCEEFF" w:val="clear"/>
            <w:vAlign w:val="bottom"/>
          </w:tcPr>
          <w:p>
            <w:pPr>
              <w:pStyle w:val="TableContents"/>
              <w:spacing w:before="0" w:after="283"/>
              <w:rPr/>
            </w:pPr>
            <w:r>
              <w:rPr/>
              <w:t> </w:t>
            </w:r>
          </w:p>
        </w:tc>
        <w:tc>
          <w:tcPr>
            <w:tcW w:w="876" w:type="dxa"/>
            <w:tcBorders/>
            <w:shd w:fill="CCEEFF" w:val="clear"/>
            <w:vAlign w:val="bottom"/>
          </w:tcPr>
          <w:p>
            <w:pPr>
              <w:pStyle w:val="TableContents"/>
              <w:spacing w:before="0" w:after="283"/>
              <w:jc w:val="right"/>
              <w:rPr/>
            </w:pPr>
            <w:r>
              <w:rPr/>
              <w:t>90,373</w:t>
            </w:r>
          </w:p>
        </w:tc>
        <w:tc>
          <w:tcPr>
            <w:tcW w:w="94" w:type="dxa"/>
            <w:tcBorders/>
            <w:shd w:fill="CCEEFF" w:val="clear"/>
            <w:vAlign w:val="bottom"/>
          </w:tcPr>
          <w:p>
            <w:pPr>
              <w:pStyle w:val="TableContents"/>
              <w:spacing w:before="0" w:after="283"/>
              <w:rPr/>
            </w:pPr>
            <w:r>
              <w:rPr/>
              <w:t> </w:t>
            </w:r>
          </w:p>
        </w:tc>
        <w:tc>
          <w:tcPr>
            <w:tcW w:w="277" w:type="dxa"/>
            <w:tcBorders/>
            <w:shd w:fill="CCEEFF" w:val="clear"/>
            <w:vAlign w:val="bottom"/>
          </w:tcPr>
          <w:p>
            <w:pPr>
              <w:pStyle w:val="TableContents"/>
              <w:spacing w:before="0" w:after="283"/>
              <w:rPr/>
            </w:pPr>
            <w:r>
              <w:rPr/>
              <w:t> </w:t>
            </w:r>
          </w:p>
        </w:tc>
        <w:tc>
          <w:tcPr>
            <w:tcW w:w="158" w:type="dxa"/>
            <w:tcBorders/>
            <w:shd w:fill="CCEEFF" w:val="clear"/>
            <w:vAlign w:val="bottom"/>
          </w:tcPr>
          <w:p>
            <w:pPr>
              <w:pStyle w:val="TableContents"/>
              <w:spacing w:before="0" w:after="283"/>
              <w:rPr/>
            </w:pPr>
            <w:r>
              <w:rPr/>
              <w:t> </w:t>
            </w:r>
          </w:p>
        </w:tc>
        <w:tc>
          <w:tcPr>
            <w:tcW w:w="876" w:type="dxa"/>
            <w:tcBorders/>
            <w:shd w:fill="CCEEFF" w:val="clear"/>
            <w:vAlign w:val="bottom"/>
          </w:tcPr>
          <w:p>
            <w:pPr>
              <w:pStyle w:val="TableContents"/>
              <w:spacing w:before="0" w:after="283"/>
              <w:jc w:val="right"/>
              <w:rPr/>
            </w:pPr>
            <w:r>
              <w:rPr/>
              <w:t>71,502</w:t>
            </w:r>
          </w:p>
        </w:tc>
        <w:tc>
          <w:tcPr>
            <w:tcW w:w="94" w:type="dxa"/>
            <w:tcBorders/>
            <w:shd w:fill="CCEEFF" w:val="clear"/>
            <w:vAlign w:val="bottom"/>
          </w:tcPr>
          <w:p>
            <w:pPr>
              <w:pStyle w:val="TableContents"/>
              <w:spacing w:before="0" w:after="283"/>
              <w:rPr/>
            </w:pPr>
            <w:r>
              <w:rPr/>
              <w:t> </w:t>
            </w:r>
          </w:p>
        </w:tc>
        <w:tc>
          <w:tcPr>
            <w:tcW w:w="276" w:type="dxa"/>
            <w:tcBorders/>
            <w:shd w:fill="CCEEFF" w:val="clear"/>
            <w:vAlign w:val="bottom"/>
          </w:tcPr>
          <w:p>
            <w:pPr>
              <w:pStyle w:val="TableContents"/>
              <w:spacing w:before="0" w:after="283"/>
              <w:rPr/>
            </w:pPr>
            <w:r>
              <w:rPr/>
              <w:t> </w:t>
            </w:r>
          </w:p>
        </w:tc>
        <w:tc>
          <w:tcPr>
            <w:tcW w:w="212" w:type="dxa"/>
            <w:tcBorders/>
            <w:shd w:fill="CCEEFF" w:val="clear"/>
            <w:vAlign w:val="bottom"/>
          </w:tcPr>
          <w:p>
            <w:pPr>
              <w:pStyle w:val="TableContents"/>
              <w:spacing w:before="0" w:after="283"/>
              <w:rPr/>
            </w:pPr>
            <w:r>
              <w:rPr/>
              <w:t> </w:t>
            </w:r>
          </w:p>
        </w:tc>
        <w:tc>
          <w:tcPr>
            <w:tcW w:w="1182" w:type="dxa"/>
            <w:tcBorders/>
            <w:shd w:fill="CCEEFF" w:val="clear"/>
            <w:vAlign w:val="bottom"/>
          </w:tcPr>
          <w:p>
            <w:pPr>
              <w:pStyle w:val="TableContents"/>
              <w:spacing w:before="0" w:after="283"/>
              <w:jc w:val="right"/>
              <w:rPr/>
            </w:pPr>
            <w:r>
              <w:rPr/>
              <w:t>64,001</w:t>
            </w:r>
          </w:p>
        </w:tc>
        <w:tc>
          <w:tcPr>
            <w:tcW w:w="94" w:type="dxa"/>
            <w:tcBorders/>
            <w:shd w:fill="CCEEFF" w:val="clear"/>
            <w:vAlign w:val="bottom"/>
          </w:tcPr>
          <w:p>
            <w:pPr>
              <w:pStyle w:val="TableContents"/>
              <w:spacing w:before="0" w:after="283"/>
              <w:rPr/>
            </w:pPr>
            <w:r>
              <w:rPr/>
              <w:t> </w:t>
            </w:r>
          </w:p>
        </w:tc>
        <w:tc>
          <w:tcPr>
            <w:tcW w:w="277" w:type="dxa"/>
            <w:tcBorders/>
            <w:shd w:fill="CCEEFF" w:val="clear"/>
            <w:vAlign w:val="bottom"/>
          </w:tcPr>
          <w:p>
            <w:pPr>
              <w:pStyle w:val="TableContents"/>
              <w:spacing w:before="0" w:after="283"/>
              <w:rPr/>
            </w:pPr>
            <w:r>
              <w:rPr/>
              <w:t> </w:t>
            </w:r>
          </w:p>
        </w:tc>
        <w:tc>
          <w:tcPr>
            <w:tcW w:w="158" w:type="dxa"/>
            <w:tcBorders/>
            <w:shd w:fill="CCEEFF" w:val="clear"/>
            <w:vAlign w:val="bottom"/>
          </w:tcPr>
          <w:p>
            <w:pPr>
              <w:pStyle w:val="TableContents"/>
              <w:spacing w:before="0" w:after="283"/>
              <w:rPr/>
            </w:pPr>
            <w:r>
              <w:rPr/>
              <w:t> </w:t>
            </w:r>
          </w:p>
        </w:tc>
        <w:tc>
          <w:tcPr>
            <w:tcW w:w="876" w:type="dxa"/>
            <w:tcBorders/>
            <w:shd w:fill="CCEEFF" w:val="clear"/>
            <w:vAlign w:val="bottom"/>
          </w:tcPr>
          <w:p>
            <w:pPr>
              <w:pStyle w:val="TableContents"/>
              <w:spacing w:before="0" w:after="283"/>
              <w:jc w:val="right"/>
              <w:rPr/>
            </w:pPr>
            <w:r>
              <w:rPr/>
              <w:t>43,209</w:t>
            </w:r>
          </w:p>
        </w:tc>
        <w:tc>
          <w:tcPr>
            <w:tcW w:w="94" w:type="dxa"/>
            <w:tcBorders/>
            <w:shd w:fill="CCEEFF" w:val="clear"/>
            <w:vAlign w:val="bottom"/>
          </w:tcPr>
          <w:p>
            <w:pPr>
              <w:pStyle w:val="TableContents"/>
              <w:spacing w:before="0" w:after="283"/>
              <w:rPr/>
            </w:pPr>
            <w:r>
              <w:rPr/>
              <w:t> </w:t>
            </w:r>
          </w:p>
        </w:tc>
        <w:tc>
          <w:tcPr>
            <w:tcW w:w="277" w:type="dxa"/>
            <w:tcBorders/>
            <w:shd w:fill="CCEEFF" w:val="clear"/>
            <w:vAlign w:val="bottom"/>
          </w:tcPr>
          <w:p>
            <w:pPr>
              <w:pStyle w:val="TableContents"/>
              <w:spacing w:before="0" w:after="283"/>
              <w:rPr/>
            </w:pPr>
            <w:r>
              <w:rPr/>
              <w:t> </w:t>
            </w:r>
          </w:p>
        </w:tc>
        <w:tc>
          <w:tcPr>
            <w:tcW w:w="157" w:type="dxa"/>
            <w:tcBorders/>
            <w:shd w:fill="CCEEFF" w:val="clear"/>
            <w:vAlign w:val="bottom"/>
          </w:tcPr>
          <w:p>
            <w:pPr>
              <w:pStyle w:val="TableContents"/>
              <w:spacing w:before="0" w:after="283"/>
              <w:rPr/>
            </w:pPr>
            <w:r>
              <w:rPr/>
              <w:t> </w:t>
            </w:r>
          </w:p>
        </w:tc>
        <w:tc>
          <w:tcPr>
            <w:tcW w:w="876" w:type="dxa"/>
            <w:tcBorders/>
            <w:shd w:fill="CCEEFF" w:val="clear"/>
            <w:vAlign w:val="bottom"/>
          </w:tcPr>
          <w:p>
            <w:pPr>
              <w:pStyle w:val="TableContents"/>
              <w:spacing w:before="0" w:after="283"/>
              <w:jc w:val="right"/>
              <w:rPr/>
            </w:pPr>
            <w:r>
              <w:rPr/>
              <w:t>37,942</w:t>
            </w:r>
          </w:p>
        </w:tc>
        <w:tc>
          <w:tcPr>
            <w:tcW w:w="108" w:type="dxa"/>
            <w:tcBorders/>
            <w:shd w:fill="CCEEFF" w:val="clear"/>
            <w:vAlign w:val="bottom"/>
          </w:tcPr>
          <w:p>
            <w:pPr>
              <w:pStyle w:val="TableContents"/>
              <w:spacing w:before="0" w:after="283"/>
              <w:rPr/>
            </w:pPr>
            <w:r>
              <w:rPr/>
              <w:t> </w:t>
            </w:r>
          </w:p>
        </w:tc>
      </w:tr>
      <w:tr>
        <w:trPr/>
        <w:tc>
          <w:tcPr>
            <w:tcW w:w="2808" w:type="dxa"/>
            <w:tcBorders/>
            <w:shd w:fill="auto" w:val="clear"/>
            <w:vAlign w:val="bottom"/>
          </w:tcPr>
          <w:p>
            <w:pPr>
              <w:pStyle w:val="TableContents"/>
              <w:spacing w:before="0" w:after="0"/>
              <w:ind w:left="225" w:right="0" w:hanging="225"/>
              <w:rPr/>
            </w:pPr>
            <w:r>
              <w:rPr/>
              <w:t>Working capital</w:t>
            </w:r>
          </w:p>
        </w:tc>
        <w:tc>
          <w:tcPr>
            <w:tcW w:w="277" w:type="dxa"/>
            <w:tcBorders/>
            <w:shd w:fill="auto" w:val="clear"/>
            <w:vAlign w:val="bottom"/>
          </w:tcPr>
          <w:p>
            <w:pPr>
              <w:pStyle w:val="TableContents"/>
              <w:spacing w:before="0" w:after="283"/>
              <w:rPr/>
            </w:pPr>
            <w:r>
              <w:rPr/>
              <w:t> </w:t>
            </w:r>
          </w:p>
        </w:tc>
        <w:tc>
          <w:tcPr>
            <w:tcW w:w="158" w:type="dxa"/>
            <w:tcBorders/>
            <w:shd w:fill="auto" w:val="clear"/>
            <w:vAlign w:val="bottom"/>
          </w:tcPr>
          <w:p>
            <w:pPr>
              <w:pStyle w:val="TableContents"/>
              <w:spacing w:before="0" w:after="283"/>
              <w:rPr/>
            </w:pPr>
            <w:r>
              <w:rPr/>
              <w:t> </w:t>
            </w:r>
          </w:p>
        </w:tc>
        <w:tc>
          <w:tcPr>
            <w:tcW w:w="876" w:type="dxa"/>
            <w:tcBorders/>
            <w:shd w:fill="auto" w:val="clear"/>
            <w:vAlign w:val="bottom"/>
          </w:tcPr>
          <w:p>
            <w:pPr>
              <w:pStyle w:val="TableContents"/>
              <w:spacing w:before="0" w:after="283"/>
              <w:jc w:val="right"/>
              <w:rPr/>
            </w:pPr>
            <w:r>
              <w:rPr/>
              <w:t>291,968</w:t>
            </w:r>
          </w:p>
        </w:tc>
        <w:tc>
          <w:tcPr>
            <w:tcW w:w="94" w:type="dxa"/>
            <w:tcBorders/>
            <w:shd w:fill="auto" w:val="clear"/>
            <w:vAlign w:val="bottom"/>
          </w:tcPr>
          <w:p>
            <w:pPr>
              <w:pStyle w:val="TableContents"/>
              <w:spacing w:before="0" w:after="283"/>
              <w:rPr/>
            </w:pPr>
            <w:r>
              <w:rPr/>
              <w:t> </w:t>
            </w:r>
          </w:p>
        </w:tc>
        <w:tc>
          <w:tcPr>
            <w:tcW w:w="277" w:type="dxa"/>
            <w:tcBorders/>
            <w:shd w:fill="auto" w:val="clear"/>
            <w:vAlign w:val="bottom"/>
          </w:tcPr>
          <w:p>
            <w:pPr>
              <w:pStyle w:val="TableContents"/>
              <w:spacing w:before="0" w:after="283"/>
              <w:rPr/>
            </w:pPr>
            <w:r>
              <w:rPr/>
              <w:t> </w:t>
            </w:r>
          </w:p>
        </w:tc>
        <w:tc>
          <w:tcPr>
            <w:tcW w:w="158" w:type="dxa"/>
            <w:tcBorders/>
            <w:shd w:fill="auto" w:val="clear"/>
            <w:vAlign w:val="bottom"/>
          </w:tcPr>
          <w:p>
            <w:pPr>
              <w:pStyle w:val="TableContents"/>
              <w:spacing w:before="0" w:after="283"/>
              <w:rPr/>
            </w:pPr>
            <w:r>
              <w:rPr/>
              <w:t> </w:t>
            </w:r>
          </w:p>
        </w:tc>
        <w:tc>
          <w:tcPr>
            <w:tcW w:w="876" w:type="dxa"/>
            <w:tcBorders/>
            <w:shd w:fill="auto" w:val="clear"/>
            <w:vAlign w:val="bottom"/>
          </w:tcPr>
          <w:p>
            <w:pPr>
              <w:pStyle w:val="TableContents"/>
              <w:spacing w:before="0" w:after="283"/>
              <w:jc w:val="right"/>
              <w:rPr/>
            </w:pPr>
            <w:r>
              <w:rPr/>
              <w:t>232,713</w:t>
            </w:r>
          </w:p>
        </w:tc>
        <w:tc>
          <w:tcPr>
            <w:tcW w:w="94" w:type="dxa"/>
            <w:tcBorders/>
            <w:shd w:fill="auto" w:val="clear"/>
            <w:vAlign w:val="bottom"/>
          </w:tcPr>
          <w:p>
            <w:pPr>
              <w:pStyle w:val="TableContents"/>
              <w:spacing w:before="0" w:after="283"/>
              <w:rPr/>
            </w:pPr>
            <w:r>
              <w:rPr/>
              <w:t> </w:t>
            </w:r>
          </w:p>
        </w:tc>
        <w:tc>
          <w:tcPr>
            <w:tcW w:w="276" w:type="dxa"/>
            <w:tcBorders/>
            <w:shd w:fill="auto" w:val="clear"/>
            <w:vAlign w:val="bottom"/>
          </w:tcPr>
          <w:p>
            <w:pPr>
              <w:pStyle w:val="TableContents"/>
              <w:spacing w:before="0" w:after="283"/>
              <w:rPr/>
            </w:pPr>
            <w:r>
              <w:rPr/>
              <w:t> </w:t>
            </w:r>
          </w:p>
        </w:tc>
        <w:tc>
          <w:tcPr>
            <w:tcW w:w="212" w:type="dxa"/>
            <w:tcBorders/>
            <w:shd w:fill="auto" w:val="clear"/>
            <w:vAlign w:val="bottom"/>
          </w:tcPr>
          <w:p>
            <w:pPr>
              <w:pStyle w:val="TableContents"/>
              <w:spacing w:before="0" w:after="283"/>
              <w:rPr/>
            </w:pPr>
            <w:r>
              <w:rPr/>
              <w:t> </w:t>
            </w:r>
          </w:p>
        </w:tc>
        <w:tc>
          <w:tcPr>
            <w:tcW w:w="1182" w:type="dxa"/>
            <w:tcBorders/>
            <w:shd w:fill="auto" w:val="clear"/>
            <w:vAlign w:val="bottom"/>
          </w:tcPr>
          <w:p>
            <w:pPr>
              <w:pStyle w:val="TableContents"/>
              <w:spacing w:before="0" w:after="283"/>
              <w:jc w:val="right"/>
              <w:rPr/>
            </w:pPr>
            <w:r>
              <w:rPr/>
              <w:t>228,796</w:t>
            </w:r>
          </w:p>
        </w:tc>
        <w:tc>
          <w:tcPr>
            <w:tcW w:w="94" w:type="dxa"/>
            <w:tcBorders/>
            <w:shd w:fill="auto" w:val="clear"/>
            <w:vAlign w:val="bottom"/>
          </w:tcPr>
          <w:p>
            <w:pPr>
              <w:pStyle w:val="TableContents"/>
              <w:spacing w:before="0" w:after="283"/>
              <w:rPr/>
            </w:pPr>
            <w:r>
              <w:rPr/>
              <w:t> </w:t>
            </w:r>
          </w:p>
        </w:tc>
        <w:tc>
          <w:tcPr>
            <w:tcW w:w="277" w:type="dxa"/>
            <w:tcBorders/>
            <w:shd w:fill="auto" w:val="clear"/>
            <w:vAlign w:val="bottom"/>
          </w:tcPr>
          <w:p>
            <w:pPr>
              <w:pStyle w:val="TableContents"/>
              <w:spacing w:before="0" w:after="283"/>
              <w:rPr/>
            </w:pPr>
            <w:r>
              <w:rPr/>
              <w:t> </w:t>
            </w:r>
          </w:p>
        </w:tc>
        <w:tc>
          <w:tcPr>
            <w:tcW w:w="158" w:type="dxa"/>
            <w:tcBorders/>
            <w:shd w:fill="auto" w:val="clear"/>
            <w:vAlign w:val="bottom"/>
          </w:tcPr>
          <w:p>
            <w:pPr>
              <w:pStyle w:val="TableContents"/>
              <w:spacing w:before="0" w:after="283"/>
              <w:rPr/>
            </w:pPr>
            <w:r>
              <w:rPr/>
              <w:t> </w:t>
            </w:r>
          </w:p>
        </w:tc>
        <w:tc>
          <w:tcPr>
            <w:tcW w:w="876" w:type="dxa"/>
            <w:tcBorders/>
            <w:shd w:fill="auto" w:val="clear"/>
            <w:vAlign w:val="bottom"/>
          </w:tcPr>
          <w:p>
            <w:pPr>
              <w:pStyle w:val="TableContents"/>
              <w:spacing w:before="0" w:after="283"/>
              <w:jc w:val="right"/>
              <w:rPr/>
            </w:pPr>
            <w:r>
              <w:rPr/>
              <w:t>159,918</w:t>
            </w:r>
          </w:p>
        </w:tc>
        <w:tc>
          <w:tcPr>
            <w:tcW w:w="94" w:type="dxa"/>
            <w:tcBorders/>
            <w:shd w:fill="auto" w:val="clear"/>
            <w:vAlign w:val="bottom"/>
          </w:tcPr>
          <w:p>
            <w:pPr>
              <w:pStyle w:val="TableContents"/>
              <w:spacing w:before="0" w:after="283"/>
              <w:rPr/>
            </w:pPr>
            <w:r>
              <w:rPr/>
              <w:t> </w:t>
            </w:r>
          </w:p>
        </w:tc>
        <w:tc>
          <w:tcPr>
            <w:tcW w:w="277" w:type="dxa"/>
            <w:tcBorders/>
            <w:shd w:fill="auto" w:val="clear"/>
            <w:vAlign w:val="bottom"/>
          </w:tcPr>
          <w:p>
            <w:pPr>
              <w:pStyle w:val="TableContents"/>
              <w:spacing w:before="0" w:after="283"/>
              <w:rPr/>
            </w:pPr>
            <w:r>
              <w:rPr/>
              <w:t> </w:t>
            </w:r>
          </w:p>
        </w:tc>
        <w:tc>
          <w:tcPr>
            <w:tcW w:w="157" w:type="dxa"/>
            <w:tcBorders/>
            <w:shd w:fill="auto" w:val="clear"/>
            <w:vAlign w:val="bottom"/>
          </w:tcPr>
          <w:p>
            <w:pPr>
              <w:pStyle w:val="TableContents"/>
              <w:spacing w:before="0" w:after="283"/>
              <w:rPr/>
            </w:pPr>
            <w:r>
              <w:rPr/>
              <w:t> </w:t>
            </w:r>
          </w:p>
        </w:tc>
        <w:tc>
          <w:tcPr>
            <w:tcW w:w="876" w:type="dxa"/>
            <w:tcBorders/>
            <w:shd w:fill="auto" w:val="clear"/>
            <w:vAlign w:val="bottom"/>
          </w:tcPr>
          <w:p>
            <w:pPr>
              <w:pStyle w:val="TableContents"/>
              <w:spacing w:before="0" w:after="283"/>
              <w:jc w:val="right"/>
              <w:rPr/>
            </w:pPr>
            <w:r>
              <w:rPr/>
              <w:t>124,871</w:t>
            </w:r>
          </w:p>
        </w:tc>
        <w:tc>
          <w:tcPr>
            <w:tcW w:w="108" w:type="dxa"/>
            <w:tcBorders/>
            <w:shd w:fill="auto" w:val="clear"/>
            <w:vAlign w:val="bottom"/>
          </w:tcPr>
          <w:p>
            <w:pPr>
              <w:pStyle w:val="TableContents"/>
              <w:spacing w:before="0" w:after="283"/>
              <w:rPr/>
            </w:pPr>
            <w:r>
              <w:rPr/>
              <w:t> </w:t>
            </w:r>
          </w:p>
        </w:tc>
      </w:tr>
      <w:tr>
        <w:trPr/>
        <w:tc>
          <w:tcPr>
            <w:tcW w:w="2808" w:type="dxa"/>
            <w:tcBorders/>
            <w:shd w:fill="CCEEFF" w:val="clear"/>
            <w:vAlign w:val="bottom"/>
          </w:tcPr>
          <w:p>
            <w:pPr>
              <w:pStyle w:val="TableContents"/>
              <w:spacing w:before="0" w:after="0"/>
              <w:ind w:left="225" w:right="0" w:hanging="225"/>
              <w:rPr/>
            </w:pPr>
            <w:r>
              <w:rPr/>
              <w:t>Total assets</w:t>
            </w:r>
          </w:p>
        </w:tc>
        <w:tc>
          <w:tcPr>
            <w:tcW w:w="277" w:type="dxa"/>
            <w:tcBorders/>
            <w:shd w:fill="CCEEFF" w:val="clear"/>
            <w:vAlign w:val="bottom"/>
          </w:tcPr>
          <w:p>
            <w:pPr>
              <w:pStyle w:val="TableContents"/>
              <w:spacing w:before="0" w:after="283"/>
              <w:rPr/>
            </w:pPr>
            <w:r>
              <w:rPr/>
              <w:t> </w:t>
            </w:r>
          </w:p>
        </w:tc>
        <w:tc>
          <w:tcPr>
            <w:tcW w:w="158" w:type="dxa"/>
            <w:tcBorders/>
            <w:shd w:fill="CCEEFF" w:val="clear"/>
            <w:vAlign w:val="bottom"/>
          </w:tcPr>
          <w:p>
            <w:pPr>
              <w:pStyle w:val="TableContents"/>
              <w:spacing w:before="0" w:after="283"/>
              <w:rPr/>
            </w:pPr>
            <w:r>
              <w:rPr/>
              <w:t> </w:t>
            </w:r>
          </w:p>
        </w:tc>
        <w:tc>
          <w:tcPr>
            <w:tcW w:w="876" w:type="dxa"/>
            <w:tcBorders/>
            <w:shd w:fill="CCEEFF" w:val="clear"/>
            <w:vAlign w:val="bottom"/>
          </w:tcPr>
          <w:p>
            <w:pPr>
              <w:pStyle w:val="TableContents"/>
              <w:spacing w:before="0" w:after="283"/>
              <w:jc w:val="right"/>
              <w:rPr/>
            </w:pPr>
            <w:r>
              <w:rPr/>
              <w:t>756,450</w:t>
            </w:r>
          </w:p>
        </w:tc>
        <w:tc>
          <w:tcPr>
            <w:tcW w:w="94" w:type="dxa"/>
            <w:tcBorders/>
            <w:shd w:fill="CCEEFF" w:val="clear"/>
            <w:vAlign w:val="bottom"/>
          </w:tcPr>
          <w:p>
            <w:pPr>
              <w:pStyle w:val="TableContents"/>
              <w:spacing w:before="0" w:after="283"/>
              <w:rPr/>
            </w:pPr>
            <w:r>
              <w:rPr/>
              <w:t> </w:t>
            </w:r>
          </w:p>
        </w:tc>
        <w:tc>
          <w:tcPr>
            <w:tcW w:w="277" w:type="dxa"/>
            <w:tcBorders/>
            <w:shd w:fill="CCEEFF" w:val="clear"/>
            <w:vAlign w:val="bottom"/>
          </w:tcPr>
          <w:p>
            <w:pPr>
              <w:pStyle w:val="TableContents"/>
              <w:spacing w:before="0" w:after="283"/>
              <w:rPr/>
            </w:pPr>
            <w:r>
              <w:rPr/>
              <w:t> </w:t>
            </w:r>
          </w:p>
        </w:tc>
        <w:tc>
          <w:tcPr>
            <w:tcW w:w="158" w:type="dxa"/>
            <w:tcBorders/>
            <w:shd w:fill="CCEEFF" w:val="clear"/>
            <w:vAlign w:val="bottom"/>
          </w:tcPr>
          <w:p>
            <w:pPr>
              <w:pStyle w:val="TableContents"/>
              <w:spacing w:before="0" w:after="283"/>
              <w:rPr/>
            </w:pPr>
            <w:r>
              <w:rPr/>
              <w:t> </w:t>
            </w:r>
          </w:p>
        </w:tc>
        <w:tc>
          <w:tcPr>
            <w:tcW w:w="876" w:type="dxa"/>
            <w:tcBorders/>
            <w:shd w:fill="CCEEFF" w:val="clear"/>
            <w:vAlign w:val="bottom"/>
          </w:tcPr>
          <w:p>
            <w:pPr>
              <w:pStyle w:val="TableContents"/>
              <w:spacing w:before="0" w:after="283"/>
              <w:jc w:val="right"/>
              <w:rPr/>
            </w:pPr>
            <w:r>
              <w:rPr/>
              <w:t>606,412</w:t>
            </w:r>
          </w:p>
        </w:tc>
        <w:tc>
          <w:tcPr>
            <w:tcW w:w="94" w:type="dxa"/>
            <w:tcBorders/>
            <w:shd w:fill="CCEEFF" w:val="clear"/>
            <w:vAlign w:val="bottom"/>
          </w:tcPr>
          <w:p>
            <w:pPr>
              <w:pStyle w:val="TableContents"/>
              <w:spacing w:before="0" w:after="283"/>
              <w:rPr/>
            </w:pPr>
            <w:r>
              <w:rPr/>
              <w:t> </w:t>
            </w:r>
          </w:p>
        </w:tc>
        <w:tc>
          <w:tcPr>
            <w:tcW w:w="276" w:type="dxa"/>
            <w:tcBorders/>
            <w:shd w:fill="CCEEFF" w:val="clear"/>
            <w:vAlign w:val="bottom"/>
          </w:tcPr>
          <w:p>
            <w:pPr>
              <w:pStyle w:val="TableContents"/>
              <w:spacing w:before="0" w:after="283"/>
              <w:rPr/>
            </w:pPr>
            <w:r>
              <w:rPr/>
              <w:t> </w:t>
            </w:r>
          </w:p>
        </w:tc>
        <w:tc>
          <w:tcPr>
            <w:tcW w:w="212" w:type="dxa"/>
            <w:tcBorders/>
            <w:shd w:fill="CCEEFF" w:val="clear"/>
            <w:vAlign w:val="bottom"/>
          </w:tcPr>
          <w:p>
            <w:pPr>
              <w:pStyle w:val="TableContents"/>
              <w:spacing w:before="0" w:after="283"/>
              <w:rPr/>
            </w:pPr>
            <w:r>
              <w:rPr/>
              <w:t> </w:t>
            </w:r>
          </w:p>
        </w:tc>
        <w:tc>
          <w:tcPr>
            <w:tcW w:w="1182" w:type="dxa"/>
            <w:tcBorders/>
            <w:shd w:fill="CCEEFF" w:val="clear"/>
            <w:vAlign w:val="bottom"/>
          </w:tcPr>
          <w:p>
            <w:pPr>
              <w:pStyle w:val="TableContents"/>
              <w:spacing w:before="0" w:after="283"/>
              <w:jc w:val="right"/>
              <w:rPr/>
            </w:pPr>
            <w:r>
              <w:rPr/>
              <w:t>492,517</w:t>
            </w:r>
          </w:p>
        </w:tc>
        <w:tc>
          <w:tcPr>
            <w:tcW w:w="94" w:type="dxa"/>
            <w:tcBorders/>
            <w:shd w:fill="CCEEFF" w:val="clear"/>
            <w:vAlign w:val="bottom"/>
          </w:tcPr>
          <w:p>
            <w:pPr>
              <w:pStyle w:val="TableContents"/>
              <w:spacing w:before="0" w:after="283"/>
              <w:rPr/>
            </w:pPr>
            <w:r>
              <w:rPr/>
              <w:t> </w:t>
            </w:r>
          </w:p>
        </w:tc>
        <w:tc>
          <w:tcPr>
            <w:tcW w:w="277" w:type="dxa"/>
            <w:tcBorders/>
            <w:shd w:fill="CCEEFF" w:val="clear"/>
            <w:vAlign w:val="bottom"/>
          </w:tcPr>
          <w:p>
            <w:pPr>
              <w:pStyle w:val="TableContents"/>
              <w:spacing w:before="0" w:after="283"/>
              <w:rPr/>
            </w:pPr>
            <w:r>
              <w:rPr/>
              <w:t> </w:t>
            </w:r>
          </w:p>
        </w:tc>
        <w:tc>
          <w:tcPr>
            <w:tcW w:w="158" w:type="dxa"/>
            <w:tcBorders/>
            <w:shd w:fill="CCEEFF" w:val="clear"/>
            <w:vAlign w:val="bottom"/>
          </w:tcPr>
          <w:p>
            <w:pPr>
              <w:pStyle w:val="TableContents"/>
              <w:spacing w:before="0" w:after="283"/>
              <w:rPr/>
            </w:pPr>
            <w:r>
              <w:rPr/>
              <w:t> </w:t>
            </w:r>
          </w:p>
        </w:tc>
        <w:tc>
          <w:tcPr>
            <w:tcW w:w="876" w:type="dxa"/>
            <w:tcBorders/>
            <w:shd w:fill="CCEEFF" w:val="clear"/>
            <w:vAlign w:val="bottom"/>
          </w:tcPr>
          <w:p>
            <w:pPr>
              <w:pStyle w:val="TableContents"/>
              <w:spacing w:before="0" w:after="283"/>
              <w:jc w:val="right"/>
              <w:rPr/>
            </w:pPr>
            <w:r>
              <w:rPr/>
              <w:t>308,720</w:t>
            </w:r>
          </w:p>
        </w:tc>
        <w:tc>
          <w:tcPr>
            <w:tcW w:w="94" w:type="dxa"/>
            <w:tcBorders/>
            <w:shd w:fill="CCEEFF" w:val="clear"/>
            <w:vAlign w:val="bottom"/>
          </w:tcPr>
          <w:p>
            <w:pPr>
              <w:pStyle w:val="TableContents"/>
              <w:spacing w:before="0" w:after="283"/>
              <w:rPr/>
            </w:pPr>
            <w:r>
              <w:rPr/>
              <w:t> </w:t>
            </w:r>
          </w:p>
        </w:tc>
        <w:tc>
          <w:tcPr>
            <w:tcW w:w="277" w:type="dxa"/>
            <w:tcBorders/>
            <w:shd w:fill="CCEEFF" w:val="clear"/>
            <w:vAlign w:val="bottom"/>
          </w:tcPr>
          <w:p>
            <w:pPr>
              <w:pStyle w:val="TableContents"/>
              <w:spacing w:before="0" w:after="283"/>
              <w:rPr/>
            </w:pPr>
            <w:r>
              <w:rPr/>
              <w:t> </w:t>
            </w:r>
          </w:p>
        </w:tc>
        <w:tc>
          <w:tcPr>
            <w:tcW w:w="157" w:type="dxa"/>
            <w:tcBorders/>
            <w:shd w:fill="CCEEFF" w:val="clear"/>
            <w:vAlign w:val="bottom"/>
          </w:tcPr>
          <w:p>
            <w:pPr>
              <w:pStyle w:val="TableContents"/>
              <w:spacing w:before="0" w:after="283"/>
              <w:rPr/>
            </w:pPr>
            <w:r>
              <w:rPr/>
              <w:t> </w:t>
            </w:r>
          </w:p>
        </w:tc>
        <w:tc>
          <w:tcPr>
            <w:tcW w:w="876" w:type="dxa"/>
            <w:tcBorders/>
            <w:shd w:fill="CCEEFF" w:val="clear"/>
            <w:vAlign w:val="bottom"/>
          </w:tcPr>
          <w:p>
            <w:pPr>
              <w:pStyle w:val="TableContents"/>
              <w:spacing w:before="0" w:after="283"/>
              <w:jc w:val="right"/>
              <w:rPr/>
            </w:pPr>
            <w:r>
              <w:rPr/>
              <w:t>251,186</w:t>
            </w:r>
          </w:p>
        </w:tc>
        <w:tc>
          <w:tcPr>
            <w:tcW w:w="108" w:type="dxa"/>
            <w:tcBorders/>
            <w:shd w:fill="CCEEFF" w:val="clear"/>
            <w:vAlign w:val="bottom"/>
          </w:tcPr>
          <w:p>
            <w:pPr>
              <w:pStyle w:val="TableContents"/>
              <w:spacing w:before="0" w:after="283"/>
              <w:rPr/>
            </w:pPr>
            <w:r>
              <w:rPr/>
              <w:t> </w:t>
            </w:r>
          </w:p>
        </w:tc>
      </w:tr>
      <w:tr>
        <w:trPr/>
        <w:tc>
          <w:tcPr>
            <w:tcW w:w="2808" w:type="dxa"/>
            <w:tcBorders/>
            <w:shd w:fill="auto" w:val="clear"/>
            <w:vAlign w:val="bottom"/>
          </w:tcPr>
          <w:p>
            <w:pPr>
              <w:pStyle w:val="TableContents"/>
              <w:spacing w:before="0" w:after="0"/>
              <w:ind w:left="225" w:right="0" w:hanging="225"/>
              <w:rPr/>
            </w:pPr>
            <w:r>
              <w:rPr/>
              <w:t>Long-term debt</w:t>
            </w:r>
          </w:p>
        </w:tc>
        <w:tc>
          <w:tcPr>
            <w:tcW w:w="277" w:type="dxa"/>
            <w:tcBorders/>
            <w:shd w:fill="auto" w:val="clear"/>
            <w:vAlign w:val="bottom"/>
          </w:tcPr>
          <w:p>
            <w:pPr>
              <w:pStyle w:val="TableContents"/>
              <w:spacing w:before="0" w:after="283"/>
              <w:rPr/>
            </w:pPr>
            <w:r>
              <w:rPr/>
              <w:t> </w:t>
            </w:r>
          </w:p>
        </w:tc>
        <w:tc>
          <w:tcPr>
            <w:tcW w:w="158" w:type="dxa"/>
            <w:tcBorders/>
            <w:shd w:fill="auto" w:val="clear"/>
            <w:vAlign w:val="bottom"/>
          </w:tcPr>
          <w:p>
            <w:pPr>
              <w:pStyle w:val="TableContents"/>
              <w:spacing w:before="0" w:after="283"/>
              <w:rPr/>
            </w:pPr>
            <w:r>
              <w:rPr/>
              <w:t> </w:t>
            </w:r>
          </w:p>
        </w:tc>
        <w:tc>
          <w:tcPr>
            <w:tcW w:w="876" w:type="dxa"/>
            <w:tcBorders/>
            <w:shd w:fill="auto" w:val="clear"/>
            <w:vAlign w:val="bottom"/>
          </w:tcPr>
          <w:p>
            <w:pPr>
              <w:pStyle w:val="TableContents"/>
              <w:spacing w:before="0" w:after="283"/>
              <w:jc w:val="right"/>
              <w:rPr/>
            </w:pPr>
            <w:r>
              <w:rPr/>
              <w:t>17,500</w:t>
            </w:r>
          </w:p>
        </w:tc>
        <w:tc>
          <w:tcPr>
            <w:tcW w:w="94" w:type="dxa"/>
            <w:tcBorders/>
            <w:shd w:fill="auto" w:val="clear"/>
            <w:vAlign w:val="bottom"/>
          </w:tcPr>
          <w:p>
            <w:pPr>
              <w:pStyle w:val="TableContents"/>
              <w:spacing w:before="0" w:after="283"/>
              <w:rPr/>
            </w:pPr>
            <w:r>
              <w:rPr/>
              <w:t> </w:t>
            </w:r>
          </w:p>
        </w:tc>
        <w:tc>
          <w:tcPr>
            <w:tcW w:w="277" w:type="dxa"/>
            <w:tcBorders/>
            <w:shd w:fill="auto" w:val="clear"/>
            <w:vAlign w:val="bottom"/>
          </w:tcPr>
          <w:p>
            <w:pPr>
              <w:pStyle w:val="TableContents"/>
              <w:spacing w:before="0" w:after="283"/>
              <w:rPr/>
            </w:pPr>
            <w:r>
              <w:rPr/>
              <w:t> </w:t>
            </w:r>
          </w:p>
        </w:tc>
        <w:tc>
          <w:tcPr>
            <w:tcW w:w="158" w:type="dxa"/>
            <w:tcBorders/>
            <w:shd w:fill="auto" w:val="clear"/>
            <w:vAlign w:val="bottom"/>
          </w:tcPr>
          <w:p>
            <w:pPr>
              <w:pStyle w:val="TableContents"/>
              <w:spacing w:before="0" w:after="283"/>
              <w:rPr/>
            </w:pPr>
            <w:r>
              <w:rPr/>
              <w:t> </w:t>
            </w:r>
          </w:p>
        </w:tc>
        <w:tc>
          <w:tcPr>
            <w:tcW w:w="876" w:type="dxa"/>
            <w:tcBorders/>
            <w:shd w:fill="auto" w:val="clear"/>
            <w:vAlign w:val="bottom"/>
          </w:tcPr>
          <w:p>
            <w:pPr>
              <w:pStyle w:val="TableContents"/>
              <w:spacing w:before="0" w:after="283"/>
              <w:jc w:val="right"/>
              <w:rPr/>
            </w:pPr>
            <w:r>
              <w:rPr/>
              <w:t>25,000</w:t>
            </w:r>
          </w:p>
        </w:tc>
        <w:tc>
          <w:tcPr>
            <w:tcW w:w="94" w:type="dxa"/>
            <w:tcBorders/>
            <w:shd w:fill="auto" w:val="clear"/>
            <w:vAlign w:val="bottom"/>
          </w:tcPr>
          <w:p>
            <w:pPr>
              <w:pStyle w:val="TableContents"/>
              <w:spacing w:before="0" w:after="283"/>
              <w:rPr/>
            </w:pPr>
            <w:r>
              <w:rPr/>
              <w:t> </w:t>
            </w:r>
          </w:p>
        </w:tc>
        <w:tc>
          <w:tcPr>
            <w:tcW w:w="276" w:type="dxa"/>
            <w:tcBorders/>
            <w:shd w:fill="auto" w:val="clear"/>
            <w:vAlign w:val="bottom"/>
          </w:tcPr>
          <w:p>
            <w:pPr>
              <w:pStyle w:val="TableContents"/>
              <w:spacing w:before="0" w:after="283"/>
              <w:rPr/>
            </w:pPr>
            <w:r>
              <w:rPr/>
              <w:t> </w:t>
            </w:r>
          </w:p>
        </w:tc>
        <w:tc>
          <w:tcPr>
            <w:tcW w:w="212" w:type="dxa"/>
            <w:tcBorders/>
            <w:shd w:fill="auto" w:val="clear"/>
            <w:vAlign w:val="bottom"/>
          </w:tcPr>
          <w:p>
            <w:pPr>
              <w:pStyle w:val="TableContents"/>
              <w:spacing w:before="0" w:after="283"/>
              <w:rPr/>
            </w:pPr>
            <w:r>
              <w:rPr/>
              <w:t> </w:t>
            </w:r>
          </w:p>
        </w:tc>
        <w:tc>
          <w:tcPr>
            <w:tcW w:w="1182" w:type="dxa"/>
            <w:tcBorders/>
            <w:shd w:fill="auto" w:val="clear"/>
            <w:vAlign w:val="bottom"/>
          </w:tcPr>
          <w:p>
            <w:pPr>
              <w:pStyle w:val="TableContents"/>
              <w:spacing w:before="0" w:after="283"/>
              <w:jc w:val="right"/>
              <w:rPr/>
            </w:pPr>
            <w:r>
              <w:rPr/>
              <w:t>35,000</w:t>
            </w:r>
          </w:p>
        </w:tc>
        <w:tc>
          <w:tcPr>
            <w:tcW w:w="94" w:type="dxa"/>
            <w:tcBorders/>
            <w:shd w:fill="auto" w:val="clear"/>
            <w:vAlign w:val="bottom"/>
          </w:tcPr>
          <w:p>
            <w:pPr>
              <w:pStyle w:val="TableContents"/>
              <w:spacing w:before="0" w:after="283"/>
              <w:rPr/>
            </w:pPr>
            <w:r>
              <w:rPr/>
              <w:t> </w:t>
            </w:r>
          </w:p>
        </w:tc>
        <w:tc>
          <w:tcPr>
            <w:tcW w:w="277" w:type="dxa"/>
            <w:tcBorders/>
            <w:shd w:fill="auto" w:val="clear"/>
            <w:vAlign w:val="bottom"/>
          </w:tcPr>
          <w:p>
            <w:pPr>
              <w:pStyle w:val="TableContents"/>
              <w:spacing w:before="0" w:after="283"/>
              <w:rPr/>
            </w:pPr>
            <w:r>
              <w:rPr/>
              <w:t> </w:t>
            </w:r>
          </w:p>
        </w:tc>
        <w:tc>
          <w:tcPr>
            <w:tcW w:w="158" w:type="dxa"/>
            <w:tcBorders/>
            <w:shd w:fill="auto" w:val="clear"/>
            <w:vAlign w:val="bottom"/>
          </w:tcPr>
          <w:p>
            <w:pPr>
              <w:pStyle w:val="TableContents"/>
              <w:spacing w:before="0" w:after="283"/>
              <w:rPr/>
            </w:pPr>
            <w:r>
              <w:rPr/>
              <w:t> </w:t>
            </w:r>
          </w:p>
        </w:tc>
        <w:tc>
          <w:tcPr>
            <w:tcW w:w="876" w:type="dxa"/>
            <w:tcBorders/>
            <w:shd w:fill="auto" w:val="clear"/>
            <w:vAlign w:val="bottom"/>
          </w:tcPr>
          <w:p>
            <w:pPr>
              <w:pStyle w:val="TableContents"/>
              <w:spacing w:before="0" w:after="283"/>
              <w:jc w:val="right"/>
              <w:rPr/>
            </w:pPr>
            <w:r>
              <w:rPr/>
              <w:t></w:t>
            </w:r>
          </w:p>
        </w:tc>
        <w:tc>
          <w:tcPr>
            <w:tcW w:w="94" w:type="dxa"/>
            <w:tcBorders/>
            <w:shd w:fill="auto" w:val="clear"/>
            <w:vAlign w:val="bottom"/>
          </w:tcPr>
          <w:p>
            <w:pPr>
              <w:pStyle w:val="TableContents"/>
              <w:spacing w:before="0" w:after="283"/>
              <w:rPr/>
            </w:pPr>
            <w:r>
              <w:rPr/>
              <w:t> </w:t>
            </w:r>
          </w:p>
        </w:tc>
        <w:tc>
          <w:tcPr>
            <w:tcW w:w="277" w:type="dxa"/>
            <w:tcBorders/>
            <w:shd w:fill="auto" w:val="clear"/>
            <w:vAlign w:val="bottom"/>
          </w:tcPr>
          <w:p>
            <w:pPr>
              <w:pStyle w:val="TableContents"/>
              <w:spacing w:before="0" w:after="283"/>
              <w:rPr/>
            </w:pPr>
            <w:r>
              <w:rPr/>
              <w:t> </w:t>
            </w:r>
          </w:p>
        </w:tc>
        <w:tc>
          <w:tcPr>
            <w:tcW w:w="157" w:type="dxa"/>
            <w:tcBorders/>
            <w:shd w:fill="auto" w:val="clear"/>
            <w:vAlign w:val="bottom"/>
          </w:tcPr>
          <w:p>
            <w:pPr>
              <w:pStyle w:val="TableContents"/>
              <w:spacing w:before="0" w:after="283"/>
              <w:rPr/>
            </w:pPr>
            <w:r>
              <w:rPr/>
              <w:t> </w:t>
            </w:r>
          </w:p>
        </w:tc>
        <w:tc>
          <w:tcPr>
            <w:tcW w:w="876" w:type="dxa"/>
            <w:tcBorders/>
            <w:shd w:fill="auto" w:val="clear"/>
            <w:vAlign w:val="bottom"/>
          </w:tcPr>
          <w:p>
            <w:pPr>
              <w:pStyle w:val="TableContents"/>
              <w:spacing w:before="0" w:after="283"/>
              <w:jc w:val="right"/>
              <w:rPr/>
            </w:pPr>
            <w:r>
              <w:rPr/>
              <w:t></w:t>
            </w:r>
          </w:p>
        </w:tc>
        <w:tc>
          <w:tcPr>
            <w:tcW w:w="108" w:type="dxa"/>
            <w:tcBorders/>
            <w:shd w:fill="auto" w:val="clear"/>
            <w:vAlign w:val="bottom"/>
          </w:tcPr>
          <w:p>
            <w:pPr>
              <w:pStyle w:val="TableContents"/>
              <w:spacing w:before="0" w:after="283"/>
              <w:rPr/>
            </w:pPr>
            <w:r>
              <w:rPr/>
              <w:t> </w:t>
            </w:r>
          </w:p>
        </w:tc>
      </w:tr>
      <w:tr>
        <w:trPr/>
        <w:tc>
          <w:tcPr>
            <w:tcW w:w="2808" w:type="dxa"/>
            <w:tcBorders/>
            <w:shd w:fill="CCEEFF" w:val="clear"/>
            <w:vAlign w:val="bottom"/>
          </w:tcPr>
          <w:p>
            <w:pPr>
              <w:pStyle w:val="TableContents"/>
              <w:spacing w:before="0" w:after="0"/>
              <w:ind w:left="225" w:right="0" w:hanging="225"/>
              <w:rPr/>
            </w:pPr>
            <w:r>
              <w:rPr/>
              <w:t>Stockholders equity</w:t>
            </w:r>
          </w:p>
        </w:tc>
        <w:tc>
          <w:tcPr>
            <w:tcW w:w="277" w:type="dxa"/>
            <w:tcBorders/>
            <w:shd w:fill="CCEEFF" w:val="clear"/>
            <w:vAlign w:val="bottom"/>
          </w:tcPr>
          <w:p>
            <w:pPr>
              <w:pStyle w:val="TableContents"/>
              <w:spacing w:before="0" w:after="283"/>
              <w:rPr/>
            </w:pPr>
            <w:r>
              <w:rPr/>
              <w:t> </w:t>
            </w:r>
          </w:p>
        </w:tc>
        <w:tc>
          <w:tcPr>
            <w:tcW w:w="158" w:type="dxa"/>
            <w:tcBorders/>
            <w:shd w:fill="CCEEFF" w:val="clear"/>
            <w:vAlign w:val="bottom"/>
          </w:tcPr>
          <w:p>
            <w:pPr>
              <w:pStyle w:val="TableContents"/>
              <w:spacing w:before="0" w:after="283"/>
              <w:rPr/>
            </w:pPr>
            <w:r>
              <w:rPr/>
              <w:t> </w:t>
            </w:r>
          </w:p>
        </w:tc>
        <w:tc>
          <w:tcPr>
            <w:tcW w:w="876" w:type="dxa"/>
            <w:tcBorders/>
            <w:shd w:fill="CCEEFF" w:val="clear"/>
            <w:vAlign w:val="bottom"/>
          </w:tcPr>
          <w:p>
            <w:pPr>
              <w:pStyle w:val="TableContents"/>
              <w:spacing w:before="0" w:after="283"/>
              <w:jc w:val="right"/>
              <w:rPr/>
            </w:pPr>
            <w:r>
              <w:rPr/>
              <w:t>664,248</w:t>
            </w:r>
          </w:p>
        </w:tc>
        <w:tc>
          <w:tcPr>
            <w:tcW w:w="94" w:type="dxa"/>
            <w:tcBorders/>
            <w:shd w:fill="CCEEFF" w:val="clear"/>
            <w:vAlign w:val="bottom"/>
          </w:tcPr>
          <w:p>
            <w:pPr>
              <w:pStyle w:val="TableContents"/>
              <w:spacing w:before="0" w:after="283"/>
              <w:rPr/>
            </w:pPr>
            <w:r>
              <w:rPr/>
              <w:t> </w:t>
            </w:r>
          </w:p>
        </w:tc>
        <w:tc>
          <w:tcPr>
            <w:tcW w:w="277" w:type="dxa"/>
            <w:tcBorders/>
            <w:shd w:fill="CCEEFF" w:val="clear"/>
            <w:vAlign w:val="bottom"/>
          </w:tcPr>
          <w:p>
            <w:pPr>
              <w:pStyle w:val="TableContents"/>
              <w:spacing w:before="0" w:after="283"/>
              <w:rPr/>
            </w:pPr>
            <w:r>
              <w:rPr/>
              <w:t> </w:t>
            </w:r>
          </w:p>
        </w:tc>
        <w:tc>
          <w:tcPr>
            <w:tcW w:w="158" w:type="dxa"/>
            <w:tcBorders/>
            <w:shd w:fill="CCEEFF" w:val="clear"/>
            <w:vAlign w:val="bottom"/>
          </w:tcPr>
          <w:p>
            <w:pPr>
              <w:pStyle w:val="TableContents"/>
              <w:spacing w:before="0" w:after="283"/>
              <w:rPr/>
            </w:pPr>
            <w:r>
              <w:rPr/>
              <w:t> </w:t>
            </w:r>
          </w:p>
        </w:tc>
        <w:tc>
          <w:tcPr>
            <w:tcW w:w="876" w:type="dxa"/>
            <w:tcBorders/>
            <w:shd w:fill="CCEEFF" w:val="clear"/>
            <w:vAlign w:val="bottom"/>
          </w:tcPr>
          <w:p>
            <w:pPr>
              <w:pStyle w:val="TableContents"/>
              <w:spacing w:before="0" w:after="283"/>
              <w:jc w:val="right"/>
              <w:rPr/>
            </w:pPr>
            <w:r>
              <w:rPr/>
              <w:t>519,428</w:t>
            </w:r>
          </w:p>
        </w:tc>
        <w:tc>
          <w:tcPr>
            <w:tcW w:w="94" w:type="dxa"/>
            <w:tcBorders/>
            <w:shd w:fill="CCEEFF" w:val="clear"/>
            <w:vAlign w:val="bottom"/>
          </w:tcPr>
          <w:p>
            <w:pPr>
              <w:pStyle w:val="TableContents"/>
              <w:spacing w:before="0" w:after="283"/>
              <w:rPr/>
            </w:pPr>
            <w:r>
              <w:rPr/>
              <w:t> </w:t>
            </w:r>
          </w:p>
        </w:tc>
        <w:tc>
          <w:tcPr>
            <w:tcW w:w="276" w:type="dxa"/>
            <w:tcBorders/>
            <w:shd w:fill="CCEEFF" w:val="clear"/>
            <w:vAlign w:val="bottom"/>
          </w:tcPr>
          <w:p>
            <w:pPr>
              <w:pStyle w:val="TableContents"/>
              <w:spacing w:before="0" w:after="283"/>
              <w:rPr/>
            </w:pPr>
            <w:r>
              <w:rPr/>
              <w:t> </w:t>
            </w:r>
          </w:p>
        </w:tc>
        <w:tc>
          <w:tcPr>
            <w:tcW w:w="212" w:type="dxa"/>
            <w:tcBorders/>
            <w:shd w:fill="CCEEFF" w:val="clear"/>
            <w:vAlign w:val="bottom"/>
          </w:tcPr>
          <w:p>
            <w:pPr>
              <w:pStyle w:val="TableContents"/>
              <w:spacing w:before="0" w:after="283"/>
              <w:rPr/>
            </w:pPr>
            <w:r>
              <w:rPr/>
              <w:t> </w:t>
            </w:r>
          </w:p>
        </w:tc>
        <w:tc>
          <w:tcPr>
            <w:tcW w:w="1182" w:type="dxa"/>
            <w:tcBorders/>
            <w:shd w:fill="CCEEFF" w:val="clear"/>
            <w:vAlign w:val="bottom"/>
          </w:tcPr>
          <w:p>
            <w:pPr>
              <w:pStyle w:val="TableContents"/>
              <w:spacing w:before="0" w:after="283"/>
              <w:jc w:val="right"/>
              <w:rPr/>
            </w:pPr>
            <w:r>
              <w:rPr/>
              <w:t>415,685</w:t>
            </w:r>
          </w:p>
        </w:tc>
        <w:tc>
          <w:tcPr>
            <w:tcW w:w="94" w:type="dxa"/>
            <w:tcBorders/>
            <w:shd w:fill="CCEEFF" w:val="clear"/>
            <w:vAlign w:val="bottom"/>
          </w:tcPr>
          <w:p>
            <w:pPr>
              <w:pStyle w:val="TableContents"/>
              <w:spacing w:before="0" w:after="283"/>
              <w:rPr/>
            </w:pPr>
            <w:r>
              <w:rPr/>
              <w:t> </w:t>
            </w:r>
          </w:p>
        </w:tc>
        <w:tc>
          <w:tcPr>
            <w:tcW w:w="277" w:type="dxa"/>
            <w:tcBorders/>
            <w:shd w:fill="CCEEFF" w:val="clear"/>
            <w:vAlign w:val="bottom"/>
          </w:tcPr>
          <w:p>
            <w:pPr>
              <w:pStyle w:val="TableContents"/>
              <w:spacing w:before="0" w:after="283"/>
              <w:rPr/>
            </w:pPr>
            <w:r>
              <w:rPr/>
              <w:t> </w:t>
            </w:r>
          </w:p>
        </w:tc>
        <w:tc>
          <w:tcPr>
            <w:tcW w:w="158" w:type="dxa"/>
            <w:tcBorders/>
            <w:shd w:fill="CCEEFF" w:val="clear"/>
            <w:vAlign w:val="bottom"/>
          </w:tcPr>
          <w:p>
            <w:pPr>
              <w:pStyle w:val="TableContents"/>
              <w:spacing w:before="0" w:after="283"/>
              <w:rPr/>
            </w:pPr>
            <w:r>
              <w:rPr/>
              <w:t> </w:t>
            </w:r>
          </w:p>
        </w:tc>
        <w:tc>
          <w:tcPr>
            <w:tcW w:w="876" w:type="dxa"/>
            <w:tcBorders/>
            <w:shd w:fill="CCEEFF" w:val="clear"/>
            <w:vAlign w:val="bottom"/>
          </w:tcPr>
          <w:p>
            <w:pPr>
              <w:pStyle w:val="TableContents"/>
              <w:spacing w:before="0" w:after="283"/>
              <w:jc w:val="right"/>
              <w:rPr/>
            </w:pPr>
            <w:r>
              <w:rPr/>
              <w:t>273,050</w:t>
            </w:r>
          </w:p>
        </w:tc>
        <w:tc>
          <w:tcPr>
            <w:tcW w:w="94" w:type="dxa"/>
            <w:tcBorders/>
            <w:shd w:fill="CCEEFF" w:val="clear"/>
            <w:vAlign w:val="bottom"/>
          </w:tcPr>
          <w:p>
            <w:pPr>
              <w:pStyle w:val="TableContents"/>
              <w:spacing w:before="0" w:after="283"/>
              <w:rPr/>
            </w:pPr>
            <w:r>
              <w:rPr/>
              <w:t> </w:t>
            </w:r>
          </w:p>
        </w:tc>
        <w:tc>
          <w:tcPr>
            <w:tcW w:w="277" w:type="dxa"/>
            <w:tcBorders/>
            <w:shd w:fill="CCEEFF" w:val="clear"/>
            <w:vAlign w:val="bottom"/>
          </w:tcPr>
          <w:p>
            <w:pPr>
              <w:pStyle w:val="TableContents"/>
              <w:spacing w:before="0" w:after="283"/>
              <w:rPr/>
            </w:pPr>
            <w:r>
              <w:rPr/>
              <w:t> </w:t>
            </w:r>
          </w:p>
        </w:tc>
        <w:tc>
          <w:tcPr>
            <w:tcW w:w="157" w:type="dxa"/>
            <w:tcBorders/>
            <w:shd w:fill="CCEEFF" w:val="clear"/>
            <w:vAlign w:val="bottom"/>
          </w:tcPr>
          <w:p>
            <w:pPr>
              <w:pStyle w:val="TableContents"/>
              <w:spacing w:before="0" w:after="283"/>
              <w:rPr/>
            </w:pPr>
            <w:r>
              <w:rPr/>
              <w:t> </w:t>
            </w:r>
          </w:p>
        </w:tc>
        <w:tc>
          <w:tcPr>
            <w:tcW w:w="876" w:type="dxa"/>
            <w:tcBorders/>
            <w:shd w:fill="CCEEFF" w:val="clear"/>
            <w:vAlign w:val="bottom"/>
          </w:tcPr>
          <w:p>
            <w:pPr>
              <w:pStyle w:val="TableContents"/>
              <w:spacing w:before="0" w:after="283"/>
              <w:jc w:val="right"/>
              <w:rPr/>
            </w:pPr>
            <w:r>
              <w:rPr/>
              <w:t>215,925</w:t>
            </w:r>
          </w:p>
        </w:tc>
        <w:tc>
          <w:tcPr>
            <w:tcW w:w="108" w:type="dxa"/>
            <w:tcBorders/>
            <w:shd w:fill="CCEEFF" w:val="clear"/>
            <w:vAlign w:val="bottom"/>
          </w:tcPr>
          <w:p>
            <w:pPr>
              <w:pStyle w:val="TableContents"/>
              <w:spacing w:before="0" w:after="283"/>
              <w:rPr/>
            </w:pPr>
            <w:r>
              <w:rPr/>
              <w:t> </w:t>
            </w:r>
          </w:p>
        </w:tc>
      </w:tr>
    </w:tbl>
    <w:p>
      <w:pPr>
        <w:pStyle w:val="TextBody"/>
        <w:jc w:val="center"/>
        <w:rPr>
          <w:rFonts w:ascii="Times New Roman;Times;serif" w:hAnsi="Times New Roman;Times;serif"/>
          <w:sz w:val="17"/>
        </w:rPr>
      </w:pPr>
      <w:r>
        <w:rPr>
          <w:rFonts w:ascii="Times New Roman;Times;serif" w:hAnsi="Times New Roman;Times;serif"/>
          <w:sz w:val="17"/>
        </w:rPr>
        <w:t xml:space="preserve">26 </w:t>
      </w:r>
    </w:p>
    <w:p>
      <w:pPr>
        <w:pStyle w:val="HorizontalLine"/>
        <w:pBdr>
          <w:bottom w:val="single" w:sz="20" w:space="0" w:color="808080"/>
        </w:pBdr>
        <w:rPr/>
      </w:pPr>
      <w:r>
        <w:rPr/>
      </w:r>
      <w:r>
        <w:br w:type="page"/>
      </w:r>
    </w:p>
    <w:p>
      <w:pPr>
        <w:pStyle w:val="Heading5"/>
        <w:jc w:val="left"/>
        <w:rPr/>
      </w:pPr>
      <w:hyperlink w:anchor="D84374tocpage">
        <w:r>
          <w:rPr>
            <w:rStyle w:val="InternetLink"/>
          </w:rPr>
          <w:t>Table of Contents</w:t>
        </w:r>
      </w:hyperlink>
    </w:p>
    <w:p>
      <w:pPr>
        <w:pStyle w:val="TextBody"/>
        <w:spacing w:before="120" w:after="283"/>
        <w:jc w:val="left"/>
        <w:rPr>
          <w:rFonts w:ascii="Times New Roman;Times;serif" w:hAnsi="Times New Roman;Times;serif"/>
          <w:sz w:val="17"/>
        </w:rPr>
      </w:pPr>
      <w:bookmarkStart w:id="13" w:name="D84374111"/>
      <w:bookmarkEnd w:id="13"/>
      <w:r>
        <w:rPr>
          <w:rFonts w:ascii="Times New Roman;Times;serif" w:hAnsi="Times New Roman;Times;serif"/>
          <w:b/>
          <w:smallCaps/>
          <w:sz w:val="17"/>
        </w:rPr>
        <w:t>Item 7. Managements Discussion and Analysis of Financial Condition and Results of Operations</w:t>
      </w:r>
      <w:r>
        <w:rPr>
          <w:rFonts w:ascii="Times New Roman;Times;serif" w:hAnsi="Times New Roman;Times;serif"/>
          <w:sz w:val="17"/>
        </w:rPr>
        <w:t xml:space="preserve"> </w:t>
      </w:r>
    </w:p>
    <w:p>
      <w:pPr>
        <w:pStyle w:val="TextBody"/>
        <w:spacing w:before="120" w:after="283"/>
        <w:jc w:val="left"/>
        <w:rPr>
          <w:rFonts w:ascii="Times New Roman;Times;serif" w:hAnsi="Times New Roman;Times;serif"/>
          <w:sz w:val="17"/>
        </w:rPr>
      </w:pPr>
      <w:r>
        <w:rPr>
          <w:rFonts w:ascii="Times New Roman;Times;serif" w:hAnsi="Times New Roman;Times;serif"/>
          <w:sz w:val="17"/>
        </w:rPr>
        <w:t xml:space="preserve">The discussion in this section contains forward-looking statements that are based on our current expectations. Actual results could differ materially from those expressed or implied by the forward-looking statements due to a number of risks, uncertainties and other factors, including those identified in Part I, Item 1A  Risk Factors of this report. </w:t>
      </w:r>
    </w:p>
    <w:p>
      <w:pPr>
        <w:pStyle w:val="TextBody"/>
        <w:spacing w:before="120" w:after="283"/>
        <w:jc w:val="left"/>
        <w:rPr>
          <w:rFonts w:ascii="Times New Roman;Times;serif" w:hAnsi="Times New Roman;Times;serif"/>
          <w:sz w:val="17"/>
        </w:rPr>
      </w:pPr>
      <w:r>
        <w:rPr>
          <w:rFonts w:ascii="Times New Roman;Times;serif" w:hAnsi="Times New Roman;Times;serif"/>
          <w:sz w:val="17"/>
        </w:rPr>
        <w:t xml:space="preserve">The following table presents summary consolidated financial data for our fiscal years ended September 30, 2011 (current year or fiscal 2011), September 30, 2010 (prior year or fiscal 2010) and September 30, 2009 (fiscal 2009). </w:t>
      </w:r>
    </w:p>
    <w:p>
      <w:pPr>
        <w:pStyle w:val="TextBody"/>
        <w:spacing w:before="360" w:after="283"/>
        <w:jc w:val="center"/>
        <w:rPr>
          <w:rFonts w:ascii="Times New Roman;Times;serif" w:hAnsi="Times New Roman;Times;serif"/>
          <w:sz w:val="17"/>
        </w:rPr>
      </w:pPr>
      <w:r>
        <w:rPr>
          <w:rFonts w:ascii="Times New Roman;Times;serif" w:hAnsi="Times New Roman;Times;serif"/>
          <w:b/>
          <w:sz w:val="17"/>
        </w:rPr>
        <w:t>Summary Financial Data</w:t>
      </w:r>
      <w:r>
        <w:rPr>
          <w:rFonts w:ascii="Times New Roman;Times;serif" w:hAnsi="Times New Roman;Times;serif"/>
          <w:sz w:val="17"/>
        </w:rPr>
        <w:t xml:space="preserve"> </w:t>
      </w:r>
    </w:p>
    <w:tbl>
      <w:tblPr>
        <w:tblW w:w="5000" w:type="pct"/>
        <w:jc w:val="center"/>
        <w:tblInd w:w="0" w:type="dxa"/>
        <w:tblCellMar>
          <w:top w:w="0" w:type="dxa"/>
          <w:left w:w="0" w:type="dxa"/>
          <w:bottom w:w="0" w:type="dxa"/>
          <w:right w:w="0" w:type="dxa"/>
        </w:tblCellMar>
      </w:tblPr>
      <w:tblGrid>
        <w:gridCol w:w="5011"/>
        <w:gridCol w:w="391"/>
        <w:gridCol w:w="175"/>
        <w:gridCol w:w="958"/>
        <w:gridCol w:w="114"/>
        <w:gridCol w:w="394"/>
        <w:gridCol w:w="214"/>
        <w:gridCol w:w="1185"/>
        <w:gridCol w:w="114"/>
        <w:gridCol w:w="394"/>
        <w:gridCol w:w="175"/>
        <w:gridCol w:w="961"/>
        <w:gridCol w:w="119"/>
      </w:tblGrid>
      <w:tr>
        <w:trPr/>
        <w:tc>
          <w:tcPr>
            <w:tcW w:w="5011" w:type="dxa"/>
            <w:tcBorders/>
            <w:shd w:fill="auto" w:val="clear"/>
            <w:vAlign w:val="bottom"/>
          </w:tcPr>
          <w:p>
            <w:pPr>
              <w:pStyle w:val="TableContents"/>
              <w:spacing w:before="0" w:after="283"/>
              <w:rPr/>
            </w:pPr>
            <w:r>
              <w:rPr/>
              <w:t> </w:t>
            </w:r>
          </w:p>
        </w:tc>
        <w:tc>
          <w:tcPr>
            <w:tcW w:w="391" w:type="dxa"/>
            <w:tcBorders/>
            <w:shd w:fill="auto" w:val="clear"/>
            <w:vAlign w:val="bottom"/>
          </w:tcPr>
          <w:p>
            <w:pPr>
              <w:pStyle w:val="TableContents"/>
              <w:spacing w:before="0" w:after="283"/>
              <w:rPr/>
            </w:pPr>
            <w:r>
              <w:rPr/>
              <w:t> </w:t>
            </w:r>
          </w:p>
        </w:tc>
        <w:tc>
          <w:tcPr>
            <w:tcW w:w="175" w:type="dxa"/>
            <w:tcBorders/>
            <w:shd w:fill="auto" w:val="clear"/>
            <w:vAlign w:val="bottom"/>
          </w:tcPr>
          <w:p>
            <w:pPr>
              <w:pStyle w:val="TableContents"/>
              <w:spacing w:before="0" w:after="283"/>
              <w:rPr/>
            </w:pPr>
            <w:r>
              <w:rPr/>
              <w:t> </w:t>
            </w:r>
          </w:p>
        </w:tc>
        <w:tc>
          <w:tcPr>
            <w:tcW w:w="958" w:type="dxa"/>
            <w:tcBorders/>
            <w:shd w:fill="auto" w:val="clear"/>
            <w:vAlign w:val="bottom"/>
          </w:tcPr>
          <w:p>
            <w:pPr>
              <w:pStyle w:val="TableContents"/>
              <w:spacing w:before="0" w:after="283"/>
              <w:rPr/>
            </w:pPr>
            <w:r>
              <w:rPr/>
              <w:t> </w:t>
            </w:r>
          </w:p>
        </w:tc>
        <w:tc>
          <w:tcPr>
            <w:tcW w:w="114" w:type="dxa"/>
            <w:tcBorders/>
            <w:shd w:fill="auto" w:val="clear"/>
            <w:vAlign w:val="bottom"/>
          </w:tcPr>
          <w:p>
            <w:pPr>
              <w:pStyle w:val="TableContents"/>
              <w:spacing w:before="0" w:after="283"/>
              <w:rPr/>
            </w:pPr>
            <w:r>
              <w:rPr/>
              <w:t> </w:t>
            </w:r>
          </w:p>
        </w:tc>
        <w:tc>
          <w:tcPr>
            <w:tcW w:w="394" w:type="dxa"/>
            <w:tcBorders/>
            <w:shd w:fill="auto" w:val="clear"/>
            <w:vAlign w:val="bottom"/>
          </w:tcPr>
          <w:p>
            <w:pPr>
              <w:pStyle w:val="TableContents"/>
              <w:spacing w:before="0" w:after="283"/>
              <w:rPr/>
            </w:pPr>
            <w:r>
              <w:rPr/>
              <w:t> </w:t>
            </w:r>
          </w:p>
        </w:tc>
        <w:tc>
          <w:tcPr>
            <w:tcW w:w="214" w:type="dxa"/>
            <w:tcBorders/>
            <w:shd w:fill="auto" w:val="clear"/>
            <w:vAlign w:val="bottom"/>
          </w:tcPr>
          <w:p>
            <w:pPr>
              <w:pStyle w:val="TableContents"/>
              <w:spacing w:before="0" w:after="283"/>
              <w:rPr/>
            </w:pPr>
            <w:r>
              <w:rPr/>
              <w:t> </w:t>
            </w:r>
          </w:p>
        </w:tc>
        <w:tc>
          <w:tcPr>
            <w:tcW w:w="1185" w:type="dxa"/>
            <w:tcBorders/>
            <w:shd w:fill="auto" w:val="clear"/>
            <w:vAlign w:val="bottom"/>
          </w:tcPr>
          <w:p>
            <w:pPr>
              <w:pStyle w:val="TableContents"/>
              <w:spacing w:before="0" w:after="283"/>
              <w:rPr/>
            </w:pPr>
            <w:r>
              <w:rPr/>
              <w:t> </w:t>
            </w:r>
          </w:p>
        </w:tc>
        <w:tc>
          <w:tcPr>
            <w:tcW w:w="114" w:type="dxa"/>
            <w:tcBorders/>
            <w:shd w:fill="auto" w:val="clear"/>
            <w:vAlign w:val="bottom"/>
          </w:tcPr>
          <w:p>
            <w:pPr>
              <w:pStyle w:val="TableContents"/>
              <w:spacing w:before="0" w:after="283"/>
              <w:rPr/>
            </w:pPr>
            <w:r>
              <w:rPr/>
              <w:t> </w:t>
            </w:r>
          </w:p>
        </w:tc>
        <w:tc>
          <w:tcPr>
            <w:tcW w:w="394" w:type="dxa"/>
            <w:tcBorders/>
            <w:shd w:fill="auto" w:val="clear"/>
            <w:vAlign w:val="bottom"/>
          </w:tcPr>
          <w:p>
            <w:pPr>
              <w:pStyle w:val="TableContents"/>
              <w:spacing w:before="0" w:after="283"/>
              <w:rPr/>
            </w:pPr>
            <w:r>
              <w:rPr/>
              <w:t> </w:t>
            </w:r>
          </w:p>
        </w:tc>
        <w:tc>
          <w:tcPr>
            <w:tcW w:w="175" w:type="dxa"/>
            <w:tcBorders/>
            <w:shd w:fill="auto" w:val="clear"/>
            <w:vAlign w:val="bottom"/>
          </w:tcPr>
          <w:p>
            <w:pPr>
              <w:pStyle w:val="TableContents"/>
              <w:spacing w:before="0" w:after="283"/>
              <w:rPr/>
            </w:pPr>
            <w:r>
              <w:rPr/>
              <w:t> </w:t>
            </w:r>
          </w:p>
        </w:tc>
        <w:tc>
          <w:tcPr>
            <w:tcW w:w="961" w:type="dxa"/>
            <w:tcBorders/>
            <w:shd w:fill="auto" w:val="clear"/>
            <w:vAlign w:val="bottom"/>
          </w:tcPr>
          <w:p>
            <w:pPr>
              <w:pStyle w:val="TableContents"/>
              <w:spacing w:before="0" w:after="283"/>
              <w:rPr/>
            </w:pPr>
            <w:r>
              <w:rPr/>
              <w:t> </w:t>
            </w:r>
          </w:p>
        </w:tc>
        <w:tc>
          <w:tcPr>
            <w:tcW w:w="119" w:type="dxa"/>
            <w:tcBorders/>
            <w:shd w:fill="auto" w:val="clear"/>
            <w:vAlign w:val="bottom"/>
          </w:tcPr>
          <w:p>
            <w:pPr>
              <w:pStyle w:val="TableContents"/>
              <w:spacing w:before="0" w:after="283"/>
              <w:rPr/>
            </w:pPr>
            <w:r>
              <w:rPr/>
              <w:t> </w:t>
            </w:r>
          </w:p>
        </w:tc>
      </w:tr>
      <w:tr>
        <w:trPr/>
        <w:tc>
          <w:tcPr>
            <w:tcW w:w="5011" w:type="dxa"/>
            <w:tcBorders/>
            <w:shd w:fill="auto" w:val="clear"/>
            <w:vAlign w:val="bottom"/>
          </w:tcPr>
          <w:p>
            <w:pPr>
              <w:pStyle w:val="TableContents"/>
              <w:spacing w:before="0" w:after="283"/>
              <w:rPr/>
            </w:pPr>
            <w:r>
              <w:rPr/>
              <w:t> </w:t>
            </w:r>
          </w:p>
        </w:tc>
        <w:tc>
          <w:tcPr>
            <w:tcW w:w="391" w:type="dxa"/>
            <w:tcBorders/>
            <w:shd w:fill="auto" w:val="clear"/>
            <w:vAlign w:val="bottom"/>
          </w:tcPr>
          <w:p>
            <w:pPr>
              <w:pStyle w:val="TableContents"/>
              <w:spacing w:before="0" w:after="283"/>
              <w:rPr/>
            </w:pPr>
            <w:r>
              <w:rPr/>
              <w:t> </w:t>
            </w:r>
          </w:p>
        </w:tc>
        <w:tc>
          <w:tcPr>
            <w:tcW w:w="4684" w:type="dxa"/>
            <w:gridSpan w:val="10"/>
            <w:tcBorders>
              <w:bottom w:val="single" w:sz="2" w:space="0" w:color="000000"/>
            </w:tcBorders>
            <w:shd w:fill="auto" w:val="clear"/>
            <w:tcMar>
              <w:bottom w:w="28" w:type="dxa"/>
            </w:tcMar>
            <w:vAlign w:val="bottom"/>
          </w:tcPr>
          <w:p>
            <w:pPr>
              <w:pStyle w:val="TableContents"/>
              <w:spacing w:before="0" w:after="283"/>
              <w:jc w:val="center"/>
              <w:rPr/>
            </w:pPr>
            <w:r>
              <w:rPr/>
              <w:t>Fiscal Years Ended September 30,</w:t>
            </w:r>
          </w:p>
        </w:tc>
        <w:tc>
          <w:tcPr>
            <w:tcW w:w="119" w:type="dxa"/>
            <w:tcBorders/>
            <w:shd w:fill="auto" w:val="clear"/>
            <w:vAlign w:val="bottom"/>
          </w:tcPr>
          <w:p>
            <w:pPr>
              <w:pStyle w:val="TableContents"/>
              <w:spacing w:before="0" w:after="283"/>
              <w:rPr/>
            </w:pPr>
            <w:r>
              <w:rPr/>
              <w:t> </w:t>
            </w:r>
          </w:p>
        </w:tc>
      </w:tr>
      <w:tr>
        <w:trPr/>
        <w:tc>
          <w:tcPr>
            <w:tcW w:w="5011" w:type="dxa"/>
            <w:tcBorders/>
            <w:shd w:fill="auto" w:val="clear"/>
            <w:vAlign w:val="bottom"/>
          </w:tcPr>
          <w:p>
            <w:pPr>
              <w:pStyle w:val="TableContents"/>
              <w:spacing w:before="0" w:after="283"/>
              <w:rPr/>
            </w:pPr>
            <w:r>
              <w:rPr/>
              <w:t> </w:t>
            </w:r>
          </w:p>
        </w:tc>
        <w:tc>
          <w:tcPr>
            <w:tcW w:w="391" w:type="dxa"/>
            <w:tcBorders/>
            <w:shd w:fill="auto" w:val="clear"/>
            <w:vAlign w:val="bottom"/>
          </w:tcPr>
          <w:p>
            <w:pPr>
              <w:pStyle w:val="TableContents"/>
              <w:spacing w:before="0" w:after="283"/>
              <w:rPr/>
            </w:pPr>
            <w:r>
              <w:rPr/>
              <w:t> </w:t>
            </w:r>
          </w:p>
        </w:tc>
        <w:tc>
          <w:tcPr>
            <w:tcW w:w="1133" w:type="dxa"/>
            <w:gridSpan w:val="2"/>
            <w:tcBorders>
              <w:bottom w:val="single" w:sz="2" w:space="0" w:color="000000"/>
            </w:tcBorders>
            <w:shd w:fill="auto" w:val="clear"/>
            <w:tcMar>
              <w:bottom w:w="28" w:type="dxa"/>
            </w:tcMar>
            <w:vAlign w:val="bottom"/>
          </w:tcPr>
          <w:p>
            <w:pPr>
              <w:pStyle w:val="TableContents"/>
              <w:spacing w:before="0" w:after="283"/>
              <w:jc w:val="center"/>
              <w:rPr/>
            </w:pPr>
            <w:r>
              <w:rPr/>
              <w:t>2011</w:t>
            </w:r>
          </w:p>
        </w:tc>
        <w:tc>
          <w:tcPr>
            <w:tcW w:w="114" w:type="dxa"/>
            <w:tcBorders/>
            <w:shd w:fill="auto" w:val="clear"/>
            <w:vAlign w:val="bottom"/>
          </w:tcPr>
          <w:p>
            <w:pPr>
              <w:pStyle w:val="TableContents"/>
              <w:spacing w:before="0" w:after="283"/>
              <w:rPr/>
            </w:pPr>
            <w:r>
              <w:rPr/>
              <w:t> </w:t>
            </w:r>
          </w:p>
        </w:tc>
        <w:tc>
          <w:tcPr>
            <w:tcW w:w="394" w:type="dxa"/>
            <w:tcBorders/>
            <w:shd w:fill="auto" w:val="clear"/>
            <w:vAlign w:val="bottom"/>
          </w:tcPr>
          <w:p>
            <w:pPr>
              <w:pStyle w:val="TableContents"/>
              <w:spacing w:before="0" w:after="283"/>
              <w:rPr/>
            </w:pPr>
            <w:r>
              <w:rPr/>
              <w:t> </w:t>
            </w:r>
          </w:p>
        </w:tc>
        <w:tc>
          <w:tcPr>
            <w:tcW w:w="1399" w:type="dxa"/>
            <w:gridSpan w:val="2"/>
            <w:tcBorders>
              <w:bottom w:val="single" w:sz="2" w:space="0" w:color="000000"/>
            </w:tcBorders>
            <w:shd w:fill="auto" w:val="clear"/>
            <w:tcMar>
              <w:bottom w:w="28" w:type="dxa"/>
            </w:tcMar>
            <w:vAlign w:val="bottom"/>
          </w:tcPr>
          <w:p>
            <w:pPr>
              <w:pStyle w:val="TableContents"/>
              <w:spacing w:before="0" w:after="283"/>
              <w:jc w:val="center"/>
              <w:rPr/>
            </w:pPr>
            <w:r>
              <w:rPr/>
              <w:t>2010</w:t>
            </w:r>
          </w:p>
        </w:tc>
        <w:tc>
          <w:tcPr>
            <w:tcW w:w="114" w:type="dxa"/>
            <w:tcBorders/>
            <w:shd w:fill="auto" w:val="clear"/>
            <w:vAlign w:val="bottom"/>
          </w:tcPr>
          <w:p>
            <w:pPr>
              <w:pStyle w:val="TableContents"/>
              <w:spacing w:before="0" w:after="283"/>
              <w:rPr/>
            </w:pPr>
            <w:r>
              <w:rPr/>
              <w:t> </w:t>
            </w:r>
          </w:p>
        </w:tc>
        <w:tc>
          <w:tcPr>
            <w:tcW w:w="394" w:type="dxa"/>
            <w:tcBorders/>
            <w:shd w:fill="auto" w:val="clear"/>
            <w:vAlign w:val="bottom"/>
          </w:tcPr>
          <w:p>
            <w:pPr>
              <w:pStyle w:val="TableContents"/>
              <w:spacing w:before="0" w:after="283"/>
              <w:rPr/>
            </w:pPr>
            <w:r>
              <w:rPr/>
              <w:t> </w:t>
            </w:r>
          </w:p>
        </w:tc>
        <w:tc>
          <w:tcPr>
            <w:tcW w:w="1136" w:type="dxa"/>
            <w:gridSpan w:val="2"/>
            <w:tcBorders>
              <w:bottom w:val="single" w:sz="2" w:space="0" w:color="000000"/>
            </w:tcBorders>
            <w:shd w:fill="auto" w:val="clear"/>
            <w:tcMar>
              <w:bottom w:w="28" w:type="dxa"/>
            </w:tcMar>
            <w:vAlign w:val="bottom"/>
          </w:tcPr>
          <w:p>
            <w:pPr>
              <w:pStyle w:val="TableContents"/>
              <w:spacing w:before="0" w:after="283"/>
              <w:jc w:val="center"/>
              <w:rPr/>
            </w:pPr>
            <w:r>
              <w:rPr/>
              <w:t>2009</w:t>
            </w:r>
          </w:p>
        </w:tc>
        <w:tc>
          <w:tcPr>
            <w:tcW w:w="119" w:type="dxa"/>
            <w:tcBorders/>
            <w:shd w:fill="auto" w:val="clear"/>
            <w:vAlign w:val="bottom"/>
          </w:tcPr>
          <w:p>
            <w:pPr>
              <w:pStyle w:val="TableContents"/>
              <w:spacing w:before="0" w:after="283"/>
              <w:rPr/>
            </w:pPr>
            <w:r>
              <w:rPr/>
              <w:t> </w:t>
            </w:r>
          </w:p>
        </w:tc>
      </w:tr>
      <w:tr>
        <w:trPr/>
        <w:tc>
          <w:tcPr>
            <w:tcW w:w="5011" w:type="dxa"/>
            <w:tcBorders/>
            <w:shd w:fill="auto" w:val="clear"/>
            <w:vAlign w:val="bottom"/>
          </w:tcPr>
          <w:p>
            <w:pPr>
              <w:pStyle w:val="TableContents"/>
              <w:spacing w:before="0" w:after="283"/>
              <w:rPr/>
            </w:pPr>
            <w:r>
              <w:rPr/>
              <w:t> </w:t>
            </w:r>
          </w:p>
        </w:tc>
        <w:tc>
          <w:tcPr>
            <w:tcW w:w="391" w:type="dxa"/>
            <w:tcBorders/>
            <w:shd w:fill="auto" w:val="clear"/>
            <w:vAlign w:val="bottom"/>
          </w:tcPr>
          <w:p>
            <w:pPr>
              <w:pStyle w:val="TableContents"/>
              <w:spacing w:before="0" w:after="283"/>
              <w:rPr/>
            </w:pPr>
            <w:r>
              <w:rPr/>
              <w:t> </w:t>
            </w:r>
          </w:p>
        </w:tc>
        <w:tc>
          <w:tcPr>
            <w:tcW w:w="175" w:type="dxa"/>
            <w:tcBorders/>
            <w:shd w:fill="auto" w:val="clear"/>
            <w:vAlign w:val="bottom"/>
          </w:tcPr>
          <w:p>
            <w:pPr>
              <w:pStyle w:val="TableContents"/>
              <w:spacing w:before="0" w:after="283"/>
              <w:rPr/>
            </w:pPr>
            <w:r>
              <w:rPr/>
              <w:t> </w:t>
            </w:r>
          </w:p>
        </w:tc>
        <w:tc>
          <w:tcPr>
            <w:tcW w:w="958" w:type="dxa"/>
            <w:tcBorders/>
            <w:shd w:fill="auto" w:val="clear"/>
            <w:vAlign w:val="bottom"/>
          </w:tcPr>
          <w:p>
            <w:pPr>
              <w:pStyle w:val="TableContents"/>
              <w:spacing w:before="0" w:after="283"/>
              <w:rPr/>
            </w:pPr>
            <w:r>
              <w:rPr/>
              <w:t> </w:t>
            </w:r>
          </w:p>
        </w:tc>
        <w:tc>
          <w:tcPr>
            <w:tcW w:w="114" w:type="dxa"/>
            <w:tcBorders/>
            <w:shd w:fill="auto" w:val="clear"/>
            <w:vAlign w:val="bottom"/>
          </w:tcPr>
          <w:p>
            <w:pPr>
              <w:pStyle w:val="TableContents"/>
              <w:spacing w:before="0" w:after="283"/>
              <w:rPr/>
            </w:pPr>
            <w:r>
              <w:rPr/>
              <w:t> </w:t>
            </w:r>
          </w:p>
        </w:tc>
        <w:tc>
          <w:tcPr>
            <w:tcW w:w="394" w:type="dxa"/>
            <w:tcBorders/>
            <w:shd w:fill="auto" w:val="clear"/>
            <w:vAlign w:val="bottom"/>
          </w:tcPr>
          <w:p>
            <w:pPr>
              <w:pStyle w:val="TableContents"/>
              <w:spacing w:before="0" w:after="283"/>
              <w:rPr/>
            </w:pPr>
            <w:r>
              <w:rPr/>
              <w:t> </w:t>
            </w:r>
          </w:p>
        </w:tc>
        <w:tc>
          <w:tcPr>
            <w:tcW w:w="1399" w:type="dxa"/>
            <w:gridSpan w:val="2"/>
            <w:tcBorders/>
            <w:shd w:fill="auto" w:val="clear"/>
            <w:vAlign w:val="bottom"/>
          </w:tcPr>
          <w:p>
            <w:pPr>
              <w:pStyle w:val="TableContents"/>
              <w:spacing w:before="0" w:after="283"/>
              <w:jc w:val="center"/>
              <w:rPr>
                <w:i/>
              </w:rPr>
            </w:pPr>
            <w:r>
              <w:rPr>
                <w:i/>
              </w:rPr>
              <w:t>(In thousands)</w:t>
            </w:r>
          </w:p>
        </w:tc>
        <w:tc>
          <w:tcPr>
            <w:tcW w:w="114" w:type="dxa"/>
            <w:tcBorders/>
            <w:shd w:fill="auto" w:val="clear"/>
            <w:vAlign w:val="bottom"/>
          </w:tcPr>
          <w:p>
            <w:pPr>
              <w:pStyle w:val="TableContents"/>
              <w:spacing w:before="0" w:after="283"/>
              <w:rPr/>
            </w:pPr>
            <w:r>
              <w:rPr/>
              <w:t> </w:t>
            </w:r>
          </w:p>
        </w:tc>
        <w:tc>
          <w:tcPr>
            <w:tcW w:w="394" w:type="dxa"/>
            <w:tcBorders/>
            <w:shd w:fill="auto" w:val="clear"/>
            <w:vAlign w:val="bottom"/>
          </w:tcPr>
          <w:p>
            <w:pPr>
              <w:pStyle w:val="TableContents"/>
              <w:spacing w:before="0" w:after="283"/>
              <w:rPr/>
            </w:pPr>
            <w:r>
              <w:rPr/>
              <w:t> </w:t>
            </w:r>
          </w:p>
        </w:tc>
        <w:tc>
          <w:tcPr>
            <w:tcW w:w="175" w:type="dxa"/>
            <w:tcBorders/>
            <w:shd w:fill="auto" w:val="clear"/>
            <w:vAlign w:val="bottom"/>
          </w:tcPr>
          <w:p>
            <w:pPr>
              <w:pStyle w:val="TableContents"/>
              <w:spacing w:before="0" w:after="283"/>
              <w:rPr/>
            </w:pPr>
            <w:r>
              <w:rPr/>
              <w:t> </w:t>
            </w:r>
          </w:p>
        </w:tc>
        <w:tc>
          <w:tcPr>
            <w:tcW w:w="961" w:type="dxa"/>
            <w:tcBorders/>
            <w:shd w:fill="auto" w:val="clear"/>
            <w:vAlign w:val="bottom"/>
          </w:tcPr>
          <w:p>
            <w:pPr>
              <w:pStyle w:val="TableContents"/>
              <w:spacing w:before="0" w:after="283"/>
              <w:rPr/>
            </w:pPr>
            <w:r>
              <w:rPr/>
              <w:t> </w:t>
            </w:r>
          </w:p>
        </w:tc>
        <w:tc>
          <w:tcPr>
            <w:tcW w:w="119" w:type="dxa"/>
            <w:tcBorders/>
            <w:shd w:fill="auto" w:val="clear"/>
            <w:vAlign w:val="bottom"/>
          </w:tcPr>
          <w:p>
            <w:pPr>
              <w:pStyle w:val="TableContents"/>
              <w:spacing w:before="0" w:after="283"/>
              <w:rPr/>
            </w:pPr>
            <w:r>
              <w:rPr/>
              <w:t> </w:t>
            </w:r>
          </w:p>
        </w:tc>
      </w:tr>
      <w:tr>
        <w:trPr/>
        <w:tc>
          <w:tcPr>
            <w:tcW w:w="5011" w:type="dxa"/>
            <w:tcBorders/>
            <w:shd w:fill="CCEEFF" w:val="clear"/>
            <w:vAlign w:val="bottom"/>
          </w:tcPr>
          <w:p>
            <w:pPr>
              <w:pStyle w:val="TableContents"/>
              <w:spacing w:before="0" w:after="0"/>
              <w:ind w:left="225" w:right="0" w:hanging="225"/>
              <w:rPr>
                <w:b/>
              </w:rPr>
            </w:pPr>
            <w:r>
              <w:rPr>
                <w:b/>
              </w:rPr>
              <w:t>Revenues:</w:t>
            </w:r>
          </w:p>
        </w:tc>
        <w:tc>
          <w:tcPr>
            <w:tcW w:w="391" w:type="dxa"/>
            <w:tcBorders/>
            <w:shd w:fill="CCEEFF" w:val="clear"/>
            <w:vAlign w:val="bottom"/>
          </w:tcPr>
          <w:p>
            <w:pPr>
              <w:pStyle w:val="TableContents"/>
              <w:spacing w:before="0" w:after="283"/>
              <w:rPr/>
            </w:pPr>
            <w:r>
              <w:rPr/>
              <w:t> </w:t>
            </w:r>
          </w:p>
        </w:tc>
        <w:tc>
          <w:tcPr>
            <w:tcW w:w="175" w:type="dxa"/>
            <w:tcBorders/>
            <w:shd w:fill="CCEEFF" w:val="clear"/>
            <w:vAlign w:val="bottom"/>
          </w:tcPr>
          <w:p>
            <w:pPr>
              <w:pStyle w:val="TableContents"/>
              <w:spacing w:before="0" w:after="283"/>
              <w:rPr/>
            </w:pPr>
            <w:r>
              <w:rPr/>
              <w:t> </w:t>
            </w:r>
          </w:p>
        </w:tc>
        <w:tc>
          <w:tcPr>
            <w:tcW w:w="958" w:type="dxa"/>
            <w:tcBorders/>
            <w:shd w:fill="CCEEFF" w:val="clear"/>
            <w:vAlign w:val="bottom"/>
          </w:tcPr>
          <w:p>
            <w:pPr>
              <w:pStyle w:val="TableContents"/>
              <w:spacing w:before="0" w:after="283"/>
              <w:rPr/>
            </w:pPr>
            <w:r>
              <w:rPr/>
              <w:t> </w:t>
            </w:r>
          </w:p>
        </w:tc>
        <w:tc>
          <w:tcPr>
            <w:tcW w:w="114" w:type="dxa"/>
            <w:tcBorders/>
            <w:shd w:fill="CCEEFF" w:val="clear"/>
            <w:vAlign w:val="bottom"/>
          </w:tcPr>
          <w:p>
            <w:pPr>
              <w:pStyle w:val="TableContents"/>
              <w:spacing w:before="0" w:after="283"/>
              <w:rPr/>
            </w:pPr>
            <w:r>
              <w:rPr/>
              <w:t> </w:t>
            </w:r>
          </w:p>
        </w:tc>
        <w:tc>
          <w:tcPr>
            <w:tcW w:w="394" w:type="dxa"/>
            <w:tcBorders/>
            <w:shd w:fill="CCEEFF" w:val="clear"/>
            <w:vAlign w:val="bottom"/>
          </w:tcPr>
          <w:p>
            <w:pPr>
              <w:pStyle w:val="TableContents"/>
              <w:spacing w:before="0" w:after="283"/>
              <w:rPr/>
            </w:pPr>
            <w:r>
              <w:rPr/>
              <w:t> </w:t>
            </w:r>
          </w:p>
        </w:tc>
        <w:tc>
          <w:tcPr>
            <w:tcW w:w="214" w:type="dxa"/>
            <w:tcBorders/>
            <w:shd w:fill="CCEEFF" w:val="clear"/>
            <w:vAlign w:val="bottom"/>
          </w:tcPr>
          <w:p>
            <w:pPr>
              <w:pStyle w:val="TableContents"/>
              <w:spacing w:before="0" w:after="283"/>
              <w:rPr/>
            </w:pPr>
            <w:r>
              <w:rPr/>
              <w:t> </w:t>
            </w:r>
          </w:p>
        </w:tc>
        <w:tc>
          <w:tcPr>
            <w:tcW w:w="1185" w:type="dxa"/>
            <w:tcBorders/>
            <w:shd w:fill="CCEEFF" w:val="clear"/>
            <w:vAlign w:val="bottom"/>
          </w:tcPr>
          <w:p>
            <w:pPr>
              <w:pStyle w:val="TableContents"/>
              <w:spacing w:before="0" w:after="283"/>
              <w:rPr/>
            </w:pPr>
            <w:r>
              <w:rPr/>
              <w:t> </w:t>
            </w:r>
          </w:p>
        </w:tc>
        <w:tc>
          <w:tcPr>
            <w:tcW w:w="114" w:type="dxa"/>
            <w:tcBorders/>
            <w:shd w:fill="CCEEFF" w:val="clear"/>
            <w:vAlign w:val="bottom"/>
          </w:tcPr>
          <w:p>
            <w:pPr>
              <w:pStyle w:val="TableContents"/>
              <w:spacing w:before="0" w:after="283"/>
              <w:rPr/>
            </w:pPr>
            <w:r>
              <w:rPr/>
              <w:t> </w:t>
            </w:r>
          </w:p>
        </w:tc>
        <w:tc>
          <w:tcPr>
            <w:tcW w:w="394" w:type="dxa"/>
            <w:tcBorders/>
            <w:shd w:fill="CCEEFF" w:val="clear"/>
            <w:vAlign w:val="bottom"/>
          </w:tcPr>
          <w:p>
            <w:pPr>
              <w:pStyle w:val="TableContents"/>
              <w:spacing w:before="0" w:after="283"/>
              <w:rPr/>
            </w:pPr>
            <w:r>
              <w:rPr/>
              <w:t> </w:t>
            </w:r>
          </w:p>
        </w:tc>
        <w:tc>
          <w:tcPr>
            <w:tcW w:w="175" w:type="dxa"/>
            <w:tcBorders/>
            <w:shd w:fill="CCEEFF" w:val="clear"/>
            <w:vAlign w:val="bottom"/>
          </w:tcPr>
          <w:p>
            <w:pPr>
              <w:pStyle w:val="TableContents"/>
              <w:spacing w:before="0" w:after="283"/>
              <w:rPr/>
            </w:pPr>
            <w:r>
              <w:rPr/>
              <w:t> </w:t>
            </w:r>
          </w:p>
        </w:tc>
        <w:tc>
          <w:tcPr>
            <w:tcW w:w="961" w:type="dxa"/>
            <w:tcBorders/>
            <w:shd w:fill="CCEEFF" w:val="clear"/>
            <w:vAlign w:val="bottom"/>
          </w:tcPr>
          <w:p>
            <w:pPr>
              <w:pStyle w:val="TableContents"/>
              <w:spacing w:before="0" w:after="283"/>
              <w:rPr/>
            </w:pPr>
            <w:r>
              <w:rPr/>
              <w:t> </w:t>
            </w:r>
          </w:p>
        </w:tc>
        <w:tc>
          <w:tcPr>
            <w:tcW w:w="119" w:type="dxa"/>
            <w:tcBorders/>
            <w:shd w:fill="CCEEFF" w:val="clear"/>
            <w:vAlign w:val="bottom"/>
          </w:tcPr>
          <w:p>
            <w:pPr>
              <w:pStyle w:val="TableContents"/>
              <w:spacing w:before="0" w:after="283"/>
              <w:rPr/>
            </w:pPr>
            <w:r>
              <w:rPr/>
              <w:t> </w:t>
            </w:r>
          </w:p>
        </w:tc>
      </w:tr>
      <w:tr>
        <w:trPr/>
        <w:tc>
          <w:tcPr>
            <w:tcW w:w="5011" w:type="dxa"/>
            <w:tcBorders/>
            <w:shd w:fill="auto" w:val="clear"/>
            <w:vAlign w:val="bottom"/>
          </w:tcPr>
          <w:p>
            <w:pPr>
              <w:pStyle w:val="TableContents"/>
              <w:spacing w:before="0" w:after="0"/>
              <w:ind w:left="450" w:right="0" w:hanging="225"/>
              <w:rPr/>
            </w:pPr>
            <w:r>
              <w:rPr/>
              <w:t>Sales</w:t>
            </w:r>
          </w:p>
        </w:tc>
        <w:tc>
          <w:tcPr>
            <w:tcW w:w="391" w:type="dxa"/>
            <w:tcBorders/>
            <w:shd w:fill="auto" w:val="clear"/>
            <w:vAlign w:val="bottom"/>
          </w:tcPr>
          <w:p>
            <w:pPr>
              <w:pStyle w:val="TableContents"/>
              <w:spacing w:before="0" w:after="283"/>
              <w:rPr/>
            </w:pPr>
            <w:r>
              <w:rPr/>
              <w:t> </w:t>
            </w:r>
          </w:p>
        </w:tc>
        <w:tc>
          <w:tcPr>
            <w:tcW w:w="175" w:type="dxa"/>
            <w:tcBorders/>
            <w:shd w:fill="auto" w:val="clear"/>
            <w:vAlign w:val="bottom"/>
          </w:tcPr>
          <w:p>
            <w:pPr>
              <w:pStyle w:val="TableContents"/>
              <w:spacing w:before="0" w:after="283"/>
              <w:jc w:val="left"/>
              <w:rPr/>
            </w:pPr>
            <w:r>
              <w:rPr/>
              <w:t>$</w:t>
            </w:r>
          </w:p>
        </w:tc>
        <w:tc>
          <w:tcPr>
            <w:tcW w:w="958" w:type="dxa"/>
            <w:tcBorders/>
            <w:shd w:fill="auto" w:val="clear"/>
            <w:vAlign w:val="bottom"/>
          </w:tcPr>
          <w:p>
            <w:pPr>
              <w:pStyle w:val="TableContents"/>
              <w:spacing w:before="0" w:after="283"/>
              <w:jc w:val="right"/>
              <w:rPr/>
            </w:pPr>
            <w:r>
              <w:rPr/>
              <w:t>494,562</w:t>
            </w:r>
          </w:p>
        </w:tc>
        <w:tc>
          <w:tcPr>
            <w:tcW w:w="114" w:type="dxa"/>
            <w:tcBorders/>
            <w:shd w:fill="auto" w:val="clear"/>
            <w:vAlign w:val="bottom"/>
          </w:tcPr>
          <w:p>
            <w:pPr>
              <w:pStyle w:val="TableContents"/>
              <w:spacing w:before="0" w:after="283"/>
              <w:rPr/>
            </w:pPr>
            <w:r>
              <w:rPr/>
              <w:t> </w:t>
            </w:r>
          </w:p>
        </w:tc>
        <w:tc>
          <w:tcPr>
            <w:tcW w:w="394" w:type="dxa"/>
            <w:tcBorders/>
            <w:shd w:fill="auto" w:val="clear"/>
            <w:vAlign w:val="bottom"/>
          </w:tcPr>
          <w:p>
            <w:pPr>
              <w:pStyle w:val="TableContents"/>
              <w:spacing w:before="0" w:after="283"/>
              <w:rPr/>
            </w:pPr>
            <w:r>
              <w:rPr/>
              <w:t> </w:t>
            </w:r>
          </w:p>
        </w:tc>
        <w:tc>
          <w:tcPr>
            <w:tcW w:w="214" w:type="dxa"/>
            <w:tcBorders/>
            <w:shd w:fill="auto" w:val="clear"/>
            <w:vAlign w:val="bottom"/>
          </w:tcPr>
          <w:p>
            <w:pPr>
              <w:pStyle w:val="TableContents"/>
              <w:spacing w:before="0" w:after="283"/>
              <w:jc w:val="left"/>
              <w:rPr/>
            </w:pPr>
            <w:r>
              <w:rPr/>
              <w:t>$</w:t>
            </w:r>
          </w:p>
        </w:tc>
        <w:tc>
          <w:tcPr>
            <w:tcW w:w="1185" w:type="dxa"/>
            <w:tcBorders/>
            <w:shd w:fill="auto" w:val="clear"/>
            <w:vAlign w:val="bottom"/>
          </w:tcPr>
          <w:p>
            <w:pPr>
              <w:pStyle w:val="TableContents"/>
              <w:spacing w:before="0" w:after="283"/>
              <w:jc w:val="right"/>
              <w:rPr/>
            </w:pPr>
            <w:r>
              <w:rPr/>
              <w:t>411,865</w:t>
            </w:r>
          </w:p>
        </w:tc>
        <w:tc>
          <w:tcPr>
            <w:tcW w:w="114" w:type="dxa"/>
            <w:tcBorders/>
            <w:shd w:fill="auto" w:val="clear"/>
            <w:vAlign w:val="bottom"/>
          </w:tcPr>
          <w:p>
            <w:pPr>
              <w:pStyle w:val="TableContents"/>
              <w:spacing w:before="0" w:after="283"/>
              <w:rPr/>
            </w:pPr>
            <w:r>
              <w:rPr/>
              <w:t> </w:t>
            </w:r>
          </w:p>
        </w:tc>
        <w:tc>
          <w:tcPr>
            <w:tcW w:w="394" w:type="dxa"/>
            <w:tcBorders/>
            <w:shd w:fill="auto" w:val="clear"/>
            <w:vAlign w:val="bottom"/>
          </w:tcPr>
          <w:p>
            <w:pPr>
              <w:pStyle w:val="TableContents"/>
              <w:spacing w:before="0" w:after="283"/>
              <w:rPr/>
            </w:pPr>
            <w:r>
              <w:rPr/>
              <w:t> </w:t>
            </w:r>
          </w:p>
        </w:tc>
        <w:tc>
          <w:tcPr>
            <w:tcW w:w="175" w:type="dxa"/>
            <w:tcBorders/>
            <w:shd w:fill="auto" w:val="clear"/>
            <w:vAlign w:val="bottom"/>
          </w:tcPr>
          <w:p>
            <w:pPr>
              <w:pStyle w:val="TableContents"/>
              <w:spacing w:before="0" w:after="283"/>
              <w:jc w:val="left"/>
              <w:rPr/>
            </w:pPr>
            <w:r>
              <w:rPr/>
              <w:t>$</w:t>
            </w:r>
          </w:p>
        </w:tc>
        <w:tc>
          <w:tcPr>
            <w:tcW w:w="961" w:type="dxa"/>
            <w:tcBorders/>
            <w:shd w:fill="auto" w:val="clear"/>
            <w:vAlign w:val="bottom"/>
          </w:tcPr>
          <w:p>
            <w:pPr>
              <w:pStyle w:val="TableContents"/>
              <w:spacing w:before="0" w:after="283"/>
              <w:jc w:val="right"/>
              <w:rPr/>
            </w:pPr>
            <w:r>
              <w:rPr/>
              <w:t>329,923</w:t>
            </w:r>
          </w:p>
        </w:tc>
        <w:tc>
          <w:tcPr>
            <w:tcW w:w="119" w:type="dxa"/>
            <w:tcBorders/>
            <w:shd w:fill="auto" w:val="clear"/>
            <w:vAlign w:val="bottom"/>
          </w:tcPr>
          <w:p>
            <w:pPr>
              <w:pStyle w:val="TableContents"/>
              <w:spacing w:before="0" w:after="283"/>
              <w:rPr/>
            </w:pPr>
            <w:r>
              <w:rPr/>
              <w:t> </w:t>
            </w:r>
          </w:p>
        </w:tc>
      </w:tr>
      <w:tr>
        <w:trPr/>
        <w:tc>
          <w:tcPr>
            <w:tcW w:w="5011" w:type="dxa"/>
            <w:tcBorders/>
            <w:shd w:fill="CCEEFF" w:val="clear"/>
            <w:vAlign w:val="bottom"/>
          </w:tcPr>
          <w:p>
            <w:pPr>
              <w:pStyle w:val="TableContents"/>
              <w:spacing w:before="0" w:after="0"/>
              <w:ind w:left="450" w:right="0" w:hanging="225"/>
              <w:rPr/>
            </w:pPr>
            <w:r>
              <w:rPr/>
              <w:t>Pawn service charges</w:t>
            </w:r>
          </w:p>
        </w:tc>
        <w:tc>
          <w:tcPr>
            <w:tcW w:w="391" w:type="dxa"/>
            <w:tcBorders/>
            <w:shd w:fill="CCEEFF" w:val="clear"/>
            <w:vAlign w:val="bottom"/>
          </w:tcPr>
          <w:p>
            <w:pPr>
              <w:pStyle w:val="TableContents"/>
              <w:spacing w:before="0" w:after="283"/>
              <w:rPr/>
            </w:pPr>
            <w:r>
              <w:rPr/>
              <w:t> </w:t>
            </w:r>
          </w:p>
        </w:tc>
        <w:tc>
          <w:tcPr>
            <w:tcW w:w="175" w:type="dxa"/>
            <w:tcBorders/>
            <w:shd w:fill="CCEEFF" w:val="clear"/>
            <w:vAlign w:val="bottom"/>
          </w:tcPr>
          <w:p>
            <w:pPr>
              <w:pStyle w:val="TableContents"/>
              <w:spacing w:before="0" w:after="283"/>
              <w:rPr/>
            </w:pPr>
            <w:r>
              <w:rPr/>
              <w:t> </w:t>
            </w:r>
          </w:p>
        </w:tc>
        <w:tc>
          <w:tcPr>
            <w:tcW w:w="958" w:type="dxa"/>
            <w:tcBorders/>
            <w:shd w:fill="CCEEFF" w:val="clear"/>
            <w:vAlign w:val="bottom"/>
          </w:tcPr>
          <w:p>
            <w:pPr>
              <w:pStyle w:val="TableContents"/>
              <w:spacing w:before="0" w:after="283"/>
              <w:jc w:val="right"/>
              <w:rPr/>
            </w:pPr>
            <w:r>
              <w:rPr/>
              <w:t>201,135</w:t>
            </w:r>
          </w:p>
        </w:tc>
        <w:tc>
          <w:tcPr>
            <w:tcW w:w="114" w:type="dxa"/>
            <w:tcBorders/>
            <w:shd w:fill="CCEEFF" w:val="clear"/>
            <w:vAlign w:val="bottom"/>
          </w:tcPr>
          <w:p>
            <w:pPr>
              <w:pStyle w:val="TableContents"/>
              <w:spacing w:before="0" w:after="283"/>
              <w:rPr/>
            </w:pPr>
            <w:r>
              <w:rPr/>
              <w:t> </w:t>
            </w:r>
          </w:p>
        </w:tc>
        <w:tc>
          <w:tcPr>
            <w:tcW w:w="394" w:type="dxa"/>
            <w:tcBorders/>
            <w:shd w:fill="CCEEFF" w:val="clear"/>
            <w:vAlign w:val="bottom"/>
          </w:tcPr>
          <w:p>
            <w:pPr>
              <w:pStyle w:val="TableContents"/>
              <w:spacing w:before="0" w:after="283"/>
              <w:rPr/>
            </w:pPr>
            <w:r>
              <w:rPr/>
              <w:t> </w:t>
            </w:r>
          </w:p>
        </w:tc>
        <w:tc>
          <w:tcPr>
            <w:tcW w:w="214" w:type="dxa"/>
            <w:tcBorders/>
            <w:shd w:fill="CCEEFF" w:val="clear"/>
            <w:vAlign w:val="bottom"/>
          </w:tcPr>
          <w:p>
            <w:pPr>
              <w:pStyle w:val="TableContents"/>
              <w:spacing w:before="0" w:after="283"/>
              <w:rPr/>
            </w:pPr>
            <w:r>
              <w:rPr/>
              <w:t> </w:t>
            </w:r>
          </w:p>
        </w:tc>
        <w:tc>
          <w:tcPr>
            <w:tcW w:w="1185" w:type="dxa"/>
            <w:tcBorders/>
            <w:shd w:fill="CCEEFF" w:val="clear"/>
            <w:vAlign w:val="bottom"/>
          </w:tcPr>
          <w:p>
            <w:pPr>
              <w:pStyle w:val="TableContents"/>
              <w:spacing w:before="0" w:after="283"/>
              <w:jc w:val="right"/>
              <w:rPr/>
            </w:pPr>
            <w:r>
              <w:rPr/>
              <w:t>163,695</w:t>
            </w:r>
          </w:p>
        </w:tc>
        <w:tc>
          <w:tcPr>
            <w:tcW w:w="114" w:type="dxa"/>
            <w:tcBorders/>
            <w:shd w:fill="CCEEFF" w:val="clear"/>
            <w:vAlign w:val="bottom"/>
          </w:tcPr>
          <w:p>
            <w:pPr>
              <w:pStyle w:val="TableContents"/>
              <w:spacing w:before="0" w:after="283"/>
              <w:rPr/>
            </w:pPr>
            <w:r>
              <w:rPr/>
              <w:t> </w:t>
            </w:r>
          </w:p>
        </w:tc>
        <w:tc>
          <w:tcPr>
            <w:tcW w:w="394" w:type="dxa"/>
            <w:tcBorders/>
            <w:shd w:fill="CCEEFF" w:val="clear"/>
            <w:vAlign w:val="bottom"/>
          </w:tcPr>
          <w:p>
            <w:pPr>
              <w:pStyle w:val="TableContents"/>
              <w:spacing w:before="0" w:after="283"/>
              <w:rPr/>
            </w:pPr>
            <w:r>
              <w:rPr/>
              <w:t> </w:t>
            </w:r>
          </w:p>
        </w:tc>
        <w:tc>
          <w:tcPr>
            <w:tcW w:w="175" w:type="dxa"/>
            <w:tcBorders/>
            <w:shd w:fill="CCEEFF" w:val="clear"/>
            <w:vAlign w:val="bottom"/>
          </w:tcPr>
          <w:p>
            <w:pPr>
              <w:pStyle w:val="TableContents"/>
              <w:spacing w:before="0" w:after="283"/>
              <w:rPr/>
            </w:pPr>
            <w:r>
              <w:rPr/>
              <w:t> </w:t>
            </w:r>
          </w:p>
        </w:tc>
        <w:tc>
          <w:tcPr>
            <w:tcW w:w="961" w:type="dxa"/>
            <w:tcBorders/>
            <w:shd w:fill="CCEEFF" w:val="clear"/>
            <w:vAlign w:val="bottom"/>
          </w:tcPr>
          <w:p>
            <w:pPr>
              <w:pStyle w:val="TableContents"/>
              <w:spacing w:before="0" w:after="283"/>
              <w:jc w:val="right"/>
              <w:rPr/>
            </w:pPr>
            <w:r>
              <w:rPr/>
              <w:t>130,169</w:t>
            </w:r>
          </w:p>
        </w:tc>
        <w:tc>
          <w:tcPr>
            <w:tcW w:w="119" w:type="dxa"/>
            <w:tcBorders/>
            <w:shd w:fill="CCEEFF" w:val="clear"/>
            <w:vAlign w:val="bottom"/>
          </w:tcPr>
          <w:p>
            <w:pPr>
              <w:pStyle w:val="TableContents"/>
              <w:spacing w:before="0" w:after="283"/>
              <w:rPr/>
            </w:pPr>
            <w:r>
              <w:rPr/>
              <w:t> </w:t>
            </w:r>
          </w:p>
        </w:tc>
      </w:tr>
      <w:tr>
        <w:trPr/>
        <w:tc>
          <w:tcPr>
            <w:tcW w:w="5011" w:type="dxa"/>
            <w:tcBorders/>
            <w:shd w:fill="auto" w:val="clear"/>
            <w:vAlign w:val="bottom"/>
          </w:tcPr>
          <w:p>
            <w:pPr>
              <w:pStyle w:val="TableContents"/>
              <w:spacing w:before="0" w:after="0"/>
              <w:ind w:left="450" w:right="0" w:hanging="225"/>
              <w:rPr/>
            </w:pPr>
            <w:r>
              <w:rPr/>
              <w:t>Signature loan fees</w:t>
            </w:r>
          </w:p>
        </w:tc>
        <w:tc>
          <w:tcPr>
            <w:tcW w:w="391" w:type="dxa"/>
            <w:tcBorders/>
            <w:shd w:fill="auto" w:val="clear"/>
            <w:vAlign w:val="bottom"/>
          </w:tcPr>
          <w:p>
            <w:pPr>
              <w:pStyle w:val="TableContents"/>
              <w:spacing w:before="0" w:after="283"/>
              <w:rPr/>
            </w:pPr>
            <w:r>
              <w:rPr/>
              <w:t> </w:t>
            </w:r>
          </w:p>
        </w:tc>
        <w:tc>
          <w:tcPr>
            <w:tcW w:w="175" w:type="dxa"/>
            <w:tcBorders/>
            <w:shd w:fill="auto" w:val="clear"/>
            <w:vAlign w:val="bottom"/>
          </w:tcPr>
          <w:p>
            <w:pPr>
              <w:pStyle w:val="TableContents"/>
              <w:spacing w:before="0" w:after="283"/>
              <w:rPr/>
            </w:pPr>
            <w:r>
              <w:rPr/>
              <w:t> </w:t>
            </w:r>
          </w:p>
        </w:tc>
        <w:tc>
          <w:tcPr>
            <w:tcW w:w="958" w:type="dxa"/>
            <w:tcBorders/>
            <w:shd w:fill="auto" w:val="clear"/>
            <w:vAlign w:val="bottom"/>
          </w:tcPr>
          <w:p>
            <w:pPr>
              <w:pStyle w:val="TableContents"/>
              <w:spacing w:before="0" w:after="283"/>
              <w:jc w:val="right"/>
              <w:rPr/>
            </w:pPr>
            <w:r>
              <w:rPr/>
              <w:t>150,250</w:t>
            </w:r>
          </w:p>
        </w:tc>
        <w:tc>
          <w:tcPr>
            <w:tcW w:w="114" w:type="dxa"/>
            <w:tcBorders/>
            <w:shd w:fill="auto" w:val="clear"/>
            <w:vAlign w:val="bottom"/>
          </w:tcPr>
          <w:p>
            <w:pPr>
              <w:pStyle w:val="TableContents"/>
              <w:spacing w:before="0" w:after="283"/>
              <w:rPr/>
            </w:pPr>
            <w:r>
              <w:rPr/>
              <w:t> </w:t>
            </w:r>
          </w:p>
        </w:tc>
        <w:tc>
          <w:tcPr>
            <w:tcW w:w="394" w:type="dxa"/>
            <w:tcBorders/>
            <w:shd w:fill="auto" w:val="clear"/>
            <w:vAlign w:val="bottom"/>
          </w:tcPr>
          <w:p>
            <w:pPr>
              <w:pStyle w:val="TableContents"/>
              <w:spacing w:before="0" w:after="283"/>
              <w:rPr/>
            </w:pPr>
            <w:r>
              <w:rPr/>
              <w:t> </w:t>
            </w:r>
          </w:p>
        </w:tc>
        <w:tc>
          <w:tcPr>
            <w:tcW w:w="214" w:type="dxa"/>
            <w:tcBorders/>
            <w:shd w:fill="auto" w:val="clear"/>
            <w:vAlign w:val="bottom"/>
          </w:tcPr>
          <w:p>
            <w:pPr>
              <w:pStyle w:val="TableContents"/>
              <w:spacing w:before="0" w:after="283"/>
              <w:rPr/>
            </w:pPr>
            <w:r>
              <w:rPr/>
              <w:t> </w:t>
            </w:r>
          </w:p>
        </w:tc>
        <w:tc>
          <w:tcPr>
            <w:tcW w:w="1185" w:type="dxa"/>
            <w:tcBorders/>
            <w:shd w:fill="auto" w:val="clear"/>
            <w:vAlign w:val="bottom"/>
          </w:tcPr>
          <w:p>
            <w:pPr>
              <w:pStyle w:val="TableContents"/>
              <w:spacing w:before="0" w:after="283"/>
              <w:jc w:val="right"/>
              <w:rPr/>
            </w:pPr>
            <w:r>
              <w:rPr/>
              <w:t>139,315</w:t>
            </w:r>
          </w:p>
        </w:tc>
        <w:tc>
          <w:tcPr>
            <w:tcW w:w="114" w:type="dxa"/>
            <w:tcBorders/>
            <w:shd w:fill="auto" w:val="clear"/>
            <w:vAlign w:val="bottom"/>
          </w:tcPr>
          <w:p>
            <w:pPr>
              <w:pStyle w:val="TableContents"/>
              <w:spacing w:before="0" w:after="283"/>
              <w:rPr/>
            </w:pPr>
            <w:r>
              <w:rPr/>
              <w:t> </w:t>
            </w:r>
          </w:p>
        </w:tc>
        <w:tc>
          <w:tcPr>
            <w:tcW w:w="394" w:type="dxa"/>
            <w:tcBorders/>
            <w:shd w:fill="auto" w:val="clear"/>
            <w:vAlign w:val="bottom"/>
          </w:tcPr>
          <w:p>
            <w:pPr>
              <w:pStyle w:val="TableContents"/>
              <w:spacing w:before="0" w:after="283"/>
              <w:rPr/>
            </w:pPr>
            <w:r>
              <w:rPr/>
              <w:t> </w:t>
            </w:r>
          </w:p>
        </w:tc>
        <w:tc>
          <w:tcPr>
            <w:tcW w:w="175" w:type="dxa"/>
            <w:tcBorders/>
            <w:shd w:fill="auto" w:val="clear"/>
            <w:vAlign w:val="bottom"/>
          </w:tcPr>
          <w:p>
            <w:pPr>
              <w:pStyle w:val="TableContents"/>
              <w:spacing w:before="0" w:after="283"/>
              <w:rPr/>
            </w:pPr>
            <w:r>
              <w:rPr/>
              <w:t> </w:t>
            </w:r>
          </w:p>
        </w:tc>
        <w:tc>
          <w:tcPr>
            <w:tcW w:w="961" w:type="dxa"/>
            <w:tcBorders/>
            <w:shd w:fill="auto" w:val="clear"/>
            <w:vAlign w:val="bottom"/>
          </w:tcPr>
          <w:p>
            <w:pPr>
              <w:pStyle w:val="TableContents"/>
              <w:spacing w:before="0" w:after="283"/>
              <w:jc w:val="right"/>
              <w:rPr/>
            </w:pPr>
            <w:r>
              <w:rPr/>
              <w:t>133,344</w:t>
            </w:r>
          </w:p>
        </w:tc>
        <w:tc>
          <w:tcPr>
            <w:tcW w:w="119" w:type="dxa"/>
            <w:tcBorders/>
            <w:shd w:fill="auto" w:val="clear"/>
            <w:vAlign w:val="bottom"/>
          </w:tcPr>
          <w:p>
            <w:pPr>
              <w:pStyle w:val="TableContents"/>
              <w:spacing w:before="0" w:after="283"/>
              <w:rPr/>
            </w:pPr>
            <w:r>
              <w:rPr/>
              <w:t> </w:t>
            </w:r>
          </w:p>
        </w:tc>
      </w:tr>
      <w:tr>
        <w:trPr/>
        <w:tc>
          <w:tcPr>
            <w:tcW w:w="5011" w:type="dxa"/>
            <w:tcBorders/>
            <w:shd w:fill="CCEEFF" w:val="clear"/>
            <w:vAlign w:val="bottom"/>
          </w:tcPr>
          <w:p>
            <w:pPr>
              <w:pStyle w:val="TableContents"/>
              <w:spacing w:before="0" w:after="0"/>
              <w:ind w:left="450" w:right="0" w:hanging="225"/>
              <w:rPr/>
            </w:pPr>
            <w:r>
              <w:rPr/>
              <w:t>Auto title loan fees</w:t>
            </w:r>
          </w:p>
        </w:tc>
        <w:tc>
          <w:tcPr>
            <w:tcW w:w="391" w:type="dxa"/>
            <w:tcBorders/>
            <w:shd w:fill="CCEEFF" w:val="clear"/>
            <w:vAlign w:val="bottom"/>
          </w:tcPr>
          <w:p>
            <w:pPr>
              <w:pStyle w:val="TableContents"/>
              <w:spacing w:before="0" w:after="283"/>
              <w:rPr/>
            </w:pPr>
            <w:r>
              <w:rPr/>
              <w:t> </w:t>
            </w:r>
          </w:p>
        </w:tc>
        <w:tc>
          <w:tcPr>
            <w:tcW w:w="175" w:type="dxa"/>
            <w:tcBorders/>
            <w:shd w:fill="CCEEFF" w:val="clear"/>
            <w:vAlign w:val="bottom"/>
          </w:tcPr>
          <w:p>
            <w:pPr>
              <w:pStyle w:val="TableContents"/>
              <w:spacing w:before="0" w:after="283"/>
              <w:rPr/>
            </w:pPr>
            <w:r>
              <w:rPr/>
              <w:t> </w:t>
            </w:r>
          </w:p>
        </w:tc>
        <w:tc>
          <w:tcPr>
            <w:tcW w:w="958" w:type="dxa"/>
            <w:tcBorders/>
            <w:shd w:fill="CCEEFF" w:val="clear"/>
            <w:vAlign w:val="bottom"/>
          </w:tcPr>
          <w:p>
            <w:pPr>
              <w:pStyle w:val="TableContents"/>
              <w:spacing w:before="0" w:after="283"/>
              <w:jc w:val="right"/>
              <w:rPr/>
            </w:pPr>
            <w:r>
              <w:rPr/>
              <w:t>21,701</w:t>
            </w:r>
          </w:p>
        </w:tc>
        <w:tc>
          <w:tcPr>
            <w:tcW w:w="114" w:type="dxa"/>
            <w:tcBorders/>
            <w:shd w:fill="CCEEFF" w:val="clear"/>
            <w:vAlign w:val="bottom"/>
          </w:tcPr>
          <w:p>
            <w:pPr>
              <w:pStyle w:val="TableContents"/>
              <w:spacing w:before="0" w:after="283"/>
              <w:rPr/>
            </w:pPr>
            <w:r>
              <w:rPr/>
              <w:t> </w:t>
            </w:r>
          </w:p>
        </w:tc>
        <w:tc>
          <w:tcPr>
            <w:tcW w:w="394" w:type="dxa"/>
            <w:tcBorders/>
            <w:shd w:fill="CCEEFF" w:val="clear"/>
            <w:vAlign w:val="bottom"/>
          </w:tcPr>
          <w:p>
            <w:pPr>
              <w:pStyle w:val="TableContents"/>
              <w:spacing w:before="0" w:after="283"/>
              <w:rPr/>
            </w:pPr>
            <w:r>
              <w:rPr/>
              <w:t> </w:t>
            </w:r>
          </w:p>
        </w:tc>
        <w:tc>
          <w:tcPr>
            <w:tcW w:w="214" w:type="dxa"/>
            <w:tcBorders/>
            <w:shd w:fill="CCEEFF" w:val="clear"/>
            <w:vAlign w:val="bottom"/>
          </w:tcPr>
          <w:p>
            <w:pPr>
              <w:pStyle w:val="TableContents"/>
              <w:spacing w:before="0" w:after="283"/>
              <w:rPr/>
            </w:pPr>
            <w:r>
              <w:rPr/>
              <w:t> </w:t>
            </w:r>
          </w:p>
        </w:tc>
        <w:tc>
          <w:tcPr>
            <w:tcW w:w="1185" w:type="dxa"/>
            <w:tcBorders/>
            <w:shd w:fill="CCEEFF" w:val="clear"/>
            <w:vAlign w:val="bottom"/>
          </w:tcPr>
          <w:p>
            <w:pPr>
              <w:pStyle w:val="TableContents"/>
              <w:spacing w:before="0" w:after="283"/>
              <w:jc w:val="right"/>
              <w:rPr/>
            </w:pPr>
            <w:r>
              <w:rPr/>
              <w:t>17,707</w:t>
            </w:r>
          </w:p>
        </w:tc>
        <w:tc>
          <w:tcPr>
            <w:tcW w:w="114" w:type="dxa"/>
            <w:tcBorders/>
            <w:shd w:fill="CCEEFF" w:val="clear"/>
            <w:vAlign w:val="bottom"/>
          </w:tcPr>
          <w:p>
            <w:pPr>
              <w:pStyle w:val="TableContents"/>
              <w:spacing w:before="0" w:after="283"/>
              <w:rPr/>
            </w:pPr>
            <w:r>
              <w:rPr/>
              <w:t> </w:t>
            </w:r>
          </w:p>
        </w:tc>
        <w:tc>
          <w:tcPr>
            <w:tcW w:w="394" w:type="dxa"/>
            <w:tcBorders/>
            <w:shd w:fill="CCEEFF" w:val="clear"/>
            <w:vAlign w:val="bottom"/>
          </w:tcPr>
          <w:p>
            <w:pPr>
              <w:pStyle w:val="TableContents"/>
              <w:spacing w:before="0" w:after="283"/>
              <w:rPr/>
            </w:pPr>
            <w:r>
              <w:rPr/>
              <w:t> </w:t>
            </w:r>
          </w:p>
        </w:tc>
        <w:tc>
          <w:tcPr>
            <w:tcW w:w="175" w:type="dxa"/>
            <w:tcBorders/>
            <w:shd w:fill="CCEEFF" w:val="clear"/>
            <w:vAlign w:val="bottom"/>
          </w:tcPr>
          <w:p>
            <w:pPr>
              <w:pStyle w:val="TableContents"/>
              <w:spacing w:before="0" w:after="283"/>
              <w:rPr/>
            </w:pPr>
            <w:r>
              <w:rPr/>
              <w:t> </w:t>
            </w:r>
          </w:p>
        </w:tc>
        <w:tc>
          <w:tcPr>
            <w:tcW w:w="961" w:type="dxa"/>
            <w:tcBorders/>
            <w:shd w:fill="CCEEFF" w:val="clear"/>
            <w:vAlign w:val="bottom"/>
          </w:tcPr>
          <w:p>
            <w:pPr>
              <w:pStyle w:val="TableContents"/>
              <w:spacing w:before="0" w:after="283"/>
              <w:jc w:val="right"/>
              <w:rPr/>
            </w:pPr>
            <w:r>
              <w:rPr/>
              <w:t>3,589</w:t>
            </w:r>
          </w:p>
        </w:tc>
        <w:tc>
          <w:tcPr>
            <w:tcW w:w="119" w:type="dxa"/>
            <w:tcBorders/>
            <w:shd w:fill="CCEEFF" w:val="clear"/>
            <w:vAlign w:val="bottom"/>
          </w:tcPr>
          <w:p>
            <w:pPr>
              <w:pStyle w:val="TableContents"/>
              <w:spacing w:before="0" w:after="283"/>
              <w:rPr/>
            </w:pPr>
            <w:r>
              <w:rPr/>
              <w:t> </w:t>
            </w:r>
          </w:p>
        </w:tc>
      </w:tr>
      <w:tr>
        <w:trPr/>
        <w:tc>
          <w:tcPr>
            <w:tcW w:w="5011" w:type="dxa"/>
            <w:tcBorders/>
            <w:shd w:fill="auto" w:val="clear"/>
            <w:vAlign w:val="bottom"/>
          </w:tcPr>
          <w:p>
            <w:pPr>
              <w:pStyle w:val="TableContents"/>
              <w:spacing w:before="0" w:after="0"/>
              <w:ind w:left="450" w:right="0" w:hanging="225"/>
              <w:rPr/>
            </w:pPr>
            <w:r>
              <w:rPr/>
              <w:t>Other</w:t>
            </w:r>
          </w:p>
        </w:tc>
        <w:tc>
          <w:tcPr>
            <w:tcW w:w="391" w:type="dxa"/>
            <w:tcBorders/>
            <w:shd w:fill="auto" w:val="clear"/>
            <w:vAlign w:val="bottom"/>
          </w:tcPr>
          <w:p>
            <w:pPr>
              <w:pStyle w:val="TableContents"/>
              <w:spacing w:before="0" w:after="283"/>
              <w:rPr/>
            </w:pPr>
            <w:r>
              <w:rPr/>
              <w:t> </w:t>
            </w:r>
          </w:p>
        </w:tc>
        <w:tc>
          <w:tcPr>
            <w:tcW w:w="175" w:type="dxa"/>
            <w:tcBorders/>
            <w:shd w:fill="auto" w:val="clear"/>
            <w:vAlign w:val="bottom"/>
          </w:tcPr>
          <w:p>
            <w:pPr>
              <w:pStyle w:val="TableContents"/>
              <w:spacing w:before="0" w:after="283"/>
              <w:rPr/>
            </w:pPr>
            <w:r>
              <w:rPr/>
              <w:t> </w:t>
            </w:r>
          </w:p>
        </w:tc>
        <w:tc>
          <w:tcPr>
            <w:tcW w:w="958" w:type="dxa"/>
            <w:tcBorders/>
            <w:shd w:fill="auto" w:val="clear"/>
            <w:vAlign w:val="bottom"/>
          </w:tcPr>
          <w:p>
            <w:pPr>
              <w:pStyle w:val="TableContents"/>
              <w:spacing w:before="0" w:after="283"/>
              <w:jc w:val="right"/>
              <w:rPr/>
            </w:pPr>
            <w:r>
              <w:rPr/>
              <w:t>1,669</w:t>
            </w:r>
          </w:p>
        </w:tc>
        <w:tc>
          <w:tcPr>
            <w:tcW w:w="114" w:type="dxa"/>
            <w:tcBorders/>
            <w:shd w:fill="auto" w:val="clear"/>
            <w:vAlign w:val="bottom"/>
          </w:tcPr>
          <w:p>
            <w:pPr>
              <w:pStyle w:val="TableContents"/>
              <w:spacing w:before="0" w:after="283"/>
              <w:rPr/>
            </w:pPr>
            <w:r>
              <w:rPr/>
              <w:t> </w:t>
            </w:r>
          </w:p>
        </w:tc>
        <w:tc>
          <w:tcPr>
            <w:tcW w:w="394" w:type="dxa"/>
            <w:tcBorders/>
            <w:shd w:fill="auto" w:val="clear"/>
            <w:vAlign w:val="bottom"/>
          </w:tcPr>
          <w:p>
            <w:pPr>
              <w:pStyle w:val="TableContents"/>
              <w:spacing w:before="0" w:after="283"/>
              <w:rPr/>
            </w:pPr>
            <w:r>
              <w:rPr/>
              <w:t> </w:t>
            </w:r>
          </w:p>
        </w:tc>
        <w:tc>
          <w:tcPr>
            <w:tcW w:w="214" w:type="dxa"/>
            <w:tcBorders/>
            <w:shd w:fill="auto" w:val="clear"/>
            <w:vAlign w:val="bottom"/>
          </w:tcPr>
          <w:p>
            <w:pPr>
              <w:pStyle w:val="TableContents"/>
              <w:spacing w:before="0" w:after="283"/>
              <w:rPr/>
            </w:pPr>
            <w:r>
              <w:rPr/>
              <w:t> </w:t>
            </w:r>
          </w:p>
        </w:tc>
        <w:tc>
          <w:tcPr>
            <w:tcW w:w="1185" w:type="dxa"/>
            <w:tcBorders/>
            <w:shd w:fill="auto" w:val="clear"/>
            <w:vAlign w:val="bottom"/>
          </w:tcPr>
          <w:p>
            <w:pPr>
              <w:pStyle w:val="TableContents"/>
              <w:spacing w:before="0" w:after="283"/>
              <w:jc w:val="right"/>
              <w:rPr/>
            </w:pPr>
            <w:r>
              <w:rPr/>
              <w:t>463</w:t>
            </w:r>
          </w:p>
        </w:tc>
        <w:tc>
          <w:tcPr>
            <w:tcW w:w="114" w:type="dxa"/>
            <w:tcBorders/>
            <w:shd w:fill="auto" w:val="clear"/>
            <w:vAlign w:val="bottom"/>
          </w:tcPr>
          <w:p>
            <w:pPr>
              <w:pStyle w:val="TableContents"/>
              <w:spacing w:before="0" w:after="283"/>
              <w:rPr/>
            </w:pPr>
            <w:r>
              <w:rPr/>
              <w:t> </w:t>
            </w:r>
          </w:p>
        </w:tc>
        <w:tc>
          <w:tcPr>
            <w:tcW w:w="394" w:type="dxa"/>
            <w:tcBorders/>
            <w:shd w:fill="auto" w:val="clear"/>
            <w:vAlign w:val="bottom"/>
          </w:tcPr>
          <w:p>
            <w:pPr>
              <w:pStyle w:val="TableContents"/>
              <w:spacing w:before="0" w:after="283"/>
              <w:rPr/>
            </w:pPr>
            <w:r>
              <w:rPr/>
              <w:t> </w:t>
            </w:r>
          </w:p>
        </w:tc>
        <w:tc>
          <w:tcPr>
            <w:tcW w:w="175" w:type="dxa"/>
            <w:tcBorders/>
            <w:shd w:fill="auto" w:val="clear"/>
            <w:vAlign w:val="bottom"/>
          </w:tcPr>
          <w:p>
            <w:pPr>
              <w:pStyle w:val="TableContents"/>
              <w:spacing w:before="0" w:after="283"/>
              <w:rPr/>
            </w:pPr>
            <w:r>
              <w:rPr/>
              <w:t> </w:t>
            </w:r>
          </w:p>
        </w:tc>
        <w:tc>
          <w:tcPr>
            <w:tcW w:w="961" w:type="dxa"/>
            <w:tcBorders/>
            <w:shd w:fill="auto" w:val="clear"/>
            <w:vAlign w:val="bottom"/>
          </w:tcPr>
          <w:p>
            <w:pPr>
              <w:pStyle w:val="TableContents"/>
              <w:spacing w:before="0" w:after="283"/>
              <w:jc w:val="right"/>
              <w:rPr/>
            </w:pPr>
            <w:r>
              <w:rPr/>
              <w:t>431</w:t>
            </w:r>
          </w:p>
        </w:tc>
        <w:tc>
          <w:tcPr>
            <w:tcW w:w="119" w:type="dxa"/>
            <w:tcBorders/>
            <w:shd w:fill="auto" w:val="clear"/>
            <w:vAlign w:val="bottom"/>
          </w:tcPr>
          <w:p>
            <w:pPr>
              <w:pStyle w:val="TableContents"/>
              <w:spacing w:before="0" w:after="283"/>
              <w:rPr/>
            </w:pPr>
            <w:r>
              <w:rPr/>
              <w:t> </w:t>
            </w:r>
          </w:p>
        </w:tc>
      </w:tr>
      <w:tr>
        <w:trPr/>
        <w:tc>
          <w:tcPr>
            <w:tcW w:w="5011" w:type="dxa"/>
            <w:tcBorders/>
            <w:shd w:fill="auto" w:val="clear"/>
            <w:vAlign w:val="center"/>
          </w:tcPr>
          <w:p>
            <w:pPr>
              <w:pStyle w:val="TableContents"/>
              <w:spacing w:before="0" w:after="0"/>
              <w:ind w:left="225" w:right="0" w:hanging="225"/>
              <w:rPr/>
            </w:pPr>
            <w:r>
              <w:rPr/>
              <w:t> </w:t>
            </w:r>
          </w:p>
        </w:tc>
        <w:tc>
          <w:tcPr>
            <w:tcW w:w="391" w:type="dxa"/>
            <w:tcBorders/>
            <w:shd w:fill="auto" w:val="clear"/>
            <w:vAlign w:val="center"/>
          </w:tcPr>
          <w:p>
            <w:pPr>
              <w:pStyle w:val="TableContents"/>
              <w:spacing w:before="0" w:after="283"/>
              <w:rPr/>
            </w:pPr>
            <w:r>
              <w:rPr/>
              <w:t> </w:t>
            </w:r>
          </w:p>
        </w:tc>
        <w:tc>
          <w:tcPr>
            <w:tcW w:w="1133"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14" w:type="dxa"/>
            <w:tcBorders/>
            <w:shd w:fill="auto" w:val="clear"/>
            <w:vAlign w:val="center"/>
          </w:tcPr>
          <w:p>
            <w:pPr>
              <w:pStyle w:val="TableContents"/>
              <w:spacing w:before="0" w:after="283"/>
              <w:rPr/>
            </w:pPr>
            <w:r>
              <w:rPr/>
              <w:t> </w:t>
            </w:r>
          </w:p>
        </w:tc>
        <w:tc>
          <w:tcPr>
            <w:tcW w:w="394" w:type="dxa"/>
            <w:tcBorders/>
            <w:shd w:fill="auto" w:val="clear"/>
            <w:vAlign w:val="center"/>
          </w:tcPr>
          <w:p>
            <w:pPr>
              <w:pStyle w:val="TableContents"/>
              <w:spacing w:before="0" w:after="283"/>
              <w:rPr/>
            </w:pPr>
            <w:r>
              <w:rPr/>
              <w:t> </w:t>
            </w:r>
          </w:p>
        </w:tc>
        <w:tc>
          <w:tcPr>
            <w:tcW w:w="1399"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14" w:type="dxa"/>
            <w:tcBorders/>
            <w:shd w:fill="auto" w:val="clear"/>
            <w:vAlign w:val="center"/>
          </w:tcPr>
          <w:p>
            <w:pPr>
              <w:pStyle w:val="TableContents"/>
              <w:spacing w:before="0" w:after="283"/>
              <w:rPr/>
            </w:pPr>
            <w:r>
              <w:rPr/>
              <w:t> </w:t>
            </w:r>
          </w:p>
        </w:tc>
        <w:tc>
          <w:tcPr>
            <w:tcW w:w="394" w:type="dxa"/>
            <w:tcBorders/>
            <w:shd w:fill="auto" w:val="clear"/>
            <w:vAlign w:val="center"/>
          </w:tcPr>
          <w:p>
            <w:pPr>
              <w:pStyle w:val="TableContents"/>
              <w:spacing w:before="0" w:after="283"/>
              <w:rPr/>
            </w:pPr>
            <w:r>
              <w:rPr/>
              <w:t> </w:t>
            </w:r>
          </w:p>
        </w:tc>
        <w:tc>
          <w:tcPr>
            <w:tcW w:w="1136"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19" w:type="dxa"/>
            <w:tcBorders/>
            <w:shd w:fill="auto" w:val="clear"/>
            <w:vAlign w:val="center"/>
          </w:tcPr>
          <w:p>
            <w:pPr>
              <w:pStyle w:val="TableContents"/>
              <w:spacing w:before="0" w:after="283"/>
              <w:rPr/>
            </w:pPr>
            <w:r>
              <w:rPr/>
              <w:t> </w:t>
            </w:r>
          </w:p>
        </w:tc>
      </w:tr>
      <w:tr>
        <w:trPr/>
        <w:tc>
          <w:tcPr>
            <w:tcW w:w="5011" w:type="dxa"/>
            <w:tcBorders/>
            <w:shd w:fill="CCEEFF" w:val="clear"/>
            <w:vAlign w:val="bottom"/>
          </w:tcPr>
          <w:p>
            <w:pPr>
              <w:pStyle w:val="TableContents"/>
              <w:spacing w:before="0" w:after="0"/>
              <w:ind w:left="675" w:right="0" w:hanging="225"/>
              <w:rPr/>
            </w:pPr>
            <w:r>
              <w:rPr/>
              <w:t>Total revenues</w:t>
            </w:r>
          </w:p>
        </w:tc>
        <w:tc>
          <w:tcPr>
            <w:tcW w:w="391" w:type="dxa"/>
            <w:tcBorders/>
            <w:shd w:fill="CCEEFF" w:val="clear"/>
            <w:vAlign w:val="bottom"/>
          </w:tcPr>
          <w:p>
            <w:pPr>
              <w:pStyle w:val="TableContents"/>
              <w:spacing w:before="0" w:after="283"/>
              <w:rPr/>
            </w:pPr>
            <w:r>
              <w:rPr/>
              <w:t> </w:t>
            </w:r>
          </w:p>
        </w:tc>
        <w:tc>
          <w:tcPr>
            <w:tcW w:w="175" w:type="dxa"/>
            <w:tcBorders/>
            <w:shd w:fill="CCEEFF" w:val="clear"/>
            <w:vAlign w:val="bottom"/>
          </w:tcPr>
          <w:p>
            <w:pPr>
              <w:pStyle w:val="TableContents"/>
              <w:spacing w:before="0" w:after="283"/>
              <w:rPr/>
            </w:pPr>
            <w:r>
              <w:rPr/>
              <w:t> </w:t>
            </w:r>
          </w:p>
        </w:tc>
        <w:tc>
          <w:tcPr>
            <w:tcW w:w="958" w:type="dxa"/>
            <w:tcBorders/>
            <w:shd w:fill="CCEEFF" w:val="clear"/>
            <w:vAlign w:val="bottom"/>
          </w:tcPr>
          <w:p>
            <w:pPr>
              <w:pStyle w:val="TableContents"/>
              <w:spacing w:before="0" w:after="283"/>
              <w:jc w:val="right"/>
              <w:rPr/>
            </w:pPr>
            <w:r>
              <w:rPr/>
              <w:t>869,317</w:t>
            </w:r>
          </w:p>
        </w:tc>
        <w:tc>
          <w:tcPr>
            <w:tcW w:w="114" w:type="dxa"/>
            <w:tcBorders/>
            <w:shd w:fill="CCEEFF" w:val="clear"/>
            <w:vAlign w:val="bottom"/>
          </w:tcPr>
          <w:p>
            <w:pPr>
              <w:pStyle w:val="TableContents"/>
              <w:spacing w:before="0" w:after="283"/>
              <w:rPr/>
            </w:pPr>
            <w:r>
              <w:rPr/>
              <w:t> </w:t>
            </w:r>
          </w:p>
        </w:tc>
        <w:tc>
          <w:tcPr>
            <w:tcW w:w="394" w:type="dxa"/>
            <w:tcBorders/>
            <w:shd w:fill="CCEEFF" w:val="clear"/>
            <w:vAlign w:val="bottom"/>
          </w:tcPr>
          <w:p>
            <w:pPr>
              <w:pStyle w:val="TableContents"/>
              <w:spacing w:before="0" w:after="283"/>
              <w:rPr/>
            </w:pPr>
            <w:r>
              <w:rPr/>
              <w:t> </w:t>
            </w:r>
          </w:p>
        </w:tc>
        <w:tc>
          <w:tcPr>
            <w:tcW w:w="214" w:type="dxa"/>
            <w:tcBorders/>
            <w:shd w:fill="CCEEFF" w:val="clear"/>
            <w:vAlign w:val="bottom"/>
          </w:tcPr>
          <w:p>
            <w:pPr>
              <w:pStyle w:val="TableContents"/>
              <w:spacing w:before="0" w:after="283"/>
              <w:rPr/>
            </w:pPr>
            <w:r>
              <w:rPr/>
              <w:t> </w:t>
            </w:r>
          </w:p>
        </w:tc>
        <w:tc>
          <w:tcPr>
            <w:tcW w:w="1185" w:type="dxa"/>
            <w:tcBorders/>
            <w:shd w:fill="CCEEFF" w:val="clear"/>
            <w:vAlign w:val="bottom"/>
          </w:tcPr>
          <w:p>
            <w:pPr>
              <w:pStyle w:val="TableContents"/>
              <w:spacing w:before="0" w:after="283"/>
              <w:jc w:val="right"/>
              <w:rPr/>
            </w:pPr>
            <w:r>
              <w:rPr/>
              <w:t>733,045</w:t>
            </w:r>
          </w:p>
        </w:tc>
        <w:tc>
          <w:tcPr>
            <w:tcW w:w="114" w:type="dxa"/>
            <w:tcBorders/>
            <w:shd w:fill="CCEEFF" w:val="clear"/>
            <w:vAlign w:val="bottom"/>
          </w:tcPr>
          <w:p>
            <w:pPr>
              <w:pStyle w:val="TableContents"/>
              <w:spacing w:before="0" w:after="283"/>
              <w:rPr/>
            </w:pPr>
            <w:r>
              <w:rPr/>
              <w:t> </w:t>
            </w:r>
          </w:p>
        </w:tc>
        <w:tc>
          <w:tcPr>
            <w:tcW w:w="394" w:type="dxa"/>
            <w:tcBorders/>
            <w:shd w:fill="CCEEFF" w:val="clear"/>
            <w:vAlign w:val="bottom"/>
          </w:tcPr>
          <w:p>
            <w:pPr>
              <w:pStyle w:val="TableContents"/>
              <w:spacing w:before="0" w:after="283"/>
              <w:rPr/>
            </w:pPr>
            <w:r>
              <w:rPr/>
              <w:t> </w:t>
            </w:r>
          </w:p>
        </w:tc>
        <w:tc>
          <w:tcPr>
            <w:tcW w:w="175" w:type="dxa"/>
            <w:tcBorders/>
            <w:shd w:fill="CCEEFF" w:val="clear"/>
            <w:vAlign w:val="bottom"/>
          </w:tcPr>
          <w:p>
            <w:pPr>
              <w:pStyle w:val="TableContents"/>
              <w:spacing w:before="0" w:after="283"/>
              <w:rPr/>
            </w:pPr>
            <w:r>
              <w:rPr/>
              <w:t> </w:t>
            </w:r>
          </w:p>
        </w:tc>
        <w:tc>
          <w:tcPr>
            <w:tcW w:w="961" w:type="dxa"/>
            <w:tcBorders/>
            <w:shd w:fill="CCEEFF" w:val="clear"/>
            <w:vAlign w:val="bottom"/>
          </w:tcPr>
          <w:p>
            <w:pPr>
              <w:pStyle w:val="TableContents"/>
              <w:spacing w:before="0" w:after="283"/>
              <w:jc w:val="right"/>
              <w:rPr/>
            </w:pPr>
            <w:r>
              <w:rPr/>
              <w:t>597,456</w:t>
            </w:r>
          </w:p>
        </w:tc>
        <w:tc>
          <w:tcPr>
            <w:tcW w:w="119" w:type="dxa"/>
            <w:tcBorders/>
            <w:shd w:fill="CCEEFF" w:val="clear"/>
            <w:vAlign w:val="bottom"/>
          </w:tcPr>
          <w:p>
            <w:pPr>
              <w:pStyle w:val="TableContents"/>
              <w:spacing w:before="0" w:after="283"/>
              <w:rPr/>
            </w:pPr>
            <w:r>
              <w:rPr/>
              <w:t> </w:t>
            </w:r>
          </w:p>
        </w:tc>
      </w:tr>
      <w:tr>
        <w:trPr/>
        <w:tc>
          <w:tcPr>
            <w:tcW w:w="5011" w:type="dxa"/>
            <w:tcBorders/>
            <w:shd w:fill="auto" w:val="clear"/>
            <w:vAlign w:val="bottom"/>
          </w:tcPr>
          <w:p>
            <w:pPr>
              <w:pStyle w:val="TableContents"/>
              <w:spacing w:before="0" w:after="0"/>
              <w:ind w:left="450" w:right="0" w:hanging="225"/>
              <w:rPr/>
            </w:pPr>
            <w:r>
              <w:rPr/>
              <w:t>Cost of goods sold</w:t>
            </w:r>
          </w:p>
        </w:tc>
        <w:tc>
          <w:tcPr>
            <w:tcW w:w="391" w:type="dxa"/>
            <w:tcBorders/>
            <w:shd w:fill="auto" w:val="clear"/>
            <w:vAlign w:val="bottom"/>
          </w:tcPr>
          <w:p>
            <w:pPr>
              <w:pStyle w:val="TableContents"/>
              <w:spacing w:before="0" w:after="283"/>
              <w:rPr/>
            </w:pPr>
            <w:r>
              <w:rPr/>
              <w:t> </w:t>
            </w:r>
          </w:p>
        </w:tc>
        <w:tc>
          <w:tcPr>
            <w:tcW w:w="175" w:type="dxa"/>
            <w:tcBorders/>
            <w:shd w:fill="auto" w:val="clear"/>
            <w:vAlign w:val="bottom"/>
          </w:tcPr>
          <w:p>
            <w:pPr>
              <w:pStyle w:val="TableContents"/>
              <w:spacing w:before="0" w:after="283"/>
              <w:rPr/>
            </w:pPr>
            <w:r>
              <w:rPr/>
              <w:t> </w:t>
            </w:r>
          </w:p>
        </w:tc>
        <w:tc>
          <w:tcPr>
            <w:tcW w:w="958" w:type="dxa"/>
            <w:tcBorders/>
            <w:shd w:fill="auto" w:val="clear"/>
            <w:vAlign w:val="bottom"/>
          </w:tcPr>
          <w:p>
            <w:pPr>
              <w:pStyle w:val="TableContents"/>
              <w:spacing w:before="0" w:after="283"/>
              <w:jc w:val="right"/>
              <w:rPr/>
            </w:pPr>
            <w:r>
              <w:rPr/>
              <w:t>295,620</w:t>
            </w:r>
          </w:p>
        </w:tc>
        <w:tc>
          <w:tcPr>
            <w:tcW w:w="114" w:type="dxa"/>
            <w:tcBorders/>
            <w:shd w:fill="auto" w:val="clear"/>
            <w:vAlign w:val="bottom"/>
          </w:tcPr>
          <w:p>
            <w:pPr>
              <w:pStyle w:val="TableContents"/>
              <w:spacing w:before="0" w:after="283"/>
              <w:rPr/>
            </w:pPr>
            <w:r>
              <w:rPr/>
              <w:t> </w:t>
            </w:r>
          </w:p>
        </w:tc>
        <w:tc>
          <w:tcPr>
            <w:tcW w:w="394" w:type="dxa"/>
            <w:tcBorders/>
            <w:shd w:fill="auto" w:val="clear"/>
            <w:vAlign w:val="bottom"/>
          </w:tcPr>
          <w:p>
            <w:pPr>
              <w:pStyle w:val="TableContents"/>
              <w:spacing w:before="0" w:after="283"/>
              <w:rPr/>
            </w:pPr>
            <w:r>
              <w:rPr/>
              <w:t> </w:t>
            </w:r>
          </w:p>
        </w:tc>
        <w:tc>
          <w:tcPr>
            <w:tcW w:w="214" w:type="dxa"/>
            <w:tcBorders/>
            <w:shd w:fill="auto" w:val="clear"/>
            <w:vAlign w:val="bottom"/>
          </w:tcPr>
          <w:p>
            <w:pPr>
              <w:pStyle w:val="TableContents"/>
              <w:spacing w:before="0" w:after="283"/>
              <w:rPr/>
            </w:pPr>
            <w:r>
              <w:rPr/>
              <w:t> </w:t>
            </w:r>
          </w:p>
        </w:tc>
        <w:tc>
          <w:tcPr>
            <w:tcW w:w="1185" w:type="dxa"/>
            <w:tcBorders/>
            <w:shd w:fill="auto" w:val="clear"/>
            <w:vAlign w:val="bottom"/>
          </w:tcPr>
          <w:p>
            <w:pPr>
              <w:pStyle w:val="TableContents"/>
              <w:spacing w:before="0" w:after="283"/>
              <w:jc w:val="right"/>
              <w:rPr/>
            </w:pPr>
            <w:r>
              <w:rPr/>
              <w:t>251,122</w:t>
            </w:r>
          </w:p>
        </w:tc>
        <w:tc>
          <w:tcPr>
            <w:tcW w:w="114" w:type="dxa"/>
            <w:tcBorders/>
            <w:shd w:fill="auto" w:val="clear"/>
            <w:vAlign w:val="bottom"/>
          </w:tcPr>
          <w:p>
            <w:pPr>
              <w:pStyle w:val="TableContents"/>
              <w:spacing w:before="0" w:after="283"/>
              <w:rPr/>
            </w:pPr>
            <w:r>
              <w:rPr/>
              <w:t> </w:t>
            </w:r>
          </w:p>
        </w:tc>
        <w:tc>
          <w:tcPr>
            <w:tcW w:w="394" w:type="dxa"/>
            <w:tcBorders/>
            <w:shd w:fill="auto" w:val="clear"/>
            <w:vAlign w:val="bottom"/>
          </w:tcPr>
          <w:p>
            <w:pPr>
              <w:pStyle w:val="TableContents"/>
              <w:spacing w:before="0" w:after="283"/>
              <w:rPr/>
            </w:pPr>
            <w:r>
              <w:rPr/>
              <w:t> </w:t>
            </w:r>
          </w:p>
        </w:tc>
        <w:tc>
          <w:tcPr>
            <w:tcW w:w="175" w:type="dxa"/>
            <w:tcBorders/>
            <w:shd w:fill="auto" w:val="clear"/>
            <w:vAlign w:val="bottom"/>
          </w:tcPr>
          <w:p>
            <w:pPr>
              <w:pStyle w:val="TableContents"/>
              <w:spacing w:before="0" w:after="283"/>
              <w:rPr/>
            </w:pPr>
            <w:r>
              <w:rPr/>
              <w:t> </w:t>
            </w:r>
          </w:p>
        </w:tc>
        <w:tc>
          <w:tcPr>
            <w:tcW w:w="961" w:type="dxa"/>
            <w:tcBorders/>
            <w:shd w:fill="auto" w:val="clear"/>
            <w:vAlign w:val="bottom"/>
          </w:tcPr>
          <w:p>
            <w:pPr>
              <w:pStyle w:val="TableContents"/>
              <w:spacing w:before="0" w:after="283"/>
              <w:jc w:val="right"/>
              <w:rPr/>
            </w:pPr>
            <w:r>
              <w:rPr/>
              <w:t>203,589</w:t>
            </w:r>
          </w:p>
        </w:tc>
        <w:tc>
          <w:tcPr>
            <w:tcW w:w="119" w:type="dxa"/>
            <w:tcBorders/>
            <w:shd w:fill="auto" w:val="clear"/>
            <w:vAlign w:val="bottom"/>
          </w:tcPr>
          <w:p>
            <w:pPr>
              <w:pStyle w:val="TableContents"/>
              <w:spacing w:before="0" w:after="283"/>
              <w:rPr/>
            </w:pPr>
            <w:r>
              <w:rPr/>
              <w:t> </w:t>
            </w:r>
          </w:p>
        </w:tc>
      </w:tr>
      <w:tr>
        <w:trPr/>
        <w:tc>
          <w:tcPr>
            <w:tcW w:w="5011" w:type="dxa"/>
            <w:tcBorders/>
            <w:shd w:fill="CCEEFF" w:val="clear"/>
            <w:vAlign w:val="bottom"/>
          </w:tcPr>
          <w:p>
            <w:pPr>
              <w:pStyle w:val="TableContents"/>
              <w:spacing w:before="0" w:after="0"/>
              <w:ind w:left="450" w:right="0" w:hanging="225"/>
              <w:rPr/>
            </w:pPr>
            <w:r>
              <w:rPr/>
              <w:t>Signature loan bad debt</w:t>
            </w:r>
          </w:p>
        </w:tc>
        <w:tc>
          <w:tcPr>
            <w:tcW w:w="391" w:type="dxa"/>
            <w:tcBorders/>
            <w:shd w:fill="CCEEFF" w:val="clear"/>
            <w:vAlign w:val="bottom"/>
          </w:tcPr>
          <w:p>
            <w:pPr>
              <w:pStyle w:val="TableContents"/>
              <w:spacing w:before="0" w:after="283"/>
              <w:rPr/>
            </w:pPr>
            <w:r>
              <w:rPr/>
              <w:t> </w:t>
            </w:r>
          </w:p>
        </w:tc>
        <w:tc>
          <w:tcPr>
            <w:tcW w:w="175" w:type="dxa"/>
            <w:tcBorders/>
            <w:shd w:fill="CCEEFF" w:val="clear"/>
            <w:vAlign w:val="bottom"/>
          </w:tcPr>
          <w:p>
            <w:pPr>
              <w:pStyle w:val="TableContents"/>
              <w:spacing w:before="0" w:after="283"/>
              <w:rPr/>
            </w:pPr>
            <w:r>
              <w:rPr/>
              <w:t> </w:t>
            </w:r>
          </w:p>
        </w:tc>
        <w:tc>
          <w:tcPr>
            <w:tcW w:w="958" w:type="dxa"/>
            <w:tcBorders/>
            <w:shd w:fill="CCEEFF" w:val="clear"/>
            <w:vAlign w:val="bottom"/>
          </w:tcPr>
          <w:p>
            <w:pPr>
              <w:pStyle w:val="TableContents"/>
              <w:spacing w:before="0" w:after="283"/>
              <w:jc w:val="right"/>
              <w:rPr/>
            </w:pPr>
            <w:r>
              <w:rPr/>
              <w:t>36,328</w:t>
            </w:r>
          </w:p>
        </w:tc>
        <w:tc>
          <w:tcPr>
            <w:tcW w:w="114" w:type="dxa"/>
            <w:tcBorders/>
            <w:shd w:fill="CCEEFF" w:val="clear"/>
            <w:vAlign w:val="bottom"/>
          </w:tcPr>
          <w:p>
            <w:pPr>
              <w:pStyle w:val="TableContents"/>
              <w:spacing w:before="0" w:after="283"/>
              <w:rPr/>
            </w:pPr>
            <w:r>
              <w:rPr/>
              <w:t> </w:t>
            </w:r>
          </w:p>
        </w:tc>
        <w:tc>
          <w:tcPr>
            <w:tcW w:w="394" w:type="dxa"/>
            <w:tcBorders/>
            <w:shd w:fill="CCEEFF" w:val="clear"/>
            <w:vAlign w:val="bottom"/>
          </w:tcPr>
          <w:p>
            <w:pPr>
              <w:pStyle w:val="TableContents"/>
              <w:spacing w:before="0" w:after="283"/>
              <w:rPr/>
            </w:pPr>
            <w:r>
              <w:rPr/>
              <w:t> </w:t>
            </w:r>
          </w:p>
        </w:tc>
        <w:tc>
          <w:tcPr>
            <w:tcW w:w="214" w:type="dxa"/>
            <w:tcBorders/>
            <w:shd w:fill="CCEEFF" w:val="clear"/>
            <w:vAlign w:val="bottom"/>
          </w:tcPr>
          <w:p>
            <w:pPr>
              <w:pStyle w:val="TableContents"/>
              <w:spacing w:before="0" w:after="283"/>
              <w:rPr/>
            </w:pPr>
            <w:r>
              <w:rPr/>
              <w:t> </w:t>
            </w:r>
          </w:p>
        </w:tc>
        <w:tc>
          <w:tcPr>
            <w:tcW w:w="1185" w:type="dxa"/>
            <w:tcBorders/>
            <w:shd w:fill="CCEEFF" w:val="clear"/>
            <w:vAlign w:val="bottom"/>
          </w:tcPr>
          <w:p>
            <w:pPr>
              <w:pStyle w:val="TableContents"/>
              <w:spacing w:before="0" w:after="283"/>
              <w:jc w:val="right"/>
              <w:rPr/>
            </w:pPr>
            <w:r>
              <w:rPr/>
              <w:t>31,709</w:t>
            </w:r>
          </w:p>
        </w:tc>
        <w:tc>
          <w:tcPr>
            <w:tcW w:w="114" w:type="dxa"/>
            <w:tcBorders/>
            <w:shd w:fill="CCEEFF" w:val="clear"/>
            <w:vAlign w:val="bottom"/>
          </w:tcPr>
          <w:p>
            <w:pPr>
              <w:pStyle w:val="TableContents"/>
              <w:spacing w:before="0" w:after="283"/>
              <w:rPr/>
            </w:pPr>
            <w:r>
              <w:rPr/>
              <w:t> </w:t>
            </w:r>
          </w:p>
        </w:tc>
        <w:tc>
          <w:tcPr>
            <w:tcW w:w="394" w:type="dxa"/>
            <w:tcBorders/>
            <w:shd w:fill="CCEEFF" w:val="clear"/>
            <w:vAlign w:val="bottom"/>
          </w:tcPr>
          <w:p>
            <w:pPr>
              <w:pStyle w:val="TableContents"/>
              <w:spacing w:before="0" w:after="283"/>
              <w:rPr/>
            </w:pPr>
            <w:r>
              <w:rPr/>
              <w:t> </w:t>
            </w:r>
          </w:p>
        </w:tc>
        <w:tc>
          <w:tcPr>
            <w:tcW w:w="175" w:type="dxa"/>
            <w:tcBorders/>
            <w:shd w:fill="CCEEFF" w:val="clear"/>
            <w:vAlign w:val="bottom"/>
          </w:tcPr>
          <w:p>
            <w:pPr>
              <w:pStyle w:val="TableContents"/>
              <w:spacing w:before="0" w:after="283"/>
              <w:rPr/>
            </w:pPr>
            <w:r>
              <w:rPr/>
              <w:t> </w:t>
            </w:r>
          </w:p>
        </w:tc>
        <w:tc>
          <w:tcPr>
            <w:tcW w:w="961" w:type="dxa"/>
            <w:tcBorders/>
            <w:shd w:fill="CCEEFF" w:val="clear"/>
            <w:vAlign w:val="bottom"/>
          </w:tcPr>
          <w:p>
            <w:pPr>
              <w:pStyle w:val="TableContents"/>
              <w:spacing w:before="0" w:after="283"/>
              <w:jc w:val="right"/>
              <w:rPr/>
            </w:pPr>
            <w:r>
              <w:rPr/>
              <w:t>33,553</w:t>
            </w:r>
          </w:p>
        </w:tc>
        <w:tc>
          <w:tcPr>
            <w:tcW w:w="119" w:type="dxa"/>
            <w:tcBorders/>
            <w:shd w:fill="CCEEFF" w:val="clear"/>
            <w:vAlign w:val="bottom"/>
          </w:tcPr>
          <w:p>
            <w:pPr>
              <w:pStyle w:val="TableContents"/>
              <w:spacing w:before="0" w:after="283"/>
              <w:rPr/>
            </w:pPr>
            <w:r>
              <w:rPr/>
              <w:t> </w:t>
            </w:r>
          </w:p>
        </w:tc>
      </w:tr>
      <w:tr>
        <w:trPr/>
        <w:tc>
          <w:tcPr>
            <w:tcW w:w="5011" w:type="dxa"/>
            <w:tcBorders/>
            <w:shd w:fill="auto" w:val="clear"/>
            <w:vAlign w:val="bottom"/>
          </w:tcPr>
          <w:p>
            <w:pPr>
              <w:pStyle w:val="TableContents"/>
              <w:spacing w:before="0" w:after="0"/>
              <w:ind w:left="450" w:right="0" w:hanging="225"/>
              <w:rPr/>
            </w:pPr>
            <w:r>
              <w:rPr/>
              <w:t>Auto title loan bad debt</w:t>
            </w:r>
          </w:p>
        </w:tc>
        <w:tc>
          <w:tcPr>
            <w:tcW w:w="391" w:type="dxa"/>
            <w:tcBorders/>
            <w:shd w:fill="auto" w:val="clear"/>
            <w:vAlign w:val="bottom"/>
          </w:tcPr>
          <w:p>
            <w:pPr>
              <w:pStyle w:val="TableContents"/>
              <w:spacing w:before="0" w:after="283"/>
              <w:rPr/>
            </w:pPr>
            <w:r>
              <w:rPr/>
              <w:t> </w:t>
            </w:r>
          </w:p>
        </w:tc>
        <w:tc>
          <w:tcPr>
            <w:tcW w:w="175" w:type="dxa"/>
            <w:tcBorders/>
            <w:shd w:fill="auto" w:val="clear"/>
            <w:vAlign w:val="bottom"/>
          </w:tcPr>
          <w:p>
            <w:pPr>
              <w:pStyle w:val="TableContents"/>
              <w:spacing w:before="0" w:after="283"/>
              <w:rPr/>
            </w:pPr>
            <w:r>
              <w:rPr/>
              <w:t> </w:t>
            </w:r>
          </w:p>
        </w:tc>
        <w:tc>
          <w:tcPr>
            <w:tcW w:w="958" w:type="dxa"/>
            <w:tcBorders/>
            <w:shd w:fill="auto" w:val="clear"/>
            <w:vAlign w:val="bottom"/>
          </w:tcPr>
          <w:p>
            <w:pPr>
              <w:pStyle w:val="TableContents"/>
              <w:spacing w:before="0" w:after="283"/>
              <w:jc w:val="right"/>
              <w:rPr/>
            </w:pPr>
            <w:r>
              <w:rPr/>
              <w:t>2,431</w:t>
            </w:r>
          </w:p>
        </w:tc>
        <w:tc>
          <w:tcPr>
            <w:tcW w:w="114" w:type="dxa"/>
            <w:tcBorders/>
            <w:shd w:fill="auto" w:val="clear"/>
            <w:vAlign w:val="bottom"/>
          </w:tcPr>
          <w:p>
            <w:pPr>
              <w:pStyle w:val="TableContents"/>
              <w:spacing w:before="0" w:after="283"/>
              <w:rPr/>
            </w:pPr>
            <w:r>
              <w:rPr/>
              <w:t> </w:t>
            </w:r>
          </w:p>
        </w:tc>
        <w:tc>
          <w:tcPr>
            <w:tcW w:w="394" w:type="dxa"/>
            <w:tcBorders/>
            <w:shd w:fill="auto" w:val="clear"/>
            <w:vAlign w:val="bottom"/>
          </w:tcPr>
          <w:p>
            <w:pPr>
              <w:pStyle w:val="TableContents"/>
              <w:spacing w:before="0" w:after="283"/>
              <w:rPr/>
            </w:pPr>
            <w:r>
              <w:rPr/>
              <w:t> </w:t>
            </w:r>
          </w:p>
        </w:tc>
        <w:tc>
          <w:tcPr>
            <w:tcW w:w="214" w:type="dxa"/>
            <w:tcBorders/>
            <w:shd w:fill="auto" w:val="clear"/>
            <w:vAlign w:val="bottom"/>
          </w:tcPr>
          <w:p>
            <w:pPr>
              <w:pStyle w:val="TableContents"/>
              <w:spacing w:before="0" w:after="283"/>
              <w:rPr/>
            </w:pPr>
            <w:r>
              <w:rPr/>
              <w:t> </w:t>
            </w:r>
          </w:p>
        </w:tc>
        <w:tc>
          <w:tcPr>
            <w:tcW w:w="1185" w:type="dxa"/>
            <w:tcBorders/>
            <w:shd w:fill="auto" w:val="clear"/>
            <w:vAlign w:val="bottom"/>
          </w:tcPr>
          <w:p>
            <w:pPr>
              <w:pStyle w:val="TableContents"/>
              <w:spacing w:before="0" w:after="283"/>
              <w:jc w:val="right"/>
              <w:rPr/>
            </w:pPr>
            <w:r>
              <w:rPr/>
              <w:t>2,735</w:t>
            </w:r>
          </w:p>
        </w:tc>
        <w:tc>
          <w:tcPr>
            <w:tcW w:w="114" w:type="dxa"/>
            <w:tcBorders/>
            <w:shd w:fill="auto" w:val="clear"/>
            <w:vAlign w:val="bottom"/>
          </w:tcPr>
          <w:p>
            <w:pPr>
              <w:pStyle w:val="TableContents"/>
              <w:spacing w:before="0" w:after="283"/>
              <w:rPr/>
            </w:pPr>
            <w:r>
              <w:rPr/>
              <w:t> </w:t>
            </w:r>
          </w:p>
        </w:tc>
        <w:tc>
          <w:tcPr>
            <w:tcW w:w="394" w:type="dxa"/>
            <w:tcBorders/>
            <w:shd w:fill="auto" w:val="clear"/>
            <w:vAlign w:val="bottom"/>
          </w:tcPr>
          <w:p>
            <w:pPr>
              <w:pStyle w:val="TableContents"/>
              <w:spacing w:before="0" w:after="283"/>
              <w:rPr/>
            </w:pPr>
            <w:r>
              <w:rPr/>
              <w:t> </w:t>
            </w:r>
          </w:p>
        </w:tc>
        <w:tc>
          <w:tcPr>
            <w:tcW w:w="175" w:type="dxa"/>
            <w:tcBorders/>
            <w:shd w:fill="auto" w:val="clear"/>
            <w:vAlign w:val="bottom"/>
          </w:tcPr>
          <w:p>
            <w:pPr>
              <w:pStyle w:val="TableContents"/>
              <w:spacing w:before="0" w:after="283"/>
              <w:rPr/>
            </w:pPr>
            <w:r>
              <w:rPr/>
              <w:t> </w:t>
            </w:r>
          </w:p>
        </w:tc>
        <w:tc>
          <w:tcPr>
            <w:tcW w:w="961" w:type="dxa"/>
            <w:tcBorders/>
            <w:shd w:fill="auto" w:val="clear"/>
            <w:vAlign w:val="bottom"/>
          </w:tcPr>
          <w:p>
            <w:pPr>
              <w:pStyle w:val="TableContents"/>
              <w:spacing w:before="0" w:after="283"/>
              <w:jc w:val="right"/>
              <w:rPr/>
            </w:pPr>
            <w:r>
              <w:rPr/>
              <w:t>380</w:t>
            </w:r>
          </w:p>
        </w:tc>
        <w:tc>
          <w:tcPr>
            <w:tcW w:w="119" w:type="dxa"/>
            <w:tcBorders/>
            <w:shd w:fill="auto" w:val="clear"/>
            <w:vAlign w:val="bottom"/>
          </w:tcPr>
          <w:p>
            <w:pPr>
              <w:pStyle w:val="TableContents"/>
              <w:spacing w:before="0" w:after="283"/>
              <w:rPr/>
            </w:pPr>
            <w:r>
              <w:rPr/>
              <w:t> </w:t>
            </w:r>
          </w:p>
        </w:tc>
      </w:tr>
      <w:tr>
        <w:trPr/>
        <w:tc>
          <w:tcPr>
            <w:tcW w:w="5011" w:type="dxa"/>
            <w:tcBorders/>
            <w:shd w:fill="auto" w:val="clear"/>
            <w:vAlign w:val="center"/>
          </w:tcPr>
          <w:p>
            <w:pPr>
              <w:pStyle w:val="TableContents"/>
              <w:spacing w:before="0" w:after="0"/>
              <w:ind w:left="225" w:right="0" w:hanging="225"/>
              <w:rPr/>
            </w:pPr>
            <w:r>
              <w:rPr/>
              <w:t> </w:t>
            </w:r>
          </w:p>
        </w:tc>
        <w:tc>
          <w:tcPr>
            <w:tcW w:w="391" w:type="dxa"/>
            <w:tcBorders/>
            <w:shd w:fill="auto" w:val="clear"/>
            <w:vAlign w:val="center"/>
          </w:tcPr>
          <w:p>
            <w:pPr>
              <w:pStyle w:val="TableContents"/>
              <w:spacing w:before="0" w:after="283"/>
              <w:rPr/>
            </w:pPr>
            <w:r>
              <w:rPr/>
              <w:t> </w:t>
            </w:r>
          </w:p>
        </w:tc>
        <w:tc>
          <w:tcPr>
            <w:tcW w:w="1133"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14" w:type="dxa"/>
            <w:tcBorders/>
            <w:shd w:fill="auto" w:val="clear"/>
            <w:vAlign w:val="center"/>
          </w:tcPr>
          <w:p>
            <w:pPr>
              <w:pStyle w:val="TableContents"/>
              <w:spacing w:before="0" w:after="283"/>
              <w:rPr/>
            </w:pPr>
            <w:r>
              <w:rPr/>
              <w:t> </w:t>
            </w:r>
          </w:p>
        </w:tc>
        <w:tc>
          <w:tcPr>
            <w:tcW w:w="394" w:type="dxa"/>
            <w:tcBorders/>
            <w:shd w:fill="auto" w:val="clear"/>
            <w:vAlign w:val="center"/>
          </w:tcPr>
          <w:p>
            <w:pPr>
              <w:pStyle w:val="TableContents"/>
              <w:spacing w:before="0" w:after="283"/>
              <w:rPr/>
            </w:pPr>
            <w:r>
              <w:rPr/>
              <w:t> </w:t>
            </w:r>
          </w:p>
        </w:tc>
        <w:tc>
          <w:tcPr>
            <w:tcW w:w="1399"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14" w:type="dxa"/>
            <w:tcBorders/>
            <w:shd w:fill="auto" w:val="clear"/>
            <w:vAlign w:val="center"/>
          </w:tcPr>
          <w:p>
            <w:pPr>
              <w:pStyle w:val="TableContents"/>
              <w:spacing w:before="0" w:after="283"/>
              <w:rPr/>
            </w:pPr>
            <w:r>
              <w:rPr/>
              <w:t> </w:t>
            </w:r>
          </w:p>
        </w:tc>
        <w:tc>
          <w:tcPr>
            <w:tcW w:w="394" w:type="dxa"/>
            <w:tcBorders/>
            <w:shd w:fill="auto" w:val="clear"/>
            <w:vAlign w:val="center"/>
          </w:tcPr>
          <w:p>
            <w:pPr>
              <w:pStyle w:val="TableContents"/>
              <w:spacing w:before="0" w:after="283"/>
              <w:rPr/>
            </w:pPr>
            <w:r>
              <w:rPr/>
              <w:t> </w:t>
            </w:r>
          </w:p>
        </w:tc>
        <w:tc>
          <w:tcPr>
            <w:tcW w:w="1136"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19" w:type="dxa"/>
            <w:tcBorders/>
            <w:shd w:fill="auto" w:val="clear"/>
            <w:vAlign w:val="center"/>
          </w:tcPr>
          <w:p>
            <w:pPr>
              <w:pStyle w:val="TableContents"/>
              <w:spacing w:before="0" w:after="283"/>
              <w:rPr/>
            </w:pPr>
            <w:r>
              <w:rPr/>
              <w:t> </w:t>
            </w:r>
          </w:p>
        </w:tc>
      </w:tr>
      <w:tr>
        <w:trPr/>
        <w:tc>
          <w:tcPr>
            <w:tcW w:w="5011" w:type="dxa"/>
            <w:tcBorders/>
            <w:shd w:fill="CCEEFF" w:val="clear"/>
            <w:vAlign w:val="bottom"/>
          </w:tcPr>
          <w:p>
            <w:pPr>
              <w:pStyle w:val="TableContents"/>
              <w:spacing w:before="0" w:after="0"/>
              <w:ind w:left="675" w:right="0" w:hanging="225"/>
              <w:rPr/>
            </w:pPr>
            <w:r>
              <w:rPr/>
              <w:t>Net revenues</w:t>
            </w:r>
          </w:p>
        </w:tc>
        <w:tc>
          <w:tcPr>
            <w:tcW w:w="391" w:type="dxa"/>
            <w:tcBorders/>
            <w:shd w:fill="CCEEFF" w:val="clear"/>
            <w:vAlign w:val="bottom"/>
          </w:tcPr>
          <w:p>
            <w:pPr>
              <w:pStyle w:val="TableContents"/>
              <w:spacing w:before="0" w:after="283"/>
              <w:rPr/>
            </w:pPr>
            <w:r>
              <w:rPr/>
              <w:t> </w:t>
            </w:r>
          </w:p>
        </w:tc>
        <w:tc>
          <w:tcPr>
            <w:tcW w:w="175" w:type="dxa"/>
            <w:tcBorders/>
            <w:shd w:fill="CCEEFF" w:val="clear"/>
            <w:vAlign w:val="bottom"/>
          </w:tcPr>
          <w:p>
            <w:pPr>
              <w:pStyle w:val="TableContents"/>
              <w:spacing w:before="0" w:after="283"/>
              <w:jc w:val="left"/>
              <w:rPr/>
            </w:pPr>
            <w:r>
              <w:rPr/>
              <w:t>$</w:t>
            </w:r>
          </w:p>
        </w:tc>
        <w:tc>
          <w:tcPr>
            <w:tcW w:w="958" w:type="dxa"/>
            <w:tcBorders/>
            <w:shd w:fill="CCEEFF" w:val="clear"/>
            <w:vAlign w:val="bottom"/>
          </w:tcPr>
          <w:p>
            <w:pPr>
              <w:pStyle w:val="TableContents"/>
              <w:spacing w:before="0" w:after="283"/>
              <w:jc w:val="right"/>
              <w:rPr/>
            </w:pPr>
            <w:r>
              <w:rPr/>
              <w:t>534,938</w:t>
            </w:r>
          </w:p>
        </w:tc>
        <w:tc>
          <w:tcPr>
            <w:tcW w:w="114" w:type="dxa"/>
            <w:tcBorders/>
            <w:shd w:fill="CCEEFF" w:val="clear"/>
            <w:vAlign w:val="bottom"/>
          </w:tcPr>
          <w:p>
            <w:pPr>
              <w:pStyle w:val="TableContents"/>
              <w:spacing w:before="0" w:after="283"/>
              <w:rPr/>
            </w:pPr>
            <w:r>
              <w:rPr/>
              <w:t> </w:t>
            </w:r>
          </w:p>
        </w:tc>
        <w:tc>
          <w:tcPr>
            <w:tcW w:w="394" w:type="dxa"/>
            <w:tcBorders/>
            <w:shd w:fill="CCEEFF" w:val="clear"/>
            <w:vAlign w:val="bottom"/>
          </w:tcPr>
          <w:p>
            <w:pPr>
              <w:pStyle w:val="TableContents"/>
              <w:spacing w:before="0" w:after="283"/>
              <w:rPr/>
            </w:pPr>
            <w:r>
              <w:rPr/>
              <w:t> </w:t>
            </w:r>
          </w:p>
        </w:tc>
        <w:tc>
          <w:tcPr>
            <w:tcW w:w="214" w:type="dxa"/>
            <w:tcBorders/>
            <w:shd w:fill="CCEEFF" w:val="clear"/>
            <w:vAlign w:val="bottom"/>
          </w:tcPr>
          <w:p>
            <w:pPr>
              <w:pStyle w:val="TableContents"/>
              <w:spacing w:before="0" w:after="283"/>
              <w:jc w:val="left"/>
              <w:rPr/>
            </w:pPr>
            <w:r>
              <w:rPr/>
              <w:t>$</w:t>
            </w:r>
          </w:p>
        </w:tc>
        <w:tc>
          <w:tcPr>
            <w:tcW w:w="1185" w:type="dxa"/>
            <w:tcBorders/>
            <w:shd w:fill="CCEEFF" w:val="clear"/>
            <w:vAlign w:val="bottom"/>
          </w:tcPr>
          <w:p>
            <w:pPr>
              <w:pStyle w:val="TableContents"/>
              <w:spacing w:before="0" w:after="283"/>
              <w:jc w:val="right"/>
              <w:rPr/>
            </w:pPr>
            <w:r>
              <w:rPr/>
              <w:t>447,479</w:t>
            </w:r>
          </w:p>
        </w:tc>
        <w:tc>
          <w:tcPr>
            <w:tcW w:w="114" w:type="dxa"/>
            <w:tcBorders/>
            <w:shd w:fill="CCEEFF" w:val="clear"/>
            <w:vAlign w:val="bottom"/>
          </w:tcPr>
          <w:p>
            <w:pPr>
              <w:pStyle w:val="TableContents"/>
              <w:spacing w:before="0" w:after="283"/>
              <w:rPr/>
            </w:pPr>
            <w:r>
              <w:rPr/>
              <w:t> </w:t>
            </w:r>
          </w:p>
        </w:tc>
        <w:tc>
          <w:tcPr>
            <w:tcW w:w="394" w:type="dxa"/>
            <w:tcBorders/>
            <w:shd w:fill="CCEEFF" w:val="clear"/>
            <w:vAlign w:val="bottom"/>
          </w:tcPr>
          <w:p>
            <w:pPr>
              <w:pStyle w:val="TableContents"/>
              <w:spacing w:before="0" w:after="283"/>
              <w:rPr/>
            </w:pPr>
            <w:r>
              <w:rPr/>
              <w:t> </w:t>
            </w:r>
          </w:p>
        </w:tc>
        <w:tc>
          <w:tcPr>
            <w:tcW w:w="175" w:type="dxa"/>
            <w:tcBorders/>
            <w:shd w:fill="CCEEFF" w:val="clear"/>
            <w:vAlign w:val="bottom"/>
          </w:tcPr>
          <w:p>
            <w:pPr>
              <w:pStyle w:val="TableContents"/>
              <w:spacing w:before="0" w:after="283"/>
              <w:jc w:val="left"/>
              <w:rPr/>
            </w:pPr>
            <w:r>
              <w:rPr/>
              <w:t>$</w:t>
            </w:r>
          </w:p>
        </w:tc>
        <w:tc>
          <w:tcPr>
            <w:tcW w:w="961" w:type="dxa"/>
            <w:tcBorders/>
            <w:shd w:fill="CCEEFF" w:val="clear"/>
            <w:vAlign w:val="bottom"/>
          </w:tcPr>
          <w:p>
            <w:pPr>
              <w:pStyle w:val="TableContents"/>
              <w:spacing w:before="0" w:after="283"/>
              <w:jc w:val="right"/>
              <w:rPr/>
            </w:pPr>
            <w:r>
              <w:rPr/>
              <w:t>359,934</w:t>
            </w:r>
          </w:p>
        </w:tc>
        <w:tc>
          <w:tcPr>
            <w:tcW w:w="119" w:type="dxa"/>
            <w:tcBorders/>
            <w:shd w:fill="CCEEFF" w:val="clear"/>
            <w:vAlign w:val="bottom"/>
          </w:tcPr>
          <w:p>
            <w:pPr>
              <w:pStyle w:val="TableContents"/>
              <w:spacing w:before="0" w:after="283"/>
              <w:rPr/>
            </w:pPr>
            <w:r>
              <w:rPr/>
              <w:t> </w:t>
            </w:r>
          </w:p>
        </w:tc>
      </w:tr>
      <w:tr>
        <w:trPr/>
        <w:tc>
          <w:tcPr>
            <w:tcW w:w="5011" w:type="dxa"/>
            <w:tcBorders/>
            <w:shd w:fill="auto" w:val="clear"/>
            <w:vAlign w:val="center"/>
          </w:tcPr>
          <w:p>
            <w:pPr>
              <w:pStyle w:val="TableContents"/>
              <w:spacing w:before="0" w:after="0"/>
              <w:ind w:left="225" w:right="0" w:hanging="225"/>
              <w:rPr/>
            </w:pPr>
            <w:r>
              <w:rPr/>
              <w:t> </w:t>
            </w:r>
          </w:p>
        </w:tc>
        <w:tc>
          <w:tcPr>
            <w:tcW w:w="391" w:type="dxa"/>
            <w:tcBorders/>
            <w:shd w:fill="auto" w:val="clear"/>
            <w:vAlign w:val="center"/>
          </w:tcPr>
          <w:p>
            <w:pPr>
              <w:pStyle w:val="TableContents"/>
              <w:spacing w:before="0" w:after="283"/>
              <w:rPr/>
            </w:pPr>
            <w:r>
              <w:rPr/>
              <w:t> </w:t>
            </w:r>
          </w:p>
        </w:tc>
        <w:tc>
          <w:tcPr>
            <w:tcW w:w="1133" w:type="dxa"/>
            <w:gridSpan w:val="2"/>
            <w:tcBorders>
              <w:top w:val="double" w:sz="6" w:space="0" w:color="000000"/>
            </w:tcBorders>
            <w:shd w:fill="auto" w:val="clear"/>
            <w:tcMar>
              <w:top w:w="28" w:type="dxa"/>
            </w:tcMar>
            <w:vAlign w:val="center"/>
          </w:tcPr>
          <w:p>
            <w:pPr>
              <w:pStyle w:val="TableContents"/>
              <w:spacing w:before="0" w:after="283"/>
              <w:jc w:val="right"/>
              <w:rPr/>
            </w:pPr>
            <w:r>
              <w:rPr/>
              <w:t> </w:t>
            </w:r>
          </w:p>
        </w:tc>
        <w:tc>
          <w:tcPr>
            <w:tcW w:w="114" w:type="dxa"/>
            <w:tcBorders/>
            <w:shd w:fill="auto" w:val="clear"/>
            <w:vAlign w:val="center"/>
          </w:tcPr>
          <w:p>
            <w:pPr>
              <w:pStyle w:val="TableContents"/>
              <w:spacing w:before="0" w:after="283"/>
              <w:rPr/>
            </w:pPr>
            <w:r>
              <w:rPr/>
              <w:t> </w:t>
            </w:r>
          </w:p>
        </w:tc>
        <w:tc>
          <w:tcPr>
            <w:tcW w:w="394" w:type="dxa"/>
            <w:tcBorders/>
            <w:shd w:fill="auto" w:val="clear"/>
            <w:vAlign w:val="center"/>
          </w:tcPr>
          <w:p>
            <w:pPr>
              <w:pStyle w:val="TableContents"/>
              <w:spacing w:before="0" w:after="283"/>
              <w:rPr/>
            </w:pPr>
            <w:r>
              <w:rPr/>
              <w:t> </w:t>
            </w:r>
          </w:p>
        </w:tc>
        <w:tc>
          <w:tcPr>
            <w:tcW w:w="1399" w:type="dxa"/>
            <w:gridSpan w:val="2"/>
            <w:tcBorders>
              <w:top w:val="double" w:sz="6" w:space="0" w:color="000000"/>
            </w:tcBorders>
            <w:shd w:fill="auto" w:val="clear"/>
            <w:tcMar>
              <w:top w:w="28" w:type="dxa"/>
            </w:tcMar>
            <w:vAlign w:val="center"/>
          </w:tcPr>
          <w:p>
            <w:pPr>
              <w:pStyle w:val="TableContents"/>
              <w:spacing w:before="0" w:after="283"/>
              <w:jc w:val="right"/>
              <w:rPr/>
            </w:pPr>
            <w:r>
              <w:rPr/>
              <w:t> </w:t>
            </w:r>
          </w:p>
        </w:tc>
        <w:tc>
          <w:tcPr>
            <w:tcW w:w="114" w:type="dxa"/>
            <w:tcBorders/>
            <w:shd w:fill="auto" w:val="clear"/>
            <w:vAlign w:val="center"/>
          </w:tcPr>
          <w:p>
            <w:pPr>
              <w:pStyle w:val="TableContents"/>
              <w:spacing w:before="0" w:after="283"/>
              <w:rPr/>
            </w:pPr>
            <w:r>
              <w:rPr/>
              <w:t> </w:t>
            </w:r>
          </w:p>
        </w:tc>
        <w:tc>
          <w:tcPr>
            <w:tcW w:w="394" w:type="dxa"/>
            <w:tcBorders/>
            <w:shd w:fill="auto" w:val="clear"/>
            <w:vAlign w:val="center"/>
          </w:tcPr>
          <w:p>
            <w:pPr>
              <w:pStyle w:val="TableContents"/>
              <w:spacing w:before="0" w:after="283"/>
              <w:rPr/>
            </w:pPr>
            <w:r>
              <w:rPr/>
              <w:t> </w:t>
            </w:r>
          </w:p>
        </w:tc>
        <w:tc>
          <w:tcPr>
            <w:tcW w:w="1136" w:type="dxa"/>
            <w:gridSpan w:val="2"/>
            <w:tcBorders>
              <w:top w:val="double" w:sz="6" w:space="0" w:color="000000"/>
            </w:tcBorders>
            <w:shd w:fill="auto" w:val="clear"/>
            <w:tcMar>
              <w:top w:w="28" w:type="dxa"/>
            </w:tcMar>
            <w:vAlign w:val="center"/>
          </w:tcPr>
          <w:p>
            <w:pPr>
              <w:pStyle w:val="TableContents"/>
              <w:spacing w:before="0" w:after="283"/>
              <w:jc w:val="right"/>
              <w:rPr/>
            </w:pPr>
            <w:r>
              <w:rPr/>
              <w:t> </w:t>
            </w:r>
          </w:p>
        </w:tc>
        <w:tc>
          <w:tcPr>
            <w:tcW w:w="119" w:type="dxa"/>
            <w:tcBorders/>
            <w:shd w:fill="auto" w:val="clear"/>
            <w:vAlign w:val="center"/>
          </w:tcPr>
          <w:p>
            <w:pPr>
              <w:pStyle w:val="TableContents"/>
              <w:spacing w:before="0" w:after="283"/>
              <w:rPr/>
            </w:pPr>
            <w:r>
              <w:rPr/>
              <w:t> </w:t>
            </w:r>
          </w:p>
        </w:tc>
      </w:tr>
      <w:tr>
        <w:trPr/>
        <w:tc>
          <w:tcPr>
            <w:tcW w:w="5011" w:type="dxa"/>
            <w:tcBorders/>
            <w:shd w:fill="auto" w:val="clear"/>
            <w:vAlign w:val="bottom"/>
          </w:tcPr>
          <w:p>
            <w:pPr>
              <w:pStyle w:val="TableContents"/>
              <w:spacing w:before="0" w:after="0"/>
              <w:ind w:left="225" w:right="0" w:hanging="225"/>
              <w:rPr>
                <w:b/>
              </w:rPr>
            </w:pPr>
            <w:r>
              <w:rPr>
                <w:b/>
              </w:rPr>
              <w:t>Net Income</w:t>
            </w:r>
          </w:p>
        </w:tc>
        <w:tc>
          <w:tcPr>
            <w:tcW w:w="391" w:type="dxa"/>
            <w:tcBorders/>
            <w:shd w:fill="auto" w:val="clear"/>
            <w:vAlign w:val="bottom"/>
          </w:tcPr>
          <w:p>
            <w:pPr>
              <w:pStyle w:val="TableContents"/>
              <w:spacing w:before="0" w:after="283"/>
              <w:rPr/>
            </w:pPr>
            <w:r>
              <w:rPr/>
              <w:t> </w:t>
            </w:r>
          </w:p>
        </w:tc>
        <w:tc>
          <w:tcPr>
            <w:tcW w:w="175" w:type="dxa"/>
            <w:tcBorders/>
            <w:shd w:fill="auto" w:val="clear"/>
            <w:vAlign w:val="bottom"/>
          </w:tcPr>
          <w:p>
            <w:pPr>
              <w:pStyle w:val="TableContents"/>
              <w:spacing w:before="0" w:after="283"/>
              <w:jc w:val="left"/>
              <w:rPr/>
            </w:pPr>
            <w:r>
              <w:rPr/>
              <w:t>$</w:t>
            </w:r>
          </w:p>
        </w:tc>
        <w:tc>
          <w:tcPr>
            <w:tcW w:w="958" w:type="dxa"/>
            <w:tcBorders/>
            <w:shd w:fill="auto" w:val="clear"/>
            <w:vAlign w:val="bottom"/>
          </w:tcPr>
          <w:p>
            <w:pPr>
              <w:pStyle w:val="TableContents"/>
              <w:spacing w:before="0" w:after="283"/>
              <w:jc w:val="right"/>
              <w:rPr/>
            </w:pPr>
            <w:r>
              <w:rPr/>
              <w:t>122,159</w:t>
            </w:r>
          </w:p>
        </w:tc>
        <w:tc>
          <w:tcPr>
            <w:tcW w:w="114" w:type="dxa"/>
            <w:tcBorders/>
            <w:shd w:fill="auto" w:val="clear"/>
            <w:vAlign w:val="bottom"/>
          </w:tcPr>
          <w:p>
            <w:pPr>
              <w:pStyle w:val="TableContents"/>
              <w:spacing w:before="0" w:after="283"/>
              <w:rPr/>
            </w:pPr>
            <w:r>
              <w:rPr/>
              <w:t> </w:t>
            </w:r>
          </w:p>
        </w:tc>
        <w:tc>
          <w:tcPr>
            <w:tcW w:w="394" w:type="dxa"/>
            <w:tcBorders/>
            <w:shd w:fill="auto" w:val="clear"/>
            <w:vAlign w:val="bottom"/>
          </w:tcPr>
          <w:p>
            <w:pPr>
              <w:pStyle w:val="TableContents"/>
              <w:spacing w:before="0" w:after="283"/>
              <w:rPr/>
            </w:pPr>
            <w:r>
              <w:rPr/>
              <w:t> </w:t>
            </w:r>
          </w:p>
        </w:tc>
        <w:tc>
          <w:tcPr>
            <w:tcW w:w="214" w:type="dxa"/>
            <w:tcBorders/>
            <w:shd w:fill="auto" w:val="clear"/>
            <w:vAlign w:val="bottom"/>
          </w:tcPr>
          <w:p>
            <w:pPr>
              <w:pStyle w:val="TableContents"/>
              <w:spacing w:before="0" w:after="283"/>
              <w:jc w:val="left"/>
              <w:rPr/>
            </w:pPr>
            <w:r>
              <w:rPr/>
              <w:t>$</w:t>
            </w:r>
          </w:p>
        </w:tc>
        <w:tc>
          <w:tcPr>
            <w:tcW w:w="1185" w:type="dxa"/>
            <w:tcBorders/>
            <w:shd w:fill="auto" w:val="clear"/>
            <w:vAlign w:val="bottom"/>
          </w:tcPr>
          <w:p>
            <w:pPr>
              <w:pStyle w:val="TableContents"/>
              <w:spacing w:before="0" w:after="283"/>
              <w:jc w:val="right"/>
              <w:rPr/>
            </w:pPr>
            <w:r>
              <w:rPr/>
              <w:t>97,294</w:t>
            </w:r>
          </w:p>
        </w:tc>
        <w:tc>
          <w:tcPr>
            <w:tcW w:w="114" w:type="dxa"/>
            <w:tcBorders/>
            <w:shd w:fill="auto" w:val="clear"/>
            <w:vAlign w:val="bottom"/>
          </w:tcPr>
          <w:p>
            <w:pPr>
              <w:pStyle w:val="TableContents"/>
              <w:spacing w:before="0" w:after="283"/>
              <w:rPr/>
            </w:pPr>
            <w:r>
              <w:rPr/>
              <w:t> </w:t>
            </w:r>
          </w:p>
        </w:tc>
        <w:tc>
          <w:tcPr>
            <w:tcW w:w="394" w:type="dxa"/>
            <w:tcBorders/>
            <w:shd w:fill="auto" w:val="clear"/>
            <w:vAlign w:val="bottom"/>
          </w:tcPr>
          <w:p>
            <w:pPr>
              <w:pStyle w:val="TableContents"/>
              <w:spacing w:before="0" w:after="283"/>
              <w:rPr/>
            </w:pPr>
            <w:r>
              <w:rPr/>
              <w:t> </w:t>
            </w:r>
          </w:p>
        </w:tc>
        <w:tc>
          <w:tcPr>
            <w:tcW w:w="175" w:type="dxa"/>
            <w:tcBorders/>
            <w:shd w:fill="auto" w:val="clear"/>
            <w:vAlign w:val="bottom"/>
          </w:tcPr>
          <w:p>
            <w:pPr>
              <w:pStyle w:val="TableContents"/>
              <w:spacing w:before="0" w:after="283"/>
              <w:jc w:val="left"/>
              <w:rPr/>
            </w:pPr>
            <w:r>
              <w:rPr/>
              <w:t>$</w:t>
            </w:r>
          </w:p>
        </w:tc>
        <w:tc>
          <w:tcPr>
            <w:tcW w:w="961" w:type="dxa"/>
            <w:tcBorders/>
            <w:shd w:fill="auto" w:val="clear"/>
            <w:vAlign w:val="bottom"/>
          </w:tcPr>
          <w:p>
            <w:pPr>
              <w:pStyle w:val="TableContents"/>
              <w:spacing w:before="0" w:after="283"/>
              <w:jc w:val="right"/>
              <w:rPr/>
            </w:pPr>
            <w:r>
              <w:rPr/>
              <w:t>68,472</w:t>
            </w:r>
          </w:p>
        </w:tc>
        <w:tc>
          <w:tcPr>
            <w:tcW w:w="119" w:type="dxa"/>
            <w:tcBorders/>
            <w:shd w:fill="auto" w:val="clear"/>
            <w:vAlign w:val="bottom"/>
          </w:tcPr>
          <w:p>
            <w:pPr>
              <w:pStyle w:val="TableContents"/>
              <w:spacing w:before="0" w:after="283"/>
              <w:rPr/>
            </w:pPr>
            <w:r>
              <w:rPr/>
              <w:t> </w:t>
            </w:r>
          </w:p>
        </w:tc>
      </w:tr>
      <w:tr>
        <w:trPr/>
        <w:tc>
          <w:tcPr>
            <w:tcW w:w="5011" w:type="dxa"/>
            <w:tcBorders/>
            <w:shd w:fill="auto" w:val="clear"/>
            <w:vAlign w:val="center"/>
          </w:tcPr>
          <w:p>
            <w:pPr>
              <w:pStyle w:val="TableContents"/>
              <w:spacing w:before="0" w:after="0"/>
              <w:ind w:left="225" w:right="0" w:hanging="225"/>
              <w:rPr/>
            </w:pPr>
            <w:r>
              <w:rPr/>
              <w:t> </w:t>
            </w:r>
          </w:p>
        </w:tc>
        <w:tc>
          <w:tcPr>
            <w:tcW w:w="391" w:type="dxa"/>
            <w:tcBorders/>
            <w:shd w:fill="auto" w:val="clear"/>
            <w:vAlign w:val="center"/>
          </w:tcPr>
          <w:p>
            <w:pPr>
              <w:pStyle w:val="TableContents"/>
              <w:spacing w:before="0" w:after="283"/>
              <w:rPr/>
            </w:pPr>
            <w:r>
              <w:rPr/>
              <w:t> </w:t>
            </w:r>
          </w:p>
        </w:tc>
        <w:tc>
          <w:tcPr>
            <w:tcW w:w="1133" w:type="dxa"/>
            <w:gridSpan w:val="2"/>
            <w:tcBorders>
              <w:top w:val="double" w:sz="6" w:space="0" w:color="000000"/>
            </w:tcBorders>
            <w:shd w:fill="auto" w:val="clear"/>
            <w:tcMar>
              <w:top w:w="28" w:type="dxa"/>
            </w:tcMar>
            <w:vAlign w:val="center"/>
          </w:tcPr>
          <w:p>
            <w:pPr>
              <w:pStyle w:val="TableContents"/>
              <w:spacing w:before="0" w:after="283"/>
              <w:jc w:val="right"/>
              <w:rPr/>
            </w:pPr>
            <w:r>
              <w:rPr/>
              <w:t> </w:t>
            </w:r>
          </w:p>
        </w:tc>
        <w:tc>
          <w:tcPr>
            <w:tcW w:w="114" w:type="dxa"/>
            <w:tcBorders/>
            <w:shd w:fill="auto" w:val="clear"/>
            <w:vAlign w:val="center"/>
          </w:tcPr>
          <w:p>
            <w:pPr>
              <w:pStyle w:val="TableContents"/>
              <w:spacing w:before="0" w:after="283"/>
              <w:rPr/>
            </w:pPr>
            <w:r>
              <w:rPr/>
              <w:t> </w:t>
            </w:r>
          </w:p>
        </w:tc>
        <w:tc>
          <w:tcPr>
            <w:tcW w:w="394" w:type="dxa"/>
            <w:tcBorders/>
            <w:shd w:fill="auto" w:val="clear"/>
            <w:vAlign w:val="center"/>
          </w:tcPr>
          <w:p>
            <w:pPr>
              <w:pStyle w:val="TableContents"/>
              <w:spacing w:before="0" w:after="283"/>
              <w:rPr/>
            </w:pPr>
            <w:r>
              <w:rPr/>
              <w:t> </w:t>
            </w:r>
          </w:p>
        </w:tc>
        <w:tc>
          <w:tcPr>
            <w:tcW w:w="1399" w:type="dxa"/>
            <w:gridSpan w:val="2"/>
            <w:tcBorders>
              <w:top w:val="double" w:sz="6" w:space="0" w:color="000000"/>
            </w:tcBorders>
            <w:shd w:fill="auto" w:val="clear"/>
            <w:tcMar>
              <w:top w:w="28" w:type="dxa"/>
            </w:tcMar>
            <w:vAlign w:val="center"/>
          </w:tcPr>
          <w:p>
            <w:pPr>
              <w:pStyle w:val="TableContents"/>
              <w:spacing w:before="0" w:after="283"/>
              <w:jc w:val="right"/>
              <w:rPr/>
            </w:pPr>
            <w:r>
              <w:rPr/>
              <w:t> </w:t>
            </w:r>
          </w:p>
        </w:tc>
        <w:tc>
          <w:tcPr>
            <w:tcW w:w="114" w:type="dxa"/>
            <w:tcBorders/>
            <w:shd w:fill="auto" w:val="clear"/>
            <w:vAlign w:val="center"/>
          </w:tcPr>
          <w:p>
            <w:pPr>
              <w:pStyle w:val="TableContents"/>
              <w:spacing w:before="0" w:after="283"/>
              <w:rPr/>
            </w:pPr>
            <w:r>
              <w:rPr/>
              <w:t> </w:t>
            </w:r>
          </w:p>
        </w:tc>
        <w:tc>
          <w:tcPr>
            <w:tcW w:w="394" w:type="dxa"/>
            <w:tcBorders/>
            <w:shd w:fill="auto" w:val="clear"/>
            <w:vAlign w:val="center"/>
          </w:tcPr>
          <w:p>
            <w:pPr>
              <w:pStyle w:val="TableContents"/>
              <w:spacing w:before="0" w:after="283"/>
              <w:rPr/>
            </w:pPr>
            <w:r>
              <w:rPr/>
              <w:t> </w:t>
            </w:r>
          </w:p>
        </w:tc>
        <w:tc>
          <w:tcPr>
            <w:tcW w:w="1136" w:type="dxa"/>
            <w:gridSpan w:val="2"/>
            <w:tcBorders>
              <w:top w:val="double" w:sz="6" w:space="0" w:color="000000"/>
            </w:tcBorders>
            <w:shd w:fill="auto" w:val="clear"/>
            <w:tcMar>
              <w:top w:w="28" w:type="dxa"/>
            </w:tcMar>
            <w:vAlign w:val="center"/>
          </w:tcPr>
          <w:p>
            <w:pPr>
              <w:pStyle w:val="TableContents"/>
              <w:spacing w:before="0" w:after="283"/>
              <w:jc w:val="right"/>
              <w:rPr/>
            </w:pPr>
            <w:r>
              <w:rPr/>
              <w:t> </w:t>
            </w:r>
          </w:p>
        </w:tc>
        <w:tc>
          <w:tcPr>
            <w:tcW w:w="119" w:type="dxa"/>
            <w:tcBorders/>
            <w:shd w:fill="auto" w:val="clear"/>
            <w:vAlign w:val="center"/>
          </w:tcPr>
          <w:p>
            <w:pPr>
              <w:pStyle w:val="TableContents"/>
              <w:spacing w:before="0" w:after="283"/>
              <w:rPr/>
            </w:pPr>
            <w:r>
              <w:rPr/>
              <w:t> </w:t>
            </w:r>
          </w:p>
        </w:tc>
      </w:tr>
    </w:tbl>
    <w:p>
      <w:pPr>
        <w:pStyle w:val="TextBody"/>
        <w:spacing w:before="120" w:after="283"/>
        <w:jc w:val="left"/>
        <w:rPr>
          <w:rFonts w:ascii="Times New Roman;Times;serif" w:hAnsi="Times New Roman;Times;serif"/>
          <w:sz w:val="17"/>
        </w:rPr>
      </w:pPr>
      <w:r>
        <w:rPr>
          <w:rFonts w:ascii="Times New Roman;Times;serif" w:hAnsi="Times New Roman;Times;serif"/>
          <w:sz w:val="17"/>
        </w:rPr>
        <w:t xml:space="preserve">In fiscal 2011, we reclassified fees from our Product Protection Plan and Jewelry VIP Program as well as layaway fees from Other revenue to Sales, as fees from these products are incidental to sales of merchandise. Prior year figures have been reclassified to conform to this presentation and margins have been recalculated accordingly throughout managements discussion and analysis. </w:t>
      </w:r>
    </w:p>
    <w:p>
      <w:pPr>
        <w:pStyle w:val="TextBody"/>
        <w:spacing w:before="240" w:after="283"/>
        <w:jc w:val="left"/>
        <w:rPr>
          <w:rFonts w:ascii="Times New Roman;Times;serif" w:hAnsi="Times New Roman;Times;serif"/>
          <w:sz w:val="17"/>
        </w:rPr>
      </w:pPr>
      <w:r>
        <w:rPr>
          <w:rFonts w:ascii="Times New Roman;Times;serif" w:hAnsi="Times New Roman;Times;serif"/>
          <w:b/>
          <w:i/>
          <w:sz w:val="17"/>
        </w:rPr>
        <w:t>Overview</w:t>
      </w:r>
      <w:r>
        <w:rPr>
          <w:rFonts w:ascii="Times New Roman;Times;serif" w:hAnsi="Times New Roman;Times;serif"/>
          <w:sz w:val="17"/>
        </w:rPr>
        <w:t xml:space="preserve"> </w:t>
      </w:r>
    </w:p>
    <w:p>
      <w:pPr>
        <w:pStyle w:val="TextBody"/>
        <w:spacing w:before="120" w:after="283"/>
        <w:jc w:val="left"/>
        <w:rPr>
          <w:rFonts w:ascii="Times New Roman;Times;serif" w:hAnsi="Times New Roman;Times;serif"/>
          <w:sz w:val="17"/>
        </w:rPr>
      </w:pPr>
      <w:r>
        <w:rPr>
          <w:rFonts w:ascii="Times New Roman;Times;serif" w:hAnsi="Times New Roman;Times;serif"/>
          <w:sz w:val="17"/>
        </w:rPr>
        <w:t xml:space="preserve">We are a leading provider of specialty consumer financial services. We provide collateralized, non-recourse loans, commonly known as pawn loans, and a variety of short-term consumer loans including payday loans, installment loans and auto title loans, and in Texas only, fee-based credit services to customers seeking loans. </w:t>
      </w:r>
    </w:p>
    <w:p>
      <w:pPr>
        <w:pStyle w:val="TextBody"/>
        <w:spacing w:before="120" w:after="283"/>
        <w:jc w:val="left"/>
        <w:rPr>
          <w:rFonts w:ascii="Times New Roman;Times;serif" w:hAnsi="Times New Roman;Times;serif"/>
          <w:sz w:val="17"/>
        </w:rPr>
      </w:pPr>
      <w:r>
        <w:rPr>
          <w:rFonts w:ascii="Times New Roman;Times;serif" w:hAnsi="Times New Roman;Times;serif"/>
          <w:sz w:val="17"/>
        </w:rPr>
        <w:t xml:space="preserve">At September 30, 2011, we operated a total of 1,111 locations, consisting of 433 U.S. pawn stores (operating as EZPAWN or Value Pawn), 178 pawn stores in Mexico (operating as Empeño Fácil or Empeñe Su Oro), 436 U.S. financial services stores (operating primarily as EZMONEY), 49 financial services stores in Canada (operating as CASHMAX) and 15 financial and retail services stores (operating as Cash Converters). In addition, we are the franchisor for 13 franchised Cash Converters stores in Canada. We also own almost 30% of Albemarle &amp; Bond Holdings PLC, one of the U.K.s largest pawnbroking businesses with over 150 stores, and almost 33% of Cash Converters International Limited, which franchises and operates a worldwide network of over 600 locations that buy and sell second-hand merchandise and offer financial services. </w:t>
      </w:r>
    </w:p>
    <w:p>
      <w:pPr>
        <w:pStyle w:val="TextBody"/>
        <w:jc w:val="center"/>
        <w:rPr>
          <w:rFonts w:ascii="Times New Roman;Times;serif" w:hAnsi="Times New Roman;Times;serif"/>
          <w:sz w:val="17"/>
        </w:rPr>
      </w:pPr>
      <w:r>
        <w:rPr>
          <w:rFonts w:ascii="Times New Roman;Times;serif" w:hAnsi="Times New Roman;Times;serif"/>
          <w:sz w:val="17"/>
        </w:rPr>
        <w:t xml:space="preserve">27 </w:t>
      </w:r>
    </w:p>
    <w:p>
      <w:pPr>
        <w:pStyle w:val="HorizontalLine"/>
        <w:pBdr>
          <w:bottom w:val="single" w:sz="20" w:space="0" w:color="808080"/>
        </w:pBdr>
        <w:rPr/>
      </w:pPr>
      <w:r>
        <w:rPr/>
      </w:r>
      <w:r>
        <w:br w:type="page"/>
      </w:r>
    </w:p>
    <w:p>
      <w:pPr>
        <w:pStyle w:val="Heading5"/>
        <w:jc w:val="left"/>
        <w:rPr/>
      </w:pPr>
      <w:hyperlink w:anchor="D84374tocpage">
        <w:r>
          <w:rPr>
            <w:rStyle w:val="InternetLink"/>
          </w:rPr>
          <w:t>Table of Contents</w:t>
        </w:r>
      </w:hyperlink>
    </w:p>
    <w:p>
      <w:pPr>
        <w:pStyle w:val="TextBody"/>
        <w:spacing w:before="120" w:after="283"/>
        <w:jc w:val="left"/>
        <w:rPr>
          <w:rFonts w:ascii="Times New Roman;Times;serif" w:hAnsi="Times New Roman;Times;serif"/>
          <w:sz w:val="17"/>
        </w:rPr>
      </w:pPr>
      <w:r>
        <w:rPr>
          <w:rFonts w:ascii="Times New Roman;Times;serif" w:hAnsi="Times New Roman;Times;serif"/>
          <w:sz w:val="17"/>
        </w:rPr>
        <w:t xml:space="preserve">Our business consists of three reportable segments: The U.S. Pawn Operations, which operates only in the United States; Empeño Fácil, which operates only in Mexico; and EZMONEY Operations which operates 430 stores in the United States and 64 stores in Canada. The following tables present stores by segment: </w:t>
      </w:r>
    </w:p>
    <w:tbl>
      <w:tblPr>
        <w:tblW w:w="5000" w:type="pct"/>
        <w:jc w:val="center"/>
        <w:tblInd w:w="0" w:type="dxa"/>
        <w:tblCellMar>
          <w:top w:w="0" w:type="dxa"/>
          <w:left w:w="0" w:type="dxa"/>
          <w:bottom w:w="0" w:type="dxa"/>
          <w:right w:w="0" w:type="dxa"/>
        </w:tblCellMar>
      </w:tblPr>
      <w:tblGrid>
        <w:gridCol w:w="2420"/>
        <w:gridCol w:w="271"/>
        <w:gridCol w:w="159"/>
        <w:gridCol w:w="963"/>
        <w:gridCol w:w="145"/>
        <w:gridCol w:w="286"/>
        <w:gridCol w:w="133"/>
        <w:gridCol w:w="794"/>
        <w:gridCol w:w="107"/>
        <w:gridCol w:w="286"/>
        <w:gridCol w:w="177"/>
        <w:gridCol w:w="1079"/>
        <w:gridCol w:w="145"/>
        <w:gridCol w:w="286"/>
        <w:gridCol w:w="142"/>
        <w:gridCol w:w="1150"/>
        <w:gridCol w:w="144"/>
        <w:gridCol w:w="286"/>
        <w:gridCol w:w="193"/>
        <w:gridCol w:w="905"/>
        <w:gridCol w:w="134"/>
      </w:tblGrid>
      <w:tr>
        <w:trPr/>
        <w:tc>
          <w:tcPr>
            <w:tcW w:w="2420" w:type="dxa"/>
            <w:tcBorders/>
            <w:shd w:fill="auto" w:val="clear"/>
            <w:vAlign w:val="bottom"/>
          </w:tcPr>
          <w:p>
            <w:pPr>
              <w:pStyle w:val="TableContents"/>
              <w:spacing w:before="0" w:after="283"/>
              <w:rPr/>
            </w:pPr>
            <w:r>
              <w:rPr/>
              <w:t> </w:t>
            </w:r>
          </w:p>
        </w:tc>
        <w:tc>
          <w:tcPr>
            <w:tcW w:w="271" w:type="dxa"/>
            <w:tcBorders/>
            <w:shd w:fill="auto" w:val="clear"/>
            <w:vAlign w:val="bottom"/>
          </w:tcPr>
          <w:p>
            <w:pPr>
              <w:pStyle w:val="TableContents"/>
              <w:spacing w:before="0" w:after="283"/>
              <w:rPr/>
            </w:pPr>
            <w:r>
              <w:rPr/>
              <w:t> </w:t>
            </w:r>
          </w:p>
        </w:tc>
        <w:tc>
          <w:tcPr>
            <w:tcW w:w="159" w:type="dxa"/>
            <w:tcBorders/>
            <w:shd w:fill="auto" w:val="clear"/>
            <w:vAlign w:val="bottom"/>
          </w:tcPr>
          <w:p>
            <w:pPr>
              <w:pStyle w:val="TableContents"/>
              <w:spacing w:before="0" w:after="283"/>
              <w:rPr/>
            </w:pPr>
            <w:r>
              <w:rPr/>
              <w:t> </w:t>
            </w:r>
          </w:p>
        </w:tc>
        <w:tc>
          <w:tcPr>
            <w:tcW w:w="963" w:type="dxa"/>
            <w:tcBorders/>
            <w:shd w:fill="auto" w:val="clear"/>
            <w:vAlign w:val="bottom"/>
          </w:tcPr>
          <w:p>
            <w:pPr>
              <w:pStyle w:val="TableContents"/>
              <w:spacing w:before="0" w:after="283"/>
              <w:rPr/>
            </w:pPr>
            <w:r>
              <w:rPr/>
              <w:t> </w:t>
            </w:r>
          </w:p>
        </w:tc>
        <w:tc>
          <w:tcPr>
            <w:tcW w:w="145" w:type="dxa"/>
            <w:tcBorders/>
            <w:shd w:fill="auto" w:val="clear"/>
            <w:vAlign w:val="bottom"/>
          </w:tcPr>
          <w:p>
            <w:pPr>
              <w:pStyle w:val="TableContents"/>
              <w:spacing w:before="0" w:after="283"/>
              <w:rPr/>
            </w:pPr>
            <w:r>
              <w:rPr/>
              <w:t> </w:t>
            </w:r>
          </w:p>
        </w:tc>
        <w:tc>
          <w:tcPr>
            <w:tcW w:w="286" w:type="dxa"/>
            <w:tcBorders/>
            <w:shd w:fill="auto" w:val="clear"/>
            <w:vAlign w:val="bottom"/>
          </w:tcPr>
          <w:p>
            <w:pPr>
              <w:pStyle w:val="TableContents"/>
              <w:spacing w:before="0" w:after="283"/>
              <w:rPr/>
            </w:pPr>
            <w:r>
              <w:rPr/>
              <w:t> </w:t>
            </w:r>
          </w:p>
        </w:tc>
        <w:tc>
          <w:tcPr>
            <w:tcW w:w="133" w:type="dxa"/>
            <w:tcBorders/>
            <w:shd w:fill="auto" w:val="clear"/>
            <w:vAlign w:val="bottom"/>
          </w:tcPr>
          <w:p>
            <w:pPr>
              <w:pStyle w:val="TableContents"/>
              <w:spacing w:before="0" w:after="283"/>
              <w:rPr/>
            </w:pPr>
            <w:r>
              <w:rPr/>
              <w:t> </w:t>
            </w:r>
          </w:p>
        </w:tc>
        <w:tc>
          <w:tcPr>
            <w:tcW w:w="794" w:type="dxa"/>
            <w:tcBorders/>
            <w:shd w:fill="auto" w:val="clear"/>
            <w:vAlign w:val="bottom"/>
          </w:tcPr>
          <w:p>
            <w:pPr>
              <w:pStyle w:val="TableContents"/>
              <w:spacing w:before="0" w:after="283"/>
              <w:rPr/>
            </w:pPr>
            <w:r>
              <w:rPr/>
              <w:t> </w:t>
            </w:r>
          </w:p>
        </w:tc>
        <w:tc>
          <w:tcPr>
            <w:tcW w:w="107" w:type="dxa"/>
            <w:tcBorders/>
            <w:shd w:fill="auto" w:val="clear"/>
            <w:vAlign w:val="bottom"/>
          </w:tcPr>
          <w:p>
            <w:pPr>
              <w:pStyle w:val="TableContents"/>
              <w:spacing w:before="0" w:after="283"/>
              <w:rPr/>
            </w:pPr>
            <w:r>
              <w:rPr/>
              <w:t> </w:t>
            </w:r>
          </w:p>
        </w:tc>
        <w:tc>
          <w:tcPr>
            <w:tcW w:w="286" w:type="dxa"/>
            <w:tcBorders/>
            <w:shd w:fill="auto" w:val="clear"/>
            <w:vAlign w:val="bottom"/>
          </w:tcPr>
          <w:p>
            <w:pPr>
              <w:pStyle w:val="TableContents"/>
              <w:spacing w:before="0" w:after="283"/>
              <w:rPr/>
            </w:pPr>
            <w:r>
              <w:rPr/>
              <w:t> </w:t>
            </w:r>
          </w:p>
        </w:tc>
        <w:tc>
          <w:tcPr>
            <w:tcW w:w="177" w:type="dxa"/>
            <w:tcBorders/>
            <w:shd w:fill="auto" w:val="clear"/>
            <w:vAlign w:val="bottom"/>
          </w:tcPr>
          <w:p>
            <w:pPr>
              <w:pStyle w:val="TableContents"/>
              <w:spacing w:before="0" w:after="283"/>
              <w:rPr/>
            </w:pPr>
            <w:r>
              <w:rPr/>
              <w:t> </w:t>
            </w:r>
          </w:p>
        </w:tc>
        <w:tc>
          <w:tcPr>
            <w:tcW w:w="1079" w:type="dxa"/>
            <w:tcBorders/>
            <w:shd w:fill="auto" w:val="clear"/>
            <w:vAlign w:val="bottom"/>
          </w:tcPr>
          <w:p>
            <w:pPr>
              <w:pStyle w:val="TableContents"/>
              <w:spacing w:before="0" w:after="283"/>
              <w:rPr/>
            </w:pPr>
            <w:r>
              <w:rPr/>
              <w:t> </w:t>
            </w:r>
          </w:p>
        </w:tc>
        <w:tc>
          <w:tcPr>
            <w:tcW w:w="145" w:type="dxa"/>
            <w:tcBorders/>
            <w:shd w:fill="auto" w:val="clear"/>
            <w:vAlign w:val="bottom"/>
          </w:tcPr>
          <w:p>
            <w:pPr>
              <w:pStyle w:val="TableContents"/>
              <w:spacing w:before="0" w:after="283"/>
              <w:rPr/>
            </w:pPr>
            <w:r>
              <w:rPr/>
              <w:t> </w:t>
            </w:r>
          </w:p>
        </w:tc>
        <w:tc>
          <w:tcPr>
            <w:tcW w:w="286" w:type="dxa"/>
            <w:tcBorders/>
            <w:shd w:fill="auto" w:val="clear"/>
            <w:vAlign w:val="bottom"/>
          </w:tcPr>
          <w:p>
            <w:pPr>
              <w:pStyle w:val="TableContents"/>
              <w:spacing w:before="0" w:after="283"/>
              <w:rPr/>
            </w:pPr>
            <w:r>
              <w:rPr/>
              <w:t> </w:t>
            </w:r>
          </w:p>
        </w:tc>
        <w:tc>
          <w:tcPr>
            <w:tcW w:w="142" w:type="dxa"/>
            <w:tcBorders/>
            <w:shd w:fill="auto" w:val="clear"/>
            <w:vAlign w:val="bottom"/>
          </w:tcPr>
          <w:p>
            <w:pPr>
              <w:pStyle w:val="TableContents"/>
              <w:spacing w:before="0" w:after="283"/>
              <w:rPr/>
            </w:pPr>
            <w:r>
              <w:rPr/>
              <w:t> </w:t>
            </w:r>
          </w:p>
        </w:tc>
        <w:tc>
          <w:tcPr>
            <w:tcW w:w="1150" w:type="dxa"/>
            <w:tcBorders/>
            <w:shd w:fill="auto" w:val="clear"/>
            <w:vAlign w:val="bottom"/>
          </w:tcPr>
          <w:p>
            <w:pPr>
              <w:pStyle w:val="TableContents"/>
              <w:spacing w:before="0" w:after="283"/>
              <w:rPr/>
            </w:pPr>
            <w:r>
              <w:rPr/>
              <w:t> </w:t>
            </w:r>
          </w:p>
        </w:tc>
        <w:tc>
          <w:tcPr>
            <w:tcW w:w="144" w:type="dxa"/>
            <w:tcBorders/>
            <w:shd w:fill="auto" w:val="clear"/>
            <w:vAlign w:val="bottom"/>
          </w:tcPr>
          <w:p>
            <w:pPr>
              <w:pStyle w:val="TableContents"/>
              <w:spacing w:before="0" w:after="283"/>
              <w:rPr/>
            </w:pPr>
            <w:r>
              <w:rPr/>
              <w:t> </w:t>
            </w:r>
          </w:p>
        </w:tc>
        <w:tc>
          <w:tcPr>
            <w:tcW w:w="286" w:type="dxa"/>
            <w:tcBorders/>
            <w:shd w:fill="auto" w:val="clear"/>
            <w:vAlign w:val="bottom"/>
          </w:tcPr>
          <w:p>
            <w:pPr>
              <w:pStyle w:val="TableContents"/>
              <w:spacing w:before="0" w:after="283"/>
              <w:rPr/>
            </w:pPr>
            <w:r>
              <w:rPr/>
              <w:t> </w:t>
            </w:r>
          </w:p>
        </w:tc>
        <w:tc>
          <w:tcPr>
            <w:tcW w:w="193" w:type="dxa"/>
            <w:tcBorders/>
            <w:shd w:fill="auto" w:val="clear"/>
            <w:vAlign w:val="bottom"/>
          </w:tcPr>
          <w:p>
            <w:pPr>
              <w:pStyle w:val="TableContents"/>
              <w:spacing w:before="0" w:after="283"/>
              <w:rPr/>
            </w:pPr>
            <w:r>
              <w:rPr/>
              <w:t> </w:t>
            </w:r>
          </w:p>
        </w:tc>
        <w:tc>
          <w:tcPr>
            <w:tcW w:w="905" w:type="dxa"/>
            <w:tcBorders/>
            <w:shd w:fill="auto" w:val="clear"/>
            <w:vAlign w:val="bottom"/>
          </w:tcPr>
          <w:p>
            <w:pPr>
              <w:pStyle w:val="TableContents"/>
              <w:spacing w:before="0" w:after="283"/>
              <w:rPr/>
            </w:pPr>
            <w:r>
              <w:rPr/>
              <w:t> </w:t>
            </w:r>
          </w:p>
        </w:tc>
        <w:tc>
          <w:tcPr>
            <w:tcW w:w="134" w:type="dxa"/>
            <w:tcBorders/>
            <w:shd w:fill="auto" w:val="clear"/>
            <w:vAlign w:val="bottom"/>
          </w:tcPr>
          <w:p>
            <w:pPr>
              <w:pStyle w:val="TableContents"/>
              <w:spacing w:before="0" w:after="283"/>
              <w:rPr/>
            </w:pPr>
            <w:r>
              <w:rPr/>
              <w:t> </w:t>
            </w:r>
          </w:p>
        </w:tc>
      </w:tr>
      <w:tr>
        <w:trPr/>
        <w:tc>
          <w:tcPr>
            <w:tcW w:w="2420" w:type="dxa"/>
            <w:tcBorders/>
            <w:shd w:fill="auto" w:val="clear"/>
            <w:vAlign w:val="bottom"/>
          </w:tcPr>
          <w:p>
            <w:pPr>
              <w:pStyle w:val="TableContents"/>
              <w:spacing w:before="0" w:after="283"/>
              <w:rPr/>
            </w:pPr>
            <w:r>
              <w:rPr/>
              <w:t> </w:t>
            </w:r>
          </w:p>
        </w:tc>
        <w:tc>
          <w:tcPr>
            <w:tcW w:w="271" w:type="dxa"/>
            <w:tcBorders/>
            <w:shd w:fill="auto" w:val="clear"/>
            <w:vAlign w:val="bottom"/>
          </w:tcPr>
          <w:p>
            <w:pPr>
              <w:pStyle w:val="TableContents"/>
              <w:spacing w:before="0" w:after="283"/>
              <w:rPr/>
            </w:pPr>
            <w:r>
              <w:rPr/>
              <w:t> </w:t>
            </w:r>
          </w:p>
        </w:tc>
        <w:tc>
          <w:tcPr>
            <w:tcW w:w="7380" w:type="dxa"/>
            <w:gridSpan w:val="18"/>
            <w:tcBorders>
              <w:bottom w:val="single" w:sz="2" w:space="0" w:color="000000"/>
            </w:tcBorders>
            <w:shd w:fill="auto" w:val="clear"/>
            <w:tcMar>
              <w:bottom w:w="28" w:type="dxa"/>
            </w:tcMar>
            <w:vAlign w:val="bottom"/>
          </w:tcPr>
          <w:p>
            <w:pPr>
              <w:pStyle w:val="TableContents"/>
              <w:spacing w:before="0" w:after="283"/>
              <w:jc w:val="center"/>
              <w:rPr/>
            </w:pPr>
            <w:r>
              <w:rPr/>
              <w:t>Fiscal Year Ended September 30, 2011</w:t>
            </w:r>
          </w:p>
        </w:tc>
        <w:tc>
          <w:tcPr>
            <w:tcW w:w="134" w:type="dxa"/>
            <w:tcBorders/>
            <w:shd w:fill="auto" w:val="clear"/>
            <w:vAlign w:val="bottom"/>
          </w:tcPr>
          <w:p>
            <w:pPr>
              <w:pStyle w:val="TableContents"/>
              <w:spacing w:before="0" w:after="283"/>
              <w:rPr/>
            </w:pPr>
            <w:r>
              <w:rPr/>
              <w:t> </w:t>
            </w:r>
          </w:p>
        </w:tc>
      </w:tr>
      <w:tr>
        <w:trPr/>
        <w:tc>
          <w:tcPr>
            <w:tcW w:w="2420" w:type="dxa"/>
            <w:tcBorders/>
            <w:shd w:fill="auto" w:val="clear"/>
            <w:vAlign w:val="bottom"/>
          </w:tcPr>
          <w:p>
            <w:pPr>
              <w:pStyle w:val="TableContents"/>
              <w:spacing w:before="0" w:after="283"/>
              <w:rPr/>
            </w:pPr>
            <w:r>
              <w:rPr/>
              <w:t> </w:t>
            </w:r>
          </w:p>
        </w:tc>
        <w:tc>
          <w:tcPr>
            <w:tcW w:w="271" w:type="dxa"/>
            <w:tcBorders/>
            <w:shd w:fill="auto" w:val="clear"/>
            <w:vAlign w:val="bottom"/>
          </w:tcPr>
          <w:p>
            <w:pPr>
              <w:pStyle w:val="TableContents"/>
              <w:spacing w:before="0" w:after="283"/>
              <w:rPr/>
            </w:pPr>
            <w:r>
              <w:rPr/>
              <w:t> </w:t>
            </w:r>
          </w:p>
        </w:tc>
        <w:tc>
          <w:tcPr>
            <w:tcW w:w="5852" w:type="dxa"/>
            <w:gridSpan w:val="14"/>
            <w:tcBorders>
              <w:bottom w:val="single" w:sz="2" w:space="0" w:color="000000"/>
            </w:tcBorders>
            <w:shd w:fill="auto" w:val="clear"/>
            <w:tcMar>
              <w:bottom w:w="28" w:type="dxa"/>
            </w:tcMar>
            <w:vAlign w:val="bottom"/>
          </w:tcPr>
          <w:p>
            <w:pPr>
              <w:pStyle w:val="TableContents"/>
              <w:spacing w:before="0" w:after="283"/>
              <w:jc w:val="center"/>
              <w:rPr/>
            </w:pPr>
            <w:r>
              <w:rPr/>
              <w:t>Company-owned Stores</w:t>
            </w:r>
          </w:p>
        </w:tc>
        <w:tc>
          <w:tcPr>
            <w:tcW w:w="144" w:type="dxa"/>
            <w:tcBorders/>
            <w:shd w:fill="auto" w:val="clear"/>
            <w:vAlign w:val="bottom"/>
          </w:tcPr>
          <w:p>
            <w:pPr>
              <w:pStyle w:val="TableContents"/>
              <w:spacing w:before="0" w:after="283"/>
              <w:rPr/>
            </w:pPr>
            <w:r>
              <w:rPr/>
              <w:t> </w:t>
            </w:r>
          </w:p>
        </w:tc>
        <w:tc>
          <w:tcPr>
            <w:tcW w:w="286" w:type="dxa"/>
            <w:tcBorders/>
            <w:shd w:fill="auto" w:val="clear"/>
            <w:vAlign w:val="bottom"/>
          </w:tcPr>
          <w:p>
            <w:pPr>
              <w:pStyle w:val="TableContents"/>
              <w:spacing w:before="0" w:after="283"/>
              <w:rPr/>
            </w:pPr>
            <w:r>
              <w:rPr/>
              <w:t> </w:t>
            </w:r>
          </w:p>
        </w:tc>
        <w:tc>
          <w:tcPr>
            <w:tcW w:w="1098" w:type="dxa"/>
            <w:gridSpan w:val="2"/>
            <w:tcBorders>
              <w:bottom w:val="single" w:sz="2" w:space="0" w:color="000000"/>
            </w:tcBorders>
            <w:shd w:fill="auto" w:val="clear"/>
            <w:tcMar>
              <w:bottom w:w="28" w:type="dxa"/>
            </w:tcMar>
            <w:vAlign w:val="bottom"/>
          </w:tcPr>
          <w:p>
            <w:pPr>
              <w:pStyle w:val="TableContents"/>
              <w:spacing w:before="0" w:after="283"/>
              <w:jc w:val="center"/>
              <w:rPr/>
            </w:pPr>
            <w:r>
              <w:rPr/>
              <w:t> </w:t>
            </w:r>
          </w:p>
        </w:tc>
        <w:tc>
          <w:tcPr>
            <w:tcW w:w="134" w:type="dxa"/>
            <w:tcBorders/>
            <w:shd w:fill="auto" w:val="clear"/>
            <w:vAlign w:val="bottom"/>
          </w:tcPr>
          <w:p>
            <w:pPr>
              <w:pStyle w:val="TableContents"/>
              <w:spacing w:before="0" w:after="283"/>
              <w:rPr/>
            </w:pPr>
            <w:r>
              <w:rPr/>
              <w:t> </w:t>
            </w:r>
          </w:p>
        </w:tc>
      </w:tr>
      <w:tr>
        <w:trPr/>
        <w:tc>
          <w:tcPr>
            <w:tcW w:w="2420" w:type="dxa"/>
            <w:tcBorders/>
            <w:shd w:fill="auto" w:val="clear"/>
            <w:vAlign w:val="bottom"/>
          </w:tcPr>
          <w:p>
            <w:pPr>
              <w:pStyle w:val="TableContents"/>
              <w:spacing w:before="0" w:after="283"/>
              <w:rPr/>
            </w:pPr>
            <w:r>
              <w:rPr/>
              <w:t> </w:t>
            </w:r>
          </w:p>
        </w:tc>
        <w:tc>
          <w:tcPr>
            <w:tcW w:w="271" w:type="dxa"/>
            <w:tcBorders/>
            <w:shd w:fill="auto" w:val="clear"/>
            <w:vAlign w:val="bottom"/>
          </w:tcPr>
          <w:p>
            <w:pPr>
              <w:pStyle w:val="TableContents"/>
              <w:spacing w:before="0" w:after="283"/>
              <w:rPr/>
            </w:pPr>
            <w:r>
              <w:rPr/>
              <w:t> </w:t>
            </w:r>
          </w:p>
        </w:tc>
        <w:tc>
          <w:tcPr>
            <w:tcW w:w="1122" w:type="dxa"/>
            <w:gridSpan w:val="2"/>
            <w:tcBorders/>
            <w:shd w:fill="auto" w:val="clear"/>
            <w:vAlign w:val="bottom"/>
          </w:tcPr>
          <w:p>
            <w:pPr>
              <w:pStyle w:val="TableContents"/>
              <w:spacing w:before="0" w:after="283"/>
              <w:jc w:val="center"/>
              <w:rPr/>
            </w:pPr>
            <w:r>
              <w:rPr/>
              <w:t>U.S. Pawn</w:t>
            </w:r>
          </w:p>
        </w:tc>
        <w:tc>
          <w:tcPr>
            <w:tcW w:w="145" w:type="dxa"/>
            <w:tcBorders/>
            <w:shd w:fill="auto" w:val="clear"/>
            <w:vAlign w:val="bottom"/>
          </w:tcPr>
          <w:p>
            <w:pPr>
              <w:pStyle w:val="TableContents"/>
              <w:spacing w:before="0" w:after="283"/>
              <w:rPr/>
            </w:pPr>
            <w:r>
              <w:rPr/>
              <w:t> </w:t>
            </w:r>
          </w:p>
        </w:tc>
        <w:tc>
          <w:tcPr>
            <w:tcW w:w="286" w:type="dxa"/>
            <w:tcBorders/>
            <w:shd w:fill="auto" w:val="clear"/>
            <w:vAlign w:val="bottom"/>
          </w:tcPr>
          <w:p>
            <w:pPr>
              <w:pStyle w:val="TableContents"/>
              <w:spacing w:before="0" w:after="283"/>
              <w:rPr/>
            </w:pPr>
            <w:r>
              <w:rPr/>
              <w:t> </w:t>
            </w:r>
          </w:p>
        </w:tc>
        <w:tc>
          <w:tcPr>
            <w:tcW w:w="927" w:type="dxa"/>
            <w:gridSpan w:val="2"/>
            <w:tcBorders/>
            <w:shd w:fill="auto" w:val="clear"/>
            <w:vAlign w:val="bottom"/>
          </w:tcPr>
          <w:p>
            <w:pPr>
              <w:pStyle w:val="TableContents"/>
              <w:spacing w:before="0" w:after="283"/>
              <w:jc w:val="center"/>
              <w:rPr/>
            </w:pPr>
            <w:r>
              <w:rPr/>
              <w:t>Empeño</w:t>
            </w:r>
          </w:p>
        </w:tc>
        <w:tc>
          <w:tcPr>
            <w:tcW w:w="107" w:type="dxa"/>
            <w:tcBorders/>
            <w:shd w:fill="auto" w:val="clear"/>
            <w:vAlign w:val="bottom"/>
          </w:tcPr>
          <w:p>
            <w:pPr>
              <w:pStyle w:val="TableContents"/>
              <w:spacing w:before="0" w:after="283"/>
              <w:rPr/>
            </w:pPr>
            <w:r>
              <w:rPr/>
              <w:t> </w:t>
            </w:r>
          </w:p>
        </w:tc>
        <w:tc>
          <w:tcPr>
            <w:tcW w:w="286" w:type="dxa"/>
            <w:tcBorders/>
            <w:shd w:fill="auto" w:val="clear"/>
            <w:vAlign w:val="bottom"/>
          </w:tcPr>
          <w:p>
            <w:pPr>
              <w:pStyle w:val="TableContents"/>
              <w:spacing w:before="0" w:after="283"/>
              <w:rPr/>
            </w:pPr>
            <w:r>
              <w:rPr/>
              <w:t> </w:t>
            </w:r>
          </w:p>
        </w:tc>
        <w:tc>
          <w:tcPr>
            <w:tcW w:w="1256" w:type="dxa"/>
            <w:gridSpan w:val="2"/>
            <w:tcBorders/>
            <w:shd w:fill="auto" w:val="clear"/>
            <w:vAlign w:val="bottom"/>
          </w:tcPr>
          <w:p>
            <w:pPr>
              <w:pStyle w:val="TableContents"/>
              <w:spacing w:before="0" w:after="283"/>
              <w:jc w:val="center"/>
              <w:rPr/>
            </w:pPr>
            <w:r>
              <w:rPr/>
              <w:t>EZMONEY</w:t>
            </w:r>
          </w:p>
        </w:tc>
        <w:tc>
          <w:tcPr>
            <w:tcW w:w="145" w:type="dxa"/>
            <w:tcBorders/>
            <w:shd w:fill="auto" w:val="clear"/>
            <w:vAlign w:val="bottom"/>
          </w:tcPr>
          <w:p>
            <w:pPr>
              <w:pStyle w:val="TableContents"/>
              <w:spacing w:before="0" w:after="283"/>
              <w:rPr/>
            </w:pPr>
            <w:r>
              <w:rPr/>
              <w:t> </w:t>
            </w:r>
          </w:p>
        </w:tc>
        <w:tc>
          <w:tcPr>
            <w:tcW w:w="286" w:type="dxa"/>
            <w:tcBorders/>
            <w:shd w:fill="auto" w:val="clear"/>
            <w:vAlign w:val="bottom"/>
          </w:tcPr>
          <w:p>
            <w:pPr>
              <w:pStyle w:val="TableContents"/>
              <w:spacing w:before="0" w:after="283"/>
              <w:rPr/>
            </w:pPr>
            <w:r>
              <w:rPr/>
              <w:t> </w:t>
            </w:r>
          </w:p>
        </w:tc>
        <w:tc>
          <w:tcPr>
            <w:tcW w:w="1292" w:type="dxa"/>
            <w:gridSpan w:val="2"/>
            <w:tcBorders/>
            <w:shd w:fill="auto" w:val="clear"/>
            <w:vAlign w:val="bottom"/>
          </w:tcPr>
          <w:p>
            <w:pPr>
              <w:pStyle w:val="TableContents"/>
              <w:spacing w:before="0" w:after="283"/>
              <w:jc w:val="center"/>
              <w:rPr/>
            </w:pPr>
            <w:r>
              <w:rPr/>
              <w:t> </w:t>
            </w:r>
          </w:p>
        </w:tc>
        <w:tc>
          <w:tcPr>
            <w:tcW w:w="144" w:type="dxa"/>
            <w:tcBorders/>
            <w:shd w:fill="auto" w:val="clear"/>
            <w:vAlign w:val="bottom"/>
          </w:tcPr>
          <w:p>
            <w:pPr>
              <w:pStyle w:val="TableContents"/>
              <w:spacing w:before="0" w:after="283"/>
              <w:rPr/>
            </w:pPr>
            <w:r>
              <w:rPr/>
              <w:t> </w:t>
            </w:r>
          </w:p>
        </w:tc>
        <w:tc>
          <w:tcPr>
            <w:tcW w:w="286" w:type="dxa"/>
            <w:tcBorders/>
            <w:shd w:fill="auto" w:val="clear"/>
            <w:vAlign w:val="bottom"/>
          </w:tcPr>
          <w:p>
            <w:pPr>
              <w:pStyle w:val="TableContents"/>
              <w:spacing w:before="0" w:after="283"/>
              <w:rPr/>
            </w:pPr>
            <w:r>
              <w:rPr/>
              <w:t> </w:t>
            </w:r>
          </w:p>
        </w:tc>
        <w:tc>
          <w:tcPr>
            <w:tcW w:w="193" w:type="dxa"/>
            <w:tcBorders/>
            <w:shd w:fill="auto" w:val="clear"/>
            <w:vAlign w:val="bottom"/>
          </w:tcPr>
          <w:p>
            <w:pPr>
              <w:pStyle w:val="TableContents"/>
              <w:spacing w:before="0" w:after="283"/>
              <w:rPr/>
            </w:pPr>
            <w:r>
              <w:rPr/>
              <w:t> </w:t>
            </w:r>
          </w:p>
        </w:tc>
        <w:tc>
          <w:tcPr>
            <w:tcW w:w="905" w:type="dxa"/>
            <w:tcBorders/>
            <w:shd w:fill="auto" w:val="clear"/>
            <w:vAlign w:val="bottom"/>
          </w:tcPr>
          <w:p>
            <w:pPr>
              <w:pStyle w:val="TableContents"/>
              <w:spacing w:before="0" w:after="283"/>
              <w:rPr/>
            </w:pPr>
            <w:r>
              <w:rPr/>
              <w:t> </w:t>
            </w:r>
          </w:p>
        </w:tc>
        <w:tc>
          <w:tcPr>
            <w:tcW w:w="134" w:type="dxa"/>
            <w:tcBorders/>
            <w:shd w:fill="auto" w:val="clear"/>
            <w:vAlign w:val="bottom"/>
          </w:tcPr>
          <w:p>
            <w:pPr>
              <w:pStyle w:val="TableContents"/>
              <w:spacing w:before="0" w:after="283"/>
              <w:rPr/>
            </w:pPr>
            <w:r>
              <w:rPr/>
              <w:t> </w:t>
            </w:r>
          </w:p>
        </w:tc>
      </w:tr>
      <w:tr>
        <w:trPr/>
        <w:tc>
          <w:tcPr>
            <w:tcW w:w="2420" w:type="dxa"/>
            <w:tcBorders/>
            <w:shd w:fill="auto" w:val="clear"/>
            <w:vAlign w:val="bottom"/>
          </w:tcPr>
          <w:p>
            <w:pPr>
              <w:pStyle w:val="TableContents"/>
              <w:spacing w:before="0" w:after="283"/>
              <w:rPr/>
            </w:pPr>
            <w:r>
              <w:rPr/>
              <w:t> </w:t>
            </w:r>
          </w:p>
        </w:tc>
        <w:tc>
          <w:tcPr>
            <w:tcW w:w="271" w:type="dxa"/>
            <w:tcBorders/>
            <w:shd w:fill="auto" w:val="clear"/>
            <w:vAlign w:val="bottom"/>
          </w:tcPr>
          <w:p>
            <w:pPr>
              <w:pStyle w:val="TableContents"/>
              <w:spacing w:before="0" w:after="283"/>
              <w:rPr/>
            </w:pPr>
            <w:r>
              <w:rPr/>
              <w:t> </w:t>
            </w:r>
          </w:p>
        </w:tc>
        <w:tc>
          <w:tcPr>
            <w:tcW w:w="1122" w:type="dxa"/>
            <w:gridSpan w:val="2"/>
            <w:tcBorders>
              <w:bottom w:val="single" w:sz="2" w:space="0" w:color="000000"/>
            </w:tcBorders>
            <w:shd w:fill="auto" w:val="clear"/>
            <w:tcMar>
              <w:bottom w:w="28" w:type="dxa"/>
            </w:tcMar>
            <w:vAlign w:val="bottom"/>
          </w:tcPr>
          <w:p>
            <w:pPr>
              <w:pStyle w:val="TableContents"/>
              <w:spacing w:before="0" w:after="283"/>
              <w:jc w:val="center"/>
              <w:rPr/>
            </w:pPr>
            <w:r>
              <w:rPr/>
              <w:t>Operations</w:t>
            </w:r>
          </w:p>
        </w:tc>
        <w:tc>
          <w:tcPr>
            <w:tcW w:w="145" w:type="dxa"/>
            <w:tcBorders/>
            <w:shd w:fill="auto" w:val="clear"/>
            <w:vAlign w:val="bottom"/>
          </w:tcPr>
          <w:p>
            <w:pPr>
              <w:pStyle w:val="TableContents"/>
              <w:spacing w:before="0" w:after="283"/>
              <w:rPr/>
            </w:pPr>
            <w:r>
              <w:rPr/>
              <w:t> </w:t>
            </w:r>
          </w:p>
        </w:tc>
        <w:tc>
          <w:tcPr>
            <w:tcW w:w="286" w:type="dxa"/>
            <w:tcBorders/>
            <w:shd w:fill="auto" w:val="clear"/>
            <w:vAlign w:val="bottom"/>
          </w:tcPr>
          <w:p>
            <w:pPr>
              <w:pStyle w:val="TableContents"/>
              <w:spacing w:before="0" w:after="283"/>
              <w:rPr/>
            </w:pPr>
            <w:r>
              <w:rPr/>
              <w:t> </w:t>
            </w:r>
          </w:p>
        </w:tc>
        <w:tc>
          <w:tcPr>
            <w:tcW w:w="927" w:type="dxa"/>
            <w:gridSpan w:val="2"/>
            <w:tcBorders>
              <w:bottom w:val="single" w:sz="2" w:space="0" w:color="000000"/>
            </w:tcBorders>
            <w:shd w:fill="auto" w:val="clear"/>
            <w:tcMar>
              <w:bottom w:w="28" w:type="dxa"/>
            </w:tcMar>
            <w:vAlign w:val="bottom"/>
          </w:tcPr>
          <w:p>
            <w:pPr>
              <w:pStyle w:val="TableContents"/>
              <w:spacing w:before="0" w:after="283"/>
              <w:jc w:val="center"/>
              <w:rPr/>
            </w:pPr>
            <w:r>
              <w:rPr/>
              <w:t>Fácil</w:t>
            </w:r>
          </w:p>
        </w:tc>
        <w:tc>
          <w:tcPr>
            <w:tcW w:w="107" w:type="dxa"/>
            <w:tcBorders/>
            <w:shd w:fill="auto" w:val="clear"/>
            <w:vAlign w:val="bottom"/>
          </w:tcPr>
          <w:p>
            <w:pPr>
              <w:pStyle w:val="TableContents"/>
              <w:spacing w:before="0" w:after="283"/>
              <w:rPr/>
            </w:pPr>
            <w:r>
              <w:rPr/>
              <w:t> </w:t>
            </w:r>
          </w:p>
        </w:tc>
        <w:tc>
          <w:tcPr>
            <w:tcW w:w="286" w:type="dxa"/>
            <w:tcBorders/>
            <w:shd w:fill="auto" w:val="clear"/>
            <w:vAlign w:val="bottom"/>
          </w:tcPr>
          <w:p>
            <w:pPr>
              <w:pStyle w:val="TableContents"/>
              <w:spacing w:before="0" w:after="283"/>
              <w:rPr/>
            </w:pPr>
            <w:r>
              <w:rPr/>
              <w:t> </w:t>
            </w:r>
          </w:p>
        </w:tc>
        <w:tc>
          <w:tcPr>
            <w:tcW w:w="1256" w:type="dxa"/>
            <w:gridSpan w:val="2"/>
            <w:tcBorders>
              <w:bottom w:val="single" w:sz="2" w:space="0" w:color="000000"/>
            </w:tcBorders>
            <w:shd w:fill="auto" w:val="clear"/>
            <w:tcMar>
              <w:bottom w:w="28" w:type="dxa"/>
            </w:tcMar>
            <w:vAlign w:val="bottom"/>
          </w:tcPr>
          <w:p>
            <w:pPr>
              <w:pStyle w:val="TableContents"/>
              <w:spacing w:before="0" w:after="283"/>
              <w:jc w:val="center"/>
              <w:rPr/>
            </w:pPr>
            <w:r>
              <w:rPr/>
              <w:t>Operations</w:t>
            </w:r>
          </w:p>
        </w:tc>
        <w:tc>
          <w:tcPr>
            <w:tcW w:w="145" w:type="dxa"/>
            <w:tcBorders/>
            <w:shd w:fill="auto" w:val="clear"/>
            <w:vAlign w:val="bottom"/>
          </w:tcPr>
          <w:p>
            <w:pPr>
              <w:pStyle w:val="TableContents"/>
              <w:spacing w:before="0" w:after="283"/>
              <w:rPr/>
            </w:pPr>
            <w:r>
              <w:rPr/>
              <w:t> </w:t>
            </w:r>
          </w:p>
        </w:tc>
        <w:tc>
          <w:tcPr>
            <w:tcW w:w="286" w:type="dxa"/>
            <w:tcBorders/>
            <w:shd w:fill="auto" w:val="clear"/>
            <w:vAlign w:val="bottom"/>
          </w:tcPr>
          <w:p>
            <w:pPr>
              <w:pStyle w:val="TableContents"/>
              <w:spacing w:before="0" w:after="283"/>
              <w:rPr/>
            </w:pPr>
            <w:r>
              <w:rPr/>
              <w:t> </w:t>
            </w:r>
          </w:p>
        </w:tc>
        <w:tc>
          <w:tcPr>
            <w:tcW w:w="1292" w:type="dxa"/>
            <w:gridSpan w:val="2"/>
            <w:tcBorders>
              <w:bottom w:val="single" w:sz="2" w:space="0" w:color="000000"/>
            </w:tcBorders>
            <w:shd w:fill="auto" w:val="clear"/>
            <w:tcMar>
              <w:bottom w:w="28" w:type="dxa"/>
            </w:tcMar>
            <w:vAlign w:val="bottom"/>
          </w:tcPr>
          <w:p>
            <w:pPr>
              <w:pStyle w:val="TableContents"/>
              <w:spacing w:before="0" w:after="283"/>
              <w:jc w:val="center"/>
              <w:rPr/>
            </w:pPr>
            <w:r>
              <w:rPr/>
              <w:t>Consolidated</w:t>
            </w:r>
          </w:p>
        </w:tc>
        <w:tc>
          <w:tcPr>
            <w:tcW w:w="144" w:type="dxa"/>
            <w:tcBorders/>
            <w:shd w:fill="auto" w:val="clear"/>
            <w:vAlign w:val="bottom"/>
          </w:tcPr>
          <w:p>
            <w:pPr>
              <w:pStyle w:val="TableContents"/>
              <w:spacing w:before="0" w:after="283"/>
              <w:rPr/>
            </w:pPr>
            <w:r>
              <w:rPr/>
              <w:t> </w:t>
            </w:r>
          </w:p>
        </w:tc>
        <w:tc>
          <w:tcPr>
            <w:tcW w:w="286" w:type="dxa"/>
            <w:tcBorders/>
            <w:shd w:fill="auto" w:val="clear"/>
            <w:vAlign w:val="bottom"/>
          </w:tcPr>
          <w:p>
            <w:pPr>
              <w:pStyle w:val="TableContents"/>
              <w:spacing w:before="0" w:after="283"/>
              <w:rPr/>
            </w:pPr>
            <w:r>
              <w:rPr/>
              <w:t> </w:t>
            </w:r>
          </w:p>
        </w:tc>
        <w:tc>
          <w:tcPr>
            <w:tcW w:w="1098" w:type="dxa"/>
            <w:gridSpan w:val="2"/>
            <w:tcBorders>
              <w:bottom w:val="single" w:sz="2" w:space="0" w:color="000000"/>
            </w:tcBorders>
            <w:shd w:fill="auto" w:val="clear"/>
            <w:tcMar>
              <w:bottom w:w="28" w:type="dxa"/>
            </w:tcMar>
            <w:vAlign w:val="bottom"/>
          </w:tcPr>
          <w:p>
            <w:pPr>
              <w:pStyle w:val="TableContents"/>
              <w:spacing w:before="0" w:after="283"/>
              <w:jc w:val="center"/>
              <w:rPr/>
            </w:pPr>
            <w:r>
              <w:rPr/>
              <w:t>Franchises</w:t>
            </w:r>
          </w:p>
        </w:tc>
        <w:tc>
          <w:tcPr>
            <w:tcW w:w="134" w:type="dxa"/>
            <w:tcBorders/>
            <w:shd w:fill="auto" w:val="clear"/>
            <w:vAlign w:val="bottom"/>
          </w:tcPr>
          <w:p>
            <w:pPr>
              <w:pStyle w:val="TableContents"/>
              <w:spacing w:before="0" w:after="283"/>
              <w:rPr/>
            </w:pPr>
            <w:r>
              <w:rPr/>
              <w:t> </w:t>
            </w:r>
          </w:p>
        </w:tc>
      </w:tr>
      <w:tr>
        <w:trPr/>
        <w:tc>
          <w:tcPr>
            <w:tcW w:w="2420" w:type="dxa"/>
            <w:tcBorders/>
            <w:shd w:fill="CCEEFF" w:val="clear"/>
            <w:vAlign w:val="bottom"/>
          </w:tcPr>
          <w:p>
            <w:pPr>
              <w:pStyle w:val="TableContents"/>
              <w:spacing w:before="0" w:after="0"/>
              <w:ind w:left="225" w:right="0" w:hanging="225"/>
              <w:rPr/>
            </w:pPr>
            <w:r>
              <w:rPr/>
              <w:t>Stores in operation:</w:t>
            </w:r>
          </w:p>
        </w:tc>
        <w:tc>
          <w:tcPr>
            <w:tcW w:w="271" w:type="dxa"/>
            <w:tcBorders/>
            <w:shd w:fill="CCEEFF" w:val="clear"/>
            <w:vAlign w:val="bottom"/>
          </w:tcPr>
          <w:p>
            <w:pPr>
              <w:pStyle w:val="TableContents"/>
              <w:spacing w:before="0" w:after="283"/>
              <w:rPr/>
            </w:pPr>
            <w:r>
              <w:rPr/>
              <w:t> </w:t>
            </w:r>
          </w:p>
        </w:tc>
        <w:tc>
          <w:tcPr>
            <w:tcW w:w="159" w:type="dxa"/>
            <w:tcBorders/>
            <w:shd w:fill="CCEEFF" w:val="clear"/>
            <w:vAlign w:val="bottom"/>
          </w:tcPr>
          <w:p>
            <w:pPr>
              <w:pStyle w:val="TableContents"/>
              <w:spacing w:before="0" w:after="283"/>
              <w:rPr/>
            </w:pPr>
            <w:r>
              <w:rPr/>
              <w:t> </w:t>
            </w:r>
          </w:p>
        </w:tc>
        <w:tc>
          <w:tcPr>
            <w:tcW w:w="963" w:type="dxa"/>
            <w:tcBorders/>
            <w:shd w:fill="CCEEFF" w:val="clear"/>
            <w:vAlign w:val="bottom"/>
          </w:tcPr>
          <w:p>
            <w:pPr>
              <w:pStyle w:val="TableContents"/>
              <w:spacing w:before="0" w:after="283"/>
              <w:rPr/>
            </w:pPr>
            <w:r>
              <w:rPr/>
              <w:t> </w:t>
            </w:r>
          </w:p>
        </w:tc>
        <w:tc>
          <w:tcPr>
            <w:tcW w:w="145" w:type="dxa"/>
            <w:tcBorders/>
            <w:shd w:fill="CCEEFF" w:val="clear"/>
            <w:vAlign w:val="bottom"/>
          </w:tcPr>
          <w:p>
            <w:pPr>
              <w:pStyle w:val="TableContents"/>
              <w:spacing w:before="0" w:after="283"/>
              <w:rPr/>
            </w:pPr>
            <w:r>
              <w:rPr/>
              <w:t> </w:t>
            </w:r>
          </w:p>
        </w:tc>
        <w:tc>
          <w:tcPr>
            <w:tcW w:w="286" w:type="dxa"/>
            <w:tcBorders/>
            <w:shd w:fill="CCEEFF" w:val="clear"/>
            <w:vAlign w:val="bottom"/>
          </w:tcPr>
          <w:p>
            <w:pPr>
              <w:pStyle w:val="TableContents"/>
              <w:spacing w:before="0" w:after="283"/>
              <w:rPr/>
            </w:pPr>
            <w:r>
              <w:rPr/>
              <w:t> </w:t>
            </w:r>
          </w:p>
        </w:tc>
        <w:tc>
          <w:tcPr>
            <w:tcW w:w="133" w:type="dxa"/>
            <w:tcBorders/>
            <w:shd w:fill="CCEEFF" w:val="clear"/>
            <w:vAlign w:val="bottom"/>
          </w:tcPr>
          <w:p>
            <w:pPr>
              <w:pStyle w:val="TableContents"/>
              <w:spacing w:before="0" w:after="283"/>
              <w:rPr/>
            </w:pPr>
            <w:r>
              <w:rPr/>
              <w:t> </w:t>
            </w:r>
          </w:p>
        </w:tc>
        <w:tc>
          <w:tcPr>
            <w:tcW w:w="794" w:type="dxa"/>
            <w:tcBorders/>
            <w:shd w:fill="CCEEFF" w:val="clear"/>
            <w:vAlign w:val="bottom"/>
          </w:tcPr>
          <w:p>
            <w:pPr>
              <w:pStyle w:val="TableContents"/>
              <w:spacing w:before="0" w:after="283"/>
              <w:rPr/>
            </w:pPr>
            <w:r>
              <w:rPr/>
              <w:t> </w:t>
            </w:r>
          </w:p>
        </w:tc>
        <w:tc>
          <w:tcPr>
            <w:tcW w:w="107" w:type="dxa"/>
            <w:tcBorders/>
            <w:shd w:fill="CCEEFF" w:val="clear"/>
            <w:vAlign w:val="bottom"/>
          </w:tcPr>
          <w:p>
            <w:pPr>
              <w:pStyle w:val="TableContents"/>
              <w:spacing w:before="0" w:after="283"/>
              <w:rPr/>
            </w:pPr>
            <w:r>
              <w:rPr/>
              <w:t> </w:t>
            </w:r>
          </w:p>
        </w:tc>
        <w:tc>
          <w:tcPr>
            <w:tcW w:w="286" w:type="dxa"/>
            <w:tcBorders/>
            <w:shd w:fill="CCEEFF" w:val="clear"/>
            <w:vAlign w:val="bottom"/>
          </w:tcPr>
          <w:p>
            <w:pPr>
              <w:pStyle w:val="TableContents"/>
              <w:spacing w:before="0" w:after="283"/>
              <w:rPr/>
            </w:pPr>
            <w:r>
              <w:rPr/>
              <w:t> </w:t>
            </w:r>
          </w:p>
        </w:tc>
        <w:tc>
          <w:tcPr>
            <w:tcW w:w="177" w:type="dxa"/>
            <w:tcBorders/>
            <w:shd w:fill="CCEEFF" w:val="clear"/>
            <w:vAlign w:val="bottom"/>
          </w:tcPr>
          <w:p>
            <w:pPr>
              <w:pStyle w:val="TableContents"/>
              <w:spacing w:before="0" w:after="283"/>
              <w:rPr/>
            </w:pPr>
            <w:r>
              <w:rPr/>
              <w:t> </w:t>
            </w:r>
          </w:p>
        </w:tc>
        <w:tc>
          <w:tcPr>
            <w:tcW w:w="1079" w:type="dxa"/>
            <w:tcBorders/>
            <w:shd w:fill="CCEEFF" w:val="clear"/>
            <w:vAlign w:val="bottom"/>
          </w:tcPr>
          <w:p>
            <w:pPr>
              <w:pStyle w:val="TableContents"/>
              <w:spacing w:before="0" w:after="283"/>
              <w:rPr/>
            </w:pPr>
            <w:r>
              <w:rPr/>
              <w:t> </w:t>
            </w:r>
          </w:p>
        </w:tc>
        <w:tc>
          <w:tcPr>
            <w:tcW w:w="145" w:type="dxa"/>
            <w:tcBorders/>
            <w:shd w:fill="CCEEFF" w:val="clear"/>
            <w:vAlign w:val="bottom"/>
          </w:tcPr>
          <w:p>
            <w:pPr>
              <w:pStyle w:val="TableContents"/>
              <w:spacing w:before="0" w:after="283"/>
              <w:rPr/>
            </w:pPr>
            <w:r>
              <w:rPr/>
              <w:t> </w:t>
            </w:r>
          </w:p>
        </w:tc>
        <w:tc>
          <w:tcPr>
            <w:tcW w:w="286" w:type="dxa"/>
            <w:tcBorders/>
            <w:shd w:fill="CCEEFF" w:val="clear"/>
            <w:vAlign w:val="bottom"/>
          </w:tcPr>
          <w:p>
            <w:pPr>
              <w:pStyle w:val="TableContents"/>
              <w:spacing w:before="0" w:after="283"/>
              <w:rPr/>
            </w:pPr>
            <w:r>
              <w:rPr/>
              <w:t> </w:t>
            </w:r>
          </w:p>
        </w:tc>
        <w:tc>
          <w:tcPr>
            <w:tcW w:w="142" w:type="dxa"/>
            <w:tcBorders/>
            <w:shd w:fill="CCEEFF" w:val="clear"/>
            <w:vAlign w:val="bottom"/>
          </w:tcPr>
          <w:p>
            <w:pPr>
              <w:pStyle w:val="TableContents"/>
              <w:spacing w:before="0" w:after="283"/>
              <w:rPr/>
            </w:pPr>
            <w:r>
              <w:rPr/>
              <w:t> </w:t>
            </w:r>
          </w:p>
        </w:tc>
        <w:tc>
          <w:tcPr>
            <w:tcW w:w="1150" w:type="dxa"/>
            <w:tcBorders/>
            <w:shd w:fill="CCEEFF" w:val="clear"/>
            <w:vAlign w:val="bottom"/>
          </w:tcPr>
          <w:p>
            <w:pPr>
              <w:pStyle w:val="TableContents"/>
              <w:spacing w:before="0" w:after="283"/>
              <w:rPr/>
            </w:pPr>
            <w:r>
              <w:rPr/>
              <w:t> </w:t>
            </w:r>
          </w:p>
        </w:tc>
        <w:tc>
          <w:tcPr>
            <w:tcW w:w="144" w:type="dxa"/>
            <w:tcBorders/>
            <w:shd w:fill="CCEEFF" w:val="clear"/>
            <w:vAlign w:val="bottom"/>
          </w:tcPr>
          <w:p>
            <w:pPr>
              <w:pStyle w:val="TableContents"/>
              <w:spacing w:before="0" w:after="283"/>
              <w:rPr/>
            </w:pPr>
            <w:r>
              <w:rPr/>
              <w:t> </w:t>
            </w:r>
          </w:p>
        </w:tc>
        <w:tc>
          <w:tcPr>
            <w:tcW w:w="286" w:type="dxa"/>
            <w:tcBorders/>
            <w:shd w:fill="CCEEFF" w:val="clear"/>
            <w:vAlign w:val="bottom"/>
          </w:tcPr>
          <w:p>
            <w:pPr>
              <w:pStyle w:val="TableContents"/>
              <w:spacing w:before="0" w:after="283"/>
              <w:rPr/>
            </w:pPr>
            <w:r>
              <w:rPr/>
              <w:t> </w:t>
            </w:r>
          </w:p>
        </w:tc>
        <w:tc>
          <w:tcPr>
            <w:tcW w:w="193" w:type="dxa"/>
            <w:tcBorders/>
            <w:shd w:fill="CCEEFF" w:val="clear"/>
            <w:vAlign w:val="bottom"/>
          </w:tcPr>
          <w:p>
            <w:pPr>
              <w:pStyle w:val="TableContents"/>
              <w:spacing w:before="0" w:after="283"/>
              <w:rPr/>
            </w:pPr>
            <w:r>
              <w:rPr/>
              <w:t> </w:t>
            </w:r>
          </w:p>
        </w:tc>
        <w:tc>
          <w:tcPr>
            <w:tcW w:w="905" w:type="dxa"/>
            <w:tcBorders/>
            <w:shd w:fill="CCEEFF" w:val="clear"/>
            <w:vAlign w:val="bottom"/>
          </w:tcPr>
          <w:p>
            <w:pPr>
              <w:pStyle w:val="TableContents"/>
              <w:spacing w:before="0" w:after="283"/>
              <w:rPr/>
            </w:pPr>
            <w:r>
              <w:rPr/>
              <w:t> </w:t>
            </w:r>
          </w:p>
        </w:tc>
        <w:tc>
          <w:tcPr>
            <w:tcW w:w="134" w:type="dxa"/>
            <w:tcBorders/>
            <w:shd w:fill="CCEEFF" w:val="clear"/>
            <w:vAlign w:val="bottom"/>
          </w:tcPr>
          <w:p>
            <w:pPr>
              <w:pStyle w:val="TableContents"/>
              <w:spacing w:before="0" w:after="283"/>
              <w:rPr/>
            </w:pPr>
            <w:r>
              <w:rPr/>
              <w:t> </w:t>
            </w:r>
          </w:p>
        </w:tc>
      </w:tr>
      <w:tr>
        <w:trPr/>
        <w:tc>
          <w:tcPr>
            <w:tcW w:w="2420" w:type="dxa"/>
            <w:tcBorders/>
            <w:shd w:fill="auto" w:val="clear"/>
            <w:vAlign w:val="bottom"/>
          </w:tcPr>
          <w:p>
            <w:pPr>
              <w:pStyle w:val="TableContents"/>
              <w:spacing w:before="0" w:after="0"/>
              <w:ind w:left="450" w:right="0" w:hanging="225"/>
              <w:rPr/>
            </w:pPr>
            <w:r>
              <w:rPr/>
              <w:t>Beginning of period</w:t>
            </w:r>
          </w:p>
        </w:tc>
        <w:tc>
          <w:tcPr>
            <w:tcW w:w="271" w:type="dxa"/>
            <w:tcBorders/>
            <w:shd w:fill="auto" w:val="clear"/>
            <w:vAlign w:val="bottom"/>
          </w:tcPr>
          <w:p>
            <w:pPr>
              <w:pStyle w:val="TableContents"/>
              <w:spacing w:before="0" w:after="283"/>
              <w:rPr/>
            </w:pPr>
            <w:r>
              <w:rPr/>
              <w:t> </w:t>
            </w:r>
          </w:p>
        </w:tc>
        <w:tc>
          <w:tcPr>
            <w:tcW w:w="159" w:type="dxa"/>
            <w:tcBorders/>
            <w:shd w:fill="auto" w:val="clear"/>
            <w:vAlign w:val="bottom"/>
          </w:tcPr>
          <w:p>
            <w:pPr>
              <w:pStyle w:val="TableContents"/>
              <w:spacing w:before="0" w:after="283"/>
              <w:rPr/>
            </w:pPr>
            <w:r>
              <w:rPr/>
              <w:t> </w:t>
            </w:r>
          </w:p>
        </w:tc>
        <w:tc>
          <w:tcPr>
            <w:tcW w:w="963" w:type="dxa"/>
            <w:tcBorders/>
            <w:shd w:fill="auto" w:val="clear"/>
            <w:vAlign w:val="bottom"/>
          </w:tcPr>
          <w:p>
            <w:pPr>
              <w:pStyle w:val="TableContents"/>
              <w:spacing w:before="0" w:after="283"/>
              <w:jc w:val="right"/>
              <w:rPr/>
            </w:pPr>
            <w:r>
              <w:rPr/>
              <w:t>396</w:t>
            </w:r>
          </w:p>
        </w:tc>
        <w:tc>
          <w:tcPr>
            <w:tcW w:w="145" w:type="dxa"/>
            <w:tcBorders/>
            <w:shd w:fill="auto" w:val="clear"/>
            <w:vAlign w:val="bottom"/>
          </w:tcPr>
          <w:p>
            <w:pPr>
              <w:pStyle w:val="TableContents"/>
              <w:spacing w:before="0" w:after="283"/>
              <w:rPr/>
            </w:pPr>
            <w:r>
              <w:rPr/>
              <w:t> </w:t>
            </w:r>
          </w:p>
        </w:tc>
        <w:tc>
          <w:tcPr>
            <w:tcW w:w="286" w:type="dxa"/>
            <w:tcBorders/>
            <w:shd w:fill="auto" w:val="clear"/>
            <w:vAlign w:val="bottom"/>
          </w:tcPr>
          <w:p>
            <w:pPr>
              <w:pStyle w:val="TableContents"/>
              <w:spacing w:before="0" w:after="283"/>
              <w:rPr/>
            </w:pPr>
            <w:r>
              <w:rPr/>
              <w:t> </w:t>
            </w:r>
          </w:p>
        </w:tc>
        <w:tc>
          <w:tcPr>
            <w:tcW w:w="133" w:type="dxa"/>
            <w:tcBorders/>
            <w:shd w:fill="auto" w:val="clear"/>
            <w:vAlign w:val="bottom"/>
          </w:tcPr>
          <w:p>
            <w:pPr>
              <w:pStyle w:val="TableContents"/>
              <w:spacing w:before="0" w:after="283"/>
              <w:rPr/>
            </w:pPr>
            <w:r>
              <w:rPr/>
              <w:t> </w:t>
            </w:r>
          </w:p>
        </w:tc>
        <w:tc>
          <w:tcPr>
            <w:tcW w:w="794" w:type="dxa"/>
            <w:tcBorders/>
            <w:shd w:fill="auto" w:val="clear"/>
            <w:vAlign w:val="bottom"/>
          </w:tcPr>
          <w:p>
            <w:pPr>
              <w:pStyle w:val="TableContents"/>
              <w:spacing w:before="0" w:after="283"/>
              <w:jc w:val="right"/>
              <w:rPr/>
            </w:pPr>
            <w:r>
              <w:rPr/>
              <w:t>115</w:t>
            </w:r>
          </w:p>
        </w:tc>
        <w:tc>
          <w:tcPr>
            <w:tcW w:w="107" w:type="dxa"/>
            <w:tcBorders/>
            <w:shd w:fill="auto" w:val="clear"/>
            <w:vAlign w:val="bottom"/>
          </w:tcPr>
          <w:p>
            <w:pPr>
              <w:pStyle w:val="TableContents"/>
              <w:spacing w:before="0" w:after="283"/>
              <w:rPr/>
            </w:pPr>
            <w:r>
              <w:rPr/>
              <w:t> </w:t>
            </w:r>
          </w:p>
        </w:tc>
        <w:tc>
          <w:tcPr>
            <w:tcW w:w="286" w:type="dxa"/>
            <w:tcBorders/>
            <w:shd w:fill="auto" w:val="clear"/>
            <w:vAlign w:val="bottom"/>
          </w:tcPr>
          <w:p>
            <w:pPr>
              <w:pStyle w:val="TableContents"/>
              <w:spacing w:before="0" w:after="283"/>
              <w:rPr/>
            </w:pPr>
            <w:r>
              <w:rPr/>
              <w:t> </w:t>
            </w:r>
          </w:p>
        </w:tc>
        <w:tc>
          <w:tcPr>
            <w:tcW w:w="177" w:type="dxa"/>
            <w:tcBorders/>
            <w:shd w:fill="auto" w:val="clear"/>
            <w:vAlign w:val="bottom"/>
          </w:tcPr>
          <w:p>
            <w:pPr>
              <w:pStyle w:val="TableContents"/>
              <w:spacing w:before="0" w:after="283"/>
              <w:rPr/>
            </w:pPr>
            <w:r>
              <w:rPr/>
              <w:t> </w:t>
            </w:r>
          </w:p>
        </w:tc>
        <w:tc>
          <w:tcPr>
            <w:tcW w:w="1079" w:type="dxa"/>
            <w:tcBorders/>
            <w:shd w:fill="auto" w:val="clear"/>
            <w:vAlign w:val="bottom"/>
          </w:tcPr>
          <w:p>
            <w:pPr>
              <w:pStyle w:val="TableContents"/>
              <w:spacing w:before="0" w:after="283"/>
              <w:jc w:val="right"/>
              <w:rPr/>
            </w:pPr>
            <w:r>
              <w:rPr/>
              <w:t>495</w:t>
            </w:r>
          </w:p>
        </w:tc>
        <w:tc>
          <w:tcPr>
            <w:tcW w:w="145" w:type="dxa"/>
            <w:tcBorders/>
            <w:shd w:fill="auto" w:val="clear"/>
            <w:vAlign w:val="bottom"/>
          </w:tcPr>
          <w:p>
            <w:pPr>
              <w:pStyle w:val="TableContents"/>
              <w:spacing w:before="0" w:after="283"/>
              <w:rPr/>
            </w:pPr>
            <w:r>
              <w:rPr/>
              <w:t> </w:t>
            </w:r>
          </w:p>
        </w:tc>
        <w:tc>
          <w:tcPr>
            <w:tcW w:w="286" w:type="dxa"/>
            <w:tcBorders/>
            <w:shd w:fill="auto" w:val="clear"/>
            <w:vAlign w:val="bottom"/>
          </w:tcPr>
          <w:p>
            <w:pPr>
              <w:pStyle w:val="TableContents"/>
              <w:spacing w:before="0" w:after="283"/>
              <w:rPr/>
            </w:pPr>
            <w:r>
              <w:rPr/>
              <w:t> </w:t>
            </w:r>
          </w:p>
        </w:tc>
        <w:tc>
          <w:tcPr>
            <w:tcW w:w="142" w:type="dxa"/>
            <w:tcBorders/>
            <w:shd w:fill="auto" w:val="clear"/>
            <w:vAlign w:val="bottom"/>
          </w:tcPr>
          <w:p>
            <w:pPr>
              <w:pStyle w:val="TableContents"/>
              <w:spacing w:before="0" w:after="283"/>
              <w:rPr/>
            </w:pPr>
            <w:r>
              <w:rPr/>
              <w:t> </w:t>
            </w:r>
          </w:p>
        </w:tc>
        <w:tc>
          <w:tcPr>
            <w:tcW w:w="1150" w:type="dxa"/>
            <w:tcBorders/>
            <w:shd w:fill="auto" w:val="clear"/>
            <w:vAlign w:val="bottom"/>
          </w:tcPr>
          <w:p>
            <w:pPr>
              <w:pStyle w:val="TableContents"/>
              <w:spacing w:before="0" w:after="283"/>
              <w:jc w:val="right"/>
              <w:rPr/>
            </w:pPr>
            <w:r>
              <w:rPr/>
              <w:t>1,006</w:t>
            </w:r>
          </w:p>
        </w:tc>
        <w:tc>
          <w:tcPr>
            <w:tcW w:w="144" w:type="dxa"/>
            <w:tcBorders/>
            <w:shd w:fill="auto" w:val="clear"/>
            <w:vAlign w:val="bottom"/>
          </w:tcPr>
          <w:p>
            <w:pPr>
              <w:pStyle w:val="TableContents"/>
              <w:spacing w:before="0" w:after="283"/>
              <w:rPr/>
            </w:pPr>
            <w:r>
              <w:rPr/>
              <w:t> </w:t>
            </w:r>
          </w:p>
        </w:tc>
        <w:tc>
          <w:tcPr>
            <w:tcW w:w="286" w:type="dxa"/>
            <w:tcBorders/>
            <w:shd w:fill="auto" w:val="clear"/>
            <w:vAlign w:val="bottom"/>
          </w:tcPr>
          <w:p>
            <w:pPr>
              <w:pStyle w:val="TableContents"/>
              <w:spacing w:before="0" w:after="283"/>
              <w:rPr/>
            </w:pPr>
            <w:r>
              <w:rPr/>
              <w:t> </w:t>
            </w:r>
          </w:p>
        </w:tc>
        <w:tc>
          <w:tcPr>
            <w:tcW w:w="193" w:type="dxa"/>
            <w:tcBorders/>
            <w:shd w:fill="auto" w:val="clear"/>
            <w:vAlign w:val="bottom"/>
          </w:tcPr>
          <w:p>
            <w:pPr>
              <w:pStyle w:val="TableContents"/>
              <w:spacing w:before="0" w:after="283"/>
              <w:rPr/>
            </w:pPr>
            <w:r>
              <w:rPr/>
              <w:t> </w:t>
            </w:r>
          </w:p>
        </w:tc>
        <w:tc>
          <w:tcPr>
            <w:tcW w:w="905" w:type="dxa"/>
            <w:tcBorders/>
            <w:shd w:fill="auto" w:val="clear"/>
            <w:vAlign w:val="bottom"/>
          </w:tcPr>
          <w:p>
            <w:pPr>
              <w:pStyle w:val="TableContents"/>
              <w:spacing w:before="0" w:after="283"/>
              <w:jc w:val="right"/>
              <w:rPr/>
            </w:pPr>
            <w:r>
              <w:rPr/>
              <w:t></w:t>
            </w:r>
          </w:p>
        </w:tc>
        <w:tc>
          <w:tcPr>
            <w:tcW w:w="134" w:type="dxa"/>
            <w:tcBorders/>
            <w:shd w:fill="auto" w:val="clear"/>
            <w:vAlign w:val="bottom"/>
          </w:tcPr>
          <w:p>
            <w:pPr>
              <w:pStyle w:val="TableContents"/>
              <w:spacing w:before="0" w:after="283"/>
              <w:rPr/>
            </w:pPr>
            <w:r>
              <w:rPr/>
              <w:t> </w:t>
            </w:r>
          </w:p>
        </w:tc>
      </w:tr>
      <w:tr>
        <w:trPr/>
        <w:tc>
          <w:tcPr>
            <w:tcW w:w="2420" w:type="dxa"/>
            <w:tcBorders/>
            <w:shd w:fill="CCEEFF" w:val="clear"/>
            <w:vAlign w:val="bottom"/>
          </w:tcPr>
          <w:p>
            <w:pPr>
              <w:pStyle w:val="TableContents"/>
              <w:spacing w:before="0" w:after="0"/>
              <w:ind w:left="450" w:right="0" w:hanging="225"/>
              <w:rPr/>
            </w:pPr>
            <w:r>
              <w:rPr/>
              <w:t>New openings</w:t>
            </w:r>
          </w:p>
        </w:tc>
        <w:tc>
          <w:tcPr>
            <w:tcW w:w="271" w:type="dxa"/>
            <w:tcBorders/>
            <w:shd w:fill="CCEEFF" w:val="clear"/>
            <w:vAlign w:val="bottom"/>
          </w:tcPr>
          <w:p>
            <w:pPr>
              <w:pStyle w:val="TableContents"/>
              <w:spacing w:before="0" w:after="283"/>
              <w:rPr/>
            </w:pPr>
            <w:r>
              <w:rPr/>
              <w:t> </w:t>
            </w:r>
          </w:p>
        </w:tc>
        <w:tc>
          <w:tcPr>
            <w:tcW w:w="159" w:type="dxa"/>
            <w:tcBorders/>
            <w:shd w:fill="CCEEFF" w:val="clear"/>
            <w:vAlign w:val="bottom"/>
          </w:tcPr>
          <w:p>
            <w:pPr>
              <w:pStyle w:val="TableContents"/>
              <w:spacing w:before="0" w:after="283"/>
              <w:rPr/>
            </w:pPr>
            <w:r>
              <w:rPr/>
              <w:t> </w:t>
            </w:r>
          </w:p>
        </w:tc>
        <w:tc>
          <w:tcPr>
            <w:tcW w:w="963" w:type="dxa"/>
            <w:tcBorders/>
            <w:shd w:fill="CCEEFF" w:val="clear"/>
            <w:vAlign w:val="bottom"/>
          </w:tcPr>
          <w:p>
            <w:pPr>
              <w:pStyle w:val="TableContents"/>
              <w:spacing w:before="0" w:after="283"/>
              <w:jc w:val="right"/>
              <w:rPr/>
            </w:pPr>
            <w:r>
              <w:rPr/>
              <w:t>10</w:t>
            </w:r>
          </w:p>
        </w:tc>
        <w:tc>
          <w:tcPr>
            <w:tcW w:w="145" w:type="dxa"/>
            <w:tcBorders/>
            <w:shd w:fill="CCEEFF" w:val="clear"/>
            <w:vAlign w:val="bottom"/>
          </w:tcPr>
          <w:p>
            <w:pPr>
              <w:pStyle w:val="TableContents"/>
              <w:spacing w:before="0" w:after="283"/>
              <w:rPr/>
            </w:pPr>
            <w:r>
              <w:rPr/>
              <w:t> </w:t>
            </w:r>
          </w:p>
        </w:tc>
        <w:tc>
          <w:tcPr>
            <w:tcW w:w="286" w:type="dxa"/>
            <w:tcBorders/>
            <w:shd w:fill="CCEEFF" w:val="clear"/>
            <w:vAlign w:val="bottom"/>
          </w:tcPr>
          <w:p>
            <w:pPr>
              <w:pStyle w:val="TableContents"/>
              <w:spacing w:before="0" w:after="283"/>
              <w:rPr/>
            </w:pPr>
            <w:r>
              <w:rPr/>
              <w:t> </w:t>
            </w:r>
          </w:p>
        </w:tc>
        <w:tc>
          <w:tcPr>
            <w:tcW w:w="133" w:type="dxa"/>
            <w:tcBorders/>
            <w:shd w:fill="CCEEFF" w:val="clear"/>
            <w:vAlign w:val="bottom"/>
          </w:tcPr>
          <w:p>
            <w:pPr>
              <w:pStyle w:val="TableContents"/>
              <w:spacing w:before="0" w:after="283"/>
              <w:rPr/>
            </w:pPr>
            <w:r>
              <w:rPr/>
              <w:t> </w:t>
            </w:r>
          </w:p>
        </w:tc>
        <w:tc>
          <w:tcPr>
            <w:tcW w:w="794" w:type="dxa"/>
            <w:tcBorders/>
            <w:shd w:fill="CCEEFF" w:val="clear"/>
            <w:vAlign w:val="bottom"/>
          </w:tcPr>
          <w:p>
            <w:pPr>
              <w:pStyle w:val="TableContents"/>
              <w:spacing w:before="0" w:after="283"/>
              <w:jc w:val="right"/>
              <w:rPr/>
            </w:pPr>
            <w:r>
              <w:rPr/>
              <w:t>57</w:t>
            </w:r>
          </w:p>
        </w:tc>
        <w:tc>
          <w:tcPr>
            <w:tcW w:w="107" w:type="dxa"/>
            <w:tcBorders/>
            <w:shd w:fill="CCEEFF" w:val="clear"/>
            <w:vAlign w:val="bottom"/>
          </w:tcPr>
          <w:p>
            <w:pPr>
              <w:pStyle w:val="TableContents"/>
              <w:spacing w:before="0" w:after="283"/>
              <w:rPr/>
            </w:pPr>
            <w:r>
              <w:rPr/>
              <w:t> </w:t>
            </w:r>
          </w:p>
        </w:tc>
        <w:tc>
          <w:tcPr>
            <w:tcW w:w="286" w:type="dxa"/>
            <w:tcBorders/>
            <w:shd w:fill="CCEEFF" w:val="clear"/>
            <w:vAlign w:val="bottom"/>
          </w:tcPr>
          <w:p>
            <w:pPr>
              <w:pStyle w:val="TableContents"/>
              <w:spacing w:before="0" w:after="283"/>
              <w:rPr/>
            </w:pPr>
            <w:r>
              <w:rPr/>
              <w:t> </w:t>
            </w:r>
          </w:p>
        </w:tc>
        <w:tc>
          <w:tcPr>
            <w:tcW w:w="177" w:type="dxa"/>
            <w:tcBorders/>
            <w:shd w:fill="CCEEFF" w:val="clear"/>
            <w:vAlign w:val="bottom"/>
          </w:tcPr>
          <w:p>
            <w:pPr>
              <w:pStyle w:val="TableContents"/>
              <w:spacing w:before="0" w:after="283"/>
              <w:rPr/>
            </w:pPr>
            <w:r>
              <w:rPr/>
              <w:t> </w:t>
            </w:r>
          </w:p>
        </w:tc>
        <w:tc>
          <w:tcPr>
            <w:tcW w:w="1079" w:type="dxa"/>
            <w:tcBorders/>
            <w:shd w:fill="CCEEFF" w:val="clear"/>
            <w:vAlign w:val="bottom"/>
          </w:tcPr>
          <w:p>
            <w:pPr>
              <w:pStyle w:val="TableContents"/>
              <w:spacing w:before="0" w:after="283"/>
              <w:jc w:val="right"/>
              <w:rPr/>
            </w:pPr>
            <w:r>
              <w:rPr/>
              <w:t>15</w:t>
            </w:r>
          </w:p>
        </w:tc>
        <w:tc>
          <w:tcPr>
            <w:tcW w:w="145" w:type="dxa"/>
            <w:tcBorders/>
            <w:shd w:fill="CCEEFF" w:val="clear"/>
            <w:vAlign w:val="bottom"/>
          </w:tcPr>
          <w:p>
            <w:pPr>
              <w:pStyle w:val="TableContents"/>
              <w:spacing w:before="0" w:after="283"/>
              <w:rPr/>
            </w:pPr>
            <w:r>
              <w:rPr/>
              <w:t> </w:t>
            </w:r>
          </w:p>
        </w:tc>
        <w:tc>
          <w:tcPr>
            <w:tcW w:w="286" w:type="dxa"/>
            <w:tcBorders/>
            <w:shd w:fill="CCEEFF" w:val="clear"/>
            <w:vAlign w:val="bottom"/>
          </w:tcPr>
          <w:p>
            <w:pPr>
              <w:pStyle w:val="TableContents"/>
              <w:spacing w:before="0" w:after="283"/>
              <w:rPr/>
            </w:pPr>
            <w:r>
              <w:rPr/>
              <w:t> </w:t>
            </w:r>
          </w:p>
        </w:tc>
        <w:tc>
          <w:tcPr>
            <w:tcW w:w="142" w:type="dxa"/>
            <w:tcBorders/>
            <w:shd w:fill="CCEEFF" w:val="clear"/>
            <w:vAlign w:val="bottom"/>
          </w:tcPr>
          <w:p>
            <w:pPr>
              <w:pStyle w:val="TableContents"/>
              <w:spacing w:before="0" w:after="283"/>
              <w:rPr/>
            </w:pPr>
            <w:r>
              <w:rPr/>
              <w:t> </w:t>
            </w:r>
          </w:p>
        </w:tc>
        <w:tc>
          <w:tcPr>
            <w:tcW w:w="1150" w:type="dxa"/>
            <w:tcBorders/>
            <w:shd w:fill="CCEEFF" w:val="clear"/>
            <w:vAlign w:val="bottom"/>
          </w:tcPr>
          <w:p>
            <w:pPr>
              <w:pStyle w:val="TableContents"/>
              <w:spacing w:before="0" w:after="283"/>
              <w:jc w:val="right"/>
              <w:rPr/>
            </w:pPr>
            <w:r>
              <w:rPr/>
              <w:t>82</w:t>
            </w:r>
          </w:p>
        </w:tc>
        <w:tc>
          <w:tcPr>
            <w:tcW w:w="144" w:type="dxa"/>
            <w:tcBorders/>
            <w:shd w:fill="CCEEFF" w:val="clear"/>
            <w:vAlign w:val="bottom"/>
          </w:tcPr>
          <w:p>
            <w:pPr>
              <w:pStyle w:val="TableContents"/>
              <w:spacing w:before="0" w:after="283"/>
              <w:rPr/>
            </w:pPr>
            <w:r>
              <w:rPr/>
              <w:t> </w:t>
            </w:r>
          </w:p>
        </w:tc>
        <w:tc>
          <w:tcPr>
            <w:tcW w:w="286" w:type="dxa"/>
            <w:tcBorders/>
            <w:shd w:fill="CCEEFF" w:val="clear"/>
            <w:vAlign w:val="bottom"/>
          </w:tcPr>
          <w:p>
            <w:pPr>
              <w:pStyle w:val="TableContents"/>
              <w:spacing w:before="0" w:after="283"/>
              <w:rPr/>
            </w:pPr>
            <w:r>
              <w:rPr/>
              <w:t> </w:t>
            </w:r>
          </w:p>
        </w:tc>
        <w:tc>
          <w:tcPr>
            <w:tcW w:w="193" w:type="dxa"/>
            <w:tcBorders/>
            <w:shd w:fill="CCEEFF" w:val="clear"/>
            <w:vAlign w:val="bottom"/>
          </w:tcPr>
          <w:p>
            <w:pPr>
              <w:pStyle w:val="TableContents"/>
              <w:spacing w:before="0" w:after="283"/>
              <w:rPr/>
            </w:pPr>
            <w:r>
              <w:rPr/>
              <w:t> </w:t>
            </w:r>
          </w:p>
        </w:tc>
        <w:tc>
          <w:tcPr>
            <w:tcW w:w="905" w:type="dxa"/>
            <w:tcBorders/>
            <w:shd w:fill="CCEEFF" w:val="clear"/>
            <w:vAlign w:val="bottom"/>
          </w:tcPr>
          <w:p>
            <w:pPr>
              <w:pStyle w:val="TableContents"/>
              <w:spacing w:before="0" w:after="283"/>
              <w:jc w:val="right"/>
              <w:rPr/>
            </w:pPr>
            <w:r>
              <w:rPr/>
              <w:t>1</w:t>
            </w:r>
          </w:p>
        </w:tc>
        <w:tc>
          <w:tcPr>
            <w:tcW w:w="134" w:type="dxa"/>
            <w:tcBorders/>
            <w:shd w:fill="CCEEFF" w:val="clear"/>
            <w:vAlign w:val="bottom"/>
          </w:tcPr>
          <w:p>
            <w:pPr>
              <w:pStyle w:val="TableContents"/>
              <w:spacing w:before="0" w:after="283"/>
              <w:rPr/>
            </w:pPr>
            <w:r>
              <w:rPr/>
              <w:t> </w:t>
            </w:r>
          </w:p>
        </w:tc>
      </w:tr>
      <w:tr>
        <w:trPr/>
        <w:tc>
          <w:tcPr>
            <w:tcW w:w="2420" w:type="dxa"/>
            <w:tcBorders/>
            <w:shd w:fill="auto" w:val="clear"/>
            <w:vAlign w:val="bottom"/>
          </w:tcPr>
          <w:p>
            <w:pPr>
              <w:pStyle w:val="TableContents"/>
              <w:spacing w:before="0" w:after="0"/>
              <w:ind w:left="450" w:right="0" w:hanging="225"/>
              <w:rPr/>
            </w:pPr>
            <w:r>
              <w:rPr/>
              <w:t>Acquired</w:t>
            </w:r>
          </w:p>
        </w:tc>
        <w:tc>
          <w:tcPr>
            <w:tcW w:w="271" w:type="dxa"/>
            <w:tcBorders/>
            <w:shd w:fill="auto" w:val="clear"/>
            <w:vAlign w:val="bottom"/>
          </w:tcPr>
          <w:p>
            <w:pPr>
              <w:pStyle w:val="TableContents"/>
              <w:spacing w:before="0" w:after="283"/>
              <w:rPr/>
            </w:pPr>
            <w:r>
              <w:rPr/>
              <w:t> </w:t>
            </w:r>
          </w:p>
        </w:tc>
        <w:tc>
          <w:tcPr>
            <w:tcW w:w="159" w:type="dxa"/>
            <w:tcBorders/>
            <w:shd w:fill="auto" w:val="clear"/>
            <w:vAlign w:val="bottom"/>
          </w:tcPr>
          <w:p>
            <w:pPr>
              <w:pStyle w:val="TableContents"/>
              <w:spacing w:before="0" w:after="283"/>
              <w:rPr/>
            </w:pPr>
            <w:r>
              <w:rPr/>
              <w:t> </w:t>
            </w:r>
          </w:p>
        </w:tc>
        <w:tc>
          <w:tcPr>
            <w:tcW w:w="963" w:type="dxa"/>
            <w:tcBorders/>
            <w:shd w:fill="auto" w:val="clear"/>
            <w:vAlign w:val="bottom"/>
          </w:tcPr>
          <w:p>
            <w:pPr>
              <w:pStyle w:val="TableContents"/>
              <w:spacing w:before="0" w:after="283"/>
              <w:jc w:val="right"/>
              <w:rPr/>
            </w:pPr>
            <w:r>
              <w:rPr/>
              <w:t>34</w:t>
            </w:r>
          </w:p>
        </w:tc>
        <w:tc>
          <w:tcPr>
            <w:tcW w:w="145" w:type="dxa"/>
            <w:tcBorders/>
            <w:shd w:fill="auto" w:val="clear"/>
            <w:vAlign w:val="bottom"/>
          </w:tcPr>
          <w:p>
            <w:pPr>
              <w:pStyle w:val="TableContents"/>
              <w:spacing w:before="0" w:after="283"/>
              <w:rPr/>
            </w:pPr>
            <w:r>
              <w:rPr/>
              <w:t> </w:t>
            </w:r>
          </w:p>
        </w:tc>
        <w:tc>
          <w:tcPr>
            <w:tcW w:w="286" w:type="dxa"/>
            <w:tcBorders/>
            <w:shd w:fill="auto" w:val="clear"/>
            <w:vAlign w:val="bottom"/>
          </w:tcPr>
          <w:p>
            <w:pPr>
              <w:pStyle w:val="TableContents"/>
              <w:spacing w:before="0" w:after="283"/>
              <w:rPr/>
            </w:pPr>
            <w:r>
              <w:rPr/>
              <w:t> </w:t>
            </w:r>
          </w:p>
        </w:tc>
        <w:tc>
          <w:tcPr>
            <w:tcW w:w="133" w:type="dxa"/>
            <w:tcBorders/>
            <w:shd w:fill="auto" w:val="clear"/>
            <w:vAlign w:val="bottom"/>
          </w:tcPr>
          <w:p>
            <w:pPr>
              <w:pStyle w:val="TableContents"/>
              <w:spacing w:before="0" w:after="283"/>
              <w:rPr/>
            </w:pPr>
            <w:r>
              <w:rPr/>
              <w:t> </w:t>
            </w:r>
          </w:p>
        </w:tc>
        <w:tc>
          <w:tcPr>
            <w:tcW w:w="794" w:type="dxa"/>
            <w:tcBorders/>
            <w:shd w:fill="auto" w:val="clear"/>
            <w:vAlign w:val="bottom"/>
          </w:tcPr>
          <w:p>
            <w:pPr>
              <w:pStyle w:val="TableContents"/>
              <w:spacing w:before="0" w:after="283"/>
              <w:jc w:val="right"/>
              <w:rPr/>
            </w:pPr>
            <w:r>
              <w:rPr/>
              <w:t>6</w:t>
            </w:r>
          </w:p>
        </w:tc>
        <w:tc>
          <w:tcPr>
            <w:tcW w:w="107" w:type="dxa"/>
            <w:tcBorders/>
            <w:shd w:fill="auto" w:val="clear"/>
            <w:vAlign w:val="bottom"/>
          </w:tcPr>
          <w:p>
            <w:pPr>
              <w:pStyle w:val="TableContents"/>
              <w:spacing w:before="0" w:after="283"/>
              <w:rPr/>
            </w:pPr>
            <w:r>
              <w:rPr/>
              <w:t> </w:t>
            </w:r>
          </w:p>
        </w:tc>
        <w:tc>
          <w:tcPr>
            <w:tcW w:w="286" w:type="dxa"/>
            <w:tcBorders/>
            <w:shd w:fill="auto" w:val="clear"/>
            <w:vAlign w:val="bottom"/>
          </w:tcPr>
          <w:p>
            <w:pPr>
              <w:pStyle w:val="TableContents"/>
              <w:spacing w:before="0" w:after="283"/>
              <w:rPr/>
            </w:pPr>
            <w:r>
              <w:rPr/>
              <w:t> </w:t>
            </w:r>
          </w:p>
        </w:tc>
        <w:tc>
          <w:tcPr>
            <w:tcW w:w="177" w:type="dxa"/>
            <w:tcBorders/>
            <w:shd w:fill="auto" w:val="clear"/>
            <w:vAlign w:val="bottom"/>
          </w:tcPr>
          <w:p>
            <w:pPr>
              <w:pStyle w:val="TableContents"/>
              <w:spacing w:before="0" w:after="283"/>
              <w:rPr/>
            </w:pPr>
            <w:r>
              <w:rPr/>
              <w:t> </w:t>
            </w:r>
          </w:p>
        </w:tc>
        <w:tc>
          <w:tcPr>
            <w:tcW w:w="1079" w:type="dxa"/>
            <w:tcBorders/>
            <w:shd w:fill="auto" w:val="clear"/>
            <w:vAlign w:val="bottom"/>
          </w:tcPr>
          <w:p>
            <w:pPr>
              <w:pStyle w:val="TableContents"/>
              <w:spacing w:before="0" w:after="283"/>
              <w:jc w:val="right"/>
              <w:rPr/>
            </w:pPr>
            <w:r>
              <w:rPr/>
              <w:t></w:t>
            </w:r>
          </w:p>
        </w:tc>
        <w:tc>
          <w:tcPr>
            <w:tcW w:w="145" w:type="dxa"/>
            <w:tcBorders/>
            <w:shd w:fill="auto" w:val="clear"/>
            <w:vAlign w:val="bottom"/>
          </w:tcPr>
          <w:p>
            <w:pPr>
              <w:pStyle w:val="TableContents"/>
              <w:spacing w:before="0" w:after="283"/>
              <w:rPr/>
            </w:pPr>
            <w:r>
              <w:rPr/>
              <w:t> </w:t>
            </w:r>
          </w:p>
        </w:tc>
        <w:tc>
          <w:tcPr>
            <w:tcW w:w="286" w:type="dxa"/>
            <w:tcBorders/>
            <w:shd w:fill="auto" w:val="clear"/>
            <w:vAlign w:val="bottom"/>
          </w:tcPr>
          <w:p>
            <w:pPr>
              <w:pStyle w:val="TableContents"/>
              <w:spacing w:before="0" w:after="283"/>
              <w:rPr/>
            </w:pPr>
            <w:r>
              <w:rPr/>
              <w:t> </w:t>
            </w:r>
          </w:p>
        </w:tc>
        <w:tc>
          <w:tcPr>
            <w:tcW w:w="142" w:type="dxa"/>
            <w:tcBorders/>
            <w:shd w:fill="auto" w:val="clear"/>
            <w:vAlign w:val="bottom"/>
          </w:tcPr>
          <w:p>
            <w:pPr>
              <w:pStyle w:val="TableContents"/>
              <w:spacing w:before="0" w:after="283"/>
              <w:rPr/>
            </w:pPr>
            <w:r>
              <w:rPr/>
              <w:t> </w:t>
            </w:r>
          </w:p>
        </w:tc>
        <w:tc>
          <w:tcPr>
            <w:tcW w:w="1150" w:type="dxa"/>
            <w:tcBorders/>
            <w:shd w:fill="auto" w:val="clear"/>
            <w:vAlign w:val="bottom"/>
          </w:tcPr>
          <w:p>
            <w:pPr>
              <w:pStyle w:val="TableContents"/>
              <w:spacing w:before="0" w:after="283"/>
              <w:jc w:val="right"/>
              <w:rPr/>
            </w:pPr>
            <w:r>
              <w:rPr/>
              <w:t>40</w:t>
            </w:r>
          </w:p>
        </w:tc>
        <w:tc>
          <w:tcPr>
            <w:tcW w:w="144" w:type="dxa"/>
            <w:tcBorders/>
            <w:shd w:fill="auto" w:val="clear"/>
            <w:vAlign w:val="bottom"/>
          </w:tcPr>
          <w:p>
            <w:pPr>
              <w:pStyle w:val="TableContents"/>
              <w:spacing w:before="0" w:after="283"/>
              <w:rPr/>
            </w:pPr>
            <w:r>
              <w:rPr/>
              <w:t> </w:t>
            </w:r>
          </w:p>
        </w:tc>
        <w:tc>
          <w:tcPr>
            <w:tcW w:w="286" w:type="dxa"/>
            <w:tcBorders/>
            <w:shd w:fill="auto" w:val="clear"/>
            <w:vAlign w:val="bottom"/>
          </w:tcPr>
          <w:p>
            <w:pPr>
              <w:pStyle w:val="TableContents"/>
              <w:spacing w:before="0" w:after="283"/>
              <w:rPr/>
            </w:pPr>
            <w:r>
              <w:rPr/>
              <w:t> </w:t>
            </w:r>
          </w:p>
        </w:tc>
        <w:tc>
          <w:tcPr>
            <w:tcW w:w="193" w:type="dxa"/>
            <w:tcBorders/>
            <w:shd w:fill="auto" w:val="clear"/>
            <w:vAlign w:val="bottom"/>
          </w:tcPr>
          <w:p>
            <w:pPr>
              <w:pStyle w:val="TableContents"/>
              <w:spacing w:before="0" w:after="283"/>
              <w:rPr/>
            </w:pPr>
            <w:r>
              <w:rPr/>
              <w:t> </w:t>
            </w:r>
          </w:p>
        </w:tc>
        <w:tc>
          <w:tcPr>
            <w:tcW w:w="905" w:type="dxa"/>
            <w:tcBorders/>
            <w:shd w:fill="auto" w:val="clear"/>
            <w:vAlign w:val="bottom"/>
          </w:tcPr>
          <w:p>
            <w:pPr>
              <w:pStyle w:val="TableContents"/>
              <w:spacing w:before="0" w:after="283"/>
              <w:jc w:val="right"/>
              <w:rPr/>
            </w:pPr>
            <w:r>
              <w:rPr/>
              <w:t>13</w:t>
            </w:r>
          </w:p>
        </w:tc>
        <w:tc>
          <w:tcPr>
            <w:tcW w:w="134" w:type="dxa"/>
            <w:tcBorders/>
            <w:shd w:fill="auto" w:val="clear"/>
            <w:vAlign w:val="bottom"/>
          </w:tcPr>
          <w:p>
            <w:pPr>
              <w:pStyle w:val="TableContents"/>
              <w:spacing w:before="0" w:after="283"/>
              <w:rPr/>
            </w:pPr>
            <w:r>
              <w:rPr/>
              <w:t> </w:t>
            </w:r>
          </w:p>
        </w:tc>
      </w:tr>
      <w:tr>
        <w:trPr/>
        <w:tc>
          <w:tcPr>
            <w:tcW w:w="2420" w:type="dxa"/>
            <w:tcBorders/>
            <w:shd w:fill="CCEEFF" w:val="clear"/>
            <w:vAlign w:val="bottom"/>
          </w:tcPr>
          <w:p>
            <w:pPr>
              <w:pStyle w:val="TableContents"/>
              <w:spacing w:before="0" w:after="0"/>
              <w:ind w:left="450" w:right="0" w:hanging="225"/>
              <w:rPr/>
            </w:pPr>
            <w:r>
              <w:rPr/>
              <w:t>Sold, combined, or closed</w:t>
            </w:r>
          </w:p>
        </w:tc>
        <w:tc>
          <w:tcPr>
            <w:tcW w:w="271" w:type="dxa"/>
            <w:tcBorders/>
            <w:shd w:fill="CCEEFF" w:val="clear"/>
            <w:vAlign w:val="bottom"/>
          </w:tcPr>
          <w:p>
            <w:pPr>
              <w:pStyle w:val="TableContents"/>
              <w:spacing w:before="0" w:after="283"/>
              <w:rPr/>
            </w:pPr>
            <w:r>
              <w:rPr/>
              <w:t> </w:t>
            </w:r>
          </w:p>
        </w:tc>
        <w:tc>
          <w:tcPr>
            <w:tcW w:w="159" w:type="dxa"/>
            <w:tcBorders/>
            <w:shd w:fill="CCEEFF" w:val="clear"/>
            <w:vAlign w:val="bottom"/>
          </w:tcPr>
          <w:p>
            <w:pPr>
              <w:pStyle w:val="TableContents"/>
              <w:spacing w:before="0" w:after="283"/>
              <w:jc w:val="left"/>
              <w:rPr/>
            </w:pPr>
            <w:r>
              <w:rPr/>
              <w:t> </w:t>
            </w:r>
          </w:p>
        </w:tc>
        <w:tc>
          <w:tcPr>
            <w:tcW w:w="963" w:type="dxa"/>
            <w:tcBorders/>
            <w:shd w:fill="CCEEFF" w:val="clear"/>
            <w:vAlign w:val="bottom"/>
          </w:tcPr>
          <w:p>
            <w:pPr>
              <w:pStyle w:val="TableContents"/>
              <w:spacing w:before="0" w:after="283"/>
              <w:jc w:val="right"/>
              <w:rPr/>
            </w:pPr>
            <w:r>
              <w:rPr/>
              <w:t>(1</w:t>
            </w:r>
          </w:p>
        </w:tc>
        <w:tc>
          <w:tcPr>
            <w:tcW w:w="145" w:type="dxa"/>
            <w:tcBorders/>
            <w:shd w:fill="CCEEFF" w:val="clear"/>
            <w:vAlign w:val="bottom"/>
          </w:tcPr>
          <w:p>
            <w:pPr>
              <w:pStyle w:val="TableContents"/>
              <w:spacing w:before="0" w:after="283"/>
              <w:rPr/>
            </w:pPr>
            <w:r>
              <w:rPr/>
              <w:t>)</w:t>
            </w:r>
          </w:p>
        </w:tc>
        <w:tc>
          <w:tcPr>
            <w:tcW w:w="286" w:type="dxa"/>
            <w:tcBorders/>
            <w:shd w:fill="CCEEFF" w:val="clear"/>
            <w:vAlign w:val="bottom"/>
          </w:tcPr>
          <w:p>
            <w:pPr>
              <w:pStyle w:val="TableContents"/>
              <w:spacing w:before="0" w:after="283"/>
              <w:rPr/>
            </w:pPr>
            <w:r>
              <w:rPr/>
              <w:t> </w:t>
            </w:r>
          </w:p>
        </w:tc>
        <w:tc>
          <w:tcPr>
            <w:tcW w:w="133" w:type="dxa"/>
            <w:tcBorders/>
            <w:shd w:fill="CCEEFF" w:val="clear"/>
            <w:vAlign w:val="bottom"/>
          </w:tcPr>
          <w:p>
            <w:pPr>
              <w:pStyle w:val="TableContents"/>
              <w:spacing w:before="0" w:after="283"/>
              <w:rPr/>
            </w:pPr>
            <w:r>
              <w:rPr/>
              <w:t> </w:t>
            </w:r>
          </w:p>
        </w:tc>
        <w:tc>
          <w:tcPr>
            <w:tcW w:w="794" w:type="dxa"/>
            <w:tcBorders/>
            <w:shd w:fill="CCEEFF" w:val="clear"/>
            <w:vAlign w:val="bottom"/>
          </w:tcPr>
          <w:p>
            <w:pPr>
              <w:pStyle w:val="TableContents"/>
              <w:spacing w:before="0" w:after="283"/>
              <w:jc w:val="right"/>
              <w:rPr/>
            </w:pPr>
            <w:r>
              <w:rPr/>
              <w:t></w:t>
            </w:r>
          </w:p>
        </w:tc>
        <w:tc>
          <w:tcPr>
            <w:tcW w:w="107" w:type="dxa"/>
            <w:tcBorders/>
            <w:shd w:fill="CCEEFF" w:val="clear"/>
            <w:vAlign w:val="bottom"/>
          </w:tcPr>
          <w:p>
            <w:pPr>
              <w:pStyle w:val="TableContents"/>
              <w:spacing w:before="0" w:after="283"/>
              <w:rPr/>
            </w:pPr>
            <w:r>
              <w:rPr/>
              <w:t> </w:t>
            </w:r>
          </w:p>
        </w:tc>
        <w:tc>
          <w:tcPr>
            <w:tcW w:w="286" w:type="dxa"/>
            <w:tcBorders/>
            <w:shd w:fill="CCEEFF" w:val="clear"/>
            <w:vAlign w:val="bottom"/>
          </w:tcPr>
          <w:p>
            <w:pPr>
              <w:pStyle w:val="TableContents"/>
              <w:spacing w:before="0" w:after="283"/>
              <w:rPr/>
            </w:pPr>
            <w:r>
              <w:rPr/>
              <w:t> </w:t>
            </w:r>
          </w:p>
        </w:tc>
        <w:tc>
          <w:tcPr>
            <w:tcW w:w="177" w:type="dxa"/>
            <w:tcBorders/>
            <w:shd w:fill="CCEEFF" w:val="clear"/>
            <w:vAlign w:val="bottom"/>
          </w:tcPr>
          <w:p>
            <w:pPr>
              <w:pStyle w:val="TableContents"/>
              <w:spacing w:before="0" w:after="283"/>
              <w:jc w:val="left"/>
              <w:rPr/>
            </w:pPr>
            <w:r>
              <w:rPr/>
              <w:t> </w:t>
            </w:r>
          </w:p>
        </w:tc>
        <w:tc>
          <w:tcPr>
            <w:tcW w:w="1079" w:type="dxa"/>
            <w:tcBorders/>
            <w:shd w:fill="CCEEFF" w:val="clear"/>
            <w:vAlign w:val="bottom"/>
          </w:tcPr>
          <w:p>
            <w:pPr>
              <w:pStyle w:val="TableContents"/>
              <w:spacing w:before="0" w:after="283"/>
              <w:jc w:val="right"/>
              <w:rPr/>
            </w:pPr>
            <w:r>
              <w:rPr/>
              <w:t>(16</w:t>
            </w:r>
          </w:p>
        </w:tc>
        <w:tc>
          <w:tcPr>
            <w:tcW w:w="145" w:type="dxa"/>
            <w:tcBorders/>
            <w:shd w:fill="CCEEFF" w:val="clear"/>
            <w:vAlign w:val="bottom"/>
          </w:tcPr>
          <w:p>
            <w:pPr>
              <w:pStyle w:val="TableContents"/>
              <w:spacing w:before="0" w:after="283"/>
              <w:rPr/>
            </w:pPr>
            <w:r>
              <w:rPr/>
              <w:t>)</w:t>
            </w:r>
          </w:p>
        </w:tc>
        <w:tc>
          <w:tcPr>
            <w:tcW w:w="286" w:type="dxa"/>
            <w:tcBorders/>
            <w:shd w:fill="CCEEFF" w:val="clear"/>
            <w:vAlign w:val="bottom"/>
          </w:tcPr>
          <w:p>
            <w:pPr>
              <w:pStyle w:val="TableContents"/>
              <w:spacing w:before="0" w:after="283"/>
              <w:rPr/>
            </w:pPr>
            <w:r>
              <w:rPr/>
              <w:t> </w:t>
            </w:r>
          </w:p>
        </w:tc>
        <w:tc>
          <w:tcPr>
            <w:tcW w:w="142" w:type="dxa"/>
            <w:tcBorders/>
            <w:shd w:fill="CCEEFF" w:val="clear"/>
            <w:vAlign w:val="bottom"/>
          </w:tcPr>
          <w:p>
            <w:pPr>
              <w:pStyle w:val="TableContents"/>
              <w:spacing w:before="0" w:after="283"/>
              <w:jc w:val="left"/>
              <w:rPr/>
            </w:pPr>
            <w:r>
              <w:rPr/>
              <w:t> </w:t>
            </w:r>
          </w:p>
        </w:tc>
        <w:tc>
          <w:tcPr>
            <w:tcW w:w="1150" w:type="dxa"/>
            <w:tcBorders/>
            <w:shd w:fill="CCEEFF" w:val="clear"/>
            <w:vAlign w:val="bottom"/>
          </w:tcPr>
          <w:p>
            <w:pPr>
              <w:pStyle w:val="TableContents"/>
              <w:spacing w:before="0" w:after="283"/>
              <w:jc w:val="right"/>
              <w:rPr/>
            </w:pPr>
            <w:r>
              <w:rPr/>
              <w:t>(17</w:t>
            </w:r>
          </w:p>
        </w:tc>
        <w:tc>
          <w:tcPr>
            <w:tcW w:w="144" w:type="dxa"/>
            <w:tcBorders/>
            <w:shd w:fill="CCEEFF" w:val="clear"/>
            <w:vAlign w:val="bottom"/>
          </w:tcPr>
          <w:p>
            <w:pPr>
              <w:pStyle w:val="TableContents"/>
              <w:spacing w:before="0" w:after="283"/>
              <w:rPr/>
            </w:pPr>
            <w:r>
              <w:rPr/>
              <w:t>)</w:t>
            </w:r>
          </w:p>
        </w:tc>
        <w:tc>
          <w:tcPr>
            <w:tcW w:w="286" w:type="dxa"/>
            <w:tcBorders/>
            <w:shd w:fill="CCEEFF" w:val="clear"/>
            <w:vAlign w:val="bottom"/>
          </w:tcPr>
          <w:p>
            <w:pPr>
              <w:pStyle w:val="TableContents"/>
              <w:spacing w:before="0" w:after="283"/>
              <w:rPr/>
            </w:pPr>
            <w:r>
              <w:rPr/>
              <w:t> </w:t>
            </w:r>
          </w:p>
        </w:tc>
        <w:tc>
          <w:tcPr>
            <w:tcW w:w="193" w:type="dxa"/>
            <w:tcBorders/>
            <w:shd w:fill="CCEEFF" w:val="clear"/>
            <w:vAlign w:val="bottom"/>
          </w:tcPr>
          <w:p>
            <w:pPr>
              <w:pStyle w:val="TableContents"/>
              <w:spacing w:before="0" w:after="283"/>
              <w:jc w:val="left"/>
              <w:rPr/>
            </w:pPr>
            <w:r>
              <w:rPr/>
              <w:t> </w:t>
            </w:r>
          </w:p>
        </w:tc>
        <w:tc>
          <w:tcPr>
            <w:tcW w:w="905" w:type="dxa"/>
            <w:tcBorders/>
            <w:shd w:fill="CCEEFF" w:val="clear"/>
            <w:vAlign w:val="bottom"/>
          </w:tcPr>
          <w:p>
            <w:pPr>
              <w:pStyle w:val="TableContents"/>
              <w:spacing w:before="0" w:after="283"/>
              <w:jc w:val="right"/>
              <w:rPr/>
            </w:pPr>
            <w:r>
              <w:rPr/>
              <w:t>(1</w:t>
            </w:r>
          </w:p>
        </w:tc>
        <w:tc>
          <w:tcPr>
            <w:tcW w:w="134" w:type="dxa"/>
            <w:tcBorders/>
            <w:shd w:fill="CCEEFF" w:val="clear"/>
            <w:vAlign w:val="bottom"/>
          </w:tcPr>
          <w:p>
            <w:pPr>
              <w:pStyle w:val="TableContents"/>
              <w:spacing w:before="0" w:after="283"/>
              <w:rPr/>
            </w:pPr>
            <w:r>
              <w:rPr/>
              <w:t>)</w:t>
            </w:r>
          </w:p>
        </w:tc>
      </w:tr>
      <w:tr>
        <w:trPr/>
        <w:tc>
          <w:tcPr>
            <w:tcW w:w="2420" w:type="dxa"/>
            <w:tcBorders/>
            <w:shd w:fill="auto" w:val="clear"/>
            <w:vAlign w:val="center"/>
          </w:tcPr>
          <w:p>
            <w:pPr>
              <w:pStyle w:val="TableContents"/>
              <w:spacing w:before="0" w:after="0"/>
              <w:ind w:left="225" w:right="0" w:hanging="225"/>
              <w:rPr/>
            </w:pPr>
            <w:r>
              <w:rPr/>
              <w:t> </w:t>
            </w:r>
          </w:p>
        </w:tc>
        <w:tc>
          <w:tcPr>
            <w:tcW w:w="271" w:type="dxa"/>
            <w:tcBorders/>
            <w:shd w:fill="auto" w:val="clear"/>
            <w:vAlign w:val="center"/>
          </w:tcPr>
          <w:p>
            <w:pPr>
              <w:pStyle w:val="TableContents"/>
              <w:spacing w:before="0" w:after="283"/>
              <w:rPr/>
            </w:pPr>
            <w:r>
              <w:rPr/>
              <w:t> </w:t>
            </w:r>
          </w:p>
        </w:tc>
        <w:tc>
          <w:tcPr>
            <w:tcW w:w="1122"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45" w:type="dxa"/>
            <w:tcBorders/>
            <w:shd w:fill="auto" w:val="clear"/>
            <w:vAlign w:val="center"/>
          </w:tcPr>
          <w:p>
            <w:pPr>
              <w:pStyle w:val="TableContents"/>
              <w:spacing w:before="0" w:after="283"/>
              <w:rPr/>
            </w:pPr>
            <w:r>
              <w:rPr/>
              <w:t> </w:t>
            </w:r>
          </w:p>
        </w:tc>
        <w:tc>
          <w:tcPr>
            <w:tcW w:w="286" w:type="dxa"/>
            <w:tcBorders/>
            <w:shd w:fill="auto" w:val="clear"/>
            <w:vAlign w:val="center"/>
          </w:tcPr>
          <w:p>
            <w:pPr>
              <w:pStyle w:val="TableContents"/>
              <w:spacing w:before="0" w:after="283"/>
              <w:rPr/>
            </w:pPr>
            <w:r>
              <w:rPr/>
              <w:t> </w:t>
            </w:r>
          </w:p>
        </w:tc>
        <w:tc>
          <w:tcPr>
            <w:tcW w:w="927"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07" w:type="dxa"/>
            <w:tcBorders/>
            <w:shd w:fill="auto" w:val="clear"/>
            <w:vAlign w:val="center"/>
          </w:tcPr>
          <w:p>
            <w:pPr>
              <w:pStyle w:val="TableContents"/>
              <w:spacing w:before="0" w:after="283"/>
              <w:rPr/>
            </w:pPr>
            <w:r>
              <w:rPr/>
              <w:t> </w:t>
            </w:r>
          </w:p>
        </w:tc>
        <w:tc>
          <w:tcPr>
            <w:tcW w:w="286" w:type="dxa"/>
            <w:tcBorders/>
            <w:shd w:fill="auto" w:val="clear"/>
            <w:vAlign w:val="center"/>
          </w:tcPr>
          <w:p>
            <w:pPr>
              <w:pStyle w:val="TableContents"/>
              <w:spacing w:before="0" w:after="283"/>
              <w:rPr/>
            </w:pPr>
            <w:r>
              <w:rPr/>
              <w:t> </w:t>
            </w:r>
          </w:p>
        </w:tc>
        <w:tc>
          <w:tcPr>
            <w:tcW w:w="1256"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45" w:type="dxa"/>
            <w:tcBorders/>
            <w:shd w:fill="auto" w:val="clear"/>
            <w:vAlign w:val="center"/>
          </w:tcPr>
          <w:p>
            <w:pPr>
              <w:pStyle w:val="TableContents"/>
              <w:spacing w:before="0" w:after="283"/>
              <w:rPr/>
            </w:pPr>
            <w:r>
              <w:rPr/>
              <w:t> </w:t>
            </w:r>
          </w:p>
        </w:tc>
        <w:tc>
          <w:tcPr>
            <w:tcW w:w="286" w:type="dxa"/>
            <w:tcBorders/>
            <w:shd w:fill="auto" w:val="clear"/>
            <w:vAlign w:val="center"/>
          </w:tcPr>
          <w:p>
            <w:pPr>
              <w:pStyle w:val="TableContents"/>
              <w:spacing w:before="0" w:after="283"/>
              <w:rPr/>
            </w:pPr>
            <w:r>
              <w:rPr/>
              <w:t> </w:t>
            </w:r>
          </w:p>
        </w:tc>
        <w:tc>
          <w:tcPr>
            <w:tcW w:w="1292"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44" w:type="dxa"/>
            <w:tcBorders/>
            <w:shd w:fill="auto" w:val="clear"/>
            <w:vAlign w:val="center"/>
          </w:tcPr>
          <w:p>
            <w:pPr>
              <w:pStyle w:val="TableContents"/>
              <w:spacing w:before="0" w:after="283"/>
              <w:rPr/>
            </w:pPr>
            <w:r>
              <w:rPr/>
              <w:t> </w:t>
            </w:r>
          </w:p>
        </w:tc>
        <w:tc>
          <w:tcPr>
            <w:tcW w:w="286" w:type="dxa"/>
            <w:tcBorders/>
            <w:shd w:fill="auto" w:val="clear"/>
            <w:vAlign w:val="center"/>
          </w:tcPr>
          <w:p>
            <w:pPr>
              <w:pStyle w:val="TableContents"/>
              <w:spacing w:before="0" w:after="283"/>
              <w:rPr/>
            </w:pPr>
            <w:r>
              <w:rPr/>
              <w:t> </w:t>
            </w:r>
          </w:p>
        </w:tc>
        <w:tc>
          <w:tcPr>
            <w:tcW w:w="1098"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34" w:type="dxa"/>
            <w:tcBorders/>
            <w:shd w:fill="auto" w:val="clear"/>
            <w:vAlign w:val="center"/>
          </w:tcPr>
          <w:p>
            <w:pPr>
              <w:pStyle w:val="TableContents"/>
              <w:spacing w:before="0" w:after="283"/>
              <w:rPr/>
            </w:pPr>
            <w:r>
              <w:rPr/>
              <w:t> </w:t>
            </w:r>
          </w:p>
        </w:tc>
      </w:tr>
      <w:tr>
        <w:trPr/>
        <w:tc>
          <w:tcPr>
            <w:tcW w:w="2420" w:type="dxa"/>
            <w:tcBorders/>
            <w:shd w:fill="auto" w:val="clear"/>
            <w:vAlign w:val="bottom"/>
          </w:tcPr>
          <w:p>
            <w:pPr>
              <w:pStyle w:val="TableContents"/>
              <w:spacing w:before="0" w:after="0"/>
              <w:ind w:left="450" w:right="0" w:hanging="225"/>
              <w:rPr/>
            </w:pPr>
            <w:r>
              <w:rPr/>
              <w:t>End of period</w:t>
            </w:r>
          </w:p>
        </w:tc>
        <w:tc>
          <w:tcPr>
            <w:tcW w:w="271" w:type="dxa"/>
            <w:tcBorders/>
            <w:shd w:fill="auto" w:val="clear"/>
            <w:vAlign w:val="bottom"/>
          </w:tcPr>
          <w:p>
            <w:pPr>
              <w:pStyle w:val="TableContents"/>
              <w:spacing w:before="0" w:after="283"/>
              <w:rPr/>
            </w:pPr>
            <w:r>
              <w:rPr/>
              <w:t> </w:t>
            </w:r>
          </w:p>
        </w:tc>
        <w:tc>
          <w:tcPr>
            <w:tcW w:w="159" w:type="dxa"/>
            <w:tcBorders/>
            <w:shd w:fill="auto" w:val="clear"/>
            <w:vAlign w:val="bottom"/>
          </w:tcPr>
          <w:p>
            <w:pPr>
              <w:pStyle w:val="TableContents"/>
              <w:spacing w:before="0" w:after="283"/>
              <w:rPr/>
            </w:pPr>
            <w:r>
              <w:rPr/>
              <w:t> </w:t>
            </w:r>
          </w:p>
        </w:tc>
        <w:tc>
          <w:tcPr>
            <w:tcW w:w="963" w:type="dxa"/>
            <w:tcBorders/>
            <w:shd w:fill="auto" w:val="clear"/>
            <w:vAlign w:val="bottom"/>
          </w:tcPr>
          <w:p>
            <w:pPr>
              <w:pStyle w:val="TableContents"/>
              <w:spacing w:before="0" w:after="283"/>
              <w:jc w:val="right"/>
              <w:rPr/>
            </w:pPr>
            <w:r>
              <w:rPr/>
              <w:t>439</w:t>
            </w:r>
          </w:p>
        </w:tc>
        <w:tc>
          <w:tcPr>
            <w:tcW w:w="145" w:type="dxa"/>
            <w:tcBorders/>
            <w:shd w:fill="auto" w:val="clear"/>
            <w:vAlign w:val="bottom"/>
          </w:tcPr>
          <w:p>
            <w:pPr>
              <w:pStyle w:val="TableContents"/>
              <w:spacing w:before="0" w:after="283"/>
              <w:rPr/>
            </w:pPr>
            <w:r>
              <w:rPr/>
              <w:t> </w:t>
            </w:r>
          </w:p>
        </w:tc>
        <w:tc>
          <w:tcPr>
            <w:tcW w:w="286" w:type="dxa"/>
            <w:tcBorders/>
            <w:shd w:fill="auto" w:val="clear"/>
            <w:vAlign w:val="bottom"/>
          </w:tcPr>
          <w:p>
            <w:pPr>
              <w:pStyle w:val="TableContents"/>
              <w:spacing w:before="0" w:after="283"/>
              <w:rPr/>
            </w:pPr>
            <w:r>
              <w:rPr/>
              <w:t> </w:t>
            </w:r>
          </w:p>
        </w:tc>
        <w:tc>
          <w:tcPr>
            <w:tcW w:w="133" w:type="dxa"/>
            <w:tcBorders/>
            <w:shd w:fill="auto" w:val="clear"/>
            <w:vAlign w:val="bottom"/>
          </w:tcPr>
          <w:p>
            <w:pPr>
              <w:pStyle w:val="TableContents"/>
              <w:spacing w:before="0" w:after="283"/>
              <w:rPr/>
            </w:pPr>
            <w:r>
              <w:rPr/>
              <w:t> </w:t>
            </w:r>
          </w:p>
        </w:tc>
        <w:tc>
          <w:tcPr>
            <w:tcW w:w="794" w:type="dxa"/>
            <w:tcBorders/>
            <w:shd w:fill="auto" w:val="clear"/>
            <w:vAlign w:val="bottom"/>
          </w:tcPr>
          <w:p>
            <w:pPr>
              <w:pStyle w:val="TableContents"/>
              <w:spacing w:before="0" w:after="283"/>
              <w:jc w:val="right"/>
              <w:rPr/>
            </w:pPr>
            <w:r>
              <w:rPr/>
              <w:t>178</w:t>
            </w:r>
          </w:p>
        </w:tc>
        <w:tc>
          <w:tcPr>
            <w:tcW w:w="107" w:type="dxa"/>
            <w:tcBorders/>
            <w:shd w:fill="auto" w:val="clear"/>
            <w:vAlign w:val="bottom"/>
          </w:tcPr>
          <w:p>
            <w:pPr>
              <w:pStyle w:val="TableContents"/>
              <w:spacing w:before="0" w:after="283"/>
              <w:rPr/>
            </w:pPr>
            <w:r>
              <w:rPr/>
              <w:t> </w:t>
            </w:r>
          </w:p>
        </w:tc>
        <w:tc>
          <w:tcPr>
            <w:tcW w:w="286" w:type="dxa"/>
            <w:tcBorders/>
            <w:shd w:fill="auto" w:val="clear"/>
            <w:vAlign w:val="bottom"/>
          </w:tcPr>
          <w:p>
            <w:pPr>
              <w:pStyle w:val="TableContents"/>
              <w:spacing w:before="0" w:after="283"/>
              <w:rPr/>
            </w:pPr>
            <w:r>
              <w:rPr/>
              <w:t> </w:t>
            </w:r>
          </w:p>
        </w:tc>
        <w:tc>
          <w:tcPr>
            <w:tcW w:w="177" w:type="dxa"/>
            <w:tcBorders/>
            <w:shd w:fill="auto" w:val="clear"/>
            <w:vAlign w:val="bottom"/>
          </w:tcPr>
          <w:p>
            <w:pPr>
              <w:pStyle w:val="TableContents"/>
              <w:spacing w:before="0" w:after="283"/>
              <w:rPr/>
            </w:pPr>
            <w:r>
              <w:rPr/>
              <w:t> </w:t>
            </w:r>
          </w:p>
        </w:tc>
        <w:tc>
          <w:tcPr>
            <w:tcW w:w="1079" w:type="dxa"/>
            <w:tcBorders/>
            <w:shd w:fill="auto" w:val="clear"/>
            <w:vAlign w:val="bottom"/>
          </w:tcPr>
          <w:p>
            <w:pPr>
              <w:pStyle w:val="TableContents"/>
              <w:spacing w:before="0" w:after="283"/>
              <w:jc w:val="right"/>
              <w:rPr/>
            </w:pPr>
            <w:r>
              <w:rPr/>
              <w:t>494</w:t>
            </w:r>
          </w:p>
        </w:tc>
        <w:tc>
          <w:tcPr>
            <w:tcW w:w="145" w:type="dxa"/>
            <w:tcBorders/>
            <w:shd w:fill="auto" w:val="clear"/>
            <w:vAlign w:val="bottom"/>
          </w:tcPr>
          <w:p>
            <w:pPr>
              <w:pStyle w:val="TableContents"/>
              <w:spacing w:before="0" w:after="283"/>
              <w:rPr/>
            </w:pPr>
            <w:r>
              <w:rPr/>
              <w:t> </w:t>
            </w:r>
          </w:p>
        </w:tc>
        <w:tc>
          <w:tcPr>
            <w:tcW w:w="286" w:type="dxa"/>
            <w:tcBorders/>
            <w:shd w:fill="auto" w:val="clear"/>
            <w:vAlign w:val="bottom"/>
          </w:tcPr>
          <w:p>
            <w:pPr>
              <w:pStyle w:val="TableContents"/>
              <w:spacing w:before="0" w:after="283"/>
              <w:rPr/>
            </w:pPr>
            <w:r>
              <w:rPr/>
              <w:t> </w:t>
            </w:r>
          </w:p>
        </w:tc>
        <w:tc>
          <w:tcPr>
            <w:tcW w:w="142" w:type="dxa"/>
            <w:tcBorders/>
            <w:shd w:fill="auto" w:val="clear"/>
            <w:vAlign w:val="bottom"/>
          </w:tcPr>
          <w:p>
            <w:pPr>
              <w:pStyle w:val="TableContents"/>
              <w:spacing w:before="0" w:after="283"/>
              <w:rPr/>
            </w:pPr>
            <w:r>
              <w:rPr/>
              <w:t> </w:t>
            </w:r>
          </w:p>
        </w:tc>
        <w:tc>
          <w:tcPr>
            <w:tcW w:w="1150" w:type="dxa"/>
            <w:tcBorders/>
            <w:shd w:fill="auto" w:val="clear"/>
            <w:vAlign w:val="bottom"/>
          </w:tcPr>
          <w:p>
            <w:pPr>
              <w:pStyle w:val="TableContents"/>
              <w:spacing w:before="0" w:after="283"/>
              <w:jc w:val="right"/>
              <w:rPr/>
            </w:pPr>
            <w:r>
              <w:rPr/>
              <w:t>1,111</w:t>
            </w:r>
          </w:p>
        </w:tc>
        <w:tc>
          <w:tcPr>
            <w:tcW w:w="144" w:type="dxa"/>
            <w:tcBorders/>
            <w:shd w:fill="auto" w:val="clear"/>
            <w:vAlign w:val="bottom"/>
          </w:tcPr>
          <w:p>
            <w:pPr>
              <w:pStyle w:val="TableContents"/>
              <w:spacing w:before="0" w:after="283"/>
              <w:rPr/>
            </w:pPr>
            <w:r>
              <w:rPr/>
              <w:t> </w:t>
            </w:r>
          </w:p>
        </w:tc>
        <w:tc>
          <w:tcPr>
            <w:tcW w:w="286" w:type="dxa"/>
            <w:tcBorders/>
            <w:shd w:fill="auto" w:val="clear"/>
            <w:vAlign w:val="bottom"/>
          </w:tcPr>
          <w:p>
            <w:pPr>
              <w:pStyle w:val="TableContents"/>
              <w:spacing w:before="0" w:after="283"/>
              <w:rPr/>
            </w:pPr>
            <w:r>
              <w:rPr/>
              <w:t> </w:t>
            </w:r>
          </w:p>
        </w:tc>
        <w:tc>
          <w:tcPr>
            <w:tcW w:w="193" w:type="dxa"/>
            <w:tcBorders/>
            <w:shd w:fill="auto" w:val="clear"/>
            <w:vAlign w:val="bottom"/>
          </w:tcPr>
          <w:p>
            <w:pPr>
              <w:pStyle w:val="TableContents"/>
              <w:spacing w:before="0" w:after="283"/>
              <w:rPr/>
            </w:pPr>
            <w:r>
              <w:rPr/>
              <w:t> </w:t>
            </w:r>
          </w:p>
        </w:tc>
        <w:tc>
          <w:tcPr>
            <w:tcW w:w="905" w:type="dxa"/>
            <w:tcBorders/>
            <w:shd w:fill="auto" w:val="clear"/>
            <w:vAlign w:val="bottom"/>
          </w:tcPr>
          <w:p>
            <w:pPr>
              <w:pStyle w:val="TableContents"/>
              <w:spacing w:before="0" w:after="283"/>
              <w:jc w:val="right"/>
              <w:rPr/>
            </w:pPr>
            <w:r>
              <w:rPr/>
              <w:t>13</w:t>
            </w:r>
          </w:p>
        </w:tc>
        <w:tc>
          <w:tcPr>
            <w:tcW w:w="134" w:type="dxa"/>
            <w:tcBorders/>
            <w:shd w:fill="auto" w:val="clear"/>
            <w:vAlign w:val="bottom"/>
          </w:tcPr>
          <w:p>
            <w:pPr>
              <w:pStyle w:val="TableContents"/>
              <w:spacing w:before="0" w:after="283"/>
              <w:rPr/>
            </w:pPr>
            <w:r>
              <w:rPr/>
              <w:t> </w:t>
            </w:r>
          </w:p>
        </w:tc>
      </w:tr>
      <w:tr>
        <w:trPr/>
        <w:tc>
          <w:tcPr>
            <w:tcW w:w="2420" w:type="dxa"/>
            <w:tcBorders/>
            <w:shd w:fill="auto" w:val="clear"/>
            <w:vAlign w:val="center"/>
          </w:tcPr>
          <w:p>
            <w:pPr>
              <w:pStyle w:val="TableContents"/>
              <w:spacing w:before="0" w:after="0"/>
              <w:ind w:left="225" w:right="0" w:hanging="225"/>
              <w:rPr/>
            </w:pPr>
            <w:r>
              <w:rPr/>
              <w:t> </w:t>
            </w:r>
          </w:p>
        </w:tc>
        <w:tc>
          <w:tcPr>
            <w:tcW w:w="271" w:type="dxa"/>
            <w:tcBorders/>
            <w:shd w:fill="auto" w:val="clear"/>
            <w:vAlign w:val="center"/>
          </w:tcPr>
          <w:p>
            <w:pPr>
              <w:pStyle w:val="TableContents"/>
              <w:spacing w:before="0" w:after="283"/>
              <w:rPr/>
            </w:pPr>
            <w:r>
              <w:rPr/>
              <w:t> </w:t>
            </w:r>
          </w:p>
        </w:tc>
        <w:tc>
          <w:tcPr>
            <w:tcW w:w="1122" w:type="dxa"/>
            <w:gridSpan w:val="2"/>
            <w:tcBorders>
              <w:top w:val="double" w:sz="6" w:space="0" w:color="000000"/>
            </w:tcBorders>
            <w:shd w:fill="auto" w:val="clear"/>
            <w:tcMar>
              <w:top w:w="28" w:type="dxa"/>
            </w:tcMar>
            <w:vAlign w:val="center"/>
          </w:tcPr>
          <w:p>
            <w:pPr>
              <w:pStyle w:val="TableContents"/>
              <w:spacing w:before="0" w:after="283"/>
              <w:jc w:val="right"/>
              <w:rPr/>
            </w:pPr>
            <w:r>
              <w:rPr/>
              <w:t> </w:t>
            </w:r>
          </w:p>
        </w:tc>
        <w:tc>
          <w:tcPr>
            <w:tcW w:w="145" w:type="dxa"/>
            <w:tcBorders/>
            <w:shd w:fill="auto" w:val="clear"/>
            <w:vAlign w:val="center"/>
          </w:tcPr>
          <w:p>
            <w:pPr>
              <w:pStyle w:val="TableContents"/>
              <w:spacing w:before="0" w:after="283"/>
              <w:rPr/>
            </w:pPr>
            <w:r>
              <w:rPr/>
              <w:t> </w:t>
            </w:r>
          </w:p>
        </w:tc>
        <w:tc>
          <w:tcPr>
            <w:tcW w:w="286" w:type="dxa"/>
            <w:tcBorders/>
            <w:shd w:fill="auto" w:val="clear"/>
            <w:vAlign w:val="center"/>
          </w:tcPr>
          <w:p>
            <w:pPr>
              <w:pStyle w:val="TableContents"/>
              <w:spacing w:before="0" w:after="283"/>
              <w:rPr/>
            </w:pPr>
            <w:r>
              <w:rPr/>
              <w:t> </w:t>
            </w:r>
          </w:p>
        </w:tc>
        <w:tc>
          <w:tcPr>
            <w:tcW w:w="927" w:type="dxa"/>
            <w:gridSpan w:val="2"/>
            <w:tcBorders>
              <w:top w:val="double" w:sz="6" w:space="0" w:color="000000"/>
            </w:tcBorders>
            <w:shd w:fill="auto" w:val="clear"/>
            <w:tcMar>
              <w:top w:w="28" w:type="dxa"/>
            </w:tcMar>
            <w:vAlign w:val="center"/>
          </w:tcPr>
          <w:p>
            <w:pPr>
              <w:pStyle w:val="TableContents"/>
              <w:spacing w:before="0" w:after="283"/>
              <w:jc w:val="right"/>
              <w:rPr/>
            </w:pPr>
            <w:r>
              <w:rPr/>
              <w:t> </w:t>
            </w:r>
          </w:p>
        </w:tc>
        <w:tc>
          <w:tcPr>
            <w:tcW w:w="107" w:type="dxa"/>
            <w:tcBorders/>
            <w:shd w:fill="auto" w:val="clear"/>
            <w:vAlign w:val="center"/>
          </w:tcPr>
          <w:p>
            <w:pPr>
              <w:pStyle w:val="TableContents"/>
              <w:spacing w:before="0" w:after="283"/>
              <w:rPr/>
            </w:pPr>
            <w:r>
              <w:rPr/>
              <w:t> </w:t>
            </w:r>
          </w:p>
        </w:tc>
        <w:tc>
          <w:tcPr>
            <w:tcW w:w="286" w:type="dxa"/>
            <w:tcBorders/>
            <w:shd w:fill="auto" w:val="clear"/>
            <w:vAlign w:val="center"/>
          </w:tcPr>
          <w:p>
            <w:pPr>
              <w:pStyle w:val="TableContents"/>
              <w:spacing w:before="0" w:after="283"/>
              <w:rPr/>
            </w:pPr>
            <w:r>
              <w:rPr/>
              <w:t> </w:t>
            </w:r>
          </w:p>
        </w:tc>
        <w:tc>
          <w:tcPr>
            <w:tcW w:w="1256" w:type="dxa"/>
            <w:gridSpan w:val="2"/>
            <w:tcBorders>
              <w:top w:val="double" w:sz="6" w:space="0" w:color="000000"/>
            </w:tcBorders>
            <w:shd w:fill="auto" w:val="clear"/>
            <w:tcMar>
              <w:top w:w="28" w:type="dxa"/>
            </w:tcMar>
            <w:vAlign w:val="center"/>
          </w:tcPr>
          <w:p>
            <w:pPr>
              <w:pStyle w:val="TableContents"/>
              <w:spacing w:before="0" w:after="283"/>
              <w:jc w:val="right"/>
              <w:rPr/>
            </w:pPr>
            <w:r>
              <w:rPr/>
              <w:t> </w:t>
            </w:r>
          </w:p>
        </w:tc>
        <w:tc>
          <w:tcPr>
            <w:tcW w:w="145" w:type="dxa"/>
            <w:tcBorders/>
            <w:shd w:fill="auto" w:val="clear"/>
            <w:vAlign w:val="center"/>
          </w:tcPr>
          <w:p>
            <w:pPr>
              <w:pStyle w:val="TableContents"/>
              <w:spacing w:before="0" w:after="283"/>
              <w:rPr/>
            </w:pPr>
            <w:r>
              <w:rPr/>
              <w:t> </w:t>
            </w:r>
          </w:p>
        </w:tc>
        <w:tc>
          <w:tcPr>
            <w:tcW w:w="286" w:type="dxa"/>
            <w:tcBorders/>
            <w:shd w:fill="auto" w:val="clear"/>
            <w:vAlign w:val="center"/>
          </w:tcPr>
          <w:p>
            <w:pPr>
              <w:pStyle w:val="TableContents"/>
              <w:spacing w:before="0" w:after="283"/>
              <w:rPr/>
            </w:pPr>
            <w:r>
              <w:rPr/>
              <w:t> </w:t>
            </w:r>
          </w:p>
        </w:tc>
        <w:tc>
          <w:tcPr>
            <w:tcW w:w="1292" w:type="dxa"/>
            <w:gridSpan w:val="2"/>
            <w:tcBorders>
              <w:top w:val="double" w:sz="6" w:space="0" w:color="000000"/>
            </w:tcBorders>
            <w:shd w:fill="auto" w:val="clear"/>
            <w:tcMar>
              <w:top w:w="28" w:type="dxa"/>
            </w:tcMar>
            <w:vAlign w:val="center"/>
          </w:tcPr>
          <w:p>
            <w:pPr>
              <w:pStyle w:val="TableContents"/>
              <w:spacing w:before="0" w:after="283"/>
              <w:jc w:val="right"/>
              <w:rPr/>
            </w:pPr>
            <w:r>
              <w:rPr/>
              <w:t> </w:t>
            </w:r>
          </w:p>
        </w:tc>
        <w:tc>
          <w:tcPr>
            <w:tcW w:w="144" w:type="dxa"/>
            <w:tcBorders/>
            <w:shd w:fill="auto" w:val="clear"/>
            <w:vAlign w:val="center"/>
          </w:tcPr>
          <w:p>
            <w:pPr>
              <w:pStyle w:val="TableContents"/>
              <w:spacing w:before="0" w:after="283"/>
              <w:rPr/>
            </w:pPr>
            <w:r>
              <w:rPr/>
              <w:t> </w:t>
            </w:r>
          </w:p>
        </w:tc>
        <w:tc>
          <w:tcPr>
            <w:tcW w:w="286" w:type="dxa"/>
            <w:tcBorders/>
            <w:shd w:fill="auto" w:val="clear"/>
            <w:vAlign w:val="center"/>
          </w:tcPr>
          <w:p>
            <w:pPr>
              <w:pStyle w:val="TableContents"/>
              <w:spacing w:before="0" w:after="283"/>
              <w:rPr/>
            </w:pPr>
            <w:r>
              <w:rPr/>
              <w:t> </w:t>
            </w:r>
          </w:p>
        </w:tc>
        <w:tc>
          <w:tcPr>
            <w:tcW w:w="1098" w:type="dxa"/>
            <w:gridSpan w:val="2"/>
            <w:tcBorders>
              <w:top w:val="double" w:sz="6" w:space="0" w:color="000000"/>
            </w:tcBorders>
            <w:shd w:fill="auto" w:val="clear"/>
            <w:tcMar>
              <w:top w:w="28" w:type="dxa"/>
            </w:tcMar>
            <w:vAlign w:val="center"/>
          </w:tcPr>
          <w:p>
            <w:pPr>
              <w:pStyle w:val="TableContents"/>
              <w:spacing w:before="0" w:after="283"/>
              <w:jc w:val="right"/>
              <w:rPr/>
            </w:pPr>
            <w:r>
              <w:rPr/>
              <w:t> </w:t>
            </w:r>
          </w:p>
        </w:tc>
        <w:tc>
          <w:tcPr>
            <w:tcW w:w="134" w:type="dxa"/>
            <w:tcBorders/>
            <w:shd w:fill="auto" w:val="clear"/>
            <w:vAlign w:val="center"/>
          </w:tcPr>
          <w:p>
            <w:pPr>
              <w:pStyle w:val="TableContents"/>
              <w:spacing w:before="0" w:after="283"/>
              <w:rPr/>
            </w:pPr>
            <w:r>
              <w:rPr/>
              <w:t> </w:t>
            </w:r>
          </w:p>
        </w:tc>
      </w:tr>
      <w:tr>
        <w:trPr/>
        <w:tc>
          <w:tcPr>
            <w:tcW w:w="2420" w:type="dxa"/>
            <w:tcBorders/>
            <w:shd w:fill="auto" w:val="clear"/>
            <w:vAlign w:val="center"/>
          </w:tcPr>
          <w:p>
            <w:pPr>
              <w:pStyle w:val="TableContents"/>
              <w:spacing w:before="0" w:after="283"/>
              <w:rPr/>
            </w:pPr>
            <w:r>
              <w:rPr/>
              <w:t> </w:t>
            </w:r>
          </w:p>
        </w:tc>
        <w:tc>
          <w:tcPr>
            <w:tcW w:w="7785" w:type="dxa"/>
            <w:gridSpan w:val="20"/>
            <w:tcBorders/>
            <w:shd w:fill="auto" w:val="clear"/>
          </w:tcPr>
          <w:p>
            <w:pPr>
              <w:pStyle w:val="TableContents"/>
              <w:spacing w:before="0" w:after="283"/>
              <w:rPr>
                <w:sz w:val="4"/>
                <w:szCs w:val="4"/>
              </w:rPr>
            </w:pPr>
            <w:r>
              <w:rPr>
                <w:sz w:val="4"/>
                <w:szCs w:val="4"/>
              </w:rPr>
            </w:r>
          </w:p>
        </w:tc>
      </w:tr>
      <w:tr>
        <w:trPr/>
        <w:tc>
          <w:tcPr>
            <w:tcW w:w="2420" w:type="dxa"/>
            <w:tcBorders/>
            <w:shd w:fill="CCEEFF" w:val="clear"/>
            <w:vAlign w:val="bottom"/>
          </w:tcPr>
          <w:p>
            <w:pPr>
              <w:pStyle w:val="TableContents"/>
              <w:spacing w:before="0" w:after="0"/>
              <w:ind w:left="225" w:right="0" w:hanging="225"/>
              <w:rPr/>
            </w:pPr>
            <w:r>
              <w:rPr/>
              <w:t>Average number of stores during the period</w:t>
            </w:r>
          </w:p>
        </w:tc>
        <w:tc>
          <w:tcPr>
            <w:tcW w:w="271" w:type="dxa"/>
            <w:tcBorders/>
            <w:shd w:fill="CCEEFF" w:val="clear"/>
            <w:vAlign w:val="bottom"/>
          </w:tcPr>
          <w:p>
            <w:pPr>
              <w:pStyle w:val="TableContents"/>
              <w:spacing w:before="0" w:after="283"/>
              <w:rPr/>
            </w:pPr>
            <w:r>
              <w:rPr/>
              <w:t> </w:t>
            </w:r>
          </w:p>
        </w:tc>
        <w:tc>
          <w:tcPr>
            <w:tcW w:w="159" w:type="dxa"/>
            <w:tcBorders/>
            <w:shd w:fill="CCEEFF" w:val="clear"/>
            <w:vAlign w:val="bottom"/>
          </w:tcPr>
          <w:p>
            <w:pPr>
              <w:pStyle w:val="TableContents"/>
              <w:spacing w:before="0" w:after="283"/>
              <w:rPr/>
            </w:pPr>
            <w:r>
              <w:rPr/>
              <w:t> </w:t>
            </w:r>
          </w:p>
        </w:tc>
        <w:tc>
          <w:tcPr>
            <w:tcW w:w="963" w:type="dxa"/>
            <w:tcBorders/>
            <w:shd w:fill="CCEEFF" w:val="clear"/>
            <w:vAlign w:val="bottom"/>
          </w:tcPr>
          <w:p>
            <w:pPr>
              <w:pStyle w:val="TableContents"/>
              <w:spacing w:before="0" w:after="283"/>
              <w:jc w:val="right"/>
              <w:rPr/>
            </w:pPr>
            <w:r>
              <w:rPr/>
              <w:t>415</w:t>
            </w:r>
          </w:p>
        </w:tc>
        <w:tc>
          <w:tcPr>
            <w:tcW w:w="145" w:type="dxa"/>
            <w:tcBorders/>
            <w:shd w:fill="CCEEFF" w:val="clear"/>
            <w:vAlign w:val="bottom"/>
          </w:tcPr>
          <w:p>
            <w:pPr>
              <w:pStyle w:val="TableContents"/>
              <w:spacing w:before="0" w:after="283"/>
              <w:rPr/>
            </w:pPr>
            <w:r>
              <w:rPr/>
              <w:t> </w:t>
            </w:r>
          </w:p>
        </w:tc>
        <w:tc>
          <w:tcPr>
            <w:tcW w:w="286" w:type="dxa"/>
            <w:tcBorders/>
            <w:shd w:fill="CCEEFF" w:val="clear"/>
            <w:vAlign w:val="bottom"/>
          </w:tcPr>
          <w:p>
            <w:pPr>
              <w:pStyle w:val="TableContents"/>
              <w:spacing w:before="0" w:after="283"/>
              <w:rPr/>
            </w:pPr>
            <w:r>
              <w:rPr/>
              <w:t> </w:t>
            </w:r>
          </w:p>
        </w:tc>
        <w:tc>
          <w:tcPr>
            <w:tcW w:w="133" w:type="dxa"/>
            <w:tcBorders/>
            <w:shd w:fill="CCEEFF" w:val="clear"/>
            <w:vAlign w:val="bottom"/>
          </w:tcPr>
          <w:p>
            <w:pPr>
              <w:pStyle w:val="TableContents"/>
              <w:spacing w:before="0" w:after="283"/>
              <w:rPr/>
            </w:pPr>
            <w:r>
              <w:rPr/>
              <w:t> </w:t>
            </w:r>
          </w:p>
        </w:tc>
        <w:tc>
          <w:tcPr>
            <w:tcW w:w="794" w:type="dxa"/>
            <w:tcBorders/>
            <w:shd w:fill="CCEEFF" w:val="clear"/>
            <w:vAlign w:val="bottom"/>
          </w:tcPr>
          <w:p>
            <w:pPr>
              <w:pStyle w:val="TableContents"/>
              <w:spacing w:before="0" w:after="283"/>
              <w:jc w:val="right"/>
              <w:rPr/>
            </w:pPr>
            <w:r>
              <w:rPr/>
              <w:t>145</w:t>
            </w:r>
          </w:p>
        </w:tc>
        <w:tc>
          <w:tcPr>
            <w:tcW w:w="107" w:type="dxa"/>
            <w:tcBorders/>
            <w:shd w:fill="CCEEFF" w:val="clear"/>
            <w:vAlign w:val="bottom"/>
          </w:tcPr>
          <w:p>
            <w:pPr>
              <w:pStyle w:val="TableContents"/>
              <w:spacing w:before="0" w:after="283"/>
              <w:rPr/>
            </w:pPr>
            <w:r>
              <w:rPr/>
              <w:t> </w:t>
            </w:r>
          </w:p>
        </w:tc>
        <w:tc>
          <w:tcPr>
            <w:tcW w:w="286" w:type="dxa"/>
            <w:tcBorders/>
            <w:shd w:fill="CCEEFF" w:val="clear"/>
            <w:vAlign w:val="bottom"/>
          </w:tcPr>
          <w:p>
            <w:pPr>
              <w:pStyle w:val="TableContents"/>
              <w:spacing w:before="0" w:after="283"/>
              <w:rPr/>
            </w:pPr>
            <w:r>
              <w:rPr/>
              <w:t> </w:t>
            </w:r>
          </w:p>
        </w:tc>
        <w:tc>
          <w:tcPr>
            <w:tcW w:w="177" w:type="dxa"/>
            <w:tcBorders/>
            <w:shd w:fill="CCEEFF" w:val="clear"/>
            <w:vAlign w:val="bottom"/>
          </w:tcPr>
          <w:p>
            <w:pPr>
              <w:pStyle w:val="TableContents"/>
              <w:spacing w:before="0" w:after="283"/>
              <w:rPr/>
            </w:pPr>
            <w:r>
              <w:rPr/>
              <w:t> </w:t>
            </w:r>
          </w:p>
        </w:tc>
        <w:tc>
          <w:tcPr>
            <w:tcW w:w="1079" w:type="dxa"/>
            <w:tcBorders/>
            <w:shd w:fill="CCEEFF" w:val="clear"/>
            <w:vAlign w:val="bottom"/>
          </w:tcPr>
          <w:p>
            <w:pPr>
              <w:pStyle w:val="TableContents"/>
              <w:spacing w:before="0" w:after="283"/>
              <w:jc w:val="right"/>
              <w:rPr/>
            </w:pPr>
            <w:r>
              <w:rPr/>
              <w:t>497</w:t>
            </w:r>
          </w:p>
        </w:tc>
        <w:tc>
          <w:tcPr>
            <w:tcW w:w="145" w:type="dxa"/>
            <w:tcBorders/>
            <w:shd w:fill="CCEEFF" w:val="clear"/>
            <w:vAlign w:val="bottom"/>
          </w:tcPr>
          <w:p>
            <w:pPr>
              <w:pStyle w:val="TableContents"/>
              <w:spacing w:before="0" w:after="283"/>
              <w:rPr/>
            </w:pPr>
            <w:r>
              <w:rPr/>
              <w:t> </w:t>
            </w:r>
          </w:p>
        </w:tc>
        <w:tc>
          <w:tcPr>
            <w:tcW w:w="286" w:type="dxa"/>
            <w:tcBorders/>
            <w:shd w:fill="CCEEFF" w:val="clear"/>
            <w:vAlign w:val="bottom"/>
          </w:tcPr>
          <w:p>
            <w:pPr>
              <w:pStyle w:val="TableContents"/>
              <w:spacing w:before="0" w:after="283"/>
              <w:rPr/>
            </w:pPr>
            <w:r>
              <w:rPr/>
              <w:t> </w:t>
            </w:r>
          </w:p>
        </w:tc>
        <w:tc>
          <w:tcPr>
            <w:tcW w:w="142" w:type="dxa"/>
            <w:tcBorders/>
            <w:shd w:fill="CCEEFF" w:val="clear"/>
            <w:vAlign w:val="bottom"/>
          </w:tcPr>
          <w:p>
            <w:pPr>
              <w:pStyle w:val="TableContents"/>
              <w:spacing w:before="0" w:after="283"/>
              <w:rPr/>
            </w:pPr>
            <w:r>
              <w:rPr/>
              <w:t> </w:t>
            </w:r>
          </w:p>
        </w:tc>
        <w:tc>
          <w:tcPr>
            <w:tcW w:w="1150" w:type="dxa"/>
            <w:tcBorders/>
            <w:shd w:fill="CCEEFF" w:val="clear"/>
            <w:vAlign w:val="bottom"/>
          </w:tcPr>
          <w:p>
            <w:pPr>
              <w:pStyle w:val="TableContents"/>
              <w:spacing w:before="0" w:after="283"/>
              <w:jc w:val="right"/>
              <w:rPr/>
            </w:pPr>
            <w:r>
              <w:rPr/>
              <w:t>1,058</w:t>
            </w:r>
          </w:p>
        </w:tc>
        <w:tc>
          <w:tcPr>
            <w:tcW w:w="144" w:type="dxa"/>
            <w:tcBorders/>
            <w:shd w:fill="CCEEFF" w:val="clear"/>
            <w:vAlign w:val="bottom"/>
          </w:tcPr>
          <w:p>
            <w:pPr>
              <w:pStyle w:val="TableContents"/>
              <w:spacing w:before="0" w:after="283"/>
              <w:rPr/>
            </w:pPr>
            <w:r>
              <w:rPr/>
              <w:t> </w:t>
            </w:r>
          </w:p>
        </w:tc>
        <w:tc>
          <w:tcPr>
            <w:tcW w:w="286" w:type="dxa"/>
            <w:tcBorders/>
            <w:shd w:fill="CCEEFF" w:val="clear"/>
            <w:vAlign w:val="bottom"/>
          </w:tcPr>
          <w:p>
            <w:pPr>
              <w:pStyle w:val="TableContents"/>
              <w:spacing w:before="0" w:after="283"/>
              <w:rPr/>
            </w:pPr>
            <w:r>
              <w:rPr/>
              <w:t> </w:t>
            </w:r>
          </w:p>
        </w:tc>
        <w:tc>
          <w:tcPr>
            <w:tcW w:w="193" w:type="dxa"/>
            <w:tcBorders/>
            <w:shd w:fill="CCEEFF" w:val="clear"/>
            <w:vAlign w:val="bottom"/>
          </w:tcPr>
          <w:p>
            <w:pPr>
              <w:pStyle w:val="TableContents"/>
              <w:spacing w:before="0" w:after="283"/>
              <w:rPr/>
            </w:pPr>
            <w:r>
              <w:rPr/>
              <w:t> </w:t>
            </w:r>
          </w:p>
        </w:tc>
        <w:tc>
          <w:tcPr>
            <w:tcW w:w="905" w:type="dxa"/>
            <w:tcBorders/>
            <w:shd w:fill="CCEEFF" w:val="clear"/>
            <w:vAlign w:val="bottom"/>
          </w:tcPr>
          <w:p>
            <w:pPr>
              <w:pStyle w:val="TableContents"/>
              <w:spacing w:before="0" w:after="283"/>
              <w:jc w:val="right"/>
              <w:rPr/>
            </w:pPr>
            <w:r>
              <w:rPr/>
              <w:t>6</w:t>
            </w:r>
          </w:p>
        </w:tc>
        <w:tc>
          <w:tcPr>
            <w:tcW w:w="134" w:type="dxa"/>
            <w:tcBorders/>
            <w:shd w:fill="CCEEFF" w:val="clear"/>
            <w:vAlign w:val="bottom"/>
          </w:tcPr>
          <w:p>
            <w:pPr>
              <w:pStyle w:val="TableContents"/>
              <w:spacing w:before="0" w:after="283"/>
              <w:rPr/>
            </w:pPr>
            <w:r>
              <w:rPr/>
              <w:t> </w:t>
            </w:r>
          </w:p>
        </w:tc>
      </w:tr>
    </w:tbl>
    <w:tbl>
      <w:tblPr>
        <w:tblW w:w="5000" w:type="pct"/>
        <w:jc w:val="center"/>
        <w:tblInd w:w="0" w:type="dxa"/>
        <w:tblCellMar>
          <w:top w:w="0" w:type="dxa"/>
          <w:left w:w="0" w:type="dxa"/>
          <w:bottom w:w="0" w:type="dxa"/>
          <w:right w:w="0" w:type="dxa"/>
        </w:tblCellMar>
      </w:tblPr>
      <w:tblGrid>
        <w:gridCol w:w="2429"/>
        <w:gridCol w:w="272"/>
        <w:gridCol w:w="160"/>
        <w:gridCol w:w="962"/>
        <w:gridCol w:w="147"/>
        <w:gridCol w:w="289"/>
        <w:gridCol w:w="133"/>
        <w:gridCol w:w="794"/>
        <w:gridCol w:w="109"/>
        <w:gridCol w:w="289"/>
        <w:gridCol w:w="178"/>
        <w:gridCol w:w="1077"/>
        <w:gridCol w:w="147"/>
        <w:gridCol w:w="289"/>
        <w:gridCol w:w="142"/>
        <w:gridCol w:w="1150"/>
        <w:gridCol w:w="147"/>
        <w:gridCol w:w="289"/>
        <w:gridCol w:w="230"/>
        <w:gridCol w:w="868"/>
        <w:gridCol w:w="104"/>
      </w:tblGrid>
      <w:tr>
        <w:trPr/>
        <w:tc>
          <w:tcPr>
            <w:tcW w:w="2429" w:type="dxa"/>
            <w:tcBorders/>
            <w:shd w:fill="auto" w:val="clear"/>
            <w:vAlign w:val="bottom"/>
          </w:tcPr>
          <w:p>
            <w:pPr>
              <w:pStyle w:val="TableContents"/>
              <w:spacing w:before="0" w:after="283"/>
              <w:rPr/>
            </w:pPr>
            <w:r>
              <w:rPr/>
              <w:t> </w:t>
            </w:r>
          </w:p>
        </w:tc>
        <w:tc>
          <w:tcPr>
            <w:tcW w:w="272" w:type="dxa"/>
            <w:tcBorders/>
            <w:shd w:fill="auto" w:val="clear"/>
            <w:vAlign w:val="bottom"/>
          </w:tcPr>
          <w:p>
            <w:pPr>
              <w:pStyle w:val="TableContents"/>
              <w:spacing w:before="0" w:after="283"/>
              <w:rPr/>
            </w:pPr>
            <w:r>
              <w:rPr/>
              <w:t> </w:t>
            </w:r>
          </w:p>
        </w:tc>
        <w:tc>
          <w:tcPr>
            <w:tcW w:w="160" w:type="dxa"/>
            <w:tcBorders/>
            <w:shd w:fill="auto" w:val="clear"/>
            <w:vAlign w:val="bottom"/>
          </w:tcPr>
          <w:p>
            <w:pPr>
              <w:pStyle w:val="TableContents"/>
              <w:spacing w:before="0" w:after="283"/>
              <w:rPr/>
            </w:pPr>
            <w:r>
              <w:rPr/>
              <w:t> </w:t>
            </w:r>
          </w:p>
        </w:tc>
        <w:tc>
          <w:tcPr>
            <w:tcW w:w="962" w:type="dxa"/>
            <w:tcBorders/>
            <w:shd w:fill="auto" w:val="clear"/>
            <w:vAlign w:val="bottom"/>
          </w:tcPr>
          <w:p>
            <w:pPr>
              <w:pStyle w:val="TableContents"/>
              <w:spacing w:before="0" w:after="283"/>
              <w:rPr/>
            </w:pPr>
            <w:r>
              <w:rPr/>
              <w:t> </w:t>
            </w:r>
          </w:p>
        </w:tc>
        <w:tc>
          <w:tcPr>
            <w:tcW w:w="147" w:type="dxa"/>
            <w:tcBorders/>
            <w:shd w:fill="auto" w:val="clear"/>
            <w:vAlign w:val="bottom"/>
          </w:tcPr>
          <w:p>
            <w:pPr>
              <w:pStyle w:val="TableContents"/>
              <w:spacing w:before="0" w:after="283"/>
              <w:rPr/>
            </w:pPr>
            <w:r>
              <w:rPr/>
              <w:t> </w:t>
            </w:r>
          </w:p>
        </w:tc>
        <w:tc>
          <w:tcPr>
            <w:tcW w:w="289" w:type="dxa"/>
            <w:tcBorders/>
            <w:shd w:fill="auto" w:val="clear"/>
            <w:vAlign w:val="bottom"/>
          </w:tcPr>
          <w:p>
            <w:pPr>
              <w:pStyle w:val="TableContents"/>
              <w:spacing w:before="0" w:after="283"/>
              <w:rPr/>
            </w:pPr>
            <w:r>
              <w:rPr/>
              <w:t> </w:t>
            </w:r>
          </w:p>
        </w:tc>
        <w:tc>
          <w:tcPr>
            <w:tcW w:w="133" w:type="dxa"/>
            <w:tcBorders/>
            <w:shd w:fill="auto" w:val="clear"/>
            <w:vAlign w:val="bottom"/>
          </w:tcPr>
          <w:p>
            <w:pPr>
              <w:pStyle w:val="TableContents"/>
              <w:spacing w:before="0" w:after="283"/>
              <w:rPr/>
            </w:pPr>
            <w:r>
              <w:rPr/>
              <w:t> </w:t>
            </w:r>
          </w:p>
        </w:tc>
        <w:tc>
          <w:tcPr>
            <w:tcW w:w="794" w:type="dxa"/>
            <w:tcBorders/>
            <w:shd w:fill="auto" w:val="clear"/>
            <w:vAlign w:val="bottom"/>
          </w:tcPr>
          <w:p>
            <w:pPr>
              <w:pStyle w:val="TableContents"/>
              <w:spacing w:before="0" w:after="283"/>
              <w:rPr/>
            </w:pPr>
            <w:r>
              <w:rPr/>
              <w:t> </w:t>
            </w:r>
          </w:p>
        </w:tc>
        <w:tc>
          <w:tcPr>
            <w:tcW w:w="109" w:type="dxa"/>
            <w:tcBorders/>
            <w:shd w:fill="auto" w:val="clear"/>
            <w:vAlign w:val="bottom"/>
          </w:tcPr>
          <w:p>
            <w:pPr>
              <w:pStyle w:val="TableContents"/>
              <w:spacing w:before="0" w:after="283"/>
              <w:rPr/>
            </w:pPr>
            <w:r>
              <w:rPr/>
              <w:t> </w:t>
            </w:r>
          </w:p>
        </w:tc>
        <w:tc>
          <w:tcPr>
            <w:tcW w:w="289" w:type="dxa"/>
            <w:tcBorders/>
            <w:shd w:fill="auto" w:val="clear"/>
            <w:vAlign w:val="bottom"/>
          </w:tcPr>
          <w:p>
            <w:pPr>
              <w:pStyle w:val="TableContents"/>
              <w:spacing w:before="0" w:after="283"/>
              <w:rPr/>
            </w:pPr>
            <w:r>
              <w:rPr/>
              <w:t> </w:t>
            </w:r>
          </w:p>
        </w:tc>
        <w:tc>
          <w:tcPr>
            <w:tcW w:w="178" w:type="dxa"/>
            <w:tcBorders/>
            <w:shd w:fill="auto" w:val="clear"/>
            <w:vAlign w:val="bottom"/>
          </w:tcPr>
          <w:p>
            <w:pPr>
              <w:pStyle w:val="TableContents"/>
              <w:spacing w:before="0" w:after="283"/>
              <w:rPr/>
            </w:pPr>
            <w:r>
              <w:rPr/>
              <w:t> </w:t>
            </w:r>
          </w:p>
        </w:tc>
        <w:tc>
          <w:tcPr>
            <w:tcW w:w="1077" w:type="dxa"/>
            <w:tcBorders/>
            <w:shd w:fill="auto" w:val="clear"/>
            <w:vAlign w:val="bottom"/>
          </w:tcPr>
          <w:p>
            <w:pPr>
              <w:pStyle w:val="TableContents"/>
              <w:spacing w:before="0" w:after="283"/>
              <w:rPr/>
            </w:pPr>
            <w:r>
              <w:rPr/>
              <w:t> </w:t>
            </w:r>
          </w:p>
        </w:tc>
        <w:tc>
          <w:tcPr>
            <w:tcW w:w="147" w:type="dxa"/>
            <w:tcBorders/>
            <w:shd w:fill="auto" w:val="clear"/>
            <w:vAlign w:val="bottom"/>
          </w:tcPr>
          <w:p>
            <w:pPr>
              <w:pStyle w:val="TableContents"/>
              <w:spacing w:before="0" w:after="283"/>
              <w:rPr/>
            </w:pPr>
            <w:r>
              <w:rPr/>
              <w:t> </w:t>
            </w:r>
          </w:p>
        </w:tc>
        <w:tc>
          <w:tcPr>
            <w:tcW w:w="289" w:type="dxa"/>
            <w:tcBorders/>
            <w:shd w:fill="auto" w:val="clear"/>
            <w:vAlign w:val="bottom"/>
          </w:tcPr>
          <w:p>
            <w:pPr>
              <w:pStyle w:val="TableContents"/>
              <w:spacing w:before="0" w:after="283"/>
              <w:rPr/>
            </w:pPr>
            <w:r>
              <w:rPr/>
              <w:t> </w:t>
            </w:r>
          </w:p>
        </w:tc>
        <w:tc>
          <w:tcPr>
            <w:tcW w:w="142" w:type="dxa"/>
            <w:tcBorders/>
            <w:shd w:fill="auto" w:val="clear"/>
            <w:vAlign w:val="bottom"/>
          </w:tcPr>
          <w:p>
            <w:pPr>
              <w:pStyle w:val="TableContents"/>
              <w:spacing w:before="0" w:after="283"/>
              <w:rPr/>
            </w:pPr>
            <w:r>
              <w:rPr/>
              <w:t> </w:t>
            </w:r>
          </w:p>
        </w:tc>
        <w:tc>
          <w:tcPr>
            <w:tcW w:w="1150" w:type="dxa"/>
            <w:tcBorders/>
            <w:shd w:fill="auto" w:val="clear"/>
            <w:vAlign w:val="bottom"/>
          </w:tcPr>
          <w:p>
            <w:pPr>
              <w:pStyle w:val="TableContents"/>
              <w:spacing w:before="0" w:after="283"/>
              <w:rPr/>
            </w:pPr>
            <w:r>
              <w:rPr/>
              <w:t> </w:t>
            </w:r>
          </w:p>
        </w:tc>
        <w:tc>
          <w:tcPr>
            <w:tcW w:w="147" w:type="dxa"/>
            <w:tcBorders/>
            <w:shd w:fill="auto" w:val="clear"/>
            <w:vAlign w:val="bottom"/>
          </w:tcPr>
          <w:p>
            <w:pPr>
              <w:pStyle w:val="TableContents"/>
              <w:spacing w:before="0" w:after="283"/>
              <w:rPr/>
            </w:pPr>
            <w:r>
              <w:rPr/>
              <w:t> </w:t>
            </w:r>
          </w:p>
        </w:tc>
        <w:tc>
          <w:tcPr>
            <w:tcW w:w="289" w:type="dxa"/>
            <w:tcBorders/>
            <w:shd w:fill="auto" w:val="clear"/>
            <w:vAlign w:val="bottom"/>
          </w:tcPr>
          <w:p>
            <w:pPr>
              <w:pStyle w:val="TableContents"/>
              <w:spacing w:before="0" w:after="283"/>
              <w:rPr/>
            </w:pPr>
            <w:r>
              <w:rPr/>
              <w:t> </w:t>
            </w:r>
          </w:p>
        </w:tc>
        <w:tc>
          <w:tcPr>
            <w:tcW w:w="230" w:type="dxa"/>
            <w:tcBorders/>
            <w:shd w:fill="auto" w:val="clear"/>
            <w:vAlign w:val="bottom"/>
          </w:tcPr>
          <w:p>
            <w:pPr>
              <w:pStyle w:val="TableContents"/>
              <w:spacing w:before="0" w:after="283"/>
              <w:rPr/>
            </w:pPr>
            <w:r>
              <w:rPr/>
              <w:t> </w:t>
            </w:r>
          </w:p>
        </w:tc>
        <w:tc>
          <w:tcPr>
            <w:tcW w:w="868" w:type="dxa"/>
            <w:tcBorders/>
            <w:shd w:fill="auto" w:val="clear"/>
            <w:vAlign w:val="bottom"/>
          </w:tcPr>
          <w:p>
            <w:pPr>
              <w:pStyle w:val="TableContents"/>
              <w:spacing w:before="0" w:after="283"/>
              <w:rPr/>
            </w:pPr>
            <w:r>
              <w:rPr/>
              <w:t> </w:t>
            </w:r>
          </w:p>
        </w:tc>
        <w:tc>
          <w:tcPr>
            <w:tcW w:w="104" w:type="dxa"/>
            <w:tcBorders/>
            <w:shd w:fill="auto" w:val="clear"/>
            <w:vAlign w:val="bottom"/>
          </w:tcPr>
          <w:p>
            <w:pPr>
              <w:pStyle w:val="TableContents"/>
              <w:spacing w:before="0" w:after="283"/>
              <w:rPr/>
            </w:pPr>
            <w:r>
              <w:rPr/>
              <w:t> </w:t>
            </w:r>
          </w:p>
        </w:tc>
      </w:tr>
      <w:tr>
        <w:trPr/>
        <w:tc>
          <w:tcPr>
            <w:tcW w:w="2429" w:type="dxa"/>
            <w:tcBorders/>
            <w:shd w:fill="auto" w:val="clear"/>
            <w:vAlign w:val="bottom"/>
          </w:tcPr>
          <w:p>
            <w:pPr>
              <w:pStyle w:val="TableContents"/>
              <w:spacing w:before="0" w:after="283"/>
              <w:rPr/>
            </w:pPr>
            <w:r>
              <w:rPr/>
              <w:t> </w:t>
            </w:r>
          </w:p>
        </w:tc>
        <w:tc>
          <w:tcPr>
            <w:tcW w:w="272" w:type="dxa"/>
            <w:tcBorders/>
            <w:shd w:fill="auto" w:val="clear"/>
            <w:vAlign w:val="bottom"/>
          </w:tcPr>
          <w:p>
            <w:pPr>
              <w:pStyle w:val="TableContents"/>
              <w:spacing w:before="0" w:after="283"/>
              <w:rPr/>
            </w:pPr>
            <w:r>
              <w:rPr/>
              <w:t> </w:t>
            </w:r>
          </w:p>
        </w:tc>
        <w:tc>
          <w:tcPr>
            <w:tcW w:w="7400" w:type="dxa"/>
            <w:gridSpan w:val="18"/>
            <w:tcBorders>
              <w:bottom w:val="single" w:sz="2" w:space="0" w:color="000000"/>
            </w:tcBorders>
            <w:shd w:fill="auto" w:val="clear"/>
            <w:tcMar>
              <w:bottom w:w="28" w:type="dxa"/>
            </w:tcMar>
            <w:vAlign w:val="bottom"/>
          </w:tcPr>
          <w:p>
            <w:pPr>
              <w:pStyle w:val="TableContents"/>
              <w:spacing w:before="0" w:after="283"/>
              <w:jc w:val="center"/>
              <w:rPr/>
            </w:pPr>
            <w:r>
              <w:rPr/>
              <w:t>Fiscal Year Ended September 30, 2010</w:t>
            </w:r>
          </w:p>
        </w:tc>
        <w:tc>
          <w:tcPr>
            <w:tcW w:w="104" w:type="dxa"/>
            <w:tcBorders/>
            <w:shd w:fill="auto" w:val="clear"/>
            <w:vAlign w:val="bottom"/>
          </w:tcPr>
          <w:p>
            <w:pPr>
              <w:pStyle w:val="TableContents"/>
              <w:spacing w:before="0" w:after="283"/>
              <w:rPr/>
            </w:pPr>
            <w:r>
              <w:rPr/>
              <w:t> </w:t>
            </w:r>
          </w:p>
        </w:tc>
      </w:tr>
      <w:tr>
        <w:trPr/>
        <w:tc>
          <w:tcPr>
            <w:tcW w:w="2429" w:type="dxa"/>
            <w:tcBorders/>
            <w:shd w:fill="auto" w:val="clear"/>
            <w:vAlign w:val="bottom"/>
          </w:tcPr>
          <w:p>
            <w:pPr>
              <w:pStyle w:val="TableContents"/>
              <w:spacing w:before="0" w:after="283"/>
              <w:rPr/>
            </w:pPr>
            <w:r>
              <w:rPr/>
              <w:t> </w:t>
            </w:r>
          </w:p>
        </w:tc>
        <w:tc>
          <w:tcPr>
            <w:tcW w:w="272" w:type="dxa"/>
            <w:tcBorders/>
            <w:shd w:fill="auto" w:val="clear"/>
            <w:vAlign w:val="bottom"/>
          </w:tcPr>
          <w:p>
            <w:pPr>
              <w:pStyle w:val="TableContents"/>
              <w:spacing w:before="0" w:after="283"/>
              <w:rPr/>
            </w:pPr>
            <w:r>
              <w:rPr/>
              <w:t> </w:t>
            </w:r>
          </w:p>
        </w:tc>
        <w:tc>
          <w:tcPr>
            <w:tcW w:w="5866" w:type="dxa"/>
            <w:gridSpan w:val="14"/>
            <w:tcBorders>
              <w:bottom w:val="single" w:sz="2" w:space="0" w:color="000000"/>
            </w:tcBorders>
            <w:shd w:fill="auto" w:val="clear"/>
            <w:tcMar>
              <w:bottom w:w="28" w:type="dxa"/>
            </w:tcMar>
            <w:vAlign w:val="bottom"/>
          </w:tcPr>
          <w:p>
            <w:pPr>
              <w:pStyle w:val="TableContents"/>
              <w:spacing w:before="0" w:after="283"/>
              <w:jc w:val="center"/>
              <w:rPr/>
            </w:pPr>
            <w:r>
              <w:rPr/>
              <w:t>Company-owned Stores</w:t>
            </w:r>
          </w:p>
        </w:tc>
        <w:tc>
          <w:tcPr>
            <w:tcW w:w="147" w:type="dxa"/>
            <w:tcBorders/>
            <w:shd w:fill="auto" w:val="clear"/>
            <w:vAlign w:val="bottom"/>
          </w:tcPr>
          <w:p>
            <w:pPr>
              <w:pStyle w:val="TableContents"/>
              <w:spacing w:before="0" w:after="283"/>
              <w:rPr/>
            </w:pPr>
            <w:r>
              <w:rPr/>
              <w:t> </w:t>
            </w:r>
          </w:p>
        </w:tc>
        <w:tc>
          <w:tcPr>
            <w:tcW w:w="289" w:type="dxa"/>
            <w:tcBorders/>
            <w:shd w:fill="auto" w:val="clear"/>
            <w:vAlign w:val="bottom"/>
          </w:tcPr>
          <w:p>
            <w:pPr>
              <w:pStyle w:val="TableContents"/>
              <w:spacing w:before="0" w:after="283"/>
              <w:rPr/>
            </w:pPr>
            <w:r>
              <w:rPr/>
              <w:t> </w:t>
            </w:r>
          </w:p>
        </w:tc>
        <w:tc>
          <w:tcPr>
            <w:tcW w:w="1098" w:type="dxa"/>
            <w:gridSpan w:val="2"/>
            <w:tcBorders>
              <w:bottom w:val="single" w:sz="2" w:space="0" w:color="000000"/>
            </w:tcBorders>
            <w:shd w:fill="auto" w:val="clear"/>
            <w:tcMar>
              <w:bottom w:w="28" w:type="dxa"/>
            </w:tcMar>
            <w:vAlign w:val="bottom"/>
          </w:tcPr>
          <w:p>
            <w:pPr>
              <w:pStyle w:val="TableContents"/>
              <w:spacing w:before="0" w:after="283"/>
              <w:jc w:val="center"/>
              <w:rPr/>
            </w:pPr>
            <w:r>
              <w:rPr/>
              <w:t> </w:t>
            </w:r>
          </w:p>
        </w:tc>
        <w:tc>
          <w:tcPr>
            <w:tcW w:w="104" w:type="dxa"/>
            <w:tcBorders/>
            <w:shd w:fill="auto" w:val="clear"/>
            <w:vAlign w:val="bottom"/>
          </w:tcPr>
          <w:p>
            <w:pPr>
              <w:pStyle w:val="TableContents"/>
              <w:spacing w:before="0" w:after="283"/>
              <w:rPr/>
            </w:pPr>
            <w:r>
              <w:rPr/>
              <w:t> </w:t>
            </w:r>
          </w:p>
        </w:tc>
      </w:tr>
      <w:tr>
        <w:trPr/>
        <w:tc>
          <w:tcPr>
            <w:tcW w:w="2429" w:type="dxa"/>
            <w:tcBorders/>
            <w:shd w:fill="auto" w:val="clear"/>
            <w:vAlign w:val="bottom"/>
          </w:tcPr>
          <w:p>
            <w:pPr>
              <w:pStyle w:val="TableContents"/>
              <w:spacing w:before="0" w:after="283"/>
              <w:rPr/>
            </w:pPr>
            <w:r>
              <w:rPr/>
              <w:t> </w:t>
            </w:r>
          </w:p>
        </w:tc>
        <w:tc>
          <w:tcPr>
            <w:tcW w:w="272" w:type="dxa"/>
            <w:tcBorders/>
            <w:shd w:fill="auto" w:val="clear"/>
            <w:vAlign w:val="bottom"/>
          </w:tcPr>
          <w:p>
            <w:pPr>
              <w:pStyle w:val="TableContents"/>
              <w:spacing w:before="0" w:after="283"/>
              <w:rPr/>
            </w:pPr>
            <w:r>
              <w:rPr/>
              <w:t> </w:t>
            </w:r>
          </w:p>
        </w:tc>
        <w:tc>
          <w:tcPr>
            <w:tcW w:w="1122" w:type="dxa"/>
            <w:gridSpan w:val="2"/>
            <w:tcBorders/>
            <w:shd w:fill="auto" w:val="clear"/>
            <w:vAlign w:val="bottom"/>
          </w:tcPr>
          <w:p>
            <w:pPr>
              <w:pStyle w:val="TableContents"/>
              <w:spacing w:before="0" w:after="283"/>
              <w:jc w:val="center"/>
              <w:rPr/>
            </w:pPr>
            <w:r>
              <w:rPr/>
              <w:t>U.S. Pawn</w:t>
            </w:r>
          </w:p>
        </w:tc>
        <w:tc>
          <w:tcPr>
            <w:tcW w:w="147" w:type="dxa"/>
            <w:tcBorders/>
            <w:shd w:fill="auto" w:val="clear"/>
            <w:vAlign w:val="bottom"/>
          </w:tcPr>
          <w:p>
            <w:pPr>
              <w:pStyle w:val="TableContents"/>
              <w:spacing w:before="0" w:after="283"/>
              <w:rPr/>
            </w:pPr>
            <w:r>
              <w:rPr/>
              <w:t> </w:t>
            </w:r>
          </w:p>
        </w:tc>
        <w:tc>
          <w:tcPr>
            <w:tcW w:w="289" w:type="dxa"/>
            <w:tcBorders/>
            <w:shd w:fill="auto" w:val="clear"/>
            <w:vAlign w:val="bottom"/>
          </w:tcPr>
          <w:p>
            <w:pPr>
              <w:pStyle w:val="TableContents"/>
              <w:spacing w:before="0" w:after="283"/>
              <w:rPr/>
            </w:pPr>
            <w:r>
              <w:rPr/>
              <w:t> </w:t>
            </w:r>
          </w:p>
        </w:tc>
        <w:tc>
          <w:tcPr>
            <w:tcW w:w="927" w:type="dxa"/>
            <w:gridSpan w:val="2"/>
            <w:tcBorders/>
            <w:shd w:fill="auto" w:val="clear"/>
            <w:vAlign w:val="bottom"/>
          </w:tcPr>
          <w:p>
            <w:pPr>
              <w:pStyle w:val="TableContents"/>
              <w:spacing w:before="0" w:after="283"/>
              <w:jc w:val="center"/>
              <w:rPr/>
            </w:pPr>
            <w:r>
              <w:rPr/>
              <w:t>Empeño</w:t>
            </w:r>
          </w:p>
        </w:tc>
        <w:tc>
          <w:tcPr>
            <w:tcW w:w="109" w:type="dxa"/>
            <w:tcBorders/>
            <w:shd w:fill="auto" w:val="clear"/>
            <w:vAlign w:val="bottom"/>
          </w:tcPr>
          <w:p>
            <w:pPr>
              <w:pStyle w:val="TableContents"/>
              <w:spacing w:before="0" w:after="283"/>
              <w:rPr/>
            </w:pPr>
            <w:r>
              <w:rPr/>
              <w:t> </w:t>
            </w:r>
          </w:p>
        </w:tc>
        <w:tc>
          <w:tcPr>
            <w:tcW w:w="289" w:type="dxa"/>
            <w:tcBorders/>
            <w:shd w:fill="auto" w:val="clear"/>
            <w:vAlign w:val="bottom"/>
          </w:tcPr>
          <w:p>
            <w:pPr>
              <w:pStyle w:val="TableContents"/>
              <w:spacing w:before="0" w:after="283"/>
              <w:rPr/>
            </w:pPr>
            <w:r>
              <w:rPr/>
              <w:t> </w:t>
            </w:r>
          </w:p>
        </w:tc>
        <w:tc>
          <w:tcPr>
            <w:tcW w:w="1255" w:type="dxa"/>
            <w:gridSpan w:val="2"/>
            <w:tcBorders/>
            <w:shd w:fill="auto" w:val="clear"/>
            <w:vAlign w:val="bottom"/>
          </w:tcPr>
          <w:p>
            <w:pPr>
              <w:pStyle w:val="TableContents"/>
              <w:spacing w:before="0" w:after="283"/>
              <w:jc w:val="center"/>
              <w:rPr/>
            </w:pPr>
            <w:r>
              <w:rPr/>
              <w:t>EZMONEY</w:t>
            </w:r>
          </w:p>
        </w:tc>
        <w:tc>
          <w:tcPr>
            <w:tcW w:w="147" w:type="dxa"/>
            <w:tcBorders/>
            <w:shd w:fill="auto" w:val="clear"/>
            <w:vAlign w:val="bottom"/>
          </w:tcPr>
          <w:p>
            <w:pPr>
              <w:pStyle w:val="TableContents"/>
              <w:spacing w:before="0" w:after="283"/>
              <w:rPr/>
            </w:pPr>
            <w:r>
              <w:rPr/>
              <w:t> </w:t>
            </w:r>
          </w:p>
        </w:tc>
        <w:tc>
          <w:tcPr>
            <w:tcW w:w="289" w:type="dxa"/>
            <w:tcBorders/>
            <w:shd w:fill="auto" w:val="clear"/>
            <w:vAlign w:val="bottom"/>
          </w:tcPr>
          <w:p>
            <w:pPr>
              <w:pStyle w:val="TableContents"/>
              <w:spacing w:before="0" w:after="283"/>
              <w:rPr/>
            </w:pPr>
            <w:r>
              <w:rPr/>
              <w:t> </w:t>
            </w:r>
          </w:p>
        </w:tc>
        <w:tc>
          <w:tcPr>
            <w:tcW w:w="1292" w:type="dxa"/>
            <w:gridSpan w:val="2"/>
            <w:tcBorders/>
            <w:shd w:fill="auto" w:val="clear"/>
            <w:vAlign w:val="bottom"/>
          </w:tcPr>
          <w:p>
            <w:pPr>
              <w:pStyle w:val="TableContents"/>
              <w:spacing w:before="0" w:after="283"/>
              <w:jc w:val="center"/>
              <w:rPr/>
            </w:pPr>
            <w:r>
              <w:rPr/>
              <w:t> </w:t>
            </w:r>
          </w:p>
        </w:tc>
        <w:tc>
          <w:tcPr>
            <w:tcW w:w="147" w:type="dxa"/>
            <w:tcBorders/>
            <w:shd w:fill="auto" w:val="clear"/>
            <w:vAlign w:val="bottom"/>
          </w:tcPr>
          <w:p>
            <w:pPr>
              <w:pStyle w:val="TableContents"/>
              <w:spacing w:before="0" w:after="283"/>
              <w:rPr/>
            </w:pPr>
            <w:r>
              <w:rPr/>
              <w:t> </w:t>
            </w:r>
          </w:p>
        </w:tc>
        <w:tc>
          <w:tcPr>
            <w:tcW w:w="289" w:type="dxa"/>
            <w:tcBorders/>
            <w:shd w:fill="auto" w:val="clear"/>
            <w:vAlign w:val="bottom"/>
          </w:tcPr>
          <w:p>
            <w:pPr>
              <w:pStyle w:val="TableContents"/>
              <w:spacing w:before="0" w:after="283"/>
              <w:rPr/>
            </w:pPr>
            <w:r>
              <w:rPr/>
              <w:t> </w:t>
            </w:r>
          </w:p>
        </w:tc>
        <w:tc>
          <w:tcPr>
            <w:tcW w:w="230" w:type="dxa"/>
            <w:tcBorders/>
            <w:shd w:fill="auto" w:val="clear"/>
            <w:vAlign w:val="bottom"/>
          </w:tcPr>
          <w:p>
            <w:pPr>
              <w:pStyle w:val="TableContents"/>
              <w:spacing w:before="0" w:after="283"/>
              <w:rPr/>
            </w:pPr>
            <w:r>
              <w:rPr/>
              <w:t> </w:t>
            </w:r>
          </w:p>
        </w:tc>
        <w:tc>
          <w:tcPr>
            <w:tcW w:w="868" w:type="dxa"/>
            <w:tcBorders/>
            <w:shd w:fill="auto" w:val="clear"/>
            <w:vAlign w:val="bottom"/>
          </w:tcPr>
          <w:p>
            <w:pPr>
              <w:pStyle w:val="TableContents"/>
              <w:spacing w:before="0" w:after="283"/>
              <w:rPr/>
            </w:pPr>
            <w:r>
              <w:rPr/>
              <w:t> </w:t>
            </w:r>
          </w:p>
        </w:tc>
        <w:tc>
          <w:tcPr>
            <w:tcW w:w="104" w:type="dxa"/>
            <w:tcBorders/>
            <w:shd w:fill="auto" w:val="clear"/>
            <w:vAlign w:val="bottom"/>
          </w:tcPr>
          <w:p>
            <w:pPr>
              <w:pStyle w:val="TableContents"/>
              <w:spacing w:before="0" w:after="283"/>
              <w:rPr/>
            </w:pPr>
            <w:r>
              <w:rPr/>
              <w:t> </w:t>
            </w:r>
          </w:p>
        </w:tc>
      </w:tr>
      <w:tr>
        <w:trPr/>
        <w:tc>
          <w:tcPr>
            <w:tcW w:w="2429" w:type="dxa"/>
            <w:tcBorders/>
            <w:shd w:fill="auto" w:val="clear"/>
            <w:vAlign w:val="bottom"/>
          </w:tcPr>
          <w:p>
            <w:pPr>
              <w:pStyle w:val="TableContents"/>
              <w:spacing w:before="0" w:after="283"/>
              <w:rPr/>
            </w:pPr>
            <w:r>
              <w:rPr/>
              <w:t> </w:t>
            </w:r>
          </w:p>
        </w:tc>
        <w:tc>
          <w:tcPr>
            <w:tcW w:w="272" w:type="dxa"/>
            <w:tcBorders/>
            <w:shd w:fill="auto" w:val="clear"/>
            <w:vAlign w:val="bottom"/>
          </w:tcPr>
          <w:p>
            <w:pPr>
              <w:pStyle w:val="TableContents"/>
              <w:spacing w:before="0" w:after="283"/>
              <w:rPr/>
            </w:pPr>
            <w:r>
              <w:rPr/>
              <w:t> </w:t>
            </w:r>
          </w:p>
        </w:tc>
        <w:tc>
          <w:tcPr>
            <w:tcW w:w="1122" w:type="dxa"/>
            <w:gridSpan w:val="2"/>
            <w:tcBorders>
              <w:bottom w:val="single" w:sz="2" w:space="0" w:color="000000"/>
            </w:tcBorders>
            <w:shd w:fill="auto" w:val="clear"/>
            <w:tcMar>
              <w:bottom w:w="28" w:type="dxa"/>
            </w:tcMar>
            <w:vAlign w:val="bottom"/>
          </w:tcPr>
          <w:p>
            <w:pPr>
              <w:pStyle w:val="TableContents"/>
              <w:spacing w:before="0" w:after="283"/>
              <w:jc w:val="center"/>
              <w:rPr/>
            </w:pPr>
            <w:r>
              <w:rPr/>
              <w:t>Operations</w:t>
            </w:r>
          </w:p>
        </w:tc>
        <w:tc>
          <w:tcPr>
            <w:tcW w:w="147" w:type="dxa"/>
            <w:tcBorders/>
            <w:shd w:fill="auto" w:val="clear"/>
            <w:vAlign w:val="bottom"/>
          </w:tcPr>
          <w:p>
            <w:pPr>
              <w:pStyle w:val="TableContents"/>
              <w:spacing w:before="0" w:after="283"/>
              <w:rPr/>
            </w:pPr>
            <w:r>
              <w:rPr/>
              <w:t> </w:t>
            </w:r>
          </w:p>
        </w:tc>
        <w:tc>
          <w:tcPr>
            <w:tcW w:w="289" w:type="dxa"/>
            <w:tcBorders/>
            <w:shd w:fill="auto" w:val="clear"/>
            <w:vAlign w:val="bottom"/>
          </w:tcPr>
          <w:p>
            <w:pPr>
              <w:pStyle w:val="TableContents"/>
              <w:spacing w:before="0" w:after="283"/>
              <w:rPr/>
            </w:pPr>
            <w:r>
              <w:rPr/>
              <w:t> </w:t>
            </w:r>
          </w:p>
        </w:tc>
        <w:tc>
          <w:tcPr>
            <w:tcW w:w="927" w:type="dxa"/>
            <w:gridSpan w:val="2"/>
            <w:tcBorders>
              <w:bottom w:val="single" w:sz="2" w:space="0" w:color="000000"/>
            </w:tcBorders>
            <w:shd w:fill="auto" w:val="clear"/>
            <w:tcMar>
              <w:bottom w:w="28" w:type="dxa"/>
            </w:tcMar>
            <w:vAlign w:val="bottom"/>
          </w:tcPr>
          <w:p>
            <w:pPr>
              <w:pStyle w:val="TableContents"/>
              <w:spacing w:before="0" w:after="283"/>
              <w:jc w:val="center"/>
              <w:rPr/>
            </w:pPr>
            <w:r>
              <w:rPr/>
              <w:t>Fácil</w:t>
            </w:r>
          </w:p>
        </w:tc>
        <w:tc>
          <w:tcPr>
            <w:tcW w:w="109" w:type="dxa"/>
            <w:tcBorders/>
            <w:shd w:fill="auto" w:val="clear"/>
            <w:vAlign w:val="bottom"/>
          </w:tcPr>
          <w:p>
            <w:pPr>
              <w:pStyle w:val="TableContents"/>
              <w:spacing w:before="0" w:after="283"/>
              <w:rPr/>
            </w:pPr>
            <w:r>
              <w:rPr/>
              <w:t> </w:t>
            </w:r>
          </w:p>
        </w:tc>
        <w:tc>
          <w:tcPr>
            <w:tcW w:w="289" w:type="dxa"/>
            <w:tcBorders/>
            <w:shd w:fill="auto" w:val="clear"/>
            <w:vAlign w:val="bottom"/>
          </w:tcPr>
          <w:p>
            <w:pPr>
              <w:pStyle w:val="TableContents"/>
              <w:spacing w:before="0" w:after="283"/>
              <w:rPr/>
            </w:pPr>
            <w:r>
              <w:rPr/>
              <w:t> </w:t>
            </w:r>
          </w:p>
        </w:tc>
        <w:tc>
          <w:tcPr>
            <w:tcW w:w="1255" w:type="dxa"/>
            <w:gridSpan w:val="2"/>
            <w:tcBorders>
              <w:bottom w:val="single" w:sz="2" w:space="0" w:color="000000"/>
            </w:tcBorders>
            <w:shd w:fill="auto" w:val="clear"/>
            <w:tcMar>
              <w:bottom w:w="28" w:type="dxa"/>
            </w:tcMar>
            <w:vAlign w:val="bottom"/>
          </w:tcPr>
          <w:p>
            <w:pPr>
              <w:pStyle w:val="TableContents"/>
              <w:spacing w:before="0" w:after="283"/>
              <w:jc w:val="center"/>
              <w:rPr/>
            </w:pPr>
            <w:r>
              <w:rPr/>
              <w:t>Operations</w:t>
            </w:r>
          </w:p>
        </w:tc>
        <w:tc>
          <w:tcPr>
            <w:tcW w:w="147" w:type="dxa"/>
            <w:tcBorders/>
            <w:shd w:fill="auto" w:val="clear"/>
            <w:vAlign w:val="bottom"/>
          </w:tcPr>
          <w:p>
            <w:pPr>
              <w:pStyle w:val="TableContents"/>
              <w:spacing w:before="0" w:after="283"/>
              <w:rPr/>
            </w:pPr>
            <w:r>
              <w:rPr/>
              <w:t> </w:t>
            </w:r>
          </w:p>
        </w:tc>
        <w:tc>
          <w:tcPr>
            <w:tcW w:w="289" w:type="dxa"/>
            <w:tcBorders/>
            <w:shd w:fill="auto" w:val="clear"/>
            <w:vAlign w:val="bottom"/>
          </w:tcPr>
          <w:p>
            <w:pPr>
              <w:pStyle w:val="TableContents"/>
              <w:spacing w:before="0" w:after="283"/>
              <w:rPr/>
            </w:pPr>
            <w:r>
              <w:rPr/>
              <w:t> </w:t>
            </w:r>
          </w:p>
        </w:tc>
        <w:tc>
          <w:tcPr>
            <w:tcW w:w="1292" w:type="dxa"/>
            <w:gridSpan w:val="2"/>
            <w:tcBorders>
              <w:bottom w:val="single" w:sz="2" w:space="0" w:color="000000"/>
            </w:tcBorders>
            <w:shd w:fill="auto" w:val="clear"/>
            <w:tcMar>
              <w:bottom w:w="28" w:type="dxa"/>
            </w:tcMar>
            <w:vAlign w:val="bottom"/>
          </w:tcPr>
          <w:p>
            <w:pPr>
              <w:pStyle w:val="TableContents"/>
              <w:spacing w:before="0" w:after="283"/>
              <w:jc w:val="center"/>
              <w:rPr/>
            </w:pPr>
            <w:r>
              <w:rPr/>
              <w:t>Consolidated</w:t>
            </w:r>
          </w:p>
        </w:tc>
        <w:tc>
          <w:tcPr>
            <w:tcW w:w="147" w:type="dxa"/>
            <w:tcBorders/>
            <w:shd w:fill="auto" w:val="clear"/>
            <w:vAlign w:val="bottom"/>
          </w:tcPr>
          <w:p>
            <w:pPr>
              <w:pStyle w:val="TableContents"/>
              <w:spacing w:before="0" w:after="283"/>
              <w:rPr/>
            </w:pPr>
            <w:r>
              <w:rPr/>
              <w:t> </w:t>
            </w:r>
          </w:p>
        </w:tc>
        <w:tc>
          <w:tcPr>
            <w:tcW w:w="289" w:type="dxa"/>
            <w:tcBorders/>
            <w:shd w:fill="auto" w:val="clear"/>
            <w:vAlign w:val="bottom"/>
          </w:tcPr>
          <w:p>
            <w:pPr>
              <w:pStyle w:val="TableContents"/>
              <w:spacing w:before="0" w:after="283"/>
              <w:rPr/>
            </w:pPr>
            <w:r>
              <w:rPr/>
              <w:t> </w:t>
            </w:r>
          </w:p>
        </w:tc>
        <w:tc>
          <w:tcPr>
            <w:tcW w:w="1098" w:type="dxa"/>
            <w:gridSpan w:val="2"/>
            <w:tcBorders>
              <w:bottom w:val="single" w:sz="2" w:space="0" w:color="000000"/>
            </w:tcBorders>
            <w:shd w:fill="auto" w:val="clear"/>
            <w:tcMar>
              <w:bottom w:w="28" w:type="dxa"/>
            </w:tcMar>
            <w:vAlign w:val="bottom"/>
          </w:tcPr>
          <w:p>
            <w:pPr>
              <w:pStyle w:val="TableContents"/>
              <w:spacing w:before="0" w:after="283"/>
              <w:jc w:val="center"/>
              <w:rPr/>
            </w:pPr>
            <w:r>
              <w:rPr/>
              <w:t>Franchises</w:t>
            </w:r>
          </w:p>
        </w:tc>
        <w:tc>
          <w:tcPr>
            <w:tcW w:w="104" w:type="dxa"/>
            <w:tcBorders/>
            <w:shd w:fill="auto" w:val="clear"/>
            <w:vAlign w:val="bottom"/>
          </w:tcPr>
          <w:p>
            <w:pPr>
              <w:pStyle w:val="TableContents"/>
              <w:spacing w:before="0" w:after="283"/>
              <w:rPr/>
            </w:pPr>
            <w:r>
              <w:rPr/>
              <w:t> </w:t>
            </w:r>
          </w:p>
        </w:tc>
      </w:tr>
      <w:tr>
        <w:trPr/>
        <w:tc>
          <w:tcPr>
            <w:tcW w:w="2429" w:type="dxa"/>
            <w:tcBorders/>
            <w:shd w:fill="CCEEFF" w:val="clear"/>
            <w:vAlign w:val="bottom"/>
          </w:tcPr>
          <w:p>
            <w:pPr>
              <w:pStyle w:val="TableContents"/>
              <w:spacing w:before="0" w:after="0"/>
              <w:ind w:left="225" w:right="0" w:hanging="225"/>
              <w:rPr/>
            </w:pPr>
            <w:r>
              <w:rPr/>
              <w:t>Stores in operation:</w:t>
            </w:r>
          </w:p>
        </w:tc>
        <w:tc>
          <w:tcPr>
            <w:tcW w:w="272" w:type="dxa"/>
            <w:tcBorders/>
            <w:shd w:fill="CCEEFF" w:val="clear"/>
            <w:vAlign w:val="bottom"/>
          </w:tcPr>
          <w:p>
            <w:pPr>
              <w:pStyle w:val="TableContents"/>
              <w:spacing w:before="0" w:after="283"/>
              <w:rPr/>
            </w:pPr>
            <w:r>
              <w:rPr/>
              <w:t> </w:t>
            </w:r>
          </w:p>
        </w:tc>
        <w:tc>
          <w:tcPr>
            <w:tcW w:w="160" w:type="dxa"/>
            <w:tcBorders/>
            <w:shd w:fill="CCEEFF" w:val="clear"/>
            <w:vAlign w:val="bottom"/>
          </w:tcPr>
          <w:p>
            <w:pPr>
              <w:pStyle w:val="TableContents"/>
              <w:spacing w:before="0" w:after="283"/>
              <w:rPr/>
            </w:pPr>
            <w:r>
              <w:rPr/>
              <w:t> </w:t>
            </w:r>
          </w:p>
        </w:tc>
        <w:tc>
          <w:tcPr>
            <w:tcW w:w="962" w:type="dxa"/>
            <w:tcBorders/>
            <w:shd w:fill="CCEEFF" w:val="clear"/>
            <w:vAlign w:val="bottom"/>
          </w:tcPr>
          <w:p>
            <w:pPr>
              <w:pStyle w:val="TableContents"/>
              <w:spacing w:before="0" w:after="283"/>
              <w:rPr/>
            </w:pPr>
            <w:r>
              <w:rPr/>
              <w:t> </w:t>
            </w:r>
          </w:p>
        </w:tc>
        <w:tc>
          <w:tcPr>
            <w:tcW w:w="147" w:type="dxa"/>
            <w:tcBorders/>
            <w:shd w:fill="CCEEFF" w:val="clear"/>
            <w:vAlign w:val="bottom"/>
          </w:tcPr>
          <w:p>
            <w:pPr>
              <w:pStyle w:val="TableContents"/>
              <w:spacing w:before="0" w:after="283"/>
              <w:rPr/>
            </w:pPr>
            <w:r>
              <w:rPr/>
              <w:t> </w:t>
            </w:r>
          </w:p>
        </w:tc>
        <w:tc>
          <w:tcPr>
            <w:tcW w:w="289" w:type="dxa"/>
            <w:tcBorders/>
            <w:shd w:fill="CCEEFF" w:val="clear"/>
            <w:vAlign w:val="bottom"/>
          </w:tcPr>
          <w:p>
            <w:pPr>
              <w:pStyle w:val="TableContents"/>
              <w:spacing w:before="0" w:after="283"/>
              <w:rPr/>
            </w:pPr>
            <w:r>
              <w:rPr/>
              <w:t> </w:t>
            </w:r>
          </w:p>
        </w:tc>
        <w:tc>
          <w:tcPr>
            <w:tcW w:w="133" w:type="dxa"/>
            <w:tcBorders/>
            <w:shd w:fill="CCEEFF" w:val="clear"/>
            <w:vAlign w:val="bottom"/>
          </w:tcPr>
          <w:p>
            <w:pPr>
              <w:pStyle w:val="TableContents"/>
              <w:spacing w:before="0" w:after="283"/>
              <w:rPr/>
            </w:pPr>
            <w:r>
              <w:rPr/>
              <w:t> </w:t>
            </w:r>
          </w:p>
        </w:tc>
        <w:tc>
          <w:tcPr>
            <w:tcW w:w="794" w:type="dxa"/>
            <w:tcBorders/>
            <w:shd w:fill="CCEEFF" w:val="clear"/>
            <w:vAlign w:val="bottom"/>
          </w:tcPr>
          <w:p>
            <w:pPr>
              <w:pStyle w:val="TableContents"/>
              <w:spacing w:before="0" w:after="283"/>
              <w:rPr/>
            </w:pPr>
            <w:r>
              <w:rPr/>
              <w:t> </w:t>
            </w:r>
          </w:p>
        </w:tc>
        <w:tc>
          <w:tcPr>
            <w:tcW w:w="109" w:type="dxa"/>
            <w:tcBorders/>
            <w:shd w:fill="CCEEFF" w:val="clear"/>
            <w:vAlign w:val="bottom"/>
          </w:tcPr>
          <w:p>
            <w:pPr>
              <w:pStyle w:val="TableContents"/>
              <w:spacing w:before="0" w:after="283"/>
              <w:rPr/>
            </w:pPr>
            <w:r>
              <w:rPr/>
              <w:t> </w:t>
            </w:r>
          </w:p>
        </w:tc>
        <w:tc>
          <w:tcPr>
            <w:tcW w:w="289" w:type="dxa"/>
            <w:tcBorders/>
            <w:shd w:fill="CCEEFF" w:val="clear"/>
            <w:vAlign w:val="bottom"/>
          </w:tcPr>
          <w:p>
            <w:pPr>
              <w:pStyle w:val="TableContents"/>
              <w:spacing w:before="0" w:after="283"/>
              <w:rPr/>
            </w:pPr>
            <w:r>
              <w:rPr/>
              <w:t> </w:t>
            </w:r>
          </w:p>
        </w:tc>
        <w:tc>
          <w:tcPr>
            <w:tcW w:w="178" w:type="dxa"/>
            <w:tcBorders/>
            <w:shd w:fill="CCEEFF" w:val="clear"/>
            <w:vAlign w:val="bottom"/>
          </w:tcPr>
          <w:p>
            <w:pPr>
              <w:pStyle w:val="TableContents"/>
              <w:spacing w:before="0" w:after="283"/>
              <w:rPr/>
            </w:pPr>
            <w:r>
              <w:rPr/>
              <w:t> </w:t>
            </w:r>
          </w:p>
        </w:tc>
        <w:tc>
          <w:tcPr>
            <w:tcW w:w="1077" w:type="dxa"/>
            <w:tcBorders/>
            <w:shd w:fill="CCEEFF" w:val="clear"/>
            <w:vAlign w:val="bottom"/>
          </w:tcPr>
          <w:p>
            <w:pPr>
              <w:pStyle w:val="TableContents"/>
              <w:spacing w:before="0" w:after="283"/>
              <w:rPr/>
            </w:pPr>
            <w:r>
              <w:rPr/>
              <w:t> </w:t>
            </w:r>
          </w:p>
        </w:tc>
        <w:tc>
          <w:tcPr>
            <w:tcW w:w="147" w:type="dxa"/>
            <w:tcBorders/>
            <w:shd w:fill="CCEEFF" w:val="clear"/>
            <w:vAlign w:val="bottom"/>
          </w:tcPr>
          <w:p>
            <w:pPr>
              <w:pStyle w:val="TableContents"/>
              <w:spacing w:before="0" w:after="283"/>
              <w:rPr/>
            </w:pPr>
            <w:r>
              <w:rPr/>
              <w:t> </w:t>
            </w:r>
          </w:p>
        </w:tc>
        <w:tc>
          <w:tcPr>
            <w:tcW w:w="289" w:type="dxa"/>
            <w:tcBorders/>
            <w:shd w:fill="CCEEFF" w:val="clear"/>
            <w:vAlign w:val="bottom"/>
          </w:tcPr>
          <w:p>
            <w:pPr>
              <w:pStyle w:val="TableContents"/>
              <w:spacing w:before="0" w:after="283"/>
              <w:rPr/>
            </w:pPr>
            <w:r>
              <w:rPr/>
              <w:t> </w:t>
            </w:r>
          </w:p>
        </w:tc>
        <w:tc>
          <w:tcPr>
            <w:tcW w:w="142" w:type="dxa"/>
            <w:tcBorders/>
            <w:shd w:fill="CCEEFF" w:val="clear"/>
            <w:vAlign w:val="bottom"/>
          </w:tcPr>
          <w:p>
            <w:pPr>
              <w:pStyle w:val="TableContents"/>
              <w:spacing w:before="0" w:after="283"/>
              <w:rPr/>
            </w:pPr>
            <w:r>
              <w:rPr/>
              <w:t> </w:t>
            </w:r>
          </w:p>
        </w:tc>
        <w:tc>
          <w:tcPr>
            <w:tcW w:w="1150" w:type="dxa"/>
            <w:tcBorders/>
            <w:shd w:fill="CCEEFF" w:val="clear"/>
            <w:vAlign w:val="bottom"/>
          </w:tcPr>
          <w:p>
            <w:pPr>
              <w:pStyle w:val="TableContents"/>
              <w:spacing w:before="0" w:after="283"/>
              <w:rPr/>
            </w:pPr>
            <w:r>
              <w:rPr/>
              <w:t> </w:t>
            </w:r>
          </w:p>
        </w:tc>
        <w:tc>
          <w:tcPr>
            <w:tcW w:w="147" w:type="dxa"/>
            <w:tcBorders/>
            <w:shd w:fill="CCEEFF" w:val="clear"/>
            <w:vAlign w:val="bottom"/>
          </w:tcPr>
          <w:p>
            <w:pPr>
              <w:pStyle w:val="TableContents"/>
              <w:spacing w:before="0" w:after="283"/>
              <w:rPr/>
            </w:pPr>
            <w:r>
              <w:rPr/>
              <w:t> </w:t>
            </w:r>
          </w:p>
        </w:tc>
        <w:tc>
          <w:tcPr>
            <w:tcW w:w="289" w:type="dxa"/>
            <w:tcBorders/>
            <w:shd w:fill="CCEEFF" w:val="clear"/>
            <w:vAlign w:val="bottom"/>
          </w:tcPr>
          <w:p>
            <w:pPr>
              <w:pStyle w:val="TableContents"/>
              <w:spacing w:before="0" w:after="283"/>
              <w:rPr/>
            </w:pPr>
            <w:r>
              <w:rPr/>
              <w:t> </w:t>
            </w:r>
          </w:p>
        </w:tc>
        <w:tc>
          <w:tcPr>
            <w:tcW w:w="230" w:type="dxa"/>
            <w:tcBorders/>
            <w:shd w:fill="CCEEFF" w:val="clear"/>
            <w:vAlign w:val="bottom"/>
          </w:tcPr>
          <w:p>
            <w:pPr>
              <w:pStyle w:val="TableContents"/>
              <w:spacing w:before="0" w:after="283"/>
              <w:rPr/>
            </w:pPr>
            <w:r>
              <w:rPr/>
              <w:t> </w:t>
            </w:r>
          </w:p>
        </w:tc>
        <w:tc>
          <w:tcPr>
            <w:tcW w:w="868" w:type="dxa"/>
            <w:tcBorders/>
            <w:shd w:fill="CCEEFF" w:val="clear"/>
            <w:vAlign w:val="bottom"/>
          </w:tcPr>
          <w:p>
            <w:pPr>
              <w:pStyle w:val="TableContents"/>
              <w:spacing w:before="0" w:after="283"/>
              <w:rPr/>
            </w:pPr>
            <w:r>
              <w:rPr/>
              <w:t> </w:t>
            </w:r>
          </w:p>
        </w:tc>
        <w:tc>
          <w:tcPr>
            <w:tcW w:w="104" w:type="dxa"/>
            <w:tcBorders/>
            <w:shd w:fill="CCEEFF" w:val="clear"/>
            <w:vAlign w:val="bottom"/>
          </w:tcPr>
          <w:p>
            <w:pPr>
              <w:pStyle w:val="TableContents"/>
              <w:spacing w:before="0" w:after="283"/>
              <w:rPr/>
            </w:pPr>
            <w:r>
              <w:rPr/>
              <w:t> </w:t>
            </w:r>
          </w:p>
        </w:tc>
      </w:tr>
      <w:tr>
        <w:trPr/>
        <w:tc>
          <w:tcPr>
            <w:tcW w:w="2429" w:type="dxa"/>
            <w:tcBorders/>
            <w:shd w:fill="auto" w:val="clear"/>
            <w:vAlign w:val="bottom"/>
          </w:tcPr>
          <w:p>
            <w:pPr>
              <w:pStyle w:val="TableContents"/>
              <w:spacing w:before="0" w:after="0"/>
              <w:ind w:left="450" w:right="0" w:hanging="225"/>
              <w:rPr/>
            </w:pPr>
            <w:r>
              <w:rPr/>
              <w:t>Beginning of period</w:t>
            </w:r>
          </w:p>
        </w:tc>
        <w:tc>
          <w:tcPr>
            <w:tcW w:w="272" w:type="dxa"/>
            <w:tcBorders/>
            <w:shd w:fill="auto" w:val="clear"/>
            <w:vAlign w:val="bottom"/>
          </w:tcPr>
          <w:p>
            <w:pPr>
              <w:pStyle w:val="TableContents"/>
              <w:spacing w:before="0" w:after="283"/>
              <w:rPr/>
            </w:pPr>
            <w:r>
              <w:rPr/>
              <w:t> </w:t>
            </w:r>
          </w:p>
        </w:tc>
        <w:tc>
          <w:tcPr>
            <w:tcW w:w="160" w:type="dxa"/>
            <w:tcBorders/>
            <w:shd w:fill="auto" w:val="clear"/>
            <w:vAlign w:val="bottom"/>
          </w:tcPr>
          <w:p>
            <w:pPr>
              <w:pStyle w:val="TableContents"/>
              <w:spacing w:before="0" w:after="283"/>
              <w:rPr/>
            </w:pPr>
            <w:r>
              <w:rPr/>
              <w:t> </w:t>
            </w:r>
          </w:p>
        </w:tc>
        <w:tc>
          <w:tcPr>
            <w:tcW w:w="962" w:type="dxa"/>
            <w:tcBorders/>
            <w:shd w:fill="auto" w:val="clear"/>
            <w:vAlign w:val="bottom"/>
          </w:tcPr>
          <w:p>
            <w:pPr>
              <w:pStyle w:val="TableContents"/>
              <w:spacing w:before="0" w:after="283"/>
              <w:jc w:val="right"/>
              <w:rPr/>
            </w:pPr>
            <w:r>
              <w:rPr/>
              <w:t>375</w:t>
            </w:r>
          </w:p>
        </w:tc>
        <w:tc>
          <w:tcPr>
            <w:tcW w:w="147" w:type="dxa"/>
            <w:tcBorders/>
            <w:shd w:fill="auto" w:val="clear"/>
            <w:vAlign w:val="bottom"/>
          </w:tcPr>
          <w:p>
            <w:pPr>
              <w:pStyle w:val="TableContents"/>
              <w:spacing w:before="0" w:after="283"/>
              <w:rPr/>
            </w:pPr>
            <w:r>
              <w:rPr/>
              <w:t> </w:t>
            </w:r>
          </w:p>
        </w:tc>
        <w:tc>
          <w:tcPr>
            <w:tcW w:w="289" w:type="dxa"/>
            <w:tcBorders/>
            <w:shd w:fill="auto" w:val="clear"/>
            <w:vAlign w:val="bottom"/>
          </w:tcPr>
          <w:p>
            <w:pPr>
              <w:pStyle w:val="TableContents"/>
              <w:spacing w:before="0" w:after="283"/>
              <w:rPr/>
            </w:pPr>
            <w:r>
              <w:rPr/>
              <w:t> </w:t>
            </w:r>
          </w:p>
        </w:tc>
        <w:tc>
          <w:tcPr>
            <w:tcW w:w="133" w:type="dxa"/>
            <w:tcBorders/>
            <w:shd w:fill="auto" w:val="clear"/>
            <w:vAlign w:val="bottom"/>
          </w:tcPr>
          <w:p>
            <w:pPr>
              <w:pStyle w:val="TableContents"/>
              <w:spacing w:before="0" w:after="283"/>
              <w:rPr/>
            </w:pPr>
            <w:r>
              <w:rPr/>
              <w:t> </w:t>
            </w:r>
          </w:p>
        </w:tc>
        <w:tc>
          <w:tcPr>
            <w:tcW w:w="794" w:type="dxa"/>
            <w:tcBorders/>
            <w:shd w:fill="auto" w:val="clear"/>
            <w:vAlign w:val="bottom"/>
          </w:tcPr>
          <w:p>
            <w:pPr>
              <w:pStyle w:val="TableContents"/>
              <w:spacing w:before="0" w:after="283"/>
              <w:jc w:val="right"/>
              <w:rPr/>
            </w:pPr>
            <w:r>
              <w:rPr/>
              <w:t>62</w:t>
            </w:r>
          </w:p>
        </w:tc>
        <w:tc>
          <w:tcPr>
            <w:tcW w:w="109" w:type="dxa"/>
            <w:tcBorders/>
            <w:shd w:fill="auto" w:val="clear"/>
            <w:vAlign w:val="bottom"/>
          </w:tcPr>
          <w:p>
            <w:pPr>
              <w:pStyle w:val="TableContents"/>
              <w:spacing w:before="0" w:after="283"/>
              <w:rPr/>
            </w:pPr>
            <w:r>
              <w:rPr/>
              <w:t> </w:t>
            </w:r>
          </w:p>
        </w:tc>
        <w:tc>
          <w:tcPr>
            <w:tcW w:w="289" w:type="dxa"/>
            <w:tcBorders/>
            <w:shd w:fill="auto" w:val="clear"/>
            <w:vAlign w:val="bottom"/>
          </w:tcPr>
          <w:p>
            <w:pPr>
              <w:pStyle w:val="TableContents"/>
              <w:spacing w:before="0" w:after="283"/>
              <w:rPr/>
            </w:pPr>
            <w:r>
              <w:rPr/>
              <w:t> </w:t>
            </w:r>
          </w:p>
        </w:tc>
        <w:tc>
          <w:tcPr>
            <w:tcW w:w="178" w:type="dxa"/>
            <w:tcBorders/>
            <w:shd w:fill="auto" w:val="clear"/>
            <w:vAlign w:val="bottom"/>
          </w:tcPr>
          <w:p>
            <w:pPr>
              <w:pStyle w:val="TableContents"/>
              <w:spacing w:before="0" w:after="283"/>
              <w:rPr/>
            </w:pPr>
            <w:r>
              <w:rPr/>
              <w:t> </w:t>
            </w:r>
          </w:p>
        </w:tc>
        <w:tc>
          <w:tcPr>
            <w:tcW w:w="1077" w:type="dxa"/>
            <w:tcBorders/>
            <w:shd w:fill="auto" w:val="clear"/>
            <w:vAlign w:val="bottom"/>
          </w:tcPr>
          <w:p>
            <w:pPr>
              <w:pStyle w:val="TableContents"/>
              <w:spacing w:before="0" w:after="283"/>
              <w:jc w:val="right"/>
              <w:rPr/>
            </w:pPr>
            <w:r>
              <w:rPr/>
              <w:t>473</w:t>
            </w:r>
          </w:p>
        </w:tc>
        <w:tc>
          <w:tcPr>
            <w:tcW w:w="147" w:type="dxa"/>
            <w:tcBorders/>
            <w:shd w:fill="auto" w:val="clear"/>
            <w:vAlign w:val="bottom"/>
          </w:tcPr>
          <w:p>
            <w:pPr>
              <w:pStyle w:val="TableContents"/>
              <w:spacing w:before="0" w:after="283"/>
              <w:rPr/>
            </w:pPr>
            <w:r>
              <w:rPr/>
              <w:t> </w:t>
            </w:r>
          </w:p>
        </w:tc>
        <w:tc>
          <w:tcPr>
            <w:tcW w:w="289" w:type="dxa"/>
            <w:tcBorders/>
            <w:shd w:fill="auto" w:val="clear"/>
            <w:vAlign w:val="bottom"/>
          </w:tcPr>
          <w:p>
            <w:pPr>
              <w:pStyle w:val="TableContents"/>
              <w:spacing w:before="0" w:after="283"/>
              <w:rPr/>
            </w:pPr>
            <w:r>
              <w:rPr/>
              <w:t> </w:t>
            </w:r>
          </w:p>
        </w:tc>
        <w:tc>
          <w:tcPr>
            <w:tcW w:w="142" w:type="dxa"/>
            <w:tcBorders/>
            <w:shd w:fill="auto" w:val="clear"/>
            <w:vAlign w:val="bottom"/>
          </w:tcPr>
          <w:p>
            <w:pPr>
              <w:pStyle w:val="TableContents"/>
              <w:spacing w:before="0" w:after="283"/>
              <w:rPr/>
            </w:pPr>
            <w:r>
              <w:rPr/>
              <w:t> </w:t>
            </w:r>
          </w:p>
        </w:tc>
        <w:tc>
          <w:tcPr>
            <w:tcW w:w="1150" w:type="dxa"/>
            <w:tcBorders/>
            <w:shd w:fill="auto" w:val="clear"/>
            <w:vAlign w:val="bottom"/>
          </w:tcPr>
          <w:p>
            <w:pPr>
              <w:pStyle w:val="TableContents"/>
              <w:spacing w:before="0" w:after="283"/>
              <w:jc w:val="right"/>
              <w:rPr/>
            </w:pPr>
            <w:r>
              <w:rPr/>
              <w:t>910</w:t>
            </w:r>
          </w:p>
        </w:tc>
        <w:tc>
          <w:tcPr>
            <w:tcW w:w="147" w:type="dxa"/>
            <w:tcBorders/>
            <w:shd w:fill="auto" w:val="clear"/>
            <w:vAlign w:val="bottom"/>
          </w:tcPr>
          <w:p>
            <w:pPr>
              <w:pStyle w:val="TableContents"/>
              <w:spacing w:before="0" w:after="283"/>
              <w:rPr/>
            </w:pPr>
            <w:r>
              <w:rPr/>
              <w:t> </w:t>
            </w:r>
          </w:p>
        </w:tc>
        <w:tc>
          <w:tcPr>
            <w:tcW w:w="289" w:type="dxa"/>
            <w:tcBorders/>
            <w:shd w:fill="auto" w:val="clear"/>
            <w:vAlign w:val="bottom"/>
          </w:tcPr>
          <w:p>
            <w:pPr>
              <w:pStyle w:val="TableContents"/>
              <w:spacing w:before="0" w:after="283"/>
              <w:rPr/>
            </w:pPr>
            <w:r>
              <w:rPr/>
              <w:t> </w:t>
            </w:r>
          </w:p>
        </w:tc>
        <w:tc>
          <w:tcPr>
            <w:tcW w:w="230" w:type="dxa"/>
            <w:tcBorders/>
            <w:shd w:fill="auto" w:val="clear"/>
            <w:vAlign w:val="bottom"/>
          </w:tcPr>
          <w:p>
            <w:pPr>
              <w:pStyle w:val="TableContents"/>
              <w:spacing w:before="0" w:after="283"/>
              <w:rPr/>
            </w:pPr>
            <w:r>
              <w:rPr/>
              <w:t> </w:t>
            </w:r>
          </w:p>
        </w:tc>
        <w:tc>
          <w:tcPr>
            <w:tcW w:w="868" w:type="dxa"/>
            <w:tcBorders/>
            <w:shd w:fill="auto" w:val="clear"/>
            <w:vAlign w:val="bottom"/>
          </w:tcPr>
          <w:p>
            <w:pPr>
              <w:pStyle w:val="TableContents"/>
              <w:spacing w:before="0" w:after="283"/>
              <w:jc w:val="right"/>
              <w:rPr/>
            </w:pPr>
            <w:r>
              <w:rPr/>
              <w:t></w:t>
            </w:r>
          </w:p>
        </w:tc>
        <w:tc>
          <w:tcPr>
            <w:tcW w:w="104" w:type="dxa"/>
            <w:tcBorders/>
            <w:shd w:fill="auto" w:val="clear"/>
            <w:vAlign w:val="bottom"/>
          </w:tcPr>
          <w:p>
            <w:pPr>
              <w:pStyle w:val="TableContents"/>
              <w:spacing w:before="0" w:after="283"/>
              <w:rPr/>
            </w:pPr>
            <w:r>
              <w:rPr/>
              <w:t> </w:t>
            </w:r>
          </w:p>
        </w:tc>
      </w:tr>
      <w:tr>
        <w:trPr/>
        <w:tc>
          <w:tcPr>
            <w:tcW w:w="2429" w:type="dxa"/>
            <w:tcBorders/>
            <w:shd w:fill="CCEEFF" w:val="clear"/>
            <w:vAlign w:val="bottom"/>
          </w:tcPr>
          <w:p>
            <w:pPr>
              <w:pStyle w:val="TableContents"/>
              <w:spacing w:before="0" w:after="0"/>
              <w:ind w:left="450" w:right="0" w:hanging="225"/>
              <w:rPr/>
            </w:pPr>
            <w:r>
              <w:rPr/>
              <w:t>New openings</w:t>
            </w:r>
          </w:p>
        </w:tc>
        <w:tc>
          <w:tcPr>
            <w:tcW w:w="272" w:type="dxa"/>
            <w:tcBorders/>
            <w:shd w:fill="CCEEFF" w:val="clear"/>
            <w:vAlign w:val="bottom"/>
          </w:tcPr>
          <w:p>
            <w:pPr>
              <w:pStyle w:val="TableContents"/>
              <w:spacing w:before="0" w:after="283"/>
              <w:rPr/>
            </w:pPr>
            <w:r>
              <w:rPr/>
              <w:t> </w:t>
            </w:r>
          </w:p>
        </w:tc>
        <w:tc>
          <w:tcPr>
            <w:tcW w:w="160" w:type="dxa"/>
            <w:tcBorders/>
            <w:shd w:fill="CCEEFF" w:val="clear"/>
            <w:vAlign w:val="bottom"/>
          </w:tcPr>
          <w:p>
            <w:pPr>
              <w:pStyle w:val="TableContents"/>
              <w:spacing w:before="0" w:after="283"/>
              <w:rPr/>
            </w:pPr>
            <w:r>
              <w:rPr/>
              <w:t> </w:t>
            </w:r>
          </w:p>
        </w:tc>
        <w:tc>
          <w:tcPr>
            <w:tcW w:w="962" w:type="dxa"/>
            <w:tcBorders/>
            <w:shd w:fill="CCEEFF" w:val="clear"/>
            <w:vAlign w:val="bottom"/>
          </w:tcPr>
          <w:p>
            <w:pPr>
              <w:pStyle w:val="TableContents"/>
              <w:spacing w:before="0" w:after="283"/>
              <w:jc w:val="right"/>
              <w:rPr/>
            </w:pPr>
            <w:r>
              <w:rPr/>
              <w:t>7</w:t>
            </w:r>
          </w:p>
        </w:tc>
        <w:tc>
          <w:tcPr>
            <w:tcW w:w="147" w:type="dxa"/>
            <w:tcBorders/>
            <w:shd w:fill="CCEEFF" w:val="clear"/>
            <w:vAlign w:val="bottom"/>
          </w:tcPr>
          <w:p>
            <w:pPr>
              <w:pStyle w:val="TableContents"/>
              <w:spacing w:before="0" w:after="283"/>
              <w:rPr/>
            </w:pPr>
            <w:r>
              <w:rPr/>
              <w:t> </w:t>
            </w:r>
          </w:p>
        </w:tc>
        <w:tc>
          <w:tcPr>
            <w:tcW w:w="289" w:type="dxa"/>
            <w:tcBorders/>
            <w:shd w:fill="CCEEFF" w:val="clear"/>
            <w:vAlign w:val="bottom"/>
          </w:tcPr>
          <w:p>
            <w:pPr>
              <w:pStyle w:val="TableContents"/>
              <w:spacing w:before="0" w:after="283"/>
              <w:rPr/>
            </w:pPr>
            <w:r>
              <w:rPr/>
              <w:t> </w:t>
            </w:r>
          </w:p>
        </w:tc>
        <w:tc>
          <w:tcPr>
            <w:tcW w:w="133" w:type="dxa"/>
            <w:tcBorders/>
            <w:shd w:fill="CCEEFF" w:val="clear"/>
            <w:vAlign w:val="bottom"/>
          </w:tcPr>
          <w:p>
            <w:pPr>
              <w:pStyle w:val="TableContents"/>
              <w:spacing w:before="0" w:after="283"/>
              <w:rPr/>
            </w:pPr>
            <w:r>
              <w:rPr/>
              <w:t> </w:t>
            </w:r>
          </w:p>
        </w:tc>
        <w:tc>
          <w:tcPr>
            <w:tcW w:w="794" w:type="dxa"/>
            <w:tcBorders/>
            <w:shd w:fill="CCEEFF" w:val="clear"/>
            <w:vAlign w:val="bottom"/>
          </w:tcPr>
          <w:p>
            <w:pPr>
              <w:pStyle w:val="TableContents"/>
              <w:spacing w:before="0" w:after="283"/>
              <w:jc w:val="right"/>
              <w:rPr/>
            </w:pPr>
            <w:r>
              <w:rPr/>
              <w:t>53</w:t>
            </w:r>
          </w:p>
        </w:tc>
        <w:tc>
          <w:tcPr>
            <w:tcW w:w="109" w:type="dxa"/>
            <w:tcBorders/>
            <w:shd w:fill="CCEEFF" w:val="clear"/>
            <w:vAlign w:val="bottom"/>
          </w:tcPr>
          <w:p>
            <w:pPr>
              <w:pStyle w:val="TableContents"/>
              <w:spacing w:before="0" w:after="283"/>
              <w:rPr/>
            </w:pPr>
            <w:r>
              <w:rPr/>
              <w:t> </w:t>
            </w:r>
          </w:p>
        </w:tc>
        <w:tc>
          <w:tcPr>
            <w:tcW w:w="289" w:type="dxa"/>
            <w:tcBorders/>
            <w:shd w:fill="CCEEFF" w:val="clear"/>
            <w:vAlign w:val="bottom"/>
          </w:tcPr>
          <w:p>
            <w:pPr>
              <w:pStyle w:val="TableContents"/>
              <w:spacing w:before="0" w:after="283"/>
              <w:rPr/>
            </w:pPr>
            <w:r>
              <w:rPr/>
              <w:t> </w:t>
            </w:r>
          </w:p>
        </w:tc>
        <w:tc>
          <w:tcPr>
            <w:tcW w:w="178" w:type="dxa"/>
            <w:tcBorders/>
            <w:shd w:fill="CCEEFF" w:val="clear"/>
            <w:vAlign w:val="bottom"/>
          </w:tcPr>
          <w:p>
            <w:pPr>
              <w:pStyle w:val="TableContents"/>
              <w:spacing w:before="0" w:after="283"/>
              <w:rPr/>
            </w:pPr>
            <w:r>
              <w:rPr/>
              <w:t> </w:t>
            </w:r>
          </w:p>
        </w:tc>
        <w:tc>
          <w:tcPr>
            <w:tcW w:w="1077" w:type="dxa"/>
            <w:tcBorders/>
            <w:shd w:fill="CCEEFF" w:val="clear"/>
            <w:vAlign w:val="bottom"/>
          </w:tcPr>
          <w:p>
            <w:pPr>
              <w:pStyle w:val="TableContents"/>
              <w:spacing w:before="0" w:after="283"/>
              <w:jc w:val="right"/>
              <w:rPr/>
            </w:pPr>
            <w:r>
              <w:rPr/>
              <w:t>51</w:t>
            </w:r>
          </w:p>
        </w:tc>
        <w:tc>
          <w:tcPr>
            <w:tcW w:w="147" w:type="dxa"/>
            <w:tcBorders/>
            <w:shd w:fill="CCEEFF" w:val="clear"/>
            <w:vAlign w:val="bottom"/>
          </w:tcPr>
          <w:p>
            <w:pPr>
              <w:pStyle w:val="TableContents"/>
              <w:spacing w:before="0" w:after="283"/>
              <w:rPr/>
            </w:pPr>
            <w:r>
              <w:rPr/>
              <w:t> </w:t>
            </w:r>
          </w:p>
        </w:tc>
        <w:tc>
          <w:tcPr>
            <w:tcW w:w="289" w:type="dxa"/>
            <w:tcBorders/>
            <w:shd w:fill="CCEEFF" w:val="clear"/>
            <w:vAlign w:val="bottom"/>
          </w:tcPr>
          <w:p>
            <w:pPr>
              <w:pStyle w:val="TableContents"/>
              <w:spacing w:before="0" w:after="283"/>
              <w:rPr/>
            </w:pPr>
            <w:r>
              <w:rPr/>
              <w:t> </w:t>
            </w:r>
          </w:p>
        </w:tc>
        <w:tc>
          <w:tcPr>
            <w:tcW w:w="142" w:type="dxa"/>
            <w:tcBorders/>
            <w:shd w:fill="CCEEFF" w:val="clear"/>
            <w:vAlign w:val="bottom"/>
          </w:tcPr>
          <w:p>
            <w:pPr>
              <w:pStyle w:val="TableContents"/>
              <w:spacing w:before="0" w:after="283"/>
              <w:rPr/>
            </w:pPr>
            <w:r>
              <w:rPr/>
              <w:t> </w:t>
            </w:r>
          </w:p>
        </w:tc>
        <w:tc>
          <w:tcPr>
            <w:tcW w:w="1150" w:type="dxa"/>
            <w:tcBorders/>
            <w:shd w:fill="CCEEFF" w:val="clear"/>
            <w:vAlign w:val="bottom"/>
          </w:tcPr>
          <w:p>
            <w:pPr>
              <w:pStyle w:val="TableContents"/>
              <w:spacing w:before="0" w:after="283"/>
              <w:jc w:val="right"/>
              <w:rPr/>
            </w:pPr>
            <w:r>
              <w:rPr/>
              <w:t>111</w:t>
            </w:r>
          </w:p>
        </w:tc>
        <w:tc>
          <w:tcPr>
            <w:tcW w:w="147" w:type="dxa"/>
            <w:tcBorders/>
            <w:shd w:fill="CCEEFF" w:val="clear"/>
            <w:vAlign w:val="bottom"/>
          </w:tcPr>
          <w:p>
            <w:pPr>
              <w:pStyle w:val="TableContents"/>
              <w:spacing w:before="0" w:after="283"/>
              <w:rPr/>
            </w:pPr>
            <w:r>
              <w:rPr/>
              <w:t> </w:t>
            </w:r>
          </w:p>
        </w:tc>
        <w:tc>
          <w:tcPr>
            <w:tcW w:w="289" w:type="dxa"/>
            <w:tcBorders/>
            <w:shd w:fill="CCEEFF" w:val="clear"/>
            <w:vAlign w:val="bottom"/>
          </w:tcPr>
          <w:p>
            <w:pPr>
              <w:pStyle w:val="TableContents"/>
              <w:spacing w:before="0" w:after="283"/>
              <w:rPr/>
            </w:pPr>
            <w:r>
              <w:rPr/>
              <w:t> </w:t>
            </w:r>
          </w:p>
        </w:tc>
        <w:tc>
          <w:tcPr>
            <w:tcW w:w="230" w:type="dxa"/>
            <w:tcBorders/>
            <w:shd w:fill="CCEEFF" w:val="clear"/>
            <w:vAlign w:val="bottom"/>
          </w:tcPr>
          <w:p>
            <w:pPr>
              <w:pStyle w:val="TableContents"/>
              <w:spacing w:before="0" w:after="283"/>
              <w:rPr/>
            </w:pPr>
            <w:r>
              <w:rPr/>
              <w:t> </w:t>
            </w:r>
          </w:p>
        </w:tc>
        <w:tc>
          <w:tcPr>
            <w:tcW w:w="868" w:type="dxa"/>
            <w:tcBorders/>
            <w:shd w:fill="CCEEFF" w:val="clear"/>
            <w:vAlign w:val="bottom"/>
          </w:tcPr>
          <w:p>
            <w:pPr>
              <w:pStyle w:val="TableContents"/>
              <w:spacing w:before="0" w:after="283"/>
              <w:jc w:val="right"/>
              <w:rPr/>
            </w:pPr>
            <w:r>
              <w:rPr/>
              <w:t></w:t>
            </w:r>
          </w:p>
        </w:tc>
        <w:tc>
          <w:tcPr>
            <w:tcW w:w="104" w:type="dxa"/>
            <w:tcBorders/>
            <w:shd w:fill="CCEEFF" w:val="clear"/>
            <w:vAlign w:val="bottom"/>
          </w:tcPr>
          <w:p>
            <w:pPr>
              <w:pStyle w:val="TableContents"/>
              <w:spacing w:before="0" w:after="283"/>
              <w:rPr/>
            </w:pPr>
            <w:r>
              <w:rPr/>
              <w:t> </w:t>
            </w:r>
          </w:p>
        </w:tc>
      </w:tr>
      <w:tr>
        <w:trPr/>
        <w:tc>
          <w:tcPr>
            <w:tcW w:w="2429" w:type="dxa"/>
            <w:tcBorders/>
            <w:shd w:fill="auto" w:val="clear"/>
            <w:vAlign w:val="bottom"/>
          </w:tcPr>
          <w:p>
            <w:pPr>
              <w:pStyle w:val="TableContents"/>
              <w:spacing w:before="0" w:after="0"/>
              <w:ind w:left="450" w:right="0" w:hanging="225"/>
              <w:rPr/>
            </w:pPr>
            <w:r>
              <w:rPr/>
              <w:t>Acquired</w:t>
            </w:r>
          </w:p>
        </w:tc>
        <w:tc>
          <w:tcPr>
            <w:tcW w:w="272" w:type="dxa"/>
            <w:tcBorders/>
            <w:shd w:fill="auto" w:val="clear"/>
            <w:vAlign w:val="bottom"/>
          </w:tcPr>
          <w:p>
            <w:pPr>
              <w:pStyle w:val="TableContents"/>
              <w:spacing w:before="0" w:after="283"/>
              <w:rPr/>
            </w:pPr>
            <w:r>
              <w:rPr/>
              <w:t> </w:t>
            </w:r>
          </w:p>
        </w:tc>
        <w:tc>
          <w:tcPr>
            <w:tcW w:w="160" w:type="dxa"/>
            <w:tcBorders/>
            <w:shd w:fill="auto" w:val="clear"/>
            <w:vAlign w:val="bottom"/>
          </w:tcPr>
          <w:p>
            <w:pPr>
              <w:pStyle w:val="TableContents"/>
              <w:spacing w:before="0" w:after="283"/>
              <w:rPr/>
            </w:pPr>
            <w:r>
              <w:rPr/>
              <w:t> </w:t>
            </w:r>
          </w:p>
        </w:tc>
        <w:tc>
          <w:tcPr>
            <w:tcW w:w="962" w:type="dxa"/>
            <w:tcBorders/>
            <w:shd w:fill="auto" w:val="clear"/>
            <w:vAlign w:val="bottom"/>
          </w:tcPr>
          <w:p>
            <w:pPr>
              <w:pStyle w:val="TableContents"/>
              <w:spacing w:before="0" w:after="283"/>
              <w:jc w:val="right"/>
              <w:rPr/>
            </w:pPr>
            <w:r>
              <w:rPr/>
              <w:t>16</w:t>
            </w:r>
          </w:p>
        </w:tc>
        <w:tc>
          <w:tcPr>
            <w:tcW w:w="147" w:type="dxa"/>
            <w:tcBorders/>
            <w:shd w:fill="auto" w:val="clear"/>
            <w:vAlign w:val="bottom"/>
          </w:tcPr>
          <w:p>
            <w:pPr>
              <w:pStyle w:val="TableContents"/>
              <w:spacing w:before="0" w:after="283"/>
              <w:rPr/>
            </w:pPr>
            <w:r>
              <w:rPr/>
              <w:t> </w:t>
            </w:r>
          </w:p>
        </w:tc>
        <w:tc>
          <w:tcPr>
            <w:tcW w:w="289" w:type="dxa"/>
            <w:tcBorders/>
            <w:shd w:fill="auto" w:val="clear"/>
            <w:vAlign w:val="bottom"/>
          </w:tcPr>
          <w:p>
            <w:pPr>
              <w:pStyle w:val="TableContents"/>
              <w:spacing w:before="0" w:after="283"/>
              <w:rPr/>
            </w:pPr>
            <w:r>
              <w:rPr/>
              <w:t> </w:t>
            </w:r>
          </w:p>
        </w:tc>
        <w:tc>
          <w:tcPr>
            <w:tcW w:w="133" w:type="dxa"/>
            <w:tcBorders/>
            <w:shd w:fill="auto" w:val="clear"/>
            <w:vAlign w:val="bottom"/>
          </w:tcPr>
          <w:p>
            <w:pPr>
              <w:pStyle w:val="TableContents"/>
              <w:spacing w:before="0" w:after="283"/>
              <w:rPr/>
            </w:pPr>
            <w:r>
              <w:rPr/>
              <w:t> </w:t>
            </w:r>
          </w:p>
        </w:tc>
        <w:tc>
          <w:tcPr>
            <w:tcW w:w="794" w:type="dxa"/>
            <w:tcBorders/>
            <w:shd w:fill="auto" w:val="clear"/>
            <w:vAlign w:val="bottom"/>
          </w:tcPr>
          <w:p>
            <w:pPr>
              <w:pStyle w:val="TableContents"/>
              <w:spacing w:before="0" w:after="283"/>
              <w:jc w:val="right"/>
              <w:rPr/>
            </w:pPr>
            <w:r>
              <w:rPr/>
              <w:t></w:t>
            </w:r>
          </w:p>
        </w:tc>
        <w:tc>
          <w:tcPr>
            <w:tcW w:w="109" w:type="dxa"/>
            <w:tcBorders/>
            <w:shd w:fill="auto" w:val="clear"/>
            <w:vAlign w:val="bottom"/>
          </w:tcPr>
          <w:p>
            <w:pPr>
              <w:pStyle w:val="TableContents"/>
              <w:spacing w:before="0" w:after="283"/>
              <w:rPr/>
            </w:pPr>
            <w:r>
              <w:rPr/>
              <w:t> </w:t>
            </w:r>
          </w:p>
        </w:tc>
        <w:tc>
          <w:tcPr>
            <w:tcW w:w="289" w:type="dxa"/>
            <w:tcBorders/>
            <w:shd w:fill="auto" w:val="clear"/>
            <w:vAlign w:val="bottom"/>
          </w:tcPr>
          <w:p>
            <w:pPr>
              <w:pStyle w:val="TableContents"/>
              <w:spacing w:before="0" w:after="283"/>
              <w:rPr/>
            </w:pPr>
            <w:r>
              <w:rPr/>
              <w:t> </w:t>
            </w:r>
          </w:p>
        </w:tc>
        <w:tc>
          <w:tcPr>
            <w:tcW w:w="178" w:type="dxa"/>
            <w:tcBorders/>
            <w:shd w:fill="auto" w:val="clear"/>
            <w:vAlign w:val="bottom"/>
          </w:tcPr>
          <w:p>
            <w:pPr>
              <w:pStyle w:val="TableContents"/>
              <w:spacing w:before="0" w:after="283"/>
              <w:rPr/>
            </w:pPr>
            <w:r>
              <w:rPr/>
              <w:t> </w:t>
            </w:r>
          </w:p>
        </w:tc>
        <w:tc>
          <w:tcPr>
            <w:tcW w:w="1077" w:type="dxa"/>
            <w:tcBorders/>
            <w:shd w:fill="auto" w:val="clear"/>
            <w:vAlign w:val="bottom"/>
          </w:tcPr>
          <w:p>
            <w:pPr>
              <w:pStyle w:val="TableContents"/>
              <w:spacing w:before="0" w:after="283"/>
              <w:jc w:val="right"/>
              <w:rPr/>
            </w:pPr>
            <w:r>
              <w:rPr/>
              <w:t></w:t>
            </w:r>
          </w:p>
        </w:tc>
        <w:tc>
          <w:tcPr>
            <w:tcW w:w="147" w:type="dxa"/>
            <w:tcBorders/>
            <w:shd w:fill="auto" w:val="clear"/>
            <w:vAlign w:val="bottom"/>
          </w:tcPr>
          <w:p>
            <w:pPr>
              <w:pStyle w:val="TableContents"/>
              <w:spacing w:before="0" w:after="283"/>
              <w:rPr/>
            </w:pPr>
            <w:r>
              <w:rPr/>
              <w:t> </w:t>
            </w:r>
          </w:p>
        </w:tc>
        <w:tc>
          <w:tcPr>
            <w:tcW w:w="289" w:type="dxa"/>
            <w:tcBorders/>
            <w:shd w:fill="auto" w:val="clear"/>
            <w:vAlign w:val="bottom"/>
          </w:tcPr>
          <w:p>
            <w:pPr>
              <w:pStyle w:val="TableContents"/>
              <w:spacing w:before="0" w:after="283"/>
              <w:rPr/>
            </w:pPr>
            <w:r>
              <w:rPr/>
              <w:t> </w:t>
            </w:r>
          </w:p>
        </w:tc>
        <w:tc>
          <w:tcPr>
            <w:tcW w:w="142" w:type="dxa"/>
            <w:tcBorders/>
            <w:shd w:fill="auto" w:val="clear"/>
            <w:vAlign w:val="bottom"/>
          </w:tcPr>
          <w:p>
            <w:pPr>
              <w:pStyle w:val="TableContents"/>
              <w:spacing w:before="0" w:after="283"/>
              <w:rPr/>
            </w:pPr>
            <w:r>
              <w:rPr/>
              <w:t> </w:t>
            </w:r>
          </w:p>
        </w:tc>
        <w:tc>
          <w:tcPr>
            <w:tcW w:w="1150" w:type="dxa"/>
            <w:tcBorders/>
            <w:shd w:fill="auto" w:val="clear"/>
            <w:vAlign w:val="bottom"/>
          </w:tcPr>
          <w:p>
            <w:pPr>
              <w:pStyle w:val="TableContents"/>
              <w:spacing w:before="0" w:after="283"/>
              <w:jc w:val="right"/>
              <w:rPr/>
            </w:pPr>
            <w:r>
              <w:rPr/>
              <w:t>16</w:t>
            </w:r>
          </w:p>
        </w:tc>
        <w:tc>
          <w:tcPr>
            <w:tcW w:w="147" w:type="dxa"/>
            <w:tcBorders/>
            <w:shd w:fill="auto" w:val="clear"/>
            <w:vAlign w:val="bottom"/>
          </w:tcPr>
          <w:p>
            <w:pPr>
              <w:pStyle w:val="TableContents"/>
              <w:spacing w:before="0" w:after="283"/>
              <w:rPr/>
            </w:pPr>
            <w:r>
              <w:rPr/>
              <w:t> </w:t>
            </w:r>
          </w:p>
        </w:tc>
        <w:tc>
          <w:tcPr>
            <w:tcW w:w="289" w:type="dxa"/>
            <w:tcBorders/>
            <w:shd w:fill="auto" w:val="clear"/>
            <w:vAlign w:val="bottom"/>
          </w:tcPr>
          <w:p>
            <w:pPr>
              <w:pStyle w:val="TableContents"/>
              <w:spacing w:before="0" w:after="283"/>
              <w:rPr/>
            </w:pPr>
            <w:r>
              <w:rPr/>
              <w:t> </w:t>
            </w:r>
          </w:p>
        </w:tc>
        <w:tc>
          <w:tcPr>
            <w:tcW w:w="230" w:type="dxa"/>
            <w:tcBorders/>
            <w:shd w:fill="auto" w:val="clear"/>
            <w:vAlign w:val="bottom"/>
          </w:tcPr>
          <w:p>
            <w:pPr>
              <w:pStyle w:val="TableContents"/>
              <w:spacing w:before="0" w:after="283"/>
              <w:rPr/>
            </w:pPr>
            <w:r>
              <w:rPr/>
              <w:t> </w:t>
            </w:r>
          </w:p>
        </w:tc>
        <w:tc>
          <w:tcPr>
            <w:tcW w:w="868" w:type="dxa"/>
            <w:tcBorders/>
            <w:shd w:fill="auto" w:val="clear"/>
            <w:vAlign w:val="bottom"/>
          </w:tcPr>
          <w:p>
            <w:pPr>
              <w:pStyle w:val="TableContents"/>
              <w:spacing w:before="0" w:after="283"/>
              <w:jc w:val="right"/>
              <w:rPr/>
            </w:pPr>
            <w:r>
              <w:rPr/>
              <w:t></w:t>
            </w:r>
          </w:p>
        </w:tc>
        <w:tc>
          <w:tcPr>
            <w:tcW w:w="104" w:type="dxa"/>
            <w:tcBorders/>
            <w:shd w:fill="auto" w:val="clear"/>
            <w:vAlign w:val="bottom"/>
          </w:tcPr>
          <w:p>
            <w:pPr>
              <w:pStyle w:val="TableContents"/>
              <w:spacing w:before="0" w:after="283"/>
              <w:rPr/>
            </w:pPr>
            <w:r>
              <w:rPr/>
              <w:t> </w:t>
            </w:r>
          </w:p>
        </w:tc>
      </w:tr>
      <w:tr>
        <w:trPr/>
        <w:tc>
          <w:tcPr>
            <w:tcW w:w="2429" w:type="dxa"/>
            <w:tcBorders/>
            <w:shd w:fill="CCEEFF" w:val="clear"/>
            <w:vAlign w:val="bottom"/>
          </w:tcPr>
          <w:p>
            <w:pPr>
              <w:pStyle w:val="TableContents"/>
              <w:spacing w:before="0" w:after="0"/>
              <w:ind w:left="450" w:right="0" w:hanging="225"/>
              <w:rPr/>
            </w:pPr>
            <w:r>
              <w:rPr/>
              <w:t>Sold, combined, or closed</w:t>
            </w:r>
          </w:p>
        </w:tc>
        <w:tc>
          <w:tcPr>
            <w:tcW w:w="272" w:type="dxa"/>
            <w:tcBorders/>
            <w:shd w:fill="CCEEFF" w:val="clear"/>
            <w:vAlign w:val="bottom"/>
          </w:tcPr>
          <w:p>
            <w:pPr>
              <w:pStyle w:val="TableContents"/>
              <w:spacing w:before="0" w:after="283"/>
              <w:rPr/>
            </w:pPr>
            <w:r>
              <w:rPr/>
              <w:t> </w:t>
            </w:r>
          </w:p>
        </w:tc>
        <w:tc>
          <w:tcPr>
            <w:tcW w:w="160" w:type="dxa"/>
            <w:tcBorders/>
            <w:shd w:fill="CCEEFF" w:val="clear"/>
            <w:vAlign w:val="bottom"/>
          </w:tcPr>
          <w:p>
            <w:pPr>
              <w:pStyle w:val="TableContents"/>
              <w:spacing w:before="0" w:after="283"/>
              <w:jc w:val="left"/>
              <w:rPr/>
            </w:pPr>
            <w:r>
              <w:rPr/>
              <w:t> </w:t>
            </w:r>
          </w:p>
        </w:tc>
        <w:tc>
          <w:tcPr>
            <w:tcW w:w="962" w:type="dxa"/>
            <w:tcBorders/>
            <w:shd w:fill="CCEEFF" w:val="clear"/>
            <w:vAlign w:val="bottom"/>
          </w:tcPr>
          <w:p>
            <w:pPr>
              <w:pStyle w:val="TableContents"/>
              <w:spacing w:before="0" w:after="283"/>
              <w:jc w:val="right"/>
              <w:rPr/>
            </w:pPr>
            <w:r>
              <w:rPr/>
              <w:t>(2</w:t>
            </w:r>
          </w:p>
        </w:tc>
        <w:tc>
          <w:tcPr>
            <w:tcW w:w="147" w:type="dxa"/>
            <w:tcBorders/>
            <w:shd w:fill="CCEEFF" w:val="clear"/>
            <w:vAlign w:val="bottom"/>
          </w:tcPr>
          <w:p>
            <w:pPr>
              <w:pStyle w:val="TableContents"/>
              <w:spacing w:before="0" w:after="283"/>
              <w:rPr/>
            </w:pPr>
            <w:r>
              <w:rPr/>
              <w:t>)</w:t>
            </w:r>
          </w:p>
        </w:tc>
        <w:tc>
          <w:tcPr>
            <w:tcW w:w="289" w:type="dxa"/>
            <w:tcBorders/>
            <w:shd w:fill="CCEEFF" w:val="clear"/>
            <w:vAlign w:val="bottom"/>
          </w:tcPr>
          <w:p>
            <w:pPr>
              <w:pStyle w:val="TableContents"/>
              <w:spacing w:before="0" w:after="283"/>
              <w:rPr/>
            </w:pPr>
            <w:r>
              <w:rPr/>
              <w:t> </w:t>
            </w:r>
          </w:p>
        </w:tc>
        <w:tc>
          <w:tcPr>
            <w:tcW w:w="133" w:type="dxa"/>
            <w:tcBorders/>
            <w:shd w:fill="CCEEFF" w:val="clear"/>
            <w:vAlign w:val="bottom"/>
          </w:tcPr>
          <w:p>
            <w:pPr>
              <w:pStyle w:val="TableContents"/>
              <w:spacing w:before="0" w:after="283"/>
              <w:rPr/>
            </w:pPr>
            <w:r>
              <w:rPr/>
              <w:t> </w:t>
            </w:r>
          </w:p>
        </w:tc>
        <w:tc>
          <w:tcPr>
            <w:tcW w:w="794" w:type="dxa"/>
            <w:tcBorders/>
            <w:shd w:fill="CCEEFF" w:val="clear"/>
            <w:vAlign w:val="bottom"/>
          </w:tcPr>
          <w:p>
            <w:pPr>
              <w:pStyle w:val="TableContents"/>
              <w:spacing w:before="0" w:after="283"/>
              <w:jc w:val="right"/>
              <w:rPr/>
            </w:pPr>
            <w:r>
              <w:rPr/>
              <w:t></w:t>
            </w:r>
          </w:p>
        </w:tc>
        <w:tc>
          <w:tcPr>
            <w:tcW w:w="109" w:type="dxa"/>
            <w:tcBorders/>
            <w:shd w:fill="CCEEFF" w:val="clear"/>
            <w:vAlign w:val="bottom"/>
          </w:tcPr>
          <w:p>
            <w:pPr>
              <w:pStyle w:val="TableContents"/>
              <w:spacing w:before="0" w:after="283"/>
              <w:rPr/>
            </w:pPr>
            <w:r>
              <w:rPr/>
              <w:t> </w:t>
            </w:r>
          </w:p>
        </w:tc>
        <w:tc>
          <w:tcPr>
            <w:tcW w:w="289" w:type="dxa"/>
            <w:tcBorders/>
            <w:shd w:fill="CCEEFF" w:val="clear"/>
            <w:vAlign w:val="bottom"/>
          </w:tcPr>
          <w:p>
            <w:pPr>
              <w:pStyle w:val="TableContents"/>
              <w:spacing w:before="0" w:after="283"/>
              <w:rPr/>
            </w:pPr>
            <w:r>
              <w:rPr/>
              <w:t> </w:t>
            </w:r>
          </w:p>
        </w:tc>
        <w:tc>
          <w:tcPr>
            <w:tcW w:w="178" w:type="dxa"/>
            <w:tcBorders/>
            <w:shd w:fill="CCEEFF" w:val="clear"/>
            <w:vAlign w:val="bottom"/>
          </w:tcPr>
          <w:p>
            <w:pPr>
              <w:pStyle w:val="TableContents"/>
              <w:spacing w:before="0" w:after="283"/>
              <w:jc w:val="left"/>
              <w:rPr/>
            </w:pPr>
            <w:r>
              <w:rPr/>
              <w:t> </w:t>
            </w:r>
          </w:p>
        </w:tc>
        <w:tc>
          <w:tcPr>
            <w:tcW w:w="1077" w:type="dxa"/>
            <w:tcBorders/>
            <w:shd w:fill="CCEEFF" w:val="clear"/>
            <w:vAlign w:val="bottom"/>
          </w:tcPr>
          <w:p>
            <w:pPr>
              <w:pStyle w:val="TableContents"/>
              <w:spacing w:before="0" w:after="283"/>
              <w:jc w:val="right"/>
              <w:rPr/>
            </w:pPr>
            <w:r>
              <w:rPr/>
              <w:t>(29</w:t>
            </w:r>
          </w:p>
        </w:tc>
        <w:tc>
          <w:tcPr>
            <w:tcW w:w="147" w:type="dxa"/>
            <w:tcBorders/>
            <w:shd w:fill="CCEEFF" w:val="clear"/>
            <w:vAlign w:val="bottom"/>
          </w:tcPr>
          <w:p>
            <w:pPr>
              <w:pStyle w:val="TableContents"/>
              <w:spacing w:before="0" w:after="283"/>
              <w:rPr/>
            </w:pPr>
            <w:r>
              <w:rPr/>
              <w:t>)</w:t>
            </w:r>
          </w:p>
        </w:tc>
        <w:tc>
          <w:tcPr>
            <w:tcW w:w="289" w:type="dxa"/>
            <w:tcBorders/>
            <w:shd w:fill="CCEEFF" w:val="clear"/>
            <w:vAlign w:val="bottom"/>
          </w:tcPr>
          <w:p>
            <w:pPr>
              <w:pStyle w:val="TableContents"/>
              <w:spacing w:before="0" w:after="283"/>
              <w:rPr/>
            </w:pPr>
            <w:r>
              <w:rPr/>
              <w:t> </w:t>
            </w:r>
          </w:p>
        </w:tc>
        <w:tc>
          <w:tcPr>
            <w:tcW w:w="142" w:type="dxa"/>
            <w:tcBorders/>
            <w:shd w:fill="CCEEFF" w:val="clear"/>
            <w:vAlign w:val="bottom"/>
          </w:tcPr>
          <w:p>
            <w:pPr>
              <w:pStyle w:val="TableContents"/>
              <w:spacing w:before="0" w:after="283"/>
              <w:jc w:val="left"/>
              <w:rPr/>
            </w:pPr>
            <w:r>
              <w:rPr/>
              <w:t> </w:t>
            </w:r>
          </w:p>
        </w:tc>
        <w:tc>
          <w:tcPr>
            <w:tcW w:w="1150" w:type="dxa"/>
            <w:tcBorders/>
            <w:shd w:fill="CCEEFF" w:val="clear"/>
            <w:vAlign w:val="bottom"/>
          </w:tcPr>
          <w:p>
            <w:pPr>
              <w:pStyle w:val="TableContents"/>
              <w:spacing w:before="0" w:after="283"/>
              <w:jc w:val="right"/>
              <w:rPr/>
            </w:pPr>
            <w:r>
              <w:rPr/>
              <w:t>(31</w:t>
            </w:r>
          </w:p>
        </w:tc>
        <w:tc>
          <w:tcPr>
            <w:tcW w:w="147" w:type="dxa"/>
            <w:tcBorders/>
            <w:shd w:fill="CCEEFF" w:val="clear"/>
            <w:vAlign w:val="bottom"/>
          </w:tcPr>
          <w:p>
            <w:pPr>
              <w:pStyle w:val="TableContents"/>
              <w:spacing w:before="0" w:after="283"/>
              <w:rPr/>
            </w:pPr>
            <w:r>
              <w:rPr/>
              <w:t>)</w:t>
            </w:r>
          </w:p>
        </w:tc>
        <w:tc>
          <w:tcPr>
            <w:tcW w:w="289" w:type="dxa"/>
            <w:tcBorders/>
            <w:shd w:fill="CCEEFF" w:val="clear"/>
            <w:vAlign w:val="bottom"/>
          </w:tcPr>
          <w:p>
            <w:pPr>
              <w:pStyle w:val="TableContents"/>
              <w:spacing w:before="0" w:after="283"/>
              <w:rPr/>
            </w:pPr>
            <w:r>
              <w:rPr/>
              <w:t> </w:t>
            </w:r>
          </w:p>
        </w:tc>
        <w:tc>
          <w:tcPr>
            <w:tcW w:w="230" w:type="dxa"/>
            <w:tcBorders/>
            <w:shd w:fill="CCEEFF" w:val="clear"/>
            <w:vAlign w:val="bottom"/>
          </w:tcPr>
          <w:p>
            <w:pPr>
              <w:pStyle w:val="TableContents"/>
              <w:spacing w:before="0" w:after="283"/>
              <w:rPr/>
            </w:pPr>
            <w:r>
              <w:rPr/>
              <w:t> </w:t>
            </w:r>
          </w:p>
        </w:tc>
        <w:tc>
          <w:tcPr>
            <w:tcW w:w="868" w:type="dxa"/>
            <w:tcBorders/>
            <w:shd w:fill="CCEEFF" w:val="clear"/>
            <w:vAlign w:val="bottom"/>
          </w:tcPr>
          <w:p>
            <w:pPr>
              <w:pStyle w:val="TableContents"/>
              <w:spacing w:before="0" w:after="283"/>
              <w:jc w:val="right"/>
              <w:rPr/>
            </w:pPr>
            <w:r>
              <w:rPr/>
              <w:t></w:t>
            </w:r>
          </w:p>
        </w:tc>
        <w:tc>
          <w:tcPr>
            <w:tcW w:w="104" w:type="dxa"/>
            <w:tcBorders/>
            <w:shd w:fill="CCEEFF" w:val="clear"/>
            <w:vAlign w:val="bottom"/>
          </w:tcPr>
          <w:p>
            <w:pPr>
              <w:pStyle w:val="TableContents"/>
              <w:spacing w:before="0" w:after="283"/>
              <w:rPr/>
            </w:pPr>
            <w:r>
              <w:rPr/>
              <w:t> </w:t>
            </w:r>
          </w:p>
        </w:tc>
      </w:tr>
      <w:tr>
        <w:trPr/>
        <w:tc>
          <w:tcPr>
            <w:tcW w:w="2429" w:type="dxa"/>
            <w:tcBorders/>
            <w:shd w:fill="auto" w:val="clear"/>
            <w:vAlign w:val="center"/>
          </w:tcPr>
          <w:p>
            <w:pPr>
              <w:pStyle w:val="TableContents"/>
              <w:spacing w:before="0" w:after="0"/>
              <w:ind w:left="225" w:right="0" w:hanging="225"/>
              <w:rPr/>
            </w:pPr>
            <w:r>
              <w:rPr/>
              <w:t> </w:t>
            </w:r>
          </w:p>
        </w:tc>
        <w:tc>
          <w:tcPr>
            <w:tcW w:w="272" w:type="dxa"/>
            <w:tcBorders/>
            <w:shd w:fill="auto" w:val="clear"/>
            <w:vAlign w:val="center"/>
          </w:tcPr>
          <w:p>
            <w:pPr>
              <w:pStyle w:val="TableContents"/>
              <w:spacing w:before="0" w:after="283"/>
              <w:rPr/>
            </w:pPr>
            <w:r>
              <w:rPr/>
              <w:t> </w:t>
            </w:r>
          </w:p>
        </w:tc>
        <w:tc>
          <w:tcPr>
            <w:tcW w:w="1122"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47" w:type="dxa"/>
            <w:tcBorders/>
            <w:shd w:fill="auto" w:val="clear"/>
            <w:vAlign w:val="center"/>
          </w:tcPr>
          <w:p>
            <w:pPr>
              <w:pStyle w:val="TableContents"/>
              <w:spacing w:before="0" w:after="283"/>
              <w:rPr/>
            </w:pPr>
            <w:r>
              <w:rPr/>
              <w:t> </w:t>
            </w:r>
          </w:p>
        </w:tc>
        <w:tc>
          <w:tcPr>
            <w:tcW w:w="289" w:type="dxa"/>
            <w:tcBorders/>
            <w:shd w:fill="auto" w:val="clear"/>
            <w:vAlign w:val="center"/>
          </w:tcPr>
          <w:p>
            <w:pPr>
              <w:pStyle w:val="TableContents"/>
              <w:spacing w:before="0" w:after="283"/>
              <w:rPr/>
            </w:pPr>
            <w:r>
              <w:rPr/>
              <w:t> </w:t>
            </w:r>
          </w:p>
        </w:tc>
        <w:tc>
          <w:tcPr>
            <w:tcW w:w="927"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09" w:type="dxa"/>
            <w:tcBorders/>
            <w:shd w:fill="auto" w:val="clear"/>
            <w:vAlign w:val="center"/>
          </w:tcPr>
          <w:p>
            <w:pPr>
              <w:pStyle w:val="TableContents"/>
              <w:spacing w:before="0" w:after="283"/>
              <w:rPr/>
            </w:pPr>
            <w:r>
              <w:rPr/>
              <w:t> </w:t>
            </w:r>
          </w:p>
        </w:tc>
        <w:tc>
          <w:tcPr>
            <w:tcW w:w="289" w:type="dxa"/>
            <w:tcBorders/>
            <w:shd w:fill="auto" w:val="clear"/>
            <w:vAlign w:val="center"/>
          </w:tcPr>
          <w:p>
            <w:pPr>
              <w:pStyle w:val="TableContents"/>
              <w:spacing w:before="0" w:after="283"/>
              <w:rPr/>
            </w:pPr>
            <w:r>
              <w:rPr/>
              <w:t> </w:t>
            </w:r>
          </w:p>
        </w:tc>
        <w:tc>
          <w:tcPr>
            <w:tcW w:w="1255"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47" w:type="dxa"/>
            <w:tcBorders/>
            <w:shd w:fill="auto" w:val="clear"/>
            <w:vAlign w:val="center"/>
          </w:tcPr>
          <w:p>
            <w:pPr>
              <w:pStyle w:val="TableContents"/>
              <w:spacing w:before="0" w:after="283"/>
              <w:rPr/>
            </w:pPr>
            <w:r>
              <w:rPr/>
              <w:t> </w:t>
            </w:r>
          </w:p>
        </w:tc>
        <w:tc>
          <w:tcPr>
            <w:tcW w:w="289" w:type="dxa"/>
            <w:tcBorders/>
            <w:shd w:fill="auto" w:val="clear"/>
            <w:vAlign w:val="center"/>
          </w:tcPr>
          <w:p>
            <w:pPr>
              <w:pStyle w:val="TableContents"/>
              <w:spacing w:before="0" w:after="283"/>
              <w:rPr/>
            </w:pPr>
            <w:r>
              <w:rPr/>
              <w:t> </w:t>
            </w:r>
          </w:p>
        </w:tc>
        <w:tc>
          <w:tcPr>
            <w:tcW w:w="1292"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47" w:type="dxa"/>
            <w:tcBorders/>
            <w:shd w:fill="auto" w:val="clear"/>
            <w:vAlign w:val="center"/>
          </w:tcPr>
          <w:p>
            <w:pPr>
              <w:pStyle w:val="TableContents"/>
              <w:spacing w:before="0" w:after="283"/>
              <w:rPr/>
            </w:pPr>
            <w:r>
              <w:rPr/>
              <w:t> </w:t>
            </w:r>
          </w:p>
        </w:tc>
        <w:tc>
          <w:tcPr>
            <w:tcW w:w="289" w:type="dxa"/>
            <w:tcBorders/>
            <w:shd w:fill="auto" w:val="clear"/>
            <w:vAlign w:val="center"/>
          </w:tcPr>
          <w:p>
            <w:pPr>
              <w:pStyle w:val="TableContents"/>
              <w:spacing w:before="0" w:after="283"/>
              <w:rPr/>
            </w:pPr>
            <w:r>
              <w:rPr/>
              <w:t> </w:t>
            </w:r>
          </w:p>
        </w:tc>
        <w:tc>
          <w:tcPr>
            <w:tcW w:w="1098"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04" w:type="dxa"/>
            <w:tcBorders/>
            <w:shd w:fill="auto" w:val="clear"/>
            <w:vAlign w:val="center"/>
          </w:tcPr>
          <w:p>
            <w:pPr>
              <w:pStyle w:val="TableContents"/>
              <w:spacing w:before="0" w:after="283"/>
              <w:rPr/>
            </w:pPr>
            <w:r>
              <w:rPr/>
              <w:t> </w:t>
            </w:r>
          </w:p>
        </w:tc>
      </w:tr>
      <w:tr>
        <w:trPr/>
        <w:tc>
          <w:tcPr>
            <w:tcW w:w="2429" w:type="dxa"/>
            <w:tcBorders/>
            <w:shd w:fill="auto" w:val="clear"/>
            <w:vAlign w:val="bottom"/>
          </w:tcPr>
          <w:p>
            <w:pPr>
              <w:pStyle w:val="TableContents"/>
              <w:spacing w:before="0" w:after="0"/>
              <w:ind w:left="450" w:right="0" w:hanging="225"/>
              <w:rPr/>
            </w:pPr>
            <w:r>
              <w:rPr/>
              <w:t>End of period</w:t>
            </w:r>
          </w:p>
        </w:tc>
        <w:tc>
          <w:tcPr>
            <w:tcW w:w="272" w:type="dxa"/>
            <w:tcBorders/>
            <w:shd w:fill="auto" w:val="clear"/>
            <w:vAlign w:val="bottom"/>
          </w:tcPr>
          <w:p>
            <w:pPr>
              <w:pStyle w:val="TableContents"/>
              <w:spacing w:before="0" w:after="283"/>
              <w:rPr/>
            </w:pPr>
            <w:r>
              <w:rPr/>
              <w:t> </w:t>
            </w:r>
          </w:p>
        </w:tc>
        <w:tc>
          <w:tcPr>
            <w:tcW w:w="160" w:type="dxa"/>
            <w:tcBorders/>
            <w:shd w:fill="auto" w:val="clear"/>
            <w:vAlign w:val="bottom"/>
          </w:tcPr>
          <w:p>
            <w:pPr>
              <w:pStyle w:val="TableContents"/>
              <w:spacing w:before="0" w:after="283"/>
              <w:rPr/>
            </w:pPr>
            <w:r>
              <w:rPr/>
              <w:t> </w:t>
            </w:r>
          </w:p>
        </w:tc>
        <w:tc>
          <w:tcPr>
            <w:tcW w:w="962" w:type="dxa"/>
            <w:tcBorders/>
            <w:shd w:fill="auto" w:val="clear"/>
            <w:vAlign w:val="bottom"/>
          </w:tcPr>
          <w:p>
            <w:pPr>
              <w:pStyle w:val="TableContents"/>
              <w:spacing w:before="0" w:after="283"/>
              <w:jc w:val="right"/>
              <w:rPr/>
            </w:pPr>
            <w:r>
              <w:rPr/>
              <w:t>396</w:t>
            </w:r>
          </w:p>
        </w:tc>
        <w:tc>
          <w:tcPr>
            <w:tcW w:w="147" w:type="dxa"/>
            <w:tcBorders/>
            <w:shd w:fill="auto" w:val="clear"/>
            <w:vAlign w:val="bottom"/>
          </w:tcPr>
          <w:p>
            <w:pPr>
              <w:pStyle w:val="TableContents"/>
              <w:spacing w:before="0" w:after="283"/>
              <w:rPr/>
            </w:pPr>
            <w:r>
              <w:rPr/>
              <w:t> </w:t>
            </w:r>
          </w:p>
        </w:tc>
        <w:tc>
          <w:tcPr>
            <w:tcW w:w="289" w:type="dxa"/>
            <w:tcBorders/>
            <w:shd w:fill="auto" w:val="clear"/>
            <w:vAlign w:val="bottom"/>
          </w:tcPr>
          <w:p>
            <w:pPr>
              <w:pStyle w:val="TableContents"/>
              <w:spacing w:before="0" w:after="283"/>
              <w:rPr/>
            </w:pPr>
            <w:r>
              <w:rPr/>
              <w:t> </w:t>
            </w:r>
          </w:p>
        </w:tc>
        <w:tc>
          <w:tcPr>
            <w:tcW w:w="133" w:type="dxa"/>
            <w:tcBorders/>
            <w:shd w:fill="auto" w:val="clear"/>
            <w:vAlign w:val="bottom"/>
          </w:tcPr>
          <w:p>
            <w:pPr>
              <w:pStyle w:val="TableContents"/>
              <w:spacing w:before="0" w:after="283"/>
              <w:rPr/>
            </w:pPr>
            <w:r>
              <w:rPr/>
              <w:t> </w:t>
            </w:r>
          </w:p>
        </w:tc>
        <w:tc>
          <w:tcPr>
            <w:tcW w:w="794" w:type="dxa"/>
            <w:tcBorders/>
            <w:shd w:fill="auto" w:val="clear"/>
            <w:vAlign w:val="bottom"/>
          </w:tcPr>
          <w:p>
            <w:pPr>
              <w:pStyle w:val="TableContents"/>
              <w:spacing w:before="0" w:after="283"/>
              <w:jc w:val="right"/>
              <w:rPr/>
            </w:pPr>
            <w:r>
              <w:rPr/>
              <w:t>115</w:t>
            </w:r>
          </w:p>
        </w:tc>
        <w:tc>
          <w:tcPr>
            <w:tcW w:w="109" w:type="dxa"/>
            <w:tcBorders/>
            <w:shd w:fill="auto" w:val="clear"/>
            <w:vAlign w:val="bottom"/>
          </w:tcPr>
          <w:p>
            <w:pPr>
              <w:pStyle w:val="TableContents"/>
              <w:spacing w:before="0" w:after="283"/>
              <w:rPr/>
            </w:pPr>
            <w:r>
              <w:rPr/>
              <w:t> </w:t>
            </w:r>
          </w:p>
        </w:tc>
        <w:tc>
          <w:tcPr>
            <w:tcW w:w="289" w:type="dxa"/>
            <w:tcBorders/>
            <w:shd w:fill="auto" w:val="clear"/>
            <w:vAlign w:val="bottom"/>
          </w:tcPr>
          <w:p>
            <w:pPr>
              <w:pStyle w:val="TableContents"/>
              <w:spacing w:before="0" w:after="283"/>
              <w:rPr/>
            </w:pPr>
            <w:r>
              <w:rPr/>
              <w:t> </w:t>
            </w:r>
          </w:p>
        </w:tc>
        <w:tc>
          <w:tcPr>
            <w:tcW w:w="178" w:type="dxa"/>
            <w:tcBorders/>
            <w:shd w:fill="auto" w:val="clear"/>
            <w:vAlign w:val="bottom"/>
          </w:tcPr>
          <w:p>
            <w:pPr>
              <w:pStyle w:val="TableContents"/>
              <w:spacing w:before="0" w:after="283"/>
              <w:rPr/>
            </w:pPr>
            <w:r>
              <w:rPr/>
              <w:t> </w:t>
            </w:r>
          </w:p>
        </w:tc>
        <w:tc>
          <w:tcPr>
            <w:tcW w:w="1077" w:type="dxa"/>
            <w:tcBorders/>
            <w:shd w:fill="auto" w:val="clear"/>
            <w:vAlign w:val="bottom"/>
          </w:tcPr>
          <w:p>
            <w:pPr>
              <w:pStyle w:val="TableContents"/>
              <w:spacing w:before="0" w:after="283"/>
              <w:jc w:val="right"/>
              <w:rPr/>
            </w:pPr>
            <w:r>
              <w:rPr/>
              <w:t>495</w:t>
            </w:r>
          </w:p>
        </w:tc>
        <w:tc>
          <w:tcPr>
            <w:tcW w:w="147" w:type="dxa"/>
            <w:tcBorders/>
            <w:shd w:fill="auto" w:val="clear"/>
            <w:vAlign w:val="bottom"/>
          </w:tcPr>
          <w:p>
            <w:pPr>
              <w:pStyle w:val="TableContents"/>
              <w:spacing w:before="0" w:after="283"/>
              <w:rPr/>
            </w:pPr>
            <w:r>
              <w:rPr/>
              <w:t> </w:t>
            </w:r>
          </w:p>
        </w:tc>
        <w:tc>
          <w:tcPr>
            <w:tcW w:w="289" w:type="dxa"/>
            <w:tcBorders/>
            <w:shd w:fill="auto" w:val="clear"/>
            <w:vAlign w:val="bottom"/>
          </w:tcPr>
          <w:p>
            <w:pPr>
              <w:pStyle w:val="TableContents"/>
              <w:spacing w:before="0" w:after="283"/>
              <w:rPr/>
            </w:pPr>
            <w:r>
              <w:rPr/>
              <w:t> </w:t>
            </w:r>
          </w:p>
        </w:tc>
        <w:tc>
          <w:tcPr>
            <w:tcW w:w="142" w:type="dxa"/>
            <w:tcBorders/>
            <w:shd w:fill="auto" w:val="clear"/>
            <w:vAlign w:val="bottom"/>
          </w:tcPr>
          <w:p>
            <w:pPr>
              <w:pStyle w:val="TableContents"/>
              <w:spacing w:before="0" w:after="283"/>
              <w:rPr/>
            </w:pPr>
            <w:r>
              <w:rPr/>
              <w:t> </w:t>
            </w:r>
          </w:p>
        </w:tc>
        <w:tc>
          <w:tcPr>
            <w:tcW w:w="1150" w:type="dxa"/>
            <w:tcBorders/>
            <w:shd w:fill="auto" w:val="clear"/>
            <w:vAlign w:val="bottom"/>
          </w:tcPr>
          <w:p>
            <w:pPr>
              <w:pStyle w:val="TableContents"/>
              <w:spacing w:before="0" w:after="283"/>
              <w:jc w:val="right"/>
              <w:rPr/>
            </w:pPr>
            <w:r>
              <w:rPr/>
              <w:t>1,006</w:t>
            </w:r>
          </w:p>
        </w:tc>
        <w:tc>
          <w:tcPr>
            <w:tcW w:w="147" w:type="dxa"/>
            <w:tcBorders/>
            <w:shd w:fill="auto" w:val="clear"/>
            <w:vAlign w:val="bottom"/>
          </w:tcPr>
          <w:p>
            <w:pPr>
              <w:pStyle w:val="TableContents"/>
              <w:spacing w:before="0" w:after="283"/>
              <w:rPr/>
            </w:pPr>
            <w:r>
              <w:rPr/>
              <w:t> </w:t>
            </w:r>
          </w:p>
        </w:tc>
        <w:tc>
          <w:tcPr>
            <w:tcW w:w="289" w:type="dxa"/>
            <w:tcBorders/>
            <w:shd w:fill="auto" w:val="clear"/>
            <w:vAlign w:val="bottom"/>
          </w:tcPr>
          <w:p>
            <w:pPr>
              <w:pStyle w:val="TableContents"/>
              <w:spacing w:before="0" w:after="283"/>
              <w:rPr/>
            </w:pPr>
            <w:r>
              <w:rPr/>
              <w:t> </w:t>
            </w:r>
          </w:p>
        </w:tc>
        <w:tc>
          <w:tcPr>
            <w:tcW w:w="230" w:type="dxa"/>
            <w:tcBorders/>
            <w:shd w:fill="auto" w:val="clear"/>
            <w:vAlign w:val="bottom"/>
          </w:tcPr>
          <w:p>
            <w:pPr>
              <w:pStyle w:val="TableContents"/>
              <w:spacing w:before="0" w:after="283"/>
              <w:rPr/>
            </w:pPr>
            <w:r>
              <w:rPr/>
              <w:t> </w:t>
            </w:r>
          </w:p>
        </w:tc>
        <w:tc>
          <w:tcPr>
            <w:tcW w:w="868" w:type="dxa"/>
            <w:tcBorders/>
            <w:shd w:fill="auto" w:val="clear"/>
            <w:vAlign w:val="bottom"/>
          </w:tcPr>
          <w:p>
            <w:pPr>
              <w:pStyle w:val="TableContents"/>
              <w:spacing w:before="0" w:after="283"/>
              <w:jc w:val="right"/>
              <w:rPr/>
            </w:pPr>
            <w:r>
              <w:rPr/>
              <w:t></w:t>
            </w:r>
          </w:p>
        </w:tc>
        <w:tc>
          <w:tcPr>
            <w:tcW w:w="104" w:type="dxa"/>
            <w:tcBorders/>
            <w:shd w:fill="auto" w:val="clear"/>
            <w:vAlign w:val="bottom"/>
          </w:tcPr>
          <w:p>
            <w:pPr>
              <w:pStyle w:val="TableContents"/>
              <w:spacing w:before="0" w:after="283"/>
              <w:rPr/>
            </w:pPr>
            <w:r>
              <w:rPr/>
              <w:t> </w:t>
            </w:r>
          </w:p>
        </w:tc>
      </w:tr>
      <w:tr>
        <w:trPr/>
        <w:tc>
          <w:tcPr>
            <w:tcW w:w="2429" w:type="dxa"/>
            <w:tcBorders/>
            <w:shd w:fill="auto" w:val="clear"/>
            <w:vAlign w:val="center"/>
          </w:tcPr>
          <w:p>
            <w:pPr>
              <w:pStyle w:val="TableContents"/>
              <w:spacing w:before="0" w:after="0"/>
              <w:ind w:left="225" w:right="0" w:hanging="225"/>
              <w:rPr/>
            </w:pPr>
            <w:r>
              <w:rPr/>
              <w:t> </w:t>
            </w:r>
          </w:p>
        </w:tc>
        <w:tc>
          <w:tcPr>
            <w:tcW w:w="272" w:type="dxa"/>
            <w:tcBorders/>
            <w:shd w:fill="auto" w:val="clear"/>
            <w:vAlign w:val="center"/>
          </w:tcPr>
          <w:p>
            <w:pPr>
              <w:pStyle w:val="TableContents"/>
              <w:spacing w:before="0" w:after="283"/>
              <w:rPr/>
            </w:pPr>
            <w:r>
              <w:rPr/>
              <w:t> </w:t>
            </w:r>
          </w:p>
        </w:tc>
        <w:tc>
          <w:tcPr>
            <w:tcW w:w="1122" w:type="dxa"/>
            <w:gridSpan w:val="2"/>
            <w:tcBorders>
              <w:top w:val="double" w:sz="6" w:space="0" w:color="000000"/>
            </w:tcBorders>
            <w:shd w:fill="auto" w:val="clear"/>
            <w:tcMar>
              <w:top w:w="28" w:type="dxa"/>
            </w:tcMar>
            <w:vAlign w:val="center"/>
          </w:tcPr>
          <w:p>
            <w:pPr>
              <w:pStyle w:val="TableContents"/>
              <w:spacing w:before="0" w:after="283"/>
              <w:jc w:val="right"/>
              <w:rPr/>
            </w:pPr>
            <w:r>
              <w:rPr/>
              <w:t> </w:t>
            </w:r>
          </w:p>
        </w:tc>
        <w:tc>
          <w:tcPr>
            <w:tcW w:w="147" w:type="dxa"/>
            <w:tcBorders/>
            <w:shd w:fill="auto" w:val="clear"/>
            <w:vAlign w:val="center"/>
          </w:tcPr>
          <w:p>
            <w:pPr>
              <w:pStyle w:val="TableContents"/>
              <w:spacing w:before="0" w:after="283"/>
              <w:rPr/>
            </w:pPr>
            <w:r>
              <w:rPr/>
              <w:t> </w:t>
            </w:r>
          </w:p>
        </w:tc>
        <w:tc>
          <w:tcPr>
            <w:tcW w:w="289" w:type="dxa"/>
            <w:tcBorders/>
            <w:shd w:fill="auto" w:val="clear"/>
            <w:vAlign w:val="center"/>
          </w:tcPr>
          <w:p>
            <w:pPr>
              <w:pStyle w:val="TableContents"/>
              <w:spacing w:before="0" w:after="283"/>
              <w:rPr/>
            </w:pPr>
            <w:r>
              <w:rPr/>
              <w:t> </w:t>
            </w:r>
          </w:p>
        </w:tc>
        <w:tc>
          <w:tcPr>
            <w:tcW w:w="927" w:type="dxa"/>
            <w:gridSpan w:val="2"/>
            <w:tcBorders>
              <w:top w:val="double" w:sz="6" w:space="0" w:color="000000"/>
            </w:tcBorders>
            <w:shd w:fill="auto" w:val="clear"/>
            <w:tcMar>
              <w:top w:w="28" w:type="dxa"/>
            </w:tcMar>
            <w:vAlign w:val="center"/>
          </w:tcPr>
          <w:p>
            <w:pPr>
              <w:pStyle w:val="TableContents"/>
              <w:spacing w:before="0" w:after="283"/>
              <w:jc w:val="right"/>
              <w:rPr/>
            </w:pPr>
            <w:r>
              <w:rPr/>
              <w:t> </w:t>
            </w:r>
          </w:p>
        </w:tc>
        <w:tc>
          <w:tcPr>
            <w:tcW w:w="109" w:type="dxa"/>
            <w:tcBorders/>
            <w:shd w:fill="auto" w:val="clear"/>
            <w:vAlign w:val="center"/>
          </w:tcPr>
          <w:p>
            <w:pPr>
              <w:pStyle w:val="TableContents"/>
              <w:spacing w:before="0" w:after="283"/>
              <w:rPr/>
            </w:pPr>
            <w:r>
              <w:rPr/>
              <w:t> </w:t>
            </w:r>
          </w:p>
        </w:tc>
        <w:tc>
          <w:tcPr>
            <w:tcW w:w="289" w:type="dxa"/>
            <w:tcBorders/>
            <w:shd w:fill="auto" w:val="clear"/>
            <w:vAlign w:val="center"/>
          </w:tcPr>
          <w:p>
            <w:pPr>
              <w:pStyle w:val="TableContents"/>
              <w:spacing w:before="0" w:after="283"/>
              <w:rPr/>
            </w:pPr>
            <w:r>
              <w:rPr/>
              <w:t> </w:t>
            </w:r>
          </w:p>
        </w:tc>
        <w:tc>
          <w:tcPr>
            <w:tcW w:w="1255" w:type="dxa"/>
            <w:gridSpan w:val="2"/>
            <w:tcBorders>
              <w:top w:val="double" w:sz="6" w:space="0" w:color="000000"/>
            </w:tcBorders>
            <w:shd w:fill="auto" w:val="clear"/>
            <w:tcMar>
              <w:top w:w="28" w:type="dxa"/>
            </w:tcMar>
            <w:vAlign w:val="center"/>
          </w:tcPr>
          <w:p>
            <w:pPr>
              <w:pStyle w:val="TableContents"/>
              <w:spacing w:before="0" w:after="283"/>
              <w:jc w:val="right"/>
              <w:rPr/>
            </w:pPr>
            <w:r>
              <w:rPr/>
              <w:t> </w:t>
            </w:r>
          </w:p>
        </w:tc>
        <w:tc>
          <w:tcPr>
            <w:tcW w:w="147" w:type="dxa"/>
            <w:tcBorders/>
            <w:shd w:fill="auto" w:val="clear"/>
            <w:vAlign w:val="center"/>
          </w:tcPr>
          <w:p>
            <w:pPr>
              <w:pStyle w:val="TableContents"/>
              <w:spacing w:before="0" w:after="283"/>
              <w:rPr/>
            </w:pPr>
            <w:r>
              <w:rPr/>
              <w:t> </w:t>
            </w:r>
          </w:p>
        </w:tc>
        <w:tc>
          <w:tcPr>
            <w:tcW w:w="289" w:type="dxa"/>
            <w:tcBorders/>
            <w:shd w:fill="auto" w:val="clear"/>
            <w:vAlign w:val="center"/>
          </w:tcPr>
          <w:p>
            <w:pPr>
              <w:pStyle w:val="TableContents"/>
              <w:spacing w:before="0" w:after="283"/>
              <w:rPr/>
            </w:pPr>
            <w:r>
              <w:rPr/>
              <w:t> </w:t>
            </w:r>
          </w:p>
        </w:tc>
        <w:tc>
          <w:tcPr>
            <w:tcW w:w="1292" w:type="dxa"/>
            <w:gridSpan w:val="2"/>
            <w:tcBorders>
              <w:top w:val="double" w:sz="6" w:space="0" w:color="000000"/>
            </w:tcBorders>
            <w:shd w:fill="auto" w:val="clear"/>
            <w:tcMar>
              <w:top w:w="28" w:type="dxa"/>
            </w:tcMar>
            <w:vAlign w:val="center"/>
          </w:tcPr>
          <w:p>
            <w:pPr>
              <w:pStyle w:val="TableContents"/>
              <w:spacing w:before="0" w:after="283"/>
              <w:jc w:val="right"/>
              <w:rPr/>
            </w:pPr>
            <w:r>
              <w:rPr/>
              <w:t> </w:t>
            </w:r>
          </w:p>
        </w:tc>
        <w:tc>
          <w:tcPr>
            <w:tcW w:w="147" w:type="dxa"/>
            <w:tcBorders/>
            <w:shd w:fill="auto" w:val="clear"/>
            <w:vAlign w:val="center"/>
          </w:tcPr>
          <w:p>
            <w:pPr>
              <w:pStyle w:val="TableContents"/>
              <w:spacing w:before="0" w:after="283"/>
              <w:rPr/>
            </w:pPr>
            <w:r>
              <w:rPr/>
              <w:t> </w:t>
            </w:r>
          </w:p>
        </w:tc>
        <w:tc>
          <w:tcPr>
            <w:tcW w:w="289" w:type="dxa"/>
            <w:tcBorders/>
            <w:shd w:fill="auto" w:val="clear"/>
            <w:vAlign w:val="center"/>
          </w:tcPr>
          <w:p>
            <w:pPr>
              <w:pStyle w:val="TableContents"/>
              <w:spacing w:before="0" w:after="283"/>
              <w:rPr/>
            </w:pPr>
            <w:r>
              <w:rPr/>
              <w:t> </w:t>
            </w:r>
          </w:p>
        </w:tc>
        <w:tc>
          <w:tcPr>
            <w:tcW w:w="1098" w:type="dxa"/>
            <w:gridSpan w:val="2"/>
            <w:tcBorders>
              <w:top w:val="double" w:sz="6" w:space="0" w:color="000000"/>
            </w:tcBorders>
            <w:shd w:fill="auto" w:val="clear"/>
            <w:tcMar>
              <w:top w:w="28" w:type="dxa"/>
            </w:tcMar>
            <w:vAlign w:val="center"/>
          </w:tcPr>
          <w:p>
            <w:pPr>
              <w:pStyle w:val="TableContents"/>
              <w:spacing w:before="0" w:after="283"/>
              <w:jc w:val="right"/>
              <w:rPr/>
            </w:pPr>
            <w:r>
              <w:rPr/>
              <w:t> </w:t>
            </w:r>
          </w:p>
        </w:tc>
        <w:tc>
          <w:tcPr>
            <w:tcW w:w="104" w:type="dxa"/>
            <w:tcBorders/>
            <w:shd w:fill="auto" w:val="clear"/>
            <w:vAlign w:val="center"/>
          </w:tcPr>
          <w:p>
            <w:pPr>
              <w:pStyle w:val="TableContents"/>
              <w:spacing w:before="0" w:after="283"/>
              <w:rPr/>
            </w:pPr>
            <w:r>
              <w:rPr/>
              <w:t> </w:t>
            </w:r>
          </w:p>
        </w:tc>
      </w:tr>
      <w:tr>
        <w:trPr/>
        <w:tc>
          <w:tcPr>
            <w:tcW w:w="2429" w:type="dxa"/>
            <w:tcBorders/>
            <w:shd w:fill="auto" w:val="clear"/>
            <w:vAlign w:val="center"/>
          </w:tcPr>
          <w:p>
            <w:pPr>
              <w:pStyle w:val="TableContents"/>
              <w:spacing w:before="0" w:after="283"/>
              <w:rPr/>
            </w:pPr>
            <w:r>
              <w:rPr/>
              <w:t> </w:t>
            </w:r>
          </w:p>
        </w:tc>
        <w:tc>
          <w:tcPr>
            <w:tcW w:w="7776" w:type="dxa"/>
            <w:gridSpan w:val="20"/>
            <w:tcBorders/>
            <w:shd w:fill="auto" w:val="clear"/>
          </w:tcPr>
          <w:p>
            <w:pPr>
              <w:pStyle w:val="TableContents"/>
              <w:spacing w:before="0" w:after="283"/>
              <w:rPr>
                <w:sz w:val="4"/>
                <w:szCs w:val="4"/>
              </w:rPr>
            </w:pPr>
            <w:r>
              <w:rPr>
                <w:sz w:val="4"/>
                <w:szCs w:val="4"/>
              </w:rPr>
            </w:r>
          </w:p>
        </w:tc>
      </w:tr>
      <w:tr>
        <w:trPr/>
        <w:tc>
          <w:tcPr>
            <w:tcW w:w="2429" w:type="dxa"/>
            <w:tcBorders/>
            <w:shd w:fill="CCEEFF" w:val="clear"/>
            <w:vAlign w:val="bottom"/>
          </w:tcPr>
          <w:p>
            <w:pPr>
              <w:pStyle w:val="TableContents"/>
              <w:spacing w:before="0" w:after="0"/>
              <w:ind w:left="225" w:right="0" w:hanging="225"/>
              <w:rPr/>
            </w:pPr>
            <w:r>
              <w:rPr/>
              <w:t>Average number of stores during the period</w:t>
            </w:r>
          </w:p>
        </w:tc>
        <w:tc>
          <w:tcPr>
            <w:tcW w:w="272" w:type="dxa"/>
            <w:tcBorders/>
            <w:shd w:fill="CCEEFF" w:val="clear"/>
            <w:vAlign w:val="bottom"/>
          </w:tcPr>
          <w:p>
            <w:pPr>
              <w:pStyle w:val="TableContents"/>
              <w:spacing w:before="0" w:after="283"/>
              <w:rPr/>
            </w:pPr>
            <w:r>
              <w:rPr/>
              <w:t> </w:t>
            </w:r>
          </w:p>
        </w:tc>
        <w:tc>
          <w:tcPr>
            <w:tcW w:w="160" w:type="dxa"/>
            <w:tcBorders/>
            <w:shd w:fill="CCEEFF" w:val="clear"/>
            <w:vAlign w:val="bottom"/>
          </w:tcPr>
          <w:p>
            <w:pPr>
              <w:pStyle w:val="TableContents"/>
              <w:spacing w:before="0" w:after="283"/>
              <w:rPr/>
            </w:pPr>
            <w:r>
              <w:rPr/>
              <w:t> </w:t>
            </w:r>
          </w:p>
        </w:tc>
        <w:tc>
          <w:tcPr>
            <w:tcW w:w="962" w:type="dxa"/>
            <w:tcBorders/>
            <w:shd w:fill="CCEEFF" w:val="clear"/>
            <w:vAlign w:val="bottom"/>
          </w:tcPr>
          <w:p>
            <w:pPr>
              <w:pStyle w:val="TableContents"/>
              <w:spacing w:before="0" w:after="283"/>
              <w:jc w:val="right"/>
              <w:rPr/>
            </w:pPr>
            <w:r>
              <w:rPr/>
              <w:t>381</w:t>
            </w:r>
          </w:p>
        </w:tc>
        <w:tc>
          <w:tcPr>
            <w:tcW w:w="147" w:type="dxa"/>
            <w:tcBorders/>
            <w:shd w:fill="CCEEFF" w:val="clear"/>
            <w:vAlign w:val="bottom"/>
          </w:tcPr>
          <w:p>
            <w:pPr>
              <w:pStyle w:val="TableContents"/>
              <w:spacing w:before="0" w:after="283"/>
              <w:rPr/>
            </w:pPr>
            <w:r>
              <w:rPr/>
              <w:t> </w:t>
            </w:r>
          </w:p>
        </w:tc>
        <w:tc>
          <w:tcPr>
            <w:tcW w:w="289" w:type="dxa"/>
            <w:tcBorders/>
            <w:shd w:fill="CCEEFF" w:val="clear"/>
            <w:vAlign w:val="bottom"/>
          </w:tcPr>
          <w:p>
            <w:pPr>
              <w:pStyle w:val="TableContents"/>
              <w:spacing w:before="0" w:after="283"/>
              <w:rPr/>
            </w:pPr>
            <w:r>
              <w:rPr/>
              <w:t> </w:t>
            </w:r>
          </w:p>
        </w:tc>
        <w:tc>
          <w:tcPr>
            <w:tcW w:w="133" w:type="dxa"/>
            <w:tcBorders/>
            <w:shd w:fill="CCEEFF" w:val="clear"/>
            <w:vAlign w:val="bottom"/>
          </w:tcPr>
          <w:p>
            <w:pPr>
              <w:pStyle w:val="TableContents"/>
              <w:spacing w:before="0" w:after="283"/>
              <w:rPr/>
            </w:pPr>
            <w:r>
              <w:rPr/>
              <w:t> </w:t>
            </w:r>
          </w:p>
        </w:tc>
        <w:tc>
          <w:tcPr>
            <w:tcW w:w="794" w:type="dxa"/>
            <w:tcBorders/>
            <w:shd w:fill="CCEEFF" w:val="clear"/>
            <w:vAlign w:val="bottom"/>
          </w:tcPr>
          <w:p>
            <w:pPr>
              <w:pStyle w:val="TableContents"/>
              <w:spacing w:before="0" w:after="283"/>
              <w:jc w:val="right"/>
              <w:rPr/>
            </w:pPr>
            <w:r>
              <w:rPr/>
              <w:t>84</w:t>
            </w:r>
          </w:p>
        </w:tc>
        <w:tc>
          <w:tcPr>
            <w:tcW w:w="109" w:type="dxa"/>
            <w:tcBorders/>
            <w:shd w:fill="CCEEFF" w:val="clear"/>
            <w:vAlign w:val="bottom"/>
          </w:tcPr>
          <w:p>
            <w:pPr>
              <w:pStyle w:val="TableContents"/>
              <w:spacing w:before="0" w:after="283"/>
              <w:rPr/>
            </w:pPr>
            <w:r>
              <w:rPr/>
              <w:t> </w:t>
            </w:r>
          </w:p>
        </w:tc>
        <w:tc>
          <w:tcPr>
            <w:tcW w:w="289" w:type="dxa"/>
            <w:tcBorders/>
            <w:shd w:fill="CCEEFF" w:val="clear"/>
            <w:vAlign w:val="bottom"/>
          </w:tcPr>
          <w:p>
            <w:pPr>
              <w:pStyle w:val="TableContents"/>
              <w:spacing w:before="0" w:after="283"/>
              <w:rPr/>
            </w:pPr>
            <w:r>
              <w:rPr/>
              <w:t> </w:t>
            </w:r>
          </w:p>
        </w:tc>
        <w:tc>
          <w:tcPr>
            <w:tcW w:w="178" w:type="dxa"/>
            <w:tcBorders/>
            <w:shd w:fill="CCEEFF" w:val="clear"/>
            <w:vAlign w:val="bottom"/>
          </w:tcPr>
          <w:p>
            <w:pPr>
              <w:pStyle w:val="TableContents"/>
              <w:spacing w:before="0" w:after="283"/>
              <w:rPr/>
            </w:pPr>
            <w:r>
              <w:rPr/>
              <w:t> </w:t>
            </w:r>
          </w:p>
        </w:tc>
        <w:tc>
          <w:tcPr>
            <w:tcW w:w="1077" w:type="dxa"/>
            <w:tcBorders/>
            <w:shd w:fill="CCEEFF" w:val="clear"/>
            <w:vAlign w:val="bottom"/>
          </w:tcPr>
          <w:p>
            <w:pPr>
              <w:pStyle w:val="TableContents"/>
              <w:spacing w:before="0" w:after="283"/>
              <w:jc w:val="right"/>
              <w:rPr/>
            </w:pPr>
            <w:r>
              <w:rPr/>
              <w:t>481</w:t>
            </w:r>
          </w:p>
        </w:tc>
        <w:tc>
          <w:tcPr>
            <w:tcW w:w="147" w:type="dxa"/>
            <w:tcBorders/>
            <w:shd w:fill="CCEEFF" w:val="clear"/>
            <w:vAlign w:val="bottom"/>
          </w:tcPr>
          <w:p>
            <w:pPr>
              <w:pStyle w:val="TableContents"/>
              <w:spacing w:before="0" w:after="283"/>
              <w:rPr/>
            </w:pPr>
            <w:r>
              <w:rPr/>
              <w:t> </w:t>
            </w:r>
          </w:p>
        </w:tc>
        <w:tc>
          <w:tcPr>
            <w:tcW w:w="289" w:type="dxa"/>
            <w:tcBorders/>
            <w:shd w:fill="CCEEFF" w:val="clear"/>
            <w:vAlign w:val="bottom"/>
          </w:tcPr>
          <w:p>
            <w:pPr>
              <w:pStyle w:val="TableContents"/>
              <w:spacing w:before="0" w:after="283"/>
              <w:rPr/>
            </w:pPr>
            <w:r>
              <w:rPr/>
              <w:t> </w:t>
            </w:r>
          </w:p>
        </w:tc>
        <w:tc>
          <w:tcPr>
            <w:tcW w:w="142" w:type="dxa"/>
            <w:tcBorders/>
            <w:shd w:fill="CCEEFF" w:val="clear"/>
            <w:vAlign w:val="bottom"/>
          </w:tcPr>
          <w:p>
            <w:pPr>
              <w:pStyle w:val="TableContents"/>
              <w:spacing w:before="0" w:after="283"/>
              <w:rPr/>
            </w:pPr>
            <w:r>
              <w:rPr/>
              <w:t> </w:t>
            </w:r>
          </w:p>
        </w:tc>
        <w:tc>
          <w:tcPr>
            <w:tcW w:w="1150" w:type="dxa"/>
            <w:tcBorders/>
            <w:shd w:fill="CCEEFF" w:val="clear"/>
            <w:vAlign w:val="bottom"/>
          </w:tcPr>
          <w:p>
            <w:pPr>
              <w:pStyle w:val="TableContents"/>
              <w:spacing w:before="0" w:after="283"/>
              <w:jc w:val="right"/>
              <w:rPr/>
            </w:pPr>
            <w:r>
              <w:rPr/>
              <w:t>946</w:t>
            </w:r>
          </w:p>
        </w:tc>
        <w:tc>
          <w:tcPr>
            <w:tcW w:w="147" w:type="dxa"/>
            <w:tcBorders/>
            <w:shd w:fill="CCEEFF" w:val="clear"/>
            <w:vAlign w:val="bottom"/>
          </w:tcPr>
          <w:p>
            <w:pPr>
              <w:pStyle w:val="TableContents"/>
              <w:spacing w:before="0" w:after="283"/>
              <w:rPr/>
            </w:pPr>
            <w:r>
              <w:rPr/>
              <w:t> </w:t>
            </w:r>
          </w:p>
        </w:tc>
        <w:tc>
          <w:tcPr>
            <w:tcW w:w="289" w:type="dxa"/>
            <w:tcBorders/>
            <w:shd w:fill="CCEEFF" w:val="clear"/>
            <w:vAlign w:val="bottom"/>
          </w:tcPr>
          <w:p>
            <w:pPr>
              <w:pStyle w:val="TableContents"/>
              <w:spacing w:before="0" w:after="283"/>
              <w:rPr/>
            </w:pPr>
            <w:r>
              <w:rPr/>
              <w:t> </w:t>
            </w:r>
          </w:p>
        </w:tc>
        <w:tc>
          <w:tcPr>
            <w:tcW w:w="230" w:type="dxa"/>
            <w:tcBorders/>
            <w:shd w:fill="CCEEFF" w:val="clear"/>
            <w:vAlign w:val="bottom"/>
          </w:tcPr>
          <w:p>
            <w:pPr>
              <w:pStyle w:val="TableContents"/>
              <w:spacing w:before="0" w:after="283"/>
              <w:rPr/>
            </w:pPr>
            <w:r>
              <w:rPr/>
              <w:t> </w:t>
            </w:r>
          </w:p>
        </w:tc>
        <w:tc>
          <w:tcPr>
            <w:tcW w:w="868" w:type="dxa"/>
            <w:tcBorders/>
            <w:shd w:fill="CCEEFF" w:val="clear"/>
            <w:vAlign w:val="bottom"/>
          </w:tcPr>
          <w:p>
            <w:pPr>
              <w:pStyle w:val="TableContents"/>
              <w:spacing w:before="0" w:after="283"/>
              <w:jc w:val="right"/>
              <w:rPr/>
            </w:pPr>
            <w:r>
              <w:rPr/>
              <w:t></w:t>
            </w:r>
          </w:p>
        </w:tc>
        <w:tc>
          <w:tcPr>
            <w:tcW w:w="104" w:type="dxa"/>
            <w:tcBorders/>
            <w:shd w:fill="CCEEFF" w:val="clear"/>
            <w:vAlign w:val="bottom"/>
          </w:tcPr>
          <w:p>
            <w:pPr>
              <w:pStyle w:val="TableContents"/>
              <w:spacing w:before="0" w:after="283"/>
              <w:rPr/>
            </w:pPr>
            <w:r>
              <w:rPr/>
              <w:t> </w:t>
            </w:r>
          </w:p>
        </w:tc>
      </w:tr>
    </w:tbl>
    <w:tbl>
      <w:tblPr>
        <w:tblW w:w="5000" w:type="pct"/>
        <w:jc w:val="center"/>
        <w:tblInd w:w="0" w:type="dxa"/>
        <w:tblCellMar>
          <w:top w:w="0" w:type="dxa"/>
          <w:left w:w="0" w:type="dxa"/>
          <w:bottom w:w="0" w:type="dxa"/>
          <w:right w:w="0" w:type="dxa"/>
        </w:tblCellMar>
      </w:tblPr>
      <w:tblGrid>
        <w:gridCol w:w="2398"/>
        <w:gridCol w:w="269"/>
        <w:gridCol w:w="159"/>
        <w:gridCol w:w="958"/>
        <w:gridCol w:w="158"/>
        <w:gridCol w:w="293"/>
        <w:gridCol w:w="167"/>
        <w:gridCol w:w="756"/>
        <w:gridCol w:w="116"/>
        <w:gridCol w:w="293"/>
        <w:gridCol w:w="178"/>
        <w:gridCol w:w="1073"/>
        <w:gridCol w:w="158"/>
        <w:gridCol w:w="292"/>
        <w:gridCol w:w="183"/>
        <w:gridCol w:w="1104"/>
        <w:gridCol w:w="158"/>
        <w:gridCol w:w="293"/>
        <w:gridCol w:w="230"/>
        <w:gridCol w:w="863"/>
        <w:gridCol w:w="106"/>
      </w:tblGrid>
      <w:tr>
        <w:trPr/>
        <w:tc>
          <w:tcPr>
            <w:tcW w:w="2398" w:type="dxa"/>
            <w:tcBorders/>
            <w:shd w:fill="auto" w:val="clear"/>
            <w:vAlign w:val="bottom"/>
          </w:tcPr>
          <w:p>
            <w:pPr>
              <w:pStyle w:val="TableContents"/>
              <w:spacing w:before="0" w:after="283"/>
              <w:rPr/>
            </w:pPr>
            <w:r>
              <w:rPr/>
              <w:t> </w:t>
            </w:r>
          </w:p>
        </w:tc>
        <w:tc>
          <w:tcPr>
            <w:tcW w:w="269" w:type="dxa"/>
            <w:tcBorders/>
            <w:shd w:fill="auto" w:val="clear"/>
            <w:vAlign w:val="bottom"/>
          </w:tcPr>
          <w:p>
            <w:pPr>
              <w:pStyle w:val="TableContents"/>
              <w:spacing w:before="0" w:after="283"/>
              <w:rPr/>
            </w:pPr>
            <w:r>
              <w:rPr/>
              <w:t> </w:t>
            </w:r>
          </w:p>
        </w:tc>
        <w:tc>
          <w:tcPr>
            <w:tcW w:w="159" w:type="dxa"/>
            <w:tcBorders/>
            <w:shd w:fill="auto" w:val="clear"/>
            <w:vAlign w:val="bottom"/>
          </w:tcPr>
          <w:p>
            <w:pPr>
              <w:pStyle w:val="TableContents"/>
              <w:spacing w:before="0" w:after="283"/>
              <w:rPr/>
            </w:pPr>
            <w:r>
              <w:rPr/>
              <w:t> </w:t>
            </w:r>
          </w:p>
        </w:tc>
        <w:tc>
          <w:tcPr>
            <w:tcW w:w="958" w:type="dxa"/>
            <w:tcBorders/>
            <w:shd w:fill="auto" w:val="clear"/>
            <w:vAlign w:val="bottom"/>
          </w:tcPr>
          <w:p>
            <w:pPr>
              <w:pStyle w:val="TableContents"/>
              <w:spacing w:before="0" w:after="283"/>
              <w:rPr/>
            </w:pPr>
            <w:r>
              <w:rPr/>
              <w:t> </w:t>
            </w:r>
          </w:p>
        </w:tc>
        <w:tc>
          <w:tcPr>
            <w:tcW w:w="158" w:type="dxa"/>
            <w:tcBorders/>
            <w:shd w:fill="auto" w:val="clear"/>
            <w:vAlign w:val="bottom"/>
          </w:tcPr>
          <w:p>
            <w:pPr>
              <w:pStyle w:val="TableContents"/>
              <w:spacing w:before="0" w:after="283"/>
              <w:rPr/>
            </w:pPr>
            <w:r>
              <w:rPr/>
              <w:t> </w:t>
            </w:r>
          </w:p>
        </w:tc>
        <w:tc>
          <w:tcPr>
            <w:tcW w:w="293" w:type="dxa"/>
            <w:tcBorders/>
            <w:shd w:fill="auto" w:val="clear"/>
            <w:vAlign w:val="bottom"/>
          </w:tcPr>
          <w:p>
            <w:pPr>
              <w:pStyle w:val="TableContents"/>
              <w:spacing w:before="0" w:after="283"/>
              <w:rPr/>
            </w:pPr>
            <w:r>
              <w:rPr/>
              <w:t> </w:t>
            </w:r>
          </w:p>
        </w:tc>
        <w:tc>
          <w:tcPr>
            <w:tcW w:w="167" w:type="dxa"/>
            <w:tcBorders/>
            <w:shd w:fill="auto" w:val="clear"/>
            <w:vAlign w:val="bottom"/>
          </w:tcPr>
          <w:p>
            <w:pPr>
              <w:pStyle w:val="TableContents"/>
              <w:spacing w:before="0" w:after="283"/>
              <w:rPr/>
            </w:pPr>
            <w:r>
              <w:rPr/>
              <w:t> </w:t>
            </w:r>
          </w:p>
        </w:tc>
        <w:tc>
          <w:tcPr>
            <w:tcW w:w="756" w:type="dxa"/>
            <w:tcBorders/>
            <w:shd w:fill="auto" w:val="clear"/>
            <w:vAlign w:val="bottom"/>
          </w:tcPr>
          <w:p>
            <w:pPr>
              <w:pStyle w:val="TableContents"/>
              <w:spacing w:before="0" w:after="283"/>
              <w:rPr/>
            </w:pPr>
            <w:r>
              <w:rPr/>
              <w:t> </w:t>
            </w:r>
          </w:p>
        </w:tc>
        <w:tc>
          <w:tcPr>
            <w:tcW w:w="116" w:type="dxa"/>
            <w:tcBorders/>
            <w:shd w:fill="auto" w:val="clear"/>
            <w:vAlign w:val="bottom"/>
          </w:tcPr>
          <w:p>
            <w:pPr>
              <w:pStyle w:val="TableContents"/>
              <w:spacing w:before="0" w:after="283"/>
              <w:rPr/>
            </w:pPr>
            <w:r>
              <w:rPr/>
              <w:t> </w:t>
            </w:r>
          </w:p>
        </w:tc>
        <w:tc>
          <w:tcPr>
            <w:tcW w:w="293" w:type="dxa"/>
            <w:tcBorders/>
            <w:shd w:fill="auto" w:val="clear"/>
            <w:vAlign w:val="bottom"/>
          </w:tcPr>
          <w:p>
            <w:pPr>
              <w:pStyle w:val="TableContents"/>
              <w:spacing w:before="0" w:after="283"/>
              <w:rPr/>
            </w:pPr>
            <w:r>
              <w:rPr/>
              <w:t> </w:t>
            </w:r>
          </w:p>
        </w:tc>
        <w:tc>
          <w:tcPr>
            <w:tcW w:w="178" w:type="dxa"/>
            <w:tcBorders/>
            <w:shd w:fill="auto" w:val="clear"/>
            <w:vAlign w:val="bottom"/>
          </w:tcPr>
          <w:p>
            <w:pPr>
              <w:pStyle w:val="TableContents"/>
              <w:spacing w:before="0" w:after="283"/>
              <w:rPr/>
            </w:pPr>
            <w:r>
              <w:rPr/>
              <w:t> </w:t>
            </w:r>
          </w:p>
        </w:tc>
        <w:tc>
          <w:tcPr>
            <w:tcW w:w="1073" w:type="dxa"/>
            <w:tcBorders/>
            <w:shd w:fill="auto" w:val="clear"/>
            <w:vAlign w:val="bottom"/>
          </w:tcPr>
          <w:p>
            <w:pPr>
              <w:pStyle w:val="TableContents"/>
              <w:spacing w:before="0" w:after="283"/>
              <w:rPr/>
            </w:pPr>
            <w:r>
              <w:rPr/>
              <w:t> </w:t>
            </w:r>
          </w:p>
        </w:tc>
        <w:tc>
          <w:tcPr>
            <w:tcW w:w="158" w:type="dxa"/>
            <w:tcBorders/>
            <w:shd w:fill="auto" w:val="clear"/>
            <w:vAlign w:val="bottom"/>
          </w:tcPr>
          <w:p>
            <w:pPr>
              <w:pStyle w:val="TableContents"/>
              <w:spacing w:before="0" w:after="283"/>
              <w:rPr/>
            </w:pPr>
            <w:r>
              <w:rPr/>
              <w:t> </w:t>
            </w:r>
          </w:p>
        </w:tc>
        <w:tc>
          <w:tcPr>
            <w:tcW w:w="292" w:type="dxa"/>
            <w:tcBorders/>
            <w:shd w:fill="auto" w:val="clear"/>
            <w:vAlign w:val="bottom"/>
          </w:tcPr>
          <w:p>
            <w:pPr>
              <w:pStyle w:val="TableContents"/>
              <w:spacing w:before="0" w:after="283"/>
              <w:rPr/>
            </w:pPr>
            <w:r>
              <w:rPr/>
              <w:t> </w:t>
            </w:r>
          </w:p>
        </w:tc>
        <w:tc>
          <w:tcPr>
            <w:tcW w:w="183" w:type="dxa"/>
            <w:tcBorders/>
            <w:shd w:fill="auto" w:val="clear"/>
            <w:vAlign w:val="bottom"/>
          </w:tcPr>
          <w:p>
            <w:pPr>
              <w:pStyle w:val="TableContents"/>
              <w:spacing w:before="0" w:after="283"/>
              <w:rPr/>
            </w:pPr>
            <w:r>
              <w:rPr/>
              <w:t> </w:t>
            </w:r>
          </w:p>
        </w:tc>
        <w:tc>
          <w:tcPr>
            <w:tcW w:w="1104" w:type="dxa"/>
            <w:tcBorders/>
            <w:shd w:fill="auto" w:val="clear"/>
            <w:vAlign w:val="bottom"/>
          </w:tcPr>
          <w:p>
            <w:pPr>
              <w:pStyle w:val="TableContents"/>
              <w:spacing w:before="0" w:after="283"/>
              <w:rPr/>
            </w:pPr>
            <w:r>
              <w:rPr/>
              <w:t> </w:t>
            </w:r>
          </w:p>
        </w:tc>
        <w:tc>
          <w:tcPr>
            <w:tcW w:w="158" w:type="dxa"/>
            <w:tcBorders/>
            <w:shd w:fill="auto" w:val="clear"/>
            <w:vAlign w:val="bottom"/>
          </w:tcPr>
          <w:p>
            <w:pPr>
              <w:pStyle w:val="TableContents"/>
              <w:spacing w:before="0" w:after="283"/>
              <w:rPr/>
            </w:pPr>
            <w:r>
              <w:rPr/>
              <w:t> </w:t>
            </w:r>
          </w:p>
        </w:tc>
        <w:tc>
          <w:tcPr>
            <w:tcW w:w="293" w:type="dxa"/>
            <w:tcBorders/>
            <w:shd w:fill="auto" w:val="clear"/>
            <w:vAlign w:val="bottom"/>
          </w:tcPr>
          <w:p>
            <w:pPr>
              <w:pStyle w:val="TableContents"/>
              <w:spacing w:before="0" w:after="283"/>
              <w:rPr/>
            </w:pPr>
            <w:r>
              <w:rPr/>
              <w:t> </w:t>
            </w:r>
          </w:p>
        </w:tc>
        <w:tc>
          <w:tcPr>
            <w:tcW w:w="230" w:type="dxa"/>
            <w:tcBorders/>
            <w:shd w:fill="auto" w:val="clear"/>
            <w:vAlign w:val="bottom"/>
          </w:tcPr>
          <w:p>
            <w:pPr>
              <w:pStyle w:val="TableContents"/>
              <w:spacing w:before="0" w:after="283"/>
              <w:rPr/>
            </w:pPr>
            <w:r>
              <w:rPr/>
              <w:t> </w:t>
            </w:r>
          </w:p>
        </w:tc>
        <w:tc>
          <w:tcPr>
            <w:tcW w:w="863" w:type="dxa"/>
            <w:tcBorders/>
            <w:shd w:fill="auto" w:val="clear"/>
            <w:vAlign w:val="bottom"/>
          </w:tcPr>
          <w:p>
            <w:pPr>
              <w:pStyle w:val="TableContents"/>
              <w:spacing w:before="0" w:after="283"/>
              <w:rPr/>
            </w:pPr>
            <w:r>
              <w:rPr/>
              <w:t> </w:t>
            </w:r>
          </w:p>
        </w:tc>
        <w:tc>
          <w:tcPr>
            <w:tcW w:w="106" w:type="dxa"/>
            <w:tcBorders/>
            <w:shd w:fill="auto" w:val="clear"/>
            <w:vAlign w:val="bottom"/>
          </w:tcPr>
          <w:p>
            <w:pPr>
              <w:pStyle w:val="TableContents"/>
              <w:spacing w:before="0" w:after="283"/>
              <w:rPr/>
            </w:pPr>
            <w:r>
              <w:rPr/>
              <w:t> </w:t>
            </w:r>
          </w:p>
        </w:tc>
      </w:tr>
      <w:tr>
        <w:trPr/>
        <w:tc>
          <w:tcPr>
            <w:tcW w:w="2398" w:type="dxa"/>
            <w:tcBorders/>
            <w:shd w:fill="auto" w:val="clear"/>
            <w:vAlign w:val="bottom"/>
          </w:tcPr>
          <w:p>
            <w:pPr>
              <w:pStyle w:val="TableContents"/>
              <w:spacing w:before="0" w:after="283"/>
              <w:rPr/>
            </w:pPr>
            <w:r>
              <w:rPr/>
              <w:t> </w:t>
            </w:r>
          </w:p>
        </w:tc>
        <w:tc>
          <w:tcPr>
            <w:tcW w:w="269" w:type="dxa"/>
            <w:tcBorders/>
            <w:shd w:fill="auto" w:val="clear"/>
            <w:vAlign w:val="bottom"/>
          </w:tcPr>
          <w:p>
            <w:pPr>
              <w:pStyle w:val="TableContents"/>
              <w:spacing w:before="0" w:after="283"/>
              <w:rPr/>
            </w:pPr>
            <w:r>
              <w:rPr/>
              <w:t> </w:t>
            </w:r>
          </w:p>
        </w:tc>
        <w:tc>
          <w:tcPr>
            <w:tcW w:w="7432" w:type="dxa"/>
            <w:gridSpan w:val="18"/>
            <w:tcBorders>
              <w:bottom w:val="single" w:sz="2" w:space="0" w:color="000000"/>
            </w:tcBorders>
            <w:shd w:fill="auto" w:val="clear"/>
            <w:tcMar>
              <w:bottom w:w="28" w:type="dxa"/>
            </w:tcMar>
            <w:vAlign w:val="bottom"/>
          </w:tcPr>
          <w:p>
            <w:pPr>
              <w:pStyle w:val="TableContents"/>
              <w:spacing w:before="0" w:after="283"/>
              <w:jc w:val="center"/>
              <w:rPr/>
            </w:pPr>
            <w:r>
              <w:rPr/>
              <w:t>Fiscal Year Ended September 30, 2009</w:t>
            </w:r>
          </w:p>
        </w:tc>
        <w:tc>
          <w:tcPr>
            <w:tcW w:w="106" w:type="dxa"/>
            <w:tcBorders/>
            <w:shd w:fill="auto" w:val="clear"/>
            <w:vAlign w:val="bottom"/>
          </w:tcPr>
          <w:p>
            <w:pPr>
              <w:pStyle w:val="TableContents"/>
              <w:spacing w:before="0" w:after="283"/>
              <w:rPr/>
            </w:pPr>
            <w:r>
              <w:rPr/>
              <w:t> </w:t>
            </w:r>
          </w:p>
        </w:tc>
      </w:tr>
      <w:tr>
        <w:trPr/>
        <w:tc>
          <w:tcPr>
            <w:tcW w:w="2398" w:type="dxa"/>
            <w:tcBorders/>
            <w:shd w:fill="auto" w:val="clear"/>
            <w:vAlign w:val="bottom"/>
          </w:tcPr>
          <w:p>
            <w:pPr>
              <w:pStyle w:val="TableContents"/>
              <w:spacing w:before="0" w:after="283"/>
              <w:rPr/>
            </w:pPr>
            <w:r>
              <w:rPr/>
              <w:t> </w:t>
            </w:r>
          </w:p>
        </w:tc>
        <w:tc>
          <w:tcPr>
            <w:tcW w:w="269" w:type="dxa"/>
            <w:tcBorders/>
            <w:shd w:fill="auto" w:val="clear"/>
            <w:vAlign w:val="bottom"/>
          </w:tcPr>
          <w:p>
            <w:pPr>
              <w:pStyle w:val="TableContents"/>
              <w:spacing w:before="0" w:after="283"/>
              <w:rPr/>
            </w:pPr>
            <w:r>
              <w:rPr/>
              <w:t> </w:t>
            </w:r>
          </w:p>
        </w:tc>
        <w:tc>
          <w:tcPr>
            <w:tcW w:w="5888" w:type="dxa"/>
            <w:gridSpan w:val="14"/>
            <w:tcBorders>
              <w:bottom w:val="single" w:sz="2" w:space="0" w:color="000000"/>
            </w:tcBorders>
            <w:shd w:fill="auto" w:val="clear"/>
            <w:tcMar>
              <w:bottom w:w="28" w:type="dxa"/>
            </w:tcMar>
            <w:vAlign w:val="bottom"/>
          </w:tcPr>
          <w:p>
            <w:pPr>
              <w:pStyle w:val="TableContents"/>
              <w:spacing w:before="0" w:after="283"/>
              <w:jc w:val="center"/>
              <w:rPr/>
            </w:pPr>
            <w:r>
              <w:rPr/>
              <w:t>Company-owned Stores</w:t>
            </w:r>
          </w:p>
        </w:tc>
        <w:tc>
          <w:tcPr>
            <w:tcW w:w="158" w:type="dxa"/>
            <w:tcBorders/>
            <w:shd w:fill="auto" w:val="clear"/>
            <w:vAlign w:val="bottom"/>
          </w:tcPr>
          <w:p>
            <w:pPr>
              <w:pStyle w:val="TableContents"/>
              <w:spacing w:before="0" w:after="283"/>
              <w:rPr/>
            </w:pPr>
            <w:r>
              <w:rPr/>
              <w:t> </w:t>
            </w:r>
          </w:p>
        </w:tc>
        <w:tc>
          <w:tcPr>
            <w:tcW w:w="293" w:type="dxa"/>
            <w:tcBorders/>
            <w:shd w:fill="auto" w:val="clear"/>
            <w:vAlign w:val="bottom"/>
          </w:tcPr>
          <w:p>
            <w:pPr>
              <w:pStyle w:val="TableContents"/>
              <w:spacing w:before="0" w:after="283"/>
              <w:rPr/>
            </w:pPr>
            <w:r>
              <w:rPr/>
              <w:t> </w:t>
            </w:r>
          </w:p>
        </w:tc>
        <w:tc>
          <w:tcPr>
            <w:tcW w:w="1093" w:type="dxa"/>
            <w:gridSpan w:val="2"/>
            <w:tcBorders>
              <w:bottom w:val="single" w:sz="2" w:space="0" w:color="000000"/>
            </w:tcBorders>
            <w:shd w:fill="auto" w:val="clear"/>
            <w:tcMar>
              <w:bottom w:w="28" w:type="dxa"/>
            </w:tcMar>
            <w:vAlign w:val="bottom"/>
          </w:tcPr>
          <w:p>
            <w:pPr>
              <w:pStyle w:val="TableContents"/>
              <w:spacing w:before="0" w:after="283"/>
              <w:jc w:val="center"/>
              <w:rPr/>
            </w:pPr>
            <w:r>
              <w:rPr/>
              <w:t> </w:t>
            </w:r>
          </w:p>
        </w:tc>
        <w:tc>
          <w:tcPr>
            <w:tcW w:w="106" w:type="dxa"/>
            <w:tcBorders/>
            <w:shd w:fill="auto" w:val="clear"/>
            <w:vAlign w:val="bottom"/>
          </w:tcPr>
          <w:p>
            <w:pPr>
              <w:pStyle w:val="TableContents"/>
              <w:spacing w:before="0" w:after="283"/>
              <w:rPr/>
            </w:pPr>
            <w:r>
              <w:rPr/>
              <w:t> </w:t>
            </w:r>
          </w:p>
        </w:tc>
      </w:tr>
      <w:tr>
        <w:trPr/>
        <w:tc>
          <w:tcPr>
            <w:tcW w:w="2398" w:type="dxa"/>
            <w:tcBorders/>
            <w:shd w:fill="auto" w:val="clear"/>
            <w:vAlign w:val="bottom"/>
          </w:tcPr>
          <w:p>
            <w:pPr>
              <w:pStyle w:val="TableContents"/>
              <w:spacing w:before="0" w:after="283"/>
              <w:rPr/>
            </w:pPr>
            <w:r>
              <w:rPr/>
              <w:t> </w:t>
            </w:r>
          </w:p>
        </w:tc>
        <w:tc>
          <w:tcPr>
            <w:tcW w:w="269" w:type="dxa"/>
            <w:tcBorders/>
            <w:shd w:fill="auto" w:val="clear"/>
            <w:vAlign w:val="bottom"/>
          </w:tcPr>
          <w:p>
            <w:pPr>
              <w:pStyle w:val="TableContents"/>
              <w:spacing w:before="0" w:after="283"/>
              <w:rPr/>
            </w:pPr>
            <w:r>
              <w:rPr/>
              <w:t> </w:t>
            </w:r>
          </w:p>
        </w:tc>
        <w:tc>
          <w:tcPr>
            <w:tcW w:w="1117" w:type="dxa"/>
            <w:gridSpan w:val="2"/>
            <w:tcBorders/>
            <w:shd w:fill="auto" w:val="clear"/>
            <w:vAlign w:val="bottom"/>
          </w:tcPr>
          <w:p>
            <w:pPr>
              <w:pStyle w:val="TableContents"/>
              <w:spacing w:before="0" w:after="283"/>
              <w:jc w:val="center"/>
              <w:rPr/>
            </w:pPr>
            <w:r>
              <w:rPr/>
              <w:t>U.S. Pawn</w:t>
            </w:r>
          </w:p>
        </w:tc>
        <w:tc>
          <w:tcPr>
            <w:tcW w:w="158" w:type="dxa"/>
            <w:tcBorders/>
            <w:shd w:fill="auto" w:val="clear"/>
            <w:vAlign w:val="bottom"/>
          </w:tcPr>
          <w:p>
            <w:pPr>
              <w:pStyle w:val="TableContents"/>
              <w:spacing w:before="0" w:after="283"/>
              <w:rPr/>
            </w:pPr>
            <w:r>
              <w:rPr/>
              <w:t> </w:t>
            </w:r>
          </w:p>
        </w:tc>
        <w:tc>
          <w:tcPr>
            <w:tcW w:w="293" w:type="dxa"/>
            <w:tcBorders/>
            <w:shd w:fill="auto" w:val="clear"/>
            <w:vAlign w:val="bottom"/>
          </w:tcPr>
          <w:p>
            <w:pPr>
              <w:pStyle w:val="TableContents"/>
              <w:spacing w:before="0" w:after="283"/>
              <w:rPr/>
            </w:pPr>
            <w:r>
              <w:rPr/>
              <w:t> </w:t>
            </w:r>
          </w:p>
        </w:tc>
        <w:tc>
          <w:tcPr>
            <w:tcW w:w="923" w:type="dxa"/>
            <w:gridSpan w:val="2"/>
            <w:tcBorders/>
            <w:shd w:fill="auto" w:val="clear"/>
            <w:vAlign w:val="bottom"/>
          </w:tcPr>
          <w:p>
            <w:pPr>
              <w:pStyle w:val="TableContents"/>
              <w:spacing w:before="0" w:after="283"/>
              <w:jc w:val="center"/>
              <w:rPr/>
            </w:pPr>
            <w:r>
              <w:rPr/>
              <w:t>Empeño</w:t>
            </w:r>
          </w:p>
        </w:tc>
        <w:tc>
          <w:tcPr>
            <w:tcW w:w="116" w:type="dxa"/>
            <w:tcBorders/>
            <w:shd w:fill="auto" w:val="clear"/>
            <w:vAlign w:val="bottom"/>
          </w:tcPr>
          <w:p>
            <w:pPr>
              <w:pStyle w:val="TableContents"/>
              <w:spacing w:before="0" w:after="283"/>
              <w:rPr/>
            </w:pPr>
            <w:r>
              <w:rPr/>
              <w:t> </w:t>
            </w:r>
          </w:p>
        </w:tc>
        <w:tc>
          <w:tcPr>
            <w:tcW w:w="293" w:type="dxa"/>
            <w:tcBorders/>
            <w:shd w:fill="auto" w:val="clear"/>
            <w:vAlign w:val="bottom"/>
          </w:tcPr>
          <w:p>
            <w:pPr>
              <w:pStyle w:val="TableContents"/>
              <w:spacing w:before="0" w:after="283"/>
              <w:rPr/>
            </w:pPr>
            <w:r>
              <w:rPr/>
              <w:t> </w:t>
            </w:r>
          </w:p>
        </w:tc>
        <w:tc>
          <w:tcPr>
            <w:tcW w:w="1251" w:type="dxa"/>
            <w:gridSpan w:val="2"/>
            <w:tcBorders/>
            <w:shd w:fill="auto" w:val="clear"/>
            <w:vAlign w:val="bottom"/>
          </w:tcPr>
          <w:p>
            <w:pPr>
              <w:pStyle w:val="TableContents"/>
              <w:spacing w:before="0" w:after="283"/>
              <w:jc w:val="center"/>
              <w:rPr/>
            </w:pPr>
            <w:r>
              <w:rPr/>
              <w:t>EZMONEY</w:t>
            </w:r>
          </w:p>
        </w:tc>
        <w:tc>
          <w:tcPr>
            <w:tcW w:w="158" w:type="dxa"/>
            <w:tcBorders/>
            <w:shd w:fill="auto" w:val="clear"/>
            <w:vAlign w:val="bottom"/>
          </w:tcPr>
          <w:p>
            <w:pPr>
              <w:pStyle w:val="TableContents"/>
              <w:spacing w:before="0" w:after="283"/>
              <w:rPr/>
            </w:pPr>
            <w:r>
              <w:rPr/>
              <w:t> </w:t>
            </w:r>
          </w:p>
        </w:tc>
        <w:tc>
          <w:tcPr>
            <w:tcW w:w="292" w:type="dxa"/>
            <w:tcBorders/>
            <w:shd w:fill="auto" w:val="clear"/>
            <w:vAlign w:val="bottom"/>
          </w:tcPr>
          <w:p>
            <w:pPr>
              <w:pStyle w:val="TableContents"/>
              <w:spacing w:before="0" w:after="283"/>
              <w:rPr/>
            </w:pPr>
            <w:r>
              <w:rPr/>
              <w:t> </w:t>
            </w:r>
          </w:p>
        </w:tc>
        <w:tc>
          <w:tcPr>
            <w:tcW w:w="1287" w:type="dxa"/>
            <w:gridSpan w:val="2"/>
            <w:tcBorders/>
            <w:shd w:fill="auto" w:val="clear"/>
            <w:vAlign w:val="bottom"/>
          </w:tcPr>
          <w:p>
            <w:pPr>
              <w:pStyle w:val="TableContents"/>
              <w:spacing w:before="0" w:after="283"/>
              <w:jc w:val="center"/>
              <w:rPr/>
            </w:pPr>
            <w:r>
              <w:rPr/>
              <w:t> </w:t>
            </w:r>
          </w:p>
        </w:tc>
        <w:tc>
          <w:tcPr>
            <w:tcW w:w="158" w:type="dxa"/>
            <w:tcBorders/>
            <w:shd w:fill="auto" w:val="clear"/>
            <w:vAlign w:val="bottom"/>
          </w:tcPr>
          <w:p>
            <w:pPr>
              <w:pStyle w:val="TableContents"/>
              <w:spacing w:before="0" w:after="283"/>
              <w:rPr/>
            </w:pPr>
            <w:r>
              <w:rPr/>
              <w:t> </w:t>
            </w:r>
          </w:p>
        </w:tc>
        <w:tc>
          <w:tcPr>
            <w:tcW w:w="293" w:type="dxa"/>
            <w:tcBorders/>
            <w:shd w:fill="auto" w:val="clear"/>
            <w:vAlign w:val="bottom"/>
          </w:tcPr>
          <w:p>
            <w:pPr>
              <w:pStyle w:val="TableContents"/>
              <w:spacing w:before="0" w:after="283"/>
              <w:rPr/>
            </w:pPr>
            <w:r>
              <w:rPr/>
              <w:t> </w:t>
            </w:r>
          </w:p>
        </w:tc>
        <w:tc>
          <w:tcPr>
            <w:tcW w:w="230" w:type="dxa"/>
            <w:tcBorders/>
            <w:shd w:fill="auto" w:val="clear"/>
            <w:vAlign w:val="bottom"/>
          </w:tcPr>
          <w:p>
            <w:pPr>
              <w:pStyle w:val="TableContents"/>
              <w:spacing w:before="0" w:after="283"/>
              <w:rPr/>
            </w:pPr>
            <w:r>
              <w:rPr/>
              <w:t> </w:t>
            </w:r>
          </w:p>
        </w:tc>
        <w:tc>
          <w:tcPr>
            <w:tcW w:w="863" w:type="dxa"/>
            <w:tcBorders/>
            <w:shd w:fill="auto" w:val="clear"/>
            <w:vAlign w:val="bottom"/>
          </w:tcPr>
          <w:p>
            <w:pPr>
              <w:pStyle w:val="TableContents"/>
              <w:spacing w:before="0" w:after="283"/>
              <w:rPr/>
            </w:pPr>
            <w:r>
              <w:rPr/>
              <w:t> </w:t>
            </w:r>
          </w:p>
        </w:tc>
        <w:tc>
          <w:tcPr>
            <w:tcW w:w="106" w:type="dxa"/>
            <w:tcBorders/>
            <w:shd w:fill="auto" w:val="clear"/>
            <w:vAlign w:val="bottom"/>
          </w:tcPr>
          <w:p>
            <w:pPr>
              <w:pStyle w:val="TableContents"/>
              <w:spacing w:before="0" w:after="283"/>
              <w:rPr/>
            </w:pPr>
            <w:r>
              <w:rPr/>
              <w:t> </w:t>
            </w:r>
          </w:p>
        </w:tc>
      </w:tr>
      <w:tr>
        <w:trPr/>
        <w:tc>
          <w:tcPr>
            <w:tcW w:w="2398" w:type="dxa"/>
            <w:tcBorders/>
            <w:shd w:fill="auto" w:val="clear"/>
            <w:vAlign w:val="bottom"/>
          </w:tcPr>
          <w:p>
            <w:pPr>
              <w:pStyle w:val="TableContents"/>
              <w:spacing w:before="0" w:after="283"/>
              <w:rPr/>
            </w:pPr>
            <w:r>
              <w:rPr/>
              <w:t> </w:t>
            </w:r>
          </w:p>
        </w:tc>
        <w:tc>
          <w:tcPr>
            <w:tcW w:w="269" w:type="dxa"/>
            <w:tcBorders/>
            <w:shd w:fill="auto" w:val="clear"/>
            <w:vAlign w:val="bottom"/>
          </w:tcPr>
          <w:p>
            <w:pPr>
              <w:pStyle w:val="TableContents"/>
              <w:spacing w:before="0" w:after="283"/>
              <w:rPr/>
            </w:pPr>
            <w:r>
              <w:rPr/>
              <w:t> </w:t>
            </w:r>
          </w:p>
        </w:tc>
        <w:tc>
          <w:tcPr>
            <w:tcW w:w="1117" w:type="dxa"/>
            <w:gridSpan w:val="2"/>
            <w:tcBorders>
              <w:bottom w:val="single" w:sz="2" w:space="0" w:color="000000"/>
            </w:tcBorders>
            <w:shd w:fill="auto" w:val="clear"/>
            <w:tcMar>
              <w:bottom w:w="28" w:type="dxa"/>
            </w:tcMar>
            <w:vAlign w:val="bottom"/>
          </w:tcPr>
          <w:p>
            <w:pPr>
              <w:pStyle w:val="TableContents"/>
              <w:spacing w:before="0" w:after="283"/>
              <w:jc w:val="center"/>
              <w:rPr/>
            </w:pPr>
            <w:r>
              <w:rPr/>
              <w:t>Operations</w:t>
            </w:r>
          </w:p>
        </w:tc>
        <w:tc>
          <w:tcPr>
            <w:tcW w:w="158" w:type="dxa"/>
            <w:tcBorders/>
            <w:shd w:fill="auto" w:val="clear"/>
            <w:vAlign w:val="bottom"/>
          </w:tcPr>
          <w:p>
            <w:pPr>
              <w:pStyle w:val="TableContents"/>
              <w:spacing w:before="0" w:after="283"/>
              <w:rPr/>
            </w:pPr>
            <w:r>
              <w:rPr/>
              <w:t> </w:t>
            </w:r>
          </w:p>
        </w:tc>
        <w:tc>
          <w:tcPr>
            <w:tcW w:w="293" w:type="dxa"/>
            <w:tcBorders/>
            <w:shd w:fill="auto" w:val="clear"/>
            <w:vAlign w:val="bottom"/>
          </w:tcPr>
          <w:p>
            <w:pPr>
              <w:pStyle w:val="TableContents"/>
              <w:spacing w:before="0" w:after="283"/>
              <w:rPr/>
            </w:pPr>
            <w:r>
              <w:rPr/>
              <w:t> </w:t>
            </w:r>
          </w:p>
        </w:tc>
        <w:tc>
          <w:tcPr>
            <w:tcW w:w="923" w:type="dxa"/>
            <w:gridSpan w:val="2"/>
            <w:tcBorders>
              <w:bottom w:val="single" w:sz="2" w:space="0" w:color="000000"/>
            </w:tcBorders>
            <w:shd w:fill="auto" w:val="clear"/>
            <w:tcMar>
              <w:bottom w:w="28" w:type="dxa"/>
            </w:tcMar>
            <w:vAlign w:val="bottom"/>
          </w:tcPr>
          <w:p>
            <w:pPr>
              <w:pStyle w:val="TableContents"/>
              <w:spacing w:before="0" w:after="283"/>
              <w:jc w:val="center"/>
              <w:rPr/>
            </w:pPr>
            <w:r>
              <w:rPr/>
              <w:t>Fácil</w:t>
            </w:r>
          </w:p>
        </w:tc>
        <w:tc>
          <w:tcPr>
            <w:tcW w:w="116" w:type="dxa"/>
            <w:tcBorders/>
            <w:shd w:fill="auto" w:val="clear"/>
            <w:vAlign w:val="bottom"/>
          </w:tcPr>
          <w:p>
            <w:pPr>
              <w:pStyle w:val="TableContents"/>
              <w:spacing w:before="0" w:after="283"/>
              <w:rPr/>
            </w:pPr>
            <w:r>
              <w:rPr/>
              <w:t> </w:t>
            </w:r>
          </w:p>
        </w:tc>
        <w:tc>
          <w:tcPr>
            <w:tcW w:w="293" w:type="dxa"/>
            <w:tcBorders/>
            <w:shd w:fill="auto" w:val="clear"/>
            <w:vAlign w:val="bottom"/>
          </w:tcPr>
          <w:p>
            <w:pPr>
              <w:pStyle w:val="TableContents"/>
              <w:spacing w:before="0" w:after="283"/>
              <w:rPr/>
            </w:pPr>
            <w:r>
              <w:rPr/>
              <w:t> </w:t>
            </w:r>
          </w:p>
        </w:tc>
        <w:tc>
          <w:tcPr>
            <w:tcW w:w="1251" w:type="dxa"/>
            <w:gridSpan w:val="2"/>
            <w:tcBorders>
              <w:bottom w:val="single" w:sz="2" w:space="0" w:color="000000"/>
            </w:tcBorders>
            <w:shd w:fill="auto" w:val="clear"/>
            <w:tcMar>
              <w:bottom w:w="28" w:type="dxa"/>
            </w:tcMar>
            <w:vAlign w:val="bottom"/>
          </w:tcPr>
          <w:p>
            <w:pPr>
              <w:pStyle w:val="TableContents"/>
              <w:spacing w:before="0" w:after="283"/>
              <w:jc w:val="center"/>
              <w:rPr/>
            </w:pPr>
            <w:r>
              <w:rPr/>
              <w:t>Operations</w:t>
            </w:r>
          </w:p>
        </w:tc>
        <w:tc>
          <w:tcPr>
            <w:tcW w:w="158" w:type="dxa"/>
            <w:tcBorders/>
            <w:shd w:fill="auto" w:val="clear"/>
            <w:vAlign w:val="bottom"/>
          </w:tcPr>
          <w:p>
            <w:pPr>
              <w:pStyle w:val="TableContents"/>
              <w:spacing w:before="0" w:after="283"/>
              <w:rPr/>
            </w:pPr>
            <w:r>
              <w:rPr/>
              <w:t> </w:t>
            </w:r>
          </w:p>
        </w:tc>
        <w:tc>
          <w:tcPr>
            <w:tcW w:w="292" w:type="dxa"/>
            <w:tcBorders/>
            <w:shd w:fill="auto" w:val="clear"/>
            <w:vAlign w:val="bottom"/>
          </w:tcPr>
          <w:p>
            <w:pPr>
              <w:pStyle w:val="TableContents"/>
              <w:spacing w:before="0" w:after="283"/>
              <w:rPr/>
            </w:pPr>
            <w:r>
              <w:rPr/>
              <w:t> </w:t>
            </w:r>
          </w:p>
        </w:tc>
        <w:tc>
          <w:tcPr>
            <w:tcW w:w="1287" w:type="dxa"/>
            <w:gridSpan w:val="2"/>
            <w:tcBorders>
              <w:bottom w:val="single" w:sz="2" w:space="0" w:color="000000"/>
            </w:tcBorders>
            <w:shd w:fill="auto" w:val="clear"/>
            <w:tcMar>
              <w:bottom w:w="28" w:type="dxa"/>
            </w:tcMar>
            <w:vAlign w:val="bottom"/>
          </w:tcPr>
          <w:p>
            <w:pPr>
              <w:pStyle w:val="TableContents"/>
              <w:spacing w:before="0" w:after="283"/>
              <w:jc w:val="center"/>
              <w:rPr/>
            </w:pPr>
            <w:r>
              <w:rPr/>
              <w:t>Consolidated</w:t>
            </w:r>
          </w:p>
        </w:tc>
        <w:tc>
          <w:tcPr>
            <w:tcW w:w="158" w:type="dxa"/>
            <w:tcBorders/>
            <w:shd w:fill="auto" w:val="clear"/>
            <w:vAlign w:val="bottom"/>
          </w:tcPr>
          <w:p>
            <w:pPr>
              <w:pStyle w:val="TableContents"/>
              <w:spacing w:before="0" w:after="283"/>
              <w:rPr/>
            </w:pPr>
            <w:r>
              <w:rPr/>
              <w:t> </w:t>
            </w:r>
          </w:p>
        </w:tc>
        <w:tc>
          <w:tcPr>
            <w:tcW w:w="293" w:type="dxa"/>
            <w:tcBorders/>
            <w:shd w:fill="auto" w:val="clear"/>
            <w:vAlign w:val="bottom"/>
          </w:tcPr>
          <w:p>
            <w:pPr>
              <w:pStyle w:val="TableContents"/>
              <w:spacing w:before="0" w:after="283"/>
              <w:rPr/>
            </w:pPr>
            <w:r>
              <w:rPr/>
              <w:t> </w:t>
            </w:r>
          </w:p>
        </w:tc>
        <w:tc>
          <w:tcPr>
            <w:tcW w:w="1093" w:type="dxa"/>
            <w:gridSpan w:val="2"/>
            <w:tcBorders>
              <w:bottom w:val="single" w:sz="2" w:space="0" w:color="000000"/>
            </w:tcBorders>
            <w:shd w:fill="auto" w:val="clear"/>
            <w:tcMar>
              <w:bottom w:w="28" w:type="dxa"/>
            </w:tcMar>
            <w:vAlign w:val="bottom"/>
          </w:tcPr>
          <w:p>
            <w:pPr>
              <w:pStyle w:val="TableContents"/>
              <w:spacing w:before="0" w:after="283"/>
              <w:jc w:val="center"/>
              <w:rPr/>
            </w:pPr>
            <w:r>
              <w:rPr/>
              <w:t>Franchises</w:t>
            </w:r>
          </w:p>
        </w:tc>
        <w:tc>
          <w:tcPr>
            <w:tcW w:w="106" w:type="dxa"/>
            <w:tcBorders/>
            <w:shd w:fill="auto" w:val="clear"/>
            <w:vAlign w:val="bottom"/>
          </w:tcPr>
          <w:p>
            <w:pPr>
              <w:pStyle w:val="TableContents"/>
              <w:spacing w:before="0" w:after="283"/>
              <w:rPr/>
            </w:pPr>
            <w:r>
              <w:rPr/>
              <w:t> </w:t>
            </w:r>
          </w:p>
        </w:tc>
      </w:tr>
      <w:tr>
        <w:trPr/>
        <w:tc>
          <w:tcPr>
            <w:tcW w:w="2398" w:type="dxa"/>
            <w:tcBorders/>
            <w:shd w:fill="CCEEFF" w:val="clear"/>
            <w:vAlign w:val="bottom"/>
          </w:tcPr>
          <w:p>
            <w:pPr>
              <w:pStyle w:val="TableContents"/>
              <w:spacing w:before="0" w:after="0"/>
              <w:ind w:left="225" w:right="0" w:hanging="225"/>
              <w:rPr/>
            </w:pPr>
            <w:r>
              <w:rPr/>
              <w:t>Stores in operation:</w:t>
            </w:r>
          </w:p>
        </w:tc>
        <w:tc>
          <w:tcPr>
            <w:tcW w:w="269" w:type="dxa"/>
            <w:tcBorders/>
            <w:shd w:fill="CCEEFF" w:val="clear"/>
            <w:vAlign w:val="bottom"/>
          </w:tcPr>
          <w:p>
            <w:pPr>
              <w:pStyle w:val="TableContents"/>
              <w:spacing w:before="0" w:after="283"/>
              <w:rPr/>
            </w:pPr>
            <w:r>
              <w:rPr/>
              <w:t> </w:t>
            </w:r>
          </w:p>
        </w:tc>
        <w:tc>
          <w:tcPr>
            <w:tcW w:w="159" w:type="dxa"/>
            <w:tcBorders/>
            <w:shd w:fill="CCEEFF" w:val="clear"/>
            <w:vAlign w:val="bottom"/>
          </w:tcPr>
          <w:p>
            <w:pPr>
              <w:pStyle w:val="TableContents"/>
              <w:spacing w:before="0" w:after="283"/>
              <w:rPr/>
            </w:pPr>
            <w:r>
              <w:rPr/>
              <w:t> </w:t>
            </w:r>
          </w:p>
        </w:tc>
        <w:tc>
          <w:tcPr>
            <w:tcW w:w="958" w:type="dxa"/>
            <w:tcBorders/>
            <w:shd w:fill="CCEEFF" w:val="clear"/>
            <w:vAlign w:val="bottom"/>
          </w:tcPr>
          <w:p>
            <w:pPr>
              <w:pStyle w:val="TableContents"/>
              <w:spacing w:before="0" w:after="283"/>
              <w:rPr/>
            </w:pPr>
            <w:r>
              <w:rPr/>
              <w:t> </w:t>
            </w:r>
          </w:p>
        </w:tc>
        <w:tc>
          <w:tcPr>
            <w:tcW w:w="158" w:type="dxa"/>
            <w:tcBorders/>
            <w:shd w:fill="CCEEFF" w:val="clear"/>
            <w:vAlign w:val="bottom"/>
          </w:tcPr>
          <w:p>
            <w:pPr>
              <w:pStyle w:val="TableContents"/>
              <w:spacing w:before="0" w:after="283"/>
              <w:rPr/>
            </w:pPr>
            <w:r>
              <w:rPr/>
              <w:t> </w:t>
            </w:r>
          </w:p>
        </w:tc>
        <w:tc>
          <w:tcPr>
            <w:tcW w:w="293" w:type="dxa"/>
            <w:tcBorders/>
            <w:shd w:fill="CCEEFF" w:val="clear"/>
            <w:vAlign w:val="bottom"/>
          </w:tcPr>
          <w:p>
            <w:pPr>
              <w:pStyle w:val="TableContents"/>
              <w:spacing w:before="0" w:after="283"/>
              <w:rPr/>
            </w:pPr>
            <w:r>
              <w:rPr/>
              <w:t> </w:t>
            </w:r>
          </w:p>
        </w:tc>
        <w:tc>
          <w:tcPr>
            <w:tcW w:w="167" w:type="dxa"/>
            <w:tcBorders/>
            <w:shd w:fill="CCEEFF" w:val="clear"/>
            <w:vAlign w:val="bottom"/>
          </w:tcPr>
          <w:p>
            <w:pPr>
              <w:pStyle w:val="TableContents"/>
              <w:spacing w:before="0" w:after="283"/>
              <w:rPr/>
            </w:pPr>
            <w:r>
              <w:rPr/>
              <w:t> </w:t>
            </w:r>
          </w:p>
        </w:tc>
        <w:tc>
          <w:tcPr>
            <w:tcW w:w="756" w:type="dxa"/>
            <w:tcBorders/>
            <w:shd w:fill="CCEEFF" w:val="clear"/>
            <w:vAlign w:val="bottom"/>
          </w:tcPr>
          <w:p>
            <w:pPr>
              <w:pStyle w:val="TableContents"/>
              <w:spacing w:before="0" w:after="283"/>
              <w:rPr/>
            </w:pPr>
            <w:r>
              <w:rPr/>
              <w:t> </w:t>
            </w:r>
          </w:p>
        </w:tc>
        <w:tc>
          <w:tcPr>
            <w:tcW w:w="116" w:type="dxa"/>
            <w:tcBorders/>
            <w:shd w:fill="CCEEFF" w:val="clear"/>
            <w:vAlign w:val="bottom"/>
          </w:tcPr>
          <w:p>
            <w:pPr>
              <w:pStyle w:val="TableContents"/>
              <w:spacing w:before="0" w:after="283"/>
              <w:rPr/>
            </w:pPr>
            <w:r>
              <w:rPr/>
              <w:t> </w:t>
            </w:r>
          </w:p>
        </w:tc>
        <w:tc>
          <w:tcPr>
            <w:tcW w:w="293" w:type="dxa"/>
            <w:tcBorders/>
            <w:shd w:fill="CCEEFF" w:val="clear"/>
            <w:vAlign w:val="bottom"/>
          </w:tcPr>
          <w:p>
            <w:pPr>
              <w:pStyle w:val="TableContents"/>
              <w:spacing w:before="0" w:after="283"/>
              <w:rPr/>
            </w:pPr>
            <w:r>
              <w:rPr/>
              <w:t> </w:t>
            </w:r>
          </w:p>
        </w:tc>
        <w:tc>
          <w:tcPr>
            <w:tcW w:w="178" w:type="dxa"/>
            <w:tcBorders/>
            <w:shd w:fill="CCEEFF" w:val="clear"/>
            <w:vAlign w:val="bottom"/>
          </w:tcPr>
          <w:p>
            <w:pPr>
              <w:pStyle w:val="TableContents"/>
              <w:spacing w:before="0" w:after="283"/>
              <w:rPr/>
            </w:pPr>
            <w:r>
              <w:rPr/>
              <w:t> </w:t>
            </w:r>
          </w:p>
        </w:tc>
        <w:tc>
          <w:tcPr>
            <w:tcW w:w="1073" w:type="dxa"/>
            <w:tcBorders/>
            <w:shd w:fill="CCEEFF" w:val="clear"/>
            <w:vAlign w:val="bottom"/>
          </w:tcPr>
          <w:p>
            <w:pPr>
              <w:pStyle w:val="TableContents"/>
              <w:spacing w:before="0" w:after="283"/>
              <w:rPr/>
            </w:pPr>
            <w:r>
              <w:rPr/>
              <w:t> </w:t>
            </w:r>
          </w:p>
        </w:tc>
        <w:tc>
          <w:tcPr>
            <w:tcW w:w="158" w:type="dxa"/>
            <w:tcBorders/>
            <w:shd w:fill="CCEEFF" w:val="clear"/>
            <w:vAlign w:val="bottom"/>
          </w:tcPr>
          <w:p>
            <w:pPr>
              <w:pStyle w:val="TableContents"/>
              <w:spacing w:before="0" w:after="283"/>
              <w:rPr/>
            </w:pPr>
            <w:r>
              <w:rPr/>
              <w:t> </w:t>
            </w:r>
          </w:p>
        </w:tc>
        <w:tc>
          <w:tcPr>
            <w:tcW w:w="292" w:type="dxa"/>
            <w:tcBorders/>
            <w:shd w:fill="CCEEFF" w:val="clear"/>
            <w:vAlign w:val="bottom"/>
          </w:tcPr>
          <w:p>
            <w:pPr>
              <w:pStyle w:val="TableContents"/>
              <w:spacing w:before="0" w:after="283"/>
              <w:rPr/>
            </w:pPr>
            <w:r>
              <w:rPr/>
              <w:t> </w:t>
            </w:r>
          </w:p>
        </w:tc>
        <w:tc>
          <w:tcPr>
            <w:tcW w:w="183" w:type="dxa"/>
            <w:tcBorders/>
            <w:shd w:fill="CCEEFF" w:val="clear"/>
            <w:vAlign w:val="bottom"/>
          </w:tcPr>
          <w:p>
            <w:pPr>
              <w:pStyle w:val="TableContents"/>
              <w:spacing w:before="0" w:after="283"/>
              <w:rPr/>
            </w:pPr>
            <w:r>
              <w:rPr/>
              <w:t> </w:t>
            </w:r>
          </w:p>
        </w:tc>
        <w:tc>
          <w:tcPr>
            <w:tcW w:w="1104" w:type="dxa"/>
            <w:tcBorders/>
            <w:shd w:fill="CCEEFF" w:val="clear"/>
            <w:vAlign w:val="bottom"/>
          </w:tcPr>
          <w:p>
            <w:pPr>
              <w:pStyle w:val="TableContents"/>
              <w:spacing w:before="0" w:after="283"/>
              <w:rPr/>
            </w:pPr>
            <w:r>
              <w:rPr/>
              <w:t> </w:t>
            </w:r>
          </w:p>
        </w:tc>
        <w:tc>
          <w:tcPr>
            <w:tcW w:w="158" w:type="dxa"/>
            <w:tcBorders/>
            <w:shd w:fill="CCEEFF" w:val="clear"/>
            <w:vAlign w:val="bottom"/>
          </w:tcPr>
          <w:p>
            <w:pPr>
              <w:pStyle w:val="TableContents"/>
              <w:spacing w:before="0" w:after="283"/>
              <w:rPr/>
            </w:pPr>
            <w:r>
              <w:rPr/>
              <w:t> </w:t>
            </w:r>
          </w:p>
        </w:tc>
        <w:tc>
          <w:tcPr>
            <w:tcW w:w="293" w:type="dxa"/>
            <w:tcBorders/>
            <w:shd w:fill="CCEEFF" w:val="clear"/>
            <w:vAlign w:val="bottom"/>
          </w:tcPr>
          <w:p>
            <w:pPr>
              <w:pStyle w:val="TableContents"/>
              <w:spacing w:before="0" w:after="283"/>
              <w:rPr/>
            </w:pPr>
            <w:r>
              <w:rPr/>
              <w:t> </w:t>
            </w:r>
          </w:p>
        </w:tc>
        <w:tc>
          <w:tcPr>
            <w:tcW w:w="230" w:type="dxa"/>
            <w:tcBorders/>
            <w:shd w:fill="CCEEFF" w:val="clear"/>
            <w:vAlign w:val="bottom"/>
          </w:tcPr>
          <w:p>
            <w:pPr>
              <w:pStyle w:val="TableContents"/>
              <w:spacing w:before="0" w:after="283"/>
              <w:rPr/>
            </w:pPr>
            <w:r>
              <w:rPr/>
              <w:t> </w:t>
            </w:r>
          </w:p>
        </w:tc>
        <w:tc>
          <w:tcPr>
            <w:tcW w:w="863" w:type="dxa"/>
            <w:tcBorders/>
            <w:shd w:fill="CCEEFF" w:val="clear"/>
            <w:vAlign w:val="bottom"/>
          </w:tcPr>
          <w:p>
            <w:pPr>
              <w:pStyle w:val="TableContents"/>
              <w:spacing w:before="0" w:after="283"/>
              <w:rPr/>
            </w:pPr>
            <w:r>
              <w:rPr/>
              <w:t> </w:t>
            </w:r>
          </w:p>
        </w:tc>
        <w:tc>
          <w:tcPr>
            <w:tcW w:w="106" w:type="dxa"/>
            <w:tcBorders/>
            <w:shd w:fill="CCEEFF" w:val="clear"/>
            <w:vAlign w:val="bottom"/>
          </w:tcPr>
          <w:p>
            <w:pPr>
              <w:pStyle w:val="TableContents"/>
              <w:spacing w:before="0" w:after="283"/>
              <w:rPr/>
            </w:pPr>
            <w:r>
              <w:rPr/>
              <w:t> </w:t>
            </w:r>
          </w:p>
        </w:tc>
      </w:tr>
      <w:tr>
        <w:trPr/>
        <w:tc>
          <w:tcPr>
            <w:tcW w:w="2398" w:type="dxa"/>
            <w:tcBorders/>
            <w:shd w:fill="auto" w:val="clear"/>
            <w:vAlign w:val="bottom"/>
          </w:tcPr>
          <w:p>
            <w:pPr>
              <w:pStyle w:val="TableContents"/>
              <w:spacing w:before="0" w:after="0"/>
              <w:ind w:left="450" w:right="0" w:hanging="225"/>
              <w:rPr/>
            </w:pPr>
            <w:r>
              <w:rPr/>
              <w:t>Beginning of period</w:t>
            </w:r>
          </w:p>
        </w:tc>
        <w:tc>
          <w:tcPr>
            <w:tcW w:w="269" w:type="dxa"/>
            <w:tcBorders/>
            <w:shd w:fill="auto" w:val="clear"/>
            <w:vAlign w:val="bottom"/>
          </w:tcPr>
          <w:p>
            <w:pPr>
              <w:pStyle w:val="TableContents"/>
              <w:spacing w:before="0" w:after="283"/>
              <w:rPr/>
            </w:pPr>
            <w:r>
              <w:rPr/>
              <w:t> </w:t>
            </w:r>
          </w:p>
        </w:tc>
        <w:tc>
          <w:tcPr>
            <w:tcW w:w="159" w:type="dxa"/>
            <w:tcBorders/>
            <w:shd w:fill="auto" w:val="clear"/>
            <w:vAlign w:val="bottom"/>
          </w:tcPr>
          <w:p>
            <w:pPr>
              <w:pStyle w:val="TableContents"/>
              <w:spacing w:before="0" w:after="283"/>
              <w:rPr/>
            </w:pPr>
            <w:r>
              <w:rPr/>
              <w:t> </w:t>
            </w:r>
          </w:p>
        </w:tc>
        <w:tc>
          <w:tcPr>
            <w:tcW w:w="958" w:type="dxa"/>
            <w:tcBorders/>
            <w:shd w:fill="auto" w:val="clear"/>
            <w:vAlign w:val="bottom"/>
          </w:tcPr>
          <w:p>
            <w:pPr>
              <w:pStyle w:val="TableContents"/>
              <w:spacing w:before="0" w:after="283"/>
              <w:jc w:val="right"/>
              <w:rPr/>
            </w:pPr>
            <w:r>
              <w:rPr/>
              <w:t>300</w:t>
            </w:r>
          </w:p>
        </w:tc>
        <w:tc>
          <w:tcPr>
            <w:tcW w:w="158" w:type="dxa"/>
            <w:tcBorders/>
            <w:shd w:fill="auto" w:val="clear"/>
            <w:vAlign w:val="bottom"/>
          </w:tcPr>
          <w:p>
            <w:pPr>
              <w:pStyle w:val="TableContents"/>
              <w:spacing w:before="0" w:after="283"/>
              <w:rPr/>
            </w:pPr>
            <w:r>
              <w:rPr/>
              <w:t> </w:t>
            </w:r>
          </w:p>
        </w:tc>
        <w:tc>
          <w:tcPr>
            <w:tcW w:w="293" w:type="dxa"/>
            <w:tcBorders/>
            <w:shd w:fill="auto" w:val="clear"/>
            <w:vAlign w:val="bottom"/>
          </w:tcPr>
          <w:p>
            <w:pPr>
              <w:pStyle w:val="TableContents"/>
              <w:spacing w:before="0" w:after="283"/>
              <w:rPr/>
            </w:pPr>
            <w:r>
              <w:rPr/>
              <w:t> </w:t>
            </w:r>
          </w:p>
        </w:tc>
        <w:tc>
          <w:tcPr>
            <w:tcW w:w="167" w:type="dxa"/>
            <w:tcBorders/>
            <w:shd w:fill="auto" w:val="clear"/>
            <w:vAlign w:val="bottom"/>
          </w:tcPr>
          <w:p>
            <w:pPr>
              <w:pStyle w:val="TableContents"/>
              <w:spacing w:before="0" w:after="283"/>
              <w:rPr/>
            </w:pPr>
            <w:r>
              <w:rPr/>
              <w:t> </w:t>
            </w:r>
          </w:p>
        </w:tc>
        <w:tc>
          <w:tcPr>
            <w:tcW w:w="756" w:type="dxa"/>
            <w:tcBorders/>
            <w:shd w:fill="auto" w:val="clear"/>
            <w:vAlign w:val="bottom"/>
          </w:tcPr>
          <w:p>
            <w:pPr>
              <w:pStyle w:val="TableContents"/>
              <w:spacing w:before="0" w:after="283"/>
              <w:jc w:val="right"/>
              <w:rPr/>
            </w:pPr>
            <w:r>
              <w:rPr/>
              <w:t>38</w:t>
            </w:r>
          </w:p>
        </w:tc>
        <w:tc>
          <w:tcPr>
            <w:tcW w:w="116" w:type="dxa"/>
            <w:tcBorders/>
            <w:shd w:fill="auto" w:val="clear"/>
            <w:vAlign w:val="bottom"/>
          </w:tcPr>
          <w:p>
            <w:pPr>
              <w:pStyle w:val="TableContents"/>
              <w:spacing w:before="0" w:after="283"/>
              <w:rPr/>
            </w:pPr>
            <w:r>
              <w:rPr/>
              <w:t> </w:t>
            </w:r>
          </w:p>
        </w:tc>
        <w:tc>
          <w:tcPr>
            <w:tcW w:w="293" w:type="dxa"/>
            <w:tcBorders/>
            <w:shd w:fill="auto" w:val="clear"/>
            <w:vAlign w:val="bottom"/>
          </w:tcPr>
          <w:p>
            <w:pPr>
              <w:pStyle w:val="TableContents"/>
              <w:spacing w:before="0" w:after="283"/>
              <w:rPr/>
            </w:pPr>
            <w:r>
              <w:rPr/>
              <w:t> </w:t>
            </w:r>
          </w:p>
        </w:tc>
        <w:tc>
          <w:tcPr>
            <w:tcW w:w="178" w:type="dxa"/>
            <w:tcBorders/>
            <w:shd w:fill="auto" w:val="clear"/>
            <w:vAlign w:val="bottom"/>
          </w:tcPr>
          <w:p>
            <w:pPr>
              <w:pStyle w:val="TableContents"/>
              <w:spacing w:before="0" w:after="283"/>
              <w:rPr/>
            </w:pPr>
            <w:r>
              <w:rPr/>
              <w:t> </w:t>
            </w:r>
          </w:p>
        </w:tc>
        <w:tc>
          <w:tcPr>
            <w:tcW w:w="1073" w:type="dxa"/>
            <w:tcBorders/>
            <w:shd w:fill="auto" w:val="clear"/>
            <w:vAlign w:val="bottom"/>
          </w:tcPr>
          <w:p>
            <w:pPr>
              <w:pStyle w:val="TableContents"/>
              <w:spacing w:before="0" w:after="283"/>
              <w:jc w:val="right"/>
              <w:rPr/>
            </w:pPr>
            <w:r>
              <w:rPr/>
              <w:t>471</w:t>
            </w:r>
          </w:p>
        </w:tc>
        <w:tc>
          <w:tcPr>
            <w:tcW w:w="158" w:type="dxa"/>
            <w:tcBorders/>
            <w:shd w:fill="auto" w:val="clear"/>
            <w:vAlign w:val="bottom"/>
          </w:tcPr>
          <w:p>
            <w:pPr>
              <w:pStyle w:val="TableContents"/>
              <w:spacing w:before="0" w:after="283"/>
              <w:rPr/>
            </w:pPr>
            <w:r>
              <w:rPr/>
              <w:t> </w:t>
            </w:r>
          </w:p>
        </w:tc>
        <w:tc>
          <w:tcPr>
            <w:tcW w:w="292" w:type="dxa"/>
            <w:tcBorders/>
            <w:shd w:fill="auto" w:val="clear"/>
            <w:vAlign w:val="bottom"/>
          </w:tcPr>
          <w:p>
            <w:pPr>
              <w:pStyle w:val="TableContents"/>
              <w:spacing w:before="0" w:after="283"/>
              <w:rPr/>
            </w:pPr>
            <w:r>
              <w:rPr/>
              <w:t> </w:t>
            </w:r>
          </w:p>
        </w:tc>
        <w:tc>
          <w:tcPr>
            <w:tcW w:w="183" w:type="dxa"/>
            <w:tcBorders/>
            <w:shd w:fill="auto" w:val="clear"/>
            <w:vAlign w:val="bottom"/>
          </w:tcPr>
          <w:p>
            <w:pPr>
              <w:pStyle w:val="TableContents"/>
              <w:spacing w:before="0" w:after="283"/>
              <w:rPr/>
            </w:pPr>
            <w:r>
              <w:rPr/>
              <w:t> </w:t>
            </w:r>
          </w:p>
        </w:tc>
        <w:tc>
          <w:tcPr>
            <w:tcW w:w="1104" w:type="dxa"/>
            <w:tcBorders/>
            <w:shd w:fill="auto" w:val="clear"/>
            <w:vAlign w:val="bottom"/>
          </w:tcPr>
          <w:p>
            <w:pPr>
              <w:pStyle w:val="TableContents"/>
              <w:spacing w:before="0" w:after="283"/>
              <w:jc w:val="right"/>
              <w:rPr/>
            </w:pPr>
            <w:r>
              <w:rPr/>
              <w:t>809</w:t>
            </w:r>
          </w:p>
        </w:tc>
        <w:tc>
          <w:tcPr>
            <w:tcW w:w="158" w:type="dxa"/>
            <w:tcBorders/>
            <w:shd w:fill="auto" w:val="clear"/>
            <w:vAlign w:val="bottom"/>
          </w:tcPr>
          <w:p>
            <w:pPr>
              <w:pStyle w:val="TableContents"/>
              <w:spacing w:before="0" w:after="283"/>
              <w:rPr/>
            </w:pPr>
            <w:r>
              <w:rPr/>
              <w:t> </w:t>
            </w:r>
          </w:p>
        </w:tc>
        <w:tc>
          <w:tcPr>
            <w:tcW w:w="293" w:type="dxa"/>
            <w:tcBorders/>
            <w:shd w:fill="auto" w:val="clear"/>
            <w:vAlign w:val="bottom"/>
          </w:tcPr>
          <w:p>
            <w:pPr>
              <w:pStyle w:val="TableContents"/>
              <w:spacing w:before="0" w:after="283"/>
              <w:rPr/>
            </w:pPr>
            <w:r>
              <w:rPr/>
              <w:t> </w:t>
            </w:r>
          </w:p>
        </w:tc>
        <w:tc>
          <w:tcPr>
            <w:tcW w:w="230" w:type="dxa"/>
            <w:tcBorders/>
            <w:shd w:fill="auto" w:val="clear"/>
            <w:vAlign w:val="bottom"/>
          </w:tcPr>
          <w:p>
            <w:pPr>
              <w:pStyle w:val="TableContents"/>
              <w:spacing w:before="0" w:after="283"/>
              <w:rPr/>
            </w:pPr>
            <w:r>
              <w:rPr/>
              <w:t> </w:t>
            </w:r>
          </w:p>
        </w:tc>
        <w:tc>
          <w:tcPr>
            <w:tcW w:w="863" w:type="dxa"/>
            <w:tcBorders/>
            <w:shd w:fill="auto" w:val="clear"/>
            <w:vAlign w:val="bottom"/>
          </w:tcPr>
          <w:p>
            <w:pPr>
              <w:pStyle w:val="TableContents"/>
              <w:spacing w:before="0" w:after="283"/>
              <w:jc w:val="right"/>
              <w:rPr/>
            </w:pPr>
            <w:r>
              <w:rPr/>
              <w:t></w:t>
            </w:r>
          </w:p>
        </w:tc>
        <w:tc>
          <w:tcPr>
            <w:tcW w:w="106" w:type="dxa"/>
            <w:tcBorders/>
            <w:shd w:fill="auto" w:val="clear"/>
            <w:vAlign w:val="bottom"/>
          </w:tcPr>
          <w:p>
            <w:pPr>
              <w:pStyle w:val="TableContents"/>
              <w:spacing w:before="0" w:after="283"/>
              <w:rPr/>
            </w:pPr>
            <w:r>
              <w:rPr/>
              <w:t> </w:t>
            </w:r>
          </w:p>
        </w:tc>
      </w:tr>
      <w:tr>
        <w:trPr/>
        <w:tc>
          <w:tcPr>
            <w:tcW w:w="2398" w:type="dxa"/>
            <w:tcBorders/>
            <w:shd w:fill="CCEEFF" w:val="clear"/>
            <w:vAlign w:val="bottom"/>
          </w:tcPr>
          <w:p>
            <w:pPr>
              <w:pStyle w:val="TableContents"/>
              <w:spacing w:before="0" w:after="0"/>
              <w:ind w:left="450" w:right="0" w:hanging="225"/>
              <w:rPr/>
            </w:pPr>
            <w:r>
              <w:rPr/>
              <w:t>New openings</w:t>
            </w:r>
          </w:p>
        </w:tc>
        <w:tc>
          <w:tcPr>
            <w:tcW w:w="269" w:type="dxa"/>
            <w:tcBorders/>
            <w:shd w:fill="CCEEFF" w:val="clear"/>
            <w:vAlign w:val="bottom"/>
          </w:tcPr>
          <w:p>
            <w:pPr>
              <w:pStyle w:val="TableContents"/>
              <w:spacing w:before="0" w:after="283"/>
              <w:rPr/>
            </w:pPr>
            <w:r>
              <w:rPr/>
              <w:t> </w:t>
            </w:r>
          </w:p>
        </w:tc>
        <w:tc>
          <w:tcPr>
            <w:tcW w:w="159" w:type="dxa"/>
            <w:tcBorders/>
            <w:shd w:fill="CCEEFF" w:val="clear"/>
            <w:vAlign w:val="bottom"/>
          </w:tcPr>
          <w:p>
            <w:pPr>
              <w:pStyle w:val="TableContents"/>
              <w:spacing w:before="0" w:after="283"/>
              <w:rPr/>
            </w:pPr>
            <w:r>
              <w:rPr/>
              <w:t> </w:t>
            </w:r>
          </w:p>
        </w:tc>
        <w:tc>
          <w:tcPr>
            <w:tcW w:w="958" w:type="dxa"/>
            <w:tcBorders/>
            <w:shd w:fill="CCEEFF" w:val="clear"/>
            <w:vAlign w:val="bottom"/>
          </w:tcPr>
          <w:p>
            <w:pPr>
              <w:pStyle w:val="TableContents"/>
              <w:spacing w:before="0" w:after="283"/>
              <w:jc w:val="right"/>
              <w:rPr/>
            </w:pPr>
            <w:r>
              <w:rPr/>
              <w:t></w:t>
            </w:r>
          </w:p>
        </w:tc>
        <w:tc>
          <w:tcPr>
            <w:tcW w:w="158" w:type="dxa"/>
            <w:tcBorders/>
            <w:shd w:fill="CCEEFF" w:val="clear"/>
            <w:vAlign w:val="bottom"/>
          </w:tcPr>
          <w:p>
            <w:pPr>
              <w:pStyle w:val="TableContents"/>
              <w:spacing w:before="0" w:after="283"/>
              <w:rPr/>
            </w:pPr>
            <w:r>
              <w:rPr/>
              <w:t> </w:t>
            </w:r>
          </w:p>
        </w:tc>
        <w:tc>
          <w:tcPr>
            <w:tcW w:w="293" w:type="dxa"/>
            <w:tcBorders/>
            <w:shd w:fill="CCEEFF" w:val="clear"/>
            <w:vAlign w:val="bottom"/>
          </w:tcPr>
          <w:p>
            <w:pPr>
              <w:pStyle w:val="TableContents"/>
              <w:spacing w:before="0" w:after="283"/>
              <w:rPr/>
            </w:pPr>
            <w:r>
              <w:rPr/>
              <w:t> </w:t>
            </w:r>
          </w:p>
        </w:tc>
        <w:tc>
          <w:tcPr>
            <w:tcW w:w="167" w:type="dxa"/>
            <w:tcBorders/>
            <w:shd w:fill="CCEEFF" w:val="clear"/>
            <w:vAlign w:val="bottom"/>
          </w:tcPr>
          <w:p>
            <w:pPr>
              <w:pStyle w:val="TableContents"/>
              <w:spacing w:before="0" w:after="283"/>
              <w:rPr/>
            </w:pPr>
            <w:r>
              <w:rPr/>
              <w:t> </w:t>
            </w:r>
          </w:p>
        </w:tc>
        <w:tc>
          <w:tcPr>
            <w:tcW w:w="756" w:type="dxa"/>
            <w:tcBorders/>
            <w:shd w:fill="CCEEFF" w:val="clear"/>
            <w:vAlign w:val="bottom"/>
          </w:tcPr>
          <w:p>
            <w:pPr>
              <w:pStyle w:val="TableContents"/>
              <w:spacing w:before="0" w:after="283"/>
              <w:jc w:val="right"/>
              <w:rPr/>
            </w:pPr>
            <w:r>
              <w:rPr/>
              <w:t>23</w:t>
            </w:r>
          </w:p>
        </w:tc>
        <w:tc>
          <w:tcPr>
            <w:tcW w:w="116" w:type="dxa"/>
            <w:tcBorders/>
            <w:shd w:fill="CCEEFF" w:val="clear"/>
            <w:vAlign w:val="bottom"/>
          </w:tcPr>
          <w:p>
            <w:pPr>
              <w:pStyle w:val="TableContents"/>
              <w:spacing w:before="0" w:after="283"/>
              <w:rPr/>
            </w:pPr>
            <w:r>
              <w:rPr/>
              <w:t> </w:t>
            </w:r>
          </w:p>
        </w:tc>
        <w:tc>
          <w:tcPr>
            <w:tcW w:w="293" w:type="dxa"/>
            <w:tcBorders/>
            <w:shd w:fill="CCEEFF" w:val="clear"/>
            <w:vAlign w:val="bottom"/>
          </w:tcPr>
          <w:p>
            <w:pPr>
              <w:pStyle w:val="TableContents"/>
              <w:spacing w:before="0" w:after="283"/>
              <w:rPr/>
            </w:pPr>
            <w:r>
              <w:rPr/>
              <w:t> </w:t>
            </w:r>
          </w:p>
        </w:tc>
        <w:tc>
          <w:tcPr>
            <w:tcW w:w="178" w:type="dxa"/>
            <w:tcBorders/>
            <w:shd w:fill="CCEEFF" w:val="clear"/>
            <w:vAlign w:val="bottom"/>
          </w:tcPr>
          <w:p>
            <w:pPr>
              <w:pStyle w:val="TableContents"/>
              <w:spacing w:before="0" w:after="283"/>
              <w:rPr/>
            </w:pPr>
            <w:r>
              <w:rPr/>
              <w:t> </w:t>
            </w:r>
          </w:p>
        </w:tc>
        <w:tc>
          <w:tcPr>
            <w:tcW w:w="1073" w:type="dxa"/>
            <w:tcBorders/>
            <w:shd w:fill="CCEEFF" w:val="clear"/>
            <w:vAlign w:val="bottom"/>
          </w:tcPr>
          <w:p>
            <w:pPr>
              <w:pStyle w:val="TableContents"/>
              <w:spacing w:before="0" w:after="283"/>
              <w:jc w:val="right"/>
              <w:rPr/>
            </w:pPr>
            <w:r>
              <w:rPr/>
              <w:t>19</w:t>
            </w:r>
          </w:p>
        </w:tc>
        <w:tc>
          <w:tcPr>
            <w:tcW w:w="158" w:type="dxa"/>
            <w:tcBorders/>
            <w:shd w:fill="CCEEFF" w:val="clear"/>
            <w:vAlign w:val="bottom"/>
          </w:tcPr>
          <w:p>
            <w:pPr>
              <w:pStyle w:val="TableContents"/>
              <w:spacing w:before="0" w:after="283"/>
              <w:rPr/>
            </w:pPr>
            <w:r>
              <w:rPr/>
              <w:t> </w:t>
            </w:r>
          </w:p>
        </w:tc>
        <w:tc>
          <w:tcPr>
            <w:tcW w:w="292" w:type="dxa"/>
            <w:tcBorders/>
            <w:shd w:fill="CCEEFF" w:val="clear"/>
            <w:vAlign w:val="bottom"/>
          </w:tcPr>
          <w:p>
            <w:pPr>
              <w:pStyle w:val="TableContents"/>
              <w:spacing w:before="0" w:after="283"/>
              <w:rPr/>
            </w:pPr>
            <w:r>
              <w:rPr/>
              <w:t> </w:t>
            </w:r>
          </w:p>
        </w:tc>
        <w:tc>
          <w:tcPr>
            <w:tcW w:w="183" w:type="dxa"/>
            <w:tcBorders/>
            <w:shd w:fill="CCEEFF" w:val="clear"/>
            <w:vAlign w:val="bottom"/>
          </w:tcPr>
          <w:p>
            <w:pPr>
              <w:pStyle w:val="TableContents"/>
              <w:spacing w:before="0" w:after="283"/>
              <w:rPr/>
            </w:pPr>
            <w:r>
              <w:rPr/>
              <w:t> </w:t>
            </w:r>
          </w:p>
        </w:tc>
        <w:tc>
          <w:tcPr>
            <w:tcW w:w="1104" w:type="dxa"/>
            <w:tcBorders/>
            <w:shd w:fill="CCEEFF" w:val="clear"/>
            <w:vAlign w:val="bottom"/>
          </w:tcPr>
          <w:p>
            <w:pPr>
              <w:pStyle w:val="TableContents"/>
              <w:spacing w:before="0" w:after="283"/>
              <w:jc w:val="right"/>
              <w:rPr/>
            </w:pPr>
            <w:r>
              <w:rPr/>
              <w:t>42</w:t>
            </w:r>
          </w:p>
        </w:tc>
        <w:tc>
          <w:tcPr>
            <w:tcW w:w="158" w:type="dxa"/>
            <w:tcBorders/>
            <w:shd w:fill="CCEEFF" w:val="clear"/>
            <w:vAlign w:val="bottom"/>
          </w:tcPr>
          <w:p>
            <w:pPr>
              <w:pStyle w:val="TableContents"/>
              <w:spacing w:before="0" w:after="283"/>
              <w:rPr/>
            </w:pPr>
            <w:r>
              <w:rPr/>
              <w:t> </w:t>
            </w:r>
          </w:p>
        </w:tc>
        <w:tc>
          <w:tcPr>
            <w:tcW w:w="293" w:type="dxa"/>
            <w:tcBorders/>
            <w:shd w:fill="CCEEFF" w:val="clear"/>
            <w:vAlign w:val="bottom"/>
          </w:tcPr>
          <w:p>
            <w:pPr>
              <w:pStyle w:val="TableContents"/>
              <w:spacing w:before="0" w:after="283"/>
              <w:rPr/>
            </w:pPr>
            <w:r>
              <w:rPr/>
              <w:t> </w:t>
            </w:r>
          </w:p>
        </w:tc>
        <w:tc>
          <w:tcPr>
            <w:tcW w:w="230" w:type="dxa"/>
            <w:tcBorders/>
            <w:shd w:fill="CCEEFF" w:val="clear"/>
            <w:vAlign w:val="bottom"/>
          </w:tcPr>
          <w:p>
            <w:pPr>
              <w:pStyle w:val="TableContents"/>
              <w:spacing w:before="0" w:after="283"/>
              <w:rPr/>
            </w:pPr>
            <w:r>
              <w:rPr/>
              <w:t> </w:t>
            </w:r>
          </w:p>
        </w:tc>
        <w:tc>
          <w:tcPr>
            <w:tcW w:w="863" w:type="dxa"/>
            <w:tcBorders/>
            <w:shd w:fill="CCEEFF" w:val="clear"/>
            <w:vAlign w:val="bottom"/>
          </w:tcPr>
          <w:p>
            <w:pPr>
              <w:pStyle w:val="TableContents"/>
              <w:spacing w:before="0" w:after="283"/>
              <w:jc w:val="right"/>
              <w:rPr/>
            </w:pPr>
            <w:r>
              <w:rPr/>
              <w:t></w:t>
            </w:r>
          </w:p>
        </w:tc>
        <w:tc>
          <w:tcPr>
            <w:tcW w:w="106" w:type="dxa"/>
            <w:tcBorders/>
            <w:shd w:fill="CCEEFF" w:val="clear"/>
            <w:vAlign w:val="bottom"/>
          </w:tcPr>
          <w:p>
            <w:pPr>
              <w:pStyle w:val="TableContents"/>
              <w:spacing w:before="0" w:after="283"/>
              <w:rPr/>
            </w:pPr>
            <w:r>
              <w:rPr/>
              <w:t> </w:t>
            </w:r>
          </w:p>
        </w:tc>
      </w:tr>
      <w:tr>
        <w:trPr/>
        <w:tc>
          <w:tcPr>
            <w:tcW w:w="2398" w:type="dxa"/>
            <w:tcBorders/>
            <w:shd w:fill="auto" w:val="clear"/>
            <w:vAlign w:val="bottom"/>
          </w:tcPr>
          <w:p>
            <w:pPr>
              <w:pStyle w:val="TableContents"/>
              <w:spacing w:before="0" w:after="0"/>
              <w:ind w:left="450" w:right="0" w:hanging="225"/>
              <w:rPr/>
            </w:pPr>
            <w:r>
              <w:rPr/>
              <w:t>Acquired</w:t>
            </w:r>
          </w:p>
        </w:tc>
        <w:tc>
          <w:tcPr>
            <w:tcW w:w="269" w:type="dxa"/>
            <w:tcBorders/>
            <w:shd w:fill="auto" w:val="clear"/>
            <w:vAlign w:val="bottom"/>
          </w:tcPr>
          <w:p>
            <w:pPr>
              <w:pStyle w:val="TableContents"/>
              <w:spacing w:before="0" w:after="283"/>
              <w:rPr/>
            </w:pPr>
            <w:r>
              <w:rPr/>
              <w:t> </w:t>
            </w:r>
          </w:p>
        </w:tc>
        <w:tc>
          <w:tcPr>
            <w:tcW w:w="159" w:type="dxa"/>
            <w:tcBorders/>
            <w:shd w:fill="auto" w:val="clear"/>
            <w:vAlign w:val="bottom"/>
          </w:tcPr>
          <w:p>
            <w:pPr>
              <w:pStyle w:val="TableContents"/>
              <w:spacing w:before="0" w:after="283"/>
              <w:rPr/>
            </w:pPr>
            <w:r>
              <w:rPr/>
              <w:t> </w:t>
            </w:r>
          </w:p>
        </w:tc>
        <w:tc>
          <w:tcPr>
            <w:tcW w:w="958" w:type="dxa"/>
            <w:tcBorders/>
            <w:shd w:fill="auto" w:val="clear"/>
            <w:vAlign w:val="bottom"/>
          </w:tcPr>
          <w:p>
            <w:pPr>
              <w:pStyle w:val="TableContents"/>
              <w:spacing w:before="0" w:after="283"/>
              <w:jc w:val="right"/>
              <w:rPr/>
            </w:pPr>
            <w:r>
              <w:rPr/>
              <w:t>77</w:t>
            </w:r>
          </w:p>
        </w:tc>
        <w:tc>
          <w:tcPr>
            <w:tcW w:w="158" w:type="dxa"/>
            <w:tcBorders/>
            <w:shd w:fill="auto" w:val="clear"/>
            <w:vAlign w:val="bottom"/>
          </w:tcPr>
          <w:p>
            <w:pPr>
              <w:pStyle w:val="TableContents"/>
              <w:spacing w:before="0" w:after="283"/>
              <w:rPr/>
            </w:pPr>
            <w:r>
              <w:rPr/>
              <w:t> </w:t>
            </w:r>
          </w:p>
        </w:tc>
        <w:tc>
          <w:tcPr>
            <w:tcW w:w="293" w:type="dxa"/>
            <w:tcBorders/>
            <w:shd w:fill="auto" w:val="clear"/>
            <w:vAlign w:val="bottom"/>
          </w:tcPr>
          <w:p>
            <w:pPr>
              <w:pStyle w:val="TableContents"/>
              <w:spacing w:before="0" w:after="283"/>
              <w:rPr/>
            </w:pPr>
            <w:r>
              <w:rPr/>
              <w:t> </w:t>
            </w:r>
          </w:p>
        </w:tc>
        <w:tc>
          <w:tcPr>
            <w:tcW w:w="167" w:type="dxa"/>
            <w:tcBorders/>
            <w:shd w:fill="auto" w:val="clear"/>
            <w:vAlign w:val="bottom"/>
          </w:tcPr>
          <w:p>
            <w:pPr>
              <w:pStyle w:val="TableContents"/>
              <w:spacing w:before="0" w:after="283"/>
              <w:rPr/>
            </w:pPr>
            <w:r>
              <w:rPr/>
              <w:t> </w:t>
            </w:r>
          </w:p>
        </w:tc>
        <w:tc>
          <w:tcPr>
            <w:tcW w:w="756" w:type="dxa"/>
            <w:tcBorders/>
            <w:shd w:fill="auto" w:val="clear"/>
            <w:vAlign w:val="bottom"/>
          </w:tcPr>
          <w:p>
            <w:pPr>
              <w:pStyle w:val="TableContents"/>
              <w:spacing w:before="0" w:after="283"/>
              <w:jc w:val="right"/>
              <w:rPr/>
            </w:pPr>
            <w:r>
              <w:rPr/>
              <w:t>1</w:t>
            </w:r>
          </w:p>
        </w:tc>
        <w:tc>
          <w:tcPr>
            <w:tcW w:w="116" w:type="dxa"/>
            <w:tcBorders/>
            <w:shd w:fill="auto" w:val="clear"/>
            <w:vAlign w:val="bottom"/>
          </w:tcPr>
          <w:p>
            <w:pPr>
              <w:pStyle w:val="TableContents"/>
              <w:spacing w:before="0" w:after="283"/>
              <w:rPr/>
            </w:pPr>
            <w:r>
              <w:rPr/>
              <w:t> </w:t>
            </w:r>
          </w:p>
        </w:tc>
        <w:tc>
          <w:tcPr>
            <w:tcW w:w="293" w:type="dxa"/>
            <w:tcBorders/>
            <w:shd w:fill="auto" w:val="clear"/>
            <w:vAlign w:val="bottom"/>
          </w:tcPr>
          <w:p>
            <w:pPr>
              <w:pStyle w:val="TableContents"/>
              <w:spacing w:before="0" w:after="283"/>
              <w:rPr/>
            </w:pPr>
            <w:r>
              <w:rPr/>
              <w:t> </w:t>
            </w:r>
          </w:p>
        </w:tc>
        <w:tc>
          <w:tcPr>
            <w:tcW w:w="178" w:type="dxa"/>
            <w:tcBorders/>
            <w:shd w:fill="auto" w:val="clear"/>
            <w:vAlign w:val="bottom"/>
          </w:tcPr>
          <w:p>
            <w:pPr>
              <w:pStyle w:val="TableContents"/>
              <w:spacing w:before="0" w:after="283"/>
              <w:rPr/>
            </w:pPr>
            <w:r>
              <w:rPr/>
              <w:t> </w:t>
            </w:r>
          </w:p>
        </w:tc>
        <w:tc>
          <w:tcPr>
            <w:tcW w:w="1073" w:type="dxa"/>
            <w:tcBorders/>
            <w:shd w:fill="auto" w:val="clear"/>
            <w:vAlign w:val="bottom"/>
          </w:tcPr>
          <w:p>
            <w:pPr>
              <w:pStyle w:val="TableContents"/>
              <w:spacing w:before="0" w:after="283"/>
              <w:jc w:val="right"/>
              <w:rPr/>
            </w:pPr>
            <w:r>
              <w:rPr/>
              <w:t></w:t>
            </w:r>
          </w:p>
        </w:tc>
        <w:tc>
          <w:tcPr>
            <w:tcW w:w="158" w:type="dxa"/>
            <w:tcBorders/>
            <w:shd w:fill="auto" w:val="clear"/>
            <w:vAlign w:val="bottom"/>
          </w:tcPr>
          <w:p>
            <w:pPr>
              <w:pStyle w:val="TableContents"/>
              <w:spacing w:before="0" w:after="283"/>
              <w:rPr/>
            </w:pPr>
            <w:r>
              <w:rPr/>
              <w:t> </w:t>
            </w:r>
          </w:p>
        </w:tc>
        <w:tc>
          <w:tcPr>
            <w:tcW w:w="292" w:type="dxa"/>
            <w:tcBorders/>
            <w:shd w:fill="auto" w:val="clear"/>
            <w:vAlign w:val="bottom"/>
          </w:tcPr>
          <w:p>
            <w:pPr>
              <w:pStyle w:val="TableContents"/>
              <w:spacing w:before="0" w:after="283"/>
              <w:rPr/>
            </w:pPr>
            <w:r>
              <w:rPr/>
              <w:t> </w:t>
            </w:r>
          </w:p>
        </w:tc>
        <w:tc>
          <w:tcPr>
            <w:tcW w:w="183" w:type="dxa"/>
            <w:tcBorders/>
            <w:shd w:fill="auto" w:val="clear"/>
            <w:vAlign w:val="bottom"/>
          </w:tcPr>
          <w:p>
            <w:pPr>
              <w:pStyle w:val="TableContents"/>
              <w:spacing w:before="0" w:after="283"/>
              <w:rPr/>
            </w:pPr>
            <w:r>
              <w:rPr/>
              <w:t> </w:t>
            </w:r>
          </w:p>
        </w:tc>
        <w:tc>
          <w:tcPr>
            <w:tcW w:w="1104" w:type="dxa"/>
            <w:tcBorders/>
            <w:shd w:fill="auto" w:val="clear"/>
            <w:vAlign w:val="bottom"/>
          </w:tcPr>
          <w:p>
            <w:pPr>
              <w:pStyle w:val="TableContents"/>
              <w:spacing w:before="0" w:after="283"/>
              <w:jc w:val="right"/>
              <w:rPr/>
            </w:pPr>
            <w:r>
              <w:rPr/>
              <w:t>78</w:t>
            </w:r>
          </w:p>
        </w:tc>
        <w:tc>
          <w:tcPr>
            <w:tcW w:w="158" w:type="dxa"/>
            <w:tcBorders/>
            <w:shd w:fill="auto" w:val="clear"/>
            <w:vAlign w:val="bottom"/>
          </w:tcPr>
          <w:p>
            <w:pPr>
              <w:pStyle w:val="TableContents"/>
              <w:spacing w:before="0" w:after="283"/>
              <w:rPr/>
            </w:pPr>
            <w:r>
              <w:rPr/>
              <w:t> </w:t>
            </w:r>
          </w:p>
        </w:tc>
        <w:tc>
          <w:tcPr>
            <w:tcW w:w="293" w:type="dxa"/>
            <w:tcBorders/>
            <w:shd w:fill="auto" w:val="clear"/>
            <w:vAlign w:val="bottom"/>
          </w:tcPr>
          <w:p>
            <w:pPr>
              <w:pStyle w:val="TableContents"/>
              <w:spacing w:before="0" w:after="283"/>
              <w:rPr/>
            </w:pPr>
            <w:r>
              <w:rPr/>
              <w:t> </w:t>
            </w:r>
          </w:p>
        </w:tc>
        <w:tc>
          <w:tcPr>
            <w:tcW w:w="230" w:type="dxa"/>
            <w:tcBorders/>
            <w:shd w:fill="auto" w:val="clear"/>
            <w:vAlign w:val="bottom"/>
          </w:tcPr>
          <w:p>
            <w:pPr>
              <w:pStyle w:val="TableContents"/>
              <w:spacing w:before="0" w:after="283"/>
              <w:rPr/>
            </w:pPr>
            <w:r>
              <w:rPr/>
              <w:t> </w:t>
            </w:r>
          </w:p>
        </w:tc>
        <w:tc>
          <w:tcPr>
            <w:tcW w:w="863" w:type="dxa"/>
            <w:tcBorders/>
            <w:shd w:fill="auto" w:val="clear"/>
            <w:vAlign w:val="bottom"/>
          </w:tcPr>
          <w:p>
            <w:pPr>
              <w:pStyle w:val="TableContents"/>
              <w:spacing w:before="0" w:after="283"/>
              <w:jc w:val="right"/>
              <w:rPr/>
            </w:pPr>
            <w:r>
              <w:rPr/>
              <w:t></w:t>
            </w:r>
          </w:p>
        </w:tc>
        <w:tc>
          <w:tcPr>
            <w:tcW w:w="106" w:type="dxa"/>
            <w:tcBorders/>
            <w:shd w:fill="auto" w:val="clear"/>
            <w:vAlign w:val="bottom"/>
          </w:tcPr>
          <w:p>
            <w:pPr>
              <w:pStyle w:val="TableContents"/>
              <w:spacing w:before="0" w:after="283"/>
              <w:rPr/>
            </w:pPr>
            <w:r>
              <w:rPr/>
              <w:t> </w:t>
            </w:r>
          </w:p>
        </w:tc>
      </w:tr>
      <w:tr>
        <w:trPr/>
        <w:tc>
          <w:tcPr>
            <w:tcW w:w="2398" w:type="dxa"/>
            <w:tcBorders/>
            <w:shd w:fill="CCEEFF" w:val="clear"/>
            <w:vAlign w:val="bottom"/>
          </w:tcPr>
          <w:p>
            <w:pPr>
              <w:pStyle w:val="TableContents"/>
              <w:spacing w:before="0" w:after="0"/>
              <w:ind w:left="450" w:right="0" w:hanging="225"/>
              <w:rPr/>
            </w:pPr>
            <w:r>
              <w:rPr/>
              <w:t>Sold, combined, or closed</w:t>
            </w:r>
          </w:p>
        </w:tc>
        <w:tc>
          <w:tcPr>
            <w:tcW w:w="269" w:type="dxa"/>
            <w:tcBorders/>
            <w:shd w:fill="CCEEFF" w:val="clear"/>
            <w:vAlign w:val="bottom"/>
          </w:tcPr>
          <w:p>
            <w:pPr>
              <w:pStyle w:val="TableContents"/>
              <w:spacing w:before="0" w:after="283"/>
              <w:rPr/>
            </w:pPr>
            <w:r>
              <w:rPr/>
              <w:t> </w:t>
            </w:r>
          </w:p>
        </w:tc>
        <w:tc>
          <w:tcPr>
            <w:tcW w:w="159" w:type="dxa"/>
            <w:tcBorders/>
            <w:shd w:fill="CCEEFF" w:val="clear"/>
            <w:vAlign w:val="bottom"/>
          </w:tcPr>
          <w:p>
            <w:pPr>
              <w:pStyle w:val="TableContents"/>
              <w:spacing w:before="0" w:after="283"/>
              <w:jc w:val="left"/>
              <w:rPr/>
            </w:pPr>
            <w:r>
              <w:rPr/>
              <w:t> </w:t>
            </w:r>
          </w:p>
        </w:tc>
        <w:tc>
          <w:tcPr>
            <w:tcW w:w="958" w:type="dxa"/>
            <w:tcBorders/>
            <w:shd w:fill="CCEEFF" w:val="clear"/>
            <w:vAlign w:val="bottom"/>
          </w:tcPr>
          <w:p>
            <w:pPr>
              <w:pStyle w:val="TableContents"/>
              <w:spacing w:before="0" w:after="283"/>
              <w:jc w:val="right"/>
              <w:rPr/>
            </w:pPr>
            <w:r>
              <w:rPr/>
              <w:t>(2</w:t>
            </w:r>
          </w:p>
        </w:tc>
        <w:tc>
          <w:tcPr>
            <w:tcW w:w="158" w:type="dxa"/>
            <w:tcBorders/>
            <w:shd w:fill="CCEEFF" w:val="clear"/>
            <w:vAlign w:val="bottom"/>
          </w:tcPr>
          <w:p>
            <w:pPr>
              <w:pStyle w:val="TableContents"/>
              <w:spacing w:before="0" w:after="283"/>
              <w:rPr/>
            </w:pPr>
            <w:r>
              <w:rPr/>
              <w:t>)</w:t>
            </w:r>
          </w:p>
        </w:tc>
        <w:tc>
          <w:tcPr>
            <w:tcW w:w="293" w:type="dxa"/>
            <w:tcBorders/>
            <w:shd w:fill="CCEEFF" w:val="clear"/>
            <w:vAlign w:val="bottom"/>
          </w:tcPr>
          <w:p>
            <w:pPr>
              <w:pStyle w:val="TableContents"/>
              <w:spacing w:before="0" w:after="283"/>
              <w:rPr/>
            </w:pPr>
            <w:r>
              <w:rPr/>
              <w:t> </w:t>
            </w:r>
          </w:p>
        </w:tc>
        <w:tc>
          <w:tcPr>
            <w:tcW w:w="167" w:type="dxa"/>
            <w:tcBorders/>
            <w:shd w:fill="CCEEFF" w:val="clear"/>
            <w:vAlign w:val="bottom"/>
          </w:tcPr>
          <w:p>
            <w:pPr>
              <w:pStyle w:val="TableContents"/>
              <w:spacing w:before="0" w:after="283"/>
              <w:rPr/>
            </w:pPr>
            <w:r>
              <w:rPr/>
              <w:t> </w:t>
            </w:r>
          </w:p>
        </w:tc>
        <w:tc>
          <w:tcPr>
            <w:tcW w:w="756" w:type="dxa"/>
            <w:tcBorders/>
            <w:shd w:fill="CCEEFF" w:val="clear"/>
            <w:vAlign w:val="bottom"/>
          </w:tcPr>
          <w:p>
            <w:pPr>
              <w:pStyle w:val="TableContents"/>
              <w:spacing w:before="0" w:after="283"/>
              <w:jc w:val="right"/>
              <w:rPr/>
            </w:pPr>
            <w:r>
              <w:rPr/>
              <w:t></w:t>
            </w:r>
          </w:p>
        </w:tc>
        <w:tc>
          <w:tcPr>
            <w:tcW w:w="116" w:type="dxa"/>
            <w:tcBorders/>
            <w:shd w:fill="CCEEFF" w:val="clear"/>
            <w:vAlign w:val="bottom"/>
          </w:tcPr>
          <w:p>
            <w:pPr>
              <w:pStyle w:val="TableContents"/>
              <w:spacing w:before="0" w:after="283"/>
              <w:rPr/>
            </w:pPr>
            <w:r>
              <w:rPr/>
              <w:t> </w:t>
            </w:r>
          </w:p>
        </w:tc>
        <w:tc>
          <w:tcPr>
            <w:tcW w:w="293" w:type="dxa"/>
            <w:tcBorders/>
            <w:shd w:fill="CCEEFF" w:val="clear"/>
            <w:vAlign w:val="bottom"/>
          </w:tcPr>
          <w:p>
            <w:pPr>
              <w:pStyle w:val="TableContents"/>
              <w:spacing w:before="0" w:after="283"/>
              <w:rPr/>
            </w:pPr>
            <w:r>
              <w:rPr/>
              <w:t> </w:t>
            </w:r>
          </w:p>
        </w:tc>
        <w:tc>
          <w:tcPr>
            <w:tcW w:w="178" w:type="dxa"/>
            <w:tcBorders/>
            <w:shd w:fill="CCEEFF" w:val="clear"/>
            <w:vAlign w:val="bottom"/>
          </w:tcPr>
          <w:p>
            <w:pPr>
              <w:pStyle w:val="TableContents"/>
              <w:spacing w:before="0" w:after="283"/>
              <w:jc w:val="left"/>
              <w:rPr/>
            </w:pPr>
            <w:r>
              <w:rPr/>
              <w:t> </w:t>
            </w:r>
          </w:p>
        </w:tc>
        <w:tc>
          <w:tcPr>
            <w:tcW w:w="1073" w:type="dxa"/>
            <w:tcBorders/>
            <w:shd w:fill="CCEEFF" w:val="clear"/>
            <w:vAlign w:val="bottom"/>
          </w:tcPr>
          <w:p>
            <w:pPr>
              <w:pStyle w:val="TableContents"/>
              <w:spacing w:before="0" w:after="283"/>
              <w:jc w:val="right"/>
              <w:rPr/>
            </w:pPr>
            <w:r>
              <w:rPr/>
              <w:t>(17</w:t>
            </w:r>
          </w:p>
        </w:tc>
        <w:tc>
          <w:tcPr>
            <w:tcW w:w="158" w:type="dxa"/>
            <w:tcBorders/>
            <w:shd w:fill="CCEEFF" w:val="clear"/>
            <w:vAlign w:val="bottom"/>
          </w:tcPr>
          <w:p>
            <w:pPr>
              <w:pStyle w:val="TableContents"/>
              <w:spacing w:before="0" w:after="283"/>
              <w:rPr/>
            </w:pPr>
            <w:r>
              <w:rPr/>
              <w:t>)</w:t>
            </w:r>
          </w:p>
        </w:tc>
        <w:tc>
          <w:tcPr>
            <w:tcW w:w="292" w:type="dxa"/>
            <w:tcBorders/>
            <w:shd w:fill="CCEEFF" w:val="clear"/>
            <w:vAlign w:val="bottom"/>
          </w:tcPr>
          <w:p>
            <w:pPr>
              <w:pStyle w:val="TableContents"/>
              <w:spacing w:before="0" w:after="283"/>
              <w:rPr/>
            </w:pPr>
            <w:r>
              <w:rPr/>
              <w:t> </w:t>
            </w:r>
          </w:p>
        </w:tc>
        <w:tc>
          <w:tcPr>
            <w:tcW w:w="183" w:type="dxa"/>
            <w:tcBorders/>
            <w:shd w:fill="CCEEFF" w:val="clear"/>
            <w:vAlign w:val="bottom"/>
          </w:tcPr>
          <w:p>
            <w:pPr>
              <w:pStyle w:val="TableContents"/>
              <w:spacing w:before="0" w:after="283"/>
              <w:jc w:val="left"/>
              <w:rPr/>
            </w:pPr>
            <w:r>
              <w:rPr/>
              <w:t> </w:t>
            </w:r>
          </w:p>
        </w:tc>
        <w:tc>
          <w:tcPr>
            <w:tcW w:w="1104" w:type="dxa"/>
            <w:tcBorders/>
            <w:shd w:fill="CCEEFF" w:val="clear"/>
            <w:vAlign w:val="bottom"/>
          </w:tcPr>
          <w:p>
            <w:pPr>
              <w:pStyle w:val="TableContents"/>
              <w:spacing w:before="0" w:after="283"/>
              <w:jc w:val="right"/>
              <w:rPr/>
            </w:pPr>
            <w:r>
              <w:rPr/>
              <w:t>(19</w:t>
            </w:r>
          </w:p>
        </w:tc>
        <w:tc>
          <w:tcPr>
            <w:tcW w:w="158" w:type="dxa"/>
            <w:tcBorders/>
            <w:shd w:fill="CCEEFF" w:val="clear"/>
            <w:vAlign w:val="bottom"/>
          </w:tcPr>
          <w:p>
            <w:pPr>
              <w:pStyle w:val="TableContents"/>
              <w:spacing w:before="0" w:after="283"/>
              <w:rPr/>
            </w:pPr>
            <w:r>
              <w:rPr/>
              <w:t>)</w:t>
            </w:r>
          </w:p>
        </w:tc>
        <w:tc>
          <w:tcPr>
            <w:tcW w:w="293" w:type="dxa"/>
            <w:tcBorders/>
            <w:shd w:fill="CCEEFF" w:val="clear"/>
            <w:vAlign w:val="bottom"/>
          </w:tcPr>
          <w:p>
            <w:pPr>
              <w:pStyle w:val="TableContents"/>
              <w:spacing w:before="0" w:after="283"/>
              <w:rPr/>
            </w:pPr>
            <w:r>
              <w:rPr/>
              <w:t> </w:t>
            </w:r>
          </w:p>
        </w:tc>
        <w:tc>
          <w:tcPr>
            <w:tcW w:w="230" w:type="dxa"/>
            <w:tcBorders/>
            <w:shd w:fill="CCEEFF" w:val="clear"/>
            <w:vAlign w:val="bottom"/>
          </w:tcPr>
          <w:p>
            <w:pPr>
              <w:pStyle w:val="TableContents"/>
              <w:spacing w:before="0" w:after="283"/>
              <w:rPr/>
            </w:pPr>
            <w:r>
              <w:rPr/>
              <w:t> </w:t>
            </w:r>
          </w:p>
        </w:tc>
        <w:tc>
          <w:tcPr>
            <w:tcW w:w="863" w:type="dxa"/>
            <w:tcBorders/>
            <w:shd w:fill="CCEEFF" w:val="clear"/>
            <w:vAlign w:val="bottom"/>
          </w:tcPr>
          <w:p>
            <w:pPr>
              <w:pStyle w:val="TableContents"/>
              <w:spacing w:before="0" w:after="283"/>
              <w:jc w:val="right"/>
              <w:rPr/>
            </w:pPr>
            <w:r>
              <w:rPr/>
              <w:t></w:t>
            </w:r>
          </w:p>
        </w:tc>
        <w:tc>
          <w:tcPr>
            <w:tcW w:w="106" w:type="dxa"/>
            <w:tcBorders/>
            <w:shd w:fill="CCEEFF" w:val="clear"/>
            <w:vAlign w:val="bottom"/>
          </w:tcPr>
          <w:p>
            <w:pPr>
              <w:pStyle w:val="TableContents"/>
              <w:spacing w:before="0" w:after="283"/>
              <w:rPr/>
            </w:pPr>
            <w:r>
              <w:rPr/>
              <w:t> </w:t>
            </w:r>
          </w:p>
        </w:tc>
      </w:tr>
      <w:tr>
        <w:trPr/>
        <w:tc>
          <w:tcPr>
            <w:tcW w:w="2398" w:type="dxa"/>
            <w:tcBorders/>
            <w:shd w:fill="auto" w:val="clear"/>
            <w:vAlign w:val="center"/>
          </w:tcPr>
          <w:p>
            <w:pPr>
              <w:pStyle w:val="TableContents"/>
              <w:spacing w:before="0" w:after="0"/>
              <w:ind w:left="225" w:right="0" w:hanging="225"/>
              <w:rPr/>
            </w:pPr>
            <w:r>
              <w:rPr/>
              <w:t> </w:t>
            </w:r>
          </w:p>
        </w:tc>
        <w:tc>
          <w:tcPr>
            <w:tcW w:w="269" w:type="dxa"/>
            <w:tcBorders/>
            <w:shd w:fill="auto" w:val="clear"/>
            <w:vAlign w:val="center"/>
          </w:tcPr>
          <w:p>
            <w:pPr>
              <w:pStyle w:val="TableContents"/>
              <w:spacing w:before="0" w:after="283"/>
              <w:rPr/>
            </w:pPr>
            <w:r>
              <w:rPr/>
              <w:t> </w:t>
            </w:r>
          </w:p>
        </w:tc>
        <w:tc>
          <w:tcPr>
            <w:tcW w:w="1117"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58" w:type="dxa"/>
            <w:tcBorders/>
            <w:shd w:fill="auto" w:val="clear"/>
            <w:vAlign w:val="center"/>
          </w:tcPr>
          <w:p>
            <w:pPr>
              <w:pStyle w:val="TableContents"/>
              <w:spacing w:before="0" w:after="283"/>
              <w:rPr/>
            </w:pPr>
            <w:r>
              <w:rPr/>
              <w:t> </w:t>
            </w:r>
          </w:p>
        </w:tc>
        <w:tc>
          <w:tcPr>
            <w:tcW w:w="293" w:type="dxa"/>
            <w:tcBorders/>
            <w:shd w:fill="auto" w:val="clear"/>
            <w:vAlign w:val="center"/>
          </w:tcPr>
          <w:p>
            <w:pPr>
              <w:pStyle w:val="TableContents"/>
              <w:spacing w:before="0" w:after="283"/>
              <w:rPr/>
            </w:pPr>
            <w:r>
              <w:rPr/>
              <w:t> </w:t>
            </w:r>
          </w:p>
        </w:tc>
        <w:tc>
          <w:tcPr>
            <w:tcW w:w="923"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16" w:type="dxa"/>
            <w:tcBorders/>
            <w:shd w:fill="auto" w:val="clear"/>
            <w:vAlign w:val="center"/>
          </w:tcPr>
          <w:p>
            <w:pPr>
              <w:pStyle w:val="TableContents"/>
              <w:spacing w:before="0" w:after="283"/>
              <w:rPr/>
            </w:pPr>
            <w:r>
              <w:rPr/>
              <w:t> </w:t>
            </w:r>
          </w:p>
        </w:tc>
        <w:tc>
          <w:tcPr>
            <w:tcW w:w="293" w:type="dxa"/>
            <w:tcBorders/>
            <w:shd w:fill="auto" w:val="clear"/>
            <w:vAlign w:val="center"/>
          </w:tcPr>
          <w:p>
            <w:pPr>
              <w:pStyle w:val="TableContents"/>
              <w:spacing w:before="0" w:after="283"/>
              <w:rPr/>
            </w:pPr>
            <w:r>
              <w:rPr/>
              <w:t> </w:t>
            </w:r>
          </w:p>
        </w:tc>
        <w:tc>
          <w:tcPr>
            <w:tcW w:w="1251"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58" w:type="dxa"/>
            <w:tcBorders/>
            <w:shd w:fill="auto" w:val="clear"/>
            <w:vAlign w:val="center"/>
          </w:tcPr>
          <w:p>
            <w:pPr>
              <w:pStyle w:val="TableContents"/>
              <w:spacing w:before="0" w:after="283"/>
              <w:rPr/>
            </w:pPr>
            <w:r>
              <w:rPr/>
              <w:t> </w:t>
            </w:r>
          </w:p>
        </w:tc>
        <w:tc>
          <w:tcPr>
            <w:tcW w:w="292" w:type="dxa"/>
            <w:tcBorders/>
            <w:shd w:fill="auto" w:val="clear"/>
            <w:vAlign w:val="center"/>
          </w:tcPr>
          <w:p>
            <w:pPr>
              <w:pStyle w:val="TableContents"/>
              <w:spacing w:before="0" w:after="283"/>
              <w:rPr/>
            </w:pPr>
            <w:r>
              <w:rPr/>
              <w:t> </w:t>
            </w:r>
          </w:p>
        </w:tc>
        <w:tc>
          <w:tcPr>
            <w:tcW w:w="1287"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58" w:type="dxa"/>
            <w:tcBorders/>
            <w:shd w:fill="auto" w:val="clear"/>
            <w:vAlign w:val="center"/>
          </w:tcPr>
          <w:p>
            <w:pPr>
              <w:pStyle w:val="TableContents"/>
              <w:spacing w:before="0" w:after="283"/>
              <w:rPr/>
            </w:pPr>
            <w:r>
              <w:rPr/>
              <w:t> </w:t>
            </w:r>
          </w:p>
        </w:tc>
        <w:tc>
          <w:tcPr>
            <w:tcW w:w="293" w:type="dxa"/>
            <w:tcBorders/>
            <w:shd w:fill="auto" w:val="clear"/>
            <w:vAlign w:val="center"/>
          </w:tcPr>
          <w:p>
            <w:pPr>
              <w:pStyle w:val="TableContents"/>
              <w:spacing w:before="0" w:after="283"/>
              <w:rPr/>
            </w:pPr>
            <w:r>
              <w:rPr/>
              <w:t> </w:t>
            </w:r>
          </w:p>
        </w:tc>
        <w:tc>
          <w:tcPr>
            <w:tcW w:w="1093"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06" w:type="dxa"/>
            <w:tcBorders/>
            <w:shd w:fill="auto" w:val="clear"/>
            <w:vAlign w:val="center"/>
          </w:tcPr>
          <w:p>
            <w:pPr>
              <w:pStyle w:val="TableContents"/>
              <w:spacing w:before="0" w:after="283"/>
              <w:rPr/>
            </w:pPr>
            <w:r>
              <w:rPr/>
              <w:t> </w:t>
            </w:r>
          </w:p>
        </w:tc>
      </w:tr>
      <w:tr>
        <w:trPr/>
        <w:tc>
          <w:tcPr>
            <w:tcW w:w="2398" w:type="dxa"/>
            <w:tcBorders/>
            <w:shd w:fill="auto" w:val="clear"/>
            <w:vAlign w:val="bottom"/>
          </w:tcPr>
          <w:p>
            <w:pPr>
              <w:pStyle w:val="TableContents"/>
              <w:spacing w:before="0" w:after="0"/>
              <w:ind w:left="450" w:right="0" w:hanging="225"/>
              <w:rPr/>
            </w:pPr>
            <w:r>
              <w:rPr/>
              <w:t>End of period</w:t>
            </w:r>
          </w:p>
        </w:tc>
        <w:tc>
          <w:tcPr>
            <w:tcW w:w="269" w:type="dxa"/>
            <w:tcBorders/>
            <w:shd w:fill="auto" w:val="clear"/>
            <w:vAlign w:val="bottom"/>
          </w:tcPr>
          <w:p>
            <w:pPr>
              <w:pStyle w:val="TableContents"/>
              <w:spacing w:before="0" w:after="283"/>
              <w:rPr/>
            </w:pPr>
            <w:r>
              <w:rPr/>
              <w:t> </w:t>
            </w:r>
          </w:p>
        </w:tc>
        <w:tc>
          <w:tcPr>
            <w:tcW w:w="159" w:type="dxa"/>
            <w:tcBorders/>
            <w:shd w:fill="auto" w:val="clear"/>
            <w:vAlign w:val="bottom"/>
          </w:tcPr>
          <w:p>
            <w:pPr>
              <w:pStyle w:val="TableContents"/>
              <w:spacing w:before="0" w:after="283"/>
              <w:rPr/>
            </w:pPr>
            <w:r>
              <w:rPr/>
              <w:t> </w:t>
            </w:r>
          </w:p>
        </w:tc>
        <w:tc>
          <w:tcPr>
            <w:tcW w:w="958" w:type="dxa"/>
            <w:tcBorders/>
            <w:shd w:fill="auto" w:val="clear"/>
            <w:vAlign w:val="bottom"/>
          </w:tcPr>
          <w:p>
            <w:pPr>
              <w:pStyle w:val="TableContents"/>
              <w:spacing w:before="0" w:after="283"/>
              <w:jc w:val="right"/>
              <w:rPr/>
            </w:pPr>
            <w:r>
              <w:rPr/>
              <w:t>375</w:t>
            </w:r>
          </w:p>
        </w:tc>
        <w:tc>
          <w:tcPr>
            <w:tcW w:w="158" w:type="dxa"/>
            <w:tcBorders/>
            <w:shd w:fill="auto" w:val="clear"/>
            <w:vAlign w:val="bottom"/>
          </w:tcPr>
          <w:p>
            <w:pPr>
              <w:pStyle w:val="TableContents"/>
              <w:spacing w:before="0" w:after="283"/>
              <w:rPr/>
            </w:pPr>
            <w:r>
              <w:rPr/>
              <w:t> </w:t>
            </w:r>
          </w:p>
        </w:tc>
        <w:tc>
          <w:tcPr>
            <w:tcW w:w="293" w:type="dxa"/>
            <w:tcBorders/>
            <w:shd w:fill="auto" w:val="clear"/>
            <w:vAlign w:val="bottom"/>
          </w:tcPr>
          <w:p>
            <w:pPr>
              <w:pStyle w:val="TableContents"/>
              <w:spacing w:before="0" w:after="283"/>
              <w:rPr/>
            </w:pPr>
            <w:r>
              <w:rPr/>
              <w:t> </w:t>
            </w:r>
          </w:p>
        </w:tc>
        <w:tc>
          <w:tcPr>
            <w:tcW w:w="167" w:type="dxa"/>
            <w:tcBorders/>
            <w:shd w:fill="auto" w:val="clear"/>
            <w:vAlign w:val="bottom"/>
          </w:tcPr>
          <w:p>
            <w:pPr>
              <w:pStyle w:val="TableContents"/>
              <w:spacing w:before="0" w:after="283"/>
              <w:rPr/>
            </w:pPr>
            <w:r>
              <w:rPr/>
              <w:t> </w:t>
            </w:r>
          </w:p>
        </w:tc>
        <w:tc>
          <w:tcPr>
            <w:tcW w:w="756" w:type="dxa"/>
            <w:tcBorders/>
            <w:shd w:fill="auto" w:val="clear"/>
            <w:vAlign w:val="bottom"/>
          </w:tcPr>
          <w:p>
            <w:pPr>
              <w:pStyle w:val="TableContents"/>
              <w:spacing w:before="0" w:after="283"/>
              <w:jc w:val="right"/>
              <w:rPr/>
            </w:pPr>
            <w:r>
              <w:rPr/>
              <w:t>62</w:t>
            </w:r>
          </w:p>
        </w:tc>
        <w:tc>
          <w:tcPr>
            <w:tcW w:w="116" w:type="dxa"/>
            <w:tcBorders/>
            <w:shd w:fill="auto" w:val="clear"/>
            <w:vAlign w:val="bottom"/>
          </w:tcPr>
          <w:p>
            <w:pPr>
              <w:pStyle w:val="TableContents"/>
              <w:spacing w:before="0" w:after="283"/>
              <w:rPr/>
            </w:pPr>
            <w:r>
              <w:rPr/>
              <w:t> </w:t>
            </w:r>
          </w:p>
        </w:tc>
        <w:tc>
          <w:tcPr>
            <w:tcW w:w="293" w:type="dxa"/>
            <w:tcBorders/>
            <w:shd w:fill="auto" w:val="clear"/>
            <w:vAlign w:val="bottom"/>
          </w:tcPr>
          <w:p>
            <w:pPr>
              <w:pStyle w:val="TableContents"/>
              <w:spacing w:before="0" w:after="283"/>
              <w:rPr/>
            </w:pPr>
            <w:r>
              <w:rPr/>
              <w:t> </w:t>
            </w:r>
          </w:p>
        </w:tc>
        <w:tc>
          <w:tcPr>
            <w:tcW w:w="178" w:type="dxa"/>
            <w:tcBorders/>
            <w:shd w:fill="auto" w:val="clear"/>
            <w:vAlign w:val="bottom"/>
          </w:tcPr>
          <w:p>
            <w:pPr>
              <w:pStyle w:val="TableContents"/>
              <w:spacing w:before="0" w:after="283"/>
              <w:rPr/>
            </w:pPr>
            <w:r>
              <w:rPr/>
              <w:t> </w:t>
            </w:r>
          </w:p>
        </w:tc>
        <w:tc>
          <w:tcPr>
            <w:tcW w:w="1073" w:type="dxa"/>
            <w:tcBorders/>
            <w:shd w:fill="auto" w:val="clear"/>
            <w:vAlign w:val="bottom"/>
          </w:tcPr>
          <w:p>
            <w:pPr>
              <w:pStyle w:val="TableContents"/>
              <w:spacing w:before="0" w:after="283"/>
              <w:jc w:val="right"/>
              <w:rPr/>
            </w:pPr>
            <w:r>
              <w:rPr/>
              <w:t>473</w:t>
            </w:r>
          </w:p>
        </w:tc>
        <w:tc>
          <w:tcPr>
            <w:tcW w:w="158" w:type="dxa"/>
            <w:tcBorders/>
            <w:shd w:fill="auto" w:val="clear"/>
            <w:vAlign w:val="bottom"/>
          </w:tcPr>
          <w:p>
            <w:pPr>
              <w:pStyle w:val="TableContents"/>
              <w:spacing w:before="0" w:after="283"/>
              <w:rPr/>
            </w:pPr>
            <w:r>
              <w:rPr/>
              <w:t> </w:t>
            </w:r>
          </w:p>
        </w:tc>
        <w:tc>
          <w:tcPr>
            <w:tcW w:w="292" w:type="dxa"/>
            <w:tcBorders/>
            <w:shd w:fill="auto" w:val="clear"/>
            <w:vAlign w:val="bottom"/>
          </w:tcPr>
          <w:p>
            <w:pPr>
              <w:pStyle w:val="TableContents"/>
              <w:spacing w:before="0" w:after="283"/>
              <w:rPr/>
            </w:pPr>
            <w:r>
              <w:rPr/>
              <w:t> </w:t>
            </w:r>
          </w:p>
        </w:tc>
        <w:tc>
          <w:tcPr>
            <w:tcW w:w="183" w:type="dxa"/>
            <w:tcBorders/>
            <w:shd w:fill="auto" w:val="clear"/>
            <w:vAlign w:val="bottom"/>
          </w:tcPr>
          <w:p>
            <w:pPr>
              <w:pStyle w:val="TableContents"/>
              <w:spacing w:before="0" w:after="283"/>
              <w:rPr/>
            </w:pPr>
            <w:r>
              <w:rPr/>
              <w:t> </w:t>
            </w:r>
          </w:p>
        </w:tc>
        <w:tc>
          <w:tcPr>
            <w:tcW w:w="1104" w:type="dxa"/>
            <w:tcBorders/>
            <w:shd w:fill="auto" w:val="clear"/>
            <w:vAlign w:val="bottom"/>
          </w:tcPr>
          <w:p>
            <w:pPr>
              <w:pStyle w:val="TableContents"/>
              <w:spacing w:before="0" w:after="283"/>
              <w:jc w:val="right"/>
              <w:rPr/>
            </w:pPr>
            <w:r>
              <w:rPr/>
              <w:t>910</w:t>
            </w:r>
          </w:p>
        </w:tc>
        <w:tc>
          <w:tcPr>
            <w:tcW w:w="158" w:type="dxa"/>
            <w:tcBorders/>
            <w:shd w:fill="auto" w:val="clear"/>
            <w:vAlign w:val="bottom"/>
          </w:tcPr>
          <w:p>
            <w:pPr>
              <w:pStyle w:val="TableContents"/>
              <w:spacing w:before="0" w:after="283"/>
              <w:rPr/>
            </w:pPr>
            <w:r>
              <w:rPr/>
              <w:t> </w:t>
            </w:r>
          </w:p>
        </w:tc>
        <w:tc>
          <w:tcPr>
            <w:tcW w:w="293" w:type="dxa"/>
            <w:tcBorders/>
            <w:shd w:fill="auto" w:val="clear"/>
            <w:vAlign w:val="bottom"/>
          </w:tcPr>
          <w:p>
            <w:pPr>
              <w:pStyle w:val="TableContents"/>
              <w:spacing w:before="0" w:after="283"/>
              <w:rPr/>
            </w:pPr>
            <w:r>
              <w:rPr/>
              <w:t> </w:t>
            </w:r>
          </w:p>
        </w:tc>
        <w:tc>
          <w:tcPr>
            <w:tcW w:w="230" w:type="dxa"/>
            <w:tcBorders/>
            <w:shd w:fill="auto" w:val="clear"/>
            <w:vAlign w:val="bottom"/>
          </w:tcPr>
          <w:p>
            <w:pPr>
              <w:pStyle w:val="TableContents"/>
              <w:spacing w:before="0" w:after="283"/>
              <w:rPr/>
            </w:pPr>
            <w:r>
              <w:rPr/>
              <w:t> </w:t>
            </w:r>
          </w:p>
        </w:tc>
        <w:tc>
          <w:tcPr>
            <w:tcW w:w="863" w:type="dxa"/>
            <w:tcBorders/>
            <w:shd w:fill="auto" w:val="clear"/>
            <w:vAlign w:val="bottom"/>
          </w:tcPr>
          <w:p>
            <w:pPr>
              <w:pStyle w:val="TableContents"/>
              <w:spacing w:before="0" w:after="283"/>
              <w:jc w:val="right"/>
              <w:rPr/>
            </w:pPr>
            <w:r>
              <w:rPr/>
              <w:t></w:t>
            </w:r>
          </w:p>
        </w:tc>
        <w:tc>
          <w:tcPr>
            <w:tcW w:w="106" w:type="dxa"/>
            <w:tcBorders/>
            <w:shd w:fill="auto" w:val="clear"/>
            <w:vAlign w:val="bottom"/>
          </w:tcPr>
          <w:p>
            <w:pPr>
              <w:pStyle w:val="TableContents"/>
              <w:spacing w:before="0" w:after="283"/>
              <w:rPr/>
            </w:pPr>
            <w:r>
              <w:rPr/>
              <w:t> </w:t>
            </w:r>
          </w:p>
        </w:tc>
      </w:tr>
      <w:tr>
        <w:trPr/>
        <w:tc>
          <w:tcPr>
            <w:tcW w:w="2398" w:type="dxa"/>
            <w:tcBorders/>
            <w:shd w:fill="auto" w:val="clear"/>
            <w:vAlign w:val="center"/>
          </w:tcPr>
          <w:p>
            <w:pPr>
              <w:pStyle w:val="TableContents"/>
              <w:spacing w:before="0" w:after="0"/>
              <w:ind w:left="225" w:right="0" w:hanging="225"/>
              <w:rPr/>
            </w:pPr>
            <w:r>
              <w:rPr/>
              <w:t> </w:t>
            </w:r>
          </w:p>
        </w:tc>
        <w:tc>
          <w:tcPr>
            <w:tcW w:w="269" w:type="dxa"/>
            <w:tcBorders/>
            <w:shd w:fill="auto" w:val="clear"/>
            <w:vAlign w:val="center"/>
          </w:tcPr>
          <w:p>
            <w:pPr>
              <w:pStyle w:val="TableContents"/>
              <w:spacing w:before="0" w:after="283"/>
              <w:rPr/>
            </w:pPr>
            <w:r>
              <w:rPr/>
              <w:t> </w:t>
            </w:r>
          </w:p>
        </w:tc>
        <w:tc>
          <w:tcPr>
            <w:tcW w:w="1117" w:type="dxa"/>
            <w:gridSpan w:val="2"/>
            <w:tcBorders>
              <w:top w:val="double" w:sz="6" w:space="0" w:color="000000"/>
            </w:tcBorders>
            <w:shd w:fill="auto" w:val="clear"/>
            <w:tcMar>
              <w:top w:w="28" w:type="dxa"/>
            </w:tcMar>
            <w:vAlign w:val="center"/>
          </w:tcPr>
          <w:p>
            <w:pPr>
              <w:pStyle w:val="TableContents"/>
              <w:spacing w:before="0" w:after="283"/>
              <w:jc w:val="right"/>
              <w:rPr/>
            </w:pPr>
            <w:r>
              <w:rPr/>
              <w:t> </w:t>
            </w:r>
          </w:p>
        </w:tc>
        <w:tc>
          <w:tcPr>
            <w:tcW w:w="158" w:type="dxa"/>
            <w:tcBorders/>
            <w:shd w:fill="auto" w:val="clear"/>
            <w:vAlign w:val="center"/>
          </w:tcPr>
          <w:p>
            <w:pPr>
              <w:pStyle w:val="TableContents"/>
              <w:spacing w:before="0" w:after="283"/>
              <w:rPr/>
            </w:pPr>
            <w:r>
              <w:rPr/>
              <w:t> </w:t>
            </w:r>
          </w:p>
        </w:tc>
        <w:tc>
          <w:tcPr>
            <w:tcW w:w="293" w:type="dxa"/>
            <w:tcBorders/>
            <w:shd w:fill="auto" w:val="clear"/>
            <w:vAlign w:val="center"/>
          </w:tcPr>
          <w:p>
            <w:pPr>
              <w:pStyle w:val="TableContents"/>
              <w:spacing w:before="0" w:after="283"/>
              <w:rPr/>
            </w:pPr>
            <w:r>
              <w:rPr/>
              <w:t> </w:t>
            </w:r>
          </w:p>
        </w:tc>
        <w:tc>
          <w:tcPr>
            <w:tcW w:w="923" w:type="dxa"/>
            <w:gridSpan w:val="2"/>
            <w:tcBorders>
              <w:top w:val="double" w:sz="6" w:space="0" w:color="000000"/>
            </w:tcBorders>
            <w:shd w:fill="auto" w:val="clear"/>
            <w:tcMar>
              <w:top w:w="28" w:type="dxa"/>
            </w:tcMar>
            <w:vAlign w:val="center"/>
          </w:tcPr>
          <w:p>
            <w:pPr>
              <w:pStyle w:val="TableContents"/>
              <w:spacing w:before="0" w:after="283"/>
              <w:jc w:val="right"/>
              <w:rPr/>
            </w:pPr>
            <w:r>
              <w:rPr/>
              <w:t> </w:t>
            </w:r>
          </w:p>
        </w:tc>
        <w:tc>
          <w:tcPr>
            <w:tcW w:w="116" w:type="dxa"/>
            <w:tcBorders/>
            <w:shd w:fill="auto" w:val="clear"/>
            <w:vAlign w:val="center"/>
          </w:tcPr>
          <w:p>
            <w:pPr>
              <w:pStyle w:val="TableContents"/>
              <w:spacing w:before="0" w:after="283"/>
              <w:rPr/>
            </w:pPr>
            <w:r>
              <w:rPr/>
              <w:t> </w:t>
            </w:r>
          </w:p>
        </w:tc>
        <w:tc>
          <w:tcPr>
            <w:tcW w:w="293" w:type="dxa"/>
            <w:tcBorders/>
            <w:shd w:fill="auto" w:val="clear"/>
            <w:vAlign w:val="center"/>
          </w:tcPr>
          <w:p>
            <w:pPr>
              <w:pStyle w:val="TableContents"/>
              <w:spacing w:before="0" w:after="283"/>
              <w:rPr/>
            </w:pPr>
            <w:r>
              <w:rPr/>
              <w:t> </w:t>
            </w:r>
          </w:p>
        </w:tc>
        <w:tc>
          <w:tcPr>
            <w:tcW w:w="1251" w:type="dxa"/>
            <w:gridSpan w:val="2"/>
            <w:tcBorders>
              <w:top w:val="double" w:sz="6" w:space="0" w:color="000000"/>
            </w:tcBorders>
            <w:shd w:fill="auto" w:val="clear"/>
            <w:tcMar>
              <w:top w:w="28" w:type="dxa"/>
            </w:tcMar>
            <w:vAlign w:val="center"/>
          </w:tcPr>
          <w:p>
            <w:pPr>
              <w:pStyle w:val="TableContents"/>
              <w:spacing w:before="0" w:after="283"/>
              <w:jc w:val="right"/>
              <w:rPr/>
            </w:pPr>
            <w:r>
              <w:rPr/>
              <w:t> </w:t>
            </w:r>
          </w:p>
        </w:tc>
        <w:tc>
          <w:tcPr>
            <w:tcW w:w="158" w:type="dxa"/>
            <w:tcBorders/>
            <w:shd w:fill="auto" w:val="clear"/>
            <w:vAlign w:val="center"/>
          </w:tcPr>
          <w:p>
            <w:pPr>
              <w:pStyle w:val="TableContents"/>
              <w:spacing w:before="0" w:after="283"/>
              <w:rPr/>
            </w:pPr>
            <w:r>
              <w:rPr/>
              <w:t> </w:t>
            </w:r>
          </w:p>
        </w:tc>
        <w:tc>
          <w:tcPr>
            <w:tcW w:w="292" w:type="dxa"/>
            <w:tcBorders/>
            <w:shd w:fill="auto" w:val="clear"/>
            <w:vAlign w:val="center"/>
          </w:tcPr>
          <w:p>
            <w:pPr>
              <w:pStyle w:val="TableContents"/>
              <w:spacing w:before="0" w:after="283"/>
              <w:rPr/>
            </w:pPr>
            <w:r>
              <w:rPr/>
              <w:t> </w:t>
            </w:r>
          </w:p>
        </w:tc>
        <w:tc>
          <w:tcPr>
            <w:tcW w:w="1287" w:type="dxa"/>
            <w:gridSpan w:val="2"/>
            <w:tcBorders>
              <w:top w:val="double" w:sz="6" w:space="0" w:color="000000"/>
            </w:tcBorders>
            <w:shd w:fill="auto" w:val="clear"/>
            <w:tcMar>
              <w:top w:w="28" w:type="dxa"/>
            </w:tcMar>
            <w:vAlign w:val="center"/>
          </w:tcPr>
          <w:p>
            <w:pPr>
              <w:pStyle w:val="TableContents"/>
              <w:spacing w:before="0" w:after="283"/>
              <w:jc w:val="right"/>
              <w:rPr/>
            </w:pPr>
            <w:r>
              <w:rPr/>
              <w:t> </w:t>
            </w:r>
          </w:p>
        </w:tc>
        <w:tc>
          <w:tcPr>
            <w:tcW w:w="158" w:type="dxa"/>
            <w:tcBorders/>
            <w:shd w:fill="auto" w:val="clear"/>
            <w:vAlign w:val="center"/>
          </w:tcPr>
          <w:p>
            <w:pPr>
              <w:pStyle w:val="TableContents"/>
              <w:spacing w:before="0" w:after="283"/>
              <w:rPr/>
            </w:pPr>
            <w:r>
              <w:rPr/>
              <w:t> </w:t>
            </w:r>
          </w:p>
        </w:tc>
        <w:tc>
          <w:tcPr>
            <w:tcW w:w="293" w:type="dxa"/>
            <w:tcBorders/>
            <w:shd w:fill="auto" w:val="clear"/>
            <w:vAlign w:val="center"/>
          </w:tcPr>
          <w:p>
            <w:pPr>
              <w:pStyle w:val="TableContents"/>
              <w:spacing w:before="0" w:after="283"/>
              <w:rPr/>
            </w:pPr>
            <w:r>
              <w:rPr/>
              <w:t> </w:t>
            </w:r>
          </w:p>
        </w:tc>
        <w:tc>
          <w:tcPr>
            <w:tcW w:w="1093" w:type="dxa"/>
            <w:gridSpan w:val="2"/>
            <w:tcBorders>
              <w:top w:val="double" w:sz="6" w:space="0" w:color="000000"/>
            </w:tcBorders>
            <w:shd w:fill="auto" w:val="clear"/>
            <w:tcMar>
              <w:top w:w="28" w:type="dxa"/>
            </w:tcMar>
            <w:vAlign w:val="center"/>
          </w:tcPr>
          <w:p>
            <w:pPr>
              <w:pStyle w:val="TableContents"/>
              <w:spacing w:before="0" w:after="283"/>
              <w:jc w:val="right"/>
              <w:rPr/>
            </w:pPr>
            <w:r>
              <w:rPr/>
              <w:t> </w:t>
            </w:r>
          </w:p>
        </w:tc>
        <w:tc>
          <w:tcPr>
            <w:tcW w:w="106" w:type="dxa"/>
            <w:tcBorders/>
            <w:shd w:fill="auto" w:val="clear"/>
            <w:vAlign w:val="center"/>
          </w:tcPr>
          <w:p>
            <w:pPr>
              <w:pStyle w:val="TableContents"/>
              <w:spacing w:before="0" w:after="283"/>
              <w:rPr/>
            </w:pPr>
            <w:r>
              <w:rPr/>
              <w:t> </w:t>
            </w:r>
          </w:p>
        </w:tc>
      </w:tr>
      <w:tr>
        <w:trPr/>
        <w:tc>
          <w:tcPr>
            <w:tcW w:w="2398" w:type="dxa"/>
            <w:tcBorders/>
            <w:shd w:fill="auto" w:val="clear"/>
            <w:vAlign w:val="center"/>
          </w:tcPr>
          <w:p>
            <w:pPr>
              <w:pStyle w:val="TableContents"/>
              <w:spacing w:before="0" w:after="283"/>
              <w:rPr/>
            </w:pPr>
            <w:r>
              <w:rPr/>
              <w:t> </w:t>
            </w:r>
          </w:p>
        </w:tc>
        <w:tc>
          <w:tcPr>
            <w:tcW w:w="7807" w:type="dxa"/>
            <w:gridSpan w:val="20"/>
            <w:tcBorders/>
            <w:shd w:fill="auto" w:val="clear"/>
          </w:tcPr>
          <w:p>
            <w:pPr>
              <w:pStyle w:val="TableContents"/>
              <w:spacing w:before="0" w:after="283"/>
              <w:rPr>
                <w:sz w:val="4"/>
                <w:szCs w:val="4"/>
              </w:rPr>
            </w:pPr>
            <w:r>
              <w:rPr>
                <w:sz w:val="4"/>
                <w:szCs w:val="4"/>
              </w:rPr>
            </w:r>
          </w:p>
        </w:tc>
      </w:tr>
      <w:tr>
        <w:trPr/>
        <w:tc>
          <w:tcPr>
            <w:tcW w:w="2398" w:type="dxa"/>
            <w:tcBorders/>
            <w:shd w:fill="CCEEFF" w:val="clear"/>
            <w:vAlign w:val="bottom"/>
          </w:tcPr>
          <w:p>
            <w:pPr>
              <w:pStyle w:val="TableContents"/>
              <w:spacing w:before="0" w:after="0"/>
              <w:ind w:left="225" w:right="0" w:hanging="225"/>
              <w:rPr/>
            </w:pPr>
            <w:r>
              <w:rPr/>
              <w:t>Average number of stores during the period</w:t>
            </w:r>
          </w:p>
        </w:tc>
        <w:tc>
          <w:tcPr>
            <w:tcW w:w="269" w:type="dxa"/>
            <w:tcBorders/>
            <w:shd w:fill="CCEEFF" w:val="clear"/>
            <w:vAlign w:val="bottom"/>
          </w:tcPr>
          <w:p>
            <w:pPr>
              <w:pStyle w:val="TableContents"/>
              <w:spacing w:before="0" w:after="283"/>
              <w:rPr/>
            </w:pPr>
            <w:r>
              <w:rPr/>
              <w:t> </w:t>
            </w:r>
          </w:p>
        </w:tc>
        <w:tc>
          <w:tcPr>
            <w:tcW w:w="159" w:type="dxa"/>
            <w:tcBorders/>
            <w:shd w:fill="CCEEFF" w:val="clear"/>
            <w:vAlign w:val="bottom"/>
          </w:tcPr>
          <w:p>
            <w:pPr>
              <w:pStyle w:val="TableContents"/>
              <w:spacing w:before="0" w:after="283"/>
              <w:rPr/>
            </w:pPr>
            <w:r>
              <w:rPr/>
              <w:t> </w:t>
            </w:r>
          </w:p>
        </w:tc>
        <w:tc>
          <w:tcPr>
            <w:tcW w:w="958" w:type="dxa"/>
            <w:tcBorders/>
            <w:shd w:fill="CCEEFF" w:val="clear"/>
            <w:vAlign w:val="bottom"/>
          </w:tcPr>
          <w:p>
            <w:pPr>
              <w:pStyle w:val="TableContents"/>
              <w:spacing w:before="0" w:after="283"/>
              <w:jc w:val="right"/>
              <w:rPr/>
            </w:pPr>
            <w:r>
              <w:rPr/>
              <w:t>360</w:t>
            </w:r>
          </w:p>
        </w:tc>
        <w:tc>
          <w:tcPr>
            <w:tcW w:w="158" w:type="dxa"/>
            <w:tcBorders/>
            <w:shd w:fill="CCEEFF" w:val="clear"/>
            <w:vAlign w:val="bottom"/>
          </w:tcPr>
          <w:p>
            <w:pPr>
              <w:pStyle w:val="TableContents"/>
              <w:spacing w:before="0" w:after="283"/>
              <w:rPr/>
            </w:pPr>
            <w:r>
              <w:rPr/>
              <w:t> </w:t>
            </w:r>
          </w:p>
        </w:tc>
        <w:tc>
          <w:tcPr>
            <w:tcW w:w="293" w:type="dxa"/>
            <w:tcBorders/>
            <w:shd w:fill="CCEEFF" w:val="clear"/>
            <w:vAlign w:val="bottom"/>
          </w:tcPr>
          <w:p>
            <w:pPr>
              <w:pStyle w:val="TableContents"/>
              <w:spacing w:before="0" w:after="283"/>
              <w:rPr/>
            </w:pPr>
            <w:r>
              <w:rPr/>
              <w:t> </w:t>
            </w:r>
          </w:p>
        </w:tc>
        <w:tc>
          <w:tcPr>
            <w:tcW w:w="167" w:type="dxa"/>
            <w:tcBorders/>
            <w:shd w:fill="CCEEFF" w:val="clear"/>
            <w:vAlign w:val="bottom"/>
          </w:tcPr>
          <w:p>
            <w:pPr>
              <w:pStyle w:val="TableContents"/>
              <w:spacing w:before="0" w:after="283"/>
              <w:rPr/>
            </w:pPr>
            <w:r>
              <w:rPr/>
              <w:t> </w:t>
            </w:r>
          </w:p>
        </w:tc>
        <w:tc>
          <w:tcPr>
            <w:tcW w:w="756" w:type="dxa"/>
            <w:tcBorders/>
            <w:shd w:fill="CCEEFF" w:val="clear"/>
            <w:vAlign w:val="bottom"/>
          </w:tcPr>
          <w:p>
            <w:pPr>
              <w:pStyle w:val="TableContents"/>
              <w:spacing w:before="0" w:after="283"/>
              <w:jc w:val="right"/>
              <w:rPr/>
            </w:pPr>
            <w:r>
              <w:rPr/>
              <w:t>45</w:t>
            </w:r>
          </w:p>
        </w:tc>
        <w:tc>
          <w:tcPr>
            <w:tcW w:w="116" w:type="dxa"/>
            <w:tcBorders/>
            <w:shd w:fill="CCEEFF" w:val="clear"/>
            <w:vAlign w:val="bottom"/>
          </w:tcPr>
          <w:p>
            <w:pPr>
              <w:pStyle w:val="TableContents"/>
              <w:spacing w:before="0" w:after="283"/>
              <w:rPr/>
            </w:pPr>
            <w:r>
              <w:rPr/>
              <w:t> </w:t>
            </w:r>
          </w:p>
        </w:tc>
        <w:tc>
          <w:tcPr>
            <w:tcW w:w="293" w:type="dxa"/>
            <w:tcBorders/>
            <w:shd w:fill="CCEEFF" w:val="clear"/>
            <w:vAlign w:val="bottom"/>
          </w:tcPr>
          <w:p>
            <w:pPr>
              <w:pStyle w:val="TableContents"/>
              <w:spacing w:before="0" w:after="283"/>
              <w:rPr/>
            </w:pPr>
            <w:r>
              <w:rPr/>
              <w:t> </w:t>
            </w:r>
          </w:p>
        </w:tc>
        <w:tc>
          <w:tcPr>
            <w:tcW w:w="178" w:type="dxa"/>
            <w:tcBorders/>
            <w:shd w:fill="CCEEFF" w:val="clear"/>
            <w:vAlign w:val="bottom"/>
          </w:tcPr>
          <w:p>
            <w:pPr>
              <w:pStyle w:val="TableContents"/>
              <w:spacing w:before="0" w:after="283"/>
              <w:rPr/>
            </w:pPr>
            <w:r>
              <w:rPr/>
              <w:t> </w:t>
            </w:r>
          </w:p>
        </w:tc>
        <w:tc>
          <w:tcPr>
            <w:tcW w:w="1073" w:type="dxa"/>
            <w:tcBorders/>
            <w:shd w:fill="CCEEFF" w:val="clear"/>
            <w:vAlign w:val="bottom"/>
          </w:tcPr>
          <w:p>
            <w:pPr>
              <w:pStyle w:val="TableContents"/>
              <w:spacing w:before="0" w:after="283"/>
              <w:jc w:val="right"/>
              <w:rPr/>
            </w:pPr>
            <w:r>
              <w:rPr/>
              <w:t>473</w:t>
            </w:r>
          </w:p>
        </w:tc>
        <w:tc>
          <w:tcPr>
            <w:tcW w:w="158" w:type="dxa"/>
            <w:tcBorders/>
            <w:shd w:fill="CCEEFF" w:val="clear"/>
            <w:vAlign w:val="bottom"/>
          </w:tcPr>
          <w:p>
            <w:pPr>
              <w:pStyle w:val="TableContents"/>
              <w:spacing w:before="0" w:after="283"/>
              <w:rPr/>
            </w:pPr>
            <w:r>
              <w:rPr/>
              <w:t> </w:t>
            </w:r>
          </w:p>
        </w:tc>
        <w:tc>
          <w:tcPr>
            <w:tcW w:w="292" w:type="dxa"/>
            <w:tcBorders/>
            <w:shd w:fill="CCEEFF" w:val="clear"/>
            <w:vAlign w:val="bottom"/>
          </w:tcPr>
          <w:p>
            <w:pPr>
              <w:pStyle w:val="TableContents"/>
              <w:spacing w:before="0" w:after="283"/>
              <w:rPr/>
            </w:pPr>
            <w:r>
              <w:rPr/>
              <w:t> </w:t>
            </w:r>
          </w:p>
        </w:tc>
        <w:tc>
          <w:tcPr>
            <w:tcW w:w="183" w:type="dxa"/>
            <w:tcBorders/>
            <w:shd w:fill="CCEEFF" w:val="clear"/>
            <w:vAlign w:val="bottom"/>
          </w:tcPr>
          <w:p>
            <w:pPr>
              <w:pStyle w:val="TableContents"/>
              <w:spacing w:before="0" w:after="283"/>
              <w:rPr/>
            </w:pPr>
            <w:r>
              <w:rPr/>
              <w:t> </w:t>
            </w:r>
          </w:p>
        </w:tc>
        <w:tc>
          <w:tcPr>
            <w:tcW w:w="1104" w:type="dxa"/>
            <w:tcBorders/>
            <w:shd w:fill="CCEEFF" w:val="clear"/>
            <w:vAlign w:val="bottom"/>
          </w:tcPr>
          <w:p>
            <w:pPr>
              <w:pStyle w:val="TableContents"/>
              <w:spacing w:before="0" w:after="283"/>
              <w:jc w:val="right"/>
              <w:rPr/>
            </w:pPr>
            <w:r>
              <w:rPr/>
              <w:t>878</w:t>
            </w:r>
          </w:p>
        </w:tc>
        <w:tc>
          <w:tcPr>
            <w:tcW w:w="158" w:type="dxa"/>
            <w:tcBorders/>
            <w:shd w:fill="CCEEFF" w:val="clear"/>
            <w:vAlign w:val="bottom"/>
          </w:tcPr>
          <w:p>
            <w:pPr>
              <w:pStyle w:val="TableContents"/>
              <w:spacing w:before="0" w:after="283"/>
              <w:rPr/>
            </w:pPr>
            <w:r>
              <w:rPr/>
              <w:t> </w:t>
            </w:r>
          </w:p>
        </w:tc>
        <w:tc>
          <w:tcPr>
            <w:tcW w:w="293" w:type="dxa"/>
            <w:tcBorders/>
            <w:shd w:fill="CCEEFF" w:val="clear"/>
            <w:vAlign w:val="bottom"/>
          </w:tcPr>
          <w:p>
            <w:pPr>
              <w:pStyle w:val="TableContents"/>
              <w:spacing w:before="0" w:after="283"/>
              <w:rPr/>
            </w:pPr>
            <w:r>
              <w:rPr/>
              <w:t> </w:t>
            </w:r>
          </w:p>
        </w:tc>
        <w:tc>
          <w:tcPr>
            <w:tcW w:w="230" w:type="dxa"/>
            <w:tcBorders/>
            <w:shd w:fill="CCEEFF" w:val="clear"/>
            <w:vAlign w:val="bottom"/>
          </w:tcPr>
          <w:p>
            <w:pPr>
              <w:pStyle w:val="TableContents"/>
              <w:spacing w:before="0" w:after="283"/>
              <w:rPr/>
            </w:pPr>
            <w:r>
              <w:rPr/>
              <w:t> </w:t>
            </w:r>
          </w:p>
        </w:tc>
        <w:tc>
          <w:tcPr>
            <w:tcW w:w="863" w:type="dxa"/>
            <w:tcBorders/>
            <w:shd w:fill="CCEEFF" w:val="clear"/>
            <w:vAlign w:val="bottom"/>
          </w:tcPr>
          <w:p>
            <w:pPr>
              <w:pStyle w:val="TableContents"/>
              <w:spacing w:before="0" w:after="283"/>
              <w:jc w:val="right"/>
              <w:rPr/>
            </w:pPr>
            <w:r>
              <w:rPr/>
              <w:t></w:t>
            </w:r>
          </w:p>
        </w:tc>
        <w:tc>
          <w:tcPr>
            <w:tcW w:w="106" w:type="dxa"/>
            <w:tcBorders/>
            <w:shd w:fill="CCEEFF" w:val="clear"/>
            <w:vAlign w:val="bottom"/>
          </w:tcPr>
          <w:p>
            <w:pPr>
              <w:pStyle w:val="TableContents"/>
              <w:spacing w:before="0" w:after="283"/>
              <w:rPr/>
            </w:pPr>
            <w:r>
              <w:rPr/>
              <w:t> </w:t>
            </w:r>
          </w:p>
        </w:tc>
      </w:tr>
    </w:tbl>
    <w:p>
      <w:pPr>
        <w:pStyle w:val="TextBody"/>
        <w:spacing w:before="120" w:after="283"/>
        <w:jc w:val="left"/>
        <w:rPr>
          <w:rFonts w:ascii="Times New Roman;Times;serif" w:hAnsi="Times New Roman;Times;serif"/>
          <w:sz w:val="17"/>
        </w:rPr>
      </w:pPr>
      <w:r>
        <w:rPr>
          <w:rFonts w:ascii="Times New Roman;Times;serif" w:hAnsi="Times New Roman;Times;serif"/>
          <w:sz w:val="17"/>
          <w:u w:val="single"/>
        </w:rPr>
        <w:t>Pawn and Retail Activities</w:t>
      </w:r>
      <w:r>
        <w:rPr>
          <w:rFonts w:ascii="Times New Roman;Times;serif" w:hAnsi="Times New Roman;Times;serif"/>
          <w:sz w:val="17"/>
        </w:rPr>
        <w:t xml:space="preserve"> </w:t>
      </w:r>
    </w:p>
    <w:p>
      <w:pPr>
        <w:pStyle w:val="TextBody"/>
        <w:spacing w:before="120" w:after="283"/>
        <w:jc w:val="left"/>
        <w:rPr>
          <w:rFonts w:ascii="Times New Roman;Times;serif" w:hAnsi="Times New Roman;Times;serif"/>
          <w:sz w:val="17"/>
        </w:rPr>
      </w:pPr>
      <w:r>
        <w:rPr>
          <w:rFonts w:ascii="Times New Roman;Times;serif" w:hAnsi="Times New Roman;Times;serif"/>
          <w:sz w:val="17"/>
        </w:rPr>
        <w:t xml:space="preserve">We earn pawn service charge revenues on our pawn lending. While allowable service charges vary by state and loan size, a majority of our U.S. pawn loans earn 20% per month. Our average U.S. pawn loan amount typically ranges between $125 and $135 but varies depending on the valuation of each item pawned. The total U.S. loan term ranges between 60 and 120 days, consisting of the primary term and grace period. In Mexico, pawn service charges range from 15% to 21% per month, including applicable taxes, with the majority of loans earning 21%. The total Mexico pawn loan term is 40 days, consisting of the primary term and grace period. Individual loans are made in Mexican pesos depending on the valuation of each item pawned, but typically equate to between $65 and $70 U.S. dollars. </w:t>
      </w:r>
    </w:p>
    <w:p>
      <w:pPr>
        <w:pStyle w:val="TextBody"/>
        <w:spacing w:before="120" w:after="283"/>
        <w:jc w:val="left"/>
        <w:rPr>
          <w:rFonts w:ascii="Times New Roman;Times;serif" w:hAnsi="Times New Roman;Times;serif"/>
          <w:sz w:val="17"/>
        </w:rPr>
      </w:pPr>
      <w:r>
        <w:rPr>
          <w:rFonts w:ascii="Times New Roman;Times;serif" w:hAnsi="Times New Roman;Times;serif"/>
          <w:sz w:val="17"/>
        </w:rPr>
        <w:t xml:space="preserve">In our pawn stores and certain financial services stores, we acquire inventory for retail sales through pawn loan forfeitures and through purchases of customers merchandise and purchases of new or refurbished merchandise from third party vendors. The gross profit on sales of inventory depends primarily on our assessment of the loan or purchase value at the time the property is either accepted as loan collateral or purchased. Margins achieved upon </w:t>
      </w:r>
    </w:p>
    <w:p>
      <w:pPr>
        <w:pStyle w:val="TextBody"/>
        <w:jc w:val="center"/>
        <w:rPr>
          <w:rFonts w:ascii="Times New Roman;Times;serif" w:hAnsi="Times New Roman;Times;serif"/>
          <w:sz w:val="17"/>
        </w:rPr>
      </w:pPr>
      <w:r>
        <w:rPr>
          <w:rFonts w:ascii="Times New Roman;Times;serif" w:hAnsi="Times New Roman;Times;serif"/>
          <w:sz w:val="17"/>
        </w:rPr>
        <w:t xml:space="preserve">28 </w:t>
      </w:r>
    </w:p>
    <w:p>
      <w:pPr>
        <w:pStyle w:val="HorizontalLine"/>
        <w:pBdr>
          <w:bottom w:val="single" w:sz="20" w:space="0" w:color="808080"/>
        </w:pBdr>
        <w:rPr/>
      </w:pPr>
      <w:r>
        <w:rPr/>
      </w:r>
      <w:r>
        <w:br w:type="page"/>
      </w:r>
    </w:p>
    <w:p>
      <w:pPr>
        <w:pStyle w:val="Heading5"/>
        <w:jc w:val="left"/>
        <w:rPr/>
      </w:pPr>
      <w:hyperlink w:anchor="D84374tocpage">
        <w:r>
          <w:rPr>
            <w:rStyle w:val="InternetLink"/>
          </w:rPr>
          <w:t>Table of Contents</w:t>
        </w:r>
      </w:hyperlink>
    </w:p>
    <w:p>
      <w:pPr>
        <w:pStyle w:val="TextBody"/>
        <w:spacing w:before="120" w:after="283"/>
        <w:jc w:val="left"/>
        <w:rPr>
          <w:rFonts w:ascii="Times New Roman;Times;serif" w:hAnsi="Times New Roman;Times;serif"/>
          <w:sz w:val="17"/>
        </w:rPr>
      </w:pPr>
      <w:r>
        <w:rPr>
          <w:rFonts w:ascii="Times New Roman;Times;serif" w:hAnsi="Times New Roman;Times;serif"/>
          <w:sz w:val="17"/>
        </w:rPr>
        <w:t xml:space="preserve">sale of inventory are a function of the assessment of value at the time the pawn loan was originated or, in the case of purchased merchandise, the purchase price. </w:t>
      </w:r>
    </w:p>
    <w:p>
      <w:pPr>
        <w:pStyle w:val="TextBody"/>
        <w:spacing w:before="120" w:after="283"/>
        <w:jc w:val="left"/>
        <w:rPr>
          <w:rFonts w:ascii="Times New Roman;Times;serif" w:hAnsi="Times New Roman;Times;serif"/>
          <w:sz w:val="17"/>
        </w:rPr>
      </w:pPr>
      <w:r>
        <w:rPr>
          <w:rFonts w:ascii="Times New Roman;Times;serif" w:hAnsi="Times New Roman;Times;serif"/>
          <w:sz w:val="17"/>
        </w:rPr>
        <w:t xml:space="preserve">We record an inventory valuation allowance for obsolete or slow-moving inventory based on the type and age of merchandise. We generally establish a higher allowance percentage on general merchandise, as it is more susceptible to obsolescence, and establish a lower allowance percentage on jewelry, as it generally has greater inherent commodity value. At September 30, 2011 our total allowance was 9.5% of gross inventory compared to 7.4% at September 30, 2010. Changes in the valuation allowance are charged to merchandise cost of goods sold. </w:t>
      </w:r>
    </w:p>
    <w:p>
      <w:pPr>
        <w:pStyle w:val="TextBody"/>
        <w:spacing w:before="120" w:after="283"/>
        <w:jc w:val="left"/>
        <w:rPr>
          <w:rFonts w:ascii="Times New Roman;Times;serif" w:hAnsi="Times New Roman;Times;serif"/>
          <w:sz w:val="17"/>
        </w:rPr>
      </w:pPr>
      <w:r>
        <w:rPr>
          <w:rFonts w:ascii="Times New Roman;Times;serif" w:hAnsi="Times New Roman;Times;serif"/>
          <w:sz w:val="17"/>
          <w:u w:val="single"/>
        </w:rPr>
        <w:t>Signature Loan and Auto Title Loan Activities</w:t>
      </w:r>
      <w:r>
        <w:rPr>
          <w:rFonts w:ascii="Times New Roman;Times;serif" w:hAnsi="Times New Roman;Times;serif"/>
          <w:sz w:val="17"/>
        </w:rPr>
        <w:t xml:space="preserve"> </w:t>
      </w:r>
    </w:p>
    <w:p>
      <w:pPr>
        <w:pStyle w:val="TextBody"/>
        <w:spacing w:before="120" w:after="283"/>
        <w:jc w:val="left"/>
        <w:rPr>
          <w:rFonts w:ascii="Times New Roman;Times;serif" w:hAnsi="Times New Roman;Times;serif"/>
          <w:sz w:val="17"/>
        </w:rPr>
      </w:pPr>
      <w:r>
        <w:rPr>
          <w:rFonts w:ascii="Times New Roman;Times;serif" w:hAnsi="Times New Roman;Times;serif"/>
          <w:sz w:val="17"/>
        </w:rPr>
        <w:t xml:space="preserve">At September 30, 2011, 286 of our U.S. financial services stores and 25 of our U.S. pawn stores in Texas offered credit services to customers seeking short-term consumer loans from unaffiliated lenders. We do not participate in any of the loans made by the lenders, but earn a fee for helping customers obtain credit and for enhancing customers creditworthiness by providing letters of credit to the unaffiliated lenders. Customers may obtain two types of signature loans from the unaffiliated lenders. In all stores offering signature loan credit services, customers can obtain payday loans, with principal amounts up to $1,500 but averaging about $520. Terms of these loans are generally less than 30 days, averaging about 16 days, with due dates corresponding with the customers next payday. We typically earn a fee of 22% of the loan amount for our credit services offered in connection with payday loans. In 286 of the U.S. financial services stores offering credit services, customers can obtain longer-term unsecured installment loans from the unaffiliated lenders. The installment loans offered in connection with our credit services typically carry terms of about five months with ten equal installment payments, including principal amortization, due on customers paydays. Installment loan principal amounts range from $1,525 to $3,000, but average about $2,015. With each semi-monthly or bi-weekly installment payment, we earn a fee of 10% of the initial loan amount. At September 30, 2011, payday loans comprised 94% of the balance of signature loans brokered through our credit services, and installment loans comprised the remaining 6%. </w:t>
      </w:r>
    </w:p>
    <w:p>
      <w:pPr>
        <w:pStyle w:val="TextBody"/>
        <w:spacing w:before="120" w:after="283"/>
        <w:jc w:val="left"/>
        <w:rPr>
          <w:rFonts w:ascii="Times New Roman;Times;serif" w:hAnsi="Times New Roman;Times;serif"/>
          <w:sz w:val="17"/>
        </w:rPr>
      </w:pPr>
      <w:r>
        <w:rPr>
          <w:rFonts w:ascii="Times New Roman;Times;serif" w:hAnsi="Times New Roman;Times;serif"/>
          <w:sz w:val="17"/>
        </w:rPr>
        <w:t xml:space="preserve">Outside of Texas, we earn signature loan fee revenue on our payday loans. In 15 U.S. pawn stores, 74 U.S. financial services stores and 64 Canadian financial services stores we make payday loans subject to state or provincial law. The average payday loan amount is approximately $435 and the term is generally less than 30 days, averaging about 16 days. We typically charge a fee of 15% to 22% of the loan amount. In 117 of our U.S. financial services stores and three U.S. pawn stores, we make installment loans subject to state law. These installment loans carry a term of four to seven months, with a series of equal installment payments including principal amortization, due monthly, semi-monthly or on the customers paydays. Total interest and fees on these loans vary in accordance with state law and loan terms, but over the entire loan term, total approximately 45% to 130% of the original principal amount of the loan. We began offering installment loans rather than payday loans in Colorado in August 2010, in Wisconsin in January 2011 and in Missouri in June 2011. Installment loan principal amounts range from $100 to $3,000, but average approximately $530. </w:t>
      </w:r>
    </w:p>
    <w:p>
      <w:pPr>
        <w:pStyle w:val="TextBody"/>
        <w:spacing w:before="120" w:after="283"/>
        <w:jc w:val="left"/>
        <w:rPr>
          <w:rFonts w:ascii="Times New Roman;Times;serif" w:hAnsi="Times New Roman;Times;serif"/>
          <w:sz w:val="17"/>
        </w:rPr>
      </w:pPr>
      <w:r>
        <w:rPr>
          <w:rFonts w:ascii="Times New Roman;Times;serif" w:hAnsi="Times New Roman;Times;serif"/>
          <w:sz w:val="17"/>
        </w:rPr>
        <w:t xml:space="preserve">At September 30, 2011, 397 of our U.S. financial services stores and 44 of our U.S. pawn stores offered auto title loans or, in Texas, credit services to assist customers in obtaining auto title loans from unaffiliated lenders. Auto title loans are 30-day loans secured by the titles to customers automobiles. Loan principal amounts range from $100 to $10,000, but average about $810. We earn a fee of 12.5% to 25% of auto title loan amounts. </w:t>
      </w:r>
    </w:p>
    <w:p>
      <w:pPr>
        <w:pStyle w:val="TextBody"/>
        <w:spacing w:before="120" w:after="283"/>
        <w:jc w:val="left"/>
        <w:rPr>
          <w:rFonts w:ascii="Times New Roman;Times;serif" w:hAnsi="Times New Roman;Times;serif"/>
          <w:sz w:val="17"/>
        </w:rPr>
      </w:pPr>
      <w:r>
        <w:rPr>
          <w:rFonts w:ascii="Times New Roman;Times;serif" w:hAnsi="Times New Roman;Times;serif"/>
          <w:sz w:val="17"/>
          <w:u w:val="single"/>
        </w:rPr>
        <w:t>Acquisitions</w:t>
      </w:r>
      <w:r>
        <w:rPr>
          <w:rFonts w:ascii="Times New Roman;Times;serif" w:hAnsi="Times New Roman;Times;serif"/>
          <w:sz w:val="17"/>
        </w:rPr>
        <w:t xml:space="preserve"> </w:t>
      </w:r>
    </w:p>
    <w:p>
      <w:pPr>
        <w:pStyle w:val="TextBody"/>
        <w:spacing w:before="120" w:after="283"/>
        <w:jc w:val="left"/>
        <w:rPr>
          <w:rFonts w:ascii="Times New Roman;Times;serif" w:hAnsi="Times New Roman;Times;serif"/>
          <w:sz w:val="17"/>
        </w:rPr>
      </w:pPr>
      <w:r>
        <w:rPr>
          <w:rFonts w:ascii="Times New Roman;Times;serif" w:hAnsi="Times New Roman;Times;serif"/>
          <w:sz w:val="17"/>
        </w:rPr>
        <w:t xml:space="preserve">In the fiscal year ended September 30, 2010, we acquired 16 pawn stores located in the Chicago metropolitan area, Central and South Florida, Corpus Christi, Texas and Las Vegas, Nevada for approximately $21.8 million in cash. In the year ended September 30, 2011, we acquired 40 pawn stores located in the Chicago metropolitan area, Georgia, Central and South Florida, Iowa, Wisconsin, Utah and the Mexican states of Hidalgo and Tlaxcala for approximately $66.2 million in cash and the issuance of approximately 0.2 million shares of EZCORP stock valued at $7.3 million. All stores were acquired as part of our continuing strategy to acquire pawn stores to enhance and diversify our earnings. The results of all acquired stores have been consolidated with our results since their acquisition. In April 2011 we also acquired the trademark and licensing rights of Cash Converters in Canada, including rights to receive fees from 13 stores operated by franchisees in Canada. </w:t>
      </w:r>
    </w:p>
    <w:p>
      <w:pPr>
        <w:pStyle w:val="TextBody"/>
        <w:jc w:val="center"/>
        <w:rPr>
          <w:rFonts w:ascii="Times New Roman;Times;serif" w:hAnsi="Times New Roman;Times;serif"/>
          <w:sz w:val="17"/>
        </w:rPr>
      </w:pPr>
      <w:r>
        <w:rPr>
          <w:rFonts w:ascii="Times New Roman;Times;serif" w:hAnsi="Times New Roman;Times;serif"/>
          <w:sz w:val="17"/>
        </w:rPr>
        <w:t xml:space="preserve">29 </w:t>
      </w:r>
    </w:p>
    <w:p>
      <w:pPr>
        <w:pStyle w:val="HorizontalLine"/>
        <w:pBdr>
          <w:bottom w:val="single" w:sz="20" w:space="0" w:color="808080"/>
        </w:pBdr>
        <w:rPr/>
      </w:pPr>
      <w:r>
        <w:rPr/>
      </w:r>
      <w:r>
        <w:br w:type="page"/>
      </w:r>
    </w:p>
    <w:p>
      <w:pPr>
        <w:pStyle w:val="Heading5"/>
        <w:jc w:val="left"/>
        <w:rPr/>
      </w:pPr>
      <w:hyperlink w:anchor="D84374tocpage">
        <w:r>
          <w:rPr>
            <w:rStyle w:val="InternetLink"/>
          </w:rPr>
          <w:t>Table of Contents</w:t>
        </w:r>
      </w:hyperlink>
    </w:p>
    <w:p>
      <w:pPr>
        <w:pStyle w:val="TextBody"/>
        <w:spacing w:before="120" w:after="283"/>
        <w:jc w:val="left"/>
        <w:rPr>
          <w:rFonts w:ascii="Times New Roman;Times;serif" w:hAnsi="Times New Roman;Times;serif"/>
          <w:sz w:val="17"/>
        </w:rPr>
      </w:pPr>
      <w:r>
        <w:rPr>
          <w:rFonts w:ascii="Times New Roman;Times;serif" w:hAnsi="Times New Roman;Times;serif"/>
          <w:sz w:val="17"/>
          <w:u w:val="single"/>
        </w:rPr>
        <w:t>Other</w:t>
      </w:r>
      <w:r>
        <w:rPr>
          <w:rFonts w:ascii="Times New Roman;Times;serif" w:hAnsi="Times New Roman;Times;serif"/>
          <w:sz w:val="17"/>
        </w:rPr>
        <w:t xml:space="preserve"> </w:t>
      </w:r>
    </w:p>
    <w:p>
      <w:pPr>
        <w:pStyle w:val="TextBody"/>
        <w:spacing w:before="120" w:after="283"/>
        <w:jc w:val="left"/>
        <w:rPr>
          <w:rFonts w:ascii="Times New Roman;Times;serif" w:hAnsi="Times New Roman;Times;serif"/>
          <w:sz w:val="17"/>
        </w:rPr>
      </w:pPr>
      <w:r>
        <w:rPr>
          <w:rFonts w:ascii="Times New Roman;Times;serif" w:hAnsi="Times New Roman;Times;serif"/>
          <w:sz w:val="17"/>
        </w:rPr>
        <w:t xml:space="preserve">Included in the current year-to-date period results is a pre-tax administrative expense charge of $10.9 million related to the October 2010 retirement of our former Chief Executive Officer, including $3.4 million attributable to a cash payment and $7.5 million attributable to the vesting of restricted stock. The current year-to-date period income tax expense reflects a $3.8 million tax benefit related to this charge. </w:t>
      </w:r>
    </w:p>
    <w:p>
      <w:pPr>
        <w:pStyle w:val="TextBody"/>
        <w:spacing w:before="240" w:after="283"/>
        <w:jc w:val="left"/>
        <w:rPr>
          <w:rFonts w:ascii="Times New Roman;Times;serif" w:hAnsi="Times New Roman;Times;serif"/>
          <w:sz w:val="17"/>
        </w:rPr>
      </w:pPr>
      <w:r>
        <w:rPr>
          <w:rFonts w:ascii="Times New Roman;Times;serif" w:hAnsi="Times New Roman;Times;serif"/>
          <w:b/>
          <w:i/>
          <w:sz w:val="17"/>
        </w:rPr>
        <w:t>Critical Accounting Policies and Estimates</w:t>
      </w:r>
      <w:r>
        <w:rPr>
          <w:rFonts w:ascii="Times New Roman;Times;serif" w:hAnsi="Times New Roman;Times;serif"/>
          <w:sz w:val="17"/>
        </w:rPr>
        <w:t xml:space="preserve"> </w:t>
      </w:r>
    </w:p>
    <w:p>
      <w:pPr>
        <w:pStyle w:val="TextBody"/>
        <w:spacing w:before="120" w:after="283"/>
        <w:jc w:val="left"/>
        <w:rPr>
          <w:rFonts w:ascii="Times New Roman;Times;serif" w:hAnsi="Times New Roman;Times;serif"/>
          <w:sz w:val="17"/>
        </w:rPr>
      </w:pPr>
      <w:r>
        <w:rPr>
          <w:rFonts w:ascii="Times New Roman;Times;serif" w:hAnsi="Times New Roman;Times;serif"/>
          <w:sz w:val="17"/>
        </w:rPr>
        <w:t xml:space="preserve">Managements Discussion and Analysis of Financial Condition and Results of Operations are based upon our consolidated financial statements, which have been prepared in accordance with accounting principles generally accepted in the United States. The preparation of these financial statements requires us to make estimates and assumptions that affect the reported amounts of assets, liabilities, revenues and expenses, and related disclosure of contingent assets and liabilities. On an on-going basis, we evaluate our estimates and judgments, including those related to revenue recognition, inventory, loan loss allowances, long-lived and intangible assets, income taxes, contingencies and litigation. We base our estimates on historical experience, observable trends and various other assumptions that we believe to be reasonable under the circumstances. We use this information to make judgments about the carrying values of assets and liabilities that are not readily apparent from other sources. Actual results may differ from the estimates under different assumptions or conditions. </w:t>
      </w:r>
    </w:p>
    <w:p>
      <w:pPr>
        <w:pStyle w:val="TextBody"/>
        <w:spacing w:before="120" w:after="283"/>
        <w:jc w:val="left"/>
        <w:rPr>
          <w:rFonts w:ascii="Times New Roman;Times;serif" w:hAnsi="Times New Roman;Times;serif"/>
          <w:sz w:val="17"/>
        </w:rPr>
      </w:pPr>
      <w:r>
        <w:rPr>
          <w:rFonts w:ascii="Times New Roman;Times;serif" w:hAnsi="Times New Roman;Times;serif"/>
          <w:sz w:val="17"/>
        </w:rPr>
        <w:t xml:space="preserve">We believe the following critical accounting policies and estimates could have a significant impact on our results of operations. You should refer to Note A of our consolidated financial statements for a more complete review of other accounting policies and estimates used in the preparation of our consolidated financial statements. </w:t>
      </w:r>
    </w:p>
    <w:p>
      <w:pPr>
        <w:pStyle w:val="TextBody"/>
        <w:spacing w:before="120" w:after="283"/>
        <w:jc w:val="left"/>
        <w:rPr>
          <w:rFonts w:ascii="Times New Roman;Times;serif" w:hAnsi="Times New Roman;Times;serif"/>
          <w:sz w:val="17"/>
        </w:rPr>
      </w:pPr>
      <w:r>
        <w:rPr>
          <w:rFonts w:ascii="Times New Roman;Times;serif" w:hAnsi="Times New Roman;Times;serif"/>
          <w:b/>
          <w:i/>
          <w:sz w:val="17"/>
        </w:rPr>
        <w:t xml:space="preserve">Pawn Loan and Sales Revenue Recognition: </w:t>
      </w:r>
      <w:r>
        <w:rPr>
          <w:rFonts w:ascii="Times New Roman;Times;serif" w:hAnsi="Times New Roman;Times;serif"/>
          <w:sz w:val="17"/>
        </w:rPr>
        <w:t xml:space="preserve">We record pawn service charges using the interest method for all pawn loans we believe to be collectible. We base our estimate of collectible loans on several factors, including recent redemption rates, historical trends in redemption rates and the amount of loans due in the following two months. Unexpected variations in any of these factors could change our estimate of collectible loans, affecting our earnings and financial condition. If a pawn loan is not repaid, we value the forfeited collateral (inventory) at the lower of cost (pawn loan principal) or market value of the property. We record sales revenue and the related cost when this inventory is sold, or when we receive the final payment on a layaway sale. Sales tax collected upon the sale of inventory is excluded from the amount recognized as sales and instead recorded as a liability in Accounts payable and other accrued expenses on our balance sheets until remitted to the appropriate governmental authorities. </w:t>
      </w:r>
    </w:p>
    <w:p>
      <w:pPr>
        <w:pStyle w:val="TextBody"/>
        <w:spacing w:before="120" w:after="283"/>
        <w:jc w:val="left"/>
        <w:rPr>
          <w:rFonts w:ascii="Times New Roman;Times;serif" w:hAnsi="Times New Roman;Times;serif"/>
          <w:sz w:val="17"/>
        </w:rPr>
      </w:pPr>
      <w:r>
        <w:rPr>
          <w:rFonts w:ascii="Times New Roman;Times;serif" w:hAnsi="Times New Roman;Times;serif"/>
          <w:b/>
          <w:i/>
          <w:sz w:val="17"/>
        </w:rPr>
        <w:t xml:space="preserve">Signature Loan Credit Service Fee Revenue Recognition: </w:t>
      </w:r>
      <w:r>
        <w:rPr>
          <w:rFonts w:ascii="Times New Roman;Times;serif" w:hAnsi="Times New Roman;Times;serif"/>
          <w:sz w:val="17"/>
        </w:rPr>
        <w:t xml:space="preserve">We earn credit service fees when we assist customers in obtaining signature loans from unaffiliated lenders. We initially defer recognition of the fees we expect to collect, net of direct expenses, and recognize that deferred net amount over the life of the related loans. We reserve the percentage of credit service fees we expect not to collect. Accrued fees related to defaulted loans reduce credit service fee revenue upon loan default, and increase credit service fee revenue upon collection. Signature loan credit service fee revenue is included in Signature loan fees on our statements of operations. </w:t>
      </w:r>
    </w:p>
    <w:p>
      <w:pPr>
        <w:pStyle w:val="TextBody"/>
        <w:spacing w:before="120" w:after="283"/>
        <w:jc w:val="left"/>
        <w:rPr>
          <w:rFonts w:ascii="Times New Roman;Times;serif" w:hAnsi="Times New Roman;Times;serif"/>
          <w:sz w:val="17"/>
        </w:rPr>
      </w:pPr>
      <w:r>
        <w:rPr>
          <w:rFonts w:ascii="Times New Roman;Times;serif" w:hAnsi="Times New Roman;Times;serif"/>
          <w:b/>
          <w:i/>
          <w:sz w:val="17"/>
        </w:rPr>
        <w:t xml:space="preserve">Signature Loan Credit Service Bad Debt: </w:t>
      </w:r>
      <w:r>
        <w:rPr>
          <w:rFonts w:ascii="Times New Roman;Times;serif" w:hAnsi="Times New Roman;Times;serif"/>
          <w:sz w:val="17"/>
        </w:rPr>
        <w:t xml:space="preserve">We issue letters of credit to enhance the creditworthiness of our customers seeking signature loans from unaffiliated lenders. The letters of credit assure the lenders that if borrowers default on the loans, we will pay the lenders, upon demand, the principal, accrued interest and late fees owed to the lenders by the borrowers plus any insufficient funds fees. Although amounts paid under letters of credit may be collected later, we charge those amounts to signature loan bad debt upon default. We record recoveries under the letters of credit as a reduction of bad debt at the time of collection. After attempting collection of bad debts internally, we occasionally sell them to an unaffiliated company as another method of recovery, and record the proceeds from such sales as a reduction of bad debt at the time of the sale. </w:t>
      </w:r>
    </w:p>
    <w:p>
      <w:pPr>
        <w:pStyle w:val="TextBody"/>
        <w:spacing w:before="120" w:after="283"/>
        <w:jc w:val="left"/>
        <w:rPr>
          <w:rFonts w:ascii="Times New Roman;Times;serif" w:hAnsi="Times New Roman;Times;serif"/>
          <w:sz w:val="17"/>
        </w:rPr>
      </w:pPr>
      <w:r>
        <w:rPr>
          <w:rFonts w:ascii="Times New Roman;Times;serif" w:hAnsi="Times New Roman;Times;serif"/>
          <w:sz w:val="17"/>
        </w:rPr>
        <w:t xml:space="preserve">The majority of our credit service customers obtain short-term signature loans with a single maturity date. These short-term loans, with maturity dates averaging about 16 days, are considered defaulted if they have not been repaid or renewed by the maturity date. Other credit service customers obtain installment loans with a series of payments due over as much as a seven-month period. If one payment of an installment loan is delinquent, that one payment is </w:t>
      </w:r>
    </w:p>
    <w:p>
      <w:pPr>
        <w:pStyle w:val="TextBody"/>
        <w:jc w:val="center"/>
        <w:rPr>
          <w:rFonts w:ascii="Times New Roman;Times;serif" w:hAnsi="Times New Roman;Times;serif"/>
          <w:sz w:val="17"/>
        </w:rPr>
      </w:pPr>
      <w:r>
        <w:rPr>
          <w:rFonts w:ascii="Times New Roman;Times;serif" w:hAnsi="Times New Roman;Times;serif"/>
          <w:sz w:val="17"/>
        </w:rPr>
        <w:t xml:space="preserve">30 </w:t>
      </w:r>
    </w:p>
    <w:p>
      <w:pPr>
        <w:pStyle w:val="HorizontalLine"/>
        <w:pBdr>
          <w:bottom w:val="single" w:sz="20" w:space="0" w:color="808080"/>
        </w:pBdr>
        <w:rPr/>
      </w:pPr>
      <w:r>
        <w:rPr/>
      </w:r>
      <w:r>
        <w:br w:type="page"/>
      </w:r>
    </w:p>
    <w:p>
      <w:pPr>
        <w:pStyle w:val="Heading5"/>
        <w:jc w:val="left"/>
        <w:rPr/>
      </w:pPr>
      <w:hyperlink w:anchor="D84374tocpage">
        <w:r>
          <w:rPr>
            <w:rStyle w:val="InternetLink"/>
          </w:rPr>
          <w:t>Table of Contents</w:t>
        </w:r>
      </w:hyperlink>
    </w:p>
    <w:p>
      <w:pPr>
        <w:pStyle w:val="TextBody"/>
        <w:spacing w:before="120" w:after="283"/>
        <w:jc w:val="left"/>
        <w:rPr>
          <w:rFonts w:ascii="Times New Roman;Times;serif" w:hAnsi="Times New Roman;Times;serif"/>
          <w:sz w:val="17"/>
        </w:rPr>
      </w:pPr>
      <w:r>
        <w:rPr>
          <w:rFonts w:ascii="Times New Roman;Times;serif" w:hAnsi="Times New Roman;Times;serif"/>
          <w:sz w:val="17"/>
        </w:rPr>
        <w:t xml:space="preserve">considered defaulted. If more than one installment payment is delinquent at any time, the entire loan is considered defaulted. </w:t>
      </w:r>
    </w:p>
    <w:p>
      <w:pPr>
        <w:pStyle w:val="TextBody"/>
        <w:spacing w:before="120" w:after="283"/>
        <w:jc w:val="left"/>
        <w:rPr>
          <w:rFonts w:ascii="Times New Roman;Times;serif" w:hAnsi="Times New Roman;Times;serif"/>
          <w:sz w:val="17"/>
        </w:rPr>
      </w:pPr>
      <w:r>
        <w:rPr>
          <w:rFonts w:ascii="Times New Roman;Times;serif" w:hAnsi="Times New Roman;Times;serif"/>
          <w:b/>
          <w:i/>
          <w:sz w:val="17"/>
        </w:rPr>
        <w:t xml:space="preserve">Allowance for Losses on Signature Loan Credit Services: </w:t>
      </w:r>
      <w:r>
        <w:rPr>
          <w:rFonts w:ascii="Times New Roman;Times;serif" w:hAnsi="Times New Roman;Times;serif"/>
          <w:sz w:val="17"/>
        </w:rPr>
        <w:t xml:space="preserve">We provide an allowance for losses we expect to incur under letters of credit for brokered signature loans that have not yet matured. The allowance is based on recent loan default experience adjusted for seasonal variations. It includes all amounts we expect to pay to the unaffiliated lenders upon loan default, including loan principal, accrued interest and insufficient funds fees, net of the amounts we expect to collect from borrowers (collectively, Expected LOC Losses). Changes in the allowance are charged to signature loan bad debt. We include the balance of Expected LOC Losses in Accounts payable and other accrued expenses on our balance sheets. Based on the expected loss and collection percentages, we also provide an allowance for the signature loan credit service fees we expect not to collect, and charge changes in this allowance to signature loan fee revenue. </w:t>
      </w:r>
    </w:p>
    <w:p>
      <w:pPr>
        <w:pStyle w:val="TextBody"/>
        <w:spacing w:before="120" w:after="283"/>
        <w:jc w:val="left"/>
        <w:rPr>
          <w:rFonts w:ascii="Times New Roman;Times;serif" w:hAnsi="Times New Roman;Times;serif"/>
          <w:sz w:val="17"/>
        </w:rPr>
      </w:pPr>
      <w:r>
        <w:rPr>
          <w:rFonts w:ascii="Times New Roman;Times;serif" w:hAnsi="Times New Roman;Times;serif"/>
          <w:b/>
          <w:i/>
          <w:sz w:val="17"/>
        </w:rPr>
        <w:t xml:space="preserve">Signature Loan Revenue Recognition: </w:t>
      </w:r>
      <w:r>
        <w:rPr>
          <w:rFonts w:ascii="Times New Roman;Times;serif" w:hAnsi="Times New Roman;Times;serif"/>
          <w:sz w:val="17"/>
        </w:rPr>
        <w:t xml:space="preserve">We accrue fees in accordance with state and provincial laws on the percentage of signature loans (payday loans and installment loans) we have made that we believe to be collectible. Accrued fees related to defaulted loans reduce fee revenue upon loan default, and increase fee revenue upon collection. </w:t>
      </w:r>
    </w:p>
    <w:p>
      <w:pPr>
        <w:pStyle w:val="TextBody"/>
        <w:spacing w:before="120" w:after="283"/>
        <w:jc w:val="left"/>
        <w:rPr>
          <w:rFonts w:ascii="Times New Roman;Times;serif" w:hAnsi="Times New Roman;Times;serif"/>
          <w:sz w:val="17"/>
        </w:rPr>
      </w:pPr>
      <w:r>
        <w:rPr>
          <w:rFonts w:ascii="Times New Roman;Times;serif" w:hAnsi="Times New Roman;Times;serif"/>
          <w:b/>
          <w:i/>
          <w:sz w:val="17"/>
        </w:rPr>
        <w:t xml:space="preserve">Signature Loan Bad Debt: </w:t>
      </w:r>
      <w:r>
        <w:rPr>
          <w:rFonts w:ascii="Times New Roman;Times;serif" w:hAnsi="Times New Roman;Times;serif"/>
          <w:sz w:val="17"/>
        </w:rPr>
        <w:t xml:space="preserve">We consider a payday loan defaulted if it has not been repaid or renewed by the maturity date. If one payment of an installment loan is delinquent, that one payment is considered defaulted. If more than one installment payment is delinquent at any time, the entire installment loan is considered defaulted. Although defaulted loans may be collected later, we charge the loan principal to signature loan bad debt upon default, leaving only active loans in the reported balance. We record collections of principal as a reduction of signature loan bad debt when collected. After attempting collection of bad debts internally, we occasionally sell them to an unaffiliated company as another method of recovery and record the proceeds from such sales as a reduction of bad debt at the time of sale. </w:t>
      </w:r>
    </w:p>
    <w:p>
      <w:pPr>
        <w:pStyle w:val="TextBody"/>
        <w:spacing w:before="120" w:after="283"/>
        <w:jc w:val="left"/>
        <w:rPr>
          <w:rFonts w:ascii="Times New Roman;Times;serif" w:hAnsi="Times New Roman;Times;serif"/>
          <w:sz w:val="17"/>
        </w:rPr>
      </w:pPr>
      <w:r>
        <w:rPr>
          <w:rFonts w:ascii="Times New Roman;Times;serif" w:hAnsi="Times New Roman;Times;serif"/>
          <w:b/>
          <w:i/>
          <w:sz w:val="17"/>
        </w:rPr>
        <w:t xml:space="preserve">Signature Loan Allowance for Losses: </w:t>
      </w:r>
      <w:r>
        <w:rPr>
          <w:rFonts w:ascii="Times New Roman;Times;serif" w:hAnsi="Times New Roman;Times;serif"/>
          <w:sz w:val="17"/>
        </w:rPr>
        <w:t xml:space="preserve">We provide an allowance for losses on signature loans that have not yet matured and related fees receivable, based on recent loan default experience adjusted for seasonal variations. We charge any changes in the principal valuation allowance to signature loan bad debt. We record changes in the fee receivable valuation allowance to signature loan fee revenue. </w:t>
      </w:r>
    </w:p>
    <w:p>
      <w:pPr>
        <w:pStyle w:val="TextBody"/>
        <w:spacing w:before="120" w:after="283"/>
        <w:jc w:val="left"/>
        <w:rPr>
          <w:rFonts w:ascii="Times New Roman;Times;serif" w:hAnsi="Times New Roman;Times;serif"/>
          <w:sz w:val="17"/>
        </w:rPr>
      </w:pPr>
      <w:r>
        <w:rPr>
          <w:rFonts w:ascii="Times New Roman;Times;serif" w:hAnsi="Times New Roman;Times;serif"/>
          <w:b/>
          <w:i/>
          <w:sz w:val="17"/>
        </w:rPr>
        <w:t xml:space="preserve">Auto Title Loan Credit Service Fee Revenue Recognition: </w:t>
      </w:r>
      <w:r>
        <w:rPr>
          <w:rFonts w:ascii="Times New Roman;Times;serif" w:hAnsi="Times New Roman;Times;serif"/>
          <w:sz w:val="17"/>
        </w:rPr>
        <w:t xml:space="preserve">We earn auto title credit service fees when we assist customers in obtaining auto title loans from unaffiliated lenders. We recognize the fee revenue ratably over the life of the loan, and reserve the percentage of fees we expect not to collect. Auto title loan credit service fee revenue is included in Auto title loan fees on our statements of operations. </w:t>
      </w:r>
    </w:p>
    <w:p>
      <w:pPr>
        <w:pStyle w:val="TextBody"/>
        <w:spacing w:before="120" w:after="283"/>
        <w:jc w:val="left"/>
        <w:rPr>
          <w:rFonts w:ascii="Times New Roman;Times;serif" w:hAnsi="Times New Roman;Times;serif"/>
          <w:sz w:val="17"/>
        </w:rPr>
      </w:pPr>
      <w:r>
        <w:rPr>
          <w:rFonts w:ascii="Times New Roman;Times;serif" w:hAnsi="Times New Roman;Times;serif"/>
          <w:b/>
          <w:i/>
          <w:sz w:val="17"/>
        </w:rPr>
        <w:t xml:space="preserve">Bad Debt and Allowance for Losses on Auto Title Loan Credit Services: </w:t>
      </w:r>
      <w:r>
        <w:rPr>
          <w:rFonts w:ascii="Times New Roman;Times;serif" w:hAnsi="Times New Roman;Times;serif"/>
          <w:sz w:val="17"/>
        </w:rPr>
        <w:t xml:space="preserve">We issue letters of credit to enhance the creditworthiness of our customers seeking auto title loans from unaffiliated lenders. The letters of credit assure the lenders that if borrowers default on the loans, we will pay the lenders, upon demand, all amounts owed to the lenders by the borrowers plus any late fees. Through a charge to auto title loan bad debt, we provide an allowance for losses we expect to incur under letters of credit for brokered auto title loans, and record actual charge-offs against this allowance. The allowance includes all amounts we expect to pay to the unaffiliated lenders upon loan default, including principal, accrued interest and late fees, net of the amounts we expect to collect from borrowers or through the sale of repossessed vehicles. We include the allowance for expected losses in Accounts payable and other accrued expenses on our balance sheets. </w:t>
      </w:r>
    </w:p>
    <w:p>
      <w:pPr>
        <w:pStyle w:val="TextBody"/>
        <w:spacing w:before="120" w:after="283"/>
        <w:jc w:val="left"/>
        <w:rPr>
          <w:rFonts w:ascii="Times New Roman;Times;serif" w:hAnsi="Times New Roman;Times;serif"/>
          <w:sz w:val="17"/>
        </w:rPr>
      </w:pPr>
      <w:r>
        <w:rPr>
          <w:rFonts w:ascii="Times New Roman;Times;serif" w:hAnsi="Times New Roman;Times;serif"/>
          <w:b/>
          <w:i/>
          <w:sz w:val="17"/>
        </w:rPr>
        <w:t xml:space="preserve">Auto Title Loan Revenue Recognition: </w:t>
      </w:r>
      <w:r>
        <w:rPr>
          <w:rFonts w:ascii="Times New Roman;Times;serif" w:hAnsi="Times New Roman;Times;serif"/>
          <w:sz w:val="17"/>
        </w:rPr>
        <w:t xml:space="preserve">We accrue fees in accordance with state laws on the percentage of auto title loans we have made that we believe to be collectible. We recognize the fee revenue ratably over the life of the loan. </w:t>
      </w:r>
    </w:p>
    <w:p>
      <w:pPr>
        <w:pStyle w:val="TextBody"/>
        <w:spacing w:before="120" w:after="283"/>
        <w:jc w:val="left"/>
        <w:rPr>
          <w:rFonts w:ascii="Times New Roman;Times;serif" w:hAnsi="Times New Roman;Times;serif"/>
          <w:sz w:val="17"/>
        </w:rPr>
      </w:pPr>
      <w:r>
        <w:rPr>
          <w:rFonts w:ascii="Times New Roman;Times;serif" w:hAnsi="Times New Roman;Times;serif"/>
          <w:b/>
          <w:i/>
          <w:sz w:val="17"/>
        </w:rPr>
        <w:t xml:space="preserve">Auto Title Loan Bad Debt and Allowance for Losses: </w:t>
      </w:r>
      <w:r>
        <w:rPr>
          <w:rFonts w:ascii="Times New Roman;Times;serif" w:hAnsi="Times New Roman;Times;serif"/>
          <w:sz w:val="17"/>
        </w:rPr>
        <w:t xml:space="preserve">Based on historical collection experience, the age of past-due loans and amounts we expect to receive through the sale of repossessed vehicles, we provide an allowance for losses on auto title loans and related fees receivable. We charge any increases in the principal valuation allowance to auto title loan bad debt and charge uncollectable loans against this allowance. We record changes in the fee receivable valuation allowance to auto title loan fee revenue. </w:t>
      </w:r>
    </w:p>
    <w:p>
      <w:pPr>
        <w:pStyle w:val="TextBody"/>
        <w:jc w:val="center"/>
        <w:rPr>
          <w:rFonts w:ascii="Times New Roman;Times;serif" w:hAnsi="Times New Roman;Times;serif"/>
          <w:sz w:val="17"/>
        </w:rPr>
      </w:pPr>
      <w:r>
        <w:rPr>
          <w:rFonts w:ascii="Times New Roman;Times;serif" w:hAnsi="Times New Roman;Times;serif"/>
          <w:sz w:val="17"/>
        </w:rPr>
        <w:t xml:space="preserve">31 </w:t>
      </w:r>
    </w:p>
    <w:p>
      <w:pPr>
        <w:pStyle w:val="HorizontalLine"/>
        <w:pBdr>
          <w:bottom w:val="single" w:sz="20" w:space="0" w:color="808080"/>
        </w:pBdr>
        <w:rPr/>
      </w:pPr>
      <w:r>
        <w:rPr/>
      </w:r>
      <w:r>
        <w:br w:type="page"/>
      </w:r>
    </w:p>
    <w:p>
      <w:pPr>
        <w:pStyle w:val="Heading5"/>
        <w:jc w:val="left"/>
        <w:rPr/>
      </w:pPr>
      <w:hyperlink w:anchor="D84374tocpage">
        <w:r>
          <w:rPr>
            <w:rStyle w:val="InternetLink"/>
          </w:rPr>
          <w:t>Table of Contents</w:t>
        </w:r>
      </w:hyperlink>
    </w:p>
    <w:p>
      <w:pPr>
        <w:pStyle w:val="TextBody"/>
        <w:spacing w:before="120" w:after="283"/>
        <w:jc w:val="left"/>
        <w:rPr>
          <w:rFonts w:ascii="Times New Roman;Times;serif" w:hAnsi="Times New Roman;Times;serif"/>
          <w:sz w:val="17"/>
        </w:rPr>
      </w:pPr>
      <w:r>
        <w:rPr>
          <w:rFonts w:ascii="Times New Roman;Times;serif" w:hAnsi="Times New Roman;Times;serif"/>
          <w:b/>
          <w:i/>
          <w:sz w:val="17"/>
        </w:rPr>
        <w:t xml:space="preserve">Income Taxes: </w:t>
      </w:r>
      <w:r>
        <w:rPr>
          <w:rFonts w:ascii="Times New Roman;Times;serif" w:hAnsi="Times New Roman;Times;serif"/>
          <w:sz w:val="17"/>
        </w:rPr>
        <w:t xml:space="preserve">We account for income taxes using the asset and liability method. Deferred tax assets and liabilities are recognized for the future tax consequences attributable to differences between the financial statement carrying value of assets and liabilities and their tax basis and for operating loss and tax credit carryforwards. Deferred tax assets and liabilities are measured using enacted tax rates expected to apply to taxable income in the years in which the related temporary differences are expected to be recovered or settled. The effect on deferred tax assets and liabilities of a change in tax rates is recognized when the rate change is enacted. </w:t>
      </w:r>
    </w:p>
    <w:p>
      <w:pPr>
        <w:pStyle w:val="TextBody"/>
        <w:spacing w:before="120" w:after="283"/>
        <w:jc w:val="left"/>
        <w:rPr>
          <w:rFonts w:ascii="Times New Roman;Times;serif" w:hAnsi="Times New Roman;Times;serif"/>
          <w:sz w:val="17"/>
        </w:rPr>
      </w:pPr>
      <w:r>
        <w:rPr>
          <w:rFonts w:ascii="Times New Roman;Times;serif" w:hAnsi="Times New Roman;Times;serif"/>
          <w:b/>
          <w:i/>
          <w:sz w:val="17"/>
        </w:rPr>
        <w:t>Stock Compensation</w:t>
      </w:r>
      <w:r>
        <w:rPr>
          <w:rFonts w:ascii="Times New Roman;Times;serif" w:hAnsi="Times New Roman;Times;serif"/>
          <w:b/>
          <w:sz w:val="17"/>
        </w:rPr>
        <w:t xml:space="preserve">: </w:t>
      </w:r>
      <w:r>
        <w:rPr>
          <w:rFonts w:ascii="Times New Roman;Times;serif" w:hAnsi="Times New Roman;Times;serif"/>
          <w:sz w:val="17"/>
        </w:rPr>
        <w:t xml:space="preserve">We account for stock compensation in accordance with the fair value recognition provisions of FASB ASC 718-10-25 (Compensation  Stock Compensation). The fair value of restricted shares is measured as the closing market price of our stock on the date of grant, which is amortized over the vesting period for each grant. When granted, our policy is to estimate the grant-date fair value of options using the Black-Scholes-Merton option-pricing model and amortize that fair value to compensation expense on a ratable basis over the options vesting periods. </w:t>
      </w:r>
    </w:p>
    <w:p>
      <w:pPr>
        <w:pStyle w:val="TextBody"/>
        <w:spacing w:before="120" w:after="283"/>
        <w:jc w:val="left"/>
        <w:rPr>
          <w:rFonts w:ascii="Times New Roman;Times;serif" w:hAnsi="Times New Roman;Times;serif"/>
          <w:sz w:val="17"/>
        </w:rPr>
      </w:pPr>
      <w:r>
        <w:rPr>
          <w:rFonts w:ascii="Times New Roman;Times;serif" w:hAnsi="Times New Roman;Times;serif"/>
          <w:b/>
          <w:i/>
          <w:sz w:val="17"/>
        </w:rPr>
        <w:t xml:space="preserve">Fair Value of Financial Instruments: </w:t>
      </w:r>
      <w:r>
        <w:rPr>
          <w:rFonts w:ascii="Times New Roman;Times;serif" w:hAnsi="Times New Roman;Times;serif"/>
          <w:sz w:val="17"/>
        </w:rPr>
        <w:t xml:space="preserve">We have elected not to measure at fair value any eligible items for which fair value measurement is optional. We determine the fair value of financial instruments by reference to various market data and other valuation techniques, as appropriate. Unless otherwise disclosed, the fair values of financial instruments approximate their recorded values, due primarily to their short-term nature. The recorded value of our outstanding debt is assumed to estimate its fair value, as it has no prepayment penalty and a floating interest rate based on market rates. </w:t>
      </w:r>
    </w:p>
    <w:p>
      <w:pPr>
        <w:pStyle w:val="TextBody"/>
        <w:spacing w:before="120" w:after="283"/>
        <w:jc w:val="left"/>
        <w:rPr>
          <w:rFonts w:ascii="Times New Roman;Times;serif" w:hAnsi="Times New Roman;Times;serif"/>
          <w:sz w:val="17"/>
        </w:rPr>
      </w:pPr>
      <w:r>
        <w:rPr>
          <w:rFonts w:ascii="Times New Roman;Times;serif" w:hAnsi="Times New Roman;Times;serif"/>
          <w:b/>
          <w:i/>
          <w:sz w:val="17"/>
        </w:rPr>
        <w:t xml:space="preserve">Acquisitions: </w:t>
      </w:r>
      <w:r>
        <w:rPr>
          <w:rFonts w:ascii="Times New Roman;Times;serif" w:hAnsi="Times New Roman;Times;serif"/>
          <w:sz w:val="17"/>
        </w:rPr>
        <w:t xml:space="preserve">We adopted Financial Accounting Standards Board (FASB) Accounting Standards Codification (ASC) 805-10-65 (Business Combinations  Revised) on October 1, 2009, and have applied it prospectively to all business acquisitions completed since that date. In accordance with FASB ASC 805-10-65, we allocate the total acquisition price to the fair value of assets and liabilities acquired and now immediately expense transaction costs that would have been included in the purchase price allocation under previous accounting standards. </w:t>
      </w:r>
    </w:p>
    <w:p>
      <w:pPr>
        <w:pStyle w:val="TextBody"/>
        <w:spacing w:before="240" w:after="283"/>
        <w:jc w:val="left"/>
        <w:rPr>
          <w:rFonts w:ascii="Times New Roman;Times;serif" w:hAnsi="Times New Roman;Times;serif"/>
          <w:sz w:val="17"/>
        </w:rPr>
      </w:pPr>
      <w:r>
        <w:rPr>
          <w:rFonts w:ascii="Times New Roman;Times;serif" w:hAnsi="Times New Roman;Times;serif"/>
          <w:b/>
          <w:i/>
          <w:sz w:val="17"/>
        </w:rPr>
        <w:t>Results of Operations</w:t>
      </w:r>
      <w:r>
        <w:rPr>
          <w:rFonts w:ascii="Times New Roman;Times;serif" w:hAnsi="Times New Roman;Times;serif"/>
          <w:sz w:val="17"/>
        </w:rPr>
        <w:t xml:space="preserve"> </w:t>
      </w:r>
    </w:p>
    <w:p>
      <w:pPr>
        <w:pStyle w:val="TextBody"/>
        <w:spacing w:before="120" w:after="283"/>
        <w:jc w:val="left"/>
        <w:rPr>
          <w:rFonts w:ascii="Times New Roman;Times;serif" w:hAnsi="Times New Roman;Times;serif"/>
          <w:sz w:val="17"/>
        </w:rPr>
      </w:pPr>
      <w:r>
        <w:rPr>
          <w:rFonts w:ascii="Times New Roman;Times;serif" w:hAnsi="Times New Roman;Times;serif"/>
          <w:sz w:val="17"/>
          <w:u w:val="single"/>
        </w:rPr>
        <w:t>Fiscal 2011 Compared to Fiscal 2010</w:t>
      </w:r>
      <w:r>
        <w:rPr>
          <w:rFonts w:ascii="Times New Roman;Times;serif" w:hAnsi="Times New Roman;Times;serif"/>
          <w:sz w:val="17"/>
        </w:rPr>
        <w:t xml:space="preserve"> </w:t>
      </w:r>
    </w:p>
    <w:p>
      <w:pPr>
        <w:pStyle w:val="TextBody"/>
        <w:spacing w:before="120" w:after="283"/>
        <w:jc w:val="left"/>
        <w:rPr>
          <w:rFonts w:ascii="Times New Roman;Times;serif" w:hAnsi="Times New Roman;Times;serif"/>
          <w:sz w:val="17"/>
        </w:rPr>
      </w:pPr>
      <w:r>
        <w:rPr>
          <w:rFonts w:ascii="Times New Roman;Times;serif" w:hAnsi="Times New Roman;Times;serif"/>
          <w:sz w:val="17"/>
        </w:rPr>
        <w:t xml:space="preserve">The following discussion compares our results of operations for the year ended September 30, 2011 to the year ended September 30, 2010. It should be read with the accompanying consolidated financial statements and related notes. </w:t>
      </w:r>
    </w:p>
    <w:p>
      <w:pPr>
        <w:pStyle w:val="TextBody"/>
        <w:spacing w:before="120" w:after="283"/>
        <w:jc w:val="left"/>
        <w:rPr>
          <w:rFonts w:ascii="Times New Roman;Times;serif" w:hAnsi="Times New Roman;Times;serif"/>
          <w:sz w:val="17"/>
        </w:rPr>
      </w:pPr>
      <w:r>
        <w:rPr>
          <w:rFonts w:ascii="Times New Roman;Times;serif" w:hAnsi="Times New Roman;Times;serif"/>
          <w:sz w:val="17"/>
        </w:rPr>
        <w:t xml:space="preserve">In fiscal 2011, consolidated total revenues increased 19%, or $136.3 million, to $869.3 million, compared to the prior year. Same store total revenues increased $70.4 million, or 10%, and new and acquired stores contributed $65.9 million. Net income increased 26% or $24.9 million. Excluding the onetime $10.9 million charge related to the retirement of our former Chief Executive Officer and the related tax benefit, net income increased 33% to $129.3 million from $97.3 million in the prior year. </w:t>
      </w:r>
    </w:p>
    <w:p>
      <w:pPr>
        <w:pStyle w:val="TextBody"/>
        <w:jc w:val="center"/>
        <w:rPr>
          <w:rFonts w:ascii="Times New Roman;Times;serif" w:hAnsi="Times New Roman;Times;serif"/>
          <w:sz w:val="17"/>
        </w:rPr>
      </w:pPr>
      <w:r>
        <w:rPr>
          <w:rFonts w:ascii="Times New Roman;Times;serif" w:hAnsi="Times New Roman;Times;serif"/>
          <w:sz w:val="17"/>
        </w:rPr>
        <w:t xml:space="preserve">32 </w:t>
      </w:r>
    </w:p>
    <w:p>
      <w:pPr>
        <w:pStyle w:val="HorizontalLine"/>
        <w:pBdr>
          <w:bottom w:val="single" w:sz="20" w:space="0" w:color="808080"/>
        </w:pBdr>
        <w:rPr/>
      </w:pPr>
      <w:r>
        <w:rPr/>
      </w:r>
      <w:r>
        <w:br w:type="page"/>
      </w:r>
    </w:p>
    <w:p>
      <w:pPr>
        <w:pStyle w:val="Heading5"/>
        <w:jc w:val="left"/>
        <w:rPr/>
      </w:pPr>
      <w:hyperlink w:anchor="D84374tocpage">
        <w:r>
          <w:rPr>
            <w:rStyle w:val="InternetLink"/>
          </w:rPr>
          <w:t>Table of Contents</w:t>
        </w:r>
      </w:hyperlink>
    </w:p>
    <w:p>
      <w:pPr>
        <w:pStyle w:val="TextBody"/>
        <w:spacing w:before="360" w:after="283"/>
        <w:jc w:val="center"/>
        <w:rPr>
          <w:rFonts w:ascii="Times New Roman;Times;serif" w:hAnsi="Times New Roman;Times;serif"/>
          <w:sz w:val="17"/>
        </w:rPr>
      </w:pPr>
      <w:r>
        <w:rPr>
          <w:rFonts w:ascii="Times New Roman;Times;serif" w:hAnsi="Times New Roman;Times;serif"/>
          <w:b/>
          <w:sz w:val="17"/>
        </w:rPr>
        <w:t>U.S. Pawn Operations Segment</w:t>
      </w:r>
      <w:r>
        <w:rPr>
          <w:rFonts w:ascii="Times New Roman;Times;serif" w:hAnsi="Times New Roman;Times;serif"/>
          <w:sz w:val="17"/>
        </w:rPr>
        <w:t xml:space="preserve"> </w:t>
      </w:r>
    </w:p>
    <w:p>
      <w:pPr>
        <w:pStyle w:val="TextBody"/>
        <w:spacing w:before="120" w:after="283"/>
        <w:jc w:val="left"/>
        <w:rPr>
          <w:rFonts w:ascii="Times New Roman;Times;serif" w:hAnsi="Times New Roman;Times;serif"/>
          <w:sz w:val="17"/>
        </w:rPr>
      </w:pPr>
      <w:r>
        <w:rPr>
          <w:rFonts w:ascii="Times New Roman;Times;serif" w:hAnsi="Times New Roman;Times;serif"/>
          <w:sz w:val="17"/>
        </w:rPr>
        <w:t xml:space="preserve">The following table presents selected financial data for the U.S. Pawn Operations segment: </w:t>
      </w:r>
    </w:p>
    <w:tbl>
      <w:tblPr>
        <w:tblW w:w="5000" w:type="pct"/>
        <w:jc w:val="center"/>
        <w:tblInd w:w="0" w:type="dxa"/>
        <w:tblCellMar>
          <w:top w:w="0" w:type="dxa"/>
          <w:left w:w="0" w:type="dxa"/>
          <w:bottom w:w="0" w:type="dxa"/>
          <w:right w:w="0" w:type="dxa"/>
        </w:tblCellMar>
      </w:tblPr>
      <w:tblGrid>
        <w:gridCol w:w="5742"/>
        <w:gridCol w:w="372"/>
        <w:gridCol w:w="238"/>
        <w:gridCol w:w="1319"/>
        <w:gridCol w:w="332"/>
        <w:gridCol w:w="397"/>
        <w:gridCol w:w="238"/>
        <w:gridCol w:w="1322"/>
        <w:gridCol w:w="245"/>
      </w:tblGrid>
      <w:tr>
        <w:trPr/>
        <w:tc>
          <w:tcPr>
            <w:tcW w:w="5742" w:type="dxa"/>
            <w:tcBorders/>
            <w:shd w:fill="auto" w:val="clear"/>
            <w:vAlign w:val="bottom"/>
          </w:tcPr>
          <w:p>
            <w:pPr>
              <w:pStyle w:val="TableContents"/>
              <w:spacing w:before="0" w:after="283"/>
              <w:rPr/>
            </w:pPr>
            <w:r>
              <w:rPr/>
              <w:t> </w:t>
            </w:r>
          </w:p>
        </w:tc>
        <w:tc>
          <w:tcPr>
            <w:tcW w:w="372" w:type="dxa"/>
            <w:tcBorders/>
            <w:shd w:fill="auto" w:val="clear"/>
            <w:vAlign w:val="bottom"/>
          </w:tcPr>
          <w:p>
            <w:pPr>
              <w:pStyle w:val="TableContents"/>
              <w:spacing w:before="0" w:after="283"/>
              <w:rPr/>
            </w:pPr>
            <w:r>
              <w:rPr/>
              <w:t> </w:t>
            </w:r>
          </w:p>
        </w:tc>
        <w:tc>
          <w:tcPr>
            <w:tcW w:w="238" w:type="dxa"/>
            <w:tcBorders/>
            <w:shd w:fill="auto" w:val="clear"/>
            <w:vAlign w:val="bottom"/>
          </w:tcPr>
          <w:p>
            <w:pPr>
              <w:pStyle w:val="TableContents"/>
              <w:spacing w:before="0" w:after="283"/>
              <w:rPr/>
            </w:pPr>
            <w:r>
              <w:rPr/>
              <w:t> </w:t>
            </w:r>
          </w:p>
        </w:tc>
        <w:tc>
          <w:tcPr>
            <w:tcW w:w="1319" w:type="dxa"/>
            <w:tcBorders/>
            <w:shd w:fill="auto" w:val="clear"/>
            <w:vAlign w:val="bottom"/>
          </w:tcPr>
          <w:p>
            <w:pPr>
              <w:pStyle w:val="TableContents"/>
              <w:spacing w:before="0" w:after="283"/>
              <w:rPr/>
            </w:pPr>
            <w:r>
              <w:rPr/>
              <w:t> </w:t>
            </w:r>
          </w:p>
        </w:tc>
        <w:tc>
          <w:tcPr>
            <w:tcW w:w="332" w:type="dxa"/>
            <w:tcBorders/>
            <w:shd w:fill="auto" w:val="clear"/>
            <w:vAlign w:val="bottom"/>
          </w:tcPr>
          <w:p>
            <w:pPr>
              <w:pStyle w:val="TableContents"/>
              <w:spacing w:before="0" w:after="283"/>
              <w:rPr/>
            </w:pPr>
            <w:r>
              <w:rPr/>
              <w:t> </w:t>
            </w:r>
          </w:p>
        </w:tc>
        <w:tc>
          <w:tcPr>
            <w:tcW w:w="397" w:type="dxa"/>
            <w:tcBorders/>
            <w:shd w:fill="auto" w:val="clear"/>
            <w:vAlign w:val="bottom"/>
          </w:tcPr>
          <w:p>
            <w:pPr>
              <w:pStyle w:val="TableContents"/>
              <w:spacing w:before="0" w:after="283"/>
              <w:rPr/>
            </w:pPr>
            <w:r>
              <w:rPr/>
              <w:t> </w:t>
            </w:r>
          </w:p>
        </w:tc>
        <w:tc>
          <w:tcPr>
            <w:tcW w:w="238" w:type="dxa"/>
            <w:tcBorders/>
            <w:shd w:fill="auto" w:val="clear"/>
            <w:vAlign w:val="bottom"/>
          </w:tcPr>
          <w:p>
            <w:pPr>
              <w:pStyle w:val="TableContents"/>
              <w:spacing w:before="0" w:after="283"/>
              <w:rPr/>
            </w:pPr>
            <w:r>
              <w:rPr/>
              <w:t> </w:t>
            </w:r>
          </w:p>
        </w:tc>
        <w:tc>
          <w:tcPr>
            <w:tcW w:w="1322" w:type="dxa"/>
            <w:tcBorders/>
            <w:shd w:fill="auto" w:val="clear"/>
            <w:vAlign w:val="bottom"/>
          </w:tcPr>
          <w:p>
            <w:pPr>
              <w:pStyle w:val="TableContents"/>
              <w:spacing w:before="0" w:after="283"/>
              <w:rPr/>
            </w:pPr>
            <w:r>
              <w:rPr/>
              <w:t> </w:t>
            </w:r>
          </w:p>
        </w:tc>
        <w:tc>
          <w:tcPr>
            <w:tcW w:w="245" w:type="dxa"/>
            <w:tcBorders/>
            <w:shd w:fill="auto" w:val="clear"/>
            <w:vAlign w:val="bottom"/>
          </w:tcPr>
          <w:p>
            <w:pPr>
              <w:pStyle w:val="TableContents"/>
              <w:spacing w:before="0" w:after="283"/>
              <w:rPr/>
            </w:pPr>
            <w:r>
              <w:rPr/>
              <w:t> </w:t>
            </w:r>
          </w:p>
        </w:tc>
      </w:tr>
      <w:tr>
        <w:trPr/>
        <w:tc>
          <w:tcPr>
            <w:tcW w:w="5742" w:type="dxa"/>
            <w:tcBorders/>
            <w:shd w:fill="auto" w:val="clear"/>
            <w:vAlign w:val="bottom"/>
          </w:tcPr>
          <w:p>
            <w:pPr>
              <w:pStyle w:val="TableContents"/>
              <w:spacing w:before="0" w:after="283"/>
              <w:rPr/>
            </w:pPr>
            <w:r>
              <w:rPr/>
              <w:t> </w:t>
            </w:r>
          </w:p>
        </w:tc>
        <w:tc>
          <w:tcPr>
            <w:tcW w:w="372" w:type="dxa"/>
            <w:tcBorders/>
            <w:shd w:fill="auto" w:val="clear"/>
            <w:vAlign w:val="bottom"/>
          </w:tcPr>
          <w:p>
            <w:pPr>
              <w:pStyle w:val="TableContents"/>
              <w:spacing w:before="0" w:after="283"/>
              <w:rPr/>
            </w:pPr>
            <w:r>
              <w:rPr/>
              <w:t> </w:t>
            </w:r>
          </w:p>
        </w:tc>
        <w:tc>
          <w:tcPr>
            <w:tcW w:w="3846" w:type="dxa"/>
            <w:gridSpan w:val="6"/>
            <w:tcBorders>
              <w:bottom w:val="single" w:sz="2" w:space="0" w:color="000000"/>
            </w:tcBorders>
            <w:shd w:fill="auto" w:val="clear"/>
            <w:tcMar>
              <w:bottom w:w="28" w:type="dxa"/>
            </w:tcMar>
            <w:vAlign w:val="bottom"/>
          </w:tcPr>
          <w:p>
            <w:pPr>
              <w:pStyle w:val="TableContents"/>
              <w:spacing w:before="0" w:after="283"/>
              <w:jc w:val="center"/>
              <w:rPr/>
            </w:pPr>
            <w:r>
              <w:rPr/>
              <w:t>Fiscal Years Ended September 30,</w:t>
            </w:r>
          </w:p>
        </w:tc>
        <w:tc>
          <w:tcPr>
            <w:tcW w:w="245" w:type="dxa"/>
            <w:tcBorders/>
            <w:shd w:fill="auto" w:val="clear"/>
            <w:vAlign w:val="bottom"/>
          </w:tcPr>
          <w:p>
            <w:pPr>
              <w:pStyle w:val="TableContents"/>
              <w:spacing w:before="0" w:after="283"/>
              <w:rPr/>
            </w:pPr>
            <w:r>
              <w:rPr/>
              <w:t> </w:t>
            </w:r>
          </w:p>
        </w:tc>
      </w:tr>
      <w:tr>
        <w:trPr/>
        <w:tc>
          <w:tcPr>
            <w:tcW w:w="5742" w:type="dxa"/>
            <w:tcBorders/>
            <w:shd w:fill="auto" w:val="clear"/>
            <w:vAlign w:val="bottom"/>
          </w:tcPr>
          <w:p>
            <w:pPr>
              <w:pStyle w:val="TableContents"/>
              <w:spacing w:before="0" w:after="283"/>
              <w:rPr/>
            </w:pPr>
            <w:r>
              <w:rPr/>
              <w:t> </w:t>
            </w:r>
          </w:p>
        </w:tc>
        <w:tc>
          <w:tcPr>
            <w:tcW w:w="372" w:type="dxa"/>
            <w:tcBorders/>
            <w:shd w:fill="auto" w:val="clear"/>
            <w:vAlign w:val="bottom"/>
          </w:tcPr>
          <w:p>
            <w:pPr>
              <w:pStyle w:val="TableContents"/>
              <w:spacing w:before="0" w:after="283"/>
              <w:rPr/>
            </w:pPr>
            <w:r>
              <w:rPr/>
              <w:t> </w:t>
            </w:r>
          </w:p>
        </w:tc>
        <w:tc>
          <w:tcPr>
            <w:tcW w:w="1557" w:type="dxa"/>
            <w:gridSpan w:val="2"/>
            <w:tcBorders>
              <w:bottom w:val="single" w:sz="2" w:space="0" w:color="000000"/>
            </w:tcBorders>
            <w:shd w:fill="auto" w:val="clear"/>
            <w:tcMar>
              <w:bottom w:w="28" w:type="dxa"/>
            </w:tcMar>
            <w:vAlign w:val="bottom"/>
          </w:tcPr>
          <w:p>
            <w:pPr>
              <w:pStyle w:val="TableContents"/>
              <w:spacing w:before="0" w:after="283"/>
              <w:jc w:val="center"/>
              <w:rPr/>
            </w:pPr>
            <w:r>
              <w:rPr/>
              <w:t>2011</w:t>
            </w:r>
          </w:p>
        </w:tc>
        <w:tc>
          <w:tcPr>
            <w:tcW w:w="332" w:type="dxa"/>
            <w:tcBorders>
              <w:bottom w:val="single" w:sz="2" w:space="0" w:color="000000"/>
            </w:tcBorders>
            <w:shd w:fill="auto" w:val="clear"/>
            <w:tcMar>
              <w:bottom w:w="28" w:type="dxa"/>
            </w:tcMar>
            <w:vAlign w:val="bottom"/>
          </w:tcPr>
          <w:p>
            <w:pPr>
              <w:pStyle w:val="TableContents"/>
              <w:spacing w:before="0" w:after="283"/>
              <w:rPr/>
            </w:pPr>
            <w:r>
              <w:rPr/>
              <w:t> </w:t>
            </w:r>
          </w:p>
        </w:tc>
        <w:tc>
          <w:tcPr>
            <w:tcW w:w="397" w:type="dxa"/>
            <w:tcBorders>
              <w:bottom w:val="single" w:sz="2" w:space="0" w:color="000000"/>
            </w:tcBorders>
            <w:shd w:fill="auto" w:val="clear"/>
            <w:tcMar>
              <w:bottom w:w="28" w:type="dxa"/>
            </w:tcMar>
            <w:vAlign w:val="bottom"/>
          </w:tcPr>
          <w:p>
            <w:pPr>
              <w:pStyle w:val="TableContents"/>
              <w:spacing w:before="0" w:after="283"/>
              <w:rPr/>
            </w:pPr>
            <w:r>
              <w:rPr/>
              <w:t> </w:t>
            </w:r>
          </w:p>
        </w:tc>
        <w:tc>
          <w:tcPr>
            <w:tcW w:w="1560" w:type="dxa"/>
            <w:gridSpan w:val="2"/>
            <w:tcBorders>
              <w:bottom w:val="single" w:sz="2" w:space="0" w:color="000000"/>
            </w:tcBorders>
            <w:shd w:fill="auto" w:val="clear"/>
            <w:tcMar>
              <w:bottom w:w="28" w:type="dxa"/>
            </w:tcMar>
            <w:vAlign w:val="bottom"/>
          </w:tcPr>
          <w:p>
            <w:pPr>
              <w:pStyle w:val="TableContents"/>
              <w:spacing w:before="0" w:after="283"/>
              <w:jc w:val="center"/>
              <w:rPr/>
            </w:pPr>
            <w:r>
              <w:rPr/>
              <w:t>2010</w:t>
            </w:r>
          </w:p>
        </w:tc>
        <w:tc>
          <w:tcPr>
            <w:tcW w:w="245" w:type="dxa"/>
            <w:tcBorders/>
            <w:shd w:fill="auto" w:val="clear"/>
            <w:vAlign w:val="bottom"/>
          </w:tcPr>
          <w:p>
            <w:pPr>
              <w:pStyle w:val="TableContents"/>
              <w:spacing w:before="0" w:after="283"/>
              <w:rPr/>
            </w:pPr>
            <w:r>
              <w:rPr/>
              <w:t> </w:t>
            </w:r>
          </w:p>
        </w:tc>
      </w:tr>
      <w:tr>
        <w:trPr/>
        <w:tc>
          <w:tcPr>
            <w:tcW w:w="5742" w:type="dxa"/>
            <w:tcBorders/>
            <w:shd w:fill="auto" w:val="clear"/>
            <w:vAlign w:val="bottom"/>
          </w:tcPr>
          <w:p>
            <w:pPr>
              <w:pStyle w:val="TableContents"/>
              <w:spacing w:before="0" w:after="283"/>
              <w:rPr/>
            </w:pPr>
            <w:r>
              <w:rPr/>
              <w:t> </w:t>
            </w:r>
          </w:p>
        </w:tc>
        <w:tc>
          <w:tcPr>
            <w:tcW w:w="372" w:type="dxa"/>
            <w:tcBorders/>
            <w:shd w:fill="auto" w:val="clear"/>
            <w:vAlign w:val="bottom"/>
          </w:tcPr>
          <w:p>
            <w:pPr>
              <w:pStyle w:val="TableContents"/>
              <w:spacing w:before="0" w:after="283"/>
              <w:rPr/>
            </w:pPr>
            <w:r>
              <w:rPr/>
              <w:t> </w:t>
            </w:r>
          </w:p>
        </w:tc>
        <w:tc>
          <w:tcPr>
            <w:tcW w:w="3846" w:type="dxa"/>
            <w:gridSpan w:val="6"/>
            <w:tcBorders/>
            <w:shd w:fill="auto" w:val="clear"/>
            <w:vAlign w:val="bottom"/>
          </w:tcPr>
          <w:p>
            <w:pPr>
              <w:pStyle w:val="TableContents"/>
              <w:spacing w:before="0" w:after="283"/>
              <w:jc w:val="center"/>
              <w:rPr>
                <w:i/>
              </w:rPr>
            </w:pPr>
            <w:r>
              <w:rPr>
                <w:i/>
              </w:rPr>
              <w:t>(Dollars in thousands)</w:t>
            </w:r>
          </w:p>
        </w:tc>
        <w:tc>
          <w:tcPr>
            <w:tcW w:w="245" w:type="dxa"/>
            <w:tcBorders/>
            <w:shd w:fill="auto" w:val="clear"/>
            <w:vAlign w:val="bottom"/>
          </w:tcPr>
          <w:p>
            <w:pPr>
              <w:pStyle w:val="TableContents"/>
              <w:spacing w:before="0" w:after="283"/>
              <w:rPr/>
            </w:pPr>
            <w:r>
              <w:rPr/>
              <w:t> </w:t>
            </w:r>
          </w:p>
        </w:tc>
      </w:tr>
      <w:tr>
        <w:trPr/>
        <w:tc>
          <w:tcPr>
            <w:tcW w:w="5742" w:type="dxa"/>
            <w:tcBorders/>
            <w:shd w:fill="CCEEFF" w:val="clear"/>
            <w:vAlign w:val="bottom"/>
          </w:tcPr>
          <w:p>
            <w:pPr>
              <w:pStyle w:val="TableContents"/>
              <w:spacing w:before="0" w:after="0"/>
              <w:ind w:left="450" w:right="0" w:hanging="225"/>
              <w:rPr/>
            </w:pPr>
            <w:r>
              <w:rPr/>
              <w:t>Merchandise sales</w:t>
            </w:r>
          </w:p>
        </w:tc>
        <w:tc>
          <w:tcPr>
            <w:tcW w:w="372" w:type="dxa"/>
            <w:tcBorders/>
            <w:shd w:fill="CCEEFF" w:val="clear"/>
            <w:vAlign w:val="bottom"/>
          </w:tcPr>
          <w:p>
            <w:pPr>
              <w:pStyle w:val="TableContents"/>
              <w:spacing w:before="0" w:after="283"/>
              <w:rPr/>
            </w:pPr>
            <w:r>
              <w:rPr/>
              <w:t> </w:t>
            </w:r>
          </w:p>
        </w:tc>
        <w:tc>
          <w:tcPr>
            <w:tcW w:w="238" w:type="dxa"/>
            <w:tcBorders/>
            <w:shd w:fill="CCEEFF" w:val="clear"/>
            <w:vAlign w:val="bottom"/>
          </w:tcPr>
          <w:p>
            <w:pPr>
              <w:pStyle w:val="TableContents"/>
              <w:spacing w:before="0" w:after="283"/>
              <w:jc w:val="left"/>
              <w:rPr/>
            </w:pPr>
            <w:r>
              <w:rPr/>
              <w:t>$</w:t>
            </w:r>
          </w:p>
        </w:tc>
        <w:tc>
          <w:tcPr>
            <w:tcW w:w="1319" w:type="dxa"/>
            <w:tcBorders/>
            <w:shd w:fill="CCEEFF" w:val="clear"/>
            <w:vAlign w:val="bottom"/>
          </w:tcPr>
          <w:p>
            <w:pPr>
              <w:pStyle w:val="TableContents"/>
              <w:spacing w:before="0" w:after="283"/>
              <w:jc w:val="right"/>
              <w:rPr/>
            </w:pPr>
            <w:r>
              <w:rPr/>
              <w:t>256,643</w:t>
            </w:r>
          </w:p>
        </w:tc>
        <w:tc>
          <w:tcPr>
            <w:tcW w:w="332" w:type="dxa"/>
            <w:tcBorders/>
            <w:shd w:fill="CCEEFF" w:val="clear"/>
            <w:vAlign w:val="bottom"/>
          </w:tcPr>
          <w:p>
            <w:pPr>
              <w:pStyle w:val="TableContents"/>
              <w:spacing w:before="0" w:after="283"/>
              <w:rPr/>
            </w:pPr>
            <w:r>
              <w:rPr/>
              <w:t> </w:t>
            </w:r>
          </w:p>
        </w:tc>
        <w:tc>
          <w:tcPr>
            <w:tcW w:w="397" w:type="dxa"/>
            <w:tcBorders/>
            <w:shd w:fill="CCEEFF" w:val="clear"/>
            <w:vAlign w:val="bottom"/>
          </w:tcPr>
          <w:p>
            <w:pPr>
              <w:pStyle w:val="TableContents"/>
              <w:spacing w:before="0" w:after="283"/>
              <w:rPr/>
            </w:pPr>
            <w:r>
              <w:rPr/>
              <w:t> </w:t>
            </w:r>
          </w:p>
        </w:tc>
        <w:tc>
          <w:tcPr>
            <w:tcW w:w="238" w:type="dxa"/>
            <w:tcBorders/>
            <w:shd w:fill="CCEEFF" w:val="clear"/>
            <w:vAlign w:val="bottom"/>
          </w:tcPr>
          <w:p>
            <w:pPr>
              <w:pStyle w:val="TableContents"/>
              <w:spacing w:before="0" w:after="283"/>
              <w:jc w:val="left"/>
              <w:rPr/>
            </w:pPr>
            <w:r>
              <w:rPr/>
              <w:t>$</w:t>
            </w:r>
          </w:p>
        </w:tc>
        <w:tc>
          <w:tcPr>
            <w:tcW w:w="1322" w:type="dxa"/>
            <w:tcBorders/>
            <w:shd w:fill="CCEEFF" w:val="clear"/>
            <w:vAlign w:val="bottom"/>
          </w:tcPr>
          <w:p>
            <w:pPr>
              <w:pStyle w:val="TableContents"/>
              <w:spacing w:before="0" w:after="283"/>
              <w:jc w:val="right"/>
              <w:rPr/>
            </w:pPr>
            <w:r>
              <w:rPr/>
              <w:t>226,424</w:t>
            </w:r>
          </w:p>
        </w:tc>
        <w:tc>
          <w:tcPr>
            <w:tcW w:w="245" w:type="dxa"/>
            <w:tcBorders/>
            <w:shd w:fill="CCEEFF" w:val="clear"/>
            <w:vAlign w:val="bottom"/>
          </w:tcPr>
          <w:p>
            <w:pPr>
              <w:pStyle w:val="TableContents"/>
              <w:spacing w:before="0" w:after="283"/>
              <w:rPr/>
            </w:pPr>
            <w:r>
              <w:rPr/>
              <w:t> </w:t>
            </w:r>
          </w:p>
        </w:tc>
      </w:tr>
      <w:tr>
        <w:trPr/>
        <w:tc>
          <w:tcPr>
            <w:tcW w:w="5742" w:type="dxa"/>
            <w:tcBorders/>
            <w:shd w:fill="auto" w:val="clear"/>
            <w:vAlign w:val="bottom"/>
          </w:tcPr>
          <w:p>
            <w:pPr>
              <w:pStyle w:val="TableContents"/>
              <w:spacing w:before="0" w:after="0"/>
              <w:ind w:left="450" w:right="0" w:hanging="225"/>
              <w:rPr/>
            </w:pPr>
            <w:r>
              <w:rPr/>
              <w:t>Jewelry scrapping sales</w:t>
            </w:r>
          </w:p>
        </w:tc>
        <w:tc>
          <w:tcPr>
            <w:tcW w:w="372" w:type="dxa"/>
            <w:tcBorders/>
            <w:shd w:fill="auto" w:val="clear"/>
            <w:vAlign w:val="bottom"/>
          </w:tcPr>
          <w:p>
            <w:pPr>
              <w:pStyle w:val="TableContents"/>
              <w:spacing w:before="0" w:after="283"/>
              <w:rPr/>
            </w:pPr>
            <w:r>
              <w:rPr/>
              <w:t> </w:t>
            </w:r>
          </w:p>
        </w:tc>
        <w:tc>
          <w:tcPr>
            <w:tcW w:w="238" w:type="dxa"/>
            <w:tcBorders/>
            <w:shd w:fill="auto" w:val="clear"/>
            <w:vAlign w:val="bottom"/>
          </w:tcPr>
          <w:p>
            <w:pPr>
              <w:pStyle w:val="TableContents"/>
              <w:spacing w:before="0" w:after="283"/>
              <w:rPr/>
            </w:pPr>
            <w:r>
              <w:rPr/>
              <w:t> </w:t>
            </w:r>
          </w:p>
        </w:tc>
        <w:tc>
          <w:tcPr>
            <w:tcW w:w="1319" w:type="dxa"/>
            <w:tcBorders/>
            <w:shd w:fill="auto" w:val="clear"/>
            <w:vAlign w:val="bottom"/>
          </w:tcPr>
          <w:p>
            <w:pPr>
              <w:pStyle w:val="TableContents"/>
              <w:spacing w:before="0" w:after="283"/>
              <w:jc w:val="right"/>
              <w:rPr/>
            </w:pPr>
            <w:r>
              <w:rPr/>
              <w:t>195,276</w:t>
            </w:r>
          </w:p>
        </w:tc>
        <w:tc>
          <w:tcPr>
            <w:tcW w:w="332" w:type="dxa"/>
            <w:tcBorders/>
            <w:shd w:fill="auto" w:val="clear"/>
            <w:vAlign w:val="bottom"/>
          </w:tcPr>
          <w:p>
            <w:pPr>
              <w:pStyle w:val="TableContents"/>
              <w:spacing w:before="0" w:after="283"/>
              <w:rPr/>
            </w:pPr>
            <w:r>
              <w:rPr/>
              <w:t> </w:t>
            </w:r>
          </w:p>
        </w:tc>
        <w:tc>
          <w:tcPr>
            <w:tcW w:w="397" w:type="dxa"/>
            <w:tcBorders/>
            <w:shd w:fill="auto" w:val="clear"/>
            <w:vAlign w:val="bottom"/>
          </w:tcPr>
          <w:p>
            <w:pPr>
              <w:pStyle w:val="TableContents"/>
              <w:spacing w:before="0" w:after="283"/>
              <w:rPr/>
            </w:pPr>
            <w:r>
              <w:rPr/>
              <w:t> </w:t>
            </w:r>
          </w:p>
        </w:tc>
        <w:tc>
          <w:tcPr>
            <w:tcW w:w="238" w:type="dxa"/>
            <w:tcBorders/>
            <w:shd w:fill="auto" w:val="clear"/>
            <w:vAlign w:val="bottom"/>
          </w:tcPr>
          <w:p>
            <w:pPr>
              <w:pStyle w:val="TableContents"/>
              <w:spacing w:before="0" w:after="283"/>
              <w:rPr/>
            </w:pPr>
            <w:r>
              <w:rPr/>
              <w:t> </w:t>
            </w:r>
          </w:p>
        </w:tc>
        <w:tc>
          <w:tcPr>
            <w:tcW w:w="1322" w:type="dxa"/>
            <w:tcBorders/>
            <w:shd w:fill="auto" w:val="clear"/>
            <w:vAlign w:val="bottom"/>
          </w:tcPr>
          <w:p>
            <w:pPr>
              <w:pStyle w:val="TableContents"/>
              <w:spacing w:before="0" w:after="283"/>
              <w:jc w:val="right"/>
              <w:rPr/>
            </w:pPr>
            <w:r>
              <w:rPr/>
              <w:t>163,667</w:t>
            </w:r>
          </w:p>
        </w:tc>
        <w:tc>
          <w:tcPr>
            <w:tcW w:w="245" w:type="dxa"/>
            <w:tcBorders/>
            <w:shd w:fill="auto" w:val="clear"/>
            <w:vAlign w:val="bottom"/>
          </w:tcPr>
          <w:p>
            <w:pPr>
              <w:pStyle w:val="TableContents"/>
              <w:spacing w:before="0" w:after="283"/>
              <w:rPr/>
            </w:pPr>
            <w:r>
              <w:rPr/>
              <w:t> </w:t>
            </w:r>
          </w:p>
        </w:tc>
      </w:tr>
      <w:tr>
        <w:trPr/>
        <w:tc>
          <w:tcPr>
            <w:tcW w:w="5742" w:type="dxa"/>
            <w:tcBorders/>
            <w:shd w:fill="CCEEFF" w:val="clear"/>
            <w:vAlign w:val="bottom"/>
          </w:tcPr>
          <w:p>
            <w:pPr>
              <w:pStyle w:val="TableContents"/>
              <w:spacing w:before="0" w:after="0"/>
              <w:ind w:left="450" w:right="0" w:hanging="225"/>
              <w:rPr/>
            </w:pPr>
            <w:r>
              <w:rPr/>
              <w:t>Pawn service charges</w:t>
            </w:r>
          </w:p>
        </w:tc>
        <w:tc>
          <w:tcPr>
            <w:tcW w:w="372" w:type="dxa"/>
            <w:tcBorders/>
            <w:shd w:fill="CCEEFF" w:val="clear"/>
            <w:vAlign w:val="bottom"/>
          </w:tcPr>
          <w:p>
            <w:pPr>
              <w:pStyle w:val="TableContents"/>
              <w:spacing w:before="0" w:after="283"/>
              <w:rPr/>
            </w:pPr>
            <w:r>
              <w:rPr/>
              <w:t> </w:t>
            </w:r>
          </w:p>
        </w:tc>
        <w:tc>
          <w:tcPr>
            <w:tcW w:w="238" w:type="dxa"/>
            <w:tcBorders/>
            <w:shd w:fill="CCEEFF" w:val="clear"/>
            <w:vAlign w:val="bottom"/>
          </w:tcPr>
          <w:p>
            <w:pPr>
              <w:pStyle w:val="TableContents"/>
              <w:spacing w:before="0" w:after="283"/>
              <w:rPr/>
            </w:pPr>
            <w:r>
              <w:rPr/>
              <w:t> </w:t>
            </w:r>
          </w:p>
        </w:tc>
        <w:tc>
          <w:tcPr>
            <w:tcW w:w="1319" w:type="dxa"/>
            <w:tcBorders/>
            <w:shd w:fill="CCEEFF" w:val="clear"/>
            <w:vAlign w:val="bottom"/>
          </w:tcPr>
          <w:p>
            <w:pPr>
              <w:pStyle w:val="TableContents"/>
              <w:spacing w:before="0" w:after="283"/>
              <w:jc w:val="right"/>
              <w:rPr/>
            </w:pPr>
            <w:r>
              <w:rPr/>
              <w:t>184,234</w:t>
            </w:r>
          </w:p>
        </w:tc>
        <w:tc>
          <w:tcPr>
            <w:tcW w:w="332" w:type="dxa"/>
            <w:tcBorders/>
            <w:shd w:fill="CCEEFF" w:val="clear"/>
            <w:vAlign w:val="bottom"/>
          </w:tcPr>
          <w:p>
            <w:pPr>
              <w:pStyle w:val="TableContents"/>
              <w:spacing w:before="0" w:after="283"/>
              <w:rPr/>
            </w:pPr>
            <w:r>
              <w:rPr/>
              <w:t> </w:t>
            </w:r>
          </w:p>
        </w:tc>
        <w:tc>
          <w:tcPr>
            <w:tcW w:w="397" w:type="dxa"/>
            <w:tcBorders/>
            <w:shd w:fill="CCEEFF" w:val="clear"/>
            <w:vAlign w:val="bottom"/>
          </w:tcPr>
          <w:p>
            <w:pPr>
              <w:pStyle w:val="TableContents"/>
              <w:spacing w:before="0" w:after="283"/>
              <w:rPr/>
            </w:pPr>
            <w:r>
              <w:rPr/>
              <w:t> </w:t>
            </w:r>
          </w:p>
        </w:tc>
        <w:tc>
          <w:tcPr>
            <w:tcW w:w="238" w:type="dxa"/>
            <w:tcBorders/>
            <w:shd w:fill="CCEEFF" w:val="clear"/>
            <w:vAlign w:val="bottom"/>
          </w:tcPr>
          <w:p>
            <w:pPr>
              <w:pStyle w:val="TableContents"/>
              <w:spacing w:before="0" w:after="283"/>
              <w:rPr/>
            </w:pPr>
            <w:r>
              <w:rPr/>
              <w:t> </w:t>
            </w:r>
          </w:p>
        </w:tc>
        <w:tc>
          <w:tcPr>
            <w:tcW w:w="1322" w:type="dxa"/>
            <w:tcBorders/>
            <w:shd w:fill="CCEEFF" w:val="clear"/>
            <w:vAlign w:val="bottom"/>
          </w:tcPr>
          <w:p>
            <w:pPr>
              <w:pStyle w:val="TableContents"/>
              <w:spacing w:before="0" w:after="283"/>
              <w:jc w:val="right"/>
              <w:rPr/>
            </w:pPr>
            <w:r>
              <w:rPr/>
              <w:t>154,505</w:t>
            </w:r>
          </w:p>
        </w:tc>
        <w:tc>
          <w:tcPr>
            <w:tcW w:w="245" w:type="dxa"/>
            <w:tcBorders/>
            <w:shd w:fill="CCEEFF" w:val="clear"/>
            <w:vAlign w:val="bottom"/>
          </w:tcPr>
          <w:p>
            <w:pPr>
              <w:pStyle w:val="TableContents"/>
              <w:spacing w:before="0" w:after="283"/>
              <w:rPr/>
            </w:pPr>
            <w:r>
              <w:rPr/>
              <w:t> </w:t>
            </w:r>
          </w:p>
        </w:tc>
      </w:tr>
      <w:tr>
        <w:trPr/>
        <w:tc>
          <w:tcPr>
            <w:tcW w:w="5742" w:type="dxa"/>
            <w:tcBorders/>
            <w:shd w:fill="auto" w:val="clear"/>
            <w:vAlign w:val="bottom"/>
          </w:tcPr>
          <w:p>
            <w:pPr>
              <w:pStyle w:val="TableContents"/>
              <w:spacing w:before="0" w:after="0"/>
              <w:ind w:left="450" w:right="0" w:hanging="225"/>
              <w:rPr/>
            </w:pPr>
            <w:r>
              <w:rPr/>
              <w:t>Signature loan fees</w:t>
            </w:r>
          </w:p>
        </w:tc>
        <w:tc>
          <w:tcPr>
            <w:tcW w:w="372" w:type="dxa"/>
            <w:tcBorders/>
            <w:shd w:fill="auto" w:val="clear"/>
            <w:vAlign w:val="bottom"/>
          </w:tcPr>
          <w:p>
            <w:pPr>
              <w:pStyle w:val="TableContents"/>
              <w:spacing w:before="0" w:after="283"/>
              <w:rPr/>
            </w:pPr>
            <w:r>
              <w:rPr/>
              <w:t> </w:t>
            </w:r>
          </w:p>
        </w:tc>
        <w:tc>
          <w:tcPr>
            <w:tcW w:w="238" w:type="dxa"/>
            <w:tcBorders/>
            <w:shd w:fill="auto" w:val="clear"/>
            <w:vAlign w:val="bottom"/>
          </w:tcPr>
          <w:p>
            <w:pPr>
              <w:pStyle w:val="TableContents"/>
              <w:spacing w:before="0" w:after="283"/>
              <w:rPr/>
            </w:pPr>
            <w:r>
              <w:rPr/>
              <w:t> </w:t>
            </w:r>
          </w:p>
        </w:tc>
        <w:tc>
          <w:tcPr>
            <w:tcW w:w="1319" w:type="dxa"/>
            <w:tcBorders/>
            <w:shd w:fill="auto" w:val="clear"/>
            <w:vAlign w:val="bottom"/>
          </w:tcPr>
          <w:p>
            <w:pPr>
              <w:pStyle w:val="TableContents"/>
              <w:spacing w:before="0" w:after="283"/>
              <w:jc w:val="right"/>
              <w:rPr/>
            </w:pPr>
            <w:r>
              <w:rPr/>
              <w:t>2,501</w:t>
            </w:r>
          </w:p>
        </w:tc>
        <w:tc>
          <w:tcPr>
            <w:tcW w:w="332" w:type="dxa"/>
            <w:tcBorders/>
            <w:shd w:fill="auto" w:val="clear"/>
            <w:vAlign w:val="bottom"/>
          </w:tcPr>
          <w:p>
            <w:pPr>
              <w:pStyle w:val="TableContents"/>
              <w:spacing w:before="0" w:after="283"/>
              <w:rPr/>
            </w:pPr>
            <w:r>
              <w:rPr/>
              <w:t> </w:t>
            </w:r>
          </w:p>
        </w:tc>
        <w:tc>
          <w:tcPr>
            <w:tcW w:w="397" w:type="dxa"/>
            <w:tcBorders/>
            <w:shd w:fill="auto" w:val="clear"/>
            <w:vAlign w:val="bottom"/>
          </w:tcPr>
          <w:p>
            <w:pPr>
              <w:pStyle w:val="TableContents"/>
              <w:spacing w:before="0" w:after="283"/>
              <w:rPr/>
            </w:pPr>
            <w:r>
              <w:rPr/>
              <w:t> </w:t>
            </w:r>
          </w:p>
        </w:tc>
        <w:tc>
          <w:tcPr>
            <w:tcW w:w="238" w:type="dxa"/>
            <w:tcBorders/>
            <w:shd w:fill="auto" w:val="clear"/>
            <w:vAlign w:val="bottom"/>
          </w:tcPr>
          <w:p>
            <w:pPr>
              <w:pStyle w:val="TableContents"/>
              <w:spacing w:before="0" w:after="283"/>
              <w:rPr/>
            </w:pPr>
            <w:r>
              <w:rPr/>
              <w:t> </w:t>
            </w:r>
          </w:p>
        </w:tc>
        <w:tc>
          <w:tcPr>
            <w:tcW w:w="1322" w:type="dxa"/>
            <w:tcBorders/>
            <w:shd w:fill="auto" w:val="clear"/>
            <w:vAlign w:val="bottom"/>
          </w:tcPr>
          <w:p>
            <w:pPr>
              <w:pStyle w:val="TableContents"/>
              <w:spacing w:before="0" w:after="283"/>
              <w:jc w:val="right"/>
              <w:rPr/>
            </w:pPr>
            <w:r>
              <w:rPr/>
              <w:t>1,930</w:t>
            </w:r>
          </w:p>
        </w:tc>
        <w:tc>
          <w:tcPr>
            <w:tcW w:w="245" w:type="dxa"/>
            <w:tcBorders/>
            <w:shd w:fill="auto" w:val="clear"/>
            <w:vAlign w:val="bottom"/>
          </w:tcPr>
          <w:p>
            <w:pPr>
              <w:pStyle w:val="TableContents"/>
              <w:spacing w:before="0" w:after="283"/>
              <w:rPr/>
            </w:pPr>
            <w:r>
              <w:rPr/>
              <w:t> </w:t>
            </w:r>
          </w:p>
        </w:tc>
      </w:tr>
      <w:tr>
        <w:trPr/>
        <w:tc>
          <w:tcPr>
            <w:tcW w:w="5742" w:type="dxa"/>
            <w:tcBorders/>
            <w:shd w:fill="CCEEFF" w:val="clear"/>
            <w:vAlign w:val="bottom"/>
          </w:tcPr>
          <w:p>
            <w:pPr>
              <w:pStyle w:val="TableContents"/>
              <w:spacing w:before="0" w:after="0"/>
              <w:ind w:left="450" w:right="0" w:hanging="225"/>
              <w:rPr/>
            </w:pPr>
            <w:r>
              <w:rPr/>
              <w:t>Auto title loan fees</w:t>
            </w:r>
          </w:p>
        </w:tc>
        <w:tc>
          <w:tcPr>
            <w:tcW w:w="372" w:type="dxa"/>
            <w:tcBorders/>
            <w:shd w:fill="CCEEFF" w:val="clear"/>
            <w:vAlign w:val="bottom"/>
          </w:tcPr>
          <w:p>
            <w:pPr>
              <w:pStyle w:val="TableContents"/>
              <w:spacing w:before="0" w:after="283"/>
              <w:rPr/>
            </w:pPr>
            <w:r>
              <w:rPr/>
              <w:t> </w:t>
            </w:r>
          </w:p>
        </w:tc>
        <w:tc>
          <w:tcPr>
            <w:tcW w:w="238" w:type="dxa"/>
            <w:tcBorders/>
            <w:shd w:fill="CCEEFF" w:val="clear"/>
            <w:vAlign w:val="bottom"/>
          </w:tcPr>
          <w:p>
            <w:pPr>
              <w:pStyle w:val="TableContents"/>
              <w:spacing w:before="0" w:after="283"/>
              <w:rPr/>
            </w:pPr>
            <w:r>
              <w:rPr/>
              <w:t> </w:t>
            </w:r>
          </w:p>
        </w:tc>
        <w:tc>
          <w:tcPr>
            <w:tcW w:w="1319" w:type="dxa"/>
            <w:tcBorders/>
            <w:shd w:fill="CCEEFF" w:val="clear"/>
            <w:vAlign w:val="bottom"/>
          </w:tcPr>
          <w:p>
            <w:pPr>
              <w:pStyle w:val="TableContents"/>
              <w:spacing w:before="0" w:after="283"/>
              <w:jc w:val="right"/>
              <w:rPr/>
            </w:pPr>
            <w:r>
              <w:rPr/>
              <w:t>1,539</w:t>
            </w:r>
          </w:p>
        </w:tc>
        <w:tc>
          <w:tcPr>
            <w:tcW w:w="332" w:type="dxa"/>
            <w:tcBorders/>
            <w:shd w:fill="CCEEFF" w:val="clear"/>
            <w:vAlign w:val="bottom"/>
          </w:tcPr>
          <w:p>
            <w:pPr>
              <w:pStyle w:val="TableContents"/>
              <w:spacing w:before="0" w:after="283"/>
              <w:rPr/>
            </w:pPr>
            <w:r>
              <w:rPr/>
              <w:t> </w:t>
            </w:r>
          </w:p>
        </w:tc>
        <w:tc>
          <w:tcPr>
            <w:tcW w:w="397" w:type="dxa"/>
            <w:tcBorders/>
            <w:shd w:fill="CCEEFF" w:val="clear"/>
            <w:vAlign w:val="bottom"/>
          </w:tcPr>
          <w:p>
            <w:pPr>
              <w:pStyle w:val="TableContents"/>
              <w:spacing w:before="0" w:after="283"/>
              <w:rPr/>
            </w:pPr>
            <w:r>
              <w:rPr/>
              <w:t> </w:t>
            </w:r>
          </w:p>
        </w:tc>
        <w:tc>
          <w:tcPr>
            <w:tcW w:w="238" w:type="dxa"/>
            <w:tcBorders/>
            <w:shd w:fill="CCEEFF" w:val="clear"/>
            <w:vAlign w:val="bottom"/>
          </w:tcPr>
          <w:p>
            <w:pPr>
              <w:pStyle w:val="TableContents"/>
              <w:spacing w:before="0" w:after="283"/>
              <w:rPr/>
            </w:pPr>
            <w:r>
              <w:rPr/>
              <w:t> </w:t>
            </w:r>
          </w:p>
        </w:tc>
        <w:tc>
          <w:tcPr>
            <w:tcW w:w="1322" w:type="dxa"/>
            <w:tcBorders/>
            <w:shd w:fill="CCEEFF" w:val="clear"/>
            <w:vAlign w:val="bottom"/>
          </w:tcPr>
          <w:p>
            <w:pPr>
              <w:pStyle w:val="TableContents"/>
              <w:spacing w:before="0" w:after="283"/>
              <w:jc w:val="right"/>
              <w:rPr/>
            </w:pPr>
            <w:r>
              <w:rPr/>
              <w:t>1,659</w:t>
            </w:r>
          </w:p>
        </w:tc>
        <w:tc>
          <w:tcPr>
            <w:tcW w:w="245" w:type="dxa"/>
            <w:tcBorders/>
            <w:shd w:fill="CCEEFF" w:val="clear"/>
            <w:vAlign w:val="bottom"/>
          </w:tcPr>
          <w:p>
            <w:pPr>
              <w:pStyle w:val="TableContents"/>
              <w:spacing w:before="0" w:after="283"/>
              <w:rPr/>
            </w:pPr>
            <w:r>
              <w:rPr/>
              <w:t> </w:t>
            </w:r>
          </w:p>
        </w:tc>
      </w:tr>
      <w:tr>
        <w:trPr/>
        <w:tc>
          <w:tcPr>
            <w:tcW w:w="5742" w:type="dxa"/>
            <w:tcBorders/>
            <w:shd w:fill="auto" w:val="clear"/>
            <w:vAlign w:val="bottom"/>
          </w:tcPr>
          <w:p>
            <w:pPr>
              <w:pStyle w:val="TableContents"/>
              <w:spacing w:before="0" w:after="0"/>
              <w:ind w:left="450" w:right="0" w:hanging="225"/>
              <w:rPr/>
            </w:pPr>
            <w:r>
              <w:rPr/>
              <w:t>Other</w:t>
            </w:r>
          </w:p>
        </w:tc>
        <w:tc>
          <w:tcPr>
            <w:tcW w:w="372" w:type="dxa"/>
            <w:tcBorders/>
            <w:shd w:fill="auto" w:val="clear"/>
            <w:vAlign w:val="bottom"/>
          </w:tcPr>
          <w:p>
            <w:pPr>
              <w:pStyle w:val="TableContents"/>
              <w:spacing w:before="0" w:after="283"/>
              <w:rPr/>
            </w:pPr>
            <w:r>
              <w:rPr/>
              <w:t> </w:t>
            </w:r>
          </w:p>
        </w:tc>
        <w:tc>
          <w:tcPr>
            <w:tcW w:w="238" w:type="dxa"/>
            <w:tcBorders/>
            <w:shd w:fill="auto" w:val="clear"/>
            <w:vAlign w:val="bottom"/>
          </w:tcPr>
          <w:p>
            <w:pPr>
              <w:pStyle w:val="TableContents"/>
              <w:spacing w:before="0" w:after="283"/>
              <w:rPr/>
            </w:pPr>
            <w:r>
              <w:rPr/>
              <w:t> </w:t>
            </w:r>
          </w:p>
        </w:tc>
        <w:tc>
          <w:tcPr>
            <w:tcW w:w="1319" w:type="dxa"/>
            <w:tcBorders/>
            <w:shd w:fill="auto" w:val="clear"/>
            <w:vAlign w:val="bottom"/>
          </w:tcPr>
          <w:p>
            <w:pPr>
              <w:pStyle w:val="TableContents"/>
              <w:spacing w:before="0" w:after="283"/>
              <w:jc w:val="right"/>
              <w:rPr/>
            </w:pPr>
            <w:r>
              <w:rPr/>
              <w:t>634</w:t>
            </w:r>
          </w:p>
        </w:tc>
        <w:tc>
          <w:tcPr>
            <w:tcW w:w="332" w:type="dxa"/>
            <w:tcBorders/>
            <w:shd w:fill="auto" w:val="clear"/>
            <w:vAlign w:val="bottom"/>
          </w:tcPr>
          <w:p>
            <w:pPr>
              <w:pStyle w:val="TableContents"/>
              <w:spacing w:before="0" w:after="283"/>
              <w:rPr/>
            </w:pPr>
            <w:r>
              <w:rPr/>
              <w:t> </w:t>
            </w:r>
          </w:p>
        </w:tc>
        <w:tc>
          <w:tcPr>
            <w:tcW w:w="397" w:type="dxa"/>
            <w:tcBorders/>
            <w:shd w:fill="auto" w:val="clear"/>
            <w:vAlign w:val="bottom"/>
          </w:tcPr>
          <w:p>
            <w:pPr>
              <w:pStyle w:val="TableContents"/>
              <w:spacing w:before="0" w:after="283"/>
              <w:rPr/>
            </w:pPr>
            <w:r>
              <w:rPr/>
              <w:t> </w:t>
            </w:r>
          </w:p>
        </w:tc>
        <w:tc>
          <w:tcPr>
            <w:tcW w:w="238" w:type="dxa"/>
            <w:tcBorders/>
            <w:shd w:fill="auto" w:val="clear"/>
            <w:vAlign w:val="bottom"/>
          </w:tcPr>
          <w:p>
            <w:pPr>
              <w:pStyle w:val="TableContents"/>
              <w:spacing w:before="0" w:after="283"/>
              <w:rPr/>
            </w:pPr>
            <w:r>
              <w:rPr/>
              <w:t> </w:t>
            </w:r>
          </w:p>
        </w:tc>
        <w:tc>
          <w:tcPr>
            <w:tcW w:w="1322" w:type="dxa"/>
            <w:tcBorders/>
            <w:shd w:fill="auto" w:val="clear"/>
            <w:vAlign w:val="bottom"/>
          </w:tcPr>
          <w:p>
            <w:pPr>
              <w:pStyle w:val="TableContents"/>
              <w:spacing w:before="0" w:after="283"/>
              <w:jc w:val="right"/>
              <w:rPr/>
            </w:pPr>
            <w:r>
              <w:rPr/>
              <w:t>442</w:t>
            </w:r>
          </w:p>
        </w:tc>
        <w:tc>
          <w:tcPr>
            <w:tcW w:w="245" w:type="dxa"/>
            <w:tcBorders/>
            <w:shd w:fill="auto" w:val="clear"/>
            <w:vAlign w:val="bottom"/>
          </w:tcPr>
          <w:p>
            <w:pPr>
              <w:pStyle w:val="TableContents"/>
              <w:spacing w:before="0" w:after="283"/>
              <w:rPr/>
            </w:pPr>
            <w:r>
              <w:rPr/>
              <w:t> </w:t>
            </w:r>
          </w:p>
        </w:tc>
      </w:tr>
      <w:tr>
        <w:trPr/>
        <w:tc>
          <w:tcPr>
            <w:tcW w:w="5742" w:type="dxa"/>
            <w:tcBorders/>
            <w:shd w:fill="auto" w:val="clear"/>
            <w:vAlign w:val="center"/>
          </w:tcPr>
          <w:p>
            <w:pPr>
              <w:pStyle w:val="TableContents"/>
              <w:spacing w:before="0" w:after="0"/>
              <w:ind w:left="225" w:right="0" w:hanging="225"/>
              <w:rPr/>
            </w:pPr>
            <w:r>
              <w:rPr/>
              <w:t> </w:t>
            </w:r>
          </w:p>
        </w:tc>
        <w:tc>
          <w:tcPr>
            <w:tcW w:w="372" w:type="dxa"/>
            <w:tcBorders/>
            <w:shd w:fill="auto" w:val="clear"/>
            <w:vAlign w:val="center"/>
          </w:tcPr>
          <w:p>
            <w:pPr>
              <w:pStyle w:val="TableContents"/>
              <w:spacing w:before="0" w:after="283"/>
              <w:rPr/>
            </w:pPr>
            <w:r>
              <w:rPr/>
              <w:t> </w:t>
            </w:r>
          </w:p>
        </w:tc>
        <w:tc>
          <w:tcPr>
            <w:tcW w:w="1557"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332" w:type="dxa"/>
            <w:tcBorders/>
            <w:shd w:fill="auto" w:val="clear"/>
            <w:vAlign w:val="center"/>
          </w:tcPr>
          <w:p>
            <w:pPr>
              <w:pStyle w:val="TableContents"/>
              <w:spacing w:before="0" w:after="283"/>
              <w:rPr/>
            </w:pPr>
            <w:r>
              <w:rPr/>
              <w:t> </w:t>
            </w:r>
          </w:p>
        </w:tc>
        <w:tc>
          <w:tcPr>
            <w:tcW w:w="397" w:type="dxa"/>
            <w:tcBorders/>
            <w:shd w:fill="auto" w:val="clear"/>
            <w:vAlign w:val="center"/>
          </w:tcPr>
          <w:p>
            <w:pPr>
              <w:pStyle w:val="TableContents"/>
              <w:spacing w:before="0" w:after="283"/>
              <w:rPr/>
            </w:pPr>
            <w:r>
              <w:rPr/>
              <w:t> </w:t>
            </w:r>
          </w:p>
        </w:tc>
        <w:tc>
          <w:tcPr>
            <w:tcW w:w="1560"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245" w:type="dxa"/>
            <w:tcBorders/>
            <w:shd w:fill="auto" w:val="clear"/>
            <w:vAlign w:val="center"/>
          </w:tcPr>
          <w:p>
            <w:pPr>
              <w:pStyle w:val="TableContents"/>
              <w:spacing w:before="0" w:after="283"/>
              <w:rPr/>
            </w:pPr>
            <w:r>
              <w:rPr/>
              <w:t> </w:t>
            </w:r>
          </w:p>
        </w:tc>
      </w:tr>
      <w:tr>
        <w:trPr/>
        <w:tc>
          <w:tcPr>
            <w:tcW w:w="5742" w:type="dxa"/>
            <w:tcBorders/>
            <w:shd w:fill="CCEEFF" w:val="clear"/>
            <w:vAlign w:val="bottom"/>
          </w:tcPr>
          <w:p>
            <w:pPr>
              <w:pStyle w:val="TableContents"/>
              <w:spacing w:before="0" w:after="0"/>
              <w:ind w:left="900" w:right="0" w:hanging="225"/>
              <w:rPr/>
            </w:pPr>
            <w:r>
              <w:rPr/>
              <w:t>Total revenues</w:t>
            </w:r>
          </w:p>
        </w:tc>
        <w:tc>
          <w:tcPr>
            <w:tcW w:w="372" w:type="dxa"/>
            <w:tcBorders/>
            <w:shd w:fill="CCEEFF" w:val="clear"/>
            <w:vAlign w:val="bottom"/>
          </w:tcPr>
          <w:p>
            <w:pPr>
              <w:pStyle w:val="TableContents"/>
              <w:spacing w:before="0" w:after="283"/>
              <w:rPr/>
            </w:pPr>
            <w:r>
              <w:rPr/>
              <w:t> </w:t>
            </w:r>
          </w:p>
        </w:tc>
        <w:tc>
          <w:tcPr>
            <w:tcW w:w="238" w:type="dxa"/>
            <w:tcBorders/>
            <w:shd w:fill="CCEEFF" w:val="clear"/>
            <w:vAlign w:val="bottom"/>
          </w:tcPr>
          <w:p>
            <w:pPr>
              <w:pStyle w:val="TableContents"/>
              <w:spacing w:before="0" w:after="283"/>
              <w:rPr/>
            </w:pPr>
            <w:r>
              <w:rPr/>
              <w:t> </w:t>
            </w:r>
          </w:p>
        </w:tc>
        <w:tc>
          <w:tcPr>
            <w:tcW w:w="1319" w:type="dxa"/>
            <w:tcBorders/>
            <w:shd w:fill="CCEEFF" w:val="clear"/>
            <w:vAlign w:val="bottom"/>
          </w:tcPr>
          <w:p>
            <w:pPr>
              <w:pStyle w:val="TableContents"/>
              <w:spacing w:before="0" w:after="283"/>
              <w:jc w:val="right"/>
              <w:rPr/>
            </w:pPr>
            <w:r>
              <w:rPr/>
              <w:t>640,827</w:t>
            </w:r>
          </w:p>
        </w:tc>
        <w:tc>
          <w:tcPr>
            <w:tcW w:w="332" w:type="dxa"/>
            <w:tcBorders/>
            <w:shd w:fill="CCEEFF" w:val="clear"/>
            <w:vAlign w:val="bottom"/>
          </w:tcPr>
          <w:p>
            <w:pPr>
              <w:pStyle w:val="TableContents"/>
              <w:spacing w:before="0" w:after="283"/>
              <w:rPr/>
            </w:pPr>
            <w:r>
              <w:rPr/>
              <w:t> </w:t>
            </w:r>
          </w:p>
        </w:tc>
        <w:tc>
          <w:tcPr>
            <w:tcW w:w="397" w:type="dxa"/>
            <w:tcBorders/>
            <w:shd w:fill="CCEEFF" w:val="clear"/>
            <w:vAlign w:val="bottom"/>
          </w:tcPr>
          <w:p>
            <w:pPr>
              <w:pStyle w:val="TableContents"/>
              <w:spacing w:before="0" w:after="283"/>
              <w:rPr/>
            </w:pPr>
            <w:r>
              <w:rPr/>
              <w:t> </w:t>
            </w:r>
          </w:p>
        </w:tc>
        <w:tc>
          <w:tcPr>
            <w:tcW w:w="238" w:type="dxa"/>
            <w:tcBorders/>
            <w:shd w:fill="CCEEFF" w:val="clear"/>
            <w:vAlign w:val="bottom"/>
          </w:tcPr>
          <w:p>
            <w:pPr>
              <w:pStyle w:val="TableContents"/>
              <w:spacing w:before="0" w:after="283"/>
              <w:rPr/>
            </w:pPr>
            <w:r>
              <w:rPr/>
              <w:t> </w:t>
            </w:r>
          </w:p>
        </w:tc>
        <w:tc>
          <w:tcPr>
            <w:tcW w:w="1322" w:type="dxa"/>
            <w:tcBorders/>
            <w:shd w:fill="CCEEFF" w:val="clear"/>
            <w:vAlign w:val="bottom"/>
          </w:tcPr>
          <w:p>
            <w:pPr>
              <w:pStyle w:val="TableContents"/>
              <w:spacing w:before="0" w:after="283"/>
              <w:jc w:val="right"/>
              <w:rPr/>
            </w:pPr>
            <w:r>
              <w:rPr/>
              <w:t>548,627</w:t>
            </w:r>
          </w:p>
        </w:tc>
        <w:tc>
          <w:tcPr>
            <w:tcW w:w="245" w:type="dxa"/>
            <w:tcBorders/>
            <w:shd w:fill="CCEEFF" w:val="clear"/>
            <w:vAlign w:val="bottom"/>
          </w:tcPr>
          <w:p>
            <w:pPr>
              <w:pStyle w:val="TableContents"/>
              <w:spacing w:before="0" w:after="283"/>
              <w:rPr/>
            </w:pPr>
            <w:r>
              <w:rPr/>
              <w:t> </w:t>
            </w:r>
          </w:p>
        </w:tc>
      </w:tr>
      <w:tr>
        <w:trPr/>
        <w:tc>
          <w:tcPr>
            <w:tcW w:w="5742" w:type="dxa"/>
            <w:tcBorders/>
            <w:shd w:fill="auto" w:val="clear"/>
            <w:vAlign w:val="center"/>
          </w:tcPr>
          <w:p>
            <w:pPr>
              <w:pStyle w:val="TableContents"/>
              <w:spacing w:before="0" w:after="283"/>
              <w:rPr/>
            </w:pPr>
            <w:r>
              <w:rPr/>
              <w:t> </w:t>
            </w:r>
          </w:p>
        </w:tc>
        <w:tc>
          <w:tcPr>
            <w:tcW w:w="4463" w:type="dxa"/>
            <w:gridSpan w:val="8"/>
            <w:tcBorders/>
            <w:shd w:fill="auto" w:val="clear"/>
          </w:tcPr>
          <w:p>
            <w:pPr>
              <w:pStyle w:val="TableContents"/>
              <w:spacing w:before="0" w:after="283"/>
              <w:rPr>
                <w:sz w:val="4"/>
                <w:szCs w:val="4"/>
              </w:rPr>
            </w:pPr>
            <w:r>
              <w:rPr>
                <w:sz w:val="4"/>
                <w:szCs w:val="4"/>
              </w:rPr>
            </w:r>
          </w:p>
        </w:tc>
      </w:tr>
      <w:tr>
        <w:trPr/>
        <w:tc>
          <w:tcPr>
            <w:tcW w:w="5742" w:type="dxa"/>
            <w:tcBorders/>
            <w:shd w:fill="auto" w:val="clear"/>
            <w:vAlign w:val="bottom"/>
          </w:tcPr>
          <w:p>
            <w:pPr>
              <w:pStyle w:val="TableContents"/>
              <w:spacing w:before="0" w:after="0"/>
              <w:ind w:left="450" w:right="0" w:hanging="225"/>
              <w:rPr/>
            </w:pPr>
            <w:r>
              <w:rPr/>
              <w:t>Merchandise cost of goods sold</w:t>
            </w:r>
          </w:p>
        </w:tc>
        <w:tc>
          <w:tcPr>
            <w:tcW w:w="372" w:type="dxa"/>
            <w:tcBorders/>
            <w:shd w:fill="auto" w:val="clear"/>
            <w:vAlign w:val="bottom"/>
          </w:tcPr>
          <w:p>
            <w:pPr>
              <w:pStyle w:val="TableContents"/>
              <w:spacing w:before="0" w:after="283"/>
              <w:rPr/>
            </w:pPr>
            <w:r>
              <w:rPr/>
              <w:t> </w:t>
            </w:r>
          </w:p>
        </w:tc>
        <w:tc>
          <w:tcPr>
            <w:tcW w:w="238" w:type="dxa"/>
            <w:tcBorders/>
            <w:shd w:fill="auto" w:val="clear"/>
            <w:vAlign w:val="bottom"/>
          </w:tcPr>
          <w:p>
            <w:pPr>
              <w:pStyle w:val="TableContents"/>
              <w:spacing w:before="0" w:after="283"/>
              <w:rPr/>
            </w:pPr>
            <w:r>
              <w:rPr/>
              <w:t> </w:t>
            </w:r>
          </w:p>
        </w:tc>
        <w:tc>
          <w:tcPr>
            <w:tcW w:w="1319" w:type="dxa"/>
            <w:tcBorders/>
            <w:shd w:fill="auto" w:val="clear"/>
            <w:vAlign w:val="bottom"/>
          </w:tcPr>
          <w:p>
            <w:pPr>
              <w:pStyle w:val="TableContents"/>
              <w:spacing w:before="0" w:after="283"/>
              <w:jc w:val="right"/>
              <w:rPr/>
            </w:pPr>
            <w:r>
              <w:rPr/>
              <w:t>147,239</w:t>
            </w:r>
          </w:p>
        </w:tc>
        <w:tc>
          <w:tcPr>
            <w:tcW w:w="332" w:type="dxa"/>
            <w:tcBorders/>
            <w:shd w:fill="auto" w:val="clear"/>
            <w:vAlign w:val="bottom"/>
          </w:tcPr>
          <w:p>
            <w:pPr>
              <w:pStyle w:val="TableContents"/>
              <w:spacing w:before="0" w:after="283"/>
              <w:rPr/>
            </w:pPr>
            <w:r>
              <w:rPr/>
              <w:t> </w:t>
            </w:r>
          </w:p>
        </w:tc>
        <w:tc>
          <w:tcPr>
            <w:tcW w:w="397" w:type="dxa"/>
            <w:tcBorders/>
            <w:shd w:fill="auto" w:val="clear"/>
            <w:vAlign w:val="bottom"/>
          </w:tcPr>
          <w:p>
            <w:pPr>
              <w:pStyle w:val="TableContents"/>
              <w:spacing w:before="0" w:after="283"/>
              <w:rPr/>
            </w:pPr>
            <w:r>
              <w:rPr/>
              <w:t> </w:t>
            </w:r>
          </w:p>
        </w:tc>
        <w:tc>
          <w:tcPr>
            <w:tcW w:w="238" w:type="dxa"/>
            <w:tcBorders/>
            <w:shd w:fill="auto" w:val="clear"/>
            <w:vAlign w:val="bottom"/>
          </w:tcPr>
          <w:p>
            <w:pPr>
              <w:pStyle w:val="TableContents"/>
              <w:spacing w:before="0" w:after="283"/>
              <w:rPr/>
            </w:pPr>
            <w:r>
              <w:rPr/>
              <w:t> </w:t>
            </w:r>
          </w:p>
        </w:tc>
        <w:tc>
          <w:tcPr>
            <w:tcW w:w="1322" w:type="dxa"/>
            <w:tcBorders/>
            <w:shd w:fill="auto" w:val="clear"/>
            <w:vAlign w:val="bottom"/>
          </w:tcPr>
          <w:p>
            <w:pPr>
              <w:pStyle w:val="TableContents"/>
              <w:spacing w:before="0" w:after="283"/>
              <w:jc w:val="right"/>
              <w:rPr/>
            </w:pPr>
            <w:r>
              <w:rPr/>
              <w:t>131,825</w:t>
            </w:r>
          </w:p>
        </w:tc>
        <w:tc>
          <w:tcPr>
            <w:tcW w:w="245" w:type="dxa"/>
            <w:tcBorders/>
            <w:shd w:fill="auto" w:val="clear"/>
            <w:vAlign w:val="bottom"/>
          </w:tcPr>
          <w:p>
            <w:pPr>
              <w:pStyle w:val="TableContents"/>
              <w:spacing w:before="0" w:after="283"/>
              <w:rPr/>
            </w:pPr>
            <w:r>
              <w:rPr/>
              <w:t> </w:t>
            </w:r>
          </w:p>
        </w:tc>
      </w:tr>
      <w:tr>
        <w:trPr/>
        <w:tc>
          <w:tcPr>
            <w:tcW w:w="5742" w:type="dxa"/>
            <w:tcBorders/>
            <w:shd w:fill="CCEEFF" w:val="clear"/>
            <w:vAlign w:val="bottom"/>
          </w:tcPr>
          <w:p>
            <w:pPr>
              <w:pStyle w:val="TableContents"/>
              <w:spacing w:before="0" w:after="0"/>
              <w:ind w:left="450" w:right="0" w:hanging="225"/>
              <w:rPr/>
            </w:pPr>
            <w:r>
              <w:rPr/>
              <w:t>Jewelry scrapping cost of goods sold</w:t>
            </w:r>
          </w:p>
        </w:tc>
        <w:tc>
          <w:tcPr>
            <w:tcW w:w="372" w:type="dxa"/>
            <w:tcBorders/>
            <w:shd w:fill="CCEEFF" w:val="clear"/>
            <w:vAlign w:val="bottom"/>
          </w:tcPr>
          <w:p>
            <w:pPr>
              <w:pStyle w:val="TableContents"/>
              <w:spacing w:before="0" w:after="283"/>
              <w:rPr/>
            </w:pPr>
            <w:r>
              <w:rPr/>
              <w:t> </w:t>
            </w:r>
          </w:p>
        </w:tc>
        <w:tc>
          <w:tcPr>
            <w:tcW w:w="238" w:type="dxa"/>
            <w:tcBorders/>
            <w:shd w:fill="CCEEFF" w:val="clear"/>
            <w:vAlign w:val="bottom"/>
          </w:tcPr>
          <w:p>
            <w:pPr>
              <w:pStyle w:val="TableContents"/>
              <w:spacing w:before="0" w:after="283"/>
              <w:rPr/>
            </w:pPr>
            <w:r>
              <w:rPr/>
              <w:t> </w:t>
            </w:r>
          </w:p>
        </w:tc>
        <w:tc>
          <w:tcPr>
            <w:tcW w:w="1319" w:type="dxa"/>
            <w:tcBorders/>
            <w:shd w:fill="CCEEFF" w:val="clear"/>
            <w:vAlign w:val="bottom"/>
          </w:tcPr>
          <w:p>
            <w:pPr>
              <w:pStyle w:val="TableContents"/>
              <w:spacing w:before="0" w:after="283"/>
              <w:jc w:val="right"/>
              <w:rPr/>
            </w:pPr>
            <w:r>
              <w:rPr/>
              <w:t>120,767</w:t>
            </w:r>
          </w:p>
        </w:tc>
        <w:tc>
          <w:tcPr>
            <w:tcW w:w="332" w:type="dxa"/>
            <w:tcBorders/>
            <w:shd w:fill="CCEEFF" w:val="clear"/>
            <w:vAlign w:val="bottom"/>
          </w:tcPr>
          <w:p>
            <w:pPr>
              <w:pStyle w:val="TableContents"/>
              <w:spacing w:before="0" w:after="283"/>
              <w:rPr/>
            </w:pPr>
            <w:r>
              <w:rPr/>
              <w:t> </w:t>
            </w:r>
          </w:p>
        </w:tc>
        <w:tc>
          <w:tcPr>
            <w:tcW w:w="397" w:type="dxa"/>
            <w:tcBorders/>
            <w:shd w:fill="CCEEFF" w:val="clear"/>
            <w:vAlign w:val="bottom"/>
          </w:tcPr>
          <w:p>
            <w:pPr>
              <w:pStyle w:val="TableContents"/>
              <w:spacing w:before="0" w:after="283"/>
              <w:rPr/>
            </w:pPr>
            <w:r>
              <w:rPr/>
              <w:t> </w:t>
            </w:r>
          </w:p>
        </w:tc>
        <w:tc>
          <w:tcPr>
            <w:tcW w:w="238" w:type="dxa"/>
            <w:tcBorders/>
            <w:shd w:fill="CCEEFF" w:val="clear"/>
            <w:vAlign w:val="bottom"/>
          </w:tcPr>
          <w:p>
            <w:pPr>
              <w:pStyle w:val="TableContents"/>
              <w:spacing w:before="0" w:after="283"/>
              <w:rPr/>
            </w:pPr>
            <w:r>
              <w:rPr/>
              <w:t> </w:t>
            </w:r>
          </w:p>
        </w:tc>
        <w:tc>
          <w:tcPr>
            <w:tcW w:w="1322" w:type="dxa"/>
            <w:tcBorders/>
            <w:shd w:fill="CCEEFF" w:val="clear"/>
            <w:vAlign w:val="bottom"/>
          </w:tcPr>
          <w:p>
            <w:pPr>
              <w:pStyle w:val="TableContents"/>
              <w:spacing w:before="0" w:after="283"/>
              <w:jc w:val="right"/>
              <w:rPr/>
            </w:pPr>
            <w:r>
              <w:rPr/>
              <w:t>104,531</w:t>
            </w:r>
          </w:p>
        </w:tc>
        <w:tc>
          <w:tcPr>
            <w:tcW w:w="245" w:type="dxa"/>
            <w:tcBorders/>
            <w:shd w:fill="CCEEFF" w:val="clear"/>
            <w:vAlign w:val="bottom"/>
          </w:tcPr>
          <w:p>
            <w:pPr>
              <w:pStyle w:val="TableContents"/>
              <w:spacing w:before="0" w:after="283"/>
              <w:rPr/>
            </w:pPr>
            <w:r>
              <w:rPr/>
              <w:t> </w:t>
            </w:r>
          </w:p>
        </w:tc>
      </w:tr>
      <w:tr>
        <w:trPr/>
        <w:tc>
          <w:tcPr>
            <w:tcW w:w="5742" w:type="dxa"/>
            <w:tcBorders/>
            <w:shd w:fill="auto" w:val="clear"/>
            <w:vAlign w:val="bottom"/>
          </w:tcPr>
          <w:p>
            <w:pPr>
              <w:pStyle w:val="TableContents"/>
              <w:spacing w:before="0" w:after="0"/>
              <w:ind w:left="450" w:right="0" w:hanging="225"/>
              <w:rPr/>
            </w:pPr>
            <w:r>
              <w:rPr/>
              <w:t>Signature loan bad debt</w:t>
            </w:r>
          </w:p>
        </w:tc>
        <w:tc>
          <w:tcPr>
            <w:tcW w:w="372" w:type="dxa"/>
            <w:tcBorders/>
            <w:shd w:fill="auto" w:val="clear"/>
            <w:vAlign w:val="bottom"/>
          </w:tcPr>
          <w:p>
            <w:pPr>
              <w:pStyle w:val="TableContents"/>
              <w:spacing w:before="0" w:after="283"/>
              <w:rPr/>
            </w:pPr>
            <w:r>
              <w:rPr/>
              <w:t> </w:t>
            </w:r>
          </w:p>
        </w:tc>
        <w:tc>
          <w:tcPr>
            <w:tcW w:w="238" w:type="dxa"/>
            <w:tcBorders/>
            <w:shd w:fill="auto" w:val="clear"/>
            <w:vAlign w:val="bottom"/>
          </w:tcPr>
          <w:p>
            <w:pPr>
              <w:pStyle w:val="TableContents"/>
              <w:spacing w:before="0" w:after="283"/>
              <w:rPr/>
            </w:pPr>
            <w:r>
              <w:rPr/>
              <w:t> </w:t>
            </w:r>
          </w:p>
        </w:tc>
        <w:tc>
          <w:tcPr>
            <w:tcW w:w="1319" w:type="dxa"/>
            <w:tcBorders/>
            <w:shd w:fill="auto" w:val="clear"/>
            <w:vAlign w:val="bottom"/>
          </w:tcPr>
          <w:p>
            <w:pPr>
              <w:pStyle w:val="TableContents"/>
              <w:spacing w:before="0" w:after="283"/>
              <w:jc w:val="right"/>
              <w:rPr/>
            </w:pPr>
            <w:r>
              <w:rPr/>
              <w:t>923</w:t>
            </w:r>
          </w:p>
        </w:tc>
        <w:tc>
          <w:tcPr>
            <w:tcW w:w="332" w:type="dxa"/>
            <w:tcBorders/>
            <w:shd w:fill="auto" w:val="clear"/>
            <w:vAlign w:val="bottom"/>
          </w:tcPr>
          <w:p>
            <w:pPr>
              <w:pStyle w:val="TableContents"/>
              <w:spacing w:before="0" w:after="283"/>
              <w:rPr/>
            </w:pPr>
            <w:r>
              <w:rPr/>
              <w:t> </w:t>
            </w:r>
          </w:p>
        </w:tc>
        <w:tc>
          <w:tcPr>
            <w:tcW w:w="397" w:type="dxa"/>
            <w:tcBorders/>
            <w:shd w:fill="auto" w:val="clear"/>
            <w:vAlign w:val="bottom"/>
          </w:tcPr>
          <w:p>
            <w:pPr>
              <w:pStyle w:val="TableContents"/>
              <w:spacing w:before="0" w:after="283"/>
              <w:rPr/>
            </w:pPr>
            <w:r>
              <w:rPr/>
              <w:t> </w:t>
            </w:r>
          </w:p>
        </w:tc>
        <w:tc>
          <w:tcPr>
            <w:tcW w:w="238" w:type="dxa"/>
            <w:tcBorders/>
            <w:shd w:fill="auto" w:val="clear"/>
            <w:vAlign w:val="bottom"/>
          </w:tcPr>
          <w:p>
            <w:pPr>
              <w:pStyle w:val="TableContents"/>
              <w:spacing w:before="0" w:after="283"/>
              <w:rPr/>
            </w:pPr>
            <w:r>
              <w:rPr/>
              <w:t> </w:t>
            </w:r>
          </w:p>
        </w:tc>
        <w:tc>
          <w:tcPr>
            <w:tcW w:w="1322" w:type="dxa"/>
            <w:tcBorders/>
            <w:shd w:fill="auto" w:val="clear"/>
            <w:vAlign w:val="bottom"/>
          </w:tcPr>
          <w:p>
            <w:pPr>
              <w:pStyle w:val="TableContents"/>
              <w:spacing w:before="0" w:after="283"/>
              <w:jc w:val="right"/>
              <w:rPr/>
            </w:pPr>
            <w:r>
              <w:rPr/>
              <w:t>641</w:t>
            </w:r>
          </w:p>
        </w:tc>
        <w:tc>
          <w:tcPr>
            <w:tcW w:w="245" w:type="dxa"/>
            <w:tcBorders/>
            <w:shd w:fill="auto" w:val="clear"/>
            <w:vAlign w:val="bottom"/>
          </w:tcPr>
          <w:p>
            <w:pPr>
              <w:pStyle w:val="TableContents"/>
              <w:spacing w:before="0" w:after="283"/>
              <w:rPr/>
            </w:pPr>
            <w:r>
              <w:rPr/>
              <w:t> </w:t>
            </w:r>
          </w:p>
        </w:tc>
      </w:tr>
      <w:tr>
        <w:trPr/>
        <w:tc>
          <w:tcPr>
            <w:tcW w:w="5742" w:type="dxa"/>
            <w:tcBorders/>
            <w:shd w:fill="CCEEFF" w:val="clear"/>
            <w:vAlign w:val="bottom"/>
          </w:tcPr>
          <w:p>
            <w:pPr>
              <w:pStyle w:val="TableContents"/>
              <w:spacing w:before="0" w:after="0"/>
              <w:ind w:left="450" w:right="0" w:hanging="225"/>
              <w:rPr/>
            </w:pPr>
            <w:r>
              <w:rPr/>
              <w:t>Auto title loan bad debt</w:t>
            </w:r>
          </w:p>
        </w:tc>
        <w:tc>
          <w:tcPr>
            <w:tcW w:w="372" w:type="dxa"/>
            <w:tcBorders/>
            <w:shd w:fill="CCEEFF" w:val="clear"/>
            <w:vAlign w:val="bottom"/>
          </w:tcPr>
          <w:p>
            <w:pPr>
              <w:pStyle w:val="TableContents"/>
              <w:spacing w:before="0" w:after="283"/>
              <w:rPr/>
            </w:pPr>
            <w:r>
              <w:rPr/>
              <w:t> </w:t>
            </w:r>
          </w:p>
        </w:tc>
        <w:tc>
          <w:tcPr>
            <w:tcW w:w="238" w:type="dxa"/>
            <w:tcBorders/>
            <w:shd w:fill="CCEEFF" w:val="clear"/>
            <w:vAlign w:val="bottom"/>
          </w:tcPr>
          <w:p>
            <w:pPr>
              <w:pStyle w:val="TableContents"/>
              <w:spacing w:before="0" w:after="283"/>
              <w:rPr/>
            </w:pPr>
            <w:r>
              <w:rPr/>
              <w:t> </w:t>
            </w:r>
          </w:p>
        </w:tc>
        <w:tc>
          <w:tcPr>
            <w:tcW w:w="1319" w:type="dxa"/>
            <w:tcBorders/>
            <w:shd w:fill="CCEEFF" w:val="clear"/>
            <w:vAlign w:val="bottom"/>
          </w:tcPr>
          <w:p>
            <w:pPr>
              <w:pStyle w:val="TableContents"/>
              <w:spacing w:before="0" w:after="283"/>
              <w:jc w:val="right"/>
              <w:rPr/>
            </w:pPr>
            <w:r>
              <w:rPr/>
              <w:t>165</w:t>
            </w:r>
          </w:p>
        </w:tc>
        <w:tc>
          <w:tcPr>
            <w:tcW w:w="332" w:type="dxa"/>
            <w:tcBorders/>
            <w:shd w:fill="CCEEFF" w:val="clear"/>
            <w:vAlign w:val="bottom"/>
          </w:tcPr>
          <w:p>
            <w:pPr>
              <w:pStyle w:val="TableContents"/>
              <w:spacing w:before="0" w:after="283"/>
              <w:rPr/>
            </w:pPr>
            <w:r>
              <w:rPr/>
              <w:t> </w:t>
            </w:r>
          </w:p>
        </w:tc>
        <w:tc>
          <w:tcPr>
            <w:tcW w:w="397" w:type="dxa"/>
            <w:tcBorders/>
            <w:shd w:fill="CCEEFF" w:val="clear"/>
            <w:vAlign w:val="bottom"/>
          </w:tcPr>
          <w:p>
            <w:pPr>
              <w:pStyle w:val="TableContents"/>
              <w:spacing w:before="0" w:after="283"/>
              <w:rPr/>
            </w:pPr>
            <w:r>
              <w:rPr/>
              <w:t> </w:t>
            </w:r>
          </w:p>
        </w:tc>
        <w:tc>
          <w:tcPr>
            <w:tcW w:w="238" w:type="dxa"/>
            <w:tcBorders/>
            <w:shd w:fill="CCEEFF" w:val="clear"/>
            <w:vAlign w:val="bottom"/>
          </w:tcPr>
          <w:p>
            <w:pPr>
              <w:pStyle w:val="TableContents"/>
              <w:spacing w:before="0" w:after="283"/>
              <w:rPr/>
            </w:pPr>
            <w:r>
              <w:rPr/>
              <w:t> </w:t>
            </w:r>
          </w:p>
        </w:tc>
        <w:tc>
          <w:tcPr>
            <w:tcW w:w="1322" w:type="dxa"/>
            <w:tcBorders/>
            <w:shd w:fill="CCEEFF" w:val="clear"/>
            <w:vAlign w:val="bottom"/>
          </w:tcPr>
          <w:p>
            <w:pPr>
              <w:pStyle w:val="TableContents"/>
              <w:spacing w:before="0" w:after="283"/>
              <w:jc w:val="right"/>
              <w:rPr/>
            </w:pPr>
            <w:r>
              <w:rPr/>
              <w:t>236</w:t>
            </w:r>
          </w:p>
        </w:tc>
        <w:tc>
          <w:tcPr>
            <w:tcW w:w="245" w:type="dxa"/>
            <w:tcBorders/>
            <w:shd w:fill="CCEEFF" w:val="clear"/>
            <w:vAlign w:val="bottom"/>
          </w:tcPr>
          <w:p>
            <w:pPr>
              <w:pStyle w:val="TableContents"/>
              <w:spacing w:before="0" w:after="283"/>
              <w:rPr/>
            </w:pPr>
            <w:r>
              <w:rPr/>
              <w:t> </w:t>
            </w:r>
          </w:p>
        </w:tc>
      </w:tr>
      <w:tr>
        <w:trPr/>
        <w:tc>
          <w:tcPr>
            <w:tcW w:w="5742" w:type="dxa"/>
            <w:tcBorders/>
            <w:shd w:fill="auto" w:val="clear"/>
            <w:vAlign w:val="center"/>
          </w:tcPr>
          <w:p>
            <w:pPr>
              <w:pStyle w:val="TableContents"/>
              <w:spacing w:before="0" w:after="0"/>
              <w:ind w:left="225" w:right="0" w:hanging="225"/>
              <w:rPr/>
            </w:pPr>
            <w:r>
              <w:rPr/>
              <w:t> </w:t>
            </w:r>
          </w:p>
        </w:tc>
        <w:tc>
          <w:tcPr>
            <w:tcW w:w="372" w:type="dxa"/>
            <w:tcBorders/>
            <w:shd w:fill="auto" w:val="clear"/>
            <w:vAlign w:val="center"/>
          </w:tcPr>
          <w:p>
            <w:pPr>
              <w:pStyle w:val="TableContents"/>
              <w:spacing w:before="0" w:after="283"/>
              <w:rPr/>
            </w:pPr>
            <w:r>
              <w:rPr/>
              <w:t> </w:t>
            </w:r>
          </w:p>
        </w:tc>
        <w:tc>
          <w:tcPr>
            <w:tcW w:w="1557"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332" w:type="dxa"/>
            <w:tcBorders/>
            <w:shd w:fill="auto" w:val="clear"/>
            <w:vAlign w:val="center"/>
          </w:tcPr>
          <w:p>
            <w:pPr>
              <w:pStyle w:val="TableContents"/>
              <w:spacing w:before="0" w:after="283"/>
              <w:rPr/>
            </w:pPr>
            <w:r>
              <w:rPr/>
              <w:t> </w:t>
            </w:r>
          </w:p>
        </w:tc>
        <w:tc>
          <w:tcPr>
            <w:tcW w:w="397" w:type="dxa"/>
            <w:tcBorders/>
            <w:shd w:fill="auto" w:val="clear"/>
            <w:vAlign w:val="center"/>
          </w:tcPr>
          <w:p>
            <w:pPr>
              <w:pStyle w:val="TableContents"/>
              <w:spacing w:before="0" w:after="283"/>
              <w:rPr/>
            </w:pPr>
            <w:r>
              <w:rPr/>
              <w:t> </w:t>
            </w:r>
          </w:p>
        </w:tc>
        <w:tc>
          <w:tcPr>
            <w:tcW w:w="1560"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245" w:type="dxa"/>
            <w:tcBorders/>
            <w:shd w:fill="auto" w:val="clear"/>
            <w:vAlign w:val="center"/>
          </w:tcPr>
          <w:p>
            <w:pPr>
              <w:pStyle w:val="TableContents"/>
              <w:spacing w:before="0" w:after="283"/>
              <w:rPr/>
            </w:pPr>
            <w:r>
              <w:rPr/>
              <w:t> </w:t>
            </w:r>
          </w:p>
        </w:tc>
      </w:tr>
      <w:tr>
        <w:trPr/>
        <w:tc>
          <w:tcPr>
            <w:tcW w:w="5742" w:type="dxa"/>
            <w:tcBorders/>
            <w:shd w:fill="auto" w:val="clear"/>
            <w:vAlign w:val="bottom"/>
          </w:tcPr>
          <w:p>
            <w:pPr>
              <w:pStyle w:val="TableContents"/>
              <w:spacing w:before="0" w:after="0"/>
              <w:ind w:left="900" w:right="0" w:hanging="225"/>
              <w:rPr/>
            </w:pPr>
            <w:r>
              <w:rPr/>
              <w:t>Net revenues</w:t>
            </w:r>
          </w:p>
        </w:tc>
        <w:tc>
          <w:tcPr>
            <w:tcW w:w="372" w:type="dxa"/>
            <w:tcBorders/>
            <w:shd w:fill="auto" w:val="clear"/>
            <w:vAlign w:val="bottom"/>
          </w:tcPr>
          <w:p>
            <w:pPr>
              <w:pStyle w:val="TableContents"/>
              <w:spacing w:before="0" w:after="283"/>
              <w:rPr/>
            </w:pPr>
            <w:r>
              <w:rPr/>
              <w:t> </w:t>
            </w:r>
          </w:p>
        </w:tc>
        <w:tc>
          <w:tcPr>
            <w:tcW w:w="238" w:type="dxa"/>
            <w:tcBorders/>
            <w:shd w:fill="auto" w:val="clear"/>
            <w:vAlign w:val="bottom"/>
          </w:tcPr>
          <w:p>
            <w:pPr>
              <w:pStyle w:val="TableContents"/>
              <w:spacing w:before="0" w:after="283"/>
              <w:rPr/>
            </w:pPr>
            <w:r>
              <w:rPr/>
              <w:t> </w:t>
            </w:r>
          </w:p>
        </w:tc>
        <w:tc>
          <w:tcPr>
            <w:tcW w:w="1319" w:type="dxa"/>
            <w:tcBorders/>
            <w:shd w:fill="auto" w:val="clear"/>
            <w:vAlign w:val="bottom"/>
          </w:tcPr>
          <w:p>
            <w:pPr>
              <w:pStyle w:val="TableContents"/>
              <w:spacing w:before="0" w:after="283"/>
              <w:jc w:val="right"/>
              <w:rPr/>
            </w:pPr>
            <w:r>
              <w:rPr/>
              <w:t>371,733</w:t>
            </w:r>
          </w:p>
        </w:tc>
        <w:tc>
          <w:tcPr>
            <w:tcW w:w="332" w:type="dxa"/>
            <w:tcBorders/>
            <w:shd w:fill="auto" w:val="clear"/>
            <w:vAlign w:val="bottom"/>
          </w:tcPr>
          <w:p>
            <w:pPr>
              <w:pStyle w:val="TableContents"/>
              <w:spacing w:before="0" w:after="283"/>
              <w:rPr/>
            </w:pPr>
            <w:r>
              <w:rPr/>
              <w:t> </w:t>
            </w:r>
          </w:p>
        </w:tc>
        <w:tc>
          <w:tcPr>
            <w:tcW w:w="397" w:type="dxa"/>
            <w:tcBorders/>
            <w:shd w:fill="auto" w:val="clear"/>
            <w:vAlign w:val="bottom"/>
          </w:tcPr>
          <w:p>
            <w:pPr>
              <w:pStyle w:val="TableContents"/>
              <w:spacing w:before="0" w:after="283"/>
              <w:rPr/>
            </w:pPr>
            <w:r>
              <w:rPr/>
              <w:t> </w:t>
            </w:r>
          </w:p>
        </w:tc>
        <w:tc>
          <w:tcPr>
            <w:tcW w:w="238" w:type="dxa"/>
            <w:tcBorders/>
            <w:shd w:fill="auto" w:val="clear"/>
            <w:vAlign w:val="bottom"/>
          </w:tcPr>
          <w:p>
            <w:pPr>
              <w:pStyle w:val="TableContents"/>
              <w:spacing w:before="0" w:after="283"/>
              <w:rPr/>
            </w:pPr>
            <w:r>
              <w:rPr/>
              <w:t> </w:t>
            </w:r>
          </w:p>
        </w:tc>
        <w:tc>
          <w:tcPr>
            <w:tcW w:w="1322" w:type="dxa"/>
            <w:tcBorders/>
            <w:shd w:fill="auto" w:val="clear"/>
            <w:vAlign w:val="bottom"/>
          </w:tcPr>
          <w:p>
            <w:pPr>
              <w:pStyle w:val="TableContents"/>
              <w:spacing w:before="0" w:after="283"/>
              <w:jc w:val="right"/>
              <w:rPr/>
            </w:pPr>
            <w:r>
              <w:rPr/>
              <w:t>311,394</w:t>
            </w:r>
          </w:p>
        </w:tc>
        <w:tc>
          <w:tcPr>
            <w:tcW w:w="245" w:type="dxa"/>
            <w:tcBorders/>
            <w:shd w:fill="auto" w:val="clear"/>
            <w:vAlign w:val="bottom"/>
          </w:tcPr>
          <w:p>
            <w:pPr>
              <w:pStyle w:val="TableContents"/>
              <w:spacing w:before="0" w:after="283"/>
              <w:rPr/>
            </w:pPr>
            <w:r>
              <w:rPr/>
              <w:t> </w:t>
            </w:r>
          </w:p>
        </w:tc>
      </w:tr>
      <w:tr>
        <w:trPr/>
        <w:tc>
          <w:tcPr>
            <w:tcW w:w="5742" w:type="dxa"/>
            <w:tcBorders/>
            <w:shd w:fill="auto" w:val="clear"/>
            <w:vAlign w:val="center"/>
          </w:tcPr>
          <w:p>
            <w:pPr>
              <w:pStyle w:val="TableContents"/>
              <w:spacing w:before="0" w:after="283"/>
              <w:rPr/>
            </w:pPr>
            <w:r>
              <w:rPr/>
              <w:t> </w:t>
            </w:r>
          </w:p>
        </w:tc>
        <w:tc>
          <w:tcPr>
            <w:tcW w:w="4463" w:type="dxa"/>
            <w:gridSpan w:val="8"/>
            <w:tcBorders/>
            <w:shd w:fill="auto" w:val="clear"/>
          </w:tcPr>
          <w:p>
            <w:pPr>
              <w:pStyle w:val="TableContents"/>
              <w:spacing w:before="0" w:after="283"/>
              <w:rPr>
                <w:sz w:val="4"/>
                <w:szCs w:val="4"/>
              </w:rPr>
            </w:pPr>
            <w:r>
              <w:rPr>
                <w:sz w:val="4"/>
                <w:szCs w:val="4"/>
              </w:rPr>
            </w:r>
          </w:p>
        </w:tc>
      </w:tr>
      <w:tr>
        <w:trPr/>
        <w:tc>
          <w:tcPr>
            <w:tcW w:w="5742" w:type="dxa"/>
            <w:tcBorders/>
            <w:shd w:fill="CCEEFF" w:val="clear"/>
            <w:vAlign w:val="bottom"/>
          </w:tcPr>
          <w:p>
            <w:pPr>
              <w:pStyle w:val="TableContents"/>
              <w:spacing w:before="0" w:after="0"/>
              <w:ind w:left="450" w:right="0" w:hanging="225"/>
              <w:rPr/>
            </w:pPr>
            <w:r>
              <w:rPr/>
              <w:t>Operations expense</w:t>
            </w:r>
          </w:p>
        </w:tc>
        <w:tc>
          <w:tcPr>
            <w:tcW w:w="372" w:type="dxa"/>
            <w:tcBorders/>
            <w:shd w:fill="CCEEFF" w:val="clear"/>
            <w:vAlign w:val="bottom"/>
          </w:tcPr>
          <w:p>
            <w:pPr>
              <w:pStyle w:val="TableContents"/>
              <w:spacing w:before="0" w:after="283"/>
              <w:rPr/>
            </w:pPr>
            <w:r>
              <w:rPr/>
              <w:t> </w:t>
            </w:r>
          </w:p>
        </w:tc>
        <w:tc>
          <w:tcPr>
            <w:tcW w:w="238" w:type="dxa"/>
            <w:tcBorders/>
            <w:shd w:fill="CCEEFF" w:val="clear"/>
            <w:vAlign w:val="bottom"/>
          </w:tcPr>
          <w:p>
            <w:pPr>
              <w:pStyle w:val="TableContents"/>
              <w:spacing w:before="0" w:after="283"/>
              <w:rPr/>
            </w:pPr>
            <w:r>
              <w:rPr/>
              <w:t> </w:t>
            </w:r>
          </w:p>
        </w:tc>
        <w:tc>
          <w:tcPr>
            <w:tcW w:w="1319" w:type="dxa"/>
            <w:tcBorders/>
            <w:shd w:fill="CCEEFF" w:val="clear"/>
            <w:vAlign w:val="bottom"/>
          </w:tcPr>
          <w:p>
            <w:pPr>
              <w:pStyle w:val="TableContents"/>
              <w:spacing w:before="0" w:after="283"/>
              <w:jc w:val="right"/>
              <w:rPr/>
            </w:pPr>
            <w:r>
              <w:rPr/>
              <w:t>177,191</w:t>
            </w:r>
          </w:p>
        </w:tc>
        <w:tc>
          <w:tcPr>
            <w:tcW w:w="332" w:type="dxa"/>
            <w:tcBorders/>
            <w:shd w:fill="CCEEFF" w:val="clear"/>
            <w:vAlign w:val="bottom"/>
          </w:tcPr>
          <w:p>
            <w:pPr>
              <w:pStyle w:val="TableContents"/>
              <w:spacing w:before="0" w:after="283"/>
              <w:rPr/>
            </w:pPr>
            <w:r>
              <w:rPr/>
              <w:t> </w:t>
            </w:r>
          </w:p>
        </w:tc>
        <w:tc>
          <w:tcPr>
            <w:tcW w:w="397" w:type="dxa"/>
            <w:tcBorders/>
            <w:shd w:fill="CCEEFF" w:val="clear"/>
            <w:vAlign w:val="bottom"/>
          </w:tcPr>
          <w:p>
            <w:pPr>
              <w:pStyle w:val="TableContents"/>
              <w:spacing w:before="0" w:after="283"/>
              <w:rPr/>
            </w:pPr>
            <w:r>
              <w:rPr/>
              <w:t> </w:t>
            </w:r>
          </w:p>
        </w:tc>
        <w:tc>
          <w:tcPr>
            <w:tcW w:w="238" w:type="dxa"/>
            <w:tcBorders/>
            <w:shd w:fill="CCEEFF" w:val="clear"/>
            <w:vAlign w:val="bottom"/>
          </w:tcPr>
          <w:p>
            <w:pPr>
              <w:pStyle w:val="TableContents"/>
              <w:spacing w:before="0" w:after="283"/>
              <w:rPr/>
            </w:pPr>
            <w:r>
              <w:rPr/>
              <w:t> </w:t>
            </w:r>
          </w:p>
        </w:tc>
        <w:tc>
          <w:tcPr>
            <w:tcW w:w="1322" w:type="dxa"/>
            <w:tcBorders/>
            <w:shd w:fill="CCEEFF" w:val="clear"/>
            <w:vAlign w:val="bottom"/>
          </w:tcPr>
          <w:p>
            <w:pPr>
              <w:pStyle w:val="TableContents"/>
              <w:spacing w:before="0" w:after="283"/>
              <w:jc w:val="right"/>
              <w:rPr/>
            </w:pPr>
            <w:r>
              <w:rPr/>
              <w:t>161,145</w:t>
            </w:r>
          </w:p>
        </w:tc>
        <w:tc>
          <w:tcPr>
            <w:tcW w:w="245" w:type="dxa"/>
            <w:tcBorders/>
            <w:shd w:fill="CCEEFF" w:val="clear"/>
            <w:vAlign w:val="bottom"/>
          </w:tcPr>
          <w:p>
            <w:pPr>
              <w:pStyle w:val="TableContents"/>
              <w:spacing w:before="0" w:after="283"/>
              <w:rPr/>
            </w:pPr>
            <w:r>
              <w:rPr/>
              <w:t> </w:t>
            </w:r>
          </w:p>
        </w:tc>
      </w:tr>
      <w:tr>
        <w:trPr/>
        <w:tc>
          <w:tcPr>
            <w:tcW w:w="5742" w:type="dxa"/>
            <w:tcBorders/>
            <w:shd w:fill="auto" w:val="clear"/>
            <w:vAlign w:val="center"/>
          </w:tcPr>
          <w:p>
            <w:pPr>
              <w:pStyle w:val="TableContents"/>
              <w:spacing w:before="0" w:after="0"/>
              <w:ind w:left="225" w:right="0" w:hanging="225"/>
              <w:rPr/>
            </w:pPr>
            <w:r>
              <w:rPr/>
              <w:t> </w:t>
            </w:r>
          </w:p>
        </w:tc>
        <w:tc>
          <w:tcPr>
            <w:tcW w:w="372" w:type="dxa"/>
            <w:tcBorders/>
            <w:shd w:fill="auto" w:val="clear"/>
            <w:vAlign w:val="center"/>
          </w:tcPr>
          <w:p>
            <w:pPr>
              <w:pStyle w:val="TableContents"/>
              <w:spacing w:before="0" w:after="283"/>
              <w:rPr/>
            </w:pPr>
            <w:r>
              <w:rPr/>
              <w:t> </w:t>
            </w:r>
          </w:p>
        </w:tc>
        <w:tc>
          <w:tcPr>
            <w:tcW w:w="1557"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332" w:type="dxa"/>
            <w:tcBorders/>
            <w:shd w:fill="auto" w:val="clear"/>
            <w:vAlign w:val="center"/>
          </w:tcPr>
          <w:p>
            <w:pPr>
              <w:pStyle w:val="TableContents"/>
              <w:spacing w:before="0" w:after="283"/>
              <w:rPr/>
            </w:pPr>
            <w:r>
              <w:rPr/>
              <w:t> </w:t>
            </w:r>
          </w:p>
        </w:tc>
        <w:tc>
          <w:tcPr>
            <w:tcW w:w="397" w:type="dxa"/>
            <w:tcBorders/>
            <w:shd w:fill="auto" w:val="clear"/>
            <w:vAlign w:val="center"/>
          </w:tcPr>
          <w:p>
            <w:pPr>
              <w:pStyle w:val="TableContents"/>
              <w:spacing w:before="0" w:after="283"/>
              <w:rPr/>
            </w:pPr>
            <w:r>
              <w:rPr/>
              <w:t> </w:t>
            </w:r>
          </w:p>
        </w:tc>
        <w:tc>
          <w:tcPr>
            <w:tcW w:w="1560"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245" w:type="dxa"/>
            <w:tcBorders/>
            <w:shd w:fill="auto" w:val="clear"/>
            <w:vAlign w:val="center"/>
          </w:tcPr>
          <w:p>
            <w:pPr>
              <w:pStyle w:val="TableContents"/>
              <w:spacing w:before="0" w:after="283"/>
              <w:rPr/>
            </w:pPr>
            <w:r>
              <w:rPr/>
              <w:t> </w:t>
            </w:r>
          </w:p>
        </w:tc>
      </w:tr>
      <w:tr>
        <w:trPr/>
        <w:tc>
          <w:tcPr>
            <w:tcW w:w="5742" w:type="dxa"/>
            <w:tcBorders/>
            <w:shd w:fill="auto" w:val="clear"/>
            <w:vAlign w:val="bottom"/>
          </w:tcPr>
          <w:p>
            <w:pPr>
              <w:pStyle w:val="TableContents"/>
              <w:spacing w:before="0" w:after="0"/>
              <w:ind w:left="675" w:right="0" w:hanging="225"/>
              <w:rPr/>
            </w:pPr>
            <w:r>
              <w:rPr/>
              <w:t>Store operating income</w:t>
            </w:r>
          </w:p>
        </w:tc>
        <w:tc>
          <w:tcPr>
            <w:tcW w:w="372" w:type="dxa"/>
            <w:tcBorders/>
            <w:shd w:fill="auto" w:val="clear"/>
            <w:vAlign w:val="bottom"/>
          </w:tcPr>
          <w:p>
            <w:pPr>
              <w:pStyle w:val="TableContents"/>
              <w:spacing w:before="0" w:after="283"/>
              <w:rPr/>
            </w:pPr>
            <w:r>
              <w:rPr/>
              <w:t> </w:t>
            </w:r>
          </w:p>
        </w:tc>
        <w:tc>
          <w:tcPr>
            <w:tcW w:w="238" w:type="dxa"/>
            <w:tcBorders/>
            <w:shd w:fill="auto" w:val="clear"/>
            <w:vAlign w:val="bottom"/>
          </w:tcPr>
          <w:p>
            <w:pPr>
              <w:pStyle w:val="TableContents"/>
              <w:spacing w:before="0" w:after="283"/>
              <w:jc w:val="left"/>
              <w:rPr/>
            </w:pPr>
            <w:r>
              <w:rPr/>
              <w:t>$</w:t>
            </w:r>
          </w:p>
        </w:tc>
        <w:tc>
          <w:tcPr>
            <w:tcW w:w="1319" w:type="dxa"/>
            <w:tcBorders/>
            <w:shd w:fill="auto" w:val="clear"/>
            <w:vAlign w:val="bottom"/>
          </w:tcPr>
          <w:p>
            <w:pPr>
              <w:pStyle w:val="TableContents"/>
              <w:spacing w:before="0" w:after="283"/>
              <w:jc w:val="right"/>
              <w:rPr/>
            </w:pPr>
            <w:r>
              <w:rPr/>
              <w:t>194,542</w:t>
            </w:r>
          </w:p>
        </w:tc>
        <w:tc>
          <w:tcPr>
            <w:tcW w:w="332" w:type="dxa"/>
            <w:tcBorders/>
            <w:shd w:fill="auto" w:val="clear"/>
            <w:vAlign w:val="bottom"/>
          </w:tcPr>
          <w:p>
            <w:pPr>
              <w:pStyle w:val="TableContents"/>
              <w:spacing w:before="0" w:after="283"/>
              <w:rPr/>
            </w:pPr>
            <w:r>
              <w:rPr/>
              <w:t> </w:t>
            </w:r>
          </w:p>
        </w:tc>
        <w:tc>
          <w:tcPr>
            <w:tcW w:w="397" w:type="dxa"/>
            <w:tcBorders/>
            <w:shd w:fill="auto" w:val="clear"/>
            <w:vAlign w:val="bottom"/>
          </w:tcPr>
          <w:p>
            <w:pPr>
              <w:pStyle w:val="TableContents"/>
              <w:spacing w:before="0" w:after="283"/>
              <w:rPr/>
            </w:pPr>
            <w:r>
              <w:rPr/>
              <w:t> </w:t>
            </w:r>
          </w:p>
        </w:tc>
        <w:tc>
          <w:tcPr>
            <w:tcW w:w="238" w:type="dxa"/>
            <w:tcBorders/>
            <w:shd w:fill="auto" w:val="clear"/>
            <w:vAlign w:val="bottom"/>
          </w:tcPr>
          <w:p>
            <w:pPr>
              <w:pStyle w:val="TableContents"/>
              <w:spacing w:before="0" w:after="283"/>
              <w:jc w:val="left"/>
              <w:rPr/>
            </w:pPr>
            <w:r>
              <w:rPr/>
              <w:t>$</w:t>
            </w:r>
          </w:p>
        </w:tc>
        <w:tc>
          <w:tcPr>
            <w:tcW w:w="1322" w:type="dxa"/>
            <w:tcBorders/>
            <w:shd w:fill="auto" w:val="clear"/>
            <w:vAlign w:val="bottom"/>
          </w:tcPr>
          <w:p>
            <w:pPr>
              <w:pStyle w:val="TableContents"/>
              <w:spacing w:before="0" w:after="283"/>
              <w:jc w:val="right"/>
              <w:rPr/>
            </w:pPr>
            <w:r>
              <w:rPr/>
              <w:t>150,249</w:t>
            </w:r>
          </w:p>
        </w:tc>
        <w:tc>
          <w:tcPr>
            <w:tcW w:w="245" w:type="dxa"/>
            <w:tcBorders/>
            <w:shd w:fill="auto" w:val="clear"/>
            <w:vAlign w:val="bottom"/>
          </w:tcPr>
          <w:p>
            <w:pPr>
              <w:pStyle w:val="TableContents"/>
              <w:spacing w:before="0" w:after="283"/>
              <w:rPr/>
            </w:pPr>
            <w:r>
              <w:rPr/>
              <w:t> </w:t>
            </w:r>
          </w:p>
        </w:tc>
      </w:tr>
      <w:tr>
        <w:trPr/>
        <w:tc>
          <w:tcPr>
            <w:tcW w:w="5742" w:type="dxa"/>
            <w:tcBorders/>
            <w:shd w:fill="auto" w:val="clear"/>
            <w:vAlign w:val="center"/>
          </w:tcPr>
          <w:p>
            <w:pPr>
              <w:pStyle w:val="TableContents"/>
              <w:spacing w:before="0" w:after="0"/>
              <w:ind w:left="225" w:right="0" w:hanging="225"/>
              <w:rPr/>
            </w:pPr>
            <w:r>
              <w:rPr/>
              <w:t> </w:t>
            </w:r>
          </w:p>
        </w:tc>
        <w:tc>
          <w:tcPr>
            <w:tcW w:w="372" w:type="dxa"/>
            <w:tcBorders/>
            <w:shd w:fill="auto" w:val="clear"/>
            <w:vAlign w:val="center"/>
          </w:tcPr>
          <w:p>
            <w:pPr>
              <w:pStyle w:val="TableContents"/>
              <w:spacing w:before="0" w:after="283"/>
              <w:rPr/>
            </w:pPr>
            <w:r>
              <w:rPr/>
              <w:t> </w:t>
            </w:r>
          </w:p>
        </w:tc>
        <w:tc>
          <w:tcPr>
            <w:tcW w:w="1557" w:type="dxa"/>
            <w:gridSpan w:val="2"/>
            <w:tcBorders>
              <w:top w:val="double" w:sz="6" w:space="0" w:color="000000"/>
            </w:tcBorders>
            <w:shd w:fill="auto" w:val="clear"/>
            <w:tcMar>
              <w:top w:w="28" w:type="dxa"/>
            </w:tcMar>
            <w:vAlign w:val="center"/>
          </w:tcPr>
          <w:p>
            <w:pPr>
              <w:pStyle w:val="TableContents"/>
              <w:spacing w:before="0" w:after="283"/>
              <w:jc w:val="right"/>
              <w:rPr/>
            </w:pPr>
            <w:r>
              <w:rPr/>
              <w:t> </w:t>
            </w:r>
          </w:p>
        </w:tc>
        <w:tc>
          <w:tcPr>
            <w:tcW w:w="332" w:type="dxa"/>
            <w:tcBorders/>
            <w:shd w:fill="auto" w:val="clear"/>
            <w:vAlign w:val="center"/>
          </w:tcPr>
          <w:p>
            <w:pPr>
              <w:pStyle w:val="TableContents"/>
              <w:spacing w:before="0" w:after="283"/>
              <w:rPr/>
            </w:pPr>
            <w:r>
              <w:rPr/>
              <w:t> </w:t>
            </w:r>
          </w:p>
        </w:tc>
        <w:tc>
          <w:tcPr>
            <w:tcW w:w="397" w:type="dxa"/>
            <w:tcBorders/>
            <w:shd w:fill="auto" w:val="clear"/>
            <w:vAlign w:val="center"/>
          </w:tcPr>
          <w:p>
            <w:pPr>
              <w:pStyle w:val="TableContents"/>
              <w:spacing w:before="0" w:after="283"/>
              <w:rPr/>
            </w:pPr>
            <w:r>
              <w:rPr/>
              <w:t> </w:t>
            </w:r>
          </w:p>
        </w:tc>
        <w:tc>
          <w:tcPr>
            <w:tcW w:w="1560" w:type="dxa"/>
            <w:gridSpan w:val="2"/>
            <w:tcBorders>
              <w:top w:val="double" w:sz="6" w:space="0" w:color="000000"/>
            </w:tcBorders>
            <w:shd w:fill="auto" w:val="clear"/>
            <w:tcMar>
              <w:top w:w="28" w:type="dxa"/>
            </w:tcMar>
            <w:vAlign w:val="center"/>
          </w:tcPr>
          <w:p>
            <w:pPr>
              <w:pStyle w:val="TableContents"/>
              <w:spacing w:before="0" w:after="283"/>
              <w:jc w:val="right"/>
              <w:rPr/>
            </w:pPr>
            <w:r>
              <w:rPr/>
              <w:t> </w:t>
            </w:r>
          </w:p>
        </w:tc>
        <w:tc>
          <w:tcPr>
            <w:tcW w:w="245" w:type="dxa"/>
            <w:tcBorders/>
            <w:shd w:fill="auto" w:val="clear"/>
            <w:vAlign w:val="center"/>
          </w:tcPr>
          <w:p>
            <w:pPr>
              <w:pStyle w:val="TableContents"/>
              <w:spacing w:before="0" w:after="283"/>
              <w:rPr/>
            </w:pPr>
            <w:r>
              <w:rPr/>
              <w:t> </w:t>
            </w:r>
          </w:p>
        </w:tc>
      </w:tr>
      <w:tr>
        <w:trPr/>
        <w:tc>
          <w:tcPr>
            <w:tcW w:w="5742" w:type="dxa"/>
            <w:tcBorders/>
            <w:shd w:fill="auto" w:val="clear"/>
            <w:vAlign w:val="center"/>
          </w:tcPr>
          <w:p>
            <w:pPr>
              <w:pStyle w:val="TableContents"/>
              <w:spacing w:before="0" w:after="283"/>
              <w:rPr/>
            </w:pPr>
            <w:r>
              <w:rPr/>
              <w:t> </w:t>
            </w:r>
          </w:p>
        </w:tc>
        <w:tc>
          <w:tcPr>
            <w:tcW w:w="4463" w:type="dxa"/>
            <w:gridSpan w:val="8"/>
            <w:tcBorders/>
            <w:shd w:fill="auto" w:val="clear"/>
          </w:tcPr>
          <w:p>
            <w:pPr>
              <w:pStyle w:val="TableContents"/>
              <w:spacing w:before="0" w:after="283"/>
              <w:rPr>
                <w:sz w:val="4"/>
                <w:szCs w:val="4"/>
              </w:rPr>
            </w:pPr>
            <w:r>
              <w:rPr>
                <w:sz w:val="4"/>
                <w:szCs w:val="4"/>
              </w:rPr>
            </w:r>
          </w:p>
        </w:tc>
      </w:tr>
      <w:tr>
        <w:trPr/>
        <w:tc>
          <w:tcPr>
            <w:tcW w:w="5742" w:type="dxa"/>
            <w:tcBorders/>
            <w:shd w:fill="CCEEFF" w:val="clear"/>
            <w:vAlign w:val="bottom"/>
          </w:tcPr>
          <w:p>
            <w:pPr>
              <w:pStyle w:val="TableContents"/>
              <w:spacing w:before="0" w:after="0"/>
              <w:ind w:left="225" w:right="0" w:hanging="225"/>
              <w:rPr/>
            </w:pPr>
            <w:r>
              <w:rPr/>
              <w:t>Other data:</w:t>
            </w:r>
          </w:p>
        </w:tc>
        <w:tc>
          <w:tcPr>
            <w:tcW w:w="372" w:type="dxa"/>
            <w:tcBorders/>
            <w:shd w:fill="CCEEFF" w:val="clear"/>
            <w:vAlign w:val="bottom"/>
          </w:tcPr>
          <w:p>
            <w:pPr>
              <w:pStyle w:val="TableContents"/>
              <w:spacing w:before="0" w:after="283"/>
              <w:rPr/>
            </w:pPr>
            <w:r>
              <w:rPr/>
              <w:t> </w:t>
            </w:r>
          </w:p>
        </w:tc>
        <w:tc>
          <w:tcPr>
            <w:tcW w:w="238" w:type="dxa"/>
            <w:tcBorders/>
            <w:shd w:fill="CCEEFF" w:val="clear"/>
            <w:vAlign w:val="bottom"/>
          </w:tcPr>
          <w:p>
            <w:pPr>
              <w:pStyle w:val="TableContents"/>
              <w:spacing w:before="0" w:after="283"/>
              <w:rPr/>
            </w:pPr>
            <w:r>
              <w:rPr/>
              <w:t> </w:t>
            </w:r>
          </w:p>
        </w:tc>
        <w:tc>
          <w:tcPr>
            <w:tcW w:w="1319" w:type="dxa"/>
            <w:tcBorders/>
            <w:shd w:fill="CCEEFF" w:val="clear"/>
            <w:vAlign w:val="bottom"/>
          </w:tcPr>
          <w:p>
            <w:pPr>
              <w:pStyle w:val="TableContents"/>
              <w:spacing w:before="0" w:after="283"/>
              <w:rPr/>
            </w:pPr>
            <w:r>
              <w:rPr/>
              <w:t> </w:t>
            </w:r>
          </w:p>
        </w:tc>
        <w:tc>
          <w:tcPr>
            <w:tcW w:w="332" w:type="dxa"/>
            <w:tcBorders/>
            <w:shd w:fill="CCEEFF" w:val="clear"/>
            <w:vAlign w:val="bottom"/>
          </w:tcPr>
          <w:p>
            <w:pPr>
              <w:pStyle w:val="TableContents"/>
              <w:spacing w:before="0" w:after="283"/>
              <w:rPr/>
            </w:pPr>
            <w:r>
              <w:rPr/>
              <w:t> </w:t>
            </w:r>
          </w:p>
        </w:tc>
        <w:tc>
          <w:tcPr>
            <w:tcW w:w="397" w:type="dxa"/>
            <w:tcBorders/>
            <w:shd w:fill="CCEEFF" w:val="clear"/>
            <w:vAlign w:val="bottom"/>
          </w:tcPr>
          <w:p>
            <w:pPr>
              <w:pStyle w:val="TableContents"/>
              <w:spacing w:before="0" w:after="283"/>
              <w:rPr/>
            </w:pPr>
            <w:r>
              <w:rPr/>
              <w:t> </w:t>
            </w:r>
          </w:p>
        </w:tc>
        <w:tc>
          <w:tcPr>
            <w:tcW w:w="238" w:type="dxa"/>
            <w:tcBorders/>
            <w:shd w:fill="CCEEFF" w:val="clear"/>
            <w:vAlign w:val="bottom"/>
          </w:tcPr>
          <w:p>
            <w:pPr>
              <w:pStyle w:val="TableContents"/>
              <w:spacing w:before="0" w:after="283"/>
              <w:rPr/>
            </w:pPr>
            <w:r>
              <w:rPr/>
              <w:t> </w:t>
            </w:r>
          </w:p>
        </w:tc>
        <w:tc>
          <w:tcPr>
            <w:tcW w:w="1322" w:type="dxa"/>
            <w:tcBorders/>
            <w:shd w:fill="CCEEFF" w:val="clear"/>
            <w:vAlign w:val="bottom"/>
          </w:tcPr>
          <w:p>
            <w:pPr>
              <w:pStyle w:val="TableContents"/>
              <w:spacing w:before="0" w:after="283"/>
              <w:rPr/>
            </w:pPr>
            <w:r>
              <w:rPr/>
              <w:t> </w:t>
            </w:r>
          </w:p>
        </w:tc>
        <w:tc>
          <w:tcPr>
            <w:tcW w:w="245" w:type="dxa"/>
            <w:tcBorders/>
            <w:shd w:fill="CCEEFF" w:val="clear"/>
            <w:vAlign w:val="bottom"/>
          </w:tcPr>
          <w:p>
            <w:pPr>
              <w:pStyle w:val="TableContents"/>
              <w:spacing w:before="0" w:after="283"/>
              <w:rPr/>
            </w:pPr>
            <w:r>
              <w:rPr/>
              <w:t> </w:t>
            </w:r>
          </w:p>
        </w:tc>
      </w:tr>
      <w:tr>
        <w:trPr/>
        <w:tc>
          <w:tcPr>
            <w:tcW w:w="5742" w:type="dxa"/>
            <w:tcBorders/>
            <w:shd w:fill="auto" w:val="clear"/>
            <w:vAlign w:val="bottom"/>
          </w:tcPr>
          <w:p>
            <w:pPr>
              <w:pStyle w:val="TableContents"/>
              <w:spacing w:before="0" w:after="0"/>
              <w:ind w:left="450" w:right="0" w:hanging="225"/>
              <w:rPr/>
            </w:pPr>
            <w:r>
              <w:rPr/>
              <w:t>Gross margin on merchandise sales</w:t>
            </w:r>
          </w:p>
        </w:tc>
        <w:tc>
          <w:tcPr>
            <w:tcW w:w="372" w:type="dxa"/>
            <w:tcBorders/>
            <w:shd w:fill="auto" w:val="clear"/>
            <w:vAlign w:val="bottom"/>
          </w:tcPr>
          <w:p>
            <w:pPr>
              <w:pStyle w:val="TableContents"/>
              <w:spacing w:before="0" w:after="283"/>
              <w:rPr/>
            </w:pPr>
            <w:r>
              <w:rPr/>
              <w:t> </w:t>
            </w:r>
          </w:p>
        </w:tc>
        <w:tc>
          <w:tcPr>
            <w:tcW w:w="238" w:type="dxa"/>
            <w:tcBorders/>
            <w:shd w:fill="auto" w:val="clear"/>
            <w:vAlign w:val="bottom"/>
          </w:tcPr>
          <w:p>
            <w:pPr>
              <w:pStyle w:val="TableContents"/>
              <w:spacing w:before="0" w:after="283"/>
              <w:jc w:val="left"/>
              <w:rPr/>
            </w:pPr>
            <w:r>
              <w:rPr/>
              <w:t> </w:t>
            </w:r>
          </w:p>
        </w:tc>
        <w:tc>
          <w:tcPr>
            <w:tcW w:w="1319" w:type="dxa"/>
            <w:tcBorders/>
            <w:shd w:fill="auto" w:val="clear"/>
            <w:vAlign w:val="bottom"/>
          </w:tcPr>
          <w:p>
            <w:pPr>
              <w:pStyle w:val="TableContents"/>
              <w:spacing w:before="0" w:after="283"/>
              <w:jc w:val="right"/>
              <w:rPr/>
            </w:pPr>
            <w:r>
              <w:rPr/>
              <w:t>42.6</w:t>
            </w:r>
          </w:p>
        </w:tc>
        <w:tc>
          <w:tcPr>
            <w:tcW w:w="332" w:type="dxa"/>
            <w:tcBorders/>
            <w:shd w:fill="auto" w:val="clear"/>
            <w:vAlign w:val="bottom"/>
          </w:tcPr>
          <w:p>
            <w:pPr>
              <w:pStyle w:val="TableContents"/>
              <w:spacing w:before="0" w:after="283"/>
              <w:rPr/>
            </w:pPr>
            <w:r>
              <w:rPr/>
              <w:t>%</w:t>
            </w:r>
          </w:p>
        </w:tc>
        <w:tc>
          <w:tcPr>
            <w:tcW w:w="397" w:type="dxa"/>
            <w:tcBorders/>
            <w:shd w:fill="auto" w:val="clear"/>
            <w:vAlign w:val="bottom"/>
          </w:tcPr>
          <w:p>
            <w:pPr>
              <w:pStyle w:val="TableContents"/>
              <w:spacing w:before="0" w:after="283"/>
              <w:rPr/>
            </w:pPr>
            <w:r>
              <w:rPr/>
              <w:t> </w:t>
            </w:r>
          </w:p>
        </w:tc>
        <w:tc>
          <w:tcPr>
            <w:tcW w:w="238" w:type="dxa"/>
            <w:tcBorders/>
            <w:shd w:fill="auto" w:val="clear"/>
            <w:vAlign w:val="bottom"/>
          </w:tcPr>
          <w:p>
            <w:pPr>
              <w:pStyle w:val="TableContents"/>
              <w:spacing w:before="0" w:after="283"/>
              <w:jc w:val="left"/>
              <w:rPr/>
            </w:pPr>
            <w:r>
              <w:rPr/>
              <w:t> </w:t>
            </w:r>
          </w:p>
        </w:tc>
        <w:tc>
          <w:tcPr>
            <w:tcW w:w="1322" w:type="dxa"/>
            <w:tcBorders/>
            <w:shd w:fill="auto" w:val="clear"/>
            <w:vAlign w:val="bottom"/>
          </w:tcPr>
          <w:p>
            <w:pPr>
              <w:pStyle w:val="TableContents"/>
              <w:spacing w:before="0" w:after="283"/>
              <w:jc w:val="right"/>
              <w:rPr/>
            </w:pPr>
            <w:r>
              <w:rPr/>
              <w:t>41.8</w:t>
            </w:r>
          </w:p>
        </w:tc>
        <w:tc>
          <w:tcPr>
            <w:tcW w:w="245" w:type="dxa"/>
            <w:tcBorders/>
            <w:shd w:fill="auto" w:val="clear"/>
            <w:vAlign w:val="bottom"/>
          </w:tcPr>
          <w:p>
            <w:pPr>
              <w:pStyle w:val="TableContents"/>
              <w:spacing w:before="0" w:after="283"/>
              <w:rPr/>
            </w:pPr>
            <w:r>
              <w:rPr/>
              <w:t>%</w:t>
            </w:r>
          </w:p>
        </w:tc>
      </w:tr>
      <w:tr>
        <w:trPr/>
        <w:tc>
          <w:tcPr>
            <w:tcW w:w="5742" w:type="dxa"/>
            <w:tcBorders/>
            <w:shd w:fill="CCEEFF" w:val="clear"/>
            <w:vAlign w:val="bottom"/>
          </w:tcPr>
          <w:p>
            <w:pPr>
              <w:pStyle w:val="TableContents"/>
              <w:spacing w:before="0" w:after="0"/>
              <w:ind w:left="450" w:right="0" w:hanging="225"/>
              <w:rPr/>
            </w:pPr>
            <w:r>
              <w:rPr/>
              <w:t>Gross margin on jewelry scrapping sales</w:t>
            </w:r>
          </w:p>
        </w:tc>
        <w:tc>
          <w:tcPr>
            <w:tcW w:w="372" w:type="dxa"/>
            <w:tcBorders/>
            <w:shd w:fill="CCEEFF" w:val="clear"/>
            <w:vAlign w:val="bottom"/>
          </w:tcPr>
          <w:p>
            <w:pPr>
              <w:pStyle w:val="TableContents"/>
              <w:spacing w:before="0" w:after="283"/>
              <w:rPr/>
            </w:pPr>
            <w:r>
              <w:rPr/>
              <w:t> </w:t>
            </w:r>
          </w:p>
        </w:tc>
        <w:tc>
          <w:tcPr>
            <w:tcW w:w="238" w:type="dxa"/>
            <w:tcBorders/>
            <w:shd w:fill="CCEEFF" w:val="clear"/>
            <w:vAlign w:val="bottom"/>
          </w:tcPr>
          <w:p>
            <w:pPr>
              <w:pStyle w:val="TableContents"/>
              <w:spacing w:before="0" w:after="283"/>
              <w:jc w:val="left"/>
              <w:rPr/>
            </w:pPr>
            <w:r>
              <w:rPr/>
              <w:t> </w:t>
            </w:r>
          </w:p>
        </w:tc>
        <w:tc>
          <w:tcPr>
            <w:tcW w:w="1319" w:type="dxa"/>
            <w:tcBorders/>
            <w:shd w:fill="CCEEFF" w:val="clear"/>
            <w:vAlign w:val="bottom"/>
          </w:tcPr>
          <w:p>
            <w:pPr>
              <w:pStyle w:val="TableContents"/>
              <w:spacing w:before="0" w:after="283"/>
              <w:jc w:val="right"/>
              <w:rPr/>
            </w:pPr>
            <w:r>
              <w:rPr/>
              <w:t>38.2</w:t>
            </w:r>
          </w:p>
        </w:tc>
        <w:tc>
          <w:tcPr>
            <w:tcW w:w="332" w:type="dxa"/>
            <w:tcBorders/>
            <w:shd w:fill="CCEEFF" w:val="clear"/>
            <w:vAlign w:val="bottom"/>
          </w:tcPr>
          <w:p>
            <w:pPr>
              <w:pStyle w:val="TableContents"/>
              <w:spacing w:before="0" w:after="283"/>
              <w:rPr/>
            </w:pPr>
            <w:r>
              <w:rPr/>
              <w:t>%</w:t>
            </w:r>
          </w:p>
        </w:tc>
        <w:tc>
          <w:tcPr>
            <w:tcW w:w="397" w:type="dxa"/>
            <w:tcBorders/>
            <w:shd w:fill="CCEEFF" w:val="clear"/>
            <w:vAlign w:val="bottom"/>
          </w:tcPr>
          <w:p>
            <w:pPr>
              <w:pStyle w:val="TableContents"/>
              <w:spacing w:before="0" w:after="283"/>
              <w:rPr/>
            </w:pPr>
            <w:r>
              <w:rPr/>
              <w:t> </w:t>
            </w:r>
          </w:p>
        </w:tc>
        <w:tc>
          <w:tcPr>
            <w:tcW w:w="238" w:type="dxa"/>
            <w:tcBorders/>
            <w:shd w:fill="CCEEFF" w:val="clear"/>
            <w:vAlign w:val="bottom"/>
          </w:tcPr>
          <w:p>
            <w:pPr>
              <w:pStyle w:val="TableContents"/>
              <w:spacing w:before="0" w:after="283"/>
              <w:jc w:val="left"/>
              <w:rPr/>
            </w:pPr>
            <w:r>
              <w:rPr/>
              <w:t> </w:t>
            </w:r>
          </w:p>
        </w:tc>
        <w:tc>
          <w:tcPr>
            <w:tcW w:w="1322" w:type="dxa"/>
            <w:tcBorders/>
            <w:shd w:fill="CCEEFF" w:val="clear"/>
            <w:vAlign w:val="bottom"/>
          </w:tcPr>
          <w:p>
            <w:pPr>
              <w:pStyle w:val="TableContents"/>
              <w:spacing w:before="0" w:after="283"/>
              <w:jc w:val="right"/>
              <w:rPr/>
            </w:pPr>
            <w:r>
              <w:rPr/>
              <w:t>36.1</w:t>
            </w:r>
          </w:p>
        </w:tc>
        <w:tc>
          <w:tcPr>
            <w:tcW w:w="245" w:type="dxa"/>
            <w:tcBorders/>
            <w:shd w:fill="CCEEFF" w:val="clear"/>
            <w:vAlign w:val="bottom"/>
          </w:tcPr>
          <w:p>
            <w:pPr>
              <w:pStyle w:val="TableContents"/>
              <w:spacing w:before="0" w:after="283"/>
              <w:rPr/>
            </w:pPr>
            <w:r>
              <w:rPr/>
              <w:t>%</w:t>
            </w:r>
          </w:p>
        </w:tc>
      </w:tr>
      <w:tr>
        <w:trPr/>
        <w:tc>
          <w:tcPr>
            <w:tcW w:w="5742" w:type="dxa"/>
            <w:tcBorders/>
            <w:shd w:fill="auto" w:val="clear"/>
            <w:vAlign w:val="bottom"/>
          </w:tcPr>
          <w:p>
            <w:pPr>
              <w:pStyle w:val="TableContents"/>
              <w:spacing w:before="0" w:after="0"/>
              <w:ind w:left="450" w:right="0" w:hanging="225"/>
              <w:rPr/>
            </w:pPr>
            <w:r>
              <w:rPr/>
              <w:t>Gross margin on total sales</w:t>
            </w:r>
          </w:p>
        </w:tc>
        <w:tc>
          <w:tcPr>
            <w:tcW w:w="372" w:type="dxa"/>
            <w:tcBorders/>
            <w:shd w:fill="auto" w:val="clear"/>
            <w:vAlign w:val="bottom"/>
          </w:tcPr>
          <w:p>
            <w:pPr>
              <w:pStyle w:val="TableContents"/>
              <w:spacing w:before="0" w:after="283"/>
              <w:rPr/>
            </w:pPr>
            <w:r>
              <w:rPr/>
              <w:t> </w:t>
            </w:r>
          </w:p>
        </w:tc>
        <w:tc>
          <w:tcPr>
            <w:tcW w:w="238" w:type="dxa"/>
            <w:tcBorders/>
            <w:shd w:fill="auto" w:val="clear"/>
            <w:vAlign w:val="bottom"/>
          </w:tcPr>
          <w:p>
            <w:pPr>
              <w:pStyle w:val="TableContents"/>
              <w:spacing w:before="0" w:after="283"/>
              <w:jc w:val="left"/>
              <w:rPr/>
            </w:pPr>
            <w:r>
              <w:rPr/>
              <w:t> </w:t>
            </w:r>
          </w:p>
        </w:tc>
        <w:tc>
          <w:tcPr>
            <w:tcW w:w="1319" w:type="dxa"/>
            <w:tcBorders/>
            <w:shd w:fill="auto" w:val="clear"/>
            <w:vAlign w:val="bottom"/>
          </w:tcPr>
          <w:p>
            <w:pPr>
              <w:pStyle w:val="TableContents"/>
              <w:spacing w:before="0" w:after="283"/>
              <w:jc w:val="right"/>
              <w:rPr/>
            </w:pPr>
            <w:r>
              <w:rPr/>
              <w:t>40.7</w:t>
            </w:r>
          </w:p>
        </w:tc>
        <w:tc>
          <w:tcPr>
            <w:tcW w:w="332" w:type="dxa"/>
            <w:tcBorders/>
            <w:shd w:fill="auto" w:val="clear"/>
            <w:vAlign w:val="bottom"/>
          </w:tcPr>
          <w:p>
            <w:pPr>
              <w:pStyle w:val="TableContents"/>
              <w:spacing w:before="0" w:after="283"/>
              <w:rPr/>
            </w:pPr>
            <w:r>
              <w:rPr/>
              <w:t>%</w:t>
            </w:r>
          </w:p>
        </w:tc>
        <w:tc>
          <w:tcPr>
            <w:tcW w:w="397" w:type="dxa"/>
            <w:tcBorders/>
            <w:shd w:fill="auto" w:val="clear"/>
            <w:vAlign w:val="bottom"/>
          </w:tcPr>
          <w:p>
            <w:pPr>
              <w:pStyle w:val="TableContents"/>
              <w:spacing w:before="0" w:after="283"/>
              <w:rPr/>
            </w:pPr>
            <w:r>
              <w:rPr/>
              <w:t> </w:t>
            </w:r>
          </w:p>
        </w:tc>
        <w:tc>
          <w:tcPr>
            <w:tcW w:w="238" w:type="dxa"/>
            <w:tcBorders/>
            <w:shd w:fill="auto" w:val="clear"/>
            <w:vAlign w:val="bottom"/>
          </w:tcPr>
          <w:p>
            <w:pPr>
              <w:pStyle w:val="TableContents"/>
              <w:spacing w:before="0" w:after="283"/>
              <w:jc w:val="left"/>
              <w:rPr/>
            </w:pPr>
            <w:r>
              <w:rPr/>
              <w:t> </w:t>
            </w:r>
          </w:p>
        </w:tc>
        <w:tc>
          <w:tcPr>
            <w:tcW w:w="1322" w:type="dxa"/>
            <w:tcBorders/>
            <w:shd w:fill="auto" w:val="clear"/>
            <w:vAlign w:val="bottom"/>
          </w:tcPr>
          <w:p>
            <w:pPr>
              <w:pStyle w:val="TableContents"/>
              <w:spacing w:before="0" w:after="283"/>
              <w:jc w:val="right"/>
              <w:rPr/>
            </w:pPr>
            <w:r>
              <w:rPr/>
              <w:t>39.4</w:t>
            </w:r>
          </w:p>
        </w:tc>
        <w:tc>
          <w:tcPr>
            <w:tcW w:w="245" w:type="dxa"/>
            <w:tcBorders/>
            <w:shd w:fill="auto" w:val="clear"/>
            <w:vAlign w:val="bottom"/>
          </w:tcPr>
          <w:p>
            <w:pPr>
              <w:pStyle w:val="TableContents"/>
              <w:spacing w:before="0" w:after="283"/>
              <w:rPr/>
            </w:pPr>
            <w:r>
              <w:rPr/>
              <w:t>%</w:t>
            </w:r>
          </w:p>
        </w:tc>
      </w:tr>
      <w:tr>
        <w:trPr/>
        <w:tc>
          <w:tcPr>
            <w:tcW w:w="5742" w:type="dxa"/>
            <w:tcBorders/>
            <w:shd w:fill="CCEEFF" w:val="clear"/>
            <w:vAlign w:val="bottom"/>
          </w:tcPr>
          <w:p>
            <w:pPr>
              <w:pStyle w:val="TableContents"/>
              <w:spacing w:before="0" w:after="0"/>
              <w:ind w:left="450" w:right="0" w:hanging="225"/>
              <w:rPr/>
            </w:pPr>
            <w:r>
              <w:rPr/>
              <w:t>Average pawn loan balance per pawn store at period end</w:t>
            </w:r>
          </w:p>
        </w:tc>
        <w:tc>
          <w:tcPr>
            <w:tcW w:w="372" w:type="dxa"/>
            <w:tcBorders/>
            <w:shd w:fill="CCEEFF" w:val="clear"/>
            <w:vAlign w:val="bottom"/>
          </w:tcPr>
          <w:p>
            <w:pPr>
              <w:pStyle w:val="TableContents"/>
              <w:spacing w:before="0" w:after="283"/>
              <w:rPr/>
            </w:pPr>
            <w:r>
              <w:rPr/>
              <w:t> </w:t>
            </w:r>
          </w:p>
        </w:tc>
        <w:tc>
          <w:tcPr>
            <w:tcW w:w="238" w:type="dxa"/>
            <w:tcBorders/>
            <w:shd w:fill="CCEEFF" w:val="clear"/>
            <w:vAlign w:val="bottom"/>
          </w:tcPr>
          <w:p>
            <w:pPr>
              <w:pStyle w:val="TableContents"/>
              <w:spacing w:before="0" w:after="283"/>
              <w:jc w:val="left"/>
              <w:rPr/>
            </w:pPr>
            <w:r>
              <w:rPr/>
              <w:t>$</w:t>
            </w:r>
          </w:p>
        </w:tc>
        <w:tc>
          <w:tcPr>
            <w:tcW w:w="1319" w:type="dxa"/>
            <w:tcBorders/>
            <w:shd w:fill="CCEEFF" w:val="clear"/>
            <w:vAlign w:val="bottom"/>
          </w:tcPr>
          <w:p>
            <w:pPr>
              <w:pStyle w:val="TableContents"/>
              <w:spacing w:before="0" w:after="283"/>
              <w:jc w:val="right"/>
              <w:rPr/>
            </w:pPr>
            <w:r>
              <w:rPr/>
              <w:t>311</w:t>
            </w:r>
          </w:p>
        </w:tc>
        <w:tc>
          <w:tcPr>
            <w:tcW w:w="332" w:type="dxa"/>
            <w:tcBorders/>
            <w:shd w:fill="CCEEFF" w:val="clear"/>
            <w:vAlign w:val="bottom"/>
          </w:tcPr>
          <w:p>
            <w:pPr>
              <w:pStyle w:val="TableContents"/>
              <w:spacing w:before="0" w:after="283"/>
              <w:rPr/>
            </w:pPr>
            <w:r>
              <w:rPr/>
              <w:t> </w:t>
            </w:r>
          </w:p>
        </w:tc>
        <w:tc>
          <w:tcPr>
            <w:tcW w:w="397" w:type="dxa"/>
            <w:tcBorders/>
            <w:shd w:fill="CCEEFF" w:val="clear"/>
            <w:vAlign w:val="bottom"/>
          </w:tcPr>
          <w:p>
            <w:pPr>
              <w:pStyle w:val="TableContents"/>
              <w:spacing w:before="0" w:after="283"/>
              <w:rPr/>
            </w:pPr>
            <w:r>
              <w:rPr/>
              <w:t> </w:t>
            </w:r>
          </w:p>
        </w:tc>
        <w:tc>
          <w:tcPr>
            <w:tcW w:w="238" w:type="dxa"/>
            <w:tcBorders/>
            <w:shd w:fill="CCEEFF" w:val="clear"/>
            <w:vAlign w:val="bottom"/>
          </w:tcPr>
          <w:p>
            <w:pPr>
              <w:pStyle w:val="TableContents"/>
              <w:spacing w:before="0" w:after="283"/>
              <w:jc w:val="left"/>
              <w:rPr/>
            </w:pPr>
            <w:r>
              <w:rPr/>
              <w:t>$</w:t>
            </w:r>
          </w:p>
        </w:tc>
        <w:tc>
          <w:tcPr>
            <w:tcW w:w="1322" w:type="dxa"/>
            <w:tcBorders/>
            <w:shd w:fill="CCEEFF" w:val="clear"/>
            <w:vAlign w:val="bottom"/>
          </w:tcPr>
          <w:p>
            <w:pPr>
              <w:pStyle w:val="TableContents"/>
              <w:spacing w:before="0" w:after="283"/>
              <w:jc w:val="right"/>
              <w:rPr/>
            </w:pPr>
            <w:r>
              <w:rPr/>
              <w:t>292</w:t>
            </w:r>
          </w:p>
        </w:tc>
        <w:tc>
          <w:tcPr>
            <w:tcW w:w="245" w:type="dxa"/>
            <w:tcBorders/>
            <w:shd w:fill="CCEEFF" w:val="clear"/>
            <w:vAlign w:val="bottom"/>
          </w:tcPr>
          <w:p>
            <w:pPr>
              <w:pStyle w:val="TableContents"/>
              <w:spacing w:before="0" w:after="283"/>
              <w:rPr/>
            </w:pPr>
            <w:r>
              <w:rPr/>
              <w:t> </w:t>
            </w:r>
          </w:p>
        </w:tc>
      </w:tr>
      <w:tr>
        <w:trPr/>
        <w:tc>
          <w:tcPr>
            <w:tcW w:w="5742" w:type="dxa"/>
            <w:tcBorders/>
            <w:shd w:fill="auto" w:val="clear"/>
            <w:vAlign w:val="bottom"/>
          </w:tcPr>
          <w:p>
            <w:pPr>
              <w:pStyle w:val="TableContents"/>
              <w:spacing w:before="0" w:after="0"/>
              <w:ind w:left="450" w:right="0" w:hanging="225"/>
              <w:rPr/>
            </w:pPr>
            <w:r>
              <w:rPr/>
              <w:t>Average yield on pawn loan portfolio (a)</w:t>
            </w:r>
          </w:p>
        </w:tc>
        <w:tc>
          <w:tcPr>
            <w:tcW w:w="372" w:type="dxa"/>
            <w:tcBorders/>
            <w:shd w:fill="auto" w:val="clear"/>
            <w:vAlign w:val="bottom"/>
          </w:tcPr>
          <w:p>
            <w:pPr>
              <w:pStyle w:val="TableContents"/>
              <w:spacing w:before="0" w:after="283"/>
              <w:rPr/>
            </w:pPr>
            <w:r>
              <w:rPr/>
              <w:t> </w:t>
            </w:r>
          </w:p>
        </w:tc>
        <w:tc>
          <w:tcPr>
            <w:tcW w:w="238" w:type="dxa"/>
            <w:tcBorders/>
            <w:shd w:fill="auto" w:val="clear"/>
            <w:vAlign w:val="bottom"/>
          </w:tcPr>
          <w:p>
            <w:pPr>
              <w:pStyle w:val="TableContents"/>
              <w:spacing w:before="0" w:after="283"/>
              <w:jc w:val="left"/>
              <w:rPr/>
            </w:pPr>
            <w:r>
              <w:rPr/>
              <w:t> </w:t>
            </w:r>
          </w:p>
        </w:tc>
        <w:tc>
          <w:tcPr>
            <w:tcW w:w="1319" w:type="dxa"/>
            <w:tcBorders/>
            <w:shd w:fill="auto" w:val="clear"/>
            <w:vAlign w:val="bottom"/>
          </w:tcPr>
          <w:p>
            <w:pPr>
              <w:pStyle w:val="TableContents"/>
              <w:spacing w:before="0" w:after="283"/>
              <w:jc w:val="right"/>
              <w:rPr/>
            </w:pPr>
            <w:r>
              <w:rPr/>
              <w:t>158</w:t>
            </w:r>
          </w:p>
        </w:tc>
        <w:tc>
          <w:tcPr>
            <w:tcW w:w="332" w:type="dxa"/>
            <w:tcBorders/>
            <w:shd w:fill="auto" w:val="clear"/>
            <w:vAlign w:val="bottom"/>
          </w:tcPr>
          <w:p>
            <w:pPr>
              <w:pStyle w:val="TableContents"/>
              <w:spacing w:before="0" w:after="283"/>
              <w:rPr/>
            </w:pPr>
            <w:r>
              <w:rPr/>
              <w:t>%</w:t>
            </w:r>
          </w:p>
        </w:tc>
        <w:tc>
          <w:tcPr>
            <w:tcW w:w="397" w:type="dxa"/>
            <w:tcBorders/>
            <w:shd w:fill="auto" w:val="clear"/>
            <w:vAlign w:val="bottom"/>
          </w:tcPr>
          <w:p>
            <w:pPr>
              <w:pStyle w:val="TableContents"/>
              <w:spacing w:before="0" w:after="283"/>
              <w:rPr/>
            </w:pPr>
            <w:r>
              <w:rPr/>
              <w:t> </w:t>
            </w:r>
          </w:p>
        </w:tc>
        <w:tc>
          <w:tcPr>
            <w:tcW w:w="238" w:type="dxa"/>
            <w:tcBorders/>
            <w:shd w:fill="auto" w:val="clear"/>
            <w:vAlign w:val="bottom"/>
          </w:tcPr>
          <w:p>
            <w:pPr>
              <w:pStyle w:val="TableContents"/>
              <w:spacing w:before="0" w:after="283"/>
              <w:jc w:val="left"/>
              <w:rPr/>
            </w:pPr>
            <w:r>
              <w:rPr/>
              <w:t> </w:t>
            </w:r>
          </w:p>
        </w:tc>
        <w:tc>
          <w:tcPr>
            <w:tcW w:w="1322" w:type="dxa"/>
            <w:tcBorders/>
            <w:shd w:fill="auto" w:val="clear"/>
            <w:vAlign w:val="bottom"/>
          </w:tcPr>
          <w:p>
            <w:pPr>
              <w:pStyle w:val="TableContents"/>
              <w:spacing w:before="0" w:after="283"/>
              <w:jc w:val="right"/>
              <w:rPr/>
            </w:pPr>
            <w:r>
              <w:rPr/>
              <w:t>156</w:t>
            </w:r>
          </w:p>
        </w:tc>
        <w:tc>
          <w:tcPr>
            <w:tcW w:w="245" w:type="dxa"/>
            <w:tcBorders/>
            <w:shd w:fill="auto" w:val="clear"/>
            <w:vAlign w:val="bottom"/>
          </w:tcPr>
          <w:p>
            <w:pPr>
              <w:pStyle w:val="TableContents"/>
              <w:spacing w:before="0" w:after="283"/>
              <w:rPr/>
            </w:pPr>
            <w:r>
              <w:rPr/>
              <w:t>%</w:t>
            </w:r>
          </w:p>
        </w:tc>
      </w:tr>
      <w:tr>
        <w:trPr/>
        <w:tc>
          <w:tcPr>
            <w:tcW w:w="5742" w:type="dxa"/>
            <w:tcBorders/>
            <w:shd w:fill="CCEEFF" w:val="clear"/>
            <w:vAlign w:val="bottom"/>
          </w:tcPr>
          <w:p>
            <w:pPr>
              <w:pStyle w:val="TableContents"/>
              <w:spacing w:before="0" w:after="0"/>
              <w:ind w:left="450" w:right="0" w:hanging="225"/>
              <w:rPr/>
            </w:pPr>
            <w:r>
              <w:rPr/>
              <w:t>Pawn loan redemption rate</w:t>
            </w:r>
          </w:p>
        </w:tc>
        <w:tc>
          <w:tcPr>
            <w:tcW w:w="372" w:type="dxa"/>
            <w:tcBorders/>
            <w:shd w:fill="CCEEFF" w:val="clear"/>
            <w:vAlign w:val="bottom"/>
          </w:tcPr>
          <w:p>
            <w:pPr>
              <w:pStyle w:val="TableContents"/>
              <w:spacing w:before="0" w:after="283"/>
              <w:rPr/>
            </w:pPr>
            <w:r>
              <w:rPr/>
              <w:t> </w:t>
            </w:r>
          </w:p>
        </w:tc>
        <w:tc>
          <w:tcPr>
            <w:tcW w:w="238" w:type="dxa"/>
            <w:tcBorders/>
            <w:shd w:fill="CCEEFF" w:val="clear"/>
            <w:vAlign w:val="bottom"/>
          </w:tcPr>
          <w:p>
            <w:pPr>
              <w:pStyle w:val="TableContents"/>
              <w:spacing w:before="0" w:after="283"/>
              <w:jc w:val="left"/>
              <w:rPr/>
            </w:pPr>
            <w:r>
              <w:rPr/>
              <w:t> </w:t>
            </w:r>
          </w:p>
        </w:tc>
        <w:tc>
          <w:tcPr>
            <w:tcW w:w="1319" w:type="dxa"/>
            <w:tcBorders/>
            <w:shd w:fill="CCEEFF" w:val="clear"/>
            <w:vAlign w:val="bottom"/>
          </w:tcPr>
          <w:p>
            <w:pPr>
              <w:pStyle w:val="TableContents"/>
              <w:spacing w:before="0" w:after="283"/>
              <w:jc w:val="right"/>
              <w:rPr/>
            </w:pPr>
            <w:r>
              <w:rPr/>
              <w:t>81.1</w:t>
            </w:r>
          </w:p>
        </w:tc>
        <w:tc>
          <w:tcPr>
            <w:tcW w:w="332" w:type="dxa"/>
            <w:tcBorders/>
            <w:shd w:fill="CCEEFF" w:val="clear"/>
            <w:vAlign w:val="bottom"/>
          </w:tcPr>
          <w:p>
            <w:pPr>
              <w:pStyle w:val="TableContents"/>
              <w:spacing w:before="0" w:after="283"/>
              <w:rPr/>
            </w:pPr>
            <w:r>
              <w:rPr/>
              <w:t>%</w:t>
            </w:r>
          </w:p>
        </w:tc>
        <w:tc>
          <w:tcPr>
            <w:tcW w:w="397" w:type="dxa"/>
            <w:tcBorders/>
            <w:shd w:fill="CCEEFF" w:val="clear"/>
            <w:vAlign w:val="bottom"/>
          </w:tcPr>
          <w:p>
            <w:pPr>
              <w:pStyle w:val="TableContents"/>
              <w:spacing w:before="0" w:after="283"/>
              <w:rPr/>
            </w:pPr>
            <w:r>
              <w:rPr/>
              <w:t> </w:t>
            </w:r>
          </w:p>
        </w:tc>
        <w:tc>
          <w:tcPr>
            <w:tcW w:w="238" w:type="dxa"/>
            <w:tcBorders/>
            <w:shd w:fill="CCEEFF" w:val="clear"/>
            <w:vAlign w:val="bottom"/>
          </w:tcPr>
          <w:p>
            <w:pPr>
              <w:pStyle w:val="TableContents"/>
              <w:spacing w:before="0" w:after="283"/>
              <w:jc w:val="left"/>
              <w:rPr/>
            </w:pPr>
            <w:r>
              <w:rPr/>
              <w:t> </w:t>
            </w:r>
          </w:p>
        </w:tc>
        <w:tc>
          <w:tcPr>
            <w:tcW w:w="1322" w:type="dxa"/>
            <w:tcBorders/>
            <w:shd w:fill="CCEEFF" w:val="clear"/>
            <w:vAlign w:val="bottom"/>
          </w:tcPr>
          <w:p>
            <w:pPr>
              <w:pStyle w:val="TableContents"/>
              <w:spacing w:before="0" w:after="283"/>
              <w:jc w:val="right"/>
              <w:rPr/>
            </w:pPr>
            <w:r>
              <w:rPr/>
              <w:t>80.5</w:t>
            </w:r>
          </w:p>
        </w:tc>
        <w:tc>
          <w:tcPr>
            <w:tcW w:w="245" w:type="dxa"/>
            <w:tcBorders/>
            <w:shd w:fill="CCEEFF" w:val="clear"/>
            <w:vAlign w:val="bottom"/>
          </w:tcPr>
          <w:p>
            <w:pPr>
              <w:pStyle w:val="TableContents"/>
              <w:spacing w:before="0" w:after="283"/>
              <w:rPr/>
            </w:pPr>
            <w:r>
              <w:rPr/>
              <w:t>%</w:t>
            </w:r>
          </w:p>
        </w:tc>
      </w:tr>
    </w:tbl>
    <w:p>
      <w:pPr>
        <w:pStyle w:val="TextBody"/>
        <w:spacing w:before="320" w:after="283"/>
        <w:jc w:val="left"/>
        <w:rPr>
          <w:bdr w:val="single" w:sz="2" w:space="1" w:color="000000"/>
        </w:rPr>
      </w:pPr>
      <w:r>
        <w:rPr>
          <w:bdr w:val="single" w:sz="2" w:space="1" w:color="000000"/>
        </w:rPr>
        <w:t> </w:t>
      </w:r>
    </w:p>
    <w:tbl>
      <w:tblPr>
        <w:tblW w:w="5000" w:type="pct"/>
        <w:jc w:val="left"/>
        <w:tblInd w:w="0" w:type="dxa"/>
        <w:tblCellMar>
          <w:top w:w="0" w:type="dxa"/>
          <w:left w:w="0" w:type="dxa"/>
          <w:bottom w:w="0" w:type="dxa"/>
          <w:right w:w="0" w:type="dxa"/>
        </w:tblCellMar>
      </w:tblPr>
      <w:tblGrid>
        <w:gridCol w:w="305"/>
        <w:gridCol w:w="101"/>
        <w:gridCol w:w="9799"/>
      </w:tblGrid>
      <w:tr>
        <w:trPr/>
        <w:tc>
          <w:tcPr>
            <w:tcW w:w="305" w:type="dxa"/>
            <w:tcBorders/>
            <w:shd w:fill="auto" w:val="clear"/>
            <w:vAlign w:val="center"/>
          </w:tcPr>
          <w:p>
            <w:pPr>
              <w:pStyle w:val="TableContents"/>
              <w:spacing w:before="0" w:after="283"/>
              <w:rPr>
                <w:sz w:val="4"/>
                <w:szCs w:val="4"/>
              </w:rPr>
            </w:pPr>
            <w:r>
              <w:rPr>
                <w:sz w:val="4"/>
                <w:szCs w:val="4"/>
              </w:rPr>
            </w:r>
          </w:p>
        </w:tc>
        <w:tc>
          <w:tcPr>
            <w:tcW w:w="101" w:type="dxa"/>
            <w:tcBorders/>
            <w:shd w:fill="auto" w:val="clear"/>
            <w:vAlign w:val="center"/>
          </w:tcPr>
          <w:p>
            <w:pPr>
              <w:pStyle w:val="TableContents"/>
              <w:spacing w:before="0" w:after="283"/>
              <w:rPr>
                <w:sz w:val="4"/>
                <w:szCs w:val="4"/>
              </w:rPr>
            </w:pPr>
            <w:r>
              <w:rPr>
                <w:sz w:val="4"/>
                <w:szCs w:val="4"/>
              </w:rPr>
            </w:r>
          </w:p>
        </w:tc>
        <w:tc>
          <w:tcPr>
            <w:tcW w:w="9799" w:type="dxa"/>
            <w:tcBorders/>
            <w:shd w:fill="auto" w:val="clear"/>
            <w:vAlign w:val="center"/>
          </w:tcPr>
          <w:p>
            <w:pPr>
              <w:pStyle w:val="TableContents"/>
              <w:spacing w:before="0" w:after="283"/>
              <w:rPr>
                <w:sz w:val="4"/>
                <w:szCs w:val="4"/>
              </w:rPr>
            </w:pPr>
            <w:r>
              <w:rPr>
                <w:sz w:val="4"/>
                <w:szCs w:val="4"/>
              </w:rPr>
            </w:r>
          </w:p>
        </w:tc>
      </w:tr>
      <w:tr>
        <w:trPr/>
        <w:tc>
          <w:tcPr>
            <w:tcW w:w="305" w:type="dxa"/>
            <w:tcBorders/>
            <w:shd w:fill="auto" w:val="clear"/>
          </w:tcPr>
          <w:p>
            <w:pPr>
              <w:pStyle w:val="TableContents"/>
              <w:spacing w:before="0" w:after="283"/>
              <w:jc w:val="left"/>
              <w:rPr/>
            </w:pPr>
            <w:r>
              <w:rPr/>
              <w:t>(a)</w:t>
            </w:r>
          </w:p>
        </w:tc>
        <w:tc>
          <w:tcPr>
            <w:tcW w:w="101" w:type="dxa"/>
            <w:tcBorders/>
            <w:shd w:fill="auto" w:val="clear"/>
          </w:tcPr>
          <w:p>
            <w:pPr>
              <w:pStyle w:val="TableContents"/>
              <w:spacing w:before="0" w:after="283"/>
              <w:rPr/>
            </w:pPr>
            <w:r>
              <w:rPr/>
              <w:t> </w:t>
            </w:r>
          </w:p>
        </w:tc>
        <w:tc>
          <w:tcPr>
            <w:tcW w:w="9799" w:type="dxa"/>
            <w:tcBorders/>
            <w:shd w:fill="auto" w:val="clear"/>
          </w:tcPr>
          <w:p>
            <w:pPr>
              <w:pStyle w:val="TableContents"/>
              <w:spacing w:before="0" w:after="283"/>
              <w:rPr/>
            </w:pPr>
            <w:r>
              <w:rPr/>
              <w:t>Average yield on pawn loan portfolio is calculated as pawn service charge revenues for the period divided by the average pawn loan balance during the period.</w:t>
            </w:r>
          </w:p>
        </w:tc>
      </w:tr>
    </w:tbl>
    <w:p>
      <w:pPr>
        <w:pStyle w:val="TextBody"/>
        <w:spacing w:before="120" w:after="283"/>
        <w:jc w:val="left"/>
        <w:rPr>
          <w:rFonts w:ascii="Times New Roman;Times;serif" w:hAnsi="Times New Roman;Times;serif"/>
          <w:sz w:val="17"/>
        </w:rPr>
      </w:pPr>
      <w:r>
        <w:rPr>
          <w:rFonts w:ascii="Times New Roman;Times;serif" w:hAnsi="Times New Roman;Times;serif"/>
          <w:sz w:val="17"/>
        </w:rPr>
        <w:t xml:space="preserve">The U.S. Pawn Operations segment total revenues increased $92.2 million, or 17%, from the prior year to $640.8 million. Same store total revenues increased $46.7 million, or 9% and new and acquired stores net of closed stores contributed $45.5 million. The overall increase in total revenues comprised a $61.8 million increase in merchandise and jewelry scrapping sales, a $29.7 million increase in pawn service charges, and minor increases in loan fees and other revenues. In fiscal 2011, we acquired 34 U.S. pawn stores for $68.3 million, and we opened 10 new U.S. pawn stores. As part of these acquisitions, we began operations in three new states; Iowa, Utah and Wisconsin, bringing the total number of states in which we have pawn operations to 16 at September 30, 2011. </w:t>
      </w:r>
    </w:p>
    <w:p>
      <w:pPr>
        <w:pStyle w:val="TextBody"/>
        <w:spacing w:before="120" w:after="283"/>
        <w:jc w:val="left"/>
        <w:rPr>
          <w:rFonts w:ascii="Times New Roman;Times;serif" w:hAnsi="Times New Roman;Times;serif"/>
          <w:sz w:val="17"/>
        </w:rPr>
      </w:pPr>
      <w:r>
        <w:rPr>
          <w:rFonts w:ascii="Times New Roman;Times;serif" w:hAnsi="Times New Roman;Times;serif"/>
          <w:sz w:val="17"/>
        </w:rPr>
        <w:t xml:space="preserve">Our current year U.S. pawn service charge revenue increased 19%, or $29.7 million, from the prior year to $184.2 million. Same store pawn service charges increased $18.4 million, or 12%, with new and acquired stores net of closed stores contributing $11.3 million. The same store improvement was due to a higher average same store pawn loan balance coupled with higher yield. The yield improved primarily due to a slightly higher loan redemption rate as we continued to focus on loan values and better qualifying customers to determine those that prefer to sell their merchandise rather than use it as collateral for a loan. Inventory purchases represented 30% of all inventory additions during the year. </w:t>
      </w:r>
    </w:p>
    <w:p>
      <w:pPr>
        <w:pStyle w:val="TextBody"/>
        <w:spacing w:before="120" w:after="283"/>
        <w:jc w:val="left"/>
        <w:rPr>
          <w:rFonts w:ascii="Times New Roman;Times;serif" w:hAnsi="Times New Roman;Times;serif"/>
          <w:sz w:val="17"/>
        </w:rPr>
      </w:pPr>
      <w:r>
        <w:rPr>
          <w:rFonts w:ascii="Times New Roman;Times;serif" w:hAnsi="Times New Roman;Times;serif"/>
          <w:sz w:val="17"/>
        </w:rPr>
        <w:t xml:space="preserve">The current year merchandise sales gross profit increased $14.8 million, or 16%, from the prior year to $109.4 million. This was due to a $13.0 million, or 6%, increase in same store sales, a $17.2 million increase in sales from new and acquired stores net of closed stores, and a 0.8 percentage point improvement in gross margins. </w:t>
      </w:r>
    </w:p>
    <w:p>
      <w:pPr>
        <w:pStyle w:val="TextBody"/>
        <w:jc w:val="center"/>
        <w:rPr>
          <w:rFonts w:ascii="Times New Roman;Times;serif" w:hAnsi="Times New Roman;Times;serif"/>
          <w:sz w:val="17"/>
        </w:rPr>
      </w:pPr>
      <w:r>
        <w:rPr>
          <w:rFonts w:ascii="Times New Roman;Times;serif" w:hAnsi="Times New Roman;Times;serif"/>
          <w:sz w:val="17"/>
        </w:rPr>
        <w:t xml:space="preserve">33 </w:t>
      </w:r>
    </w:p>
    <w:p>
      <w:pPr>
        <w:pStyle w:val="HorizontalLine"/>
        <w:pBdr>
          <w:bottom w:val="single" w:sz="20" w:space="0" w:color="808080"/>
        </w:pBdr>
        <w:rPr/>
      </w:pPr>
      <w:r>
        <w:rPr/>
      </w:r>
      <w:r>
        <w:br w:type="page"/>
      </w:r>
    </w:p>
    <w:p>
      <w:pPr>
        <w:pStyle w:val="Heading5"/>
        <w:jc w:val="left"/>
        <w:rPr/>
      </w:pPr>
      <w:hyperlink w:anchor="D84374tocpage">
        <w:r>
          <w:rPr>
            <w:rStyle w:val="InternetLink"/>
          </w:rPr>
          <w:t>Table of Contents</w:t>
        </w:r>
      </w:hyperlink>
    </w:p>
    <w:p>
      <w:pPr>
        <w:pStyle w:val="TextBody"/>
        <w:spacing w:before="120" w:after="283"/>
        <w:jc w:val="left"/>
        <w:rPr>
          <w:rFonts w:ascii="Times New Roman;Times;serif" w:hAnsi="Times New Roman;Times;serif"/>
          <w:sz w:val="17"/>
        </w:rPr>
      </w:pPr>
      <w:r>
        <w:rPr>
          <w:rFonts w:ascii="Times New Roman;Times;serif" w:hAnsi="Times New Roman;Times;serif"/>
          <w:sz w:val="17"/>
        </w:rPr>
        <w:t xml:space="preserve">Gross profit on jewelry scrapping sales increased $15.4 million, or 26%, from the prior year to $74.5 million. Jewelry scrapping revenues increased $31.6 million, or 19%, due to a 28% increase in proceeds realized per gram of gold jewelry scrapped partially offset by a 9% decrease in gold volume. Same store jewelry scrapping sales increased $15.7 million, or 10%, and new and acquired stores contributed $15.9 million. Jewelry scrapping sales include the sale of approximately $8.1 million of loose diamonds removed from scrap jewelry in the current year and $3.2 million in the prior year. As a result of the higher average cost per gram of jewelry scrapped, scrap cost of goods increased $16.2 million, or 16%. </w:t>
      </w:r>
    </w:p>
    <w:p>
      <w:pPr>
        <w:pStyle w:val="TextBody"/>
        <w:spacing w:before="120" w:after="283"/>
        <w:jc w:val="left"/>
        <w:rPr>
          <w:rFonts w:ascii="Times New Roman;Times;serif" w:hAnsi="Times New Roman;Times;serif"/>
          <w:sz w:val="17"/>
        </w:rPr>
      </w:pPr>
      <w:r>
        <w:rPr>
          <w:rFonts w:ascii="Times New Roman;Times;serif" w:hAnsi="Times New Roman;Times;serif"/>
          <w:sz w:val="17"/>
        </w:rPr>
        <w:t xml:space="preserve">Operations expense increased to $177.2 million (48% of net revenues) in the current year from $161.1 million (52% of net revenues) in the prior year. The dollar increase in expense was primarily due to higher operating costs resulting from new and acquired stores. The improvement as a percent of net revenues is from greater scale at same stores and from expense management improvements made at acquired and existing stores. </w:t>
      </w:r>
    </w:p>
    <w:p>
      <w:pPr>
        <w:pStyle w:val="TextBody"/>
        <w:spacing w:before="120" w:after="283"/>
        <w:jc w:val="left"/>
        <w:rPr>
          <w:rFonts w:ascii="Times New Roman;Times;serif" w:hAnsi="Times New Roman;Times;serif"/>
          <w:sz w:val="17"/>
        </w:rPr>
      </w:pPr>
      <w:r>
        <w:rPr>
          <w:rFonts w:ascii="Times New Roman;Times;serif" w:hAnsi="Times New Roman;Times;serif"/>
          <w:sz w:val="17"/>
        </w:rPr>
        <w:t xml:space="preserve">In the current year, the $60.1 million greater net revenue from pawn activities, the $0.2 higher signature and auto title loan contribution, and the $16.0 million higher operations expense resulted in a $44.3 million overall increase in store operating income from the U.S. Pawn Operations segment. For the current year, the U.S. Pawn segment contributed 73% of consolidated store operating income compared to 71% in the prior year. </w:t>
      </w:r>
    </w:p>
    <w:p>
      <w:pPr>
        <w:pStyle w:val="TextBody"/>
        <w:spacing w:before="360" w:after="283"/>
        <w:jc w:val="center"/>
        <w:rPr>
          <w:rFonts w:ascii="Times New Roman;Times;serif" w:hAnsi="Times New Roman;Times;serif"/>
          <w:sz w:val="17"/>
        </w:rPr>
      </w:pPr>
      <w:r>
        <w:rPr>
          <w:rFonts w:ascii="Times New Roman;Times;serif" w:hAnsi="Times New Roman;Times;serif"/>
          <w:b/>
          <w:sz w:val="17"/>
        </w:rPr>
        <w:t>Empeño Fácil Segment</w:t>
      </w:r>
      <w:r>
        <w:rPr>
          <w:rFonts w:ascii="Times New Roman;Times;serif" w:hAnsi="Times New Roman;Times;serif"/>
          <w:sz w:val="17"/>
        </w:rPr>
        <w:t xml:space="preserve"> </w:t>
      </w:r>
    </w:p>
    <w:p>
      <w:pPr>
        <w:pStyle w:val="TextBody"/>
        <w:spacing w:before="120" w:after="283"/>
        <w:jc w:val="left"/>
        <w:rPr>
          <w:rFonts w:ascii="Times New Roman;Times;serif" w:hAnsi="Times New Roman;Times;serif"/>
          <w:sz w:val="17"/>
        </w:rPr>
      </w:pPr>
      <w:r>
        <w:rPr>
          <w:rFonts w:ascii="Times New Roman;Times;serif" w:hAnsi="Times New Roman;Times;serif"/>
          <w:sz w:val="17"/>
        </w:rPr>
        <w:t xml:space="preserve">The following table presents selected financial data for the Empeño Fácil segment after translation to U.S. dollars from its functional currency of the Mexican peso: </w:t>
      </w:r>
    </w:p>
    <w:tbl>
      <w:tblPr>
        <w:tblW w:w="5000" w:type="pct"/>
        <w:jc w:val="center"/>
        <w:tblInd w:w="0" w:type="dxa"/>
        <w:tblCellMar>
          <w:top w:w="0" w:type="dxa"/>
          <w:left w:w="0" w:type="dxa"/>
          <w:bottom w:w="0" w:type="dxa"/>
          <w:right w:w="0" w:type="dxa"/>
        </w:tblCellMar>
      </w:tblPr>
      <w:tblGrid>
        <w:gridCol w:w="5702"/>
        <w:gridCol w:w="369"/>
        <w:gridCol w:w="263"/>
        <w:gridCol w:w="1291"/>
        <w:gridCol w:w="371"/>
        <w:gridCol w:w="405"/>
        <w:gridCol w:w="263"/>
        <w:gridCol w:w="1293"/>
        <w:gridCol w:w="248"/>
      </w:tblGrid>
      <w:tr>
        <w:trPr/>
        <w:tc>
          <w:tcPr>
            <w:tcW w:w="5702" w:type="dxa"/>
            <w:tcBorders/>
            <w:shd w:fill="auto" w:val="clear"/>
            <w:vAlign w:val="bottom"/>
          </w:tcPr>
          <w:p>
            <w:pPr>
              <w:pStyle w:val="TableContents"/>
              <w:spacing w:before="0" w:after="283"/>
              <w:rPr/>
            </w:pPr>
            <w:r>
              <w:rPr/>
              <w:t> </w:t>
            </w:r>
          </w:p>
        </w:tc>
        <w:tc>
          <w:tcPr>
            <w:tcW w:w="369" w:type="dxa"/>
            <w:tcBorders/>
            <w:shd w:fill="auto" w:val="clear"/>
            <w:vAlign w:val="bottom"/>
          </w:tcPr>
          <w:p>
            <w:pPr>
              <w:pStyle w:val="TableContents"/>
              <w:spacing w:before="0" w:after="283"/>
              <w:rPr/>
            </w:pPr>
            <w:r>
              <w:rPr/>
              <w:t> </w:t>
            </w:r>
          </w:p>
        </w:tc>
        <w:tc>
          <w:tcPr>
            <w:tcW w:w="263" w:type="dxa"/>
            <w:tcBorders/>
            <w:shd w:fill="auto" w:val="clear"/>
            <w:vAlign w:val="bottom"/>
          </w:tcPr>
          <w:p>
            <w:pPr>
              <w:pStyle w:val="TableContents"/>
              <w:spacing w:before="0" w:after="283"/>
              <w:rPr/>
            </w:pPr>
            <w:r>
              <w:rPr/>
              <w:t> </w:t>
            </w:r>
          </w:p>
        </w:tc>
        <w:tc>
          <w:tcPr>
            <w:tcW w:w="1291" w:type="dxa"/>
            <w:tcBorders/>
            <w:shd w:fill="auto" w:val="clear"/>
            <w:vAlign w:val="bottom"/>
          </w:tcPr>
          <w:p>
            <w:pPr>
              <w:pStyle w:val="TableContents"/>
              <w:spacing w:before="0" w:after="283"/>
              <w:rPr/>
            </w:pPr>
            <w:r>
              <w:rPr/>
              <w:t> </w:t>
            </w:r>
          </w:p>
        </w:tc>
        <w:tc>
          <w:tcPr>
            <w:tcW w:w="371" w:type="dxa"/>
            <w:tcBorders/>
            <w:shd w:fill="auto" w:val="clear"/>
            <w:vAlign w:val="bottom"/>
          </w:tcPr>
          <w:p>
            <w:pPr>
              <w:pStyle w:val="TableContents"/>
              <w:spacing w:before="0" w:after="283"/>
              <w:rPr/>
            </w:pPr>
            <w:r>
              <w:rPr/>
              <w:t> </w:t>
            </w:r>
          </w:p>
        </w:tc>
        <w:tc>
          <w:tcPr>
            <w:tcW w:w="405" w:type="dxa"/>
            <w:tcBorders/>
            <w:shd w:fill="auto" w:val="clear"/>
            <w:vAlign w:val="bottom"/>
          </w:tcPr>
          <w:p>
            <w:pPr>
              <w:pStyle w:val="TableContents"/>
              <w:spacing w:before="0" w:after="283"/>
              <w:rPr/>
            </w:pPr>
            <w:r>
              <w:rPr/>
              <w:t> </w:t>
            </w:r>
          </w:p>
        </w:tc>
        <w:tc>
          <w:tcPr>
            <w:tcW w:w="263" w:type="dxa"/>
            <w:tcBorders/>
            <w:shd w:fill="auto" w:val="clear"/>
            <w:vAlign w:val="bottom"/>
          </w:tcPr>
          <w:p>
            <w:pPr>
              <w:pStyle w:val="TableContents"/>
              <w:spacing w:before="0" w:after="283"/>
              <w:rPr/>
            </w:pPr>
            <w:r>
              <w:rPr/>
              <w:t> </w:t>
            </w:r>
          </w:p>
        </w:tc>
        <w:tc>
          <w:tcPr>
            <w:tcW w:w="1293" w:type="dxa"/>
            <w:tcBorders/>
            <w:shd w:fill="auto" w:val="clear"/>
            <w:vAlign w:val="bottom"/>
          </w:tcPr>
          <w:p>
            <w:pPr>
              <w:pStyle w:val="TableContents"/>
              <w:spacing w:before="0" w:after="283"/>
              <w:rPr/>
            </w:pPr>
            <w:r>
              <w:rPr/>
              <w:t> </w:t>
            </w:r>
          </w:p>
        </w:tc>
        <w:tc>
          <w:tcPr>
            <w:tcW w:w="248" w:type="dxa"/>
            <w:tcBorders/>
            <w:shd w:fill="auto" w:val="clear"/>
            <w:vAlign w:val="bottom"/>
          </w:tcPr>
          <w:p>
            <w:pPr>
              <w:pStyle w:val="TableContents"/>
              <w:spacing w:before="0" w:after="283"/>
              <w:rPr/>
            </w:pPr>
            <w:r>
              <w:rPr/>
              <w:t> </w:t>
            </w:r>
          </w:p>
        </w:tc>
      </w:tr>
      <w:tr>
        <w:trPr/>
        <w:tc>
          <w:tcPr>
            <w:tcW w:w="5702" w:type="dxa"/>
            <w:tcBorders/>
            <w:shd w:fill="auto" w:val="clear"/>
            <w:vAlign w:val="bottom"/>
          </w:tcPr>
          <w:p>
            <w:pPr>
              <w:pStyle w:val="TableContents"/>
              <w:spacing w:before="0" w:after="283"/>
              <w:rPr/>
            </w:pPr>
            <w:r>
              <w:rPr/>
              <w:t> </w:t>
            </w:r>
          </w:p>
        </w:tc>
        <w:tc>
          <w:tcPr>
            <w:tcW w:w="369" w:type="dxa"/>
            <w:tcBorders/>
            <w:shd w:fill="auto" w:val="clear"/>
            <w:vAlign w:val="bottom"/>
          </w:tcPr>
          <w:p>
            <w:pPr>
              <w:pStyle w:val="TableContents"/>
              <w:spacing w:before="0" w:after="283"/>
              <w:rPr/>
            </w:pPr>
            <w:r>
              <w:rPr/>
              <w:t> </w:t>
            </w:r>
          </w:p>
        </w:tc>
        <w:tc>
          <w:tcPr>
            <w:tcW w:w="3886" w:type="dxa"/>
            <w:gridSpan w:val="6"/>
            <w:tcBorders>
              <w:bottom w:val="single" w:sz="2" w:space="0" w:color="000000"/>
            </w:tcBorders>
            <w:shd w:fill="auto" w:val="clear"/>
            <w:tcMar>
              <w:bottom w:w="28" w:type="dxa"/>
            </w:tcMar>
            <w:vAlign w:val="bottom"/>
          </w:tcPr>
          <w:p>
            <w:pPr>
              <w:pStyle w:val="TableContents"/>
              <w:spacing w:before="0" w:after="283"/>
              <w:jc w:val="center"/>
              <w:rPr/>
            </w:pPr>
            <w:r>
              <w:rPr/>
              <w:t>Fiscal Years Ended September 30,</w:t>
            </w:r>
          </w:p>
        </w:tc>
        <w:tc>
          <w:tcPr>
            <w:tcW w:w="248" w:type="dxa"/>
            <w:tcBorders/>
            <w:shd w:fill="auto" w:val="clear"/>
            <w:vAlign w:val="bottom"/>
          </w:tcPr>
          <w:p>
            <w:pPr>
              <w:pStyle w:val="TableContents"/>
              <w:spacing w:before="0" w:after="283"/>
              <w:rPr/>
            </w:pPr>
            <w:r>
              <w:rPr/>
              <w:t> </w:t>
            </w:r>
          </w:p>
        </w:tc>
      </w:tr>
      <w:tr>
        <w:trPr/>
        <w:tc>
          <w:tcPr>
            <w:tcW w:w="5702" w:type="dxa"/>
            <w:tcBorders/>
            <w:shd w:fill="auto" w:val="clear"/>
            <w:vAlign w:val="bottom"/>
          </w:tcPr>
          <w:p>
            <w:pPr>
              <w:pStyle w:val="TableContents"/>
              <w:spacing w:before="0" w:after="283"/>
              <w:rPr/>
            </w:pPr>
            <w:r>
              <w:rPr/>
              <w:t> </w:t>
            </w:r>
          </w:p>
        </w:tc>
        <w:tc>
          <w:tcPr>
            <w:tcW w:w="369" w:type="dxa"/>
            <w:tcBorders/>
            <w:shd w:fill="auto" w:val="clear"/>
            <w:vAlign w:val="bottom"/>
          </w:tcPr>
          <w:p>
            <w:pPr>
              <w:pStyle w:val="TableContents"/>
              <w:spacing w:before="0" w:after="283"/>
              <w:rPr/>
            </w:pPr>
            <w:r>
              <w:rPr/>
              <w:t> </w:t>
            </w:r>
          </w:p>
        </w:tc>
        <w:tc>
          <w:tcPr>
            <w:tcW w:w="1554" w:type="dxa"/>
            <w:gridSpan w:val="2"/>
            <w:tcBorders>
              <w:bottom w:val="single" w:sz="2" w:space="0" w:color="000000"/>
            </w:tcBorders>
            <w:shd w:fill="auto" w:val="clear"/>
            <w:tcMar>
              <w:bottom w:w="28" w:type="dxa"/>
            </w:tcMar>
            <w:vAlign w:val="bottom"/>
          </w:tcPr>
          <w:p>
            <w:pPr>
              <w:pStyle w:val="TableContents"/>
              <w:spacing w:before="0" w:after="283"/>
              <w:jc w:val="center"/>
              <w:rPr/>
            </w:pPr>
            <w:r>
              <w:rPr/>
              <w:t>2011</w:t>
            </w:r>
          </w:p>
        </w:tc>
        <w:tc>
          <w:tcPr>
            <w:tcW w:w="371" w:type="dxa"/>
            <w:tcBorders/>
            <w:shd w:fill="auto" w:val="clear"/>
            <w:vAlign w:val="bottom"/>
          </w:tcPr>
          <w:p>
            <w:pPr>
              <w:pStyle w:val="TableContents"/>
              <w:spacing w:before="0" w:after="283"/>
              <w:rPr/>
            </w:pPr>
            <w:r>
              <w:rPr/>
              <w:t> </w:t>
            </w:r>
          </w:p>
        </w:tc>
        <w:tc>
          <w:tcPr>
            <w:tcW w:w="405" w:type="dxa"/>
            <w:tcBorders/>
            <w:shd w:fill="auto" w:val="clear"/>
            <w:vAlign w:val="bottom"/>
          </w:tcPr>
          <w:p>
            <w:pPr>
              <w:pStyle w:val="TableContents"/>
              <w:spacing w:before="0" w:after="283"/>
              <w:rPr/>
            </w:pPr>
            <w:r>
              <w:rPr/>
              <w:t> </w:t>
            </w:r>
          </w:p>
        </w:tc>
        <w:tc>
          <w:tcPr>
            <w:tcW w:w="1556" w:type="dxa"/>
            <w:gridSpan w:val="2"/>
            <w:tcBorders>
              <w:bottom w:val="single" w:sz="2" w:space="0" w:color="000000"/>
            </w:tcBorders>
            <w:shd w:fill="auto" w:val="clear"/>
            <w:tcMar>
              <w:bottom w:w="28" w:type="dxa"/>
            </w:tcMar>
            <w:vAlign w:val="bottom"/>
          </w:tcPr>
          <w:p>
            <w:pPr>
              <w:pStyle w:val="TableContents"/>
              <w:spacing w:before="0" w:after="283"/>
              <w:jc w:val="center"/>
              <w:rPr/>
            </w:pPr>
            <w:r>
              <w:rPr/>
              <w:t>2010</w:t>
            </w:r>
          </w:p>
        </w:tc>
        <w:tc>
          <w:tcPr>
            <w:tcW w:w="248" w:type="dxa"/>
            <w:tcBorders/>
            <w:shd w:fill="auto" w:val="clear"/>
            <w:vAlign w:val="bottom"/>
          </w:tcPr>
          <w:p>
            <w:pPr>
              <w:pStyle w:val="TableContents"/>
              <w:spacing w:before="0" w:after="283"/>
              <w:rPr/>
            </w:pPr>
            <w:r>
              <w:rPr/>
              <w:t> </w:t>
            </w:r>
          </w:p>
        </w:tc>
      </w:tr>
      <w:tr>
        <w:trPr/>
        <w:tc>
          <w:tcPr>
            <w:tcW w:w="5702" w:type="dxa"/>
            <w:tcBorders/>
            <w:shd w:fill="auto" w:val="clear"/>
            <w:vAlign w:val="bottom"/>
          </w:tcPr>
          <w:p>
            <w:pPr>
              <w:pStyle w:val="TableContents"/>
              <w:spacing w:before="0" w:after="283"/>
              <w:rPr/>
            </w:pPr>
            <w:r>
              <w:rPr/>
              <w:t> </w:t>
            </w:r>
          </w:p>
        </w:tc>
        <w:tc>
          <w:tcPr>
            <w:tcW w:w="369" w:type="dxa"/>
            <w:tcBorders/>
            <w:shd w:fill="auto" w:val="clear"/>
            <w:vAlign w:val="bottom"/>
          </w:tcPr>
          <w:p>
            <w:pPr>
              <w:pStyle w:val="TableContents"/>
              <w:spacing w:before="0" w:after="283"/>
              <w:rPr/>
            </w:pPr>
            <w:r>
              <w:rPr/>
              <w:t> </w:t>
            </w:r>
          </w:p>
        </w:tc>
        <w:tc>
          <w:tcPr>
            <w:tcW w:w="3886" w:type="dxa"/>
            <w:gridSpan w:val="6"/>
            <w:tcBorders/>
            <w:shd w:fill="auto" w:val="clear"/>
            <w:vAlign w:val="bottom"/>
          </w:tcPr>
          <w:p>
            <w:pPr>
              <w:pStyle w:val="TableContents"/>
              <w:spacing w:before="0" w:after="283"/>
              <w:jc w:val="center"/>
              <w:rPr>
                <w:i/>
              </w:rPr>
            </w:pPr>
            <w:r>
              <w:rPr>
                <w:i/>
              </w:rPr>
              <w:t>(Dollars in thousands)</w:t>
            </w:r>
          </w:p>
        </w:tc>
        <w:tc>
          <w:tcPr>
            <w:tcW w:w="248" w:type="dxa"/>
            <w:tcBorders/>
            <w:shd w:fill="auto" w:val="clear"/>
            <w:vAlign w:val="bottom"/>
          </w:tcPr>
          <w:p>
            <w:pPr>
              <w:pStyle w:val="TableContents"/>
              <w:spacing w:before="0" w:after="283"/>
              <w:rPr/>
            </w:pPr>
            <w:r>
              <w:rPr/>
              <w:t> </w:t>
            </w:r>
          </w:p>
        </w:tc>
      </w:tr>
      <w:tr>
        <w:trPr/>
        <w:tc>
          <w:tcPr>
            <w:tcW w:w="5702" w:type="dxa"/>
            <w:tcBorders/>
            <w:shd w:fill="CCEEFF" w:val="clear"/>
            <w:vAlign w:val="bottom"/>
          </w:tcPr>
          <w:p>
            <w:pPr>
              <w:pStyle w:val="TableContents"/>
              <w:spacing w:before="0" w:after="0"/>
              <w:ind w:left="450" w:right="0" w:hanging="225"/>
              <w:rPr/>
            </w:pPr>
            <w:r>
              <w:rPr/>
              <w:t>Merchandise sales</w:t>
            </w:r>
          </w:p>
        </w:tc>
        <w:tc>
          <w:tcPr>
            <w:tcW w:w="369" w:type="dxa"/>
            <w:tcBorders/>
            <w:shd w:fill="CCEEFF" w:val="clear"/>
            <w:vAlign w:val="bottom"/>
          </w:tcPr>
          <w:p>
            <w:pPr>
              <w:pStyle w:val="TableContents"/>
              <w:spacing w:before="0" w:after="283"/>
              <w:rPr/>
            </w:pPr>
            <w:r>
              <w:rPr/>
              <w:t> </w:t>
            </w:r>
          </w:p>
        </w:tc>
        <w:tc>
          <w:tcPr>
            <w:tcW w:w="263" w:type="dxa"/>
            <w:tcBorders/>
            <w:shd w:fill="CCEEFF" w:val="clear"/>
            <w:vAlign w:val="bottom"/>
          </w:tcPr>
          <w:p>
            <w:pPr>
              <w:pStyle w:val="TableContents"/>
              <w:spacing w:before="0" w:after="283"/>
              <w:jc w:val="left"/>
              <w:rPr/>
            </w:pPr>
            <w:r>
              <w:rPr/>
              <w:t>$</w:t>
            </w:r>
          </w:p>
        </w:tc>
        <w:tc>
          <w:tcPr>
            <w:tcW w:w="1291" w:type="dxa"/>
            <w:tcBorders/>
            <w:shd w:fill="CCEEFF" w:val="clear"/>
            <w:vAlign w:val="bottom"/>
          </w:tcPr>
          <w:p>
            <w:pPr>
              <w:pStyle w:val="TableContents"/>
              <w:spacing w:before="0" w:after="283"/>
              <w:jc w:val="right"/>
              <w:rPr/>
            </w:pPr>
            <w:r>
              <w:rPr/>
              <w:t>25,237</w:t>
            </w:r>
          </w:p>
        </w:tc>
        <w:tc>
          <w:tcPr>
            <w:tcW w:w="371" w:type="dxa"/>
            <w:tcBorders/>
            <w:shd w:fill="CCEEFF" w:val="clear"/>
            <w:vAlign w:val="bottom"/>
          </w:tcPr>
          <w:p>
            <w:pPr>
              <w:pStyle w:val="TableContents"/>
              <w:spacing w:before="0" w:after="283"/>
              <w:rPr/>
            </w:pPr>
            <w:r>
              <w:rPr/>
              <w:t> </w:t>
            </w:r>
          </w:p>
        </w:tc>
        <w:tc>
          <w:tcPr>
            <w:tcW w:w="405" w:type="dxa"/>
            <w:tcBorders/>
            <w:shd w:fill="CCEEFF" w:val="clear"/>
            <w:vAlign w:val="bottom"/>
          </w:tcPr>
          <w:p>
            <w:pPr>
              <w:pStyle w:val="TableContents"/>
              <w:spacing w:before="0" w:after="283"/>
              <w:rPr/>
            </w:pPr>
            <w:r>
              <w:rPr/>
              <w:t> </w:t>
            </w:r>
          </w:p>
        </w:tc>
        <w:tc>
          <w:tcPr>
            <w:tcW w:w="263" w:type="dxa"/>
            <w:tcBorders/>
            <w:shd w:fill="CCEEFF" w:val="clear"/>
            <w:vAlign w:val="bottom"/>
          </w:tcPr>
          <w:p>
            <w:pPr>
              <w:pStyle w:val="TableContents"/>
              <w:spacing w:before="0" w:after="283"/>
              <w:jc w:val="left"/>
              <w:rPr/>
            </w:pPr>
            <w:r>
              <w:rPr/>
              <w:t>$</w:t>
            </w:r>
          </w:p>
        </w:tc>
        <w:tc>
          <w:tcPr>
            <w:tcW w:w="1293" w:type="dxa"/>
            <w:tcBorders/>
            <w:shd w:fill="CCEEFF" w:val="clear"/>
            <w:vAlign w:val="bottom"/>
          </w:tcPr>
          <w:p>
            <w:pPr>
              <w:pStyle w:val="TableContents"/>
              <w:spacing w:before="0" w:after="283"/>
              <w:jc w:val="right"/>
              <w:rPr/>
            </w:pPr>
            <w:r>
              <w:rPr/>
              <w:t>14,030</w:t>
            </w:r>
          </w:p>
        </w:tc>
        <w:tc>
          <w:tcPr>
            <w:tcW w:w="248" w:type="dxa"/>
            <w:tcBorders/>
            <w:shd w:fill="CCEEFF" w:val="clear"/>
            <w:vAlign w:val="bottom"/>
          </w:tcPr>
          <w:p>
            <w:pPr>
              <w:pStyle w:val="TableContents"/>
              <w:spacing w:before="0" w:after="283"/>
              <w:rPr/>
            </w:pPr>
            <w:r>
              <w:rPr/>
              <w:t> </w:t>
            </w:r>
          </w:p>
        </w:tc>
      </w:tr>
      <w:tr>
        <w:trPr/>
        <w:tc>
          <w:tcPr>
            <w:tcW w:w="5702" w:type="dxa"/>
            <w:tcBorders/>
            <w:shd w:fill="auto" w:val="clear"/>
            <w:vAlign w:val="bottom"/>
          </w:tcPr>
          <w:p>
            <w:pPr>
              <w:pStyle w:val="TableContents"/>
              <w:spacing w:before="0" w:after="0"/>
              <w:ind w:left="450" w:right="0" w:hanging="225"/>
              <w:rPr/>
            </w:pPr>
            <w:r>
              <w:rPr/>
              <w:t>Jewelry scrapping sales</w:t>
            </w:r>
          </w:p>
        </w:tc>
        <w:tc>
          <w:tcPr>
            <w:tcW w:w="369" w:type="dxa"/>
            <w:tcBorders/>
            <w:shd w:fill="auto" w:val="clear"/>
            <w:vAlign w:val="bottom"/>
          </w:tcPr>
          <w:p>
            <w:pPr>
              <w:pStyle w:val="TableContents"/>
              <w:spacing w:before="0" w:after="283"/>
              <w:rPr/>
            </w:pPr>
            <w:r>
              <w:rPr/>
              <w:t> </w:t>
            </w:r>
          </w:p>
        </w:tc>
        <w:tc>
          <w:tcPr>
            <w:tcW w:w="263" w:type="dxa"/>
            <w:tcBorders/>
            <w:shd w:fill="auto" w:val="clear"/>
            <w:vAlign w:val="bottom"/>
          </w:tcPr>
          <w:p>
            <w:pPr>
              <w:pStyle w:val="TableContents"/>
              <w:spacing w:before="0" w:after="283"/>
              <w:rPr/>
            </w:pPr>
            <w:r>
              <w:rPr/>
              <w:t> </w:t>
            </w:r>
          </w:p>
        </w:tc>
        <w:tc>
          <w:tcPr>
            <w:tcW w:w="1291" w:type="dxa"/>
            <w:tcBorders/>
            <w:shd w:fill="auto" w:val="clear"/>
            <w:vAlign w:val="bottom"/>
          </w:tcPr>
          <w:p>
            <w:pPr>
              <w:pStyle w:val="TableContents"/>
              <w:spacing w:before="0" w:after="283"/>
              <w:jc w:val="right"/>
              <w:rPr/>
            </w:pPr>
            <w:r>
              <w:rPr/>
              <w:t>15,997</w:t>
            </w:r>
          </w:p>
        </w:tc>
        <w:tc>
          <w:tcPr>
            <w:tcW w:w="371" w:type="dxa"/>
            <w:tcBorders/>
            <w:shd w:fill="auto" w:val="clear"/>
            <w:vAlign w:val="bottom"/>
          </w:tcPr>
          <w:p>
            <w:pPr>
              <w:pStyle w:val="TableContents"/>
              <w:spacing w:before="0" w:after="283"/>
              <w:rPr/>
            </w:pPr>
            <w:r>
              <w:rPr/>
              <w:t> </w:t>
            </w:r>
          </w:p>
        </w:tc>
        <w:tc>
          <w:tcPr>
            <w:tcW w:w="405" w:type="dxa"/>
            <w:tcBorders/>
            <w:shd w:fill="auto" w:val="clear"/>
            <w:vAlign w:val="bottom"/>
          </w:tcPr>
          <w:p>
            <w:pPr>
              <w:pStyle w:val="TableContents"/>
              <w:spacing w:before="0" w:after="283"/>
              <w:rPr/>
            </w:pPr>
            <w:r>
              <w:rPr/>
              <w:t> </w:t>
            </w:r>
          </w:p>
        </w:tc>
        <w:tc>
          <w:tcPr>
            <w:tcW w:w="263" w:type="dxa"/>
            <w:tcBorders/>
            <w:shd w:fill="auto" w:val="clear"/>
            <w:vAlign w:val="bottom"/>
          </w:tcPr>
          <w:p>
            <w:pPr>
              <w:pStyle w:val="TableContents"/>
              <w:spacing w:before="0" w:after="283"/>
              <w:rPr/>
            </w:pPr>
            <w:r>
              <w:rPr/>
              <w:t> </w:t>
            </w:r>
          </w:p>
        </w:tc>
        <w:tc>
          <w:tcPr>
            <w:tcW w:w="1293" w:type="dxa"/>
            <w:tcBorders/>
            <w:shd w:fill="auto" w:val="clear"/>
            <w:vAlign w:val="bottom"/>
          </w:tcPr>
          <w:p>
            <w:pPr>
              <w:pStyle w:val="TableContents"/>
              <w:spacing w:before="0" w:after="283"/>
              <w:jc w:val="right"/>
              <w:rPr/>
            </w:pPr>
            <w:r>
              <w:rPr/>
              <w:t>7,389</w:t>
            </w:r>
          </w:p>
        </w:tc>
        <w:tc>
          <w:tcPr>
            <w:tcW w:w="248" w:type="dxa"/>
            <w:tcBorders/>
            <w:shd w:fill="auto" w:val="clear"/>
            <w:vAlign w:val="bottom"/>
          </w:tcPr>
          <w:p>
            <w:pPr>
              <w:pStyle w:val="TableContents"/>
              <w:spacing w:before="0" w:after="283"/>
              <w:rPr/>
            </w:pPr>
            <w:r>
              <w:rPr/>
              <w:t> </w:t>
            </w:r>
          </w:p>
        </w:tc>
      </w:tr>
      <w:tr>
        <w:trPr/>
        <w:tc>
          <w:tcPr>
            <w:tcW w:w="5702" w:type="dxa"/>
            <w:tcBorders/>
            <w:shd w:fill="CCEEFF" w:val="clear"/>
            <w:vAlign w:val="bottom"/>
          </w:tcPr>
          <w:p>
            <w:pPr>
              <w:pStyle w:val="TableContents"/>
              <w:spacing w:before="0" w:after="0"/>
              <w:ind w:left="450" w:right="0" w:hanging="225"/>
              <w:rPr/>
            </w:pPr>
            <w:r>
              <w:rPr/>
              <w:t>Pawn service charges</w:t>
            </w:r>
          </w:p>
        </w:tc>
        <w:tc>
          <w:tcPr>
            <w:tcW w:w="369" w:type="dxa"/>
            <w:tcBorders/>
            <w:shd w:fill="CCEEFF" w:val="clear"/>
            <w:vAlign w:val="bottom"/>
          </w:tcPr>
          <w:p>
            <w:pPr>
              <w:pStyle w:val="TableContents"/>
              <w:spacing w:before="0" w:after="283"/>
              <w:rPr/>
            </w:pPr>
            <w:r>
              <w:rPr/>
              <w:t> </w:t>
            </w:r>
          </w:p>
        </w:tc>
        <w:tc>
          <w:tcPr>
            <w:tcW w:w="263" w:type="dxa"/>
            <w:tcBorders/>
            <w:shd w:fill="CCEEFF" w:val="clear"/>
            <w:vAlign w:val="bottom"/>
          </w:tcPr>
          <w:p>
            <w:pPr>
              <w:pStyle w:val="TableContents"/>
              <w:spacing w:before="0" w:after="283"/>
              <w:rPr/>
            </w:pPr>
            <w:r>
              <w:rPr/>
              <w:t> </w:t>
            </w:r>
          </w:p>
        </w:tc>
        <w:tc>
          <w:tcPr>
            <w:tcW w:w="1291" w:type="dxa"/>
            <w:tcBorders/>
            <w:shd w:fill="CCEEFF" w:val="clear"/>
            <w:vAlign w:val="bottom"/>
          </w:tcPr>
          <w:p>
            <w:pPr>
              <w:pStyle w:val="TableContents"/>
              <w:spacing w:before="0" w:after="283"/>
              <w:jc w:val="right"/>
              <w:rPr/>
            </w:pPr>
            <w:r>
              <w:rPr/>
              <w:t>16,901</w:t>
            </w:r>
          </w:p>
        </w:tc>
        <w:tc>
          <w:tcPr>
            <w:tcW w:w="371" w:type="dxa"/>
            <w:tcBorders/>
            <w:shd w:fill="CCEEFF" w:val="clear"/>
            <w:vAlign w:val="bottom"/>
          </w:tcPr>
          <w:p>
            <w:pPr>
              <w:pStyle w:val="TableContents"/>
              <w:spacing w:before="0" w:after="283"/>
              <w:rPr/>
            </w:pPr>
            <w:r>
              <w:rPr/>
              <w:t> </w:t>
            </w:r>
          </w:p>
        </w:tc>
        <w:tc>
          <w:tcPr>
            <w:tcW w:w="405" w:type="dxa"/>
            <w:tcBorders/>
            <w:shd w:fill="CCEEFF" w:val="clear"/>
            <w:vAlign w:val="bottom"/>
          </w:tcPr>
          <w:p>
            <w:pPr>
              <w:pStyle w:val="TableContents"/>
              <w:spacing w:before="0" w:after="283"/>
              <w:rPr/>
            </w:pPr>
            <w:r>
              <w:rPr/>
              <w:t> </w:t>
            </w:r>
          </w:p>
        </w:tc>
        <w:tc>
          <w:tcPr>
            <w:tcW w:w="263" w:type="dxa"/>
            <w:tcBorders/>
            <w:shd w:fill="CCEEFF" w:val="clear"/>
            <w:vAlign w:val="bottom"/>
          </w:tcPr>
          <w:p>
            <w:pPr>
              <w:pStyle w:val="TableContents"/>
              <w:spacing w:before="0" w:after="283"/>
              <w:rPr/>
            </w:pPr>
            <w:r>
              <w:rPr/>
              <w:t> </w:t>
            </w:r>
          </w:p>
        </w:tc>
        <w:tc>
          <w:tcPr>
            <w:tcW w:w="1293" w:type="dxa"/>
            <w:tcBorders/>
            <w:shd w:fill="CCEEFF" w:val="clear"/>
            <w:vAlign w:val="bottom"/>
          </w:tcPr>
          <w:p>
            <w:pPr>
              <w:pStyle w:val="TableContents"/>
              <w:spacing w:before="0" w:after="283"/>
              <w:jc w:val="right"/>
              <w:rPr/>
            </w:pPr>
            <w:r>
              <w:rPr/>
              <w:t>9,190</w:t>
            </w:r>
          </w:p>
        </w:tc>
        <w:tc>
          <w:tcPr>
            <w:tcW w:w="248" w:type="dxa"/>
            <w:tcBorders/>
            <w:shd w:fill="CCEEFF" w:val="clear"/>
            <w:vAlign w:val="bottom"/>
          </w:tcPr>
          <w:p>
            <w:pPr>
              <w:pStyle w:val="TableContents"/>
              <w:spacing w:before="0" w:after="283"/>
              <w:rPr/>
            </w:pPr>
            <w:r>
              <w:rPr/>
              <w:t> </w:t>
            </w:r>
          </w:p>
        </w:tc>
      </w:tr>
      <w:tr>
        <w:trPr/>
        <w:tc>
          <w:tcPr>
            <w:tcW w:w="5702" w:type="dxa"/>
            <w:tcBorders/>
            <w:shd w:fill="auto" w:val="clear"/>
            <w:vAlign w:val="bottom"/>
          </w:tcPr>
          <w:p>
            <w:pPr>
              <w:pStyle w:val="TableContents"/>
              <w:spacing w:before="0" w:after="0"/>
              <w:ind w:left="450" w:right="0" w:hanging="225"/>
              <w:rPr/>
            </w:pPr>
            <w:r>
              <w:rPr/>
              <w:t>Other</w:t>
            </w:r>
          </w:p>
        </w:tc>
        <w:tc>
          <w:tcPr>
            <w:tcW w:w="369" w:type="dxa"/>
            <w:tcBorders/>
            <w:shd w:fill="auto" w:val="clear"/>
            <w:vAlign w:val="bottom"/>
          </w:tcPr>
          <w:p>
            <w:pPr>
              <w:pStyle w:val="TableContents"/>
              <w:spacing w:before="0" w:after="283"/>
              <w:rPr/>
            </w:pPr>
            <w:r>
              <w:rPr/>
              <w:t> </w:t>
            </w:r>
          </w:p>
        </w:tc>
        <w:tc>
          <w:tcPr>
            <w:tcW w:w="263" w:type="dxa"/>
            <w:tcBorders/>
            <w:shd w:fill="auto" w:val="clear"/>
            <w:vAlign w:val="bottom"/>
          </w:tcPr>
          <w:p>
            <w:pPr>
              <w:pStyle w:val="TableContents"/>
              <w:spacing w:before="0" w:after="283"/>
              <w:rPr/>
            </w:pPr>
            <w:r>
              <w:rPr/>
              <w:t> </w:t>
            </w:r>
          </w:p>
        </w:tc>
        <w:tc>
          <w:tcPr>
            <w:tcW w:w="1291" w:type="dxa"/>
            <w:tcBorders/>
            <w:shd w:fill="auto" w:val="clear"/>
            <w:vAlign w:val="bottom"/>
          </w:tcPr>
          <w:p>
            <w:pPr>
              <w:pStyle w:val="TableContents"/>
              <w:spacing w:before="0" w:after="283"/>
              <w:jc w:val="right"/>
              <w:rPr/>
            </w:pPr>
            <w:r>
              <w:rPr/>
              <w:t>122</w:t>
            </w:r>
          </w:p>
        </w:tc>
        <w:tc>
          <w:tcPr>
            <w:tcW w:w="371" w:type="dxa"/>
            <w:tcBorders/>
            <w:shd w:fill="auto" w:val="clear"/>
            <w:vAlign w:val="bottom"/>
          </w:tcPr>
          <w:p>
            <w:pPr>
              <w:pStyle w:val="TableContents"/>
              <w:spacing w:before="0" w:after="283"/>
              <w:rPr/>
            </w:pPr>
            <w:r>
              <w:rPr/>
              <w:t> </w:t>
            </w:r>
          </w:p>
        </w:tc>
        <w:tc>
          <w:tcPr>
            <w:tcW w:w="405" w:type="dxa"/>
            <w:tcBorders/>
            <w:shd w:fill="auto" w:val="clear"/>
            <w:vAlign w:val="bottom"/>
          </w:tcPr>
          <w:p>
            <w:pPr>
              <w:pStyle w:val="TableContents"/>
              <w:spacing w:before="0" w:after="283"/>
              <w:rPr/>
            </w:pPr>
            <w:r>
              <w:rPr/>
              <w:t> </w:t>
            </w:r>
          </w:p>
        </w:tc>
        <w:tc>
          <w:tcPr>
            <w:tcW w:w="263" w:type="dxa"/>
            <w:tcBorders/>
            <w:shd w:fill="auto" w:val="clear"/>
            <w:vAlign w:val="bottom"/>
          </w:tcPr>
          <w:p>
            <w:pPr>
              <w:pStyle w:val="TableContents"/>
              <w:spacing w:before="0" w:after="283"/>
              <w:rPr/>
            </w:pPr>
            <w:r>
              <w:rPr/>
              <w:t> </w:t>
            </w:r>
          </w:p>
        </w:tc>
        <w:tc>
          <w:tcPr>
            <w:tcW w:w="1293" w:type="dxa"/>
            <w:tcBorders/>
            <w:shd w:fill="auto" w:val="clear"/>
            <w:vAlign w:val="bottom"/>
          </w:tcPr>
          <w:p>
            <w:pPr>
              <w:pStyle w:val="TableContents"/>
              <w:spacing w:before="0" w:after="283"/>
              <w:jc w:val="right"/>
              <w:rPr/>
            </w:pPr>
            <w:r>
              <w:rPr/>
              <w:t></w:t>
            </w:r>
          </w:p>
        </w:tc>
        <w:tc>
          <w:tcPr>
            <w:tcW w:w="248" w:type="dxa"/>
            <w:tcBorders/>
            <w:shd w:fill="auto" w:val="clear"/>
            <w:vAlign w:val="bottom"/>
          </w:tcPr>
          <w:p>
            <w:pPr>
              <w:pStyle w:val="TableContents"/>
              <w:spacing w:before="0" w:after="283"/>
              <w:rPr/>
            </w:pPr>
            <w:r>
              <w:rPr/>
              <w:t> </w:t>
            </w:r>
          </w:p>
        </w:tc>
      </w:tr>
      <w:tr>
        <w:trPr/>
        <w:tc>
          <w:tcPr>
            <w:tcW w:w="5702" w:type="dxa"/>
            <w:tcBorders/>
            <w:shd w:fill="auto" w:val="clear"/>
            <w:vAlign w:val="center"/>
          </w:tcPr>
          <w:p>
            <w:pPr>
              <w:pStyle w:val="TableContents"/>
              <w:spacing w:before="0" w:after="0"/>
              <w:ind w:left="225" w:right="0" w:hanging="225"/>
              <w:rPr/>
            </w:pPr>
            <w:r>
              <w:rPr/>
              <w:t> </w:t>
            </w:r>
          </w:p>
        </w:tc>
        <w:tc>
          <w:tcPr>
            <w:tcW w:w="369" w:type="dxa"/>
            <w:tcBorders/>
            <w:shd w:fill="auto" w:val="clear"/>
            <w:vAlign w:val="center"/>
          </w:tcPr>
          <w:p>
            <w:pPr>
              <w:pStyle w:val="TableContents"/>
              <w:spacing w:before="0" w:after="283"/>
              <w:rPr/>
            </w:pPr>
            <w:r>
              <w:rPr/>
              <w:t> </w:t>
            </w:r>
          </w:p>
        </w:tc>
        <w:tc>
          <w:tcPr>
            <w:tcW w:w="1554"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371" w:type="dxa"/>
            <w:tcBorders/>
            <w:shd w:fill="auto" w:val="clear"/>
            <w:vAlign w:val="center"/>
          </w:tcPr>
          <w:p>
            <w:pPr>
              <w:pStyle w:val="TableContents"/>
              <w:spacing w:before="0" w:after="283"/>
              <w:rPr/>
            </w:pPr>
            <w:r>
              <w:rPr/>
              <w:t> </w:t>
            </w:r>
          </w:p>
        </w:tc>
        <w:tc>
          <w:tcPr>
            <w:tcW w:w="405" w:type="dxa"/>
            <w:tcBorders/>
            <w:shd w:fill="auto" w:val="clear"/>
            <w:vAlign w:val="center"/>
          </w:tcPr>
          <w:p>
            <w:pPr>
              <w:pStyle w:val="TableContents"/>
              <w:spacing w:before="0" w:after="283"/>
              <w:rPr/>
            </w:pPr>
            <w:r>
              <w:rPr/>
              <w:t> </w:t>
            </w:r>
          </w:p>
        </w:tc>
        <w:tc>
          <w:tcPr>
            <w:tcW w:w="1556"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248" w:type="dxa"/>
            <w:tcBorders/>
            <w:shd w:fill="auto" w:val="clear"/>
            <w:vAlign w:val="center"/>
          </w:tcPr>
          <w:p>
            <w:pPr>
              <w:pStyle w:val="TableContents"/>
              <w:spacing w:before="0" w:after="283"/>
              <w:rPr/>
            </w:pPr>
            <w:r>
              <w:rPr/>
              <w:t> </w:t>
            </w:r>
          </w:p>
        </w:tc>
      </w:tr>
      <w:tr>
        <w:trPr/>
        <w:tc>
          <w:tcPr>
            <w:tcW w:w="5702" w:type="dxa"/>
            <w:tcBorders/>
            <w:shd w:fill="CCEEFF" w:val="clear"/>
            <w:vAlign w:val="bottom"/>
          </w:tcPr>
          <w:p>
            <w:pPr>
              <w:pStyle w:val="TableContents"/>
              <w:spacing w:before="0" w:after="0"/>
              <w:ind w:left="675" w:right="0" w:hanging="225"/>
              <w:rPr/>
            </w:pPr>
            <w:r>
              <w:rPr/>
              <w:t>Total revenues</w:t>
            </w:r>
          </w:p>
        </w:tc>
        <w:tc>
          <w:tcPr>
            <w:tcW w:w="369" w:type="dxa"/>
            <w:tcBorders/>
            <w:shd w:fill="CCEEFF" w:val="clear"/>
            <w:vAlign w:val="bottom"/>
          </w:tcPr>
          <w:p>
            <w:pPr>
              <w:pStyle w:val="TableContents"/>
              <w:spacing w:before="0" w:after="283"/>
              <w:rPr/>
            </w:pPr>
            <w:r>
              <w:rPr/>
              <w:t> </w:t>
            </w:r>
          </w:p>
        </w:tc>
        <w:tc>
          <w:tcPr>
            <w:tcW w:w="263" w:type="dxa"/>
            <w:tcBorders/>
            <w:shd w:fill="CCEEFF" w:val="clear"/>
            <w:vAlign w:val="bottom"/>
          </w:tcPr>
          <w:p>
            <w:pPr>
              <w:pStyle w:val="TableContents"/>
              <w:spacing w:before="0" w:after="283"/>
              <w:rPr/>
            </w:pPr>
            <w:r>
              <w:rPr/>
              <w:t> </w:t>
            </w:r>
          </w:p>
        </w:tc>
        <w:tc>
          <w:tcPr>
            <w:tcW w:w="1291" w:type="dxa"/>
            <w:tcBorders/>
            <w:shd w:fill="CCEEFF" w:val="clear"/>
            <w:vAlign w:val="bottom"/>
          </w:tcPr>
          <w:p>
            <w:pPr>
              <w:pStyle w:val="TableContents"/>
              <w:spacing w:before="0" w:after="283"/>
              <w:jc w:val="right"/>
              <w:rPr/>
            </w:pPr>
            <w:r>
              <w:rPr/>
              <w:t>58,257</w:t>
            </w:r>
          </w:p>
        </w:tc>
        <w:tc>
          <w:tcPr>
            <w:tcW w:w="371" w:type="dxa"/>
            <w:tcBorders/>
            <w:shd w:fill="CCEEFF" w:val="clear"/>
            <w:vAlign w:val="bottom"/>
          </w:tcPr>
          <w:p>
            <w:pPr>
              <w:pStyle w:val="TableContents"/>
              <w:spacing w:before="0" w:after="283"/>
              <w:rPr/>
            </w:pPr>
            <w:r>
              <w:rPr/>
              <w:t> </w:t>
            </w:r>
          </w:p>
        </w:tc>
        <w:tc>
          <w:tcPr>
            <w:tcW w:w="405" w:type="dxa"/>
            <w:tcBorders/>
            <w:shd w:fill="CCEEFF" w:val="clear"/>
            <w:vAlign w:val="bottom"/>
          </w:tcPr>
          <w:p>
            <w:pPr>
              <w:pStyle w:val="TableContents"/>
              <w:spacing w:before="0" w:after="283"/>
              <w:rPr/>
            </w:pPr>
            <w:r>
              <w:rPr/>
              <w:t> </w:t>
            </w:r>
          </w:p>
        </w:tc>
        <w:tc>
          <w:tcPr>
            <w:tcW w:w="263" w:type="dxa"/>
            <w:tcBorders/>
            <w:shd w:fill="CCEEFF" w:val="clear"/>
            <w:vAlign w:val="bottom"/>
          </w:tcPr>
          <w:p>
            <w:pPr>
              <w:pStyle w:val="TableContents"/>
              <w:spacing w:before="0" w:after="283"/>
              <w:rPr/>
            </w:pPr>
            <w:r>
              <w:rPr/>
              <w:t> </w:t>
            </w:r>
          </w:p>
        </w:tc>
        <w:tc>
          <w:tcPr>
            <w:tcW w:w="1293" w:type="dxa"/>
            <w:tcBorders/>
            <w:shd w:fill="CCEEFF" w:val="clear"/>
            <w:vAlign w:val="bottom"/>
          </w:tcPr>
          <w:p>
            <w:pPr>
              <w:pStyle w:val="TableContents"/>
              <w:spacing w:before="0" w:after="283"/>
              <w:jc w:val="right"/>
              <w:rPr/>
            </w:pPr>
            <w:r>
              <w:rPr/>
              <w:t>30,609</w:t>
            </w:r>
          </w:p>
        </w:tc>
        <w:tc>
          <w:tcPr>
            <w:tcW w:w="248" w:type="dxa"/>
            <w:tcBorders/>
            <w:shd w:fill="CCEEFF" w:val="clear"/>
            <w:vAlign w:val="bottom"/>
          </w:tcPr>
          <w:p>
            <w:pPr>
              <w:pStyle w:val="TableContents"/>
              <w:spacing w:before="0" w:after="283"/>
              <w:rPr/>
            </w:pPr>
            <w:r>
              <w:rPr/>
              <w:t> </w:t>
            </w:r>
          </w:p>
        </w:tc>
      </w:tr>
      <w:tr>
        <w:trPr/>
        <w:tc>
          <w:tcPr>
            <w:tcW w:w="5702" w:type="dxa"/>
            <w:tcBorders/>
            <w:shd w:fill="auto" w:val="clear"/>
            <w:vAlign w:val="center"/>
          </w:tcPr>
          <w:p>
            <w:pPr>
              <w:pStyle w:val="TableContents"/>
              <w:spacing w:before="0" w:after="283"/>
              <w:rPr/>
            </w:pPr>
            <w:r>
              <w:rPr/>
              <w:t> </w:t>
            </w:r>
          </w:p>
        </w:tc>
        <w:tc>
          <w:tcPr>
            <w:tcW w:w="4503" w:type="dxa"/>
            <w:gridSpan w:val="8"/>
            <w:tcBorders/>
            <w:shd w:fill="auto" w:val="clear"/>
          </w:tcPr>
          <w:p>
            <w:pPr>
              <w:pStyle w:val="TableContents"/>
              <w:spacing w:before="0" w:after="283"/>
              <w:rPr>
                <w:sz w:val="4"/>
                <w:szCs w:val="4"/>
              </w:rPr>
            </w:pPr>
            <w:r>
              <w:rPr>
                <w:sz w:val="4"/>
                <w:szCs w:val="4"/>
              </w:rPr>
            </w:r>
          </w:p>
        </w:tc>
      </w:tr>
      <w:tr>
        <w:trPr/>
        <w:tc>
          <w:tcPr>
            <w:tcW w:w="5702" w:type="dxa"/>
            <w:tcBorders/>
            <w:shd w:fill="auto" w:val="clear"/>
            <w:vAlign w:val="bottom"/>
          </w:tcPr>
          <w:p>
            <w:pPr>
              <w:pStyle w:val="TableContents"/>
              <w:spacing w:before="0" w:after="0"/>
              <w:ind w:left="450" w:right="0" w:hanging="225"/>
              <w:rPr/>
            </w:pPr>
            <w:r>
              <w:rPr/>
              <w:t>Merchandise cost of goods sold</w:t>
            </w:r>
          </w:p>
        </w:tc>
        <w:tc>
          <w:tcPr>
            <w:tcW w:w="369" w:type="dxa"/>
            <w:tcBorders/>
            <w:shd w:fill="auto" w:val="clear"/>
            <w:vAlign w:val="bottom"/>
          </w:tcPr>
          <w:p>
            <w:pPr>
              <w:pStyle w:val="TableContents"/>
              <w:spacing w:before="0" w:after="283"/>
              <w:rPr/>
            </w:pPr>
            <w:r>
              <w:rPr/>
              <w:t> </w:t>
            </w:r>
          </w:p>
        </w:tc>
        <w:tc>
          <w:tcPr>
            <w:tcW w:w="263" w:type="dxa"/>
            <w:tcBorders/>
            <w:shd w:fill="auto" w:val="clear"/>
            <w:vAlign w:val="bottom"/>
          </w:tcPr>
          <w:p>
            <w:pPr>
              <w:pStyle w:val="TableContents"/>
              <w:spacing w:before="0" w:after="283"/>
              <w:rPr/>
            </w:pPr>
            <w:r>
              <w:rPr/>
              <w:t> </w:t>
            </w:r>
          </w:p>
        </w:tc>
        <w:tc>
          <w:tcPr>
            <w:tcW w:w="1291" w:type="dxa"/>
            <w:tcBorders/>
            <w:shd w:fill="auto" w:val="clear"/>
            <w:vAlign w:val="bottom"/>
          </w:tcPr>
          <w:p>
            <w:pPr>
              <w:pStyle w:val="TableContents"/>
              <w:spacing w:before="0" w:after="283"/>
              <w:jc w:val="right"/>
              <w:rPr/>
            </w:pPr>
            <w:r>
              <w:rPr/>
              <w:t>14,672</w:t>
            </w:r>
          </w:p>
        </w:tc>
        <w:tc>
          <w:tcPr>
            <w:tcW w:w="371" w:type="dxa"/>
            <w:tcBorders/>
            <w:shd w:fill="auto" w:val="clear"/>
            <w:vAlign w:val="bottom"/>
          </w:tcPr>
          <w:p>
            <w:pPr>
              <w:pStyle w:val="TableContents"/>
              <w:spacing w:before="0" w:after="283"/>
              <w:rPr/>
            </w:pPr>
            <w:r>
              <w:rPr/>
              <w:t> </w:t>
            </w:r>
          </w:p>
        </w:tc>
        <w:tc>
          <w:tcPr>
            <w:tcW w:w="405" w:type="dxa"/>
            <w:tcBorders/>
            <w:shd w:fill="auto" w:val="clear"/>
            <w:vAlign w:val="bottom"/>
          </w:tcPr>
          <w:p>
            <w:pPr>
              <w:pStyle w:val="TableContents"/>
              <w:spacing w:before="0" w:after="283"/>
              <w:rPr/>
            </w:pPr>
            <w:r>
              <w:rPr/>
              <w:t> </w:t>
            </w:r>
          </w:p>
        </w:tc>
        <w:tc>
          <w:tcPr>
            <w:tcW w:w="263" w:type="dxa"/>
            <w:tcBorders/>
            <w:shd w:fill="auto" w:val="clear"/>
            <w:vAlign w:val="bottom"/>
          </w:tcPr>
          <w:p>
            <w:pPr>
              <w:pStyle w:val="TableContents"/>
              <w:spacing w:before="0" w:after="283"/>
              <w:rPr/>
            </w:pPr>
            <w:r>
              <w:rPr/>
              <w:t> </w:t>
            </w:r>
          </w:p>
        </w:tc>
        <w:tc>
          <w:tcPr>
            <w:tcW w:w="1293" w:type="dxa"/>
            <w:tcBorders/>
            <w:shd w:fill="auto" w:val="clear"/>
            <w:vAlign w:val="bottom"/>
          </w:tcPr>
          <w:p>
            <w:pPr>
              <w:pStyle w:val="TableContents"/>
              <w:spacing w:before="0" w:after="283"/>
              <w:jc w:val="right"/>
              <w:rPr/>
            </w:pPr>
            <w:r>
              <w:rPr/>
              <w:t>8,459</w:t>
            </w:r>
          </w:p>
        </w:tc>
        <w:tc>
          <w:tcPr>
            <w:tcW w:w="248" w:type="dxa"/>
            <w:tcBorders/>
            <w:shd w:fill="auto" w:val="clear"/>
            <w:vAlign w:val="bottom"/>
          </w:tcPr>
          <w:p>
            <w:pPr>
              <w:pStyle w:val="TableContents"/>
              <w:spacing w:before="0" w:after="283"/>
              <w:rPr/>
            </w:pPr>
            <w:r>
              <w:rPr/>
              <w:t> </w:t>
            </w:r>
          </w:p>
        </w:tc>
      </w:tr>
      <w:tr>
        <w:trPr/>
        <w:tc>
          <w:tcPr>
            <w:tcW w:w="5702" w:type="dxa"/>
            <w:tcBorders/>
            <w:shd w:fill="CCEEFF" w:val="clear"/>
            <w:vAlign w:val="bottom"/>
          </w:tcPr>
          <w:p>
            <w:pPr>
              <w:pStyle w:val="TableContents"/>
              <w:spacing w:before="0" w:after="0"/>
              <w:ind w:left="450" w:right="0" w:hanging="225"/>
              <w:rPr/>
            </w:pPr>
            <w:r>
              <w:rPr/>
              <w:t>Jewelry scrapping cost of goods sold</w:t>
            </w:r>
          </w:p>
        </w:tc>
        <w:tc>
          <w:tcPr>
            <w:tcW w:w="369" w:type="dxa"/>
            <w:tcBorders/>
            <w:shd w:fill="CCEEFF" w:val="clear"/>
            <w:vAlign w:val="bottom"/>
          </w:tcPr>
          <w:p>
            <w:pPr>
              <w:pStyle w:val="TableContents"/>
              <w:spacing w:before="0" w:after="283"/>
              <w:rPr/>
            </w:pPr>
            <w:r>
              <w:rPr/>
              <w:t> </w:t>
            </w:r>
          </w:p>
        </w:tc>
        <w:tc>
          <w:tcPr>
            <w:tcW w:w="263" w:type="dxa"/>
            <w:tcBorders/>
            <w:shd w:fill="CCEEFF" w:val="clear"/>
            <w:vAlign w:val="bottom"/>
          </w:tcPr>
          <w:p>
            <w:pPr>
              <w:pStyle w:val="TableContents"/>
              <w:spacing w:before="0" w:after="283"/>
              <w:rPr/>
            </w:pPr>
            <w:r>
              <w:rPr/>
              <w:t> </w:t>
            </w:r>
          </w:p>
        </w:tc>
        <w:tc>
          <w:tcPr>
            <w:tcW w:w="1291" w:type="dxa"/>
            <w:tcBorders/>
            <w:shd w:fill="CCEEFF" w:val="clear"/>
            <w:vAlign w:val="bottom"/>
          </w:tcPr>
          <w:p>
            <w:pPr>
              <w:pStyle w:val="TableContents"/>
              <w:spacing w:before="0" w:after="283"/>
              <w:jc w:val="right"/>
              <w:rPr/>
            </w:pPr>
            <w:r>
              <w:rPr/>
              <w:t>12,205</w:t>
            </w:r>
          </w:p>
        </w:tc>
        <w:tc>
          <w:tcPr>
            <w:tcW w:w="371" w:type="dxa"/>
            <w:tcBorders/>
            <w:shd w:fill="CCEEFF" w:val="clear"/>
            <w:vAlign w:val="bottom"/>
          </w:tcPr>
          <w:p>
            <w:pPr>
              <w:pStyle w:val="TableContents"/>
              <w:spacing w:before="0" w:after="283"/>
              <w:rPr/>
            </w:pPr>
            <w:r>
              <w:rPr/>
              <w:t> </w:t>
            </w:r>
          </w:p>
        </w:tc>
        <w:tc>
          <w:tcPr>
            <w:tcW w:w="405" w:type="dxa"/>
            <w:tcBorders/>
            <w:shd w:fill="CCEEFF" w:val="clear"/>
            <w:vAlign w:val="bottom"/>
          </w:tcPr>
          <w:p>
            <w:pPr>
              <w:pStyle w:val="TableContents"/>
              <w:spacing w:before="0" w:after="283"/>
              <w:rPr/>
            </w:pPr>
            <w:r>
              <w:rPr/>
              <w:t> </w:t>
            </w:r>
          </w:p>
        </w:tc>
        <w:tc>
          <w:tcPr>
            <w:tcW w:w="263" w:type="dxa"/>
            <w:tcBorders/>
            <w:shd w:fill="CCEEFF" w:val="clear"/>
            <w:vAlign w:val="bottom"/>
          </w:tcPr>
          <w:p>
            <w:pPr>
              <w:pStyle w:val="TableContents"/>
              <w:spacing w:before="0" w:after="283"/>
              <w:rPr/>
            </w:pPr>
            <w:r>
              <w:rPr/>
              <w:t> </w:t>
            </w:r>
          </w:p>
        </w:tc>
        <w:tc>
          <w:tcPr>
            <w:tcW w:w="1293" w:type="dxa"/>
            <w:tcBorders/>
            <w:shd w:fill="CCEEFF" w:val="clear"/>
            <w:vAlign w:val="bottom"/>
          </w:tcPr>
          <w:p>
            <w:pPr>
              <w:pStyle w:val="TableContents"/>
              <w:spacing w:before="0" w:after="283"/>
              <w:jc w:val="right"/>
              <w:rPr/>
            </w:pPr>
            <w:r>
              <w:rPr/>
              <w:t>6,137</w:t>
            </w:r>
          </w:p>
        </w:tc>
        <w:tc>
          <w:tcPr>
            <w:tcW w:w="248" w:type="dxa"/>
            <w:tcBorders/>
            <w:shd w:fill="CCEEFF" w:val="clear"/>
            <w:vAlign w:val="bottom"/>
          </w:tcPr>
          <w:p>
            <w:pPr>
              <w:pStyle w:val="TableContents"/>
              <w:spacing w:before="0" w:after="283"/>
              <w:rPr/>
            </w:pPr>
            <w:r>
              <w:rPr/>
              <w:t> </w:t>
            </w:r>
          </w:p>
        </w:tc>
      </w:tr>
      <w:tr>
        <w:trPr/>
        <w:tc>
          <w:tcPr>
            <w:tcW w:w="5702" w:type="dxa"/>
            <w:tcBorders/>
            <w:shd w:fill="auto" w:val="clear"/>
            <w:vAlign w:val="center"/>
          </w:tcPr>
          <w:p>
            <w:pPr>
              <w:pStyle w:val="TableContents"/>
              <w:spacing w:before="0" w:after="0"/>
              <w:ind w:left="225" w:right="0" w:hanging="225"/>
              <w:rPr/>
            </w:pPr>
            <w:r>
              <w:rPr/>
              <w:t> </w:t>
            </w:r>
          </w:p>
        </w:tc>
        <w:tc>
          <w:tcPr>
            <w:tcW w:w="369" w:type="dxa"/>
            <w:tcBorders/>
            <w:shd w:fill="auto" w:val="clear"/>
            <w:vAlign w:val="center"/>
          </w:tcPr>
          <w:p>
            <w:pPr>
              <w:pStyle w:val="TableContents"/>
              <w:spacing w:before="0" w:after="283"/>
              <w:rPr/>
            </w:pPr>
            <w:r>
              <w:rPr/>
              <w:t> </w:t>
            </w:r>
          </w:p>
        </w:tc>
        <w:tc>
          <w:tcPr>
            <w:tcW w:w="1554"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371" w:type="dxa"/>
            <w:tcBorders/>
            <w:shd w:fill="auto" w:val="clear"/>
            <w:vAlign w:val="center"/>
          </w:tcPr>
          <w:p>
            <w:pPr>
              <w:pStyle w:val="TableContents"/>
              <w:spacing w:before="0" w:after="283"/>
              <w:rPr/>
            </w:pPr>
            <w:r>
              <w:rPr/>
              <w:t> </w:t>
            </w:r>
          </w:p>
        </w:tc>
        <w:tc>
          <w:tcPr>
            <w:tcW w:w="405" w:type="dxa"/>
            <w:tcBorders/>
            <w:shd w:fill="auto" w:val="clear"/>
            <w:vAlign w:val="center"/>
          </w:tcPr>
          <w:p>
            <w:pPr>
              <w:pStyle w:val="TableContents"/>
              <w:spacing w:before="0" w:after="283"/>
              <w:rPr/>
            </w:pPr>
            <w:r>
              <w:rPr/>
              <w:t> </w:t>
            </w:r>
          </w:p>
        </w:tc>
        <w:tc>
          <w:tcPr>
            <w:tcW w:w="1556"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248" w:type="dxa"/>
            <w:tcBorders/>
            <w:shd w:fill="auto" w:val="clear"/>
            <w:vAlign w:val="center"/>
          </w:tcPr>
          <w:p>
            <w:pPr>
              <w:pStyle w:val="TableContents"/>
              <w:spacing w:before="0" w:after="283"/>
              <w:rPr/>
            </w:pPr>
            <w:r>
              <w:rPr/>
              <w:t> </w:t>
            </w:r>
          </w:p>
        </w:tc>
      </w:tr>
      <w:tr>
        <w:trPr/>
        <w:tc>
          <w:tcPr>
            <w:tcW w:w="5702" w:type="dxa"/>
            <w:tcBorders/>
            <w:shd w:fill="auto" w:val="clear"/>
            <w:vAlign w:val="bottom"/>
          </w:tcPr>
          <w:p>
            <w:pPr>
              <w:pStyle w:val="TableContents"/>
              <w:spacing w:before="0" w:after="0"/>
              <w:ind w:left="675" w:right="0" w:hanging="225"/>
              <w:rPr/>
            </w:pPr>
            <w:r>
              <w:rPr/>
              <w:t>Net revenues</w:t>
            </w:r>
          </w:p>
        </w:tc>
        <w:tc>
          <w:tcPr>
            <w:tcW w:w="369" w:type="dxa"/>
            <w:tcBorders/>
            <w:shd w:fill="auto" w:val="clear"/>
            <w:vAlign w:val="bottom"/>
          </w:tcPr>
          <w:p>
            <w:pPr>
              <w:pStyle w:val="TableContents"/>
              <w:spacing w:before="0" w:after="283"/>
              <w:rPr/>
            </w:pPr>
            <w:r>
              <w:rPr/>
              <w:t> </w:t>
            </w:r>
          </w:p>
        </w:tc>
        <w:tc>
          <w:tcPr>
            <w:tcW w:w="263" w:type="dxa"/>
            <w:tcBorders/>
            <w:shd w:fill="auto" w:val="clear"/>
            <w:vAlign w:val="bottom"/>
          </w:tcPr>
          <w:p>
            <w:pPr>
              <w:pStyle w:val="TableContents"/>
              <w:spacing w:before="0" w:after="283"/>
              <w:rPr/>
            </w:pPr>
            <w:r>
              <w:rPr/>
              <w:t> </w:t>
            </w:r>
          </w:p>
        </w:tc>
        <w:tc>
          <w:tcPr>
            <w:tcW w:w="1291" w:type="dxa"/>
            <w:tcBorders/>
            <w:shd w:fill="auto" w:val="clear"/>
            <w:vAlign w:val="bottom"/>
          </w:tcPr>
          <w:p>
            <w:pPr>
              <w:pStyle w:val="TableContents"/>
              <w:spacing w:before="0" w:after="283"/>
              <w:jc w:val="right"/>
              <w:rPr/>
            </w:pPr>
            <w:r>
              <w:rPr/>
              <w:t>31,380</w:t>
            </w:r>
          </w:p>
        </w:tc>
        <w:tc>
          <w:tcPr>
            <w:tcW w:w="371" w:type="dxa"/>
            <w:tcBorders/>
            <w:shd w:fill="auto" w:val="clear"/>
            <w:vAlign w:val="bottom"/>
          </w:tcPr>
          <w:p>
            <w:pPr>
              <w:pStyle w:val="TableContents"/>
              <w:spacing w:before="0" w:after="283"/>
              <w:rPr/>
            </w:pPr>
            <w:r>
              <w:rPr/>
              <w:t> </w:t>
            </w:r>
          </w:p>
        </w:tc>
        <w:tc>
          <w:tcPr>
            <w:tcW w:w="405" w:type="dxa"/>
            <w:tcBorders/>
            <w:shd w:fill="auto" w:val="clear"/>
            <w:vAlign w:val="bottom"/>
          </w:tcPr>
          <w:p>
            <w:pPr>
              <w:pStyle w:val="TableContents"/>
              <w:spacing w:before="0" w:after="283"/>
              <w:rPr/>
            </w:pPr>
            <w:r>
              <w:rPr/>
              <w:t> </w:t>
            </w:r>
          </w:p>
        </w:tc>
        <w:tc>
          <w:tcPr>
            <w:tcW w:w="263" w:type="dxa"/>
            <w:tcBorders/>
            <w:shd w:fill="auto" w:val="clear"/>
            <w:vAlign w:val="bottom"/>
          </w:tcPr>
          <w:p>
            <w:pPr>
              <w:pStyle w:val="TableContents"/>
              <w:spacing w:before="0" w:after="283"/>
              <w:rPr/>
            </w:pPr>
            <w:r>
              <w:rPr/>
              <w:t> </w:t>
            </w:r>
          </w:p>
        </w:tc>
        <w:tc>
          <w:tcPr>
            <w:tcW w:w="1293" w:type="dxa"/>
            <w:tcBorders/>
            <w:shd w:fill="auto" w:val="clear"/>
            <w:vAlign w:val="bottom"/>
          </w:tcPr>
          <w:p>
            <w:pPr>
              <w:pStyle w:val="TableContents"/>
              <w:spacing w:before="0" w:after="283"/>
              <w:jc w:val="right"/>
              <w:rPr/>
            </w:pPr>
            <w:r>
              <w:rPr/>
              <w:t>16,013</w:t>
            </w:r>
          </w:p>
        </w:tc>
        <w:tc>
          <w:tcPr>
            <w:tcW w:w="248" w:type="dxa"/>
            <w:tcBorders/>
            <w:shd w:fill="auto" w:val="clear"/>
            <w:vAlign w:val="bottom"/>
          </w:tcPr>
          <w:p>
            <w:pPr>
              <w:pStyle w:val="TableContents"/>
              <w:spacing w:before="0" w:after="283"/>
              <w:rPr/>
            </w:pPr>
            <w:r>
              <w:rPr/>
              <w:t> </w:t>
            </w:r>
          </w:p>
        </w:tc>
      </w:tr>
      <w:tr>
        <w:trPr/>
        <w:tc>
          <w:tcPr>
            <w:tcW w:w="5702" w:type="dxa"/>
            <w:tcBorders/>
            <w:shd w:fill="auto" w:val="clear"/>
            <w:vAlign w:val="center"/>
          </w:tcPr>
          <w:p>
            <w:pPr>
              <w:pStyle w:val="TableContents"/>
              <w:spacing w:before="0" w:after="283"/>
              <w:rPr/>
            </w:pPr>
            <w:r>
              <w:rPr/>
              <w:t> </w:t>
            </w:r>
          </w:p>
        </w:tc>
        <w:tc>
          <w:tcPr>
            <w:tcW w:w="4503" w:type="dxa"/>
            <w:gridSpan w:val="8"/>
            <w:tcBorders/>
            <w:shd w:fill="auto" w:val="clear"/>
          </w:tcPr>
          <w:p>
            <w:pPr>
              <w:pStyle w:val="TableContents"/>
              <w:spacing w:before="0" w:after="283"/>
              <w:rPr>
                <w:sz w:val="4"/>
                <w:szCs w:val="4"/>
              </w:rPr>
            </w:pPr>
            <w:r>
              <w:rPr>
                <w:sz w:val="4"/>
                <w:szCs w:val="4"/>
              </w:rPr>
            </w:r>
          </w:p>
        </w:tc>
      </w:tr>
      <w:tr>
        <w:trPr/>
        <w:tc>
          <w:tcPr>
            <w:tcW w:w="5702" w:type="dxa"/>
            <w:tcBorders/>
            <w:shd w:fill="CCEEFF" w:val="clear"/>
            <w:vAlign w:val="bottom"/>
          </w:tcPr>
          <w:p>
            <w:pPr>
              <w:pStyle w:val="TableContents"/>
              <w:spacing w:before="0" w:after="0"/>
              <w:ind w:left="450" w:right="0" w:hanging="225"/>
              <w:rPr/>
            </w:pPr>
            <w:r>
              <w:rPr/>
              <w:t>Operations expense</w:t>
            </w:r>
          </w:p>
        </w:tc>
        <w:tc>
          <w:tcPr>
            <w:tcW w:w="369" w:type="dxa"/>
            <w:tcBorders/>
            <w:shd w:fill="CCEEFF" w:val="clear"/>
            <w:vAlign w:val="bottom"/>
          </w:tcPr>
          <w:p>
            <w:pPr>
              <w:pStyle w:val="TableContents"/>
              <w:spacing w:before="0" w:after="283"/>
              <w:rPr/>
            </w:pPr>
            <w:r>
              <w:rPr/>
              <w:t> </w:t>
            </w:r>
          </w:p>
        </w:tc>
        <w:tc>
          <w:tcPr>
            <w:tcW w:w="263" w:type="dxa"/>
            <w:tcBorders/>
            <w:shd w:fill="CCEEFF" w:val="clear"/>
            <w:vAlign w:val="bottom"/>
          </w:tcPr>
          <w:p>
            <w:pPr>
              <w:pStyle w:val="TableContents"/>
              <w:spacing w:before="0" w:after="283"/>
              <w:rPr/>
            </w:pPr>
            <w:r>
              <w:rPr/>
              <w:t> </w:t>
            </w:r>
          </w:p>
        </w:tc>
        <w:tc>
          <w:tcPr>
            <w:tcW w:w="1291" w:type="dxa"/>
            <w:tcBorders/>
            <w:shd w:fill="CCEEFF" w:val="clear"/>
            <w:vAlign w:val="bottom"/>
          </w:tcPr>
          <w:p>
            <w:pPr>
              <w:pStyle w:val="TableContents"/>
              <w:spacing w:before="0" w:after="283"/>
              <w:jc w:val="right"/>
              <w:rPr/>
            </w:pPr>
            <w:r>
              <w:rPr/>
              <w:t>20,636</w:t>
            </w:r>
          </w:p>
        </w:tc>
        <w:tc>
          <w:tcPr>
            <w:tcW w:w="371" w:type="dxa"/>
            <w:tcBorders/>
            <w:shd w:fill="CCEEFF" w:val="clear"/>
            <w:vAlign w:val="bottom"/>
          </w:tcPr>
          <w:p>
            <w:pPr>
              <w:pStyle w:val="TableContents"/>
              <w:spacing w:before="0" w:after="283"/>
              <w:rPr/>
            </w:pPr>
            <w:r>
              <w:rPr/>
              <w:t> </w:t>
            </w:r>
          </w:p>
        </w:tc>
        <w:tc>
          <w:tcPr>
            <w:tcW w:w="405" w:type="dxa"/>
            <w:tcBorders/>
            <w:shd w:fill="CCEEFF" w:val="clear"/>
            <w:vAlign w:val="bottom"/>
          </w:tcPr>
          <w:p>
            <w:pPr>
              <w:pStyle w:val="TableContents"/>
              <w:spacing w:before="0" w:after="283"/>
              <w:rPr/>
            </w:pPr>
            <w:r>
              <w:rPr/>
              <w:t> </w:t>
            </w:r>
          </w:p>
        </w:tc>
        <w:tc>
          <w:tcPr>
            <w:tcW w:w="263" w:type="dxa"/>
            <w:tcBorders/>
            <w:shd w:fill="CCEEFF" w:val="clear"/>
            <w:vAlign w:val="bottom"/>
          </w:tcPr>
          <w:p>
            <w:pPr>
              <w:pStyle w:val="TableContents"/>
              <w:spacing w:before="0" w:after="283"/>
              <w:rPr/>
            </w:pPr>
            <w:r>
              <w:rPr/>
              <w:t> </w:t>
            </w:r>
          </w:p>
        </w:tc>
        <w:tc>
          <w:tcPr>
            <w:tcW w:w="1293" w:type="dxa"/>
            <w:tcBorders/>
            <w:shd w:fill="CCEEFF" w:val="clear"/>
            <w:vAlign w:val="bottom"/>
          </w:tcPr>
          <w:p>
            <w:pPr>
              <w:pStyle w:val="TableContents"/>
              <w:spacing w:before="0" w:after="283"/>
              <w:jc w:val="right"/>
              <w:rPr/>
            </w:pPr>
            <w:r>
              <w:rPr/>
              <w:t>11,658</w:t>
            </w:r>
          </w:p>
        </w:tc>
        <w:tc>
          <w:tcPr>
            <w:tcW w:w="248" w:type="dxa"/>
            <w:tcBorders/>
            <w:shd w:fill="CCEEFF" w:val="clear"/>
            <w:vAlign w:val="bottom"/>
          </w:tcPr>
          <w:p>
            <w:pPr>
              <w:pStyle w:val="TableContents"/>
              <w:spacing w:before="0" w:after="283"/>
              <w:rPr/>
            </w:pPr>
            <w:r>
              <w:rPr/>
              <w:t> </w:t>
            </w:r>
          </w:p>
        </w:tc>
      </w:tr>
      <w:tr>
        <w:trPr/>
        <w:tc>
          <w:tcPr>
            <w:tcW w:w="5702" w:type="dxa"/>
            <w:tcBorders/>
            <w:shd w:fill="auto" w:val="clear"/>
            <w:vAlign w:val="center"/>
          </w:tcPr>
          <w:p>
            <w:pPr>
              <w:pStyle w:val="TableContents"/>
              <w:spacing w:before="0" w:after="0"/>
              <w:ind w:left="225" w:right="0" w:hanging="225"/>
              <w:rPr/>
            </w:pPr>
            <w:r>
              <w:rPr/>
              <w:t> </w:t>
            </w:r>
          </w:p>
        </w:tc>
        <w:tc>
          <w:tcPr>
            <w:tcW w:w="369" w:type="dxa"/>
            <w:tcBorders/>
            <w:shd w:fill="auto" w:val="clear"/>
            <w:vAlign w:val="center"/>
          </w:tcPr>
          <w:p>
            <w:pPr>
              <w:pStyle w:val="TableContents"/>
              <w:spacing w:before="0" w:after="283"/>
              <w:rPr/>
            </w:pPr>
            <w:r>
              <w:rPr/>
              <w:t> </w:t>
            </w:r>
          </w:p>
        </w:tc>
        <w:tc>
          <w:tcPr>
            <w:tcW w:w="1554"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371" w:type="dxa"/>
            <w:tcBorders/>
            <w:shd w:fill="auto" w:val="clear"/>
            <w:vAlign w:val="center"/>
          </w:tcPr>
          <w:p>
            <w:pPr>
              <w:pStyle w:val="TableContents"/>
              <w:spacing w:before="0" w:after="283"/>
              <w:rPr/>
            </w:pPr>
            <w:r>
              <w:rPr/>
              <w:t> </w:t>
            </w:r>
          </w:p>
        </w:tc>
        <w:tc>
          <w:tcPr>
            <w:tcW w:w="405" w:type="dxa"/>
            <w:tcBorders/>
            <w:shd w:fill="auto" w:val="clear"/>
            <w:vAlign w:val="center"/>
          </w:tcPr>
          <w:p>
            <w:pPr>
              <w:pStyle w:val="TableContents"/>
              <w:spacing w:before="0" w:after="283"/>
              <w:rPr/>
            </w:pPr>
            <w:r>
              <w:rPr/>
              <w:t> </w:t>
            </w:r>
          </w:p>
        </w:tc>
        <w:tc>
          <w:tcPr>
            <w:tcW w:w="1556"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248" w:type="dxa"/>
            <w:tcBorders/>
            <w:shd w:fill="auto" w:val="clear"/>
            <w:vAlign w:val="center"/>
          </w:tcPr>
          <w:p>
            <w:pPr>
              <w:pStyle w:val="TableContents"/>
              <w:spacing w:before="0" w:after="283"/>
              <w:rPr/>
            </w:pPr>
            <w:r>
              <w:rPr/>
              <w:t> </w:t>
            </w:r>
          </w:p>
        </w:tc>
      </w:tr>
      <w:tr>
        <w:trPr/>
        <w:tc>
          <w:tcPr>
            <w:tcW w:w="5702" w:type="dxa"/>
            <w:tcBorders/>
            <w:shd w:fill="auto" w:val="clear"/>
            <w:vAlign w:val="bottom"/>
          </w:tcPr>
          <w:p>
            <w:pPr>
              <w:pStyle w:val="TableContents"/>
              <w:spacing w:before="0" w:after="0"/>
              <w:ind w:left="675" w:right="0" w:hanging="225"/>
              <w:rPr/>
            </w:pPr>
            <w:r>
              <w:rPr/>
              <w:t>Store operating income</w:t>
            </w:r>
          </w:p>
        </w:tc>
        <w:tc>
          <w:tcPr>
            <w:tcW w:w="369" w:type="dxa"/>
            <w:tcBorders/>
            <w:shd w:fill="auto" w:val="clear"/>
            <w:vAlign w:val="bottom"/>
          </w:tcPr>
          <w:p>
            <w:pPr>
              <w:pStyle w:val="TableContents"/>
              <w:spacing w:before="0" w:after="283"/>
              <w:rPr/>
            </w:pPr>
            <w:r>
              <w:rPr/>
              <w:t> </w:t>
            </w:r>
          </w:p>
        </w:tc>
        <w:tc>
          <w:tcPr>
            <w:tcW w:w="263" w:type="dxa"/>
            <w:tcBorders/>
            <w:shd w:fill="auto" w:val="clear"/>
            <w:vAlign w:val="bottom"/>
          </w:tcPr>
          <w:p>
            <w:pPr>
              <w:pStyle w:val="TableContents"/>
              <w:spacing w:before="0" w:after="283"/>
              <w:jc w:val="left"/>
              <w:rPr/>
            </w:pPr>
            <w:r>
              <w:rPr/>
              <w:t>$</w:t>
            </w:r>
          </w:p>
        </w:tc>
        <w:tc>
          <w:tcPr>
            <w:tcW w:w="1291" w:type="dxa"/>
            <w:tcBorders/>
            <w:shd w:fill="auto" w:val="clear"/>
            <w:vAlign w:val="bottom"/>
          </w:tcPr>
          <w:p>
            <w:pPr>
              <w:pStyle w:val="TableContents"/>
              <w:spacing w:before="0" w:after="283"/>
              <w:jc w:val="right"/>
              <w:rPr/>
            </w:pPr>
            <w:r>
              <w:rPr/>
              <w:t>10,744</w:t>
            </w:r>
          </w:p>
        </w:tc>
        <w:tc>
          <w:tcPr>
            <w:tcW w:w="371" w:type="dxa"/>
            <w:tcBorders/>
            <w:shd w:fill="auto" w:val="clear"/>
            <w:vAlign w:val="bottom"/>
          </w:tcPr>
          <w:p>
            <w:pPr>
              <w:pStyle w:val="TableContents"/>
              <w:spacing w:before="0" w:after="283"/>
              <w:rPr/>
            </w:pPr>
            <w:r>
              <w:rPr/>
              <w:t> </w:t>
            </w:r>
          </w:p>
        </w:tc>
        <w:tc>
          <w:tcPr>
            <w:tcW w:w="405" w:type="dxa"/>
            <w:tcBorders/>
            <w:shd w:fill="auto" w:val="clear"/>
            <w:vAlign w:val="bottom"/>
          </w:tcPr>
          <w:p>
            <w:pPr>
              <w:pStyle w:val="TableContents"/>
              <w:spacing w:before="0" w:after="283"/>
              <w:rPr/>
            </w:pPr>
            <w:r>
              <w:rPr/>
              <w:t> </w:t>
            </w:r>
          </w:p>
        </w:tc>
        <w:tc>
          <w:tcPr>
            <w:tcW w:w="263" w:type="dxa"/>
            <w:tcBorders/>
            <w:shd w:fill="auto" w:val="clear"/>
            <w:vAlign w:val="bottom"/>
          </w:tcPr>
          <w:p>
            <w:pPr>
              <w:pStyle w:val="TableContents"/>
              <w:spacing w:before="0" w:after="283"/>
              <w:jc w:val="left"/>
              <w:rPr/>
            </w:pPr>
            <w:r>
              <w:rPr/>
              <w:t>$</w:t>
            </w:r>
          </w:p>
        </w:tc>
        <w:tc>
          <w:tcPr>
            <w:tcW w:w="1293" w:type="dxa"/>
            <w:tcBorders/>
            <w:shd w:fill="auto" w:val="clear"/>
            <w:vAlign w:val="bottom"/>
          </w:tcPr>
          <w:p>
            <w:pPr>
              <w:pStyle w:val="TableContents"/>
              <w:spacing w:before="0" w:after="283"/>
              <w:jc w:val="right"/>
              <w:rPr/>
            </w:pPr>
            <w:r>
              <w:rPr/>
              <w:t>4,355</w:t>
            </w:r>
          </w:p>
        </w:tc>
        <w:tc>
          <w:tcPr>
            <w:tcW w:w="248" w:type="dxa"/>
            <w:tcBorders/>
            <w:shd w:fill="auto" w:val="clear"/>
            <w:vAlign w:val="bottom"/>
          </w:tcPr>
          <w:p>
            <w:pPr>
              <w:pStyle w:val="TableContents"/>
              <w:spacing w:before="0" w:after="283"/>
              <w:rPr/>
            </w:pPr>
            <w:r>
              <w:rPr/>
              <w:t> </w:t>
            </w:r>
          </w:p>
        </w:tc>
      </w:tr>
      <w:tr>
        <w:trPr/>
        <w:tc>
          <w:tcPr>
            <w:tcW w:w="5702" w:type="dxa"/>
            <w:tcBorders/>
            <w:shd w:fill="auto" w:val="clear"/>
            <w:vAlign w:val="center"/>
          </w:tcPr>
          <w:p>
            <w:pPr>
              <w:pStyle w:val="TableContents"/>
              <w:spacing w:before="0" w:after="0"/>
              <w:ind w:left="225" w:right="0" w:hanging="225"/>
              <w:rPr/>
            </w:pPr>
            <w:r>
              <w:rPr/>
              <w:t> </w:t>
            </w:r>
          </w:p>
        </w:tc>
        <w:tc>
          <w:tcPr>
            <w:tcW w:w="369" w:type="dxa"/>
            <w:tcBorders/>
            <w:shd w:fill="auto" w:val="clear"/>
            <w:vAlign w:val="center"/>
          </w:tcPr>
          <w:p>
            <w:pPr>
              <w:pStyle w:val="TableContents"/>
              <w:spacing w:before="0" w:after="283"/>
              <w:rPr/>
            </w:pPr>
            <w:r>
              <w:rPr/>
              <w:t> </w:t>
            </w:r>
          </w:p>
        </w:tc>
        <w:tc>
          <w:tcPr>
            <w:tcW w:w="1554" w:type="dxa"/>
            <w:gridSpan w:val="2"/>
            <w:tcBorders>
              <w:top w:val="double" w:sz="6" w:space="0" w:color="000000"/>
            </w:tcBorders>
            <w:shd w:fill="auto" w:val="clear"/>
            <w:tcMar>
              <w:top w:w="28" w:type="dxa"/>
            </w:tcMar>
            <w:vAlign w:val="center"/>
          </w:tcPr>
          <w:p>
            <w:pPr>
              <w:pStyle w:val="TableContents"/>
              <w:spacing w:before="0" w:after="283"/>
              <w:jc w:val="right"/>
              <w:rPr/>
            </w:pPr>
            <w:r>
              <w:rPr/>
              <w:t> </w:t>
            </w:r>
          </w:p>
        </w:tc>
        <w:tc>
          <w:tcPr>
            <w:tcW w:w="371" w:type="dxa"/>
            <w:tcBorders/>
            <w:shd w:fill="auto" w:val="clear"/>
            <w:vAlign w:val="center"/>
          </w:tcPr>
          <w:p>
            <w:pPr>
              <w:pStyle w:val="TableContents"/>
              <w:spacing w:before="0" w:after="283"/>
              <w:rPr/>
            </w:pPr>
            <w:r>
              <w:rPr/>
              <w:t> </w:t>
            </w:r>
          </w:p>
        </w:tc>
        <w:tc>
          <w:tcPr>
            <w:tcW w:w="405" w:type="dxa"/>
            <w:tcBorders/>
            <w:shd w:fill="auto" w:val="clear"/>
            <w:vAlign w:val="center"/>
          </w:tcPr>
          <w:p>
            <w:pPr>
              <w:pStyle w:val="TableContents"/>
              <w:spacing w:before="0" w:after="283"/>
              <w:rPr/>
            </w:pPr>
            <w:r>
              <w:rPr/>
              <w:t> </w:t>
            </w:r>
          </w:p>
        </w:tc>
        <w:tc>
          <w:tcPr>
            <w:tcW w:w="1556" w:type="dxa"/>
            <w:gridSpan w:val="2"/>
            <w:tcBorders>
              <w:top w:val="double" w:sz="6" w:space="0" w:color="000000"/>
            </w:tcBorders>
            <w:shd w:fill="auto" w:val="clear"/>
            <w:tcMar>
              <w:top w:w="28" w:type="dxa"/>
            </w:tcMar>
            <w:vAlign w:val="center"/>
          </w:tcPr>
          <w:p>
            <w:pPr>
              <w:pStyle w:val="TableContents"/>
              <w:spacing w:before="0" w:after="283"/>
              <w:jc w:val="right"/>
              <w:rPr/>
            </w:pPr>
            <w:r>
              <w:rPr/>
              <w:t> </w:t>
            </w:r>
          </w:p>
        </w:tc>
        <w:tc>
          <w:tcPr>
            <w:tcW w:w="248" w:type="dxa"/>
            <w:tcBorders/>
            <w:shd w:fill="auto" w:val="clear"/>
            <w:vAlign w:val="center"/>
          </w:tcPr>
          <w:p>
            <w:pPr>
              <w:pStyle w:val="TableContents"/>
              <w:spacing w:before="0" w:after="283"/>
              <w:rPr/>
            </w:pPr>
            <w:r>
              <w:rPr/>
              <w:t> </w:t>
            </w:r>
          </w:p>
        </w:tc>
      </w:tr>
      <w:tr>
        <w:trPr/>
        <w:tc>
          <w:tcPr>
            <w:tcW w:w="5702" w:type="dxa"/>
            <w:tcBorders/>
            <w:shd w:fill="auto" w:val="clear"/>
            <w:vAlign w:val="center"/>
          </w:tcPr>
          <w:p>
            <w:pPr>
              <w:pStyle w:val="TableContents"/>
              <w:spacing w:before="0" w:after="283"/>
              <w:rPr/>
            </w:pPr>
            <w:r>
              <w:rPr/>
              <w:t> </w:t>
            </w:r>
          </w:p>
        </w:tc>
        <w:tc>
          <w:tcPr>
            <w:tcW w:w="4503" w:type="dxa"/>
            <w:gridSpan w:val="8"/>
            <w:tcBorders/>
            <w:shd w:fill="auto" w:val="clear"/>
          </w:tcPr>
          <w:p>
            <w:pPr>
              <w:pStyle w:val="TableContents"/>
              <w:spacing w:before="0" w:after="283"/>
              <w:rPr>
                <w:sz w:val="4"/>
                <w:szCs w:val="4"/>
              </w:rPr>
            </w:pPr>
            <w:r>
              <w:rPr>
                <w:sz w:val="4"/>
                <w:szCs w:val="4"/>
              </w:rPr>
            </w:r>
          </w:p>
        </w:tc>
      </w:tr>
      <w:tr>
        <w:trPr/>
        <w:tc>
          <w:tcPr>
            <w:tcW w:w="5702" w:type="dxa"/>
            <w:tcBorders/>
            <w:shd w:fill="CCEEFF" w:val="clear"/>
            <w:vAlign w:val="bottom"/>
          </w:tcPr>
          <w:p>
            <w:pPr>
              <w:pStyle w:val="TableContents"/>
              <w:spacing w:before="0" w:after="0"/>
              <w:ind w:left="225" w:right="0" w:hanging="225"/>
              <w:rPr/>
            </w:pPr>
            <w:r>
              <w:rPr/>
              <w:t>Other data:</w:t>
            </w:r>
          </w:p>
        </w:tc>
        <w:tc>
          <w:tcPr>
            <w:tcW w:w="369" w:type="dxa"/>
            <w:tcBorders/>
            <w:shd w:fill="CCEEFF" w:val="clear"/>
            <w:vAlign w:val="bottom"/>
          </w:tcPr>
          <w:p>
            <w:pPr>
              <w:pStyle w:val="TableContents"/>
              <w:spacing w:before="0" w:after="283"/>
              <w:rPr/>
            </w:pPr>
            <w:r>
              <w:rPr/>
              <w:t> </w:t>
            </w:r>
          </w:p>
        </w:tc>
        <w:tc>
          <w:tcPr>
            <w:tcW w:w="263" w:type="dxa"/>
            <w:tcBorders/>
            <w:shd w:fill="CCEEFF" w:val="clear"/>
            <w:vAlign w:val="bottom"/>
          </w:tcPr>
          <w:p>
            <w:pPr>
              <w:pStyle w:val="TableContents"/>
              <w:spacing w:before="0" w:after="283"/>
              <w:rPr/>
            </w:pPr>
            <w:r>
              <w:rPr/>
              <w:t> </w:t>
            </w:r>
          </w:p>
        </w:tc>
        <w:tc>
          <w:tcPr>
            <w:tcW w:w="1291" w:type="dxa"/>
            <w:tcBorders/>
            <w:shd w:fill="CCEEFF" w:val="clear"/>
            <w:vAlign w:val="bottom"/>
          </w:tcPr>
          <w:p>
            <w:pPr>
              <w:pStyle w:val="TableContents"/>
              <w:spacing w:before="0" w:after="283"/>
              <w:rPr/>
            </w:pPr>
            <w:r>
              <w:rPr/>
              <w:t> </w:t>
            </w:r>
          </w:p>
        </w:tc>
        <w:tc>
          <w:tcPr>
            <w:tcW w:w="371" w:type="dxa"/>
            <w:tcBorders/>
            <w:shd w:fill="CCEEFF" w:val="clear"/>
            <w:vAlign w:val="bottom"/>
          </w:tcPr>
          <w:p>
            <w:pPr>
              <w:pStyle w:val="TableContents"/>
              <w:spacing w:before="0" w:after="283"/>
              <w:rPr/>
            </w:pPr>
            <w:r>
              <w:rPr/>
              <w:t> </w:t>
            </w:r>
          </w:p>
        </w:tc>
        <w:tc>
          <w:tcPr>
            <w:tcW w:w="405" w:type="dxa"/>
            <w:tcBorders/>
            <w:shd w:fill="CCEEFF" w:val="clear"/>
            <w:vAlign w:val="bottom"/>
          </w:tcPr>
          <w:p>
            <w:pPr>
              <w:pStyle w:val="TableContents"/>
              <w:spacing w:before="0" w:after="283"/>
              <w:rPr/>
            </w:pPr>
            <w:r>
              <w:rPr/>
              <w:t> </w:t>
            </w:r>
          </w:p>
        </w:tc>
        <w:tc>
          <w:tcPr>
            <w:tcW w:w="263" w:type="dxa"/>
            <w:tcBorders/>
            <w:shd w:fill="CCEEFF" w:val="clear"/>
            <w:vAlign w:val="bottom"/>
          </w:tcPr>
          <w:p>
            <w:pPr>
              <w:pStyle w:val="TableContents"/>
              <w:spacing w:before="0" w:after="283"/>
              <w:rPr/>
            </w:pPr>
            <w:r>
              <w:rPr/>
              <w:t> </w:t>
            </w:r>
          </w:p>
        </w:tc>
        <w:tc>
          <w:tcPr>
            <w:tcW w:w="1293" w:type="dxa"/>
            <w:tcBorders/>
            <w:shd w:fill="CCEEFF" w:val="clear"/>
            <w:vAlign w:val="bottom"/>
          </w:tcPr>
          <w:p>
            <w:pPr>
              <w:pStyle w:val="TableContents"/>
              <w:spacing w:before="0" w:after="283"/>
              <w:rPr/>
            </w:pPr>
            <w:r>
              <w:rPr/>
              <w:t> </w:t>
            </w:r>
          </w:p>
        </w:tc>
        <w:tc>
          <w:tcPr>
            <w:tcW w:w="248" w:type="dxa"/>
            <w:tcBorders/>
            <w:shd w:fill="CCEEFF" w:val="clear"/>
            <w:vAlign w:val="bottom"/>
          </w:tcPr>
          <w:p>
            <w:pPr>
              <w:pStyle w:val="TableContents"/>
              <w:spacing w:before="0" w:after="283"/>
              <w:rPr/>
            </w:pPr>
            <w:r>
              <w:rPr/>
              <w:t> </w:t>
            </w:r>
          </w:p>
        </w:tc>
      </w:tr>
      <w:tr>
        <w:trPr/>
        <w:tc>
          <w:tcPr>
            <w:tcW w:w="5702" w:type="dxa"/>
            <w:tcBorders/>
            <w:shd w:fill="auto" w:val="clear"/>
            <w:vAlign w:val="bottom"/>
          </w:tcPr>
          <w:p>
            <w:pPr>
              <w:pStyle w:val="TableContents"/>
              <w:spacing w:before="0" w:after="0"/>
              <w:ind w:left="450" w:right="0" w:hanging="225"/>
              <w:rPr/>
            </w:pPr>
            <w:r>
              <w:rPr/>
              <w:t>Gross margin on merchandise sales</w:t>
            </w:r>
          </w:p>
        </w:tc>
        <w:tc>
          <w:tcPr>
            <w:tcW w:w="369" w:type="dxa"/>
            <w:tcBorders/>
            <w:shd w:fill="auto" w:val="clear"/>
            <w:vAlign w:val="bottom"/>
          </w:tcPr>
          <w:p>
            <w:pPr>
              <w:pStyle w:val="TableContents"/>
              <w:spacing w:before="0" w:after="283"/>
              <w:rPr/>
            </w:pPr>
            <w:r>
              <w:rPr/>
              <w:t> </w:t>
            </w:r>
          </w:p>
        </w:tc>
        <w:tc>
          <w:tcPr>
            <w:tcW w:w="263" w:type="dxa"/>
            <w:tcBorders/>
            <w:shd w:fill="auto" w:val="clear"/>
            <w:vAlign w:val="bottom"/>
          </w:tcPr>
          <w:p>
            <w:pPr>
              <w:pStyle w:val="TableContents"/>
              <w:spacing w:before="0" w:after="283"/>
              <w:jc w:val="left"/>
              <w:rPr/>
            </w:pPr>
            <w:r>
              <w:rPr/>
              <w:t> </w:t>
            </w:r>
          </w:p>
        </w:tc>
        <w:tc>
          <w:tcPr>
            <w:tcW w:w="1291" w:type="dxa"/>
            <w:tcBorders/>
            <w:shd w:fill="auto" w:val="clear"/>
            <w:vAlign w:val="bottom"/>
          </w:tcPr>
          <w:p>
            <w:pPr>
              <w:pStyle w:val="TableContents"/>
              <w:spacing w:before="0" w:after="283"/>
              <w:jc w:val="right"/>
              <w:rPr/>
            </w:pPr>
            <w:r>
              <w:rPr/>
              <w:t>41.9</w:t>
            </w:r>
          </w:p>
        </w:tc>
        <w:tc>
          <w:tcPr>
            <w:tcW w:w="371" w:type="dxa"/>
            <w:tcBorders/>
            <w:shd w:fill="auto" w:val="clear"/>
            <w:vAlign w:val="bottom"/>
          </w:tcPr>
          <w:p>
            <w:pPr>
              <w:pStyle w:val="TableContents"/>
              <w:spacing w:before="0" w:after="283"/>
              <w:rPr/>
            </w:pPr>
            <w:r>
              <w:rPr/>
              <w:t>%</w:t>
            </w:r>
          </w:p>
        </w:tc>
        <w:tc>
          <w:tcPr>
            <w:tcW w:w="405" w:type="dxa"/>
            <w:tcBorders/>
            <w:shd w:fill="auto" w:val="clear"/>
            <w:vAlign w:val="bottom"/>
          </w:tcPr>
          <w:p>
            <w:pPr>
              <w:pStyle w:val="TableContents"/>
              <w:spacing w:before="0" w:after="283"/>
              <w:rPr/>
            </w:pPr>
            <w:r>
              <w:rPr/>
              <w:t> </w:t>
            </w:r>
          </w:p>
        </w:tc>
        <w:tc>
          <w:tcPr>
            <w:tcW w:w="263" w:type="dxa"/>
            <w:tcBorders/>
            <w:shd w:fill="auto" w:val="clear"/>
            <w:vAlign w:val="bottom"/>
          </w:tcPr>
          <w:p>
            <w:pPr>
              <w:pStyle w:val="TableContents"/>
              <w:spacing w:before="0" w:after="283"/>
              <w:jc w:val="left"/>
              <w:rPr/>
            </w:pPr>
            <w:r>
              <w:rPr/>
              <w:t> </w:t>
            </w:r>
          </w:p>
        </w:tc>
        <w:tc>
          <w:tcPr>
            <w:tcW w:w="1293" w:type="dxa"/>
            <w:tcBorders/>
            <w:shd w:fill="auto" w:val="clear"/>
            <w:vAlign w:val="bottom"/>
          </w:tcPr>
          <w:p>
            <w:pPr>
              <w:pStyle w:val="TableContents"/>
              <w:spacing w:before="0" w:after="283"/>
              <w:jc w:val="right"/>
              <w:rPr/>
            </w:pPr>
            <w:r>
              <w:rPr/>
              <w:t>39.7</w:t>
            </w:r>
          </w:p>
        </w:tc>
        <w:tc>
          <w:tcPr>
            <w:tcW w:w="248" w:type="dxa"/>
            <w:tcBorders/>
            <w:shd w:fill="auto" w:val="clear"/>
            <w:vAlign w:val="bottom"/>
          </w:tcPr>
          <w:p>
            <w:pPr>
              <w:pStyle w:val="TableContents"/>
              <w:spacing w:before="0" w:after="283"/>
              <w:rPr/>
            </w:pPr>
            <w:r>
              <w:rPr/>
              <w:t>%</w:t>
            </w:r>
          </w:p>
        </w:tc>
      </w:tr>
      <w:tr>
        <w:trPr/>
        <w:tc>
          <w:tcPr>
            <w:tcW w:w="5702" w:type="dxa"/>
            <w:tcBorders/>
            <w:shd w:fill="CCEEFF" w:val="clear"/>
            <w:vAlign w:val="bottom"/>
          </w:tcPr>
          <w:p>
            <w:pPr>
              <w:pStyle w:val="TableContents"/>
              <w:spacing w:before="0" w:after="0"/>
              <w:ind w:left="450" w:right="0" w:hanging="225"/>
              <w:rPr/>
            </w:pPr>
            <w:r>
              <w:rPr/>
              <w:t>Gross margin on jewelry scrapping sales</w:t>
            </w:r>
          </w:p>
        </w:tc>
        <w:tc>
          <w:tcPr>
            <w:tcW w:w="369" w:type="dxa"/>
            <w:tcBorders/>
            <w:shd w:fill="CCEEFF" w:val="clear"/>
            <w:vAlign w:val="bottom"/>
          </w:tcPr>
          <w:p>
            <w:pPr>
              <w:pStyle w:val="TableContents"/>
              <w:spacing w:before="0" w:after="283"/>
              <w:rPr/>
            </w:pPr>
            <w:r>
              <w:rPr/>
              <w:t> </w:t>
            </w:r>
          </w:p>
        </w:tc>
        <w:tc>
          <w:tcPr>
            <w:tcW w:w="263" w:type="dxa"/>
            <w:tcBorders/>
            <w:shd w:fill="CCEEFF" w:val="clear"/>
            <w:vAlign w:val="bottom"/>
          </w:tcPr>
          <w:p>
            <w:pPr>
              <w:pStyle w:val="TableContents"/>
              <w:spacing w:before="0" w:after="283"/>
              <w:jc w:val="left"/>
              <w:rPr/>
            </w:pPr>
            <w:r>
              <w:rPr/>
              <w:t> </w:t>
            </w:r>
          </w:p>
        </w:tc>
        <w:tc>
          <w:tcPr>
            <w:tcW w:w="1291" w:type="dxa"/>
            <w:tcBorders/>
            <w:shd w:fill="CCEEFF" w:val="clear"/>
            <w:vAlign w:val="bottom"/>
          </w:tcPr>
          <w:p>
            <w:pPr>
              <w:pStyle w:val="TableContents"/>
              <w:spacing w:before="0" w:after="283"/>
              <w:jc w:val="right"/>
              <w:rPr/>
            </w:pPr>
            <w:r>
              <w:rPr/>
              <w:t>23.7</w:t>
            </w:r>
          </w:p>
        </w:tc>
        <w:tc>
          <w:tcPr>
            <w:tcW w:w="371" w:type="dxa"/>
            <w:tcBorders/>
            <w:shd w:fill="CCEEFF" w:val="clear"/>
            <w:vAlign w:val="bottom"/>
          </w:tcPr>
          <w:p>
            <w:pPr>
              <w:pStyle w:val="TableContents"/>
              <w:spacing w:before="0" w:after="283"/>
              <w:rPr/>
            </w:pPr>
            <w:r>
              <w:rPr/>
              <w:t>%</w:t>
            </w:r>
          </w:p>
        </w:tc>
        <w:tc>
          <w:tcPr>
            <w:tcW w:w="405" w:type="dxa"/>
            <w:tcBorders/>
            <w:shd w:fill="CCEEFF" w:val="clear"/>
            <w:vAlign w:val="bottom"/>
          </w:tcPr>
          <w:p>
            <w:pPr>
              <w:pStyle w:val="TableContents"/>
              <w:spacing w:before="0" w:after="283"/>
              <w:rPr/>
            </w:pPr>
            <w:r>
              <w:rPr/>
              <w:t> </w:t>
            </w:r>
          </w:p>
        </w:tc>
        <w:tc>
          <w:tcPr>
            <w:tcW w:w="263" w:type="dxa"/>
            <w:tcBorders/>
            <w:shd w:fill="CCEEFF" w:val="clear"/>
            <w:vAlign w:val="bottom"/>
          </w:tcPr>
          <w:p>
            <w:pPr>
              <w:pStyle w:val="TableContents"/>
              <w:spacing w:before="0" w:after="283"/>
              <w:jc w:val="left"/>
              <w:rPr/>
            </w:pPr>
            <w:r>
              <w:rPr/>
              <w:t> </w:t>
            </w:r>
          </w:p>
        </w:tc>
        <w:tc>
          <w:tcPr>
            <w:tcW w:w="1293" w:type="dxa"/>
            <w:tcBorders/>
            <w:shd w:fill="CCEEFF" w:val="clear"/>
            <w:vAlign w:val="bottom"/>
          </w:tcPr>
          <w:p>
            <w:pPr>
              <w:pStyle w:val="TableContents"/>
              <w:spacing w:before="0" w:after="283"/>
              <w:jc w:val="right"/>
              <w:rPr/>
            </w:pPr>
            <w:r>
              <w:rPr/>
              <w:t>16.9</w:t>
            </w:r>
          </w:p>
        </w:tc>
        <w:tc>
          <w:tcPr>
            <w:tcW w:w="248" w:type="dxa"/>
            <w:tcBorders/>
            <w:shd w:fill="CCEEFF" w:val="clear"/>
            <w:vAlign w:val="bottom"/>
          </w:tcPr>
          <w:p>
            <w:pPr>
              <w:pStyle w:val="TableContents"/>
              <w:spacing w:before="0" w:after="283"/>
              <w:rPr/>
            </w:pPr>
            <w:r>
              <w:rPr/>
              <w:t>%</w:t>
            </w:r>
          </w:p>
        </w:tc>
      </w:tr>
      <w:tr>
        <w:trPr/>
        <w:tc>
          <w:tcPr>
            <w:tcW w:w="5702" w:type="dxa"/>
            <w:tcBorders/>
            <w:shd w:fill="auto" w:val="clear"/>
            <w:vAlign w:val="bottom"/>
          </w:tcPr>
          <w:p>
            <w:pPr>
              <w:pStyle w:val="TableContents"/>
              <w:spacing w:before="0" w:after="0"/>
              <w:ind w:left="450" w:right="0" w:hanging="225"/>
              <w:rPr/>
            </w:pPr>
            <w:r>
              <w:rPr/>
              <w:t>Gross margin on total sales</w:t>
            </w:r>
          </w:p>
        </w:tc>
        <w:tc>
          <w:tcPr>
            <w:tcW w:w="369" w:type="dxa"/>
            <w:tcBorders/>
            <w:shd w:fill="auto" w:val="clear"/>
            <w:vAlign w:val="bottom"/>
          </w:tcPr>
          <w:p>
            <w:pPr>
              <w:pStyle w:val="TableContents"/>
              <w:spacing w:before="0" w:after="283"/>
              <w:rPr/>
            </w:pPr>
            <w:r>
              <w:rPr/>
              <w:t> </w:t>
            </w:r>
          </w:p>
        </w:tc>
        <w:tc>
          <w:tcPr>
            <w:tcW w:w="263" w:type="dxa"/>
            <w:tcBorders/>
            <w:shd w:fill="auto" w:val="clear"/>
            <w:vAlign w:val="bottom"/>
          </w:tcPr>
          <w:p>
            <w:pPr>
              <w:pStyle w:val="TableContents"/>
              <w:spacing w:before="0" w:after="283"/>
              <w:jc w:val="left"/>
              <w:rPr/>
            </w:pPr>
            <w:r>
              <w:rPr/>
              <w:t> </w:t>
            </w:r>
          </w:p>
        </w:tc>
        <w:tc>
          <w:tcPr>
            <w:tcW w:w="1291" w:type="dxa"/>
            <w:tcBorders/>
            <w:shd w:fill="auto" w:val="clear"/>
            <w:vAlign w:val="bottom"/>
          </w:tcPr>
          <w:p>
            <w:pPr>
              <w:pStyle w:val="TableContents"/>
              <w:spacing w:before="0" w:after="283"/>
              <w:jc w:val="right"/>
              <w:rPr/>
            </w:pPr>
            <w:r>
              <w:rPr/>
              <w:t>34.8</w:t>
            </w:r>
          </w:p>
        </w:tc>
        <w:tc>
          <w:tcPr>
            <w:tcW w:w="371" w:type="dxa"/>
            <w:tcBorders/>
            <w:shd w:fill="auto" w:val="clear"/>
            <w:vAlign w:val="bottom"/>
          </w:tcPr>
          <w:p>
            <w:pPr>
              <w:pStyle w:val="TableContents"/>
              <w:spacing w:before="0" w:after="283"/>
              <w:rPr/>
            </w:pPr>
            <w:r>
              <w:rPr/>
              <w:t>%</w:t>
            </w:r>
          </w:p>
        </w:tc>
        <w:tc>
          <w:tcPr>
            <w:tcW w:w="405" w:type="dxa"/>
            <w:tcBorders/>
            <w:shd w:fill="auto" w:val="clear"/>
            <w:vAlign w:val="bottom"/>
          </w:tcPr>
          <w:p>
            <w:pPr>
              <w:pStyle w:val="TableContents"/>
              <w:spacing w:before="0" w:after="283"/>
              <w:rPr/>
            </w:pPr>
            <w:r>
              <w:rPr/>
              <w:t> </w:t>
            </w:r>
          </w:p>
        </w:tc>
        <w:tc>
          <w:tcPr>
            <w:tcW w:w="263" w:type="dxa"/>
            <w:tcBorders/>
            <w:shd w:fill="auto" w:val="clear"/>
            <w:vAlign w:val="bottom"/>
          </w:tcPr>
          <w:p>
            <w:pPr>
              <w:pStyle w:val="TableContents"/>
              <w:spacing w:before="0" w:after="283"/>
              <w:jc w:val="left"/>
              <w:rPr/>
            </w:pPr>
            <w:r>
              <w:rPr/>
              <w:t> </w:t>
            </w:r>
          </w:p>
        </w:tc>
        <w:tc>
          <w:tcPr>
            <w:tcW w:w="1293" w:type="dxa"/>
            <w:tcBorders/>
            <w:shd w:fill="auto" w:val="clear"/>
            <w:vAlign w:val="bottom"/>
          </w:tcPr>
          <w:p>
            <w:pPr>
              <w:pStyle w:val="TableContents"/>
              <w:spacing w:before="0" w:after="283"/>
              <w:jc w:val="right"/>
              <w:rPr/>
            </w:pPr>
            <w:r>
              <w:rPr/>
              <w:t>31.9</w:t>
            </w:r>
          </w:p>
        </w:tc>
        <w:tc>
          <w:tcPr>
            <w:tcW w:w="248" w:type="dxa"/>
            <w:tcBorders/>
            <w:shd w:fill="auto" w:val="clear"/>
            <w:vAlign w:val="bottom"/>
          </w:tcPr>
          <w:p>
            <w:pPr>
              <w:pStyle w:val="TableContents"/>
              <w:spacing w:before="0" w:after="283"/>
              <w:rPr/>
            </w:pPr>
            <w:r>
              <w:rPr/>
              <w:t>%</w:t>
            </w:r>
          </w:p>
        </w:tc>
      </w:tr>
      <w:tr>
        <w:trPr/>
        <w:tc>
          <w:tcPr>
            <w:tcW w:w="5702" w:type="dxa"/>
            <w:tcBorders/>
            <w:shd w:fill="CCEEFF" w:val="clear"/>
            <w:vAlign w:val="bottom"/>
          </w:tcPr>
          <w:p>
            <w:pPr>
              <w:pStyle w:val="TableContents"/>
              <w:spacing w:before="0" w:after="0"/>
              <w:ind w:left="450" w:right="0" w:hanging="225"/>
              <w:rPr/>
            </w:pPr>
            <w:r>
              <w:rPr/>
              <w:t>Average pawn loan balance per pawn store at period end</w:t>
            </w:r>
          </w:p>
        </w:tc>
        <w:tc>
          <w:tcPr>
            <w:tcW w:w="369" w:type="dxa"/>
            <w:tcBorders/>
            <w:shd w:fill="CCEEFF" w:val="clear"/>
            <w:vAlign w:val="bottom"/>
          </w:tcPr>
          <w:p>
            <w:pPr>
              <w:pStyle w:val="TableContents"/>
              <w:spacing w:before="0" w:after="283"/>
              <w:rPr/>
            </w:pPr>
            <w:r>
              <w:rPr/>
              <w:t> </w:t>
            </w:r>
          </w:p>
        </w:tc>
        <w:tc>
          <w:tcPr>
            <w:tcW w:w="263" w:type="dxa"/>
            <w:tcBorders/>
            <w:shd w:fill="CCEEFF" w:val="clear"/>
            <w:vAlign w:val="bottom"/>
          </w:tcPr>
          <w:p>
            <w:pPr>
              <w:pStyle w:val="TableContents"/>
              <w:spacing w:before="0" w:after="283"/>
              <w:jc w:val="left"/>
              <w:rPr/>
            </w:pPr>
            <w:r>
              <w:rPr/>
              <w:t>$</w:t>
            </w:r>
          </w:p>
        </w:tc>
        <w:tc>
          <w:tcPr>
            <w:tcW w:w="1291" w:type="dxa"/>
            <w:tcBorders/>
            <w:shd w:fill="CCEEFF" w:val="clear"/>
            <w:vAlign w:val="bottom"/>
          </w:tcPr>
          <w:p>
            <w:pPr>
              <w:pStyle w:val="TableContents"/>
              <w:spacing w:before="0" w:after="283"/>
              <w:jc w:val="right"/>
              <w:rPr/>
            </w:pPr>
            <w:r>
              <w:rPr/>
              <w:t>61</w:t>
            </w:r>
          </w:p>
        </w:tc>
        <w:tc>
          <w:tcPr>
            <w:tcW w:w="371" w:type="dxa"/>
            <w:tcBorders/>
            <w:shd w:fill="CCEEFF" w:val="clear"/>
            <w:vAlign w:val="bottom"/>
          </w:tcPr>
          <w:p>
            <w:pPr>
              <w:pStyle w:val="TableContents"/>
              <w:spacing w:before="0" w:after="283"/>
              <w:rPr/>
            </w:pPr>
            <w:r>
              <w:rPr/>
              <w:t> </w:t>
            </w:r>
          </w:p>
        </w:tc>
        <w:tc>
          <w:tcPr>
            <w:tcW w:w="405" w:type="dxa"/>
            <w:tcBorders/>
            <w:shd w:fill="CCEEFF" w:val="clear"/>
            <w:vAlign w:val="bottom"/>
          </w:tcPr>
          <w:p>
            <w:pPr>
              <w:pStyle w:val="TableContents"/>
              <w:spacing w:before="0" w:after="283"/>
              <w:rPr/>
            </w:pPr>
            <w:r>
              <w:rPr/>
              <w:t> </w:t>
            </w:r>
          </w:p>
        </w:tc>
        <w:tc>
          <w:tcPr>
            <w:tcW w:w="263" w:type="dxa"/>
            <w:tcBorders/>
            <w:shd w:fill="CCEEFF" w:val="clear"/>
            <w:vAlign w:val="bottom"/>
          </w:tcPr>
          <w:p>
            <w:pPr>
              <w:pStyle w:val="TableContents"/>
              <w:spacing w:before="0" w:after="283"/>
              <w:jc w:val="left"/>
              <w:rPr/>
            </w:pPr>
            <w:r>
              <w:rPr/>
              <w:t>$</w:t>
            </w:r>
          </w:p>
        </w:tc>
        <w:tc>
          <w:tcPr>
            <w:tcW w:w="1293" w:type="dxa"/>
            <w:tcBorders/>
            <w:shd w:fill="CCEEFF" w:val="clear"/>
            <w:vAlign w:val="bottom"/>
          </w:tcPr>
          <w:p>
            <w:pPr>
              <w:pStyle w:val="TableContents"/>
              <w:spacing w:before="0" w:after="283"/>
              <w:jc w:val="right"/>
              <w:rPr/>
            </w:pPr>
            <w:r>
              <w:rPr/>
              <w:t>63</w:t>
            </w:r>
          </w:p>
        </w:tc>
        <w:tc>
          <w:tcPr>
            <w:tcW w:w="248" w:type="dxa"/>
            <w:tcBorders/>
            <w:shd w:fill="CCEEFF" w:val="clear"/>
            <w:vAlign w:val="bottom"/>
          </w:tcPr>
          <w:p>
            <w:pPr>
              <w:pStyle w:val="TableContents"/>
              <w:spacing w:before="0" w:after="283"/>
              <w:rPr/>
            </w:pPr>
            <w:r>
              <w:rPr/>
              <w:t> </w:t>
            </w:r>
          </w:p>
        </w:tc>
      </w:tr>
      <w:tr>
        <w:trPr/>
        <w:tc>
          <w:tcPr>
            <w:tcW w:w="5702" w:type="dxa"/>
            <w:tcBorders/>
            <w:shd w:fill="auto" w:val="clear"/>
            <w:vAlign w:val="bottom"/>
          </w:tcPr>
          <w:p>
            <w:pPr>
              <w:pStyle w:val="TableContents"/>
              <w:spacing w:before="0" w:after="0"/>
              <w:ind w:left="450" w:right="0" w:hanging="225"/>
              <w:rPr/>
            </w:pPr>
            <w:r>
              <w:rPr/>
              <w:t>Average yield on pawn loan portfolio (a)</w:t>
            </w:r>
          </w:p>
        </w:tc>
        <w:tc>
          <w:tcPr>
            <w:tcW w:w="369" w:type="dxa"/>
            <w:tcBorders/>
            <w:shd w:fill="auto" w:val="clear"/>
            <w:vAlign w:val="bottom"/>
          </w:tcPr>
          <w:p>
            <w:pPr>
              <w:pStyle w:val="TableContents"/>
              <w:spacing w:before="0" w:after="283"/>
              <w:rPr/>
            </w:pPr>
            <w:r>
              <w:rPr/>
              <w:t> </w:t>
            </w:r>
          </w:p>
        </w:tc>
        <w:tc>
          <w:tcPr>
            <w:tcW w:w="263" w:type="dxa"/>
            <w:tcBorders/>
            <w:shd w:fill="auto" w:val="clear"/>
            <w:vAlign w:val="bottom"/>
          </w:tcPr>
          <w:p>
            <w:pPr>
              <w:pStyle w:val="TableContents"/>
              <w:spacing w:before="0" w:after="283"/>
              <w:jc w:val="left"/>
              <w:rPr/>
            </w:pPr>
            <w:r>
              <w:rPr/>
              <w:t> </w:t>
            </w:r>
          </w:p>
        </w:tc>
        <w:tc>
          <w:tcPr>
            <w:tcW w:w="1291" w:type="dxa"/>
            <w:tcBorders/>
            <w:shd w:fill="auto" w:val="clear"/>
            <w:vAlign w:val="bottom"/>
          </w:tcPr>
          <w:p>
            <w:pPr>
              <w:pStyle w:val="TableContents"/>
              <w:spacing w:before="0" w:after="283"/>
              <w:jc w:val="right"/>
              <w:rPr/>
            </w:pPr>
            <w:r>
              <w:rPr/>
              <w:t>187</w:t>
            </w:r>
          </w:p>
        </w:tc>
        <w:tc>
          <w:tcPr>
            <w:tcW w:w="371" w:type="dxa"/>
            <w:tcBorders/>
            <w:shd w:fill="auto" w:val="clear"/>
            <w:vAlign w:val="bottom"/>
          </w:tcPr>
          <w:p>
            <w:pPr>
              <w:pStyle w:val="TableContents"/>
              <w:spacing w:before="0" w:after="283"/>
              <w:rPr/>
            </w:pPr>
            <w:r>
              <w:rPr/>
              <w:t>%</w:t>
            </w:r>
          </w:p>
        </w:tc>
        <w:tc>
          <w:tcPr>
            <w:tcW w:w="405" w:type="dxa"/>
            <w:tcBorders/>
            <w:shd w:fill="auto" w:val="clear"/>
            <w:vAlign w:val="bottom"/>
          </w:tcPr>
          <w:p>
            <w:pPr>
              <w:pStyle w:val="TableContents"/>
              <w:spacing w:before="0" w:after="283"/>
              <w:rPr/>
            </w:pPr>
            <w:r>
              <w:rPr/>
              <w:t> </w:t>
            </w:r>
          </w:p>
        </w:tc>
        <w:tc>
          <w:tcPr>
            <w:tcW w:w="263" w:type="dxa"/>
            <w:tcBorders/>
            <w:shd w:fill="auto" w:val="clear"/>
            <w:vAlign w:val="bottom"/>
          </w:tcPr>
          <w:p>
            <w:pPr>
              <w:pStyle w:val="TableContents"/>
              <w:spacing w:before="0" w:after="283"/>
              <w:jc w:val="left"/>
              <w:rPr/>
            </w:pPr>
            <w:r>
              <w:rPr/>
              <w:t> </w:t>
            </w:r>
          </w:p>
        </w:tc>
        <w:tc>
          <w:tcPr>
            <w:tcW w:w="1293" w:type="dxa"/>
            <w:tcBorders/>
            <w:shd w:fill="auto" w:val="clear"/>
            <w:vAlign w:val="bottom"/>
          </w:tcPr>
          <w:p>
            <w:pPr>
              <w:pStyle w:val="TableContents"/>
              <w:spacing w:before="0" w:after="283"/>
              <w:jc w:val="right"/>
              <w:rPr/>
            </w:pPr>
            <w:r>
              <w:rPr/>
              <w:t>182</w:t>
            </w:r>
          </w:p>
        </w:tc>
        <w:tc>
          <w:tcPr>
            <w:tcW w:w="248" w:type="dxa"/>
            <w:tcBorders/>
            <w:shd w:fill="auto" w:val="clear"/>
            <w:vAlign w:val="bottom"/>
          </w:tcPr>
          <w:p>
            <w:pPr>
              <w:pStyle w:val="TableContents"/>
              <w:spacing w:before="0" w:after="283"/>
              <w:rPr/>
            </w:pPr>
            <w:r>
              <w:rPr/>
              <w:t>%</w:t>
            </w:r>
          </w:p>
        </w:tc>
      </w:tr>
      <w:tr>
        <w:trPr/>
        <w:tc>
          <w:tcPr>
            <w:tcW w:w="5702" w:type="dxa"/>
            <w:tcBorders/>
            <w:shd w:fill="CCEEFF" w:val="clear"/>
            <w:vAlign w:val="bottom"/>
          </w:tcPr>
          <w:p>
            <w:pPr>
              <w:pStyle w:val="TableContents"/>
              <w:spacing w:before="0" w:after="0"/>
              <w:ind w:left="450" w:right="0" w:hanging="225"/>
              <w:rPr/>
            </w:pPr>
            <w:r>
              <w:rPr/>
              <w:t>Pawn loan redemption rate</w:t>
            </w:r>
          </w:p>
        </w:tc>
        <w:tc>
          <w:tcPr>
            <w:tcW w:w="369" w:type="dxa"/>
            <w:tcBorders/>
            <w:shd w:fill="CCEEFF" w:val="clear"/>
            <w:vAlign w:val="bottom"/>
          </w:tcPr>
          <w:p>
            <w:pPr>
              <w:pStyle w:val="TableContents"/>
              <w:spacing w:before="0" w:after="283"/>
              <w:rPr/>
            </w:pPr>
            <w:r>
              <w:rPr/>
              <w:t> </w:t>
            </w:r>
          </w:p>
        </w:tc>
        <w:tc>
          <w:tcPr>
            <w:tcW w:w="263" w:type="dxa"/>
            <w:tcBorders/>
            <w:shd w:fill="CCEEFF" w:val="clear"/>
            <w:vAlign w:val="bottom"/>
          </w:tcPr>
          <w:p>
            <w:pPr>
              <w:pStyle w:val="TableContents"/>
              <w:spacing w:before="0" w:after="283"/>
              <w:jc w:val="left"/>
              <w:rPr/>
            </w:pPr>
            <w:r>
              <w:rPr/>
              <w:t> </w:t>
            </w:r>
          </w:p>
        </w:tc>
        <w:tc>
          <w:tcPr>
            <w:tcW w:w="1291" w:type="dxa"/>
            <w:tcBorders/>
            <w:shd w:fill="CCEEFF" w:val="clear"/>
            <w:vAlign w:val="bottom"/>
          </w:tcPr>
          <w:p>
            <w:pPr>
              <w:pStyle w:val="TableContents"/>
              <w:spacing w:before="0" w:after="283"/>
              <w:jc w:val="right"/>
              <w:rPr/>
            </w:pPr>
            <w:r>
              <w:rPr/>
              <w:t>73.5</w:t>
            </w:r>
          </w:p>
        </w:tc>
        <w:tc>
          <w:tcPr>
            <w:tcW w:w="371" w:type="dxa"/>
            <w:tcBorders/>
            <w:shd w:fill="CCEEFF" w:val="clear"/>
            <w:vAlign w:val="bottom"/>
          </w:tcPr>
          <w:p>
            <w:pPr>
              <w:pStyle w:val="TableContents"/>
              <w:spacing w:before="0" w:after="283"/>
              <w:rPr/>
            </w:pPr>
            <w:r>
              <w:rPr/>
              <w:t>%</w:t>
            </w:r>
          </w:p>
        </w:tc>
        <w:tc>
          <w:tcPr>
            <w:tcW w:w="405" w:type="dxa"/>
            <w:tcBorders/>
            <w:shd w:fill="CCEEFF" w:val="clear"/>
            <w:vAlign w:val="bottom"/>
          </w:tcPr>
          <w:p>
            <w:pPr>
              <w:pStyle w:val="TableContents"/>
              <w:spacing w:before="0" w:after="283"/>
              <w:rPr/>
            </w:pPr>
            <w:r>
              <w:rPr/>
              <w:t> </w:t>
            </w:r>
          </w:p>
        </w:tc>
        <w:tc>
          <w:tcPr>
            <w:tcW w:w="263" w:type="dxa"/>
            <w:tcBorders/>
            <w:shd w:fill="CCEEFF" w:val="clear"/>
            <w:vAlign w:val="bottom"/>
          </w:tcPr>
          <w:p>
            <w:pPr>
              <w:pStyle w:val="TableContents"/>
              <w:spacing w:before="0" w:after="283"/>
              <w:jc w:val="left"/>
              <w:rPr/>
            </w:pPr>
            <w:r>
              <w:rPr/>
              <w:t> </w:t>
            </w:r>
          </w:p>
        </w:tc>
        <w:tc>
          <w:tcPr>
            <w:tcW w:w="1293" w:type="dxa"/>
            <w:tcBorders/>
            <w:shd w:fill="CCEEFF" w:val="clear"/>
            <w:vAlign w:val="bottom"/>
          </w:tcPr>
          <w:p>
            <w:pPr>
              <w:pStyle w:val="TableContents"/>
              <w:spacing w:before="0" w:after="283"/>
              <w:jc w:val="right"/>
              <w:rPr/>
            </w:pPr>
            <w:r>
              <w:rPr/>
              <w:t>75.2</w:t>
            </w:r>
          </w:p>
        </w:tc>
        <w:tc>
          <w:tcPr>
            <w:tcW w:w="248" w:type="dxa"/>
            <w:tcBorders/>
            <w:shd w:fill="CCEEFF" w:val="clear"/>
            <w:vAlign w:val="bottom"/>
          </w:tcPr>
          <w:p>
            <w:pPr>
              <w:pStyle w:val="TableContents"/>
              <w:spacing w:before="0" w:after="283"/>
              <w:rPr/>
            </w:pPr>
            <w:r>
              <w:rPr/>
              <w:t>%</w:t>
            </w:r>
          </w:p>
        </w:tc>
      </w:tr>
    </w:tbl>
    <w:p>
      <w:pPr>
        <w:pStyle w:val="TextBody"/>
        <w:spacing w:before="320" w:after="283"/>
        <w:jc w:val="left"/>
        <w:rPr>
          <w:bdr w:val="single" w:sz="2" w:space="1" w:color="000000"/>
        </w:rPr>
      </w:pPr>
      <w:r>
        <w:rPr>
          <w:bdr w:val="single" w:sz="2" w:space="1" w:color="000000"/>
        </w:rPr>
        <w:t> </w:t>
      </w:r>
    </w:p>
    <w:tbl>
      <w:tblPr>
        <w:tblW w:w="5000" w:type="pct"/>
        <w:jc w:val="left"/>
        <w:tblInd w:w="0" w:type="dxa"/>
        <w:tblCellMar>
          <w:top w:w="0" w:type="dxa"/>
          <w:left w:w="0" w:type="dxa"/>
          <w:bottom w:w="0" w:type="dxa"/>
          <w:right w:w="0" w:type="dxa"/>
        </w:tblCellMar>
      </w:tblPr>
      <w:tblGrid>
        <w:gridCol w:w="305"/>
        <w:gridCol w:w="101"/>
        <w:gridCol w:w="9799"/>
      </w:tblGrid>
      <w:tr>
        <w:trPr/>
        <w:tc>
          <w:tcPr>
            <w:tcW w:w="305" w:type="dxa"/>
            <w:tcBorders/>
            <w:shd w:fill="auto" w:val="clear"/>
            <w:vAlign w:val="center"/>
          </w:tcPr>
          <w:p>
            <w:pPr>
              <w:pStyle w:val="TableContents"/>
              <w:spacing w:before="0" w:after="283"/>
              <w:rPr>
                <w:sz w:val="4"/>
                <w:szCs w:val="4"/>
              </w:rPr>
            </w:pPr>
            <w:r>
              <w:rPr>
                <w:sz w:val="4"/>
                <w:szCs w:val="4"/>
              </w:rPr>
            </w:r>
          </w:p>
        </w:tc>
        <w:tc>
          <w:tcPr>
            <w:tcW w:w="101" w:type="dxa"/>
            <w:tcBorders/>
            <w:shd w:fill="auto" w:val="clear"/>
            <w:vAlign w:val="center"/>
          </w:tcPr>
          <w:p>
            <w:pPr>
              <w:pStyle w:val="TableContents"/>
              <w:spacing w:before="0" w:after="283"/>
              <w:rPr>
                <w:sz w:val="4"/>
                <w:szCs w:val="4"/>
              </w:rPr>
            </w:pPr>
            <w:r>
              <w:rPr>
                <w:sz w:val="4"/>
                <w:szCs w:val="4"/>
              </w:rPr>
            </w:r>
          </w:p>
        </w:tc>
        <w:tc>
          <w:tcPr>
            <w:tcW w:w="9799" w:type="dxa"/>
            <w:tcBorders/>
            <w:shd w:fill="auto" w:val="clear"/>
            <w:vAlign w:val="center"/>
          </w:tcPr>
          <w:p>
            <w:pPr>
              <w:pStyle w:val="TableContents"/>
              <w:spacing w:before="0" w:after="283"/>
              <w:rPr>
                <w:sz w:val="4"/>
                <w:szCs w:val="4"/>
              </w:rPr>
            </w:pPr>
            <w:r>
              <w:rPr>
                <w:sz w:val="4"/>
                <w:szCs w:val="4"/>
              </w:rPr>
            </w:r>
          </w:p>
        </w:tc>
      </w:tr>
      <w:tr>
        <w:trPr/>
        <w:tc>
          <w:tcPr>
            <w:tcW w:w="305" w:type="dxa"/>
            <w:tcBorders/>
            <w:shd w:fill="auto" w:val="clear"/>
          </w:tcPr>
          <w:p>
            <w:pPr>
              <w:pStyle w:val="TableContents"/>
              <w:spacing w:before="0" w:after="283"/>
              <w:jc w:val="left"/>
              <w:rPr/>
            </w:pPr>
            <w:r>
              <w:rPr/>
              <w:t>(a)</w:t>
            </w:r>
          </w:p>
        </w:tc>
        <w:tc>
          <w:tcPr>
            <w:tcW w:w="101" w:type="dxa"/>
            <w:tcBorders/>
            <w:shd w:fill="auto" w:val="clear"/>
          </w:tcPr>
          <w:p>
            <w:pPr>
              <w:pStyle w:val="TableContents"/>
              <w:spacing w:before="0" w:after="283"/>
              <w:rPr/>
            </w:pPr>
            <w:r>
              <w:rPr/>
              <w:t> </w:t>
            </w:r>
          </w:p>
        </w:tc>
        <w:tc>
          <w:tcPr>
            <w:tcW w:w="9799" w:type="dxa"/>
            <w:tcBorders/>
            <w:shd w:fill="auto" w:val="clear"/>
          </w:tcPr>
          <w:p>
            <w:pPr>
              <w:pStyle w:val="TableContents"/>
              <w:spacing w:before="0" w:after="283"/>
              <w:rPr/>
            </w:pPr>
            <w:r>
              <w:rPr/>
              <w:t>Average yield on pawn loan portfolio is calculated as pawn service charge revenues for the period divided by the average pawn loan balance during the period.</w:t>
            </w:r>
          </w:p>
        </w:tc>
      </w:tr>
    </w:tbl>
    <w:p>
      <w:pPr>
        <w:pStyle w:val="TextBody"/>
        <w:spacing w:before="120" w:after="283"/>
        <w:jc w:val="left"/>
        <w:rPr>
          <w:rFonts w:ascii="Times New Roman;Times;serif" w:hAnsi="Times New Roman;Times;serif"/>
          <w:sz w:val="17"/>
        </w:rPr>
      </w:pPr>
      <w:r>
        <w:rPr>
          <w:rFonts w:ascii="Times New Roman;Times;serif" w:hAnsi="Times New Roman;Times;serif"/>
          <w:sz w:val="17"/>
        </w:rPr>
        <w:t xml:space="preserve">The average exchange rate used to translate Empeño Fácils current year results from Mexican pesos to U.S. dollars was 12.1 pesos to the dollar, 6% stronger than in the prior year. Store operating income increased 147% in U.S. dollars and 134% in peso terms. The 96% increase in net revenues was partially offset by higher costs from new stores. We expect new stores will be a drag on earnings until they become profitable in their second year of operation. Approximately 32% of the stores open at September 30, 2011 had been open less than one year. We opened 57 new stores in the current year, 14 of which are Empeñe Su Oro jewelry-only pawn stores. These jewelry- </w:t>
      </w:r>
    </w:p>
    <w:p>
      <w:pPr>
        <w:pStyle w:val="TextBody"/>
        <w:jc w:val="center"/>
        <w:rPr>
          <w:rFonts w:ascii="Times New Roman;Times;serif" w:hAnsi="Times New Roman;Times;serif"/>
          <w:sz w:val="17"/>
        </w:rPr>
      </w:pPr>
      <w:r>
        <w:rPr>
          <w:rFonts w:ascii="Times New Roman;Times;serif" w:hAnsi="Times New Roman;Times;serif"/>
          <w:sz w:val="17"/>
        </w:rPr>
        <w:t xml:space="preserve">34 </w:t>
      </w:r>
    </w:p>
    <w:p>
      <w:pPr>
        <w:pStyle w:val="HorizontalLine"/>
        <w:pBdr>
          <w:bottom w:val="single" w:sz="20" w:space="0" w:color="808080"/>
        </w:pBdr>
        <w:rPr/>
      </w:pPr>
      <w:r>
        <w:rPr/>
      </w:r>
      <w:r>
        <w:br w:type="page"/>
      </w:r>
    </w:p>
    <w:p>
      <w:pPr>
        <w:pStyle w:val="Heading5"/>
        <w:jc w:val="left"/>
        <w:rPr/>
      </w:pPr>
      <w:hyperlink w:anchor="D84374tocpage">
        <w:r>
          <w:rPr>
            <w:rStyle w:val="InternetLink"/>
          </w:rPr>
          <w:t>Table of Contents</w:t>
        </w:r>
      </w:hyperlink>
    </w:p>
    <w:p>
      <w:pPr>
        <w:pStyle w:val="TextBody"/>
        <w:spacing w:before="120" w:after="283"/>
        <w:jc w:val="left"/>
        <w:rPr>
          <w:rFonts w:ascii="Times New Roman;Times;serif" w:hAnsi="Times New Roman;Times;serif"/>
          <w:sz w:val="17"/>
        </w:rPr>
      </w:pPr>
      <w:r>
        <w:rPr>
          <w:rFonts w:ascii="Times New Roman;Times;serif" w:hAnsi="Times New Roman;Times;serif"/>
          <w:sz w:val="17"/>
        </w:rPr>
        <w:t xml:space="preserve">only stores are smaller and require less staff than our full-line pawn stores, but also carry smaller average loan balances per store. </w:t>
      </w:r>
    </w:p>
    <w:p>
      <w:pPr>
        <w:pStyle w:val="TextBody"/>
        <w:spacing w:before="120" w:after="283"/>
        <w:jc w:val="left"/>
        <w:rPr>
          <w:rFonts w:ascii="Times New Roman;Times;serif" w:hAnsi="Times New Roman;Times;serif"/>
          <w:sz w:val="17"/>
        </w:rPr>
      </w:pPr>
      <w:r>
        <w:rPr>
          <w:rFonts w:ascii="Times New Roman;Times;serif" w:hAnsi="Times New Roman;Times;serif"/>
          <w:sz w:val="17"/>
        </w:rPr>
        <w:t xml:space="preserve">Empeño Fácils total revenues increased $27.6 million, or 90%, in the current year to $58.3 million. Same store total revenues increased $10.5 million or 34%, and new and acquired stores contributed $17.1 million. The overall increase in total revenues comprised a $19.8 million increase in merchandise and jewelry scrapping sales, a $7.7 million increase in pawn service charges and a $0.1 million increase in other revenues. </w:t>
      </w:r>
    </w:p>
    <w:p>
      <w:pPr>
        <w:pStyle w:val="TextBody"/>
        <w:spacing w:before="120" w:after="283"/>
        <w:jc w:val="left"/>
        <w:rPr>
          <w:rFonts w:ascii="Times New Roman;Times;serif" w:hAnsi="Times New Roman;Times;serif"/>
          <w:sz w:val="17"/>
        </w:rPr>
      </w:pPr>
      <w:r>
        <w:rPr>
          <w:rFonts w:ascii="Times New Roman;Times;serif" w:hAnsi="Times New Roman;Times;serif"/>
          <w:sz w:val="17"/>
        </w:rPr>
        <w:t xml:space="preserve">Empeño Fácils pawn service charge revenues increased $7.7 million, or 84%, in the current year to $16.9 million. Same store pawn service charges increased approximately $3.4 million, or 37%, and new and acquired stores contributed $4.3 million. The same store increase was due to an improvement in the average pawn loan yield coupled with an increase in average loan balance during the period. The yield increased primarily due to an increase in pawn service charge rates in certain geographic areas compared to the prior year, partially offset by a lower loan redemption rate. </w:t>
      </w:r>
    </w:p>
    <w:p>
      <w:pPr>
        <w:pStyle w:val="TextBody"/>
        <w:spacing w:before="120" w:after="283"/>
        <w:jc w:val="left"/>
        <w:rPr>
          <w:rFonts w:ascii="Times New Roman;Times;serif" w:hAnsi="Times New Roman;Times;serif"/>
          <w:sz w:val="17"/>
        </w:rPr>
      </w:pPr>
      <w:r>
        <w:rPr>
          <w:rFonts w:ascii="Times New Roman;Times;serif" w:hAnsi="Times New Roman;Times;serif"/>
          <w:sz w:val="17"/>
        </w:rPr>
        <w:t xml:space="preserve">Merchandise gross profit increased $5.0 million, or 90%, from the prior year to $10.6 million. This was due to a $4.2 million, or 30%, same store sales increase and $7.0 million in sales from new and acquired stores in addition to a 2.2 percentage point increase in gross margins to 41.9%. </w:t>
      </w:r>
    </w:p>
    <w:p>
      <w:pPr>
        <w:pStyle w:val="TextBody"/>
        <w:spacing w:before="120" w:after="283"/>
        <w:jc w:val="left"/>
        <w:rPr>
          <w:rFonts w:ascii="Times New Roman;Times;serif" w:hAnsi="Times New Roman;Times;serif"/>
          <w:sz w:val="17"/>
        </w:rPr>
      </w:pPr>
      <w:r>
        <w:rPr>
          <w:rFonts w:ascii="Times New Roman;Times;serif" w:hAnsi="Times New Roman;Times;serif"/>
          <w:sz w:val="17"/>
        </w:rPr>
        <w:t xml:space="preserve">Gross profit on jewelry scrapping sales increased $2.5 million, or 203%, from the prior year to $3.8 million. Jewelry scrapping revenues increased $8.6 million, or 116%, due to 107% increase in gold volume and a 5% increase in proceeds realized per gram of gold jewelry scrapped. Same store jewelry scrapping sales increased $2.9 million, or 40%, and new and acquired stores contributed $5.7 million. The significant volume increase and the margin increase are due primarily to the continued maturation of our Empeñe Su Oro jewelry-only stores. As a result of the greater volume, scrap cost of goods increased $6.1 million. </w:t>
      </w:r>
    </w:p>
    <w:p>
      <w:pPr>
        <w:pStyle w:val="TextBody"/>
        <w:spacing w:before="120" w:after="283"/>
        <w:jc w:val="left"/>
        <w:rPr>
          <w:rFonts w:ascii="Times New Roman;Times;serif" w:hAnsi="Times New Roman;Times;serif"/>
          <w:sz w:val="17"/>
        </w:rPr>
      </w:pPr>
      <w:r>
        <w:rPr>
          <w:rFonts w:ascii="Times New Roman;Times;serif" w:hAnsi="Times New Roman;Times;serif"/>
          <w:sz w:val="17"/>
        </w:rPr>
        <w:t xml:space="preserve">Operations expense increased to $20.6 million (66% of net revenues) in the current year from $11.7 million (73% of net revenues) in the prior year. The increase was due primarily to the addition of 63 stores through greenfield and acquisitions. </w:t>
      </w:r>
    </w:p>
    <w:p>
      <w:pPr>
        <w:pStyle w:val="TextBody"/>
        <w:spacing w:before="120" w:after="283"/>
        <w:jc w:val="left"/>
        <w:rPr>
          <w:rFonts w:ascii="Times New Roman;Times;serif" w:hAnsi="Times New Roman;Times;serif"/>
          <w:sz w:val="17"/>
        </w:rPr>
      </w:pPr>
      <w:r>
        <w:rPr>
          <w:rFonts w:ascii="Times New Roman;Times;serif" w:hAnsi="Times New Roman;Times;serif"/>
          <w:sz w:val="17"/>
        </w:rPr>
        <w:t xml:space="preserve">In the current year, the $15.4 million greater net revenues were partially offset by the $9.0 million higher operations expense, resulting in a $6.4 million increase in store operating income for the segment. Empeño Fácil contributed 4% of consolidated store operating income in the current year compared to 2% in the prior year. </w:t>
      </w:r>
    </w:p>
    <w:p>
      <w:pPr>
        <w:pStyle w:val="TextBody"/>
        <w:jc w:val="center"/>
        <w:rPr>
          <w:rFonts w:ascii="Times New Roman;Times;serif" w:hAnsi="Times New Roman;Times;serif"/>
          <w:sz w:val="17"/>
        </w:rPr>
      </w:pPr>
      <w:r>
        <w:rPr>
          <w:rFonts w:ascii="Times New Roman;Times;serif" w:hAnsi="Times New Roman;Times;serif"/>
          <w:sz w:val="17"/>
        </w:rPr>
        <w:t xml:space="preserve">35 </w:t>
      </w:r>
    </w:p>
    <w:p>
      <w:pPr>
        <w:pStyle w:val="HorizontalLine"/>
        <w:pBdr>
          <w:bottom w:val="single" w:sz="20" w:space="0" w:color="808080"/>
        </w:pBdr>
        <w:rPr/>
      </w:pPr>
      <w:r>
        <w:rPr/>
      </w:r>
      <w:r>
        <w:br w:type="page"/>
      </w:r>
    </w:p>
    <w:p>
      <w:pPr>
        <w:pStyle w:val="Heading5"/>
        <w:jc w:val="left"/>
        <w:rPr/>
      </w:pPr>
      <w:hyperlink w:anchor="D84374tocpage">
        <w:r>
          <w:rPr>
            <w:rStyle w:val="InternetLink"/>
          </w:rPr>
          <w:t>Table of Contents</w:t>
        </w:r>
      </w:hyperlink>
    </w:p>
    <w:p>
      <w:pPr>
        <w:pStyle w:val="TextBody"/>
        <w:spacing w:before="360" w:after="283"/>
        <w:jc w:val="center"/>
        <w:rPr>
          <w:rFonts w:ascii="Times New Roman;Times;serif" w:hAnsi="Times New Roman;Times;serif"/>
          <w:sz w:val="17"/>
        </w:rPr>
      </w:pPr>
      <w:r>
        <w:rPr>
          <w:rFonts w:ascii="Times New Roman;Times;serif" w:hAnsi="Times New Roman;Times;serif"/>
          <w:b/>
          <w:sz w:val="17"/>
        </w:rPr>
        <w:t>EZMONEY Operations Segment</w:t>
      </w:r>
      <w:r>
        <w:rPr>
          <w:rFonts w:ascii="Times New Roman;Times;serif" w:hAnsi="Times New Roman;Times;serif"/>
          <w:sz w:val="17"/>
        </w:rPr>
        <w:t xml:space="preserve"> </w:t>
      </w:r>
    </w:p>
    <w:p>
      <w:pPr>
        <w:pStyle w:val="TextBody"/>
        <w:spacing w:before="120" w:after="283"/>
        <w:jc w:val="left"/>
        <w:rPr>
          <w:rFonts w:ascii="Times New Roman;Times;serif" w:hAnsi="Times New Roman;Times;serif"/>
          <w:sz w:val="17"/>
        </w:rPr>
      </w:pPr>
      <w:r>
        <w:rPr>
          <w:rFonts w:ascii="Times New Roman;Times;serif" w:hAnsi="Times New Roman;Times;serif"/>
          <w:sz w:val="17"/>
        </w:rPr>
        <w:t xml:space="preserve">The following table presents selected financial data for the EZMONEY Operations segment: </w:t>
      </w:r>
    </w:p>
    <w:tbl>
      <w:tblPr>
        <w:tblW w:w="5000" w:type="pct"/>
        <w:jc w:val="center"/>
        <w:tblInd w:w="0" w:type="dxa"/>
        <w:tblCellMar>
          <w:top w:w="0" w:type="dxa"/>
          <w:left w:w="0" w:type="dxa"/>
          <w:bottom w:w="0" w:type="dxa"/>
          <w:right w:w="0" w:type="dxa"/>
        </w:tblCellMar>
      </w:tblPr>
      <w:tblGrid>
        <w:gridCol w:w="5742"/>
        <w:gridCol w:w="372"/>
        <w:gridCol w:w="238"/>
        <w:gridCol w:w="1319"/>
        <w:gridCol w:w="332"/>
        <w:gridCol w:w="397"/>
        <w:gridCol w:w="238"/>
        <w:gridCol w:w="1322"/>
        <w:gridCol w:w="245"/>
      </w:tblGrid>
      <w:tr>
        <w:trPr/>
        <w:tc>
          <w:tcPr>
            <w:tcW w:w="5742" w:type="dxa"/>
            <w:tcBorders/>
            <w:shd w:fill="auto" w:val="clear"/>
            <w:vAlign w:val="bottom"/>
          </w:tcPr>
          <w:p>
            <w:pPr>
              <w:pStyle w:val="TableContents"/>
              <w:spacing w:before="0" w:after="283"/>
              <w:rPr/>
            </w:pPr>
            <w:r>
              <w:rPr/>
              <w:t> </w:t>
            </w:r>
          </w:p>
        </w:tc>
        <w:tc>
          <w:tcPr>
            <w:tcW w:w="372" w:type="dxa"/>
            <w:tcBorders/>
            <w:shd w:fill="auto" w:val="clear"/>
            <w:vAlign w:val="bottom"/>
          </w:tcPr>
          <w:p>
            <w:pPr>
              <w:pStyle w:val="TableContents"/>
              <w:spacing w:before="0" w:after="283"/>
              <w:rPr/>
            </w:pPr>
            <w:r>
              <w:rPr/>
              <w:t> </w:t>
            </w:r>
          </w:p>
        </w:tc>
        <w:tc>
          <w:tcPr>
            <w:tcW w:w="238" w:type="dxa"/>
            <w:tcBorders/>
            <w:shd w:fill="auto" w:val="clear"/>
            <w:vAlign w:val="bottom"/>
          </w:tcPr>
          <w:p>
            <w:pPr>
              <w:pStyle w:val="TableContents"/>
              <w:spacing w:before="0" w:after="283"/>
              <w:rPr/>
            </w:pPr>
            <w:r>
              <w:rPr/>
              <w:t> </w:t>
            </w:r>
          </w:p>
        </w:tc>
        <w:tc>
          <w:tcPr>
            <w:tcW w:w="1319" w:type="dxa"/>
            <w:tcBorders/>
            <w:shd w:fill="auto" w:val="clear"/>
            <w:vAlign w:val="bottom"/>
          </w:tcPr>
          <w:p>
            <w:pPr>
              <w:pStyle w:val="TableContents"/>
              <w:spacing w:before="0" w:after="283"/>
              <w:rPr/>
            </w:pPr>
            <w:r>
              <w:rPr/>
              <w:t> </w:t>
            </w:r>
          </w:p>
        </w:tc>
        <w:tc>
          <w:tcPr>
            <w:tcW w:w="332" w:type="dxa"/>
            <w:tcBorders/>
            <w:shd w:fill="auto" w:val="clear"/>
            <w:vAlign w:val="bottom"/>
          </w:tcPr>
          <w:p>
            <w:pPr>
              <w:pStyle w:val="TableContents"/>
              <w:spacing w:before="0" w:after="283"/>
              <w:rPr/>
            </w:pPr>
            <w:r>
              <w:rPr/>
              <w:t> </w:t>
            </w:r>
          </w:p>
        </w:tc>
        <w:tc>
          <w:tcPr>
            <w:tcW w:w="397" w:type="dxa"/>
            <w:tcBorders/>
            <w:shd w:fill="auto" w:val="clear"/>
            <w:vAlign w:val="bottom"/>
          </w:tcPr>
          <w:p>
            <w:pPr>
              <w:pStyle w:val="TableContents"/>
              <w:spacing w:before="0" w:after="283"/>
              <w:rPr/>
            </w:pPr>
            <w:r>
              <w:rPr/>
              <w:t> </w:t>
            </w:r>
          </w:p>
        </w:tc>
        <w:tc>
          <w:tcPr>
            <w:tcW w:w="238" w:type="dxa"/>
            <w:tcBorders/>
            <w:shd w:fill="auto" w:val="clear"/>
            <w:vAlign w:val="bottom"/>
          </w:tcPr>
          <w:p>
            <w:pPr>
              <w:pStyle w:val="TableContents"/>
              <w:spacing w:before="0" w:after="283"/>
              <w:rPr/>
            </w:pPr>
            <w:r>
              <w:rPr/>
              <w:t> </w:t>
            </w:r>
          </w:p>
        </w:tc>
        <w:tc>
          <w:tcPr>
            <w:tcW w:w="1322" w:type="dxa"/>
            <w:tcBorders/>
            <w:shd w:fill="auto" w:val="clear"/>
            <w:vAlign w:val="bottom"/>
          </w:tcPr>
          <w:p>
            <w:pPr>
              <w:pStyle w:val="TableContents"/>
              <w:spacing w:before="0" w:after="283"/>
              <w:rPr/>
            </w:pPr>
            <w:r>
              <w:rPr/>
              <w:t> </w:t>
            </w:r>
          </w:p>
        </w:tc>
        <w:tc>
          <w:tcPr>
            <w:tcW w:w="245" w:type="dxa"/>
            <w:tcBorders/>
            <w:shd w:fill="auto" w:val="clear"/>
            <w:vAlign w:val="bottom"/>
          </w:tcPr>
          <w:p>
            <w:pPr>
              <w:pStyle w:val="TableContents"/>
              <w:spacing w:before="0" w:after="283"/>
              <w:rPr/>
            </w:pPr>
            <w:r>
              <w:rPr/>
              <w:t> </w:t>
            </w:r>
          </w:p>
        </w:tc>
      </w:tr>
      <w:tr>
        <w:trPr/>
        <w:tc>
          <w:tcPr>
            <w:tcW w:w="5742" w:type="dxa"/>
            <w:tcBorders/>
            <w:shd w:fill="auto" w:val="clear"/>
            <w:vAlign w:val="bottom"/>
          </w:tcPr>
          <w:p>
            <w:pPr>
              <w:pStyle w:val="TableContents"/>
              <w:spacing w:before="0" w:after="283"/>
              <w:rPr/>
            </w:pPr>
            <w:r>
              <w:rPr/>
              <w:t> </w:t>
            </w:r>
          </w:p>
        </w:tc>
        <w:tc>
          <w:tcPr>
            <w:tcW w:w="372" w:type="dxa"/>
            <w:tcBorders/>
            <w:shd w:fill="auto" w:val="clear"/>
            <w:vAlign w:val="bottom"/>
          </w:tcPr>
          <w:p>
            <w:pPr>
              <w:pStyle w:val="TableContents"/>
              <w:spacing w:before="0" w:after="283"/>
              <w:rPr/>
            </w:pPr>
            <w:r>
              <w:rPr/>
              <w:t> </w:t>
            </w:r>
          </w:p>
        </w:tc>
        <w:tc>
          <w:tcPr>
            <w:tcW w:w="3846" w:type="dxa"/>
            <w:gridSpan w:val="6"/>
            <w:tcBorders>
              <w:bottom w:val="single" w:sz="2" w:space="0" w:color="000000"/>
            </w:tcBorders>
            <w:shd w:fill="auto" w:val="clear"/>
            <w:tcMar>
              <w:bottom w:w="28" w:type="dxa"/>
            </w:tcMar>
            <w:vAlign w:val="bottom"/>
          </w:tcPr>
          <w:p>
            <w:pPr>
              <w:pStyle w:val="TableContents"/>
              <w:spacing w:before="0" w:after="283"/>
              <w:jc w:val="center"/>
              <w:rPr/>
            </w:pPr>
            <w:r>
              <w:rPr/>
              <w:t>Fiscal Years Ended September 30,</w:t>
            </w:r>
          </w:p>
        </w:tc>
        <w:tc>
          <w:tcPr>
            <w:tcW w:w="245" w:type="dxa"/>
            <w:tcBorders/>
            <w:shd w:fill="auto" w:val="clear"/>
            <w:vAlign w:val="bottom"/>
          </w:tcPr>
          <w:p>
            <w:pPr>
              <w:pStyle w:val="TableContents"/>
              <w:spacing w:before="0" w:after="283"/>
              <w:rPr/>
            </w:pPr>
            <w:r>
              <w:rPr/>
              <w:t> </w:t>
            </w:r>
          </w:p>
        </w:tc>
      </w:tr>
      <w:tr>
        <w:trPr/>
        <w:tc>
          <w:tcPr>
            <w:tcW w:w="5742" w:type="dxa"/>
            <w:tcBorders/>
            <w:shd w:fill="auto" w:val="clear"/>
            <w:vAlign w:val="bottom"/>
          </w:tcPr>
          <w:p>
            <w:pPr>
              <w:pStyle w:val="TableContents"/>
              <w:spacing w:before="0" w:after="283"/>
              <w:rPr/>
            </w:pPr>
            <w:r>
              <w:rPr/>
              <w:t> </w:t>
            </w:r>
          </w:p>
        </w:tc>
        <w:tc>
          <w:tcPr>
            <w:tcW w:w="372" w:type="dxa"/>
            <w:tcBorders/>
            <w:shd w:fill="auto" w:val="clear"/>
            <w:vAlign w:val="bottom"/>
          </w:tcPr>
          <w:p>
            <w:pPr>
              <w:pStyle w:val="TableContents"/>
              <w:spacing w:before="0" w:after="283"/>
              <w:rPr/>
            </w:pPr>
            <w:r>
              <w:rPr/>
              <w:t> </w:t>
            </w:r>
          </w:p>
        </w:tc>
        <w:tc>
          <w:tcPr>
            <w:tcW w:w="1557" w:type="dxa"/>
            <w:gridSpan w:val="2"/>
            <w:tcBorders>
              <w:bottom w:val="single" w:sz="2" w:space="0" w:color="000000"/>
            </w:tcBorders>
            <w:shd w:fill="auto" w:val="clear"/>
            <w:tcMar>
              <w:bottom w:w="28" w:type="dxa"/>
            </w:tcMar>
            <w:vAlign w:val="bottom"/>
          </w:tcPr>
          <w:p>
            <w:pPr>
              <w:pStyle w:val="TableContents"/>
              <w:spacing w:before="0" w:after="283"/>
              <w:jc w:val="center"/>
              <w:rPr/>
            </w:pPr>
            <w:r>
              <w:rPr/>
              <w:t>2011</w:t>
            </w:r>
          </w:p>
        </w:tc>
        <w:tc>
          <w:tcPr>
            <w:tcW w:w="332" w:type="dxa"/>
            <w:tcBorders>
              <w:bottom w:val="single" w:sz="2" w:space="0" w:color="000000"/>
            </w:tcBorders>
            <w:shd w:fill="auto" w:val="clear"/>
            <w:tcMar>
              <w:bottom w:w="28" w:type="dxa"/>
            </w:tcMar>
            <w:vAlign w:val="bottom"/>
          </w:tcPr>
          <w:p>
            <w:pPr>
              <w:pStyle w:val="TableContents"/>
              <w:spacing w:before="0" w:after="283"/>
              <w:rPr/>
            </w:pPr>
            <w:r>
              <w:rPr/>
              <w:t> </w:t>
            </w:r>
          </w:p>
        </w:tc>
        <w:tc>
          <w:tcPr>
            <w:tcW w:w="397" w:type="dxa"/>
            <w:tcBorders>
              <w:bottom w:val="single" w:sz="2" w:space="0" w:color="000000"/>
            </w:tcBorders>
            <w:shd w:fill="auto" w:val="clear"/>
            <w:tcMar>
              <w:bottom w:w="28" w:type="dxa"/>
            </w:tcMar>
            <w:vAlign w:val="bottom"/>
          </w:tcPr>
          <w:p>
            <w:pPr>
              <w:pStyle w:val="TableContents"/>
              <w:spacing w:before="0" w:after="283"/>
              <w:rPr/>
            </w:pPr>
            <w:r>
              <w:rPr/>
              <w:t> </w:t>
            </w:r>
          </w:p>
        </w:tc>
        <w:tc>
          <w:tcPr>
            <w:tcW w:w="1560" w:type="dxa"/>
            <w:gridSpan w:val="2"/>
            <w:tcBorders>
              <w:bottom w:val="single" w:sz="2" w:space="0" w:color="000000"/>
            </w:tcBorders>
            <w:shd w:fill="auto" w:val="clear"/>
            <w:tcMar>
              <w:bottom w:w="28" w:type="dxa"/>
            </w:tcMar>
            <w:vAlign w:val="bottom"/>
          </w:tcPr>
          <w:p>
            <w:pPr>
              <w:pStyle w:val="TableContents"/>
              <w:spacing w:before="0" w:after="283"/>
              <w:jc w:val="center"/>
              <w:rPr/>
            </w:pPr>
            <w:r>
              <w:rPr/>
              <w:t>2010</w:t>
            </w:r>
          </w:p>
        </w:tc>
        <w:tc>
          <w:tcPr>
            <w:tcW w:w="245" w:type="dxa"/>
            <w:tcBorders/>
            <w:shd w:fill="auto" w:val="clear"/>
            <w:vAlign w:val="bottom"/>
          </w:tcPr>
          <w:p>
            <w:pPr>
              <w:pStyle w:val="TableContents"/>
              <w:spacing w:before="0" w:after="283"/>
              <w:rPr/>
            </w:pPr>
            <w:r>
              <w:rPr/>
              <w:t> </w:t>
            </w:r>
          </w:p>
        </w:tc>
      </w:tr>
      <w:tr>
        <w:trPr/>
        <w:tc>
          <w:tcPr>
            <w:tcW w:w="5742" w:type="dxa"/>
            <w:tcBorders/>
            <w:shd w:fill="auto" w:val="clear"/>
            <w:vAlign w:val="bottom"/>
          </w:tcPr>
          <w:p>
            <w:pPr>
              <w:pStyle w:val="TableContents"/>
              <w:spacing w:before="0" w:after="283"/>
              <w:rPr/>
            </w:pPr>
            <w:r>
              <w:rPr/>
              <w:t> </w:t>
            </w:r>
          </w:p>
        </w:tc>
        <w:tc>
          <w:tcPr>
            <w:tcW w:w="372" w:type="dxa"/>
            <w:tcBorders/>
            <w:shd w:fill="auto" w:val="clear"/>
            <w:vAlign w:val="bottom"/>
          </w:tcPr>
          <w:p>
            <w:pPr>
              <w:pStyle w:val="TableContents"/>
              <w:spacing w:before="0" w:after="283"/>
              <w:rPr/>
            </w:pPr>
            <w:r>
              <w:rPr/>
              <w:t> </w:t>
            </w:r>
          </w:p>
        </w:tc>
        <w:tc>
          <w:tcPr>
            <w:tcW w:w="3846" w:type="dxa"/>
            <w:gridSpan w:val="6"/>
            <w:tcBorders/>
            <w:shd w:fill="auto" w:val="clear"/>
            <w:vAlign w:val="bottom"/>
          </w:tcPr>
          <w:p>
            <w:pPr>
              <w:pStyle w:val="TableContents"/>
              <w:spacing w:before="0" w:after="283"/>
              <w:jc w:val="center"/>
              <w:rPr>
                <w:i/>
              </w:rPr>
            </w:pPr>
            <w:r>
              <w:rPr>
                <w:i/>
              </w:rPr>
              <w:t>(Dollars in thousands)</w:t>
            </w:r>
          </w:p>
        </w:tc>
        <w:tc>
          <w:tcPr>
            <w:tcW w:w="245" w:type="dxa"/>
            <w:tcBorders/>
            <w:shd w:fill="auto" w:val="clear"/>
            <w:vAlign w:val="bottom"/>
          </w:tcPr>
          <w:p>
            <w:pPr>
              <w:pStyle w:val="TableContents"/>
              <w:spacing w:before="0" w:after="283"/>
              <w:rPr/>
            </w:pPr>
            <w:r>
              <w:rPr/>
              <w:t> </w:t>
            </w:r>
          </w:p>
        </w:tc>
      </w:tr>
      <w:tr>
        <w:trPr/>
        <w:tc>
          <w:tcPr>
            <w:tcW w:w="5742" w:type="dxa"/>
            <w:tcBorders/>
            <w:shd w:fill="CCEEFF" w:val="clear"/>
            <w:vAlign w:val="bottom"/>
          </w:tcPr>
          <w:p>
            <w:pPr>
              <w:pStyle w:val="TableContents"/>
              <w:spacing w:before="0" w:after="0"/>
              <w:ind w:left="450" w:right="0" w:hanging="225"/>
              <w:rPr/>
            </w:pPr>
            <w:r>
              <w:rPr/>
              <w:t>Signature loan fees</w:t>
            </w:r>
          </w:p>
        </w:tc>
        <w:tc>
          <w:tcPr>
            <w:tcW w:w="372" w:type="dxa"/>
            <w:tcBorders/>
            <w:shd w:fill="CCEEFF" w:val="clear"/>
            <w:vAlign w:val="bottom"/>
          </w:tcPr>
          <w:p>
            <w:pPr>
              <w:pStyle w:val="TableContents"/>
              <w:spacing w:before="0" w:after="283"/>
              <w:rPr/>
            </w:pPr>
            <w:r>
              <w:rPr/>
              <w:t> </w:t>
            </w:r>
          </w:p>
        </w:tc>
        <w:tc>
          <w:tcPr>
            <w:tcW w:w="238" w:type="dxa"/>
            <w:tcBorders/>
            <w:shd w:fill="CCEEFF" w:val="clear"/>
            <w:vAlign w:val="bottom"/>
          </w:tcPr>
          <w:p>
            <w:pPr>
              <w:pStyle w:val="TableContents"/>
              <w:spacing w:before="0" w:after="283"/>
              <w:jc w:val="left"/>
              <w:rPr/>
            </w:pPr>
            <w:r>
              <w:rPr/>
              <w:t>$</w:t>
            </w:r>
          </w:p>
        </w:tc>
        <w:tc>
          <w:tcPr>
            <w:tcW w:w="1319" w:type="dxa"/>
            <w:tcBorders/>
            <w:shd w:fill="CCEEFF" w:val="clear"/>
            <w:vAlign w:val="bottom"/>
          </w:tcPr>
          <w:p>
            <w:pPr>
              <w:pStyle w:val="TableContents"/>
              <w:spacing w:before="0" w:after="283"/>
              <w:jc w:val="right"/>
              <w:rPr/>
            </w:pPr>
            <w:r>
              <w:rPr/>
              <w:t>147,749</w:t>
            </w:r>
          </w:p>
        </w:tc>
        <w:tc>
          <w:tcPr>
            <w:tcW w:w="332" w:type="dxa"/>
            <w:tcBorders/>
            <w:shd w:fill="CCEEFF" w:val="clear"/>
            <w:vAlign w:val="bottom"/>
          </w:tcPr>
          <w:p>
            <w:pPr>
              <w:pStyle w:val="TableContents"/>
              <w:spacing w:before="0" w:after="283"/>
              <w:rPr/>
            </w:pPr>
            <w:r>
              <w:rPr/>
              <w:t> </w:t>
            </w:r>
          </w:p>
        </w:tc>
        <w:tc>
          <w:tcPr>
            <w:tcW w:w="397" w:type="dxa"/>
            <w:tcBorders/>
            <w:shd w:fill="CCEEFF" w:val="clear"/>
            <w:vAlign w:val="bottom"/>
          </w:tcPr>
          <w:p>
            <w:pPr>
              <w:pStyle w:val="TableContents"/>
              <w:spacing w:before="0" w:after="283"/>
              <w:rPr/>
            </w:pPr>
            <w:r>
              <w:rPr/>
              <w:t> </w:t>
            </w:r>
          </w:p>
        </w:tc>
        <w:tc>
          <w:tcPr>
            <w:tcW w:w="238" w:type="dxa"/>
            <w:tcBorders/>
            <w:shd w:fill="CCEEFF" w:val="clear"/>
            <w:vAlign w:val="bottom"/>
          </w:tcPr>
          <w:p>
            <w:pPr>
              <w:pStyle w:val="TableContents"/>
              <w:spacing w:before="0" w:after="283"/>
              <w:jc w:val="left"/>
              <w:rPr/>
            </w:pPr>
            <w:r>
              <w:rPr/>
              <w:t>$</w:t>
            </w:r>
          </w:p>
        </w:tc>
        <w:tc>
          <w:tcPr>
            <w:tcW w:w="1322" w:type="dxa"/>
            <w:tcBorders/>
            <w:shd w:fill="CCEEFF" w:val="clear"/>
            <w:vAlign w:val="bottom"/>
          </w:tcPr>
          <w:p>
            <w:pPr>
              <w:pStyle w:val="TableContents"/>
              <w:spacing w:before="0" w:after="283"/>
              <w:jc w:val="right"/>
              <w:rPr/>
            </w:pPr>
            <w:r>
              <w:rPr/>
              <w:t>137,385</w:t>
            </w:r>
          </w:p>
        </w:tc>
        <w:tc>
          <w:tcPr>
            <w:tcW w:w="245" w:type="dxa"/>
            <w:tcBorders/>
            <w:shd w:fill="CCEEFF" w:val="clear"/>
            <w:vAlign w:val="bottom"/>
          </w:tcPr>
          <w:p>
            <w:pPr>
              <w:pStyle w:val="TableContents"/>
              <w:spacing w:before="0" w:after="283"/>
              <w:rPr/>
            </w:pPr>
            <w:r>
              <w:rPr/>
              <w:t> </w:t>
            </w:r>
          </w:p>
        </w:tc>
      </w:tr>
      <w:tr>
        <w:trPr/>
        <w:tc>
          <w:tcPr>
            <w:tcW w:w="5742" w:type="dxa"/>
            <w:tcBorders/>
            <w:shd w:fill="auto" w:val="clear"/>
            <w:vAlign w:val="bottom"/>
          </w:tcPr>
          <w:p>
            <w:pPr>
              <w:pStyle w:val="TableContents"/>
              <w:spacing w:before="0" w:after="0"/>
              <w:ind w:left="450" w:right="0" w:hanging="225"/>
              <w:rPr/>
            </w:pPr>
            <w:r>
              <w:rPr/>
              <w:t>Auto title loan fees</w:t>
            </w:r>
          </w:p>
        </w:tc>
        <w:tc>
          <w:tcPr>
            <w:tcW w:w="372" w:type="dxa"/>
            <w:tcBorders/>
            <w:shd w:fill="auto" w:val="clear"/>
            <w:vAlign w:val="bottom"/>
          </w:tcPr>
          <w:p>
            <w:pPr>
              <w:pStyle w:val="TableContents"/>
              <w:spacing w:before="0" w:after="283"/>
              <w:rPr/>
            </w:pPr>
            <w:r>
              <w:rPr/>
              <w:t> </w:t>
            </w:r>
          </w:p>
        </w:tc>
        <w:tc>
          <w:tcPr>
            <w:tcW w:w="238" w:type="dxa"/>
            <w:tcBorders/>
            <w:shd w:fill="auto" w:val="clear"/>
            <w:vAlign w:val="bottom"/>
          </w:tcPr>
          <w:p>
            <w:pPr>
              <w:pStyle w:val="TableContents"/>
              <w:spacing w:before="0" w:after="283"/>
              <w:rPr/>
            </w:pPr>
            <w:r>
              <w:rPr/>
              <w:t> </w:t>
            </w:r>
          </w:p>
        </w:tc>
        <w:tc>
          <w:tcPr>
            <w:tcW w:w="1319" w:type="dxa"/>
            <w:tcBorders/>
            <w:shd w:fill="auto" w:val="clear"/>
            <w:vAlign w:val="bottom"/>
          </w:tcPr>
          <w:p>
            <w:pPr>
              <w:pStyle w:val="TableContents"/>
              <w:spacing w:before="0" w:after="283"/>
              <w:jc w:val="right"/>
              <w:rPr/>
            </w:pPr>
            <w:r>
              <w:rPr/>
              <w:t>20,162</w:t>
            </w:r>
          </w:p>
        </w:tc>
        <w:tc>
          <w:tcPr>
            <w:tcW w:w="332" w:type="dxa"/>
            <w:tcBorders/>
            <w:shd w:fill="auto" w:val="clear"/>
            <w:vAlign w:val="bottom"/>
          </w:tcPr>
          <w:p>
            <w:pPr>
              <w:pStyle w:val="TableContents"/>
              <w:spacing w:before="0" w:after="283"/>
              <w:rPr/>
            </w:pPr>
            <w:r>
              <w:rPr/>
              <w:t> </w:t>
            </w:r>
          </w:p>
        </w:tc>
        <w:tc>
          <w:tcPr>
            <w:tcW w:w="397" w:type="dxa"/>
            <w:tcBorders/>
            <w:shd w:fill="auto" w:val="clear"/>
            <w:vAlign w:val="bottom"/>
          </w:tcPr>
          <w:p>
            <w:pPr>
              <w:pStyle w:val="TableContents"/>
              <w:spacing w:before="0" w:after="283"/>
              <w:rPr/>
            </w:pPr>
            <w:r>
              <w:rPr/>
              <w:t> </w:t>
            </w:r>
          </w:p>
        </w:tc>
        <w:tc>
          <w:tcPr>
            <w:tcW w:w="238" w:type="dxa"/>
            <w:tcBorders/>
            <w:shd w:fill="auto" w:val="clear"/>
            <w:vAlign w:val="bottom"/>
          </w:tcPr>
          <w:p>
            <w:pPr>
              <w:pStyle w:val="TableContents"/>
              <w:spacing w:before="0" w:after="283"/>
              <w:rPr/>
            </w:pPr>
            <w:r>
              <w:rPr/>
              <w:t> </w:t>
            </w:r>
          </w:p>
        </w:tc>
        <w:tc>
          <w:tcPr>
            <w:tcW w:w="1322" w:type="dxa"/>
            <w:tcBorders/>
            <w:shd w:fill="auto" w:val="clear"/>
            <w:vAlign w:val="bottom"/>
          </w:tcPr>
          <w:p>
            <w:pPr>
              <w:pStyle w:val="TableContents"/>
              <w:spacing w:before="0" w:after="283"/>
              <w:jc w:val="right"/>
              <w:rPr/>
            </w:pPr>
            <w:r>
              <w:rPr/>
              <w:t>16,048</w:t>
            </w:r>
          </w:p>
        </w:tc>
        <w:tc>
          <w:tcPr>
            <w:tcW w:w="245" w:type="dxa"/>
            <w:tcBorders/>
            <w:shd w:fill="auto" w:val="clear"/>
            <w:vAlign w:val="bottom"/>
          </w:tcPr>
          <w:p>
            <w:pPr>
              <w:pStyle w:val="TableContents"/>
              <w:spacing w:before="0" w:after="283"/>
              <w:rPr/>
            </w:pPr>
            <w:r>
              <w:rPr/>
              <w:t> </w:t>
            </w:r>
          </w:p>
        </w:tc>
      </w:tr>
      <w:tr>
        <w:trPr/>
        <w:tc>
          <w:tcPr>
            <w:tcW w:w="5742" w:type="dxa"/>
            <w:tcBorders/>
            <w:shd w:fill="CCEEFF" w:val="clear"/>
            <w:vAlign w:val="bottom"/>
          </w:tcPr>
          <w:p>
            <w:pPr>
              <w:pStyle w:val="TableContents"/>
              <w:spacing w:before="0" w:after="0"/>
              <w:ind w:left="450" w:right="0" w:hanging="225"/>
              <w:rPr/>
            </w:pPr>
            <w:r>
              <w:rPr/>
              <w:t>Merchandise sales</w:t>
            </w:r>
          </w:p>
        </w:tc>
        <w:tc>
          <w:tcPr>
            <w:tcW w:w="372" w:type="dxa"/>
            <w:tcBorders/>
            <w:shd w:fill="CCEEFF" w:val="clear"/>
            <w:vAlign w:val="bottom"/>
          </w:tcPr>
          <w:p>
            <w:pPr>
              <w:pStyle w:val="TableContents"/>
              <w:spacing w:before="0" w:after="283"/>
              <w:rPr/>
            </w:pPr>
            <w:r>
              <w:rPr/>
              <w:t> </w:t>
            </w:r>
          </w:p>
        </w:tc>
        <w:tc>
          <w:tcPr>
            <w:tcW w:w="238" w:type="dxa"/>
            <w:tcBorders/>
            <w:shd w:fill="CCEEFF" w:val="clear"/>
            <w:vAlign w:val="bottom"/>
          </w:tcPr>
          <w:p>
            <w:pPr>
              <w:pStyle w:val="TableContents"/>
              <w:spacing w:before="0" w:after="283"/>
              <w:rPr/>
            </w:pPr>
            <w:r>
              <w:rPr/>
              <w:t> </w:t>
            </w:r>
          </w:p>
        </w:tc>
        <w:tc>
          <w:tcPr>
            <w:tcW w:w="1319" w:type="dxa"/>
            <w:tcBorders/>
            <w:shd w:fill="CCEEFF" w:val="clear"/>
            <w:vAlign w:val="bottom"/>
          </w:tcPr>
          <w:p>
            <w:pPr>
              <w:pStyle w:val="TableContents"/>
              <w:spacing w:before="0" w:after="283"/>
              <w:jc w:val="right"/>
              <w:rPr/>
            </w:pPr>
            <w:r>
              <w:rPr/>
              <w:t>203</w:t>
            </w:r>
          </w:p>
        </w:tc>
        <w:tc>
          <w:tcPr>
            <w:tcW w:w="332" w:type="dxa"/>
            <w:tcBorders/>
            <w:shd w:fill="CCEEFF" w:val="clear"/>
            <w:vAlign w:val="bottom"/>
          </w:tcPr>
          <w:p>
            <w:pPr>
              <w:pStyle w:val="TableContents"/>
              <w:spacing w:before="0" w:after="283"/>
              <w:rPr/>
            </w:pPr>
            <w:r>
              <w:rPr/>
              <w:t> </w:t>
            </w:r>
          </w:p>
        </w:tc>
        <w:tc>
          <w:tcPr>
            <w:tcW w:w="397" w:type="dxa"/>
            <w:tcBorders/>
            <w:shd w:fill="CCEEFF" w:val="clear"/>
            <w:vAlign w:val="bottom"/>
          </w:tcPr>
          <w:p>
            <w:pPr>
              <w:pStyle w:val="TableContents"/>
              <w:spacing w:before="0" w:after="283"/>
              <w:rPr/>
            </w:pPr>
            <w:r>
              <w:rPr/>
              <w:t> </w:t>
            </w:r>
          </w:p>
        </w:tc>
        <w:tc>
          <w:tcPr>
            <w:tcW w:w="238" w:type="dxa"/>
            <w:tcBorders/>
            <w:shd w:fill="CCEEFF" w:val="clear"/>
            <w:vAlign w:val="bottom"/>
          </w:tcPr>
          <w:p>
            <w:pPr>
              <w:pStyle w:val="TableContents"/>
              <w:spacing w:before="0" w:after="283"/>
              <w:rPr/>
            </w:pPr>
            <w:r>
              <w:rPr/>
              <w:t> </w:t>
            </w:r>
          </w:p>
        </w:tc>
        <w:tc>
          <w:tcPr>
            <w:tcW w:w="1322" w:type="dxa"/>
            <w:tcBorders/>
            <w:shd w:fill="CCEEFF" w:val="clear"/>
            <w:vAlign w:val="bottom"/>
          </w:tcPr>
          <w:p>
            <w:pPr>
              <w:pStyle w:val="TableContents"/>
              <w:spacing w:before="0" w:after="283"/>
              <w:jc w:val="right"/>
              <w:rPr/>
            </w:pPr>
            <w:r>
              <w:rPr/>
              <w:t></w:t>
            </w:r>
          </w:p>
        </w:tc>
        <w:tc>
          <w:tcPr>
            <w:tcW w:w="245" w:type="dxa"/>
            <w:tcBorders/>
            <w:shd w:fill="CCEEFF" w:val="clear"/>
            <w:vAlign w:val="bottom"/>
          </w:tcPr>
          <w:p>
            <w:pPr>
              <w:pStyle w:val="TableContents"/>
              <w:spacing w:before="0" w:after="283"/>
              <w:rPr/>
            </w:pPr>
            <w:r>
              <w:rPr/>
              <w:t> </w:t>
            </w:r>
          </w:p>
        </w:tc>
      </w:tr>
      <w:tr>
        <w:trPr/>
        <w:tc>
          <w:tcPr>
            <w:tcW w:w="5742" w:type="dxa"/>
            <w:tcBorders/>
            <w:shd w:fill="auto" w:val="clear"/>
            <w:vAlign w:val="bottom"/>
          </w:tcPr>
          <w:p>
            <w:pPr>
              <w:pStyle w:val="TableContents"/>
              <w:spacing w:before="0" w:after="0"/>
              <w:ind w:left="450" w:right="0" w:hanging="225"/>
              <w:rPr/>
            </w:pPr>
            <w:r>
              <w:rPr/>
              <w:t>Jewelry scrapping sales</w:t>
            </w:r>
          </w:p>
        </w:tc>
        <w:tc>
          <w:tcPr>
            <w:tcW w:w="372" w:type="dxa"/>
            <w:tcBorders/>
            <w:shd w:fill="auto" w:val="clear"/>
            <w:vAlign w:val="bottom"/>
          </w:tcPr>
          <w:p>
            <w:pPr>
              <w:pStyle w:val="TableContents"/>
              <w:spacing w:before="0" w:after="283"/>
              <w:rPr/>
            </w:pPr>
            <w:r>
              <w:rPr/>
              <w:t> </w:t>
            </w:r>
          </w:p>
        </w:tc>
        <w:tc>
          <w:tcPr>
            <w:tcW w:w="238" w:type="dxa"/>
            <w:tcBorders/>
            <w:shd w:fill="auto" w:val="clear"/>
            <w:vAlign w:val="bottom"/>
          </w:tcPr>
          <w:p>
            <w:pPr>
              <w:pStyle w:val="TableContents"/>
              <w:spacing w:before="0" w:after="283"/>
              <w:rPr/>
            </w:pPr>
            <w:r>
              <w:rPr/>
              <w:t> </w:t>
            </w:r>
          </w:p>
        </w:tc>
        <w:tc>
          <w:tcPr>
            <w:tcW w:w="1319" w:type="dxa"/>
            <w:tcBorders/>
            <w:shd w:fill="auto" w:val="clear"/>
            <w:vAlign w:val="bottom"/>
          </w:tcPr>
          <w:p>
            <w:pPr>
              <w:pStyle w:val="TableContents"/>
              <w:spacing w:before="0" w:after="283"/>
              <w:jc w:val="right"/>
              <w:rPr/>
            </w:pPr>
            <w:r>
              <w:rPr/>
              <w:t>1,206</w:t>
            </w:r>
          </w:p>
        </w:tc>
        <w:tc>
          <w:tcPr>
            <w:tcW w:w="332" w:type="dxa"/>
            <w:tcBorders/>
            <w:shd w:fill="auto" w:val="clear"/>
            <w:vAlign w:val="bottom"/>
          </w:tcPr>
          <w:p>
            <w:pPr>
              <w:pStyle w:val="TableContents"/>
              <w:spacing w:before="0" w:after="283"/>
              <w:rPr/>
            </w:pPr>
            <w:r>
              <w:rPr/>
              <w:t> </w:t>
            </w:r>
          </w:p>
        </w:tc>
        <w:tc>
          <w:tcPr>
            <w:tcW w:w="397" w:type="dxa"/>
            <w:tcBorders/>
            <w:shd w:fill="auto" w:val="clear"/>
            <w:vAlign w:val="bottom"/>
          </w:tcPr>
          <w:p>
            <w:pPr>
              <w:pStyle w:val="TableContents"/>
              <w:spacing w:before="0" w:after="283"/>
              <w:rPr/>
            </w:pPr>
            <w:r>
              <w:rPr/>
              <w:t> </w:t>
            </w:r>
          </w:p>
        </w:tc>
        <w:tc>
          <w:tcPr>
            <w:tcW w:w="238" w:type="dxa"/>
            <w:tcBorders/>
            <w:shd w:fill="auto" w:val="clear"/>
            <w:vAlign w:val="bottom"/>
          </w:tcPr>
          <w:p>
            <w:pPr>
              <w:pStyle w:val="TableContents"/>
              <w:spacing w:before="0" w:after="283"/>
              <w:rPr/>
            </w:pPr>
            <w:r>
              <w:rPr/>
              <w:t> </w:t>
            </w:r>
          </w:p>
        </w:tc>
        <w:tc>
          <w:tcPr>
            <w:tcW w:w="1322" w:type="dxa"/>
            <w:tcBorders/>
            <w:shd w:fill="auto" w:val="clear"/>
            <w:vAlign w:val="bottom"/>
          </w:tcPr>
          <w:p>
            <w:pPr>
              <w:pStyle w:val="TableContents"/>
              <w:spacing w:before="0" w:after="283"/>
              <w:jc w:val="right"/>
              <w:rPr/>
            </w:pPr>
            <w:r>
              <w:rPr/>
              <w:t>355</w:t>
            </w:r>
          </w:p>
        </w:tc>
        <w:tc>
          <w:tcPr>
            <w:tcW w:w="245" w:type="dxa"/>
            <w:tcBorders/>
            <w:shd w:fill="auto" w:val="clear"/>
            <w:vAlign w:val="bottom"/>
          </w:tcPr>
          <w:p>
            <w:pPr>
              <w:pStyle w:val="TableContents"/>
              <w:spacing w:before="0" w:after="283"/>
              <w:rPr/>
            </w:pPr>
            <w:r>
              <w:rPr/>
              <w:t> </w:t>
            </w:r>
          </w:p>
        </w:tc>
      </w:tr>
      <w:tr>
        <w:trPr/>
        <w:tc>
          <w:tcPr>
            <w:tcW w:w="5742" w:type="dxa"/>
            <w:tcBorders/>
            <w:shd w:fill="CCEEFF" w:val="clear"/>
            <w:vAlign w:val="bottom"/>
          </w:tcPr>
          <w:p>
            <w:pPr>
              <w:pStyle w:val="TableContents"/>
              <w:spacing w:before="0" w:after="0"/>
              <w:ind w:left="450" w:right="0" w:hanging="225"/>
              <w:rPr/>
            </w:pPr>
            <w:r>
              <w:rPr/>
              <w:t>Other</w:t>
            </w:r>
          </w:p>
        </w:tc>
        <w:tc>
          <w:tcPr>
            <w:tcW w:w="372" w:type="dxa"/>
            <w:tcBorders/>
            <w:shd w:fill="CCEEFF" w:val="clear"/>
            <w:vAlign w:val="bottom"/>
          </w:tcPr>
          <w:p>
            <w:pPr>
              <w:pStyle w:val="TableContents"/>
              <w:spacing w:before="0" w:after="283"/>
              <w:rPr/>
            </w:pPr>
            <w:r>
              <w:rPr/>
              <w:t> </w:t>
            </w:r>
          </w:p>
        </w:tc>
        <w:tc>
          <w:tcPr>
            <w:tcW w:w="238" w:type="dxa"/>
            <w:tcBorders/>
            <w:shd w:fill="CCEEFF" w:val="clear"/>
            <w:vAlign w:val="bottom"/>
          </w:tcPr>
          <w:p>
            <w:pPr>
              <w:pStyle w:val="TableContents"/>
              <w:spacing w:before="0" w:after="283"/>
              <w:rPr/>
            </w:pPr>
            <w:r>
              <w:rPr/>
              <w:t> </w:t>
            </w:r>
          </w:p>
        </w:tc>
        <w:tc>
          <w:tcPr>
            <w:tcW w:w="1319" w:type="dxa"/>
            <w:tcBorders/>
            <w:shd w:fill="CCEEFF" w:val="clear"/>
            <w:vAlign w:val="bottom"/>
          </w:tcPr>
          <w:p>
            <w:pPr>
              <w:pStyle w:val="TableContents"/>
              <w:spacing w:before="0" w:after="283"/>
              <w:jc w:val="right"/>
              <w:rPr/>
            </w:pPr>
            <w:r>
              <w:rPr/>
              <w:t>913</w:t>
            </w:r>
          </w:p>
        </w:tc>
        <w:tc>
          <w:tcPr>
            <w:tcW w:w="332" w:type="dxa"/>
            <w:tcBorders/>
            <w:shd w:fill="CCEEFF" w:val="clear"/>
            <w:vAlign w:val="bottom"/>
          </w:tcPr>
          <w:p>
            <w:pPr>
              <w:pStyle w:val="TableContents"/>
              <w:spacing w:before="0" w:after="283"/>
              <w:rPr/>
            </w:pPr>
            <w:r>
              <w:rPr/>
              <w:t> </w:t>
            </w:r>
          </w:p>
        </w:tc>
        <w:tc>
          <w:tcPr>
            <w:tcW w:w="397" w:type="dxa"/>
            <w:tcBorders/>
            <w:shd w:fill="CCEEFF" w:val="clear"/>
            <w:vAlign w:val="bottom"/>
          </w:tcPr>
          <w:p>
            <w:pPr>
              <w:pStyle w:val="TableContents"/>
              <w:spacing w:before="0" w:after="283"/>
              <w:rPr/>
            </w:pPr>
            <w:r>
              <w:rPr/>
              <w:t> </w:t>
            </w:r>
          </w:p>
        </w:tc>
        <w:tc>
          <w:tcPr>
            <w:tcW w:w="238" w:type="dxa"/>
            <w:tcBorders/>
            <w:shd w:fill="CCEEFF" w:val="clear"/>
            <w:vAlign w:val="bottom"/>
          </w:tcPr>
          <w:p>
            <w:pPr>
              <w:pStyle w:val="TableContents"/>
              <w:spacing w:before="0" w:after="283"/>
              <w:rPr/>
            </w:pPr>
            <w:r>
              <w:rPr/>
              <w:t> </w:t>
            </w:r>
          </w:p>
        </w:tc>
        <w:tc>
          <w:tcPr>
            <w:tcW w:w="1322" w:type="dxa"/>
            <w:tcBorders/>
            <w:shd w:fill="CCEEFF" w:val="clear"/>
            <w:vAlign w:val="bottom"/>
          </w:tcPr>
          <w:p>
            <w:pPr>
              <w:pStyle w:val="TableContents"/>
              <w:spacing w:before="0" w:after="283"/>
              <w:jc w:val="right"/>
              <w:rPr/>
            </w:pPr>
            <w:r>
              <w:rPr/>
              <w:t>21</w:t>
            </w:r>
          </w:p>
        </w:tc>
        <w:tc>
          <w:tcPr>
            <w:tcW w:w="245" w:type="dxa"/>
            <w:tcBorders/>
            <w:shd w:fill="CCEEFF" w:val="clear"/>
            <w:vAlign w:val="bottom"/>
          </w:tcPr>
          <w:p>
            <w:pPr>
              <w:pStyle w:val="TableContents"/>
              <w:spacing w:before="0" w:after="283"/>
              <w:rPr/>
            </w:pPr>
            <w:r>
              <w:rPr/>
              <w:t> </w:t>
            </w:r>
          </w:p>
        </w:tc>
      </w:tr>
      <w:tr>
        <w:trPr/>
        <w:tc>
          <w:tcPr>
            <w:tcW w:w="5742" w:type="dxa"/>
            <w:tcBorders/>
            <w:shd w:fill="auto" w:val="clear"/>
            <w:vAlign w:val="center"/>
          </w:tcPr>
          <w:p>
            <w:pPr>
              <w:pStyle w:val="TableContents"/>
              <w:spacing w:before="0" w:after="0"/>
              <w:ind w:left="225" w:right="0" w:hanging="225"/>
              <w:rPr/>
            </w:pPr>
            <w:r>
              <w:rPr/>
              <w:t> </w:t>
            </w:r>
          </w:p>
        </w:tc>
        <w:tc>
          <w:tcPr>
            <w:tcW w:w="372" w:type="dxa"/>
            <w:tcBorders/>
            <w:shd w:fill="auto" w:val="clear"/>
            <w:vAlign w:val="center"/>
          </w:tcPr>
          <w:p>
            <w:pPr>
              <w:pStyle w:val="TableContents"/>
              <w:spacing w:before="0" w:after="283"/>
              <w:rPr/>
            </w:pPr>
            <w:r>
              <w:rPr/>
              <w:t> </w:t>
            </w:r>
          </w:p>
        </w:tc>
        <w:tc>
          <w:tcPr>
            <w:tcW w:w="1557"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332" w:type="dxa"/>
            <w:tcBorders/>
            <w:shd w:fill="auto" w:val="clear"/>
            <w:vAlign w:val="center"/>
          </w:tcPr>
          <w:p>
            <w:pPr>
              <w:pStyle w:val="TableContents"/>
              <w:spacing w:before="0" w:after="283"/>
              <w:rPr/>
            </w:pPr>
            <w:r>
              <w:rPr/>
              <w:t> </w:t>
            </w:r>
          </w:p>
        </w:tc>
        <w:tc>
          <w:tcPr>
            <w:tcW w:w="397" w:type="dxa"/>
            <w:tcBorders/>
            <w:shd w:fill="auto" w:val="clear"/>
            <w:vAlign w:val="center"/>
          </w:tcPr>
          <w:p>
            <w:pPr>
              <w:pStyle w:val="TableContents"/>
              <w:spacing w:before="0" w:after="283"/>
              <w:rPr/>
            </w:pPr>
            <w:r>
              <w:rPr/>
              <w:t> </w:t>
            </w:r>
          </w:p>
        </w:tc>
        <w:tc>
          <w:tcPr>
            <w:tcW w:w="1560"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245" w:type="dxa"/>
            <w:tcBorders/>
            <w:shd w:fill="auto" w:val="clear"/>
            <w:vAlign w:val="center"/>
          </w:tcPr>
          <w:p>
            <w:pPr>
              <w:pStyle w:val="TableContents"/>
              <w:spacing w:before="0" w:after="283"/>
              <w:rPr/>
            </w:pPr>
            <w:r>
              <w:rPr/>
              <w:t> </w:t>
            </w:r>
          </w:p>
        </w:tc>
      </w:tr>
      <w:tr>
        <w:trPr/>
        <w:tc>
          <w:tcPr>
            <w:tcW w:w="5742" w:type="dxa"/>
            <w:tcBorders/>
            <w:shd w:fill="auto" w:val="clear"/>
            <w:vAlign w:val="bottom"/>
          </w:tcPr>
          <w:p>
            <w:pPr>
              <w:pStyle w:val="TableContents"/>
              <w:spacing w:before="0" w:after="0"/>
              <w:ind w:left="675" w:right="0" w:hanging="225"/>
              <w:rPr/>
            </w:pPr>
            <w:r>
              <w:rPr/>
              <w:t>Total revenues</w:t>
            </w:r>
          </w:p>
        </w:tc>
        <w:tc>
          <w:tcPr>
            <w:tcW w:w="372" w:type="dxa"/>
            <w:tcBorders/>
            <w:shd w:fill="auto" w:val="clear"/>
            <w:vAlign w:val="bottom"/>
          </w:tcPr>
          <w:p>
            <w:pPr>
              <w:pStyle w:val="TableContents"/>
              <w:spacing w:before="0" w:after="283"/>
              <w:rPr/>
            </w:pPr>
            <w:r>
              <w:rPr/>
              <w:t> </w:t>
            </w:r>
          </w:p>
        </w:tc>
        <w:tc>
          <w:tcPr>
            <w:tcW w:w="238" w:type="dxa"/>
            <w:tcBorders/>
            <w:shd w:fill="auto" w:val="clear"/>
            <w:vAlign w:val="bottom"/>
          </w:tcPr>
          <w:p>
            <w:pPr>
              <w:pStyle w:val="TableContents"/>
              <w:spacing w:before="0" w:after="283"/>
              <w:rPr/>
            </w:pPr>
            <w:r>
              <w:rPr/>
              <w:t> </w:t>
            </w:r>
          </w:p>
        </w:tc>
        <w:tc>
          <w:tcPr>
            <w:tcW w:w="1319" w:type="dxa"/>
            <w:tcBorders/>
            <w:shd w:fill="auto" w:val="clear"/>
            <w:vAlign w:val="bottom"/>
          </w:tcPr>
          <w:p>
            <w:pPr>
              <w:pStyle w:val="TableContents"/>
              <w:spacing w:before="0" w:after="283"/>
              <w:jc w:val="right"/>
              <w:rPr/>
            </w:pPr>
            <w:r>
              <w:rPr/>
              <w:t>170,233</w:t>
            </w:r>
          </w:p>
        </w:tc>
        <w:tc>
          <w:tcPr>
            <w:tcW w:w="332" w:type="dxa"/>
            <w:tcBorders/>
            <w:shd w:fill="auto" w:val="clear"/>
            <w:vAlign w:val="bottom"/>
          </w:tcPr>
          <w:p>
            <w:pPr>
              <w:pStyle w:val="TableContents"/>
              <w:spacing w:before="0" w:after="283"/>
              <w:rPr/>
            </w:pPr>
            <w:r>
              <w:rPr/>
              <w:t> </w:t>
            </w:r>
          </w:p>
        </w:tc>
        <w:tc>
          <w:tcPr>
            <w:tcW w:w="397" w:type="dxa"/>
            <w:tcBorders/>
            <w:shd w:fill="auto" w:val="clear"/>
            <w:vAlign w:val="bottom"/>
          </w:tcPr>
          <w:p>
            <w:pPr>
              <w:pStyle w:val="TableContents"/>
              <w:spacing w:before="0" w:after="283"/>
              <w:rPr/>
            </w:pPr>
            <w:r>
              <w:rPr/>
              <w:t> </w:t>
            </w:r>
          </w:p>
        </w:tc>
        <w:tc>
          <w:tcPr>
            <w:tcW w:w="238" w:type="dxa"/>
            <w:tcBorders/>
            <w:shd w:fill="auto" w:val="clear"/>
            <w:vAlign w:val="bottom"/>
          </w:tcPr>
          <w:p>
            <w:pPr>
              <w:pStyle w:val="TableContents"/>
              <w:spacing w:before="0" w:after="283"/>
              <w:rPr/>
            </w:pPr>
            <w:r>
              <w:rPr/>
              <w:t> </w:t>
            </w:r>
          </w:p>
        </w:tc>
        <w:tc>
          <w:tcPr>
            <w:tcW w:w="1322" w:type="dxa"/>
            <w:tcBorders/>
            <w:shd w:fill="auto" w:val="clear"/>
            <w:vAlign w:val="bottom"/>
          </w:tcPr>
          <w:p>
            <w:pPr>
              <w:pStyle w:val="TableContents"/>
              <w:spacing w:before="0" w:after="283"/>
              <w:jc w:val="right"/>
              <w:rPr/>
            </w:pPr>
            <w:r>
              <w:rPr/>
              <w:t>153,809</w:t>
            </w:r>
          </w:p>
        </w:tc>
        <w:tc>
          <w:tcPr>
            <w:tcW w:w="245" w:type="dxa"/>
            <w:tcBorders/>
            <w:shd w:fill="auto" w:val="clear"/>
            <w:vAlign w:val="bottom"/>
          </w:tcPr>
          <w:p>
            <w:pPr>
              <w:pStyle w:val="TableContents"/>
              <w:spacing w:before="0" w:after="283"/>
              <w:rPr/>
            </w:pPr>
            <w:r>
              <w:rPr/>
              <w:t> </w:t>
            </w:r>
          </w:p>
        </w:tc>
      </w:tr>
      <w:tr>
        <w:trPr/>
        <w:tc>
          <w:tcPr>
            <w:tcW w:w="5742" w:type="dxa"/>
            <w:tcBorders/>
            <w:shd w:fill="auto" w:val="clear"/>
            <w:vAlign w:val="center"/>
          </w:tcPr>
          <w:p>
            <w:pPr>
              <w:pStyle w:val="TableContents"/>
              <w:spacing w:before="0" w:after="283"/>
              <w:rPr/>
            </w:pPr>
            <w:r>
              <w:rPr/>
              <w:t> </w:t>
            </w:r>
          </w:p>
        </w:tc>
        <w:tc>
          <w:tcPr>
            <w:tcW w:w="4463" w:type="dxa"/>
            <w:gridSpan w:val="8"/>
            <w:tcBorders/>
            <w:shd w:fill="auto" w:val="clear"/>
          </w:tcPr>
          <w:p>
            <w:pPr>
              <w:pStyle w:val="TableContents"/>
              <w:spacing w:before="0" w:after="283"/>
              <w:rPr>
                <w:sz w:val="4"/>
                <w:szCs w:val="4"/>
              </w:rPr>
            </w:pPr>
            <w:r>
              <w:rPr>
                <w:sz w:val="4"/>
                <w:szCs w:val="4"/>
              </w:rPr>
            </w:r>
          </w:p>
        </w:tc>
      </w:tr>
      <w:tr>
        <w:trPr/>
        <w:tc>
          <w:tcPr>
            <w:tcW w:w="5742" w:type="dxa"/>
            <w:tcBorders/>
            <w:shd w:fill="CCEEFF" w:val="clear"/>
            <w:vAlign w:val="bottom"/>
          </w:tcPr>
          <w:p>
            <w:pPr>
              <w:pStyle w:val="TableContents"/>
              <w:spacing w:before="0" w:after="0"/>
              <w:ind w:left="450" w:right="0" w:hanging="225"/>
              <w:rPr/>
            </w:pPr>
            <w:r>
              <w:rPr/>
              <w:t>Signature loan bad debt</w:t>
            </w:r>
          </w:p>
        </w:tc>
        <w:tc>
          <w:tcPr>
            <w:tcW w:w="372" w:type="dxa"/>
            <w:tcBorders/>
            <w:shd w:fill="CCEEFF" w:val="clear"/>
            <w:vAlign w:val="bottom"/>
          </w:tcPr>
          <w:p>
            <w:pPr>
              <w:pStyle w:val="TableContents"/>
              <w:spacing w:before="0" w:after="283"/>
              <w:rPr/>
            </w:pPr>
            <w:r>
              <w:rPr/>
              <w:t> </w:t>
            </w:r>
          </w:p>
        </w:tc>
        <w:tc>
          <w:tcPr>
            <w:tcW w:w="238" w:type="dxa"/>
            <w:tcBorders/>
            <w:shd w:fill="CCEEFF" w:val="clear"/>
            <w:vAlign w:val="bottom"/>
          </w:tcPr>
          <w:p>
            <w:pPr>
              <w:pStyle w:val="TableContents"/>
              <w:spacing w:before="0" w:after="283"/>
              <w:rPr/>
            </w:pPr>
            <w:r>
              <w:rPr/>
              <w:t> </w:t>
            </w:r>
          </w:p>
        </w:tc>
        <w:tc>
          <w:tcPr>
            <w:tcW w:w="1319" w:type="dxa"/>
            <w:tcBorders/>
            <w:shd w:fill="CCEEFF" w:val="clear"/>
            <w:vAlign w:val="bottom"/>
          </w:tcPr>
          <w:p>
            <w:pPr>
              <w:pStyle w:val="TableContents"/>
              <w:spacing w:before="0" w:after="283"/>
              <w:jc w:val="right"/>
              <w:rPr/>
            </w:pPr>
            <w:r>
              <w:rPr/>
              <w:t>35,405</w:t>
            </w:r>
          </w:p>
        </w:tc>
        <w:tc>
          <w:tcPr>
            <w:tcW w:w="332" w:type="dxa"/>
            <w:tcBorders/>
            <w:shd w:fill="CCEEFF" w:val="clear"/>
            <w:vAlign w:val="bottom"/>
          </w:tcPr>
          <w:p>
            <w:pPr>
              <w:pStyle w:val="TableContents"/>
              <w:spacing w:before="0" w:after="283"/>
              <w:rPr/>
            </w:pPr>
            <w:r>
              <w:rPr/>
              <w:t> </w:t>
            </w:r>
          </w:p>
        </w:tc>
        <w:tc>
          <w:tcPr>
            <w:tcW w:w="397" w:type="dxa"/>
            <w:tcBorders/>
            <w:shd w:fill="CCEEFF" w:val="clear"/>
            <w:vAlign w:val="bottom"/>
          </w:tcPr>
          <w:p>
            <w:pPr>
              <w:pStyle w:val="TableContents"/>
              <w:spacing w:before="0" w:after="283"/>
              <w:rPr/>
            </w:pPr>
            <w:r>
              <w:rPr/>
              <w:t> </w:t>
            </w:r>
          </w:p>
        </w:tc>
        <w:tc>
          <w:tcPr>
            <w:tcW w:w="238" w:type="dxa"/>
            <w:tcBorders/>
            <w:shd w:fill="CCEEFF" w:val="clear"/>
            <w:vAlign w:val="bottom"/>
          </w:tcPr>
          <w:p>
            <w:pPr>
              <w:pStyle w:val="TableContents"/>
              <w:spacing w:before="0" w:after="283"/>
              <w:rPr/>
            </w:pPr>
            <w:r>
              <w:rPr/>
              <w:t> </w:t>
            </w:r>
          </w:p>
        </w:tc>
        <w:tc>
          <w:tcPr>
            <w:tcW w:w="1322" w:type="dxa"/>
            <w:tcBorders/>
            <w:shd w:fill="CCEEFF" w:val="clear"/>
            <w:vAlign w:val="bottom"/>
          </w:tcPr>
          <w:p>
            <w:pPr>
              <w:pStyle w:val="TableContents"/>
              <w:spacing w:before="0" w:after="283"/>
              <w:jc w:val="right"/>
              <w:rPr/>
            </w:pPr>
            <w:r>
              <w:rPr/>
              <w:t>31,068</w:t>
            </w:r>
          </w:p>
        </w:tc>
        <w:tc>
          <w:tcPr>
            <w:tcW w:w="245" w:type="dxa"/>
            <w:tcBorders/>
            <w:shd w:fill="CCEEFF" w:val="clear"/>
            <w:vAlign w:val="bottom"/>
          </w:tcPr>
          <w:p>
            <w:pPr>
              <w:pStyle w:val="TableContents"/>
              <w:spacing w:before="0" w:after="283"/>
              <w:rPr/>
            </w:pPr>
            <w:r>
              <w:rPr/>
              <w:t> </w:t>
            </w:r>
          </w:p>
        </w:tc>
      </w:tr>
      <w:tr>
        <w:trPr/>
        <w:tc>
          <w:tcPr>
            <w:tcW w:w="5742" w:type="dxa"/>
            <w:tcBorders/>
            <w:shd w:fill="auto" w:val="clear"/>
            <w:vAlign w:val="bottom"/>
          </w:tcPr>
          <w:p>
            <w:pPr>
              <w:pStyle w:val="TableContents"/>
              <w:spacing w:before="0" w:after="0"/>
              <w:ind w:left="450" w:right="0" w:hanging="225"/>
              <w:rPr/>
            </w:pPr>
            <w:r>
              <w:rPr/>
              <w:t>Auto title loan bad debt</w:t>
            </w:r>
          </w:p>
        </w:tc>
        <w:tc>
          <w:tcPr>
            <w:tcW w:w="372" w:type="dxa"/>
            <w:tcBorders/>
            <w:shd w:fill="auto" w:val="clear"/>
            <w:vAlign w:val="bottom"/>
          </w:tcPr>
          <w:p>
            <w:pPr>
              <w:pStyle w:val="TableContents"/>
              <w:spacing w:before="0" w:after="283"/>
              <w:rPr/>
            </w:pPr>
            <w:r>
              <w:rPr/>
              <w:t> </w:t>
            </w:r>
          </w:p>
        </w:tc>
        <w:tc>
          <w:tcPr>
            <w:tcW w:w="238" w:type="dxa"/>
            <w:tcBorders/>
            <w:shd w:fill="auto" w:val="clear"/>
            <w:vAlign w:val="bottom"/>
          </w:tcPr>
          <w:p>
            <w:pPr>
              <w:pStyle w:val="TableContents"/>
              <w:spacing w:before="0" w:after="283"/>
              <w:rPr/>
            </w:pPr>
            <w:r>
              <w:rPr/>
              <w:t> </w:t>
            </w:r>
          </w:p>
        </w:tc>
        <w:tc>
          <w:tcPr>
            <w:tcW w:w="1319" w:type="dxa"/>
            <w:tcBorders/>
            <w:shd w:fill="auto" w:val="clear"/>
            <w:vAlign w:val="bottom"/>
          </w:tcPr>
          <w:p>
            <w:pPr>
              <w:pStyle w:val="TableContents"/>
              <w:spacing w:before="0" w:after="283"/>
              <w:jc w:val="right"/>
              <w:rPr/>
            </w:pPr>
            <w:r>
              <w:rPr/>
              <w:t>2,266</w:t>
            </w:r>
          </w:p>
        </w:tc>
        <w:tc>
          <w:tcPr>
            <w:tcW w:w="332" w:type="dxa"/>
            <w:tcBorders/>
            <w:shd w:fill="auto" w:val="clear"/>
            <w:vAlign w:val="bottom"/>
          </w:tcPr>
          <w:p>
            <w:pPr>
              <w:pStyle w:val="TableContents"/>
              <w:spacing w:before="0" w:after="283"/>
              <w:rPr/>
            </w:pPr>
            <w:r>
              <w:rPr/>
              <w:t> </w:t>
            </w:r>
          </w:p>
        </w:tc>
        <w:tc>
          <w:tcPr>
            <w:tcW w:w="397" w:type="dxa"/>
            <w:tcBorders/>
            <w:shd w:fill="auto" w:val="clear"/>
            <w:vAlign w:val="bottom"/>
          </w:tcPr>
          <w:p>
            <w:pPr>
              <w:pStyle w:val="TableContents"/>
              <w:spacing w:before="0" w:after="283"/>
              <w:rPr/>
            </w:pPr>
            <w:r>
              <w:rPr/>
              <w:t> </w:t>
            </w:r>
          </w:p>
        </w:tc>
        <w:tc>
          <w:tcPr>
            <w:tcW w:w="238" w:type="dxa"/>
            <w:tcBorders/>
            <w:shd w:fill="auto" w:val="clear"/>
            <w:vAlign w:val="bottom"/>
          </w:tcPr>
          <w:p>
            <w:pPr>
              <w:pStyle w:val="TableContents"/>
              <w:spacing w:before="0" w:after="283"/>
              <w:rPr/>
            </w:pPr>
            <w:r>
              <w:rPr/>
              <w:t> </w:t>
            </w:r>
          </w:p>
        </w:tc>
        <w:tc>
          <w:tcPr>
            <w:tcW w:w="1322" w:type="dxa"/>
            <w:tcBorders/>
            <w:shd w:fill="auto" w:val="clear"/>
            <w:vAlign w:val="bottom"/>
          </w:tcPr>
          <w:p>
            <w:pPr>
              <w:pStyle w:val="TableContents"/>
              <w:spacing w:before="0" w:after="283"/>
              <w:jc w:val="right"/>
              <w:rPr/>
            </w:pPr>
            <w:r>
              <w:rPr/>
              <w:t>2,499</w:t>
            </w:r>
          </w:p>
        </w:tc>
        <w:tc>
          <w:tcPr>
            <w:tcW w:w="245" w:type="dxa"/>
            <w:tcBorders/>
            <w:shd w:fill="auto" w:val="clear"/>
            <w:vAlign w:val="bottom"/>
          </w:tcPr>
          <w:p>
            <w:pPr>
              <w:pStyle w:val="TableContents"/>
              <w:spacing w:before="0" w:after="283"/>
              <w:rPr/>
            </w:pPr>
            <w:r>
              <w:rPr/>
              <w:t> </w:t>
            </w:r>
          </w:p>
        </w:tc>
      </w:tr>
      <w:tr>
        <w:trPr/>
        <w:tc>
          <w:tcPr>
            <w:tcW w:w="5742" w:type="dxa"/>
            <w:tcBorders/>
            <w:shd w:fill="auto" w:val="clear"/>
            <w:vAlign w:val="center"/>
          </w:tcPr>
          <w:p>
            <w:pPr>
              <w:pStyle w:val="TableContents"/>
              <w:spacing w:before="0" w:after="283"/>
              <w:rPr/>
            </w:pPr>
            <w:r>
              <w:rPr/>
              <w:t> </w:t>
            </w:r>
          </w:p>
        </w:tc>
        <w:tc>
          <w:tcPr>
            <w:tcW w:w="4463" w:type="dxa"/>
            <w:gridSpan w:val="8"/>
            <w:tcBorders/>
            <w:shd w:fill="auto" w:val="clear"/>
          </w:tcPr>
          <w:p>
            <w:pPr>
              <w:pStyle w:val="TableContents"/>
              <w:spacing w:before="0" w:after="283"/>
              <w:rPr>
                <w:sz w:val="4"/>
                <w:szCs w:val="4"/>
              </w:rPr>
            </w:pPr>
            <w:r>
              <w:rPr>
                <w:sz w:val="4"/>
                <w:szCs w:val="4"/>
              </w:rPr>
            </w:r>
          </w:p>
        </w:tc>
      </w:tr>
      <w:tr>
        <w:trPr/>
        <w:tc>
          <w:tcPr>
            <w:tcW w:w="5742" w:type="dxa"/>
            <w:tcBorders/>
            <w:shd w:fill="CCEEFF" w:val="clear"/>
            <w:vAlign w:val="bottom"/>
          </w:tcPr>
          <w:p>
            <w:pPr>
              <w:pStyle w:val="TableContents"/>
              <w:spacing w:before="0" w:after="0"/>
              <w:ind w:left="450" w:right="0" w:hanging="225"/>
              <w:rPr/>
            </w:pPr>
            <w:r>
              <w:rPr/>
              <w:t>Merchandise cost of goods sold</w:t>
            </w:r>
          </w:p>
        </w:tc>
        <w:tc>
          <w:tcPr>
            <w:tcW w:w="372" w:type="dxa"/>
            <w:tcBorders/>
            <w:shd w:fill="CCEEFF" w:val="clear"/>
            <w:vAlign w:val="bottom"/>
          </w:tcPr>
          <w:p>
            <w:pPr>
              <w:pStyle w:val="TableContents"/>
              <w:spacing w:before="0" w:after="283"/>
              <w:rPr/>
            </w:pPr>
            <w:r>
              <w:rPr/>
              <w:t> </w:t>
            </w:r>
          </w:p>
        </w:tc>
        <w:tc>
          <w:tcPr>
            <w:tcW w:w="238" w:type="dxa"/>
            <w:tcBorders/>
            <w:shd w:fill="CCEEFF" w:val="clear"/>
            <w:vAlign w:val="bottom"/>
          </w:tcPr>
          <w:p>
            <w:pPr>
              <w:pStyle w:val="TableContents"/>
              <w:spacing w:before="0" w:after="283"/>
              <w:rPr/>
            </w:pPr>
            <w:r>
              <w:rPr/>
              <w:t> </w:t>
            </w:r>
          </w:p>
        </w:tc>
        <w:tc>
          <w:tcPr>
            <w:tcW w:w="1319" w:type="dxa"/>
            <w:tcBorders/>
            <w:shd w:fill="CCEEFF" w:val="clear"/>
            <w:vAlign w:val="bottom"/>
          </w:tcPr>
          <w:p>
            <w:pPr>
              <w:pStyle w:val="TableContents"/>
              <w:spacing w:before="0" w:after="283"/>
              <w:jc w:val="right"/>
              <w:rPr/>
            </w:pPr>
            <w:r>
              <w:rPr/>
              <w:t>149</w:t>
            </w:r>
          </w:p>
        </w:tc>
        <w:tc>
          <w:tcPr>
            <w:tcW w:w="332" w:type="dxa"/>
            <w:tcBorders/>
            <w:shd w:fill="CCEEFF" w:val="clear"/>
            <w:vAlign w:val="bottom"/>
          </w:tcPr>
          <w:p>
            <w:pPr>
              <w:pStyle w:val="TableContents"/>
              <w:spacing w:before="0" w:after="283"/>
              <w:rPr/>
            </w:pPr>
            <w:r>
              <w:rPr/>
              <w:t> </w:t>
            </w:r>
          </w:p>
        </w:tc>
        <w:tc>
          <w:tcPr>
            <w:tcW w:w="397" w:type="dxa"/>
            <w:tcBorders/>
            <w:shd w:fill="CCEEFF" w:val="clear"/>
            <w:vAlign w:val="bottom"/>
          </w:tcPr>
          <w:p>
            <w:pPr>
              <w:pStyle w:val="TableContents"/>
              <w:spacing w:before="0" w:after="283"/>
              <w:rPr/>
            </w:pPr>
            <w:r>
              <w:rPr/>
              <w:t> </w:t>
            </w:r>
          </w:p>
        </w:tc>
        <w:tc>
          <w:tcPr>
            <w:tcW w:w="238" w:type="dxa"/>
            <w:tcBorders/>
            <w:shd w:fill="CCEEFF" w:val="clear"/>
            <w:vAlign w:val="bottom"/>
          </w:tcPr>
          <w:p>
            <w:pPr>
              <w:pStyle w:val="TableContents"/>
              <w:spacing w:before="0" w:after="283"/>
              <w:rPr/>
            </w:pPr>
            <w:r>
              <w:rPr/>
              <w:t> </w:t>
            </w:r>
          </w:p>
        </w:tc>
        <w:tc>
          <w:tcPr>
            <w:tcW w:w="1322" w:type="dxa"/>
            <w:tcBorders/>
            <w:shd w:fill="CCEEFF" w:val="clear"/>
            <w:vAlign w:val="bottom"/>
          </w:tcPr>
          <w:p>
            <w:pPr>
              <w:pStyle w:val="TableContents"/>
              <w:spacing w:before="0" w:after="283"/>
              <w:jc w:val="right"/>
              <w:rPr/>
            </w:pPr>
            <w:r>
              <w:rPr/>
              <w:t></w:t>
            </w:r>
          </w:p>
        </w:tc>
        <w:tc>
          <w:tcPr>
            <w:tcW w:w="245" w:type="dxa"/>
            <w:tcBorders/>
            <w:shd w:fill="CCEEFF" w:val="clear"/>
            <w:vAlign w:val="bottom"/>
          </w:tcPr>
          <w:p>
            <w:pPr>
              <w:pStyle w:val="TableContents"/>
              <w:spacing w:before="0" w:after="283"/>
              <w:rPr/>
            </w:pPr>
            <w:r>
              <w:rPr/>
              <w:t> </w:t>
            </w:r>
          </w:p>
        </w:tc>
      </w:tr>
      <w:tr>
        <w:trPr/>
        <w:tc>
          <w:tcPr>
            <w:tcW w:w="5742" w:type="dxa"/>
            <w:tcBorders/>
            <w:shd w:fill="auto" w:val="clear"/>
            <w:vAlign w:val="bottom"/>
          </w:tcPr>
          <w:p>
            <w:pPr>
              <w:pStyle w:val="TableContents"/>
              <w:spacing w:before="0" w:after="0"/>
              <w:ind w:left="450" w:right="0" w:hanging="225"/>
              <w:rPr/>
            </w:pPr>
            <w:r>
              <w:rPr/>
              <w:t>Jewelry scrapping cost of goods sold</w:t>
            </w:r>
          </w:p>
        </w:tc>
        <w:tc>
          <w:tcPr>
            <w:tcW w:w="372" w:type="dxa"/>
            <w:tcBorders/>
            <w:shd w:fill="auto" w:val="clear"/>
            <w:vAlign w:val="bottom"/>
          </w:tcPr>
          <w:p>
            <w:pPr>
              <w:pStyle w:val="TableContents"/>
              <w:spacing w:before="0" w:after="283"/>
              <w:rPr/>
            </w:pPr>
            <w:r>
              <w:rPr/>
              <w:t> </w:t>
            </w:r>
          </w:p>
        </w:tc>
        <w:tc>
          <w:tcPr>
            <w:tcW w:w="238" w:type="dxa"/>
            <w:tcBorders/>
            <w:shd w:fill="auto" w:val="clear"/>
            <w:vAlign w:val="bottom"/>
          </w:tcPr>
          <w:p>
            <w:pPr>
              <w:pStyle w:val="TableContents"/>
              <w:spacing w:before="0" w:after="283"/>
              <w:rPr/>
            </w:pPr>
            <w:r>
              <w:rPr/>
              <w:t> </w:t>
            </w:r>
          </w:p>
        </w:tc>
        <w:tc>
          <w:tcPr>
            <w:tcW w:w="1319" w:type="dxa"/>
            <w:tcBorders/>
            <w:shd w:fill="auto" w:val="clear"/>
            <w:vAlign w:val="bottom"/>
          </w:tcPr>
          <w:p>
            <w:pPr>
              <w:pStyle w:val="TableContents"/>
              <w:spacing w:before="0" w:after="283"/>
              <w:jc w:val="right"/>
              <w:rPr/>
            </w:pPr>
            <w:r>
              <w:rPr/>
              <w:t>588</w:t>
            </w:r>
          </w:p>
        </w:tc>
        <w:tc>
          <w:tcPr>
            <w:tcW w:w="332" w:type="dxa"/>
            <w:tcBorders/>
            <w:shd w:fill="auto" w:val="clear"/>
            <w:vAlign w:val="bottom"/>
          </w:tcPr>
          <w:p>
            <w:pPr>
              <w:pStyle w:val="TableContents"/>
              <w:spacing w:before="0" w:after="283"/>
              <w:rPr/>
            </w:pPr>
            <w:r>
              <w:rPr/>
              <w:t> </w:t>
            </w:r>
          </w:p>
        </w:tc>
        <w:tc>
          <w:tcPr>
            <w:tcW w:w="397" w:type="dxa"/>
            <w:tcBorders/>
            <w:shd w:fill="auto" w:val="clear"/>
            <w:vAlign w:val="bottom"/>
          </w:tcPr>
          <w:p>
            <w:pPr>
              <w:pStyle w:val="TableContents"/>
              <w:spacing w:before="0" w:after="283"/>
              <w:rPr/>
            </w:pPr>
            <w:r>
              <w:rPr/>
              <w:t> </w:t>
            </w:r>
          </w:p>
        </w:tc>
        <w:tc>
          <w:tcPr>
            <w:tcW w:w="238" w:type="dxa"/>
            <w:tcBorders/>
            <w:shd w:fill="auto" w:val="clear"/>
            <w:vAlign w:val="bottom"/>
          </w:tcPr>
          <w:p>
            <w:pPr>
              <w:pStyle w:val="TableContents"/>
              <w:spacing w:before="0" w:after="283"/>
              <w:rPr/>
            </w:pPr>
            <w:r>
              <w:rPr/>
              <w:t> </w:t>
            </w:r>
          </w:p>
        </w:tc>
        <w:tc>
          <w:tcPr>
            <w:tcW w:w="1322" w:type="dxa"/>
            <w:tcBorders/>
            <w:shd w:fill="auto" w:val="clear"/>
            <w:vAlign w:val="bottom"/>
          </w:tcPr>
          <w:p>
            <w:pPr>
              <w:pStyle w:val="TableContents"/>
              <w:spacing w:before="0" w:after="283"/>
              <w:jc w:val="right"/>
              <w:rPr/>
            </w:pPr>
            <w:r>
              <w:rPr/>
              <w:t>170</w:t>
            </w:r>
          </w:p>
        </w:tc>
        <w:tc>
          <w:tcPr>
            <w:tcW w:w="245" w:type="dxa"/>
            <w:tcBorders/>
            <w:shd w:fill="auto" w:val="clear"/>
            <w:vAlign w:val="bottom"/>
          </w:tcPr>
          <w:p>
            <w:pPr>
              <w:pStyle w:val="TableContents"/>
              <w:spacing w:before="0" w:after="283"/>
              <w:rPr/>
            </w:pPr>
            <w:r>
              <w:rPr/>
              <w:t> </w:t>
            </w:r>
          </w:p>
        </w:tc>
      </w:tr>
      <w:tr>
        <w:trPr/>
        <w:tc>
          <w:tcPr>
            <w:tcW w:w="5742" w:type="dxa"/>
            <w:tcBorders/>
            <w:shd w:fill="auto" w:val="clear"/>
            <w:vAlign w:val="center"/>
          </w:tcPr>
          <w:p>
            <w:pPr>
              <w:pStyle w:val="TableContents"/>
              <w:spacing w:before="0" w:after="0"/>
              <w:ind w:left="225" w:right="0" w:hanging="225"/>
              <w:rPr/>
            </w:pPr>
            <w:r>
              <w:rPr/>
              <w:t> </w:t>
            </w:r>
          </w:p>
        </w:tc>
        <w:tc>
          <w:tcPr>
            <w:tcW w:w="372" w:type="dxa"/>
            <w:tcBorders/>
            <w:shd w:fill="auto" w:val="clear"/>
            <w:vAlign w:val="center"/>
          </w:tcPr>
          <w:p>
            <w:pPr>
              <w:pStyle w:val="TableContents"/>
              <w:spacing w:before="0" w:after="283"/>
              <w:rPr/>
            </w:pPr>
            <w:r>
              <w:rPr/>
              <w:t> </w:t>
            </w:r>
          </w:p>
        </w:tc>
        <w:tc>
          <w:tcPr>
            <w:tcW w:w="1557"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332" w:type="dxa"/>
            <w:tcBorders/>
            <w:shd w:fill="auto" w:val="clear"/>
            <w:vAlign w:val="center"/>
          </w:tcPr>
          <w:p>
            <w:pPr>
              <w:pStyle w:val="TableContents"/>
              <w:spacing w:before="0" w:after="283"/>
              <w:rPr/>
            </w:pPr>
            <w:r>
              <w:rPr/>
              <w:t> </w:t>
            </w:r>
          </w:p>
        </w:tc>
        <w:tc>
          <w:tcPr>
            <w:tcW w:w="397" w:type="dxa"/>
            <w:tcBorders/>
            <w:shd w:fill="auto" w:val="clear"/>
            <w:vAlign w:val="center"/>
          </w:tcPr>
          <w:p>
            <w:pPr>
              <w:pStyle w:val="TableContents"/>
              <w:spacing w:before="0" w:after="283"/>
              <w:rPr/>
            </w:pPr>
            <w:r>
              <w:rPr/>
              <w:t> </w:t>
            </w:r>
          </w:p>
        </w:tc>
        <w:tc>
          <w:tcPr>
            <w:tcW w:w="1560"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245" w:type="dxa"/>
            <w:tcBorders/>
            <w:shd w:fill="auto" w:val="clear"/>
            <w:vAlign w:val="center"/>
          </w:tcPr>
          <w:p>
            <w:pPr>
              <w:pStyle w:val="TableContents"/>
              <w:spacing w:before="0" w:after="283"/>
              <w:rPr/>
            </w:pPr>
            <w:r>
              <w:rPr/>
              <w:t> </w:t>
            </w:r>
          </w:p>
        </w:tc>
      </w:tr>
      <w:tr>
        <w:trPr/>
        <w:tc>
          <w:tcPr>
            <w:tcW w:w="5742" w:type="dxa"/>
            <w:tcBorders/>
            <w:shd w:fill="CCEEFF" w:val="clear"/>
            <w:vAlign w:val="bottom"/>
          </w:tcPr>
          <w:p>
            <w:pPr>
              <w:pStyle w:val="TableContents"/>
              <w:spacing w:before="0" w:after="0"/>
              <w:ind w:left="675" w:right="0" w:hanging="225"/>
              <w:rPr/>
            </w:pPr>
            <w:r>
              <w:rPr/>
              <w:t>Net revenues</w:t>
            </w:r>
          </w:p>
        </w:tc>
        <w:tc>
          <w:tcPr>
            <w:tcW w:w="372" w:type="dxa"/>
            <w:tcBorders/>
            <w:shd w:fill="CCEEFF" w:val="clear"/>
            <w:vAlign w:val="bottom"/>
          </w:tcPr>
          <w:p>
            <w:pPr>
              <w:pStyle w:val="TableContents"/>
              <w:spacing w:before="0" w:after="283"/>
              <w:rPr/>
            </w:pPr>
            <w:r>
              <w:rPr/>
              <w:t> </w:t>
            </w:r>
          </w:p>
        </w:tc>
        <w:tc>
          <w:tcPr>
            <w:tcW w:w="238" w:type="dxa"/>
            <w:tcBorders/>
            <w:shd w:fill="CCEEFF" w:val="clear"/>
            <w:vAlign w:val="bottom"/>
          </w:tcPr>
          <w:p>
            <w:pPr>
              <w:pStyle w:val="TableContents"/>
              <w:spacing w:before="0" w:after="283"/>
              <w:rPr/>
            </w:pPr>
            <w:r>
              <w:rPr/>
              <w:t> </w:t>
            </w:r>
          </w:p>
        </w:tc>
        <w:tc>
          <w:tcPr>
            <w:tcW w:w="1319" w:type="dxa"/>
            <w:tcBorders/>
            <w:shd w:fill="CCEEFF" w:val="clear"/>
            <w:vAlign w:val="bottom"/>
          </w:tcPr>
          <w:p>
            <w:pPr>
              <w:pStyle w:val="TableContents"/>
              <w:spacing w:before="0" w:after="283"/>
              <w:jc w:val="right"/>
              <w:rPr/>
            </w:pPr>
            <w:r>
              <w:rPr/>
              <w:t>131,825</w:t>
            </w:r>
          </w:p>
        </w:tc>
        <w:tc>
          <w:tcPr>
            <w:tcW w:w="332" w:type="dxa"/>
            <w:tcBorders/>
            <w:shd w:fill="CCEEFF" w:val="clear"/>
            <w:vAlign w:val="bottom"/>
          </w:tcPr>
          <w:p>
            <w:pPr>
              <w:pStyle w:val="TableContents"/>
              <w:spacing w:before="0" w:after="283"/>
              <w:rPr/>
            </w:pPr>
            <w:r>
              <w:rPr/>
              <w:t> </w:t>
            </w:r>
          </w:p>
        </w:tc>
        <w:tc>
          <w:tcPr>
            <w:tcW w:w="397" w:type="dxa"/>
            <w:tcBorders/>
            <w:shd w:fill="CCEEFF" w:val="clear"/>
            <w:vAlign w:val="bottom"/>
          </w:tcPr>
          <w:p>
            <w:pPr>
              <w:pStyle w:val="TableContents"/>
              <w:spacing w:before="0" w:after="283"/>
              <w:rPr/>
            </w:pPr>
            <w:r>
              <w:rPr/>
              <w:t> </w:t>
            </w:r>
          </w:p>
        </w:tc>
        <w:tc>
          <w:tcPr>
            <w:tcW w:w="238" w:type="dxa"/>
            <w:tcBorders/>
            <w:shd w:fill="CCEEFF" w:val="clear"/>
            <w:vAlign w:val="bottom"/>
          </w:tcPr>
          <w:p>
            <w:pPr>
              <w:pStyle w:val="TableContents"/>
              <w:spacing w:before="0" w:after="283"/>
              <w:rPr/>
            </w:pPr>
            <w:r>
              <w:rPr/>
              <w:t> </w:t>
            </w:r>
          </w:p>
        </w:tc>
        <w:tc>
          <w:tcPr>
            <w:tcW w:w="1322" w:type="dxa"/>
            <w:tcBorders/>
            <w:shd w:fill="CCEEFF" w:val="clear"/>
            <w:vAlign w:val="bottom"/>
          </w:tcPr>
          <w:p>
            <w:pPr>
              <w:pStyle w:val="TableContents"/>
              <w:spacing w:before="0" w:after="283"/>
              <w:jc w:val="right"/>
              <w:rPr/>
            </w:pPr>
            <w:r>
              <w:rPr/>
              <w:t>120,072</w:t>
            </w:r>
          </w:p>
        </w:tc>
        <w:tc>
          <w:tcPr>
            <w:tcW w:w="245" w:type="dxa"/>
            <w:tcBorders/>
            <w:shd w:fill="CCEEFF" w:val="clear"/>
            <w:vAlign w:val="bottom"/>
          </w:tcPr>
          <w:p>
            <w:pPr>
              <w:pStyle w:val="TableContents"/>
              <w:spacing w:before="0" w:after="283"/>
              <w:rPr/>
            </w:pPr>
            <w:r>
              <w:rPr/>
              <w:t> </w:t>
            </w:r>
          </w:p>
        </w:tc>
      </w:tr>
      <w:tr>
        <w:trPr/>
        <w:tc>
          <w:tcPr>
            <w:tcW w:w="5742" w:type="dxa"/>
            <w:tcBorders/>
            <w:shd w:fill="auto" w:val="clear"/>
            <w:vAlign w:val="center"/>
          </w:tcPr>
          <w:p>
            <w:pPr>
              <w:pStyle w:val="TableContents"/>
              <w:spacing w:before="0" w:after="283"/>
              <w:rPr/>
            </w:pPr>
            <w:r>
              <w:rPr/>
              <w:t> </w:t>
            </w:r>
          </w:p>
        </w:tc>
        <w:tc>
          <w:tcPr>
            <w:tcW w:w="4463" w:type="dxa"/>
            <w:gridSpan w:val="8"/>
            <w:tcBorders/>
            <w:shd w:fill="auto" w:val="clear"/>
          </w:tcPr>
          <w:p>
            <w:pPr>
              <w:pStyle w:val="TableContents"/>
              <w:spacing w:before="0" w:after="283"/>
              <w:rPr>
                <w:sz w:val="4"/>
                <w:szCs w:val="4"/>
              </w:rPr>
            </w:pPr>
            <w:r>
              <w:rPr>
                <w:sz w:val="4"/>
                <w:szCs w:val="4"/>
              </w:rPr>
            </w:r>
          </w:p>
        </w:tc>
      </w:tr>
      <w:tr>
        <w:trPr/>
        <w:tc>
          <w:tcPr>
            <w:tcW w:w="5742" w:type="dxa"/>
            <w:tcBorders/>
            <w:shd w:fill="auto" w:val="clear"/>
            <w:vAlign w:val="bottom"/>
          </w:tcPr>
          <w:p>
            <w:pPr>
              <w:pStyle w:val="TableContents"/>
              <w:spacing w:before="0" w:after="0"/>
              <w:ind w:left="450" w:right="0" w:hanging="225"/>
              <w:rPr/>
            </w:pPr>
            <w:r>
              <w:rPr/>
              <w:t>Operations expense</w:t>
            </w:r>
          </w:p>
        </w:tc>
        <w:tc>
          <w:tcPr>
            <w:tcW w:w="372" w:type="dxa"/>
            <w:tcBorders/>
            <w:shd w:fill="auto" w:val="clear"/>
            <w:vAlign w:val="bottom"/>
          </w:tcPr>
          <w:p>
            <w:pPr>
              <w:pStyle w:val="TableContents"/>
              <w:spacing w:before="0" w:after="283"/>
              <w:rPr/>
            </w:pPr>
            <w:r>
              <w:rPr/>
              <w:t> </w:t>
            </w:r>
          </w:p>
        </w:tc>
        <w:tc>
          <w:tcPr>
            <w:tcW w:w="238" w:type="dxa"/>
            <w:tcBorders/>
            <w:shd w:fill="auto" w:val="clear"/>
            <w:vAlign w:val="bottom"/>
          </w:tcPr>
          <w:p>
            <w:pPr>
              <w:pStyle w:val="TableContents"/>
              <w:spacing w:before="0" w:after="283"/>
              <w:rPr/>
            </w:pPr>
            <w:r>
              <w:rPr/>
              <w:t> </w:t>
            </w:r>
          </w:p>
        </w:tc>
        <w:tc>
          <w:tcPr>
            <w:tcW w:w="1319" w:type="dxa"/>
            <w:tcBorders/>
            <w:shd w:fill="auto" w:val="clear"/>
            <w:vAlign w:val="bottom"/>
          </w:tcPr>
          <w:p>
            <w:pPr>
              <w:pStyle w:val="TableContents"/>
              <w:spacing w:before="0" w:after="283"/>
              <w:jc w:val="right"/>
              <w:rPr/>
            </w:pPr>
            <w:r>
              <w:rPr/>
              <w:t>69,225</w:t>
            </w:r>
          </w:p>
        </w:tc>
        <w:tc>
          <w:tcPr>
            <w:tcW w:w="332" w:type="dxa"/>
            <w:tcBorders/>
            <w:shd w:fill="auto" w:val="clear"/>
            <w:vAlign w:val="bottom"/>
          </w:tcPr>
          <w:p>
            <w:pPr>
              <w:pStyle w:val="TableContents"/>
              <w:spacing w:before="0" w:after="283"/>
              <w:rPr/>
            </w:pPr>
            <w:r>
              <w:rPr/>
              <w:t> </w:t>
            </w:r>
          </w:p>
        </w:tc>
        <w:tc>
          <w:tcPr>
            <w:tcW w:w="397" w:type="dxa"/>
            <w:tcBorders/>
            <w:shd w:fill="auto" w:val="clear"/>
            <w:vAlign w:val="bottom"/>
          </w:tcPr>
          <w:p>
            <w:pPr>
              <w:pStyle w:val="TableContents"/>
              <w:spacing w:before="0" w:after="283"/>
              <w:rPr/>
            </w:pPr>
            <w:r>
              <w:rPr/>
              <w:t> </w:t>
            </w:r>
          </w:p>
        </w:tc>
        <w:tc>
          <w:tcPr>
            <w:tcW w:w="238" w:type="dxa"/>
            <w:tcBorders/>
            <w:shd w:fill="auto" w:val="clear"/>
            <w:vAlign w:val="bottom"/>
          </w:tcPr>
          <w:p>
            <w:pPr>
              <w:pStyle w:val="TableContents"/>
              <w:spacing w:before="0" w:after="283"/>
              <w:rPr/>
            </w:pPr>
            <w:r>
              <w:rPr/>
              <w:t> </w:t>
            </w:r>
          </w:p>
        </w:tc>
        <w:tc>
          <w:tcPr>
            <w:tcW w:w="1322" w:type="dxa"/>
            <w:tcBorders/>
            <w:shd w:fill="auto" w:val="clear"/>
            <w:vAlign w:val="bottom"/>
          </w:tcPr>
          <w:p>
            <w:pPr>
              <w:pStyle w:val="TableContents"/>
              <w:spacing w:before="0" w:after="283"/>
              <w:jc w:val="right"/>
              <w:rPr/>
            </w:pPr>
            <w:r>
              <w:rPr/>
              <w:t>63,861</w:t>
            </w:r>
          </w:p>
        </w:tc>
        <w:tc>
          <w:tcPr>
            <w:tcW w:w="245" w:type="dxa"/>
            <w:tcBorders/>
            <w:shd w:fill="auto" w:val="clear"/>
            <w:vAlign w:val="bottom"/>
          </w:tcPr>
          <w:p>
            <w:pPr>
              <w:pStyle w:val="TableContents"/>
              <w:spacing w:before="0" w:after="283"/>
              <w:rPr/>
            </w:pPr>
            <w:r>
              <w:rPr/>
              <w:t> </w:t>
            </w:r>
          </w:p>
        </w:tc>
      </w:tr>
      <w:tr>
        <w:trPr/>
        <w:tc>
          <w:tcPr>
            <w:tcW w:w="5742" w:type="dxa"/>
            <w:tcBorders/>
            <w:shd w:fill="auto" w:val="clear"/>
            <w:vAlign w:val="center"/>
          </w:tcPr>
          <w:p>
            <w:pPr>
              <w:pStyle w:val="TableContents"/>
              <w:spacing w:before="0" w:after="0"/>
              <w:ind w:left="225" w:right="0" w:hanging="225"/>
              <w:rPr/>
            </w:pPr>
            <w:r>
              <w:rPr/>
              <w:t> </w:t>
            </w:r>
          </w:p>
        </w:tc>
        <w:tc>
          <w:tcPr>
            <w:tcW w:w="372" w:type="dxa"/>
            <w:tcBorders/>
            <w:shd w:fill="auto" w:val="clear"/>
            <w:vAlign w:val="center"/>
          </w:tcPr>
          <w:p>
            <w:pPr>
              <w:pStyle w:val="TableContents"/>
              <w:spacing w:before="0" w:after="283"/>
              <w:rPr/>
            </w:pPr>
            <w:r>
              <w:rPr/>
              <w:t> </w:t>
            </w:r>
          </w:p>
        </w:tc>
        <w:tc>
          <w:tcPr>
            <w:tcW w:w="1557"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332" w:type="dxa"/>
            <w:tcBorders/>
            <w:shd w:fill="auto" w:val="clear"/>
            <w:vAlign w:val="center"/>
          </w:tcPr>
          <w:p>
            <w:pPr>
              <w:pStyle w:val="TableContents"/>
              <w:spacing w:before="0" w:after="283"/>
              <w:rPr/>
            </w:pPr>
            <w:r>
              <w:rPr/>
              <w:t> </w:t>
            </w:r>
          </w:p>
        </w:tc>
        <w:tc>
          <w:tcPr>
            <w:tcW w:w="397" w:type="dxa"/>
            <w:tcBorders/>
            <w:shd w:fill="auto" w:val="clear"/>
            <w:vAlign w:val="center"/>
          </w:tcPr>
          <w:p>
            <w:pPr>
              <w:pStyle w:val="TableContents"/>
              <w:spacing w:before="0" w:after="283"/>
              <w:rPr/>
            </w:pPr>
            <w:r>
              <w:rPr/>
              <w:t> </w:t>
            </w:r>
          </w:p>
        </w:tc>
        <w:tc>
          <w:tcPr>
            <w:tcW w:w="1560"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245" w:type="dxa"/>
            <w:tcBorders/>
            <w:shd w:fill="auto" w:val="clear"/>
            <w:vAlign w:val="center"/>
          </w:tcPr>
          <w:p>
            <w:pPr>
              <w:pStyle w:val="TableContents"/>
              <w:spacing w:before="0" w:after="283"/>
              <w:rPr/>
            </w:pPr>
            <w:r>
              <w:rPr/>
              <w:t> </w:t>
            </w:r>
          </w:p>
        </w:tc>
      </w:tr>
      <w:tr>
        <w:trPr/>
        <w:tc>
          <w:tcPr>
            <w:tcW w:w="5742" w:type="dxa"/>
            <w:tcBorders/>
            <w:shd w:fill="CCEEFF" w:val="clear"/>
            <w:vAlign w:val="bottom"/>
          </w:tcPr>
          <w:p>
            <w:pPr>
              <w:pStyle w:val="TableContents"/>
              <w:spacing w:before="0" w:after="0"/>
              <w:ind w:left="675" w:right="0" w:hanging="225"/>
              <w:rPr/>
            </w:pPr>
            <w:r>
              <w:rPr/>
              <w:t>Store operating income</w:t>
            </w:r>
          </w:p>
        </w:tc>
        <w:tc>
          <w:tcPr>
            <w:tcW w:w="372" w:type="dxa"/>
            <w:tcBorders/>
            <w:shd w:fill="CCEEFF" w:val="clear"/>
            <w:vAlign w:val="bottom"/>
          </w:tcPr>
          <w:p>
            <w:pPr>
              <w:pStyle w:val="TableContents"/>
              <w:spacing w:before="0" w:after="283"/>
              <w:rPr/>
            </w:pPr>
            <w:r>
              <w:rPr/>
              <w:t> </w:t>
            </w:r>
          </w:p>
        </w:tc>
        <w:tc>
          <w:tcPr>
            <w:tcW w:w="238" w:type="dxa"/>
            <w:tcBorders/>
            <w:shd w:fill="CCEEFF" w:val="clear"/>
            <w:vAlign w:val="bottom"/>
          </w:tcPr>
          <w:p>
            <w:pPr>
              <w:pStyle w:val="TableContents"/>
              <w:spacing w:before="0" w:after="283"/>
              <w:jc w:val="left"/>
              <w:rPr/>
            </w:pPr>
            <w:r>
              <w:rPr/>
              <w:t>$</w:t>
            </w:r>
          </w:p>
        </w:tc>
        <w:tc>
          <w:tcPr>
            <w:tcW w:w="1319" w:type="dxa"/>
            <w:tcBorders/>
            <w:shd w:fill="CCEEFF" w:val="clear"/>
            <w:vAlign w:val="bottom"/>
          </w:tcPr>
          <w:p>
            <w:pPr>
              <w:pStyle w:val="TableContents"/>
              <w:spacing w:before="0" w:after="283"/>
              <w:jc w:val="right"/>
              <w:rPr/>
            </w:pPr>
            <w:r>
              <w:rPr/>
              <w:t>62,600</w:t>
            </w:r>
          </w:p>
        </w:tc>
        <w:tc>
          <w:tcPr>
            <w:tcW w:w="332" w:type="dxa"/>
            <w:tcBorders/>
            <w:shd w:fill="CCEEFF" w:val="clear"/>
            <w:vAlign w:val="bottom"/>
          </w:tcPr>
          <w:p>
            <w:pPr>
              <w:pStyle w:val="TableContents"/>
              <w:spacing w:before="0" w:after="283"/>
              <w:rPr/>
            </w:pPr>
            <w:r>
              <w:rPr/>
              <w:t> </w:t>
            </w:r>
          </w:p>
        </w:tc>
        <w:tc>
          <w:tcPr>
            <w:tcW w:w="397" w:type="dxa"/>
            <w:tcBorders/>
            <w:shd w:fill="CCEEFF" w:val="clear"/>
            <w:vAlign w:val="bottom"/>
          </w:tcPr>
          <w:p>
            <w:pPr>
              <w:pStyle w:val="TableContents"/>
              <w:spacing w:before="0" w:after="283"/>
              <w:rPr/>
            </w:pPr>
            <w:r>
              <w:rPr/>
              <w:t> </w:t>
            </w:r>
          </w:p>
        </w:tc>
        <w:tc>
          <w:tcPr>
            <w:tcW w:w="238" w:type="dxa"/>
            <w:tcBorders/>
            <w:shd w:fill="CCEEFF" w:val="clear"/>
            <w:vAlign w:val="bottom"/>
          </w:tcPr>
          <w:p>
            <w:pPr>
              <w:pStyle w:val="TableContents"/>
              <w:spacing w:before="0" w:after="283"/>
              <w:jc w:val="left"/>
              <w:rPr/>
            </w:pPr>
            <w:r>
              <w:rPr/>
              <w:t>$</w:t>
            </w:r>
          </w:p>
        </w:tc>
        <w:tc>
          <w:tcPr>
            <w:tcW w:w="1322" w:type="dxa"/>
            <w:tcBorders/>
            <w:shd w:fill="CCEEFF" w:val="clear"/>
            <w:vAlign w:val="bottom"/>
          </w:tcPr>
          <w:p>
            <w:pPr>
              <w:pStyle w:val="TableContents"/>
              <w:spacing w:before="0" w:after="283"/>
              <w:jc w:val="right"/>
              <w:rPr/>
            </w:pPr>
            <w:r>
              <w:rPr/>
              <w:t>56,211</w:t>
            </w:r>
          </w:p>
        </w:tc>
        <w:tc>
          <w:tcPr>
            <w:tcW w:w="245" w:type="dxa"/>
            <w:tcBorders/>
            <w:shd w:fill="CCEEFF" w:val="clear"/>
            <w:vAlign w:val="bottom"/>
          </w:tcPr>
          <w:p>
            <w:pPr>
              <w:pStyle w:val="TableContents"/>
              <w:spacing w:before="0" w:after="283"/>
              <w:rPr/>
            </w:pPr>
            <w:r>
              <w:rPr/>
              <w:t> </w:t>
            </w:r>
          </w:p>
        </w:tc>
      </w:tr>
      <w:tr>
        <w:trPr/>
        <w:tc>
          <w:tcPr>
            <w:tcW w:w="5742" w:type="dxa"/>
            <w:tcBorders/>
            <w:shd w:fill="auto" w:val="clear"/>
            <w:vAlign w:val="center"/>
          </w:tcPr>
          <w:p>
            <w:pPr>
              <w:pStyle w:val="TableContents"/>
              <w:spacing w:before="0" w:after="0"/>
              <w:ind w:left="225" w:right="0" w:hanging="225"/>
              <w:rPr/>
            </w:pPr>
            <w:r>
              <w:rPr/>
              <w:t> </w:t>
            </w:r>
          </w:p>
        </w:tc>
        <w:tc>
          <w:tcPr>
            <w:tcW w:w="372" w:type="dxa"/>
            <w:tcBorders/>
            <w:shd w:fill="auto" w:val="clear"/>
            <w:vAlign w:val="center"/>
          </w:tcPr>
          <w:p>
            <w:pPr>
              <w:pStyle w:val="TableContents"/>
              <w:spacing w:before="0" w:after="283"/>
              <w:rPr/>
            </w:pPr>
            <w:r>
              <w:rPr/>
              <w:t> </w:t>
            </w:r>
          </w:p>
        </w:tc>
        <w:tc>
          <w:tcPr>
            <w:tcW w:w="1557" w:type="dxa"/>
            <w:gridSpan w:val="2"/>
            <w:tcBorders>
              <w:top w:val="double" w:sz="6" w:space="0" w:color="000000"/>
            </w:tcBorders>
            <w:shd w:fill="auto" w:val="clear"/>
            <w:tcMar>
              <w:top w:w="28" w:type="dxa"/>
            </w:tcMar>
            <w:vAlign w:val="center"/>
          </w:tcPr>
          <w:p>
            <w:pPr>
              <w:pStyle w:val="TableContents"/>
              <w:spacing w:before="0" w:after="283"/>
              <w:jc w:val="right"/>
              <w:rPr/>
            </w:pPr>
            <w:r>
              <w:rPr/>
              <w:t> </w:t>
            </w:r>
          </w:p>
        </w:tc>
        <w:tc>
          <w:tcPr>
            <w:tcW w:w="332" w:type="dxa"/>
            <w:tcBorders/>
            <w:shd w:fill="auto" w:val="clear"/>
            <w:vAlign w:val="center"/>
          </w:tcPr>
          <w:p>
            <w:pPr>
              <w:pStyle w:val="TableContents"/>
              <w:spacing w:before="0" w:after="283"/>
              <w:rPr/>
            </w:pPr>
            <w:r>
              <w:rPr/>
              <w:t> </w:t>
            </w:r>
          </w:p>
        </w:tc>
        <w:tc>
          <w:tcPr>
            <w:tcW w:w="397" w:type="dxa"/>
            <w:tcBorders/>
            <w:shd w:fill="auto" w:val="clear"/>
            <w:vAlign w:val="center"/>
          </w:tcPr>
          <w:p>
            <w:pPr>
              <w:pStyle w:val="TableContents"/>
              <w:spacing w:before="0" w:after="283"/>
              <w:rPr/>
            </w:pPr>
            <w:r>
              <w:rPr/>
              <w:t> </w:t>
            </w:r>
          </w:p>
        </w:tc>
        <w:tc>
          <w:tcPr>
            <w:tcW w:w="1560" w:type="dxa"/>
            <w:gridSpan w:val="2"/>
            <w:tcBorders>
              <w:top w:val="double" w:sz="6" w:space="0" w:color="000000"/>
            </w:tcBorders>
            <w:shd w:fill="auto" w:val="clear"/>
            <w:tcMar>
              <w:top w:w="28" w:type="dxa"/>
            </w:tcMar>
            <w:vAlign w:val="center"/>
          </w:tcPr>
          <w:p>
            <w:pPr>
              <w:pStyle w:val="TableContents"/>
              <w:spacing w:before="0" w:after="283"/>
              <w:jc w:val="right"/>
              <w:rPr/>
            </w:pPr>
            <w:r>
              <w:rPr/>
              <w:t> </w:t>
            </w:r>
          </w:p>
        </w:tc>
        <w:tc>
          <w:tcPr>
            <w:tcW w:w="245" w:type="dxa"/>
            <w:tcBorders/>
            <w:shd w:fill="auto" w:val="clear"/>
            <w:vAlign w:val="center"/>
          </w:tcPr>
          <w:p>
            <w:pPr>
              <w:pStyle w:val="TableContents"/>
              <w:spacing w:before="0" w:after="283"/>
              <w:rPr/>
            </w:pPr>
            <w:r>
              <w:rPr/>
              <w:t> </w:t>
            </w:r>
          </w:p>
        </w:tc>
      </w:tr>
      <w:tr>
        <w:trPr/>
        <w:tc>
          <w:tcPr>
            <w:tcW w:w="5742" w:type="dxa"/>
            <w:tcBorders/>
            <w:shd w:fill="auto" w:val="clear"/>
            <w:vAlign w:val="center"/>
          </w:tcPr>
          <w:p>
            <w:pPr>
              <w:pStyle w:val="TableContents"/>
              <w:spacing w:before="0" w:after="283"/>
              <w:rPr/>
            </w:pPr>
            <w:r>
              <w:rPr/>
              <w:t> </w:t>
            </w:r>
          </w:p>
        </w:tc>
        <w:tc>
          <w:tcPr>
            <w:tcW w:w="4463" w:type="dxa"/>
            <w:gridSpan w:val="8"/>
            <w:tcBorders/>
            <w:shd w:fill="auto" w:val="clear"/>
          </w:tcPr>
          <w:p>
            <w:pPr>
              <w:pStyle w:val="TableContents"/>
              <w:spacing w:before="0" w:after="283"/>
              <w:rPr>
                <w:sz w:val="4"/>
                <w:szCs w:val="4"/>
              </w:rPr>
            </w:pPr>
            <w:r>
              <w:rPr>
                <w:sz w:val="4"/>
                <w:szCs w:val="4"/>
              </w:rPr>
            </w:r>
          </w:p>
        </w:tc>
      </w:tr>
      <w:tr>
        <w:trPr/>
        <w:tc>
          <w:tcPr>
            <w:tcW w:w="5742" w:type="dxa"/>
            <w:tcBorders/>
            <w:shd w:fill="auto" w:val="clear"/>
            <w:vAlign w:val="bottom"/>
          </w:tcPr>
          <w:p>
            <w:pPr>
              <w:pStyle w:val="TableContents"/>
              <w:spacing w:before="0" w:after="0"/>
              <w:ind w:left="225" w:right="0" w:hanging="225"/>
              <w:rPr/>
            </w:pPr>
            <w:r>
              <w:rPr/>
              <w:t>Other data:</w:t>
            </w:r>
          </w:p>
        </w:tc>
        <w:tc>
          <w:tcPr>
            <w:tcW w:w="372" w:type="dxa"/>
            <w:tcBorders/>
            <w:shd w:fill="auto" w:val="clear"/>
            <w:vAlign w:val="bottom"/>
          </w:tcPr>
          <w:p>
            <w:pPr>
              <w:pStyle w:val="TableContents"/>
              <w:spacing w:before="0" w:after="283"/>
              <w:rPr/>
            </w:pPr>
            <w:r>
              <w:rPr/>
              <w:t> </w:t>
            </w:r>
          </w:p>
        </w:tc>
        <w:tc>
          <w:tcPr>
            <w:tcW w:w="238" w:type="dxa"/>
            <w:tcBorders/>
            <w:shd w:fill="auto" w:val="clear"/>
            <w:vAlign w:val="bottom"/>
          </w:tcPr>
          <w:p>
            <w:pPr>
              <w:pStyle w:val="TableContents"/>
              <w:spacing w:before="0" w:after="283"/>
              <w:rPr/>
            </w:pPr>
            <w:r>
              <w:rPr/>
              <w:t> </w:t>
            </w:r>
          </w:p>
        </w:tc>
        <w:tc>
          <w:tcPr>
            <w:tcW w:w="1319" w:type="dxa"/>
            <w:tcBorders/>
            <w:shd w:fill="auto" w:val="clear"/>
            <w:vAlign w:val="bottom"/>
          </w:tcPr>
          <w:p>
            <w:pPr>
              <w:pStyle w:val="TableContents"/>
              <w:spacing w:before="0" w:after="283"/>
              <w:rPr/>
            </w:pPr>
            <w:r>
              <w:rPr/>
              <w:t> </w:t>
            </w:r>
          </w:p>
        </w:tc>
        <w:tc>
          <w:tcPr>
            <w:tcW w:w="332" w:type="dxa"/>
            <w:tcBorders/>
            <w:shd w:fill="auto" w:val="clear"/>
            <w:vAlign w:val="bottom"/>
          </w:tcPr>
          <w:p>
            <w:pPr>
              <w:pStyle w:val="TableContents"/>
              <w:spacing w:before="0" w:after="283"/>
              <w:rPr/>
            </w:pPr>
            <w:r>
              <w:rPr/>
              <w:t> </w:t>
            </w:r>
          </w:p>
        </w:tc>
        <w:tc>
          <w:tcPr>
            <w:tcW w:w="397" w:type="dxa"/>
            <w:tcBorders/>
            <w:shd w:fill="auto" w:val="clear"/>
            <w:vAlign w:val="bottom"/>
          </w:tcPr>
          <w:p>
            <w:pPr>
              <w:pStyle w:val="TableContents"/>
              <w:spacing w:before="0" w:after="283"/>
              <w:rPr/>
            </w:pPr>
            <w:r>
              <w:rPr/>
              <w:t> </w:t>
            </w:r>
          </w:p>
        </w:tc>
        <w:tc>
          <w:tcPr>
            <w:tcW w:w="238" w:type="dxa"/>
            <w:tcBorders/>
            <w:shd w:fill="auto" w:val="clear"/>
            <w:vAlign w:val="bottom"/>
          </w:tcPr>
          <w:p>
            <w:pPr>
              <w:pStyle w:val="TableContents"/>
              <w:spacing w:before="0" w:after="283"/>
              <w:rPr/>
            </w:pPr>
            <w:r>
              <w:rPr/>
              <w:t> </w:t>
            </w:r>
          </w:p>
        </w:tc>
        <w:tc>
          <w:tcPr>
            <w:tcW w:w="1322" w:type="dxa"/>
            <w:tcBorders/>
            <w:shd w:fill="auto" w:val="clear"/>
            <w:vAlign w:val="bottom"/>
          </w:tcPr>
          <w:p>
            <w:pPr>
              <w:pStyle w:val="TableContents"/>
              <w:spacing w:before="0" w:after="283"/>
              <w:rPr/>
            </w:pPr>
            <w:r>
              <w:rPr/>
              <w:t> </w:t>
            </w:r>
          </w:p>
        </w:tc>
        <w:tc>
          <w:tcPr>
            <w:tcW w:w="245" w:type="dxa"/>
            <w:tcBorders/>
            <w:shd w:fill="auto" w:val="clear"/>
            <w:vAlign w:val="bottom"/>
          </w:tcPr>
          <w:p>
            <w:pPr>
              <w:pStyle w:val="TableContents"/>
              <w:spacing w:before="0" w:after="283"/>
              <w:rPr/>
            </w:pPr>
            <w:r>
              <w:rPr/>
              <w:t> </w:t>
            </w:r>
          </w:p>
        </w:tc>
      </w:tr>
      <w:tr>
        <w:trPr/>
        <w:tc>
          <w:tcPr>
            <w:tcW w:w="5742" w:type="dxa"/>
            <w:tcBorders/>
            <w:shd w:fill="CCEEFF" w:val="clear"/>
            <w:vAlign w:val="bottom"/>
          </w:tcPr>
          <w:p>
            <w:pPr>
              <w:pStyle w:val="TableContents"/>
              <w:spacing w:before="0" w:after="0"/>
              <w:ind w:left="450" w:right="0" w:hanging="225"/>
              <w:rPr/>
            </w:pPr>
            <w:r>
              <w:rPr/>
              <w:t>Signature loan bad debt as a percent of signature loan fees</w:t>
            </w:r>
          </w:p>
        </w:tc>
        <w:tc>
          <w:tcPr>
            <w:tcW w:w="372" w:type="dxa"/>
            <w:tcBorders/>
            <w:shd w:fill="CCEEFF" w:val="clear"/>
            <w:vAlign w:val="bottom"/>
          </w:tcPr>
          <w:p>
            <w:pPr>
              <w:pStyle w:val="TableContents"/>
              <w:spacing w:before="0" w:after="283"/>
              <w:rPr/>
            </w:pPr>
            <w:r>
              <w:rPr/>
              <w:t> </w:t>
            </w:r>
          </w:p>
        </w:tc>
        <w:tc>
          <w:tcPr>
            <w:tcW w:w="238" w:type="dxa"/>
            <w:tcBorders/>
            <w:shd w:fill="CCEEFF" w:val="clear"/>
            <w:vAlign w:val="bottom"/>
          </w:tcPr>
          <w:p>
            <w:pPr>
              <w:pStyle w:val="TableContents"/>
              <w:spacing w:before="0" w:after="283"/>
              <w:jc w:val="left"/>
              <w:rPr/>
            </w:pPr>
            <w:r>
              <w:rPr/>
              <w:t> </w:t>
            </w:r>
          </w:p>
        </w:tc>
        <w:tc>
          <w:tcPr>
            <w:tcW w:w="1319" w:type="dxa"/>
            <w:tcBorders/>
            <w:shd w:fill="CCEEFF" w:val="clear"/>
            <w:vAlign w:val="bottom"/>
          </w:tcPr>
          <w:p>
            <w:pPr>
              <w:pStyle w:val="TableContents"/>
              <w:spacing w:before="0" w:after="283"/>
              <w:jc w:val="right"/>
              <w:rPr/>
            </w:pPr>
            <w:r>
              <w:rPr/>
              <w:t>24.0</w:t>
            </w:r>
          </w:p>
        </w:tc>
        <w:tc>
          <w:tcPr>
            <w:tcW w:w="332" w:type="dxa"/>
            <w:tcBorders/>
            <w:shd w:fill="CCEEFF" w:val="clear"/>
            <w:vAlign w:val="bottom"/>
          </w:tcPr>
          <w:p>
            <w:pPr>
              <w:pStyle w:val="TableContents"/>
              <w:spacing w:before="0" w:after="283"/>
              <w:rPr/>
            </w:pPr>
            <w:r>
              <w:rPr/>
              <w:t>%</w:t>
            </w:r>
          </w:p>
        </w:tc>
        <w:tc>
          <w:tcPr>
            <w:tcW w:w="397" w:type="dxa"/>
            <w:tcBorders/>
            <w:shd w:fill="CCEEFF" w:val="clear"/>
            <w:vAlign w:val="bottom"/>
          </w:tcPr>
          <w:p>
            <w:pPr>
              <w:pStyle w:val="TableContents"/>
              <w:spacing w:before="0" w:after="283"/>
              <w:rPr/>
            </w:pPr>
            <w:r>
              <w:rPr/>
              <w:t> </w:t>
            </w:r>
          </w:p>
        </w:tc>
        <w:tc>
          <w:tcPr>
            <w:tcW w:w="238" w:type="dxa"/>
            <w:tcBorders/>
            <w:shd w:fill="CCEEFF" w:val="clear"/>
            <w:vAlign w:val="bottom"/>
          </w:tcPr>
          <w:p>
            <w:pPr>
              <w:pStyle w:val="TableContents"/>
              <w:spacing w:before="0" w:after="283"/>
              <w:jc w:val="left"/>
              <w:rPr/>
            </w:pPr>
            <w:r>
              <w:rPr/>
              <w:t> </w:t>
            </w:r>
          </w:p>
        </w:tc>
        <w:tc>
          <w:tcPr>
            <w:tcW w:w="1322" w:type="dxa"/>
            <w:tcBorders/>
            <w:shd w:fill="CCEEFF" w:val="clear"/>
            <w:vAlign w:val="bottom"/>
          </w:tcPr>
          <w:p>
            <w:pPr>
              <w:pStyle w:val="TableContents"/>
              <w:spacing w:before="0" w:after="283"/>
              <w:jc w:val="right"/>
              <w:rPr/>
            </w:pPr>
            <w:r>
              <w:rPr/>
              <w:t>22.6</w:t>
            </w:r>
          </w:p>
        </w:tc>
        <w:tc>
          <w:tcPr>
            <w:tcW w:w="245" w:type="dxa"/>
            <w:tcBorders/>
            <w:shd w:fill="CCEEFF" w:val="clear"/>
            <w:vAlign w:val="bottom"/>
          </w:tcPr>
          <w:p>
            <w:pPr>
              <w:pStyle w:val="TableContents"/>
              <w:spacing w:before="0" w:after="283"/>
              <w:rPr/>
            </w:pPr>
            <w:r>
              <w:rPr/>
              <w:t>%</w:t>
            </w:r>
          </w:p>
        </w:tc>
      </w:tr>
      <w:tr>
        <w:trPr/>
        <w:tc>
          <w:tcPr>
            <w:tcW w:w="5742" w:type="dxa"/>
            <w:tcBorders/>
            <w:shd w:fill="auto" w:val="clear"/>
            <w:vAlign w:val="bottom"/>
          </w:tcPr>
          <w:p>
            <w:pPr>
              <w:pStyle w:val="TableContents"/>
              <w:spacing w:before="0" w:after="0"/>
              <w:ind w:left="450" w:right="0" w:hanging="225"/>
              <w:rPr/>
            </w:pPr>
            <w:r>
              <w:rPr/>
              <w:t>Auto title loan bad debt as a percent of auto title loan fees</w:t>
            </w:r>
          </w:p>
        </w:tc>
        <w:tc>
          <w:tcPr>
            <w:tcW w:w="372" w:type="dxa"/>
            <w:tcBorders/>
            <w:shd w:fill="auto" w:val="clear"/>
            <w:vAlign w:val="bottom"/>
          </w:tcPr>
          <w:p>
            <w:pPr>
              <w:pStyle w:val="TableContents"/>
              <w:spacing w:before="0" w:after="283"/>
              <w:rPr/>
            </w:pPr>
            <w:r>
              <w:rPr/>
              <w:t> </w:t>
            </w:r>
          </w:p>
        </w:tc>
        <w:tc>
          <w:tcPr>
            <w:tcW w:w="238" w:type="dxa"/>
            <w:tcBorders/>
            <w:shd w:fill="auto" w:val="clear"/>
            <w:vAlign w:val="bottom"/>
          </w:tcPr>
          <w:p>
            <w:pPr>
              <w:pStyle w:val="TableContents"/>
              <w:spacing w:before="0" w:after="283"/>
              <w:jc w:val="left"/>
              <w:rPr/>
            </w:pPr>
            <w:r>
              <w:rPr/>
              <w:t> </w:t>
            </w:r>
          </w:p>
        </w:tc>
        <w:tc>
          <w:tcPr>
            <w:tcW w:w="1319" w:type="dxa"/>
            <w:tcBorders/>
            <w:shd w:fill="auto" w:val="clear"/>
            <w:vAlign w:val="bottom"/>
          </w:tcPr>
          <w:p>
            <w:pPr>
              <w:pStyle w:val="TableContents"/>
              <w:spacing w:before="0" w:after="283"/>
              <w:jc w:val="right"/>
              <w:rPr/>
            </w:pPr>
            <w:r>
              <w:rPr/>
              <w:t>11.2</w:t>
            </w:r>
          </w:p>
        </w:tc>
        <w:tc>
          <w:tcPr>
            <w:tcW w:w="332" w:type="dxa"/>
            <w:tcBorders/>
            <w:shd w:fill="auto" w:val="clear"/>
            <w:vAlign w:val="bottom"/>
          </w:tcPr>
          <w:p>
            <w:pPr>
              <w:pStyle w:val="TableContents"/>
              <w:spacing w:before="0" w:after="283"/>
              <w:rPr/>
            </w:pPr>
            <w:r>
              <w:rPr/>
              <w:t>%</w:t>
            </w:r>
          </w:p>
        </w:tc>
        <w:tc>
          <w:tcPr>
            <w:tcW w:w="397" w:type="dxa"/>
            <w:tcBorders/>
            <w:shd w:fill="auto" w:val="clear"/>
            <w:vAlign w:val="bottom"/>
          </w:tcPr>
          <w:p>
            <w:pPr>
              <w:pStyle w:val="TableContents"/>
              <w:spacing w:before="0" w:after="283"/>
              <w:rPr/>
            </w:pPr>
            <w:r>
              <w:rPr/>
              <w:t> </w:t>
            </w:r>
          </w:p>
        </w:tc>
        <w:tc>
          <w:tcPr>
            <w:tcW w:w="238" w:type="dxa"/>
            <w:tcBorders/>
            <w:shd w:fill="auto" w:val="clear"/>
            <w:vAlign w:val="bottom"/>
          </w:tcPr>
          <w:p>
            <w:pPr>
              <w:pStyle w:val="TableContents"/>
              <w:spacing w:before="0" w:after="283"/>
              <w:jc w:val="left"/>
              <w:rPr/>
            </w:pPr>
            <w:r>
              <w:rPr/>
              <w:t> </w:t>
            </w:r>
          </w:p>
        </w:tc>
        <w:tc>
          <w:tcPr>
            <w:tcW w:w="1322" w:type="dxa"/>
            <w:tcBorders/>
            <w:shd w:fill="auto" w:val="clear"/>
            <w:vAlign w:val="bottom"/>
          </w:tcPr>
          <w:p>
            <w:pPr>
              <w:pStyle w:val="TableContents"/>
              <w:spacing w:before="0" w:after="283"/>
              <w:jc w:val="right"/>
              <w:rPr/>
            </w:pPr>
            <w:r>
              <w:rPr/>
              <w:t>15.6</w:t>
            </w:r>
          </w:p>
        </w:tc>
        <w:tc>
          <w:tcPr>
            <w:tcW w:w="245" w:type="dxa"/>
            <w:tcBorders/>
            <w:shd w:fill="auto" w:val="clear"/>
            <w:vAlign w:val="bottom"/>
          </w:tcPr>
          <w:p>
            <w:pPr>
              <w:pStyle w:val="TableContents"/>
              <w:spacing w:before="0" w:after="283"/>
              <w:rPr/>
            </w:pPr>
            <w:r>
              <w:rPr/>
              <w:t>%</w:t>
            </w:r>
          </w:p>
        </w:tc>
      </w:tr>
      <w:tr>
        <w:trPr/>
        <w:tc>
          <w:tcPr>
            <w:tcW w:w="5742" w:type="dxa"/>
            <w:tcBorders/>
            <w:shd w:fill="CCEEFF" w:val="clear"/>
            <w:vAlign w:val="bottom"/>
          </w:tcPr>
          <w:p>
            <w:pPr>
              <w:pStyle w:val="TableContents"/>
              <w:spacing w:before="0" w:after="0"/>
              <w:ind w:left="450" w:right="0" w:hanging="225"/>
              <w:rPr/>
            </w:pPr>
            <w:r>
              <w:rPr/>
              <w:t>Average signature loan balance per store offering signature loans at period end (a)</w:t>
            </w:r>
          </w:p>
        </w:tc>
        <w:tc>
          <w:tcPr>
            <w:tcW w:w="372" w:type="dxa"/>
            <w:tcBorders/>
            <w:shd w:fill="CCEEFF" w:val="clear"/>
            <w:vAlign w:val="bottom"/>
          </w:tcPr>
          <w:p>
            <w:pPr>
              <w:pStyle w:val="TableContents"/>
              <w:spacing w:before="0" w:after="283"/>
              <w:rPr/>
            </w:pPr>
            <w:r>
              <w:rPr/>
              <w:t> </w:t>
            </w:r>
          </w:p>
        </w:tc>
        <w:tc>
          <w:tcPr>
            <w:tcW w:w="238" w:type="dxa"/>
            <w:tcBorders/>
            <w:shd w:fill="CCEEFF" w:val="clear"/>
            <w:vAlign w:val="bottom"/>
          </w:tcPr>
          <w:p>
            <w:pPr>
              <w:pStyle w:val="TableContents"/>
              <w:spacing w:before="0" w:after="283"/>
              <w:jc w:val="left"/>
              <w:rPr/>
            </w:pPr>
            <w:r>
              <w:rPr/>
              <w:t>$</w:t>
            </w:r>
          </w:p>
        </w:tc>
        <w:tc>
          <w:tcPr>
            <w:tcW w:w="1319" w:type="dxa"/>
            <w:tcBorders/>
            <w:shd w:fill="CCEEFF" w:val="clear"/>
            <w:vAlign w:val="bottom"/>
          </w:tcPr>
          <w:p>
            <w:pPr>
              <w:pStyle w:val="TableContents"/>
              <w:spacing w:before="0" w:after="283"/>
              <w:jc w:val="right"/>
              <w:rPr/>
            </w:pPr>
            <w:r>
              <w:rPr/>
              <w:t>63</w:t>
            </w:r>
          </w:p>
        </w:tc>
        <w:tc>
          <w:tcPr>
            <w:tcW w:w="332" w:type="dxa"/>
            <w:tcBorders/>
            <w:shd w:fill="CCEEFF" w:val="clear"/>
            <w:vAlign w:val="bottom"/>
          </w:tcPr>
          <w:p>
            <w:pPr>
              <w:pStyle w:val="TableContents"/>
              <w:spacing w:before="0" w:after="283"/>
              <w:rPr/>
            </w:pPr>
            <w:r>
              <w:rPr/>
              <w:t> </w:t>
            </w:r>
          </w:p>
        </w:tc>
        <w:tc>
          <w:tcPr>
            <w:tcW w:w="397" w:type="dxa"/>
            <w:tcBorders/>
            <w:shd w:fill="CCEEFF" w:val="clear"/>
            <w:vAlign w:val="bottom"/>
          </w:tcPr>
          <w:p>
            <w:pPr>
              <w:pStyle w:val="TableContents"/>
              <w:spacing w:before="0" w:after="283"/>
              <w:rPr/>
            </w:pPr>
            <w:r>
              <w:rPr/>
              <w:t> </w:t>
            </w:r>
          </w:p>
        </w:tc>
        <w:tc>
          <w:tcPr>
            <w:tcW w:w="238" w:type="dxa"/>
            <w:tcBorders/>
            <w:shd w:fill="CCEEFF" w:val="clear"/>
            <w:vAlign w:val="bottom"/>
          </w:tcPr>
          <w:p>
            <w:pPr>
              <w:pStyle w:val="TableContents"/>
              <w:spacing w:before="0" w:after="283"/>
              <w:jc w:val="left"/>
              <w:rPr/>
            </w:pPr>
            <w:r>
              <w:rPr/>
              <w:t>$</w:t>
            </w:r>
          </w:p>
        </w:tc>
        <w:tc>
          <w:tcPr>
            <w:tcW w:w="1322" w:type="dxa"/>
            <w:tcBorders/>
            <w:shd w:fill="CCEEFF" w:val="clear"/>
            <w:vAlign w:val="bottom"/>
          </w:tcPr>
          <w:p>
            <w:pPr>
              <w:pStyle w:val="TableContents"/>
              <w:spacing w:before="0" w:after="283"/>
              <w:jc w:val="right"/>
              <w:rPr/>
            </w:pPr>
            <w:r>
              <w:rPr/>
              <w:t>67</w:t>
            </w:r>
          </w:p>
        </w:tc>
        <w:tc>
          <w:tcPr>
            <w:tcW w:w="245" w:type="dxa"/>
            <w:tcBorders/>
            <w:shd w:fill="CCEEFF" w:val="clear"/>
            <w:vAlign w:val="bottom"/>
          </w:tcPr>
          <w:p>
            <w:pPr>
              <w:pStyle w:val="TableContents"/>
              <w:spacing w:before="0" w:after="283"/>
              <w:rPr/>
            </w:pPr>
            <w:r>
              <w:rPr/>
              <w:t> </w:t>
            </w:r>
          </w:p>
        </w:tc>
      </w:tr>
      <w:tr>
        <w:trPr/>
        <w:tc>
          <w:tcPr>
            <w:tcW w:w="5742" w:type="dxa"/>
            <w:tcBorders/>
            <w:shd w:fill="auto" w:val="clear"/>
            <w:vAlign w:val="bottom"/>
          </w:tcPr>
          <w:p>
            <w:pPr>
              <w:pStyle w:val="TableContents"/>
              <w:spacing w:before="0" w:after="0"/>
              <w:ind w:left="450" w:right="0" w:hanging="225"/>
              <w:rPr/>
            </w:pPr>
            <w:r>
              <w:rPr/>
              <w:t>Average auto title loan balance per store offering auto title loans at period end (b)</w:t>
            </w:r>
          </w:p>
        </w:tc>
        <w:tc>
          <w:tcPr>
            <w:tcW w:w="372" w:type="dxa"/>
            <w:tcBorders/>
            <w:shd w:fill="auto" w:val="clear"/>
            <w:vAlign w:val="bottom"/>
          </w:tcPr>
          <w:p>
            <w:pPr>
              <w:pStyle w:val="TableContents"/>
              <w:spacing w:before="0" w:after="283"/>
              <w:rPr/>
            </w:pPr>
            <w:r>
              <w:rPr/>
              <w:t> </w:t>
            </w:r>
          </w:p>
        </w:tc>
        <w:tc>
          <w:tcPr>
            <w:tcW w:w="238" w:type="dxa"/>
            <w:tcBorders/>
            <w:shd w:fill="auto" w:val="clear"/>
            <w:vAlign w:val="bottom"/>
          </w:tcPr>
          <w:p>
            <w:pPr>
              <w:pStyle w:val="TableContents"/>
              <w:spacing w:before="0" w:after="283"/>
              <w:jc w:val="left"/>
              <w:rPr/>
            </w:pPr>
            <w:r>
              <w:rPr/>
              <w:t>$</w:t>
            </w:r>
          </w:p>
        </w:tc>
        <w:tc>
          <w:tcPr>
            <w:tcW w:w="1319" w:type="dxa"/>
            <w:tcBorders/>
            <w:shd w:fill="auto" w:val="clear"/>
            <w:vAlign w:val="bottom"/>
          </w:tcPr>
          <w:p>
            <w:pPr>
              <w:pStyle w:val="TableContents"/>
              <w:spacing w:before="0" w:after="283"/>
              <w:jc w:val="right"/>
              <w:rPr/>
            </w:pPr>
            <w:r>
              <w:rPr/>
              <w:t>21</w:t>
            </w:r>
          </w:p>
        </w:tc>
        <w:tc>
          <w:tcPr>
            <w:tcW w:w="332" w:type="dxa"/>
            <w:tcBorders/>
            <w:shd w:fill="auto" w:val="clear"/>
            <w:vAlign w:val="bottom"/>
          </w:tcPr>
          <w:p>
            <w:pPr>
              <w:pStyle w:val="TableContents"/>
              <w:spacing w:before="0" w:after="283"/>
              <w:rPr/>
            </w:pPr>
            <w:r>
              <w:rPr/>
              <w:t> </w:t>
            </w:r>
          </w:p>
        </w:tc>
        <w:tc>
          <w:tcPr>
            <w:tcW w:w="397" w:type="dxa"/>
            <w:tcBorders/>
            <w:shd w:fill="auto" w:val="clear"/>
            <w:vAlign w:val="bottom"/>
          </w:tcPr>
          <w:p>
            <w:pPr>
              <w:pStyle w:val="TableContents"/>
              <w:spacing w:before="0" w:after="283"/>
              <w:rPr/>
            </w:pPr>
            <w:r>
              <w:rPr/>
              <w:t> </w:t>
            </w:r>
          </w:p>
        </w:tc>
        <w:tc>
          <w:tcPr>
            <w:tcW w:w="238" w:type="dxa"/>
            <w:tcBorders/>
            <w:shd w:fill="auto" w:val="clear"/>
            <w:vAlign w:val="bottom"/>
          </w:tcPr>
          <w:p>
            <w:pPr>
              <w:pStyle w:val="TableContents"/>
              <w:spacing w:before="0" w:after="283"/>
              <w:jc w:val="left"/>
              <w:rPr/>
            </w:pPr>
            <w:r>
              <w:rPr/>
              <w:t>$</w:t>
            </w:r>
          </w:p>
        </w:tc>
        <w:tc>
          <w:tcPr>
            <w:tcW w:w="1322" w:type="dxa"/>
            <w:tcBorders/>
            <w:shd w:fill="auto" w:val="clear"/>
            <w:vAlign w:val="bottom"/>
          </w:tcPr>
          <w:p>
            <w:pPr>
              <w:pStyle w:val="TableContents"/>
              <w:spacing w:before="0" w:after="283"/>
              <w:jc w:val="right"/>
              <w:rPr/>
            </w:pPr>
            <w:r>
              <w:rPr/>
              <w:t>23</w:t>
            </w:r>
          </w:p>
        </w:tc>
        <w:tc>
          <w:tcPr>
            <w:tcW w:w="245" w:type="dxa"/>
            <w:tcBorders/>
            <w:shd w:fill="auto" w:val="clear"/>
            <w:vAlign w:val="bottom"/>
          </w:tcPr>
          <w:p>
            <w:pPr>
              <w:pStyle w:val="TableContents"/>
              <w:spacing w:before="0" w:after="283"/>
              <w:rPr/>
            </w:pPr>
            <w:r>
              <w:rPr/>
              <w:t> </w:t>
            </w:r>
          </w:p>
        </w:tc>
      </w:tr>
    </w:tbl>
    <w:p>
      <w:pPr>
        <w:pStyle w:val="TextBody"/>
        <w:spacing w:before="320" w:after="283"/>
        <w:jc w:val="left"/>
        <w:rPr>
          <w:bdr w:val="single" w:sz="2" w:space="1" w:color="000000"/>
        </w:rPr>
      </w:pPr>
      <w:r>
        <w:rPr>
          <w:bdr w:val="single" w:sz="2" w:space="1" w:color="000000"/>
        </w:rPr>
        <w:t> </w:t>
      </w:r>
    </w:p>
    <w:tbl>
      <w:tblPr>
        <w:tblW w:w="5000" w:type="pct"/>
        <w:jc w:val="left"/>
        <w:tblInd w:w="0" w:type="dxa"/>
        <w:tblCellMar>
          <w:top w:w="0" w:type="dxa"/>
          <w:left w:w="0" w:type="dxa"/>
          <w:bottom w:w="0" w:type="dxa"/>
          <w:right w:w="0" w:type="dxa"/>
        </w:tblCellMar>
      </w:tblPr>
      <w:tblGrid>
        <w:gridCol w:w="306"/>
        <w:gridCol w:w="101"/>
        <w:gridCol w:w="9798"/>
      </w:tblGrid>
      <w:tr>
        <w:trPr/>
        <w:tc>
          <w:tcPr>
            <w:tcW w:w="306" w:type="dxa"/>
            <w:tcBorders/>
            <w:shd w:fill="auto" w:val="clear"/>
            <w:vAlign w:val="center"/>
          </w:tcPr>
          <w:p>
            <w:pPr>
              <w:pStyle w:val="TableContents"/>
              <w:spacing w:before="0" w:after="283"/>
              <w:rPr>
                <w:sz w:val="4"/>
                <w:szCs w:val="4"/>
              </w:rPr>
            </w:pPr>
            <w:r>
              <w:rPr>
                <w:sz w:val="4"/>
                <w:szCs w:val="4"/>
              </w:rPr>
            </w:r>
          </w:p>
        </w:tc>
        <w:tc>
          <w:tcPr>
            <w:tcW w:w="101" w:type="dxa"/>
            <w:tcBorders/>
            <w:shd w:fill="auto" w:val="clear"/>
            <w:vAlign w:val="center"/>
          </w:tcPr>
          <w:p>
            <w:pPr>
              <w:pStyle w:val="TableContents"/>
              <w:spacing w:before="0" w:after="283"/>
              <w:rPr>
                <w:sz w:val="4"/>
                <w:szCs w:val="4"/>
              </w:rPr>
            </w:pPr>
            <w:r>
              <w:rPr>
                <w:sz w:val="4"/>
                <w:szCs w:val="4"/>
              </w:rPr>
            </w:r>
          </w:p>
        </w:tc>
        <w:tc>
          <w:tcPr>
            <w:tcW w:w="9798" w:type="dxa"/>
            <w:tcBorders/>
            <w:shd w:fill="auto" w:val="clear"/>
            <w:vAlign w:val="center"/>
          </w:tcPr>
          <w:p>
            <w:pPr>
              <w:pStyle w:val="TableContents"/>
              <w:spacing w:before="0" w:after="283"/>
              <w:rPr>
                <w:sz w:val="4"/>
                <w:szCs w:val="4"/>
              </w:rPr>
            </w:pPr>
            <w:r>
              <w:rPr>
                <w:sz w:val="4"/>
                <w:szCs w:val="4"/>
              </w:rPr>
            </w:r>
          </w:p>
        </w:tc>
      </w:tr>
      <w:tr>
        <w:trPr/>
        <w:tc>
          <w:tcPr>
            <w:tcW w:w="306" w:type="dxa"/>
            <w:tcBorders/>
            <w:shd w:fill="auto" w:val="clear"/>
          </w:tcPr>
          <w:p>
            <w:pPr>
              <w:pStyle w:val="TableContents"/>
              <w:spacing w:before="0" w:after="283"/>
              <w:jc w:val="left"/>
              <w:rPr/>
            </w:pPr>
            <w:r>
              <w:rPr/>
              <w:t>(a)</w:t>
            </w:r>
          </w:p>
        </w:tc>
        <w:tc>
          <w:tcPr>
            <w:tcW w:w="101" w:type="dxa"/>
            <w:tcBorders/>
            <w:shd w:fill="auto" w:val="clear"/>
          </w:tcPr>
          <w:p>
            <w:pPr>
              <w:pStyle w:val="TableContents"/>
              <w:spacing w:before="0" w:after="283"/>
              <w:rPr/>
            </w:pPr>
            <w:r>
              <w:rPr/>
              <w:t> </w:t>
            </w:r>
          </w:p>
        </w:tc>
        <w:tc>
          <w:tcPr>
            <w:tcW w:w="9798" w:type="dxa"/>
            <w:tcBorders/>
            <w:shd w:fill="auto" w:val="clear"/>
          </w:tcPr>
          <w:p>
            <w:pPr>
              <w:pStyle w:val="TableContents"/>
              <w:spacing w:before="0" w:after="283"/>
              <w:rPr/>
            </w:pPr>
            <w:r>
              <w:rPr/>
              <w:t>Signature loan balances include payday and installment loans (net of valuation allowance) recorded on our balance sheet and the principal portion of active signature loans outstanding from unaffiliated lenders, the balance of which is not included on our balance sheet.</w:t>
            </w:r>
          </w:p>
        </w:tc>
      </w:tr>
      <w:tr>
        <w:trPr/>
        <w:tc>
          <w:tcPr>
            <w:tcW w:w="306" w:type="dxa"/>
            <w:tcBorders/>
            <w:shd w:fill="auto" w:val="clear"/>
            <w:vAlign w:val="center"/>
          </w:tcPr>
          <w:p>
            <w:pPr>
              <w:pStyle w:val="TableContents"/>
              <w:spacing w:before="0" w:after="283"/>
              <w:rPr/>
            </w:pPr>
            <w:r>
              <w:rPr/>
              <w:t> </w:t>
            </w:r>
          </w:p>
        </w:tc>
        <w:tc>
          <w:tcPr>
            <w:tcW w:w="9899" w:type="dxa"/>
            <w:gridSpan w:val="2"/>
            <w:tcBorders/>
            <w:shd w:fill="auto" w:val="clear"/>
          </w:tcPr>
          <w:p>
            <w:pPr>
              <w:pStyle w:val="TableContents"/>
              <w:spacing w:before="0" w:after="283"/>
              <w:rPr>
                <w:sz w:val="4"/>
                <w:szCs w:val="4"/>
              </w:rPr>
            </w:pPr>
            <w:r>
              <w:rPr>
                <w:sz w:val="4"/>
                <w:szCs w:val="4"/>
              </w:rPr>
            </w:r>
          </w:p>
        </w:tc>
      </w:tr>
      <w:tr>
        <w:trPr/>
        <w:tc>
          <w:tcPr>
            <w:tcW w:w="306" w:type="dxa"/>
            <w:tcBorders/>
            <w:shd w:fill="auto" w:val="clear"/>
          </w:tcPr>
          <w:p>
            <w:pPr>
              <w:pStyle w:val="TableContents"/>
              <w:spacing w:before="0" w:after="283"/>
              <w:jc w:val="left"/>
              <w:rPr/>
            </w:pPr>
            <w:r>
              <w:rPr/>
              <w:t>(b)</w:t>
            </w:r>
          </w:p>
        </w:tc>
        <w:tc>
          <w:tcPr>
            <w:tcW w:w="101" w:type="dxa"/>
            <w:tcBorders/>
            <w:shd w:fill="auto" w:val="clear"/>
          </w:tcPr>
          <w:p>
            <w:pPr>
              <w:pStyle w:val="TableContents"/>
              <w:spacing w:before="0" w:after="283"/>
              <w:rPr/>
            </w:pPr>
            <w:r>
              <w:rPr/>
              <w:t> </w:t>
            </w:r>
          </w:p>
        </w:tc>
        <w:tc>
          <w:tcPr>
            <w:tcW w:w="9798" w:type="dxa"/>
            <w:tcBorders/>
            <w:shd w:fill="auto" w:val="clear"/>
          </w:tcPr>
          <w:p>
            <w:pPr>
              <w:pStyle w:val="TableContents"/>
              <w:spacing w:before="0" w:after="283"/>
              <w:rPr/>
            </w:pPr>
            <w:r>
              <w:rPr/>
              <w:t>Auto title loan balances include title loans (net of valuation allowance) recorded on our balance sheet and the principal portion of active brokered loans outstanding from unaffiliated lenders, the balance of which is not included on our balance sheet.</w:t>
            </w:r>
          </w:p>
        </w:tc>
      </w:tr>
    </w:tbl>
    <w:p>
      <w:pPr>
        <w:pStyle w:val="TextBody"/>
        <w:spacing w:before="120" w:after="283"/>
        <w:jc w:val="left"/>
        <w:rPr>
          <w:rFonts w:ascii="Times New Roman;Times;serif" w:hAnsi="Times New Roman;Times;serif"/>
          <w:sz w:val="17"/>
        </w:rPr>
      </w:pPr>
      <w:r>
        <w:rPr>
          <w:rFonts w:ascii="Times New Roman;Times;serif" w:hAnsi="Times New Roman;Times;serif"/>
          <w:sz w:val="17"/>
        </w:rPr>
        <w:t xml:space="preserve">The EZMONEY Operations segment total revenues increased $16.4 million, or 11%, to $170.2 million, compared to the prior year. This was due to a $13.1 million, or 9%, increase in same store total revenues and $3.3 million of total revenues at new stores net of closed or consolidated stores. The overall increase in total revenues comprised a $10.4 million increase in signature loan revenues, including installment loans and payday loans, a $4.1 million increase in auto title loan fees and smaller increases in other revenues. In August 2010, January 2011 and July 2011 we introduced installment loans as a replacement product for payday loans in Colorado, Wisconsin and Missouri, respectively following the introduction of new laws governing payday loans in those states. This contributed to the migration of some of our signature loan balances from payday loans to installment loans. </w:t>
      </w:r>
    </w:p>
    <w:p>
      <w:pPr>
        <w:pStyle w:val="TextBody"/>
        <w:spacing w:before="120" w:after="283"/>
        <w:jc w:val="left"/>
        <w:rPr>
          <w:rFonts w:ascii="Times New Roman;Times;serif" w:hAnsi="Times New Roman;Times;serif"/>
          <w:sz w:val="17"/>
        </w:rPr>
      </w:pPr>
      <w:r>
        <w:rPr>
          <w:rFonts w:ascii="Times New Roman;Times;serif" w:hAnsi="Times New Roman;Times;serif"/>
          <w:sz w:val="17"/>
        </w:rPr>
        <w:t xml:space="preserve">In the current year, we opened 15 stores in Canada and closed two, bringing our total at September 30, 2011 to 64. Also, in the current year, we closed 14 EZMONEY stores in the U.S., bringing our total there to 430. </w:t>
      </w:r>
    </w:p>
    <w:p>
      <w:pPr>
        <w:pStyle w:val="TextBody"/>
        <w:spacing w:before="120" w:after="283"/>
        <w:jc w:val="left"/>
        <w:rPr>
          <w:rFonts w:ascii="Times New Roman;Times;serif" w:hAnsi="Times New Roman;Times;serif"/>
          <w:sz w:val="17"/>
        </w:rPr>
      </w:pPr>
      <w:r>
        <w:rPr>
          <w:rFonts w:ascii="Times New Roman;Times;serif" w:hAnsi="Times New Roman;Times;serif"/>
          <w:sz w:val="17"/>
        </w:rPr>
        <w:t xml:space="preserve">EZMONEYs total signature loan revenues increased $10.4 million or 8% and same store signature loan revenues increased $8.0 million, or 6% due to the growth in loan volume, particularly installment loans, which continue to mature following their introduction in Colorado, Wisconsin and Missouri as a replacement for payday loans. Signature loan net revenue increased $6.0 million, or 6%, compared to fiscal 2010 to $112.3 million due to increased loan volume offset by a 1.4 percentage point increase in bad debt expressed as a percentage of fees to </w:t>
      </w:r>
    </w:p>
    <w:p>
      <w:pPr>
        <w:pStyle w:val="TextBody"/>
        <w:jc w:val="center"/>
        <w:rPr>
          <w:rFonts w:ascii="Times New Roman;Times;serif" w:hAnsi="Times New Roman;Times;serif"/>
          <w:sz w:val="17"/>
        </w:rPr>
      </w:pPr>
      <w:r>
        <w:rPr>
          <w:rFonts w:ascii="Times New Roman;Times;serif" w:hAnsi="Times New Roman;Times;serif"/>
          <w:sz w:val="17"/>
        </w:rPr>
        <w:t xml:space="preserve">36 </w:t>
      </w:r>
    </w:p>
    <w:p>
      <w:pPr>
        <w:pStyle w:val="HorizontalLine"/>
        <w:pBdr>
          <w:bottom w:val="single" w:sz="20" w:space="0" w:color="808080"/>
        </w:pBdr>
        <w:rPr/>
      </w:pPr>
      <w:r>
        <w:rPr/>
      </w:r>
      <w:r>
        <w:br w:type="page"/>
      </w:r>
    </w:p>
    <w:p>
      <w:pPr>
        <w:pStyle w:val="Heading5"/>
        <w:jc w:val="left"/>
        <w:rPr/>
      </w:pPr>
      <w:hyperlink w:anchor="D84374tocpage">
        <w:r>
          <w:rPr>
            <w:rStyle w:val="InternetLink"/>
          </w:rPr>
          <w:t>Table of Contents</w:t>
        </w:r>
      </w:hyperlink>
    </w:p>
    <w:p>
      <w:pPr>
        <w:pStyle w:val="TextBody"/>
        <w:spacing w:before="120" w:after="283"/>
        <w:jc w:val="left"/>
        <w:rPr>
          <w:rFonts w:ascii="Times New Roman;Times;serif" w:hAnsi="Times New Roman;Times;serif"/>
          <w:sz w:val="17"/>
        </w:rPr>
      </w:pPr>
      <w:r>
        <w:rPr>
          <w:rFonts w:ascii="Times New Roman;Times;serif" w:hAnsi="Times New Roman;Times;serif"/>
          <w:sz w:val="17"/>
        </w:rPr>
        <w:t xml:space="preserve">24.0%. The increase in bad debt was in part due to the transition to a lower yielding product in Colorado and in part due to operational changes, including underwriting changes, made during the year, which have since been addressed. </w:t>
      </w:r>
    </w:p>
    <w:p>
      <w:pPr>
        <w:pStyle w:val="TextBody"/>
        <w:spacing w:before="120" w:after="283"/>
        <w:jc w:val="left"/>
        <w:rPr>
          <w:rFonts w:ascii="Times New Roman;Times;serif" w:hAnsi="Times New Roman;Times;serif"/>
          <w:sz w:val="17"/>
        </w:rPr>
      </w:pPr>
      <w:r>
        <w:rPr>
          <w:rFonts w:ascii="Times New Roman;Times;serif" w:hAnsi="Times New Roman;Times;serif"/>
          <w:sz w:val="17"/>
        </w:rPr>
        <w:t xml:space="preserve">The segments net revenues from auto title loans increased $4.3 million or 32% to $17.9 million compared to $13.5 million in the prior year. Same store auto title loan fees increased $4.3 million or 28%. The same store increase resulted primarily from an increase in gross revenues as the product matures, partially offset by the regulatory elimination of auto tile loans in Wisconsin from January 1, 2011 to June 30, 2011, and a 4.4 percentage point improvement in bad debt to 11.2% of related fees. The improvement in bad debt was due to improvements in execution, enhanced productivity and use of technology in our collections department. Following a favorable legislative change, auto title loans were re-introduced in Wisconsin effective July 1, 2011. </w:t>
      </w:r>
    </w:p>
    <w:p>
      <w:pPr>
        <w:pStyle w:val="TextBody"/>
        <w:spacing w:before="120" w:after="283"/>
        <w:jc w:val="left"/>
        <w:rPr>
          <w:rFonts w:ascii="Times New Roman;Times;serif" w:hAnsi="Times New Roman;Times;serif"/>
          <w:sz w:val="17"/>
        </w:rPr>
      </w:pPr>
      <w:r>
        <w:rPr>
          <w:rFonts w:ascii="Times New Roman;Times;serif" w:hAnsi="Times New Roman;Times;serif"/>
          <w:sz w:val="17"/>
        </w:rPr>
        <w:t xml:space="preserve">The EZMONEY Operations segment began buying and scrapping gold jewelry in the prior year. The segment generated $0.6 million of jewelry scrapping profit in the current year, with a 51% gross margin compared to $0.2 million with a 52% gross margin in the prior year. </w:t>
      </w:r>
    </w:p>
    <w:p>
      <w:pPr>
        <w:pStyle w:val="TextBody"/>
        <w:spacing w:before="120" w:after="283"/>
        <w:jc w:val="left"/>
        <w:rPr>
          <w:rFonts w:ascii="Times New Roman;Times;serif" w:hAnsi="Times New Roman;Times;serif"/>
          <w:sz w:val="17"/>
        </w:rPr>
      </w:pPr>
      <w:r>
        <w:rPr>
          <w:rFonts w:ascii="Times New Roman;Times;serif" w:hAnsi="Times New Roman;Times;serif"/>
          <w:sz w:val="17"/>
        </w:rPr>
        <w:t xml:space="preserve">In April 2011, we acquired the Cash Converters franchise rights for Canada, which allows us to open new stores and operate our Canadian stores as Cash Converters stores. By September 30, 2011, we had 15 Canadian stores buying and selling second-hand goods, in addition to offering payday loans, under the Cash Converters brand. We also began receiving franchise fees from franchisees, which made up the majority of the increase in the segments other revenues. Merchandise sales in the current year-to-date period were nominal. We expect to rebrand most of our remaining Canadian stores as Cash Converters stores during fiscal year 2012. </w:t>
      </w:r>
    </w:p>
    <w:p>
      <w:pPr>
        <w:pStyle w:val="TextBody"/>
        <w:spacing w:before="120" w:after="283"/>
        <w:jc w:val="left"/>
        <w:rPr>
          <w:rFonts w:ascii="Times New Roman;Times;serif" w:hAnsi="Times New Roman;Times;serif"/>
          <w:sz w:val="17"/>
        </w:rPr>
      </w:pPr>
      <w:r>
        <w:rPr>
          <w:rFonts w:ascii="Times New Roman;Times;serif" w:hAnsi="Times New Roman;Times;serif"/>
          <w:sz w:val="17"/>
        </w:rPr>
        <w:t xml:space="preserve">Operations expense increased to $69.2 million (53% of net revenues) from $63.9 million (53% of net revenues) in the prior year. The increase was mostly from additional labor, rent and other costs at new stores net of closed stores, as operating expenses in our stores opened less than one year, more than offset the decrease due to store closures. </w:t>
      </w:r>
    </w:p>
    <w:p>
      <w:pPr>
        <w:pStyle w:val="TextBody"/>
        <w:spacing w:before="120" w:after="283"/>
        <w:jc w:val="left"/>
        <w:rPr>
          <w:rFonts w:ascii="Times New Roman;Times;serif" w:hAnsi="Times New Roman;Times;serif"/>
          <w:sz w:val="17"/>
        </w:rPr>
      </w:pPr>
      <w:r>
        <w:rPr>
          <w:rFonts w:ascii="Times New Roman;Times;serif" w:hAnsi="Times New Roman;Times;serif"/>
          <w:sz w:val="17"/>
        </w:rPr>
        <w:t xml:space="preserve">In the current year, the $6.0 million increase in net revenues from signature loans, $4.3 million increase in net revenues from auto title loans, the $0.6 million in scrap sales gross profit and $0.9 million in other revenues were partially offset by $5.4 million greater operations expense, resulting in a $6.4 million net increase in store operating income from the EZMONEY Operations segment. For the current year, EZMONEY Operations contributed 23% of consolidated store operating income compared to 27% in fiscal 2010. </w:t>
      </w:r>
    </w:p>
    <w:p>
      <w:pPr>
        <w:pStyle w:val="TextBody"/>
        <w:spacing w:before="360" w:after="283"/>
        <w:jc w:val="center"/>
        <w:rPr>
          <w:rFonts w:ascii="Times New Roman;Times;serif" w:hAnsi="Times New Roman;Times;serif"/>
          <w:sz w:val="17"/>
        </w:rPr>
      </w:pPr>
      <w:r>
        <w:rPr>
          <w:rFonts w:ascii="Times New Roman;Times;serif" w:hAnsi="Times New Roman;Times;serif"/>
          <w:b/>
          <w:sz w:val="17"/>
        </w:rPr>
        <w:t>Other Items</w:t>
      </w:r>
      <w:r>
        <w:rPr>
          <w:rFonts w:ascii="Times New Roman;Times;serif" w:hAnsi="Times New Roman;Times;serif"/>
          <w:sz w:val="17"/>
        </w:rPr>
        <w:t xml:space="preserve"> </w:t>
      </w:r>
    </w:p>
    <w:p>
      <w:pPr>
        <w:pStyle w:val="TextBody"/>
        <w:spacing w:before="120" w:after="283"/>
        <w:jc w:val="left"/>
        <w:rPr>
          <w:rFonts w:ascii="Times New Roman;Times;serif" w:hAnsi="Times New Roman;Times;serif"/>
          <w:sz w:val="17"/>
        </w:rPr>
      </w:pPr>
      <w:r>
        <w:rPr>
          <w:rFonts w:ascii="Times New Roman;Times;serif" w:hAnsi="Times New Roman;Times;serif"/>
          <w:sz w:val="17"/>
        </w:rPr>
        <w:t xml:space="preserve">The following table reconciles our consolidated store operating income discussed above to net income, including items that affect our consolidated financial results but are not allocated among segments: </w:t>
      </w:r>
    </w:p>
    <w:tbl>
      <w:tblPr>
        <w:tblW w:w="5000" w:type="pct"/>
        <w:jc w:val="center"/>
        <w:tblInd w:w="0" w:type="dxa"/>
        <w:tblCellMar>
          <w:top w:w="0" w:type="dxa"/>
          <w:left w:w="0" w:type="dxa"/>
          <w:bottom w:w="0" w:type="dxa"/>
          <w:right w:w="0" w:type="dxa"/>
        </w:tblCellMar>
      </w:tblPr>
      <w:tblGrid>
        <w:gridCol w:w="6036"/>
        <w:gridCol w:w="382"/>
        <w:gridCol w:w="234"/>
        <w:gridCol w:w="1293"/>
        <w:gridCol w:w="180"/>
        <w:gridCol w:w="409"/>
        <w:gridCol w:w="234"/>
        <w:gridCol w:w="1295"/>
        <w:gridCol w:w="142"/>
      </w:tblGrid>
      <w:tr>
        <w:trPr/>
        <w:tc>
          <w:tcPr>
            <w:tcW w:w="6036" w:type="dxa"/>
            <w:tcBorders/>
            <w:shd w:fill="auto" w:val="clear"/>
            <w:vAlign w:val="bottom"/>
          </w:tcPr>
          <w:p>
            <w:pPr>
              <w:pStyle w:val="TableContents"/>
              <w:spacing w:before="0" w:after="283"/>
              <w:rPr/>
            </w:pPr>
            <w:r>
              <w:rPr/>
              <w:t> </w:t>
            </w:r>
          </w:p>
        </w:tc>
        <w:tc>
          <w:tcPr>
            <w:tcW w:w="382" w:type="dxa"/>
            <w:tcBorders/>
            <w:shd w:fill="auto" w:val="clear"/>
            <w:vAlign w:val="bottom"/>
          </w:tcPr>
          <w:p>
            <w:pPr>
              <w:pStyle w:val="TableContents"/>
              <w:spacing w:before="0" w:after="283"/>
              <w:rPr/>
            </w:pPr>
            <w:r>
              <w:rPr/>
              <w:t> </w:t>
            </w:r>
          </w:p>
        </w:tc>
        <w:tc>
          <w:tcPr>
            <w:tcW w:w="234" w:type="dxa"/>
            <w:tcBorders/>
            <w:shd w:fill="auto" w:val="clear"/>
            <w:vAlign w:val="bottom"/>
          </w:tcPr>
          <w:p>
            <w:pPr>
              <w:pStyle w:val="TableContents"/>
              <w:spacing w:before="0" w:after="283"/>
              <w:rPr/>
            </w:pPr>
            <w:r>
              <w:rPr/>
              <w:t> </w:t>
            </w:r>
          </w:p>
        </w:tc>
        <w:tc>
          <w:tcPr>
            <w:tcW w:w="1293" w:type="dxa"/>
            <w:tcBorders/>
            <w:shd w:fill="auto" w:val="clear"/>
            <w:vAlign w:val="bottom"/>
          </w:tcPr>
          <w:p>
            <w:pPr>
              <w:pStyle w:val="TableContents"/>
              <w:spacing w:before="0" w:after="283"/>
              <w:rPr/>
            </w:pPr>
            <w:r>
              <w:rPr/>
              <w:t> </w:t>
            </w:r>
          </w:p>
        </w:tc>
        <w:tc>
          <w:tcPr>
            <w:tcW w:w="180" w:type="dxa"/>
            <w:tcBorders/>
            <w:shd w:fill="auto" w:val="clear"/>
            <w:vAlign w:val="bottom"/>
          </w:tcPr>
          <w:p>
            <w:pPr>
              <w:pStyle w:val="TableContents"/>
              <w:spacing w:before="0" w:after="283"/>
              <w:rPr/>
            </w:pPr>
            <w:r>
              <w:rPr/>
              <w:t> </w:t>
            </w:r>
          </w:p>
        </w:tc>
        <w:tc>
          <w:tcPr>
            <w:tcW w:w="409" w:type="dxa"/>
            <w:tcBorders/>
            <w:shd w:fill="auto" w:val="clear"/>
            <w:vAlign w:val="bottom"/>
          </w:tcPr>
          <w:p>
            <w:pPr>
              <w:pStyle w:val="TableContents"/>
              <w:spacing w:before="0" w:after="283"/>
              <w:rPr/>
            </w:pPr>
            <w:r>
              <w:rPr/>
              <w:t> </w:t>
            </w:r>
          </w:p>
        </w:tc>
        <w:tc>
          <w:tcPr>
            <w:tcW w:w="234" w:type="dxa"/>
            <w:tcBorders/>
            <w:shd w:fill="auto" w:val="clear"/>
            <w:vAlign w:val="bottom"/>
          </w:tcPr>
          <w:p>
            <w:pPr>
              <w:pStyle w:val="TableContents"/>
              <w:spacing w:before="0" w:after="283"/>
              <w:rPr/>
            </w:pPr>
            <w:r>
              <w:rPr/>
              <w:t> </w:t>
            </w:r>
          </w:p>
        </w:tc>
        <w:tc>
          <w:tcPr>
            <w:tcW w:w="1295" w:type="dxa"/>
            <w:tcBorders/>
            <w:shd w:fill="auto" w:val="clear"/>
            <w:vAlign w:val="bottom"/>
          </w:tcPr>
          <w:p>
            <w:pPr>
              <w:pStyle w:val="TableContents"/>
              <w:spacing w:before="0" w:after="283"/>
              <w:rPr/>
            </w:pPr>
            <w:r>
              <w:rPr/>
              <w:t> </w:t>
            </w:r>
          </w:p>
        </w:tc>
        <w:tc>
          <w:tcPr>
            <w:tcW w:w="142" w:type="dxa"/>
            <w:tcBorders/>
            <w:shd w:fill="auto" w:val="clear"/>
            <w:vAlign w:val="bottom"/>
          </w:tcPr>
          <w:p>
            <w:pPr>
              <w:pStyle w:val="TableContents"/>
              <w:spacing w:before="0" w:after="283"/>
              <w:rPr/>
            </w:pPr>
            <w:r>
              <w:rPr/>
              <w:t> </w:t>
            </w:r>
          </w:p>
        </w:tc>
      </w:tr>
      <w:tr>
        <w:trPr/>
        <w:tc>
          <w:tcPr>
            <w:tcW w:w="6036" w:type="dxa"/>
            <w:tcBorders/>
            <w:shd w:fill="auto" w:val="clear"/>
            <w:vAlign w:val="bottom"/>
          </w:tcPr>
          <w:p>
            <w:pPr>
              <w:pStyle w:val="TableContents"/>
              <w:spacing w:before="0" w:after="283"/>
              <w:rPr/>
            </w:pPr>
            <w:r>
              <w:rPr/>
              <w:t> </w:t>
            </w:r>
          </w:p>
        </w:tc>
        <w:tc>
          <w:tcPr>
            <w:tcW w:w="382" w:type="dxa"/>
            <w:tcBorders/>
            <w:shd w:fill="auto" w:val="clear"/>
            <w:vAlign w:val="bottom"/>
          </w:tcPr>
          <w:p>
            <w:pPr>
              <w:pStyle w:val="TableContents"/>
              <w:spacing w:before="0" w:after="283"/>
              <w:rPr/>
            </w:pPr>
            <w:r>
              <w:rPr/>
              <w:t> </w:t>
            </w:r>
          </w:p>
        </w:tc>
        <w:tc>
          <w:tcPr>
            <w:tcW w:w="3645" w:type="dxa"/>
            <w:gridSpan w:val="6"/>
            <w:tcBorders>
              <w:bottom w:val="single" w:sz="2" w:space="0" w:color="000000"/>
            </w:tcBorders>
            <w:shd w:fill="auto" w:val="clear"/>
            <w:tcMar>
              <w:bottom w:w="28" w:type="dxa"/>
            </w:tcMar>
            <w:vAlign w:val="bottom"/>
          </w:tcPr>
          <w:p>
            <w:pPr>
              <w:pStyle w:val="TableContents"/>
              <w:spacing w:before="0" w:after="283"/>
              <w:jc w:val="center"/>
              <w:rPr/>
            </w:pPr>
            <w:r>
              <w:rPr/>
              <w:t>Fiscal Years Ended September 30,</w:t>
            </w:r>
          </w:p>
        </w:tc>
        <w:tc>
          <w:tcPr>
            <w:tcW w:w="142" w:type="dxa"/>
            <w:tcBorders/>
            <w:shd w:fill="auto" w:val="clear"/>
            <w:vAlign w:val="bottom"/>
          </w:tcPr>
          <w:p>
            <w:pPr>
              <w:pStyle w:val="TableContents"/>
              <w:spacing w:before="0" w:after="283"/>
              <w:rPr/>
            </w:pPr>
            <w:r>
              <w:rPr/>
              <w:t> </w:t>
            </w:r>
          </w:p>
        </w:tc>
      </w:tr>
      <w:tr>
        <w:trPr/>
        <w:tc>
          <w:tcPr>
            <w:tcW w:w="6036" w:type="dxa"/>
            <w:tcBorders/>
            <w:shd w:fill="auto" w:val="clear"/>
            <w:vAlign w:val="bottom"/>
          </w:tcPr>
          <w:p>
            <w:pPr>
              <w:pStyle w:val="TableContents"/>
              <w:spacing w:before="0" w:after="283"/>
              <w:rPr/>
            </w:pPr>
            <w:r>
              <w:rPr/>
              <w:t> </w:t>
            </w:r>
          </w:p>
        </w:tc>
        <w:tc>
          <w:tcPr>
            <w:tcW w:w="382" w:type="dxa"/>
            <w:tcBorders/>
            <w:shd w:fill="auto" w:val="clear"/>
            <w:vAlign w:val="bottom"/>
          </w:tcPr>
          <w:p>
            <w:pPr>
              <w:pStyle w:val="TableContents"/>
              <w:spacing w:before="0" w:after="283"/>
              <w:rPr/>
            </w:pPr>
            <w:r>
              <w:rPr/>
              <w:t> </w:t>
            </w:r>
          </w:p>
        </w:tc>
        <w:tc>
          <w:tcPr>
            <w:tcW w:w="1527" w:type="dxa"/>
            <w:gridSpan w:val="2"/>
            <w:tcBorders>
              <w:bottom w:val="single" w:sz="2" w:space="0" w:color="000000"/>
            </w:tcBorders>
            <w:shd w:fill="auto" w:val="clear"/>
            <w:tcMar>
              <w:bottom w:w="28" w:type="dxa"/>
            </w:tcMar>
            <w:vAlign w:val="bottom"/>
          </w:tcPr>
          <w:p>
            <w:pPr>
              <w:pStyle w:val="TableContents"/>
              <w:spacing w:before="0" w:after="283"/>
              <w:jc w:val="center"/>
              <w:rPr/>
            </w:pPr>
            <w:r>
              <w:rPr/>
              <w:t>2011</w:t>
            </w:r>
          </w:p>
        </w:tc>
        <w:tc>
          <w:tcPr>
            <w:tcW w:w="180" w:type="dxa"/>
            <w:tcBorders>
              <w:bottom w:val="single" w:sz="2" w:space="0" w:color="000000"/>
            </w:tcBorders>
            <w:shd w:fill="auto" w:val="clear"/>
            <w:tcMar>
              <w:bottom w:w="28" w:type="dxa"/>
            </w:tcMar>
            <w:vAlign w:val="bottom"/>
          </w:tcPr>
          <w:p>
            <w:pPr>
              <w:pStyle w:val="TableContents"/>
              <w:spacing w:before="0" w:after="283"/>
              <w:rPr/>
            </w:pPr>
            <w:r>
              <w:rPr/>
              <w:t> </w:t>
            </w:r>
          </w:p>
        </w:tc>
        <w:tc>
          <w:tcPr>
            <w:tcW w:w="409" w:type="dxa"/>
            <w:tcBorders>
              <w:bottom w:val="single" w:sz="2" w:space="0" w:color="000000"/>
            </w:tcBorders>
            <w:shd w:fill="auto" w:val="clear"/>
            <w:tcMar>
              <w:bottom w:w="28" w:type="dxa"/>
            </w:tcMar>
            <w:vAlign w:val="bottom"/>
          </w:tcPr>
          <w:p>
            <w:pPr>
              <w:pStyle w:val="TableContents"/>
              <w:spacing w:before="0" w:after="283"/>
              <w:rPr/>
            </w:pPr>
            <w:r>
              <w:rPr/>
              <w:t> </w:t>
            </w:r>
          </w:p>
        </w:tc>
        <w:tc>
          <w:tcPr>
            <w:tcW w:w="1529" w:type="dxa"/>
            <w:gridSpan w:val="2"/>
            <w:tcBorders>
              <w:bottom w:val="single" w:sz="2" w:space="0" w:color="000000"/>
            </w:tcBorders>
            <w:shd w:fill="auto" w:val="clear"/>
            <w:tcMar>
              <w:bottom w:w="28" w:type="dxa"/>
            </w:tcMar>
            <w:vAlign w:val="bottom"/>
          </w:tcPr>
          <w:p>
            <w:pPr>
              <w:pStyle w:val="TableContents"/>
              <w:spacing w:before="0" w:after="283"/>
              <w:jc w:val="center"/>
              <w:rPr/>
            </w:pPr>
            <w:r>
              <w:rPr/>
              <w:t>2010</w:t>
            </w:r>
          </w:p>
        </w:tc>
        <w:tc>
          <w:tcPr>
            <w:tcW w:w="142" w:type="dxa"/>
            <w:tcBorders/>
            <w:shd w:fill="auto" w:val="clear"/>
            <w:vAlign w:val="bottom"/>
          </w:tcPr>
          <w:p>
            <w:pPr>
              <w:pStyle w:val="TableContents"/>
              <w:spacing w:before="0" w:after="283"/>
              <w:rPr/>
            </w:pPr>
            <w:r>
              <w:rPr/>
              <w:t> </w:t>
            </w:r>
          </w:p>
        </w:tc>
      </w:tr>
      <w:tr>
        <w:trPr/>
        <w:tc>
          <w:tcPr>
            <w:tcW w:w="6036" w:type="dxa"/>
            <w:tcBorders/>
            <w:shd w:fill="auto" w:val="clear"/>
            <w:vAlign w:val="bottom"/>
          </w:tcPr>
          <w:p>
            <w:pPr>
              <w:pStyle w:val="TableContents"/>
              <w:spacing w:before="0" w:after="283"/>
              <w:rPr/>
            </w:pPr>
            <w:r>
              <w:rPr/>
              <w:t> </w:t>
            </w:r>
          </w:p>
        </w:tc>
        <w:tc>
          <w:tcPr>
            <w:tcW w:w="382" w:type="dxa"/>
            <w:tcBorders/>
            <w:shd w:fill="auto" w:val="clear"/>
            <w:vAlign w:val="bottom"/>
          </w:tcPr>
          <w:p>
            <w:pPr>
              <w:pStyle w:val="TableContents"/>
              <w:spacing w:before="0" w:after="283"/>
              <w:rPr/>
            </w:pPr>
            <w:r>
              <w:rPr/>
              <w:t> </w:t>
            </w:r>
          </w:p>
        </w:tc>
        <w:tc>
          <w:tcPr>
            <w:tcW w:w="3645" w:type="dxa"/>
            <w:gridSpan w:val="6"/>
            <w:tcBorders/>
            <w:shd w:fill="auto" w:val="clear"/>
            <w:vAlign w:val="bottom"/>
          </w:tcPr>
          <w:p>
            <w:pPr>
              <w:pStyle w:val="TableContents"/>
              <w:spacing w:before="0" w:after="283"/>
              <w:jc w:val="center"/>
              <w:rPr>
                <w:i/>
              </w:rPr>
            </w:pPr>
            <w:r>
              <w:rPr>
                <w:i/>
              </w:rPr>
              <w:t>(Dollars in thousands)</w:t>
            </w:r>
          </w:p>
        </w:tc>
        <w:tc>
          <w:tcPr>
            <w:tcW w:w="142" w:type="dxa"/>
            <w:tcBorders/>
            <w:shd w:fill="auto" w:val="clear"/>
            <w:vAlign w:val="bottom"/>
          </w:tcPr>
          <w:p>
            <w:pPr>
              <w:pStyle w:val="TableContents"/>
              <w:spacing w:before="0" w:after="283"/>
              <w:rPr/>
            </w:pPr>
            <w:r>
              <w:rPr/>
              <w:t> </w:t>
            </w:r>
          </w:p>
        </w:tc>
      </w:tr>
      <w:tr>
        <w:trPr/>
        <w:tc>
          <w:tcPr>
            <w:tcW w:w="6036" w:type="dxa"/>
            <w:tcBorders/>
            <w:shd w:fill="CCEEFF" w:val="clear"/>
            <w:vAlign w:val="bottom"/>
          </w:tcPr>
          <w:p>
            <w:pPr>
              <w:pStyle w:val="TableContents"/>
              <w:spacing w:before="0" w:after="0"/>
              <w:ind w:left="225" w:right="0" w:hanging="225"/>
              <w:rPr/>
            </w:pPr>
            <w:r>
              <w:rPr/>
              <w:t>Consolidated store operating income</w:t>
            </w:r>
          </w:p>
        </w:tc>
        <w:tc>
          <w:tcPr>
            <w:tcW w:w="382" w:type="dxa"/>
            <w:tcBorders/>
            <w:shd w:fill="CCEEFF" w:val="clear"/>
            <w:vAlign w:val="bottom"/>
          </w:tcPr>
          <w:p>
            <w:pPr>
              <w:pStyle w:val="TableContents"/>
              <w:spacing w:before="0" w:after="283"/>
              <w:rPr/>
            </w:pPr>
            <w:r>
              <w:rPr/>
              <w:t> </w:t>
            </w:r>
          </w:p>
        </w:tc>
        <w:tc>
          <w:tcPr>
            <w:tcW w:w="234" w:type="dxa"/>
            <w:tcBorders/>
            <w:shd w:fill="CCEEFF" w:val="clear"/>
            <w:vAlign w:val="bottom"/>
          </w:tcPr>
          <w:p>
            <w:pPr>
              <w:pStyle w:val="TableContents"/>
              <w:spacing w:before="0" w:after="283"/>
              <w:jc w:val="left"/>
              <w:rPr/>
            </w:pPr>
            <w:r>
              <w:rPr/>
              <w:t>$</w:t>
            </w:r>
          </w:p>
        </w:tc>
        <w:tc>
          <w:tcPr>
            <w:tcW w:w="1293" w:type="dxa"/>
            <w:tcBorders/>
            <w:shd w:fill="CCEEFF" w:val="clear"/>
            <w:vAlign w:val="bottom"/>
          </w:tcPr>
          <w:p>
            <w:pPr>
              <w:pStyle w:val="TableContents"/>
              <w:spacing w:before="0" w:after="283"/>
              <w:jc w:val="right"/>
              <w:rPr/>
            </w:pPr>
            <w:r>
              <w:rPr/>
              <w:t>267,886</w:t>
            </w:r>
          </w:p>
        </w:tc>
        <w:tc>
          <w:tcPr>
            <w:tcW w:w="180" w:type="dxa"/>
            <w:tcBorders/>
            <w:shd w:fill="CCEEFF" w:val="clear"/>
            <w:vAlign w:val="bottom"/>
          </w:tcPr>
          <w:p>
            <w:pPr>
              <w:pStyle w:val="TableContents"/>
              <w:spacing w:before="0" w:after="283"/>
              <w:rPr/>
            </w:pPr>
            <w:r>
              <w:rPr/>
              <w:t> </w:t>
            </w:r>
          </w:p>
        </w:tc>
        <w:tc>
          <w:tcPr>
            <w:tcW w:w="409" w:type="dxa"/>
            <w:tcBorders/>
            <w:shd w:fill="CCEEFF" w:val="clear"/>
            <w:vAlign w:val="bottom"/>
          </w:tcPr>
          <w:p>
            <w:pPr>
              <w:pStyle w:val="TableContents"/>
              <w:spacing w:before="0" w:after="283"/>
              <w:rPr/>
            </w:pPr>
            <w:r>
              <w:rPr/>
              <w:t> </w:t>
            </w:r>
          </w:p>
        </w:tc>
        <w:tc>
          <w:tcPr>
            <w:tcW w:w="234" w:type="dxa"/>
            <w:tcBorders/>
            <w:shd w:fill="CCEEFF" w:val="clear"/>
            <w:vAlign w:val="bottom"/>
          </w:tcPr>
          <w:p>
            <w:pPr>
              <w:pStyle w:val="TableContents"/>
              <w:spacing w:before="0" w:after="283"/>
              <w:jc w:val="left"/>
              <w:rPr/>
            </w:pPr>
            <w:r>
              <w:rPr/>
              <w:t>$</w:t>
            </w:r>
          </w:p>
        </w:tc>
        <w:tc>
          <w:tcPr>
            <w:tcW w:w="1295" w:type="dxa"/>
            <w:tcBorders/>
            <w:shd w:fill="CCEEFF" w:val="clear"/>
            <w:vAlign w:val="bottom"/>
          </w:tcPr>
          <w:p>
            <w:pPr>
              <w:pStyle w:val="TableContents"/>
              <w:spacing w:before="0" w:after="283"/>
              <w:jc w:val="right"/>
              <w:rPr/>
            </w:pPr>
            <w:r>
              <w:rPr/>
              <w:t>210,815</w:t>
            </w:r>
          </w:p>
        </w:tc>
        <w:tc>
          <w:tcPr>
            <w:tcW w:w="142" w:type="dxa"/>
            <w:tcBorders/>
            <w:shd w:fill="CCEEFF" w:val="clear"/>
            <w:vAlign w:val="bottom"/>
          </w:tcPr>
          <w:p>
            <w:pPr>
              <w:pStyle w:val="TableContents"/>
              <w:spacing w:before="0" w:after="283"/>
              <w:rPr/>
            </w:pPr>
            <w:r>
              <w:rPr/>
              <w:t> </w:t>
            </w:r>
          </w:p>
        </w:tc>
      </w:tr>
      <w:tr>
        <w:trPr/>
        <w:tc>
          <w:tcPr>
            <w:tcW w:w="6036" w:type="dxa"/>
            <w:tcBorders/>
            <w:shd w:fill="auto" w:val="clear"/>
            <w:vAlign w:val="bottom"/>
          </w:tcPr>
          <w:p>
            <w:pPr>
              <w:pStyle w:val="TableContents"/>
              <w:spacing w:before="0" w:after="0"/>
              <w:ind w:left="225" w:right="0" w:hanging="225"/>
              <w:rPr/>
            </w:pPr>
            <w:r>
              <w:rPr/>
              <w:t>Administrative expenses</w:t>
            </w:r>
          </w:p>
        </w:tc>
        <w:tc>
          <w:tcPr>
            <w:tcW w:w="382" w:type="dxa"/>
            <w:tcBorders/>
            <w:shd w:fill="auto" w:val="clear"/>
            <w:vAlign w:val="bottom"/>
          </w:tcPr>
          <w:p>
            <w:pPr>
              <w:pStyle w:val="TableContents"/>
              <w:spacing w:before="0" w:after="283"/>
              <w:rPr/>
            </w:pPr>
            <w:r>
              <w:rPr/>
              <w:t> </w:t>
            </w:r>
          </w:p>
        </w:tc>
        <w:tc>
          <w:tcPr>
            <w:tcW w:w="234" w:type="dxa"/>
            <w:tcBorders/>
            <w:shd w:fill="auto" w:val="clear"/>
            <w:vAlign w:val="bottom"/>
          </w:tcPr>
          <w:p>
            <w:pPr>
              <w:pStyle w:val="TableContents"/>
              <w:spacing w:before="0" w:after="283"/>
              <w:rPr/>
            </w:pPr>
            <w:r>
              <w:rPr/>
              <w:t> </w:t>
            </w:r>
          </w:p>
        </w:tc>
        <w:tc>
          <w:tcPr>
            <w:tcW w:w="1293" w:type="dxa"/>
            <w:tcBorders/>
            <w:shd w:fill="auto" w:val="clear"/>
            <w:vAlign w:val="bottom"/>
          </w:tcPr>
          <w:p>
            <w:pPr>
              <w:pStyle w:val="TableContents"/>
              <w:spacing w:before="0" w:after="283"/>
              <w:jc w:val="right"/>
              <w:rPr/>
            </w:pPr>
            <w:r>
              <w:rPr/>
              <w:t>75,270</w:t>
            </w:r>
          </w:p>
        </w:tc>
        <w:tc>
          <w:tcPr>
            <w:tcW w:w="180" w:type="dxa"/>
            <w:tcBorders/>
            <w:shd w:fill="auto" w:val="clear"/>
            <w:vAlign w:val="bottom"/>
          </w:tcPr>
          <w:p>
            <w:pPr>
              <w:pStyle w:val="TableContents"/>
              <w:spacing w:before="0" w:after="283"/>
              <w:rPr/>
            </w:pPr>
            <w:r>
              <w:rPr/>
              <w:t> </w:t>
            </w:r>
          </w:p>
        </w:tc>
        <w:tc>
          <w:tcPr>
            <w:tcW w:w="409" w:type="dxa"/>
            <w:tcBorders/>
            <w:shd w:fill="auto" w:val="clear"/>
            <w:vAlign w:val="bottom"/>
          </w:tcPr>
          <w:p>
            <w:pPr>
              <w:pStyle w:val="TableContents"/>
              <w:spacing w:before="0" w:after="283"/>
              <w:rPr/>
            </w:pPr>
            <w:r>
              <w:rPr/>
              <w:t> </w:t>
            </w:r>
          </w:p>
        </w:tc>
        <w:tc>
          <w:tcPr>
            <w:tcW w:w="234" w:type="dxa"/>
            <w:tcBorders/>
            <w:shd w:fill="auto" w:val="clear"/>
            <w:vAlign w:val="bottom"/>
          </w:tcPr>
          <w:p>
            <w:pPr>
              <w:pStyle w:val="TableContents"/>
              <w:spacing w:before="0" w:after="283"/>
              <w:rPr/>
            </w:pPr>
            <w:r>
              <w:rPr/>
              <w:t> </w:t>
            </w:r>
          </w:p>
        </w:tc>
        <w:tc>
          <w:tcPr>
            <w:tcW w:w="1295" w:type="dxa"/>
            <w:tcBorders/>
            <w:shd w:fill="auto" w:val="clear"/>
            <w:vAlign w:val="bottom"/>
          </w:tcPr>
          <w:p>
            <w:pPr>
              <w:pStyle w:val="TableContents"/>
              <w:spacing w:before="0" w:after="283"/>
              <w:jc w:val="right"/>
              <w:rPr/>
            </w:pPr>
            <w:r>
              <w:rPr/>
              <w:t>52,740</w:t>
            </w:r>
          </w:p>
        </w:tc>
        <w:tc>
          <w:tcPr>
            <w:tcW w:w="142" w:type="dxa"/>
            <w:tcBorders/>
            <w:shd w:fill="auto" w:val="clear"/>
            <w:vAlign w:val="bottom"/>
          </w:tcPr>
          <w:p>
            <w:pPr>
              <w:pStyle w:val="TableContents"/>
              <w:spacing w:before="0" w:after="283"/>
              <w:rPr/>
            </w:pPr>
            <w:r>
              <w:rPr/>
              <w:t> </w:t>
            </w:r>
          </w:p>
        </w:tc>
      </w:tr>
      <w:tr>
        <w:trPr/>
        <w:tc>
          <w:tcPr>
            <w:tcW w:w="6036" w:type="dxa"/>
            <w:tcBorders/>
            <w:shd w:fill="CCEEFF" w:val="clear"/>
            <w:vAlign w:val="bottom"/>
          </w:tcPr>
          <w:p>
            <w:pPr>
              <w:pStyle w:val="TableContents"/>
              <w:spacing w:before="0" w:after="0"/>
              <w:ind w:left="225" w:right="0" w:hanging="225"/>
              <w:rPr/>
            </w:pPr>
            <w:r>
              <w:rPr/>
              <w:t>Depreciation and amortization</w:t>
            </w:r>
          </w:p>
        </w:tc>
        <w:tc>
          <w:tcPr>
            <w:tcW w:w="382" w:type="dxa"/>
            <w:tcBorders/>
            <w:shd w:fill="CCEEFF" w:val="clear"/>
            <w:vAlign w:val="bottom"/>
          </w:tcPr>
          <w:p>
            <w:pPr>
              <w:pStyle w:val="TableContents"/>
              <w:spacing w:before="0" w:after="283"/>
              <w:rPr/>
            </w:pPr>
            <w:r>
              <w:rPr/>
              <w:t> </w:t>
            </w:r>
          </w:p>
        </w:tc>
        <w:tc>
          <w:tcPr>
            <w:tcW w:w="234" w:type="dxa"/>
            <w:tcBorders/>
            <w:shd w:fill="CCEEFF" w:val="clear"/>
            <w:vAlign w:val="bottom"/>
          </w:tcPr>
          <w:p>
            <w:pPr>
              <w:pStyle w:val="TableContents"/>
              <w:spacing w:before="0" w:after="283"/>
              <w:rPr/>
            </w:pPr>
            <w:r>
              <w:rPr/>
              <w:t> </w:t>
            </w:r>
          </w:p>
        </w:tc>
        <w:tc>
          <w:tcPr>
            <w:tcW w:w="1293" w:type="dxa"/>
            <w:tcBorders/>
            <w:shd w:fill="CCEEFF" w:val="clear"/>
            <w:vAlign w:val="bottom"/>
          </w:tcPr>
          <w:p>
            <w:pPr>
              <w:pStyle w:val="TableContents"/>
              <w:spacing w:before="0" w:after="283"/>
              <w:jc w:val="right"/>
              <w:rPr/>
            </w:pPr>
            <w:r>
              <w:rPr/>
              <w:t>18,344</w:t>
            </w:r>
          </w:p>
        </w:tc>
        <w:tc>
          <w:tcPr>
            <w:tcW w:w="180" w:type="dxa"/>
            <w:tcBorders/>
            <w:shd w:fill="CCEEFF" w:val="clear"/>
            <w:vAlign w:val="bottom"/>
          </w:tcPr>
          <w:p>
            <w:pPr>
              <w:pStyle w:val="TableContents"/>
              <w:spacing w:before="0" w:after="283"/>
              <w:rPr/>
            </w:pPr>
            <w:r>
              <w:rPr/>
              <w:t> </w:t>
            </w:r>
          </w:p>
        </w:tc>
        <w:tc>
          <w:tcPr>
            <w:tcW w:w="409" w:type="dxa"/>
            <w:tcBorders/>
            <w:shd w:fill="CCEEFF" w:val="clear"/>
            <w:vAlign w:val="bottom"/>
          </w:tcPr>
          <w:p>
            <w:pPr>
              <w:pStyle w:val="TableContents"/>
              <w:spacing w:before="0" w:after="283"/>
              <w:rPr/>
            </w:pPr>
            <w:r>
              <w:rPr/>
              <w:t> </w:t>
            </w:r>
          </w:p>
        </w:tc>
        <w:tc>
          <w:tcPr>
            <w:tcW w:w="234" w:type="dxa"/>
            <w:tcBorders/>
            <w:shd w:fill="CCEEFF" w:val="clear"/>
            <w:vAlign w:val="bottom"/>
          </w:tcPr>
          <w:p>
            <w:pPr>
              <w:pStyle w:val="TableContents"/>
              <w:spacing w:before="0" w:after="283"/>
              <w:rPr/>
            </w:pPr>
            <w:r>
              <w:rPr/>
              <w:t> </w:t>
            </w:r>
          </w:p>
        </w:tc>
        <w:tc>
          <w:tcPr>
            <w:tcW w:w="1295" w:type="dxa"/>
            <w:tcBorders/>
            <w:shd w:fill="CCEEFF" w:val="clear"/>
            <w:vAlign w:val="bottom"/>
          </w:tcPr>
          <w:p>
            <w:pPr>
              <w:pStyle w:val="TableContents"/>
              <w:spacing w:before="0" w:after="283"/>
              <w:jc w:val="right"/>
              <w:rPr/>
            </w:pPr>
            <w:r>
              <w:rPr/>
              <w:t>14,661</w:t>
            </w:r>
          </w:p>
        </w:tc>
        <w:tc>
          <w:tcPr>
            <w:tcW w:w="142" w:type="dxa"/>
            <w:tcBorders/>
            <w:shd w:fill="CCEEFF" w:val="clear"/>
            <w:vAlign w:val="bottom"/>
          </w:tcPr>
          <w:p>
            <w:pPr>
              <w:pStyle w:val="TableContents"/>
              <w:spacing w:before="0" w:after="283"/>
              <w:rPr/>
            </w:pPr>
            <w:r>
              <w:rPr/>
              <w:t> </w:t>
            </w:r>
          </w:p>
        </w:tc>
      </w:tr>
      <w:tr>
        <w:trPr/>
        <w:tc>
          <w:tcPr>
            <w:tcW w:w="6036" w:type="dxa"/>
            <w:tcBorders/>
            <w:shd w:fill="auto" w:val="clear"/>
            <w:vAlign w:val="bottom"/>
          </w:tcPr>
          <w:p>
            <w:pPr>
              <w:pStyle w:val="TableContents"/>
              <w:spacing w:before="0" w:after="0"/>
              <w:ind w:left="225" w:right="0" w:hanging="225"/>
              <w:rPr/>
            </w:pPr>
            <w:r>
              <w:rPr/>
              <w:t>(Gain) loss on sale / disposal of assets</w:t>
            </w:r>
          </w:p>
        </w:tc>
        <w:tc>
          <w:tcPr>
            <w:tcW w:w="382" w:type="dxa"/>
            <w:tcBorders/>
            <w:shd w:fill="auto" w:val="clear"/>
            <w:vAlign w:val="bottom"/>
          </w:tcPr>
          <w:p>
            <w:pPr>
              <w:pStyle w:val="TableContents"/>
              <w:spacing w:before="0" w:after="283"/>
              <w:rPr/>
            </w:pPr>
            <w:r>
              <w:rPr/>
              <w:t> </w:t>
            </w:r>
          </w:p>
        </w:tc>
        <w:tc>
          <w:tcPr>
            <w:tcW w:w="234" w:type="dxa"/>
            <w:tcBorders/>
            <w:shd w:fill="auto" w:val="clear"/>
            <w:vAlign w:val="bottom"/>
          </w:tcPr>
          <w:p>
            <w:pPr>
              <w:pStyle w:val="TableContents"/>
              <w:spacing w:before="0" w:after="283"/>
              <w:rPr/>
            </w:pPr>
            <w:r>
              <w:rPr/>
              <w:t> </w:t>
            </w:r>
          </w:p>
        </w:tc>
        <w:tc>
          <w:tcPr>
            <w:tcW w:w="1293" w:type="dxa"/>
            <w:tcBorders/>
            <w:shd w:fill="auto" w:val="clear"/>
            <w:vAlign w:val="bottom"/>
          </w:tcPr>
          <w:p>
            <w:pPr>
              <w:pStyle w:val="TableContents"/>
              <w:spacing w:before="0" w:after="283"/>
              <w:jc w:val="right"/>
              <w:rPr/>
            </w:pPr>
            <w:r>
              <w:rPr/>
              <w:t>309</w:t>
            </w:r>
          </w:p>
        </w:tc>
        <w:tc>
          <w:tcPr>
            <w:tcW w:w="180" w:type="dxa"/>
            <w:tcBorders/>
            <w:shd w:fill="auto" w:val="clear"/>
            <w:vAlign w:val="bottom"/>
          </w:tcPr>
          <w:p>
            <w:pPr>
              <w:pStyle w:val="TableContents"/>
              <w:spacing w:before="0" w:after="283"/>
              <w:rPr/>
            </w:pPr>
            <w:r>
              <w:rPr/>
              <w:t> </w:t>
            </w:r>
          </w:p>
        </w:tc>
        <w:tc>
          <w:tcPr>
            <w:tcW w:w="409" w:type="dxa"/>
            <w:tcBorders/>
            <w:shd w:fill="auto" w:val="clear"/>
            <w:vAlign w:val="bottom"/>
          </w:tcPr>
          <w:p>
            <w:pPr>
              <w:pStyle w:val="TableContents"/>
              <w:spacing w:before="0" w:after="283"/>
              <w:rPr/>
            </w:pPr>
            <w:r>
              <w:rPr/>
              <w:t> </w:t>
            </w:r>
          </w:p>
        </w:tc>
        <w:tc>
          <w:tcPr>
            <w:tcW w:w="234" w:type="dxa"/>
            <w:tcBorders/>
            <w:shd w:fill="auto" w:val="clear"/>
            <w:vAlign w:val="bottom"/>
          </w:tcPr>
          <w:p>
            <w:pPr>
              <w:pStyle w:val="TableContents"/>
              <w:spacing w:before="0" w:after="283"/>
              <w:rPr/>
            </w:pPr>
            <w:r>
              <w:rPr/>
              <w:t> </w:t>
            </w:r>
          </w:p>
        </w:tc>
        <w:tc>
          <w:tcPr>
            <w:tcW w:w="1295" w:type="dxa"/>
            <w:tcBorders/>
            <w:shd w:fill="auto" w:val="clear"/>
            <w:vAlign w:val="bottom"/>
          </w:tcPr>
          <w:p>
            <w:pPr>
              <w:pStyle w:val="TableContents"/>
              <w:spacing w:before="0" w:after="283"/>
              <w:jc w:val="right"/>
              <w:rPr/>
            </w:pPr>
            <w:r>
              <w:rPr/>
              <w:t>1,528</w:t>
            </w:r>
          </w:p>
        </w:tc>
        <w:tc>
          <w:tcPr>
            <w:tcW w:w="142" w:type="dxa"/>
            <w:tcBorders/>
            <w:shd w:fill="auto" w:val="clear"/>
            <w:vAlign w:val="bottom"/>
          </w:tcPr>
          <w:p>
            <w:pPr>
              <w:pStyle w:val="TableContents"/>
              <w:spacing w:before="0" w:after="283"/>
              <w:rPr/>
            </w:pPr>
            <w:r>
              <w:rPr/>
              <w:t> </w:t>
            </w:r>
          </w:p>
        </w:tc>
      </w:tr>
      <w:tr>
        <w:trPr/>
        <w:tc>
          <w:tcPr>
            <w:tcW w:w="6036" w:type="dxa"/>
            <w:tcBorders/>
            <w:shd w:fill="CCEEFF" w:val="clear"/>
            <w:vAlign w:val="bottom"/>
          </w:tcPr>
          <w:p>
            <w:pPr>
              <w:pStyle w:val="TableContents"/>
              <w:spacing w:before="0" w:after="0"/>
              <w:ind w:left="225" w:right="0" w:hanging="225"/>
              <w:rPr/>
            </w:pPr>
            <w:r>
              <w:rPr/>
              <w:t>Interest income</w:t>
            </w:r>
          </w:p>
        </w:tc>
        <w:tc>
          <w:tcPr>
            <w:tcW w:w="382" w:type="dxa"/>
            <w:tcBorders/>
            <w:shd w:fill="CCEEFF" w:val="clear"/>
            <w:vAlign w:val="bottom"/>
          </w:tcPr>
          <w:p>
            <w:pPr>
              <w:pStyle w:val="TableContents"/>
              <w:spacing w:before="0" w:after="283"/>
              <w:rPr/>
            </w:pPr>
            <w:r>
              <w:rPr/>
              <w:t> </w:t>
            </w:r>
          </w:p>
        </w:tc>
        <w:tc>
          <w:tcPr>
            <w:tcW w:w="234" w:type="dxa"/>
            <w:tcBorders/>
            <w:shd w:fill="CCEEFF" w:val="clear"/>
            <w:vAlign w:val="bottom"/>
          </w:tcPr>
          <w:p>
            <w:pPr>
              <w:pStyle w:val="TableContents"/>
              <w:spacing w:before="0" w:after="283"/>
              <w:jc w:val="left"/>
              <w:rPr/>
            </w:pPr>
            <w:r>
              <w:rPr/>
              <w:t> </w:t>
            </w:r>
          </w:p>
        </w:tc>
        <w:tc>
          <w:tcPr>
            <w:tcW w:w="1293" w:type="dxa"/>
            <w:tcBorders/>
            <w:shd w:fill="CCEEFF" w:val="clear"/>
            <w:vAlign w:val="bottom"/>
          </w:tcPr>
          <w:p>
            <w:pPr>
              <w:pStyle w:val="TableContents"/>
              <w:spacing w:before="0" w:after="283"/>
              <w:jc w:val="right"/>
              <w:rPr/>
            </w:pPr>
            <w:r>
              <w:rPr/>
              <w:t>(37</w:t>
            </w:r>
          </w:p>
        </w:tc>
        <w:tc>
          <w:tcPr>
            <w:tcW w:w="180" w:type="dxa"/>
            <w:tcBorders/>
            <w:shd w:fill="CCEEFF" w:val="clear"/>
            <w:vAlign w:val="bottom"/>
          </w:tcPr>
          <w:p>
            <w:pPr>
              <w:pStyle w:val="TableContents"/>
              <w:spacing w:before="0" w:after="283"/>
              <w:rPr/>
            </w:pPr>
            <w:r>
              <w:rPr/>
              <w:t>)</w:t>
            </w:r>
          </w:p>
        </w:tc>
        <w:tc>
          <w:tcPr>
            <w:tcW w:w="409" w:type="dxa"/>
            <w:tcBorders/>
            <w:shd w:fill="CCEEFF" w:val="clear"/>
            <w:vAlign w:val="bottom"/>
          </w:tcPr>
          <w:p>
            <w:pPr>
              <w:pStyle w:val="TableContents"/>
              <w:spacing w:before="0" w:after="283"/>
              <w:rPr/>
            </w:pPr>
            <w:r>
              <w:rPr/>
              <w:t> </w:t>
            </w:r>
          </w:p>
        </w:tc>
        <w:tc>
          <w:tcPr>
            <w:tcW w:w="234" w:type="dxa"/>
            <w:tcBorders/>
            <w:shd w:fill="CCEEFF" w:val="clear"/>
            <w:vAlign w:val="bottom"/>
          </w:tcPr>
          <w:p>
            <w:pPr>
              <w:pStyle w:val="TableContents"/>
              <w:spacing w:before="0" w:after="283"/>
              <w:jc w:val="left"/>
              <w:rPr/>
            </w:pPr>
            <w:r>
              <w:rPr/>
              <w:t> </w:t>
            </w:r>
          </w:p>
        </w:tc>
        <w:tc>
          <w:tcPr>
            <w:tcW w:w="1295" w:type="dxa"/>
            <w:tcBorders/>
            <w:shd w:fill="CCEEFF" w:val="clear"/>
            <w:vAlign w:val="bottom"/>
          </w:tcPr>
          <w:p>
            <w:pPr>
              <w:pStyle w:val="TableContents"/>
              <w:spacing w:before="0" w:after="283"/>
              <w:jc w:val="right"/>
              <w:rPr/>
            </w:pPr>
            <w:r>
              <w:rPr/>
              <w:t>(186</w:t>
            </w:r>
          </w:p>
        </w:tc>
        <w:tc>
          <w:tcPr>
            <w:tcW w:w="142" w:type="dxa"/>
            <w:tcBorders/>
            <w:shd w:fill="CCEEFF" w:val="clear"/>
            <w:vAlign w:val="bottom"/>
          </w:tcPr>
          <w:p>
            <w:pPr>
              <w:pStyle w:val="TableContents"/>
              <w:spacing w:before="0" w:after="283"/>
              <w:rPr/>
            </w:pPr>
            <w:r>
              <w:rPr/>
              <w:t>)</w:t>
            </w:r>
          </w:p>
        </w:tc>
      </w:tr>
      <w:tr>
        <w:trPr/>
        <w:tc>
          <w:tcPr>
            <w:tcW w:w="6036" w:type="dxa"/>
            <w:tcBorders/>
            <w:shd w:fill="auto" w:val="clear"/>
            <w:vAlign w:val="bottom"/>
          </w:tcPr>
          <w:p>
            <w:pPr>
              <w:pStyle w:val="TableContents"/>
              <w:spacing w:before="0" w:after="0"/>
              <w:ind w:left="225" w:right="0" w:hanging="225"/>
              <w:rPr/>
            </w:pPr>
            <w:r>
              <w:rPr/>
              <w:t>Interest expense</w:t>
            </w:r>
          </w:p>
        </w:tc>
        <w:tc>
          <w:tcPr>
            <w:tcW w:w="382" w:type="dxa"/>
            <w:tcBorders/>
            <w:shd w:fill="auto" w:val="clear"/>
            <w:vAlign w:val="bottom"/>
          </w:tcPr>
          <w:p>
            <w:pPr>
              <w:pStyle w:val="TableContents"/>
              <w:spacing w:before="0" w:after="283"/>
              <w:rPr/>
            </w:pPr>
            <w:r>
              <w:rPr/>
              <w:t> </w:t>
            </w:r>
          </w:p>
        </w:tc>
        <w:tc>
          <w:tcPr>
            <w:tcW w:w="234" w:type="dxa"/>
            <w:tcBorders/>
            <w:shd w:fill="auto" w:val="clear"/>
            <w:vAlign w:val="bottom"/>
          </w:tcPr>
          <w:p>
            <w:pPr>
              <w:pStyle w:val="TableContents"/>
              <w:spacing w:before="0" w:after="283"/>
              <w:rPr/>
            </w:pPr>
            <w:r>
              <w:rPr/>
              <w:t> </w:t>
            </w:r>
          </w:p>
        </w:tc>
        <w:tc>
          <w:tcPr>
            <w:tcW w:w="1293" w:type="dxa"/>
            <w:tcBorders/>
            <w:shd w:fill="auto" w:val="clear"/>
            <w:vAlign w:val="bottom"/>
          </w:tcPr>
          <w:p>
            <w:pPr>
              <w:pStyle w:val="TableContents"/>
              <w:spacing w:before="0" w:after="283"/>
              <w:jc w:val="right"/>
              <w:rPr/>
            </w:pPr>
            <w:r>
              <w:rPr/>
              <w:t>1,690</w:t>
            </w:r>
          </w:p>
        </w:tc>
        <w:tc>
          <w:tcPr>
            <w:tcW w:w="180" w:type="dxa"/>
            <w:tcBorders/>
            <w:shd w:fill="auto" w:val="clear"/>
            <w:vAlign w:val="bottom"/>
          </w:tcPr>
          <w:p>
            <w:pPr>
              <w:pStyle w:val="TableContents"/>
              <w:spacing w:before="0" w:after="283"/>
              <w:rPr/>
            </w:pPr>
            <w:r>
              <w:rPr/>
              <w:t> </w:t>
            </w:r>
          </w:p>
        </w:tc>
        <w:tc>
          <w:tcPr>
            <w:tcW w:w="409" w:type="dxa"/>
            <w:tcBorders/>
            <w:shd w:fill="auto" w:val="clear"/>
            <w:vAlign w:val="bottom"/>
          </w:tcPr>
          <w:p>
            <w:pPr>
              <w:pStyle w:val="TableContents"/>
              <w:spacing w:before="0" w:after="283"/>
              <w:rPr/>
            </w:pPr>
            <w:r>
              <w:rPr/>
              <w:t> </w:t>
            </w:r>
          </w:p>
        </w:tc>
        <w:tc>
          <w:tcPr>
            <w:tcW w:w="234" w:type="dxa"/>
            <w:tcBorders/>
            <w:shd w:fill="auto" w:val="clear"/>
            <w:vAlign w:val="bottom"/>
          </w:tcPr>
          <w:p>
            <w:pPr>
              <w:pStyle w:val="TableContents"/>
              <w:spacing w:before="0" w:after="283"/>
              <w:rPr/>
            </w:pPr>
            <w:r>
              <w:rPr/>
              <w:t> </w:t>
            </w:r>
          </w:p>
        </w:tc>
        <w:tc>
          <w:tcPr>
            <w:tcW w:w="1295" w:type="dxa"/>
            <w:tcBorders/>
            <w:shd w:fill="auto" w:val="clear"/>
            <w:vAlign w:val="bottom"/>
          </w:tcPr>
          <w:p>
            <w:pPr>
              <w:pStyle w:val="TableContents"/>
              <w:spacing w:before="0" w:after="283"/>
              <w:jc w:val="right"/>
              <w:rPr/>
            </w:pPr>
            <w:r>
              <w:rPr/>
              <w:t>1,385</w:t>
            </w:r>
          </w:p>
        </w:tc>
        <w:tc>
          <w:tcPr>
            <w:tcW w:w="142" w:type="dxa"/>
            <w:tcBorders/>
            <w:shd w:fill="auto" w:val="clear"/>
            <w:vAlign w:val="bottom"/>
          </w:tcPr>
          <w:p>
            <w:pPr>
              <w:pStyle w:val="TableContents"/>
              <w:spacing w:before="0" w:after="283"/>
              <w:rPr/>
            </w:pPr>
            <w:r>
              <w:rPr/>
              <w:t> </w:t>
            </w:r>
          </w:p>
        </w:tc>
      </w:tr>
      <w:tr>
        <w:trPr/>
        <w:tc>
          <w:tcPr>
            <w:tcW w:w="6036" w:type="dxa"/>
            <w:tcBorders/>
            <w:shd w:fill="CCEEFF" w:val="clear"/>
            <w:vAlign w:val="bottom"/>
          </w:tcPr>
          <w:p>
            <w:pPr>
              <w:pStyle w:val="TableContents"/>
              <w:spacing w:before="0" w:after="0"/>
              <w:ind w:left="225" w:right="0" w:hanging="225"/>
              <w:rPr/>
            </w:pPr>
            <w:r>
              <w:rPr/>
              <w:t>Equity in net income of unconsolidated affiliates</w:t>
            </w:r>
          </w:p>
        </w:tc>
        <w:tc>
          <w:tcPr>
            <w:tcW w:w="382" w:type="dxa"/>
            <w:tcBorders/>
            <w:shd w:fill="CCEEFF" w:val="clear"/>
            <w:vAlign w:val="bottom"/>
          </w:tcPr>
          <w:p>
            <w:pPr>
              <w:pStyle w:val="TableContents"/>
              <w:spacing w:before="0" w:after="283"/>
              <w:rPr/>
            </w:pPr>
            <w:r>
              <w:rPr/>
              <w:t> </w:t>
            </w:r>
          </w:p>
        </w:tc>
        <w:tc>
          <w:tcPr>
            <w:tcW w:w="234" w:type="dxa"/>
            <w:tcBorders/>
            <w:shd w:fill="CCEEFF" w:val="clear"/>
            <w:vAlign w:val="bottom"/>
          </w:tcPr>
          <w:p>
            <w:pPr>
              <w:pStyle w:val="TableContents"/>
              <w:spacing w:before="0" w:after="283"/>
              <w:jc w:val="left"/>
              <w:rPr/>
            </w:pPr>
            <w:r>
              <w:rPr/>
              <w:t> </w:t>
            </w:r>
          </w:p>
        </w:tc>
        <w:tc>
          <w:tcPr>
            <w:tcW w:w="1293" w:type="dxa"/>
            <w:tcBorders/>
            <w:shd w:fill="CCEEFF" w:val="clear"/>
            <w:vAlign w:val="bottom"/>
          </w:tcPr>
          <w:p>
            <w:pPr>
              <w:pStyle w:val="TableContents"/>
              <w:spacing w:before="0" w:after="283"/>
              <w:jc w:val="right"/>
              <w:rPr/>
            </w:pPr>
            <w:r>
              <w:rPr/>
              <w:t>(16,237</w:t>
            </w:r>
          </w:p>
        </w:tc>
        <w:tc>
          <w:tcPr>
            <w:tcW w:w="180" w:type="dxa"/>
            <w:tcBorders/>
            <w:shd w:fill="CCEEFF" w:val="clear"/>
            <w:vAlign w:val="bottom"/>
          </w:tcPr>
          <w:p>
            <w:pPr>
              <w:pStyle w:val="TableContents"/>
              <w:spacing w:before="0" w:after="283"/>
              <w:rPr/>
            </w:pPr>
            <w:r>
              <w:rPr/>
              <w:t>)</w:t>
            </w:r>
          </w:p>
        </w:tc>
        <w:tc>
          <w:tcPr>
            <w:tcW w:w="409" w:type="dxa"/>
            <w:tcBorders/>
            <w:shd w:fill="CCEEFF" w:val="clear"/>
            <w:vAlign w:val="bottom"/>
          </w:tcPr>
          <w:p>
            <w:pPr>
              <w:pStyle w:val="TableContents"/>
              <w:spacing w:before="0" w:after="283"/>
              <w:rPr/>
            </w:pPr>
            <w:r>
              <w:rPr/>
              <w:t> </w:t>
            </w:r>
          </w:p>
        </w:tc>
        <w:tc>
          <w:tcPr>
            <w:tcW w:w="234" w:type="dxa"/>
            <w:tcBorders/>
            <w:shd w:fill="CCEEFF" w:val="clear"/>
            <w:vAlign w:val="bottom"/>
          </w:tcPr>
          <w:p>
            <w:pPr>
              <w:pStyle w:val="TableContents"/>
              <w:spacing w:before="0" w:after="283"/>
              <w:jc w:val="left"/>
              <w:rPr/>
            </w:pPr>
            <w:r>
              <w:rPr/>
              <w:t> </w:t>
            </w:r>
          </w:p>
        </w:tc>
        <w:tc>
          <w:tcPr>
            <w:tcW w:w="1295" w:type="dxa"/>
            <w:tcBorders/>
            <w:shd w:fill="CCEEFF" w:val="clear"/>
            <w:vAlign w:val="bottom"/>
          </w:tcPr>
          <w:p>
            <w:pPr>
              <w:pStyle w:val="TableContents"/>
              <w:spacing w:before="0" w:after="283"/>
              <w:jc w:val="right"/>
              <w:rPr/>
            </w:pPr>
            <w:r>
              <w:rPr/>
              <w:t>(10,750</w:t>
            </w:r>
          </w:p>
        </w:tc>
        <w:tc>
          <w:tcPr>
            <w:tcW w:w="142" w:type="dxa"/>
            <w:tcBorders/>
            <w:shd w:fill="CCEEFF" w:val="clear"/>
            <w:vAlign w:val="bottom"/>
          </w:tcPr>
          <w:p>
            <w:pPr>
              <w:pStyle w:val="TableContents"/>
              <w:spacing w:before="0" w:after="283"/>
              <w:rPr/>
            </w:pPr>
            <w:r>
              <w:rPr/>
              <w:t>)</w:t>
            </w:r>
          </w:p>
        </w:tc>
      </w:tr>
      <w:tr>
        <w:trPr/>
        <w:tc>
          <w:tcPr>
            <w:tcW w:w="6036" w:type="dxa"/>
            <w:tcBorders/>
            <w:shd w:fill="auto" w:val="clear"/>
            <w:vAlign w:val="bottom"/>
          </w:tcPr>
          <w:p>
            <w:pPr>
              <w:pStyle w:val="TableContents"/>
              <w:spacing w:before="0" w:after="0"/>
              <w:ind w:left="225" w:right="0" w:hanging="225"/>
              <w:rPr/>
            </w:pPr>
            <w:r>
              <w:rPr/>
              <w:t>Other</w:t>
            </w:r>
          </w:p>
        </w:tc>
        <w:tc>
          <w:tcPr>
            <w:tcW w:w="382" w:type="dxa"/>
            <w:tcBorders/>
            <w:shd w:fill="auto" w:val="clear"/>
            <w:vAlign w:val="bottom"/>
          </w:tcPr>
          <w:p>
            <w:pPr>
              <w:pStyle w:val="TableContents"/>
              <w:spacing w:before="0" w:after="283"/>
              <w:rPr/>
            </w:pPr>
            <w:r>
              <w:rPr/>
              <w:t> </w:t>
            </w:r>
          </w:p>
        </w:tc>
        <w:tc>
          <w:tcPr>
            <w:tcW w:w="234" w:type="dxa"/>
            <w:tcBorders/>
            <w:shd w:fill="auto" w:val="clear"/>
            <w:vAlign w:val="bottom"/>
          </w:tcPr>
          <w:p>
            <w:pPr>
              <w:pStyle w:val="TableContents"/>
              <w:spacing w:before="0" w:after="283"/>
              <w:jc w:val="left"/>
              <w:rPr/>
            </w:pPr>
            <w:r>
              <w:rPr/>
              <w:t> </w:t>
            </w:r>
          </w:p>
        </w:tc>
        <w:tc>
          <w:tcPr>
            <w:tcW w:w="1293" w:type="dxa"/>
            <w:tcBorders/>
            <w:shd w:fill="auto" w:val="clear"/>
            <w:vAlign w:val="bottom"/>
          </w:tcPr>
          <w:p>
            <w:pPr>
              <w:pStyle w:val="TableContents"/>
              <w:spacing w:before="0" w:after="283"/>
              <w:jc w:val="right"/>
              <w:rPr/>
            </w:pPr>
            <w:r>
              <w:rPr/>
              <w:t>(164</w:t>
            </w:r>
          </w:p>
        </w:tc>
        <w:tc>
          <w:tcPr>
            <w:tcW w:w="180" w:type="dxa"/>
            <w:tcBorders/>
            <w:shd w:fill="auto" w:val="clear"/>
            <w:vAlign w:val="bottom"/>
          </w:tcPr>
          <w:p>
            <w:pPr>
              <w:pStyle w:val="TableContents"/>
              <w:spacing w:before="0" w:after="283"/>
              <w:rPr/>
            </w:pPr>
            <w:r>
              <w:rPr/>
              <w:t>)</w:t>
            </w:r>
          </w:p>
        </w:tc>
        <w:tc>
          <w:tcPr>
            <w:tcW w:w="409" w:type="dxa"/>
            <w:tcBorders/>
            <w:shd w:fill="auto" w:val="clear"/>
            <w:vAlign w:val="bottom"/>
          </w:tcPr>
          <w:p>
            <w:pPr>
              <w:pStyle w:val="TableContents"/>
              <w:spacing w:before="0" w:after="283"/>
              <w:rPr/>
            </w:pPr>
            <w:r>
              <w:rPr/>
              <w:t> </w:t>
            </w:r>
          </w:p>
        </w:tc>
        <w:tc>
          <w:tcPr>
            <w:tcW w:w="234" w:type="dxa"/>
            <w:tcBorders/>
            <w:shd w:fill="auto" w:val="clear"/>
            <w:vAlign w:val="bottom"/>
          </w:tcPr>
          <w:p>
            <w:pPr>
              <w:pStyle w:val="TableContents"/>
              <w:spacing w:before="0" w:after="283"/>
              <w:jc w:val="left"/>
              <w:rPr/>
            </w:pPr>
            <w:r>
              <w:rPr/>
              <w:t> </w:t>
            </w:r>
          </w:p>
        </w:tc>
        <w:tc>
          <w:tcPr>
            <w:tcW w:w="1295" w:type="dxa"/>
            <w:tcBorders/>
            <w:shd w:fill="auto" w:val="clear"/>
            <w:vAlign w:val="bottom"/>
          </w:tcPr>
          <w:p>
            <w:pPr>
              <w:pStyle w:val="TableContents"/>
              <w:spacing w:before="0" w:after="283"/>
              <w:jc w:val="right"/>
              <w:rPr/>
            </w:pPr>
            <w:r>
              <w:rPr/>
              <w:t>(93</w:t>
            </w:r>
          </w:p>
        </w:tc>
        <w:tc>
          <w:tcPr>
            <w:tcW w:w="142" w:type="dxa"/>
            <w:tcBorders/>
            <w:shd w:fill="auto" w:val="clear"/>
            <w:vAlign w:val="bottom"/>
          </w:tcPr>
          <w:p>
            <w:pPr>
              <w:pStyle w:val="TableContents"/>
              <w:spacing w:before="0" w:after="283"/>
              <w:rPr/>
            </w:pPr>
            <w:r>
              <w:rPr/>
              <w:t>)</w:t>
            </w:r>
          </w:p>
        </w:tc>
      </w:tr>
      <w:tr>
        <w:trPr/>
        <w:tc>
          <w:tcPr>
            <w:tcW w:w="6036" w:type="dxa"/>
            <w:tcBorders/>
            <w:shd w:fill="auto" w:val="clear"/>
            <w:vAlign w:val="center"/>
          </w:tcPr>
          <w:p>
            <w:pPr>
              <w:pStyle w:val="TableContents"/>
              <w:spacing w:before="0" w:after="0"/>
              <w:ind w:left="225" w:right="0" w:hanging="225"/>
              <w:rPr/>
            </w:pPr>
            <w:r>
              <w:rPr/>
              <w:t> </w:t>
            </w:r>
          </w:p>
        </w:tc>
        <w:tc>
          <w:tcPr>
            <w:tcW w:w="382" w:type="dxa"/>
            <w:tcBorders/>
            <w:shd w:fill="auto" w:val="clear"/>
            <w:vAlign w:val="center"/>
          </w:tcPr>
          <w:p>
            <w:pPr>
              <w:pStyle w:val="TableContents"/>
              <w:spacing w:before="0" w:after="283"/>
              <w:rPr/>
            </w:pPr>
            <w:r>
              <w:rPr/>
              <w:t> </w:t>
            </w:r>
          </w:p>
        </w:tc>
        <w:tc>
          <w:tcPr>
            <w:tcW w:w="1527"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80" w:type="dxa"/>
            <w:tcBorders/>
            <w:shd w:fill="auto" w:val="clear"/>
            <w:vAlign w:val="center"/>
          </w:tcPr>
          <w:p>
            <w:pPr>
              <w:pStyle w:val="TableContents"/>
              <w:spacing w:before="0" w:after="283"/>
              <w:rPr/>
            </w:pPr>
            <w:r>
              <w:rPr/>
              <w:t> </w:t>
            </w:r>
          </w:p>
        </w:tc>
        <w:tc>
          <w:tcPr>
            <w:tcW w:w="409" w:type="dxa"/>
            <w:tcBorders/>
            <w:shd w:fill="auto" w:val="clear"/>
            <w:vAlign w:val="center"/>
          </w:tcPr>
          <w:p>
            <w:pPr>
              <w:pStyle w:val="TableContents"/>
              <w:spacing w:before="0" w:after="283"/>
              <w:rPr/>
            </w:pPr>
            <w:r>
              <w:rPr/>
              <w:t> </w:t>
            </w:r>
          </w:p>
        </w:tc>
        <w:tc>
          <w:tcPr>
            <w:tcW w:w="1529"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42" w:type="dxa"/>
            <w:tcBorders/>
            <w:shd w:fill="auto" w:val="clear"/>
            <w:vAlign w:val="center"/>
          </w:tcPr>
          <w:p>
            <w:pPr>
              <w:pStyle w:val="TableContents"/>
              <w:spacing w:before="0" w:after="283"/>
              <w:rPr/>
            </w:pPr>
            <w:r>
              <w:rPr/>
              <w:t> </w:t>
            </w:r>
          </w:p>
        </w:tc>
      </w:tr>
      <w:tr>
        <w:trPr/>
        <w:tc>
          <w:tcPr>
            <w:tcW w:w="6036" w:type="dxa"/>
            <w:tcBorders/>
            <w:shd w:fill="CCEEFF" w:val="clear"/>
            <w:vAlign w:val="bottom"/>
          </w:tcPr>
          <w:p>
            <w:pPr>
              <w:pStyle w:val="TableContents"/>
              <w:spacing w:before="0" w:after="0"/>
              <w:ind w:left="450" w:right="0" w:hanging="225"/>
              <w:rPr/>
            </w:pPr>
            <w:r>
              <w:rPr/>
              <w:t>Consolidated income before income taxes</w:t>
            </w:r>
          </w:p>
        </w:tc>
        <w:tc>
          <w:tcPr>
            <w:tcW w:w="382" w:type="dxa"/>
            <w:tcBorders/>
            <w:shd w:fill="CCEEFF" w:val="clear"/>
            <w:vAlign w:val="bottom"/>
          </w:tcPr>
          <w:p>
            <w:pPr>
              <w:pStyle w:val="TableContents"/>
              <w:spacing w:before="0" w:after="283"/>
              <w:rPr/>
            </w:pPr>
            <w:r>
              <w:rPr/>
              <w:t> </w:t>
            </w:r>
          </w:p>
        </w:tc>
        <w:tc>
          <w:tcPr>
            <w:tcW w:w="234" w:type="dxa"/>
            <w:tcBorders/>
            <w:shd w:fill="CCEEFF" w:val="clear"/>
            <w:vAlign w:val="bottom"/>
          </w:tcPr>
          <w:p>
            <w:pPr>
              <w:pStyle w:val="TableContents"/>
              <w:spacing w:before="0" w:after="283"/>
              <w:rPr/>
            </w:pPr>
            <w:r>
              <w:rPr/>
              <w:t> </w:t>
            </w:r>
          </w:p>
        </w:tc>
        <w:tc>
          <w:tcPr>
            <w:tcW w:w="1293" w:type="dxa"/>
            <w:tcBorders/>
            <w:shd w:fill="CCEEFF" w:val="clear"/>
            <w:vAlign w:val="bottom"/>
          </w:tcPr>
          <w:p>
            <w:pPr>
              <w:pStyle w:val="TableContents"/>
              <w:spacing w:before="0" w:after="283"/>
              <w:jc w:val="right"/>
              <w:rPr/>
            </w:pPr>
            <w:r>
              <w:rPr/>
              <w:t>188,711</w:t>
            </w:r>
          </w:p>
        </w:tc>
        <w:tc>
          <w:tcPr>
            <w:tcW w:w="180" w:type="dxa"/>
            <w:tcBorders/>
            <w:shd w:fill="CCEEFF" w:val="clear"/>
            <w:vAlign w:val="bottom"/>
          </w:tcPr>
          <w:p>
            <w:pPr>
              <w:pStyle w:val="TableContents"/>
              <w:spacing w:before="0" w:after="283"/>
              <w:rPr/>
            </w:pPr>
            <w:r>
              <w:rPr/>
              <w:t> </w:t>
            </w:r>
          </w:p>
        </w:tc>
        <w:tc>
          <w:tcPr>
            <w:tcW w:w="409" w:type="dxa"/>
            <w:tcBorders/>
            <w:shd w:fill="CCEEFF" w:val="clear"/>
            <w:vAlign w:val="bottom"/>
          </w:tcPr>
          <w:p>
            <w:pPr>
              <w:pStyle w:val="TableContents"/>
              <w:spacing w:before="0" w:after="283"/>
              <w:rPr/>
            </w:pPr>
            <w:r>
              <w:rPr/>
              <w:t> </w:t>
            </w:r>
          </w:p>
        </w:tc>
        <w:tc>
          <w:tcPr>
            <w:tcW w:w="234" w:type="dxa"/>
            <w:tcBorders/>
            <w:shd w:fill="CCEEFF" w:val="clear"/>
            <w:vAlign w:val="bottom"/>
          </w:tcPr>
          <w:p>
            <w:pPr>
              <w:pStyle w:val="TableContents"/>
              <w:spacing w:before="0" w:after="283"/>
              <w:rPr/>
            </w:pPr>
            <w:r>
              <w:rPr/>
              <w:t> </w:t>
            </w:r>
          </w:p>
        </w:tc>
        <w:tc>
          <w:tcPr>
            <w:tcW w:w="1295" w:type="dxa"/>
            <w:tcBorders/>
            <w:shd w:fill="CCEEFF" w:val="clear"/>
            <w:vAlign w:val="bottom"/>
          </w:tcPr>
          <w:p>
            <w:pPr>
              <w:pStyle w:val="TableContents"/>
              <w:spacing w:before="0" w:after="283"/>
              <w:jc w:val="right"/>
              <w:rPr/>
            </w:pPr>
            <w:r>
              <w:rPr/>
              <w:t>151,530</w:t>
            </w:r>
          </w:p>
        </w:tc>
        <w:tc>
          <w:tcPr>
            <w:tcW w:w="142" w:type="dxa"/>
            <w:tcBorders/>
            <w:shd w:fill="CCEEFF" w:val="clear"/>
            <w:vAlign w:val="bottom"/>
          </w:tcPr>
          <w:p>
            <w:pPr>
              <w:pStyle w:val="TableContents"/>
              <w:spacing w:before="0" w:after="283"/>
              <w:rPr/>
            </w:pPr>
            <w:r>
              <w:rPr/>
              <w:t> </w:t>
            </w:r>
          </w:p>
        </w:tc>
      </w:tr>
      <w:tr>
        <w:trPr/>
        <w:tc>
          <w:tcPr>
            <w:tcW w:w="6036" w:type="dxa"/>
            <w:tcBorders/>
            <w:shd w:fill="auto" w:val="clear"/>
            <w:vAlign w:val="bottom"/>
          </w:tcPr>
          <w:p>
            <w:pPr>
              <w:pStyle w:val="TableContents"/>
              <w:spacing w:before="0" w:after="0"/>
              <w:ind w:left="225" w:right="0" w:hanging="225"/>
              <w:rPr/>
            </w:pPr>
            <w:r>
              <w:rPr/>
              <w:t>Income tax expense</w:t>
            </w:r>
          </w:p>
        </w:tc>
        <w:tc>
          <w:tcPr>
            <w:tcW w:w="382" w:type="dxa"/>
            <w:tcBorders/>
            <w:shd w:fill="auto" w:val="clear"/>
            <w:vAlign w:val="bottom"/>
          </w:tcPr>
          <w:p>
            <w:pPr>
              <w:pStyle w:val="TableContents"/>
              <w:spacing w:before="0" w:after="283"/>
              <w:rPr/>
            </w:pPr>
            <w:r>
              <w:rPr/>
              <w:t> </w:t>
            </w:r>
          </w:p>
        </w:tc>
        <w:tc>
          <w:tcPr>
            <w:tcW w:w="234" w:type="dxa"/>
            <w:tcBorders/>
            <w:shd w:fill="auto" w:val="clear"/>
            <w:vAlign w:val="bottom"/>
          </w:tcPr>
          <w:p>
            <w:pPr>
              <w:pStyle w:val="TableContents"/>
              <w:spacing w:before="0" w:after="283"/>
              <w:rPr/>
            </w:pPr>
            <w:r>
              <w:rPr/>
              <w:t> </w:t>
            </w:r>
          </w:p>
        </w:tc>
        <w:tc>
          <w:tcPr>
            <w:tcW w:w="1293" w:type="dxa"/>
            <w:tcBorders/>
            <w:shd w:fill="auto" w:val="clear"/>
            <w:vAlign w:val="bottom"/>
          </w:tcPr>
          <w:p>
            <w:pPr>
              <w:pStyle w:val="TableContents"/>
              <w:spacing w:before="0" w:after="283"/>
              <w:jc w:val="right"/>
              <w:rPr/>
            </w:pPr>
            <w:r>
              <w:rPr/>
              <w:t>66,552</w:t>
            </w:r>
          </w:p>
        </w:tc>
        <w:tc>
          <w:tcPr>
            <w:tcW w:w="180" w:type="dxa"/>
            <w:tcBorders/>
            <w:shd w:fill="auto" w:val="clear"/>
            <w:vAlign w:val="bottom"/>
          </w:tcPr>
          <w:p>
            <w:pPr>
              <w:pStyle w:val="TableContents"/>
              <w:spacing w:before="0" w:after="283"/>
              <w:rPr/>
            </w:pPr>
            <w:r>
              <w:rPr/>
              <w:t> </w:t>
            </w:r>
          </w:p>
        </w:tc>
        <w:tc>
          <w:tcPr>
            <w:tcW w:w="409" w:type="dxa"/>
            <w:tcBorders/>
            <w:shd w:fill="auto" w:val="clear"/>
            <w:vAlign w:val="bottom"/>
          </w:tcPr>
          <w:p>
            <w:pPr>
              <w:pStyle w:val="TableContents"/>
              <w:spacing w:before="0" w:after="283"/>
              <w:rPr/>
            </w:pPr>
            <w:r>
              <w:rPr/>
              <w:t> </w:t>
            </w:r>
          </w:p>
        </w:tc>
        <w:tc>
          <w:tcPr>
            <w:tcW w:w="234" w:type="dxa"/>
            <w:tcBorders/>
            <w:shd w:fill="auto" w:val="clear"/>
            <w:vAlign w:val="bottom"/>
          </w:tcPr>
          <w:p>
            <w:pPr>
              <w:pStyle w:val="TableContents"/>
              <w:spacing w:before="0" w:after="283"/>
              <w:rPr/>
            </w:pPr>
            <w:r>
              <w:rPr/>
              <w:t> </w:t>
            </w:r>
          </w:p>
        </w:tc>
        <w:tc>
          <w:tcPr>
            <w:tcW w:w="1295" w:type="dxa"/>
            <w:tcBorders/>
            <w:shd w:fill="auto" w:val="clear"/>
            <w:vAlign w:val="bottom"/>
          </w:tcPr>
          <w:p>
            <w:pPr>
              <w:pStyle w:val="TableContents"/>
              <w:spacing w:before="0" w:after="283"/>
              <w:jc w:val="right"/>
              <w:rPr/>
            </w:pPr>
            <w:r>
              <w:rPr/>
              <w:t>54,236</w:t>
            </w:r>
          </w:p>
        </w:tc>
        <w:tc>
          <w:tcPr>
            <w:tcW w:w="142" w:type="dxa"/>
            <w:tcBorders/>
            <w:shd w:fill="auto" w:val="clear"/>
            <w:vAlign w:val="bottom"/>
          </w:tcPr>
          <w:p>
            <w:pPr>
              <w:pStyle w:val="TableContents"/>
              <w:spacing w:before="0" w:after="283"/>
              <w:rPr/>
            </w:pPr>
            <w:r>
              <w:rPr/>
              <w:t> </w:t>
            </w:r>
          </w:p>
        </w:tc>
      </w:tr>
      <w:tr>
        <w:trPr/>
        <w:tc>
          <w:tcPr>
            <w:tcW w:w="6036" w:type="dxa"/>
            <w:tcBorders/>
            <w:shd w:fill="auto" w:val="clear"/>
            <w:vAlign w:val="center"/>
          </w:tcPr>
          <w:p>
            <w:pPr>
              <w:pStyle w:val="TableContents"/>
              <w:spacing w:before="0" w:after="0"/>
              <w:ind w:left="225" w:right="0" w:hanging="225"/>
              <w:rPr/>
            </w:pPr>
            <w:r>
              <w:rPr/>
              <w:t> </w:t>
            </w:r>
          </w:p>
        </w:tc>
        <w:tc>
          <w:tcPr>
            <w:tcW w:w="382" w:type="dxa"/>
            <w:tcBorders/>
            <w:shd w:fill="auto" w:val="clear"/>
            <w:vAlign w:val="center"/>
          </w:tcPr>
          <w:p>
            <w:pPr>
              <w:pStyle w:val="TableContents"/>
              <w:spacing w:before="0" w:after="283"/>
              <w:rPr/>
            </w:pPr>
            <w:r>
              <w:rPr/>
              <w:t> </w:t>
            </w:r>
          </w:p>
        </w:tc>
        <w:tc>
          <w:tcPr>
            <w:tcW w:w="1527"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80" w:type="dxa"/>
            <w:tcBorders/>
            <w:shd w:fill="auto" w:val="clear"/>
            <w:vAlign w:val="center"/>
          </w:tcPr>
          <w:p>
            <w:pPr>
              <w:pStyle w:val="TableContents"/>
              <w:spacing w:before="0" w:after="283"/>
              <w:rPr/>
            </w:pPr>
            <w:r>
              <w:rPr/>
              <w:t> </w:t>
            </w:r>
          </w:p>
        </w:tc>
        <w:tc>
          <w:tcPr>
            <w:tcW w:w="409" w:type="dxa"/>
            <w:tcBorders/>
            <w:shd w:fill="auto" w:val="clear"/>
            <w:vAlign w:val="center"/>
          </w:tcPr>
          <w:p>
            <w:pPr>
              <w:pStyle w:val="TableContents"/>
              <w:spacing w:before="0" w:after="283"/>
              <w:rPr/>
            </w:pPr>
            <w:r>
              <w:rPr/>
              <w:t> </w:t>
            </w:r>
          </w:p>
        </w:tc>
        <w:tc>
          <w:tcPr>
            <w:tcW w:w="1529"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42" w:type="dxa"/>
            <w:tcBorders/>
            <w:shd w:fill="auto" w:val="clear"/>
            <w:vAlign w:val="center"/>
          </w:tcPr>
          <w:p>
            <w:pPr>
              <w:pStyle w:val="TableContents"/>
              <w:spacing w:before="0" w:after="283"/>
              <w:rPr/>
            </w:pPr>
            <w:r>
              <w:rPr/>
              <w:t> </w:t>
            </w:r>
          </w:p>
        </w:tc>
      </w:tr>
      <w:tr>
        <w:trPr/>
        <w:tc>
          <w:tcPr>
            <w:tcW w:w="6036" w:type="dxa"/>
            <w:tcBorders/>
            <w:shd w:fill="CCEEFF" w:val="clear"/>
            <w:vAlign w:val="bottom"/>
          </w:tcPr>
          <w:p>
            <w:pPr>
              <w:pStyle w:val="TableContents"/>
              <w:spacing w:before="0" w:after="0"/>
              <w:ind w:left="450" w:right="0" w:hanging="225"/>
              <w:rPr/>
            </w:pPr>
            <w:r>
              <w:rPr/>
              <w:t>Net income</w:t>
            </w:r>
          </w:p>
        </w:tc>
        <w:tc>
          <w:tcPr>
            <w:tcW w:w="382" w:type="dxa"/>
            <w:tcBorders/>
            <w:shd w:fill="CCEEFF" w:val="clear"/>
            <w:vAlign w:val="bottom"/>
          </w:tcPr>
          <w:p>
            <w:pPr>
              <w:pStyle w:val="TableContents"/>
              <w:spacing w:before="0" w:after="283"/>
              <w:rPr/>
            </w:pPr>
            <w:r>
              <w:rPr/>
              <w:t> </w:t>
            </w:r>
          </w:p>
        </w:tc>
        <w:tc>
          <w:tcPr>
            <w:tcW w:w="234" w:type="dxa"/>
            <w:tcBorders/>
            <w:shd w:fill="CCEEFF" w:val="clear"/>
            <w:vAlign w:val="bottom"/>
          </w:tcPr>
          <w:p>
            <w:pPr>
              <w:pStyle w:val="TableContents"/>
              <w:spacing w:before="0" w:after="283"/>
              <w:jc w:val="left"/>
              <w:rPr/>
            </w:pPr>
            <w:r>
              <w:rPr/>
              <w:t>$</w:t>
            </w:r>
          </w:p>
        </w:tc>
        <w:tc>
          <w:tcPr>
            <w:tcW w:w="1293" w:type="dxa"/>
            <w:tcBorders/>
            <w:shd w:fill="CCEEFF" w:val="clear"/>
            <w:vAlign w:val="bottom"/>
          </w:tcPr>
          <w:p>
            <w:pPr>
              <w:pStyle w:val="TableContents"/>
              <w:spacing w:before="0" w:after="283"/>
              <w:jc w:val="right"/>
              <w:rPr/>
            </w:pPr>
            <w:r>
              <w:rPr/>
              <w:t>122,159</w:t>
            </w:r>
          </w:p>
        </w:tc>
        <w:tc>
          <w:tcPr>
            <w:tcW w:w="180" w:type="dxa"/>
            <w:tcBorders/>
            <w:shd w:fill="CCEEFF" w:val="clear"/>
            <w:vAlign w:val="bottom"/>
          </w:tcPr>
          <w:p>
            <w:pPr>
              <w:pStyle w:val="TableContents"/>
              <w:spacing w:before="0" w:after="283"/>
              <w:rPr/>
            </w:pPr>
            <w:r>
              <w:rPr/>
              <w:t> </w:t>
            </w:r>
          </w:p>
        </w:tc>
        <w:tc>
          <w:tcPr>
            <w:tcW w:w="409" w:type="dxa"/>
            <w:tcBorders/>
            <w:shd w:fill="CCEEFF" w:val="clear"/>
            <w:vAlign w:val="bottom"/>
          </w:tcPr>
          <w:p>
            <w:pPr>
              <w:pStyle w:val="TableContents"/>
              <w:spacing w:before="0" w:after="283"/>
              <w:rPr/>
            </w:pPr>
            <w:r>
              <w:rPr/>
              <w:t> </w:t>
            </w:r>
          </w:p>
        </w:tc>
        <w:tc>
          <w:tcPr>
            <w:tcW w:w="234" w:type="dxa"/>
            <w:tcBorders/>
            <w:shd w:fill="CCEEFF" w:val="clear"/>
            <w:vAlign w:val="bottom"/>
          </w:tcPr>
          <w:p>
            <w:pPr>
              <w:pStyle w:val="TableContents"/>
              <w:spacing w:before="0" w:after="283"/>
              <w:jc w:val="left"/>
              <w:rPr/>
            </w:pPr>
            <w:r>
              <w:rPr/>
              <w:t>$</w:t>
            </w:r>
          </w:p>
        </w:tc>
        <w:tc>
          <w:tcPr>
            <w:tcW w:w="1295" w:type="dxa"/>
            <w:tcBorders/>
            <w:shd w:fill="CCEEFF" w:val="clear"/>
            <w:vAlign w:val="bottom"/>
          </w:tcPr>
          <w:p>
            <w:pPr>
              <w:pStyle w:val="TableContents"/>
              <w:spacing w:before="0" w:after="283"/>
              <w:jc w:val="right"/>
              <w:rPr/>
            </w:pPr>
            <w:r>
              <w:rPr/>
              <w:t>97,294</w:t>
            </w:r>
          </w:p>
        </w:tc>
        <w:tc>
          <w:tcPr>
            <w:tcW w:w="142" w:type="dxa"/>
            <w:tcBorders/>
            <w:shd w:fill="CCEEFF" w:val="clear"/>
            <w:vAlign w:val="bottom"/>
          </w:tcPr>
          <w:p>
            <w:pPr>
              <w:pStyle w:val="TableContents"/>
              <w:spacing w:before="0" w:after="283"/>
              <w:rPr/>
            </w:pPr>
            <w:r>
              <w:rPr/>
              <w:t> </w:t>
            </w:r>
          </w:p>
        </w:tc>
      </w:tr>
      <w:tr>
        <w:trPr/>
        <w:tc>
          <w:tcPr>
            <w:tcW w:w="6036" w:type="dxa"/>
            <w:tcBorders/>
            <w:shd w:fill="auto" w:val="clear"/>
            <w:vAlign w:val="center"/>
          </w:tcPr>
          <w:p>
            <w:pPr>
              <w:pStyle w:val="TableContents"/>
              <w:spacing w:before="0" w:after="0"/>
              <w:ind w:left="225" w:right="0" w:hanging="225"/>
              <w:rPr/>
            </w:pPr>
            <w:r>
              <w:rPr/>
              <w:t> </w:t>
            </w:r>
          </w:p>
        </w:tc>
        <w:tc>
          <w:tcPr>
            <w:tcW w:w="382" w:type="dxa"/>
            <w:tcBorders/>
            <w:shd w:fill="auto" w:val="clear"/>
            <w:vAlign w:val="center"/>
          </w:tcPr>
          <w:p>
            <w:pPr>
              <w:pStyle w:val="TableContents"/>
              <w:spacing w:before="0" w:after="283"/>
              <w:rPr/>
            </w:pPr>
            <w:r>
              <w:rPr/>
              <w:t> </w:t>
            </w:r>
          </w:p>
        </w:tc>
        <w:tc>
          <w:tcPr>
            <w:tcW w:w="1527" w:type="dxa"/>
            <w:gridSpan w:val="2"/>
            <w:tcBorders>
              <w:top w:val="double" w:sz="6" w:space="0" w:color="000000"/>
            </w:tcBorders>
            <w:shd w:fill="auto" w:val="clear"/>
            <w:tcMar>
              <w:top w:w="28" w:type="dxa"/>
            </w:tcMar>
            <w:vAlign w:val="center"/>
          </w:tcPr>
          <w:p>
            <w:pPr>
              <w:pStyle w:val="TableContents"/>
              <w:spacing w:before="0" w:after="283"/>
              <w:jc w:val="right"/>
              <w:rPr/>
            </w:pPr>
            <w:r>
              <w:rPr/>
              <w:t> </w:t>
            </w:r>
          </w:p>
        </w:tc>
        <w:tc>
          <w:tcPr>
            <w:tcW w:w="180" w:type="dxa"/>
            <w:tcBorders/>
            <w:shd w:fill="auto" w:val="clear"/>
            <w:vAlign w:val="center"/>
          </w:tcPr>
          <w:p>
            <w:pPr>
              <w:pStyle w:val="TableContents"/>
              <w:spacing w:before="0" w:after="283"/>
              <w:rPr/>
            </w:pPr>
            <w:r>
              <w:rPr/>
              <w:t> </w:t>
            </w:r>
          </w:p>
        </w:tc>
        <w:tc>
          <w:tcPr>
            <w:tcW w:w="409" w:type="dxa"/>
            <w:tcBorders/>
            <w:shd w:fill="auto" w:val="clear"/>
            <w:vAlign w:val="center"/>
          </w:tcPr>
          <w:p>
            <w:pPr>
              <w:pStyle w:val="TableContents"/>
              <w:spacing w:before="0" w:after="283"/>
              <w:rPr/>
            </w:pPr>
            <w:r>
              <w:rPr/>
              <w:t> </w:t>
            </w:r>
          </w:p>
        </w:tc>
        <w:tc>
          <w:tcPr>
            <w:tcW w:w="1529" w:type="dxa"/>
            <w:gridSpan w:val="2"/>
            <w:tcBorders>
              <w:top w:val="double" w:sz="6" w:space="0" w:color="000000"/>
            </w:tcBorders>
            <w:shd w:fill="auto" w:val="clear"/>
            <w:tcMar>
              <w:top w:w="28" w:type="dxa"/>
            </w:tcMar>
            <w:vAlign w:val="center"/>
          </w:tcPr>
          <w:p>
            <w:pPr>
              <w:pStyle w:val="TableContents"/>
              <w:spacing w:before="0" w:after="283"/>
              <w:jc w:val="right"/>
              <w:rPr/>
            </w:pPr>
            <w:r>
              <w:rPr/>
              <w:t> </w:t>
            </w:r>
          </w:p>
        </w:tc>
        <w:tc>
          <w:tcPr>
            <w:tcW w:w="142" w:type="dxa"/>
            <w:tcBorders/>
            <w:shd w:fill="auto" w:val="clear"/>
            <w:vAlign w:val="center"/>
          </w:tcPr>
          <w:p>
            <w:pPr>
              <w:pStyle w:val="TableContents"/>
              <w:spacing w:before="0" w:after="283"/>
              <w:rPr/>
            </w:pPr>
            <w:r>
              <w:rPr/>
              <w:t> </w:t>
            </w:r>
          </w:p>
        </w:tc>
      </w:tr>
    </w:tbl>
    <w:p>
      <w:pPr>
        <w:pStyle w:val="TextBody"/>
        <w:spacing w:before="120" w:after="283"/>
        <w:jc w:val="left"/>
        <w:rPr>
          <w:rFonts w:ascii="Times New Roman;Times;serif" w:hAnsi="Times New Roman;Times;serif"/>
          <w:sz w:val="17"/>
        </w:rPr>
      </w:pPr>
      <w:r>
        <w:rPr>
          <w:rFonts w:ascii="Times New Roman;Times;serif" w:hAnsi="Times New Roman;Times;serif"/>
          <w:sz w:val="17"/>
        </w:rPr>
        <w:t xml:space="preserve">Administrative expenses in the current year were $75.3 million (14% of net revenues) compared to $52.7 million (12% of net revenues) in the prior year. This increase is primarily due to a pre-tax charge of $10.9 million related to the retirement of our former Chief Executive Officer. This charge included $3.4 million attributable to a cash </w:t>
      </w:r>
    </w:p>
    <w:p>
      <w:pPr>
        <w:pStyle w:val="TextBody"/>
        <w:jc w:val="center"/>
        <w:rPr>
          <w:rFonts w:ascii="Times New Roman;Times;serif" w:hAnsi="Times New Roman;Times;serif"/>
          <w:sz w:val="17"/>
        </w:rPr>
      </w:pPr>
      <w:r>
        <w:rPr>
          <w:rFonts w:ascii="Times New Roman;Times;serif" w:hAnsi="Times New Roman;Times;serif"/>
          <w:sz w:val="17"/>
        </w:rPr>
        <w:t xml:space="preserve">37 </w:t>
      </w:r>
    </w:p>
    <w:p>
      <w:pPr>
        <w:pStyle w:val="HorizontalLine"/>
        <w:pBdr>
          <w:bottom w:val="single" w:sz="20" w:space="0" w:color="808080"/>
        </w:pBdr>
        <w:rPr/>
      </w:pPr>
      <w:r>
        <w:rPr/>
      </w:r>
      <w:r>
        <w:br w:type="page"/>
      </w:r>
    </w:p>
    <w:p>
      <w:pPr>
        <w:pStyle w:val="Heading5"/>
        <w:jc w:val="left"/>
        <w:rPr/>
      </w:pPr>
      <w:hyperlink w:anchor="D84374tocpage">
        <w:r>
          <w:rPr>
            <w:rStyle w:val="InternetLink"/>
          </w:rPr>
          <w:t>Table of Contents</w:t>
        </w:r>
      </w:hyperlink>
    </w:p>
    <w:p>
      <w:pPr>
        <w:pStyle w:val="TextBody"/>
        <w:spacing w:before="120" w:after="283"/>
        <w:jc w:val="left"/>
        <w:rPr>
          <w:rFonts w:ascii="Times New Roman;Times;serif" w:hAnsi="Times New Roman;Times;serif"/>
          <w:sz w:val="17"/>
        </w:rPr>
      </w:pPr>
      <w:r>
        <w:rPr>
          <w:rFonts w:ascii="Times New Roman;Times;serif" w:hAnsi="Times New Roman;Times;serif"/>
          <w:sz w:val="17"/>
        </w:rPr>
        <w:t xml:space="preserve">payment and $7.5 million attributable to the accelerated vesting of restricted stock. Excluding this charge, administrative expense increased $11.6 million over the prior year and remained unchanged at 12% of net revenues. </w:t>
      </w:r>
    </w:p>
    <w:p>
      <w:pPr>
        <w:pStyle w:val="TextBody"/>
        <w:spacing w:before="120" w:after="283"/>
        <w:jc w:val="left"/>
        <w:rPr>
          <w:rFonts w:ascii="Times New Roman;Times;serif" w:hAnsi="Times New Roman;Times;serif"/>
          <w:sz w:val="17"/>
        </w:rPr>
      </w:pPr>
      <w:r>
        <w:rPr>
          <w:rFonts w:ascii="Times New Roman;Times;serif" w:hAnsi="Times New Roman;Times;serif"/>
          <w:sz w:val="17"/>
        </w:rPr>
        <w:t xml:space="preserve">Depreciation and amortization expense was $18.3 million in the current year, compared to $14.7 million in the prior year. Depreciation on assets placed in service, primarily related to acquired pawn stores and new stores, was partially offset by assets that were retired or became fully depreciated during the year. </w:t>
      </w:r>
    </w:p>
    <w:p>
      <w:pPr>
        <w:pStyle w:val="TextBody"/>
        <w:spacing w:before="120" w:after="283"/>
        <w:jc w:val="left"/>
        <w:rPr>
          <w:rFonts w:ascii="Times New Roman;Times;serif" w:hAnsi="Times New Roman;Times;serif"/>
          <w:sz w:val="17"/>
        </w:rPr>
      </w:pPr>
      <w:r>
        <w:rPr>
          <w:rFonts w:ascii="Times New Roman;Times;serif" w:hAnsi="Times New Roman;Times;serif"/>
          <w:sz w:val="17"/>
        </w:rPr>
        <w:t xml:space="preserve">In the current year, we recognized $0.3 million in losses on disposal of assets, as losses related to store closures were partially offset by gains on disposal of other assets. In the prior year we recognized a $1.5 million loss on store closures or consolidations including a charge for 11 store closures following the passage of legislation negative to the payday lending industry in Colorado and Wisconsin. </w:t>
      </w:r>
    </w:p>
    <w:p>
      <w:pPr>
        <w:pStyle w:val="TextBody"/>
        <w:spacing w:before="120" w:after="283"/>
        <w:jc w:val="left"/>
        <w:rPr>
          <w:rFonts w:ascii="Times New Roman;Times;serif" w:hAnsi="Times New Roman;Times;serif"/>
          <w:sz w:val="17"/>
        </w:rPr>
      </w:pPr>
      <w:r>
        <w:rPr>
          <w:rFonts w:ascii="Times New Roman;Times;serif" w:hAnsi="Times New Roman;Times;serif"/>
          <w:sz w:val="17"/>
        </w:rPr>
        <w:t xml:space="preserve">Our $1.7 million net interest expense in the current year and $1.2 million in the prior year represent primarily interest on borrowed funds, the amortization of deferred financing costs and the commitment fee on our unused available revolving credit facility. At September 30, 2011, we had $17.5 million in outstanding debt under our revolving credit agreement compared to $25.0 million of term debt outstanding at the end of the prior year. </w:t>
      </w:r>
    </w:p>
    <w:p>
      <w:pPr>
        <w:pStyle w:val="TextBody"/>
        <w:spacing w:before="120" w:after="283"/>
        <w:jc w:val="left"/>
        <w:rPr>
          <w:rFonts w:ascii="Times New Roman;Times;serif" w:hAnsi="Times New Roman;Times;serif"/>
          <w:sz w:val="17"/>
        </w:rPr>
      </w:pPr>
      <w:r>
        <w:rPr>
          <w:rFonts w:ascii="Times New Roman;Times;serif" w:hAnsi="Times New Roman;Times;serif"/>
          <w:sz w:val="17"/>
        </w:rPr>
        <w:t xml:space="preserve">Our equity in the net income of Albemarle &amp; Bond increased $0.5 million, or 7%, in the current year to $7.3 million as a result of Albemarle &amp; Bonds higher earnings, and a slightly stronger British pound in relation to the U.S. dollar. On November 6, 2009, we acquired 108,218,000 newly issued shares, or approximately 30% of the capital stock of Cash Converters International Limited, a publicly traded company headquartered in Perth, Australia for approximately AUS $54.1 million (approximately U.S. $49.6 million). We acquired 16,200,000 additional shares on May 20, 2010 at a cost of AUS $9.7 million (approximately U.S. $8.2 million), which increased our ownership level to approximately 33%. In the current year our equity in the net income of Cash Converters was $8.9 million compared to $3.9 million in the prior year. As we account for our earnings from Cash Converters on a 3-month lag, the prior year-to-date period included our pro rata share of their results of operations for the 237-day period from our November 6, 2009 initial investment date to the June 30, 2010 end of Cash Converters period. </w:t>
      </w:r>
    </w:p>
    <w:p>
      <w:pPr>
        <w:pStyle w:val="TextBody"/>
        <w:spacing w:before="120" w:after="283"/>
        <w:jc w:val="left"/>
        <w:rPr>
          <w:rFonts w:ascii="Times New Roman;Times;serif" w:hAnsi="Times New Roman;Times;serif"/>
          <w:sz w:val="17"/>
        </w:rPr>
      </w:pPr>
      <w:r>
        <w:rPr>
          <w:rFonts w:ascii="Times New Roman;Times;serif" w:hAnsi="Times New Roman;Times;serif"/>
          <w:sz w:val="17"/>
        </w:rPr>
        <w:t xml:space="preserve">The current years income tax expense was $66.6 million (35.3% of pretax income) compared to $54.2 million (35.8% of pretax income) in the prior year. The decrease in the effective tax rates is primarily due to an increase in both domestic employment tax credits and the foreign tax credit on overseas earnings, partially offset by the valuation allowance established for operating losses in our Canada operations during their start-up period. </w:t>
      </w:r>
    </w:p>
    <w:p>
      <w:pPr>
        <w:pStyle w:val="TextBody"/>
        <w:spacing w:before="120" w:after="283"/>
        <w:jc w:val="left"/>
        <w:rPr>
          <w:rFonts w:ascii="Times New Roman;Times;serif" w:hAnsi="Times New Roman;Times;serif"/>
          <w:sz w:val="17"/>
        </w:rPr>
      </w:pPr>
      <w:r>
        <w:rPr>
          <w:rFonts w:ascii="Times New Roman;Times;serif" w:hAnsi="Times New Roman;Times;serif"/>
          <w:sz w:val="17"/>
        </w:rPr>
        <w:t xml:space="preserve">In fiscal year 2011, our net income increased $24.9 million, or 26%, to $122.2 million in fiscal 2011. Excluding the one-time $10.9 million charge related to the retirement of our former Chief Executive Officer and the related tax benefit, net income increased 33% to $129.3 million from $97.3 million in the prior year. </w:t>
      </w:r>
    </w:p>
    <w:p>
      <w:pPr>
        <w:pStyle w:val="TextBody"/>
        <w:jc w:val="center"/>
        <w:rPr>
          <w:rFonts w:ascii="Times New Roman;Times;serif" w:hAnsi="Times New Roman;Times;serif"/>
          <w:sz w:val="17"/>
        </w:rPr>
      </w:pPr>
      <w:r>
        <w:rPr>
          <w:rFonts w:ascii="Times New Roman;Times;serif" w:hAnsi="Times New Roman;Times;serif"/>
          <w:sz w:val="17"/>
        </w:rPr>
        <w:t xml:space="preserve">38 </w:t>
      </w:r>
    </w:p>
    <w:p>
      <w:pPr>
        <w:pStyle w:val="HorizontalLine"/>
        <w:pBdr>
          <w:bottom w:val="single" w:sz="20" w:space="0" w:color="808080"/>
        </w:pBdr>
        <w:rPr/>
      </w:pPr>
      <w:r>
        <w:rPr/>
      </w:r>
      <w:r>
        <w:br w:type="page"/>
      </w:r>
    </w:p>
    <w:p>
      <w:pPr>
        <w:pStyle w:val="Heading5"/>
        <w:jc w:val="left"/>
        <w:rPr/>
      </w:pPr>
      <w:hyperlink w:anchor="D84374tocpage">
        <w:r>
          <w:rPr>
            <w:rStyle w:val="InternetLink"/>
          </w:rPr>
          <w:t>Table of Contents</w:t>
        </w:r>
      </w:hyperlink>
    </w:p>
    <w:p>
      <w:pPr>
        <w:pStyle w:val="TextBody"/>
        <w:spacing w:before="120" w:after="283"/>
        <w:jc w:val="left"/>
        <w:rPr>
          <w:rFonts w:ascii="Times New Roman;Times;serif" w:hAnsi="Times New Roman;Times;serif"/>
          <w:sz w:val="17"/>
        </w:rPr>
      </w:pPr>
      <w:r>
        <w:rPr>
          <w:rFonts w:ascii="Times New Roman;Times;serif" w:hAnsi="Times New Roman;Times;serif"/>
          <w:sz w:val="17"/>
          <w:u w:val="single"/>
        </w:rPr>
        <w:t>Fiscal 2010 Compared to Fiscal 2009</w:t>
      </w:r>
      <w:r>
        <w:rPr>
          <w:rFonts w:ascii="Times New Roman;Times;serif" w:hAnsi="Times New Roman;Times;serif"/>
          <w:sz w:val="17"/>
        </w:rPr>
        <w:t xml:space="preserve"> </w:t>
      </w:r>
    </w:p>
    <w:p>
      <w:pPr>
        <w:pStyle w:val="TextBody"/>
        <w:spacing w:before="120" w:after="283"/>
        <w:jc w:val="left"/>
        <w:rPr>
          <w:rFonts w:ascii="Times New Roman;Times;serif" w:hAnsi="Times New Roman;Times;serif"/>
          <w:sz w:val="17"/>
        </w:rPr>
      </w:pPr>
      <w:r>
        <w:rPr>
          <w:rFonts w:ascii="Times New Roman;Times;serif" w:hAnsi="Times New Roman;Times;serif"/>
          <w:sz w:val="17"/>
        </w:rPr>
        <w:t xml:space="preserve">The following discussion compares our results of operations for the year ended September 30, 2010 to the year ended September 30, 2009. It should be read with the accompanying consolidated financial statements and related notes. </w:t>
      </w:r>
    </w:p>
    <w:p>
      <w:pPr>
        <w:pStyle w:val="TextBody"/>
        <w:spacing w:before="360" w:after="283"/>
        <w:jc w:val="center"/>
        <w:rPr>
          <w:rFonts w:ascii="Times New Roman;Times;serif" w:hAnsi="Times New Roman;Times;serif"/>
          <w:sz w:val="17"/>
        </w:rPr>
      </w:pPr>
      <w:r>
        <w:rPr>
          <w:rFonts w:ascii="Times New Roman;Times;serif" w:hAnsi="Times New Roman;Times;serif"/>
          <w:b/>
          <w:sz w:val="17"/>
        </w:rPr>
        <w:t>U.S. Pawn Operations Segment</w:t>
      </w:r>
      <w:r>
        <w:rPr>
          <w:rFonts w:ascii="Times New Roman;Times;serif" w:hAnsi="Times New Roman;Times;serif"/>
          <w:sz w:val="17"/>
        </w:rPr>
        <w:t xml:space="preserve"> </w:t>
      </w:r>
    </w:p>
    <w:p>
      <w:pPr>
        <w:pStyle w:val="TextBody"/>
        <w:spacing w:before="120" w:after="283"/>
        <w:jc w:val="left"/>
        <w:rPr>
          <w:rFonts w:ascii="Times New Roman;Times;serif" w:hAnsi="Times New Roman;Times;serif"/>
          <w:sz w:val="17"/>
        </w:rPr>
      </w:pPr>
      <w:r>
        <w:rPr>
          <w:rFonts w:ascii="Times New Roman;Times;serif" w:hAnsi="Times New Roman;Times;serif"/>
          <w:sz w:val="17"/>
        </w:rPr>
        <w:t xml:space="preserve">The following table presents selected financial data for the U.S. Pawn Operations segment: </w:t>
      </w:r>
    </w:p>
    <w:tbl>
      <w:tblPr>
        <w:tblW w:w="5000" w:type="pct"/>
        <w:jc w:val="center"/>
        <w:tblInd w:w="0" w:type="dxa"/>
        <w:tblCellMar>
          <w:top w:w="0" w:type="dxa"/>
          <w:left w:w="0" w:type="dxa"/>
          <w:bottom w:w="0" w:type="dxa"/>
          <w:right w:w="0" w:type="dxa"/>
        </w:tblCellMar>
      </w:tblPr>
      <w:tblGrid>
        <w:gridCol w:w="5742"/>
        <w:gridCol w:w="372"/>
        <w:gridCol w:w="238"/>
        <w:gridCol w:w="1319"/>
        <w:gridCol w:w="332"/>
        <w:gridCol w:w="397"/>
        <w:gridCol w:w="238"/>
        <w:gridCol w:w="1322"/>
        <w:gridCol w:w="245"/>
      </w:tblGrid>
      <w:tr>
        <w:trPr/>
        <w:tc>
          <w:tcPr>
            <w:tcW w:w="5742" w:type="dxa"/>
            <w:tcBorders/>
            <w:shd w:fill="auto" w:val="clear"/>
            <w:vAlign w:val="bottom"/>
          </w:tcPr>
          <w:p>
            <w:pPr>
              <w:pStyle w:val="TableContents"/>
              <w:spacing w:before="0" w:after="283"/>
              <w:rPr/>
            </w:pPr>
            <w:r>
              <w:rPr/>
              <w:t> </w:t>
            </w:r>
          </w:p>
        </w:tc>
        <w:tc>
          <w:tcPr>
            <w:tcW w:w="372" w:type="dxa"/>
            <w:tcBorders/>
            <w:shd w:fill="auto" w:val="clear"/>
            <w:vAlign w:val="bottom"/>
          </w:tcPr>
          <w:p>
            <w:pPr>
              <w:pStyle w:val="TableContents"/>
              <w:spacing w:before="0" w:after="283"/>
              <w:rPr/>
            </w:pPr>
            <w:r>
              <w:rPr/>
              <w:t> </w:t>
            </w:r>
          </w:p>
        </w:tc>
        <w:tc>
          <w:tcPr>
            <w:tcW w:w="238" w:type="dxa"/>
            <w:tcBorders/>
            <w:shd w:fill="auto" w:val="clear"/>
            <w:vAlign w:val="bottom"/>
          </w:tcPr>
          <w:p>
            <w:pPr>
              <w:pStyle w:val="TableContents"/>
              <w:spacing w:before="0" w:after="283"/>
              <w:rPr/>
            </w:pPr>
            <w:r>
              <w:rPr/>
              <w:t> </w:t>
            </w:r>
          </w:p>
        </w:tc>
        <w:tc>
          <w:tcPr>
            <w:tcW w:w="1319" w:type="dxa"/>
            <w:tcBorders/>
            <w:shd w:fill="auto" w:val="clear"/>
            <w:vAlign w:val="bottom"/>
          </w:tcPr>
          <w:p>
            <w:pPr>
              <w:pStyle w:val="TableContents"/>
              <w:spacing w:before="0" w:after="283"/>
              <w:rPr/>
            </w:pPr>
            <w:r>
              <w:rPr/>
              <w:t> </w:t>
            </w:r>
          </w:p>
        </w:tc>
        <w:tc>
          <w:tcPr>
            <w:tcW w:w="332" w:type="dxa"/>
            <w:tcBorders/>
            <w:shd w:fill="auto" w:val="clear"/>
            <w:vAlign w:val="bottom"/>
          </w:tcPr>
          <w:p>
            <w:pPr>
              <w:pStyle w:val="TableContents"/>
              <w:spacing w:before="0" w:after="283"/>
              <w:rPr/>
            </w:pPr>
            <w:r>
              <w:rPr/>
              <w:t> </w:t>
            </w:r>
          </w:p>
        </w:tc>
        <w:tc>
          <w:tcPr>
            <w:tcW w:w="397" w:type="dxa"/>
            <w:tcBorders/>
            <w:shd w:fill="auto" w:val="clear"/>
            <w:vAlign w:val="bottom"/>
          </w:tcPr>
          <w:p>
            <w:pPr>
              <w:pStyle w:val="TableContents"/>
              <w:spacing w:before="0" w:after="283"/>
              <w:rPr/>
            </w:pPr>
            <w:r>
              <w:rPr/>
              <w:t> </w:t>
            </w:r>
          </w:p>
        </w:tc>
        <w:tc>
          <w:tcPr>
            <w:tcW w:w="238" w:type="dxa"/>
            <w:tcBorders/>
            <w:shd w:fill="auto" w:val="clear"/>
            <w:vAlign w:val="bottom"/>
          </w:tcPr>
          <w:p>
            <w:pPr>
              <w:pStyle w:val="TableContents"/>
              <w:spacing w:before="0" w:after="283"/>
              <w:rPr/>
            </w:pPr>
            <w:r>
              <w:rPr/>
              <w:t> </w:t>
            </w:r>
          </w:p>
        </w:tc>
        <w:tc>
          <w:tcPr>
            <w:tcW w:w="1322" w:type="dxa"/>
            <w:tcBorders/>
            <w:shd w:fill="auto" w:val="clear"/>
            <w:vAlign w:val="bottom"/>
          </w:tcPr>
          <w:p>
            <w:pPr>
              <w:pStyle w:val="TableContents"/>
              <w:spacing w:before="0" w:after="283"/>
              <w:rPr/>
            </w:pPr>
            <w:r>
              <w:rPr/>
              <w:t> </w:t>
            </w:r>
          </w:p>
        </w:tc>
        <w:tc>
          <w:tcPr>
            <w:tcW w:w="245" w:type="dxa"/>
            <w:tcBorders/>
            <w:shd w:fill="auto" w:val="clear"/>
            <w:vAlign w:val="bottom"/>
          </w:tcPr>
          <w:p>
            <w:pPr>
              <w:pStyle w:val="TableContents"/>
              <w:spacing w:before="0" w:after="283"/>
              <w:rPr/>
            </w:pPr>
            <w:r>
              <w:rPr/>
              <w:t> </w:t>
            </w:r>
          </w:p>
        </w:tc>
      </w:tr>
      <w:tr>
        <w:trPr/>
        <w:tc>
          <w:tcPr>
            <w:tcW w:w="5742" w:type="dxa"/>
            <w:tcBorders/>
            <w:shd w:fill="auto" w:val="clear"/>
            <w:vAlign w:val="bottom"/>
          </w:tcPr>
          <w:p>
            <w:pPr>
              <w:pStyle w:val="TableContents"/>
              <w:spacing w:before="0" w:after="283"/>
              <w:rPr/>
            </w:pPr>
            <w:r>
              <w:rPr/>
              <w:t> </w:t>
            </w:r>
          </w:p>
        </w:tc>
        <w:tc>
          <w:tcPr>
            <w:tcW w:w="372" w:type="dxa"/>
            <w:tcBorders/>
            <w:shd w:fill="auto" w:val="clear"/>
            <w:vAlign w:val="bottom"/>
          </w:tcPr>
          <w:p>
            <w:pPr>
              <w:pStyle w:val="TableContents"/>
              <w:spacing w:before="0" w:after="283"/>
              <w:rPr/>
            </w:pPr>
            <w:r>
              <w:rPr/>
              <w:t> </w:t>
            </w:r>
          </w:p>
        </w:tc>
        <w:tc>
          <w:tcPr>
            <w:tcW w:w="3846" w:type="dxa"/>
            <w:gridSpan w:val="6"/>
            <w:tcBorders>
              <w:bottom w:val="single" w:sz="2" w:space="0" w:color="000000"/>
            </w:tcBorders>
            <w:shd w:fill="auto" w:val="clear"/>
            <w:tcMar>
              <w:bottom w:w="28" w:type="dxa"/>
            </w:tcMar>
            <w:vAlign w:val="bottom"/>
          </w:tcPr>
          <w:p>
            <w:pPr>
              <w:pStyle w:val="TableContents"/>
              <w:spacing w:before="0" w:after="283"/>
              <w:jc w:val="center"/>
              <w:rPr/>
            </w:pPr>
            <w:r>
              <w:rPr/>
              <w:t>Fiscal Years Ended September 30,</w:t>
            </w:r>
          </w:p>
        </w:tc>
        <w:tc>
          <w:tcPr>
            <w:tcW w:w="245" w:type="dxa"/>
            <w:tcBorders/>
            <w:shd w:fill="auto" w:val="clear"/>
            <w:vAlign w:val="bottom"/>
          </w:tcPr>
          <w:p>
            <w:pPr>
              <w:pStyle w:val="TableContents"/>
              <w:spacing w:before="0" w:after="283"/>
              <w:rPr/>
            </w:pPr>
            <w:r>
              <w:rPr/>
              <w:t> </w:t>
            </w:r>
          </w:p>
        </w:tc>
      </w:tr>
      <w:tr>
        <w:trPr/>
        <w:tc>
          <w:tcPr>
            <w:tcW w:w="5742" w:type="dxa"/>
            <w:tcBorders/>
            <w:shd w:fill="auto" w:val="clear"/>
            <w:vAlign w:val="bottom"/>
          </w:tcPr>
          <w:p>
            <w:pPr>
              <w:pStyle w:val="TableContents"/>
              <w:spacing w:before="0" w:after="283"/>
              <w:rPr/>
            </w:pPr>
            <w:r>
              <w:rPr/>
              <w:t> </w:t>
            </w:r>
          </w:p>
        </w:tc>
        <w:tc>
          <w:tcPr>
            <w:tcW w:w="372" w:type="dxa"/>
            <w:tcBorders/>
            <w:shd w:fill="auto" w:val="clear"/>
            <w:vAlign w:val="bottom"/>
          </w:tcPr>
          <w:p>
            <w:pPr>
              <w:pStyle w:val="TableContents"/>
              <w:spacing w:before="0" w:after="283"/>
              <w:rPr/>
            </w:pPr>
            <w:r>
              <w:rPr/>
              <w:t> </w:t>
            </w:r>
          </w:p>
        </w:tc>
        <w:tc>
          <w:tcPr>
            <w:tcW w:w="1557" w:type="dxa"/>
            <w:gridSpan w:val="2"/>
            <w:tcBorders>
              <w:bottom w:val="single" w:sz="2" w:space="0" w:color="000000"/>
            </w:tcBorders>
            <w:shd w:fill="auto" w:val="clear"/>
            <w:tcMar>
              <w:bottom w:w="28" w:type="dxa"/>
            </w:tcMar>
            <w:vAlign w:val="bottom"/>
          </w:tcPr>
          <w:p>
            <w:pPr>
              <w:pStyle w:val="TableContents"/>
              <w:spacing w:before="0" w:after="283"/>
              <w:jc w:val="center"/>
              <w:rPr/>
            </w:pPr>
            <w:r>
              <w:rPr/>
              <w:t>2010</w:t>
            </w:r>
          </w:p>
        </w:tc>
        <w:tc>
          <w:tcPr>
            <w:tcW w:w="332" w:type="dxa"/>
            <w:tcBorders>
              <w:bottom w:val="single" w:sz="2" w:space="0" w:color="000000"/>
            </w:tcBorders>
            <w:shd w:fill="auto" w:val="clear"/>
            <w:tcMar>
              <w:bottom w:w="28" w:type="dxa"/>
            </w:tcMar>
            <w:vAlign w:val="bottom"/>
          </w:tcPr>
          <w:p>
            <w:pPr>
              <w:pStyle w:val="TableContents"/>
              <w:spacing w:before="0" w:after="283"/>
              <w:rPr/>
            </w:pPr>
            <w:r>
              <w:rPr/>
              <w:t> </w:t>
            </w:r>
          </w:p>
        </w:tc>
        <w:tc>
          <w:tcPr>
            <w:tcW w:w="397" w:type="dxa"/>
            <w:tcBorders>
              <w:bottom w:val="single" w:sz="2" w:space="0" w:color="000000"/>
            </w:tcBorders>
            <w:shd w:fill="auto" w:val="clear"/>
            <w:tcMar>
              <w:bottom w:w="28" w:type="dxa"/>
            </w:tcMar>
            <w:vAlign w:val="bottom"/>
          </w:tcPr>
          <w:p>
            <w:pPr>
              <w:pStyle w:val="TableContents"/>
              <w:spacing w:before="0" w:after="283"/>
              <w:rPr/>
            </w:pPr>
            <w:r>
              <w:rPr/>
              <w:t> </w:t>
            </w:r>
          </w:p>
        </w:tc>
        <w:tc>
          <w:tcPr>
            <w:tcW w:w="1560" w:type="dxa"/>
            <w:gridSpan w:val="2"/>
            <w:tcBorders>
              <w:bottom w:val="single" w:sz="2" w:space="0" w:color="000000"/>
            </w:tcBorders>
            <w:shd w:fill="auto" w:val="clear"/>
            <w:tcMar>
              <w:bottom w:w="28" w:type="dxa"/>
            </w:tcMar>
            <w:vAlign w:val="bottom"/>
          </w:tcPr>
          <w:p>
            <w:pPr>
              <w:pStyle w:val="TableContents"/>
              <w:spacing w:before="0" w:after="283"/>
              <w:jc w:val="center"/>
              <w:rPr/>
            </w:pPr>
            <w:r>
              <w:rPr/>
              <w:t>2009</w:t>
            </w:r>
          </w:p>
        </w:tc>
        <w:tc>
          <w:tcPr>
            <w:tcW w:w="245" w:type="dxa"/>
            <w:tcBorders/>
            <w:shd w:fill="auto" w:val="clear"/>
            <w:vAlign w:val="bottom"/>
          </w:tcPr>
          <w:p>
            <w:pPr>
              <w:pStyle w:val="TableContents"/>
              <w:spacing w:before="0" w:after="283"/>
              <w:rPr/>
            </w:pPr>
            <w:r>
              <w:rPr/>
              <w:t> </w:t>
            </w:r>
          </w:p>
        </w:tc>
      </w:tr>
      <w:tr>
        <w:trPr/>
        <w:tc>
          <w:tcPr>
            <w:tcW w:w="5742" w:type="dxa"/>
            <w:tcBorders/>
            <w:shd w:fill="auto" w:val="clear"/>
            <w:vAlign w:val="bottom"/>
          </w:tcPr>
          <w:p>
            <w:pPr>
              <w:pStyle w:val="TableContents"/>
              <w:spacing w:before="0" w:after="283"/>
              <w:rPr/>
            </w:pPr>
            <w:r>
              <w:rPr/>
              <w:t> </w:t>
            </w:r>
          </w:p>
        </w:tc>
        <w:tc>
          <w:tcPr>
            <w:tcW w:w="372" w:type="dxa"/>
            <w:tcBorders/>
            <w:shd w:fill="auto" w:val="clear"/>
            <w:vAlign w:val="bottom"/>
          </w:tcPr>
          <w:p>
            <w:pPr>
              <w:pStyle w:val="TableContents"/>
              <w:spacing w:before="0" w:after="283"/>
              <w:rPr/>
            </w:pPr>
            <w:r>
              <w:rPr/>
              <w:t> </w:t>
            </w:r>
          </w:p>
        </w:tc>
        <w:tc>
          <w:tcPr>
            <w:tcW w:w="3846" w:type="dxa"/>
            <w:gridSpan w:val="6"/>
            <w:tcBorders/>
            <w:shd w:fill="auto" w:val="clear"/>
            <w:vAlign w:val="bottom"/>
          </w:tcPr>
          <w:p>
            <w:pPr>
              <w:pStyle w:val="TableContents"/>
              <w:spacing w:before="0" w:after="283"/>
              <w:jc w:val="center"/>
              <w:rPr>
                <w:i/>
              </w:rPr>
            </w:pPr>
            <w:r>
              <w:rPr>
                <w:i/>
              </w:rPr>
              <w:t>(Dollars in thousands)</w:t>
            </w:r>
          </w:p>
        </w:tc>
        <w:tc>
          <w:tcPr>
            <w:tcW w:w="245" w:type="dxa"/>
            <w:tcBorders/>
            <w:shd w:fill="auto" w:val="clear"/>
            <w:vAlign w:val="bottom"/>
          </w:tcPr>
          <w:p>
            <w:pPr>
              <w:pStyle w:val="TableContents"/>
              <w:spacing w:before="0" w:after="283"/>
              <w:rPr/>
            </w:pPr>
            <w:r>
              <w:rPr/>
              <w:t> </w:t>
            </w:r>
          </w:p>
        </w:tc>
      </w:tr>
      <w:tr>
        <w:trPr/>
        <w:tc>
          <w:tcPr>
            <w:tcW w:w="5742" w:type="dxa"/>
            <w:tcBorders/>
            <w:shd w:fill="CCEEFF" w:val="clear"/>
            <w:vAlign w:val="bottom"/>
          </w:tcPr>
          <w:p>
            <w:pPr>
              <w:pStyle w:val="TableContents"/>
              <w:spacing w:before="0" w:after="0"/>
              <w:ind w:left="450" w:right="0" w:hanging="225"/>
              <w:rPr/>
            </w:pPr>
            <w:r>
              <w:rPr/>
              <w:t>Merchandise sales</w:t>
            </w:r>
          </w:p>
        </w:tc>
        <w:tc>
          <w:tcPr>
            <w:tcW w:w="372" w:type="dxa"/>
            <w:tcBorders/>
            <w:shd w:fill="CCEEFF" w:val="clear"/>
            <w:vAlign w:val="bottom"/>
          </w:tcPr>
          <w:p>
            <w:pPr>
              <w:pStyle w:val="TableContents"/>
              <w:spacing w:before="0" w:after="283"/>
              <w:rPr/>
            </w:pPr>
            <w:r>
              <w:rPr/>
              <w:t> </w:t>
            </w:r>
          </w:p>
        </w:tc>
        <w:tc>
          <w:tcPr>
            <w:tcW w:w="238" w:type="dxa"/>
            <w:tcBorders/>
            <w:shd w:fill="CCEEFF" w:val="clear"/>
            <w:vAlign w:val="bottom"/>
          </w:tcPr>
          <w:p>
            <w:pPr>
              <w:pStyle w:val="TableContents"/>
              <w:spacing w:before="0" w:after="283"/>
              <w:jc w:val="left"/>
              <w:rPr/>
            </w:pPr>
            <w:r>
              <w:rPr/>
              <w:t>$</w:t>
            </w:r>
          </w:p>
        </w:tc>
        <w:tc>
          <w:tcPr>
            <w:tcW w:w="1319" w:type="dxa"/>
            <w:tcBorders/>
            <w:shd w:fill="CCEEFF" w:val="clear"/>
            <w:vAlign w:val="bottom"/>
          </w:tcPr>
          <w:p>
            <w:pPr>
              <w:pStyle w:val="TableContents"/>
              <w:spacing w:before="0" w:after="283"/>
              <w:jc w:val="right"/>
              <w:rPr/>
            </w:pPr>
            <w:r>
              <w:rPr/>
              <w:t>226,424</w:t>
            </w:r>
          </w:p>
        </w:tc>
        <w:tc>
          <w:tcPr>
            <w:tcW w:w="332" w:type="dxa"/>
            <w:tcBorders/>
            <w:shd w:fill="CCEEFF" w:val="clear"/>
            <w:vAlign w:val="bottom"/>
          </w:tcPr>
          <w:p>
            <w:pPr>
              <w:pStyle w:val="TableContents"/>
              <w:spacing w:before="0" w:after="283"/>
              <w:rPr/>
            </w:pPr>
            <w:r>
              <w:rPr/>
              <w:t> </w:t>
            </w:r>
          </w:p>
        </w:tc>
        <w:tc>
          <w:tcPr>
            <w:tcW w:w="397" w:type="dxa"/>
            <w:tcBorders/>
            <w:shd w:fill="CCEEFF" w:val="clear"/>
            <w:vAlign w:val="bottom"/>
          </w:tcPr>
          <w:p>
            <w:pPr>
              <w:pStyle w:val="TableContents"/>
              <w:spacing w:before="0" w:after="283"/>
              <w:rPr/>
            </w:pPr>
            <w:r>
              <w:rPr/>
              <w:t> </w:t>
            </w:r>
          </w:p>
        </w:tc>
        <w:tc>
          <w:tcPr>
            <w:tcW w:w="238" w:type="dxa"/>
            <w:tcBorders/>
            <w:shd w:fill="CCEEFF" w:val="clear"/>
            <w:vAlign w:val="bottom"/>
          </w:tcPr>
          <w:p>
            <w:pPr>
              <w:pStyle w:val="TableContents"/>
              <w:spacing w:before="0" w:after="283"/>
              <w:jc w:val="left"/>
              <w:rPr/>
            </w:pPr>
            <w:r>
              <w:rPr/>
              <w:t>$</w:t>
            </w:r>
          </w:p>
        </w:tc>
        <w:tc>
          <w:tcPr>
            <w:tcW w:w="1322" w:type="dxa"/>
            <w:tcBorders/>
            <w:shd w:fill="CCEEFF" w:val="clear"/>
            <w:vAlign w:val="bottom"/>
          </w:tcPr>
          <w:p>
            <w:pPr>
              <w:pStyle w:val="TableContents"/>
              <w:spacing w:before="0" w:after="283"/>
              <w:jc w:val="right"/>
              <w:rPr/>
            </w:pPr>
            <w:r>
              <w:rPr/>
              <w:t>202,250</w:t>
            </w:r>
          </w:p>
        </w:tc>
        <w:tc>
          <w:tcPr>
            <w:tcW w:w="245" w:type="dxa"/>
            <w:tcBorders/>
            <w:shd w:fill="CCEEFF" w:val="clear"/>
            <w:vAlign w:val="bottom"/>
          </w:tcPr>
          <w:p>
            <w:pPr>
              <w:pStyle w:val="TableContents"/>
              <w:spacing w:before="0" w:after="283"/>
              <w:rPr/>
            </w:pPr>
            <w:r>
              <w:rPr/>
              <w:t> </w:t>
            </w:r>
          </w:p>
        </w:tc>
      </w:tr>
      <w:tr>
        <w:trPr/>
        <w:tc>
          <w:tcPr>
            <w:tcW w:w="5742" w:type="dxa"/>
            <w:tcBorders/>
            <w:shd w:fill="auto" w:val="clear"/>
            <w:vAlign w:val="bottom"/>
          </w:tcPr>
          <w:p>
            <w:pPr>
              <w:pStyle w:val="TableContents"/>
              <w:spacing w:before="0" w:after="0"/>
              <w:ind w:left="450" w:right="0" w:hanging="225"/>
              <w:rPr/>
            </w:pPr>
            <w:r>
              <w:rPr/>
              <w:t>Jewelry scrapping sales</w:t>
            </w:r>
          </w:p>
        </w:tc>
        <w:tc>
          <w:tcPr>
            <w:tcW w:w="372" w:type="dxa"/>
            <w:tcBorders/>
            <w:shd w:fill="auto" w:val="clear"/>
            <w:vAlign w:val="bottom"/>
          </w:tcPr>
          <w:p>
            <w:pPr>
              <w:pStyle w:val="TableContents"/>
              <w:spacing w:before="0" w:after="283"/>
              <w:rPr/>
            </w:pPr>
            <w:r>
              <w:rPr/>
              <w:t> </w:t>
            </w:r>
          </w:p>
        </w:tc>
        <w:tc>
          <w:tcPr>
            <w:tcW w:w="238" w:type="dxa"/>
            <w:tcBorders/>
            <w:shd w:fill="auto" w:val="clear"/>
            <w:vAlign w:val="bottom"/>
          </w:tcPr>
          <w:p>
            <w:pPr>
              <w:pStyle w:val="TableContents"/>
              <w:spacing w:before="0" w:after="283"/>
              <w:rPr/>
            </w:pPr>
            <w:r>
              <w:rPr/>
              <w:t> </w:t>
            </w:r>
          </w:p>
        </w:tc>
        <w:tc>
          <w:tcPr>
            <w:tcW w:w="1319" w:type="dxa"/>
            <w:tcBorders/>
            <w:shd w:fill="auto" w:val="clear"/>
            <w:vAlign w:val="bottom"/>
          </w:tcPr>
          <w:p>
            <w:pPr>
              <w:pStyle w:val="TableContents"/>
              <w:spacing w:before="0" w:after="283"/>
              <w:jc w:val="right"/>
              <w:rPr/>
            </w:pPr>
            <w:r>
              <w:rPr/>
              <w:t>163,667</w:t>
            </w:r>
          </w:p>
        </w:tc>
        <w:tc>
          <w:tcPr>
            <w:tcW w:w="332" w:type="dxa"/>
            <w:tcBorders/>
            <w:shd w:fill="auto" w:val="clear"/>
            <w:vAlign w:val="bottom"/>
          </w:tcPr>
          <w:p>
            <w:pPr>
              <w:pStyle w:val="TableContents"/>
              <w:spacing w:before="0" w:after="283"/>
              <w:rPr/>
            </w:pPr>
            <w:r>
              <w:rPr/>
              <w:t> </w:t>
            </w:r>
          </w:p>
        </w:tc>
        <w:tc>
          <w:tcPr>
            <w:tcW w:w="397" w:type="dxa"/>
            <w:tcBorders/>
            <w:shd w:fill="auto" w:val="clear"/>
            <w:vAlign w:val="bottom"/>
          </w:tcPr>
          <w:p>
            <w:pPr>
              <w:pStyle w:val="TableContents"/>
              <w:spacing w:before="0" w:after="283"/>
              <w:rPr/>
            </w:pPr>
            <w:r>
              <w:rPr/>
              <w:t> </w:t>
            </w:r>
          </w:p>
        </w:tc>
        <w:tc>
          <w:tcPr>
            <w:tcW w:w="238" w:type="dxa"/>
            <w:tcBorders/>
            <w:shd w:fill="auto" w:val="clear"/>
            <w:vAlign w:val="bottom"/>
          </w:tcPr>
          <w:p>
            <w:pPr>
              <w:pStyle w:val="TableContents"/>
              <w:spacing w:before="0" w:after="283"/>
              <w:rPr/>
            </w:pPr>
            <w:r>
              <w:rPr/>
              <w:t> </w:t>
            </w:r>
          </w:p>
        </w:tc>
        <w:tc>
          <w:tcPr>
            <w:tcW w:w="1322" w:type="dxa"/>
            <w:tcBorders/>
            <w:shd w:fill="auto" w:val="clear"/>
            <w:vAlign w:val="bottom"/>
          </w:tcPr>
          <w:p>
            <w:pPr>
              <w:pStyle w:val="TableContents"/>
              <w:spacing w:before="0" w:after="283"/>
              <w:jc w:val="right"/>
              <w:rPr/>
            </w:pPr>
            <w:r>
              <w:rPr/>
              <w:t>117,013</w:t>
            </w:r>
          </w:p>
        </w:tc>
        <w:tc>
          <w:tcPr>
            <w:tcW w:w="245" w:type="dxa"/>
            <w:tcBorders/>
            <w:shd w:fill="auto" w:val="clear"/>
            <w:vAlign w:val="bottom"/>
          </w:tcPr>
          <w:p>
            <w:pPr>
              <w:pStyle w:val="TableContents"/>
              <w:spacing w:before="0" w:after="283"/>
              <w:rPr/>
            </w:pPr>
            <w:r>
              <w:rPr/>
              <w:t> </w:t>
            </w:r>
          </w:p>
        </w:tc>
      </w:tr>
      <w:tr>
        <w:trPr/>
        <w:tc>
          <w:tcPr>
            <w:tcW w:w="5742" w:type="dxa"/>
            <w:tcBorders/>
            <w:shd w:fill="CCEEFF" w:val="clear"/>
            <w:vAlign w:val="bottom"/>
          </w:tcPr>
          <w:p>
            <w:pPr>
              <w:pStyle w:val="TableContents"/>
              <w:spacing w:before="0" w:after="0"/>
              <w:ind w:left="450" w:right="0" w:hanging="225"/>
              <w:rPr/>
            </w:pPr>
            <w:r>
              <w:rPr/>
              <w:t>Pawn service charges</w:t>
            </w:r>
          </w:p>
        </w:tc>
        <w:tc>
          <w:tcPr>
            <w:tcW w:w="372" w:type="dxa"/>
            <w:tcBorders/>
            <w:shd w:fill="CCEEFF" w:val="clear"/>
            <w:vAlign w:val="bottom"/>
          </w:tcPr>
          <w:p>
            <w:pPr>
              <w:pStyle w:val="TableContents"/>
              <w:spacing w:before="0" w:after="283"/>
              <w:rPr/>
            </w:pPr>
            <w:r>
              <w:rPr/>
              <w:t> </w:t>
            </w:r>
          </w:p>
        </w:tc>
        <w:tc>
          <w:tcPr>
            <w:tcW w:w="238" w:type="dxa"/>
            <w:tcBorders/>
            <w:shd w:fill="CCEEFF" w:val="clear"/>
            <w:vAlign w:val="bottom"/>
          </w:tcPr>
          <w:p>
            <w:pPr>
              <w:pStyle w:val="TableContents"/>
              <w:spacing w:before="0" w:after="283"/>
              <w:rPr/>
            </w:pPr>
            <w:r>
              <w:rPr/>
              <w:t> </w:t>
            </w:r>
          </w:p>
        </w:tc>
        <w:tc>
          <w:tcPr>
            <w:tcW w:w="1319" w:type="dxa"/>
            <w:tcBorders/>
            <w:shd w:fill="CCEEFF" w:val="clear"/>
            <w:vAlign w:val="bottom"/>
          </w:tcPr>
          <w:p>
            <w:pPr>
              <w:pStyle w:val="TableContents"/>
              <w:spacing w:before="0" w:after="283"/>
              <w:jc w:val="right"/>
              <w:rPr/>
            </w:pPr>
            <w:r>
              <w:rPr/>
              <w:t>154,505</w:t>
            </w:r>
          </w:p>
        </w:tc>
        <w:tc>
          <w:tcPr>
            <w:tcW w:w="332" w:type="dxa"/>
            <w:tcBorders/>
            <w:shd w:fill="CCEEFF" w:val="clear"/>
            <w:vAlign w:val="bottom"/>
          </w:tcPr>
          <w:p>
            <w:pPr>
              <w:pStyle w:val="TableContents"/>
              <w:spacing w:before="0" w:after="283"/>
              <w:rPr/>
            </w:pPr>
            <w:r>
              <w:rPr/>
              <w:t> </w:t>
            </w:r>
          </w:p>
        </w:tc>
        <w:tc>
          <w:tcPr>
            <w:tcW w:w="397" w:type="dxa"/>
            <w:tcBorders/>
            <w:shd w:fill="CCEEFF" w:val="clear"/>
            <w:vAlign w:val="bottom"/>
          </w:tcPr>
          <w:p>
            <w:pPr>
              <w:pStyle w:val="TableContents"/>
              <w:spacing w:before="0" w:after="283"/>
              <w:rPr/>
            </w:pPr>
            <w:r>
              <w:rPr/>
              <w:t> </w:t>
            </w:r>
          </w:p>
        </w:tc>
        <w:tc>
          <w:tcPr>
            <w:tcW w:w="238" w:type="dxa"/>
            <w:tcBorders/>
            <w:shd w:fill="CCEEFF" w:val="clear"/>
            <w:vAlign w:val="bottom"/>
          </w:tcPr>
          <w:p>
            <w:pPr>
              <w:pStyle w:val="TableContents"/>
              <w:spacing w:before="0" w:after="283"/>
              <w:rPr/>
            </w:pPr>
            <w:r>
              <w:rPr/>
              <w:t> </w:t>
            </w:r>
          </w:p>
        </w:tc>
        <w:tc>
          <w:tcPr>
            <w:tcW w:w="1322" w:type="dxa"/>
            <w:tcBorders/>
            <w:shd w:fill="CCEEFF" w:val="clear"/>
            <w:vAlign w:val="bottom"/>
          </w:tcPr>
          <w:p>
            <w:pPr>
              <w:pStyle w:val="TableContents"/>
              <w:spacing w:before="0" w:after="283"/>
              <w:jc w:val="right"/>
              <w:rPr/>
            </w:pPr>
            <w:r>
              <w:rPr/>
              <w:t>124,396</w:t>
            </w:r>
          </w:p>
        </w:tc>
        <w:tc>
          <w:tcPr>
            <w:tcW w:w="245" w:type="dxa"/>
            <w:tcBorders/>
            <w:shd w:fill="CCEEFF" w:val="clear"/>
            <w:vAlign w:val="bottom"/>
          </w:tcPr>
          <w:p>
            <w:pPr>
              <w:pStyle w:val="TableContents"/>
              <w:spacing w:before="0" w:after="283"/>
              <w:rPr/>
            </w:pPr>
            <w:r>
              <w:rPr/>
              <w:t> </w:t>
            </w:r>
          </w:p>
        </w:tc>
      </w:tr>
      <w:tr>
        <w:trPr/>
        <w:tc>
          <w:tcPr>
            <w:tcW w:w="5742" w:type="dxa"/>
            <w:tcBorders/>
            <w:shd w:fill="auto" w:val="clear"/>
            <w:vAlign w:val="bottom"/>
          </w:tcPr>
          <w:p>
            <w:pPr>
              <w:pStyle w:val="TableContents"/>
              <w:spacing w:before="0" w:after="0"/>
              <w:ind w:left="450" w:right="0" w:hanging="225"/>
              <w:rPr/>
            </w:pPr>
            <w:r>
              <w:rPr/>
              <w:t>Signature loan fees</w:t>
            </w:r>
          </w:p>
        </w:tc>
        <w:tc>
          <w:tcPr>
            <w:tcW w:w="372" w:type="dxa"/>
            <w:tcBorders/>
            <w:shd w:fill="auto" w:val="clear"/>
            <w:vAlign w:val="bottom"/>
          </w:tcPr>
          <w:p>
            <w:pPr>
              <w:pStyle w:val="TableContents"/>
              <w:spacing w:before="0" w:after="283"/>
              <w:rPr/>
            </w:pPr>
            <w:r>
              <w:rPr/>
              <w:t> </w:t>
            </w:r>
          </w:p>
        </w:tc>
        <w:tc>
          <w:tcPr>
            <w:tcW w:w="238" w:type="dxa"/>
            <w:tcBorders/>
            <w:shd w:fill="auto" w:val="clear"/>
            <w:vAlign w:val="bottom"/>
          </w:tcPr>
          <w:p>
            <w:pPr>
              <w:pStyle w:val="TableContents"/>
              <w:spacing w:before="0" w:after="283"/>
              <w:rPr/>
            </w:pPr>
            <w:r>
              <w:rPr/>
              <w:t> </w:t>
            </w:r>
          </w:p>
        </w:tc>
        <w:tc>
          <w:tcPr>
            <w:tcW w:w="1319" w:type="dxa"/>
            <w:tcBorders/>
            <w:shd w:fill="auto" w:val="clear"/>
            <w:vAlign w:val="bottom"/>
          </w:tcPr>
          <w:p>
            <w:pPr>
              <w:pStyle w:val="TableContents"/>
              <w:spacing w:before="0" w:after="283"/>
              <w:jc w:val="right"/>
              <w:rPr/>
            </w:pPr>
            <w:r>
              <w:rPr/>
              <w:t>1,930</w:t>
            </w:r>
          </w:p>
        </w:tc>
        <w:tc>
          <w:tcPr>
            <w:tcW w:w="332" w:type="dxa"/>
            <w:tcBorders/>
            <w:shd w:fill="auto" w:val="clear"/>
            <w:vAlign w:val="bottom"/>
          </w:tcPr>
          <w:p>
            <w:pPr>
              <w:pStyle w:val="TableContents"/>
              <w:spacing w:before="0" w:after="283"/>
              <w:rPr/>
            </w:pPr>
            <w:r>
              <w:rPr/>
              <w:t> </w:t>
            </w:r>
          </w:p>
        </w:tc>
        <w:tc>
          <w:tcPr>
            <w:tcW w:w="397" w:type="dxa"/>
            <w:tcBorders/>
            <w:shd w:fill="auto" w:val="clear"/>
            <w:vAlign w:val="bottom"/>
          </w:tcPr>
          <w:p>
            <w:pPr>
              <w:pStyle w:val="TableContents"/>
              <w:spacing w:before="0" w:after="283"/>
              <w:rPr/>
            </w:pPr>
            <w:r>
              <w:rPr/>
              <w:t> </w:t>
            </w:r>
          </w:p>
        </w:tc>
        <w:tc>
          <w:tcPr>
            <w:tcW w:w="238" w:type="dxa"/>
            <w:tcBorders/>
            <w:shd w:fill="auto" w:val="clear"/>
            <w:vAlign w:val="bottom"/>
          </w:tcPr>
          <w:p>
            <w:pPr>
              <w:pStyle w:val="TableContents"/>
              <w:spacing w:before="0" w:after="283"/>
              <w:rPr/>
            </w:pPr>
            <w:r>
              <w:rPr/>
              <w:t> </w:t>
            </w:r>
          </w:p>
        </w:tc>
        <w:tc>
          <w:tcPr>
            <w:tcW w:w="1322" w:type="dxa"/>
            <w:tcBorders/>
            <w:shd w:fill="auto" w:val="clear"/>
            <w:vAlign w:val="bottom"/>
          </w:tcPr>
          <w:p>
            <w:pPr>
              <w:pStyle w:val="TableContents"/>
              <w:spacing w:before="0" w:after="283"/>
              <w:jc w:val="right"/>
              <w:rPr/>
            </w:pPr>
            <w:r>
              <w:rPr/>
              <w:t>2,293</w:t>
            </w:r>
          </w:p>
        </w:tc>
        <w:tc>
          <w:tcPr>
            <w:tcW w:w="245" w:type="dxa"/>
            <w:tcBorders/>
            <w:shd w:fill="auto" w:val="clear"/>
            <w:vAlign w:val="bottom"/>
          </w:tcPr>
          <w:p>
            <w:pPr>
              <w:pStyle w:val="TableContents"/>
              <w:spacing w:before="0" w:after="283"/>
              <w:rPr/>
            </w:pPr>
            <w:r>
              <w:rPr/>
              <w:t> </w:t>
            </w:r>
          </w:p>
        </w:tc>
      </w:tr>
      <w:tr>
        <w:trPr/>
        <w:tc>
          <w:tcPr>
            <w:tcW w:w="5742" w:type="dxa"/>
            <w:tcBorders/>
            <w:shd w:fill="CCEEFF" w:val="clear"/>
            <w:vAlign w:val="bottom"/>
          </w:tcPr>
          <w:p>
            <w:pPr>
              <w:pStyle w:val="TableContents"/>
              <w:spacing w:before="0" w:after="0"/>
              <w:ind w:left="450" w:right="0" w:hanging="225"/>
              <w:rPr/>
            </w:pPr>
            <w:r>
              <w:rPr/>
              <w:t>Auto title loan fees</w:t>
            </w:r>
          </w:p>
        </w:tc>
        <w:tc>
          <w:tcPr>
            <w:tcW w:w="372" w:type="dxa"/>
            <w:tcBorders/>
            <w:shd w:fill="CCEEFF" w:val="clear"/>
            <w:vAlign w:val="bottom"/>
          </w:tcPr>
          <w:p>
            <w:pPr>
              <w:pStyle w:val="TableContents"/>
              <w:spacing w:before="0" w:after="283"/>
              <w:rPr/>
            </w:pPr>
            <w:r>
              <w:rPr/>
              <w:t> </w:t>
            </w:r>
          </w:p>
        </w:tc>
        <w:tc>
          <w:tcPr>
            <w:tcW w:w="238" w:type="dxa"/>
            <w:tcBorders/>
            <w:shd w:fill="CCEEFF" w:val="clear"/>
            <w:vAlign w:val="bottom"/>
          </w:tcPr>
          <w:p>
            <w:pPr>
              <w:pStyle w:val="TableContents"/>
              <w:spacing w:before="0" w:after="283"/>
              <w:rPr/>
            </w:pPr>
            <w:r>
              <w:rPr/>
              <w:t> </w:t>
            </w:r>
          </w:p>
        </w:tc>
        <w:tc>
          <w:tcPr>
            <w:tcW w:w="1319" w:type="dxa"/>
            <w:tcBorders/>
            <w:shd w:fill="CCEEFF" w:val="clear"/>
            <w:vAlign w:val="bottom"/>
          </w:tcPr>
          <w:p>
            <w:pPr>
              <w:pStyle w:val="TableContents"/>
              <w:spacing w:before="0" w:after="283"/>
              <w:jc w:val="right"/>
              <w:rPr/>
            </w:pPr>
            <w:r>
              <w:rPr/>
              <w:t>1,659</w:t>
            </w:r>
          </w:p>
        </w:tc>
        <w:tc>
          <w:tcPr>
            <w:tcW w:w="332" w:type="dxa"/>
            <w:tcBorders/>
            <w:shd w:fill="CCEEFF" w:val="clear"/>
            <w:vAlign w:val="bottom"/>
          </w:tcPr>
          <w:p>
            <w:pPr>
              <w:pStyle w:val="TableContents"/>
              <w:spacing w:before="0" w:after="283"/>
              <w:rPr/>
            </w:pPr>
            <w:r>
              <w:rPr/>
              <w:t> </w:t>
            </w:r>
          </w:p>
        </w:tc>
        <w:tc>
          <w:tcPr>
            <w:tcW w:w="397" w:type="dxa"/>
            <w:tcBorders/>
            <w:shd w:fill="CCEEFF" w:val="clear"/>
            <w:vAlign w:val="bottom"/>
          </w:tcPr>
          <w:p>
            <w:pPr>
              <w:pStyle w:val="TableContents"/>
              <w:spacing w:before="0" w:after="283"/>
              <w:rPr/>
            </w:pPr>
            <w:r>
              <w:rPr/>
              <w:t> </w:t>
            </w:r>
          </w:p>
        </w:tc>
        <w:tc>
          <w:tcPr>
            <w:tcW w:w="238" w:type="dxa"/>
            <w:tcBorders/>
            <w:shd w:fill="CCEEFF" w:val="clear"/>
            <w:vAlign w:val="bottom"/>
          </w:tcPr>
          <w:p>
            <w:pPr>
              <w:pStyle w:val="TableContents"/>
              <w:spacing w:before="0" w:after="283"/>
              <w:rPr/>
            </w:pPr>
            <w:r>
              <w:rPr/>
              <w:t> </w:t>
            </w:r>
          </w:p>
        </w:tc>
        <w:tc>
          <w:tcPr>
            <w:tcW w:w="1322" w:type="dxa"/>
            <w:tcBorders/>
            <w:shd w:fill="CCEEFF" w:val="clear"/>
            <w:vAlign w:val="bottom"/>
          </w:tcPr>
          <w:p>
            <w:pPr>
              <w:pStyle w:val="TableContents"/>
              <w:spacing w:before="0" w:after="283"/>
              <w:jc w:val="right"/>
              <w:rPr/>
            </w:pPr>
            <w:r>
              <w:rPr/>
              <w:t>1,313</w:t>
            </w:r>
          </w:p>
        </w:tc>
        <w:tc>
          <w:tcPr>
            <w:tcW w:w="245" w:type="dxa"/>
            <w:tcBorders/>
            <w:shd w:fill="CCEEFF" w:val="clear"/>
            <w:vAlign w:val="bottom"/>
          </w:tcPr>
          <w:p>
            <w:pPr>
              <w:pStyle w:val="TableContents"/>
              <w:spacing w:before="0" w:after="283"/>
              <w:rPr/>
            </w:pPr>
            <w:r>
              <w:rPr/>
              <w:t> </w:t>
            </w:r>
          </w:p>
        </w:tc>
      </w:tr>
      <w:tr>
        <w:trPr/>
        <w:tc>
          <w:tcPr>
            <w:tcW w:w="5742" w:type="dxa"/>
            <w:tcBorders/>
            <w:shd w:fill="auto" w:val="clear"/>
            <w:vAlign w:val="bottom"/>
          </w:tcPr>
          <w:p>
            <w:pPr>
              <w:pStyle w:val="TableContents"/>
              <w:spacing w:before="0" w:after="0"/>
              <w:ind w:left="450" w:right="0" w:hanging="225"/>
              <w:rPr/>
            </w:pPr>
            <w:r>
              <w:rPr/>
              <w:t>Other</w:t>
            </w:r>
          </w:p>
        </w:tc>
        <w:tc>
          <w:tcPr>
            <w:tcW w:w="372" w:type="dxa"/>
            <w:tcBorders/>
            <w:shd w:fill="auto" w:val="clear"/>
            <w:vAlign w:val="bottom"/>
          </w:tcPr>
          <w:p>
            <w:pPr>
              <w:pStyle w:val="TableContents"/>
              <w:spacing w:before="0" w:after="283"/>
              <w:rPr/>
            </w:pPr>
            <w:r>
              <w:rPr/>
              <w:t> </w:t>
            </w:r>
          </w:p>
        </w:tc>
        <w:tc>
          <w:tcPr>
            <w:tcW w:w="238" w:type="dxa"/>
            <w:tcBorders/>
            <w:shd w:fill="auto" w:val="clear"/>
            <w:vAlign w:val="bottom"/>
          </w:tcPr>
          <w:p>
            <w:pPr>
              <w:pStyle w:val="TableContents"/>
              <w:spacing w:before="0" w:after="283"/>
              <w:rPr/>
            </w:pPr>
            <w:r>
              <w:rPr/>
              <w:t> </w:t>
            </w:r>
          </w:p>
        </w:tc>
        <w:tc>
          <w:tcPr>
            <w:tcW w:w="1319" w:type="dxa"/>
            <w:tcBorders/>
            <w:shd w:fill="auto" w:val="clear"/>
            <w:vAlign w:val="bottom"/>
          </w:tcPr>
          <w:p>
            <w:pPr>
              <w:pStyle w:val="TableContents"/>
              <w:spacing w:before="0" w:after="283"/>
              <w:jc w:val="right"/>
              <w:rPr/>
            </w:pPr>
            <w:r>
              <w:rPr/>
              <w:t>442</w:t>
            </w:r>
          </w:p>
        </w:tc>
        <w:tc>
          <w:tcPr>
            <w:tcW w:w="332" w:type="dxa"/>
            <w:tcBorders/>
            <w:shd w:fill="auto" w:val="clear"/>
            <w:vAlign w:val="bottom"/>
          </w:tcPr>
          <w:p>
            <w:pPr>
              <w:pStyle w:val="TableContents"/>
              <w:spacing w:before="0" w:after="283"/>
              <w:rPr/>
            </w:pPr>
            <w:r>
              <w:rPr/>
              <w:t> </w:t>
            </w:r>
          </w:p>
        </w:tc>
        <w:tc>
          <w:tcPr>
            <w:tcW w:w="397" w:type="dxa"/>
            <w:tcBorders/>
            <w:shd w:fill="auto" w:val="clear"/>
            <w:vAlign w:val="bottom"/>
          </w:tcPr>
          <w:p>
            <w:pPr>
              <w:pStyle w:val="TableContents"/>
              <w:spacing w:before="0" w:after="283"/>
              <w:rPr/>
            </w:pPr>
            <w:r>
              <w:rPr/>
              <w:t> </w:t>
            </w:r>
          </w:p>
        </w:tc>
        <w:tc>
          <w:tcPr>
            <w:tcW w:w="238" w:type="dxa"/>
            <w:tcBorders/>
            <w:shd w:fill="auto" w:val="clear"/>
            <w:vAlign w:val="bottom"/>
          </w:tcPr>
          <w:p>
            <w:pPr>
              <w:pStyle w:val="TableContents"/>
              <w:spacing w:before="0" w:after="283"/>
              <w:rPr/>
            </w:pPr>
            <w:r>
              <w:rPr/>
              <w:t> </w:t>
            </w:r>
          </w:p>
        </w:tc>
        <w:tc>
          <w:tcPr>
            <w:tcW w:w="1322" w:type="dxa"/>
            <w:tcBorders/>
            <w:shd w:fill="auto" w:val="clear"/>
            <w:vAlign w:val="bottom"/>
          </w:tcPr>
          <w:p>
            <w:pPr>
              <w:pStyle w:val="TableContents"/>
              <w:spacing w:before="0" w:after="283"/>
              <w:jc w:val="right"/>
              <w:rPr/>
            </w:pPr>
            <w:r>
              <w:rPr/>
              <w:t>431</w:t>
            </w:r>
          </w:p>
        </w:tc>
        <w:tc>
          <w:tcPr>
            <w:tcW w:w="245" w:type="dxa"/>
            <w:tcBorders/>
            <w:shd w:fill="auto" w:val="clear"/>
            <w:vAlign w:val="bottom"/>
          </w:tcPr>
          <w:p>
            <w:pPr>
              <w:pStyle w:val="TableContents"/>
              <w:spacing w:before="0" w:after="283"/>
              <w:rPr/>
            </w:pPr>
            <w:r>
              <w:rPr/>
              <w:t> </w:t>
            </w:r>
          </w:p>
        </w:tc>
      </w:tr>
      <w:tr>
        <w:trPr/>
        <w:tc>
          <w:tcPr>
            <w:tcW w:w="5742" w:type="dxa"/>
            <w:tcBorders/>
            <w:shd w:fill="auto" w:val="clear"/>
            <w:vAlign w:val="center"/>
          </w:tcPr>
          <w:p>
            <w:pPr>
              <w:pStyle w:val="TableContents"/>
              <w:spacing w:before="0" w:after="0"/>
              <w:ind w:left="225" w:right="0" w:hanging="225"/>
              <w:rPr/>
            </w:pPr>
            <w:r>
              <w:rPr/>
              <w:t> </w:t>
            </w:r>
          </w:p>
        </w:tc>
        <w:tc>
          <w:tcPr>
            <w:tcW w:w="372" w:type="dxa"/>
            <w:tcBorders/>
            <w:shd w:fill="auto" w:val="clear"/>
            <w:vAlign w:val="center"/>
          </w:tcPr>
          <w:p>
            <w:pPr>
              <w:pStyle w:val="TableContents"/>
              <w:spacing w:before="0" w:after="283"/>
              <w:rPr/>
            </w:pPr>
            <w:r>
              <w:rPr/>
              <w:t> </w:t>
            </w:r>
          </w:p>
        </w:tc>
        <w:tc>
          <w:tcPr>
            <w:tcW w:w="1557"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332" w:type="dxa"/>
            <w:tcBorders/>
            <w:shd w:fill="auto" w:val="clear"/>
            <w:vAlign w:val="center"/>
          </w:tcPr>
          <w:p>
            <w:pPr>
              <w:pStyle w:val="TableContents"/>
              <w:spacing w:before="0" w:after="283"/>
              <w:rPr/>
            </w:pPr>
            <w:r>
              <w:rPr/>
              <w:t> </w:t>
            </w:r>
          </w:p>
        </w:tc>
        <w:tc>
          <w:tcPr>
            <w:tcW w:w="397" w:type="dxa"/>
            <w:tcBorders/>
            <w:shd w:fill="auto" w:val="clear"/>
            <w:vAlign w:val="center"/>
          </w:tcPr>
          <w:p>
            <w:pPr>
              <w:pStyle w:val="TableContents"/>
              <w:spacing w:before="0" w:after="283"/>
              <w:rPr/>
            </w:pPr>
            <w:r>
              <w:rPr/>
              <w:t> </w:t>
            </w:r>
          </w:p>
        </w:tc>
        <w:tc>
          <w:tcPr>
            <w:tcW w:w="1560"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245" w:type="dxa"/>
            <w:tcBorders/>
            <w:shd w:fill="auto" w:val="clear"/>
            <w:vAlign w:val="center"/>
          </w:tcPr>
          <w:p>
            <w:pPr>
              <w:pStyle w:val="TableContents"/>
              <w:spacing w:before="0" w:after="283"/>
              <w:rPr/>
            </w:pPr>
            <w:r>
              <w:rPr/>
              <w:t> </w:t>
            </w:r>
          </w:p>
        </w:tc>
      </w:tr>
      <w:tr>
        <w:trPr/>
        <w:tc>
          <w:tcPr>
            <w:tcW w:w="5742" w:type="dxa"/>
            <w:tcBorders/>
            <w:shd w:fill="CCEEFF" w:val="clear"/>
            <w:vAlign w:val="bottom"/>
          </w:tcPr>
          <w:p>
            <w:pPr>
              <w:pStyle w:val="TableContents"/>
              <w:spacing w:before="0" w:after="0"/>
              <w:ind w:left="900" w:right="0" w:hanging="225"/>
              <w:rPr/>
            </w:pPr>
            <w:r>
              <w:rPr/>
              <w:t>Total revenues</w:t>
            </w:r>
          </w:p>
        </w:tc>
        <w:tc>
          <w:tcPr>
            <w:tcW w:w="372" w:type="dxa"/>
            <w:tcBorders/>
            <w:shd w:fill="CCEEFF" w:val="clear"/>
            <w:vAlign w:val="bottom"/>
          </w:tcPr>
          <w:p>
            <w:pPr>
              <w:pStyle w:val="TableContents"/>
              <w:spacing w:before="0" w:after="283"/>
              <w:rPr/>
            </w:pPr>
            <w:r>
              <w:rPr/>
              <w:t> </w:t>
            </w:r>
          </w:p>
        </w:tc>
        <w:tc>
          <w:tcPr>
            <w:tcW w:w="238" w:type="dxa"/>
            <w:tcBorders/>
            <w:shd w:fill="CCEEFF" w:val="clear"/>
            <w:vAlign w:val="bottom"/>
          </w:tcPr>
          <w:p>
            <w:pPr>
              <w:pStyle w:val="TableContents"/>
              <w:spacing w:before="0" w:after="283"/>
              <w:rPr/>
            </w:pPr>
            <w:r>
              <w:rPr/>
              <w:t> </w:t>
            </w:r>
          </w:p>
        </w:tc>
        <w:tc>
          <w:tcPr>
            <w:tcW w:w="1319" w:type="dxa"/>
            <w:tcBorders/>
            <w:shd w:fill="CCEEFF" w:val="clear"/>
            <w:vAlign w:val="bottom"/>
          </w:tcPr>
          <w:p>
            <w:pPr>
              <w:pStyle w:val="TableContents"/>
              <w:spacing w:before="0" w:after="283"/>
              <w:jc w:val="right"/>
              <w:rPr/>
            </w:pPr>
            <w:r>
              <w:rPr/>
              <w:t>548,627</w:t>
            </w:r>
          </w:p>
        </w:tc>
        <w:tc>
          <w:tcPr>
            <w:tcW w:w="332" w:type="dxa"/>
            <w:tcBorders/>
            <w:shd w:fill="CCEEFF" w:val="clear"/>
            <w:vAlign w:val="bottom"/>
          </w:tcPr>
          <w:p>
            <w:pPr>
              <w:pStyle w:val="TableContents"/>
              <w:spacing w:before="0" w:after="283"/>
              <w:rPr/>
            </w:pPr>
            <w:r>
              <w:rPr/>
              <w:t> </w:t>
            </w:r>
          </w:p>
        </w:tc>
        <w:tc>
          <w:tcPr>
            <w:tcW w:w="397" w:type="dxa"/>
            <w:tcBorders/>
            <w:shd w:fill="CCEEFF" w:val="clear"/>
            <w:vAlign w:val="bottom"/>
          </w:tcPr>
          <w:p>
            <w:pPr>
              <w:pStyle w:val="TableContents"/>
              <w:spacing w:before="0" w:after="283"/>
              <w:rPr/>
            </w:pPr>
            <w:r>
              <w:rPr/>
              <w:t> </w:t>
            </w:r>
          </w:p>
        </w:tc>
        <w:tc>
          <w:tcPr>
            <w:tcW w:w="238" w:type="dxa"/>
            <w:tcBorders/>
            <w:shd w:fill="CCEEFF" w:val="clear"/>
            <w:vAlign w:val="bottom"/>
          </w:tcPr>
          <w:p>
            <w:pPr>
              <w:pStyle w:val="TableContents"/>
              <w:spacing w:before="0" w:after="283"/>
              <w:rPr/>
            </w:pPr>
            <w:r>
              <w:rPr/>
              <w:t> </w:t>
            </w:r>
          </w:p>
        </w:tc>
        <w:tc>
          <w:tcPr>
            <w:tcW w:w="1322" w:type="dxa"/>
            <w:tcBorders/>
            <w:shd w:fill="CCEEFF" w:val="clear"/>
            <w:vAlign w:val="bottom"/>
          </w:tcPr>
          <w:p>
            <w:pPr>
              <w:pStyle w:val="TableContents"/>
              <w:spacing w:before="0" w:after="283"/>
              <w:jc w:val="right"/>
              <w:rPr/>
            </w:pPr>
            <w:r>
              <w:rPr/>
              <w:t>447,696</w:t>
            </w:r>
          </w:p>
        </w:tc>
        <w:tc>
          <w:tcPr>
            <w:tcW w:w="245" w:type="dxa"/>
            <w:tcBorders/>
            <w:shd w:fill="CCEEFF" w:val="clear"/>
            <w:vAlign w:val="bottom"/>
          </w:tcPr>
          <w:p>
            <w:pPr>
              <w:pStyle w:val="TableContents"/>
              <w:spacing w:before="0" w:after="283"/>
              <w:rPr/>
            </w:pPr>
            <w:r>
              <w:rPr/>
              <w:t> </w:t>
            </w:r>
          </w:p>
        </w:tc>
      </w:tr>
      <w:tr>
        <w:trPr/>
        <w:tc>
          <w:tcPr>
            <w:tcW w:w="5742" w:type="dxa"/>
            <w:tcBorders/>
            <w:shd w:fill="auto" w:val="clear"/>
            <w:vAlign w:val="center"/>
          </w:tcPr>
          <w:p>
            <w:pPr>
              <w:pStyle w:val="TableContents"/>
              <w:spacing w:before="0" w:after="283"/>
              <w:rPr/>
            </w:pPr>
            <w:r>
              <w:rPr/>
              <w:t> </w:t>
            </w:r>
          </w:p>
        </w:tc>
        <w:tc>
          <w:tcPr>
            <w:tcW w:w="4463" w:type="dxa"/>
            <w:gridSpan w:val="8"/>
            <w:tcBorders/>
            <w:shd w:fill="auto" w:val="clear"/>
          </w:tcPr>
          <w:p>
            <w:pPr>
              <w:pStyle w:val="TableContents"/>
              <w:spacing w:before="0" w:after="283"/>
              <w:rPr>
                <w:sz w:val="4"/>
                <w:szCs w:val="4"/>
              </w:rPr>
            </w:pPr>
            <w:r>
              <w:rPr>
                <w:sz w:val="4"/>
                <w:szCs w:val="4"/>
              </w:rPr>
            </w:r>
          </w:p>
        </w:tc>
      </w:tr>
      <w:tr>
        <w:trPr/>
        <w:tc>
          <w:tcPr>
            <w:tcW w:w="5742" w:type="dxa"/>
            <w:tcBorders/>
            <w:shd w:fill="auto" w:val="clear"/>
            <w:vAlign w:val="bottom"/>
          </w:tcPr>
          <w:p>
            <w:pPr>
              <w:pStyle w:val="TableContents"/>
              <w:spacing w:before="0" w:after="0"/>
              <w:ind w:left="450" w:right="0" w:hanging="225"/>
              <w:rPr/>
            </w:pPr>
            <w:r>
              <w:rPr/>
              <w:t>Merchandise cost of goods sold</w:t>
            </w:r>
          </w:p>
        </w:tc>
        <w:tc>
          <w:tcPr>
            <w:tcW w:w="372" w:type="dxa"/>
            <w:tcBorders/>
            <w:shd w:fill="auto" w:val="clear"/>
            <w:vAlign w:val="bottom"/>
          </w:tcPr>
          <w:p>
            <w:pPr>
              <w:pStyle w:val="TableContents"/>
              <w:spacing w:before="0" w:after="283"/>
              <w:rPr/>
            </w:pPr>
            <w:r>
              <w:rPr/>
              <w:t> </w:t>
            </w:r>
          </w:p>
        </w:tc>
        <w:tc>
          <w:tcPr>
            <w:tcW w:w="238" w:type="dxa"/>
            <w:tcBorders/>
            <w:shd w:fill="auto" w:val="clear"/>
            <w:vAlign w:val="bottom"/>
          </w:tcPr>
          <w:p>
            <w:pPr>
              <w:pStyle w:val="TableContents"/>
              <w:spacing w:before="0" w:after="283"/>
              <w:rPr/>
            </w:pPr>
            <w:r>
              <w:rPr/>
              <w:t> </w:t>
            </w:r>
          </w:p>
        </w:tc>
        <w:tc>
          <w:tcPr>
            <w:tcW w:w="1319" w:type="dxa"/>
            <w:tcBorders/>
            <w:shd w:fill="auto" w:val="clear"/>
            <w:vAlign w:val="bottom"/>
          </w:tcPr>
          <w:p>
            <w:pPr>
              <w:pStyle w:val="TableContents"/>
              <w:spacing w:before="0" w:after="283"/>
              <w:jc w:val="right"/>
              <w:rPr/>
            </w:pPr>
            <w:r>
              <w:rPr/>
              <w:t>131,825</w:t>
            </w:r>
          </w:p>
        </w:tc>
        <w:tc>
          <w:tcPr>
            <w:tcW w:w="332" w:type="dxa"/>
            <w:tcBorders/>
            <w:shd w:fill="auto" w:val="clear"/>
            <w:vAlign w:val="bottom"/>
          </w:tcPr>
          <w:p>
            <w:pPr>
              <w:pStyle w:val="TableContents"/>
              <w:spacing w:before="0" w:after="283"/>
              <w:rPr/>
            </w:pPr>
            <w:r>
              <w:rPr/>
              <w:t> </w:t>
            </w:r>
          </w:p>
        </w:tc>
        <w:tc>
          <w:tcPr>
            <w:tcW w:w="397" w:type="dxa"/>
            <w:tcBorders/>
            <w:shd w:fill="auto" w:val="clear"/>
            <w:vAlign w:val="bottom"/>
          </w:tcPr>
          <w:p>
            <w:pPr>
              <w:pStyle w:val="TableContents"/>
              <w:spacing w:before="0" w:after="283"/>
              <w:rPr/>
            </w:pPr>
            <w:r>
              <w:rPr/>
              <w:t> </w:t>
            </w:r>
          </w:p>
        </w:tc>
        <w:tc>
          <w:tcPr>
            <w:tcW w:w="238" w:type="dxa"/>
            <w:tcBorders/>
            <w:shd w:fill="auto" w:val="clear"/>
            <w:vAlign w:val="bottom"/>
          </w:tcPr>
          <w:p>
            <w:pPr>
              <w:pStyle w:val="TableContents"/>
              <w:spacing w:before="0" w:after="283"/>
              <w:rPr/>
            </w:pPr>
            <w:r>
              <w:rPr/>
              <w:t> </w:t>
            </w:r>
          </w:p>
        </w:tc>
        <w:tc>
          <w:tcPr>
            <w:tcW w:w="1322" w:type="dxa"/>
            <w:tcBorders/>
            <w:shd w:fill="auto" w:val="clear"/>
            <w:vAlign w:val="bottom"/>
          </w:tcPr>
          <w:p>
            <w:pPr>
              <w:pStyle w:val="TableContents"/>
              <w:spacing w:before="0" w:after="283"/>
              <w:jc w:val="right"/>
              <w:rPr/>
            </w:pPr>
            <w:r>
              <w:rPr/>
              <w:t>121,170</w:t>
            </w:r>
          </w:p>
        </w:tc>
        <w:tc>
          <w:tcPr>
            <w:tcW w:w="245" w:type="dxa"/>
            <w:tcBorders/>
            <w:shd w:fill="auto" w:val="clear"/>
            <w:vAlign w:val="bottom"/>
          </w:tcPr>
          <w:p>
            <w:pPr>
              <w:pStyle w:val="TableContents"/>
              <w:spacing w:before="0" w:after="283"/>
              <w:rPr/>
            </w:pPr>
            <w:r>
              <w:rPr/>
              <w:t> </w:t>
            </w:r>
          </w:p>
        </w:tc>
      </w:tr>
      <w:tr>
        <w:trPr/>
        <w:tc>
          <w:tcPr>
            <w:tcW w:w="5742" w:type="dxa"/>
            <w:tcBorders/>
            <w:shd w:fill="CCEEFF" w:val="clear"/>
            <w:vAlign w:val="bottom"/>
          </w:tcPr>
          <w:p>
            <w:pPr>
              <w:pStyle w:val="TableContents"/>
              <w:spacing w:before="0" w:after="0"/>
              <w:ind w:left="450" w:right="0" w:hanging="225"/>
              <w:rPr/>
            </w:pPr>
            <w:r>
              <w:rPr/>
              <w:t>Jewelry scrapping cost of goods sold</w:t>
            </w:r>
          </w:p>
        </w:tc>
        <w:tc>
          <w:tcPr>
            <w:tcW w:w="372" w:type="dxa"/>
            <w:tcBorders/>
            <w:shd w:fill="CCEEFF" w:val="clear"/>
            <w:vAlign w:val="bottom"/>
          </w:tcPr>
          <w:p>
            <w:pPr>
              <w:pStyle w:val="TableContents"/>
              <w:spacing w:before="0" w:after="283"/>
              <w:rPr/>
            </w:pPr>
            <w:r>
              <w:rPr/>
              <w:t> </w:t>
            </w:r>
          </w:p>
        </w:tc>
        <w:tc>
          <w:tcPr>
            <w:tcW w:w="238" w:type="dxa"/>
            <w:tcBorders/>
            <w:shd w:fill="CCEEFF" w:val="clear"/>
            <w:vAlign w:val="bottom"/>
          </w:tcPr>
          <w:p>
            <w:pPr>
              <w:pStyle w:val="TableContents"/>
              <w:spacing w:before="0" w:after="283"/>
              <w:rPr/>
            </w:pPr>
            <w:r>
              <w:rPr/>
              <w:t> </w:t>
            </w:r>
          </w:p>
        </w:tc>
        <w:tc>
          <w:tcPr>
            <w:tcW w:w="1319" w:type="dxa"/>
            <w:tcBorders/>
            <w:shd w:fill="CCEEFF" w:val="clear"/>
            <w:vAlign w:val="bottom"/>
          </w:tcPr>
          <w:p>
            <w:pPr>
              <w:pStyle w:val="TableContents"/>
              <w:spacing w:before="0" w:after="283"/>
              <w:jc w:val="right"/>
              <w:rPr/>
            </w:pPr>
            <w:r>
              <w:rPr/>
              <w:t>104,531</w:t>
            </w:r>
          </w:p>
        </w:tc>
        <w:tc>
          <w:tcPr>
            <w:tcW w:w="332" w:type="dxa"/>
            <w:tcBorders/>
            <w:shd w:fill="CCEEFF" w:val="clear"/>
            <w:vAlign w:val="bottom"/>
          </w:tcPr>
          <w:p>
            <w:pPr>
              <w:pStyle w:val="TableContents"/>
              <w:spacing w:before="0" w:after="283"/>
              <w:rPr/>
            </w:pPr>
            <w:r>
              <w:rPr/>
              <w:t> </w:t>
            </w:r>
          </w:p>
        </w:tc>
        <w:tc>
          <w:tcPr>
            <w:tcW w:w="397" w:type="dxa"/>
            <w:tcBorders/>
            <w:shd w:fill="CCEEFF" w:val="clear"/>
            <w:vAlign w:val="bottom"/>
          </w:tcPr>
          <w:p>
            <w:pPr>
              <w:pStyle w:val="TableContents"/>
              <w:spacing w:before="0" w:after="283"/>
              <w:rPr/>
            </w:pPr>
            <w:r>
              <w:rPr/>
              <w:t> </w:t>
            </w:r>
          </w:p>
        </w:tc>
        <w:tc>
          <w:tcPr>
            <w:tcW w:w="238" w:type="dxa"/>
            <w:tcBorders/>
            <w:shd w:fill="CCEEFF" w:val="clear"/>
            <w:vAlign w:val="bottom"/>
          </w:tcPr>
          <w:p>
            <w:pPr>
              <w:pStyle w:val="TableContents"/>
              <w:spacing w:before="0" w:after="283"/>
              <w:rPr/>
            </w:pPr>
            <w:r>
              <w:rPr/>
              <w:t> </w:t>
            </w:r>
          </w:p>
        </w:tc>
        <w:tc>
          <w:tcPr>
            <w:tcW w:w="1322" w:type="dxa"/>
            <w:tcBorders/>
            <w:shd w:fill="CCEEFF" w:val="clear"/>
            <w:vAlign w:val="bottom"/>
          </w:tcPr>
          <w:p>
            <w:pPr>
              <w:pStyle w:val="TableContents"/>
              <w:spacing w:before="0" w:after="283"/>
              <w:jc w:val="right"/>
              <w:rPr/>
            </w:pPr>
            <w:r>
              <w:rPr/>
              <w:t>75,744</w:t>
            </w:r>
          </w:p>
        </w:tc>
        <w:tc>
          <w:tcPr>
            <w:tcW w:w="245" w:type="dxa"/>
            <w:tcBorders/>
            <w:shd w:fill="CCEEFF" w:val="clear"/>
            <w:vAlign w:val="bottom"/>
          </w:tcPr>
          <w:p>
            <w:pPr>
              <w:pStyle w:val="TableContents"/>
              <w:spacing w:before="0" w:after="283"/>
              <w:rPr/>
            </w:pPr>
            <w:r>
              <w:rPr/>
              <w:t> </w:t>
            </w:r>
          </w:p>
        </w:tc>
      </w:tr>
      <w:tr>
        <w:trPr/>
        <w:tc>
          <w:tcPr>
            <w:tcW w:w="5742" w:type="dxa"/>
            <w:tcBorders/>
            <w:shd w:fill="auto" w:val="clear"/>
            <w:vAlign w:val="bottom"/>
          </w:tcPr>
          <w:p>
            <w:pPr>
              <w:pStyle w:val="TableContents"/>
              <w:spacing w:before="0" w:after="0"/>
              <w:ind w:left="450" w:right="0" w:hanging="225"/>
              <w:rPr/>
            </w:pPr>
            <w:r>
              <w:rPr/>
              <w:t>Signature loan bad debt</w:t>
            </w:r>
          </w:p>
        </w:tc>
        <w:tc>
          <w:tcPr>
            <w:tcW w:w="372" w:type="dxa"/>
            <w:tcBorders/>
            <w:shd w:fill="auto" w:val="clear"/>
            <w:vAlign w:val="bottom"/>
          </w:tcPr>
          <w:p>
            <w:pPr>
              <w:pStyle w:val="TableContents"/>
              <w:spacing w:before="0" w:after="283"/>
              <w:rPr/>
            </w:pPr>
            <w:r>
              <w:rPr/>
              <w:t> </w:t>
            </w:r>
          </w:p>
        </w:tc>
        <w:tc>
          <w:tcPr>
            <w:tcW w:w="238" w:type="dxa"/>
            <w:tcBorders/>
            <w:shd w:fill="auto" w:val="clear"/>
            <w:vAlign w:val="bottom"/>
          </w:tcPr>
          <w:p>
            <w:pPr>
              <w:pStyle w:val="TableContents"/>
              <w:spacing w:before="0" w:after="283"/>
              <w:rPr/>
            </w:pPr>
            <w:r>
              <w:rPr/>
              <w:t> </w:t>
            </w:r>
          </w:p>
        </w:tc>
        <w:tc>
          <w:tcPr>
            <w:tcW w:w="1319" w:type="dxa"/>
            <w:tcBorders/>
            <w:shd w:fill="auto" w:val="clear"/>
            <w:vAlign w:val="bottom"/>
          </w:tcPr>
          <w:p>
            <w:pPr>
              <w:pStyle w:val="TableContents"/>
              <w:spacing w:before="0" w:after="283"/>
              <w:jc w:val="right"/>
              <w:rPr/>
            </w:pPr>
            <w:r>
              <w:rPr/>
              <w:t>641</w:t>
            </w:r>
          </w:p>
        </w:tc>
        <w:tc>
          <w:tcPr>
            <w:tcW w:w="332" w:type="dxa"/>
            <w:tcBorders/>
            <w:shd w:fill="auto" w:val="clear"/>
            <w:vAlign w:val="bottom"/>
          </w:tcPr>
          <w:p>
            <w:pPr>
              <w:pStyle w:val="TableContents"/>
              <w:spacing w:before="0" w:after="283"/>
              <w:rPr/>
            </w:pPr>
            <w:r>
              <w:rPr/>
              <w:t> </w:t>
            </w:r>
          </w:p>
        </w:tc>
        <w:tc>
          <w:tcPr>
            <w:tcW w:w="397" w:type="dxa"/>
            <w:tcBorders/>
            <w:shd w:fill="auto" w:val="clear"/>
            <w:vAlign w:val="bottom"/>
          </w:tcPr>
          <w:p>
            <w:pPr>
              <w:pStyle w:val="TableContents"/>
              <w:spacing w:before="0" w:after="283"/>
              <w:rPr/>
            </w:pPr>
            <w:r>
              <w:rPr/>
              <w:t> </w:t>
            </w:r>
          </w:p>
        </w:tc>
        <w:tc>
          <w:tcPr>
            <w:tcW w:w="238" w:type="dxa"/>
            <w:tcBorders/>
            <w:shd w:fill="auto" w:val="clear"/>
            <w:vAlign w:val="bottom"/>
          </w:tcPr>
          <w:p>
            <w:pPr>
              <w:pStyle w:val="TableContents"/>
              <w:spacing w:before="0" w:after="283"/>
              <w:rPr/>
            </w:pPr>
            <w:r>
              <w:rPr/>
              <w:t> </w:t>
            </w:r>
          </w:p>
        </w:tc>
        <w:tc>
          <w:tcPr>
            <w:tcW w:w="1322" w:type="dxa"/>
            <w:tcBorders/>
            <w:shd w:fill="auto" w:val="clear"/>
            <w:vAlign w:val="bottom"/>
          </w:tcPr>
          <w:p>
            <w:pPr>
              <w:pStyle w:val="TableContents"/>
              <w:spacing w:before="0" w:after="283"/>
              <w:jc w:val="right"/>
              <w:rPr/>
            </w:pPr>
            <w:r>
              <w:rPr/>
              <w:t>828</w:t>
            </w:r>
          </w:p>
        </w:tc>
        <w:tc>
          <w:tcPr>
            <w:tcW w:w="245" w:type="dxa"/>
            <w:tcBorders/>
            <w:shd w:fill="auto" w:val="clear"/>
            <w:vAlign w:val="bottom"/>
          </w:tcPr>
          <w:p>
            <w:pPr>
              <w:pStyle w:val="TableContents"/>
              <w:spacing w:before="0" w:after="283"/>
              <w:rPr/>
            </w:pPr>
            <w:r>
              <w:rPr/>
              <w:t> </w:t>
            </w:r>
          </w:p>
        </w:tc>
      </w:tr>
      <w:tr>
        <w:trPr/>
        <w:tc>
          <w:tcPr>
            <w:tcW w:w="5742" w:type="dxa"/>
            <w:tcBorders/>
            <w:shd w:fill="CCEEFF" w:val="clear"/>
            <w:vAlign w:val="bottom"/>
          </w:tcPr>
          <w:p>
            <w:pPr>
              <w:pStyle w:val="TableContents"/>
              <w:spacing w:before="0" w:after="0"/>
              <w:ind w:left="450" w:right="0" w:hanging="225"/>
              <w:rPr/>
            </w:pPr>
            <w:r>
              <w:rPr/>
              <w:t>Auto title loan bad debt</w:t>
            </w:r>
          </w:p>
        </w:tc>
        <w:tc>
          <w:tcPr>
            <w:tcW w:w="372" w:type="dxa"/>
            <w:tcBorders/>
            <w:shd w:fill="CCEEFF" w:val="clear"/>
            <w:vAlign w:val="bottom"/>
          </w:tcPr>
          <w:p>
            <w:pPr>
              <w:pStyle w:val="TableContents"/>
              <w:spacing w:before="0" w:after="283"/>
              <w:rPr/>
            </w:pPr>
            <w:r>
              <w:rPr/>
              <w:t> </w:t>
            </w:r>
          </w:p>
        </w:tc>
        <w:tc>
          <w:tcPr>
            <w:tcW w:w="238" w:type="dxa"/>
            <w:tcBorders/>
            <w:shd w:fill="CCEEFF" w:val="clear"/>
            <w:vAlign w:val="bottom"/>
          </w:tcPr>
          <w:p>
            <w:pPr>
              <w:pStyle w:val="TableContents"/>
              <w:spacing w:before="0" w:after="283"/>
              <w:rPr/>
            </w:pPr>
            <w:r>
              <w:rPr/>
              <w:t> </w:t>
            </w:r>
          </w:p>
        </w:tc>
        <w:tc>
          <w:tcPr>
            <w:tcW w:w="1319" w:type="dxa"/>
            <w:tcBorders/>
            <w:shd w:fill="CCEEFF" w:val="clear"/>
            <w:vAlign w:val="bottom"/>
          </w:tcPr>
          <w:p>
            <w:pPr>
              <w:pStyle w:val="TableContents"/>
              <w:spacing w:before="0" w:after="283"/>
              <w:jc w:val="right"/>
              <w:rPr/>
            </w:pPr>
            <w:r>
              <w:rPr/>
              <w:t>236</w:t>
            </w:r>
          </w:p>
        </w:tc>
        <w:tc>
          <w:tcPr>
            <w:tcW w:w="332" w:type="dxa"/>
            <w:tcBorders/>
            <w:shd w:fill="CCEEFF" w:val="clear"/>
            <w:vAlign w:val="bottom"/>
          </w:tcPr>
          <w:p>
            <w:pPr>
              <w:pStyle w:val="TableContents"/>
              <w:spacing w:before="0" w:after="283"/>
              <w:rPr/>
            </w:pPr>
            <w:r>
              <w:rPr/>
              <w:t> </w:t>
            </w:r>
          </w:p>
        </w:tc>
        <w:tc>
          <w:tcPr>
            <w:tcW w:w="397" w:type="dxa"/>
            <w:tcBorders/>
            <w:shd w:fill="CCEEFF" w:val="clear"/>
            <w:vAlign w:val="bottom"/>
          </w:tcPr>
          <w:p>
            <w:pPr>
              <w:pStyle w:val="TableContents"/>
              <w:spacing w:before="0" w:after="283"/>
              <w:rPr/>
            </w:pPr>
            <w:r>
              <w:rPr/>
              <w:t> </w:t>
            </w:r>
          </w:p>
        </w:tc>
        <w:tc>
          <w:tcPr>
            <w:tcW w:w="238" w:type="dxa"/>
            <w:tcBorders/>
            <w:shd w:fill="CCEEFF" w:val="clear"/>
            <w:vAlign w:val="bottom"/>
          </w:tcPr>
          <w:p>
            <w:pPr>
              <w:pStyle w:val="TableContents"/>
              <w:spacing w:before="0" w:after="283"/>
              <w:rPr/>
            </w:pPr>
            <w:r>
              <w:rPr/>
              <w:t> </w:t>
            </w:r>
          </w:p>
        </w:tc>
        <w:tc>
          <w:tcPr>
            <w:tcW w:w="1322" w:type="dxa"/>
            <w:tcBorders/>
            <w:shd w:fill="CCEEFF" w:val="clear"/>
            <w:vAlign w:val="bottom"/>
          </w:tcPr>
          <w:p>
            <w:pPr>
              <w:pStyle w:val="TableContents"/>
              <w:spacing w:before="0" w:after="283"/>
              <w:jc w:val="right"/>
              <w:rPr/>
            </w:pPr>
            <w:r>
              <w:rPr/>
              <w:t>124</w:t>
            </w:r>
          </w:p>
        </w:tc>
        <w:tc>
          <w:tcPr>
            <w:tcW w:w="245" w:type="dxa"/>
            <w:tcBorders/>
            <w:shd w:fill="CCEEFF" w:val="clear"/>
            <w:vAlign w:val="bottom"/>
          </w:tcPr>
          <w:p>
            <w:pPr>
              <w:pStyle w:val="TableContents"/>
              <w:spacing w:before="0" w:after="283"/>
              <w:rPr/>
            </w:pPr>
            <w:r>
              <w:rPr/>
              <w:t> </w:t>
            </w:r>
          </w:p>
        </w:tc>
      </w:tr>
      <w:tr>
        <w:trPr/>
        <w:tc>
          <w:tcPr>
            <w:tcW w:w="5742" w:type="dxa"/>
            <w:tcBorders/>
            <w:shd w:fill="auto" w:val="clear"/>
            <w:vAlign w:val="center"/>
          </w:tcPr>
          <w:p>
            <w:pPr>
              <w:pStyle w:val="TableContents"/>
              <w:spacing w:before="0" w:after="0"/>
              <w:ind w:left="225" w:right="0" w:hanging="225"/>
              <w:rPr/>
            </w:pPr>
            <w:r>
              <w:rPr/>
              <w:t> </w:t>
            </w:r>
          </w:p>
        </w:tc>
        <w:tc>
          <w:tcPr>
            <w:tcW w:w="372" w:type="dxa"/>
            <w:tcBorders/>
            <w:shd w:fill="auto" w:val="clear"/>
            <w:vAlign w:val="center"/>
          </w:tcPr>
          <w:p>
            <w:pPr>
              <w:pStyle w:val="TableContents"/>
              <w:spacing w:before="0" w:after="283"/>
              <w:rPr/>
            </w:pPr>
            <w:r>
              <w:rPr/>
              <w:t> </w:t>
            </w:r>
          </w:p>
        </w:tc>
        <w:tc>
          <w:tcPr>
            <w:tcW w:w="1557"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332" w:type="dxa"/>
            <w:tcBorders/>
            <w:shd w:fill="auto" w:val="clear"/>
            <w:vAlign w:val="center"/>
          </w:tcPr>
          <w:p>
            <w:pPr>
              <w:pStyle w:val="TableContents"/>
              <w:spacing w:before="0" w:after="283"/>
              <w:rPr/>
            </w:pPr>
            <w:r>
              <w:rPr/>
              <w:t> </w:t>
            </w:r>
          </w:p>
        </w:tc>
        <w:tc>
          <w:tcPr>
            <w:tcW w:w="397" w:type="dxa"/>
            <w:tcBorders/>
            <w:shd w:fill="auto" w:val="clear"/>
            <w:vAlign w:val="center"/>
          </w:tcPr>
          <w:p>
            <w:pPr>
              <w:pStyle w:val="TableContents"/>
              <w:spacing w:before="0" w:after="283"/>
              <w:rPr/>
            </w:pPr>
            <w:r>
              <w:rPr/>
              <w:t> </w:t>
            </w:r>
          </w:p>
        </w:tc>
        <w:tc>
          <w:tcPr>
            <w:tcW w:w="1560"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245" w:type="dxa"/>
            <w:tcBorders/>
            <w:shd w:fill="auto" w:val="clear"/>
            <w:vAlign w:val="center"/>
          </w:tcPr>
          <w:p>
            <w:pPr>
              <w:pStyle w:val="TableContents"/>
              <w:spacing w:before="0" w:after="283"/>
              <w:rPr/>
            </w:pPr>
            <w:r>
              <w:rPr/>
              <w:t> </w:t>
            </w:r>
          </w:p>
        </w:tc>
      </w:tr>
      <w:tr>
        <w:trPr/>
        <w:tc>
          <w:tcPr>
            <w:tcW w:w="5742" w:type="dxa"/>
            <w:tcBorders/>
            <w:shd w:fill="auto" w:val="clear"/>
            <w:vAlign w:val="bottom"/>
          </w:tcPr>
          <w:p>
            <w:pPr>
              <w:pStyle w:val="TableContents"/>
              <w:spacing w:before="0" w:after="0"/>
              <w:ind w:left="900" w:right="0" w:hanging="225"/>
              <w:rPr/>
            </w:pPr>
            <w:r>
              <w:rPr/>
              <w:t>Net revenues</w:t>
            </w:r>
          </w:p>
        </w:tc>
        <w:tc>
          <w:tcPr>
            <w:tcW w:w="372" w:type="dxa"/>
            <w:tcBorders/>
            <w:shd w:fill="auto" w:val="clear"/>
            <w:vAlign w:val="bottom"/>
          </w:tcPr>
          <w:p>
            <w:pPr>
              <w:pStyle w:val="TableContents"/>
              <w:spacing w:before="0" w:after="283"/>
              <w:rPr/>
            </w:pPr>
            <w:r>
              <w:rPr/>
              <w:t> </w:t>
            </w:r>
          </w:p>
        </w:tc>
        <w:tc>
          <w:tcPr>
            <w:tcW w:w="238" w:type="dxa"/>
            <w:tcBorders/>
            <w:shd w:fill="auto" w:val="clear"/>
            <w:vAlign w:val="bottom"/>
          </w:tcPr>
          <w:p>
            <w:pPr>
              <w:pStyle w:val="TableContents"/>
              <w:spacing w:before="0" w:after="283"/>
              <w:rPr/>
            </w:pPr>
            <w:r>
              <w:rPr/>
              <w:t> </w:t>
            </w:r>
          </w:p>
        </w:tc>
        <w:tc>
          <w:tcPr>
            <w:tcW w:w="1319" w:type="dxa"/>
            <w:tcBorders/>
            <w:shd w:fill="auto" w:val="clear"/>
            <w:vAlign w:val="bottom"/>
          </w:tcPr>
          <w:p>
            <w:pPr>
              <w:pStyle w:val="TableContents"/>
              <w:spacing w:before="0" w:after="283"/>
              <w:jc w:val="right"/>
              <w:rPr/>
            </w:pPr>
            <w:r>
              <w:rPr/>
              <w:t>311,394</w:t>
            </w:r>
          </w:p>
        </w:tc>
        <w:tc>
          <w:tcPr>
            <w:tcW w:w="332" w:type="dxa"/>
            <w:tcBorders/>
            <w:shd w:fill="auto" w:val="clear"/>
            <w:vAlign w:val="bottom"/>
          </w:tcPr>
          <w:p>
            <w:pPr>
              <w:pStyle w:val="TableContents"/>
              <w:spacing w:before="0" w:after="283"/>
              <w:rPr/>
            </w:pPr>
            <w:r>
              <w:rPr/>
              <w:t> </w:t>
            </w:r>
          </w:p>
        </w:tc>
        <w:tc>
          <w:tcPr>
            <w:tcW w:w="397" w:type="dxa"/>
            <w:tcBorders/>
            <w:shd w:fill="auto" w:val="clear"/>
            <w:vAlign w:val="bottom"/>
          </w:tcPr>
          <w:p>
            <w:pPr>
              <w:pStyle w:val="TableContents"/>
              <w:spacing w:before="0" w:after="283"/>
              <w:rPr/>
            </w:pPr>
            <w:r>
              <w:rPr/>
              <w:t> </w:t>
            </w:r>
          </w:p>
        </w:tc>
        <w:tc>
          <w:tcPr>
            <w:tcW w:w="238" w:type="dxa"/>
            <w:tcBorders/>
            <w:shd w:fill="auto" w:val="clear"/>
            <w:vAlign w:val="bottom"/>
          </w:tcPr>
          <w:p>
            <w:pPr>
              <w:pStyle w:val="TableContents"/>
              <w:spacing w:before="0" w:after="283"/>
              <w:rPr/>
            </w:pPr>
            <w:r>
              <w:rPr/>
              <w:t> </w:t>
            </w:r>
          </w:p>
        </w:tc>
        <w:tc>
          <w:tcPr>
            <w:tcW w:w="1322" w:type="dxa"/>
            <w:tcBorders/>
            <w:shd w:fill="auto" w:val="clear"/>
            <w:vAlign w:val="bottom"/>
          </w:tcPr>
          <w:p>
            <w:pPr>
              <w:pStyle w:val="TableContents"/>
              <w:spacing w:before="0" w:after="283"/>
              <w:jc w:val="right"/>
              <w:rPr/>
            </w:pPr>
            <w:r>
              <w:rPr/>
              <w:t>249,830</w:t>
            </w:r>
          </w:p>
        </w:tc>
        <w:tc>
          <w:tcPr>
            <w:tcW w:w="245" w:type="dxa"/>
            <w:tcBorders/>
            <w:shd w:fill="auto" w:val="clear"/>
            <w:vAlign w:val="bottom"/>
          </w:tcPr>
          <w:p>
            <w:pPr>
              <w:pStyle w:val="TableContents"/>
              <w:spacing w:before="0" w:after="283"/>
              <w:rPr/>
            </w:pPr>
            <w:r>
              <w:rPr/>
              <w:t> </w:t>
            </w:r>
          </w:p>
        </w:tc>
      </w:tr>
      <w:tr>
        <w:trPr/>
        <w:tc>
          <w:tcPr>
            <w:tcW w:w="5742" w:type="dxa"/>
            <w:tcBorders/>
            <w:shd w:fill="auto" w:val="clear"/>
            <w:vAlign w:val="center"/>
          </w:tcPr>
          <w:p>
            <w:pPr>
              <w:pStyle w:val="TableContents"/>
              <w:spacing w:before="0" w:after="283"/>
              <w:rPr/>
            </w:pPr>
            <w:r>
              <w:rPr/>
              <w:t> </w:t>
            </w:r>
          </w:p>
        </w:tc>
        <w:tc>
          <w:tcPr>
            <w:tcW w:w="4463" w:type="dxa"/>
            <w:gridSpan w:val="8"/>
            <w:tcBorders/>
            <w:shd w:fill="auto" w:val="clear"/>
          </w:tcPr>
          <w:p>
            <w:pPr>
              <w:pStyle w:val="TableContents"/>
              <w:spacing w:before="0" w:after="283"/>
              <w:rPr>
                <w:sz w:val="4"/>
                <w:szCs w:val="4"/>
              </w:rPr>
            </w:pPr>
            <w:r>
              <w:rPr>
                <w:sz w:val="4"/>
                <w:szCs w:val="4"/>
              </w:rPr>
            </w:r>
          </w:p>
        </w:tc>
      </w:tr>
      <w:tr>
        <w:trPr/>
        <w:tc>
          <w:tcPr>
            <w:tcW w:w="5742" w:type="dxa"/>
            <w:tcBorders/>
            <w:shd w:fill="CCEEFF" w:val="clear"/>
            <w:vAlign w:val="bottom"/>
          </w:tcPr>
          <w:p>
            <w:pPr>
              <w:pStyle w:val="TableContents"/>
              <w:spacing w:before="0" w:after="0"/>
              <w:ind w:left="450" w:right="0" w:hanging="225"/>
              <w:rPr/>
            </w:pPr>
            <w:r>
              <w:rPr/>
              <w:t>Operations expense</w:t>
            </w:r>
          </w:p>
        </w:tc>
        <w:tc>
          <w:tcPr>
            <w:tcW w:w="372" w:type="dxa"/>
            <w:tcBorders/>
            <w:shd w:fill="CCEEFF" w:val="clear"/>
            <w:vAlign w:val="bottom"/>
          </w:tcPr>
          <w:p>
            <w:pPr>
              <w:pStyle w:val="TableContents"/>
              <w:spacing w:before="0" w:after="283"/>
              <w:rPr/>
            </w:pPr>
            <w:r>
              <w:rPr/>
              <w:t> </w:t>
            </w:r>
          </w:p>
        </w:tc>
        <w:tc>
          <w:tcPr>
            <w:tcW w:w="238" w:type="dxa"/>
            <w:tcBorders/>
            <w:shd w:fill="CCEEFF" w:val="clear"/>
            <w:vAlign w:val="bottom"/>
          </w:tcPr>
          <w:p>
            <w:pPr>
              <w:pStyle w:val="TableContents"/>
              <w:spacing w:before="0" w:after="283"/>
              <w:rPr/>
            </w:pPr>
            <w:r>
              <w:rPr/>
              <w:t> </w:t>
            </w:r>
          </w:p>
        </w:tc>
        <w:tc>
          <w:tcPr>
            <w:tcW w:w="1319" w:type="dxa"/>
            <w:tcBorders/>
            <w:shd w:fill="CCEEFF" w:val="clear"/>
            <w:vAlign w:val="bottom"/>
          </w:tcPr>
          <w:p>
            <w:pPr>
              <w:pStyle w:val="TableContents"/>
              <w:spacing w:before="0" w:after="283"/>
              <w:jc w:val="right"/>
              <w:rPr/>
            </w:pPr>
            <w:r>
              <w:rPr/>
              <w:t>161,145</w:t>
            </w:r>
          </w:p>
        </w:tc>
        <w:tc>
          <w:tcPr>
            <w:tcW w:w="332" w:type="dxa"/>
            <w:tcBorders/>
            <w:shd w:fill="CCEEFF" w:val="clear"/>
            <w:vAlign w:val="bottom"/>
          </w:tcPr>
          <w:p>
            <w:pPr>
              <w:pStyle w:val="TableContents"/>
              <w:spacing w:before="0" w:after="283"/>
              <w:rPr/>
            </w:pPr>
            <w:r>
              <w:rPr/>
              <w:t> </w:t>
            </w:r>
          </w:p>
        </w:tc>
        <w:tc>
          <w:tcPr>
            <w:tcW w:w="397" w:type="dxa"/>
            <w:tcBorders/>
            <w:shd w:fill="CCEEFF" w:val="clear"/>
            <w:vAlign w:val="bottom"/>
          </w:tcPr>
          <w:p>
            <w:pPr>
              <w:pStyle w:val="TableContents"/>
              <w:spacing w:before="0" w:after="283"/>
              <w:rPr/>
            </w:pPr>
            <w:r>
              <w:rPr/>
              <w:t> </w:t>
            </w:r>
          </w:p>
        </w:tc>
        <w:tc>
          <w:tcPr>
            <w:tcW w:w="238" w:type="dxa"/>
            <w:tcBorders/>
            <w:shd w:fill="CCEEFF" w:val="clear"/>
            <w:vAlign w:val="bottom"/>
          </w:tcPr>
          <w:p>
            <w:pPr>
              <w:pStyle w:val="TableContents"/>
              <w:spacing w:before="0" w:after="283"/>
              <w:rPr/>
            </w:pPr>
            <w:r>
              <w:rPr/>
              <w:t> </w:t>
            </w:r>
          </w:p>
        </w:tc>
        <w:tc>
          <w:tcPr>
            <w:tcW w:w="1322" w:type="dxa"/>
            <w:tcBorders/>
            <w:shd w:fill="CCEEFF" w:val="clear"/>
            <w:vAlign w:val="bottom"/>
          </w:tcPr>
          <w:p>
            <w:pPr>
              <w:pStyle w:val="TableContents"/>
              <w:spacing w:before="0" w:after="283"/>
              <w:jc w:val="right"/>
              <w:rPr/>
            </w:pPr>
            <w:r>
              <w:rPr/>
              <w:t>140,525</w:t>
            </w:r>
          </w:p>
        </w:tc>
        <w:tc>
          <w:tcPr>
            <w:tcW w:w="245" w:type="dxa"/>
            <w:tcBorders/>
            <w:shd w:fill="CCEEFF" w:val="clear"/>
            <w:vAlign w:val="bottom"/>
          </w:tcPr>
          <w:p>
            <w:pPr>
              <w:pStyle w:val="TableContents"/>
              <w:spacing w:before="0" w:after="283"/>
              <w:rPr/>
            </w:pPr>
            <w:r>
              <w:rPr/>
              <w:t> </w:t>
            </w:r>
          </w:p>
        </w:tc>
      </w:tr>
      <w:tr>
        <w:trPr/>
        <w:tc>
          <w:tcPr>
            <w:tcW w:w="5742" w:type="dxa"/>
            <w:tcBorders/>
            <w:shd w:fill="auto" w:val="clear"/>
            <w:vAlign w:val="center"/>
          </w:tcPr>
          <w:p>
            <w:pPr>
              <w:pStyle w:val="TableContents"/>
              <w:spacing w:before="0" w:after="0"/>
              <w:ind w:left="225" w:right="0" w:hanging="225"/>
              <w:rPr/>
            </w:pPr>
            <w:r>
              <w:rPr/>
              <w:t> </w:t>
            </w:r>
          </w:p>
        </w:tc>
        <w:tc>
          <w:tcPr>
            <w:tcW w:w="372" w:type="dxa"/>
            <w:tcBorders/>
            <w:shd w:fill="auto" w:val="clear"/>
            <w:vAlign w:val="center"/>
          </w:tcPr>
          <w:p>
            <w:pPr>
              <w:pStyle w:val="TableContents"/>
              <w:spacing w:before="0" w:after="283"/>
              <w:rPr/>
            </w:pPr>
            <w:r>
              <w:rPr/>
              <w:t> </w:t>
            </w:r>
          </w:p>
        </w:tc>
        <w:tc>
          <w:tcPr>
            <w:tcW w:w="1557"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332" w:type="dxa"/>
            <w:tcBorders/>
            <w:shd w:fill="auto" w:val="clear"/>
            <w:vAlign w:val="center"/>
          </w:tcPr>
          <w:p>
            <w:pPr>
              <w:pStyle w:val="TableContents"/>
              <w:spacing w:before="0" w:after="283"/>
              <w:rPr/>
            </w:pPr>
            <w:r>
              <w:rPr/>
              <w:t> </w:t>
            </w:r>
          </w:p>
        </w:tc>
        <w:tc>
          <w:tcPr>
            <w:tcW w:w="397" w:type="dxa"/>
            <w:tcBorders/>
            <w:shd w:fill="auto" w:val="clear"/>
            <w:vAlign w:val="center"/>
          </w:tcPr>
          <w:p>
            <w:pPr>
              <w:pStyle w:val="TableContents"/>
              <w:spacing w:before="0" w:after="283"/>
              <w:rPr/>
            </w:pPr>
            <w:r>
              <w:rPr/>
              <w:t> </w:t>
            </w:r>
          </w:p>
        </w:tc>
        <w:tc>
          <w:tcPr>
            <w:tcW w:w="1560"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245" w:type="dxa"/>
            <w:tcBorders/>
            <w:shd w:fill="auto" w:val="clear"/>
            <w:vAlign w:val="center"/>
          </w:tcPr>
          <w:p>
            <w:pPr>
              <w:pStyle w:val="TableContents"/>
              <w:spacing w:before="0" w:after="283"/>
              <w:rPr/>
            </w:pPr>
            <w:r>
              <w:rPr/>
              <w:t> </w:t>
            </w:r>
          </w:p>
        </w:tc>
      </w:tr>
      <w:tr>
        <w:trPr/>
        <w:tc>
          <w:tcPr>
            <w:tcW w:w="5742" w:type="dxa"/>
            <w:tcBorders/>
            <w:shd w:fill="auto" w:val="clear"/>
            <w:vAlign w:val="bottom"/>
          </w:tcPr>
          <w:p>
            <w:pPr>
              <w:pStyle w:val="TableContents"/>
              <w:spacing w:before="0" w:after="0"/>
              <w:ind w:left="675" w:right="0" w:hanging="225"/>
              <w:rPr/>
            </w:pPr>
            <w:r>
              <w:rPr/>
              <w:t>Store operating income</w:t>
            </w:r>
          </w:p>
        </w:tc>
        <w:tc>
          <w:tcPr>
            <w:tcW w:w="372" w:type="dxa"/>
            <w:tcBorders/>
            <w:shd w:fill="auto" w:val="clear"/>
            <w:vAlign w:val="bottom"/>
          </w:tcPr>
          <w:p>
            <w:pPr>
              <w:pStyle w:val="TableContents"/>
              <w:spacing w:before="0" w:after="283"/>
              <w:rPr/>
            </w:pPr>
            <w:r>
              <w:rPr/>
              <w:t> </w:t>
            </w:r>
          </w:p>
        </w:tc>
        <w:tc>
          <w:tcPr>
            <w:tcW w:w="238" w:type="dxa"/>
            <w:tcBorders/>
            <w:shd w:fill="auto" w:val="clear"/>
            <w:vAlign w:val="bottom"/>
          </w:tcPr>
          <w:p>
            <w:pPr>
              <w:pStyle w:val="TableContents"/>
              <w:spacing w:before="0" w:after="283"/>
              <w:jc w:val="left"/>
              <w:rPr/>
            </w:pPr>
            <w:r>
              <w:rPr/>
              <w:t>$</w:t>
            </w:r>
          </w:p>
        </w:tc>
        <w:tc>
          <w:tcPr>
            <w:tcW w:w="1319" w:type="dxa"/>
            <w:tcBorders/>
            <w:shd w:fill="auto" w:val="clear"/>
            <w:vAlign w:val="bottom"/>
          </w:tcPr>
          <w:p>
            <w:pPr>
              <w:pStyle w:val="TableContents"/>
              <w:spacing w:before="0" w:after="283"/>
              <w:jc w:val="right"/>
              <w:rPr/>
            </w:pPr>
            <w:r>
              <w:rPr/>
              <w:t>150,249</w:t>
            </w:r>
          </w:p>
        </w:tc>
        <w:tc>
          <w:tcPr>
            <w:tcW w:w="332" w:type="dxa"/>
            <w:tcBorders/>
            <w:shd w:fill="auto" w:val="clear"/>
            <w:vAlign w:val="bottom"/>
          </w:tcPr>
          <w:p>
            <w:pPr>
              <w:pStyle w:val="TableContents"/>
              <w:spacing w:before="0" w:after="283"/>
              <w:rPr/>
            </w:pPr>
            <w:r>
              <w:rPr/>
              <w:t> </w:t>
            </w:r>
          </w:p>
        </w:tc>
        <w:tc>
          <w:tcPr>
            <w:tcW w:w="397" w:type="dxa"/>
            <w:tcBorders/>
            <w:shd w:fill="auto" w:val="clear"/>
            <w:vAlign w:val="bottom"/>
          </w:tcPr>
          <w:p>
            <w:pPr>
              <w:pStyle w:val="TableContents"/>
              <w:spacing w:before="0" w:after="283"/>
              <w:rPr/>
            </w:pPr>
            <w:r>
              <w:rPr/>
              <w:t> </w:t>
            </w:r>
          </w:p>
        </w:tc>
        <w:tc>
          <w:tcPr>
            <w:tcW w:w="238" w:type="dxa"/>
            <w:tcBorders/>
            <w:shd w:fill="auto" w:val="clear"/>
            <w:vAlign w:val="bottom"/>
          </w:tcPr>
          <w:p>
            <w:pPr>
              <w:pStyle w:val="TableContents"/>
              <w:spacing w:before="0" w:after="283"/>
              <w:jc w:val="left"/>
              <w:rPr/>
            </w:pPr>
            <w:r>
              <w:rPr/>
              <w:t>$</w:t>
            </w:r>
          </w:p>
        </w:tc>
        <w:tc>
          <w:tcPr>
            <w:tcW w:w="1322" w:type="dxa"/>
            <w:tcBorders/>
            <w:shd w:fill="auto" w:val="clear"/>
            <w:vAlign w:val="bottom"/>
          </w:tcPr>
          <w:p>
            <w:pPr>
              <w:pStyle w:val="TableContents"/>
              <w:spacing w:before="0" w:after="283"/>
              <w:jc w:val="right"/>
              <w:rPr/>
            </w:pPr>
            <w:r>
              <w:rPr/>
              <w:t>109,305</w:t>
            </w:r>
          </w:p>
        </w:tc>
        <w:tc>
          <w:tcPr>
            <w:tcW w:w="245" w:type="dxa"/>
            <w:tcBorders/>
            <w:shd w:fill="auto" w:val="clear"/>
            <w:vAlign w:val="bottom"/>
          </w:tcPr>
          <w:p>
            <w:pPr>
              <w:pStyle w:val="TableContents"/>
              <w:spacing w:before="0" w:after="283"/>
              <w:rPr/>
            </w:pPr>
            <w:r>
              <w:rPr/>
              <w:t> </w:t>
            </w:r>
          </w:p>
        </w:tc>
      </w:tr>
      <w:tr>
        <w:trPr/>
        <w:tc>
          <w:tcPr>
            <w:tcW w:w="5742" w:type="dxa"/>
            <w:tcBorders/>
            <w:shd w:fill="auto" w:val="clear"/>
            <w:vAlign w:val="center"/>
          </w:tcPr>
          <w:p>
            <w:pPr>
              <w:pStyle w:val="TableContents"/>
              <w:spacing w:before="0" w:after="0"/>
              <w:ind w:left="225" w:right="0" w:hanging="225"/>
              <w:rPr/>
            </w:pPr>
            <w:r>
              <w:rPr/>
              <w:t> </w:t>
            </w:r>
          </w:p>
        </w:tc>
        <w:tc>
          <w:tcPr>
            <w:tcW w:w="372" w:type="dxa"/>
            <w:tcBorders/>
            <w:shd w:fill="auto" w:val="clear"/>
            <w:vAlign w:val="center"/>
          </w:tcPr>
          <w:p>
            <w:pPr>
              <w:pStyle w:val="TableContents"/>
              <w:spacing w:before="0" w:after="283"/>
              <w:rPr/>
            </w:pPr>
            <w:r>
              <w:rPr/>
              <w:t> </w:t>
            </w:r>
          </w:p>
        </w:tc>
        <w:tc>
          <w:tcPr>
            <w:tcW w:w="1557" w:type="dxa"/>
            <w:gridSpan w:val="2"/>
            <w:tcBorders>
              <w:top w:val="double" w:sz="6" w:space="0" w:color="000000"/>
            </w:tcBorders>
            <w:shd w:fill="auto" w:val="clear"/>
            <w:tcMar>
              <w:top w:w="28" w:type="dxa"/>
            </w:tcMar>
            <w:vAlign w:val="center"/>
          </w:tcPr>
          <w:p>
            <w:pPr>
              <w:pStyle w:val="TableContents"/>
              <w:spacing w:before="0" w:after="283"/>
              <w:jc w:val="right"/>
              <w:rPr/>
            </w:pPr>
            <w:r>
              <w:rPr/>
              <w:t> </w:t>
            </w:r>
          </w:p>
        </w:tc>
        <w:tc>
          <w:tcPr>
            <w:tcW w:w="332" w:type="dxa"/>
            <w:tcBorders/>
            <w:shd w:fill="auto" w:val="clear"/>
            <w:vAlign w:val="center"/>
          </w:tcPr>
          <w:p>
            <w:pPr>
              <w:pStyle w:val="TableContents"/>
              <w:spacing w:before="0" w:after="283"/>
              <w:rPr/>
            </w:pPr>
            <w:r>
              <w:rPr/>
              <w:t> </w:t>
            </w:r>
          </w:p>
        </w:tc>
        <w:tc>
          <w:tcPr>
            <w:tcW w:w="397" w:type="dxa"/>
            <w:tcBorders/>
            <w:shd w:fill="auto" w:val="clear"/>
            <w:vAlign w:val="center"/>
          </w:tcPr>
          <w:p>
            <w:pPr>
              <w:pStyle w:val="TableContents"/>
              <w:spacing w:before="0" w:after="283"/>
              <w:rPr/>
            </w:pPr>
            <w:r>
              <w:rPr/>
              <w:t> </w:t>
            </w:r>
          </w:p>
        </w:tc>
        <w:tc>
          <w:tcPr>
            <w:tcW w:w="1560" w:type="dxa"/>
            <w:gridSpan w:val="2"/>
            <w:tcBorders>
              <w:top w:val="double" w:sz="6" w:space="0" w:color="000000"/>
            </w:tcBorders>
            <w:shd w:fill="auto" w:val="clear"/>
            <w:tcMar>
              <w:top w:w="28" w:type="dxa"/>
            </w:tcMar>
            <w:vAlign w:val="center"/>
          </w:tcPr>
          <w:p>
            <w:pPr>
              <w:pStyle w:val="TableContents"/>
              <w:spacing w:before="0" w:after="283"/>
              <w:jc w:val="right"/>
              <w:rPr/>
            </w:pPr>
            <w:r>
              <w:rPr/>
              <w:t> </w:t>
            </w:r>
          </w:p>
        </w:tc>
        <w:tc>
          <w:tcPr>
            <w:tcW w:w="245" w:type="dxa"/>
            <w:tcBorders/>
            <w:shd w:fill="auto" w:val="clear"/>
            <w:vAlign w:val="center"/>
          </w:tcPr>
          <w:p>
            <w:pPr>
              <w:pStyle w:val="TableContents"/>
              <w:spacing w:before="0" w:after="283"/>
              <w:rPr/>
            </w:pPr>
            <w:r>
              <w:rPr/>
              <w:t> </w:t>
            </w:r>
          </w:p>
        </w:tc>
      </w:tr>
      <w:tr>
        <w:trPr/>
        <w:tc>
          <w:tcPr>
            <w:tcW w:w="5742" w:type="dxa"/>
            <w:tcBorders/>
            <w:shd w:fill="auto" w:val="clear"/>
            <w:vAlign w:val="center"/>
          </w:tcPr>
          <w:p>
            <w:pPr>
              <w:pStyle w:val="TableContents"/>
              <w:spacing w:before="0" w:after="283"/>
              <w:rPr/>
            </w:pPr>
            <w:r>
              <w:rPr/>
              <w:t> </w:t>
            </w:r>
          </w:p>
        </w:tc>
        <w:tc>
          <w:tcPr>
            <w:tcW w:w="4463" w:type="dxa"/>
            <w:gridSpan w:val="8"/>
            <w:tcBorders/>
            <w:shd w:fill="auto" w:val="clear"/>
          </w:tcPr>
          <w:p>
            <w:pPr>
              <w:pStyle w:val="TableContents"/>
              <w:spacing w:before="0" w:after="283"/>
              <w:rPr>
                <w:sz w:val="4"/>
                <w:szCs w:val="4"/>
              </w:rPr>
            </w:pPr>
            <w:r>
              <w:rPr>
                <w:sz w:val="4"/>
                <w:szCs w:val="4"/>
              </w:rPr>
            </w:r>
          </w:p>
        </w:tc>
      </w:tr>
      <w:tr>
        <w:trPr/>
        <w:tc>
          <w:tcPr>
            <w:tcW w:w="5742" w:type="dxa"/>
            <w:tcBorders/>
            <w:shd w:fill="CCEEFF" w:val="clear"/>
            <w:vAlign w:val="bottom"/>
          </w:tcPr>
          <w:p>
            <w:pPr>
              <w:pStyle w:val="TableContents"/>
              <w:spacing w:before="0" w:after="0"/>
              <w:ind w:left="225" w:right="0" w:hanging="225"/>
              <w:rPr/>
            </w:pPr>
            <w:r>
              <w:rPr/>
              <w:t>Other data:</w:t>
            </w:r>
          </w:p>
        </w:tc>
        <w:tc>
          <w:tcPr>
            <w:tcW w:w="372" w:type="dxa"/>
            <w:tcBorders/>
            <w:shd w:fill="CCEEFF" w:val="clear"/>
            <w:vAlign w:val="bottom"/>
          </w:tcPr>
          <w:p>
            <w:pPr>
              <w:pStyle w:val="TableContents"/>
              <w:spacing w:before="0" w:after="283"/>
              <w:rPr/>
            </w:pPr>
            <w:r>
              <w:rPr/>
              <w:t> </w:t>
            </w:r>
          </w:p>
        </w:tc>
        <w:tc>
          <w:tcPr>
            <w:tcW w:w="238" w:type="dxa"/>
            <w:tcBorders/>
            <w:shd w:fill="CCEEFF" w:val="clear"/>
            <w:vAlign w:val="bottom"/>
          </w:tcPr>
          <w:p>
            <w:pPr>
              <w:pStyle w:val="TableContents"/>
              <w:spacing w:before="0" w:after="283"/>
              <w:rPr/>
            </w:pPr>
            <w:r>
              <w:rPr/>
              <w:t> </w:t>
            </w:r>
          </w:p>
        </w:tc>
        <w:tc>
          <w:tcPr>
            <w:tcW w:w="1319" w:type="dxa"/>
            <w:tcBorders/>
            <w:shd w:fill="CCEEFF" w:val="clear"/>
            <w:vAlign w:val="bottom"/>
          </w:tcPr>
          <w:p>
            <w:pPr>
              <w:pStyle w:val="TableContents"/>
              <w:spacing w:before="0" w:after="283"/>
              <w:rPr/>
            </w:pPr>
            <w:r>
              <w:rPr/>
              <w:t> </w:t>
            </w:r>
          </w:p>
        </w:tc>
        <w:tc>
          <w:tcPr>
            <w:tcW w:w="332" w:type="dxa"/>
            <w:tcBorders/>
            <w:shd w:fill="CCEEFF" w:val="clear"/>
            <w:vAlign w:val="bottom"/>
          </w:tcPr>
          <w:p>
            <w:pPr>
              <w:pStyle w:val="TableContents"/>
              <w:spacing w:before="0" w:after="283"/>
              <w:rPr/>
            </w:pPr>
            <w:r>
              <w:rPr/>
              <w:t> </w:t>
            </w:r>
          </w:p>
        </w:tc>
        <w:tc>
          <w:tcPr>
            <w:tcW w:w="397" w:type="dxa"/>
            <w:tcBorders/>
            <w:shd w:fill="CCEEFF" w:val="clear"/>
            <w:vAlign w:val="bottom"/>
          </w:tcPr>
          <w:p>
            <w:pPr>
              <w:pStyle w:val="TableContents"/>
              <w:spacing w:before="0" w:after="283"/>
              <w:rPr/>
            </w:pPr>
            <w:r>
              <w:rPr/>
              <w:t> </w:t>
            </w:r>
          </w:p>
        </w:tc>
        <w:tc>
          <w:tcPr>
            <w:tcW w:w="238" w:type="dxa"/>
            <w:tcBorders/>
            <w:shd w:fill="CCEEFF" w:val="clear"/>
            <w:vAlign w:val="bottom"/>
          </w:tcPr>
          <w:p>
            <w:pPr>
              <w:pStyle w:val="TableContents"/>
              <w:spacing w:before="0" w:after="283"/>
              <w:rPr/>
            </w:pPr>
            <w:r>
              <w:rPr/>
              <w:t> </w:t>
            </w:r>
          </w:p>
        </w:tc>
        <w:tc>
          <w:tcPr>
            <w:tcW w:w="1322" w:type="dxa"/>
            <w:tcBorders/>
            <w:shd w:fill="CCEEFF" w:val="clear"/>
            <w:vAlign w:val="bottom"/>
          </w:tcPr>
          <w:p>
            <w:pPr>
              <w:pStyle w:val="TableContents"/>
              <w:spacing w:before="0" w:after="283"/>
              <w:rPr/>
            </w:pPr>
            <w:r>
              <w:rPr/>
              <w:t> </w:t>
            </w:r>
          </w:p>
        </w:tc>
        <w:tc>
          <w:tcPr>
            <w:tcW w:w="245" w:type="dxa"/>
            <w:tcBorders/>
            <w:shd w:fill="CCEEFF" w:val="clear"/>
            <w:vAlign w:val="bottom"/>
          </w:tcPr>
          <w:p>
            <w:pPr>
              <w:pStyle w:val="TableContents"/>
              <w:spacing w:before="0" w:after="283"/>
              <w:rPr/>
            </w:pPr>
            <w:r>
              <w:rPr/>
              <w:t> </w:t>
            </w:r>
          </w:p>
        </w:tc>
      </w:tr>
      <w:tr>
        <w:trPr/>
        <w:tc>
          <w:tcPr>
            <w:tcW w:w="5742" w:type="dxa"/>
            <w:tcBorders/>
            <w:shd w:fill="auto" w:val="clear"/>
            <w:vAlign w:val="bottom"/>
          </w:tcPr>
          <w:p>
            <w:pPr>
              <w:pStyle w:val="TableContents"/>
              <w:spacing w:before="0" w:after="0"/>
              <w:ind w:left="450" w:right="0" w:hanging="225"/>
              <w:rPr/>
            </w:pPr>
            <w:r>
              <w:rPr/>
              <w:t>Gross margin on merchandise sales</w:t>
            </w:r>
          </w:p>
        </w:tc>
        <w:tc>
          <w:tcPr>
            <w:tcW w:w="372" w:type="dxa"/>
            <w:tcBorders/>
            <w:shd w:fill="auto" w:val="clear"/>
            <w:vAlign w:val="bottom"/>
          </w:tcPr>
          <w:p>
            <w:pPr>
              <w:pStyle w:val="TableContents"/>
              <w:spacing w:before="0" w:after="283"/>
              <w:rPr/>
            </w:pPr>
            <w:r>
              <w:rPr/>
              <w:t> </w:t>
            </w:r>
          </w:p>
        </w:tc>
        <w:tc>
          <w:tcPr>
            <w:tcW w:w="238" w:type="dxa"/>
            <w:tcBorders/>
            <w:shd w:fill="auto" w:val="clear"/>
            <w:vAlign w:val="bottom"/>
          </w:tcPr>
          <w:p>
            <w:pPr>
              <w:pStyle w:val="TableContents"/>
              <w:spacing w:before="0" w:after="283"/>
              <w:jc w:val="left"/>
              <w:rPr/>
            </w:pPr>
            <w:r>
              <w:rPr/>
              <w:t> </w:t>
            </w:r>
          </w:p>
        </w:tc>
        <w:tc>
          <w:tcPr>
            <w:tcW w:w="1319" w:type="dxa"/>
            <w:tcBorders/>
            <w:shd w:fill="auto" w:val="clear"/>
            <w:vAlign w:val="bottom"/>
          </w:tcPr>
          <w:p>
            <w:pPr>
              <w:pStyle w:val="TableContents"/>
              <w:spacing w:before="0" w:after="283"/>
              <w:jc w:val="right"/>
              <w:rPr/>
            </w:pPr>
            <w:r>
              <w:rPr/>
              <w:t>41.8</w:t>
            </w:r>
          </w:p>
        </w:tc>
        <w:tc>
          <w:tcPr>
            <w:tcW w:w="332" w:type="dxa"/>
            <w:tcBorders/>
            <w:shd w:fill="auto" w:val="clear"/>
            <w:vAlign w:val="bottom"/>
          </w:tcPr>
          <w:p>
            <w:pPr>
              <w:pStyle w:val="TableContents"/>
              <w:spacing w:before="0" w:after="283"/>
              <w:rPr/>
            </w:pPr>
            <w:r>
              <w:rPr/>
              <w:t>%</w:t>
            </w:r>
          </w:p>
        </w:tc>
        <w:tc>
          <w:tcPr>
            <w:tcW w:w="397" w:type="dxa"/>
            <w:tcBorders/>
            <w:shd w:fill="auto" w:val="clear"/>
            <w:vAlign w:val="bottom"/>
          </w:tcPr>
          <w:p>
            <w:pPr>
              <w:pStyle w:val="TableContents"/>
              <w:spacing w:before="0" w:after="283"/>
              <w:rPr/>
            </w:pPr>
            <w:r>
              <w:rPr/>
              <w:t> </w:t>
            </w:r>
          </w:p>
        </w:tc>
        <w:tc>
          <w:tcPr>
            <w:tcW w:w="238" w:type="dxa"/>
            <w:tcBorders/>
            <w:shd w:fill="auto" w:val="clear"/>
            <w:vAlign w:val="bottom"/>
          </w:tcPr>
          <w:p>
            <w:pPr>
              <w:pStyle w:val="TableContents"/>
              <w:spacing w:before="0" w:after="283"/>
              <w:jc w:val="left"/>
              <w:rPr/>
            </w:pPr>
            <w:r>
              <w:rPr/>
              <w:t> </w:t>
            </w:r>
          </w:p>
        </w:tc>
        <w:tc>
          <w:tcPr>
            <w:tcW w:w="1322" w:type="dxa"/>
            <w:tcBorders/>
            <w:shd w:fill="auto" w:val="clear"/>
            <w:vAlign w:val="bottom"/>
          </w:tcPr>
          <w:p>
            <w:pPr>
              <w:pStyle w:val="TableContents"/>
              <w:spacing w:before="0" w:after="283"/>
              <w:jc w:val="right"/>
              <w:rPr/>
            </w:pPr>
            <w:r>
              <w:rPr/>
              <w:t>40.1</w:t>
            </w:r>
          </w:p>
        </w:tc>
        <w:tc>
          <w:tcPr>
            <w:tcW w:w="245" w:type="dxa"/>
            <w:tcBorders/>
            <w:shd w:fill="auto" w:val="clear"/>
            <w:vAlign w:val="bottom"/>
          </w:tcPr>
          <w:p>
            <w:pPr>
              <w:pStyle w:val="TableContents"/>
              <w:spacing w:before="0" w:after="283"/>
              <w:rPr/>
            </w:pPr>
            <w:r>
              <w:rPr/>
              <w:t>%</w:t>
            </w:r>
          </w:p>
        </w:tc>
      </w:tr>
      <w:tr>
        <w:trPr/>
        <w:tc>
          <w:tcPr>
            <w:tcW w:w="5742" w:type="dxa"/>
            <w:tcBorders/>
            <w:shd w:fill="CCEEFF" w:val="clear"/>
            <w:vAlign w:val="bottom"/>
          </w:tcPr>
          <w:p>
            <w:pPr>
              <w:pStyle w:val="TableContents"/>
              <w:spacing w:before="0" w:after="0"/>
              <w:ind w:left="450" w:right="0" w:hanging="225"/>
              <w:rPr/>
            </w:pPr>
            <w:r>
              <w:rPr/>
              <w:t>Gross margin on jewelry scrapping sales</w:t>
            </w:r>
          </w:p>
        </w:tc>
        <w:tc>
          <w:tcPr>
            <w:tcW w:w="372" w:type="dxa"/>
            <w:tcBorders/>
            <w:shd w:fill="CCEEFF" w:val="clear"/>
            <w:vAlign w:val="bottom"/>
          </w:tcPr>
          <w:p>
            <w:pPr>
              <w:pStyle w:val="TableContents"/>
              <w:spacing w:before="0" w:after="283"/>
              <w:rPr/>
            </w:pPr>
            <w:r>
              <w:rPr/>
              <w:t> </w:t>
            </w:r>
          </w:p>
        </w:tc>
        <w:tc>
          <w:tcPr>
            <w:tcW w:w="238" w:type="dxa"/>
            <w:tcBorders/>
            <w:shd w:fill="CCEEFF" w:val="clear"/>
            <w:vAlign w:val="bottom"/>
          </w:tcPr>
          <w:p>
            <w:pPr>
              <w:pStyle w:val="TableContents"/>
              <w:spacing w:before="0" w:after="283"/>
              <w:jc w:val="left"/>
              <w:rPr/>
            </w:pPr>
            <w:r>
              <w:rPr/>
              <w:t> </w:t>
            </w:r>
          </w:p>
        </w:tc>
        <w:tc>
          <w:tcPr>
            <w:tcW w:w="1319" w:type="dxa"/>
            <w:tcBorders/>
            <w:shd w:fill="CCEEFF" w:val="clear"/>
            <w:vAlign w:val="bottom"/>
          </w:tcPr>
          <w:p>
            <w:pPr>
              <w:pStyle w:val="TableContents"/>
              <w:spacing w:before="0" w:after="283"/>
              <w:jc w:val="right"/>
              <w:rPr/>
            </w:pPr>
            <w:r>
              <w:rPr/>
              <w:t>36.1</w:t>
            </w:r>
          </w:p>
        </w:tc>
        <w:tc>
          <w:tcPr>
            <w:tcW w:w="332" w:type="dxa"/>
            <w:tcBorders/>
            <w:shd w:fill="CCEEFF" w:val="clear"/>
            <w:vAlign w:val="bottom"/>
          </w:tcPr>
          <w:p>
            <w:pPr>
              <w:pStyle w:val="TableContents"/>
              <w:spacing w:before="0" w:after="283"/>
              <w:rPr/>
            </w:pPr>
            <w:r>
              <w:rPr/>
              <w:t>%</w:t>
            </w:r>
          </w:p>
        </w:tc>
        <w:tc>
          <w:tcPr>
            <w:tcW w:w="397" w:type="dxa"/>
            <w:tcBorders/>
            <w:shd w:fill="CCEEFF" w:val="clear"/>
            <w:vAlign w:val="bottom"/>
          </w:tcPr>
          <w:p>
            <w:pPr>
              <w:pStyle w:val="TableContents"/>
              <w:spacing w:before="0" w:after="283"/>
              <w:rPr/>
            </w:pPr>
            <w:r>
              <w:rPr/>
              <w:t> </w:t>
            </w:r>
          </w:p>
        </w:tc>
        <w:tc>
          <w:tcPr>
            <w:tcW w:w="238" w:type="dxa"/>
            <w:tcBorders/>
            <w:shd w:fill="CCEEFF" w:val="clear"/>
            <w:vAlign w:val="bottom"/>
          </w:tcPr>
          <w:p>
            <w:pPr>
              <w:pStyle w:val="TableContents"/>
              <w:spacing w:before="0" w:after="283"/>
              <w:jc w:val="left"/>
              <w:rPr/>
            </w:pPr>
            <w:r>
              <w:rPr/>
              <w:t> </w:t>
            </w:r>
          </w:p>
        </w:tc>
        <w:tc>
          <w:tcPr>
            <w:tcW w:w="1322" w:type="dxa"/>
            <w:tcBorders/>
            <w:shd w:fill="CCEEFF" w:val="clear"/>
            <w:vAlign w:val="bottom"/>
          </w:tcPr>
          <w:p>
            <w:pPr>
              <w:pStyle w:val="TableContents"/>
              <w:spacing w:before="0" w:after="283"/>
              <w:jc w:val="right"/>
              <w:rPr/>
            </w:pPr>
            <w:r>
              <w:rPr/>
              <w:t>35.3</w:t>
            </w:r>
          </w:p>
        </w:tc>
        <w:tc>
          <w:tcPr>
            <w:tcW w:w="245" w:type="dxa"/>
            <w:tcBorders/>
            <w:shd w:fill="CCEEFF" w:val="clear"/>
            <w:vAlign w:val="bottom"/>
          </w:tcPr>
          <w:p>
            <w:pPr>
              <w:pStyle w:val="TableContents"/>
              <w:spacing w:before="0" w:after="283"/>
              <w:rPr/>
            </w:pPr>
            <w:r>
              <w:rPr/>
              <w:t>%</w:t>
            </w:r>
          </w:p>
        </w:tc>
      </w:tr>
      <w:tr>
        <w:trPr/>
        <w:tc>
          <w:tcPr>
            <w:tcW w:w="5742" w:type="dxa"/>
            <w:tcBorders/>
            <w:shd w:fill="auto" w:val="clear"/>
            <w:vAlign w:val="bottom"/>
          </w:tcPr>
          <w:p>
            <w:pPr>
              <w:pStyle w:val="TableContents"/>
              <w:spacing w:before="0" w:after="0"/>
              <w:ind w:left="450" w:right="0" w:hanging="225"/>
              <w:rPr/>
            </w:pPr>
            <w:r>
              <w:rPr/>
              <w:t>Gross margin on total sales</w:t>
            </w:r>
          </w:p>
        </w:tc>
        <w:tc>
          <w:tcPr>
            <w:tcW w:w="372" w:type="dxa"/>
            <w:tcBorders/>
            <w:shd w:fill="auto" w:val="clear"/>
            <w:vAlign w:val="bottom"/>
          </w:tcPr>
          <w:p>
            <w:pPr>
              <w:pStyle w:val="TableContents"/>
              <w:spacing w:before="0" w:after="283"/>
              <w:rPr/>
            </w:pPr>
            <w:r>
              <w:rPr/>
              <w:t> </w:t>
            </w:r>
          </w:p>
        </w:tc>
        <w:tc>
          <w:tcPr>
            <w:tcW w:w="238" w:type="dxa"/>
            <w:tcBorders/>
            <w:shd w:fill="auto" w:val="clear"/>
            <w:vAlign w:val="bottom"/>
          </w:tcPr>
          <w:p>
            <w:pPr>
              <w:pStyle w:val="TableContents"/>
              <w:spacing w:before="0" w:after="283"/>
              <w:jc w:val="left"/>
              <w:rPr/>
            </w:pPr>
            <w:r>
              <w:rPr/>
              <w:t> </w:t>
            </w:r>
          </w:p>
        </w:tc>
        <w:tc>
          <w:tcPr>
            <w:tcW w:w="1319" w:type="dxa"/>
            <w:tcBorders/>
            <w:shd w:fill="auto" w:val="clear"/>
            <w:vAlign w:val="bottom"/>
          </w:tcPr>
          <w:p>
            <w:pPr>
              <w:pStyle w:val="TableContents"/>
              <w:spacing w:before="0" w:after="283"/>
              <w:jc w:val="right"/>
              <w:rPr/>
            </w:pPr>
            <w:r>
              <w:rPr/>
              <w:t>39.4</w:t>
            </w:r>
          </w:p>
        </w:tc>
        <w:tc>
          <w:tcPr>
            <w:tcW w:w="332" w:type="dxa"/>
            <w:tcBorders/>
            <w:shd w:fill="auto" w:val="clear"/>
            <w:vAlign w:val="bottom"/>
          </w:tcPr>
          <w:p>
            <w:pPr>
              <w:pStyle w:val="TableContents"/>
              <w:spacing w:before="0" w:after="283"/>
              <w:rPr/>
            </w:pPr>
            <w:r>
              <w:rPr/>
              <w:t>%</w:t>
            </w:r>
          </w:p>
        </w:tc>
        <w:tc>
          <w:tcPr>
            <w:tcW w:w="397" w:type="dxa"/>
            <w:tcBorders/>
            <w:shd w:fill="auto" w:val="clear"/>
            <w:vAlign w:val="bottom"/>
          </w:tcPr>
          <w:p>
            <w:pPr>
              <w:pStyle w:val="TableContents"/>
              <w:spacing w:before="0" w:after="283"/>
              <w:rPr/>
            </w:pPr>
            <w:r>
              <w:rPr/>
              <w:t> </w:t>
            </w:r>
          </w:p>
        </w:tc>
        <w:tc>
          <w:tcPr>
            <w:tcW w:w="238" w:type="dxa"/>
            <w:tcBorders/>
            <w:shd w:fill="auto" w:val="clear"/>
            <w:vAlign w:val="bottom"/>
          </w:tcPr>
          <w:p>
            <w:pPr>
              <w:pStyle w:val="TableContents"/>
              <w:spacing w:before="0" w:after="283"/>
              <w:jc w:val="left"/>
              <w:rPr/>
            </w:pPr>
            <w:r>
              <w:rPr/>
              <w:t> </w:t>
            </w:r>
          </w:p>
        </w:tc>
        <w:tc>
          <w:tcPr>
            <w:tcW w:w="1322" w:type="dxa"/>
            <w:tcBorders/>
            <w:shd w:fill="auto" w:val="clear"/>
            <w:vAlign w:val="bottom"/>
          </w:tcPr>
          <w:p>
            <w:pPr>
              <w:pStyle w:val="TableContents"/>
              <w:spacing w:before="0" w:after="283"/>
              <w:jc w:val="right"/>
              <w:rPr/>
            </w:pPr>
            <w:r>
              <w:rPr/>
              <w:t>38.3</w:t>
            </w:r>
          </w:p>
        </w:tc>
        <w:tc>
          <w:tcPr>
            <w:tcW w:w="245" w:type="dxa"/>
            <w:tcBorders/>
            <w:shd w:fill="auto" w:val="clear"/>
            <w:vAlign w:val="bottom"/>
          </w:tcPr>
          <w:p>
            <w:pPr>
              <w:pStyle w:val="TableContents"/>
              <w:spacing w:before="0" w:after="283"/>
              <w:rPr/>
            </w:pPr>
            <w:r>
              <w:rPr/>
              <w:t>%</w:t>
            </w:r>
          </w:p>
        </w:tc>
      </w:tr>
      <w:tr>
        <w:trPr/>
        <w:tc>
          <w:tcPr>
            <w:tcW w:w="5742" w:type="dxa"/>
            <w:tcBorders/>
            <w:shd w:fill="CCEEFF" w:val="clear"/>
            <w:vAlign w:val="bottom"/>
          </w:tcPr>
          <w:p>
            <w:pPr>
              <w:pStyle w:val="TableContents"/>
              <w:spacing w:before="0" w:after="0"/>
              <w:ind w:left="450" w:right="0" w:hanging="225"/>
              <w:rPr/>
            </w:pPr>
            <w:r>
              <w:rPr/>
              <w:t>Average pawn loan balance per pawn store at period end</w:t>
            </w:r>
          </w:p>
        </w:tc>
        <w:tc>
          <w:tcPr>
            <w:tcW w:w="372" w:type="dxa"/>
            <w:tcBorders/>
            <w:shd w:fill="CCEEFF" w:val="clear"/>
            <w:vAlign w:val="bottom"/>
          </w:tcPr>
          <w:p>
            <w:pPr>
              <w:pStyle w:val="TableContents"/>
              <w:spacing w:before="0" w:after="283"/>
              <w:rPr/>
            </w:pPr>
            <w:r>
              <w:rPr/>
              <w:t> </w:t>
            </w:r>
          </w:p>
        </w:tc>
        <w:tc>
          <w:tcPr>
            <w:tcW w:w="238" w:type="dxa"/>
            <w:tcBorders/>
            <w:shd w:fill="CCEEFF" w:val="clear"/>
            <w:vAlign w:val="bottom"/>
          </w:tcPr>
          <w:p>
            <w:pPr>
              <w:pStyle w:val="TableContents"/>
              <w:spacing w:before="0" w:after="283"/>
              <w:jc w:val="left"/>
              <w:rPr/>
            </w:pPr>
            <w:r>
              <w:rPr/>
              <w:t>$</w:t>
            </w:r>
          </w:p>
        </w:tc>
        <w:tc>
          <w:tcPr>
            <w:tcW w:w="1319" w:type="dxa"/>
            <w:tcBorders/>
            <w:shd w:fill="CCEEFF" w:val="clear"/>
            <w:vAlign w:val="bottom"/>
          </w:tcPr>
          <w:p>
            <w:pPr>
              <w:pStyle w:val="TableContents"/>
              <w:spacing w:before="0" w:after="283"/>
              <w:jc w:val="right"/>
              <w:rPr/>
            </w:pPr>
            <w:r>
              <w:rPr/>
              <w:t>292</w:t>
            </w:r>
          </w:p>
        </w:tc>
        <w:tc>
          <w:tcPr>
            <w:tcW w:w="332" w:type="dxa"/>
            <w:tcBorders/>
            <w:shd w:fill="CCEEFF" w:val="clear"/>
            <w:vAlign w:val="bottom"/>
          </w:tcPr>
          <w:p>
            <w:pPr>
              <w:pStyle w:val="TableContents"/>
              <w:spacing w:before="0" w:after="283"/>
              <w:rPr/>
            </w:pPr>
            <w:r>
              <w:rPr/>
              <w:t> </w:t>
            </w:r>
          </w:p>
        </w:tc>
        <w:tc>
          <w:tcPr>
            <w:tcW w:w="397" w:type="dxa"/>
            <w:tcBorders/>
            <w:shd w:fill="CCEEFF" w:val="clear"/>
            <w:vAlign w:val="bottom"/>
          </w:tcPr>
          <w:p>
            <w:pPr>
              <w:pStyle w:val="TableContents"/>
              <w:spacing w:before="0" w:after="283"/>
              <w:rPr/>
            </w:pPr>
            <w:r>
              <w:rPr/>
              <w:t> </w:t>
            </w:r>
          </w:p>
        </w:tc>
        <w:tc>
          <w:tcPr>
            <w:tcW w:w="238" w:type="dxa"/>
            <w:tcBorders/>
            <w:shd w:fill="CCEEFF" w:val="clear"/>
            <w:vAlign w:val="bottom"/>
          </w:tcPr>
          <w:p>
            <w:pPr>
              <w:pStyle w:val="TableContents"/>
              <w:spacing w:before="0" w:after="283"/>
              <w:jc w:val="left"/>
              <w:rPr/>
            </w:pPr>
            <w:r>
              <w:rPr/>
              <w:t>$</w:t>
            </w:r>
          </w:p>
        </w:tc>
        <w:tc>
          <w:tcPr>
            <w:tcW w:w="1322" w:type="dxa"/>
            <w:tcBorders/>
            <w:shd w:fill="CCEEFF" w:val="clear"/>
            <w:vAlign w:val="bottom"/>
          </w:tcPr>
          <w:p>
            <w:pPr>
              <w:pStyle w:val="TableContents"/>
              <w:spacing w:before="0" w:after="283"/>
              <w:jc w:val="right"/>
              <w:rPr/>
            </w:pPr>
            <w:r>
              <w:rPr/>
              <w:t>266</w:t>
            </w:r>
          </w:p>
        </w:tc>
        <w:tc>
          <w:tcPr>
            <w:tcW w:w="245" w:type="dxa"/>
            <w:tcBorders/>
            <w:shd w:fill="CCEEFF" w:val="clear"/>
            <w:vAlign w:val="bottom"/>
          </w:tcPr>
          <w:p>
            <w:pPr>
              <w:pStyle w:val="TableContents"/>
              <w:spacing w:before="0" w:after="283"/>
              <w:rPr/>
            </w:pPr>
            <w:r>
              <w:rPr/>
              <w:t> </w:t>
            </w:r>
          </w:p>
        </w:tc>
      </w:tr>
      <w:tr>
        <w:trPr/>
        <w:tc>
          <w:tcPr>
            <w:tcW w:w="5742" w:type="dxa"/>
            <w:tcBorders/>
            <w:shd w:fill="auto" w:val="clear"/>
            <w:vAlign w:val="bottom"/>
          </w:tcPr>
          <w:p>
            <w:pPr>
              <w:pStyle w:val="TableContents"/>
              <w:spacing w:before="0" w:after="0"/>
              <w:ind w:left="450" w:right="0" w:hanging="225"/>
              <w:rPr/>
            </w:pPr>
            <w:r>
              <w:rPr/>
              <w:t>Average yield on pawn loan portfolio (a)</w:t>
            </w:r>
          </w:p>
        </w:tc>
        <w:tc>
          <w:tcPr>
            <w:tcW w:w="372" w:type="dxa"/>
            <w:tcBorders/>
            <w:shd w:fill="auto" w:val="clear"/>
            <w:vAlign w:val="bottom"/>
          </w:tcPr>
          <w:p>
            <w:pPr>
              <w:pStyle w:val="TableContents"/>
              <w:spacing w:before="0" w:after="283"/>
              <w:rPr/>
            </w:pPr>
            <w:r>
              <w:rPr/>
              <w:t> </w:t>
            </w:r>
          </w:p>
        </w:tc>
        <w:tc>
          <w:tcPr>
            <w:tcW w:w="238" w:type="dxa"/>
            <w:tcBorders/>
            <w:shd w:fill="auto" w:val="clear"/>
            <w:vAlign w:val="bottom"/>
          </w:tcPr>
          <w:p>
            <w:pPr>
              <w:pStyle w:val="TableContents"/>
              <w:spacing w:before="0" w:after="283"/>
              <w:jc w:val="left"/>
              <w:rPr/>
            </w:pPr>
            <w:r>
              <w:rPr/>
              <w:t> </w:t>
            </w:r>
          </w:p>
        </w:tc>
        <w:tc>
          <w:tcPr>
            <w:tcW w:w="1319" w:type="dxa"/>
            <w:tcBorders/>
            <w:shd w:fill="auto" w:val="clear"/>
            <w:vAlign w:val="bottom"/>
          </w:tcPr>
          <w:p>
            <w:pPr>
              <w:pStyle w:val="TableContents"/>
              <w:spacing w:before="0" w:after="283"/>
              <w:jc w:val="right"/>
              <w:rPr/>
            </w:pPr>
            <w:r>
              <w:rPr/>
              <w:t>156</w:t>
            </w:r>
          </w:p>
        </w:tc>
        <w:tc>
          <w:tcPr>
            <w:tcW w:w="332" w:type="dxa"/>
            <w:tcBorders/>
            <w:shd w:fill="auto" w:val="clear"/>
            <w:vAlign w:val="bottom"/>
          </w:tcPr>
          <w:p>
            <w:pPr>
              <w:pStyle w:val="TableContents"/>
              <w:spacing w:before="0" w:after="283"/>
              <w:rPr/>
            </w:pPr>
            <w:r>
              <w:rPr/>
              <w:t>%</w:t>
            </w:r>
          </w:p>
        </w:tc>
        <w:tc>
          <w:tcPr>
            <w:tcW w:w="397" w:type="dxa"/>
            <w:tcBorders/>
            <w:shd w:fill="auto" w:val="clear"/>
            <w:vAlign w:val="bottom"/>
          </w:tcPr>
          <w:p>
            <w:pPr>
              <w:pStyle w:val="TableContents"/>
              <w:spacing w:before="0" w:after="283"/>
              <w:rPr/>
            </w:pPr>
            <w:r>
              <w:rPr/>
              <w:t> </w:t>
            </w:r>
          </w:p>
        </w:tc>
        <w:tc>
          <w:tcPr>
            <w:tcW w:w="238" w:type="dxa"/>
            <w:tcBorders/>
            <w:shd w:fill="auto" w:val="clear"/>
            <w:vAlign w:val="bottom"/>
          </w:tcPr>
          <w:p>
            <w:pPr>
              <w:pStyle w:val="TableContents"/>
              <w:spacing w:before="0" w:after="283"/>
              <w:jc w:val="left"/>
              <w:rPr/>
            </w:pPr>
            <w:r>
              <w:rPr/>
              <w:t> </w:t>
            </w:r>
          </w:p>
        </w:tc>
        <w:tc>
          <w:tcPr>
            <w:tcW w:w="1322" w:type="dxa"/>
            <w:tcBorders/>
            <w:shd w:fill="auto" w:val="clear"/>
            <w:vAlign w:val="bottom"/>
          </w:tcPr>
          <w:p>
            <w:pPr>
              <w:pStyle w:val="TableContents"/>
              <w:spacing w:before="0" w:after="283"/>
              <w:jc w:val="right"/>
              <w:rPr/>
            </w:pPr>
            <w:r>
              <w:rPr/>
              <w:t>150</w:t>
            </w:r>
          </w:p>
        </w:tc>
        <w:tc>
          <w:tcPr>
            <w:tcW w:w="245" w:type="dxa"/>
            <w:tcBorders/>
            <w:shd w:fill="auto" w:val="clear"/>
            <w:vAlign w:val="bottom"/>
          </w:tcPr>
          <w:p>
            <w:pPr>
              <w:pStyle w:val="TableContents"/>
              <w:spacing w:before="0" w:after="283"/>
              <w:rPr/>
            </w:pPr>
            <w:r>
              <w:rPr/>
              <w:t>%</w:t>
            </w:r>
          </w:p>
        </w:tc>
      </w:tr>
      <w:tr>
        <w:trPr/>
        <w:tc>
          <w:tcPr>
            <w:tcW w:w="5742" w:type="dxa"/>
            <w:tcBorders/>
            <w:shd w:fill="CCEEFF" w:val="clear"/>
            <w:vAlign w:val="bottom"/>
          </w:tcPr>
          <w:p>
            <w:pPr>
              <w:pStyle w:val="TableContents"/>
              <w:spacing w:before="0" w:after="0"/>
              <w:ind w:left="450" w:right="0" w:hanging="225"/>
              <w:rPr/>
            </w:pPr>
            <w:r>
              <w:rPr/>
              <w:t>Pawn loan redemption rate</w:t>
            </w:r>
          </w:p>
        </w:tc>
        <w:tc>
          <w:tcPr>
            <w:tcW w:w="372" w:type="dxa"/>
            <w:tcBorders/>
            <w:shd w:fill="CCEEFF" w:val="clear"/>
            <w:vAlign w:val="bottom"/>
          </w:tcPr>
          <w:p>
            <w:pPr>
              <w:pStyle w:val="TableContents"/>
              <w:spacing w:before="0" w:after="283"/>
              <w:rPr/>
            </w:pPr>
            <w:r>
              <w:rPr/>
              <w:t> </w:t>
            </w:r>
          </w:p>
        </w:tc>
        <w:tc>
          <w:tcPr>
            <w:tcW w:w="238" w:type="dxa"/>
            <w:tcBorders/>
            <w:shd w:fill="CCEEFF" w:val="clear"/>
            <w:vAlign w:val="bottom"/>
          </w:tcPr>
          <w:p>
            <w:pPr>
              <w:pStyle w:val="TableContents"/>
              <w:spacing w:before="0" w:after="283"/>
              <w:jc w:val="left"/>
              <w:rPr/>
            </w:pPr>
            <w:r>
              <w:rPr/>
              <w:t> </w:t>
            </w:r>
          </w:p>
        </w:tc>
        <w:tc>
          <w:tcPr>
            <w:tcW w:w="1319" w:type="dxa"/>
            <w:tcBorders/>
            <w:shd w:fill="CCEEFF" w:val="clear"/>
            <w:vAlign w:val="bottom"/>
          </w:tcPr>
          <w:p>
            <w:pPr>
              <w:pStyle w:val="TableContents"/>
              <w:spacing w:before="0" w:after="283"/>
              <w:jc w:val="right"/>
              <w:rPr/>
            </w:pPr>
            <w:r>
              <w:rPr/>
              <w:t>80.5</w:t>
            </w:r>
          </w:p>
        </w:tc>
        <w:tc>
          <w:tcPr>
            <w:tcW w:w="332" w:type="dxa"/>
            <w:tcBorders/>
            <w:shd w:fill="CCEEFF" w:val="clear"/>
            <w:vAlign w:val="bottom"/>
          </w:tcPr>
          <w:p>
            <w:pPr>
              <w:pStyle w:val="TableContents"/>
              <w:spacing w:before="0" w:after="283"/>
              <w:rPr/>
            </w:pPr>
            <w:r>
              <w:rPr/>
              <w:t>%</w:t>
            </w:r>
          </w:p>
        </w:tc>
        <w:tc>
          <w:tcPr>
            <w:tcW w:w="397" w:type="dxa"/>
            <w:tcBorders/>
            <w:shd w:fill="CCEEFF" w:val="clear"/>
            <w:vAlign w:val="bottom"/>
          </w:tcPr>
          <w:p>
            <w:pPr>
              <w:pStyle w:val="TableContents"/>
              <w:spacing w:before="0" w:after="283"/>
              <w:rPr/>
            </w:pPr>
            <w:r>
              <w:rPr/>
              <w:t> </w:t>
            </w:r>
          </w:p>
        </w:tc>
        <w:tc>
          <w:tcPr>
            <w:tcW w:w="238" w:type="dxa"/>
            <w:tcBorders/>
            <w:shd w:fill="CCEEFF" w:val="clear"/>
            <w:vAlign w:val="bottom"/>
          </w:tcPr>
          <w:p>
            <w:pPr>
              <w:pStyle w:val="TableContents"/>
              <w:spacing w:before="0" w:after="283"/>
              <w:jc w:val="left"/>
              <w:rPr/>
            </w:pPr>
            <w:r>
              <w:rPr/>
              <w:t> </w:t>
            </w:r>
          </w:p>
        </w:tc>
        <w:tc>
          <w:tcPr>
            <w:tcW w:w="1322" w:type="dxa"/>
            <w:tcBorders/>
            <w:shd w:fill="CCEEFF" w:val="clear"/>
            <w:vAlign w:val="bottom"/>
          </w:tcPr>
          <w:p>
            <w:pPr>
              <w:pStyle w:val="TableContents"/>
              <w:spacing w:before="0" w:after="283"/>
              <w:jc w:val="right"/>
              <w:rPr/>
            </w:pPr>
            <w:r>
              <w:rPr/>
              <w:t>78.7</w:t>
            </w:r>
          </w:p>
        </w:tc>
        <w:tc>
          <w:tcPr>
            <w:tcW w:w="245" w:type="dxa"/>
            <w:tcBorders/>
            <w:shd w:fill="CCEEFF" w:val="clear"/>
            <w:vAlign w:val="bottom"/>
          </w:tcPr>
          <w:p>
            <w:pPr>
              <w:pStyle w:val="TableContents"/>
              <w:spacing w:before="0" w:after="283"/>
              <w:rPr/>
            </w:pPr>
            <w:r>
              <w:rPr/>
              <w:t>%</w:t>
            </w:r>
          </w:p>
        </w:tc>
      </w:tr>
    </w:tbl>
    <w:p>
      <w:pPr>
        <w:pStyle w:val="TextBody"/>
        <w:spacing w:before="320" w:after="283"/>
        <w:jc w:val="left"/>
        <w:rPr>
          <w:bdr w:val="single" w:sz="2" w:space="1" w:color="000000"/>
        </w:rPr>
      </w:pPr>
      <w:r>
        <w:rPr>
          <w:bdr w:val="single" w:sz="2" w:space="1" w:color="000000"/>
        </w:rPr>
        <w:t> </w:t>
      </w:r>
    </w:p>
    <w:tbl>
      <w:tblPr>
        <w:tblW w:w="5000" w:type="pct"/>
        <w:jc w:val="left"/>
        <w:tblInd w:w="0" w:type="dxa"/>
        <w:tblCellMar>
          <w:top w:w="0" w:type="dxa"/>
          <w:left w:w="0" w:type="dxa"/>
          <w:bottom w:w="0" w:type="dxa"/>
          <w:right w:w="0" w:type="dxa"/>
        </w:tblCellMar>
      </w:tblPr>
      <w:tblGrid>
        <w:gridCol w:w="306"/>
        <w:gridCol w:w="101"/>
        <w:gridCol w:w="9798"/>
      </w:tblGrid>
      <w:tr>
        <w:trPr/>
        <w:tc>
          <w:tcPr>
            <w:tcW w:w="306" w:type="dxa"/>
            <w:tcBorders/>
            <w:shd w:fill="auto" w:val="clear"/>
            <w:vAlign w:val="center"/>
          </w:tcPr>
          <w:p>
            <w:pPr>
              <w:pStyle w:val="TableContents"/>
              <w:spacing w:before="0" w:after="283"/>
              <w:rPr>
                <w:sz w:val="4"/>
                <w:szCs w:val="4"/>
              </w:rPr>
            </w:pPr>
            <w:r>
              <w:rPr>
                <w:sz w:val="4"/>
                <w:szCs w:val="4"/>
              </w:rPr>
            </w:r>
          </w:p>
        </w:tc>
        <w:tc>
          <w:tcPr>
            <w:tcW w:w="101" w:type="dxa"/>
            <w:tcBorders/>
            <w:shd w:fill="auto" w:val="clear"/>
            <w:vAlign w:val="center"/>
          </w:tcPr>
          <w:p>
            <w:pPr>
              <w:pStyle w:val="TableContents"/>
              <w:spacing w:before="0" w:after="283"/>
              <w:rPr>
                <w:sz w:val="4"/>
                <w:szCs w:val="4"/>
              </w:rPr>
            </w:pPr>
            <w:r>
              <w:rPr>
                <w:sz w:val="4"/>
                <w:szCs w:val="4"/>
              </w:rPr>
            </w:r>
          </w:p>
        </w:tc>
        <w:tc>
          <w:tcPr>
            <w:tcW w:w="9798" w:type="dxa"/>
            <w:tcBorders/>
            <w:shd w:fill="auto" w:val="clear"/>
            <w:vAlign w:val="center"/>
          </w:tcPr>
          <w:p>
            <w:pPr>
              <w:pStyle w:val="TableContents"/>
              <w:spacing w:before="0" w:after="283"/>
              <w:rPr>
                <w:sz w:val="4"/>
                <w:szCs w:val="4"/>
              </w:rPr>
            </w:pPr>
            <w:r>
              <w:rPr>
                <w:sz w:val="4"/>
                <w:szCs w:val="4"/>
              </w:rPr>
            </w:r>
          </w:p>
        </w:tc>
      </w:tr>
      <w:tr>
        <w:trPr/>
        <w:tc>
          <w:tcPr>
            <w:tcW w:w="306" w:type="dxa"/>
            <w:tcBorders/>
            <w:shd w:fill="auto" w:val="clear"/>
          </w:tcPr>
          <w:p>
            <w:pPr>
              <w:pStyle w:val="TableContents"/>
              <w:spacing w:before="0" w:after="283"/>
              <w:jc w:val="left"/>
              <w:rPr/>
            </w:pPr>
            <w:r>
              <w:rPr/>
              <w:t>(a)</w:t>
            </w:r>
          </w:p>
        </w:tc>
        <w:tc>
          <w:tcPr>
            <w:tcW w:w="101" w:type="dxa"/>
            <w:tcBorders/>
            <w:shd w:fill="auto" w:val="clear"/>
          </w:tcPr>
          <w:p>
            <w:pPr>
              <w:pStyle w:val="TableContents"/>
              <w:spacing w:before="0" w:after="283"/>
              <w:rPr/>
            </w:pPr>
            <w:r>
              <w:rPr/>
              <w:t> </w:t>
            </w:r>
          </w:p>
        </w:tc>
        <w:tc>
          <w:tcPr>
            <w:tcW w:w="9798" w:type="dxa"/>
            <w:tcBorders/>
            <w:shd w:fill="auto" w:val="clear"/>
          </w:tcPr>
          <w:p>
            <w:pPr>
              <w:pStyle w:val="TableContents"/>
              <w:spacing w:before="0" w:after="283"/>
              <w:rPr/>
            </w:pPr>
            <w:r>
              <w:rPr/>
              <w:t>Average yield on pawn loan portfolio is calculated as annualized pawn service charge revenue for the period divided by the average pawn loan balance during the period.</w:t>
            </w:r>
          </w:p>
        </w:tc>
      </w:tr>
    </w:tbl>
    <w:p>
      <w:pPr>
        <w:pStyle w:val="TextBody"/>
        <w:spacing w:before="120" w:after="283"/>
        <w:jc w:val="left"/>
        <w:rPr>
          <w:rFonts w:ascii="Times New Roman;Times;serif" w:hAnsi="Times New Roman;Times;serif"/>
          <w:sz w:val="17"/>
        </w:rPr>
      </w:pPr>
      <w:r>
        <w:rPr>
          <w:rFonts w:ascii="Times New Roman;Times;serif" w:hAnsi="Times New Roman;Times;serif"/>
          <w:sz w:val="17"/>
        </w:rPr>
        <w:t xml:space="preserve">The U.S. Pawn Operations segment total revenues increased $100.9 million, or 23% from fiscal 2009 to $548.6 million. Same store total revenues increased $57.6 million, or 13%. The overall increase in total revenues comprised a $70.8 million increase in merchandise and jewelry scrapping sales and a $30.1 million increase in pawn service charges. In fiscal 2010, we acquired 16 U.S. pawn stores for $21.8 million, and opened seven new U.S. pawn stores. As part of these acquisitions, we began operations in Illinois, bringing the total number of states in which we had pawn operations to 13 as of September 30, 2010. </w:t>
      </w:r>
    </w:p>
    <w:p>
      <w:pPr>
        <w:pStyle w:val="TextBody"/>
        <w:spacing w:before="120" w:after="283"/>
        <w:jc w:val="left"/>
        <w:rPr>
          <w:rFonts w:ascii="Times New Roman;Times;serif" w:hAnsi="Times New Roman;Times;serif"/>
          <w:sz w:val="17"/>
        </w:rPr>
      </w:pPr>
      <w:r>
        <w:rPr>
          <w:rFonts w:ascii="Times New Roman;Times;serif" w:hAnsi="Times New Roman;Times;serif"/>
          <w:sz w:val="17"/>
        </w:rPr>
        <w:t xml:space="preserve">Our fiscal 2010 U.S. pawn service charge revenue increased 24%, or $30.1 million, from fiscal 2009 to $154.5 million. Same store pawn service charges increased $19.4 million, or 16%, with new and acquired stores net of closed stores contributing $10.7 million. The same store improvement was due to a higher average same store pawn loan balance coupled with a higher yield. The yield improved primarily due to a higher loan redemption rate as we focused on loan values and better qualifying customers to determine those that prefer to sell their merchandise rather than use it as collateral for a loan. Inventory purchases from customers increased 51% compared to fiscal 2009. </w:t>
      </w:r>
    </w:p>
    <w:p>
      <w:pPr>
        <w:pStyle w:val="TextBody"/>
        <w:jc w:val="center"/>
        <w:rPr>
          <w:rFonts w:ascii="Times New Roman;Times;serif" w:hAnsi="Times New Roman;Times;serif"/>
          <w:sz w:val="17"/>
        </w:rPr>
      </w:pPr>
      <w:r>
        <w:rPr>
          <w:rFonts w:ascii="Times New Roman;Times;serif" w:hAnsi="Times New Roman;Times;serif"/>
          <w:sz w:val="17"/>
        </w:rPr>
        <w:t xml:space="preserve">39 </w:t>
      </w:r>
    </w:p>
    <w:p>
      <w:pPr>
        <w:pStyle w:val="HorizontalLine"/>
        <w:pBdr>
          <w:bottom w:val="single" w:sz="20" w:space="0" w:color="808080"/>
        </w:pBdr>
        <w:rPr/>
      </w:pPr>
      <w:r>
        <w:rPr/>
      </w:r>
      <w:r>
        <w:br w:type="page"/>
      </w:r>
    </w:p>
    <w:p>
      <w:pPr>
        <w:pStyle w:val="Heading5"/>
        <w:jc w:val="left"/>
        <w:rPr/>
      </w:pPr>
      <w:hyperlink w:anchor="D84374tocpage">
        <w:r>
          <w:rPr>
            <w:rStyle w:val="InternetLink"/>
          </w:rPr>
          <w:t>Table of Contents</w:t>
        </w:r>
      </w:hyperlink>
    </w:p>
    <w:p>
      <w:pPr>
        <w:pStyle w:val="TextBody"/>
        <w:spacing w:before="120" w:after="283"/>
        <w:jc w:val="left"/>
        <w:rPr>
          <w:rFonts w:ascii="Times New Roman;Times;serif" w:hAnsi="Times New Roman;Times;serif"/>
          <w:sz w:val="17"/>
        </w:rPr>
      </w:pPr>
      <w:r>
        <w:rPr>
          <w:rFonts w:ascii="Times New Roman;Times;serif" w:hAnsi="Times New Roman;Times;serif"/>
          <w:sz w:val="17"/>
        </w:rPr>
        <w:t xml:space="preserve">Fiscal 2010 merchandise sales gross profit increased $13.5 million, or 17%, from fiscal 2009 to $94.6 million. This was due to a $17.8 million increase in sales from new and acquired stores net of closed stores, a 1.7 percentage point improvement in gross margin to 41.8%, and a $6.3 million or 3% increase in same store sales. </w:t>
      </w:r>
    </w:p>
    <w:p>
      <w:pPr>
        <w:pStyle w:val="TextBody"/>
        <w:spacing w:before="120" w:after="283"/>
        <w:jc w:val="left"/>
        <w:rPr>
          <w:rFonts w:ascii="Times New Roman;Times;serif" w:hAnsi="Times New Roman;Times;serif"/>
          <w:sz w:val="17"/>
        </w:rPr>
      </w:pPr>
      <w:r>
        <w:rPr>
          <w:rFonts w:ascii="Times New Roman;Times;serif" w:hAnsi="Times New Roman;Times;serif"/>
          <w:sz w:val="17"/>
        </w:rPr>
        <w:t xml:space="preserve">Gross profit on jewelry scrapping sales increased $17.8 million, or 43%, from fiscal 2009 to $59.1 million on greater volume and a 0.8 percentage point improvement in gross margins to 36.1%. Including a $14.1 million increase from stores acquired late in the first fiscal quarter of 2009, scrapping revenues increased $46.7 million, or 40%, on 9% more volume, while proceeds realized per gram of jewelry scrapped increased 28%. In fiscal 2010 and fiscal 2009 respectively, jewelry scrapping sales include the sale of approximately $3.2 million and $1.2 million of loose diamonds removed from scrapped jewelry. As a result of the greater volume and a higher average cost per gram of jewelry scrapped, scrap cost of goods increased $28.8 million, or 38%. </w:t>
      </w:r>
    </w:p>
    <w:p>
      <w:pPr>
        <w:pStyle w:val="TextBody"/>
        <w:spacing w:before="120" w:after="283"/>
        <w:jc w:val="left"/>
        <w:rPr>
          <w:rFonts w:ascii="Times New Roman;Times;serif" w:hAnsi="Times New Roman;Times;serif"/>
          <w:sz w:val="17"/>
        </w:rPr>
      </w:pPr>
      <w:r>
        <w:rPr>
          <w:rFonts w:ascii="Times New Roman;Times;serif" w:hAnsi="Times New Roman;Times;serif"/>
          <w:sz w:val="17"/>
        </w:rPr>
        <w:t xml:space="preserve">Operations expense increased to $161.1 million (52% of net revenues) in fiscal 2010 from $140.5 million (56% of net revenues) in fiscal 2009. The dollar increase in expense was primarily due to higher operating costs at new and acquired stores and higher incentive compensation. The improvement as a percent of net revenues is attributable to greater scale at same stores and expense management improvements made at acquired and existing stores. </w:t>
      </w:r>
    </w:p>
    <w:p>
      <w:pPr>
        <w:pStyle w:val="TextBody"/>
        <w:spacing w:before="120" w:after="283"/>
        <w:jc w:val="left"/>
        <w:rPr>
          <w:rFonts w:ascii="Times New Roman;Times;serif" w:hAnsi="Times New Roman;Times;serif"/>
          <w:sz w:val="17"/>
        </w:rPr>
      </w:pPr>
      <w:r>
        <w:rPr>
          <w:rFonts w:ascii="Times New Roman;Times;serif" w:hAnsi="Times New Roman;Times;serif"/>
          <w:sz w:val="17"/>
        </w:rPr>
        <w:t xml:space="preserve">In fiscal 2010, the $61.5 million greater net revenue from U.S. pawn activities, the $20.6 million higher operations expense and offsetting changes in contributions from signature loans and auto title loans resulted in a $40.9 million overall increase in store operating income from the U.S. Pawn Operations segment. For fiscal 2010 and 2009, the segment comprised 71% of consolidated store operating income. </w:t>
      </w:r>
    </w:p>
    <w:p>
      <w:pPr>
        <w:pStyle w:val="TextBody"/>
        <w:spacing w:before="360" w:after="283"/>
        <w:jc w:val="center"/>
        <w:rPr>
          <w:rFonts w:ascii="Times New Roman;Times;serif" w:hAnsi="Times New Roman;Times;serif"/>
          <w:sz w:val="17"/>
        </w:rPr>
      </w:pPr>
      <w:r>
        <w:rPr>
          <w:rFonts w:ascii="Times New Roman;Times;serif" w:hAnsi="Times New Roman;Times;serif"/>
          <w:b/>
          <w:sz w:val="17"/>
        </w:rPr>
        <w:t>Empeño Fácil Segment</w:t>
      </w:r>
      <w:r>
        <w:rPr>
          <w:rFonts w:ascii="Times New Roman;Times;serif" w:hAnsi="Times New Roman;Times;serif"/>
          <w:sz w:val="17"/>
        </w:rPr>
        <w:t xml:space="preserve"> </w:t>
      </w:r>
    </w:p>
    <w:p>
      <w:pPr>
        <w:pStyle w:val="TextBody"/>
        <w:spacing w:before="120" w:after="283"/>
        <w:jc w:val="left"/>
        <w:rPr>
          <w:rFonts w:ascii="Times New Roman;Times;serif" w:hAnsi="Times New Roman;Times;serif"/>
          <w:sz w:val="17"/>
        </w:rPr>
      </w:pPr>
      <w:r>
        <w:rPr>
          <w:rFonts w:ascii="Times New Roman;Times;serif" w:hAnsi="Times New Roman;Times;serif"/>
          <w:sz w:val="17"/>
        </w:rPr>
        <w:t xml:space="preserve">The following table presents selected financial data for the Empeño Fácil segment after translation to U.S. dollars from its functional currency of the Mexican peso: </w:t>
      </w:r>
    </w:p>
    <w:tbl>
      <w:tblPr>
        <w:tblW w:w="5000" w:type="pct"/>
        <w:jc w:val="center"/>
        <w:tblInd w:w="0" w:type="dxa"/>
        <w:tblCellMar>
          <w:top w:w="0" w:type="dxa"/>
          <w:left w:w="0" w:type="dxa"/>
          <w:bottom w:w="0" w:type="dxa"/>
          <w:right w:w="0" w:type="dxa"/>
        </w:tblCellMar>
      </w:tblPr>
      <w:tblGrid>
        <w:gridCol w:w="5702"/>
        <w:gridCol w:w="369"/>
        <w:gridCol w:w="263"/>
        <w:gridCol w:w="1291"/>
        <w:gridCol w:w="371"/>
        <w:gridCol w:w="405"/>
        <w:gridCol w:w="263"/>
        <w:gridCol w:w="1293"/>
        <w:gridCol w:w="248"/>
      </w:tblGrid>
      <w:tr>
        <w:trPr/>
        <w:tc>
          <w:tcPr>
            <w:tcW w:w="5702" w:type="dxa"/>
            <w:tcBorders/>
            <w:shd w:fill="auto" w:val="clear"/>
            <w:vAlign w:val="bottom"/>
          </w:tcPr>
          <w:p>
            <w:pPr>
              <w:pStyle w:val="TableContents"/>
              <w:spacing w:before="0" w:after="283"/>
              <w:rPr/>
            </w:pPr>
            <w:r>
              <w:rPr/>
              <w:t> </w:t>
            </w:r>
          </w:p>
        </w:tc>
        <w:tc>
          <w:tcPr>
            <w:tcW w:w="369" w:type="dxa"/>
            <w:tcBorders/>
            <w:shd w:fill="auto" w:val="clear"/>
            <w:vAlign w:val="bottom"/>
          </w:tcPr>
          <w:p>
            <w:pPr>
              <w:pStyle w:val="TableContents"/>
              <w:spacing w:before="0" w:after="283"/>
              <w:rPr/>
            </w:pPr>
            <w:r>
              <w:rPr/>
              <w:t> </w:t>
            </w:r>
          </w:p>
        </w:tc>
        <w:tc>
          <w:tcPr>
            <w:tcW w:w="263" w:type="dxa"/>
            <w:tcBorders/>
            <w:shd w:fill="auto" w:val="clear"/>
            <w:vAlign w:val="bottom"/>
          </w:tcPr>
          <w:p>
            <w:pPr>
              <w:pStyle w:val="TableContents"/>
              <w:spacing w:before="0" w:after="283"/>
              <w:rPr/>
            </w:pPr>
            <w:r>
              <w:rPr/>
              <w:t> </w:t>
            </w:r>
          </w:p>
        </w:tc>
        <w:tc>
          <w:tcPr>
            <w:tcW w:w="1291" w:type="dxa"/>
            <w:tcBorders/>
            <w:shd w:fill="auto" w:val="clear"/>
            <w:vAlign w:val="bottom"/>
          </w:tcPr>
          <w:p>
            <w:pPr>
              <w:pStyle w:val="TableContents"/>
              <w:spacing w:before="0" w:after="283"/>
              <w:rPr/>
            </w:pPr>
            <w:r>
              <w:rPr/>
              <w:t> </w:t>
            </w:r>
          </w:p>
        </w:tc>
        <w:tc>
          <w:tcPr>
            <w:tcW w:w="371" w:type="dxa"/>
            <w:tcBorders/>
            <w:shd w:fill="auto" w:val="clear"/>
            <w:vAlign w:val="bottom"/>
          </w:tcPr>
          <w:p>
            <w:pPr>
              <w:pStyle w:val="TableContents"/>
              <w:spacing w:before="0" w:after="283"/>
              <w:rPr/>
            </w:pPr>
            <w:r>
              <w:rPr/>
              <w:t> </w:t>
            </w:r>
          </w:p>
        </w:tc>
        <w:tc>
          <w:tcPr>
            <w:tcW w:w="405" w:type="dxa"/>
            <w:tcBorders/>
            <w:shd w:fill="auto" w:val="clear"/>
            <w:vAlign w:val="bottom"/>
          </w:tcPr>
          <w:p>
            <w:pPr>
              <w:pStyle w:val="TableContents"/>
              <w:spacing w:before="0" w:after="283"/>
              <w:rPr/>
            </w:pPr>
            <w:r>
              <w:rPr/>
              <w:t> </w:t>
            </w:r>
          </w:p>
        </w:tc>
        <w:tc>
          <w:tcPr>
            <w:tcW w:w="263" w:type="dxa"/>
            <w:tcBorders/>
            <w:shd w:fill="auto" w:val="clear"/>
            <w:vAlign w:val="bottom"/>
          </w:tcPr>
          <w:p>
            <w:pPr>
              <w:pStyle w:val="TableContents"/>
              <w:spacing w:before="0" w:after="283"/>
              <w:rPr/>
            </w:pPr>
            <w:r>
              <w:rPr/>
              <w:t> </w:t>
            </w:r>
          </w:p>
        </w:tc>
        <w:tc>
          <w:tcPr>
            <w:tcW w:w="1293" w:type="dxa"/>
            <w:tcBorders/>
            <w:shd w:fill="auto" w:val="clear"/>
            <w:vAlign w:val="bottom"/>
          </w:tcPr>
          <w:p>
            <w:pPr>
              <w:pStyle w:val="TableContents"/>
              <w:spacing w:before="0" w:after="283"/>
              <w:rPr/>
            </w:pPr>
            <w:r>
              <w:rPr/>
              <w:t> </w:t>
            </w:r>
          </w:p>
        </w:tc>
        <w:tc>
          <w:tcPr>
            <w:tcW w:w="248" w:type="dxa"/>
            <w:tcBorders/>
            <w:shd w:fill="auto" w:val="clear"/>
            <w:vAlign w:val="bottom"/>
          </w:tcPr>
          <w:p>
            <w:pPr>
              <w:pStyle w:val="TableContents"/>
              <w:spacing w:before="0" w:after="283"/>
              <w:rPr/>
            </w:pPr>
            <w:r>
              <w:rPr/>
              <w:t> </w:t>
            </w:r>
          </w:p>
        </w:tc>
      </w:tr>
      <w:tr>
        <w:trPr/>
        <w:tc>
          <w:tcPr>
            <w:tcW w:w="5702" w:type="dxa"/>
            <w:tcBorders/>
            <w:shd w:fill="auto" w:val="clear"/>
            <w:vAlign w:val="bottom"/>
          </w:tcPr>
          <w:p>
            <w:pPr>
              <w:pStyle w:val="TableContents"/>
              <w:spacing w:before="0" w:after="283"/>
              <w:rPr/>
            </w:pPr>
            <w:r>
              <w:rPr/>
              <w:t> </w:t>
            </w:r>
          </w:p>
        </w:tc>
        <w:tc>
          <w:tcPr>
            <w:tcW w:w="369" w:type="dxa"/>
            <w:tcBorders/>
            <w:shd w:fill="auto" w:val="clear"/>
            <w:vAlign w:val="bottom"/>
          </w:tcPr>
          <w:p>
            <w:pPr>
              <w:pStyle w:val="TableContents"/>
              <w:spacing w:before="0" w:after="283"/>
              <w:rPr/>
            </w:pPr>
            <w:r>
              <w:rPr/>
              <w:t> </w:t>
            </w:r>
          </w:p>
        </w:tc>
        <w:tc>
          <w:tcPr>
            <w:tcW w:w="3886" w:type="dxa"/>
            <w:gridSpan w:val="6"/>
            <w:tcBorders>
              <w:bottom w:val="single" w:sz="2" w:space="0" w:color="000000"/>
            </w:tcBorders>
            <w:shd w:fill="auto" w:val="clear"/>
            <w:tcMar>
              <w:bottom w:w="28" w:type="dxa"/>
            </w:tcMar>
            <w:vAlign w:val="bottom"/>
          </w:tcPr>
          <w:p>
            <w:pPr>
              <w:pStyle w:val="TableContents"/>
              <w:spacing w:before="0" w:after="283"/>
              <w:jc w:val="center"/>
              <w:rPr/>
            </w:pPr>
            <w:r>
              <w:rPr/>
              <w:t>Fiscal Years Ended September 30,</w:t>
            </w:r>
          </w:p>
        </w:tc>
        <w:tc>
          <w:tcPr>
            <w:tcW w:w="248" w:type="dxa"/>
            <w:tcBorders/>
            <w:shd w:fill="auto" w:val="clear"/>
            <w:vAlign w:val="bottom"/>
          </w:tcPr>
          <w:p>
            <w:pPr>
              <w:pStyle w:val="TableContents"/>
              <w:spacing w:before="0" w:after="283"/>
              <w:rPr/>
            </w:pPr>
            <w:r>
              <w:rPr/>
              <w:t> </w:t>
            </w:r>
          </w:p>
        </w:tc>
      </w:tr>
      <w:tr>
        <w:trPr/>
        <w:tc>
          <w:tcPr>
            <w:tcW w:w="5702" w:type="dxa"/>
            <w:tcBorders/>
            <w:shd w:fill="auto" w:val="clear"/>
            <w:vAlign w:val="bottom"/>
          </w:tcPr>
          <w:p>
            <w:pPr>
              <w:pStyle w:val="TableContents"/>
              <w:spacing w:before="0" w:after="283"/>
              <w:rPr/>
            </w:pPr>
            <w:r>
              <w:rPr/>
              <w:t> </w:t>
            </w:r>
          </w:p>
        </w:tc>
        <w:tc>
          <w:tcPr>
            <w:tcW w:w="369" w:type="dxa"/>
            <w:tcBorders/>
            <w:shd w:fill="auto" w:val="clear"/>
            <w:vAlign w:val="bottom"/>
          </w:tcPr>
          <w:p>
            <w:pPr>
              <w:pStyle w:val="TableContents"/>
              <w:spacing w:before="0" w:after="283"/>
              <w:rPr/>
            </w:pPr>
            <w:r>
              <w:rPr/>
              <w:t> </w:t>
            </w:r>
          </w:p>
        </w:tc>
        <w:tc>
          <w:tcPr>
            <w:tcW w:w="1554" w:type="dxa"/>
            <w:gridSpan w:val="2"/>
            <w:tcBorders>
              <w:bottom w:val="single" w:sz="2" w:space="0" w:color="000000"/>
            </w:tcBorders>
            <w:shd w:fill="auto" w:val="clear"/>
            <w:tcMar>
              <w:bottom w:w="28" w:type="dxa"/>
            </w:tcMar>
            <w:vAlign w:val="bottom"/>
          </w:tcPr>
          <w:p>
            <w:pPr>
              <w:pStyle w:val="TableContents"/>
              <w:spacing w:before="0" w:after="283"/>
              <w:jc w:val="center"/>
              <w:rPr/>
            </w:pPr>
            <w:r>
              <w:rPr/>
              <w:t>2010</w:t>
            </w:r>
          </w:p>
        </w:tc>
        <w:tc>
          <w:tcPr>
            <w:tcW w:w="371" w:type="dxa"/>
            <w:tcBorders>
              <w:bottom w:val="single" w:sz="2" w:space="0" w:color="000000"/>
            </w:tcBorders>
            <w:shd w:fill="auto" w:val="clear"/>
            <w:tcMar>
              <w:bottom w:w="28" w:type="dxa"/>
            </w:tcMar>
            <w:vAlign w:val="bottom"/>
          </w:tcPr>
          <w:p>
            <w:pPr>
              <w:pStyle w:val="TableContents"/>
              <w:spacing w:before="0" w:after="283"/>
              <w:rPr/>
            </w:pPr>
            <w:r>
              <w:rPr/>
              <w:t> </w:t>
            </w:r>
          </w:p>
        </w:tc>
        <w:tc>
          <w:tcPr>
            <w:tcW w:w="405" w:type="dxa"/>
            <w:tcBorders>
              <w:bottom w:val="single" w:sz="2" w:space="0" w:color="000000"/>
            </w:tcBorders>
            <w:shd w:fill="auto" w:val="clear"/>
            <w:tcMar>
              <w:bottom w:w="28" w:type="dxa"/>
            </w:tcMar>
            <w:vAlign w:val="bottom"/>
          </w:tcPr>
          <w:p>
            <w:pPr>
              <w:pStyle w:val="TableContents"/>
              <w:spacing w:before="0" w:after="283"/>
              <w:rPr/>
            </w:pPr>
            <w:r>
              <w:rPr/>
              <w:t> </w:t>
            </w:r>
          </w:p>
        </w:tc>
        <w:tc>
          <w:tcPr>
            <w:tcW w:w="1556" w:type="dxa"/>
            <w:gridSpan w:val="2"/>
            <w:tcBorders>
              <w:bottom w:val="single" w:sz="2" w:space="0" w:color="000000"/>
            </w:tcBorders>
            <w:shd w:fill="auto" w:val="clear"/>
            <w:tcMar>
              <w:bottom w:w="28" w:type="dxa"/>
            </w:tcMar>
            <w:vAlign w:val="bottom"/>
          </w:tcPr>
          <w:p>
            <w:pPr>
              <w:pStyle w:val="TableContents"/>
              <w:spacing w:before="0" w:after="283"/>
              <w:jc w:val="center"/>
              <w:rPr/>
            </w:pPr>
            <w:r>
              <w:rPr/>
              <w:t>2009</w:t>
            </w:r>
          </w:p>
        </w:tc>
        <w:tc>
          <w:tcPr>
            <w:tcW w:w="248" w:type="dxa"/>
            <w:tcBorders/>
            <w:shd w:fill="auto" w:val="clear"/>
            <w:vAlign w:val="bottom"/>
          </w:tcPr>
          <w:p>
            <w:pPr>
              <w:pStyle w:val="TableContents"/>
              <w:spacing w:before="0" w:after="283"/>
              <w:rPr/>
            </w:pPr>
            <w:r>
              <w:rPr/>
              <w:t> </w:t>
            </w:r>
          </w:p>
        </w:tc>
      </w:tr>
      <w:tr>
        <w:trPr/>
        <w:tc>
          <w:tcPr>
            <w:tcW w:w="5702" w:type="dxa"/>
            <w:tcBorders/>
            <w:shd w:fill="auto" w:val="clear"/>
            <w:vAlign w:val="bottom"/>
          </w:tcPr>
          <w:p>
            <w:pPr>
              <w:pStyle w:val="TableContents"/>
              <w:spacing w:before="0" w:after="283"/>
              <w:rPr/>
            </w:pPr>
            <w:r>
              <w:rPr/>
              <w:t> </w:t>
            </w:r>
          </w:p>
        </w:tc>
        <w:tc>
          <w:tcPr>
            <w:tcW w:w="369" w:type="dxa"/>
            <w:tcBorders/>
            <w:shd w:fill="auto" w:val="clear"/>
            <w:vAlign w:val="bottom"/>
          </w:tcPr>
          <w:p>
            <w:pPr>
              <w:pStyle w:val="TableContents"/>
              <w:spacing w:before="0" w:after="283"/>
              <w:rPr/>
            </w:pPr>
            <w:r>
              <w:rPr/>
              <w:t> </w:t>
            </w:r>
          </w:p>
        </w:tc>
        <w:tc>
          <w:tcPr>
            <w:tcW w:w="3886" w:type="dxa"/>
            <w:gridSpan w:val="6"/>
            <w:tcBorders/>
            <w:shd w:fill="auto" w:val="clear"/>
            <w:vAlign w:val="bottom"/>
          </w:tcPr>
          <w:p>
            <w:pPr>
              <w:pStyle w:val="TableContents"/>
              <w:spacing w:before="0" w:after="283"/>
              <w:jc w:val="center"/>
              <w:rPr>
                <w:i/>
              </w:rPr>
            </w:pPr>
            <w:r>
              <w:rPr>
                <w:i/>
              </w:rPr>
              <w:t>(Dollars in thousands)</w:t>
            </w:r>
          </w:p>
        </w:tc>
        <w:tc>
          <w:tcPr>
            <w:tcW w:w="248" w:type="dxa"/>
            <w:tcBorders/>
            <w:shd w:fill="auto" w:val="clear"/>
            <w:vAlign w:val="bottom"/>
          </w:tcPr>
          <w:p>
            <w:pPr>
              <w:pStyle w:val="TableContents"/>
              <w:spacing w:before="0" w:after="283"/>
              <w:rPr/>
            </w:pPr>
            <w:r>
              <w:rPr/>
              <w:t> </w:t>
            </w:r>
          </w:p>
        </w:tc>
      </w:tr>
      <w:tr>
        <w:trPr/>
        <w:tc>
          <w:tcPr>
            <w:tcW w:w="5702" w:type="dxa"/>
            <w:tcBorders/>
            <w:shd w:fill="CCEEFF" w:val="clear"/>
            <w:vAlign w:val="bottom"/>
          </w:tcPr>
          <w:p>
            <w:pPr>
              <w:pStyle w:val="TableContents"/>
              <w:spacing w:before="0" w:after="0"/>
              <w:ind w:left="450" w:right="0" w:hanging="225"/>
              <w:rPr/>
            </w:pPr>
            <w:r>
              <w:rPr/>
              <w:t>Merchandise sales</w:t>
            </w:r>
          </w:p>
        </w:tc>
        <w:tc>
          <w:tcPr>
            <w:tcW w:w="369" w:type="dxa"/>
            <w:tcBorders/>
            <w:shd w:fill="CCEEFF" w:val="clear"/>
            <w:vAlign w:val="bottom"/>
          </w:tcPr>
          <w:p>
            <w:pPr>
              <w:pStyle w:val="TableContents"/>
              <w:spacing w:before="0" w:after="283"/>
              <w:rPr/>
            </w:pPr>
            <w:r>
              <w:rPr/>
              <w:t> </w:t>
            </w:r>
          </w:p>
        </w:tc>
        <w:tc>
          <w:tcPr>
            <w:tcW w:w="263" w:type="dxa"/>
            <w:tcBorders/>
            <w:shd w:fill="CCEEFF" w:val="clear"/>
            <w:vAlign w:val="bottom"/>
          </w:tcPr>
          <w:p>
            <w:pPr>
              <w:pStyle w:val="TableContents"/>
              <w:spacing w:before="0" w:after="283"/>
              <w:jc w:val="left"/>
              <w:rPr/>
            </w:pPr>
            <w:r>
              <w:rPr/>
              <w:t>$</w:t>
            </w:r>
          </w:p>
        </w:tc>
        <w:tc>
          <w:tcPr>
            <w:tcW w:w="1291" w:type="dxa"/>
            <w:tcBorders/>
            <w:shd w:fill="CCEEFF" w:val="clear"/>
            <w:vAlign w:val="bottom"/>
          </w:tcPr>
          <w:p>
            <w:pPr>
              <w:pStyle w:val="TableContents"/>
              <w:spacing w:before="0" w:after="283"/>
              <w:jc w:val="right"/>
              <w:rPr/>
            </w:pPr>
            <w:r>
              <w:rPr/>
              <w:t>14,030</w:t>
            </w:r>
          </w:p>
        </w:tc>
        <w:tc>
          <w:tcPr>
            <w:tcW w:w="371" w:type="dxa"/>
            <w:tcBorders/>
            <w:shd w:fill="CCEEFF" w:val="clear"/>
            <w:vAlign w:val="bottom"/>
          </w:tcPr>
          <w:p>
            <w:pPr>
              <w:pStyle w:val="TableContents"/>
              <w:spacing w:before="0" w:after="283"/>
              <w:rPr/>
            </w:pPr>
            <w:r>
              <w:rPr/>
              <w:t> </w:t>
            </w:r>
          </w:p>
        </w:tc>
        <w:tc>
          <w:tcPr>
            <w:tcW w:w="405" w:type="dxa"/>
            <w:tcBorders/>
            <w:shd w:fill="CCEEFF" w:val="clear"/>
            <w:vAlign w:val="bottom"/>
          </w:tcPr>
          <w:p>
            <w:pPr>
              <w:pStyle w:val="TableContents"/>
              <w:spacing w:before="0" w:after="283"/>
              <w:rPr/>
            </w:pPr>
            <w:r>
              <w:rPr/>
              <w:t> </w:t>
            </w:r>
          </w:p>
        </w:tc>
        <w:tc>
          <w:tcPr>
            <w:tcW w:w="263" w:type="dxa"/>
            <w:tcBorders/>
            <w:shd w:fill="CCEEFF" w:val="clear"/>
            <w:vAlign w:val="bottom"/>
          </w:tcPr>
          <w:p>
            <w:pPr>
              <w:pStyle w:val="TableContents"/>
              <w:spacing w:before="0" w:after="283"/>
              <w:jc w:val="left"/>
              <w:rPr/>
            </w:pPr>
            <w:r>
              <w:rPr/>
              <w:t>$</w:t>
            </w:r>
          </w:p>
        </w:tc>
        <w:tc>
          <w:tcPr>
            <w:tcW w:w="1293" w:type="dxa"/>
            <w:tcBorders/>
            <w:shd w:fill="CCEEFF" w:val="clear"/>
            <w:vAlign w:val="bottom"/>
          </w:tcPr>
          <w:p>
            <w:pPr>
              <w:pStyle w:val="TableContents"/>
              <w:spacing w:before="0" w:after="283"/>
              <w:jc w:val="right"/>
              <w:rPr/>
            </w:pPr>
            <w:r>
              <w:rPr/>
              <w:t>8,751</w:t>
            </w:r>
          </w:p>
        </w:tc>
        <w:tc>
          <w:tcPr>
            <w:tcW w:w="248" w:type="dxa"/>
            <w:tcBorders/>
            <w:shd w:fill="CCEEFF" w:val="clear"/>
            <w:vAlign w:val="bottom"/>
          </w:tcPr>
          <w:p>
            <w:pPr>
              <w:pStyle w:val="TableContents"/>
              <w:spacing w:before="0" w:after="283"/>
              <w:rPr/>
            </w:pPr>
            <w:r>
              <w:rPr/>
              <w:t> </w:t>
            </w:r>
          </w:p>
        </w:tc>
      </w:tr>
      <w:tr>
        <w:trPr/>
        <w:tc>
          <w:tcPr>
            <w:tcW w:w="5702" w:type="dxa"/>
            <w:tcBorders/>
            <w:shd w:fill="auto" w:val="clear"/>
            <w:vAlign w:val="bottom"/>
          </w:tcPr>
          <w:p>
            <w:pPr>
              <w:pStyle w:val="TableContents"/>
              <w:spacing w:before="0" w:after="0"/>
              <w:ind w:left="450" w:right="0" w:hanging="225"/>
              <w:rPr/>
            </w:pPr>
            <w:r>
              <w:rPr/>
              <w:t>Jewelry scrapping sales</w:t>
            </w:r>
          </w:p>
        </w:tc>
        <w:tc>
          <w:tcPr>
            <w:tcW w:w="369" w:type="dxa"/>
            <w:tcBorders/>
            <w:shd w:fill="auto" w:val="clear"/>
            <w:vAlign w:val="bottom"/>
          </w:tcPr>
          <w:p>
            <w:pPr>
              <w:pStyle w:val="TableContents"/>
              <w:spacing w:before="0" w:after="283"/>
              <w:rPr/>
            </w:pPr>
            <w:r>
              <w:rPr/>
              <w:t> </w:t>
            </w:r>
          </w:p>
        </w:tc>
        <w:tc>
          <w:tcPr>
            <w:tcW w:w="263" w:type="dxa"/>
            <w:tcBorders/>
            <w:shd w:fill="auto" w:val="clear"/>
            <w:vAlign w:val="bottom"/>
          </w:tcPr>
          <w:p>
            <w:pPr>
              <w:pStyle w:val="TableContents"/>
              <w:spacing w:before="0" w:after="283"/>
              <w:rPr/>
            </w:pPr>
            <w:r>
              <w:rPr/>
              <w:t> </w:t>
            </w:r>
          </w:p>
        </w:tc>
        <w:tc>
          <w:tcPr>
            <w:tcW w:w="1291" w:type="dxa"/>
            <w:tcBorders/>
            <w:shd w:fill="auto" w:val="clear"/>
            <w:vAlign w:val="bottom"/>
          </w:tcPr>
          <w:p>
            <w:pPr>
              <w:pStyle w:val="TableContents"/>
              <w:spacing w:before="0" w:after="283"/>
              <w:jc w:val="right"/>
              <w:rPr/>
            </w:pPr>
            <w:r>
              <w:rPr/>
              <w:t>7,389</w:t>
            </w:r>
          </w:p>
        </w:tc>
        <w:tc>
          <w:tcPr>
            <w:tcW w:w="371" w:type="dxa"/>
            <w:tcBorders/>
            <w:shd w:fill="auto" w:val="clear"/>
            <w:vAlign w:val="bottom"/>
          </w:tcPr>
          <w:p>
            <w:pPr>
              <w:pStyle w:val="TableContents"/>
              <w:spacing w:before="0" w:after="283"/>
              <w:rPr/>
            </w:pPr>
            <w:r>
              <w:rPr/>
              <w:t> </w:t>
            </w:r>
          </w:p>
        </w:tc>
        <w:tc>
          <w:tcPr>
            <w:tcW w:w="405" w:type="dxa"/>
            <w:tcBorders/>
            <w:shd w:fill="auto" w:val="clear"/>
            <w:vAlign w:val="bottom"/>
          </w:tcPr>
          <w:p>
            <w:pPr>
              <w:pStyle w:val="TableContents"/>
              <w:spacing w:before="0" w:after="283"/>
              <w:rPr/>
            </w:pPr>
            <w:r>
              <w:rPr/>
              <w:t> </w:t>
            </w:r>
          </w:p>
        </w:tc>
        <w:tc>
          <w:tcPr>
            <w:tcW w:w="263" w:type="dxa"/>
            <w:tcBorders/>
            <w:shd w:fill="auto" w:val="clear"/>
            <w:vAlign w:val="bottom"/>
          </w:tcPr>
          <w:p>
            <w:pPr>
              <w:pStyle w:val="TableContents"/>
              <w:spacing w:before="0" w:after="283"/>
              <w:rPr/>
            </w:pPr>
            <w:r>
              <w:rPr/>
              <w:t> </w:t>
            </w:r>
          </w:p>
        </w:tc>
        <w:tc>
          <w:tcPr>
            <w:tcW w:w="1293" w:type="dxa"/>
            <w:tcBorders/>
            <w:shd w:fill="auto" w:val="clear"/>
            <w:vAlign w:val="bottom"/>
          </w:tcPr>
          <w:p>
            <w:pPr>
              <w:pStyle w:val="TableContents"/>
              <w:spacing w:before="0" w:after="283"/>
              <w:jc w:val="right"/>
              <w:rPr/>
            </w:pPr>
            <w:r>
              <w:rPr/>
              <w:t>1,900</w:t>
            </w:r>
          </w:p>
        </w:tc>
        <w:tc>
          <w:tcPr>
            <w:tcW w:w="248" w:type="dxa"/>
            <w:tcBorders/>
            <w:shd w:fill="auto" w:val="clear"/>
            <w:vAlign w:val="bottom"/>
          </w:tcPr>
          <w:p>
            <w:pPr>
              <w:pStyle w:val="TableContents"/>
              <w:spacing w:before="0" w:after="283"/>
              <w:rPr/>
            </w:pPr>
            <w:r>
              <w:rPr/>
              <w:t> </w:t>
            </w:r>
          </w:p>
        </w:tc>
      </w:tr>
      <w:tr>
        <w:trPr/>
        <w:tc>
          <w:tcPr>
            <w:tcW w:w="5702" w:type="dxa"/>
            <w:tcBorders/>
            <w:shd w:fill="CCEEFF" w:val="clear"/>
            <w:vAlign w:val="bottom"/>
          </w:tcPr>
          <w:p>
            <w:pPr>
              <w:pStyle w:val="TableContents"/>
              <w:spacing w:before="0" w:after="0"/>
              <w:ind w:left="450" w:right="0" w:hanging="225"/>
              <w:rPr/>
            </w:pPr>
            <w:r>
              <w:rPr/>
              <w:t>Pawn service charges</w:t>
            </w:r>
          </w:p>
        </w:tc>
        <w:tc>
          <w:tcPr>
            <w:tcW w:w="369" w:type="dxa"/>
            <w:tcBorders/>
            <w:shd w:fill="CCEEFF" w:val="clear"/>
            <w:vAlign w:val="bottom"/>
          </w:tcPr>
          <w:p>
            <w:pPr>
              <w:pStyle w:val="TableContents"/>
              <w:spacing w:before="0" w:after="283"/>
              <w:rPr/>
            </w:pPr>
            <w:r>
              <w:rPr/>
              <w:t> </w:t>
            </w:r>
          </w:p>
        </w:tc>
        <w:tc>
          <w:tcPr>
            <w:tcW w:w="263" w:type="dxa"/>
            <w:tcBorders/>
            <w:shd w:fill="CCEEFF" w:val="clear"/>
            <w:vAlign w:val="bottom"/>
          </w:tcPr>
          <w:p>
            <w:pPr>
              <w:pStyle w:val="TableContents"/>
              <w:spacing w:before="0" w:after="283"/>
              <w:rPr/>
            </w:pPr>
            <w:r>
              <w:rPr/>
              <w:t> </w:t>
            </w:r>
          </w:p>
        </w:tc>
        <w:tc>
          <w:tcPr>
            <w:tcW w:w="1291" w:type="dxa"/>
            <w:tcBorders/>
            <w:shd w:fill="CCEEFF" w:val="clear"/>
            <w:vAlign w:val="bottom"/>
          </w:tcPr>
          <w:p>
            <w:pPr>
              <w:pStyle w:val="TableContents"/>
              <w:spacing w:before="0" w:after="283"/>
              <w:jc w:val="right"/>
              <w:rPr/>
            </w:pPr>
            <w:r>
              <w:rPr/>
              <w:t>9,190</w:t>
            </w:r>
          </w:p>
        </w:tc>
        <w:tc>
          <w:tcPr>
            <w:tcW w:w="371" w:type="dxa"/>
            <w:tcBorders/>
            <w:shd w:fill="CCEEFF" w:val="clear"/>
            <w:vAlign w:val="bottom"/>
          </w:tcPr>
          <w:p>
            <w:pPr>
              <w:pStyle w:val="TableContents"/>
              <w:spacing w:before="0" w:after="283"/>
              <w:rPr/>
            </w:pPr>
            <w:r>
              <w:rPr/>
              <w:t> </w:t>
            </w:r>
          </w:p>
        </w:tc>
        <w:tc>
          <w:tcPr>
            <w:tcW w:w="405" w:type="dxa"/>
            <w:tcBorders/>
            <w:shd w:fill="CCEEFF" w:val="clear"/>
            <w:vAlign w:val="bottom"/>
          </w:tcPr>
          <w:p>
            <w:pPr>
              <w:pStyle w:val="TableContents"/>
              <w:spacing w:before="0" w:after="283"/>
              <w:rPr/>
            </w:pPr>
            <w:r>
              <w:rPr/>
              <w:t> </w:t>
            </w:r>
          </w:p>
        </w:tc>
        <w:tc>
          <w:tcPr>
            <w:tcW w:w="263" w:type="dxa"/>
            <w:tcBorders/>
            <w:shd w:fill="CCEEFF" w:val="clear"/>
            <w:vAlign w:val="bottom"/>
          </w:tcPr>
          <w:p>
            <w:pPr>
              <w:pStyle w:val="TableContents"/>
              <w:spacing w:before="0" w:after="283"/>
              <w:rPr/>
            </w:pPr>
            <w:r>
              <w:rPr/>
              <w:t> </w:t>
            </w:r>
          </w:p>
        </w:tc>
        <w:tc>
          <w:tcPr>
            <w:tcW w:w="1293" w:type="dxa"/>
            <w:tcBorders/>
            <w:shd w:fill="CCEEFF" w:val="clear"/>
            <w:vAlign w:val="bottom"/>
          </w:tcPr>
          <w:p>
            <w:pPr>
              <w:pStyle w:val="TableContents"/>
              <w:spacing w:before="0" w:after="283"/>
              <w:jc w:val="right"/>
              <w:rPr/>
            </w:pPr>
            <w:r>
              <w:rPr/>
              <w:t>5,773</w:t>
            </w:r>
          </w:p>
        </w:tc>
        <w:tc>
          <w:tcPr>
            <w:tcW w:w="248" w:type="dxa"/>
            <w:tcBorders/>
            <w:shd w:fill="CCEEFF" w:val="clear"/>
            <w:vAlign w:val="bottom"/>
          </w:tcPr>
          <w:p>
            <w:pPr>
              <w:pStyle w:val="TableContents"/>
              <w:spacing w:before="0" w:after="283"/>
              <w:rPr/>
            </w:pPr>
            <w:r>
              <w:rPr/>
              <w:t> </w:t>
            </w:r>
          </w:p>
        </w:tc>
      </w:tr>
      <w:tr>
        <w:trPr/>
        <w:tc>
          <w:tcPr>
            <w:tcW w:w="5702" w:type="dxa"/>
            <w:tcBorders/>
            <w:shd w:fill="auto" w:val="clear"/>
            <w:vAlign w:val="bottom"/>
          </w:tcPr>
          <w:p>
            <w:pPr>
              <w:pStyle w:val="TableContents"/>
              <w:spacing w:before="0" w:after="0"/>
              <w:ind w:left="450" w:right="0" w:hanging="225"/>
              <w:rPr/>
            </w:pPr>
            <w:r>
              <w:rPr/>
              <w:t>Other</w:t>
            </w:r>
          </w:p>
        </w:tc>
        <w:tc>
          <w:tcPr>
            <w:tcW w:w="369" w:type="dxa"/>
            <w:tcBorders/>
            <w:shd w:fill="auto" w:val="clear"/>
            <w:vAlign w:val="bottom"/>
          </w:tcPr>
          <w:p>
            <w:pPr>
              <w:pStyle w:val="TableContents"/>
              <w:spacing w:before="0" w:after="283"/>
              <w:rPr/>
            </w:pPr>
            <w:r>
              <w:rPr/>
              <w:t> </w:t>
            </w:r>
          </w:p>
        </w:tc>
        <w:tc>
          <w:tcPr>
            <w:tcW w:w="263" w:type="dxa"/>
            <w:tcBorders/>
            <w:shd w:fill="auto" w:val="clear"/>
            <w:vAlign w:val="bottom"/>
          </w:tcPr>
          <w:p>
            <w:pPr>
              <w:pStyle w:val="TableContents"/>
              <w:spacing w:before="0" w:after="283"/>
              <w:rPr/>
            </w:pPr>
            <w:r>
              <w:rPr/>
              <w:t> </w:t>
            </w:r>
          </w:p>
        </w:tc>
        <w:tc>
          <w:tcPr>
            <w:tcW w:w="1291" w:type="dxa"/>
            <w:tcBorders/>
            <w:shd w:fill="auto" w:val="clear"/>
            <w:vAlign w:val="bottom"/>
          </w:tcPr>
          <w:p>
            <w:pPr>
              <w:pStyle w:val="TableContents"/>
              <w:spacing w:before="0" w:after="283"/>
              <w:jc w:val="right"/>
              <w:rPr/>
            </w:pPr>
            <w:r>
              <w:rPr/>
              <w:t></w:t>
            </w:r>
          </w:p>
        </w:tc>
        <w:tc>
          <w:tcPr>
            <w:tcW w:w="371" w:type="dxa"/>
            <w:tcBorders/>
            <w:shd w:fill="auto" w:val="clear"/>
            <w:vAlign w:val="bottom"/>
          </w:tcPr>
          <w:p>
            <w:pPr>
              <w:pStyle w:val="TableContents"/>
              <w:spacing w:before="0" w:after="283"/>
              <w:rPr/>
            </w:pPr>
            <w:r>
              <w:rPr/>
              <w:t> </w:t>
            </w:r>
          </w:p>
        </w:tc>
        <w:tc>
          <w:tcPr>
            <w:tcW w:w="405" w:type="dxa"/>
            <w:tcBorders/>
            <w:shd w:fill="auto" w:val="clear"/>
            <w:vAlign w:val="bottom"/>
          </w:tcPr>
          <w:p>
            <w:pPr>
              <w:pStyle w:val="TableContents"/>
              <w:spacing w:before="0" w:after="283"/>
              <w:rPr/>
            </w:pPr>
            <w:r>
              <w:rPr/>
              <w:t> </w:t>
            </w:r>
          </w:p>
        </w:tc>
        <w:tc>
          <w:tcPr>
            <w:tcW w:w="263" w:type="dxa"/>
            <w:tcBorders/>
            <w:shd w:fill="auto" w:val="clear"/>
            <w:vAlign w:val="bottom"/>
          </w:tcPr>
          <w:p>
            <w:pPr>
              <w:pStyle w:val="TableContents"/>
              <w:spacing w:before="0" w:after="283"/>
              <w:rPr/>
            </w:pPr>
            <w:r>
              <w:rPr/>
              <w:t> </w:t>
            </w:r>
          </w:p>
        </w:tc>
        <w:tc>
          <w:tcPr>
            <w:tcW w:w="1293" w:type="dxa"/>
            <w:tcBorders/>
            <w:shd w:fill="auto" w:val="clear"/>
            <w:vAlign w:val="bottom"/>
          </w:tcPr>
          <w:p>
            <w:pPr>
              <w:pStyle w:val="TableContents"/>
              <w:spacing w:before="0" w:after="283"/>
              <w:jc w:val="right"/>
              <w:rPr/>
            </w:pPr>
            <w:r>
              <w:rPr/>
              <w:t></w:t>
            </w:r>
          </w:p>
        </w:tc>
        <w:tc>
          <w:tcPr>
            <w:tcW w:w="248" w:type="dxa"/>
            <w:tcBorders/>
            <w:shd w:fill="auto" w:val="clear"/>
            <w:vAlign w:val="bottom"/>
          </w:tcPr>
          <w:p>
            <w:pPr>
              <w:pStyle w:val="TableContents"/>
              <w:spacing w:before="0" w:after="283"/>
              <w:rPr/>
            </w:pPr>
            <w:r>
              <w:rPr/>
              <w:t> </w:t>
            </w:r>
          </w:p>
        </w:tc>
      </w:tr>
      <w:tr>
        <w:trPr/>
        <w:tc>
          <w:tcPr>
            <w:tcW w:w="5702" w:type="dxa"/>
            <w:tcBorders/>
            <w:shd w:fill="auto" w:val="clear"/>
            <w:vAlign w:val="center"/>
          </w:tcPr>
          <w:p>
            <w:pPr>
              <w:pStyle w:val="TableContents"/>
              <w:spacing w:before="0" w:after="0"/>
              <w:ind w:left="225" w:right="0" w:hanging="225"/>
              <w:rPr/>
            </w:pPr>
            <w:r>
              <w:rPr/>
              <w:t> </w:t>
            </w:r>
          </w:p>
        </w:tc>
        <w:tc>
          <w:tcPr>
            <w:tcW w:w="369" w:type="dxa"/>
            <w:tcBorders/>
            <w:shd w:fill="auto" w:val="clear"/>
            <w:vAlign w:val="center"/>
          </w:tcPr>
          <w:p>
            <w:pPr>
              <w:pStyle w:val="TableContents"/>
              <w:spacing w:before="0" w:after="283"/>
              <w:rPr/>
            </w:pPr>
            <w:r>
              <w:rPr/>
              <w:t> </w:t>
            </w:r>
          </w:p>
        </w:tc>
        <w:tc>
          <w:tcPr>
            <w:tcW w:w="1554"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371" w:type="dxa"/>
            <w:tcBorders/>
            <w:shd w:fill="auto" w:val="clear"/>
            <w:vAlign w:val="center"/>
          </w:tcPr>
          <w:p>
            <w:pPr>
              <w:pStyle w:val="TableContents"/>
              <w:spacing w:before="0" w:after="283"/>
              <w:rPr/>
            </w:pPr>
            <w:r>
              <w:rPr/>
              <w:t> </w:t>
            </w:r>
          </w:p>
        </w:tc>
        <w:tc>
          <w:tcPr>
            <w:tcW w:w="405" w:type="dxa"/>
            <w:tcBorders/>
            <w:shd w:fill="auto" w:val="clear"/>
            <w:vAlign w:val="center"/>
          </w:tcPr>
          <w:p>
            <w:pPr>
              <w:pStyle w:val="TableContents"/>
              <w:spacing w:before="0" w:after="283"/>
              <w:rPr/>
            </w:pPr>
            <w:r>
              <w:rPr/>
              <w:t> </w:t>
            </w:r>
          </w:p>
        </w:tc>
        <w:tc>
          <w:tcPr>
            <w:tcW w:w="1556"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248" w:type="dxa"/>
            <w:tcBorders/>
            <w:shd w:fill="auto" w:val="clear"/>
            <w:vAlign w:val="center"/>
          </w:tcPr>
          <w:p>
            <w:pPr>
              <w:pStyle w:val="TableContents"/>
              <w:spacing w:before="0" w:after="283"/>
              <w:rPr/>
            </w:pPr>
            <w:r>
              <w:rPr/>
              <w:t> </w:t>
            </w:r>
          </w:p>
        </w:tc>
      </w:tr>
      <w:tr>
        <w:trPr/>
        <w:tc>
          <w:tcPr>
            <w:tcW w:w="5702" w:type="dxa"/>
            <w:tcBorders/>
            <w:shd w:fill="CCEEFF" w:val="clear"/>
            <w:vAlign w:val="bottom"/>
          </w:tcPr>
          <w:p>
            <w:pPr>
              <w:pStyle w:val="TableContents"/>
              <w:spacing w:before="0" w:after="0"/>
              <w:ind w:left="675" w:right="0" w:hanging="225"/>
              <w:rPr/>
            </w:pPr>
            <w:r>
              <w:rPr/>
              <w:t>Total revenues</w:t>
            </w:r>
          </w:p>
        </w:tc>
        <w:tc>
          <w:tcPr>
            <w:tcW w:w="369" w:type="dxa"/>
            <w:tcBorders/>
            <w:shd w:fill="CCEEFF" w:val="clear"/>
            <w:vAlign w:val="bottom"/>
          </w:tcPr>
          <w:p>
            <w:pPr>
              <w:pStyle w:val="TableContents"/>
              <w:spacing w:before="0" w:after="283"/>
              <w:rPr/>
            </w:pPr>
            <w:r>
              <w:rPr/>
              <w:t> </w:t>
            </w:r>
          </w:p>
        </w:tc>
        <w:tc>
          <w:tcPr>
            <w:tcW w:w="263" w:type="dxa"/>
            <w:tcBorders/>
            <w:shd w:fill="CCEEFF" w:val="clear"/>
            <w:vAlign w:val="bottom"/>
          </w:tcPr>
          <w:p>
            <w:pPr>
              <w:pStyle w:val="TableContents"/>
              <w:spacing w:before="0" w:after="283"/>
              <w:rPr/>
            </w:pPr>
            <w:r>
              <w:rPr/>
              <w:t> </w:t>
            </w:r>
          </w:p>
        </w:tc>
        <w:tc>
          <w:tcPr>
            <w:tcW w:w="1291" w:type="dxa"/>
            <w:tcBorders/>
            <w:shd w:fill="CCEEFF" w:val="clear"/>
            <w:vAlign w:val="bottom"/>
          </w:tcPr>
          <w:p>
            <w:pPr>
              <w:pStyle w:val="TableContents"/>
              <w:spacing w:before="0" w:after="283"/>
              <w:jc w:val="right"/>
              <w:rPr/>
            </w:pPr>
            <w:r>
              <w:rPr/>
              <w:t>30,609</w:t>
            </w:r>
          </w:p>
        </w:tc>
        <w:tc>
          <w:tcPr>
            <w:tcW w:w="371" w:type="dxa"/>
            <w:tcBorders/>
            <w:shd w:fill="CCEEFF" w:val="clear"/>
            <w:vAlign w:val="bottom"/>
          </w:tcPr>
          <w:p>
            <w:pPr>
              <w:pStyle w:val="TableContents"/>
              <w:spacing w:before="0" w:after="283"/>
              <w:rPr/>
            </w:pPr>
            <w:r>
              <w:rPr/>
              <w:t> </w:t>
            </w:r>
          </w:p>
        </w:tc>
        <w:tc>
          <w:tcPr>
            <w:tcW w:w="405" w:type="dxa"/>
            <w:tcBorders/>
            <w:shd w:fill="CCEEFF" w:val="clear"/>
            <w:vAlign w:val="bottom"/>
          </w:tcPr>
          <w:p>
            <w:pPr>
              <w:pStyle w:val="TableContents"/>
              <w:spacing w:before="0" w:after="283"/>
              <w:rPr/>
            </w:pPr>
            <w:r>
              <w:rPr/>
              <w:t> </w:t>
            </w:r>
          </w:p>
        </w:tc>
        <w:tc>
          <w:tcPr>
            <w:tcW w:w="263" w:type="dxa"/>
            <w:tcBorders/>
            <w:shd w:fill="CCEEFF" w:val="clear"/>
            <w:vAlign w:val="bottom"/>
          </w:tcPr>
          <w:p>
            <w:pPr>
              <w:pStyle w:val="TableContents"/>
              <w:spacing w:before="0" w:after="283"/>
              <w:rPr/>
            </w:pPr>
            <w:r>
              <w:rPr/>
              <w:t> </w:t>
            </w:r>
          </w:p>
        </w:tc>
        <w:tc>
          <w:tcPr>
            <w:tcW w:w="1293" w:type="dxa"/>
            <w:tcBorders/>
            <w:shd w:fill="CCEEFF" w:val="clear"/>
            <w:vAlign w:val="bottom"/>
          </w:tcPr>
          <w:p>
            <w:pPr>
              <w:pStyle w:val="TableContents"/>
              <w:spacing w:before="0" w:after="283"/>
              <w:jc w:val="right"/>
              <w:rPr/>
            </w:pPr>
            <w:r>
              <w:rPr/>
              <w:t>16,424</w:t>
            </w:r>
          </w:p>
        </w:tc>
        <w:tc>
          <w:tcPr>
            <w:tcW w:w="248" w:type="dxa"/>
            <w:tcBorders/>
            <w:shd w:fill="CCEEFF" w:val="clear"/>
            <w:vAlign w:val="bottom"/>
          </w:tcPr>
          <w:p>
            <w:pPr>
              <w:pStyle w:val="TableContents"/>
              <w:spacing w:before="0" w:after="283"/>
              <w:rPr/>
            </w:pPr>
            <w:r>
              <w:rPr/>
              <w:t> </w:t>
            </w:r>
          </w:p>
        </w:tc>
      </w:tr>
      <w:tr>
        <w:trPr/>
        <w:tc>
          <w:tcPr>
            <w:tcW w:w="5702" w:type="dxa"/>
            <w:tcBorders/>
            <w:shd w:fill="auto" w:val="clear"/>
            <w:vAlign w:val="center"/>
          </w:tcPr>
          <w:p>
            <w:pPr>
              <w:pStyle w:val="TableContents"/>
              <w:spacing w:before="0" w:after="283"/>
              <w:rPr/>
            </w:pPr>
            <w:r>
              <w:rPr/>
              <w:t> </w:t>
            </w:r>
          </w:p>
        </w:tc>
        <w:tc>
          <w:tcPr>
            <w:tcW w:w="4503" w:type="dxa"/>
            <w:gridSpan w:val="8"/>
            <w:tcBorders/>
            <w:shd w:fill="auto" w:val="clear"/>
          </w:tcPr>
          <w:p>
            <w:pPr>
              <w:pStyle w:val="TableContents"/>
              <w:spacing w:before="0" w:after="283"/>
              <w:rPr>
                <w:sz w:val="4"/>
                <w:szCs w:val="4"/>
              </w:rPr>
            </w:pPr>
            <w:r>
              <w:rPr>
                <w:sz w:val="4"/>
                <w:szCs w:val="4"/>
              </w:rPr>
            </w:r>
          </w:p>
        </w:tc>
      </w:tr>
      <w:tr>
        <w:trPr/>
        <w:tc>
          <w:tcPr>
            <w:tcW w:w="5702" w:type="dxa"/>
            <w:tcBorders/>
            <w:shd w:fill="auto" w:val="clear"/>
            <w:vAlign w:val="bottom"/>
          </w:tcPr>
          <w:p>
            <w:pPr>
              <w:pStyle w:val="TableContents"/>
              <w:spacing w:before="0" w:after="0"/>
              <w:ind w:left="450" w:right="0" w:hanging="225"/>
              <w:rPr/>
            </w:pPr>
            <w:r>
              <w:rPr/>
              <w:t>Merchandise cost of goods sold</w:t>
            </w:r>
          </w:p>
        </w:tc>
        <w:tc>
          <w:tcPr>
            <w:tcW w:w="369" w:type="dxa"/>
            <w:tcBorders/>
            <w:shd w:fill="auto" w:val="clear"/>
            <w:vAlign w:val="bottom"/>
          </w:tcPr>
          <w:p>
            <w:pPr>
              <w:pStyle w:val="TableContents"/>
              <w:spacing w:before="0" w:after="283"/>
              <w:rPr/>
            </w:pPr>
            <w:r>
              <w:rPr/>
              <w:t> </w:t>
            </w:r>
          </w:p>
        </w:tc>
        <w:tc>
          <w:tcPr>
            <w:tcW w:w="263" w:type="dxa"/>
            <w:tcBorders/>
            <w:shd w:fill="auto" w:val="clear"/>
            <w:vAlign w:val="bottom"/>
          </w:tcPr>
          <w:p>
            <w:pPr>
              <w:pStyle w:val="TableContents"/>
              <w:spacing w:before="0" w:after="283"/>
              <w:rPr/>
            </w:pPr>
            <w:r>
              <w:rPr/>
              <w:t> </w:t>
            </w:r>
          </w:p>
        </w:tc>
        <w:tc>
          <w:tcPr>
            <w:tcW w:w="1291" w:type="dxa"/>
            <w:tcBorders/>
            <w:shd w:fill="auto" w:val="clear"/>
            <w:vAlign w:val="bottom"/>
          </w:tcPr>
          <w:p>
            <w:pPr>
              <w:pStyle w:val="TableContents"/>
              <w:spacing w:before="0" w:after="283"/>
              <w:jc w:val="right"/>
              <w:rPr/>
            </w:pPr>
            <w:r>
              <w:rPr/>
              <w:t>8,459</w:t>
            </w:r>
          </w:p>
        </w:tc>
        <w:tc>
          <w:tcPr>
            <w:tcW w:w="371" w:type="dxa"/>
            <w:tcBorders/>
            <w:shd w:fill="auto" w:val="clear"/>
            <w:vAlign w:val="bottom"/>
          </w:tcPr>
          <w:p>
            <w:pPr>
              <w:pStyle w:val="TableContents"/>
              <w:spacing w:before="0" w:after="283"/>
              <w:rPr/>
            </w:pPr>
            <w:r>
              <w:rPr/>
              <w:t> </w:t>
            </w:r>
          </w:p>
        </w:tc>
        <w:tc>
          <w:tcPr>
            <w:tcW w:w="405" w:type="dxa"/>
            <w:tcBorders/>
            <w:shd w:fill="auto" w:val="clear"/>
            <w:vAlign w:val="bottom"/>
          </w:tcPr>
          <w:p>
            <w:pPr>
              <w:pStyle w:val="TableContents"/>
              <w:spacing w:before="0" w:after="283"/>
              <w:rPr/>
            </w:pPr>
            <w:r>
              <w:rPr/>
              <w:t> </w:t>
            </w:r>
          </w:p>
        </w:tc>
        <w:tc>
          <w:tcPr>
            <w:tcW w:w="263" w:type="dxa"/>
            <w:tcBorders/>
            <w:shd w:fill="auto" w:val="clear"/>
            <w:vAlign w:val="bottom"/>
          </w:tcPr>
          <w:p>
            <w:pPr>
              <w:pStyle w:val="TableContents"/>
              <w:spacing w:before="0" w:after="283"/>
              <w:rPr/>
            </w:pPr>
            <w:r>
              <w:rPr/>
              <w:t> </w:t>
            </w:r>
          </w:p>
        </w:tc>
        <w:tc>
          <w:tcPr>
            <w:tcW w:w="1293" w:type="dxa"/>
            <w:tcBorders/>
            <w:shd w:fill="auto" w:val="clear"/>
            <w:vAlign w:val="bottom"/>
          </w:tcPr>
          <w:p>
            <w:pPr>
              <w:pStyle w:val="TableContents"/>
              <w:spacing w:before="0" w:after="283"/>
              <w:jc w:val="right"/>
              <w:rPr/>
            </w:pPr>
            <w:r>
              <w:rPr/>
              <w:t>5,392</w:t>
            </w:r>
          </w:p>
        </w:tc>
        <w:tc>
          <w:tcPr>
            <w:tcW w:w="248" w:type="dxa"/>
            <w:tcBorders/>
            <w:shd w:fill="auto" w:val="clear"/>
            <w:vAlign w:val="bottom"/>
          </w:tcPr>
          <w:p>
            <w:pPr>
              <w:pStyle w:val="TableContents"/>
              <w:spacing w:before="0" w:after="283"/>
              <w:rPr/>
            </w:pPr>
            <w:r>
              <w:rPr/>
              <w:t> </w:t>
            </w:r>
          </w:p>
        </w:tc>
      </w:tr>
      <w:tr>
        <w:trPr/>
        <w:tc>
          <w:tcPr>
            <w:tcW w:w="5702" w:type="dxa"/>
            <w:tcBorders/>
            <w:shd w:fill="CCEEFF" w:val="clear"/>
            <w:vAlign w:val="bottom"/>
          </w:tcPr>
          <w:p>
            <w:pPr>
              <w:pStyle w:val="TableContents"/>
              <w:spacing w:before="0" w:after="0"/>
              <w:ind w:left="450" w:right="0" w:hanging="225"/>
              <w:rPr/>
            </w:pPr>
            <w:r>
              <w:rPr/>
              <w:t>Jewelry scrapping cost of goods sold</w:t>
            </w:r>
          </w:p>
        </w:tc>
        <w:tc>
          <w:tcPr>
            <w:tcW w:w="369" w:type="dxa"/>
            <w:tcBorders/>
            <w:shd w:fill="CCEEFF" w:val="clear"/>
            <w:vAlign w:val="bottom"/>
          </w:tcPr>
          <w:p>
            <w:pPr>
              <w:pStyle w:val="TableContents"/>
              <w:spacing w:before="0" w:after="283"/>
              <w:rPr/>
            </w:pPr>
            <w:r>
              <w:rPr/>
              <w:t> </w:t>
            </w:r>
          </w:p>
        </w:tc>
        <w:tc>
          <w:tcPr>
            <w:tcW w:w="263" w:type="dxa"/>
            <w:tcBorders/>
            <w:shd w:fill="CCEEFF" w:val="clear"/>
            <w:vAlign w:val="bottom"/>
          </w:tcPr>
          <w:p>
            <w:pPr>
              <w:pStyle w:val="TableContents"/>
              <w:spacing w:before="0" w:after="283"/>
              <w:rPr/>
            </w:pPr>
            <w:r>
              <w:rPr/>
              <w:t> </w:t>
            </w:r>
          </w:p>
        </w:tc>
        <w:tc>
          <w:tcPr>
            <w:tcW w:w="1291" w:type="dxa"/>
            <w:tcBorders/>
            <w:shd w:fill="CCEEFF" w:val="clear"/>
            <w:vAlign w:val="bottom"/>
          </w:tcPr>
          <w:p>
            <w:pPr>
              <w:pStyle w:val="TableContents"/>
              <w:spacing w:before="0" w:after="283"/>
              <w:jc w:val="right"/>
              <w:rPr/>
            </w:pPr>
            <w:r>
              <w:rPr/>
              <w:t>6,137</w:t>
            </w:r>
          </w:p>
        </w:tc>
        <w:tc>
          <w:tcPr>
            <w:tcW w:w="371" w:type="dxa"/>
            <w:tcBorders/>
            <w:shd w:fill="CCEEFF" w:val="clear"/>
            <w:vAlign w:val="bottom"/>
          </w:tcPr>
          <w:p>
            <w:pPr>
              <w:pStyle w:val="TableContents"/>
              <w:spacing w:before="0" w:after="283"/>
              <w:rPr/>
            </w:pPr>
            <w:r>
              <w:rPr/>
              <w:t> </w:t>
            </w:r>
          </w:p>
        </w:tc>
        <w:tc>
          <w:tcPr>
            <w:tcW w:w="405" w:type="dxa"/>
            <w:tcBorders/>
            <w:shd w:fill="CCEEFF" w:val="clear"/>
            <w:vAlign w:val="bottom"/>
          </w:tcPr>
          <w:p>
            <w:pPr>
              <w:pStyle w:val="TableContents"/>
              <w:spacing w:before="0" w:after="283"/>
              <w:rPr/>
            </w:pPr>
            <w:r>
              <w:rPr/>
              <w:t> </w:t>
            </w:r>
          </w:p>
        </w:tc>
        <w:tc>
          <w:tcPr>
            <w:tcW w:w="263" w:type="dxa"/>
            <w:tcBorders/>
            <w:shd w:fill="CCEEFF" w:val="clear"/>
            <w:vAlign w:val="bottom"/>
          </w:tcPr>
          <w:p>
            <w:pPr>
              <w:pStyle w:val="TableContents"/>
              <w:spacing w:before="0" w:after="283"/>
              <w:rPr/>
            </w:pPr>
            <w:r>
              <w:rPr/>
              <w:t> </w:t>
            </w:r>
          </w:p>
        </w:tc>
        <w:tc>
          <w:tcPr>
            <w:tcW w:w="1293" w:type="dxa"/>
            <w:tcBorders/>
            <w:shd w:fill="CCEEFF" w:val="clear"/>
            <w:vAlign w:val="bottom"/>
          </w:tcPr>
          <w:p>
            <w:pPr>
              <w:pStyle w:val="TableContents"/>
              <w:spacing w:before="0" w:after="283"/>
              <w:jc w:val="right"/>
              <w:rPr/>
            </w:pPr>
            <w:r>
              <w:rPr/>
              <w:t>1,277</w:t>
            </w:r>
          </w:p>
        </w:tc>
        <w:tc>
          <w:tcPr>
            <w:tcW w:w="248" w:type="dxa"/>
            <w:tcBorders/>
            <w:shd w:fill="CCEEFF" w:val="clear"/>
            <w:vAlign w:val="bottom"/>
          </w:tcPr>
          <w:p>
            <w:pPr>
              <w:pStyle w:val="TableContents"/>
              <w:spacing w:before="0" w:after="283"/>
              <w:rPr/>
            </w:pPr>
            <w:r>
              <w:rPr/>
              <w:t> </w:t>
            </w:r>
          </w:p>
        </w:tc>
      </w:tr>
      <w:tr>
        <w:trPr/>
        <w:tc>
          <w:tcPr>
            <w:tcW w:w="5702" w:type="dxa"/>
            <w:tcBorders/>
            <w:shd w:fill="auto" w:val="clear"/>
            <w:vAlign w:val="center"/>
          </w:tcPr>
          <w:p>
            <w:pPr>
              <w:pStyle w:val="TableContents"/>
              <w:spacing w:before="0" w:after="0"/>
              <w:ind w:left="225" w:right="0" w:hanging="225"/>
              <w:rPr/>
            </w:pPr>
            <w:r>
              <w:rPr/>
              <w:t> </w:t>
            </w:r>
          </w:p>
        </w:tc>
        <w:tc>
          <w:tcPr>
            <w:tcW w:w="369" w:type="dxa"/>
            <w:tcBorders/>
            <w:shd w:fill="auto" w:val="clear"/>
            <w:vAlign w:val="center"/>
          </w:tcPr>
          <w:p>
            <w:pPr>
              <w:pStyle w:val="TableContents"/>
              <w:spacing w:before="0" w:after="283"/>
              <w:rPr/>
            </w:pPr>
            <w:r>
              <w:rPr/>
              <w:t> </w:t>
            </w:r>
          </w:p>
        </w:tc>
        <w:tc>
          <w:tcPr>
            <w:tcW w:w="1554"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371" w:type="dxa"/>
            <w:tcBorders/>
            <w:shd w:fill="auto" w:val="clear"/>
            <w:vAlign w:val="center"/>
          </w:tcPr>
          <w:p>
            <w:pPr>
              <w:pStyle w:val="TableContents"/>
              <w:spacing w:before="0" w:after="283"/>
              <w:rPr/>
            </w:pPr>
            <w:r>
              <w:rPr/>
              <w:t> </w:t>
            </w:r>
          </w:p>
        </w:tc>
        <w:tc>
          <w:tcPr>
            <w:tcW w:w="405" w:type="dxa"/>
            <w:tcBorders/>
            <w:shd w:fill="auto" w:val="clear"/>
            <w:vAlign w:val="center"/>
          </w:tcPr>
          <w:p>
            <w:pPr>
              <w:pStyle w:val="TableContents"/>
              <w:spacing w:before="0" w:after="283"/>
              <w:rPr/>
            </w:pPr>
            <w:r>
              <w:rPr/>
              <w:t> </w:t>
            </w:r>
          </w:p>
        </w:tc>
        <w:tc>
          <w:tcPr>
            <w:tcW w:w="1556"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248" w:type="dxa"/>
            <w:tcBorders/>
            <w:shd w:fill="auto" w:val="clear"/>
            <w:vAlign w:val="center"/>
          </w:tcPr>
          <w:p>
            <w:pPr>
              <w:pStyle w:val="TableContents"/>
              <w:spacing w:before="0" w:after="283"/>
              <w:rPr/>
            </w:pPr>
            <w:r>
              <w:rPr/>
              <w:t> </w:t>
            </w:r>
          </w:p>
        </w:tc>
      </w:tr>
      <w:tr>
        <w:trPr/>
        <w:tc>
          <w:tcPr>
            <w:tcW w:w="5702" w:type="dxa"/>
            <w:tcBorders/>
            <w:shd w:fill="auto" w:val="clear"/>
            <w:vAlign w:val="bottom"/>
          </w:tcPr>
          <w:p>
            <w:pPr>
              <w:pStyle w:val="TableContents"/>
              <w:spacing w:before="0" w:after="0"/>
              <w:ind w:left="675" w:right="0" w:hanging="225"/>
              <w:rPr/>
            </w:pPr>
            <w:r>
              <w:rPr/>
              <w:t>Net revenues</w:t>
            </w:r>
          </w:p>
        </w:tc>
        <w:tc>
          <w:tcPr>
            <w:tcW w:w="369" w:type="dxa"/>
            <w:tcBorders/>
            <w:shd w:fill="auto" w:val="clear"/>
            <w:vAlign w:val="bottom"/>
          </w:tcPr>
          <w:p>
            <w:pPr>
              <w:pStyle w:val="TableContents"/>
              <w:spacing w:before="0" w:after="283"/>
              <w:rPr/>
            </w:pPr>
            <w:r>
              <w:rPr/>
              <w:t> </w:t>
            </w:r>
          </w:p>
        </w:tc>
        <w:tc>
          <w:tcPr>
            <w:tcW w:w="263" w:type="dxa"/>
            <w:tcBorders/>
            <w:shd w:fill="auto" w:val="clear"/>
            <w:vAlign w:val="bottom"/>
          </w:tcPr>
          <w:p>
            <w:pPr>
              <w:pStyle w:val="TableContents"/>
              <w:spacing w:before="0" w:after="283"/>
              <w:rPr/>
            </w:pPr>
            <w:r>
              <w:rPr/>
              <w:t> </w:t>
            </w:r>
          </w:p>
        </w:tc>
        <w:tc>
          <w:tcPr>
            <w:tcW w:w="1291" w:type="dxa"/>
            <w:tcBorders/>
            <w:shd w:fill="auto" w:val="clear"/>
            <w:vAlign w:val="bottom"/>
          </w:tcPr>
          <w:p>
            <w:pPr>
              <w:pStyle w:val="TableContents"/>
              <w:spacing w:before="0" w:after="283"/>
              <w:jc w:val="right"/>
              <w:rPr/>
            </w:pPr>
            <w:r>
              <w:rPr/>
              <w:t>16,013</w:t>
            </w:r>
          </w:p>
        </w:tc>
        <w:tc>
          <w:tcPr>
            <w:tcW w:w="371" w:type="dxa"/>
            <w:tcBorders/>
            <w:shd w:fill="auto" w:val="clear"/>
            <w:vAlign w:val="bottom"/>
          </w:tcPr>
          <w:p>
            <w:pPr>
              <w:pStyle w:val="TableContents"/>
              <w:spacing w:before="0" w:after="283"/>
              <w:rPr/>
            </w:pPr>
            <w:r>
              <w:rPr/>
              <w:t> </w:t>
            </w:r>
          </w:p>
        </w:tc>
        <w:tc>
          <w:tcPr>
            <w:tcW w:w="405" w:type="dxa"/>
            <w:tcBorders/>
            <w:shd w:fill="auto" w:val="clear"/>
            <w:vAlign w:val="bottom"/>
          </w:tcPr>
          <w:p>
            <w:pPr>
              <w:pStyle w:val="TableContents"/>
              <w:spacing w:before="0" w:after="283"/>
              <w:rPr/>
            </w:pPr>
            <w:r>
              <w:rPr/>
              <w:t> </w:t>
            </w:r>
          </w:p>
        </w:tc>
        <w:tc>
          <w:tcPr>
            <w:tcW w:w="263" w:type="dxa"/>
            <w:tcBorders/>
            <w:shd w:fill="auto" w:val="clear"/>
            <w:vAlign w:val="bottom"/>
          </w:tcPr>
          <w:p>
            <w:pPr>
              <w:pStyle w:val="TableContents"/>
              <w:spacing w:before="0" w:after="283"/>
              <w:rPr/>
            </w:pPr>
            <w:r>
              <w:rPr/>
              <w:t> </w:t>
            </w:r>
          </w:p>
        </w:tc>
        <w:tc>
          <w:tcPr>
            <w:tcW w:w="1293" w:type="dxa"/>
            <w:tcBorders/>
            <w:shd w:fill="auto" w:val="clear"/>
            <w:vAlign w:val="bottom"/>
          </w:tcPr>
          <w:p>
            <w:pPr>
              <w:pStyle w:val="TableContents"/>
              <w:spacing w:before="0" w:after="283"/>
              <w:jc w:val="right"/>
              <w:rPr/>
            </w:pPr>
            <w:r>
              <w:rPr/>
              <w:t>9,755</w:t>
            </w:r>
          </w:p>
        </w:tc>
        <w:tc>
          <w:tcPr>
            <w:tcW w:w="248" w:type="dxa"/>
            <w:tcBorders/>
            <w:shd w:fill="auto" w:val="clear"/>
            <w:vAlign w:val="bottom"/>
          </w:tcPr>
          <w:p>
            <w:pPr>
              <w:pStyle w:val="TableContents"/>
              <w:spacing w:before="0" w:after="283"/>
              <w:rPr/>
            </w:pPr>
            <w:r>
              <w:rPr/>
              <w:t> </w:t>
            </w:r>
          </w:p>
        </w:tc>
      </w:tr>
      <w:tr>
        <w:trPr/>
        <w:tc>
          <w:tcPr>
            <w:tcW w:w="5702" w:type="dxa"/>
            <w:tcBorders/>
            <w:shd w:fill="auto" w:val="clear"/>
            <w:vAlign w:val="center"/>
          </w:tcPr>
          <w:p>
            <w:pPr>
              <w:pStyle w:val="TableContents"/>
              <w:spacing w:before="0" w:after="283"/>
              <w:rPr/>
            </w:pPr>
            <w:r>
              <w:rPr/>
              <w:t> </w:t>
            </w:r>
          </w:p>
        </w:tc>
        <w:tc>
          <w:tcPr>
            <w:tcW w:w="4503" w:type="dxa"/>
            <w:gridSpan w:val="8"/>
            <w:tcBorders/>
            <w:shd w:fill="auto" w:val="clear"/>
          </w:tcPr>
          <w:p>
            <w:pPr>
              <w:pStyle w:val="TableContents"/>
              <w:spacing w:before="0" w:after="283"/>
              <w:rPr>
                <w:sz w:val="4"/>
                <w:szCs w:val="4"/>
              </w:rPr>
            </w:pPr>
            <w:r>
              <w:rPr>
                <w:sz w:val="4"/>
                <w:szCs w:val="4"/>
              </w:rPr>
            </w:r>
          </w:p>
        </w:tc>
      </w:tr>
      <w:tr>
        <w:trPr/>
        <w:tc>
          <w:tcPr>
            <w:tcW w:w="5702" w:type="dxa"/>
            <w:tcBorders/>
            <w:shd w:fill="CCEEFF" w:val="clear"/>
            <w:vAlign w:val="bottom"/>
          </w:tcPr>
          <w:p>
            <w:pPr>
              <w:pStyle w:val="TableContents"/>
              <w:spacing w:before="0" w:after="0"/>
              <w:ind w:left="450" w:right="0" w:hanging="225"/>
              <w:rPr/>
            </w:pPr>
            <w:r>
              <w:rPr/>
              <w:t>Operations expense</w:t>
            </w:r>
          </w:p>
        </w:tc>
        <w:tc>
          <w:tcPr>
            <w:tcW w:w="369" w:type="dxa"/>
            <w:tcBorders/>
            <w:shd w:fill="CCEEFF" w:val="clear"/>
            <w:vAlign w:val="bottom"/>
          </w:tcPr>
          <w:p>
            <w:pPr>
              <w:pStyle w:val="TableContents"/>
              <w:spacing w:before="0" w:after="283"/>
              <w:rPr/>
            </w:pPr>
            <w:r>
              <w:rPr/>
              <w:t> </w:t>
            </w:r>
          </w:p>
        </w:tc>
        <w:tc>
          <w:tcPr>
            <w:tcW w:w="263" w:type="dxa"/>
            <w:tcBorders/>
            <w:shd w:fill="CCEEFF" w:val="clear"/>
            <w:vAlign w:val="bottom"/>
          </w:tcPr>
          <w:p>
            <w:pPr>
              <w:pStyle w:val="TableContents"/>
              <w:spacing w:before="0" w:after="283"/>
              <w:rPr/>
            </w:pPr>
            <w:r>
              <w:rPr/>
              <w:t> </w:t>
            </w:r>
          </w:p>
        </w:tc>
        <w:tc>
          <w:tcPr>
            <w:tcW w:w="1291" w:type="dxa"/>
            <w:tcBorders/>
            <w:shd w:fill="CCEEFF" w:val="clear"/>
            <w:vAlign w:val="bottom"/>
          </w:tcPr>
          <w:p>
            <w:pPr>
              <w:pStyle w:val="TableContents"/>
              <w:spacing w:before="0" w:after="283"/>
              <w:jc w:val="right"/>
              <w:rPr/>
            </w:pPr>
            <w:r>
              <w:rPr/>
              <w:t>11,658</w:t>
            </w:r>
          </w:p>
        </w:tc>
        <w:tc>
          <w:tcPr>
            <w:tcW w:w="371" w:type="dxa"/>
            <w:tcBorders/>
            <w:shd w:fill="CCEEFF" w:val="clear"/>
            <w:vAlign w:val="bottom"/>
          </w:tcPr>
          <w:p>
            <w:pPr>
              <w:pStyle w:val="TableContents"/>
              <w:spacing w:before="0" w:after="283"/>
              <w:rPr/>
            </w:pPr>
            <w:r>
              <w:rPr/>
              <w:t> </w:t>
            </w:r>
          </w:p>
        </w:tc>
        <w:tc>
          <w:tcPr>
            <w:tcW w:w="405" w:type="dxa"/>
            <w:tcBorders/>
            <w:shd w:fill="CCEEFF" w:val="clear"/>
            <w:vAlign w:val="bottom"/>
          </w:tcPr>
          <w:p>
            <w:pPr>
              <w:pStyle w:val="TableContents"/>
              <w:spacing w:before="0" w:after="283"/>
              <w:rPr/>
            </w:pPr>
            <w:r>
              <w:rPr/>
              <w:t> </w:t>
            </w:r>
          </w:p>
        </w:tc>
        <w:tc>
          <w:tcPr>
            <w:tcW w:w="263" w:type="dxa"/>
            <w:tcBorders/>
            <w:shd w:fill="CCEEFF" w:val="clear"/>
            <w:vAlign w:val="bottom"/>
          </w:tcPr>
          <w:p>
            <w:pPr>
              <w:pStyle w:val="TableContents"/>
              <w:spacing w:before="0" w:after="283"/>
              <w:rPr/>
            </w:pPr>
            <w:r>
              <w:rPr/>
              <w:t> </w:t>
            </w:r>
          </w:p>
        </w:tc>
        <w:tc>
          <w:tcPr>
            <w:tcW w:w="1293" w:type="dxa"/>
            <w:tcBorders/>
            <w:shd w:fill="CCEEFF" w:val="clear"/>
            <w:vAlign w:val="bottom"/>
          </w:tcPr>
          <w:p>
            <w:pPr>
              <w:pStyle w:val="TableContents"/>
              <w:spacing w:before="0" w:after="283"/>
              <w:jc w:val="right"/>
              <w:rPr/>
            </w:pPr>
            <w:r>
              <w:rPr/>
              <w:t>5,833</w:t>
            </w:r>
          </w:p>
        </w:tc>
        <w:tc>
          <w:tcPr>
            <w:tcW w:w="248" w:type="dxa"/>
            <w:tcBorders/>
            <w:shd w:fill="CCEEFF" w:val="clear"/>
            <w:vAlign w:val="bottom"/>
          </w:tcPr>
          <w:p>
            <w:pPr>
              <w:pStyle w:val="TableContents"/>
              <w:spacing w:before="0" w:after="283"/>
              <w:rPr/>
            </w:pPr>
            <w:r>
              <w:rPr/>
              <w:t> </w:t>
            </w:r>
          </w:p>
        </w:tc>
      </w:tr>
      <w:tr>
        <w:trPr/>
        <w:tc>
          <w:tcPr>
            <w:tcW w:w="5702" w:type="dxa"/>
            <w:tcBorders/>
            <w:shd w:fill="auto" w:val="clear"/>
            <w:vAlign w:val="center"/>
          </w:tcPr>
          <w:p>
            <w:pPr>
              <w:pStyle w:val="TableContents"/>
              <w:spacing w:before="0" w:after="0"/>
              <w:ind w:left="225" w:right="0" w:hanging="225"/>
              <w:rPr/>
            </w:pPr>
            <w:r>
              <w:rPr/>
              <w:t> </w:t>
            </w:r>
          </w:p>
        </w:tc>
        <w:tc>
          <w:tcPr>
            <w:tcW w:w="369" w:type="dxa"/>
            <w:tcBorders/>
            <w:shd w:fill="auto" w:val="clear"/>
            <w:vAlign w:val="center"/>
          </w:tcPr>
          <w:p>
            <w:pPr>
              <w:pStyle w:val="TableContents"/>
              <w:spacing w:before="0" w:after="283"/>
              <w:rPr/>
            </w:pPr>
            <w:r>
              <w:rPr/>
              <w:t> </w:t>
            </w:r>
          </w:p>
        </w:tc>
        <w:tc>
          <w:tcPr>
            <w:tcW w:w="1554"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371" w:type="dxa"/>
            <w:tcBorders/>
            <w:shd w:fill="auto" w:val="clear"/>
            <w:vAlign w:val="center"/>
          </w:tcPr>
          <w:p>
            <w:pPr>
              <w:pStyle w:val="TableContents"/>
              <w:spacing w:before="0" w:after="283"/>
              <w:rPr/>
            </w:pPr>
            <w:r>
              <w:rPr/>
              <w:t> </w:t>
            </w:r>
          </w:p>
        </w:tc>
        <w:tc>
          <w:tcPr>
            <w:tcW w:w="405" w:type="dxa"/>
            <w:tcBorders/>
            <w:shd w:fill="auto" w:val="clear"/>
            <w:vAlign w:val="center"/>
          </w:tcPr>
          <w:p>
            <w:pPr>
              <w:pStyle w:val="TableContents"/>
              <w:spacing w:before="0" w:after="283"/>
              <w:rPr/>
            </w:pPr>
            <w:r>
              <w:rPr/>
              <w:t> </w:t>
            </w:r>
          </w:p>
        </w:tc>
        <w:tc>
          <w:tcPr>
            <w:tcW w:w="1556"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248" w:type="dxa"/>
            <w:tcBorders/>
            <w:shd w:fill="auto" w:val="clear"/>
            <w:vAlign w:val="center"/>
          </w:tcPr>
          <w:p>
            <w:pPr>
              <w:pStyle w:val="TableContents"/>
              <w:spacing w:before="0" w:after="283"/>
              <w:rPr/>
            </w:pPr>
            <w:r>
              <w:rPr/>
              <w:t> </w:t>
            </w:r>
          </w:p>
        </w:tc>
      </w:tr>
      <w:tr>
        <w:trPr/>
        <w:tc>
          <w:tcPr>
            <w:tcW w:w="5702" w:type="dxa"/>
            <w:tcBorders/>
            <w:shd w:fill="auto" w:val="clear"/>
            <w:vAlign w:val="bottom"/>
          </w:tcPr>
          <w:p>
            <w:pPr>
              <w:pStyle w:val="TableContents"/>
              <w:spacing w:before="0" w:after="0"/>
              <w:ind w:left="675" w:right="0" w:hanging="225"/>
              <w:rPr/>
            </w:pPr>
            <w:r>
              <w:rPr/>
              <w:t>Store operating income</w:t>
            </w:r>
          </w:p>
        </w:tc>
        <w:tc>
          <w:tcPr>
            <w:tcW w:w="369" w:type="dxa"/>
            <w:tcBorders/>
            <w:shd w:fill="auto" w:val="clear"/>
            <w:vAlign w:val="bottom"/>
          </w:tcPr>
          <w:p>
            <w:pPr>
              <w:pStyle w:val="TableContents"/>
              <w:spacing w:before="0" w:after="283"/>
              <w:rPr/>
            </w:pPr>
            <w:r>
              <w:rPr/>
              <w:t> </w:t>
            </w:r>
          </w:p>
        </w:tc>
        <w:tc>
          <w:tcPr>
            <w:tcW w:w="263" w:type="dxa"/>
            <w:tcBorders/>
            <w:shd w:fill="auto" w:val="clear"/>
            <w:vAlign w:val="bottom"/>
          </w:tcPr>
          <w:p>
            <w:pPr>
              <w:pStyle w:val="TableContents"/>
              <w:spacing w:before="0" w:after="283"/>
              <w:jc w:val="left"/>
              <w:rPr/>
            </w:pPr>
            <w:r>
              <w:rPr/>
              <w:t>$</w:t>
            </w:r>
          </w:p>
        </w:tc>
        <w:tc>
          <w:tcPr>
            <w:tcW w:w="1291" w:type="dxa"/>
            <w:tcBorders/>
            <w:shd w:fill="auto" w:val="clear"/>
            <w:vAlign w:val="bottom"/>
          </w:tcPr>
          <w:p>
            <w:pPr>
              <w:pStyle w:val="TableContents"/>
              <w:spacing w:before="0" w:after="283"/>
              <w:jc w:val="right"/>
              <w:rPr/>
            </w:pPr>
            <w:r>
              <w:rPr/>
              <w:t>4,355</w:t>
            </w:r>
          </w:p>
        </w:tc>
        <w:tc>
          <w:tcPr>
            <w:tcW w:w="371" w:type="dxa"/>
            <w:tcBorders/>
            <w:shd w:fill="auto" w:val="clear"/>
            <w:vAlign w:val="bottom"/>
          </w:tcPr>
          <w:p>
            <w:pPr>
              <w:pStyle w:val="TableContents"/>
              <w:spacing w:before="0" w:after="283"/>
              <w:rPr/>
            </w:pPr>
            <w:r>
              <w:rPr/>
              <w:t> </w:t>
            </w:r>
          </w:p>
        </w:tc>
        <w:tc>
          <w:tcPr>
            <w:tcW w:w="405" w:type="dxa"/>
            <w:tcBorders/>
            <w:shd w:fill="auto" w:val="clear"/>
            <w:vAlign w:val="bottom"/>
          </w:tcPr>
          <w:p>
            <w:pPr>
              <w:pStyle w:val="TableContents"/>
              <w:spacing w:before="0" w:after="283"/>
              <w:rPr/>
            </w:pPr>
            <w:r>
              <w:rPr/>
              <w:t> </w:t>
            </w:r>
          </w:p>
        </w:tc>
        <w:tc>
          <w:tcPr>
            <w:tcW w:w="263" w:type="dxa"/>
            <w:tcBorders/>
            <w:shd w:fill="auto" w:val="clear"/>
            <w:vAlign w:val="bottom"/>
          </w:tcPr>
          <w:p>
            <w:pPr>
              <w:pStyle w:val="TableContents"/>
              <w:spacing w:before="0" w:after="283"/>
              <w:jc w:val="left"/>
              <w:rPr/>
            </w:pPr>
            <w:r>
              <w:rPr/>
              <w:t>$</w:t>
            </w:r>
          </w:p>
        </w:tc>
        <w:tc>
          <w:tcPr>
            <w:tcW w:w="1293" w:type="dxa"/>
            <w:tcBorders/>
            <w:shd w:fill="auto" w:val="clear"/>
            <w:vAlign w:val="bottom"/>
          </w:tcPr>
          <w:p>
            <w:pPr>
              <w:pStyle w:val="TableContents"/>
              <w:spacing w:before="0" w:after="283"/>
              <w:jc w:val="right"/>
              <w:rPr/>
            </w:pPr>
            <w:r>
              <w:rPr/>
              <w:t>3,922</w:t>
            </w:r>
          </w:p>
        </w:tc>
        <w:tc>
          <w:tcPr>
            <w:tcW w:w="248" w:type="dxa"/>
            <w:tcBorders/>
            <w:shd w:fill="auto" w:val="clear"/>
            <w:vAlign w:val="bottom"/>
          </w:tcPr>
          <w:p>
            <w:pPr>
              <w:pStyle w:val="TableContents"/>
              <w:spacing w:before="0" w:after="283"/>
              <w:rPr/>
            </w:pPr>
            <w:r>
              <w:rPr/>
              <w:t> </w:t>
            </w:r>
          </w:p>
        </w:tc>
      </w:tr>
      <w:tr>
        <w:trPr/>
        <w:tc>
          <w:tcPr>
            <w:tcW w:w="5702" w:type="dxa"/>
            <w:tcBorders/>
            <w:shd w:fill="auto" w:val="clear"/>
            <w:vAlign w:val="center"/>
          </w:tcPr>
          <w:p>
            <w:pPr>
              <w:pStyle w:val="TableContents"/>
              <w:spacing w:before="0" w:after="0"/>
              <w:ind w:left="225" w:right="0" w:hanging="225"/>
              <w:rPr/>
            </w:pPr>
            <w:r>
              <w:rPr/>
              <w:t> </w:t>
            </w:r>
          </w:p>
        </w:tc>
        <w:tc>
          <w:tcPr>
            <w:tcW w:w="369" w:type="dxa"/>
            <w:tcBorders/>
            <w:shd w:fill="auto" w:val="clear"/>
            <w:vAlign w:val="center"/>
          </w:tcPr>
          <w:p>
            <w:pPr>
              <w:pStyle w:val="TableContents"/>
              <w:spacing w:before="0" w:after="283"/>
              <w:rPr/>
            </w:pPr>
            <w:r>
              <w:rPr/>
              <w:t> </w:t>
            </w:r>
          </w:p>
        </w:tc>
        <w:tc>
          <w:tcPr>
            <w:tcW w:w="1554" w:type="dxa"/>
            <w:gridSpan w:val="2"/>
            <w:tcBorders>
              <w:top w:val="double" w:sz="6" w:space="0" w:color="000000"/>
            </w:tcBorders>
            <w:shd w:fill="auto" w:val="clear"/>
            <w:tcMar>
              <w:top w:w="28" w:type="dxa"/>
            </w:tcMar>
            <w:vAlign w:val="center"/>
          </w:tcPr>
          <w:p>
            <w:pPr>
              <w:pStyle w:val="TableContents"/>
              <w:spacing w:before="0" w:after="283"/>
              <w:jc w:val="right"/>
              <w:rPr/>
            </w:pPr>
            <w:r>
              <w:rPr/>
              <w:t> </w:t>
            </w:r>
          </w:p>
        </w:tc>
        <w:tc>
          <w:tcPr>
            <w:tcW w:w="371" w:type="dxa"/>
            <w:tcBorders/>
            <w:shd w:fill="auto" w:val="clear"/>
            <w:vAlign w:val="center"/>
          </w:tcPr>
          <w:p>
            <w:pPr>
              <w:pStyle w:val="TableContents"/>
              <w:spacing w:before="0" w:after="283"/>
              <w:rPr/>
            </w:pPr>
            <w:r>
              <w:rPr/>
              <w:t> </w:t>
            </w:r>
          </w:p>
        </w:tc>
        <w:tc>
          <w:tcPr>
            <w:tcW w:w="405" w:type="dxa"/>
            <w:tcBorders/>
            <w:shd w:fill="auto" w:val="clear"/>
            <w:vAlign w:val="center"/>
          </w:tcPr>
          <w:p>
            <w:pPr>
              <w:pStyle w:val="TableContents"/>
              <w:spacing w:before="0" w:after="283"/>
              <w:rPr/>
            </w:pPr>
            <w:r>
              <w:rPr/>
              <w:t> </w:t>
            </w:r>
          </w:p>
        </w:tc>
        <w:tc>
          <w:tcPr>
            <w:tcW w:w="1556" w:type="dxa"/>
            <w:gridSpan w:val="2"/>
            <w:tcBorders>
              <w:top w:val="double" w:sz="6" w:space="0" w:color="000000"/>
            </w:tcBorders>
            <w:shd w:fill="auto" w:val="clear"/>
            <w:tcMar>
              <w:top w:w="28" w:type="dxa"/>
            </w:tcMar>
            <w:vAlign w:val="center"/>
          </w:tcPr>
          <w:p>
            <w:pPr>
              <w:pStyle w:val="TableContents"/>
              <w:spacing w:before="0" w:after="283"/>
              <w:jc w:val="right"/>
              <w:rPr/>
            </w:pPr>
            <w:r>
              <w:rPr/>
              <w:t> </w:t>
            </w:r>
          </w:p>
        </w:tc>
        <w:tc>
          <w:tcPr>
            <w:tcW w:w="248" w:type="dxa"/>
            <w:tcBorders/>
            <w:shd w:fill="auto" w:val="clear"/>
            <w:vAlign w:val="center"/>
          </w:tcPr>
          <w:p>
            <w:pPr>
              <w:pStyle w:val="TableContents"/>
              <w:spacing w:before="0" w:after="283"/>
              <w:rPr/>
            </w:pPr>
            <w:r>
              <w:rPr/>
              <w:t> </w:t>
            </w:r>
          </w:p>
        </w:tc>
      </w:tr>
      <w:tr>
        <w:trPr/>
        <w:tc>
          <w:tcPr>
            <w:tcW w:w="5702" w:type="dxa"/>
            <w:tcBorders/>
            <w:shd w:fill="auto" w:val="clear"/>
            <w:vAlign w:val="center"/>
          </w:tcPr>
          <w:p>
            <w:pPr>
              <w:pStyle w:val="TableContents"/>
              <w:spacing w:before="0" w:after="283"/>
              <w:rPr/>
            </w:pPr>
            <w:r>
              <w:rPr/>
              <w:t> </w:t>
            </w:r>
          </w:p>
        </w:tc>
        <w:tc>
          <w:tcPr>
            <w:tcW w:w="4503" w:type="dxa"/>
            <w:gridSpan w:val="8"/>
            <w:tcBorders/>
            <w:shd w:fill="auto" w:val="clear"/>
          </w:tcPr>
          <w:p>
            <w:pPr>
              <w:pStyle w:val="TableContents"/>
              <w:spacing w:before="0" w:after="283"/>
              <w:rPr>
                <w:sz w:val="4"/>
                <w:szCs w:val="4"/>
              </w:rPr>
            </w:pPr>
            <w:r>
              <w:rPr>
                <w:sz w:val="4"/>
                <w:szCs w:val="4"/>
              </w:rPr>
            </w:r>
          </w:p>
        </w:tc>
      </w:tr>
      <w:tr>
        <w:trPr/>
        <w:tc>
          <w:tcPr>
            <w:tcW w:w="5702" w:type="dxa"/>
            <w:tcBorders/>
            <w:shd w:fill="CCEEFF" w:val="clear"/>
            <w:vAlign w:val="bottom"/>
          </w:tcPr>
          <w:p>
            <w:pPr>
              <w:pStyle w:val="TableContents"/>
              <w:spacing w:before="0" w:after="0"/>
              <w:ind w:left="225" w:right="0" w:hanging="225"/>
              <w:rPr/>
            </w:pPr>
            <w:r>
              <w:rPr/>
              <w:t>Other data:</w:t>
            </w:r>
          </w:p>
        </w:tc>
        <w:tc>
          <w:tcPr>
            <w:tcW w:w="369" w:type="dxa"/>
            <w:tcBorders/>
            <w:shd w:fill="CCEEFF" w:val="clear"/>
            <w:vAlign w:val="bottom"/>
          </w:tcPr>
          <w:p>
            <w:pPr>
              <w:pStyle w:val="TableContents"/>
              <w:spacing w:before="0" w:after="283"/>
              <w:rPr/>
            </w:pPr>
            <w:r>
              <w:rPr/>
              <w:t> </w:t>
            </w:r>
          </w:p>
        </w:tc>
        <w:tc>
          <w:tcPr>
            <w:tcW w:w="263" w:type="dxa"/>
            <w:tcBorders/>
            <w:shd w:fill="CCEEFF" w:val="clear"/>
            <w:vAlign w:val="bottom"/>
          </w:tcPr>
          <w:p>
            <w:pPr>
              <w:pStyle w:val="TableContents"/>
              <w:spacing w:before="0" w:after="283"/>
              <w:rPr/>
            </w:pPr>
            <w:r>
              <w:rPr/>
              <w:t> </w:t>
            </w:r>
          </w:p>
        </w:tc>
        <w:tc>
          <w:tcPr>
            <w:tcW w:w="1291" w:type="dxa"/>
            <w:tcBorders/>
            <w:shd w:fill="CCEEFF" w:val="clear"/>
            <w:vAlign w:val="bottom"/>
          </w:tcPr>
          <w:p>
            <w:pPr>
              <w:pStyle w:val="TableContents"/>
              <w:spacing w:before="0" w:after="283"/>
              <w:rPr/>
            </w:pPr>
            <w:r>
              <w:rPr/>
              <w:t> </w:t>
            </w:r>
          </w:p>
        </w:tc>
        <w:tc>
          <w:tcPr>
            <w:tcW w:w="371" w:type="dxa"/>
            <w:tcBorders/>
            <w:shd w:fill="CCEEFF" w:val="clear"/>
            <w:vAlign w:val="bottom"/>
          </w:tcPr>
          <w:p>
            <w:pPr>
              <w:pStyle w:val="TableContents"/>
              <w:spacing w:before="0" w:after="283"/>
              <w:rPr/>
            </w:pPr>
            <w:r>
              <w:rPr/>
              <w:t> </w:t>
            </w:r>
          </w:p>
        </w:tc>
        <w:tc>
          <w:tcPr>
            <w:tcW w:w="405" w:type="dxa"/>
            <w:tcBorders/>
            <w:shd w:fill="CCEEFF" w:val="clear"/>
            <w:vAlign w:val="bottom"/>
          </w:tcPr>
          <w:p>
            <w:pPr>
              <w:pStyle w:val="TableContents"/>
              <w:spacing w:before="0" w:after="283"/>
              <w:rPr/>
            </w:pPr>
            <w:r>
              <w:rPr/>
              <w:t> </w:t>
            </w:r>
          </w:p>
        </w:tc>
        <w:tc>
          <w:tcPr>
            <w:tcW w:w="263" w:type="dxa"/>
            <w:tcBorders/>
            <w:shd w:fill="CCEEFF" w:val="clear"/>
            <w:vAlign w:val="bottom"/>
          </w:tcPr>
          <w:p>
            <w:pPr>
              <w:pStyle w:val="TableContents"/>
              <w:spacing w:before="0" w:after="283"/>
              <w:rPr/>
            </w:pPr>
            <w:r>
              <w:rPr/>
              <w:t> </w:t>
            </w:r>
          </w:p>
        </w:tc>
        <w:tc>
          <w:tcPr>
            <w:tcW w:w="1293" w:type="dxa"/>
            <w:tcBorders/>
            <w:shd w:fill="CCEEFF" w:val="clear"/>
            <w:vAlign w:val="bottom"/>
          </w:tcPr>
          <w:p>
            <w:pPr>
              <w:pStyle w:val="TableContents"/>
              <w:spacing w:before="0" w:after="283"/>
              <w:rPr/>
            </w:pPr>
            <w:r>
              <w:rPr/>
              <w:t> </w:t>
            </w:r>
          </w:p>
        </w:tc>
        <w:tc>
          <w:tcPr>
            <w:tcW w:w="248" w:type="dxa"/>
            <w:tcBorders/>
            <w:shd w:fill="CCEEFF" w:val="clear"/>
            <w:vAlign w:val="bottom"/>
          </w:tcPr>
          <w:p>
            <w:pPr>
              <w:pStyle w:val="TableContents"/>
              <w:spacing w:before="0" w:after="283"/>
              <w:rPr/>
            </w:pPr>
            <w:r>
              <w:rPr/>
              <w:t> </w:t>
            </w:r>
          </w:p>
        </w:tc>
      </w:tr>
      <w:tr>
        <w:trPr/>
        <w:tc>
          <w:tcPr>
            <w:tcW w:w="5702" w:type="dxa"/>
            <w:tcBorders/>
            <w:shd w:fill="auto" w:val="clear"/>
            <w:vAlign w:val="bottom"/>
          </w:tcPr>
          <w:p>
            <w:pPr>
              <w:pStyle w:val="TableContents"/>
              <w:spacing w:before="0" w:after="0"/>
              <w:ind w:left="450" w:right="0" w:hanging="225"/>
              <w:rPr/>
            </w:pPr>
            <w:r>
              <w:rPr/>
              <w:t>Gross margin on merchandise sales</w:t>
            </w:r>
          </w:p>
        </w:tc>
        <w:tc>
          <w:tcPr>
            <w:tcW w:w="369" w:type="dxa"/>
            <w:tcBorders/>
            <w:shd w:fill="auto" w:val="clear"/>
            <w:vAlign w:val="bottom"/>
          </w:tcPr>
          <w:p>
            <w:pPr>
              <w:pStyle w:val="TableContents"/>
              <w:spacing w:before="0" w:after="283"/>
              <w:rPr/>
            </w:pPr>
            <w:r>
              <w:rPr/>
              <w:t> </w:t>
            </w:r>
          </w:p>
        </w:tc>
        <w:tc>
          <w:tcPr>
            <w:tcW w:w="263" w:type="dxa"/>
            <w:tcBorders/>
            <w:shd w:fill="auto" w:val="clear"/>
            <w:vAlign w:val="bottom"/>
          </w:tcPr>
          <w:p>
            <w:pPr>
              <w:pStyle w:val="TableContents"/>
              <w:spacing w:before="0" w:after="283"/>
              <w:jc w:val="left"/>
              <w:rPr/>
            </w:pPr>
            <w:r>
              <w:rPr/>
              <w:t> </w:t>
            </w:r>
          </w:p>
        </w:tc>
        <w:tc>
          <w:tcPr>
            <w:tcW w:w="1291" w:type="dxa"/>
            <w:tcBorders/>
            <w:shd w:fill="auto" w:val="clear"/>
            <w:vAlign w:val="bottom"/>
          </w:tcPr>
          <w:p>
            <w:pPr>
              <w:pStyle w:val="TableContents"/>
              <w:spacing w:before="0" w:after="283"/>
              <w:jc w:val="right"/>
              <w:rPr/>
            </w:pPr>
            <w:r>
              <w:rPr/>
              <w:t>39.7</w:t>
            </w:r>
          </w:p>
        </w:tc>
        <w:tc>
          <w:tcPr>
            <w:tcW w:w="371" w:type="dxa"/>
            <w:tcBorders/>
            <w:shd w:fill="auto" w:val="clear"/>
            <w:vAlign w:val="bottom"/>
          </w:tcPr>
          <w:p>
            <w:pPr>
              <w:pStyle w:val="TableContents"/>
              <w:spacing w:before="0" w:after="283"/>
              <w:rPr/>
            </w:pPr>
            <w:r>
              <w:rPr/>
              <w:t>%</w:t>
            </w:r>
          </w:p>
        </w:tc>
        <w:tc>
          <w:tcPr>
            <w:tcW w:w="405" w:type="dxa"/>
            <w:tcBorders/>
            <w:shd w:fill="auto" w:val="clear"/>
            <w:vAlign w:val="bottom"/>
          </w:tcPr>
          <w:p>
            <w:pPr>
              <w:pStyle w:val="TableContents"/>
              <w:spacing w:before="0" w:after="283"/>
              <w:rPr/>
            </w:pPr>
            <w:r>
              <w:rPr/>
              <w:t> </w:t>
            </w:r>
          </w:p>
        </w:tc>
        <w:tc>
          <w:tcPr>
            <w:tcW w:w="263" w:type="dxa"/>
            <w:tcBorders/>
            <w:shd w:fill="auto" w:val="clear"/>
            <w:vAlign w:val="bottom"/>
          </w:tcPr>
          <w:p>
            <w:pPr>
              <w:pStyle w:val="TableContents"/>
              <w:spacing w:before="0" w:after="283"/>
              <w:jc w:val="left"/>
              <w:rPr/>
            </w:pPr>
            <w:r>
              <w:rPr/>
              <w:t> </w:t>
            </w:r>
          </w:p>
        </w:tc>
        <w:tc>
          <w:tcPr>
            <w:tcW w:w="1293" w:type="dxa"/>
            <w:tcBorders/>
            <w:shd w:fill="auto" w:val="clear"/>
            <w:vAlign w:val="bottom"/>
          </w:tcPr>
          <w:p>
            <w:pPr>
              <w:pStyle w:val="TableContents"/>
              <w:spacing w:before="0" w:after="283"/>
              <w:jc w:val="right"/>
              <w:rPr/>
            </w:pPr>
            <w:r>
              <w:rPr/>
              <w:t>38.4</w:t>
            </w:r>
          </w:p>
        </w:tc>
        <w:tc>
          <w:tcPr>
            <w:tcW w:w="248" w:type="dxa"/>
            <w:tcBorders/>
            <w:shd w:fill="auto" w:val="clear"/>
            <w:vAlign w:val="bottom"/>
          </w:tcPr>
          <w:p>
            <w:pPr>
              <w:pStyle w:val="TableContents"/>
              <w:spacing w:before="0" w:after="283"/>
              <w:rPr/>
            </w:pPr>
            <w:r>
              <w:rPr/>
              <w:t>%</w:t>
            </w:r>
          </w:p>
        </w:tc>
      </w:tr>
      <w:tr>
        <w:trPr/>
        <w:tc>
          <w:tcPr>
            <w:tcW w:w="5702" w:type="dxa"/>
            <w:tcBorders/>
            <w:shd w:fill="CCEEFF" w:val="clear"/>
            <w:vAlign w:val="bottom"/>
          </w:tcPr>
          <w:p>
            <w:pPr>
              <w:pStyle w:val="TableContents"/>
              <w:spacing w:before="0" w:after="0"/>
              <w:ind w:left="450" w:right="0" w:hanging="225"/>
              <w:rPr/>
            </w:pPr>
            <w:r>
              <w:rPr/>
              <w:t>Gross margin on jewelry scrapping sales</w:t>
            </w:r>
          </w:p>
        </w:tc>
        <w:tc>
          <w:tcPr>
            <w:tcW w:w="369" w:type="dxa"/>
            <w:tcBorders/>
            <w:shd w:fill="CCEEFF" w:val="clear"/>
            <w:vAlign w:val="bottom"/>
          </w:tcPr>
          <w:p>
            <w:pPr>
              <w:pStyle w:val="TableContents"/>
              <w:spacing w:before="0" w:after="283"/>
              <w:rPr/>
            </w:pPr>
            <w:r>
              <w:rPr/>
              <w:t> </w:t>
            </w:r>
          </w:p>
        </w:tc>
        <w:tc>
          <w:tcPr>
            <w:tcW w:w="263" w:type="dxa"/>
            <w:tcBorders/>
            <w:shd w:fill="CCEEFF" w:val="clear"/>
            <w:vAlign w:val="bottom"/>
          </w:tcPr>
          <w:p>
            <w:pPr>
              <w:pStyle w:val="TableContents"/>
              <w:spacing w:before="0" w:after="283"/>
              <w:jc w:val="left"/>
              <w:rPr/>
            </w:pPr>
            <w:r>
              <w:rPr/>
              <w:t> </w:t>
            </w:r>
          </w:p>
        </w:tc>
        <w:tc>
          <w:tcPr>
            <w:tcW w:w="1291" w:type="dxa"/>
            <w:tcBorders/>
            <w:shd w:fill="CCEEFF" w:val="clear"/>
            <w:vAlign w:val="bottom"/>
          </w:tcPr>
          <w:p>
            <w:pPr>
              <w:pStyle w:val="TableContents"/>
              <w:spacing w:before="0" w:after="283"/>
              <w:jc w:val="right"/>
              <w:rPr/>
            </w:pPr>
            <w:r>
              <w:rPr/>
              <w:t>16.9</w:t>
            </w:r>
          </w:p>
        </w:tc>
        <w:tc>
          <w:tcPr>
            <w:tcW w:w="371" w:type="dxa"/>
            <w:tcBorders/>
            <w:shd w:fill="CCEEFF" w:val="clear"/>
            <w:vAlign w:val="bottom"/>
          </w:tcPr>
          <w:p>
            <w:pPr>
              <w:pStyle w:val="TableContents"/>
              <w:spacing w:before="0" w:after="283"/>
              <w:rPr/>
            </w:pPr>
            <w:r>
              <w:rPr/>
              <w:t>%</w:t>
            </w:r>
          </w:p>
        </w:tc>
        <w:tc>
          <w:tcPr>
            <w:tcW w:w="405" w:type="dxa"/>
            <w:tcBorders/>
            <w:shd w:fill="CCEEFF" w:val="clear"/>
            <w:vAlign w:val="bottom"/>
          </w:tcPr>
          <w:p>
            <w:pPr>
              <w:pStyle w:val="TableContents"/>
              <w:spacing w:before="0" w:after="283"/>
              <w:rPr/>
            </w:pPr>
            <w:r>
              <w:rPr/>
              <w:t> </w:t>
            </w:r>
          </w:p>
        </w:tc>
        <w:tc>
          <w:tcPr>
            <w:tcW w:w="263" w:type="dxa"/>
            <w:tcBorders/>
            <w:shd w:fill="CCEEFF" w:val="clear"/>
            <w:vAlign w:val="bottom"/>
          </w:tcPr>
          <w:p>
            <w:pPr>
              <w:pStyle w:val="TableContents"/>
              <w:spacing w:before="0" w:after="283"/>
              <w:jc w:val="left"/>
              <w:rPr/>
            </w:pPr>
            <w:r>
              <w:rPr/>
              <w:t> </w:t>
            </w:r>
          </w:p>
        </w:tc>
        <w:tc>
          <w:tcPr>
            <w:tcW w:w="1293" w:type="dxa"/>
            <w:tcBorders/>
            <w:shd w:fill="CCEEFF" w:val="clear"/>
            <w:vAlign w:val="bottom"/>
          </w:tcPr>
          <w:p>
            <w:pPr>
              <w:pStyle w:val="TableContents"/>
              <w:spacing w:before="0" w:after="283"/>
              <w:jc w:val="right"/>
              <w:rPr/>
            </w:pPr>
            <w:r>
              <w:rPr/>
              <w:t>32.8</w:t>
            </w:r>
          </w:p>
        </w:tc>
        <w:tc>
          <w:tcPr>
            <w:tcW w:w="248" w:type="dxa"/>
            <w:tcBorders/>
            <w:shd w:fill="CCEEFF" w:val="clear"/>
            <w:vAlign w:val="bottom"/>
          </w:tcPr>
          <w:p>
            <w:pPr>
              <w:pStyle w:val="TableContents"/>
              <w:spacing w:before="0" w:after="283"/>
              <w:rPr/>
            </w:pPr>
            <w:r>
              <w:rPr/>
              <w:t>%</w:t>
            </w:r>
          </w:p>
        </w:tc>
      </w:tr>
      <w:tr>
        <w:trPr/>
        <w:tc>
          <w:tcPr>
            <w:tcW w:w="5702" w:type="dxa"/>
            <w:tcBorders/>
            <w:shd w:fill="auto" w:val="clear"/>
            <w:vAlign w:val="bottom"/>
          </w:tcPr>
          <w:p>
            <w:pPr>
              <w:pStyle w:val="TableContents"/>
              <w:spacing w:before="0" w:after="0"/>
              <w:ind w:left="450" w:right="0" w:hanging="225"/>
              <w:rPr/>
            </w:pPr>
            <w:r>
              <w:rPr/>
              <w:t>Gross margin on total sales</w:t>
            </w:r>
          </w:p>
        </w:tc>
        <w:tc>
          <w:tcPr>
            <w:tcW w:w="369" w:type="dxa"/>
            <w:tcBorders/>
            <w:shd w:fill="auto" w:val="clear"/>
            <w:vAlign w:val="bottom"/>
          </w:tcPr>
          <w:p>
            <w:pPr>
              <w:pStyle w:val="TableContents"/>
              <w:spacing w:before="0" w:after="283"/>
              <w:rPr/>
            </w:pPr>
            <w:r>
              <w:rPr/>
              <w:t> </w:t>
            </w:r>
          </w:p>
        </w:tc>
        <w:tc>
          <w:tcPr>
            <w:tcW w:w="263" w:type="dxa"/>
            <w:tcBorders/>
            <w:shd w:fill="auto" w:val="clear"/>
            <w:vAlign w:val="bottom"/>
          </w:tcPr>
          <w:p>
            <w:pPr>
              <w:pStyle w:val="TableContents"/>
              <w:spacing w:before="0" w:after="283"/>
              <w:jc w:val="left"/>
              <w:rPr/>
            </w:pPr>
            <w:r>
              <w:rPr/>
              <w:t> </w:t>
            </w:r>
          </w:p>
        </w:tc>
        <w:tc>
          <w:tcPr>
            <w:tcW w:w="1291" w:type="dxa"/>
            <w:tcBorders/>
            <w:shd w:fill="auto" w:val="clear"/>
            <w:vAlign w:val="bottom"/>
          </w:tcPr>
          <w:p>
            <w:pPr>
              <w:pStyle w:val="TableContents"/>
              <w:spacing w:before="0" w:after="283"/>
              <w:jc w:val="right"/>
              <w:rPr/>
            </w:pPr>
            <w:r>
              <w:rPr/>
              <w:t>31.9</w:t>
            </w:r>
          </w:p>
        </w:tc>
        <w:tc>
          <w:tcPr>
            <w:tcW w:w="371" w:type="dxa"/>
            <w:tcBorders/>
            <w:shd w:fill="auto" w:val="clear"/>
            <w:vAlign w:val="bottom"/>
          </w:tcPr>
          <w:p>
            <w:pPr>
              <w:pStyle w:val="TableContents"/>
              <w:spacing w:before="0" w:after="283"/>
              <w:rPr/>
            </w:pPr>
            <w:r>
              <w:rPr/>
              <w:t>%</w:t>
            </w:r>
          </w:p>
        </w:tc>
        <w:tc>
          <w:tcPr>
            <w:tcW w:w="405" w:type="dxa"/>
            <w:tcBorders/>
            <w:shd w:fill="auto" w:val="clear"/>
            <w:vAlign w:val="bottom"/>
          </w:tcPr>
          <w:p>
            <w:pPr>
              <w:pStyle w:val="TableContents"/>
              <w:spacing w:before="0" w:after="283"/>
              <w:rPr/>
            </w:pPr>
            <w:r>
              <w:rPr/>
              <w:t> </w:t>
            </w:r>
          </w:p>
        </w:tc>
        <w:tc>
          <w:tcPr>
            <w:tcW w:w="263" w:type="dxa"/>
            <w:tcBorders/>
            <w:shd w:fill="auto" w:val="clear"/>
            <w:vAlign w:val="bottom"/>
          </w:tcPr>
          <w:p>
            <w:pPr>
              <w:pStyle w:val="TableContents"/>
              <w:spacing w:before="0" w:after="283"/>
              <w:jc w:val="left"/>
              <w:rPr/>
            </w:pPr>
            <w:r>
              <w:rPr/>
              <w:t> </w:t>
            </w:r>
          </w:p>
        </w:tc>
        <w:tc>
          <w:tcPr>
            <w:tcW w:w="1293" w:type="dxa"/>
            <w:tcBorders/>
            <w:shd w:fill="auto" w:val="clear"/>
            <w:vAlign w:val="bottom"/>
          </w:tcPr>
          <w:p>
            <w:pPr>
              <w:pStyle w:val="TableContents"/>
              <w:spacing w:before="0" w:after="283"/>
              <w:jc w:val="right"/>
              <w:rPr/>
            </w:pPr>
            <w:r>
              <w:rPr/>
              <w:t>37.4</w:t>
            </w:r>
          </w:p>
        </w:tc>
        <w:tc>
          <w:tcPr>
            <w:tcW w:w="248" w:type="dxa"/>
            <w:tcBorders/>
            <w:shd w:fill="auto" w:val="clear"/>
            <w:vAlign w:val="bottom"/>
          </w:tcPr>
          <w:p>
            <w:pPr>
              <w:pStyle w:val="TableContents"/>
              <w:spacing w:before="0" w:after="283"/>
              <w:rPr/>
            </w:pPr>
            <w:r>
              <w:rPr/>
              <w:t>%</w:t>
            </w:r>
          </w:p>
        </w:tc>
      </w:tr>
      <w:tr>
        <w:trPr/>
        <w:tc>
          <w:tcPr>
            <w:tcW w:w="5702" w:type="dxa"/>
            <w:tcBorders/>
            <w:shd w:fill="CCEEFF" w:val="clear"/>
            <w:vAlign w:val="bottom"/>
          </w:tcPr>
          <w:p>
            <w:pPr>
              <w:pStyle w:val="TableContents"/>
              <w:spacing w:before="0" w:after="0"/>
              <w:ind w:left="450" w:right="0" w:hanging="225"/>
              <w:rPr/>
            </w:pPr>
            <w:r>
              <w:rPr/>
              <w:t>Average pawn loan balance per pawn store at period end</w:t>
            </w:r>
          </w:p>
        </w:tc>
        <w:tc>
          <w:tcPr>
            <w:tcW w:w="369" w:type="dxa"/>
            <w:tcBorders/>
            <w:shd w:fill="CCEEFF" w:val="clear"/>
            <w:vAlign w:val="bottom"/>
          </w:tcPr>
          <w:p>
            <w:pPr>
              <w:pStyle w:val="TableContents"/>
              <w:spacing w:before="0" w:after="283"/>
              <w:rPr/>
            </w:pPr>
            <w:r>
              <w:rPr/>
              <w:t> </w:t>
            </w:r>
          </w:p>
        </w:tc>
        <w:tc>
          <w:tcPr>
            <w:tcW w:w="263" w:type="dxa"/>
            <w:tcBorders/>
            <w:shd w:fill="CCEEFF" w:val="clear"/>
            <w:vAlign w:val="bottom"/>
          </w:tcPr>
          <w:p>
            <w:pPr>
              <w:pStyle w:val="TableContents"/>
              <w:spacing w:before="0" w:after="283"/>
              <w:jc w:val="left"/>
              <w:rPr/>
            </w:pPr>
            <w:r>
              <w:rPr/>
              <w:t>$</w:t>
            </w:r>
          </w:p>
        </w:tc>
        <w:tc>
          <w:tcPr>
            <w:tcW w:w="1291" w:type="dxa"/>
            <w:tcBorders/>
            <w:shd w:fill="CCEEFF" w:val="clear"/>
            <w:vAlign w:val="bottom"/>
          </w:tcPr>
          <w:p>
            <w:pPr>
              <w:pStyle w:val="TableContents"/>
              <w:spacing w:before="0" w:after="283"/>
              <w:jc w:val="right"/>
              <w:rPr/>
            </w:pPr>
            <w:r>
              <w:rPr/>
              <w:t>63</w:t>
            </w:r>
          </w:p>
        </w:tc>
        <w:tc>
          <w:tcPr>
            <w:tcW w:w="371" w:type="dxa"/>
            <w:tcBorders/>
            <w:shd w:fill="CCEEFF" w:val="clear"/>
            <w:vAlign w:val="bottom"/>
          </w:tcPr>
          <w:p>
            <w:pPr>
              <w:pStyle w:val="TableContents"/>
              <w:spacing w:before="0" w:after="283"/>
              <w:rPr/>
            </w:pPr>
            <w:r>
              <w:rPr/>
              <w:t> </w:t>
            </w:r>
          </w:p>
        </w:tc>
        <w:tc>
          <w:tcPr>
            <w:tcW w:w="405" w:type="dxa"/>
            <w:tcBorders/>
            <w:shd w:fill="CCEEFF" w:val="clear"/>
            <w:vAlign w:val="bottom"/>
          </w:tcPr>
          <w:p>
            <w:pPr>
              <w:pStyle w:val="TableContents"/>
              <w:spacing w:before="0" w:after="283"/>
              <w:rPr/>
            </w:pPr>
            <w:r>
              <w:rPr/>
              <w:t> </w:t>
            </w:r>
          </w:p>
        </w:tc>
        <w:tc>
          <w:tcPr>
            <w:tcW w:w="263" w:type="dxa"/>
            <w:tcBorders/>
            <w:shd w:fill="CCEEFF" w:val="clear"/>
            <w:vAlign w:val="bottom"/>
          </w:tcPr>
          <w:p>
            <w:pPr>
              <w:pStyle w:val="TableContents"/>
              <w:spacing w:before="0" w:after="283"/>
              <w:jc w:val="left"/>
              <w:rPr/>
            </w:pPr>
            <w:r>
              <w:rPr/>
              <w:t>$</w:t>
            </w:r>
          </w:p>
        </w:tc>
        <w:tc>
          <w:tcPr>
            <w:tcW w:w="1293" w:type="dxa"/>
            <w:tcBorders/>
            <w:shd w:fill="CCEEFF" w:val="clear"/>
            <w:vAlign w:val="bottom"/>
          </w:tcPr>
          <w:p>
            <w:pPr>
              <w:pStyle w:val="TableContents"/>
              <w:spacing w:before="0" w:after="283"/>
              <w:jc w:val="right"/>
              <w:rPr/>
            </w:pPr>
            <w:r>
              <w:rPr/>
              <w:t>58</w:t>
            </w:r>
          </w:p>
        </w:tc>
        <w:tc>
          <w:tcPr>
            <w:tcW w:w="248" w:type="dxa"/>
            <w:tcBorders/>
            <w:shd w:fill="CCEEFF" w:val="clear"/>
            <w:vAlign w:val="bottom"/>
          </w:tcPr>
          <w:p>
            <w:pPr>
              <w:pStyle w:val="TableContents"/>
              <w:spacing w:before="0" w:after="283"/>
              <w:rPr/>
            </w:pPr>
            <w:r>
              <w:rPr/>
              <w:t> </w:t>
            </w:r>
          </w:p>
        </w:tc>
      </w:tr>
      <w:tr>
        <w:trPr/>
        <w:tc>
          <w:tcPr>
            <w:tcW w:w="5702" w:type="dxa"/>
            <w:tcBorders/>
            <w:shd w:fill="auto" w:val="clear"/>
            <w:vAlign w:val="bottom"/>
          </w:tcPr>
          <w:p>
            <w:pPr>
              <w:pStyle w:val="TableContents"/>
              <w:spacing w:before="0" w:after="0"/>
              <w:ind w:left="450" w:right="0" w:hanging="225"/>
              <w:rPr/>
            </w:pPr>
            <w:r>
              <w:rPr/>
              <w:t>Average yield on pawn loan portfolio (a)</w:t>
            </w:r>
          </w:p>
        </w:tc>
        <w:tc>
          <w:tcPr>
            <w:tcW w:w="369" w:type="dxa"/>
            <w:tcBorders/>
            <w:shd w:fill="auto" w:val="clear"/>
            <w:vAlign w:val="bottom"/>
          </w:tcPr>
          <w:p>
            <w:pPr>
              <w:pStyle w:val="TableContents"/>
              <w:spacing w:before="0" w:after="283"/>
              <w:rPr/>
            </w:pPr>
            <w:r>
              <w:rPr/>
              <w:t> </w:t>
            </w:r>
          </w:p>
        </w:tc>
        <w:tc>
          <w:tcPr>
            <w:tcW w:w="263" w:type="dxa"/>
            <w:tcBorders/>
            <w:shd w:fill="auto" w:val="clear"/>
            <w:vAlign w:val="bottom"/>
          </w:tcPr>
          <w:p>
            <w:pPr>
              <w:pStyle w:val="TableContents"/>
              <w:spacing w:before="0" w:after="283"/>
              <w:jc w:val="left"/>
              <w:rPr/>
            </w:pPr>
            <w:r>
              <w:rPr/>
              <w:t> </w:t>
            </w:r>
          </w:p>
        </w:tc>
        <w:tc>
          <w:tcPr>
            <w:tcW w:w="1291" w:type="dxa"/>
            <w:tcBorders/>
            <w:shd w:fill="auto" w:val="clear"/>
            <w:vAlign w:val="bottom"/>
          </w:tcPr>
          <w:p>
            <w:pPr>
              <w:pStyle w:val="TableContents"/>
              <w:spacing w:before="0" w:after="283"/>
              <w:jc w:val="right"/>
              <w:rPr/>
            </w:pPr>
            <w:r>
              <w:rPr/>
              <w:t>182</w:t>
            </w:r>
          </w:p>
        </w:tc>
        <w:tc>
          <w:tcPr>
            <w:tcW w:w="371" w:type="dxa"/>
            <w:tcBorders/>
            <w:shd w:fill="auto" w:val="clear"/>
            <w:vAlign w:val="bottom"/>
          </w:tcPr>
          <w:p>
            <w:pPr>
              <w:pStyle w:val="TableContents"/>
              <w:spacing w:before="0" w:after="283"/>
              <w:rPr/>
            </w:pPr>
            <w:r>
              <w:rPr/>
              <w:t>%</w:t>
            </w:r>
          </w:p>
        </w:tc>
        <w:tc>
          <w:tcPr>
            <w:tcW w:w="405" w:type="dxa"/>
            <w:tcBorders/>
            <w:shd w:fill="auto" w:val="clear"/>
            <w:vAlign w:val="bottom"/>
          </w:tcPr>
          <w:p>
            <w:pPr>
              <w:pStyle w:val="TableContents"/>
              <w:spacing w:before="0" w:after="283"/>
              <w:rPr/>
            </w:pPr>
            <w:r>
              <w:rPr/>
              <w:t> </w:t>
            </w:r>
          </w:p>
        </w:tc>
        <w:tc>
          <w:tcPr>
            <w:tcW w:w="263" w:type="dxa"/>
            <w:tcBorders/>
            <w:shd w:fill="auto" w:val="clear"/>
            <w:vAlign w:val="bottom"/>
          </w:tcPr>
          <w:p>
            <w:pPr>
              <w:pStyle w:val="TableContents"/>
              <w:spacing w:before="0" w:after="283"/>
              <w:jc w:val="left"/>
              <w:rPr/>
            </w:pPr>
            <w:r>
              <w:rPr/>
              <w:t> </w:t>
            </w:r>
          </w:p>
        </w:tc>
        <w:tc>
          <w:tcPr>
            <w:tcW w:w="1293" w:type="dxa"/>
            <w:tcBorders/>
            <w:shd w:fill="auto" w:val="clear"/>
            <w:vAlign w:val="bottom"/>
          </w:tcPr>
          <w:p>
            <w:pPr>
              <w:pStyle w:val="TableContents"/>
              <w:spacing w:before="0" w:after="283"/>
              <w:jc w:val="right"/>
              <w:rPr/>
            </w:pPr>
            <w:r>
              <w:rPr/>
              <w:t>168</w:t>
            </w:r>
          </w:p>
        </w:tc>
        <w:tc>
          <w:tcPr>
            <w:tcW w:w="248" w:type="dxa"/>
            <w:tcBorders/>
            <w:shd w:fill="auto" w:val="clear"/>
            <w:vAlign w:val="bottom"/>
          </w:tcPr>
          <w:p>
            <w:pPr>
              <w:pStyle w:val="TableContents"/>
              <w:spacing w:before="0" w:after="283"/>
              <w:rPr/>
            </w:pPr>
            <w:r>
              <w:rPr/>
              <w:t>%</w:t>
            </w:r>
          </w:p>
        </w:tc>
      </w:tr>
      <w:tr>
        <w:trPr/>
        <w:tc>
          <w:tcPr>
            <w:tcW w:w="5702" w:type="dxa"/>
            <w:tcBorders/>
            <w:shd w:fill="CCEEFF" w:val="clear"/>
            <w:vAlign w:val="bottom"/>
          </w:tcPr>
          <w:p>
            <w:pPr>
              <w:pStyle w:val="TableContents"/>
              <w:spacing w:before="0" w:after="0"/>
              <w:ind w:left="450" w:right="0" w:hanging="225"/>
              <w:rPr/>
            </w:pPr>
            <w:r>
              <w:rPr/>
              <w:t>Pawn loan redemption rate</w:t>
            </w:r>
          </w:p>
        </w:tc>
        <w:tc>
          <w:tcPr>
            <w:tcW w:w="369" w:type="dxa"/>
            <w:tcBorders/>
            <w:shd w:fill="CCEEFF" w:val="clear"/>
            <w:vAlign w:val="bottom"/>
          </w:tcPr>
          <w:p>
            <w:pPr>
              <w:pStyle w:val="TableContents"/>
              <w:spacing w:before="0" w:after="283"/>
              <w:rPr/>
            </w:pPr>
            <w:r>
              <w:rPr/>
              <w:t> </w:t>
            </w:r>
          </w:p>
        </w:tc>
        <w:tc>
          <w:tcPr>
            <w:tcW w:w="263" w:type="dxa"/>
            <w:tcBorders/>
            <w:shd w:fill="CCEEFF" w:val="clear"/>
            <w:vAlign w:val="bottom"/>
          </w:tcPr>
          <w:p>
            <w:pPr>
              <w:pStyle w:val="TableContents"/>
              <w:spacing w:before="0" w:after="283"/>
              <w:jc w:val="left"/>
              <w:rPr/>
            </w:pPr>
            <w:r>
              <w:rPr/>
              <w:t> </w:t>
            </w:r>
          </w:p>
        </w:tc>
        <w:tc>
          <w:tcPr>
            <w:tcW w:w="1291" w:type="dxa"/>
            <w:tcBorders/>
            <w:shd w:fill="CCEEFF" w:val="clear"/>
            <w:vAlign w:val="bottom"/>
          </w:tcPr>
          <w:p>
            <w:pPr>
              <w:pStyle w:val="TableContents"/>
              <w:spacing w:before="0" w:after="283"/>
              <w:jc w:val="right"/>
              <w:rPr/>
            </w:pPr>
            <w:r>
              <w:rPr/>
              <w:t>75.2</w:t>
            </w:r>
          </w:p>
        </w:tc>
        <w:tc>
          <w:tcPr>
            <w:tcW w:w="371" w:type="dxa"/>
            <w:tcBorders/>
            <w:shd w:fill="CCEEFF" w:val="clear"/>
            <w:vAlign w:val="bottom"/>
          </w:tcPr>
          <w:p>
            <w:pPr>
              <w:pStyle w:val="TableContents"/>
              <w:spacing w:before="0" w:after="283"/>
              <w:rPr/>
            </w:pPr>
            <w:r>
              <w:rPr/>
              <w:t>%</w:t>
            </w:r>
          </w:p>
        </w:tc>
        <w:tc>
          <w:tcPr>
            <w:tcW w:w="405" w:type="dxa"/>
            <w:tcBorders/>
            <w:shd w:fill="CCEEFF" w:val="clear"/>
            <w:vAlign w:val="bottom"/>
          </w:tcPr>
          <w:p>
            <w:pPr>
              <w:pStyle w:val="TableContents"/>
              <w:spacing w:before="0" w:after="283"/>
              <w:rPr/>
            </w:pPr>
            <w:r>
              <w:rPr/>
              <w:t> </w:t>
            </w:r>
          </w:p>
        </w:tc>
        <w:tc>
          <w:tcPr>
            <w:tcW w:w="263" w:type="dxa"/>
            <w:tcBorders/>
            <w:shd w:fill="CCEEFF" w:val="clear"/>
            <w:vAlign w:val="bottom"/>
          </w:tcPr>
          <w:p>
            <w:pPr>
              <w:pStyle w:val="TableContents"/>
              <w:spacing w:before="0" w:after="283"/>
              <w:jc w:val="left"/>
              <w:rPr/>
            </w:pPr>
            <w:r>
              <w:rPr/>
              <w:t> </w:t>
            </w:r>
          </w:p>
        </w:tc>
        <w:tc>
          <w:tcPr>
            <w:tcW w:w="1293" w:type="dxa"/>
            <w:tcBorders/>
            <w:shd w:fill="CCEEFF" w:val="clear"/>
            <w:vAlign w:val="bottom"/>
          </w:tcPr>
          <w:p>
            <w:pPr>
              <w:pStyle w:val="TableContents"/>
              <w:spacing w:before="0" w:after="283"/>
              <w:jc w:val="right"/>
              <w:rPr/>
            </w:pPr>
            <w:r>
              <w:rPr/>
              <w:t>82.3</w:t>
            </w:r>
          </w:p>
        </w:tc>
        <w:tc>
          <w:tcPr>
            <w:tcW w:w="248" w:type="dxa"/>
            <w:tcBorders/>
            <w:shd w:fill="CCEEFF" w:val="clear"/>
            <w:vAlign w:val="bottom"/>
          </w:tcPr>
          <w:p>
            <w:pPr>
              <w:pStyle w:val="TableContents"/>
              <w:spacing w:before="0" w:after="283"/>
              <w:rPr/>
            </w:pPr>
            <w:r>
              <w:rPr/>
              <w:t>%</w:t>
            </w:r>
          </w:p>
        </w:tc>
      </w:tr>
    </w:tbl>
    <w:p>
      <w:pPr>
        <w:pStyle w:val="TextBody"/>
        <w:spacing w:before="320" w:after="283"/>
        <w:jc w:val="left"/>
        <w:rPr>
          <w:bdr w:val="single" w:sz="2" w:space="1" w:color="000000"/>
        </w:rPr>
      </w:pPr>
      <w:r>
        <w:rPr>
          <w:bdr w:val="single" w:sz="2" w:space="1" w:color="000000"/>
        </w:rPr>
        <w:t> </w:t>
      </w:r>
    </w:p>
    <w:tbl>
      <w:tblPr>
        <w:tblW w:w="5000" w:type="pct"/>
        <w:jc w:val="left"/>
        <w:tblInd w:w="0" w:type="dxa"/>
        <w:tblCellMar>
          <w:top w:w="0" w:type="dxa"/>
          <w:left w:w="0" w:type="dxa"/>
          <w:bottom w:w="0" w:type="dxa"/>
          <w:right w:w="0" w:type="dxa"/>
        </w:tblCellMar>
      </w:tblPr>
      <w:tblGrid>
        <w:gridCol w:w="305"/>
        <w:gridCol w:w="101"/>
        <w:gridCol w:w="9799"/>
      </w:tblGrid>
      <w:tr>
        <w:trPr/>
        <w:tc>
          <w:tcPr>
            <w:tcW w:w="305" w:type="dxa"/>
            <w:tcBorders/>
            <w:shd w:fill="auto" w:val="clear"/>
            <w:vAlign w:val="center"/>
          </w:tcPr>
          <w:p>
            <w:pPr>
              <w:pStyle w:val="TableContents"/>
              <w:spacing w:before="0" w:after="283"/>
              <w:rPr>
                <w:sz w:val="4"/>
                <w:szCs w:val="4"/>
              </w:rPr>
            </w:pPr>
            <w:r>
              <w:rPr>
                <w:sz w:val="4"/>
                <w:szCs w:val="4"/>
              </w:rPr>
            </w:r>
          </w:p>
        </w:tc>
        <w:tc>
          <w:tcPr>
            <w:tcW w:w="101" w:type="dxa"/>
            <w:tcBorders/>
            <w:shd w:fill="auto" w:val="clear"/>
            <w:vAlign w:val="center"/>
          </w:tcPr>
          <w:p>
            <w:pPr>
              <w:pStyle w:val="TableContents"/>
              <w:spacing w:before="0" w:after="283"/>
              <w:rPr>
                <w:sz w:val="4"/>
                <w:szCs w:val="4"/>
              </w:rPr>
            </w:pPr>
            <w:r>
              <w:rPr>
                <w:sz w:val="4"/>
                <w:szCs w:val="4"/>
              </w:rPr>
            </w:r>
          </w:p>
        </w:tc>
        <w:tc>
          <w:tcPr>
            <w:tcW w:w="9799" w:type="dxa"/>
            <w:tcBorders/>
            <w:shd w:fill="auto" w:val="clear"/>
            <w:vAlign w:val="center"/>
          </w:tcPr>
          <w:p>
            <w:pPr>
              <w:pStyle w:val="TableContents"/>
              <w:spacing w:before="0" w:after="283"/>
              <w:rPr>
                <w:sz w:val="4"/>
                <w:szCs w:val="4"/>
              </w:rPr>
            </w:pPr>
            <w:r>
              <w:rPr>
                <w:sz w:val="4"/>
                <w:szCs w:val="4"/>
              </w:rPr>
            </w:r>
          </w:p>
        </w:tc>
      </w:tr>
      <w:tr>
        <w:trPr/>
        <w:tc>
          <w:tcPr>
            <w:tcW w:w="305" w:type="dxa"/>
            <w:tcBorders/>
            <w:shd w:fill="auto" w:val="clear"/>
          </w:tcPr>
          <w:p>
            <w:pPr>
              <w:pStyle w:val="TableContents"/>
              <w:spacing w:before="0" w:after="283"/>
              <w:jc w:val="left"/>
              <w:rPr/>
            </w:pPr>
            <w:r>
              <w:rPr/>
              <w:t>(a)</w:t>
            </w:r>
          </w:p>
        </w:tc>
        <w:tc>
          <w:tcPr>
            <w:tcW w:w="101" w:type="dxa"/>
            <w:tcBorders/>
            <w:shd w:fill="auto" w:val="clear"/>
          </w:tcPr>
          <w:p>
            <w:pPr>
              <w:pStyle w:val="TableContents"/>
              <w:spacing w:before="0" w:after="283"/>
              <w:rPr/>
            </w:pPr>
            <w:r>
              <w:rPr/>
              <w:t> </w:t>
            </w:r>
          </w:p>
        </w:tc>
        <w:tc>
          <w:tcPr>
            <w:tcW w:w="9799" w:type="dxa"/>
            <w:tcBorders/>
            <w:shd w:fill="auto" w:val="clear"/>
          </w:tcPr>
          <w:p>
            <w:pPr>
              <w:pStyle w:val="TableContents"/>
              <w:spacing w:before="0" w:after="283"/>
              <w:rPr/>
            </w:pPr>
            <w:r>
              <w:rPr/>
              <w:t>Average yield on pawn loan portfolio is calculated as pawn service charge revenue for the period divided by the average pawn loan balance during the period.</w:t>
            </w:r>
          </w:p>
        </w:tc>
      </w:tr>
    </w:tbl>
    <w:p>
      <w:pPr>
        <w:pStyle w:val="TextBody"/>
        <w:spacing w:before="120" w:after="283"/>
        <w:jc w:val="left"/>
        <w:rPr>
          <w:rFonts w:ascii="Times New Roman;Times;serif" w:hAnsi="Times New Roman;Times;serif"/>
          <w:sz w:val="17"/>
        </w:rPr>
      </w:pPr>
      <w:r>
        <w:rPr>
          <w:rFonts w:ascii="Times New Roman;Times;serif" w:hAnsi="Times New Roman;Times;serif"/>
          <w:sz w:val="17"/>
        </w:rPr>
        <w:t xml:space="preserve">The average exchange rate used to translate Empeño Fácils fiscal 2010 results from Mexican pesos to U.S. dollars was 5% stronger than in fiscal 2009, affecting all revenue and expense items. Store operating income improved </w:t>
      </w:r>
    </w:p>
    <w:p>
      <w:pPr>
        <w:pStyle w:val="TextBody"/>
        <w:jc w:val="center"/>
        <w:rPr>
          <w:rFonts w:ascii="Times New Roman;Times;serif" w:hAnsi="Times New Roman;Times;serif"/>
          <w:sz w:val="17"/>
        </w:rPr>
      </w:pPr>
      <w:r>
        <w:rPr>
          <w:rFonts w:ascii="Times New Roman;Times;serif" w:hAnsi="Times New Roman;Times;serif"/>
          <w:sz w:val="17"/>
        </w:rPr>
        <w:t xml:space="preserve">40 </w:t>
      </w:r>
    </w:p>
    <w:p>
      <w:pPr>
        <w:pStyle w:val="HorizontalLine"/>
        <w:pBdr>
          <w:bottom w:val="single" w:sz="20" w:space="0" w:color="808080"/>
        </w:pBdr>
        <w:rPr/>
      </w:pPr>
      <w:r>
        <w:rPr/>
      </w:r>
      <w:r>
        <w:br w:type="page"/>
      </w:r>
    </w:p>
    <w:p>
      <w:pPr>
        <w:pStyle w:val="Heading5"/>
        <w:jc w:val="left"/>
        <w:rPr/>
      </w:pPr>
      <w:hyperlink w:anchor="D84374tocpage">
        <w:r>
          <w:rPr>
            <w:rStyle w:val="InternetLink"/>
          </w:rPr>
          <w:t>Table of Contents</w:t>
        </w:r>
      </w:hyperlink>
    </w:p>
    <w:p>
      <w:pPr>
        <w:pStyle w:val="TextBody"/>
        <w:spacing w:before="120" w:after="283"/>
        <w:jc w:val="left"/>
        <w:rPr>
          <w:rFonts w:ascii="Times New Roman;Times;serif" w:hAnsi="Times New Roman;Times;serif"/>
          <w:sz w:val="17"/>
        </w:rPr>
      </w:pPr>
      <w:r>
        <w:rPr>
          <w:rFonts w:ascii="Times New Roman;Times;serif" w:hAnsi="Times New Roman;Times;serif"/>
          <w:sz w:val="17"/>
        </w:rPr>
        <w:t xml:space="preserve">11% in dollars and 5% in peso terms. The 64% increase in net revenues was mostly offset by higher costs from new stores that we expect will be a drag on earnings until they become profitable in their second year of operation. Approximately 46% of the stores open at September 30, 2010 had been open less than a year. We opened 53 new stores in fiscal 2010, 34 of which are Empeñe Su Oro jewelry-only pawn stores. These jewelry-only stores are much smaller and require less staff than our typical pawn stores, but also carry smaller average loan balances per store and immediately sell for scrap any forfeited loan collateral. </w:t>
      </w:r>
    </w:p>
    <w:p>
      <w:pPr>
        <w:pStyle w:val="TextBody"/>
        <w:spacing w:before="120" w:after="283"/>
        <w:jc w:val="left"/>
        <w:rPr>
          <w:rFonts w:ascii="Times New Roman;Times;serif" w:hAnsi="Times New Roman;Times;serif"/>
          <w:sz w:val="17"/>
        </w:rPr>
      </w:pPr>
      <w:r>
        <w:rPr>
          <w:rFonts w:ascii="Times New Roman;Times;serif" w:hAnsi="Times New Roman;Times;serif"/>
          <w:sz w:val="17"/>
        </w:rPr>
        <w:t xml:space="preserve">Empeño Fácils total revenues increased $14.2 million, or 86%, in fiscal 2010 to $30.6 million. Same store total revenues increased $6.4 million or 39%, and new stores contributed $7.8 million. The overall increase in total revenues comprised a $10.8 million increase in merchandise and jewelry scrapping sales and a $3.4 million increase in pawn service charges. </w:t>
      </w:r>
    </w:p>
    <w:p>
      <w:pPr>
        <w:pStyle w:val="TextBody"/>
        <w:spacing w:before="120" w:after="283"/>
        <w:jc w:val="left"/>
        <w:rPr>
          <w:rFonts w:ascii="Times New Roman;Times;serif" w:hAnsi="Times New Roman;Times;serif"/>
          <w:sz w:val="17"/>
        </w:rPr>
      </w:pPr>
      <w:r>
        <w:rPr>
          <w:rFonts w:ascii="Times New Roman;Times;serif" w:hAnsi="Times New Roman;Times;serif"/>
          <w:sz w:val="17"/>
        </w:rPr>
        <w:t xml:space="preserve">Empeño Fácils pawn service charge revenues increased $3.4 million, or 59%, in fiscal 2010 to $9.2 million. Same store pawn service charges increased approximately $1.9 million, or 34%, and new stores contributed $1.5 million. The same store increase was due to an improvement in the average pawn loan yield coupled with an increase in average loan balance during the period. The yield increased primarily due to an increase in pawn service charge rates in certain geographic areas compared to fiscal 2009, partially offset by a lower loan redemption rate. </w:t>
      </w:r>
    </w:p>
    <w:p>
      <w:pPr>
        <w:pStyle w:val="TextBody"/>
        <w:spacing w:before="120" w:after="283"/>
        <w:jc w:val="left"/>
        <w:rPr>
          <w:rFonts w:ascii="Times New Roman;Times;serif" w:hAnsi="Times New Roman;Times;serif"/>
          <w:sz w:val="17"/>
        </w:rPr>
      </w:pPr>
      <w:r>
        <w:rPr>
          <w:rFonts w:ascii="Times New Roman;Times;serif" w:hAnsi="Times New Roman;Times;serif"/>
          <w:sz w:val="17"/>
        </w:rPr>
        <w:t xml:space="preserve">Fiscal 2010s merchandise gross profit increased $2.2 million, or 66%, from fiscal 2009 to $5.6 million. This was due to a $3.0 million, or 34%, same store sales increase, $2.3 million in sales from new stores and a 1.3 percentage point increase in gross margins to 39.7%. </w:t>
      </w:r>
    </w:p>
    <w:p>
      <w:pPr>
        <w:pStyle w:val="TextBody"/>
        <w:spacing w:before="120" w:after="283"/>
        <w:jc w:val="left"/>
        <w:rPr>
          <w:rFonts w:ascii="Times New Roman;Times;serif" w:hAnsi="Times New Roman;Times;serif"/>
          <w:sz w:val="17"/>
        </w:rPr>
      </w:pPr>
      <w:r>
        <w:rPr>
          <w:rFonts w:ascii="Times New Roman;Times;serif" w:hAnsi="Times New Roman;Times;serif"/>
          <w:sz w:val="17"/>
        </w:rPr>
        <w:t xml:space="preserve">The gross profit on jewelry scrapping sales increased $0.6 million to $1.2 million. The $5.5 million increase in proceeds was mostly offset by a decrease in jewelry scrapping margins to 16.9%, compared to 32.8% in fiscal 2009. The significant volume increase and the margin decrease are due primarily to the introduction of our new Empeñe Su Oro jewelry-only pawn stores. As these new jewelry-only stores open, the gold values employed are aggressive in the marketplace in order to establish both the new store and the brand. </w:t>
      </w:r>
    </w:p>
    <w:p>
      <w:pPr>
        <w:pStyle w:val="TextBody"/>
        <w:spacing w:before="120" w:after="283"/>
        <w:jc w:val="left"/>
        <w:rPr>
          <w:rFonts w:ascii="Times New Roman;Times;serif" w:hAnsi="Times New Roman;Times;serif"/>
          <w:sz w:val="17"/>
        </w:rPr>
      </w:pPr>
      <w:r>
        <w:rPr>
          <w:rFonts w:ascii="Times New Roman;Times;serif" w:hAnsi="Times New Roman;Times;serif"/>
          <w:sz w:val="17"/>
        </w:rPr>
        <w:t xml:space="preserve">Operations expense increased to $11.7 million (73% of net revenues) in fiscal 2010 from $5.8 million (60% of net revenues) in fiscal 2009. The increase was due primarily to new stores which, typically produce a loss in their first several quarters of operation. </w:t>
      </w:r>
    </w:p>
    <w:p>
      <w:pPr>
        <w:pStyle w:val="TextBody"/>
        <w:spacing w:before="120" w:after="283"/>
        <w:jc w:val="left"/>
        <w:rPr>
          <w:rFonts w:ascii="Times New Roman;Times;serif" w:hAnsi="Times New Roman;Times;serif"/>
          <w:sz w:val="17"/>
        </w:rPr>
      </w:pPr>
      <w:r>
        <w:rPr>
          <w:rFonts w:ascii="Times New Roman;Times;serif" w:hAnsi="Times New Roman;Times;serif"/>
          <w:sz w:val="17"/>
        </w:rPr>
        <w:t xml:space="preserve">In fiscal 2010, the $6.3 million greater net revenues were mostly offset by the $5.9 million higher operations expense, resulting in a $0.4 million increase in store operating income for the segment. Empeño Fácil made up 2% of consolidated store operating income in the fiscal 2010 compared to 3% in fiscal 2009. </w:t>
      </w:r>
    </w:p>
    <w:p>
      <w:pPr>
        <w:pStyle w:val="TextBody"/>
        <w:jc w:val="center"/>
        <w:rPr>
          <w:rFonts w:ascii="Times New Roman;Times;serif" w:hAnsi="Times New Roman;Times;serif"/>
          <w:sz w:val="17"/>
        </w:rPr>
      </w:pPr>
      <w:r>
        <w:rPr>
          <w:rFonts w:ascii="Times New Roman;Times;serif" w:hAnsi="Times New Roman;Times;serif"/>
          <w:sz w:val="17"/>
        </w:rPr>
        <w:t xml:space="preserve">41 </w:t>
      </w:r>
    </w:p>
    <w:p>
      <w:pPr>
        <w:pStyle w:val="HorizontalLine"/>
        <w:pBdr>
          <w:bottom w:val="single" w:sz="20" w:space="0" w:color="808080"/>
        </w:pBdr>
        <w:rPr/>
      </w:pPr>
      <w:r>
        <w:rPr/>
      </w:r>
      <w:r>
        <w:br w:type="page"/>
      </w:r>
    </w:p>
    <w:p>
      <w:pPr>
        <w:pStyle w:val="Heading5"/>
        <w:jc w:val="left"/>
        <w:rPr/>
      </w:pPr>
      <w:hyperlink w:anchor="D84374tocpage">
        <w:r>
          <w:rPr>
            <w:rStyle w:val="InternetLink"/>
          </w:rPr>
          <w:t>Table of Contents</w:t>
        </w:r>
      </w:hyperlink>
    </w:p>
    <w:p>
      <w:pPr>
        <w:pStyle w:val="TextBody"/>
        <w:spacing w:before="360" w:after="283"/>
        <w:jc w:val="center"/>
        <w:rPr>
          <w:rFonts w:ascii="Times New Roman;Times;serif" w:hAnsi="Times New Roman;Times;serif"/>
          <w:sz w:val="17"/>
        </w:rPr>
      </w:pPr>
      <w:r>
        <w:rPr>
          <w:rFonts w:ascii="Times New Roman;Times;serif" w:hAnsi="Times New Roman;Times;serif"/>
          <w:b/>
          <w:sz w:val="17"/>
        </w:rPr>
        <w:t>EZMONEY Operations Segment</w:t>
      </w:r>
      <w:r>
        <w:rPr>
          <w:rFonts w:ascii="Times New Roman;Times;serif" w:hAnsi="Times New Roman;Times;serif"/>
          <w:sz w:val="17"/>
        </w:rPr>
        <w:t xml:space="preserve"> </w:t>
      </w:r>
    </w:p>
    <w:p>
      <w:pPr>
        <w:pStyle w:val="TextBody"/>
        <w:spacing w:before="120" w:after="283"/>
        <w:jc w:val="left"/>
        <w:rPr>
          <w:rFonts w:ascii="Times New Roman;Times;serif" w:hAnsi="Times New Roman;Times;serif"/>
          <w:sz w:val="17"/>
        </w:rPr>
      </w:pPr>
      <w:r>
        <w:rPr>
          <w:rFonts w:ascii="Times New Roman;Times;serif" w:hAnsi="Times New Roman;Times;serif"/>
          <w:sz w:val="17"/>
        </w:rPr>
        <w:t xml:space="preserve">The following table presents selected financial data for the EZMONEY Operations segment: </w:t>
      </w:r>
    </w:p>
    <w:tbl>
      <w:tblPr>
        <w:tblW w:w="5000" w:type="pct"/>
        <w:jc w:val="center"/>
        <w:tblInd w:w="0" w:type="dxa"/>
        <w:tblCellMar>
          <w:top w:w="0" w:type="dxa"/>
          <w:left w:w="0" w:type="dxa"/>
          <w:bottom w:w="0" w:type="dxa"/>
          <w:right w:w="0" w:type="dxa"/>
        </w:tblCellMar>
      </w:tblPr>
      <w:tblGrid>
        <w:gridCol w:w="5742"/>
        <w:gridCol w:w="372"/>
        <w:gridCol w:w="238"/>
        <w:gridCol w:w="1319"/>
        <w:gridCol w:w="332"/>
        <w:gridCol w:w="397"/>
        <w:gridCol w:w="238"/>
        <w:gridCol w:w="1322"/>
        <w:gridCol w:w="245"/>
      </w:tblGrid>
      <w:tr>
        <w:trPr/>
        <w:tc>
          <w:tcPr>
            <w:tcW w:w="5742" w:type="dxa"/>
            <w:tcBorders/>
            <w:shd w:fill="auto" w:val="clear"/>
            <w:vAlign w:val="bottom"/>
          </w:tcPr>
          <w:p>
            <w:pPr>
              <w:pStyle w:val="TableContents"/>
              <w:spacing w:before="0" w:after="283"/>
              <w:rPr/>
            </w:pPr>
            <w:r>
              <w:rPr/>
              <w:t> </w:t>
            </w:r>
          </w:p>
        </w:tc>
        <w:tc>
          <w:tcPr>
            <w:tcW w:w="372" w:type="dxa"/>
            <w:tcBorders/>
            <w:shd w:fill="auto" w:val="clear"/>
            <w:vAlign w:val="bottom"/>
          </w:tcPr>
          <w:p>
            <w:pPr>
              <w:pStyle w:val="TableContents"/>
              <w:spacing w:before="0" w:after="283"/>
              <w:rPr/>
            </w:pPr>
            <w:r>
              <w:rPr/>
              <w:t> </w:t>
            </w:r>
          </w:p>
        </w:tc>
        <w:tc>
          <w:tcPr>
            <w:tcW w:w="238" w:type="dxa"/>
            <w:tcBorders/>
            <w:shd w:fill="auto" w:val="clear"/>
            <w:vAlign w:val="bottom"/>
          </w:tcPr>
          <w:p>
            <w:pPr>
              <w:pStyle w:val="TableContents"/>
              <w:spacing w:before="0" w:after="283"/>
              <w:rPr/>
            </w:pPr>
            <w:r>
              <w:rPr/>
              <w:t> </w:t>
            </w:r>
          </w:p>
        </w:tc>
        <w:tc>
          <w:tcPr>
            <w:tcW w:w="1319" w:type="dxa"/>
            <w:tcBorders/>
            <w:shd w:fill="auto" w:val="clear"/>
            <w:vAlign w:val="bottom"/>
          </w:tcPr>
          <w:p>
            <w:pPr>
              <w:pStyle w:val="TableContents"/>
              <w:spacing w:before="0" w:after="283"/>
              <w:rPr/>
            </w:pPr>
            <w:r>
              <w:rPr/>
              <w:t> </w:t>
            </w:r>
          </w:p>
        </w:tc>
        <w:tc>
          <w:tcPr>
            <w:tcW w:w="332" w:type="dxa"/>
            <w:tcBorders/>
            <w:shd w:fill="auto" w:val="clear"/>
            <w:vAlign w:val="bottom"/>
          </w:tcPr>
          <w:p>
            <w:pPr>
              <w:pStyle w:val="TableContents"/>
              <w:spacing w:before="0" w:after="283"/>
              <w:rPr/>
            </w:pPr>
            <w:r>
              <w:rPr/>
              <w:t> </w:t>
            </w:r>
          </w:p>
        </w:tc>
        <w:tc>
          <w:tcPr>
            <w:tcW w:w="397" w:type="dxa"/>
            <w:tcBorders/>
            <w:shd w:fill="auto" w:val="clear"/>
            <w:vAlign w:val="bottom"/>
          </w:tcPr>
          <w:p>
            <w:pPr>
              <w:pStyle w:val="TableContents"/>
              <w:spacing w:before="0" w:after="283"/>
              <w:rPr/>
            </w:pPr>
            <w:r>
              <w:rPr/>
              <w:t> </w:t>
            </w:r>
          </w:p>
        </w:tc>
        <w:tc>
          <w:tcPr>
            <w:tcW w:w="238" w:type="dxa"/>
            <w:tcBorders/>
            <w:shd w:fill="auto" w:val="clear"/>
            <w:vAlign w:val="bottom"/>
          </w:tcPr>
          <w:p>
            <w:pPr>
              <w:pStyle w:val="TableContents"/>
              <w:spacing w:before="0" w:after="283"/>
              <w:rPr/>
            </w:pPr>
            <w:r>
              <w:rPr/>
              <w:t> </w:t>
            </w:r>
          </w:p>
        </w:tc>
        <w:tc>
          <w:tcPr>
            <w:tcW w:w="1322" w:type="dxa"/>
            <w:tcBorders/>
            <w:shd w:fill="auto" w:val="clear"/>
            <w:vAlign w:val="bottom"/>
          </w:tcPr>
          <w:p>
            <w:pPr>
              <w:pStyle w:val="TableContents"/>
              <w:spacing w:before="0" w:after="283"/>
              <w:rPr/>
            </w:pPr>
            <w:r>
              <w:rPr/>
              <w:t> </w:t>
            </w:r>
          </w:p>
        </w:tc>
        <w:tc>
          <w:tcPr>
            <w:tcW w:w="245" w:type="dxa"/>
            <w:tcBorders/>
            <w:shd w:fill="auto" w:val="clear"/>
            <w:vAlign w:val="bottom"/>
          </w:tcPr>
          <w:p>
            <w:pPr>
              <w:pStyle w:val="TableContents"/>
              <w:spacing w:before="0" w:after="283"/>
              <w:rPr/>
            </w:pPr>
            <w:r>
              <w:rPr/>
              <w:t> </w:t>
            </w:r>
          </w:p>
        </w:tc>
      </w:tr>
      <w:tr>
        <w:trPr/>
        <w:tc>
          <w:tcPr>
            <w:tcW w:w="5742" w:type="dxa"/>
            <w:tcBorders/>
            <w:shd w:fill="auto" w:val="clear"/>
            <w:vAlign w:val="bottom"/>
          </w:tcPr>
          <w:p>
            <w:pPr>
              <w:pStyle w:val="TableContents"/>
              <w:spacing w:before="0" w:after="283"/>
              <w:rPr/>
            </w:pPr>
            <w:r>
              <w:rPr/>
              <w:t> </w:t>
            </w:r>
          </w:p>
        </w:tc>
        <w:tc>
          <w:tcPr>
            <w:tcW w:w="372" w:type="dxa"/>
            <w:tcBorders/>
            <w:shd w:fill="auto" w:val="clear"/>
            <w:vAlign w:val="bottom"/>
          </w:tcPr>
          <w:p>
            <w:pPr>
              <w:pStyle w:val="TableContents"/>
              <w:spacing w:before="0" w:after="283"/>
              <w:rPr/>
            </w:pPr>
            <w:r>
              <w:rPr/>
              <w:t> </w:t>
            </w:r>
          </w:p>
        </w:tc>
        <w:tc>
          <w:tcPr>
            <w:tcW w:w="3846" w:type="dxa"/>
            <w:gridSpan w:val="6"/>
            <w:tcBorders>
              <w:bottom w:val="single" w:sz="2" w:space="0" w:color="000000"/>
            </w:tcBorders>
            <w:shd w:fill="auto" w:val="clear"/>
            <w:tcMar>
              <w:bottom w:w="28" w:type="dxa"/>
            </w:tcMar>
            <w:vAlign w:val="bottom"/>
          </w:tcPr>
          <w:p>
            <w:pPr>
              <w:pStyle w:val="TableContents"/>
              <w:spacing w:before="0" w:after="283"/>
              <w:jc w:val="center"/>
              <w:rPr/>
            </w:pPr>
            <w:r>
              <w:rPr/>
              <w:t>Fiscal Years Ended September 30,</w:t>
            </w:r>
          </w:p>
        </w:tc>
        <w:tc>
          <w:tcPr>
            <w:tcW w:w="245" w:type="dxa"/>
            <w:tcBorders/>
            <w:shd w:fill="auto" w:val="clear"/>
            <w:vAlign w:val="bottom"/>
          </w:tcPr>
          <w:p>
            <w:pPr>
              <w:pStyle w:val="TableContents"/>
              <w:spacing w:before="0" w:after="283"/>
              <w:rPr/>
            </w:pPr>
            <w:r>
              <w:rPr/>
              <w:t> </w:t>
            </w:r>
          </w:p>
        </w:tc>
      </w:tr>
      <w:tr>
        <w:trPr/>
        <w:tc>
          <w:tcPr>
            <w:tcW w:w="5742" w:type="dxa"/>
            <w:tcBorders/>
            <w:shd w:fill="auto" w:val="clear"/>
            <w:vAlign w:val="bottom"/>
          </w:tcPr>
          <w:p>
            <w:pPr>
              <w:pStyle w:val="TableContents"/>
              <w:spacing w:before="0" w:after="283"/>
              <w:rPr/>
            </w:pPr>
            <w:r>
              <w:rPr/>
              <w:t> </w:t>
            </w:r>
          </w:p>
        </w:tc>
        <w:tc>
          <w:tcPr>
            <w:tcW w:w="372" w:type="dxa"/>
            <w:tcBorders/>
            <w:shd w:fill="auto" w:val="clear"/>
            <w:vAlign w:val="bottom"/>
          </w:tcPr>
          <w:p>
            <w:pPr>
              <w:pStyle w:val="TableContents"/>
              <w:spacing w:before="0" w:after="283"/>
              <w:rPr/>
            </w:pPr>
            <w:r>
              <w:rPr/>
              <w:t> </w:t>
            </w:r>
          </w:p>
        </w:tc>
        <w:tc>
          <w:tcPr>
            <w:tcW w:w="1557" w:type="dxa"/>
            <w:gridSpan w:val="2"/>
            <w:tcBorders>
              <w:bottom w:val="single" w:sz="2" w:space="0" w:color="000000"/>
            </w:tcBorders>
            <w:shd w:fill="auto" w:val="clear"/>
            <w:tcMar>
              <w:bottom w:w="28" w:type="dxa"/>
            </w:tcMar>
            <w:vAlign w:val="bottom"/>
          </w:tcPr>
          <w:p>
            <w:pPr>
              <w:pStyle w:val="TableContents"/>
              <w:spacing w:before="0" w:after="283"/>
              <w:jc w:val="center"/>
              <w:rPr/>
            </w:pPr>
            <w:r>
              <w:rPr/>
              <w:t>2010</w:t>
            </w:r>
          </w:p>
        </w:tc>
        <w:tc>
          <w:tcPr>
            <w:tcW w:w="332" w:type="dxa"/>
            <w:tcBorders>
              <w:bottom w:val="single" w:sz="2" w:space="0" w:color="000000"/>
            </w:tcBorders>
            <w:shd w:fill="auto" w:val="clear"/>
            <w:tcMar>
              <w:bottom w:w="28" w:type="dxa"/>
            </w:tcMar>
            <w:vAlign w:val="bottom"/>
          </w:tcPr>
          <w:p>
            <w:pPr>
              <w:pStyle w:val="TableContents"/>
              <w:spacing w:before="0" w:after="283"/>
              <w:rPr/>
            </w:pPr>
            <w:r>
              <w:rPr/>
              <w:t> </w:t>
            </w:r>
          </w:p>
        </w:tc>
        <w:tc>
          <w:tcPr>
            <w:tcW w:w="397" w:type="dxa"/>
            <w:tcBorders>
              <w:bottom w:val="single" w:sz="2" w:space="0" w:color="000000"/>
            </w:tcBorders>
            <w:shd w:fill="auto" w:val="clear"/>
            <w:tcMar>
              <w:bottom w:w="28" w:type="dxa"/>
            </w:tcMar>
            <w:vAlign w:val="bottom"/>
          </w:tcPr>
          <w:p>
            <w:pPr>
              <w:pStyle w:val="TableContents"/>
              <w:spacing w:before="0" w:after="283"/>
              <w:rPr/>
            </w:pPr>
            <w:r>
              <w:rPr/>
              <w:t> </w:t>
            </w:r>
          </w:p>
        </w:tc>
        <w:tc>
          <w:tcPr>
            <w:tcW w:w="1560" w:type="dxa"/>
            <w:gridSpan w:val="2"/>
            <w:tcBorders>
              <w:bottom w:val="single" w:sz="2" w:space="0" w:color="000000"/>
            </w:tcBorders>
            <w:shd w:fill="auto" w:val="clear"/>
            <w:tcMar>
              <w:bottom w:w="28" w:type="dxa"/>
            </w:tcMar>
            <w:vAlign w:val="bottom"/>
          </w:tcPr>
          <w:p>
            <w:pPr>
              <w:pStyle w:val="TableContents"/>
              <w:spacing w:before="0" w:after="283"/>
              <w:jc w:val="center"/>
              <w:rPr/>
            </w:pPr>
            <w:r>
              <w:rPr/>
              <w:t>2009</w:t>
            </w:r>
          </w:p>
        </w:tc>
        <w:tc>
          <w:tcPr>
            <w:tcW w:w="245" w:type="dxa"/>
            <w:tcBorders/>
            <w:shd w:fill="auto" w:val="clear"/>
            <w:vAlign w:val="bottom"/>
          </w:tcPr>
          <w:p>
            <w:pPr>
              <w:pStyle w:val="TableContents"/>
              <w:spacing w:before="0" w:after="283"/>
              <w:rPr/>
            </w:pPr>
            <w:r>
              <w:rPr/>
              <w:t> </w:t>
            </w:r>
          </w:p>
        </w:tc>
      </w:tr>
      <w:tr>
        <w:trPr/>
        <w:tc>
          <w:tcPr>
            <w:tcW w:w="5742" w:type="dxa"/>
            <w:tcBorders/>
            <w:shd w:fill="auto" w:val="clear"/>
            <w:vAlign w:val="bottom"/>
          </w:tcPr>
          <w:p>
            <w:pPr>
              <w:pStyle w:val="TableContents"/>
              <w:spacing w:before="0" w:after="283"/>
              <w:rPr/>
            </w:pPr>
            <w:r>
              <w:rPr/>
              <w:t> </w:t>
            </w:r>
          </w:p>
        </w:tc>
        <w:tc>
          <w:tcPr>
            <w:tcW w:w="372" w:type="dxa"/>
            <w:tcBorders/>
            <w:shd w:fill="auto" w:val="clear"/>
            <w:vAlign w:val="bottom"/>
          </w:tcPr>
          <w:p>
            <w:pPr>
              <w:pStyle w:val="TableContents"/>
              <w:spacing w:before="0" w:after="283"/>
              <w:rPr/>
            </w:pPr>
            <w:r>
              <w:rPr/>
              <w:t> </w:t>
            </w:r>
          </w:p>
        </w:tc>
        <w:tc>
          <w:tcPr>
            <w:tcW w:w="3846" w:type="dxa"/>
            <w:gridSpan w:val="6"/>
            <w:tcBorders/>
            <w:shd w:fill="auto" w:val="clear"/>
            <w:vAlign w:val="bottom"/>
          </w:tcPr>
          <w:p>
            <w:pPr>
              <w:pStyle w:val="TableContents"/>
              <w:spacing w:before="0" w:after="283"/>
              <w:jc w:val="center"/>
              <w:rPr>
                <w:i/>
              </w:rPr>
            </w:pPr>
            <w:r>
              <w:rPr>
                <w:i/>
              </w:rPr>
              <w:t>(Dollars in thousands)</w:t>
            </w:r>
          </w:p>
        </w:tc>
        <w:tc>
          <w:tcPr>
            <w:tcW w:w="245" w:type="dxa"/>
            <w:tcBorders/>
            <w:shd w:fill="auto" w:val="clear"/>
            <w:vAlign w:val="bottom"/>
          </w:tcPr>
          <w:p>
            <w:pPr>
              <w:pStyle w:val="TableContents"/>
              <w:spacing w:before="0" w:after="283"/>
              <w:rPr/>
            </w:pPr>
            <w:r>
              <w:rPr/>
              <w:t> </w:t>
            </w:r>
          </w:p>
        </w:tc>
      </w:tr>
      <w:tr>
        <w:trPr/>
        <w:tc>
          <w:tcPr>
            <w:tcW w:w="5742" w:type="dxa"/>
            <w:tcBorders/>
            <w:shd w:fill="CCEEFF" w:val="clear"/>
            <w:vAlign w:val="bottom"/>
          </w:tcPr>
          <w:p>
            <w:pPr>
              <w:pStyle w:val="TableContents"/>
              <w:spacing w:before="0" w:after="0"/>
              <w:ind w:left="450" w:right="0" w:hanging="225"/>
              <w:rPr/>
            </w:pPr>
            <w:r>
              <w:rPr/>
              <w:t>Signature loan fees</w:t>
            </w:r>
          </w:p>
        </w:tc>
        <w:tc>
          <w:tcPr>
            <w:tcW w:w="372" w:type="dxa"/>
            <w:tcBorders/>
            <w:shd w:fill="CCEEFF" w:val="clear"/>
            <w:vAlign w:val="bottom"/>
          </w:tcPr>
          <w:p>
            <w:pPr>
              <w:pStyle w:val="TableContents"/>
              <w:spacing w:before="0" w:after="283"/>
              <w:rPr/>
            </w:pPr>
            <w:r>
              <w:rPr/>
              <w:t> </w:t>
            </w:r>
          </w:p>
        </w:tc>
        <w:tc>
          <w:tcPr>
            <w:tcW w:w="238" w:type="dxa"/>
            <w:tcBorders/>
            <w:shd w:fill="CCEEFF" w:val="clear"/>
            <w:vAlign w:val="bottom"/>
          </w:tcPr>
          <w:p>
            <w:pPr>
              <w:pStyle w:val="TableContents"/>
              <w:spacing w:before="0" w:after="283"/>
              <w:jc w:val="left"/>
              <w:rPr/>
            </w:pPr>
            <w:r>
              <w:rPr/>
              <w:t>$</w:t>
            </w:r>
          </w:p>
        </w:tc>
        <w:tc>
          <w:tcPr>
            <w:tcW w:w="1319" w:type="dxa"/>
            <w:tcBorders/>
            <w:shd w:fill="CCEEFF" w:val="clear"/>
            <w:vAlign w:val="bottom"/>
          </w:tcPr>
          <w:p>
            <w:pPr>
              <w:pStyle w:val="TableContents"/>
              <w:spacing w:before="0" w:after="283"/>
              <w:jc w:val="right"/>
              <w:rPr/>
            </w:pPr>
            <w:r>
              <w:rPr/>
              <w:t>137,385</w:t>
            </w:r>
          </w:p>
        </w:tc>
        <w:tc>
          <w:tcPr>
            <w:tcW w:w="332" w:type="dxa"/>
            <w:tcBorders/>
            <w:shd w:fill="CCEEFF" w:val="clear"/>
            <w:vAlign w:val="bottom"/>
          </w:tcPr>
          <w:p>
            <w:pPr>
              <w:pStyle w:val="TableContents"/>
              <w:spacing w:before="0" w:after="283"/>
              <w:rPr/>
            </w:pPr>
            <w:r>
              <w:rPr/>
              <w:t> </w:t>
            </w:r>
          </w:p>
        </w:tc>
        <w:tc>
          <w:tcPr>
            <w:tcW w:w="397" w:type="dxa"/>
            <w:tcBorders/>
            <w:shd w:fill="CCEEFF" w:val="clear"/>
            <w:vAlign w:val="bottom"/>
          </w:tcPr>
          <w:p>
            <w:pPr>
              <w:pStyle w:val="TableContents"/>
              <w:spacing w:before="0" w:after="283"/>
              <w:rPr/>
            </w:pPr>
            <w:r>
              <w:rPr/>
              <w:t> </w:t>
            </w:r>
          </w:p>
        </w:tc>
        <w:tc>
          <w:tcPr>
            <w:tcW w:w="238" w:type="dxa"/>
            <w:tcBorders/>
            <w:shd w:fill="CCEEFF" w:val="clear"/>
            <w:vAlign w:val="bottom"/>
          </w:tcPr>
          <w:p>
            <w:pPr>
              <w:pStyle w:val="TableContents"/>
              <w:spacing w:before="0" w:after="283"/>
              <w:jc w:val="left"/>
              <w:rPr/>
            </w:pPr>
            <w:r>
              <w:rPr/>
              <w:t>$</w:t>
            </w:r>
          </w:p>
        </w:tc>
        <w:tc>
          <w:tcPr>
            <w:tcW w:w="1322" w:type="dxa"/>
            <w:tcBorders/>
            <w:shd w:fill="CCEEFF" w:val="clear"/>
            <w:vAlign w:val="bottom"/>
          </w:tcPr>
          <w:p>
            <w:pPr>
              <w:pStyle w:val="TableContents"/>
              <w:spacing w:before="0" w:after="283"/>
              <w:jc w:val="right"/>
              <w:rPr/>
            </w:pPr>
            <w:r>
              <w:rPr/>
              <w:t>131,051</w:t>
            </w:r>
          </w:p>
        </w:tc>
        <w:tc>
          <w:tcPr>
            <w:tcW w:w="245" w:type="dxa"/>
            <w:tcBorders/>
            <w:shd w:fill="CCEEFF" w:val="clear"/>
            <w:vAlign w:val="bottom"/>
          </w:tcPr>
          <w:p>
            <w:pPr>
              <w:pStyle w:val="TableContents"/>
              <w:spacing w:before="0" w:after="283"/>
              <w:rPr/>
            </w:pPr>
            <w:r>
              <w:rPr/>
              <w:t> </w:t>
            </w:r>
          </w:p>
        </w:tc>
      </w:tr>
      <w:tr>
        <w:trPr/>
        <w:tc>
          <w:tcPr>
            <w:tcW w:w="5742" w:type="dxa"/>
            <w:tcBorders/>
            <w:shd w:fill="auto" w:val="clear"/>
            <w:vAlign w:val="bottom"/>
          </w:tcPr>
          <w:p>
            <w:pPr>
              <w:pStyle w:val="TableContents"/>
              <w:spacing w:before="0" w:after="0"/>
              <w:ind w:left="450" w:right="0" w:hanging="225"/>
              <w:rPr/>
            </w:pPr>
            <w:r>
              <w:rPr/>
              <w:t>Auto title loan fees</w:t>
            </w:r>
          </w:p>
        </w:tc>
        <w:tc>
          <w:tcPr>
            <w:tcW w:w="372" w:type="dxa"/>
            <w:tcBorders/>
            <w:shd w:fill="auto" w:val="clear"/>
            <w:vAlign w:val="bottom"/>
          </w:tcPr>
          <w:p>
            <w:pPr>
              <w:pStyle w:val="TableContents"/>
              <w:spacing w:before="0" w:after="283"/>
              <w:rPr/>
            </w:pPr>
            <w:r>
              <w:rPr/>
              <w:t> </w:t>
            </w:r>
          </w:p>
        </w:tc>
        <w:tc>
          <w:tcPr>
            <w:tcW w:w="238" w:type="dxa"/>
            <w:tcBorders/>
            <w:shd w:fill="auto" w:val="clear"/>
            <w:vAlign w:val="bottom"/>
          </w:tcPr>
          <w:p>
            <w:pPr>
              <w:pStyle w:val="TableContents"/>
              <w:spacing w:before="0" w:after="283"/>
              <w:rPr/>
            </w:pPr>
            <w:r>
              <w:rPr/>
              <w:t> </w:t>
            </w:r>
          </w:p>
        </w:tc>
        <w:tc>
          <w:tcPr>
            <w:tcW w:w="1319" w:type="dxa"/>
            <w:tcBorders/>
            <w:shd w:fill="auto" w:val="clear"/>
            <w:vAlign w:val="bottom"/>
          </w:tcPr>
          <w:p>
            <w:pPr>
              <w:pStyle w:val="TableContents"/>
              <w:spacing w:before="0" w:after="283"/>
              <w:jc w:val="right"/>
              <w:rPr/>
            </w:pPr>
            <w:r>
              <w:rPr/>
              <w:t>16,048</w:t>
            </w:r>
          </w:p>
        </w:tc>
        <w:tc>
          <w:tcPr>
            <w:tcW w:w="332" w:type="dxa"/>
            <w:tcBorders/>
            <w:shd w:fill="auto" w:val="clear"/>
            <w:vAlign w:val="bottom"/>
          </w:tcPr>
          <w:p>
            <w:pPr>
              <w:pStyle w:val="TableContents"/>
              <w:spacing w:before="0" w:after="283"/>
              <w:rPr/>
            </w:pPr>
            <w:r>
              <w:rPr/>
              <w:t> </w:t>
            </w:r>
          </w:p>
        </w:tc>
        <w:tc>
          <w:tcPr>
            <w:tcW w:w="397" w:type="dxa"/>
            <w:tcBorders/>
            <w:shd w:fill="auto" w:val="clear"/>
            <w:vAlign w:val="bottom"/>
          </w:tcPr>
          <w:p>
            <w:pPr>
              <w:pStyle w:val="TableContents"/>
              <w:spacing w:before="0" w:after="283"/>
              <w:rPr/>
            </w:pPr>
            <w:r>
              <w:rPr/>
              <w:t> </w:t>
            </w:r>
          </w:p>
        </w:tc>
        <w:tc>
          <w:tcPr>
            <w:tcW w:w="238" w:type="dxa"/>
            <w:tcBorders/>
            <w:shd w:fill="auto" w:val="clear"/>
            <w:vAlign w:val="bottom"/>
          </w:tcPr>
          <w:p>
            <w:pPr>
              <w:pStyle w:val="TableContents"/>
              <w:spacing w:before="0" w:after="283"/>
              <w:rPr/>
            </w:pPr>
            <w:r>
              <w:rPr/>
              <w:t> </w:t>
            </w:r>
          </w:p>
        </w:tc>
        <w:tc>
          <w:tcPr>
            <w:tcW w:w="1322" w:type="dxa"/>
            <w:tcBorders/>
            <w:shd w:fill="auto" w:val="clear"/>
            <w:vAlign w:val="bottom"/>
          </w:tcPr>
          <w:p>
            <w:pPr>
              <w:pStyle w:val="TableContents"/>
              <w:spacing w:before="0" w:after="283"/>
              <w:jc w:val="right"/>
              <w:rPr/>
            </w:pPr>
            <w:r>
              <w:rPr/>
              <w:t>2,276</w:t>
            </w:r>
          </w:p>
        </w:tc>
        <w:tc>
          <w:tcPr>
            <w:tcW w:w="245" w:type="dxa"/>
            <w:tcBorders/>
            <w:shd w:fill="auto" w:val="clear"/>
            <w:vAlign w:val="bottom"/>
          </w:tcPr>
          <w:p>
            <w:pPr>
              <w:pStyle w:val="TableContents"/>
              <w:spacing w:before="0" w:after="283"/>
              <w:rPr/>
            </w:pPr>
            <w:r>
              <w:rPr/>
              <w:t> </w:t>
            </w:r>
          </w:p>
        </w:tc>
      </w:tr>
      <w:tr>
        <w:trPr/>
        <w:tc>
          <w:tcPr>
            <w:tcW w:w="5742" w:type="dxa"/>
            <w:tcBorders/>
            <w:shd w:fill="CCEEFF" w:val="clear"/>
            <w:vAlign w:val="bottom"/>
          </w:tcPr>
          <w:p>
            <w:pPr>
              <w:pStyle w:val="TableContents"/>
              <w:spacing w:before="0" w:after="0"/>
              <w:ind w:left="450" w:right="0" w:hanging="225"/>
              <w:rPr/>
            </w:pPr>
            <w:r>
              <w:rPr/>
              <w:t>Merchandise sales</w:t>
            </w:r>
          </w:p>
        </w:tc>
        <w:tc>
          <w:tcPr>
            <w:tcW w:w="372" w:type="dxa"/>
            <w:tcBorders/>
            <w:shd w:fill="CCEEFF" w:val="clear"/>
            <w:vAlign w:val="bottom"/>
          </w:tcPr>
          <w:p>
            <w:pPr>
              <w:pStyle w:val="TableContents"/>
              <w:spacing w:before="0" w:after="283"/>
              <w:rPr/>
            </w:pPr>
            <w:r>
              <w:rPr/>
              <w:t> </w:t>
            </w:r>
          </w:p>
        </w:tc>
        <w:tc>
          <w:tcPr>
            <w:tcW w:w="238" w:type="dxa"/>
            <w:tcBorders/>
            <w:shd w:fill="CCEEFF" w:val="clear"/>
            <w:vAlign w:val="bottom"/>
          </w:tcPr>
          <w:p>
            <w:pPr>
              <w:pStyle w:val="TableContents"/>
              <w:spacing w:before="0" w:after="283"/>
              <w:rPr/>
            </w:pPr>
            <w:r>
              <w:rPr/>
              <w:t> </w:t>
            </w:r>
          </w:p>
        </w:tc>
        <w:tc>
          <w:tcPr>
            <w:tcW w:w="1319" w:type="dxa"/>
            <w:tcBorders/>
            <w:shd w:fill="CCEEFF" w:val="clear"/>
            <w:vAlign w:val="bottom"/>
          </w:tcPr>
          <w:p>
            <w:pPr>
              <w:pStyle w:val="TableContents"/>
              <w:spacing w:before="0" w:after="283"/>
              <w:jc w:val="right"/>
              <w:rPr/>
            </w:pPr>
            <w:r>
              <w:rPr/>
              <w:t></w:t>
            </w:r>
          </w:p>
        </w:tc>
        <w:tc>
          <w:tcPr>
            <w:tcW w:w="332" w:type="dxa"/>
            <w:tcBorders/>
            <w:shd w:fill="CCEEFF" w:val="clear"/>
            <w:vAlign w:val="bottom"/>
          </w:tcPr>
          <w:p>
            <w:pPr>
              <w:pStyle w:val="TableContents"/>
              <w:spacing w:before="0" w:after="283"/>
              <w:rPr/>
            </w:pPr>
            <w:r>
              <w:rPr/>
              <w:t> </w:t>
            </w:r>
          </w:p>
        </w:tc>
        <w:tc>
          <w:tcPr>
            <w:tcW w:w="397" w:type="dxa"/>
            <w:tcBorders/>
            <w:shd w:fill="CCEEFF" w:val="clear"/>
            <w:vAlign w:val="bottom"/>
          </w:tcPr>
          <w:p>
            <w:pPr>
              <w:pStyle w:val="TableContents"/>
              <w:spacing w:before="0" w:after="283"/>
              <w:rPr/>
            </w:pPr>
            <w:r>
              <w:rPr/>
              <w:t> </w:t>
            </w:r>
          </w:p>
        </w:tc>
        <w:tc>
          <w:tcPr>
            <w:tcW w:w="238" w:type="dxa"/>
            <w:tcBorders/>
            <w:shd w:fill="CCEEFF" w:val="clear"/>
            <w:vAlign w:val="bottom"/>
          </w:tcPr>
          <w:p>
            <w:pPr>
              <w:pStyle w:val="TableContents"/>
              <w:spacing w:before="0" w:after="283"/>
              <w:rPr/>
            </w:pPr>
            <w:r>
              <w:rPr/>
              <w:t> </w:t>
            </w:r>
          </w:p>
        </w:tc>
        <w:tc>
          <w:tcPr>
            <w:tcW w:w="1322" w:type="dxa"/>
            <w:tcBorders/>
            <w:shd w:fill="CCEEFF" w:val="clear"/>
            <w:vAlign w:val="bottom"/>
          </w:tcPr>
          <w:p>
            <w:pPr>
              <w:pStyle w:val="TableContents"/>
              <w:spacing w:before="0" w:after="283"/>
              <w:jc w:val="right"/>
              <w:rPr/>
            </w:pPr>
            <w:r>
              <w:rPr/>
              <w:t></w:t>
            </w:r>
          </w:p>
        </w:tc>
        <w:tc>
          <w:tcPr>
            <w:tcW w:w="245" w:type="dxa"/>
            <w:tcBorders/>
            <w:shd w:fill="CCEEFF" w:val="clear"/>
            <w:vAlign w:val="bottom"/>
          </w:tcPr>
          <w:p>
            <w:pPr>
              <w:pStyle w:val="TableContents"/>
              <w:spacing w:before="0" w:after="283"/>
              <w:rPr/>
            </w:pPr>
            <w:r>
              <w:rPr/>
              <w:t> </w:t>
            </w:r>
          </w:p>
        </w:tc>
      </w:tr>
      <w:tr>
        <w:trPr/>
        <w:tc>
          <w:tcPr>
            <w:tcW w:w="5742" w:type="dxa"/>
            <w:tcBorders/>
            <w:shd w:fill="auto" w:val="clear"/>
            <w:vAlign w:val="bottom"/>
          </w:tcPr>
          <w:p>
            <w:pPr>
              <w:pStyle w:val="TableContents"/>
              <w:spacing w:before="0" w:after="0"/>
              <w:ind w:left="450" w:right="0" w:hanging="225"/>
              <w:rPr/>
            </w:pPr>
            <w:r>
              <w:rPr/>
              <w:t>Jewelry scrapping sales</w:t>
            </w:r>
          </w:p>
        </w:tc>
        <w:tc>
          <w:tcPr>
            <w:tcW w:w="372" w:type="dxa"/>
            <w:tcBorders/>
            <w:shd w:fill="auto" w:val="clear"/>
            <w:vAlign w:val="bottom"/>
          </w:tcPr>
          <w:p>
            <w:pPr>
              <w:pStyle w:val="TableContents"/>
              <w:spacing w:before="0" w:after="283"/>
              <w:rPr/>
            </w:pPr>
            <w:r>
              <w:rPr/>
              <w:t> </w:t>
            </w:r>
          </w:p>
        </w:tc>
        <w:tc>
          <w:tcPr>
            <w:tcW w:w="238" w:type="dxa"/>
            <w:tcBorders/>
            <w:shd w:fill="auto" w:val="clear"/>
            <w:vAlign w:val="bottom"/>
          </w:tcPr>
          <w:p>
            <w:pPr>
              <w:pStyle w:val="TableContents"/>
              <w:spacing w:before="0" w:after="283"/>
              <w:rPr/>
            </w:pPr>
            <w:r>
              <w:rPr/>
              <w:t> </w:t>
            </w:r>
          </w:p>
        </w:tc>
        <w:tc>
          <w:tcPr>
            <w:tcW w:w="1319" w:type="dxa"/>
            <w:tcBorders/>
            <w:shd w:fill="auto" w:val="clear"/>
            <w:vAlign w:val="bottom"/>
          </w:tcPr>
          <w:p>
            <w:pPr>
              <w:pStyle w:val="TableContents"/>
              <w:spacing w:before="0" w:after="283"/>
              <w:jc w:val="right"/>
              <w:rPr/>
            </w:pPr>
            <w:r>
              <w:rPr/>
              <w:t>355</w:t>
            </w:r>
          </w:p>
        </w:tc>
        <w:tc>
          <w:tcPr>
            <w:tcW w:w="332" w:type="dxa"/>
            <w:tcBorders/>
            <w:shd w:fill="auto" w:val="clear"/>
            <w:vAlign w:val="bottom"/>
          </w:tcPr>
          <w:p>
            <w:pPr>
              <w:pStyle w:val="TableContents"/>
              <w:spacing w:before="0" w:after="283"/>
              <w:rPr/>
            </w:pPr>
            <w:r>
              <w:rPr/>
              <w:t> </w:t>
            </w:r>
          </w:p>
        </w:tc>
        <w:tc>
          <w:tcPr>
            <w:tcW w:w="397" w:type="dxa"/>
            <w:tcBorders/>
            <w:shd w:fill="auto" w:val="clear"/>
            <w:vAlign w:val="bottom"/>
          </w:tcPr>
          <w:p>
            <w:pPr>
              <w:pStyle w:val="TableContents"/>
              <w:spacing w:before="0" w:after="283"/>
              <w:rPr/>
            </w:pPr>
            <w:r>
              <w:rPr/>
              <w:t> </w:t>
            </w:r>
          </w:p>
        </w:tc>
        <w:tc>
          <w:tcPr>
            <w:tcW w:w="238" w:type="dxa"/>
            <w:tcBorders/>
            <w:shd w:fill="auto" w:val="clear"/>
            <w:vAlign w:val="bottom"/>
          </w:tcPr>
          <w:p>
            <w:pPr>
              <w:pStyle w:val="TableContents"/>
              <w:spacing w:before="0" w:after="283"/>
              <w:rPr/>
            </w:pPr>
            <w:r>
              <w:rPr/>
              <w:t> </w:t>
            </w:r>
          </w:p>
        </w:tc>
        <w:tc>
          <w:tcPr>
            <w:tcW w:w="1322" w:type="dxa"/>
            <w:tcBorders/>
            <w:shd w:fill="auto" w:val="clear"/>
            <w:vAlign w:val="bottom"/>
          </w:tcPr>
          <w:p>
            <w:pPr>
              <w:pStyle w:val="TableContents"/>
              <w:spacing w:before="0" w:after="283"/>
              <w:jc w:val="right"/>
              <w:rPr/>
            </w:pPr>
            <w:r>
              <w:rPr/>
              <w:t>9</w:t>
            </w:r>
          </w:p>
        </w:tc>
        <w:tc>
          <w:tcPr>
            <w:tcW w:w="245" w:type="dxa"/>
            <w:tcBorders/>
            <w:shd w:fill="auto" w:val="clear"/>
            <w:vAlign w:val="bottom"/>
          </w:tcPr>
          <w:p>
            <w:pPr>
              <w:pStyle w:val="TableContents"/>
              <w:spacing w:before="0" w:after="283"/>
              <w:rPr/>
            </w:pPr>
            <w:r>
              <w:rPr/>
              <w:t> </w:t>
            </w:r>
          </w:p>
        </w:tc>
      </w:tr>
      <w:tr>
        <w:trPr/>
        <w:tc>
          <w:tcPr>
            <w:tcW w:w="5742" w:type="dxa"/>
            <w:tcBorders/>
            <w:shd w:fill="CCEEFF" w:val="clear"/>
            <w:vAlign w:val="bottom"/>
          </w:tcPr>
          <w:p>
            <w:pPr>
              <w:pStyle w:val="TableContents"/>
              <w:spacing w:before="0" w:after="0"/>
              <w:ind w:left="450" w:right="0" w:hanging="225"/>
              <w:rPr/>
            </w:pPr>
            <w:r>
              <w:rPr/>
              <w:t>Other</w:t>
            </w:r>
          </w:p>
        </w:tc>
        <w:tc>
          <w:tcPr>
            <w:tcW w:w="372" w:type="dxa"/>
            <w:tcBorders/>
            <w:shd w:fill="CCEEFF" w:val="clear"/>
            <w:vAlign w:val="bottom"/>
          </w:tcPr>
          <w:p>
            <w:pPr>
              <w:pStyle w:val="TableContents"/>
              <w:spacing w:before="0" w:after="283"/>
              <w:rPr/>
            </w:pPr>
            <w:r>
              <w:rPr/>
              <w:t> </w:t>
            </w:r>
          </w:p>
        </w:tc>
        <w:tc>
          <w:tcPr>
            <w:tcW w:w="238" w:type="dxa"/>
            <w:tcBorders/>
            <w:shd w:fill="CCEEFF" w:val="clear"/>
            <w:vAlign w:val="bottom"/>
          </w:tcPr>
          <w:p>
            <w:pPr>
              <w:pStyle w:val="TableContents"/>
              <w:spacing w:before="0" w:after="283"/>
              <w:rPr/>
            </w:pPr>
            <w:r>
              <w:rPr/>
              <w:t> </w:t>
            </w:r>
          </w:p>
        </w:tc>
        <w:tc>
          <w:tcPr>
            <w:tcW w:w="1319" w:type="dxa"/>
            <w:tcBorders/>
            <w:shd w:fill="CCEEFF" w:val="clear"/>
            <w:vAlign w:val="bottom"/>
          </w:tcPr>
          <w:p>
            <w:pPr>
              <w:pStyle w:val="TableContents"/>
              <w:spacing w:before="0" w:after="283"/>
              <w:jc w:val="right"/>
              <w:rPr/>
            </w:pPr>
            <w:r>
              <w:rPr/>
              <w:t>21</w:t>
            </w:r>
          </w:p>
        </w:tc>
        <w:tc>
          <w:tcPr>
            <w:tcW w:w="332" w:type="dxa"/>
            <w:tcBorders/>
            <w:shd w:fill="CCEEFF" w:val="clear"/>
            <w:vAlign w:val="bottom"/>
          </w:tcPr>
          <w:p>
            <w:pPr>
              <w:pStyle w:val="TableContents"/>
              <w:spacing w:before="0" w:after="283"/>
              <w:rPr/>
            </w:pPr>
            <w:r>
              <w:rPr/>
              <w:t> </w:t>
            </w:r>
          </w:p>
        </w:tc>
        <w:tc>
          <w:tcPr>
            <w:tcW w:w="397" w:type="dxa"/>
            <w:tcBorders/>
            <w:shd w:fill="CCEEFF" w:val="clear"/>
            <w:vAlign w:val="bottom"/>
          </w:tcPr>
          <w:p>
            <w:pPr>
              <w:pStyle w:val="TableContents"/>
              <w:spacing w:before="0" w:after="283"/>
              <w:rPr/>
            </w:pPr>
            <w:r>
              <w:rPr/>
              <w:t> </w:t>
            </w:r>
          </w:p>
        </w:tc>
        <w:tc>
          <w:tcPr>
            <w:tcW w:w="238" w:type="dxa"/>
            <w:tcBorders/>
            <w:shd w:fill="CCEEFF" w:val="clear"/>
            <w:vAlign w:val="bottom"/>
          </w:tcPr>
          <w:p>
            <w:pPr>
              <w:pStyle w:val="TableContents"/>
              <w:spacing w:before="0" w:after="283"/>
              <w:rPr/>
            </w:pPr>
            <w:r>
              <w:rPr/>
              <w:t> </w:t>
            </w:r>
          </w:p>
        </w:tc>
        <w:tc>
          <w:tcPr>
            <w:tcW w:w="1322" w:type="dxa"/>
            <w:tcBorders/>
            <w:shd w:fill="CCEEFF" w:val="clear"/>
            <w:vAlign w:val="bottom"/>
          </w:tcPr>
          <w:p>
            <w:pPr>
              <w:pStyle w:val="TableContents"/>
              <w:spacing w:before="0" w:after="283"/>
              <w:jc w:val="right"/>
              <w:rPr/>
            </w:pPr>
            <w:r>
              <w:rPr/>
              <w:t></w:t>
            </w:r>
          </w:p>
        </w:tc>
        <w:tc>
          <w:tcPr>
            <w:tcW w:w="245" w:type="dxa"/>
            <w:tcBorders/>
            <w:shd w:fill="CCEEFF" w:val="clear"/>
            <w:vAlign w:val="bottom"/>
          </w:tcPr>
          <w:p>
            <w:pPr>
              <w:pStyle w:val="TableContents"/>
              <w:spacing w:before="0" w:after="283"/>
              <w:rPr/>
            </w:pPr>
            <w:r>
              <w:rPr/>
              <w:t> </w:t>
            </w:r>
          </w:p>
        </w:tc>
      </w:tr>
      <w:tr>
        <w:trPr/>
        <w:tc>
          <w:tcPr>
            <w:tcW w:w="5742" w:type="dxa"/>
            <w:tcBorders/>
            <w:shd w:fill="auto" w:val="clear"/>
            <w:vAlign w:val="center"/>
          </w:tcPr>
          <w:p>
            <w:pPr>
              <w:pStyle w:val="TableContents"/>
              <w:spacing w:before="0" w:after="0"/>
              <w:ind w:left="225" w:right="0" w:hanging="225"/>
              <w:rPr/>
            </w:pPr>
            <w:r>
              <w:rPr/>
              <w:t> </w:t>
            </w:r>
          </w:p>
        </w:tc>
        <w:tc>
          <w:tcPr>
            <w:tcW w:w="372" w:type="dxa"/>
            <w:tcBorders/>
            <w:shd w:fill="auto" w:val="clear"/>
            <w:vAlign w:val="center"/>
          </w:tcPr>
          <w:p>
            <w:pPr>
              <w:pStyle w:val="TableContents"/>
              <w:spacing w:before="0" w:after="283"/>
              <w:rPr/>
            </w:pPr>
            <w:r>
              <w:rPr/>
              <w:t> </w:t>
            </w:r>
          </w:p>
        </w:tc>
        <w:tc>
          <w:tcPr>
            <w:tcW w:w="1557"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332" w:type="dxa"/>
            <w:tcBorders/>
            <w:shd w:fill="auto" w:val="clear"/>
            <w:vAlign w:val="center"/>
          </w:tcPr>
          <w:p>
            <w:pPr>
              <w:pStyle w:val="TableContents"/>
              <w:spacing w:before="0" w:after="283"/>
              <w:rPr/>
            </w:pPr>
            <w:r>
              <w:rPr/>
              <w:t> </w:t>
            </w:r>
          </w:p>
        </w:tc>
        <w:tc>
          <w:tcPr>
            <w:tcW w:w="397" w:type="dxa"/>
            <w:tcBorders/>
            <w:shd w:fill="auto" w:val="clear"/>
            <w:vAlign w:val="center"/>
          </w:tcPr>
          <w:p>
            <w:pPr>
              <w:pStyle w:val="TableContents"/>
              <w:spacing w:before="0" w:after="283"/>
              <w:rPr/>
            </w:pPr>
            <w:r>
              <w:rPr/>
              <w:t> </w:t>
            </w:r>
          </w:p>
        </w:tc>
        <w:tc>
          <w:tcPr>
            <w:tcW w:w="1560"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245" w:type="dxa"/>
            <w:tcBorders/>
            <w:shd w:fill="auto" w:val="clear"/>
            <w:vAlign w:val="center"/>
          </w:tcPr>
          <w:p>
            <w:pPr>
              <w:pStyle w:val="TableContents"/>
              <w:spacing w:before="0" w:after="283"/>
              <w:rPr/>
            </w:pPr>
            <w:r>
              <w:rPr/>
              <w:t> </w:t>
            </w:r>
          </w:p>
        </w:tc>
      </w:tr>
      <w:tr>
        <w:trPr/>
        <w:tc>
          <w:tcPr>
            <w:tcW w:w="5742" w:type="dxa"/>
            <w:tcBorders/>
            <w:shd w:fill="auto" w:val="clear"/>
            <w:vAlign w:val="bottom"/>
          </w:tcPr>
          <w:p>
            <w:pPr>
              <w:pStyle w:val="TableContents"/>
              <w:spacing w:before="0" w:after="0"/>
              <w:ind w:left="675" w:right="0" w:hanging="225"/>
              <w:rPr/>
            </w:pPr>
            <w:r>
              <w:rPr/>
              <w:t>Total revenues</w:t>
            </w:r>
          </w:p>
        </w:tc>
        <w:tc>
          <w:tcPr>
            <w:tcW w:w="372" w:type="dxa"/>
            <w:tcBorders/>
            <w:shd w:fill="auto" w:val="clear"/>
            <w:vAlign w:val="bottom"/>
          </w:tcPr>
          <w:p>
            <w:pPr>
              <w:pStyle w:val="TableContents"/>
              <w:spacing w:before="0" w:after="283"/>
              <w:rPr/>
            </w:pPr>
            <w:r>
              <w:rPr/>
              <w:t> </w:t>
            </w:r>
          </w:p>
        </w:tc>
        <w:tc>
          <w:tcPr>
            <w:tcW w:w="238" w:type="dxa"/>
            <w:tcBorders/>
            <w:shd w:fill="auto" w:val="clear"/>
            <w:vAlign w:val="bottom"/>
          </w:tcPr>
          <w:p>
            <w:pPr>
              <w:pStyle w:val="TableContents"/>
              <w:spacing w:before="0" w:after="283"/>
              <w:rPr/>
            </w:pPr>
            <w:r>
              <w:rPr/>
              <w:t> </w:t>
            </w:r>
          </w:p>
        </w:tc>
        <w:tc>
          <w:tcPr>
            <w:tcW w:w="1319" w:type="dxa"/>
            <w:tcBorders/>
            <w:shd w:fill="auto" w:val="clear"/>
            <w:vAlign w:val="bottom"/>
          </w:tcPr>
          <w:p>
            <w:pPr>
              <w:pStyle w:val="TableContents"/>
              <w:spacing w:before="0" w:after="283"/>
              <w:jc w:val="right"/>
              <w:rPr/>
            </w:pPr>
            <w:r>
              <w:rPr/>
              <w:t>153,809</w:t>
            </w:r>
          </w:p>
        </w:tc>
        <w:tc>
          <w:tcPr>
            <w:tcW w:w="332" w:type="dxa"/>
            <w:tcBorders/>
            <w:shd w:fill="auto" w:val="clear"/>
            <w:vAlign w:val="bottom"/>
          </w:tcPr>
          <w:p>
            <w:pPr>
              <w:pStyle w:val="TableContents"/>
              <w:spacing w:before="0" w:after="283"/>
              <w:rPr/>
            </w:pPr>
            <w:r>
              <w:rPr/>
              <w:t> </w:t>
            </w:r>
          </w:p>
        </w:tc>
        <w:tc>
          <w:tcPr>
            <w:tcW w:w="397" w:type="dxa"/>
            <w:tcBorders/>
            <w:shd w:fill="auto" w:val="clear"/>
            <w:vAlign w:val="bottom"/>
          </w:tcPr>
          <w:p>
            <w:pPr>
              <w:pStyle w:val="TableContents"/>
              <w:spacing w:before="0" w:after="283"/>
              <w:rPr/>
            </w:pPr>
            <w:r>
              <w:rPr/>
              <w:t> </w:t>
            </w:r>
          </w:p>
        </w:tc>
        <w:tc>
          <w:tcPr>
            <w:tcW w:w="238" w:type="dxa"/>
            <w:tcBorders/>
            <w:shd w:fill="auto" w:val="clear"/>
            <w:vAlign w:val="bottom"/>
          </w:tcPr>
          <w:p>
            <w:pPr>
              <w:pStyle w:val="TableContents"/>
              <w:spacing w:before="0" w:after="283"/>
              <w:rPr/>
            </w:pPr>
            <w:r>
              <w:rPr/>
              <w:t> </w:t>
            </w:r>
          </w:p>
        </w:tc>
        <w:tc>
          <w:tcPr>
            <w:tcW w:w="1322" w:type="dxa"/>
            <w:tcBorders/>
            <w:shd w:fill="auto" w:val="clear"/>
            <w:vAlign w:val="bottom"/>
          </w:tcPr>
          <w:p>
            <w:pPr>
              <w:pStyle w:val="TableContents"/>
              <w:spacing w:before="0" w:after="283"/>
              <w:jc w:val="right"/>
              <w:rPr/>
            </w:pPr>
            <w:r>
              <w:rPr/>
              <w:t>133,336</w:t>
            </w:r>
          </w:p>
        </w:tc>
        <w:tc>
          <w:tcPr>
            <w:tcW w:w="245" w:type="dxa"/>
            <w:tcBorders/>
            <w:shd w:fill="auto" w:val="clear"/>
            <w:vAlign w:val="bottom"/>
          </w:tcPr>
          <w:p>
            <w:pPr>
              <w:pStyle w:val="TableContents"/>
              <w:spacing w:before="0" w:after="283"/>
              <w:rPr/>
            </w:pPr>
            <w:r>
              <w:rPr/>
              <w:t> </w:t>
            </w:r>
          </w:p>
        </w:tc>
      </w:tr>
      <w:tr>
        <w:trPr/>
        <w:tc>
          <w:tcPr>
            <w:tcW w:w="5742" w:type="dxa"/>
            <w:tcBorders/>
            <w:shd w:fill="auto" w:val="clear"/>
            <w:vAlign w:val="center"/>
          </w:tcPr>
          <w:p>
            <w:pPr>
              <w:pStyle w:val="TableContents"/>
              <w:spacing w:before="0" w:after="283"/>
              <w:rPr/>
            </w:pPr>
            <w:r>
              <w:rPr/>
              <w:t> </w:t>
            </w:r>
          </w:p>
        </w:tc>
        <w:tc>
          <w:tcPr>
            <w:tcW w:w="4463" w:type="dxa"/>
            <w:gridSpan w:val="8"/>
            <w:tcBorders/>
            <w:shd w:fill="auto" w:val="clear"/>
          </w:tcPr>
          <w:p>
            <w:pPr>
              <w:pStyle w:val="TableContents"/>
              <w:spacing w:before="0" w:after="283"/>
              <w:rPr>
                <w:sz w:val="4"/>
                <w:szCs w:val="4"/>
              </w:rPr>
            </w:pPr>
            <w:r>
              <w:rPr>
                <w:sz w:val="4"/>
                <w:szCs w:val="4"/>
              </w:rPr>
            </w:r>
          </w:p>
        </w:tc>
      </w:tr>
      <w:tr>
        <w:trPr/>
        <w:tc>
          <w:tcPr>
            <w:tcW w:w="5742" w:type="dxa"/>
            <w:tcBorders/>
            <w:shd w:fill="CCEEFF" w:val="clear"/>
            <w:vAlign w:val="bottom"/>
          </w:tcPr>
          <w:p>
            <w:pPr>
              <w:pStyle w:val="TableContents"/>
              <w:spacing w:before="0" w:after="0"/>
              <w:ind w:left="450" w:right="0" w:hanging="225"/>
              <w:rPr/>
            </w:pPr>
            <w:r>
              <w:rPr/>
              <w:t>Signature loan bad debt</w:t>
            </w:r>
          </w:p>
        </w:tc>
        <w:tc>
          <w:tcPr>
            <w:tcW w:w="372" w:type="dxa"/>
            <w:tcBorders/>
            <w:shd w:fill="CCEEFF" w:val="clear"/>
            <w:vAlign w:val="bottom"/>
          </w:tcPr>
          <w:p>
            <w:pPr>
              <w:pStyle w:val="TableContents"/>
              <w:spacing w:before="0" w:after="283"/>
              <w:rPr/>
            </w:pPr>
            <w:r>
              <w:rPr/>
              <w:t> </w:t>
            </w:r>
          </w:p>
        </w:tc>
        <w:tc>
          <w:tcPr>
            <w:tcW w:w="238" w:type="dxa"/>
            <w:tcBorders/>
            <w:shd w:fill="CCEEFF" w:val="clear"/>
            <w:vAlign w:val="bottom"/>
          </w:tcPr>
          <w:p>
            <w:pPr>
              <w:pStyle w:val="TableContents"/>
              <w:spacing w:before="0" w:after="283"/>
              <w:rPr/>
            </w:pPr>
            <w:r>
              <w:rPr/>
              <w:t> </w:t>
            </w:r>
          </w:p>
        </w:tc>
        <w:tc>
          <w:tcPr>
            <w:tcW w:w="1319" w:type="dxa"/>
            <w:tcBorders/>
            <w:shd w:fill="CCEEFF" w:val="clear"/>
            <w:vAlign w:val="bottom"/>
          </w:tcPr>
          <w:p>
            <w:pPr>
              <w:pStyle w:val="TableContents"/>
              <w:spacing w:before="0" w:after="283"/>
              <w:jc w:val="right"/>
              <w:rPr/>
            </w:pPr>
            <w:r>
              <w:rPr/>
              <w:t>31,068</w:t>
            </w:r>
          </w:p>
        </w:tc>
        <w:tc>
          <w:tcPr>
            <w:tcW w:w="332" w:type="dxa"/>
            <w:tcBorders/>
            <w:shd w:fill="CCEEFF" w:val="clear"/>
            <w:vAlign w:val="bottom"/>
          </w:tcPr>
          <w:p>
            <w:pPr>
              <w:pStyle w:val="TableContents"/>
              <w:spacing w:before="0" w:after="283"/>
              <w:rPr/>
            </w:pPr>
            <w:r>
              <w:rPr/>
              <w:t> </w:t>
            </w:r>
          </w:p>
        </w:tc>
        <w:tc>
          <w:tcPr>
            <w:tcW w:w="397" w:type="dxa"/>
            <w:tcBorders/>
            <w:shd w:fill="CCEEFF" w:val="clear"/>
            <w:vAlign w:val="bottom"/>
          </w:tcPr>
          <w:p>
            <w:pPr>
              <w:pStyle w:val="TableContents"/>
              <w:spacing w:before="0" w:after="283"/>
              <w:rPr/>
            </w:pPr>
            <w:r>
              <w:rPr/>
              <w:t> </w:t>
            </w:r>
          </w:p>
        </w:tc>
        <w:tc>
          <w:tcPr>
            <w:tcW w:w="238" w:type="dxa"/>
            <w:tcBorders/>
            <w:shd w:fill="CCEEFF" w:val="clear"/>
            <w:vAlign w:val="bottom"/>
          </w:tcPr>
          <w:p>
            <w:pPr>
              <w:pStyle w:val="TableContents"/>
              <w:spacing w:before="0" w:after="283"/>
              <w:rPr/>
            </w:pPr>
            <w:r>
              <w:rPr/>
              <w:t> </w:t>
            </w:r>
          </w:p>
        </w:tc>
        <w:tc>
          <w:tcPr>
            <w:tcW w:w="1322" w:type="dxa"/>
            <w:tcBorders/>
            <w:shd w:fill="CCEEFF" w:val="clear"/>
            <w:vAlign w:val="bottom"/>
          </w:tcPr>
          <w:p>
            <w:pPr>
              <w:pStyle w:val="TableContents"/>
              <w:spacing w:before="0" w:after="283"/>
              <w:jc w:val="right"/>
              <w:rPr/>
            </w:pPr>
            <w:r>
              <w:rPr/>
              <w:t>32,725</w:t>
            </w:r>
          </w:p>
        </w:tc>
        <w:tc>
          <w:tcPr>
            <w:tcW w:w="245" w:type="dxa"/>
            <w:tcBorders/>
            <w:shd w:fill="CCEEFF" w:val="clear"/>
            <w:vAlign w:val="bottom"/>
          </w:tcPr>
          <w:p>
            <w:pPr>
              <w:pStyle w:val="TableContents"/>
              <w:spacing w:before="0" w:after="283"/>
              <w:rPr/>
            </w:pPr>
            <w:r>
              <w:rPr/>
              <w:t> </w:t>
            </w:r>
          </w:p>
        </w:tc>
      </w:tr>
      <w:tr>
        <w:trPr/>
        <w:tc>
          <w:tcPr>
            <w:tcW w:w="5742" w:type="dxa"/>
            <w:tcBorders/>
            <w:shd w:fill="auto" w:val="clear"/>
            <w:vAlign w:val="bottom"/>
          </w:tcPr>
          <w:p>
            <w:pPr>
              <w:pStyle w:val="TableContents"/>
              <w:spacing w:before="0" w:after="0"/>
              <w:ind w:left="450" w:right="0" w:hanging="225"/>
              <w:rPr/>
            </w:pPr>
            <w:r>
              <w:rPr/>
              <w:t>Auto title loan bad debt</w:t>
            </w:r>
          </w:p>
        </w:tc>
        <w:tc>
          <w:tcPr>
            <w:tcW w:w="372" w:type="dxa"/>
            <w:tcBorders/>
            <w:shd w:fill="auto" w:val="clear"/>
            <w:vAlign w:val="bottom"/>
          </w:tcPr>
          <w:p>
            <w:pPr>
              <w:pStyle w:val="TableContents"/>
              <w:spacing w:before="0" w:after="283"/>
              <w:rPr/>
            </w:pPr>
            <w:r>
              <w:rPr/>
              <w:t> </w:t>
            </w:r>
          </w:p>
        </w:tc>
        <w:tc>
          <w:tcPr>
            <w:tcW w:w="238" w:type="dxa"/>
            <w:tcBorders/>
            <w:shd w:fill="auto" w:val="clear"/>
            <w:vAlign w:val="bottom"/>
          </w:tcPr>
          <w:p>
            <w:pPr>
              <w:pStyle w:val="TableContents"/>
              <w:spacing w:before="0" w:after="283"/>
              <w:rPr/>
            </w:pPr>
            <w:r>
              <w:rPr/>
              <w:t> </w:t>
            </w:r>
          </w:p>
        </w:tc>
        <w:tc>
          <w:tcPr>
            <w:tcW w:w="1319" w:type="dxa"/>
            <w:tcBorders/>
            <w:shd w:fill="auto" w:val="clear"/>
            <w:vAlign w:val="bottom"/>
          </w:tcPr>
          <w:p>
            <w:pPr>
              <w:pStyle w:val="TableContents"/>
              <w:spacing w:before="0" w:after="283"/>
              <w:jc w:val="right"/>
              <w:rPr/>
            </w:pPr>
            <w:r>
              <w:rPr/>
              <w:t>2,499</w:t>
            </w:r>
          </w:p>
        </w:tc>
        <w:tc>
          <w:tcPr>
            <w:tcW w:w="332" w:type="dxa"/>
            <w:tcBorders/>
            <w:shd w:fill="auto" w:val="clear"/>
            <w:vAlign w:val="bottom"/>
          </w:tcPr>
          <w:p>
            <w:pPr>
              <w:pStyle w:val="TableContents"/>
              <w:spacing w:before="0" w:after="283"/>
              <w:rPr/>
            </w:pPr>
            <w:r>
              <w:rPr/>
              <w:t> </w:t>
            </w:r>
          </w:p>
        </w:tc>
        <w:tc>
          <w:tcPr>
            <w:tcW w:w="397" w:type="dxa"/>
            <w:tcBorders/>
            <w:shd w:fill="auto" w:val="clear"/>
            <w:vAlign w:val="bottom"/>
          </w:tcPr>
          <w:p>
            <w:pPr>
              <w:pStyle w:val="TableContents"/>
              <w:spacing w:before="0" w:after="283"/>
              <w:rPr/>
            </w:pPr>
            <w:r>
              <w:rPr/>
              <w:t> </w:t>
            </w:r>
          </w:p>
        </w:tc>
        <w:tc>
          <w:tcPr>
            <w:tcW w:w="238" w:type="dxa"/>
            <w:tcBorders/>
            <w:shd w:fill="auto" w:val="clear"/>
            <w:vAlign w:val="bottom"/>
          </w:tcPr>
          <w:p>
            <w:pPr>
              <w:pStyle w:val="TableContents"/>
              <w:spacing w:before="0" w:after="283"/>
              <w:rPr/>
            </w:pPr>
            <w:r>
              <w:rPr/>
              <w:t> </w:t>
            </w:r>
          </w:p>
        </w:tc>
        <w:tc>
          <w:tcPr>
            <w:tcW w:w="1322" w:type="dxa"/>
            <w:tcBorders/>
            <w:shd w:fill="auto" w:val="clear"/>
            <w:vAlign w:val="bottom"/>
          </w:tcPr>
          <w:p>
            <w:pPr>
              <w:pStyle w:val="TableContents"/>
              <w:spacing w:before="0" w:after="283"/>
              <w:jc w:val="right"/>
              <w:rPr/>
            </w:pPr>
            <w:r>
              <w:rPr/>
              <w:t>256</w:t>
            </w:r>
          </w:p>
        </w:tc>
        <w:tc>
          <w:tcPr>
            <w:tcW w:w="245" w:type="dxa"/>
            <w:tcBorders/>
            <w:shd w:fill="auto" w:val="clear"/>
            <w:vAlign w:val="bottom"/>
          </w:tcPr>
          <w:p>
            <w:pPr>
              <w:pStyle w:val="TableContents"/>
              <w:spacing w:before="0" w:after="283"/>
              <w:rPr/>
            </w:pPr>
            <w:r>
              <w:rPr/>
              <w:t> </w:t>
            </w:r>
          </w:p>
        </w:tc>
      </w:tr>
      <w:tr>
        <w:trPr/>
        <w:tc>
          <w:tcPr>
            <w:tcW w:w="5742" w:type="dxa"/>
            <w:tcBorders/>
            <w:shd w:fill="CCEEFF" w:val="clear"/>
            <w:vAlign w:val="bottom"/>
          </w:tcPr>
          <w:p>
            <w:pPr>
              <w:pStyle w:val="TableContents"/>
              <w:spacing w:before="0" w:after="0"/>
              <w:ind w:left="450" w:right="0" w:hanging="225"/>
              <w:rPr/>
            </w:pPr>
            <w:r>
              <w:rPr/>
              <w:t>Merchandise cost of goods sold</w:t>
            </w:r>
          </w:p>
        </w:tc>
        <w:tc>
          <w:tcPr>
            <w:tcW w:w="372" w:type="dxa"/>
            <w:tcBorders/>
            <w:shd w:fill="CCEEFF" w:val="clear"/>
            <w:vAlign w:val="bottom"/>
          </w:tcPr>
          <w:p>
            <w:pPr>
              <w:pStyle w:val="TableContents"/>
              <w:spacing w:before="0" w:after="283"/>
              <w:rPr/>
            </w:pPr>
            <w:r>
              <w:rPr/>
              <w:t> </w:t>
            </w:r>
          </w:p>
        </w:tc>
        <w:tc>
          <w:tcPr>
            <w:tcW w:w="238" w:type="dxa"/>
            <w:tcBorders/>
            <w:shd w:fill="CCEEFF" w:val="clear"/>
            <w:vAlign w:val="bottom"/>
          </w:tcPr>
          <w:p>
            <w:pPr>
              <w:pStyle w:val="TableContents"/>
              <w:spacing w:before="0" w:after="283"/>
              <w:rPr/>
            </w:pPr>
            <w:r>
              <w:rPr/>
              <w:t> </w:t>
            </w:r>
          </w:p>
        </w:tc>
        <w:tc>
          <w:tcPr>
            <w:tcW w:w="1319" w:type="dxa"/>
            <w:tcBorders/>
            <w:shd w:fill="CCEEFF" w:val="clear"/>
            <w:vAlign w:val="bottom"/>
          </w:tcPr>
          <w:p>
            <w:pPr>
              <w:pStyle w:val="TableContents"/>
              <w:spacing w:before="0" w:after="283"/>
              <w:jc w:val="right"/>
              <w:rPr/>
            </w:pPr>
            <w:r>
              <w:rPr/>
              <w:t></w:t>
            </w:r>
          </w:p>
        </w:tc>
        <w:tc>
          <w:tcPr>
            <w:tcW w:w="332" w:type="dxa"/>
            <w:tcBorders/>
            <w:shd w:fill="CCEEFF" w:val="clear"/>
            <w:vAlign w:val="bottom"/>
          </w:tcPr>
          <w:p>
            <w:pPr>
              <w:pStyle w:val="TableContents"/>
              <w:spacing w:before="0" w:after="283"/>
              <w:rPr/>
            </w:pPr>
            <w:r>
              <w:rPr/>
              <w:t> </w:t>
            </w:r>
          </w:p>
        </w:tc>
        <w:tc>
          <w:tcPr>
            <w:tcW w:w="397" w:type="dxa"/>
            <w:tcBorders/>
            <w:shd w:fill="CCEEFF" w:val="clear"/>
            <w:vAlign w:val="bottom"/>
          </w:tcPr>
          <w:p>
            <w:pPr>
              <w:pStyle w:val="TableContents"/>
              <w:spacing w:before="0" w:after="283"/>
              <w:rPr/>
            </w:pPr>
            <w:r>
              <w:rPr/>
              <w:t> </w:t>
            </w:r>
          </w:p>
        </w:tc>
        <w:tc>
          <w:tcPr>
            <w:tcW w:w="238" w:type="dxa"/>
            <w:tcBorders/>
            <w:shd w:fill="CCEEFF" w:val="clear"/>
            <w:vAlign w:val="bottom"/>
          </w:tcPr>
          <w:p>
            <w:pPr>
              <w:pStyle w:val="TableContents"/>
              <w:spacing w:before="0" w:after="283"/>
              <w:rPr/>
            </w:pPr>
            <w:r>
              <w:rPr/>
              <w:t> </w:t>
            </w:r>
          </w:p>
        </w:tc>
        <w:tc>
          <w:tcPr>
            <w:tcW w:w="1322" w:type="dxa"/>
            <w:tcBorders/>
            <w:shd w:fill="CCEEFF" w:val="clear"/>
            <w:vAlign w:val="bottom"/>
          </w:tcPr>
          <w:p>
            <w:pPr>
              <w:pStyle w:val="TableContents"/>
              <w:spacing w:before="0" w:after="283"/>
              <w:jc w:val="right"/>
              <w:rPr/>
            </w:pPr>
            <w:r>
              <w:rPr/>
              <w:t></w:t>
            </w:r>
          </w:p>
        </w:tc>
        <w:tc>
          <w:tcPr>
            <w:tcW w:w="245" w:type="dxa"/>
            <w:tcBorders/>
            <w:shd w:fill="CCEEFF" w:val="clear"/>
            <w:vAlign w:val="bottom"/>
          </w:tcPr>
          <w:p>
            <w:pPr>
              <w:pStyle w:val="TableContents"/>
              <w:spacing w:before="0" w:after="283"/>
              <w:rPr/>
            </w:pPr>
            <w:r>
              <w:rPr/>
              <w:t> </w:t>
            </w:r>
          </w:p>
        </w:tc>
      </w:tr>
      <w:tr>
        <w:trPr/>
        <w:tc>
          <w:tcPr>
            <w:tcW w:w="5742" w:type="dxa"/>
            <w:tcBorders/>
            <w:shd w:fill="auto" w:val="clear"/>
            <w:vAlign w:val="bottom"/>
          </w:tcPr>
          <w:p>
            <w:pPr>
              <w:pStyle w:val="TableContents"/>
              <w:spacing w:before="0" w:after="0"/>
              <w:ind w:left="450" w:right="0" w:hanging="225"/>
              <w:rPr/>
            </w:pPr>
            <w:r>
              <w:rPr/>
              <w:t>Jewelry scrapping cost of goods sold</w:t>
            </w:r>
          </w:p>
        </w:tc>
        <w:tc>
          <w:tcPr>
            <w:tcW w:w="372" w:type="dxa"/>
            <w:tcBorders/>
            <w:shd w:fill="auto" w:val="clear"/>
            <w:vAlign w:val="bottom"/>
          </w:tcPr>
          <w:p>
            <w:pPr>
              <w:pStyle w:val="TableContents"/>
              <w:spacing w:before="0" w:after="283"/>
              <w:rPr/>
            </w:pPr>
            <w:r>
              <w:rPr/>
              <w:t> </w:t>
            </w:r>
          </w:p>
        </w:tc>
        <w:tc>
          <w:tcPr>
            <w:tcW w:w="238" w:type="dxa"/>
            <w:tcBorders/>
            <w:shd w:fill="auto" w:val="clear"/>
            <w:vAlign w:val="bottom"/>
          </w:tcPr>
          <w:p>
            <w:pPr>
              <w:pStyle w:val="TableContents"/>
              <w:spacing w:before="0" w:after="283"/>
              <w:rPr/>
            </w:pPr>
            <w:r>
              <w:rPr/>
              <w:t> </w:t>
            </w:r>
          </w:p>
        </w:tc>
        <w:tc>
          <w:tcPr>
            <w:tcW w:w="1319" w:type="dxa"/>
            <w:tcBorders/>
            <w:shd w:fill="auto" w:val="clear"/>
            <w:vAlign w:val="bottom"/>
          </w:tcPr>
          <w:p>
            <w:pPr>
              <w:pStyle w:val="TableContents"/>
              <w:spacing w:before="0" w:after="283"/>
              <w:jc w:val="right"/>
              <w:rPr/>
            </w:pPr>
            <w:r>
              <w:rPr/>
              <w:t>170</w:t>
            </w:r>
          </w:p>
        </w:tc>
        <w:tc>
          <w:tcPr>
            <w:tcW w:w="332" w:type="dxa"/>
            <w:tcBorders/>
            <w:shd w:fill="auto" w:val="clear"/>
            <w:vAlign w:val="bottom"/>
          </w:tcPr>
          <w:p>
            <w:pPr>
              <w:pStyle w:val="TableContents"/>
              <w:spacing w:before="0" w:after="283"/>
              <w:rPr/>
            </w:pPr>
            <w:r>
              <w:rPr/>
              <w:t> </w:t>
            </w:r>
          </w:p>
        </w:tc>
        <w:tc>
          <w:tcPr>
            <w:tcW w:w="397" w:type="dxa"/>
            <w:tcBorders/>
            <w:shd w:fill="auto" w:val="clear"/>
            <w:vAlign w:val="bottom"/>
          </w:tcPr>
          <w:p>
            <w:pPr>
              <w:pStyle w:val="TableContents"/>
              <w:spacing w:before="0" w:after="283"/>
              <w:rPr/>
            </w:pPr>
            <w:r>
              <w:rPr/>
              <w:t> </w:t>
            </w:r>
          </w:p>
        </w:tc>
        <w:tc>
          <w:tcPr>
            <w:tcW w:w="238" w:type="dxa"/>
            <w:tcBorders/>
            <w:shd w:fill="auto" w:val="clear"/>
            <w:vAlign w:val="bottom"/>
          </w:tcPr>
          <w:p>
            <w:pPr>
              <w:pStyle w:val="TableContents"/>
              <w:spacing w:before="0" w:after="283"/>
              <w:rPr/>
            </w:pPr>
            <w:r>
              <w:rPr/>
              <w:t> </w:t>
            </w:r>
          </w:p>
        </w:tc>
        <w:tc>
          <w:tcPr>
            <w:tcW w:w="1322" w:type="dxa"/>
            <w:tcBorders/>
            <w:shd w:fill="auto" w:val="clear"/>
            <w:vAlign w:val="bottom"/>
          </w:tcPr>
          <w:p>
            <w:pPr>
              <w:pStyle w:val="TableContents"/>
              <w:spacing w:before="0" w:after="283"/>
              <w:jc w:val="right"/>
              <w:rPr/>
            </w:pPr>
            <w:r>
              <w:rPr/>
              <w:t>6</w:t>
            </w:r>
          </w:p>
        </w:tc>
        <w:tc>
          <w:tcPr>
            <w:tcW w:w="245" w:type="dxa"/>
            <w:tcBorders/>
            <w:shd w:fill="auto" w:val="clear"/>
            <w:vAlign w:val="bottom"/>
          </w:tcPr>
          <w:p>
            <w:pPr>
              <w:pStyle w:val="TableContents"/>
              <w:spacing w:before="0" w:after="283"/>
              <w:rPr/>
            </w:pPr>
            <w:r>
              <w:rPr/>
              <w:t> </w:t>
            </w:r>
          </w:p>
        </w:tc>
      </w:tr>
      <w:tr>
        <w:trPr/>
        <w:tc>
          <w:tcPr>
            <w:tcW w:w="5742" w:type="dxa"/>
            <w:tcBorders/>
            <w:shd w:fill="auto" w:val="clear"/>
            <w:vAlign w:val="center"/>
          </w:tcPr>
          <w:p>
            <w:pPr>
              <w:pStyle w:val="TableContents"/>
              <w:spacing w:before="0" w:after="0"/>
              <w:ind w:left="225" w:right="0" w:hanging="225"/>
              <w:rPr/>
            </w:pPr>
            <w:r>
              <w:rPr/>
              <w:t> </w:t>
            </w:r>
          </w:p>
        </w:tc>
        <w:tc>
          <w:tcPr>
            <w:tcW w:w="372" w:type="dxa"/>
            <w:tcBorders/>
            <w:shd w:fill="auto" w:val="clear"/>
            <w:vAlign w:val="center"/>
          </w:tcPr>
          <w:p>
            <w:pPr>
              <w:pStyle w:val="TableContents"/>
              <w:spacing w:before="0" w:after="283"/>
              <w:rPr/>
            </w:pPr>
            <w:r>
              <w:rPr/>
              <w:t> </w:t>
            </w:r>
          </w:p>
        </w:tc>
        <w:tc>
          <w:tcPr>
            <w:tcW w:w="1557"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332" w:type="dxa"/>
            <w:tcBorders/>
            <w:shd w:fill="auto" w:val="clear"/>
            <w:vAlign w:val="center"/>
          </w:tcPr>
          <w:p>
            <w:pPr>
              <w:pStyle w:val="TableContents"/>
              <w:spacing w:before="0" w:after="283"/>
              <w:rPr/>
            </w:pPr>
            <w:r>
              <w:rPr/>
              <w:t> </w:t>
            </w:r>
          </w:p>
        </w:tc>
        <w:tc>
          <w:tcPr>
            <w:tcW w:w="397" w:type="dxa"/>
            <w:tcBorders/>
            <w:shd w:fill="auto" w:val="clear"/>
            <w:vAlign w:val="center"/>
          </w:tcPr>
          <w:p>
            <w:pPr>
              <w:pStyle w:val="TableContents"/>
              <w:spacing w:before="0" w:after="283"/>
              <w:rPr/>
            </w:pPr>
            <w:r>
              <w:rPr/>
              <w:t> </w:t>
            </w:r>
          </w:p>
        </w:tc>
        <w:tc>
          <w:tcPr>
            <w:tcW w:w="1560"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245" w:type="dxa"/>
            <w:tcBorders/>
            <w:shd w:fill="auto" w:val="clear"/>
            <w:vAlign w:val="center"/>
          </w:tcPr>
          <w:p>
            <w:pPr>
              <w:pStyle w:val="TableContents"/>
              <w:spacing w:before="0" w:after="283"/>
              <w:rPr/>
            </w:pPr>
            <w:r>
              <w:rPr/>
              <w:t> </w:t>
            </w:r>
          </w:p>
        </w:tc>
      </w:tr>
      <w:tr>
        <w:trPr/>
        <w:tc>
          <w:tcPr>
            <w:tcW w:w="5742" w:type="dxa"/>
            <w:tcBorders/>
            <w:shd w:fill="CCEEFF" w:val="clear"/>
            <w:vAlign w:val="bottom"/>
          </w:tcPr>
          <w:p>
            <w:pPr>
              <w:pStyle w:val="TableContents"/>
              <w:spacing w:before="0" w:after="0"/>
              <w:ind w:left="675" w:right="0" w:hanging="225"/>
              <w:rPr/>
            </w:pPr>
            <w:r>
              <w:rPr/>
              <w:t>Net revenues</w:t>
            </w:r>
          </w:p>
        </w:tc>
        <w:tc>
          <w:tcPr>
            <w:tcW w:w="372" w:type="dxa"/>
            <w:tcBorders/>
            <w:shd w:fill="CCEEFF" w:val="clear"/>
            <w:vAlign w:val="bottom"/>
          </w:tcPr>
          <w:p>
            <w:pPr>
              <w:pStyle w:val="TableContents"/>
              <w:spacing w:before="0" w:after="283"/>
              <w:rPr/>
            </w:pPr>
            <w:r>
              <w:rPr/>
              <w:t> </w:t>
            </w:r>
          </w:p>
        </w:tc>
        <w:tc>
          <w:tcPr>
            <w:tcW w:w="238" w:type="dxa"/>
            <w:tcBorders/>
            <w:shd w:fill="CCEEFF" w:val="clear"/>
            <w:vAlign w:val="bottom"/>
          </w:tcPr>
          <w:p>
            <w:pPr>
              <w:pStyle w:val="TableContents"/>
              <w:spacing w:before="0" w:after="283"/>
              <w:rPr/>
            </w:pPr>
            <w:r>
              <w:rPr/>
              <w:t> </w:t>
            </w:r>
          </w:p>
        </w:tc>
        <w:tc>
          <w:tcPr>
            <w:tcW w:w="1319" w:type="dxa"/>
            <w:tcBorders/>
            <w:shd w:fill="CCEEFF" w:val="clear"/>
            <w:vAlign w:val="bottom"/>
          </w:tcPr>
          <w:p>
            <w:pPr>
              <w:pStyle w:val="TableContents"/>
              <w:spacing w:before="0" w:after="283"/>
              <w:jc w:val="right"/>
              <w:rPr/>
            </w:pPr>
            <w:r>
              <w:rPr/>
              <w:t>120,072</w:t>
            </w:r>
          </w:p>
        </w:tc>
        <w:tc>
          <w:tcPr>
            <w:tcW w:w="332" w:type="dxa"/>
            <w:tcBorders/>
            <w:shd w:fill="CCEEFF" w:val="clear"/>
            <w:vAlign w:val="bottom"/>
          </w:tcPr>
          <w:p>
            <w:pPr>
              <w:pStyle w:val="TableContents"/>
              <w:spacing w:before="0" w:after="283"/>
              <w:rPr/>
            </w:pPr>
            <w:r>
              <w:rPr/>
              <w:t> </w:t>
            </w:r>
          </w:p>
        </w:tc>
        <w:tc>
          <w:tcPr>
            <w:tcW w:w="397" w:type="dxa"/>
            <w:tcBorders/>
            <w:shd w:fill="CCEEFF" w:val="clear"/>
            <w:vAlign w:val="bottom"/>
          </w:tcPr>
          <w:p>
            <w:pPr>
              <w:pStyle w:val="TableContents"/>
              <w:spacing w:before="0" w:after="283"/>
              <w:rPr/>
            </w:pPr>
            <w:r>
              <w:rPr/>
              <w:t> </w:t>
            </w:r>
          </w:p>
        </w:tc>
        <w:tc>
          <w:tcPr>
            <w:tcW w:w="238" w:type="dxa"/>
            <w:tcBorders/>
            <w:shd w:fill="CCEEFF" w:val="clear"/>
            <w:vAlign w:val="bottom"/>
          </w:tcPr>
          <w:p>
            <w:pPr>
              <w:pStyle w:val="TableContents"/>
              <w:spacing w:before="0" w:after="283"/>
              <w:rPr/>
            </w:pPr>
            <w:r>
              <w:rPr/>
              <w:t> </w:t>
            </w:r>
          </w:p>
        </w:tc>
        <w:tc>
          <w:tcPr>
            <w:tcW w:w="1322" w:type="dxa"/>
            <w:tcBorders/>
            <w:shd w:fill="CCEEFF" w:val="clear"/>
            <w:vAlign w:val="bottom"/>
          </w:tcPr>
          <w:p>
            <w:pPr>
              <w:pStyle w:val="TableContents"/>
              <w:spacing w:before="0" w:after="283"/>
              <w:jc w:val="right"/>
              <w:rPr/>
            </w:pPr>
            <w:r>
              <w:rPr/>
              <w:t>100,349</w:t>
            </w:r>
          </w:p>
        </w:tc>
        <w:tc>
          <w:tcPr>
            <w:tcW w:w="245" w:type="dxa"/>
            <w:tcBorders/>
            <w:shd w:fill="CCEEFF" w:val="clear"/>
            <w:vAlign w:val="bottom"/>
          </w:tcPr>
          <w:p>
            <w:pPr>
              <w:pStyle w:val="TableContents"/>
              <w:spacing w:before="0" w:after="283"/>
              <w:rPr/>
            </w:pPr>
            <w:r>
              <w:rPr/>
              <w:t> </w:t>
            </w:r>
          </w:p>
        </w:tc>
      </w:tr>
      <w:tr>
        <w:trPr/>
        <w:tc>
          <w:tcPr>
            <w:tcW w:w="5742" w:type="dxa"/>
            <w:tcBorders/>
            <w:shd w:fill="auto" w:val="clear"/>
            <w:vAlign w:val="center"/>
          </w:tcPr>
          <w:p>
            <w:pPr>
              <w:pStyle w:val="TableContents"/>
              <w:spacing w:before="0" w:after="283"/>
              <w:rPr/>
            </w:pPr>
            <w:r>
              <w:rPr/>
              <w:t> </w:t>
            </w:r>
          </w:p>
        </w:tc>
        <w:tc>
          <w:tcPr>
            <w:tcW w:w="4463" w:type="dxa"/>
            <w:gridSpan w:val="8"/>
            <w:tcBorders/>
            <w:shd w:fill="auto" w:val="clear"/>
          </w:tcPr>
          <w:p>
            <w:pPr>
              <w:pStyle w:val="TableContents"/>
              <w:spacing w:before="0" w:after="283"/>
              <w:rPr>
                <w:sz w:val="4"/>
                <w:szCs w:val="4"/>
              </w:rPr>
            </w:pPr>
            <w:r>
              <w:rPr>
                <w:sz w:val="4"/>
                <w:szCs w:val="4"/>
              </w:rPr>
            </w:r>
          </w:p>
        </w:tc>
      </w:tr>
      <w:tr>
        <w:trPr/>
        <w:tc>
          <w:tcPr>
            <w:tcW w:w="5742" w:type="dxa"/>
            <w:tcBorders/>
            <w:shd w:fill="auto" w:val="clear"/>
            <w:vAlign w:val="bottom"/>
          </w:tcPr>
          <w:p>
            <w:pPr>
              <w:pStyle w:val="TableContents"/>
              <w:spacing w:before="0" w:after="0"/>
              <w:ind w:left="450" w:right="0" w:hanging="225"/>
              <w:rPr/>
            </w:pPr>
            <w:r>
              <w:rPr/>
              <w:t>Operations expense</w:t>
            </w:r>
          </w:p>
        </w:tc>
        <w:tc>
          <w:tcPr>
            <w:tcW w:w="372" w:type="dxa"/>
            <w:tcBorders/>
            <w:shd w:fill="auto" w:val="clear"/>
            <w:vAlign w:val="bottom"/>
          </w:tcPr>
          <w:p>
            <w:pPr>
              <w:pStyle w:val="TableContents"/>
              <w:spacing w:before="0" w:after="283"/>
              <w:rPr/>
            </w:pPr>
            <w:r>
              <w:rPr/>
              <w:t> </w:t>
            </w:r>
          </w:p>
        </w:tc>
        <w:tc>
          <w:tcPr>
            <w:tcW w:w="238" w:type="dxa"/>
            <w:tcBorders/>
            <w:shd w:fill="auto" w:val="clear"/>
            <w:vAlign w:val="bottom"/>
          </w:tcPr>
          <w:p>
            <w:pPr>
              <w:pStyle w:val="TableContents"/>
              <w:spacing w:before="0" w:after="283"/>
              <w:rPr/>
            </w:pPr>
            <w:r>
              <w:rPr/>
              <w:t> </w:t>
            </w:r>
          </w:p>
        </w:tc>
        <w:tc>
          <w:tcPr>
            <w:tcW w:w="1319" w:type="dxa"/>
            <w:tcBorders/>
            <w:shd w:fill="auto" w:val="clear"/>
            <w:vAlign w:val="bottom"/>
          </w:tcPr>
          <w:p>
            <w:pPr>
              <w:pStyle w:val="TableContents"/>
              <w:spacing w:before="0" w:after="283"/>
              <w:jc w:val="right"/>
              <w:rPr/>
            </w:pPr>
            <w:r>
              <w:rPr/>
              <w:t>63,861</w:t>
            </w:r>
          </w:p>
        </w:tc>
        <w:tc>
          <w:tcPr>
            <w:tcW w:w="332" w:type="dxa"/>
            <w:tcBorders/>
            <w:shd w:fill="auto" w:val="clear"/>
            <w:vAlign w:val="bottom"/>
          </w:tcPr>
          <w:p>
            <w:pPr>
              <w:pStyle w:val="TableContents"/>
              <w:spacing w:before="0" w:after="283"/>
              <w:rPr/>
            </w:pPr>
            <w:r>
              <w:rPr/>
              <w:t> </w:t>
            </w:r>
          </w:p>
        </w:tc>
        <w:tc>
          <w:tcPr>
            <w:tcW w:w="397" w:type="dxa"/>
            <w:tcBorders/>
            <w:shd w:fill="auto" w:val="clear"/>
            <w:vAlign w:val="bottom"/>
          </w:tcPr>
          <w:p>
            <w:pPr>
              <w:pStyle w:val="TableContents"/>
              <w:spacing w:before="0" w:after="283"/>
              <w:rPr/>
            </w:pPr>
            <w:r>
              <w:rPr/>
              <w:t> </w:t>
            </w:r>
          </w:p>
        </w:tc>
        <w:tc>
          <w:tcPr>
            <w:tcW w:w="238" w:type="dxa"/>
            <w:tcBorders/>
            <w:shd w:fill="auto" w:val="clear"/>
            <w:vAlign w:val="bottom"/>
          </w:tcPr>
          <w:p>
            <w:pPr>
              <w:pStyle w:val="TableContents"/>
              <w:spacing w:before="0" w:after="283"/>
              <w:rPr/>
            </w:pPr>
            <w:r>
              <w:rPr/>
              <w:t> </w:t>
            </w:r>
          </w:p>
        </w:tc>
        <w:tc>
          <w:tcPr>
            <w:tcW w:w="1322" w:type="dxa"/>
            <w:tcBorders/>
            <w:shd w:fill="auto" w:val="clear"/>
            <w:vAlign w:val="bottom"/>
          </w:tcPr>
          <w:p>
            <w:pPr>
              <w:pStyle w:val="TableContents"/>
              <w:spacing w:before="0" w:after="283"/>
              <w:jc w:val="right"/>
              <w:rPr/>
            </w:pPr>
            <w:r>
              <w:rPr/>
              <w:t>59,879</w:t>
            </w:r>
          </w:p>
        </w:tc>
        <w:tc>
          <w:tcPr>
            <w:tcW w:w="245" w:type="dxa"/>
            <w:tcBorders/>
            <w:shd w:fill="auto" w:val="clear"/>
            <w:vAlign w:val="bottom"/>
          </w:tcPr>
          <w:p>
            <w:pPr>
              <w:pStyle w:val="TableContents"/>
              <w:spacing w:before="0" w:after="283"/>
              <w:rPr/>
            </w:pPr>
            <w:r>
              <w:rPr/>
              <w:t> </w:t>
            </w:r>
          </w:p>
        </w:tc>
      </w:tr>
      <w:tr>
        <w:trPr/>
        <w:tc>
          <w:tcPr>
            <w:tcW w:w="5742" w:type="dxa"/>
            <w:tcBorders/>
            <w:shd w:fill="auto" w:val="clear"/>
            <w:vAlign w:val="center"/>
          </w:tcPr>
          <w:p>
            <w:pPr>
              <w:pStyle w:val="TableContents"/>
              <w:spacing w:before="0" w:after="0"/>
              <w:ind w:left="225" w:right="0" w:hanging="225"/>
              <w:rPr/>
            </w:pPr>
            <w:r>
              <w:rPr/>
              <w:t> </w:t>
            </w:r>
          </w:p>
        </w:tc>
        <w:tc>
          <w:tcPr>
            <w:tcW w:w="372" w:type="dxa"/>
            <w:tcBorders/>
            <w:shd w:fill="auto" w:val="clear"/>
            <w:vAlign w:val="center"/>
          </w:tcPr>
          <w:p>
            <w:pPr>
              <w:pStyle w:val="TableContents"/>
              <w:spacing w:before="0" w:after="283"/>
              <w:rPr/>
            </w:pPr>
            <w:r>
              <w:rPr/>
              <w:t> </w:t>
            </w:r>
          </w:p>
        </w:tc>
        <w:tc>
          <w:tcPr>
            <w:tcW w:w="1557"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332" w:type="dxa"/>
            <w:tcBorders/>
            <w:shd w:fill="auto" w:val="clear"/>
            <w:vAlign w:val="center"/>
          </w:tcPr>
          <w:p>
            <w:pPr>
              <w:pStyle w:val="TableContents"/>
              <w:spacing w:before="0" w:after="283"/>
              <w:rPr/>
            </w:pPr>
            <w:r>
              <w:rPr/>
              <w:t> </w:t>
            </w:r>
          </w:p>
        </w:tc>
        <w:tc>
          <w:tcPr>
            <w:tcW w:w="397" w:type="dxa"/>
            <w:tcBorders/>
            <w:shd w:fill="auto" w:val="clear"/>
            <w:vAlign w:val="center"/>
          </w:tcPr>
          <w:p>
            <w:pPr>
              <w:pStyle w:val="TableContents"/>
              <w:spacing w:before="0" w:after="283"/>
              <w:rPr/>
            </w:pPr>
            <w:r>
              <w:rPr/>
              <w:t> </w:t>
            </w:r>
          </w:p>
        </w:tc>
        <w:tc>
          <w:tcPr>
            <w:tcW w:w="1560"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245" w:type="dxa"/>
            <w:tcBorders/>
            <w:shd w:fill="auto" w:val="clear"/>
            <w:vAlign w:val="center"/>
          </w:tcPr>
          <w:p>
            <w:pPr>
              <w:pStyle w:val="TableContents"/>
              <w:spacing w:before="0" w:after="283"/>
              <w:rPr/>
            </w:pPr>
            <w:r>
              <w:rPr/>
              <w:t> </w:t>
            </w:r>
          </w:p>
        </w:tc>
      </w:tr>
      <w:tr>
        <w:trPr/>
        <w:tc>
          <w:tcPr>
            <w:tcW w:w="5742" w:type="dxa"/>
            <w:tcBorders/>
            <w:shd w:fill="CCEEFF" w:val="clear"/>
            <w:vAlign w:val="bottom"/>
          </w:tcPr>
          <w:p>
            <w:pPr>
              <w:pStyle w:val="TableContents"/>
              <w:spacing w:before="0" w:after="0"/>
              <w:ind w:left="675" w:right="0" w:hanging="225"/>
              <w:rPr/>
            </w:pPr>
            <w:r>
              <w:rPr/>
              <w:t>Store operating income</w:t>
            </w:r>
          </w:p>
        </w:tc>
        <w:tc>
          <w:tcPr>
            <w:tcW w:w="372" w:type="dxa"/>
            <w:tcBorders/>
            <w:shd w:fill="CCEEFF" w:val="clear"/>
            <w:vAlign w:val="bottom"/>
          </w:tcPr>
          <w:p>
            <w:pPr>
              <w:pStyle w:val="TableContents"/>
              <w:spacing w:before="0" w:after="283"/>
              <w:rPr/>
            </w:pPr>
            <w:r>
              <w:rPr/>
              <w:t> </w:t>
            </w:r>
          </w:p>
        </w:tc>
        <w:tc>
          <w:tcPr>
            <w:tcW w:w="238" w:type="dxa"/>
            <w:tcBorders/>
            <w:shd w:fill="CCEEFF" w:val="clear"/>
            <w:vAlign w:val="bottom"/>
          </w:tcPr>
          <w:p>
            <w:pPr>
              <w:pStyle w:val="TableContents"/>
              <w:spacing w:before="0" w:after="283"/>
              <w:jc w:val="left"/>
              <w:rPr/>
            </w:pPr>
            <w:r>
              <w:rPr/>
              <w:t>$</w:t>
            </w:r>
          </w:p>
        </w:tc>
        <w:tc>
          <w:tcPr>
            <w:tcW w:w="1319" w:type="dxa"/>
            <w:tcBorders/>
            <w:shd w:fill="CCEEFF" w:val="clear"/>
            <w:vAlign w:val="bottom"/>
          </w:tcPr>
          <w:p>
            <w:pPr>
              <w:pStyle w:val="TableContents"/>
              <w:spacing w:before="0" w:after="283"/>
              <w:jc w:val="right"/>
              <w:rPr/>
            </w:pPr>
            <w:r>
              <w:rPr/>
              <w:t>56,211</w:t>
            </w:r>
          </w:p>
        </w:tc>
        <w:tc>
          <w:tcPr>
            <w:tcW w:w="332" w:type="dxa"/>
            <w:tcBorders/>
            <w:shd w:fill="CCEEFF" w:val="clear"/>
            <w:vAlign w:val="bottom"/>
          </w:tcPr>
          <w:p>
            <w:pPr>
              <w:pStyle w:val="TableContents"/>
              <w:spacing w:before="0" w:after="283"/>
              <w:rPr/>
            </w:pPr>
            <w:r>
              <w:rPr/>
              <w:t> </w:t>
            </w:r>
          </w:p>
        </w:tc>
        <w:tc>
          <w:tcPr>
            <w:tcW w:w="397" w:type="dxa"/>
            <w:tcBorders/>
            <w:shd w:fill="CCEEFF" w:val="clear"/>
            <w:vAlign w:val="bottom"/>
          </w:tcPr>
          <w:p>
            <w:pPr>
              <w:pStyle w:val="TableContents"/>
              <w:spacing w:before="0" w:after="283"/>
              <w:rPr/>
            </w:pPr>
            <w:r>
              <w:rPr/>
              <w:t> </w:t>
            </w:r>
          </w:p>
        </w:tc>
        <w:tc>
          <w:tcPr>
            <w:tcW w:w="238" w:type="dxa"/>
            <w:tcBorders/>
            <w:shd w:fill="CCEEFF" w:val="clear"/>
            <w:vAlign w:val="bottom"/>
          </w:tcPr>
          <w:p>
            <w:pPr>
              <w:pStyle w:val="TableContents"/>
              <w:spacing w:before="0" w:after="283"/>
              <w:jc w:val="left"/>
              <w:rPr/>
            </w:pPr>
            <w:r>
              <w:rPr/>
              <w:t>$</w:t>
            </w:r>
          </w:p>
        </w:tc>
        <w:tc>
          <w:tcPr>
            <w:tcW w:w="1322" w:type="dxa"/>
            <w:tcBorders/>
            <w:shd w:fill="CCEEFF" w:val="clear"/>
            <w:vAlign w:val="bottom"/>
          </w:tcPr>
          <w:p>
            <w:pPr>
              <w:pStyle w:val="TableContents"/>
              <w:spacing w:before="0" w:after="283"/>
              <w:jc w:val="right"/>
              <w:rPr/>
            </w:pPr>
            <w:r>
              <w:rPr/>
              <w:t>40,470</w:t>
            </w:r>
          </w:p>
        </w:tc>
        <w:tc>
          <w:tcPr>
            <w:tcW w:w="245" w:type="dxa"/>
            <w:tcBorders/>
            <w:shd w:fill="CCEEFF" w:val="clear"/>
            <w:vAlign w:val="bottom"/>
          </w:tcPr>
          <w:p>
            <w:pPr>
              <w:pStyle w:val="TableContents"/>
              <w:spacing w:before="0" w:after="283"/>
              <w:rPr/>
            </w:pPr>
            <w:r>
              <w:rPr/>
              <w:t> </w:t>
            </w:r>
          </w:p>
        </w:tc>
      </w:tr>
      <w:tr>
        <w:trPr/>
        <w:tc>
          <w:tcPr>
            <w:tcW w:w="5742" w:type="dxa"/>
            <w:tcBorders/>
            <w:shd w:fill="auto" w:val="clear"/>
            <w:vAlign w:val="center"/>
          </w:tcPr>
          <w:p>
            <w:pPr>
              <w:pStyle w:val="TableContents"/>
              <w:spacing w:before="0" w:after="0"/>
              <w:ind w:left="225" w:right="0" w:hanging="225"/>
              <w:rPr/>
            </w:pPr>
            <w:r>
              <w:rPr/>
              <w:t> </w:t>
            </w:r>
          </w:p>
        </w:tc>
        <w:tc>
          <w:tcPr>
            <w:tcW w:w="372" w:type="dxa"/>
            <w:tcBorders/>
            <w:shd w:fill="auto" w:val="clear"/>
            <w:vAlign w:val="center"/>
          </w:tcPr>
          <w:p>
            <w:pPr>
              <w:pStyle w:val="TableContents"/>
              <w:spacing w:before="0" w:after="283"/>
              <w:rPr/>
            </w:pPr>
            <w:r>
              <w:rPr/>
              <w:t> </w:t>
            </w:r>
          </w:p>
        </w:tc>
        <w:tc>
          <w:tcPr>
            <w:tcW w:w="1557" w:type="dxa"/>
            <w:gridSpan w:val="2"/>
            <w:tcBorders>
              <w:top w:val="double" w:sz="6" w:space="0" w:color="000000"/>
            </w:tcBorders>
            <w:shd w:fill="auto" w:val="clear"/>
            <w:tcMar>
              <w:top w:w="28" w:type="dxa"/>
            </w:tcMar>
            <w:vAlign w:val="center"/>
          </w:tcPr>
          <w:p>
            <w:pPr>
              <w:pStyle w:val="TableContents"/>
              <w:spacing w:before="0" w:after="283"/>
              <w:jc w:val="right"/>
              <w:rPr/>
            </w:pPr>
            <w:r>
              <w:rPr/>
              <w:t> </w:t>
            </w:r>
          </w:p>
        </w:tc>
        <w:tc>
          <w:tcPr>
            <w:tcW w:w="332" w:type="dxa"/>
            <w:tcBorders/>
            <w:shd w:fill="auto" w:val="clear"/>
            <w:vAlign w:val="center"/>
          </w:tcPr>
          <w:p>
            <w:pPr>
              <w:pStyle w:val="TableContents"/>
              <w:spacing w:before="0" w:after="283"/>
              <w:rPr/>
            </w:pPr>
            <w:r>
              <w:rPr/>
              <w:t> </w:t>
            </w:r>
          </w:p>
        </w:tc>
        <w:tc>
          <w:tcPr>
            <w:tcW w:w="397" w:type="dxa"/>
            <w:tcBorders/>
            <w:shd w:fill="auto" w:val="clear"/>
            <w:vAlign w:val="center"/>
          </w:tcPr>
          <w:p>
            <w:pPr>
              <w:pStyle w:val="TableContents"/>
              <w:spacing w:before="0" w:after="283"/>
              <w:rPr/>
            </w:pPr>
            <w:r>
              <w:rPr/>
              <w:t> </w:t>
            </w:r>
          </w:p>
        </w:tc>
        <w:tc>
          <w:tcPr>
            <w:tcW w:w="1560" w:type="dxa"/>
            <w:gridSpan w:val="2"/>
            <w:tcBorders>
              <w:top w:val="double" w:sz="6" w:space="0" w:color="000000"/>
            </w:tcBorders>
            <w:shd w:fill="auto" w:val="clear"/>
            <w:tcMar>
              <w:top w:w="28" w:type="dxa"/>
            </w:tcMar>
            <w:vAlign w:val="center"/>
          </w:tcPr>
          <w:p>
            <w:pPr>
              <w:pStyle w:val="TableContents"/>
              <w:spacing w:before="0" w:after="283"/>
              <w:jc w:val="right"/>
              <w:rPr/>
            </w:pPr>
            <w:r>
              <w:rPr/>
              <w:t> </w:t>
            </w:r>
          </w:p>
        </w:tc>
        <w:tc>
          <w:tcPr>
            <w:tcW w:w="245" w:type="dxa"/>
            <w:tcBorders/>
            <w:shd w:fill="auto" w:val="clear"/>
            <w:vAlign w:val="center"/>
          </w:tcPr>
          <w:p>
            <w:pPr>
              <w:pStyle w:val="TableContents"/>
              <w:spacing w:before="0" w:after="283"/>
              <w:rPr/>
            </w:pPr>
            <w:r>
              <w:rPr/>
              <w:t> </w:t>
            </w:r>
          </w:p>
        </w:tc>
      </w:tr>
      <w:tr>
        <w:trPr/>
        <w:tc>
          <w:tcPr>
            <w:tcW w:w="5742" w:type="dxa"/>
            <w:tcBorders/>
            <w:shd w:fill="auto" w:val="clear"/>
            <w:vAlign w:val="center"/>
          </w:tcPr>
          <w:p>
            <w:pPr>
              <w:pStyle w:val="TableContents"/>
              <w:spacing w:before="0" w:after="283"/>
              <w:rPr/>
            </w:pPr>
            <w:r>
              <w:rPr/>
              <w:t> </w:t>
            </w:r>
          </w:p>
        </w:tc>
        <w:tc>
          <w:tcPr>
            <w:tcW w:w="4463" w:type="dxa"/>
            <w:gridSpan w:val="8"/>
            <w:tcBorders/>
            <w:shd w:fill="auto" w:val="clear"/>
          </w:tcPr>
          <w:p>
            <w:pPr>
              <w:pStyle w:val="TableContents"/>
              <w:spacing w:before="0" w:after="283"/>
              <w:rPr>
                <w:sz w:val="4"/>
                <w:szCs w:val="4"/>
              </w:rPr>
            </w:pPr>
            <w:r>
              <w:rPr>
                <w:sz w:val="4"/>
                <w:szCs w:val="4"/>
              </w:rPr>
            </w:r>
          </w:p>
        </w:tc>
      </w:tr>
      <w:tr>
        <w:trPr/>
        <w:tc>
          <w:tcPr>
            <w:tcW w:w="5742" w:type="dxa"/>
            <w:tcBorders/>
            <w:shd w:fill="auto" w:val="clear"/>
            <w:vAlign w:val="bottom"/>
          </w:tcPr>
          <w:p>
            <w:pPr>
              <w:pStyle w:val="TableContents"/>
              <w:spacing w:before="0" w:after="0"/>
              <w:ind w:left="225" w:right="0" w:hanging="225"/>
              <w:rPr/>
            </w:pPr>
            <w:r>
              <w:rPr/>
              <w:t>Other data:</w:t>
            </w:r>
          </w:p>
        </w:tc>
        <w:tc>
          <w:tcPr>
            <w:tcW w:w="372" w:type="dxa"/>
            <w:tcBorders/>
            <w:shd w:fill="auto" w:val="clear"/>
            <w:vAlign w:val="bottom"/>
          </w:tcPr>
          <w:p>
            <w:pPr>
              <w:pStyle w:val="TableContents"/>
              <w:spacing w:before="0" w:after="283"/>
              <w:rPr/>
            </w:pPr>
            <w:r>
              <w:rPr/>
              <w:t> </w:t>
            </w:r>
          </w:p>
        </w:tc>
        <w:tc>
          <w:tcPr>
            <w:tcW w:w="238" w:type="dxa"/>
            <w:tcBorders/>
            <w:shd w:fill="auto" w:val="clear"/>
            <w:vAlign w:val="bottom"/>
          </w:tcPr>
          <w:p>
            <w:pPr>
              <w:pStyle w:val="TableContents"/>
              <w:spacing w:before="0" w:after="283"/>
              <w:rPr/>
            </w:pPr>
            <w:r>
              <w:rPr/>
              <w:t> </w:t>
            </w:r>
          </w:p>
        </w:tc>
        <w:tc>
          <w:tcPr>
            <w:tcW w:w="1319" w:type="dxa"/>
            <w:tcBorders/>
            <w:shd w:fill="auto" w:val="clear"/>
            <w:vAlign w:val="bottom"/>
          </w:tcPr>
          <w:p>
            <w:pPr>
              <w:pStyle w:val="TableContents"/>
              <w:spacing w:before="0" w:after="283"/>
              <w:rPr/>
            </w:pPr>
            <w:r>
              <w:rPr/>
              <w:t> </w:t>
            </w:r>
          </w:p>
        </w:tc>
        <w:tc>
          <w:tcPr>
            <w:tcW w:w="332" w:type="dxa"/>
            <w:tcBorders/>
            <w:shd w:fill="auto" w:val="clear"/>
            <w:vAlign w:val="bottom"/>
          </w:tcPr>
          <w:p>
            <w:pPr>
              <w:pStyle w:val="TableContents"/>
              <w:spacing w:before="0" w:after="283"/>
              <w:rPr/>
            </w:pPr>
            <w:r>
              <w:rPr/>
              <w:t> </w:t>
            </w:r>
          </w:p>
        </w:tc>
        <w:tc>
          <w:tcPr>
            <w:tcW w:w="397" w:type="dxa"/>
            <w:tcBorders/>
            <w:shd w:fill="auto" w:val="clear"/>
            <w:vAlign w:val="bottom"/>
          </w:tcPr>
          <w:p>
            <w:pPr>
              <w:pStyle w:val="TableContents"/>
              <w:spacing w:before="0" w:after="283"/>
              <w:rPr/>
            </w:pPr>
            <w:r>
              <w:rPr/>
              <w:t> </w:t>
            </w:r>
          </w:p>
        </w:tc>
        <w:tc>
          <w:tcPr>
            <w:tcW w:w="238" w:type="dxa"/>
            <w:tcBorders/>
            <w:shd w:fill="auto" w:val="clear"/>
            <w:vAlign w:val="bottom"/>
          </w:tcPr>
          <w:p>
            <w:pPr>
              <w:pStyle w:val="TableContents"/>
              <w:spacing w:before="0" w:after="283"/>
              <w:rPr/>
            </w:pPr>
            <w:r>
              <w:rPr/>
              <w:t> </w:t>
            </w:r>
          </w:p>
        </w:tc>
        <w:tc>
          <w:tcPr>
            <w:tcW w:w="1322" w:type="dxa"/>
            <w:tcBorders/>
            <w:shd w:fill="auto" w:val="clear"/>
            <w:vAlign w:val="bottom"/>
          </w:tcPr>
          <w:p>
            <w:pPr>
              <w:pStyle w:val="TableContents"/>
              <w:spacing w:before="0" w:after="283"/>
              <w:rPr/>
            </w:pPr>
            <w:r>
              <w:rPr/>
              <w:t> </w:t>
            </w:r>
          </w:p>
        </w:tc>
        <w:tc>
          <w:tcPr>
            <w:tcW w:w="245" w:type="dxa"/>
            <w:tcBorders/>
            <w:shd w:fill="auto" w:val="clear"/>
            <w:vAlign w:val="bottom"/>
          </w:tcPr>
          <w:p>
            <w:pPr>
              <w:pStyle w:val="TableContents"/>
              <w:spacing w:before="0" w:after="283"/>
              <w:rPr/>
            </w:pPr>
            <w:r>
              <w:rPr/>
              <w:t> </w:t>
            </w:r>
          </w:p>
        </w:tc>
      </w:tr>
      <w:tr>
        <w:trPr/>
        <w:tc>
          <w:tcPr>
            <w:tcW w:w="5742" w:type="dxa"/>
            <w:tcBorders/>
            <w:shd w:fill="CCEEFF" w:val="clear"/>
            <w:vAlign w:val="bottom"/>
          </w:tcPr>
          <w:p>
            <w:pPr>
              <w:pStyle w:val="TableContents"/>
              <w:spacing w:before="0" w:after="0"/>
              <w:ind w:left="450" w:right="0" w:hanging="225"/>
              <w:rPr/>
            </w:pPr>
            <w:r>
              <w:rPr/>
              <w:t>Signature loan bad debt as a percent of signature loan fees</w:t>
            </w:r>
          </w:p>
        </w:tc>
        <w:tc>
          <w:tcPr>
            <w:tcW w:w="372" w:type="dxa"/>
            <w:tcBorders/>
            <w:shd w:fill="CCEEFF" w:val="clear"/>
            <w:vAlign w:val="bottom"/>
          </w:tcPr>
          <w:p>
            <w:pPr>
              <w:pStyle w:val="TableContents"/>
              <w:spacing w:before="0" w:after="283"/>
              <w:rPr/>
            </w:pPr>
            <w:r>
              <w:rPr/>
              <w:t> </w:t>
            </w:r>
          </w:p>
        </w:tc>
        <w:tc>
          <w:tcPr>
            <w:tcW w:w="238" w:type="dxa"/>
            <w:tcBorders/>
            <w:shd w:fill="CCEEFF" w:val="clear"/>
            <w:vAlign w:val="bottom"/>
          </w:tcPr>
          <w:p>
            <w:pPr>
              <w:pStyle w:val="TableContents"/>
              <w:spacing w:before="0" w:after="283"/>
              <w:jc w:val="left"/>
              <w:rPr/>
            </w:pPr>
            <w:r>
              <w:rPr/>
              <w:t> </w:t>
            </w:r>
          </w:p>
        </w:tc>
        <w:tc>
          <w:tcPr>
            <w:tcW w:w="1319" w:type="dxa"/>
            <w:tcBorders/>
            <w:shd w:fill="CCEEFF" w:val="clear"/>
            <w:vAlign w:val="bottom"/>
          </w:tcPr>
          <w:p>
            <w:pPr>
              <w:pStyle w:val="TableContents"/>
              <w:spacing w:before="0" w:after="283"/>
              <w:jc w:val="right"/>
              <w:rPr/>
            </w:pPr>
            <w:r>
              <w:rPr/>
              <w:t>22.6</w:t>
            </w:r>
          </w:p>
        </w:tc>
        <w:tc>
          <w:tcPr>
            <w:tcW w:w="332" w:type="dxa"/>
            <w:tcBorders/>
            <w:shd w:fill="CCEEFF" w:val="clear"/>
            <w:vAlign w:val="bottom"/>
          </w:tcPr>
          <w:p>
            <w:pPr>
              <w:pStyle w:val="TableContents"/>
              <w:spacing w:before="0" w:after="283"/>
              <w:rPr/>
            </w:pPr>
            <w:r>
              <w:rPr/>
              <w:t>%</w:t>
            </w:r>
          </w:p>
        </w:tc>
        <w:tc>
          <w:tcPr>
            <w:tcW w:w="397" w:type="dxa"/>
            <w:tcBorders/>
            <w:shd w:fill="CCEEFF" w:val="clear"/>
            <w:vAlign w:val="bottom"/>
          </w:tcPr>
          <w:p>
            <w:pPr>
              <w:pStyle w:val="TableContents"/>
              <w:spacing w:before="0" w:after="283"/>
              <w:rPr/>
            </w:pPr>
            <w:r>
              <w:rPr/>
              <w:t> </w:t>
            </w:r>
          </w:p>
        </w:tc>
        <w:tc>
          <w:tcPr>
            <w:tcW w:w="238" w:type="dxa"/>
            <w:tcBorders/>
            <w:shd w:fill="CCEEFF" w:val="clear"/>
            <w:vAlign w:val="bottom"/>
          </w:tcPr>
          <w:p>
            <w:pPr>
              <w:pStyle w:val="TableContents"/>
              <w:spacing w:before="0" w:after="283"/>
              <w:jc w:val="left"/>
              <w:rPr/>
            </w:pPr>
            <w:r>
              <w:rPr/>
              <w:t> </w:t>
            </w:r>
          </w:p>
        </w:tc>
        <w:tc>
          <w:tcPr>
            <w:tcW w:w="1322" w:type="dxa"/>
            <w:tcBorders/>
            <w:shd w:fill="CCEEFF" w:val="clear"/>
            <w:vAlign w:val="bottom"/>
          </w:tcPr>
          <w:p>
            <w:pPr>
              <w:pStyle w:val="TableContents"/>
              <w:spacing w:before="0" w:after="283"/>
              <w:jc w:val="right"/>
              <w:rPr/>
            </w:pPr>
            <w:r>
              <w:rPr/>
              <w:t>25.0</w:t>
            </w:r>
          </w:p>
        </w:tc>
        <w:tc>
          <w:tcPr>
            <w:tcW w:w="245" w:type="dxa"/>
            <w:tcBorders/>
            <w:shd w:fill="CCEEFF" w:val="clear"/>
            <w:vAlign w:val="bottom"/>
          </w:tcPr>
          <w:p>
            <w:pPr>
              <w:pStyle w:val="TableContents"/>
              <w:spacing w:before="0" w:after="283"/>
              <w:rPr/>
            </w:pPr>
            <w:r>
              <w:rPr/>
              <w:t>%</w:t>
            </w:r>
          </w:p>
        </w:tc>
      </w:tr>
      <w:tr>
        <w:trPr/>
        <w:tc>
          <w:tcPr>
            <w:tcW w:w="5742" w:type="dxa"/>
            <w:tcBorders/>
            <w:shd w:fill="auto" w:val="clear"/>
            <w:vAlign w:val="bottom"/>
          </w:tcPr>
          <w:p>
            <w:pPr>
              <w:pStyle w:val="TableContents"/>
              <w:spacing w:before="0" w:after="0"/>
              <w:ind w:left="450" w:right="0" w:hanging="225"/>
              <w:rPr/>
            </w:pPr>
            <w:r>
              <w:rPr/>
              <w:t>Auto title loan bad debt as a percent of auto title loan fees</w:t>
            </w:r>
          </w:p>
        </w:tc>
        <w:tc>
          <w:tcPr>
            <w:tcW w:w="372" w:type="dxa"/>
            <w:tcBorders/>
            <w:shd w:fill="auto" w:val="clear"/>
            <w:vAlign w:val="bottom"/>
          </w:tcPr>
          <w:p>
            <w:pPr>
              <w:pStyle w:val="TableContents"/>
              <w:spacing w:before="0" w:after="283"/>
              <w:rPr/>
            </w:pPr>
            <w:r>
              <w:rPr/>
              <w:t> </w:t>
            </w:r>
          </w:p>
        </w:tc>
        <w:tc>
          <w:tcPr>
            <w:tcW w:w="238" w:type="dxa"/>
            <w:tcBorders/>
            <w:shd w:fill="auto" w:val="clear"/>
            <w:vAlign w:val="bottom"/>
          </w:tcPr>
          <w:p>
            <w:pPr>
              <w:pStyle w:val="TableContents"/>
              <w:spacing w:before="0" w:after="283"/>
              <w:jc w:val="left"/>
              <w:rPr/>
            </w:pPr>
            <w:r>
              <w:rPr/>
              <w:t> </w:t>
            </w:r>
          </w:p>
        </w:tc>
        <w:tc>
          <w:tcPr>
            <w:tcW w:w="1319" w:type="dxa"/>
            <w:tcBorders/>
            <w:shd w:fill="auto" w:val="clear"/>
            <w:vAlign w:val="bottom"/>
          </w:tcPr>
          <w:p>
            <w:pPr>
              <w:pStyle w:val="TableContents"/>
              <w:spacing w:before="0" w:after="283"/>
              <w:jc w:val="right"/>
              <w:rPr/>
            </w:pPr>
            <w:r>
              <w:rPr/>
              <w:t>15.6</w:t>
            </w:r>
          </w:p>
        </w:tc>
        <w:tc>
          <w:tcPr>
            <w:tcW w:w="332" w:type="dxa"/>
            <w:tcBorders/>
            <w:shd w:fill="auto" w:val="clear"/>
            <w:vAlign w:val="bottom"/>
          </w:tcPr>
          <w:p>
            <w:pPr>
              <w:pStyle w:val="TableContents"/>
              <w:spacing w:before="0" w:after="283"/>
              <w:rPr/>
            </w:pPr>
            <w:r>
              <w:rPr/>
              <w:t>%</w:t>
            </w:r>
          </w:p>
        </w:tc>
        <w:tc>
          <w:tcPr>
            <w:tcW w:w="397" w:type="dxa"/>
            <w:tcBorders/>
            <w:shd w:fill="auto" w:val="clear"/>
            <w:vAlign w:val="bottom"/>
          </w:tcPr>
          <w:p>
            <w:pPr>
              <w:pStyle w:val="TableContents"/>
              <w:spacing w:before="0" w:after="283"/>
              <w:rPr/>
            </w:pPr>
            <w:r>
              <w:rPr/>
              <w:t> </w:t>
            </w:r>
          </w:p>
        </w:tc>
        <w:tc>
          <w:tcPr>
            <w:tcW w:w="238" w:type="dxa"/>
            <w:tcBorders/>
            <w:shd w:fill="auto" w:val="clear"/>
            <w:vAlign w:val="bottom"/>
          </w:tcPr>
          <w:p>
            <w:pPr>
              <w:pStyle w:val="TableContents"/>
              <w:spacing w:before="0" w:after="283"/>
              <w:jc w:val="left"/>
              <w:rPr/>
            </w:pPr>
            <w:r>
              <w:rPr/>
              <w:t> </w:t>
            </w:r>
          </w:p>
        </w:tc>
        <w:tc>
          <w:tcPr>
            <w:tcW w:w="1322" w:type="dxa"/>
            <w:tcBorders/>
            <w:shd w:fill="auto" w:val="clear"/>
            <w:vAlign w:val="bottom"/>
          </w:tcPr>
          <w:p>
            <w:pPr>
              <w:pStyle w:val="TableContents"/>
              <w:spacing w:before="0" w:after="283"/>
              <w:jc w:val="right"/>
              <w:rPr/>
            </w:pPr>
            <w:r>
              <w:rPr/>
              <w:t>11.2</w:t>
            </w:r>
          </w:p>
        </w:tc>
        <w:tc>
          <w:tcPr>
            <w:tcW w:w="245" w:type="dxa"/>
            <w:tcBorders/>
            <w:shd w:fill="auto" w:val="clear"/>
            <w:vAlign w:val="bottom"/>
          </w:tcPr>
          <w:p>
            <w:pPr>
              <w:pStyle w:val="TableContents"/>
              <w:spacing w:before="0" w:after="283"/>
              <w:rPr/>
            </w:pPr>
            <w:r>
              <w:rPr/>
              <w:t>%</w:t>
            </w:r>
          </w:p>
        </w:tc>
      </w:tr>
      <w:tr>
        <w:trPr/>
        <w:tc>
          <w:tcPr>
            <w:tcW w:w="5742" w:type="dxa"/>
            <w:tcBorders/>
            <w:shd w:fill="CCEEFF" w:val="clear"/>
            <w:vAlign w:val="bottom"/>
          </w:tcPr>
          <w:p>
            <w:pPr>
              <w:pStyle w:val="TableContents"/>
              <w:spacing w:before="0" w:after="0"/>
              <w:ind w:left="450" w:right="0" w:hanging="225"/>
              <w:rPr/>
            </w:pPr>
            <w:r>
              <w:rPr/>
              <w:t>Average signature loan balance per store offering signature loans at period end (a)</w:t>
            </w:r>
          </w:p>
        </w:tc>
        <w:tc>
          <w:tcPr>
            <w:tcW w:w="372" w:type="dxa"/>
            <w:tcBorders/>
            <w:shd w:fill="CCEEFF" w:val="clear"/>
            <w:vAlign w:val="bottom"/>
          </w:tcPr>
          <w:p>
            <w:pPr>
              <w:pStyle w:val="TableContents"/>
              <w:spacing w:before="0" w:after="283"/>
              <w:rPr/>
            </w:pPr>
            <w:r>
              <w:rPr/>
              <w:t> </w:t>
            </w:r>
          </w:p>
        </w:tc>
        <w:tc>
          <w:tcPr>
            <w:tcW w:w="238" w:type="dxa"/>
            <w:tcBorders/>
            <w:shd w:fill="CCEEFF" w:val="clear"/>
            <w:vAlign w:val="bottom"/>
          </w:tcPr>
          <w:p>
            <w:pPr>
              <w:pStyle w:val="TableContents"/>
              <w:spacing w:before="0" w:after="283"/>
              <w:jc w:val="left"/>
              <w:rPr/>
            </w:pPr>
            <w:r>
              <w:rPr/>
              <w:t>$</w:t>
            </w:r>
          </w:p>
        </w:tc>
        <w:tc>
          <w:tcPr>
            <w:tcW w:w="1319" w:type="dxa"/>
            <w:tcBorders/>
            <w:shd w:fill="CCEEFF" w:val="clear"/>
            <w:vAlign w:val="bottom"/>
          </w:tcPr>
          <w:p>
            <w:pPr>
              <w:pStyle w:val="TableContents"/>
              <w:spacing w:before="0" w:after="283"/>
              <w:jc w:val="right"/>
              <w:rPr/>
            </w:pPr>
            <w:r>
              <w:rPr/>
              <w:t>67</w:t>
            </w:r>
          </w:p>
        </w:tc>
        <w:tc>
          <w:tcPr>
            <w:tcW w:w="332" w:type="dxa"/>
            <w:tcBorders/>
            <w:shd w:fill="CCEEFF" w:val="clear"/>
            <w:vAlign w:val="bottom"/>
          </w:tcPr>
          <w:p>
            <w:pPr>
              <w:pStyle w:val="TableContents"/>
              <w:spacing w:before="0" w:after="283"/>
              <w:rPr/>
            </w:pPr>
            <w:r>
              <w:rPr/>
              <w:t> </w:t>
            </w:r>
          </w:p>
        </w:tc>
        <w:tc>
          <w:tcPr>
            <w:tcW w:w="397" w:type="dxa"/>
            <w:tcBorders/>
            <w:shd w:fill="CCEEFF" w:val="clear"/>
            <w:vAlign w:val="bottom"/>
          </w:tcPr>
          <w:p>
            <w:pPr>
              <w:pStyle w:val="TableContents"/>
              <w:spacing w:before="0" w:after="283"/>
              <w:rPr/>
            </w:pPr>
            <w:r>
              <w:rPr/>
              <w:t> </w:t>
            </w:r>
          </w:p>
        </w:tc>
        <w:tc>
          <w:tcPr>
            <w:tcW w:w="238" w:type="dxa"/>
            <w:tcBorders/>
            <w:shd w:fill="CCEEFF" w:val="clear"/>
            <w:vAlign w:val="bottom"/>
          </w:tcPr>
          <w:p>
            <w:pPr>
              <w:pStyle w:val="TableContents"/>
              <w:spacing w:before="0" w:after="283"/>
              <w:jc w:val="left"/>
              <w:rPr/>
            </w:pPr>
            <w:r>
              <w:rPr/>
              <w:t>$</w:t>
            </w:r>
          </w:p>
        </w:tc>
        <w:tc>
          <w:tcPr>
            <w:tcW w:w="1322" w:type="dxa"/>
            <w:tcBorders/>
            <w:shd w:fill="CCEEFF" w:val="clear"/>
            <w:vAlign w:val="bottom"/>
          </w:tcPr>
          <w:p>
            <w:pPr>
              <w:pStyle w:val="TableContents"/>
              <w:spacing w:before="0" w:after="283"/>
              <w:jc w:val="right"/>
              <w:rPr/>
            </w:pPr>
            <w:r>
              <w:rPr/>
              <w:t>65</w:t>
            </w:r>
          </w:p>
        </w:tc>
        <w:tc>
          <w:tcPr>
            <w:tcW w:w="245" w:type="dxa"/>
            <w:tcBorders/>
            <w:shd w:fill="CCEEFF" w:val="clear"/>
            <w:vAlign w:val="bottom"/>
          </w:tcPr>
          <w:p>
            <w:pPr>
              <w:pStyle w:val="TableContents"/>
              <w:spacing w:before="0" w:after="283"/>
              <w:rPr/>
            </w:pPr>
            <w:r>
              <w:rPr/>
              <w:t> </w:t>
            </w:r>
          </w:p>
        </w:tc>
      </w:tr>
      <w:tr>
        <w:trPr/>
        <w:tc>
          <w:tcPr>
            <w:tcW w:w="5742" w:type="dxa"/>
            <w:tcBorders/>
            <w:shd w:fill="auto" w:val="clear"/>
            <w:vAlign w:val="bottom"/>
          </w:tcPr>
          <w:p>
            <w:pPr>
              <w:pStyle w:val="TableContents"/>
              <w:spacing w:before="0" w:after="0"/>
              <w:ind w:left="450" w:right="0" w:hanging="225"/>
              <w:rPr/>
            </w:pPr>
            <w:r>
              <w:rPr/>
              <w:t>Average auto title loan balance per store offering auto title loans at period end (b)</w:t>
            </w:r>
          </w:p>
        </w:tc>
        <w:tc>
          <w:tcPr>
            <w:tcW w:w="372" w:type="dxa"/>
            <w:tcBorders/>
            <w:shd w:fill="auto" w:val="clear"/>
            <w:vAlign w:val="bottom"/>
          </w:tcPr>
          <w:p>
            <w:pPr>
              <w:pStyle w:val="TableContents"/>
              <w:spacing w:before="0" w:after="283"/>
              <w:rPr/>
            </w:pPr>
            <w:r>
              <w:rPr/>
              <w:t> </w:t>
            </w:r>
          </w:p>
        </w:tc>
        <w:tc>
          <w:tcPr>
            <w:tcW w:w="238" w:type="dxa"/>
            <w:tcBorders/>
            <w:shd w:fill="auto" w:val="clear"/>
            <w:vAlign w:val="bottom"/>
          </w:tcPr>
          <w:p>
            <w:pPr>
              <w:pStyle w:val="TableContents"/>
              <w:spacing w:before="0" w:after="283"/>
              <w:jc w:val="left"/>
              <w:rPr/>
            </w:pPr>
            <w:r>
              <w:rPr/>
              <w:t>$</w:t>
            </w:r>
          </w:p>
        </w:tc>
        <w:tc>
          <w:tcPr>
            <w:tcW w:w="1319" w:type="dxa"/>
            <w:tcBorders/>
            <w:shd w:fill="auto" w:val="clear"/>
            <w:vAlign w:val="bottom"/>
          </w:tcPr>
          <w:p>
            <w:pPr>
              <w:pStyle w:val="TableContents"/>
              <w:spacing w:before="0" w:after="283"/>
              <w:jc w:val="right"/>
              <w:rPr/>
            </w:pPr>
            <w:r>
              <w:rPr/>
              <w:t>23</w:t>
            </w:r>
          </w:p>
        </w:tc>
        <w:tc>
          <w:tcPr>
            <w:tcW w:w="332" w:type="dxa"/>
            <w:tcBorders/>
            <w:shd w:fill="auto" w:val="clear"/>
            <w:vAlign w:val="bottom"/>
          </w:tcPr>
          <w:p>
            <w:pPr>
              <w:pStyle w:val="TableContents"/>
              <w:spacing w:before="0" w:after="283"/>
              <w:rPr/>
            </w:pPr>
            <w:r>
              <w:rPr/>
              <w:t> </w:t>
            </w:r>
          </w:p>
        </w:tc>
        <w:tc>
          <w:tcPr>
            <w:tcW w:w="397" w:type="dxa"/>
            <w:tcBorders/>
            <w:shd w:fill="auto" w:val="clear"/>
            <w:vAlign w:val="bottom"/>
          </w:tcPr>
          <w:p>
            <w:pPr>
              <w:pStyle w:val="TableContents"/>
              <w:spacing w:before="0" w:after="283"/>
              <w:rPr/>
            </w:pPr>
            <w:r>
              <w:rPr/>
              <w:t> </w:t>
            </w:r>
          </w:p>
        </w:tc>
        <w:tc>
          <w:tcPr>
            <w:tcW w:w="238" w:type="dxa"/>
            <w:tcBorders/>
            <w:shd w:fill="auto" w:val="clear"/>
            <w:vAlign w:val="bottom"/>
          </w:tcPr>
          <w:p>
            <w:pPr>
              <w:pStyle w:val="TableContents"/>
              <w:spacing w:before="0" w:after="283"/>
              <w:jc w:val="left"/>
              <w:rPr/>
            </w:pPr>
            <w:r>
              <w:rPr/>
              <w:t>$</w:t>
            </w:r>
          </w:p>
        </w:tc>
        <w:tc>
          <w:tcPr>
            <w:tcW w:w="1322" w:type="dxa"/>
            <w:tcBorders/>
            <w:shd w:fill="auto" w:val="clear"/>
            <w:vAlign w:val="bottom"/>
          </w:tcPr>
          <w:p>
            <w:pPr>
              <w:pStyle w:val="TableContents"/>
              <w:spacing w:before="0" w:after="283"/>
              <w:jc w:val="right"/>
              <w:rPr/>
            </w:pPr>
            <w:r>
              <w:rPr/>
              <w:t>11</w:t>
            </w:r>
          </w:p>
        </w:tc>
        <w:tc>
          <w:tcPr>
            <w:tcW w:w="245" w:type="dxa"/>
            <w:tcBorders/>
            <w:shd w:fill="auto" w:val="clear"/>
            <w:vAlign w:val="bottom"/>
          </w:tcPr>
          <w:p>
            <w:pPr>
              <w:pStyle w:val="TableContents"/>
              <w:spacing w:before="0" w:after="283"/>
              <w:rPr/>
            </w:pPr>
            <w:r>
              <w:rPr/>
              <w:t> </w:t>
            </w:r>
          </w:p>
        </w:tc>
      </w:tr>
    </w:tbl>
    <w:p>
      <w:pPr>
        <w:pStyle w:val="TextBody"/>
        <w:spacing w:before="320" w:after="283"/>
        <w:jc w:val="left"/>
        <w:rPr>
          <w:bdr w:val="single" w:sz="2" w:space="1" w:color="000000"/>
        </w:rPr>
      </w:pPr>
      <w:r>
        <w:rPr>
          <w:bdr w:val="single" w:sz="2" w:space="1" w:color="000000"/>
        </w:rPr>
        <w:t> </w:t>
      </w:r>
    </w:p>
    <w:tbl>
      <w:tblPr>
        <w:tblW w:w="5000" w:type="pct"/>
        <w:jc w:val="left"/>
        <w:tblInd w:w="0" w:type="dxa"/>
        <w:tblCellMar>
          <w:top w:w="0" w:type="dxa"/>
          <w:left w:w="0" w:type="dxa"/>
          <w:bottom w:w="0" w:type="dxa"/>
          <w:right w:w="0" w:type="dxa"/>
        </w:tblCellMar>
      </w:tblPr>
      <w:tblGrid>
        <w:gridCol w:w="306"/>
        <w:gridCol w:w="101"/>
        <w:gridCol w:w="9798"/>
      </w:tblGrid>
      <w:tr>
        <w:trPr/>
        <w:tc>
          <w:tcPr>
            <w:tcW w:w="306" w:type="dxa"/>
            <w:tcBorders/>
            <w:shd w:fill="auto" w:val="clear"/>
            <w:vAlign w:val="center"/>
          </w:tcPr>
          <w:p>
            <w:pPr>
              <w:pStyle w:val="TableContents"/>
              <w:spacing w:before="0" w:after="283"/>
              <w:rPr>
                <w:sz w:val="4"/>
                <w:szCs w:val="4"/>
              </w:rPr>
            </w:pPr>
            <w:r>
              <w:rPr>
                <w:sz w:val="4"/>
                <w:szCs w:val="4"/>
              </w:rPr>
            </w:r>
          </w:p>
        </w:tc>
        <w:tc>
          <w:tcPr>
            <w:tcW w:w="101" w:type="dxa"/>
            <w:tcBorders/>
            <w:shd w:fill="auto" w:val="clear"/>
            <w:vAlign w:val="center"/>
          </w:tcPr>
          <w:p>
            <w:pPr>
              <w:pStyle w:val="TableContents"/>
              <w:spacing w:before="0" w:after="283"/>
              <w:rPr>
                <w:sz w:val="4"/>
                <w:szCs w:val="4"/>
              </w:rPr>
            </w:pPr>
            <w:r>
              <w:rPr>
                <w:sz w:val="4"/>
                <w:szCs w:val="4"/>
              </w:rPr>
            </w:r>
          </w:p>
        </w:tc>
        <w:tc>
          <w:tcPr>
            <w:tcW w:w="9798" w:type="dxa"/>
            <w:tcBorders/>
            <w:shd w:fill="auto" w:val="clear"/>
            <w:vAlign w:val="center"/>
          </w:tcPr>
          <w:p>
            <w:pPr>
              <w:pStyle w:val="TableContents"/>
              <w:spacing w:before="0" w:after="283"/>
              <w:rPr>
                <w:sz w:val="4"/>
                <w:szCs w:val="4"/>
              </w:rPr>
            </w:pPr>
            <w:r>
              <w:rPr>
                <w:sz w:val="4"/>
                <w:szCs w:val="4"/>
              </w:rPr>
            </w:r>
          </w:p>
        </w:tc>
      </w:tr>
      <w:tr>
        <w:trPr/>
        <w:tc>
          <w:tcPr>
            <w:tcW w:w="306" w:type="dxa"/>
            <w:tcBorders/>
            <w:shd w:fill="auto" w:val="clear"/>
          </w:tcPr>
          <w:p>
            <w:pPr>
              <w:pStyle w:val="TableContents"/>
              <w:spacing w:before="0" w:after="283"/>
              <w:jc w:val="left"/>
              <w:rPr/>
            </w:pPr>
            <w:r>
              <w:rPr/>
              <w:t>(a)</w:t>
            </w:r>
          </w:p>
        </w:tc>
        <w:tc>
          <w:tcPr>
            <w:tcW w:w="101" w:type="dxa"/>
            <w:tcBorders/>
            <w:shd w:fill="auto" w:val="clear"/>
          </w:tcPr>
          <w:p>
            <w:pPr>
              <w:pStyle w:val="TableContents"/>
              <w:spacing w:before="0" w:after="283"/>
              <w:rPr/>
            </w:pPr>
            <w:r>
              <w:rPr/>
              <w:t> </w:t>
            </w:r>
          </w:p>
        </w:tc>
        <w:tc>
          <w:tcPr>
            <w:tcW w:w="9798" w:type="dxa"/>
            <w:tcBorders/>
            <w:shd w:fill="auto" w:val="clear"/>
          </w:tcPr>
          <w:p>
            <w:pPr>
              <w:pStyle w:val="TableContents"/>
              <w:spacing w:before="0" w:after="283"/>
              <w:rPr/>
            </w:pPr>
            <w:r>
              <w:rPr/>
              <w:t>Signature loan balances include payday and installment loans (net of valuation allowance) recorded on our balance sheets and the principal portion of active signature loans outstanding from unaffiliated lenders, the balance of which is not included on our balance sheet.</w:t>
            </w:r>
          </w:p>
        </w:tc>
      </w:tr>
      <w:tr>
        <w:trPr/>
        <w:tc>
          <w:tcPr>
            <w:tcW w:w="306" w:type="dxa"/>
            <w:tcBorders/>
            <w:shd w:fill="auto" w:val="clear"/>
            <w:vAlign w:val="center"/>
          </w:tcPr>
          <w:p>
            <w:pPr>
              <w:pStyle w:val="TableContents"/>
              <w:spacing w:before="0" w:after="283"/>
              <w:rPr/>
            </w:pPr>
            <w:r>
              <w:rPr/>
              <w:t> </w:t>
            </w:r>
          </w:p>
        </w:tc>
        <w:tc>
          <w:tcPr>
            <w:tcW w:w="9899" w:type="dxa"/>
            <w:gridSpan w:val="2"/>
            <w:tcBorders/>
            <w:shd w:fill="auto" w:val="clear"/>
          </w:tcPr>
          <w:p>
            <w:pPr>
              <w:pStyle w:val="TableContents"/>
              <w:spacing w:before="0" w:after="283"/>
              <w:rPr>
                <w:sz w:val="4"/>
                <w:szCs w:val="4"/>
              </w:rPr>
            </w:pPr>
            <w:r>
              <w:rPr>
                <w:sz w:val="4"/>
                <w:szCs w:val="4"/>
              </w:rPr>
            </w:r>
          </w:p>
        </w:tc>
      </w:tr>
      <w:tr>
        <w:trPr/>
        <w:tc>
          <w:tcPr>
            <w:tcW w:w="306" w:type="dxa"/>
            <w:tcBorders/>
            <w:shd w:fill="auto" w:val="clear"/>
          </w:tcPr>
          <w:p>
            <w:pPr>
              <w:pStyle w:val="TableContents"/>
              <w:spacing w:before="0" w:after="283"/>
              <w:jc w:val="left"/>
              <w:rPr/>
            </w:pPr>
            <w:r>
              <w:rPr/>
              <w:t>(b)</w:t>
            </w:r>
          </w:p>
        </w:tc>
        <w:tc>
          <w:tcPr>
            <w:tcW w:w="101" w:type="dxa"/>
            <w:tcBorders/>
            <w:shd w:fill="auto" w:val="clear"/>
          </w:tcPr>
          <w:p>
            <w:pPr>
              <w:pStyle w:val="TableContents"/>
              <w:spacing w:before="0" w:after="283"/>
              <w:rPr/>
            </w:pPr>
            <w:r>
              <w:rPr/>
              <w:t> </w:t>
            </w:r>
          </w:p>
        </w:tc>
        <w:tc>
          <w:tcPr>
            <w:tcW w:w="9798" w:type="dxa"/>
            <w:tcBorders/>
            <w:shd w:fill="auto" w:val="clear"/>
          </w:tcPr>
          <w:p>
            <w:pPr>
              <w:pStyle w:val="TableContents"/>
              <w:spacing w:before="0" w:after="283"/>
              <w:rPr/>
            </w:pPr>
            <w:r>
              <w:rPr/>
              <w:t>Auto title loan balances include title loans (net of valuation allowance) recorded on our balance sheets and the principal portion of active brokered loans outstanding from unaffiliated lenders, the balance of which is not included on our balance sheet.</w:t>
            </w:r>
          </w:p>
        </w:tc>
      </w:tr>
    </w:tbl>
    <w:p>
      <w:pPr>
        <w:pStyle w:val="TextBody"/>
        <w:spacing w:before="120" w:after="283"/>
        <w:jc w:val="left"/>
        <w:rPr>
          <w:rFonts w:ascii="Times New Roman;Times;serif" w:hAnsi="Times New Roman;Times;serif"/>
          <w:sz w:val="17"/>
        </w:rPr>
      </w:pPr>
      <w:r>
        <w:rPr>
          <w:rFonts w:ascii="Times New Roman;Times;serif" w:hAnsi="Times New Roman;Times;serif"/>
          <w:sz w:val="17"/>
        </w:rPr>
        <w:t xml:space="preserve">The EZMONEY Operations segment total revenues increased $20.5 million, or 15%, to $153.8 million, compared to fiscal 2009. This was due to a $20.8 million, or 16%, increase in same store total revenues partially offset by a $0.3 million decrease due to closed or consolidated stores net of revenues from new stores. The overall increase in total revenues comprised a $13.8 million increase in auto title loan fees, a $6.3 million increase in signature loan fees, which include both installment loans and payday loans and a $0.4 million increase in jewelry scrapping sales and other revenues. In August 2010, we introduced installment loans in Colorado as a replacement product for payday loans. This contributed to the migration of some customers from payday loans to installment loans. </w:t>
      </w:r>
    </w:p>
    <w:p>
      <w:pPr>
        <w:pStyle w:val="TextBody"/>
        <w:spacing w:before="120" w:after="283"/>
        <w:jc w:val="left"/>
        <w:rPr>
          <w:rFonts w:ascii="Times New Roman;Times;serif" w:hAnsi="Times New Roman;Times;serif"/>
          <w:sz w:val="17"/>
        </w:rPr>
      </w:pPr>
      <w:r>
        <w:rPr>
          <w:rFonts w:ascii="Times New Roman;Times;serif" w:hAnsi="Times New Roman;Times;serif"/>
          <w:sz w:val="17"/>
        </w:rPr>
        <w:t xml:space="preserve">In fiscal 2010, we opened 50 stores in Canada and closed one, bringing our total there to 51. At September 30, 2009 we had two Canadian stores. During fiscal 2010 we closed 28 EZMONEY stores in the U.S., bringing our total to 444. </w:t>
      </w:r>
    </w:p>
    <w:p>
      <w:pPr>
        <w:pStyle w:val="TextBody"/>
        <w:spacing w:before="120" w:after="283"/>
        <w:jc w:val="left"/>
        <w:rPr>
          <w:rFonts w:ascii="Times New Roman;Times;serif" w:hAnsi="Times New Roman;Times;serif"/>
          <w:sz w:val="17"/>
        </w:rPr>
      </w:pPr>
      <w:r>
        <w:rPr>
          <w:rFonts w:ascii="Times New Roman;Times;serif" w:hAnsi="Times New Roman;Times;serif"/>
          <w:sz w:val="17"/>
        </w:rPr>
        <w:t xml:space="preserve">The segments signature loan net revenues increased $8.0 million, or 8%, compared to fiscal 2009. The increase resulted primarily from the rapid growth in installment loans and a 2.4 percentage point improvement in bad debt to 22.6% of fees, net of the drag from new stores and closed or consolidated stores. The improvement in bad debt was due to continuing improvements in the store level execution of servicing the customer and the loan, as well as enhanced productivity measurement tools and enhanced use of technology in our collections department. </w:t>
      </w:r>
    </w:p>
    <w:p>
      <w:pPr>
        <w:pStyle w:val="TextBody"/>
        <w:jc w:val="center"/>
        <w:rPr>
          <w:rFonts w:ascii="Times New Roman;Times;serif" w:hAnsi="Times New Roman;Times;serif"/>
          <w:sz w:val="17"/>
        </w:rPr>
      </w:pPr>
      <w:r>
        <w:rPr>
          <w:rFonts w:ascii="Times New Roman;Times;serif" w:hAnsi="Times New Roman;Times;serif"/>
          <w:sz w:val="17"/>
        </w:rPr>
        <w:t xml:space="preserve">42 </w:t>
      </w:r>
    </w:p>
    <w:p>
      <w:pPr>
        <w:pStyle w:val="HorizontalLine"/>
        <w:pBdr>
          <w:bottom w:val="single" w:sz="20" w:space="0" w:color="808080"/>
        </w:pBdr>
        <w:rPr/>
      </w:pPr>
      <w:r>
        <w:rPr/>
      </w:r>
      <w:r>
        <w:br w:type="page"/>
      </w:r>
    </w:p>
    <w:p>
      <w:pPr>
        <w:pStyle w:val="Heading5"/>
        <w:jc w:val="left"/>
        <w:rPr/>
      </w:pPr>
      <w:hyperlink w:anchor="D84374tocpage">
        <w:r>
          <w:rPr>
            <w:rStyle w:val="InternetLink"/>
          </w:rPr>
          <w:t>Table of Contents</w:t>
        </w:r>
      </w:hyperlink>
    </w:p>
    <w:p>
      <w:pPr>
        <w:pStyle w:val="TextBody"/>
        <w:spacing w:before="120" w:after="283"/>
        <w:jc w:val="left"/>
        <w:rPr>
          <w:rFonts w:ascii="Times New Roman;Times;serif" w:hAnsi="Times New Roman;Times;serif"/>
          <w:sz w:val="17"/>
        </w:rPr>
      </w:pPr>
      <w:r>
        <w:rPr>
          <w:rFonts w:ascii="Times New Roman;Times;serif" w:hAnsi="Times New Roman;Times;serif"/>
          <w:sz w:val="17"/>
        </w:rPr>
        <w:t xml:space="preserve">The segments net revenues from auto title loans increased to $13.5 million in fiscal 2010 with bad debt at 15.6% of related fees. This loan product had little volume in fiscal 2009. We expect continued growth in the contribution from auto title loans as the product continues to mature. </w:t>
      </w:r>
    </w:p>
    <w:p>
      <w:pPr>
        <w:pStyle w:val="TextBody"/>
        <w:spacing w:before="120" w:after="283"/>
        <w:jc w:val="left"/>
        <w:rPr>
          <w:rFonts w:ascii="Times New Roman;Times;serif" w:hAnsi="Times New Roman;Times;serif"/>
          <w:sz w:val="17"/>
        </w:rPr>
      </w:pPr>
      <w:r>
        <w:rPr>
          <w:rFonts w:ascii="Times New Roman;Times;serif" w:hAnsi="Times New Roman;Times;serif"/>
          <w:sz w:val="17"/>
        </w:rPr>
        <w:t xml:space="preserve">The EZMONEY segment began buying and scrapping gold jewelry in fiscal 2010, generating $0.2 million of gross profit, with a 52% gross margin. </w:t>
      </w:r>
    </w:p>
    <w:p>
      <w:pPr>
        <w:pStyle w:val="TextBody"/>
        <w:spacing w:before="120" w:after="283"/>
        <w:jc w:val="left"/>
        <w:rPr>
          <w:rFonts w:ascii="Times New Roman;Times;serif" w:hAnsi="Times New Roman;Times;serif"/>
          <w:sz w:val="17"/>
        </w:rPr>
      </w:pPr>
      <w:r>
        <w:rPr>
          <w:rFonts w:ascii="Times New Roman;Times;serif" w:hAnsi="Times New Roman;Times;serif"/>
          <w:sz w:val="17"/>
        </w:rPr>
        <w:t xml:space="preserve">Operations expense increased to $63.9 million (53% of net revenues) from $59.9 million (60% of net revenues) in the fiscal 2009. The increase was mostly from additional labor, rent and other costs at new stores net of closed stores. </w:t>
      </w:r>
    </w:p>
    <w:p>
      <w:pPr>
        <w:pStyle w:val="TextBody"/>
        <w:spacing w:before="120" w:after="283"/>
        <w:jc w:val="left"/>
        <w:rPr>
          <w:rFonts w:ascii="Times New Roman;Times;serif" w:hAnsi="Times New Roman;Times;serif"/>
          <w:sz w:val="17"/>
        </w:rPr>
      </w:pPr>
      <w:r>
        <w:rPr>
          <w:rFonts w:ascii="Times New Roman;Times;serif" w:hAnsi="Times New Roman;Times;serif"/>
          <w:sz w:val="17"/>
        </w:rPr>
        <w:t xml:space="preserve">In fiscal 2010, the $8.0 million increase in net revenues from signature loans, $11.5 million increase in net revenues from auto title loans and $0.2 million in scrap sales gross profit were partially offset by $4.0 million greater operations expense, resulting in a $15.7 million net increase in store operating income from the EZMONEY Operations segment. For fiscal 2010 EZMONEY Operations comprised 27% of consolidated store operating income compared to 26% in fiscal 2009. </w:t>
      </w:r>
    </w:p>
    <w:p>
      <w:pPr>
        <w:pStyle w:val="TextBody"/>
        <w:spacing w:before="360" w:after="283"/>
        <w:jc w:val="center"/>
        <w:rPr>
          <w:rFonts w:ascii="Times New Roman;Times;serif" w:hAnsi="Times New Roman;Times;serif"/>
          <w:sz w:val="17"/>
        </w:rPr>
      </w:pPr>
      <w:r>
        <w:rPr>
          <w:rFonts w:ascii="Times New Roman;Times;serif" w:hAnsi="Times New Roman;Times;serif"/>
          <w:b/>
          <w:sz w:val="17"/>
        </w:rPr>
        <w:t>Other Items</w:t>
      </w:r>
      <w:r>
        <w:rPr>
          <w:rFonts w:ascii="Times New Roman;Times;serif" w:hAnsi="Times New Roman;Times;serif"/>
          <w:sz w:val="17"/>
        </w:rPr>
        <w:t xml:space="preserve"> </w:t>
      </w:r>
    </w:p>
    <w:p>
      <w:pPr>
        <w:pStyle w:val="TextBody"/>
        <w:spacing w:before="120" w:after="283"/>
        <w:jc w:val="left"/>
        <w:rPr>
          <w:rFonts w:ascii="Times New Roman;Times;serif" w:hAnsi="Times New Roman;Times;serif"/>
          <w:sz w:val="17"/>
        </w:rPr>
      </w:pPr>
      <w:r>
        <w:rPr>
          <w:rFonts w:ascii="Times New Roman;Times;serif" w:hAnsi="Times New Roman;Times;serif"/>
          <w:sz w:val="17"/>
        </w:rPr>
        <w:t xml:space="preserve">The following table reconciles our consolidated store operating income discussed above to net income, including items that affect our consolidated financial results but are not allocated among segments: </w:t>
      </w:r>
    </w:p>
    <w:tbl>
      <w:tblPr>
        <w:tblW w:w="5000" w:type="pct"/>
        <w:jc w:val="center"/>
        <w:tblInd w:w="0" w:type="dxa"/>
        <w:tblCellMar>
          <w:top w:w="0" w:type="dxa"/>
          <w:left w:w="0" w:type="dxa"/>
          <w:bottom w:w="0" w:type="dxa"/>
          <w:right w:w="0" w:type="dxa"/>
        </w:tblCellMar>
      </w:tblPr>
      <w:tblGrid>
        <w:gridCol w:w="6036"/>
        <w:gridCol w:w="382"/>
        <w:gridCol w:w="234"/>
        <w:gridCol w:w="1293"/>
        <w:gridCol w:w="180"/>
        <w:gridCol w:w="409"/>
        <w:gridCol w:w="234"/>
        <w:gridCol w:w="1295"/>
        <w:gridCol w:w="142"/>
      </w:tblGrid>
      <w:tr>
        <w:trPr/>
        <w:tc>
          <w:tcPr>
            <w:tcW w:w="6036" w:type="dxa"/>
            <w:tcBorders/>
            <w:shd w:fill="auto" w:val="clear"/>
            <w:vAlign w:val="bottom"/>
          </w:tcPr>
          <w:p>
            <w:pPr>
              <w:pStyle w:val="TableContents"/>
              <w:spacing w:before="0" w:after="283"/>
              <w:rPr/>
            </w:pPr>
            <w:r>
              <w:rPr/>
              <w:t> </w:t>
            </w:r>
          </w:p>
        </w:tc>
        <w:tc>
          <w:tcPr>
            <w:tcW w:w="382" w:type="dxa"/>
            <w:tcBorders/>
            <w:shd w:fill="auto" w:val="clear"/>
            <w:vAlign w:val="bottom"/>
          </w:tcPr>
          <w:p>
            <w:pPr>
              <w:pStyle w:val="TableContents"/>
              <w:spacing w:before="0" w:after="283"/>
              <w:rPr/>
            </w:pPr>
            <w:r>
              <w:rPr/>
              <w:t> </w:t>
            </w:r>
          </w:p>
        </w:tc>
        <w:tc>
          <w:tcPr>
            <w:tcW w:w="234" w:type="dxa"/>
            <w:tcBorders/>
            <w:shd w:fill="auto" w:val="clear"/>
            <w:vAlign w:val="bottom"/>
          </w:tcPr>
          <w:p>
            <w:pPr>
              <w:pStyle w:val="TableContents"/>
              <w:spacing w:before="0" w:after="283"/>
              <w:rPr/>
            </w:pPr>
            <w:r>
              <w:rPr/>
              <w:t> </w:t>
            </w:r>
          </w:p>
        </w:tc>
        <w:tc>
          <w:tcPr>
            <w:tcW w:w="1293" w:type="dxa"/>
            <w:tcBorders/>
            <w:shd w:fill="auto" w:val="clear"/>
            <w:vAlign w:val="bottom"/>
          </w:tcPr>
          <w:p>
            <w:pPr>
              <w:pStyle w:val="TableContents"/>
              <w:spacing w:before="0" w:after="283"/>
              <w:rPr/>
            </w:pPr>
            <w:r>
              <w:rPr/>
              <w:t> </w:t>
            </w:r>
          </w:p>
        </w:tc>
        <w:tc>
          <w:tcPr>
            <w:tcW w:w="180" w:type="dxa"/>
            <w:tcBorders/>
            <w:shd w:fill="auto" w:val="clear"/>
            <w:vAlign w:val="bottom"/>
          </w:tcPr>
          <w:p>
            <w:pPr>
              <w:pStyle w:val="TableContents"/>
              <w:spacing w:before="0" w:after="283"/>
              <w:rPr/>
            </w:pPr>
            <w:r>
              <w:rPr/>
              <w:t> </w:t>
            </w:r>
          </w:p>
        </w:tc>
        <w:tc>
          <w:tcPr>
            <w:tcW w:w="409" w:type="dxa"/>
            <w:tcBorders/>
            <w:shd w:fill="auto" w:val="clear"/>
            <w:vAlign w:val="bottom"/>
          </w:tcPr>
          <w:p>
            <w:pPr>
              <w:pStyle w:val="TableContents"/>
              <w:spacing w:before="0" w:after="283"/>
              <w:rPr/>
            </w:pPr>
            <w:r>
              <w:rPr/>
              <w:t> </w:t>
            </w:r>
          </w:p>
        </w:tc>
        <w:tc>
          <w:tcPr>
            <w:tcW w:w="234" w:type="dxa"/>
            <w:tcBorders/>
            <w:shd w:fill="auto" w:val="clear"/>
            <w:vAlign w:val="bottom"/>
          </w:tcPr>
          <w:p>
            <w:pPr>
              <w:pStyle w:val="TableContents"/>
              <w:spacing w:before="0" w:after="283"/>
              <w:rPr/>
            </w:pPr>
            <w:r>
              <w:rPr/>
              <w:t> </w:t>
            </w:r>
          </w:p>
        </w:tc>
        <w:tc>
          <w:tcPr>
            <w:tcW w:w="1295" w:type="dxa"/>
            <w:tcBorders/>
            <w:shd w:fill="auto" w:val="clear"/>
            <w:vAlign w:val="bottom"/>
          </w:tcPr>
          <w:p>
            <w:pPr>
              <w:pStyle w:val="TableContents"/>
              <w:spacing w:before="0" w:after="283"/>
              <w:rPr/>
            </w:pPr>
            <w:r>
              <w:rPr/>
              <w:t> </w:t>
            </w:r>
          </w:p>
        </w:tc>
        <w:tc>
          <w:tcPr>
            <w:tcW w:w="142" w:type="dxa"/>
            <w:tcBorders/>
            <w:shd w:fill="auto" w:val="clear"/>
            <w:vAlign w:val="bottom"/>
          </w:tcPr>
          <w:p>
            <w:pPr>
              <w:pStyle w:val="TableContents"/>
              <w:spacing w:before="0" w:after="283"/>
              <w:rPr/>
            </w:pPr>
            <w:r>
              <w:rPr/>
              <w:t> </w:t>
            </w:r>
          </w:p>
        </w:tc>
      </w:tr>
      <w:tr>
        <w:trPr/>
        <w:tc>
          <w:tcPr>
            <w:tcW w:w="6036" w:type="dxa"/>
            <w:tcBorders/>
            <w:shd w:fill="auto" w:val="clear"/>
            <w:vAlign w:val="bottom"/>
          </w:tcPr>
          <w:p>
            <w:pPr>
              <w:pStyle w:val="TableContents"/>
              <w:spacing w:before="0" w:after="283"/>
              <w:rPr/>
            </w:pPr>
            <w:r>
              <w:rPr/>
              <w:t> </w:t>
            </w:r>
          </w:p>
        </w:tc>
        <w:tc>
          <w:tcPr>
            <w:tcW w:w="382" w:type="dxa"/>
            <w:tcBorders/>
            <w:shd w:fill="auto" w:val="clear"/>
            <w:vAlign w:val="bottom"/>
          </w:tcPr>
          <w:p>
            <w:pPr>
              <w:pStyle w:val="TableContents"/>
              <w:spacing w:before="0" w:after="283"/>
              <w:rPr/>
            </w:pPr>
            <w:r>
              <w:rPr/>
              <w:t> </w:t>
            </w:r>
          </w:p>
        </w:tc>
        <w:tc>
          <w:tcPr>
            <w:tcW w:w="3645" w:type="dxa"/>
            <w:gridSpan w:val="6"/>
            <w:tcBorders>
              <w:bottom w:val="single" w:sz="2" w:space="0" w:color="000000"/>
            </w:tcBorders>
            <w:shd w:fill="auto" w:val="clear"/>
            <w:tcMar>
              <w:bottom w:w="28" w:type="dxa"/>
            </w:tcMar>
            <w:vAlign w:val="bottom"/>
          </w:tcPr>
          <w:p>
            <w:pPr>
              <w:pStyle w:val="TableContents"/>
              <w:spacing w:before="0" w:after="283"/>
              <w:jc w:val="center"/>
              <w:rPr/>
            </w:pPr>
            <w:r>
              <w:rPr/>
              <w:t>Fiscal Years Ended September 30,</w:t>
            </w:r>
          </w:p>
        </w:tc>
        <w:tc>
          <w:tcPr>
            <w:tcW w:w="142" w:type="dxa"/>
            <w:tcBorders/>
            <w:shd w:fill="auto" w:val="clear"/>
            <w:vAlign w:val="bottom"/>
          </w:tcPr>
          <w:p>
            <w:pPr>
              <w:pStyle w:val="TableContents"/>
              <w:spacing w:before="0" w:after="283"/>
              <w:rPr/>
            </w:pPr>
            <w:r>
              <w:rPr/>
              <w:t> </w:t>
            </w:r>
          </w:p>
        </w:tc>
      </w:tr>
      <w:tr>
        <w:trPr/>
        <w:tc>
          <w:tcPr>
            <w:tcW w:w="6036" w:type="dxa"/>
            <w:tcBorders/>
            <w:shd w:fill="auto" w:val="clear"/>
            <w:vAlign w:val="bottom"/>
          </w:tcPr>
          <w:p>
            <w:pPr>
              <w:pStyle w:val="TableContents"/>
              <w:spacing w:before="0" w:after="283"/>
              <w:rPr/>
            </w:pPr>
            <w:r>
              <w:rPr/>
              <w:t> </w:t>
            </w:r>
          </w:p>
        </w:tc>
        <w:tc>
          <w:tcPr>
            <w:tcW w:w="382" w:type="dxa"/>
            <w:tcBorders/>
            <w:shd w:fill="auto" w:val="clear"/>
            <w:vAlign w:val="bottom"/>
          </w:tcPr>
          <w:p>
            <w:pPr>
              <w:pStyle w:val="TableContents"/>
              <w:spacing w:before="0" w:after="283"/>
              <w:rPr/>
            </w:pPr>
            <w:r>
              <w:rPr/>
              <w:t> </w:t>
            </w:r>
          </w:p>
        </w:tc>
        <w:tc>
          <w:tcPr>
            <w:tcW w:w="1527" w:type="dxa"/>
            <w:gridSpan w:val="2"/>
            <w:tcBorders>
              <w:bottom w:val="single" w:sz="2" w:space="0" w:color="000000"/>
            </w:tcBorders>
            <w:shd w:fill="auto" w:val="clear"/>
            <w:tcMar>
              <w:bottom w:w="28" w:type="dxa"/>
            </w:tcMar>
            <w:vAlign w:val="bottom"/>
          </w:tcPr>
          <w:p>
            <w:pPr>
              <w:pStyle w:val="TableContents"/>
              <w:spacing w:before="0" w:after="283"/>
              <w:jc w:val="center"/>
              <w:rPr/>
            </w:pPr>
            <w:r>
              <w:rPr/>
              <w:t>2010</w:t>
            </w:r>
          </w:p>
        </w:tc>
        <w:tc>
          <w:tcPr>
            <w:tcW w:w="180" w:type="dxa"/>
            <w:tcBorders>
              <w:bottom w:val="single" w:sz="2" w:space="0" w:color="000000"/>
            </w:tcBorders>
            <w:shd w:fill="auto" w:val="clear"/>
            <w:tcMar>
              <w:bottom w:w="28" w:type="dxa"/>
            </w:tcMar>
            <w:vAlign w:val="bottom"/>
          </w:tcPr>
          <w:p>
            <w:pPr>
              <w:pStyle w:val="TableContents"/>
              <w:spacing w:before="0" w:after="283"/>
              <w:rPr/>
            </w:pPr>
            <w:r>
              <w:rPr/>
              <w:t> </w:t>
            </w:r>
          </w:p>
        </w:tc>
        <w:tc>
          <w:tcPr>
            <w:tcW w:w="409" w:type="dxa"/>
            <w:tcBorders>
              <w:bottom w:val="single" w:sz="2" w:space="0" w:color="000000"/>
            </w:tcBorders>
            <w:shd w:fill="auto" w:val="clear"/>
            <w:tcMar>
              <w:bottom w:w="28" w:type="dxa"/>
            </w:tcMar>
            <w:vAlign w:val="bottom"/>
          </w:tcPr>
          <w:p>
            <w:pPr>
              <w:pStyle w:val="TableContents"/>
              <w:spacing w:before="0" w:after="283"/>
              <w:rPr/>
            </w:pPr>
            <w:r>
              <w:rPr/>
              <w:t> </w:t>
            </w:r>
          </w:p>
        </w:tc>
        <w:tc>
          <w:tcPr>
            <w:tcW w:w="1529" w:type="dxa"/>
            <w:gridSpan w:val="2"/>
            <w:tcBorders>
              <w:bottom w:val="single" w:sz="2" w:space="0" w:color="000000"/>
            </w:tcBorders>
            <w:shd w:fill="auto" w:val="clear"/>
            <w:tcMar>
              <w:bottom w:w="28" w:type="dxa"/>
            </w:tcMar>
            <w:vAlign w:val="bottom"/>
          </w:tcPr>
          <w:p>
            <w:pPr>
              <w:pStyle w:val="TableContents"/>
              <w:spacing w:before="0" w:after="283"/>
              <w:jc w:val="center"/>
              <w:rPr/>
            </w:pPr>
            <w:r>
              <w:rPr/>
              <w:t>2009</w:t>
            </w:r>
          </w:p>
        </w:tc>
        <w:tc>
          <w:tcPr>
            <w:tcW w:w="142" w:type="dxa"/>
            <w:tcBorders/>
            <w:shd w:fill="auto" w:val="clear"/>
            <w:vAlign w:val="bottom"/>
          </w:tcPr>
          <w:p>
            <w:pPr>
              <w:pStyle w:val="TableContents"/>
              <w:spacing w:before="0" w:after="283"/>
              <w:rPr/>
            </w:pPr>
            <w:r>
              <w:rPr/>
              <w:t> </w:t>
            </w:r>
          </w:p>
        </w:tc>
      </w:tr>
      <w:tr>
        <w:trPr/>
        <w:tc>
          <w:tcPr>
            <w:tcW w:w="6036" w:type="dxa"/>
            <w:tcBorders/>
            <w:shd w:fill="auto" w:val="clear"/>
            <w:vAlign w:val="bottom"/>
          </w:tcPr>
          <w:p>
            <w:pPr>
              <w:pStyle w:val="TableContents"/>
              <w:spacing w:before="0" w:after="283"/>
              <w:rPr/>
            </w:pPr>
            <w:r>
              <w:rPr/>
              <w:t> </w:t>
            </w:r>
          </w:p>
        </w:tc>
        <w:tc>
          <w:tcPr>
            <w:tcW w:w="382" w:type="dxa"/>
            <w:tcBorders/>
            <w:shd w:fill="auto" w:val="clear"/>
            <w:vAlign w:val="bottom"/>
          </w:tcPr>
          <w:p>
            <w:pPr>
              <w:pStyle w:val="TableContents"/>
              <w:spacing w:before="0" w:after="283"/>
              <w:rPr/>
            </w:pPr>
            <w:r>
              <w:rPr/>
              <w:t> </w:t>
            </w:r>
          </w:p>
        </w:tc>
        <w:tc>
          <w:tcPr>
            <w:tcW w:w="3645" w:type="dxa"/>
            <w:gridSpan w:val="6"/>
            <w:tcBorders/>
            <w:shd w:fill="auto" w:val="clear"/>
            <w:vAlign w:val="bottom"/>
          </w:tcPr>
          <w:p>
            <w:pPr>
              <w:pStyle w:val="TableContents"/>
              <w:spacing w:before="0" w:after="283"/>
              <w:jc w:val="center"/>
              <w:rPr>
                <w:i/>
              </w:rPr>
            </w:pPr>
            <w:r>
              <w:rPr>
                <w:i/>
              </w:rPr>
              <w:t>(Dollars in thousands)</w:t>
            </w:r>
          </w:p>
        </w:tc>
        <w:tc>
          <w:tcPr>
            <w:tcW w:w="142" w:type="dxa"/>
            <w:tcBorders/>
            <w:shd w:fill="auto" w:val="clear"/>
            <w:vAlign w:val="bottom"/>
          </w:tcPr>
          <w:p>
            <w:pPr>
              <w:pStyle w:val="TableContents"/>
              <w:spacing w:before="0" w:after="283"/>
              <w:rPr/>
            </w:pPr>
            <w:r>
              <w:rPr/>
              <w:t> </w:t>
            </w:r>
          </w:p>
        </w:tc>
      </w:tr>
      <w:tr>
        <w:trPr/>
        <w:tc>
          <w:tcPr>
            <w:tcW w:w="6036" w:type="dxa"/>
            <w:tcBorders/>
            <w:shd w:fill="CCEEFF" w:val="clear"/>
            <w:vAlign w:val="bottom"/>
          </w:tcPr>
          <w:p>
            <w:pPr>
              <w:pStyle w:val="TableContents"/>
              <w:spacing w:before="0" w:after="0"/>
              <w:ind w:left="225" w:right="0" w:hanging="225"/>
              <w:rPr/>
            </w:pPr>
            <w:r>
              <w:rPr/>
              <w:t>Consolidated store operating income</w:t>
            </w:r>
          </w:p>
        </w:tc>
        <w:tc>
          <w:tcPr>
            <w:tcW w:w="382" w:type="dxa"/>
            <w:tcBorders/>
            <w:shd w:fill="CCEEFF" w:val="clear"/>
            <w:vAlign w:val="bottom"/>
          </w:tcPr>
          <w:p>
            <w:pPr>
              <w:pStyle w:val="TableContents"/>
              <w:spacing w:before="0" w:after="283"/>
              <w:rPr/>
            </w:pPr>
            <w:r>
              <w:rPr/>
              <w:t> </w:t>
            </w:r>
          </w:p>
        </w:tc>
        <w:tc>
          <w:tcPr>
            <w:tcW w:w="234" w:type="dxa"/>
            <w:tcBorders/>
            <w:shd w:fill="CCEEFF" w:val="clear"/>
            <w:vAlign w:val="bottom"/>
          </w:tcPr>
          <w:p>
            <w:pPr>
              <w:pStyle w:val="TableContents"/>
              <w:spacing w:before="0" w:after="283"/>
              <w:jc w:val="left"/>
              <w:rPr/>
            </w:pPr>
            <w:r>
              <w:rPr/>
              <w:t>$</w:t>
            </w:r>
          </w:p>
        </w:tc>
        <w:tc>
          <w:tcPr>
            <w:tcW w:w="1293" w:type="dxa"/>
            <w:tcBorders/>
            <w:shd w:fill="CCEEFF" w:val="clear"/>
            <w:vAlign w:val="bottom"/>
          </w:tcPr>
          <w:p>
            <w:pPr>
              <w:pStyle w:val="TableContents"/>
              <w:spacing w:before="0" w:after="283"/>
              <w:jc w:val="right"/>
              <w:rPr/>
            </w:pPr>
            <w:r>
              <w:rPr/>
              <w:t>210,815</w:t>
            </w:r>
          </w:p>
        </w:tc>
        <w:tc>
          <w:tcPr>
            <w:tcW w:w="180" w:type="dxa"/>
            <w:tcBorders/>
            <w:shd w:fill="CCEEFF" w:val="clear"/>
            <w:vAlign w:val="bottom"/>
          </w:tcPr>
          <w:p>
            <w:pPr>
              <w:pStyle w:val="TableContents"/>
              <w:spacing w:before="0" w:after="283"/>
              <w:rPr/>
            </w:pPr>
            <w:r>
              <w:rPr/>
              <w:t> </w:t>
            </w:r>
          </w:p>
        </w:tc>
        <w:tc>
          <w:tcPr>
            <w:tcW w:w="409" w:type="dxa"/>
            <w:tcBorders/>
            <w:shd w:fill="CCEEFF" w:val="clear"/>
            <w:vAlign w:val="bottom"/>
          </w:tcPr>
          <w:p>
            <w:pPr>
              <w:pStyle w:val="TableContents"/>
              <w:spacing w:before="0" w:after="283"/>
              <w:rPr/>
            </w:pPr>
            <w:r>
              <w:rPr/>
              <w:t> </w:t>
            </w:r>
          </w:p>
        </w:tc>
        <w:tc>
          <w:tcPr>
            <w:tcW w:w="234" w:type="dxa"/>
            <w:tcBorders/>
            <w:shd w:fill="CCEEFF" w:val="clear"/>
            <w:vAlign w:val="bottom"/>
          </w:tcPr>
          <w:p>
            <w:pPr>
              <w:pStyle w:val="TableContents"/>
              <w:spacing w:before="0" w:after="283"/>
              <w:jc w:val="left"/>
              <w:rPr/>
            </w:pPr>
            <w:r>
              <w:rPr/>
              <w:t>$</w:t>
            </w:r>
          </w:p>
        </w:tc>
        <w:tc>
          <w:tcPr>
            <w:tcW w:w="1295" w:type="dxa"/>
            <w:tcBorders/>
            <w:shd w:fill="CCEEFF" w:val="clear"/>
            <w:vAlign w:val="bottom"/>
          </w:tcPr>
          <w:p>
            <w:pPr>
              <w:pStyle w:val="TableContents"/>
              <w:spacing w:before="0" w:after="283"/>
              <w:jc w:val="right"/>
              <w:rPr/>
            </w:pPr>
            <w:r>
              <w:rPr/>
              <w:t>153,697</w:t>
            </w:r>
          </w:p>
        </w:tc>
        <w:tc>
          <w:tcPr>
            <w:tcW w:w="142" w:type="dxa"/>
            <w:tcBorders/>
            <w:shd w:fill="CCEEFF" w:val="clear"/>
            <w:vAlign w:val="bottom"/>
          </w:tcPr>
          <w:p>
            <w:pPr>
              <w:pStyle w:val="TableContents"/>
              <w:spacing w:before="0" w:after="283"/>
              <w:rPr/>
            </w:pPr>
            <w:r>
              <w:rPr/>
              <w:t> </w:t>
            </w:r>
          </w:p>
        </w:tc>
      </w:tr>
      <w:tr>
        <w:trPr/>
        <w:tc>
          <w:tcPr>
            <w:tcW w:w="6036" w:type="dxa"/>
            <w:tcBorders/>
            <w:shd w:fill="auto" w:val="clear"/>
            <w:vAlign w:val="bottom"/>
          </w:tcPr>
          <w:p>
            <w:pPr>
              <w:pStyle w:val="TableContents"/>
              <w:spacing w:before="0" w:after="0"/>
              <w:ind w:left="225" w:right="0" w:hanging="225"/>
              <w:rPr/>
            </w:pPr>
            <w:r>
              <w:rPr/>
              <w:t>Administrative expenses</w:t>
            </w:r>
          </w:p>
        </w:tc>
        <w:tc>
          <w:tcPr>
            <w:tcW w:w="382" w:type="dxa"/>
            <w:tcBorders/>
            <w:shd w:fill="auto" w:val="clear"/>
            <w:vAlign w:val="bottom"/>
          </w:tcPr>
          <w:p>
            <w:pPr>
              <w:pStyle w:val="TableContents"/>
              <w:spacing w:before="0" w:after="283"/>
              <w:rPr/>
            </w:pPr>
            <w:r>
              <w:rPr/>
              <w:t> </w:t>
            </w:r>
          </w:p>
        </w:tc>
        <w:tc>
          <w:tcPr>
            <w:tcW w:w="234" w:type="dxa"/>
            <w:tcBorders/>
            <w:shd w:fill="auto" w:val="clear"/>
            <w:vAlign w:val="bottom"/>
          </w:tcPr>
          <w:p>
            <w:pPr>
              <w:pStyle w:val="TableContents"/>
              <w:spacing w:before="0" w:after="283"/>
              <w:rPr/>
            </w:pPr>
            <w:r>
              <w:rPr/>
              <w:t> </w:t>
            </w:r>
          </w:p>
        </w:tc>
        <w:tc>
          <w:tcPr>
            <w:tcW w:w="1293" w:type="dxa"/>
            <w:tcBorders/>
            <w:shd w:fill="auto" w:val="clear"/>
            <w:vAlign w:val="bottom"/>
          </w:tcPr>
          <w:p>
            <w:pPr>
              <w:pStyle w:val="TableContents"/>
              <w:spacing w:before="0" w:after="283"/>
              <w:jc w:val="right"/>
              <w:rPr/>
            </w:pPr>
            <w:r>
              <w:rPr/>
              <w:t>52,740</w:t>
            </w:r>
          </w:p>
        </w:tc>
        <w:tc>
          <w:tcPr>
            <w:tcW w:w="180" w:type="dxa"/>
            <w:tcBorders/>
            <w:shd w:fill="auto" w:val="clear"/>
            <w:vAlign w:val="bottom"/>
          </w:tcPr>
          <w:p>
            <w:pPr>
              <w:pStyle w:val="TableContents"/>
              <w:spacing w:before="0" w:after="283"/>
              <w:rPr/>
            </w:pPr>
            <w:r>
              <w:rPr/>
              <w:t> </w:t>
            </w:r>
          </w:p>
        </w:tc>
        <w:tc>
          <w:tcPr>
            <w:tcW w:w="409" w:type="dxa"/>
            <w:tcBorders/>
            <w:shd w:fill="auto" w:val="clear"/>
            <w:vAlign w:val="bottom"/>
          </w:tcPr>
          <w:p>
            <w:pPr>
              <w:pStyle w:val="TableContents"/>
              <w:spacing w:before="0" w:after="283"/>
              <w:rPr/>
            </w:pPr>
            <w:r>
              <w:rPr/>
              <w:t> </w:t>
            </w:r>
          </w:p>
        </w:tc>
        <w:tc>
          <w:tcPr>
            <w:tcW w:w="234" w:type="dxa"/>
            <w:tcBorders/>
            <w:shd w:fill="auto" w:val="clear"/>
            <w:vAlign w:val="bottom"/>
          </w:tcPr>
          <w:p>
            <w:pPr>
              <w:pStyle w:val="TableContents"/>
              <w:spacing w:before="0" w:after="283"/>
              <w:rPr/>
            </w:pPr>
            <w:r>
              <w:rPr/>
              <w:t> </w:t>
            </w:r>
          </w:p>
        </w:tc>
        <w:tc>
          <w:tcPr>
            <w:tcW w:w="1295" w:type="dxa"/>
            <w:tcBorders/>
            <w:shd w:fill="auto" w:val="clear"/>
            <w:vAlign w:val="bottom"/>
          </w:tcPr>
          <w:p>
            <w:pPr>
              <w:pStyle w:val="TableContents"/>
              <w:spacing w:before="0" w:after="283"/>
              <w:jc w:val="right"/>
              <w:rPr/>
            </w:pPr>
            <w:r>
              <w:rPr/>
              <w:t>40,497</w:t>
            </w:r>
          </w:p>
        </w:tc>
        <w:tc>
          <w:tcPr>
            <w:tcW w:w="142" w:type="dxa"/>
            <w:tcBorders/>
            <w:shd w:fill="auto" w:val="clear"/>
            <w:vAlign w:val="bottom"/>
          </w:tcPr>
          <w:p>
            <w:pPr>
              <w:pStyle w:val="TableContents"/>
              <w:spacing w:before="0" w:after="283"/>
              <w:rPr/>
            </w:pPr>
            <w:r>
              <w:rPr/>
              <w:t> </w:t>
            </w:r>
          </w:p>
        </w:tc>
      </w:tr>
      <w:tr>
        <w:trPr/>
        <w:tc>
          <w:tcPr>
            <w:tcW w:w="6036" w:type="dxa"/>
            <w:tcBorders/>
            <w:shd w:fill="CCEEFF" w:val="clear"/>
            <w:vAlign w:val="bottom"/>
          </w:tcPr>
          <w:p>
            <w:pPr>
              <w:pStyle w:val="TableContents"/>
              <w:spacing w:before="0" w:after="0"/>
              <w:ind w:left="225" w:right="0" w:hanging="225"/>
              <w:rPr/>
            </w:pPr>
            <w:r>
              <w:rPr/>
              <w:t>Depreciation and amortization</w:t>
            </w:r>
          </w:p>
        </w:tc>
        <w:tc>
          <w:tcPr>
            <w:tcW w:w="382" w:type="dxa"/>
            <w:tcBorders/>
            <w:shd w:fill="CCEEFF" w:val="clear"/>
            <w:vAlign w:val="bottom"/>
          </w:tcPr>
          <w:p>
            <w:pPr>
              <w:pStyle w:val="TableContents"/>
              <w:spacing w:before="0" w:after="283"/>
              <w:rPr/>
            </w:pPr>
            <w:r>
              <w:rPr/>
              <w:t> </w:t>
            </w:r>
          </w:p>
        </w:tc>
        <w:tc>
          <w:tcPr>
            <w:tcW w:w="234" w:type="dxa"/>
            <w:tcBorders/>
            <w:shd w:fill="CCEEFF" w:val="clear"/>
            <w:vAlign w:val="bottom"/>
          </w:tcPr>
          <w:p>
            <w:pPr>
              <w:pStyle w:val="TableContents"/>
              <w:spacing w:before="0" w:after="283"/>
              <w:rPr/>
            </w:pPr>
            <w:r>
              <w:rPr/>
              <w:t> </w:t>
            </w:r>
          </w:p>
        </w:tc>
        <w:tc>
          <w:tcPr>
            <w:tcW w:w="1293" w:type="dxa"/>
            <w:tcBorders/>
            <w:shd w:fill="CCEEFF" w:val="clear"/>
            <w:vAlign w:val="bottom"/>
          </w:tcPr>
          <w:p>
            <w:pPr>
              <w:pStyle w:val="TableContents"/>
              <w:spacing w:before="0" w:after="283"/>
              <w:jc w:val="right"/>
              <w:rPr/>
            </w:pPr>
            <w:r>
              <w:rPr/>
              <w:t>14,661</w:t>
            </w:r>
          </w:p>
        </w:tc>
        <w:tc>
          <w:tcPr>
            <w:tcW w:w="180" w:type="dxa"/>
            <w:tcBorders/>
            <w:shd w:fill="CCEEFF" w:val="clear"/>
            <w:vAlign w:val="bottom"/>
          </w:tcPr>
          <w:p>
            <w:pPr>
              <w:pStyle w:val="TableContents"/>
              <w:spacing w:before="0" w:after="283"/>
              <w:rPr/>
            </w:pPr>
            <w:r>
              <w:rPr/>
              <w:t> </w:t>
            </w:r>
          </w:p>
        </w:tc>
        <w:tc>
          <w:tcPr>
            <w:tcW w:w="409" w:type="dxa"/>
            <w:tcBorders/>
            <w:shd w:fill="CCEEFF" w:val="clear"/>
            <w:vAlign w:val="bottom"/>
          </w:tcPr>
          <w:p>
            <w:pPr>
              <w:pStyle w:val="TableContents"/>
              <w:spacing w:before="0" w:after="283"/>
              <w:rPr/>
            </w:pPr>
            <w:r>
              <w:rPr/>
              <w:t> </w:t>
            </w:r>
          </w:p>
        </w:tc>
        <w:tc>
          <w:tcPr>
            <w:tcW w:w="234" w:type="dxa"/>
            <w:tcBorders/>
            <w:shd w:fill="CCEEFF" w:val="clear"/>
            <w:vAlign w:val="bottom"/>
          </w:tcPr>
          <w:p>
            <w:pPr>
              <w:pStyle w:val="TableContents"/>
              <w:spacing w:before="0" w:after="283"/>
              <w:rPr/>
            </w:pPr>
            <w:r>
              <w:rPr/>
              <w:t> </w:t>
            </w:r>
          </w:p>
        </w:tc>
        <w:tc>
          <w:tcPr>
            <w:tcW w:w="1295" w:type="dxa"/>
            <w:tcBorders/>
            <w:shd w:fill="CCEEFF" w:val="clear"/>
            <w:vAlign w:val="bottom"/>
          </w:tcPr>
          <w:p>
            <w:pPr>
              <w:pStyle w:val="TableContents"/>
              <w:spacing w:before="0" w:after="283"/>
              <w:jc w:val="right"/>
              <w:rPr/>
            </w:pPr>
            <w:r>
              <w:rPr/>
              <w:t>12,746</w:t>
            </w:r>
          </w:p>
        </w:tc>
        <w:tc>
          <w:tcPr>
            <w:tcW w:w="142" w:type="dxa"/>
            <w:tcBorders/>
            <w:shd w:fill="CCEEFF" w:val="clear"/>
            <w:vAlign w:val="bottom"/>
          </w:tcPr>
          <w:p>
            <w:pPr>
              <w:pStyle w:val="TableContents"/>
              <w:spacing w:before="0" w:after="283"/>
              <w:rPr/>
            </w:pPr>
            <w:r>
              <w:rPr/>
              <w:t> </w:t>
            </w:r>
          </w:p>
        </w:tc>
      </w:tr>
      <w:tr>
        <w:trPr/>
        <w:tc>
          <w:tcPr>
            <w:tcW w:w="6036" w:type="dxa"/>
            <w:tcBorders/>
            <w:shd w:fill="auto" w:val="clear"/>
            <w:vAlign w:val="bottom"/>
          </w:tcPr>
          <w:p>
            <w:pPr>
              <w:pStyle w:val="TableContents"/>
              <w:spacing w:before="0" w:after="0"/>
              <w:ind w:left="225" w:right="0" w:hanging="225"/>
              <w:rPr/>
            </w:pPr>
            <w:r>
              <w:rPr/>
              <w:t>(Gain) loss on sale / disposal of assets</w:t>
            </w:r>
          </w:p>
        </w:tc>
        <w:tc>
          <w:tcPr>
            <w:tcW w:w="382" w:type="dxa"/>
            <w:tcBorders/>
            <w:shd w:fill="auto" w:val="clear"/>
            <w:vAlign w:val="bottom"/>
          </w:tcPr>
          <w:p>
            <w:pPr>
              <w:pStyle w:val="TableContents"/>
              <w:spacing w:before="0" w:after="283"/>
              <w:rPr/>
            </w:pPr>
            <w:r>
              <w:rPr/>
              <w:t> </w:t>
            </w:r>
          </w:p>
        </w:tc>
        <w:tc>
          <w:tcPr>
            <w:tcW w:w="234" w:type="dxa"/>
            <w:tcBorders/>
            <w:shd w:fill="auto" w:val="clear"/>
            <w:vAlign w:val="bottom"/>
          </w:tcPr>
          <w:p>
            <w:pPr>
              <w:pStyle w:val="TableContents"/>
              <w:spacing w:before="0" w:after="283"/>
              <w:rPr/>
            </w:pPr>
            <w:r>
              <w:rPr/>
              <w:t> </w:t>
            </w:r>
          </w:p>
        </w:tc>
        <w:tc>
          <w:tcPr>
            <w:tcW w:w="1293" w:type="dxa"/>
            <w:tcBorders/>
            <w:shd w:fill="auto" w:val="clear"/>
            <w:vAlign w:val="bottom"/>
          </w:tcPr>
          <w:p>
            <w:pPr>
              <w:pStyle w:val="TableContents"/>
              <w:spacing w:before="0" w:after="283"/>
              <w:jc w:val="right"/>
              <w:rPr/>
            </w:pPr>
            <w:r>
              <w:rPr/>
              <w:t>1,528</w:t>
            </w:r>
          </w:p>
        </w:tc>
        <w:tc>
          <w:tcPr>
            <w:tcW w:w="180" w:type="dxa"/>
            <w:tcBorders/>
            <w:shd w:fill="auto" w:val="clear"/>
            <w:vAlign w:val="bottom"/>
          </w:tcPr>
          <w:p>
            <w:pPr>
              <w:pStyle w:val="TableContents"/>
              <w:spacing w:before="0" w:after="283"/>
              <w:rPr/>
            </w:pPr>
            <w:r>
              <w:rPr/>
              <w:t> </w:t>
            </w:r>
          </w:p>
        </w:tc>
        <w:tc>
          <w:tcPr>
            <w:tcW w:w="409" w:type="dxa"/>
            <w:tcBorders/>
            <w:shd w:fill="auto" w:val="clear"/>
            <w:vAlign w:val="bottom"/>
          </w:tcPr>
          <w:p>
            <w:pPr>
              <w:pStyle w:val="TableContents"/>
              <w:spacing w:before="0" w:after="283"/>
              <w:rPr/>
            </w:pPr>
            <w:r>
              <w:rPr/>
              <w:t> </w:t>
            </w:r>
          </w:p>
        </w:tc>
        <w:tc>
          <w:tcPr>
            <w:tcW w:w="234" w:type="dxa"/>
            <w:tcBorders/>
            <w:shd w:fill="auto" w:val="clear"/>
            <w:vAlign w:val="bottom"/>
          </w:tcPr>
          <w:p>
            <w:pPr>
              <w:pStyle w:val="TableContents"/>
              <w:spacing w:before="0" w:after="283"/>
              <w:jc w:val="left"/>
              <w:rPr/>
            </w:pPr>
            <w:r>
              <w:rPr/>
              <w:t> </w:t>
            </w:r>
          </w:p>
        </w:tc>
        <w:tc>
          <w:tcPr>
            <w:tcW w:w="1295" w:type="dxa"/>
            <w:tcBorders/>
            <w:shd w:fill="auto" w:val="clear"/>
            <w:vAlign w:val="bottom"/>
          </w:tcPr>
          <w:p>
            <w:pPr>
              <w:pStyle w:val="TableContents"/>
              <w:spacing w:before="0" w:after="283"/>
              <w:jc w:val="right"/>
              <w:rPr/>
            </w:pPr>
            <w:r>
              <w:rPr/>
              <w:t>(1,024</w:t>
            </w:r>
          </w:p>
        </w:tc>
        <w:tc>
          <w:tcPr>
            <w:tcW w:w="142" w:type="dxa"/>
            <w:tcBorders/>
            <w:shd w:fill="auto" w:val="clear"/>
            <w:vAlign w:val="bottom"/>
          </w:tcPr>
          <w:p>
            <w:pPr>
              <w:pStyle w:val="TableContents"/>
              <w:spacing w:before="0" w:after="283"/>
              <w:rPr/>
            </w:pPr>
            <w:r>
              <w:rPr/>
              <w:t>)</w:t>
            </w:r>
          </w:p>
        </w:tc>
      </w:tr>
      <w:tr>
        <w:trPr/>
        <w:tc>
          <w:tcPr>
            <w:tcW w:w="6036" w:type="dxa"/>
            <w:tcBorders/>
            <w:shd w:fill="CCEEFF" w:val="clear"/>
            <w:vAlign w:val="bottom"/>
          </w:tcPr>
          <w:p>
            <w:pPr>
              <w:pStyle w:val="TableContents"/>
              <w:spacing w:before="0" w:after="0"/>
              <w:ind w:left="225" w:right="0" w:hanging="225"/>
              <w:rPr/>
            </w:pPr>
            <w:r>
              <w:rPr/>
              <w:t>Interest income</w:t>
            </w:r>
          </w:p>
        </w:tc>
        <w:tc>
          <w:tcPr>
            <w:tcW w:w="382" w:type="dxa"/>
            <w:tcBorders/>
            <w:shd w:fill="CCEEFF" w:val="clear"/>
            <w:vAlign w:val="bottom"/>
          </w:tcPr>
          <w:p>
            <w:pPr>
              <w:pStyle w:val="TableContents"/>
              <w:spacing w:before="0" w:after="283"/>
              <w:rPr/>
            </w:pPr>
            <w:r>
              <w:rPr/>
              <w:t> </w:t>
            </w:r>
          </w:p>
        </w:tc>
        <w:tc>
          <w:tcPr>
            <w:tcW w:w="234" w:type="dxa"/>
            <w:tcBorders/>
            <w:shd w:fill="CCEEFF" w:val="clear"/>
            <w:vAlign w:val="bottom"/>
          </w:tcPr>
          <w:p>
            <w:pPr>
              <w:pStyle w:val="TableContents"/>
              <w:spacing w:before="0" w:after="283"/>
              <w:jc w:val="left"/>
              <w:rPr/>
            </w:pPr>
            <w:r>
              <w:rPr/>
              <w:t> </w:t>
            </w:r>
          </w:p>
        </w:tc>
        <w:tc>
          <w:tcPr>
            <w:tcW w:w="1293" w:type="dxa"/>
            <w:tcBorders/>
            <w:shd w:fill="CCEEFF" w:val="clear"/>
            <w:vAlign w:val="bottom"/>
          </w:tcPr>
          <w:p>
            <w:pPr>
              <w:pStyle w:val="TableContents"/>
              <w:spacing w:before="0" w:after="283"/>
              <w:jc w:val="right"/>
              <w:rPr/>
            </w:pPr>
            <w:r>
              <w:rPr/>
              <w:t>(186</w:t>
            </w:r>
          </w:p>
        </w:tc>
        <w:tc>
          <w:tcPr>
            <w:tcW w:w="180" w:type="dxa"/>
            <w:tcBorders/>
            <w:shd w:fill="CCEEFF" w:val="clear"/>
            <w:vAlign w:val="bottom"/>
          </w:tcPr>
          <w:p>
            <w:pPr>
              <w:pStyle w:val="TableContents"/>
              <w:spacing w:before="0" w:after="283"/>
              <w:rPr/>
            </w:pPr>
            <w:r>
              <w:rPr/>
              <w:t>)</w:t>
            </w:r>
          </w:p>
        </w:tc>
        <w:tc>
          <w:tcPr>
            <w:tcW w:w="409" w:type="dxa"/>
            <w:tcBorders/>
            <w:shd w:fill="CCEEFF" w:val="clear"/>
            <w:vAlign w:val="bottom"/>
          </w:tcPr>
          <w:p>
            <w:pPr>
              <w:pStyle w:val="TableContents"/>
              <w:spacing w:before="0" w:after="283"/>
              <w:rPr/>
            </w:pPr>
            <w:r>
              <w:rPr/>
              <w:t> </w:t>
            </w:r>
          </w:p>
        </w:tc>
        <w:tc>
          <w:tcPr>
            <w:tcW w:w="234" w:type="dxa"/>
            <w:tcBorders/>
            <w:shd w:fill="CCEEFF" w:val="clear"/>
            <w:vAlign w:val="bottom"/>
          </w:tcPr>
          <w:p>
            <w:pPr>
              <w:pStyle w:val="TableContents"/>
              <w:spacing w:before="0" w:after="283"/>
              <w:jc w:val="left"/>
              <w:rPr/>
            </w:pPr>
            <w:r>
              <w:rPr/>
              <w:t> </w:t>
            </w:r>
          </w:p>
        </w:tc>
        <w:tc>
          <w:tcPr>
            <w:tcW w:w="1295" w:type="dxa"/>
            <w:tcBorders/>
            <w:shd w:fill="CCEEFF" w:val="clear"/>
            <w:vAlign w:val="bottom"/>
          </w:tcPr>
          <w:p>
            <w:pPr>
              <w:pStyle w:val="TableContents"/>
              <w:spacing w:before="0" w:after="283"/>
              <w:jc w:val="right"/>
              <w:rPr/>
            </w:pPr>
            <w:r>
              <w:rPr/>
              <w:t>(281</w:t>
            </w:r>
          </w:p>
        </w:tc>
        <w:tc>
          <w:tcPr>
            <w:tcW w:w="142" w:type="dxa"/>
            <w:tcBorders/>
            <w:shd w:fill="CCEEFF" w:val="clear"/>
            <w:vAlign w:val="bottom"/>
          </w:tcPr>
          <w:p>
            <w:pPr>
              <w:pStyle w:val="TableContents"/>
              <w:spacing w:before="0" w:after="283"/>
              <w:rPr/>
            </w:pPr>
            <w:r>
              <w:rPr/>
              <w:t>)</w:t>
            </w:r>
          </w:p>
        </w:tc>
      </w:tr>
      <w:tr>
        <w:trPr/>
        <w:tc>
          <w:tcPr>
            <w:tcW w:w="6036" w:type="dxa"/>
            <w:tcBorders/>
            <w:shd w:fill="auto" w:val="clear"/>
            <w:vAlign w:val="bottom"/>
          </w:tcPr>
          <w:p>
            <w:pPr>
              <w:pStyle w:val="TableContents"/>
              <w:spacing w:before="0" w:after="0"/>
              <w:ind w:left="225" w:right="0" w:hanging="225"/>
              <w:rPr/>
            </w:pPr>
            <w:r>
              <w:rPr/>
              <w:t>Interest expense</w:t>
            </w:r>
          </w:p>
        </w:tc>
        <w:tc>
          <w:tcPr>
            <w:tcW w:w="382" w:type="dxa"/>
            <w:tcBorders/>
            <w:shd w:fill="auto" w:val="clear"/>
            <w:vAlign w:val="bottom"/>
          </w:tcPr>
          <w:p>
            <w:pPr>
              <w:pStyle w:val="TableContents"/>
              <w:spacing w:before="0" w:after="283"/>
              <w:rPr/>
            </w:pPr>
            <w:r>
              <w:rPr/>
              <w:t> </w:t>
            </w:r>
          </w:p>
        </w:tc>
        <w:tc>
          <w:tcPr>
            <w:tcW w:w="234" w:type="dxa"/>
            <w:tcBorders/>
            <w:shd w:fill="auto" w:val="clear"/>
            <w:vAlign w:val="bottom"/>
          </w:tcPr>
          <w:p>
            <w:pPr>
              <w:pStyle w:val="TableContents"/>
              <w:spacing w:before="0" w:after="283"/>
              <w:rPr/>
            </w:pPr>
            <w:r>
              <w:rPr/>
              <w:t> </w:t>
            </w:r>
          </w:p>
        </w:tc>
        <w:tc>
          <w:tcPr>
            <w:tcW w:w="1293" w:type="dxa"/>
            <w:tcBorders/>
            <w:shd w:fill="auto" w:val="clear"/>
            <w:vAlign w:val="bottom"/>
          </w:tcPr>
          <w:p>
            <w:pPr>
              <w:pStyle w:val="TableContents"/>
              <w:spacing w:before="0" w:after="283"/>
              <w:jc w:val="right"/>
              <w:rPr/>
            </w:pPr>
            <w:r>
              <w:rPr/>
              <w:t>1,385</w:t>
            </w:r>
          </w:p>
        </w:tc>
        <w:tc>
          <w:tcPr>
            <w:tcW w:w="180" w:type="dxa"/>
            <w:tcBorders/>
            <w:shd w:fill="auto" w:val="clear"/>
            <w:vAlign w:val="bottom"/>
          </w:tcPr>
          <w:p>
            <w:pPr>
              <w:pStyle w:val="TableContents"/>
              <w:spacing w:before="0" w:after="283"/>
              <w:rPr/>
            </w:pPr>
            <w:r>
              <w:rPr/>
              <w:t> </w:t>
            </w:r>
          </w:p>
        </w:tc>
        <w:tc>
          <w:tcPr>
            <w:tcW w:w="409" w:type="dxa"/>
            <w:tcBorders/>
            <w:shd w:fill="auto" w:val="clear"/>
            <w:vAlign w:val="bottom"/>
          </w:tcPr>
          <w:p>
            <w:pPr>
              <w:pStyle w:val="TableContents"/>
              <w:spacing w:before="0" w:after="283"/>
              <w:rPr/>
            </w:pPr>
            <w:r>
              <w:rPr/>
              <w:t> </w:t>
            </w:r>
          </w:p>
        </w:tc>
        <w:tc>
          <w:tcPr>
            <w:tcW w:w="234" w:type="dxa"/>
            <w:tcBorders/>
            <w:shd w:fill="auto" w:val="clear"/>
            <w:vAlign w:val="bottom"/>
          </w:tcPr>
          <w:p>
            <w:pPr>
              <w:pStyle w:val="TableContents"/>
              <w:spacing w:before="0" w:after="283"/>
              <w:rPr/>
            </w:pPr>
            <w:r>
              <w:rPr/>
              <w:t> </w:t>
            </w:r>
          </w:p>
        </w:tc>
        <w:tc>
          <w:tcPr>
            <w:tcW w:w="1295" w:type="dxa"/>
            <w:tcBorders/>
            <w:shd w:fill="auto" w:val="clear"/>
            <w:vAlign w:val="bottom"/>
          </w:tcPr>
          <w:p>
            <w:pPr>
              <w:pStyle w:val="TableContents"/>
              <w:spacing w:before="0" w:after="283"/>
              <w:jc w:val="right"/>
              <w:rPr/>
            </w:pPr>
            <w:r>
              <w:rPr/>
              <w:t>1,425</w:t>
            </w:r>
          </w:p>
        </w:tc>
        <w:tc>
          <w:tcPr>
            <w:tcW w:w="142" w:type="dxa"/>
            <w:tcBorders/>
            <w:shd w:fill="auto" w:val="clear"/>
            <w:vAlign w:val="bottom"/>
          </w:tcPr>
          <w:p>
            <w:pPr>
              <w:pStyle w:val="TableContents"/>
              <w:spacing w:before="0" w:after="283"/>
              <w:rPr/>
            </w:pPr>
            <w:r>
              <w:rPr/>
              <w:t> </w:t>
            </w:r>
          </w:p>
        </w:tc>
      </w:tr>
      <w:tr>
        <w:trPr/>
        <w:tc>
          <w:tcPr>
            <w:tcW w:w="6036" w:type="dxa"/>
            <w:tcBorders/>
            <w:shd w:fill="CCEEFF" w:val="clear"/>
            <w:vAlign w:val="bottom"/>
          </w:tcPr>
          <w:p>
            <w:pPr>
              <w:pStyle w:val="TableContents"/>
              <w:spacing w:before="0" w:after="0"/>
              <w:ind w:left="225" w:right="0" w:hanging="225"/>
              <w:rPr/>
            </w:pPr>
            <w:r>
              <w:rPr/>
              <w:t>Equity in net income of unconsolidated affiliates</w:t>
            </w:r>
          </w:p>
        </w:tc>
        <w:tc>
          <w:tcPr>
            <w:tcW w:w="382" w:type="dxa"/>
            <w:tcBorders/>
            <w:shd w:fill="CCEEFF" w:val="clear"/>
            <w:vAlign w:val="bottom"/>
          </w:tcPr>
          <w:p>
            <w:pPr>
              <w:pStyle w:val="TableContents"/>
              <w:spacing w:before="0" w:after="283"/>
              <w:rPr/>
            </w:pPr>
            <w:r>
              <w:rPr/>
              <w:t> </w:t>
            </w:r>
          </w:p>
        </w:tc>
        <w:tc>
          <w:tcPr>
            <w:tcW w:w="234" w:type="dxa"/>
            <w:tcBorders/>
            <w:shd w:fill="CCEEFF" w:val="clear"/>
            <w:vAlign w:val="bottom"/>
          </w:tcPr>
          <w:p>
            <w:pPr>
              <w:pStyle w:val="TableContents"/>
              <w:spacing w:before="0" w:after="283"/>
              <w:jc w:val="left"/>
              <w:rPr/>
            </w:pPr>
            <w:r>
              <w:rPr/>
              <w:t> </w:t>
            </w:r>
          </w:p>
        </w:tc>
        <w:tc>
          <w:tcPr>
            <w:tcW w:w="1293" w:type="dxa"/>
            <w:tcBorders/>
            <w:shd w:fill="CCEEFF" w:val="clear"/>
            <w:vAlign w:val="bottom"/>
          </w:tcPr>
          <w:p>
            <w:pPr>
              <w:pStyle w:val="TableContents"/>
              <w:spacing w:before="0" w:after="283"/>
              <w:jc w:val="right"/>
              <w:rPr/>
            </w:pPr>
            <w:r>
              <w:rPr/>
              <w:t>(10,750</w:t>
            </w:r>
          </w:p>
        </w:tc>
        <w:tc>
          <w:tcPr>
            <w:tcW w:w="180" w:type="dxa"/>
            <w:tcBorders/>
            <w:shd w:fill="CCEEFF" w:val="clear"/>
            <w:vAlign w:val="bottom"/>
          </w:tcPr>
          <w:p>
            <w:pPr>
              <w:pStyle w:val="TableContents"/>
              <w:spacing w:before="0" w:after="283"/>
              <w:rPr/>
            </w:pPr>
            <w:r>
              <w:rPr/>
              <w:t>)</w:t>
            </w:r>
          </w:p>
        </w:tc>
        <w:tc>
          <w:tcPr>
            <w:tcW w:w="409" w:type="dxa"/>
            <w:tcBorders/>
            <w:shd w:fill="CCEEFF" w:val="clear"/>
            <w:vAlign w:val="bottom"/>
          </w:tcPr>
          <w:p>
            <w:pPr>
              <w:pStyle w:val="TableContents"/>
              <w:spacing w:before="0" w:after="283"/>
              <w:rPr/>
            </w:pPr>
            <w:r>
              <w:rPr/>
              <w:t> </w:t>
            </w:r>
          </w:p>
        </w:tc>
        <w:tc>
          <w:tcPr>
            <w:tcW w:w="234" w:type="dxa"/>
            <w:tcBorders/>
            <w:shd w:fill="CCEEFF" w:val="clear"/>
            <w:vAlign w:val="bottom"/>
          </w:tcPr>
          <w:p>
            <w:pPr>
              <w:pStyle w:val="TableContents"/>
              <w:spacing w:before="0" w:after="283"/>
              <w:jc w:val="left"/>
              <w:rPr/>
            </w:pPr>
            <w:r>
              <w:rPr/>
              <w:t> </w:t>
            </w:r>
          </w:p>
        </w:tc>
        <w:tc>
          <w:tcPr>
            <w:tcW w:w="1295" w:type="dxa"/>
            <w:tcBorders/>
            <w:shd w:fill="CCEEFF" w:val="clear"/>
            <w:vAlign w:val="bottom"/>
          </w:tcPr>
          <w:p>
            <w:pPr>
              <w:pStyle w:val="TableContents"/>
              <w:spacing w:before="0" w:after="283"/>
              <w:jc w:val="right"/>
              <w:rPr/>
            </w:pPr>
            <w:r>
              <w:rPr/>
              <w:t>(5,016</w:t>
            </w:r>
          </w:p>
        </w:tc>
        <w:tc>
          <w:tcPr>
            <w:tcW w:w="142" w:type="dxa"/>
            <w:tcBorders/>
            <w:shd w:fill="CCEEFF" w:val="clear"/>
            <w:vAlign w:val="bottom"/>
          </w:tcPr>
          <w:p>
            <w:pPr>
              <w:pStyle w:val="TableContents"/>
              <w:spacing w:before="0" w:after="283"/>
              <w:rPr/>
            </w:pPr>
            <w:r>
              <w:rPr/>
              <w:t>)</w:t>
            </w:r>
          </w:p>
        </w:tc>
      </w:tr>
      <w:tr>
        <w:trPr/>
        <w:tc>
          <w:tcPr>
            <w:tcW w:w="6036" w:type="dxa"/>
            <w:tcBorders/>
            <w:shd w:fill="auto" w:val="clear"/>
            <w:vAlign w:val="bottom"/>
          </w:tcPr>
          <w:p>
            <w:pPr>
              <w:pStyle w:val="TableContents"/>
              <w:spacing w:before="0" w:after="0"/>
              <w:ind w:left="225" w:right="0" w:hanging="225"/>
              <w:rPr/>
            </w:pPr>
            <w:r>
              <w:rPr/>
              <w:t>Other</w:t>
            </w:r>
          </w:p>
        </w:tc>
        <w:tc>
          <w:tcPr>
            <w:tcW w:w="382" w:type="dxa"/>
            <w:tcBorders/>
            <w:shd w:fill="auto" w:val="clear"/>
            <w:vAlign w:val="bottom"/>
          </w:tcPr>
          <w:p>
            <w:pPr>
              <w:pStyle w:val="TableContents"/>
              <w:spacing w:before="0" w:after="283"/>
              <w:rPr/>
            </w:pPr>
            <w:r>
              <w:rPr/>
              <w:t> </w:t>
            </w:r>
          </w:p>
        </w:tc>
        <w:tc>
          <w:tcPr>
            <w:tcW w:w="234" w:type="dxa"/>
            <w:tcBorders/>
            <w:shd w:fill="auto" w:val="clear"/>
            <w:vAlign w:val="bottom"/>
          </w:tcPr>
          <w:p>
            <w:pPr>
              <w:pStyle w:val="TableContents"/>
              <w:spacing w:before="0" w:after="283"/>
              <w:jc w:val="left"/>
              <w:rPr/>
            </w:pPr>
            <w:r>
              <w:rPr/>
              <w:t> </w:t>
            </w:r>
          </w:p>
        </w:tc>
        <w:tc>
          <w:tcPr>
            <w:tcW w:w="1293" w:type="dxa"/>
            <w:tcBorders/>
            <w:shd w:fill="auto" w:val="clear"/>
            <w:vAlign w:val="bottom"/>
          </w:tcPr>
          <w:p>
            <w:pPr>
              <w:pStyle w:val="TableContents"/>
              <w:spacing w:before="0" w:after="283"/>
              <w:jc w:val="right"/>
              <w:rPr/>
            </w:pPr>
            <w:r>
              <w:rPr/>
              <w:t>(93</w:t>
            </w:r>
          </w:p>
        </w:tc>
        <w:tc>
          <w:tcPr>
            <w:tcW w:w="180" w:type="dxa"/>
            <w:tcBorders/>
            <w:shd w:fill="auto" w:val="clear"/>
            <w:vAlign w:val="bottom"/>
          </w:tcPr>
          <w:p>
            <w:pPr>
              <w:pStyle w:val="TableContents"/>
              <w:spacing w:before="0" w:after="283"/>
              <w:rPr/>
            </w:pPr>
            <w:r>
              <w:rPr/>
              <w:t>)</w:t>
            </w:r>
          </w:p>
        </w:tc>
        <w:tc>
          <w:tcPr>
            <w:tcW w:w="409" w:type="dxa"/>
            <w:tcBorders/>
            <w:shd w:fill="auto" w:val="clear"/>
            <w:vAlign w:val="bottom"/>
          </w:tcPr>
          <w:p>
            <w:pPr>
              <w:pStyle w:val="TableContents"/>
              <w:spacing w:before="0" w:after="283"/>
              <w:rPr/>
            </w:pPr>
            <w:r>
              <w:rPr/>
              <w:t> </w:t>
            </w:r>
          </w:p>
        </w:tc>
        <w:tc>
          <w:tcPr>
            <w:tcW w:w="234" w:type="dxa"/>
            <w:tcBorders/>
            <w:shd w:fill="auto" w:val="clear"/>
            <w:vAlign w:val="bottom"/>
          </w:tcPr>
          <w:p>
            <w:pPr>
              <w:pStyle w:val="TableContents"/>
              <w:spacing w:before="0" w:after="283"/>
              <w:rPr/>
            </w:pPr>
            <w:r>
              <w:rPr/>
              <w:t> </w:t>
            </w:r>
          </w:p>
        </w:tc>
        <w:tc>
          <w:tcPr>
            <w:tcW w:w="1295" w:type="dxa"/>
            <w:tcBorders/>
            <w:shd w:fill="auto" w:val="clear"/>
            <w:vAlign w:val="bottom"/>
          </w:tcPr>
          <w:p>
            <w:pPr>
              <w:pStyle w:val="TableContents"/>
              <w:spacing w:before="0" w:after="283"/>
              <w:jc w:val="right"/>
              <w:rPr/>
            </w:pPr>
            <w:r>
              <w:rPr/>
              <w:t>38</w:t>
            </w:r>
          </w:p>
        </w:tc>
        <w:tc>
          <w:tcPr>
            <w:tcW w:w="142" w:type="dxa"/>
            <w:tcBorders/>
            <w:shd w:fill="auto" w:val="clear"/>
            <w:vAlign w:val="bottom"/>
          </w:tcPr>
          <w:p>
            <w:pPr>
              <w:pStyle w:val="TableContents"/>
              <w:spacing w:before="0" w:after="283"/>
              <w:rPr/>
            </w:pPr>
            <w:r>
              <w:rPr/>
              <w:t> </w:t>
            </w:r>
          </w:p>
        </w:tc>
      </w:tr>
      <w:tr>
        <w:trPr/>
        <w:tc>
          <w:tcPr>
            <w:tcW w:w="6036" w:type="dxa"/>
            <w:tcBorders/>
            <w:shd w:fill="auto" w:val="clear"/>
            <w:vAlign w:val="center"/>
          </w:tcPr>
          <w:p>
            <w:pPr>
              <w:pStyle w:val="TableContents"/>
              <w:spacing w:before="0" w:after="0"/>
              <w:ind w:left="225" w:right="0" w:hanging="225"/>
              <w:rPr/>
            </w:pPr>
            <w:r>
              <w:rPr/>
              <w:t> </w:t>
            </w:r>
          </w:p>
        </w:tc>
        <w:tc>
          <w:tcPr>
            <w:tcW w:w="382" w:type="dxa"/>
            <w:tcBorders/>
            <w:shd w:fill="auto" w:val="clear"/>
            <w:vAlign w:val="center"/>
          </w:tcPr>
          <w:p>
            <w:pPr>
              <w:pStyle w:val="TableContents"/>
              <w:spacing w:before="0" w:after="283"/>
              <w:rPr/>
            </w:pPr>
            <w:r>
              <w:rPr/>
              <w:t> </w:t>
            </w:r>
          </w:p>
        </w:tc>
        <w:tc>
          <w:tcPr>
            <w:tcW w:w="1527"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80" w:type="dxa"/>
            <w:tcBorders/>
            <w:shd w:fill="auto" w:val="clear"/>
            <w:vAlign w:val="center"/>
          </w:tcPr>
          <w:p>
            <w:pPr>
              <w:pStyle w:val="TableContents"/>
              <w:spacing w:before="0" w:after="283"/>
              <w:rPr/>
            </w:pPr>
            <w:r>
              <w:rPr/>
              <w:t> </w:t>
            </w:r>
          </w:p>
        </w:tc>
        <w:tc>
          <w:tcPr>
            <w:tcW w:w="409" w:type="dxa"/>
            <w:tcBorders/>
            <w:shd w:fill="auto" w:val="clear"/>
            <w:vAlign w:val="center"/>
          </w:tcPr>
          <w:p>
            <w:pPr>
              <w:pStyle w:val="TableContents"/>
              <w:spacing w:before="0" w:after="283"/>
              <w:rPr/>
            </w:pPr>
            <w:r>
              <w:rPr/>
              <w:t> </w:t>
            </w:r>
          </w:p>
        </w:tc>
        <w:tc>
          <w:tcPr>
            <w:tcW w:w="1529"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42" w:type="dxa"/>
            <w:tcBorders/>
            <w:shd w:fill="auto" w:val="clear"/>
            <w:vAlign w:val="center"/>
          </w:tcPr>
          <w:p>
            <w:pPr>
              <w:pStyle w:val="TableContents"/>
              <w:spacing w:before="0" w:after="283"/>
              <w:rPr/>
            </w:pPr>
            <w:r>
              <w:rPr/>
              <w:t> </w:t>
            </w:r>
          </w:p>
        </w:tc>
      </w:tr>
      <w:tr>
        <w:trPr/>
        <w:tc>
          <w:tcPr>
            <w:tcW w:w="6036" w:type="dxa"/>
            <w:tcBorders/>
            <w:shd w:fill="CCEEFF" w:val="clear"/>
            <w:vAlign w:val="bottom"/>
          </w:tcPr>
          <w:p>
            <w:pPr>
              <w:pStyle w:val="TableContents"/>
              <w:spacing w:before="0" w:after="0"/>
              <w:ind w:left="450" w:right="0" w:hanging="225"/>
              <w:rPr/>
            </w:pPr>
            <w:r>
              <w:rPr/>
              <w:t>Consolidated income before income taxes</w:t>
            </w:r>
          </w:p>
        </w:tc>
        <w:tc>
          <w:tcPr>
            <w:tcW w:w="382" w:type="dxa"/>
            <w:tcBorders/>
            <w:shd w:fill="CCEEFF" w:val="clear"/>
            <w:vAlign w:val="bottom"/>
          </w:tcPr>
          <w:p>
            <w:pPr>
              <w:pStyle w:val="TableContents"/>
              <w:spacing w:before="0" w:after="283"/>
              <w:rPr/>
            </w:pPr>
            <w:r>
              <w:rPr/>
              <w:t> </w:t>
            </w:r>
          </w:p>
        </w:tc>
        <w:tc>
          <w:tcPr>
            <w:tcW w:w="234" w:type="dxa"/>
            <w:tcBorders/>
            <w:shd w:fill="CCEEFF" w:val="clear"/>
            <w:vAlign w:val="bottom"/>
          </w:tcPr>
          <w:p>
            <w:pPr>
              <w:pStyle w:val="TableContents"/>
              <w:spacing w:before="0" w:after="283"/>
              <w:rPr/>
            </w:pPr>
            <w:r>
              <w:rPr/>
              <w:t> </w:t>
            </w:r>
          </w:p>
        </w:tc>
        <w:tc>
          <w:tcPr>
            <w:tcW w:w="1293" w:type="dxa"/>
            <w:tcBorders/>
            <w:shd w:fill="CCEEFF" w:val="clear"/>
            <w:vAlign w:val="bottom"/>
          </w:tcPr>
          <w:p>
            <w:pPr>
              <w:pStyle w:val="TableContents"/>
              <w:spacing w:before="0" w:after="283"/>
              <w:jc w:val="right"/>
              <w:rPr/>
            </w:pPr>
            <w:r>
              <w:rPr/>
              <w:t>151,530</w:t>
            </w:r>
          </w:p>
        </w:tc>
        <w:tc>
          <w:tcPr>
            <w:tcW w:w="180" w:type="dxa"/>
            <w:tcBorders/>
            <w:shd w:fill="CCEEFF" w:val="clear"/>
            <w:vAlign w:val="bottom"/>
          </w:tcPr>
          <w:p>
            <w:pPr>
              <w:pStyle w:val="TableContents"/>
              <w:spacing w:before="0" w:after="283"/>
              <w:rPr/>
            </w:pPr>
            <w:r>
              <w:rPr/>
              <w:t> </w:t>
            </w:r>
          </w:p>
        </w:tc>
        <w:tc>
          <w:tcPr>
            <w:tcW w:w="409" w:type="dxa"/>
            <w:tcBorders/>
            <w:shd w:fill="CCEEFF" w:val="clear"/>
            <w:vAlign w:val="bottom"/>
          </w:tcPr>
          <w:p>
            <w:pPr>
              <w:pStyle w:val="TableContents"/>
              <w:spacing w:before="0" w:after="283"/>
              <w:rPr/>
            </w:pPr>
            <w:r>
              <w:rPr/>
              <w:t> </w:t>
            </w:r>
          </w:p>
        </w:tc>
        <w:tc>
          <w:tcPr>
            <w:tcW w:w="234" w:type="dxa"/>
            <w:tcBorders/>
            <w:shd w:fill="CCEEFF" w:val="clear"/>
            <w:vAlign w:val="bottom"/>
          </w:tcPr>
          <w:p>
            <w:pPr>
              <w:pStyle w:val="TableContents"/>
              <w:spacing w:before="0" w:after="283"/>
              <w:rPr/>
            </w:pPr>
            <w:r>
              <w:rPr/>
              <w:t> </w:t>
            </w:r>
          </w:p>
        </w:tc>
        <w:tc>
          <w:tcPr>
            <w:tcW w:w="1295" w:type="dxa"/>
            <w:tcBorders/>
            <w:shd w:fill="CCEEFF" w:val="clear"/>
            <w:vAlign w:val="bottom"/>
          </w:tcPr>
          <w:p>
            <w:pPr>
              <w:pStyle w:val="TableContents"/>
              <w:spacing w:before="0" w:after="283"/>
              <w:jc w:val="right"/>
              <w:rPr/>
            </w:pPr>
            <w:r>
              <w:rPr/>
              <w:t>105,312</w:t>
            </w:r>
          </w:p>
        </w:tc>
        <w:tc>
          <w:tcPr>
            <w:tcW w:w="142" w:type="dxa"/>
            <w:tcBorders/>
            <w:shd w:fill="CCEEFF" w:val="clear"/>
            <w:vAlign w:val="bottom"/>
          </w:tcPr>
          <w:p>
            <w:pPr>
              <w:pStyle w:val="TableContents"/>
              <w:spacing w:before="0" w:after="283"/>
              <w:rPr/>
            </w:pPr>
            <w:r>
              <w:rPr/>
              <w:t> </w:t>
            </w:r>
          </w:p>
        </w:tc>
      </w:tr>
      <w:tr>
        <w:trPr/>
        <w:tc>
          <w:tcPr>
            <w:tcW w:w="6036" w:type="dxa"/>
            <w:tcBorders/>
            <w:shd w:fill="auto" w:val="clear"/>
            <w:vAlign w:val="bottom"/>
          </w:tcPr>
          <w:p>
            <w:pPr>
              <w:pStyle w:val="TableContents"/>
              <w:spacing w:before="0" w:after="0"/>
              <w:ind w:left="225" w:right="0" w:hanging="225"/>
              <w:rPr/>
            </w:pPr>
            <w:r>
              <w:rPr/>
              <w:t>Income tax expense</w:t>
            </w:r>
          </w:p>
        </w:tc>
        <w:tc>
          <w:tcPr>
            <w:tcW w:w="382" w:type="dxa"/>
            <w:tcBorders/>
            <w:shd w:fill="auto" w:val="clear"/>
            <w:vAlign w:val="bottom"/>
          </w:tcPr>
          <w:p>
            <w:pPr>
              <w:pStyle w:val="TableContents"/>
              <w:spacing w:before="0" w:after="283"/>
              <w:rPr/>
            </w:pPr>
            <w:r>
              <w:rPr/>
              <w:t> </w:t>
            </w:r>
          </w:p>
        </w:tc>
        <w:tc>
          <w:tcPr>
            <w:tcW w:w="234" w:type="dxa"/>
            <w:tcBorders/>
            <w:shd w:fill="auto" w:val="clear"/>
            <w:vAlign w:val="bottom"/>
          </w:tcPr>
          <w:p>
            <w:pPr>
              <w:pStyle w:val="TableContents"/>
              <w:spacing w:before="0" w:after="283"/>
              <w:rPr/>
            </w:pPr>
            <w:r>
              <w:rPr/>
              <w:t> </w:t>
            </w:r>
          </w:p>
        </w:tc>
        <w:tc>
          <w:tcPr>
            <w:tcW w:w="1293" w:type="dxa"/>
            <w:tcBorders/>
            <w:shd w:fill="auto" w:val="clear"/>
            <w:vAlign w:val="bottom"/>
          </w:tcPr>
          <w:p>
            <w:pPr>
              <w:pStyle w:val="TableContents"/>
              <w:spacing w:before="0" w:after="283"/>
              <w:jc w:val="right"/>
              <w:rPr/>
            </w:pPr>
            <w:r>
              <w:rPr/>
              <w:t>54,236</w:t>
            </w:r>
          </w:p>
        </w:tc>
        <w:tc>
          <w:tcPr>
            <w:tcW w:w="180" w:type="dxa"/>
            <w:tcBorders/>
            <w:shd w:fill="auto" w:val="clear"/>
            <w:vAlign w:val="bottom"/>
          </w:tcPr>
          <w:p>
            <w:pPr>
              <w:pStyle w:val="TableContents"/>
              <w:spacing w:before="0" w:after="283"/>
              <w:rPr/>
            </w:pPr>
            <w:r>
              <w:rPr/>
              <w:t> </w:t>
            </w:r>
          </w:p>
        </w:tc>
        <w:tc>
          <w:tcPr>
            <w:tcW w:w="409" w:type="dxa"/>
            <w:tcBorders/>
            <w:shd w:fill="auto" w:val="clear"/>
            <w:vAlign w:val="bottom"/>
          </w:tcPr>
          <w:p>
            <w:pPr>
              <w:pStyle w:val="TableContents"/>
              <w:spacing w:before="0" w:after="283"/>
              <w:rPr/>
            </w:pPr>
            <w:r>
              <w:rPr/>
              <w:t> </w:t>
            </w:r>
          </w:p>
        </w:tc>
        <w:tc>
          <w:tcPr>
            <w:tcW w:w="234" w:type="dxa"/>
            <w:tcBorders/>
            <w:shd w:fill="auto" w:val="clear"/>
            <w:vAlign w:val="bottom"/>
          </w:tcPr>
          <w:p>
            <w:pPr>
              <w:pStyle w:val="TableContents"/>
              <w:spacing w:before="0" w:after="283"/>
              <w:rPr/>
            </w:pPr>
            <w:r>
              <w:rPr/>
              <w:t> </w:t>
            </w:r>
          </w:p>
        </w:tc>
        <w:tc>
          <w:tcPr>
            <w:tcW w:w="1295" w:type="dxa"/>
            <w:tcBorders/>
            <w:shd w:fill="auto" w:val="clear"/>
            <w:vAlign w:val="bottom"/>
          </w:tcPr>
          <w:p>
            <w:pPr>
              <w:pStyle w:val="TableContents"/>
              <w:spacing w:before="0" w:after="283"/>
              <w:jc w:val="right"/>
              <w:rPr/>
            </w:pPr>
            <w:r>
              <w:rPr/>
              <w:t>36,840</w:t>
            </w:r>
          </w:p>
        </w:tc>
        <w:tc>
          <w:tcPr>
            <w:tcW w:w="142" w:type="dxa"/>
            <w:tcBorders/>
            <w:shd w:fill="auto" w:val="clear"/>
            <w:vAlign w:val="bottom"/>
          </w:tcPr>
          <w:p>
            <w:pPr>
              <w:pStyle w:val="TableContents"/>
              <w:spacing w:before="0" w:after="283"/>
              <w:rPr/>
            </w:pPr>
            <w:r>
              <w:rPr/>
              <w:t> </w:t>
            </w:r>
          </w:p>
        </w:tc>
      </w:tr>
      <w:tr>
        <w:trPr/>
        <w:tc>
          <w:tcPr>
            <w:tcW w:w="6036" w:type="dxa"/>
            <w:tcBorders/>
            <w:shd w:fill="auto" w:val="clear"/>
            <w:vAlign w:val="center"/>
          </w:tcPr>
          <w:p>
            <w:pPr>
              <w:pStyle w:val="TableContents"/>
              <w:spacing w:before="0" w:after="0"/>
              <w:ind w:left="225" w:right="0" w:hanging="225"/>
              <w:rPr/>
            </w:pPr>
            <w:r>
              <w:rPr/>
              <w:t> </w:t>
            </w:r>
          </w:p>
        </w:tc>
        <w:tc>
          <w:tcPr>
            <w:tcW w:w="382" w:type="dxa"/>
            <w:tcBorders/>
            <w:shd w:fill="auto" w:val="clear"/>
            <w:vAlign w:val="center"/>
          </w:tcPr>
          <w:p>
            <w:pPr>
              <w:pStyle w:val="TableContents"/>
              <w:spacing w:before="0" w:after="283"/>
              <w:rPr/>
            </w:pPr>
            <w:r>
              <w:rPr/>
              <w:t> </w:t>
            </w:r>
          </w:p>
        </w:tc>
        <w:tc>
          <w:tcPr>
            <w:tcW w:w="1527"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80" w:type="dxa"/>
            <w:tcBorders/>
            <w:shd w:fill="auto" w:val="clear"/>
            <w:vAlign w:val="center"/>
          </w:tcPr>
          <w:p>
            <w:pPr>
              <w:pStyle w:val="TableContents"/>
              <w:spacing w:before="0" w:after="283"/>
              <w:rPr/>
            </w:pPr>
            <w:r>
              <w:rPr/>
              <w:t> </w:t>
            </w:r>
          </w:p>
        </w:tc>
        <w:tc>
          <w:tcPr>
            <w:tcW w:w="409" w:type="dxa"/>
            <w:tcBorders/>
            <w:shd w:fill="auto" w:val="clear"/>
            <w:vAlign w:val="center"/>
          </w:tcPr>
          <w:p>
            <w:pPr>
              <w:pStyle w:val="TableContents"/>
              <w:spacing w:before="0" w:after="283"/>
              <w:rPr/>
            </w:pPr>
            <w:r>
              <w:rPr/>
              <w:t> </w:t>
            </w:r>
          </w:p>
        </w:tc>
        <w:tc>
          <w:tcPr>
            <w:tcW w:w="1529"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42" w:type="dxa"/>
            <w:tcBorders/>
            <w:shd w:fill="auto" w:val="clear"/>
            <w:vAlign w:val="center"/>
          </w:tcPr>
          <w:p>
            <w:pPr>
              <w:pStyle w:val="TableContents"/>
              <w:spacing w:before="0" w:after="283"/>
              <w:rPr/>
            </w:pPr>
            <w:r>
              <w:rPr/>
              <w:t> </w:t>
            </w:r>
          </w:p>
        </w:tc>
      </w:tr>
      <w:tr>
        <w:trPr/>
        <w:tc>
          <w:tcPr>
            <w:tcW w:w="6036" w:type="dxa"/>
            <w:tcBorders/>
            <w:shd w:fill="CCEEFF" w:val="clear"/>
            <w:vAlign w:val="bottom"/>
          </w:tcPr>
          <w:p>
            <w:pPr>
              <w:pStyle w:val="TableContents"/>
              <w:spacing w:before="0" w:after="0"/>
              <w:ind w:left="450" w:right="0" w:hanging="225"/>
              <w:rPr/>
            </w:pPr>
            <w:r>
              <w:rPr/>
              <w:t>Net income</w:t>
            </w:r>
          </w:p>
        </w:tc>
        <w:tc>
          <w:tcPr>
            <w:tcW w:w="382" w:type="dxa"/>
            <w:tcBorders/>
            <w:shd w:fill="CCEEFF" w:val="clear"/>
            <w:vAlign w:val="bottom"/>
          </w:tcPr>
          <w:p>
            <w:pPr>
              <w:pStyle w:val="TableContents"/>
              <w:spacing w:before="0" w:after="283"/>
              <w:rPr/>
            </w:pPr>
            <w:r>
              <w:rPr/>
              <w:t> </w:t>
            </w:r>
          </w:p>
        </w:tc>
        <w:tc>
          <w:tcPr>
            <w:tcW w:w="234" w:type="dxa"/>
            <w:tcBorders/>
            <w:shd w:fill="CCEEFF" w:val="clear"/>
            <w:vAlign w:val="bottom"/>
          </w:tcPr>
          <w:p>
            <w:pPr>
              <w:pStyle w:val="TableContents"/>
              <w:spacing w:before="0" w:after="283"/>
              <w:jc w:val="left"/>
              <w:rPr/>
            </w:pPr>
            <w:r>
              <w:rPr/>
              <w:t>$</w:t>
            </w:r>
          </w:p>
        </w:tc>
        <w:tc>
          <w:tcPr>
            <w:tcW w:w="1293" w:type="dxa"/>
            <w:tcBorders/>
            <w:shd w:fill="CCEEFF" w:val="clear"/>
            <w:vAlign w:val="bottom"/>
          </w:tcPr>
          <w:p>
            <w:pPr>
              <w:pStyle w:val="TableContents"/>
              <w:spacing w:before="0" w:after="283"/>
              <w:jc w:val="right"/>
              <w:rPr/>
            </w:pPr>
            <w:r>
              <w:rPr/>
              <w:t>97,294</w:t>
            </w:r>
          </w:p>
        </w:tc>
        <w:tc>
          <w:tcPr>
            <w:tcW w:w="180" w:type="dxa"/>
            <w:tcBorders/>
            <w:shd w:fill="CCEEFF" w:val="clear"/>
            <w:vAlign w:val="bottom"/>
          </w:tcPr>
          <w:p>
            <w:pPr>
              <w:pStyle w:val="TableContents"/>
              <w:spacing w:before="0" w:after="283"/>
              <w:rPr/>
            </w:pPr>
            <w:r>
              <w:rPr/>
              <w:t> </w:t>
            </w:r>
          </w:p>
        </w:tc>
        <w:tc>
          <w:tcPr>
            <w:tcW w:w="409" w:type="dxa"/>
            <w:tcBorders/>
            <w:shd w:fill="CCEEFF" w:val="clear"/>
            <w:vAlign w:val="bottom"/>
          </w:tcPr>
          <w:p>
            <w:pPr>
              <w:pStyle w:val="TableContents"/>
              <w:spacing w:before="0" w:after="283"/>
              <w:rPr/>
            </w:pPr>
            <w:r>
              <w:rPr/>
              <w:t> </w:t>
            </w:r>
          </w:p>
        </w:tc>
        <w:tc>
          <w:tcPr>
            <w:tcW w:w="234" w:type="dxa"/>
            <w:tcBorders/>
            <w:shd w:fill="CCEEFF" w:val="clear"/>
            <w:vAlign w:val="bottom"/>
          </w:tcPr>
          <w:p>
            <w:pPr>
              <w:pStyle w:val="TableContents"/>
              <w:spacing w:before="0" w:after="283"/>
              <w:jc w:val="left"/>
              <w:rPr/>
            </w:pPr>
            <w:r>
              <w:rPr/>
              <w:t>$</w:t>
            </w:r>
          </w:p>
        </w:tc>
        <w:tc>
          <w:tcPr>
            <w:tcW w:w="1295" w:type="dxa"/>
            <w:tcBorders/>
            <w:shd w:fill="CCEEFF" w:val="clear"/>
            <w:vAlign w:val="bottom"/>
          </w:tcPr>
          <w:p>
            <w:pPr>
              <w:pStyle w:val="TableContents"/>
              <w:spacing w:before="0" w:after="283"/>
              <w:jc w:val="right"/>
              <w:rPr/>
            </w:pPr>
            <w:r>
              <w:rPr/>
              <w:t>68,472</w:t>
            </w:r>
          </w:p>
        </w:tc>
        <w:tc>
          <w:tcPr>
            <w:tcW w:w="142" w:type="dxa"/>
            <w:tcBorders/>
            <w:shd w:fill="CCEEFF" w:val="clear"/>
            <w:vAlign w:val="bottom"/>
          </w:tcPr>
          <w:p>
            <w:pPr>
              <w:pStyle w:val="TableContents"/>
              <w:spacing w:before="0" w:after="283"/>
              <w:rPr/>
            </w:pPr>
            <w:r>
              <w:rPr/>
              <w:t> </w:t>
            </w:r>
          </w:p>
        </w:tc>
      </w:tr>
      <w:tr>
        <w:trPr/>
        <w:tc>
          <w:tcPr>
            <w:tcW w:w="6036" w:type="dxa"/>
            <w:tcBorders/>
            <w:shd w:fill="auto" w:val="clear"/>
            <w:vAlign w:val="center"/>
          </w:tcPr>
          <w:p>
            <w:pPr>
              <w:pStyle w:val="TableContents"/>
              <w:spacing w:before="0" w:after="0"/>
              <w:ind w:left="225" w:right="0" w:hanging="225"/>
              <w:rPr/>
            </w:pPr>
            <w:r>
              <w:rPr/>
              <w:t> </w:t>
            </w:r>
          </w:p>
        </w:tc>
        <w:tc>
          <w:tcPr>
            <w:tcW w:w="382" w:type="dxa"/>
            <w:tcBorders/>
            <w:shd w:fill="auto" w:val="clear"/>
            <w:vAlign w:val="center"/>
          </w:tcPr>
          <w:p>
            <w:pPr>
              <w:pStyle w:val="TableContents"/>
              <w:spacing w:before="0" w:after="283"/>
              <w:rPr/>
            </w:pPr>
            <w:r>
              <w:rPr/>
              <w:t> </w:t>
            </w:r>
          </w:p>
        </w:tc>
        <w:tc>
          <w:tcPr>
            <w:tcW w:w="1527" w:type="dxa"/>
            <w:gridSpan w:val="2"/>
            <w:tcBorders>
              <w:top w:val="double" w:sz="6" w:space="0" w:color="000000"/>
            </w:tcBorders>
            <w:shd w:fill="auto" w:val="clear"/>
            <w:tcMar>
              <w:top w:w="28" w:type="dxa"/>
            </w:tcMar>
            <w:vAlign w:val="center"/>
          </w:tcPr>
          <w:p>
            <w:pPr>
              <w:pStyle w:val="TableContents"/>
              <w:spacing w:before="0" w:after="283"/>
              <w:jc w:val="right"/>
              <w:rPr/>
            </w:pPr>
            <w:r>
              <w:rPr/>
              <w:t> </w:t>
            </w:r>
          </w:p>
        </w:tc>
        <w:tc>
          <w:tcPr>
            <w:tcW w:w="180" w:type="dxa"/>
            <w:tcBorders/>
            <w:shd w:fill="auto" w:val="clear"/>
            <w:vAlign w:val="center"/>
          </w:tcPr>
          <w:p>
            <w:pPr>
              <w:pStyle w:val="TableContents"/>
              <w:spacing w:before="0" w:after="283"/>
              <w:rPr/>
            </w:pPr>
            <w:r>
              <w:rPr/>
              <w:t> </w:t>
            </w:r>
          </w:p>
        </w:tc>
        <w:tc>
          <w:tcPr>
            <w:tcW w:w="409" w:type="dxa"/>
            <w:tcBorders/>
            <w:shd w:fill="auto" w:val="clear"/>
            <w:vAlign w:val="center"/>
          </w:tcPr>
          <w:p>
            <w:pPr>
              <w:pStyle w:val="TableContents"/>
              <w:spacing w:before="0" w:after="283"/>
              <w:rPr/>
            </w:pPr>
            <w:r>
              <w:rPr/>
              <w:t> </w:t>
            </w:r>
          </w:p>
        </w:tc>
        <w:tc>
          <w:tcPr>
            <w:tcW w:w="1529" w:type="dxa"/>
            <w:gridSpan w:val="2"/>
            <w:tcBorders>
              <w:top w:val="double" w:sz="6" w:space="0" w:color="000000"/>
            </w:tcBorders>
            <w:shd w:fill="auto" w:val="clear"/>
            <w:tcMar>
              <w:top w:w="28" w:type="dxa"/>
            </w:tcMar>
            <w:vAlign w:val="center"/>
          </w:tcPr>
          <w:p>
            <w:pPr>
              <w:pStyle w:val="TableContents"/>
              <w:spacing w:before="0" w:after="283"/>
              <w:jc w:val="right"/>
              <w:rPr/>
            </w:pPr>
            <w:r>
              <w:rPr/>
              <w:t> </w:t>
            </w:r>
          </w:p>
        </w:tc>
        <w:tc>
          <w:tcPr>
            <w:tcW w:w="142" w:type="dxa"/>
            <w:tcBorders/>
            <w:shd w:fill="auto" w:val="clear"/>
            <w:vAlign w:val="center"/>
          </w:tcPr>
          <w:p>
            <w:pPr>
              <w:pStyle w:val="TableContents"/>
              <w:spacing w:before="0" w:after="283"/>
              <w:rPr/>
            </w:pPr>
            <w:r>
              <w:rPr/>
              <w:t> </w:t>
            </w:r>
          </w:p>
        </w:tc>
      </w:tr>
    </w:tbl>
    <w:p>
      <w:pPr>
        <w:pStyle w:val="TextBody"/>
        <w:spacing w:before="120" w:after="283"/>
        <w:jc w:val="left"/>
        <w:rPr>
          <w:rFonts w:ascii="Times New Roman;Times;serif" w:hAnsi="Times New Roman;Times;serif"/>
          <w:sz w:val="17"/>
        </w:rPr>
      </w:pPr>
      <w:r>
        <w:rPr>
          <w:rFonts w:ascii="Times New Roman;Times;serif" w:hAnsi="Times New Roman;Times;serif"/>
          <w:sz w:val="17"/>
        </w:rPr>
        <w:t xml:space="preserve">Administrative expenses in fiscal 2010 were $52.7 million (12% of net revenues) compared to $40.5 million (11% of net revenues) in the prior year. This increase was primarily due to an $8.9 million increase in administrative labor and benefits, a $2.1 million increase in professional fees and a $0.8 million increase in stock compensation. Included in the increased labor and benefits is a higher accrual for incentive compensation reflective of the years strong earnings performance and additional investments made in infrastructure to support our growth. In the first fiscal quarter of fiscal 2009 administrative expense includes a $1.1 million bonus to two executives upon their exercise of employee stock options granted in 1998. Terms of the grants required us to pay a cash bonus to the two executives equal to the related tax savings realized by the company. We do not expect this to recur, as no other outstanding options contain similar terms. </w:t>
      </w:r>
    </w:p>
    <w:p>
      <w:pPr>
        <w:pStyle w:val="TextBody"/>
        <w:spacing w:before="120" w:after="283"/>
        <w:jc w:val="left"/>
        <w:rPr>
          <w:rFonts w:ascii="Times New Roman;Times;serif" w:hAnsi="Times New Roman;Times;serif"/>
          <w:sz w:val="17"/>
        </w:rPr>
      </w:pPr>
      <w:r>
        <w:rPr>
          <w:rFonts w:ascii="Times New Roman;Times;serif" w:hAnsi="Times New Roman;Times;serif"/>
          <w:sz w:val="17"/>
        </w:rPr>
        <w:t xml:space="preserve">Depreciation and amortization expense was $14.7 million in fiscal 2010, compared to $12.7 million in fiscal 2009. Depreciation on assets placed in service, primarily related to acquired pawn stores and new stores, was partially offset by assets that were retired or became fully depreciated during the year. </w:t>
      </w:r>
    </w:p>
    <w:p>
      <w:pPr>
        <w:pStyle w:val="TextBody"/>
        <w:spacing w:before="120" w:after="283"/>
        <w:jc w:val="left"/>
        <w:rPr>
          <w:rFonts w:ascii="Times New Roman;Times;serif" w:hAnsi="Times New Roman;Times;serif"/>
          <w:sz w:val="17"/>
        </w:rPr>
      </w:pPr>
      <w:r>
        <w:rPr>
          <w:rFonts w:ascii="Times New Roman;Times;serif" w:hAnsi="Times New Roman;Times;serif"/>
          <w:sz w:val="17"/>
        </w:rPr>
        <w:t xml:space="preserve">In fiscal 2010, we recognized a $1.5 million loss on the closure or consolidation of several stores, including the 11 EZMONEY stores in the states of Wisconsin and Colorado, compared to a $1.0 million gain on disposal of assets in fiscal 2009. In fiscal 2009, insurance proceeds received for assets destroyed by Hurricane Ike exceeded the net book value of those assets, most of which were replaced. </w:t>
      </w:r>
    </w:p>
    <w:p>
      <w:pPr>
        <w:pStyle w:val="TextBody"/>
        <w:jc w:val="center"/>
        <w:rPr>
          <w:rFonts w:ascii="Times New Roman;Times;serif" w:hAnsi="Times New Roman;Times;serif"/>
          <w:sz w:val="17"/>
        </w:rPr>
      </w:pPr>
      <w:r>
        <w:rPr>
          <w:rFonts w:ascii="Times New Roman;Times;serif" w:hAnsi="Times New Roman;Times;serif"/>
          <w:sz w:val="17"/>
        </w:rPr>
        <w:t xml:space="preserve">43 </w:t>
      </w:r>
    </w:p>
    <w:p>
      <w:pPr>
        <w:pStyle w:val="HorizontalLine"/>
        <w:pBdr>
          <w:bottom w:val="single" w:sz="20" w:space="0" w:color="808080"/>
        </w:pBdr>
        <w:rPr/>
      </w:pPr>
      <w:r>
        <w:rPr/>
      </w:r>
      <w:r>
        <w:br w:type="page"/>
      </w:r>
    </w:p>
    <w:p>
      <w:pPr>
        <w:pStyle w:val="Heading5"/>
        <w:jc w:val="left"/>
        <w:rPr/>
      </w:pPr>
      <w:hyperlink w:anchor="D84374tocpage">
        <w:r>
          <w:rPr>
            <w:rStyle w:val="InternetLink"/>
          </w:rPr>
          <w:t>Table of Contents</w:t>
        </w:r>
      </w:hyperlink>
    </w:p>
    <w:p>
      <w:pPr>
        <w:pStyle w:val="TextBody"/>
        <w:spacing w:before="120" w:after="283"/>
        <w:jc w:val="left"/>
        <w:rPr>
          <w:rFonts w:ascii="Times New Roman;Times;serif" w:hAnsi="Times New Roman;Times;serif"/>
          <w:sz w:val="17"/>
        </w:rPr>
      </w:pPr>
      <w:r>
        <w:rPr>
          <w:rFonts w:ascii="Times New Roman;Times;serif" w:hAnsi="Times New Roman;Times;serif"/>
          <w:sz w:val="17"/>
        </w:rPr>
        <w:t xml:space="preserve">We borrowed $40 million on December 31, 2008 to complete the VFS acquisition, and repaid $15 million by September 30, 2010 through quarterly installments of $2.5 million each. Our $1.2 million net interest expense in fiscal 2010 and $1.1 million in fiscal 2009 represent primarily interest on borrowed funds, the amortization of deferred financing costs and the commitment fee on our unused available credit facility, partially offset by interest income on our invested cash. Borrowings were outstanding for only three quarters of fiscal 2009 but were outstanding for the entire fiscal 2010. This was mostly offset by the quarterly amortization of loan principal and lower interest rates in fiscal 2010. </w:t>
      </w:r>
    </w:p>
    <w:p>
      <w:pPr>
        <w:pStyle w:val="TextBody"/>
        <w:spacing w:before="120" w:after="283"/>
        <w:jc w:val="left"/>
        <w:rPr>
          <w:rFonts w:ascii="Times New Roman;Times;serif" w:hAnsi="Times New Roman;Times;serif"/>
          <w:sz w:val="17"/>
        </w:rPr>
      </w:pPr>
      <w:r>
        <w:rPr>
          <w:rFonts w:ascii="Times New Roman;Times;serif" w:hAnsi="Times New Roman;Times;serif"/>
          <w:sz w:val="17"/>
        </w:rPr>
        <w:t xml:space="preserve">Our equity in the net income of Albemarle &amp; Bond increased $1.8 million, or 36%, in fiscal 2010 to $6.8 million as a result of Albemarle &amp; Bonds higher earnings, partially offset by a weaker British pound in relation to the U.S. dollar. On November 6, 2009, we acquired 108,218,000 newly issued shares, or approximately 30% of the capital stock of Cash Converters International Limited, a publicly traded company headquartered in Perth, Australia for approximately AUS $54.1 million (approximately U.S. $49.6 million). We acquired 16,200,000 additional shares on May 20, 2010 at a cost of AUS $9.7 million (approximately U.S. $8.2 million), which increased our ownership level to approximately 33%. In fiscal 2010 our equity in the net income of Cash Converters was $3.9 million, accounted for on a 3-month lag. </w:t>
      </w:r>
    </w:p>
    <w:p>
      <w:pPr>
        <w:pStyle w:val="TextBody"/>
        <w:spacing w:before="120" w:after="283"/>
        <w:jc w:val="left"/>
        <w:rPr>
          <w:rFonts w:ascii="Times New Roman;Times;serif" w:hAnsi="Times New Roman;Times;serif"/>
          <w:sz w:val="17"/>
        </w:rPr>
      </w:pPr>
      <w:r>
        <w:rPr>
          <w:rFonts w:ascii="Times New Roman;Times;serif" w:hAnsi="Times New Roman;Times;serif"/>
          <w:sz w:val="17"/>
        </w:rPr>
        <w:t xml:space="preserve">Fiscal 2010s income tax expense was $54.2 million (35.8% of pretax income) compared to $36.8 million (35.0% of pretax income) in fiscal 2009. The increase in the effective tax rate is primarily due to an increase in the valuation allowance established for the operating losses in our Canada operations during their start-up period in fiscal 2010. </w:t>
      </w:r>
    </w:p>
    <w:p>
      <w:pPr>
        <w:pStyle w:val="TextBody"/>
        <w:spacing w:before="120" w:after="283"/>
        <w:jc w:val="left"/>
        <w:rPr>
          <w:rFonts w:ascii="Times New Roman;Times;serif" w:hAnsi="Times New Roman;Times;serif"/>
          <w:sz w:val="17"/>
        </w:rPr>
      </w:pPr>
      <w:r>
        <w:rPr>
          <w:rFonts w:ascii="Times New Roman;Times;serif" w:hAnsi="Times New Roman;Times;serif"/>
          <w:sz w:val="17"/>
        </w:rPr>
        <w:t xml:space="preserve">Consolidated operating income for fiscal 2010 improved $40.4 million, or 40%, over fiscal 2009 to $141.9 million. Contributing to this were the $40.9 million, $15.7 million and $0.4 million increases in store operating income in our U.S. Pawn, EZMONEY and Empeño Fácil segments, respectively, partially offset by the $12.2 million increase in administrative expenses, the $1.9 million increase in depreciation and amortization and the $2.5 million increase in loss on disposal of assets. After a $5.7 million increase in our equity interest in the earnings of unconsolidated affiliates and a $17.4 million increase in income taxes and other smaller items, net income improved $28.8 million, or 42%, to $97.3 million in fiscal 2010. </w:t>
      </w:r>
    </w:p>
    <w:p>
      <w:pPr>
        <w:pStyle w:val="TextBody"/>
        <w:spacing w:before="240" w:after="283"/>
        <w:jc w:val="left"/>
        <w:rPr>
          <w:rFonts w:ascii="Times New Roman;Times;serif" w:hAnsi="Times New Roman;Times;serif"/>
          <w:sz w:val="17"/>
        </w:rPr>
      </w:pPr>
      <w:r>
        <w:rPr>
          <w:rFonts w:ascii="Times New Roman;Times;serif" w:hAnsi="Times New Roman;Times;serif"/>
          <w:b/>
          <w:i/>
          <w:sz w:val="17"/>
        </w:rPr>
        <w:t>Liquidity and Capital Resources</w:t>
      </w:r>
      <w:r>
        <w:rPr>
          <w:rFonts w:ascii="Times New Roman;Times;serif" w:hAnsi="Times New Roman;Times;serif"/>
          <w:sz w:val="17"/>
        </w:rPr>
        <w:t xml:space="preserve"> </w:t>
      </w:r>
    </w:p>
    <w:p>
      <w:pPr>
        <w:pStyle w:val="TextBody"/>
        <w:spacing w:before="120" w:after="283"/>
        <w:jc w:val="left"/>
        <w:rPr>
          <w:rFonts w:ascii="Times New Roman;Times;serif" w:hAnsi="Times New Roman;Times;serif"/>
          <w:sz w:val="17"/>
        </w:rPr>
      </w:pPr>
      <w:r>
        <w:rPr>
          <w:rFonts w:ascii="Times New Roman;Times;serif" w:hAnsi="Times New Roman;Times;serif"/>
          <w:sz w:val="17"/>
        </w:rPr>
        <w:t xml:space="preserve">In fiscal 2011, our $148.5 million cash flow from operations consisted of (i) net income plus several non-cash items, aggregating to $166.5 million, net of (ii) $18.0 million of normal, recurring changes in operating assets and liabilities. In fiscal 2010, our $124.7 million cash flow from operations consisted of (i) net income plus several non-cash items, aggregating to $117.5 million, and (ii) $7.2 million of normal, recurring changes in operating assets and liabilities. The primary differences in cash flow from operations between the current and prior years were the contribution from acquisitions and organic growth throughout our other operations and revenue streams, net of higher taxes paid. </w:t>
      </w:r>
    </w:p>
    <w:p>
      <w:pPr>
        <w:pStyle w:val="TextBody"/>
        <w:spacing w:before="120" w:after="283"/>
        <w:jc w:val="left"/>
        <w:rPr>
          <w:rFonts w:ascii="Times New Roman;Times;serif" w:hAnsi="Times New Roman;Times;serif"/>
          <w:sz w:val="17"/>
        </w:rPr>
      </w:pPr>
      <w:r>
        <w:rPr>
          <w:rFonts w:ascii="Times New Roman;Times;serif" w:hAnsi="Times New Roman;Times;serif"/>
          <w:sz w:val="17"/>
        </w:rPr>
        <w:t xml:space="preserve">The $136.6 million of net cash used in investing activities during the current year was funded by cash flow from operations, cash on hand and borrowings on our line of credit facility. In the current year, we received $3.2 million in dividends from Albemarle &amp; Bond and $4.1 million from Cash Converters. We invested $67.9 million in cash to acquire 34 pawn stores in the U.S., six pawn stores in Mexico and the trademark and licensing rights of Cash Converters in Canada. Other significant investments in the period were the $34.8 million in additions to property and equipment and the $41.1 million of loans made in excess of customer loan repayments and the recovery of principal through the sale of forfeited pawn loan collateral. In fiscal 2011, we incurred $2.4 million of debt issuance costs related to our new $175 million revolving credit facility. Net of related tax benefits and proceeds from option exercises, we also paid $3.9 million of withholding tax upon the net share settlement of restricted stock vesting. </w:t>
      </w:r>
    </w:p>
    <w:p>
      <w:pPr>
        <w:pStyle w:val="TextBody"/>
        <w:spacing w:before="120" w:after="283"/>
        <w:jc w:val="left"/>
        <w:rPr>
          <w:rFonts w:ascii="Times New Roman;Times;serif" w:hAnsi="Times New Roman;Times;serif"/>
          <w:sz w:val="17"/>
        </w:rPr>
      </w:pPr>
      <w:r>
        <w:rPr>
          <w:rFonts w:ascii="Times New Roman;Times;serif" w:hAnsi="Times New Roman;Times;serif"/>
          <w:sz w:val="17"/>
        </w:rPr>
        <w:t xml:space="preserve">The net effect of these and other smaller cash flows was a $1.9 million decrease in cash on hand, providing a $24.0 million ending cash balance. </w:t>
      </w:r>
    </w:p>
    <w:p>
      <w:pPr>
        <w:pStyle w:val="TextBody"/>
        <w:jc w:val="center"/>
        <w:rPr>
          <w:rFonts w:ascii="Times New Roman;Times;serif" w:hAnsi="Times New Roman;Times;serif"/>
          <w:sz w:val="17"/>
        </w:rPr>
      </w:pPr>
      <w:r>
        <w:rPr>
          <w:rFonts w:ascii="Times New Roman;Times;serif" w:hAnsi="Times New Roman;Times;serif"/>
          <w:sz w:val="17"/>
        </w:rPr>
        <w:t xml:space="preserve">44 </w:t>
      </w:r>
    </w:p>
    <w:p>
      <w:pPr>
        <w:pStyle w:val="HorizontalLine"/>
        <w:pBdr>
          <w:bottom w:val="single" w:sz="20" w:space="0" w:color="808080"/>
        </w:pBdr>
        <w:rPr/>
      </w:pPr>
      <w:r>
        <w:rPr/>
      </w:r>
      <w:r>
        <w:br w:type="page"/>
      </w:r>
    </w:p>
    <w:p>
      <w:pPr>
        <w:pStyle w:val="Heading5"/>
        <w:jc w:val="left"/>
        <w:rPr/>
      </w:pPr>
      <w:hyperlink w:anchor="D84374tocpage">
        <w:r>
          <w:rPr>
            <w:rStyle w:val="InternetLink"/>
          </w:rPr>
          <w:t>Table of Contents</w:t>
        </w:r>
      </w:hyperlink>
    </w:p>
    <w:p>
      <w:pPr>
        <w:pStyle w:val="TextBody"/>
        <w:spacing w:before="120" w:after="283"/>
        <w:jc w:val="left"/>
        <w:rPr>
          <w:rFonts w:ascii="Times New Roman;Times;serif" w:hAnsi="Times New Roman;Times;serif"/>
          <w:sz w:val="17"/>
        </w:rPr>
      </w:pPr>
      <w:r>
        <w:rPr>
          <w:rFonts w:ascii="Times New Roman;Times;serif" w:hAnsi="Times New Roman;Times;serif"/>
          <w:sz w:val="17"/>
        </w:rPr>
        <w:t xml:space="preserve">Below is a summary of our cash needs to meet future aggregate contractual obligations </w:t>
      </w:r>
      <w:r>
        <w:rPr>
          <w:rFonts w:ascii="Times New Roman;Times;serif" w:hAnsi="Times New Roman;Times;serif"/>
          <w:i/>
          <w:sz w:val="17"/>
        </w:rPr>
        <w:t>(in millions)</w:t>
      </w:r>
      <w:r>
        <w:rPr>
          <w:rFonts w:ascii="Times New Roman;Times;serif" w:hAnsi="Times New Roman;Times;serif"/>
          <w:sz w:val="17"/>
        </w:rPr>
        <w:t xml:space="preserve">: </w:t>
      </w:r>
    </w:p>
    <w:tbl>
      <w:tblPr>
        <w:tblW w:w="5000" w:type="pct"/>
        <w:jc w:val="center"/>
        <w:tblInd w:w="0" w:type="dxa"/>
        <w:tblCellMar>
          <w:top w:w="0" w:type="dxa"/>
          <w:left w:w="0" w:type="dxa"/>
          <w:bottom w:w="0" w:type="dxa"/>
          <w:right w:w="0" w:type="dxa"/>
        </w:tblCellMar>
      </w:tblPr>
      <w:tblGrid>
        <w:gridCol w:w="3555"/>
        <w:gridCol w:w="259"/>
        <w:gridCol w:w="157"/>
        <w:gridCol w:w="672"/>
        <w:gridCol w:w="91"/>
        <w:gridCol w:w="259"/>
        <w:gridCol w:w="225"/>
        <w:gridCol w:w="786"/>
        <w:gridCol w:w="91"/>
        <w:gridCol w:w="259"/>
        <w:gridCol w:w="218"/>
        <w:gridCol w:w="768"/>
        <w:gridCol w:w="91"/>
        <w:gridCol w:w="258"/>
        <w:gridCol w:w="218"/>
        <w:gridCol w:w="768"/>
        <w:gridCol w:w="91"/>
        <w:gridCol w:w="259"/>
        <w:gridCol w:w="240"/>
        <w:gridCol w:w="833"/>
        <w:gridCol w:w="107"/>
      </w:tblGrid>
      <w:tr>
        <w:trPr/>
        <w:tc>
          <w:tcPr>
            <w:tcW w:w="3555" w:type="dxa"/>
            <w:tcBorders/>
            <w:shd w:fill="auto" w:val="clear"/>
            <w:vAlign w:val="bottom"/>
          </w:tcPr>
          <w:p>
            <w:pPr>
              <w:pStyle w:val="TableContents"/>
              <w:spacing w:before="0" w:after="283"/>
              <w:rPr/>
            </w:pPr>
            <w:r>
              <w:rPr/>
              <w:t> </w:t>
            </w:r>
          </w:p>
        </w:tc>
        <w:tc>
          <w:tcPr>
            <w:tcW w:w="259" w:type="dxa"/>
            <w:tcBorders/>
            <w:shd w:fill="auto" w:val="clear"/>
            <w:vAlign w:val="bottom"/>
          </w:tcPr>
          <w:p>
            <w:pPr>
              <w:pStyle w:val="TableContents"/>
              <w:spacing w:before="0" w:after="283"/>
              <w:rPr/>
            </w:pPr>
            <w:r>
              <w:rPr/>
              <w:t> </w:t>
            </w:r>
          </w:p>
        </w:tc>
        <w:tc>
          <w:tcPr>
            <w:tcW w:w="157" w:type="dxa"/>
            <w:tcBorders/>
            <w:shd w:fill="auto" w:val="clear"/>
            <w:vAlign w:val="bottom"/>
          </w:tcPr>
          <w:p>
            <w:pPr>
              <w:pStyle w:val="TableContents"/>
              <w:spacing w:before="0" w:after="283"/>
              <w:rPr/>
            </w:pPr>
            <w:r>
              <w:rPr/>
              <w:t> </w:t>
            </w:r>
          </w:p>
        </w:tc>
        <w:tc>
          <w:tcPr>
            <w:tcW w:w="672" w:type="dxa"/>
            <w:tcBorders/>
            <w:shd w:fill="auto" w:val="clear"/>
            <w:vAlign w:val="bottom"/>
          </w:tcPr>
          <w:p>
            <w:pPr>
              <w:pStyle w:val="TableContents"/>
              <w:spacing w:before="0" w:after="283"/>
              <w:rPr/>
            </w:pPr>
            <w:r>
              <w:rPr/>
              <w:t> </w:t>
            </w:r>
          </w:p>
        </w:tc>
        <w:tc>
          <w:tcPr>
            <w:tcW w:w="91" w:type="dxa"/>
            <w:tcBorders/>
            <w:shd w:fill="auto" w:val="clear"/>
            <w:vAlign w:val="bottom"/>
          </w:tcPr>
          <w:p>
            <w:pPr>
              <w:pStyle w:val="TableContents"/>
              <w:spacing w:before="0" w:after="283"/>
              <w:rPr/>
            </w:pPr>
            <w:r>
              <w:rPr/>
              <w:t> </w:t>
            </w:r>
          </w:p>
        </w:tc>
        <w:tc>
          <w:tcPr>
            <w:tcW w:w="259" w:type="dxa"/>
            <w:tcBorders/>
            <w:shd w:fill="auto" w:val="clear"/>
            <w:vAlign w:val="bottom"/>
          </w:tcPr>
          <w:p>
            <w:pPr>
              <w:pStyle w:val="TableContents"/>
              <w:spacing w:before="0" w:after="283"/>
              <w:rPr/>
            </w:pPr>
            <w:r>
              <w:rPr/>
              <w:t> </w:t>
            </w:r>
          </w:p>
        </w:tc>
        <w:tc>
          <w:tcPr>
            <w:tcW w:w="225" w:type="dxa"/>
            <w:tcBorders/>
            <w:shd w:fill="auto" w:val="clear"/>
            <w:vAlign w:val="bottom"/>
          </w:tcPr>
          <w:p>
            <w:pPr>
              <w:pStyle w:val="TableContents"/>
              <w:spacing w:before="0" w:after="283"/>
              <w:rPr/>
            </w:pPr>
            <w:r>
              <w:rPr/>
              <w:t> </w:t>
            </w:r>
          </w:p>
        </w:tc>
        <w:tc>
          <w:tcPr>
            <w:tcW w:w="786" w:type="dxa"/>
            <w:tcBorders/>
            <w:shd w:fill="auto" w:val="clear"/>
            <w:vAlign w:val="bottom"/>
          </w:tcPr>
          <w:p>
            <w:pPr>
              <w:pStyle w:val="TableContents"/>
              <w:spacing w:before="0" w:after="283"/>
              <w:rPr/>
            </w:pPr>
            <w:r>
              <w:rPr/>
              <w:t> </w:t>
            </w:r>
          </w:p>
        </w:tc>
        <w:tc>
          <w:tcPr>
            <w:tcW w:w="91" w:type="dxa"/>
            <w:tcBorders/>
            <w:shd w:fill="auto" w:val="clear"/>
            <w:vAlign w:val="bottom"/>
          </w:tcPr>
          <w:p>
            <w:pPr>
              <w:pStyle w:val="TableContents"/>
              <w:spacing w:before="0" w:after="283"/>
              <w:rPr/>
            </w:pPr>
            <w:r>
              <w:rPr/>
              <w:t> </w:t>
            </w:r>
          </w:p>
        </w:tc>
        <w:tc>
          <w:tcPr>
            <w:tcW w:w="259" w:type="dxa"/>
            <w:tcBorders/>
            <w:shd w:fill="auto" w:val="clear"/>
            <w:vAlign w:val="bottom"/>
          </w:tcPr>
          <w:p>
            <w:pPr>
              <w:pStyle w:val="TableContents"/>
              <w:spacing w:before="0" w:after="283"/>
              <w:rPr/>
            </w:pPr>
            <w:r>
              <w:rPr/>
              <w:t> </w:t>
            </w:r>
          </w:p>
        </w:tc>
        <w:tc>
          <w:tcPr>
            <w:tcW w:w="218" w:type="dxa"/>
            <w:tcBorders/>
            <w:shd w:fill="auto" w:val="clear"/>
            <w:vAlign w:val="bottom"/>
          </w:tcPr>
          <w:p>
            <w:pPr>
              <w:pStyle w:val="TableContents"/>
              <w:spacing w:before="0" w:after="283"/>
              <w:rPr/>
            </w:pPr>
            <w:r>
              <w:rPr/>
              <w:t> </w:t>
            </w:r>
          </w:p>
        </w:tc>
        <w:tc>
          <w:tcPr>
            <w:tcW w:w="768" w:type="dxa"/>
            <w:tcBorders/>
            <w:shd w:fill="auto" w:val="clear"/>
            <w:vAlign w:val="bottom"/>
          </w:tcPr>
          <w:p>
            <w:pPr>
              <w:pStyle w:val="TableContents"/>
              <w:spacing w:before="0" w:after="283"/>
              <w:rPr/>
            </w:pPr>
            <w:r>
              <w:rPr/>
              <w:t> </w:t>
            </w:r>
          </w:p>
        </w:tc>
        <w:tc>
          <w:tcPr>
            <w:tcW w:w="91" w:type="dxa"/>
            <w:tcBorders/>
            <w:shd w:fill="auto" w:val="clear"/>
            <w:vAlign w:val="bottom"/>
          </w:tcPr>
          <w:p>
            <w:pPr>
              <w:pStyle w:val="TableContents"/>
              <w:spacing w:before="0" w:after="283"/>
              <w:rPr/>
            </w:pPr>
            <w:r>
              <w:rPr/>
              <w:t> </w:t>
            </w:r>
          </w:p>
        </w:tc>
        <w:tc>
          <w:tcPr>
            <w:tcW w:w="258" w:type="dxa"/>
            <w:tcBorders/>
            <w:shd w:fill="auto" w:val="clear"/>
            <w:vAlign w:val="bottom"/>
          </w:tcPr>
          <w:p>
            <w:pPr>
              <w:pStyle w:val="TableContents"/>
              <w:spacing w:before="0" w:after="283"/>
              <w:rPr/>
            </w:pPr>
            <w:r>
              <w:rPr/>
              <w:t> </w:t>
            </w:r>
          </w:p>
        </w:tc>
        <w:tc>
          <w:tcPr>
            <w:tcW w:w="218" w:type="dxa"/>
            <w:tcBorders/>
            <w:shd w:fill="auto" w:val="clear"/>
            <w:vAlign w:val="bottom"/>
          </w:tcPr>
          <w:p>
            <w:pPr>
              <w:pStyle w:val="TableContents"/>
              <w:spacing w:before="0" w:after="283"/>
              <w:rPr/>
            </w:pPr>
            <w:r>
              <w:rPr/>
              <w:t> </w:t>
            </w:r>
          </w:p>
        </w:tc>
        <w:tc>
          <w:tcPr>
            <w:tcW w:w="768" w:type="dxa"/>
            <w:tcBorders/>
            <w:shd w:fill="auto" w:val="clear"/>
            <w:vAlign w:val="bottom"/>
          </w:tcPr>
          <w:p>
            <w:pPr>
              <w:pStyle w:val="TableContents"/>
              <w:spacing w:before="0" w:after="283"/>
              <w:rPr/>
            </w:pPr>
            <w:r>
              <w:rPr/>
              <w:t> </w:t>
            </w:r>
          </w:p>
        </w:tc>
        <w:tc>
          <w:tcPr>
            <w:tcW w:w="91" w:type="dxa"/>
            <w:tcBorders/>
            <w:shd w:fill="auto" w:val="clear"/>
            <w:vAlign w:val="bottom"/>
          </w:tcPr>
          <w:p>
            <w:pPr>
              <w:pStyle w:val="TableContents"/>
              <w:spacing w:before="0" w:after="283"/>
              <w:rPr/>
            </w:pPr>
            <w:r>
              <w:rPr/>
              <w:t> </w:t>
            </w:r>
          </w:p>
        </w:tc>
        <w:tc>
          <w:tcPr>
            <w:tcW w:w="259" w:type="dxa"/>
            <w:tcBorders/>
            <w:shd w:fill="auto" w:val="clear"/>
            <w:vAlign w:val="bottom"/>
          </w:tcPr>
          <w:p>
            <w:pPr>
              <w:pStyle w:val="TableContents"/>
              <w:spacing w:before="0" w:after="283"/>
              <w:rPr/>
            </w:pPr>
            <w:r>
              <w:rPr/>
              <w:t> </w:t>
            </w:r>
          </w:p>
        </w:tc>
        <w:tc>
          <w:tcPr>
            <w:tcW w:w="240" w:type="dxa"/>
            <w:tcBorders/>
            <w:shd w:fill="auto" w:val="clear"/>
            <w:vAlign w:val="bottom"/>
          </w:tcPr>
          <w:p>
            <w:pPr>
              <w:pStyle w:val="TableContents"/>
              <w:spacing w:before="0" w:after="283"/>
              <w:rPr/>
            </w:pPr>
            <w:r>
              <w:rPr/>
              <w:t> </w:t>
            </w:r>
          </w:p>
        </w:tc>
        <w:tc>
          <w:tcPr>
            <w:tcW w:w="833" w:type="dxa"/>
            <w:tcBorders/>
            <w:shd w:fill="auto" w:val="clear"/>
            <w:vAlign w:val="bottom"/>
          </w:tcPr>
          <w:p>
            <w:pPr>
              <w:pStyle w:val="TableContents"/>
              <w:spacing w:before="0" w:after="283"/>
              <w:rPr/>
            </w:pPr>
            <w:r>
              <w:rPr/>
              <w:t> </w:t>
            </w:r>
          </w:p>
        </w:tc>
        <w:tc>
          <w:tcPr>
            <w:tcW w:w="107" w:type="dxa"/>
            <w:tcBorders/>
            <w:shd w:fill="auto" w:val="clear"/>
            <w:vAlign w:val="bottom"/>
          </w:tcPr>
          <w:p>
            <w:pPr>
              <w:pStyle w:val="TableContents"/>
              <w:spacing w:before="0" w:after="283"/>
              <w:rPr/>
            </w:pPr>
            <w:r>
              <w:rPr/>
              <w:t> </w:t>
            </w:r>
          </w:p>
        </w:tc>
      </w:tr>
      <w:tr>
        <w:trPr/>
        <w:tc>
          <w:tcPr>
            <w:tcW w:w="3555" w:type="dxa"/>
            <w:tcBorders/>
            <w:shd w:fill="auto" w:val="clear"/>
            <w:vAlign w:val="bottom"/>
          </w:tcPr>
          <w:p>
            <w:pPr>
              <w:pStyle w:val="TableContents"/>
              <w:spacing w:before="0" w:after="283"/>
              <w:rPr/>
            </w:pPr>
            <w:r>
              <w:rPr/>
              <w:t> </w:t>
            </w:r>
          </w:p>
        </w:tc>
        <w:tc>
          <w:tcPr>
            <w:tcW w:w="259" w:type="dxa"/>
            <w:tcBorders/>
            <w:shd w:fill="auto" w:val="clear"/>
            <w:vAlign w:val="bottom"/>
          </w:tcPr>
          <w:p>
            <w:pPr>
              <w:pStyle w:val="TableContents"/>
              <w:spacing w:before="0" w:after="283"/>
              <w:rPr/>
            </w:pPr>
            <w:r>
              <w:rPr/>
              <w:t> </w:t>
            </w:r>
          </w:p>
        </w:tc>
        <w:tc>
          <w:tcPr>
            <w:tcW w:w="157" w:type="dxa"/>
            <w:tcBorders/>
            <w:shd w:fill="auto" w:val="clear"/>
            <w:vAlign w:val="bottom"/>
          </w:tcPr>
          <w:p>
            <w:pPr>
              <w:pStyle w:val="TableContents"/>
              <w:spacing w:before="0" w:after="283"/>
              <w:rPr/>
            </w:pPr>
            <w:r>
              <w:rPr/>
              <w:t> </w:t>
            </w:r>
          </w:p>
        </w:tc>
        <w:tc>
          <w:tcPr>
            <w:tcW w:w="672" w:type="dxa"/>
            <w:tcBorders/>
            <w:shd w:fill="auto" w:val="clear"/>
            <w:vAlign w:val="bottom"/>
          </w:tcPr>
          <w:p>
            <w:pPr>
              <w:pStyle w:val="TableContents"/>
              <w:spacing w:before="0" w:after="283"/>
              <w:rPr/>
            </w:pPr>
            <w:r>
              <w:rPr/>
              <w:t> </w:t>
            </w:r>
          </w:p>
        </w:tc>
        <w:tc>
          <w:tcPr>
            <w:tcW w:w="91" w:type="dxa"/>
            <w:tcBorders/>
            <w:shd w:fill="auto" w:val="clear"/>
            <w:vAlign w:val="bottom"/>
          </w:tcPr>
          <w:p>
            <w:pPr>
              <w:pStyle w:val="TableContents"/>
              <w:spacing w:before="0" w:after="283"/>
              <w:rPr/>
            </w:pPr>
            <w:r>
              <w:rPr/>
              <w:t> </w:t>
            </w:r>
          </w:p>
        </w:tc>
        <w:tc>
          <w:tcPr>
            <w:tcW w:w="259" w:type="dxa"/>
            <w:tcBorders/>
            <w:shd w:fill="auto" w:val="clear"/>
            <w:vAlign w:val="bottom"/>
          </w:tcPr>
          <w:p>
            <w:pPr>
              <w:pStyle w:val="TableContents"/>
              <w:spacing w:before="0" w:after="283"/>
              <w:rPr/>
            </w:pPr>
            <w:r>
              <w:rPr/>
              <w:t> </w:t>
            </w:r>
          </w:p>
        </w:tc>
        <w:tc>
          <w:tcPr>
            <w:tcW w:w="5105" w:type="dxa"/>
            <w:gridSpan w:val="14"/>
            <w:tcBorders>
              <w:bottom w:val="single" w:sz="2" w:space="0" w:color="000000"/>
            </w:tcBorders>
            <w:shd w:fill="auto" w:val="clear"/>
            <w:tcMar>
              <w:bottom w:w="28" w:type="dxa"/>
            </w:tcMar>
            <w:vAlign w:val="bottom"/>
          </w:tcPr>
          <w:p>
            <w:pPr>
              <w:pStyle w:val="TableContents"/>
              <w:spacing w:before="0" w:after="283"/>
              <w:jc w:val="center"/>
              <w:rPr/>
            </w:pPr>
            <w:r>
              <w:rPr/>
              <w:t>Payments due by Period</w:t>
            </w:r>
          </w:p>
        </w:tc>
        <w:tc>
          <w:tcPr>
            <w:tcW w:w="107" w:type="dxa"/>
            <w:tcBorders/>
            <w:shd w:fill="auto" w:val="clear"/>
            <w:vAlign w:val="bottom"/>
          </w:tcPr>
          <w:p>
            <w:pPr>
              <w:pStyle w:val="TableContents"/>
              <w:spacing w:before="0" w:after="283"/>
              <w:rPr/>
            </w:pPr>
            <w:r>
              <w:rPr/>
              <w:t> </w:t>
            </w:r>
          </w:p>
        </w:tc>
      </w:tr>
      <w:tr>
        <w:trPr/>
        <w:tc>
          <w:tcPr>
            <w:tcW w:w="3555" w:type="dxa"/>
            <w:tcBorders/>
            <w:shd w:fill="auto" w:val="clear"/>
            <w:vAlign w:val="bottom"/>
          </w:tcPr>
          <w:p>
            <w:pPr>
              <w:pStyle w:val="TableContents"/>
              <w:spacing w:before="0" w:after="283"/>
              <w:rPr/>
            </w:pPr>
            <w:r>
              <w:rPr/>
              <w:t> </w:t>
            </w:r>
          </w:p>
        </w:tc>
        <w:tc>
          <w:tcPr>
            <w:tcW w:w="259" w:type="dxa"/>
            <w:tcBorders/>
            <w:shd w:fill="auto" w:val="clear"/>
            <w:vAlign w:val="bottom"/>
          </w:tcPr>
          <w:p>
            <w:pPr>
              <w:pStyle w:val="TableContents"/>
              <w:spacing w:before="0" w:after="283"/>
              <w:rPr/>
            </w:pPr>
            <w:r>
              <w:rPr/>
              <w:t> </w:t>
            </w:r>
          </w:p>
        </w:tc>
        <w:tc>
          <w:tcPr>
            <w:tcW w:w="157" w:type="dxa"/>
            <w:tcBorders/>
            <w:shd w:fill="auto" w:val="clear"/>
            <w:vAlign w:val="bottom"/>
          </w:tcPr>
          <w:p>
            <w:pPr>
              <w:pStyle w:val="TableContents"/>
              <w:spacing w:before="0" w:after="283"/>
              <w:rPr/>
            </w:pPr>
            <w:r>
              <w:rPr/>
              <w:t> </w:t>
            </w:r>
          </w:p>
        </w:tc>
        <w:tc>
          <w:tcPr>
            <w:tcW w:w="672" w:type="dxa"/>
            <w:tcBorders/>
            <w:shd w:fill="auto" w:val="clear"/>
            <w:vAlign w:val="bottom"/>
          </w:tcPr>
          <w:p>
            <w:pPr>
              <w:pStyle w:val="TableContents"/>
              <w:spacing w:before="0" w:after="283"/>
              <w:rPr/>
            </w:pPr>
            <w:r>
              <w:rPr/>
              <w:t> </w:t>
            </w:r>
          </w:p>
        </w:tc>
        <w:tc>
          <w:tcPr>
            <w:tcW w:w="91" w:type="dxa"/>
            <w:tcBorders/>
            <w:shd w:fill="auto" w:val="clear"/>
            <w:vAlign w:val="bottom"/>
          </w:tcPr>
          <w:p>
            <w:pPr>
              <w:pStyle w:val="TableContents"/>
              <w:spacing w:before="0" w:after="283"/>
              <w:rPr/>
            </w:pPr>
            <w:r>
              <w:rPr/>
              <w:t> </w:t>
            </w:r>
          </w:p>
        </w:tc>
        <w:tc>
          <w:tcPr>
            <w:tcW w:w="259" w:type="dxa"/>
            <w:tcBorders/>
            <w:shd w:fill="auto" w:val="clear"/>
            <w:vAlign w:val="bottom"/>
          </w:tcPr>
          <w:p>
            <w:pPr>
              <w:pStyle w:val="TableContents"/>
              <w:spacing w:before="0" w:after="283"/>
              <w:rPr/>
            </w:pPr>
            <w:r>
              <w:rPr/>
              <w:t> </w:t>
            </w:r>
          </w:p>
        </w:tc>
        <w:tc>
          <w:tcPr>
            <w:tcW w:w="1011" w:type="dxa"/>
            <w:gridSpan w:val="2"/>
            <w:tcBorders/>
            <w:shd w:fill="auto" w:val="clear"/>
            <w:vAlign w:val="bottom"/>
          </w:tcPr>
          <w:p>
            <w:pPr>
              <w:pStyle w:val="TableContents"/>
              <w:spacing w:before="0" w:after="283"/>
              <w:jc w:val="center"/>
              <w:rPr/>
            </w:pPr>
            <w:r>
              <w:rPr/>
              <w:t>Less than</w:t>
            </w:r>
          </w:p>
        </w:tc>
        <w:tc>
          <w:tcPr>
            <w:tcW w:w="91" w:type="dxa"/>
            <w:tcBorders/>
            <w:shd w:fill="auto" w:val="clear"/>
            <w:vAlign w:val="bottom"/>
          </w:tcPr>
          <w:p>
            <w:pPr>
              <w:pStyle w:val="TableContents"/>
              <w:spacing w:before="0" w:after="283"/>
              <w:rPr/>
            </w:pPr>
            <w:r>
              <w:rPr/>
              <w:t> </w:t>
            </w:r>
          </w:p>
        </w:tc>
        <w:tc>
          <w:tcPr>
            <w:tcW w:w="259" w:type="dxa"/>
            <w:tcBorders/>
            <w:shd w:fill="auto" w:val="clear"/>
            <w:vAlign w:val="bottom"/>
          </w:tcPr>
          <w:p>
            <w:pPr>
              <w:pStyle w:val="TableContents"/>
              <w:spacing w:before="0" w:after="283"/>
              <w:rPr/>
            </w:pPr>
            <w:r>
              <w:rPr/>
              <w:t> </w:t>
            </w:r>
          </w:p>
        </w:tc>
        <w:tc>
          <w:tcPr>
            <w:tcW w:w="218" w:type="dxa"/>
            <w:tcBorders/>
            <w:shd w:fill="auto" w:val="clear"/>
            <w:vAlign w:val="bottom"/>
          </w:tcPr>
          <w:p>
            <w:pPr>
              <w:pStyle w:val="TableContents"/>
              <w:spacing w:before="0" w:after="283"/>
              <w:rPr/>
            </w:pPr>
            <w:r>
              <w:rPr/>
              <w:t> </w:t>
            </w:r>
          </w:p>
        </w:tc>
        <w:tc>
          <w:tcPr>
            <w:tcW w:w="768" w:type="dxa"/>
            <w:tcBorders/>
            <w:shd w:fill="auto" w:val="clear"/>
            <w:vAlign w:val="bottom"/>
          </w:tcPr>
          <w:p>
            <w:pPr>
              <w:pStyle w:val="TableContents"/>
              <w:spacing w:before="0" w:after="283"/>
              <w:rPr/>
            </w:pPr>
            <w:r>
              <w:rPr/>
              <w:t> </w:t>
            </w:r>
          </w:p>
        </w:tc>
        <w:tc>
          <w:tcPr>
            <w:tcW w:w="91" w:type="dxa"/>
            <w:tcBorders/>
            <w:shd w:fill="auto" w:val="clear"/>
            <w:vAlign w:val="bottom"/>
          </w:tcPr>
          <w:p>
            <w:pPr>
              <w:pStyle w:val="TableContents"/>
              <w:spacing w:before="0" w:after="283"/>
              <w:rPr/>
            </w:pPr>
            <w:r>
              <w:rPr/>
              <w:t> </w:t>
            </w:r>
          </w:p>
        </w:tc>
        <w:tc>
          <w:tcPr>
            <w:tcW w:w="258" w:type="dxa"/>
            <w:tcBorders/>
            <w:shd w:fill="auto" w:val="clear"/>
            <w:vAlign w:val="bottom"/>
          </w:tcPr>
          <w:p>
            <w:pPr>
              <w:pStyle w:val="TableContents"/>
              <w:spacing w:before="0" w:after="283"/>
              <w:rPr/>
            </w:pPr>
            <w:r>
              <w:rPr/>
              <w:t> </w:t>
            </w:r>
          </w:p>
        </w:tc>
        <w:tc>
          <w:tcPr>
            <w:tcW w:w="218" w:type="dxa"/>
            <w:tcBorders/>
            <w:shd w:fill="auto" w:val="clear"/>
            <w:vAlign w:val="bottom"/>
          </w:tcPr>
          <w:p>
            <w:pPr>
              <w:pStyle w:val="TableContents"/>
              <w:spacing w:before="0" w:after="283"/>
              <w:rPr/>
            </w:pPr>
            <w:r>
              <w:rPr/>
              <w:t> </w:t>
            </w:r>
          </w:p>
        </w:tc>
        <w:tc>
          <w:tcPr>
            <w:tcW w:w="768" w:type="dxa"/>
            <w:tcBorders/>
            <w:shd w:fill="auto" w:val="clear"/>
            <w:vAlign w:val="bottom"/>
          </w:tcPr>
          <w:p>
            <w:pPr>
              <w:pStyle w:val="TableContents"/>
              <w:spacing w:before="0" w:after="283"/>
              <w:rPr/>
            </w:pPr>
            <w:r>
              <w:rPr/>
              <w:t> </w:t>
            </w:r>
          </w:p>
        </w:tc>
        <w:tc>
          <w:tcPr>
            <w:tcW w:w="91" w:type="dxa"/>
            <w:tcBorders/>
            <w:shd w:fill="auto" w:val="clear"/>
            <w:vAlign w:val="bottom"/>
          </w:tcPr>
          <w:p>
            <w:pPr>
              <w:pStyle w:val="TableContents"/>
              <w:spacing w:before="0" w:after="283"/>
              <w:rPr/>
            </w:pPr>
            <w:r>
              <w:rPr/>
              <w:t> </w:t>
            </w:r>
          </w:p>
        </w:tc>
        <w:tc>
          <w:tcPr>
            <w:tcW w:w="259" w:type="dxa"/>
            <w:tcBorders/>
            <w:shd w:fill="auto" w:val="clear"/>
            <w:vAlign w:val="bottom"/>
          </w:tcPr>
          <w:p>
            <w:pPr>
              <w:pStyle w:val="TableContents"/>
              <w:spacing w:before="0" w:after="283"/>
              <w:rPr/>
            </w:pPr>
            <w:r>
              <w:rPr/>
              <w:t> </w:t>
            </w:r>
          </w:p>
        </w:tc>
        <w:tc>
          <w:tcPr>
            <w:tcW w:w="1073" w:type="dxa"/>
            <w:gridSpan w:val="2"/>
            <w:tcBorders/>
            <w:shd w:fill="auto" w:val="clear"/>
            <w:vAlign w:val="bottom"/>
          </w:tcPr>
          <w:p>
            <w:pPr>
              <w:pStyle w:val="TableContents"/>
              <w:spacing w:before="0" w:after="283"/>
              <w:jc w:val="center"/>
              <w:rPr/>
            </w:pPr>
            <w:r>
              <w:rPr/>
              <w:t>More than</w:t>
            </w:r>
          </w:p>
        </w:tc>
        <w:tc>
          <w:tcPr>
            <w:tcW w:w="107" w:type="dxa"/>
            <w:tcBorders/>
            <w:shd w:fill="auto" w:val="clear"/>
            <w:vAlign w:val="bottom"/>
          </w:tcPr>
          <w:p>
            <w:pPr>
              <w:pStyle w:val="TableContents"/>
              <w:spacing w:before="0" w:after="283"/>
              <w:rPr/>
            </w:pPr>
            <w:r>
              <w:rPr/>
              <w:t> </w:t>
            </w:r>
          </w:p>
        </w:tc>
      </w:tr>
      <w:tr>
        <w:trPr/>
        <w:tc>
          <w:tcPr>
            <w:tcW w:w="3555" w:type="dxa"/>
            <w:tcBorders>
              <w:bottom w:val="single" w:sz="2" w:space="0" w:color="000000"/>
            </w:tcBorders>
            <w:shd w:fill="auto" w:val="clear"/>
            <w:tcMar>
              <w:bottom w:w="28" w:type="dxa"/>
            </w:tcMar>
            <w:vAlign w:val="bottom"/>
          </w:tcPr>
          <w:p>
            <w:pPr>
              <w:pStyle w:val="TableContents"/>
              <w:spacing w:before="0" w:after="283"/>
              <w:jc w:val="left"/>
              <w:rPr/>
            </w:pPr>
            <w:r>
              <w:rPr/>
              <w:t>Contractual Obligations</w:t>
            </w:r>
          </w:p>
        </w:tc>
        <w:tc>
          <w:tcPr>
            <w:tcW w:w="259" w:type="dxa"/>
            <w:tcBorders/>
            <w:shd w:fill="auto" w:val="clear"/>
            <w:vAlign w:val="bottom"/>
          </w:tcPr>
          <w:p>
            <w:pPr>
              <w:pStyle w:val="TableContents"/>
              <w:spacing w:before="0" w:after="283"/>
              <w:rPr/>
            </w:pPr>
            <w:r>
              <w:rPr/>
              <w:t> </w:t>
            </w:r>
          </w:p>
        </w:tc>
        <w:tc>
          <w:tcPr>
            <w:tcW w:w="829" w:type="dxa"/>
            <w:gridSpan w:val="2"/>
            <w:tcBorders>
              <w:bottom w:val="single" w:sz="2" w:space="0" w:color="000000"/>
            </w:tcBorders>
            <w:shd w:fill="auto" w:val="clear"/>
            <w:tcMar>
              <w:bottom w:w="28" w:type="dxa"/>
            </w:tcMar>
            <w:vAlign w:val="bottom"/>
          </w:tcPr>
          <w:p>
            <w:pPr>
              <w:pStyle w:val="TableContents"/>
              <w:spacing w:before="0" w:after="283"/>
              <w:jc w:val="center"/>
              <w:rPr/>
            </w:pPr>
            <w:r>
              <w:rPr/>
              <w:t>Total</w:t>
            </w:r>
          </w:p>
        </w:tc>
        <w:tc>
          <w:tcPr>
            <w:tcW w:w="91" w:type="dxa"/>
            <w:tcBorders/>
            <w:shd w:fill="auto" w:val="clear"/>
            <w:vAlign w:val="bottom"/>
          </w:tcPr>
          <w:p>
            <w:pPr>
              <w:pStyle w:val="TableContents"/>
              <w:spacing w:before="0" w:after="283"/>
              <w:rPr/>
            </w:pPr>
            <w:r>
              <w:rPr/>
              <w:t> </w:t>
            </w:r>
          </w:p>
        </w:tc>
        <w:tc>
          <w:tcPr>
            <w:tcW w:w="259" w:type="dxa"/>
            <w:tcBorders/>
            <w:shd w:fill="auto" w:val="clear"/>
            <w:vAlign w:val="bottom"/>
          </w:tcPr>
          <w:p>
            <w:pPr>
              <w:pStyle w:val="TableContents"/>
              <w:spacing w:before="0" w:after="283"/>
              <w:rPr/>
            </w:pPr>
            <w:r>
              <w:rPr/>
              <w:t> </w:t>
            </w:r>
          </w:p>
        </w:tc>
        <w:tc>
          <w:tcPr>
            <w:tcW w:w="1011" w:type="dxa"/>
            <w:gridSpan w:val="2"/>
            <w:tcBorders>
              <w:bottom w:val="single" w:sz="2" w:space="0" w:color="000000"/>
            </w:tcBorders>
            <w:shd w:fill="auto" w:val="clear"/>
            <w:tcMar>
              <w:bottom w:w="28" w:type="dxa"/>
            </w:tcMar>
            <w:vAlign w:val="bottom"/>
          </w:tcPr>
          <w:p>
            <w:pPr>
              <w:pStyle w:val="TableContents"/>
              <w:spacing w:before="0" w:after="283"/>
              <w:jc w:val="center"/>
              <w:rPr/>
            </w:pPr>
            <w:r>
              <w:rPr/>
              <w:t>1 year</w:t>
            </w:r>
          </w:p>
        </w:tc>
        <w:tc>
          <w:tcPr>
            <w:tcW w:w="91" w:type="dxa"/>
            <w:tcBorders/>
            <w:shd w:fill="auto" w:val="clear"/>
            <w:vAlign w:val="bottom"/>
          </w:tcPr>
          <w:p>
            <w:pPr>
              <w:pStyle w:val="TableContents"/>
              <w:spacing w:before="0" w:after="283"/>
              <w:rPr/>
            </w:pPr>
            <w:r>
              <w:rPr/>
              <w:t> </w:t>
            </w:r>
          </w:p>
        </w:tc>
        <w:tc>
          <w:tcPr>
            <w:tcW w:w="259" w:type="dxa"/>
            <w:tcBorders/>
            <w:shd w:fill="auto" w:val="clear"/>
            <w:vAlign w:val="bottom"/>
          </w:tcPr>
          <w:p>
            <w:pPr>
              <w:pStyle w:val="TableContents"/>
              <w:spacing w:before="0" w:after="283"/>
              <w:rPr/>
            </w:pPr>
            <w:r>
              <w:rPr/>
              <w:t> </w:t>
            </w:r>
          </w:p>
        </w:tc>
        <w:tc>
          <w:tcPr>
            <w:tcW w:w="986" w:type="dxa"/>
            <w:gridSpan w:val="2"/>
            <w:tcBorders>
              <w:bottom w:val="single" w:sz="2" w:space="0" w:color="000000"/>
            </w:tcBorders>
            <w:shd w:fill="auto" w:val="clear"/>
            <w:tcMar>
              <w:bottom w:w="28" w:type="dxa"/>
            </w:tcMar>
            <w:vAlign w:val="bottom"/>
          </w:tcPr>
          <w:p>
            <w:pPr>
              <w:pStyle w:val="TableContents"/>
              <w:spacing w:before="0" w:after="283"/>
              <w:jc w:val="center"/>
              <w:rPr/>
            </w:pPr>
            <w:r>
              <w:rPr/>
              <w:t>1-3 years</w:t>
            </w:r>
          </w:p>
        </w:tc>
        <w:tc>
          <w:tcPr>
            <w:tcW w:w="91" w:type="dxa"/>
            <w:tcBorders/>
            <w:shd w:fill="auto" w:val="clear"/>
            <w:vAlign w:val="bottom"/>
          </w:tcPr>
          <w:p>
            <w:pPr>
              <w:pStyle w:val="TableContents"/>
              <w:spacing w:before="0" w:after="283"/>
              <w:rPr/>
            </w:pPr>
            <w:r>
              <w:rPr/>
              <w:t> </w:t>
            </w:r>
          </w:p>
        </w:tc>
        <w:tc>
          <w:tcPr>
            <w:tcW w:w="258" w:type="dxa"/>
            <w:tcBorders/>
            <w:shd w:fill="auto" w:val="clear"/>
            <w:vAlign w:val="bottom"/>
          </w:tcPr>
          <w:p>
            <w:pPr>
              <w:pStyle w:val="TableContents"/>
              <w:spacing w:before="0" w:after="283"/>
              <w:rPr/>
            </w:pPr>
            <w:r>
              <w:rPr/>
              <w:t> </w:t>
            </w:r>
          </w:p>
        </w:tc>
        <w:tc>
          <w:tcPr>
            <w:tcW w:w="986" w:type="dxa"/>
            <w:gridSpan w:val="2"/>
            <w:tcBorders>
              <w:bottom w:val="single" w:sz="2" w:space="0" w:color="000000"/>
            </w:tcBorders>
            <w:shd w:fill="auto" w:val="clear"/>
            <w:tcMar>
              <w:bottom w:w="28" w:type="dxa"/>
            </w:tcMar>
            <w:vAlign w:val="bottom"/>
          </w:tcPr>
          <w:p>
            <w:pPr>
              <w:pStyle w:val="TableContents"/>
              <w:spacing w:before="0" w:after="283"/>
              <w:jc w:val="center"/>
              <w:rPr/>
            </w:pPr>
            <w:r>
              <w:rPr/>
              <w:t>3-5 years</w:t>
            </w:r>
          </w:p>
        </w:tc>
        <w:tc>
          <w:tcPr>
            <w:tcW w:w="91" w:type="dxa"/>
            <w:tcBorders/>
            <w:shd w:fill="auto" w:val="clear"/>
            <w:vAlign w:val="bottom"/>
          </w:tcPr>
          <w:p>
            <w:pPr>
              <w:pStyle w:val="TableContents"/>
              <w:spacing w:before="0" w:after="283"/>
              <w:rPr/>
            </w:pPr>
            <w:r>
              <w:rPr/>
              <w:t> </w:t>
            </w:r>
          </w:p>
        </w:tc>
        <w:tc>
          <w:tcPr>
            <w:tcW w:w="259" w:type="dxa"/>
            <w:tcBorders/>
            <w:shd w:fill="auto" w:val="clear"/>
            <w:vAlign w:val="bottom"/>
          </w:tcPr>
          <w:p>
            <w:pPr>
              <w:pStyle w:val="TableContents"/>
              <w:spacing w:before="0" w:after="283"/>
              <w:rPr/>
            </w:pPr>
            <w:r>
              <w:rPr/>
              <w:t> </w:t>
            </w:r>
          </w:p>
        </w:tc>
        <w:tc>
          <w:tcPr>
            <w:tcW w:w="1073" w:type="dxa"/>
            <w:gridSpan w:val="2"/>
            <w:tcBorders>
              <w:bottom w:val="single" w:sz="2" w:space="0" w:color="000000"/>
            </w:tcBorders>
            <w:shd w:fill="auto" w:val="clear"/>
            <w:tcMar>
              <w:bottom w:w="28" w:type="dxa"/>
            </w:tcMar>
            <w:vAlign w:val="bottom"/>
          </w:tcPr>
          <w:p>
            <w:pPr>
              <w:pStyle w:val="TableContents"/>
              <w:spacing w:before="0" w:after="283"/>
              <w:jc w:val="center"/>
              <w:rPr/>
            </w:pPr>
            <w:r>
              <w:rPr/>
              <w:t>5 years</w:t>
            </w:r>
          </w:p>
        </w:tc>
        <w:tc>
          <w:tcPr>
            <w:tcW w:w="107" w:type="dxa"/>
            <w:tcBorders/>
            <w:shd w:fill="auto" w:val="clear"/>
            <w:vAlign w:val="bottom"/>
          </w:tcPr>
          <w:p>
            <w:pPr>
              <w:pStyle w:val="TableContents"/>
              <w:spacing w:before="0" w:after="283"/>
              <w:rPr/>
            </w:pPr>
            <w:r>
              <w:rPr/>
              <w:t> </w:t>
            </w:r>
          </w:p>
        </w:tc>
      </w:tr>
      <w:tr>
        <w:trPr/>
        <w:tc>
          <w:tcPr>
            <w:tcW w:w="3555" w:type="dxa"/>
            <w:tcBorders/>
            <w:shd w:fill="CCEEFF" w:val="clear"/>
            <w:vAlign w:val="bottom"/>
          </w:tcPr>
          <w:p>
            <w:pPr>
              <w:pStyle w:val="TableContents"/>
              <w:spacing w:before="0" w:after="0"/>
              <w:ind w:left="225" w:right="0" w:hanging="225"/>
              <w:rPr/>
            </w:pPr>
            <w:r>
              <w:rPr/>
              <w:t>Long-term debt obligations</w:t>
            </w:r>
          </w:p>
        </w:tc>
        <w:tc>
          <w:tcPr>
            <w:tcW w:w="259" w:type="dxa"/>
            <w:tcBorders/>
            <w:shd w:fill="CCEEFF" w:val="clear"/>
            <w:vAlign w:val="bottom"/>
          </w:tcPr>
          <w:p>
            <w:pPr>
              <w:pStyle w:val="TableContents"/>
              <w:spacing w:before="0" w:after="283"/>
              <w:rPr/>
            </w:pPr>
            <w:r>
              <w:rPr/>
              <w:t> </w:t>
            </w:r>
          </w:p>
        </w:tc>
        <w:tc>
          <w:tcPr>
            <w:tcW w:w="157" w:type="dxa"/>
            <w:tcBorders/>
            <w:shd w:fill="CCEEFF" w:val="clear"/>
            <w:vAlign w:val="bottom"/>
          </w:tcPr>
          <w:p>
            <w:pPr>
              <w:pStyle w:val="TableContents"/>
              <w:spacing w:before="0" w:after="283"/>
              <w:jc w:val="left"/>
              <w:rPr/>
            </w:pPr>
            <w:r>
              <w:rPr/>
              <w:t>$</w:t>
            </w:r>
          </w:p>
        </w:tc>
        <w:tc>
          <w:tcPr>
            <w:tcW w:w="672" w:type="dxa"/>
            <w:tcBorders/>
            <w:shd w:fill="CCEEFF" w:val="clear"/>
            <w:vAlign w:val="bottom"/>
          </w:tcPr>
          <w:p>
            <w:pPr>
              <w:pStyle w:val="TableContents"/>
              <w:spacing w:before="0" w:after="283"/>
              <w:jc w:val="right"/>
              <w:rPr/>
            </w:pPr>
            <w:r>
              <w:rPr/>
              <w:t>17.5</w:t>
            </w:r>
          </w:p>
        </w:tc>
        <w:tc>
          <w:tcPr>
            <w:tcW w:w="91" w:type="dxa"/>
            <w:tcBorders/>
            <w:shd w:fill="CCEEFF" w:val="clear"/>
            <w:vAlign w:val="bottom"/>
          </w:tcPr>
          <w:p>
            <w:pPr>
              <w:pStyle w:val="TableContents"/>
              <w:spacing w:before="0" w:after="283"/>
              <w:rPr/>
            </w:pPr>
            <w:r>
              <w:rPr/>
              <w:t> </w:t>
            </w:r>
          </w:p>
        </w:tc>
        <w:tc>
          <w:tcPr>
            <w:tcW w:w="259" w:type="dxa"/>
            <w:tcBorders/>
            <w:shd w:fill="CCEEFF" w:val="clear"/>
            <w:vAlign w:val="bottom"/>
          </w:tcPr>
          <w:p>
            <w:pPr>
              <w:pStyle w:val="TableContents"/>
              <w:spacing w:before="0" w:after="283"/>
              <w:rPr/>
            </w:pPr>
            <w:r>
              <w:rPr/>
              <w:t> </w:t>
            </w:r>
          </w:p>
        </w:tc>
        <w:tc>
          <w:tcPr>
            <w:tcW w:w="225" w:type="dxa"/>
            <w:tcBorders/>
            <w:shd w:fill="CCEEFF" w:val="clear"/>
            <w:vAlign w:val="bottom"/>
          </w:tcPr>
          <w:p>
            <w:pPr>
              <w:pStyle w:val="TableContents"/>
              <w:spacing w:before="0" w:after="283"/>
              <w:jc w:val="left"/>
              <w:rPr/>
            </w:pPr>
            <w:r>
              <w:rPr/>
              <w:t>$</w:t>
            </w:r>
          </w:p>
        </w:tc>
        <w:tc>
          <w:tcPr>
            <w:tcW w:w="786" w:type="dxa"/>
            <w:tcBorders/>
            <w:shd w:fill="CCEEFF" w:val="clear"/>
            <w:vAlign w:val="bottom"/>
          </w:tcPr>
          <w:p>
            <w:pPr>
              <w:pStyle w:val="TableContents"/>
              <w:spacing w:before="0" w:after="283"/>
              <w:jc w:val="right"/>
              <w:rPr/>
            </w:pPr>
            <w:r>
              <w:rPr/>
              <w:t></w:t>
            </w:r>
          </w:p>
        </w:tc>
        <w:tc>
          <w:tcPr>
            <w:tcW w:w="91" w:type="dxa"/>
            <w:tcBorders/>
            <w:shd w:fill="CCEEFF" w:val="clear"/>
            <w:vAlign w:val="bottom"/>
          </w:tcPr>
          <w:p>
            <w:pPr>
              <w:pStyle w:val="TableContents"/>
              <w:spacing w:before="0" w:after="283"/>
              <w:rPr/>
            </w:pPr>
            <w:r>
              <w:rPr/>
              <w:t> </w:t>
            </w:r>
          </w:p>
        </w:tc>
        <w:tc>
          <w:tcPr>
            <w:tcW w:w="259" w:type="dxa"/>
            <w:tcBorders/>
            <w:shd w:fill="CCEEFF" w:val="clear"/>
            <w:vAlign w:val="bottom"/>
          </w:tcPr>
          <w:p>
            <w:pPr>
              <w:pStyle w:val="TableContents"/>
              <w:spacing w:before="0" w:after="283"/>
              <w:rPr/>
            </w:pPr>
            <w:r>
              <w:rPr/>
              <w:t> </w:t>
            </w:r>
          </w:p>
        </w:tc>
        <w:tc>
          <w:tcPr>
            <w:tcW w:w="218" w:type="dxa"/>
            <w:tcBorders/>
            <w:shd w:fill="CCEEFF" w:val="clear"/>
            <w:vAlign w:val="bottom"/>
          </w:tcPr>
          <w:p>
            <w:pPr>
              <w:pStyle w:val="TableContents"/>
              <w:spacing w:before="0" w:after="283"/>
              <w:jc w:val="left"/>
              <w:rPr/>
            </w:pPr>
            <w:r>
              <w:rPr/>
              <w:t>$</w:t>
            </w:r>
          </w:p>
        </w:tc>
        <w:tc>
          <w:tcPr>
            <w:tcW w:w="768" w:type="dxa"/>
            <w:tcBorders/>
            <w:shd w:fill="CCEEFF" w:val="clear"/>
            <w:vAlign w:val="bottom"/>
          </w:tcPr>
          <w:p>
            <w:pPr>
              <w:pStyle w:val="TableContents"/>
              <w:spacing w:before="0" w:after="283"/>
              <w:jc w:val="right"/>
              <w:rPr/>
            </w:pPr>
            <w:r>
              <w:rPr/>
              <w:t></w:t>
            </w:r>
          </w:p>
        </w:tc>
        <w:tc>
          <w:tcPr>
            <w:tcW w:w="91" w:type="dxa"/>
            <w:tcBorders/>
            <w:shd w:fill="CCEEFF" w:val="clear"/>
            <w:vAlign w:val="bottom"/>
          </w:tcPr>
          <w:p>
            <w:pPr>
              <w:pStyle w:val="TableContents"/>
              <w:spacing w:before="0" w:after="283"/>
              <w:rPr/>
            </w:pPr>
            <w:r>
              <w:rPr/>
              <w:t> </w:t>
            </w:r>
          </w:p>
        </w:tc>
        <w:tc>
          <w:tcPr>
            <w:tcW w:w="258" w:type="dxa"/>
            <w:tcBorders/>
            <w:shd w:fill="CCEEFF" w:val="clear"/>
            <w:vAlign w:val="bottom"/>
          </w:tcPr>
          <w:p>
            <w:pPr>
              <w:pStyle w:val="TableContents"/>
              <w:spacing w:before="0" w:after="283"/>
              <w:rPr/>
            </w:pPr>
            <w:r>
              <w:rPr/>
              <w:t> </w:t>
            </w:r>
          </w:p>
        </w:tc>
        <w:tc>
          <w:tcPr>
            <w:tcW w:w="218" w:type="dxa"/>
            <w:tcBorders/>
            <w:shd w:fill="CCEEFF" w:val="clear"/>
            <w:vAlign w:val="bottom"/>
          </w:tcPr>
          <w:p>
            <w:pPr>
              <w:pStyle w:val="TableContents"/>
              <w:spacing w:before="0" w:after="283"/>
              <w:jc w:val="left"/>
              <w:rPr/>
            </w:pPr>
            <w:r>
              <w:rPr/>
              <w:t>$</w:t>
            </w:r>
          </w:p>
        </w:tc>
        <w:tc>
          <w:tcPr>
            <w:tcW w:w="768" w:type="dxa"/>
            <w:tcBorders/>
            <w:shd w:fill="CCEEFF" w:val="clear"/>
            <w:vAlign w:val="bottom"/>
          </w:tcPr>
          <w:p>
            <w:pPr>
              <w:pStyle w:val="TableContents"/>
              <w:spacing w:before="0" w:after="283"/>
              <w:jc w:val="right"/>
              <w:rPr/>
            </w:pPr>
            <w:r>
              <w:rPr/>
              <w:t>17.5</w:t>
            </w:r>
          </w:p>
        </w:tc>
        <w:tc>
          <w:tcPr>
            <w:tcW w:w="91" w:type="dxa"/>
            <w:tcBorders/>
            <w:shd w:fill="CCEEFF" w:val="clear"/>
            <w:vAlign w:val="bottom"/>
          </w:tcPr>
          <w:p>
            <w:pPr>
              <w:pStyle w:val="TableContents"/>
              <w:spacing w:before="0" w:after="283"/>
              <w:rPr/>
            </w:pPr>
            <w:r>
              <w:rPr/>
              <w:t> </w:t>
            </w:r>
          </w:p>
        </w:tc>
        <w:tc>
          <w:tcPr>
            <w:tcW w:w="259" w:type="dxa"/>
            <w:tcBorders/>
            <w:shd w:fill="CCEEFF" w:val="clear"/>
            <w:vAlign w:val="bottom"/>
          </w:tcPr>
          <w:p>
            <w:pPr>
              <w:pStyle w:val="TableContents"/>
              <w:spacing w:before="0" w:after="283"/>
              <w:rPr/>
            </w:pPr>
            <w:r>
              <w:rPr/>
              <w:t> </w:t>
            </w:r>
          </w:p>
        </w:tc>
        <w:tc>
          <w:tcPr>
            <w:tcW w:w="240" w:type="dxa"/>
            <w:tcBorders/>
            <w:shd w:fill="CCEEFF" w:val="clear"/>
            <w:vAlign w:val="bottom"/>
          </w:tcPr>
          <w:p>
            <w:pPr>
              <w:pStyle w:val="TableContents"/>
              <w:spacing w:before="0" w:after="283"/>
              <w:jc w:val="left"/>
              <w:rPr/>
            </w:pPr>
            <w:r>
              <w:rPr/>
              <w:t>$</w:t>
            </w:r>
          </w:p>
        </w:tc>
        <w:tc>
          <w:tcPr>
            <w:tcW w:w="833" w:type="dxa"/>
            <w:tcBorders/>
            <w:shd w:fill="CCEEFF" w:val="clear"/>
            <w:vAlign w:val="bottom"/>
          </w:tcPr>
          <w:p>
            <w:pPr>
              <w:pStyle w:val="TableContents"/>
              <w:spacing w:before="0" w:after="283"/>
              <w:jc w:val="right"/>
              <w:rPr/>
            </w:pPr>
            <w:r>
              <w:rPr/>
              <w:t></w:t>
            </w:r>
          </w:p>
        </w:tc>
        <w:tc>
          <w:tcPr>
            <w:tcW w:w="107" w:type="dxa"/>
            <w:tcBorders/>
            <w:shd w:fill="CCEEFF" w:val="clear"/>
            <w:vAlign w:val="bottom"/>
          </w:tcPr>
          <w:p>
            <w:pPr>
              <w:pStyle w:val="TableContents"/>
              <w:spacing w:before="0" w:after="283"/>
              <w:rPr/>
            </w:pPr>
            <w:r>
              <w:rPr/>
              <w:t> </w:t>
            </w:r>
          </w:p>
        </w:tc>
      </w:tr>
      <w:tr>
        <w:trPr/>
        <w:tc>
          <w:tcPr>
            <w:tcW w:w="3555" w:type="dxa"/>
            <w:tcBorders/>
            <w:shd w:fill="auto" w:val="clear"/>
            <w:vAlign w:val="bottom"/>
          </w:tcPr>
          <w:p>
            <w:pPr>
              <w:pStyle w:val="TableContents"/>
              <w:spacing w:before="0" w:after="0"/>
              <w:ind w:left="225" w:right="0" w:hanging="225"/>
              <w:rPr/>
            </w:pPr>
            <w:r>
              <w:rPr/>
              <w:t>Interest on long-term debt obligations</w:t>
            </w:r>
          </w:p>
        </w:tc>
        <w:tc>
          <w:tcPr>
            <w:tcW w:w="259" w:type="dxa"/>
            <w:tcBorders/>
            <w:shd w:fill="auto" w:val="clear"/>
            <w:vAlign w:val="bottom"/>
          </w:tcPr>
          <w:p>
            <w:pPr>
              <w:pStyle w:val="TableContents"/>
              <w:spacing w:before="0" w:after="283"/>
              <w:rPr/>
            </w:pPr>
            <w:r>
              <w:rPr/>
              <w:t> </w:t>
            </w:r>
          </w:p>
        </w:tc>
        <w:tc>
          <w:tcPr>
            <w:tcW w:w="157" w:type="dxa"/>
            <w:tcBorders/>
            <w:shd w:fill="auto" w:val="clear"/>
            <w:vAlign w:val="bottom"/>
          </w:tcPr>
          <w:p>
            <w:pPr>
              <w:pStyle w:val="TableContents"/>
              <w:spacing w:before="0" w:after="283"/>
              <w:rPr/>
            </w:pPr>
            <w:r>
              <w:rPr/>
              <w:t> </w:t>
            </w:r>
          </w:p>
        </w:tc>
        <w:tc>
          <w:tcPr>
            <w:tcW w:w="672" w:type="dxa"/>
            <w:tcBorders/>
            <w:shd w:fill="auto" w:val="clear"/>
            <w:vAlign w:val="bottom"/>
          </w:tcPr>
          <w:p>
            <w:pPr>
              <w:pStyle w:val="TableContents"/>
              <w:spacing w:before="0" w:after="283"/>
              <w:jc w:val="right"/>
              <w:rPr/>
            </w:pPr>
            <w:r>
              <w:rPr/>
              <w:t>5.5</w:t>
            </w:r>
          </w:p>
        </w:tc>
        <w:tc>
          <w:tcPr>
            <w:tcW w:w="91" w:type="dxa"/>
            <w:tcBorders/>
            <w:shd w:fill="auto" w:val="clear"/>
            <w:vAlign w:val="bottom"/>
          </w:tcPr>
          <w:p>
            <w:pPr>
              <w:pStyle w:val="TableContents"/>
              <w:spacing w:before="0" w:after="283"/>
              <w:rPr/>
            </w:pPr>
            <w:r>
              <w:rPr/>
              <w:t> </w:t>
            </w:r>
          </w:p>
        </w:tc>
        <w:tc>
          <w:tcPr>
            <w:tcW w:w="259" w:type="dxa"/>
            <w:tcBorders/>
            <w:shd w:fill="auto" w:val="clear"/>
            <w:vAlign w:val="bottom"/>
          </w:tcPr>
          <w:p>
            <w:pPr>
              <w:pStyle w:val="TableContents"/>
              <w:spacing w:before="0" w:after="283"/>
              <w:rPr/>
            </w:pPr>
            <w:r>
              <w:rPr/>
              <w:t> </w:t>
            </w:r>
          </w:p>
        </w:tc>
        <w:tc>
          <w:tcPr>
            <w:tcW w:w="225" w:type="dxa"/>
            <w:tcBorders/>
            <w:shd w:fill="auto" w:val="clear"/>
            <w:vAlign w:val="bottom"/>
          </w:tcPr>
          <w:p>
            <w:pPr>
              <w:pStyle w:val="TableContents"/>
              <w:spacing w:before="0" w:after="283"/>
              <w:rPr/>
            </w:pPr>
            <w:r>
              <w:rPr/>
              <w:t> </w:t>
            </w:r>
          </w:p>
        </w:tc>
        <w:tc>
          <w:tcPr>
            <w:tcW w:w="786" w:type="dxa"/>
            <w:tcBorders/>
            <w:shd w:fill="auto" w:val="clear"/>
            <w:vAlign w:val="bottom"/>
          </w:tcPr>
          <w:p>
            <w:pPr>
              <w:pStyle w:val="TableContents"/>
              <w:spacing w:before="0" w:after="283"/>
              <w:jc w:val="right"/>
              <w:rPr/>
            </w:pPr>
            <w:r>
              <w:rPr/>
              <w:t>1.5</w:t>
            </w:r>
          </w:p>
        </w:tc>
        <w:tc>
          <w:tcPr>
            <w:tcW w:w="91" w:type="dxa"/>
            <w:tcBorders/>
            <w:shd w:fill="auto" w:val="clear"/>
            <w:vAlign w:val="bottom"/>
          </w:tcPr>
          <w:p>
            <w:pPr>
              <w:pStyle w:val="TableContents"/>
              <w:spacing w:before="0" w:after="283"/>
              <w:rPr/>
            </w:pPr>
            <w:r>
              <w:rPr/>
              <w:t> </w:t>
            </w:r>
          </w:p>
        </w:tc>
        <w:tc>
          <w:tcPr>
            <w:tcW w:w="259" w:type="dxa"/>
            <w:tcBorders/>
            <w:shd w:fill="auto" w:val="clear"/>
            <w:vAlign w:val="bottom"/>
          </w:tcPr>
          <w:p>
            <w:pPr>
              <w:pStyle w:val="TableContents"/>
              <w:spacing w:before="0" w:after="283"/>
              <w:rPr/>
            </w:pPr>
            <w:r>
              <w:rPr/>
              <w:t> </w:t>
            </w:r>
          </w:p>
        </w:tc>
        <w:tc>
          <w:tcPr>
            <w:tcW w:w="218" w:type="dxa"/>
            <w:tcBorders/>
            <w:shd w:fill="auto" w:val="clear"/>
            <w:vAlign w:val="bottom"/>
          </w:tcPr>
          <w:p>
            <w:pPr>
              <w:pStyle w:val="TableContents"/>
              <w:spacing w:before="0" w:after="283"/>
              <w:rPr/>
            </w:pPr>
            <w:r>
              <w:rPr/>
              <w:t> </w:t>
            </w:r>
          </w:p>
        </w:tc>
        <w:tc>
          <w:tcPr>
            <w:tcW w:w="768" w:type="dxa"/>
            <w:tcBorders/>
            <w:shd w:fill="auto" w:val="clear"/>
            <w:vAlign w:val="bottom"/>
          </w:tcPr>
          <w:p>
            <w:pPr>
              <w:pStyle w:val="TableContents"/>
              <w:spacing w:before="0" w:after="283"/>
              <w:jc w:val="right"/>
              <w:rPr/>
            </w:pPr>
            <w:r>
              <w:rPr/>
              <w:t>3.1</w:t>
            </w:r>
          </w:p>
        </w:tc>
        <w:tc>
          <w:tcPr>
            <w:tcW w:w="91" w:type="dxa"/>
            <w:tcBorders/>
            <w:shd w:fill="auto" w:val="clear"/>
            <w:vAlign w:val="bottom"/>
          </w:tcPr>
          <w:p>
            <w:pPr>
              <w:pStyle w:val="TableContents"/>
              <w:spacing w:before="0" w:after="283"/>
              <w:rPr/>
            </w:pPr>
            <w:r>
              <w:rPr/>
              <w:t> </w:t>
            </w:r>
          </w:p>
        </w:tc>
        <w:tc>
          <w:tcPr>
            <w:tcW w:w="258" w:type="dxa"/>
            <w:tcBorders/>
            <w:shd w:fill="auto" w:val="clear"/>
            <w:vAlign w:val="bottom"/>
          </w:tcPr>
          <w:p>
            <w:pPr>
              <w:pStyle w:val="TableContents"/>
              <w:spacing w:before="0" w:after="283"/>
              <w:rPr/>
            </w:pPr>
            <w:r>
              <w:rPr/>
              <w:t> </w:t>
            </w:r>
          </w:p>
        </w:tc>
        <w:tc>
          <w:tcPr>
            <w:tcW w:w="218" w:type="dxa"/>
            <w:tcBorders/>
            <w:shd w:fill="auto" w:val="clear"/>
            <w:vAlign w:val="bottom"/>
          </w:tcPr>
          <w:p>
            <w:pPr>
              <w:pStyle w:val="TableContents"/>
              <w:spacing w:before="0" w:after="283"/>
              <w:rPr/>
            </w:pPr>
            <w:r>
              <w:rPr/>
              <w:t> </w:t>
            </w:r>
          </w:p>
        </w:tc>
        <w:tc>
          <w:tcPr>
            <w:tcW w:w="768" w:type="dxa"/>
            <w:tcBorders/>
            <w:shd w:fill="auto" w:val="clear"/>
            <w:vAlign w:val="bottom"/>
          </w:tcPr>
          <w:p>
            <w:pPr>
              <w:pStyle w:val="TableContents"/>
              <w:spacing w:before="0" w:after="283"/>
              <w:jc w:val="right"/>
              <w:rPr/>
            </w:pPr>
            <w:r>
              <w:rPr/>
              <w:t>0.9</w:t>
            </w:r>
          </w:p>
        </w:tc>
        <w:tc>
          <w:tcPr>
            <w:tcW w:w="91" w:type="dxa"/>
            <w:tcBorders/>
            <w:shd w:fill="auto" w:val="clear"/>
            <w:vAlign w:val="bottom"/>
          </w:tcPr>
          <w:p>
            <w:pPr>
              <w:pStyle w:val="TableContents"/>
              <w:spacing w:before="0" w:after="283"/>
              <w:rPr/>
            </w:pPr>
            <w:r>
              <w:rPr/>
              <w:t> </w:t>
            </w:r>
          </w:p>
        </w:tc>
        <w:tc>
          <w:tcPr>
            <w:tcW w:w="259" w:type="dxa"/>
            <w:tcBorders/>
            <w:shd w:fill="auto" w:val="clear"/>
            <w:vAlign w:val="bottom"/>
          </w:tcPr>
          <w:p>
            <w:pPr>
              <w:pStyle w:val="TableContents"/>
              <w:spacing w:before="0" w:after="283"/>
              <w:rPr/>
            </w:pPr>
            <w:r>
              <w:rPr/>
              <w:t> </w:t>
            </w:r>
          </w:p>
        </w:tc>
        <w:tc>
          <w:tcPr>
            <w:tcW w:w="240" w:type="dxa"/>
            <w:tcBorders/>
            <w:shd w:fill="auto" w:val="clear"/>
            <w:vAlign w:val="bottom"/>
          </w:tcPr>
          <w:p>
            <w:pPr>
              <w:pStyle w:val="TableContents"/>
              <w:spacing w:before="0" w:after="283"/>
              <w:rPr/>
            </w:pPr>
            <w:r>
              <w:rPr/>
              <w:t> </w:t>
            </w:r>
          </w:p>
        </w:tc>
        <w:tc>
          <w:tcPr>
            <w:tcW w:w="833" w:type="dxa"/>
            <w:tcBorders/>
            <w:shd w:fill="auto" w:val="clear"/>
            <w:vAlign w:val="bottom"/>
          </w:tcPr>
          <w:p>
            <w:pPr>
              <w:pStyle w:val="TableContents"/>
              <w:spacing w:before="0" w:after="283"/>
              <w:jc w:val="right"/>
              <w:rPr/>
            </w:pPr>
            <w:r>
              <w:rPr/>
              <w:t></w:t>
            </w:r>
          </w:p>
        </w:tc>
        <w:tc>
          <w:tcPr>
            <w:tcW w:w="107" w:type="dxa"/>
            <w:tcBorders/>
            <w:shd w:fill="auto" w:val="clear"/>
            <w:vAlign w:val="bottom"/>
          </w:tcPr>
          <w:p>
            <w:pPr>
              <w:pStyle w:val="TableContents"/>
              <w:spacing w:before="0" w:after="283"/>
              <w:rPr/>
            </w:pPr>
            <w:r>
              <w:rPr/>
              <w:t> </w:t>
            </w:r>
          </w:p>
        </w:tc>
      </w:tr>
      <w:tr>
        <w:trPr/>
        <w:tc>
          <w:tcPr>
            <w:tcW w:w="3555" w:type="dxa"/>
            <w:tcBorders/>
            <w:shd w:fill="CCEEFF" w:val="clear"/>
            <w:vAlign w:val="bottom"/>
          </w:tcPr>
          <w:p>
            <w:pPr>
              <w:pStyle w:val="TableContents"/>
              <w:spacing w:before="0" w:after="0"/>
              <w:ind w:left="225" w:right="0" w:hanging="225"/>
              <w:rPr/>
            </w:pPr>
            <w:r>
              <w:rPr/>
              <w:t>Operating lease obligations</w:t>
            </w:r>
          </w:p>
        </w:tc>
        <w:tc>
          <w:tcPr>
            <w:tcW w:w="259" w:type="dxa"/>
            <w:tcBorders/>
            <w:shd w:fill="CCEEFF" w:val="clear"/>
            <w:vAlign w:val="bottom"/>
          </w:tcPr>
          <w:p>
            <w:pPr>
              <w:pStyle w:val="TableContents"/>
              <w:spacing w:before="0" w:after="283"/>
              <w:rPr/>
            </w:pPr>
            <w:r>
              <w:rPr/>
              <w:t> </w:t>
            </w:r>
          </w:p>
        </w:tc>
        <w:tc>
          <w:tcPr>
            <w:tcW w:w="157" w:type="dxa"/>
            <w:tcBorders/>
            <w:shd w:fill="CCEEFF" w:val="clear"/>
            <w:vAlign w:val="bottom"/>
          </w:tcPr>
          <w:p>
            <w:pPr>
              <w:pStyle w:val="TableContents"/>
              <w:spacing w:before="0" w:after="283"/>
              <w:rPr/>
            </w:pPr>
            <w:r>
              <w:rPr/>
              <w:t> </w:t>
            </w:r>
          </w:p>
        </w:tc>
        <w:tc>
          <w:tcPr>
            <w:tcW w:w="672" w:type="dxa"/>
            <w:tcBorders/>
            <w:shd w:fill="CCEEFF" w:val="clear"/>
            <w:vAlign w:val="bottom"/>
          </w:tcPr>
          <w:p>
            <w:pPr>
              <w:pStyle w:val="TableContents"/>
              <w:spacing w:before="0" w:after="283"/>
              <w:jc w:val="right"/>
              <w:rPr/>
            </w:pPr>
            <w:r>
              <w:rPr/>
              <w:t>170.2</w:t>
            </w:r>
          </w:p>
        </w:tc>
        <w:tc>
          <w:tcPr>
            <w:tcW w:w="91" w:type="dxa"/>
            <w:tcBorders/>
            <w:shd w:fill="CCEEFF" w:val="clear"/>
            <w:vAlign w:val="bottom"/>
          </w:tcPr>
          <w:p>
            <w:pPr>
              <w:pStyle w:val="TableContents"/>
              <w:spacing w:before="0" w:after="283"/>
              <w:rPr/>
            </w:pPr>
            <w:r>
              <w:rPr/>
              <w:t> </w:t>
            </w:r>
          </w:p>
        </w:tc>
        <w:tc>
          <w:tcPr>
            <w:tcW w:w="259" w:type="dxa"/>
            <w:tcBorders/>
            <w:shd w:fill="CCEEFF" w:val="clear"/>
            <w:vAlign w:val="bottom"/>
          </w:tcPr>
          <w:p>
            <w:pPr>
              <w:pStyle w:val="TableContents"/>
              <w:spacing w:before="0" w:after="283"/>
              <w:rPr/>
            </w:pPr>
            <w:r>
              <w:rPr/>
              <w:t> </w:t>
            </w:r>
          </w:p>
        </w:tc>
        <w:tc>
          <w:tcPr>
            <w:tcW w:w="225" w:type="dxa"/>
            <w:tcBorders/>
            <w:shd w:fill="CCEEFF" w:val="clear"/>
            <w:vAlign w:val="bottom"/>
          </w:tcPr>
          <w:p>
            <w:pPr>
              <w:pStyle w:val="TableContents"/>
              <w:spacing w:before="0" w:after="283"/>
              <w:rPr/>
            </w:pPr>
            <w:r>
              <w:rPr/>
              <w:t> </w:t>
            </w:r>
          </w:p>
        </w:tc>
        <w:tc>
          <w:tcPr>
            <w:tcW w:w="786" w:type="dxa"/>
            <w:tcBorders/>
            <w:shd w:fill="CCEEFF" w:val="clear"/>
            <w:vAlign w:val="bottom"/>
          </w:tcPr>
          <w:p>
            <w:pPr>
              <w:pStyle w:val="TableContents"/>
              <w:spacing w:before="0" w:after="283"/>
              <w:jc w:val="right"/>
              <w:rPr/>
            </w:pPr>
            <w:r>
              <w:rPr/>
              <w:t>45.2</w:t>
            </w:r>
          </w:p>
        </w:tc>
        <w:tc>
          <w:tcPr>
            <w:tcW w:w="91" w:type="dxa"/>
            <w:tcBorders/>
            <w:shd w:fill="CCEEFF" w:val="clear"/>
            <w:vAlign w:val="bottom"/>
          </w:tcPr>
          <w:p>
            <w:pPr>
              <w:pStyle w:val="TableContents"/>
              <w:spacing w:before="0" w:after="283"/>
              <w:rPr/>
            </w:pPr>
            <w:r>
              <w:rPr/>
              <w:t> </w:t>
            </w:r>
          </w:p>
        </w:tc>
        <w:tc>
          <w:tcPr>
            <w:tcW w:w="259" w:type="dxa"/>
            <w:tcBorders/>
            <w:shd w:fill="CCEEFF" w:val="clear"/>
            <w:vAlign w:val="bottom"/>
          </w:tcPr>
          <w:p>
            <w:pPr>
              <w:pStyle w:val="TableContents"/>
              <w:spacing w:before="0" w:after="283"/>
              <w:rPr/>
            </w:pPr>
            <w:r>
              <w:rPr/>
              <w:t> </w:t>
            </w:r>
          </w:p>
        </w:tc>
        <w:tc>
          <w:tcPr>
            <w:tcW w:w="218" w:type="dxa"/>
            <w:tcBorders/>
            <w:shd w:fill="CCEEFF" w:val="clear"/>
            <w:vAlign w:val="bottom"/>
          </w:tcPr>
          <w:p>
            <w:pPr>
              <w:pStyle w:val="TableContents"/>
              <w:spacing w:before="0" w:after="283"/>
              <w:rPr/>
            </w:pPr>
            <w:r>
              <w:rPr/>
              <w:t> </w:t>
            </w:r>
          </w:p>
        </w:tc>
        <w:tc>
          <w:tcPr>
            <w:tcW w:w="768" w:type="dxa"/>
            <w:tcBorders/>
            <w:shd w:fill="CCEEFF" w:val="clear"/>
            <w:vAlign w:val="bottom"/>
          </w:tcPr>
          <w:p>
            <w:pPr>
              <w:pStyle w:val="TableContents"/>
              <w:spacing w:before="0" w:after="283"/>
              <w:jc w:val="right"/>
              <w:rPr/>
            </w:pPr>
            <w:r>
              <w:rPr/>
              <w:t>69.2</w:t>
            </w:r>
          </w:p>
        </w:tc>
        <w:tc>
          <w:tcPr>
            <w:tcW w:w="91" w:type="dxa"/>
            <w:tcBorders/>
            <w:shd w:fill="CCEEFF" w:val="clear"/>
            <w:vAlign w:val="bottom"/>
          </w:tcPr>
          <w:p>
            <w:pPr>
              <w:pStyle w:val="TableContents"/>
              <w:spacing w:before="0" w:after="283"/>
              <w:rPr/>
            </w:pPr>
            <w:r>
              <w:rPr/>
              <w:t> </w:t>
            </w:r>
          </w:p>
        </w:tc>
        <w:tc>
          <w:tcPr>
            <w:tcW w:w="258" w:type="dxa"/>
            <w:tcBorders/>
            <w:shd w:fill="CCEEFF" w:val="clear"/>
            <w:vAlign w:val="bottom"/>
          </w:tcPr>
          <w:p>
            <w:pPr>
              <w:pStyle w:val="TableContents"/>
              <w:spacing w:before="0" w:after="283"/>
              <w:rPr/>
            </w:pPr>
            <w:r>
              <w:rPr/>
              <w:t> </w:t>
            </w:r>
          </w:p>
        </w:tc>
        <w:tc>
          <w:tcPr>
            <w:tcW w:w="218" w:type="dxa"/>
            <w:tcBorders/>
            <w:shd w:fill="CCEEFF" w:val="clear"/>
            <w:vAlign w:val="bottom"/>
          </w:tcPr>
          <w:p>
            <w:pPr>
              <w:pStyle w:val="TableContents"/>
              <w:spacing w:before="0" w:after="283"/>
              <w:rPr/>
            </w:pPr>
            <w:r>
              <w:rPr/>
              <w:t> </w:t>
            </w:r>
          </w:p>
        </w:tc>
        <w:tc>
          <w:tcPr>
            <w:tcW w:w="768" w:type="dxa"/>
            <w:tcBorders/>
            <w:shd w:fill="CCEEFF" w:val="clear"/>
            <w:vAlign w:val="bottom"/>
          </w:tcPr>
          <w:p>
            <w:pPr>
              <w:pStyle w:val="TableContents"/>
              <w:spacing w:before="0" w:after="283"/>
              <w:jc w:val="right"/>
              <w:rPr/>
            </w:pPr>
            <w:r>
              <w:rPr/>
              <w:t>36.1</w:t>
            </w:r>
          </w:p>
        </w:tc>
        <w:tc>
          <w:tcPr>
            <w:tcW w:w="91" w:type="dxa"/>
            <w:tcBorders/>
            <w:shd w:fill="CCEEFF" w:val="clear"/>
            <w:vAlign w:val="bottom"/>
          </w:tcPr>
          <w:p>
            <w:pPr>
              <w:pStyle w:val="TableContents"/>
              <w:spacing w:before="0" w:after="283"/>
              <w:rPr/>
            </w:pPr>
            <w:r>
              <w:rPr/>
              <w:t> </w:t>
            </w:r>
          </w:p>
        </w:tc>
        <w:tc>
          <w:tcPr>
            <w:tcW w:w="259" w:type="dxa"/>
            <w:tcBorders/>
            <w:shd w:fill="CCEEFF" w:val="clear"/>
            <w:vAlign w:val="bottom"/>
          </w:tcPr>
          <w:p>
            <w:pPr>
              <w:pStyle w:val="TableContents"/>
              <w:spacing w:before="0" w:after="283"/>
              <w:rPr/>
            </w:pPr>
            <w:r>
              <w:rPr/>
              <w:t> </w:t>
            </w:r>
          </w:p>
        </w:tc>
        <w:tc>
          <w:tcPr>
            <w:tcW w:w="240" w:type="dxa"/>
            <w:tcBorders/>
            <w:shd w:fill="CCEEFF" w:val="clear"/>
            <w:vAlign w:val="bottom"/>
          </w:tcPr>
          <w:p>
            <w:pPr>
              <w:pStyle w:val="TableContents"/>
              <w:spacing w:before="0" w:after="283"/>
              <w:rPr/>
            </w:pPr>
            <w:r>
              <w:rPr/>
              <w:t> </w:t>
            </w:r>
          </w:p>
        </w:tc>
        <w:tc>
          <w:tcPr>
            <w:tcW w:w="833" w:type="dxa"/>
            <w:tcBorders/>
            <w:shd w:fill="CCEEFF" w:val="clear"/>
            <w:vAlign w:val="bottom"/>
          </w:tcPr>
          <w:p>
            <w:pPr>
              <w:pStyle w:val="TableContents"/>
              <w:spacing w:before="0" w:after="283"/>
              <w:jc w:val="right"/>
              <w:rPr/>
            </w:pPr>
            <w:r>
              <w:rPr/>
              <w:t>19.7</w:t>
            </w:r>
          </w:p>
        </w:tc>
        <w:tc>
          <w:tcPr>
            <w:tcW w:w="107" w:type="dxa"/>
            <w:tcBorders/>
            <w:shd w:fill="CCEEFF" w:val="clear"/>
            <w:vAlign w:val="bottom"/>
          </w:tcPr>
          <w:p>
            <w:pPr>
              <w:pStyle w:val="TableContents"/>
              <w:spacing w:before="0" w:after="283"/>
              <w:rPr/>
            </w:pPr>
            <w:r>
              <w:rPr/>
              <w:t> </w:t>
            </w:r>
          </w:p>
        </w:tc>
      </w:tr>
      <w:tr>
        <w:trPr/>
        <w:tc>
          <w:tcPr>
            <w:tcW w:w="3555" w:type="dxa"/>
            <w:tcBorders/>
            <w:shd w:fill="auto" w:val="clear"/>
            <w:vAlign w:val="center"/>
          </w:tcPr>
          <w:p>
            <w:pPr>
              <w:pStyle w:val="TableContents"/>
              <w:spacing w:before="0" w:after="0"/>
              <w:ind w:left="225" w:right="0" w:hanging="225"/>
              <w:rPr/>
            </w:pPr>
            <w:r>
              <w:rPr/>
              <w:t> </w:t>
            </w:r>
          </w:p>
        </w:tc>
        <w:tc>
          <w:tcPr>
            <w:tcW w:w="259" w:type="dxa"/>
            <w:tcBorders/>
            <w:shd w:fill="auto" w:val="clear"/>
            <w:vAlign w:val="center"/>
          </w:tcPr>
          <w:p>
            <w:pPr>
              <w:pStyle w:val="TableContents"/>
              <w:spacing w:before="0" w:after="283"/>
              <w:rPr/>
            </w:pPr>
            <w:r>
              <w:rPr/>
              <w:t> </w:t>
            </w:r>
          </w:p>
        </w:tc>
        <w:tc>
          <w:tcPr>
            <w:tcW w:w="829"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91" w:type="dxa"/>
            <w:tcBorders/>
            <w:shd w:fill="auto" w:val="clear"/>
            <w:vAlign w:val="center"/>
          </w:tcPr>
          <w:p>
            <w:pPr>
              <w:pStyle w:val="TableContents"/>
              <w:spacing w:before="0" w:after="283"/>
              <w:rPr/>
            </w:pPr>
            <w:r>
              <w:rPr/>
              <w:t> </w:t>
            </w:r>
          </w:p>
        </w:tc>
        <w:tc>
          <w:tcPr>
            <w:tcW w:w="259" w:type="dxa"/>
            <w:tcBorders/>
            <w:shd w:fill="auto" w:val="clear"/>
            <w:vAlign w:val="center"/>
          </w:tcPr>
          <w:p>
            <w:pPr>
              <w:pStyle w:val="TableContents"/>
              <w:spacing w:before="0" w:after="283"/>
              <w:rPr/>
            </w:pPr>
            <w:r>
              <w:rPr/>
              <w:t> </w:t>
            </w:r>
          </w:p>
        </w:tc>
        <w:tc>
          <w:tcPr>
            <w:tcW w:w="1011"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91" w:type="dxa"/>
            <w:tcBorders/>
            <w:shd w:fill="auto" w:val="clear"/>
            <w:vAlign w:val="center"/>
          </w:tcPr>
          <w:p>
            <w:pPr>
              <w:pStyle w:val="TableContents"/>
              <w:spacing w:before="0" w:after="283"/>
              <w:rPr/>
            </w:pPr>
            <w:r>
              <w:rPr/>
              <w:t> </w:t>
            </w:r>
          </w:p>
        </w:tc>
        <w:tc>
          <w:tcPr>
            <w:tcW w:w="259" w:type="dxa"/>
            <w:tcBorders/>
            <w:shd w:fill="auto" w:val="clear"/>
            <w:vAlign w:val="center"/>
          </w:tcPr>
          <w:p>
            <w:pPr>
              <w:pStyle w:val="TableContents"/>
              <w:spacing w:before="0" w:after="283"/>
              <w:rPr/>
            </w:pPr>
            <w:r>
              <w:rPr/>
              <w:t> </w:t>
            </w:r>
          </w:p>
        </w:tc>
        <w:tc>
          <w:tcPr>
            <w:tcW w:w="986"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91" w:type="dxa"/>
            <w:tcBorders/>
            <w:shd w:fill="auto" w:val="clear"/>
            <w:vAlign w:val="center"/>
          </w:tcPr>
          <w:p>
            <w:pPr>
              <w:pStyle w:val="TableContents"/>
              <w:spacing w:before="0" w:after="283"/>
              <w:rPr/>
            </w:pPr>
            <w:r>
              <w:rPr/>
              <w:t> </w:t>
            </w:r>
          </w:p>
        </w:tc>
        <w:tc>
          <w:tcPr>
            <w:tcW w:w="258" w:type="dxa"/>
            <w:tcBorders/>
            <w:shd w:fill="auto" w:val="clear"/>
            <w:vAlign w:val="center"/>
          </w:tcPr>
          <w:p>
            <w:pPr>
              <w:pStyle w:val="TableContents"/>
              <w:spacing w:before="0" w:after="283"/>
              <w:rPr/>
            </w:pPr>
            <w:r>
              <w:rPr/>
              <w:t> </w:t>
            </w:r>
          </w:p>
        </w:tc>
        <w:tc>
          <w:tcPr>
            <w:tcW w:w="986"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91" w:type="dxa"/>
            <w:tcBorders/>
            <w:shd w:fill="auto" w:val="clear"/>
            <w:vAlign w:val="center"/>
          </w:tcPr>
          <w:p>
            <w:pPr>
              <w:pStyle w:val="TableContents"/>
              <w:spacing w:before="0" w:after="283"/>
              <w:rPr/>
            </w:pPr>
            <w:r>
              <w:rPr/>
              <w:t> </w:t>
            </w:r>
          </w:p>
        </w:tc>
        <w:tc>
          <w:tcPr>
            <w:tcW w:w="259" w:type="dxa"/>
            <w:tcBorders/>
            <w:shd w:fill="auto" w:val="clear"/>
            <w:vAlign w:val="center"/>
          </w:tcPr>
          <w:p>
            <w:pPr>
              <w:pStyle w:val="TableContents"/>
              <w:spacing w:before="0" w:after="283"/>
              <w:rPr/>
            </w:pPr>
            <w:r>
              <w:rPr/>
              <w:t> </w:t>
            </w:r>
          </w:p>
        </w:tc>
        <w:tc>
          <w:tcPr>
            <w:tcW w:w="1073"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07" w:type="dxa"/>
            <w:tcBorders/>
            <w:shd w:fill="auto" w:val="clear"/>
            <w:vAlign w:val="center"/>
          </w:tcPr>
          <w:p>
            <w:pPr>
              <w:pStyle w:val="TableContents"/>
              <w:spacing w:before="0" w:after="283"/>
              <w:rPr/>
            </w:pPr>
            <w:r>
              <w:rPr/>
              <w:t> </w:t>
            </w:r>
          </w:p>
        </w:tc>
      </w:tr>
      <w:tr>
        <w:trPr/>
        <w:tc>
          <w:tcPr>
            <w:tcW w:w="3555" w:type="dxa"/>
            <w:tcBorders/>
            <w:shd w:fill="auto" w:val="clear"/>
            <w:vAlign w:val="bottom"/>
          </w:tcPr>
          <w:p>
            <w:pPr>
              <w:pStyle w:val="TableContents"/>
              <w:spacing w:before="0" w:after="0"/>
              <w:ind w:left="225" w:right="0" w:hanging="225"/>
              <w:rPr/>
            </w:pPr>
            <w:r>
              <w:rPr/>
              <w:t>Total</w:t>
            </w:r>
          </w:p>
        </w:tc>
        <w:tc>
          <w:tcPr>
            <w:tcW w:w="259" w:type="dxa"/>
            <w:tcBorders/>
            <w:shd w:fill="auto" w:val="clear"/>
            <w:vAlign w:val="bottom"/>
          </w:tcPr>
          <w:p>
            <w:pPr>
              <w:pStyle w:val="TableContents"/>
              <w:spacing w:before="0" w:after="283"/>
              <w:rPr/>
            </w:pPr>
            <w:r>
              <w:rPr/>
              <w:t> </w:t>
            </w:r>
          </w:p>
        </w:tc>
        <w:tc>
          <w:tcPr>
            <w:tcW w:w="157" w:type="dxa"/>
            <w:tcBorders/>
            <w:shd w:fill="auto" w:val="clear"/>
            <w:vAlign w:val="bottom"/>
          </w:tcPr>
          <w:p>
            <w:pPr>
              <w:pStyle w:val="TableContents"/>
              <w:spacing w:before="0" w:after="283"/>
              <w:jc w:val="left"/>
              <w:rPr/>
            </w:pPr>
            <w:r>
              <w:rPr/>
              <w:t>$</w:t>
            </w:r>
          </w:p>
        </w:tc>
        <w:tc>
          <w:tcPr>
            <w:tcW w:w="672" w:type="dxa"/>
            <w:tcBorders/>
            <w:shd w:fill="auto" w:val="clear"/>
            <w:vAlign w:val="bottom"/>
          </w:tcPr>
          <w:p>
            <w:pPr>
              <w:pStyle w:val="TableContents"/>
              <w:spacing w:before="0" w:after="283"/>
              <w:jc w:val="right"/>
              <w:rPr/>
            </w:pPr>
            <w:r>
              <w:rPr/>
              <w:t>193.2</w:t>
            </w:r>
          </w:p>
        </w:tc>
        <w:tc>
          <w:tcPr>
            <w:tcW w:w="91" w:type="dxa"/>
            <w:tcBorders/>
            <w:shd w:fill="auto" w:val="clear"/>
            <w:vAlign w:val="bottom"/>
          </w:tcPr>
          <w:p>
            <w:pPr>
              <w:pStyle w:val="TableContents"/>
              <w:spacing w:before="0" w:after="283"/>
              <w:rPr/>
            </w:pPr>
            <w:r>
              <w:rPr/>
              <w:t> </w:t>
            </w:r>
          </w:p>
        </w:tc>
        <w:tc>
          <w:tcPr>
            <w:tcW w:w="259" w:type="dxa"/>
            <w:tcBorders/>
            <w:shd w:fill="auto" w:val="clear"/>
            <w:vAlign w:val="bottom"/>
          </w:tcPr>
          <w:p>
            <w:pPr>
              <w:pStyle w:val="TableContents"/>
              <w:spacing w:before="0" w:after="283"/>
              <w:rPr/>
            </w:pPr>
            <w:r>
              <w:rPr/>
              <w:t> </w:t>
            </w:r>
          </w:p>
        </w:tc>
        <w:tc>
          <w:tcPr>
            <w:tcW w:w="225" w:type="dxa"/>
            <w:tcBorders/>
            <w:shd w:fill="auto" w:val="clear"/>
            <w:vAlign w:val="bottom"/>
          </w:tcPr>
          <w:p>
            <w:pPr>
              <w:pStyle w:val="TableContents"/>
              <w:spacing w:before="0" w:after="283"/>
              <w:jc w:val="left"/>
              <w:rPr/>
            </w:pPr>
            <w:r>
              <w:rPr/>
              <w:t>$</w:t>
            </w:r>
          </w:p>
        </w:tc>
        <w:tc>
          <w:tcPr>
            <w:tcW w:w="786" w:type="dxa"/>
            <w:tcBorders/>
            <w:shd w:fill="auto" w:val="clear"/>
            <w:vAlign w:val="bottom"/>
          </w:tcPr>
          <w:p>
            <w:pPr>
              <w:pStyle w:val="TableContents"/>
              <w:spacing w:before="0" w:after="283"/>
              <w:jc w:val="right"/>
              <w:rPr/>
            </w:pPr>
            <w:r>
              <w:rPr/>
              <w:t>46.7</w:t>
            </w:r>
          </w:p>
        </w:tc>
        <w:tc>
          <w:tcPr>
            <w:tcW w:w="91" w:type="dxa"/>
            <w:tcBorders/>
            <w:shd w:fill="auto" w:val="clear"/>
            <w:vAlign w:val="bottom"/>
          </w:tcPr>
          <w:p>
            <w:pPr>
              <w:pStyle w:val="TableContents"/>
              <w:spacing w:before="0" w:after="283"/>
              <w:rPr/>
            </w:pPr>
            <w:r>
              <w:rPr/>
              <w:t> </w:t>
            </w:r>
          </w:p>
        </w:tc>
        <w:tc>
          <w:tcPr>
            <w:tcW w:w="259" w:type="dxa"/>
            <w:tcBorders/>
            <w:shd w:fill="auto" w:val="clear"/>
            <w:vAlign w:val="bottom"/>
          </w:tcPr>
          <w:p>
            <w:pPr>
              <w:pStyle w:val="TableContents"/>
              <w:spacing w:before="0" w:after="283"/>
              <w:rPr/>
            </w:pPr>
            <w:r>
              <w:rPr/>
              <w:t> </w:t>
            </w:r>
          </w:p>
        </w:tc>
        <w:tc>
          <w:tcPr>
            <w:tcW w:w="218" w:type="dxa"/>
            <w:tcBorders/>
            <w:shd w:fill="auto" w:val="clear"/>
            <w:vAlign w:val="bottom"/>
          </w:tcPr>
          <w:p>
            <w:pPr>
              <w:pStyle w:val="TableContents"/>
              <w:spacing w:before="0" w:after="283"/>
              <w:jc w:val="left"/>
              <w:rPr/>
            </w:pPr>
            <w:r>
              <w:rPr/>
              <w:t>$</w:t>
            </w:r>
          </w:p>
        </w:tc>
        <w:tc>
          <w:tcPr>
            <w:tcW w:w="768" w:type="dxa"/>
            <w:tcBorders/>
            <w:shd w:fill="auto" w:val="clear"/>
            <w:vAlign w:val="bottom"/>
          </w:tcPr>
          <w:p>
            <w:pPr>
              <w:pStyle w:val="TableContents"/>
              <w:spacing w:before="0" w:after="283"/>
              <w:jc w:val="right"/>
              <w:rPr/>
            </w:pPr>
            <w:r>
              <w:rPr/>
              <w:t>72.3</w:t>
            </w:r>
          </w:p>
        </w:tc>
        <w:tc>
          <w:tcPr>
            <w:tcW w:w="91" w:type="dxa"/>
            <w:tcBorders/>
            <w:shd w:fill="auto" w:val="clear"/>
            <w:vAlign w:val="bottom"/>
          </w:tcPr>
          <w:p>
            <w:pPr>
              <w:pStyle w:val="TableContents"/>
              <w:spacing w:before="0" w:after="283"/>
              <w:rPr/>
            </w:pPr>
            <w:r>
              <w:rPr/>
              <w:t> </w:t>
            </w:r>
          </w:p>
        </w:tc>
        <w:tc>
          <w:tcPr>
            <w:tcW w:w="258" w:type="dxa"/>
            <w:tcBorders/>
            <w:shd w:fill="auto" w:val="clear"/>
            <w:vAlign w:val="bottom"/>
          </w:tcPr>
          <w:p>
            <w:pPr>
              <w:pStyle w:val="TableContents"/>
              <w:spacing w:before="0" w:after="283"/>
              <w:rPr/>
            </w:pPr>
            <w:r>
              <w:rPr/>
              <w:t> </w:t>
            </w:r>
          </w:p>
        </w:tc>
        <w:tc>
          <w:tcPr>
            <w:tcW w:w="218" w:type="dxa"/>
            <w:tcBorders/>
            <w:shd w:fill="auto" w:val="clear"/>
            <w:vAlign w:val="bottom"/>
          </w:tcPr>
          <w:p>
            <w:pPr>
              <w:pStyle w:val="TableContents"/>
              <w:spacing w:before="0" w:after="283"/>
              <w:jc w:val="left"/>
              <w:rPr/>
            </w:pPr>
            <w:r>
              <w:rPr/>
              <w:t>$</w:t>
            </w:r>
          </w:p>
        </w:tc>
        <w:tc>
          <w:tcPr>
            <w:tcW w:w="768" w:type="dxa"/>
            <w:tcBorders/>
            <w:shd w:fill="auto" w:val="clear"/>
            <w:vAlign w:val="bottom"/>
          </w:tcPr>
          <w:p>
            <w:pPr>
              <w:pStyle w:val="TableContents"/>
              <w:spacing w:before="0" w:after="283"/>
              <w:jc w:val="right"/>
              <w:rPr/>
            </w:pPr>
            <w:r>
              <w:rPr/>
              <w:t>54.5</w:t>
            </w:r>
          </w:p>
        </w:tc>
        <w:tc>
          <w:tcPr>
            <w:tcW w:w="91" w:type="dxa"/>
            <w:tcBorders/>
            <w:shd w:fill="auto" w:val="clear"/>
            <w:vAlign w:val="bottom"/>
          </w:tcPr>
          <w:p>
            <w:pPr>
              <w:pStyle w:val="TableContents"/>
              <w:spacing w:before="0" w:after="283"/>
              <w:rPr/>
            </w:pPr>
            <w:r>
              <w:rPr/>
              <w:t> </w:t>
            </w:r>
          </w:p>
        </w:tc>
        <w:tc>
          <w:tcPr>
            <w:tcW w:w="259" w:type="dxa"/>
            <w:tcBorders/>
            <w:shd w:fill="auto" w:val="clear"/>
            <w:vAlign w:val="bottom"/>
          </w:tcPr>
          <w:p>
            <w:pPr>
              <w:pStyle w:val="TableContents"/>
              <w:spacing w:before="0" w:after="283"/>
              <w:rPr/>
            </w:pPr>
            <w:r>
              <w:rPr/>
              <w:t> </w:t>
            </w:r>
          </w:p>
        </w:tc>
        <w:tc>
          <w:tcPr>
            <w:tcW w:w="240" w:type="dxa"/>
            <w:tcBorders/>
            <w:shd w:fill="auto" w:val="clear"/>
            <w:vAlign w:val="bottom"/>
          </w:tcPr>
          <w:p>
            <w:pPr>
              <w:pStyle w:val="TableContents"/>
              <w:spacing w:before="0" w:after="283"/>
              <w:jc w:val="left"/>
              <w:rPr/>
            </w:pPr>
            <w:r>
              <w:rPr/>
              <w:t>$</w:t>
            </w:r>
          </w:p>
        </w:tc>
        <w:tc>
          <w:tcPr>
            <w:tcW w:w="833" w:type="dxa"/>
            <w:tcBorders/>
            <w:shd w:fill="auto" w:val="clear"/>
            <w:vAlign w:val="bottom"/>
          </w:tcPr>
          <w:p>
            <w:pPr>
              <w:pStyle w:val="TableContents"/>
              <w:spacing w:before="0" w:after="283"/>
              <w:jc w:val="right"/>
              <w:rPr/>
            </w:pPr>
            <w:r>
              <w:rPr/>
              <w:t>19.7</w:t>
            </w:r>
          </w:p>
        </w:tc>
        <w:tc>
          <w:tcPr>
            <w:tcW w:w="107" w:type="dxa"/>
            <w:tcBorders/>
            <w:shd w:fill="auto" w:val="clear"/>
            <w:vAlign w:val="bottom"/>
          </w:tcPr>
          <w:p>
            <w:pPr>
              <w:pStyle w:val="TableContents"/>
              <w:spacing w:before="0" w:after="283"/>
              <w:rPr/>
            </w:pPr>
            <w:r>
              <w:rPr/>
              <w:t> </w:t>
            </w:r>
          </w:p>
        </w:tc>
      </w:tr>
      <w:tr>
        <w:trPr/>
        <w:tc>
          <w:tcPr>
            <w:tcW w:w="3555" w:type="dxa"/>
            <w:tcBorders/>
            <w:shd w:fill="auto" w:val="clear"/>
            <w:vAlign w:val="center"/>
          </w:tcPr>
          <w:p>
            <w:pPr>
              <w:pStyle w:val="TableContents"/>
              <w:spacing w:before="0" w:after="0"/>
              <w:ind w:left="225" w:right="0" w:hanging="225"/>
              <w:rPr/>
            </w:pPr>
            <w:r>
              <w:rPr/>
              <w:t> </w:t>
            </w:r>
          </w:p>
        </w:tc>
        <w:tc>
          <w:tcPr>
            <w:tcW w:w="259" w:type="dxa"/>
            <w:tcBorders/>
            <w:shd w:fill="auto" w:val="clear"/>
            <w:vAlign w:val="center"/>
          </w:tcPr>
          <w:p>
            <w:pPr>
              <w:pStyle w:val="TableContents"/>
              <w:spacing w:before="0" w:after="283"/>
              <w:rPr/>
            </w:pPr>
            <w:r>
              <w:rPr/>
              <w:t> </w:t>
            </w:r>
          </w:p>
        </w:tc>
        <w:tc>
          <w:tcPr>
            <w:tcW w:w="829" w:type="dxa"/>
            <w:gridSpan w:val="2"/>
            <w:tcBorders>
              <w:top w:val="double" w:sz="6" w:space="0" w:color="000000"/>
            </w:tcBorders>
            <w:shd w:fill="auto" w:val="clear"/>
            <w:tcMar>
              <w:top w:w="28" w:type="dxa"/>
            </w:tcMar>
            <w:vAlign w:val="center"/>
          </w:tcPr>
          <w:p>
            <w:pPr>
              <w:pStyle w:val="TableContents"/>
              <w:spacing w:before="0" w:after="283"/>
              <w:jc w:val="right"/>
              <w:rPr/>
            </w:pPr>
            <w:r>
              <w:rPr/>
              <w:t> </w:t>
            </w:r>
          </w:p>
        </w:tc>
        <w:tc>
          <w:tcPr>
            <w:tcW w:w="91" w:type="dxa"/>
            <w:tcBorders/>
            <w:shd w:fill="auto" w:val="clear"/>
            <w:vAlign w:val="center"/>
          </w:tcPr>
          <w:p>
            <w:pPr>
              <w:pStyle w:val="TableContents"/>
              <w:spacing w:before="0" w:after="283"/>
              <w:rPr/>
            </w:pPr>
            <w:r>
              <w:rPr/>
              <w:t> </w:t>
            </w:r>
          </w:p>
        </w:tc>
        <w:tc>
          <w:tcPr>
            <w:tcW w:w="259" w:type="dxa"/>
            <w:tcBorders/>
            <w:shd w:fill="auto" w:val="clear"/>
            <w:vAlign w:val="center"/>
          </w:tcPr>
          <w:p>
            <w:pPr>
              <w:pStyle w:val="TableContents"/>
              <w:spacing w:before="0" w:after="283"/>
              <w:rPr/>
            </w:pPr>
            <w:r>
              <w:rPr/>
              <w:t> </w:t>
            </w:r>
          </w:p>
        </w:tc>
        <w:tc>
          <w:tcPr>
            <w:tcW w:w="1011" w:type="dxa"/>
            <w:gridSpan w:val="2"/>
            <w:tcBorders>
              <w:top w:val="double" w:sz="6" w:space="0" w:color="000000"/>
            </w:tcBorders>
            <w:shd w:fill="auto" w:val="clear"/>
            <w:tcMar>
              <w:top w:w="28" w:type="dxa"/>
            </w:tcMar>
            <w:vAlign w:val="center"/>
          </w:tcPr>
          <w:p>
            <w:pPr>
              <w:pStyle w:val="TableContents"/>
              <w:spacing w:before="0" w:after="283"/>
              <w:jc w:val="right"/>
              <w:rPr/>
            </w:pPr>
            <w:r>
              <w:rPr/>
              <w:t> </w:t>
            </w:r>
          </w:p>
        </w:tc>
        <w:tc>
          <w:tcPr>
            <w:tcW w:w="91" w:type="dxa"/>
            <w:tcBorders/>
            <w:shd w:fill="auto" w:val="clear"/>
            <w:vAlign w:val="center"/>
          </w:tcPr>
          <w:p>
            <w:pPr>
              <w:pStyle w:val="TableContents"/>
              <w:spacing w:before="0" w:after="283"/>
              <w:rPr/>
            </w:pPr>
            <w:r>
              <w:rPr/>
              <w:t> </w:t>
            </w:r>
          </w:p>
        </w:tc>
        <w:tc>
          <w:tcPr>
            <w:tcW w:w="259" w:type="dxa"/>
            <w:tcBorders/>
            <w:shd w:fill="auto" w:val="clear"/>
            <w:vAlign w:val="center"/>
          </w:tcPr>
          <w:p>
            <w:pPr>
              <w:pStyle w:val="TableContents"/>
              <w:spacing w:before="0" w:after="283"/>
              <w:rPr/>
            </w:pPr>
            <w:r>
              <w:rPr/>
              <w:t> </w:t>
            </w:r>
          </w:p>
        </w:tc>
        <w:tc>
          <w:tcPr>
            <w:tcW w:w="986" w:type="dxa"/>
            <w:gridSpan w:val="2"/>
            <w:tcBorders>
              <w:top w:val="double" w:sz="6" w:space="0" w:color="000000"/>
            </w:tcBorders>
            <w:shd w:fill="auto" w:val="clear"/>
            <w:tcMar>
              <w:top w:w="28" w:type="dxa"/>
            </w:tcMar>
            <w:vAlign w:val="center"/>
          </w:tcPr>
          <w:p>
            <w:pPr>
              <w:pStyle w:val="TableContents"/>
              <w:spacing w:before="0" w:after="283"/>
              <w:jc w:val="right"/>
              <w:rPr/>
            </w:pPr>
            <w:r>
              <w:rPr/>
              <w:t> </w:t>
            </w:r>
          </w:p>
        </w:tc>
        <w:tc>
          <w:tcPr>
            <w:tcW w:w="91" w:type="dxa"/>
            <w:tcBorders/>
            <w:shd w:fill="auto" w:val="clear"/>
            <w:vAlign w:val="center"/>
          </w:tcPr>
          <w:p>
            <w:pPr>
              <w:pStyle w:val="TableContents"/>
              <w:spacing w:before="0" w:after="283"/>
              <w:rPr/>
            </w:pPr>
            <w:r>
              <w:rPr/>
              <w:t> </w:t>
            </w:r>
          </w:p>
        </w:tc>
        <w:tc>
          <w:tcPr>
            <w:tcW w:w="258" w:type="dxa"/>
            <w:tcBorders/>
            <w:shd w:fill="auto" w:val="clear"/>
            <w:vAlign w:val="center"/>
          </w:tcPr>
          <w:p>
            <w:pPr>
              <w:pStyle w:val="TableContents"/>
              <w:spacing w:before="0" w:after="283"/>
              <w:rPr/>
            </w:pPr>
            <w:r>
              <w:rPr/>
              <w:t> </w:t>
            </w:r>
          </w:p>
        </w:tc>
        <w:tc>
          <w:tcPr>
            <w:tcW w:w="986" w:type="dxa"/>
            <w:gridSpan w:val="2"/>
            <w:tcBorders>
              <w:top w:val="double" w:sz="6" w:space="0" w:color="000000"/>
            </w:tcBorders>
            <w:shd w:fill="auto" w:val="clear"/>
            <w:tcMar>
              <w:top w:w="28" w:type="dxa"/>
            </w:tcMar>
            <w:vAlign w:val="center"/>
          </w:tcPr>
          <w:p>
            <w:pPr>
              <w:pStyle w:val="TableContents"/>
              <w:spacing w:before="0" w:after="283"/>
              <w:jc w:val="right"/>
              <w:rPr/>
            </w:pPr>
            <w:r>
              <w:rPr/>
              <w:t> </w:t>
            </w:r>
          </w:p>
        </w:tc>
        <w:tc>
          <w:tcPr>
            <w:tcW w:w="91" w:type="dxa"/>
            <w:tcBorders/>
            <w:shd w:fill="auto" w:val="clear"/>
            <w:vAlign w:val="center"/>
          </w:tcPr>
          <w:p>
            <w:pPr>
              <w:pStyle w:val="TableContents"/>
              <w:spacing w:before="0" w:after="283"/>
              <w:rPr/>
            </w:pPr>
            <w:r>
              <w:rPr/>
              <w:t> </w:t>
            </w:r>
          </w:p>
        </w:tc>
        <w:tc>
          <w:tcPr>
            <w:tcW w:w="259" w:type="dxa"/>
            <w:tcBorders/>
            <w:shd w:fill="auto" w:val="clear"/>
            <w:vAlign w:val="center"/>
          </w:tcPr>
          <w:p>
            <w:pPr>
              <w:pStyle w:val="TableContents"/>
              <w:spacing w:before="0" w:after="283"/>
              <w:rPr/>
            </w:pPr>
            <w:r>
              <w:rPr/>
              <w:t> </w:t>
            </w:r>
          </w:p>
        </w:tc>
        <w:tc>
          <w:tcPr>
            <w:tcW w:w="1073" w:type="dxa"/>
            <w:gridSpan w:val="2"/>
            <w:tcBorders>
              <w:top w:val="double" w:sz="6" w:space="0" w:color="000000"/>
            </w:tcBorders>
            <w:shd w:fill="auto" w:val="clear"/>
            <w:tcMar>
              <w:top w:w="28" w:type="dxa"/>
            </w:tcMar>
            <w:vAlign w:val="center"/>
          </w:tcPr>
          <w:p>
            <w:pPr>
              <w:pStyle w:val="TableContents"/>
              <w:spacing w:before="0" w:after="283"/>
              <w:jc w:val="right"/>
              <w:rPr/>
            </w:pPr>
            <w:r>
              <w:rPr/>
              <w:t> </w:t>
            </w:r>
          </w:p>
        </w:tc>
        <w:tc>
          <w:tcPr>
            <w:tcW w:w="107" w:type="dxa"/>
            <w:tcBorders/>
            <w:shd w:fill="auto" w:val="clear"/>
            <w:vAlign w:val="center"/>
          </w:tcPr>
          <w:p>
            <w:pPr>
              <w:pStyle w:val="TableContents"/>
              <w:spacing w:before="0" w:after="283"/>
              <w:rPr/>
            </w:pPr>
            <w:r>
              <w:rPr/>
              <w:t> </w:t>
            </w:r>
          </w:p>
        </w:tc>
      </w:tr>
    </w:tbl>
    <w:p>
      <w:pPr>
        <w:pStyle w:val="TextBody"/>
        <w:spacing w:before="120" w:after="283"/>
        <w:jc w:val="left"/>
        <w:rPr>
          <w:rFonts w:ascii="Times New Roman;Times;serif" w:hAnsi="Times New Roman;Times;serif"/>
          <w:sz w:val="17"/>
        </w:rPr>
      </w:pPr>
      <w:r>
        <w:rPr>
          <w:rFonts w:ascii="Times New Roman;Times;serif" w:hAnsi="Times New Roman;Times;serif"/>
          <w:sz w:val="17"/>
        </w:rPr>
        <w:t xml:space="preserve">In addition to the contractual obligations in the table above, we are obligated under letters of credit issued to unaffiliated lenders as part of our credit service operations. At September 30, 2011, our maximum exposure for losses on letters of credit, if all brokered loans defaulted and none was collected, was $30.3 million. Of that total, $6.4 million was secured by titles to customers automobiles. These amounts include principal, interest, insufficient funds fees and late fees. </w:t>
      </w:r>
    </w:p>
    <w:p>
      <w:pPr>
        <w:pStyle w:val="TextBody"/>
        <w:spacing w:before="120" w:after="283"/>
        <w:jc w:val="left"/>
        <w:rPr>
          <w:rFonts w:ascii="Times New Roman;Times;serif" w:hAnsi="Times New Roman;Times;serif"/>
          <w:sz w:val="17"/>
        </w:rPr>
      </w:pPr>
      <w:r>
        <w:rPr>
          <w:rFonts w:ascii="Times New Roman;Times;serif" w:hAnsi="Times New Roman;Times;serif"/>
          <w:sz w:val="17"/>
        </w:rPr>
        <w:t xml:space="preserve">In addition to the operating lease obligations in the table above, we are responsible for the maintenance, property taxes and insurance at most of our locations. In the fiscal year ended September 30, 2011, these collectively amounted to $17.4 million. </w:t>
      </w:r>
    </w:p>
    <w:p>
      <w:pPr>
        <w:pStyle w:val="TextBody"/>
        <w:spacing w:before="120" w:after="283"/>
        <w:jc w:val="left"/>
        <w:rPr>
          <w:rFonts w:ascii="Times New Roman;Times;serif" w:hAnsi="Times New Roman;Times;serif"/>
          <w:sz w:val="17"/>
        </w:rPr>
      </w:pPr>
      <w:r>
        <w:rPr>
          <w:rFonts w:ascii="Times New Roman;Times;serif" w:hAnsi="Times New Roman;Times;serif"/>
          <w:sz w:val="17"/>
        </w:rPr>
        <w:t xml:space="preserve">The operating lease obligations in the table above include expected rent for all our store locations through the end of their current lease terms. Of the 436 U.S. EZMONEY financial services stores, 158 adjoin an EZPAWN store. The lease agreements at approximately 94% of the remaining 278 free-standing U.S. EZMONEY stores contain provisions that limit our exposure for additional rent to only a few months if laws were enacted that had a significant negative effect on our operations at these stores. </w:t>
      </w:r>
    </w:p>
    <w:p>
      <w:pPr>
        <w:pStyle w:val="TextBody"/>
        <w:spacing w:before="120" w:after="283"/>
        <w:jc w:val="left"/>
        <w:rPr>
          <w:rFonts w:ascii="Times New Roman;Times;serif" w:hAnsi="Times New Roman;Times;serif"/>
          <w:sz w:val="17"/>
        </w:rPr>
      </w:pPr>
      <w:r>
        <w:rPr>
          <w:rFonts w:ascii="Times New Roman;Times;serif" w:hAnsi="Times New Roman;Times;serif"/>
          <w:sz w:val="17"/>
        </w:rPr>
        <w:t xml:space="preserve">In fiscal 2012, we plan to open approximately 90 new stores for an aggregate investment of $15.3 million of capital expenditures plus the funding of working capital and start-up losses related to these store openings. We believe new stores will create a drag on earnings and liquidity until their second year of operations. </w:t>
      </w:r>
    </w:p>
    <w:p>
      <w:pPr>
        <w:pStyle w:val="TextBody"/>
        <w:spacing w:before="120" w:after="283"/>
        <w:jc w:val="left"/>
        <w:rPr>
          <w:rFonts w:ascii="Times New Roman;Times;serif" w:hAnsi="Times New Roman;Times;serif"/>
          <w:sz w:val="17"/>
        </w:rPr>
      </w:pPr>
      <w:r>
        <w:rPr>
          <w:rFonts w:ascii="Times New Roman;Times;serif" w:hAnsi="Times New Roman;Times;serif"/>
          <w:sz w:val="17"/>
        </w:rPr>
        <w:t xml:space="preserve">On May 10, 2011, we entered into a new senior secured credit agreement with a syndication of five banks, replacing our previous credit agreement. Among other things, the new credit agreement provides for a four year $175 million revolving credit facility that we may, under the terms of the agreement, request to be increased to a total of $225 million. Upon entering the new credit agreement, we repaid and retired all other outstanding debt. The new credit facility increases our available credit and provides greater flexibility to make investments and acquisitions both domestically and internationally. Terms of the credit agreement require, among other things, that we meet certain financial covenants. We were in compliance with all covenants at September 30, 2011 and expect to remain in compliance based on our expected future performance. At September 30, 2011, bank letters of credit totaling $5 million were outstanding and we had borrowed $17.5 million, leaving $152.5 million available on the facility. </w:t>
      </w:r>
    </w:p>
    <w:p>
      <w:pPr>
        <w:pStyle w:val="TextBody"/>
        <w:spacing w:before="120" w:after="283"/>
        <w:jc w:val="left"/>
        <w:rPr>
          <w:rFonts w:ascii="Times New Roman;Times;serif" w:hAnsi="Times New Roman;Times;serif"/>
          <w:sz w:val="17"/>
        </w:rPr>
      </w:pPr>
      <w:r>
        <w:rPr>
          <w:rFonts w:ascii="Times New Roman;Times;serif" w:hAnsi="Times New Roman;Times;serif"/>
          <w:sz w:val="17"/>
        </w:rPr>
        <w:t xml:space="preserve">We anticipate that cash flow from operations, cash on hand and availability under our revolving credit facility will be adequate to fund our contractual obligations, planned store growth, capital expenditures and working capital requirements during the coming year. </w:t>
      </w:r>
    </w:p>
    <w:p>
      <w:pPr>
        <w:pStyle w:val="TextBody"/>
        <w:spacing w:before="120" w:after="283"/>
        <w:jc w:val="left"/>
        <w:rPr>
          <w:rFonts w:ascii="Times New Roman;Times;serif" w:hAnsi="Times New Roman;Times;serif"/>
          <w:sz w:val="17"/>
        </w:rPr>
      </w:pPr>
      <w:r>
        <w:rPr>
          <w:rFonts w:ascii="Times New Roman;Times;serif" w:hAnsi="Times New Roman;Times;serif"/>
          <w:sz w:val="17"/>
        </w:rPr>
        <w:t xml:space="preserve">We have an effective shelf Registration Statement on Form S-4 covering an aggregate of 2 million shares of our Class A Common Stock that we may offer from time to time in connection with future acquisitions of businesses, assets or securities. During fiscal 2011, we issued an aggregate of approximately 209,000 shares of Class A Common Stock in connection with several acquisitions of pawn stores, leaving approximately 1.8 million shares covered by the registration statement and available for issuance in future acquisitions as of September 30, 2011. </w:t>
      </w:r>
    </w:p>
    <w:p>
      <w:pPr>
        <w:pStyle w:val="TextBody"/>
        <w:spacing w:before="240" w:after="283"/>
        <w:jc w:val="left"/>
        <w:rPr>
          <w:rFonts w:ascii="Times New Roman;Times;serif" w:hAnsi="Times New Roman;Times;serif"/>
          <w:sz w:val="17"/>
        </w:rPr>
      </w:pPr>
      <w:r>
        <w:rPr>
          <w:rFonts w:ascii="Times New Roman;Times;serif" w:hAnsi="Times New Roman;Times;serif"/>
          <w:b/>
          <w:i/>
          <w:sz w:val="17"/>
        </w:rPr>
        <w:t>Off-Balance Sheet Arrangements</w:t>
      </w:r>
      <w:r>
        <w:rPr>
          <w:rFonts w:ascii="Times New Roman;Times;serif" w:hAnsi="Times New Roman;Times;serif"/>
          <w:sz w:val="17"/>
        </w:rPr>
        <w:t xml:space="preserve"> </w:t>
      </w:r>
    </w:p>
    <w:p>
      <w:pPr>
        <w:pStyle w:val="TextBody"/>
        <w:spacing w:before="120" w:after="283"/>
        <w:jc w:val="left"/>
        <w:rPr>
          <w:rFonts w:ascii="Times New Roman;Times;serif" w:hAnsi="Times New Roman;Times;serif"/>
          <w:sz w:val="17"/>
        </w:rPr>
      </w:pPr>
      <w:r>
        <w:rPr>
          <w:rFonts w:ascii="Times New Roman;Times;serif" w:hAnsi="Times New Roman;Times;serif"/>
          <w:sz w:val="17"/>
        </w:rPr>
        <w:t xml:space="preserve">We issue letters of credit (LOCs) to enhance the creditworthiness of our credit service customers seeking signature loans and auto title loans from unaffiliated lenders. The LOCs assure the lenders that if borrowers default on the loans, we will pay the lenders, upon demand, the principal and accrued interest owed them by the borrowers </w:t>
      </w:r>
    </w:p>
    <w:p>
      <w:pPr>
        <w:pStyle w:val="TextBody"/>
        <w:jc w:val="center"/>
        <w:rPr>
          <w:rFonts w:ascii="Times New Roman;Times;serif" w:hAnsi="Times New Roman;Times;serif"/>
          <w:sz w:val="17"/>
        </w:rPr>
      </w:pPr>
      <w:r>
        <w:rPr>
          <w:rFonts w:ascii="Times New Roman;Times;serif" w:hAnsi="Times New Roman;Times;serif"/>
          <w:sz w:val="17"/>
        </w:rPr>
        <w:t xml:space="preserve">45 </w:t>
      </w:r>
    </w:p>
    <w:p>
      <w:pPr>
        <w:pStyle w:val="HorizontalLine"/>
        <w:pBdr>
          <w:bottom w:val="single" w:sz="20" w:space="0" w:color="808080"/>
        </w:pBdr>
        <w:rPr/>
      </w:pPr>
      <w:r>
        <w:rPr/>
      </w:r>
      <w:r>
        <w:br w:type="page"/>
      </w:r>
    </w:p>
    <w:p>
      <w:pPr>
        <w:pStyle w:val="Heading5"/>
        <w:jc w:val="left"/>
        <w:rPr/>
      </w:pPr>
      <w:hyperlink w:anchor="D84374tocpage">
        <w:r>
          <w:rPr>
            <w:rStyle w:val="InternetLink"/>
          </w:rPr>
          <w:t>Table of Contents</w:t>
        </w:r>
      </w:hyperlink>
    </w:p>
    <w:p>
      <w:pPr>
        <w:pStyle w:val="TextBody"/>
        <w:spacing w:before="120" w:after="283"/>
        <w:jc w:val="left"/>
        <w:rPr>
          <w:rFonts w:ascii="Times New Roman;Times;serif" w:hAnsi="Times New Roman;Times;serif"/>
          <w:sz w:val="17"/>
        </w:rPr>
      </w:pPr>
      <w:r>
        <w:rPr>
          <w:rFonts w:ascii="Times New Roman;Times;serif" w:hAnsi="Times New Roman;Times;serif"/>
          <w:sz w:val="17"/>
        </w:rPr>
        <w:t xml:space="preserve">plus any insufficient funds fee or late fee. We do not record on our balance sheet the loans related to our credit services as the loans are made by unaffiliated lenders. We do not consolidate the unaffiliated lenders results with our results as we do not have any ownership interest in the lenders, do not exercise control over them and do not otherwise meet the criteria for consolidation as prescribed by FASB ASC 810-10-25 regarding variable interest entities. </w:t>
      </w:r>
    </w:p>
    <w:p>
      <w:pPr>
        <w:pStyle w:val="TextBody"/>
        <w:spacing w:before="120" w:after="283"/>
        <w:jc w:val="left"/>
        <w:rPr>
          <w:rFonts w:ascii="Times New Roman;Times;serif" w:hAnsi="Times New Roman;Times;serif"/>
          <w:sz w:val="17"/>
        </w:rPr>
      </w:pPr>
      <w:r>
        <w:rPr>
          <w:rFonts w:ascii="Times New Roman;Times;serif" w:hAnsi="Times New Roman;Times;serif"/>
          <w:sz w:val="17"/>
        </w:rPr>
        <w:t xml:space="preserve">We include an allowance for Expected LOC Losses in Accounts payable and other accrued expenses on our balance sheet. At September 30, 2011, the allowance for Expected LOC Losses was $1.8 million. At that date, our maximum exposure for losses on letters of credit, if all brokered loans defaulted and none was collected, was $30.3 million. This amount includes principal, interest, insufficient funds fees and late fees. </w:t>
      </w:r>
    </w:p>
    <w:p>
      <w:pPr>
        <w:pStyle w:val="TextBody"/>
        <w:spacing w:before="120" w:after="283"/>
        <w:jc w:val="left"/>
        <w:rPr>
          <w:rFonts w:ascii="Times New Roman;Times;serif" w:hAnsi="Times New Roman;Times;serif"/>
          <w:sz w:val="17"/>
        </w:rPr>
      </w:pPr>
      <w:r>
        <w:rPr>
          <w:rFonts w:ascii="Times New Roman;Times;serif" w:hAnsi="Times New Roman;Times;serif"/>
          <w:sz w:val="17"/>
        </w:rPr>
        <w:t xml:space="preserve">We have no other off-balance sheet arrangements. </w:t>
      </w:r>
    </w:p>
    <w:p>
      <w:pPr>
        <w:pStyle w:val="TextBody"/>
        <w:spacing w:before="240" w:after="283"/>
        <w:jc w:val="left"/>
        <w:rPr>
          <w:rFonts w:ascii="Times New Roman;Times;serif" w:hAnsi="Times New Roman;Times;serif"/>
          <w:sz w:val="17"/>
        </w:rPr>
      </w:pPr>
      <w:r>
        <w:rPr>
          <w:rFonts w:ascii="Times New Roman;Times;serif" w:hAnsi="Times New Roman;Times;serif"/>
          <w:b/>
          <w:i/>
          <w:sz w:val="17"/>
        </w:rPr>
        <w:t>Seasonality</w:t>
      </w:r>
      <w:r>
        <w:rPr>
          <w:rFonts w:ascii="Times New Roman;Times;serif" w:hAnsi="Times New Roman;Times;serif"/>
          <w:sz w:val="17"/>
        </w:rPr>
        <w:t xml:space="preserve"> </w:t>
      </w:r>
    </w:p>
    <w:p>
      <w:pPr>
        <w:pStyle w:val="TextBody"/>
        <w:spacing w:before="120" w:after="283"/>
        <w:jc w:val="left"/>
        <w:rPr>
          <w:rFonts w:ascii="Times New Roman;Times;serif" w:hAnsi="Times New Roman;Times;serif"/>
          <w:sz w:val="17"/>
        </w:rPr>
      </w:pPr>
      <w:r>
        <w:rPr>
          <w:rFonts w:ascii="Times New Roman;Times;serif" w:hAnsi="Times New Roman;Times;serif"/>
          <w:sz w:val="17"/>
        </w:rPr>
        <w:t xml:space="preserve">Historically, pawn service charges are highest in our fourth fiscal quarter (July through September) due to a higher average loan balance during the summer lending season. Merchandise sales are highest in the first and second fiscal quarters (October through March) due to the holiday season, jewelry sales surrounding Valentines Day and the impact of tax refunds in the United States. Jewelry scrapping sales are heavily influenced by the timing of decisions to scrap excess jewelry inventory. Jewelry scrapping sales generally are greatest during our fourth fiscal quarter (July through September). This results from relatively low jewelry merchandise sales in that quarter and the higher loan balance, leading to a higher dollar amount of loan forfeitures in the summer lending season providing more inventory available for sale. </w:t>
      </w:r>
    </w:p>
    <w:p>
      <w:pPr>
        <w:pStyle w:val="TextBody"/>
        <w:spacing w:before="120" w:after="283"/>
        <w:jc w:val="left"/>
        <w:rPr>
          <w:rFonts w:ascii="Times New Roman;Times;serif" w:hAnsi="Times New Roman;Times;serif"/>
          <w:sz w:val="17"/>
        </w:rPr>
      </w:pPr>
      <w:r>
        <w:rPr>
          <w:rFonts w:ascii="Times New Roman;Times;serif" w:hAnsi="Times New Roman;Times;serif"/>
          <w:sz w:val="17"/>
        </w:rPr>
        <w:t xml:space="preserve">Signature loan fees are generally highest in our third and fourth fiscal quarters (April through September) due to a higher average loan balance during the summer lending season. Signature loan bad debt, both in dollar terms and as a percentage of related fees, is highest in the third and fourth quarters and lowest in the second quarter due primarily to the impact of tax refunds. </w:t>
      </w:r>
    </w:p>
    <w:p>
      <w:pPr>
        <w:pStyle w:val="TextBody"/>
        <w:spacing w:before="120" w:after="283"/>
        <w:jc w:val="left"/>
        <w:rPr>
          <w:rFonts w:ascii="Times New Roman;Times;serif" w:hAnsi="Times New Roman;Times;serif"/>
          <w:sz w:val="17"/>
        </w:rPr>
      </w:pPr>
      <w:r>
        <w:rPr>
          <w:rFonts w:ascii="Times New Roman;Times;serif" w:hAnsi="Times New Roman;Times;serif"/>
          <w:sz w:val="17"/>
        </w:rPr>
        <w:t xml:space="preserve">The net effect of these factors is that net revenues and net income typically are strongest in the fourth fiscal quarter and weakest in the third fiscal quarter. Our cash flow typically is greatest in the second fiscal quarter due to a high level of loan redemptions and sales in the U.S. income tax refund season. </w:t>
      </w:r>
    </w:p>
    <w:p>
      <w:pPr>
        <w:pStyle w:val="TextBody"/>
        <w:spacing w:before="120" w:after="283"/>
        <w:jc w:val="left"/>
        <w:rPr>
          <w:rFonts w:ascii="Times New Roman;Times;serif" w:hAnsi="Times New Roman;Times;serif"/>
          <w:sz w:val="17"/>
        </w:rPr>
      </w:pPr>
      <w:r>
        <w:rPr>
          <w:rFonts w:ascii="Times New Roman;Times;serif" w:hAnsi="Times New Roman;Times;serif"/>
          <w:b/>
          <w:smallCaps/>
          <w:sz w:val="17"/>
        </w:rPr>
        <w:t>Cautionary Statement Regarding Risks and Uncertainties That May Affect Future Results</w:t>
      </w:r>
      <w:r>
        <w:rPr>
          <w:rFonts w:ascii="Times New Roman;Times;serif" w:hAnsi="Times New Roman;Times;serif"/>
          <w:sz w:val="17"/>
        </w:rPr>
        <w:t xml:space="preserve"> </w:t>
      </w:r>
    </w:p>
    <w:p>
      <w:pPr>
        <w:pStyle w:val="TextBody"/>
        <w:spacing w:before="240" w:after="283"/>
        <w:jc w:val="left"/>
        <w:rPr>
          <w:rFonts w:ascii="Times New Roman;Times;serif" w:hAnsi="Times New Roman;Times;serif"/>
          <w:sz w:val="17"/>
        </w:rPr>
      </w:pPr>
      <w:r>
        <w:rPr>
          <w:rFonts w:ascii="Times New Roman;Times;serif" w:hAnsi="Times New Roman;Times;serif"/>
          <w:b/>
          <w:i/>
          <w:sz w:val="17"/>
        </w:rPr>
        <w:t>Forward-Looking Information</w:t>
      </w:r>
      <w:r>
        <w:rPr>
          <w:rFonts w:ascii="Times New Roman;Times;serif" w:hAnsi="Times New Roman;Times;serif"/>
          <w:sz w:val="17"/>
        </w:rPr>
        <w:t xml:space="preserve"> </w:t>
      </w:r>
    </w:p>
    <w:p>
      <w:pPr>
        <w:pStyle w:val="TextBody"/>
        <w:spacing w:before="120" w:after="283"/>
        <w:jc w:val="left"/>
        <w:rPr>
          <w:rFonts w:ascii="Times New Roman;Times;serif" w:hAnsi="Times New Roman;Times;serif"/>
          <w:sz w:val="17"/>
        </w:rPr>
      </w:pPr>
      <w:r>
        <w:rPr>
          <w:rFonts w:ascii="Times New Roman;Times;serif" w:hAnsi="Times New Roman;Times;serif"/>
          <w:sz w:val="17"/>
        </w:rPr>
        <w:t xml:space="preserve">This Annual Report on Form 10-K, including Managements Discussion and Analysis of Financial Condition and Results of Operations, includes forward-looking statements within the meaning of Section 27A of the Securities Act of 1933 and Section 21E of the Securities Exchange Act of 1934. We intend that all forward-looking statements be subject to the safe harbors created by these laws. All statements, other than statements of historical facts, regarding our strategy, future operations, financial position, future revenues, projected costs, prospects, plans and objectives are forward-looking statements. These statements are often, but not always, made with words or phrases like may, should, could, will, predict, anticipate, believe, estimate, expect, intend, plan, projection and similar expressions. Such statements are only predictions of the outcome and timing of future events based on our current expectations and currently available information and, accordingly, are subject to substantial risks, uncertainties and assumptions. Actual results could differ materially from those expressed in the forward-looking statements due to a number of risks and uncertainties, many of which are beyond our control. In addition, we cannot predict all of the risks and uncertainties that could cause our actual results to differ from those expressed in the forward-looking statements. Accordingly, you should not regard any forward-looking statements as a representation that the expected results will be achieved. Important risk factors that could cause results or events to differ from current expectations are identified and described in Part I, Item 1A  Risk Factors of this report. </w:t>
      </w:r>
    </w:p>
    <w:p>
      <w:pPr>
        <w:pStyle w:val="TextBody"/>
        <w:jc w:val="center"/>
        <w:rPr>
          <w:rFonts w:ascii="Times New Roman;Times;serif" w:hAnsi="Times New Roman;Times;serif"/>
          <w:sz w:val="17"/>
        </w:rPr>
      </w:pPr>
      <w:r>
        <w:rPr>
          <w:rFonts w:ascii="Times New Roman;Times;serif" w:hAnsi="Times New Roman;Times;serif"/>
          <w:sz w:val="17"/>
        </w:rPr>
        <w:t xml:space="preserve">46 </w:t>
      </w:r>
    </w:p>
    <w:p>
      <w:pPr>
        <w:pStyle w:val="HorizontalLine"/>
        <w:pBdr>
          <w:bottom w:val="single" w:sz="20" w:space="0" w:color="808080"/>
        </w:pBdr>
        <w:rPr/>
      </w:pPr>
      <w:r>
        <w:rPr/>
      </w:r>
      <w:r>
        <w:br w:type="page"/>
      </w:r>
    </w:p>
    <w:p>
      <w:pPr>
        <w:pStyle w:val="Heading5"/>
        <w:jc w:val="left"/>
        <w:rPr/>
      </w:pPr>
      <w:hyperlink w:anchor="D84374tocpage">
        <w:r>
          <w:rPr>
            <w:rStyle w:val="InternetLink"/>
          </w:rPr>
          <w:t>Table of Contents</w:t>
        </w:r>
      </w:hyperlink>
    </w:p>
    <w:p>
      <w:pPr>
        <w:pStyle w:val="TextBody"/>
        <w:spacing w:before="120" w:after="283"/>
        <w:jc w:val="left"/>
        <w:rPr>
          <w:rFonts w:ascii="Times New Roman;Times;serif" w:hAnsi="Times New Roman;Times;serif"/>
          <w:sz w:val="17"/>
        </w:rPr>
      </w:pPr>
      <w:r>
        <w:rPr>
          <w:rFonts w:ascii="Times New Roman;Times;serif" w:hAnsi="Times New Roman;Times;serif"/>
          <w:sz w:val="17"/>
        </w:rPr>
        <w:t xml:space="preserve">We specifically disclaim any responsibility to publicly update any information contained in a forward-looking statement except as required by law. All forward-looking statements attributable to us are expressly qualified in their entirety by this cautionary statement. </w:t>
      </w:r>
    </w:p>
    <w:p>
      <w:pPr>
        <w:pStyle w:val="TextBody"/>
        <w:spacing w:before="120" w:after="283"/>
        <w:jc w:val="left"/>
        <w:rPr>
          <w:rFonts w:ascii="Times New Roman;Times;serif" w:hAnsi="Times New Roman;Times;serif"/>
          <w:sz w:val="17"/>
        </w:rPr>
      </w:pPr>
      <w:bookmarkStart w:id="14" w:name="D84374112"/>
      <w:bookmarkEnd w:id="14"/>
      <w:r>
        <w:rPr>
          <w:rFonts w:ascii="Times New Roman;Times;serif" w:hAnsi="Times New Roman;Times;serif"/>
          <w:b/>
          <w:smallCaps/>
          <w:sz w:val="17"/>
        </w:rPr>
        <w:t>Item 7A. Quantitative and Qualitative Disclosures about Market Risk</w:t>
      </w:r>
      <w:r>
        <w:rPr>
          <w:rFonts w:ascii="Times New Roman;Times;serif" w:hAnsi="Times New Roman;Times;serif"/>
          <w:sz w:val="17"/>
        </w:rPr>
        <w:t xml:space="preserve"> </w:t>
      </w:r>
    </w:p>
    <w:p>
      <w:pPr>
        <w:pStyle w:val="TextBody"/>
        <w:spacing w:before="240" w:after="283"/>
        <w:jc w:val="left"/>
        <w:rPr>
          <w:rFonts w:ascii="Times New Roman;Times;serif" w:hAnsi="Times New Roman;Times;serif"/>
          <w:sz w:val="17"/>
        </w:rPr>
      </w:pPr>
      <w:r>
        <w:rPr>
          <w:rFonts w:ascii="Times New Roman;Times;serif" w:hAnsi="Times New Roman;Times;serif"/>
          <w:b/>
          <w:i/>
          <w:sz w:val="17"/>
        </w:rPr>
        <w:t>Market Risk Disclosures</w:t>
      </w:r>
      <w:r>
        <w:rPr>
          <w:rFonts w:ascii="Times New Roman;Times;serif" w:hAnsi="Times New Roman;Times;serif"/>
          <w:sz w:val="17"/>
        </w:rPr>
        <w:t xml:space="preserve"> </w:t>
      </w:r>
    </w:p>
    <w:p>
      <w:pPr>
        <w:pStyle w:val="TextBody"/>
        <w:spacing w:before="120" w:after="283"/>
        <w:jc w:val="left"/>
        <w:rPr>
          <w:rFonts w:ascii="Times New Roman;Times;serif" w:hAnsi="Times New Roman;Times;serif"/>
          <w:sz w:val="17"/>
        </w:rPr>
      </w:pPr>
      <w:r>
        <w:rPr>
          <w:rFonts w:ascii="Times New Roman;Times;serif" w:hAnsi="Times New Roman;Times;serif"/>
          <w:sz w:val="17"/>
        </w:rPr>
        <w:t xml:space="preserve">We are exposed to market risk related to interest rates, gold values and changes in foreign currency exchange rates. We do not use derivative financial instruments. </w:t>
      </w:r>
    </w:p>
    <w:p>
      <w:pPr>
        <w:pStyle w:val="TextBody"/>
        <w:spacing w:before="120" w:after="283"/>
        <w:jc w:val="left"/>
        <w:rPr>
          <w:rFonts w:ascii="Times New Roman;Times;serif" w:hAnsi="Times New Roman;Times;serif"/>
          <w:sz w:val="17"/>
        </w:rPr>
      </w:pPr>
      <w:r>
        <w:rPr>
          <w:rFonts w:ascii="Times New Roman;Times;serif" w:hAnsi="Times New Roman;Times;serif"/>
          <w:sz w:val="17"/>
        </w:rPr>
        <w:t xml:space="preserve">Our earnings are affected by changes in interest rates as our debt has a variable rate. If interest rates average 50 basis points more than our current rate in the fiscal year ending September 30, 2012, our interest expense during the year would increase by approximately $88,000. This amount is determined by considering the impact of the hypothetical interest rate change on our variable-rate debt at September 30, 2011. </w:t>
      </w:r>
    </w:p>
    <w:p>
      <w:pPr>
        <w:pStyle w:val="TextBody"/>
        <w:spacing w:before="120" w:after="283"/>
        <w:jc w:val="left"/>
        <w:rPr>
          <w:rFonts w:ascii="Times New Roman;Times;serif" w:hAnsi="Times New Roman;Times;serif"/>
          <w:sz w:val="17"/>
        </w:rPr>
      </w:pPr>
      <w:r>
        <w:rPr>
          <w:rFonts w:ascii="Times New Roman;Times;serif" w:hAnsi="Times New Roman;Times;serif"/>
          <w:sz w:val="17"/>
        </w:rPr>
        <w:t xml:space="preserve">Our earnings and financial position are affected by changes in gold values and the resulting impact on pawn lending, jewelry sales and jewelry cost of goods sold. The proceeds of scrap sales and our ability to sell jewelry inventory at an acceptable margin depend on gold values. The impact on our financial position and results of operations of a hypothetical change in gold values cannot be reasonably estimated. For further discussion, you should read Part I, Item 1A  Risk Factors of this report. </w:t>
      </w:r>
    </w:p>
    <w:p>
      <w:pPr>
        <w:pStyle w:val="TextBody"/>
        <w:spacing w:before="120" w:after="283"/>
        <w:jc w:val="left"/>
        <w:rPr>
          <w:rFonts w:ascii="Times New Roman;Times;serif" w:hAnsi="Times New Roman;Times;serif"/>
          <w:sz w:val="17"/>
        </w:rPr>
      </w:pPr>
      <w:r>
        <w:rPr>
          <w:rFonts w:ascii="Times New Roman;Times;serif" w:hAnsi="Times New Roman;Times;serif"/>
          <w:sz w:val="17"/>
        </w:rPr>
        <w:t xml:space="preserve">Our earnings and financial position are affected by foreign exchange rate fluctuations related to our equity investments in Albemarle &amp; Bond and Cash Converters International, our Empeño Fácil pawn operations in Mexico, and our operations in Canada. Albemarle &amp; Bonds functional currency is the British pound, Cash Converters International functional currency is the Australian dollar, Empeño Fácils functional currency is the Mexican peso and our Canada operations functional currency is the Canadian dollar. The impact on our results of operations and financial position of hypothetical changes in foreign currency exchange rates cannot be reasonably estimated due to the interrelationship of operating results and exchange rates. </w:t>
      </w:r>
    </w:p>
    <w:p>
      <w:pPr>
        <w:pStyle w:val="TextBody"/>
        <w:spacing w:before="120" w:after="283"/>
        <w:jc w:val="left"/>
        <w:rPr>
          <w:rFonts w:ascii="Times New Roman;Times;serif" w:hAnsi="Times New Roman;Times;serif"/>
          <w:sz w:val="17"/>
        </w:rPr>
      </w:pPr>
      <w:r>
        <w:rPr>
          <w:rFonts w:ascii="Times New Roman;Times;serif" w:hAnsi="Times New Roman;Times;serif"/>
          <w:sz w:val="17"/>
        </w:rPr>
        <w:t xml:space="preserve">The translation adjustment from Albemarle &amp; Bond representing the strengthening in the British pound during the year ended June 30, 2011 (included in our September 30, 2011 results on a three-month lag) was a $1.1 million increase to stockholders equity. On September 30, 2011, the British pound weakened to £1.00 to $1.5625 U.S. from $1.6018 at June 30, 2011. </w:t>
      </w:r>
    </w:p>
    <w:p>
      <w:pPr>
        <w:pStyle w:val="TextBody"/>
        <w:spacing w:before="120" w:after="283"/>
        <w:jc w:val="left"/>
        <w:rPr>
          <w:rFonts w:ascii="Times New Roman;Times;serif" w:hAnsi="Times New Roman;Times;serif"/>
          <w:sz w:val="17"/>
        </w:rPr>
      </w:pPr>
      <w:r>
        <w:rPr>
          <w:rFonts w:ascii="Times New Roman;Times;serif" w:hAnsi="Times New Roman;Times;serif"/>
          <w:sz w:val="17"/>
        </w:rPr>
        <w:t xml:space="preserve">The translation adjustment from Cash Converters International representing the strengthening in the Australian dollar from our investment dates to June 30, 2011 (included in our September 30, 2011 results on a three-month lag) was an $8.9 million increase to stockholders equity. On September 30, 2011, the Australian dollar weakened to $1.00 Australian dollar to $0.97910 U.S. from $1.0595 at June 30, 2011. </w:t>
      </w:r>
    </w:p>
    <w:p>
      <w:pPr>
        <w:pStyle w:val="TextBody"/>
        <w:spacing w:before="120" w:after="283"/>
        <w:jc w:val="left"/>
        <w:rPr>
          <w:rFonts w:ascii="Times New Roman;Times;serif" w:hAnsi="Times New Roman;Times;serif"/>
          <w:sz w:val="17"/>
        </w:rPr>
      </w:pPr>
      <w:r>
        <w:rPr>
          <w:rFonts w:ascii="Times New Roman;Times;serif" w:hAnsi="Times New Roman;Times;serif"/>
          <w:sz w:val="17"/>
        </w:rPr>
        <w:t xml:space="preserve">The translation adjustment from Empeño Fácil representing the weakening of the Mexican peso during the year ended September 30, 2011 was a $4.6 million decrease to stockholders equity. We have currently assumed permanent reinvestment of earnings and capital in Mexico. Accumulated translation gains or losses related to any future repatriation of earnings or capital would impact our earnings in the period of repatriation. On September 30, 2011, the peso further weakened to $1.00 Mexican peso to $0.0745 U.S. from $0.0845 at June 30, 2011. </w:t>
      </w:r>
    </w:p>
    <w:p>
      <w:pPr>
        <w:pStyle w:val="TextBody"/>
        <w:spacing w:before="120" w:after="283"/>
        <w:jc w:val="left"/>
        <w:rPr>
          <w:rFonts w:ascii="Times New Roman;Times;serif" w:hAnsi="Times New Roman;Times;serif"/>
          <w:sz w:val="17"/>
        </w:rPr>
      </w:pPr>
      <w:r>
        <w:rPr>
          <w:rFonts w:ascii="Times New Roman;Times;serif" w:hAnsi="Times New Roman;Times;serif"/>
          <w:sz w:val="17"/>
        </w:rPr>
        <w:t xml:space="preserve">The translation adjustment from our Canadian operations representing the weakening of the Canadian dollar during the year ended September 30, 2011 was a $0.4 million decrease to stockholders equity. On September 30, 2011, the Canadian dollar weakened to $1.00 Canadian dollar to $0.9682 U.S. from $1.0238 at June 30, 2011. </w:t>
      </w:r>
    </w:p>
    <w:p>
      <w:pPr>
        <w:pStyle w:val="TextBody"/>
        <w:spacing w:before="120" w:after="283"/>
        <w:jc w:val="left"/>
        <w:rPr>
          <w:rFonts w:ascii="Times New Roman;Times;serif" w:hAnsi="Times New Roman;Times;serif"/>
          <w:sz w:val="17"/>
        </w:rPr>
      </w:pPr>
      <w:r>
        <w:rPr>
          <w:rFonts w:ascii="Times New Roman;Times;serif" w:hAnsi="Times New Roman;Times;serif"/>
          <w:sz w:val="17"/>
        </w:rPr>
        <w:t xml:space="preserve">We cannot predict the future valuation of foreign currencies or how further movements in them could affect our future earnings or financial position. </w:t>
      </w:r>
    </w:p>
    <w:p>
      <w:pPr>
        <w:pStyle w:val="TextBody"/>
        <w:jc w:val="center"/>
        <w:rPr>
          <w:rFonts w:ascii="Times New Roman;Times;serif" w:hAnsi="Times New Roman;Times;serif"/>
          <w:sz w:val="17"/>
        </w:rPr>
      </w:pPr>
      <w:r>
        <w:rPr>
          <w:rFonts w:ascii="Times New Roman;Times;serif" w:hAnsi="Times New Roman;Times;serif"/>
          <w:sz w:val="17"/>
        </w:rPr>
        <w:t xml:space="preserve">47 </w:t>
      </w:r>
    </w:p>
    <w:p>
      <w:pPr>
        <w:pStyle w:val="HorizontalLine"/>
        <w:pBdr>
          <w:bottom w:val="single" w:sz="20" w:space="0" w:color="808080"/>
        </w:pBdr>
        <w:rPr/>
      </w:pPr>
      <w:r>
        <w:rPr/>
      </w:r>
      <w:r>
        <w:br w:type="page"/>
      </w:r>
    </w:p>
    <w:p>
      <w:pPr>
        <w:pStyle w:val="Heading5"/>
        <w:jc w:val="left"/>
        <w:rPr/>
      </w:pPr>
      <w:r>
        <w:rPr/>
        <w:t> </w:t>
      </w:r>
    </w:p>
    <w:p>
      <w:pPr>
        <w:pStyle w:val="TextBody"/>
        <w:spacing w:before="120" w:after="283"/>
        <w:jc w:val="left"/>
        <w:rPr>
          <w:rFonts w:ascii="Times New Roman;Times;serif" w:hAnsi="Times New Roman;Times;serif"/>
          <w:sz w:val="17"/>
        </w:rPr>
      </w:pPr>
      <w:bookmarkStart w:id="15" w:name="D84374113"/>
      <w:bookmarkEnd w:id="15"/>
      <w:r>
        <w:rPr>
          <w:rFonts w:ascii="Times New Roman;Times;serif" w:hAnsi="Times New Roman;Times;serif"/>
          <w:b/>
          <w:smallCaps/>
          <w:sz w:val="17"/>
        </w:rPr>
        <w:t>Item 8. Financial Statements and Supplementary Data</w:t>
      </w:r>
      <w:r>
        <w:rPr>
          <w:rFonts w:ascii="Times New Roman;Times;serif" w:hAnsi="Times New Roman;Times;serif"/>
          <w:sz w:val="17"/>
        </w:rPr>
        <w:t xml:space="preserve"> </w:t>
      </w:r>
    </w:p>
    <w:p>
      <w:pPr>
        <w:pStyle w:val="TextBody"/>
        <w:spacing w:before="360" w:after="283"/>
        <w:jc w:val="center"/>
        <w:rPr>
          <w:rFonts w:ascii="Times New Roman;Times;serif" w:hAnsi="Times New Roman;Times;serif"/>
          <w:sz w:val="17"/>
        </w:rPr>
      </w:pPr>
      <w:bookmarkStart w:id="16" w:name="D84374tocpage"/>
      <w:bookmarkEnd w:id="16"/>
      <w:r>
        <w:rPr>
          <w:rFonts w:ascii="Times New Roman;Times;serif" w:hAnsi="Times New Roman;Times;serif"/>
          <w:b/>
          <w:sz w:val="17"/>
        </w:rPr>
        <w:t>Index to Financial Statements</w:t>
      </w:r>
      <w:r>
        <w:rPr>
          <w:rFonts w:ascii="Times New Roman;Times;serif" w:hAnsi="Times New Roman;Times;serif"/>
          <w:sz w:val="17"/>
        </w:rPr>
        <w:t xml:space="preserve"> </w:t>
      </w:r>
    </w:p>
    <w:tbl>
      <w:tblPr>
        <w:tblW w:w="5000" w:type="pct"/>
        <w:jc w:val="center"/>
        <w:tblInd w:w="0" w:type="dxa"/>
        <w:tblCellMar>
          <w:top w:w="0" w:type="dxa"/>
          <w:left w:w="0" w:type="dxa"/>
          <w:bottom w:w="0" w:type="dxa"/>
          <w:right w:w="0" w:type="dxa"/>
        </w:tblCellMar>
      </w:tblPr>
      <w:tblGrid>
        <w:gridCol w:w="8981"/>
        <w:gridCol w:w="510"/>
        <w:gridCol w:w="102"/>
        <w:gridCol w:w="510"/>
        <w:gridCol w:w="102"/>
      </w:tblGrid>
      <w:tr>
        <w:trPr/>
        <w:tc>
          <w:tcPr>
            <w:tcW w:w="8981" w:type="dxa"/>
            <w:tcBorders/>
            <w:shd w:fill="auto" w:val="clear"/>
            <w:vAlign w:val="bottom"/>
          </w:tcPr>
          <w:p>
            <w:pPr>
              <w:pStyle w:val="TableContents"/>
              <w:spacing w:before="0" w:after="283"/>
              <w:rPr/>
            </w:pPr>
            <w:r>
              <w:rPr/>
              <w:t> </w:t>
            </w:r>
          </w:p>
        </w:tc>
        <w:tc>
          <w:tcPr>
            <w:tcW w:w="510" w:type="dxa"/>
            <w:tcBorders/>
            <w:shd w:fill="auto" w:val="clear"/>
            <w:vAlign w:val="bottom"/>
          </w:tcPr>
          <w:p>
            <w:pPr>
              <w:pStyle w:val="TableContents"/>
              <w:spacing w:before="0" w:after="283"/>
              <w:rPr/>
            </w:pPr>
            <w:r>
              <w:rPr/>
              <w:t> </w:t>
            </w:r>
          </w:p>
        </w:tc>
        <w:tc>
          <w:tcPr>
            <w:tcW w:w="102" w:type="dxa"/>
            <w:tcBorders/>
            <w:shd w:fill="auto" w:val="clear"/>
            <w:vAlign w:val="bottom"/>
          </w:tcPr>
          <w:p>
            <w:pPr>
              <w:pStyle w:val="TableContents"/>
              <w:spacing w:before="0" w:after="283"/>
              <w:rPr/>
            </w:pPr>
            <w:r>
              <w:rPr/>
              <w:t> </w:t>
            </w:r>
          </w:p>
        </w:tc>
        <w:tc>
          <w:tcPr>
            <w:tcW w:w="510" w:type="dxa"/>
            <w:tcBorders/>
            <w:shd w:fill="auto" w:val="clear"/>
            <w:vAlign w:val="bottom"/>
          </w:tcPr>
          <w:p>
            <w:pPr>
              <w:pStyle w:val="TableContents"/>
              <w:spacing w:before="0" w:after="283"/>
              <w:rPr/>
            </w:pPr>
            <w:r>
              <w:rPr/>
              <w:t> </w:t>
            </w:r>
          </w:p>
        </w:tc>
        <w:tc>
          <w:tcPr>
            <w:tcW w:w="102" w:type="dxa"/>
            <w:tcBorders/>
            <w:shd w:fill="auto" w:val="clear"/>
            <w:vAlign w:val="bottom"/>
          </w:tcPr>
          <w:p>
            <w:pPr>
              <w:pStyle w:val="TableContents"/>
              <w:spacing w:before="0" w:after="283"/>
              <w:rPr/>
            </w:pPr>
            <w:r>
              <w:rPr/>
              <w:t> </w:t>
            </w:r>
          </w:p>
        </w:tc>
      </w:tr>
      <w:tr>
        <w:trPr/>
        <w:tc>
          <w:tcPr>
            <w:tcW w:w="8981" w:type="dxa"/>
            <w:tcBorders/>
            <w:shd w:fill="auto" w:val="clear"/>
            <w:vAlign w:val="bottom"/>
          </w:tcPr>
          <w:p>
            <w:pPr>
              <w:pStyle w:val="TableContents"/>
              <w:spacing w:before="0" w:after="283"/>
              <w:rPr/>
            </w:pPr>
            <w:r>
              <w:rPr/>
              <w:t> </w:t>
            </w:r>
          </w:p>
        </w:tc>
        <w:tc>
          <w:tcPr>
            <w:tcW w:w="510" w:type="dxa"/>
            <w:tcBorders/>
            <w:shd w:fill="auto" w:val="clear"/>
            <w:vAlign w:val="bottom"/>
          </w:tcPr>
          <w:p>
            <w:pPr>
              <w:pStyle w:val="TableContents"/>
              <w:spacing w:before="0" w:after="283"/>
              <w:rPr/>
            </w:pPr>
            <w:r>
              <w:rPr/>
              <w:t> </w:t>
            </w:r>
          </w:p>
        </w:tc>
        <w:tc>
          <w:tcPr>
            <w:tcW w:w="612" w:type="dxa"/>
            <w:gridSpan w:val="2"/>
            <w:tcBorders>
              <w:bottom w:val="single" w:sz="2" w:space="0" w:color="000000"/>
            </w:tcBorders>
            <w:shd w:fill="auto" w:val="clear"/>
            <w:tcMar>
              <w:bottom w:w="28" w:type="dxa"/>
            </w:tcMar>
            <w:vAlign w:val="bottom"/>
          </w:tcPr>
          <w:p>
            <w:pPr>
              <w:pStyle w:val="TableContents"/>
              <w:spacing w:before="0" w:after="283"/>
              <w:jc w:val="right"/>
              <w:rPr/>
            </w:pPr>
            <w:r>
              <w:rPr/>
              <w:t>Page</w:t>
            </w:r>
          </w:p>
        </w:tc>
        <w:tc>
          <w:tcPr>
            <w:tcW w:w="102" w:type="dxa"/>
            <w:tcBorders/>
            <w:shd w:fill="auto" w:val="clear"/>
            <w:vAlign w:val="bottom"/>
          </w:tcPr>
          <w:p>
            <w:pPr>
              <w:pStyle w:val="TableContents"/>
              <w:spacing w:before="0" w:after="283"/>
              <w:rPr/>
            </w:pPr>
            <w:r>
              <w:rPr/>
              <w:t> </w:t>
            </w:r>
          </w:p>
        </w:tc>
      </w:tr>
      <w:tr>
        <w:trPr/>
        <w:tc>
          <w:tcPr>
            <w:tcW w:w="8981" w:type="dxa"/>
            <w:tcBorders/>
            <w:shd w:fill="auto" w:val="clear"/>
            <w:vAlign w:val="bottom"/>
          </w:tcPr>
          <w:p>
            <w:pPr>
              <w:pStyle w:val="TableContents"/>
              <w:spacing w:before="0" w:after="0"/>
              <w:ind w:left="225" w:right="0" w:hanging="225"/>
              <w:rPr/>
            </w:pPr>
            <w:hyperlink w:anchor="D84374300">
              <w:r>
                <w:rPr>
                  <w:rStyle w:val="InternetLink"/>
                </w:rPr>
                <w:t>Report of Independent Registered Public Accounting Firm</w:t>
              </w:r>
            </w:hyperlink>
          </w:p>
        </w:tc>
        <w:tc>
          <w:tcPr>
            <w:tcW w:w="510" w:type="dxa"/>
            <w:tcBorders/>
            <w:shd w:fill="auto" w:val="clear"/>
            <w:vAlign w:val="bottom"/>
          </w:tcPr>
          <w:p>
            <w:pPr>
              <w:pStyle w:val="TableContents"/>
              <w:spacing w:before="0" w:after="283"/>
              <w:rPr/>
            </w:pPr>
            <w:r>
              <w:rPr/>
              <w:t> </w:t>
            </w:r>
          </w:p>
        </w:tc>
        <w:tc>
          <w:tcPr>
            <w:tcW w:w="102" w:type="dxa"/>
            <w:tcBorders/>
            <w:shd w:fill="auto" w:val="clear"/>
            <w:vAlign w:val="bottom"/>
          </w:tcPr>
          <w:p>
            <w:pPr>
              <w:pStyle w:val="TableContents"/>
              <w:spacing w:before="0" w:after="283"/>
              <w:rPr/>
            </w:pPr>
            <w:r>
              <w:rPr/>
              <w:t> </w:t>
            </w:r>
          </w:p>
        </w:tc>
        <w:tc>
          <w:tcPr>
            <w:tcW w:w="510" w:type="dxa"/>
            <w:tcBorders/>
            <w:shd w:fill="auto" w:val="clear"/>
            <w:vAlign w:val="bottom"/>
          </w:tcPr>
          <w:p>
            <w:pPr>
              <w:pStyle w:val="TableContents"/>
              <w:spacing w:before="0" w:after="283"/>
              <w:jc w:val="right"/>
              <w:rPr/>
            </w:pPr>
            <w:r>
              <w:rPr/>
              <w:t>49</w:t>
            </w:r>
          </w:p>
        </w:tc>
        <w:tc>
          <w:tcPr>
            <w:tcW w:w="102" w:type="dxa"/>
            <w:tcBorders/>
            <w:shd w:fill="auto" w:val="clear"/>
            <w:vAlign w:val="bottom"/>
          </w:tcPr>
          <w:p>
            <w:pPr>
              <w:pStyle w:val="TableContents"/>
              <w:spacing w:before="0" w:after="283"/>
              <w:rPr/>
            </w:pPr>
            <w:r>
              <w:rPr/>
              <w:t> </w:t>
            </w:r>
          </w:p>
        </w:tc>
      </w:tr>
      <w:tr>
        <w:trPr/>
        <w:tc>
          <w:tcPr>
            <w:tcW w:w="8981" w:type="dxa"/>
            <w:tcBorders/>
            <w:shd w:fill="auto" w:val="clear"/>
            <w:vAlign w:val="bottom"/>
          </w:tcPr>
          <w:p>
            <w:pPr>
              <w:pStyle w:val="TableContents"/>
              <w:spacing w:before="0" w:after="0"/>
              <w:ind w:left="225" w:right="0" w:hanging="225"/>
              <w:rPr/>
            </w:pPr>
            <w:r>
              <w:rPr/>
              <w:t> </w:t>
            </w:r>
          </w:p>
        </w:tc>
        <w:tc>
          <w:tcPr>
            <w:tcW w:w="510" w:type="dxa"/>
            <w:tcBorders/>
            <w:shd w:fill="auto" w:val="clear"/>
            <w:vAlign w:val="bottom"/>
          </w:tcPr>
          <w:p>
            <w:pPr>
              <w:pStyle w:val="TableContents"/>
              <w:spacing w:before="0" w:after="283"/>
              <w:rPr/>
            </w:pPr>
            <w:r>
              <w:rPr/>
              <w:t> </w:t>
            </w:r>
          </w:p>
        </w:tc>
        <w:tc>
          <w:tcPr>
            <w:tcW w:w="102" w:type="dxa"/>
            <w:tcBorders/>
            <w:shd w:fill="auto" w:val="clear"/>
            <w:vAlign w:val="bottom"/>
          </w:tcPr>
          <w:p>
            <w:pPr>
              <w:pStyle w:val="TableContents"/>
              <w:spacing w:before="0" w:after="283"/>
              <w:rPr/>
            </w:pPr>
            <w:r>
              <w:rPr/>
              <w:t> </w:t>
            </w:r>
          </w:p>
        </w:tc>
        <w:tc>
          <w:tcPr>
            <w:tcW w:w="510" w:type="dxa"/>
            <w:tcBorders/>
            <w:shd w:fill="auto" w:val="clear"/>
            <w:vAlign w:val="bottom"/>
          </w:tcPr>
          <w:p>
            <w:pPr>
              <w:pStyle w:val="TableContents"/>
              <w:spacing w:before="0" w:after="283"/>
              <w:rPr/>
            </w:pPr>
            <w:r>
              <w:rPr/>
              <w:t> </w:t>
            </w:r>
          </w:p>
        </w:tc>
        <w:tc>
          <w:tcPr>
            <w:tcW w:w="102" w:type="dxa"/>
            <w:tcBorders/>
            <w:shd w:fill="auto" w:val="clear"/>
            <w:vAlign w:val="bottom"/>
          </w:tcPr>
          <w:p>
            <w:pPr>
              <w:pStyle w:val="TableContents"/>
              <w:spacing w:before="0" w:after="283"/>
              <w:rPr/>
            </w:pPr>
            <w:r>
              <w:rPr/>
              <w:t> </w:t>
            </w:r>
          </w:p>
        </w:tc>
      </w:tr>
      <w:tr>
        <w:trPr/>
        <w:tc>
          <w:tcPr>
            <w:tcW w:w="8981" w:type="dxa"/>
            <w:tcBorders/>
            <w:shd w:fill="auto" w:val="clear"/>
            <w:vAlign w:val="bottom"/>
          </w:tcPr>
          <w:p>
            <w:pPr>
              <w:pStyle w:val="TableContents"/>
              <w:spacing w:before="0" w:after="0"/>
              <w:ind w:left="225" w:right="0" w:hanging="225"/>
              <w:rPr/>
            </w:pPr>
            <w:hyperlink w:anchor="D84374301">
              <w:r>
                <w:rPr>
                  <w:rStyle w:val="InternetLink"/>
                </w:rPr>
                <w:t>Consolidated Financial Statements:</w:t>
              </w:r>
            </w:hyperlink>
          </w:p>
        </w:tc>
        <w:tc>
          <w:tcPr>
            <w:tcW w:w="510" w:type="dxa"/>
            <w:tcBorders/>
            <w:shd w:fill="auto" w:val="clear"/>
            <w:vAlign w:val="bottom"/>
          </w:tcPr>
          <w:p>
            <w:pPr>
              <w:pStyle w:val="TableContents"/>
              <w:spacing w:before="0" w:after="283"/>
              <w:rPr/>
            </w:pPr>
            <w:r>
              <w:rPr/>
              <w:t> </w:t>
            </w:r>
          </w:p>
        </w:tc>
        <w:tc>
          <w:tcPr>
            <w:tcW w:w="102" w:type="dxa"/>
            <w:tcBorders/>
            <w:shd w:fill="auto" w:val="clear"/>
            <w:vAlign w:val="bottom"/>
          </w:tcPr>
          <w:p>
            <w:pPr>
              <w:pStyle w:val="TableContents"/>
              <w:spacing w:before="0" w:after="283"/>
              <w:rPr/>
            </w:pPr>
            <w:r>
              <w:rPr/>
              <w:t> </w:t>
            </w:r>
          </w:p>
        </w:tc>
        <w:tc>
          <w:tcPr>
            <w:tcW w:w="510" w:type="dxa"/>
            <w:tcBorders/>
            <w:shd w:fill="auto" w:val="clear"/>
            <w:vAlign w:val="bottom"/>
          </w:tcPr>
          <w:p>
            <w:pPr>
              <w:pStyle w:val="TableContents"/>
              <w:spacing w:before="0" w:after="283"/>
              <w:rPr/>
            </w:pPr>
            <w:r>
              <w:rPr/>
              <w:t> </w:t>
            </w:r>
          </w:p>
        </w:tc>
        <w:tc>
          <w:tcPr>
            <w:tcW w:w="102" w:type="dxa"/>
            <w:tcBorders/>
            <w:shd w:fill="auto" w:val="clear"/>
            <w:vAlign w:val="bottom"/>
          </w:tcPr>
          <w:p>
            <w:pPr>
              <w:pStyle w:val="TableContents"/>
              <w:spacing w:before="0" w:after="283"/>
              <w:rPr/>
            </w:pPr>
            <w:r>
              <w:rPr/>
              <w:t> </w:t>
            </w:r>
          </w:p>
        </w:tc>
      </w:tr>
      <w:tr>
        <w:trPr/>
        <w:tc>
          <w:tcPr>
            <w:tcW w:w="8981" w:type="dxa"/>
            <w:tcBorders/>
            <w:shd w:fill="auto" w:val="clear"/>
            <w:vAlign w:val="bottom"/>
          </w:tcPr>
          <w:p>
            <w:pPr>
              <w:pStyle w:val="TableContents"/>
              <w:spacing w:before="0" w:after="0"/>
              <w:ind w:left="225" w:right="0" w:hanging="225"/>
              <w:rPr/>
            </w:pPr>
            <w:r>
              <w:rPr/>
              <w:t> </w:t>
            </w:r>
          </w:p>
        </w:tc>
        <w:tc>
          <w:tcPr>
            <w:tcW w:w="510" w:type="dxa"/>
            <w:tcBorders/>
            <w:shd w:fill="auto" w:val="clear"/>
            <w:vAlign w:val="bottom"/>
          </w:tcPr>
          <w:p>
            <w:pPr>
              <w:pStyle w:val="TableContents"/>
              <w:spacing w:before="0" w:after="283"/>
              <w:rPr/>
            </w:pPr>
            <w:r>
              <w:rPr/>
              <w:t> </w:t>
            </w:r>
          </w:p>
        </w:tc>
        <w:tc>
          <w:tcPr>
            <w:tcW w:w="102" w:type="dxa"/>
            <w:tcBorders/>
            <w:shd w:fill="auto" w:val="clear"/>
            <w:vAlign w:val="bottom"/>
          </w:tcPr>
          <w:p>
            <w:pPr>
              <w:pStyle w:val="TableContents"/>
              <w:spacing w:before="0" w:after="283"/>
              <w:rPr/>
            </w:pPr>
            <w:r>
              <w:rPr/>
              <w:t> </w:t>
            </w:r>
          </w:p>
        </w:tc>
        <w:tc>
          <w:tcPr>
            <w:tcW w:w="510" w:type="dxa"/>
            <w:tcBorders/>
            <w:shd w:fill="auto" w:val="clear"/>
            <w:vAlign w:val="bottom"/>
          </w:tcPr>
          <w:p>
            <w:pPr>
              <w:pStyle w:val="TableContents"/>
              <w:spacing w:before="0" w:after="283"/>
              <w:rPr/>
            </w:pPr>
            <w:r>
              <w:rPr/>
              <w:t> </w:t>
            </w:r>
          </w:p>
        </w:tc>
        <w:tc>
          <w:tcPr>
            <w:tcW w:w="102" w:type="dxa"/>
            <w:tcBorders/>
            <w:shd w:fill="auto" w:val="clear"/>
            <w:vAlign w:val="bottom"/>
          </w:tcPr>
          <w:p>
            <w:pPr>
              <w:pStyle w:val="TableContents"/>
              <w:spacing w:before="0" w:after="283"/>
              <w:rPr/>
            </w:pPr>
            <w:r>
              <w:rPr/>
              <w:t> </w:t>
            </w:r>
          </w:p>
        </w:tc>
      </w:tr>
      <w:tr>
        <w:trPr/>
        <w:tc>
          <w:tcPr>
            <w:tcW w:w="8981" w:type="dxa"/>
            <w:tcBorders/>
            <w:shd w:fill="auto" w:val="clear"/>
            <w:vAlign w:val="bottom"/>
          </w:tcPr>
          <w:p>
            <w:pPr>
              <w:pStyle w:val="TableContents"/>
              <w:spacing w:before="0" w:after="0"/>
              <w:ind w:left="450" w:right="0" w:hanging="225"/>
              <w:rPr/>
            </w:pPr>
            <w:hyperlink w:anchor="D84374302">
              <w:r>
                <w:rPr>
                  <w:rStyle w:val="InternetLink"/>
                </w:rPr>
                <w:t>Consolidated Balance Sheets as of September 30, 2011 and 2010</w:t>
              </w:r>
            </w:hyperlink>
          </w:p>
        </w:tc>
        <w:tc>
          <w:tcPr>
            <w:tcW w:w="510" w:type="dxa"/>
            <w:tcBorders/>
            <w:shd w:fill="auto" w:val="clear"/>
            <w:vAlign w:val="bottom"/>
          </w:tcPr>
          <w:p>
            <w:pPr>
              <w:pStyle w:val="TableContents"/>
              <w:spacing w:before="0" w:after="283"/>
              <w:rPr/>
            </w:pPr>
            <w:r>
              <w:rPr/>
              <w:t> </w:t>
            </w:r>
          </w:p>
        </w:tc>
        <w:tc>
          <w:tcPr>
            <w:tcW w:w="102" w:type="dxa"/>
            <w:tcBorders/>
            <w:shd w:fill="auto" w:val="clear"/>
            <w:vAlign w:val="bottom"/>
          </w:tcPr>
          <w:p>
            <w:pPr>
              <w:pStyle w:val="TableContents"/>
              <w:spacing w:before="0" w:after="283"/>
              <w:rPr/>
            </w:pPr>
            <w:r>
              <w:rPr/>
              <w:t> </w:t>
            </w:r>
          </w:p>
        </w:tc>
        <w:tc>
          <w:tcPr>
            <w:tcW w:w="510" w:type="dxa"/>
            <w:tcBorders/>
            <w:shd w:fill="auto" w:val="clear"/>
            <w:vAlign w:val="bottom"/>
          </w:tcPr>
          <w:p>
            <w:pPr>
              <w:pStyle w:val="TableContents"/>
              <w:spacing w:before="0" w:after="283"/>
              <w:jc w:val="right"/>
              <w:rPr/>
            </w:pPr>
            <w:r>
              <w:rPr/>
              <w:t>50</w:t>
            </w:r>
          </w:p>
        </w:tc>
        <w:tc>
          <w:tcPr>
            <w:tcW w:w="102" w:type="dxa"/>
            <w:tcBorders/>
            <w:shd w:fill="auto" w:val="clear"/>
            <w:vAlign w:val="bottom"/>
          </w:tcPr>
          <w:p>
            <w:pPr>
              <w:pStyle w:val="TableContents"/>
              <w:spacing w:before="0" w:after="283"/>
              <w:rPr/>
            </w:pPr>
            <w:r>
              <w:rPr/>
              <w:t> </w:t>
            </w:r>
          </w:p>
        </w:tc>
      </w:tr>
      <w:tr>
        <w:trPr/>
        <w:tc>
          <w:tcPr>
            <w:tcW w:w="8981" w:type="dxa"/>
            <w:tcBorders/>
            <w:shd w:fill="auto" w:val="clear"/>
            <w:vAlign w:val="bottom"/>
          </w:tcPr>
          <w:p>
            <w:pPr>
              <w:pStyle w:val="TableContents"/>
              <w:spacing w:before="0" w:after="0"/>
              <w:ind w:left="225" w:right="0" w:hanging="225"/>
              <w:rPr/>
            </w:pPr>
            <w:r>
              <w:rPr/>
              <w:t> </w:t>
            </w:r>
          </w:p>
        </w:tc>
        <w:tc>
          <w:tcPr>
            <w:tcW w:w="510" w:type="dxa"/>
            <w:tcBorders/>
            <w:shd w:fill="auto" w:val="clear"/>
            <w:vAlign w:val="bottom"/>
          </w:tcPr>
          <w:p>
            <w:pPr>
              <w:pStyle w:val="TableContents"/>
              <w:spacing w:before="0" w:after="283"/>
              <w:rPr/>
            </w:pPr>
            <w:r>
              <w:rPr/>
              <w:t> </w:t>
            </w:r>
          </w:p>
        </w:tc>
        <w:tc>
          <w:tcPr>
            <w:tcW w:w="102" w:type="dxa"/>
            <w:tcBorders/>
            <w:shd w:fill="auto" w:val="clear"/>
            <w:vAlign w:val="bottom"/>
          </w:tcPr>
          <w:p>
            <w:pPr>
              <w:pStyle w:val="TableContents"/>
              <w:spacing w:before="0" w:after="283"/>
              <w:rPr/>
            </w:pPr>
            <w:r>
              <w:rPr/>
              <w:t> </w:t>
            </w:r>
          </w:p>
        </w:tc>
        <w:tc>
          <w:tcPr>
            <w:tcW w:w="510" w:type="dxa"/>
            <w:tcBorders/>
            <w:shd w:fill="auto" w:val="clear"/>
            <w:vAlign w:val="bottom"/>
          </w:tcPr>
          <w:p>
            <w:pPr>
              <w:pStyle w:val="TableContents"/>
              <w:spacing w:before="0" w:after="283"/>
              <w:rPr/>
            </w:pPr>
            <w:r>
              <w:rPr/>
              <w:t> </w:t>
            </w:r>
          </w:p>
        </w:tc>
        <w:tc>
          <w:tcPr>
            <w:tcW w:w="102" w:type="dxa"/>
            <w:tcBorders/>
            <w:shd w:fill="auto" w:val="clear"/>
            <w:vAlign w:val="bottom"/>
          </w:tcPr>
          <w:p>
            <w:pPr>
              <w:pStyle w:val="TableContents"/>
              <w:spacing w:before="0" w:after="283"/>
              <w:rPr/>
            </w:pPr>
            <w:r>
              <w:rPr/>
              <w:t> </w:t>
            </w:r>
          </w:p>
        </w:tc>
      </w:tr>
      <w:tr>
        <w:trPr/>
        <w:tc>
          <w:tcPr>
            <w:tcW w:w="8981" w:type="dxa"/>
            <w:tcBorders/>
            <w:shd w:fill="auto" w:val="clear"/>
            <w:vAlign w:val="bottom"/>
          </w:tcPr>
          <w:p>
            <w:pPr>
              <w:pStyle w:val="TableContents"/>
              <w:spacing w:before="0" w:after="0"/>
              <w:ind w:left="450" w:right="0" w:hanging="225"/>
              <w:rPr/>
            </w:pPr>
            <w:hyperlink w:anchor="D84374303">
              <w:r>
                <w:rPr>
                  <w:rStyle w:val="InternetLink"/>
                </w:rPr>
                <w:t>Consolidated Statements of Operations for each of the Three Years Ended September 30, 2011</w:t>
              </w:r>
            </w:hyperlink>
          </w:p>
        </w:tc>
        <w:tc>
          <w:tcPr>
            <w:tcW w:w="510" w:type="dxa"/>
            <w:tcBorders/>
            <w:shd w:fill="auto" w:val="clear"/>
            <w:vAlign w:val="bottom"/>
          </w:tcPr>
          <w:p>
            <w:pPr>
              <w:pStyle w:val="TableContents"/>
              <w:spacing w:before="0" w:after="283"/>
              <w:rPr/>
            </w:pPr>
            <w:r>
              <w:rPr/>
              <w:t> </w:t>
            </w:r>
          </w:p>
        </w:tc>
        <w:tc>
          <w:tcPr>
            <w:tcW w:w="102" w:type="dxa"/>
            <w:tcBorders/>
            <w:shd w:fill="auto" w:val="clear"/>
            <w:vAlign w:val="bottom"/>
          </w:tcPr>
          <w:p>
            <w:pPr>
              <w:pStyle w:val="TableContents"/>
              <w:spacing w:before="0" w:after="283"/>
              <w:rPr/>
            </w:pPr>
            <w:r>
              <w:rPr/>
              <w:t> </w:t>
            </w:r>
          </w:p>
        </w:tc>
        <w:tc>
          <w:tcPr>
            <w:tcW w:w="510" w:type="dxa"/>
            <w:tcBorders/>
            <w:shd w:fill="auto" w:val="clear"/>
            <w:vAlign w:val="bottom"/>
          </w:tcPr>
          <w:p>
            <w:pPr>
              <w:pStyle w:val="TableContents"/>
              <w:spacing w:before="0" w:after="283"/>
              <w:jc w:val="right"/>
              <w:rPr/>
            </w:pPr>
            <w:r>
              <w:rPr/>
              <w:t>51</w:t>
            </w:r>
          </w:p>
        </w:tc>
        <w:tc>
          <w:tcPr>
            <w:tcW w:w="102" w:type="dxa"/>
            <w:tcBorders/>
            <w:shd w:fill="auto" w:val="clear"/>
            <w:vAlign w:val="bottom"/>
          </w:tcPr>
          <w:p>
            <w:pPr>
              <w:pStyle w:val="TableContents"/>
              <w:spacing w:before="0" w:after="283"/>
              <w:rPr/>
            </w:pPr>
            <w:r>
              <w:rPr/>
              <w:t> </w:t>
            </w:r>
          </w:p>
        </w:tc>
      </w:tr>
      <w:tr>
        <w:trPr/>
        <w:tc>
          <w:tcPr>
            <w:tcW w:w="8981" w:type="dxa"/>
            <w:tcBorders/>
            <w:shd w:fill="auto" w:val="clear"/>
            <w:vAlign w:val="bottom"/>
          </w:tcPr>
          <w:p>
            <w:pPr>
              <w:pStyle w:val="TableContents"/>
              <w:spacing w:before="0" w:after="0"/>
              <w:ind w:left="225" w:right="0" w:hanging="225"/>
              <w:rPr/>
            </w:pPr>
            <w:r>
              <w:rPr/>
              <w:t> </w:t>
            </w:r>
          </w:p>
        </w:tc>
        <w:tc>
          <w:tcPr>
            <w:tcW w:w="510" w:type="dxa"/>
            <w:tcBorders/>
            <w:shd w:fill="auto" w:val="clear"/>
            <w:vAlign w:val="bottom"/>
          </w:tcPr>
          <w:p>
            <w:pPr>
              <w:pStyle w:val="TableContents"/>
              <w:spacing w:before="0" w:after="283"/>
              <w:rPr/>
            </w:pPr>
            <w:r>
              <w:rPr/>
              <w:t> </w:t>
            </w:r>
          </w:p>
        </w:tc>
        <w:tc>
          <w:tcPr>
            <w:tcW w:w="102" w:type="dxa"/>
            <w:tcBorders/>
            <w:shd w:fill="auto" w:val="clear"/>
            <w:vAlign w:val="bottom"/>
          </w:tcPr>
          <w:p>
            <w:pPr>
              <w:pStyle w:val="TableContents"/>
              <w:spacing w:before="0" w:after="283"/>
              <w:rPr/>
            </w:pPr>
            <w:r>
              <w:rPr/>
              <w:t> </w:t>
            </w:r>
          </w:p>
        </w:tc>
        <w:tc>
          <w:tcPr>
            <w:tcW w:w="510" w:type="dxa"/>
            <w:tcBorders/>
            <w:shd w:fill="auto" w:val="clear"/>
            <w:vAlign w:val="bottom"/>
          </w:tcPr>
          <w:p>
            <w:pPr>
              <w:pStyle w:val="TableContents"/>
              <w:spacing w:before="0" w:after="283"/>
              <w:rPr/>
            </w:pPr>
            <w:r>
              <w:rPr/>
              <w:t> </w:t>
            </w:r>
          </w:p>
        </w:tc>
        <w:tc>
          <w:tcPr>
            <w:tcW w:w="102" w:type="dxa"/>
            <w:tcBorders/>
            <w:shd w:fill="auto" w:val="clear"/>
            <w:vAlign w:val="bottom"/>
          </w:tcPr>
          <w:p>
            <w:pPr>
              <w:pStyle w:val="TableContents"/>
              <w:spacing w:before="0" w:after="283"/>
              <w:rPr/>
            </w:pPr>
            <w:r>
              <w:rPr/>
              <w:t> </w:t>
            </w:r>
          </w:p>
        </w:tc>
      </w:tr>
      <w:tr>
        <w:trPr/>
        <w:tc>
          <w:tcPr>
            <w:tcW w:w="8981" w:type="dxa"/>
            <w:tcBorders/>
            <w:shd w:fill="auto" w:val="clear"/>
            <w:vAlign w:val="bottom"/>
          </w:tcPr>
          <w:p>
            <w:pPr>
              <w:pStyle w:val="TableContents"/>
              <w:spacing w:before="0" w:after="0"/>
              <w:ind w:left="450" w:right="0" w:hanging="225"/>
              <w:rPr/>
            </w:pPr>
            <w:hyperlink w:anchor="D84374304">
              <w:r>
                <w:rPr>
                  <w:rStyle w:val="InternetLink"/>
                </w:rPr>
                <w:t>Consolidated Statements of Comprehensive Income for each of the Three Years Ended September 30, 2011</w:t>
              </w:r>
            </w:hyperlink>
          </w:p>
        </w:tc>
        <w:tc>
          <w:tcPr>
            <w:tcW w:w="510" w:type="dxa"/>
            <w:tcBorders/>
            <w:shd w:fill="auto" w:val="clear"/>
            <w:vAlign w:val="bottom"/>
          </w:tcPr>
          <w:p>
            <w:pPr>
              <w:pStyle w:val="TableContents"/>
              <w:spacing w:before="0" w:after="283"/>
              <w:rPr/>
            </w:pPr>
            <w:r>
              <w:rPr/>
              <w:t> </w:t>
            </w:r>
          </w:p>
        </w:tc>
        <w:tc>
          <w:tcPr>
            <w:tcW w:w="102" w:type="dxa"/>
            <w:tcBorders/>
            <w:shd w:fill="auto" w:val="clear"/>
            <w:vAlign w:val="bottom"/>
          </w:tcPr>
          <w:p>
            <w:pPr>
              <w:pStyle w:val="TableContents"/>
              <w:spacing w:before="0" w:after="283"/>
              <w:rPr/>
            </w:pPr>
            <w:r>
              <w:rPr/>
              <w:t> </w:t>
            </w:r>
          </w:p>
        </w:tc>
        <w:tc>
          <w:tcPr>
            <w:tcW w:w="510" w:type="dxa"/>
            <w:tcBorders/>
            <w:shd w:fill="auto" w:val="clear"/>
            <w:vAlign w:val="bottom"/>
          </w:tcPr>
          <w:p>
            <w:pPr>
              <w:pStyle w:val="TableContents"/>
              <w:spacing w:before="0" w:after="283"/>
              <w:jc w:val="right"/>
              <w:rPr/>
            </w:pPr>
            <w:r>
              <w:rPr/>
              <w:t>52</w:t>
            </w:r>
          </w:p>
        </w:tc>
        <w:tc>
          <w:tcPr>
            <w:tcW w:w="102" w:type="dxa"/>
            <w:tcBorders/>
            <w:shd w:fill="auto" w:val="clear"/>
            <w:vAlign w:val="bottom"/>
          </w:tcPr>
          <w:p>
            <w:pPr>
              <w:pStyle w:val="TableContents"/>
              <w:spacing w:before="0" w:after="283"/>
              <w:rPr/>
            </w:pPr>
            <w:r>
              <w:rPr/>
              <w:t> </w:t>
            </w:r>
          </w:p>
        </w:tc>
      </w:tr>
      <w:tr>
        <w:trPr/>
        <w:tc>
          <w:tcPr>
            <w:tcW w:w="8981" w:type="dxa"/>
            <w:tcBorders/>
            <w:shd w:fill="auto" w:val="clear"/>
            <w:vAlign w:val="bottom"/>
          </w:tcPr>
          <w:p>
            <w:pPr>
              <w:pStyle w:val="TableContents"/>
              <w:spacing w:before="0" w:after="0"/>
              <w:ind w:left="225" w:right="0" w:hanging="225"/>
              <w:rPr/>
            </w:pPr>
            <w:r>
              <w:rPr/>
              <w:t> </w:t>
            </w:r>
          </w:p>
        </w:tc>
        <w:tc>
          <w:tcPr>
            <w:tcW w:w="510" w:type="dxa"/>
            <w:tcBorders/>
            <w:shd w:fill="auto" w:val="clear"/>
            <w:vAlign w:val="bottom"/>
          </w:tcPr>
          <w:p>
            <w:pPr>
              <w:pStyle w:val="TableContents"/>
              <w:spacing w:before="0" w:after="283"/>
              <w:rPr/>
            </w:pPr>
            <w:r>
              <w:rPr/>
              <w:t> </w:t>
            </w:r>
          </w:p>
        </w:tc>
        <w:tc>
          <w:tcPr>
            <w:tcW w:w="102" w:type="dxa"/>
            <w:tcBorders/>
            <w:shd w:fill="auto" w:val="clear"/>
            <w:vAlign w:val="bottom"/>
          </w:tcPr>
          <w:p>
            <w:pPr>
              <w:pStyle w:val="TableContents"/>
              <w:spacing w:before="0" w:after="283"/>
              <w:rPr/>
            </w:pPr>
            <w:r>
              <w:rPr/>
              <w:t> </w:t>
            </w:r>
          </w:p>
        </w:tc>
        <w:tc>
          <w:tcPr>
            <w:tcW w:w="510" w:type="dxa"/>
            <w:tcBorders/>
            <w:shd w:fill="auto" w:val="clear"/>
            <w:vAlign w:val="bottom"/>
          </w:tcPr>
          <w:p>
            <w:pPr>
              <w:pStyle w:val="TableContents"/>
              <w:spacing w:before="0" w:after="283"/>
              <w:rPr/>
            </w:pPr>
            <w:r>
              <w:rPr/>
              <w:t> </w:t>
            </w:r>
          </w:p>
        </w:tc>
        <w:tc>
          <w:tcPr>
            <w:tcW w:w="102" w:type="dxa"/>
            <w:tcBorders/>
            <w:shd w:fill="auto" w:val="clear"/>
            <w:vAlign w:val="bottom"/>
          </w:tcPr>
          <w:p>
            <w:pPr>
              <w:pStyle w:val="TableContents"/>
              <w:spacing w:before="0" w:after="283"/>
              <w:rPr/>
            </w:pPr>
            <w:r>
              <w:rPr/>
              <w:t> </w:t>
            </w:r>
          </w:p>
        </w:tc>
      </w:tr>
      <w:tr>
        <w:trPr/>
        <w:tc>
          <w:tcPr>
            <w:tcW w:w="8981" w:type="dxa"/>
            <w:tcBorders/>
            <w:shd w:fill="auto" w:val="clear"/>
            <w:vAlign w:val="bottom"/>
          </w:tcPr>
          <w:p>
            <w:pPr>
              <w:pStyle w:val="TableContents"/>
              <w:spacing w:before="0" w:after="0"/>
              <w:ind w:left="450" w:right="0" w:hanging="225"/>
              <w:rPr/>
            </w:pPr>
            <w:hyperlink w:anchor="D84374305">
              <w:r>
                <w:rPr>
                  <w:rStyle w:val="InternetLink"/>
                </w:rPr>
                <w:t>Consolidated Statements of Cash Flows for each of the Three Years Ended September 30, 2011</w:t>
              </w:r>
            </w:hyperlink>
          </w:p>
        </w:tc>
        <w:tc>
          <w:tcPr>
            <w:tcW w:w="510" w:type="dxa"/>
            <w:tcBorders/>
            <w:shd w:fill="auto" w:val="clear"/>
            <w:vAlign w:val="bottom"/>
          </w:tcPr>
          <w:p>
            <w:pPr>
              <w:pStyle w:val="TableContents"/>
              <w:spacing w:before="0" w:after="283"/>
              <w:rPr/>
            </w:pPr>
            <w:r>
              <w:rPr/>
              <w:t> </w:t>
            </w:r>
          </w:p>
        </w:tc>
        <w:tc>
          <w:tcPr>
            <w:tcW w:w="102" w:type="dxa"/>
            <w:tcBorders/>
            <w:shd w:fill="auto" w:val="clear"/>
            <w:vAlign w:val="bottom"/>
          </w:tcPr>
          <w:p>
            <w:pPr>
              <w:pStyle w:val="TableContents"/>
              <w:spacing w:before="0" w:after="283"/>
              <w:rPr/>
            </w:pPr>
            <w:r>
              <w:rPr/>
              <w:t> </w:t>
            </w:r>
          </w:p>
        </w:tc>
        <w:tc>
          <w:tcPr>
            <w:tcW w:w="510" w:type="dxa"/>
            <w:tcBorders/>
            <w:shd w:fill="auto" w:val="clear"/>
            <w:vAlign w:val="bottom"/>
          </w:tcPr>
          <w:p>
            <w:pPr>
              <w:pStyle w:val="TableContents"/>
              <w:spacing w:before="0" w:after="283"/>
              <w:jc w:val="right"/>
              <w:rPr/>
            </w:pPr>
            <w:r>
              <w:rPr/>
              <w:t>53</w:t>
            </w:r>
          </w:p>
        </w:tc>
        <w:tc>
          <w:tcPr>
            <w:tcW w:w="102" w:type="dxa"/>
            <w:tcBorders/>
            <w:shd w:fill="auto" w:val="clear"/>
            <w:vAlign w:val="bottom"/>
          </w:tcPr>
          <w:p>
            <w:pPr>
              <w:pStyle w:val="TableContents"/>
              <w:spacing w:before="0" w:after="283"/>
              <w:rPr/>
            </w:pPr>
            <w:r>
              <w:rPr/>
              <w:t> </w:t>
            </w:r>
          </w:p>
        </w:tc>
      </w:tr>
      <w:tr>
        <w:trPr/>
        <w:tc>
          <w:tcPr>
            <w:tcW w:w="8981" w:type="dxa"/>
            <w:tcBorders/>
            <w:shd w:fill="auto" w:val="clear"/>
            <w:vAlign w:val="bottom"/>
          </w:tcPr>
          <w:p>
            <w:pPr>
              <w:pStyle w:val="TableContents"/>
              <w:spacing w:before="0" w:after="0"/>
              <w:ind w:left="225" w:right="0" w:hanging="225"/>
              <w:rPr/>
            </w:pPr>
            <w:r>
              <w:rPr/>
              <w:t> </w:t>
            </w:r>
          </w:p>
        </w:tc>
        <w:tc>
          <w:tcPr>
            <w:tcW w:w="510" w:type="dxa"/>
            <w:tcBorders/>
            <w:shd w:fill="auto" w:val="clear"/>
            <w:vAlign w:val="bottom"/>
          </w:tcPr>
          <w:p>
            <w:pPr>
              <w:pStyle w:val="TableContents"/>
              <w:spacing w:before="0" w:after="283"/>
              <w:rPr/>
            </w:pPr>
            <w:r>
              <w:rPr/>
              <w:t> </w:t>
            </w:r>
          </w:p>
        </w:tc>
        <w:tc>
          <w:tcPr>
            <w:tcW w:w="102" w:type="dxa"/>
            <w:tcBorders/>
            <w:shd w:fill="auto" w:val="clear"/>
            <w:vAlign w:val="bottom"/>
          </w:tcPr>
          <w:p>
            <w:pPr>
              <w:pStyle w:val="TableContents"/>
              <w:spacing w:before="0" w:after="283"/>
              <w:rPr/>
            </w:pPr>
            <w:r>
              <w:rPr/>
              <w:t> </w:t>
            </w:r>
          </w:p>
        </w:tc>
        <w:tc>
          <w:tcPr>
            <w:tcW w:w="510" w:type="dxa"/>
            <w:tcBorders/>
            <w:shd w:fill="auto" w:val="clear"/>
            <w:vAlign w:val="bottom"/>
          </w:tcPr>
          <w:p>
            <w:pPr>
              <w:pStyle w:val="TableContents"/>
              <w:spacing w:before="0" w:after="283"/>
              <w:rPr/>
            </w:pPr>
            <w:r>
              <w:rPr/>
              <w:t> </w:t>
            </w:r>
          </w:p>
        </w:tc>
        <w:tc>
          <w:tcPr>
            <w:tcW w:w="102" w:type="dxa"/>
            <w:tcBorders/>
            <w:shd w:fill="auto" w:val="clear"/>
            <w:vAlign w:val="bottom"/>
          </w:tcPr>
          <w:p>
            <w:pPr>
              <w:pStyle w:val="TableContents"/>
              <w:spacing w:before="0" w:after="283"/>
              <w:rPr/>
            </w:pPr>
            <w:r>
              <w:rPr/>
              <w:t> </w:t>
            </w:r>
          </w:p>
        </w:tc>
      </w:tr>
      <w:tr>
        <w:trPr/>
        <w:tc>
          <w:tcPr>
            <w:tcW w:w="8981" w:type="dxa"/>
            <w:tcBorders/>
            <w:shd w:fill="auto" w:val="clear"/>
            <w:vAlign w:val="bottom"/>
          </w:tcPr>
          <w:p>
            <w:pPr>
              <w:pStyle w:val="TableContents"/>
              <w:spacing w:before="0" w:after="0"/>
              <w:ind w:left="450" w:right="0" w:hanging="225"/>
              <w:rPr/>
            </w:pPr>
            <w:hyperlink w:anchor="D84374306">
              <w:r>
                <w:rPr>
                  <w:rStyle w:val="InternetLink"/>
                </w:rPr>
                <w:t>Consolidated Statements of Stockholders Equity for each of the Three Years Ended September 30, 2011</w:t>
              </w:r>
            </w:hyperlink>
          </w:p>
        </w:tc>
        <w:tc>
          <w:tcPr>
            <w:tcW w:w="510" w:type="dxa"/>
            <w:tcBorders/>
            <w:shd w:fill="auto" w:val="clear"/>
            <w:vAlign w:val="bottom"/>
          </w:tcPr>
          <w:p>
            <w:pPr>
              <w:pStyle w:val="TableContents"/>
              <w:spacing w:before="0" w:after="283"/>
              <w:rPr/>
            </w:pPr>
            <w:r>
              <w:rPr/>
              <w:t> </w:t>
            </w:r>
          </w:p>
        </w:tc>
        <w:tc>
          <w:tcPr>
            <w:tcW w:w="102" w:type="dxa"/>
            <w:tcBorders/>
            <w:shd w:fill="auto" w:val="clear"/>
            <w:vAlign w:val="bottom"/>
          </w:tcPr>
          <w:p>
            <w:pPr>
              <w:pStyle w:val="TableContents"/>
              <w:spacing w:before="0" w:after="283"/>
              <w:rPr/>
            </w:pPr>
            <w:r>
              <w:rPr/>
              <w:t> </w:t>
            </w:r>
          </w:p>
        </w:tc>
        <w:tc>
          <w:tcPr>
            <w:tcW w:w="510" w:type="dxa"/>
            <w:tcBorders/>
            <w:shd w:fill="auto" w:val="clear"/>
            <w:vAlign w:val="bottom"/>
          </w:tcPr>
          <w:p>
            <w:pPr>
              <w:pStyle w:val="TableContents"/>
              <w:spacing w:before="0" w:after="283"/>
              <w:jc w:val="right"/>
              <w:rPr/>
            </w:pPr>
            <w:r>
              <w:rPr/>
              <w:t>54</w:t>
            </w:r>
          </w:p>
        </w:tc>
        <w:tc>
          <w:tcPr>
            <w:tcW w:w="102" w:type="dxa"/>
            <w:tcBorders/>
            <w:shd w:fill="auto" w:val="clear"/>
            <w:vAlign w:val="bottom"/>
          </w:tcPr>
          <w:p>
            <w:pPr>
              <w:pStyle w:val="TableContents"/>
              <w:spacing w:before="0" w:after="283"/>
              <w:rPr/>
            </w:pPr>
            <w:r>
              <w:rPr/>
              <w:t> </w:t>
            </w:r>
          </w:p>
        </w:tc>
      </w:tr>
      <w:tr>
        <w:trPr/>
        <w:tc>
          <w:tcPr>
            <w:tcW w:w="8981" w:type="dxa"/>
            <w:tcBorders/>
            <w:shd w:fill="auto" w:val="clear"/>
            <w:vAlign w:val="bottom"/>
          </w:tcPr>
          <w:p>
            <w:pPr>
              <w:pStyle w:val="TableContents"/>
              <w:spacing w:before="0" w:after="0"/>
              <w:ind w:left="225" w:right="0" w:hanging="225"/>
              <w:rPr/>
            </w:pPr>
            <w:r>
              <w:rPr/>
              <w:t> </w:t>
            </w:r>
          </w:p>
        </w:tc>
        <w:tc>
          <w:tcPr>
            <w:tcW w:w="510" w:type="dxa"/>
            <w:tcBorders/>
            <w:shd w:fill="auto" w:val="clear"/>
            <w:vAlign w:val="bottom"/>
          </w:tcPr>
          <w:p>
            <w:pPr>
              <w:pStyle w:val="TableContents"/>
              <w:spacing w:before="0" w:after="283"/>
              <w:rPr/>
            </w:pPr>
            <w:r>
              <w:rPr/>
              <w:t> </w:t>
            </w:r>
          </w:p>
        </w:tc>
        <w:tc>
          <w:tcPr>
            <w:tcW w:w="102" w:type="dxa"/>
            <w:tcBorders/>
            <w:shd w:fill="auto" w:val="clear"/>
            <w:vAlign w:val="bottom"/>
          </w:tcPr>
          <w:p>
            <w:pPr>
              <w:pStyle w:val="TableContents"/>
              <w:spacing w:before="0" w:after="283"/>
              <w:rPr/>
            </w:pPr>
            <w:r>
              <w:rPr/>
              <w:t> </w:t>
            </w:r>
          </w:p>
        </w:tc>
        <w:tc>
          <w:tcPr>
            <w:tcW w:w="510" w:type="dxa"/>
            <w:tcBorders/>
            <w:shd w:fill="auto" w:val="clear"/>
            <w:vAlign w:val="bottom"/>
          </w:tcPr>
          <w:p>
            <w:pPr>
              <w:pStyle w:val="TableContents"/>
              <w:spacing w:before="0" w:after="283"/>
              <w:rPr/>
            </w:pPr>
            <w:r>
              <w:rPr/>
              <w:t> </w:t>
            </w:r>
          </w:p>
        </w:tc>
        <w:tc>
          <w:tcPr>
            <w:tcW w:w="102" w:type="dxa"/>
            <w:tcBorders/>
            <w:shd w:fill="auto" w:val="clear"/>
            <w:vAlign w:val="bottom"/>
          </w:tcPr>
          <w:p>
            <w:pPr>
              <w:pStyle w:val="TableContents"/>
              <w:spacing w:before="0" w:after="283"/>
              <w:rPr/>
            </w:pPr>
            <w:r>
              <w:rPr/>
              <w:t> </w:t>
            </w:r>
          </w:p>
        </w:tc>
      </w:tr>
      <w:tr>
        <w:trPr/>
        <w:tc>
          <w:tcPr>
            <w:tcW w:w="8981" w:type="dxa"/>
            <w:tcBorders/>
            <w:shd w:fill="auto" w:val="clear"/>
            <w:vAlign w:val="bottom"/>
          </w:tcPr>
          <w:p>
            <w:pPr>
              <w:pStyle w:val="TableContents"/>
              <w:spacing w:before="0" w:after="0"/>
              <w:ind w:left="450" w:right="0" w:hanging="225"/>
              <w:rPr/>
            </w:pPr>
            <w:hyperlink w:anchor="D84374307">
              <w:r>
                <w:rPr>
                  <w:rStyle w:val="InternetLink"/>
                </w:rPr>
                <w:t>Notes to Consolidated Financial Statements</w:t>
              </w:r>
            </w:hyperlink>
          </w:p>
        </w:tc>
        <w:tc>
          <w:tcPr>
            <w:tcW w:w="510" w:type="dxa"/>
            <w:tcBorders/>
            <w:shd w:fill="auto" w:val="clear"/>
            <w:vAlign w:val="bottom"/>
          </w:tcPr>
          <w:p>
            <w:pPr>
              <w:pStyle w:val="TableContents"/>
              <w:spacing w:before="0" w:after="283"/>
              <w:rPr/>
            </w:pPr>
            <w:r>
              <w:rPr/>
              <w:t> </w:t>
            </w:r>
          </w:p>
        </w:tc>
        <w:tc>
          <w:tcPr>
            <w:tcW w:w="102" w:type="dxa"/>
            <w:tcBorders/>
            <w:shd w:fill="auto" w:val="clear"/>
            <w:vAlign w:val="bottom"/>
          </w:tcPr>
          <w:p>
            <w:pPr>
              <w:pStyle w:val="TableContents"/>
              <w:spacing w:before="0" w:after="283"/>
              <w:rPr/>
            </w:pPr>
            <w:r>
              <w:rPr/>
              <w:t> </w:t>
            </w:r>
          </w:p>
        </w:tc>
        <w:tc>
          <w:tcPr>
            <w:tcW w:w="510" w:type="dxa"/>
            <w:tcBorders/>
            <w:shd w:fill="auto" w:val="clear"/>
            <w:vAlign w:val="bottom"/>
          </w:tcPr>
          <w:p>
            <w:pPr>
              <w:pStyle w:val="TableContents"/>
              <w:spacing w:before="0" w:after="283"/>
              <w:jc w:val="right"/>
              <w:rPr/>
            </w:pPr>
            <w:r>
              <w:rPr/>
              <w:t>55</w:t>
            </w:r>
          </w:p>
        </w:tc>
        <w:tc>
          <w:tcPr>
            <w:tcW w:w="102" w:type="dxa"/>
            <w:tcBorders/>
            <w:shd w:fill="auto" w:val="clear"/>
            <w:vAlign w:val="bottom"/>
          </w:tcPr>
          <w:p>
            <w:pPr>
              <w:pStyle w:val="TableContents"/>
              <w:spacing w:before="0" w:after="283"/>
              <w:rPr/>
            </w:pPr>
            <w:r>
              <w:rPr/>
              <w:t> </w:t>
            </w:r>
          </w:p>
        </w:tc>
      </w:tr>
    </w:tbl>
    <w:p>
      <w:pPr>
        <w:pStyle w:val="TextBody"/>
        <w:jc w:val="center"/>
        <w:rPr>
          <w:rFonts w:ascii="Times New Roman;Times;serif" w:hAnsi="Times New Roman;Times;serif"/>
          <w:sz w:val="17"/>
        </w:rPr>
      </w:pPr>
      <w:r>
        <w:rPr>
          <w:rFonts w:ascii="Times New Roman;Times;serif" w:hAnsi="Times New Roman;Times;serif"/>
          <w:sz w:val="17"/>
        </w:rPr>
        <w:t xml:space="preserve">48 </w:t>
      </w:r>
    </w:p>
    <w:p>
      <w:pPr>
        <w:pStyle w:val="HorizontalLine"/>
        <w:pBdr>
          <w:bottom w:val="single" w:sz="20" w:space="0" w:color="808080"/>
        </w:pBdr>
        <w:rPr/>
      </w:pPr>
      <w:r>
        <w:rPr/>
      </w:r>
      <w:r>
        <w:br w:type="page"/>
      </w:r>
    </w:p>
    <w:p>
      <w:pPr>
        <w:pStyle w:val="Heading5"/>
        <w:jc w:val="left"/>
        <w:rPr/>
      </w:pPr>
      <w:hyperlink w:anchor="D84374tocpage">
        <w:r>
          <w:rPr>
            <w:rStyle w:val="InternetLink"/>
          </w:rPr>
          <w:t>Table of Contents</w:t>
        </w:r>
      </w:hyperlink>
    </w:p>
    <w:p>
      <w:pPr>
        <w:pStyle w:val="TextBody"/>
        <w:spacing w:before="240" w:after="283"/>
        <w:jc w:val="left"/>
        <w:rPr>
          <w:rFonts w:ascii="Times New Roman;Times;serif" w:hAnsi="Times New Roman;Times;serif"/>
          <w:sz w:val="17"/>
        </w:rPr>
      </w:pPr>
      <w:bookmarkStart w:id="17" w:name="D84374300"/>
      <w:bookmarkEnd w:id="17"/>
      <w:r>
        <w:rPr>
          <w:rFonts w:ascii="Times New Roman;Times;serif" w:hAnsi="Times New Roman;Times;serif"/>
          <w:b/>
          <w:sz w:val="17"/>
        </w:rPr>
        <w:t>Report of Independent Registered Public Accounting Firm</w:t>
      </w:r>
      <w:r>
        <w:rPr>
          <w:rFonts w:ascii="Times New Roman;Times;serif" w:hAnsi="Times New Roman;Times;serif"/>
          <w:sz w:val="17"/>
        </w:rPr>
        <w:t xml:space="preserve"> </w:t>
      </w:r>
    </w:p>
    <w:p>
      <w:pPr>
        <w:pStyle w:val="TextBody"/>
        <w:spacing w:before="120" w:after="283"/>
        <w:jc w:val="left"/>
        <w:rPr>
          <w:rFonts w:ascii="Times New Roman;Times;serif" w:hAnsi="Times New Roman;Times;serif"/>
          <w:sz w:val="17"/>
        </w:rPr>
      </w:pPr>
      <w:r>
        <w:rPr>
          <w:rFonts w:ascii="Times New Roman;Times;serif" w:hAnsi="Times New Roman;Times;serif"/>
          <w:sz w:val="17"/>
        </w:rPr>
        <w:t>Board of Directors and Stockholders</w:t>
        <w:br/>
        <w:t>EZCORP, Inc.</w:t>
        <w:br/>
        <w:t xml:space="preserve">Austin, Texas </w:t>
      </w:r>
    </w:p>
    <w:p>
      <w:pPr>
        <w:pStyle w:val="TextBody"/>
        <w:spacing w:before="120" w:after="283"/>
        <w:jc w:val="left"/>
        <w:rPr>
          <w:rFonts w:ascii="Times New Roman;Times;serif" w:hAnsi="Times New Roman;Times;serif"/>
          <w:sz w:val="17"/>
        </w:rPr>
      </w:pPr>
      <w:r>
        <w:rPr>
          <w:rFonts w:ascii="Times New Roman;Times;serif" w:hAnsi="Times New Roman;Times;serif"/>
          <w:sz w:val="17"/>
        </w:rPr>
        <w:t xml:space="preserve">We have audited the accompanying consolidated balance sheets of EZCORP, Inc. (the Company) as of September 30, 2011 and 2010 and the related consolidated statements of operations, comprehensive income, stockholders equity, and cash flows for each of the three years in the period ended September 30, 2011. These financial statements are the responsibility of the Companys management. Our responsibility is to express an opinion on these financial statements based on our audits. </w:t>
      </w:r>
    </w:p>
    <w:p>
      <w:pPr>
        <w:pStyle w:val="TextBody"/>
        <w:spacing w:before="120" w:after="283"/>
        <w:jc w:val="left"/>
        <w:rPr>
          <w:rFonts w:ascii="Times New Roman;Times;serif" w:hAnsi="Times New Roman;Times;serif"/>
          <w:sz w:val="17"/>
        </w:rPr>
      </w:pPr>
      <w:r>
        <w:rPr>
          <w:rFonts w:ascii="Times New Roman;Times;serif" w:hAnsi="Times New Roman;Times;serif"/>
          <w:sz w:val="17"/>
        </w:rPr>
        <w:t xml:space="preserve">We conducted our audits in accordance with the standards of the Public Company Accounting Oversight Board (United States). Those standards require that we plan and perform the audit to obtain reasonable assurance about whether the financial statements are free of material misstatement. An audit includes examining, on a test basis, evidence supporting the amounts and disclosures in the financial statements, assessing the accounting principles used and significant estimates made by management, as well as evaluating the overall financial statement presentation. We believe that our audits provide a reasonable basis for our opinion. </w:t>
      </w:r>
    </w:p>
    <w:p>
      <w:pPr>
        <w:pStyle w:val="TextBody"/>
        <w:spacing w:before="120" w:after="283"/>
        <w:jc w:val="left"/>
        <w:rPr>
          <w:rFonts w:ascii="Times New Roman;Times;serif" w:hAnsi="Times New Roman;Times;serif"/>
          <w:sz w:val="17"/>
        </w:rPr>
      </w:pPr>
      <w:r>
        <w:rPr>
          <w:rFonts w:ascii="Times New Roman;Times;serif" w:hAnsi="Times New Roman;Times;serif"/>
          <w:sz w:val="17"/>
        </w:rPr>
        <w:t xml:space="preserve">In our opinion, the consolidated financial statements referred to above present fairly, in all material respects, the financial position of EZCORP, Inc. at September 30, 2011 and 2010, and the results of its operations and its cash flows for each of the three years in the period ended September 30, 2011, in conformity with accounting principles generally accepted in the United States of America. </w:t>
      </w:r>
    </w:p>
    <w:p>
      <w:pPr>
        <w:pStyle w:val="TextBody"/>
        <w:spacing w:before="120" w:after="283"/>
        <w:jc w:val="left"/>
        <w:rPr>
          <w:rFonts w:ascii="Times New Roman;Times;serif" w:hAnsi="Times New Roman;Times;serif"/>
          <w:sz w:val="17"/>
        </w:rPr>
      </w:pPr>
      <w:r>
        <w:rPr>
          <w:rFonts w:ascii="Times New Roman;Times;serif" w:hAnsi="Times New Roman;Times;serif"/>
          <w:sz w:val="17"/>
        </w:rPr>
        <w:t xml:space="preserve">We also have audited, in accordance with the standards of the Public Company Accounting Oversight Board (United States), the effectiveness of EZCORP, Inc.s internal control over financial reporting as of September 30, 2011, based on criteria established in Internal Control  Integrated Framework issued by the Committee of Sponsoring Organizations of the Treadway Commission (COSO) and our report dated November 23, 2011 expressed an unqualified opinion thereon. </w:t>
      </w:r>
    </w:p>
    <w:p>
      <w:pPr>
        <w:pStyle w:val="TextBody"/>
        <w:spacing w:before="120" w:after="283"/>
        <w:jc w:val="left"/>
        <w:rPr>
          <w:rFonts w:ascii="Times New Roman;Times;serif" w:hAnsi="Times New Roman;Times;serif"/>
          <w:sz w:val="17"/>
        </w:rPr>
      </w:pPr>
      <w:r>
        <w:rPr>
          <w:rFonts w:ascii="Times New Roman;Times;serif" w:hAnsi="Times New Roman;Times;serif"/>
          <w:sz w:val="17"/>
        </w:rPr>
        <w:t xml:space="preserve">/s/ BDO USA, LLP </w:t>
      </w:r>
    </w:p>
    <w:p>
      <w:pPr>
        <w:pStyle w:val="TextBody"/>
        <w:spacing w:before="120" w:after="283"/>
        <w:jc w:val="left"/>
        <w:rPr>
          <w:rFonts w:ascii="Times New Roman;Times;serif" w:hAnsi="Times New Roman;Times;serif"/>
          <w:sz w:val="17"/>
        </w:rPr>
      </w:pPr>
      <w:r>
        <w:rPr>
          <w:rFonts w:ascii="Times New Roman;Times;serif" w:hAnsi="Times New Roman;Times;serif"/>
          <w:sz w:val="17"/>
        </w:rPr>
        <w:t>Dallas, Texas</w:t>
        <w:br/>
        <w:t xml:space="preserve">November 23, 2011 </w:t>
      </w:r>
    </w:p>
    <w:p>
      <w:pPr>
        <w:pStyle w:val="TextBody"/>
        <w:jc w:val="center"/>
        <w:rPr>
          <w:rFonts w:ascii="Times New Roman;Times;serif" w:hAnsi="Times New Roman;Times;serif"/>
          <w:sz w:val="17"/>
        </w:rPr>
      </w:pPr>
      <w:r>
        <w:rPr>
          <w:rFonts w:ascii="Times New Roman;Times;serif" w:hAnsi="Times New Roman;Times;serif"/>
          <w:sz w:val="17"/>
        </w:rPr>
        <w:t xml:space="preserve">49 </w:t>
      </w:r>
    </w:p>
    <w:p>
      <w:pPr>
        <w:pStyle w:val="HorizontalLine"/>
        <w:pBdr>
          <w:bottom w:val="single" w:sz="20" w:space="0" w:color="808080"/>
        </w:pBdr>
        <w:rPr/>
      </w:pPr>
      <w:r>
        <w:rPr/>
      </w:r>
      <w:r>
        <w:br w:type="page"/>
      </w:r>
    </w:p>
    <w:p>
      <w:pPr>
        <w:pStyle w:val="Heading5"/>
        <w:jc w:val="left"/>
        <w:rPr/>
      </w:pPr>
      <w:hyperlink w:anchor="D84374tocpage">
        <w:r>
          <w:rPr>
            <w:rStyle w:val="InternetLink"/>
          </w:rPr>
          <w:t>Table of Contents</w:t>
        </w:r>
      </w:hyperlink>
    </w:p>
    <w:p>
      <w:pPr>
        <w:pStyle w:val="TextBody"/>
        <w:spacing w:before="360" w:after="283"/>
        <w:jc w:val="center"/>
        <w:rPr>
          <w:rFonts w:ascii="Times New Roman;Times;serif" w:hAnsi="Times New Roman;Times;serif"/>
          <w:sz w:val="17"/>
        </w:rPr>
      </w:pPr>
      <w:bookmarkStart w:id="18" w:name="D84374302"/>
      <w:bookmarkEnd w:id="18"/>
      <w:r>
        <w:rPr>
          <w:rFonts w:ascii="Times New Roman;Times;serif" w:hAnsi="Times New Roman;Times;serif"/>
          <w:b/>
          <w:smallCaps/>
          <w:sz w:val="17"/>
        </w:rPr>
        <w:t>EZCORP, Inc.</w:t>
      </w:r>
      <w:r>
        <w:rPr>
          <w:rFonts w:ascii="Times New Roman;Times;serif" w:hAnsi="Times New Roman;Times;serif"/>
          <w:sz w:val="17"/>
        </w:rPr>
        <w:t xml:space="preserve"> </w:t>
      </w:r>
    </w:p>
    <w:p>
      <w:pPr>
        <w:pStyle w:val="TextBody"/>
        <w:spacing w:before="0" w:after="0"/>
        <w:jc w:val="center"/>
        <w:rPr>
          <w:rFonts w:ascii="Times New Roman;Times;serif" w:hAnsi="Times New Roman;Times;serif"/>
          <w:b/>
          <w:smallCaps/>
          <w:sz w:val="17"/>
        </w:rPr>
      </w:pPr>
      <w:r>
        <w:rPr>
          <w:rFonts w:ascii="Times New Roman;Times;serif" w:hAnsi="Times New Roman;Times;serif"/>
          <w:b/>
          <w:smallCaps/>
          <w:sz w:val="17"/>
        </w:rPr>
        <w:t>Consolidated Balance Sheets</w:t>
      </w:r>
    </w:p>
    <w:tbl>
      <w:tblPr>
        <w:tblW w:w="5000" w:type="pct"/>
        <w:jc w:val="center"/>
        <w:tblInd w:w="0" w:type="dxa"/>
        <w:tblCellMar>
          <w:top w:w="0" w:type="dxa"/>
          <w:left w:w="0" w:type="dxa"/>
          <w:bottom w:w="0" w:type="dxa"/>
          <w:right w:w="0" w:type="dxa"/>
        </w:tblCellMar>
      </w:tblPr>
      <w:tblGrid>
        <w:gridCol w:w="7112"/>
        <w:gridCol w:w="457"/>
        <w:gridCol w:w="151"/>
        <w:gridCol w:w="805"/>
        <w:gridCol w:w="130"/>
        <w:gridCol w:w="457"/>
        <w:gridCol w:w="151"/>
        <w:gridCol w:w="805"/>
        <w:gridCol w:w="137"/>
      </w:tblGrid>
      <w:tr>
        <w:trPr/>
        <w:tc>
          <w:tcPr>
            <w:tcW w:w="7112" w:type="dxa"/>
            <w:tcBorders/>
            <w:shd w:fill="auto" w:val="clear"/>
            <w:vAlign w:val="bottom"/>
          </w:tcPr>
          <w:p>
            <w:pPr>
              <w:pStyle w:val="TableContents"/>
              <w:spacing w:before="0" w:after="283"/>
              <w:rPr/>
            </w:pPr>
            <w:r>
              <w:rPr/>
              <w:t> </w:t>
            </w:r>
          </w:p>
        </w:tc>
        <w:tc>
          <w:tcPr>
            <w:tcW w:w="457" w:type="dxa"/>
            <w:tcBorders/>
            <w:shd w:fill="auto" w:val="clear"/>
            <w:vAlign w:val="bottom"/>
          </w:tcPr>
          <w:p>
            <w:pPr>
              <w:pStyle w:val="TableContents"/>
              <w:spacing w:before="0" w:after="283"/>
              <w:rPr/>
            </w:pPr>
            <w:r>
              <w:rPr/>
              <w:t> </w:t>
            </w:r>
          </w:p>
        </w:tc>
        <w:tc>
          <w:tcPr>
            <w:tcW w:w="151" w:type="dxa"/>
            <w:tcBorders/>
            <w:shd w:fill="auto" w:val="clear"/>
            <w:vAlign w:val="bottom"/>
          </w:tcPr>
          <w:p>
            <w:pPr>
              <w:pStyle w:val="TableContents"/>
              <w:spacing w:before="0" w:after="283"/>
              <w:rPr/>
            </w:pPr>
            <w:r>
              <w:rPr/>
              <w:t> </w:t>
            </w:r>
          </w:p>
        </w:tc>
        <w:tc>
          <w:tcPr>
            <w:tcW w:w="805" w:type="dxa"/>
            <w:tcBorders/>
            <w:shd w:fill="auto" w:val="clear"/>
            <w:vAlign w:val="bottom"/>
          </w:tcPr>
          <w:p>
            <w:pPr>
              <w:pStyle w:val="TableContents"/>
              <w:spacing w:before="0" w:after="283"/>
              <w:rPr/>
            </w:pPr>
            <w:r>
              <w:rPr/>
              <w:t> </w:t>
            </w:r>
          </w:p>
        </w:tc>
        <w:tc>
          <w:tcPr>
            <w:tcW w:w="130" w:type="dxa"/>
            <w:tcBorders/>
            <w:shd w:fill="auto" w:val="clear"/>
            <w:vAlign w:val="bottom"/>
          </w:tcPr>
          <w:p>
            <w:pPr>
              <w:pStyle w:val="TableContents"/>
              <w:spacing w:before="0" w:after="283"/>
              <w:rPr/>
            </w:pPr>
            <w:r>
              <w:rPr/>
              <w:t> </w:t>
            </w:r>
          </w:p>
        </w:tc>
        <w:tc>
          <w:tcPr>
            <w:tcW w:w="457" w:type="dxa"/>
            <w:tcBorders/>
            <w:shd w:fill="auto" w:val="clear"/>
            <w:vAlign w:val="bottom"/>
          </w:tcPr>
          <w:p>
            <w:pPr>
              <w:pStyle w:val="TableContents"/>
              <w:spacing w:before="0" w:after="283"/>
              <w:rPr/>
            </w:pPr>
            <w:r>
              <w:rPr/>
              <w:t> </w:t>
            </w:r>
          </w:p>
        </w:tc>
        <w:tc>
          <w:tcPr>
            <w:tcW w:w="151" w:type="dxa"/>
            <w:tcBorders/>
            <w:shd w:fill="auto" w:val="clear"/>
            <w:vAlign w:val="bottom"/>
          </w:tcPr>
          <w:p>
            <w:pPr>
              <w:pStyle w:val="TableContents"/>
              <w:spacing w:before="0" w:after="283"/>
              <w:rPr/>
            </w:pPr>
            <w:r>
              <w:rPr/>
              <w:t> </w:t>
            </w:r>
          </w:p>
        </w:tc>
        <w:tc>
          <w:tcPr>
            <w:tcW w:w="805" w:type="dxa"/>
            <w:tcBorders/>
            <w:shd w:fill="auto" w:val="clear"/>
            <w:vAlign w:val="bottom"/>
          </w:tcPr>
          <w:p>
            <w:pPr>
              <w:pStyle w:val="TableContents"/>
              <w:spacing w:before="0" w:after="283"/>
              <w:rPr/>
            </w:pPr>
            <w:r>
              <w:rPr/>
              <w:t> </w:t>
            </w:r>
          </w:p>
        </w:tc>
        <w:tc>
          <w:tcPr>
            <w:tcW w:w="137" w:type="dxa"/>
            <w:tcBorders/>
            <w:shd w:fill="auto" w:val="clear"/>
            <w:vAlign w:val="bottom"/>
          </w:tcPr>
          <w:p>
            <w:pPr>
              <w:pStyle w:val="TableContents"/>
              <w:spacing w:before="0" w:after="283"/>
              <w:rPr/>
            </w:pPr>
            <w:r>
              <w:rPr/>
              <w:t> </w:t>
            </w:r>
          </w:p>
        </w:tc>
      </w:tr>
      <w:tr>
        <w:trPr/>
        <w:tc>
          <w:tcPr>
            <w:tcW w:w="7112" w:type="dxa"/>
            <w:tcBorders/>
            <w:shd w:fill="auto" w:val="clear"/>
            <w:vAlign w:val="bottom"/>
          </w:tcPr>
          <w:p>
            <w:pPr>
              <w:pStyle w:val="TableContents"/>
              <w:spacing w:before="0" w:after="283"/>
              <w:rPr/>
            </w:pPr>
            <w:r>
              <w:rPr/>
              <w:t> </w:t>
            </w:r>
          </w:p>
        </w:tc>
        <w:tc>
          <w:tcPr>
            <w:tcW w:w="457" w:type="dxa"/>
            <w:tcBorders/>
            <w:shd w:fill="auto" w:val="clear"/>
            <w:vAlign w:val="bottom"/>
          </w:tcPr>
          <w:p>
            <w:pPr>
              <w:pStyle w:val="TableContents"/>
              <w:spacing w:before="0" w:after="283"/>
              <w:rPr/>
            </w:pPr>
            <w:r>
              <w:rPr/>
              <w:t> </w:t>
            </w:r>
          </w:p>
        </w:tc>
        <w:tc>
          <w:tcPr>
            <w:tcW w:w="2499" w:type="dxa"/>
            <w:gridSpan w:val="6"/>
            <w:tcBorders>
              <w:bottom w:val="single" w:sz="2" w:space="0" w:color="000000"/>
            </w:tcBorders>
            <w:shd w:fill="auto" w:val="clear"/>
            <w:tcMar>
              <w:bottom w:w="28" w:type="dxa"/>
            </w:tcMar>
            <w:vAlign w:val="bottom"/>
          </w:tcPr>
          <w:p>
            <w:pPr>
              <w:pStyle w:val="TableContents"/>
              <w:spacing w:before="0" w:after="283"/>
              <w:jc w:val="center"/>
              <w:rPr/>
            </w:pPr>
            <w:r>
              <w:rPr/>
              <w:t>September 30,</w:t>
            </w:r>
          </w:p>
        </w:tc>
        <w:tc>
          <w:tcPr>
            <w:tcW w:w="137" w:type="dxa"/>
            <w:tcBorders/>
            <w:shd w:fill="auto" w:val="clear"/>
            <w:vAlign w:val="bottom"/>
          </w:tcPr>
          <w:p>
            <w:pPr>
              <w:pStyle w:val="TableContents"/>
              <w:spacing w:before="0" w:after="283"/>
              <w:rPr/>
            </w:pPr>
            <w:r>
              <w:rPr/>
              <w:t> </w:t>
            </w:r>
          </w:p>
        </w:tc>
      </w:tr>
      <w:tr>
        <w:trPr/>
        <w:tc>
          <w:tcPr>
            <w:tcW w:w="7112" w:type="dxa"/>
            <w:tcBorders/>
            <w:shd w:fill="auto" w:val="clear"/>
            <w:vAlign w:val="bottom"/>
          </w:tcPr>
          <w:p>
            <w:pPr>
              <w:pStyle w:val="TableContents"/>
              <w:spacing w:before="0" w:after="283"/>
              <w:rPr/>
            </w:pPr>
            <w:r>
              <w:rPr/>
              <w:t> </w:t>
            </w:r>
          </w:p>
        </w:tc>
        <w:tc>
          <w:tcPr>
            <w:tcW w:w="457" w:type="dxa"/>
            <w:tcBorders/>
            <w:shd w:fill="auto" w:val="clear"/>
            <w:vAlign w:val="bottom"/>
          </w:tcPr>
          <w:p>
            <w:pPr>
              <w:pStyle w:val="TableContents"/>
              <w:spacing w:before="0" w:after="283"/>
              <w:rPr/>
            </w:pPr>
            <w:r>
              <w:rPr/>
              <w:t> </w:t>
            </w:r>
          </w:p>
        </w:tc>
        <w:tc>
          <w:tcPr>
            <w:tcW w:w="956" w:type="dxa"/>
            <w:gridSpan w:val="2"/>
            <w:tcBorders>
              <w:bottom w:val="single" w:sz="2" w:space="0" w:color="000000"/>
            </w:tcBorders>
            <w:shd w:fill="auto" w:val="clear"/>
            <w:tcMar>
              <w:bottom w:w="28" w:type="dxa"/>
            </w:tcMar>
            <w:vAlign w:val="bottom"/>
          </w:tcPr>
          <w:p>
            <w:pPr>
              <w:pStyle w:val="TableContents"/>
              <w:spacing w:before="0" w:after="283"/>
              <w:jc w:val="center"/>
              <w:rPr/>
            </w:pPr>
            <w:r>
              <w:rPr/>
              <w:t>2011</w:t>
            </w:r>
          </w:p>
        </w:tc>
        <w:tc>
          <w:tcPr>
            <w:tcW w:w="130" w:type="dxa"/>
            <w:tcBorders/>
            <w:shd w:fill="auto" w:val="clear"/>
            <w:vAlign w:val="bottom"/>
          </w:tcPr>
          <w:p>
            <w:pPr>
              <w:pStyle w:val="TableContents"/>
              <w:spacing w:before="0" w:after="283"/>
              <w:rPr/>
            </w:pPr>
            <w:r>
              <w:rPr/>
              <w:t> </w:t>
            </w:r>
          </w:p>
        </w:tc>
        <w:tc>
          <w:tcPr>
            <w:tcW w:w="457" w:type="dxa"/>
            <w:tcBorders/>
            <w:shd w:fill="auto" w:val="clear"/>
            <w:vAlign w:val="bottom"/>
          </w:tcPr>
          <w:p>
            <w:pPr>
              <w:pStyle w:val="TableContents"/>
              <w:spacing w:before="0" w:after="283"/>
              <w:rPr/>
            </w:pPr>
            <w:r>
              <w:rPr/>
              <w:t> </w:t>
            </w:r>
          </w:p>
        </w:tc>
        <w:tc>
          <w:tcPr>
            <w:tcW w:w="956" w:type="dxa"/>
            <w:gridSpan w:val="2"/>
            <w:tcBorders>
              <w:bottom w:val="single" w:sz="2" w:space="0" w:color="000000"/>
            </w:tcBorders>
            <w:shd w:fill="auto" w:val="clear"/>
            <w:tcMar>
              <w:bottom w:w="28" w:type="dxa"/>
            </w:tcMar>
            <w:vAlign w:val="bottom"/>
          </w:tcPr>
          <w:p>
            <w:pPr>
              <w:pStyle w:val="TableContents"/>
              <w:spacing w:before="0" w:after="283"/>
              <w:jc w:val="center"/>
              <w:rPr/>
            </w:pPr>
            <w:r>
              <w:rPr/>
              <w:t>2010</w:t>
            </w:r>
          </w:p>
        </w:tc>
        <w:tc>
          <w:tcPr>
            <w:tcW w:w="137" w:type="dxa"/>
            <w:tcBorders/>
            <w:shd w:fill="auto" w:val="clear"/>
            <w:vAlign w:val="bottom"/>
          </w:tcPr>
          <w:p>
            <w:pPr>
              <w:pStyle w:val="TableContents"/>
              <w:spacing w:before="0" w:after="283"/>
              <w:rPr/>
            </w:pPr>
            <w:r>
              <w:rPr/>
              <w:t> </w:t>
            </w:r>
          </w:p>
        </w:tc>
      </w:tr>
      <w:tr>
        <w:trPr/>
        <w:tc>
          <w:tcPr>
            <w:tcW w:w="7112" w:type="dxa"/>
            <w:tcBorders/>
            <w:shd w:fill="auto" w:val="clear"/>
            <w:vAlign w:val="bottom"/>
          </w:tcPr>
          <w:p>
            <w:pPr>
              <w:pStyle w:val="TableContents"/>
              <w:spacing w:before="0" w:after="283"/>
              <w:rPr/>
            </w:pPr>
            <w:r>
              <w:rPr/>
              <w:t> </w:t>
            </w:r>
          </w:p>
        </w:tc>
        <w:tc>
          <w:tcPr>
            <w:tcW w:w="457" w:type="dxa"/>
            <w:tcBorders/>
            <w:shd w:fill="auto" w:val="clear"/>
            <w:vAlign w:val="bottom"/>
          </w:tcPr>
          <w:p>
            <w:pPr>
              <w:pStyle w:val="TableContents"/>
              <w:spacing w:before="0" w:after="283"/>
              <w:rPr/>
            </w:pPr>
            <w:r>
              <w:rPr/>
              <w:t> </w:t>
            </w:r>
          </w:p>
        </w:tc>
        <w:tc>
          <w:tcPr>
            <w:tcW w:w="2499" w:type="dxa"/>
            <w:gridSpan w:val="6"/>
            <w:tcBorders/>
            <w:shd w:fill="auto" w:val="clear"/>
            <w:vAlign w:val="bottom"/>
          </w:tcPr>
          <w:p>
            <w:pPr>
              <w:pStyle w:val="TableContents"/>
              <w:spacing w:before="0" w:after="283"/>
              <w:jc w:val="center"/>
              <w:rPr>
                <w:i/>
              </w:rPr>
            </w:pPr>
            <w:r>
              <w:rPr>
                <w:i/>
              </w:rPr>
              <w:t>(In thousands)</w:t>
            </w:r>
          </w:p>
        </w:tc>
        <w:tc>
          <w:tcPr>
            <w:tcW w:w="137" w:type="dxa"/>
            <w:tcBorders/>
            <w:shd w:fill="auto" w:val="clear"/>
            <w:vAlign w:val="bottom"/>
          </w:tcPr>
          <w:p>
            <w:pPr>
              <w:pStyle w:val="TableContents"/>
              <w:spacing w:before="0" w:after="283"/>
              <w:rPr/>
            </w:pPr>
            <w:r>
              <w:rPr/>
              <w:t> </w:t>
            </w:r>
          </w:p>
        </w:tc>
      </w:tr>
      <w:tr>
        <w:trPr/>
        <w:tc>
          <w:tcPr>
            <w:tcW w:w="7112" w:type="dxa"/>
            <w:tcBorders/>
            <w:shd w:fill="CCEEFF" w:val="clear"/>
            <w:vAlign w:val="bottom"/>
          </w:tcPr>
          <w:p>
            <w:pPr>
              <w:pStyle w:val="TableContents"/>
              <w:spacing w:before="0" w:after="0"/>
              <w:ind w:left="225" w:right="0" w:hanging="225"/>
              <w:rPr/>
            </w:pPr>
            <w:r>
              <w:rPr/>
              <w:t>Assets:</w:t>
            </w:r>
          </w:p>
        </w:tc>
        <w:tc>
          <w:tcPr>
            <w:tcW w:w="457" w:type="dxa"/>
            <w:tcBorders/>
            <w:shd w:fill="CCEEFF" w:val="clear"/>
            <w:vAlign w:val="bottom"/>
          </w:tcPr>
          <w:p>
            <w:pPr>
              <w:pStyle w:val="TableContents"/>
              <w:spacing w:before="0" w:after="283"/>
              <w:rPr/>
            </w:pPr>
            <w:r>
              <w:rPr/>
              <w:t> </w:t>
            </w:r>
          </w:p>
        </w:tc>
        <w:tc>
          <w:tcPr>
            <w:tcW w:w="151" w:type="dxa"/>
            <w:tcBorders/>
            <w:shd w:fill="CCEEFF" w:val="clear"/>
            <w:vAlign w:val="bottom"/>
          </w:tcPr>
          <w:p>
            <w:pPr>
              <w:pStyle w:val="TableContents"/>
              <w:spacing w:before="0" w:after="283"/>
              <w:rPr/>
            </w:pPr>
            <w:r>
              <w:rPr/>
              <w:t> </w:t>
            </w:r>
          </w:p>
        </w:tc>
        <w:tc>
          <w:tcPr>
            <w:tcW w:w="805" w:type="dxa"/>
            <w:tcBorders/>
            <w:shd w:fill="CCEEFF" w:val="clear"/>
            <w:vAlign w:val="bottom"/>
          </w:tcPr>
          <w:p>
            <w:pPr>
              <w:pStyle w:val="TableContents"/>
              <w:spacing w:before="0" w:after="283"/>
              <w:rPr/>
            </w:pPr>
            <w:r>
              <w:rPr/>
              <w:t> </w:t>
            </w:r>
          </w:p>
        </w:tc>
        <w:tc>
          <w:tcPr>
            <w:tcW w:w="130" w:type="dxa"/>
            <w:tcBorders/>
            <w:shd w:fill="CCEEFF" w:val="clear"/>
            <w:vAlign w:val="bottom"/>
          </w:tcPr>
          <w:p>
            <w:pPr>
              <w:pStyle w:val="TableContents"/>
              <w:spacing w:before="0" w:after="283"/>
              <w:rPr/>
            </w:pPr>
            <w:r>
              <w:rPr/>
              <w:t> </w:t>
            </w:r>
          </w:p>
        </w:tc>
        <w:tc>
          <w:tcPr>
            <w:tcW w:w="457" w:type="dxa"/>
            <w:tcBorders/>
            <w:shd w:fill="CCEEFF" w:val="clear"/>
            <w:vAlign w:val="bottom"/>
          </w:tcPr>
          <w:p>
            <w:pPr>
              <w:pStyle w:val="TableContents"/>
              <w:spacing w:before="0" w:after="283"/>
              <w:rPr/>
            </w:pPr>
            <w:r>
              <w:rPr/>
              <w:t> </w:t>
            </w:r>
          </w:p>
        </w:tc>
        <w:tc>
          <w:tcPr>
            <w:tcW w:w="151" w:type="dxa"/>
            <w:tcBorders/>
            <w:shd w:fill="CCEEFF" w:val="clear"/>
            <w:vAlign w:val="bottom"/>
          </w:tcPr>
          <w:p>
            <w:pPr>
              <w:pStyle w:val="TableContents"/>
              <w:spacing w:before="0" w:after="283"/>
              <w:rPr/>
            </w:pPr>
            <w:r>
              <w:rPr/>
              <w:t> </w:t>
            </w:r>
          </w:p>
        </w:tc>
        <w:tc>
          <w:tcPr>
            <w:tcW w:w="805" w:type="dxa"/>
            <w:tcBorders/>
            <w:shd w:fill="CCEEFF" w:val="clear"/>
            <w:vAlign w:val="bottom"/>
          </w:tcPr>
          <w:p>
            <w:pPr>
              <w:pStyle w:val="TableContents"/>
              <w:spacing w:before="0" w:after="283"/>
              <w:rPr/>
            </w:pPr>
            <w:r>
              <w:rPr/>
              <w:t> </w:t>
            </w:r>
          </w:p>
        </w:tc>
        <w:tc>
          <w:tcPr>
            <w:tcW w:w="137" w:type="dxa"/>
            <w:tcBorders/>
            <w:shd w:fill="CCEEFF" w:val="clear"/>
            <w:vAlign w:val="bottom"/>
          </w:tcPr>
          <w:p>
            <w:pPr>
              <w:pStyle w:val="TableContents"/>
              <w:spacing w:before="0" w:after="283"/>
              <w:rPr/>
            </w:pPr>
            <w:r>
              <w:rPr/>
              <w:t> </w:t>
            </w:r>
          </w:p>
        </w:tc>
      </w:tr>
      <w:tr>
        <w:trPr/>
        <w:tc>
          <w:tcPr>
            <w:tcW w:w="7112" w:type="dxa"/>
            <w:tcBorders/>
            <w:shd w:fill="auto" w:val="clear"/>
            <w:vAlign w:val="bottom"/>
          </w:tcPr>
          <w:p>
            <w:pPr>
              <w:pStyle w:val="TableContents"/>
              <w:spacing w:before="0" w:after="0"/>
              <w:ind w:left="450" w:right="0" w:hanging="225"/>
              <w:rPr/>
            </w:pPr>
            <w:r>
              <w:rPr/>
              <w:t>Current assets:</w:t>
            </w:r>
          </w:p>
        </w:tc>
        <w:tc>
          <w:tcPr>
            <w:tcW w:w="457" w:type="dxa"/>
            <w:tcBorders/>
            <w:shd w:fill="auto" w:val="clear"/>
            <w:vAlign w:val="bottom"/>
          </w:tcPr>
          <w:p>
            <w:pPr>
              <w:pStyle w:val="TableContents"/>
              <w:spacing w:before="0" w:after="283"/>
              <w:rPr/>
            </w:pPr>
            <w:r>
              <w:rPr/>
              <w:t> </w:t>
            </w:r>
          </w:p>
        </w:tc>
        <w:tc>
          <w:tcPr>
            <w:tcW w:w="151" w:type="dxa"/>
            <w:tcBorders/>
            <w:shd w:fill="auto" w:val="clear"/>
            <w:vAlign w:val="bottom"/>
          </w:tcPr>
          <w:p>
            <w:pPr>
              <w:pStyle w:val="TableContents"/>
              <w:spacing w:before="0" w:after="283"/>
              <w:rPr/>
            </w:pPr>
            <w:r>
              <w:rPr/>
              <w:t> </w:t>
            </w:r>
          </w:p>
        </w:tc>
        <w:tc>
          <w:tcPr>
            <w:tcW w:w="805" w:type="dxa"/>
            <w:tcBorders/>
            <w:shd w:fill="auto" w:val="clear"/>
            <w:vAlign w:val="bottom"/>
          </w:tcPr>
          <w:p>
            <w:pPr>
              <w:pStyle w:val="TableContents"/>
              <w:spacing w:before="0" w:after="283"/>
              <w:rPr/>
            </w:pPr>
            <w:r>
              <w:rPr/>
              <w:t> </w:t>
            </w:r>
          </w:p>
        </w:tc>
        <w:tc>
          <w:tcPr>
            <w:tcW w:w="130" w:type="dxa"/>
            <w:tcBorders/>
            <w:shd w:fill="auto" w:val="clear"/>
            <w:vAlign w:val="bottom"/>
          </w:tcPr>
          <w:p>
            <w:pPr>
              <w:pStyle w:val="TableContents"/>
              <w:spacing w:before="0" w:after="283"/>
              <w:rPr/>
            </w:pPr>
            <w:r>
              <w:rPr/>
              <w:t> </w:t>
            </w:r>
          </w:p>
        </w:tc>
        <w:tc>
          <w:tcPr>
            <w:tcW w:w="457" w:type="dxa"/>
            <w:tcBorders/>
            <w:shd w:fill="auto" w:val="clear"/>
            <w:vAlign w:val="bottom"/>
          </w:tcPr>
          <w:p>
            <w:pPr>
              <w:pStyle w:val="TableContents"/>
              <w:spacing w:before="0" w:after="283"/>
              <w:rPr/>
            </w:pPr>
            <w:r>
              <w:rPr/>
              <w:t> </w:t>
            </w:r>
          </w:p>
        </w:tc>
        <w:tc>
          <w:tcPr>
            <w:tcW w:w="151" w:type="dxa"/>
            <w:tcBorders/>
            <w:shd w:fill="auto" w:val="clear"/>
            <w:vAlign w:val="bottom"/>
          </w:tcPr>
          <w:p>
            <w:pPr>
              <w:pStyle w:val="TableContents"/>
              <w:spacing w:before="0" w:after="283"/>
              <w:rPr/>
            </w:pPr>
            <w:r>
              <w:rPr/>
              <w:t> </w:t>
            </w:r>
          </w:p>
        </w:tc>
        <w:tc>
          <w:tcPr>
            <w:tcW w:w="805" w:type="dxa"/>
            <w:tcBorders/>
            <w:shd w:fill="auto" w:val="clear"/>
            <w:vAlign w:val="bottom"/>
          </w:tcPr>
          <w:p>
            <w:pPr>
              <w:pStyle w:val="TableContents"/>
              <w:spacing w:before="0" w:after="283"/>
              <w:rPr/>
            </w:pPr>
            <w:r>
              <w:rPr/>
              <w:t> </w:t>
            </w:r>
          </w:p>
        </w:tc>
        <w:tc>
          <w:tcPr>
            <w:tcW w:w="137" w:type="dxa"/>
            <w:tcBorders/>
            <w:shd w:fill="auto" w:val="clear"/>
            <w:vAlign w:val="bottom"/>
          </w:tcPr>
          <w:p>
            <w:pPr>
              <w:pStyle w:val="TableContents"/>
              <w:spacing w:before="0" w:after="283"/>
              <w:rPr/>
            </w:pPr>
            <w:r>
              <w:rPr/>
              <w:t> </w:t>
            </w:r>
          </w:p>
        </w:tc>
      </w:tr>
      <w:tr>
        <w:trPr/>
        <w:tc>
          <w:tcPr>
            <w:tcW w:w="7112" w:type="dxa"/>
            <w:tcBorders/>
            <w:shd w:fill="CCEEFF" w:val="clear"/>
            <w:vAlign w:val="bottom"/>
          </w:tcPr>
          <w:p>
            <w:pPr>
              <w:pStyle w:val="TableContents"/>
              <w:spacing w:before="0" w:after="0"/>
              <w:ind w:left="675" w:right="0" w:hanging="225"/>
              <w:rPr/>
            </w:pPr>
            <w:r>
              <w:rPr/>
              <w:t>Cash and cash equivalents</w:t>
            </w:r>
          </w:p>
        </w:tc>
        <w:tc>
          <w:tcPr>
            <w:tcW w:w="457" w:type="dxa"/>
            <w:tcBorders/>
            <w:shd w:fill="CCEEFF" w:val="clear"/>
            <w:vAlign w:val="bottom"/>
          </w:tcPr>
          <w:p>
            <w:pPr>
              <w:pStyle w:val="TableContents"/>
              <w:spacing w:before="0" w:after="283"/>
              <w:rPr/>
            </w:pPr>
            <w:r>
              <w:rPr/>
              <w:t> </w:t>
            </w:r>
          </w:p>
        </w:tc>
        <w:tc>
          <w:tcPr>
            <w:tcW w:w="151" w:type="dxa"/>
            <w:tcBorders/>
            <w:shd w:fill="CCEEFF" w:val="clear"/>
            <w:vAlign w:val="bottom"/>
          </w:tcPr>
          <w:p>
            <w:pPr>
              <w:pStyle w:val="TableContents"/>
              <w:spacing w:before="0" w:after="283"/>
              <w:jc w:val="left"/>
              <w:rPr/>
            </w:pPr>
            <w:r>
              <w:rPr/>
              <w:t>$</w:t>
            </w:r>
          </w:p>
        </w:tc>
        <w:tc>
          <w:tcPr>
            <w:tcW w:w="805" w:type="dxa"/>
            <w:tcBorders/>
            <w:shd w:fill="CCEEFF" w:val="clear"/>
            <w:vAlign w:val="bottom"/>
          </w:tcPr>
          <w:p>
            <w:pPr>
              <w:pStyle w:val="TableContents"/>
              <w:spacing w:before="0" w:after="283"/>
              <w:jc w:val="right"/>
              <w:rPr/>
            </w:pPr>
            <w:r>
              <w:rPr/>
              <w:t>23,969</w:t>
            </w:r>
          </w:p>
        </w:tc>
        <w:tc>
          <w:tcPr>
            <w:tcW w:w="130" w:type="dxa"/>
            <w:tcBorders/>
            <w:shd w:fill="CCEEFF" w:val="clear"/>
            <w:vAlign w:val="bottom"/>
          </w:tcPr>
          <w:p>
            <w:pPr>
              <w:pStyle w:val="TableContents"/>
              <w:spacing w:before="0" w:after="283"/>
              <w:rPr/>
            </w:pPr>
            <w:r>
              <w:rPr/>
              <w:t> </w:t>
            </w:r>
          </w:p>
        </w:tc>
        <w:tc>
          <w:tcPr>
            <w:tcW w:w="457" w:type="dxa"/>
            <w:tcBorders/>
            <w:shd w:fill="CCEEFF" w:val="clear"/>
            <w:vAlign w:val="bottom"/>
          </w:tcPr>
          <w:p>
            <w:pPr>
              <w:pStyle w:val="TableContents"/>
              <w:spacing w:before="0" w:after="283"/>
              <w:rPr/>
            </w:pPr>
            <w:r>
              <w:rPr/>
              <w:t> </w:t>
            </w:r>
          </w:p>
        </w:tc>
        <w:tc>
          <w:tcPr>
            <w:tcW w:w="151" w:type="dxa"/>
            <w:tcBorders/>
            <w:shd w:fill="CCEEFF" w:val="clear"/>
            <w:vAlign w:val="bottom"/>
          </w:tcPr>
          <w:p>
            <w:pPr>
              <w:pStyle w:val="TableContents"/>
              <w:spacing w:before="0" w:after="283"/>
              <w:jc w:val="left"/>
              <w:rPr/>
            </w:pPr>
            <w:r>
              <w:rPr/>
              <w:t>$</w:t>
            </w:r>
          </w:p>
        </w:tc>
        <w:tc>
          <w:tcPr>
            <w:tcW w:w="805" w:type="dxa"/>
            <w:tcBorders/>
            <w:shd w:fill="CCEEFF" w:val="clear"/>
            <w:vAlign w:val="bottom"/>
          </w:tcPr>
          <w:p>
            <w:pPr>
              <w:pStyle w:val="TableContents"/>
              <w:spacing w:before="0" w:after="283"/>
              <w:jc w:val="right"/>
              <w:rPr/>
            </w:pPr>
            <w:r>
              <w:rPr/>
              <w:t>25,854</w:t>
            </w:r>
          </w:p>
        </w:tc>
        <w:tc>
          <w:tcPr>
            <w:tcW w:w="137" w:type="dxa"/>
            <w:tcBorders/>
            <w:shd w:fill="CCEEFF" w:val="clear"/>
            <w:vAlign w:val="bottom"/>
          </w:tcPr>
          <w:p>
            <w:pPr>
              <w:pStyle w:val="TableContents"/>
              <w:spacing w:before="0" w:after="283"/>
              <w:rPr/>
            </w:pPr>
            <w:r>
              <w:rPr/>
              <w:t> </w:t>
            </w:r>
          </w:p>
        </w:tc>
      </w:tr>
      <w:tr>
        <w:trPr/>
        <w:tc>
          <w:tcPr>
            <w:tcW w:w="7112" w:type="dxa"/>
            <w:tcBorders/>
            <w:shd w:fill="auto" w:val="clear"/>
            <w:vAlign w:val="bottom"/>
          </w:tcPr>
          <w:p>
            <w:pPr>
              <w:pStyle w:val="TableContents"/>
              <w:spacing w:before="0" w:after="0"/>
              <w:ind w:left="675" w:right="0" w:hanging="225"/>
              <w:rPr/>
            </w:pPr>
            <w:r>
              <w:rPr/>
              <w:t>Pawn loans</w:t>
            </w:r>
          </w:p>
        </w:tc>
        <w:tc>
          <w:tcPr>
            <w:tcW w:w="457" w:type="dxa"/>
            <w:tcBorders/>
            <w:shd w:fill="auto" w:val="clear"/>
            <w:vAlign w:val="bottom"/>
          </w:tcPr>
          <w:p>
            <w:pPr>
              <w:pStyle w:val="TableContents"/>
              <w:spacing w:before="0" w:after="283"/>
              <w:rPr/>
            </w:pPr>
            <w:r>
              <w:rPr/>
              <w:t> </w:t>
            </w:r>
          </w:p>
        </w:tc>
        <w:tc>
          <w:tcPr>
            <w:tcW w:w="151" w:type="dxa"/>
            <w:tcBorders/>
            <w:shd w:fill="auto" w:val="clear"/>
            <w:vAlign w:val="bottom"/>
          </w:tcPr>
          <w:p>
            <w:pPr>
              <w:pStyle w:val="TableContents"/>
              <w:spacing w:before="0" w:after="283"/>
              <w:rPr/>
            </w:pPr>
            <w:r>
              <w:rPr/>
              <w:t> </w:t>
            </w:r>
          </w:p>
        </w:tc>
        <w:tc>
          <w:tcPr>
            <w:tcW w:w="805" w:type="dxa"/>
            <w:tcBorders/>
            <w:shd w:fill="auto" w:val="clear"/>
            <w:vAlign w:val="bottom"/>
          </w:tcPr>
          <w:p>
            <w:pPr>
              <w:pStyle w:val="TableContents"/>
              <w:spacing w:before="0" w:after="283"/>
              <w:jc w:val="right"/>
              <w:rPr/>
            </w:pPr>
            <w:r>
              <w:rPr/>
              <w:t>145,318</w:t>
            </w:r>
          </w:p>
        </w:tc>
        <w:tc>
          <w:tcPr>
            <w:tcW w:w="130" w:type="dxa"/>
            <w:tcBorders/>
            <w:shd w:fill="auto" w:val="clear"/>
            <w:vAlign w:val="bottom"/>
          </w:tcPr>
          <w:p>
            <w:pPr>
              <w:pStyle w:val="TableContents"/>
              <w:spacing w:before="0" w:after="283"/>
              <w:rPr/>
            </w:pPr>
            <w:r>
              <w:rPr/>
              <w:t> </w:t>
            </w:r>
          </w:p>
        </w:tc>
        <w:tc>
          <w:tcPr>
            <w:tcW w:w="457" w:type="dxa"/>
            <w:tcBorders/>
            <w:shd w:fill="auto" w:val="clear"/>
            <w:vAlign w:val="bottom"/>
          </w:tcPr>
          <w:p>
            <w:pPr>
              <w:pStyle w:val="TableContents"/>
              <w:spacing w:before="0" w:after="283"/>
              <w:rPr/>
            </w:pPr>
            <w:r>
              <w:rPr/>
              <w:t> </w:t>
            </w:r>
          </w:p>
        </w:tc>
        <w:tc>
          <w:tcPr>
            <w:tcW w:w="151" w:type="dxa"/>
            <w:tcBorders/>
            <w:shd w:fill="auto" w:val="clear"/>
            <w:vAlign w:val="bottom"/>
          </w:tcPr>
          <w:p>
            <w:pPr>
              <w:pStyle w:val="TableContents"/>
              <w:spacing w:before="0" w:after="283"/>
              <w:rPr/>
            </w:pPr>
            <w:r>
              <w:rPr/>
              <w:t> </w:t>
            </w:r>
          </w:p>
        </w:tc>
        <w:tc>
          <w:tcPr>
            <w:tcW w:w="805" w:type="dxa"/>
            <w:tcBorders/>
            <w:shd w:fill="auto" w:val="clear"/>
            <w:vAlign w:val="bottom"/>
          </w:tcPr>
          <w:p>
            <w:pPr>
              <w:pStyle w:val="TableContents"/>
              <w:spacing w:before="0" w:after="283"/>
              <w:jc w:val="right"/>
              <w:rPr/>
            </w:pPr>
            <w:r>
              <w:rPr/>
              <w:t>121,201</w:t>
            </w:r>
          </w:p>
        </w:tc>
        <w:tc>
          <w:tcPr>
            <w:tcW w:w="137" w:type="dxa"/>
            <w:tcBorders/>
            <w:shd w:fill="auto" w:val="clear"/>
            <w:vAlign w:val="bottom"/>
          </w:tcPr>
          <w:p>
            <w:pPr>
              <w:pStyle w:val="TableContents"/>
              <w:spacing w:before="0" w:after="283"/>
              <w:rPr/>
            </w:pPr>
            <w:r>
              <w:rPr/>
              <w:t> </w:t>
            </w:r>
          </w:p>
        </w:tc>
      </w:tr>
      <w:tr>
        <w:trPr/>
        <w:tc>
          <w:tcPr>
            <w:tcW w:w="7112" w:type="dxa"/>
            <w:tcBorders/>
            <w:shd w:fill="CCEEFF" w:val="clear"/>
            <w:vAlign w:val="bottom"/>
          </w:tcPr>
          <w:p>
            <w:pPr>
              <w:pStyle w:val="TableContents"/>
              <w:spacing w:before="0" w:after="0"/>
              <w:ind w:left="675" w:right="0" w:hanging="225"/>
              <w:rPr/>
            </w:pPr>
            <w:r>
              <w:rPr/>
              <w:t>Signature loans, net</w:t>
            </w:r>
          </w:p>
        </w:tc>
        <w:tc>
          <w:tcPr>
            <w:tcW w:w="457" w:type="dxa"/>
            <w:tcBorders/>
            <w:shd w:fill="CCEEFF" w:val="clear"/>
            <w:vAlign w:val="bottom"/>
          </w:tcPr>
          <w:p>
            <w:pPr>
              <w:pStyle w:val="TableContents"/>
              <w:spacing w:before="0" w:after="283"/>
              <w:rPr/>
            </w:pPr>
            <w:r>
              <w:rPr/>
              <w:t> </w:t>
            </w:r>
          </w:p>
        </w:tc>
        <w:tc>
          <w:tcPr>
            <w:tcW w:w="151" w:type="dxa"/>
            <w:tcBorders/>
            <w:shd w:fill="CCEEFF" w:val="clear"/>
            <w:vAlign w:val="bottom"/>
          </w:tcPr>
          <w:p>
            <w:pPr>
              <w:pStyle w:val="TableContents"/>
              <w:spacing w:before="0" w:after="283"/>
              <w:rPr/>
            </w:pPr>
            <w:r>
              <w:rPr/>
              <w:t> </w:t>
            </w:r>
          </w:p>
        </w:tc>
        <w:tc>
          <w:tcPr>
            <w:tcW w:w="805" w:type="dxa"/>
            <w:tcBorders/>
            <w:shd w:fill="CCEEFF" w:val="clear"/>
            <w:vAlign w:val="bottom"/>
          </w:tcPr>
          <w:p>
            <w:pPr>
              <w:pStyle w:val="TableContents"/>
              <w:spacing w:before="0" w:after="283"/>
              <w:jc w:val="right"/>
              <w:rPr/>
            </w:pPr>
            <w:r>
              <w:rPr/>
              <w:t>11,389</w:t>
            </w:r>
          </w:p>
        </w:tc>
        <w:tc>
          <w:tcPr>
            <w:tcW w:w="130" w:type="dxa"/>
            <w:tcBorders/>
            <w:shd w:fill="CCEEFF" w:val="clear"/>
            <w:vAlign w:val="bottom"/>
          </w:tcPr>
          <w:p>
            <w:pPr>
              <w:pStyle w:val="TableContents"/>
              <w:spacing w:before="0" w:after="283"/>
              <w:rPr/>
            </w:pPr>
            <w:r>
              <w:rPr/>
              <w:t> </w:t>
            </w:r>
          </w:p>
        </w:tc>
        <w:tc>
          <w:tcPr>
            <w:tcW w:w="457" w:type="dxa"/>
            <w:tcBorders/>
            <w:shd w:fill="CCEEFF" w:val="clear"/>
            <w:vAlign w:val="bottom"/>
          </w:tcPr>
          <w:p>
            <w:pPr>
              <w:pStyle w:val="TableContents"/>
              <w:spacing w:before="0" w:after="283"/>
              <w:rPr/>
            </w:pPr>
            <w:r>
              <w:rPr/>
              <w:t> </w:t>
            </w:r>
          </w:p>
        </w:tc>
        <w:tc>
          <w:tcPr>
            <w:tcW w:w="151" w:type="dxa"/>
            <w:tcBorders/>
            <w:shd w:fill="CCEEFF" w:val="clear"/>
            <w:vAlign w:val="bottom"/>
          </w:tcPr>
          <w:p>
            <w:pPr>
              <w:pStyle w:val="TableContents"/>
              <w:spacing w:before="0" w:after="283"/>
              <w:rPr/>
            </w:pPr>
            <w:r>
              <w:rPr/>
              <w:t> </w:t>
            </w:r>
          </w:p>
        </w:tc>
        <w:tc>
          <w:tcPr>
            <w:tcW w:w="805" w:type="dxa"/>
            <w:tcBorders/>
            <w:shd w:fill="CCEEFF" w:val="clear"/>
            <w:vAlign w:val="bottom"/>
          </w:tcPr>
          <w:p>
            <w:pPr>
              <w:pStyle w:val="TableContents"/>
              <w:spacing w:before="0" w:after="283"/>
              <w:jc w:val="right"/>
              <w:rPr/>
            </w:pPr>
            <w:r>
              <w:rPr/>
              <w:t>10,775</w:t>
            </w:r>
          </w:p>
        </w:tc>
        <w:tc>
          <w:tcPr>
            <w:tcW w:w="137" w:type="dxa"/>
            <w:tcBorders/>
            <w:shd w:fill="CCEEFF" w:val="clear"/>
            <w:vAlign w:val="bottom"/>
          </w:tcPr>
          <w:p>
            <w:pPr>
              <w:pStyle w:val="TableContents"/>
              <w:spacing w:before="0" w:after="283"/>
              <w:rPr/>
            </w:pPr>
            <w:r>
              <w:rPr/>
              <w:t> </w:t>
            </w:r>
          </w:p>
        </w:tc>
      </w:tr>
      <w:tr>
        <w:trPr/>
        <w:tc>
          <w:tcPr>
            <w:tcW w:w="7112" w:type="dxa"/>
            <w:tcBorders/>
            <w:shd w:fill="auto" w:val="clear"/>
            <w:vAlign w:val="bottom"/>
          </w:tcPr>
          <w:p>
            <w:pPr>
              <w:pStyle w:val="TableContents"/>
              <w:spacing w:before="0" w:after="0"/>
              <w:ind w:left="675" w:right="0" w:hanging="225"/>
              <w:rPr/>
            </w:pPr>
            <w:r>
              <w:rPr/>
              <w:t>Auto title loans, net</w:t>
            </w:r>
          </w:p>
        </w:tc>
        <w:tc>
          <w:tcPr>
            <w:tcW w:w="457" w:type="dxa"/>
            <w:tcBorders/>
            <w:shd w:fill="auto" w:val="clear"/>
            <w:vAlign w:val="bottom"/>
          </w:tcPr>
          <w:p>
            <w:pPr>
              <w:pStyle w:val="TableContents"/>
              <w:spacing w:before="0" w:after="283"/>
              <w:rPr/>
            </w:pPr>
            <w:r>
              <w:rPr/>
              <w:t> </w:t>
            </w:r>
          </w:p>
        </w:tc>
        <w:tc>
          <w:tcPr>
            <w:tcW w:w="151" w:type="dxa"/>
            <w:tcBorders/>
            <w:shd w:fill="auto" w:val="clear"/>
            <w:vAlign w:val="bottom"/>
          </w:tcPr>
          <w:p>
            <w:pPr>
              <w:pStyle w:val="TableContents"/>
              <w:spacing w:before="0" w:after="283"/>
              <w:rPr/>
            </w:pPr>
            <w:r>
              <w:rPr/>
              <w:t> </w:t>
            </w:r>
          </w:p>
        </w:tc>
        <w:tc>
          <w:tcPr>
            <w:tcW w:w="805" w:type="dxa"/>
            <w:tcBorders/>
            <w:shd w:fill="auto" w:val="clear"/>
            <w:vAlign w:val="bottom"/>
          </w:tcPr>
          <w:p>
            <w:pPr>
              <w:pStyle w:val="TableContents"/>
              <w:spacing w:before="0" w:after="283"/>
              <w:jc w:val="right"/>
              <w:rPr/>
            </w:pPr>
            <w:r>
              <w:rPr/>
              <w:t>3,222</w:t>
            </w:r>
          </w:p>
        </w:tc>
        <w:tc>
          <w:tcPr>
            <w:tcW w:w="130" w:type="dxa"/>
            <w:tcBorders/>
            <w:shd w:fill="auto" w:val="clear"/>
            <w:vAlign w:val="bottom"/>
          </w:tcPr>
          <w:p>
            <w:pPr>
              <w:pStyle w:val="TableContents"/>
              <w:spacing w:before="0" w:after="283"/>
              <w:rPr/>
            </w:pPr>
            <w:r>
              <w:rPr/>
              <w:t> </w:t>
            </w:r>
          </w:p>
        </w:tc>
        <w:tc>
          <w:tcPr>
            <w:tcW w:w="457" w:type="dxa"/>
            <w:tcBorders/>
            <w:shd w:fill="auto" w:val="clear"/>
            <w:vAlign w:val="bottom"/>
          </w:tcPr>
          <w:p>
            <w:pPr>
              <w:pStyle w:val="TableContents"/>
              <w:spacing w:before="0" w:after="283"/>
              <w:rPr/>
            </w:pPr>
            <w:r>
              <w:rPr/>
              <w:t> </w:t>
            </w:r>
          </w:p>
        </w:tc>
        <w:tc>
          <w:tcPr>
            <w:tcW w:w="151" w:type="dxa"/>
            <w:tcBorders/>
            <w:shd w:fill="auto" w:val="clear"/>
            <w:vAlign w:val="bottom"/>
          </w:tcPr>
          <w:p>
            <w:pPr>
              <w:pStyle w:val="TableContents"/>
              <w:spacing w:before="0" w:after="283"/>
              <w:rPr/>
            </w:pPr>
            <w:r>
              <w:rPr/>
              <w:t> </w:t>
            </w:r>
          </w:p>
        </w:tc>
        <w:tc>
          <w:tcPr>
            <w:tcW w:w="805" w:type="dxa"/>
            <w:tcBorders/>
            <w:shd w:fill="auto" w:val="clear"/>
            <w:vAlign w:val="bottom"/>
          </w:tcPr>
          <w:p>
            <w:pPr>
              <w:pStyle w:val="TableContents"/>
              <w:spacing w:before="0" w:after="283"/>
              <w:jc w:val="right"/>
              <w:rPr/>
            </w:pPr>
            <w:r>
              <w:rPr/>
              <w:t>3,145</w:t>
            </w:r>
          </w:p>
        </w:tc>
        <w:tc>
          <w:tcPr>
            <w:tcW w:w="137" w:type="dxa"/>
            <w:tcBorders/>
            <w:shd w:fill="auto" w:val="clear"/>
            <w:vAlign w:val="bottom"/>
          </w:tcPr>
          <w:p>
            <w:pPr>
              <w:pStyle w:val="TableContents"/>
              <w:spacing w:before="0" w:after="283"/>
              <w:rPr/>
            </w:pPr>
            <w:r>
              <w:rPr/>
              <w:t> </w:t>
            </w:r>
          </w:p>
        </w:tc>
      </w:tr>
      <w:tr>
        <w:trPr/>
        <w:tc>
          <w:tcPr>
            <w:tcW w:w="7112" w:type="dxa"/>
            <w:tcBorders/>
            <w:shd w:fill="CCEEFF" w:val="clear"/>
            <w:vAlign w:val="bottom"/>
          </w:tcPr>
          <w:p>
            <w:pPr>
              <w:pStyle w:val="TableContents"/>
              <w:spacing w:before="0" w:after="0"/>
              <w:ind w:left="675" w:right="0" w:hanging="225"/>
              <w:rPr/>
            </w:pPr>
            <w:r>
              <w:rPr/>
              <w:t>Pawn service charges receivable, net</w:t>
            </w:r>
          </w:p>
        </w:tc>
        <w:tc>
          <w:tcPr>
            <w:tcW w:w="457" w:type="dxa"/>
            <w:tcBorders/>
            <w:shd w:fill="CCEEFF" w:val="clear"/>
            <w:vAlign w:val="bottom"/>
          </w:tcPr>
          <w:p>
            <w:pPr>
              <w:pStyle w:val="TableContents"/>
              <w:spacing w:before="0" w:after="283"/>
              <w:rPr/>
            </w:pPr>
            <w:r>
              <w:rPr/>
              <w:t> </w:t>
            </w:r>
          </w:p>
        </w:tc>
        <w:tc>
          <w:tcPr>
            <w:tcW w:w="151" w:type="dxa"/>
            <w:tcBorders/>
            <w:shd w:fill="CCEEFF" w:val="clear"/>
            <w:vAlign w:val="bottom"/>
          </w:tcPr>
          <w:p>
            <w:pPr>
              <w:pStyle w:val="TableContents"/>
              <w:spacing w:before="0" w:after="283"/>
              <w:rPr/>
            </w:pPr>
            <w:r>
              <w:rPr/>
              <w:t> </w:t>
            </w:r>
          </w:p>
        </w:tc>
        <w:tc>
          <w:tcPr>
            <w:tcW w:w="805" w:type="dxa"/>
            <w:tcBorders/>
            <w:shd w:fill="CCEEFF" w:val="clear"/>
            <w:vAlign w:val="bottom"/>
          </w:tcPr>
          <w:p>
            <w:pPr>
              <w:pStyle w:val="TableContents"/>
              <w:spacing w:before="0" w:after="283"/>
              <w:jc w:val="right"/>
              <w:rPr/>
            </w:pPr>
            <w:r>
              <w:rPr/>
              <w:t>26,455</w:t>
            </w:r>
          </w:p>
        </w:tc>
        <w:tc>
          <w:tcPr>
            <w:tcW w:w="130" w:type="dxa"/>
            <w:tcBorders/>
            <w:shd w:fill="CCEEFF" w:val="clear"/>
            <w:vAlign w:val="bottom"/>
          </w:tcPr>
          <w:p>
            <w:pPr>
              <w:pStyle w:val="TableContents"/>
              <w:spacing w:before="0" w:after="283"/>
              <w:rPr/>
            </w:pPr>
            <w:r>
              <w:rPr/>
              <w:t> </w:t>
            </w:r>
          </w:p>
        </w:tc>
        <w:tc>
          <w:tcPr>
            <w:tcW w:w="457" w:type="dxa"/>
            <w:tcBorders/>
            <w:shd w:fill="CCEEFF" w:val="clear"/>
            <w:vAlign w:val="bottom"/>
          </w:tcPr>
          <w:p>
            <w:pPr>
              <w:pStyle w:val="TableContents"/>
              <w:spacing w:before="0" w:after="283"/>
              <w:rPr/>
            </w:pPr>
            <w:r>
              <w:rPr/>
              <w:t> </w:t>
            </w:r>
          </w:p>
        </w:tc>
        <w:tc>
          <w:tcPr>
            <w:tcW w:w="151" w:type="dxa"/>
            <w:tcBorders/>
            <w:shd w:fill="CCEEFF" w:val="clear"/>
            <w:vAlign w:val="bottom"/>
          </w:tcPr>
          <w:p>
            <w:pPr>
              <w:pStyle w:val="TableContents"/>
              <w:spacing w:before="0" w:after="283"/>
              <w:rPr/>
            </w:pPr>
            <w:r>
              <w:rPr/>
              <w:t> </w:t>
            </w:r>
          </w:p>
        </w:tc>
        <w:tc>
          <w:tcPr>
            <w:tcW w:w="805" w:type="dxa"/>
            <w:tcBorders/>
            <w:shd w:fill="CCEEFF" w:val="clear"/>
            <w:vAlign w:val="bottom"/>
          </w:tcPr>
          <w:p>
            <w:pPr>
              <w:pStyle w:val="TableContents"/>
              <w:spacing w:before="0" w:after="283"/>
              <w:jc w:val="right"/>
              <w:rPr/>
            </w:pPr>
            <w:r>
              <w:rPr/>
              <w:t>21,626</w:t>
            </w:r>
          </w:p>
        </w:tc>
        <w:tc>
          <w:tcPr>
            <w:tcW w:w="137" w:type="dxa"/>
            <w:tcBorders/>
            <w:shd w:fill="CCEEFF" w:val="clear"/>
            <w:vAlign w:val="bottom"/>
          </w:tcPr>
          <w:p>
            <w:pPr>
              <w:pStyle w:val="TableContents"/>
              <w:spacing w:before="0" w:after="283"/>
              <w:rPr/>
            </w:pPr>
            <w:r>
              <w:rPr/>
              <w:t> </w:t>
            </w:r>
          </w:p>
        </w:tc>
      </w:tr>
      <w:tr>
        <w:trPr/>
        <w:tc>
          <w:tcPr>
            <w:tcW w:w="7112" w:type="dxa"/>
            <w:tcBorders/>
            <w:shd w:fill="auto" w:val="clear"/>
            <w:vAlign w:val="bottom"/>
          </w:tcPr>
          <w:p>
            <w:pPr>
              <w:pStyle w:val="TableContents"/>
              <w:spacing w:before="0" w:after="0"/>
              <w:ind w:left="675" w:right="0" w:hanging="225"/>
              <w:rPr/>
            </w:pPr>
            <w:r>
              <w:rPr/>
              <w:t>Signature loan fees receivable, net</w:t>
            </w:r>
          </w:p>
        </w:tc>
        <w:tc>
          <w:tcPr>
            <w:tcW w:w="457" w:type="dxa"/>
            <w:tcBorders/>
            <w:shd w:fill="auto" w:val="clear"/>
            <w:vAlign w:val="bottom"/>
          </w:tcPr>
          <w:p>
            <w:pPr>
              <w:pStyle w:val="TableContents"/>
              <w:spacing w:before="0" w:after="283"/>
              <w:rPr/>
            </w:pPr>
            <w:r>
              <w:rPr/>
              <w:t> </w:t>
            </w:r>
          </w:p>
        </w:tc>
        <w:tc>
          <w:tcPr>
            <w:tcW w:w="151" w:type="dxa"/>
            <w:tcBorders/>
            <w:shd w:fill="auto" w:val="clear"/>
            <w:vAlign w:val="bottom"/>
          </w:tcPr>
          <w:p>
            <w:pPr>
              <w:pStyle w:val="TableContents"/>
              <w:spacing w:before="0" w:after="283"/>
              <w:rPr/>
            </w:pPr>
            <w:r>
              <w:rPr/>
              <w:t> </w:t>
            </w:r>
          </w:p>
        </w:tc>
        <w:tc>
          <w:tcPr>
            <w:tcW w:w="805" w:type="dxa"/>
            <w:tcBorders/>
            <w:shd w:fill="auto" w:val="clear"/>
            <w:vAlign w:val="bottom"/>
          </w:tcPr>
          <w:p>
            <w:pPr>
              <w:pStyle w:val="TableContents"/>
              <w:spacing w:before="0" w:after="283"/>
              <w:jc w:val="right"/>
              <w:rPr/>
            </w:pPr>
            <w:r>
              <w:rPr/>
              <w:t>5,348</w:t>
            </w:r>
          </w:p>
        </w:tc>
        <w:tc>
          <w:tcPr>
            <w:tcW w:w="130" w:type="dxa"/>
            <w:tcBorders/>
            <w:shd w:fill="auto" w:val="clear"/>
            <w:vAlign w:val="bottom"/>
          </w:tcPr>
          <w:p>
            <w:pPr>
              <w:pStyle w:val="TableContents"/>
              <w:spacing w:before="0" w:after="283"/>
              <w:rPr/>
            </w:pPr>
            <w:r>
              <w:rPr/>
              <w:t> </w:t>
            </w:r>
          </w:p>
        </w:tc>
        <w:tc>
          <w:tcPr>
            <w:tcW w:w="457" w:type="dxa"/>
            <w:tcBorders/>
            <w:shd w:fill="auto" w:val="clear"/>
            <w:vAlign w:val="bottom"/>
          </w:tcPr>
          <w:p>
            <w:pPr>
              <w:pStyle w:val="TableContents"/>
              <w:spacing w:before="0" w:after="283"/>
              <w:rPr/>
            </w:pPr>
            <w:r>
              <w:rPr/>
              <w:t> </w:t>
            </w:r>
          </w:p>
        </w:tc>
        <w:tc>
          <w:tcPr>
            <w:tcW w:w="151" w:type="dxa"/>
            <w:tcBorders/>
            <w:shd w:fill="auto" w:val="clear"/>
            <w:vAlign w:val="bottom"/>
          </w:tcPr>
          <w:p>
            <w:pPr>
              <w:pStyle w:val="TableContents"/>
              <w:spacing w:before="0" w:after="283"/>
              <w:rPr/>
            </w:pPr>
            <w:r>
              <w:rPr/>
              <w:t> </w:t>
            </w:r>
          </w:p>
        </w:tc>
        <w:tc>
          <w:tcPr>
            <w:tcW w:w="805" w:type="dxa"/>
            <w:tcBorders/>
            <w:shd w:fill="auto" w:val="clear"/>
            <w:vAlign w:val="bottom"/>
          </w:tcPr>
          <w:p>
            <w:pPr>
              <w:pStyle w:val="TableContents"/>
              <w:spacing w:before="0" w:after="283"/>
              <w:jc w:val="right"/>
              <w:rPr/>
            </w:pPr>
            <w:r>
              <w:rPr/>
              <w:t>5,818</w:t>
            </w:r>
          </w:p>
        </w:tc>
        <w:tc>
          <w:tcPr>
            <w:tcW w:w="137" w:type="dxa"/>
            <w:tcBorders/>
            <w:shd w:fill="auto" w:val="clear"/>
            <w:vAlign w:val="bottom"/>
          </w:tcPr>
          <w:p>
            <w:pPr>
              <w:pStyle w:val="TableContents"/>
              <w:spacing w:before="0" w:after="283"/>
              <w:rPr/>
            </w:pPr>
            <w:r>
              <w:rPr/>
              <w:t> </w:t>
            </w:r>
          </w:p>
        </w:tc>
      </w:tr>
      <w:tr>
        <w:trPr/>
        <w:tc>
          <w:tcPr>
            <w:tcW w:w="7112" w:type="dxa"/>
            <w:tcBorders/>
            <w:shd w:fill="CCEEFF" w:val="clear"/>
            <w:vAlign w:val="bottom"/>
          </w:tcPr>
          <w:p>
            <w:pPr>
              <w:pStyle w:val="TableContents"/>
              <w:spacing w:before="0" w:after="0"/>
              <w:ind w:left="675" w:right="0" w:hanging="225"/>
              <w:rPr/>
            </w:pPr>
            <w:r>
              <w:rPr/>
              <w:t>Auto title loan fees receivable, net</w:t>
            </w:r>
          </w:p>
        </w:tc>
        <w:tc>
          <w:tcPr>
            <w:tcW w:w="457" w:type="dxa"/>
            <w:tcBorders/>
            <w:shd w:fill="CCEEFF" w:val="clear"/>
            <w:vAlign w:val="bottom"/>
          </w:tcPr>
          <w:p>
            <w:pPr>
              <w:pStyle w:val="TableContents"/>
              <w:spacing w:before="0" w:after="283"/>
              <w:rPr/>
            </w:pPr>
            <w:r>
              <w:rPr/>
              <w:t> </w:t>
            </w:r>
          </w:p>
        </w:tc>
        <w:tc>
          <w:tcPr>
            <w:tcW w:w="151" w:type="dxa"/>
            <w:tcBorders/>
            <w:shd w:fill="CCEEFF" w:val="clear"/>
            <w:vAlign w:val="bottom"/>
          </w:tcPr>
          <w:p>
            <w:pPr>
              <w:pStyle w:val="TableContents"/>
              <w:spacing w:before="0" w:after="283"/>
              <w:rPr/>
            </w:pPr>
            <w:r>
              <w:rPr/>
              <w:t> </w:t>
            </w:r>
          </w:p>
        </w:tc>
        <w:tc>
          <w:tcPr>
            <w:tcW w:w="805" w:type="dxa"/>
            <w:tcBorders/>
            <w:shd w:fill="CCEEFF" w:val="clear"/>
            <w:vAlign w:val="bottom"/>
          </w:tcPr>
          <w:p>
            <w:pPr>
              <w:pStyle w:val="TableContents"/>
              <w:spacing w:before="0" w:after="283"/>
              <w:jc w:val="right"/>
              <w:rPr/>
            </w:pPr>
            <w:r>
              <w:rPr/>
              <w:t>1,427</w:t>
            </w:r>
          </w:p>
        </w:tc>
        <w:tc>
          <w:tcPr>
            <w:tcW w:w="130" w:type="dxa"/>
            <w:tcBorders/>
            <w:shd w:fill="CCEEFF" w:val="clear"/>
            <w:vAlign w:val="bottom"/>
          </w:tcPr>
          <w:p>
            <w:pPr>
              <w:pStyle w:val="TableContents"/>
              <w:spacing w:before="0" w:after="283"/>
              <w:rPr/>
            </w:pPr>
            <w:r>
              <w:rPr/>
              <w:t> </w:t>
            </w:r>
          </w:p>
        </w:tc>
        <w:tc>
          <w:tcPr>
            <w:tcW w:w="457" w:type="dxa"/>
            <w:tcBorders/>
            <w:shd w:fill="CCEEFF" w:val="clear"/>
            <w:vAlign w:val="bottom"/>
          </w:tcPr>
          <w:p>
            <w:pPr>
              <w:pStyle w:val="TableContents"/>
              <w:spacing w:before="0" w:after="283"/>
              <w:rPr/>
            </w:pPr>
            <w:r>
              <w:rPr/>
              <w:t> </w:t>
            </w:r>
          </w:p>
        </w:tc>
        <w:tc>
          <w:tcPr>
            <w:tcW w:w="151" w:type="dxa"/>
            <w:tcBorders/>
            <w:shd w:fill="CCEEFF" w:val="clear"/>
            <w:vAlign w:val="bottom"/>
          </w:tcPr>
          <w:p>
            <w:pPr>
              <w:pStyle w:val="TableContents"/>
              <w:spacing w:before="0" w:after="283"/>
              <w:rPr/>
            </w:pPr>
            <w:r>
              <w:rPr/>
              <w:t> </w:t>
            </w:r>
          </w:p>
        </w:tc>
        <w:tc>
          <w:tcPr>
            <w:tcW w:w="805" w:type="dxa"/>
            <w:tcBorders/>
            <w:shd w:fill="CCEEFF" w:val="clear"/>
            <w:vAlign w:val="bottom"/>
          </w:tcPr>
          <w:p>
            <w:pPr>
              <w:pStyle w:val="TableContents"/>
              <w:spacing w:before="0" w:after="283"/>
              <w:jc w:val="right"/>
              <w:rPr/>
            </w:pPr>
            <w:r>
              <w:rPr/>
              <w:t>1,616</w:t>
            </w:r>
          </w:p>
        </w:tc>
        <w:tc>
          <w:tcPr>
            <w:tcW w:w="137" w:type="dxa"/>
            <w:tcBorders/>
            <w:shd w:fill="CCEEFF" w:val="clear"/>
            <w:vAlign w:val="bottom"/>
          </w:tcPr>
          <w:p>
            <w:pPr>
              <w:pStyle w:val="TableContents"/>
              <w:spacing w:before="0" w:after="283"/>
              <w:rPr/>
            </w:pPr>
            <w:r>
              <w:rPr/>
              <w:t> </w:t>
            </w:r>
          </w:p>
        </w:tc>
      </w:tr>
      <w:tr>
        <w:trPr/>
        <w:tc>
          <w:tcPr>
            <w:tcW w:w="7112" w:type="dxa"/>
            <w:tcBorders/>
            <w:shd w:fill="auto" w:val="clear"/>
            <w:vAlign w:val="bottom"/>
          </w:tcPr>
          <w:p>
            <w:pPr>
              <w:pStyle w:val="TableContents"/>
              <w:spacing w:before="0" w:after="0"/>
              <w:ind w:left="675" w:right="0" w:hanging="225"/>
              <w:rPr/>
            </w:pPr>
            <w:r>
              <w:rPr/>
              <w:t>Inventory, net</w:t>
            </w:r>
          </w:p>
        </w:tc>
        <w:tc>
          <w:tcPr>
            <w:tcW w:w="457" w:type="dxa"/>
            <w:tcBorders/>
            <w:shd w:fill="auto" w:val="clear"/>
            <w:vAlign w:val="bottom"/>
          </w:tcPr>
          <w:p>
            <w:pPr>
              <w:pStyle w:val="TableContents"/>
              <w:spacing w:before="0" w:after="283"/>
              <w:rPr/>
            </w:pPr>
            <w:r>
              <w:rPr/>
              <w:t> </w:t>
            </w:r>
          </w:p>
        </w:tc>
        <w:tc>
          <w:tcPr>
            <w:tcW w:w="151" w:type="dxa"/>
            <w:tcBorders/>
            <w:shd w:fill="auto" w:val="clear"/>
            <w:vAlign w:val="bottom"/>
          </w:tcPr>
          <w:p>
            <w:pPr>
              <w:pStyle w:val="TableContents"/>
              <w:spacing w:before="0" w:after="283"/>
              <w:rPr/>
            </w:pPr>
            <w:r>
              <w:rPr/>
              <w:t> </w:t>
            </w:r>
          </w:p>
        </w:tc>
        <w:tc>
          <w:tcPr>
            <w:tcW w:w="805" w:type="dxa"/>
            <w:tcBorders/>
            <w:shd w:fill="auto" w:val="clear"/>
            <w:vAlign w:val="bottom"/>
          </w:tcPr>
          <w:p>
            <w:pPr>
              <w:pStyle w:val="TableContents"/>
              <w:spacing w:before="0" w:after="283"/>
              <w:jc w:val="right"/>
              <w:rPr/>
            </w:pPr>
            <w:r>
              <w:rPr/>
              <w:t>90,373</w:t>
            </w:r>
          </w:p>
        </w:tc>
        <w:tc>
          <w:tcPr>
            <w:tcW w:w="130" w:type="dxa"/>
            <w:tcBorders/>
            <w:shd w:fill="auto" w:val="clear"/>
            <w:vAlign w:val="bottom"/>
          </w:tcPr>
          <w:p>
            <w:pPr>
              <w:pStyle w:val="TableContents"/>
              <w:spacing w:before="0" w:after="283"/>
              <w:rPr/>
            </w:pPr>
            <w:r>
              <w:rPr/>
              <w:t> </w:t>
            </w:r>
          </w:p>
        </w:tc>
        <w:tc>
          <w:tcPr>
            <w:tcW w:w="457" w:type="dxa"/>
            <w:tcBorders/>
            <w:shd w:fill="auto" w:val="clear"/>
            <w:vAlign w:val="bottom"/>
          </w:tcPr>
          <w:p>
            <w:pPr>
              <w:pStyle w:val="TableContents"/>
              <w:spacing w:before="0" w:after="283"/>
              <w:rPr/>
            </w:pPr>
            <w:r>
              <w:rPr/>
              <w:t> </w:t>
            </w:r>
          </w:p>
        </w:tc>
        <w:tc>
          <w:tcPr>
            <w:tcW w:w="151" w:type="dxa"/>
            <w:tcBorders/>
            <w:shd w:fill="auto" w:val="clear"/>
            <w:vAlign w:val="bottom"/>
          </w:tcPr>
          <w:p>
            <w:pPr>
              <w:pStyle w:val="TableContents"/>
              <w:spacing w:before="0" w:after="283"/>
              <w:rPr/>
            </w:pPr>
            <w:r>
              <w:rPr/>
              <w:t> </w:t>
            </w:r>
          </w:p>
        </w:tc>
        <w:tc>
          <w:tcPr>
            <w:tcW w:w="805" w:type="dxa"/>
            <w:tcBorders/>
            <w:shd w:fill="auto" w:val="clear"/>
            <w:vAlign w:val="bottom"/>
          </w:tcPr>
          <w:p>
            <w:pPr>
              <w:pStyle w:val="TableContents"/>
              <w:spacing w:before="0" w:after="283"/>
              <w:jc w:val="right"/>
              <w:rPr/>
            </w:pPr>
            <w:r>
              <w:rPr/>
              <w:t>71,502</w:t>
            </w:r>
          </w:p>
        </w:tc>
        <w:tc>
          <w:tcPr>
            <w:tcW w:w="137" w:type="dxa"/>
            <w:tcBorders/>
            <w:shd w:fill="auto" w:val="clear"/>
            <w:vAlign w:val="bottom"/>
          </w:tcPr>
          <w:p>
            <w:pPr>
              <w:pStyle w:val="TableContents"/>
              <w:spacing w:before="0" w:after="283"/>
              <w:rPr/>
            </w:pPr>
            <w:r>
              <w:rPr/>
              <w:t> </w:t>
            </w:r>
          </w:p>
        </w:tc>
      </w:tr>
      <w:tr>
        <w:trPr/>
        <w:tc>
          <w:tcPr>
            <w:tcW w:w="7112" w:type="dxa"/>
            <w:tcBorders/>
            <w:shd w:fill="CCEEFF" w:val="clear"/>
            <w:vAlign w:val="bottom"/>
          </w:tcPr>
          <w:p>
            <w:pPr>
              <w:pStyle w:val="TableContents"/>
              <w:spacing w:before="0" w:after="0"/>
              <w:ind w:left="675" w:right="0" w:hanging="225"/>
              <w:rPr/>
            </w:pPr>
            <w:r>
              <w:rPr/>
              <w:t>Deferred tax asset</w:t>
            </w:r>
          </w:p>
        </w:tc>
        <w:tc>
          <w:tcPr>
            <w:tcW w:w="457" w:type="dxa"/>
            <w:tcBorders/>
            <w:shd w:fill="CCEEFF" w:val="clear"/>
            <w:vAlign w:val="bottom"/>
          </w:tcPr>
          <w:p>
            <w:pPr>
              <w:pStyle w:val="TableContents"/>
              <w:spacing w:before="0" w:after="283"/>
              <w:rPr/>
            </w:pPr>
            <w:r>
              <w:rPr/>
              <w:t> </w:t>
            </w:r>
          </w:p>
        </w:tc>
        <w:tc>
          <w:tcPr>
            <w:tcW w:w="151" w:type="dxa"/>
            <w:tcBorders/>
            <w:shd w:fill="CCEEFF" w:val="clear"/>
            <w:vAlign w:val="bottom"/>
          </w:tcPr>
          <w:p>
            <w:pPr>
              <w:pStyle w:val="TableContents"/>
              <w:spacing w:before="0" w:after="283"/>
              <w:rPr/>
            </w:pPr>
            <w:r>
              <w:rPr/>
              <w:t> </w:t>
            </w:r>
          </w:p>
        </w:tc>
        <w:tc>
          <w:tcPr>
            <w:tcW w:w="805" w:type="dxa"/>
            <w:tcBorders/>
            <w:shd w:fill="CCEEFF" w:val="clear"/>
            <w:vAlign w:val="bottom"/>
          </w:tcPr>
          <w:p>
            <w:pPr>
              <w:pStyle w:val="TableContents"/>
              <w:spacing w:before="0" w:after="283"/>
              <w:jc w:val="right"/>
              <w:rPr/>
            </w:pPr>
            <w:r>
              <w:rPr/>
              <w:t>18,125</w:t>
            </w:r>
          </w:p>
        </w:tc>
        <w:tc>
          <w:tcPr>
            <w:tcW w:w="130" w:type="dxa"/>
            <w:tcBorders/>
            <w:shd w:fill="CCEEFF" w:val="clear"/>
            <w:vAlign w:val="bottom"/>
          </w:tcPr>
          <w:p>
            <w:pPr>
              <w:pStyle w:val="TableContents"/>
              <w:spacing w:before="0" w:after="283"/>
              <w:rPr/>
            </w:pPr>
            <w:r>
              <w:rPr/>
              <w:t> </w:t>
            </w:r>
          </w:p>
        </w:tc>
        <w:tc>
          <w:tcPr>
            <w:tcW w:w="457" w:type="dxa"/>
            <w:tcBorders/>
            <w:shd w:fill="CCEEFF" w:val="clear"/>
            <w:vAlign w:val="bottom"/>
          </w:tcPr>
          <w:p>
            <w:pPr>
              <w:pStyle w:val="TableContents"/>
              <w:spacing w:before="0" w:after="283"/>
              <w:rPr/>
            </w:pPr>
            <w:r>
              <w:rPr/>
              <w:t> </w:t>
            </w:r>
          </w:p>
        </w:tc>
        <w:tc>
          <w:tcPr>
            <w:tcW w:w="151" w:type="dxa"/>
            <w:tcBorders/>
            <w:shd w:fill="CCEEFF" w:val="clear"/>
            <w:vAlign w:val="bottom"/>
          </w:tcPr>
          <w:p>
            <w:pPr>
              <w:pStyle w:val="TableContents"/>
              <w:spacing w:before="0" w:after="283"/>
              <w:rPr/>
            </w:pPr>
            <w:r>
              <w:rPr/>
              <w:t> </w:t>
            </w:r>
          </w:p>
        </w:tc>
        <w:tc>
          <w:tcPr>
            <w:tcW w:w="805" w:type="dxa"/>
            <w:tcBorders/>
            <w:shd w:fill="CCEEFF" w:val="clear"/>
            <w:vAlign w:val="bottom"/>
          </w:tcPr>
          <w:p>
            <w:pPr>
              <w:pStyle w:val="TableContents"/>
              <w:spacing w:before="0" w:after="283"/>
              <w:jc w:val="right"/>
              <w:rPr/>
            </w:pPr>
            <w:r>
              <w:rPr/>
              <w:t>23,208</w:t>
            </w:r>
          </w:p>
        </w:tc>
        <w:tc>
          <w:tcPr>
            <w:tcW w:w="137" w:type="dxa"/>
            <w:tcBorders/>
            <w:shd w:fill="CCEEFF" w:val="clear"/>
            <w:vAlign w:val="bottom"/>
          </w:tcPr>
          <w:p>
            <w:pPr>
              <w:pStyle w:val="TableContents"/>
              <w:spacing w:before="0" w:after="283"/>
              <w:rPr/>
            </w:pPr>
            <w:r>
              <w:rPr/>
              <w:t> </w:t>
            </w:r>
          </w:p>
        </w:tc>
      </w:tr>
      <w:tr>
        <w:trPr/>
        <w:tc>
          <w:tcPr>
            <w:tcW w:w="7112" w:type="dxa"/>
            <w:tcBorders/>
            <w:shd w:fill="auto" w:val="clear"/>
            <w:vAlign w:val="bottom"/>
          </w:tcPr>
          <w:p>
            <w:pPr>
              <w:pStyle w:val="TableContents"/>
              <w:spacing w:before="0" w:after="0"/>
              <w:ind w:left="675" w:right="0" w:hanging="225"/>
              <w:rPr/>
            </w:pPr>
            <w:r>
              <w:rPr/>
              <w:t>Prepaid expenses and other assets</w:t>
            </w:r>
          </w:p>
        </w:tc>
        <w:tc>
          <w:tcPr>
            <w:tcW w:w="457" w:type="dxa"/>
            <w:tcBorders/>
            <w:shd w:fill="auto" w:val="clear"/>
            <w:vAlign w:val="bottom"/>
          </w:tcPr>
          <w:p>
            <w:pPr>
              <w:pStyle w:val="TableContents"/>
              <w:spacing w:before="0" w:after="283"/>
              <w:rPr/>
            </w:pPr>
            <w:r>
              <w:rPr/>
              <w:t> </w:t>
            </w:r>
          </w:p>
        </w:tc>
        <w:tc>
          <w:tcPr>
            <w:tcW w:w="151" w:type="dxa"/>
            <w:tcBorders/>
            <w:shd w:fill="auto" w:val="clear"/>
            <w:vAlign w:val="bottom"/>
          </w:tcPr>
          <w:p>
            <w:pPr>
              <w:pStyle w:val="TableContents"/>
              <w:spacing w:before="0" w:after="283"/>
              <w:rPr/>
            </w:pPr>
            <w:r>
              <w:rPr/>
              <w:t> </w:t>
            </w:r>
          </w:p>
        </w:tc>
        <w:tc>
          <w:tcPr>
            <w:tcW w:w="805" w:type="dxa"/>
            <w:tcBorders/>
            <w:shd w:fill="auto" w:val="clear"/>
            <w:vAlign w:val="bottom"/>
          </w:tcPr>
          <w:p>
            <w:pPr>
              <w:pStyle w:val="TableContents"/>
              <w:spacing w:before="0" w:after="283"/>
              <w:jc w:val="right"/>
              <w:rPr/>
            </w:pPr>
            <w:r>
              <w:rPr/>
              <w:t>30,611</w:t>
            </w:r>
          </w:p>
        </w:tc>
        <w:tc>
          <w:tcPr>
            <w:tcW w:w="130" w:type="dxa"/>
            <w:tcBorders/>
            <w:shd w:fill="auto" w:val="clear"/>
            <w:vAlign w:val="bottom"/>
          </w:tcPr>
          <w:p>
            <w:pPr>
              <w:pStyle w:val="TableContents"/>
              <w:spacing w:before="0" w:after="283"/>
              <w:rPr/>
            </w:pPr>
            <w:r>
              <w:rPr/>
              <w:t> </w:t>
            </w:r>
          </w:p>
        </w:tc>
        <w:tc>
          <w:tcPr>
            <w:tcW w:w="457" w:type="dxa"/>
            <w:tcBorders/>
            <w:shd w:fill="auto" w:val="clear"/>
            <w:vAlign w:val="bottom"/>
          </w:tcPr>
          <w:p>
            <w:pPr>
              <w:pStyle w:val="TableContents"/>
              <w:spacing w:before="0" w:after="283"/>
              <w:rPr/>
            </w:pPr>
            <w:r>
              <w:rPr/>
              <w:t> </w:t>
            </w:r>
          </w:p>
        </w:tc>
        <w:tc>
          <w:tcPr>
            <w:tcW w:w="151" w:type="dxa"/>
            <w:tcBorders/>
            <w:shd w:fill="auto" w:val="clear"/>
            <w:vAlign w:val="bottom"/>
          </w:tcPr>
          <w:p>
            <w:pPr>
              <w:pStyle w:val="TableContents"/>
              <w:spacing w:before="0" w:after="283"/>
              <w:rPr/>
            </w:pPr>
            <w:r>
              <w:rPr/>
              <w:t> </w:t>
            </w:r>
          </w:p>
        </w:tc>
        <w:tc>
          <w:tcPr>
            <w:tcW w:w="805" w:type="dxa"/>
            <w:tcBorders/>
            <w:shd w:fill="auto" w:val="clear"/>
            <w:vAlign w:val="bottom"/>
          </w:tcPr>
          <w:p>
            <w:pPr>
              <w:pStyle w:val="TableContents"/>
              <w:spacing w:before="0" w:after="283"/>
              <w:jc w:val="right"/>
              <w:rPr/>
            </w:pPr>
            <w:r>
              <w:rPr/>
              <w:t>17,427</w:t>
            </w:r>
          </w:p>
        </w:tc>
        <w:tc>
          <w:tcPr>
            <w:tcW w:w="137" w:type="dxa"/>
            <w:tcBorders/>
            <w:shd w:fill="auto" w:val="clear"/>
            <w:vAlign w:val="bottom"/>
          </w:tcPr>
          <w:p>
            <w:pPr>
              <w:pStyle w:val="TableContents"/>
              <w:spacing w:before="0" w:after="283"/>
              <w:rPr/>
            </w:pPr>
            <w:r>
              <w:rPr/>
              <w:t> </w:t>
            </w:r>
          </w:p>
        </w:tc>
      </w:tr>
      <w:tr>
        <w:trPr/>
        <w:tc>
          <w:tcPr>
            <w:tcW w:w="7112" w:type="dxa"/>
            <w:tcBorders/>
            <w:shd w:fill="auto" w:val="clear"/>
            <w:vAlign w:val="center"/>
          </w:tcPr>
          <w:p>
            <w:pPr>
              <w:pStyle w:val="TableContents"/>
              <w:spacing w:before="0" w:after="0"/>
              <w:ind w:left="225" w:right="0" w:hanging="225"/>
              <w:rPr/>
            </w:pPr>
            <w:r>
              <w:rPr/>
              <w:t> </w:t>
            </w:r>
          </w:p>
        </w:tc>
        <w:tc>
          <w:tcPr>
            <w:tcW w:w="457" w:type="dxa"/>
            <w:tcBorders/>
            <w:shd w:fill="auto" w:val="clear"/>
            <w:vAlign w:val="center"/>
          </w:tcPr>
          <w:p>
            <w:pPr>
              <w:pStyle w:val="TableContents"/>
              <w:spacing w:before="0" w:after="283"/>
              <w:rPr/>
            </w:pPr>
            <w:r>
              <w:rPr/>
              <w:t> </w:t>
            </w:r>
          </w:p>
        </w:tc>
        <w:tc>
          <w:tcPr>
            <w:tcW w:w="956"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30" w:type="dxa"/>
            <w:tcBorders/>
            <w:shd w:fill="auto" w:val="clear"/>
            <w:vAlign w:val="center"/>
          </w:tcPr>
          <w:p>
            <w:pPr>
              <w:pStyle w:val="TableContents"/>
              <w:spacing w:before="0" w:after="283"/>
              <w:rPr/>
            </w:pPr>
            <w:r>
              <w:rPr/>
              <w:t> </w:t>
            </w:r>
          </w:p>
        </w:tc>
        <w:tc>
          <w:tcPr>
            <w:tcW w:w="457" w:type="dxa"/>
            <w:tcBorders/>
            <w:shd w:fill="auto" w:val="clear"/>
            <w:vAlign w:val="center"/>
          </w:tcPr>
          <w:p>
            <w:pPr>
              <w:pStyle w:val="TableContents"/>
              <w:spacing w:before="0" w:after="283"/>
              <w:rPr/>
            </w:pPr>
            <w:r>
              <w:rPr/>
              <w:t> </w:t>
            </w:r>
          </w:p>
        </w:tc>
        <w:tc>
          <w:tcPr>
            <w:tcW w:w="956"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37" w:type="dxa"/>
            <w:tcBorders/>
            <w:shd w:fill="auto" w:val="clear"/>
            <w:vAlign w:val="center"/>
          </w:tcPr>
          <w:p>
            <w:pPr>
              <w:pStyle w:val="TableContents"/>
              <w:spacing w:before="0" w:after="283"/>
              <w:rPr/>
            </w:pPr>
            <w:r>
              <w:rPr/>
              <w:t> </w:t>
            </w:r>
          </w:p>
        </w:tc>
      </w:tr>
      <w:tr>
        <w:trPr/>
        <w:tc>
          <w:tcPr>
            <w:tcW w:w="7112" w:type="dxa"/>
            <w:tcBorders/>
            <w:shd w:fill="CCEEFF" w:val="clear"/>
            <w:vAlign w:val="bottom"/>
          </w:tcPr>
          <w:p>
            <w:pPr>
              <w:pStyle w:val="TableContents"/>
              <w:spacing w:before="0" w:after="0"/>
              <w:ind w:left="900" w:right="0" w:hanging="225"/>
              <w:rPr/>
            </w:pPr>
            <w:r>
              <w:rPr/>
              <w:t>Total current assets</w:t>
            </w:r>
          </w:p>
        </w:tc>
        <w:tc>
          <w:tcPr>
            <w:tcW w:w="457" w:type="dxa"/>
            <w:tcBorders/>
            <w:shd w:fill="CCEEFF" w:val="clear"/>
            <w:vAlign w:val="bottom"/>
          </w:tcPr>
          <w:p>
            <w:pPr>
              <w:pStyle w:val="TableContents"/>
              <w:spacing w:before="0" w:after="283"/>
              <w:rPr/>
            </w:pPr>
            <w:r>
              <w:rPr/>
              <w:t> </w:t>
            </w:r>
          </w:p>
        </w:tc>
        <w:tc>
          <w:tcPr>
            <w:tcW w:w="151" w:type="dxa"/>
            <w:tcBorders/>
            <w:shd w:fill="CCEEFF" w:val="clear"/>
            <w:vAlign w:val="bottom"/>
          </w:tcPr>
          <w:p>
            <w:pPr>
              <w:pStyle w:val="TableContents"/>
              <w:spacing w:before="0" w:after="283"/>
              <w:rPr/>
            </w:pPr>
            <w:r>
              <w:rPr/>
              <w:t> </w:t>
            </w:r>
          </w:p>
        </w:tc>
        <w:tc>
          <w:tcPr>
            <w:tcW w:w="805" w:type="dxa"/>
            <w:tcBorders/>
            <w:shd w:fill="CCEEFF" w:val="clear"/>
            <w:vAlign w:val="bottom"/>
          </w:tcPr>
          <w:p>
            <w:pPr>
              <w:pStyle w:val="TableContents"/>
              <w:spacing w:before="0" w:after="283"/>
              <w:jc w:val="right"/>
              <w:rPr/>
            </w:pPr>
            <w:r>
              <w:rPr/>
              <w:t>356,237</w:t>
            </w:r>
          </w:p>
        </w:tc>
        <w:tc>
          <w:tcPr>
            <w:tcW w:w="130" w:type="dxa"/>
            <w:tcBorders/>
            <w:shd w:fill="CCEEFF" w:val="clear"/>
            <w:vAlign w:val="bottom"/>
          </w:tcPr>
          <w:p>
            <w:pPr>
              <w:pStyle w:val="TableContents"/>
              <w:spacing w:before="0" w:after="283"/>
              <w:rPr/>
            </w:pPr>
            <w:r>
              <w:rPr/>
              <w:t> </w:t>
            </w:r>
          </w:p>
        </w:tc>
        <w:tc>
          <w:tcPr>
            <w:tcW w:w="457" w:type="dxa"/>
            <w:tcBorders/>
            <w:shd w:fill="CCEEFF" w:val="clear"/>
            <w:vAlign w:val="bottom"/>
          </w:tcPr>
          <w:p>
            <w:pPr>
              <w:pStyle w:val="TableContents"/>
              <w:spacing w:before="0" w:after="283"/>
              <w:rPr/>
            </w:pPr>
            <w:r>
              <w:rPr/>
              <w:t> </w:t>
            </w:r>
          </w:p>
        </w:tc>
        <w:tc>
          <w:tcPr>
            <w:tcW w:w="151" w:type="dxa"/>
            <w:tcBorders/>
            <w:shd w:fill="CCEEFF" w:val="clear"/>
            <w:vAlign w:val="bottom"/>
          </w:tcPr>
          <w:p>
            <w:pPr>
              <w:pStyle w:val="TableContents"/>
              <w:spacing w:before="0" w:after="283"/>
              <w:rPr/>
            </w:pPr>
            <w:r>
              <w:rPr/>
              <w:t> </w:t>
            </w:r>
          </w:p>
        </w:tc>
        <w:tc>
          <w:tcPr>
            <w:tcW w:w="805" w:type="dxa"/>
            <w:tcBorders/>
            <w:shd w:fill="CCEEFF" w:val="clear"/>
            <w:vAlign w:val="bottom"/>
          </w:tcPr>
          <w:p>
            <w:pPr>
              <w:pStyle w:val="TableContents"/>
              <w:spacing w:before="0" w:after="283"/>
              <w:jc w:val="right"/>
              <w:rPr/>
            </w:pPr>
            <w:r>
              <w:rPr/>
              <w:t>302,172</w:t>
            </w:r>
          </w:p>
        </w:tc>
        <w:tc>
          <w:tcPr>
            <w:tcW w:w="137" w:type="dxa"/>
            <w:tcBorders/>
            <w:shd w:fill="CCEEFF" w:val="clear"/>
            <w:vAlign w:val="bottom"/>
          </w:tcPr>
          <w:p>
            <w:pPr>
              <w:pStyle w:val="TableContents"/>
              <w:spacing w:before="0" w:after="283"/>
              <w:rPr/>
            </w:pPr>
            <w:r>
              <w:rPr/>
              <w:t> </w:t>
            </w:r>
          </w:p>
        </w:tc>
      </w:tr>
      <w:tr>
        <w:trPr/>
        <w:tc>
          <w:tcPr>
            <w:tcW w:w="7112" w:type="dxa"/>
            <w:tcBorders/>
            <w:shd w:fill="auto" w:val="clear"/>
            <w:vAlign w:val="bottom"/>
          </w:tcPr>
          <w:p>
            <w:pPr>
              <w:pStyle w:val="TableContents"/>
              <w:spacing w:before="0" w:after="0"/>
              <w:ind w:left="225" w:right="0" w:hanging="225"/>
              <w:rPr/>
            </w:pPr>
            <w:r>
              <w:rPr/>
              <w:t> </w:t>
            </w:r>
          </w:p>
        </w:tc>
        <w:tc>
          <w:tcPr>
            <w:tcW w:w="457" w:type="dxa"/>
            <w:tcBorders/>
            <w:shd w:fill="auto" w:val="clear"/>
            <w:vAlign w:val="bottom"/>
          </w:tcPr>
          <w:p>
            <w:pPr>
              <w:pStyle w:val="TableContents"/>
              <w:spacing w:before="0" w:after="283"/>
              <w:rPr/>
            </w:pPr>
            <w:r>
              <w:rPr/>
              <w:t> </w:t>
            </w:r>
          </w:p>
        </w:tc>
        <w:tc>
          <w:tcPr>
            <w:tcW w:w="151" w:type="dxa"/>
            <w:tcBorders/>
            <w:shd w:fill="auto" w:val="clear"/>
            <w:vAlign w:val="bottom"/>
          </w:tcPr>
          <w:p>
            <w:pPr>
              <w:pStyle w:val="TableContents"/>
              <w:spacing w:before="0" w:after="283"/>
              <w:rPr/>
            </w:pPr>
            <w:r>
              <w:rPr/>
              <w:t> </w:t>
            </w:r>
          </w:p>
        </w:tc>
        <w:tc>
          <w:tcPr>
            <w:tcW w:w="805" w:type="dxa"/>
            <w:tcBorders/>
            <w:shd w:fill="auto" w:val="clear"/>
            <w:vAlign w:val="bottom"/>
          </w:tcPr>
          <w:p>
            <w:pPr>
              <w:pStyle w:val="TableContents"/>
              <w:spacing w:before="0" w:after="283"/>
              <w:rPr/>
            </w:pPr>
            <w:r>
              <w:rPr/>
              <w:t> </w:t>
            </w:r>
          </w:p>
        </w:tc>
        <w:tc>
          <w:tcPr>
            <w:tcW w:w="130" w:type="dxa"/>
            <w:tcBorders/>
            <w:shd w:fill="auto" w:val="clear"/>
            <w:vAlign w:val="bottom"/>
          </w:tcPr>
          <w:p>
            <w:pPr>
              <w:pStyle w:val="TableContents"/>
              <w:spacing w:before="0" w:after="283"/>
              <w:rPr/>
            </w:pPr>
            <w:r>
              <w:rPr/>
              <w:t> </w:t>
            </w:r>
          </w:p>
        </w:tc>
        <w:tc>
          <w:tcPr>
            <w:tcW w:w="457" w:type="dxa"/>
            <w:tcBorders/>
            <w:shd w:fill="auto" w:val="clear"/>
            <w:vAlign w:val="bottom"/>
          </w:tcPr>
          <w:p>
            <w:pPr>
              <w:pStyle w:val="TableContents"/>
              <w:spacing w:before="0" w:after="283"/>
              <w:rPr/>
            </w:pPr>
            <w:r>
              <w:rPr/>
              <w:t> </w:t>
            </w:r>
          </w:p>
        </w:tc>
        <w:tc>
          <w:tcPr>
            <w:tcW w:w="151" w:type="dxa"/>
            <w:tcBorders/>
            <w:shd w:fill="auto" w:val="clear"/>
            <w:vAlign w:val="bottom"/>
          </w:tcPr>
          <w:p>
            <w:pPr>
              <w:pStyle w:val="TableContents"/>
              <w:spacing w:before="0" w:after="283"/>
              <w:rPr/>
            </w:pPr>
            <w:r>
              <w:rPr/>
              <w:t> </w:t>
            </w:r>
          </w:p>
        </w:tc>
        <w:tc>
          <w:tcPr>
            <w:tcW w:w="805" w:type="dxa"/>
            <w:tcBorders/>
            <w:shd w:fill="auto" w:val="clear"/>
            <w:vAlign w:val="bottom"/>
          </w:tcPr>
          <w:p>
            <w:pPr>
              <w:pStyle w:val="TableContents"/>
              <w:spacing w:before="0" w:after="283"/>
              <w:rPr/>
            </w:pPr>
            <w:r>
              <w:rPr/>
              <w:t> </w:t>
            </w:r>
          </w:p>
        </w:tc>
        <w:tc>
          <w:tcPr>
            <w:tcW w:w="137" w:type="dxa"/>
            <w:tcBorders/>
            <w:shd w:fill="auto" w:val="clear"/>
            <w:vAlign w:val="bottom"/>
          </w:tcPr>
          <w:p>
            <w:pPr>
              <w:pStyle w:val="TableContents"/>
              <w:spacing w:before="0" w:after="283"/>
              <w:rPr/>
            </w:pPr>
            <w:r>
              <w:rPr/>
              <w:t> </w:t>
            </w:r>
          </w:p>
        </w:tc>
      </w:tr>
      <w:tr>
        <w:trPr/>
        <w:tc>
          <w:tcPr>
            <w:tcW w:w="7112" w:type="dxa"/>
            <w:tcBorders/>
            <w:shd w:fill="auto" w:val="clear"/>
            <w:vAlign w:val="bottom"/>
          </w:tcPr>
          <w:p>
            <w:pPr>
              <w:pStyle w:val="TableContents"/>
              <w:spacing w:before="0" w:after="0"/>
              <w:ind w:left="450" w:right="0" w:hanging="225"/>
              <w:rPr/>
            </w:pPr>
            <w:r>
              <w:rPr/>
              <w:t>Investments in unconsolidated affiliates</w:t>
            </w:r>
          </w:p>
        </w:tc>
        <w:tc>
          <w:tcPr>
            <w:tcW w:w="457" w:type="dxa"/>
            <w:tcBorders/>
            <w:shd w:fill="auto" w:val="clear"/>
            <w:vAlign w:val="bottom"/>
          </w:tcPr>
          <w:p>
            <w:pPr>
              <w:pStyle w:val="TableContents"/>
              <w:spacing w:before="0" w:after="283"/>
              <w:rPr/>
            </w:pPr>
            <w:r>
              <w:rPr/>
              <w:t> </w:t>
            </w:r>
          </w:p>
        </w:tc>
        <w:tc>
          <w:tcPr>
            <w:tcW w:w="151" w:type="dxa"/>
            <w:tcBorders/>
            <w:shd w:fill="auto" w:val="clear"/>
            <w:vAlign w:val="bottom"/>
          </w:tcPr>
          <w:p>
            <w:pPr>
              <w:pStyle w:val="TableContents"/>
              <w:spacing w:before="0" w:after="283"/>
              <w:rPr/>
            </w:pPr>
            <w:r>
              <w:rPr/>
              <w:t> </w:t>
            </w:r>
          </w:p>
        </w:tc>
        <w:tc>
          <w:tcPr>
            <w:tcW w:w="805" w:type="dxa"/>
            <w:tcBorders/>
            <w:shd w:fill="auto" w:val="clear"/>
            <w:vAlign w:val="bottom"/>
          </w:tcPr>
          <w:p>
            <w:pPr>
              <w:pStyle w:val="TableContents"/>
              <w:spacing w:before="0" w:after="283"/>
              <w:jc w:val="right"/>
              <w:rPr/>
            </w:pPr>
            <w:r>
              <w:rPr/>
              <w:t>120,319</w:t>
            </w:r>
          </w:p>
        </w:tc>
        <w:tc>
          <w:tcPr>
            <w:tcW w:w="130" w:type="dxa"/>
            <w:tcBorders/>
            <w:shd w:fill="auto" w:val="clear"/>
            <w:vAlign w:val="bottom"/>
          </w:tcPr>
          <w:p>
            <w:pPr>
              <w:pStyle w:val="TableContents"/>
              <w:spacing w:before="0" w:after="283"/>
              <w:rPr/>
            </w:pPr>
            <w:r>
              <w:rPr/>
              <w:t> </w:t>
            </w:r>
          </w:p>
        </w:tc>
        <w:tc>
          <w:tcPr>
            <w:tcW w:w="457" w:type="dxa"/>
            <w:tcBorders/>
            <w:shd w:fill="auto" w:val="clear"/>
            <w:vAlign w:val="bottom"/>
          </w:tcPr>
          <w:p>
            <w:pPr>
              <w:pStyle w:val="TableContents"/>
              <w:spacing w:before="0" w:after="283"/>
              <w:rPr/>
            </w:pPr>
            <w:r>
              <w:rPr/>
              <w:t> </w:t>
            </w:r>
          </w:p>
        </w:tc>
        <w:tc>
          <w:tcPr>
            <w:tcW w:w="151" w:type="dxa"/>
            <w:tcBorders/>
            <w:shd w:fill="auto" w:val="clear"/>
            <w:vAlign w:val="bottom"/>
          </w:tcPr>
          <w:p>
            <w:pPr>
              <w:pStyle w:val="TableContents"/>
              <w:spacing w:before="0" w:after="283"/>
              <w:rPr/>
            </w:pPr>
            <w:r>
              <w:rPr/>
              <w:t> </w:t>
            </w:r>
          </w:p>
        </w:tc>
        <w:tc>
          <w:tcPr>
            <w:tcW w:w="805" w:type="dxa"/>
            <w:tcBorders/>
            <w:shd w:fill="auto" w:val="clear"/>
            <w:vAlign w:val="bottom"/>
          </w:tcPr>
          <w:p>
            <w:pPr>
              <w:pStyle w:val="TableContents"/>
              <w:spacing w:before="0" w:after="283"/>
              <w:jc w:val="right"/>
              <w:rPr/>
            </w:pPr>
            <w:r>
              <w:rPr/>
              <w:t>101,386</w:t>
            </w:r>
          </w:p>
        </w:tc>
        <w:tc>
          <w:tcPr>
            <w:tcW w:w="137" w:type="dxa"/>
            <w:tcBorders/>
            <w:shd w:fill="auto" w:val="clear"/>
            <w:vAlign w:val="bottom"/>
          </w:tcPr>
          <w:p>
            <w:pPr>
              <w:pStyle w:val="TableContents"/>
              <w:spacing w:before="0" w:after="283"/>
              <w:rPr/>
            </w:pPr>
            <w:r>
              <w:rPr/>
              <w:t> </w:t>
            </w:r>
          </w:p>
        </w:tc>
      </w:tr>
      <w:tr>
        <w:trPr/>
        <w:tc>
          <w:tcPr>
            <w:tcW w:w="7112" w:type="dxa"/>
            <w:tcBorders/>
            <w:shd w:fill="CCEEFF" w:val="clear"/>
            <w:vAlign w:val="bottom"/>
          </w:tcPr>
          <w:p>
            <w:pPr>
              <w:pStyle w:val="TableContents"/>
              <w:spacing w:before="0" w:after="0"/>
              <w:ind w:left="450" w:right="0" w:hanging="225"/>
              <w:rPr/>
            </w:pPr>
            <w:r>
              <w:rPr/>
              <w:t>Property and equipment, net</w:t>
            </w:r>
          </w:p>
        </w:tc>
        <w:tc>
          <w:tcPr>
            <w:tcW w:w="457" w:type="dxa"/>
            <w:tcBorders/>
            <w:shd w:fill="CCEEFF" w:val="clear"/>
            <w:vAlign w:val="bottom"/>
          </w:tcPr>
          <w:p>
            <w:pPr>
              <w:pStyle w:val="TableContents"/>
              <w:spacing w:before="0" w:after="283"/>
              <w:rPr/>
            </w:pPr>
            <w:r>
              <w:rPr/>
              <w:t> </w:t>
            </w:r>
          </w:p>
        </w:tc>
        <w:tc>
          <w:tcPr>
            <w:tcW w:w="151" w:type="dxa"/>
            <w:tcBorders/>
            <w:shd w:fill="CCEEFF" w:val="clear"/>
            <w:vAlign w:val="bottom"/>
          </w:tcPr>
          <w:p>
            <w:pPr>
              <w:pStyle w:val="TableContents"/>
              <w:spacing w:before="0" w:after="283"/>
              <w:rPr/>
            </w:pPr>
            <w:r>
              <w:rPr/>
              <w:t> </w:t>
            </w:r>
          </w:p>
        </w:tc>
        <w:tc>
          <w:tcPr>
            <w:tcW w:w="805" w:type="dxa"/>
            <w:tcBorders/>
            <w:shd w:fill="CCEEFF" w:val="clear"/>
            <w:vAlign w:val="bottom"/>
          </w:tcPr>
          <w:p>
            <w:pPr>
              <w:pStyle w:val="TableContents"/>
              <w:spacing w:before="0" w:after="283"/>
              <w:jc w:val="right"/>
              <w:rPr/>
            </w:pPr>
            <w:r>
              <w:rPr/>
              <w:t>78,498</w:t>
            </w:r>
          </w:p>
        </w:tc>
        <w:tc>
          <w:tcPr>
            <w:tcW w:w="130" w:type="dxa"/>
            <w:tcBorders/>
            <w:shd w:fill="CCEEFF" w:val="clear"/>
            <w:vAlign w:val="bottom"/>
          </w:tcPr>
          <w:p>
            <w:pPr>
              <w:pStyle w:val="TableContents"/>
              <w:spacing w:before="0" w:after="283"/>
              <w:rPr/>
            </w:pPr>
            <w:r>
              <w:rPr/>
              <w:t> </w:t>
            </w:r>
          </w:p>
        </w:tc>
        <w:tc>
          <w:tcPr>
            <w:tcW w:w="457" w:type="dxa"/>
            <w:tcBorders/>
            <w:shd w:fill="CCEEFF" w:val="clear"/>
            <w:vAlign w:val="bottom"/>
          </w:tcPr>
          <w:p>
            <w:pPr>
              <w:pStyle w:val="TableContents"/>
              <w:spacing w:before="0" w:after="283"/>
              <w:rPr/>
            </w:pPr>
            <w:r>
              <w:rPr/>
              <w:t> </w:t>
            </w:r>
          </w:p>
        </w:tc>
        <w:tc>
          <w:tcPr>
            <w:tcW w:w="151" w:type="dxa"/>
            <w:tcBorders/>
            <w:shd w:fill="CCEEFF" w:val="clear"/>
            <w:vAlign w:val="bottom"/>
          </w:tcPr>
          <w:p>
            <w:pPr>
              <w:pStyle w:val="TableContents"/>
              <w:spacing w:before="0" w:after="283"/>
              <w:rPr/>
            </w:pPr>
            <w:r>
              <w:rPr/>
              <w:t> </w:t>
            </w:r>
          </w:p>
        </w:tc>
        <w:tc>
          <w:tcPr>
            <w:tcW w:w="805" w:type="dxa"/>
            <w:tcBorders/>
            <w:shd w:fill="CCEEFF" w:val="clear"/>
            <w:vAlign w:val="bottom"/>
          </w:tcPr>
          <w:p>
            <w:pPr>
              <w:pStyle w:val="TableContents"/>
              <w:spacing w:before="0" w:after="283"/>
              <w:jc w:val="right"/>
              <w:rPr/>
            </w:pPr>
            <w:r>
              <w:rPr/>
              <w:t>62,293</w:t>
            </w:r>
          </w:p>
        </w:tc>
        <w:tc>
          <w:tcPr>
            <w:tcW w:w="137" w:type="dxa"/>
            <w:tcBorders/>
            <w:shd w:fill="CCEEFF" w:val="clear"/>
            <w:vAlign w:val="bottom"/>
          </w:tcPr>
          <w:p>
            <w:pPr>
              <w:pStyle w:val="TableContents"/>
              <w:spacing w:before="0" w:after="283"/>
              <w:rPr/>
            </w:pPr>
            <w:r>
              <w:rPr/>
              <w:t> </w:t>
            </w:r>
          </w:p>
        </w:tc>
      </w:tr>
      <w:tr>
        <w:trPr/>
        <w:tc>
          <w:tcPr>
            <w:tcW w:w="7112" w:type="dxa"/>
            <w:tcBorders/>
            <w:shd w:fill="auto" w:val="clear"/>
            <w:vAlign w:val="bottom"/>
          </w:tcPr>
          <w:p>
            <w:pPr>
              <w:pStyle w:val="TableContents"/>
              <w:spacing w:before="0" w:after="0"/>
              <w:ind w:left="450" w:right="0" w:hanging="225"/>
              <w:rPr/>
            </w:pPr>
            <w:r>
              <w:rPr/>
              <w:t>Deferred tax asset, non-current</w:t>
            </w:r>
          </w:p>
        </w:tc>
        <w:tc>
          <w:tcPr>
            <w:tcW w:w="457" w:type="dxa"/>
            <w:tcBorders/>
            <w:shd w:fill="auto" w:val="clear"/>
            <w:vAlign w:val="bottom"/>
          </w:tcPr>
          <w:p>
            <w:pPr>
              <w:pStyle w:val="TableContents"/>
              <w:spacing w:before="0" w:after="283"/>
              <w:rPr/>
            </w:pPr>
            <w:r>
              <w:rPr/>
              <w:t> </w:t>
            </w:r>
          </w:p>
        </w:tc>
        <w:tc>
          <w:tcPr>
            <w:tcW w:w="151" w:type="dxa"/>
            <w:tcBorders/>
            <w:shd w:fill="auto" w:val="clear"/>
            <w:vAlign w:val="bottom"/>
          </w:tcPr>
          <w:p>
            <w:pPr>
              <w:pStyle w:val="TableContents"/>
              <w:spacing w:before="0" w:after="283"/>
              <w:rPr/>
            </w:pPr>
            <w:r>
              <w:rPr/>
              <w:t> </w:t>
            </w:r>
          </w:p>
        </w:tc>
        <w:tc>
          <w:tcPr>
            <w:tcW w:w="805" w:type="dxa"/>
            <w:tcBorders/>
            <w:shd w:fill="auto" w:val="clear"/>
            <w:vAlign w:val="bottom"/>
          </w:tcPr>
          <w:p>
            <w:pPr>
              <w:pStyle w:val="TableContents"/>
              <w:spacing w:before="0" w:after="283"/>
              <w:jc w:val="right"/>
              <w:rPr/>
            </w:pPr>
            <w:r>
              <w:rPr/>
              <w:t></w:t>
            </w:r>
          </w:p>
        </w:tc>
        <w:tc>
          <w:tcPr>
            <w:tcW w:w="130" w:type="dxa"/>
            <w:tcBorders/>
            <w:shd w:fill="auto" w:val="clear"/>
            <w:vAlign w:val="bottom"/>
          </w:tcPr>
          <w:p>
            <w:pPr>
              <w:pStyle w:val="TableContents"/>
              <w:spacing w:before="0" w:after="283"/>
              <w:rPr/>
            </w:pPr>
            <w:r>
              <w:rPr/>
              <w:t> </w:t>
            </w:r>
          </w:p>
        </w:tc>
        <w:tc>
          <w:tcPr>
            <w:tcW w:w="457" w:type="dxa"/>
            <w:tcBorders/>
            <w:shd w:fill="auto" w:val="clear"/>
            <w:vAlign w:val="bottom"/>
          </w:tcPr>
          <w:p>
            <w:pPr>
              <w:pStyle w:val="TableContents"/>
              <w:spacing w:before="0" w:after="283"/>
              <w:rPr/>
            </w:pPr>
            <w:r>
              <w:rPr/>
              <w:t> </w:t>
            </w:r>
          </w:p>
        </w:tc>
        <w:tc>
          <w:tcPr>
            <w:tcW w:w="151" w:type="dxa"/>
            <w:tcBorders/>
            <w:shd w:fill="auto" w:val="clear"/>
            <w:vAlign w:val="bottom"/>
          </w:tcPr>
          <w:p>
            <w:pPr>
              <w:pStyle w:val="TableContents"/>
              <w:spacing w:before="0" w:after="283"/>
              <w:rPr/>
            </w:pPr>
            <w:r>
              <w:rPr/>
              <w:t> </w:t>
            </w:r>
          </w:p>
        </w:tc>
        <w:tc>
          <w:tcPr>
            <w:tcW w:w="805" w:type="dxa"/>
            <w:tcBorders/>
            <w:shd w:fill="auto" w:val="clear"/>
            <w:vAlign w:val="bottom"/>
          </w:tcPr>
          <w:p>
            <w:pPr>
              <w:pStyle w:val="TableContents"/>
              <w:spacing w:before="0" w:after="283"/>
              <w:jc w:val="right"/>
              <w:rPr/>
            </w:pPr>
            <w:r>
              <w:rPr/>
              <w:t>60</w:t>
            </w:r>
          </w:p>
        </w:tc>
        <w:tc>
          <w:tcPr>
            <w:tcW w:w="137" w:type="dxa"/>
            <w:tcBorders/>
            <w:shd w:fill="auto" w:val="clear"/>
            <w:vAlign w:val="bottom"/>
          </w:tcPr>
          <w:p>
            <w:pPr>
              <w:pStyle w:val="TableContents"/>
              <w:spacing w:before="0" w:after="283"/>
              <w:rPr/>
            </w:pPr>
            <w:r>
              <w:rPr/>
              <w:t> </w:t>
            </w:r>
          </w:p>
        </w:tc>
      </w:tr>
      <w:tr>
        <w:trPr/>
        <w:tc>
          <w:tcPr>
            <w:tcW w:w="7112" w:type="dxa"/>
            <w:tcBorders/>
            <w:shd w:fill="CCEEFF" w:val="clear"/>
            <w:vAlign w:val="bottom"/>
          </w:tcPr>
          <w:p>
            <w:pPr>
              <w:pStyle w:val="TableContents"/>
              <w:spacing w:before="0" w:after="0"/>
              <w:ind w:left="450" w:right="0" w:hanging="225"/>
              <w:rPr/>
            </w:pPr>
            <w:r>
              <w:rPr/>
              <w:t>Goodwill</w:t>
            </w:r>
          </w:p>
        </w:tc>
        <w:tc>
          <w:tcPr>
            <w:tcW w:w="457" w:type="dxa"/>
            <w:tcBorders/>
            <w:shd w:fill="CCEEFF" w:val="clear"/>
            <w:vAlign w:val="bottom"/>
          </w:tcPr>
          <w:p>
            <w:pPr>
              <w:pStyle w:val="TableContents"/>
              <w:spacing w:before="0" w:after="283"/>
              <w:rPr/>
            </w:pPr>
            <w:r>
              <w:rPr/>
              <w:t> </w:t>
            </w:r>
          </w:p>
        </w:tc>
        <w:tc>
          <w:tcPr>
            <w:tcW w:w="151" w:type="dxa"/>
            <w:tcBorders/>
            <w:shd w:fill="CCEEFF" w:val="clear"/>
            <w:vAlign w:val="bottom"/>
          </w:tcPr>
          <w:p>
            <w:pPr>
              <w:pStyle w:val="TableContents"/>
              <w:spacing w:before="0" w:after="283"/>
              <w:rPr/>
            </w:pPr>
            <w:r>
              <w:rPr/>
              <w:t> </w:t>
            </w:r>
          </w:p>
        </w:tc>
        <w:tc>
          <w:tcPr>
            <w:tcW w:w="805" w:type="dxa"/>
            <w:tcBorders/>
            <w:shd w:fill="CCEEFF" w:val="clear"/>
            <w:vAlign w:val="bottom"/>
          </w:tcPr>
          <w:p>
            <w:pPr>
              <w:pStyle w:val="TableContents"/>
              <w:spacing w:before="0" w:after="283"/>
              <w:jc w:val="right"/>
              <w:rPr/>
            </w:pPr>
            <w:r>
              <w:rPr/>
              <w:t>173,206</w:t>
            </w:r>
          </w:p>
        </w:tc>
        <w:tc>
          <w:tcPr>
            <w:tcW w:w="130" w:type="dxa"/>
            <w:tcBorders/>
            <w:shd w:fill="CCEEFF" w:val="clear"/>
            <w:vAlign w:val="bottom"/>
          </w:tcPr>
          <w:p>
            <w:pPr>
              <w:pStyle w:val="TableContents"/>
              <w:spacing w:before="0" w:after="283"/>
              <w:rPr/>
            </w:pPr>
            <w:r>
              <w:rPr/>
              <w:t> </w:t>
            </w:r>
          </w:p>
        </w:tc>
        <w:tc>
          <w:tcPr>
            <w:tcW w:w="457" w:type="dxa"/>
            <w:tcBorders/>
            <w:shd w:fill="CCEEFF" w:val="clear"/>
            <w:vAlign w:val="bottom"/>
          </w:tcPr>
          <w:p>
            <w:pPr>
              <w:pStyle w:val="TableContents"/>
              <w:spacing w:before="0" w:after="283"/>
              <w:rPr/>
            </w:pPr>
            <w:r>
              <w:rPr/>
              <w:t> </w:t>
            </w:r>
          </w:p>
        </w:tc>
        <w:tc>
          <w:tcPr>
            <w:tcW w:w="151" w:type="dxa"/>
            <w:tcBorders/>
            <w:shd w:fill="CCEEFF" w:val="clear"/>
            <w:vAlign w:val="bottom"/>
          </w:tcPr>
          <w:p>
            <w:pPr>
              <w:pStyle w:val="TableContents"/>
              <w:spacing w:before="0" w:after="283"/>
              <w:rPr/>
            </w:pPr>
            <w:r>
              <w:rPr/>
              <w:t> </w:t>
            </w:r>
          </w:p>
        </w:tc>
        <w:tc>
          <w:tcPr>
            <w:tcW w:w="805" w:type="dxa"/>
            <w:tcBorders/>
            <w:shd w:fill="CCEEFF" w:val="clear"/>
            <w:vAlign w:val="bottom"/>
          </w:tcPr>
          <w:p>
            <w:pPr>
              <w:pStyle w:val="TableContents"/>
              <w:spacing w:before="0" w:after="283"/>
              <w:jc w:val="right"/>
              <w:rPr/>
            </w:pPr>
            <w:r>
              <w:rPr/>
              <w:t>117,305</w:t>
            </w:r>
          </w:p>
        </w:tc>
        <w:tc>
          <w:tcPr>
            <w:tcW w:w="137" w:type="dxa"/>
            <w:tcBorders/>
            <w:shd w:fill="CCEEFF" w:val="clear"/>
            <w:vAlign w:val="bottom"/>
          </w:tcPr>
          <w:p>
            <w:pPr>
              <w:pStyle w:val="TableContents"/>
              <w:spacing w:before="0" w:after="283"/>
              <w:rPr/>
            </w:pPr>
            <w:r>
              <w:rPr/>
              <w:t> </w:t>
            </w:r>
          </w:p>
        </w:tc>
      </w:tr>
      <w:tr>
        <w:trPr/>
        <w:tc>
          <w:tcPr>
            <w:tcW w:w="7112" w:type="dxa"/>
            <w:tcBorders/>
            <w:shd w:fill="auto" w:val="clear"/>
            <w:vAlign w:val="bottom"/>
          </w:tcPr>
          <w:p>
            <w:pPr>
              <w:pStyle w:val="TableContents"/>
              <w:spacing w:before="0" w:after="0"/>
              <w:ind w:left="450" w:right="0" w:hanging="225"/>
              <w:rPr/>
            </w:pPr>
            <w:r>
              <w:rPr/>
              <w:t>Intangible assets, net</w:t>
            </w:r>
          </w:p>
        </w:tc>
        <w:tc>
          <w:tcPr>
            <w:tcW w:w="457" w:type="dxa"/>
            <w:tcBorders/>
            <w:shd w:fill="auto" w:val="clear"/>
            <w:vAlign w:val="bottom"/>
          </w:tcPr>
          <w:p>
            <w:pPr>
              <w:pStyle w:val="TableContents"/>
              <w:spacing w:before="0" w:after="283"/>
              <w:rPr/>
            </w:pPr>
            <w:r>
              <w:rPr/>
              <w:t> </w:t>
            </w:r>
          </w:p>
        </w:tc>
        <w:tc>
          <w:tcPr>
            <w:tcW w:w="151" w:type="dxa"/>
            <w:tcBorders/>
            <w:shd w:fill="auto" w:val="clear"/>
            <w:vAlign w:val="bottom"/>
          </w:tcPr>
          <w:p>
            <w:pPr>
              <w:pStyle w:val="TableContents"/>
              <w:spacing w:before="0" w:after="283"/>
              <w:rPr/>
            </w:pPr>
            <w:r>
              <w:rPr/>
              <w:t> </w:t>
            </w:r>
          </w:p>
        </w:tc>
        <w:tc>
          <w:tcPr>
            <w:tcW w:w="805" w:type="dxa"/>
            <w:tcBorders/>
            <w:shd w:fill="auto" w:val="clear"/>
            <w:vAlign w:val="bottom"/>
          </w:tcPr>
          <w:p>
            <w:pPr>
              <w:pStyle w:val="TableContents"/>
              <w:spacing w:before="0" w:after="283"/>
              <w:jc w:val="right"/>
              <w:rPr/>
            </w:pPr>
            <w:r>
              <w:rPr/>
              <w:t>19,790</w:t>
            </w:r>
          </w:p>
        </w:tc>
        <w:tc>
          <w:tcPr>
            <w:tcW w:w="130" w:type="dxa"/>
            <w:tcBorders/>
            <w:shd w:fill="auto" w:val="clear"/>
            <w:vAlign w:val="bottom"/>
          </w:tcPr>
          <w:p>
            <w:pPr>
              <w:pStyle w:val="TableContents"/>
              <w:spacing w:before="0" w:after="283"/>
              <w:rPr/>
            </w:pPr>
            <w:r>
              <w:rPr/>
              <w:t> </w:t>
            </w:r>
          </w:p>
        </w:tc>
        <w:tc>
          <w:tcPr>
            <w:tcW w:w="457" w:type="dxa"/>
            <w:tcBorders/>
            <w:shd w:fill="auto" w:val="clear"/>
            <w:vAlign w:val="bottom"/>
          </w:tcPr>
          <w:p>
            <w:pPr>
              <w:pStyle w:val="TableContents"/>
              <w:spacing w:before="0" w:after="283"/>
              <w:rPr/>
            </w:pPr>
            <w:r>
              <w:rPr/>
              <w:t> </w:t>
            </w:r>
          </w:p>
        </w:tc>
        <w:tc>
          <w:tcPr>
            <w:tcW w:w="151" w:type="dxa"/>
            <w:tcBorders/>
            <w:shd w:fill="auto" w:val="clear"/>
            <w:vAlign w:val="bottom"/>
          </w:tcPr>
          <w:p>
            <w:pPr>
              <w:pStyle w:val="TableContents"/>
              <w:spacing w:before="0" w:after="283"/>
              <w:rPr/>
            </w:pPr>
            <w:r>
              <w:rPr/>
              <w:t> </w:t>
            </w:r>
          </w:p>
        </w:tc>
        <w:tc>
          <w:tcPr>
            <w:tcW w:w="805" w:type="dxa"/>
            <w:tcBorders/>
            <w:shd w:fill="auto" w:val="clear"/>
            <w:vAlign w:val="bottom"/>
          </w:tcPr>
          <w:p>
            <w:pPr>
              <w:pStyle w:val="TableContents"/>
              <w:spacing w:before="0" w:after="283"/>
              <w:jc w:val="right"/>
              <w:rPr/>
            </w:pPr>
            <w:r>
              <w:rPr/>
              <w:t>16,454</w:t>
            </w:r>
          </w:p>
        </w:tc>
        <w:tc>
          <w:tcPr>
            <w:tcW w:w="137" w:type="dxa"/>
            <w:tcBorders/>
            <w:shd w:fill="auto" w:val="clear"/>
            <w:vAlign w:val="bottom"/>
          </w:tcPr>
          <w:p>
            <w:pPr>
              <w:pStyle w:val="TableContents"/>
              <w:spacing w:before="0" w:after="283"/>
              <w:rPr/>
            </w:pPr>
            <w:r>
              <w:rPr/>
              <w:t> </w:t>
            </w:r>
          </w:p>
        </w:tc>
      </w:tr>
      <w:tr>
        <w:trPr/>
        <w:tc>
          <w:tcPr>
            <w:tcW w:w="7112" w:type="dxa"/>
            <w:tcBorders/>
            <w:shd w:fill="CCEEFF" w:val="clear"/>
            <w:vAlign w:val="bottom"/>
          </w:tcPr>
          <w:p>
            <w:pPr>
              <w:pStyle w:val="TableContents"/>
              <w:spacing w:before="0" w:after="0"/>
              <w:ind w:left="450" w:right="0" w:hanging="225"/>
              <w:rPr/>
            </w:pPr>
            <w:r>
              <w:rPr/>
              <w:t>Other assets, net</w:t>
            </w:r>
          </w:p>
        </w:tc>
        <w:tc>
          <w:tcPr>
            <w:tcW w:w="457" w:type="dxa"/>
            <w:tcBorders/>
            <w:shd w:fill="CCEEFF" w:val="clear"/>
            <w:vAlign w:val="bottom"/>
          </w:tcPr>
          <w:p>
            <w:pPr>
              <w:pStyle w:val="TableContents"/>
              <w:spacing w:before="0" w:after="283"/>
              <w:rPr/>
            </w:pPr>
            <w:r>
              <w:rPr/>
              <w:t> </w:t>
            </w:r>
          </w:p>
        </w:tc>
        <w:tc>
          <w:tcPr>
            <w:tcW w:w="151" w:type="dxa"/>
            <w:tcBorders/>
            <w:shd w:fill="CCEEFF" w:val="clear"/>
            <w:vAlign w:val="bottom"/>
          </w:tcPr>
          <w:p>
            <w:pPr>
              <w:pStyle w:val="TableContents"/>
              <w:spacing w:before="0" w:after="283"/>
              <w:rPr/>
            </w:pPr>
            <w:r>
              <w:rPr/>
              <w:t> </w:t>
            </w:r>
          </w:p>
        </w:tc>
        <w:tc>
          <w:tcPr>
            <w:tcW w:w="805" w:type="dxa"/>
            <w:tcBorders/>
            <w:shd w:fill="CCEEFF" w:val="clear"/>
            <w:vAlign w:val="bottom"/>
          </w:tcPr>
          <w:p>
            <w:pPr>
              <w:pStyle w:val="TableContents"/>
              <w:spacing w:before="0" w:after="283"/>
              <w:jc w:val="right"/>
              <w:rPr/>
            </w:pPr>
            <w:r>
              <w:rPr/>
              <w:t>8,400</w:t>
            </w:r>
          </w:p>
        </w:tc>
        <w:tc>
          <w:tcPr>
            <w:tcW w:w="130" w:type="dxa"/>
            <w:tcBorders/>
            <w:shd w:fill="CCEEFF" w:val="clear"/>
            <w:vAlign w:val="bottom"/>
          </w:tcPr>
          <w:p>
            <w:pPr>
              <w:pStyle w:val="TableContents"/>
              <w:spacing w:before="0" w:after="283"/>
              <w:rPr/>
            </w:pPr>
            <w:r>
              <w:rPr/>
              <w:t> </w:t>
            </w:r>
          </w:p>
        </w:tc>
        <w:tc>
          <w:tcPr>
            <w:tcW w:w="457" w:type="dxa"/>
            <w:tcBorders/>
            <w:shd w:fill="CCEEFF" w:val="clear"/>
            <w:vAlign w:val="bottom"/>
          </w:tcPr>
          <w:p>
            <w:pPr>
              <w:pStyle w:val="TableContents"/>
              <w:spacing w:before="0" w:after="283"/>
              <w:rPr/>
            </w:pPr>
            <w:r>
              <w:rPr/>
              <w:t> </w:t>
            </w:r>
          </w:p>
        </w:tc>
        <w:tc>
          <w:tcPr>
            <w:tcW w:w="151" w:type="dxa"/>
            <w:tcBorders/>
            <w:shd w:fill="CCEEFF" w:val="clear"/>
            <w:vAlign w:val="bottom"/>
          </w:tcPr>
          <w:p>
            <w:pPr>
              <w:pStyle w:val="TableContents"/>
              <w:spacing w:before="0" w:after="283"/>
              <w:rPr/>
            </w:pPr>
            <w:r>
              <w:rPr/>
              <w:t> </w:t>
            </w:r>
          </w:p>
        </w:tc>
        <w:tc>
          <w:tcPr>
            <w:tcW w:w="805" w:type="dxa"/>
            <w:tcBorders/>
            <w:shd w:fill="CCEEFF" w:val="clear"/>
            <w:vAlign w:val="bottom"/>
          </w:tcPr>
          <w:p>
            <w:pPr>
              <w:pStyle w:val="TableContents"/>
              <w:spacing w:before="0" w:after="283"/>
              <w:jc w:val="right"/>
              <w:rPr/>
            </w:pPr>
            <w:r>
              <w:rPr/>
              <w:t>6,742</w:t>
            </w:r>
          </w:p>
        </w:tc>
        <w:tc>
          <w:tcPr>
            <w:tcW w:w="137" w:type="dxa"/>
            <w:tcBorders/>
            <w:shd w:fill="CCEEFF" w:val="clear"/>
            <w:vAlign w:val="bottom"/>
          </w:tcPr>
          <w:p>
            <w:pPr>
              <w:pStyle w:val="TableContents"/>
              <w:spacing w:before="0" w:after="283"/>
              <w:rPr/>
            </w:pPr>
            <w:r>
              <w:rPr/>
              <w:t> </w:t>
            </w:r>
          </w:p>
        </w:tc>
      </w:tr>
      <w:tr>
        <w:trPr/>
        <w:tc>
          <w:tcPr>
            <w:tcW w:w="7112" w:type="dxa"/>
            <w:tcBorders/>
            <w:shd w:fill="auto" w:val="clear"/>
            <w:vAlign w:val="center"/>
          </w:tcPr>
          <w:p>
            <w:pPr>
              <w:pStyle w:val="TableContents"/>
              <w:spacing w:before="0" w:after="0"/>
              <w:ind w:left="225" w:right="0" w:hanging="225"/>
              <w:rPr/>
            </w:pPr>
            <w:r>
              <w:rPr/>
              <w:t> </w:t>
            </w:r>
          </w:p>
        </w:tc>
        <w:tc>
          <w:tcPr>
            <w:tcW w:w="457" w:type="dxa"/>
            <w:tcBorders/>
            <w:shd w:fill="auto" w:val="clear"/>
            <w:vAlign w:val="center"/>
          </w:tcPr>
          <w:p>
            <w:pPr>
              <w:pStyle w:val="TableContents"/>
              <w:spacing w:before="0" w:after="283"/>
              <w:rPr/>
            </w:pPr>
            <w:r>
              <w:rPr/>
              <w:t> </w:t>
            </w:r>
          </w:p>
        </w:tc>
        <w:tc>
          <w:tcPr>
            <w:tcW w:w="956"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30" w:type="dxa"/>
            <w:tcBorders/>
            <w:shd w:fill="auto" w:val="clear"/>
            <w:vAlign w:val="center"/>
          </w:tcPr>
          <w:p>
            <w:pPr>
              <w:pStyle w:val="TableContents"/>
              <w:spacing w:before="0" w:after="283"/>
              <w:rPr/>
            </w:pPr>
            <w:r>
              <w:rPr/>
              <w:t> </w:t>
            </w:r>
          </w:p>
        </w:tc>
        <w:tc>
          <w:tcPr>
            <w:tcW w:w="457" w:type="dxa"/>
            <w:tcBorders/>
            <w:shd w:fill="auto" w:val="clear"/>
            <w:vAlign w:val="center"/>
          </w:tcPr>
          <w:p>
            <w:pPr>
              <w:pStyle w:val="TableContents"/>
              <w:spacing w:before="0" w:after="283"/>
              <w:rPr/>
            </w:pPr>
            <w:r>
              <w:rPr/>
              <w:t> </w:t>
            </w:r>
          </w:p>
        </w:tc>
        <w:tc>
          <w:tcPr>
            <w:tcW w:w="956"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37" w:type="dxa"/>
            <w:tcBorders/>
            <w:shd w:fill="auto" w:val="clear"/>
            <w:vAlign w:val="center"/>
          </w:tcPr>
          <w:p>
            <w:pPr>
              <w:pStyle w:val="TableContents"/>
              <w:spacing w:before="0" w:after="283"/>
              <w:rPr/>
            </w:pPr>
            <w:r>
              <w:rPr/>
              <w:t> </w:t>
            </w:r>
          </w:p>
        </w:tc>
      </w:tr>
      <w:tr>
        <w:trPr/>
        <w:tc>
          <w:tcPr>
            <w:tcW w:w="7112" w:type="dxa"/>
            <w:tcBorders/>
            <w:shd w:fill="auto" w:val="clear"/>
            <w:vAlign w:val="bottom"/>
          </w:tcPr>
          <w:p>
            <w:pPr>
              <w:pStyle w:val="TableContents"/>
              <w:spacing w:before="0" w:after="0"/>
              <w:ind w:left="900" w:right="0" w:hanging="225"/>
              <w:rPr/>
            </w:pPr>
            <w:r>
              <w:rPr/>
              <w:t>Total assets</w:t>
            </w:r>
          </w:p>
        </w:tc>
        <w:tc>
          <w:tcPr>
            <w:tcW w:w="457" w:type="dxa"/>
            <w:tcBorders/>
            <w:shd w:fill="auto" w:val="clear"/>
            <w:vAlign w:val="bottom"/>
          </w:tcPr>
          <w:p>
            <w:pPr>
              <w:pStyle w:val="TableContents"/>
              <w:spacing w:before="0" w:after="283"/>
              <w:rPr/>
            </w:pPr>
            <w:r>
              <w:rPr/>
              <w:t> </w:t>
            </w:r>
          </w:p>
        </w:tc>
        <w:tc>
          <w:tcPr>
            <w:tcW w:w="151" w:type="dxa"/>
            <w:tcBorders/>
            <w:shd w:fill="auto" w:val="clear"/>
            <w:vAlign w:val="bottom"/>
          </w:tcPr>
          <w:p>
            <w:pPr>
              <w:pStyle w:val="TableContents"/>
              <w:spacing w:before="0" w:after="283"/>
              <w:jc w:val="left"/>
              <w:rPr/>
            </w:pPr>
            <w:r>
              <w:rPr/>
              <w:t>$</w:t>
            </w:r>
          </w:p>
        </w:tc>
        <w:tc>
          <w:tcPr>
            <w:tcW w:w="805" w:type="dxa"/>
            <w:tcBorders/>
            <w:shd w:fill="auto" w:val="clear"/>
            <w:vAlign w:val="bottom"/>
          </w:tcPr>
          <w:p>
            <w:pPr>
              <w:pStyle w:val="TableContents"/>
              <w:spacing w:before="0" w:after="283"/>
              <w:jc w:val="right"/>
              <w:rPr/>
            </w:pPr>
            <w:r>
              <w:rPr/>
              <w:t>756,450</w:t>
            </w:r>
          </w:p>
        </w:tc>
        <w:tc>
          <w:tcPr>
            <w:tcW w:w="130" w:type="dxa"/>
            <w:tcBorders/>
            <w:shd w:fill="auto" w:val="clear"/>
            <w:vAlign w:val="bottom"/>
          </w:tcPr>
          <w:p>
            <w:pPr>
              <w:pStyle w:val="TableContents"/>
              <w:spacing w:before="0" w:after="283"/>
              <w:rPr/>
            </w:pPr>
            <w:r>
              <w:rPr/>
              <w:t> </w:t>
            </w:r>
          </w:p>
        </w:tc>
        <w:tc>
          <w:tcPr>
            <w:tcW w:w="457" w:type="dxa"/>
            <w:tcBorders/>
            <w:shd w:fill="auto" w:val="clear"/>
            <w:vAlign w:val="bottom"/>
          </w:tcPr>
          <w:p>
            <w:pPr>
              <w:pStyle w:val="TableContents"/>
              <w:spacing w:before="0" w:after="283"/>
              <w:rPr/>
            </w:pPr>
            <w:r>
              <w:rPr/>
              <w:t> </w:t>
            </w:r>
          </w:p>
        </w:tc>
        <w:tc>
          <w:tcPr>
            <w:tcW w:w="151" w:type="dxa"/>
            <w:tcBorders/>
            <w:shd w:fill="auto" w:val="clear"/>
            <w:vAlign w:val="bottom"/>
          </w:tcPr>
          <w:p>
            <w:pPr>
              <w:pStyle w:val="TableContents"/>
              <w:spacing w:before="0" w:after="283"/>
              <w:jc w:val="left"/>
              <w:rPr/>
            </w:pPr>
            <w:r>
              <w:rPr/>
              <w:t>$</w:t>
            </w:r>
          </w:p>
        </w:tc>
        <w:tc>
          <w:tcPr>
            <w:tcW w:w="805" w:type="dxa"/>
            <w:tcBorders/>
            <w:shd w:fill="auto" w:val="clear"/>
            <w:vAlign w:val="bottom"/>
          </w:tcPr>
          <w:p>
            <w:pPr>
              <w:pStyle w:val="TableContents"/>
              <w:spacing w:before="0" w:after="283"/>
              <w:jc w:val="right"/>
              <w:rPr/>
            </w:pPr>
            <w:r>
              <w:rPr/>
              <w:t>606,412</w:t>
            </w:r>
          </w:p>
        </w:tc>
        <w:tc>
          <w:tcPr>
            <w:tcW w:w="137" w:type="dxa"/>
            <w:tcBorders/>
            <w:shd w:fill="auto" w:val="clear"/>
            <w:vAlign w:val="bottom"/>
          </w:tcPr>
          <w:p>
            <w:pPr>
              <w:pStyle w:val="TableContents"/>
              <w:spacing w:before="0" w:after="283"/>
              <w:rPr/>
            </w:pPr>
            <w:r>
              <w:rPr/>
              <w:t> </w:t>
            </w:r>
          </w:p>
        </w:tc>
      </w:tr>
      <w:tr>
        <w:trPr/>
        <w:tc>
          <w:tcPr>
            <w:tcW w:w="7112" w:type="dxa"/>
            <w:tcBorders/>
            <w:shd w:fill="auto" w:val="clear"/>
            <w:vAlign w:val="center"/>
          </w:tcPr>
          <w:p>
            <w:pPr>
              <w:pStyle w:val="TableContents"/>
              <w:spacing w:before="0" w:after="0"/>
              <w:ind w:left="225" w:right="0" w:hanging="225"/>
              <w:rPr/>
            </w:pPr>
            <w:r>
              <w:rPr/>
              <w:t> </w:t>
            </w:r>
          </w:p>
        </w:tc>
        <w:tc>
          <w:tcPr>
            <w:tcW w:w="457" w:type="dxa"/>
            <w:tcBorders/>
            <w:shd w:fill="auto" w:val="clear"/>
            <w:vAlign w:val="center"/>
          </w:tcPr>
          <w:p>
            <w:pPr>
              <w:pStyle w:val="TableContents"/>
              <w:spacing w:before="0" w:after="283"/>
              <w:rPr/>
            </w:pPr>
            <w:r>
              <w:rPr/>
              <w:t> </w:t>
            </w:r>
          </w:p>
        </w:tc>
        <w:tc>
          <w:tcPr>
            <w:tcW w:w="956" w:type="dxa"/>
            <w:gridSpan w:val="2"/>
            <w:tcBorders>
              <w:top w:val="double" w:sz="6" w:space="0" w:color="000000"/>
            </w:tcBorders>
            <w:shd w:fill="auto" w:val="clear"/>
            <w:tcMar>
              <w:top w:w="28" w:type="dxa"/>
            </w:tcMar>
            <w:vAlign w:val="center"/>
          </w:tcPr>
          <w:p>
            <w:pPr>
              <w:pStyle w:val="TableContents"/>
              <w:spacing w:before="0" w:after="283"/>
              <w:jc w:val="right"/>
              <w:rPr/>
            </w:pPr>
            <w:r>
              <w:rPr/>
              <w:t> </w:t>
            </w:r>
          </w:p>
        </w:tc>
        <w:tc>
          <w:tcPr>
            <w:tcW w:w="130" w:type="dxa"/>
            <w:tcBorders/>
            <w:shd w:fill="auto" w:val="clear"/>
            <w:vAlign w:val="center"/>
          </w:tcPr>
          <w:p>
            <w:pPr>
              <w:pStyle w:val="TableContents"/>
              <w:spacing w:before="0" w:after="283"/>
              <w:rPr/>
            </w:pPr>
            <w:r>
              <w:rPr/>
              <w:t> </w:t>
            </w:r>
          </w:p>
        </w:tc>
        <w:tc>
          <w:tcPr>
            <w:tcW w:w="457" w:type="dxa"/>
            <w:tcBorders/>
            <w:shd w:fill="auto" w:val="clear"/>
            <w:vAlign w:val="center"/>
          </w:tcPr>
          <w:p>
            <w:pPr>
              <w:pStyle w:val="TableContents"/>
              <w:spacing w:before="0" w:after="283"/>
              <w:rPr/>
            </w:pPr>
            <w:r>
              <w:rPr/>
              <w:t> </w:t>
            </w:r>
          </w:p>
        </w:tc>
        <w:tc>
          <w:tcPr>
            <w:tcW w:w="956" w:type="dxa"/>
            <w:gridSpan w:val="2"/>
            <w:tcBorders>
              <w:top w:val="double" w:sz="6" w:space="0" w:color="000000"/>
            </w:tcBorders>
            <w:shd w:fill="auto" w:val="clear"/>
            <w:tcMar>
              <w:top w:w="28" w:type="dxa"/>
            </w:tcMar>
            <w:vAlign w:val="center"/>
          </w:tcPr>
          <w:p>
            <w:pPr>
              <w:pStyle w:val="TableContents"/>
              <w:spacing w:before="0" w:after="283"/>
              <w:jc w:val="right"/>
              <w:rPr/>
            </w:pPr>
            <w:r>
              <w:rPr/>
              <w:t> </w:t>
            </w:r>
          </w:p>
        </w:tc>
        <w:tc>
          <w:tcPr>
            <w:tcW w:w="137" w:type="dxa"/>
            <w:tcBorders/>
            <w:shd w:fill="auto" w:val="clear"/>
            <w:vAlign w:val="center"/>
          </w:tcPr>
          <w:p>
            <w:pPr>
              <w:pStyle w:val="TableContents"/>
              <w:spacing w:before="0" w:after="283"/>
              <w:rPr/>
            </w:pPr>
            <w:r>
              <w:rPr/>
              <w:t> </w:t>
            </w:r>
          </w:p>
        </w:tc>
      </w:tr>
      <w:tr>
        <w:trPr/>
        <w:tc>
          <w:tcPr>
            <w:tcW w:w="7112" w:type="dxa"/>
            <w:tcBorders/>
            <w:shd w:fill="CCEEFF" w:val="clear"/>
            <w:vAlign w:val="bottom"/>
          </w:tcPr>
          <w:p>
            <w:pPr>
              <w:pStyle w:val="TableContents"/>
              <w:spacing w:before="0" w:after="0"/>
              <w:ind w:left="225" w:right="0" w:hanging="225"/>
              <w:rPr/>
            </w:pPr>
            <w:r>
              <w:rPr/>
              <w:t>Liabilities and stockholders equity:</w:t>
            </w:r>
          </w:p>
        </w:tc>
        <w:tc>
          <w:tcPr>
            <w:tcW w:w="457" w:type="dxa"/>
            <w:tcBorders/>
            <w:shd w:fill="CCEEFF" w:val="clear"/>
            <w:vAlign w:val="bottom"/>
          </w:tcPr>
          <w:p>
            <w:pPr>
              <w:pStyle w:val="TableContents"/>
              <w:spacing w:before="0" w:after="283"/>
              <w:rPr/>
            </w:pPr>
            <w:r>
              <w:rPr/>
              <w:t> </w:t>
            </w:r>
          </w:p>
        </w:tc>
        <w:tc>
          <w:tcPr>
            <w:tcW w:w="151" w:type="dxa"/>
            <w:tcBorders/>
            <w:shd w:fill="CCEEFF" w:val="clear"/>
            <w:vAlign w:val="bottom"/>
          </w:tcPr>
          <w:p>
            <w:pPr>
              <w:pStyle w:val="TableContents"/>
              <w:spacing w:before="0" w:after="283"/>
              <w:rPr/>
            </w:pPr>
            <w:r>
              <w:rPr/>
              <w:t> </w:t>
            </w:r>
          </w:p>
        </w:tc>
        <w:tc>
          <w:tcPr>
            <w:tcW w:w="805" w:type="dxa"/>
            <w:tcBorders/>
            <w:shd w:fill="CCEEFF" w:val="clear"/>
            <w:vAlign w:val="bottom"/>
          </w:tcPr>
          <w:p>
            <w:pPr>
              <w:pStyle w:val="TableContents"/>
              <w:spacing w:before="0" w:after="283"/>
              <w:rPr/>
            </w:pPr>
            <w:r>
              <w:rPr/>
              <w:t> </w:t>
            </w:r>
          </w:p>
        </w:tc>
        <w:tc>
          <w:tcPr>
            <w:tcW w:w="130" w:type="dxa"/>
            <w:tcBorders/>
            <w:shd w:fill="CCEEFF" w:val="clear"/>
            <w:vAlign w:val="bottom"/>
          </w:tcPr>
          <w:p>
            <w:pPr>
              <w:pStyle w:val="TableContents"/>
              <w:spacing w:before="0" w:after="283"/>
              <w:rPr/>
            </w:pPr>
            <w:r>
              <w:rPr/>
              <w:t> </w:t>
            </w:r>
          </w:p>
        </w:tc>
        <w:tc>
          <w:tcPr>
            <w:tcW w:w="457" w:type="dxa"/>
            <w:tcBorders/>
            <w:shd w:fill="CCEEFF" w:val="clear"/>
            <w:vAlign w:val="bottom"/>
          </w:tcPr>
          <w:p>
            <w:pPr>
              <w:pStyle w:val="TableContents"/>
              <w:spacing w:before="0" w:after="283"/>
              <w:rPr/>
            </w:pPr>
            <w:r>
              <w:rPr/>
              <w:t> </w:t>
            </w:r>
          </w:p>
        </w:tc>
        <w:tc>
          <w:tcPr>
            <w:tcW w:w="151" w:type="dxa"/>
            <w:tcBorders/>
            <w:shd w:fill="CCEEFF" w:val="clear"/>
            <w:vAlign w:val="bottom"/>
          </w:tcPr>
          <w:p>
            <w:pPr>
              <w:pStyle w:val="TableContents"/>
              <w:spacing w:before="0" w:after="283"/>
              <w:rPr/>
            </w:pPr>
            <w:r>
              <w:rPr/>
              <w:t> </w:t>
            </w:r>
          </w:p>
        </w:tc>
        <w:tc>
          <w:tcPr>
            <w:tcW w:w="805" w:type="dxa"/>
            <w:tcBorders/>
            <w:shd w:fill="CCEEFF" w:val="clear"/>
            <w:vAlign w:val="bottom"/>
          </w:tcPr>
          <w:p>
            <w:pPr>
              <w:pStyle w:val="TableContents"/>
              <w:spacing w:before="0" w:after="283"/>
              <w:rPr/>
            </w:pPr>
            <w:r>
              <w:rPr/>
              <w:t> </w:t>
            </w:r>
          </w:p>
        </w:tc>
        <w:tc>
          <w:tcPr>
            <w:tcW w:w="137" w:type="dxa"/>
            <w:tcBorders/>
            <w:shd w:fill="CCEEFF" w:val="clear"/>
            <w:vAlign w:val="bottom"/>
          </w:tcPr>
          <w:p>
            <w:pPr>
              <w:pStyle w:val="TableContents"/>
              <w:spacing w:before="0" w:after="283"/>
              <w:rPr/>
            </w:pPr>
            <w:r>
              <w:rPr/>
              <w:t> </w:t>
            </w:r>
          </w:p>
        </w:tc>
      </w:tr>
      <w:tr>
        <w:trPr/>
        <w:tc>
          <w:tcPr>
            <w:tcW w:w="7112" w:type="dxa"/>
            <w:tcBorders/>
            <w:shd w:fill="auto" w:val="clear"/>
            <w:vAlign w:val="bottom"/>
          </w:tcPr>
          <w:p>
            <w:pPr>
              <w:pStyle w:val="TableContents"/>
              <w:spacing w:before="0" w:after="0"/>
              <w:ind w:left="450" w:right="0" w:hanging="225"/>
              <w:rPr/>
            </w:pPr>
            <w:r>
              <w:rPr/>
              <w:t>Current liabilities:</w:t>
            </w:r>
          </w:p>
        </w:tc>
        <w:tc>
          <w:tcPr>
            <w:tcW w:w="457" w:type="dxa"/>
            <w:tcBorders/>
            <w:shd w:fill="auto" w:val="clear"/>
            <w:vAlign w:val="bottom"/>
          </w:tcPr>
          <w:p>
            <w:pPr>
              <w:pStyle w:val="TableContents"/>
              <w:spacing w:before="0" w:after="283"/>
              <w:rPr/>
            </w:pPr>
            <w:r>
              <w:rPr/>
              <w:t> </w:t>
            </w:r>
          </w:p>
        </w:tc>
        <w:tc>
          <w:tcPr>
            <w:tcW w:w="151" w:type="dxa"/>
            <w:tcBorders/>
            <w:shd w:fill="auto" w:val="clear"/>
            <w:vAlign w:val="bottom"/>
          </w:tcPr>
          <w:p>
            <w:pPr>
              <w:pStyle w:val="TableContents"/>
              <w:spacing w:before="0" w:after="283"/>
              <w:rPr/>
            </w:pPr>
            <w:r>
              <w:rPr/>
              <w:t> </w:t>
            </w:r>
          </w:p>
        </w:tc>
        <w:tc>
          <w:tcPr>
            <w:tcW w:w="805" w:type="dxa"/>
            <w:tcBorders/>
            <w:shd w:fill="auto" w:val="clear"/>
            <w:vAlign w:val="bottom"/>
          </w:tcPr>
          <w:p>
            <w:pPr>
              <w:pStyle w:val="TableContents"/>
              <w:spacing w:before="0" w:after="283"/>
              <w:rPr/>
            </w:pPr>
            <w:r>
              <w:rPr/>
              <w:t> </w:t>
            </w:r>
          </w:p>
        </w:tc>
        <w:tc>
          <w:tcPr>
            <w:tcW w:w="130" w:type="dxa"/>
            <w:tcBorders/>
            <w:shd w:fill="auto" w:val="clear"/>
            <w:vAlign w:val="bottom"/>
          </w:tcPr>
          <w:p>
            <w:pPr>
              <w:pStyle w:val="TableContents"/>
              <w:spacing w:before="0" w:after="283"/>
              <w:rPr/>
            </w:pPr>
            <w:r>
              <w:rPr/>
              <w:t> </w:t>
            </w:r>
          </w:p>
        </w:tc>
        <w:tc>
          <w:tcPr>
            <w:tcW w:w="457" w:type="dxa"/>
            <w:tcBorders/>
            <w:shd w:fill="auto" w:val="clear"/>
            <w:vAlign w:val="bottom"/>
          </w:tcPr>
          <w:p>
            <w:pPr>
              <w:pStyle w:val="TableContents"/>
              <w:spacing w:before="0" w:after="283"/>
              <w:rPr/>
            </w:pPr>
            <w:r>
              <w:rPr/>
              <w:t> </w:t>
            </w:r>
          </w:p>
        </w:tc>
        <w:tc>
          <w:tcPr>
            <w:tcW w:w="151" w:type="dxa"/>
            <w:tcBorders/>
            <w:shd w:fill="auto" w:val="clear"/>
            <w:vAlign w:val="bottom"/>
          </w:tcPr>
          <w:p>
            <w:pPr>
              <w:pStyle w:val="TableContents"/>
              <w:spacing w:before="0" w:after="283"/>
              <w:rPr/>
            </w:pPr>
            <w:r>
              <w:rPr/>
              <w:t> </w:t>
            </w:r>
          </w:p>
        </w:tc>
        <w:tc>
          <w:tcPr>
            <w:tcW w:w="805" w:type="dxa"/>
            <w:tcBorders/>
            <w:shd w:fill="auto" w:val="clear"/>
            <w:vAlign w:val="bottom"/>
          </w:tcPr>
          <w:p>
            <w:pPr>
              <w:pStyle w:val="TableContents"/>
              <w:spacing w:before="0" w:after="283"/>
              <w:rPr/>
            </w:pPr>
            <w:r>
              <w:rPr/>
              <w:t> </w:t>
            </w:r>
          </w:p>
        </w:tc>
        <w:tc>
          <w:tcPr>
            <w:tcW w:w="137" w:type="dxa"/>
            <w:tcBorders/>
            <w:shd w:fill="auto" w:val="clear"/>
            <w:vAlign w:val="bottom"/>
          </w:tcPr>
          <w:p>
            <w:pPr>
              <w:pStyle w:val="TableContents"/>
              <w:spacing w:before="0" w:after="283"/>
              <w:rPr/>
            </w:pPr>
            <w:r>
              <w:rPr/>
              <w:t> </w:t>
            </w:r>
          </w:p>
        </w:tc>
      </w:tr>
      <w:tr>
        <w:trPr/>
        <w:tc>
          <w:tcPr>
            <w:tcW w:w="7112" w:type="dxa"/>
            <w:tcBorders/>
            <w:shd w:fill="CCEEFF" w:val="clear"/>
            <w:vAlign w:val="bottom"/>
          </w:tcPr>
          <w:p>
            <w:pPr>
              <w:pStyle w:val="TableContents"/>
              <w:spacing w:before="0" w:after="0"/>
              <w:ind w:left="675" w:right="0" w:hanging="225"/>
              <w:rPr/>
            </w:pPr>
            <w:r>
              <w:rPr/>
              <w:t>Current maturities of long-term debt</w:t>
            </w:r>
          </w:p>
        </w:tc>
        <w:tc>
          <w:tcPr>
            <w:tcW w:w="457" w:type="dxa"/>
            <w:tcBorders/>
            <w:shd w:fill="CCEEFF" w:val="clear"/>
            <w:vAlign w:val="bottom"/>
          </w:tcPr>
          <w:p>
            <w:pPr>
              <w:pStyle w:val="TableContents"/>
              <w:spacing w:before="0" w:after="283"/>
              <w:rPr/>
            </w:pPr>
            <w:r>
              <w:rPr/>
              <w:t> </w:t>
            </w:r>
          </w:p>
        </w:tc>
        <w:tc>
          <w:tcPr>
            <w:tcW w:w="151" w:type="dxa"/>
            <w:tcBorders/>
            <w:shd w:fill="CCEEFF" w:val="clear"/>
            <w:vAlign w:val="bottom"/>
          </w:tcPr>
          <w:p>
            <w:pPr>
              <w:pStyle w:val="TableContents"/>
              <w:spacing w:before="0" w:after="283"/>
              <w:jc w:val="left"/>
              <w:rPr/>
            </w:pPr>
            <w:r>
              <w:rPr/>
              <w:t>$</w:t>
            </w:r>
          </w:p>
        </w:tc>
        <w:tc>
          <w:tcPr>
            <w:tcW w:w="805" w:type="dxa"/>
            <w:tcBorders/>
            <w:shd w:fill="CCEEFF" w:val="clear"/>
            <w:vAlign w:val="bottom"/>
          </w:tcPr>
          <w:p>
            <w:pPr>
              <w:pStyle w:val="TableContents"/>
              <w:spacing w:before="0" w:after="283"/>
              <w:jc w:val="right"/>
              <w:rPr/>
            </w:pPr>
            <w:r>
              <w:rPr/>
              <w:t></w:t>
            </w:r>
          </w:p>
        </w:tc>
        <w:tc>
          <w:tcPr>
            <w:tcW w:w="130" w:type="dxa"/>
            <w:tcBorders/>
            <w:shd w:fill="CCEEFF" w:val="clear"/>
            <w:vAlign w:val="bottom"/>
          </w:tcPr>
          <w:p>
            <w:pPr>
              <w:pStyle w:val="TableContents"/>
              <w:spacing w:before="0" w:after="283"/>
              <w:rPr/>
            </w:pPr>
            <w:r>
              <w:rPr/>
              <w:t> </w:t>
            </w:r>
          </w:p>
        </w:tc>
        <w:tc>
          <w:tcPr>
            <w:tcW w:w="457" w:type="dxa"/>
            <w:tcBorders/>
            <w:shd w:fill="CCEEFF" w:val="clear"/>
            <w:vAlign w:val="bottom"/>
          </w:tcPr>
          <w:p>
            <w:pPr>
              <w:pStyle w:val="TableContents"/>
              <w:spacing w:before="0" w:after="283"/>
              <w:rPr/>
            </w:pPr>
            <w:r>
              <w:rPr/>
              <w:t> </w:t>
            </w:r>
          </w:p>
        </w:tc>
        <w:tc>
          <w:tcPr>
            <w:tcW w:w="151" w:type="dxa"/>
            <w:tcBorders/>
            <w:shd w:fill="CCEEFF" w:val="clear"/>
            <w:vAlign w:val="bottom"/>
          </w:tcPr>
          <w:p>
            <w:pPr>
              <w:pStyle w:val="TableContents"/>
              <w:spacing w:before="0" w:after="283"/>
              <w:jc w:val="left"/>
              <w:rPr/>
            </w:pPr>
            <w:r>
              <w:rPr/>
              <w:t>$</w:t>
            </w:r>
          </w:p>
        </w:tc>
        <w:tc>
          <w:tcPr>
            <w:tcW w:w="805" w:type="dxa"/>
            <w:tcBorders/>
            <w:shd w:fill="CCEEFF" w:val="clear"/>
            <w:vAlign w:val="bottom"/>
          </w:tcPr>
          <w:p>
            <w:pPr>
              <w:pStyle w:val="TableContents"/>
              <w:spacing w:before="0" w:after="283"/>
              <w:jc w:val="right"/>
              <w:rPr/>
            </w:pPr>
            <w:r>
              <w:rPr/>
              <w:t>10,000</w:t>
            </w:r>
          </w:p>
        </w:tc>
        <w:tc>
          <w:tcPr>
            <w:tcW w:w="137" w:type="dxa"/>
            <w:tcBorders/>
            <w:shd w:fill="CCEEFF" w:val="clear"/>
            <w:vAlign w:val="bottom"/>
          </w:tcPr>
          <w:p>
            <w:pPr>
              <w:pStyle w:val="TableContents"/>
              <w:spacing w:before="0" w:after="283"/>
              <w:rPr/>
            </w:pPr>
            <w:r>
              <w:rPr/>
              <w:t> </w:t>
            </w:r>
          </w:p>
        </w:tc>
      </w:tr>
      <w:tr>
        <w:trPr/>
        <w:tc>
          <w:tcPr>
            <w:tcW w:w="7112" w:type="dxa"/>
            <w:tcBorders/>
            <w:shd w:fill="auto" w:val="clear"/>
            <w:vAlign w:val="bottom"/>
          </w:tcPr>
          <w:p>
            <w:pPr>
              <w:pStyle w:val="TableContents"/>
              <w:spacing w:before="0" w:after="0"/>
              <w:ind w:left="675" w:right="0" w:hanging="225"/>
              <w:rPr/>
            </w:pPr>
            <w:r>
              <w:rPr/>
              <w:t>Accounts payable and other accrued expenses</w:t>
            </w:r>
          </w:p>
        </w:tc>
        <w:tc>
          <w:tcPr>
            <w:tcW w:w="457" w:type="dxa"/>
            <w:tcBorders/>
            <w:shd w:fill="auto" w:val="clear"/>
            <w:vAlign w:val="bottom"/>
          </w:tcPr>
          <w:p>
            <w:pPr>
              <w:pStyle w:val="TableContents"/>
              <w:spacing w:before="0" w:after="283"/>
              <w:rPr/>
            </w:pPr>
            <w:r>
              <w:rPr/>
              <w:t> </w:t>
            </w:r>
          </w:p>
        </w:tc>
        <w:tc>
          <w:tcPr>
            <w:tcW w:w="151" w:type="dxa"/>
            <w:tcBorders/>
            <w:shd w:fill="auto" w:val="clear"/>
            <w:vAlign w:val="bottom"/>
          </w:tcPr>
          <w:p>
            <w:pPr>
              <w:pStyle w:val="TableContents"/>
              <w:spacing w:before="0" w:after="283"/>
              <w:rPr/>
            </w:pPr>
            <w:r>
              <w:rPr/>
              <w:t> </w:t>
            </w:r>
          </w:p>
        </w:tc>
        <w:tc>
          <w:tcPr>
            <w:tcW w:w="805" w:type="dxa"/>
            <w:tcBorders/>
            <w:shd w:fill="auto" w:val="clear"/>
            <w:vAlign w:val="bottom"/>
          </w:tcPr>
          <w:p>
            <w:pPr>
              <w:pStyle w:val="TableContents"/>
              <w:spacing w:before="0" w:after="283"/>
              <w:jc w:val="right"/>
              <w:rPr/>
            </w:pPr>
            <w:r>
              <w:rPr/>
              <w:t>57,400</w:t>
            </w:r>
          </w:p>
        </w:tc>
        <w:tc>
          <w:tcPr>
            <w:tcW w:w="130" w:type="dxa"/>
            <w:tcBorders/>
            <w:shd w:fill="auto" w:val="clear"/>
            <w:vAlign w:val="bottom"/>
          </w:tcPr>
          <w:p>
            <w:pPr>
              <w:pStyle w:val="TableContents"/>
              <w:spacing w:before="0" w:after="283"/>
              <w:rPr/>
            </w:pPr>
            <w:r>
              <w:rPr/>
              <w:t> </w:t>
            </w:r>
          </w:p>
        </w:tc>
        <w:tc>
          <w:tcPr>
            <w:tcW w:w="457" w:type="dxa"/>
            <w:tcBorders/>
            <w:shd w:fill="auto" w:val="clear"/>
            <w:vAlign w:val="bottom"/>
          </w:tcPr>
          <w:p>
            <w:pPr>
              <w:pStyle w:val="TableContents"/>
              <w:spacing w:before="0" w:after="283"/>
              <w:rPr/>
            </w:pPr>
            <w:r>
              <w:rPr/>
              <w:t> </w:t>
            </w:r>
          </w:p>
        </w:tc>
        <w:tc>
          <w:tcPr>
            <w:tcW w:w="151" w:type="dxa"/>
            <w:tcBorders/>
            <w:shd w:fill="auto" w:val="clear"/>
            <w:vAlign w:val="bottom"/>
          </w:tcPr>
          <w:p>
            <w:pPr>
              <w:pStyle w:val="TableContents"/>
              <w:spacing w:before="0" w:after="283"/>
              <w:rPr/>
            </w:pPr>
            <w:r>
              <w:rPr/>
              <w:t> </w:t>
            </w:r>
          </w:p>
        </w:tc>
        <w:tc>
          <w:tcPr>
            <w:tcW w:w="805" w:type="dxa"/>
            <w:tcBorders/>
            <w:shd w:fill="auto" w:val="clear"/>
            <w:vAlign w:val="bottom"/>
          </w:tcPr>
          <w:p>
            <w:pPr>
              <w:pStyle w:val="TableContents"/>
              <w:spacing w:before="0" w:after="283"/>
              <w:jc w:val="right"/>
              <w:rPr/>
            </w:pPr>
            <w:r>
              <w:rPr/>
              <w:t>49,663</w:t>
            </w:r>
          </w:p>
        </w:tc>
        <w:tc>
          <w:tcPr>
            <w:tcW w:w="137" w:type="dxa"/>
            <w:tcBorders/>
            <w:shd w:fill="auto" w:val="clear"/>
            <w:vAlign w:val="bottom"/>
          </w:tcPr>
          <w:p>
            <w:pPr>
              <w:pStyle w:val="TableContents"/>
              <w:spacing w:before="0" w:after="283"/>
              <w:rPr/>
            </w:pPr>
            <w:r>
              <w:rPr/>
              <w:t> </w:t>
            </w:r>
          </w:p>
        </w:tc>
      </w:tr>
      <w:tr>
        <w:trPr/>
        <w:tc>
          <w:tcPr>
            <w:tcW w:w="7112" w:type="dxa"/>
            <w:tcBorders/>
            <w:shd w:fill="CCEEFF" w:val="clear"/>
            <w:vAlign w:val="bottom"/>
          </w:tcPr>
          <w:p>
            <w:pPr>
              <w:pStyle w:val="TableContents"/>
              <w:spacing w:before="0" w:after="0"/>
              <w:ind w:left="675" w:right="0" w:hanging="225"/>
              <w:rPr/>
            </w:pPr>
            <w:r>
              <w:rPr/>
              <w:t>Customer layaway deposits</w:t>
            </w:r>
          </w:p>
        </w:tc>
        <w:tc>
          <w:tcPr>
            <w:tcW w:w="457" w:type="dxa"/>
            <w:tcBorders/>
            <w:shd w:fill="CCEEFF" w:val="clear"/>
            <w:vAlign w:val="bottom"/>
          </w:tcPr>
          <w:p>
            <w:pPr>
              <w:pStyle w:val="TableContents"/>
              <w:spacing w:before="0" w:after="283"/>
              <w:rPr/>
            </w:pPr>
            <w:r>
              <w:rPr/>
              <w:t> </w:t>
            </w:r>
          </w:p>
        </w:tc>
        <w:tc>
          <w:tcPr>
            <w:tcW w:w="151" w:type="dxa"/>
            <w:tcBorders/>
            <w:shd w:fill="CCEEFF" w:val="clear"/>
            <w:vAlign w:val="bottom"/>
          </w:tcPr>
          <w:p>
            <w:pPr>
              <w:pStyle w:val="TableContents"/>
              <w:spacing w:before="0" w:after="283"/>
              <w:rPr/>
            </w:pPr>
            <w:r>
              <w:rPr/>
              <w:t> </w:t>
            </w:r>
          </w:p>
        </w:tc>
        <w:tc>
          <w:tcPr>
            <w:tcW w:w="805" w:type="dxa"/>
            <w:tcBorders/>
            <w:shd w:fill="CCEEFF" w:val="clear"/>
            <w:vAlign w:val="bottom"/>
          </w:tcPr>
          <w:p>
            <w:pPr>
              <w:pStyle w:val="TableContents"/>
              <w:spacing w:before="0" w:after="283"/>
              <w:jc w:val="right"/>
              <w:rPr/>
            </w:pPr>
            <w:r>
              <w:rPr/>
              <w:t>6,176</w:t>
            </w:r>
          </w:p>
        </w:tc>
        <w:tc>
          <w:tcPr>
            <w:tcW w:w="130" w:type="dxa"/>
            <w:tcBorders/>
            <w:shd w:fill="CCEEFF" w:val="clear"/>
            <w:vAlign w:val="bottom"/>
          </w:tcPr>
          <w:p>
            <w:pPr>
              <w:pStyle w:val="TableContents"/>
              <w:spacing w:before="0" w:after="283"/>
              <w:rPr/>
            </w:pPr>
            <w:r>
              <w:rPr/>
              <w:t> </w:t>
            </w:r>
          </w:p>
        </w:tc>
        <w:tc>
          <w:tcPr>
            <w:tcW w:w="457" w:type="dxa"/>
            <w:tcBorders/>
            <w:shd w:fill="CCEEFF" w:val="clear"/>
            <w:vAlign w:val="bottom"/>
          </w:tcPr>
          <w:p>
            <w:pPr>
              <w:pStyle w:val="TableContents"/>
              <w:spacing w:before="0" w:after="283"/>
              <w:rPr/>
            </w:pPr>
            <w:r>
              <w:rPr/>
              <w:t> </w:t>
            </w:r>
          </w:p>
        </w:tc>
        <w:tc>
          <w:tcPr>
            <w:tcW w:w="151" w:type="dxa"/>
            <w:tcBorders/>
            <w:shd w:fill="CCEEFF" w:val="clear"/>
            <w:vAlign w:val="bottom"/>
          </w:tcPr>
          <w:p>
            <w:pPr>
              <w:pStyle w:val="TableContents"/>
              <w:spacing w:before="0" w:after="283"/>
              <w:rPr/>
            </w:pPr>
            <w:r>
              <w:rPr/>
              <w:t> </w:t>
            </w:r>
          </w:p>
        </w:tc>
        <w:tc>
          <w:tcPr>
            <w:tcW w:w="805" w:type="dxa"/>
            <w:tcBorders/>
            <w:shd w:fill="CCEEFF" w:val="clear"/>
            <w:vAlign w:val="bottom"/>
          </w:tcPr>
          <w:p>
            <w:pPr>
              <w:pStyle w:val="TableContents"/>
              <w:spacing w:before="0" w:after="283"/>
              <w:jc w:val="right"/>
              <w:rPr/>
            </w:pPr>
            <w:r>
              <w:rPr/>
              <w:t>6,109</w:t>
            </w:r>
          </w:p>
        </w:tc>
        <w:tc>
          <w:tcPr>
            <w:tcW w:w="137" w:type="dxa"/>
            <w:tcBorders/>
            <w:shd w:fill="CCEEFF" w:val="clear"/>
            <w:vAlign w:val="bottom"/>
          </w:tcPr>
          <w:p>
            <w:pPr>
              <w:pStyle w:val="TableContents"/>
              <w:spacing w:before="0" w:after="283"/>
              <w:rPr/>
            </w:pPr>
            <w:r>
              <w:rPr/>
              <w:t> </w:t>
            </w:r>
          </w:p>
        </w:tc>
      </w:tr>
      <w:tr>
        <w:trPr/>
        <w:tc>
          <w:tcPr>
            <w:tcW w:w="7112" w:type="dxa"/>
            <w:tcBorders/>
            <w:shd w:fill="auto" w:val="clear"/>
            <w:vAlign w:val="bottom"/>
          </w:tcPr>
          <w:p>
            <w:pPr>
              <w:pStyle w:val="TableContents"/>
              <w:spacing w:before="0" w:after="0"/>
              <w:ind w:left="675" w:right="0" w:hanging="225"/>
              <w:rPr/>
            </w:pPr>
            <w:r>
              <w:rPr/>
              <w:t>Income taxes payable</w:t>
            </w:r>
          </w:p>
        </w:tc>
        <w:tc>
          <w:tcPr>
            <w:tcW w:w="457" w:type="dxa"/>
            <w:tcBorders/>
            <w:shd w:fill="auto" w:val="clear"/>
            <w:vAlign w:val="bottom"/>
          </w:tcPr>
          <w:p>
            <w:pPr>
              <w:pStyle w:val="TableContents"/>
              <w:spacing w:before="0" w:after="283"/>
              <w:rPr/>
            </w:pPr>
            <w:r>
              <w:rPr/>
              <w:t> </w:t>
            </w:r>
          </w:p>
        </w:tc>
        <w:tc>
          <w:tcPr>
            <w:tcW w:w="151" w:type="dxa"/>
            <w:tcBorders/>
            <w:shd w:fill="auto" w:val="clear"/>
            <w:vAlign w:val="bottom"/>
          </w:tcPr>
          <w:p>
            <w:pPr>
              <w:pStyle w:val="TableContents"/>
              <w:spacing w:before="0" w:after="283"/>
              <w:rPr/>
            </w:pPr>
            <w:r>
              <w:rPr/>
              <w:t> </w:t>
            </w:r>
          </w:p>
        </w:tc>
        <w:tc>
          <w:tcPr>
            <w:tcW w:w="805" w:type="dxa"/>
            <w:tcBorders/>
            <w:shd w:fill="auto" w:val="clear"/>
            <w:vAlign w:val="bottom"/>
          </w:tcPr>
          <w:p>
            <w:pPr>
              <w:pStyle w:val="TableContents"/>
              <w:spacing w:before="0" w:after="283"/>
              <w:jc w:val="right"/>
              <w:rPr/>
            </w:pPr>
            <w:r>
              <w:rPr/>
              <w:t>693</w:t>
            </w:r>
          </w:p>
        </w:tc>
        <w:tc>
          <w:tcPr>
            <w:tcW w:w="130" w:type="dxa"/>
            <w:tcBorders/>
            <w:shd w:fill="auto" w:val="clear"/>
            <w:vAlign w:val="bottom"/>
          </w:tcPr>
          <w:p>
            <w:pPr>
              <w:pStyle w:val="TableContents"/>
              <w:spacing w:before="0" w:after="283"/>
              <w:rPr/>
            </w:pPr>
            <w:r>
              <w:rPr/>
              <w:t> </w:t>
            </w:r>
          </w:p>
        </w:tc>
        <w:tc>
          <w:tcPr>
            <w:tcW w:w="457" w:type="dxa"/>
            <w:tcBorders/>
            <w:shd w:fill="auto" w:val="clear"/>
            <w:vAlign w:val="bottom"/>
          </w:tcPr>
          <w:p>
            <w:pPr>
              <w:pStyle w:val="TableContents"/>
              <w:spacing w:before="0" w:after="283"/>
              <w:rPr/>
            </w:pPr>
            <w:r>
              <w:rPr/>
              <w:t> </w:t>
            </w:r>
          </w:p>
        </w:tc>
        <w:tc>
          <w:tcPr>
            <w:tcW w:w="151" w:type="dxa"/>
            <w:tcBorders/>
            <w:shd w:fill="auto" w:val="clear"/>
            <w:vAlign w:val="bottom"/>
          </w:tcPr>
          <w:p>
            <w:pPr>
              <w:pStyle w:val="TableContents"/>
              <w:spacing w:before="0" w:after="283"/>
              <w:rPr/>
            </w:pPr>
            <w:r>
              <w:rPr/>
              <w:t> </w:t>
            </w:r>
          </w:p>
        </w:tc>
        <w:tc>
          <w:tcPr>
            <w:tcW w:w="805" w:type="dxa"/>
            <w:tcBorders/>
            <w:shd w:fill="auto" w:val="clear"/>
            <w:vAlign w:val="bottom"/>
          </w:tcPr>
          <w:p>
            <w:pPr>
              <w:pStyle w:val="TableContents"/>
              <w:spacing w:before="0" w:after="283"/>
              <w:jc w:val="right"/>
              <w:rPr/>
            </w:pPr>
            <w:r>
              <w:rPr/>
              <w:t>3,687</w:t>
            </w:r>
          </w:p>
        </w:tc>
        <w:tc>
          <w:tcPr>
            <w:tcW w:w="137" w:type="dxa"/>
            <w:tcBorders/>
            <w:shd w:fill="auto" w:val="clear"/>
            <w:vAlign w:val="bottom"/>
          </w:tcPr>
          <w:p>
            <w:pPr>
              <w:pStyle w:val="TableContents"/>
              <w:spacing w:before="0" w:after="283"/>
              <w:rPr/>
            </w:pPr>
            <w:r>
              <w:rPr/>
              <w:t> </w:t>
            </w:r>
          </w:p>
        </w:tc>
      </w:tr>
      <w:tr>
        <w:trPr/>
        <w:tc>
          <w:tcPr>
            <w:tcW w:w="7112" w:type="dxa"/>
            <w:tcBorders/>
            <w:shd w:fill="auto" w:val="clear"/>
            <w:vAlign w:val="center"/>
          </w:tcPr>
          <w:p>
            <w:pPr>
              <w:pStyle w:val="TableContents"/>
              <w:spacing w:before="0" w:after="0"/>
              <w:ind w:left="225" w:right="0" w:hanging="225"/>
              <w:rPr/>
            </w:pPr>
            <w:r>
              <w:rPr/>
              <w:t> </w:t>
            </w:r>
          </w:p>
        </w:tc>
        <w:tc>
          <w:tcPr>
            <w:tcW w:w="457" w:type="dxa"/>
            <w:tcBorders/>
            <w:shd w:fill="auto" w:val="clear"/>
            <w:vAlign w:val="center"/>
          </w:tcPr>
          <w:p>
            <w:pPr>
              <w:pStyle w:val="TableContents"/>
              <w:spacing w:before="0" w:after="283"/>
              <w:rPr/>
            </w:pPr>
            <w:r>
              <w:rPr/>
              <w:t> </w:t>
            </w:r>
          </w:p>
        </w:tc>
        <w:tc>
          <w:tcPr>
            <w:tcW w:w="956"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30" w:type="dxa"/>
            <w:tcBorders/>
            <w:shd w:fill="auto" w:val="clear"/>
            <w:vAlign w:val="center"/>
          </w:tcPr>
          <w:p>
            <w:pPr>
              <w:pStyle w:val="TableContents"/>
              <w:spacing w:before="0" w:after="283"/>
              <w:rPr/>
            </w:pPr>
            <w:r>
              <w:rPr/>
              <w:t> </w:t>
            </w:r>
          </w:p>
        </w:tc>
        <w:tc>
          <w:tcPr>
            <w:tcW w:w="457" w:type="dxa"/>
            <w:tcBorders/>
            <w:shd w:fill="auto" w:val="clear"/>
            <w:vAlign w:val="center"/>
          </w:tcPr>
          <w:p>
            <w:pPr>
              <w:pStyle w:val="TableContents"/>
              <w:spacing w:before="0" w:after="283"/>
              <w:rPr/>
            </w:pPr>
            <w:r>
              <w:rPr/>
              <w:t> </w:t>
            </w:r>
          </w:p>
        </w:tc>
        <w:tc>
          <w:tcPr>
            <w:tcW w:w="956"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37" w:type="dxa"/>
            <w:tcBorders/>
            <w:shd w:fill="auto" w:val="clear"/>
            <w:vAlign w:val="center"/>
          </w:tcPr>
          <w:p>
            <w:pPr>
              <w:pStyle w:val="TableContents"/>
              <w:spacing w:before="0" w:after="283"/>
              <w:rPr/>
            </w:pPr>
            <w:r>
              <w:rPr/>
              <w:t> </w:t>
            </w:r>
          </w:p>
        </w:tc>
      </w:tr>
      <w:tr>
        <w:trPr/>
        <w:tc>
          <w:tcPr>
            <w:tcW w:w="7112" w:type="dxa"/>
            <w:tcBorders/>
            <w:shd w:fill="CCEEFF" w:val="clear"/>
            <w:vAlign w:val="bottom"/>
          </w:tcPr>
          <w:p>
            <w:pPr>
              <w:pStyle w:val="TableContents"/>
              <w:spacing w:before="0" w:after="0"/>
              <w:ind w:left="900" w:right="0" w:hanging="225"/>
              <w:rPr/>
            </w:pPr>
            <w:r>
              <w:rPr/>
              <w:t>Total current liabilities</w:t>
            </w:r>
          </w:p>
        </w:tc>
        <w:tc>
          <w:tcPr>
            <w:tcW w:w="457" w:type="dxa"/>
            <w:tcBorders/>
            <w:shd w:fill="CCEEFF" w:val="clear"/>
            <w:vAlign w:val="bottom"/>
          </w:tcPr>
          <w:p>
            <w:pPr>
              <w:pStyle w:val="TableContents"/>
              <w:spacing w:before="0" w:after="283"/>
              <w:rPr/>
            </w:pPr>
            <w:r>
              <w:rPr/>
              <w:t> </w:t>
            </w:r>
          </w:p>
        </w:tc>
        <w:tc>
          <w:tcPr>
            <w:tcW w:w="151" w:type="dxa"/>
            <w:tcBorders/>
            <w:shd w:fill="CCEEFF" w:val="clear"/>
            <w:vAlign w:val="bottom"/>
          </w:tcPr>
          <w:p>
            <w:pPr>
              <w:pStyle w:val="TableContents"/>
              <w:spacing w:before="0" w:after="283"/>
              <w:rPr/>
            </w:pPr>
            <w:r>
              <w:rPr/>
              <w:t> </w:t>
            </w:r>
          </w:p>
        </w:tc>
        <w:tc>
          <w:tcPr>
            <w:tcW w:w="805" w:type="dxa"/>
            <w:tcBorders/>
            <w:shd w:fill="CCEEFF" w:val="clear"/>
            <w:vAlign w:val="bottom"/>
          </w:tcPr>
          <w:p>
            <w:pPr>
              <w:pStyle w:val="TableContents"/>
              <w:spacing w:before="0" w:after="283"/>
              <w:jc w:val="right"/>
              <w:rPr/>
            </w:pPr>
            <w:r>
              <w:rPr/>
              <w:t>64,269</w:t>
            </w:r>
          </w:p>
        </w:tc>
        <w:tc>
          <w:tcPr>
            <w:tcW w:w="130" w:type="dxa"/>
            <w:tcBorders/>
            <w:shd w:fill="CCEEFF" w:val="clear"/>
            <w:vAlign w:val="bottom"/>
          </w:tcPr>
          <w:p>
            <w:pPr>
              <w:pStyle w:val="TableContents"/>
              <w:spacing w:before="0" w:after="283"/>
              <w:rPr/>
            </w:pPr>
            <w:r>
              <w:rPr/>
              <w:t> </w:t>
            </w:r>
          </w:p>
        </w:tc>
        <w:tc>
          <w:tcPr>
            <w:tcW w:w="457" w:type="dxa"/>
            <w:tcBorders/>
            <w:shd w:fill="CCEEFF" w:val="clear"/>
            <w:vAlign w:val="bottom"/>
          </w:tcPr>
          <w:p>
            <w:pPr>
              <w:pStyle w:val="TableContents"/>
              <w:spacing w:before="0" w:after="283"/>
              <w:rPr/>
            </w:pPr>
            <w:r>
              <w:rPr/>
              <w:t> </w:t>
            </w:r>
          </w:p>
        </w:tc>
        <w:tc>
          <w:tcPr>
            <w:tcW w:w="151" w:type="dxa"/>
            <w:tcBorders/>
            <w:shd w:fill="CCEEFF" w:val="clear"/>
            <w:vAlign w:val="bottom"/>
          </w:tcPr>
          <w:p>
            <w:pPr>
              <w:pStyle w:val="TableContents"/>
              <w:spacing w:before="0" w:after="283"/>
              <w:rPr/>
            </w:pPr>
            <w:r>
              <w:rPr/>
              <w:t> </w:t>
            </w:r>
          </w:p>
        </w:tc>
        <w:tc>
          <w:tcPr>
            <w:tcW w:w="805" w:type="dxa"/>
            <w:tcBorders/>
            <w:shd w:fill="CCEEFF" w:val="clear"/>
            <w:vAlign w:val="bottom"/>
          </w:tcPr>
          <w:p>
            <w:pPr>
              <w:pStyle w:val="TableContents"/>
              <w:spacing w:before="0" w:after="283"/>
              <w:jc w:val="right"/>
              <w:rPr/>
            </w:pPr>
            <w:r>
              <w:rPr/>
              <w:t>69,459</w:t>
            </w:r>
          </w:p>
        </w:tc>
        <w:tc>
          <w:tcPr>
            <w:tcW w:w="137" w:type="dxa"/>
            <w:tcBorders/>
            <w:shd w:fill="CCEEFF" w:val="clear"/>
            <w:vAlign w:val="bottom"/>
          </w:tcPr>
          <w:p>
            <w:pPr>
              <w:pStyle w:val="TableContents"/>
              <w:spacing w:before="0" w:after="283"/>
              <w:rPr/>
            </w:pPr>
            <w:r>
              <w:rPr/>
              <w:t> </w:t>
            </w:r>
          </w:p>
        </w:tc>
      </w:tr>
      <w:tr>
        <w:trPr/>
        <w:tc>
          <w:tcPr>
            <w:tcW w:w="7112" w:type="dxa"/>
            <w:tcBorders/>
            <w:shd w:fill="auto" w:val="clear"/>
            <w:vAlign w:val="bottom"/>
          </w:tcPr>
          <w:p>
            <w:pPr>
              <w:pStyle w:val="TableContents"/>
              <w:spacing w:before="0" w:after="0"/>
              <w:ind w:left="225" w:right="0" w:hanging="225"/>
              <w:rPr/>
            </w:pPr>
            <w:r>
              <w:rPr/>
              <w:t> </w:t>
            </w:r>
          </w:p>
        </w:tc>
        <w:tc>
          <w:tcPr>
            <w:tcW w:w="457" w:type="dxa"/>
            <w:tcBorders/>
            <w:shd w:fill="auto" w:val="clear"/>
            <w:vAlign w:val="bottom"/>
          </w:tcPr>
          <w:p>
            <w:pPr>
              <w:pStyle w:val="TableContents"/>
              <w:spacing w:before="0" w:after="283"/>
              <w:rPr/>
            </w:pPr>
            <w:r>
              <w:rPr/>
              <w:t> </w:t>
            </w:r>
          </w:p>
        </w:tc>
        <w:tc>
          <w:tcPr>
            <w:tcW w:w="151" w:type="dxa"/>
            <w:tcBorders/>
            <w:shd w:fill="auto" w:val="clear"/>
            <w:vAlign w:val="bottom"/>
          </w:tcPr>
          <w:p>
            <w:pPr>
              <w:pStyle w:val="TableContents"/>
              <w:spacing w:before="0" w:after="283"/>
              <w:rPr/>
            </w:pPr>
            <w:r>
              <w:rPr/>
              <w:t> </w:t>
            </w:r>
          </w:p>
        </w:tc>
        <w:tc>
          <w:tcPr>
            <w:tcW w:w="805" w:type="dxa"/>
            <w:tcBorders/>
            <w:shd w:fill="auto" w:val="clear"/>
            <w:vAlign w:val="bottom"/>
          </w:tcPr>
          <w:p>
            <w:pPr>
              <w:pStyle w:val="TableContents"/>
              <w:spacing w:before="0" w:after="283"/>
              <w:rPr/>
            </w:pPr>
            <w:r>
              <w:rPr/>
              <w:t> </w:t>
            </w:r>
          </w:p>
        </w:tc>
        <w:tc>
          <w:tcPr>
            <w:tcW w:w="130" w:type="dxa"/>
            <w:tcBorders/>
            <w:shd w:fill="auto" w:val="clear"/>
            <w:vAlign w:val="bottom"/>
          </w:tcPr>
          <w:p>
            <w:pPr>
              <w:pStyle w:val="TableContents"/>
              <w:spacing w:before="0" w:after="283"/>
              <w:rPr/>
            </w:pPr>
            <w:r>
              <w:rPr/>
              <w:t> </w:t>
            </w:r>
          </w:p>
        </w:tc>
        <w:tc>
          <w:tcPr>
            <w:tcW w:w="457" w:type="dxa"/>
            <w:tcBorders/>
            <w:shd w:fill="auto" w:val="clear"/>
            <w:vAlign w:val="bottom"/>
          </w:tcPr>
          <w:p>
            <w:pPr>
              <w:pStyle w:val="TableContents"/>
              <w:spacing w:before="0" w:after="283"/>
              <w:rPr/>
            </w:pPr>
            <w:r>
              <w:rPr/>
              <w:t> </w:t>
            </w:r>
          </w:p>
        </w:tc>
        <w:tc>
          <w:tcPr>
            <w:tcW w:w="151" w:type="dxa"/>
            <w:tcBorders/>
            <w:shd w:fill="auto" w:val="clear"/>
            <w:vAlign w:val="bottom"/>
          </w:tcPr>
          <w:p>
            <w:pPr>
              <w:pStyle w:val="TableContents"/>
              <w:spacing w:before="0" w:after="283"/>
              <w:rPr/>
            </w:pPr>
            <w:r>
              <w:rPr/>
              <w:t> </w:t>
            </w:r>
          </w:p>
        </w:tc>
        <w:tc>
          <w:tcPr>
            <w:tcW w:w="805" w:type="dxa"/>
            <w:tcBorders/>
            <w:shd w:fill="auto" w:val="clear"/>
            <w:vAlign w:val="bottom"/>
          </w:tcPr>
          <w:p>
            <w:pPr>
              <w:pStyle w:val="TableContents"/>
              <w:spacing w:before="0" w:after="283"/>
              <w:rPr/>
            </w:pPr>
            <w:r>
              <w:rPr/>
              <w:t> </w:t>
            </w:r>
          </w:p>
        </w:tc>
        <w:tc>
          <w:tcPr>
            <w:tcW w:w="137" w:type="dxa"/>
            <w:tcBorders/>
            <w:shd w:fill="auto" w:val="clear"/>
            <w:vAlign w:val="bottom"/>
          </w:tcPr>
          <w:p>
            <w:pPr>
              <w:pStyle w:val="TableContents"/>
              <w:spacing w:before="0" w:after="283"/>
              <w:rPr/>
            </w:pPr>
            <w:r>
              <w:rPr/>
              <w:t> </w:t>
            </w:r>
          </w:p>
        </w:tc>
      </w:tr>
      <w:tr>
        <w:trPr/>
        <w:tc>
          <w:tcPr>
            <w:tcW w:w="7112" w:type="dxa"/>
            <w:tcBorders/>
            <w:shd w:fill="auto" w:val="clear"/>
            <w:vAlign w:val="bottom"/>
          </w:tcPr>
          <w:p>
            <w:pPr>
              <w:pStyle w:val="TableContents"/>
              <w:spacing w:before="0" w:after="0"/>
              <w:ind w:left="450" w:right="0" w:hanging="225"/>
              <w:rPr/>
            </w:pPr>
            <w:r>
              <w:rPr/>
              <w:t>Long-term debt, less current maturities</w:t>
            </w:r>
          </w:p>
        </w:tc>
        <w:tc>
          <w:tcPr>
            <w:tcW w:w="457" w:type="dxa"/>
            <w:tcBorders/>
            <w:shd w:fill="auto" w:val="clear"/>
            <w:vAlign w:val="bottom"/>
          </w:tcPr>
          <w:p>
            <w:pPr>
              <w:pStyle w:val="TableContents"/>
              <w:spacing w:before="0" w:after="283"/>
              <w:rPr/>
            </w:pPr>
            <w:r>
              <w:rPr/>
              <w:t> </w:t>
            </w:r>
          </w:p>
        </w:tc>
        <w:tc>
          <w:tcPr>
            <w:tcW w:w="151" w:type="dxa"/>
            <w:tcBorders/>
            <w:shd w:fill="auto" w:val="clear"/>
            <w:vAlign w:val="bottom"/>
          </w:tcPr>
          <w:p>
            <w:pPr>
              <w:pStyle w:val="TableContents"/>
              <w:spacing w:before="0" w:after="283"/>
              <w:rPr/>
            </w:pPr>
            <w:r>
              <w:rPr/>
              <w:t> </w:t>
            </w:r>
          </w:p>
        </w:tc>
        <w:tc>
          <w:tcPr>
            <w:tcW w:w="805" w:type="dxa"/>
            <w:tcBorders/>
            <w:shd w:fill="auto" w:val="clear"/>
            <w:vAlign w:val="bottom"/>
          </w:tcPr>
          <w:p>
            <w:pPr>
              <w:pStyle w:val="TableContents"/>
              <w:spacing w:before="0" w:after="283"/>
              <w:jc w:val="right"/>
              <w:rPr/>
            </w:pPr>
            <w:r>
              <w:rPr/>
              <w:t>17,500</w:t>
            </w:r>
          </w:p>
        </w:tc>
        <w:tc>
          <w:tcPr>
            <w:tcW w:w="130" w:type="dxa"/>
            <w:tcBorders/>
            <w:shd w:fill="auto" w:val="clear"/>
            <w:vAlign w:val="bottom"/>
          </w:tcPr>
          <w:p>
            <w:pPr>
              <w:pStyle w:val="TableContents"/>
              <w:spacing w:before="0" w:after="283"/>
              <w:rPr/>
            </w:pPr>
            <w:r>
              <w:rPr/>
              <w:t> </w:t>
            </w:r>
          </w:p>
        </w:tc>
        <w:tc>
          <w:tcPr>
            <w:tcW w:w="457" w:type="dxa"/>
            <w:tcBorders/>
            <w:shd w:fill="auto" w:val="clear"/>
            <w:vAlign w:val="bottom"/>
          </w:tcPr>
          <w:p>
            <w:pPr>
              <w:pStyle w:val="TableContents"/>
              <w:spacing w:before="0" w:after="283"/>
              <w:rPr/>
            </w:pPr>
            <w:r>
              <w:rPr/>
              <w:t> </w:t>
            </w:r>
          </w:p>
        </w:tc>
        <w:tc>
          <w:tcPr>
            <w:tcW w:w="151" w:type="dxa"/>
            <w:tcBorders/>
            <w:shd w:fill="auto" w:val="clear"/>
            <w:vAlign w:val="bottom"/>
          </w:tcPr>
          <w:p>
            <w:pPr>
              <w:pStyle w:val="TableContents"/>
              <w:spacing w:before="0" w:after="283"/>
              <w:rPr/>
            </w:pPr>
            <w:r>
              <w:rPr/>
              <w:t> </w:t>
            </w:r>
          </w:p>
        </w:tc>
        <w:tc>
          <w:tcPr>
            <w:tcW w:w="805" w:type="dxa"/>
            <w:tcBorders/>
            <w:shd w:fill="auto" w:val="clear"/>
            <w:vAlign w:val="bottom"/>
          </w:tcPr>
          <w:p>
            <w:pPr>
              <w:pStyle w:val="TableContents"/>
              <w:spacing w:before="0" w:after="283"/>
              <w:jc w:val="right"/>
              <w:rPr/>
            </w:pPr>
            <w:r>
              <w:rPr/>
              <w:t>15,000</w:t>
            </w:r>
          </w:p>
        </w:tc>
        <w:tc>
          <w:tcPr>
            <w:tcW w:w="137" w:type="dxa"/>
            <w:tcBorders/>
            <w:shd w:fill="auto" w:val="clear"/>
            <w:vAlign w:val="bottom"/>
          </w:tcPr>
          <w:p>
            <w:pPr>
              <w:pStyle w:val="TableContents"/>
              <w:spacing w:before="0" w:after="283"/>
              <w:rPr/>
            </w:pPr>
            <w:r>
              <w:rPr/>
              <w:t> </w:t>
            </w:r>
          </w:p>
        </w:tc>
      </w:tr>
      <w:tr>
        <w:trPr/>
        <w:tc>
          <w:tcPr>
            <w:tcW w:w="7112" w:type="dxa"/>
            <w:tcBorders/>
            <w:shd w:fill="CCEEFF" w:val="clear"/>
            <w:vAlign w:val="bottom"/>
          </w:tcPr>
          <w:p>
            <w:pPr>
              <w:pStyle w:val="TableContents"/>
              <w:spacing w:before="0" w:after="0"/>
              <w:ind w:left="450" w:right="0" w:hanging="225"/>
              <w:rPr/>
            </w:pPr>
            <w:r>
              <w:rPr/>
              <w:t>Deferred tax liability</w:t>
            </w:r>
          </w:p>
        </w:tc>
        <w:tc>
          <w:tcPr>
            <w:tcW w:w="457" w:type="dxa"/>
            <w:tcBorders/>
            <w:shd w:fill="CCEEFF" w:val="clear"/>
            <w:vAlign w:val="bottom"/>
          </w:tcPr>
          <w:p>
            <w:pPr>
              <w:pStyle w:val="TableContents"/>
              <w:spacing w:before="0" w:after="283"/>
              <w:rPr/>
            </w:pPr>
            <w:r>
              <w:rPr/>
              <w:t> </w:t>
            </w:r>
          </w:p>
        </w:tc>
        <w:tc>
          <w:tcPr>
            <w:tcW w:w="151" w:type="dxa"/>
            <w:tcBorders/>
            <w:shd w:fill="CCEEFF" w:val="clear"/>
            <w:vAlign w:val="bottom"/>
          </w:tcPr>
          <w:p>
            <w:pPr>
              <w:pStyle w:val="TableContents"/>
              <w:spacing w:before="0" w:after="283"/>
              <w:rPr/>
            </w:pPr>
            <w:r>
              <w:rPr/>
              <w:t> </w:t>
            </w:r>
          </w:p>
        </w:tc>
        <w:tc>
          <w:tcPr>
            <w:tcW w:w="805" w:type="dxa"/>
            <w:tcBorders/>
            <w:shd w:fill="CCEEFF" w:val="clear"/>
            <w:vAlign w:val="bottom"/>
          </w:tcPr>
          <w:p>
            <w:pPr>
              <w:pStyle w:val="TableContents"/>
              <w:spacing w:before="0" w:after="283"/>
              <w:jc w:val="right"/>
              <w:rPr/>
            </w:pPr>
            <w:r>
              <w:rPr/>
              <w:t>8,331</w:t>
            </w:r>
          </w:p>
        </w:tc>
        <w:tc>
          <w:tcPr>
            <w:tcW w:w="130" w:type="dxa"/>
            <w:tcBorders/>
            <w:shd w:fill="CCEEFF" w:val="clear"/>
            <w:vAlign w:val="bottom"/>
          </w:tcPr>
          <w:p>
            <w:pPr>
              <w:pStyle w:val="TableContents"/>
              <w:spacing w:before="0" w:after="283"/>
              <w:rPr/>
            </w:pPr>
            <w:r>
              <w:rPr/>
              <w:t> </w:t>
            </w:r>
          </w:p>
        </w:tc>
        <w:tc>
          <w:tcPr>
            <w:tcW w:w="457" w:type="dxa"/>
            <w:tcBorders/>
            <w:shd w:fill="CCEEFF" w:val="clear"/>
            <w:vAlign w:val="bottom"/>
          </w:tcPr>
          <w:p>
            <w:pPr>
              <w:pStyle w:val="TableContents"/>
              <w:spacing w:before="0" w:after="283"/>
              <w:rPr/>
            </w:pPr>
            <w:r>
              <w:rPr/>
              <w:t> </w:t>
            </w:r>
          </w:p>
        </w:tc>
        <w:tc>
          <w:tcPr>
            <w:tcW w:w="151" w:type="dxa"/>
            <w:tcBorders/>
            <w:shd w:fill="CCEEFF" w:val="clear"/>
            <w:vAlign w:val="bottom"/>
          </w:tcPr>
          <w:p>
            <w:pPr>
              <w:pStyle w:val="TableContents"/>
              <w:spacing w:before="0" w:after="283"/>
              <w:rPr/>
            </w:pPr>
            <w:r>
              <w:rPr/>
              <w:t> </w:t>
            </w:r>
          </w:p>
        </w:tc>
        <w:tc>
          <w:tcPr>
            <w:tcW w:w="805" w:type="dxa"/>
            <w:tcBorders/>
            <w:shd w:fill="CCEEFF" w:val="clear"/>
            <w:vAlign w:val="bottom"/>
          </w:tcPr>
          <w:p>
            <w:pPr>
              <w:pStyle w:val="TableContents"/>
              <w:spacing w:before="0" w:after="283"/>
              <w:jc w:val="right"/>
              <w:rPr/>
            </w:pPr>
            <w:r>
              <w:rPr/>
              <w:t></w:t>
            </w:r>
          </w:p>
        </w:tc>
        <w:tc>
          <w:tcPr>
            <w:tcW w:w="137" w:type="dxa"/>
            <w:tcBorders/>
            <w:shd w:fill="CCEEFF" w:val="clear"/>
            <w:vAlign w:val="bottom"/>
          </w:tcPr>
          <w:p>
            <w:pPr>
              <w:pStyle w:val="TableContents"/>
              <w:spacing w:before="0" w:after="283"/>
              <w:rPr/>
            </w:pPr>
            <w:r>
              <w:rPr/>
              <w:t> </w:t>
            </w:r>
          </w:p>
        </w:tc>
      </w:tr>
      <w:tr>
        <w:trPr/>
        <w:tc>
          <w:tcPr>
            <w:tcW w:w="7112" w:type="dxa"/>
            <w:tcBorders/>
            <w:shd w:fill="auto" w:val="clear"/>
            <w:vAlign w:val="bottom"/>
          </w:tcPr>
          <w:p>
            <w:pPr>
              <w:pStyle w:val="TableContents"/>
              <w:spacing w:before="0" w:after="0"/>
              <w:ind w:left="450" w:right="0" w:hanging="225"/>
              <w:rPr/>
            </w:pPr>
            <w:r>
              <w:rPr/>
              <w:t>Deferred gains and other long-term liabilities</w:t>
            </w:r>
          </w:p>
        </w:tc>
        <w:tc>
          <w:tcPr>
            <w:tcW w:w="457" w:type="dxa"/>
            <w:tcBorders/>
            <w:shd w:fill="auto" w:val="clear"/>
            <w:vAlign w:val="bottom"/>
          </w:tcPr>
          <w:p>
            <w:pPr>
              <w:pStyle w:val="TableContents"/>
              <w:spacing w:before="0" w:after="283"/>
              <w:rPr/>
            </w:pPr>
            <w:r>
              <w:rPr/>
              <w:t> </w:t>
            </w:r>
          </w:p>
        </w:tc>
        <w:tc>
          <w:tcPr>
            <w:tcW w:w="151" w:type="dxa"/>
            <w:tcBorders/>
            <w:shd w:fill="auto" w:val="clear"/>
            <w:vAlign w:val="bottom"/>
          </w:tcPr>
          <w:p>
            <w:pPr>
              <w:pStyle w:val="TableContents"/>
              <w:spacing w:before="0" w:after="283"/>
              <w:rPr/>
            </w:pPr>
            <w:r>
              <w:rPr/>
              <w:t> </w:t>
            </w:r>
          </w:p>
        </w:tc>
        <w:tc>
          <w:tcPr>
            <w:tcW w:w="805" w:type="dxa"/>
            <w:tcBorders/>
            <w:shd w:fill="auto" w:val="clear"/>
            <w:vAlign w:val="bottom"/>
          </w:tcPr>
          <w:p>
            <w:pPr>
              <w:pStyle w:val="TableContents"/>
              <w:spacing w:before="0" w:after="283"/>
              <w:jc w:val="right"/>
              <w:rPr/>
            </w:pPr>
            <w:r>
              <w:rPr/>
              <w:t>2,102</w:t>
            </w:r>
          </w:p>
        </w:tc>
        <w:tc>
          <w:tcPr>
            <w:tcW w:w="130" w:type="dxa"/>
            <w:tcBorders/>
            <w:shd w:fill="auto" w:val="clear"/>
            <w:vAlign w:val="bottom"/>
          </w:tcPr>
          <w:p>
            <w:pPr>
              <w:pStyle w:val="TableContents"/>
              <w:spacing w:before="0" w:after="283"/>
              <w:rPr/>
            </w:pPr>
            <w:r>
              <w:rPr/>
              <w:t> </w:t>
            </w:r>
          </w:p>
        </w:tc>
        <w:tc>
          <w:tcPr>
            <w:tcW w:w="457" w:type="dxa"/>
            <w:tcBorders/>
            <w:shd w:fill="auto" w:val="clear"/>
            <w:vAlign w:val="bottom"/>
          </w:tcPr>
          <w:p>
            <w:pPr>
              <w:pStyle w:val="TableContents"/>
              <w:spacing w:before="0" w:after="283"/>
              <w:rPr/>
            </w:pPr>
            <w:r>
              <w:rPr/>
              <w:t> </w:t>
            </w:r>
          </w:p>
        </w:tc>
        <w:tc>
          <w:tcPr>
            <w:tcW w:w="151" w:type="dxa"/>
            <w:tcBorders/>
            <w:shd w:fill="auto" w:val="clear"/>
            <w:vAlign w:val="bottom"/>
          </w:tcPr>
          <w:p>
            <w:pPr>
              <w:pStyle w:val="TableContents"/>
              <w:spacing w:before="0" w:after="283"/>
              <w:rPr/>
            </w:pPr>
            <w:r>
              <w:rPr/>
              <w:t> </w:t>
            </w:r>
          </w:p>
        </w:tc>
        <w:tc>
          <w:tcPr>
            <w:tcW w:w="805" w:type="dxa"/>
            <w:tcBorders/>
            <w:shd w:fill="auto" w:val="clear"/>
            <w:vAlign w:val="bottom"/>
          </w:tcPr>
          <w:p>
            <w:pPr>
              <w:pStyle w:val="TableContents"/>
              <w:spacing w:before="0" w:after="283"/>
              <w:jc w:val="right"/>
              <w:rPr/>
            </w:pPr>
            <w:r>
              <w:rPr/>
              <w:t>2,525</w:t>
            </w:r>
          </w:p>
        </w:tc>
        <w:tc>
          <w:tcPr>
            <w:tcW w:w="137" w:type="dxa"/>
            <w:tcBorders/>
            <w:shd w:fill="auto" w:val="clear"/>
            <w:vAlign w:val="bottom"/>
          </w:tcPr>
          <w:p>
            <w:pPr>
              <w:pStyle w:val="TableContents"/>
              <w:spacing w:before="0" w:after="283"/>
              <w:rPr/>
            </w:pPr>
            <w:r>
              <w:rPr/>
              <w:t> </w:t>
            </w:r>
          </w:p>
        </w:tc>
      </w:tr>
      <w:tr>
        <w:trPr/>
        <w:tc>
          <w:tcPr>
            <w:tcW w:w="7112" w:type="dxa"/>
            <w:tcBorders/>
            <w:shd w:fill="auto" w:val="clear"/>
            <w:vAlign w:val="center"/>
          </w:tcPr>
          <w:p>
            <w:pPr>
              <w:pStyle w:val="TableContents"/>
              <w:spacing w:before="0" w:after="0"/>
              <w:ind w:left="225" w:right="0" w:hanging="225"/>
              <w:rPr/>
            </w:pPr>
            <w:r>
              <w:rPr/>
              <w:t> </w:t>
            </w:r>
          </w:p>
        </w:tc>
        <w:tc>
          <w:tcPr>
            <w:tcW w:w="457" w:type="dxa"/>
            <w:tcBorders/>
            <w:shd w:fill="auto" w:val="clear"/>
            <w:vAlign w:val="center"/>
          </w:tcPr>
          <w:p>
            <w:pPr>
              <w:pStyle w:val="TableContents"/>
              <w:spacing w:before="0" w:after="283"/>
              <w:rPr/>
            </w:pPr>
            <w:r>
              <w:rPr/>
              <w:t> </w:t>
            </w:r>
          </w:p>
        </w:tc>
        <w:tc>
          <w:tcPr>
            <w:tcW w:w="956"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30" w:type="dxa"/>
            <w:tcBorders/>
            <w:shd w:fill="auto" w:val="clear"/>
            <w:vAlign w:val="center"/>
          </w:tcPr>
          <w:p>
            <w:pPr>
              <w:pStyle w:val="TableContents"/>
              <w:spacing w:before="0" w:after="283"/>
              <w:rPr/>
            </w:pPr>
            <w:r>
              <w:rPr/>
              <w:t> </w:t>
            </w:r>
          </w:p>
        </w:tc>
        <w:tc>
          <w:tcPr>
            <w:tcW w:w="457" w:type="dxa"/>
            <w:tcBorders/>
            <w:shd w:fill="auto" w:val="clear"/>
            <w:vAlign w:val="center"/>
          </w:tcPr>
          <w:p>
            <w:pPr>
              <w:pStyle w:val="TableContents"/>
              <w:spacing w:before="0" w:after="283"/>
              <w:rPr/>
            </w:pPr>
            <w:r>
              <w:rPr/>
              <w:t> </w:t>
            </w:r>
          </w:p>
        </w:tc>
        <w:tc>
          <w:tcPr>
            <w:tcW w:w="956"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37" w:type="dxa"/>
            <w:tcBorders/>
            <w:shd w:fill="auto" w:val="clear"/>
            <w:vAlign w:val="center"/>
          </w:tcPr>
          <w:p>
            <w:pPr>
              <w:pStyle w:val="TableContents"/>
              <w:spacing w:before="0" w:after="283"/>
              <w:rPr/>
            </w:pPr>
            <w:r>
              <w:rPr/>
              <w:t> </w:t>
            </w:r>
          </w:p>
        </w:tc>
      </w:tr>
      <w:tr>
        <w:trPr/>
        <w:tc>
          <w:tcPr>
            <w:tcW w:w="7112" w:type="dxa"/>
            <w:tcBorders/>
            <w:shd w:fill="CCEEFF" w:val="clear"/>
            <w:vAlign w:val="bottom"/>
          </w:tcPr>
          <w:p>
            <w:pPr>
              <w:pStyle w:val="TableContents"/>
              <w:spacing w:before="0" w:after="0"/>
              <w:ind w:left="900" w:right="0" w:hanging="225"/>
              <w:rPr/>
            </w:pPr>
            <w:r>
              <w:rPr/>
              <w:t>Total liabilities</w:t>
            </w:r>
          </w:p>
        </w:tc>
        <w:tc>
          <w:tcPr>
            <w:tcW w:w="457" w:type="dxa"/>
            <w:tcBorders/>
            <w:shd w:fill="CCEEFF" w:val="clear"/>
            <w:vAlign w:val="bottom"/>
          </w:tcPr>
          <w:p>
            <w:pPr>
              <w:pStyle w:val="TableContents"/>
              <w:spacing w:before="0" w:after="283"/>
              <w:rPr/>
            </w:pPr>
            <w:r>
              <w:rPr/>
              <w:t> </w:t>
            </w:r>
          </w:p>
        </w:tc>
        <w:tc>
          <w:tcPr>
            <w:tcW w:w="151" w:type="dxa"/>
            <w:tcBorders/>
            <w:shd w:fill="CCEEFF" w:val="clear"/>
            <w:vAlign w:val="bottom"/>
          </w:tcPr>
          <w:p>
            <w:pPr>
              <w:pStyle w:val="TableContents"/>
              <w:spacing w:before="0" w:after="283"/>
              <w:rPr/>
            </w:pPr>
            <w:r>
              <w:rPr/>
              <w:t> </w:t>
            </w:r>
          </w:p>
        </w:tc>
        <w:tc>
          <w:tcPr>
            <w:tcW w:w="805" w:type="dxa"/>
            <w:tcBorders/>
            <w:shd w:fill="CCEEFF" w:val="clear"/>
            <w:vAlign w:val="bottom"/>
          </w:tcPr>
          <w:p>
            <w:pPr>
              <w:pStyle w:val="TableContents"/>
              <w:spacing w:before="0" w:after="283"/>
              <w:jc w:val="right"/>
              <w:rPr/>
            </w:pPr>
            <w:r>
              <w:rPr/>
              <w:t>92,202</w:t>
            </w:r>
          </w:p>
        </w:tc>
        <w:tc>
          <w:tcPr>
            <w:tcW w:w="130" w:type="dxa"/>
            <w:tcBorders/>
            <w:shd w:fill="CCEEFF" w:val="clear"/>
            <w:vAlign w:val="bottom"/>
          </w:tcPr>
          <w:p>
            <w:pPr>
              <w:pStyle w:val="TableContents"/>
              <w:spacing w:before="0" w:after="283"/>
              <w:rPr/>
            </w:pPr>
            <w:r>
              <w:rPr/>
              <w:t> </w:t>
            </w:r>
          </w:p>
        </w:tc>
        <w:tc>
          <w:tcPr>
            <w:tcW w:w="457" w:type="dxa"/>
            <w:tcBorders/>
            <w:shd w:fill="CCEEFF" w:val="clear"/>
            <w:vAlign w:val="bottom"/>
          </w:tcPr>
          <w:p>
            <w:pPr>
              <w:pStyle w:val="TableContents"/>
              <w:spacing w:before="0" w:after="283"/>
              <w:rPr/>
            </w:pPr>
            <w:r>
              <w:rPr/>
              <w:t> </w:t>
            </w:r>
          </w:p>
        </w:tc>
        <w:tc>
          <w:tcPr>
            <w:tcW w:w="151" w:type="dxa"/>
            <w:tcBorders/>
            <w:shd w:fill="CCEEFF" w:val="clear"/>
            <w:vAlign w:val="bottom"/>
          </w:tcPr>
          <w:p>
            <w:pPr>
              <w:pStyle w:val="TableContents"/>
              <w:spacing w:before="0" w:after="283"/>
              <w:rPr/>
            </w:pPr>
            <w:r>
              <w:rPr/>
              <w:t> </w:t>
            </w:r>
          </w:p>
        </w:tc>
        <w:tc>
          <w:tcPr>
            <w:tcW w:w="805" w:type="dxa"/>
            <w:tcBorders/>
            <w:shd w:fill="CCEEFF" w:val="clear"/>
            <w:vAlign w:val="bottom"/>
          </w:tcPr>
          <w:p>
            <w:pPr>
              <w:pStyle w:val="TableContents"/>
              <w:spacing w:before="0" w:after="283"/>
              <w:jc w:val="right"/>
              <w:rPr/>
            </w:pPr>
            <w:r>
              <w:rPr/>
              <w:t>86,984</w:t>
            </w:r>
          </w:p>
        </w:tc>
        <w:tc>
          <w:tcPr>
            <w:tcW w:w="137" w:type="dxa"/>
            <w:tcBorders/>
            <w:shd w:fill="CCEEFF" w:val="clear"/>
            <w:vAlign w:val="bottom"/>
          </w:tcPr>
          <w:p>
            <w:pPr>
              <w:pStyle w:val="TableContents"/>
              <w:spacing w:before="0" w:after="283"/>
              <w:rPr/>
            </w:pPr>
            <w:r>
              <w:rPr/>
              <w:t> </w:t>
            </w:r>
          </w:p>
        </w:tc>
      </w:tr>
      <w:tr>
        <w:trPr/>
        <w:tc>
          <w:tcPr>
            <w:tcW w:w="7112" w:type="dxa"/>
            <w:tcBorders/>
            <w:shd w:fill="auto" w:val="clear"/>
            <w:vAlign w:val="bottom"/>
          </w:tcPr>
          <w:p>
            <w:pPr>
              <w:pStyle w:val="TableContents"/>
              <w:spacing w:before="0" w:after="0"/>
              <w:ind w:left="225" w:right="0" w:hanging="225"/>
              <w:rPr/>
            </w:pPr>
            <w:r>
              <w:rPr/>
              <w:t> </w:t>
            </w:r>
          </w:p>
        </w:tc>
        <w:tc>
          <w:tcPr>
            <w:tcW w:w="457" w:type="dxa"/>
            <w:tcBorders/>
            <w:shd w:fill="auto" w:val="clear"/>
            <w:vAlign w:val="bottom"/>
          </w:tcPr>
          <w:p>
            <w:pPr>
              <w:pStyle w:val="TableContents"/>
              <w:spacing w:before="0" w:after="283"/>
              <w:rPr/>
            </w:pPr>
            <w:r>
              <w:rPr/>
              <w:t> </w:t>
            </w:r>
          </w:p>
        </w:tc>
        <w:tc>
          <w:tcPr>
            <w:tcW w:w="151" w:type="dxa"/>
            <w:tcBorders/>
            <w:shd w:fill="auto" w:val="clear"/>
            <w:vAlign w:val="bottom"/>
          </w:tcPr>
          <w:p>
            <w:pPr>
              <w:pStyle w:val="TableContents"/>
              <w:spacing w:before="0" w:after="283"/>
              <w:rPr/>
            </w:pPr>
            <w:r>
              <w:rPr/>
              <w:t> </w:t>
            </w:r>
          </w:p>
        </w:tc>
        <w:tc>
          <w:tcPr>
            <w:tcW w:w="805" w:type="dxa"/>
            <w:tcBorders/>
            <w:shd w:fill="auto" w:val="clear"/>
            <w:vAlign w:val="bottom"/>
          </w:tcPr>
          <w:p>
            <w:pPr>
              <w:pStyle w:val="TableContents"/>
              <w:spacing w:before="0" w:after="283"/>
              <w:rPr/>
            </w:pPr>
            <w:r>
              <w:rPr/>
              <w:t> </w:t>
            </w:r>
          </w:p>
        </w:tc>
        <w:tc>
          <w:tcPr>
            <w:tcW w:w="130" w:type="dxa"/>
            <w:tcBorders/>
            <w:shd w:fill="auto" w:val="clear"/>
            <w:vAlign w:val="bottom"/>
          </w:tcPr>
          <w:p>
            <w:pPr>
              <w:pStyle w:val="TableContents"/>
              <w:spacing w:before="0" w:after="283"/>
              <w:rPr/>
            </w:pPr>
            <w:r>
              <w:rPr/>
              <w:t> </w:t>
            </w:r>
          </w:p>
        </w:tc>
        <w:tc>
          <w:tcPr>
            <w:tcW w:w="457" w:type="dxa"/>
            <w:tcBorders/>
            <w:shd w:fill="auto" w:val="clear"/>
            <w:vAlign w:val="bottom"/>
          </w:tcPr>
          <w:p>
            <w:pPr>
              <w:pStyle w:val="TableContents"/>
              <w:spacing w:before="0" w:after="283"/>
              <w:rPr/>
            </w:pPr>
            <w:r>
              <w:rPr/>
              <w:t> </w:t>
            </w:r>
          </w:p>
        </w:tc>
        <w:tc>
          <w:tcPr>
            <w:tcW w:w="151" w:type="dxa"/>
            <w:tcBorders/>
            <w:shd w:fill="auto" w:val="clear"/>
            <w:vAlign w:val="bottom"/>
          </w:tcPr>
          <w:p>
            <w:pPr>
              <w:pStyle w:val="TableContents"/>
              <w:spacing w:before="0" w:after="283"/>
              <w:rPr/>
            </w:pPr>
            <w:r>
              <w:rPr/>
              <w:t> </w:t>
            </w:r>
          </w:p>
        </w:tc>
        <w:tc>
          <w:tcPr>
            <w:tcW w:w="805" w:type="dxa"/>
            <w:tcBorders/>
            <w:shd w:fill="auto" w:val="clear"/>
            <w:vAlign w:val="bottom"/>
          </w:tcPr>
          <w:p>
            <w:pPr>
              <w:pStyle w:val="TableContents"/>
              <w:spacing w:before="0" w:after="283"/>
              <w:rPr/>
            </w:pPr>
            <w:r>
              <w:rPr/>
              <w:t> </w:t>
            </w:r>
          </w:p>
        </w:tc>
        <w:tc>
          <w:tcPr>
            <w:tcW w:w="137" w:type="dxa"/>
            <w:tcBorders/>
            <w:shd w:fill="auto" w:val="clear"/>
            <w:vAlign w:val="bottom"/>
          </w:tcPr>
          <w:p>
            <w:pPr>
              <w:pStyle w:val="TableContents"/>
              <w:spacing w:before="0" w:after="283"/>
              <w:rPr/>
            </w:pPr>
            <w:r>
              <w:rPr/>
              <w:t> </w:t>
            </w:r>
          </w:p>
        </w:tc>
      </w:tr>
      <w:tr>
        <w:trPr/>
        <w:tc>
          <w:tcPr>
            <w:tcW w:w="7112" w:type="dxa"/>
            <w:tcBorders/>
            <w:shd w:fill="auto" w:val="clear"/>
            <w:vAlign w:val="bottom"/>
          </w:tcPr>
          <w:p>
            <w:pPr>
              <w:pStyle w:val="TableContents"/>
              <w:spacing w:before="0" w:after="0"/>
              <w:ind w:left="450" w:right="0" w:hanging="225"/>
              <w:rPr/>
            </w:pPr>
            <w:r>
              <w:rPr/>
              <w:t>Commitments and contingencies</w:t>
            </w:r>
          </w:p>
        </w:tc>
        <w:tc>
          <w:tcPr>
            <w:tcW w:w="457" w:type="dxa"/>
            <w:tcBorders/>
            <w:shd w:fill="auto" w:val="clear"/>
            <w:vAlign w:val="bottom"/>
          </w:tcPr>
          <w:p>
            <w:pPr>
              <w:pStyle w:val="TableContents"/>
              <w:spacing w:before="0" w:after="283"/>
              <w:rPr/>
            </w:pPr>
            <w:r>
              <w:rPr/>
              <w:t> </w:t>
            </w:r>
          </w:p>
        </w:tc>
        <w:tc>
          <w:tcPr>
            <w:tcW w:w="151" w:type="dxa"/>
            <w:tcBorders/>
            <w:shd w:fill="auto" w:val="clear"/>
            <w:vAlign w:val="bottom"/>
          </w:tcPr>
          <w:p>
            <w:pPr>
              <w:pStyle w:val="TableContents"/>
              <w:spacing w:before="0" w:after="283"/>
              <w:rPr/>
            </w:pPr>
            <w:r>
              <w:rPr/>
              <w:t> </w:t>
            </w:r>
          </w:p>
        </w:tc>
        <w:tc>
          <w:tcPr>
            <w:tcW w:w="805" w:type="dxa"/>
            <w:tcBorders/>
            <w:shd w:fill="auto" w:val="clear"/>
            <w:vAlign w:val="bottom"/>
          </w:tcPr>
          <w:p>
            <w:pPr>
              <w:pStyle w:val="TableContents"/>
              <w:spacing w:before="0" w:after="283"/>
              <w:rPr/>
            </w:pPr>
            <w:r>
              <w:rPr/>
              <w:t> </w:t>
            </w:r>
          </w:p>
        </w:tc>
        <w:tc>
          <w:tcPr>
            <w:tcW w:w="130" w:type="dxa"/>
            <w:tcBorders/>
            <w:shd w:fill="auto" w:val="clear"/>
            <w:vAlign w:val="bottom"/>
          </w:tcPr>
          <w:p>
            <w:pPr>
              <w:pStyle w:val="TableContents"/>
              <w:spacing w:before="0" w:after="283"/>
              <w:rPr/>
            </w:pPr>
            <w:r>
              <w:rPr/>
              <w:t> </w:t>
            </w:r>
          </w:p>
        </w:tc>
        <w:tc>
          <w:tcPr>
            <w:tcW w:w="457" w:type="dxa"/>
            <w:tcBorders/>
            <w:shd w:fill="auto" w:val="clear"/>
            <w:vAlign w:val="bottom"/>
          </w:tcPr>
          <w:p>
            <w:pPr>
              <w:pStyle w:val="TableContents"/>
              <w:spacing w:before="0" w:after="283"/>
              <w:rPr/>
            </w:pPr>
            <w:r>
              <w:rPr/>
              <w:t> </w:t>
            </w:r>
          </w:p>
        </w:tc>
        <w:tc>
          <w:tcPr>
            <w:tcW w:w="151" w:type="dxa"/>
            <w:tcBorders/>
            <w:shd w:fill="auto" w:val="clear"/>
            <w:vAlign w:val="bottom"/>
          </w:tcPr>
          <w:p>
            <w:pPr>
              <w:pStyle w:val="TableContents"/>
              <w:spacing w:before="0" w:after="283"/>
              <w:rPr/>
            </w:pPr>
            <w:r>
              <w:rPr/>
              <w:t> </w:t>
            </w:r>
          </w:p>
        </w:tc>
        <w:tc>
          <w:tcPr>
            <w:tcW w:w="805" w:type="dxa"/>
            <w:tcBorders/>
            <w:shd w:fill="auto" w:val="clear"/>
            <w:vAlign w:val="bottom"/>
          </w:tcPr>
          <w:p>
            <w:pPr>
              <w:pStyle w:val="TableContents"/>
              <w:spacing w:before="0" w:after="283"/>
              <w:rPr/>
            </w:pPr>
            <w:r>
              <w:rPr/>
              <w:t> </w:t>
            </w:r>
          </w:p>
        </w:tc>
        <w:tc>
          <w:tcPr>
            <w:tcW w:w="137" w:type="dxa"/>
            <w:tcBorders/>
            <w:shd w:fill="auto" w:val="clear"/>
            <w:vAlign w:val="bottom"/>
          </w:tcPr>
          <w:p>
            <w:pPr>
              <w:pStyle w:val="TableContents"/>
              <w:spacing w:before="0" w:after="283"/>
              <w:rPr/>
            </w:pPr>
            <w:r>
              <w:rPr/>
              <w:t> </w:t>
            </w:r>
          </w:p>
        </w:tc>
      </w:tr>
      <w:tr>
        <w:trPr/>
        <w:tc>
          <w:tcPr>
            <w:tcW w:w="7112" w:type="dxa"/>
            <w:tcBorders/>
            <w:shd w:fill="CCEEFF" w:val="clear"/>
            <w:vAlign w:val="bottom"/>
          </w:tcPr>
          <w:p>
            <w:pPr>
              <w:pStyle w:val="TableContents"/>
              <w:spacing w:before="0" w:after="0"/>
              <w:ind w:left="450" w:right="0" w:hanging="225"/>
              <w:rPr/>
            </w:pPr>
            <w:r>
              <w:rPr/>
              <w:t>Stockholders equity:</w:t>
            </w:r>
          </w:p>
        </w:tc>
        <w:tc>
          <w:tcPr>
            <w:tcW w:w="457" w:type="dxa"/>
            <w:tcBorders/>
            <w:shd w:fill="CCEEFF" w:val="clear"/>
            <w:vAlign w:val="bottom"/>
          </w:tcPr>
          <w:p>
            <w:pPr>
              <w:pStyle w:val="TableContents"/>
              <w:spacing w:before="0" w:after="283"/>
              <w:rPr/>
            </w:pPr>
            <w:r>
              <w:rPr/>
              <w:t> </w:t>
            </w:r>
          </w:p>
        </w:tc>
        <w:tc>
          <w:tcPr>
            <w:tcW w:w="151" w:type="dxa"/>
            <w:tcBorders/>
            <w:shd w:fill="CCEEFF" w:val="clear"/>
            <w:vAlign w:val="bottom"/>
          </w:tcPr>
          <w:p>
            <w:pPr>
              <w:pStyle w:val="TableContents"/>
              <w:spacing w:before="0" w:after="283"/>
              <w:rPr/>
            </w:pPr>
            <w:r>
              <w:rPr/>
              <w:t> </w:t>
            </w:r>
          </w:p>
        </w:tc>
        <w:tc>
          <w:tcPr>
            <w:tcW w:w="805" w:type="dxa"/>
            <w:tcBorders/>
            <w:shd w:fill="CCEEFF" w:val="clear"/>
            <w:vAlign w:val="bottom"/>
          </w:tcPr>
          <w:p>
            <w:pPr>
              <w:pStyle w:val="TableContents"/>
              <w:spacing w:before="0" w:after="283"/>
              <w:rPr/>
            </w:pPr>
            <w:r>
              <w:rPr/>
              <w:t> </w:t>
            </w:r>
          </w:p>
        </w:tc>
        <w:tc>
          <w:tcPr>
            <w:tcW w:w="130" w:type="dxa"/>
            <w:tcBorders/>
            <w:shd w:fill="CCEEFF" w:val="clear"/>
            <w:vAlign w:val="bottom"/>
          </w:tcPr>
          <w:p>
            <w:pPr>
              <w:pStyle w:val="TableContents"/>
              <w:spacing w:before="0" w:after="283"/>
              <w:rPr/>
            </w:pPr>
            <w:r>
              <w:rPr/>
              <w:t> </w:t>
            </w:r>
          </w:p>
        </w:tc>
        <w:tc>
          <w:tcPr>
            <w:tcW w:w="457" w:type="dxa"/>
            <w:tcBorders/>
            <w:shd w:fill="CCEEFF" w:val="clear"/>
            <w:vAlign w:val="bottom"/>
          </w:tcPr>
          <w:p>
            <w:pPr>
              <w:pStyle w:val="TableContents"/>
              <w:spacing w:before="0" w:after="283"/>
              <w:rPr/>
            </w:pPr>
            <w:r>
              <w:rPr/>
              <w:t> </w:t>
            </w:r>
          </w:p>
        </w:tc>
        <w:tc>
          <w:tcPr>
            <w:tcW w:w="151" w:type="dxa"/>
            <w:tcBorders/>
            <w:shd w:fill="CCEEFF" w:val="clear"/>
            <w:vAlign w:val="bottom"/>
          </w:tcPr>
          <w:p>
            <w:pPr>
              <w:pStyle w:val="TableContents"/>
              <w:spacing w:before="0" w:after="283"/>
              <w:rPr/>
            </w:pPr>
            <w:r>
              <w:rPr/>
              <w:t> </w:t>
            </w:r>
          </w:p>
        </w:tc>
        <w:tc>
          <w:tcPr>
            <w:tcW w:w="805" w:type="dxa"/>
            <w:tcBorders/>
            <w:shd w:fill="CCEEFF" w:val="clear"/>
            <w:vAlign w:val="bottom"/>
          </w:tcPr>
          <w:p>
            <w:pPr>
              <w:pStyle w:val="TableContents"/>
              <w:spacing w:before="0" w:after="283"/>
              <w:rPr/>
            </w:pPr>
            <w:r>
              <w:rPr/>
              <w:t> </w:t>
            </w:r>
          </w:p>
        </w:tc>
        <w:tc>
          <w:tcPr>
            <w:tcW w:w="137" w:type="dxa"/>
            <w:tcBorders/>
            <w:shd w:fill="CCEEFF" w:val="clear"/>
            <w:vAlign w:val="bottom"/>
          </w:tcPr>
          <w:p>
            <w:pPr>
              <w:pStyle w:val="TableContents"/>
              <w:spacing w:before="0" w:after="283"/>
              <w:rPr/>
            </w:pPr>
            <w:r>
              <w:rPr/>
              <w:t> </w:t>
            </w:r>
          </w:p>
        </w:tc>
      </w:tr>
      <w:tr>
        <w:trPr/>
        <w:tc>
          <w:tcPr>
            <w:tcW w:w="7112" w:type="dxa"/>
            <w:tcBorders/>
            <w:shd w:fill="auto" w:val="clear"/>
            <w:vAlign w:val="bottom"/>
          </w:tcPr>
          <w:p>
            <w:pPr>
              <w:pStyle w:val="TableContents"/>
              <w:spacing w:before="0" w:after="0"/>
              <w:ind w:left="675" w:right="0" w:hanging="225"/>
              <w:rPr/>
            </w:pPr>
            <w:r>
              <w:rPr/>
              <w:t>Class A Non-voting Common Stock, par value $.01 per share; authorized 54 million shares; 47,228,610 issued and outstanding in 2011; 46,256,051 issued and outstanding in 2010</w:t>
            </w:r>
          </w:p>
        </w:tc>
        <w:tc>
          <w:tcPr>
            <w:tcW w:w="457" w:type="dxa"/>
            <w:tcBorders/>
            <w:shd w:fill="auto" w:val="clear"/>
            <w:vAlign w:val="bottom"/>
          </w:tcPr>
          <w:p>
            <w:pPr>
              <w:pStyle w:val="TableContents"/>
              <w:spacing w:before="0" w:after="283"/>
              <w:rPr/>
            </w:pPr>
            <w:r>
              <w:rPr/>
              <w:t> </w:t>
            </w:r>
          </w:p>
        </w:tc>
        <w:tc>
          <w:tcPr>
            <w:tcW w:w="151" w:type="dxa"/>
            <w:tcBorders/>
            <w:shd w:fill="auto" w:val="clear"/>
            <w:vAlign w:val="bottom"/>
          </w:tcPr>
          <w:p>
            <w:pPr>
              <w:pStyle w:val="TableContents"/>
              <w:spacing w:before="0" w:after="283"/>
              <w:rPr/>
            </w:pPr>
            <w:r>
              <w:rPr/>
              <w:t> </w:t>
            </w:r>
          </w:p>
        </w:tc>
        <w:tc>
          <w:tcPr>
            <w:tcW w:w="805" w:type="dxa"/>
            <w:tcBorders/>
            <w:shd w:fill="auto" w:val="clear"/>
            <w:vAlign w:val="bottom"/>
          </w:tcPr>
          <w:p>
            <w:pPr>
              <w:pStyle w:val="TableContents"/>
              <w:spacing w:before="0" w:after="283"/>
              <w:jc w:val="right"/>
              <w:rPr/>
            </w:pPr>
            <w:r>
              <w:rPr/>
              <w:t>471</w:t>
            </w:r>
          </w:p>
        </w:tc>
        <w:tc>
          <w:tcPr>
            <w:tcW w:w="130" w:type="dxa"/>
            <w:tcBorders/>
            <w:shd w:fill="auto" w:val="clear"/>
            <w:vAlign w:val="bottom"/>
          </w:tcPr>
          <w:p>
            <w:pPr>
              <w:pStyle w:val="TableContents"/>
              <w:spacing w:before="0" w:after="283"/>
              <w:rPr/>
            </w:pPr>
            <w:r>
              <w:rPr/>
              <w:t> </w:t>
            </w:r>
          </w:p>
        </w:tc>
        <w:tc>
          <w:tcPr>
            <w:tcW w:w="457" w:type="dxa"/>
            <w:tcBorders/>
            <w:shd w:fill="auto" w:val="clear"/>
            <w:vAlign w:val="bottom"/>
          </w:tcPr>
          <w:p>
            <w:pPr>
              <w:pStyle w:val="TableContents"/>
              <w:spacing w:before="0" w:after="283"/>
              <w:rPr/>
            </w:pPr>
            <w:r>
              <w:rPr/>
              <w:t> </w:t>
            </w:r>
          </w:p>
        </w:tc>
        <w:tc>
          <w:tcPr>
            <w:tcW w:w="151" w:type="dxa"/>
            <w:tcBorders/>
            <w:shd w:fill="auto" w:val="clear"/>
            <w:vAlign w:val="bottom"/>
          </w:tcPr>
          <w:p>
            <w:pPr>
              <w:pStyle w:val="TableContents"/>
              <w:spacing w:before="0" w:after="283"/>
              <w:rPr/>
            </w:pPr>
            <w:r>
              <w:rPr/>
              <w:t> </w:t>
            </w:r>
          </w:p>
        </w:tc>
        <w:tc>
          <w:tcPr>
            <w:tcW w:w="805" w:type="dxa"/>
            <w:tcBorders/>
            <w:shd w:fill="auto" w:val="clear"/>
            <w:vAlign w:val="bottom"/>
          </w:tcPr>
          <w:p>
            <w:pPr>
              <w:pStyle w:val="TableContents"/>
              <w:spacing w:before="0" w:after="283"/>
              <w:jc w:val="right"/>
              <w:rPr/>
            </w:pPr>
            <w:r>
              <w:rPr/>
              <w:t>463</w:t>
            </w:r>
          </w:p>
        </w:tc>
        <w:tc>
          <w:tcPr>
            <w:tcW w:w="137" w:type="dxa"/>
            <w:tcBorders/>
            <w:shd w:fill="auto" w:val="clear"/>
            <w:vAlign w:val="bottom"/>
          </w:tcPr>
          <w:p>
            <w:pPr>
              <w:pStyle w:val="TableContents"/>
              <w:spacing w:before="0" w:after="283"/>
              <w:rPr/>
            </w:pPr>
            <w:r>
              <w:rPr/>
              <w:t> </w:t>
            </w:r>
          </w:p>
        </w:tc>
      </w:tr>
      <w:tr>
        <w:trPr/>
        <w:tc>
          <w:tcPr>
            <w:tcW w:w="7112" w:type="dxa"/>
            <w:tcBorders/>
            <w:shd w:fill="CCEEFF" w:val="clear"/>
            <w:vAlign w:val="bottom"/>
          </w:tcPr>
          <w:p>
            <w:pPr>
              <w:pStyle w:val="TableContents"/>
              <w:spacing w:before="0" w:after="0"/>
              <w:ind w:left="675" w:right="0" w:hanging="225"/>
              <w:rPr/>
            </w:pPr>
            <w:r>
              <w:rPr/>
              <w:t>Class B Voting Common Stock, convertible, par value $.01 per share; 3 million shares authorized; issued and outstanding: 2,970,171</w:t>
            </w:r>
          </w:p>
        </w:tc>
        <w:tc>
          <w:tcPr>
            <w:tcW w:w="457" w:type="dxa"/>
            <w:tcBorders/>
            <w:shd w:fill="CCEEFF" w:val="clear"/>
            <w:vAlign w:val="bottom"/>
          </w:tcPr>
          <w:p>
            <w:pPr>
              <w:pStyle w:val="TableContents"/>
              <w:spacing w:before="0" w:after="283"/>
              <w:rPr/>
            </w:pPr>
            <w:r>
              <w:rPr/>
              <w:t> </w:t>
            </w:r>
          </w:p>
        </w:tc>
        <w:tc>
          <w:tcPr>
            <w:tcW w:w="151" w:type="dxa"/>
            <w:tcBorders/>
            <w:shd w:fill="CCEEFF" w:val="clear"/>
            <w:vAlign w:val="bottom"/>
          </w:tcPr>
          <w:p>
            <w:pPr>
              <w:pStyle w:val="TableContents"/>
              <w:spacing w:before="0" w:after="283"/>
              <w:rPr/>
            </w:pPr>
            <w:r>
              <w:rPr/>
              <w:t> </w:t>
            </w:r>
          </w:p>
        </w:tc>
        <w:tc>
          <w:tcPr>
            <w:tcW w:w="805" w:type="dxa"/>
            <w:tcBorders/>
            <w:shd w:fill="CCEEFF" w:val="clear"/>
            <w:vAlign w:val="bottom"/>
          </w:tcPr>
          <w:p>
            <w:pPr>
              <w:pStyle w:val="TableContents"/>
              <w:spacing w:before="0" w:after="283"/>
              <w:jc w:val="right"/>
              <w:rPr/>
            </w:pPr>
            <w:r>
              <w:rPr/>
              <w:t>30</w:t>
            </w:r>
          </w:p>
        </w:tc>
        <w:tc>
          <w:tcPr>
            <w:tcW w:w="130" w:type="dxa"/>
            <w:tcBorders/>
            <w:shd w:fill="CCEEFF" w:val="clear"/>
            <w:vAlign w:val="bottom"/>
          </w:tcPr>
          <w:p>
            <w:pPr>
              <w:pStyle w:val="TableContents"/>
              <w:spacing w:before="0" w:after="283"/>
              <w:rPr/>
            </w:pPr>
            <w:r>
              <w:rPr/>
              <w:t> </w:t>
            </w:r>
          </w:p>
        </w:tc>
        <w:tc>
          <w:tcPr>
            <w:tcW w:w="457" w:type="dxa"/>
            <w:tcBorders/>
            <w:shd w:fill="CCEEFF" w:val="clear"/>
            <w:vAlign w:val="bottom"/>
          </w:tcPr>
          <w:p>
            <w:pPr>
              <w:pStyle w:val="TableContents"/>
              <w:spacing w:before="0" w:after="283"/>
              <w:rPr/>
            </w:pPr>
            <w:r>
              <w:rPr/>
              <w:t> </w:t>
            </w:r>
          </w:p>
        </w:tc>
        <w:tc>
          <w:tcPr>
            <w:tcW w:w="151" w:type="dxa"/>
            <w:tcBorders/>
            <w:shd w:fill="CCEEFF" w:val="clear"/>
            <w:vAlign w:val="bottom"/>
          </w:tcPr>
          <w:p>
            <w:pPr>
              <w:pStyle w:val="TableContents"/>
              <w:spacing w:before="0" w:after="283"/>
              <w:rPr/>
            </w:pPr>
            <w:r>
              <w:rPr/>
              <w:t> </w:t>
            </w:r>
          </w:p>
        </w:tc>
        <w:tc>
          <w:tcPr>
            <w:tcW w:w="805" w:type="dxa"/>
            <w:tcBorders/>
            <w:shd w:fill="CCEEFF" w:val="clear"/>
            <w:vAlign w:val="bottom"/>
          </w:tcPr>
          <w:p>
            <w:pPr>
              <w:pStyle w:val="TableContents"/>
              <w:spacing w:before="0" w:after="283"/>
              <w:jc w:val="right"/>
              <w:rPr/>
            </w:pPr>
            <w:r>
              <w:rPr/>
              <w:t>30</w:t>
            </w:r>
          </w:p>
        </w:tc>
        <w:tc>
          <w:tcPr>
            <w:tcW w:w="137" w:type="dxa"/>
            <w:tcBorders/>
            <w:shd w:fill="CCEEFF" w:val="clear"/>
            <w:vAlign w:val="bottom"/>
          </w:tcPr>
          <w:p>
            <w:pPr>
              <w:pStyle w:val="TableContents"/>
              <w:spacing w:before="0" w:after="283"/>
              <w:rPr/>
            </w:pPr>
            <w:r>
              <w:rPr/>
              <w:t> </w:t>
            </w:r>
          </w:p>
        </w:tc>
      </w:tr>
      <w:tr>
        <w:trPr/>
        <w:tc>
          <w:tcPr>
            <w:tcW w:w="7112" w:type="dxa"/>
            <w:tcBorders/>
            <w:shd w:fill="auto" w:val="clear"/>
            <w:vAlign w:val="bottom"/>
          </w:tcPr>
          <w:p>
            <w:pPr>
              <w:pStyle w:val="TableContents"/>
              <w:spacing w:before="0" w:after="0"/>
              <w:ind w:left="675" w:right="0" w:hanging="225"/>
              <w:rPr/>
            </w:pPr>
            <w:r>
              <w:rPr/>
              <w:t>Additional paid-in capital</w:t>
            </w:r>
          </w:p>
        </w:tc>
        <w:tc>
          <w:tcPr>
            <w:tcW w:w="457" w:type="dxa"/>
            <w:tcBorders/>
            <w:shd w:fill="auto" w:val="clear"/>
            <w:vAlign w:val="bottom"/>
          </w:tcPr>
          <w:p>
            <w:pPr>
              <w:pStyle w:val="TableContents"/>
              <w:spacing w:before="0" w:after="283"/>
              <w:rPr/>
            </w:pPr>
            <w:r>
              <w:rPr/>
              <w:t> </w:t>
            </w:r>
          </w:p>
        </w:tc>
        <w:tc>
          <w:tcPr>
            <w:tcW w:w="151" w:type="dxa"/>
            <w:tcBorders/>
            <w:shd w:fill="auto" w:val="clear"/>
            <w:vAlign w:val="bottom"/>
          </w:tcPr>
          <w:p>
            <w:pPr>
              <w:pStyle w:val="TableContents"/>
              <w:spacing w:before="0" w:after="283"/>
              <w:rPr/>
            </w:pPr>
            <w:r>
              <w:rPr/>
              <w:t> </w:t>
            </w:r>
          </w:p>
        </w:tc>
        <w:tc>
          <w:tcPr>
            <w:tcW w:w="805" w:type="dxa"/>
            <w:tcBorders/>
            <w:shd w:fill="auto" w:val="clear"/>
            <w:vAlign w:val="bottom"/>
          </w:tcPr>
          <w:p>
            <w:pPr>
              <w:pStyle w:val="TableContents"/>
              <w:spacing w:before="0" w:after="283"/>
              <w:jc w:val="right"/>
              <w:rPr/>
            </w:pPr>
            <w:r>
              <w:rPr/>
              <w:t>242,398</w:t>
            </w:r>
          </w:p>
        </w:tc>
        <w:tc>
          <w:tcPr>
            <w:tcW w:w="130" w:type="dxa"/>
            <w:tcBorders/>
            <w:shd w:fill="auto" w:val="clear"/>
            <w:vAlign w:val="bottom"/>
          </w:tcPr>
          <w:p>
            <w:pPr>
              <w:pStyle w:val="TableContents"/>
              <w:spacing w:before="0" w:after="283"/>
              <w:rPr/>
            </w:pPr>
            <w:r>
              <w:rPr/>
              <w:t> </w:t>
            </w:r>
          </w:p>
        </w:tc>
        <w:tc>
          <w:tcPr>
            <w:tcW w:w="457" w:type="dxa"/>
            <w:tcBorders/>
            <w:shd w:fill="auto" w:val="clear"/>
            <w:vAlign w:val="bottom"/>
          </w:tcPr>
          <w:p>
            <w:pPr>
              <w:pStyle w:val="TableContents"/>
              <w:spacing w:before="0" w:after="283"/>
              <w:rPr/>
            </w:pPr>
            <w:r>
              <w:rPr/>
              <w:t> </w:t>
            </w:r>
          </w:p>
        </w:tc>
        <w:tc>
          <w:tcPr>
            <w:tcW w:w="151" w:type="dxa"/>
            <w:tcBorders/>
            <w:shd w:fill="auto" w:val="clear"/>
            <w:vAlign w:val="bottom"/>
          </w:tcPr>
          <w:p>
            <w:pPr>
              <w:pStyle w:val="TableContents"/>
              <w:spacing w:before="0" w:after="283"/>
              <w:rPr/>
            </w:pPr>
            <w:r>
              <w:rPr/>
              <w:t> </w:t>
            </w:r>
          </w:p>
        </w:tc>
        <w:tc>
          <w:tcPr>
            <w:tcW w:w="805" w:type="dxa"/>
            <w:tcBorders/>
            <w:shd w:fill="auto" w:val="clear"/>
            <w:vAlign w:val="bottom"/>
          </w:tcPr>
          <w:p>
            <w:pPr>
              <w:pStyle w:val="TableContents"/>
              <w:spacing w:before="0" w:after="283"/>
              <w:jc w:val="right"/>
              <w:rPr/>
            </w:pPr>
            <w:r>
              <w:rPr/>
              <w:t>225,374</w:t>
            </w:r>
          </w:p>
        </w:tc>
        <w:tc>
          <w:tcPr>
            <w:tcW w:w="137" w:type="dxa"/>
            <w:tcBorders/>
            <w:shd w:fill="auto" w:val="clear"/>
            <w:vAlign w:val="bottom"/>
          </w:tcPr>
          <w:p>
            <w:pPr>
              <w:pStyle w:val="TableContents"/>
              <w:spacing w:before="0" w:after="283"/>
              <w:rPr/>
            </w:pPr>
            <w:r>
              <w:rPr/>
              <w:t> </w:t>
            </w:r>
          </w:p>
        </w:tc>
      </w:tr>
      <w:tr>
        <w:trPr/>
        <w:tc>
          <w:tcPr>
            <w:tcW w:w="7112" w:type="dxa"/>
            <w:tcBorders/>
            <w:shd w:fill="CCEEFF" w:val="clear"/>
            <w:vAlign w:val="bottom"/>
          </w:tcPr>
          <w:p>
            <w:pPr>
              <w:pStyle w:val="TableContents"/>
              <w:spacing w:before="0" w:after="0"/>
              <w:ind w:left="675" w:right="0" w:hanging="225"/>
              <w:rPr/>
            </w:pPr>
            <w:r>
              <w:rPr/>
              <w:t>Retained earnings</w:t>
            </w:r>
          </w:p>
        </w:tc>
        <w:tc>
          <w:tcPr>
            <w:tcW w:w="457" w:type="dxa"/>
            <w:tcBorders/>
            <w:shd w:fill="CCEEFF" w:val="clear"/>
            <w:vAlign w:val="bottom"/>
          </w:tcPr>
          <w:p>
            <w:pPr>
              <w:pStyle w:val="TableContents"/>
              <w:spacing w:before="0" w:after="283"/>
              <w:rPr/>
            </w:pPr>
            <w:r>
              <w:rPr/>
              <w:t> </w:t>
            </w:r>
          </w:p>
        </w:tc>
        <w:tc>
          <w:tcPr>
            <w:tcW w:w="151" w:type="dxa"/>
            <w:tcBorders/>
            <w:shd w:fill="CCEEFF" w:val="clear"/>
            <w:vAlign w:val="bottom"/>
          </w:tcPr>
          <w:p>
            <w:pPr>
              <w:pStyle w:val="TableContents"/>
              <w:spacing w:before="0" w:after="283"/>
              <w:rPr/>
            </w:pPr>
            <w:r>
              <w:rPr/>
              <w:t> </w:t>
            </w:r>
          </w:p>
        </w:tc>
        <w:tc>
          <w:tcPr>
            <w:tcW w:w="805" w:type="dxa"/>
            <w:tcBorders/>
            <w:shd w:fill="CCEEFF" w:val="clear"/>
            <w:vAlign w:val="bottom"/>
          </w:tcPr>
          <w:p>
            <w:pPr>
              <w:pStyle w:val="TableContents"/>
              <w:spacing w:before="0" w:after="283"/>
              <w:jc w:val="right"/>
              <w:rPr/>
            </w:pPr>
            <w:r>
              <w:rPr/>
              <w:t>422,095</w:t>
            </w:r>
          </w:p>
        </w:tc>
        <w:tc>
          <w:tcPr>
            <w:tcW w:w="130" w:type="dxa"/>
            <w:tcBorders/>
            <w:shd w:fill="CCEEFF" w:val="clear"/>
            <w:vAlign w:val="bottom"/>
          </w:tcPr>
          <w:p>
            <w:pPr>
              <w:pStyle w:val="TableContents"/>
              <w:spacing w:before="0" w:after="283"/>
              <w:rPr/>
            </w:pPr>
            <w:r>
              <w:rPr/>
              <w:t> </w:t>
            </w:r>
          </w:p>
        </w:tc>
        <w:tc>
          <w:tcPr>
            <w:tcW w:w="457" w:type="dxa"/>
            <w:tcBorders/>
            <w:shd w:fill="CCEEFF" w:val="clear"/>
            <w:vAlign w:val="bottom"/>
          </w:tcPr>
          <w:p>
            <w:pPr>
              <w:pStyle w:val="TableContents"/>
              <w:spacing w:before="0" w:after="283"/>
              <w:rPr/>
            </w:pPr>
            <w:r>
              <w:rPr/>
              <w:t> </w:t>
            </w:r>
          </w:p>
        </w:tc>
        <w:tc>
          <w:tcPr>
            <w:tcW w:w="151" w:type="dxa"/>
            <w:tcBorders/>
            <w:shd w:fill="CCEEFF" w:val="clear"/>
            <w:vAlign w:val="bottom"/>
          </w:tcPr>
          <w:p>
            <w:pPr>
              <w:pStyle w:val="TableContents"/>
              <w:spacing w:before="0" w:after="283"/>
              <w:rPr/>
            </w:pPr>
            <w:r>
              <w:rPr/>
              <w:t> </w:t>
            </w:r>
          </w:p>
        </w:tc>
        <w:tc>
          <w:tcPr>
            <w:tcW w:w="805" w:type="dxa"/>
            <w:tcBorders/>
            <w:shd w:fill="CCEEFF" w:val="clear"/>
            <w:vAlign w:val="bottom"/>
          </w:tcPr>
          <w:p>
            <w:pPr>
              <w:pStyle w:val="TableContents"/>
              <w:spacing w:before="0" w:after="283"/>
              <w:jc w:val="right"/>
              <w:rPr/>
            </w:pPr>
            <w:r>
              <w:rPr/>
              <w:t>299,936</w:t>
            </w:r>
          </w:p>
        </w:tc>
        <w:tc>
          <w:tcPr>
            <w:tcW w:w="137" w:type="dxa"/>
            <w:tcBorders/>
            <w:shd w:fill="CCEEFF" w:val="clear"/>
            <w:vAlign w:val="bottom"/>
          </w:tcPr>
          <w:p>
            <w:pPr>
              <w:pStyle w:val="TableContents"/>
              <w:spacing w:before="0" w:after="283"/>
              <w:rPr/>
            </w:pPr>
            <w:r>
              <w:rPr/>
              <w:t> </w:t>
            </w:r>
          </w:p>
        </w:tc>
      </w:tr>
      <w:tr>
        <w:trPr/>
        <w:tc>
          <w:tcPr>
            <w:tcW w:w="7112" w:type="dxa"/>
            <w:tcBorders/>
            <w:shd w:fill="auto" w:val="clear"/>
            <w:vAlign w:val="bottom"/>
          </w:tcPr>
          <w:p>
            <w:pPr>
              <w:pStyle w:val="TableContents"/>
              <w:spacing w:before="0" w:after="0"/>
              <w:ind w:left="675" w:right="0" w:hanging="225"/>
              <w:rPr/>
            </w:pPr>
            <w:r>
              <w:rPr/>
              <w:t>Accumulated other comprehensive income (loss)</w:t>
            </w:r>
          </w:p>
        </w:tc>
        <w:tc>
          <w:tcPr>
            <w:tcW w:w="457" w:type="dxa"/>
            <w:tcBorders/>
            <w:shd w:fill="auto" w:val="clear"/>
            <w:vAlign w:val="bottom"/>
          </w:tcPr>
          <w:p>
            <w:pPr>
              <w:pStyle w:val="TableContents"/>
              <w:spacing w:before="0" w:after="283"/>
              <w:rPr/>
            </w:pPr>
            <w:r>
              <w:rPr/>
              <w:t> </w:t>
            </w:r>
          </w:p>
        </w:tc>
        <w:tc>
          <w:tcPr>
            <w:tcW w:w="151" w:type="dxa"/>
            <w:tcBorders/>
            <w:shd w:fill="auto" w:val="clear"/>
            <w:vAlign w:val="bottom"/>
          </w:tcPr>
          <w:p>
            <w:pPr>
              <w:pStyle w:val="TableContents"/>
              <w:spacing w:before="0" w:after="283"/>
              <w:jc w:val="left"/>
              <w:rPr/>
            </w:pPr>
            <w:r>
              <w:rPr/>
              <w:t> </w:t>
            </w:r>
          </w:p>
        </w:tc>
        <w:tc>
          <w:tcPr>
            <w:tcW w:w="805" w:type="dxa"/>
            <w:tcBorders/>
            <w:shd w:fill="auto" w:val="clear"/>
            <w:vAlign w:val="bottom"/>
          </w:tcPr>
          <w:p>
            <w:pPr>
              <w:pStyle w:val="TableContents"/>
              <w:spacing w:before="0" w:after="283"/>
              <w:jc w:val="right"/>
              <w:rPr/>
            </w:pPr>
            <w:r>
              <w:rPr/>
              <w:t>(746</w:t>
            </w:r>
          </w:p>
        </w:tc>
        <w:tc>
          <w:tcPr>
            <w:tcW w:w="130" w:type="dxa"/>
            <w:tcBorders/>
            <w:shd w:fill="auto" w:val="clear"/>
            <w:vAlign w:val="bottom"/>
          </w:tcPr>
          <w:p>
            <w:pPr>
              <w:pStyle w:val="TableContents"/>
              <w:spacing w:before="0" w:after="283"/>
              <w:rPr/>
            </w:pPr>
            <w:r>
              <w:rPr/>
              <w:t>)</w:t>
            </w:r>
          </w:p>
        </w:tc>
        <w:tc>
          <w:tcPr>
            <w:tcW w:w="457" w:type="dxa"/>
            <w:tcBorders/>
            <w:shd w:fill="auto" w:val="clear"/>
            <w:vAlign w:val="bottom"/>
          </w:tcPr>
          <w:p>
            <w:pPr>
              <w:pStyle w:val="TableContents"/>
              <w:spacing w:before="0" w:after="283"/>
              <w:rPr/>
            </w:pPr>
            <w:r>
              <w:rPr/>
              <w:t> </w:t>
            </w:r>
          </w:p>
        </w:tc>
        <w:tc>
          <w:tcPr>
            <w:tcW w:w="151" w:type="dxa"/>
            <w:tcBorders/>
            <w:shd w:fill="auto" w:val="clear"/>
            <w:vAlign w:val="bottom"/>
          </w:tcPr>
          <w:p>
            <w:pPr>
              <w:pStyle w:val="TableContents"/>
              <w:spacing w:before="0" w:after="283"/>
              <w:jc w:val="left"/>
              <w:rPr/>
            </w:pPr>
            <w:r>
              <w:rPr/>
              <w:t> </w:t>
            </w:r>
          </w:p>
        </w:tc>
        <w:tc>
          <w:tcPr>
            <w:tcW w:w="805" w:type="dxa"/>
            <w:tcBorders/>
            <w:shd w:fill="auto" w:val="clear"/>
            <w:vAlign w:val="bottom"/>
          </w:tcPr>
          <w:p>
            <w:pPr>
              <w:pStyle w:val="TableContents"/>
              <w:spacing w:before="0" w:after="283"/>
              <w:jc w:val="right"/>
              <w:rPr/>
            </w:pPr>
            <w:r>
              <w:rPr/>
              <w:t>(6,375</w:t>
            </w:r>
          </w:p>
        </w:tc>
        <w:tc>
          <w:tcPr>
            <w:tcW w:w="137" w:type="dxa"/>
            <w:tcBorders/>
            <w:shd w:fill="auto" w:val="clear"/>
            <w:vAlign w:val="bottom"/>
          </w:tcPr>
          <w:p>
            <w:pPr>
              <w:pStyle w:val="TableContents"/>
              <w:spacing w:before="0" w:after="283"/>
              <w:rPr/>
            </w:pPr>
            <w:r>
              <w:rPr/>
              <w:t>)</w:t>
            </w:r>
          </w:p>
        </w:tc>
      </w:tr>
      <w:tr>
        <w:trPr/>
        <w:tc>
          <w:tcPr>
            <w:tcW w:w="7112" w:type="dxa"/>
            <w:tcBorders/>
            <w:shd w:fill="auto" w:val="clear"/>
            <w:vAlign w:val="center"/>
          </w:tcPr>
          <w:p>
            <w:pPr>
              <w:pStyle w:val="TableContents"/>
              <w:spacing w:before="0" w:after="0"/>
              <w:ind w:left="225" w:right="0" w:hanging="225"/>
              <w:rPr/>
            </w:pPr>
            <w:r>
              <w:rPr/>
              <w:t> </w:t>
            </w:r>
          </w:p>
        </w:tc>
        <w:tc>
          <w:tcPr>
            <w:tcW w:w="457" w:type="dxa"/>
            <w:tcBorders/>
            <w:shd w:fill="auto" w:val="clear"/>
            <w:vAlign w:val="center"/>
          </w:tcPr>
          <w:p>
            <w:pPr>
              <w:pStyle w:val="TableContents"/>
              <w:spacing w:before="0" w:after="283"/>
              <w:rPr/>
            </w:pPr>
            <w:r>
              <w:rPr/>
              <w:t> </w:t>
            </w:r>
          </w:p>
        </w:tc>
        <w:tc>
          <w:tcPr>
            <w:tcW w:w="956"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30" w:type="dxa"/>
            <w:tcBorders/>
            <w:shd w:fill="auto" w:val="clear"/>
            <w:vAlign w:val="center"/>
          </w:tcPr>
          <w:p>
            <w:pPr>
              <w:pStyle w:val="TableContents"/>
              <w:spacing w:before="0" w:after="283"/>
              <w:rPr/>
            </w:pPr>
            <w:r>
              <w:rPr/>
              <w:t> </w:t>
            </w:r>
          </w:p>
        </w:tc>
        <w:tc>
          <w:tcPr>
            <w:tcW w:w="457" w:type="dxa"/>
            <w:tcBorders/>
            <w:shd w:fill="auto" w:val="clear"/>
            <w:vAlign w:val="center"/>
          </w:tcPr>
          <w:p>
            <w:pPr>
              <w:pStyle w:val="TableContents"/>
              <w:spacing w:before="0" w:after="283"/>
              <w:rPr/>
            </w:pPr>
            <w:r>
              <w:rPr/>
              <w:t> </w:t>
            </w:r>
          </w:p>
        </w:tc>
        <w:tc>
          <w:tcPr>
            <w:tcW w:w="956"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37" w:type="dxa"/>
            <w:tcBorders/>
            <w:shd w:fill="auto" w:val="clear"/>
            <w:vAlign w:val="center"/>
          </w:tcPr>
          <w:p>
            <w:pPr>
              <w:pStyle w:val="TableContents"/>
              <w:spacing w:before="0" w:after="283"/>
              <w:rPr/>
            </w:pPr>
            <w:r>
              <w:rPr/>
              <w:t> </w:t>
            </w:r>
          </w:p>
        </w:tc>
      </w:tr>
      <w:tr>
        <w:trPr/>
        <w:tc>
          <w:tcPr>
            <w:tcW w:w="7112" w:type="dxa"/>
            <w:tcBorders/>
            <w:shd w:fill="CCEEFF" w:val="clear"/>
            <w:vAlign w:val="bottom"/>
          </w:tcPr>
          <w:p>
            <w:pPr>
              <w:pStyle w:val="TableContents"/>
              <w:spacing w:before="0" w:after="0"/>
              <w:ind w:left="900" w:right="0" w:hanging="225"/>
              <w:rPr/>
            </w:pPr>
            <w:r>
              <w:rPr/>
              <w:t>Total stockholders equity</w:t>
            </w:r>
          </w:p>
        </w:tc>
        <w:tc>
          <w:tcPr>
            <w:tcW w:w="457" w:type="dxa"/>
            <w:tcBorders/>
            <w:shd w:fill="CCEEFF" w:val="clear"/>
            <w:vAlign w:val="bottom"/>
          </w:tcPr>
          <w:p>
            <w:pPr>
              <w:pStyle w:val="TableContents"/>
              <w:spacing w:before="0" w:after="283"/>
              <w:rPr/>
            </w:pPr>
            <w:r>
              <w:rPr/>
              <w:t> </w:t>
            </w:r>
          </w:p>
        </w:tc>
        <w:tc>
          <w:tcPr>
            <w:tcW w:w="151" w:type="dxa"/>
            <w:tcBorders/>
            <w:shd w:fill="CCEEFF" w:val="clear"/>
            <w:vAlign w:val="bottom"/>
          </w:tcPr>
          <w:p>
            <w:pPr>
              <w:pStyle w:val="TableContents"/>
              <w:spacing w:before="0" w:after="283"/>
              <w:rPr/>
            </w:pPr>
            <w:r>
              <w:rPr/>
              <w:t> </w:t>
            </w:r>
          </w:p>
        </w:tc>
        <w:tc>
          <w:tcPr>
            <w:tcW w:w="805" w:type="dxa"/>
            <w:tcBorders/>
            <w:shd w:fill="CCEEFF" w:val="clear"/>
            <w:vAlign w:val="bottom"/>
          </w:tcPr>
          <w:p>
            <w:pPr>
              <w:pStyle w:val="TableContents"/>
              <w:spacing w:before="0" w:after="283"/>
              <w:jc w:val="right"/>
              <w:rPr/>
            </w:pPr>
            <w:r>
              <w:rPr/>
              <w:t>664,248</w:t>
            </w:r>
          </w:p>
        </w:tc>
        <w:tc>
          <w:tcPr>
            <w:tcW w:w="130" w:type="dxa"/>
            <w:tcBorders/>
            <w:shd w:fill="CCEEFF" w:val="clear"/>
            <w:vAlign w:val="bottom"/>
          </w:tcPr>
          <w:p>
            <w:pPr>
              <w:pStyle w:val="TableContents"/>
              <w:spacing w:before="0" w:after="283"/>
              <w:rPr/>
            </w:pPr>
            <w:r>
              <w:rPr/>
              <w:t> </w:t>
            </w:r>
          </w:p>
        </w:tc>
        <w:tc>
          <w:tcPr>
            <w:tcW w:w="457" w:type="dxa"/>
            <w:tcBorders/>
            <w:shd w:fill="CCEEFF" w:val="clear"/>
            <w:vAlign w:val="bottom"/>
          </w:tcPr>
          <w:p>
            <w:pPr>
              <w:pStyle w:val="TableContents"/>
              <w:spacing w:before="0" w:after="283"/>
              <w:rPr/>
            </w:pPr>
            <w:r>
              <w:rPr/>
              <w:t> </w:t>
            </w:r>
          </w:p>
        </w:tc>
        <w:tc>
          <w:tcPr>
            <w:tcW w:w="151" w:type="dxa"/>
            <w:tcBorders/>
            <w:shd w:fill="CCEEFF" w:val="clear"/>
            <w:vAlign w:val="bottom"/>
          </w:tcPr>
          <w:p>
            <w:pPr>
              <w:pStyle w:val="TableContents"/>
              <w:spacing w:before="0" w:after="283"/>
              <w:rPr/>
            </w:pPr>
            <w:r>
              <w:rPr/>
              <w:t> </w:t>
            </w:r>
          </w:p>
        </w:tc>
        <w:tc>
          <w:tcPr>
            <w:tcW w:w="805" w:type="dxa"/>
            <w:tcBorders/>
            <w:shd w:fill="CCEEFF" w:val="clear"/>
            <w:vAlign w:val="bottom"/>
          </w:tcPr>
          <w:p>
            <w:pPr>
              <w:pStyle w:val="TableContents"/>
              <w:spacing w:before="0" w:after="283"/>
              <w:jc w:val="right"/>
              <w:rPr/>
            </w:pPr>
            <w:r>
              <w:rPr/>
              <w:t>519,428</w:t>
            </w:r>
          </w:p>
        </w:tc>
        <w:tc>
          <w:tcPr>
            <w:tcW w:w="137" w:type="dxa"/>
            <w:tcBorders/>
            <w:shd w:fill="CCEEFF" w:val="clear"/>
            <w:vAlign w:val="bottom"/>
          </w:tcPr>
          <w:p>
            <w:pPr>
              <w:pStyle w:val="TableContents"/>
              <w:spacing w:before="0" w:after="283"/>
              <w:rPr/>
            </w:pPr>
            <w:r>
              <w:rPr/>
              <w:t> </w:t>
            </w:r>
          </w:p>
        </w:tc>
      </w:tr>
      <w:tr>
        <w:trPr/>
        <w:tc>
          <w:tcPr>
            <w:tcW w:w="7112" w:type="dxa"/>
            <w:tcBorders/>
            <w:shd w:fill="auto" w:val="clear"/>
            <w:vAlign w:val="center"/>
          </w:tcPr>
          <w:p>
            <w:pPr>
              <w:pStyle w:val="TableContents"/>
              <w:spacing w:before="0" w:after="0"/>
              <w:ind w:left="225" w:right="0" w:hanging="225"/>
              <w:rPr/>
            </w:pPr>
            <w:r>
              <w:rPr/>
              <w:t> </w:t>
            </w:r>
          </w:p>
        </w:tc>
        <w:tc>
          <w:tcPr>
            <w:tcW w:w="457" w:type="dxa"/>
            <w:tcBorders/>
            <w:shd w:fill="auto" w:val="clear"/>
            <w:vAlign w:val="center"/>
          </w:tcPr>
          <w:p>
            <w:pPr>
              <w:pStyle w:val="TableContents"/>
              <w:spacing w:before="0" w:after="283"/>
              <w:rPr/>
            </w:pPr>
            <w:r>
              <w:rPr/>
              <w:t> </w:t>
            </w:r>
          </w:p>
        </w:tc>
        <w:tc>
          <w:tcPr>
            <w:tcW w:w="956"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30" w:type="dxa"/>
            <w:tcBorders/>
            <w:shd w:fill="auto" w:val="clear"/>
            <w:vAlign w:val="center"/>
          </w:tcPr>
          <w:p>
            <w:pPr>
              <w:pStyle w:val="TableContents"/>
              <w:spacing w:before="0" w:after="283"/>
              <w:rPr/>
            </w:pPr>
            <w:r>
              <w:rPr/>
              <w:t> </w:t>
            </w:r>
          </w:p>
        </w:tc>
        <w:tc>
          <w:tcPr>
            <w:tcW w:w="457" w:type="dxa"/>
            <w:tcBorders/>
            <w:shd w:fill="auto" w:val="clear"/>
            <w:vAlign w:val="center"/>
          </w:tcPr>
          <w:p>
            <w:pPr>
              <w:pStyle w:val="TableContents"/>
              <w:spacing w:before="0" w:after="283"/>
              <w:rPr/>
            </w:pPr>
            <w:r>
              <w:rPr/>
              <w:t> </w:t>
            </w:r>
          </w:p>
        </w:tc>
        <w:tc>
          <w:tcPr>
            <w:tcW w:w="956"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37" w:type="dxa"/>
            <w:tcBorders/>
            <w:shd w:fill="auto" w:val="clear"/>
            <w:vAlign w:val="center"/>
          </w:tcPr>
          <w:p>
            <w:pPr>
              <w:pStyle w:val="TableContents"/>
              <w:spacing w:before="0" w:after="283"/>
              <w:rPr/>
            </w:pPr>
            <w:r>
              <w:rPr/>
              <w:t> </w:t>
            </w:r>
          </w:p>
        </w:tc>
      </w:tr>
      <w:tr>
        <w:trPr/>
        <w:tc>
          <w:tcPr>
            <w:tcW w:w="7112" w:type="dxa"/>
            <w:tcBorders/>
            <w:shd w:fill="auto" w:val="clear"/>
            <w:vAlign w:val="bottom"/>
          </w:tcPr>
          <w:p>
            <w:pPr>
              <w:pStyle w:val="TableContents"/>
              <w:spacing w:before="0" w:after="0"/>
              <w:ind w:left="675" w:right="0" w:hanging="225"/>
              <w:rPr/>
            </w:pPr>
            <w:r>
              <w:rPr/>
              <w:t>Total liabilities and stockholders equity</w:t>
            </w:r>
          </w:p>
        </w:tc>
        <w:tc>
          <w:tcPr>
            <w:tcW w:w="457" w:type="dxa"/>
            <w:tcBorders/>
            <w:shd w:fill="auto" w:val="clear"/>
            <w:vAlign w:val="bottom"/>
          </w:tcPr>
          <w:p>
            <w:pPr>
              <w:pStyle w:val="TableContents"/>
              <w:spacing w:before="0" w:after="283"/>
              <w:rPr/>
            </w:pPr>
            <w:r>
              <w:rPr/>
              <w:t> </w:t>
            </w:r>
          </w:p>
        </w:tc>
        <w:tc>
          <w:tcPr>
            <w:tcW w:w="151" w:type="dxa"/>
            <w:tcBorders/>
            <w:shd w:fill="auto" w:val="clear"/>
            <w:vAlign w:val="bottom"/>
          </w:tcPr>
          <w:p>
            <w:pPr>
              <w:pStyle w:val="TableContents"/>
              <w:spacing w:before="0" w:after="283"/>
              <w:jc w:val="left"/>
              <w:rPr/>
            </w:pPr>
            <w:r>
              <w:rPr/>
              <w:t>$</w:t>
            </w:r>
          </w:p>
        </w:tc>
        <w:tc>
          <w:tcPr>
            <w:tcW w:w="805" w:type="dxa"/>
            <w:tcBorders/>
            <w:shd w:fill="auto" w:val="clear"/>
            <w:vAlign w:val="bottom"/>
          </w:tcPr>
          <w:p>
            <w:pPr>
              <w:pStyle w:val="TableContents"/>
              <w:spacing w:before="0" w:after="283"/>
              <w:jc w:val="right"/>
              <w:rPr/>
            </w:pPr>
            <w:r>
              <w:rPr/>
              <w:t>756,450</w:t>
            </w:r>
          </w:p>
        </w:tc>
        <w:tc>
          <w:tcPr>
            <w:tcW w:w="130" w:type="dxa"/>
            <w:tcBorders/>
            <w:shd w:fill="auto" w:val="clear"/>
            <w:vAlign w:val="bottom"/>
          </w:tcPr>
          <w:p>
            <w:pPr>
              <w:pStyle w:val="TableContents"/>
              <w:spacing w:before="0" w:after="283"/>
              <w:rPr/>
            </w:pPr>
            <w:r>
              <w:rPr/>
              <w:t> </w:t>
            </w:r>
          </w:p>
        </w:tc>
        <w:tc>
          <w:tcPr>
            <w:tcW w:w="457" w:type="dxa"/>
            <w:tcBorders/>
            <w:shd w:fill="auto" w:val="clear"/>
            <w:vAlign w:val="bottom"/>
          </w:tcPr>
          <w:p>
            <w:pPr>
              <w:pStyle w:val="TableContents"/>
              <w:spacing w:before="0" w:after="283"/>
              <w:rPr/>
            </w:pPr>
            <w:r>
              <w:rPr/>
              <w:t> </w:t>
            </w:r>
          </w:p>
        </w:tc>
        <w:tc>
          <w:tcPr>
            <w:tcW w:w="151" w:type="dxa"/>
            <w:tcBorders/>
            <w:shd w:fill="auto" w:val="clear"/>
            <w:vAlign w:val="bottom"/>
          </w:tcPr>
          <w:p>
            <w:pPr>
              <w:pStyle w:val="TableContents"/>
              <w:spacing w:before="0" w:after="283"/>
              <w:jc w:val="left"/>
              <w:rPr/>
            </w:pPr>
            <w:r>
              <w:rPr/>
              <w:t>$</w:t>
            </w:r>
          </w:p>
        </w:tc>
        <w:tc>
          <w:tcPr>
            <w:tcW w:w="805" w:type="dxa"/>
            <w:tcBorders/>
            <w:shd w:fill="auto" w:val="clear"/>
            <w:vAlign w:val="bottom"/>
          </w:tcPr>
          <w:p>
            <w:pPr>
              <w:pStyle w:val="TableContents"/>
              <w:spacing w:before="0" w:after="283"/>
              <w:jc w:val="right"/>
              <w:rPr/>
            </w:pPr>
            <w:r>
              <w:rPr/>
              <w:t>606,412</w:t>
            </w:r>
          </w:p>
        </w:tc>
        <w:tc>
          <w:tcPr>
            <w:tcW w:w="137" w:type="dxa"/>
            <w:tcBorders/>
            <w:shd w:fill="auto" w:val="clear"/>
            <w:vAlign w:val="bottom"/>
          </w:tcPr>
          <w:p>
            <w:pPr>
              <w:pStyle w:val="TableContents"/>
              <w:spacing w:before="0" w:after="283"/>
              <w:rPr/>
            </w:pPr>
            <w:r>
              <w:rPr/>
              <w:t> </w:t>
            </w:r>
          </w:p>
        </w:tc>
      </w:tr>
      <w:tr>
        <w:trPr/>
        <w:tc>
          <w:tcPr>
            <w:tcW w:w="7112" w:type="dxa"/>
            <w:tcBorders/>
            <w:shd w:fill="auto" w:val="clear"/>
            <w:vAlign w:val="center"/>
          </w:tcPr>
          <w:p>
            <w:pPr>
              <w:pStyle w:val="TableContents"/>
              <w:spacing w:before="0" w:after="0"/>
              <w:ind w:left="225" w:right="0" w:hanging="225"/>
              <w:rPr/>
            </w:pPr>
            <w:r>
              <w:rPr/>
              <w:t> </w:t>
            </w:r>
          </w:p>
        </w:tc>
        <w:tc>
          <w:tcPr>
            <w:tcW w:w="457" w:type="dxa"/>
            <w:tcBorders/>
            <w:shd w:fill="auto" w:val="clear"/>
            <w:vAlign w:val="center"/>
          </w:tcPr>
          <w:p>
            <w:pPr>
              <w:pStyle w:val="TableContents"/>
              <w:spacing w:before="0" w:after="283"/>
              <w:rPr/>
            </w:pPr>
            <w:r>
              <w:rPr/>
              <w:t> </w:t>
            </w:r>
          </w:p>
        </w:tc>
        <w:tc>
          <w:tcPr>
            <w:tcW w:w="956" w:type="dxa"/>
            <w:gridSpan w:val="2"/>
            <w:tcBorders>
              <w:top w:val="double" w:sz="6" w:space="0" w:color="000000"/>
            </w:tcBorders>
            <w:shd w:fill="auto" w:val="clear"/>
            <w:tcMar>
              <w:top w:w="28" w:type="dxa"/>
            </w:tcMar>
            <w:vAlign w:val="center"/>
          </w:tcPr>
          <w:p>
            <w:pPr>
              <w:pStyle w:val="TableContents"/>
              <w:spacing w:before="0" w:after="283"/>
              <w:jc w:val="right"/>
              <w:rPr/>
            </w:pPr>
            <w:r>
              <w:rPr/>
              <w:t> </w:t>
            </w:r>
          </w:p>
        </w:tc>
        <w:tc>
          <w:tcPr>
            <w:tcW w:w="130" w:type="dxa"/>
            <w:tcBorders/>
            <w:shd w:fill="auto" w:val="clear"/>
            <w:vAlign w:val="center"/>
          </w:tcPr>
          <w:p>
            <w:pPr>
              <w:pStyle w:val="TableContents"/>
              <w:spacing w:before="0" w:after="283"/>
              <w:rPr/>
            </w:pPr>
            <w:r>
              <w:rPr/>
              <w:t> </w:t>
            </w:r>
          </w:p>
        </w:tc>
        <w:tc>
          <w:tcPr>
            <w:tcW w:w="457" w:type="dxa"/>
            <w:tcBorders/>
            <w:shd w:fill="auto" w:val="clear"/>
            <w:vAlign w:val="center"/>
          </w:tcPr>
          <w:p>
            <w:pPr>
              <w:pStyle w:val="TableContents"/>
              <w:spacing w:before="0" w:after="283"/>
              <w:rPr/>
            </w:pPr>
            <w:r>
              <w:rPr/>
              <w:t> </w:t>
            </w:r>
          </w:p>
        </w:tc>
        <w:tc>
          <w:tcPr>
            <w:tcW w:w="956" w:type="dxa"/>
            <w:gridSpan w:val="2"/>
            <w:tcBorders>
              <w:top w:val="double" w:sz="6" w:space="0" w:color="000000"/>
            </w:tcBorders>
            <w:shd w:fill="auto" w:val="clear"/>
            <w:tcMar>
              <w:top w:w="28" w:type="dxa"/>
            </w:tcMar>
            <w:vAlign w:val="center"/>
          </w:tcPr>
          <w:p>
            <w:pPr>
              <w:pStyle w:val="TableContents"/>
              <w:spacing w:before="0" w:after="283"/>
              <w:jc w:val="right"/>
              <w:rPr/>
            </w:pPr>
            <w:r>
              <w:rPr/>
              <w:t> </w:t>
            </w:r>
          </w:p>
        </w:tc>
        <w:tc>
          <w:tcPr>
            <w:tcW w:w="137" w:type="dxa"/>
            <w:tcBorders/>
            <w:shd w:fill="auto" w:val="clear"/>
            <w:vAlign w:val="center"/>
          </w:tcPr>
          <w:p>
            <w:pPr>
              <w:pStyle w:val="TableContents"/>
              <w:spacing w:before="0" w:after="283"/>
              <w:rPr/>
            </w:pPr>
            <w:r>
              <w:rPr/>
              <w:t> </w:t>
            </w:r>
          </w:p>
        </w:tc>
      </w:tr>
    </w:tbl>
    <w:p>
      <w:pPr>
        <w:pStyle w:val="TextBody"/>
        <w:spacing w:before="240" w:after="283"/>
        <w:jc w:val="left"/>
        <w:rPr>
          <w:rFonts w:ascii="Times New Roman;Times;serif" w:hAnsi="Times New Roman;Times;serif"/>
          <w:sz w:val="17"/>
        </w:rPr>
      </w:pPr>
      <w:r>
        <w:rPr>
          <w:rFonts w:ascii="Times New Roman;Times;serif" w:hAnsi="Times New Roman;Times;serif"/>
          <w:i/>
          <w:sz w:val="17"/>
        </w:rPr>
        <w:t>See accompanying notes to consolidated financial statements.</w:t>
      </w:r>
      <w:r>
        <w:rPr>
          <w:rFonts w:ascii="Times New Roman;Times;serif" w:hAnsi="Times New Roman;Times;serif"/>
          <w:sz w:val="17"/>
        </w:rPr>
        <w:t xml:space="preserve"> </w:t>
      </w:r>
    </w:p>
    <w:p>
      <w:pPr>
        <w:pStyle w:val="TextBody"/>
        <w:jc w:val="center"/>
        <w:rPr>
          <w:rFonts w:ascii="Times New Roman;Times;serif" w:hAnsi="Times New Roman;Times;serif"/>
          <w:sz w:val="17"/>
        </w:rPr>
      </w:pPr>
      <w:r>
        <w:rPr>
          <w:rFonts w:ascii="Times New Roman;Times;serif" w:hAnsi="Times New Roman;Times;serif"/>
          <w:sz w:val="17"/>
        </w:rPr>
        <w:t xml:space="preserve">50 </w:t>
      </w:r>
    </w:p>
    <w:p>
      <w:pPr>
        <w:pStyle w:val="HorizontalLine"/>
        <w:pBdr>
          <w:bottom w:val="single" w:sz="20" w:space="0" w:color="808080"/>
        </w:pBdr>
        <w:rPr/>
      </w:pPr>
      <w:r>
        <w:rPr/>
      </w:r>
      <w:r>
        <w:br w:type="page"/>
      </w:r>
    </w:p>
    <w:p>
      <w:pPr>
        <w:pStyle w:val="Heading5"/>
        <w:jc w:val="left"/>
        <w:rPr/>
      </w:pPr>
      <w:hyperlink w:anchor="D84374tocpage">
        <w:r>
          <w:rPr>
            <w:rStyle w:val="InternetLink"/>
          </w:rPr>
          <w:t>Table of Contents</w:t>
        </w:r>
      </w:hyperlink>
    </w:p>
    <w:p>
      <w:pPr>
        <w:pStyle w:val="TextBody"/>
        <w:spacing w:before="360" w:after="283"/>
        <w:jc w:val="center"/>
        <w:rPr>
          <w:rFonts w:ascii="Times New Roman;Times;serif" w:hAnsi="Times New Roman;Times;serif"/>
          <w:sz w:val="17"/>
        </w:rPr>
      </w:pPr>
      <w:bookmarkStart w:id="19" w:name="D84374303"/>
      <w:bookmarkEnd w:id="19"/>
      <w:r>
        <w:rPr>
          <w:rFonts w:ascii="Times New Roman;Times;serif" w:hAnsi="Times New Roman;Times;serif"/>
          <w:b/>
          <w:smallCaps/>
          <w:sz w:val="17"/>
        </w:rPr>
        <w:t>EZCORP, Inc.</w:t>
      </w:r>
      <w:r>
        <w:rPr>
          <w:rFonts w:ascii="Times New Roman;Times;serif" w:hAnsi="Times New Roman;Times;serif"/>
          <w:sz w:val="17"/>
        </w:rPr>
        <w:t xml:space="preserve"> </w:t>
      </w:r>
    </w:p>
    <w:p>
      <w:pPr>
        <w:pStyle w:val="TextBody"/>
        <w:spacing w:before="0" w:after="0"/>
        <w:jc w:val="center"/>
        <w:rPr>
          <w:rFonts w:ascii="Times New Roman;Times;serif" w:hAnsi="Times New Roman;Times;serif"/>
          <w:b/>
          <w:smallCaps/>
          <w:sz w:val="17"/>
        </w:rPr>
      </w:pPr>
      <w:r>
        <w:rPr>
          <w:rFonts w:ascii="Times New Roman;Times;serif" w:hAnsi="Times New Roman;Times;serif"/>
          <w:b/>
          <w:smallCaps/>
          <w:sz w:val="17"/>
        </w:rPr>
        <w:t>Consolidated Statements of Operations</w:t>
      </w:r>
    </w:p>
    <w:tbl>
      <w:tblPr>
        <w:tblW w:w="5000" w:type="pct"/>
        <w:jc w:val="center"/>
        <w:tblInd w:w="0" w:type="dxa"/>
        <w:tblCellMar>
          <w:top w:w="0" w:type="dxa"/>
          <w:left w:w="0" w:type="dxa"/>
          <w:bottom w:w="0" w:type="dxa"/>
          <w:right w:w="0" w:type="dxa"/>
        </w:tblCellMar>
      </w:tblPr>
      <w:tblGrid>
        <w:gridCol w:w="5057"/>
        <w:gridCol w:w="371"/>
        <w:gridCol w:w="184"/>
        <w:gridCol w:w="1009"/>
        <w:gridCol w:w="145"/>
        <w:gridCol w:w="381"/>
        <w:gridCol w:w="184"/>
        <w:gridCol w:w="1009"/>
        <w:gridCol w:w="145"/>
        <w:gridCol w:w="381"/>
        <w:gridCol w:w="184"/>
        <w:gridCol w:w="1017"/>
        <w:gridCol w:w="138"/>
      </w:tblGrid>
      <w:tr>
        <w:trPr/>
        <w:tc>
          <w:tcPr>
            <w:tcW w:w="5057" w:type="dxa"/>
            <w:tcBorders/>
            <w:shd w:fill="auto" w:val="clear"/>
            <w:vAlign w:val="bottom"/>
          </w:tcPr>
          <w:p>
            <w:pPr>
              <w:pStyle w:val="TableContents"/>
              <w:spacing w:before="0" w:after="283"/>
              <w:rPr/>
            </w:pPr>
            <w:r>
              <w:rPr/>
              <w:t> </w:t>
            </w:r>
          </w:p>
        </w:tc>
        <w:tc>
          <w:tcPr>
            <w:tcW w:w="371" w:type="dxa"/>
            <w:tcBorders/>
            <w:shd w:fill="auto" w:val="clear"/>
            <w:vAlign w:val="bottom"/>
          </w:tcPr>
          <w:p>
            <w:pPr>
              <w:pStyle w:val="TableContents"/>
              <w:spacing w:before="0" w:after="283"/>
              <w:rPr/>
            </w:pPr>
            <w:r>
              <w:rPr/>
              <w:t> </w:t>
            </w:r>
          </w:p>
        </w:tc>
        <w:tc>
          <w:tcPr>
            <w:tcW w:w="184" w:type="dxa"/>
            <w:tcBorders/>
            <w:shd w:fill="auto" w:val="clear"/>
            <w:vAlign w:val="bottom"/>
          </w:tcPr>
          <w:p>
            <w:pPr>
              <w:pStyle w:val="TableContents"/>
              <w:spacing w:before="0" w:after="283"/>
              <w:rPr/>
            </w:pPr>
            <w:r>
              <w:rPr/>
              <w:t> </w:t>
            </w:r>
          </w:p>
        </w:tc>
        <w:tc>
          <w:tcPr>
            <w:tcW w:w="1009" w:type="dxa"/>
            <w:tcBorders/>
            <w:shd w:fill="auto" w:val="clear"/>
            <w:vAlign w:val="bottom"/>
          </w:tcPr>
          <w:p>
            <w:pPr>
              <w:pStyle w:val="TableContents"/>
              <w:spacing w:before="0" w:after="283"/>
              <w:rPr/>
            </w:pPr>
            <w:r>
              <w:rPr/>
              <w:t> </w:t>
            </w:r>
          </w:p>
        </w:tc>
        <w:tc>
          <w:tcPr>
            <w:tcW w:w="145" w:type="dxa"/>
            <w:tcBorders/>
            <w:shd w:fill="auto" w:val="clear"/>
            <w:vAlign w:val="bottom"/>
          </w:tcPr>
          <w:p>
            <w:pPr>
              <w:pStyle w:val="TableContents"/>
              <w:spacing w:before="0" w:after="283"/>
              <w:rPr/>
            </w:pPr>
            <w:r>
              <w:rPr/>
              <w:t> </w:t>
            </w:r>
          </w:p>
        </w:tc>
        <w:tc>
          <w:tcPr>
            <w:tcW w:w="381" w:type="dxa"/>
            <w:tcBorders/>
            <w:shd w:fill="auto" w:val="clear"/>
            <w:vAlign w:val="bottom"/>
          </w:tcPr>
          <w:p>
            <w:pPr>
              <w:pStyle w:val="TableContents"/>
              <w:spacing w:before="0" w:after="283"/>
              <w:rPr/>
            </w:pPr>
            <w:r>
              <w:rPr/>
              <w:t> </w:t>
            </w:r>
          </w:p>
        </w:tc>
        <w:tc>
          <w:tcPr>
            <w:tcW w:w="184" w:type="dxa"/>
            <w:tcBorders/>
            <w:shd w:fill="auto" w:val="clear"/>
            <w:vAlign w:val="bottom"/>
          </w:tcPr>
          <w:p>
            <w:pPr>
              <w:pStyle w:val="TableContents"/>
              <w:spacing w:before="0" w:after="283"/>
              <w:rPr/>
            </w:pPr>
            <w:r>
              <w:rPr/>
              <w:t> </w:t>
            </w:r>
          </w:p>
        </w:tc>
        <w:tc>
          <w:tcPr>
            <w:tcW w:w="1009" w:type="dxa"/>
            <w:tcBorders/>
            <w:shd w:fill="auto" w:val="clear"/>
            <w:vAlign w:val="bottom"/>
          </w:tcPr>
          <w:p>
            <w:pPr>
              <w:pStyle w:val="TableContents"/>
              <w:spacing w:before="0" w:after="283"/>
              <w:rPr/>
            </w:pPr>
            <w:r>
              <w:rPr/>
              <w:t> </w:t>
            </w:r>
          </w:p>
        </w:tc>
        <w:tc>
          <w:tcPr>
            <w:tcW w:w="145" w:type="dxa"/>
            <w:tcBorders/>
            <w:shd w:fill="auto" w:val="clear"/>
            <w:vAlign w:val="bottom"/>
          </w:tcPr>
          <w:p>
            <w:pPr>
              <w:pStyle w:val="TableContents"/>
              <w:spacing w:before="0" w:after="283"/>
              <w:rPr/>
            </w:pPr>
            <w:r>
              <w:rPr/>
              <w:t> </w:t>
            </w:r>
          </w:p>
        </w:tc>
        <w:tc>
          <w:tcPr>
            <w:tcW w:w="381" w:type="dxa"/>
            <w:tcBorders/>
            <w:shd w:fill="auto" w:val="clear"/>
            <w:vAlign w:val="bottom"/>
          </w:tcPr>
          <w:p>
            <w:pPr>
              <w:pStyle w:val="TableContents"/>
              <w:spacing w:before="0" w:after="283"/>
              <w:rPr/>
            </w:pPr>
            <w:r>
              <w:rPr/>
              <w:t> </w:t>
            </w:r>
          </w:p>
        </w:tc>
        <w:tc>
          <w:tcPr>
            <w:tcW w:w="184" w:type="dxa"/>
            <w:tcBorders/>
            <w:shd w:fill="auto" w:val="clear"/>
            <w:vAlign w:val="bottom"/>
          </w:tcPr>
          <w:p>
            <w:pPr>
              <w:pStyle w:val="TableContents"/>
              <w:spacing w:before="0" w:after="283"/>
              <w:rPr/>
            </w:pPr>
            <w:r>
              <w:rPr/>
              <w:t> </w:t>
            </w:r>
          </w:p>
        </w:tc>
        <w:tc>
          <w:tcPr>
            <w:tcW w:w="1017" w:type="dxa"/>
            <w:tcBorders/>
            <w:shd w:fill="auto" w:val="clear"/>
            <w:vAlign w:val="bottom"/>
          </w:tcPr>
          <w:p>
            <w:pPr>
              <w:pStyle w:val="TableContents"/>
              <w:spacing w:before="0" w:after="283"/>
              <w:rPr/>
            </w:pPr>
            <w:r>
              <w:rPr/>
              <w:t> </w:t>
            </w:r>
          </w:p>
        </w:tc>
        <w:tc>
          <w:tcPr>
            <w:tcW w:w="138" w:type="dxa"/>
            <w:tcBorders/>
            <w:shd w:fill="auto" w:val="clear"/>
            <w:vAlign w:val="bottom"/>
          </w:tcPr>
          <w:p>
            <w:pPr>
              <w:pStyle w:val="TableContents"/>
              <w:spacing w:before="0" w:after="283"/>
              <w:rPr/>
            </w:pPr>
            <w:r>
              <w:rPr/>
              <w:t> </w:t>
            </w:r>
          </w:p>
        </w:tc>
      </w:tr>
      <w:tr>
        <w:trPr/>
        <w:tc>
          <w:tcPr>
            <w:tcW w:w="5057" w:type="dxa"/>
            <w:tcBorders/>
            <w:shd w:fill="auto" w:val="clear"/>
            <w:vAlign w:val="bottom"/>
          </w:tcPr>
          <w:p>
            <w:pPr>
              <w:pStyle w:val="TableContents"/>
              <w:spacing w:before="0" w:after="283"/>
              <w:rPr/>
            </w:pPr>
            <w:r>
              <w:rPr/>
              <w:t> </w:t>
            </w:r>
          </w:p>
        </w:tc>
        <w:tc>
          <w:tcPr>
            <w:tcW w:w="371" w:type="dxa"/>
            <w:tcBorders/>
            <w:shd w:fill="auto" w:val="clear"/>
            <w:vAlign w:val="bottom"/>
          </w:tcPr>
          <w:p>
            <w:pPr>
              <w:pStyle w:val="TableContents"/>
              <w:spacing w:before="0" w:after="283"/>
              <w:rPr/>
            </w:pPr>
            <w:r>
              <w:rPr/>
              <w:t> </w:t>
            </w:r>
          </w:p>
        </w:tc>
        <w:tc>
          <w:tcPr>
            <w:tcW w:w="4639" w:type="dxa"/>
            <w:gridSpan w:val="10"/>
            <w:tcBorders>
              <w:bottom w:val="single" w:sz="2" w:space="0" w:color="000000"/>
            </w:tcBorders>
            <w:shd w:fill="auto" w:val="clear"/>
            <w:tcMar>
              <w:bottom w:w="28" w:type="dxa"/>
            </w:tcMar>
            <w:vAlign w:val="bottom"/>
          </w:tcPr>
          <w:p>
            <w:pPr>
              <w:pStyle w:val="TableContents"/>
              <w:spacing w:before="0" w:after="283"/>
              <w:jc w:val="center"/>
              <w:rPr/>
            </w:pPr>
            <w:r>
              <w:rPr/>
              <w:t>Fiscal Years Ended September 30,</w:t>
            </w:r>
          </w:p>
        </w:tc>
        <w:tc>
          <w:tcPr>
            <w:tcW w:w="138" w:type="dxa"/>
            <w:tcBorders/>
            <w:shd w:fill="auto" w:val="clear"/>
            <w:vAlign w:val="bottom"/>
          </w:tcPr>
          <w:p>
            <w:pPr>
              <w:pStyle w:val="TableContents"/>
              <w:spacing w:before="0" w:after="283"/>
              <w:rPr/>
            </w:pPr>
            <w:r>
              <w:rPr/>
              <w:t> </w:t>
            </w:r>
          </w:p>
        </w:tc>
      </w:tr>
      <w:tr>
        <w:trPr/>
        <w:tc>
          <w:tcPr>
            <w:tcW w:w="5057" w:type="dxa"/>
            <w:tcBorders/>
            <w:shd w:fill="auto" w:val="clear"/>
            <w:vAlign w:val="bottom"/>
          </w:tcPr>
          <w:p>
            <w:pPr>
              <w:pStyle w:val="TableContents"/>
              <w:spacing w:before="0" w:after="283"/>
              <w:rPr/>
            </w:pPr>
            <w:r>
              <w:rPr/>
              <w:t> </w:t>
            </w:r>
          </w:p>
        </w:tc>
        <w:tc>
          <w:tcPr>
            <w:tcW w:w="371" w:type="dxa"/>
            <w:tcBorders/>
            <w:shd w:fill="auto" w:val="clear"/>
            <w:vAlign w:val="bottom"/>
          </w:tcPr>
          <w:p>
            <w:pPr>
              <w:pStyle w:val="TableContents"/>
              <w:spacing w:before="0" w:after="283"/>
              <w:rPr/>
            </w:pPr>
            <w:r>
              <w:rPr/>
              <w:t> </w:t>
            </w:r>
          </w:p>
        </w:tc>
        <w:tc>
          <w:tcPr>
            <w:tcW w:w="1193" w:type="dxa"/>
            <w:gridSpan w:val="2"/>
            <w:tcBorders>
              <w:bottom w:val="single" w:sz="2" w:space="0" w:color="000000"/>
            </w:tcBorders>
            <w:shd w:fill="auto" w:val="clear"/>
            <w:tcMar>
              <w:bottom w:w="28" w:type="dxa"/>
            </w:tcMar>
            <w:vAlign w:val="bottom"/>
          </w:tcPr>
          <w:p>
            <w:pPr>
              <w:pStyle w:val="TableContents"/>
              <w:spacing w:before="0" w:after="283"/>
              <w:jc w:val="center"/>
              <w:rPr/>
            </w:pPr>
            <w:r>
              <w:rPr/>
              <w:t>2011</w:t>
            </w:r>
          </w:p>
        </w:tc>
        <w:tc>
          <w:tcPr>
            <w:tcW w:w="145" w:type="dxa"/>
            <w:tcBorders/>
            <w:shd w:fill="auto" w:val="clear"/>
            <w:vAlign w:val="bottom"/>
          </w:tcPr>
          <w:p>
            <w:pPr>
              <w:pStyle w:val="TableContents"/>
              <w:spacing w:before="0" w:after="283"/>
              <w:rPr/>
            </w:pPr>
            <w:r>
              <w:rPr/>
              <w:t> </w:t>
            </w:r>
          </w:p>
        </w:tc>
        <w:tc>
          <w:tcPr>
            <w:tcW w:w="381" w:type="dxa"/>
            <w:tcBorders/>
            <w:shd w:fill="auto" w:val="clear"/>
            <w:vAlign w:val="bottom"/>
          </w:tcPr>
          <w:p>
            <w:pPr>
              <w:pStyle w:val="TableContents"/>
              <w:spacing w:before="0" w:after="283"/>
              <w:rPr/>
            </w:pPr>
            <w:r>
              <w:rPr/>
              <w:t> </w:t>
            </w:r>
          </w:p>
        </w:tc>
        <w:tc>
          <w:tcPr>
            <w:tcW w:w="1193" w:type="dxa"/>
            <w:gridSpan w:val="2"/>
            <w:tcBorders>
              <w:bottom w:val="single" w:sz="2" w:space="0" w:color="000000"/>
            </w:tcBorders>
            <w:shd w:fill="auto" w:val="clear"/>
            <w:tcMar>
              <w:bottom w:w="28" w:type="dxa"/>
            </w:tcMar>
            <w:vAlign w:val="bottom"/>
          </w:tcPr>
          <w:p>
            <w:pPr>
              <w:pStyle w:val="TableContents"/>
              <w:spacing w:before="0" w:after="283"/>
              <w:jc w:val="center"/>
              <w:rPr/>
            </w:pPr>
            <w:r>
              <w:rPr/>
              <w:t>2010</w:t>
            </w:r>
          </w:p>
        </w:tc>
        <w:tc>
          <w:tcPr>
            <w:tcW w:w="145" w:type="dxa"/>
            <w:tcBorders/>
            <w:shd w:fill="auto" w:val="clear"/>
            <w:vAlign w:val="bottom"/>
          </w:tcPr>
          <w:p>
            <w:pPr>
              <w:pStyle w:val="TableContents"/>
              <w:spacing w:before="0" w:after="283"/>
              <w:rPr/>
            </w:pPr>
            <w:r>
              <w:rPr/>
              <w:t> </w:t>
            </w:r>
          </w:p>
        </w:tc>
        <w:tc>
          <w:tcPr>
            <w:tcW w:w="381" w:type="dxa"/>
            <w:tcBorders/>
            <w:shd w:fill="auto" w:val="clear"/>
            <w:vAlign w:val="bottom"/>
          </w:tcPr>
          <w:p>
            <w:pPr>
              <w:pStyle w:val="TableContents"/>
              <w:spacing w:before="0" w:after="283"/>
              <w:rPr/>
            </w:pPr>
            <w:r>
              <w:rPr/>
              <w:t> </w:t>
            </w:r>
          </w:p>
        </w:tc>
        <w:tc>
          <w:tcPr>
            <w:tcW w:w="1201" w:type="dxa"/>
            <w:gridSpan w:val="2"/>
            <w:tcBorders>
              <w:bottom w:val="single" w:sz="2" w:space="0" w:color="000000"/>
            </w:tcBorders>
            <w:shd w:fill="auto" w:val="clear"/>
            <w:tcMar>
              <w:bottom w:w="28" w:type="dxa"/>
            </w:tcMar>
            <w:vAlign w:val="bottom"/>
          </w:tcPr>
          <w:p>
            <w:pPr>
              <w:pStyle w:val="TableContents"/>
              <w:spacing w:before="0" w:after="283"/>
              <w:jc w:val="center"/>
              <w:rPr/>
            </w:pPr>
            <w:r>
              <w:rPr/>
              <w:t>2009</w:t>
            </w:r>
          </w:p>
        </w:tc>
        <w:tc>
          <w:tcPr>
            <w:tcW w:w="138" w:type="dxa"/>
            <w:tcBorders/>
            <w:shd w:fill="auto" w:val="clear"/>
            <w:vAlign w:val="bottom"/>
          </w:tcPr>
          <w:p>
            <w:pPr>
              <w:pStyle w:val="TableContents"/>
              <w:spacing w:before="0" w:after="283"/>
              <w:rPr/>
            </w:pPr>
            <w:r>
              <w:rPr/>
              <w:t> </w:t>
            </w:r>
          </w:p>
        </w:tc>
      </w:tr>
      <w:tr>
        <w:trPr/>
        <w:tc>
          <w:tcPr>
            <w:tcW w:w="5057" w:type="dxa"/>
            <w:tcBorders/>
            <w:shd w:fill="auto" w:val="clear"/>
            <w:vAlign w:val="bottom"/>
          </w:tcPr>
          <w:p>
            <w:pPr>
              <w:pStyle w:val="TableContents"/>
              <w:spacing w:before="0" w:after="283"/>
              <w:rPr/>
            </w:pPr>
            <w:r>
              <w:rPr/>
              <w:t> </w:t>
            </w:r>
          </w:p>
        </w:tc>
        <w:tc>
          <w:tcPr>
            <w:tcW w:w="371" w:type="dxa"/>
            <w:tcBorders/>
            <w:shd w:fill="auto" w:val="clear"/>
            <w:vAlign w:val="bottom"/>
          </w:tcPr>
          <w:p>
            <w:pPr>
              <w:pStyle w:val="TableContents"/>
              <w:spacing w:before="0" w:after="283"/>
              <w:rPr/>
            </w:pPr>
            <w:r>
              <w:rPr/>
              <w:t> </w:t>
            </w:r>
          </w:p>
        </w:tc>
        <w:tc>
          <w:tcPr>
            <w:tcW w:w="4639" w:type="dxa"/>
            <w:gridSpan w:val="10"/>
            <w:tcBorders/>
            <w:shd w:fill="auto" w:val="clear"/>
            <w:vAlign w:val="bottom"/>
          </w:tcPr>
          <w:p>
            <w:pPr>
              <w:pStyle w:val="TableContents"/>
              <w:spacing w:before="0" w:after="283"/>
              <w:jc w:val="center"/>
              <w:rPr>
                <w:i/>
              </w:rPr>
            </w:pPr>
            <w:r>
              <w:rPr>
                <w:i/>
              </w:rPr>
              <w:t>(In thousands, except per share amounts)</w:t>
            </w:r>
          </w:p>
        </w:tc>
        <w:tc>
          <w:tcPr>
            <w:tcW w:w="138" w:type="dxa"/>
            <w:tcBorders/>
            <w:shd w:fill="auto" w:val="clear"/>
            <w:vAlign w:val="bottom"/>
          </w:tcPr>
          <w:p>
            <w:pPr>
              <w:pStyle w:val="TableContents"/>
              <w:spacing w:before="0" w:after="283"/>
              <w:rPr/>
            </w:pPr>
            <w:r>
              <w:rPr/>
              <w:t> </w:t>
            </w:r>
          </w:p>
        </w:tc>
      </w:tr>
      <w:tr>
        <w:trPr/>
        <w:tc>
          <w:tcPr>
            <w:tcW w:w="5057" w:type="dxa"/>
            <w:tcBorders/>
            <w:shd w:fill="CCEEFF" w:val="clear"/>
            <w:vAlign w:val="bottom"/>
          </w:tcPr>
          <w:p>
            <w:pPr>
              <w:pStyle w:val="TableContents"/>
              <w:spacing w:before="0" w:after="0"/>
              <w:ind w:left="225" w:right="0" w:hanging="225"/>
              <w:rPr/>
            </w:pPr>
            <w:r>
              <w:rPr/>
              <w:t>Revenues:</w:t>
            </w:r>
          </w:p>
        </w:tc>
        <w:tc>
          <w:tcPr>
            <w:tcW w:w="371" w:type="dxa"/>
            <w:tcBorders/>
            <w:shd w:fill="CCEEFF" w:val="clear"/>
            <w:vAlign w:val="bottom"/>
          </w:tcPr>
          <w:p>
            <w:pPr>
              <w:pStyle w:val="TableContents"/>
              <w:spacing w:before="0" w:after="283"/>
              <w:rPr/>
            </w:pPr>
            <w:r>
              <w:rPr/>
              <w:t> </w:t>
            </w:r>
          </w:p>
        </w:tc>
        <w:tc>
          <w:tcPr>
            <w:tcW w:w="184" w:type="dxa"/>
            <w:tcBorders/>
            <w:shd w:fill="CCEEFF" w:val="clear"/>
            <w:vAlign w:val="bottom"/>
          </w:tcPr>
          <w:p>
            <w:pPr>
              <w:pStyle w:val="TableContents"/>
              <w:spacing w:before="0" w:after="283"/>
              <w:rPr/>
            </w:pPr>
            <w:r>
              <w:rPr/>
              <w:t> </w:t>
            </w:r>
          </w:p>
        </w:tc>
        <w:tc>
          <w:tcPr>
            <w:tcW w:w="1009" w:type="dxa"/>
            <w:tcBorders/>
            <w:shd w:fill="CCEEFF" w:val="clear"/>
            <w:vAlign w:val="bottom"/>
          </w:tcPr>
          <w:p>
            <w:pPr>
              <w:pStyle w:val="TableContents"/>
              <w:spacing w:before="0" w:after="283"/>
              <w:rPr/>
            </w:pPr>
            <w:r>
              <w:rPr/>
              <w:t> </w:t>
            </w:r>
          </w:p>
        </w:tc>
        <w:tc>
          <w:tcPr>
            <w:tcW w:w="145" w:type="dxa"/>
            <w:tcBorders/>
            <w:shd w:fill="CCEEFF" w:val="clear"/>
            <w:vAlign w:val="bottom"/>
          </w:tcPr>
          <w:p>
            <w:pPr>
              <w:pStyle w:val="TableContents"/>
              <w:spacing w:before="0" w:after="283"/>
              <w:rPr/>
            </w:pPr>
            <w:r>
              <w:rPr/>
              <w:t> </w:t>
            </w:r>
          </w:p>
        </w:tc>
        <w:tc>
          <w:tcPr>
            <w:tcW w:w="381" w:type="dxa"/>
            <w:tcBorders/>
            <w:shd w:fill="CCEEFF" w:val="clear"/>
            <w:vAlign w:val="bottom"/>
          </w:tcPr>
          <w:p>
            <w:pPr>
              <w:pStyle w:val="TableContents"/>
              <w:spacing w:before="0" w:after="283"/>
              <w:rPr/>
            </w:pPr>
            <w:r>
              <w:rPr/>
              <w:t> </w:t>
            </w:r>
          </w:p>
        </w:tc>
        <w:tc>
          <w:tcPr>
            <w:tcW w:w="184" w:type="dxa"/>
            <w:tcBorders/>
            <w:shd w:fill="CCEEFF" w:val="clear"/>
            <w:vAlign w:val="bottom"/>
          </w:tcPr>
          <w:p>
            <w:pPr>
              <w:pStyle w:val="TableContents"/>
              <w:spacing w:before="0" w:after="283"/>
              <w:rPr/>
            </w:pPr>
            <w:r>
              <w:rPr/>
              <w:t> </w:t>
            </w:r>
          </w:p>
        </w:tc>
        <w:tc>
          <w:tcPr>
            <w:tcW w:w="1009" w:type="dxa"/>
            <w:tcBorders/>
            <w:shd w:fill="CCEEFF" w:val="clear"/>
            <w:vAlign w:val="bottom"/>
          </w:tcPr>
          <w:p>
            <w:pPr>
              <w:pStyle w:val="TableContents"/>
              <w:spacing w:before="0" w:after="283"/>
              <w:rPr/>
            </w:pPr>
            <w:r>
              <w:rPr/>
              <w:t> </w:t>
            </w:r>
          </w:p>
        </w:tc>
        <w:tc>
          <w:tcPr>
            <w:tcW w:w="145" w:type="dxa"/>
            <w:tcBorders/>
            <w:shd w:fill="CCEEFF" w:val="clear"/>
            <w:vAlign w:val="bottom"/>
          </w:tcPr>
          <w:p>
            <w:pPr>
              <w:pStyle w:val="TableContents"/>
              <w:spacing w:before="0" w:after="283"/>
              <w:rPr/>
            </w:pPr>
            <w:r>
              <w:rPr/>
              <w:t> </w:t>
            </w:r>
          </w:p>
        </w:tc>
        <w:tc>
          <w:tcPr>
            <w:tcW w:w="381" w:type="dxa"/>
            <w:tcBorders/>
            <w:shd w:fill="CCEEFF" w:val="clear"/>
            <w:vAlign w:val="bottom"/>
          </w:tcPr>
          <w:p>
            <w:pPr>
              <w:pStyle w:val="TableContents"/>
              <w:spacing w:before="0" w:after="283"/>
              <w:rPr/>
            </w:pPr>
            <w:r>
              <w:rPr/>
              <w:t> </w:t>
            </w:r>
          </w:p>
        </w:tc>
        <w:tc>
          <w:tcPr>
            <w:tcW w:w="184" w:type="dxa"/>
            <w:tcBorders/>
            <w:shd w:fill="CCEEFF" w:val="clear"/>
            <w:vAlign w:val="bottom"/>
          </w:tcPr>
          <w:p>
            <w:pPr>
              <w:pStyle w:val="TableContents"/>
              <w:spacing w:before="0" w:after="283"/>
              <w:rPr/>
            </w:pPr>
            <w:r>
              <w:rPr/>
              <w:t> </w:t>
            </w:r>
          </w:p>
        </w:tc>
        <w:tc>
          <w:tcPr>
            <w:tcW w:w="1017" w:type="dxa"/>
            <w:tcBorders/>
            <w:shd w:fill="CCEEFF" w:val="clear"/>
            <w:vAlign w:val="bottom"/>
          </w:tcPr>
          <w:p>
            <w:pPr>
              <w:pStyle w:val="TableContents"/>
              <w:spacing w:before="0" w:after="283"/>
              <w:rPr/>
            </w:pPr>
            <w:r>
              <w:rPr/>
              <w:t> </w:t>
            </w:r>
          </w:p>
        </w:tc>
        <w:tc>
          <w:tcPr>
            <w:tcW w:w="138" w:type="dxa"/>
            <w:tcBorders/>
            <w:shd w:fill="CCEEFF" w:val="clear"/>
            <w:vAlign w:val="bottom"/>
          </w:tcPr>
          <w:p>
            <w:pPr>
              <w:pStyle w:val="TableContents"/>
              <w:spacing w:before="0" w:after="283"/>
              <w:rPr/>
            </w:pPr>
            <w:r>
              <w:rPr/>
              <w:t> </w:t>
            </w:r>
          </w:p>
        </w:tc>
      </w:tr>
      <w:tr>
        <w:trPr/>
        <w:tc>
          <w:tcPr>
            <w:tcW w:w="5057" w:type="dxa"/>
            <w:tcBorders/>
            <w:shd w:fill="auto" w:val="clear"/>
            <w:vAlign w:val="bottom"/>
          </w:tcPr>
          <w:p>
            <w:pPr>
              <w:pStyle w:val="TableContents"/>
              <w:spacing w:before="0" w:after="0"/>
              <w:ind w:left="450" w:right="0" w:hanging="225"/>
              <w:rPr/>
            </w:pPr>
            <w:r>
              <w:rPr/>
              <w:t>Sales</w:t>
            </w:r>
          </w:p>
        </w:tc>
        <w:tc>
          <w:tcPr>
            <w:tcW w:w="371" w:type="dxa"/>
            <w:tcBorders/>
            <w:shd w:fill="auto" w:val="clear"/>
            <w:vAlign w:val="bottom"/>
          </w:tcPr>
          <w:p>
            <w:pPr>
              <w:pStyle w:val="TableContents"/>
              <w:spacing w:before="0" w:after="283"/>
              <w:rPr/>
            </w:pPr>
            <w:r>
              <w:rPr/>
              <w:t> </w:t>
            </w:r>
          </w:p>
        </w:tc>
        <w:tc>
          <w:tcPr>
            <w:tcW w:w="184" w:type="dxa"/>
            <w:tcBorders/>
            <w:shd w:fill="auto" w:val="clear"/>
            <w:vAlign w:val="bottom"/>
          </w:tcPr>
          <w:p>
            <w:pPr>
              <w:pStyle w:val="TableContents"/>
              <w:spacing w:before="0" w:after="283"/>
              <w:jc w:val="left"/>
              <w:rPr/>
            </w:pPr>
            <w:r>
              <w:rPr/>
              <w:t>$</w:t>
            </w:r>
          </w:p>
        </w:tc>
        <w:tc>
          <w:tcPr>
            <w:tcW w:w="1009" w:type="dxa"/>
            <w:tcBorders/>
            <w:shd w:fill="auto" w:val="clear"/>
            <w:vAlign w:val="bottom"/>
          </w:tcPr>
          <w:p>
            <w:pPr>
              <w:pStyle w:val="TableContents"/>
              <w:spacing w:before="0" w:after="283"/>
              <w:jc w:val="right"/>
              <w:rPr/>
            </w:pPr>
            <w:r>
              <w:rPr/>
              <w:t>494,562</w:t>
            </w:r>
          </w:p>
        </w:tc>
        <w:tc>
          <w:tcPr>
            <w:tcW w:w="145" w:type="dxa"/>
            <w:tcBorders/>
            <w:shd w:fill="auto" w:val="clear"/>
            <w:vAlign w:val="bottom"/>
          </w:tcPr>
          <w:p>
            <w:pPr>
              <w:pStyle w:val="TableContents"/>
              <w:spacing w:before="0" w:after="283"/>
              <w:rPr/>
            </w:pPr>
            <w:r>
              <w:rPr/>
              <w:t> </w:t>
            </w:r>
          </w:p>
        </w:tc>
        <w:tc>
          <w:tcPr>
            <w:tcW w:w="381" w:type="dxa"/>
            <w:tcBorders/>
            <w:shd w:fill="auto" w:val="clear"/>
            <w:vAlign w:val="bottom"/>
          </w:tcPr>
          <w:p>
            <w:pPr>
              <w:pStyle w:val="TableContents"/>
              <w:spacing w:before="0" w:after="283"/>
              <w:rPr/>
            </w:pPr>
            <w:r>
              <w:rPr/>
              <w:t> </w:t>
            </w:r>
          </w:p>
        </w:tc>
        <w:tc>
          <w:tcPr>
            <w:tcW w:w="184" w:type="dxa"/>
            <w:tcBorders/>
            <w:shd w:fill="auto" w:val="clear"/>
            <w:vAlign w:val="bottom"/>
          </w:tcPr>
          <w:p>
            <w:pPr>
              <w:pStyle w:val="TableContents"/>
              <w:spacing w:before="0" w:after="283"/>
              <w:jc w:val="left"/>
              <w:rPr/>
            </w:pPr>
            <w:r>
              <w:rPr/>
              <w:t>$</w:t>
            </w:r>
          </w:p>
        </w:tc>
        <w:tc>
          <w:tcPr>
            <w:tcW w:w="1009" w:type="dxa"/>
            <w:tcBorders/>
            <w:shd w:fill="auto" w:val="clear"/>
            <w:vAlign w:val="bottom"/>
          </w:tcPr>
          <w:p>
            <w:pPr>
              <w:pStyle w:val="TableContents"/>
              <w:spacing w:before="0" w:after="283"/>
              <w:jc w:val="right"/>
              <w:rPr/>
            </w:pPr>
            <w:r>
              <w:rPr/>
              <w:t>411,865</w:t>
            </w:r>
          </w:p>
        </w:tc>
        <w:tc>
          <w:tcPr>
            <w:tcW w:w="145" w:type="dxa"/>
            <w:tcBorders/>
            <w:shd w:fill="auto" w:val="clear"/>
            <w:vAlign w:val="bottom"/>
          </w:tcPr>
          <w:p>
            <w:pPr>
              <w:pStyle w:val="TableContents"/>
              <w:spacing w:before="0" w:after="283"/>
              <w:rPr/>
            </w:pPr>
            <w:r>
              <w:rPr/>
              <w:t> </w:t>
            </w:r>
          </w:p>
        </w:tc>
        <w:tc>
          <w:tcPr>
            <w:tcW w:w="381" w:type="dxa"/>
            <w:tcBorders/>
            <w:shd w:fill="auto" w:val="clear"/>
            <w:vAlign w:val="bottom"/>
          </w:tcPr>
          <w:p>
            <w:pPr>
              <w:pStyle w:val="TableContents"/>
              <w:spacing w:before="0" w:after="283"/>
              <w:rPr/>
            </w:pPr>
            <w:r>
              <w:rPr/>
              <w:t> </w:t>
            </w:r>
          </w:p>
        </w:tc>
        <w:tc>
          <w:tcPr>
            <w:tcW w:w="184" w:type="dxa"/>
            <w:tcBorders/>
            <w:shd w:fill="auto" w:val="clear"/>
            <w:vAlign w:val="bottom"/>
          </w:tcPr>
          <w:p>
            <w:pPr>
              <w:pStyle w:val="TableContents"/>
              <w:spacing w:before="0" w:after="283"/>
              <w:jc w:val="left"/>
              <w:rPr/>
            </w:pPr>
            <w:r>
              <w:rPr/>
              <w:t>$</w:t>
            </w:r>
          </w:p>
        </w:tc>
        <w:tc>
          <w:tcPr>
            <w:tcW w:w="1017" w:type="dxa"/>
            <w:tcBorders/>
            <w:shd w:fill="auto" w:val="clear"/>
            <w:vAlign w:val="bottom"/>
          </w:tcPr>
          <w:p>
            <w:pPr>
              <w:pStyle w:val="TableContents"/>
              <w:spacing w:before="0" w:after="283"/>
              <w:jc w:val="right"/>
              <w:rPr/>
            </w:pPr>
            <w:r>
              <w:rPr/>
              <w:t>329,923</w:t>
            </w:r>
          </w:p>
        </w:tc>
        <w:tc>
          <w:tcPr>
            <w:tcW w:w="138" w:type="dxa"/>
            <w:tcBorders/>
            <w:shd w:fill="auto" w:val="clear"/>
            <w:vAlign w:val="bottom"/>
          </w:tcPr>
          <w:p>
            <w:pPr>
              <w:pStyle w:val="TableContents"/>
              <w:spacing w:before="0" w:after="283"/>
              <w:rPr/>
            </w:pPr>
            <w:r>
              <w:rPr/>
              <w:t> </w:t>
            </w:r>
          </w:p>
        </w:tc>
      </w:tr>
      <w:tr>
        <w:trPr/>
        <w:tc>
          <w:tcPr>
            <w:tcW w:w="5057" w:type="dxa"/>
            <w:tcBorders/>
            <w:shd w:fill="CCEEFF" w:val="clear"/>
            <w:vAlign w:val="bottom"/>
          </w:tcPr>
          <w:p>
            <w:pPr>
              <w:pStyle w:val="TableContents"/>
              <w:spacing w:before="0" w:after="0"/>
              <w:ind w:left="450" w:right="0" w:hanging="225"/>
              <w:rPr/>
            </w:pPr>
            <w:r>
              <w:rPr/>
              <w:t>Pawn service charges</w:t>
            </w:r>
          </w:p>
        </w:tc>
        <w:tc>
          <w:tcPr>
            <w:tcW w:w="371" w:type="dxa"/>
            <w:tcBorders/>
            <w:shd w:fill="CCEEFF" w:val="clear"/>
            <w:vAlign w:val="bottom"/>
          </w:tcPr>
          <w:p>
            <w:pPr>
              <w:pStyle w:val="TableContents"/>
              <w:spacing w:before="0" w:after="283"/>
              <w:rPr/>
            </w:pPr>
            <w:r>
              <w:rPr/>
              <w:t> </w:t>
            </w:r>
          </w:p>
        </w:tc>
        <w:tc>
          <w:tcPr>
            <w:tcW w:w="184" w:type="dxa"/>
            <w:tcBorders/>
            <w:shd w:fill="CCEEFF" w:val="clear"/>
            <w:vAlign w:val="bottom"/>
          </w:tcPr>
          <w:p>
            <w:pPr>
              <w:pStyle w:val="TableContents"/>
              <w:spacing w:before="0" w:after="283"/>
              <w:rPr/>
            </w:pPr>
            <w:r>
              <w:rPr/>
              <w:t> </w:t>
            </w:r>
          </w:p>
        </w:tc>
        <w:tc>
          <w:tcPr>
            <w:tcW w:w="1009" w:type="dxa"/>
            <w:tcBorders/>
            <w:shd w:fill="CCEEFF" w:val="clear"/>
            <w:vAlign w:val="bottom"/>
          </w:tcPr>
          <w:p>
            <w:pPr>
              <w:pStyle w:val="TableContents"/>
              <w:spacing w:before="0" w:after="283"/>
              <w:jc w:val="right"/>
              <w:rPr/>
            </w:pPr>
            <w:r>
              <w:rPr/>
              <w:t>201,135</w:t>
            </w:r>
          </w:p>
        </w:tc>
        <w:tc>
          <w:tcPr>
            <w:tcW w:w="145" w:type="dxa"/>
            <w:tcBorders/>
            <w:shd w:fill="CCEEFF" w:val="clear"/>
            <w:vAlign w:val="bottom"/>
          </w:tcPr>
          <w:p>
            <w:pPr>
              <w:pStyle w:val="TableContents"/>
              <w:spacing w:before="0" w:after="283"/>
              <w:rPr/>
            </w:pPr>
            <w:r>
              <w:rPr/>
              <w:t> </w:t>
            </w:r>
          </w:p>
        </w:tc>
        <w:tc>
          <w:tcPr>
            <w:tcW w:w="381" w:type="dxa"/>
            <w:tcBorders/>
            <w:shd w:fill="CCEEFF" w:val="clear"/>
            <w:vAlign w:val="bottom"/>
          </w:tcPr>
          <w:p>
            <w:pPr>
              <w:pStyle w:val="TableContents"/>
              <w:spacing w:before="0" w:after="283"/>
              <w:rPr/>
            </w:pPr>
            <w:r>
              <w:rPr/>
              <w:t> </w:t>
            </w:r>
          </w:p>
        </w:tc>
        <w:tc>
          <w:tcPr>
            <w:tcW w:w="184" w:type="dxa"/>
            <w:tcBorders/>
            <w:shd w:fill="CCEEFF" w:val="clear"/>
            <w:vAlign w:val="bottom"/>
          </w:tcPr>
          <w:p>
            <w:pPr>
              <w:pStyle w:val="TableContents"/>
              <w:spacing w:before="0" w:after="283"/>
              <w:rPr/>
            </w:pPr>
            <w:r>
              <w:rPr/>
              <w:t> </w:t>
            </w:r>
          </w:p>
        </w:tc>
        <w:tc>
          <w:tcPr>
            <w:tcW w:w="1009" w:type="dxa"/>
            <w:tcBorders/>
            <w:shd w:fill="CCEEFF" w:val="clear"/>
            <w:vAlign w:val="bottom"/>
          </w:tcPr>
          <w:p>
            <w:pPr>
              <w:pStyle w:val="TableContents"/>
              <w:spacing w:before="0" w:after="283"/>
              <w:jc w:val="right"/>
              <w:rPr/>
            </w:pPr>
            <w:r>
              <w:rPr/>
              <w:t>163,695</w:t>
            </w:r>
          </w:p>
        </w:tc>
        <w:tc>
          <w:tcPr>
            <w:tcW w:w="145" w:type="dxa"/>
            <w:tcBorders/>
            <w:shd w:fill="CCEEFF" w:val="clear"/>
            <w:vAlign w:val="bottom"/>
          </w:tcPr>
          <w:p>
            <w:pPr>
              <w:pStyle w:val="TableContents"/>
              <w:spacing w:before="0" w:after="283"/>
              <w:rPr/>
            </w:pPr>
            <w:r>
              <w:rPr/>
              <w:t> </w:t>
            </w:r>
          </w:p>
        </w:tc>
        <w:tc>
          <w:tcPr>
            <w:tcW w:w="381" w:type="dxa"/>
            <w:tcBorders/>
            <w:shd w:fill="CCEEFF" w:val="clear"/>
            <w:vAlign w:val="bottom"/>
          </w:tcPr>
          <w:p>
            <w:pPr>
              <w:pStyle w:val="TableContents"/>
              <w:spacing w:before="0" w:after="283"/>
              <w:rPr/>
            </w:pPr>
            <w:r>
              <w:rPr/>
              <w:t> </w:t>
            </w:r>
          </w:p>
        </w:tc>
        <w:tc>
          <w:tcPr>
            <w:tcW w:w="184" w:type="dxa"/>
            <w:tcBorders/>
            <w:shd w:fill="CCEEFF" w:val="clear"/>
            <w:vAlign w:val="bottom"/>
          </w:tcPr>
          <w:p>
            <w:pPr>
              <w:pStyle w:val="TableContents"/>
              <w:spacing w:before="0" w:after="283"/>
              <w:rPr/>
            </w:pPr>
            <w:r>
              <w:rPr/>
              <w:t> </w:t>
            </w:r>
          </w:p>
        </w:tc>
        <w:tc>
          <w:tcPr>
            <w:tcW w:w="1017" w:type="dxa"/>
            <w:tcBorders/>
            <w:shd w:fill="CCEEFF" w:val="clear"/>
            <w:vAlign w:val="bottom"/>
          </w:tcPr>
          <w:p>
            <w:pPr>
              <w:pStyle w:val="TableContents"/>
              <w:spacing w:before="0" w:after="283"/>
              <w:jc w:val="right"/>
              <w:rPr/>
            </w:pPr>
            <w:r>
              <w:rPr/>
              <w:t>130,169</w:t>
            </w:r>
          </w:p>
        </w:tc>
        <w:tc>
          <w:tcPr>
            <w:tcW w:w="138" w:type="dxa"/>
            <w:tcBorders/>
            <w:shd w:fill="CCEEFF" w:val="clear"/>
            <w:vAlign w:val="bottom"/>
          </w:tcPr>
          <w:p>
            <w:pPr>
              <w:pStyle w:val="TableContents"/>
              <w:spacing w:before="0" w:after="283"/>
              <w:rPr/>
            </w:pPr>
            <w:r>
              <w:rPr/>
              <w:t> </w:t>
            </w:r>
          </w:p>
        </w:tc>
      </w:tr>
      <w:tr>
        <w:trPr/>
        <w:tc>
          <w:tcPr>
            <w:tcW w:w="5057" w:type="dxa"/>
            <w:tcBorders/>
            <w:shd w:fill="auto" w:val="clear"/>
            <w:vAlign w:val="bottom"/>
          </w:tcPr>
          <w:p>
            <w:pPr>
              <w:pStyle w:val="TableContents"/>
              <w:spacing w:before="0" w:after="0"/>
              <w:ind w:left="450" w:right="0" w:hanging="225"/>
              <w:rPr/>
            </w:pPr>
            <w:r>
              <w:rPr/>
              <w:t>Signature loan fees</w:t>
            </w:r>
          </w:p>
        </w:tc>
        <w:tc>
          <w:tcPr>
            <w:tcW w:w="371" w:type="dxa"/>
            <w:tcBorders/>
            <w:shd w:fill="auto" w:val="clear"/>
            <w:vAlign w:val="bottom"/>
          </w:tcPr>
          <w:p>
            <w:pPr>
              <w:pStyle w:val="TableContents"/>
              <w:spacing w:before="0" w:after="283"/>
              <w:rPr/>
            </w:pPr>
            <w:r>
              <w:rPr/>
              <w:t> </w:t>
            </w:r>
          </w:p>
        </w:tc>
        <w:tc>
          <w:tcPr>
            <w:tcW w:w="184" w:type="dxa"/>
            <w:tcBorders/>
            <w:shd w:fill="auto" w:val="clear"/>
            <w:vAlign w:val="bottom"/>
          </w:tcPr>
          <w:p>
            <w:pPr>
              <w:pStyle w:val="TableContents"/>
              <w:spacing w:before="0" w:after="283"/>
              <w:rPr/>
            </w:pPr>
            <w:r>
              <w:rPr/>
              <w:t> </w:t>
            </w:r>
          </w:p>
        </w:tc>
        <w:tc>
          <w:tcPr>
            <w:tcW w:w="1009" w:type="dxa"/>
            <w:tcBorders/>
            <w:shd w:fill="auto" w:val="clear"/>
            <w:vAlign w:val="bottom"/>
          </w:tcPr>
          <w:p>
            <w:pPr>
              <w:pStyle w:val="TableContents"/>
              <w:spacing w:before="0" w:after="283"/>
              <w:jc w:val="right"/>
              <w:rPr/>
            </w:pPr>
            <w:r>
              <w:rPr/>
              <w:t>150,250</w:t>
            </w:r>
          </w:p>
        </w:tc>
        <w:tc>
          <w:tcPr>
            <w:tcW w:w="145" w:type="dxa"/>
            <w:tcBorders/>
            <w:shd w:fill="auto" w:val="clear"/>
            <w:vAlign w:val="bottom"/>
          </w:tcPr>
          <w:p>
            <w:pPr>
              <w:pStyle w:val="TableContents"/>
              <w:spacing w:before="0" w:after="283"/>
              <w:rPr/>
            </w:pPr>
            <w:r>
              <w:rPr/>
              <w:t> </w:t>
            </w:r>
          </w:p>
        </w:tc>
        <w:tc>
          <w:tcPr>
            <w:tcW w:w="381" w:type="dxa"/>
            <w:tcBorders/>
            <w:shd w:fill="auto" w:val="clear"/>
            <w:vAlign w:val="bottom"/>
          </w:tcPr>
          <w:p>
            <w:pPr>
              <w:pStyle w:val="TableContents"/>
              <w:spacing w:before="0" w:after="283"/>
              <w:rPr/>
            </w:pPr>
            <w:r>
              <w:rPr/>
              <w:t> </w:t>
            </w:r>
          </w:p>
        </w:tc>
        <w:tc>
          <w:tcPr>
            <w:tcW w:w="184" w:type="dxa"/>
            <w:tcBorders/>
            <w:shd w:fill="auto" w:val="clear"/>
            <w:vAlign w:val="bottom"/>
          </w:tcPr>
          <w:p>
            <w:pPr>
              <w:pStyle w:val="TableContents"/>
              <w:spacing w:before="0" w:after="283"/>
              <w:rPr/>
            </w:pPr>
            <w:r>
              <w:rPr/>
              <w:t> </w:t>
            </w:r>
          </w:p>
        </w:tc>
        <w:tc>
          <w:tcPr>
            <w:tcW w:w="1009" w:type="dxa"/>
            <w:tcBorders/>
            <w:shd w:fill="auto" w:val="clear"/>
            <w:vAlign w:val="bottom"/>
          </w:tcPr>
          <w:p>
            <w:pPr>
              <w:pStyle w:val="TableContents"/>
              <w:spacing w:before="0" w:after="283"/>
              <w:jc w:val="right"/>
              <w:rPr/>
            </w:pPr>
            <w:r>
              <w:rPr/>
              <w:t>139,315</w:t>
            </w:r>
          </w:p>
        </w:tc>
        <w:tc>
          <w:tcPr>
            <w:tcW w:w="145" w:type="dxa"/>
            <w:tcBorders/>
            <w:shd w:fill="auto" w:val="clear"/>
            <w:vAlign w:val="bottom"/>
          </w:tcPr>
          <w:p>
            <w:pPr>
              <w:pStyle w:val="TableContents"/>
              <w:spacing w:before="0" w:after="283"/>
              <w:rPr/>
            </w:pPr>
            <w:r>
              <w:rPr/>
              <w:t> </w:t>
            </w:r>
          </w:p>
        </w:tc>
        <w:tc>
          <w:tcPr>
            <w:tcW w:w="381" w:type="dxa"/>
            <w:tcBorders/>
            <w:shd w:fill="auto" w:val="clear"/>
            <w:vAlign w:val="bottom"/>
          </w:tcPr>
          <w:p>
            <w:pPr>
              <w:pStyle w:val="TableContents"/>
              <w:spacing w:before="0" w:after="283"/>
              <w:rPr/>
            </w:pPr>
            <w:r>
              <w:rPr/>
              <w:t> </w:t>
            </w:r>
          </w:p>
        </w:tc>
        <w:tc>
          <w:tcPr>
            <w:tcW w:w="184" w:type="dxa"/>
            <w:tcBorders/>
            <w:shd w:fill="auto" w:val="clear"/>
            <w:vAlign w:val="bottom"/>
          </w:tcPr>
          <w:p>
            <w:pPr>
              <w:pStyle w:val="TableContents"/>
              <w:spacing w:before="0" w:after="283"/>
              <w:rPr/>
            </w:pPr>
            <w:r>
              <w:rPr/>
              <w:t> </w:t>
            </w:r>
          </w:p>
        </w:tc>
        <w:tc>
          <w:tcPr>
            <w:tcW w:w="1017" w:type="dxa"/>
            <w:tcBorders/>
            <w:shd w:fill="auto" w:val="clear"/>
            <w:vAlign w:val="bottom"/>
          </w:tcPr>
          <w:p>
            <w:pPr>
              <w:pStyle w:val="TableContents"/>
              <w:spacing w:before="0" w:after="283"/>
              <w:jc w:val="right"/>
              <w:rPr/>
            </w:pPr>
            <w:r>
              <w:rPr/>
              <w:t>133,344</w:t>
            </w:r>
          </w:p>
        </w:tc>
        <w:tc>
          <w:tcPr>
            <w:tcW w:w="138" w:type="dxa"/>
            <w:tcBorders/>
            <w:shd w:fill="auto" w:val="clear"/>
            <w:vAlign w:val="bottom"/>
          </w:tcPr>
          <w:p>
            <w:pPr>
              <w:pStyle w:val="TableContents"/>
              <w:spacing w:before="0" w:after="283"/>
              <w:rPr/>
            </w:pPr>
            <w:r>
              <w:rPr/>
              <w:t> </w:t>
            </w:r>
          </w:p>
        </w:tc>
      </w:tr>
      <w:tr>
        <w:trPr/>
        <w:tc>
          <w:tcPr>
            <w:tcW w:w="5057" w:type="dxa"/>
            <w:tcBorders/>
            <w:shd w:fill="CCEEFF" w:val="clear"/>
            <w:vAlign w:val="bottom"/>
          </w:tcPr>
          <w:p>
            <w:pPr>
              <w:pStyle w:val="TableContents"/>
              <w:spacing w:before="0" w:after="0"/>
              <w:ind w:left="450" w:right="0" w:hanging="225"/>
              <w:rPr/>
            </w:pPr>
            <w:r>
              <w:rPr/>
              <w:t>Auto title loan fees</w:t>
            </w:r>
          </w:p>
        </w:tc>
        <w:tc>
          <w:tcPr>
            <w:tcW w:w="371" w:type="dxa"/>
            <w:tcBorders/>
            <w:shd w:fill="CCEEFF" w:val="clear"/>
            <w:vAlign w:val="bottom"/>
          </w:tcPr>
          <w:p>
            <w:pPr>
              <w:pStyle w:val="TableContents"/>
              <w:spacing w:before="0" w:after="283"/>
              <w:rPr/>
            </w:pPr>
            <w:r>
              <w:rPr/>
              <w:t> </w:t>
            </w:r>
          </w:p>
        </w:tc>
        <w:tc>
          <w:tcPr>
            <w:tcW w:w="184" w:type="dxa"/>
            <w:tcBorders/>
            <w:shd w:fill="CCEEFF" w:val="clear"/>
            <w:vAlign w:val="bottom"/>
          </w:tcPr>
          <w:p>
            <w:pPr>
              <w:pStyle w:val="TableContents"/>
              <w:spacing w:before="0" w:after="283"/>
              <w:rPr/>
            </w:pPr>
            <w:r>
              <w:rPr/>
              <w:t> </w:t>
            </w:r>
          </w:p>
        </w:tc>
        <w:tc>
          <w:tcPr>
            <w:tcW w:w="1009" w:type="dxa"/>
            <w:tcBorders/>
            <w:shd w:fill="CCEEFF" w:val="clear"/>
            <w:vAlign w:val="bottom"/>
          </w:tcPr>
          <w:p>
            <w:pPr>
              <w:pStyle w:val="TableContents"/>
              <w:spacing w:before="0" w:after="283"/>
              <w:jc w:val="right"/>
              <w:rPr/>
            </w:pPr>
            <w:r>
              <w:rPr/>
              <w:t>21,701</w:t>
            </w:r>
          </w:p>
        </w:tc>
        <w:tc>
          <w:tcPr>
            <w:tcW w:w="145" w:type="dxa"/>
            <w:tcBorders/>
            <w:shd w:fill="CCEEFF" w:val="clear"/>
            <w:vAlign w:val="bottom"/>
          </w:tcPr>
          <w:p>
            <w:pPr>
              <w:pStyle w:val="TableContents"/>
              <w:spacing w:before="0" w:after="283"/>
              <w:rPr/>
            </w:pPr>
            <w:r>
              <w:rPr/>
              <w:t> </w:t>
            </w:r>
          </w:p>
        </w:tc>
        <w:tc>
          <w:tcPr>
            <w:tcW w:w="381" w:type="dxa"/>
            <w:tcBorders/>
            <w:shd w:fill="CCEEFF" w:val="clear"/>
            <w:vAlign w:val="bottom"/>
          </w:tcPr>
          <w:p>
            <w:pPr>
              <w:pStyle w:val="TableContents"/>
              <w:spacing w:before="0" w:after="283"/>
              <w:rPr/>
            </w:pPr>
            <w:r>
              <w:rPr/>
              <w:t> </w:t>
            </w:r>
          </w:p>
        </w:tc>
        <w:tc>
          <w:tcPr>
            <w:tcW w:w="184" w:type="dxa"/>
            <w:tcBorders/>
            <w:shd w:fill="CCEEFF" w:val="clear"/>
            <w:vAlign w:val="bottom"/>
          </w:tcPr>
          <w:p>
            <w:pPr>
              <w:pStyle w:val="TableContents"/>
              <w:spacing w:before="0" w:after="283"/>
              <w:rPr/>
            </w:pPr>
            <w:r>
              <w:rPr/>
              <w:t> </w:t>
            </w:r>
          </w:p>
        </w:tc>
        <w:tc>
          <w:tcPr>
            <w:tcW w:w="1009" w:type="dxa"/>
            <w:tcBorders/>
            <w:shd w:fill="CCEEFF" w:val="clear"/>
            <w:vAlign w:val="bottom"/>
          </w:tcPr>
          <w:p>
            <w:pPr>
              <w:pStyle w:val="TableContents"/>
              <w:spacing w:before="0" w:after="283"/>
              <w:jc w:val="right"/>
              <w:rPr/>
            </w:pPr>
            <w:r>
              <w:rPr/>
              <w:t>17,707</w:t>
            </w:r>
          </w:p>
        </w:tc>
        <w:tc>
          <w:tcPr>
            <w:tcW w:w="145" w:type="dxa"/>
            <w:tcBorders/>
            <w:shd w:fill="CCEEFF" w:val="clear"/>
            <w:vAlign w:val="bottom"/>
          </w:tcPr>
          <w:p>
            <w:pPr>
              <w:pStyle w:val="TableContents"/>
              <w:spacing w:before="0" w:after="283"/>
              <w:rPr/>
            </w:pPr>
            <w:r>
              <w:rPr/>
              <w:t> </w:t>
            </w:r>
          </w:p>
        </w:tc>
        <w:tc>
          <w:tcPr>
            <w:tcW w:w="381" w:type="dxa"/>
            <w:tcBorders/>
            <w:shd w:fill="CCEEFF" w:val="clear"/>
            <w:vAlign w:val="bottom"/>
          </w:tcPr>
          <w:p>
            <w:pPr>
              <w:pStyle w:val="TableContents"/>
              <w:spacing w:before="0" w:after="283"/>
              <w:rPr/>
            </w:pPr>
            <w:r>
              <w:rPr/>
              <w:t> </w:t>
            </w:r>
          </w:p>
        </w:tc>
        <w:tc>
          <w:tcPr>
            <w:tcW w:w="184" w:type="dxa"/>
            <w:tcBorders/>
            <w:shd w:fill="CCEEFF" w:val="clear"/>
            <w:vAlign w:val="bottom"/>
          </w:tcPr>
          <w:p>
            <w:pPr>
              <w:pStyle w:val="TableContents"/>
              <w:spacing w:before="0" w:after="283"/>
              <w:rPr/>
            </w:pPr>
            <w:r>
              <w:rPr/>
              <w:t> </w:t>
            </w:r>
          </w:p>
        </w:tc>
        <w:tc>
          <w:tcPr>
            <w:tcW w:w="1017" w:type="dxa"/>
            <w:tcBorders/>
            <w:shd w:fill="CCEEFF" w:val="clear"/>
            <w:vAlign w:val="bottom"/>
          </w:tcPr>
          <w:p>
            <w:pPr>
              <w:pStyle w:val="TableContents"/>
              <w:spacing w:before="0" w:after="283"/>
              <w:jc w:val="right"/>
              <w:rPr/>
            </w:pPr>
            <w:r>
              <w:rPr/>
              <w:t>3,589</w:t>
            </w:r>
          </w:p>
        </w:tc>
        <w:tc>
          <w:tcPr>
            <w:tcW w:w="138" w:type="dxa"/>
            <w:tcBorders/>
            <w:shd w:fill="CCEEFF" w:val="clear"/>
            <w:vAlign w:val="bottom"/>
          </w:tcPr>
          <w:p>
            <w:pPr>
              <w:pStyle w:val="TableContents"/>
              <w:spacing w:before="0" w:after="283"/>
              <w:rPr/>
            </w:pPr>
            <w:r>
              <w:rPr/>
              <w:t> </w:t>
            </w:r>
          </w:p>
        </w:tc>
      </w:tr>
      <w:tr>
        <w:trPr/>
        <w:tc>
          <w:tcPr>
            <w:tcW w:w="5057" w:type="dxa"/>
            <w:tcBorders/>
            <w:shd w:fill="auto" w:val="clear"/>
            <w:vAlign w:val="bottom"/>
          </w:tcPr>
          <w:p>
            <w:pPr>
              <w:pStyle w:val="TableContents"/>
              <w:spacing w:before="0" w:after="0"/>
              <w:ind w:left="450" w:right="0" w:hanging="225"/>
              <w:rPr/>
            </w:pPr>
            <w:r>
              <w:rPr/>
              <w:t>Other</w:t>
            </w:r>
          </w:p>
        </w:tc>
        <w:tc>
          <w:tcPr>
            <w:tcW w:w="371" w:type="dxa"/>
            <w:tcBorders/>
            <w:shd w:fill="auto" w:val="clear"/>
            <w:vAlign w:val="bottom"/>
          </w:tcPr>
          <w:p>
            <w:pPr>
              <w:pStyle w:val="TableContents"/>
              <w:spacing w:before="0" w:after="283"/>
              <w:rPr/>
            </w:pPr>
            <w:r>
              <w:rPr/>
              <w:t> </w:t>
            </w:r>
          </w:p>
        </w:tc>
        <w:tc>
          <w:tcPr>
            <w:tcW w:w="184" w:type="dxa"/>
            <w:tcBorders/>
            <w:shd w:fill="auto" w:val="clear"/>
            <w:vAlign w:val="bottom"/>
          </w:tcPr>
          <w:p>
            <w:pPr>
              <w:pStyle w:val="TableContents"/>
              <w:spacing w:before="0" w:after="283"/>
              <w:rPr/>
            </w:pPr>
            <w:r>
              <w:rPr/>
              <w:t> </w:t>
            </w:r>
          </w:p>
        </w:tc>
        <w:tc>
          <w:tcPr>
            <w:tcW w:w="1009" w:type="dxa"/>
            <w:tcBorders/>
            <w:shd w:fill="auto" w:val="clear"/>
            <w:vAlign w:val="bottom"/>
          </w:tcPr>
          <w:p>
            <w:pPr>
              <w:pStyle w:val="TableContents"/>
              <w:spacing w:before="0" w:after="283"/>
              <w:jc w:val="right"/>
              <w:rPr/>
            </w:pPr>
            <w:r>
              <w:rPr/>
              <w:t>1,669</w:t>
            </w:r>
          </w:p>
        </w:tc>
        <w:tc>
          <w:tcPr>
            <w:tcW w:w="145" w:type="dxa"/>
            <w:tcBorders/>
            <w:shd w:fill="auto" w:val="clear"/>
            <w:vAlign w:val="bottom"/>
          </w:tcPr>
          <w:p>
            <w:pPr>
              <w:pStyle w:val="TableContents"/>
              <w:spacing w:before="0" w:after="283"/>
              <w:rPr/>
            </w:pPr>
            <w:r>
              <w:rPr/>
              <w:t> </w:t>
            </w:r>
          </w:p>
        </w:tc>
        <w:tc>
          <w:tcPr>
            <w:tcW w:w="381" w:type="dxa"/>
            <w:tcBorders/>
            <w:shd w:fill="auto" w:val="clear"/>
            <w:vAlign w:val="bottom"/>
          </w:tcPr>
          <w:p>
            <w:pPr>
              <w:pStyle w:val="TableContents"/>
              <w:spacing w:before="0" w:after="283"/>
              <w:rPr/>
            </w:pPr>
            <w:r>
              <w:rPr/>
              <w:t> </w:t>
            </w:r>
          </w:p>
        </w:tc>
        <w:tc>
          <w:tcPr>
            <w:tcW w:w="184" w:type="dxa"/>
            <w:tcBorders/>
            <w:shd w:fill="auto" w:val="clear"/>
            <w:vAlign w:val="bottom"/>
          </w:tcPr>
          <w:p>
            <w:pPr>
              <w:pStyle w:val="TableContents"/>
              <w:spacing w:before="0" w:after="283"/>
              <w:rPr/>
            </w:pPr>
            <w:r>
              <w:rPr/>
              <w:t> </w:t>
            </w:r>
          </w:p>
        </w:tc>
        <w:tc>
          <w:tcPr>
            <w:tcW w:w="1009" w:type="dxa"/>
            <w:tcBorders/>
            <w:shd w:fill="auto" w:val="clear"/>
            <w:vAlign w:val="bottom"/>
          </w:tcPr>
          <w:p>
            <w:pPr>
              <w:pStyle w:val="TableContents"/>
              <w:spacing w:before="0" w:after="283"/>
              <w:jc w:val="right"/>
              <w:rPr/>
            </w:pPr>
            <w:r>
              <w:rPr/>
              <w:t>463</w:t>
            </w:r>
          </w:p>
        </w:tc>
        <w:tc>
          <w:tcPr>
            <w:tcW w:w="145" w:type="dxa"/>
            <w:tcBorders/>
            <w:shd w:fill="auto" w:val="clear"/>
            <w:vAlign w:val="bottom"/>
          </w:tcPr>
          <w:p>
            <w:pPr>
              <w:pStyle w:val="TableContents"/>
              <w:spacing w:before="0" w:after="283"/>
              <w:rPr/>
            </w:pPr>
            <w:r>
              <w:rPr/>
              <w:t> </w:t>
            </w:r>
          </w:p>
        </w:tc>
        <w:tc>
          <w:tcPr>
            <w:tcW w:w="381" w:type="dxa"/>
            <w:tcBorders/>
            <w:shd w:fill="auto" w:val="clear"/>
            <w:vAlign w:val="bottom"/>
          </w:tcPr>
          <w:p>
            <w:pPr>
              <w:pStyle w:val="TableContents"/>
              <w:spacing w:before="0" w:after="283"/>
              <w:rPr/>
            </w:pPr>
            <w:r>
              <w:rPr/>
              <w:t> </w:t>
            </w:r>
          </w:p>
        </w:tc>
        <w:tc>
          <w:tcPr>
            <w:tcW w:w="184" w:type="dxa"/>
            <w:tcBorders/>
            <w:shd w:fill="auto" w:val="clear"/>
            <w:vAlign w:val="bottom"/>
          </w:tcPr>
          <w:p>
            <w:pPr>
              <w:pStyle w:val="TableContents"/>
              <w:spacing w:before="0" w:after="283"/>
              <w:rPr/>
            </w:pPr>
            <w:r>
              <w:rPr/>
              <w:t> </w:t>
            </w:r>
          </w:p>
        </w:tc>
        <w:tc>
          <w:tcPr>
            <w:tcW w:w="1017" w:type="dxa"/>
            <w:tcBorders/>
            <w:shd w:fill="auto" w:val="clear"/>
            <w:vAlign w:val="bottom"/>
          </w:tcPr>
          <w:p>
            <w:pPr>
              <w:pStyle w:val="TableContents"/>
              <w:spacing w:before="0" w:after="283"/>
              <w:jc w:val="right"/>
              <w:rPr/>
            </w:pPr>
            <w:r>
              <w:rPr/>
              <w:t>431</w:t>
            </w:r>
          </w:p>
        </w:tc>
        <w:tc>
          <w:tcPr>
            <w:tcW w:w="138" w:type="dxa"/>
            <w:tcBorders/>
            <w:shd w:fill="auto" w:val="clear"/>
            <w:vAlign w:val="bottom"/>
          </w:tcPr>
          <w:p>
            <w:pPr>
              <w:pStyle w:val="TableContents"/>
              <w:spacing w:before="0" w:after="283"/>
              <w:rPr/>
            </w:pPr>
            <w:r>
              <w:rPr/>
              <w:t> </w:t>
            </w:r>
          </w:p>
        </w:tc>
      </w:tr>
      <w:tr>
        <w:trPr/>
        <w:tc>
          <w:tcPr>
            <w:tcW w:w="5057" w:type="dxa"/>
            <w:tcBorders/>
            <w:shd w:fill="auto" w:val="clear"/>
            <w:vAlign w:val="center"/>
          </w:tcPr>
          <w:p>
            <w:pPr>
              <w:pStyle w:val="TableContents"/>
              <w:spacing w:before="0" w:after="0"/>
              <w:ind w:left="225" w:right="0" w:hanging="225"/>
              <w:rPr/>
            </w:pPr>
            <w:r>
              <w:rPr/>
              <w:t> </w:t>
            </w:r>
          </w:p>
        </w:tc>
        <w:tc>
          <w:tcPr>
            <w:tcW w:w="371" w:type="dxa"/>
            <w:tcBorders/>
            <w:shd w:fill="auto" w:val="clear"/>
            <w:vAlign w:val="center"/>
          </w:tcPr>
          <w:p>
            <w:pPr>
              <w:pStyle w:val="TableContents"/>
              <w:spacing w:before="0" w:after="283"/>
              <w:rPr/>
            </w:pPr>
            <w:r>
              <w:rPr/>
              <w:t> </w:t>
            </w:r>
          </w:p>
        </w:tc>
        <w:tc>
          <w:tcPr>
            <w:tcW w:w="1193"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45" w:type="dxa"/>
            <w:tcBorders/>
            <w:shd w:fill="auto" w:val="clear"/>
            <w:vAlign w:val="center"/>
          </w:tcPr>
          <w:p>
            <w:pPr>
              <w:pStyle w:val="TableContents"/>
              <w:spacing w:before="0" w:after="283"/>
              <w:rPr/>
            </w:pPr>
            <w:r>
              <w:rPr/>
              <w:t> </w:t>
            </w:r>
          </w:p>
        </w:tc>
        <w:tc>
          <w:tcPr>
            <w:tcW w:w="381" w:type="dxa"/>
            <w:tcBorders/>
            <w:shd w:fill="auto" w:val="clear"/>
            <w:vAlign w:val="center"/>
          </w:tcPr>
          <w:p>
            <w:pPr>
              <w:pStyle w:val="TableContents"/>
              <w:spacing w:before="0" w:after="283"/>
              <w:rPr/>
            </w:pPr>
            <w:r>
              <w:rPr/>
              <w:t> </w:t>
            </w:r>
          </w:p>
        </w:tc>
        <w:tc>
          <w:tcPr>
            <w:tcW w:w="1193"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45" w:type="dxa"/>
            <w:tcBorders/>
            <w:shd w:fill="auto" w:val="clear"/>
            <w:vAlign w:val="center"/>
          </w:tcPr>
          <w:p>
            <w:pPr>
              <w:pStyle w:val="TableContents"/>
              <w:spacing w:before="0" w:after="283"/>
              <w:rPr/>
            </w:pPr>
            <w:r>
              <w:rPr/>
              <w:t> </w:t>
            </w:r>
          </w:p>
        </w:tc>
        <w:tc>
          <w:tcPr>
            <w:tcW w:w="381" w:type="dxa"/>
            <w:tcBorders/>
            <w:shd w:fill="auto" w:val="clear"/>
            <w:vAlign w:val="center"/>
          </w:tcPr>
          <w:p>
            <w:pPr>
              <w:pStyle w:val="TableContents"/>
              <w:spacing w:before="0" w:after="283"/>
              <w:rPr/>
            </w:pPr>
            <w:r>
              <w:rPr/>
              <w:t> </w:t>
            </w:r>
          </w:p>
        </w:tc>
        <w:tc>
          <w:tcPr>
            <w:tcW w:w="1201"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38" w:type="dxa"/>
            <w:tcBorders/>
            <w:shd w:fill="auto" w:val="clear"/>
            <w:vAlign w:val="center"/>
          </w:tcPr>
          <w:p>
            <w:pPr>
              <w:pStyle w:val="TableContents"/>
              <w:spacing w:before="0" w:after="283"/>
              <w:rPr/>
            </w:pPr>
            <w:r>
              <w:rPr/>
              <w:t> </w:t>
            </w:r>
          </w:p>
        </w:tc>
      </w:tr>
      <w:tr>
        <w:trPr/>
        <w:tc>
          <w:tcPr>
            <w:tcW w:w="5057" w:type="dxa"/>
            <w:tcBorders/>
            <w:shd w:fill="CCEEFF" w:val="clear"/>
            <w:vAlign w:val="bottom"/>
          </w:tcPr>
          <w:p>
            <w:pPr>
              <w:pStyle w:val="TableContents"/>
              <w:spacing w:before="0" w:after="0"/>
              <w:ind w:left="900" w:right="0" w:hanging="225"/>
              <w:rPr/>
            </w:pPr>
            <w:r>
              <w:rPr/>
              <w:t>Total revenues</w:t>
            </w:r>
          </w:p>
        </w:tc>
        <w:tc>
          <w:tcPr>
            <w:tcW w:w="371" w:type="dxa"/>
            <w:tcBorders/>
            <w:shd w:fill="CCEEFF" w:val="clear"/>
            <w:vAlign w:val="bottom"/>
          </w:tcPr>
          <w:p>
            <w:pPr>
              <w:pStyle w:val="TableContents"/>
              <w:spacing w:before="0" w:after="283"/>
              <w:rPr/>
            </w:pPr>
            <w:r>
              <w:rPr/>
              <w:t> </w:t>
            </w:r>
          </w:p>
        </w:tc>
        <w:tc>
          <w:tcPr>
            <w:tcW w:w="184" w:type="dxa"/>
            <w:tcBorders/>
            <w:shd w:fill="CCEEFF" w:val="clear"/>
            <w:vAlign w:val="bottom"/>
          </w:tcPr>
          <w:p>
            <w:pPr>
              <w:pStyle w:val="TableContents"/>
              <w:spacing w:before="0" w:after="283"/>
              <w:rPr/>
            </w:pPr>
            <w:r>
              <w:rPr/>
              <w:t> </w:t>
            </w:r>
          </w:p>
        </w:tc>
        <w:tc>
          <w:tcPr>
            <w:tcW w:w="1009" w:type="dxa"/>
            <w:tcBorders/>
            <w:shd w:fill="CCEEFF" w:val="clear"/>
            <w:vAlign w:val="bottom"/>
          </w:tcPr>
          <w:p>
            <w:pPr>
              <w:pStyle w:val="TableContents"/>
              <w:spacing w:before="0" w:after="283"/>
              <w:jc w:val="right"/>
              <w:rPr/>
            </w:pPr>
            <w:r>
              <w:rPr/>
              <w:t>869,317</w:t>
            </w:r>
          </w:p>
        </w:tc>
        <w:tc>
          <w:tcPr>
            <w:tcW w:w="145" w:type="dxa"/>
            <w:tcBorders/>
            <w:shd w:fill="CCEEFF" w:val="clear"/>
            <w:vAlign w:val="bottom"/>
          </w:tcPr>
          <w:p>
            <w:pPr>
              <w:pStyle w:val="TableContents"/>
              <w:spacing w:before="0" w:after="283"/>
              <w:rPr/>
            </w:pPr>
            <w:r>
              <w:rPr/>
              <w:t> </w:t>
            </w:r>
          </w:p>
        </w:tc>
        <w:tc>
          <w:tcPr>
            <w:tcW w:w="381" w:type="dxa"/>
            <w:tcBorders/>
            <w:shd w:fill="CCEEFF" w:val="clear"/>
            <w:vAlign w:val="bottom"/>
          </w:tcPr>
          <w:p>
            <w:pPr>
              <w:pStyle w:val="TableContents"/>
              <w:spacing w:before="0" w:after="283"/>
              <w:rPr/>
            </w:pPr>
            <w:r>
              <w:rPr/>
              <w:t> </w:t>
            </w:r>
          </w:p>
        </w:tc>
        <w:tc>
          <w:tcPr>
            <w:tcW w:w="184" w:type="dxa"/>
            <w:tcBorders/>
            <w:shd w:fill="CCEEFF" w:val="clear"/>
            <w:vAlign w:val="bottom"/>
          </w:tcPr>
          <w:p>
            <w:pPr>
              <w:pStyle w:val="TableContents"/>
              <w:spacing w:before="0" w:after="283"/>
              <w:rPr/>
            </w:pPr>
            <w:r>
              <w:rPr/>
              <w:t> </w:t>
            </w:r>
          </w:p>
        </w:tc>
        <w:tc>
          <w:tcPr>
            <w:tcW w:w="1009" w:type="dxa"/>
            <w:tcBorders/>
            <w:shd w:fill="CCEEFF" w:val="clear"/>
            <w:vAlign w:val="bottom"/>
          </w:tcPr>
          <w:p>
            <w:pPr>
              <w:pStyle w:val="TableContents"/>
              <w:spacing w:before="0" w:after="283"/>
              <w:jc w:val="right"/>
              <w:rPr/>
            </w:pPr>
            <w:r>
              <w:rPr/>
              <w:t>733,045</w:t>
            </w:r>
          </w:p>
        </w:tc>
        <w:tc>
          <w:tcPr>
            <w:tcW w:w="145" w:type="dxa"/>
            <w:tcBorders/>
            <w:shd w:fill="CCEEFF" w:val="clear"/>
            <w:vAlign w:val="bottom"/>
          </w:tcPr>
          <w:p>
            <w:pPr>
              <w:pStyle w:val="TableContents"/>
              <w:spacing w:before="0" w:after="283"/>
              <w:rPr/>
            </w:pPr>
            <w:r>
              <w:rPr/>
              <w:t> </w:t>
            </w:r>
          </w:p>
        </w:tc>
        <w:tc>
          <w:tcPr>
            <w:tcW w:w="381" w:type="dxa"/>
            <w:tcBorders/>
            <w:shd w:fill="CCEEFF" w:val="clear"/>
            <w:vAlign w:val="bottom"/>
          </w:tcPr>
          <w:p>
            <w:pPr>
              <w:pStyle w:val="TableContents"/>
              <w:spacing w:before="0" w:after="283"/>
              <w:rPr/>
            </w:pPr>
            <w:r>
              <w:rPr/>
              <w:t> </w:t>
            </w:r>
          </w:p>
        </w:tc>
        <w:tc>
          <w:tcPr>
            <w:tcW w:w="184" w:type="dxa"/>
            <w:tcBorders/>
            <w:shd w:fill="CCEEFF" w:val="clear"/>
            <w:vAlign w:val="bottom"/>
          </w:tcPr>
          <w:p>
            <w:pPr>
              <w:pStyle w:val="TableContents"/>
              <w:spacing w:before="0" w:after="283"/>
              <w:rPr/>
            </w:pPr>
            <w:r>
              <w:rPr/>
              <w:t> </w:t>
            </w:r>
          </w:p>
        </w:tc>
        <w:tc>
          <w:tcPr>
            <w:tcW w:w="1017" w:type="dxa"/>
            <w:tcBorders/>
            <w:shd w:fill="CCEEFF" w:val="clear"/>
            <w:vAlign w:val="bottom"/>
          </w:tcPr>
          <w:p>
            <w:pPr>
              <w:pStyle w:val="TableContents"/>
              <w:spacing w:before="0" w:after="283"/>
              <w:jc w:val="right"/>
              <w:rPr/>
            </w:pPr>
            <w:r>
              <w:rPr/>
              <w:t>597,456</w:t>
            </w:r>
          </w:p>
        </w:tc>
        <w:tc>
          <w:tcPr>
            <w:tcW w:w="138" w:type="dxa"/>
            <w:tcBorders/>
            <w:shd w:fill="CCEEFF" w:val="clear"/>
            <w:vAlign w:val="bottom"/>
          </w:tcPr>
          <w:p>
            <w:pPr>
              <w:pStyle w:val="TableContents"/>
              <w:spacing w:before="0" w:after="283"/>
              <w:rPr/>
            </w:pPr>
            <w:r>
              <w:rPr/>
              <w:t> </w:t>
            </w:r>
          </w:p>
        </w:tc>
      </w:tr>
      <w:tr>
        <w:trPr/>
        <w:tc>
          <w:tcPr>
            <w:tcW w:w="5057" w:type="dxa"/>
            <w:tcBorders/>
            <w:shd w:fill="auto" w:val="clear"/>
            <w:vAlign w:val="bottom"/>
          </w:tcPr>
          <w:p>
            <w:pPr>
              <w:pStyle w:val="TableContents"/>
              <w:spacing w:before="0" w:after="0"/>
              <w:ind w:left="225" w:right="0" w:hanging="225"/>
              <w:rPr/>
            </w:pPr>
            <w:r>
              <w:rPr/>
              <w:t> </w:t>
            </w:r>
          </w:p>
        </w:tc>
        <w:tc>
          <w:tcPr>
            <w:tcW w:w="371" w:type="dxa"/>
            <w:tcBorders/>
            <w:shd w:fill="auto" w:val="clear"/>
            <w:vAlign w:val="bottom"/>
          </w:tcPr>
          <w:p>
            <w:pPr>
              <w:pStyle w:val="TableContents"/>
              <w:spacing w:before="0" w:after="283"/>
              <w:rPr/>
            </w:pPr>
            <w:r>
              <w:rPr/>
              <w:t> </w:t>
            </w:r>
          </w:p>
        </w:tc>
        <w:tc>
          <w:tcPr>
            <w:tcW w:w="184" w:type="dxa"/>
            <w:tcBorders/>
            <w:shd w:fill="auto" w:val="clear"/>
            <w:vAlign w:val="bottom"/>
          </w:tcPr>
          <w:p>
            <w:pPr>
              <w:pStyle w:val="TableContents"/>
              <w:spacing w:before="0" w:after="283"/>
              <w:rPr/>
            </w:pPr>
            <w:r>
              <w:rPr/>
              <w:t> </w:t>
            </w:r>
          </w:p>
        </w:tc>
        <w:tc>
          <w:tcPr>
            <w:tcW w:w="1009" w:type="dxa"/>
            <w:tcBorders/>
            <w:shd w:fill="auto" w:val="clear"/>
            <w:vAlign w:val="bottom"/>
          </w:tcPr>
          <w:p>
            <w:pPr>
              <w:pStyle w:val="TableContents"/>
              <w:spacing w:before="0" w:after="283"/>
              <w:rPr/>
            </w:pPr>
            <w:r>
              <w:rPr/>
              <w:t> </w:t>
            </w:r>
          </w:p>
        </w:tc>
        <w:tc>
          <w:tcPr>
            <w:tcW w:w="145" w:type="dxa"/>
            <w:tcBorders/>
            <w:shd w:fill="auto" w:val="clear"/>
            <w:vAlign w:val="bottom"/>
          </w:tcPr>
          <w:p>
            <w:pPr>
              <w:pStyle w:val="TableContents"/>
              <w:spacing w:before="0" w:after="283"/>
              <w:rPr/>
            </w:pPr>
            <w:r>
              <w:rPr/>
              <w:t> </w:t>
            </w:r>
          </w:p>
        </w:tc>
        <w:tc>
          <w:tcPr>
            <w:tcW w:w="381" w:type="dxa"/>
            <w:tcBorders/>
            <w:shd w:fill="auto" w:val="clear"/>
            <w:vAlign w:val="bottom"/>
          </w:tcPr>
          <w:p>
            <w:pPr>
              <w:pStyle w:val="TableContents"/>
              <w:spacing w:before="0" w:after="283"/>
              <w:rPr/>
            </w:pPr>
            <w:r>
              <w:rPr/>
              <w:t> </w:t>
            </w:r>
          </w:p>
        </w:tc>
        <w:tc>
          <w:tcPr>
            <w:tcW w:w="184" w:type="dxa"/>
            <w:tcBorders/>
            <w:shd w:fill="auto" w:val="clear"/>
            <w:vAlign w:val="bottom"/>
          </w:tcPr>
          <w:p>
            <w:pPr>
              <w:pStyle w:val="TableContents"/>
              <w:spacing w:before="0" w:after="283"/>
              <w:rPr/>
            </w:pPr>
            <w:r>
              <w:rPr/>
              <w:t> </w:t>
            </w:r>
          </w:p>
        </w:tc>
        <w:tc>
          <w:tcPr>
            <w:tcW w:w="1009" w:type="dxa"/>
            <w:tcBorders/>
            <w:shd w:fill="auto" w:val="clear"/>
            <w:vAlign w:val="bottom"/>
          </w:tcPr>
          <w:p>
            <w:pPr>
              <w:pStyle w:val="TableContents"/>
              <w:spacing w:before="0" w:after="283"/>
              <w:rPr/>
            </w:pPr>
            <w:r>
              <w:rPr/>
              <w:t> </w:t>
            </w:r>
          </w:p>
        </w:tc>
        <w:tc>
          <w:tcPr>
            <w:tcW w:w="145" w:type="dxa"/>
            <w:tcBorders/>
            <w:shd w:fill="auto" w:val="clear"/>
            <w:vAlign w:val="bottom"/>
          </w:tcPr>
          <w:p>
            <w:pPr>
              <w:pStyle w:val="TableContents"/>
              <w:spacing w:before="0" w:after="283"/>
              <w:rPr/>
            </w:pPr>
            <w:r>
              <w:rPr/>
              <w:t> </w:t>
            </w:r>
          </w:p>
        </w:tc>
        <w:tc>
          <w:tcPr>
            <w:tcW w:w="381" w:type="dxa"/>
            <w:tcBorders/>
            <w:shd w:fill="auto" w:val="clear"/>
            <w:vAlign w:val="bottom"/>
          </w:tcPr>
          <w:p>
            <w:pPr>
              <w:pStyle w:val="TableContents"/>
              <w:spacing w:before="0" w:after="283"/>
              <w:rPr/>
            </w:pPr>
            <w:r>
              <w:rPr/>
              <w:t> </w:t>
            </w:r>
          </w:p>
        </w:tc>
        <w:tc>
          <w:tcPr>
            <w:tcW w:w="184" w:type="dxa"/>
            <w:tcBorders/>
            <w:shd w:fill="auto" w:val="clear"/>
            <w:vAlign w:val="bottom"/>
          </w:tcPr>
          <w:p>
            <w:pPr>
              <w:pStyle w:val="TableContents"/>
              <w:spacing w:before="0" w:after="283"/>
              <w:rPr/>
            </w:pPr>
            <w:r>
              <w:rPr/>
              <w:t> </w:t>
            </w:r>
          </w:p>
        </w:tc>
        <w:tc>
          <w:tcPr>
            <w:tcW w:w="1017" w:type="dxa"/>
            <w:tcBorders/>
            <w:shd w:fill="auto" w:val="clear"/>
            <w:vAlign w:val="bottom"/>
          </w:tcPr>
          <w:p>
            <w:pPr>
              <w:pStyle w:val="TableContents"/>
              <w:spacing w:before="0" w:after="283"/>
              <w:rPr/>
            </w:pPr>
            <w:r>
              <w:rPr/>
              <w:t> </w:t>
            </w:r>
          </w:p>
        </w:tc>
        <w:tc>
          <w:tcPr>
            <w:tcW w:w="138" w:type="dxa"/>
            <w:tcBorders/>
            <w:shd w:fill="auto" w:val="clear"/>
            <w:vAlign w:val="bottom"/>
          </w:tcPr>
          <w:p>
            <w:pPr>
              <w:pStyle w:val="TableContents"/>
              <w:spacing w:before="0" w:after="283"/>
              <w:rPr/>
            </w:pPr>
            <w:r>
              <w:rPr/>
              <w:t> </w:t>
            </w:r>
          </w:p>
        </w:tc>
      </w:tr>
      <w:tr>
        <w:trPr/>
        <w:tc>
          <w:tcPr>
            <w:tcW w:w="5057" w:type="dxa"/>
            <w:tcBorders/>
            <w:shd w:fill="auto" w:val="clear"/>
            <w:vAlign w:val="bottom"/>
          </w:tcPr>
          <w:p>
            <w:pPr>
              <w:pStyle w:val="TableContents"/>
              <w:spacing w:before="0" w:after="0"/>
              <w:ind w:left="225" w:right="0" w:hanging="225"/>
              <w:rPr/>
            </w:pPr>
            <w:r>
              <w:rPr/>
              <w:t>Cost of goods sold</w:t>
            </w:r>
          </w:p>
        </w:tc>
        <w:tc>
          <w:tcPr>
            <w:tcW w:w="371" w:type="dxa"/>
            <w:tcBorders/>
            <w:shd w:fill="auto" w:val="clear"/>
            <w:vAlign w:val="bottom"/>
          </w:tcPr>
          <w:p>
            <w:pPr>
              <w:pStyle w:val="TableContents"/>
              <w:spacing w:before="0" w:after="283"/>
              <w:rPr/>
            </w:pPr>
            <w:r>
              <w:rPr/>
              <w:t> </w:t>
            </w:r>
          </w:p>
        </w:tc>
        <w:tc>
          <w:tcPr>
            <w:tcW w:w="184" w:type="dxa"/>
            <w:tcBorders/>
            <w:shd w:fill="auto" w:val="clear"/>
            <w:vAlign w:val="bottom"/>
          </w:tcPr>
          <w:p>
            <w:pPr>
              <w:pStyle w:val="TableContents"/>
              <w:spacing w:before="0" w:after="283"/>
              <w:rPr/>
            </w:pPr>
            <w:r>
              <w:rPr/>
              <w:t> </w:t>
            </w:r>
          </w:p>
        </w:tc>
        <w:tc>
          <w:tcPr>
            <w:tcW w:w="1009" w:type="dxa"/>
            <w:tcBorders/>
            <w:shd w:fill="auto" w:val="clear"/>
            <w:vAlign w:val="bottom"/>
          </w:tcPr>
          <w:p>
            <w:pPr>
              <w:pStyle w:val="TableContents"/>
              <w:spacing w:before="0" w:after="283"/>
              <w:jc w:val="right"/>
              <w:rPr/>
            </w:pPr>
            <w:r>
              <w:rPr/>
              <w:t>295,620</w:t>
            </w:r>
          </w:p>
        </w:tc>
        <w:tc>
          <w:tcPr>
            <w:tcW w:w="145" w:type="dxa"/>
            <w:tcBorders/>
            <w:shd w:fill="auto" w:val="clear"/>
            <w:vAlign w:val="bottom"/>
          </w:tcPr>
          <w:p>
            <w:pPr>
              <w:pStyle w:val="TableContents"/>
              <w:spacing w:before="0" w:after="283"/>
              <w:rPr/>
            </w:pPr>
            <w:r>
              <w:rPr/>
              <w:t> </w:t>
            </w:r>
          </w:p>
        </w:tc>
        <w:tc>
          <w:tcPr>
            <w:tcW w:w="381" w:type="dxa"/>
            <w:tcBorders/>
            <w:shd w:fill="auto" w:val="clear"/>
            <w:vAlign w:val="bottom"/>
          </w:tcPr>
          <w:p>
            <w:pPr>
              <w:pStyle w:val="TableContents"/>
              <w:spacing w:before="0" w:after="283"/>
              <w:rPr/>
            </w:pPr>
            <w:r>
              <w:rPr/>
              <w:t> </w:t>
            </w:r>
          </w:p>
        </w:tc>
        <w:tc>
          <w:tcPr>
            <w:tcW w:w="184" w:type="dxa"/>
            <w:tcBorders/>
            <w:shd w:fill="auto" w:val="clear"/>
            <w:vAlign w:val="bottom"/>
          </w:tcPr>
          <w:p>
            <w:pPr>
              <w:pStyle w:val="TableContents"/>
              <w:spacing w:before="0" w:after="283"/>
              <w:rPr/>
            </w:pPr>
            <w:r>
              <w:rPr/>
              <w:t> </w:t>
            </w:r>
          </w:p>
        </w:tc>
        <w:tc>
          <w:tcPr>
            <w:tcW w:w="1009" w:type="dxa"/>
            <w:tcBorders/>
            <w:shd w:fill="auto" w:val="clear"/>
            <w:vAlign w:val="bottom"/>
          </w:tcPr>
          <w:p>
            <w:pPr>
              <w:pStyle w:val="TableContents"/>
              <w:spacing w:before="0" w:after="283"/>
              <w:jc w:val="right"/>
              <w:rPr/>
            </w:pPr>
            <w:r>
              <w:rPr/>
              <w:t>251,122</w:t>
            </w:r>
          </w:p>
        </w:tc>
        <w:tc>
          <w:tcPr>
            <w:tcW w:w="145" w:type="dxa"/>
            <w:tcBorders/>
            <w:shd w:fill="auto" w:val="clear"/>
            <w:vAlign w:val="bottom"/>
          </w:tcPr>
          <w:p>
            <w:pPr>
              <w:pStyle w:val="TableContents"/>
              <w:spacing w:before="0" w:after="283"/>
              <w:rPr/>
            </w:pPr>
            <w:r>
              <w:rPr/>
              <w:t> </w:t>
            </w:r>
          </w:p>
        </w:tc>
        <w:tc>
          <w:tcPr>
            <w:tcW w:w="381" w:type="dxa"/>
            <w:tcBorders/>
            <w:shd w:fill="auto" w:val="clear"/>
            <w:vAlign w:val="bottom"/>
          </w:tcPr>
          <w:p>
            <w:pPr>
              <w:pStyle w:val="TableContents"/>
              <w:spacing w:before="0" w:after="283"/>
              <w:rPr/>
            </w:pPr>
            <w:r>
              <w:rPr/>
              <w:t> </w:t>
            </w:r>
          </w:p>
        </w:tc>
        <w:tc>
          <w:tcPr>
            <w:tcW w:w="184" w:type="dxa"/>
            <w:tcBorders/>
            <w:shd w:fill="auto" w:val="clear"/>
            <w:vAlign w:val="bottom"/>
          </w:tcPr>
          <w:p>
            <w:pPr>
              <w:pStyle w:val="TableContents"/>
              <w:spacing w:before="0" w:after="283"/>
              <w:rPr/>
            </w:pPr>
            <w:r>
              <w:rPr/>
              <w:t> </w:t>
            </w:r>
          </w:p>
        </w:tc>
        <w:tc>
          <w:tcPr>
            <w:tcW w:w="1017" w:type="dxa"/>
            <w:tcBorders/>
            <w:shd w:fill="auto" w:val="clear"/>
            <w:vAlign w:val="bottom"/>
          </w:tcPr>
          <w:p>
            <w:pPr>
              <w:pStyle w:val="TableContents"/>
              <w:spacing w:before="0" w:after="283"/>
              <w:jc w:val="right"/>
              <w:rPr/>
            </w:pPr>
            <w:r>
              <w:rPr/>
              <w:t>203,589</w:t>
            </w:r>
          </w:p>
        </w:tc>
        <w:tc>
          <w:tcPr>
            <w:tcW w:w="138" w:type="dxa"/>
            <w:tcBorders/>
            <w:shd w:fill="auto" w:val="clear"/>
            <w:vAlign w:val="bottom"/>
          </w:tcPr>
          <w:p>
            <w:pPr>
              <w:pStyle w:val="TableContents"/>
              <w:spacing w:before="0" w:after="283"/>
              <w:rPr/>
            </w:pPr>
            <w:r>
              <w:rPr/>
              <w:t> </w:t>
            </w:r>
          </w:p>
        </w:tc>
      </w:tr>
      <w:tr>
        <w:trPr/>
        <w:tc>
          <w:tcPr>
            <w:tcW w:w="5057" w:type="dxa"/>
            <w:tcBorders/>
            <w:shd w:fill="CCEEFF" w:val="clear"/>
            <w:vAlign w:val="bottom"/>
          </w:tcPr>
          <w:p>
            <w:pPr>
              <w:pStyle w:val="TableContents"/>
              <w:spacing w:before="0" w:after="0"/>
              <w:ind w:left="225" w:right="0" w:hanging="225"/>
              <w:rPr/>
            </w:pPr>
            <w:r>
              <w:rPr/>
              <w:t>Signature loan bad debt</w:t>
            </w:r>
          </w:p>
        </w:tc>
        <w:tc>
          <w:tcPr>
            <w:tcW w:w="371" w:type="dxa"/>
            <w:tcBorders/>
            <w:shd w:fill="CCEEFF" w:val="clear"/>
            <w:vAlign w:val="bottom"/>
          </w:tcPr>
          <w:p>
            <w:pPr>
              <w:pStyle w:val="TableContents"/>
              <w:spacing w:before="0" w:after="283"/>
              <w:rPr/>
            </w:pPr>
            <w:r>
              <w:rPr/>
              <w:t> </w:t>
            </w:r>
          </w:p>
        </w:tc>
        <w:tc>
          <w:tcPr>
            <w:tcW w:w="184" w:type="dxa"/>
            <w:tcBorders/>
            <w:shd w:fill="CCEEFF" w:val="clear"/>
            <w:vAlign w:val="bottom"/>
          </w:tcPr>
          <w:p>
            <w:pPr>
              <w:pStyle w:val="TableContents"/>
              <w:spacing w:before="0" w:after="283"/>
              <w:rPr/>
            </w:pPr>
            <w:r>
              <w:rPr/>
              <w:t> </w:t>
            </w:r>
          </w:p>
        </w:tc>
        <w:tc>
          <w:tcPr>
            <w:tcW w:w="1009" w:type="dxa"/>
            <w:tcBorders/>
            <w:shd w:fill="CCEEFF" w:val="clear"/>
            <w:vAlign w:val="bottom"/>
          </w:tcPr>
          <w:p>
            <w:pPr>
              <w:pStyle w:val="TableContents"/>
              <w:spacing w:before="0" w:after="283"/>
              <w:jc w:val="right"/>
              <w:rPr/>
            </w:pPr>
            <w:r>
              <w:rPr/>
              <w:t>36,328</w:t>
            </w:r>
          </w:p>
        </w:tc>
        <w:tc>
          <w:tcPr>
            <w:tcW w:w="145" w:type="dxa"/>
            <w:tcBorders/>
            <w:shd w:fill="CCEEFF" w:val="clear"/>
            <w:vAlign w:val="bottom"/>
          </w:tcPr>
          <w:p>
            <w:pPr>
              <w:pStyle w:val="TableContents"/>
              <w:spacing w:before="0" w:after="283"/>
              <w:rPr/>
            </w:pPr>
            <w:r>
              <w:rPr/>
              <w:t> </w:t>
            </w:r>
          </w:p>
        </w:tc>
        <w:tc>
          <w:tcPr>
            <w:tcW w:w="381" w:type="dxa"/>
            <w:tcBorders/>
            <w:shd w:fill="CCEEFF" w:val="clear"/>
            <w:vAlign w:val="bottom"/>
          </w:tcPr>
          <w:p>
            <w:pPr>
              <w:pStyle w:val="TableContents"/>
              <w:spacing w:before="0" w:after="283"/>
              <w:rPr/>
            </w:pPr>
            <w:r>
              <w:rPr/>
              <w:t> </w:t>
            </w:r>
          </w:p>
        </w:tc>
        <w:tc>
          <w:tcPr>
            <w:tcW w:w="184" w:type="dxa"/>
            <w:tcBorders/>
            <w:shd w:fill="CCEEFF" w:val="clear"/>
            <w:vAlign w:val="bottom"/>
          </w:tcPr>
          <w:p>
            <w:pPr>
              <w:pStyle w:val="TableContents"/>
              <w:spacing w:before="0" w:after="283"/>
              <w:rPr/>
            </w:pPr>
            <w:r>
              <w:rPr/>
              <w:t> </w:t>
            </w:r>
          </w:p>
        </w:tc>
        <w:tc>
          <w:tcPr>
            <w:tcW w:w="1009" w:type="dxa"/>
            <w:tcBorders/>
            <w:shd w:fill="CCEEFF" w:val="clear"/>
            <w:vAlign w:val="bottom"/>
          </w:tcPr>
          <w:p>
            <w:pPr>
              <w:pStyle w:val="TableContents"/>
              <w:spacing w:before="0" w:after="283"/>
              <w:jc w:val="right"/>
              <w:rPr/>
            </w:pPr>
            <w:r>
              <w:rPr/>
              <w:t>31,709</w:t>
            </w:r>
          </w:p>
        </w:tc>
        <w:tc>
          <w:tcPr>
            <w:tcW w:w="145" w:type="dxa"/>
            <w:tcBorders/>
            <w:shd w:fill="CCEEFF" w:val="clear"/>
            <w:vAlign w:val="bottom"/>
          </w:tcPr>
          <w:p>
            <w:pPr>
              <w:pStyle w:val="TableContents"/>
              <w:spacing w:before="0" w:after="283"/>
              <w:rPr/>
            </w:pPr>
            <w:r>
              <w:rPr/>
              <w:t> </w:t>
            </w:r>
          </w:p>
        </w:tc>
        <w:tc>
          <w:tcPr>
            <w:tcW w:w="381" w:type="dxa"/>
            <w:tcBorders/>
            <w:shd w:fill="CCEEFF" w:val="clear"/>
            <w:vAlign w:val="bottom"/>
          </w:tcPr>
          <w:p>
            <w:pPr>
              <w:pStyle w:val="TableContents"/>
              <w:spacing w:before="0" w:after="283"/>
              <w:rPr/>
            </w:pPr>
            <w:r>
              <w:rPr/>
              <w:t> </w:t>
            </w:r>
          </w:p>
        </w:tc>
        <w:tc>
          <w:tcPr>
            <w:tcW w:w="184" w:type="dxa"/>
            <w:tcBorders/>
            <w:shd w:fill="CCEEFF" w:val="clear"/>
            <w:vAlign w:val="bottom"/>
          </w:tcPr>
          <w:p>
            <w:pPr>
              <w:pStyle w:val="TableContents"/>
              <w:spacing w:before="0" w:after="283"/>
              <w:rPr/>
            </w:pPr>
            <w:r>
              <w:rPr/>
              <w:t> </w:t>
            </w:r>
          </w:p>
        </w:tc>
        <w:tc>
          <w:tcPr>
            <w:tcW w:w="1017" w:type="dxa"/>
            <w:tcBorders/>
            <w:shd w:fill="CCEEFF" w:val="clear"/>
            <w:vAlign w:val="bottom"/>
          </w:tcPr>
          <w:p>
            <w:pPr>
              <w:pStyle w:val="TableContents"/>
              <w:spacing w:before="0" w:after="283"/>
              <w:jc w:val="right"/>
              <w:rPr/>
            </w:pPr>
            <w:r>
              <w:rPr/>
              <w:t>33,553</w:t>
            </w:r>
          </w:p>
        </w:tc>
        <w:tc>
          <w:tcPr>
            <w:tcW w:w="138" w:type="dxa"/>
            <w:tcBorders/>
            <w:shd w:fill="CCEEFF" w:val="clear"/>
            <w:vAlign w:val="bottom"/>
          </w:tcPr>
          <w:p>
            <w:pPr>
              <w:pStyle w:val="TableContents"/>
              <w:spacing w:before="0" w:after="283"/>
              <w:rPr/>
            </w:pPr>
            <w:r>
              <w:rPr/>
              <w:t> </w:t>
            </w:r>
          </w:p>
        </w:tc>
      </w:tr>
      <w:tr>
        <w:trPr/>
        <w:tc>
          <w:tcPr>
            <w:tcW w:w="5057" w:type="dxa"/>
            <w:tcBorders/>
            <w:shd w:fill="auto" w:val="clear"/>
            <w:vAlign w:val="bottom"/>
          </w:tcPr>
          <w:p>
            <w:pPr>
              <w:pStyle w:val="TableContents"/>
              <w:spacing w:before="0" w:after="0"/>
              <w:ind w:left="225" w:right="0" w:hanging="225"/>
              <w:rPr/>
            </w:pPr>
            <w:r>
              <w:rPr/>
              <w:t>Auto title loan bad debt</w:t>
            </w:r>
          </w:p>
        </w:tc>
        <w:tc>
          <w:tcPr>
            <w:tcW w:w="371" w:type="dxa"/>
            <w:tcBorders/>
            <w:shd w:fill="auto" w:val="clear"/>
            <w:vAlign w:val="bottom"/>
          </w:tcPr>
          <w:p>
            <w:pPr>
              <w:pStyle w:val="TableContents"/>
              <w:spacing w:before="0" w:after="283"/>
              <w:rPr/>
            </w:pPr>
            <w:r>
              <w:rPr/>
              <w:t> </w:t>
            </w:r>
          </w:p>
        </w:tc>
        <w:tc>
          <w:tcPr>
            <w:tcW w:w="184" w:type="dxa"/>
            <w:tcBorders/>
            <w:shd w:fill="auto" w:val="clear"/>
            <w:vAlign w:val="bottom"/>
          </w:tcPr>
          <w:p>
            <w:pPr>
              <w:pStyle w:val="TableContents"/>
              <w:spacing w:before="0" w:after="283"/>
              <w:rPr/>
            </w:pPr>
            <w:r>
              <w:rPr/>
              <w:t> </w:t>
            </w:r>
          </w:p>
        </w:tc>
        <w:tc>
          <w:tcPr>
            <w:tcW w:w="1009" w:type="dxa"/>
            <w:tcBorders/>
            <w:shd w:fill="auto" w:val="clear"/>
            <w:vAlign w:val="bottom"/>
          </w:tcPr>
          <w:p>
            <w:pPr>
              <w:pStyle w:val="TableContents"/>
              <w:spacing w:before="0" w:after="283"/>
              <w:jc w:val="right"/>
              <w:rPr/>
            </w:pPr>
            <w:r>
              <w:rPr/>
              <w:t>2,431</w:t>
            </w:r>
          </w:p>
        </w:tc>
        <w:tc>
          <w:tcPr>
            <w:tcW w:w="145" w:type="dxa"/>
            <w:tcBorders/>
            <w:shd w:fill="auto" w:val="clear"/>
            <w:vAlign w:val="bottom"/>
          </w:tcPr>
          <w:p>
            <w:pPr>
              <w:pStyle w:val="TableContents"/>
              <w:spacing w:before="0" w:after="283"/>
              <w:rPr/>
            </w:pPr>
            <w:r>
              <w:rPr/>
              <w:t> </w:t>
            </w:r>
          </w:p>
        </w:tc>
        <w:tc>
          <w:tcPr>
            <w:tcW w:w="381" w:type="dxa"/>
            <w:tcBorders/>
            <w:shd w:fill="auto" w:val="clear"/>
            <w:vAlign w:val="bottom"/>
          </w:tcPr>
          <w:p>
            <w:pPr>
              <w:pStyle w:val="TableContents"/>
              <w:spacing w:before="0" w:after="283"/>
              <w:rPr/>
            </w:pPr>
            <w:r>
              <w:rPr/>
              <w:t> </w:t>
            </w:r>
          </w:p>
        </w:tc>
        <w:tc>
          <w:tcPr>
            <w:tcW w:w="184" w:type="dxa"/>
            <w:tcBorders/>
            <w:shd w:fill="auto" w:val="clear"/>
            <w:vAlign w:val="bottom"/>
          </w:tcPr>
          <w:p>
            <w:pPr>
              <w:pStyle w:val="TableContents"/>
              <w:spacing w:before="0" w:after="283"/>
              <w:rPr/>
            </w:pPr>
            <w:r>
              <w:rPr/>
              <w:t> </w:t>
            </w:r>
          </w:p>
        </w:tc>
        <w:tc>
          <w:tcPr>
            <w:tcW w:w="1009" w:type="dxa"/>
            <w:tcBorders/>
            <w:shd w:fill="auto" w:val="clear"/>
            <w:vAlign w:val="bottom"/>
          </w:tcPr>
          <w:p>
            <w:pPr>
              <w:pStyle w:val="TableContents"/>
              <w:spacing w:before="0" w:after="283"/>
              <w:jc w:val="right"/>
              <w:rPr/>
            </w:pPr>
            <w:r>
              <w:rPr/>
              <w:t>2,735</w:t>
            </w:r>
          </w:p>
        </w:tc>
        <w:tc>
          <w:tcPr>
            <w:tcW w:w="145" w:type="dxa"/>
            <w:tcBorders/>
            <w:shd w:fill="auto" w:val="clear"/>
            <w:vAlign w:val="bottom"/>
          </w:tcPr>
          <w:p>
            <w:pPr>
              <w:pStyle w:val="TableContents"/>
              <w:spacing w:before="0" w:after="283"/>
              <w:rPr/>
            </w:pPr>
            <w:r>
              <w:rPr/>
              <w:t> </w:t>
            </w:r>
          </w:p>
        </w:tc>
        <w:tc>
          <w:tcPr>
            <w:tcW w:w="381" w:type="dxa"/>
            <w:tcBorders/>
            <w:shd w:fill="auto" w:val="clear"/>
            <w:vAlign w:val="bottom"/>
          </w:tcPr>
          <w:p>
            <w:pPr>
              <w:pStyle w:val="TableContents"/>
              <w:spacing w:before="0" w:after="283"/>
              <w:rPr/>
            </w:pPr>
            <w:r>
              <w:rPr/>
              <w:t> </w:t>
            </w:r>
          </w:p>
        </w:tc>
        <w:tc>
          <w:tcPr>
            <w:tcW w:w="184" w:type="dxa"/>
            <w:tcBorders/>
            <w:shd w:fill="auto" w:val="clear"/>
            <w:vAlign w:val="bottom"/>
          </w:tcPr>
          <w:p>
            <w:pPr>
              <w:pStyle w:val="TableContents"/>
              <w:spacing w:before="0" w:after="283"/>
              <w:rPr/>
            </w:pPr>
            <w:r>
              <w:rPr/>
              <w:t> </w:t>
            </w:r>
          </w:p>
        </w:tc>
        <w:tc>
          <w:tcPr>
            <w:tcW w:w="1017" w:type="dxa"/>
            <w:tcBorders/>
            <w:shd w:fill="auto" w:val="clear"/>
            <w:vAlign w:val="bottom"/>
          </w:tcPr>
          <w:p>
            <w:pPr>
              <w:pStyle w:val="TableContents"/>
              <w:spacing w:before="0" w:after="283"/>
              <w:jc w:val="right"/>
              <w:rPr/>
            </w:pPr>
            <w:r>
              <w:rPr/>
              <w:t>380</w:t>
            </w:r>
          </w:p>
        </w:tc>
        <w:tc>
          <w:tcPr>
            <w:tcW w:w="138" w:type="dxa"/>
            <w:tcBorders/>
            <w:shd w:fill="auto" w:val="clear"/>
            <w:vAlign w:val="bottom"/>
          </w:tcPr>
          <w:p>
            <w:pPr>
              <w:pStyle w:val="TableContents"/>
              <w:spacing w:before="0" w:after="283"/>
              <w:rPr/>
            </w:pPr>
            <w:r>
              <w:rPr/>
              <w:t> </w:t>
            </w:r>
          </w:p>
        </w:tc>
      </w:tr>
      <w:tr>
        <w:trPr/>
        <w:tc>
          <w:tcPr>
            <w:tcW w:w="5057" w:type="dxa"/>
            <w:tcBorders/>
            <w:shd w:fill="auto" w:val="clear"/>
            <w:vAlign w:val="center"/>
          </w:tcPr>
          <w:p>
            <w:pPr>
              <w:pStyle w:val="TableContents"/>
              <w:spacing w:before="0" w:after="0"/>
              <w:ind w:left="225" w:right="0" w:hanging="225"/>
              <w:rPr/>
            </w:pPr>
            <w:r>
              <w:rPr/>
              <w:t> </w:t>
            </w:r>
          </w:p>
        </w:tc>
        <w:tc>
          <w:tcPr>
            <w:tcW w:w="371" w:type="dxa"/>
            <w:tcBorders/>
            <w:shd w:fill="auto" w:val="clear"/>
            <w:vAlign w:val="center"/>
          </w:tcPr>
          <w:p>
            <w:pPr>
              <w:pStyle w:val="TableContents"/>
              <w:spacing w:before="0" w:after="283"/>
              <w:rPr/>
            </w:pPr>
            <w:r>
              <w:rPr/>
              <w:t> </w:t>
            </w:r>
          </w:p>
        </w:tc>
        <w:tc>
          <w:tcPr>
            <w:tcW w:w="1193"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45" w:type="dxa"/>
            <w:tcBorders/>
            <w:shd w:fill="auto" w:val="clear"/>
            <w:vAlign w:val="center"/>
          </w:tcPr>
          <w:p>
            <w:pPr>
              <w:pStyle w:val="TableContents"/>
              <w:spacing w:before="0" w:after="283"/>
              <w:rPr/>
            </w:pPr>
            <w:r>
              <w:rPr/>
              <w:t> </w:t>
            </w:r>
          </w:p>
        </w:tc>
        <w:tc>
          <w:tcPr>
            <w:tcW w:w="381" w:type="dxa"/>
            <w:tcBorders/>
            <w:shd w:fill="auto" w:val="clear"/>
            <w:vAlign w:val="center"/>
          </w:tcPr>
          <w:p>
            <w:pPr>
              <w:pStyle w:val="TableContents"/>
              <w:spacing w:before="0" w:after="283"/>
              <w:rPr/>
            </w:pPr>
            <w:r>
              <w:rPr/>
              <w:t> </w:t>
            </w:r>
          </w:p>
        </w:tc>
        <w:tc>
          <w:tcPr>
            <w:tcW w:w="1193"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45" w:type="dxa"/>
            <w:tcBorders/>
            <w:shd w:fill="auto" w:val="clear"/>
            <w:vAlign w:val="center"/>
          </w:tcPr>
          <w:p>
            <w:pPr>
              <w:pStyle w:val="TableContents"/>
              <w:spacing w:before="0" w:after="283"/>
              <w:rPr/>
            </w:pPr>
            <w:r>
              <w:rPr/>
              <w:t> </w:t>
            </w:r>
          </w:p>
        </w:tc>
        <w:tc>
          <w:tcPr>
            <w:tcW w:w="381" w:type="dxa"/>
            <w:tcBorders/>
            <w:shd w:fill="auto" w:val="clear"/>
            <w:vAlign w:val="center"/>
          </w:tcPr>
          <w:p>
            <w:pPr>
              <w:pStyle w:val="TableContents"/>
              <w:spacing w:before="0" w:after="283"/>
              <w:rPr/>
            </w:pPr>
            <w:r>
              <w:rPr/>
              <w:t> </w:t>
            </w:r>
          </w:p>
        </w:tc>
        <w:tc>
          <w:tcPr>
            <w:tcW w:w="1201"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38" w:type="dxa"/>
            <w:tcBorders/>
            <w:shd w:fill="auto" w:val="clear"/>
            <w:vAlign w:val="center"/>
          </w:tcPr>
          <w:p>
            <w:pPr>
              <w:pStyle w:val="TableContents"/>
              <w:spacing w:before="0" w:after="283"/>
              <w:rPr/>
            </w:pPr>
            <w:r>
              <w:rPr/>
              <w:t> </w:t>
            </w:r>
          </w:p>
        </w:tc>
      </w:tr>
      <w:tr>
        <w:trPr/>
        <w:tc>
          <w:tcPr>
            <w:tcW w:w="5057" w:type="dxa"/>
            <w:tcBorders/>
            <w:shd w:fill="CCEEFF" w:val="clear"/>
            <w:vAlign w:val="bottom"/>
          </w:tcPr>
          <w:p>
            <w:pPr>
              <w:pStyle w:val="TableContents"/>
              <w:spacing w:before="0" w:after="0"/>
              <w:ind w:left="675" w:right="0" w:hanging="225"/>
              <w:rPr/>
            </w:pPr>
            <w:r>
              <w:rPr/>
              <w:t>Net revenues</w:t>
            </w:r>
          </w:p>
        </w:tc>
        <w:tc>
          <w:tcPr>
            <w:tcW w:w="371" w:type="dxa"/>
            <w:tcBorders/>
            <w:shd w:fill="CCEEFF" w:val="clear"/>
            <w:vAlign w:val="bottom"/>
          </w:tcPr>
          <w:p>
            <w:pPr>
              <w:pStyle w:val="TableContents"/>
              <w:spacing w:before="0" w:after="283"/>
              <w:rPr/>
            </w:pPr>
            <w:r>
              <w:rPr/>
              <w:t> </w:t>
            </w:r>
          </w:p>
        </w:tc>
        <w:tc>
          <w:tcPr>
            <w:tcW w:w="184" w:type="dxa"/>
            <w:tcBorders/>
            <w:shd w:fill="CCEEFF" w:val="clear"/>
            <w:vAlign w:val="bottom"/>
          </w:tcPr>
          <w:p>
            <w:pPr>
              <w:pStyle w:val="TableContents"/>
              <w:spacing w:before="0" w:after="283"/>
              <w:rPr/>
            </w:pPr>
            <w:r>
              <w:rPr/>
              <w:t> </w:t>
            </w:r>
          </w:p>
        </w:tc>
        <w:tc>
          <w:tcPr>
            <w:tcW w:w="1009" w:type="dxa"/>
            <w:tcBorders/>
            <w:shd w:fill="CCEEFF" w:val="clear"/>
            <w:vAlign w:val="bottom"/>
          </w:tcPr>
          <w:p>
            <w:pPr>
              <w:pStyle w:val="TableContents"/>
              <w:spacing w:before="0" w:after="283"/>
              <w:jc w:val="right"/>
              <w:rPr/>
            </w:pPr>
            <w:r>
              <w:rPr/>
              <w:t>534,938</w:t>
            </w:r>
          </w:p>
        </w:tc>
        <w:tc>
          <w:tcPr>
            <w:tcW w:w="145" w:type="dxa"/>
            <w:tcBorders/>
            <w:shd w:fill="CCEEFF" w:val="clear"/>
            <w:vAlign w:val="bottom"/>
          </w:tcPr>
          <w:p>
            <w:pPr>
              <w:pStyle w:val="TableContents"/>
              <w:spacing w:before="0" w:after="283"/>
              <w:rPr/>
            </w:pPr>
            <w:r>
              <w:rPr/>
              <w:t> </w:t>
            </w:r>
          </w:p>
        </w:tc>
        <w:tc>
          <w:tcPr>
            <w:tcW w:w="381" w:type="dxa"/>
            <w:tcBorders/>
            <w:shd w:fill="CCEEFF" w:val="clear"/>
            <w:vAlign w:val="bottom"/>
          </w:tcPr>
          <w:p>
            <w:pPr>
              <w:pStyle w:val="TableContents"/>
              <w:spacing w:before="0" w:after="283"/>
              <w:rPr/>
            </w:pPr>
            <w:r>
              <w:rPr/>
              <w:t> </w:t>
            </w:r>
          </w:p>
        </w:tc>
        <w:tc>
          <w:tcPr>
            <w:tcW w:w="184" w:type="dxa"/>
            <w:tcBorders/>
            <w:shd w:fill="CCEEFF" w:val="clear"/>
            <w:vAlign w:val="bottom"/>
          </w:tcPr>
          <w:p>
            <w:pPr>
              <w:pStyle w:val="TableContents"/>
              <w:spacing w:before="0" w:after="283"/>
              <w:rPr/>
            </w:pPr>
            <w:r>
              <w:rPr/>
              <w:t> </w:t>
            </w:r>
          </w:p>
        </w:tc>
        <w:tc>
          <w:tcPr>
            <w:tcW w:w="1009" w:type="dxa"/>
            <w:tcBorders/>
            <w:shd w:fill="CCEEFF" w:val="clear"/>
            <w:vAlign w:val="bottom"/>
          </w:tcPr>
          <w:p>
            <w:pPr>
              <w:pStyle w:val="TableContents"/>
              <w:spacing w:before="0" w:after="283"/>
              <w:jc w:val="right"/>
              <w:rPr/>
            </w:pPr>
            <w:r>
              <w:rPr/>
              <w:t>447,479</w:t>
            </w:r>
          </w:p>
        </w:tc>
        <w:tc>
          <w:tcPr>
            <w:tcW w:w="145" w:type="dxa"/>
            <w:tcBorders/>
            <w:shd w:fill="CCEEFF" w:val="clear"/>
            <w:vAlign w:val="bottom"/>
          </w:tcPr>
          <w:p>
            <w:pPr>
              <w:pStyle w:val="TableContents"/>
              <w:spacing w:before="0" w:after="283"/>
              <w:rPr/>
            </w:pPr>
            <w:r>
              <w:rPr/>
              <w:t> </w:t>
            </w:r>
          </w:p>
        </w:tc>
        <w:tc>
          <w:tcPr>
            <w:tcW w:w="381" w:type="dxa"/>
            <w:tcBorders/>
            <w:shd w:fill="CCEEFF" w:val="clear"/>
            <w:vAlign w:val="bottom"/>
          </w:tcPr>
          <w:p>
            <w:pPr>
              <w:pStyle w:val="TableContents"/>
              <w:spacing w:before="0" w:after="283"/>
              <w:rPr/>
            </w:pPr>
            <w:r>
              <w:rPr/>
              <w:t> </w:t>
            </w:r>
          </w:p>
        </w:tc>
        <w:tc>
          <w:tcPr>
            <w:tcW w:w="184" w:type="dxa"/>
            <w:tcBorders/>
            <w:shd w:fill="CCEEFF" w:val="clear"/>
            <w:vAlign w:val="bottom"/>
          </w:tcPr>
          <w:p>
            <w:pPr>
              <w:pStyle w:val="TableContents"/>
              <w:spacing w:before="0" w:after="283"/>
              <w:rPr/>
            </w:pPr>
            <w:r>
              <w:rPr/>
              <w:t> </w:t>
            </w:r>
          </w:p>
        </w:tc>
        <w:tc>
          <w:tcPr>
            <w:tcW w:w="1017" w:type="dxa"/>
            <w:tcBorders/>
            <w:shd w:fill="CCEEFF" w:val="clear"/>
            <w:vAlign w:val="bottom"/>
          </w:tcPr>
          <w:p>
            <w:pPr>
              <w:pStyle w:val="TableContents"/>
              <w:spacing w:before="0" w:after="283"/>
              <w:jc w:val="right"/>
              <w:rPr/>
            </w:pPr>
            <w:r>
              <w:rPr/>
              <w:t>359,934</w:t>
            </w:r>
          </w:p>
        </w:tc>
        <w:tc>
          <w:tcPr>
            <w:tcW w:w="138" w:type="dxa"/>
            <w:tcBorders/>
            <w:shd w:fill="CCEEFF" w:val="clear"/>
            <w:vAlign w:val="bottom"/>
          </w:tcPr>
          <w:p>
            <w:pPr>
              <w:pStyle w:val="TableContents"/>
              <w:spacing w:before="0" w:after="283"/>
              <w:rPr/>
            </w:pPr>
            <w:r>
              <w:rPr/>
              <w:t> </w:t>
            </w:r>
          </w:p>
        </w:tc>
      </w:tr>
      <w:tr>
        <w:trPr/>
        <w:tc>
          <w:tcPr>
            <w:tcW w:w="5057" w:type="dxa"/>
            <w:tcBorders/>
            <w:shd w:fill="auto" w:val="clear"/>
            <w:vAlign w:val="bottom"/>
          </w:tcPr>
          <w:p>
            <w:pPr>
              <w:pStyle w:val="TableContents"/>
              <w:spacing w:before="0" w:after="0"/>
              <w:ind w:left="225" w:right="0" w:hanging="225"/>
              <w:rPr/>
            </w:pPr>
            <w:r>
              <w:rPr/>
              <w:t> </w:t>
            </w:r>
          </w:p>
        </w:tc>
        <w:tc>
          <w:tcPr>
            <w:tcW w:w="371" w:type="dxa"/>
            <w:tcBorders/>
            <w:shd w:fill="auto" w:val="clear"/>
            <w:vAlign w:val="bottom"/>
          </w:tcPr>
          <w:p>
            <w:pPr>
              <w:pStyle w:val="TableContents"/>
              <w:spacing w:before="0" w:after="283"/>
              <w:rPr/>
            </w:pPr>
            <w:r>
              <w:rPr/>
              <w:t> </w:t>
            </w:r>
          </w:p>
        </w:tc>
        <w:tc>
          <w:tcPr>
            <w:tcW w:w="184" w:type="dxa"/>
            <w:tcBorders/>
            <w:shd w:fill="auto" w:val="clear"/>
            <w:vAlign w:val="bottom"/>
          </w:tcPr>
          <w:p>
            <w:pPr>
              <w:pStyle w:val="TableContents"/>
              <w:spacing w:before="0" w:after="283"/>
              <w:rPr/>
            </w:pPr>
            <w:r>
              <w:rPr/>
              <w:t> </w:t>
            </w:r>
          </w:p>
        </w:tc>
        <w:tc>
          <w:tcPr>
            <w:tcW w:w="1009" w:type="dxa"/>
            <w:tcBorders/>
            <w:shd w:fill="auto" w:val="clear"/>
            <w:vAlign w:val="bottom"/>
          </w:tcPr>
          <w:p>
            <w:pPr>
              <w:pStyle w:val="TableContents"/>
              <w:spacing w:before="0" w:after="283"/>
              <w:rPr/>
            </w:pPr>
            <w:r>
              <w:rPr/>
              <w:t> </w:t>
            </w:r>
          </w:p>
        </w:tc>
        <w:tc>
          <w:tcPr>
            <w:tcW w:w="145" w:type="dxa"/>
            <w:tcBorders/>
            <w:shd w:fill="auto" w:val="clear"/>
            <w:vAlign w:val="bottom"/>
          </w:tcPr>
          <w:p>
            <w:pPr>
              <w:pStyle w:val="TableContents"/>
              <w:spacing w:before="0" w:after="283"/>
              <w:rPr/>
            </w:pPr>
            <w:r>
              <w:rPr/>
              <w:t> </w:t>
            </w:r>
          </w:p>
        </w:tc>
        <w:tc>
          <w:tcPr>
            <w:tcW w:w="381" w:type="dxa"/>
            <w:tcBorders/>
            <w:shd w:fill="auto" w:val="clear"/>
            <w:vAlign w:val="bottom"/>
          </w:tcPr>
          <w:p>
            <w:pPr>
              <w:pStyle w:val="TableContents"/>
              <w:spacing w:before="0" w:after="283"/>
              <w:rPr/>
            </w:pPr>
            <w:r>
              <w:rPr/>
              <w:t> </w:t>
            </w:r>
          </w:p>
        </w:tc>
        <w:tc>
          <w:tcPr>
            <w:tcW w:w="184" w:type="dxa"/>
            <w:tcBorders/>
            <w:shd w:fill="auto" w:val="clear"/>
            <w:vAlign w:val="bottom"/>
          </w:tcPr>
          <w:p>
            <w:pPr>
              <w:pStyle w:val="TableContents"/>
              <w:spacing w:before="0" w:after="283"/>
              <w:rPr/>
            </w:pPr>
            <w:r>
              <w:rPr/>
              <w:t> </w:t>
            </w:r>
          </w:p>
        </w:tc>
        <w:tc>
          <w:tcPr>
            <w:tcW w:w="1009" w:type="dxa"/>
            <w:tcBorders/>
            <w:shd w:fill="auto" w:val="clear"/>
            <w:vAlign w:val="bottom"/>
          </w:tcPr>
          <w:p>
            <w:pPr>
              <w:pStyle w:val="TableContents"/>
              <w:spacing w:before="0" w:after="283"/>
              <w:rPr/>
            </w:pPr>
            <w:r>
              <w:rPr/>
              <w:t> </w:t>
            </w:r>
          </w:p>
        </w:tc>
        <w:tc>
          <w:tcPr>
            <w:tcW w:w="145" w:type="dxa"/>
            <w:tcBorders/>
            <w:shd w:fill="auto" w:val="clear"/>
            <w:vAlign w:val="bottom"/>
          </w:tcPr>
          <w:p>
            <w:pPr>
              <w:pStyle w:val="TableContents"/>
              <w:spacing w:before="0" w:after="283"/>
              <w:rPr/>
            </w:pPr>
            <w:r>
              <w:rPr/>
              <w:t> </w:t>
            </w:r>
          </w:p>
        </w:tc>
        <w:tc>
          <w:tcPr>
            <w:tcW w:w="381" w:type="dxa"/>
            <w:tcBorders/>
            <w:shd w:fill="auto" w:val="clear"/>
            <w:vAlign w:val="bottom"/>
          </w:tcPr>
          <w:p>
            <w:pPr>
              <w:pStyle w:val="TableContents"/>
              <w:spacing w:before="0" w:after="283"/>
              <w:rPr/>
            </w:pPr>
            <w:r>
              <w:rPr/>
              <w:t> </w:t>
            </w:r>
          </w:p>
        </w:tc>
        <w:tc>
          <w:tcPr>
            <w:tcW w:w="184" w:type="dxa"/>
            <w:tcBorders/>
            <w:shd w:fill="auto" w:val="clear"/>
            <w:vAlign w:val="bottom"/>
          </w:tcPr>
          <w:p>
            <w:pPr>
              <w:pStyle w:val="TableContents"/>
              <w:spacing w:before="0" w:after="283"/>
              <w:rPr/>
            </w:pPr>
            <w:r>
              <w:rPr/>
              <w:t> </w:t>
            </w:r>
          </w:p>
        </w:tc>
        <w:tc>
          <w:tcPr>
            <w:tcW w:w="1017" w:type="dxa"/>
            <w:tcBorders/>
            <w:shd w:fill="auto" w:val="clear"/>
            <w:vAlign w:val="bottom"/>
          </w:tcPr>
          <w:p>
            <w:pPr>
              <w:pStyle w:val="TableContents"/>
              <w:spacing w:before="0" w:after="283"/>
              <w:rPr/>
            </w:pPr>
            <w:r>
              <w:rPr/>
              <w:t> </w:t>
            </w:r>
          </w:p>
        </w:tc>
        <w:tc>
          <w:tcPr>
            <w:tcW w:w="138" w:type="dxa"/>
            <w:tcBorders/>
            <w:shd w:fill="auto" w:val="clear"/>
            <w:vAlign w:val="bottom"/>
          </w:tcPr>
          <w:p>
            <w:pPr>
              <w:pStyle w:val="TableContents"/>
              <w:spacing w:before="0" w:after="283"/>
              <w:rPr/>
            </w:pPr>
            <w:r>
              <w:rPr/>
              <w:t> </w:t>
            </w:r>
          </w:p>
        </w:tc>
      </w:tr>
      <w:tr>
        <w:trPr/>
        <w:tc>
          <w:tcPr>
            <w:tcW w:w="5057" w:type="dxa"/>
            <w:tcBorders/>
            <w:shd w:fill="auto" w:val="clear"/>
            <w:vAlign w:val="bottom"/>
          </w:tcPr>
          <w:p>
            <w:pPr>
              <w:pStyle w:val="TableContents"/>
              <w:spacing w:before="0" w:after="0"/>
              <w:ind w:left="225" w:right="0" w:hanging="225"/>
              <w:rPr/>
            </w:pPr>
            <w:r>
              <w:rPr/>
              <w:t>Operating expenses:</w:t>
            </w:r>
          </w:p>
        </w:tc>
        <w:tc>
          <w:tcPr>
            <w:tcW w:w="371" w:type="dxa"/>
            <w:tcBorders/>
            <w:shd w:fill="auto" w:val="clear"/>
            <w:vAlign w:val="bottom"/>
          </w:tcPr>
          <w:p>
            <w:pPr>
              <w:pStyle w:val="TableContents"/>
              <w:spacing w:before="0" w:after="283"/>
              <w:rPr/>
            </w:pPr>
            <w:r>
              <w:rPr/>
              <w:t> </w:t>
            </w:r>
          </w:p>
        </w:tc>
        <w:tc>
          <w:tcPr>
            <w:tcW w:w="184" w:type="dxa"/>
            <w:tcBorders/>
            <w:shd w:fill="auto" w:val="clear"/>
            <w:vAlign w:val="bottom"/>
          </w:tcPr>
          <w:p>
            <w:pPr>
              <w:pStyle w:val="TableContents"/>
              <w:spacing w:before="0" w:after="283"/>
              <w:rPr/>
            </w:pPr>
            <w:r>
              <w:rPr/>
              <w:t> </w:t>
            </w:r>
          </w:p>
        </w:tc>
        <w:tc>
          <w:tcPr>
            <w:tcW w:w="1009" w:type="dxa"/>
            <w:tcBorders/>
            <w:shd w:fill="auto" w:val="clear"/>
            <w:vAlign w:val="bottom"/>
          </w:tcPr>
          <w:p>
            <w:pPr>
              <w:pStyle w:val="TableContents"/>
              <w:spacing w:before="0" w:after="283"/>
              <w:rPr/>
            </w:pPr>
            <w:r>
              <w:rPr/>
              <w:t> </w:t>
            </w:r>
          </w:p>
        </w:tc>
        <w:tc>
          <w:tcPr>
            <w:tcW w:w="145" w:type="dxa"/>
            <w:tcBorders/>
            <w:shd w:fill="auto" w:val="clear"/>
            <w:vAlign w:val="bottom"/>
          </w:tcPr>
          <w:p>
            <w:pPr>
              <w:pStyle w:val="TableContents"/>
              <w:spacing w:before="0" w:after="283"/>
              <w:rPr/>
            </w:pPr>
            <w:r>
              <w:rPr/>
              <w:t> </w:t>
            </w:r>
          </w:p>
        </w:tc>
        <w:tc>
          <w:tcPr>
            <w:tcW w:w="381" w:type="dxa"/>
            <w:tcBorders/>
            <w:shd w:fill="auto" w:val="clear"/>
            <w:vAlign w:val="bottom"/>
          </w:tcPr>
          <w:p>
            <w:pPr>
              <w:pStyle w:val="TableContents"/>
              <w:spacing w:before="0" w:after="283"/>
              <w:rPr/>
            </w:pPr>
            <w:r>
              <w:rPr/>
              <w:t> </w:t>
            </w:r>
          </w:p>
        </w:tc>
        <w:tc>
          <w:tcPr>
            <w:tcW w:w="184" w:type="dxa"/>
            <w:tcBorders/>
            <w:shd w:fill="auto" w:val="clear"/>
            <w:vAlign w:val="bottom"/>
          </w:tcPr>
          <w:p>
            <w:pPr>
              <w:pStyle w:val="TableContents"/>
              <w:spacing w:before="0" w:after="283"/>
              <w:rPr/>
            </w:pPr>
            <w:r>
              <w:rPr/>
              <w:t> </w:t>
            </w:r>
          </w:p>
        </w:tc>
        <w:tc>
          <w:tcPr>
            <w:tcW w:w="1009" w:type="dxa"/>
            <w:tcBorders/>
            <w:shd w:fill="auto" w:val="clear"/>
            <w:vAlign w:val="bottom"/>
          </w:tcPr>
          <w:p>
            <w:pPr>
              <w:pStyle w:val="TableContents"/>
              <w:spacing w:before="0" w:after="283"/>
              <w:rPr/>
            </w:pPr>
            <w:r>
              <w:rPr/>
              <w:t> </w:t>
            </w:r>
          </w:p>
        </w:tc>
        <w:tc>
          <w:tcPr>
            <w:tcW w:w="145" w:type="dxa"/>
            <w:tcBorders/>
            <w:shd w:fill="auto" w:val="clear"/>
            <w:vAlign w:val="bottom"/>
          </w:tcPr>
          <w:p>
            <w:pPr>
              <w:pStyle w:val="TableContents"/>
              <w:spacing w:before="0" w:after="283"/>
              <w:rPr/>
            </w:pPr>
            <w:r>
              <w:rPr/>
              <w:t> </w:t>
            </w:r>
          </w:p>
        </w:tc>
        <w:tc>
          <w:tcPr>
            <w:tcW w:w="381" w:type="dxa"/>
            <w:tcBorders/>
            <w:shd w:fill="auto" w:val="clear"/>
            <w:vAlign w:val="bottom"/>
          </w:tcPr>
          <w:p>
            <w:pPr>
              <w:pStyle w:val="TableContents"/>
              <w:spacing w:before="0" w:after="283"/>
              <w:rPr/>
            </w:pPr>
            <w:r>
              <w:rPr/>
              <w:t> </w:t>
            </w:r>
          </w:p>
        </w:tc>
        <w:tc>
          <w:tcPr>
            <w:tcW w:w="184" w:type="dxa"/>
            <w:tcBorders/>
            <w:shd w:fill="auto" w:val="clear"/>
            <w:vAlign w:val="bottom"/>
          </w:tcPr>
          <w:p>
            <w:pPr>
              <w:pStyle w:val="TableContents"/>
              <w:spacing w:before="0" w:after="283"/>
              <w:rPr/>
            </w:pPr>
            <w:r>
              <w:rPr/>
              <w:t> </w:t>
            </w:r>
          </w:p>
        </w:tc>
        <w:tc>
          <w:tcPr>
            <w:tcW w:w="1017" w:type="dxa"/>
            <w:tcBorders/>
            <w:shd w:fill="auto" w:val="clear"/>
            <w:vAlign w:val="bottom"/>
          </w:tcPr>
          <w:p>
            <w:pPr>
              <w:pStyle w:val="TableContents"/>
              <w:spacing w:before="0" w:after="283"/>
              <w:rPr/>
            </w:pPr>
            <w:r>
              <w:rPr/>
              <w:t> </w:t>
            </w:r>
          </w:p>
        </w:tc>
        <w:tc>
          <w:tcPr>
            <w:tcW w:w="138" w:type="dxa"/>
            <w:tcBorders/>
            <w:shd w:fill="auto" w:val="clear"/>
            <w:vAlign w:val="bottom"/>
          </w:tcPr>
          <w:p>
            <w:pPr>
              <w:pStyle w:val="TableContents"/>
              <w:spacing w:before="0" w:after="283"/>
              <w:rPr/>
            </w:pPr>
            <w:r>
              <w:rPr/>
              <w:t> </w:t>
            </w:r>
          </w:p>
        </w:tc>
      </w:tr>
      <w:tr>
        <w:trPr/>
        <w:tc>
          <w:tcPr>
            <w:tcW w:w="5057" w:type="dxa"/>
            <w:tcBorders/>
            <w:shd w:fill="CCEEFF" w:val="clear"/>
            <w:vAlign w:val="bottom"/>
          </w:tcPr>
          <w:p>
            <w:pPr>
              <w:pStyle w:val="TableContents"/>
              <w:spacing w:before="0" w:after="0"/>
              <w:ind w:left="450" w:right="0" w:hanging="225"/>
              <w:rPr/>
            </w:pPr>
            <w:r>
              <w:rPr/>
              <w:t>Operations</w:t>
            </w:r>
          </w:p>
        </w:tc>
        <w:tc>
          <w:tcPr>
            <w:tcW w:w="371" w:type="dxa"/>
            <w:tcBorders/>
            <w:shd w:fill="CCEEFF" w:val="clear"/>
            <w:vAlign w:val="bottom"/>
          </w:tcPr>
          <w:p>
            <w:pPr>
              <w:pStyle w:val="TableContents"/>
              <w:spacing w:before="0" w:after="283"/>
              <w:rPr/>
            </w:pPr>
            <w:r>
              <w:rPr/>
              <w:t> </w:t>
            </w:r>
          </w:p>
        </w:tc>
        <w:tc>
          <w:tcPr>
            <w:tcW w:w="184" w:type="dxa"/>
            <w:tcBorders/>
            <w:shd w:fill="CCEEFF" w:val="clear"/>
            <w:vAlign w:val="bottom"/>
          </w:tcPr>
          <w:p>
            <w:pPr>
              <w:pStyle w:val="TableContents"/>
              <w:spacing w:before="0" w:after="283"/>
              <w:rPr/>
            </w:pPr>
            <w:r>
              <w:rPr/>
              <w:t> </w:t>
            </w:r>
          </w:p>
        </w:tc>
        <w:tc>
          <w:tcPr>
            <w:tcW w:w="1009" w:type="dxa"/>
            <w:tcBorders/>
            <w:shd w:fill="CCEEFF" w:val="clear"/>
            <w:vAlign w:val="bottom"/>
          </w:tcPr>
          <w:p>
            <w:pPr>
              <w:pStyle w:val="TableContents"/>
              <w:spacing w:before="0" w:after="283"/>
              <w:jc w:val="right"/>
              <w:rPr/>
            </w:pPr>
            <w:r>
              <w:rPr/>
              <w:t>267,052</w:t>
            </w:r>
          </w:p>
        </w:tc>
        <w:tc>
          <w:tcPr>
            <w:tcW w:w="145" w:type="dxa"/>
            <w:tcBorders/>
            <w:shd w:fill="CCEEFF" w:val="clear"/>
            <w:vAlign w:val="bottom"/>
          </w:tcPr>
          <w:p>
            <w:pPr>
              <w:pStyle w:val="TableContents"/>
              <w:spacing w:before="0" w:after="283"/>
              <w:rPr/>
            </w:pPr>
            <w:r>
              <w:rPr/>
              <w:t> </w:t>
            </w:r>
          </w:p>
        </w:tc>
        <w:tc>
          <w:tcPr>
            <w:tcW w:w="381" w:type="dxa"/>
            <w:tcBorders/>
            <w:shd w:fill="CCEEFF" w:val="clear"/>
            <w:vAlign w:val="bottom"/>
          </w:tcPr>
          <w:p>
            <w:pPr>
              <w:pStyle w:val="TableContents"/>
              <w:spacing w:before="0" w:after="283"/>
              <w:rPr/>
            </w:pPr>
            <w:r>
              <w:rPr/>
              <w:t> </w:t>
            </w:r>
          </w:p>
        </w:tc>
        <w:tc>
          <w:tcPr>
            <w:tcW w:w="184" w:type="dxa"/>
            <w:tcBorders/>
            <w:shd w:fill="CCEEFF" w:val="clear"/>
            <w:vAlign w:val="bottom"/>
          </w:tcPr>
          <w:p>
            <w:pPr>
              <w:pStyle w:val="TableContents"/>
              <w:spacing w:before="0" w:after="283"/>
              <w:rPr/>
            </w:pPr>
            <w:r>
              <w:rPr/>
              <w:t> </w:t>
            </w:r>
          </w:p>
        </w:tc>
        <w:tc>
          <w:tcPr>
            <w:tcW w:w="1009" w:type="dxa"/>
            <w:tcBorders/>
            <w:shd w:fill="CCEEFF" w:val="clear"/>
            <w:vAlign w:val="bottom"/>
          </w:tcPr>
          <w:p>
            <w:pPr>
              <w:pStyle w:val="TableContents"/>
              <w:spacing w:before="0" w:after="283"/>
              <w:jc w:val="right"/>
              <w:rPr/>
            </w:pPr>
            <w:r>
              <w:rPr/>
              <w:t>236,664</w:t>
            </w:r>
          </w:p>
        </w:tc>
        <w:tc>
          <w:tcPr>
            <w:tcW w:w="145" w:type="dxa"/>
            <w:tcBorders/>
            <w:shd w:fill="CCEEFF" w:val="clear"/>
            <w:vAlign w:val="bottom"/>
          </w:tcPr>
          <w:p>
            <w:pPr>
              <w:pStyle w:val="TableContents"/>
              <w:spacing w:before="0" w:after="283"/>
              <w:rPr/>
            </w:pPr>
            <w:r>
              <w:rPr/>
              <w:t> </w:t>
            </w:r>
          </w:p>
        </w:tc>
        <w:tc>
          <w:tcPr>
            <w:tcW w:w="381" w:type="dxa"/>
            <w:tcBorders/>
            <w:shd w:fill="CCEEFF" w:val="clear"/>
            <w:vAlign w:val="bottom"/>
          </w:tcPr>
          <w:p>
            <w:pPr>
              <w:pStyle w:val="TableContents"/>
              <w:spacing w:before="0" w:after="283"/>
              <w:rPr/>
            </w:pPr>
            <w:r>
              <w:rPr/>
              <w:t> </w:t>
            </w:r>
          </w:p>
        </w:tc>
        <w:tc>
          <w:tcPr>
            <w:tcW w:w="184" w:type="dxa"/>
            <w:tcBorders/>
            <w:shd w:fill="CCEEFF" w:val="clear"/>
            <w:vAlign w:val="bottom"/>
          </w:tcPr>
          <w:p>
            <w:pPr>
              <w:pStyle w:val="TableContents"/>
              <w:spacing w:before="0" w:after="283"/>
              <w:rPr/>
            </w:pPr>
            <w:r>
              <w:rPr/>
              <w:t> </w:t>
            </w:r>
          </w:p>
        </w:tc>
        <w:tc>
          <w:tcPr>
            <w:tcW w:w="1017" w:type="dxa"/>
            <w:tcBorders/>
            <w:shd w:fill="CCEEFF" w:val="clear"/>
            <w:vAlign w:val="bottom"/>
          </w:tcPr>
          <w:p>
            <w:pPr>
              <w:pStyle w:val="TableContents"/>
              <w:spacing w:before="0" w:after="283"/>
              <w:jc w:val="right"/>
              <w:rPr/>
            </w:pPr>
            <w:r>
              <w:rPr/>
              <w:t>206,237</w:t>
            </w:r>
          </w:p>
        </w:tc>
        <w:tc>
          <w:tcPr>
            <w:tcW w:w="138" w:type="dxa"/>
            <w:tcBorders/>
            <w:shd w:fill="CCEEFF" w:val="clear"/>
            <w:vAlign w:val="bottom"/>
          </w:tcPr>
          <w:p>
            <w:pPr>
              <w:pStyle w:val="TableContents"/>
              <w:spacing w:before="0" w:after="283"/>
              <w:rPr/>
            </w:pPr>
            <w:r>
              <w:rPr/>
              <w:t> </w:t>
            </w:r>
          </w:p>
        </w:tc>
      </w:tr>
      <w:tr>
        <w:trPr/>
        <w:tc>
          <w:tcPr>
            <w:tcW w:w="5057" w:type="dxa"/>
            <w:tcBorders/>
            <w:shd w:fill="auto" w:val="clear"/>
            <w:vAlign w:val="bottom"/>
          </w:tcPr>
          <w:p>
            <w:pPr>
              <w:pStyle w:val="TableContents"/>
              <w:spacing w:before="0" w:after="0"/>
              <w:ind w:left="450" w:right="0" w:hanging="225"/>
              <w:rPr/>
            </w:pPr>
            <w:r>
              <w:rPr/>
              <w:t>Administrative</w:t>
            </w:r>
          </w:p>
        </w:tc>
        <w:tc>
          <w:tcPr>
            <w:tcW w:w="371" w:type="dxa"/>
            <w:tcBorders/>
            <w:shd w:fill="auto" w:val="clear"/>
            <w:vAlign w:val="bottom"/>
          </w:tcPr>
          <w:p>
            <w:pPr>
              <w:pStyle w:val="TableContents"/>
              <w:spacing w:before="0" w:after="283"/>
              <w:rPr/>
            </w:pPr>
            <w:r>
              <w:rPr/>
              <w:t> </w:t>
            </w:r>
          </w:p>
        </w:tc>
        <w:tc>
          <w:tcPr>
            <w:tcW w:w="184" w:type="dxa"/>
            <w:tcBorders/>
            <w:shd w:fill="auto" w:val="clear"/>
            <w:vAlign w:val="bottom"/>
          </w:tcPr>
          <w:p>
            <w:pPr>
              <w:pStyle w:val="TableContents"/>
              <w:spacing w:before="0" w:after="283"/>
              <w:rPr/>
            </w:pPr>
            <w:r>
              <w:rPr/>
              <w:t> </w:t>
            </w:r>
          </w:p>
        </w:tc>
        <w:tc>
          <w:tcPr>
            <w:tcW w:w="1009" w:type="dxa"/>
            <w:tcBorders/>
            <w:shd w:fill="auto" w:val="clear"/>
            <w:vAlign w:val="bottom"/>
          </w:tcPr>
          <w:p>
            <w:pPr>
              <w:pStyle w:val="TableContents"/>
              <w:spacing w:before="0" w:after="283"/>
              <w:jc w:val="right"/>
              <w:rPr/>
            </w:pPr>
            <w:r>
              <w:rPr/>
              <w:t>75,270</w:t>
            </w:r>
          </w:p>
        </w:tc>
        <w:tc>
          <w:tcPr>
            <w:tcW w:w="145" w:type="dxa"/>
            <w:tcBorders/>
            <w:shd w:fill="auto" w:val="clear"/>
            <w:vAlign w:val="bottom"/>
          </w:tcPr>
          <w:p>
            <w:pPr>
              <w:pStyle w:val="TableContents"/>
              <w:spacing w:before="0" w:after="283"/>
              <w:rPr/>
            </w:pPr>
            <w:r>
              <w:rPr/>
              <w:t> </w:t>
            </w:r>
          </w:p>
        </w:tc>
        <w:tc>
          <w:tcPr>
            <w:tcW w:w="381" w:type="dxa"/>
            <w:tcBorders/>
            <w:shd w:fill="auto" w:val="clear"/>
            <w:vAlign w:val="bottom"/>
          </w:tcPr>
          <w:p>
            <w:pPr>
              <w:pStyle w:val="TableContents"/>
              <w:spacing w:before="0" w:after="283"/>
              <w:rPr/>
            </w:pPr>
            <w:r>
              <w:rPr/>
              <w:t> </w:t>
            </w:r>
          </w:p>
        </w:tc>
        <w:tc>
          <w:tcPr>
            <w:tcW w:w="184" w:type="dxa"/>
            <w:tcBorders/>
            <w:shd w:fill="auto" w:val="clear"/>
            <w:vAlign w:val="bottom"/>
          </w:tcPr>
          <w:p>
            <w:pPr>
              <w:pStyle w:val="TableContents"/>
              <w:spacing w:before="0" w:after="283"/>
              <w:rPr/>
            </w:pPr>
            <w:r>
              <w:rPr/>
              <w:t> </w:t>
            </w:r>
          </w:p>
        </w:tc>
        <w:tc>
          <w:tcPr>
            <w:tcW w:w="1009" w:type="dxa"/>
            <w:tcBorders/>
            <w:shd w:fill="auto" w:val="clear"/>
            <w:vAlign w:val="bottom"/>
          </w:tcPr>
          <w:p>
            <w:pPr>
              <w:pStyle w:val="TableContents"/>
              <w:spacing w:before="0" w:after="283"/>
              <w:jc w:val="right"/>
              <w:rPr/>
            </w:pPr>
            <w:r>
              <w:rPr/>
              <w:t>52,740</w:t>
            </w:r>
          </w:p>
        </w:tc>
        <w:tc>
          <w:tcPr>
            <w:tcW w:w="145" w:type="dxa"/>
            <w:tcBorders/>
            <w:shd w:fill="auto" w:val="clear"/>
            <w:vAlign w:val="bottom"/>
          </w:tcPr>
          <w:p>
            <w:pPr>
              <w:pStyle w:val="TableContents"/>
              <w:spacing w:before="0" w:after="283"/>
              <w:rPr/>
            </w:pPr>
            <w:r>
              <w:rPr/>
              <w:t> </w:t>
            </w:r>
          </w:p>
        </w:tc>
        <w:tc>
          <w:tcPr>
            <w:tcW w:w="381" w:type="dxa"/>
            <w:tcBorders/>
            <w:shd w:fill="auto" w:val="clear"/>
            <w:vAlign w:val="bottom"/>
          </w:tcPr>
          <w:p>
            <w:pPr>
              <w:pStyle w:val="TableContents"/>
              <w:spacing w:before="0" w:after="283"/>
              <w:rPr/>
            </w:pPr>
            <w:r>
              <w:rPr/>
              <w:t> </w:t>
            </w:r>
          </w:p>
        </w:tc>
        <w:tc>
          <w:tcPr>
            <w:tcW w:w="184" w:type="dxa"/>
            <w:tcBorders/>
            <w:shd w:fill="auto" w:val="clear"/>
            <w:vAlign w:val="bottom"/>
          </w:tcPr>
          <w:p>
            <w:pPr>
              <w:pStyle w:val="TableContents"/>
              <w:spacing w:before="0" w:after="283"/>
              <w:rPr/>
            </w:pPr>
            <w:r>
              <w:rPr/>
              <w:t> </w:t>
            </w:r>
          </w:p>
        </w:tc>
        <w:tc>
          <w:tcPr>
            <w:tcW w:w="1017" w:type="dxa"/>
            <w:tcBorders/>
            <w:shd w:fill="auto" w:val="clear"/>
            <w:vAlign w:val="bottom"/>
          </w:tcPr>
          <w:p>
            <w:pPr>
              <w:pStyle w:val="TableContents"/>
              <w:spacing w:before="0" w:after="283"/>
              <w:jc w:val="right"/>
              <w:rPr/>
            </w:pPr>
            <w:r>
              <w:rPr/>
              <w:t>40,497</w:t>
            </w:r>
          </w:p>
        </w:tc>
        <w:tc>
          <w:tcPr>
            <w:tcW w:w="138" w:type="dxa"/>
            <w:tcBorders/>
            <w:shd w:fill="auto" w:val="clear"/>
            <w:vAlign w:val="bottom"/>
          </w:tcPr>
          <w:p>
            <w:pPr>
              <w:pStyle w:val="TableContents"/>
              <w:spacing w:before="0" w:after="283"/>
              <w:rPr/>
            </w:pPr>
            <w:r>
              <w:rPr/>
              <w:t> </w:t>
            </w:r>
          </w:p>
        </w:tc>
      </w:tr>
      <w:tr>
        <w:trPr/>
        <w:tc>
          <w:tcPr>
            <w:tcW w:w="5057" w:type="dxa"/>
            <w:tcBorders/>
            <w:shd w:fill="CCEEFF" w:val="clear"/>
            <w:vAlign w:val="bottom"/>
          </w:tcPr>
          <w:p>
            <w:pPr>
              <w:pStyle w:val="TableContents"/>
              <w:spacing w:before="0" w:after="0"/>
              <w:ind w:left="450" w:right="0" w:hanging="225"/>
              <w:rPr/>
            </w:pPr>
            <w:r>
              <w:rPr/>
              <w:t>Depreciation and amortization</w:t>
            </w:r>
          </w:p>
        </w:tc>
        <w:tc>
          <w:tcPr>
            <w:tcW w:w="371" w:type="dxa"/>
            <w:tcBorders/>
            <w:shd w:fill="CCEEFF" w:val="clear"/>
            <w:vAlign w:val="bottom"/>
          </w:tcPr>
          <w:p>
            <w:pPr>
              <w:pStyle w:val="TableContents"/>
              <w:spacing w:before="0" w:after="283"/>
              <w:rPr/>
            </w:pPr>
            <w:r>
              <w:rPr/>
              <w:t> </w:t>
            </w:r>
          </w:p>
        </w:tc>
        <w:tc>
          <w:tcPr>
            <w:tcW w:w="184" w:type="dxa"/>
            <w:tcBorders/>
            <w:shd w:fill="CCEEFF" w:val="clear"/>
            <w:vAlign w:val="bottom"/>
          </w:tcPr>
          <w:p>
            <w:pPr>
              <w:pStyle w:val="TableContents"/>
              <w:spacing w:before="0" w:after="283"/>
              <w:rPr/>
            </w:pPr>
            <w:r>
              <w:rPr/>
              <w:t> </w:t>
            </w:r>
          </w:p>
        </w:tc>
        <w:tc>
          <w:tcPr>
            <w:tcW w:w="1009" w:type="dxa"/>
            <w:tcBorders/>
            <w:shd w:fill="CCEEFF" w:val="clear"/>
            <w:vAlign w:val="bottom"/>
          </w:tcPr>
          <w:p>
            <w:pPr>
              <w:pStyle w:val="TableContents"/>
              <w:spacing w:before="0" w:after="283"/>
              <w:jc w:val="right"/>
              <w:rPr/>
            </w:pPr>
            <w:r>
              <w:rPr/>
              <w:t>18,344</w:t>
            </w:r>
          </w:p>
        </w:tc>
        <w:tc>
          <w:tcPr>
            <w:tcW w:w="145" w:type="dxa"/>
            <w:tcBorders/>
            <w:shd w:fill="CCEEFF" w:val="clear"/>
            <w:vAlign w:val="bottom"/>
          </w:tcPr>
          <w:p>
            <w:pPr>
              <w:pStyle w:val="TableContents"/>
              <w:spacing w:before="0" w:after="283"/>
              <w:rPr/>
            </w:pPr>
            <w:r>
              <w:rPr/>
              <w:t> </w:t>
            </w:r>
          </w:p>
        </w:tc>
        <w:tc>
          <w:tcPr>
            <w:tcW w:w="381" w:type="dxa"/>
            <w:tcBorders/>
            <w:shd w:fill="CCEEFF" w:val="clear"/>
            <w:vAlign w:val="bottom"/>
          </w:tcPr>
          <w:p>
            <w:pPr>
              <w:pStyle w:val="TableContents"/>
              <w:spacing w:before="0" w:after="283"/>
              <w:rPr/>
            </w:pPr>
            <w:r>
              <w:rPr/>
              <w:t> </w:t>
            </w:r>
          </w:p>
        </w:tc>
        <w:tc>
          <w:tcPr>
            <w:tcW w:w="184" w:type="dxa"/>
            <w:tcBorders/>
            <w:shd w:fill="CCEEFF" w:val="clear"/>
            <w:vAlign w:val="bottom"/>
          </w:tcPr>
          <w:p>
            <w:pPr>
              <w:pStyle w:val="TableContents"/>
              <w:spacing w:before="0" w:after="283"/>
              <w:rPr/>
            </w:pPr>
            <w:r>
              <w:rPr/>
              <w:t> </w:t>
            </w:r>
          </w:p>
        </w:tc>
        <w:tc>
          <w:tcPr>
            <w:tcW w:w="1009" w:type="dxa"/>
            <w:tcBorders/>
            <w:shd w:fill="CCEEFF" w:val="clear"/>
            <w:vAlign w:val="bottom"/>
          </w:tcPr>
          <w:p>
            <w:pPr>
              <w:pStyle w:val="TableContents"/>
              <w:spacing w:before="0" w:after="283"/>
              <w:jc w:val="right"/>
              <w:rPr/>
            </w:pPr>
            <w:r>
              <w:rPr/>
              <w:t>14,661</w:t>
            </w:r>
          </w:p>
        </w:tc>
        <w:tc>
          <w:tcPr>
            <w:tcW w:w="145" w:type="dxa"/>
            <w:tcBorders/>
            <w:shd w:fill="CCEEFF" w:val="clear"/>
            <w:vAlign w:val="bottom"/>
          </w:tcPr>
          <w:p>
            <w:pPr>
              <w:pStyle w:val="TableContents"/>
              <w:spacing w:before="0" w:after="283"/>
              <w:rPr/>
            </w:pPr>
            <w:r>
              <w:rPr/>
              <w:t> </w:t>
            </w:r>
          </w:p>
        </w:tc>
        <w:tc>
          <w:tcPr>
            <w:tcW w:w="381" w:type="dxa"/>
            <w:tcBorders/>
            <w:shd w:fill="CCEEFF" w:val="clear"/>
            <w:vAlign w:val="bottom"/>
          </w:tcPr>
          <w:p>
            <w:pPr>
              <w:pStyle w:val="TableContents"/>
              <w:spacing w:before="0" w:after="283"/>
              <w:rPr/>
            </w:pPr>
            <w:r>
              <w:rPr/>
              <w:t> </w:t>
            </w:r>
          </w:p>
        </w:tc>
        <w:tc>
          <w:tcPr>
            <w:tcW w:w="184" w:type="dxa"/>
            <w:tcBorders/>
            <w:shd w:fill="CCEEFF" w:val="clear"/>
            <w:vAlign w:val="bottom"/>
          </w:tcPr>
          <w:p>
            <w:pPr>
              <w:pStyle w:val="TableContents"/>
              <w:spacing w:before="0" w:after="283"/>
              <w:rPr/>
            </w:pPr>
            <w:r>
              <w:rPr/>
              <w:t> </w:t>
            </w:r>
          </w:p>
        </w:tc>
        <w:tc>
          <w:tcPr>
            <w:tcW w:w="1017" w:type="dxa"/>
            <w:tcBorders/>
            <w:shd w:fill="CCEEFF" w:val="clear"/>
            <w:vAlign w:val="bottom"/>
          </w:tcPr>
          <w:p>
            <w:pPr>
              <w:pStyle w:val="TableContents"/>
              <w:spacing w:before="0" w:after="283"/>
              <w:jc w:val="right"/>
              <w:rPr/>
            </w:pPr>
            <w:r>
              <w:rPr/>
              <w:t>12,746</w:t>
            </w:r>
          </w:p>
        </w:tc>
        <w:tc>
          <w:tcPr>
            <w:tcW w:w="138" w:type="dxa"/>
            <w:tcBorders/>
            <w:shd w:fill="CCEEFF" w:val="clear"/>
            <w:vAlign w:val="bottom"/>
          </w:tcPr>
          <w:p>
            <w:pPr>
              <w:pStyle w:val="TableContents"/>
              <w:spacing w:before="0" w:after="283"/>
              <w:rPr/>
            </w:pPr>
            <w:r>
              <w:rPr/>
              <w:t> </w:t>
            </w:r>
          </w:p>
        </w:tc>
      </w:tr>
      <w:tr>
        <w:trPr/>
        <w:tc>
          <w:tcPr>
            <w:tcW w:w="5057" w:type="dxa"/>
            <w:tcBorders/>
            <w:shd w:fill="auto" w:val="clear"/>
            <w:vAlign w:val="bottom"/>
          </w:tcPr>
          <w:p>
            <w:pPr>
              <w:pStyle w:val="TableContents"/>
              <w:spacing w:before="0" w:after="0"/>
              <w:ind w:left="450" w:right="0" w:hanging="225"/>
              <w:rPr/>
            </w:pPr>
            <w:r>
              <w:rPr/>
              <w:t>(Gain) / loss on sale or disposal of assets</w:t>
            </w:r>
          </w:p>
        </w:tc>
        <w:tc>
          <w:tcPr>
            <w:tcW w:w="371" w:type="dxa"/>
            <w:tcBorders/>
            <w:shd w:fill="auto" w:val="clear"/>
            <w:vAlign w:val="bottom"/>
          </w:tcPr>
          <w:p>
            <w:pPr>
              <w:pStyle w:val="TableContents"/>
              <w:spacing w:before="0" w:after="283"/>
              <w:rPr/>
            </w:pPr>
            <w:r>
              <w:rPr/>
              <w:t> </w:t>
            </w:r>
          </w:p>
        </w:tc>
        <w:tc>
          <w:tcPr>
            <w:tcW w:w="184" w:type="dxa"/>
            <w:tcBorders/>
            <w:shd w:fill="auto" w:val="clear"/>
            <w:vAlign w:val="bottom"/>
          </w:tcPr>
          <w:p>
            <w:pPr>
              <w:pStyle w:val="TableContents"/>
              <w:spacing w:before="0" w:after="283"/>
              <w:rPr/>
            </w:pPr>
            <w:r>
              <w:rPr/>
              <w:t> </w:t>
            </w:r>
          </w:p>
        </w:tc>
        <w:tc>
          <w:tcPr>
            <w:tcW w:w="1009" w:type="dxa"/>
            <w:tcBorders/>
            <w:shd w:fill="auto" w:val="clear"/>
            <w:vAlign w:val="bottom"/>
          </w:tcPr>
          <w:p>
            <w:pPr>
              <w:pStyle w:val="TableContents"/>
              <w:spacing w:before="0" w:after="283"/>
              <w:jc w:val="right"/>
              <w:rPr/>
            </w:pPr>
            <w:r>
              <w:rPr/>
              <w:t>309</w:t>
            </w:r>
          </w:p>
        </w:tc>
        <w:tc>
          <w:tcPr>
            <w:tcW w:w="145" w:type="dxa"/>
            <w:tcBorders/>
            <w:shd w:fill="auto" w:val="clear"/>
            <w:vAlign w:val="bottom"/>
          </w:tcPr>
          <w:p>
            <w:pPr>
              <w:pStyle w:val="TableContents"/>
              <w:spacing w:before="0" w:after="283"/>
              <w:rPr/>
            </w:pPr>
            <w:r>
              <w:rPr/>
              <w:t> </w:t>
            </w:r>
          </w:p>
        </w:tc>
        <w:tc>
          <w:tcPr>
            <w:tcW w:w="381" w:type="dxa"/>
            <w:tcBorders/>
            <w:shd w:fill="auto" w:val="clear"/>
            <w:vAlign w:val="bottom"/>
          </w:tcPr>
          <w:p>
            <w:pPr>
              <w:pStyle w:val="TableContents"/>
              <w:spacing w:before="0" w:after="283"/>
              <w:rPr/>
            </w:pPr>
            <w:r>
              <w:rPr/>
              <w:t> </w:t>
            </w:r>
          </w:p>
        </w:tc>
        <w:tc>
          <w:tcPr>
            <w:tcW w:w="184" w:type="dxa"/>
            <w:tcBorders/>
            <w:shd w:fill="auto" w:val="clear"/>
            <w:vAlign w:val="bottom"/>
          </w:tcPr>
          <w:p>
            <w:pPr>
              <w:pStyle w:val="TableContents"/>
              <w:spacing w:before="0" w:after="283"/>
              <w:rPr/>
            </w:pPr>
            <w:r>
              <w:rPr/>
              <w:t> </w:t>
            </w:r>
          </w:p>
        </w:tc>
        <w:tc>
          <w:tcPr>
            <w:tcW w:w="1009" w:type="dxa"/>
            <w:tcBorders/>
            <w:shd w:fill="auto" w:val="clear"/>
            <w:vAlign w:val="bottom"/>
          </w:tcPr>
          <w:p>
            <w:pPr>
              <w:pStyle w:val="TableContents"/>
              <w:spacing w:before="0" w:after="283"/>
              <w:jc w:val="right"/>
              <w:rPr/>
            </w:pPr>
            <w:r>
              <w:rPr/>
              <w:t>1,528</w:t>
            </w:r>
          </w:p>
        </w:tc>
        <w:tc>
          <w:tcPr>
            <w:tcW w:w="145" w:type="dxa"/>
            <w:tcBorders/>
            <w:shd w:fill="auto" w:val="clear"/>
            <w:vAlign w:val="bottom"/>
          </w:tcPr>
          <w:p>
            <w:pPr>
              <w:pStyle w:val="TableContents"/>
              <w:spacing w:before="0" w:after="283"/>
              <w:rPr/>
            </w:pPr>
            <w:r>
              <w:rPr/>
              <w:t> </w:t>
            </w:r>
          </w:p>
        </w:tc>
        <w:tc>
          <w:tcPr>
            <w:tcW w:w="381" w:type="dxa"/>
            <w:tcBorders/>
            <w:shd w:fill="auto" w:val="clear"/>
            <w:vAlign w:val="bottom"/>
          </w:tcPr>
          <w:p>
            <w:pPr>
              <w:pStyle w:val="TableContents"/>
              <w:spacing w:before="0" w:after="283"/>
              <w:rPr/>
            </w:pPr>
            <w:r>
              <w:rPr/>
              <w:t> </w:t>
            </w:r>
          </w:p>
        </w:tc>
        <w:tc>
          <w:tcPr>
            <w:tcW w:w="184" w:type="dxa"/>
            <w:tcBorders/>
            <w:shd w:fill="auto" w:val="clear"/>
            <w:vAlign w:val="bottom"/>
          </w:tcPr>
          <w:p>
            <w:pPr>
              <w:pStyle w:val="TableContents"/>
              <w:spacing w:before="0" w:after="283"/>
              <w:jc w:val="left"/>
              <w:rPr/>
            </w:pPr>
            <w:r>
              <w:rPr/>
              <w:t> </w:t>
            </w:r>
          </w:p>
        </w:tc>
        <w:tc>
          <w:tcPr>
            <w:tcW w:w="1017" w:type="dxa"/>
            <w:tcBorders/>
            <w:shd w:fill="auto" w:val="clear"/>
            <w:vAlign w:val="bottom"/>
          </w:tcPr>
          <w:p>
            <w:pPr>
              <w:pStyle w:val="TableContents"/>
              <w:spacing w:before="0" w:after="283"/>
              <w:jc w:val="right"/>
              <w:rPr/>
            </w:pPr>
            <w:r>
              <w:rPr/>
              <w:t>(1,024</w:t>
            </w:r>
          </w:p>
        </w:tc>
        <w:tc>
          <w:tcPr>
            <w:tcW w:w="138" w:type="dxa"/>
            <w:tcBorders/>
            <w:shd w:fill="auto" w:val="clear"/>
            <w:vAlign w:val="bottom"/>
          </w:tcPr>
          <w:p>
            <w:pPr>
              <w:pStyle w:val="TableContents"/>
              <w:spacing w:before="0" w:after="283"/>
              <w:rPr/>
            </w:pPr>
            <w:r>
              <w:rPr/>
              <w:t>)</w:t>
            </w:r>
          </w:p>
        </w:tc>
      </w:tr>
      <w:tr>
        <w:trPr/>
        <w:tc>
          <w:tcPr>
            <w:tcW w:w="5057" w:type="dxa"/>
            <w:tcBorders/>
            <w:shd w:fill="auto" w:val="clear"/>
            <w:vAlign w:val="center"/>
          </w:tcPr>
          <w:p>
            <w:pPr>
              <w:pStyle w:val="TableContents"/>
              <w:spacing w:before="0" w:after="0"/>
              <w:ind w:left="225" w:right="0" w:hanging="225"/>
              <w:rPr/>
            </w:pPr>
            <w:r>
              <w:rPr/>
              <w:t> </w:t>
            </w:r>
          </w:p>
        </w:tc>
        <w:tc>
          <w:tcPr>
            <w:tcW w:w="371" w:type="dxa"/>
            <w:tcBorders/>
            <w:shd w:fill="auto" w:val="clear"/>
            <w:vAlign w:val="center"/>
          </w:tcPr>
          <w:p>
            <w:pPr>
              <w:pStyle w:val="TableContents"/>
              <w:spacing w:before="0" w:after="283"/>
              <w:rPr/>
            </w:pPr>
            <w:r>
              <w:rPr/>
              <w:t> </w:t>
            </w:r>
          </w:p>
        </w:tc>
        <w:tc>
          <w:tcPr>
            <w:tcW w:w="1193"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45" w:type="dxa"/>
            <w:tcBorders/>
            <w:shd w:fill="auto" w:val="clear"/>
            <w:vAlign w:val="center"/>
          </w:tcPr>
          <w:p>
            <w:pPr>
              <w:pStyle w:val="TableContents"/>
              <w:spacing w:before="0" w:after="283"/>
              <w:rPr/>
            </w:pPr>
            <w:r>
              <w:rPr/>
              <w:t> </w:t>
            </w:r>
          </w:p>
        </w:tc>
        <w:tc>
          <w:tcPr>
            <w:tcW w:w="381" w:type="dxa"/>
            <w:tcBorders/>
            <w:shd w:fill="auto" w:val="clear"/>
            <w:vAlign w:val="center"/>
          </w:tcPr>
          <w:p>
            <w:pPr>
              <w:pStyle w:val="TableContents"/>
              <w:spacing w:before="0" w:after="283"/>
              <w:rPr/>
            </w:pPr>
            <w:r>
              <w:rPr/>
              <w:t> </w:t>
            </w:r>
          </w:p>
        </w:tc>
        <w:tc>
          <w:tcPr>
            <w:tcW w:w="1193"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45" w:type="dxa"/>
            <w:tcBorders/>
            <w:shd w:fill="auto" w:val="clear"/>
            <w:vAlign w:val="center"/>
          </w:tcPr>
          <w:p>
            <w:pPr>
              <w:pStyle w:val="TableContents"/>
              <w:spacing w:before="0" w:after="283"/>
              <w:rPr/>
            </w:pPr>
            <w:r>
              <w:rPr/>
              <w:t> </w:t>
            </w:r>
          </w:p>
        </w:tc>
        <w:tc>
          <w:tcPr>
            <w:tcW w:w="381" w:type="dxa"/>
            <w:tcBorders/>
            <w:shd w:fill="auto" w:val="clear"/>
            <w:vAlign w:val="center"/>
          </w:tcPr>
          <w:p>
            <w:pPr>
              <w:pStyle w:val="TableContents"/>
              <w:spacing w:before="0" w:after="283"/>
              <w:rPr/>
            </w:pPr>
            <w:r>
              <w:rPr/>
              <w:t> </w:t>
            </w:r>
          </w:p>
        </w:tc>
        <w:tc>
          <w:tcPr>
            <w:tcW w:w="1201"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38" w:type="dxa"/>
            <w:tcBorders/>
            <w:shd w:fill="auto" w:val="clear"/>
            <w:vAlign w:val="center"/>
          </w:tcPr>
          <w:p>
            <w:pPr>
              <w:pStyle w:val="TableContents"/>
              <w:spacing w:before="0" w:after="283"/>
              <w:rPr/>
            </w:pPr>
            <w:r>
              <w:rPr/>
              <w:t> </w:t>
            </w:r>
          </w:p>
        </w:tc>
      </w:tr>
      <w:tr>
        <w:trPr/>
        <w:tc>
          <w:tcPr>
            <w:tcW w:w="5057" w:type="dxa"/>
            <w:tcBorders/>
            <w:shd w:fill="CCEEFF" w:val="clear"/>
            <w:vAlign w:val="bottom"/>
          </w:tcPr>
          <w:p>
            <w:pPr>
              <w:pStyle w:val="TableContents"/>
              <w:spacing w:before="0" w:after="0"/>
              <w:ind w:left="900" w:right="0" w:hanging="225"/>
              <w:rPr/>
            </w:pPr>
            <w:r>
              <w:rPr/>
              <w:t>Total operating expenses</w:t>
            </w:r>
          </w:p>
        </w:tc>
        <w:tc>
          <w:tcPr>
            <w:tcW w:w="371" w:type="dxa"/>
            <w:tcBorders/>
            <w:shd w:fill="CCEEFF" w:val="clear"/>
            <w:vAlign w:val="bottom"/>
          </w:tcPr>
          <w:p>
            <w:pPr>
              <w:pStyle w:val="TableContents"/>
              <w:spacing w:before="0" w:after="283"/>
              <w:rPr/>
            </w:pPr>
            <w:r>
              <w:rPr/>
              <w:t> </w:t>
            </w:r>
          </w:p>
        </w:tc>
        <w:tc>
          <w:tcPr>
            <w:tcW w:w="184" w:type="dxa"/>
            <w:tcBorders/>
            <w:shd w:fill="CCEEFF" w:val="clear"/>
            <w:vAlign w:val="bottom"/>
          </w:tcPr>
          <w:p>
            <w:pPr>
              <w:pStyle w:val="TableContents"/>
              <w:spacing w:before="0" w:after="283"/>
              <w:rPr/>
            </w:pPr>
            <w:r>
              <w:rPr/>
              <w:t> </w:t>
            </w:r>
          </w:p>
        </w:tc>
        <w:tc>
          <w:tcPr>
            <w:tcW w:w="1009" w:type="dxa"/>
            <w:tcBorders/>
            <w:shd w:fill="CCEEFF" w:val="clear"/>
            <w:vAlign w:val="bottom"/>
          </w:tcPr>
          <w:p>
            <w:pPr>
              <w:pStyle w:val="TableContents"/>
              <w:spacing w:before="0" w:after="283"/>
              <w:jc w:val="right"/>
              <w:rPr/>
            </w:pPr>
            <w:r>
              <w:rPr/>
              <w:t>360,975</w:t>
            </w:r>
          </w:p>
        </w:tc>
        <w:tc>
          <w:tcPr>
            <w:tcW w:w="145" w:type="dxa"/>
            <w:tcBorders/>
            <w:shd w:fill="CCEEFF" w:val="clear"/>
            <w:vAlign w:val="bottom"/>
          </w:tcPr>
          <w:p>
            <w:pPr>
              <w:pStyle w:val="TableContents"/>
              <w:spacing w:before="0" w:after="283"/>
              <w:rPr/>
            </w:pPr>
            <w:r>
              <w:rPr/>
              <w:t> </w:t>
            </w:r>
          </w:p>
        </w:tc>
        <w:tc>
          <w:tcPr>
            <w:tcW w:w="381" w:type="dxa"/>
            <w:tcBorders/>
            <w:shd w:fill="CCEEFF" w:val="clear"/>
            <w:vAlign w:val="bottom"/>
          </w:tcPr>
          <w:p>
            <w:pPr>
              <w:pStyle w:val="TableContents"/>
              <w:spacing w:before="0" w:after="283"/>
              <w:rPr/>
            </w:pPr>
            <w:r>
              <w:rPr/>
              <w:t> </w:t>
            </w:r>
          </w:p>
        </w:tc>
        <w:tc>
          <w:tcPr>
            <w:tcW w:w="184" w:type="dxa"/>
            <w:tcBorders/>
            <w:shd w:fill="CCEEFF" w:val="clear"/>
            <w:vAlign w:val="bottom"/>
          </w:tcPr>
          <w:p>
            <w:pPr>
              <w:pStyle w:val="TableContents"/>
              <w:spacing w:before="0" w:after="283"/>
              <w:rPr/>
            </w:pPr>
            <w:r>
              <w:rPr/>
              <w:t> </w:t>
            </w:r>
          </w:p>
        </w:tc>
        <w:tc>
          <w:tcPr>
            <w:tcW w:w="1009" w:type="dxa"/>
            <w:tcBorders/>
            <w:shd w:fill="CCEEFF" w:val="clear"/>
            <w:vAlign w:val="bottom"/>
          </w:tcPr>
          <w:p>
            <w:pPr>
              <w:pStyle w:val="TableContents"/>
              <w:spacing w:before="0" w:after="283"/>
              <w:jc w:val="right"/>
              <w:rPr/>
            </w:pPr>
            <w:r>
              <w:rPr/>
              <w:t>305,593</w:t>
            </w:r>
          </w:p>
        </w:tc>
        <w:tc>
          <w:tcPr>
            <w:tcW w:w="145" w:type="dxa"/>
            <w:tcBorders/>
            <w:shd w:fill="CCEEFF" w:val="clear"/>
            <w:vAlign w:val="bottom"/>
          </w:tcPr>
          <w:p>
            <w:pPr>
              <w:pStyle w:val="TableContents"/>
              <w:spacing w:before="0" w:after="283"/>
              <w:rPr/>
            </w:pPr>
            <w:r>
              <w:rPr/>
              <w:t> </w:t>
            </w:r>
          </w:p>
        </w:tc>
        <w:tc>
          <w:tcPr>
            <w:tcW w:w="381" w:type="dxa"/>
            <w:tcBorders/>
            <w:shd w:fill="CCEEFF" w:val="clear"/>
            <w:vAlign w:val="bottom"/>
          </w:tcPr>
          <w:p>
            <w:pPr>
              <w:pStyle w:val="TableContents"/>
              <w:spacing w:before="0" w:after="283"/>
              <w:rPr/>
            </w:pPr>
            <w:r>
              <w:rPr/>
              <w:t> </w:t>
            </w:r>
          </w:p>
        </w:tc>
        <w:tc>
          <w:tcPr>
            <w:tcW w:w="184" w:type="dxa"/>
            <w:tcBorders/>
            <w:shd w:fill="CCEEFF" w:val="clear"/>
            <w:vAlign w:val="bottom"/>
          </w:tcPr>
          <w:p>
            <w:pPr>
              <w:pStyle w:val="TableContents"/>
              <w:spacing w:before="0" w:after="283"/>
              <w:rPr/>
            </w:pPr>
            <w:r>
              <w:rPr/>
              <w:t> </w:t>
            </w:r>
          </w:p>
        </w:tc>
        <w:tc>
          <w:tcPr>
            <w:tcW w:w="1017" w:type="dxa"/>
            <w:tcBorders/>
            <w:shd w:fill="CCEEFF" w:val="clear"/>
            <w:vAlign w:val="bottom"/>
          </w:tcPr>
          <w:p>
            <w:pPr>
              <w:pStyle w:val="TableContents"/>
              <w:spacing w:before="0" w:after="283"/>
              <w:jc w:val="right"/>
              <w:rPr/>
            </w:pPr>
            <w:r>
              <w:rPr/>
              <w:t>258,456</w:t>
            </w:r>
          </w:p>
        </w:tc>
        <w:tc>
          <w:tcPr>
            <w:tcW w:w="138" w:type="dxa"/>
            <w:tcBorders/>
            <w:shd w:fill="CCEEFF" w:val="clear"/>
            <w:vAlign w:val="bottom"/>
          </w:tcPr>
          <w:p>
            <w:pPr>
              <w:pStyle w:val="TableContents"/>
              <w:spacing w:before="0" w:after="283"/>
              <w:rPr/>
            </w:pPr>
            <w:r>
              <w:rPr/>
              <w:t> </w:t>
            </w:r>
          </w:p>
        </w:tc>
      </w:tr>
      <w:tr>
        <w:trPr/>
        <w:tc>
          <w:tcPr>
            <w:tcW w:w="5057" w:type="dxa"/>
            <w:tcBorders/>
            <w:shd w:fill="auto" w:val="clear"/>
            <w:vAlign w:val="center"/>
          </w:tcPr>
          <w:p>
            <w:pPr>
              <w:pStyle w:val="TableContents"/>
              <w:spacing w:before="0" w:after="0"/>
              <w:ind w:left="225" w:right="0" w:hanging="225"/>
              <w:rPr/>
            </w:pPr>
            <w:r>
              <w:rPr/>
              <w:t> </w:t>
            </w:r>
          </w:p>
        </w:tc>
        <w:tc>
          <w:tcPr>
            <w:tcW w:w="371" w:type="dxa"/>
            <w:tcBorders/>
            <w:shd w:fill="auto" w:val="clear"/>
            <w:vAlign w:val="center"/>
          </w:tcPr>
          <w:p>
            <w:pPr>
              <w:pStyle w:val="TableContents"/>
              <w:spacing w:before="0" w:after="283"/>
              <w:rPr/>
            </w:pPr>
            <w:r>
              <w:rPr/>
              <w:t> </w:t>
            </w:r>
          </w:p>
        </w:tc>
        <w:tc>
          <w:tcPr>
            <w:tcW w:w="1193"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45" w:type="dxa"/>
            <w:tcBorders/>
            <w:shd w:fill="auto" w:val="clear"/>
            <w:vAlign w:val="center"/>
          </w:tcPr>
          <w:p>
            <w:pPr>
              <w:pStyle w:val="TableContents"/>
              <w:spacing w:before="0" w:after="283"/>
              <w:rPr/>
            </w:pPr>
            <w:r>
              <w:rPr/>
              <w:t> </w:t>
            </w:r>
          </w:p>
        </w:tc>
        <w:tc>
          <w:tcPr>
            <w:tcW w:w="381" w:type="dxa"/>
            <w:tcBorders/>
            <w:shd w:fill="auto" w:val="clear"/>
            <w:vAlign w:val="center"/>
          </w:tcPr>
          <w:p>
            <w:pPr>
              <w:pStyle w:val="TableContents"/>
              <w:spacing w:before="0" w:after="283"/>
              <w:rPr/>
            </w:pPr>
            <w:r>
              <w:rPr/>
              <w:t> </w:t>
            </w:r>
          </w:p>
        </w:tc>
        <w:tc>
          <w:tcPr>
            <w:tcW w:w="1193"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45" w:type="dxa"/>
            <w:tcBorders/>
            <w:shd w:fill="auto" w:val="clear"/>
            <w:vAlign w:val="center"/>
          </w:tcPr>
          <w:p>
            <w:pPr>
              <w:pStyle w:val="TableContents"/>
              <w:spacing w:before="0" w:after="283"/>
              <w:rPr/>
            </w:pPr>
            <w:r>
              <w:rPr/>
              <w:t> </w:t>
            </w:r>
          </w:p>
        </w:tc>
        <w:tc>
          <w:tcPr>
            <w:tcW w:w="381" w:type="dxa"/>
            <w:tcBorders/>
            <w:shd w:fill="auto" w:val="clear"/>
            <w:vAlign w:val="center"/>
          </w:tcPr>
          <w:p>
            <w:pPr>
              <w:pStyle w:val="TableContents"/>
              <w:spacing w:before="0" w:after="283"/>
              <w:rPr/>
            </w:pPr>
            <w:r>
              <w:rPr/>
              <w:t> </w:t>
            </w:r>
          </w:p>
        </w:tc>
        <w:tc>
          <w:tcPr>
            <w:tcW w:w="1201"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38" w:type="dxa"/>
            <w:tcBorders/>
            <w:shd w:fill="auto" w:val="clear"/>
            <w:vAlign w:val="center"/>
          </w:tcPr>
          <w:p>
            <w:pPr>
              <w:pStyle w:val="TableContents"/>
              <w:spacing w:before="0" w:after="283"/>
              <w:rPr/>
            </w:pPr>
            <w:r>
              <w:rPr/>
              <w:t> </w:t>
            </w:r>
          </w:p>
        </w:tc>
      </w:tr>
      <w:tr>
        <w:trPr/>
        <w:tc>
          <w:tcPr>
            <w:tcW w:w="5057" w:type="dxa"/>
            <w:tcBorders/>
            <w:shd w:fill="auto" w:val="clear"/>
            <w:vAlign w:val="bottom"/>
          </w:tcPr>
          <w:p>
            <w:pPr>
              <w:pStyle w:val="TableContents"/>
              <w:spacing w:before="0" w:after="0"/>
              <w:ind w:left="225" w:right="0" w:hanging="225"/>
              <w:rPr/>
            </w:pPr>
            <w:r>
              <w:rPr/>
              <w:t> </w:t>
            </w:r>
          </w:p>
        </w:tc>
        <w:tc>
          <w:tcPr>
            <w:tcW w:w="371" w:type="dxa"/>
            <w:tcBorders/>
            <w:shd w:fill="auto" w:val="clear"/>
            <w:vAlign w:val="bottom"/>
          </w:tcPr>
          <w:p>
            <w:pPr>
              <w:pStyle w:val="TableContents"/>
              <w:spacing w:before="0" w:after="283"/>
              <w:rPr/>
            </w:pPr>
            <w:r>
              <w:rPr/>
              <w:t> </w:t>
            </w:r>
          </w:p>
        </w:tc>
        <w:tc>
          <w:tcPr>
            <w:tcW w:w="184" w:type="dxa"/>
            <w:tcBorders/>
            <w:shd w:fill="auto" w:val="clear"/>
            <w:vAlign w:val="bottom"/>
          </w:tcPr>
          <w:p>
            <w:pPr>
              <w:pStyle w:val="TableContents"/>
              <w:spacing w:before="0" w:after="283"/>
              <w:rPr/>
            </w:pPr>
            <w:r>
              <w:rPr/>
              <w:t> </w:t>
            </w:r>
          </w:p>
        </w:tc>
        <w:tc>
          <w:tcPr>
            <w:tcW w:w="1009" w:type="dxa"/>
            <w:tcBorders/>
            <w:shd w:fill="auto" w:val="clear"/>
            <w:vAlign w:val="bottom"/>
          </w:tcPr>
          <w:p>
            <w:pPr>
              <w:pStyle w:val="TableContents"/>
              <w:spacing w:before="0" w:after="283"/>
              <w:rPr/>
            </w:pPr>
            <w:r>
              <w:rPr/>
              <w:t> </w:t>
            </w:r>
          </w:p>
        </w:tc>
        <w:tc>
          <w:tcPr>
            <w:tcW w:w="145" w:type="dxa"/>
            <w:tcBorders/>
            <w:shd w:fill="auto" w:val="clear"/>
            <w:vAlign w:val="bottom"/>
          </w:tcPr>
          <w:p>
            <w:pPr>
              <w:pStyle w:val="TableContents"/>
              <w:spacing w:before="0" w:after="283"/>
              <w:rPr/>
            </w:pPr>
            <w:r>
              <w:rPr/>
              <w:t> </w:t>
            </w:r>
          </w:p>
        </w:tc>
        <w:tc>
          <w:tcPr>
            <w:tcW w:w="381" w:type="dxa"/>
            <w:tcBorders/>
            <w:shd w:fill="auto" w:val="clear"/>
            <w:vAlign w:val="bottom"/>
          </w:tcPr>
          <w:p>
            <w:pPr>
              <w:pStyle w:val="TableContents"/>
              <w:spacing w:before="0" w:after="283"/>
              <w:rPr/>
            </w:pPr>
            <w:r>
              <w:rPr/>
              <w:t> </w:t>
            </w:r>
          </w:p>
        </w:tc>
        <w:tc>
          <w:tcPr>
            <w:tcW w:w="184" w:type="dxa"/>
            <w:tcBorders/>
            <w:shd w:fill="auto" w:val="clear"/>
            <w:vAlign w:val="bottom"/>
          </w:tcPr>
          <w:p>
            <w:pPr>
              <w:pStyle w:val="TableContents"/>
              <w:spacing w:before="0" w:after="283"/>
              <w:rPr/>
            </w:pPr>
            <w:r>
              <w:rPr/>
              <w:t> </w:t>
            </w:r>
          </w:p>
        </w:tc>
        <w:tc>
          <w:tcPr>
            <w:tcW w:w="1009" w:type="dxa"/>
            <w:tcBorders/>
            <w:shd w:fill="auto" w:val="clear"/>
            <w:vAlign w:val="bottom"/>
          </w:tcPr>
          <w:p>
            <w:pPr>
              <w:pStyle w:val="TableContents"/>
              <w:spacing w:before="0" w:after="283"/>
              <w:rPr/>
            </w:pPr>
            <w:r>
              <w:rPr/>
              <w:t> </w:t>
            </w:r>
          </w:p>
        </w:tc>
        <w:tc>
          <w:tcPr>
            <w:tcW w:w="145" w:type="dxa"/>
            <w:tcBorders/>
            <w:shd w:fill="auto" w:val="clear"/>
            <w:vAlign w:val="bottom"/>
          </w:tcPr>
          <w:p>
            <w:pPr>
              <w:pStyle w:val="TableContents"/>
              <w:spacing w:before="0" w:after="283"/>
              <w:rPr/>
            </w:pPr>
            <w:r>
              <w:rPr/>
              <w:t> </w:t>
            </w:r>
          </w:p>
        </w:tc>
        <w:tc>
          <w:tcPr>
            <w:tcW w:w="381" w:type="dxa"/>
            <w:tcBorders/>
            <w:shd w:fill="auto" w:val="clear"/>
            <w:vAlign w:val="bottom"/>
          </w:tcPr>
          <w:p>
            <w:pPr>
              <w:pStyle w:val="TableContents"/>
              <w:spacing w:before="0" w:after="283"/>
              <w:rPr/>
            </w:pPr>
            <w:r>
              <w:rPr/>
              <w:t> </w:t>
            </w:r>
          </w:p>
        </w:tc>
        <w:tc>
          <w:tcPr>
            <w:tcW w:w="184" w:type="dxa"/>
            <w:tcBorders/>
            <w:shd w:fill="auto" w:val="clear"/>
            <w:vAlign w:val="bottom"/>
          </w:tcPr>
          <w:p>
            <w:pPr>
              <w:pStyle w:val="TableContents"/>
              <w:spacing w:before="0" w:after="283"/>
              <w:rPr/>
            </w:pPr>
            <w:r>
              <w:rPr/>
              <w:t> </w:t>
            </w:r>
          </w:p>
        </w:tc>
        <w:tc>
          <w:tcPr>
            <w:tcW w:w="1017" w:type="dxa"/>
            <w:tcBorders/>
            <w:shd w:fill="auto" w:val="clear"/>
            <w:vAlign w:val="bottom"/>
          </w:tcPr>
          <w:p>
            <w:pPr>
              <w:pStyle w:val="TableContents"/>
              <w:spacing w:before="0" w:after="283"/>
              <w:rPr/>
            </w:pPr>
            <w:r>
              <w:rPr/>
              <w:t> </w:t>
            </w:r>
          </w:p>
        </w:tc>
        <w:tc>
          <w:tcPr>
            <w:tcW w:w="138" w:type="dxa"/>
            <w:tcBorders/>
            <w:shd w:fill="auto" w:val="clear"/>
            <w:vAlign w:val="bottom"/>
          </w:tcPr>
          <w:p>
            <w:pPr>
              <w:pStyle w:val="TableContents"/>
              <w:spacing w:before="0" w:after="283"/>
              <w:rPr/>
            </w:pPr>
            <w:r>
              <w:rPr/>
              <w:t> </w:t>
            </w:r>
          </w:p>
        </w:tc>
      </w:tr>
      <w:tr>
        <w:trPr/>
        <w:tc>
          <w:tcPr>
            <w:tcW w:w="5057" w:type="dxa"/>
            <w:tcBorders/>
            <w:shd w:fill="auto" w:val="clear"/>
            <w:vAlign w:val="bottom"/>
          </w:tcPr>
          <w:p>
            <w:pPr>
              <w:pStyle w:val="TableContents"/>
              <w:spacing w:before="0" w:after="0"/>
              <w:ind w:left="225" w:right="0" w:hanging="225"/>
              <w:rPr/>
            </w:pPr>
            <w:r>
              <w:rPr/>
              <w:t>Operating income</w:t>
            </w:r>
          </w:p>
        </w:tc>
        <w:tc>
          <w:tcPr>
            <w:tcW w:w="371" w:type="dxa"/>
            <w:tcBorders/>
            <w:shd w:fill="auto" w:val="clear"/>
            <w:vAlign w:val="bottom"/>
          </w:tcPr>
          <w:p>
            <w:pPr>
              <w:pStyle w:val="TableContents"/>
              <w:spacing w:before="0" w:after="283"/>
              <w:rPr/>
            </w:pPr>
            <w:r>
              <w:rPr/>
              <w:t> </w:t>
            </w:r>
          </w:p>
        </w:tc>
        <w:tc>
          <w:tcPr>
            <w:tcW w:w="184" w:type="dxa"/>
            <w:tcBorders/>
            <w:shd w:fill="auto" w:val="clear"/>
            <w:vAlign w:val="bottom"/>
          </w:tcPr>
          <w:p>
            <w:pPr>
              <w:pStyle w:val="TableContents"/>
              <w:spacing w:before="0" w:after="283"/>
              <w:rPr/>
            </w:pPr>
            <w:r>
              <w:rPr/>
              <w:t> </w:t>
            </w:r>
          </w:p>
        </w:tc>
        <w:tc>
          <w:tcPr>
            <w:tcW w:w="1009" w:type="dxa"/>
            <w:tcBorders/>
            <w:shd w:fill="auto" w:val="clear"/>
            <w:vAlign w:val="bottom"/>
          </w:tcPr>
          <w:p>
            <w:pPr>
              <w:pStyle w:val="TableContents"/>
              <w:spacing w:before="0" w:after="283"/>
              <w:jc w:val="right"/>
              <w:rPr/>
            </w:pPr>
            <w:r>
              <w:rPr/>
              <w:t>173,963</w:t>
            </w:r>
          </w:p>
        </w:tc>
        <w:tc>
          <w:tcPr>
            <w:tcW w:w="145" w:type="dxa"/>
            <w:tcBorders/>
            <w:shd w:fill="auto" w:val="clear"/>
            <w:vAlign w:val="bottom"/>
          </w:tcPr>
          <w:p>
            <w:pPr>
              <w:pStyle w:val="TableContents"/>
              <w:spacing w:before="0" w:after="283"/>
              <w:rPr/>
            </w:pPr>
            <w:r>
              <w:rPr/>
              <w:t> </w:t>
            </w:r>
          </w:p>
        </w:tc>
        <w:tc>
          <w:tcPr>
            <w:tcW w:w="381" w:type="dxa"/>
            <w:tcBorders/>
            <w:shd w:fill="auto" w:val="clear"/>
            <w:vAlign w:val="bottom"/>
          </w:tcPr>
          <w:p>
            <w:pPr>
              <w:pStyle w:val="TableContents"/>
              <w:spacing w:before="0" w:after="283"/>
              <w:rPr/>
            </w:pPr>
            <w:r>
              <w:rPr/>
              <w:t> </w:t>
            </w:r>
          </w:p>
        </w:tc>
        <w:tc>
          <w:tcPr>
            <w:tcW w:w="184" w:type="dxa"/>
            <w:tcBorders/>
            <w:shd w:fill="auto" w:val="clear"/>
            <w:vAlign w:val="bottom"/>
          </w:tcPr>
          <w:p>
            <w:pPr>
              <w:pStyle w:val="TableContents"/>
              <w:spacing w:before="0" w:after="283"/>
              <w:rPr/>
            </w:pPr>
            <w:r>
              <w:rPr/>
              <w:t> </w:t>
            </w:r>
          </w:p>
        </w:tc>
        <w:tc>
          <w:tcPr>
            <w:tcW w:w="1009" w:type="dxa"/>
            <w:tcBorders/>
            <w:shd w:fill="auto" w:val="clear"/>
            <w:vAlign w:val="bottom"/>
          </w:tcPr>
          <w:p>
            <w:pPr>
              <w:pStyle w:val="TableContents"/>
              <w:spacing w:before="0" w:after="283"/>
              <w:jc w:val="right"/>
              <w:rPr/>
            </w:pPr>
            <w:r>
              <w:rPr/>
              <w:t>141,886</w:t>
            </w:r>
          </w:p>
        </w:tc>
        <w:tc>
          <w:tcPr>
            <w:tcW w:w="145" w:type="dxa"/>
            <w:tcBorders/>
            <w:shd w:fill="auto" w:val="clear"/>
            <w:vAlign w:val="bottom"/>
          </w:tcPr>
          <w:p>
            <w:pPr>
              <w:pStyle w:val="TableContents"/>
              <w:spacing w:before="0" w:after="283"/>
              <w:rPr/>
            </w:pPr>
            <w:r>
              <w:rPr/>
              <w:t> </w:t>
            </w:r>
          </w:p>
        </w:tc>
        <w:tc>
          <w:tcPr>
            <w:tcW w:w="381" w:type="dxa"/>
            <w:tcBorders/>
            <w:shd w:fill="auto" w:val="clear"/>
            <w:vAlign w:val="bottom"/>
          </w:tcPr>
          <w:p>
            <w:pPr>
              <w:pStyle w:val="TableContents"/>
              <w:spacing w:before="0" w:after="283"/>
              <w:rPr/>
            </w:pPr>
            <w:r>
              <w:rPr/>
              <w:t> </w:t>
            </w:r>
          </w:p>
        </w:tc>
        <w:tc>
          <w:tcPr>
            <w:tcW w:w="184" w:type="dxa"/>
            <w:tcBorders/>
            <w:shd w:fill="auto" w:val="clear"/>
            <w:vAlign w:val="bottom"/>
          </w:tcPr>
          <w:p>
            <w:pPr>
              <w:pStyle w:val="TableContents"/>
              <w:spacing w:before="0" w:after="283"/>
              <w:rPr/>
            </w:pPr>
            <w:r>
              <w:rPr/>
              <w:t> </w:t>
            </w:r>
          </w:p>
        </w:tc>
        <w:tc>
          <w:tcPr>
            <w:tcW w:w="1017" w:type="dxa"/>
            <w:tcBorders/>
            <w:shd w:fill="auto" w:val="clear"/>
            <w:vAlign w:val="bottom"/>
          </w:tcPr>
          <w:p>
            <w:pPr>
              <w:pStyle w:val="TableContents"/>
              <w:spacing w:before="0" w:after="283"/>
              <w:jc w:val="right"/>
              <w:rPr/>
            </w:pPr>
            <w:r>
              <w:rPr/>
              <w:t>101,478</w:t>
            </w:r>
          </w:p>
        </w:tc>
        <w:tc>
          <w:tcPr>
            <w:tcW w:w="138" w:type="dxa"/>
            <w:tcBorders/>
            <w:shd w:fill="auto" w:val="clear"/>
            <w:vAlign w:val="bottom"/>
          </w:tcPr>
          <w:p>
            <w:pPr>
              <w:pStyle w:val="TableContents"/>
              <w:spacing w:before="0" w:after="283"/>
              <w:rPr/>
            </w:pPr>
            <w:r>
              <w:rPr/>
              <w:t> </w:t>
            </w:r>
          </w:p>
        </w:tc>
      </w:tr>
      <w:tr>
        <w:trPr/>
        <w:tc>
          <w:tcPr>
            <w:tcW w:w="5057" w:type="dxa"/>
            <w:tcBorders/>
            <w:shd w:fill="auto" w:val="clear"/>
            <w:vAlign w:val="bottom"/>
          </w:tcPr>
          <w:p>
            <w:pPr>
              <w:pStyle w:val="TableContents"/>
              <w:spacing w:before="0" w:after="0"/>
              <w:ind w:left="225" w:right="0" w:hanging="225"/>
              <w:rPr/>
            </w:pPr>
            <w:r>
              <w:rPr/>
              <w:t> </w:t>
            </w:r>
          </w:p>
        </w:tc>
        <w:tc>
          <w:tcPr>
            <w:tcW w:w="371" w:type="dxa"/>
            <w:tcBorders/>
            <w:shd w:fill="auto" w:val="clear"/>
            <w:vAlign w:val="bottom"/>
          </w:tcPr>
          <w:p>
            <w:pPr>
              <w:pStyle w:val="TableContents"/>
              <w:spacing w:before="0" w:after="283"/>
              <w:rPr/>
            </w:pPr>
            <w:r>
              <w:rPr/>
              <w:t> </w:t>
            </w:r>
          </w:p>
        </w:tc>
        <w:tc>
          <w:tcPr>
            <w:tcW w:w="184" w:type="dxa"/>
            <w:tcBorders/>
            <w:shd w:fill="auto" w:val="clear"/>
            <w:vAlign w:val="bottom"/>
          </w:tcPr>
          <w:p>
            <w:pPr>
              <w:pStyle w:val="TableContents"/>
              <w:spacing w:before="0" w:after="283"/>
              <w:rPr/>
            </w:pPr>
            <w:r>
              <w:rPr/>
              <w:t> </w:t>
            </w:r>
          </w:p>
        </w:tc>
        <w:tc>
          <w:tcPr>
            <w:tcW w:w="1009" w:type="dxa"/>
            <w:tcBorders/>
            <w:shd w:fill="auto" w:val="clear"/>
            <w:vAlign w:val="bottom"/>
          </w:tcPr>
          <w:p>
            <w:pPr>
              <w:pStyle w:val="TableContents"/>
              <w:spacing w:before="0" w:after="283"/>
              <w:rPr/>
            </w:pPr>
            <w:r>
              <w:rPr/>
              <w:t> </w:t>
            </w:r>
          </w:p>
        </w:tc>
        <w:tc>
          <w:tcPr>
            <w:tcW w:w="145" w:type="dxa"/>
            <w:tcBorders/>
            <w:shd w:fill="auto" w:val="clear"/>
            <w:vAlign w:val="bottom"/>
          </w:tcPr>
          <w:p>
            <w:pPr>
              <w:pStyle w:val="TableContents"/>
              <w:spacing w:before="0" w:after="283"/>
              <w:rPr/>
            </w:pPr>
            <w:r>
              <w:rPr/>
              <w:t> </w:t>
            </w:r>
          </w:p>
        </w:tc>
        <w:tc>
          <w:tcPr>
            <w:tcW w:w="381" w:type="dxa"/>
            <w:tcBorders/>
            <w:shd w:fill="auto" w:val="clear"/>
            <w:vAlign w:val="bottom"/>
          </w:tcPr>
          <w:p>
            <w:pPr>
              <w:pStyle w:val="TableContents"/>
              <w:spacing w:before="0" w:after="283"/>
              <w:rPr/>
            </w:pPr>
            <w:r>
              <w:rPr/>
              <w:t> </w:t>
            </w:r>
          </w:p>
        </w:tc>
        <w:tc>
          <w:tcPr>
            <w:tcW w:w="184" w:type="dxa"/>
            <w:tcBorders/>
            <w:shd w:fill="auto" w:val="clear"/>
            <w:vAlign w:val="bottom"/>
          </w:tcPr>
          <w:p>
            <w:pPr>
              <w:pStyle w:val="TableContents"/>
              <w:spacing w:before="0" w:after="283"/>
              <w:rPr/>
            </w:pPr>
            <w:r>
              <w:rPr/>
              <w:t> </w:t>
            </w:r>
          </w:p>
        </w:tc>
        <w:tc>
          <w:tcPr>
            <w:tcW w:w="1009" w:type="dxa"/>
            <w:tcBorders/>
            <w:shd w:fill="auto" w:val="clear"/>
            <w:vAlign w:val="bottom"/>
          </w:tcPr>
          <w:p>
            <w:pPr>
              <w:pStyle w:val="TableContents"/>
              <w:spacing w:before="0" w:after="283"/>
              <w:rPr/>
            </w:pPr>
            <w:r>
              <w:rPr/>
              <w:t> </w:t>
            </w:r>
          </w:p>
        </w:tc>
        <w:tc>
          <w:tcPr>
            <w:tcW w:w="145" w:type="dxa"/>
            <w:tcBorders/>
            <w:shd w:fill="auto" w:val="clear"/>
            <w:vAlign w:val="bottom"/>
          </w:tcPr>
          <w:p>
            <w:pPr>
              <w:pStyle w:val="TableContents"/>
              <w:spacing w:before="0" w:after="283"/>
              <w:rPr/>
            </w:pPr>
            <w:r>
              <w:rPr/>
              <w:t> </w:t>
            </w:r>
          </w:p>
        </w:tc>
        <w:tc>
          <w:tcPr>
            <w:tcW w:w="381" w:type="dxa"/>
            <w:tcBorders/>
            <w:shd w:fill="auto" w:val="clear"/>
            <w:vAlign w:val="bottom"/>
          </w:tcPr>
          <w:p>
            <w:pPr>
              <w:pStyle w:val="TableContents"/>
              <w:spacing w:before="0" w:after="283"/>
              <w:rPr/>
            </w:pPr>
            <w:r>
              <w:rPr/>
              <w:t> </w:t>
            </w:r>
          </w:p>
        </w:tc>
        <w:tc>
          <w:tcPr>
            <w:tcW w:w="184" w:type="dxa"/>
            <w:tcBorders/>
            <w:shd w:fill="auto" w:val="clear"/>
            <w:vAlign w:val="bottom"/>
          </w:tcPr>
          <w:p>
            <w:pPr>
              <w:pStyle w:val="TableContents"/>
              <w:spacing w:before="0" w:after="283"/>
              <w:rPr/>
            </w:pPr>
            <w:r>
              <w:rPr/>
              <w:t> </w:t>
            </w:r>
          </w:p>
        </w:tc>
        <w:tc>
          <w:tcPr>
            <w:tcW w:w="1017" w:type="dxa"/>
            <w:tcBorders/>
            <w:shd w:fill="auto" w:val="clear"/>
            <w:vAlign w:val="bottom"/>
          </w:tcPr>
          <w:p>
            <w:pPr>
              <w:pStyle w:val="TableContents"/>
              <w:spacing w:before="0" w:after="283"/>
              <w:rPr/>
            </w:pPr>
            <w:r>
              <w:rPr/>
              <w:t> </w:t>
            </w:r>
          </w:p>
        </w:tc>
        <w:tc>
          <w:tcPr>
            <w:tcW w:w="138" w:type="dxa"/>
            <w:tcBorders/>
            <w:shd w:fill="auto" w:val="clear"/>
            <w:vAlign w:val="bottom"/>
          </w:tcPr>
          <w:p>
            <w:pPr>
              <w:pStyle w:val="TableContents"/>
              <w:spacing w:before="0" w:after="283"/>
              <w:rPr/>
            </w:pPr>
            <w:r>
              <w:rPr/>
              <w:t> </w:t>
            </w:r>
          </w:p>
        </w:tc>
      </w:tr>
      <w:tr>
        <w:trPr/>
        <w:tc>
          <w:tcPr>
            <w:tcW w:w="5057" w:type="dxa"/>
            <w:tcBorders/>
            <w:shd w:fill="CCEEFF" w:val="clear"/>
            <w:vAlign w:val="bottom"/>
          </w:tcPr>
          <w:p>
            <w:pPr>
              <w:pStyle w:val="TableContents"/>
              <w:spacing w:before="0" w:after="0"/>
              <w:ind w:left="225" w:right="0" w:hanging="225"/>
              <w:rPr/>
            </w:pPr>
            <w:r>
              <w:rPr/>
              <w:t>Interest income</w:t>
            </w:r>
          </w:p>
        </w:tc>
        <w:tc>
          <w:tcPr>
            <w:tcW w:w="371" w:type="dxa"/>
            <w:tcBorders/>
            <w:shd w:fill="CCEEFF" w:val="clear"/>
            <w:vAlign w:val="bottom"/>
          </w:tcPr>
          <w:p>
            <w:pPr>
              <w:pStyle w:val="TableContents"/>
              <w:spacing w:before="0" w:after="283"/>
              <w:rPr/>
            </w:pPr>
            <w:r>
              <w:rPr/>
              <w:t> </w:t>
            </w:r>
          </w:p>
        </w:tc>
        <w:tc>
          <w:tcPr>
            <w:tcW w:w="184" w:type="dxa"/>
            <w:tcBorders/>
            <w:shd w:fill="CCEEFF" w:val="clear"/>
            <w:vAlign w:val="bottom"/>
          </w:tcPr>
          <w:p>
            <w:pPr>
              <w:pStyle w:val="TableContents"/>
              <w:spacing w:before="0" w:after="283"/>
              <w:jc w:val="left"/>
              <w:rPr/>
            </w:pPr>
            <w:r>
              <w:rPr/>
              <w:t> </w:t>
            </w:r>
          </w:p>
        </w:tc>
        <w:tc>
          <w:tcPr>
            <w:tcW w:w="1009" w:type="dxa"/>
            <w:tcBorders/>
            <w:shd w:fill="CCEEFF" w:val="clear"/>
            <w:vAlign w:val="bottom"/>
          </w:tcPr>
          <w:p>
            <w:pPr>
              <w:pStyle w:val="TableContents"/>
              <w:spacing w:before="0" w:after="283"/>
              <w:jc w:val="right"/>
              <w:rPr/>
            </w:pPr>
            <w:r>
              <w:rPr/>
              <w:t>(37</w:t>
            </w:r>
          </w:p>
        </w:tc>
        <w:tc>
          <w:tcPr>
            <w:tcW w:w="145" w:type="dxa"/>
            <w:tcBorders/>
            <w:shd w:fill="CCEEFF" w:val="clear"/>
            <w:vAlign w:val="bottom"/>
          </w:tcPr>
          <w:p>
            <w:pPr>
              <w:pStyle w:val="TableContents"/>
              <w:spacing w:before="0" w:after="283"/>
              <w:rPr/>
            </w:pPr>
            <w:r>
              <w:rPr/>
              <w:t>)</w:t>
            </w:r>
          </w:p>
        </w:tc>
        <w:tc>
          <w:tcPr>
            <w:tcW w:w="381" w:type="dxa"/>
            <w:tcBorders/>
            <w:shd w:fill="CCEEFF" w:val="clear"/>
            <w:vAlign w:val="bottom"/>
          </w:tcPr>
          <w:p>
            <w:pPr>
              <w:pStyle w:val="TableContents"/>
              <w:spacing w:before="0" w:after="283"/>
              <w:rPr/>
            </w:pPr>
            <w:r>
              <w:rPr/>
              <w:t> </w:t>
            </w:r>
          </w:p>
        </w:tc>
        <w:tc>
          <w:tcPr>
            <w:tcW w:w="184" w:type="dxa"/>
            <w:tcBorders/>
            <w:shd w:fill="CCEEFF" w:val="clear"/>
            <w:vAlign w:val="bottom"/>
          </w:tcPr>
          <w:p>
            <w:pPr>
              <w:pStyle w:val="TableContents"/>
              <w:spacing w:before="0" w:after="283"/>
              <w:jc w:val="left"/>
              <w:rPr/>
            </w:pPr>
            <w:r>
              <w:rPr/>
              <w:t> </w:t>
            </w:r>
          </w:p>
        </w:tc>
        <w:tc>
          <w:tcPr>
            <w:tcW w:w="1009" w:type="dxa"/>
            <w:tcBorders/>
            <w:shd w:fill="CCEEFF" w:val="clear"/>
            <w:vAlign w:val="bottom"/>
          </w:tcPr>
          <w:p>
            <w:pPr>
              <w:pStyle w:val="TableContents"/>
              <w:spacing w:before="0" w:after="283"/>
              <w:jc w:val="right"/>
              <w:rPr/>
            </w:pPr>
            <w:r>
              <w:rPr/>
              <w:t>(186</w:t>
            </w:r>
          </w:p>
        </w:tc>
        <w:tc>
          <w:tcPr>
            <w:tcW w:w="145" w:type="dxa"/>
            <w:tcBorders/>
            <w:shd w:fill="CCEEFF" w:val="clear"/>
            <w:vAlign w:val="bottom"/>
          </w:tcPr>
          <w:p>
            <w:pPr>
              <w:pStyle w:val="TableContents"/>
              <w:spacing w:before="0" w:after="283"/>
              <w:rPr/>
            </w:pPr>
            <w:r>
              <w:rPr/>
              <w:t>)</w:t>
            </w:r>
          </w:p>
        </w:tc>
        <w:tc>
          <w:tcPr>
            <w:tcW w:w="381" w:type="dxa"/>
            <w:tcBorders/>
            <w:shd w:fill="CCEEFF" w:val="clear"/>
            <w:vAlign w:val="bottom"/>
          </w:tcPr>
          <w:p>
            <w:pPr>
              <w:pStyle w:val="TableContents"/>
              <w:spacing w:before="0" w:after="283"/>
              <w:rPr/>
            </w:pPr>
            <w:r>
              <w:rPr/>
              <w:t> </w:t>
            </w:r>
          </w:p>
        </w:tc>
        <w:tc>
          <w:tcPr>
            <w:tcW w:w="184" w:type="dxa"/>
            <w:tcBorders/>
            <w:shd w:fill="CCEEFF" w:val="clear"/>
            <w:vAlign w:val="bottom"/>
          </w:tcPr>
          <w:p>
            <w:pPr>
              <w:pStyle w:val="TableContents"/>
              <w:spacing w:before="0" w:after="283"/>
              <w:jc w:val="left"/>
              <w:rPr/>
            </w:pPr>
            <w:r>
              <w:rPr/>
              <w:t> </w:t>
            </w:r>
          </w:p>
        </w:tc>
        <w:tc>
          <w:tcPr>
            <w:tcW w:w="1017" w:type="dxa"/>
            <w:tcBorders/>
            <w:shd w:fill="CCEEFF" w:val="clear"/>
            <w:vAlign w:val="bottom"/>
          </w:tcPr>
          <w:p>
            <w:pPr>
              <w:pStyle w:val="TableContents"/>
              <w:spacing w:before="0" w:after="283"/>
              <w:jc w:val="right"/>
              <w:rPr/>
            </w:pPr>
            <w:r>
              <w:rPr/>
              <w:t>(281</w:t>
            </w:r>
          </w:p>
        </w:tc>
        <w:tc>
          <w:tcPr>
            <w:tcW w:w="138" w:type="dxa"/>
            <w:tcBorders/>
            <w:shd w:fill="CCEEFF" w:val="clear"/>
            <w:vAlign w:val="bottom"/>
          </w:tcPr>
          <w:p>
            <w:pPr>
              <w:pStyle w:val="TableContents"/>
              <w:spacing w:before="0" w:after="283"/>
              <w:rPr/>
            </w:pPr>
            <w:r>
              <w:rPr/>
              <w:t>)</w:t>
            </w:r>
          </w:p>
        </w:tc>
      </w:tr>
      <w:tr>
        <w:trPr/>
        <w:tc>
          <w:tcPr>
            <w:tcW w:w="5057" w:type="dxa"/>
            <w:tcBorders/>
            <w:shd w:fill="auto" w:val="clear"/>
            <w:vAlign w:val="bottom"/>
          </w:tcPr>
          <w:p>
            <w:pPr>
              <w:pStyle w:val="TableContents"/>
              <w:spacing w:before="0" w:after="0"/>
              <w:ind w:left="225" w:right="0" w:hanging="225"/>
              <w:rPr/>
            </w:pPr>
            <w:r>
              <w:rPr/>
              <w:t>Interest expense</w:t>
            </w:r>
          </w:p>
        </w:tc>
        <w:tc>
          <w:tcPr>
            <w:tcW w:w="371" w:type="dxa"/>
            <w:tcBorders/>
            <w:shd w:fill="auto" w:val="clear"/>
            <w:vAlign w:val="bottom"/>
          </w:tcPr>
          <w:p>
            <w:pPr>
              <w:pStyle w:val="TableContents"/>
              <w:spacing w:before="0" w:after="283"/>
              <w:rPr/>
            </w:pPr>
            <w:r>
              <w:rPr/>
              <w:t> </w:t>
            </w:r>
          </w:p>
        </w:tc>
        <w:tc>
          <w:tcPr>
            <w:tcW w:w="184" w:type="dxa"/>
            <w:tcBorders/>
            <w:shd w:fill="auto" w:val="clear"/>
            <w:vAlign w:val="bottom"/>
          </w:tcPr>
          <w:p>
            <w:pPr>
              <w:pStyle w:val="TableContents"/>
              <w:spacing w:before="0" w:after="283"/>
              <w:rPr/>
            </w:pPr>
            <w:r>
              <w:rPr/>
              <w:t> </w:t>
            </w:r>
          </w:p>
        </w:tc>
        <w:tc>
          <w:tcPr>
            <w:tcW w:w="1009" w:type="dxa"/>
            <w:tcBorders/>
            <w:shd w:fill="auto" w:val="clear"/>
            <w:vAlign w:val="bottom"/>
          </w:tcPr>
          <w:p>
            <w:pPr>
              <w:pStyle w:val="TableContents"/>
              <w:spacing w:before="0" w:after="283"/>
              <w:jc w:val="right"/>
              <w:rPr/>
            </w:pPr>
            <w:r>
              <w:rPr/>
              <w:t>1,690</w:t>
            </w:r>
          </w:p>
        </w:tc>
        <w:tc>
          <w:tcPr>
            <w:tcW w:w="145" w:type="dxa"/>
            <w:tcBorders/>
            <w:shd w:fill="auto" w:val="clear"/>
            <w:vAlign w:val="bottom"/>
          </w:tcPr>
          <w:p>
            <w:pPr>
              <w:pStyle w:val="TableContents"/>
              <w:spacing w:before="0" w:after="283"/>
              <w:rPr/>
            </w:pPr>
            <w:r>
              <w:rPr/>
              <w:t> </w:t>
            </w:r>
          </w:p>
        </w:tc>
        <w:tc>
          <w:tcPr>
            <w:tcW w:w="381" w:type="dxa"/>
            <w:tcBorders/>
            <w:shd w:fill="auto" w:val="clear"/>
            <w:vAlign w:val="bottom"/>
          </w:tcPr>
          <w:p>
            <w:pPr>
              <w:pStyle w:val="TableContents"/>
              <w:spacing w:before="0" w:after="283"/>
              <w:rPr/>
            </w:pPr>
            <w:r>
              <w:rPr/>
              <w:t> </w:t>
            </w:r>
          </w:p>
        </w:tc>
        <w:tc>
          <w:tcPr>
            <w:tcW w:w="184" w:type="dxa"/>
            <w:tcBorders/>
            <w:shd w:fill="auto" w:val="clear"/>
            <w:vAlign w:val="bottom"/>
          </w:tcPr>
          <w:p>
            <w:pPr>
              <w:pStyle w:val="TableContents"/>
              <w:spacing w:before="0" w:after="283"/>
              <w:rPr/>
            </w:pPr>
            <w:r>
              <w:rPr/>
              <w:t> </w:t>
            </w:r>
          </w:p>
        </w:tc>
        <w:tc>
          <w:tcPr>
            <w:tcW w:w="1009" w:type="dxa"/>
            <w:tcBorders/>
            <w:shd w:fill="auto" w:val="clear"/>
            <w:vAlign w:val="bottom"/>
          </w:tcPr>
          <w:p>
            <w:pPr>
              <w:pStyle w:val="TableContents"/>
              <w:spacing w:before="0" w:after="283"/>
              <w:jc w:val="right"/>
              <w:rPr/>
            </w:pPr>
            <w:r>
              <w:rPr/>
              <w:t>1,385</w:t>
            </w:r>
          </w:p>
        </w:tc>
        <w:tc>
          <w:tcPr>
            <w:tcW w:w="145" w:type="dxa"/>
            <w:tcBorders/>
            <w:shd w:fill="auto" w:val="clear"/>
            <w:vAlign w:val="bottom"/>
          </w:tcPr>
          <w:p>
            <w:pPr>
              <w:pStyle w:val="TableContents"/>
              <w:spacing w:before="0" w:after="283"/>
              <w:rPr/>
            </w:pPr>
            <w:r>
              <w:rPr/>
              <w:t> </w:t>
            </w:r>
          </w:p>
        </w:tc>
        <w:tc>
          <w:tcPr>
            <w:tcW w:w="381" w:type="dxa"/>
            <w:tcBorders/>
            <w:shd w:fill="auto" w:val="clear"/>
            <w:vAlign w:val="bottom"/>
          </w:tcPr>
          <w:p>
            <w:pPr>
              <w:pStyle w:val="TableContents"/>
              <w:spacing w:before="0" w:after="283"/>
              <w:rPr/>
            </w:pPr>
            <w:r>
              <w:rPr/>
              <w:t> </w:t>
            </w:r>
          </w:p>
        </w:tc>
        <w:tc>
          <w:tcPr>
            <w:tcW w:w="184" w:type="dxa"/>
            <w:tcBorders/>
            <w:shd w:fill="auto" w:val="clear"/>
            <w:vAlign w:val="bottom"/>
          </w:tcPr>
          <w:p>
            <w:pPr>
              <w:pStyle w:val="TableContents"/>
              <w:spacing w:before="0" w:after="283"/>
              <w:rPr/>
            </w:pPr>
            <w:r>
              <w:rPr/>
              <w:t> </w:t>
            </w:r>
          </w:p>
        </w:tc>
        <w:tc>
          <w:tcPr>
            <w:tcW w:w="1017" w:type="dxa"/>
            <w:tcBorders/>
            <w:shd w:fill="auto" w:val="clear"/>
            <w:vAlign w:val="bottom"/>
          </w:tcPr>
          <w:p>
            <w:pPr>
              <w:pStyle w:val="TableContents"/>
              <w:spacing w:before="0" w:after="283"/>
              <w:jc w:val="right"/>
              <w:rPr/>
            </w:pPr>
            <w:r>
              <w:rPr/>
              <w:t>1,425</w:t>
            </w:r>
          </w:p>
        </w:tc>
        <w:tc>
          <w:tcPr>
            <w:tcW w:w="138" w:type="dxa"/>
            <w:tcBorders/>
            <w:shd w:fill="auto" w:val="clear"/>
            <w:vAlign w:val="bottom"/>
          </w:tcPr>
          <w:p>
            <w:pPr>
              <w:pStyle w:val="TableContents"/>
              <w:spacing w:before="0" w:after="283"/>
              <w:rPr/>
            </w:pPr>
            <w:r>
              <w:rPr/>
              <w:t> </w:t>
            </w:r>
          </w:p>
        </w:tc>
      </w:tr>
      <w:tr>
        <w:trPr/>
        <w:tc>
          <w:tcPr>
            <w:tcW w:w="5057" w:type="dxa"/>
            <w:tcBorders/>
            <w:shd w:fill="CCEEFF" w:val="clear"/>
            <w:vAlign w:val="bottom"/>
          </w:tcPr>
          <w:p>
            <w:pPr>
              <w:pStyle w:val="TableContents"/>
              <w:spacing w:before="0" w:after="0"/>
              <w:ind w:left="225" w:right="0" w:hanging="225"/>
              <w:rPr/>
            </w:pPr>
            <w:r>
              <w:rPr/>
              <w:t>Equity in net income of unconsolidated affiliates</w:t>
            </w:r>
          </w:p>
        </w:tc>
        <w:tc>
          <w:tcPr>
            <w:tcW w:w="371" w:type="dxa"/>
            <w:tcBorders/>
            <w:shd w:fill="CCEEFF" w:val="clear"/>
            <w:vAlign w:val="bottom"/>
          </w:tcPr>
          <w:p>
            <w:pPr>
              <w:pStyle w:val="TableContents"/>
              <w:spacing w:before="0" w:after="283"/>
              <w:rPr/>
            </w:pPr>
            <w:r>
              <w:rPr/>
              <w:t> </w:t>
            </w:r>
          </w:p>
        </w:tc>
        <w:tc>
          <w:tcPr>
            <w:tcW w:w="184" w:type="dxa"/>
            <w:tcBorders/>
            <w:shd w:fill="CCEEFF" w:val="clear"/>
            <w:vAlign w:val="bottom"/>
          </w:tcPr>
          <w:p>
            <w:pPr>
              <w:pStyle w:val="TableContents"/>
              <w:spacing w:before="0" w:after="283"/>
              <w:jc w:val="left"/>
              <w:rPr/>
            </w:pPr>
            <w:r>
              <w:rPr/>
              <w:t> </w:t>
            </w:r>
          </w:p>
        </w:tc>
        <w:tc>
          <w:tcPr>
            <w:tcW w:w="1009" w:type="dxa"/>
            <w:tcBorders/>
            <w:shd w:fill="CCEEFF" w:val="clear"/>
            <w:vAlign w:val="bottom"/>
          </w:tcPr>
          <w:p>
            <w:pPr>
              <w:pStyle w:val="TableContents"/>
              <w:spacing w:before="0" w:after="283"/>
              <w:jc w:val="right"/>
              <w:rPr/>
            </w:pPr>
            <w:r>
              <w:rPr/>
              <w:t>(16,237</w:t>
            </w:r>
          </w:p>
        </w:tc>
        <w:tc>
          <w:tcPr>
            <w:tcW w:w="145" w:type="dxa"/>
            <w:tcBorders/>
            <w:shd w:fill="CCEEFF" w:val="clear"/>
            <w:vAlign w:val="bottom"/>
          </w:tcPr>
          <w:p>
            <w:pPr>
              <w:pStyle w:val="TableContents"/>
              <w:spacing w:before="0" w:after="283"/>
              <w:rPr/>
            </w:pPr>
            <w:r>
              <w:rPr/>
              <w:t>)</w:t>
            </w:r>
          </w:p>
        </w:tc>
        <w:tc>
          <w:tcPr>
            <w:tcW w:w="381" w:type="dxa"/>
            <w:tcBorders/>
            <w:shd w:fill="CCEEFF" w:val="clear"/>
            <w:vAlign w:val="bottom"/>
          </w:tcPr>
          <w:p>
            <w:pPr>
              <w:pStyle w:val="TableContents"/>
              <w:spacing w:before="0" w:after="283"/>
              <w:rPr/>
            </w:pPr>
            <w:r>
              <w:rPr/>
              <w:t> </w:t>
            </w:r>
          </w:p>
        </w:tc>
        <w:tc>
          <w:tcPr>
            <w:tcW w:w="184" w:type="dxa"/>
            <w:tcBorders/>
            <w:shd w:fill="CCEEFF" w:val="clear"/>
            <w:vAlign w:val="bottom"/>
          </w:tcPr>
          <w:p>
            <w:pPr>
              <w:pStyle w:val="TableContents"/>
              <w:spacing w:before="0" w:after="283"/>
              <w:jc w:val="left"/>
              <w:rPr/>
            </w:pPr>
            <w:r>
              <w:rPr/>
              <w:t> </w:t>
            </w:r>
          </w:p>
        </w:tc>
        <w:tc>
          <w:tcPr>
            <w:tcW w:w="1009" w:type="dxa"/>
            <w:tcBorders/>
            <w:shd w:fill="CCEEFF" w:val="clear"/>
            <w:vAlign w:val="bottom"/>
          </w:tcPr>
          <w:p>
            <w:pPr>
              <w:pStyle w:val="TableContents"/>
              <w:spacing w:before="0" w:after="283"/>
              <w:jc w:val="right"/>
              <w:rPr/>
            </w:pPr>
            <w:r>
              <w:rPr/>
              <w:t>(10,750</w:t>
            </w:r>
          </w:p>
        </w:tc>
        <w:tc>
          <w:tcPr>
            <w:tcW w:w="145" w:type="dxa"/>
            <w:tcBorders/>
            <w:shd w:fill="CCEEFF" w:val="clear"/>
            <w:vAlign w:val="bottom"/>
          </w:tcPr>
          <w:p>
            <w:pPr>
              <w:pStyle w:val="TableContents"/>
              <w:spacing w:before="0" w:after="283"/>
              <w:rPr/>
            </w:pPr>
            <w:r>
              <w:rPr/>
              <w:t>)</w:t>
            </w:r>
          </w:p>
        </w:tc>
        <w:tc>
          <w:tcPr>
            <w:tcW w:w="381" w:type="dxa"/>
            <w:tcBorders/>
            <w:shd w:fill="CCEEFF" w:val="clear"/>
            <w:vAlign w:val="bottom"/>
          </w:tcPr>
          <w:p>
            <w:pPr>
              <w:pStyle w:val="TableContents"/>
              <w:spacing w:before="0" w:after="283"/>
              <w:rPr/>
            </w:pPr>
            <w:r>
              <w:rPr/>
              <w:t> </w:t>
            </w:r>
          </w:p>
        </w:tc>
        <w:tc>
          <w:tcPr>
            <w:tcW w:w="184" w:type="dxa"/>
            <w:tcBorders/>
            <w:shd w:fill="CCEEFF" w:val="clear"/>
            <w:vAlign w:val="bottom"/>
          </w:tcPr>
          <w:p>
            <w:pPr>
              <w:pStyle w:val="TableContents"/>
              <w:spacing w:before="0" w:after="283"/>
              <w:jc w:val="left"/>
              <w:rPr/>
            </w:pPr>
            <w:r>
              <w:rPr/>
              <w:t> </w:t>
            </w:r>
          </w:p>
        </w:tc>
        <w:tc>
          <w:tcPr>
            <w:tcW w:w="1017" w:type="dxa"/>
            <w:tcBorders/>
            <w:shd w:fill="CCEEFF" w:val="clear"/>
            <w:vAlign w:val="bottom"/>
          </w:tcPr>
          <w:p>
            <w:pPr>
              <w:pStyle w:val="TableContents"/>
              <w:spacing w:before="0" w:after="283"/>
              <w:jc w:val="right"/>
              <w:rPr/>
            </w:pPr>
            <w:r>
              <w:rPr/>
              <w:t>(5,016</w:t>
            </w:r>
          </w:p>
        </w:tc>
        <w:tc>
          <w:tcPr>
            <w:tcW w:w="138" w:type="dxa"/>
            <w:tcBorders/>
            <w:shd w:fill="CCEEFF" w:val="clear"/>
            <w:vAlign w:val="bottom"/>
          </w:tcPr>
          <w:p>
            <w:pPr>
              <w:pStyle w:val="TableContents"/>
              <w:spacing w:before="0" w:after="283"/>
              <w:rPr/>
            </w:pPr>
            <w:r>
              <w:rPr/>
              <w:t>)</w:t>
            </w:r>
          </w:p>
        </w:tc>
      </w:tr>
      <w:tr>
        <w:trPr/>
        <w:tc>
          <w:tcPr>
            <w:tcW w:w="5057" w:type="dxa"/>
            <w:tcBorders/>
            <w:shd w:fill="auto" w:val="clear"/>
            <w:vAlign w:val="bottom"/>
          </w:tcPr>
          <w:p>
            <w:pPr>
              <w:pStyle w:val="TableContents"/>
              <w:spacing w:before="0" w:after="0"/>
              <w:ind w:left="225" w:right="0" w:hanging="225"/>
              <w:rPr/>
            </w:pPr>
            <w:r>
              <w:rPr/>
              <w:t>Other</w:t>
            </w:r>
          </w:p>
        </w:tc>
        <w:tc>
          <w:tcPr>
            <w:tcW w:w="371" w:type="dxa"/>
            <w:tcBorders/>
            <w:shd w:fill="auto" w:val="clear"/>
            <w:vAlign w:val="bottom"/>
          </w:tcPr>
          <w:p>
            <w:pPr>
              <w:pStyle w:val="TableContents"/>
              <w:spacing w:before="0" w:after="283"/>
              <w:rPr/>
            </w:pPr>
            <w:r>
              <w:rPr/>
              <w:t> </w:t>
            </w:r>
          </w:p>
        </w:tc>
        <w:tc>
          <w:tcPr>
            <w:tcW w:w="184" w:type="dxa"/>
            <w:tcBorders/>
            <w:shd w:fill="auto" w:val="clear"/>
            <w:vAlign w:val="bottom"/>
          </w:tcPr>
          <w:p>
            <w:pPr>
              <w:pStyle w:val="TableContents"/>
              <w:spacing w:before="0" w:after="283"/>
              <w:jc w:val="left"/>
              <w:rPr/>
            </w:pPr>
            <w:r>
              <w:rPr/>
              <w:t> </w:t>
            </w:r>
          </w:p>
        </w:tc>
        <w:tc>
          <w:tcPr>
            <w:tcW w:w="1009" w:type="dxa"/>
            <w:tcBorders/>
            <w:shd w:fill="auto" w:val="clear"/>
            <w:vAlign w:val="bottom"/>
          </w:tcPr>
          <w:p>
            <w:pPr>
              <w:pStyle w:val="TableContents"/>
              <w:spacing w:before="0" w:after="283"/>
              <w:jc w:val="right"/>
              <w:rPr/>
            </w:pPr>
            <w:r>
              <w:rPr/>
              <w:t>(164</w:t>
            </w:r>
          </w:p>
        </w:tc>
        <w:tc>
          <w:tcPr>
            <w:tcW w:w="145" w:type="dxa"/>
            <w:tcBorders/>
            <w:shd w:fill="auto" w:val="clear"/>
            <w:vAlign w:val="bottom"/>
          </w:tcPr>
          <w:p>
            <w:pPr>
              <w:pStyle w:val="TableContents"/>
              <w:spacing w:before="0" w:after="283"/>
              <w:rPr/>
            </w:pPr>
            <w:r>
              <w:rPr/>
              <w:t>)</w:t>
            </w:r>
          </w:p>
        </w:tc>
        <w:tc>
          <w:tcPr>
            <w:tcW w:w="381" w:type="dxa"/>
            <w:tcBorders/>
            <w:shd w:fill="auto" w:val="clear"/>
            <w:vAlign w:val="bottom"/>
          </w:tcPr>
          <w:p>
            <w:pPr>
              <w:pStyle w:val="TableContents"/>
              <w:spacing w:before="0" w:after="283"/>
              <w:rPr/>
            </w:pPr>
            <w:r>
              <w:rPr/>
              <w:t> </w:t>
            </w:r>
          </w:p>
        </w:tc>
        <w:tc>
          <w:tcPr>
            <w:tcW w:w="184" w:type="dxa"/>
            <w:tcBorders/>
            <w:shd w:fill="auto" w:val="clear"/>
            <w:vAlign w:val="bottom"/>
          </w:tcPr>
          <w:p>
            <w:pPr>
              <w:pStyle w:val="TableContents"/>
              <w:spacing w:before="0" w:after="283"/>
              <w:jc w:val="left"/>
              <w:rPr/>
            </w:pPr>
            <w:r>
              <w:rPr/>
              <w:t> </w:t>
            </w:r>
          </w:p>
        </w:tc>
        <w:tc>
          <w:tcPr>
            <w:tcW w:w="1009" w:type="dxa"/>
            <w:tcBorders/>
            <w:shd w:fill="auto" w:val="clear"/>
            <w:vAlign w:val="bottom"/>
          </w:tcPr>
          <w:p>
            <w:pPr>
              <w:pStyle w:val="TableContents"/>
              <w:spacing w:before="0" w:after="283"/>
              <w:jc w:val="right"/>
              <w:rPr/>
            </w:pPr>
            <w:r>
              <w:rPr/>
              <w:t>(93</w:t>
            </w:r>
          </w:p>
        </w:tc>
        <w:tc>
          <w:tcPr>
            <w:tcW w:w="145" w:type="dxa"/>
            <w:tcBorders/>
            <w:shd w:fill="auto" w:val="clear"/>
            <w:vAlign w:val="bottom"/>
          </w:tcPr>
          <w:p>
            <w:pPr>
              <w:pStyle w:val="TableContents"/>
              <w:spacing w:before="0" w:after="283"/>
              <w:rPr/>
            </w:pPr>
            <w:r>
              <w:rPr/>
              <w:t>)</w:t>
            </w:r>
          </w:p>
        </w:tc>
        <w:tc>
          <w:tcPr>
            <w:tcW w:w="381" w:type="dxa"/>
            <w:tcBorders/>
            <w:shd w:fill="auto" w:val="clear"/>
            <w:vAlign w:val="bottom"/>
          </w:tcPr>
          <w:p>
            <w:pPr>
              <w:pStyle w:val="TableContents"/>
              <w:spacing w:before="0" w:after="283"/>
              <w:rPr/>
            </w:pPr>
            <w:r>
              <w:rPr/>
              <w:t> </w:t>
            </w:r>
          </w:p>
        </w:tc>
        <w:tc>
          <w:tcPr>
            <w:tcW w:w="184" w:type="dxa"/>
            <w:tcBorders/>
            <w:shd w:fill="auto" w:val="clear"/>
            <w:vAlign w:val="bottom"/>
          </w:tcPr>
          <w:p>
            <w:pPr>
              <w:pStyle w:val="TableContents"/>
              <w:spacing w:before="0" w:after="283"/>
              <w:rPr/>
            </w:pPr>
            <w:r>
              <w:rPr/>
              <w:t> </w:t>
            </w:r>
          </w:p>
        </w:tc>
        <w:tc>
          <w:tcPr>
            <w:tcW w:w="1017" w:type="dxa"/>
            <w:tcBorders/>
            <w:shd w:fill="auto" w:val="clear"/>
            <w:vAlign w:val="bottom"/>
          </w:tcPr>
          <w:p>
            <w:pPr>
              <w:pStyle w:val="TableContents"/>
              <w:spacing w:before="0" w:after="283"/>
              <w:jc w:val="right"/>
              <w:rPr/>
            </w:pPr>
            <w:r>
              <w:rPr/>
              <w:t>38</w:t>
            </w:r>
          </w:p>
        </w:tc>
        <w:tc>
          <w:tcPr>
            <w:tcW w:w="138" w:type="dxa"/>
            <w:tcBorders/>
            <w:shd w:fill="auto" w:val="clear"/>
            <w:vAlign w:val="bottom"/>
          </w:tcPr>
          <w:p>
            <w:pPr>
              <w:pStyle w:val="TableContents"/>
              <w:spacing w:before="0" w:after="283"/>
              <w:rPr/>
            </w:pPr>
            <w:r>
              <w:rPr/>
              <w:t> </w:t>
            </w:r>
          </w:p>
        </w:tc>
      </w:tr>
      <w:tr>
        <w:trPr/>
        <w:tc>
          <w:tcPr>
            <w:tcW w:w="5057" w:type="dxa"/>
            <w:tcBorders/>
            <w:shd w:fill="auto" w:val="clear"/>
            <w:vAlign w:val="center"/>
          </w:tcPr>
          <w:p>
            <w:pPr>
              <w:pStyle w:val="TableContents"/>
              <w:spacing w:before="0" w:after="0"/>
              <w:ind w:left="225" w:right="0" w:hanging="225"/>
              <w:rPr/>
            </w:pPr>
            <w:r>
              <w:rPr/>
              <w:t> </w:t>
            </w:r>
          </w:p>
        </w:tc>
        <w:tc>
          <w:tcPr>
            <w:tcW w:w="371" w:type="dxa"/>
            <w:tcBorders/>
            <w:shd w:fill="auto" w:val="clear"/>
            <w:vAlign w:val="center"/>
          </w:tcPr>
          <w:p>
            <w:pPr>
              <w:pStyle w:val="TableContents"/>
              <w:spacing w:before="0" w:after="283"/>
              <w:rPr/>
            </w:pPr>
            <w:r>
              <w:rPr/>
              <w:t> </w:t>
            </w:r>
          </w:p>
        </w:tc>
        <w:tc>
          <w:tcPr>
            <w:tcW w:w="1193"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45" w:type="dxa"/>
            <w:tcBorders/>
            <w:shd w:fill="auto" w:val="clear"/>
            <w:vAlign w:val="center"/>
          </w:tcPr>
          <w:p>
            <w:pPr>
              <w:pStyle w:val="TableContents"/>
              <w:spacing w:before="0" w:after="283"/>
              <w:rPr/>
            </w:pPr>
            <w:r>
              <w:rPr/>
              <w:t> </w:t>
            </w:r>
          </w:p>
        </w:tc>
        <w:tc>
          <w:tcPr>
            <w:tcW w:w="381" w:type="dxa"/>
            <w:tcBorders/>
            <w:shd w:fill="auto" w:val="clear"/>
            <w:vAlign w:val="center"/>
          </w:tcPr>
          <w:p>
            <w:pPr>
              <w:pStyle w:val="TableContents"/>
              <w:spacing w:before="0" w:after="283"/>
              <w:rPr/>
            </w:pPr>
            <w:r>
              <w:rPr/>
              <w:t> </w:t>
            </w:r>
          </w:p>
        </w:tc>
        <w:tc>
          <w:tcPr>
            <w:tcW w:w="1193"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45" w:type="dxa"/>
            <w:tcBorders/>
            <w:shd w:fill="auto" w:val="clear"/>
            <w:vAlign w:val="center"/>
          </w:tcPr>
          <w:p>
            <w:pPr>
              <w:pStyle w:val="TableContents"/>
              <w:spacing w:before="0" w:after="283"/>
              <w:rPr/>
            </w:pPr>
            <w:r>
              <w:rPr/>
              <w:t> </w:t>
            </w:r>
          </w:p>
        </w:tc>
        <w:tc>
          <w:tcPr>
            <w:tcW w:w="381" w:type="dxa"/>
            <w:tcBorders/>
            <w:shd w:fill="auto" w:val="clear"/>
            <w:vAlign w:val="center"/>
          </w:tcPr>
          <w:p>
            <w:pPr>
              <w:pStyle w:val="TableContents"/>
              <w:spacing w:before="0" w:after="283"/>
              <w:rPr/>
            </w:pPr>
            <w:r>
              <w:rPr/>
              <w:t> </w:t>
            </w:r>
          </w:p>
        </w:tc>
        <w:tc>
          <w:tcPr>
            <w:tcW w:w="1201"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38" w:type="dxa"/>
            <w:tcBorders/>
            <w:shd w:fill="auto" w:val="clear"/>
            <w:vAlign w:val="center"/>
          </w:tcPr>
          <w:p>
            <w:pPr>
              <w:pStyle w:val="TableContents"/>
              <w:spacing w:before="0" w:after="283"/>
              <w:rPr/>
            </w:pPr>
            <w:r>
              <w:rPr/>
              <w:t> </w:t>
            </w:r>
          </w:p>
        </w:tc>
      </w:tr>
      <w:tr>
        <w:trPr/>
        <w:tc>
          <w:tcPr>
            <w:tcW w:w="5057" w:type="dxa"/>
            <w:tcBorders/>
            <w:shd w:fill="CCEEFF" w:val="clear"/>
            <w:vAlign w:val="bottom"/>
          </w:tcPr>
          <w:p>
            <w:pPr>
              <w:pStyle w:val="TableContents"/>
              <w:spacing w:before="0" w:after="0"/>
              <w:ind w:left="225" w:right="0" w:hanging="225"/>
              <w:rPr/>
            </w:pPr>
            <w:r>
              <w:rPr/>
              <w:t>Income before income taxes</w:t>
            </w:r>
          </w:p>
        </w:tc>
        <w:tc>
          <w:tcPr>
            <w:tcW w:w="371" w:type="dxa"/>
            <w:tcBorders/>
            <w:shd w:fill="CCEEFF" w:val="clear"/>
            <w:vAlign w:val="bottom"/>
          </w:tcPr>
          <w:p>
            <w:pPr>
              <w:pStyle w:val="TableContents"/>
              <w:spacing w:before="0" w:after="283"/>
              <w:rPr/>
            </w:pPr>
            <w:r>
              <w:rPr/>
              <w:t> </w:t>
            </w:r>
          </w:p>
        </w:tc>
        <w:tc>
          <w:tcPr>
            <w:tcW w:w="184" w:type="dxa"/>
            <w:tcBorders/>
            <w:shd w:fill="CCEEFF" w:val="clear"/>
            <w:vAlign w:val="bottom"/>
          </w:tcPr>
          <w:p>
            <w:pPr>
              <w:pStyle w:val="TableContents"/>
              <w:spacing w:before="0" w:after="283"/>
              <w:rPr/>
            </w:pPr>
            <w:r>
              <w:rPr/>
              <w:t> </w:t>
            </w:r>
          </w:p>
        </w:tc>
        <w:tc>
          <w:tcPr>
            <w:tcW w:w="1009" w:type="dxa"/>
            <w:tcBorders/>
            <w:shd w:fill="CCEEFF" w:val="clear"/>
            <w:vAlign w:val="bottom"/>
          </w:tcPr>
          <w:p>
            <w:pPr>
              <w:pStyle w:val="TableContents"/>
              <w:spacing w:before="0" w:after="283"/>
              <w:jc w:val="right"/>
              <w:rPr/>
            </w:pPr>
            <w:r>
              <w:rPr/>
              <w:t>188,711</w:t>
            </w:r>
          </w:p>
        </w:tc>
        <w:tc>
          <w:tcPr>
            <w:tcW w:w="145" w:type="dxa"/>
            <w:tcBorders/>
            <w:shd w:fill="CCEEFF" w:val="clear"/>
            <w:vAlign w:val="bottom"/>
          </w:tcPr>
          <w:p>
            <w:pPr>
              <w:pStyle w:val="TableContents"/>
              <w:spacing w:before="0" w:after="283"/>
              <w:rPr/>
            </w:pPr>
            <w:r>
              <w:rPr/>
              <w:t> </w:t>
            </w:r>
          </w:p>
        </w:tc>
        <w:tc>
          <w:tcPr>
            <w:tcW w:w="381" w:type="dxa"/>
            <w:tcBorders/>
            <w:shd w:fill="CCEEFF" w:val="clear"/>
            <w:vAlign w:val="bottom"/>
          </w:tcPr>
          <w:p>
            <w:pPr>
              <w:pStyle w:val="TableContents"/>
              <w:spacing w:before="0" w:after="283"/>
              <w:rPr/>
            </w:pPr>
            <w:r>
              <w:rPr/>
              <w:t> </w:t>
            </w:r>
          </w:p>
        </w:tc>
        <w:tc>
          <w:tcPr>
            <w:tcW w:w="184" w:type="dxa"/>
            <w:tcBorders/>
            <w:shd w:fill="CCEEFF" w:val="clear"/>
            <w:vAlign w:val="bottom"/>
          </w:tcPr>
          <w:p>
            <w:pPr>
              <w:pStyle w:val="TableContents"/>
              <w:spacing w:before="0" w:after="283"/>
              <w:rPr/>
            </w:pPr>
            <w:r>
              <w:rPr/>
              <w:t> </w:t>
            </w:r>
          </w:p>
        </w:tc>
        <w:tc>
          <w:tcPr>
            <w:tcW w:w="1009" w:type="dxa"/>
            <w:tcBorders/>
            <w:shd w:fill="CCEEFF" w:val="clear"/>
            <w:vAlign w:val="bottom"/>
          </w:tcPr>
          <w:p>
            <w:pPr>
              <w:pStyle w:val="TableContents"/>
              <w:spacing w:before="0" w:after="283"/>
              <w:jc w:val="right"/>
              <w:rPr/>
            </w:pPr>
            <w:r>
              <w:rPr/>
              <w:t>151,530</w:t>
            </w:r>
          </w:p>
        </w:tc>
        <w:tc>
          <w:tcPr>
            <w:tcW w:w="145" w:type="dxa"/>
            <w:tcBorders/>
            <w:shd w:fill="CCEEFF" w:val="clear"/>
            <w:vAlign w:val="bottom"/>
          </w:tcPr>
          <w:p>
            <w:pPr>
              <w:pStyle w:val="TableContents"/>
              <w:spacing w:before="0" w:after="283"/>
              <w:rPr/>
            </w:pPr>
            <w:r>
              <w:rPr/>
              <w:t> </w:t>
            </w:r>
          </w:p>
        </w:tc>
        <w:tc>
          <w:tcPr>
            <w:tcW w:w="381" w:type="dxa"/>
            <w:tcBorders/>
            <w:shd w:fill="CCEEFF" w:val="clear"/>
            <w:vAlign w:val="bottom"/>
          </w:tcPr>
          <w:p>
            <w:pPr>
              <w:pStyle w:val="TableContents"/>
              <w:spacing w:before="0" w:after="283"/>
              <w:rPr/>
            </w:pPr>
            <w:r>
              <w:rPr/>
              <w:t> </w:t>
            </w:r>
          </w:p>
        </w:tc>
        <w:tc>
          <w:tcPr>
            <w:tcW w:w="184" w:type="dxa"/>
            <w:tcBorders/>
            <w:shd w:fill="CCEEFF" w:val="clear"/>
            <w:vAlign w:val="bottom"/>
          </w:tcPr>
          <w:p>
            <w:pPr>
              <w:pStyle w:val="TableContents"/>
              <w:spacing w:before="0" w:after="283"/>
              <w:rPr/>
            </w:pPr>
            <w:r>
              <w:rPr/>
              <w:t> </w:t>
            </w:r>
          </w:p>
        </w:tc>
        <w:tc>
          <w:tcPr>
            <w:tcW w:w="1017" w:type="dxa"/>
            <w:tcBorders/>
            <w:shd w:fill="CCEEFF" w:val="clear"/>
            <w:vAlign w:val="bottom"/>
          </w:tcPr>
          <w:p>
            <w:pPr>
              <w:pStyle w:val="TableContents"/>
              <w:spacing w:before="0" w:after="283"/>
              <w:jc w:val="right"/>
              <w:rPr/>
            </w:pPr>
            <w:r>
              <w:rPr/>
              <w:t>105,312</w:t>
            </w:r>
          </w:p>
        </w:tc>
        <w:tc>
          <w:tcPr>
            <w:tcW w:w="138" w:type="dxa"/>
            <w:tcBorders/>
            <w:shd w:fill="CCEEFF" w:val="clear"/>
            <w:vAlign w:val="bottom"/>
          </w:tcPr>
          <w:p>
            <w:pPr>
              <w:pStyle w:val="TableContents"/>
              <w:spacing w:before="0" w:after="283"/>
              <w:rPr/>
            </w:pPr>
            <w:r>
              <w:rPr/>
              <w:t> </w:t>
            </w:r>
          </w:p>
        </w:tc>
      </w:tr>
      <w:tr>
        <w:trPr/>
        <w:tc>
          <w:tcPr>
            <w:tcW w:w="5057" w:type="dxa"/>
            <w:tcBorders/>
            <w:shd w:fill="auto" w:val="clear"/>
            <w:vAlign w:val="bottom"/>
          </w:tcPr>
          <w:p>
            <w:pPr>
              <w:pStyle w:val="TableContents"/>
              <w:spacing w:before="0" w:after="0"/>
              <w:ind w:left="225" w:right="0" w:hanging="225"/>
              <w:rPr/>
            </w:pPr>
            <w:r>
              <w:rPr/>
              <w:t>Income tax expense</w:t>
            </w:r>
          </w:p>
        </w:tc>
        <w:tc>
          <w:tcPr>
            <w:tcW w:w="371" w:type="dxa"/>
            <w:tcBorders/>
            <w:shd w:fill="auto" w:val="clear"/>
            <w:vAlign w:val="bottom"/>
          </w:tcPr>
          <w:p>
            <w:pPr>
              <w:pStyle w:val="TableContents"/>
              <w:spacing w:before="0" w:after="283"/>
              <w:rPr/>
            </w:pPr>
            <w:r>
              <w:rPr/>
              <w:t> </w:t>
            </w:r>
          </w:p>
        </w:tc>
        <w:tc>
          <w:tcPr>
            <w:tcW w:w="184" w:type="dxa"/>
            <w:tcBorders/>
            <w:shd w:fill="auto" w:val="clear"/>
            <w:vAlign w:val="bottom"/>
          </w:tcPr>
          <w:p>
            <w:pPr>
              <w:pStyle w:val="TableContents"/>
              <w:spacing w:before="0" w:after="283"/>
              <w:rPr/>
            </w:pPr>
            <w:r>
              <w:rPr/>
              <w:t> </w:t>
            </w:r>
          </w:p>
        </w:tc>
        <w:tc>
          <w:tcPr>
            <w:tcW w:w="1009" w:type="dxa"/>
            <w:tcBorders/>
            <w:shd w:fill="auto" w:val="clear"/>
            <w:vAlign w:val="bottom"/>
          </w:tcPr>
          <w:p>
            <w:pPr>
              <w:pStyle w:val="TableContents"/>
              <w:spacing w:before="0" w:after="283"/>
              <w:jc w:val="right"/>
              <w:rPr/>
            </w:pPr>
            <w:r>
              <w:rPr/>
              <w:t>66,552</w:t>
            </w:r>
          </w:p>
        </w:tc>
        <w:tc>
          <w:tcPr>
            <w:tcW w:w="145" w:type="dxa"/>
            <w:tcBorders/>
            <w:shd w:fill="auto" w:val="clear"/>
            <w:vAlign w:val="bottom"/>
          </w:tcPr>
          <w:p>
            <w:pPr>
              <w:pStyle w:val="TableContents"/>
              <w:spacing w:before="0" w:after="283"/>
              <w:rPr/>
            </w:pPr>
            <w:r>
              <w:rPr/>
              <w:t> </w:t>
            </w:r>
          </w:p>
        </w:tc>
        <w:tc>
          <w:tcPr>
            <w:tcW w:w="381" w:type="dxa"/>
            <w:tcBorders/>
            <w:shd w:fill="auto" w:val="clear"/>
            <w:vAlign w:val="bottom"/>
          </w:tcPr>
          <w:p>
            <w:pPr>
              <w:pStyle w:val="TableContents"/>
              <w:spacing w:before="0" w:after="283"/>
              <w:rPr/>
            </w:pPr>
            <w:r>
              <w:rPr/>
              <w:t> </w:t>
            </w:r>
          </w:p>
        </w:tc>
        <w:tc>
          <w:tcPr>
            <w:tcW w:w="184" w:type="dxa"/>
            <w:tcBorders/>
            <w:shd w:fill="auto" w:val="clear"/>
            <w:vAlign w:val="bottom"/>
          </w:tcPr>
          <w:p>
            <w:pPr>
              <w:pStyle w:val="TableContents"/>
              <w:spacing w:before="0" w:after="283"/>
              <w:rPr/>
            </w:pPr>
            <w:r>
              <w:rPr/>
              <w:t> </w:t>
            </w:r>
          </w:p>
        </w:tc>
        <w:tc>
          <w:tcPr>
            <w:tcW w:w="1009" w:type="dxa"/>
            <w:tcBorders/>
            <w:shd w:fill="auto" w:val="clear"/>
            <w:vAlign w:val="bottom"/>
          </w:tcPr>
          <w:p>
            <w:pPr>
              <w:pStyle w:val="TableContents"/>
              <w:spacing w:before="0" w:after="283"/>
              <w:jc w:val="right"/>
              <w:rPr/>
            </w:pPr>
            <w:r>
              <w:rPr/>
              <w:t>54,236</w:t>
            </w:r>
          </w:p>
        </w:tc>
        <w:tc>
          <w:tcPr>
            <w:tcW w:w="145" w:type="dxa"/>
            <w:tcBorders/>
            <w:shd w:fill="auto" w:val="clear"/>
            <w:vAlign w:val="bottom"/>
          </w:tcPr>
          <w:p>
            <w:pPr>
              <w:pStyle w:val="TableContents"/>
              <w:spacing w:before="0" w:after="283"/>
              <w:rPr/>
            </w:pPr>
            <w:r>
              <w:rPr/>
              <w:t> </w:t>
            </w:r>
          </w:p>
        </w:tc>
        <w:tc>
          <w:tcPr>
            <w:tcW w:w="381" w:type="dxa"/>
            <w:tcBorders/>
            <w:shd w:fill="auto" w:val="clear"/>
            <w:vAlign w:val="bottom"/>
          </w:tcPr>
          <w:p>
            <w:pPr>
              <w:pStyle w:val="TableContents"/>
              <w:spacing w:before="0" w:after="283"/>
              <w:rPr/>
            </w:pPr>
            <w:r>
              <w:rPr/>
              <w:t> </w:t>
            </w:r>
          </w:p>
        </w:tc>
        <w:tc>
          <w:tcPr>
            <w:tcW w:w="184" w:type="dxa"/>
            <w:tcBorders/>
            <w:shd w:fill="auto" w:val="clear"/>
            <w:vAlign w:val="bottom"/>
          </w:tcPr>
          <w:p>
            <w:pPr>
              <w:pStyle w:val="TableContents"/>
              <w:spacing w:before="0" w:after="283"/>
              <w:rPr/>
            </w:pPr>
            <w:r>
              <w:rPr/>
              <w:t> </w:t>
            </w:r>
          </w:p>
        </w:tc>
        <w:tc>
          <w:tcPr>
            <w:tcW w:w="1017" w:type="dxa"/>
            <w:tcBorders/>
            <w:shd w:fill="auto" w:val="clear"/>
            <w:vAlign w:val="bottom"/>
          </w:tcPr>
          <w:p>
            <w:pPr>
              <w:pStyle w:val="TableContents"/>
              <w:spacing w:before="0" w:after="283"/>
              <w:jc w:val="right"/>
              <w:rPr/>
            </w:pPr>
            <w:r>
              <w:rPr/>
              <w:t>36,840</w:t>
            </w:r>
          </w:p>
        </w:tc>
        <w:tc>
          <w:tcPr>
            <w:tcW w:w="138" w:type="dxa"/>
            <w:tcBorders/>
            <w:shd w:fill="auto" w:val="clear"/>
            <w:vAlign w:val="bottom"/>
          </w:tcPr>
          <w:p>
            <w:pPr>
              <w:pStyle w:val="TableContents"/>
              <w:spacing w:before="0" w:after="283"/>
              <w:rPr/>
            </w:pPr>
            <w:r>
              <w:rPr/>
              <w:t> </w:t>
            </w:r>
          </w:p>
        </w:tc>
      </w:tr>
      <w:tr>
        <w:trPr/>
        <w:tc>
          <w:tcPr>
            <w:tcW w:w="5057" w:type="dxa"/>
            <w:tcBorders/>
            <w:shd w:fill="auto" w:val="clear"/>
            <w:vAlign w:val="center"/>
          </w:tcPr>
          <w:p>
            <w:pPr>
              <w:pStyle w:val="TableContents"/>
              <w:spacing w:before="0" w:after="0"/>
              <w:ind w:left="225" w:right="0" w:hanging="225"/>
              <w:rPr/>
            </w:pPr>
            <w:r>
              <w:rPr/>
              <w:t> </w:t>
            </w:r>
          </w:p>
        </w:tc>
        <w:tc>
          <w:tcPr>
            <w:tcW w:w="371" w:type="dxa"/>
            <w:tcBorders/>
            <w:shd w:fill="auto" w:val="clear"/>
            <w:vAlign w:val="center"/>
          </w:tcPr>
          <w:p>
            <w:pPr>
              <w:pStyle w:val="TableContents"/>
              <w:spacing w:before="0" w:after="283"/>
              <w:rPr/>
            </w:pPr>
            <w:r>
              <w:rPr/>
              <w:t> </w:t>
            </w:r>
          </w:p>
        </w:tc>
        <w:tc>
          <w:tcPr>
            <w:tcW w:w="1193"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45" w:type="dxa"/>
            <w:tcBorders/>
            <w:shd w:fill="auto" w:val="clear"/>
            <w:vAlign w:val="center"/>
          </w:tcPr>
          <w:p>
            <w:pPr>
              <w:pStyle w:val="TableContents"/>
              <w:spacing w:before="0" w:after="283"/>
              <w:rPr/>
            </w:pPr>
            <w:r>
              <w:rPr/>
              <w:t> </w:t>
            </w:r>
          </w:p>
        </w:tc>
        <w:tc>
          <w:tcPr>
            <w:tcW w:w="381" w:type="dxa"/>
            <w:tcBorders/>
            <w:shd w:fill="auto" w:val="clear"/>
            <w:vAlign w:val="center"/>
          </w:tcPr>
          <w:p>
            <w:pPr>
              <w:pStyle w:val="TableContents"/>
              <w:spacing w:before="0" w:after="283"/>
              <w:rPr/>
            </w:pPr>
            <w:r>
              <w:rPr/>
              <w:t> </w:t>
            </w:r>
          </w:p>
        </w:tc>
        <w:tc>
          <w:tcPr>
            <w:tcW w:w="1193"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45" w:type="dxa"/>
            <w:tcBorders/>
            <w:shd w:fill="auto" w:val="clear"/>
            <w:vAlign w:val="center"/>
          </w:tcPr>
          <w:p>
            <w:pPr>
              <w:pStyle w:val="TableContents"/>
              <w:spacing w:before="0" w:after="283"/>
              <w:rPr/>
            </w:pPr>
            <w:r>
              <w:rPr/>
              <w:t> </w:t>
            </w:r>
          </w:p>
        </w:tc>
        <w:tc>
          <w:tcPr>
            <w:tcW w:w="381" w:type="dxa"/>
            <w:tcBorders/>
            <w:shd w:fill="auto" w:val="clear"/>
            <w:vAlign w:val="center"/>
          </w:tcPr>
          <w:p>
            <w:pPr>
              <w:pStyle w:val="TableContents"/>
              <w:spacing w:before="0" w:after="283"/>
              <w:rPr/>
            </w:pPr>
            <w:r>
              <w:rPr/>
              <w:t> </w:t>
            </w:r>
          </w:p>
        </w:tc>
        <w:tc>
          <w:tcPr>
            <w:tcW w:w="1201"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38" w:type="dxa"/>
            <w:tcBorders/>
            <w:shd w:fill="auto" w:val="clear"/>
            <w:vAlign w:val="center"/>
          </w:tcPr>
          <w:p>
            <w:pPr>
              <w:pStyle w:val="TableContents"/>
              <w:spacing w:before="0" w:after="283"/>
              <w:rPr/>
            </w:pPr>
            <w:r>
              <w:rPr/>
              <w:t> </w:t>
            </w:r>
          </w:p>
        </w:tc>
      </w:tr>
      <w:tr>
        <w:trPr/>
        <w:tc>
          <w:tcPr>
            <w:tcW w:w="5057" w:type="dxa"/>
            <w:tcBorders/>
            <w:shd w:fill="CCEEFF" w:val="clear"/>
            <w:vAlign w:val="bottom"/>
          </w:tcPr>
          <w:p>
            <w:pPr>
              <w:pStyle w:val="TableContents"/>
              <w:spacing w:before="0" w:after="0"/>
              <w:ind w:left="225" w:right="0" w:hanging="225"/>
              <w:rPr/>
            </w:pPr>
            <w:r>
              <w:rPr/>
              <w:t>Net income</w:t>
            </w:r>
          </w:p>
        </w:tc>
        <w:tc>
          <w:tcPr>
            <w:tcW w:w="371" w:type="dxa"/>
            <w:tcBorders/>
            <w:shd w:fill="CCEEFF" w:val="clear"/>
            <w:vAlign w:val="bottom"/>
          </w:tcPr>
          <w:p>
            <w:pPr>
              <w:pStyle w:val="TableContents"/>
              <w:spacing w:before="0" w:after="283"/>
              <w:rPr/>
            </w:pPr>
            <w:r>
              <w:rPr/>
              <w:t> </w:t>
            </w:r>
          </w:p>
        </w:tc>
        <w:tc>
          <w:tcPr>
            <w:tcW w:w="184" w:type="dxa"/>
            <w:tcBorders/>
            <w:shd w:fill="CCEEFF" w:val="clear"/>
            <w:vAlign w:val="bottom"/>
          </w:tcPr>
          <w:p>
            <w:pPr>
              <w:pStyle w:val="TableContents"/>
              <w:spacing w:before="0" w:after="283"/>
              <w:jc w:val="left"/>
              <w:rPr/>
            </w:pPr>
            <w:r>
              <w:rPr/>
              <w:t>$</w:t>
            </w:r>
          </w:p>
        </w:tc>
        <w:tc>
          <w:tcPr>
            <w:tcW w:w="1009" w:type="dxa"/>
            <w:tcBorders/>
            <w:shd w:fill="CCEEFF" w:val="clear"/>
            <w:vAlign w:val="bottom"/>
          </w:tcPr>
          <w:p>
            <w:pPr>
              <w:pStyle w:val="TableContents"/>
              <w:spacing w:before="0" w:after="283"/>
              <w:jc w:val="right"/>
              <w:rPr/>
            </w:pPr>
            <w:r>
              <w:rPr/>
              <w:t>122,159</w:t>
            </w:r>
          </w:p>
        </w:tc>
        <w:tc>
          <w:tcPr>
            <w:tcW w:w="145" w:type="dxa"/>
            <w:tcBorders/>
            <w:shd w:fill="CCEEFF" w:val="clear"/>
            <w:vAlign w:val="bottom"/>
          </w:tcPr>
          <w:p>
            <w:pPr>
              <w:pStyle w:val="TableContents"/>
              <w:spacing w:before="0" w:after="283"/>
              <w:rPr/>
            </w:pPr>
            <w:r>
              <w:rPr/>
              <w:t> </w:t>
            </w:r>
          </w:p>
        </w:tc>
        <w:tc>
          <w:tcPr>
            <w:tcW w:w="381" w:type="dxa"/>
            <w:tcBorders/>
            <w:shd w:fill="CCEEFF" w:val="clear"/>
            <w:vAlign w:val="bottom"/>
          </w:tcPr>
          <w:p>
            <w:pPr>
              <w:pStyle w:val="TableContents"/>
              <w:spacing w:before="0" w:after="283"/>
              <w:rPr/>
            </w:pPr>
            <w:r>
              <w:rPr/>
              <w:t> </w:t>
            </w:r>
          </w:p>
        </w:tc>
        <w:tc>
          <w:tcPr>
            <w:tcW w:w="184" w:type="dxa"/>
            <w:tcBorders/>
            <w:shd w:fill="CCEEFF" w:val="clear"/>
            <w:vAlign w:val="bottom"/>
          </w:tcPr>
          <w:p>
            <w:pPr>
              <w:pStyle w:val="TableContents"/>
              <w:spacing w:before="0" w:after="283"/>
              <w:jc w:val="left"/>
              <w:rPr/>
            </w:pPr>
            <w:r>
              <w:rPr/>
              <w:t>$</w:t>
            </w:r>
          </w:p>
        </w:tc>
        <w:tc>
          <w:tcPr>
            <w:tcW w:w="1009" w:type="dxa"/>
            <w:tcBorders/>
            <w:shd w:fill="CCEEFF" w:val="clear"/>
            <w:vAlign w:val="bottom"/>
          </w:tcPr>
          <w:p>
            <w:pPr>
              <w:pStyle w:val="TableContents"/>
              <w:spacing w:before="0" w:after="283"/>
              <w:jc w:val="right"/>
              <w:rPr/>
            </w:pPr>
            <w:r>
              <w:rPr/>
              <w:t>97,294</w:t>
            </w:r>
          </w:p>
        </w:tc>
        <w:tc>
          <w:tcPr>
            <w:tcW w:w="145" w:type="dxa"/>
            <w:tcBorders/>
            <w:shd w:fill="CCEEFF" w:val="clear"/>
            <w:vAlign w:val="bottom"/>
          </w:tcPr>
          <w:p>
            <w:pPr>
              <w:pStyle w:val="TableContents"/>
              <w:spacing w:before="0" w:after="283"/>
              <w:rPr/>
            </w:pPr>
            <w:r>
              <w:rPr/>
              <w:t> </w:t>
            </w:r>
          </w:p>
        </w:tc>
        <w:tc>
          <w:tcPr>
            <w:tcW w:w="381" w:type="dxa"/>
            <w:tcBorders/>
            <w:shd w:fill="CCEEFF" w:val="clear"/>
            <w:vAlign w:val="bottom"/>
          </w:tcPr>
          <w:p>
            <w:pPr>
              <w:pStyle w:val="TableContents"/>
              <w:spacing w:before="0" w:after="283"/>
              <w:rPr/>
            </w:pPr>
            <w:r>
              <w:rPr/>
              <w:t> </w:t>
            </w:r>
          </w:p>
        </w:tc>
        <w:tc>
          <w:tcPr>
            <w:tcW w:w="184" w:type="dxa"/>
            <w:tcBorders/>
            <w:shd w:fill="CCEEFF" w:val="clear"/>
            <w:vAlign w:val="bottom"/>
          </w:tcPr>
          <w:p>
            <w:pPr>
              <w:pStyle w:val="TableContents"/>
              <w:spacing w:before="0" w:after="283"/>
              <w:jc w:val="left"/>
              <w:rPr/>
            </w:pPr>
            <w:r>
              <w:rPr/>
              <w:t>$</w:t>
            </w:r>
          </w:p>
        </w:tc>
        <w:tc>
          <w:tcPr>
            <w:tcW w:w="1017" w:type="dxa"/>
            <w:tcBorders/>
            <w:shd w:fill="CCEEFF" w:val="clear"/>
            <w:vAlign w:val="bottom"/>
          </w:tcPr>
          <w:p>
            <w:pPr>
              <w:pStyle w:val="TableContents"/>
              <w:spacing w:before="0" w:after="283"/>
              <w:jc w:val="right"/>
              <w:rPr/>
            </w:pPr>
            <w:r>
              <w:rPr/>
              <w:t>68,472</w:t>
            </w:r>
          </w:p>
        </w:tc>
        <w:tc>
          <w:tcPr>
            <w:tcW w:w="138" w:type="dxa"/>
            <w:tcBorders/>
            <w:shd w:fill="CCEEFF" w:val="clear"/>
            <w:vAlign w:val="bottom"/>
          </w:tcPr>
          <w:p>
            <w:pPr>
              <w:pStyle w:val="TableContents"/>
              <w:spacing w:before="0" w:after="283"/>
              <w:rPr/>
            </w:pPr>
            <w:r>
              <w:rPr/>
              <w:t> </w:t>
            </w:r>
          </w:p>
        </w:tc>
      </w:tr>
      <w:tr>
        <w:trPr/>
        <w:tc>
          <w:tcPr>
            <w:tcW w:w="5057" w:type="dxa"/>
            <w:tcBorders/>
            <w:shd w:fill="auto" w:val="clear"/>
            <w:vAlign w:val="center"/>
          </w:tcPr>
          <w:p>
            <w:pPr>
              <w:pStyle w:val="TableContents"/>
              <w:spacing w:before="0" w:after="0"/>
              <w:ind w:left="225" w:right="0" w:hanging="225"/>
              <w:rPr/>
            </w:pPr>
            <w:r>
              <w:rPr/>
              <w:t> </w:t>
            </w:r>
          </w:p>
        </w:tc>
        <w:tc>
          <w:tcPr>
            <w:tcW w:w="371" w:type="dxa"/>
            <w:tcBorders/>
            <w:shd w:fill="auto" w:val="clear"/>
            <w:vAlign w:val="center"/>
          </w:tcPr>
          <w:p>
            <w:pPr>
              <w:pStyle w:val="TableContents"/>
              <w:spacing w:before="0" w:after="283"/>
              <w:rPr/>
            </w:pPr>
            <w:r>
              <w:rPr/>
              <w:t> </w:t>
            </w:r>
          </w:p>
        </w:tc>
        <w:tc>
          <w:tcPr>
            <w:tcW w:w="1193" w:type="dxa"/>
            <w:gridSpan w:val="2"/>
            <w:tcBorders>
              <w:top w:val="double" w:sz="6" w:space="0" w:color="000000"/>
            </w:tcBorders>
            <w:shd w:fill="auto" w:val="clear"/>
            <w:tcMar>
              <w:top w:w="28" w:type="dxa"/>
            </w:tcMar>
            <w:vAlign w:val="center"/>
          </w:tcPr>
          <w:p>
            <w:pPr>
              <w:pStyle w:val="TableContents"/>
              <w:spacing w:before="0" w:after="283"/>
              <w:jc w:val="right"/>
              <w:rPr/>
            </w:pPr>
            <w:r>
              <w:rPr/>
              <w:t> </w:t>
            </w:r>
          </w:p>
        </w:tc>
        <w:tc>
          <w:tcPr>
            <w:tcW w:w="145" w:type="dxa"/>
            <w:tcBorders/>
            <w:shd w:fill="auto" w:val="clear"/>
            <w:vAlign w:val="center"/>
          </w:tcPr>
          <w:p>
            <w:pPr>
              <w:pStyle w:val="TableContents"/>
              <w:spacing w:before="0" w:after="283"/>
              <w:rPr/>
            </w:pPr>
            <w:r>
              <w:rPr/>
              <w:t> </w:t>
            </w:r>
          </w:p>
        </w:tc>
        <w:tc>
          <w:tcPr>
            <w:tcW w:w="381" w:type="dxa"/>
            <w:tcBorders/>
            <w:shd w:fill="auto" w:val="clear"/>
            <w:vAlign w:val="center"/>
          </w:tcPr>
          <w:p>
            <w:pPr>
              <w:pStyle w:val="TableContents"/>
              <w:spacing w:before="0" w:after="283"/>
              <w:rPr/>
            </w:pPr>
            <w:r>
              <w:rPr/>
              <w:t> </w:t>
            </w:r>
          </w:p>
        </w:tc>
        <w:tc>
          <w:tcPr>
            <w:tcW w:w="1193" w:type="dxa"/>
            <w:gridSpan w:val="2"/>
            <w:tcBorders>
              <w:top w:val="double" w:sz="6" w:space="0" w:color="000000"/>
            </w:tcBorders>
            <w:shd w:fill="auto" w:val="clear"/>
            <w:tcMar>
              <w:top w:w="28" w:type="dxa"/>
            </w:tcMar>
            <w:vAlign w:val="center"/>
          </w:tcPr>
          <w:p>
            <w:pPr>
              <w:pStyle w:val="TableContents"/>
              <w:spacing w:before="0" w:after="283"/>
              <w:jc w:val="right"/>
              <w:rPr/>
            </w:pPr>
            <w:r>
              <w:rPr/>
              <w:t> </w:t>
            </w:r>
          </w:p>
        </w:tc>
        <w:tc>
          <w:tcPr>
            <w:tcW w:w="145" w:type="dxa"/>
            <w:tcBorders/>
            <w:shd w:fill="auto" w:val="clear"/>
            <w:vAlign w:val="center"/>
          </w:tcPr>
          <w:p>
            <w:pPr>
              <w:pStyle w:val="TableContents"/>
              <w:spacing w:before="0" w:after="283"/>
              <w:rPr/>
            </w:pPr>
            <w:r>
              <w:rPr/>
              <w:t> </w:t>
            </w:r>
          </w:p>
        </w:tc>
        <w:tc>
          <w:tcPr>
            <w:tcW w:w="381" w:type="dxa"/>
            <w:tcBorders/>
            <w:shd w:fill="auto" w:val="clear"/>
            <w:vAlign w:val="center"/>
          </w:tcPr>
          <w:p>
            <w:pPr>
              <w:pStyle w:val="TableContents"/>
              <w:spacing w:before="0" w:after="283"/>
              <w:rPr/>
            </w:pPr>
            <w:r>
              <w:rPr/>
              <w:t> </w:t>
            </w:r>
          </w:p>
        </w:tc>
        <w:tc>
          <w:tcPr>
            <w:tcW w:w="1201" w:type="dxa"/>
            <w:gridSpan w:val="2"/>
            <w:tcBorders>
              <w:top w:val="double" w:sz="6" w:space="0" w:color="000000"/>
            </w:tcBorders>
            <w:shd w:fill="auto" w:val="clear"/>
            <w:tcMar>
              <w:top w:w="28" w:type="dxa"/>
            </w:tcMar>
            <w:vAlign w:val="center"/>
          </w:tcPr>
          <w:p>
            <w:pPr>
              <w:pStyle w:val="TableContents"/>
              <w:spacing w:before="0" w:after="283"/>
              <w:jc w:val="right"/>
              <w:rPr/>
            </w:pPr>
            <w:r>
              <w:rPr/>
              <w:t> </w:t>
            </w:r>
          </w:p>
        </w:tc>
        <w:tc>
          <w:tcPr>
            <w:tcW w:w="138" w:type="dxa"/>
            <w:tcBorders/>
            <w:shd w:fill="auto" w:val="clear"/>
            <w:vAlign w:val="center"/>
          </w:tcPr>
          <w:p>
            <w:pPr>
              <w:pStyle w:val="TableContents"/>
              <w:spacing w:before="0" w:after="283"/>
              <w:rPr/>
            </w:pPr>
            <w:r>
              <w:rPr/>
              <w:t> </w:t>
            </w:r>
          </w:p>
        </w:tc>
      </w:tr>
      <w:tr>
        <w:trPr/>
        <w:tc>
          <w:tcPr>
            <w:tcW w:w="5057" w:type="dxa"/>
            <w:tcBorders/>
            <w:shd w:fill="auto" w:val="clear"/>
            <w:vAlign w:val="bottom"/>
          </w:tcPr>
          <w:p>
            <w:pPr>
              <w:pStyle w:val="TableContents"/>
              <w:spacing w:before="0" w:after="0"/>
              <w:ind w:left="225" w:right="0" w:hanging="225"/>
              <w:rPr/>
            </w:pPr>
            <w:r>
              <w:rPr/>
              <w:t> </w:t>
            </w:r>
          </w:p>
        </w:tc>
        <w:tc>
          <w:tcPr>
            <w:tcW w:w="371" w:type="dxa"/>
            <w:tcBorders/>
            <w:shd w:fill="auto" w:val="clear"/>
            <w:vAlign w:val="bottom"/>
          </w:tcPr>
          <w:p>
            <w:pPr>
              <w:pStyle w:val="TableContents"/>
              <w:spacing w:before="0" w:after="283"/>
              <w:rPr/>
            </w:pPr>
            <w:r>
              <w:rPr/>
              <w:t> </w:t>
            </w:r>
          </w:p>
        </w:tc>
        <w:tc>
          <w:tcPr>
            <w:tcW w:w="184" w:type="dxa"/>
            <w:tcBorders/>
            <w:shd w:fill="auto" w:val="clear"/>
            <w:vAlign w:val="bottom"/>
          </w:tcPr>
          <w:p>
            <w:pPr>
              <w:pStyle w:val="TableContents"/>
              <w:spacing w:before="0" w:after="283"/>
              <w:rPr/>
            </w:pPr>
            <w:r>
              <w:rPr/>
              <w:t> </w:t>
            </w:r>
          </w:p>
        </w:tc>
        <w:tc>
          <w:tcPr>
            <w:tcW w:w="1009" w:type="dxa"/>
            <w:tcBorders/>
            <w:shd w:fill="auto" w:val="clear"/>
            <w:vAlign w:val="bottom"/>
          </w:tcPr>
          <w:p>
            <w:pPr>
              <w:pStyle w:val="TableContents"/>
              <w:spacing w:before="0" w:after="283"/>
              <w:rPr/>
            </w:pPr>
            <w:r>
              <w:rPr/>
              <w:t> </w:t>
            </w:r>
          </w:p>
        </w:tc>
        <w:tc>
          <w:tcPr>
            <w:tcW w:w="145" w:type="dxa"/>
            <w:tcBorders/>
            <w:shd w:fill="auto" w:val="clear"/>
            <w:vAlign w:val="bottom"/>
          </w:tcPr>
          <w:p>
            <w:pPr>
              <w:pStyle w:val="TableContents"/>
              <w:spacing w:before="0" w:after="283"/>
              <w:rPr/>
            </w:pPr>
            <w:r>
              <w:rPr/>
              <w:t> </w:t>
            </w:r>
          </w:p>
        </w:tc>
        <w:tc>
          <w:tcPr>
            <w:tcW w:w="381" w:type="dxa"/>
            <w:tcBorders/>
            <w:shd w:fill="auto" w:val="clear"/>
            <w:vAlign w:val="bottom"/>
          </w:tcPr>
          <w:p>
            <w:pPr>
              <w:pStyle w:val="TableContents"/>
              <w:spacing w:before="0" w:after="283"/>
              <w:rPr/>
            </w:pPr>
            <w:r>
              <w:rPr/>
              <w:t> </w:t>
            </w:r>
          </w:p>
        </w:tc>
        <w:tc>
          <w:tcPr>
            <w:tcW w:w="184" w:type="dxa"/>
            <w:tcBorders/>
            <w:shd w:fill="auto" w:val="clear"/>
            <w:vAlign w:val="bottom"/>
          </w:tcPr>
          <w:p>
            <w:pPr>
              <w:pStyle w:val="TableContents"/>
              <w:spacing w:before="0" w:after="283"/>
              <w:rPr/>
            </w:pPr>
            <w:r>
              <w:rPr/>
              <w:t> </w:t>
            </w:r>
          </w:p>
        </w:tc>
        <w:tc>
          <w:tcPr>
            <w:tcW w:w="1009" w:type="dxa"/>
            <w:tcBorders/>
            <w:shd w:fill="auto" w:val="clear"/>
            <w:vAlign w:val="bottom"/>
          </w:tcPr>
          <w:p>
            <w:pPr>
              <w:pStyle w:val="TableContents"/>
              <w:spacing w:before="0" w:after="283"/>
              <w:rPr/>
            </w:pPr>
            <w:r>
              <w:rPr/>
              <w:t> </w:t>
            </w:r>
          </w:p>
        </w:tc>
        <w:tc>
          <w:tcPr>
            <w:tcW w:w="145" w:type="dxa"/>
            <w:tcBorders/>
            <w:shd w:fill="auto" w:val="clear"/>
            <w:vAlign w:val="bottom"/>
          </w:tcPr>
          <w:p>
            <w:pPr>
              <w:pStyle w:val="TableContents"/>
              <w:spacing w:before="0" w:after="283"/>
              <w:rPr/>
            </w:pPr>
            <w:r>
              <w:rPr/>
              <w:t> </w:t>
            </w:r>
          </w:p>
        </w:tc>
        <w:tc>
          <w:tcPr>
            <w:tcW w:w="381" w:type="dxa"/>
            <w:tcBorders/>
            <w:shd w:fill="auto" w:val="clear"/>
            <w:vAlign w:val="bottom"/>
          </w:tcPr>
          <w:p>
            <w:pPr>
              <w:pStyle w:val="TableContents"/>
              <w:spacing w:before="0" w:after="283"/>
              <w:rPr/>
            </w:pPr>
            <w:r>
              <w:rPr/>
              <w:t> </w:t>
            </w:r>
          </w:p>
        </w:tc>
        <w:tc>
          <w:tcPr>
            <w:tcW w:w="184" w:type="dxa"/>
            <w:tcBorders/>
            <w:shd w:fill="auto" w:val="clear"/>
            <w:vAlign w:val="bottom"/>
          </w:tcPr>
          <w:p>
            <w:pPr>
              <w:pStyle w:val="TableContents"/>
              <w:spacing w:before="0" w:after="283"/>
              <w:rPr/>
            </w:pPr>
            <w:r>
              <w:rPr/>
              <w:t> </w:t>
            </w:r>
          </w:p>
        </w:tc>
        <w:tc>
          <w:tcPr>
            <w:tcW w:w="1017" w:type="dxa"/>
            <w:tcBorders/>
            <w:shd w:fill="auto" w:val="clear"/>
            <w:vAlign w:val="bottom"/>
          </w:tcPr>
          <w:p>
            <w:pPr>
              <w:pStyle w:val="TableContents"/>
              <w:spacing w:before="0" w:after="283"/>
              <w:rPr/>
            </w:pPr>
            <w:r>
              <w:rPr/>
              <w:t> </w:t>
            </w:r>
          </w:p>
        </w:tc>
        <w:tc>
          <w:tcPr>
            <w:tcW w:w="138" w:type="dxa"/>
            <w:tcBorders/>
            <w:shd w:fill="auto" w:val="clear"/>
            <w:vAlign w:val="bottom"/>
          </w:tcPr>
          <w:p>
            <w:pPr>
              <w:pStyle w:val="TableContents"/>
              <w:spacing w:before="0" w:after="283"/>
              <w:rPr/>
            </w:pPr>
            <w:r>
              <w:rPr/>
              <w:t> </w:t>
            </w:r>
          </w:p>
        </w:tc>
      </w:tr>
      <w:tr>
        <w:trPr/>
        <w:tc>
          <w:tcPr>
            <w:tcW w:w="5057" w:type="dxa"/>
            <w:tcBorders/>
            <w:shd w:fill="auto" w:val="clear"/>
            <w:vAlign w:val="bottom"/>
          </w:tcPr>
          <w:p>
            <w:pPr>
              <w:pStyle w:val="TableContents"/>
              <w:spacing w:before="0" w:after="0"/>
              <w:ind w:left="225" w:right="0" w:hanging="225"/>
              <w:rPr/>
            </w:pPr>
            <w:r>
              <w:rPr/>
              <w:t>Net income per common share:</w:t>
            </w:r>
          </w:p>
        </w:tc>
        <w:tc>
          <w:tcPr>
            <w:tcW w:w="371" w:type="dxa"/>
            <w:tcBorders/>
            <w:shd w:fill="auto" w:val="clear"/>
            <w:vAlign w:val="bottom"/>
          </w:tcPr>
          <w:p>
            <w:pPr>
              <w:pStyle w:val="TableContents"/>
              <w:spacing w:before="0" w:after="283"/>
              <w:rPr/>
            </w:pPr>
            <w:r>
              <w:rPr/>
              <w:t> </w:t>
            </w:r>
          </w:p>
        </w:tc>
        <w:tc>
          <w:tcPr>
            <w:tcW w:w="184" w:type="dxa"/>
            <w:tcBorders/>
            <w:shd w:fill="auto" w:val="clear"/>
            <w:vAlign w:val="bottom"/>
          </w:tcPr>
          <w:p>
            <w:pPr>
              <w:pStyle w:val="TableContents"/>
              <w:spacing w:before="0" w:after="283"/>
              <w:rPr/>
            </w:pPr>
            <w:r>
              <w:rPr/>
              <w:t> </w:t>
            </w:r>
          </w:p>
        </w:tc>
        <w:tc>
          <w:tcPr>
            <w:tcW w:w="1009" w:type="dxa"/>
            <w:tcBorders/>
            <w:shd w:fill="auto" w:val="clear"/>
            <w:vAlign w:val="bottom"/>
          </w:tcPr>
          <w:p>
            <w:pPr>
              <w:pStyle w:val="TableContents"/>
              <w:spacing w:before="0" w:after="283"/>
              <w:rPr/>
            </w:pPr>
            <w:r>
              <w:rPr/>
              <w:t> </w:t>
            </w:r>
          </w:p>
        </w:tc>
        <w:tc>
          <w:tcPr>
            <w:tcW w:w="145" w:type="dxa"/>
            <w:tcBorders/>
            <w:shd w:fill="auto" w:val="clear"/>
            <w:vAlign w:val="bottom"/>
          </w:tcPr>
          <w:p>
            <w:pPr>
              <w:pStyle w:val="TableContents"/>
              <w:spacing w:before="0" w:after="283"/>
              <w:rPr/>
            </w:pPr>
            <w:r>
              <w:rPr/>
              <w:t> </w:t>
            </w:r>
          </w:p>
        </w:tc>
        <w:tc>
          <w:tcPr>
            <w:tcW w:w="381" w:type="dxa"/>
            <w:tcBorders/>
            <w:shd w:fill="auto" w:val="clear"/>
            <w:vAlign w:val="bottom"/>
          </w:tcPr>
          <w:p>
            <w:pPr>
              <w:pStyle w:val="TableContents"/>
              <w:spacing w:before="0" w:after="283"/>
              <w:rPr/>
            </w:pPr>
            <w:r>
              <w:rPr/>
              <w:t> </w:t>
            </w:r>
          </w:p>
        </w:tc>
        <w:tc>
          <w:tcPr>
            <w:tcW w:w="184" w:type="dxa"/>
            <w:tcBorders/>
            <w:shd w:fill="auto" w:val="clear"/>
            <w:vAlign w:val="bottom"/>
          </w:tcPr>
          <w:p>
            <w:pPr>
              <w:pStyle w:val="TableContents"/>
              <w:spacing w:before="0" w:after="283"/>
              <w:rPr/>
            </w:pPr>
            <w:r>
              <w:rPr/>
              <w:t> </w:t>
            </w:r>
          </w:p>
        </w:tc>
        <w:tc>
          <w:tcPr>
            <w:tcW w:w="1009" w:type="dxa"/>
            <w:tcBorders/>
            <w:shd w:fill="auto" w:val="clear"/>
            <w:vAlign w:val="bottom"/>
          </w:tcPr>
          <w:p>
            <w:pPr>
              <w:pStyle w:val="TableContents"/>
              <w:spacing w:before="0" w:after="283"/>
              <w:rPr/>
            </w:pPr>
            <w:r>
              <w:rPr/>
              <w:t> </w:t>
            </w:r>
          </w:p>
        </w:tc>
        <w:tc>
          <w:tcPr>
            <w:tcW w:w="145" w:type="dxa"/>
            <w:tcBorders/>
            <w:shd w:fill="auto" w:val="clear"/>
            <w:vAlign w:val="bottom"/>
          </w:tcPr>
          <w:p>
            <w:pPr>
              <w:pStyle w:val="TableContents"/>
              <w:spacing w:before="0" w:after="283"/>
              <w:rPr/>
            </w:pPr>
            <w:r>
              <w:rPr/>
              <w:t> </w:t>
            </w:r>
          </w:p>
        </w:tc>
        <w:tc>
          <w:tcPr>
            <w:tcW w:w="381" w:type="dxa"/>
            <w:tcBorders/>
            <w:shd w:fill="auto" w:val="clear"/>
            <w:vAlign w:val="bottom"/>
          </w:tcPr>
          <w:p>
            <w:pPr>
              <w:pStyle w:val="TableContents"/>
              <w:spacing w:before="0" w:after="283"/>
              <w:rPr/>
            </w:pPr>
            <w:r>
              <w:rPr/>
              <w:t> </w:t>
            </w:r>
          </w:p>
        </w:tc>
        <w:tc>
          <w:tcPr>
            <w:tcW w:w="184" w:type="dxa"/>
            <w:tcBorders/>
            <w:shd w:fill="auto" w:val="clear"/>
            <w:vAlign w:val="bottom"/>
          </w:tcPr>
          <w:p>
            <w:pPr>
              <w:pStyle w:val="TableContents"/>
              <w:spacing w:before="0" w:after="283"/>
              <w:rPr/>
            </w:pPr>
            <w:r>
              <w:rPr/>
              <w:t> </w:t>
            </w:r>
          </w:p>
        </w:tc>
        <w:tc>
          <w:tcPr>
            <w:tcW w:w="1017" w:type="dxa"/>
            <w:tcBorders/>
            <w:shd w:fill="auto" w:val="clear"/>
            <w:vAlign w:val="bottom"/>
          </w:tcPr>
          <w:p>
            <w:pPr>
              <w:pStyle w:val="TableContents"/>
              <w:spacing w:before="0" w:after="283"/>
              <w:rPr/>
            </w:pPr>
            <w:r>
              <w:rPr/>
              <w:t> </w:t>
            </w:r>
          </w:p>
        </w:tc>
        <w:tc>
          <w:tcPr>
            <w:tcW w:w="138" w:type="dxa"/>
            <w:tcBorders/>
            <w:shd w:fill="auto" w:val="clear"/>
            <w:vAlign w:val="bottom"/>
          </w:tcPr>
          <w:p>
            <w:pPr>
              <w:pStyle w:val="TableContents"/>
              <w:spacing w:before="0" w:after="283"/>
              <w:rPr/>
            </w:pPr>
            <w:r>
              <w:rPr/>
              <w:t> </w:t>
            </w:r>
          </w:p>
        </w:tc>
      </w:tr>
      <w:tr>
        <w:trPr/>
        <w:tc>
          <w:tcPr>
            <w:tcW w:w="5057" w:type="dxa"/>
            <w:tcBorders/>
            <w:shd w:fill="CCEEFF" w:val="clear"/>
            <w:vAlign w:val="bottom"/>
          </w:tcPr>
          <w:p>
            <w:pPr>
              <w:pStyle w:val="TableContents"/>
              <w:spacing w:before="0" w:after="0"/>
              <w:ind w:left="450" w:right="0" w:hanging="225"/>
              <w:rPr/>
            </w:pPr>
            <w:r>
              <w:rPr/>
              <w:t>Basic</w:t>
            </w:r>
          </w:p>
        </w:tc>
        <w:tc>
          <w:tcPr>
            <w:tcW w:w="371" w:type="dxa"/>
            <w:tcBorders/>
            <w:shd w:fill="CCEEFF" w:val="clear"/>
            <w:vAlign w:val="bottom"/>
          </w:tcPr>
          <w:p>
            <w:pPr>
              <w:pStyle w:val="TableContents"/>
              <w:spacing w:before="0" w:after="283"/>
              <w:rPr/>
            </w:pPr>
            <w:r>
              <w:rPr/>
              <w:t> </w:t>
            </w:r>
          </w:p>
        </w:tc>
        <w:tc>
          <w:tcPr>
            <w:tcW w:w="184" w:type="dxa"/>
            <w:tcBorders/>
            <w:shd w:fill="CCEEFF" w:val="clear"/>
            <w:vAlign w:val="bottom"/>
          </w:tcPr>
          <w:p>
            <w:pPr>
              <w:pStyle w:val="TableContents"/>
              <w:spacing w:before="0" w:after="283"/>
              <w:jc w:val="left"/>
              <w:rPr/>
            </w:pPr>
            <w:r>
              <w:rPr/>
              <w:t>$</w:t>
            </w:r>
          </w:p>
        </w:tc>
        <w:tc>
          <w:tcPr>
            <w:tcW w:w="1009" w:type="dxa"/>
            <w:tcBorders/>
            <w:shd w:fill="CCEEFF" w:val="clear"/>
            <w:vAlign w:val="bottom"/>
          </w:tcPr>
          <w:p>
            <w:pPr>
              <w:pStyle w:val="TableContents"/>
              <w:spacing w:before="0" w:after="283"/>
              <w:jc w:val="right"/>
              <w:rPr/>
            </w:pPr>
            <w:r>
              <w:rPr/>
              <w:t>2.45</w:t>
            </w:r>
          </w:p>
        </w:tc>
        <w:tc>
          <w:tcPr>
            <w:tcW w:w="145" w:type="dxa"/>
            <w:tcBorders/>
            <w:shd w:fill="CCEEFF" w:val="clear"/>
            <w:vAlign w:val="bottom"/>
          </w:tcPr>
          <w:p>
            <w:pPr>
              <w:pStyle w:val="TableContents"/>
              <w:spacing w:before="0" w:after="283"/>
              <w:rPr/>
            </w:pPr>
            <w:r>
              <w:rPr/>
              <w:t> </w:t>
            </w:r>
          </w:p>
        </w:tc>
        <w:tc>
          <w:tcPr>
            <w:tcW w:w="381" w:type="dxa"/>
            <w:tcBorders/>
            <w:shd w:fill="CCEEFF" w:val="clear"/>
            <w:vAlign w:val="bottom"/>
          </w:tcPr>
          <w:p>
            <w:pPr>
              <w:pStyle w:val="TableContents"/>
              <w:spacing w:before="0" w:after="283"/>
              <w:rPr/>
            </w:pPr>
            <w:r>
              <w:rPr/>
              <w:t> </w:t>
            </w:r>
          </w:p>
        </w:tc>
        <w:tc>
          <w:tcPr>
            <w:tcW w:w="184" w:type="dxa"/>
            <w:tcBorders/>
            <w:shd w:fill="CCEEFF" w:val="clear"/>
            <w:vAlign w:val="bottom"/>
          </w:tcPr>
          <w:p>
            <w:pPr>
              <w:pStyle w:val="TableContents"/>
              <w:spacing w:before="0" w:after="283"/>
              <w:jc w:val="left"/>
              <w:rPr/>
            </w:pPr>
            <w:r>
              <w:rPr/>
              <w:t>$</w:t>
            </w:r>
          </w:p>
        </w:tc>
        <w:tc>
          <w:tcPr>
            <w:tcW w:w="1009" w:type="dxa"/>
            <w:tcBorders/>
            <w:shd w:fill="CCEEFF" w:val="clear"/>
            <w:vAlign w:val="bottom"/>
          </w:tcPr>
          <w:p>
            <w:pPr>
              <w:pStyle w:val="TableContents"/>
              <w:spacing w:before="0" w:after="283"/>
              <w:jc w:val="right"/>
              <w:rPr/>
            </w:pPr>
            <w:r>
              <w:rPr/>
              <w:t>1.98</w:t>
            </w:r>
          </w:p>
        </w:tc>
        <w:tc>
          <w:tcPr>
            <w:tcW w:w="145" w:type="dxa"/>
            <w:tcBorders/>
            <w:shd w:fill="CCEEFF" w:val="clear"/>
            <w:vAlign w:val="bottom"/>
          </w:tcPr>
          <w:p>
            <w:pPr>
              <w:pStyle w:val="TableContents"/>
              <w:spacing w:before="0" w:after="283"/>
              <w:rPr/>
            </w:pPr>
            <w:r>
              <w:rPr/>
              <w:t> </w:t>
            </w:r>
          </w:p>
        </w:tc>
        <w:tc>
          <w:tcPr>
            <w:tcW w:w="381" w:type="dxa"/>
            <w:tcBorders/>
            <w:shd w:fill="CCEEFF" w:val="clear"/>
            <w:vAlign w:val="bottom"/>
          </w:tcPr>
          <w:p>
            <w:pPr>
              <w:pStyle w:val="TableContents"/>
              <w:spacing w:before="0" w:after="283"/>
              <w:rPr/>
            </w:pPr>
            <w:r>
              <w:rPr/>
              <w:t> </w:t>
            </w:r>
          </w:p>
        </w:tc>
        <w:tc>
          <w:tcPr>
            <w:tcW w:w="184" w:type="dxa"/>
            <w:tcBorders/>
            <w:shd w:fill="CCEEFF" w:val="clear"/>
            <w:vAlign w:val="bottom"/>
          </w:tcPr>
          <w:p>
            <w:pPr>
              <w:pStyle w:val="TableContents"/>
              <w:spacing w:before="0" w:after="283"/>
              <w:jc w:val="left"/>
              <w:rPr/>
            </w:pPr>
            <w:r>
              <w:rPr/>
              <w:t>$</w:t>
            </w:r>
          </w:p>
        </w:tc>
        <w:tc>
          <w:tcPr>
            <w:tcW w:w="1017" w:type="dxa"/>
            <w:tcBorders/>
            <w:shd w:fill="CCEEFF" w:val="clear"/>
            <w:vAlign w:val="bottom"/>
          </w:tcPr>
          <w:p>
            <w:pPr>
              <w:pStyle w:val="TableContents"/>
              <w:spacing w:before="0" w:after="283"/>
              <w:jc w:val="right"/>
              <w:rPr/>
            </w:pPr>
            <w:r>
              <w:rPr/>
              <w:t>1.45</w:t>
            </w:r>
          </w:p>
        </w:tc>
        <w:tc>
          <w:tcPr>
            <w:tcW w:w="138" w:type="dxa"/>
            <w:tcBorders/>
            <w:shd w:fill="CCEEFF" w:val="clear"/>
            <w:vAlign w:val="bottom"/>
          </w:tcPr>
          <w:p>
            <w:pPr>
              <w:pStyle w:val="TableContents"/>
              <w:spacing w:before="0" w:after="283"/>
              <w:rPr/>
            </w:pPr>
            <w:r>
              <w:rPr/>
              <w:t> </w:t>
            </w:r>
          </w:p>
        </w:tc>
      </w:tr>
      <w:tr>
        <w:trPr/>
        <w:tc>
          <w:tcPr>
            <w:tcW w:w="5057" w:type="dxa"/>
            <w:tcBorders/>
            <w:shd w:fill="auto" w:val="clear"/>
            <w:vAlign w:val="center"/>
          </w:tcPr>
          <w:p>
            <w:pPr>
              <w:pStyle w:val="TableContents"/>
              <w:spacing w:before="0" w:after="0"/>
              <w:ind w:left="225" w:right="0" w:hanging="225"/>
              <w:rPr/>
            </w:pPr>
            <w:r>
              <w:rPr/>
              <w:t> </w:t>
            </w:r>
          </w:p>
        </w:tc>
        <w:tc>
          <w:tcPr>
            <w:tcW w:w="371" w:type="dxa"/>
            <w:tcBorders/>
            <w:shd w:fill="auto" w:val="clear"/>
            <w:vAlign w:val="center"/>
          </w:tcPr>
          <w:p>
            <w:pPr>
              <w:pStyle w:val="TableContents"/>
              <w:spacing w:before="0" w:after="283"/>
              <w:rPr/>
            </w:pPr>
            <w:r>
              <w:rPr/>
              <w:t> </w:t>
            </w:r>
          </w:p>
        </w:tc>
        <w:tc>
          <w:tcPr>
            <w:tcW w:w="1193" w:type="dxa"/>
            <w:gridSpan w:val="2"/>
            <w:tcBorders>
              <w:top w:val="double" w:sz="6" w:space="0" w:color="000000"/>
            </w:tcBorders>
            <w:shd w:fill="auto" w:val="clear"/>
            <w:tcMar>
              <w:top w:w="28" w:type="dxa"/>
            </w:tcMar>
            <w:vAlign w:val="center"/>
          </w:tcPr>
          <w:p>
            <w:pPr>
              <w:pStyle w:val="TableContents"/>
              <w:spacing w:before="0" w:after="283"/>
              <w:jc w:val="right"/>
              <w:rPr/>
            </w:pPr>
            <w:r>
              <w:rPr/>
              <w:t> </w:t>
            </w:r>
          </w:p>
        </w:tc>
        <w:tc>
          <w:tcPr>
            <w:tcW w:w="145" w:type="dxa"/>
            <w:tcBorders/>
            <w:shd w:fill="auto" w:val="clear"/>
            <w:vAlign w:val="center"/>
          </w:tcPr>
          <w:p>
            <w:pPr>
              <w:pStyle w:val="TableContents"/>
              <w:spacing w:before="0" w:after="283"/>
              <w:rPr/>
            </w:pPr>
            <w:r>
              <w:rPr/>
              <w:t> </w:t>
            </w:r>
          </w:p>
        </w:tc>
        <w:tc>
          <w:tcPr>
            <w:tcW w:w="381" w:type="dxa"/>
            <w:tcBorders/>
            <w:shd w:fill="auto" w:val="clear"/>
            <w:vAlign w:val="center"/>
          </w:tcPr>
          <w:p>
            <w:pPr>
              <w:pStyle w:val="TableContents"/>
              <w:spacing w:before="0" w:after="283"/>
              <w:rPr/>
            </w:pPr>
            <w:r>
              <w:rPr/>
              <w:t> </w:t>
            </w:r>
          </w:p>
        </w:tc>
        <w:tc>
          <w:tcPr>
            <w:tcW w:w="1193" w:type="dxa"/>
            <w:gridSpan w:val="2"/>
            <w:tcBorders>
              <w:top w:val="double" w:sz="6" w:space="0" w:color="000000"/>
            </w:tcBorders>
            <w:shd w:fill="auto" w:val="clear"/>
            <w:tcMar>
              <w:top w:w="28" w:type="dxa"/>
            </w:tcMar>
            <w:vAlign w:val="center"/>
          </w:tcPr>
          <w:p>
            <w:pPr>
              <w:pStyle w:val="TableContents"/>
              <w:spacing w:before="0" w:after="283"/>
              <w:jc w:val="right"/>
              <w:rPr/>
            </w:pPr>
            <w:r>
              <w:rPr/>
              <w:t> </w:t>
            </w:r>
          </w:p>
        </w:tc>
        <w:tc>
          <w:tcPr>
            <w:tcW w:w="145" w:type="dxa"/>
            <w:tcBorders/>
            <w:shd w:fill="auto" w:val="clear"/>
            <w:vAlign w:val="center"/>
          </w:tcPr>
          <w:p>
            <w:pPr>
              <w:pStyle w:val="TableContents"/>
              <w:spacing w:before="0" w:after="283"/>
              <w:rPr/>
            </w:pPr>
            <w:r>
              <w:rPr/>
              <w:t> </w:t>
            </w:r>
          </w:p>
        </w:tc>
        <w:tc>
          <w:tcPr>
            <w:tcW w:w="381" w:type="dxa"/>
            <w:tcBorders/>
            <w:shd w:fill="auto" w:val="clear"/>
            <w:vAlign w:val="center"/>
          </w:tcPr>
          <w:p>
            <w:pPr>
              <w:pStyle w:val="TableContents"/>
              <w:spacing w:before="0" w:after="283"/>
              <w:rPr/>
            </w:pPr>
            <w:r>
              <w:rPr/>
              <w:t> </w:t>
            </w:r>
          </w:p>
        </w:tc>
        <w:tc>
          <w:tcPr>
            <w:tcW w:w="1201" w:type="dxa"/>
            <w:gridSpan w:val="2"/>
            <w:tcBorders>
              <w:top w:val="double" w:sz="6" w:space="0" w:color="000000"/>
            </w:tcBorders>
            <w:shd w:fill="auto" w:val="clear"/>
            <w:tcMar>
              <w:top w:w="28" w:type="dxa"/>
            </w:tcMar>
            <w:vAlign w:val="center"/>
          </w:tcPr>
          <w:p>
            <w:pPr>
              <w:pStyle w:val="TableContents"/>
              <w:spacing w:before="0" w:after="283"/>
              <w:jc w:val="right"/>
              <w:rPr/>
            </w:pPr>
            <w:r>
              <w:rPr/>
              <w:t> </w:t>
            </w:r>
          </w:p>
        </w:tc>
        <w:tc>
          <w:tcPr>
            <w:tcW w:w="138" w:type="dxa"/>
            <w:tcBorders/>
            <w:shd w:fill="auto" w:val="clear"/>
            <w:vAlign w:val="center"/>
          </w:tcPr>
          <w:p>
            <w:pPr>
              <w:pStyle w:val="TableContents"/>
              <w:spacing w:before="0" w:after="283"/>
              <w:rPr/>
            </w:pPr>
            <w:r>
              <w:rPr/>
              <w:t> </w:t>
            </w:r>
          </w:p>
        </w:tc>
      </w:tr>
      <w:tr>
        <w:trPr/>
        <w:tc>
          <w:tcPr>
            <w:tcW w:w="5057" w:type="dxa"/>
            <w:tcBorders/>
            <w:shd w:fill="auto" w:val="clear"/>
            <w:vAlign w:val="bottom"/>
          </w:tcPr>
          <w:p>
            <w:pPr>
              <w:pStyle w:val="TableContents"/>
              <w:spacing w:before="0" w:after="0"/>
              <w:ind w:left="450" w:right="0" w:hanging="225"/>
              <w:rPr/>
            </w:pPr>
            <w:r>
              <w:rPr/>
              <w:t>Diluted</w:t>
            </w:r>
          </w:p>
        </w:tc>
        <w:tc>
          <w:tcPr>
            <w:tcW w:w="371" w:type="dxa"/>
            <w:tcBorders/>
            <w:shd w:fill="auto" w:val="clear"/>
            <w:vAlign w:val="bottom"/>
          </w:tcPr>
          <w:p>
            <w:pPr>
              <w:pStyle w:val="TableContents"/>
              <w:spacing w:before="0" w:after="283"/>
              <w:rPr/>
            </w:pPr>
            <w:r>
              <w:rPr/>
              <w:t> </w:t>
            </w:r>
          </w:p>
        </w:tc>
        <w:tc>
          <w:tcPr>
            <w:tcW w:w="184" w:type="dxa"/>
            <w:tcBorders/>
            <w:shd w:fill="auto" w:val="clear"/>
            <w:vAlign w:val="bottom"/>
          </w:tcPr>
          <w:p>
            <w:pPr>
              <w:pStyle w:val="TableContents"/>
              <w:spacing w:before="0" w:after="283"/>
              <w:jc w:val="left"/>
              <w:rPr/>
            </w:pPr>
            <w:r>
              <w:rPr/>
              <w:t>$</w:t>
            </w:r>
          </w:p>
        </w:tc>
        <w:tc>
          <w:tcPr>
            <w:tcW w:w="1009" w:type="dxa"/>
            <w:tcBorders/>
            <w:shd w:fill="auto" w:val="clear"/>
            <w:vAlign w:val="bottom"/>
          </w:tcPr>
          <w:p>
            <w:pPr>
              <w:pStyle w:val="TableContents"/>
              <w:spacing w:before="0" w:after="283"/>
              <w:jc w:val="right"/>
              <w:rPr/>
            </w:pPr>
            <w:r>
              <w:rPr/>
              <w:t>2.43</w:t>
            </w:r>
          </w:p>
        </w:tc>
        <w:tc>
          <w:tcPr>
            <w:tcW w:w="145" w:type="dxa"/>
            <w:tcBorders/>
            <w:shd w:fill="auto" w:val="clear"/>
            <w:vAlign w:val="bottom"/>
          </w:tcPr>
          <w:p>
            <w:pPr>
              <w:pStyle w:val="TableContents"/>
              <w:spacing w:before="0" w:after="283"/>
              <w:rPr/>
            </w:pPr>
            <w:r>
              <w:rPr/>
              <w:t> </w:t>
            </w:r>
          </w:p>
        </w:tc>
        <w:tc>
          <w:tcPr>
            <w:tcW w:w="381" w:type="dxa"/>
            <w:tcBorders/>
            <w:shd w:fill="auto" w:val="clear"/>
            <w:vAlign w:val="bottom"/>
          </w:tcPr>
          <w:p>
            <w:pPr>
              <w:pStyle w:val="TableContents"/>
              <w:spacing w:before="0" w:after="283"/>
              <w:rPr/>
            </w:pPr>
            <w:r>
              <w:rPr/>
              <w:t> </w:t>
            </w:r>
          </w:p>
        </w:tc>
        <w:tc>
          <w:tcPr>
            <w:tcW w:w="184" w:type="dxa"/>
            <w:tcBorders/>
            <w:shd w:fill="auto" w:val="clear"/>
            <w:vAlign w:val="bottom"/>
          </w:tcPr>
          <w:p>
            <w:pPr>
              <w:pStyle w:val="TableContents"/>
              <w:spacing w:before="0" w:after="283"/>
              <w:jc w:val="left"/>
              <w:rPr/>
            </w:pPr>
            <w:r>
              <w:rPr/>
              <w:t>$</w:t>
            </w:r>
          </w:p>
        </w:tc>
        <w:tc>
          <w:tcPr>
            <w:tcW w:w="1009" w:type="dxa"/>
            <w:tcBorders/>
            <w:shd w:fill="auto" w:val="clear"/>
            <w:vAlign w:val="bottom"/>
          </w:tcPr>
          <w:p>
            <w:pPr>
              <w:pStyle w:val="TableContents"/>
              <w:spacing w:before="0" w:after="283"/>
              <w:jc w:val="right"/>
              <w:rPr/>
            </w:pPr>
            <w:r>
              <w:rPr/>
              <w:t>1.96</w:t>
            </w:r>
          </w:p>
        </w:tc>
        <w:tc>
          <w:tcPr>
            <w:tcW w:w="145" w:type="dxa"/>
            <w:tcBorders/>
            <w:shd w:fill="auto" w:val="clear"/>
            <w:vAlign w:val="bottom"/>
          </w:tcPr>
          <w:p>
            <w:pPr>
              <w:pStyle w:val="TableContents"/>
              <w:spacing w:before="0" w:after="283"/>
              <w:rPr/>
            </w:pPr>
            <w:r>
              <w:rPr/>
              <w:t> </w:t>
            </w:r>
          </w:p>
        </w:tc>
        <w:tc>
          <w:tcPr>
            <w:tcW w:w="381" w:type="dxa"/>
            <w:tcBorders/>
            <w:shd w:fill="auto" w:val="clear"/>
            <w:vAlign w:val="bottom"/>
          </w:tcPr>
          <w:p>
            <w:pPr>
              <w:pStyle w:val="TableContents"/>
              <w:spacing w:before="0" w:after="283"/>
              <w:rPr/>
            </w:pPr>
            <w:r>
              <w:rPr/>
              <w:t> </w:t>
            </w:r>
          </w:p>
        </w:tc>
        <w:tc>
          <w:tcPr>
            <w:tcW w:w="184" w:type="dxa"/>
            <w:tcBorders/>
            <w:shd w:fill="auto" w:val="clear"/>
            <w:vAlign w:val="bottom"/>
          </w:tcPr>
          <w:p>
            <w:pPr>
              <w:pStyle w:val="TableContents"/>
              <w:spacing w:before="0" w:after="283"/>
              <w:jc w:val="left"/>
              <w:rPr/>
            </w:pPr>
            <w:r>
              <w:rPr/>
              <w:t>$</w:t>
            </w:r>
          </w:p>
        </w:tc>
        <w:tc>
          <w:tcPr>
            <w:tcW w:w="1017" w:type="dxa"/>
            <w:tcBorders/>
            <w:shd w:fill="auto" w:val="clear"/>
            <w:vAlign w:val="bottom"/>
          </w:tcPr>
          <w:p>
            <w:pPr>
              <w:pStyle w:val="TableContents"/>
              <w:spacing w:before="0" w:after="283"/>
              <w:jc w:val="right"/>
              <w:rPr/>
            </w:pPr>
            <w:r>
              <w:rPr/>
              <w:t>1.42</w:t>
            </w:r>
          </w:p>
        </w:tc>
        <w:tc>
          <w:tcPr>
            <w:tcW w:w="138" w:type="dxa"/>
            <w:tcBorders/>
            <w:shd w:fill="auto" w:val="clear"/>
            <w:vAlign w:val="bottom"/>
          </w:tcPr>
          <w:p>
            <w:pPr>
              <w:pStyle w:val="TableContents"/>
              <w:spacing w:before="0" w:after="283"/>
              <w:rPr/>
            </w:pPr>
            <w:r>
              <w:rPr/>
              <w:t> </w:t>
            </w:r>
          </w:p>
        </w:tc>
      </w:tr>
      <w:tr>
        <w:trPr/>
        <w:tc>
          <w:tcPr>
            <w:tcW w:w="5057" w:type="dxa"/>
            <w:tcBorders/>
            <w:shd w:fill="auto" w:val="clear"/>
            <w:vAlign w:val="center"/>
          </w:tcPr>
          <w:p>
            <w:pPr>
              <w:pStyle w:val="TableContents"/>
              <w:spacing w:before="0" w:after="0"/>
              <w:ind w:left="225" w:right="0" w:hanging="225"/>
              <w:rPr/>
            </w:pPr>
            <w:r>
              <w:rPr/>
              <w:t> </w:t>
            </w:r>
          </w:p>
        </w:tc>
        <w:tc>
          <w:tcPr>
            <w:tcW w:w="371" w:type="dxa"/>
            <w:tcBorders/>
            <w:shd w:fill="auto" w:val="clear"/>
            <w:vAlign w:val="center"/>
          </w:tcPr>
          <w:p>
            <w:pPr>
              <w:pStyle w:val="TableContents"/>
              <w:spacing w:before="0" w:after="283"/>
              <w:rPr/>
            </w:pPr>
            <w:r>
              <w:rPr/>
              <w:t> </w:t>
            </w:r>
          </w:p>
        </w:tc>
        <w:tc>
          <w:tcPr>
            <w:tcW w:w="1193" w:type="dxa"/>
            <w:gridSpan w:val="2"/>
            <w:tcBorders>
              <w:top w:val="double" w:sz="6" w:space="0" w:color="000000"/>
            </w:tcBorders>
            <w:shd w:fill="auto" w:val="clear"/>
            <w:tcMar>
              <w:top w:w="28" w:type="dxa"/>
            </w:tcMar>
            <w:vAlign w:val="center"/>
          </w:tcPr>
          <w:p>
            <w:pPr>
              <w:pStyle w:val="TableContents"/>
              <w:spacing w:before="0" w:after="283"/>
              <w:jc w:val="right"/>
              <w:rPr/>
            </w:pPr>
            <w:r>
              <w:rPr/>
              <w:t> </w:t>
            </w:r>
          </w:p>
        </w:tc>
        <w:tc>
          <w:tcPr>
            <w:tcW w:w="145" w:type="dxa"/>
            <w:tcBorders/>
            <w:shd w:fill="auto" w:val="clear"/>
            <w:vAlign w:val="center"/>
          </w:tcPr>
          <w:p>
            <w:pPr>
              <w:pStyle w:val="TableContents"/>
              <w:spacing w:before="0" w:after="283"/>
              <w:rPr/>
            </w:pPr>
            <w:r>
              <w:rPr/>
              <w:t> </w:t>
            </w:r>
          </w:p>
        </w:tc>
        <w:tc>
          <w:tcPr>
            <w:tcW w:w="381" w:type="dxa"/>
            <w:tcBorders/>
            <w:shd w:fill="auto" w:val="clear"/>
            <w:vAlign w:val="center"/>
          </w:tcPr>
          <w:p>
            <w:pPr>
              <w:pStyle w:val="TableContents"/>
              <w:spacing w:before="0" w:after="283"/>
              <w:rPr/>
            </w:pPr>
            <w:r>
              <w:rPr/>
              <w:t> </w:t>
            </w:r>
          </w:p>
        </w:tc>
        <w:tc>
          <w:tcPr>
            <w:tcW w:w="1193" w:type="dxa"/>
            <w:gridSpan w:val="2"/>
            <w:tcBorders>
              <w:top w:val="double" w:sz="6" w:space="0" w:color="000000"/>
            </w:tcBorders>
            <w:shd w:fill="auto" w:val="clear"/>
            <w:tcMar>
              <w:top w:w="28" w:type="dxa"/>
            </w:tcMar>
            <w:vAlign w:val="center"/>
          </w:tcPr>
          <w:p>
            <w:pPr>
              <w:pStyle w:val="TableContents"/>
              <w:spacing w:before="0" w:after="283"/>
              <w:jc w:val="right"/>
              <w:rPr/>
            </w:pPr>
            <w:r>
              <w:rPr/>
              <w:t> </w:t>
            </w:r>
          </w:p>
        </w:tc>
        <w:tc>
          <w:tcPr>
            <w:tcW w:w="145" w:type="dxa"/>
            <w:tcBorders/>
            <w:shd w:fill="auto" w:val="clear"/>
            <w:vAlign w:val="center"/>
          </w:tcPr>
          <w:p>
            <w:pPr>
              <w:pStyle w:val="TableContents"/>
              <w:spacing w:before="0" w:after="283"/>
              <w:rPr/>
            </w:pPr>
            <w:r>
              <w:rPr/>
              <w:t> </w:t>
            </w:r>
          </w:p>
        </w:tc>
        <w:tc>
          <w:tcPr>
            <w:tcW w:w="381" w:type="dxa"/>
            <w:tcBorders/>
            <w:shd w:fill="auto" w:val="clear"/>
            <w:vAlign w:val="center"/>
          </w:tcPr>
          <w:p>
            <w:pPr>
              <w:pStyle w:val="TableContents"/>
              <w:spacing w:before="0" w:after="283"/>
              <w:rPr/>
            </w:pPr>
            <w:r>
              <w:rPr/>
              <w:t> </w:t>
            </w:r>
          </w:p>
        </w:tc>
        <w:tc>
          <w:tcPr>
            <w:tcW w:w="1201" w:type="dxa"/>
            <w:gridSpan w:val="2"/>
            <w:tcBorders>
              <w:top w:val="double" w:sz="6" w:space="0" w:color="000000"/>
            </w:tcBorders>
            <w:shd w:fill="auto" w:val="clear"/>
            <w:tcMar>
              <w:top w:w="28" w:type="dxa"/>
            </w:tcMar>
            <w:vAlign w:val="center"/>
          </w:tcPr>
          <w:p>
            <w:pPr>
              <w:pStyle w:val="TableContents"/>
              <w:spacing w:before="0" w:after="283"/>
              <w:jc w:val="right"/>
              <w:rPr/>
            </w:pPr>
            <w:r>
              <w:rPr/>
              <w:t> </w:t>
            </w:r>
          </w:p>
        </w:tc>
        <w:tc>
          <w:tcPr>
            <w:tcW w:w="138" w:type="dxa"/>
            <w:tcBorders/>
            <w:shd w:fill="auto" w:val="clear"/>
            <w:vAlign w:val="center"/>
          </w:tcPr>
          <w:p>
            <w:pPr>
              <w:pStyle w:val="TableContents"/>
              <w:spacing w:before="0" w:after="283"/>
              <w:rPr/>
            </w:pPr>
            <w:r>
              <w:rPr/>
              <w:t> </w:t>
            </w:r>
          </w:p>
        </w:tc>
      </w:tr>
      <w:tr>
        <w:trPr/>
        <w:tc>
          <w:tcPr>
            <w:tcW w:w="5057" w:type="dxa"/>
            <w:tcBorders/>
            <w:shd w:fill="auto" w:val="clear"/>
            <w:vAlign w:val="bottom"/>
          </w:tcPr>
          <w:p>
            <w:pPr>
              <w:pStyle w:val="TableContents"/>
              <w:spacing w:before="0" w:after="0"/>
              <w:ind w:left="225" w:right="0" w:hanging="225"/>
              <w:rPr/>
            </w:pPr>
            <w:r>
              <w:rPr/>
              <w:t> </w:t>
            </w:r>
          </w:p>
        </w:tc>
        <w:tc>
          <w:tcPr>
            <w:tcW w:w="371" w:type="dxa"/>
            <w:tcBorders/>
            <w:shd w:fill="auto" w:val="clear"/>
            <w:vAlign w:val="bottom"/>
          </w:tcPr>
          <w:p>
            <w:pPr>
              <w:pStyle w:val="TableContents"/>
              <w:spacing w:before="0" w:after="283"/>
              <w:rPr/>
            </w:pPr>
            <w:r>
              <w:rPr/>
              <w:t> </w:t>
            </w:r>
          </w:p>
        </w:tc>
        <w:tc>
          <w:tcPr>
            <w:tcW w:w="184" w:type="dxa"/>
            <w:tcBorders/>
            <w:shd w:fill="auto" w:val="clear"/>
            <w:vAlign w:val="bottom"/>
          </w:tcPr>
          <w:p>
            <w:pPr>
              <w:pStyle w:val="TableContents"/>
              <w:spacing w:before="0" w:after="283"/>
              <w:rPr/>
            </w:pPr>
            <w:r>
              <w:rPr/>
              <w:t> </w:t>
            </w:r>
          </w:p>
        </w:tc>
        <w:tc>
          <w:tcPr>
            <w:tcW w:w="1009" w:type="dxa"/>
            <w:tcBorders/>
            <w:shd w:fill="auto" w:val="clear"/>
            <w:vAlign w:val="bottom"/>
          </w:tcPr>
          <w:p>
            <w:pPr>
              <w:pStyle w:val="TableContents"/>
              <w:spacing w:before="0" w:after="283"/>
              <w:rPr/>
            </w:pPr>
            <w:r>
              <w:rPr/>
              <w:t> </w:t>
            </w:r>
          </w:p>
        </w:tc>
        <w:tc>
          <w:tcPr>
            <w:tcW w:w="145" w:type="dxa"/>
            <w:tcBorders/>
            <w:shd w:fill="auto" w:val="clear"/>
            <w:vAlign w:val="bottom"/>
          </w:tcPr>
          <w:p>
            <w:pPr>
              <w:pStyle w:val="TableContents"/>
              <w:spacing w:before="0" w:after="283"/>
              <w:rPr/>
            </w:pPr>
            <w:r>
              <w:rPr/>
              <w:t> </w:t>
            </w:r>
          </w:p>
        </w:tc>
        <w:tc>
          <w:tcPr>
            <w:tcW w:w="381" w:type="dxa"/>
            <w:tcBorders/>
            <w:shd w:fill="auto" w:val="clear"/>
            <w:vAlign w:val="bottom"/>
          </w:tcPr>
          <w:p>
            <w:pPr>
              <w:pStyle w:val="TableContents"/>
              <w:spacing w:before="0" w:after="283"/>
              <w:rPr/>
            </w:pPr>
            <w:r>
              <w:rPr/>
              <w:t> </w:t>
            </w:r>
          </w:p>
        </w:tc>
        <w:tc>
          <w:tcPr>
            <w:tcW w:w="184" w:type="dxa"/>
            <w:tcBorders/>
            <w:shd w:fill="auto" w:val="clear"/>
            <w:vAlign w:val="bottom"/>
          </w:tcPr>
          <w:p>
            <w:pPr>
              <w:pStyle w:val="TableContents"/>
              <w:spacing w:before="0" w:after="283"/>
              <w:rPr/>
            </w:pPr>
            <w:r>
              <w:rPr/>
              <w:t> </w:t>
            </w:r>
          </w:p>
        </w:tc>
        <w:tc>
          <w:tcPr>
            <w:tcW w:w="1009" w:type="dxa"/>
            <w:tcBorders/>
            <w:shd w:fill="auto" w:val="clear"/>
            <w:vAlign w:val="bottom"/>
          </w:tcPr>
          <w:p>
            <w:pPr>
              <w:pStyle w:val="TableContents"/>
              <w:spacing w:before="0" w:after="283"/>
              <w:rPr/>
            </w:pPr>
            <w:r>
              <w:rPr/>
              <w:t> </w:t>
            </w:r>
          </w:p>
        </w:tc>
        <w:tc>
          <w:tcPr>
            <w:tcW w:w="145" w:type="dxa"/>
            <w:tcBorders/>
            <w:shd w:fill="auto" w:val="clear"/>
            <w:vAlign w:val="bottom"/>
          </w:tcPr>
          <w:p>
            <w:pPr>
              <w:pStyle w:val="TableContents"/>
              <w:spacing w:before="0" w:after="283"/>
              <w:rPr/>
            </w:pPr>
            <w:r>
              <w:rPr/>
              <w:t> </w:t>
            </w:r>
          </w:p>
        </w:tc>
        <w:tc>
          <w:tcPr>
            <w:tcW w:w="381" w:type="dxa"/>
            <w:tcBorders/>
            <w:shd w:fill="auto" w:val="clear"/>
            <w:vAlign w:val="bottom"/>
          </w:tcPr>
          <w:p>
            <w:pPr>
              <w:pStyle w:val="TableContents"/>
              <w:spacing w:before="0" w:after="283"/>
              <w:rPr/>
            </w:pPr>
            <w:r>
              <w:rPr/>
              <w:t> </w:t>
            </w:r>
          </w:p>
        </w:tc>
        <w:tc>
          <w:tcPr>
            <w:tcW w:w="184" w:type="dxa"/>
            <w:tcBorders/>
            <w:shd w:fill="auto" w:val="clear"/>
            <w:vAlign w:val="bottom"/>
          </w:tcPr>
          <w:p>
            <w:pPr>
              <w:pStyle w:val="TableContents"/>
              <w:spacing w:before="0" w:after="283"/>
              <w:rPr/>
            </w:pPr>
            <w:r>
              <w:rPr/>
              <w:t> </w:t>
            </w:r>
          </w:p>
        </w:tc>
        <w:tc>
          <w:tcPr>
            <w:tcW w:w="1017" w:type="dxa"/>
            <w:tcBorders/>
            <w:shd w:fill="auto" w:val="clear"/>
            <w:vAlign w:val="bottom"/>
          </w:tcPr>
          <w:p>
            <w:pPr>
              <w:pStyle w:val="TableContents"/>
              <w:spacing w:before="0" w:after="283"/>
              <w:rPr/>
            </w:pPr>
            <w:r>
              <w:rPr/>
              <w:t> </w:t>
            </w:r>
          </w:p>
        </w:tc>
        <w:tc>
          <w:tcPr>
            <w:tcW w:w="138" w:type="dxa"/>
            <w:tcBorders/>
            <w:shd w:fill="auto" w:val="clear"/>
            <w:vAlign w:val="bottom"/>
          </w:tcPr>
          <w:p>
            <w:pPr>
              <w:pStyle w:val="TableContents"/>
              <w:spacing w:before="0" w:after="283"/>
              <w:rPr/>
            </w:pPr>
            <w:r>
              <w:rPr/>
              <w:t> </w:t>
            </w:r>
          </w:p>
        </w:tc>
      </w:tr>
      <w:tr>
        <w:trPr/>
        <w:tc>
          <w:tcPr>
            <w:tcW w:w="5057" w:type="dxa"/>
            <w:tcBorders/>
            <w:shd w:fill="CCEEFF" w:val="clear"/>
            <w:vAlign w:val="bottom"/>
          </w:tcPr>
          <w:p>
            <w:pPr>
              <w:pStyle w:val="TableContents"/>
              <w:spacing w:before="0" w:after="0"/>
              <w:ind w:left="225" w:right="0" w:hanging="225"/>
              <w:rPr/>
            </w:pPr>
            <w:r>
              <w:rPr/>
              <w:t>Weighted average shares outstanding:</w:t>
            </w:r>
          </w:p>
        </w:tc>
        <w:tc>
          <w:tcPr>
            <w:tcW w:w="371" w:type="dxa"/>
            <w:tcBorders/>
            <w:shd w:fill="CCEEFF" w:val="clear"/>
            <w:vAlign w:val="bottom"/>
          </w:tcPr>
          <w:p>
            <w:pPr>
              <w:pStyle w:val="TableContents"/>
              <w:spacing w:before="0" w:after="283"/>
              <w:rPr/>
            </w:pPr>
            <w:r>
              <w:rPr/>
              <w:t> </w:t>
            </w:r>
          </w:p>
        </w:tc>
        <w:tc>
          <w:tcPr>
            <w:tcW w:w="184" w:type="dxa"/>
            <w:tcBorders/>
            <w:shd w:fill="CCEEFF" w:val="clear"/>
            <w:vAlign w:val="bottom"/>
          </w:tcPr>
          <w:p>
            <w:pPr>
              <w:pStyle w:val="TableContents"/>
              <w:spacing w:before="0" w:after="283"/>
              <w:rPr/>
            </w:pPr>
            <w:r>
              <w:rPr/>
              <w:t> </w:t>
            </w:r>
          </w:p>
        </w:tc>
        <w:tc>
          <w:tcPr>
            <w:tcW w:w="1009" w:type="dxa"/>
            <w:tcBorders/>
            <w:shd w:fill="CCEEFF" w:val="clear"/>
            <w:vAlign w:val="bottom"/>
          </w:tcPr>
          <w:p>
            <w:pPr>
              <w:pStyle w:val="TableContents"/>
              <w:spacing w:before="0" w:after="283"/>
              <w:rPr/>
            </w:pPr>
            <w:r>
              <w:rPr/>
              <w:t> </w:t>
            </w:r>
          </w:p>
        </w:tc>
        <w:tc>
          <w:tcPr>
            <w:tcW w:w="145" w:type="dxa"/>
            <w:tcBorders/>
            <w:shd w:fill="CCEEFF" w:val="clear"/>
            <w:vAlign w:val="bottom"/>
          </w:tcPr>
          <w:p>
            <w:pPr>
              <w:pStyle w:val="TableContents"/>
              <w:spacing w:before="0" w:after="283"/>
              <w:rPr/>
            </w:pPr>
            <w:r>
              <w:rPr/>
              <w:t> </w:t>
            </w:r>
          </w:p>
        </w:tc>
        <w:tc>
          <w:tcPr>
            <w:tcW w:w="381" w:type="dxa"/>
            <w:tcBorders/>
            <w:shd w:fill="CCEEFF" w:val="clear"/>
            <w:vAlign w:val="bottom"/>
          </w:tcPr>
          <w:p>
            <w:pPr>
              <w:pStyle w:val="TableContents"/>
              <w:spacing w:before="0" w:after="283"/>
              <w:rPr/>
            </w:pPr>
            <w:r>
              <w:rPr/>
              <w:t> </w:t>
            </w:r>
          </w:p>
        </w:tc>
        <w:tc>
          <w:tcPr>
            <w:tcW w:w="184" w:type="dxa"/>
            <w:tcBorders/>
            <w:shd w:fill="CCEEFF" w:val="clear"/>
            <w:vAlign w:val="bottom"/>
          </w:tcPr>
          <w:p>
            <w:pPr>
              <w:pStyle w:val="TableContents"/>
              <w:spacing w:before="0" w:after="283"/>
              <w:rPr/>
            </w:pPr>
            <w:r>
              <w:rPr/>
              <w:t> </w:t>
            </w:r>
          </w:p>
        </w:tc>
        <w:tc>
          <w:tcPr>
            <w:tcW w:w="1009" w:type="dxa"/>
            <w:tcBorders/>
            <w:shd w:fill="CCEEFF" w:val="clear"/>
            <w:vAlign w:val="bottom"/>
          </w:tcPr>
          <w:p>
            <w:pPr>
              <w:pStyle w:val="TableContents"/>
              <w:spacing w:before="0" w:after="283"/>
              <w:rPr/>
            </w:pPr>
            <w:r>
              <w:rPr/>
              <w:t> </w:t>
            </w:r>
          </w:p>
        </w:tc>
        <w:tc>
          <w:tcPr>
            <w:tcW w:w="145" w:type="dxa"/>
            <w:tcBorders/>
            <w:shd w:fill="CCEEFF" w:val="clear"/>
            <w:vAlign w:val="bottom"/>
          </w:tcPr>
          <w:p>
            <w:pPr>
              <w:pStyle w:val="TableContents"/>
              <w:spacing w:before="0" w:after="283"/>
              <w:rPr/>
            </w:pPr>
            <w:r>
              <w:rPr/>
              <w:t> </w:t>
            </w:r>
          </w:p>
        </w:tc>
        <w:tc>
          <w:tcPr>
            <w:tcW w:w="381" w:type="dxa"/>
            <w:tcBorders/>
            <w:shd w:fill="CCEEFF" w:val="clear"/>
            <w:vAlign w:val="bottom"/>
          </w:tcPr>
          <w:p>
            <w:pPr>
              <w:pStyle w:val="TableContents"/>
              <w:spacing w:before="0" w:after="283"/>
              <w:rPr/>
            </w:pPr>
            <w:r>
              <w:rPr/>
              <w:t> </w:t>
            </w:r>
          </w:p>
        </w:tc>
        <w:tc>
          <w:tcPr>
            <w:tcW w:w="184" w:type="dxa"/>
            <w:tcBorders/>
            <w:shd w:fill="CCEEFF" w:val="clear"/>
            <w:vAlign w:val="bottom"/>
          </w:tcPr>
          <w:p>
            <w:pPr>
              <w:pStyle w:val="TableContents"/>
              <w:spacing w:before="0" w:after="283"/>
              <w:rPr/>
            </w:pPr>
            <w:r>
              <w:rPr/>
              <w:t> </w:t>
            </w:r>
          </w:p>
        </w:tc>
        <w:tc>
          <w:tcPr>
            <w:tcW w:w="1017" w:type="dxa"/>
            <w:tcBorders/>
            <w:shd w:fill="CCEEFF" w:val="clear"/>
            <w:vAlign w:val="bottom"/>
          </w:tcPr>
          <w:p>
            <w:pPr>
              <w:pStyle w:val="TableContents"/>
              <w:spacing w:before="0" w:after="283"/>
              <w:rPr/>
            </w:pPr>
            <w:r>
              <w:rPr/>
              <w:t> </w:t>
            </w:r>
          </w:p>
        </w:tc>
        <w:tc>
          <w:tcPr>
            <w:tcW w:w="138" w:type="dxa"/>
            <w:tcBorders/>
            <w:shd w:fill="CCEEFF" w:val="clear"/>
            <w:vAlign w:val="bottom"/>
          </w:tcPr>
          <w:p>
            <w:pPr>
              <w:pStyle w:val="TableContents"/>
              <w:spacing w:before="0" w:after="283"/>
              <w:rPr/>
            </w:pPr>
            <w:r>
              <w:rPr/>
              <w:t> </w:t>
            </w:r>
          </w:p>
        </w:tc>
      </w:tr>
      <w:tr>
        <w:trPr/>
        <w:tc>
          <w:tcPr>
            <w:tcW w:w="5057" w:type="dxa"/>
            <w:tcBorders/>
            <w:shd w:fill="auto" w:val="clear"/>
            <w:vAlign w:val="bottom"/>
          </w:tcPr>
          <w:p>
            <w:pPr>
              <w:pStyle w:val="TableContents"/>
              <w:spacing w:before="0" w:after="0"/>
              <w:ind w:left="450" w:right="0" w:hanging="225"/>
              <w:rPr/>
            </w:pPr>
            <w:r>
              <w:rPr/>
              <w:t>Basic</w:t>
            </w:r>
          </w:p>
        </w:tc>
        <w:tc>
          <w:tcPr>
            <w:tcW w:w="371" w:type="dxa"/>
            <w:tcBorders/>
            <w:shd w:fill="auto" w:val="clear"/>
            <w:vAlign w:val="bottom"/>
          </w:tcPr>
          <w:p>
            <w:pPr>
              <w:pStyle w:val="TableContents"/>
              <w:spacing w:before="0" w:after="283"/>
              <w:rPr/>
            </w:pPr>
            <w:r>
              <w:rPr/>
              <w:t> </w:t>
            </w:r>
          </w:p>
        </w:tc>
        <w:tc>
          <w:tcPr>
            <w:tcW w:w="184" w:type="dxa"/>
            <w:tcBorders/>
            <w:shd w:fill="auto" w:val="clear"/>
            <w:vAlign w:val="bottom"/>
          </w:tcPr>
          <w:p>
            <w:pPr>
              <w:pStyle w:val="TableContents"/>
              <w:spacing w:before="0" w:after="283"/>
              <w:rPr/>
            </w:pPr>
            <w:r>
              <w:rPr/>
              <w:t> </w:t>
            </w:r>
          </w:p>
        </w:tc>
        <w:tc>
          <w:tcPr>
            <w:tcW w:w="1009" w:type="dxa"/>
            <w:tcBorders/>
            <w:shd w:fill="auto" w:val="clear"/>
            <w:vAlign w:val="bottom"/>
          </w:tcPr>
          <w:p>
            <w:pPr>
              <w:pStyle w:val="TableContents"/>
              <w:spacing w:before="0" w:after="283"/>
              <w:jc w:val="right"/>
              <w:rPr/>
            </w:pPr>
            <w:r>
              <w:rPr/>
              <w:t>49,917</w:t>
            </w:r>
          </w:p>
        </w:tc>
        <w:tc>
          <w:tcPr>
            <w:tcW w:w="145" w:type="dxa"/>
            <w:tcBorders/>
            <w:shd w:fill="auto" w:val="clear"/>
            <w:vAlign w:val="bottom"/>
          </w:tcPr>
          <w:p>
            <w:pPr>
              <w:pStyle w:val="TableContents"/>
              <w:spacing w:before="0" w:after="283"/>
              <w:rPr/>
            </w:pPr>
            <w:r>
              <w:rPr/>
              <w:t> </w:t>
            </w:r>
          </w:p>
        </w:tc>
        <w:tc>
          <w:tcPr>
            <w:tcW w:w="381" w:type="dxa"/>
            <w:tcBorders/>
            <w:shd w:fill="auto" w:val="clear"/>
            <w:vAlign w:val="bottom"/>
          </w:tcPr>
          <w:p>
            <w:pPr>
              <w:pStyle w:val="TableContents"/>
              <w:spacing w:before="0" w:after="283"/>
              <w:rPr/>
            </w:pPr>
            <w:r>
              <w:rPr/>
              <w:t> </w:t>
            </w:r>
          </w:p>
        </w:tc>
        <w:tc>
          <w:tcPr>
            <w:tcW w:w="184" w:type="dxa"/>
            <w:tcBorders/>
            <w:shd w:fill="auto" w:val="clear"/>
            <w:vAlign w:val="bottom"/>
          </w:tcPr>
          <w:p>
            <w:pPr>
              <w:pStyle w:val="TableContents"/>
              <w:spacing w:before="0" w:after="283"/>
              <w:rPr/>
            </w:pPr>
            <w:r>
              <w:rPr/>
              <w:t> </w:t>
            </w:r>
          </w:p>
        </w:tc>
        <w:tc>
          <w:tcPr>
            <w:tcW w:w="1009" w:type="dxa"/>
            <w:tcBorders/>
            <w:shd w:fill="auto" w:val="clear"/>
            <w:vAlign w:val="bottom"/>
          </w:tcPr>
          <w:p>
            <w:pPr>
              <w:pStyle w:val="TableContents"/>
              <w:spacing w:before="0" w:after="283"/>
              <w:jc w:val="right"/>
              <w:rPr/>
            </w:pPr>
            <w:r>
              <w:rPr/>
              <w:t>49,033</w:t>
            </w:r>
          </w:p>
        </w:tc>
        <w:tc>
          <w:tcPr>
            <w:tcW w:w="145" w:type="dxa"/>
            <w:tcBorders/>
            <w:shd w:fill="auto" w:val="clear"/>
            <w:vAlign w:val="bottom"/>
          </w:tcPr>
          <w:p>
            <w:pPr>
              <w:pStyle w:val="TableContents"/>
              <w:spacing w:before="0" w:after="283"/>
              <w:rPr/>
            </w:pPr>
            <w:r>
              <w:rPr/>
              <w:t> </w:t>
            </w:r>
          </w:p>
        </w:tc>
        <w:tc>
          <w:tcPr>
            <w:tcW w:w="381" w:type="dxa"/>
            <w:tcBorders/>
            <w:shd w:fill="auto" w:val="clear"/>
            <w:vAlign w:val="bottom"/>
          </w:tcPr>
          <w:p>
            <w:pPr>
              <w:pStyle w:val="TableContents"/>
              <w:spacing w:before="0" w:after="283"/>
              <w:rPr/>
            </w:pPr>
            <w:r>
              <w:rPr/>
              <w:t> </w:t>
            </w:r>
          </w:p>
        </w:tc>
        <w:tc>
          <w:tcPr>
            <w:tcW w:w="184" w:type="dxa"/>
            <w:tcBorders/>
            <w:shd w:fill="auto" w:val="clear"/>
            <w:vAlign w:val="bottom"/>
          </w:tcPr>
          <w:p>
            <w:pPr>
              <w:pStyle w:val="TableContents"/>
              <w:spacing w:before="0" w:after="283"/>
              <w:rPr/>
            </w:pPr>
            <w:r>
              <w:rPr/>
              <w:t> </w:t>
            </w:r>
          </w:p>
        </w:tc>
        <w:tc>
          <w:tcPr>
            <w:tcW w:w="1017" w:type="dxa"/>
            <w:tcBorders/>
            <w:shd w:fill="auto" w:val="clear"/>
            <w:vAlign w:val="bottom"/>
          </w:tcPr>
          <w:p>
            <w:pPr>
              <w:pStyle w:val="TableContents"/>
              <w:spacing w:before="0" w:after="283"/>
              <w:jc w:val="right"/>
              <w:rPr/>
            </w:pPr>
            <w:r>
              <w:rPr/>
              <w:t>47,372</w:t>
            </w:r>
          </w:p>
        </w:tc>
        <w:tc>
          <w:tcPr>
            <w:tcW w:w="138" w:type="dxa"/>
            <w:tcBorders/>
            <w:shd w:fill="auto" w:val="clear"/>
            <w:vAlign w:val="bottom"/>
          </w:tcPr>
          <w:p>
            <w:pPr>
              <w:pStyle w:val="TableContents"/>
              <w:spacing w:before="0" w:after="283"/>
              <w:rPr/>
            </w:pPr>
            <w:r>
              <w:rPr/>
              <w:t> </w:t>
            </w:r>
          </w:p>
        </w:tc>
      </w:tr>
      <w:tr>
        <w:trPr/>
        <w:tc>
          <w:tcPr>
            <w:tcW w:w="5057" w:type="dxa"/>
            <w:tcBorders/>
            <w:shd w:fill="CCEEFF" w:val="clear"/>
            <w:vAlign w:val="bottom"/>
          </w:tcPr>
          <w:p>
            <w:pPr>
              <w:pStyle w:val="TableContents"/>
              <w:spacing w:before="0" w:after="0"/>
              <w:ind w:left="450" w:right="0" w:hanging="225"/>
              <w:rPr/>
            </w:pPr>
            <w:r>
              <w:rPr/>
              <w:t>Diluted</w:t>
            </w:r>
          </w:p>
        </w:tc>
        <w:tc>
          <w:tcPr>
            <w:tcW w:w="371" w:type="dxa"/>
            <w:tcBorders/>
            <w:shd w:fill="CCEEFF" w:val="clear"/>
            <w:vAlign w:val="bottom"/>
          </w:tcPr>
          <w:p>
            <w:pPr>
              <w:pStyle w:val="TableContents"/>
              <w:spacing w:before="0" w:after="283"/>
              <w:rPr/>
            </w:pPr>
            <w:r>
              <w:rPr/>
              <w:t> </w:t>
            </w:r>
          </w:p>
        </w:tc>
        <w:tc>
          <w:tcPr>
            <w:tcW w:w="184" w:type="dxa"/>
            <w:tcBorders/>
            <w:shd w:fill="CCEEFF" w:val="clear"/>
            <w:vAlign w:val="bottom"/>
          </w:tcPr>
          <w:p>
            <w:pPr>
              <w:pStyle w:val="TableContents"/>
              <w:spacing w:before="0" w:after="283"/>
              <w:rPr/>
            </w:pPr>
            <w:r>
              <w:rPr/>
              <w:t> </w:t>
            </w:r>
          </w:p>
        </w:tc>
        <w:tc>
          <w:tcPr>
            <w:tcW w:w="1009" w:type="dxa"/>
            <w:tcBorders/>
            <w:shd w:fill="CCEEFF" w:val="clear"/>
            <w:vAlign w:val="bottom"/>
          </w:tcPr>
          <w:p>
            <w:pPr>
              <w:pStyle w:val="TableContents"/>
              <w:spacing w:before="0" w:after="283"/>
              <w:jc w:val="right"/>
              <w:rPr/>
            </w:pPr>
            <w:r>
              <w:rPr/>
              <w:t>50,369</w:t>
            </w:r>
          </w:p>
        </w:tc>
        <w:tc>
          <w:tcPr>
            <w:tcW w:w="145" w:type="dxa"/>
            <w:tcBorders/>
            <w:shd w:fill="CCEEFF" w:val="clear"/>
            <w:vAlign w:val="bottom"/>
          </w:tcPr>
          <w:p>
            <w:pPr>
              <w:pStyle w:val="TableContents"/>
              <w:spacing w:before="0" w:after="283"/>
              <w:rPr/>
            </w:pPr>
            <w:r>
              <w:rPr/>
              <w:t> </w:t>
            </w:r>
          </w:p>
        </w:tc>
        <w:tc>
          <w:tcPr>
            <w:tcW w:w="381" w:type="dxa"/>
            <w:tcBorders/>
            <w:shd w:fill="CCEEFF" w:val="clear"/>
            <w:vAlign w:val="bottom"/>
          </w:tcPr>
          <w:p>
            <w:pPr>
              <w:pStyle w:val="TableContents"/>
              <w:spacing w:before="0" w:after="283"/>
              <w:rPr/>
            </w:pPr>
            <w:r>
              <w:rPr/>
              <w:t> </w:t>
            </w:r>
          </w:p>
        </w:tc>
        <w:tc>
          <w:tcPr>
            <w:tcW w:w="184" w:type="dxa"/>
            <w:tcBorders/>
            <w:shd w:fill="CCEEFF" w:val="clear"/>
            <w:vAlign w:val="bottom"/>
          </w:tcPr>
          <w:p>
            <w:pPr>
              <w:pStyle w:val="TableContents"/>
              <w:spacing w:before="0" w:after="283"/>
              <w:rPr/>
            </w:pPr>
            <w:r>
              <w:rPr/>
              <w:t> </w:t>
            </w:r>
          </w:p>
        </w:tc>
        <w:tc>
          <w:tcPr>
            <w:tcW w:w="1009" w:type="dxa"/>
            <w:tcBorders/>
            <w:shd w:fill="CCEEFF" w:val="clear"/>
            <w:vAlign w:val="bottom"/>
          </w:tcPr>
          <w:p>
            <w:pPr>
              <w:pStyle w:val="TableContents"/>
              <w:spacing w:before="0" w:after="283"/>
              <w:jc w:val="right"/>
              <w:rPr/>
            </w:pPr>
            <w:r>
              <w:rPr/>
              <w:t>49,576</w:t>
            </w:r>
          </w:p>
        </w:tc>
        <w:tc>
          <w:tcPr>
            <w:tcW w:w="145" w:type="dxa"/>
            <w:tcBorders/>
            <w:shd w:fill="CCEEFF" w:val="clear"/>
            <w:vAlign w:val="bottom"/>
          </w:tcPr>
          <w:p>
            <w:pPr>
              <w:pStyle w:val="TableContents"/>
              <w:spacing w:before="0" w:after="283"/>
              <w:rPr/>
            </w:pPr>
            <w:r>
              <w:rPr/>
              <w:t> </w:t>
            </w:r>
          </w:p>
        </w:tc>
        <w:tc>
          <w:tcPr>
            <w:tcW w:w="381" w:type="dxa"/>
            <w:tcBorders/>
            <w:shd w:fill="CCEEFF" w:val="clear"/>
            <w:vAlign w:val="bottom"/>
          </w:tcPr>
          <w:p>
            <w:pPr>
              <w:pStyle w:val="TableContents"/>
              <w:spacing w:before="0" w:after="283"/>
              <w:rPr/>
            </w:pPr>
            <w:r>
              <w:rPr/>
              <w:t> </w:t>
            </w:r>
          </w:p>
        </w:tc>
        <w:tc>
          <w:tcPr>
            <w:tcW w:w="184" w:type="dxa"/>
            <w:tcBorders/>
            <w:shd w:fill="CCEEFF" w:val="clear"/>
            <w:vAlign w:val="bottom"/>
          </w:tcPr>
          <w:p>
            <w:pPr>
              <w:pStyle w:val="TableContents"/>
              <w:spacing w:before="0" w:after="283"/>
              <w:rPr/>
            </w:pPr>
            <w:r>
              <w:rPr/>
              <w:t> </w:t>
            </w:r>
          </w:p>
        </w:tc>
        <w:tc>
          <w:tcPr>
            <w:tcW w:w="1017" w:type="dxa"/>
            <w:tcBorders/>
            <w:shd w:fill="CCEEFF" w:val="clear"/>
            <w:vAlign w:val="bottom"/>
          </w:tcPr>
          <w:p>
            <w:pPr>
              <w:pStyle w:val="TableContents"/>
              <w:spacing w:before="0" w:after="283"/>
              <w:jc w:val="right"/>
              <w:rPr/>
            </w:pPr>
            <w:r>
              <w:rPr/>
              <w:t>48,076</w:t>
            </w:r>
          </w:p>
        </w:tc>
        <w:tc>
          <w:tcPr>
            <w:tcW w:w="138" w:type="dxa"/>
            <w:tcBorders/>
            <w:shd w:fill="CCEEFF" w:val="clear"/>
            <w:vAlign w:val="bottom"/>
          </w:tcPr>
          <w:p>
            <w:pPr>
              <w:pStyle w:val="TableContents"/>
              <w:spacing w:before="0" w:after="283"/>
              <w:rPr/>
            </w:pPr>
            <w:r>
              <w:rPr/>
              <w:t> </w:t>
            </w:r>
          </w:p>
        </w:tc>
      </w:tr>
    </w:tbl>
    <w:p>
      <w:pPr>
        <w:pStyle w:val="TextBody"/>
        <w:spacing w:before="240" w:after="283"/>
        <w:jc w:val="left"/>
        <w:rPr>
          <w:rFonts w:ascii="Times New Roman;Times;serif" w:hAnsi="Times New Roman;Times;serif"/>
          <w:sz w:val="17"/>
        </w:rPr>
      </w:pPr>
      <w:r>
        <w:rPr>
          <w:rFonts w:ascii="Times New Roman;Times;serif" w:hAnsi="Times New Roman;Times;serif"/>
          <w:i/>
          <w:sz w:val="17"/>
        </w:rPr>
        <w:t>See accompanying notes to consolidated financial statements.</w:t>
      </w:r>
      <w:r>
        <w:rPr>
          <w:rFonts w:ascii="Times New Roman;Times;serif" w:hAnsi="Times New Roman;Times;serif"/>
          <w:sz w:val="17"/>
        </w:rPr>
        <w:t xml:space="preserve"> </w:t>
      </w:r>
    </w:p>
    <w:p>
      <w:pPr>
        <w:pStyle w:val="TextBody"/>
        <w:jc w:val="center"/>
        <w:rPr>
          <w:rFonts w:ascii="Times New Roman;Times;serif" w:hAnsi="Times New Roman;Times;serif"/>
          <w:sz w:val="17"/>
        </w:rPr>
      </w:pPr>
      <w:r>
        <w:rPr>
          <w:rFonts w:ascii="Times New Roman;Times;serif" w:hAnsi="Times New Roman;Times;serif"/>
          <w:sz w:val="17"/>
        </w:rPr>
        <w:t xml:space="preserve">51 </w:t>
      </w:r>
    </w:p>
    <w:p>
      <w:pPr>
        <w:pStyle w:val="HorizontalLine"/>
        <w:pBdr>
          <w:bottom w:val="single" w:sz="20" w:space="0" w:color="808080"/>
        </w:pBdr>
        <w:rPr/>
      </w:pPr>
      <w:r>
        <w:rPr/>
      </w:r>
      <w:r>
        <w:br w:type="page"/>
      </w:r>
    </w:p>
    <w:p>
      <w:pPr>
        <w:pStyle w:val="Heading5"/>
        <w:jc w:val="left"/>
        <w:rPr/>
      </w:pPr>
      <w:hyperlink w:anchor="D84374tocpage">
        <w:r>
          <w:rPr>
            <w:rStyle w:val="InternetLink"/>
          </w:rPr>
          <w:t>Table of Contents</w:t>
        </w:r>
      </w:hyperlink>
    </w:p>
    <w:p>
      <w:pPr>
        <w:pStyle w:val="TextBody"/>
        <w:spacing w:before="360" w:after="283"/>
        <w:jc w:val="center"/>
        <w:rPr>
          <w:rFonts w:ascii="Times New Roman;Times;serif" w:hAnsi="Times New Roman;Times;serif"/>
          <w:sz w:val="17"/>
        </w:rPr>
      </w:pPr>
      <w:bookmarkStart w:id="20" w:name="D84374304"/>
      <w:bookmarkEnd w:id="20"/>
      <w:r>
        <w:rPr>
          <w:rFonts w:ascii="Times New Roman;Times;serif" w:hAnsi="Times New Roman;Times;serif"/>
          <w:b/>
          <w:smallCaps/>
          <w:sz w:val="17"/>
        </w:rPr>
        <w:t>EZCORP, Inc.</w:t>
      </w:r>
      <w:r>
        <w:rPr>
          <w:rFonts w:ascii="Times New Roman;Times;serif" w:hAnsi="Times New Roman;Times;serif"/>
          <w:sz w:val="17"/>
        </w:rPr>
        <w:t xml:space="preserve"> </w:t>
      </w:r>
    </w:p>
    <w:p>
      <w:pPr>
        <w:pStyle w:val="TextBody"/>
        <w:spacing w:before="0" w:after="0"/>
        <w:jc w:val="center"/>
        <w:rPr>
          <w:rFonts w:ascii="Times New Roman;Times;serif" w:hAnsi="Times New Roman;Times;serif"/>
          <w:b/>
          <w:smallCaps/>
          <w:sz w:val="17"/>
        </w:rPr>
      </w:pPr>
      <w:r>
        <w:rPr>
          <w:rFonts w:ascii="Times New Roman;Times;serif" w:hAnsi="Times New Roman;Times;serif"/>
          <w:b/>
          <w:smallCaps/>
          <w:sz w:val="17"/>
        </w:rPr>
        <w:t>Consolidated Statements of Comprehensive income</w:t>
      </w:r>
    </w:p>
    <w:tbl>
      <w:tblPr>
        <w:tblW w:w="5000" w:type="pct"/>
        <w:jc w:val="center"/>
        <w:tblInd w:w="0" w:type="dxa"/>
        <w:tblCellMar>
          <w:top w:w="0" w:type="dxa"/>
          <w:left w:w="0" w:type="dxa"/>
          <w:bottom w:w="0" w:type="dxa"/>
          <w:right w:w="0" w:type="dxa"/>
        </w:tblCellMar>
      </w:tblPr>
      <w:tblGrid>
        <w:gridCol w:w="5023"/>
        <w:gridCol w:w="362"/>
        <w:gridCol w:w="181"/>
        <w:gridCol w:w="993"/>
        <w:gridCol w:w="143"/>
        <w:gridCol w:w="368"/>
        <w:gridCol w:w="238"/>
        <w:gridCol w:w="1170"/>
        <w:gridCol w:w="143"/>
        <w:gridCol w:w="368"/>
        <w:gridCol w:w="181"/>
        <w:gridCol w:w="894"/>
        <w:gridCol w:w="141"/>
      </w:tblGrid>
      <w:tr>
        <w:trPr/>
        <w:tc>
          <w:tcPr>
            <w:tcW w:w="5023" w:type="dxa"/>
            <w:tcBorders/>
            <w:shd w:fill="auto" w:val="clear"/>
            <w:vAlign w:val="bottom"/>
          </w:tcPr>
          <w:p>
            <w:pPr>
              <w:pStyle w:val="TableContents"/>
              <w:spacing w:before="0" w:after="283"/>
              <w:rPr/>
            </w:pPr>
            <w:r>
              <w:rPr/>
              <w:t> </w:t>
            </w:r>
          </w:p>
        </w:tc>
        <w:tc>
          <w:tcPr>
            <w:tcW w:w="362" w:type="dxa"/>
            <w:tcBorders/>
            <w:shd w:fill="auto" w:val="clear"/>
            <w:vAlign w:val="bottom"/>
          </w:tcPr>
          <w:p>
            <w:pPr>
              <w:pStyle w:val="TableContents"/>
              <w:spacing w:before="0" w:after="283"/>
              <w:rPr/>
            </w:pPr>
            <w:r>
              <w:rPr/>
              <w:t> </w:t>
            </w:r>
          </w:p>
        </w:tc>
        <w:tc>
          <w:tcPr>
            <w:tcW w:w="181" w:type="dxa"/>
            <w:tcBorders/>
            <w:shd w:fill="auto" w:val="clear"/>
            <w:vAlign w:val="bottom"/>
          </w:tcPr>
          <w:p>
            <w:pPr>
              <w:pStyle w:val="TableContents"/>
              <w:spacing w:before="0" w:after="283"/>
              <w:rPr/>
            </w:pPr>
            <w:r>
              <w:rPr/>
              <w:t> </w:t>
            </w:r>
          </w:p>
        </w:tc>
        <w:tc>
          <w:tcPr>
            <w:tcW w:w="993" w:type="dxa"/>
            <w:tcBorders/>
            <w:shd w:fill="auto" w:val="clear"/>
            <w:vAlign w:val="bottom"/>
          </w:tcPr>
          <w:p>
            <w:pPr>
              <w:pStyle w:val="TableContents"/>
              <w:spacing w:before="0" w:after="283"/>
              <w:rPr/>
            </w:pPr>
            <w:r>
              <w:rPr/>
              <w:t> </w:t>
            </w:r>
          </w:p>
        </w:tc>
        <w:tc>
          <w:tcPr>
            <w:tcW w:w="143" w:type="dxa"/>
            <w:tcBorders/>
            <w:shd w:fill="auto" w:val="clear"/>
            <w:vAlign w:val="bottom"/>
          </w:tcPr>
          <w:p>
            <w:pPr>
              <w:pStyle w:val="TableContents"/>
              <w:spacing w:before="0" w:after="283"/>
              <w:rPr/>
            </w:pPr>
            <w:r>
              <w:rPr/>
              <w:t> </w:t>
            </w:r>
          </w:p>
        </w:tc>
        <w:tc>
          <w:tcPr>
            <w:tcW w:w="368" w:type="dxa"/>
            <w:tcBorders/>
            <w:shd w:fill="auto" w:val="clear"/>
            <w:vAlign w:val="bottom"/>
          </w:tcPr>
          <w:p>
            <w:pPr>
              <w:pStyle w:val="TableContents"/>
              <w:spacing w:before="0" w:after="283"/>
              <w:rPr/>
            </w:pPr>
            <w:r>
              <w:rPr/>
              <w:t> </w:t>
            </w:r>
          </w:p>
        </w:tc>
        <w:tc>
          <w:tcPr>
            <w:tcW w:w="238" w:type="dxa"/>
            <w:tcBorders/>
            <w:shd w:fill="auto" w:val="clear"/>
            <w:vAlign w:val="bottom"/>
          </w:tcPr>
          <w:p>
            <w:pPr>
              <w:pStyle w:val="TableContents"/>
              <w:spacing w:before="0" w:after="283"/>
              <w:rPr/>
            </w:pPr>
            <w:r>
              <w:rPr/>
              <w:t> </w:t>
            </w:r>
          </w:p>
        </w:tc>
        <w:tc>
          <w:tcPr>
            <w:tcW w:w="1170" w:type="dxa"/>
            <w:tcBorders/>
            <w:shd w:fill="auto" w:val="clear"/>
            <w:vAlign w:val="bottom"/>
          </w:tcPr>
          <w:p>
            <w:pPr>
              <w:pStyle w:val="TableContents"/>
              <w:spacing w:before="0" w:after="283"/>
              <w:rPr/>
            </w:pPr>
            <w:r>
              <w:rPr/>
              <w:t> </w:t>
            </w:r>
          </w:p>
        </w:tc>
        <w:tc>
          <w:tcPr>
            <w:tcW w:w="143" w:type="dxa"/>
            <w:tcBorders/>
            <w:shd w:fill="auto" w:val="clear"/>
            <w:vAlign w:val="bottom"/>
          </w:tcPr>
          <w:p>
            <w:pPr>
              <w:pStyle w:val="TableContents"/>
              <w:spacing w:before="0" w:after="283"/>
              <w:rPr/>
            </w:pPr>
            <w:r>
              <w:rPr/>
              <w:t> </w:t>
            </w:r>
          </w:p>
        </w:tc>
        <w:tc>
          <w:tcPr>
            <w:tcW w:w="368" w:type="dxa"/>
            <w:tcBorders/>
            <w:shd w:fill="auto" w:val="clear"/>
            <w:vAlign w:val="bottom"/>
          </w:tcPr>
          <w:p>
            <w:pPr>
              <w:pStyle w:val="TableContents"/>
              <w:spacing w:before="0" w:after="283"/>
              <w:rPr/>
            </w:pPr>
            <w:r>
              <w:rPr/>
              <w:t> </w:t>
            </w:r>
          </w:p>
        </w:tc>
        <w:tc>
          <w:tcPr>
            <w:tcW w:w="181" w:type="dxa"/>
            <w:tcBorders/>
            <w:shd w:fill="auto" w:val="clear"/>
            <w:vAlign w:val="bottom"/>
          </w:tcPr>
          <w:p>
            <w:pPr>
              <w:pStyle w:val="TableContents"/>
              <w:spacing w:before="0" w:after="283"/>
              <w:rPr/>
            </w:pPr>
            <w:r>
              <w:rPr/>
              <w:t> </w:t>
            </w:r>
          </w:p>
        </w:tc>
        <w:tc>
          <w:tcPr>
            <w:tcW w:w="894" w:type="dxa"/>
            <w:tcBorders/>
            <w:shd w:fill="auto" w:val="clear"/>
            <w:vAlign w:val="bottom"/>
          </w:tcPr>
          <w:p>
            <w:pPr>
              <w:pStyle w:val="TableContents"/>
              <w:spacing w:before="0" w:after="283"/>
              <w:rPr/>
            </w:pPr>
            <w:r>
              <w:rPr/>
              <w:t> </w:t>
            </w:r>
          </w:p>
        </w:tc>
        <w:tc>
          <w:tcPr>
            <w:tcW w:w="141" w:type="dxa"/>
            <w:tcBorders/>
            <w:shd w:fill="auto" w:val="clear"/>
            <w:vAlign w:val="bottom"/>
          </w:tcPr>
          <w:p>
            <w:pPr>
              <w:pStyle w:val="TableContents"/>
              <w:spacing w:before="0" w:after="283"/>
              <w:rPr/>
            </w:pPr>
            <w:r>
              <w:rPr/>
              <w:t> </w:t>
            </w:r>
          </w:p>
        </w:tc>
      </w:tr>
      <w:tr>
        <w:trPr/>
        <w:tc>
          <w:tcPr>
            <w:tcW w:w="5023" w:type="dxa"/>
            <w:tcBorders/>
            <w:shd w:fill="auto" w:val="clear"/>
            <w:vAlign w:val="bottom"/>
          </w:tcPr>
          <w:p>
            <w:pPr>
              <w:pStyle w:val="TableContents"/>
              <w:spacing w:before="0" w:after="283"/>
              <w:rPr/>
            </w:pPr>
            <w:r>
              <w:rPr/>
              <w:t> </w:t>
            </w:r>
          </w:p>
        </w:tc>
        <w:tc>
          <w:tcPr>
            <w:tcW w:w="362" w:type="dxa"/>
            <w:tcBorders/>
            <w:shd w:fill="auto" w:val="clear"/>
            <w:vAlign w:val="bottom"/>
          </w:tcPr>
          <w:p>
            <w:pPr>
              <w:pStyle w:val="TableContents"/>
              <w:spacing w:before="0" w:after="283"/>
              <w:rPr/>
            </w:pPr>
            <w:r>
              <w:rPr/>
              <w:t> </w:t>
            </w:r>
          </w:p>
        </w:tc>
        <w:tc>
          <w:tcPr>
            <w:tcW w:w="4679" w:type="dxa"/>
            <w:gridSpan w:val="10"/>
            <w:tcBorders>
              <w:bottom w:val="single" w:sz="2" w:space="0" w:color="000000"/>
            </w:tcBorders>
            <w:shd w:fill="auto" w:val="clear"/>
            <w:tcMar>
              <w:bottom w:w="28" w:type="dxa"/>
            </w:tcMar>
            <w:vAlign w:val="bottom"/>
          </w:tcPr>
          <w:p>
            <w:pPr>
              <w:pStyle w:val="TableContents"/>
              <w:spacing w:before="0" w:after="283"/>
              <w:jc w:val="center"/>
              <w:rPr/>
            </w:pPr>
            <w:r>
              <w:rPr/>
              <w:t>Fiscal Years Ended September 30,</w:t>
            </w:r>
          </w:p>
        </w:tc>
        <w:tc>
          <w:tcPr>
            <w:tcW w:w="141" w:type="dxa"/>
            <w:tcBorders/>
            <w:shd w:fill="auto" w:val="clear"/>
            <w:vAlign w:val="bottom"/>
          </w:tcPr>
          <w:p>
            <w:pPr>
              <w:pStyle w:val="TableContents"/>
              <w:spacing w:before="0" w:after="283"/>
              <w:rPr/>
            </w:pPr>
            <w:r>
              <w:rPr/>
              <w:t> </w:t>
            </w:r>
          </w:p>
        </w:tc>
      </w:tr>
      <w:tr>
        <w:trPr/>
        <w:tc>
          <w:tcPr>
            <w:tcW w:w="5023" w:type="dxa"/>
            <w:tcBorders/>
            <w:shd w:fill="auto" w:val="clear"/>
            <w:vAlign w:val="bottom"/>
          </w:tcPr>
          <w:p>
            <w:pPr>
              <w:pStyle w:val="TableContents"/>
              <w:spacing w:before="0" w:after="283"/>
              <w:rPr/>
            </w:pPr>
            <w:r>
              <w:rPr/>
              <w:t> </w:t>
            </w:r>
          </w:p>
        </w:tc>
        <w:tc>
          <w:tcPr>
            <w:tcW w:w="362" w:type="dxa"/>
            <w:tcBorders/>
            <w:shd w:fill="auto" w:val="clear"/>
            <w:vAlign w:val="bottom"/>
          </w:tcPr>
          <w:p>
            <w:pPr>
              <w:pStyle w:val="TableContents"/>
              <w:spacing w:before="0" w:after="283"/>
              <w:rPr/>
            </w:pPr>
            <w:r>
              <w:rPr/>
              <w:t> </w:t>
            </w:r>
          </w:p>
        </w:tc>
        <w:tc>
          <w:tcPr>
            <w:tcW w:w="1174" w:type="dxa"/>
            <w:gridSpan w:val="2"/>
            <w:tcBorders>
              <w:bottom w:val="single" w:sz="2" w:space="0" w:color="000000"/>
            </w:tcBorders>
            <w:shd w:fill="auto" w:val="clear"/>
            <w:tcMar>
              <w:bottom w:w="28" w:type="dxa"/>
            </w:tcMar>
            <w:vAlign w:val="bottom"/>
          </w:tcPr>
          <w:p>
            <w:pPr>
              <w:pStyle w:val="TableContents"/>
              <w:spacing w:before="0" w:after="283"/>
              <w:jc w:val="center"/>
              <w:rPr/>
            </w:pPr>
            <w:r>
              <w:rPr/>
              <w:t>2011</w:t>
            </w:r>
          </w:p>
        </w:tc>
        <w:tc>
          <w:tcPr>
            <w:tcW w:w="143" w:type="dxa"/>
            <w:tcBorders/>
            <w:shd w:fill="auto" w:val="clear"/>
            <w:vAlign w:val="bottom"/>
          </w:tcPr>
          <w:p>
            <w:pPr>
              <w:pStyle w:val="TableContents"/>
              <w:spacing w:before="0" w:after="283"/>
              <w:rPr/>
            </w:pPr>
            <w:r>
              <w:rPr/>
              <w:t> </w:t>
            </w:r>
          </w:p>
        </w:tc>
        <w:tc>
          <w:tcPr>
            <w:tcW w:w="368" w:type="dxa"/>
            <w:tcBorders/>
            <w:shd w:fill="auto" w:val="clear"/>
            <w:vAlign w:val="bottom"/>
          </w:tcPr>
          <w:p>
            <w:pPr>
              <w:pStyle w:val="TableContents"/>
              <w:spacing w:before="0" w:after="283"/>
              <w:rPr/>
            </w:pPr>
            <w:r>
              <w:rPr/>
              <w:t> </w:t>
            </w:r>
          </w:p>
        </w:tc>
        <w:tc>
          <w:tcPr>
            <w:tcW w:w="1408" w:type="dxa"/>
            <w:gridSpan w:val="2"/>
            <w:tcBorders>
              <w:bottom w:val="single" w:sz="2" w:space="0" w:color="000000"/>
            </w:tcBorders>
            <w:shd w:fill="auto" w:val="clear"/>
            <w:tcMar>
              <w:bottom w:w="28" w:type="dxa"/>
            </w:tcMar>
            <w:vAlign w:val="bottom"/>
          </w:tcPr>
          <w:p>
            <w:pPr>
              <w:pStyle w:val="TableContents"/>
              <w:spacing w:before="0" w:after="283"/>
              <w:jc w:val="center"/>
              <w:rPr/>
            </w:pPr>
            <w:r>
              <w:rPr/>
              <w:t>2010</w:t>
            </w:r>
          </w:p>
        </w:tc>
        <w:tc>
          <w:tcPr>
            <w:tcW w:w="143" w:type="dxa"/>
            <w:tcBorders/>
            <w:shd w:fill="auto" w:val="clear"/>
            <w:vAlign w:val="bottom"/>
          </w:tcPr>
          <w:p>
            <w:pPr>
              <w:pStyle w:val="TableContents"/>
              <w:spacing w:before="0" w:after="283"/>
              <w:rPr/>
            </w:pPr>
            <w:r>
              <w:rPr/>
              <w:t> </w:t>
            </w:r>
          </w:p>
        </w:tc>
        <w:tc>
          <w:tcPr>
            <w:tcW w:w="368" w:type="dxa"/>
            <w:tcBorders/>
            <w:shd w:fill="auto" w:val="clear"/>
            <w:vAlign w:val="bottom"/>
          </w:tcPr>
          <w:p>
            <w:pPr>
              <w:pStyle w:val="TableContents"/>
              <w:spacing w:before="0" w:after="283"/>
              <w:rPr/>
            </w:pPr>
            <w:r>
              <w:rPr/>
              <w:t> </w:t>
            </w:r>
          </w:p>
        </w:tc>
        <w:tc>
          <w:tcPr>
            <w:tcW w:w="1075" w:type="dxa"/>
            <w:gridSpan w:val="2"/>
            <w:tcBorders>
              <w:bottom w:val="single" w:sz="2" w:space="0" w:color="000000"/>
            </w:tcBorders>
            <w:shd w:fill="auto" w:val="clear"/>
            <w:tcMar>
              <w:bottom w:w="28" w:type="dxa"/>
            </w:tcMar>
            <w:vAlign w:val="bottom"/>
          </w:tcPr>
          <w:p>
            <w:pPr>
              <w:pStyle w:val="TableContents"/>
              <w:spacing w:before="0" w:after="283"/>
              <w:jc w:val="center"/>
              <w:rPr/>
            </w:pPr>
            <w:r>
              <w:rPr/>
              <w:t>2009</w:t>
            </w:r>
          </w:p>
        </w:tc>
        <w:tc>
          <w:tcPr>
            <w:tcW w:w="141" w:type="dxa"/>
            <w:tcBorders/>
            <w:shd w:fill="auto" w:val="clear"/>
            <w:vAlign w:val="bottom"/>
          </w:tcPr>
          <w:p>
            <w:pPr>
              <w:pStyle w:val="TableContents"/>
              <w:spacing w:before="0" w:after="283"/>
              <w:rPr/>
            </w:pPr>
            <w:r>
              <w:rPr/>
              <w:t> </w:t>
            </w:r>
          </w:p>
        </w:tc>
      </w:tr>
      <w:tr>
        <w:trPr/>
        <w:tc>
          <w:tcPr>
            <w:tcW w:w="5023" w:type="dxa"/>
            <w:tcBorders/>
            <w:shd w:fill="auto" w:val="clear"/>
            <w:vAlign w:val="bottom"/>
          </w:tcPr>
          <w:p>
            <w:pPr>
              <w:pStyle w:val="TableContents"/>
              <w:spacing w:before="0" w:after="283"/>
              <w:rPr/>
            </w:pPr>
            <w:r>
              <w:rPr/>
              <w:t> </w:t>
            </w:r>
          </w:p>
        </w:tc>
        <w:tc>
          <w:tcPr>
            <w:tcW w:w="362" w:type="dxa"/>
            <w:tcBorders/>
            <w:shd w:fill="auto" w:val="clear"/>
            <w:vAlign w:val="bottom"/>
          </w:tcPr>
          <w:p>
            <w:pPr>
              <w:pStyle w:val="TableContents"/>
              <w:spacing w:before="0" w:after="283"/>
              <w:rPr/>
            </w:pPr>
            <w:r>
              <w:rPr/>
              <w:t> </w:t>
            </w:r>
          </w:p>
        </w:tc>
        <w:tc>
          <w:tcPr>
            <w:tcW w:w="181" w:type="dxa"/>
            <w:tcBorders/>
            <w:shd w:fill="auto" w:val="clear"/>
            <w:vAlign w:val="bottom"/>
          </w:tcPr>
          <w:p>
            <w:pPr>
              <w:pStyle w:val="TableContents"/>
              <w:spacing w:before="0" w:after="283"/>
              <w:rPr/>
            </w:pPr>
            <w:r>
              <w:rPr/>
              <w:t> </w:t>
            </w:r>
          </w:p>
        </w:tc>
        <w:tc>
          <w:tcPr>
            <w:tcW w:w="993" w:type="dxa"/>
            <w:tcBorders/>
            <w:shd w:fill="auto" w:val="clear"/>
            <w:vAlign w:val="bottom"/>
          </w:tcPr>
          <w:p>
            <w:pPr>
              <w:pStyle w:val="TableContents"/>
              <w:spacing w:before="0" w:after="283"/>
              <w:rPr/>
            </w:pPr>
            <w:r>
              <w:rPr/>
              <w:t> </w:t>
            </w:r>
          </w:p>
        </w:tc>
        <w:tc>
          <w:tcPr>
            <w:tcW w:w="143" w:type="dxa"/>
            <w:tcBorders/>
            <w:shd w:fill="auto" w:val="clear"/>
            <w:vAlign w:val="bottom"/>
          </w:tcPr>
          <w:p>
            <w:pPr>
              <w:pStyle w:val="TableContents"/>
              <w:spacing w:before="0" w:after="283"/>
              <w:rPr/>
            </w:pPr>
            <w:r>
              <w:rPr/>
              <w:t> </w:t>
            </w:r>
          </w:p>
        </w:tc>
        <w:tc>
          <w:tcPr>
            <w:tcW w:w="368" w:type="dxa"/>
            <w:tcBorders/>
            <w:shd w:fill="auto" w:val="clear"/>
            <w:vAlign w:val="bottom"/>
          </w:tcPr>
          <w:p>
            <w:pPr>
              <w:pStyle w:val="TableContents"/>
              <w:spacing w:before="0" w:after="283"/>
              <w:rPr/>
            </w:pPr>
            <w:r>
              <w:rPr/>
              <w:t> </w:t>
            </w:r>
          </w:p>
        </w:tc>
        <w:tc>
          <w:tcPr>
            <w:tcW w:w="1408" w:type="dxa"/>
            <w:gridSpan w:val="2"/>
            <w:tcBorders/>
            <w:shd w:fill="auto" w:val="clear"/>
            <w:vAlign w:val="bottom"/>
          </w:tcPr>
          <w:p>
            <w:pPr>
              <w:pStyle w:val="TableContents"/>
              <w:spacing w:before="0" w:after="283"/>
              <w:jc w:val="center"/>
              <w:rPr>
                <w:i/>
              </w:rPr>
            </w:pPr>
            <w:r>
              <w:rPr>
                <w:i/>
              </w:rPr>
              <w:t>(In thousands)</w:t>
            </w:r>
          </w:p>
        </w:tc>
        <w:tc>
          <w:tcPr>
            <w:tcW w:w="143" w:type="dxa"/>
            <w:tcBorders/>
            <w:shd w:fill="auto" w:val="clear"/>
            <w:vAlign w:val="bottom"/>
          </w:tcPr>
          <w:p>
            <w:pPr>
              <w:pStyle w:val="TableContents"/>
              <w:spacing w:before="0" w:after="283"/>
              <w:rPr/>
            </w:pPr>
            <w:r>
              <w:rPr/>
              <w:t> </w:t>
            </w:r>
          </w:p>
        </w:tc>
        <w:tc>
          <w:tcPr>
            <w:tcW w:w="368" w:type="dxa"/>
            <w:tcBorders/>
            <w:shd w:fill="auto" w:val="clear"/>
            <w:vAlign w:val="bottom"/>
          </w:tcPr>
          <w:p>
            <w:pPr>
              <w:pStyle w:val="TableContents"/>
              <w:spacing w:before="0" w:after="283"/>
              <w:rPr/>
            </w:pPr>
            <w:r>
              <w:rPr/>
              <w:t> </w:t>
            </w:r>
          </w:p>
        </w:tc>
        <w:tc>
          <w:tcPr>
            <w:tcW w:w="181" w:type="dxa"/>
            <w:tcBorders/>
            <w:shd w:fill="auto" w:val="clear"/>
            <w:vAlign w:val="bottom"/>
          </w:tcPr>
          <w:p>
            <w:pPr>
              <w:pStyle w:val="TableContents"/>
              <w:spacing w:before="0" w:after="283"/>
              <w:rPr/>
            </w:pPr>
            <w:r>
              <w:rPr/>
              <w:t> </w:t>
            </w:r>
          </w:p>
        </w:tc>
        <w:tc>
          <w:tcPr>
            <w:tcW w:w="894" w:type="dxa"/>
            <w:tcBorders/>
            <w:shd w:fill="auto" w:val="clear"/>
            <w:vAlign w:val="bottom"/>
          </w:tcPr>
          <w:p>
            <w:pPr>
              <w:pStyle w:val="TableContents"/>
              <w:spacing w:before="0" w:after="283"/>
              <w:rPr/>
            </w:pPr>
            <w:r>
              <w:rPr/>
              <w:t> </w:t>
            </w:r>
          </w:p>
        </w:tc>
        <w:tc>
          <w:tcPr>
            <w:tcW w:w="141" w:type="dxa"/>
            <w:tcBorders/>
            <w:shd w:fill="auto" w:val="clear"/>
            <w:vAlign w:val="bottom"/>
          </w:tcPr>
          <w:p>
            <w:pPr>
              <w:pStyle w:val="TableContents"/>
              <w:spacing w:before="0" w:after="283"/>
              <w:rPr/>
            </w:pPr>
            <w:r>
              <w:rPr/>
              <w:t> </w:t>
            </w:r>
          </w:p>
        </w:tc>
      </w:tr>
      <w:tr>
        <w:trPr/>
        <w:tc>
          <w:tcPr>
            <w:tcW w:w="5023" w:type="dxa"/>
            <w:tcBorders/>
            <w:shd w:fill="CCEEFF" w:val="clear"/>
            <w:vAlign w:val="bottom"/>
          </w:tcPr>
          <w:p>
            <w:pPr>
              <w:pStyle w:val="TableContents"/>
              <w:spacing w:before="0" w:after="0"/>
              <w:ind w:left="225" w:right="0" w:hanging="225"/>
              <w:rPr/>
            </w:pPr>
            <w:r>
              <w:rPr/>
              <w:t>Net Income</w:t>
            </w:r>
          </w:p>
        </w:tc>
        <w:tc>
          <w:tcPr>
            <w:tcW w:w="362" w:type="dxa"/>
            <w:tcBorders/>
            <w:shd w:fill="CCEEFF" w:val="clear"/>
            <w:vAlign w:val="bottom"/>
          </w:tcPr>
          <w:p>
            <w:pPr>
              <w:pStyle w:val="TableContents"/>
              <w:spacing w:before="0" w:after="283"/>
              <w:rPr/>
            </w:pPr>
            <w:r>
              <w:rPr/>
              <w:t> </w:t>
            </w:r>
          </w:p>
        </w:tc>
        <w:tc>
          <w:tcPr>
            <w:tcW w:w="181" w:type="dxa"/>
            <w:tcBorders/>
            <w:shd w:fill="CCEEFF" w:val="clear"/>
            <w:vAlign w:val="bottom"/>
          </w:tcPr>
          <w:p>
            <w:pPr>
              <w:pStyle w:val="TableContents"/>
              <w:spacing w:before="0" w:after="283"/>
              <w:jc w:val="left"/>
              <w:rPr/>
            </w:pPr>
            <w:r>
              <w:rPr/>
              <w:t>$</w:t>
            </w:r>
          </w:p>
        </w:tc>
        <w:tc>
          <w:tcPr>
            <w:tcW w:w="993" w:type="dxa"/>
            <w:tcBorders/>
            <w:shd w:fill="CCEEFF" w:val="clear"/>
            <w:vAlign w:val="bottom"/>
          </w:tcPr>
          <w:p>
            <w:pPr>
              <w:pStyle w:val="TableContents"/>
              <w:spacing w:before="0" w:after="283"/>
              <w:jc w:val="right"/>
              <w:rPr/>
            </w:pPr>
            <w:r>
              <w:rPr/>
              <w:t>122,159</w:t>
            </w:r>
          </w:p>
        </w:tc>
        <w:tc>
          <w:tcPr>
            <w:tcW w:w="143" w:type="dxa"/>
            <w:tcBorders/>
            <w:shd w:fill="CCEEFF" w:val="clear"/>
            <w:vAlign w:val="bottom"/>
          </w:tcPr>
          <w:p>
            <w:pPr>
              <w:pStyle w:val="TableContents"/>
              <w:spacing w:before="0" w:after="283"/>
              <w:rPr/>
            </w:pPr>
            <w:r>
              <w:rPr/>
              <w:t> </w:t>
            </w:r>
          </w:p>
        </w:tc>
        <w:tc>
          <w:tcPr>
            <w:tcW w:w="368" w:type="dxa"/>
            <w:tcBorders/>
            <w:shd w:fill="CCEEFF" w:val="clear"/>
            <w:vAlign w:val="bottom"/>
          </w:tcPr>
          <w:p>
            <w:pPr>
              <w:pStyle w:val="TableContents"/>
              <w:spacing w:before="0" w:after="283"/>
              <w:rPr/>
            </w:pPr>
            <w:r>
              <w:rPr/>
              <w:t> </w:t>
            </w:r>
          </w:p>
        </w:tc>
        <w:tc>
          <w:tcPr>
            <w:tcW w:w="238" w:type="dxa"/>
            <w:tcBorders/>
            <w:shd w:fill="CCEEFF" w:val="clear"/>
            <w:vAlign w:val="bottom"/>
          </w:tcPr>
          <w:p>
            <w:pPr>
              <w:pStyle w:val="TableContents"/>
              <w:spacing w:before="0" w:after="283"/>
              <w:jc w:val="left"/>
              <w:rPr/>
            </w:pPr>
            <w:r>
              <w:rPr/>
              <w:t>$</w:t>
            </w:r>
          </w:p>
        </w:tc>
        <w:tc>
          <w:tcPr>
            <w:tcW w:w="1170" w:type="dxa"/>
            <w:tcBorders/>
            <w:shd w:fill="CCEEFF" w:val="clear"/>
            <w:vAlign w:val="bottom"/>
          </w:tcPr>
          <w:p>
            <w:pPr>
              <w:pStyle w:val="TableContents"/>
              <w:spacing w:before="0" w:after="283"/>
              <w:jc w:val="right"/>
              <w:rPr/>
            </w:pPr>
            <w:r>
              <w:rPr/>
              <w:t>97,294</w:t>
            </w:r>
          </w:p>
        </w:tc>
        <w:tc>
          <w:tcPr>
            <w:tcW w:w="143" w:type="dxa"/>
            <w:tcBorders/>
            <w:shd w:fill="CCEEFF" w:val="clear"/>
            <w:vAlign w:val="bottom"/>
          </w:tcPr>
          <w:p>
            <w:pPr>
              <w:pStyle w:val="TableContents"/>
              <w:spacing w:before="0" w:after="283"/>
              <w:rPr/>
            </w:pPr>
            <w:r>
              <w:rPr/>
              <w:t> </w:t>
            </w:r>
          </w:p>
        </w:tc>
        <w:tc>
          <w:tcPr>
            <w:tcW w:w="368" w:type="dxa"/>
            <w:tcBorders/>
            <w:shd w:fill="CCEEFF" w:val="clear"/>
            <w:vAlign w:val="bottom"/>
          </w:tcPr>
          <w:p>
            <w:pPr>
              <w:pStyle w:val="TableContents"/>
              <w:spacing w:before="0" w:after="283"/>
              <w:rPr/>
            </w:pPr>
            <w:r>
              <w:rPr/>
              <w:t> </w:t>
            </w:r>
          </w:p>
        </w:tc>
        <w:tc>
          <w:tcPr>
            <w:tcW w:w="181" w:type="dxa"/>
            <w:tcBorders/>
            <w:shd w:fill="CCEEFF" w:val="clear"/>
            <w:vAlign w:val="bottom"/>
          </w:tcPr>
          <w:p>
            <w:pPr>
              <w:pStyle w:val="TableContents"/>
              <w:spacing w:before="0" w:after="283"/>
              <w:jc w:val="left"/>
              <w:rPr/>
            </w:pPr>
            <w:r>
              <w:rPr/>
              <w:t>$</w:t>
            </w:r>
          </w:p>
        </w:tc>
        <w:tc>
          <w:tcPr>
            <w:tcW w:w="894" w:type="dxa"/>
            <w:tcBorders/>
            <w:shd w:fill="CCEEFF" w:val="clear"/>
            <w:vAlign w:val="bottom"/>
          </w:tcPr>
          <w:p>
            <w:pPr>
              <w:pStyle w:val="TableContents"/>
              <w:spacing w:before="0" w:after="283"/>
              <w:jc w:val="right"/>
              <w:rPr/>
            </w:pPr>
            <w:r>
              <w:rPr/>
              <w:t>68,472</w:t>
            </w:r>
          </w:p>
        </w:tc>
        <w:tc>
          <w:tcPr>
            <w:tcW w:w="141" w:type="dxa"/>
            <w:tcBorders/>
            <w:shd w:fill="CCEEFF" w:val="clear"/>
            <w:vAlign w:val="bottom"/>
          </w:tcPr>
          <w:p>
            <w:pPr>
              <w:pStyle w:val="TableContents"/>
              <w:spacing w:before="0" w:after="283"/>
              <w:rPr/>
            </w:pPr>
            <w:r>
              <w:rPr/>
              <w:t> </w:t>
            </w:r>
          </w:p>
        </w:tc>
      </w:tr>
      <w:tr>
        <w:trPr/>
        <w:tc>
          <w:tcPr>
            <w:tcW w:w="5023" w:type="dxa"/>
            <w:tcBorders/>
            <w:shd w:fill="auto" w:val="clear"/>
            <w:vAlign w:val="bottom"/>
          </w:tcPr>
          <w:p>
            <w:pPr>
              <w:pStyle w:val="TableContents"/>
              <w:spacing w:before="0" w:after="0"/>
              <w:ind w:left="225" w:right="0" w:hanging="225"/>
              <w:rPr/>
            </w:pPr>
            <w:r>
              <w:rPr/>
              <w:t>Other comprehensive income (loss):</w:t>
            </w:r>
          </w:p>
        </w:tc>
        <w:tc>
          <w:tcPr>
            <w:tcW w:w="362" w:type="dxa"/>
            <w:tcBorders/>
            <w:shd w:fill="auto" w:val="clear"/>
            <w:vAlign w:val="bottom"/>
          </w:tcPr>
          <w:p>
            <w:pPr>
              <w:pStyle w:val="TableContents"/>
              <w:spacing w:before="0" w:after="283"/>
              <w:rPr/>
            </w:pPr>
            <w:r>
              <w:rPr/>
              <w:t> </w:t>
            </w:r>
          </w:p>
        </w:tc>
        <w:tc>
          <w:tcPr>
            <w:tcW w:w="181" w:type="dxa"/>
            <w:tcBorders/>
            <w:shd w:fill="auto" w:val="clear"/>
            <w:vAlign w:val="bottom"/>
          </w:tcPr>
          <w:p>
            <w:pPr>
              <w:pStyle w:val="TableContents"/>
              <w:spacing w:before="0" w:after="283"/>
              <w:rPr/>
            </w:pPr>
            <w:r>
              <w:rPr/>
              <w:t> </w:t>
            </w:r>
          </w:p>
        </w:tc>
        <w:tc>
          <w:tcPr>
            <w:tcW w:w="993" w:type="dxa"/>
            <w:tcBorders/>
            <w:shd w:fill="auto" w:val="clear"/>
            <w:vAlign w:val="bottom"/>
          </w:tcPr>
          <w:p>
            <w:pPr>
              <w:pStyle w:val="TableContents"/>
              <w:spacing w:before="0" w:after="283"/>
              <w:rPr/>
            </w:pPr>
            <w:r>
              <w:rPr/>
              <w:t> </w:t>
            </w:r>
          </w:p>
        </w:tc>
        <w:tc>
          <w:tcPr>
            <w:tcW w:w="143" w:type="dxa"/>
            <w:tcBorders/>
            <w:shd w:fill="auto" w:val="clear"/>
            <w:vAlign w:val="bottom"/>
          </w:tcPr>
          <w:p>
            <w:pPr>
              <w:pStyle w:val="TableContents"/>
              <w:spacing w:before="0" w:after="283"/>
              <w:rPr/>
            </w:pPr>
            <w:r>
              <w:rPr/>
              <w:t> </w:t>
            </w:r>
          </w:p>
        </w:tc>
        <w:tc>
          <w:tcPr>
            <w:tcW w:w="368" w:type="dxa"/>
            <w:tcBorders/>
            <w:shd w:fill="auto" w:val="clear"/>
            <w:vAlign w:val="bottom"/>
          </w:tcPr>
          <w:p>
            <w:pPr>
              <w:pStyle w:val="TableContents"/>
              <w:spacing w:before="0" w:after="283"/>
              <w:rPr/>
            </w:pPr>
            <w:r>
              <w:rPr/>
              <w:t> </w:t>
            </w:r>
          </w:p>
        </w:tc>
        <w:tc>
          <w:tcPr>
            <w:tcW w:w="238" w:type="dxa"/>
            <w:tcBorders/>
            <w:shd w:fill="auto" w:val="clear"/>
            <w:vAlign w:val="bottom"/>
          </w:tcPr>
          <w:p>
            <w:pPr>
              <w:pStyle w:val="TableContents"/>
              <w:spacing w:before="0" w:after="283"/>
              <w:rPr/>
            </w:pPr>
            <w:r>
              <w:rPr/>
              <w:t> </w:t>
            </w:r>
          </w:p>
        </w:tc>
        <w:tc>
          <w:tcPr>
            <w:tcW w:w="1170" w:type="dxa"/>
            <w:tcBorders/>
            <w:shd w:fill="auto" w:val="clear"/>
            <w:vAlign w:val="bottom"/>
          </w:tcPr>
          <w:p>
            <w:pPr>
              <w:pStyle w:val="TableContents"/>
              <w:spacing w:before="0" w:after="283"/>
              <w:rPr/>
            </w:pPr>
            <w:r>
              <w:rPr/>
              <w:t> </w:t>
            </w:r>
          </w:p>
        </w:tc>
        <w:tc>
          <w:tcPr>
            <w:tcW w:w="143" w:type="dxa"/>
            <w:tcBorders/>
            <w:shd w:fill="auto" w:val="clear"/>
            <w:vAlign w:val="bottom"/>
          </w:tcPr>
          <w:p>
            <w:pPr>
              <w:pStyle w:val="TableContents"/>
              <w:spacing w:before="0" w:after="283"/>
              <w:rPr/>
            </w:pPr>
            <w:r>
              <w:rPr/>
              <w:t> </w:t>
            </w:r>
          </w:p>
        </w:tc>
        <w:tc>
          <w:tcPr>
            <w:tcW w:w="368" w:type="dxa"/>
            <w:tcBorders/>
            <w:shd w:fill="auto" w:val="clear"/>
            <w:vAlign w:val="bottom"/>
          </w:tcPr>
          <w:p>
            <w:pPr>
              <w:pStyle w:val="TableContents"/>
              <w:spacing w:before="0" w:after="283"/>
              <w:rPr/>
            </w:pPr>
            <w:r>
              <w:rPr/>
              <w:t> </w:t>
            </w:r>
          </w:p>
        </w:tc>
        <w:tc>
          <w:tcPr>
            <w:tcW w:w="181" w:type="dxa"/>
            <w:tcBorders/>
            <w:shd w:fill="auto" w:val="clear"/>
            <w:vAlign w:val="bottom"/>
          </w:tcPr>
          <w:p>
            <w:pPr>
              <w:pStyle w:val="TableContents"/>
              <w:spacing w:before="0" w:after="283"/>
              <w:rPr/>
            </w:pPr>
            <w:r>
              <w:rPr/>
              <w:t> </w:t>
            </w:r>
          </w:p>
        </w:tc>
        <w:tc>
          <w:tcPr>
            <w:tcW w:w="894" w:type="dxa"/>
            <w:tcBorders/>
            <w:shd w:fill="auto" w:val="clear"/>
            <w:vAlign w:val="bottom"/>
          </w:tcPr>
          <w:p>
            <w:pPr>
              <w:pStyle w:val="TableContents"/>
              <w:spacing w:before="0" w:after="283"/>
              <w:rPr/>
            </w:pPr>
            <w:r>
              <w:rPr/>
              <w:t> </w:t>
            </w:r>
          </w:p>
        </w:tc>
        <w:tc>
          <w:tcPr>
            <w:tcW w:w="141" w:type="dxa"/>
            <w:tcBorders/>
            <w:shd w:fill="auto" w:val="clear"/>
            <w:vAlign w:val="bottom"/>
          </w:tcPr>
          <w:p>
            <w:pPr>
              <w:pStyle w:val="TableContents"/>
              <w:spacing w:before="0" w:after="283"/>
              <w:rPr/>
            </w:pPr>
            <w:r>
              <w:rPr/>
              <w:t> </w:t>
            </w:r>
          </w:p>
        </w:tc>
      </w:tr>
      <w:tr>
        <w:trPr/>
        <w:tc>
          <w:tcPr>
            <w:tcW w:w="5023" w:type="dxa"/>
            <w:tcBorders/>
            <w:shd w:fill="CCEEFF" w:val="clear"/>
            <w:vAlign w:val="bottom"/>
          </w:tcPr>
          <w:p>
            <w:pPr>
              <w:pStyle w:val="TableContents"/>
              <w:spacing w:before="0" w:after="0"/>
              <w:ind w:left="450" w:right="0" w:hanging="225"/>
              <w:rPr/>
            </w:pPr>
            <w:r>
              <w:rPr/>
              <w:t>Foreign currency translation adjustments</w:t>
            </w:r>
          </w:p>
        </w:tc>
        <w:tc>
          <w:tcPr>
            <w:tcW w:w="362" w:type="dxa"/>
            <w:tcBorders/>
            <w:shd w:fill="CCEEFF" w:val="clear"/>
            <w:vAlign w:val="bottom"/>
          </w:tcPr>
          <w:p>
            <w:pPr>
              <w:pStyle w:val="TableContents"/>
              <w:spacing w:before="0" w:after="283"/>
              <w:rPr/>
            </w:pPr>
            <w:r>
              <w:rPr/>
              <w:t> </w:t>
            </w:r>
          </w:p>
        </w:tc>
        <w:tc>
          <w:tcPr>
            <w:tcW w:w="181" w:type="dxa"/>
            <w:tcBorders/>
            <w:shd w:fill="CCEEFF" w:val="clear"/>
            <w:vAlign w:val="bottom"/>
          </w:tcPr>
          <w:p>
            <w:pPr>
              <w:pStyle w:val="TableContents"/>
              <w:spacing w:before="0" w:after="283"/>
              <w:rPr/>
            </w:pPr>
            <w:r>
              <w:rPr/>
              <w:t> </w:t>
            </w:r>
          </w:p>
        </w:tc>
        <w:tc>
          <w:tcPr>
            <w:tcW w:w="993" w:type="dxa"/>
            <w:tcBorders/>
            <w:shd w:fill="CCEEFF" w:val="clear"/>
            <w:vAlign w:val="bottom"/>
          </w:tcPr>
          <w:p>
            <w:pPr>
              <w:pStyle w:val="TableContents"/>
              <w:spacing w:before="0" w:after="283"/>
              <w:jc w:val="right"/>
              <w:rPr/>
            </w:pPr>
            <w:r>
              <w:rPr/>
              <w:t>10,393</w:t>
            </w:r>
          </w:p>
        </w:tc>
        <w:tc>
          <w:tcPr>
            <w:tcW w:w="143" w:type="dxa"/>
            <w:tcBorders/>
            <w:shd w:fill="CCEEFF" w:val="clear"/>
            <w:vAlign w:val="bottom"/>
          </w:tcPr>
          <w:p>
            <w:pPr>
              <w:pStyle w:val="TableContents"/>
              <w:spacing w:before="0" w:after="283"/>
              <w:rPr/>
            </w:pPr>
            <w:r>
              <w:rPr/>
              <w:t> </w:t>
            </w:r>
          </w:p>
        </w:tc>
        <w:tc>
          <w:tcPr>
            <w:tcW w:w="368" w:type="dxa"/>
            <w:tcBorders/>
            <w:shd w:fill="CCEEFF" w:val="clear"/>
            <w:vAlign w:val="bottom"/>
          </w:tcPr>
          <w:p>
            <w:pPr>
              <w:pStyle w:val="TableContents"/>
              <w:spacing w:before="0" w:after="283"/>
              <w:rPr/>
            </w:pPr>
            <w:r>
              <w:rPr/>
              <w:t> </w:t>
            </w:r>
          </w:p>
        </w:tc>
        <w:tc>
          <w:tcPr>
            <w:tcW w:w="238" w:type="dxa"/>
            <w:tcBorders/>
            <w:shd w:fill="CCEEFF" w:val="clear"/>
            <w:vAlign w:val="bottom"/>
          </w:tcPr>
          <w:p>
            <w:pPr>
              <w:pStyle w:val="TableContents"/>
              <w:spacing w:before="0" w:after="283"/>
              <w:jc w:val="left"/>
              <w:rPr/>
            </w:pPr>
            <w:r>
              <w:rPr/>
              <w:t> </w:t>
            </w:r>
          </w:p>
        </w:tc>
        <w:tc>
          <w:tcPr>
            <w:tcW w:w="1170" w:type="dxa"/>
            <w:tcBorders/>
            <w:shd w:fill="CCEEFF" w:val="clear"/>
            <w:vAlign w:val="bottom"/>
          </w:tcPr>
          <w:p>
            <w:pPr>
              <w:pStyle w:val="TableContents"/>
              <w:spacing w:before="0" w:after="283"/>
              <w:jc w:val="right"/>
              <w:rPr/>
            </w:pPr>
            <w:r>
              <w:rPr/>
              <w:t>(3,673</w:t>
            </w:r>
          </w:p>
        </w:tc>
        <w:tc>
          <w:tcPr>
            <w:tcW w:w="143" w:type="dxa"/>
            <w:tcBorders/>
            <w:shd w:fill="CCEEFF" w:val="clear"/>
            <w:vAlign w:val="bottom"/>
          </w:tcPr>
          <w:p>
            <w:pPr>
              <w:pStyle w:val="TableContents"/>
              <w:spacing w:before="0" w:after="283"/>
              <w:rPr/>
            </w:pPr>
            <w:r>
              <w:rPr/>
              <w:t>)</w:t>
            </w:r>
          </w:p>
        </w:tc>
        <w:tc>
          <w:tcPr>
            <w:tcW w:w="368" w:type="dxa"/>
            <w:tcBorders/>
            <w:shd w:fill="CCEEFF" w:val="clear"/>
            <w:vAlign w:val="bottom"/>
          </w:tcPr>
          <w:p>
            <w:pPr>
              <w:pStyle w:val="TableContents"/>
              <w:spacing w:before="0" w:after="283"/>
              <w:rPr/>
            </w:pPr>
            <w:r>
              <w:rPr/>
              <w:t> </w:t>
            </w:r>
          </w:p>
        </w:tc>
        <w:tc>
          <w:tcPr>
            <w:tcW w:w="181" w:type="dxa"/>
            <w:tcBorders/>
            <w:shd w:fill="CCEEFF" w:val="clear"/>
            <w:vAlign w:val="bottom"/>
          </w:tcPr>
          <w:p>
            <w:pPr>
              <w:pStyle w:val="TableContents"/>
              <w:spacing w:before="0" w:after="283"/>
              <w:jc w:val="left"/>
              <w:rPr/>
            </w:pPr>
            <w:r>
              <w:rPr/>
              <w:t> </w:t>
            </w:r>
          </w:p>
        </w:tc>
        <w:tc>
          <w:tcPr>
            <w:tcW w:w="894" w:type="dxa"/>
            <w:tcBorders/>
            <w:shd w:fill="CCEEFF" w:val="clear"/>
            <w:vAlign w:val="bottom"/>
          </w:tcPr>
          <w:p>
            <w:pPr>
              <w:pStyle w:val="TableContents"/>
              <w:spacing w:before="0" w:after="283"/>
              <w:jc w:val="right"/>
              <w:rPr/>
            </w:pPr>
            <w:r>
              <w:rPr/>
              <w:t>(8,799</w:t>
            </w:r>
          </w:p>
        </w:tc>
        <w:tc>
          <w:tcPr>
            <w:tcW w:w="141" w:type="dxa"/>
            <w:tcBorders/>
            <w:shd w:fill="CCEEFF" w:val="clear"/>
            <w:vAlign w:val="bottom"/>
          </w:tcPr>
          <w:p>
            <w:pPr>
              <w:pStyle w:val="TableContents"/>
              <w:spacing w:before="0" w:after="283"/>
              <w:rPr/>
            </w:pPr>
            <w:r>
              <w:rPr/>
              <w:t>)</w:t>
            </w:r>
          </w:p>
        </w:tc>
      </w:tr>
      <w:tr>
        <w:trPr/>
        <w:tc>
          <w:tcPr>
            <w:tcW w:w="5023" w:type="dxa"/>
            <w:tcBorders/>
            <w:shd w:fill="auto" w:val="clear"/>
            <w:vAlign w:val="bottom"/>
          </w:tcPr>
          <w:p>
            <w:pPr>
              <w:pStyle w:val="TableContents"/>
              <w:spacing w:before="0" w:after="0"/>
              <w:ind w:left="450" w:right="0" w:hanging="225"/>
              <w:rPr/>
            </w:pPr>
            <w:r>
              <w:rPr/>
              <w:t>Unrealized holding gains arising during period</w:t>
            </w:r>
          </w:p>
        </w:tc>
        <w:tc>
          <w:tcPr>
            <w:tcW w:w="362" w:type="dxa"/>
            <w:tcBorders/>
            <w:shd w:fill="auto" w:val="clear"/>
            <w:vAlign w:val="bottom"/>
          </w:tcPr>
          <w:p>
            <w:pPr>
              <w:pStyle w:val="TableContents"/>
              <w:spacing w:before="0" w:after="283"/>
              <w:rPr/>
            </w:pPr>
            <w:r>
              <w:rPr/>
              <w:t> </w:t>
            </w:r>
          </w:p>
        </w:tc>
        <w:tc>
          <w:tcPr>
            <w:tcW w:w="181" w:type="dxa"/>
            <w:tcBorders/>
            <w:shd w:fill="auto" w:val="clear"/>
            <w:vAlign w:val="bottom"/>
          </w:tcPr>
          <w:p>
            <w:pPr>
              <w:pStyle w:val="TableContents"/>
              <w:spacing w:before="0" w:after="283"/>
              <w:rPr/>
            </w:pPr>
            <w:r>
              <w:rPr/>
              <w:t> </w:t>
            </w:r>
          </w:p>
        </w:tc>
        <w:tc>
          <w:tcPr>
            <w:tcW w:w="993" w:type="dxa"/>
            <w:tcBorders/>
            <w:shd w:fill="auto" w:val="clear"/>
            <w:vAlign w:val="bottom"/>
          </w:tcPr>
          <w:p>
            <w:pPr>
              <w:pStyle w:val="TableContents"/>
              <w:spacing w:before="0" w:after="283"/>
              <w:jc w:val="right"/>
              <w:rPr/>
            </w:pPr>
            <w:r>
              <w:rPr/>
              <w:t>930</w:t>
            </w:r>
          </w:p>
        </w:tc>
        <w:tc>
          <w:tcPr>
            <w:tcW w:w="143" w:type="dxa"/>
            <w:tcBorders/>
            <w:shd w:fill="auto" w:val="clear"/>
            <w:vAlign w:val="bottom"/>
          </w:tcPr>
          <w:p>
            <w:pPr>
              <w:pStyle w:val="TableContents"/>
              <w:spacing w:before="0" w:after="283"/>
              <w:rPr/>
            </w:pPr>
            <w:r>
              <w:rPr/>
              <w:t> </w:t>
            </w:r>
          </w:p>
        </w:tc>
        <w:tc>
          <w:tcPr>
            <w:tcW w:w="368" w:type="dxa"/>
            <w:tcBorders/>
            <w:shd w:fill="auto" w:val="clear"/>
            <w:vAlign w:val="bottom"/>
          </w:tcPr>
          <w:p>
            <w:pPr>
              <w:pStyle w:val="TableContents"/>
              <w:spacing w:before="0" w:after="283"/>
              <w:rPr/>
            </w:pPr>
            <w:r>
              <w:rPr/>
              <w:t> </w:t>
            </w:r>
          </w:p>
        </w:tc>
        <w:tc>
          <w:tcPr>
            <w:tcW w:w="238" w:type="dxa"/>
            <w:tcBorders/>
            <w:shd w:fill="auto" w:val="clear"/>
            <w:vAlign w:val="bottom"/>
          </w:tcPr>
          <w:p>
            <w:pPr>
              <w:pStyle w:val="TableContents"/>
              <w:spacing w:before="0" w:after="283"/>
              <w:rPr/>
            </w:pPr>
            <w:r>
              <w:rPr/>
              <w:t> </w:t>
            </w:r>
          </w:p>
        </w:tc>
        <w:tc>
          <w:tcPr>
            <w:tcW w:w="1170" w:type="dxa"/>
            <w:tcBorders/>
            <w:shd w:fill="auto" w:val="clear"/>
            <w:vAlign w:val="bottom"/>
          </w:tcPr>
          <w:p>
            <w:pPr>
              <w:pStyle w:val="TableContents"/>
              <w:spacing w:before="0" w:after="283"/>
              <w:jc w:val="right"/>
              <w:rPr/>
            </w:pPr>
            <w:r>
              <w:rPr/>
              <w:t></w:t>
            </w:r>
          </w:p>
        </w:tc>
        <w:tc>
          <w:tcPr>
            <w:tcW w:w="143" w:type="dxa"/>
            <w:tcBorders/>
            <w:shd w:fill="auto" w:val="clear"/>
            <w:vAlign w:val="bottom"/>
          </w:tcPr>
          <w:p>
            <w:pPr>
              <w:pStyle w:val="TableContents"/>
              <w:spacing w:before="0" w:after="283"/>
              <w:rPr/>
            </w:pPr>
            <w:r>
              <w:rPr/>
              <w:t> </w:t>
            </w:r>
          </w:p>
        </w:tc>
        <w:tc>
          <w:tcPr>
            <w:tcW w:w="368" w:type="dxa"/>
            <w:tcBorders/>
            <w:shd w:fill="auto" w:val="clear"/>
            <w:vAlign w:val="bottom"/>
          </w:tcPr>
          <w:p>
            <w:pPr>
              <w:pStyle w:val="TableContents"/>
              <w:spacing w:before="0" w:after="283"/>
              <w:rPr/>
            </w:pPr>
            <w:r>
              <w:rPr/>
              <w:t> </w:t>
            </w:r>
          </w:p>
        </w:tc>
        <w:tc>
          <w:tcPr>
            <w:tcW w:w="181" w:type="dxa"/>
            <w:tcBorders/>
            <w:shd w:fill="auto" w:val="clear"/>
            <w:vAlign w:val="bottom"/>
          </w:tcPr>
          <w:p>
            <w:pPr>
              <w:pStyle w:val="TableContents"/>
              <w:spacing w:before="0" w:after="283"/>
              <w:rPr/>
            </w:pPr>
            <w:r>
              <w:rPr/>
              <w:t> </w:t>
            </w:r>
          </w:p>
        </w:tc>
        <w:tc>
          <w:tcPr>
            <w:tcW w:w="894" w:type="dxa"/>
            <w:tcBorders/>
            <w:shd w:fill="auto" w:val="clear"/>
            <w:vAlign w:val="bottom"/>
          </w:tcPr>
          <w:p>
            <w:pPr>
              <w:pStyle w:val="TableContents"/>
              <w:spacing w:before="0" w:after="283"/>
              <w:jc w:val="right"/>
              <w:rPr/>
            </w:pPr>
            <w:r>
              <w:rPr/>
              <w:t></w:t>
            </w:r>
          </w:p>
        </w:tc>
        <w:tc>
          <w:tcPr>
            <w:tcW w:w="141" w:type="dxa"/>
            <w:tcBorders/>
            <w:shd w:fill="auto" w:val="clear"/>
            <w:vAlign w:val="bottom"/>
          </w:tcPr>
          <w:p>
            <w:pPr>
              <w:pStyle w:val="TableContents"/>
              <w:spacing w:before="0" w:after="283"/>
              <w:rPr/>
            </w:pPr>
            <w:r>
              <w:rPr/>
              <w:t> </w:t>
            </w:r>
          </w:p>
        </w:tc>
      </w:tr>
      <w:tr>
        <w:trPr/>
        <w:tc>
          <w:tcPr>
            <w:tcW w:w="5023" w:type="dxa"/>
            <w:tcBorders/>
            <w:shd w:fill="CCEEFF" w:val="clear"/>
            <w:vAlign w:val="bottom"/>
          </w:tcPr>
          <w:p>
            <w:pPr>
              <w:pStyle w:val="TableContents"/>
              <w:spacing w:before="0" w:after="0"/>
              <w:ind w:left="450" w:right="0" w:hanging="225"/>
              <w:rPr/>
            </w:pPr>
            <w:r>
              <w:rPr/>
              <w:t>Income tax benefit (provision)</w:t>
            </w:r>
          </w:p>
        </w:tc>
        <w:tc>
          <w:tcPr>
            <w:tcW w:w="362" w:type="dxa"/>
            <w:tcBorders/>
            <w:shd w:fill="CCEEFF" w:val="clear"/>
            <w:vAlign w:val="bottom"/>
          </w:tcPr>
          <w:p>
            <w:pPr>
              <w:pStyle w:val="TableContents"/>
              <w:spacing w:before="0" w:after="283"/>
              <w:rPr/>
            </w:pPr>
            <w:r>
              <w:rPr/>
              <w:t> </w:t>
            </w:r>
          </w:p>
        </w:tc>
        <w:tc>
          <w:tcPr>
            <w:tcW w:w="181" w:type="dxa"/>
            <w:tcBorders/>
            <w:shd w:fill="CCEEFF" w:val="clear"/>
            <w:vAlign w:val="bottom"/>
          </w:tcPr>
          <w:p>
            <w:pPr>
              <w:pStyle w:val="TableContents"/>
              <w:spacing w:before="0" w:after="283"/>
              <w:jc w:val="left"/>
              <w:rPr/>
            </w:pPr>
            <w:r>
              <w:rPr/>
              <w:t> </w:t>
            </w:r>
          </w:p>
        </w:tc>
        <w:tc>
          <w:tcPr>
            <w:tcW w:w="993" w:type="dxa"/>
            <w:tcBorders/>
            <w:shd w:fill="CCEEFF" w:val="clear"/>
            <w:vAlign w:val="bottom"/>
          </w:tcPr>
          <w:p>
            <w:pPr>
              <w:pStyle w:val="TableContents"/>
              <w:spacing w:before="0" w:after="283"/>
              <w:jc w:val="right"/>
              <w:rPr/>
            </w:pPr>
            <w:r>
              <w:rPr/>
              <w:t>(5,694</w:t>
            </w:r>
          </w:p>
        </w:tc>
        <w:tc>
          <w:tcPr>
            <w:tcW w:w="143" w:type="dxa"/>
            <w:tcBorders/>
            <w:shd w:fill="CCEEFF" w:val="clear"/>
            <w:vAlign w:val="bottom"/>
          </w:tcPr>
          <w:p>
            <w:pPr>
              <w:pStyle w:val="TableContents"/>
              <w:spacing w:before="0" w:after="283"/>
              <w:rPr/>
            </w:pPr>
            <w:r>
              <w:rPr/>
              <w:t>)</w:t>
            </w:r>
          </w:p>
        </w:tc>
        <w:tc>
          <w:tcPr>
            <w:tcW w:w="368" w:type="dxa"/>
            <w:tcBorders/>
            <w:shd w:fill="CCEEFF" w:val="clear"/>
            <w:vAlign w:val="bottom"/>
          </w:tcPr>
          <w:p>
            <w:pPr>
              <w:pStyle w:val="TableContents"/>
              <w:spacing w:before="0" w:after="283"/>
              <w:rPr/>
            </w:pPr>
            <w:r>
              <w:rPr/>
              <w:t> </w:t>
            </w:r>
          </w:p>
        </w:tc>
        <w:tc>
          <w:tcPr>
            <w:tcW w:w="238" w:type="dxa"/>
            <w:tcBorders/>
            <w:shd w:fill="CCEEFF" w:val="clear"/>
            <w:vAlign w:val="bottom"/>
          </w:tcPr>
          <w:p>
            <w:pPr>
              <w:pStyle w:val="TableContents"/>
              <w:spacing w:before="0" w:after="283"/>
              <w:rPr/>
            </w:pPr>
            <w:r>
              <w:rPr/>
              <w:t> </w:t>
            </w:r>
          </w:p>
        </w:tc>
        <w:tc>
          <w:tcPr>
            <w:tcW w:w="1170" w:type="dxa"/>
            <w:tcBorders/>
            <w:shd w:fill="CCEEFF" w:val="clear"/>
            <w:vAlign w:val="bottom"/>
          </w:tcPr>
          <w:p>
            <w:pPr>
              <w:pStyle w:val="TableContents"/>
              <w:spacing w:before="0" w:after="283"/>
              <w:jc w:val="right"/>
              <w:rPr/>
            </w:pPr>
            <w:r>
              <w:rPr/>
              <w:t>1,918</w:t>
            </w:r>
          </w:p>
        </w:tc>
        <w:tc>
          <w:tcPr>
            <w:tcW w:w="143" w:type="dxa"/>
            <w:tcBorders/>
            <w:shd w:fill="CCEEFF" w:val="clear"/>
            <w:vAlign w:val="bottom"/>
          </w:tcPr>
          <w:p>
            <w:pPr>
              <w:pStyle w:val="TableContents"/>
              <w:spacing w:before="0" w:after="283"/>
              <w:rPr/>
            </w:pPr>
            <w:r>
              <w:rPr/>
              <w:t> </w:t>
            </w:r>
          </w:p>
        </w:tc>
        <w:tc>
          <w:tcPr>
            <w:tcW w:w="368" w:type="dxa"/>
            <w:tcBorders/>
            <w:shd w:fill="CCEEFF" w:val="clear"/>
            <w:vAlign w:val="bottom"/>
          </w:tcPr>
          <w:p>
            <w:pPr>
              <w:pStyle w:val="TableContents"/>
              <w:spacing w:before="0" w:after="283"/>
              <w:rPr/>
            </w:pPr>
            <w:r>
              <w:rPr/>
              <w:t> </w:t>
            </w:r>
          </w:p>
        </w:tc>
        <w:tc>
          <w:tcPr>
            <w:tcW w:w="181" w:type="dxa"/>
            <w:tcBorders/>
            <w:shd w:fill="CCEEFF" w:val="clear"/>
            <w:vAlign w:val="bottom"/>
          </w:tcPr>
          <w:p>
            <w:pPr>
              <w:pStyle w:val="TableContents"/>
              <w:spacing w:before="0" w:after="283"/>
              <w:rPr/>
            </w:pPr>
            <w:r>
              <w:rPr/>
              <w:t> </w:t>
            </w:r>
          </w:p>
        </w:tc>
        <w:tc>
          <w:tcPr>
            <w:tcW w:w="894" w:type="dxa"/>
            <w:tcBorders/>
            <w:shd w:fill="CCEEFF" w:val="clear"/>
            <w:vAlign w:val="bottom"/>
          </w:tcPr>
          <w:p>
            <w:pPr>
              <w:pStyle w:val="TableContents"/>
              <w:spacing w:before="0" w:after="283"/>
              <w:jc w:val="right"/>
              <w:rPr/>
            </w:pPr>
            <w:r>
              <w:rPr/>
              <w:t>1,598</w:t>
            </w:r>
          </w:p>
        </w:tc>
        <w:tc>
          <w:tcPr>
            <w:tcW w:w="141" w:type="dxa"/>
            <w:tcBorders/>
            <w:shd w:fill="CCEEFF" w:val="clear"/>
            <w:vAlign w:val="bottom"/>
          </w:tcPr>
          <w:p>
            <w:pPr>
              <w:pStyle w:val="TableContents"/>
              <w:spacing w:before="0" w:after="283"/>
              <w:rPr/>
            </w:pPr>
            <w:r>
              <w:rPr/>
              <w:t> </w:t>
            </w:r>
          </w:p>
        </w:tc>
      </w:tr>
      <w:tr>
        <w:trPr/>
        <w:tc>
          <w:tcPr>
            <w:tcW w:w="5023" w:type="dxa"/>
            <w:tcBorders/>
            <w:shd w:fill="auto" w:val="clear"/>
            <w:vAlign w:val="center"/>
          </w:tcPr>
          <w:p>
            <w:pPr>
              <w:pStyle w:val="TableContents"/>
              <w:spacing w:before="0" w:after="0"/>
              <w:ind w:left="225" w:right="0" w:hanging="225"/>
              <w:rPr/>
            </w:pPr>
            <w:r>
              <w:rPr/>
              <w:t> </w:t>
            </w:r>
          </w:p>
        </w:tc>
        <w:tc>
          <w:tcPr>
            <w:tcW w:w="362" w:type="dxa"/>
            <w:tcBorders/>
            <w:shd w:fill="auto" w:val="clear"/>
            <w:vAlign w:val="center"/>
          </w:tcPr>
          <w:p>
            <w:pPr>
              <w:pStyle w:val="TableContents"/>
              <w:spacing w:before="0" w:after="283"/>
              <w:rPr/>
            </w:pPr>
            <w:r>
              <w:rPr/>
              <w:t> </w:t>
            </w:r>
          </w:p>
        </w:tc>
        <w:tc>
          <w:tcPr>
            <w:tcW w:w="1174"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43" w:type="dxa"/>
            <w:tcBorders/>
            <w:shd w:fill="auto" w:val="clear"/>
            <w:vAlign w:val="center"/>
          </w:tcPr>
          <w:p>
            <w:pPr>
              <w:pStyle w:val="TableContents"/>
              <w:spacing w:before="0" w:after="283"/>
              <w:rPr/>
            </w:pPr>
            <w:r>
              <w:rPr/>
              <w:t> </w:t>
            </w:r>
          </w:p>
        </w:tc>
        <w:tc>
          <w:tcPr>
            <w:tcW w:w="368" w:type="dxa"/>
            <w:tcBorders/>
            <w:shd w:fill="auto" w:val="clear"/>
            <w:vAlign w:val="center"/>
          </w:tcPr>
          <w:p>
            <w:pPr>
              <w:pStyle w:val="TableContents"/>
              <w:spacing w:before="0" w:after="283"/>
              <w:rPr/>
            </w:pPr>
            <w:r>
              <w:rPr/>
              <w:t> </w:t>
            </w:r>
          </w:p>
        </w:tc>
        <w:tc>
          <w:tcPr>
            <w:tcW w:w="1408"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43" w:type="dxa"/>
            <w:tcBorders/>
            <w:shd w:fill="auto" w:val="clear"/>
            <w:vAlign w:val="center"/>
          </w:tcPr>
          <w:p>
            <w:pPr>
              <w:pStyle w:val="TableContents"/>
              <w:spacing w:before="0" w:after="283"/>
              <w:rPr/>
            </w:pPr>
            <w:r>
              <w:rPr/>
              <w:t> </w:t>
            </w:r>
          </w:p>
        </w:tc>
        <w:tc>
          <w:tcPr>
            <w:tcW w:w="368" w:type="dxa"/>
            <w:tcBorders/>
            <w:shd w:fill="auto" w:val="clear"/>
            <w:vAlign w:val="center"/>
          </w:tcPr>
          <w:p>
            <w:pPr>
              <w:pStyle w:val="TableContents"/>
              <w:spacing w:before="0" w:after="283"/>
              <w:rPr/>
            </w:pPr>
            <w:r>
              <w:rPr/>
              <w:t> </w:t>
            </w:r>
          </w:p>
        </w:tc>
        <w:tc>
          <w:tcPr>
            <w:tcW w:w="1075"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41" w:type="dxa"/>
            <w:tcBorders/>
            <w:shd w:fill="auto" w:val="clear"/>
            <w:vAlign w:val="center"/>
          </w:tcPr>
          <w:p>
            <w:pPr>
              <w:pStyle w:val="TableContents"/>
              <w:spacing w:before="0" w:after="283"/>
              <w:rPr/>
            </w:pPr>
            <w:r>
              <w:rPr/>
              <w:t> </w:t>
            </w:r>
          </w:p>
        </w:tc>
      </w:tr>
      <w:tr>
        <w:trPr/>
        <w:tc>
          <w:tcPr>
            <w:tcW w:w="5023" w:type="dxa"/>
            <w:tcBorders/>
            <w:shd w:fill="auto" w:val="clear"/>
            <w:vAlign w:val="bottom"/>
          </w:tcPr>
          <w:p>
            <w:pPr>
              <w:pStyle w:val="TableContents"/>
              <w:spacing w:before="0" w:after="0"/>
              <w:ind w:left="225" w:right="0" w:hanging="225"/>
              <w:rPr/>
            </w:pPr>
            <w:r>
              <w:rPr/>
              <w:t>Other comprehensive income, net of tax</w:t>
            </w:r>
          </w:p>
        </w:tc>
        <w:tc>
          <w:tcPr>
            <w:tcW w:w="362" w:type="dxa"/>
            <w:tcBorders/>
            <w:shd w:fill="auto" w:val="clear"/>
            <w:vAlign w:val="bottom"/>
          </w:tcPr>
          <w:p>
            <w:pPr>
              <w:pStyle w:val="TableContents"/>
              <w:spacing w:before="0" w:after="283"/>
              <w:rPr/>
            </w:pPr>
            <w:r>
              <w:rPr/>
              <w:t> </w:t>
            </w:r>
          </w:p>
        </w:tc>
        <w:tc>
          <w:tcPr>
            <w:tcW w:w="181" w:type="dxa"/>
            <w:tcBorders/>
            <w:shd w:fill="auto" w:val="clear"/>
            <w:vAlign w:val="bottom"/>
          </w:tcPr>
          <w:p>
            <w:pPr>
              <w:pStyle w:val="TableContents"/>
              <w:spacing w:before="0" w:after="283"/>
              <w:rPr/>
            </w:pPr>
            <w:r>
              <w:rPr/>
              <w:t> </w:t>
            </w:r>
          </w:p>
        </w:tc>
        <w:tc>
          <w:tcPr>
            <w:tcW w:w="993" w:type="dxa"/>
            <w:tcBorders/>
            <w:shd w:fill="auto" w:val="clear"/>
            <w:vAlign w:val="bottom"/>
          </w:tcPr>
          <w:p>
            <w:pPr>
              <w:pStyle w:val="TableContents"/>
              <w:spacing w:before="0" w:after="283"/>
              <w:jc w:val="right"/>
              <w:rPr/>
            </w:pPr>
            <w:r>
              <w:rPr/>
              <w:t>5,629</w:t>
            </w:r>
          </w:p>
        </w:tc>
        <w:tc>
          <w:tcPr>
            <w:tcW w:w="143" w:type="dxa"/>
            <w:tcBorders/>
            <w:shd w:fill="auto" w:val="clear"/>
            <w:vAlign w:val="bottom"/>
          </w:tcPr>
          <w:p>
            <w:pPr>
              <w:pStyle w:val="TableContents"/>
              <w:spacing w:before="0" w:after="283"/>
              <w:rPr/>
            </w:pPr>
            <w:r>
              <w:rPr/>
              <w:t> </w:t>
            </w:r>
          </w:p>
        </w:tc>
        <w:tc>
          <w:tcPr>
            <w:tcW w:w="368" w:type="dxa"/>
            <w:tcBorders/>
            <w:shd w:fill="auto" w:val="clear"/>
            <w:vAlign w:val="bottom"/>
          </w:tcPr>
          <w:p>
            <w:pPr>
              <w:pStyle w:val="TableContents"/>
              <w:spacing w:before="0" w:after="283"/>
              <w:rPr/>
            </w:pPr>
            <w:r>
              <w:rPr/>
              <w:t> </w:t>
            </w:r>
          </w:p>
        </w:tc>
        <w:tc>
          <w:tcPr>
            <w:tcW w:w="238" w:type="dxa"/>
            <w:tcBorders/>
            <w:shd w:fill="auto" w:val="clear"/>
            <w:vAlign w:val="bottom"/>
          </w:tcPr>
          <w:p>
            <w:pPr>
              <w:pStyle w:val="TableContents"/>
              <w:spacing w:before="0" w:after="283"/>
              <w:jc w:val="left"/>
              <w:rPr/>
            </w:pPr>
            <w:r>
              <w:rPr/>
              <w:t> </w:t>
            </w:r>
          </w:p>
        </w:tc>
        <w:tc>
          <w:tcPr>
            <w:tcW w:w="1170" w:type="dxa"/>
            <w:tcBorders/>
            <w:shd w:fill="auto" w:val="clear"/>
            <w:vAlign w:val="bottom"/>
          </w:tcPr>
          <w:p>
            <w:pPr>
              <w:pStyle w:val="TableContents"/>
              <w:spacing w:before="0" w:after="283"/>
              <w:jc w:val="right"/>
              <w:rPr/>
            </w:pPr>
            <w:r>
              <w:rPr/>
              <w:t>(1,755</w:t>
            </w:r>
          </w:p>
        </w:tc>
        <w:tc>
          <w:tcPr>
            <w:tcW w:w="143" w:type="dxa"/>
            <w:tcBorders/>
            <w:shd w:fill="auto" w:val="clear"/>
            <w:vAlign w:val="bottom"/>
          </w:tcPr>
          <w:p>
            <w:pPr>
              <w:pStyle w:val="TableContents"/>
              <w:spacing w:before="0" w:after="283"/>
              <w:rPr/>
            </w:pPr>
            <w:r>
              <w:rPr/>
              <w:t>)</w:t>
            </w:r>
          </w:p>
        </w:tc>
        <w:tc>
          <w:tcPr>
            <w:tcW w:w="368" w:type="dxa"/>
            <w:tcBorders/>
            <w:shd w:fill="auto" w:val="clear"/>
            <w:vAlign w:val="bottom"/>
          </w:tcPr>
          <w:p>
            <w:pPr>
              <w:pStyle w:val="TableContents"/>
              <w:spacing w:before="0" w:after="283"/>
              <w:rPr/>
            </w:pPr>
            <w:r>
              <w:rPr/>
              <w:t> </w:t>
            </w:r>
          </w:p>
        </w:tc>
        <w:tc>
          <w:tcPr>
            <w:tcW w:w="181" w:type="dxa"/>
            <w:tcBorders/>
            <w:shd w:fill="auto" w:val="clear"/>
            <w:vAlign w:val="bottom"/>
          </w:tcPr>
          <w:p>
            <w:pPr>
              <w:pStyle w:val="TableContents"/>
              <w:spacing w:before="0" w:after="283"/>
              <w:jc w:val="left"/>
              <w:rPr/>
            </w:pPr>
            <w:r>
              <w:rPr/>
              <w:t> </w:t>
            </w:r>
          </w:p>
        </w:tc>
        <w:tc>
          <w:tcPr>
            <w:tcW w:w="894" w:type="dxa"/>
            <w:tcBorders/>
            <w:shd w:fill="auto" w:val="clear"/>
            <w:vAlign w:val="bottom"/>
          </w:tcPr>
          <w:p>
            <w:pPr>
              <w:pStyle w:val="TableContents"/>
              <w:spacing w:before="0" w:after="283"/>
              <w:jc w:val="right"/>
              <w:rPr/>
            </w:pPr>
            <w:r>
              <w:rPr/>
              <w:t>(7,201</w:t>
            </w:r>
          </w:p>
        </w:tc>
        <w:tc>
          <w:tcPr>
            <w:tcW w:w="141" w:type="dxa"/>
            <w:tcBorders/>
            <w:shd w:fill="auto" w:val="clear"/>
            <w:vAlign w:val="bottom"/>
          </w:tcPr>
          <w:p>
            <w:pPr>
              <w:pStyle w:val="TableContents"/>
              <w:spacing w:before="0" w:after="283"/>
              <w:rPr/>
            </w:pPr>
            <w:r>
              <w:rPr/>
              <w:t>)</w:t>
            </w:r>
          </w:p>
        </w:tc>
      </w:tr>
      <w:tr>
        <w:trPr/>
        <w:tc>
          <w:tcPr>
            <w:tcW w:w="5023" w:type="dxa"/>
            <w:tcBorders/>
            <w:shd w:fill="auto" w:val="clear"/>
            <w:vAlign w:val="center"/>
          </w:tcPr>
          <w:p>
            <w:pPr>
              <w:pStyle w:val="TableContents"/>
              <w:spacing w:before="0" w:after="0"/>
              <w:ind w:left="225" w:right="0" w:hanging="225"/>
              <w:rPr/>
            </w:pPr>
            <w:r>
              <w:rPr/>
              <w:t> </w:t>
            </w:r>
          </w:p>
        </w:tc>
        <w:tc>
          <w:tcPr>
            <w:tcW w:w="362" w:type="dxa"/>
            <w:tcBorders/>
            <w:shd w:fill="auto" w:val="clear"/>
            <w:vAlign w:val="center"/>
          </w:tcPr>
          <w:p>
            <w:pPr>
              <w:pStyle w:val="TableContents"/>
              <w:spacing w:before="0" w:after="283"/>
              <w:rPr/>
            </w:pPr>
            <w:r>
              <w:rPr/>
              <w:t> </w:t>
            </w:r>
          </w:p>
        </w:tc>
        <w:tc>
          <w:tcPr>
            <w:tcW w:w="1174"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43" w:type="dxa"/>
            <w:tcBorders/>
            <w:shd w:fill="auto" w:val="clear"/>
            <w:vAlign w:val="center"/>
          </w:tcPr>
          <w:p>
            <w:pPr>
              <w:pStyle w:val="TableContents"/>
              <w:spacing w:before="0" w:after="283"/>
              <w:rPr/>
            </w:pPr>
            <w:r>
              <w:rPr/>
              <w:t> </w:t>
            </w:r>
          </w:p>
        </w:tc>
        <w:tc>
          <w:tcPr>
            <w:tcW w:w="368" w:type="dxa"/>
            <w:tcBorders/>
            <w:shd w:fill="auto" w:val="clear"/>
            <w:vAlign w:val="center"/>
          </w:tcPr>
          <w:p>
            <w:pPr>
              <w:pStyle w:val="TableContents"/>
              <w:spacing w:before="0" w:after="283"/>
              <w:rPr/>
            </w:pPr>
            <w:r>
              <w:rPr/>
              <w:t> </w:t>
            </w:r>
          </w:p>
        </w:tc>
        <w:tc>
          <w:tcPr>
            <w:tcW w:w="1408"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43" w:type="dxa"/>
            <w:tcBorders/>
            <w:shd w:fill="auto" w:val="clear"/>
            <w:vAlign w:val="center"/>
          </w:tcPr>
          <w:p>
            <w:pPr>
              <w:pStyle w:val="TableContents"/>
              <w:spacing w:before="0" w:after="283"/>
              <w:rPr/>
            </w:pPr>
            <w:r>
              <w:rPr/>
              <w:t> </w:t>
            </w:r>
          </w:p>
        </w:tc>
        <w:tc>
          <w:tcPr>
            <w:tcW w:w="368" w:type="dxa"/>
            <w:tcBorders/>
            <w:shd w:fill="auto" w:val="clear"/>
            <w:vAlign w:val="center"/>
          </w:tcPr>
          <w:p>
            <w:pPr>
              <w:pStyle w:val="TableContents"/>
              <w:spacing w:before="0" w:after="283"/>
              <w:rPr/>
            </w:pPr>
            <w:r>
              <w:rPr/>
              <w:t> </w:t>
            </w:r>
          </w:p>
        </w:tc>
        <w:tc>
          <w:tcPr>
            <w:tcW w:w="1075"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41" w:type="dxa"/>
            <w:tcBorders/>
            <w:shd w:fill="auto" w:val="clear"/>
            <w:vAlign w:val="center"/>
          </w:tcPr>
          <w:p>
            <w:pPr>
              <w:pStyle w:val="TableContents"/>
              <w:spacing w:before="0" w:after="283"/>
              <w:rPr/>
            </w:pPr>
            <w:r>
              <w:rPr/>
              <w:t> </w:t>
            </w:r>
          </w:p>
        </w:tc>
      </w:tr>
      <w:tr>
        <w:trPr/>
        <w:tc>
          <w:tcPr>
            <w:tcW w:w="5023" w:type="dxa"/>
            <w:tcBorders/>
            <w:shd w:fill="CCEEFF" w:val="clear"/>
            <w:vAlign w:val="bottom"/>
          </w:tcPr>
          <w:p>
            <w:pPr>
              <w:pStyle w:val="TableContents"/>
              <w:spacing w:before="0" w:after="0"/>
              <w:ind w:left="225" w:right="0" w:hanging="225"/>
              <w:rPr/>
            </w:pPr>
            <w:r>
              <w:rPr/>
              <w:t>Comprehensive income</w:t>
            </w:r>
          </w:p>
        </w:tc>
        <w:tc>
          <w:tcPr>
            <w:tcW w:w="362" w:type="dxa"/>
            <w:tcBorders/>
            <w:shd w:fill="CCEEFF" w:val="clear"/>
            <w:vAlign w:val="bottom"/>
          </w:tcPr>
          <w:p>
            <w:pPr>
              <w:pStyle w:val="TableContents"/>
              <w:spacing w:before="0" w:after="283"/>
              <w:rPr/>
            </w:pPr>
            <w:r>
              <w:rPr/>
              <w:t> </w:t>
            </w:r>
          </w:p>
        </w:tc>
        <w:tc>
          <w:tcPr>
            <w:tcW w:w="181" w:type="dxa"/>
            <w:tcBorders/>
            <w:shd w:fill="CCEEFF" w:val="clear"/>
            <w:vAlign w:val="bottom"/>
          </w:tcPr>
          <w:p>
            <w:pPr>
              <w:pStyle w:val="TableContents"/>
              <w:spacing w:before="0" w:after="283"/>
              <w:jc w:val="left"/>
              <w:rPr/>
            </w:pPr>
            <w:r>
              <w:rPr/>
              <w:t>$</w:t>
            </w:r>
          </w:p>
        </w:tc>
        <w:tc>
          <w:tcPr>
            <w:tcW w:w="993" w:type="dxa"/>
            <w:tcBorders/>
            <w:shd w:fill="CCEEFF" w:val="clear"/>
            <w:vAlign w:val="bottom"/>
          </w:tcPr>
          <w:p>
            <w:pPr>
              <w:pStyle w:val="TableContents"/>
              <w:spacing w:before="0" w:after="283"/>
              <w:jc w:val="right"/>
              <w:rPr/>
            </w:pPr>
            <w:r>
              <w:rPr/>
              <w:t>127,788</w:t>
            </w:r>
          </w:p>
        </w:tc>
        <w:tc>
          <w:tcPr>
            <w:tcW w:w="143" w:type="dxa"/>
            <w:tcBorders/>
            <w:shd w:fill="CCEEFF" w:val="clear"/>
            <w:vAlign w:val="bottom"/>
          </w:tcPr>
          <w:p>
            <w:pPr>
              <w:pStyle w:val="TableContents"/>
              <w:spacing w:before="0" w:after="283"/>
              <w:rPr/>
            </w:pPr>
            <w:r>
              <w:rPr/>
              <w:t> </w:t>
            </w:r>
          </w:p>
        </w:tc>
        <w:tc>
          <w:tcPr>
            <w:tcW w:w="368" w:type="dxa"/>
            <w:tcBorders/>
            <w:shd w:fill="CCEEFF" w:val="clear"/>
            <w:vAlign w:val="bottom"/>
          </w:tcPr>
          <w:p>
            <w:pPr>
              <w:pStyle w:val="TableContents"/>
              <w:spacing w:before="0" w:after="283"/>
              <w:rPr/>
            </w:pPr>
            <w:r>
              <w:rPr/>
              <w:t> </w:t>
            </w:r>
          </w:p>
        </w:tc>
        <w:tc>
          <w:tcPr>
            <w:tcW w:w="238" w:type="dxa"/>
            <w:tcBorders/>
            <w:shd w:fill="CCEEFF" w:val="clear"/>
            <w:vAlign w:val="bottom"/>
          </w:tcPr>
          <w:p>
            <w:pPr>
              <w:pStyle w:val="TableContents"/>
              <w:spacing w:before="0" w:after="283"/>
              <w:jc w:val="left"/>
              <w:rPr/>
            </w:pPr>
            <w:r>
              <w:rPr/>
              <w:t>$</w:t>
            </w:r>
          </w:p>
        </w:tc>
        <w:tc>
          <w:tcPr>
            <w:tcW w:w="1170" w:type="dxa"/>
            <w:tcBorders/>
            <w:shd w:fill="CCEEFF" w:val="clear"/>
            <w:vAlign w:val="bottom"/>
          </w:tcPr>
          <w:p>
            <w:pPr>
              <w:pStyle w:val="TableContents"/>
              <w:spacing w:before="0" w:after="283"/>
              <w:jc w:val="right"/>
              <w:rPr/>
            </w:pPr>
            <w:r>
              <w:rPr/>
              <w:t>95,539</w:t>
            </w:r>
          </w:p>
        </w:tc>
        <w:tc>
          <w:tcPr>
            <w:tcW w:w="143" w:type="dxa"/>
            <w:tcBorders/>
            <w:shd w:fill="CCEEFF" w:val="clear"/>
            <w:vAlign w:val="bottom"/>
          </w:tcPr>
          <w:p>
            <w:pPr>
              <w:pStyle w:val="TableContents"/>
              <w:spacing w:before="0" w:after="283"/>
              <w:rPr/>
            </w:pPr>
            <w:r>
              <w:rPr/>
              <w:t> </w:t>
            </w:r>
          </w:p>
        </w:tc>
        <w:tc>
          <w:tcPr>
            <w:tcW w:w="368" w:type="dxa"/>
            <w:tcBorders/>
            <w:shd w:fill="CCEEFF" w:val="clear"/>
            <w:vAlign w:val="bottom"/>
          </w:tcPr>
          <w:p>
            <w:pPr>
              <w:pStyle w:val="TableContents"/>
              <w:spacing w:before="0" w:after="283"/>
              <w:rPr/>
            </w:pPr>
            <w:r>
              <w:rPr/>
              <w:t> </w:t>
            </w:r>
          </w:p>
        </w:tc>
        <w:tc>
          <w:tcPr>
            <w:tcW w:w="181" w:type="dxa"/>
            <w:tcBorders/>
            <w:shd w:fill="CCEEFF" w:val="clear"/>
            <w:vAlign w:val="bottom"/>
          </w:tcPr>
          <w:p>
            <w:pPr>
              <w:pStyle w:val="TableContents"/>
              <w:spacing w:before="0" w:after="283"/>
              <w:jc w:val="left"/>
              <w:rPr/>
            </w:pPr>
            <w:r>
              <w:rPr/>
              <w:t>$</w:t>
            </w:r>
          </w:p>
        </w:tc>
        <w:tc>
          <w:tcPr>
            <w:tcW w:w="894" w:type="dxa"/>
            <w:tcBorders/>
            <w:shd w:fill="CCEEFF" w:val="clear"/>
            <w:vAlign w:val="bottom"/>
          </w:tcPr>
          <w:p>
            <w:pPr>
              <w:pStyle w:val="TableContents"/>
              <w:spacing w:before="0" w:after="283"/>
              <w:jc w:val="right"/>
              <w:rPr/>
            </w:pPr>
            <w:r>
              <w:rPr/>
              <w:t>61,271</w:t>
            </w:r>
          </w:p>
        </w:tc>
        <w:tc>
          <w:tcPr>
            <w:tcW w:w="141" w:type="dxa"/>
            <w:tcBorders/>
            <w:shd w:fill="CCEEFF" w:val="clear"/>
            <w:vAlign w:val="bottom"/>
          </w:tcPr>
          <w:p>
            <w:pPr>
              <w:pStyle w:val="TableContents"/>
              <w:spacing w:before="0" w:after="283"/>
              <w:rPr/>
            </w:pPr>
            <w:r>
              <w:rPr/>
              <w:t> </w:t>
            </w:r>
          </w:p>
        </w:tc>
      </w:tr>
      <w:tr>
        <w:trPr/>
        <w:tc>
          <w:tcPr>
            <w:tcW w:w="5023" w:type="dxa"/>
            <w:tcBorders/>
            <w:shd w:fill="auto" w:val="clear"/>
            <w:vAlign w:val="center"/>
          </w:tcPr>
          <w:p>
            <w:pPr>
              <w:pStyle w:val="TableContents"/>
              <w:spacing w:before="0" w:after="0"/>
              <w:ind w:left="225" w:right="0" w:hanging="225"/>
              <w:rPr/>
            </w:pPr>
            <w:r>
              <w:rPr/>
              <w:t> </w:t>
            </w:r>
          </w:p>
        </w:tc>
        <w:tc>
          <w:tcPr>
            <w:tcW w:w="362" w:type="dxa"/>
            <w:tcBorders/>
            <w:shd w:fill="auto" w:val="clear"/>
            <w:vAlign w:val="center"/>
          </w:tcPr>
          <w:p>
            <w:pPr>
              <w:pStyle w:val="TableContents"/>
              <w:spacing w:before="0" w:after="283"/>
              <w:rPr/>
            </w:pPr>
            <w:r>
              <w:rPr/>
              <w:t> </w:t>
            </w:r>
          </w:p>
        </w:tc>
        <w:tc>
          <w:tcPr>
            <w:tcW w:w="1174" w:type="dxa"/>
            <w:gridSpan w:val="2"/>
            <w:tcBorders>
              <w:top w:val="double" w:sz="6" w:space="0" w:color="000000"/>
            </w:tcBorders>
            <w:shd w:fill="auto" w:val="clear"/>
            <w:tcMar>
              <w:top w:w="28" w:type="dxa"/>
            </w:tcMar>
            <w:vAlign w:val="center"/>
          </w:tcPr>
          <w:p>
            <w:pPr>
              <w:pStyle w:val="TableContents"/>
              <w:spacing w:before="0" w:after="283"/>
              <w:jc w:val="right"/>
              <w:rPr/>
            </w:pPr>
            <w:r>
              <w:rPr/>
              <w:t> </w:t>
            </w:r>
          </w:p>
        </w:tc>
        <w:tc>
          <w:tcPr>
            <w:tcW w:w="143" w:type="dxa"/>
            <w:tcBorders/>
            <w:shd w:fill="auto" w:val="clear"/>
            <w:vAlign w:val="center"/>
          </w:tcPr>
          <w:p>
            <w:pPr>
              <w:pStyle w:val="TableContents"/>
              <w:spacing w:before="0" w:after="283"/>
              <w:rPr/>
            </w:pPr>
            <w:r>
              <w:rPr/>
              <w:t> </w:t>
            </w:r>
          </w:p>
        </w:tc>
        <w:tc>
          <w:tcPr>
            <w:tcW w:w="368" w:type="dxa"/>
            <w:tcBorders/>
            <w:shd w:fill="auto" w:val="clear"/>
            <w:vAlign w:val="center"/>
          </w:tcPr>
          <w:p>
            <w:pPr>
              <w:pStyle w:val="TableContents"/>
              <w:spacing w:before="0" w:after="283"/>
              <w:rPr/>
            </w:pPr>
            <w:r>
              <w:rPr/>
              <w:t> </w:t>
            </w:r>
          </w:p>
        </w:tc>
        <w:tc>
          <w:tcPr>
            <w:tcW w:w="1408" w:type="dxa"/>
            <w:gridSpan w:val="2"/>
            <w:tcBorders>
              <w:top w:val="double" w:sz="6" w:space="0" w:color="000000"/>
            </w:tcBorders>
            <w:shd w:fill="auto" w:val="clear"/>
            <w:tcMar>
              <w:top w:w="28" w:type="dxa"/>
            </w:tcMar>
            <w:vAlign w:val="center"/>
          </w:tcPr>
          <w:p>
            <w:pPr>
              <w:pStyle w:val="TableContents"/>
              <w:spacing w:before="0" w:after="283"/>
              <w:jc w:val="right"/>
              <w:rPr/>
            </w:pPr>
            <w:r>
              <w:rPr/>
              <w:t> </w:t>
            </w:r>
          </w:p>
        </w:tc>
        <w:tc>
          <w:tcPr>
            <w:tcW w:w="143" w:type="dxa"/>
            <w:tcBorders/>
            <w:shd w:fill="auto" w:val="clear"/>
            <w:vAlign w:val="center"/>
          </w:tcPr>
          <w:p>
            <w:pPr>
              <w:pStyle w:val="TableContents"/>
              <w:spacing w:before="0" w:after="283"/>
              <w:rPr/>
            </w:pPr>
            <w:r>
              <w:rPr/>
              <w:t> </w:t>
            </w:r>
          </w:p>
        </w:tc>
        <w:tc>
          <w:tcPr>
            <w:tcW w:w="368" w:type="dxa"/>
            <w:tcBorders/>
            <w:shd w:fill="auto" w:val="clear"/>
            <w:vAlign w:val="center"/>
          </w:tcPr>
          <w:p>
            <w:pPr>
              <w:pStyle w:val="TableContents"/>
              <w:spacing w:before="0" w:after="283"/>
              <w:rPr/>
            </w:pPr>
            <w:r>
              <w:rPr/>
              <w:t> </w:t>
            </w:r>
          </w:p>
        </w:tc>
        <w:tc>
          <w:tcPr>
            <w:tcW w:w="1075" w:type="dxa"/>
            <w:gridSpan w:val="2"/>
            <w:tcBorders>
              <w:top w:val="double" w:sz="6" w:space="0" w:color="000000"/>
            </w:tcBorders>
            <w:shd w:fill="auto" w:val="clear"/>
            <w:tcMar>
              <w:top w:w="28" w:type="dxa"/>
            </w:tcMar>
            <w:vAlign w:val="center"/>
          </w:tcPr>
          <w:p>
            <w:pPr>
              <w:pStyle w:val="TableContents"/>
              <w:spacing w:before="0" w:after="283"/>
              <w:jc w:val="right"/>
              <w:rPr/>
            </w:pPr>
            <w:r>
              <w:rPr/>
              <w:t> </w:t>
            </w:r>
          </w:p>
        </w:tc>
        <w:tc>
          <w:tcPr>
            <w:tcW w:w="141" w:type="dxa"/>
            <w:tcBorders/>
            <w:shd w:fill="auto" w:val="clear"/>
            <w:vAlign w:val="center"/>
          </w:tcPr>
          <w:p>
            <w:pPr>
              <w:pStyle w:val="TableContents"/>
              <w:spacing w:before="0" w:after="283"/>
              <w:rPr/>
            </w:pPr>
            <w:r>
              <w:rPr/>
              <w:t> </w:t>
            </w:r>
          </w:p>
        </w:tc>
      </w:tr>
    </w:tbl>
    <w:p>
      <w:pPr>
        <w:pStyle w:val="TextBody"/>
        <w:spacing w:before="240" w:after="283"/>
        <w:jc w:val="left"/>
        <w:rPr>
          <w:rFonts w:ascii="Times New Roman;Times;serif" w:hAnsi="Times New Roman;Times;serif"/>
          <w:sz w:val="17"/>
        </w:rPr>
      </w:pPr>
      <w:r>
        <w:rPr>
          <w:rFonts w:ascii="Times New Roman;Times;serif" w:hAnsi="Times New Roman;Times;serif"/>
          <w:i/>
          <w:sz w:val="17"/>
        </w:rPr>
        <w:t>See accompanying notes to consolidated financial statements.</w:t>
      </w:r>
      <w:r>
        <w:rPr>
          <w:rFonts w:ascii="Times New Roman;Times;serif" w:hAnsi="Times New Roman;Times;serif"/>
          <w:sz w:val="17"/>
        </w:rPr>
        <w:t xml:space="preserve"> </w:t>
      </w:r>
    </w:p>
    <w:p>
      <w:pPr>
        <w:pStyle w:val="TextBody"/>
        <w:jc w:val="center"/>
        <w:rPr>
          <w:rFonts w:ascii="Times New Roman;Times;serif" w:hAnsi="Times New Roman;Times;serif"/>
          <w:sz w:val="17"/>
        </w:rPr>
      </w:pPr>
      <w:r>
        <w:rPr>
          <w:rFonts w:ascii="Times New Roman;Times;serif" w:hAnsi="Times New Roman;Times;serif"/>
          <w:sz w:val="17"/>
        </w:rPr>
        <w:t xml:space="preserve">52 </w:t>
      </w:r>
    </w:p>
    <w:p>
      <w:pPr>
        <w:pStyle w:val="HorizontalLine"/>
        <w:pBdr>
          <w:bottom w:val="single" w:sz="20" w:space="0" w:color="808080"/>
        </w:pBdr>
        <w:rPr/>
      </w:pPr>
      <w:r>
        <w:rPr/>
      </w:r>
      <w:r>
        <w:br w:type="page"/>
      </w:r>
    </w:p>
    <w:p>
      <w:pPr>
        <w:pStyle w:val="Heading5"/>
        <w:jc w:val="left"/>
        <w:rPr/>
      </w:pPr>
      <w:hyperlink w:anchor="D84374tocpage">
        <w:r>
          <w:rPr>
            <w:rStyle w:val="InternetLink"/>
          </w:rPr>
          <w:t>Table of Contents</w:t>
        </w:r>
      </w:hyperlink>
    </w:p>
    <w:p>
      <w:pPr>
        <w:pStyle w:val="TextBody"/>
        <w:spacing w:before="360" w:after="283"/>
        <w:jc w:val="center"/>
        <w:rPr>
          <w:rFonts w:ascii="Times New Roman;Times;serif" w:hAnsi="Times New Roman;Times;serif"/>
          <w:sz w:val="17"/>
        </w:rPr>
      </w:pPr>
      <w:bookmarkStart w:id="21" w:name="D84374305"/>
      <w:bookmarkEnd w:id="21"/>
      <w:r>
        <w:rPr>
          <w:rFonts w:ascii="Times New Roman;Times;serif" w:hAnsi="Times New Roman;Times;serif"/>
          <w:b/>
          <w:sz w:val="17"/>
        </w:rPr>
        <w:t>EZCORP, Inc.</w:t>
      </w:r>
      <w:r>
        <w:rPr>
          <w:rFonts w:ascii="Times New Roman;Times;serif" w:hAnsi="Times New Roman;Times;serif"/>
          <w:sz w:val="17"/>
        </w:rPr>
        <w:t xml:space="preserve"> </w:t>
      </w:r>
    </w:p>
    <w:p>
      <w:pPr>
        <w:pStyle w:val="TextBody"/>
        <w:spacing w:before="0" w:after="0"/>
        <w:jc w:val="center"/>
        <w:rPr>
          <w:rFonts w:ascii="Times New Roman;Times;serif" w:hAnsi="Times New Roman;Times;serif"/>
          <w:b/>
          <w:smallCaps/>
          <w:sz w:val="17"/>
        </w:rPr>
      </w:pPr>
      <w:r>
        <w:rPr>
          <w:rFonts w:ascii="Times New Roman;Times;serif" w:hAnsi="Times New Roman;Times;serif"/>
          <w:b/>
          <w:smallCaps/>
          <w:sz w:val="17"/>
        </w:rPr>
        <w:t>Consolidated Statements of Cash Flows</w:t>
      </w:r>
    </w:p>
    <w:tbl>
      <w:tblPr>
        <w:tblW w:w="5000" w:type="pct"/>
        <w:jc w:val="center"/>
        <w:tblInd w:w="0" w:type="dxa"/>
        <w:tblCellMar>
          <w:top w:w="0" w:type="dxa"/>
          <w:left w:w="0" w:type="dxa"/>
          <w:bottom w:w="0" w:type="dxa"/>
          <w:right w:w="0" w:type="dxa"/>
        </w:tblCellMar>
      </w:tblPr>
      <w:tblGrid>
        <w:gridCol w:w="5540"/>
        <w:gridCol w:w="394"/>
        <w:gridCol w:w="154"/>
        <w:gridCol w:w="877"/>
        <w:gridCol w:w="128"/>
        <w:gridCol w:w="394"/>
        <w:gridCol w:w="154"/>
        <w:gridCol w:w="877"/>
        <w:gridCol w:w="127"/>
        <w:gridCol w:w="394"/>
        <w:gridCol w:w="154"/>
        <w:gridCol w:w="877"/>
        <w:gridCol w:w="135"/>
      </w:tblGrid>
      <w:tr>
        <w:trPr/>
        <w:tc>
          <w:tcPr>
            <w:tcW w:w="5540" w:type="dxa"/>
            <w:tcBorders/>
            <w:shd w:fill="auto" w:val="clear"/>
            <w:vAlign w:val="bottom"/>
          </w:tcPr>
          <w:p>
            <w:pPr>
              <w:pStyle w:val="TableContents"/>
              <w:spacing w:before="0" w:after="283"/>
              <w:rPr/>
            </w:pPr>
            <w:r>
              <w:rPr/>
              <w:t> </w:t>
            </w:r>
          </w:p>
        </w:tc>
        <w:tc>
          <w:tcPr>
            <w:tcW w:w="394" w:type="dxa"/>
            <w:tcBorders/>
            <w:shd w:fill="auto" w:val="clear"/>
            <w:vAlign w:val="bottom"/>
          </w:tcPr>
          <w:p>
            <w:pPr>
              <w:pStyle w:val="TableContents"/>
              <w:spacing w:before="0" w:after="283"/>
              <w:rPr/>
            </w:pPr>
            <w:r>
              <w:rPr/>
              <w:t> </w:t>
            </w:r>
          </w:p>
        </w:tc>
        <w:tc>
          <w:tcPr>
            <w:tcW w:w="154" w:type="dxa"/>
            <w:tcBorders/>
            <w:shd w:fill="auto" w:val="clear"/>
            <w:vAlign w:val="bottom"/>
          </w:tcPr>
          <w:p>
            <w:pPr>
              <w:pStyle w:val="TableContents"/>
              <w:spacing w:before="0" w:after="283"/>
              <w:rPr/>
            </w:pPr>
            <w:r>
              <w:rPr/>
              <w:t> </w:t>
            </w:r>
          </w:p>
        </w:tc>
        <w:tc>
          <w:tcPr>
            <w:tcW w:w="877" w:type="dxa"/>
            <w:tcBorders/>
            <w:shd w:fill="auto" w:val="clear"/>
            <w:vAlign w:val="bottom"/>
          </w:tcPr>
          <w:p>
            <w:pPr>
              <w:pStyle w:val="TableContents"/>
              <w:spacing w:before="0" w:after="283"/>
              <w:rPr/>
            </w:pPr>
            <w:r>
              <w:rPr/>
              <w:t> </w:t>
            </w:r>
          </w:p>
        </w:tc>
        <w:tc>
          <w:tcPr>
            <w:tcW w:w="128" w:type="dxa"/>
            <w:tcBorders/>
            <w:shd w:fill="auto" w:val="clear"/>
            <w:vAlign w:val="bottom"/>
          </w:tcPr>
          <w:p>
            <w:pPr>
              <w:pStyle w:val="TableContents"/>
              <w:spacing w:before="0" w:after="283"/>
              <w:rPr/>
            </w:pPr>
            <w:r>
              <w:rPr/>
              <w:t> </w:t>
            </w:r>
          </w:p>
        </w:tc>
        <w:tc>
          <w:tcPr>
            <w:tcW w:w="394" w:type="dxa"/>
            <w:tcBorders/>
            <w:shd w:fill="auto" w:val="clear"/>
            <w:vAlign w:val="bottom"/>
          </w:tcPr>
          <w:p>
            <w:pPr>
              <w:pStyle w:val="TableContents"/>
              <w:spacing w:before="0" w:after="283"/>
              <w:rPr/>
            </w:pPr>
            <w:r>
              <w:rPr/>
              <w:t> </w:t>
            </w:r>
          </w:p>
        </w:tc>
        <w:tc>
          <w:tcPr>
            <w:tcW w:w="154" w:type="dxa"/>
            <w:tcBorders/>
            <w:shd w:fill="auto" w:val="clear"/>
            <w:vAlign w:val="bottom"/>
          </w:tcPr>
          <w:p>
            <w:pPr>
              <w:pStyle w:val="TableContents"/>
              <w:spacing w:before="0" w:after="283"/>
              <w:rPr/>
            </w:pPr>
            <w:r>
              <w:rPr/>
              <w:t> </w:t>
            </w:r>
          </w:p>
        </w:tc>
        <w:tc>
          <w:tcPr>
            <w:tcW w:w="877" w:type="dxa"/>
            <w:tcBorders/>
            <w:shd w:fill="auto" w:val="clear"/>
            <w:vAlign w:val="bottom"/>
          </w:tcPr>
          <w:p>
            <w:pPr>
              <w:pStyle w:val="TableContents"/>
              <w:spacing w:before="0" w:after="283"/>
              <w:rPr/>
            </w:pPr>
            <w:r>
              <w:rPr/>
              <w:t> </w:t>
            </w:r>
          </w:p>
        </w:tc>
        <w:tc>
          <w:tcPr>
            <w:tcW w:w="127" w:type="dxa"/>
            <w:tcBorders/>
            <w:shd w:fill="auto" w:val="clear"/>
            <w:vAlign w:val="bottom"/>
          </w:tcPr>
          <w:p>
            <w:pPr>
              <w:pStyle w:val="TableContents"/>
              <w:spacing w:before="0" w:after="283"/>
              <w:rPr/>
            </w:pPr>
            <w:r>
              <w:rPr/>
              <w:t> </w:t>
            </w:r>
          </w:p>
        </w:tc>
        <w:tc>
          <w:tcPr>
            <w:tcW w:w="394" w:type="dxa"/>
            <w:tcBorders/>
            <w:shd w:fill="auto" w:val="clear"/>
            <w:vAlign w:val="bottom"/>
          </w:tcPr>
          <w:p>
            <w:pPr>
              <w:pStyle w:val="TableContents"/>
              <w:spacing w:before="0" w:after="283"/>
              <w:rPr/>
            </w:pPr>
            <w:r>
              <w:rPr/>
              <w:t> </w:t>
            </w:r>
          </w:p>
        </w:tc>
        <w:tc>
          <w:tcPr>
            <w:tcW w:w="154" w:type="dxa"/>
            <w:tcBorders/>
            <w:shd w:fill="auto" w:val="clear"/>
            <w:vAlign w:val="bottom"/>
          </w:tcPr>
          <w:p>
            <w:pPr>
              <w:pStyle w:val="TableContents"/>
              <w:spacing w:before="0" w:after="283"/>
              <w:rPr/>
            </w:pPr>
            <w:r>
              <w:rPr/>
              <w:t> </w:t>
            </w:r>
          </w:p>
        </w:tc>
        <w:tc>
          <w:tcPr>
            <w:tcW w:w="877" w:type="dxa"/>
            <w:tcBorders/>
            <w:shd w:fill="auto" w:val="clear"/>
            <w:vAlign w:val="bottom"/>
          </w:tcPr>
          <w:p>
            <w:pPr>
              <w:pStyle w:val="TableContents"/>
              <w:spacing w:before="0" w:after="283"/>
              <w:rPr/>
            </w:pPr>
            <w:r>
              <w:rPr/>
              <w:t> </w:t>
            </w:r>
          </w:p>
        </w:tc>
        <w:tc>
          <w:tcPr>
            <w:tcW w:w="135" w:type="dxa"/>
            <w:tcBorders/>
            <w:shd w:fill="auto" w:val="clear"/>
            <w:vAlign w:val="bottom"/>
          </w:tcPr>
          <w:p>
            <w:pPr>
              <w:pStyle w:val="TableContents"/>
              <w:spacing w:before="0" w:after="283"/>
              <w:rPr/>
            </w:pPr>
            <w:r>
              <w:rPr/>
              <w:t> </w:t>
            </w:r>
          </w:p>
        </w:tc>
      </w:tr>
      <w:tr>
        <w:trPr/>
        <w:tc>
          <w:tcPr>
            <w:tcW w:w="5540" w:type="dxa"/>
            <w:tcBorders/>
            <w:shd w:fill="auto" w:val="clear"/>
            <w:vAlign w:val="bottom"/>
          </w:tcPr>
          <w:p>
            <w:pPr>
              <w:pStyle w:val="TableContents"/>
              <w:spacing w:before="0" w:after="283"/>
              <w:rPr/>
            </w:pPr>
            <w:r>
              <w:rPr/>
              <w:t> </w:t>
            </w:r>
          </w:p>
        </w:tc>
        <w:tc>
          <w:tcPr>
            <w:tcW w:w="394" w:type="dxa"/>
            <w:tcBorders/>
            <w:shd w:fill="auto" w:val="clear"/>
            <w:vAlign w:val="bottom"/>
          </w:tcPr>
          <w:p>
            <w:pPr>
              <w:pStyle w:val="TableContents"/>
              <w:spacing w:before="0" w:after="283"/>
              <w:rPr/>
            </w:pPr>
            <w:r>
              <w:rPr/>
              <w:t> </w:t>
            </w:r>
          </w:p>
        </w:tc>
        <w:tc>
          <w:tcPr>
            <w:tcW w:w="4136" w:type="dxa"/>
            <w:gridSpan w:val="10"/>
            <w:tcBorders>
              <w:bottom w:val="single" w:sz="2" w:space="0" w:color="000000"/>
            </w:tcBorders>
            <w:shd w:fill="auto" w:val="clear"/>
            <w:tcMar>
              <w:bottom w:w="28" w:type="dxa"/>
            </w:tcMar>
            <w:vAlign w:val="bottom"/>
          </w:tcPr>
          <w:p>
            <w:pPr>
              <w:pStyle w:val="TableContents"/>
              <w:spacing w:before="0" w:after="283"/>
              <w:jc w:val="center"/>
              <w:rPr/>
            </w:pPr>
            <w:r>
              <w:rPr/>
              <w:t>Fiscal Years Ended September 30,</w:t>
            </w:r>
          </w:p>
        </w:tc>
        <w:tc>
          <w:tcPr>
            <w:tcW w:w="135" w:type="dxa"/>
            <w:tcBorders/>
            <w:shd w:fill="auto" w:val="clear"/>
            <w:vAlign w:val="bottom"/>
          </w:tcPr>
          <w:p>
            <w:pPr>
              <w:pStyle w:val="TableContents"/>
              <w:spacing w:before="0" w:after="283"/>
              <w:rPr/>
            </w:pPr>
            <w:r>
              <w:rPr/>
              <w:t> </w:t>
            </w:r>
          </w:p>
        </w:tc>
      </w:tr>
      <w:tr>
        <w:trPr/>
        <w:tc>
          <w:tcPr>
            <w:tcW w:w="5540" w:type="dxa"/>
            <w:tcBorders/>
            <w:shd w:fill="auto" w:val="clear"/>
            <w:vAlign w:val="bottom"/>
          </w:tcPr>
          <w:p>
            <w:pPr>
              <w:pStyle w:val="TableContents"/>
              <w:spacing w:before="0" w:after="283"/>
              <w:rPr/>
            </w:pPr>
            <w:r>
              <w:rPr/>
              <w:t> </w:t>
            </w:r>
          </w:p>
        </w:tc>
        <w:tc>
          <w:tcPr>
            <w:tcW w:w="394" w:type="dxa"/>
            <w:tcBorders/>
            <w:shd w:fill="auto" w:val="clear"/>
            <w:vAlign w:val="bottom"/>
          </w:tcPr>
          <w:p>
            <w:pPr>
              <w:pStyle w:val="TableContents"/>
              <w:spacing w:before="0" w:after="283"/>
              <w:rPr/>
            </w:pPr>
            <w:r>
              <w:rPr/>
              <w:t> </w:t>
            </w:r>
          </w:p>
        </w:tc>
        <w:tc>
          <w:tcPr>
            <w:tcW w:w="1031" w:type="dxa"/>
            <w:gridSpan w:val="2"/>
            <w:tcBorders>
              <w:bottom w:val="single" w:sz="2" w:space="0" w:color="000000"/>
            </w:tcBorders>
            <w:shd w:fill="auto" w:val="clear"/>
            <w:tcMar>
              <w:bottom w:w="28" w:type="dxa"/>
            </w:tcMar>
            <w:vAlign w:val="bottom"/>
          </w:tcPr>
          <w:p>
            <w:pPr>
              <w:pStyle w:val="TableContents"/>
              <w:spacing w:before="0" w:after="283"/>
              <w:jc w:val="center"/>
              <w:rPr/>
            </w:pPr>
            <w:r>
              <w:rPr/>
              <w:t>2011</w:t>
            </w:r>
          </w:p>
        </w:tc>
        <w:tc>
          <w:tcPr>
            <w:tcW w:w="128" w:type="dxa"/>
            <w:tcBorders/>
            <w:shd w:fill="auto" w:val="clear"/>
            <w:vAlign w:val="bottom"/>
          </w:tcPr>
          <w:p>
            <w:pPr>
              <w:pStyle w:val="TableContents"/>
              <w:spacing w:before="0" w:after="283"/>
              <w:rPr/>
            </w:pPr>
            <w:r>
              <w:rPr/>
              <w:t> </w:t>
            </w:r>
          </w:p>
        </w:tc>
        <w:tc>
          <w:tcPr>
            <w:tcW w:w="394" w:type="dxa"/>
            <w:tcBorders/>
            <w:shd w:fill="auto" w:val="clear"/>
            <w:vAlign w:val="bottom"/>
          </w:tcPr>
          <w:p>
            <w:pPr>
              <w:pStyle w:val="TableContents"/>
              <w:spacing w:before="0" w:after="283"/>
              <w:rPr/>
            </w:pPr>
            <w:r>
              <w:rPr/>
              <w:t> </w:t>
            </w:r>
          </w:p>
        </w:tc>
        <w:tc>
          <w:tcPr>
            <w:tcW w:w="1031" w:type="dxa"/>
            <w:gridSpan w:val="2"/>
            <w:tcBorders>
              <w:bottom w:val="single" w:sz="2" w:space="0" w:color="000000"/>
            </w:tcBorders>
            <w:shd w:fill="auto" w:val="clear"/>
            <w:tcMar>
              <w:bottom w:w="28" w:type="dxa"/>
            </w:tcMar>
            <w:vAlign w:val="bottom"/>
          </w:tcPr>
          <w:p>
            <w:pPr>
              <w:pStyle w:val="TableContents"/>
              <w:spacing w:before="0" w:after="283"/>
              <w:jc w:val="center"/>
              <w:rPr/>
            </w:pPr>
            <w:r>
              <w:rPr/>
              <w:t>2010</w:t>
            </w:r>
          </w:p>
        </w:tc>
        <w:tc>
          <w:tcPr>
            <w:tcW w:w="127" w:type="dxa"/>
            <w:tcBorders/>
            <w:shd w:fill="auto" w:val="clear"/>
            <w:vAlign w:val="bottom"/>
          </w:tcPr>
          <w:p>
            <w:pPr>
              <w:pStyle w:val="TableContents"/>
              <w:spacing w:before="0" w:after="283"/>
              <w:rPr/>
            </w:pPr>
            <w:r>
              <w:rPr/>
              <w:t> </w:t>
            </w:r>
          </w:p>
        </w:tc>
        <w:tc>
          <w:tcPr>
            <w:tcW w:w="394" w:type="dxa"/>
            <w:tcBorders/>
            <w:shd w:fill="auto" w:val="clear"/>
            <w:vAlign w:val="bottom"/>
          </w:tcPr>
          <w:p>
            <w:pPr>
              <w:pStyle w:val="TableContents"/>
              <w:spacing w:before="0" w:after="283"/>
              <w:rPr/>
            </w:pPr>
            <w:r>
              <w:rPr/>
              <w:t> </w:t>
            </w:r>
          </w:p>
        </w:tc>
        <w:tc>
          <w:tcPr>
            <w:tcW w:w="1031" w:type="dxa"/>
            <w:gridSpan w:val="2"/>
            <w:tcBorders>
              <w:bottom w:val="single" w:sz="2" w:space="0" w:color="000000"/>
            </w:tcBorders>
            <w:shd w:fill="auto" w:val="clear"/>
            <w:tcMar>
              <w:bottom w:w="28" w:type="dxa"/>
            </w:tcMar>
            <w:vAlign w:val="bottom"/>
          </w:tcPr>
          <w:p>
            <w:pPr>
              <w:pStyle w:val="TableContents"/>
              <w:spacing w:before="0" w:after="283"/>
              <w:jc w:val="center"/>
              <w:rPr/>
            </w:pPr>
            <w:r>
              <w:rPr/>
              <w:t>2009</w:t>
            </w:r>
          </w:p>
        </w:tc>
        <w:tc>
          <w:tcPr>
            <w:tcW w:w="135" w:type="dxa"/>
            <w:tcBorders/>
            <w:shd w:fill="auto" w:val="clear"/>
            <w:vAlign w:val="bottom"/>
          </w:tcPr>
          <w:p>
            <w:pPr>
              <w:pStyle w:val="TableContents"/>
              <w:spacing w:before="0" w:after="283"/>
              <w:rPr/>
            </w:pPr>
            <w:r>
              <w:rPr/>
              <w:t> </w:t>
            </w:r>
          </w:p>
        </w:tc>
      </w:tr>
      <w:tr>
        <w:trPr/>
        <w:tc>
          <w:tcPr>
            <w:tcW w:w="5540" w:type="dxa"/>
            <w:tcBorders/>
            <w:shd w:fill="auto" w:val="clear"/>
            <w:vAlign w:val="bottom"/>
          </w:tcPr>
          <w:p>
            <w:pPr>
              <w:pStyle w:val="TableContents"/>
              <w:spacing w:before="0" w:after="283"/>
              <w:rPr/>
            </w:pPr>
            <w:r>
              <w:rPr/>
              <w:t> </w:t>
            </w:r>
          </w:p>
        </w:tc>
        <w:tc>
          <w:tcPr>
            <w:tcW w:w="394" w:type="dxa"/>
            <w:tcBorders/>
            <w:shd w:fill="auto" w:val="clear"/>
            <w:vAlign w:val="bottom"/>
          </w:tcPr>
          <w:p>
            <w:pPr>
              <w:pStyle w:val="TableContents"/>
              <w:spacing w:before="0" w:after="283"/>
              <w:rPr/>
            </w:pPr>
            <w:r>
              <w:rPr/>
              <w:t> </w:t>
            </w:r>
          </w:p>
        </w:tc>
        <w:tc>
          <w:tcPr>
            <w:tcW w:w="4136" w:type="dxa"/>
            <w:gridSpan w:val="10"/>
            <w:tcBorders/>
            <w:shd w:fill="auto" w:val="clear"/>
            <w:vAlign w:val="bottom"/>
          </w:tcPr>
          <w:p>
            <w:pPr>
              <w:pStyle w:val="TableContents"/>
              <w:spacing w:before="0" w:after="283"/>
              <w:jc w:val="center"/>
              <w:rPr>
                <w:i/>
              </w:rPr>
            </w:pPr>
            <w:r>
              <w:rPr>
                <w:i/>
              </w:rPr>
              <w:t>(In thousands)</w:t>
            </w:r>
          </w:p>
        </w:tc>
        <w:tc>
          <w:tcPr>
            <w:tcW w:w="135" w:type="dxa"/>
            <w:tcBorders/>
            <w:shd w:fill="auto" w:val="clear"/>
            <w:vAlign w:val="bottom"/>
          </w:tcPr>
          <w:p>
            <w:pPr>
              <w:pStyle w:val="TableContents"/>
              <w:spacing w:before="0" w:after="283"/>
              <w:rPr/>
            </w:pPr>
            <w:r>
              <w:rPr/>
              <w:t> </w:t>
            </w:r>
          </w:p>
        </w:tc>
      </w:tr>
      <w:tr>
        <w:trPr/>
        <w:tc>
          <w:tcPr>
            <w:tcW w:w="5540" w:type="dxa"/>
            <w:tcBorders/>
            <w:shd w:fill="CCEEFF" w:val="clear"/>
            <w:vAlign w:val="bottom"/>
          </w:tcPr>
          <w:p>
            <w:pPr>
              <w:pStyle w:val="TableContents"/>
              <w:spacing w:before="0" w:after="0"/>
              <w:ind w:left="225" w:right="0" w:hanging="225"/>
              <w:rPr/>
            </w:pPr>
            <w:r>
              <w:rPr/>
              <w:t>Operating Activities:</w:t>
            </w:r>
          </w:p>
        </w:tc>
        <w:tc>
          <w:tcPr>
            <w:tcW w:w="394" w:type="dxa"/>
            <w:tcBorders/>
            <w:shd w:fill="CCEEFF" w:val="clear"/>
            <w:vAlign w:val="bottom"/>
          </w:tcPr>
          <w:p>
            <w:pPr>
              <w:pStyle w:val="TableContents"/>
              <w:spacing w:before="0" w:after="283"/>
              <w:rPr/>
            </w:pPr>
            <w:r>
              <w:rPr/>
              <w:t> </w:t>
            </w:r>
          </w:p>
        </w:tc>
        <w:tc>
          <w:tcPr>
            <w:tcW w:w="154" w:type="dxa"/>
            <w:tcBorders/>
            <w:shd w:fill="CCEEFF" w:val="clear"/>
            <w:vAlign w:val="bottom"/>
          </w:tcPr>
          <w:p>
            <w:pPr>
              <w:pStyle w:val="TableContents"/>
              <w:spacing w:before="0" w:after="283"/>
              <w:rPr/>
            </w:pPr>
            <w:r>
              <w:rPr/>
              <w:t> </w:t>
            </w:r>
          </w:p>
        </w:tc>
        <w:tc>
          <w:tcPr>
            <w:tcW w:w="877" w:type="dxa"/>
            <w:tcBorders/>
            <w:shd w:fill="CCEEFF" w:val="clear"/>
            <w:vAlign w:val="bottom"/>
          </w:tcPr>
          <w:p>
            <w:pPr>
              <w:pStyle w:val="TableContents"/>
              <w:spacing w:before="0" w:after="283"/>
              <w:rPr/>
            </w:pPr>
            <w:r>
              <w:rPr/>
              <w:t> </w:t>
            </w:r>
          </w:p>
        </w:tc>
        <w:tc>
          <w:tcPr>
            <w:tcW w:w="128" w:type="dxa"/>
            <w:tcBorders/>
            <w:shd w:fill="CCEEFF" w:val="clear"/>
            <w:vAlign w:val="bottom"/>
          </w:tcPr>
          <w:p>
            <w:pPr>
              <w:pStyle w:val="TableContents"/>
              <w:spacing w:before="0" w:after="283"/>
              <w:rPr/>
            </w:pPr>
            <w:r>
              <w:rPr/>
              <w:t> </w:t>
            </w:r>
          </w:p>
        </w:tc>
        <w:tc>
          <w:tcPr>
            <w:tcW w:w="394" w:type="dxa"/>
            <w:tcBorders/>
            <w:shd w:fill="CCEEFF" w:val="clear"/>
            <w:vAlign w:val="bottom"/>
          </w:tcPr>
          <w:p>
            <w:pPr>
              <w:pStyle w:val="TableContents"/>
              <w:spacing w:before="0" w:after="283"/>
              <w:rPr/>
            </w:pPr>
            <w:r>
              <w:rPr/>
              <w:t> </w:t>
            </w:r>
          </w:p>
        </w:tc>
        <w:tc>
          <w:tcPr>
            <w:tcW w:w="154" w:type="dxa"/>
            <w:tcBorders/>
            <w:shd w:fill="CCEEFF" w:val="clear"/>
            <w:vAlign w:val="bottom"/>
          </w:tcPr>
          <w:p>
            <w:pPr>
              <w:pStyle w:val="TableContents"/>
              <w:spacing w:before="0" w:after="283"/>
              <w:rPr/>
            </w:pPr>
            <w:r>
              <w:rPr/>
              <w:t> </w:t>
            </w:r>
          </w:p>
        </w:tc>
        <w:tc>
          <w:tcPr>
            <w:tcW w:w="877" w:type="dxa"/>
            <w:tcBorders/>
            <w:shd w:fill="CCEEFF" w:val="clear"/>
            <w:vAlign w:val="bottom"/>
          </w:tcPr>
          <w:p>
            <w:pPr>
              <w:pStyle w:val="TableContents"/>
              <w:spacing w:before="0" w:after="283"/>
              <w:rPr/>
            </w:pPr>
            <w:r>
              <w:rPr/>
              <w:t> </w:t>
            </w:r>
          </w:p>
        </w:tc>
        <w:tc>
          <w:tcPr>
            <w:tcW w:w="127" w:type="dxa"/>
            <w:tcBorders/>
            <w:shd w:fill="CCEEFF" w:val="clear"/>
            <w:vAlign w:val="bottom"/>
          </w:tcPr>
          <w:p>
            <w:pPr>
              <w:pStyle w:val="TableContents"/>
              <w:spacing w:before="0" w:after="283"/>
              <w:rPr/>
            </w:pPr>
            <w:r>
              <w:rPr/>
              <w:t> </w:t>
            </w:r>
          </w:p>
        </w:tc>
        <w:tc>
          <w:tcPr>
            <w:tcW w:w="394" w:type="dxa"/>
            <w:tcBorders/>
            <w:shd w:fill="CCEEFF" w:val="clear"/>
            <w:vAlign w:val="bottom"/>
          </w:tcPr>
          <w:p>
            <w:pPr>
              <w:pStyle w:val="TableContents"/>
              <w:spacing w:before="0" w:after="283"/>
              <w:rPr/>
            </w:pPr>
            <w:r>
              <w:rPr/>
              <w:t> </w:t>
            </w:r>
          </w:p>
        </w:tc>
        <w:tc>
          <w:tcPr>
            <w:tcW w:w="154" w:type="dxa"/>
            <w:tcBorders/>
            <w:shd w:fill="CCEEFF" w:val="clear"/>
            <w:vAlign w:val="bottom"/>
          </w:tcPr>
          <w:p>
            <w:pPr>
              <w:pStyle w:val="TableContents"/>
              <w:spacing w:before="0" w:after="283"/>
              <w:rPr/>
            </w:pPr>
            <w:r>
              <w:rPr/>
              <w:t> </w:t>
            </w:r>
          </w:p>
        </w:tc>
        <w:tc>
          <w:tcPr>
            <w:tcW w:w="877" w:type="dxa"/>
            <w:tcBorders/>
            <w:shd w:fill="CCEEFF" w:val="clear"/>
            <w:vAlign w:val="bottom"/>
          </w:tcPr>
          <w:p>
            <w:pPr>
              <w:pStyle w:val="TableContents"/>
              <w:spacing w:before="0" w:after="283"/>
              <w:rPr/>
            </w:pPr>
            <w:r>
              <w:rPr/>
              <w:t> </w:t>
            </w:r>
          </w:p>
        </w:tc>
        <w:tc>
          <w:tcPr>
            <w:tcW w:w="135" w:type="dxa"/>
            <w:tcBorders/>
            <w:shd w:fill="CCEEFF" w:val="clear"/>
            <w:vAlign w:val="bottom"/>
          </w:tcPr>
          <w:p>
            <w:pPr>
              <w:pStyle w:val="TableContents"/>
              <w:spacing w:before="0" w:after="283"/>
              <w:rPr/>
            </w:pPr>
            <w:r>
              <w:rPr/>
              <w:t> </w:t>
            </w:r>
          </w:p>
        </w:tc>
      </w:tr>
      <w:tr>
        <w:trPr/>
        <w:tc>
          <w:tcPr>
            <w:tcW w:w="5540" w:type="dxa"/>
            <w:tcBorders/>
            <w:shd w:fill="auto" w:val="clear"/>
            <w:vAlign w:val="bottom"/>
          </w:tcPr>
          <w:p>
            <w:pPr>
              <w:pStyle w:val="TableContents"/>
              <w:spacing w:before="0" w:after="0"/>
              <w:ind w:left="450" w:right="0" w:hanging="225"/>
              <w:rPr/>
            </w:pPr>
            <w:r>
              <w:rPr/>
              <w:t>Net income</w:t>
            </w:r>
          </w:p>
        </w:tc>
        <w:tc>
          <w:tcPr>
            <w:tcW w:w="394" w:type="dxa"/>
            <w:tcBorders/>
            <w:shd w:fill="auto" w:val="clear"/>
            <w:vAlign w:val="bottom"/>
          </w:tcPr>
          <w:p>
            <w:pPr>
              <w:pStyle w:val="TableContents"/>
              <w:spacing w:before="0" w:after="283"/>
              <w:rPr/>
            </w:pPr>
            <w:r>
              <w:rPr/>
              <w:t> </w:t>
            </w:r>
          </w:p>
        </w:tc>
        <w:tc>
          <w:tcPr>
            <w:tcW w:w="154" w:type="dxa"/>
            <w:tcBorders/>
            <w:shd w:fill="auto" w:val="clear"/>
            <w:vAlign w:val="bottom"/>
          </w:tcPr>
          <w:p>
            <w:pPr>
              <w:pStyle w:val="TableContents"/>
              <w:spacing w:before="0" w:after="283"/>
              <w:jc w:val="left"/>
              <w:rPr/>
            </w:pPr>
            <w:r>
              <w:rPr/>
              <w:t>$</w:t>
            </w:r>
          </w:p>
        </w:tc>
        <w:tc>
          <w:tcPr>
            <w:tcW w:w="877" w:type="dxa"/>
            <w:tcBorders/>
            <w:shd w:fill="auto" w:val="clear"/>
            <w:vAlign w:val="bottom"/>
          </w:tcPr>
          <w:p>
            <w:pPr>
              <w:pStyle w:val="TableContents"/>
              <w:spacing w:before="0" w:after="283"/>
              <w:jc w:val="right"/>
              <w:rPr/>
            </w:pPr>
            <w:r>
              <w:rPr/>
              <w:t>122,159</w:t>
            </w:r>
          </w:p>
        </w:tc>
        <w:tc>
          <w:tcPr>
            <w:tcW w:w="128" w:type="dxa"/>
            <w:tcBorders/>
            <w:shd w:fill="auto" w:val="clear"/>
            <w:vAlign w:val="bottom"/>
          </w:tcPr>
          <w:p>
            <w:pPr>
              <w:pStyle w:val="TableContents"/>
              <w:spacing w:before="0" w:after="283"/>
              <w:rPr/>
            </w:pPr>
            <w:r>
              <w:rPr/>
              <w:t> </w:t>
            </w:r>
          </w:p>
        </w:tc>
        <w:tc>
          <w:tcPr>
            <w:tcW w:w="394" w:type="dxa"/>
            <w:tcBorders/>
            <w:shd w:fill="auto" w:val="clear"/>
            <w:vAlign w:val="bottom"/>
          </w:tcPr>
          <w:p>
            <w:pPr>
              <w:pStyle w:val="TableContents"/>
              <w:spacing w:before="0" w:after="283"/>
              <w:rPr/>
            </w:pPr>
            <w:r>
              <w:rPr/>
              <w:t> </w:t>
            </w:r>
          </w:p>
        </w:tc>
        <w:tc>
          <w:tcPr>
            <w:tcW w:w="154" w:type="dxa"/>
            <w:tcBorders/>
            <w:shd w:fill="auto" w:val="clear"/>
            <w:vAlign w:val="bottom"/>
          </w:tcPr>
          <w:p>
            <w:pPr>
              <w:pStyle w:val="TableContents"/>
              <w:spacing w:before="0" w:after="283"/>
              <w:jc w:val="left"/>
              <w:rPr/>
            </w:pPr>
            <w:r>
              <w:rPr/>
              <w:t>$</w:t>
            </w:r>
          </w:p>
        </w:tc>
        <w:tc>
          <w:tcPr>
            <w:tcW w:w="877" w:type="dxa"/>
            <w:tcBorders/>
            <w:shd w:fill="auto" w:val="clear"/>
            <w:vAlign w:val="bottom"/>
          </w:tcPr>
          <w:p>
            <w:pPr>
              <w:pStyle w:val="TableContents"/>
              <w:spacing w:before="0" w:after="283"/>
              <w:jc w:val="right"/>
              <w:rPr/>
            </w:pPr>
            <w:r>
              <w:rPr/>
              <w:t>97,294</w:t>
            </w:r>
          </w:p>
        </w:tc>
        <w:tc>
          <w:tcPr>
            <w:tcW w:w="127" w:type="dxa"/>
            <w:tcBorders/>
            <w:shd w:fill="auto" w:val="clear"/>
            <w:vAlign w:val="bottom"/>
          </w:tcPr>
          <w:p>
            <w:pPr>
              <w:pStyle w:val="TableContents"/>
              <w:spacing w:before="0" w:after="283"/>
              <w:rPr/>
            </w:pPr>
            <w:r>
              <w:rPr/>
              <w:t> </w:t>
            </w:r>
          </w:p>
        </w:tc>
        <w:tc>
          <w:tcPr>
            <w:tcW w:w="394" w:type="dxa"/>
            <w:tcBorders/>
            <w:shd w:fill="auto" w:val="clear"/>
            <w:vAlign w:val="bottom"/>
          </w:tcPr>
          <w:p>
            <w:pPr>
              <w:pStyle w:val="TableContents"/>
              <w:spacing w:before="0" w:after="283"/>
              <w:rPr/>
            </w:pPr>
            <w:r>
              <w:rPr/>
              <w:t> </w:t>
            </w:r>
          </w:p>
        </w:tc>
        <w:tc>
          <w:tcPr>
            <w:tcW w:w="154" w:type="dxa"/>
            <w:tcBorders/>
            <w:shd w:fill="auto" w:val="clear"/>
            <w:vAlign w:val="bottom"/>
          </w:tcPr>
          <w:p>
            <w:pPr>
              <w:pStyle w:val="TableContents"/>
              <w:spacing w:before="0" w:after="283"/>
              <w:jc w:val="left"/>
              <w:rPr/>
            </w:pPr>
            <w:r>
              <w:rPr/>
              <w:t>$</w:t>
            </w:r>
          </w:p>
        </w:tc>
        <w:tc>
          <w:tcPr>
            <w:tcW w:w="877" w:type="dxa"/>
            <w:tcBorders/>
            <w:shd w:fill="auto" w:val="clear"/>
            <w:vAlign w:val="bottom"/>
          </w:tcPr>
          <w:p>
            <w:pPr>
              <w:pStyle w:val="TableContents"/>
              <w:spacing w:before="0" w:after="283"/>
              <w:jc w:val="right"/>
              <w:rPr/>
            </w:pPr>
            <w:r>
              <w:rPr/>
              <w:t>68,472</w:t>
            </w:r>
          </w:p>
        </w:tc>
        <w:tc>
          <w:tcPr>
            <w:tcW w:w="135" w:type="dxa"/>
            <w:tcBorders/>
            <w:shd w:fill="auto" w:val="clear"/>
            <w:vAlign w:val="bottom"/>
          </w:tcPr>
          <w:p>
            <w:pPr>
              <w:pStyle w:val="TableContents"/>
              <w:spacing w:before="0" w:after="283"/>
              <w:rPr/>
            </w:pPr>
            <w:r>
              <w:rPr/>
              <w:t> </w:t>
            </w:r>
          </w:p>
        </w:tc>
      </w:tr>
      <w:tr>
        <w:trPr/>
        <w:tc>
          <w:tcPr>
            <w:tcW w:w="5540" w:type="dxa"/>
            <w:tcBorders/>
            <w:shd w:fill="CCEEFF" w:val="clear"/>
            <w:vAlign w:val="bottom"/>
          </w:tcPr>
          <w:p>
            <w:pPr>
              <w:pStyle w:val="TableContents"/>
              <w:spacing w:before="0" w:after="0"/>
              <w:ind w:left="450" w:right="0" w:hanging="225"/>
              <w:rPr/>
            </w:pPr>
            <w:r>
              <w:rPr/>
              <w:t>Adjustments to reconcile net income to net cash provided by operating activities:</w:t>
            </w:r>
          </w:p>
        </w:tc>
        <w:tc>
          <w:tcPr>
            <w:tcW w:w="394" w:type="dxa"/>
            <w:tcBorders/>
            <w:shd w:fill="CCEEFF" w:val="clear"/>
            <w:vAlign w:val="bottom"/>
          </w:tcPr>
          <w:p>
            <w:pPr>
              <w:pStyle w:val="TableContents"/>
              <w:spacing w:before="0" w:after="283"/>
              <w:rPr/>
            </w:pPr>
            <w:r>
              <w:rPr/>
              <w:t> </w:t>
            </w:r>
          </w:p>
        </w:tc>
        <w:tc>
          <w:tcPr>
            <w:tcW w:w="154" w:type="dxa"/>
            <w:tcBorders/>
            <w:shd w:fill="CCEEFF" w:val="clear"/>
            <w:vAlign w:val="bottom"/>
          </w:tcPr>
          <w:p>
            <w:pPr>
              <w:pStyle w:val="TableContents"/>
              <w:spacing w:before="0" w:after="283"/>
              <w:rPr/>
            </w:pPr>
            <w:r>
              <w:rPr/>
              <w:t> </w:t>
            </w:r>
          </w:p>
        </w:tc>
        <w:tc>
          <w:tcPr>
            <w:tcW w:w="877" w:type="dxa"/>
            <w:tcBorders/>
            <w:shd w:fill="CCEEFF" w:val="clear"/>
            <w:vAlign w:val="bottom"/>
          </w:tcPr>
          <w:p>
            <w:pPr>
              <w:pStyle w:val="TableContents"/>
              <w:spacing w:before="0" w:after="283"/>
              <w:rPr/>
            </w:pPr>
            <w:r>
              <w:rPr/>
              <w:t> </w:t>
            </w:r>
          </w:p>
        </w:tc>
        <w:tc>
          <w:tcPr>
            <w:tcW w:w="128" w:type="dxa"/>
            <w:tcBorders/>
            <w:shd w:fill="CCEEFF" w:val="clear"/>
            <w:vAlign w:val="bottom"/>
          </w:tcPr>
          <w:p>
            <w:pPr>
              <w:pStyle w:val="TableContents"/>
              <w:spacing w:before="0" w:after="283"/>
              <w:rPr/>
            </w:pPr>
            <w:r>
              <w:rPr/>
              <w:t> </w:t>
            </w:r>
          </w:p>
        </w:tc>
        <w:tc>
          <w:tcPr>
            <w:tcW w:w="394" w:type="dxa"/>
            <w:tcBorders/>
            <w:shd w:fill="CCEEFF" w:val="clear"/>
            <w:vAlign w:val="bottom"/>
          </w:tcPr>
          <w:p>
            <w:pPr>
              <w:pStyle w:val="TableContents"/>
              <w:spacing w:before="0" w:after="283"/>
              <w:rPr/>
            </w:pPr>
            <w:r>
              <w:rPr/>
              <w:t> </w:t>
            </w:r>
          </w:p>
        </w:tc>
        <w:tc>
          <w:tcPr>
            <w:tcW w:w="154" w:type="dxa"/>
            <w:tcBorders/>
            <w:shd w:fill="CCEEFF" w:val="clear"/>
            <w:vAlign w:val="bottom"/>
          </w:tcPr>
          <w:p>
            <w:pPr>
              <w:pStyle w:val="TableContents"/>
              <w:spacing w:before="0" w:after="283"/>
              <w:rPr/>
            </w:pPr>
            <w:r>
              <w:rPr/>
              <w:t> </w:t>
            </w:r>
          </w:p>
        </w:tc>
        <w:tc>
          <w:tcPr>
            <w:tcW w:w="877" w:type="dxa"/>
            <w:tcBorders/>
            <w:shd w:fill="CCEEFF" w:val="clear"/>
            <w:vAlign w:val="bottom"/>
          </w:tcPr>
          <w:p>
            <w:pPr>
              <w:pStyle w:val="TableContents"/>
              <w:spacing w:before="0" w:after="283"/>
              <w:rPr/>
            </w:pPr>
            <w:r>
              <w:rPr/>
              <w:t> </w:t>
            </w:r>
          </w:p>
        </w:tc>
        <w:tc>
          <w:tcPr>
            <w:tcW w:w="127" w:type="dxa"/>
            <w:tcBorders/>
            <w:shd w:fill="CCEEFF" w:val="clear"/>
            <w:vAlign w:val="bottom"/>
          </w:tcPr>
          <w:p>
            <w:pPr>
              <w:pStyle w:val="TableContents"/>
              <w:spacing w:before="0" w:after="283"/>
              <w:rPr/>
            </w:pPr>
            <w:r>
              <w:rPr/>
              <w:t> </w:t>
            </w:r>
          </w:p>
        </w:tc>
        <w:tc>
          <w:tcPr>
            <w:tcW w:w="394" w:type="dxa"/>
            <w:tcBorders/>
            <w:shd w:fill="CCEEFF" w:val="clear"/>
            <w:vAlign w:val="bottom"/>
          </w:tcPr>
          <w:p>
            <w:pPr>
              <w:pStyle w:val="TableContents"/>
              <w:spacing w:before="0" w:after="283"/>
              <w:rPr/>
            </w:pPr>
            <w:r>
              <w:rPr/>
              <w:t> </w:t>
            </w:r>
          </w:p>
        </w:tc>
        <w:tc>
          <w:tcPr>
            <w:tcW w:w="154" w:type="dxa"/>
            <w:tcBorders/>
            <w:shd w:fill="CCEEFF" w:val="clear"/>
            <w:vAlign w:val="bottom"/>
          </w:tcPr>
          <w:p>
            <w:pPr>
              <w:pStyle w:val="TableContents"/>
              <w:spacing w:before="0" w:after="283"/>
              <w:rPr/>
            </w:pPr>
            <w:r>
              <w:rPr/>
              <w:t> </w:t>
            </w:r>
          </w:p>
        </w:tc>
        <w:tc>
          <w:tcPr>
            <w:tcW w:w="877" w:type="dxa"/>
            <w:tcBorders/>
            <w:shd w:fill="CCEEFF" w:val="clear"/>
            <w:vAlign w:val="bottom"/>
          </w:tcPr>
          <w:p>
            <w:pPr>
              <w:pStyle w:val="TableContents"/>
              <w:spacing w:before="0" w:after="283"/>
              <w:rPr/>
            </w:pPr>
            <w:r>
              <w:rPr/>
              <w:t> </w:t>
            </w:r>
          </w:p>
        </w:tc>
        <w:tc>
          <w:tcPr>
            <w:tcW w:w="135" w:type="dxa"/>
            <w:tcBorders/>
            <w:shd w:fill="CCEEFF" w:val="clear"/>
            <w:vAlign w:val="bottom"/>
          </w:tcPr>
          <w:p>
            <w:pPr>
              <w:pStyle w:val="TableContents"/>
              <w:spacing w:before="0" w:after="283"/>
              <w:rPr/>
            </w:pPr>
            <w:r>
              <w:rPr/>
              <w:t> </w:t>
            </w:r>
          </w:p>
        </w:tc>
      </w:tr>
      <w:tr>
        <w:trPr/>
        <w:tc>
          <w:tcPr>
            <w:tcW w:w="5540" w:type="dxa"/>
            <w:tcBorders/>
            <w:shd w:fill="auto" w:val="clear"/>
            <w:vAlign w:val="bottom"/>
          </w:tcPr>
          <w:p>
            <w:pPr>
              <w:pStyle w:val="TableContents"/>
              <w:spacing w:before="0" w:after="0"/>
              <w:ind w:left="900" w:right="0" w:hanging="225"/>
              <w:rPr/>
            </w:pPr>
            <w:r>
              <w:rPr/>
              <w:t>Depreciation and amortization</w:t>
            </w:r>
          </w:p>
        </w:tc>
        <w:tc>
          <w:tcPr>
            <w:tcW w:w="394" w:type="dxa"/>
            <w:tcBorders/>
            <w:shd w:fill="auto" w:val="clear"/>
            <w:vAlign w:val="bottom"/>
          </w:tcPr>
          <w:p>
            <w:pPr>
              <w:pStyle w:val="TableContents"/>
              <w:spacing w:before="0" w:after="283"/>
              <w:rPr/>
            </w:pPr>
            <w:r>
              <w:rPr/>
              <w:t> </w:t>
            </w:r>
          </w:p>
        </w:tc>
        <w:tc>
          <w:tcPr>
            <w:tcW w:w="154" w:type="dxa"/>
            <w:tcBorders/>
            <w:shd w:fill="auto" w:val="clear"/>
            <w:vAlign w:val="bottom"/>
          </w:tcPr>
          <w:p>
            <w:pPr>
              <w:pStyle w:val="TableContents"/>
              <w:spacing w:before="0" w:after="283"/>
              <w:rPr/>
            </w:pPr>
            <w:r>
              <w:rPr/>
              <w:t> </w:t>
            </w:r>
          </w:p>
        </w:tc>
        <w:tc>
          <w:tcPr>
            <w:tcW w:w="877" w:type="dxa"/>
            <w:tcBorders/>
            <w:shd w:fill="auto" w:val="clear"/>
            <w:vAlign w:val="bottom"/>
          </w:tcPr>
          <w:p>
            <w:pPr>
              <w:pStyle w:val="TableContents"/>
              <w:spacing w:before="0" w:after="283"/>
              <w:jc w:val="right"/>
              <w:rPr/>
            </w:pPr>
            <w:r>
              <w:rPr/>
              <w:t>18,344</w:t>
            </w:r>
          </w:p>
        </w:tc>
        <w:tc>
          <w:tcPr>
            <w:tcW w:w="128" w:type="dxa"/>
            <w:tcBorders/>
            <w:shd w:fill="auto" w:val="clear"/>
            <w:vAlign w:val="bottom"/>
          </w:tcPr>
          <w:p>
            <w:pPr>
              <w:pStyle w:val="TableContents"/>
              <w:spacing w:before="0" w:after="283"/>
              <w:rPr/>
            </w:pPr>
            <w:r>
              <w:rPr/>
              <w:t> </w:t>
            </w:r>
          </w:p>
        </w:tc>
        <w:tc>
          <w:tcPr>
            <w:tcW w:w="394" w:type="dxa"/>
            <w:tcBorders/>
            <w:shd w:fill="auto" w:val="clear"/>
            <w:vAlign w:val="bottom"/>
          </w:tcPr>
          <w:p>
            <w:pPr>
              <w:pStyle w:val="TableContents"/>
              <w:spacing w:before="0" w:after="283"/>
              <w:rPr/>
            </w:pPr>
            <w:r>
              <w:rPr/>
              <w:t> </w:t>
            </w:r>
          </w:p>
        </w:tc>
        <w:tc>
          <w:tcPr>
            <w:tcW w:w="154" w:type="dxa"/>
            <w:tcBorders/>
            <w:shd w:fill="auto" w:val="clear"/>
            <w:vAlign w:val="bottom"/>
          </w:tcPr>
          <w:p>
            <w:pPr>
              <w:pStyle w:val="TableContents"/>
              <w:spacing w:before="0" w:after="283"/>
              <w:rPr/>
            </w:pPr>
            <w:r>
              <w:rPr/>
              <w:t> </w:t>
            </w:r>
          </w:p>
        </w:tc>
        <w:tc>
          <w:tcPr>
            <w:tcW w:w="877" w:type="dxa"/>
            <w:tcBorders/>
            <w:shd w:fill="auto" w:val="clear"/>
            <w:vAlign w:val="bottom"/>
          </w:tcPr>
          <w:p>
            <w:pPr>
              <w:pStyle w:val="TableContents"/>
              <w:spacing w:before="0" w:after="283"/>
              <w:jc w:val="right"/>
              <w:rPr/>
            </w:pPr>
            <w:r>
              <w:rPr/>
              <w:t>14,661</w:t>
            </w:r>
          </w:p>
        </w:tc>
        <w:tc>
          <w:tcPr>
            <w:tcW w:w="127" w:type="dxa"/>
            <w:tcBorders/>
            <w:shd w:fill="auto" w:val="clear"/>
            <w:vAlign w:val="bottom"/>
          </w:tcPr>
          <w:p>
            <w:pPr>
              <w:pStyle w:val="TableContents"/>
              <w:spacing w:before="0" w:after="283"/>
              <w:rPr/>
            </w:pPr>
            <w:r>
              <w:rPr/>
              <w:t> </w:t>
            </w:r>
          </w:p>
        </w:tc>
        <w:tc>
          <w:tcPr>
            <w:tcW w:w="394" w:type="dxa"/>
            <w:tcBorders/>
            <w:shd w:fill="auto" w:val="clear"/>
            <w:vAlign w:val="bottom"/>
          </w:tcPr>
          <w:p>
            <w:pPr>
              <w:pStyle w:val="TableContents"/>
              <w:spacing w:before="0" w:after="283"/>
              <w:rPr/>
            </w:pPr>
            <w:r>
              <w:rPr/>
              <w:t> </w:t>
            </w:r>
          </w:p>
        </w:tc>
        <w:tc>
          <w:tcPr>
            <w:tcW w:w="154" w:type="dxa"/>
            <w:tcBorders/>
            <w:shd w:fill="auto" w:val="clear"/>
            <w:vAlign w:val="bottom"/>
          </w:tcPr>
          <w:p>
            <w:pPr>
              <w:pStyle w:val="TableContents"/>
              <w:spacing w:before="0" w:after="283"/>
              <w:rPr/>
            </w:pPr>
            <w:r>
              <w:rPr/>
              <w:t> </w:t>
            </w:r>
          </w:p>
        </w:tc>
        <w:tc>
          <w:tcPr>
            <w:tcW w:w="877" w:type="dxa"/>
            <w:tcBorders/>
            <w:shd w:fill="auto" w:val="clear"/>
            <w:vAlign w:val="bottom"/>
          </w:tcPr>
          <w:p>
            <w:pPr>
              <w:pStyle w:val="TableContents"/>
              <w:spacing w:before="0" w:after="283"/>
              <w:jc w:val="right"/>
              <w:rPr/>
            </w:pPr>
            <w:r>
              <w:rPr/>
              <w:t>12,746</w:t>
            </w:r>
          </w:p>
        </w:tc>
        <w:tc>
          <w:tcPr>
            <w:tcW w:w="135" w:type="dxa"/>
            <w:tcBorders/>
            <w:shd w:fill="auto" w:val="clear"/>
            <w:vAlign w:val="bottom"/>
          </w:tcPr>
          <w:p>
            <w:pPr>
              <w:pStyle w:val="TableContents"/>
              <w:spacing w:before="0" w:after="283"/>
              <w:rPr/>
            </w:pPr>
            <w:r>
              <w:rPr/>
              <w:t> </w:t>
            </w:r>
          </w:p>
        </w:tc>
      </w:tr>
      <w:tr>
        <w:trPr/>
        <w:tc>
          <w:tcPr>
            <w:tcW w:w="5540" w:type="dxa"/>
            <w:tcBorders/>
            <w:shd w:fill="CCEEFF" w:val="clear"/>
            <w:vAlign w:val="bottom"/>
          </w:tcPr>
          <w:p>
            <w:pPr>
              <w:pStyle w:val="TableContents"/>
              <w:spacing w:before="0" w:after="0"/>
              <w:ind w:left="900" w:right="0" w:hanging="225"/>
              <w:rPr/>
            </w:pPr>
            <w:r>
              <w:rPr/>
              <w:t>Signature loan and auto title loan loss provisions</w:t>
            </w:r>
          </w:p>
        </w:tc>
        <w:tc>
          <w:tcPr>
            <w:tcW w:w="394" w:type="dxa"/>
            <w:tcBorders/>
            <w:shd w:fill="CCEEFF" w:val="clear"/>
            <w:vAlign w:val="bottom"/>
          </w:tcPr>
          <w:p>
            <w:pPr>
              <w:pStyle w:val="TableContents"/>
              <w:spacing w:before="0" w:after="283"/>
              <w:rPr/>
            </w:pPr>
            <w:r>
              <w:rPr/>
              <w:t> </w:t>
            </w:r>
          </w:p>
        </w:tc>
        <w:tc>
          <w:tcPr>
            <w:tcW w:w="154" w:type="dxa"/>
            <w:tcBorders/>
            <w:shd w:fill="CCEEFF" w:val="clear"/>
            <w:vAlign w:val="bottom"/>
          </w:tcPr>
          <w:p>
            <w:pPr>
              <w:pStyle w:val="TableContents"/>
              <w:spacing w:before="0" w:after="283"/>
              <w:rPr/>
            </w:pPr>
            <w:r>
              <w:rPr/>
              <w:t> </w:t>
            </w:r>
          </w:p>
        </w:tc>
        <w:tc>
          <w:tcPr>
            <w:tcW w:w="877" w:type="dxa"/>
            <w:tcBorders/>
            <w:shd w:fill="CCEEFF" w:val="clear"/>
            <w:vAlign w:val="bottom"/>
          </w:tcPr>
          <w:p>
            <w:pPr>
              <w:pStyle w:val="TableContents"/>
              <w:spacing w:before="0" w:after="283"/>
              <w:jc w:val="right"/>
              <w:rPr/>
            </w:pPr>
            <w:r>
              <w:rPr/>
              <w:t>15,052</w:t>
            </w:r>
          </w:p>
        </w:tc>
        <w:tc>
          <w:tcPr>
            <w:tcW w:w="128" w:type="dxa"/>
            <w:tcBorders/>
            <w:shd w:fill="CCEEFF" w:val="clear"/>
            <w:vAlign w:val="bottom"/>
          </w:tcPr>
          <w:p>
            <w:pPr>
              <w:pStyle w:val="TableContents"/>
              <w:spacing w:before="0" w:after="283"/>
              <w:rPr/>
            </w:pPr>
            <w:r>
              <w:rPr/>
              <w:t> </w:t>
            </w:r>
          </w:p>
        </w:tc>
        <w:tc>
          <w:tcPr>
            <w:tcW w:w="394" w:type="dxa"/>
            <w:tcBorders/>
            <w:shd w:fill="CCEEFF" w:val="clear"/>
            <w:vAlign w:val="bottom"/>
          </w:tcPr>
          <w:p>
            <w:pPr>
              <w:pStyle w:val="TableContents"/>
              <w:spacing w:before="0" w:after="283"/>
              <w:rPr/>
            </w:pPr>
            <w:r>
              <w:rPr/>
              <w:t> </w:t>
            </w:r>
          </w:p>
        </w:tc>
        <w:tc>
          <w:tcPr>
            <w:tcW w:w="154" w:type="dxa"/>
            <w:tcBorders/>
            <w:shd w:fill="CCEEFF" w:val="clear"/>
            <w:vAlign w:val="bottom"/>
          </w:tcPr>
          <w:p>
            <w:pPr>
              <w:pStyle w:val="TableContents"/>
              <w:spacing w:before="0" w:after="283"/>
              <w:rPr/>
            </w:pPr>
            <w:r>
              <w:rPr/>
              <w:t> </w:t>
            </w:r>
          </w:p>
        </w:tc>
        <w:tc>
          <w:tcPr>
            <w:tcW w:w="877" w:type="dxa"/>
            <w:tcBorders/>
            <w:shd w:fill="CCEEFF" w:val="clear"/>
            <w:vAlign w:val="bottom"/>
          </w:tcPr>
          <w:p>
            <w:pPr>
              <w:pStyle w:val="TableContents"/>
              <w:spacing w:before="0" w:after="283"/>
              <w:jc w:val="right"/>
              <w:rPr/>
            </w:pPr>
            <w:r>
              <w:rPr/>
              <w:t>11,588</w:t>
            </w:r>
          </w:p>
        </w:tc>
        <w:tc>
          <w:tcPr>
            <w:tcW w:w="127" w:type="dxa"/>
            <w:tcBorders/>
            <w:shd w:fill="CCEEFF" w:val="clear"/>
            <w:vAlign w:val="bottom"/>
          </w:tcPr>
          <w:p>
            <w:pPr>
              <w:pStyle w:val="TableContents"/>
              <w:spacing w:before="0" w:after="283"/>
              <w:rPr/>
            </w:pPr>
            <w:r>
              <w:rPr/>
              <w:t> </w:t>
            </w:r>
          </w:p>
        </w:tc>
        <w:tc>
          <w:tcPr>
            <w:tcW w:w="394" w:type="dxa"/>
            <w:tcBorders/>
            <w:shd w:fill="CCEEFF" w:val="clear"/>
            <w:vAlign w:val="bottom"/>
          </w:tcPr>
          <w:p>
            <w:pPr>
              <w:pStyle w:val="TableContents"/>
              <w:spacing w:before="0" w:after="283"/>
              <w:rPr/>
            </w:pPr>
            <w:r>
              <w:rPr/>
              <w:t> </w:t>
            </w:r>
          </w:p>
        </w:tc>
        <w:tc>
          <w:tcPr>
            <w:tcW w:w="154" w:type="dxa"/>
            <w:tcBorders/>
            <w:shd w:fill="CCEEFF" w:val="clear"/>
            <w:vAlign w:val="bottom"/>
          </w:tcPr>
          <w:p>
            <w:pPr>
              <w:pStyle w:val="TableContents"/>
              <w:spacing w:before="0" w:after="283"/>
              <w:rPr/>
            </w:pPr>
            <w:r>
              <w:rPr/>
              <w:t> </w:t>
            </w:r>
          </w:p>
        </w:tc>
        <w:tc>
          <w:tcPr>
            <w:tcW w:w="877" w:type="dxa"/>
            <w:tcBorders/>
            <w:shd w:fill="CCEEFF" w:val="clear"/>
            <w:vAlign w:val="bottom"/>
          </w:tcPr>
          <w:p>
            <w:pPr>
              <w:pStyle w:val="TableContents"/>
              <w:spacing w:before="0" w:after="283"/>
              <w:jc w:val="right"/>
              <w:rPr/>
            </w:pPr>
            <w:r>
              <w:rPr/>
              <w:t>9,023</w:t>
            </w:r>
          </w:p>
        </w:tc>
        <w:tc>
          <w:tcPr>
            <w:tcW w:w="135" w:type="dxa"/>
            <w:tcBorders/>
            <w:shd w:fill="CCEEFF" w:val="clear"/>
            <w:vAlign w:val="bottom"/>
          </w:tcPr>
          <w:p>
            <w:pPr>
              <w:pStyle w:val="TableContents"/>
              <w:spacing w:before="0" w:after="283"/>
              <w:rPr/>
            </w:pPr>
            <w:r>
              <w:rPr/>
              <w:t> </w:t>
            </w:r>
          </w:p>
        </w:tc>
      </w:tr>
      <w:tr>
        <w:trPr/>
        <w:tc>
          <w:tcPr>
            <w:tcW w:w="5540" w:type="dxa"/>
            <w:tcBorders/>
            <w:shd w:fill="auto" w:val="clear"/>
            <w:vAlign w:val="bottom"/>
          </w:tcPr>
          <w:p>
            <w:pPr>
              <w:pStyle w:val="TableContents"/>
              <w:spacing w:before="0" w:after="0"/>
              <w:ind w:left="900" w:right="0" w:hanging="225"/>
              <w:rPr/>
            </w:pPr>
            <w:r>
              <w:rPr/>
              <w:t>Deferred taxes</w:t>
            </w:r>
          </w:p>
        </w:tc>
        <w:tc>
          <w:tcPr>
            <w:tcW w:w="394" w:type="dxa"/>
            <w:tcBorders/>
            <w:shd w:fill="auto" w:val="clear"/>
            <w:vAlign w:val="bottom"/>
          </w:tcPr>
          <w:p>
            <w:pPr>
              <w:pStyle w:val="TableContents"/>
              <w:spacing w:before="0" w:after="283"/>
              <w:rPr/>
            </w:pPr>
            <w:r>
              <w:rPr/>
              <w:t> </w:t>
            </w:r>
          </w:p>
        </w:tc>
        <w:tc>
          <w:tcPr>
            <w:tcW w:w="154" w:type="dxa"/>
            <w:tcBorders/>
            <w:shd w:fill="auto" w:val="clear"/>
            <w:vAlign w:val="bottom"/>
          </w:tcPr>
          <w:p>
            <w:pPr>
              <w:pStyle w:val="TableContents"/>
              <w:spacing w:before="0" w:after="283"/>
              <w:rPr/>
            </w:pPr>
            <w:r>
              <w:rPr/>
              <w:t> </w:t>
            </w:r>
          </w:p>
        </w:tc>
        <w:tc>
          <w:tcPr>
            <w:tcW w:w="877" w:type="dxa"/>
            <w:tcBorders/>
            <w:shd w:fill="auto" w:val="clear"/>
            <w:vAlign w:val="bottom"/>
          </w:tcPr>
          <w:p>
            <w:pPr>
              <w:pStyle w:val="TableContents"/>
              <w:spacing w:before="0" w:after="283"/>
              <w:jc w:val="right"/>
              <w:rPr/>
            </w:pPr>
            <w:r>
              <w:rPr/>
              <w:t>13,647</w:t>
            </w:r>
          </w:p>
        </w:tc>
        <w:tc>
          <w:tcPr>
            <w:tcW w:w="128" w:type="dxa"/>
            <w:tcBorders/>
            <w:shd w:fill="auto" w:val="clear"/>
            <w:vAlign w:val="bottom"/>
          </w:tcPr>
          <w:p>
            <w:pPr>
              <w:pStyle w:val="TableContents"/>
              <w:spacing w:before="0" w:after="283"/>
              <w:rPr/>
            </w:pPr>
            <w:r>
              <w:rPr/>
              <w:t> </w:t>
            </w:r>
          </w:p>
        </w:tc>
        <w:tc>
          <w:tcPr>
            <w:tcW w:w="394" w:type="dxa"/>
            <w:tcBorders/>
            <w:shd w:fill="auto" w:val="clear"/>
            <w:vAlign w:val="bottom"/>
          </w:tcPr>
          <w:p>
            <w:pPr>
              <w:pStyle w:val="TableContents"/>
              <w:spacing w:before="0" w:after="283"/>
              <w:rPr/>
            </w:pPr>
            <w:r>
              <w:rPr/>
              <w:t> </w:t>
            </w:r>
          </w:p>
        </w:tc>
        <w:tc>
          <w:tcPr>
            <w:tcW w:w="154" w:type="dxa"/>
            <w:tcBorders/>
            <w:shd w:fill="auto" w:val="clear"/>
            <w:vAlign w:val="bottom"/>
          </w:tcPr>
          <w:p>
            <w:pPr>
              <w:pStyle w:val="TableContents"/>
              <w:spacing w:before="0" w:after="283"/>
              <w:jc w:val="left"/>
              <w:rPr/>
            </w:pPr>
            <w:r>
              <w:rPr/>
              <w:t> </w:t>
            </w:r>
          </w:p>
        </w:tc>
        <w:tc>
          <w:tcPr>
            <w:tcW w:w="877" w:type="dxa"/>
            <w:tcBorders/>
            <w:shd w:fill="auto" w:val="clear"/>
            <w:vAlign w:val="bottom"/>
          </w:tcPr>
          <w:p>
            <w:pPr>
              <w:pStyle w:val="TableContents"/>
              <w:spacing w:before="0" w:after="283"/>
              <w:jc w:val="right"/>
              <w:rPr/>
            </w:pPr>
            <w:r>
              <w:rPr/>
              <w:t>(1,287</w:t>
            </w:r>
          </w:p>
        </w:tc>
        <w:tc>
          <w:tcPr>
            <w:tcW w:w="127" w:type="dxa"/>
            <w:tcBorders/>
            <w:shd w:fill="auto" w:val="clear"/>
            <w:vAlign w:val="bottom"/>
          </w:tcPr>
          <w:p>
            <w:pPr>
              <w:pStyle w:val="TableContents"/>
              <w:spacing w:before="0" w:after="283"/>
              <w:rPr/>
            </w:pPr>
            <w:r>
              <w:rPr/>
              <w:t>)</w:t>
            </w:r>
          </w:p>
        </w:tc>
        <w:tc>
          <w:tcPr>
            <w:tcW w:w="394" w:type="dxa"/>
            <w:tcBorders/>
            <w:shd w:fill="auto" w:val="clear"/>
            <w:vAlign w:val="bottom"/>
          </w:tcPr>
          <w:p>
            <w:pPr>
              <w:pStyle w:val="TableContents"/>
              <w:spacing w:before="0" w:after="283"/>
              <w:rPr/>
            </w:pPr>
            <w:r>
              <w:rPr/>
              <w:t> </w:t>
            </w:r>
          </w:p>
        </w:tc>
        <w:tc>
          <w:tcPr>
            <w:tcW w:w="154" w:type="dxa"/>
            <w:tcBorders/>
            <w:shd w:fill="auto" w:val="clear"/>
            <w:vAlign w:val="bottom"/>
          </w:tcPr>
          <w:p>
            <w:pPr>
              <w:pStyle w:val="TableContents"/>
              <w:spacing w:before="0" w:after="283"/>
              <w:rPr/>
            </w:pPr>
            <w:r>
              <w:rPr/>
              <w:t> </w:t>
            </w:r>
          </w:p>
        </w:tc>
        <w:tc>
          <w:tcPr>
            <w:tcW w:w="877" w:type="dxa"/>
            <w:tcBorders/>
            <w:shd w:fill="auto" w:val="clear"/>
            <w:vAlign w:val="bottom"/>
          </w:tcPr>
          <w:p>
            <w:pPr>
              <w:pStyle w:val="TableContents"/>
              <w:spacing w:before="0" w:after="283"/>
              <w:jc w:val="right"/>
              <w:rPr/>
            </w:pPr>
            <w:r>
              <w:rPr/>
              <w:t>2,493</w:t>
            </w:r>
          </w:p>
        </w:tc>
        <w:tc>
          <w:tcPr>
            <w:tcW w:w="135" w:type="dxa"/>
            <w:tcBorders/>
            <w:shd w:fill="auto" w:val="clear"/>
            <w:vAlign w:val="bottom"/>
          </w:tcPr>
          <w:p>
            <w:pPr>
              <w:pStyle w:val="TableContents"/>
              <w:spacing w:before="0" w:after="283"/>
              <w:rPr/>
            </w:pPr>
            <w:r>
              <w:rPr/>
              <w:t> </w:t>
            </w:r>
          </w:p>
        </w:tc>
      </w:tr>
      <w:tr>
        <w:trPr/>
        <w:tc>
          <w:tcPr>
            <w:tcW w:w="5540" w:type="dxa"/>
            <w:tcBorders/>
            <w:shd w:fill="CCEEFF" w:val="clear"/>
            <w:vAlign w:val="bottom"/>
          </w:tcPr>
          <w:p>
            <w:pPr>
              <w:pStyle w:val="TableContents"/>
              <w:spacing w:before="0" w:after="0"/>
              <w:ind w:left="900" w:right="0" w:hanging="225"/>
              <w:rPr/>
            </w:pPr>
            <w:r>
              <w:rPr/>
              <w:t>(Gain) / loss on sale or disposal of assets</w:t>
            </w:r>
          </w:p>
        </w:tc>
        <w:tc>
          <w:tcPr>
            <w:tcW w:w="394" w:type="dxa"/>
            <w:tcBorders/>
            <w:shd w:fill="CCEEFF" w:val="clear"/>
            <w:vAlign w:val="bottom"/>
          </w:tcPr>
          <w:p>
            <w:pPr>
              <w:pStyle w:val="TableContents"/>
              <w:spacing w:before="0" w:after="283"/>
              <w:rPr/>
            </w:pPr>
            <w:r>
              <w:rPr/>
              <w:t> </w:t>
            </w:r>
          </w:p>
        </w:tc>
        <w:tc>
          <w:tcPr>
            <w:tcW w:w="154" w:type="dxa"/>
            <w:tcBorders/>
            <w:shd w:fill="CCEEFF" w:val="clear"/>
            <w:vAlign w:val="bottom"/>
          </w:tcPr>
          <w:p>
            <w:pPr>
              <w:pStyle w:val="TableContents"/>
              <w:spacing w:before="0" w:after="283"/>
              <w:rPr/>
            </w:pPr>
            <w:r>
              <w:rPr/>
              <w:t> </w:t>
            </w:r>
          </w:p>
        </w:tc>
        <w:tc>
          <w:tcPr>
            <w:tcW w:w="877" w:type="dxa"/>
            <w:tcBorders/>
            <w:shd w:fill="CCEEFF" w:val="clear"/>
            <w:vAlign w:val="bottom"/>
          </w:tcPr>
          <w:p>
            <w:pPr>
              <w:pStyle w:val="TableContents"/>
              <w:spacing w:before="0" w:after="283"/>
              <w:jc w:val="right"/>
              <w:rPr/>
            </w:pPr>
            <w:r>
              <w:rPr/>
              <w:t>309</w:t>
            </w:r>
          </w:p>
        </w:tc>
        <w:tc>
          <w:tcPr>
            <w:tcW w:w="128" w:type="dxa"/>
            <w:tcBorders/>
            <w:shd w:fill="CCEEFF" w:val="clear"/>
            <w:vAlign w:val="bottom"/>
          </w:tcPr>
          <w:p>
            <w:pPr>
              <w:pStyle w:val="TableContents"/>
              <w:spacing w:before="0" w:after="283"/>
              <w:rPr/>
            </w:pPr>
            <w:r>
              <w:rPr/>
              <w:t> </w:t>
            </w:r>
          </w:p>
        </w:tc>
        <w:tc>
          <w:tcPr>
            <w:tcW w:w="394" w:type="dxa"/>
            <w:tcBorders/>
            <w:shd w:fill="CCEEFF" w:val="clear"/>
            <w:vAlign w:val="bottom"/>
          </w:tcPr>
          <w:p>
            <w:pPr>
              <w:pStyle w:val="TableContents"/>
              <w:spacing w:before="0" w:after="283"/>
              <w:rPr/>
            </w:pPr>
            <w:r>
              <w:rPr/>
              <w:t> </w:t>
            </w:r>
          </w:p>
        </w:tc>
        <w:tc>
          <w:tcPr>
            <w:tcW w:w="154" w:type="dxa"/>
            <w:tcBorders/>
            <w:shd w:fill="CCEEFF" w:val="clear"/>
            <w:vAlign w:val="bottom"/>
          </w:tcPr>
          <w:p>
            <w:pPr>
              <w:pStyle w:val="TableContents"/>
              <w:spacing w:before="0" w:after="283"/>
              <w:rPr/>
            </w:pPr>
            <w:r>
              <w:rPr/>
              <w:t> </w:t>
            </w:r>
          </w:p>
        </w:tc>
        <w:tc>
          <w:tcPr>
            <w:tcW w:w="877" w:type="dxa"/>
            <w:tcBorders/>
            <w:shd w:fill="CCEEFF" w:val="clear"/>
            <w:vAlign w:val="bottom"/>
          </w:tcPr>
          <w:p>
            <w:pPr>
              <w:pStyle w:val="TableContents"/>
              <w:spacing w:before="0" w:after="283"/>
              <w:jc w:val="right"/>
              <w:rPr/>
            </w:pPr>
            <w:r>
              <w:rPr/>
              <w:t>1,528</w:t>
            </w:r>
          </w:p>
        </w:tc>
        <w:tc>
          <w:tcPr>
            <w:tcW w:w="127" w:type="dxa"/>
            <w:tcBorders/>
            <w:shd w:fill="CCEEFF" w:val="clear"/>
            <w:vAlign w:val="bottom"/>
          </w:tcPr>
          <w:p>
            <w:pPr>
              <w:pStyle w:val="TableContents"/>
              <w:spacing w:before="0" w:after="283"/>
              <w:rPr/>
            </w:pPr>
            <w:r>
              <w:rPr/>
              <w:t> </w:t>
            </w:r>
          </w:p>
        </w:tc>
        <w:tc>
          <w:tcPr>
            <w:tcW w:w="394" w:type="dxa"/>
            <w:tcBorders/>
            <w:shd w:fill="CCEEFF" w:val="clear"/>
            <w:vAlign w:val="bottom"/>
          </w:tcPr>
          <w:p>
            <w:pPr>
              <w:pStyle w:val="TableContents"/>
              <w:spacing w:before="0" w:after="283"/>
              <w:rPr/>
            </w:pPr>
            <w:r>
              <w:rPr/>
              <w:t> </w:t>
            </w:r>
          </w:p>
        </w:tc>
        <w:tc>
          <w:tcPr>
            <w:tcW w:w="154" w:type="dxa"/>
            <w:tcBorders/>
            <w:shd w:fill="CCEEFF" w:val="clear"/>
            <w:vAlign w:val="bottom"/>
          </w:tcPr>
          <w:p>
            <w:pPr>
              <w:pStyle w:val="TableContents"/>
              <w:spacing w:before="0" w:after="283"/>
              <w:jc w:val="left"/>
              <w:rPr/>
            </w:pPr>
            <w:r>
              <w:rPr/>
              <w:t> </w:t>
            </w:r>
          </w:p>
        </w:tc>
        <w:tc>
          <w:tcPr>
            <w:tcW w:w="877" w:type="dxa"/>
            <w:tcBorders/>
            <w:shd w:fill="CCEEFF" w:val="clear"/>
            <w:vAlign w:val="bottom"/>
          </w:tcPr>
          <w:p>
            <w:pPr>
              <w:pStyle w:val="TableContents"/>
              <w:spacing w:before="0" w:after="283"/>
              <w:jc w:val="right"/>
              <w:rPr/>
            </w:pPr>
            <w:r>
              <w:rPr/>
              <w:t>(1,024</w:t>
            </w:r>
          </w:p>
        </w:tc>
        <w:tc>
          <w:tcPr>
            <w:tcW w:w="135" w:type="dxa"/>
            <w:tcBorders/>
            <w:shd w:fill="CCEEFF" w:val="clear"/>
            <w:vAlign w:val="bottom"/>
          </w:tcPr>
          <w:p>
            <w:pPr>
              <w:pStyle w:val="TableContents"/>
              <w:spacing w:before="0" w:after="283"/>
              <w:rPr/>
            </w:pPr>
            <w:r>
              <w:rPr/>
              <w:t>)</w:t>
            </w:r>
          </w:p>
        </w:tc>
      </w:tr>
      <w:tr>
        <w:trPr/>
        <w:tc>
          <w:tcPr>
            <w:tcW w:w="5540" w:type="dxa"/>
            <w:tcBorders/>
            <w:shd w:fill="auto" w:val="clear"/>
            <w:vAlign w:val="bottom"/>
          </w:tcPr>
          <w:p>
            <w:pPr>
              <w:pStyle w:val="TableContents"/>
              <w:spacing w:before="0" w:after="0"/>
              <w:ind w:left="900" w:right="0" w:hanging="225"/>
              <w:rPr/>
            </w:pPr>
            <w:r>
              <w:rPr/>
              <w:t>Stock compensation</w:t>
            </w:r>
          </w:p>
        </w:tc>
        <w:tc>
          <w:tcPr>
            <w:tcW w:w="394" w:type="dxa"/>
            <w:tcBorders/>
            <w:shd w:fill="auto" w:val="clear"/>
            <w:vAlign w:val="bottom"/>
          </w:tcPr>
          <w:p>
            <w:pPr>
              <w:pStyle w:val="TableContents"/>
              <w:spacing w:before="0" w:after="283"/>
              <w:rPr/>
            </w:pPr>
            <w:r>
              <w:rPr/>
              <w:t> </w:t>
            </w:r>
          </w:p>
        </w:tc>
        <w:tc>
          <w:tcPr>
            <w:tcW w:w="154" w:type="dxa"/>
            <w:tcBorders/>
            <w:shd w:fill="auto" w:val="clear"/>
            <w:vAlign w:val="bottom"/>
          </w:tcPr>
          <w:p>
            <w:pPr>
              <w:pStyle w:val="TableContents"/>
              <w:spacing w:before="0" w:after="283"/>
              <w:rPr/>
            </w:pPr>
            <w:r>
              <w:rPr/>
              <w:t> </w:t>
            </w:r>
          </w:p>
        </w:tc>
        <w:tc>
          <w:tcPr>
            <w:tcW w:w="877" w:type="dxa"/>
            <w:tcBorders/>
            <w:shd w:fill="auto" w:val="clear"/>
            <w:vAlign w:val="bottom"/>
          </w:tcPr>
          <w:p>
            <w:pPr>
              <w:pStyle w:val="TableContents"/>
              <w:spacing w:before="0" w:after="283"/>
              <w:jc w:val="right"/>
              <w:rPr/>
            </w:pPr>
            <w:r>
              <w:rPr/>
              <w:t>13,208</w:t>
            </w:r>
          </w:p>
        </w:tc>
        <w:tc>
          <w:tcPr>
            <w:tcW w:w="128" w:type="dxa"/>
            <w:tcBorders/>
            <w:shd w:fill="auto" w:val="clear"/>
            <w:vAlign w:val="bottom"/>
          </w:tcPr>
          <w:p>
            <w:pPr>
              <w:pStyle w:val="TableContents"/>
              <w:spacing w:before="0" w:after="283"/>
              <w:rPr/>
            </w:pPr>
            <w:r>
              <w:rPr/>
              <w:t> </w:t>
            </w:r>
          </w:p>
        </w:tc>
        <w:tc>
          <w:tcPr>
            <w:tcW w:w="394" w:type="dxa"/>
            <w:tcBorders/>
            <w:shd w:fill="auto" w:val="clear"/>
            <w:vAlign w:val="bottom"/>
          </w:tcPr>
          <w:p>
            <w:pPr>
              <w:pStyle w:val="TableContents"/>
              <w:spacing w:before="0" w:after="283"/>
              <w:rPr/>
            </w:pPr>
            <w:r>
              <w:rPr/>
              <w:t> </w:t>
            </w:r>
          </w:p>
        </w:tc>
        <w:tc>
          <w:tcPr>
            <w:tcW w:w="154" w:type="dxa"/>
            <w:tcBorders/>
            <w:shd w:fill="auto" w:val="clear"/>
            <w:vAlign w:val="bottom"/>
          </w:tcPr>
          <w:p>
            <w:pPr>
              <w:pStyle w:val="TableContents"/>
              <w:spacing w:before="0" w:after="283"/>
              <w:rPr/>
            </w:pPr>
            <w:r>
              <w:rPr/>
              <w:t> </w:t>
            </w:r>
          </w:p>
        </w:tc>
        <w:tc>
          <w:tcPr>
            <w:tcW w:w="877" w:type="dxa"/>
            <w:tcBorders/>
            <w:shd w:fill="auto" w:val="clear"/>
            <w:vAlign w:val="bottom"/>
          </w:tcPr>
          <w:p>
            <w:pPr>
              <w:pStyle w:val="TableContents"/>
              <w:spacing w:before="0" w:after="283"/>
              <w:jc w:val="right"/>
              <w:rPr/>
            </w:pPr>
            <w:r>
              <w:rPr/>
              <w:t>4,512</w:t>
            </w:r>
          </w:p>
        </w:tc>
        <w:tc>
          <w:tcPr>
            <w:tcW w:w="127" w:type="dxa"/>
            <w:tcBorders/>
            <w:shd w:fill="auto" w:val="clear"/>
            <w:vAlign w:val="bottom"/>
          </w:tcPr>
          <w:p>
            <w:pPr>
              <w:pStyle w:val="TableContents"/>
              <w:spacing w:before="0" w:after="283"/>
              <w:rPr/>
            </w:pPr>
            <w:r>
              <w:rPr/>
              <w:t> </w:t>
            </w:r>
          </w:p>
        </w:tc>
        <w:tc>
          <w:tcPr>
            <w:tcW w:w="394" w:type="dxa"/>
            <w:tcBorders/>
            <w:shd w:fill="auto" w:val="clear"/>
            <w:vAlign w:val="bottom"/>
          </w:tcPr>
          <w:p>
            <w:pPr>
              <w:pStyle w:val="TableContents"/>
              <w:spacing w:before="0" w:after="283"/>
              <w:rPr/>
            </w:pPr>
            <w:r>
              <w:rPr/>
              <w:t> </w:t>
            </w:r>
          </w:p>
        </w:tc>
        <w:tc>
          <w:tcPr>
            <w:tcW w:w="154" w:type="dxa"/>
            <w:tcBorders/>
            <w:shd w:fill="auto" w:val="clear"/>
            <w:vAlign w:val="bottom"/>
          </w:tcPr>
          <w:p>
            <w:pPr>
              <w:pStyle w:val="TableContents"/>
              <w:spacing w:before="0" w:after="283"/>
              <w:rPr/>
            </w:pPr>
            <w:r>
              <w:rPr/>
              <w:t> </w:t>
            </w:r>
          </w:p>
        </w:tc>
        <w:tc>
          <w:tcPr>
            <w:tcW w:w="877" w:type="dxa"/>
            <w:tcBorders/>
            <w:shd w:fill="auto" w:val="clear"/>
            <w:vAlign w:val="bottom"/>
          </w:tcPr>
          <w:p>
            <w:pPr>
              <w:pStyle w:val="TableContents"/>
              <w:spacing w:before="0" w:after="283"/>
              <w:jc w:val="right"/>
              <w:rPr/>
            </w:pPr>
            <w:r>
              <w:rPr/>
              <w:t>3,701</w:t>
            </w:r>
          </w:p>
        </w:tc>
        <w:tc>
          <w:tcPr>
            <w:tcW w:w="135" w:type="dxa"/>
            <w:tcBorders/>
            <w:shd w:fill="auto" w:val="clear"/>
            <w:vAlign w:val="bottom"/>
          </w:tcPr>
          <w:p>
            <w:pPr>
              <w:pStyle w:val="TableContents"/>
              <w:spacing w:before="0" w:after="283"/>
              <w:rPr/>
            </w:pPr>
            <w:r>
              <w:rPr/>
              <w:t> </w:t>
            </w:r>
          </w:p>
        </w:tc>
      </w:tr>
      <w:tr>
        <w:trPr/>
        <w:tc>
          <w:tcPr>
            <w:tcW w:w="5540" w:type="dxa"/>
            <w:tcBorders/>
            <w:shd w:fill="CCEEFF" w:val="clear"/>
            <w:vAlign w:val="bottom"/>
          </w:tcPr>
          <w:p>
            <w:pPr>
              <w:pStyle w:val="TableContents"/>
              <w:spacing w:before="0" w:after="0"/>
              <w:ind w:left="900" w:right="0" w:hanging="225"/>
              <w:rPr/>
            </w:pPr>
            <w:r>
              <w:rPr/>
              <w:t>Income from investments in unconsolidated affiliates</w:t>
            </w:r>
          </w:p>
        </w:tc>
        <w:tc>
          <w:tcPr>
            <w:tcW w:w="394" w:type="dxa"/>
            <w:tcBorders/>
            <w:shd w:fill="CCEEFF" w:val="clear"/>
            <w:vAlign w:val="bottom"/>
          </w:tcPr>
          <w:p>
            <w:pPr>
              <w:pStyle w:val="TableContents"/>
              <w:spacing w:before="0" w:after="283"/>
              <w:rPr/>
            </w:pPr>
            <w:r>
              <w:rPr/>
              <w:t> </w:t>
            </w:r>
          </w:p>
        </w:tc>
        <w:tc>
          <w:tcPr>
            <w:tcW w:w="154" w:type="dxa"/>
            <w:tcBorders/>
            <w:shd w:fill="CCEEFF" w:val="clear"/>
            <w:vAlign w:val="bottom"/>
          </w:tcPr>
          <w:p>
            <w:pPr>
              <w:pStyle w:val="TableContents"/>
              <w:spacing w:before="0" w:after="283"/>
              <w:jc w:val="left"/>
              <w:rPr/>
            </w:pPr>
            <w:r>
              <w:rPr/>
              <w:t> </w:t>
            </w:r>
          </w:p>
        </w:tc>
        <w:tc>
          <w:tcPr>
            <w:tcW w:w="877" w:type="dxa"/>
            <w:tcBorders/>
            <w:shd w:fill="CCEEFF" w:val="clear"/>
            <w:vAlign w:val="bottom"/>
          </w:tcPr>
          <w:p>
            <w:pPr>
              <w:pStyle w:val="TableContents"/>
              <w:spacing w:before="0" w:after="283"/>
              <w:jc w:val="right"/>
              <w:rPr/>
            </w:pPr>
            <w:r>
              <w:rPr/>
              <w:t>(16,237</w:t>
            </w:r>
          </w:p>
        </w:tc>
        <w:tc>
          <w:tcPr>
            <w:tcW w:w="128" w:type="dxa"/>
            <w:tcBorders/>
            <w:shd w:fill="CCEEFF" w:val="clear"/>
            <w:vAlign w:val="bottom"/>
          </w:tcPr>
          <w:p>
            <w:pPr>
              <w:pStyle w:val="TableContents"/>
              <w:spacing w:before="0" w:after="283"/>
              <w:rPr/>
            </w:pPr>
            <w:r>
              <w:rPr/>
              <w:t>)</w:t>
            </w:r>
          </w:p>
        </w:tc>
        <w:tc>
          <w:tcPr>
            <w:tcW w:w="394" w:type="dxa"/>
            <w:tcBorders/>
            <w:shd w:fill="CCEEFF" w:val="clear"/>
            <w:vAlign w:val="bottom"/>
          </w:tcPr>
          <w:p>
            <w:pPr>
              <w:pStyle w:val="TableContents"/>
              <w:spacing w:before="0" w:after="283"/>
              <w:rPr/>
            </w:pPr>
            <w:r>
              <w:rPr/>
              <w:t> </w:t>
            </w:r>
          </w:p>
        </w:tc>
        <w:tc>
          <w:tcPr>
            <w:tcW w:w="154" w:type="dxa"/>
            <w:tcBorders/>
            <w:shd w:fill="CCEEFF" w:val="clear"/>
            <w:vAlign w:val="bottom"/>
          </w:tcPr>
          <w:p>
            <w:pPr>
              <w:pStyle w:val="TableContents"/>
              <w:spacing w:before="0" w:after="283"/>
              <w:jc w:val="left"/>
              <w:rPr/>
            </w:pPr>
            <w:r>
              <w:rPr/>
              <w:t> </w:t>
            </w:r>
          </w:p>
        </w:tc>
        <w:tc>
          <w:tcPr>
            <w:tcW w:w="877" w:type="dxa"/>
            <w:tcBorders/>
            <w:shd w:fill="CCEEFF" w:val="clear"/>
            <w:vAlign w:val="bottom"/>
          </w:tcPr>
          <w:p>
            <w:pPr>
              <w:pStyle w:val="TableContents"/>
              <w:spacing w:before="0" w:after="283"/>
              <w:jc w:val="right"/>
              <w:rPr/>
            </w:pPr>
            <w:r>
              <w:rPr/>
              <w:t>(10,750</w:t>
            </w:r>
          </w:p>
        </w:tc>
        <w:tc>
          <w:tcPr>
            <w:tcW w:w="127" w:type="dxa"/>
            <w:tcBorders/>
            <w:shd w:fill="CCEEFF" w:val="clear"/>
            <w:vAlign w:val="bottom"/>
          </w:tcPr>
          <w:p>
            <w:pPr>
              <w:pStyle w:val="TableContents"/>
              <w:spacing w:before="0" w:after="283"/>
              <w:rPr/>
            </w:pPr>
            <w:r>
              <w:rPr/>
              <w:t>)</w:t>
            </w:r>
          </w:p>
        </w:tc>
        <w:tc>
          <w:tcPr>
            <w:tcW w:w="394" w:type="dxa"/>
            <w:tcBorders/>
            <w:shd w:fill="CCEEFF" w:val="clear"/>
            <w:vAlign w:val="bottom"/>
          </w:tcPr>
          <w:p>
            <w:pPr>
              <w:pStyle w:val="TableContents"/>
              <w:spacing w:before="0" w:after="283"/>
              <w:rPr/>
            </w:pPr>
            <w:r>
              <w:rPr/>
              <w:t> </w:t>
            </w:r>
          </w:p>
        </w:tc>
        <w:tc>
          <w:tcPr>
            <w:tcW w:w="154" w:type="dxa"/>
            <w:tcBorders/>
            <w:shd w:fill="CCEEFF" w:val="clear"/>
            <w:vAlign w:val="bottom"/>
          </w:tcPr>
          <w:p>
            <w:pPr>
              <w:pStyle w:val="TableContents"/>
              <w:spacing w:before="0" w:after="283"/>
              <w:jc w:val="left"/>
              <w:rPr/>
            </w:pPr>
            <w:r>
              <w:rPr/>
              <w:t> </w:t>
            </w:r>
          </w:p>
        </w:tc>
        <w:tc>
          <w:tcPr>
            <w:tcW w:w="877" w:type="dxa"/>
            <w:tcBorders/>
            <w:shd w:fill="CCEEFF" w:val="clear"/>
            <w:vAlign w:val="bottom"/>
          </w:tcPr>
          <w:p>
            <w:pPr>
              <w:pStyle w:val="TableContents"/>
              <w:spacing w:before="0" w:after="283"/>
              <w:jc w:val="right"/>
              <w:rPr/>
            </w:pPr>
            <w:r>
              <w:rPr/>
              <w:t>(5,016</w:t>
            </w:r>
          </w:p>
        </w:tc>
        <w:tc>
          <w:tcPr>
            <w:tcW w:w="135" w:type="dxa"/>
            <w:tcBorders/>
            <w:shd w:fill="CCEEFF" w:val="clear"/>
            <w:vAlign w:val="bottom"/>
          </w:tcPr>
          <w:p>
            <w:pPr>
              <w:pStyle w:val="TableContents"/>
              <w:spacing w:before="0" w:after="283"/>
              <w:rPr/>
            </w:pPr>
            <w:r>
              <w:rPr/>
              <w:t>)</w:t>
            </w:r>
          </w:p>
        </w:tc>
      </w:tr>
      <w:tr>
        <w:trPr/>
        <w:tc>
          <w:tcPr>
            <w:tcW w:w="5540" w:type="dxa"/>
            <w:tcBorders/>
            <w:shd w:fill="auto" w:val="clear"/>
            <w:vAlign w:val="bottom"/>
          </w:tcPr>
          <w:p>
            <w:pPr>
              <w:pStyle w:val="TableContents"/>
              <w:spacing w:before="0" w:after="0"/>
              <w:ind w:left="450" w:right="0" w:hanging="225"/>
              <w:rPr/>
            </w:pPr>
            <w:r>
              <w:rPr/>
              <w:t>Changes in operating assets and liabilities, net of business acquisitions:</w:t>
            </w:r>
          </w:p>
        </w:tc>
        <w:tc>
          <w:tcPr>
            <w:tcW w:w="394" w:type="dxa"/>
            <w:tcBorders/>
            <w:shd w:fill="auto" w:val="clear"/>
            <w:vAlign w:val="bottom"/>
          </w:tcPr>
          <w:p>
            <w:pPr>
              <w:pStyle w:val="TableContents"/>
              <w:spacing w:before="0" w:after="283"/>
              <w:rPr/>
            </w:pPr>
            <w:r>
              <w:rPr/>
              <w:t> </w:t>
            </w:r>
          </w:p>
        </w:tc>
        <w:tc>
          <w:tcPr>
            <w:tcW w:w="154" w:type="dxa"/>
            <w:tcBorders/>
            <w:shd w:fill="auto" w:val="clear"/>
            <w:vAlign w:val="bottom"/>
          </w:tcPr>
          <w:p>
            <w:pPr>
              <w:pStyle w:val="TableContents"/>
              <w:spacing w:before="0" w:after="283"/>
              <w:rPr/>
            </w:pPr>
            <w:r>
              <w:rPr/>
              <w:t> </w:t>
            </w:r>
          </w:p>
        </w:tc>
        <w:tc>
          <w:tcPr>
            <w:tcW w:w="877" w:type="dxa"/>
            <w:tcBorders/>
            <w:shd w:fill="auto" w:val="clear"/>
            <w:vAlign w:val="bottom"/>
          </w:tcPr>
          <w:p>
            <w:pPr>
              <w:pStyle w:val="TableContents"/>
              <w:spacing w:before="0" w:after="283"/>
              <w:rPr/>
            </w:pPr>
            <w:r>
              <w:rPr/>
              <w:t> </w:t>
            </w:r>
          </w:p>
        </w:tc>
        <w:tc>
          <w:tcPr>
            <w:tcW w:w="128" w:type="dxa"/>
            <w:tcBorders/>
            <w:shd w:fill="auto" w:val="clear"/>
            <w:vAlign w:val="bottom"/>
          </w:tcPr>
          <w:p>
            <w:pPr>
              <w:pStyle w:val="TableContents"/>
              <w:spacing w:before="0" w:after="283"/>
              <w:rPr/>
            </w:pPr>
            <w:r>
              <w:rPr/>
              <w:t> </w:t>
            </w:r>
          </w:p>
        </w:tc>
        <w:tc>
          <w:tcPr>
            <w:tcW w:w="394" w:type="dxa"/>
            <w:tcBorders/>
            <w:shd w:fill="auto" w:val="clear"/>
            <w:vAlign w:val="bottom"/>
          </w:tcPr>
          <w:p>
            <w:pPr>
              <w:pStyle w:val="TableContents"/>
              <w:spacing w:before="0" w:after="283"/>
              <w:rPr/>
            </w:pPr>
            <w:r>
              <w:rPr/>
              <w:t> </w:t>
            </w:r>
          </w:p>
        </w:tc>
        <w:tc>
          <w:tcPr>
            <w:tcW w:w="154" w:type="dxa"/>
            <w:tcBorders/>
            <w:shd w:fill="auto" w:val="clear"/>
            <w:vAlign w:val="bottom"/>
          </w:tcPr>
          <w:p>
            <w:pPr>
              <w:pStyle w:val="TableContents"/>
              <w:spacing w:before="0" w:after="283"/>
              <w:rPr/>
            </w:pPr>
            <w:r>
              <w:rPr/>
              <w:t> </w:t>
            </w:r>
          </w:p>
        </w:tc>
        <w:tc>
          <w:tcPr>
            <w:tcW w:w="877" w:type="dxa"/>
            <w:tcBorders/>
            <w:shd w:fill="auto" w:val="clear"/>
            <w:vAlign w:val="bottom"/>
          </w:tcPr>
          <w:p>
            <w:pPr>
              <w:pStyle w:val="TableContents"/>
              <w:spacing w:before="0" w:after="283"/>
              <w:rPr/>
            </w:pPr>
            <w:r>
              <w:rPr/>
              <w:t> </w:t>
            </w:r>
          </w:p>
        </w:tc>
        <w:tc>
          <w:tcPr>
            <w:tcW w:w="127" w:type="dxa"/>
            <w:tcBorders/>
            <w:shd w:fill="auto" w:val="clear"/>
            <w:vAlign w:val="bottom"/>
          </w:tcPr>
          <w:p>
            <w:pPr>
              <w:pStyle w:val="TableContents"/>
              <w:spacing w:before="0" w:after="283"/>
              <w:rPr/>
            </w:pPr>
            <w:r>
              <w:rPr/>
              <w:t> </w:t>
            </w:r>
          </w:p>
        </w:tc>
        <w:tc>
          <w:tcPr>
            <w:tcW w:w="394" w:type="dxa"/>
            <w:tcBorders/>
            <w:shd w:fill="auto" w:val="clear"/>
            <w:vAlign w:val="bottom"/>
          </w:tcPr>
          <w:p>
            <w:pPr>
              <w:pStyle w:val="TableContents"/>
              <w:spacing w:before="0" w:after="283"/>
              <w:rPr/>
            </w:pPr>
            <w:r>
              <w:rPr/>
              <w:t> </w:t>
            </w:r>
          </w:p>
        </w:tc>
        <w:tc>
          <w:tcPr>
            <w:tcW w:w="154" w:type="dxa"/>
            <w:tcBorders/>
            <w:shd w:fill="auto" w:val="clear"/>
            <w:vAlign w:val="bottom"/>
          </w:tcPr>
          <w:p>
            <w:pPr>
              <w:pStyle w:val="TableContents"/>
              <w:spacing w:before="0" w:after="283"/>
              <w:rPr/>
            </w:pPr>
            <w:r>
              <w:rPr/>
              <w:t> </w:t>
            </w:r>
          </w:p>
        </w:tc>
        <w:tc>
          <w:tcPr>
            <w:tcW w:w="877" w:type="dxa"/>
            <w:tcBorders/>
            <w:shd w:fill="auto" w:val="clear"/>
            <w:vAlign w:val="bottom"/>
          </w:tcPr>
          <w:p>
            <w:pPr>
              <w:pStyle w:val="TableContents"/>
              <w:spacing w:before="0" w:after="283"/>
              <w:rPr/>
            </w:pPr>
            <w:r>
              <w:rPr/>
              <w:t> </w:t>
            </w:r>
          </w:p>
        </w:tc>
        <w:tc>
          <w:tcPr>
            <w:tcW w:w="135" w:type="dxa"/>
            <w:tcBorders/>
            <w:shd w:fill="auto" w:val="clear"/>
            <w:vAlign w:val="bottom"/>
          </w:tcPr>
          <w:p>
            <w:pPr>
              <w:pStyle w:val="TableContents"/>
              <w:spacing w:before="0" w:after="283"/>
              <w:rPr/>
            </w:pPr>
            <w:r>
              <w:rPr/>
              <w:t> </w:t>
            </w:r>
          </w:p>
        </w:tc>
      </w:tr>
      <w:tr>
        <w:trPr/>
        <w:tc>
          <w:tcPr>
            <w:tcW w:w="5540" w:type="dxa"/>
            <w:tcBorders/>
            <w:shd w:fill="CCEEFF" w:val="clear"/>
            <w:vAlign w:val="bottom"/>
          </w:tcPr>
          <w:p>
            <w:pPr>
              <w:pStyle w:val="TableContents"/>
              <w:spacing w:before="0" w:after="0"/>
              <w:ind w:left="900" w:right="0" w:hanging="225"/>
              <w:rPr/>
            </w:pPr>
            <w:r>
              <w:rPr/>
              <w:t>Service charges and fees receivable, net</w:t>
            </w:r>
          </w:p>
        </w:tc>
        <w:tc>
          <w:tcPr>
            <w:tcW w:w="394" w:type="dxa"/>
            <w:tcBorders/>
            <w:shd w:fill="CCEEFF" w:val="clear"/>
            <w:vAlign w:val="bottom"/>
          </w:tcPr>
          <w:p>
            <w:pPr>
              <w:pStyle w:val="TableContents"/>
              <w:spacing w:before="0" w:after="283"/>
              <w:rPr/>
            </w:pPr>
            <w:r>
              <w:rPr/>
              <w:t> </w:t>
            </w:r>
          </w:p>
        </w:tc>
        <w:tc>
          <w:tcPr>
            <w:tcW w:w="154" w:type="dxa"/>
            <w:tcBorders/>
            <w:shd w:fill="CCEEFF" w:val="clear"/>
            <w:vAlign w:val="bottom"/>
          </w:tcPr>
          <w:p>
            <w:pPr>
              <w:pStyle w:val="TableContents"/>
              <w:spacing w:before="0" w:after="283"/>
              <w:jc w:val="left"/>
              <w:rPr/>
            </w:pPr>
            <w:r>
              <w:rPr/>
              <w:t> </w:t>
            </w:r>
          </w:p>
        </w:tc>
        <w:tc>
          <w:tcPr>
            <w:tcW w:w="877" w:type="dxa"/>
            <w:tcBorders/>
            <w:shd w:fill="CCEEFF" w:val="clear"/>
            <w:vAlign w:val="bottom"/>
          </w:tcPr>
          <w:p>
            <w:pPr>
              <w:pStyle w:val="TableContents"/>
              <w:spacing w:before="0" w:after="283"/>
              <w:jc w:val="right"/>
              <w:rPr/>
            </w:pPr>
            <w:r>
              <w:rPr/>
              <w:t>(2,998</w:t>
            </w:r>
          </w:p>
        </w:tc>
        <w:tc>
          <w:tcPr>
            <w:tcW w:w="128" w:type="dxa"/>
            <w:tcBorders/>
            <w:shd w:fill="CCEEFF" w:val="clear"/>
            <w:vAlign w:val="bottom"/>
          </w:tcPr>
          <w:p>
            <w:pPr>
              <w:pStyle w:val="TableContents"/>
              <w:spacing w:before="0" w:after="283"/>
              <w:rPr/>
            </w:pPr>
            <w:r>
              <w:rPr/>
              <w:t>)</w:t>
            </w:r>
          </w:p>
        </w:tc>
        <w:tc>
          <w:tcPr>
            <w:tcW w:w="394" w:type="dxa"/>
            <w:tcBorders/>
            <w:shd w:fill="CCEEFF" w:val="clear"/>
            <w:vAlign w:val="bottom"/>
          </w:tcPr>
          <w:p>
            <w:pPr>
              <w:pStyle w:val="TableContents"/>
              <w:spacing w:before="0" w:after="283"/>
              <w:rPr/>
            </w:pPr>
            <w:r>
              <w:rPr/>
              <w:t> </w:t>
            </w:r>
          </w:p>
        </w:tc>
        <w:tc>
          <w:tcPr>
            <w:tcW w:w="154" w:type="dxa"/>
            <w:tcBorders/>
            <w:shd w:fill="CCEEFF" w:val="clear"/>
            <w:vAlign w:val="bottom"/>
          </w:tcPr>
          <w:p>
            <w:pPr>
              <w:pStyle w:val="TableContents"/>
              <w:spacing w:before="0" w:after="283"/>
              <w:jc w:val="left"/>
              <w:rPr/>
            </w:pPr>
            <w:r>
              <w:rPr/>
              <w:t> </w:t>
            </w:r>
          </w:p>
        </w:tc>
        <w:tc>
          <w:tcPr>
            <w:tcW w:w="877" w:type="dxa"/>
            <w:tcBorders/>
            <w:shd w:fill="CCEEFF" w:val="clear"/>
            <w:vAlign w:val="bottom"/>
          </w:tcPr>
          <w:p>
            <w:pPr>
              <w:pStyle w:val="TableContents"/>
              <w:spacing w:before="0" w:after="283"/>
              <w:jc w:val="right"/>
              <w:rPr/>
            </w:pPr>
            <w:r>
              <w:rPr/>
              <w:t>(4,312</w:t>
            </w:r>
          </w:p>
        </w:tc>
        <w:tc>
          <w:tcPr>
            <w:tcW w:w="127" w:type="dxa"/>
            <w:tcBorders/>
            <w:shd w:fill="CCEEFF" w:val="clear"/>
            <w:vAlign w:val="bottom"/>
          </w:tcPr>
          <w:p>
            <w:pPr>
              <w:pStyle w:val="TableContents"/>
              <w:spacing w:before="0" w:after="283"/>
              <w:rPr/>
            </w:pPr>
            <w:r>
              <w:rPr/>
              <w:t>)</w:t>
            </w:r>
          </w:p>
        </w:tc>
        <w:tc>
          <w:tcPr>
            <w:tcW w:w="394" w:type="dxa"/>
            <w:tcBorders/>
            <w:shd w:fill="CCEEFF" w:val="clear"/>
            <w:vAlign w:val="bottom"/>
          </w:tcPr>
          <w:p>
            <w:pPr>
              <w:pStyle w:val="TableContents"/>
              <w:spacing w:before="0" w:after="283"/>
              <w:rPr/>
            </w:pPr>
            <w:r>
              <w:rPr/>
              <w:t> </w:t>
            </w:r>
          </w:p>
        </w:tc>
        <w:tc>
          <w:tcPr>
            <w:tcW w:w="154" w:type="dxa"/>
            <w:tcBorders/>
            <w:shd w:fill="CCEEFF" w:val="clear"/>
            <w:vAlign w:val="bottom"/>
          </w:tcPr>
          <w:p>
            <w:pPr>
              <w:pStyle w:val="TableContents"/>
              <w:spacing w:before="0" w:after="283"/>
              <w:jc w:val="left"/>
              <w:rPr/>
            </w:pPr>
            <w:r>
              <w:rPr/>
              <w:t> </w:t>
            </w:r>
          </w:p>
        </w:tc>
        <w:tc>
          <w:tcPr>
            <w:tcW w:w="877" w:type="dxa"/>
            <w:tcBorders/>
            <w:shd w:fill="CCEEFF" w:val="clear"/>
            <w:vAlign w:val="bottom"/>
          </w:tcPr>
          <w:p>
            <w:pPr>
              <w:pStyle w:val="TableContents"/>
              <w:spacing w:before="0" w:after="283"/>
              <w:jc w:val="right"/>
              <w:rPr/>
            </w:pPr>
            <w:r>
              <w:rPr/>
              <w:t>(1,408</w:t>
            </w:r>
          </w:p>
        </w:tc>
        <w:tc>
          <w:tcPr>
            <w:tcW w:w="135" w:type="dxa"/>
            <w:tcBorders/>
            <w:shd w:fill="CCEEFF" w:val="clear"/>
            <w:vAlign w:val="bottom"/>
          </w:tcPr>
          <w:p>
            <w:pPr>
              <w:pStyle w:val="TableContents"/>
              <w:spacing w:before="0" w:after="283"/>
              <w:rPr/>
            </w:pPr>
            <w:r>
              <w:rPr/>
              <w:t>)</w:t>
            </w:r>
          </w:p>
        </w:tc>
      </w:tr>
      <w:tr>
        <w:trPr/>
        <w:tc>
          <w:tcPr>
            <w:tcW w:w="5540" w:type="dxa"/>
            <w:tcBorders/>
            <w:shd w:fill="auto" w:val="clear"/>
            <w:vAlign w:val="bottom"/>
          </w:tcPr>
          <w:p>
            <w:pPr>
              <w:pStyle w:val="TableContents"/>
              <w:spacing w:before="0" w:after="0"/>
              <w:ind w:left="900" w:right="0" w:hanging="225"/>
              <w:rPr/>
            </w:pPr>
            <w:r>
              <w:rPr/>
              <w:t>Inventory, net</w:t>
            </w:r>
          </w:p>
        </w:tc>
        <w:tc>
          <w:tcPr>
            <w:tcW w:w="394" w:type="dxa"/>
            <w:tcBorders/>
            <w:shd w:fill="auto" w:val="clear"/>
            <w:vAlign w:val="bottom"/>
          </w:tcPr>
          <w:p>
            <w:pPr>
              <w:pStyle w:val="TableContents"/>
              <w:spacing w:before="0" w:after="283"/>
              <w:rPr/>
            </w:pPr>
            <w:r>
              <w:rPr/>
              <w:t> </w:t>
            </w:r>
          </w:p>
        </w:tc>
        <w:tc>
          <w:tcPr>
            <w:tcW w:w="154" w:type="dxa"/>
            <w:tcBorders/>
            <w:shd w:fill="auto" w:val="clear"/>
            <w:vAlign w:val="bottom"/>
          </w:tcPr>
          <w:p>
            <w:pPr>
              <w:pStyle w:val="TableContents"/>
              <w:spacing w:before="0" w:after="283"/>
              <w:jc w:val="left"/>
              <w:rPr/>
            </w:pPr>
            <w:r>
              <w:rPr/>
              <w:t> </w:t>
            </w:r>
          </w:p>
        </w:tc>
        <w:tc>
          <w:tcPr>
            <w:tcW w:w="877" w:type="dxa"/>
            <w:tcBorders/>
            <w:shd w:fill="auto" w:val="clear"/>
            <w:vAlign w:val="bottom"/>
          </w:tcPr>
          <w:p>
            <w:pPr>
              <w:pStyle w:val="TableContents"/>
              <w:spacing w:before="0" w:after="283"/>
              <w:jc w:val="right"/>
              <w:rPr/>
            </w:pPr>
            <w:r>
              <w:rPr/>
              <w:t>(5,422</w:t>
            </w:r>
          </w:p>
        </w:tc>
        <w:tc>
          <w:tcPr>
            <w:tcW w:w="128" w:type="dxa"/>
            <w:tcBorders/>
            <w:shd w:fill="auto" w:val="clear"/>
            <w:vAlign w:val="bottom"/>
          </w:tcPr>
          <w:p>
            <w:pPr>
              <w:pStyle w:val="TableContents"/>
              <w:spacing w:before="0" w:after="283"/>
              <w:rPr/>
            </w:pPr>
            <w:r>
              <w:rPr/>
              <w:t>)</w:t>
            </w:r>
          </w:p>
        </w:tc>
        <w:tc>
          <w:tcPr>
            <w:tcW w:w="394" w:type="dxa"/>
            <w:tcBorders/>
            <w:shd w:fill="auto" w:val="clear"/>
            <w:vAlign w:val="bottom"/>
          </w:tcPr>
          <w:p>
            <w:pPr>
              <w:pStyle w:val="TableContents"/>
              <w:spacing w:before="0" w:after="283"/>
              <w:rPr/>
            </w:pPr>
            <w:r>
              <w:rPr/>
              <w:t> </w:t>
            </w:r>
          </w:p>
        </w:tc>
        <w:tc>
          <w:tcPr>
            <w:tcW w:w="154" w:type="dxa"/>
            <w:tcBorders/>
            <w:shd w:fill="auto" w:val="clear"/>
            <w:vAlign w:val="bottom"/>
          </w:tcPr>
          <w:p>
            <w:pPr>
              <w:pStyle w:val="TableContents"/>
              <w:spacing w:before="0" w:after="283"/>
              <w:jc w:val="left"/>
              <w:rPr/>
            </w:pPr>
            <w:r>
              <w:rPr/>
              <w:t> </w:t>
            </w:r>
          </w:p>
        </w:tc>
        <w:tc>
          <w:tcPr>
            <w:tcW w:w="877" w:type="dxa"/>
            <w:tcBorders/>
            <w:shd w:fill="auto" w:val="clear"/>
            <w:vAlign w:val="bottom"/>
          </w:tcPr>
          <w:p>
            <w:pPr>
              <w:pStyle w:val="TableContents"/>
              <w:spacing w:before="0" w:after="283"/>
              <w:jc w:val="right"/>
              <w:rPr/>
            </w:pPr>
            <w:r>
              <w:rPr/>
              <w:t>(2,144</w:t>
            </w:r>
          </w:p>
        </w:tc>
        <w:tc>
          <w:tcPr>
            <w:tcW w:w="127" w:type="dxa"/>
            <w:tcBorders/>
            <w:shd w:fill="auto" w:val="clear"/>
            <w:vAlign w:val="bottom"/>
          </w:tcPr>
          <w:p>
            <w:pPr>
              <w:pStyle w:val="TableContents"/>
              <w:spacing w:before="0" w:after="283"/>
              <w:rPr/>
            </w:pPr>
            <w:r>
              <w:rPr/>
              <w:t>)</w:t>
            </w:r>
          </w:p>
        </w:tc>
        <w:tc>
          <w:tcPr>
            <w:tcW w:w="394" w:type="dxa"/>
            <w:tcBorders/>
            <w:shd w:fill="auto" w:val="clear"/>
            <w:vAlign w:val="bottom"/>
          </w:tcPr>
          <w:p>
            <w:pPr>
              <w:pStyle w:val="TableContents"/>
              <w:spacing w:before="0" w:after="283"/>
              <w:rPr/>
            </w:pPr>
            <w:r>
              <w:rPr/>
              <w:t> </w:t>
            </w:r>
          </w:p>
        </w:tc>
        <w:tc>
          <w:tcPr>
            <w:tcW w:w="154" w:type="dxa"/>
            <w:tcBorders/>
            <w:shd w:fill="auto" w:val="clear"/>
            <w:vAlign w:val="bottom"/>
          </w:tcPr>
          <w:p>
            <w:pPr>
              <w:pStyle w:val="TableContents"/>
              <w:spacing w:before="0" w:after="283"/>
              <w:jc w:val="left"/>
              <w:rPr/>
            </w:pPr>
            <w:r>
              <w:rPr/>
              <w:t> </w:t>
            </w:r>
          </w:p>
        </w:tc>
        <w:tc>
          <w:tcPr>
            <w:tcW w:w="877" w:type="dxa"/>
            <w:tcBorders/>
            <w:shd w:fill="auto" w:val="clear"/>
            <w:vAlign w:val="bottom"/>
          </w:tcPr>
          <w:p>
            <w:pPr>
              <w:pStyle w:val="TableContents"/>
              <w:spacing w:before="0" w:after="283"/>
              <w:jc w:val="right"/>
              <w:rPr/>
            </w:pPr>
            <w:r>
              <w:rPr/>
              <w:t>(783</w:t>
            </w:r>
          </w:p>
        </w:tc>
        <w:tc>
          <w:tcPr>
            <w:tcW w:w="135" w:type="dxa"/>
            <w:tcBorders/>
            <w:shd w:fill="auto" w:val="clear"/>
            <w:vAlign w:val="bottom"/>
          </w:tcPr>
          <w:p>
            <w:pPr>
              <w:pStyle w:val="TableContents"/>
              <w:spacing w:before="0" w:after="283"/>
              <w:rPr/>
            </w:pPr>
            <w:r>
              <w:rPr/>
              <w:t>)</w:t>
            </w:r>
          </w:p>
        </w:tc>
      </w:tr>
      <w:tr>
        <w:trPr/>
        <w:tc>
          <w:tcPr>
            <w:tcW w:w="5540" w:type="dxa"/>
            <w:tcBorders/>
            <w:shd w:fill="CCEEFF" w:val="clear"/>
            <w:vAlign w:val="bottom"/>
          </w:tcPr>
          <w:p>
            <w:pPr>
              <w:pStyle w:val="TableContents"/>
              <w:spacing w:before="0" w:after="0"/>
              <w:ind w:left="900" w:right="0" w:hanging="225"/>
              <w:rPr/>
            </w:pPr>
            <w:r>
              <w:rPr/>
              <w:t>Prepaid expenses, other current assets, and other assets, net</w:t>
            </w:r>
          </w:p>
        </w:tc>
        <w:tc>
          <w:tcPr>
            <w:tcW w:w="394" w:type="dxa"/>
            <w:tcBorders/>
            <w:shd w:fill="CCEEFF" w:val="clear"/>
            <w:vAlign w:val="bottom"/>
          </w:tcPr>
          <w:p>
            <w:pPr>
              <w:pStyle w:val="TableContents"/>
              <w:spacing w:before="0" w:after="283"/>
              <w:rPr/>
            </w:pPr>
            <w:r>
              <w:rPr/>
              <w:t> </w:t>
            </w:r>
          </w:p>
        </w:tc>
        <w:tc>
          <w:tcPr>
            <w:tcW w:w="154" w:type="dxa"/>
            <w:tcBorders/>
            <w:shd w:fill="CCEEFF" w:val="clear"/>
            <w:vAlign w:val="bottom"/>
          </w:tcPr>
          <w:p>
            <w:pPr>
              <w:pStyle w:val="TableContents"/>
              <w:spacing w:before="0" w:after="283"/>
              <w:jc w:val="left"/>
              <w:rPr/>
            </w:pPr>
            <w:r>
              <w:rPr/>
              <w:t> </w:t>
            </w:r>
          </w:p>
        </w:tc>
        <w:tc>
          <w:tcPr>
            <w:tcW w:w="877" w:type="dxa"/>
            <w:tcBorders/>
            <w:shd w:fill="CCEEFF" w:val="clear"/>
            <w:vAlign w:val="bottom"/>
          </w:tcPr>
          <w:p>
            <w:pPr>
              <w:pStyle w:val="TableContents"/>
              <w:spacing w:before="0" w:after="283"/>
              <w:jc w:val="right"/>
              <w:rPr/>
            </w:pPr>
            <w:r>
              <w:rPr/>
              <w:t>(12,759</w:t>
            </w:r>
          </w:p>
        </w:tc>
        <w:tc>
          <w:tcPr>
            <w:tcW w:w="128" w:type="dxa"/>
            <w:tcBorders/>
            <w:shd w:fill="CCEEFF" w:val="clear"/>
            <w:vAlign w:val="bottom"/>
          </w:tcPr>
          <w:p>
            <w:pPr>
              <w:pStyle w:val="TableContents"/>
              <w:spacing w:before="0" w:after="283"/>
              <w:rPr/>
            </w:pPr>
            <w:r>
              <w:rPr/>
              <w:t>)</w:t>
            </w:r>
          </w:p>
        </w:tc>
        <w:tc>
          <w:tcPr>
            <w:tcW w:w="394" w:type="dxa"/>
            <w:tcBorders/>
            <w:shd w:fill="CCEEFF" w:val="clear"/>
            <w:vAlign w:val="bottom"/>
          </w:tcPr>
          <w:p>
            <w:pPr>
              <w:pStyle w:val="TableContents"/>
              <w:spacing w:before="0" w:after="283"/>
              <w:rPr/>
            </w:pPr>
            <w:r>
              <w:rPr/>
              <w:t> </w:t>
            </w:r>
          </w:p>
        </w:tc>
        <w:tc>
          <w:tcPr>
            <w:tcW w:w="154" w:type="dxa"/>
            <w:tcBorders/>
            <w:shd w:fill="CCEEFF" w:val="clear"/>
            <w:vAlign w:val="bottom"/>
          </w:tcPr>
          <w:p>
            <w:pPr>
              <w:pStyle w:val="TableContents"/>
              <w:spacing w:before="0" w:after="283"/>
              <w:jc w:val="left"/>
              <w:rPr/>
            </w:pPr>
            <w:r>
              <w:rPr/>
              <w:t> </w:t>
            </w:r>
          </w:p>
        </w:tc>
        <w:tc>
          <w:tcPr>
            <w:tcW w:w="877" w:type="dxa"/>
            <w:tcBorders/>
            <w:shd w:fill="CCEEFF" w:val="clear"/>
            <w:vAlign w:val="bottom"/>
          </w:tcPr>
          <w:p>
            <w:pPr>
              <w:pStyle w:val="TableContents"/>
              <w:spacing w:before="0" w:after="283"/>
              <w:jc w:val="right"/>
              <w:rPr/>
            </w:pPr>
            <w:r>
              <w:rPr/>
              <w:t>(6,277</w:t>
            </w:r>
          </w:p>
        </w:tc>
        <w:tc>
          <w:tcPr>
            <w:tcW w:w="127" w:type="dxa"/>
            <w:tcBorders/>
            <w:shd w:fill="CCEEFF" w:val="clear"/>
            <w:vAlign w:val="bottom"/>
          </w:tcPr>
          <w:p>
            <w:pPr>
              <w:pStyle w:val="TableContents"/>
              <w:spacing w:before="0" w:after="283"/>
              <w:rPr/>
            </w:pPr>
            <w:r>
              <w:rPr/>
              <w:t>)</w:t>
            </w:r>
          </w:p>
        </w:tc>
        <w:tc>
          <w:tcPr>
            <w:tcW w:w="394" w:type="dxa"/>
            <w:tcBorders/>
            <w:shd w:fill="CCEEFF" w:val="clear"/>
            <w:vAlign w:val="bottom"/>
          </w:tcPr>
          <w:p>
            <w:pPr>
              <w:pStyle w:val="TableContents"/>
              <w:spacing w:before="0" w:after="283"/>
              <w:rPr/>
            </w:pPr>
            <w:r>
              <w:rPr/>
              <w:t> </w:t>
            </w:r>
          </w:p>
        </w:tc>
        <w:tc>
          <w:tcPr>
            <w:tcW w:w="154" w:type="dxa"/>
            <w:tcBorders/>
            <w:shd w:fill="CCEEFF" w:val="clear"/>
            <w:vAlign w:val="bottom"/>
          </w:tcPr>
          <w:p>
            <w:pPr>
              <w:pStyle w:val="TableContents"/>
              <w:spacing w:before="0" w:after="283"/>
              <w:jc w:val="left"/>
              <w:rPr/>
            </w:pPr>
            <w:r>
              <w:rPr/>
              <w:t> </w:t>
            </w:r>
          </w:p>
        </w:tc>
        <w:tc>
          <w:tcPr>
            <w:tcW w:w="877" w:type="dxa"/>
            <w:tcBorders/>
            <w:shd w:fill="CCEEFF" w:val="clear"/>
            <w:vAlign w:val="bottom"/>
          </w:tcPr>
          <w:p>
            <w:pPr>
              <w:pStyle w:val="TableContents"/>
              <w:spacing w:before="0" w:after="283"/>
              <w:jc w:val="right"/>
              <w:rPr/>
            </w:pPr>
            <w:r>
              <w:rPr/>
              <w:t>(4,767</w:t>
            </w:r>
          </w:p>
        </w:tc>
        <w:tc>
          <w:tcPr>
            <w:tcW w:w="135" w:type="dxa"/>
            <w:tcBorders/>
            <w:shd w:fill="CCEEFF" w:val="clear"/>
            <w:vAlign w:val="bottom"/>
          </w:tcPr>
          <w:p>
            <w:pPr>
              <w:pStyle w:val="TableContents"/>
              <w:spacing w:before="0" w:after="283"/>
              <w:rPr/>
            </w:pPr>
            <w:r>
              <w:rPr/>
              <w:t>)</w:t>
            </w:r>
          </w:p>
        </w:tc>
      </w:tr>
      <w:tr>
        <w:trPr/>
        <w:tc>
          <w:tcPr>
            <w:tcW w:w="5540" w:type="dxa"/>
            <w:tcBorders/>
            <w:shd w:fill="auto" w:val="clear"/>
            <w:vAlign w:val="bottom"/>
          </w:tcPr>
          <w:p>
            <w:pPr>
              <w:pStyle w:val="TableContents"/>
              <w:spacing w:before="0" w:after="0"/>
              <w:ind w:left="900" w:right="0" w:hanging="225"/>
              <w:rPr/>
            </w:pPr>
            <w:r>
              <w:rPr/>
              <w:t>Accounts payable and accrued expenses</w:t>
            </w:r>
          </w:p>
        </w:tc>
        <w:tc>
          <w:tcPr>
            <w:tcW w:w="394" w:type="dxa"/>
            <w:tcBorders/>
            <w:shd w:fill="auto" w:val="clear"/>
            <w:vAlign w:val="bottom"/>
          </w:tcPr>
          <w:p>
            <w:pPr>
              <w:pStyle w:val="TableContents"/>
              <w:spacing w:before="0" w:after="283"/>
              <w:rPr/>
            </w:pPr>
            <w:r>
              <w:rPr/>
              <w:t> </w:t>
            </w:r>
          </w:p>
        </w:tc>
        <w:tc>
          <w:tcPr>
            <w:tcW w:w="154" w:type="dxa"/>
            <w:tcBorders/>
            <w:shd w:fill="auto" w:val="clear"/>
            <w:vAlign w:val="bottom"/>
          </w:tcPr>
          <w:p>
            <w:pPr>
              <w:pStyle w:val="TableContents"/>
              <w:spacing w:before="0" w:after="283"/>
              <w:rPr/>
            </w:pPr>
            <w:r>
              <w:rPr/>
              <w:t> </w:t>
            </w:r>
          </w:p>
        </w:tc>
        <w:tc>
          <w:tcPr>
            <w:tcW w:w="877" w:type="dxa"/>
            <w:tcBorders/>
            <w:shd w:fill="auto" w:val="clear"/>
            <w:vAlign w:val="bottom"/>
          </w:tcPr>
          <w:p>
            <w:pPr>
              <w:pStyle w:val="TableContents"/>
              <w:spacing w:before="0" w:after="283"/>
              <w:jc w:val="right"/>
              <w:rPr/>
            </w:pPr>
            <w:r>
              <w:rPr/>
              <w:t>6,881</w:t>
            </w:r>
          </w:p>
        </w:tc>
        <w:tc>
          <w:tcPr>
            <w:tcW w:w="128" w:type="dxa"/>
            <w:tcBorders/>
            <w:shd w:fill="auto" w:val="clear"/>
            <w:vAlign w:val="bottom"/>
          </w:tcPr>
          <w:p>
            <w:pPr>
              <w:pStyle w:val="TableContents"/>
              <w:spacing w:before="0" w:after="283"/>
              <w:rPr/>
            </w:pPr>
            <w:r>
              <w:rPr/>
              <w:t> </w:t>
            </w:r>
          </w:p>
        </w:tc>
        <w:tc>
          <w:tcPr>
            <w:tcW w:w="394" w:type="dxa"/>
            <w:tcBorders/>
            <w:shd w:fill="auto" w:val="clear"/>
            <w:vAlign w:val="bottom"/>
          </w:tcPr>
          <w:p>
            <w:pPr>
              <w:pStyle w:val="TableContents"/>
              <w:spacing w:before="0" w:after="283"/>
              <w:rPr/>
            </w:pPr>
            <w:r>
              <w:rPr/>
              <w:t> </w:t>
            </w:r>
          </w:p>
        </w:tc>
        <w:tc>
          <w:tcPr>
            <w:tcW w:w="154" w:type="dxa"/>
            <w:tcBorders/>
            <w:shd w:fill="auto" w:val="clear"/>
            <w:vAlign w:val="bottom"/>
          </w:tcPr>
          <w:p>
            <w:pPr>
              <w:pStyle w:val="TableContents"/>
              <w:spacing w:before="0" w:after="283"/>
              <w:rPr/>
            </w:pPr>
            <w:r>
              <w:rPr/>
              <w:t> </w:t>
            </w:r>
          </w:p>
        </w:tc>
        <w:tc>
          <w:tcPr>
            <w:tcW w:w="877" w:type="dxa"/>
            <w:tcBorders/>
            <w:shd w:fill="auto" w:val="clear"/>
            <w:vAlign w:val="bottom"/>
          </w:tcPr>
          <w:p>
            <w:pPr>
              <w:pStyle w:val="TableContents"/>
              <w:spacing w:before="0" w:after="283"/>
              <w:jc w:val="right"/>
              <w:rPr/>
            </w:pPr>
            <w:r>
              <w:rPr/>
              <w:t>15,592</w:t>
            </w:r>
          </w:p>
        </w:tc>
        <w:tc>
          <w:tcPr>
            <w:tcW w:w="127" w:type="dxa"/>
            <w:tcBorders/>
            <w:shd w:fill="auto" w:val="clear"/>
            <w:vAlign w:val="bottom"/>
          </w:tcPr>
          <w:p>
            <w:pPr>
              <w:pStyle w:val="TableContents"/>
              <w:spacing w:before="0" w:after="283"/>
              <w:rPr/>
            </w:pPr>
            <w:r>
              <w:rPr/>
              <w:t> </w:t>
            </w:r>
          </w:p>
        </w:tc>
        <w:tc>
          <w:tcPr>
            <w:tcW w:w="394" w:type="dxa"/>
            <w:tcBorders/>
            <w:shd w:fill="auto" w:val="clear"/>
            <w:vAlign w:val="bottom"/>
          </w:tcPr>
          <w:p>
            <w:pPr>
              <w:pStyle w:val="TableContents"/>
              <w:spacing w:before="0" w:after="283"/>
              <w:rPr/>
            </w:pPr>
            <w:r>
              <w:rPr/>
              <w:t> </w:t>
            </w:r>
          </w:p>
        </w:tc>
        <w:tc>
          <w:tcPr>
            <w:tcW w:w="154" w:type="dxa"/>
            <w:tcBorders/>
            <w:shd w:fill="auto" w:val="clear"/>
            <w:vAlign w:val="bottom"/>
          </w:tcPr>
          <w:p>
            <w:pPr>
              <w:pStyle w:val="TableContents"/>
              <w:spacing w:before="0" w:after="283"/>
              <w:jc w:val="left"/>
              <w:rPr/>
            </w:pPr>
            <w:r>
              <w:rPr/>
              <w:t> </w:t>
            </w:r>
          </w:p>
        </w:tc>
        <w:tc>
          <w:tcPr>
            <w:tcW w:w="877" w:type="dxa"/>
            <w:tcBorders/>
            <w:shd w:fill="auto" w:val="clear"/>
            <w:vAlign w:val="bottom"/>
          </w:tcPr>
          <w:p>
            <w:pPr>
              <w:pStyle w:val="TableContents"/>
              <w:spacing w:before="0" w:after="283"/>
              <w:jc w:val="right"/>
              <w:rPr/>
            </w:pPr>
            <w:r>
              <w:rPr/>
              <w:t>(3,649</w:t>
            </w:r>
          </w:p>
        </w:tc>
        <w:tc>
          <w:tcPr>
            <w:tcW w:w="135" w:type="dxa"/>
            <w:tcBorders/>
            <w:shd w:fill="auto" w:val="clear"/>
            <w:vAlign w:val="bottom"/>
          </w:tcPr>
          <w:p>
            <w:pPr>
              <w:pStyle w:val="TableContents"/>
              <w:spacing w:before="0" w:after="283"/>
              <w:rPr/>
            </w:pPr>
            <w:r>
              <w:rPr/>
              <w:t>)</w:t>
            </w:r>
          </w:p>
        </w:tc>
      </w:tr>
      <w:tr>
        <w:trPr/>
        <w:tc>
          <w:tcPr>
            <w:tcW w:w="5540" w:type="dxa"/>
            <w:tcBorders/>
            <w:shd w:fill="CCEEFF" w:val="clear"/>
            <w:vAlign w:val="bottom"/>
          </w:tcPr>
          <w:p>
            <w:pPr>
              <w:pStyle w:val="TableContents"/>
              <w:spacing w:before="0" w:after="0"/>
              <w:ind w:left="900" w:right="0" w:hanging="225"/>
              <w:rPr/>
            </w:pPr>
            <w:r>
              <w:rPr/>
              <w:t>Customer layaway deposits</w:t>
            </w:r>
          </w:p>
        </w:tc>
        <w:tc>
          <w:tcPr>
            <w:tcW w:w="394" w:type="dxa"/>
            <w:tcBorders/>
            <w:shd w:fill="CCEEFF" w:val="clear"/>
            <w:vAlign w:val="bottom"/>
          </w:tcPr>
          <w:p>
            <w:pPr>
              <w:pStyle w:val="TableContents"/>
              <w:spacing w:before="0" w:after="283"/>
              <w:rPr/>
            </w:pPr>
            <w:r>
              <w:rPr/>
              <w:t> </w:t>
            </w:r>
          </w:p>
        </w:tc>
        <w:tc>
          <w:tcPr>
            <w:tcW w:w="154" w:type="dxa"/>
            <w:tcBorders/>
            <w:shd w:fill="CCEEFF" w:val="clear"/>
            <w:vAlign w:val="bottom"/>
          </w:tcPr>
          <w:p>
            <w:pPr>
              <w:pStyle w:val="TableContents"/>
              <w:spacing w:before="0" w:after="283"/>
              <w:jc w:val="left"/>
              <w:rPr/>
            </w:pPr>
            <w:r>
              <w:rPr/>
              <w:t> </w:t>
            </w:r>
          </w:p>
        </w:tc>
        <w:tc>
          <w:tcPr>
            <w:tcW w:w="877" w:type="dxa"/>
            <w:tcBorders/>
            <w:shd w:fill="CCEEFF" w:val="clear"/>
            <w:vAlign w:val="bottom"/>
          </w:tcPr>
          <w:p>
            <w:pPr>
              <w:pStyle w:val="TableContents"/>
              <w:spacing w:before="0" w:after="283"/>
              <w:jc w:val="right"/>
              <w:rPr/>
            </w:pPr>
            <w:r>
              <w:rPr/>
              <w:t>(70</w:t>
            </w:r>
          </w:p>
        </w:tc>
        <w:tc>
          <w:tcPr>
            <w:tcW w:w="128" w:type="dxa"/>
            <w:tcBorders/>
            <w:shd w:fill="CCEEFF" w:val="clear"/>
            <w:vAlign w:val="bottom"/>
          </w:tcPr>
          <w:p>
            <w:pPr>
              <w:pStyle w:val="TableContents"/>
              <w:spacing w:before="0" w:after="283"/>
              <w:rPr/>
            </w:pPr>
            <w:r>
              <w:rPr/>
              <w:t>)</w:t>
            </w:r>
          </w:p>
        </w:tc>
        <w:tc>
          <w:tcPr>
            <w:tcW w:w="394" w:type="dxa"/>
            <w:tcBorders/>
            <w:shd w:fill="CCEEFF" w:val="clear"/>
            <w:vAlign w:val="bottom"/>
          </w:tcPr>
          <w:p>
            <w:pPr>
              <w:pStyle w:val="TableContents"/>
              <w:spacing w:before="0" w:after="283"/>
              <w:rPr/>
            </w:pPr>
            <w:r>
              <w:rPr/>
              <w:t> </w:t>
            </w:r>
          </w:p>
        </w:tc>
        <w:tc>
          <w:tcPr>
            <w:tcW w:w="154" w:type="dxa"/>
            <w:tcBorders/>
            <w:shd w:fill="CCEEFF" w:val="clear"/>
            <w:vAlign w:val="bottom"/>
          </w:tcPr>
          <w:p>
            <w:pPr>
              <w:pStyle w:val="TableContents"/>
              <w:spacing w:before="0" w:after="283"/>
              <w:rPr/>
            </w:pPr>
            <w:r>
              <w:rPr/>
              <w:t> </w:t>
            </w:r>
          </w:p>
        </w:tc>
        <w:tc>
          <w:tcPr>
            <w:tcW w:w="877" w:type="dxa"/>
            <w:tcBorders/>
            <w:shd w:fill="CCEEFF" w:val="clear"/>
            <w:vAlign w:val="bottom"/>
          </w:tcPr>
          <w:p>
            <w:pPr>
              <w:pStyle w:val="TableContents"/>
              <w:spacing w:before="0" w:after="283"/>
              <w:jc w:val="right"/>
              <w:rPr/>
            </w:pPr>
            <w:r>
              <w:rPr/>
              <w:t>1,824</w:t>
            </w:r>
          </w:p>
        </w:tc>
        <w:tc>
          <w:tcPr>
            <w:tcW w:w="127" w:type="dxa"/>
            <w:tcBorders/>
            <w:shd w:fill="CCEEFF" w:val="clear"/>
            <w:vAlign w:val="bottom"/>
          </w:tcPr>
          <w:p>
            <w:pPr>
              <w:pStyle w:val="TableContents"/>
              <w:spacing w:before="0" w:after="283"/>
              <w:rPr/>
            </w:pPr>
            <w:r>
              <w:rPr/>
              <w:t> </w:t>
            </w:r>
          </w:p>
        </w:tc>
        <w:tc>
          <w:tcPr>
            <w:tcW w:w="394" w:type="dxa"/>
            <w:tcBorders/>
            <w:shd w:fill="CCEEFF" w:val="clear"/>
            <w:vAlign w:val="bottom"/>
          </w:tcPr>
          <w:p>
            <w:pPr>
              <w:pStyle w:val="TableContents"/>
              <w:spacing w:before="0" w:after="283"/>
              <w:rPr/>
            </w:pPr>
            <w:r>
              <w:rPr/>
              <w:t> </w:t>
            </w:r>
          </w:p>
        </w:tc>
        <w:tc>
          <w:tcPr>
            <w:tcW w:w="154" w:type="dxa"/>
            <w:tcBorders/>
            <w:shd w:fill="CCEEFF" w:val="clear"/>
            <w:vAlign w:val="bottom"/>
          </w:tcPr>
          <w:p>
            <w:pPr>
              <w:pStyle w:val="TableContents"/>
              <w:spacing w:before="0" w:after="283"/>
              <w:rPr/>
            </w:pPr>
            <w:r>
              <w:rPr/>
              <w:t> </w:t>
            </w:r>
          </w:p>
        </w:tc>
        <w:tc>
          <w:tcPr>
            <w:tcW w:w="877" w:type="dxa"/>
            <w:tcBorders/>
            <w:shd w:fill="CCEEFF" w:val="clear"/>
            <w:vAlign w:val="bottom"/>
          </w:tcPr>
          <w:p>
            <w:pPr>
              <w:pStyle w:val="TableContents"/>
              <w:spacing w:before="0" w:after="283"/>
              <w:jc w:val="right"/>
              <w:rPr/>
            </w:pPr>
            <w:r>
              <w:rPr/>
              <w:t>861</w:t>
            </w:r>
          </w:p>
        </w:tc>
        <w:tc>
          <w:tcPr>
            <w:tcW w:w="135" w:type="dxa"/>
            <w:tcBorders/>
            <w:shd w:fill="CCEEFF" w:val="clear"/>
            <w:vAlign w:val="bottom"/>
          </w:tcPr>
          <w:p>
            <w:pPr>
              <w:pStyle w:val="TableContents"/>
              <w:spacing w:before="0" w:after="283"/>
              <w:rPr/>
            </w:pPr>
            <w:r>
              <w:rPr/>
              <w:t> </w:t>
            </w:r>
          </w:p>
        </w:tc>
      </w:tr>
      <w:tr>
        <w:trPr/>
        <w:tc>
          <w:tcPr>
            <w:tcW w:w="5540" w:type="dxa"/>
            <w:tcBorders/>
            <w:shd w:fill="auto" w:val="clear"/>
            <w:vAlign w:val="bottom"/>
          </w:tcPr>
          <w:p>
            <w:pPr>
              <w:pStyle w:val="TableContents"/>
              <w:spacing w:before="0" w:after="0"/>
              <w:ind w:left="900" w:right="0" w:hanging="225"/>
              <w:rPr/>
            </w:pPr>
            <w:r>
              <w:rPr/>
              <w:t>Deferred gains and other long-term liabilities</w:t>
            </w:r>
          </w:p>
        </w:tc>
        <w:tc>
          <w:tcPr>
            <w:tcW w:w="394" w:type="dxa"/>
            <w:tcBorders/>
            <w:shd w:fill="auto" w:val="clear"/>
            <w:vAlign w:val="bottom"/>
          </w:tcPr>
          <w:p>
            <w:pPr>
              <w:pStyle w:val="TableContents"/>
              <w:spacing w:before="0" w:after="283"/>
              <w:rPr/>
            </w:pPr>
            <w:r>
              <w:rPr/>
              <w:t> </w:t>
            </w:r>
          </w:p>
        </w:tc>
        <w:tc>
          <w:tcPr>
            <w:tcW w:w="154" w:type="dxa"/>
            <w:tcBorders/>
            <w:shd w:fill="auto" w:val="clear"/>
            <w:vAlign w:val="bottom"/>
          </w:tcPr>
          <w:p>
            <w:pPr>
              <w:pStyle w:val="TableContents"/>
              <w:spacing w:before="0" w:after="283"/>
              <w:jc w:val="left"/>
              <w:rPr/>
            </w:pPr>
            <w:r>
              <w:rPr/>
              <w:t> </w:t>
            </w:r>
          </w:p>
        </w:tc>
        <w:tc>
          <w:tcPr>
            <w:tcW w:w="877" w:type="dxa"/>
            <w:tcBorders/>
            <w:shd w:fill="auto" w:val="clear"/>
            <w:vAlign w:val="bottom"/>
          </w:tcPr>
          <w:p>
            <w:pPr>
              <w:pStyle w:val="TableContents"/>
              <w:spacing w:before="0" w:after="283"/>
              <w:jc w:val="right"/>
              <w:rPr/>
            </w:pPr>
            <w:r>
              <w:rPr/>
              <w:t>(345</w:t>
            </w:r>
          </w:p>
        </w:tc>
        <w:tc>
          <w:tcPr>
            <w:tcW w:w="128" w:type="dxa"/>
            <w:tcBorders/>
            <w:shd w:fill="auto" w:val="clear"/>
            <w:vAlign w:val="bottom"/>
          </w:tcPr>
          <w:p>
            <w:pPr>
              <w:pStyle w:val="TableContents"/>
              <w:spacing w:before="0" w:after="283"/>
              <w:rPr/>
            </w:pPr>
            <w:r>
              <w:rPr/>
              <w:t>)</w:t>
            </w:r>
          </w:p>
        </w:tc>
        <w:tc>
          <w:tcPr>
            <w:tcW w:w="394" w:type="dxa"/>
            <w:tcBorders/>
            <w:shd w:fill="auto" w:val="clear"/>
            <w:vAlign w:val="bottom"/>
          </w:tcPr>
          <w:p>
            <w:pPr>
              <w:pStyle w:val="TableContents"/>
              <w:spacing w:before="0" w:after="283"/>
              <w:rPr/>
            </w:pPr>
            <w:r>
              <w:rPr/>
              <w:t> </w:t>
            </w:r>
          </w:p>
        </w:tc>
        <w:tc>
          <w:tcPr>
            <w:tcW w:w="154" w:type="dxa"/>
            <w:tcBorders/>
            <w:shd w:fill="auto" w:val="clear"/>
            <w:vAlign w:val="bottom"/>
          </w:tcPr>
          <w:p>
            <w:pPr>
              <w:pStyle w:val="TableContents"/>
              <w:spacing w:before="0" w:after="283"/>
              <w:jc w:val="left"/>
              <w:rPr/>
            </w:pPr>
            <w:r>
              <w:rPr/>
              <w:t> </w:t>
            </w:r>
          </w:p>
        </w:tc>
        <w:tc>
          <w:tcPr>
            <w:tcW w:w="877" w:type="dxa"/>
            <w:tcBorders/>
            <w:shd w:fill="auto" w:val="clear"/>
            <w:vAlign w:val="bottom"/>
          </w:tcPr>
          <w:p>
            <w:pPr>
              <w:pStyle w:val="TableContents"/>
              <w:spacing w:before="0" w:after="283"/>
              <w:jc w:val="right"/>
              <w:rPr/>
            </w:pPr>
            <w:r>
              <w:rPr/>
              <w:t>(736</w:t>
            </w:r>
          </w:p>
        </w:tc>
        <w:tc>
          <w:tcPr>
            <w:tcW w:w="127" w:type="dxa"/>
            <w:tcBorders/>
            <w:shd w:fill="auto" w:val="clear"/>
            <w:vAlign w:val="bottom"/>
          </w:tcPr>
          <w:p>
            <w:pPr>
              <w:pStyle w:val="TableContents"/>
              <w:spacing w:before="0" w:after="283"/>
              <w:rPr/>
            </w:pPr>
            <w:r>
              <w:rPr/>
              <w:t>)</w:t>
            </w:r>
          </w:p>
        </w:tc>
        <w:tc>
          <w:tcPr>
            <w:tcW w:w="394" w:type="dxa"/>
            <w:tcBorders/>
            <w:shd w:fill="auto" w:val="clear"/>
            <w:vAlign w:val="bottom"/>
          </w:tcPr>
          <w:p>
            <w:pPr>
              <w:pStyle w:val="TableContents"/>
              <w:spacing w:before="0" w:after="283"/>
              <w:rPr/>
            </w:pPr>
            <w:r>
              <w:rPr/>
              <w:t> </w:t>
            </w:r>
          </w:p>
        </w:tc>
        <w:tc>
          <w:tcPr>
            <w:tcW w:w="154" w:type="dxa"/>
            <w:tcBorders/>
            <w:shd w:fill="auto" w:val="clear"/>
            <w:vAlign w:val="bottom"/>
          </w:tcPr>
          <w:p>
            <w:pPr>
              <w:pStyle w:val="TableContents"/>
              <w:spacing w:before="0" w:after="283"/>
              <w:jc w:val="left"/>
              <w:rPr/>
            </w:pPr>
            <w:r>
              <w:rPr/>
              <w:t> </w:t>
            </w:r>
          </w:p>
        </w:tc>
        <w:tc>
          <w:tcPr>
            <w:tcW w:w="877" w:type="dxa"/>
            <w:tcBorders/>
            <w:shd w:fill="auto" w:val="clear"/>
            <w:vAlign w:val="bottom"/>
          </w:tcPr>
          <w:p>
            <w:pPr>
              <w:pStyle w:val="TableContents"/>
              <w:spacing w:before="0" w:after="283"/>
              <w:jc w:val="right"/>
              <w:rPr/>
            </w:pPr>
            <w:r>
              <w:rPr/>
              <w:t>(363</w:t>
            </w:r>
          </w:p>
        </w:tc>
        <w:tc>
          <w:tcPr>
            <w:tcW w:w="135" w:type="dxa"/>
            <w:tcBorders/>
            <w:shd w:fill="auto" w:val="clear"/>
            <w:vAlign w:val="bottom"/>
          </w:tcPr>
          <w:p>
            <w:pPr>
              <w:pStyle w:val="TableContents"/>
              <w:spacing w:before="0" w:after="283"/>
              <w:rPr/>
            </w:pPr>
            <w:r>
              <w:rPr/>
              <w:t>)</w:t>
            </w:r>
          </w:p>
        </w:tc>
      </w:tr>
      <w:tr>
        <w:trPr/>
        <w:tc>
          <w:tcPr>
            <w:tcW w:w="5540" w:type="dxa"/>
            <w:tcBorders/>
            <w:shd w:fill="CCEEFF" w:val="clear"/>
            <w:vAlign w:val="bottom"/>
          </w:tcPr>
          <w:p>
            <w:pPr>
              <w:pStyle w:val="TableContents"/>
              <w:spacing w:before="0" w:after="0"/>
              <w:ind w:left="900" w:right="0" w:hanging="225"/>
              <w:rPr/>
            </w:pPr>
            <w:r>
              <w:rPr/>
              <w:t>Excess tax benefit from stock compensation</w:t>
            </w:r>
          </w:p>
        </w:tc>
        <w:tc>
          <w:tcPr>
            <w:tcW w:w="394" w:type="dxa"/>
            <w:tcBorders/>
            <w:shd w:fill="CCEEFF" w:val="clear"/>
            <w:vAlign w:val="bottom"/>
          </w:tcPr>
          <w:p>
            <w:pPr>
              <w:pStyle w:val="TableContents"/>
              <w:spacing w:before="0" w:after="283"/>
              <w:rPr/>
            </w:pPr>
            <w:r>
              <w:rPr/>
              <w:t> </w:t>
            </w:r>
          </w:p>
        </w:tc>
        <w:tc>
          <w:tcPr>
            <w:tcW w:w="154" w:type="dxa"/>
            <w:tcBorders/>
            <w:shd w:fill="CCEEFF" w:val="clear"/>
            <w:vAlign w:val="bottom"/>
          </w:tcPr>
          <w:p>
            <w:pPr>
              <w:pStyle w:val="TableContents"/>
              <w:spacing w:before="0" w:after="283"/>
              <w:jc w:val="left"/>
              <w:rPr/>
            </w:pPr>
            <w:r>
              <w:rPr/>
              <w:t> </w:t>
            </w:r>
          </w:p>
        </w:tc>
        <w:tc>
          <w:tcPr>
            <w:tcW w:w="877" w:type="dxa"/>
            <w:tcBorders/>
            <w:shd w:fill="CCEEFF" w:val="clear"/>
            <w:vAlign w:val="bottom"/>
          </w:tcPr>
          <w:p>
            <w:pPr>
              <w:pStyle w:val="TableContents"/>
              <w:spacing w:before="0" w:after="283"/>
              <w:jc w:val="right"/>
              <w:rPr/>
            </w:pPr>
            <w:r>
              <w:rPr/>
              <w:t>(3,230</w:t>
            </w:r>
          </w:p>
        </w:tc>
        <w:tc>
          <w:tcPr>
            <w:tcW w:w="128" w:type="dxa"/>
            <w:tcBorders/>
            <w:shd w:fill="CCEEFF" w:val="clear"/>
            <w:vAlign w:val="bottom"/>
          </w:tcPr>
          <w:p>
            <w:pPr>
              <w:pStyle w:val="TableContents"/>
              <w:spacing w:before="0" w:after="283"/>
              <w:rPr/>
            </w:pPr>
            <w:r>
              <w:rPr/>
              <w:t>)</w:t>
            </w:r>
          </w:p>
        </w:tc>
        <w:tc>
          <w:tcPr>
            <w:tcW w:w="394" w:type="dxa"/>
            <w:tcBorders/>
            <w:shd w:fill="CCEEFF" w:val="clear"/>
            <w:vAlign w:val="bottom"/>
          </w:tcPr>
          <w:p>
            <w:pPr>
              <w:pStyle w:val="TableContents"/>
              <w:spacing w:before="0" w:after="283"/>
              <w:rPr/>
            </w:pPr>
            <w:r>
              <w:rPr/>
              <w:t> </w:t>
            </w:r>
          </w:p>
        </w:tc>
        <w:tc>
          <w:tcPr>
            <w:tcW w:w="154" w:type="dxa"/>
            <w:tcBorders/>
            <w:shd w:fill="CCEEFF" w:val="clear"/>
            <w:vAlign w:val="bottom"/>
          </w:tcPr>
          <w:p>
            <w:pPr>
              <w:pStyle w:val="TableContents"/>
              <w:spacing w:before="0" w:after="283"/>
              <w:jc w:val="left"/>
              <w:rPr/>
            </w:pPr>
            <w:r>
              <w:rPr/>
              <w:t> </w:t>
            </w:r>
          </w:p>
        </w:tc>
        <w:tc>
          <w:tcPr>
            <w:tcW w:w="877" w:type="dxa"/>
            <w:tcBorders/>
            <w:shd w:fill="CCEEFF" w:val="clear"/>
            <w:vAlign w:val="bottom"/>
          </w:tcPr>
          <w:p>
            <w:pPr>
              <w:pStyle w:val="TableContents"/>
              <w:spacing w:before="0" w:after="283"/>
              <w:jc w:val="right"/>
              <w:rPr/>
            </w:pPr>
            <w:r>
              <w:rPr/>
              <w:t>(1,861</w:t>
            </w:r>
          </w:p>
        </w:tc>
        <w:tc>
          <w:tcPr>
            <w:tcW w:w="127" w:type="dxa"/>
            <w:tcBorders/>
            <w:shd w:fill="CCEEFF" w:val="clear"/>
            <w:vAlign w:val="bottom"/>
          </w:tcPr>
          <w:p>
            <w:pPr>
              <w:pStyle w:val="TableContents"/>
              <w:spacing w:before="0" w:after="283"/>
              <w:rPr/>
            </w:pPr>
            <w:r>
              <w:rPr/>
              <w:t>)</w:t>
            </w:r>
          </w:p>
        </w:tc>
        <w:tc>
          <w:tcPr>
            <w:tcW w:w="394" w:type="dxa"/>
            <w:tcBorders/>
            <w:shd w:fill="CCEEFF" w:val="clear"/>
            <w:vAlign w:val="bottom"/>
          </w:tcPr>
          <w:p>
            <w:pPr>
              <w:pStyle w:val="TableContents"/>
              <w:spacing w:before="0" w:after="283"/>
              <w:rPr/>
            </w:pPr>
            <w:r>
              <w:rPr/>
              <w:t> </w:t>
            </w:r>
          </w:p>
        </w:tc>
        <w:tc>
          <w:tcPr>
            <w:tcW w:w="154" w:type="dxa"/>
            <w:tcBorders/>
            <w:shd w:fill="CCEEFF" w:val="clear"/>
            <w:vAlign w:val="bottom"/>
          </w:tcPr>
          <w:p>
            <w:pPr>
              <w:pStyle w:val="TableContents"/>
              <w:spacing w:before="0" w:after="283"/>
              <w:jc w:val="left"/>
              <w:rPr/>
            </w:pPr>
            <w:r>
              <w:rPr/>
              <w:t> </w:t>
            </w:r>
          </w:p>
        </w:tc>
        <w:tc>
          <w:tcPr>
            <w:tcW w:w="877" w:type="dxa"/>
            <w:tcBorders/>
            <w:shd w:fill="CCEEFF" w:val="clear"/>
            <w:vAlign w:val="bottom"/>
          </w:tcPr>
          <w:p>
            <w:pPr>
              <w:pStyle w:val="TableContents"/>
              <w:spacing w:before="0" w:after="283"/>
              <w:jc w:val="right"/>
              <w:rPr/>
            </w:pPr>
            <w:r>
              <w:rPr/>
              <w:t>(1,789</w:t>
            </w:r>
          </w:p>
        </w:tc>
        <w:tc>
          <w:tcPr>
            <w:tcW w:w="135" w:type="dxa"/>
            <w:tcBorders/>
            <w:shd w:fill="CCEEFF" w:val="clear"/>
            <w:vAlign w:val="bottom"/>
          </w:tcPr>
          <w:p>
            <w:pPr>
              <w:pStyle w:val="TableContents"/>
              <w:spacing w:before="0" w:after="283"/>
              <w:rPr/>
            </w:pPr>
            <w:r>
              <w:rPr/>
              <w:t>)</w:t>
            </w:r>
          </w:p>
        </w:tc>
      </w:tr>
      <w:tr>
        <w:trPr/>
        <w:tc>
          <w:tcPr>
            <w:tcW w:w="5540" w:type="dxa"/>
            <w:tcBorders/>
            <w:shd w:fill="auto" w:val="clear"/>
            <w:vAlign w:val="bottom"/>
          </w:tcPr>
          <w:p>
            <w:pPr>
              <w:pStyle w:val="TableContents"/>
              <w:spacing w:before="0" w:after="0"/>
              <w:ind w:left="900" w:right="0" w:hanging="225"/>
              <w:rPr/>
            </w:pPr>
            <w:r>
              <w:rPr/>
              <w:t>Income taxes</w:t>
            </w:r>
          </w:p>
        </w:tc>
        <w:tc>
          <w:tcPr>
            <w:tcW w:w="394" w:type="dxa"/>
            <w:tcBorders/>
            <w:shd w:fill="auto" w:val="clear"/>
            <w:vAlign w:val="bottom"/>
          </w:tcPr>
          <w:p>
            <w:pPr>
              <w:pStyle w:val="TableContents"/>
              <w:spacing w:before="0" w:after="283"/>
              <w:rPr/>
            </w:pPr>
            <w:r>
              <w:rPr/>
              <w:t> </w:t>
            </w:r>
          </w:p>
        </w:tc>
        <w:tc>
          <w:tcPr>
            <w:tcW w:w="154" w:type="dxa"/>
            <w:tcBorders/>
            <w:shd w:fill="auto" w:val="clear"/>
            <w:vAlign w:val="bottom"/>
          </w:tcPr>
          <w:p>
            <w:pPr>
              <w:pStyle w:val="TableContents"/>
              <w:spacing w:before="0" w:after="283"/>
              <w:rPr/>
            </w:pPr>
            <w:r>
              <w:rPr/>
              <w:t> </w:t>
            </w:r>
          </w:p>
        </w:tc>
        <w:tc>
          <w:tcPr>
            <w:tcW w:w="877" w:type="dxa"/>
            <w:tcBorders/>
            <w:shd w:fill="auto" w:val="clear"/>
            <w:vAlign w:val="bottom"/>
          </w:tcPr>
          <w:p>
            <w:pPr>
              <w:pStyle w:val="TableContents"/>
              <w:spacing w:before="0" w:after="283"/>
              <w:jc w:val="right"/>
              <w:rPr/>
            </w:pPr>
            <w:r>
              <w:rPr/>
              <w:t>(98</w:t>
            </w:r>
          </w:p>
        </w:tc>
        <w:tc>
          <w:tcPr>
            <w:tcW w:w="128" w:type="dxa"/>
            <w:tcBorders/>
            <w:shd w:fill="auto" w:val="clear"/>
            <w:vAlign w:val="bottom"/>
          </w:tcPr>
          <w:p>
            <w:pPr>
              <w:pStyle w:val="TableContents"/>
              <w:spacing w:before="0" w:after="283"/>
              <w:rPr/>
            </w:pPr>
            <w:r>
              <w:rPr/>
              <w:t>)</w:t>
            </w:r>
          </w:p>
        </w:tc>
        <w:tc>
          <w:tcPr>
            <w:tcW w:w="394" w:type="dxa"/>
            <w:tcBorders/>
            <w:shd w:fill="auto" w:val="clear"/>
            <w:vAlign w:val="bottom"/>
          </w:tcPr>
          <w:p>
            <w:pPr>
              <w:pStyle w:val="TableContents"/>
              <w:spacing w:before="0" w:after="283"/>
              <w:rPr/>
            </w:pPr>
            <w:r>
              <w:rPr/>
              <w:t> </w:t>
            </w:r>
          </w:p>
        </w:tc>
        <w:tc>
          <w:tcPr>
            <w:tcW w:w="154" w:type="dxa"/>
            <w:tcBorders/>
            <w:shd w:fill="auto" w:val="clear"/>
            <w:vAlign w:val="bottom"/>
          </w:tcPr>
          <w:p>
            <w:pPr>
              <w:pStyle w:val="TableContents"/>
              <w:spacing w:before="0" w:after="283"/>
              <w:rPr/>
            </w:pPr>
            <w:r>
              <w:rPr/>
              <w:t> </w:t>
            </w:r>
          </w:p>
        </w:tc>
        <w:tc>
          <w:tcPr>
            <w:tcW w:w="877" w:type="dxa"/>
            <w:tcBorders/>
            <w:shd w:fill="auto" w:val="clear"/>
            <w:vAlign w:val="bottom"/>
          </w:tcPr>
          <w:p>
            <w:pPr>
              <w:pStyle w:val="TableContents"/>
              <w:spacing w:before="0" w:after="283"/>
              <w:jc w:val="right"/>
              <w:rPr/>
            </w:pPr>
            <w:r>
              <w:rPr/>
              <w:t>5,093</w:t>
            </w:r>
          </w:p>
        </w:tc>
        <w:tc>
          <w:tcPr>
            <w:tcW w:w="127" w:type="dxa"/>
            <w:tcBorders/>
            <w:shd w:fill="auto" w:val="clear"/>
            <w:vAlign w:val="bottom"/>
          </w:tcPr>
          <w:p>
            <w:pPr>
              <w:pStyle w:val="TableContents"/>
              <w:spacing w:before="0" w:after="283"/>
              <w:rPr/>
            </w:pPr>
            <w:r>
              <w:rPr/>
              <w:t> </w:t>
            </w:r>
          </w:p>
        </w:tc>
        <w:tc>
          <w:tcPr>
            <w:tcW w:w="394" w:type="dxa"/>
            <w:tcBorders/>
            <w:shd w:fill="auto" w:val="clear"/>
            <w:vAlign w:val="bottom"/>
          </w:tcPr>
          <w:p>
            <w:pPr>
              <w:pStyle w:val="TableContents"/>
              <w:spacing w:before="0" w:after="283"/>
              <w:rPr/>
            </w:pPr>
            <w:r>
              <w:rPr/>
              <w:t> </w:t>
            </w:r>
          </w:p>
        </w:tc>
        <w:tc>
          <w:tcPr>
            <w:tcW w:w="154" w:type="dxa"/>
            <w:tcBorders/>
            <w:shd w:fill="auto" w:val="clear"/>
            <w:vAlign w:val="bottom"/>
          </w:tcPr>
          <w:p>
            <w:pPr>
              <w:pStyle w:val="TableContents"/>
              <w:spacing w:before="0" w:after="283"/>
              <w:rPr/>
            </w:pPr>
            <w:r>
              <w:rPr/>
              <w:t> </w:t>
            </w:r>
          </w:p>
        </w:tc>
        <w:tc>
          <w:tcPr>
            <w:tcW w:w="877" w:type="dxa"/>
            <w:tcBorders/>
            <w:shd w:fill="auto" w:val="clear"/>
            <w:vAlign w:val="bottom"/>
          </w:tcPr>
          <w:p>
            <w:pPr>
              <w:pStyle w:val="TableContents"/>
              <w:spacing w:before="0" w:after="283"/>
              <w:jc w:val="right"/>
              <w:rPr/>
            </w:pPr>
            <w:r>
              <w:rPr/>
              <w:t>2,120</w:t>
            </w:r>
          </w:p>
        </w:tc>
        <w:tc>
          <w:tcPr>
            <w:tcW w:w="135" w:type="dxa"/>
            <w:tcBorders/>
            <w:shd w:fill="auto" w:val="clear"/>
            <w:vAlign w:val="bottom"/>
          </w:tcPr>
          <w:p>
            <w:pPr>
              <w:pStyle w:val="TableContents"/>
              <w:spacing w:before="0" w:after="283"/>
              <w:rPr/>
            </w:pPr>
            <w:r>
              <w:rPr/>
              <w:t> </w:t>
            </w:r>
          </w:p>
        </w:tc>
      </w:tr>
      <w:tr>
        <w:trPr/>
        <w:tc>
          <w:tcPr>
            <w:tcW w:w="5540" w:type="dxa"/>
            <w:tcBorders/>
            <w:shd w:fill="auto" w:val="clear"/>
            <w:vAlign w:val="center"/>
          </w:tcPr>
          <w:p>
            <w:pPr>
              <w:pStyle w:val="TableContents"/>
              <w:spacing w:before="0" w:after="0"/>
              <w:ind w:left="225" w:right="0" w:hanging="225"/>
              <w:rPr/>
            </w:pPr>
            <w:r>
              <w:rPr/>
              <w:t> </w:t>
            </w:r>
          </w:p>
        </w:tc>
        <w:tc>
          <w:tcPr>
            <w:tcW w:w="394" w:type="dxa"/>
            <w:tcBorders/>
            <w:shd w:fill="auto" w:val="clear"/>
            <w:vAlign w:val="center"/>
          </w:tcPr>
          <w:p>
            <w:pPr>
              <w:pStyle w:val="TableContents"/>
              <w:spacing w:before="0" w:after="283"/>
              <w:rPr/>
            </w:pPr>
            <w:r>
              <w:rPr/>
              <w:t> </w:t>
            </w:r>
          </w:p>
        </w:tc>
        <w:tc>
          <w:tcPr>
            <w:tcW w:w="1031"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28" w:type="dxa"/>
            <w:tcBorders/>
            <w:shd w:fill="auto" w:val="clear"/>
            <w:vAlign w:val="center"/>
          </w:tcPr>
          <w:p>
            <w:pPr>
              <w:pStyle w:val="TableContents"/>
              <w:spacing w:before="0" w:after="283"/>
              <w:rPr/>
            </w:pPr>
            <w:r>
              <w:rPr/>
              <w:t> </w:t>
            </w:r>
          </w:p>
        </w:tc>
        <w:tc>
          <w:tcPr>
            <w:tcW w:w="394" w:type="dxa"/>
            <w:tcBorders/>
            <w:shd w:fill="auto" w:val="clear"/>
            <w:vAlign w:val="center"/>
          </w:tcPr>
          <w:p>
            <w:pPr>
              <w:pStyle w:val="TableContents"/>
              <w:spacing w:before="0" w:after="283"/>
              <w:rPr/>
            </w:pPr>
            <w:r>
              <w:rPr/>
              <w:t> </w:t>
            </w:r>
          </w:p>
        </w:tc>
        <w:tc>
          <w:tcPr>
            <w:tcW w:w="1031"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27" w:type="dxa"/>
            <w:tcBorders/>
            <w:shd w:fill="auto" w:val="clear"/>
            <w:vAlign w:val="center"/>
          </w:tcPr>
          <w:p>
            <w:pPr>
              <w:pStyle w:val="TableContents"/>
              <w:spacing w:before="0" w:after="283"/>
              <w:rPr/>
            </w:pPr>
            <w:r>
              <w:rPr/>
              <w:t> </w:t>
            </w:r>
          </w:p>
        </w:tc>
        <w:tc>
          <w:tcPr>
            <w:tcW w:w="394" w:type="dxa"/>
            <w:tcBorders/>
            <w:shd w:fill="auto" w:val="clear"/>
            <w:vAlign w:val="center"/>
          </w:tcPr>
          <w:p>
            <w:pPr>
              <w:pStyle w:val="TableContents"/>
              <w:spacing w:before="0" w:after="283"/>
              <w:rPr/>
            </w:pPr>
            <w:r>
              <w:rPr/>
              <w:t> </w:t>
            </w:r>
          </w:p>
        </w:tc>
        <w:tc>
          <w:tcPr>
            <w:tcW w:w="1031"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35" w:type="dxa"/>
            <w:tcBorders/>
            <w:shd w:fill="auto" w:val="clear"/>
            <w:vAlign w:val="center"/>
          </w:tcPr>
          <w:p>
            <w:pPr>
              <w:pStyle w:val="TableContents"/>
              <w:spacing w:before="0" w:after="283"/>
              <w:rPr/>
            </w:pPr>
            <w:r>
              <w:rPr/>
              <w:t> </w:t>
            </w:r>
          </w:p>
        </w:tc>
      </w:tr>
      <w:tr>
        <w:trPr/>
        <w:tc>
          <w:tcPr>
            <w:tcW w:w="5540" w:type="dxa"/>
            <w:tcBorders/>
            <w:shd w:fill="CCEEFF" w:val="clear"/>
            <w:vAlign w:val="bottom"/>
          </w:tcPr>
          <w:p>
            <w:pPr>
              <w:pStyle w:val="TableContents"/>
              <w:spacing w:before="0" w:after="0"/>
              <w:ind w:left="1125" w:right="0" w:hanging="225"/>
              <w:rPr/>
            </w:pPr>
            <w:r>
              <w:rPr/>
              <w:t>Net cash provided by operating activities</w:t>
            </w:r>
          </w:p>
        </w:tc>
        <w:tc>
          <w:tcPr>
            <w:tcW w:w="394" w:type="dxa"/>
            <w:tcBorders/>
            <w:shd w:fill="CCEEFF" w:val="clear"/>
            <w:vAlign w:val="bottom"/>
          </w:tcPr>
          <w:p>
            <w:pPr>
              <w:pStyle w:val="TableContents"/>
              <w:spacing w:before="0" w:after="283"/>
              <w:rPr/>
            </w:pPr>
            <w:r>
              <w:rPr/>
              <w:t> </w:t>
            </w:r>
          </w:p>
        </w:tc>
        <w:tc>
          <w:tcPr>
            <w:tcW w:w="154" w:type="dxa"/>
            <w:tcBorders/>
            <w:shd w:fill="CCEEFF" w:val="clear"/>
            <w:vAlign w:val="bottom"/>
          </w:tcPr>
          <w:p>
            <w:pPr>
              <w:pStyle w:val="TableContents"/>
              <w:spacing w:before="0" w:after="283"/>
              <w:rPr/>
            </w:pPr>
            <w:r>
              <w:rPr/>
              <w:t> </w:t>
            </w:r>
          </w:p>
        </w:tc>
        <w:tc>
          <w:tcPr>
            <w:tcW w:w="877" w:type="dxa"/>
            <w:tcBorders/>
            <w:shd w:fill="CCEEFF" w:val="clear"/>
            <w:vAlign w:val="bottom"/>
          </w:tcPr>
          <w:p>
            <w:pPr>
              <w:pStyle w:val="TableContents"/>
              <w:spacing w:before="0" w:after="283"/>
              <w:jc w:val="right"/>
              <w:rPr/>
            </w:pPr>
            <w:r>
              <w:rPr/>
              <w:t>148,441</w:t>
            </w:r>
          </w:p>
        </w:tc>
        <w:tc>
          <w:tcPr>
            <w:tcW w:w="128" w:type="dxa"/>
            <w:tcBorders/>
            <w:shd w:fill="CCEEFF" w:val="clear"/>
            <w:vAlign w:val="bottom"/>
          </w:tcPr>
          <w:p>
            <w:pPr>
              <w:pStyle w:val="TableContents"/>
              <w:spacing w:before="0" w:after="283"/>
              <w:rPr/>
            </w:pPr>
            <w:r>
              <w:rPr/>
              <w:t> </w:t>
            </w:r>
          </w:p>
        </w:tc>
        <w:tc>
          <w:tcPr>
            <w:tcW w:w="394" w:type="dxa"/>
            <w:tcBorders/>
            <w:shd w:fill="CCEEFF" w:val="clear"/>
            <w:vAlign w:val="bottom"/>
          </w:tcPr>
          <w:p>
            <w:pPr>
              <w:pStyle w:val="TableContents"/>
              <w:spacing w:before="0" w:after="283"/>
              <w:rPr/>
            </w:pPr>
            <w:r>
              <w:rPr/>
              <w:t> </w:t>
            </w:r>
          </w:p>
        </w:tc>
        <w:tc>
          <w:tcPr>
            <w:tcW w:w="154" w:type="dxa"/>
            <w:tcBorders/>
            <w:shd w:fill="CCEEFF" w:val="clear"/>
            <w:vAlign w:val="bottom"/>
          </w:tcPr>
          <w:p>
            <w:pPr>
              <w:pStyle w:val="TableContents"/>
              <w:spacing w:before="0" w:after="283"/>
              <w:rPr/>
            </w:pPr>
            <w:r>
              <w:rPr/>
              <w:t> </w:t>
            </w:r>
          </w:p>
        </w:tc>
        <w:tc>
          <w:tcPr>
            <w:tcW w:w="877" w:type="dxa"/>
            <w:tcBorders/>
            <w:shd w:fill="CCEEFF" w:val="clear"/>
            <w:vAlign w:val="bottom"/>
          </w:tcPr>
          <w:p>
            <w:pPr>
              <w:pStyle w:val="TableContents"/>
              <w:spacing w:before="0" w:after="283"/>
              <w:jc w:val="right"/>
              <w:rPr/>
            </w:pPr>
            <w:r>
              <w:rPr/>
              <w:t>124,725</w:t>
            </w:r>
          </w:p>
        </w:tc>
        <w:tc>
          <w:tcPr>
            <w:tcW w:w="127" w:type="dxa"/>
            <w:tcBorders/>
            <w:shd w:fill="CCEEFF" w:val="clear"/>
            <w:vAlign w:val="bottom"/>
          </w:tcPr>
          <w:p>
            <w:pPr>
              <w:pStyle w:val="TableContents"/>
              <w:spacing w:before="0" w:after="283"/>
              <w:rPr/>
            </w:pPr>
            <w:r>
              <w:rPr/>
              <w:t> </w:t>
            </w:r>
          </w:p>
        </w:tc>
        <w:tc>
          <w:tcPr>
            <w:tcW w:w="394" w:type="dxa"/>
            <w:tcBorders/>
            <w:shd w:fill="CCEEFF" w:val="clear"/>
            <w:vAlign w:val="bottom"/>
          </w:tcPr>
          <w:p>
            <w:pPr>
              <w:pStyle w:val="TableContents"/>
              <w:spacing w:before="0" w:after="283"/>
              <w:rPr/>
            </w:pPr>
            <w:r>
              <w:rPr/>
              <w:t> </w:t>
            </w:r>
          </w:p>
        </w:tc>
        <w:tc>
          <w:tcPr>
            <w:tcW w:w="154" w:type="dxa"/>
            <w:tcBorders/>
            <w:shd w:fill="CCEEFF" w:val="clear"/>
            <w:vAlign w:val="bottom"/>
          </w:tcPr>
          <w:p>
            <w:pPr>
              <w:pStyle w:val="TableContents"/>
              <w:spacing w:before="0" w:after="283"/>
              <w:rPr/>
            </w:pPr>
            <w:r>
              <w:rPr/>
              <w:t> </w:t>
            </w:r>
          </w:p>
        </w:tc>
        <w:tc>
          <w:tcPr>
            <w:tcW w:w="877" w:type="dxa"/>
            <w:tcBorders/>
            <w:shd w:fill="CCEEFF" w:val="clear"/>
            <w:vAlign w:val="bottom"/>
          </w:tcPr>
          <w:p>
            <w:pPr>
              <w:pStyle w:val="TableContents"/>
              <w:spacing w:before="0" w:after="283"/>
              <w:jc w:val="right"/>
              <w:rPr/>
            </w:pPr>
            <w:r>
              <w:rPr/>
              <w:t>80,617</w:t>
            </w:r>
          </w:p>
        </w:tc>
        <w:tc>
          <w:tcPr>
            <w:tcW w:w="135" w:type="dxa"/>
            <w:tcBorders/>
            <w:shd w:fill="CCEEFF" w:val="clear"/>
            <w:vAlign w:val="bottom"/>
          </w:tcPr>
          <w:p>
            <w:pPr>
              <w:pStyle w:val="TableContents"/>
              <w:spacing w:before="0" w:after="283"/>
              <w:rPr/>
            </w:pPr>
            <w:r>
              <w:rPr/>
              <w:t> </w:t>
            </w:r>
          </w:p>
        </w:tc>
      </w:tr>
      <w:tr>
        <w:trPr/>
        <w:tc>
          <w:tcPr>
            <w:tcW w:w="5540" w:type="dxa"/>
            <w:tcBorders/>
            <w:shd w:fill="auto" w:val="clear"/>
            <w:vAlign w:val="bottom"/>
          </w:tcPr>
          <w:p>
            <w:pPr>
              <w:pStyle w:val="TableContents"/>
              <w:spacing w:before="0" w:after="0"/>
              <w:ind w:left="225" w:right="0" w:hanging="225"/>
              <w:rPr/>
            </w:pPr>
            <w:r>
              <w:rPr/>
              <w:t> </w:t>
            </w:r>
          </w:p>
        </w:tc>
        <w:tc>
          <w:tcPr>
            <w:tcW w:w="394" w:type="dxa"/>
            <w:tcBorders/>
            <w:shd w:fill="auto" w:val="clear"/>
            <w:vAlign w:val="bottom"/>
          </w:tcPr>
          <w:p>
            <w:pPr>
              <w:pStyle w:val="TableContents"/>
              <w:spacing w:before="0" w:after="283"/>
              <w:rPr/>
            </w:pPr>
            <w:r>
              <w:rPr/>
              <w:t> </w:t>
            </w:r>
          </w:p>
        </w:tc>
        <w:tc>
          <w:tcPr>
            <w:tcW w:w="154" w:type="dxa"/>
            <w:tcBorders/>
            <w:shd w:fill="auto" w:val="clear"/>
            <w:vAlign w:val="bottom"/>
          </w:tcPr>
          <w:p>
            <w:pPr>
              <w:pStyle w:val="TableContents"/>
              <w:spacing w:before="0" w:after="283"/>
              <w:rPr/>
            </w:pPr>
            <w:r>
              <w:rPr/>
              <w:t> </w:t>
            </w:r>
          </w:p>
        </w:tc>
        <w:tc>
          <w:tcPr>
            <w:tcW w:w="877" w:type="dxa"/>
            <w:tcBorders/>
            <w:shd w:fill="auto" w:val="clear"/>
            <w:vAlign w:val="bottom"/>
          </w:tcPr>
          <w:p>
            <w:pPr>
              <w:pStyle w:val="TableContents"/>
              <w:spacing w:before="0" w:after="283"/>
              <w:rPr/>
            </w:pPr>
            <w:r>
              <w:rPr/>
              <w:t> </w:t>
            </w:r>
          </w:p>
        </w:tc>
        <w:tc>
          <w:tcPr>
            <w:tcW w:w="128" w:type="dxa"/>
            <w:tcBorders/>
            <w:shd w:fill="auto" w:val="clear"/>
            <w:vAlign w:val="bottom"/>
          </w:tcPr>
          <w:p>
            <w:pPr>
              <w:pStyle w:val="TableContents"/>
              <w:spacing w:before="0" w:after="283"/>
              <w:rPr/>
            </w:pPr>
            <w:r>
              <w:rPr/>
              <w:t> </w:t>
            </w:r>
          </w:p>
        </w:tc>
        <w:tc>
          <w:tcPr>
            <w:tcW w:w="394" w:type="dxa"/>
            <w:tcBorders/>
            <w:shd w:fill="auto" w:val="clear"/>
            <w:vAlign w:val="bottom"/>
          </w:tcPr>
          <w:p>
            <w:pPr>
              <w:pStyle w:val="TableContents"/>
              <w:spacing w:before="0" w:after="283"/>
              <w:rPr/>
            </w:pPr>
            <w:r>
              <w:rPr/>
              <w:t> </w:t>
            </w:r>
          </w:p>
        </w:tc>
        <w:tc>
          <w:tcPr>
            <w:tcW w:w="154" w:type="dxa"/>
            <w:tcBorders/>
            <w:shd w:fill="auto" w:val="clear"/>
            <w:vAlign w:val="bottom"/>
          </w:tcPr>
          <w:p>
            <w:pPr>
              <w:pStyle w:val="TableContents"/>
              <w:spacing w:before="0" w:after="283"/>
              <w:rPr/>
            </w:pPr>
            <w:r>
              <w:rPr/>
              <w:t> </w:t>
            </w:r>
          </w:p>
        </w:tc>
        <w:tc>
          <w:tcPr>
            <w:tcW w:w="877" w:type="dxa"/>
            <w:tcBorders/>
            <w:shd w:fill="auto" w:val="clear"/>
            <w:vAlign w:val="bottom"/>
          </w:tcPr>
          <w:p>
            <w:pPr>
              <w:pStyle w:val="TableContents"/>
              <w:spacing w:before="0" w:after="283"/>
              <w:rPr/>
            </w:pPr>
            <w:r>
              <w:rPr/>
              <w:t> </w:t>
            </w:r>
          </w:p>
        </w:tc>
        <w:tc>
          <w:tcPr>
            <w:tcW w:w="127" w:type="dxa"/>
            <w:tcBorders/>
            <w:shd w:fill="auto" w:val="clear"/>
            <w:vAlign w:val="bottom"/>
          </w:tcPr>
          <w:p>
            <w:pPr>
              <w:pStyle w:val="TableContents"/>
              <w:spacing w:before="0" w:after="283"/>
              <w:rPr/>
            </w:pPr>
            <w:r>
              <w:rPr/>
              <w:t> </w:t>
            </w:r>
          </w:p>
        </w:tc>
        <w:tc>
          <w:tcPr>
            <w:tcW w:w="394" w:type="dxa"/>
            <w:tcBorders/>
            <w:shd w:fill="auto" w:val="clear"/>
            <w:vAlign w:val="bottom"/>
          </w:tcPr>
          <w:p>
            <w:pPr>
              <w:pStyle w:val="TableContents"/>
              <w:spacing w:before="0" w:after="283"/>
              <w:rPr/>
            </w:pPr>
            <w:r>
              <w:rPr/>
              <w:t> </w:t>
            </w:r>
          </w:p>
        </w:tc>
        <w:tc>
          <w:tcPr>
            <w:tcW w:w="154" w:type="dxa"/>
            <w:tcBorders/>
            <w:shd w:fill="auto" w:val="clear"/>
            <w:vAlign w:val="bottom"/>
          </w:tcPr>
          <w:p>
            <w:pPr>
              <w:pStyle w:val="TableContents"/>
              <w:spacing w:before="0" w:after="283"/>
              <w:rPr/>
            </w:pPr>
            <w:r>
              <w:rPr/>
              <w:t> </w:t>
            </w:r>
          </w:p>
        </w:tc>
        <w:tc>
          <w:tcPr>
            <w:tcW w:w="877" w:type="dxa"/>
            <w:tcBorders/>
            <w:shd w:fill="auto" w:val="clear"/>
            <w:vAlign w:val="bottom"/>
          </w:tcPr>
          <w:p>
            <w:pPr>
              <w:pStyle w:val="TableContents"/>
              <w:spacing w:before="0" w:after="283"/>
              <w:rPr/>
            </w:pPr>
            <w:r>
              <w:rPr/>
              <w:t> </w:t>
            </w:r>
          </w:p>
        </w:tc>
        <w:tc>
          <w:tcPr>
            <w:tcW w:w="135" w:type="dxa"/>
            <w:tcBorders/>
            <w:shd w:fill="auto" w:val="clear"/>
            <w:vAlign w:val="bottom"/>
          </w:tcPr>
          <w:p>
            <w:pPr>
              <w:pStyle w:val="TableContents"/>
              <w:spacing w:before="0" w:after="283"/>
              <w:rPr/>
            </w:pPr>
            <w:r>
              <w:rPr/>
              <w:t> </w:t>
            </w:r>
          </w:p>
        </w:tc>
      </w:tr>
      <w:tr>
        <w:trPr/>
        <w:tc>
          <w:tcPr>
            <w:tcW w:w="5540" w:type="dxa"/>
            <w:tcBorders/>
            <w:shd w:fill="auto" w:val="clear"/>
            <w:vAlign w:val="bottom"/>
          </w:tcPr>
          <w:p>
            <w:pPr>
              <w:pStyle w:val="TableContents"/>
              <w:spacing w:before="0" w:after="0"/>
              <w:ind w:left="225" w:right="0" w:hanging="225"/>
              <w:rPr/>
            </w:pPr>
            <w:r>
              <w:rPr/>
              <w:t>Investing Activities:</w:t>
            </w:r>
          </w:p>
        </w:tc>
        <w:tc>
          <w:tcPr>
            <w:tcW w:w="394" w:type="dxa"/>
            <w:tcBorders/>
            <w:shd w:fill="auto" w:val="clear"/>
            <w:vAlign w:val="bottom"/>
          </w:tcPr>
          <w:p>
            <w:pPr>
              <w:pStyle w:val="TableContents"/>
              <w:spacing w:before="0" w:after="283"/>
              <w:rPr/>
            </w:pPr>
            <w:r>
              <w:rPr/>
              <w:t> </w:t>
            </w:r>
          </w:p>
        </w:tc>
        <w:tc>
          <w:tcPr>
            <w:tcW w:w="154" w:type="dxa"/>
            <w:tcBorders/>
            <w:shd w:fill="auto" w:val="clear"/>
            <w:vAlign w:val="bottom"/>
          </w:tcPr>
          <w:p>
            <w:pPr>
              <w:pStyle w:val="TableContents"/>
              <w:spacing w:before="0" w:after="283"/>
              <w:rPr/>
            </w:pPr>
            <w:r>
              <w:rPr/>
              <w:t> </w:t>
            </w:r>
          </w:p>
        </w:tc>
        <w:tc>
          <w:tcPr>
            <w:tcW w:w="877" w:type="dxa"/>
            <w:tcBorders/>
            <w:shd w:fill="auto" w:val="clear"/>
            <w:vAlign w:val="bottom"/>
          </w:tcPr>
          <w:p>
            <w:pPr>
              <w:pStyle w:val="TableContents"/>
              <w:spacing w:before="0" w:after="283"/>
              <w:rPr/>
            </w:pPr>
            <w:r>
              <w:rPr/>
              <w:t> </w:t>
            </w:r>
          </w:p>
        </w:tc>
        <w:tc>
          <w:tcPr>
            <w:tcW w:w="128" w:type="dxa"/>
            <w:tcBorders/>
            <w:shd w:fill="auto" w:val="clear"/>
            <w:vAlign w:val="bottom"/>
          </w:tcPr>
          <w:p>
            <w:pPr>
              <w:pStyle w:val="TableContents"/>
              <w:spacing w:before="0" w:after="283"/>
              <w:rPr/>
            </w:pPr>
            <w:r>
              <w:rPr/>
              <w:t> </w:t>
            </w:r>
          </w:p>
        </w:tc>
        <w:tc>
          <w:tcPr>
            <w:tcW w:w="394" w:type="dxa"/>
            <w:tcBorders/>
            <w:shd w:fill="auto" w:val="clear"/>
            <w:vAlign w:val="bottom"/>
          </w:tcPr>
          <w:p>
            <w:pPr>
              <w:pStyle w:val="TableContents"/>
              <w:spacing w:before="0" w:after="283"/>
              <w:rPr/>
            </w:pPr>
            <w:r>
              <w:rPr/>
              <w:t> </w:t>
            </w:r>
          </w:p>
        </w:tc>
        <w:tc>
          <w:tcPr>
            <w:tcW w:w="154" w:type="dxa"/>
            <w:tcBorders/>
            <w:shd w:fill="auto" w:val="clear"/>
            <w:vAlign w:val="bottom"/>
          </w:tcPr>
          <w:p>
            <w:pPr>
              <w:pStyle w:val="TableContents"/>
              <w:spacing w:before="0" w:after="283"/>
              <w:rPr/>
            </w:pPr>
            <w:r>
              <w:rPr/>
              <w:t> </w:t>
            </w:r>
          </w:p>
        </w:tc>
        <w:tc>
          <w:tcPr>
            <w:tcW w:w="877" w:type="dxa"/>
            <w:tcBorders/>
            <w:shd w:fill="auto" w:val="clear"/>
            <w:vAlign w:val="bottom"/>
          </w:tcPr>
          <w:p>
            <w:pPr>
              <w:pStyle w:val="TableContents"/>
              <w:spacing w:before="0" w:after="283"/>
              <w:rPr/>
            </w:pPr>
            <w:r>
              <w:rPr/>
              <w:t> </w:t>
            </w:r>
          </w:p>
        </w:tc>
        <w:tc>
          <w:tcPr>
            <w:tcW w:w="127" w:type="dxa"/>
            <w:tcBorders/>
            <w:shd w:fill="auto" w:val="clear"/>
            <w:vAlign w:val="bottom"/>
          </w:tcPr>
          <w:p>
            <w:pPr>
              <w:pStyle w:val="TableContents"/>
              <w:spacing w:before="0" w:after="283"/>
              <w:rPr/>
            </w:pPr>
            <w:r>
              <w:rPr/>
              <w:t> </w:t>
            </w:r>
          </w:p>
        </w:tc>
        <w:tc>
          <w:tcPr>
            <w:tcW w:w="394" w:type="dxa"/>
            <w:tcBorders/>
            <w:shd w:fill="auto" w:val="clear"/>
            <w:vAlign w:val="bottom"/>
          </w:tcPr>
          <w:p>
            <w:pPr>
              <w:pStyle w:val="TableContents"/>
              <w:spacing w:before="0" w:after="283"/>
              <w:rPr/>
            </w:pPr>
            <w:r>
              <w:rPr/>
              <w:t> </w:t>
            </w:r>
          </w:p>
        </w:tc>
        <w:tc>
          <w:tcPr>
            <w:tcW w:w="154" w:type="dxa"/>
            <w:tcBorders/>
            <w:shd w:fill="auto" w:val="clear"/>
            <w:vAlign w:val="bottom"/>
          </w:tcPr>
          <w:p>
            <w:pPr>
              <w:pStyle w:val="TableContents"/>
              <w:spacing w:before="0" w:after="283"/>
              <w:rPr/>
            </w:pPr>
            <w:r>
              <w:rPr/>
              <w:t> </w:t>
            </w:r>
          </w:p>
        </w:tc>
        <w:tc>
          <w:tcPr>
            <w:tcW w:w="877" w:type="dxa"/>
            <w:tcBorders/>
            <w:shd w:fill="auto" w:val="clear"/>
            <w:vAlign w:val="bottom"/>
          </w:tcPr>
          <w:p>
            <w:pPr>
              <w:pStyle w:val="TableContents"/>
              <w:spacing w:before="0" w:after="283"/>
              <w:rPr/>
            </w:pPr>
            <w:r>
              <w:rPr/>
              <w:t> </w:t>
            </w:r>
          </w:p>
        </w:tc>
        <w:tc>
          <w:tcPr>
            <w:tcW w:w="135" w:type="dxa"/>
            <w:tcBorders/>
            <w:shd w:fill="auto" w:val="clear"/>
            <w:vAlign w:val="bottom"/>
          </w:tcPr>
          <w:p>
            <w:pPr>
              <w:pStyle w:val="TableContents"/>
              <w:spacing w:before="0" w:after="283"/>
              <w:rPr/>
            </w:pPr>
            <w:r>
              <w:rPr/>
              <w:t> </w:t>
            </w:r>
          </w:p>
        </w:tc>
      </w:tr>
      <w:tr>
        <w:trPr/>
        <w:tc>
          <w:tcPr>
            <w:tcW w:w="5540" w:type="dxa"/>
            <w:tcBorders/>
            <w:shd w:fill="CCEEFF" w:val="clear"/>
            <w:vAlign w:val="bottom"/>
          </w:tcPr>
          <w:p>
            <w:pPr>
              <w:pStyle w:val="TableContents"/>
              <w:spacing w:before="0" w:after="0"/>
              <w:ind w:left="450" w:right="0" w:hanging="225"/>
              <w:rPr/>
            </w:pPr>
            <w:r>
              <w:rPr/>
              <w:t>Loans made</w:t>
            </w:r>
          </w:p>
        </w:tc>
        <w:tc>
          <w:tcPr>
            <w:tcW w:w="394" w:type="dxa"/>
            <w:tcBorders/>
            <w:shd w:fill="CCEEFF" w:val="clear"/>
            <w:vAlign w:val="bottom"/>
          </w:tcPr>
          <w:p>
            <w:pPr>
              <w:pStyle w:val="TableContents"/>
              <w:spacing w:before="0" w:after="283"/>
              <w:rPr/>
            </w:pPr>
            <w:r>
              <w:rPr/>
              <w:t> </w:t>
            </w:r>
          </w:p>
        </w:tc>
        <w:tc>
          <w:tcPr>
            <w:tcW w:w="154" w:type="dxa"/>
            <w:tcBorders/>
            <w:shd w:fill="CCEEFF" w:val="clear"/>
            <w:vAlign w:val="bottom"/>
          </w:tcPr>
          <w:p>
            <w:pPr>
              <w:pStyle w:val="TableContents"/>
              <w:spacing w:before="0" w:after="283"/>
              <w:jc w:val="left"/>
              <w:rPr/>
            </w:pPr>
            <w:r>
              <w:rPr/>
              <w:t> </w:t>
            </w:r>
          </w:p>
        </w:tc>
        <w:tc>
          <w:tcPr>
            <w:tcW w:w="877" w:type="dxa"/>
            <w:tcBorders/>
            <w:shd w:fill="CCEEFF" w:val="clear"/>
            <w:vAlign w:val="bottom"/>
          </w:tcPr>
          <w:p>
            <w:pPr>
              <w:pStyle w:val="TableContents"/>
              <w:spacing w:before="0" w:after="283"/>
              <w:jc w:val="right"/>
              <w:rPr/>
            </w:pPr>
            <w:r>
              <w:rPr/>
              <w:t>(652,403</w:t>
            </w:r>
          </w:p>
        </w:tc>
        <w:tc>
          <w:tcPr>
            <w:tcW w:w="128" w:type="dxa"/>
            <w:tcBorders/>
            <w:shd w:fill="CCEEFF" w:val="clear"/>
            <w:vAlign w:val="bottom"/>
          </w:tcPr>
          <w:p>
            <w:pPr>
              <w:pStyle w:val="TableContents"/>
              <w:spacing w:before="0" w:after="283"/>
              <w:rPr/>
            </w:pPr>
            <w:r>
              <w:rPr/>
              <w:t>)</w:t>
            </w:r>
          </w:p>
        </w:tc>
        <w:tc>
          <w:tcPr>
            <w:tcW w:w="394" w:type="dxa"/>
            <w:tcBorders/>
            <w:shd w:fill="CCEEFF" w:val="clear"/>
            <w:vAlign w:val="bottom"/>
          </w:tcPr>
          <w:p>
            <w:pPr>
              <w:pStyle w:val="TableContents"/>
              <w:spacing w:before="0" w:after="283"/>
              <w:rPr/>
            </w:pPr>
            <w:r>
              <w:rPr/>
              <w:t> </w:t>
            </w:r>
          </w:p>
        </w:tc>
        <w:tc>
          <w:tcPr>
            <w:tcW w:w="154" w:type="dxa"/>
            <w:tcBorders/>
            <w:shd w:fill="CCEEFF" w:val="clear"/>
            <w:vAlign w:val="bottom"/>
          </w:tcPr>
          <w:p>
            <w:pPr>
              <w:pStyle w:val="TableContents"/>
              <w:spacing w:before="0" w:after="283"/>
              <w:jc w:val="left"/>
              <w:rPr/>
            </w:pPr>
            <w:r>
              <w:rPr/>
              <w:t> </w:t>
            </w:r>
          </w:p>
        </w:tc>
        <w:tc>
          <w:tcPr>
            <w:tcW w:w="877" w:type="dxa"/>
            <w:tcBorders/>
            <w:shd w:fill="CCEEFF" w:val="clear"/>
            <w:vAlign w:val="bottom"/>
          </w:tcPr>
          <w:p>
            <w:pPr>
              <w:pStyle w:val="TableContents"/>
              <w:spacing w:before="0" w:after="283"/>
              <w:jc w:val="right"/>
              <w:rPr/>
            </w:pPr>
            <w:r>
              <w:rPr/>
              <w:t>(545,579</w:t>
            </w:r>
          </w:p>
        </w:tc>
        <w:tc>
          <w:tcPr>
            <w:tcW w:w="127" w:type="dxa"/>
            <w:tcBorders/>
            <w:shd w:fill="CCEEFF" w:val="clear"/>
            <w:vAlign w:val="bottom"/>
          </w:tcPr>
          <w:p>
            <w:pPr>
              <w:pStyle w:val="TableContents"/>
              <w:spacing w:before="0" w:after="283"/>
              <w:rPr/>
            </w:pPr>
            <w:r>
              <w:rPr/>
              <w:t>)</w:t>
            </w:r>
          </w:p>
        </w:tc>
        <w:tc>
          <w:tcPr>
            <w:tcW w:w="394" w:type="dxa"/>
            <w:tcBorders/>
            <w:shd w:fill="CCEEFF" w:val="clear"/>
            <w:vAlign w:val="bottom"/>
          </w:tcPr>
          <w:p>
            <w:pPr>
              <w:pStyle w:val="TableContents"/>
              <w:spacing w:before="0" w:after="283"/>
              <w:rPr/>
            </w:pPr>
            <w:r>
              <w:rPr/>
              <w:t> </w:t>
            </w:r>
          </w:p>
        </w:tc>
        <w:tc>
          <w:tcPr>
            <w:tcW w:w="154" w:type="dxa"/>
            <w:tcBorders/>
            <w:shd w:fill="CCEEFF" w:val="clear"/>
            <w:vAlign w:val="bottom"/>
          </w:tcPr>
          <w:p>
            <w:pPr>
              <w:pStyle w:val="TableContents"/>
              <w:spacing w:before="0" w:after="283"/>
              <w:jc w:val="left"/>
              <w:rPr/>
            </w:pPr>
            <w:r>
              <w:rPr/>
              <w:t> </w:t>
            </w:r>
          </w:p>
        </w:tc>
        <w:tc>
          <w:tcPr>
            <w:tcW w:w="877" w:type="dxa"/>
            <w:tcBorders/>
            <w:shd w:fill="CCEEFF" w:val="clear"/>
            <w:vAlign w:val="bottom"/>
          </w:tcPr>
          <w:p>
            <w:pPr>
              <w:pStyle w:val="TableContents"/>
              <w:spacing w:before="0" w:after="283"/>
              <w:jc w:val="right"/>
              <w:rPr/>
            </w:pPr>
            <w:r>
              <w:rPr/>
              <w:t>(446,023</w:t>
            </w:r>
          </w:p>
        </w:tc>
        <w:tc>
          <w:tcPr>
            <w:tcW w:w="135" w:type="dxa"/>
            <w:tcBorders/>
            <w:shd w:fill="CCEEFF" w:val="clear"/>
            <w:vAlign w:val="bottom"/>
          </w:tcPr>
          <w:p>
            <w:pPr>
              <w:pStyle w:val="TableContents"/>
              <w:spacing w:before="0" w:after="283"/>
              <w:rPr/>
            </w:pPr>
            <w:r>
              <w:rPr/>
              <w:t>)</w:t>
            </w:r>
          </w:p>
        </w:tc>
      </w:tr>
      <w:tr>
        <w:trPr/>
        <w:tc>
          <w:tcPr>
            <w:tcW w:w="5540" w:type="dxa"/>
            <w:tcBorders/>
            <w:shd w:fill="auto" w:val="clear"/>
            <w:vAlign w:val="bottom"/>
          </w:tcPr>
          <w:p>
            <w:pPr>
              <w:pStyle w:val="TableContents"/>
              <w:spacing w:before="0" w:after="0"/>
              <w:ind w:left="450" w:right="0" w:hanging="225"/>
              <w:rPr/>
            </w:pPr>
            <w:r>
              <w:rPr/>
              <w:t>Loans repaid</w:t>
            </w:r>
          </w:p>
        </w:tc>
        <w:tc>
          <w:tcPr>
            <w:tcW w:w="394" w:type="dxa"/>
            <w:tcBorders/>
            <w:shd w:fill="auto" w:val="clear"/>
            <w:vAlign w:val="bottom"/>
          </w:tcPr>
          <w:p>
            <w:pPr>
              <w:pStyle w:val="TableContents"/>
              <w:spacing w:before="0" w:after="283"/>
              <w:rPr/>
            </w:pPr>
            <w:r>
              <w:rPr/>
              <w:t> </w:t>
            </w:r>
          </w:p>
        </w:tc>
        <w:tc>
          <w:tcPr>
            <w:tcW w:w="154" w:type="dxa"/>
            <w:tcBorders/>
            <w:shd w:fill="auto" w:val="clear"/>
            <w:vAlign w:val="bottom"/>
          </w:tcPr>
          <w:p>
            <w:pPr>
              <w:pStyle w:val="TableContents"/>
              <w:spacing w:before="0" w:after="283"/>
              <w:rPr/>
            </w:pPr>
            <w:r>
              <w:rPr/>
              <w:t> </w:t>
            </w:r>
          </w:p>
        </w:tc>
        <w:tc>
          <w:tcPr>
            <w:tcW w:w="877" w:type="dxa"/>
            <w:tcBorders/>
            <w:shd w:fill="auto" w:val="clear"/>
            <w:vAlign w:val="bottom"/>
          </w:tcPr>
          <w:p>
            <w:pPr>
              <w:pStyle w:val="TableContents"/>
              <w:spacing w:before="0" w:after="283"/>
              <w:jc w:val="right"/>
              <w:rPr/>
            </w:pPr>
            <w:r>
              <w:rPr/>
              <w:t>405,594</w:t>
            </w:r>
          </w:p>
        </w:tc>
        <w:tc>
          <w:tcPr>
            <w:tcW w:w="128" w:type="dxa"/>
            <w:tcBorders/>
            <w:shd w:fill="auto" w:val="clear"/>
            <w:vAlign w:val="bottom"/>
          </w:tcPr>
          <w:p>
            <w:pPr>
              <w:pStyle w:val="TableContents"/>
              <w:spacing w:before="0" w:after="283"/>
              <w:rPr/>
            </w:pPr>
            <w:r>
              <w:rPr/>
              <w:t> </w:t>
            </w:r>
          </w:p>
        </w:tc>
        <w:tc>
          <w:tcPr>
            <w:tcW w:w="394" w:type="dxa"/>
            <w:tcBorders/>
            <w:shd w:fill="auto" w:val="clear"/>
            <w:vAlign w:val="bottom"/>
          </w:tcPr>
          <w:p>
            <w:pPr>
              <w:pStyle w:val="TableContents"/>
              <w:spacing w:before="0" w:after="283"/>
              <w:rPr/>
            </w:pPr>
            <w:r>
              <w:rPr/>
              <w:t> </w:t>
            </w:r>
          </w:p>
        </w:tc>
        <w:tc>
          <w:tcPr>
            <w:tcW w:w="154" w:type="dxa"/>
            <w:tcBorders/>
            <w:shd w:fill="auto" w:val="clear"/>
            <w:vAlign w:val="bottom"/>
          </w:tcPr>
          <w:p>
            <w:pPr>
              <w:pStyle w:val="TableContents"/>
              <w:spacing w:before="0" w:after="283"/>
              <w:rPr/>
            </w:pPr>
            <w:r>
              <w:rPr/>
              <w:t> </w:t>
            </w:r>
          </w:p>
        </w:tc>
        <w:tc>
          <w:tcPr>
            <w:tcW w:w="877" w:type="dxa"/>
            <w:tcBorders/>
            <w:shd w:fill="auto" w:val="clear"/>
            <w:vAlign w:val="bottom"/>
          </w:tcPr>
          <w:p>
            <w:pPr>
              <w:pStyle w:val="TableContents"/>
              <w:spacing w:before="0" w:after="283"/>
              <w:jc w:val="right"/>
              <w:rPr/>
            </w:pPr>
            <w:r>
              <w:rPr/>
              <w:t>335,832</w:t>
            </w:r>
          </w:p>
        </w:tc>
        <w:tc>
          <w:tcPr>
            <w:tcW w:w="127" w:type="dxa"/>
            <w:tcBorders/>
            <w:shd w:fill="auto" w:val="clear"/>
            <w:vAlign w:val="bottom"/>
          </w:tcPr>
          <w:p>
            <w:pPr>
              <w:pStyle w:val="TableContents"/>
              <w:spacing w:before="0" w:after="283"/>
              <w:rPr/>
            </w:pPr>
            <w:r>
              <w:rPr/>
              <w:t> </w:t>
            </w:r>
          </w:p>
        </w:tc>
        <w:tc>
          <w:tcPr>
            <w:tcW w:w="394" w:type="dxa"/>
            <w:tcBorders/>
            <w:shd w:fill="auto" w:val="clear"/>
            <w:vAlign w:val="bottom"/>
          </w:tcPr>
          <w:p>
            <w:pPr>
              <w:pStyle w:val="TableContents"/>
              <w:spacing w:before="0" w:after="283"/>
              <w:rPr/>
            </w:pPr>
            <w:r>
              <w:rPr/>
              <w:t> </w:t>
            </w:r>
          </w:p>
        </w:tc>
        <w:tc>
          <w:tcPr>
            <w:tcW w:w="154" w:type="dxa"/>
            <w:tcBorders/>
            <w:shd w:fill="auto" w:val="clear"/>
            <w:vAlign w:val="bottom"/>
          </w:tcPr>
          <w:p>
            <w:pPr>
              <w:pStyle w:val="TableContents"/>
              <w:spacing w:before="0" w:after="283"/>
              <w:rPr/>
            </w:pPr>
            <w:r>
              <w:rPr/>
              <w:t> </w:t>
            </w:r>
          </w:p>
        </w:tc>
        <w:tc>
          <w:tcPr>
            <w:tcW w:w="877" w:type="dxa"/>
            <w:tcBorders/>
            <w:shd w:fill="auto" w:val="clear"/>
            <w:vAlign w:val="bottom"/>
          </w:tcPr>
          <w:p>
            <w:pPr>
              <w:pStyle w:val="TableContents"/>
              <w:spacing w:before="0" w:after="283"/>
              <w:jc w:val="right"/>
              <w:rPr/>
            </w:pPr>
            <w:r>
              <w:rPr/>
              <w:t>276,255</w:t>
            </w:r>
          </w:p>
        </w:tc>
        <w:tc>
          <w:tcPr>
            <w:tcW w:w="135" w:type="dxa"/>
            <w:tcBorders/>
            <w:shd w:fill="auto" w:val="clear"/>
            <w:vAlign w:val="bottom"/>
          </w:tcPr>
          <w:p>
            <w:pPr>
              <w:pStyle w:val="TableContents"/>
              <w:spacing w:before="0" w:after="283"/>
              <w:rPr/>
            </w:pPr>
            <w:r>
              <w:rPr/>
              <w:t> </w:t>
            </w:r>
          </w:p>
        </w:tc>
      </w:tr>
      <w:tr>
        <w:trPr/>
        <w:tc>
          <w:tcPr>
            <w:tcW w:w="5540" w:type="dxa"/>
            <w:tcBorders/>
            <w:shd w:fill="CCEEFF" w:val="clear"/>
            <w:vAlign w:val="bottom"/>
          </w:tcPr>
          <w:p>
            <w:pPr>
              <w:pStyle w:val="TableContents"/>
              <w:spacing w:before="0" w:after="0"/>
              <w:ind w:left="450" w:right="0" w:hanging="225"/>
              <w:rPr/>
            </w:pPr>
            <w:r>
              <w:rPr/>
              <w:t>Recovery of pawn loan principal through sale of forfeited collateral</w:t>
            </w:r>
          </w:p>
        </w:tc>
        <w:tc>
          <w:tcPr>
            <w:tcW w:w="394" w:type="dxa"/>
            <w:tcBorders/>
            <w:shd w:fill="CCEEFF" w:val="clear"/>
            <w:vAlign w:val="bottom"/>
          </w:tcPr>
          <w:p>
            <w:pPr>
              <w:pStyle w:val="TableContents"/>
              <w:spacing w:before="0" w:after="283"/>
              <w:rPr/>
            </w:pPr>
            <w:r>
              <w:rPr/>
              <w:t> </w:t>
            </w:r>
          </w:p>
        </w:tc>
        <w:tc>
          <w:tcPr>
            <w:tcW w:w="154" w:type="dxa"/>
            <w:tcBorders/>
            <w:shd w:fill="CCEEFF" w:val="clear"/>
            <w:vAlign w:val="bottom"/>
          </w:tcPr>
          <w:p>
            <w:pPr>
              <w:pStyle w:val="TableContents"/>
              <w:spacing w:before="0" w:after="283"/>
              <w:rPr/>
            </w:pPr>
            <w:r>
              <w:rPr/>
              <w:t> </w:t>
            </w:r>
          </w:p>
        </w:tc>
        <w:tc>
          <w:tcPr>
            <w:tcW w:w="877" w:type="dxa"/>
            <w:tcBorders/>
            <w:shd w:fill="CCEEFF" w:val="clear"/>
            <w:vAlign w:val="bottom"/>
          </w:tcPr>
          <w:p>
            <w:pPr>
              <w:pStyle w:val="TableContents"/>
              <w:spacing w:before="0" w:after="283"/>
              <w:jc w:val="right"/>
              <w:rPr/>
            </w:pPr>
            <w:r>
              <w:rPr/>
              <w:t>205,662</w:t>
            </w:r>
          </w:p>
        </w:tc>
        <w:tc>
          <w:tcPr>
            <w:tcW w:w="128" w:type="dxa"/>
            <w:tcBorders/>
            <w:shd w:fill="CCEEFF" w:val="clear"/>
            <w:vAlign w:val="bottom"/>
          </w:tcPr>
          <w:p>
            <w:pPr>
              <w:pStyle w:val="TableContents"/>
              <w:spacing w:before="0" w:after="283"/>
              <w:rPr/>
            </w:pPr>
            <w:r>
              <w:rPr/>
              <w:t> </w:t>
            </w:r>
          </w:p>
        </w:tc>
        <w:tc>
          <w:tcPr>
            <w:tcW w:w="394" w:type="dxa"/>
            <w:tcBorders/>
            <w:shd w:fill="CCEEFF" w:val="clear"/>
            <w:vAlign w:val="bottom"/>
          </w:tcPr>
          <w:p>
            <w:pPr>
              <w:pStyle w:val="TableContents"/>
              <w:spacing w:before="0" w:after="283"/>
              <w:rPr/>
            </w:pPr>
            <w:r>
              <w:rPr/>
              <w:t> </w:t>
            </w:r>
          </w:p>
        </w:tc>
        <w:tc>
          <w:tcPr>
            <w:tcW w:w="154" w:type="dxa"/>
            <w:tcBorders/>
            <w:shd w:fill="CCEEFF" w:val="clear"/>
            <w:vAlign w:val="bottom"/>
          </w:tcPr>
          <w:p>
            <w:pPr>
              <w:pStyle w:val="TableContents"/>
              <w:spacing w:before="0" w:after="283"/>
              <w:rPr/>
            </w:pPr>
            <w:r>
              <w:rPr/>
              <w:t> </w:t>
            </w:r>
          </w:p>
        </w:tc>
        <w:tc>
          <w:tcPr>
            <w:tcW w:w="877" w:type="dxa"/>
            <w:tcBorders/>
            <w:shd w:fill="CCEEFF" w:val="clear"/>
            <w:vAlign w:val="bottom"/>
          </w:tcPr>
          <w:p>
            <w:pPr>
              <w:pStyle w:val="TableContents"/>
              <w:spacing w:before="0" w:after="283"/>
              <w:jc w:val="right"/>
              <w:rPr/>
            </w:pPr>
            <w:r>
              <w:rPr/>
              <w:t>174,224</w:t>
            </w:r>
          </w:p>
        </w:tc>
        <w:tc>
          <w:tcPr>
            <w:tcW w:w="127" w:type="dxa"/>
            <w:tcBorders/>
            <w:shd w:fill="CCEEFF" w:val="clear"/>
            <w:vAlign w:val="bottom"/>
          </w:tcPr>
          <w:p>
            <w:pPr>
              <w:pStyle w:val="TableContents"/>
              <w:spacing w:before="0" w:after="283"/>
              <w:rPr/>
            </w:pPr>
            <w:r>
              <w:rPr/>
              <w:t> </w:t>
            </w:r>
          </w:p>
        </w:tc>
        <w:tc>
          <w:tcPr>
            <w:tcW w:w="394" w:type="dxa"/>
            <w:tcBorders/>
            <w:shd w:fill="CCEEFF" w:val="clear"/>
            <w:vAlign w:val="bottom"/>
          </w:tcPr>
          <w:p>
            <w:pPr>
              <w:pStyle w:val="TableContents"/>
              <w:spacing w:before="0" w:after="283"/>
              <w:rPr/>
            </w:pPr>
            <w:r>
              <w:rPr/>
              <w:t> </w:t>
            </w:r>
          </w:p>
        </w:tc>
        <w:tc>
          <w:tcPr>
            <w:tcW w:w="154" w:type="dxa"/>
            <w:tcBorders/>
            <w:shd w:fill="CCEEFF" w:val="clear"/>
            <w:vAlign w:val="bottom"/>
          </w:tcPr>
          <w:p>
            <w:pPr>
              <w:pStyle w:val="TableContents"/>
              <w:spacing w:before="0" w:after="283"/>
              <w:rPr/>
            </w:pPr>
            <w:r>
              <w:rPr/>
              <w:t> </w:t>
            </w:r>
          </w:p>
        </w:tc>
        <w:tc>
          <w:tcPr>
            <w:tcW w:w="877" w:type="dxa"/>
            <w:tcBorders/>
            <w:shd w:fill="CCEEFF" w:val="clear"/>
            <w:vAlign w:val="bottom"/>
          </w:tcPr>
          <w:p>
            <w:pPr>
              <w:pStyle w:val="TableContents"/>
              <w:spacing w:before="0" w:after="283"/>
              <w:jc w:val="right"/>
              <w:rPr/>
            </w:pPr>
            <w:r>
              <w:rPr/>
              <w:t>154,235</w:t>
            </w:r>
          </w:p>
        </w:tc>
        <w:tc>
          <w:tcPr>
            <w:tcW w:w="135" w:type="dxa"/>
            <w:tcBorders/>
            <w:shd w:fill="CCEEFF" w:val="clear"/>
            <w:vAlign w:val="bottom"/>
          </w:tcPr>
          <w:p>
            <w:pPr>
              <w:pStyle w:val="TableContents"/>
              <w:spacing w:before="0" w:after="283"/>
              <w:rPr/>
            </w:pPr>
            <w:r>
              <w:rPr/>
              <w:t> </w:t>
            </w:r>
          </w:p>
        </w:tc>
      </w:tr>
      <w:tr>
        <w:trPr/>
        <w:tc>
          <w:tcPr>
            <w:tcW w:w="5540" w:type="dxa"/>
            <w:tcBorders/>
            <w:shd w:fill="auto" w:val="clear"/>
            <w:vAlign w:val="bottom"/>
          </w:tcPr>
          <w:p>
            <w:pPr>
              <w:pStyle w:val="TableContents"/>
              <w:spacing w:before="0" w:after="0"/>
              <w:ind w:left="450" w:right="0" w:hanging="225"/>
              <w:rPr/>
            </w:pPr>
            <w:r>
              <w:rPr/>
              <w:t>Additions to property and equipment</w:t>
            </w:r>
          </w:p>
        </w:tc>
        <w:tc>
          <w:tcPr>
            <w:tcW w:w="394" w:type="dxa"/>
            <w:tcBorders/>
            <w:shd w:fill="auto" w:val="clear"/>
            <w:vAlign w:val="bottom"/>
          </w:tcPr>
          <w:p>
            <w:pPr>
              <w:pStyle w:val="TableContents"/>
              <w:spacing w:before="0" w:after="283"/>
              <w:rPr/>
            </w:pPr>
            <w:r>
              <w:rPr/>
              <w:t> </w:t>
            </w:r>
          </w:p>
        </w:tc>
        <w:tc>
          <w:tcPr>
            <w:tcW w:w="154" w:type="dxa"/>
            <w:tcBorders/>
            <w:shd w:fill="auto" w:val="clear"/>
            <w:vAlign w:val="bottom"/>
          </w:tcPr>
          <w:p>
            <w:pPr>
              <w:pStyle w:val="TableContents"/>
              <w:spacing w:before="0" w:after="283"/>
              <w:jc w:val="left"/>
              <w:rPr/>
            </w:pPr>
            <w:r>
              <w:rPr/>
              <w:t> </w:t>
            </w:r>
          </w:p>
        </w:tc>
        <w:tc>
          <w:tcPr>
            <w:tcW w:w="877" w:type="dxa"/>
            <w:tcBorders/>
            <w:shd w:fill="auto" w:val="clear"/>
            <w:vAlign w:val="bottom"/>
          </w:tcPr>
          <w:p>
            <w:pPr>
              <w:pStyle w:val="TableContents"/>
              <w:spacing w:before="0" w:after="283"/>
              <w:jc w:val="right"/>
              <w:rPr/>
            </w:pPr>
            <w:r>
              <w:rPr/>
              <w:t>(34,776</w:t>
            </w:r>
          </w:p>
        </w:tc>
        <w:tc>
          <w:tcPr>
            <w:tcW w:w="128" w:type="dxa"/>
            <w:tcBorders/>
            <w:shd w:fill="auto" w:val="clear"/>
            <w:vAlign w:val="bottom"/>
          </w:tcPr>
          <w:p>
            <w:pPr>
              <w:pStyle w:val="TableContents"/>
              <w:spacing w:before="0" w:after="283"/>
              <w:rPr/>
            </w:pPr>
            <w:r>
              <w:rPr/>
              <w:t>)</w:t>
            </w:r>
          </w:p>
        </w:tc>
        <w:tc>
          <w:tcPr>
            <w:tcW w:w="394" w:type="dxa"/>
            <w:tcBorders/>
            <w:shd w:fill="auto" w:val="clear"/>
            <w:vAlign w:val="bottom"/>
          </w:tcPr>
          <w:p>
            <w:pPr>
              <w:pStyle w:val="TableContents"/>
              <w:spacing w:before="0" w:after="283"/>
              <w:rPr/>
            </w:pPr>
            <w:r>
              <w:rPr/>
              <w:t> </w:t>
            </w:r>
          </w:p>
        </w:tc>
        <w:tc>
          <w:tcPr>
            <w:tcW w:w="154" w:type="dxa"/>
            <w:tcBorders/>
            <w:shd w:fill="auto" w:val="clear"/>
            <w:vAlign w:val="bottom"/>
          </w:tcPr>
          <w:p>
            <w:pPr>
              <w:pStyle w:val="TableContents"/>
              <w:spacing w:before="0" w:after="283"/>
              <w:jc w:val="left"/>
              <w:rPr/>
            </w:pPr>
            <w:r>
              <w:rPr/>
              <w:t> </w:t>
            </w:r>
          </w:p>
        </w:tc>
        <w:tc>
          <w:tcPr>
            <w:tcW w:w="877" w:type="dxa"/>
            <w:tcBorders/>
            <w:shd w:fill="auto" w:val="clear"/>
            <w:vAlign w:val="bottom"/>
          </w:tcPr>
          <w:p>
            <w:pPr>
              <w:pStyle w:val="TableContents"/>
              <w:spacing w:before="0" w:after="283"/>
              <w:jc w:val="right"/>
              <w:rPr/>
            </w:pPr>
            <w:r>
              <w:rPr/>
              <w:t>(25,741</w:t>
            </w:r>
          </w:p>
        </w:tc>
        <w:tc>
          <w:tcPr>
            <w:tcW w:w="127" w:type="dxa"/>
            <w:tcBorders/>
            <w:shd w:fill="auto" w:val="clear"/>
            <w:vAlign w:val="bottom"/>
          </w:tcPr>
          <w:p>
            <w:pPr>
              <w:pStyle w:val="TableContents"/>
              <w:spacing w:before="0" w:after="283"/>
              <w:rPr/>
            </w:pPr>
            <w:r>
              <w:rPr/>
              <w:t>)</w:t>
            </w:r>
          </w:p>
        </w:tc>
        <w:tc>
          <w:tcPr>
            <w:tcW w:w="394" w:type="dxa"/>
            <w:tcBorders/>
            <w:shd w:fill="auto" w:val="clear"/>
            <w:vAlign w:val="bottom"/>
          </w:tcPr>
          <w:p>
            <w:pPr>
              <w:pStyle w:val="TableContents"/>
              <w:spacing w:before="0" w:after="283"/>
              <w:rPr/>
            </w:pPr>
            <w:r>
              <w:rPr/>
              <w:t> </w:t>
            </w:r>
          </w:p>
        </w:tc>
        <w:tc>
          <w:tcPr>
            <w:tcW w:w="154" w:type="dxa"/>
            <w:tcBorders/>
            <w:shd w:fill="auto" w:val="clear"/>
            <w:vAlign w:val="bottom"/>
          </w:tcPr>
          <w:p>
            <w:pPr>
              <w:pStyle w:val="TableContents"/>
              <w:spacing w:before="0" w:after="283"/>
              <w:jc w:val="left"/>
              <w:rPr/>
            </w:pPr>
            <w:r>
              <w:rPr/>
              <w:t> </w:t>
            </w:r>
          </w:p>
        </w:tc>
        <w:tc>
          <w:tcPr>
            <w:tcW w:w="877" w:type="dxa"/>
            <w:tcBorders/>
            <w:shd w:fill="auto" w:val="clear"/>
            <w:vAlign w:val="bottom"/>
          </w:tcPr>
          <w:p>
            <w:pPr>
              <w:pStyle w:val="TableContents"/>
              <w:spacing w:before="0" w:after="283"/>
              <w:jc w:val="right"/>
              <w:rPr/>
            </w:pPr>
            <w:r>
              <w:rPr/>
              <w:t>(19,264</w:t>
            </w:r>
          </w:p>
        </w:tc>
        <w:tc>
          <w:tcPr>
            <w:tcW w:w="135" w:type="dxa"/>
            <w:tcBorders/>
            <w:shd w:fill="auto" w:val="clear"/>
            <w:vAlign w:val="bottom"/>
          </w:tcPr>
          <w:p>
            <w:pPr>
              <w:pStyle w:val="TableContents"/>
              <w:spacing w:before="0" w:after="283"/>
              <w:rPr/>
            </w:pPr>
            <w:r>
              <w:rPr/>
              <w:t>)</w:t>
            </w:r>
          </w:p>
        </w:tc>
      </w:tr>
      <w:tr>
        <w:trPr/>
        <w:tc>
          <w:tcPr>
            <w:tcW w:w="5540" w:type="dxa"/>
            <w:tcBorders/>
            <w:shd w:fill="CCEEFF" w:val="clear"/>
            <w:vAlign w:val="bottom"/>
          </w:tcPr>
          <w:p>
            <w:pPr>
              <w:pStyle w:val="TableContents"/>
              <w:spacing w:before="0" w:after="0"/>
              <w:ind w:left="450" w:right="0" w:hanging="225"/>
              <w:rPr/>
            </w:pPr>
            <w:r>
              <w:rPr/>
              <w:t>Acquisitions, net of cash acquired</w:t>
            </w:r>
          </w:p>
        </w:tc>
        <w:tc>
          <w:tcPr>
            <w:tcW w:w="394" w:type="dxa"/>
            <w:tcBorders/>
            <w:shd w:fill="CCEEFF" w:val="clear"/>
            <w:vAlign w:val="bottom"/>
          </w:tcPr>
          <w:p>
            <w:pPr>
              <w:pStyle w:val="TableContents"/>
              <w:spacing w:before="0" w:after="283"/>
              <w:rPr/>
            </w:pPr>
            <w:r>
              <w:rPr/>
              <w:t> </w:t>
            </w:r>
          </w:p>
        </w:tc>
        <w:tc>
          <w:tcPr>
            <w:tcW w:w="154" w:type="dxa"/>
            <w:tcBorders/>
            <w:shd w:fill="CCEEFF" w:val="clear"/>
            <w:vAlign w:val="bottom"/>
          </w:tcPr>
          <w:p>
            <w:pPr>
              <w:pStyle w:val="TableContents"/>
              <w:spacing w:before="0" w:after="283"/>
              <w:jc w:val="left"/>
              <w:rPr/>
            </w:pPr>
            <w:r>
              <w:rPr/>
              <w:t> </w:t>
            </w:r>
          </w:p>
        </w:tc>
        <w:tc>
          <w:tcPr>
            <w:tcW w:w="877" w:type="dxa"/>
            <w:tcBorders/>
            <w:shd w:fill="CCEEFF" w:val="clear"/>
            <w:vAlign w:val="bottom"/>
          </w:tcPr>
          <w:p>
            <w:pPr>
              <w:pStyle w:val="TableContents"/>
              <w:spacing w:before="0" w:after="283"/>
              <w:jc w:val="right"/>
              <w:rPr/>
            </w:pPr>
            <w:r>
              <w:rPr/>
              <w:t>(67,919</w:t>
            </w:r>
          </w:p>
        </w:tc>
        <w:tc>
          <w:tcPr>
            <w:tcW w:w="128" w:type="dxa"/>
            <w:tcBorders/>
            <w:shd w:fill="CCEEFF" w:val="clear"/>
            <w:vAlign w:val="bottom"/>
          </w:tcPr>
          <w:p>
            <w:pPr>
              <w:pStyle w:val="TableContents"/>
              <w:spacing w:before="0" w:after="283"/>
              <w:rPr/>
            </w:pPr>
            <w:r>
              <w:rPr/>
              <w:t>)</w:t>
            </w:r>
          </w:p>
        </w:tc>
        <w:tc>
          <w:tcPr>
            <w:tcW w:w="394" w:type="dxa"/>
            <w:tcBorders/>
            <w:shd w:fill="CCEEFF" w:val="clear"/>
            <w:vAlign w:val="bottom"/>
          </w:tcPr>
          <w:p>
            <w:pPr>
              <w:pStyle w:val="TableContents"/>
              <w:spacing w:before="0" w:after="283"/>
              <w:rPr/>
            </w:pPr>
            <w:r>
              <w:rPr/>
              <w:t> </w:t>
            </w:r>
          </w:p>
        </w:tc>
        <w:tc>
          <w:tcPr>
            <w:tcW w:w="154" w:type="dxa"/>
            <w:tcBorders/>
            <w:shd w:fill="CCEEFF" w:val="clear"/>
            <w:vAlign w:val="bottom"/>
          </w:tcPr>
          <w:p>
            <w:pPr>
              <w:pStyle w:val="TableContents"/>
              <w:spacing w:before="0" w:after="283"/>
              <w:jc w:val="left"/>
              <w:rPr/>
            </w:pPr>
            <w:r>
              <w:rPr/>
              <w:t> </w:t>
            </w:r>
          </w:p>
        </w:tc>
        <w:tc>
          <w:tcPr>
            <w:tcW w:w="877" w:type="dxa"/>
            <w:tcBorders/>
            <w:shd w:fill="CCEEFF" w:val="clear"/>
            <w:vAlign w:val="bottom"/>
          </w:tcPr>
          <w:p>
            <w:pPr>
              <w:pStyle w:val="TableContents"/>
              <w:spacing w:before="0" w:after="283"/>
              <w:jc w:val="right"/>
              <w:rPr/>
            </w:pPr>
            <w:r>
              <w:rPr/>
              <w:t>(21,837</w:t>
            </w:r>
          </w:p>
        </w:tc>
        <w:tc>
          <w:tcPr>
            <w:tcW w:w="127" w:type="dxa"/>
            <w:tcBorders/>
            <w:shd w:fill="CCEEFF" w:val="clear"/>
            <w:vAlign w:val="bottom"/>
          </w:tcPr>
          <w:p>
            <w:pPr>
              <w:pStyle w:val="TableContents"/>
              <w:spacing w:before="0" w:after="283"/>
              <w:rPr/>
            </w:pPr>
            <w:r>
              <w:rPr/>
              <w:t>)</w:t>
            </w:r>
          </w:p>
        </w:tc>
        <w:tc>
          <w:tcPr>
            <w:tcW w:w="394" w:type="dxa"/>
            <w:tcBorders/>
            <w:shd w:fill="CCEEFF" w:val="clear"/>
            <w:vAlign w:val="bottom"/>
          </w:tcPr>
          <w:p>
            <w:pPr>
              <w:pStyle w:val="TableContents"/>
              <w:spacing w:before="0" w:after="283"/>
              <w:rPr/>
            </w:pPr>
            <w:r>
              <w:rPr/>
              <w:t> </w:t>
            </w:r>
          </w:p>
        </w:tc>
        <w:tc>
          <w:tcPr>
            <w:tcW w:w="154" w:type="dxa"/>
            <w:tcBorders/>
            <w:shd w:fill="CCEEFF" w:val="clear"/>
            <w:vAlign w:val="bottom"/>
          </w:tcPr>
          <w:p>
            <w:pPr>
              <w:pStyle w:val="TableContents"/>
              <w:spacing w:before="0" w:after="283"/>
              <w:jc w:val="left"/>
              <w:rPr/>
            </w:pPr>
            <w:r>
              <w:rPr/>
              <w:t> </w:t>
            </w:r>
          </w:p>
        </w:tc>
        <w:tc>
          <w:tcPr>
            <w:tcW w:w="877" w:type="dxa"/>
            <w:tcBorders/>
            <w:shd w:fill="CCEEFF" w:val="clear"/>
            <w:vAlign w:val="bottom"/>
          </w:tcPr>
          <w:p>
            <w:pPr>
              <w:pStyle w:val="TableContents"/>
              <w:spacing w:before="0" w:after="283"/>
              <w:jc w:val="right"/>
              <w:rPr/>
            </w:pPr>
            <w:r>
              <w:rPr/>
              <w:t>(40,922</w:t>
            </w:r>
          </w:p>
        </w:tc>
        <w:tc>
          <w:tcPr>
            <w:tcW w:w="135" w:type="dxa"/>
            <w:tcBorders/>
            <w:shd w:fill="CCEEFF" w:val="clear"/>
            <w:vAlign w:val="bottom"/>
          </w:tcPr>
          <w:p>
            <w:pPr>
              <w:pStyle w:val="TableContents"/>
              <w:spacing w:before="0" w:after="283"/>
              <w:rPr/>
            </w:pPr>
            <w:r>
              <w:rPr/>
              <w:t>)</w:t>
            </w:r>
          </w:p>
        </w:tc>
      </w:tr>
      <w:tr>
        <w:trPr/>
        <w:tc>
          <w:tcPr>
            <w:tcW w:w="5540" w:type="dxa"/>
            <w:tcBorders/>
            <w:shd w:fill="auto" w:val="clear"/>
            <w:vAlign w:val="bottom"/>
          </w:tcPr>
          <w:p>
            <w:pPr>
              <w:pStyle w:val="TableContents"/>
              <w:spacing w:before="0" w:after="0"/>
              <w:ind w:left="450" w:right="0" w:hanging="225"/>
              <w:rPr/>
            </w:pPr>
            <w:r>
              <w:rPr/>
              <w:t>Investments in unconsolidated affiliates</w:t>
            </w:r>
          </w:p>
        </w:tc>
        <w:tc>
          <w:tcPr>
            <w:tcW w:w="394" w:type="dxa"/>
            <w:tcBorders/>
            <w:shd w:fill="auto" w:val="clear"/>
            <w:vAlign w:val="bottom"/>
          </w:tcPr>
          <w:p>
            <w:pPr>
              <w:pStyle w:val="TableContents"/>
              <w:spacing w:before="0" w:after="283"/>
              <w:rPr/>
            </w:pPr>
            <w:r>
              <w:rPr/>
              <w:t> </w:t>
            </w:r>
          </w:p>
        </w:tc>
        <w:tc>
          <w:tcPr>
            <w:tcW w:w="154" w:type="dxa"/>
            <w:tcBorders/>
            <w:shd w:fill="auto" w:val="clear"/>
            <w:vAlign w:val="bottom"/>
          </w:tcPr>
          <w:p>
            <w:pPr>
              <w:pStyle w:val="TableContents"/>
              <w:spacing w:before="0" w:after="283"/>
              <w:rPr/>
            </w:pPr>
            <w:r>
              <w:rPr/>
              <w:t> </w:t>
            </w:r>
          </w:p>
        </w:tc>
        <w:tc>
          <w:tcPr>
            <w:tcW w:w="877" w:type="dxa"/>
            <w:tcBorders/>
            <w:shd w:fill="auto" w:val="clear"/>
            <w:vAlign w:val="bottom"/>
          </w:tcPr>
          <w:p>
            <w:pPr>
              <w:pStyle w:val="TableContents"/>
              <w:spacing w:before="0" w:after="283"/>
              <w:jc w:val="right"/>
              <w:rPr/>
            </w:pPr>
            <w:r>
              <w:rPr/>
              <w:t></w:t>
            </w:r>
          </w:p>
        </w:tc>
        <w:tc>
          <w:tcPr>
            <w:tcW w:w="128" w:type="dxa"/>
            <w:tcBorders/>
            <w:shd w:fill="auto" w:val="clear"/>
            <w:vAlign w:val="bottom"/>
          </w:tcPr>
          <w:p>
            <w:pPr>
              <w:pStyle w:val="TableContents"/>
              <w:spacing w:before="0" w:after="283"/>
              <w:rPr/>
            </w:pPr>
            <w:r>
              <w:rPr/>
              <w:t> </w:t>
            </w:r>
          </w:p>
        </w:tc>
        <w:tc>
          <w:tcPr>
            <w:tcW w:w="394" w:type="dxa"/>
            <w:tcBorders/>
            <w:shd w:fill="auto" w:val="clear"/>
            <w:vAlign w:val="bottom"/>
          </w:tcPr>
          <w:p>
            <w:pPr>
              <w:pStyle w:val="TableContents"/>
              <w:spacing w:before="0" w:after="283"/>
              <w:rPr/>
            </w:pPr>
            <w:r>
              <w:rPr/>
              <w:t> </w:t>
            </w:r>
          </w:p>
        </w:tc>
        <w:tc>
          <w:tcPr>
            <w:tcW w:w="154" w:type="dxa"/>
            <w:tcBorders/>
            <w:shd w:fill="auto" w:val="clear"/>
            <w:vAlign w:val="bottom"/>
          </w:tcPr>
          <w:p>
            <w:pPr>
              <w:pStyle w:val="TableContents"/>
              <w:spacing w:before="0" w:after="283"/>
              <w:jc w:val="left"/>
              <w:rPr/>
            </w:pPr>
            <w:r>
              <w:rPr/>
              <w:t> </w:t>
            </w:r>
          </w:p>
        </w:tc>
        <w:tc>
          <w:tcPr>
            <w:tcW w:w="877" w:type="dxa"/>
            <w:tcBorders/>
            <w:shd w:fill="auto" w:val="clear"/>
            <w:vAlign w:val="bottom"/>
          </w:tcPr>
          <w:p>
            <w:pPr>
              <w:pStyle w:val="TableContents"/>
              <w:spacing w:before="0" w:after="283"/>
              <w:jc w:val="right"/>
              <w:rPr/>
            </w:pPr>
            <w:r>
              <w:rPr/>
              <w:t>(59,188</w:t>
            </w:r>
          </w:p>
        </w:tc>
        <w:tc>
          <w:tcPr>
            <w:tcW w:w="127" w:type="dxa"/>
            <w:tcBorders/>
            <w:shd w:fill="auto" w:val="clear"/>
            <w:vAlign w:val="bottom"/>
          </w:tcPr>
          <w:p>
            <w:pPr>
              <w:pStyle w:val="TableContents"/>
              <w:spacing w:before="0" w:after="283"/>
              <w:rPr/>
            </w:pPr>
            <w:r>
              <w:rPr/>
              <w:t>)</w:t>
            </w:r>
          </w:p>
        </w:tc>
        <w:tc>
          <w:tcPr>
            <w:tcW w:w="394" w:type="dxa"/>
            <w:tcBorders/>
            <w:shd w:fill="auto" w:val="clear"/>
            <w:vAlign w:val="bottom"/>
          </w:tcPr>
          <w:p>
            <w:pPr>
              <w:pStyle w:val="TableContents"/>
              <w:spacing w:before="0" w:after="283"/>
              <w:rPr/>
            </w:pPr>
            <w:r>
              <w:rPr/>
              <w:t> </w:t>
            </w:r>
          </w:p>
        </w:tc>
        <w:tc>
          <w:tcPr>
            <w:tcW w:w="154" w:type="dxa"/>
            <w:tcBorders/>
            <w:shd w:fill="auto" w:val="clear"/>
            <w:vAlign w:val="bottom"/>
          </w:tcPr>
          <w:p>
            <w:pPr>
              <w:pStyle w:val="TableContents"/>
              <w:spacing w:before="0" w:after="283"/>
              <w:rPr/>
            </w:pPr>
            <w:r>
              <w:rPr/>
              <w:t> </w:t>
            </w:r>
          </w:p>
        </w:tc>
        <w:tc>
          <w:tcPr>
            <w:tcW w:w="877" w:type="dxa"/>
            <w:tcBorders/>
            <w:shd w:fill="auto" w:val="clear"/>
            <w:vAlign w:val="bottom"/>
          </w:tcPr>
          <w:p>
            <w:pPr>
              <w:pStyle w:val="TableContents"/>
              <w:spacing w:before="0" w:after="283"/>
              <w:jc w:val="right"/>
              <w:rPr/>
            </w:pPr>
            <w:r>
              <w:rPr/>
              <w:t></w:t>
            </w:r>
          </w:p>
        </w:tc>
        <w:tc>
          <w:tcPr>
            <w:tcW w:w="135" w:type="dxa"/>
            <w:tcBorders/>
            <w:shd w:fill="auto" w:val="clear"/>
            <w:vAlign w:val="bottom"/>
          </w:tcPr>
          <w:p>
            <w:pPr>
              <w:pStyle w:val="TableContents"/>
              <w:spacing w:before="0" w:after="283"/>
              <w:rPr/>
            </w:pPr>
            <w:r>
              <w:rPr/>
              <w:t> </w:t>
            </w:r>
          </w:p>
        </w:tc>
      </w:tr>
      <w:tr>
        <w:trPr/>
        <w:tc>
          <w:tcPr>
            <w:tcW w:w="5540" w:type="dxa"/>
            <w:tcBorders/>
            <w:shd w:fill="CCEEFF" w:val="clear"/>
            <w:vAlign w:val="bottom"/>
          </w:tcPr>
          <w:p>
            <w:pPr>
              <w:pStyle w:val="TableContents"/>
              <w:spacing w:before="0" w:after="0"/>
              <w:ind w:left="450" w:right="0" w:hanging="225"/>
              <w:rPr/>
            </w:pPr>
            <w:r>
              <w:rPr/>
              <w:t>Dividends from unconsolidated affiliates</w:t>
            </w:r>
          </w:p>
        </w:tc>
        <w:tc>
          <w:tcPr>
            <w:tcW w:w="394" w:type="dxa"/>
            <w:tcBorders/>
            <w:shd w:fill="CCEEFF" w:val="clear"/>
            <w:vAlign w:val="bottom"/>
          </w:tcPr>
          <w:p>
            <w:pPr>
              <w:pStyle w:val="TableContents"/>
              <w:spacing w:before="0" w:after="283"/>
              <w:rPr/>
            </w:pPr>
            <w:r>
              <w:rPr/>
              <w:t> </w:t>
            </w:r>
          </w:p>
        </w:tc>
        <w:tc>
          <w:tcPr>
            <w:tcW w:w="154" w:type="dxa"/>
            <w:tcBorders/>
            <w:shd w:fill="CCEEFF" w:val="clear"/>
            <w:vAlign w:val="bottom"/>
          </w:tcPr>
          <w:p>
            <w:pPr>
              <w:pStyle w:val="TableContents"/>
              <w:spacing w:before="0" w:after="283"/>
              <w:rPr/>
            </w:pPr>
            <w:r>
              <w:rPr/>
              <w:t> </w:t>
            </w:r>
          </w:p>
        </w:tc>
        <w:tc>
          <w:tcPr>
            <w:tcW w:w="877" w:type="dxa"/>
            <w:tcBorders/>
            <w:shd w:fill="CCEEFF" w:val="clear"/>
            <w:vAlign w:val="bottom"/>
          </w:tcPr>
          <w:p>
            <w:pPr>
              <w:pStyle w:val="TableContents"/>
              <w:spacing w:before="0" w:after="283"/>
              <w:jc w:val="right"/>
              <w:rPr/>
            </w:pPr>
            <w:r>
              <w:rPr/>
              <w:t>7,274</w:t>
            </w:r>
          </w:p>
        </w:tc>
        <w:tc>
          <w:tcPr>
            <w:tcW w:w="128" w:type="dxa"/>
            <w:tcBorders/>
            <w:shd w:fill="CCEEFF" w:val="clear"/>
            <w:vAlign w:val="bottom"/>
          </w:tcPr>
          <w:p>
            <w:pPr>
              <w:pStyle w:val="TableContents"/>
              <w:spacing w:before="0" w:after="283"/>
              <w:rPr/>
            </w:pPr>
            <w:r>
              <w:rPr/>
              <w:t> </w:t>
            </w:r>
          </w:p>
        </w:tc>
        <w:tc>
          <w:tcPr>
            <w:tcW w:w="394" w:type="dxa"/>
            <w:tcBorders/>
            <w:shd w:fill="CCEEFF" w:val="clear"/>
            <w:vAlign w:val="bottom"/>
          </w:tcPr>
          <w:p>
            <w:pPr>
              <w:pStyle w:val="TableContents"/>
              <w:spacing w:before="0" w:after="283"/>
              <w:rPr/>
            </w:pPr>
            <w:r>
              <w:rPr/>
              <w:t> </w:t>
            </w:r>
          </w:p>
        </w:tc>
        <w:tc>
          <w:tcPr>
            <w:tcW w:w="154" w:type="dxa"/>
            <w:tcBorders/>
            <w:shd w:fill="CCEEFF" w:val="clear"/>
            <w:vAlign w:val="bottom"/>
          </w:tcPr>
          <w:p>
            <w:pPr>
              <w:pStyle w:val="TableContents"/>
              <w:spacing w:before="0" w:after="283"/>
              <w:rPr/>
            </w:pPr>
            <w:r>
              <w:rPr/>
              <w:t> </w:t>
            </w:r>
          </w:p>
        </w:tc>
        <w:tc>
          <w:tcPr>
            <w:tcW w:w="877" w:type="dxa"/>
            <w:tcBorders/>
            <w:shd w:fill="CCEEFF" w:val="clear"/>
            <w:vAlign w:val="bottom"/>
          </w:tcPr>
          <w:p>
            <w:pPr>
              <w:pStyle w:val="TableContents"/>
              <w:spacing w:before="0" w:after="283"/>
              <w:jc w:val="right"/>
              <w:rPr/>
            </w:pPr>
            <w:r>
              <w:rPr/>
              <w:t>3,841</w:t>
            </w:r>
          </w:p>
        </w:tc>
        <w:tc>
          <w:tcPr>
            <w:tcW w:w="127" w:type="dxa"/>
            <w:tcBorders/>
            <w:shd w:fill="CCEEFF" w:val="clear"/>
            <w:vAlign w:val="bottom"/>
          </w:tcPr>
          <w:p>
            <w:pPr>
              <w:pStyle w:val="TableContents"/>
              <w:spacing w:before="0" w:after="283"/>
              <w:rPr/>
            </w:pPr>
            <w:r>
              <w:rPr/>
              <w:t> </w:t>
            </w:r>
          </w:p>
        </w:tc>
        <w:tc>
          <w:tcPr>
            <w:tcW w:w="394" w:type="dxa"/>
            <w:tcBorders/>
            <w:shd w:fill="CCEEFF" w:val="clear"/>
            <w:vAlign w:val="bottom"/>
          </w:tcPr>
          <w:p>
            <w:pPr>
              <w:pStyle w:val="TableContents"/>
              <w:spacing w:before="0" w:after="283"/>
              <w:rPr/>
            </w:pPr>
            <w:r>
              <w:rPr/>
              <w:t> </w:t>
            </w:r>
          </w:p>
        </w:tc>
        <w:tc>
          <w:tcPr>
            <w:tcW w:w="154" w:type="dxa"/>
            <w:tcBorders/>
            <w:shd w:fill="CCEEFF" w:val="clear"/>
            <w:vAlign w:val="bottom"/>
          </w:tcPr>
          <w:p>
            <w:pPr>
              <w:pStyle w:val="TableContents"/>
              <w:spacing w:before="0" w:after="283"/>
              <w:rPr/>
            </w:pPr>
            <w:r>
              <w:rPr/>
              <w:t> </w:t>
            </w:r>
          </w:p>
        </w:tc>
        <w:tc>
          <w:tcPr>
            <w:tcW w:w="877" w:type="dxa"/>
            <w:tcBorders/>
            <w:shd w:fill="CCEEFF" w:val="clear"/>
            <w:vAlign w:val="bottom"/>
          </w:tcPr>
          <w:p>
            <w:pPr>
              <w:pStyle w:val="TableContents"/>
              <w:spacing w:before="0" w:after="283"/>
              <w:jc w:val="right"/>
              <w:rPr/>
            </w:pPr>
            <w:r>
              <w:rPr/>
              <w:t>1,634</w:t>
            </w:r>
          </w:p>
        </w:tc>
        <w:tc>
          <w:tcPr>
            <w:tcW w:w="135" w:type="dxa"/>
            <w:tcBorders/>
            <w:shd w:fill="CCEEFF" w:val="clear"/>
            <w:vAlign w:val="bottom"/>
          </w:tcPr>
          <w:p>
            <w:pPr>
              <w:pStyle w:val="TableContents"/>
              <w:spacing w:before="0" w:after="283"/>
              <w:rPr/>
            </w:pPr>
            <w:r>
              <w:rPr/>
              <w:t> </w:t>
            </w:r>
          </w:p>
        </w:tc>
      </w:tr>
      <w:tr>
        <w:trPr/>
        <w:tc>
          <w:tcPr>
            <w:tcW w:w="5540" w:type="dxa"/>
            <w:tcBorders/>
            <w:shd w:fill="auto" w:val="clear"/>
            <w:vAlign w:val="bottom"/>
          </w:tcPr>
          <w:p>
            <w:pPr>
              <w:pStyle w:val="TableContents"/>
              <w:spacing w:before="0" w:after="0"/>
              <w:ind w:left="450" w:right="0" w:hanging="225"/>
              <w:rPr/>
            </w:pPr>
            <w:r>
              <w:rPr/>
              <w:t>Proceeds on disposal of assets</w:t>
            </w:r>
          </w:p>
        </w:tc>
        <w:tc>
          <w:tcPr>
            <w:tcW w:w="394" w:type="dxa"/>
            <w:tcBorders/>
            <w:shd w:fill="auto" w:val="clear"/>
            <w:vAlign w:val="bottom"/>
          </w:tcPr>
          <w:p>
            <w:pPr>
              <w:pStyle w:val="TableContents"/>
              <w:spacing w:before="0" w:after="283"/>
              <w:rPr/>
            </w:pPr>
            <w:r>
              <w:rPr/>
              <w:t> </w:t>
            </w:r>
          </w:p>
        </w:tc>
        <w:tc>
          <w:tcPr>
            <w:tcW w:w="154" w:type="dxa"/>
            <w:tcBorders/>
            <w:shd w:fill="auto" w:val="clear"/>
            <w:vAlign w:val="bottom"/>
          </w:tcPr>
          <w:p>
            <w:pPr>
              <w:pStyle w:val="TableContents"/>
              <w:spacing w:before="0" w:after="283"/>
              <w:rPr/>
            </w:pPr>
            <w:r>
              <w:rPr/>
              <w:t> </w:t>
            </w:r>
          </w:p>
        </w:tc>
        <w:tc>
          <w:tcPr>
            <w:tcW w:w="877" w:type="dxa"/>
            <w:tcBorders/>
            <w:shd w:fill="auto" w:val="clear"/>
            <w:vAlign w:val="bottom"/>
          </w:tcPr>
          <w:p>
            <w:pPr>
              <w:pStyle w:val="TableContents"/>
              <w:spacing w:before="0" w:after="283"/>
              <w:jc w:val="right"/>
              <w:rPr/>
            </w:pPr>
            <w:r>
              <w:rPr/>
              <w:t></w:t>
            </w:r>
          </w:p>
        </w:tc>
        <w:tc>
          <w:tcPr>
            <w:tcW w:w="128" w:type="dxa"/>
            <w:tcBorders/>
            <w:shd w:fill="auto" w:val="clear"/>
            <w:vAlign w:val="bottom"/>
          </w:tcPr>
          <w:p>
            <w:pPr>
              <w:pStyle w:val="TableContents"/>
              <w:spacing w:before="0" w:after="283"/>
              <w:rPr/>
            </w:pPr>
            <w:r>
              <w:rPr/>
              <w:t> </w:t>
            </w:r>
          </w:p>
        </w:tc>
        <w:tc>
          <w:tcPr>
            <w:tcW w:w="394" w:type="dxa"/>
            <w:tcBorders/>
            <w:shd w:fill="auto" w:val="clear"/>
            <w:vAlign w:val="bottom"/>
          </w:tcPr>
          <w:p>
            <w:pPr>
              <w:pStyle w:val="TableContents"/>
              <w:spacing w:before="0" w:after="283"/>
              <w:rPr/>
            </w:pPr>
            <w:r>
              <w:rPr/>
              <w:t> </w:t>
            </w:r>
          </w:p>
        </w:tc>
        <w:tc>
          <w:tcPr>
            <w:tcW w:w="154" w:type="dxa"/>
            <w:tcBorders/>
            <w:shd w:fill="auto" w:val="clear"/>
            <w:vAlign w:val="bottom"/>
          </w:tcPr>
          <w:p>
            <w:pPr>
              <w:pStyle w:val="TableContents"/>
              <w:spacing w:before="0" w:after="283"/>
              <w:rPr/>
            </w:pPr>
            <w:r>
              <w:rPr/>
              <w:t> </w:t>
            </w:r>
          </w:p>
        </w:tc>
        <w:tc>
          <w:tcPr>
            <w:tcW w:w="877" w:type="dxa"/>
            <w:tcBorders/>
            <w:shd w:fill="auto" w:val="clear"/>
            <w:vAlign w:val="bottom"/>
          </w:tcPr>
          <w:p>
            <w:pPr>
              <w:pStyle w:val="TableContents"/>
              <w:spacing w:before="0" w:after="283"/>
              <w:jc w:val="right"/>
              <w:rPr/>
            </w:pPr>
            <w:r>
              <w:rPr/>
              <w:t>1,347</w:t>
            </w:r>
          </w:p>
        </w:tc>
        <w:tc>
          <w:tcPr>
            <w:tcW w:w="127" w:type="dxa"/>
            <w:tcBorders/>
            <w:shd w:fill="auto" w:val="clear"/>
            <w:vAlign w:val="bottom"/>
          </w:tcPr>
          <w:p>
            <w:pPr>
              <w:pStyle w:val="TableContents"/>
              <w:spacing w:before="0" w:after="283"/>
              <w:rPr/>
            </w:pPr>
            <w:r>
              <w:rPr/>
              <w:t> </w:t>
            </w:r>
          </w:p>
        </w:tc>
        <w:tc>
          <w:tcPr>
            <w:tcW w:w="394" w:type="dxa"/>
            <w:tcBorders/>
            <w:shd w:fill="auto" w:val="clear"/>
            <w:vAlign w:val="bottom"/>
          </w:tcPr>
          <w:p>
            <w:pPr>
              <w:pStyle w:val="TableContents"/>
              <w:spacing w:before="0" w:after="283"/>
              <w:rPr/>
            </w:pPr>
            <w:r>
              <w:rPr/>
              <w:t> </w:t>
            </w:r>
          </w:p>
        </w:tc>
        <w:tc>
          <w:tcPr>
            <w:tcW w:w="154" w:type="dxa"/>
            <w:tcBorders/>
            <w:shd w:fill="auto" w:val="clear"/>
            <w:vAlign w:val="bottom"/>
          </w:tcPr>
          <w:p>
            <w:pPr>
              <w:pStyle w:val="TableContents"/>
              <w:spacing w:before="0" w:after="283"/>
              <w:rPr/>
            </w:pPr>
            <w:r>
              <w:rPr/>
              <w:t> </w:t>
            </w:r>
          </w:p>
        </w:tc>
        <w:tc>
          <w:tcPr>
            <w:tcW w:w="877" w:type="dxa"/>
            <w:tcBorders/>
            <w:shd w:fill="auto" w:val="clear"/>
            <w:vAlign w:val="bottom"/>
          </w:tcPr>
          <w:p>
            <w:pPr>
              <w:pStyle w:val="TableContents"/>
              <w:spacing w:before="0" w:after="283"/>
              <w:jc w:val="right"/>
              <w:rPr/>
            </w:pPr>
            <w:r>
              <w:rPr/>
              <w:t>1,062</w:t>
            </w:r>
          </w:p>
        </w:tc>
        <w:tc>
          <w:tcPr>
            <w:tcW w:w="135" w:type="dxa"/>
            <w:tcBorders/>
            <w:shd w:fill="auto" w:val="clear"/>
            <w:vAlign w:val="bottom"/>
          </w:tcPr>
          <w:p>
            <w:pPr>
              <w:pStyle w:val="TableContents"/>
              <w:spacing w:before="0" w:after="283"/>
              <w:rPr/>
            </w:pPr>
            <w:r>
              <w:rPr/>
              <w:t> </w:t>
            </w:r>
          </w:p>
        </w:tc>
      </w:tr>
      <w:tr>
        <w:trPr/>
        <w:tc>
          <w:tcPr>
            <w:tcW w:w="5540" w:type="dxa"/>
            <w:tcBorders/>
            <w:shd w:fill="auto" w:val="clear"/>
            <w:vAlign w:val="center"/>
          </w:tcPr>
          <w:p>
            <w:pPr>
              <w:pStyle w:val="TableContents"/>
              <w:spacing w:before="0" w:after="0"/>
              <w:ind w:left="225" w:right="0" w:hanging="225"/>
              <w:rPr/>
            </w:pPr>
            <w:r>
              <w:rPr/>
              <w:t> </w:t>
            </w:r>
          </w:p>
        </w:tc>
        <w:tc>
          <w:tcPr>
            <w:tcW w:w="394" w:type="dxa"/>
            <w:tcBorders/>
            <w:shd w:fill="auto" w:val="clear"/>
            <w:vAlign w:val="center"/>
          </w:tcPr>
          <w:p>
            <w:pPr>
              <w:pStyle w:val="TableContents"/>
              <w:spacing w:before="0" w:after="283"/>
              <w:rPr/>
            </w:pPr>
            <w:r>
              <w:rPr/>
              <w:t> </w:t>
            </w:r>
          </w:p>
        </w:tc>
        <w:tc>
          <w:tcPr>
            <w:tcW w:w="1031"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28" w:type="dxa"/>
            <w:tcBorders/>
            <w:shd w:fill="auto" w:val="clear"/>
            <w:vAlign w:val="center"/>
          </w:tcPr>
          <w:p>
            <w:pPr>
              <w:pStyle w:val="TableContents"/>
              <w:spacing w:before="0" w:after="283"/>
              <w:rPr/>
            </w:pPr>
            <w:r>
              <w:rPr/>
              <w:t> </w:t>
            </w:r>
          </w:p>
        </w:tc>
        <w:tc>
          <w:tcPr>
            <w:tcW w:w="394" w:type="dxa"/>
            <w:tcBorders/>
            <w:shd w:fill="auto" w:val="clear"/>
            <w:vAlign w:val="center"/>
          </w:tcPr>
          <w:p>
            <w:pPr>
              <w:pStyle w:val="TableContents"/>
              <w:spacing w:before="0" w:after="283"/>
              <w:rPr/>
            </w:pPr>
            <w:r>
              <w:rPr/>
              <w:t> </w:t>
            </w:r>
          </w:p>
        </w:tc>
        <w:tc>
          <w:tcPr>
            <w:tcW w:w="1031"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27" w:type="dxa"/>
            <w:tcBorders/>
            <w:shd w:fill="auto" w:val="clear"/>
            <w:vAlign w:val="center"/>
          </w:tcPr>
          <w:p>
            <w:pPr>
              <w:pStyle w:val="TableContents"/>
              <w:spacing w:before="0" w:after="283"/>
              <w:rPr/>
            </w:pPr>
            <w:r>
              <w:rPr/>
              <w:t> </w:t>
            </w:r>
          </w:p>
        </w:tc>
        <w:tc>
          <w:tcPr>
            <w:tcW w:w="394" w:type="dxa"/>
            <w:tcBorders/>
            <w:shd w:fill="auto" w:val="clear"/>
            <w:vAlign w:val="center"/>
          </w:tcPr>
          <w:p>
            <w:pPr>
              <w:pStyle w:val="TableContents"/>
              <w:spacing w:before="0" w:after="283"/>
              <w:rPr/>
            </w:pPr>
            <w:r>
              <w:rPr/>
              <w:t> </w:t>
            </w:r>
          </w:p>
        </w:tc>
        <w:tc>
          <w:tcPr>
            <w:tcW w:w="1031"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35" w:type="dxa"/>
            <w:tcBorders/>
            <w:shd w:fill="auto" w:val="clear"/>
            <w:vAlign w:val="center"/>
          </w:tcPr>
          <w:p>
            <w:pPr>
              <w:pStyle w:val="TableContents"/>
              <w:spacing w:before="0" w:after="283"/>
              <w:rPr/>
            </w:pPr>
            <w:r>
              <w:rPr/>
              <w:t> </w:t>
            </w:r>
          </w:p>
        </w:tc>
      </w:tr>
      <w:tr>
        <w:trPr/>
        <w:tc>
          <w:tcPr>
            <w:tcW w:w="5540" w:type="dxa"/>
            <w:tcBorders/>
            <w:shd w:fill="CCEEFF" w:val="clear"/>
            <w:vAlign w:val="bottom"/>
          </w:tcPr>
          <w:p>
            <w:pPr>
              <w:pStyle w:val="TableContents"/>
              <w:spacing w:before="0" w:after="0"/>
              <w:ind w:left="1125" w:right="0" w:hanging="225"/>
              <w:rPr/>
            </w:pPr>
            <w:r>
              <w:rPr/>
              <w:t>Net cash used in investing activities</w:t>
            </w:r>
          </w:p>
        </w:tc>
        <w:tc>
          <w:tcPr>
            <w:tcW w:w="394" w:type="dxa"/>
            <w:tcBorders/>
            <w:shd w:fill="CCEEFF" w:val="clear"/>
            <w:vAlign w:val="bottom"/>
          </w:tcPr>
          <w:p>
            <w:pPr>
              <w:pStyle w:val="TableContents"/>
              <w:spacing w:before="0" w:after="283"/>
              <w:rPr/>
            </w:pPr>
            <w:r>
              <w:rPr/>
              <w:t> </w:t>
            </w:r>
          </w:p>
        </w:tc>
        <w:tc>
          <w:tcPr>
            <w:tcW w:w="154" w:type="dxa"/>
            <w:tcBorders/>
            <w:shd w:fill="CCEEFF" w:val="clear"/>
            <w:vAlign w:val="bottom"/>
          </w:tcPr>
          <w:p>
            <w:pPr>
              <w:pStyle w:val="TableContents"/>
              <w:spacing w:before="0" w:after="283"/>
              <w:jc w:val="left"/>
              <w:rPr/>
            </w:pPr>
            <w:r>
              <w:rPr/>
              <w:t> </w:t>
            </w:r>
          </w:p>
        </w:tc>
        <w:tc>
          <w:tcPr>
            <w:tcW w:w="877" w:type="dxa"/>
            <w:tcBorders/>
            <w:shd w:fill="CCEEFF" w:val="clear"/>
            <w:vAlign w:val="bottom"/>
          </w:tcPr>
          <w:p>
            <w:pPr>
              <w:pStyle w:val="TableContents"/>
              <w:spacing w:before="0" w:after="283"/>
              <w:jc w:val="right"/>
              <w:rPr/>
            </w:pPr>
            <w:r>
              <w:rPr/>
              <w:t>(136,568</w:t>
            </w:r>
          </w:p>
        </w:tc>
        <w:tc>
          <w:tcPr>
            <w:tcW w:w="128" w:type="dxa"/>
            <w:tcBorders/>
            <w:shd w:fill="CCEEFF" w:val="clear"/>
            <w:vAlign w:val="bottom"/>
          </w:tcPr>
          <w:p>
            <w:pPr>
              <w:pStyle w:val="TableContents"/>
              <w:spacing w:before="0" w:after="283"/>
              <w:rPr/>
            </w:pPr>
            <w:r>
              <w:rPr/>
              <w:t>)</w:t>
            </w:r>
          </w:p>
        </w:tc>
        <w:tc>
          <w:tcPr>
            <w:tcW w:w="394" w:type="dxa"/>
            <w:tcBorders/>
            <w:shd w:fill="CCEEFF" w:val="clear"/>
            <w:vAlign w:val="bottom"/>
          </w:tcPr>
          <w:p>
            <w:pPr>
              <w:pStyle w:val="TableContents"/>
              <w:spacing w:before="0" w:after="283"/>
              <w:rPr/>
            </w:pPr>
            <w:r>
              <w:rPr/>
              <w:t> </w:t>
            </w:r>
          </w:p>
        </w:tc>
        <w:tc>
          <w:tcPr>
            <w:tcW w:w="154" w:type="dxa"/>
            <w:tcBorders/>
            <w:shd w:fill="CCEEFF" w:val="clear"/>
            <w:vAlign w:val="bottom"/>
          </w:tcPr>
          <w:p>
            <w:pPr>
              <w:pStyle w:val="TableContents"/>
              <w:spacing w:before="0" w:after="283"/>
              <w:jc w:val="left"/>
              <w:rPr/>
            </w:pPr>
            <w:r>
              <w:rPr/>
              <w:t> </w:t>
            </w:r>
          </w:p>
        </w:tc>
        <w:tc>
          <w:tcPr>
            <w:tcW w:w="877" w:type="dxa"/>
            <w:tcBorders/>
            <w:shd w:fill="CCEEFF" w:val="clear"/>
            <w:vAlign w:val="bottom"/>
          </w:tcPr>
          <w:p>
            <w:pPr>
              <w:pStyle w:val="TableContents"/>
              <w:spacing w:before="0" w:after="283"/>
              <w:jc w:val="right"/>
              <w:rPr/>
            </w:pPr>
            <w:r>
              <w:rPr/>
              <w:t>(137,101</w:t>
            </w:r>
          </w:p>
        </w:tc>
        <w:tc>
          <w:tcPr>
            <w:tcW w:w="127" w:type="dxa"/>
            <w:tcBorders/>
            <w:shd w:fill="CCEEFF" w:val="clear"/>
            <w:vAlign w:val="bottom"/>
          </w:tcPr>
          <w:p>
            <w:pPr>
              <w:pStyle w:val="TableContents"/>
              <w:spacing w:before="0" w:after="283"/>
              <w:rPr/>
            </w:pPr>
            <w:r>
              <w:rPr/>
              <w:t>)</w:t>
            </w:r>
          </w:p>
        </w:tc>
        <w:tc>
          <w:tcPr>
            <w:tcW w:w="394" w:type="dxa"/>
            <w:tcBorders/>
            <w:shd w:fill="CCEEFF" w:val="clear"/>
            <w:vAlign w:val="bottom"/>
          </w:tcPr>
          <w:p>
            <w:pPr>
              <w:pStyle w:val="TableContents"/>
              <w:spacing w:before="0" w:after="283"/>
              <w:rPr/>
            </w:pPr>
            <w:r>
              <w:rPr/>
              <w:t> </w:t>
            </w:r>
          </w:p>
        </w:tc>
        <w:tc>
          <w:tcPr>
            <w:tcW w:w="154" w:type="dxa"/>
            <w:tcBorders/>
            <w:shd w:fill="CCEEFF" w:val="clear"/>
            <w:vAlign w:val="bottom"/>
          </w:tcPr>
          <w:p>
            <w:pPr>
              <w:pStyle w:val="TableContents"/>
              <w:spacing w:before="0" w:after="283"/>
              <w:jc w:val="left"/>
              <w:rPr/>
            </w:pPr>
            <w:r>
              <w:rPr/>
              <w:t> </w:t>
            </w:r>
          </w:p>
        </w:tc>
        <w:tc>
          <w:tcPr>
            <w:tcW w:w="877" w:type="dxa"/>
            <w:tcBorders/>
            <w:shd w:fill="CCEEFF" w:val="clear"/>
            <w:vAlign w:val="bottom"/>
          </w:tcPr>
          <w:p>
            <w:pPr>
              <w:pStyle w:val="TableContents"/>
              <w:spacing w:before="0" w:after="283"/>
              <w:jc w:val="right"/>
              <w:rPr/>
            </w:pPr>
            <w:r>
              <w:rPr/>
              <w:t>(73,023</w:t>
            </w:r>
          </w:p>
        </w:tc>
        <w:tc>
          <w:tcPr>
            <w:tcW w:w="135" w:type="dxa"/>
            <w:tcBorders/>
            <w:shd w:fill="CCEEFF" w:val="clear"/>
            <w:vAlign w:val="bottom"/>
          </w:tcPr>
          <w:p>
            <w:pPr>
              <w:pStyle w:val="TableContents"/>
              <w:spacing w:before="0" w:after="283"/>
              <w:rPr/>
            </w:pPr>
            <w:r>
              <w:rPr/>
              <w:t>)</w:t>
            </w:r>
          </w:p>
        </w:tc>
      </w:tr>
      <w:tr>
        <w:trPr/>
        <w:tc>
          <w:tcPr>
            <w:tcW w:w="5540" w:type="dxa"/>
            <w:tcBorders/>
            <w:shd w:fill="auto" w:val="clear"/>
            <w:vAlign w:val="bottom"/>
          </w:tcPr>
          <w:p>
            <w:pPr>
              <w:pStyle w:val="TableContents"/>
              <w:spacing w:before="0" w:after="0"/>
              <w:ind w:left="225" w:right="0" w:hanging="225"/>
              <w:rPr/>
            </w:pPr>
            <w:r>
              <w:rPr/>
              <w:t> </w:t>
            </w:r>
          </w:p>
        </w:tc>
        <w:tc>
          <w:tcPr>
            <w:tcW w:w="394" w:type="dxa"/>
            <w:tcBorders/>
            <w:shd w:fill="auto" w:val="clear"/>
            <w:vAlign w:val="bottom"/>
          </w:tcPr>
          <w:p>
            <w:pPr>
              <w:pStyle w:val="TableContents"/>
              <w:spacing w:before="0" w:after="283"/>
              <w:rPr/>
            </w:pPr>
            <w:r>
              <w:rPr/>
              <w:t> </w:t>
            </w:r>
          </w:p>
        </w:tc>
        <w:tc>
          <w:tcPr>
            <w:tcW w:w="154" w:type="dxa"/>
            <w:tcBorders/>
            <w:shd w:fill="auto" w:val="clear"/>
            <w:vAlign w:val="bottom"/>
          </w:tcPr>
          <w:p>
            <w:pPr>
              <w:pStyle w:val="TableContents"/>
              <w:spacing w:before="0" w:after="283"/>
              <w:rPr/>
            </w:pPr>
            <w:r>
              <w:rPr/>
              <w:t> </w:t>
            </w:r>
          </w:p>
        </w:tc>
        <w:tc>
          <w:tcPr>
            <w:tcW w:w="877" w:type="dxa"/>
            <w:tcBorders/>
            <w:shd w:fill="auto" w:val="clear"/>
            <w:vAlign w:val="bottom"/>
          </w:tcPr>
          <w:p>
            <w:pPr>
              <w:pStyle w:val="TableContents"/>
              <w:spacing w:before="0" w:after="283"/>
              <w:rPr/>
            </w:pPr>
            <w:r>
              <w:rPr/>
              <w:t> </w:t>
            </w:r>
          </w:p>
        </w:tc>
        <w:tc>
          <w:tcPr>
            <w:tcW w:w="128" w:type="dxa"/>
            <w:tcBorders/>
            <w:shd w:fill="auto" w:val="clear"/>
            <w:vAlign w:val="bottom"/>
          </w:tcPr>
          <w:p>
            <w:pPr>
              <w:pStyle w:val="TableContents"/>
              <w:spacing w:before="0" w:after="283"/>
              <w:rPr/>
            </w:pPr>
            <w:r>
              <w:rPr/>
              <w:t> </w:t>
            </w:r>
          </w:p>
        </w:tc>
        <w:tc>
          <w:tcPr>
            <w:tcW w:w="394" w:type="dxa"/>
            <w:tcBorders/>
            <w:shd w:fill="auto" w:val="clear"/>
            <w:vAlign w:val="bottom"/>
          </w:tcPr>
          <w:p>
            <w:pPr>
              <w:pStyle w:val="TableContents"/>
              <w:spacing w:before="0" w:after="283"/>
              <w:rPr/>
            </w:pPr>
            <w:r>
              <w:rPr/>
              <w:t> </w:t>
            </w:r>
          </w:p>
        </w:tc>
        <w:tc>
          <w:tcPr>
            <w:tcW w:w="154" w:type="dxa"/>
            <w:tcBorders/>
            <w:shd w:fill="auto" w:val="clear"/>
            <w:vAlign w:val="bottom"/>
          </w:tcPr>
          <w:p>
            <w:pPr>
              <w:pStyle w:val="TableContents"/>
              <w:spacing w:before="0" w:after="283"/>
              <w:rPr/>
            </w:pPr>
            <w:r>
              <w:rPr/>
              <w:t> </w:t>
            </w:r>
          </w:p>
        </w:tc>
        <w:tc>
          <w:tcPr>
            <w:tcW w:w="877" w:type="dxa"/>
            <w:tcBorders/>
            <w:shd w:fill="auto" w:val="clear"/>
            <w:vAlign w:val="bottom"/>
          </w:tcPr>
          <w:p>
            <w:pPr>
              <w:pStyle w:val="TableContents"/>
              <w:spacing w:before="0" w:after="283"/>
              <w:rPr/>
            </w:pPr>
            <w:r>
              <w:rPr/>
              <w:t> </w:t>
            </w:r>
          </w:p>
        </w:tc>
        <w:tc>
          <w:tcPr>
            <w:tcW w:w="127" w:type="dxa"/>
            <w:tcBorders/>
            <w:shd w:fill="auto" w:val="clear"/>
            <w:vAlign w:val="bottom"/>
          </w:tcPr>
          <w:p>
            <w:pPr>
              <w:pStyle w:val="TableContents"/>
              <w:spacing w:before="0" w:after="283"/>
              <w:rPr/>
            </w:pPr>
            <w:r>
              <w:rPr/>
              <w:t> </w:t>
            </w:r>
          </w:p>
        </w:tc>
        <w:tc>
          <w:tcPr>
            <w:tcW w:w="394" w:type="dxa"/>
            <w:tcBorders/>
            <w:shd w:fill="auto" w:val="clear"/>
            <w:vAlign w:val="bottom"/>
          </w:tcPr>
          <w:p>
            <w:pPr>
              <w:pStyle w:val="TableContents"/>
              <w:spacing w:before="0" w:after="283"/>
              <w:rPr/>
            </w:pPr>
            <w:r>
              <w:rPr/>
              <w:t> </w:t>
            </w:r>
          </w:p>
        </w:tc>
        <w:tc>
          <w:tcPr>
            <w:tcW w:w="154" w:type="dxa"/>
            <w:tcBorders/>
            <w:shd w:fill="auto" w:val="clear"/>
            <w:vAlign w:val="bottom"/>
          </w:tcPr>
          <w:p>
            <w:pPr>
              <w:pStyle w:val="TableContents"/>
              <w:spacing w:before="0" w:after="283"/>
              <w:rPr/>
            </w:pPr>
            <w:r>
              <w:rPr/>
              <w:t> </w:t>
            </w:r>
          </w:p>
        </w:tc>
        <w:tc>
          <w:tcPr>
            <w:tcW w:w="877" w:type="dxa"/>
            <w:tcBorders/>
            <w:shd w:fill="auto" w:val="clear"/>
            <w:vAlign w:val="bottom"/>
          </w:tcPr>
          <w:p>
            <w:pPr>
              <w:pStyle w:val="TableContents"/>
              <w:spacing w:before="0" w:after="283"/>
              <w:rPr/>
            </w:pPr>
            <w:r>
              <w:rPr/>
              <w:t> </w:t>
            </w:r>
          </w:p>
        </w:tc>
        <w:tc>
          <w:tcPr>
            <w:tcW w:w="135" w:type="dxa"/>
            <w:tcBorders/>
            <w:shd w:fill="auto" w:val="clear"/>
            <w:vAlign w:val="bottom"/>
          </w:tcPr>
          <w:p>
            <w:pPr>
              <w:pStyle w:val="TableContents"/>
              <w:spacing w:before="0" w:after="283"/>
              <w:rPr/>
            </w:pPr>
            <w:r>
              <w:rPr/>
              <w:t> </w:t>
            </w:r>
          </w:p>
        </w:tc>
      </w:tr>
      <w:tr>
        <w:trPr/>
        <w:tc>
          <w:tcPr>
            <w:tcW w:w="5540" w:type="dxa"/>
            <w:tcBorders/>
            <w:shd w:fill="auto" w:val="clear"/>
            <w:vAlign w:val="bottom"/>
          </w:tcPr>
          <w:p>
            <w:pPr>
              <w:pStyle w:val="TableContents"/>
              <w:spacing w:before="0" w:after="0"/>
              <w:ind w:left="225" w:right="0" w:hanging="225"/>
              <w:rPr/>
            </w:pPr>
            <w:r>
              <w:rPr/>
              <w:t>Financing Activities:</w:t>
            </w:r>
          </w:p>
        </w:tc>
        <w:tc>
          <w:tcPr>
            <w:tcW w:w="394" w:type="dxa"/>
            <w:tcBorders/>
            <w:shd w:fill="auto" w:val="clear"/>
            <w:vAlign w:val="bottom"/>
          </w:tcPr>
          <w:p>
            <w:pPr>
              <w:pStyle w:val="TableContents"/>
              <w:spacing w:before="0" w:after="283"/>
              <w:rPr/>
            </w:pPr>
            <w:r>
              <w:rPr/>
              <w:t> </w:t>
            </w:r>
          </w:p>
        </w:tc>
        <w:tc>
          <w:tcPr>
            <w:tcW w:w="154" w:type="dxa"/>
            <w:tcBorders/>
            <w:shd w:fill="auto" w:val="clear"/>
            <w:vAlign w:val="bottom"/>
          </w:tcPr>
          <w:p>
            <w:pPr>
              <w:pStyle w:val="TableContents"/>
              <w:spacing w:before="0" w:after="283"/>
              <w:rPr/>
            </w:pPr>
            <w:r>
              <w:rPr/>
              <w:t> </w:t>
            </w:r>
          </w:p>
        </w:tc>
        <w:tc>
          <w:tcPr>
            <w:tcW w:w="877" w:type="dxa"/>
            <w:tcBorders/>
            <w:shd w:fill="auto" w:val="clear"/>
            <w:vAlign w:val="bottom"/>
          </w:tcPr>
          <w:p>
            <w:pPr>
              <w:pStyle w:val="TableContents"/>
              <w:spacing w:before="0" w:after="283"/>
              <w:rPr/>
            </w:pPr>
            <w:r>
              <w:rPr/>
              <w:t> </w:t>
            </w:r>
          </w:p>
        </w:tc>
        <w:tc>
          <w:tcPr>
            <w:tcW w:w="128" w:type="dxa"/>
            <w:tcBorders/>
            <w:shd w:fill="auto" w:val="clear"/>
            <w:vAlign w:val="bottom"/>
          </w:tcPr>
          <w:p>
            <w:pPr>
              <w:pStyle w:val="TableContents"/>
              <w:spacing w:before="0" w:after="283"/>
              <w:rPr/>
            </w:pPr>
            <w:r>
              <w:rPr/>
              <w:t> </w:t>
            </w:r>
          </w:p>
        </w:tc>
        <w:tc>
          <w:tcPr>
            <w:tcW w:w="394" w:type="dxa"/>
            <w:tcBorders/>
            <w:shd w:fill="auto" w:val="clear"/>
            <w:vAlign w:val="bottom"/>
          </w:tcPr>
          <w:p>
            <w:pPr>
              <w:pStyle w:val="TableContents"/>
              <w:spacing w:before="0" w:after="283"/>
              <w:rPr/>
            </w:pPr>
            <w:r>
              <w:rPr/>
              <w:t> </w:t>
            </w:r>
          </w:p>
        </w:tc>
        <w:tc>
          <w:tcPr>
            <w:tcW w:w="154" w:type="dxa"/>
            <w:tcBorders/>
            <w:shd w:fill="auto" w:val="clear"/>
            <w:vAlign w:val="bottom"/>
          </w:tcPr>
          <w:p>
            <w:pPr>
              <w:pStyle w:val="TableContents"/>
              <w:spacing w:before="0" w:after="283"/>
              <w:rPr/>
            </w:pPr>
            <w:r>
              <w:rPr/>
              <w:t> </w:t>
            </w:r>
          </w:p>
        </w:tc>
        <w:tc>
          <w:tcPr>
            <w:tcW w:w="877" w:type="dxa"/>
            <w:tcBorders/>
            <w:shd w:fill="auto" w:val="clear"/>
            <w:vAlign w:val="bottom"/>
          </w:tcPr>
          <w:p>
            <w:pPr>
              <w:pStyle w:val="TableContents"/>
              <w:spacing w:before="0" w:after="283"/>
              <w:rPr/>
            </w:pPr>
            <w:r>
              <w:rPr/>
              <w:t> </w:t>
            </w:r>
          </w:p>
        </w:tc>
        <w:tc>
          <w:tcPr>
            <w:tcW w:w="127" w:type="dxa"/>
            <w:tcBorders/>
            <w:shd w:fill="auto" w:val="clear"/>
            <w:vAlign w:val="bottom"/>
          </w:tcPr>
          <w:p>
            <w:pPr>
              <w:pStyle w:val="TableContents"/>
              <w:spacing w:before="0" w:after="283"/>
              <w:rPr/>
            </w:pPr>
            <w:r>
              <w:rPr/>
              <w:t> </w:t>
            </w:r>
          </w:p>
        </w:tc>
        <w:tc>
          <w:tcPr>
            <w:tcW w:w="394" w:type="dxa"/>
            <w:tcBorders/>
            <w:shd w:fill="auto" w:val="clear"/>
            <w:vAlign w:val="bottom"/>
          </w:tcPr>
          <w:p>
            <w:pPr>
              <w:pStyle w:val="TableContents"/>
              <w:spacing w:before="0" w:after="283"/>
              <w:rPr/>
            </w:pPr>
            <w:r>
              <w:rPr/>
              <w:t> </w:t>
            </w:r>
          </w:p>
        </w:tc>
        <w:tc>
          <w:tcPr>
            <w:tcW w:w="154" w:type="dxa"/>
            <w:tcBorders/>
            <w:shd w:fill="auto" w:val="clear"/>
            <w:vAlign w:val="bottom"/>
          </w:tcPr>
          <w:p>
            <w:pPr>
              <w:pStyle w:val="TableContents"/>
              <w:spacing w:before="0" w:after="283"/>
              <w:rPr/>
            </w:pPr>
            <w:r>
              <w:rPr/>
              <w:t> </w:t>
            </w:r>
          </w:p>
        </w:tc>
        <w:tc>
          <w:tcPr>
            <w:tcW w:w="877" w:type="dxa"/>
            <w:tcBorders/>
            <w:shd w:fill="auto" w:val="clear"/>
            <w:vAlign w:val="bottom"/>
          </w:tcPr>
          <w:p>
            <w:pPr>
              <w:pStyle w:val="TableContents"/>
              <w:spacing w:before="0" w:after="283"/>
              <w:rPr/>
            </w:pPr>
            <w:r>
              <w:rPr/>
              <w:t> </w:t>
            </w:r>
          </w:p>
        </w:tc>
        <w:tc>
          <w:tcPr>
            <w:tcW w:w="135" w:type="dxa"/>
            <w:tcBorders/>
            <w:shd w:fill="auto" w:val="clear"/>
            <w:vAlign w:val="bottom"/>
          </w:tcPr>
          <w:p>
            <w:pPr>
              <w:pStyle w:val="TableContents"/>
              <w:spacing w:before="0" w:after="283"/>
              <w:rPr/>
            </w:pPr>
            <w:r>
              <w:rPr/>
              <w:t> </w:t>
            </w:r>
          </w:p>
        </w:tc>
      </w:tr>
      <w:tr>
        <w:trPr/>
        <w:tc>
          <w:tcPr>
            <w:tcW w:w="5540" w:type="dxa"/>
            <w:tcBorders/>
            <w:shd w:fill="CCEEFF" w:val="clear"/>
            <w:vAlign w:val="bottom"/>
          </w:tcPr>
          <w:p>
            <w:pPr>
              <w:pStyle w:val="TableContents"/>
              <w:spacing w:before="0" w:after="0"/>
              <w:ind w:left="450" w:right="0" w:hanging="225"/>
              <w:rPr/>
            </w:pPr>
            <w:r>
              <w:rPr/>
              <w:t>Proceeds from exercise of stock options</w:t>
            </w:r>
          </w:p>
        </w:tc>
        <w:tc>
          <w:tcPr>
            <w:tcW w:w="394" w:type="dxa"/>
            <w:tcBorders/>
            <w:shd w:fill="CCEEFF" w:val="clear"/>
            <w:vAlign w:val="bottom"/>
          </w:tcPr>
          <w:p>
            <w:pPr>
              <w:pStyle w:val="TableContents"/>
              <w:spacing w:before="0" w:after="283"/>
              <w:rPr/>
            </w:pPr>
            <w:r>
              <w:rPr/>
              <w:t> </w:t>
            </w:r>
          </w:p>
        </w:tc>
        <w:tc>
          <w:tcPr>
            <w:tcW w:w="154" w:type="dxa"/>
            <w:tcBorders/>
            <w:shd w:fill="CCEEFF" w:val="clear"/>
            <w:vAlign w:val="bottom"/>
          </w:tcPr>
          <w:p>
            <w:pPr>
              <w:pStyle w:val="TableContents"/>
              <w:spacing w:before="0" w:after="283"/>
              <w:rPr/>
            </w:pPr>
            <w:r>
              <w:rPr/>
              <w:t> </w:t>
            </w:r>
          </w:p>
        </w:tc>
        <w:tc>
          <w:tcPr>
            <w:tcW w:w="877" w:type="dxa"/>
            <w:tcBorders/>
            <w:shd w:fill="CCEEFF" w:val="clear"/>
            <w:vAlign w:val="bottom"/>
          </w:tcPr>
          <w:p>
            <w:pPr>
              <w:pStyle w:val="TableContents"/>
              <w:spacing w:before="0" w:after="283"/>
              <w:jc w:val="right"/>
              <w:rPr/>
            </w:pPr>
            <w:r>
              <w:rPr/>
              <w:t>397</w:t>
            </w:r>
          </w:p>
        </w:tc>
        <w:tc>
          <w:tcPr>
            <w:tcW w:w="128" w:type="dxa"/>
            <w:tcBorders/>
            <w:shd w:fill="CCEEFF" w:val="clear"/>
            <w:vAlign w:val="bottom"/>
          </w:tcPr>
          <w:p>
            <w:pPr>
              <w:pStyle w:val="TableContents"/>
              <w:spacing w:before="0" w:after="283"/>
              <w:rPr/>
            </w:pPr>
            <w:r>
              <w:rPr/>
              <w:t> </w:t>
            </w:r>
          </w:p>
        </w:tc>
        <w:tc>
          <w:tcPr>
            <w:tcW w:w="394" w:type="dxa"/>
            <w:tcBorders/>
            <w:shd w:fill="CCEEFF" w:val="clear"/>
            <w:vAlign w:val="bottom"/>
          </w:tcPr>
          <w:p>
            <w:pPr>
              <w:pStyle w:val="TableContents"/>
              <w:spacing w:before="0" w:after="283"/>
              <w:rPr/>
            </w:pPr>
            <w:r>
              <w:rPr/>
              <w:t> </w:t>
            </w:r>
          </w:p>
        </w:tc>
        <w:tc>
          <w:tcPr>
            <w:tcW w:w="154" w:type="dxa"/>
            <w:tcBorders/>
            <w:shd w:fill="CCEEFF" w:val="clear"/>
            <w:vAlign w:val="bottom"/>
          </w:tcPr>
          <w:p>
            <w:pPr>
              <w:pStyle w:val="TableContents"/>
              <w:spacing w:before="0" w:after="283"/>
              <w:rPr/>
            </w:pPr>
            <w:r>
              <w:rPr/>
              <w:t> </w:t>
            </w:r>
          </w:p>
        </w:tc>
        <w:tc>
          <w:tcPr>
            <w:tcW w:w="877" w:type="dxa"/>
            <w:tcBorders/>
            <w:shd w:fill="CCEEFF" w:val="clear"/>
            <w:vAlign w:val="bottom"/>
          </w:tcPr>
          <w:p>
            <w:pPr>
              <w:pStyle w:val="TableContents"/>
              <w:spacing w:before="0" w:after="283"/>
              <w:jc w:val="right"/>
              <w:rPr/>
            </w:pPr>
            <w:r>
              <w:rPr/>
              <w:t>1,602</w:t>
            </w:r>
          </w:p>
        </w:tc>
        <w:tc>
          <w:tcPr>
            <w:tcW w:w="127" w:type="dxa"/>
            <w:tcBorders/>
            <w:shd w:fill="CCEEFF" w:val="clear"/>
            <w:vAlign w:val="bottom"/>
          </w:tcPr>
          <w:p>
            <w:pPr>
              <w:pStyle w:val="TableContents"/>
              <w:spacing w:before="0" w:after="283"/>
              <w:rPr/>
            </w:pPr>
            <w:r>
              <w:rPr/>
              <w:t> </w:t>
            </w:r>
          </w:p>
        </w:tc>
        <w:tc>
          <w:tcPr>
            <w:tcW w:w="394" w:type="dxa"/>
            <w:tcBorders/>
            <w:shd w:fill="CCEEFF" w:val="clear"/>
            <w:vAlign w:val="bottom"/>
          </w:tcPr>
          <w:p>
            <w:pPr>
              <w:pStyle w:val="TableContents"/>
              <w:spacing w:before="0" w:after="283"/>
              <w:rPr/>
            </w:pPr>
            <w:r>
              <w:rPr/>
              <w:t> </w:t>
            </w:r>
          </w:p>
        </w:tc>
        <w:tc>
          <w:tcPr>
            <w:tcW w:w="154" w:type="dxa"/>
            <w:tcBorders/>
            <w:shd w:fill="CCEEFF" w:val="clear"/>
            <w:vAlign w:val="bottom"/>
          </w:tcPr>
          <w:p>
            <w:pPr>
              <w:pStyle w:val="TableContents"/>
              <w:spacing w:before="0" w:after="283"/>
              <w:rPr/>
            </w:pPr>
            <w:r>
              <w:rPr/>
              <w:t> </w:t>
            </w:r>
          </w:p>
        </w:tc>
        <w:tc>
          <w:tcPr>
            <w:tcW w:w="877" w:type="dxa"/>
            <w:tcBorders/>
            <w:shd w:fill="CCEEFF" w:val="clear"/>
            <w:vAlign w:val="bottom"/>
          </w:tcPr>
          <w:p>
            <w:pPr>
              <w:pStyle w:val="TableContents"/>
              <w:spacing w:before="0" w:after="283"/>
              <w:jc w:val="right"/>
              <w:rPr/>
            </w:pPr>
            <w:r>
              <w:rPr/>
              <w:t>4,943</w:t>
            </w:r>
          </w:p>
        </w:tc>
        <w:tc>
          <w:tcPr>
            <w:tcW w:w="135" w:type="dxa"/>
            <w:tcBorders/>
            <w:shd w:fill="CCEEFF" w:val="clear"/>
            <w:vAlign w:val="bottom"/>
          </w:tcPr>
          <w:p>
            <w:pPr>
              <w:pStyle w:val="TableContents"/>
              <w:spacing w:before="0" w:after="283"/>
              <w:rPr/>
            </w:pPr>
            <w:r>
              <w:rPr/>
              <w:t> </w:t>
            </w:r>
          </w:p>
        </w:tc>
      </w:tr>
      <w:tr>
        <w:trPr/>
        <w:tc>
          <w:tcPr>
            <w:tcW w:w="5540" w:type="dxa"/>
            <w:tcBorders/>
            <w:shd w:fill="auto" w:val="clear"/>
            <w:vAlign w:val="bottom"/>
          </w:tcPr>
          <w:p>
            <w:pPr>
              <w:pStyle w:val="TableContents"/>
              <w:spacing w:before="0" w:after="0"/>
              <w:ind w:left="450" w:right="0" w:hanging="225"/>
              <w:rPr/>
            </w:pPr>
            <w:r>
              <w:rPr/>
              <w:t>Stock issuance costs related to acquisitions</w:t>
            </w:r>
          </w:p>
        </w:tc>
        <w:tc>
          <w:tcPr>
            <w:tcW w:w="394" w:type="dxa"/>
            <w:tcBorders/>
            <w:shd w:fill="auto" w:val="clear"/>
            <w:vAlign w:val="bottom"/>
          </w:tcPr>
          <w:p>
            <w:pPr>
              <w:pStyle w:val="TableContents"/>
              <w:spacing w:before="0" w:after="283"/>
              <w:rPr/>
            </w:pPr>
            <w:r>
              <w:rPr/>
              <w:t> </w:t>
            </w:r>
          </w:p>
        </w:tc>
        <w:tc>
          <w:tcPr>
            <w:tcW w:w="154" w:type="dxa"/>
            <w:tcBorders/>
            <w:shd w:fill="auto" w:val="clear"/>
            <w:vAlign w:val="bottom"/>
          </w:tcPr>
          <w:p>
            <w:pPr>
              <w:pStyle w:val="TableContents"/>
              <w:spacing w:before="0" w:after="283"/>
              <w:rPr/>
            </w:pPr>
            <w:r>
              <w:rPr/>
              <w:t> </w:t>
            </w:r>
          </w:p>
        </w:tc>
        <w:tc>
          <w:tcPr>
            <w:tcW w:w="877" w:type="dxa"/>
            <w:tcBorders/>
            <w:shd w:fill="auto" w:val="clear"/>
            <w:vAlign w:val="bottom"/>
          </w:tcPr>
          <w:p>
            <w:pPr>
              <w:pStyle w:val="TableContents"/>
              <w:spacing w:before="0" w:after="283"/>
              <w:jc w:val="right"/>
              <w:rPr/>
            </w:pPr>
            <w:r>
              <w:rPr/>
              <w:t></w:t>
            </w:r>
          </w:p>
        </w:tc>
        <w:tc>
          <w:tcPr>
            <w:tcW w:w="128" w:type="dxa"/>
            <w:tcBorders/>
            <w:shd w:fill="auto" w:val="clear"/>
            <w:vAlign w:val="bottom"/>
          </w:tcPr>
          <w:p>
            <w:pPr>
              <w:pStyle w:val="TableContents"/>
              <w:spacing w:before="0" w:after="283"/>
              <w:rPr/>
            </w:pPr>
            <w:r>
              <w:rPr/>
              <w:t> </w:t>
            </w:r>
          </w:p>
        </w:tc>
        <w:tc>
          <w:tcPr>
            <w:tcW w:w="394" w:type="dxa"/>
            <w:tcBorders/>
            <w:shd w:fill="auto" w:val="clear"/>
            <w:vAlign w:val="bottom"/>
          </w:tcPr>
          <w:p>
            <w:pPr>
              <w:pStyle w:val="TableContents"/>
              <w:spacing w:before="0" w:after="283"/>
              <w:rPr/>
            </w:pPr>
            <w:r>
              <w:rPr/>
              <w:t> </w:t>
            </w:r>
          </w:p>
        </w:tc>
        <w:tc>
          <w:tcPr>
            <w:tcW w:w="154" w:type="dxa"/>
            <w:tcBorders/>
            <w:shd w:fill="auto" w:val="clear"/>
            <w:vAlign w:val="bottom"/>
          </w:tcPr>
          <w:p>
            <w:pPr>
              <w:pStyle w:val="TableContents"/>
              <w:spacing w:before="0" w:after="283"/>
              <w:rPr/>
            </w:pPr>
            <w:r>
              <w:rPr/>
              <w:t> </w:t>
            </w:r>
          </w:p>
        </w:tc>
        <w:tc>
          <w:tcPr>
            <w:tcW w:w="877" w:type="dxa"/>
            <w:tcBorders/>
            <w:shd w:fill="auto" w:val="clear"/>
            <w:vAlign w:val="bottom"/>
          </w:tcPr>
          <w:p>
            <w:pPr>
              <w:pStyle w:val="TableContents"/>
              <w:spacing w:before="0" w:after="283"/>
              <w:jc w:val="right"/>
              <w:rPr/>
            </w:pPr>
            <w:r>
              <w:rPr/>
              <w:t></w:t>
            </w:r>
          </w:p>
        </w:tc>
        <w:tc>
          <w:tcPr>
            <w:tcW w:w="127" w:type="dxa"/>
            <w:tcBorders/>
            <w:shd w:fill="auto" w:val="clear"/>
            <w:vAlign w:val="bottom"/>
          </w:tcPr>
          <w:p>
            <w:pPr>
              <w:pStyle w:val="TableContents"/>
              <w:spacing w:before="0" w:after="283"/>
              <w:rPr/>
            </w:pPr>
            <w:r>
              <w:rPr/>
              <w:t> </w:t>
            </w:r>
          </w:p>
        </w:tc>
        <w:tc>
          <w:tcPr>
            <w:tcW w:w="394" w:type="dxa"/>
            <w:tcBorders/>
            <w:shd w:fill="auto" w:val="clear"/>
            <w:vAlign w:val="bottom"/>
          </w:tcPr>
          <w:p>
            <w:pPr>
              <w:pStyle w:val="TableContents"/>
              <w:spacing w:before="0" w:after="283"/>
              <w:rPr/>
            </w:pPr>
            <w:r>
              <w:rPr/>
              <w:t> </w:t>
            </w:r>
          </w:p>
        </w:tc>
        <w:tc>
          <w:tcPr>
            <w:tcW w:w="154" w:type="dxa"/>
            <w:tcBorders/>
            <w:shd w:fill="auto" w:val="clear"/>
            <w:vAlign w:val="bottom"/>
          </w:tcPr>
          <w:p>
            <w:pPr>
              <w:pStyle w:val="TableContents"/>
              <w:spacing w:before="0" w:after="283"/>
              <w:jc w:val="left"/>
              <w:rPr/>
            </w:pPr>
            <w:r>
              <w:rPr/>
              <w:t> </w:t>
            </w:r>
          </w:p>
        </w:tc>
        <w:tc>
          <w:tcPr>
            <w:tcW w:w="877" w:type="dxa"/>
            <w:tcBorders/>
            <w:shd w:fill="auto" w:val="clear"/>
            <w:vAlign w:val="bottom"/>
          </w:tcPr>
          <w:p>
            <w:pPr>
              <w:pStyle w:val="TableContents"/>
              <w:spacing w:before="0" w:after="283"/>
              <w:jc w:val="right"/>
              <w:rPr/>
            </w:pPr>
            <w:r>
              <w:rPr/>
              <w:t>(442</w:t>
            </w:r>
          </w:p>
        </w:tc>
        <w:tc>
          <w:tcPr>
            <w:tcW w:w="135" w:type="dxa"/>
            <w:tcBorders/>
            <w:shd w:fill="auto" w:val="clear"/>
            <w:vAlign w:val="bottom"/>
          </w:tcPr>
          <w:p>
            <w:pPr>
              <w:pStyle w:val="TableContents"/>
              <w:spacing w:before="0" w:after="283"/>
              <w:rPr/>
            </w:pPr>
            <w:r>
              <w:rPr/>
              <w:t>)</w:t>
            </w:r>
          </w:p>
        </w:tc>
      </w:tr>
      <w:tr>
        <w:trPr/>
        <w:tc>
          <w:tcPr>
            <w:tcW w:w="5540" w:type="dxa"/>
            <w:tcBorders/>
            <w:shd w:fill="CCEEFF" w:val="clear"/>
            <w:vAlign w:val="bottom"/>
          </w:tcPr>
          <w:p>
            <w:pPr>
              <w:pStyle w:val="TableContents"/>
              <w:spacing w:before="0" w:after="0"/>
              <w:ind w:left="450" w:right="0" w:hanging="225"/>
              <w:rPr/>
            </w:pPr>
            <w:r>
              <w:rPr/>
              <w:t>Excess tax benefit from stock compensation</w:t>
            </w:r>
          </w:p>
        </w:tc>
        <w:tc>
          <w:tcPr>
            <w:tcW w:w="394" w:type="dxa"/>
            <w:tcBorders/>
            <w:shd w:fill="CCEEFF" w:val="clear"/>
            <w:vAlign w:val="bottom"/>
          </w:tcPr>
          <w:p>
            <w:pPr>
              <w:pStyle w:val="TableContents"/>
              <w:spacing w:before="0" w:after="283"/>
              <w:rPr/>
            </w:pPr>
            <w:r>
              <w:rPr/>
              <w:t> </w:t>
            </w:r>
          </w:p>
        </w:tc>
        <w:tc>
          <w:tcPr>
            <w:tcW w:w="154" w:type="dxa"/>
            <w:tcBorders/>
            <w:shd w:fill="CCEEFF" w:val="clear"/>
            <w:vAlign w:val="bottom"/>
          </w:tcPr>
          <w:p>
            <w:pPr>
              <w:pStyle w:val="TableContents"/>
              <w:spacing w:before="0" w:after="283"/>
              <w:rPr/>
            </w:pPr>
            <w:r>
              <w:rPr/>
              <w:t> </w:t>
            </w:r>
          </w:p>
        </w:tc>
        <w:tc>
          <w:tcPr>
            <w:tcW w:w="877" w:type="dxa"/>
            <w:tcBorders/>
            <w:shd w:fill="CCEEFF" w:val="clear"/>
            <w:vAlign w:val="bottom"/>
          </w:tcPr>
          <w:p>
            <w:pPr>
              <w:pStyle w:val="TableContents"/>
              <w:spacing w:before="0" w:after="283"/>
              <w:jc w:val="right"/>
              <w:rPr/>
            </w:pPr>
            <w:r>
              <w:rPr/>
              <w:t>3,230</w:t>
            </w:r>
          </w:p>
        </w:tc>
        <w:tc>
          <w:tcPr>
            <w:tcW w:w="128" w:type="dxa"/>
            <w:tcBorders/>
            <w:shd w:fill="CCEEFF" w:val="clear"/>
            <w:vAlign w:val="bottom"/>
          </w:tcPr>
          <w:p>
            <w:pPr>
              <w:pStyle w:val="TableContents"/>
              <w:spacing w:before="0" w:after="283"/>
              <w:rPr/>
            </w:pPr>
            <w:r>
              <w:rPr/>
              <w:t> </w:t>
            </w:r>
          </w:p>
        </w:tc>
        <w:tc>
          <w:tcPr>
            <w:tcW w:w="394" w:type="dxa"/>
            <w:tcBorders/>
            <w:shd w:fill="CCEEFF" w:val="clear"/>
            <w:vAlign w:val="bottom"/>
          </w:tcPr>
          <w:p>
            <w:pPr>
              <w:pStyle w:val="TableContents"/>
              <w:spacing w:before="0" w:after="283"/>
              <w:rPr/>
            </w:pPr>
            <w:r>
              <w:rPr/>
              <w:t> </w:t>
            </w:r>
          </w:p>
        </w:tc>
        <w:tc>
          <w:tcPr>
            <w:tcW w:w="154" w:type="dxa"/>
            <w:tcBorders/>
            <w:shd w:fill="CCEEFF" w:val="clear"/>
            <w:vAlign w:val="bottom"/>
          </w:tcPr>
          <w:p>
            <w:pPr>
              <w:pStyle w:val="TableContents"/>
              <w:spacing w:before="0" w:after="283"/>
              <w:rPr/>
            </w:pPr>
            <w:r>
              <w:rPr/>
              <w:t> </w:t>
            </w:r>
          </w:p>
        </w:tc>
        <w:tc>
          <w:tcPr>
            <w:tcW w:w="877" w:type="dxa"/>
            <w:tcBorders/>
            <w:shd w:fill="CCEEFF" w:val="clear"/>
            <w:vAlign w:val="bottom"/>
          </w:tcPr>
          <w:p>
            <w:pPr>
              <w:pStyle w:val="TableContents"/>
              <w:spacing w:before="0" w:after="283"/>
              <w:jc w:val="right"/>
              <w:rPr/>
            </w:pPr>
            <w:r>
              <w:rPr/>
              <w:t>1,861</w:t>
            </w:r>
          </w:p>
        </w:tc>
        <w:tc>
          <w:tcPr>
            <w:tcW w:w="127" w:type="dxa"/>
            <w:tcBorders/>
            <w:shd w:fill="CCEEFF" w:val="clear"/>
            <w:vAlign w:val="bottom"/>
          </w:tcPr>
          <w:p>
            <w:pPr>
              <w:pStyle w:val="TableContents"/>
              <w:spacing w:before="0" w:after="283"/>
              <w:rPr/>
            </w:pPr>
            <w:r>
              <w:rPr/>
              <w:t> </w:t>
            </w:r>
          </w:p>
        </w:tc>
        <w:tc>
          <w:tcPr>
            <w:tcW w:w="394" w:type="dxa"/>
            <w:tcBorders/>
            <w:shd w:fill="CCEEFF" w:val="clear"/>
            <w:vAlign w:val="bottom"/>
          </w:tcPr>
          <w:p>
            <w:pPr>
              <w:pStyle w:val="TableContents"/>
              <w:spacing w:before="0" w:after="283"/>
              <w:rPr/>
            </w:pPr>
            <w:r>
              <w:rPr/>
              <w:t> </w:t>
            </w:r>
          </w:p>
        </w:tc>
        <w:tc>
          <w:tcPr>
            <w:tcW w:w="154" w:type="dxa"/>
            <w:tcBorders/>
            <w:shd w:fill="CCEEFF" w:val="clear"/>
            <w:vAlign w:val="bottom"/>
          </w:tcPr>
          <w:p>
            <w:pPr>
              <w:pStyle w:val="TableContents"/>
              <w:spacing w:before="0" w:after="283"/>
              <w:rPr/>
            </w:pPr>
            <w:r>
              <w:rPr/>
              <w:t> </w:t>
            </w:r>
          </w:p>
        </w:tc>
        <w:tc>
          <w:tcPr>
            <w:tcW w:w="877" w:type="dxa"/>
            <w:tcBorders/>
            <w:shd w:fill="CCEEFF" w:val="clear"/>
            <w:vAlign w:val="bottom"/>
          </w:tcPr>
          <w:p>
            <w:pPr>
              <w:pStyle w:val="TableContents"/>
              <w:spacing w:before="0" w:after="283"/>
              <w:jc w:val="right"/>
              <w:rPr/>
            </w:pPr>
            <w:r>
              <w:rPr/>
              <w:t>1,789</w:t>
            </w:r>
          </w:p>
        </w:tc>
        <w:tc>
          <w:tcPr>
            <w:tcW w:w="135" w:type="dxa"/>
            <w:tcBorders/>
            <w:shd w:fill="CCEEFF" w:val="clear"/>
            <w:vAlign w:val="bottom"/>
          </w:tcPr>
          <w:p>
            <w:pPr>
              <w:pStyle w:val="TableContents"/>
              <w:spacing w:before="0" w:after="283"/>
              <w:rPr/>
            </w:pPr>
            <w:r>
              <w:rPr/>
              <w:t> </w:t>
            </w:r>
          </w:p>
        </w:tc>
      </w:tr>
      <w:tr>
        <w:trPr/>
        <w:tc>
          <w:tcPr>
            <w:tcW w:w="5540" w:type="dxa"/>
            <w:tcBorders/>
            <w:shd w:fill="auto" w:val="clear"/>
            <w:vAlign w:val="bottom"/>
          </w:tcPr>
          <w:p>
            <w:pPr>
              <w:pStyle w:val="TableContents"/>
              <w:spacing w:before="0" w:after="0"/>
              <w:ind w:left="450" w:right="0" w:hanging="225"/>
              <w:rPr/>
            </w:pPr>
            <w:r>
              <w:rPr/>
              <w:t>Debt issuance costs</w:t>
            </w:r>
          </w:p>
        </w:tc>
        <w:tc>
          <w:tcPr>
            <w:tcW w:w="394" w:type="dxa"/>
            <w:tcBorders/>
            <w:shd w:fill="auto" w:val="clear"/>
            <w:vAlign w:val="bottom"/>
          </w:tcPr>
          <w:p>
            <w:pPr>
              <w:pStyle w:val="TableContents"/>
              <w:spacing w:before="0" w:after="283"/>
              <w:rPr/>
            </w:pPr>
            <w:r>
              <w:rPr/>
              <w:t> </w:t>
            </w:r>
          </w:p>
        </w:tc>
        <w:tc>
          <w:tcPr>
            <w:tcW w:w="154" w:type="dxa"/>
            <w:tcBorders/>
            <w:shd w:fill="auto" w:val="clear"/>
            <w:vAlign w:val="bottom"/>
          </w:tcPr>
          <w:p>
            <w:pPr>
              <w:pStyle w:val="TableContents"/>
              <w:spacing w:before="0" w:after="283"/>
              <w:jc w:val="left"/>
              <w:rPr/>
            </w:pPr>
            <w:r>
              <w:rPr/>
              <w:t> </w:t>
            </w:r>
          </w:p>
        </w:tc>
        <w:tc>
          <w:tcPr>
            <w:tcW w:w="877" w:type="dxa"/>
            <w:tcBorders/>
            <w:shd w:fill="auto" w:val="clear"/>
            <w:vAlign w:val="bottom"/>
          </w:tcPr>
          <w:p>
            <w:pPr>
              <w:pStyle w:val="TableContents"/>
              <w:spacing w:before="0" w:after="283"/>
              <w:jc w:val="right"/>
              <w:rPr/>
            </w:pPr>
            <w:r>
              <w:rPr/>
              <w:t>(2,397</w:t>
            </w:r>
          </w:p>
        </w:tc>
        <w:tc>
          <w:tcPr>
            <w:tcW w:w="128" w:type="dxa"/>
            <w:tcBorders/>
            <w:shd w:fill="auto" w:val="clear"/>
            <w:vAlign w:val="bottom"/>
          </w:tcPr>
          <w:p>
            <w:pPr>
              <w:pStyle w:val="TableContents"/>
              <w:spacing w:before="0" w:after="283"/>
              <w:rPr/>
            </w:pPr>
            <w:r>
              <w:rPr/>
              <w:t>)</w:t>
            </w:r>
          </w:p>
        </w:tc>
        <w:tc>
          <w:tcPr>
            <w:tcW w:w="394" w:type="dxa"/>
            <w:tcBorders/>
            <w:shd w:fill="auto" w:val="clear"/>
            <w:vAlign w:val="bottom"/>
          </w:tcPr>
          <w:p>
            <w:pPr>
              <w:pStyle w:val="TableContents"/>
              <w:spacing w:before="0" w:after="283"/>
              <w:rPr/>
            </w:pPr>
            <w:r>
              <w:rPr/>
              <w:t> </w:t>
            </w:r>
          </w:p>
        </w:tc>
        <w:tc>
          <w:tcPr>
            <w:tcW w:w="154" w:type="dxa"/>
            <w:tcBorders/>
            <w:shd w:fill="auto" w:val="clear"/>
            <w:vAlign w:val="bottom"/>
          </w:tcPr>
          <w:p>
            <w:pPr>
              <w:pStyle w:val="TableContents"/>
              <w:spacing w:before="0" w:after="283"/>
              <w:rPr/>
            </w:pPr>
            <w:r>
              <w:rPr/>
              <w:t> </w:t>
            </w:r>
          </w:p>
        </w:tc>
        <w:tc>
          <w:tcPr>
            <w:tcW w:w="877" w:type="dxa"/>
            <w:tcBorders/>
            <w:shd w:fill="auto" w:val="clear"/>
            <w:vAlign w:val="bottom"/>
          </w:tcPr>
          <w:p>
            <w:pPr>
              <w:pStyle w:val="TableContents"/>
              <w:spacing w:before="0" w:after="283"/>
              <w:jc w:val="right"/>
              <w:rPr/>
            </w:pPr>
            <w:r>
              <w:rPr/>
              <w:t>3</w:t>
            </w:r>
          </w:p>
        </w:tc>
        <w:tc>
          <w:tcPr>
            <w:tcW w:w="127" w:type="dxa"/>
            <w:tcBorders/>
            <w:shd w:fill="auto" w:val="clear"/>
            <w:vAlign w:val="bottom"/>
          </w:tcPr>
          <w:p>
            <w:pPr>
              <w:pStyle w:val="TableContents"/>
              <w:spacing w:before="0" w:after="283"/>
              <w:rPr/>
            </w:pPr>
            <w:r>
              <w:rPr/>
              <w:t> </w:t>
            </w:r>
          </w:p>
        </w:tc>
        <w:tc>
          <w:tcPr>
            <w:tcW w:w="394" w:type="dxa"/>
            <w:tcBorders/>
            <w:shd w:fill="auto" w:val="clear"/>
            <w:vAlign w:val="bottom"/>
          </w:tcPr>
          <w:p>
            <w:pPr>
              <w:pStyle w:val="TableContents"/>
              <w:spacing w:before="0" w:after="283"/>
              <w:rPr/>
            </w:pPr>
            <w:r>
              <w:rPr/>
              <w:t> </w:t>
            </w:r>
          </w:p>
        </w:tc>
        <w:tc>
          <w:tcPr>
            <w:tcW w:w="154" w:type="dxa"/>
            <w:tcBorders/>
            <w:shd w:fill="auto" w:val="clear"/>
            <w:vAlign w:val="bottom"/>
          </w:tcPr>
          <w:p>
            <w:pPr>
              <w:pStyle w:val="TableContents"/>
              <w:spacing w:before="0" w:after="283"/>
              <w:jc w:val="left"/>
              <w:rPr/>
            </w:pPr>
            <w:r>
              <w:rPr/>
              <w:t> </w:t>
            </w:r>
          </w:p>
        </w:tc>
        <w:tc>
          <w:tcPr>
            <w:tcW w:w="877" w:type="dxa"/>
            <w:tcBorders/>
            <w:shd w:fill="auto" w:val="clear"/>
            <w:vAlign w:val="bottom"/>
          </w:tcPr>
          <w:p>
            <w:pPr>
              <w:pStyle w:val="TableContents"/>
              <w:spacing w:before="0" w:after="283"/>
              <w:jc w:val="right"/>
              <w:rPr/>
            </w:pPr>
            <w:r>
              <w:rPr/>
              <w:t>(1,179</w:t>
            </w:r>
          </w:p>
        </w:tc>
        <w:tc>
          <w:tcPr>
            <w:tcW w:w="135" w:type="dxa"/>
            <w:tcBorders/>
            <w:shd w:fill="auto" w:val="clear"/>
            <w:vAlign w:val="bottom"/>
          </w:tcPr>
          <w:p>
            <w:pPr>
              <w:pStyle w:val="TableContents"/>
              <w:spacing w:before="0" w:after="283"/>
              <w:rPr/>
            </w:pPr>
            <w:r>
              <w:rPr/>
              <w:t>)</w:t>
            </w:r>
          </w:p>
        </w:tc>
      </w:tr>
      <w:tr>
        <w:trPr/>
        <w:tc>
          <w:tcPr>
            <w:tcW w:w="5540" w:type="dxa"/>
            <w:tcBorders/>
            <w:shd w:fill="CCEEFF" w:val="clear"/>
            <w:vAlign w:val="bottom"/>
          </w:tcPr>
          <w:p>
            <w:pPr>
              <w:pStyle w:val="TableContents"/>
              <w:spacing w:before="0" w:after="0"/>
              <w:ind w:left="450" w:right="0" w:hanging="225"/>
              <w:rPr/>
            </w:pPr>
            <w:r>
              <w:rPr/>
              <w:t>Taxes paid related to net share settlement of equity awards</w:t>
            </w:r>
          </w:p>
        </w:tc>
        <w:tc>
          <w:tcPr>
            <w:tcW w:w="394" w:type="dxa"/>
            <w:tcBorders/>
            <w:shd w:fill="CCEEFF" w:val="clear"/>
            <w:vAlign w:val="bottom"/>
          </w:tcPr>
          <w:p>
            <w:pPr>
              <w:pStyle w:val="TableContents"/>
              <w:spacing w:before="0" w:after="283"/>
              <w:rPr/>
            </w:pPr>
            <w:r>
              <w:rPr/>
              <w:t> </w:t>
            </w:r>
          </w:p>
        </w:tc>
        <w:tc>
          <w:tcPr>
            <w:tcW w:w="154" w:type="dxa"/>
            <w:tcBorders/>
            <w:shd w:fill="CCEEFF" w:val="clear"/>
            <w:vAlign w:val="bottom"/>
          </w:tcPr>
          <w:p>
            <w:pPr>
              <w:pStyle w:val="TableContents"/>
              <w:spacing w:before="0" w:after="283"/>
              <w:jc w:val="left"/>
              <w:rPr/>
            </w:pPr>
            <w:r>
              <w:rPr/>
              <w:t> </w:t>
            </w:r>
          </w:p>
        </w:tc>
        <w:tc>
          <w:tcPr>
            <w:tcW w:w="877" w:type="dxa"/>
            <w:tcBorders/>
            <w:shd w:fill="CCEEFF" w:val="clear"/>
            <w:vAlign w:val="bottom"/>
          </w:tcPr>
          <w:p>
            <w:pPr>
              <w:pStyle w:val="TableContents"/>
              <w:spacing w:before="0" w:after="283"/>
              <w:jc w:val="right"/>
              <w:rPr/>
            </w:pPr>
            <w:r>
              <w:rPr/>
              <w:t>(7,484</w:t>
            </w:r>
          </w:p>
        </w:tc>
        <w:tc>
          <w:tcPr>
            <w:tcW w:w="128" w:type="dxa"/>
            <w:tcBorders/>
            <w:shd w:fill="CCEEFF" w:val="clear"/>
            <w:vAlign w:val="bottom"/>
          </w:tcPr>
          <w:p>
            <w:pPr>
              <w:pStyle w:val="TableContents"/>
              <w:spacing w:before="0" w:after="283"/>
              <w:rPr/>
            </w:pPr>
            <w:r>
              <w:rPr/>
              <w:t>)</w:t>
            </w:r>
          </w:p>
        </w:tc>
        <w:tc>
          <w:tcPr>
            <w:tcW w:w="394" w:type="dxa"/>
            <w:tcBorders/>
            <w:shd w:fill="CCEEFF" w:val="clear"/>
            <w:vAlign w:val="bottom"/>
          </w:tcPr>
          <w:p>
            <w:pPr>
              <w:pStyle w:val="TableContents"/>
              <w:spacing w:before="0" w:after="283"/>
              <w:rPr/>
            </w:pPr>
            <w:r>
              <w:rPr/>
              <w:t> </w:t>
            </w:r>
          </w:p>
        </w:tc>
        <w:tc>
          <w:tcPr>
            <w:tcW w:w="154" w:type="dxa"/>
            <w:tcBorders/>
            <w:shd w:fill="CCEEFF" w:val="clear"/>
            <w:vAlign w:val="bottom"/>
          </w:tcPr>
          <w:p>
            <w:pPr>
              <w:pStyle w:val="TableContents"/>
              <w:spacing w:before="0" w:after="283"/>
              <w:rPr/>
            </w:pPr>
            <w:r>
              <w:rPr/>
              <w:t> </w:t>
            </w:r>
          </w:p>
        </w:tc>
        <w:tc>
          <w:tcPr>
            <w:tcW w:w="877" w:type="dxa"/>
            <w:tcBorders/>
            <w:shd w:fill="CCEEFF" w:val="clear"/>
            <w:vAlign w:val="bottom"/>
          </w:tcPr>
          <w:p>
            <w:pPr>
              <w:pStyle w:val="TableContents"/>
              <w:spacing w:before="0" w:after="283"/>
              <w:jc w:val="right"/>
              <w:rPr/>
            </w:pPr>
            <w:r>
              <w:rPr/>
              <w:t></w:t>
            </w:r>
          </w:p>
        </w:tc>
        <w:tc>
          <w:tcPr>
            <w:tcW w:w="127" w:type="dxa"/>
            <w:tcBorders/>
            <w:shd w:fill="CCEEFF" w:val="clear"/>
            <w:vAlign w:val="bottom"/>
          </w:tcPr>
          <w:p>
            <w:pPr>
              <w:pStyle w:val="TableContents"/>
              <w:spacing w:before="0" w:after="283"/>
              <w:rPr/>
            </w:pPr>
            <w:r>
              <w:rPr/>
              <w:t> </w:t>
            </w:r>
          </w:p>
        </w:tc>
        <w:tc>
          <w:tcPr>
            <w:tcW w:w="394" w:type="dxa"/>
            <w:tcBorders/>
            <w:shd w:fill="CCEEFF" w:val="clear"/>
            <w:vAlign w:val="bottom"/>
          </w:tcPr>
          <w:p>
            <w:pPr>
              <w:pStyle w:val="TableContents"/>
              <w:spacing w:before="0" w:after="283"/>
              <w:rPr/>
            </w:pPr>
            <w:r>
              <w:rPr/>
              <w:t> </w:t>
            </w:r>
          </w:p>
        </w:tc>
        <w:tc>
          <w:tcPr>
            <w:tcW w:w="154" w:type="dxa"/>
            <w:tcBorders/>
            <w:shd w:fill="CCEEFF" w:val="clear"/>
            <w:vAlign w:val="bottom"/>
          </w:tcPr>
          <w:p>
            <w:pPr>
              <w:pStyle w:val="TableContents"/>
              <w:spacing w:before="0" w:after="283"/>
              <w:rPr/>
            </w:pPr>
            <w:r>
              <w:rPr/>
              <w:t> </w:t>
            </w:r>
          </w:p>
        </w:tc>
        <w:tc>
          <w:tcPr>
            <w:tcW w:w="877" w:type="dxa"/>
            <w:tcBorders/>
            <w:shd w:fill="CCEEFF" w:val="clear"/>
            <w:vAlign w:val="bottom"/>
          </w:tcPr>
          <w:p>
            <w:pPr>
              <w:pStyle w:val="TableContents"/>
              <w:spacing w:before="0" w:after="283"/>
              <w:jc w:val="right"/>
              <w:rPr/>
            </w:pPr>
            <w:r>
              <w:rPr/>
              <w:t></w:t>
            </w:r>
          </w:p>
        </w:tc>
        <w:tc>
          <w:tcPr>
            <w:tcW w:w="135" w:type="dxa"/>
            <w:tcBorders/>
            <w:shd w:fill="CCEEFF" w:val="clear"/>
            <w:vAlign w:val="bottom"/>
          </w:tcPr>
          <w:p>
            <w:pPr>
              <w:pStyle w:val="TableContents"/>
              <w:spacing w:before="0" w:after="283"/>
              <w:rPr/>
            </w:pPr>
            <w:r>
              <w:rPr/>
              <w:t> </w:t>
            </w:r>
          </w:p>
        </w:tc>
      </w:tr>
      <w:tr>
        <w:trPr/>
        <w:tc>
          <w:tcPr>
            <w:tcW w:w="5540" w:type="dxa"/>
            <w:tcBorders/>
            <w:shd w:fill="auto" w:val="clear"/>
            <w:vAlign w:val="bottom"/>
          </w:tcPr>
          <w:p>
            <w:pPr>
              <w:pStyle w:val="TableContents"/>
              <w:spacing w:before="0" w:after="0"/>
              <w:ind w:left="450" w:right="0" w:hanging="225"/>
              <w:rPr/>
            </w:pPr>
            <w:r>
              <w:rPr/>
              <w:t>Proceeds on revolving line of credit</w:t>
            </w:r>
          </w:p>
        </w:tc>
        <w:tc>
          <w:tcPr>
            <w:tcW w:w="394" w:type="dxa"/>
            <w:tcBorders/>
            <w:shd w:fill="auto" w:val="clear"/>
            <w:vAlign w:val="bottom"/>
          </w:tcPr>
          <w:p>
            <w:pPr>
              <w:pStyle w:val="TableContents"/>
              <w:spacing w:before="0" w:after="283"/>
              <w:rPr/>
            </w:pPr>
            <w:r>
              <w:rPr/>
              <w:t> </w:t>
            </w:r>
          </w:p>
        </w:tc>
        <w:tc>
          <w:tcPr>
            <w:tcW w:w="154" w:type="dxa"/>
            <w:tcBorders/>
            <w:shd w:fill="auto" w:val="clear"/>
            <w:vAlign w:val="bottom"/>
          </w:tcPr>
          <w:p>
            <w:pPr>
              <w:pStyle w:val="TableContents"/>
              <w:spacing w:before="0" w:after="283"/>
              <w:rPr/>
            </w:pPr>
            <w:r>
              <w:rPr/>
              <w:t> </w:t>
            </w:r>
          </w:p>
        </w:tc>
        <w:tc>
          <w:tcPr>
            <w:tcW w:w="877" w:type="dxa"/>
            <w:tcBorders/>
            <w:shd w:fill="auto" w:val="clear"/>
            <w:vAlign w:val="bottom"/>
          </w:tcPr>
          <w:p>
            <w:pPr>
              <w:pStyle w:val="TableContents"/>
              <w:spacing w:before="0" w:after="283"/>
              <w:jc w:val="right"/>
              <w:rPr/>
            </w:pPr>
            <w:r>
              <w:rPr/>
              <w:t>164,500</w:t>
            </w:r>
          </w:p>
        </w:tc>
        <w:tc>
          <w:tcPr>
            <w:tcW w:w="128" w:type="dxa"/>
            <w:tcBorders/>
            <w:shd w:fill="auto" w:val="clear"/>
            <w:vAlign w:val="bottom"/>
          </w:tcPr>
          <w:p>
            <w:pPr>
              <w:pStyle w:val="TableContents"/>
              <w:spacing w:before="0" w:after="283"/>
              <w:rPr/>
            </w:pPr>
            <w:r>
              <w:rPr/>
              <w:t> </w:t>
            </w:r>
          </w:p>
        </w:tc>
        <w:tc>
          <w:tcPr>
            <w:tcW w:w="394" w:type="dxa"/>
            <w:tcBorders/>
            <w:shd w:fill="auto" w:val="clear"/>
            <w:vAlign w:val="bottom"/>
          </w:tcPr>
          <w:p>
            <w:pPr>
              <w:pStyle w:val="TableContents"/>
              <w:spacing w:before="0" w:after="283"/>
              <w:rPr/>
            </w:pPr>
            <w:r>
              <w:rPr/>
              <w:t> </w:t>
            </w:r>
          </w:p>
        </w:tc>
        <w:tc>
          <w:tcPr>
            <w:tcW w:w="154" w:type="dxa"/>
            <w:tcBorders/>
            <w:shd w:fill="auto" w:val="clear"/>
            <w:vAlign w:val="bottom"/>
          </w:tcPr>
          <w:p>
            <w:pPr>
              <w:pStyle w:val="TableContents"/>
              <w:spacing w:before="0" w:after="283"/>
              <w:rPr/>
            </w:pPr>
            <w:r>
              <w:rPr/>
              <w:t> </w:t>
            </w:r>
          </w:p>
        </w:tc>
        <w:tc>
          <w:tcPr>
            <w:tcW w:w="877" w:type="dxa"/>
            <w:tcBorders/>
            <w:shd w:fill="auto" w:val="clear"/>
            <w:vAlign w:val="bottom"/>
          </w:tcPr>
          <w:p>
            <w:pPr>
              <w:pStyle w:val="TableContents"/>
              <w:spacing w:before="0" w:after="283"/>
              <w:jc w:val="right"/>
              <w:rPr/>
            </w:pPr>
            <w:r>
              <w:rPr/>
              <w:t>63,050</w:t>
            </w:r>
          </w:p>
        </w:tc>
        <w:tc>
          <w:tcPr>
            <w:tcW w:w="127" w:type="dxa"/>
            <w:tcBorders/>
            <w:shd w:fill="auto" w:val="clear"/>
            <w:vAlign w:val="bottom"/>
          </w:tcPr>
          <w:p>
            <w:pPr>
              <w:pStyle w:val="TableContents"/>
              <w:spacing w:before="0" w:after="283"/>
              <w:rPr/>
            </w:pPr>
            <w:r>
              <w:rPr/>
              <w:t> </w:t>
            </w:r>
          </w:p>
        </w:tc>
        <w:tc>
          <w:tcPr>
            <w:tcW w:w="394" w:type="dxa"/>
            <w:tcBorders/>
            <w:shd w:fill="auto" w:val="clear"/>
            <w:vAlign w:val="bottom"/>
          </w:tcPr>
          <w:p>
            <w:pPr>
              <w:pStyle w:val="TableContents"/>
              <w:spacing w:before="0" w:after="283"/>
              <w:rPr/>
            </w:pPr>
            <w:r>
              <w:rPr/>
              <w:t> </w:t>
            </w:r>
          </w:p>
        </w:tc>
        <w:tc>
          <w:tcPr>
            <w:tcW w:w="154" w:type="dxa"/>
            <w:tcBorders/>
            <w:shd w:fill="auto" w:val="clear"/>
            <w:vAlign w:val="bottom"/>
          </w:tcPr>
          <w:p>
            <w:pPr>
              <w:pStyle w:val="TableContents"/>
              <w:spacing w:before="0" w:after="283"/>
              <w:rPr/>
            </w:pPr>
            <w:r>
              <w:rPr/>
              <w:t> </w:t>
            </w:r>
          </w:p>
        </w:tc>
        <w:tc>
          <w:tcPr>
            <w:tcW w:w="877" w:type="dxa"/>
            <w:tcBorders/>
            <w:shd w:fill="auto" w:val="clear"/>
            <w:vAlign w:val="bottom"/>
          </w:tcPr>
          <w:p>
            <w:pPr>
              <w:pStyle w:val="TableContents"/>
              <w:spacing w:before="0" w:after="283"/>
              <w:jc w:val="right"/>
              <w:rPr/>
            </w:pPr>
            <w:r>
              <w:rPr/>
              <w:t></w:t>
            </w:r>
          </w:p>
        </w:tc>
        <w:tc>
          <w:tcPr>
            <w:tcW w:w="135" w:type="dxa"/>
            <w:tcBorders/>
            <w:shd w:fill="auto" w:val="clear"/>
            <w:vAlign w:val="bottom"/>
          </w:tcPr>
          <w:p>
            <w:pPr>
              <w:pStyle w:val="TableContents"/>
              <w:spacing w:before="0" w:after="283"/>
              <w:rPr/>
            </w:pPr>
            <w:r>
              <w:rPr/>
              <w:t> </w:t>
            </w:r>
          </w:p>
        </w:tc>
      </w:tr>
      <w:tr>
        <w:trPr/>
        <w:tc>
          <w:tcPr>
            <w:tcW w:w="5540" w:type="dxa"/>
            <w:tcBorders/>
            <w:shd w:fill="CCEEFF" w:val="clear"/>
            <w:vAlign w:val="bottom"/>
          </w:tcPr>
          <w:p>
            <w:pPr>
              <w:pStyle w:val="TableContents"/>
              <w:spacing w:before="0" w:after="0"/>
              <w:ind w:left="450" w:right="0" w:hanging="225"/>
              <w:rPr/>
            </w:pPr>
            <w:r>
              <w:rPr/>
              <w:t>Payments on revolving line of credit</w:t>
            </w:r>
          </w:p>
        </w:tc>
        <w:tc>
          <w:tcPr>
            <w:tcW w:w="394" w:type="dxa"/>
            <w:tcBorders/>
            <w:shd w:fill="CCEEFF" w:val="clear"/>
            <w:vAlign w:val="bottom"/>
          </w:tcPr>
          <w:p>
            <w:pPr>
              <w:pStyle w:val="TableContents"/>
              <w:spacing w:before="0" w:after="283"/>
              <w:rPr/>
            </w:pPr>
            <w:r>
              <w:rPr/>
              <w:t> </w:t>
            </w:r>
          </w:p>
        </w:tc>
        <w:tc>
          <w:tcPr>
            <w:tcW w:w="154" w:type="dxa"/>
            <w:tcBorders/>
            <w:shd w:fill="CCEEFF" w:val="clear"/>
            <w:vAlign w:val="bottom"/>
          </w:tcPr>
          <w:p>
            <w:pPr>
              <w:pStyle w:val="TableContents"/>
              <w:spacing w:before="0" w:after="283"/>
              <w:jc w:val="left"/>
              <w:rPr/>
            </w:pPr>
            <w:r>
              <w:rPr/>
              <w:t> </w:t>
            </w:r>
          </w:p>
        </w:tc>
        <w:tc>
          <w:tcPr>
            <w:tcW w:w="877" w:type="dxa"/>
            <w:tcBorders/>
            <w:shd w:fill="CCEEFF" w:val="clear"/>
            <w:vAlign w:val="bottom"/>
          </w:tcPr>
          <w:p>
            <w:pPr>
              <w:pStyle w:val="TableContents"/>
              <w:spacing w:before="0" w:after="283"/>
              <w:jc w:val="right"/>
              <w:rPr/>
            </w:pPr>
            <w:r>
              <w:rPr/>
              <w:t>(147,000</w:t>
            </w:r>
          </w:p>
        </w:tc>
        <w:tc>
          <w:tcPr>
            <w:tcW w:w="128" w:type="dxa"/>
            <w:tcBorders/>
            <w:shd w:fill="CCEEFF" w:val="clear"/>
            <w:vAlign w:val="bottom"/>
          </w:tcPr>
          <w:p>
            <w:pPr>
              <w:pStyle w:val="TableContents"/>
              <w:spacing w:before="0" w:after="283"/>
              <w:rPr/>
            </w:pPr>
            <w:r>
              <w:rPr/>
              <w:t>)</w:t>
            </w:r>
          </w:p>
        </w:tc>
        <w:tc>
          <w:tcPr>
            <w:tcW w:w="394" w:type="dxa"/>
            <w:tcBorders/>
            <w:shd w:fill="CCEEFF" w:val="clear"/>
            <w:vAlign w:val="bottom"/>
          </w:tcPr>
          <w:p>
            <w:pPr>
              <w:pStyle w:val="TableContents"/>
              <w:spacing w:before="0" w:after="283"/>
              <w:rPr/>
            </w:pPr>
            <w:r>
              <w:rPr/>
              <w:t> </w:t>
            </w:r>
          </w:p>
        </w:tc>
        <w:tc>
          <w:tcPr>
            <w:tcW w:w="154" w:type="dxa"/>
            <w:tcBorders/>
            <w:shd w:fill="CCEEFF" w:val="clear"/>
            <w:vAlign w:val="bottom"/>
          </w:tcPr>
          <w:p>
            <w:pPr>
              <w:pStyle w:val="TableContents"/>
              <w:spacing w:before="0" w:after="283"/>
              <w:jc w:val="left"/>
              <w:rPr/>
            </w:pPr>
            <w:r>
              <w:rPr/>
              <w:t> </w:t>
            </w:r>
          </w:p>
        </w:tc>
        <w:tc>
          <w:tcPr>
            <w:tcW w:w="877" w:type="dxa"/>
            <w:tcBorders/>
            <w:shd w:fill="CCEEFF" w:val="clear"/>
            <w:vAlign w:val="bottom"/>
          </w:tcPr>
          <w:p>
            <w:pPr>
              <w:pStyle w:val="TableContents"/>
              <w:spacing w:before="0" w:after="283"/>
              <w:jc w:val="right"/>
              <w:rPr/>
            </w:pPr>
            <w:r>
              <w:rPr/>
              <w:t>(63,050</w:t>
            </w:r>
          </w:p>
        </w:tc>
        <w:tc>
          <w:tcPr>
            <w:tcW w:w="127" w:type="dxa"/>
            <w:tcBorders/>
            <w:shd w:fill="CCEEFF" w:val="clear"/>
            <w:vAlign w:val="bottom"/>
          </w:tcPr>
          <w:p>
            <w:pPr>
              <w:pStyle w:val="TableContents"/>
              <w:spacing w:before="0" w:after="283"/>
              <w:rPr/>
            </w:pPr>
            <w:r>
              <w:rPr/>
              <w:t>)</w:t>
            </w:r>
          </w:p>
        </w:tc>
        <w:tc>
          <w:tcPr>
            <w:tcW w:w="394" w:type="dxa"/>
            <w:tcBorders/>
            <w:shd w:fill="CCEEFF" w:val="clear"/>
            <w:vAlign w:val="bottom"/>
          </w:tcPr>
          <w:p>
            <w:pPr>
              <w:pStyle w:val="TableContents"/>
              <w:spacing w:before="0" w:after="283"/>
              <w:rPr/>
            </w:pPr>
            <w:r>
              <w:rPr/>
              <w:t> </w:t>
            </w:r>
          </w:p>
        </w:tc>
        <w:tc>
          <w:tcPr>
            <w:tcW w:w="154" w:type="dxa"/>
            <w:tcBorders/>
            <w:shd w:fill="CCEEFF" w:val="clear"/>
            <w:vAlign w:val="bottom"/>
          </w:tcPr>
          <w:p>
            <w:pPr>
              <w:pStyle w:val="TableContents"/>
              <w:spacing w:before="0" w:after="283"/>
              <w:rPr/>
            </w:pPr>
            <w:r>
              <w:rPr/>
              <w:t> </w:t>
            </w:r>
          </w:p>
        </w:tc>
        <w:tc>
          <w:tcPr>
            <w:tcW w:w="877" w:type="dxa"/>
            <w:tcBorders/>
            <w:shd w:fill="CCEEFF" w:val="clear"/>
            <w:vAlign w:val="bottom"/>
          </w:tcPr>
          <w:p>
            <w:pPr>
              <w:pStyle w:val="TableContents"/>
              <w:spacing w:before="0" w:after="283"/>
              <w:jc w:val="right"/>
              <w:rPr/>
            </w:pPr>
            <w:r>
              <w:rPr/>
              <w:t></w:t>
            </w:r>
          </w:p>
        </w:tc>
        <w:tc>
          <w:tcPr>
            <w:tcW w:w="135" w:type="dxa"/>
            <w:tcBorders/>
            <w:shd w:fill="CCEEFF" w:val="clear"/>
            <w:vAlign w:val="bottom"/>
          </w:tcPr>
          <w:p>
            <w:pPr>
              <w:pStyle w:val="TableContents"/>
              <w:spacing w:before="0" w:after="283"/>
              <w:rPr/>
            </w:pPr>
            <w:r>
              <w:rPr/>
              <w:t> </w:t>
            </w:r>
          </w:p>
        </w:tc>
      </w:tr>
      <w:tr>
        <w:trPr/>
        <w:tc>
          <w:tcPr>
            <w:tcW w:w="5540" w:type="dxa"/>
            <w:tcBorders/>
            <w:shd w:fill="auto" w:val="clear"/>
            <w:vAlign w:val="bottom"/>
          </w:tcPr>
          <w:p>
            <w:pPr>
              <w:pStyle w:val="TableContents"/>
              <w:spacing w:before="0" w:after="0"/>
              <w:ind w:left="450" w:right="0" w:hanging="225"/>
              <w:rPr/>
            </w:pPr>
            <w:r>
              <w:rPr/>
              <w:t>Proceeds from bank borrowings</w:t>
            </w:r>
          </w:p>
        </w:tc>
        <w:tc>
          <w:tcPr>
            <w:tcW w:w="394" w:type="dxa"/>
            <w:tcBorders/>
            <w:shd w:fill="auto" w:val="clear"/>
            <w:vAlign w:val="bottom"/>
          </w:tcPr>
          <w:p>
            <w:pPr>
              <w:pStyle w:val="TableContents"/>
              <w:spacing w:before="0" w:after="283"/>
              <w:rPr/>
            </w:pPr>
            <w:r>
              <w:rPr/>
              <w:t> </w:t>
            </w:r>
          </w:p>
        </w:tc>
        <w:tc>
          <w:tcPr>
            <w:tcW w:w="154" w:type="dxa"/>
            <w:tcBorders/>
            <w:shd w:fill="auto" w:val="clear"/>
            <w:vAlign w:val="bottom"/>
          </w:tcPr>
          <w:p>
            <w:pPr>
              <w:pStyle w:val="TableContents"/>
              <w:spacing w:before="0" w:after="283"/>
              <w:rPr/>
            </w:pPr>
            <w:r>
              <w:rPr/>
              <w:t> </w:t>
            </w:r>
          </w:p>
        </w:tc>
        <w:tc>
          <w:tcPr>
            <w:tcW w:w="877" w:type="dxa"/>
            <w:tcBorders/>
            <w:shd w:fill="auto" w:val="clear"/>
            <w:vAlign w:val="bottom"/>
          </w:tcPr>
          <w:p>
            <w:pPr>
              <w:pStyle w:val="TableContents"/>
              <w:spacing w:before="0" w:after="283"/>
              <w:jc w:val="right"/>
              <w:rPr/>
            </w:pPr>
            <w:r>
              <w:rPr/>
              <w:t></w:t>
            </w:r>
          </w:p>
        </w:tc>
        <w:tc>
          <w:tcPr>
            <w:tcW w:w="128" w:type="dxa"/>
            <w:tcBorders/>
            <w:shd w:fill="auto" w:val="clear"/>
            <w:vAlign w:val="bottom"/>
          </w:tcPr>
          <w:p>
            <w:pPr>
              <w:pStyle w:val="TableContents"/>
              <w:spacing w:before="0" w:after="283"/>
              <w:rPr/>
            </w:pPr>
            <w:r>
              <w:rPr/>
              <w:t> </w:t>
            </w:r>
          </w:p>
        </w:tc>
        <w:tc>
          <w:tcPr>
            <w:tcW w:w="394" w:type="dxa"/>
            <w:tcBorders/>
            <w:shd w:fill="auto" w:val="clear"/>
            <w:vAlign w:val="bottom"/>
          </w:tcPr>
          <w:p>
            <w:pPr>
              <w:pStyle w:val="TableContents"/>
              <w:spacing w:before="0" w:after="283"/>
              <w:rPr/>
            </w:pPr>
            <w:r>
              <w:rPr/>
              <w:t> </w:t>
            </w:r>
          </w:p>
        </w:tc>
        <w:tc>
          <w:tcPr>
            <w:tcW w:w="154" w:type="dxa"/>
            <w:tcBorders/>
            <w:shd w:fill="auto" w:val="clear"/>
            <w:vAlign w:val="bottom"/>
          </w:tcPr>
          <w:p>
            <w:pPr>
              <w:pStyle w:val="TableContents"/>
              <w:spacing w:before="0" w:after="283"/>
              <w:rPr/>
            </w:pPr>
            <w:r>
              <w:rPr/>
              <w:t> </w:t>
            </w:r>
          </w:p>
        </w:tc>
        <w:tc>
          <w:tcPr>
            <w:tcW w:w="877" w:type="dxa"/>
            <w:tcBorders/>
            <w:shd w:fill="auto" w:val="clear"/>
            <w:vAlign w:val="bottom"/>
          </w:tcPr>
          <w:p>
            <w:pPr>
              <w:pStyle w:val="TableContents"/>
              <w:spacing w:before="0" w:after="283"/>
              <w:jc w:val="right"/>
              <w:rPr/>
            </w:pPr>
            <w:r>
              <w:rPr/>
              <w:t></w:t>
            </w:r>
          </w:p>
        </w:tc>
        <w:tc>
          <w:tcPr>
            <w:tcW w:w="127" w:type="dxa"/>
            <w:tcBorders/>
            <w:shd w:fill="auto" w:val="clear"/>
            <w:vAlign w:val="bottom"/>
          </w:tcPr>
          <w:p>
            <w:pPr>
              <w:pStyle w:val="TableContents"/>
              <w:spacing w:before="0" w:after="283"/>
              <w:rPr/>
            </w:pPr>
            <w:r>
              <w:rPr/>
              <w:t> </w:t>
            </w:r>
          </w:p>
        </w:tc>
        <w:tc>
          <w:tcPr>
            <w:tcW w:w="394" w:type="dxa"/>
            <w:tcBorders/>
            <w:shd w:fill="auto" w:val="clear"/>
            <w:vAlign w:val="bottom"/>
          </w:tcPr>
          <w:p>
            <w:pPr>
              <w:pStyle w:val="TableContents"/>
              <w:spacing w:before="0" w:after="283"/>
              <w:rPr/>
            </w:pPr>
            <w:r>
              <w:rPr/>
              <w:t> </w:t>
            </w:r>
          </w:p>
        </w:tc>
        <w:tc>
          <w:tcPr>
            <w:tcW w:w="154" w:type="dxa"/>
            <w:tcBorders/>
            <w:shd w:fill="auto" w:val="clear"/>
            <w:vAlign w:val="bottom"/>
          </w:tcPr>
          <w:p>
            <w:pPr>
              <w:pStyle w:val="TableContents"/>
              <w:spacing w:before="0" w:after="283"/>
              <w:rPr/>
            </w:pPr>
            <w:r>
              <w:rPr/>
              <w:t> </w:t>
            </w:r>
          </w:p>
        </w:tc>
        <w:tc>
          <w:tcPr>
            <w:tcW w:w="877" w:type="dxa"/>
            <w:tcBorders/>
            <w:shd w:fill="auto" w:val="clear"/>
            <w:vAlign w:val="bottom"/>
          </w:tcPr>
          <w:p>
            <w:pPr>
              <w:pStyle w:val="TableContents"/>
              <w:spacing w:before="0" w:after="283"/>
              <w:jc w:val="right"/>
              <w:rPr/>
            </w:pPr>
            <w:r>
              <w:rPr/>
              <w:t>40,000</w:t>
            </w:r>
          </w:p>
        </w:tc>
        <w:tc>
          <w:tcPr>
            <w:tcW w:w="135" w:type="dxa"/>
            <w:tcBorders/>
            <w:shd w:fill="auto" w:val="clear"/>
            <w:vAlign w:val="bottom"/>
          </w:tcPr>
          <w:p>
            <w:pPr>
              <w:pStyle w:val="TableContents"/>
              <w:spacing w:before="0" w:after="283"/>
              <w:rPr/>
            </w:pPr>
            <w:r>
              <w:rPr/>
              <w:t> </w:t>
            </w:r>
          </w:p>
        </w:tc>
      </w:tr>
      <w:tr>
        <w:trPr/>
        <w:tc>
          <w:tcPr>
            <w:tcW w:w="5540" w:type="dxa"/>
            <w:tcBorders/>
            <w:shd w:fill="CCEEFF" w:val="clear"/>
            <w:vAlign w:val="bottom"/>
          </w:tcPr>
          <w:p>
            <w:pPr>
              <w:pStyle w:val="TableContents"/>
              <w:spacing w:before="0" w:after="0"/>
              <w:ind w:left="450" w:right="0" w:hanging="225"/>
              <w:rPr/>
            </w:pPr>
            <w:r>
              <w:rPr/>
              <w:t>Payments on bank borrowings</w:t>
            </w:r>
          </w:p>
        </w:tc>
        <w:tc>
          <w:tcPr>
            <w:tcW w:w="394" w:type="dxa"/>
            <w:tcBorders/>
            <w:shd w:fill="CCEEFF" w:val="clear"/>
            <w:vAlign w:val="bottom"/>
          </w:tcPr>
          <w:p>
            <w:pPr>
              <w:pStyle w:val="TableContents"/>
              <w:spacing w:before="0" w:after="283"/>
              <w:rPr/>
            </w:pPr>
            <w:r>
              <w:rPr/>
              <w:t> </w:t>
            </w:r>
          </w:p>
        </w:tc>
        <w:tc>
          <w:tcPr>
            <w:tcW w:w="154" w:type="dxa"/>
            <w:tcBorders/>
            <w:shd w:fill="CCEEFF" w:val="clear"/>
            <w:vAlign w:val="bottom"/>
          </w:tcPr>
          <w:p>
            <w:pPr>
              <w:pStyle w:val="TableContents"/>
              <w:spacing w:before="0" w:after="283"/>
              <w:jc w:val="left"/>
              <w:rPr/>
            </w:pPr>
            <w:r>
              <w:rPr/>
              <w:t> </w:t>
            </w:r>
          </w:p>
        </w:tc>
        <w:tc>
          <w:tcPr>
            <w:tcW w:w="877" w:type="dxa"/>
            <w:tcBorders/>
            <w:shd w:fill="CCEEFF" w:val="clear"/>
            <w:vAlign w:val="bottom"/>
          </w:tcPr>
          <w:p>
            <w:pPr>
              <w:pStyle w:val="TableContents"/>
              <w:spacing w:before="0" w:after="283"/>
              <w:jc w:val="right"/>
              <w:rPr/>
            </w:pPr>
            <w:r>
              <w:rPr/>
              <w:t>(25,004</w:t>
            </w:r>
          </w:p>
        </w:tc>
        <w:tc>
          <w:tcPr>
            <w:tcW w:w="128" w:type="dxa"/>
            <w:tcBorders/>
            <w:shd w:fill="CCEEFF" w:val="clear"/>
            <w:vAlign w:val="bottom"/>
          </w:tcPr>
          <w:p>
            <w:pPr>
              <w:pStyle w:val="TableContents"/>
              <w:spacing w:before="0" w:after="283"/>
              <w:rPr/>
            </w:pPr>
            <w:r>
              <w:rPr/>
              <w:t>)</w:t>
            </w:r>
          </w:p>
        </w:tc>
        <w:tc>
          <w:tcPr>
            <w:tcW w:w="394" w:type="dxa"/>
            <w:tcBorders/>
            <w:shd w:fill="CCEEFF" w:val="clear"/>
            <w:vAlign w:val="bottom"/>
          </w:tcPr>
          <w:p>
            <w:pPr>
              <w:pStyle w:val="TableContents"/>
              <w:spacing w:before="0" w:after="283"/>
              <w:rPr/>
            </w:pPr>
            <w:r>
              <w:rPr/>
              <w:t> </w:t>
            </w:r>
          </w:p>
        </w:tc>
        <w:tc>
          <w:tcPr>
            <w:tcW w:w="154" w:type="dxa"/>
            <w:tcBorders/>
            <w:shd w:fill="CCEEFF" w:val="clear"/>
            <w:vAlign w:val="bottom"/>
          </w:tcPr>
          <w:p>
            <w:pPr>
              <w:pStyle w:val="TableContents"/>
              <w:spacing w:before="0" w:after="283"/>
              <w:jc w:val="left"/>
              <w:rPr/>
            </w:pPr>
            <w:r>
              <w:rPr/>
              <w:t> </w:t>
            </w:r>
          </w:p>
        </w:tc>
        <w:tc>
          <w:tcPr>
            <w:tcW w:w="877" w:type="dxa"/>
            <w:tcBorders/>
            <w:shd w:fill="CCEEFF" w:val="clear"/>
            <w:vAlign w:val="bottom"/>
          </w:tcPr>
          <w:p>
            <w:pPr>
              <w:pStyle w:val="TableContents"/>
              <w:spacing w:before="0" w:after="283"/>
              <w:jc w:val="right"/>
              <w:rPr/>
            </w:pPr>
            <w:r>
              <w:rPr/>
              <w:t>(10,000</w:t>
            </w:r>
          </w:p>
        </w:tc>
        <w:tc>
          <w:tcPr>
            <w:tcW w:w="127" w:type="dxa"/>
            <w:tcBorders/>
            <w:shd w:fill="CCEEFF" w:val="clear"/>
            <w:vAlign w:val="bottom"/>
          </w:tcPr>
          <w:p>
            <w:pPr>
              <w:pStyle w:val="TableContents"/>
              <w:spacing w:before="0" w:after="283"/>
              <w:rPr/>
            </w:pPr>
            <w:r>
              <w:rPr/>
              <w:t>)</w:t>
            </w:r>
          </w:p>
        </w:tc>
        <w:tc>
          <w:tcPr>
            <w:tcW w:w="394" w:type="dxa"/>
            <w:tcBorders/>
            <w:shd w:fill="CCEEFF" w:val="clear"/>
            <w:vAlign w:val="bottom"/>
          </w:tcPr>
          <w:p>
            <w:pPr>
              <w:pStyle w:val="TableContents"/>
              <w:spacing w:before="0" w:after="283"/>
              <w:rPr/>
            </w:pPr>
            <w:r>
              <w:rPr/>
              <w:t> </w:t>
            </w:r>
          </w:p>
        </w:tc>
        <w:tc>
          <w:tcPr>
            <w:tcW w:w="154" w:type="dxa"/>
            <w:tcBorders/>
            <w:shd w:fill="CCEEFF" w:val="clear"/>
            <w:vAlign w:val="bottom"/>
          </w:tcPr>
          <w:p>
            <w:pPr>
              <w:pStyle w:val="TableContents"/>
              <w:spacing w:before="0" w:after="283"/>
              <w:jc w:val="left"/>
              <w:rPr/>
            </w:pPr>
            <w:r>
              <w:rPr/>
              <w:t> </w:t>
            </w:r>
          </w:p>
        </w:tc>
        <w:tc>
          <w:tcPr>
            <w:tcW w:w="877" w:type="dxa"/>
            <w:tcBorders/>
            <w:shd w:fill="CCEEFF" w:val="clear"/>
            <w:vAlign w:val="bottom"/>
          </w:tcPr>
          <w:p>
            <w:pPr>
              <w:pStyle w:val="TableContents"/>
              <w:spacing w:before="0" w:after="283"/>
              <w:jc w:val="right"/>
              <w:rPr/>
            </w:pPr>
            <w:r>
              <w:rPr/>
              <w:t>(35,385</w:t>
            </w:r>
          </w:p>
        </w:tc>
        <w:tc>
          <w:tcPr>
            <w:tcW w:w="135" w:type="dxa"/>
            <w:tcBorders/>
            <w:shd w:fill="CCEEFF" w:val="clear"/>
            <w:vAlign w:val="bottom"/>
          </w:tcPr>
          <w:p>
            <w:pPr>
              <w:pStyle w:val="TableContents"/>
              <w:spacing w:before="0" w:after="283"/>
              <w:rPr/>
            </w:pPr>
            <w:r>
              <w:rPr/>
              <w:t>)</w:t>
            </w:r>
          </w:p>
        </w:tc>
      </w:tr>
      <w:tr>
        <w:trPr/>
        <w:tc>
          <w:tcPr>
            <w:tcW w:w="5540" w:type="dxa"/>
            <w:tcBorders/>
            <w:shd w:fill="auto" w:val="clear"/>
            <w:vAlign w:val="center"/>
          </w:tcPr>
          <w:p>
            <w:pPr>
              <w:pStyle w:val="TableContents"/>
              <w:spacing w:before="0" w:after="0"/>
              <w:ind w:left="225" w:right="0" w:hanging="225"/>
              <w:rPr/>
            </w:pPr>
            <w:r>
              <w:rPr/>
              <w:t> </w:t>
            </w:r>
          </w:p>
        </w:tc>
        <w:tc>
          <w:tcPr>
            <w:tcW w:w="394" w:type="dxa"/>
            <w:tcBorders/>
            <w:shd w:fill="auto" w:val="clear"/>
            <w:vAlign w:val="center"/>
          </w:tcPr>
          <w:p>
            <w:pPr>
              <w:pStyle w:val="TableContents"/>
              <w:spacing w:before="0" w:after="283"/>
              <w:rPr/>
            </w:pPr>
            <w:r>
              <w:rPr/>
              <w:t> </w:t>
            </w:r>
          </w:p>
        </w:tc>
        <w:tc>
          <w:tcPr>
            <w:tcW w:w="1031"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28" w:type="dxa"/>
            <w:tcBorders/>
            <w:shd w:fill="auto" w:val="clear"/>
            <w:vAlign w:val="center"/>
          </w:tcPr>
          <w:p>
            <w:pPr>
              <w:pStyle w:val="TableContents"/>
              <w:spacing w:before="0" w:after="283"/>
              <w:rPr/>
            </w:pPr>
            <w:r>
              <w:rPr/>
              <w:t> </w:t>
            </w:r>
          </w:p>
        </w:tc>
        <w:tc>
          <w:tcPr>
            <w:tcW w:w="394" w:type="dxa"/>
            <w:tcBorders/>
            <w:shd w:fill="auto" w:val="clear"/>
            <w:vAlign w:val="center"/>
          </w:tcPr>
          <w:p>
            <w:pPr>
              <w:pStyle w:val="TableContents"/>
              <w:spacing w:before="0" w:after="283"/>
              <w:rPr/>
            </w:pPr>
            <w:r>
              <w:rPr/>
              <w:t> </w:t>
            </w:r>
          </w:p>
        </w:tc>
        <w:tc>
          <w:tcPr>
            <w:tcW w:w="1031"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27" w:type="dxa"/>
            <w:tcBorders/>
            <w:shd w:fill="auto" w:val="clear"/>
            <w:vAlign w:val="center"/>
          </w:tcPr>
          <w:p>
            <w:pPr>
              <w:pStyle w:val="TableContents"/>
              <w:spacing w:before="0" w:after="283"/>
              <w:rPr/>
            </w:pPr>
            <w:r>
              <w:rPr/>
              <w:t> </w:t>
            </w:r>
          </w:p>
        </w:tc>
        <w:tc>
          <w:tcPr>
            <w:tcW w:w="394" w:type="dxa"/>
            <w:tcBorders/>
            <w:shd w:fill="auto" w:val="clear"/>
            <w:vAlign w:val="center"/>
          </w:tcPr>
          <w:p>
            <w:pPr>
              <w:pStyle w:val="TableContents"/>
              <w:spacing w:before="0" w:after="283"/>
              <w:rPr/>
            </w:pPr>
            <w:r>
              <w:rPr/>
              <w:t> </w:t>
            </w:r>
          </w:p>
        </w:tc>
        <w:tc>
          <w:tcPr>
            <w:tcW w:w="1031"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35" w:type="dxa"/>
            <w:tcBorders/>
            <w:shd w:fill="auto" w:val="clear"/>
            <w:vAlign w:val="center"/>
          </w:tcPr>
          <w:p>
            <w:pPr>
              <w:pStyle w:val="TableContents"/>
              <w:spacing w:before="0" w:after="283"/>
              <w:rPr/>
            </w:pPr>
            <w:r>
              <w:rPr/>
              <w:t> </w:t>
            </w:r>
          </w:p>
        </w:tc>
      </w:tr>
      <w:tr>
        <w:trPr/>
        <w:tc>
          <w:tcPr>
            <w:tcW w:w="5540" w:type="dxa"/>
            <w:tcBorders/>
            <w:shd w:fill="auto" w:val="clear"/>
            <w:vAlign w:val="bottom"/>
          </w:tcPr>
          <w:p>
            <w:pPr>
              <w:pStyle w:val="TableContents"/>
              <w:spacing w:before="0" w:after="0"/>
              <w:ind w:left="1125" w:right="0" w:hanging="225"/>
              <w:rPr/>
            </w:pPr>
            <w:r>
              <w:rPr/>
              <w:t>Net cash provided by (used in) financing activities</w:t>
            </w:r>
          </w:p>
        </w:tc>
        <w:tc>
          <w:tcPr>
            <w:tcW w:w="394" w:type="dxa"/>
            <w:tcBorders/>
            <w:shd w:fill="auto" w:val="clear"/>
            <w:vAlign w:val="bottom"/>
          </w:tcPr>
          <w:p>
            <w:pPr>
              <w:pStyle w:val="TableContents"/>
              <w:spacing w:before="0" w:after="283"/>
              <w:rPr/>
            </w:pPr>
            <w:r>
              <w:rPr/>
              <w:t> </w:t>
            </w:r>
          </w:p>
        </w:tc>
        <w:tc>
          <w:tcPr>
            <w:tcW w:w="154" w:type="dxa"/>
            <w:tcBorders/>
            <w:shd w:fill="auto" w:val="clear"/>
            <w:vAlign w:val="bottom"/>
          </w:tcPr>
          <w:p>
            <w:pPr>
              <w:pStyle w:val="TableContents"/>
              <w:spacing w:before="0" w:after="283"/>
              <w:jc w:val="left"/>
              <w:rPr/>
            </w:pPr>
            <w:r>
              <w:rPr/>
              <w:t> </w:t>
            </w:r>
          </w:p>
        </w:tc>
        <w:tc>
          <w:tcPr>
            <w:tcW w:w="877" w:type="dxa"/>
            <w:tcBorders/>
            <w:shd w:fill="auto" w:val="clear"/>
            <w:vAlign w:val="bottom"/>
          </w:tcPr>
          <w:p>
            <w:pPr>
              <w:pStyle w:val="TableContents"/>
              <w:spacing w:before="0" w:after="283"/>
              <w:jc w:val="right"/>
              <w:rPr/>
            </w:pPr>
            <w:r>
              <w:rPr/>
              <w:t>(13,758</w:t>
            </w:r>
          </w:p>
        </w:tc>
        <w:tc>
          <w:tcPr>
            <w:tcW w:w="128" w:type="dxa"/>
            <w:tcBorders/>
            <w:shd w:fill="auto" w:val="clear"/>
            <w:vAlign w:val="bottom"/>
          </w:tcPr>
          <w:p>
            <w:pPr>
              <w:pStyle w:val="TableContents"/>
              <w:spacing w:before="0" w:after="283"/>
              <w:rPr/>
            </w:pPr>
            <w:r>
              <w:rPr/>
              <w:t>)</w:t>
            </w:r>
          </w:p>
        </w:tc>
        <w:tc>
          <w:tcPr>
            <w:tcW w:w="394" w:type="dxa"/>
            <w:tcBorders/>
            <w:shd w:fill="auto" w:val="clear"/>
            <w:vAlign w:val="bottom"/>
          </w:tcPr>
          <w:p>
            <w:pPr>
              <w:pStyle w:val="TableContents"/>
              <w:spacing w:before="0" w:after="283"/>
              <w:rPr/>
            </w:pPr>
            <w:r>
              <w:rPr/>
              <w:t> </w:t>
            </w:r>
          </w:p>
        </w:tc>
        <w:tc>
          <w:tcPr>
            <w:tcW w:w="154" w:type="dxa"/>
            <w:tcBorders/>
            <w:shd w:fill="auto" w:val="clear"/>
            <w:vAlign w:val="bottom"/>
          </w:tcPr>
          <w:p>
            <w:pPr>
              <w:pStyle w:val="TableContents"/>
              <w:spacing w:before="0" w:after="283"/>
              <w:jc w:val="left"/>
              <w:rPr/>
            </w:pPr>
            <w:r>
              <w:rPr/>
              <w:t> </w:t>
            </w:r>
          </w:p>
        </w:tc>
        <w:tc>
          <w:tcPr>
            <w:tcW w:w="877" w:type="dxa"/>
            <w:tcBorders/>
            <w:shd w:fill="auto" w:val="clear"/>
            <w:vAlign w:val="bottom"/>
          </w:tcPr>
          <w:p>
            <w:pPr>
              <w:pStyle w:val="TableContents"/>
              <w:spacing w:before="0" w:after="283"/>
              <w:jc w:val="right"/>
              <w:rPr/>
            </w:pPr>
            <w:r>
              <w:rPr/>
              <w:t>(6,534</w:t>
            </w:r>
          </w:p>
        </w:tc>
        <w:tc>
          <w:tcPr>
            <w:tcW w:w="127" w:type="dxa"/>
            <w:tcBorders/>
            <w:shd w:fill="auto" w:val="clear"/>
            <w:vAlign w:val="bottom"/>
          </w:tcPr>
          <w:p>
            <w:pPr>
              <w:pStyle w:val="TableContents"/>
              <w:spacing w:before="0" w:after="283"/>
              <w:rPr/>
            </w:pPr>
            <w:r>
              <w:rPr/>
              <w:t>)</w:t>
            </w:r>
          </w:p>
        </w:tc>
        <w:tc>
          <w:tcPr>
            <w:tcW w:w="394" w:type="dxa"/>
            <w:tcBorders/>
            <w:shd w:fill="auto" w:val="clear"/>
            <w:vAlign w:val="bottom"/>
          </w:tcPr>
          <w:p>
            <w:pPr>
              <w:pStyle w:val="TableContents"/>
              <w:spacing w:before="0" w:after="283"/>
              <w:rPr/>
            </w:pPr>
            <w:r>
              <w:rPr/>
              <w:t> </w:t>
            </w:r>
          </w:p>
        </w:tc>
        <w:tc>
          <w:tcPr>
            <w:tcW w:w="154" w:type="dxa"/>
            <w:tcBorders/>
            <w:shd w:fill="auto" w:val="clear"/>
            <w:vAlign w:val="bottom"/>
          </w:tcPr>
          <w:p>
            <w:pPr>
              <w:pStyle w:val="TableContents"/>
              <w:spacing w:before="0" w:after="283"/>
              <w:rPr/>
            </w:pPr>
            <w:r>
              <w:rPr/>
              <w:t> </w:t>
            </w:r>
          </w:p>
        </w:tc>
        <w:tc>
          <w:tcPr>
            <w:tcW w:w="877" w:type="dxa"/>
            <w:tcBorders/>
            <w:shd w:fill="auto" w:val="clear"/>
            <w:vAlign w:val="bottom"/>
          </w:tcPr>
          <w:p>
            <w:pPr>
              <w:pStyle w:val="TableContents"/>
              <w:spacing w:before="0" w:after="283"/>
              <w:jc w:val="right"/>
              <w:rPr/>
            </w:pPr>
            <w:r>
              <w:rPr/>
              <w:t>9,726</w:t>
            </w:r>
          </w:p>
        </w:tc>
        <w:tc>
          <w:tcPr>
            <w:tcW w:w="135" w:type="dxa"/>
            <w:tcBorders/>
            <w:shd w:fill="auto" w:val="clear"/>
            <w:vAlign w:val="bottom"/>
          </w:tcPr>
          <w:p>
            <w:pPr>
              <w:pStyle w:val="TableContents"/>
              <w:spacing w:before="0" w:after="283"/>
              <w:rPr/>
            </w:pPr>
            <w:r>
              <w:rPr/>
              <w:t> </w:t>
            </w:r>
          </w:p>
        </w:tc>
      </w:tr>
      <w:tr>
        <w:trPr/>
        <w:tc>
          <w:tcPr>
            <w:tcW w:w="5540" w:type="dxa"/>
            <w:tcBorders/>
            <w:shd w:fill="auto" w:val="clear"/>
            <w:vAlign w:val="center"/>
          </w:tcPr>
          <w:p>
            <w:pPr>
              <w:pStyle w:val="TableContents"/>
              <w:spacing w:before="0" w:after="0"/>
              <w:ind w:left="225" w:right="0" w:hanging="225"/>
              <w:rPr/>
            </w:pPr>
            <w:r>
              <w:rPr/>
              <w:t> </w:t>
            </w:r>
          </w:p>
        </w:tc>
        <w:tc>
          <w:tcPr>
            <w:tcW w:w="394" w:type="dxa"/>
            <w:tcBorders/>
            <w:shd w:fill="auto" w:val="clear"/>
            <w:vAlign w:val="center"/>
          </w:tcPr>
          <w:p>
            <w:pPr>
              <w:pStyle w:val="TableContents"/>
              <w:spacing w:before="0" w:after="283"/>
              <w:rPr/>
            </w:pPr>
            <w:r>
              <w:rPr/>
              <w:t> </w:t>
            </w:r>
          </w:p>
        </w:tc>
        <w:tc>
          <w:tcPr>
            <w:tcW w:w="1031"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28" w:type="dxa"/>
            <w:tcBorders/>
            <w:shd w:fill="auto" w:val="clear"/>
            <w:vAlign w:val="center"/>
          </w:tcPr>
          <w:p>
            <w:pPr>
              <w:pStyle w:val="TableContents"/>
              <w:spacing w:before="0" w:after="283"/>
              <w:rPr/>
            </w:pPr>
            <w:r>
              <w:rPr/>
              <w:t> </w:t>
            </w:r>
          </w:p>
        </w:tc>
        <w:tc>
          <w:tcPr>
            <w:tcW w:w="394" w:type="dxa"/>
            <w:tcBorders/>
            <w:shd w:fill="auto" w:val="clear"/>
            <w:vAlign w:val="center"/>
          </w:tcPr>
          <w:p>
            <w:pPr>
              <w:pStyle w:val="TableContents"/>
              <w:spacing w:before="0" w:after="283"/>
              <w:rPr/>
            </w:pPr>
            <w:r>
              <w:rPr/>
              <w:t> </w:t>
            </w:r>
          </w:p>
        </w:tc>
        <w:tc>
          <w:tcPr>
            <w:tcW w:w="1031"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27" w:type="dxa"/>
            <w:tcBorders/>
            <w:shd w:fill="auto" w:val="clear"/>
            <w:vAlign w:val="center"/>
          </w:tcPr>
          <w:p>
            <w:pPr>
              <w:pStyle w:val="TableContents"/>
              <w:spacing w:before="0" w:after="283"/>
              <w:rPr/>
            </w:pPr>
            <w:r>
              <w:rPr/>
              <w:t> </w:t>
            </w:r>
          </w:p>
        </w:tc>
        <w:tc>
          <w:tcPr>
            <w:tcW w:w="394" w:type="dxa"/>
            <w:tcBorders/>
            <w:shd w:fill="auto" w:val="clear"/>
            <w:vAlign w:val="center"/>
          </w:tcPr>
          <w:p>
            <w:pPr>
              <w:pStyle w:val="TableContents"/>
              <w:spacing w:before="0" w:after="283"/>
              <w:rPr/>
            </w:pPr>
            <w:r>
              <w:rPr/>
              <w:t> </w:t>
            </w:r>
          </w:p>
        </w:tc>
        <w:tc>
          <w:tcPr>
            <w:tcW w:w="1031"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35" w:type="dxa"/>
            <w:tcBorders/>
            <w:shd w:fill="auto" w:val="clear"/>
            <w:vAlign w:val="center"/>
          </w:tcPr>
          <w:p>
            <w:pPr>
              <w:pStyle w:val="TableContents"/>
              <w:spacing w:before="0" w:after="283"/>
              <w:rPr/>
            </w:pPr>
            <w:r>
              <w:rPr/>
              <w:t> </w:t>
            </w:r>
          </w:p>
        </w:tc>
      </w:tr>
      <w:tr>
        <w:trPr/>
        <w:tc>
          <w:tcPr>
            <w:tcW w:w="5540" w:type="dxa"/>
            <w:tcBorders/>
            <w:shd w:fill="auto" w:val="clear"/>
            <w:vAlign w:val="bottom"/>
          </w:tcPr>
          <w:p>
            <w:pPr>
              <w:pStyle w:val="TableContents"/>
              <w:spacing w:before="0" w:after="0"/>
              <w:ind w:left="225" w:right="0" w:hanging="225"/>
              <w:rPr/>
            </w:pPr>
            <w:r>
              <w:rPr/>
              <w:t> </w:t>
            </w:r>
          </w:p>
        </w:tc>
        <w:tc>
          <w:tcPr>
            <w:tcW w:w="394" w:type="dxa"/>
            <w:tcBorders/>
            <w:shd w:fill="auto" w:val="clear"/>
            <w:vAlign w:val="bottom"/>
          </w:tcPr>
          <w:p>
            <w:pPr>
              <w:pStyle w:val="TableContents"/>
              <w:spacing w:before="0" w:after="283"/>
              <w:rPr/>
            </w:pPr>
            <w:r>
              <w:rPr/>
              <w:t> </w:t>
            </w:r>
          </w:p>
        </w:tc>
        <w:tc>
          <w:tcPr>
            <w:tcW w:w="154" w:type="dxa"/>
            <w:tcBorders/>
            <w:shd w:fill="auto" w:val="clear"/>
            <w:vAlign w:val="bottom"/>
          </w:tcPr>
          <w:p>
            <w:pPr>
              <w:pStyle w:val="TableContents"/>
              <w:spacing w:before="0" w:after="283"/>
              <w:rPr/>
            </w:pPr>
            <w:r>
              <w:rPr/>
              <w:t> </w:t>
            </w:r>
          </w:p>
        </w:tc>
        <w:tc>
          <w:tcPr>
            <w:tcW w:w="877" w:type="dxa"/>
            <w:tcBorders/>
            <w:shd w:fill="auto" w:val="clear"/>
            <w:vAlign w:val="bottom"/>
          </w:tcPr>
          <w:p>
            <w:pPr>
              <w:pStyle w:val="TableContents"/>
              <w:spacing w:before="0" w:after="283"/>
              <w:rPr/>
            </w:pPr>
            <w:r>
              <w:rPr/>
              <w:t> </w:t>
            </w:r>
          </w:p>
        </w:tc>
        <w:tc>
          <w:tcPr>
            <w:tcW w:w="128" w:type="dxa"/>
            <w:tcBorders/>
            <w:shd w:fill="auto" w:val="clear"/>
            <w:vAlign w:val="bottom"/>
          </w:tcPr>
          <w:p>
            <w:pPr>
              <w:pStyle w:val="TableContents"/>
              <w:spacing w:before="0" w:after="283"/>
              <w:rPr/>
            </w:pPr>
            <w:r>
              <w:rPr/>
              <w:t> </w:t>
            </w:r>
          </w:p>
        </w:tc>
        <w:tc>
          <w:tcPr>
            <w:tcW w:w="394" w:type="dxa"/>
            <w:tcBorders/>
            <w:shd w:fill="auto" w:val="clear"/>
            <w:vAlign w:val="bottom"/>
          </w:tcPr>
          <w:p>
            <w:pPr>
              <w:pStyle w:val="TableContents"/>
              <w:spacing w:before="0" w:after="283"/>
              <w:rPr/>
            </w:pPr>
            <w:r>
              <w:rPr/>
              <w:t> </w:t>
            </w:r>
          </w:p>
        </w:tc>
        <w:tc>
          <w:tcPr>
            <w:tcW w:w="154" w:type="dxa"/>
            <w:tcBorders/>
            <w:shd w:fill="auto" w:val="clear"/>
            <w:vAlign w:val="bottom"/>
          </w:tcPr>
          <w:p>
            <w:pPr>
              <w:pStyle w:val="TableContents"/>
              <w:spacing w:before="0" w:after="283"/>
              <w:rPr/>
            </w:pPr>
            <w:r>
              <w:rPr/>
              <w:t> </w:t>
            </w:r>
          </w:p>
        </w:tc>
        <w:tc>
          <w:tcPr>
            <w:tcW w:w="877" w:type="dxa"/>
            <w:tcBorders/>
            <w:shd w:fill="auto" w:val="clear"/>
            <w:vAlign w:val="bottom"/>
          </w:tcPr>
          <w:p>
            <w:pPr>
              <w:pStyle w:val="TableContents"/>
              <w:spacing w:before="0" w:after="283"/>
              <w:rPr/>
            </w:pPr>
            <w:r>
              <w:rPr/>
              <w:t> </w:t>
            </w:r>
          </w:p>
        </w:tc>
        <w:tc>
          <w:tcPr>
            <w:tcW w:w="127" w:type="dxa"/>
            <w:tcBorders/>
            <w:shd w:fill="auto" w:val="clear"/>
            <w:vAlign w:val="bottom"/>
          </w:tcPr>
          <w:p>
            <w:pPr>
              <w:pStyle w:val="TableContents"/>
              <w:spacing w:before="0" w:after="283"/>
              <w:rPr/>
            </w:pPr>
            <w:r>
              <w:rPr/>
              <w:t> </w:t>
            </w:r>
          </w:p>
        </w:tc>
        <w:tc>
          <w:tcPr>
            <w:tcW w:w="394" w:type="dxa"/>
            <w:tcBorders/>
            <w:shd w:fill="auto" w:val="clear"/>
            <w:vAlign w:val="bottom"/>
          </w:tcPr>
          <w:p>
            <w:pPr>
              <w:pStyle w:val="TableContents"/>
              <w:spacing w:before="0" w:after="283"/>
              <w:rPr/>
            </w:pPr>
            <w:r>
              <w:rPr/>
              <w:t> </w:t>
            </w:r>
          </w:p>
        </w:tc>
        <w:tc>
          <w:tcPr>
            <w:tcW w:w="154" w:type="dxa"/>
            <w:tcBorders/>
            <w:shd w:fill="auto" w:val="clear"/>
            <w:vAlign w:val="bottom"/>
          </w:tcPr>
          <w:p>
            <w:pPr>
              <w:pStyle w:val="TableContents"/>
              <w:spacing w:before="0" w:after="283"/>
              <w:rPr/>
            </w:pPr>
            <w:r>
              <w:rPr/>
              <w:t> </w:t>
            </w:r>
          </w:p>
        </w:tc>
        <w:tc>
          <w:tcPr>
            <w:tcW w:w="877" w:type="dxa"/>
            <w:tcBorders/>
            <w:shd w:fill="auto" w:val="clear"/>
            <w:vAlign w:val="bottom"/>
          </w:tcPr>
          <w:p>
            <w:pPr>
              <w:pStyle w:val="TableContents"/>
              <w:spacing w:before="0" w:after="283"/>
              <w:rPr/>
            </w:pPr>
            <w:r>
              <w:rPr/>
              <w:t> </w:t>
            </w:r>
          </w:p>
        </w:tc>
        <w:tc>
          <w:tcPr>
            <w:tcW w:w="135" w:type="dxa"/>
            <w:tcBorders/>
            <w:shd w:fill="auto" w:val="clear"/>
            <w:vAlign w:val="bottom"/>
          </w:tcPr>
          <w:p>
            <w:pPr>
              <w:pStyle w:val="TableContents"/>
              <w:spacing w:before="0" w:after="283"/>
              <w:rPr/>
            </w:pPr>
            <w:r>
              <w:rPr/>
              <w:t> </w:t>
            </w:r>
          </w:p>
        </w:tc>
      </w:tr>
      <w:tr>
        <w:trPr/>
        <w:tc>
          <w:tcPr>
            <w:tcW w:w="5540" w:type="dxa"/>
            <w:tcBorders/>
            <w:shd w:fill="CCEEFF" w:val="clear"/>
            <w:vAlign w:val="bottom"/>
          </w:tcPr>
          <w:p>
            <w:pPr>
              <w:pStyle w:val="TableContents"/>
              <w:spacing w:before="0" w:after="0"/>
              <w:ind w:left="450" w:right="0" w:hanging="225"/>
              <w:rPr/>
            </w:pPr>
            <w:r>
              <w:rPr/>
              <w:t>Change in cash and equivalents</w:t>
            </w:r>
          </w:p>
        </w:tc>
        <w:tc>
          <w:tcPr>
            <w:tcW w:w="394" w:type="dxa"/>
            <w:tcBorders/>
            <w:shd w:fill="CCEEFF" w:val="clear"/>
            <w:vAlign w:val="bottom"/>
          </w:tcPr>
          <w:p>
            <w:pPr>
              <w:pStyle w:val="TableContents"/>
              <w:spacing w:before="0" w:after="283"/>
              <w:rPr/>
            </w:pPr>
            <w:r>
              <w:rPr/>
              <w:t> </w:t>
            </w:r>
          </w:p>
        </w:tc>
        <w:tc>
          <w:tcPr>
            <w:tcW w:w="154" w:type="dxa"/>
            <w:tcBorders/>
            <w:shd w:fill="CCEEFF" w:val="clear"/>
            <w:vAlign w:val="bottom"/>
          </w:tcPr>
          <w:p>
            <w:pPr>
              <w:pStyle w:val="TableContents"/>
              <w:spacing w:before="0" w:after="283"/>
              <w:jc w:val="left"/>
              <w:rPr/>
            </w:pPr>
            <w:r>
              <w:rPr/>
              <w:t> </w:t>
            </w:r>
          </w:p>
        </w:tc>
        <w:tc>
          <w:tcPr>
            <w:tcW w:w="877" w:type="dxa"/>
            <w:tcBorders/>
            <w:shd w:fill="CCEEFF" w:val="clear"/>
            <w:vAlign w:val="bottom"/>
          </w:tcPr>
          <w:p>
            <w:pPr>
              <w:pStyle w:val="TableContents"/>
              <w:spacing w:before="0" w:after="283"/>
              <w:jc w:val="right"/>
              <w:rPr/>
            </w:pPr>
            <w:r>
              <w:rPr/>
              <w:t>(1,885</w:t>
            </w:r>
          </w:p>
        </w:tc>
        <w:tc>
          <w:tcPr>
            <w:tcW w:w="128" w:type="dxa"/>
            <w:tcBorders/>
            <w:shd w:fill="CCEEFF" w:val="clear"/>
            <w:vAlign w:val="bottom"/>
          </w:tcPr>
          <w:p>
            <w:pPr>
              <w:pStyle w:val="TableContents"/>
              <w:spacing w:before="0" w:after="283"/>
              <w:rPr/>
            </w:pPr>
            <w:r>
              <w:rPr/>
              <w:t>)</w:t>
            </w:r>
          </w:p>
        </w:tc>
        <w:tc>
          <w:tcPr>
            <w:tcW w:w="394" w:type="dxa"/>
            <w:tcBorders/>
            <w:shd w:fill="CCEEFF" w:val="clear"/>
            <w:vAlign w:val="bottom"/>
          </w:tcPr>
          <w:p>
            <w:pPr>
              <w:pStyle w:val="TableContents"/>
              <w:spacing w:before="0" w:after="283"/>
              <w:rPr/>
            </w:pPr>
            <w:r>
              <w:rPr/>
              <w:t> </w:t>
            </w:r>
          </w:p>
        </w:tc>
        <w:tc>
          <w:tcPr>
            <w:tcW w:w="154" w:type="dxa"/>
            <w:tcBorders/>
            <w:shd w:fill="CCEEFF" w:val="clear"/>
            <w:vAlign w:val="bottom"/>
          </w:tcPr>
          <w:p>
            <w:pPr>
              <w:pStyle w:val="TableContents"/>
              <w:spacing w:before="0" w:after="283"/>
              <w:jc w:val="left"/>
              <w:rPr/>
            </w:pPr>
            <w:r>
              <w:rPr/>
              <w:t> </w:t>
            </w:r>
          </w:p>
        </w:tc>
        <w:tc>
          <w:tcPr>
            <w:tcW w:w="877" w:type="dxa"/>
            <w:tcBorders/>
            <w:shd w:fill="CCEEFF" w:val="clear"/>
            <w:vAlign w:val="bottom"/>
          </w:tcPr>
          <w:p>
            <w:pPr>
              <w:pStyle w:val="TableContents"/>
              <w:spacing w:before="0" w:after="283"/>
              <w:jc w:val="right"/>
              <w:rPr/>
            </w:pPr>
            <w:r>
              <w:rPr/>
              <w:t>(18,910</w:t>
            </w:r>
          </w:p>
        </w:tc>
        <w:tc>
          <w:tcPr>
            <w:tcW w:w="127" w:type="dxa"/>
            <w:tcBorders/>
            <w:shd w:fill="CCEEFF" w:val="clear"/>
            <w:vAlign w:val="bottom"/>
          </w:tcPr>
          <w:p>
            <w:pPr>
              <w:pStyle w:val="TableContents"/>
              <w:spacing w:before="0" w:after="283"/>
              <w:rPr/>
            </w:pPr>
            <w:r>
              <w:rPr/>
              <w:t>)</w:t>
            </w:r>
          </w:p>
        </w:tc>
        <w:tc>
          <w:tcPr>
            <w:tcW w:w="394" w:type="dxa"/>
            <w:tcBorders/>
            <w:shd w:fill="CCEEFF" w:val="clear"/>
            <w:vAlign w:val="bottom"/>
          </w:tcPr>
          <w:p>
            <w:pPr>
              <w:pStyle w:val="TableContents"/>
              <w:spacing w:before="0" w:after="283"/>
              <w:rPr/>
            </w:pPr>
            <w:r>
              <w:rPr/>
              <w:t> </w:t>
            </w:r>
          </w:p>
        </w:tc>
        <w:tc>
          <w:tcPr>
            <w:tcW w:w="154" w:type="dxa"/>
            <w:tcBorders/>
            <w:shd w:fill="CCEEFF" w:val="clear"/>
            <w:vAlign w:val="bottom"/>
          </w:tcPr>
          <w:p>
            <w:pPr>
              <w:pStyle w:val="TableContents"/>
              <w:spacing w:before="0" w:after="283"/>
              <w:rPr/>
            </w:pPr>
            <w:r>
              <w:rPr/>
              <w:t> </w:t>
            </w:r>
          </w:p>
        </w:tc>
        <w:tc>
          <w:tcPr>
            <w:tcW w:w="877" w:type="dxa"/>
            <w:tcBorders/>
            <w:shd w:fill="CCEEFF" w:val="clear"/>
            <w:vAlign w:val="bottom"/>
          </w:tcPr>
          <w:p>
            <w:pPr>
              <w:pStyle w:val="TableContents"/>
              <w:spacing w:before="0" w:after="283"/>
              <w:jc w:val="right"/>
              <w:rPr/>
            </w:pPr>
            <w:r>
              <w:rPr/>
              <w:t>17,320</w:t>
            </w:r>
          </w:p>
        </w:tc>
        <w:tc>
          <w:tcPr>
            <w:tcW w:w="135" w:type="dxa"/>
            <w:tcBorders/>
            <w:shd w:fill="CCEEFF" w:val="clear"/>
            <w:vAlign w:val="bottom"/>
          </w:tcPr>
          <w:p>
            <w:pPr>
              <w:pStyle w:val="TableContents"/>
              <w:spacing w:before="0" w:after="283"/>
              <w:rPr/>
            </w:pPr>
            <w:r>
              <w:rPr/>
              <w:t> </w:t>
            </w:r>
          </w:p>
        </w:tc>
      </w:tr>
      <w:tr>
        <w:trPr/>
        <w:tc>
          <w:tcPr>
            <w:tcW w:w="5540" w:type="dxa"/>
            <w:tcBorders/>
            <w:shd w:fill="auto" w:val="clear"/>
            <w:vAlign w:val="bottom"/>
          </w:tcPr>
          <w:p>
            <w:pPr>
              <w:pStyle w:val="TableContents"/>
              <w:spacing w:before="0" w:after="0"/>
              <w:ind w:left="450" w:right="0" w:hanging="225"/>
              <w:rPr/>
            </w:pPr>
            <w:r>
              <w:rPr/>
              <w:t>Cash and equivalents at beginning of period</w:t>
            </w:r>
          </w:p>
        </w:tc>
        <w:tc>
          <w:tcPr>
            <w:tcW w:w="394" w:type="dxa"/>
            <w:tcBorders/>
            <w:shd w:fill="auto" w:val="clear"/>
            <w:vAlign w:val="bottom"/>
          </w:tcPr>
          <w:p>
            <w:pPr>
              <w:pStyle w:val="TableContents"/>
              <w:spacing w:before="0" w:after="283"/>
              <w:rPr/>
            </w:pPr>
            <w:r>
              <w:rPr/>
              <w:t> </w:t>
            </w:r>
          </w:p>
        </w:tc>
        <w:tc>
          <w:tcPr>
            <w:tcW w:w="154" w:type="dxa"/>
            <w:tcBorders/>
            <w:shd w:fill="auto" w:val="clear"/>
            <w:vAlign w:val="bottom"/>
          </w:tcPr>
          <w:p>
            <w:pPr>
              <w:pStyle w:val="TableContents"/>
              <w:spacing w:before="0" w:after="283"/>
              <w:rPr/>
            </w:pPr>
            <w:r>
              <w:rPr/>
              <w:t> </w:t>
            </w:r>
          </w:p>
        </w:tc>
        <w:tc>
          <w:tcPr>
            <w:tcW w:w="877" w:type="dxa"/>
            <w:tcBorders/>
            <w:shd w:fill="auto" w:val="clear"/>
            <w:vAlign w:val="bottom"/>
          </w:tcPr>
          <w:p>
            <w:pPr>
              <w:pStyle w:val="TableContents"/>
              <w:spacing w:before="0" w:after="283"/>
              <w:jc w:val="right"/>
              <w:rPr/>
            </w:pPr>
            <w:r>
              <w:rPr/>
              <w:t>25,854</w:t>
            </w:r>
          </w:p>
        </w:tc>
        <w:tc>
          <w:tcPr>
            <w:tcW w:w="128" w:type="dxa"/>
            <w:tcBorders/>
            <w:shd w:fill="auto" w:val="clear"/>
            <w:vAlign w:val="bottom"/>
          </w:tcPr>
          <w:p>
            <w:pPr>
              <w:pStyle w:val="TableContents"/>
              <w:spacing w:before="0" w:after="283"/>
              <w:rPr/>
            </w:pPr>
            <w:r>
              <w:rPr/>
              <w:t> </w:t>
            </w:r>
          </w:p>
        </w:tc>
        <w:tc>
          <w:tcPr>
            <w:tcW w:w="394" w:type="dxa"/>
            <w:tcBorders/>
            <w:shd w:fill="auto" w:val="clear"/>
            <w:vAlign w:val="bottom"/>
          </w:tcPr>
          <w:p>
            <w:pPr>
              <w:pStyle w:val="TableContents"/>
              <w:spacing w:before="0" w:after="283"/>
              <w:rPr/>
            </w:pPr>
            <w:r>
              <w:rPr/>
              <w:t> </w:t>
            </w:r>
          </w:p>
        </w:tc>
        <w:tc>
          <w:tcPr>
            <w:tcW w:w="154" w:type="dxa"/>
            <w:tcBorders/>
            <w:shd w:fill="auto" w:val="clear"/>
            <w:vAlign w:val="bottom"/>
          </w:tcPr>
          <w:p>
            <w:pPr>
              <w:pStyle w:val="TableContents"/>
              <w:spacing w:before="0" w:after="283"/>
              <w:rPr/>
            </w:pPr>
            <w:r>
              <w:rPr/>
              <w:t> </w:t>
            </w:r>
          </w:p>
        </w:tc>
        <w:tc>
          <w:tcPr>
            <w:tcW w:w="877" w:type="dxa"/>
            <w:tcBorders/>
            <w:shd w:fill="auto" w:val="clear"/>
            <w:vAlign w:val="bottom"/>
          </w:tcPr>
          <w:p>
            <w:pPr>
              <w:pStyle w:val="TableContents"/>
              <w:spacing w:before="0" w:after="283"/>
              <w:jc w:val="right"/>
              <w:rPr/>
            </w:pPr>
            <w:r>
              <w:rPr/>
              <w:t>44,764</w:t>
            </w:r>
          </w:p>
        </w:tc>
        <w:tc>
          <w:tcPr>
            <w:tcW w:w="127" w:type="dxa"/>
            <w:tcBorders/>
            <w:shd w:fill="auto" w:val="clear"/>
            <w:vAlign w:val="bottom"/>
          </w:tcPr>
          <w:p>
            <w:pPr>
              <w:pStyle w:val="TableContents"/>
              <w:spacing w:before="0" w:after="283"/>
              <w:rPr/>
            </w:pPr>
            <w:r>
              <w:rPr/>
              <w:t> </w:t>
            </w:r>
          </w:p>
        </w:tc>
        <w:tc>
          <w:tcPr>
            <w:tcW w:w="394" w:type="dxa"/>
            <w:tcBorders/>
            <w:shd w:fill="auto" w:val="clear"/>
            <w:vAlign w:val="bottom"/>
          </w:tcPr>
          <w:p>
            <w:pPr>
              <w:pStyle w:val="TableContents"/>
              <w:spacing w:before="0" w:after="283"/>
              <w:rPr/>
            </w:pPr>
            <w:r>
              <w:rPr/>
              <w:t> </w:t>
            </w:r>
          </w:p>
        </w:tc>
        <w:tc>
          <w:tcPr>
            <w:tcW w:w="154" w:type="dxa"/>
            <w:tcBorders/>
            <w:shd w:fill="auto" w:val="clear"/>
            <w:vAlign w:val="bottom"/>
          </w:tcPr>
          <w:p>
            <w:pPr>
              <w:pStyle w:val="TableContents"/>
              <w:spacing w:before="0" w:after="283"/>
              <w:rPr/>
            </w:pPr>
            <w:r>
              <w:rPr/>
              <w:t> </w:t>
            </w:r>
          </w:p>
        </w:tc>
        <w:tc>
          <w:tcPr>
            <w:tcW w:w="877" w:type="dxa"/>
            <w:tcBorders/>
            <w:shd w:fill="auto" w:val="clear"/>
            <w:vAlign w:val="bottom"/>
          </w:tcPr>
          <w:p>
            <w:pPr>
              <w:pStyle w:val="TableContents"/>
              <w:spacing w:before="0" w:after="283"/>
              <w:jc w:val="right"/>
              <w:rPr/>
            </w:pPr>
            <w:r>
              <w:rPr/>
              <w:t>27,444</w:t>
            </w:r>
          </w:p>
        </w:tc>
        <w:tc>
          <w:tcPr>
            <w:tcW w:w="135" w:type="dxa"/>
            <w:tcBorders/>
            <w:shd w:fill="auto" w:val="clear"/>
            <w:vAlign w:val="bottom"/>
          </w:tcPr>
          <w:p>
            <w:pPr>
              <w:pStyle w:val="TableContents"/>
              <w:spacing w:before="0" w:after="283"/>
              <w:rPr/>
            </w:pPr>
            <w:r>
              <w:rPr/>
              <w:t> </w:t>
            </w:r>
          </w:p>
        </w:tc>
      </w:tr>
      <w:tr>
        <w:trPr/>
        <w:tc>
          <w:tcPr>
            <w:tcW w:w="5540" w:type="dxa"/>
            <w:tcBorders/>
            <w:shd w:fill="auto" w:val="clear"/>
            <w:vAlign w:val="center"/>
          </w:tcPr>
          <w:p>
            <w:pPr>
              <w:pStyle w:val="TableContents"/>
              <w:spacing w:before="0" w:after="0"/>
              <w:ind w:left="225" w:right="0" w:hanging="225"/>
              <w:rPr/>
            </w:pPr>
            <w:r>
              <w:rPr/>
              <w:t> </w:t>
            </w:r>
          </w:p>
        </w:tc>
        <w:tc>
          <w:tcPr>
            <w:tcW w:w="394" w:type="dxa"/>
            <w:tcBorders/>
            <w:shd w:fill="auto" w:val="clear"/>
            <w:vAlign w:val="center"/>
          </w:tcPr>
          <w:p>
            <w:pPr>
              <w:pStyle w:val="TableContents"/>
              <w:spacing w:before="0" w:after="283"/>
              <w:rPr/>
            </w:pPr>
            <w:r>
              <w:rPr/>
              <w:t> </w:t>
            </w:r>
          </w:p>
        </w:tc>
        <w:tc>
          <w:tcPr>
            <w:tcW w:w="1031"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28" w:type="dxa"/>
            <w:tcBorders/>
            <w:shd w:fill="auto" w:val="clear"/>
            <w:vAlign w:val="center"/>
          </w:tcPr>
          <w:p>
            <w:pPr>
              <w:pStyle w:val="TableContents"/>
              <w:spacing w:before="0" w:after="283"/>
              <w:rPr/>
            </w:pPr>
            <w:r>
              <w:rPr/>
              <w:t> </w:t>
            </w:r>
          </w:p>
        </w:tc>
        <w:tc>
          <w:tcPr>
            <w:tcW w:w="394" w:type="dxa"/>
            <w:tcBorders/>
            <w:shd w:fill="auto" w:val="clear"/>
            <w:vAlign w:val="center"/>
          </w:tcPr>
          <w:p>
            <w:pPr>
              <w:pStyle w:val="TableContents"/>
              <w:spacing w:before="0" w:after="283"/>
              <w:rPr/>
            </w:pPr>
            <w:r>
              <w:rPr/>
              <w:t> </w:t>
            </w:r>
          </w:p>
        </w:tc>
        <w:tc>
          <w:tcPr>
            <w:tcW w:w="1031"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27" w:type="dxa"/>
            <w:tcBorders/>
            <w:shd w:fill="auto" w:val="clear"/>
            <w:vAlign w:val="center"/>
          </w:tcPr>
          <w:p>
            <w:pPr>
              <w:pStyle w:val="TableContents"/>
              <w:spacing w:before="0" w:after="283"/>
              <w:rPr/>
            </w:pPr>
            <w:r>
              <w:rPr/>
              <w:t> </w:t>
            </w:r>
          </w:p>
        </w:tc>
        <w:tc>
          <w:tcPr>
            <w:tcW w:w="394" w:type="dxa"/>
            <w:tcBorders/>
            <w:shd w:fill="auto" w:val="clear"/>
            <w:vAlign w:val="center"/>
          </w:tcPr>
          <w:p>
            <w:pPr>
              <w:pStyle w:val="TableContents"/>
              <w:spacing w:before="0" w:after="283"/>
              <w:rPr/>
            </w:pPr>
            <w:r>
              <w:rPr/>
              <w:t> </w:t>
            </w:r>
          </w:p>
        </w:tc>
        <w:tc>
          <w:tcPr>
            <w:tcW w:w="1031"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35" w:type="dxa"/>
            <w:tcBorders/>
            <w:shd w:fill="auto" w:val="clear"/>
            <w:vAlign w:val="center"/>
          </w:tcPr>
          <w:p>
            <w:pPr>
              <w:pStyle w:val="TableContents"/>
              <w:spacing w:before="0" w:after="283"/>
              <w:rPr/>
            </w:pPr>
            <w:r>
              <w:rPr/>
              <w:t> </w:t>
            </w:r>
          </w:p>
        </w:tc>
      </w:tr>
      <w:tr>
        <w:trPr/>
        <w:tc>
          <w:tcPr>
            <w:tcW w:w="5540" w:type="dxa"/>
            <w:tcBorders/>
            <w:shd w:fill="CCEEFF" w:val="clear"/>
            <w:vAlign w:val="bottom"/>
          </w:tcPr>
          <w:p>
            <w:pPr>
              <w:pStyle w:val="TableContents"/>
              <w:spacing w:before="0" w:after="0"/>
              <w:ind w:left="675" w:right="0" w:hanging="225"/>
              <w:rPr/>
            </w:pPr>
            <w:r>
              <w:rPr/>
              <w:t>Cash and equivalents at end of period</w:t>
            </w:r>
          </w:p>
        </w:tc>
        <w:tc>
          <w:tcPr>
            <w:tcW w:w="394" w:type="dxa"/>
            <w:tcBorders/>
            <w:shd w:fill="CCEEFF" w:val="clear"/>
            <w:vAlign w:val="bottom"/>
          </w:tcPr>
          <w:p>
            <w:pPr>
              <w:pStyle w:val="TableContents"/>
              <w:spacing w:before="0" w:after="283"/>
              <w:rPr/>
            </w:pPr>
            <w:r>
              <w:rPr/>
              <w:t> </w:t>
            </w:r>
          </w:p>
        </w:tc>
        <w:tc>
          <w:tcPr>
            <w:tcW w:w="154" w:type="dxa"/>
            <w:tcBorders/>
            <w:shd w:fill="CCEEFF" w:val="clear"/>
            <w:vAlign w:val="bottom"/>
          </w:tcPr>
          <w:p>
            <w:pPr>
              <w:pStyle w:val="TableContents"/>
              <w:spacing w:before="0" w:after="283"/>
              <w:jc w:val="left"/>
              <w:rPr/>
            </w:pPr>
            <w:r>
              <w:rPr/>
              <w:t>$</w:t>
            </w:r>
          </w:p>
        </w:tc>
        <w:tc>
          <w:tcPr>
            <w:tcW w:w="877" w:type="dxa"/>
            <w:tcBorders/>
            <w:shd w:fill="CCEEFF" w:val="clear"/>
            <w:vAlign w:val="bottom"/>
          </w:tcPr>
          <w:p>
            <w:pPr>
              <w:pStyle w:val="TableContents"/>
              <w:spacing w:before="0" w:after="283"/>
              <w:jc w:val="right"/>
              <w:rPr/>
            </w:pPr>
            <w:r>
              <w:rPr/>
              <w:t>23,969</w:t>
            </w:r>
          </w:p>
        </w:tc>
        <w:tc>
          <w:tcPr>
            <w:tcW w:w="128" w:type="dxa"/>
            <w:tcBorders/>
            <w:shd w:fill="CCEEFF" w:val="clear"/>
            <w:vAlign w:val="bottom"/>
          </w:tcPr>
          <w:p>
            <w:pPr>
              <w:pStyle w:val="TableContents"/>
              <w:spacing w:before="0" w:after="283"/>
              <w:rPr/>
            </w:pPr>
            <w:r>
              <w:rPr/>
              <w:t> </w:t>
            </w:r>
          </w:p>
        </w:tc>
        <w:tc>
          <w:tcPr>
            <w:tcW w:w="394" w:type="dxa"/>
            <w:tcBorders/>
            <w:shd w:fill="CCEEFF" w:val="clear"/>
            <w:vAlign w:val="bottom"/>
          </w:tcPr>
          <w:p>
            <w:pPr>
              <w:pStyle w:val="TableContents"/>
              <w:spacing w:before="0" w:after="283"/>
              <w:rPr/>
            </w:pPr>
            <w:r>
              <w:rPr/>
              <w:t> </w:t>
            </w:r>
          </w:p>
        </w:tc>
        <w:tc>
          <w:tcPr>
            <w:tcW w:w="154" w:type="dxa"/>
            <w:tcBorders/>
            <w:shd w:fill="CCEEFF" w:val="clear"/>
            <w:vAlign w:val="bottom"/>
          </w:tcPr>
          <w:p>
            <w:pPr>
              <w:pStyle w:val="TableContents"/>
              <w:spacing w:before="0" w:after="283"/>
              <w:jc w:val="left"/>
              <w:rPr/>
            </w:pPr>
            <w:r>
              <w:rPr/>
              <w:t>$</w:t>
            </w:r>
          </w:p>
        </w:tc>
        <w:tc>
          <w:tcPr>
            <w:tcW w:w="877" w:type="dxa"/>
            <w:tcBorders/>
            <w:shd w:fill="CCEEFF" w:val="clear"/>
            <w:vAlign w:val="bottom"/>
          </w:tcPr>
          <w:p>
            <w:pPr>
              <w:pStyle w:val="TableContents"/>
              <w:spacing w:before="0" w:after="283"/>
              <w:jc w:val="right"/>
              <w:rPr/>
            </w:pPr>
            <w:r>
              <w:rPr/>
              <w:t>25,854</w:t>
            </w:r>
          </w:p>
        </w:tc>
        <w:tc>
          <w:tcPr>
            <w:tcW w:w="127" w:type="dxa"/>
            <w:tcBorders/>
            <w:shd w:fill="CCEEFF" w:val="clear"/>
            <w:vAlign w:val="bottom"/>
          </w:tcPr>
          <w:p>
            <w:pPr>
              <w:pStyle w:val="TableContents"/>
              <w:spacing w:before="0" w:after="283"/>
              <w:rPr/>
            </w:pPr>
            <w:r>
              <w:rPr/>
              <w:t> </w:t>
            </w:r>
          </w:p>
        </w:tc>
        <w:tc>
          <w:tcPr>
            <w:tcW w:w="394" w:type="dxa"/>
            <w:tcBorders/>
            <w:shd w:fill="CCEEFF" w:val="clear"/>
            <w:vAlign w:val="bottom"/>
          </w:tcPr>
          <w:p>
            <w:pPr>
              <w:pStyle w:val="TableContents"/>
              <w:spacing w:before="0" w:after="283"/>
              <w:rPr/>
            </w:pPr>
            <w:r>
              <w:rPr/>
              <w:t> </w:t>
            </w:r>
          </w:p>
        </w:tc>
        <w:tc>
          <w:tcPr>
            <w:tcW w:w="154" w:type="dxa"/>
            <w:tcBorders/>
            <w:shd w:fill="CCEEFF" w:val="clear"/>
            <w:vAlign w:val="bottom"/>
          </w:tcPr>
          <w:p>
            <w:pPr>
              <w:pStyle w:val="TableContents"/>
              <w:spacing w:before="0" w:after="283"/>
              <w:jc w:val="left"/>
              <w:rPr/>
            </w:pPr>
            <w:r>
              <w:rPr/>
              <w:t>$</w:t>
            </w:r>
          </w:p>
        </w:tc>
        <w:tc>
          <w:tcPr>
            <w:tcW w:w="877" w:type="dxa"/>
            <w:tcBorders/>
            <w:shd w:fill="CCEEFF" w:val="clear"/>
            <w:vAlign w:val="bottom"/>
          </w:tcPr>
          <w:p>
            <w:pPr>
              <w:pStyle w:val="TableContents"/>
              <w:spacing w:before="0" w:after="283"/>
              <w:jc w:val="right"/>
              <w:rPr/>
            </w:pPr>
            <w:r>
              <w:rPr/>
              <w:t>44,764</w:t>
            </w:r>
          </w:p>
        </w:tc>
        <w:tc>
          <w:tcPr>
            <w:tcW w:w="135" w:type="dxa"/>
            <w:tcBorders/>
            <w:shd w:fill="CCEEFF" w:val="clear"/>
            <w:vAlign w:val="bottom"/>
          </w:tcPr>
          <w:p>
            <w:pPr>
              <w:pStyle w:val="TableContents"/>
              <w:spacing w:before="0" w:after="283"/>
              <w:rPr/>
            </w:pPr>
            <w:r>
              <w:rPr/>
              <w:t> </w:t>
            </w:r>
          </w:p>
        </w:tc>
      </w:tr>
      <w:tr>
        <w:trPr/>
        <w:tc>
          <w:tcPr>
            <w:tcW w:w="5540" w:type="dxa"/>
            <w:tcBorders/>
            <w:shd w:fill="auto" w:val="clear"/>
            <w:vAlign w:val="center"/>
          </w:tcPr>
          <w:p>
            <w:pPr>
              <w:pStyle w:val="TableContents"/>
              <w:spacing w:before="0" w:after="0"/>
              <w:ind w:left="225" w:right="0" w:hanging="225"/>
              <w:rPr/>
            </w:pPr>
            <w:r>
              <w:rPr/>
              <w:t> </w:t>
            </w:r>
          </w:p>
        </w:tc>
        <w:tc>
          <w:tcPr>
            <w:tcW w:w="394" w:type="dxa"/>
            <w:tcBorders/>
            <w:shd w:fill="auto" w:val="clear"/>
            <w:vAlign w:val="center"/>
          </w:tcPr>
          <w:p>
            <w:pPr>
              <w:pStyle w:val="TableContents"/>
              <w:spacing w:before="0" w:after="283"/>
              <w:rPr/>
            </w:pPr>
            <w:r>
              <w:rPr/>
              <w:t> </w:t>
            </w:r>
          </w:p>
        </w:tc>
        <w:tc>
          <w:tcPr>
            <w:tcW w:w="1031" w:type="dxa"/>
            <w:gridSpan w:val="2"/>
            <w:tcBorders>
              <w:top w:val="double" w:sz="6" w:space="0" w:color="000000"/>
            </w:tcBorders>
            <w:shd w:fill="auto" w:val="clear"/>
            <w:tcMar>
              <w:top w:w="28" w:type="dxa"/>
            </w:tcMar>
            <w:vAlign w:val="center"/>
          </w:tcPr>
          <w:p>
            <w:pPr>
              <w:pStyle w:val="TableContents"/>
              <w:spacing w:before="0" w:after="283"/>
              <w:jc w:val="right"/>
              <w:rPr/>
            </w:pPr>
            <w:r>
              <w:rPr/>
              <w:t> </w:t>
            </w:r>
          </w:p>
        </w:tc>
        <w:tc>
          <w:tcPr>
            <w:tcW w:w="128" w:type="dxa"/>
            <w:tcBorders/>
            <w:shd w:fill="auto" w:val="clear"/>
            <w:vAlign w:val="center"/>
          </w:tcPr>
          <w:p>
            <w:pPr>
              <w:pStyle w:val="TableContents"/>
              <w:spacing w:before="0" w:after="283"/>
              <w:rPr/>
            </w:pPr>
            <w:r>
              <w:rPr/>
              <w:t> </w:t>
            </w:r>
          </w:p>
        </w:tc>
        <w:tc>
          <w:tcPr>
            <w:tcW w:w="394" w:type="dxa"/>
            <w:tcBorders/>
            <w:shd w:fill="auto" w:val="clear"/>
            <w:vAlign w:val="center"/>
          </w:tcPr>
          <w:p>
            <w:pPr>
              <w:pStyle w:val="TableContents"/>
              <w:spacing w:before="0" w:after="283"/>
              <w:rPr/>
            </w:pPr>
            <w:r>
              <w:rPr/>
              <w:t> </w:t>
            </w:r>
          </w:p>
        </w:tc>
        <w:tc>
          <w:tcPr>
            <w:tcW w:w="1031" w:type="dxa"/>
            <w:gridSpan w:val="2"/>
            <w:tcBorders>
              <w:top w:val="double" w:sz="6" w:space="0" w:color="000000"/>
            </w:tcBorders>
            <w:shd w:fill="auto" w:val="clear"/>
            <w:tcMar>
              <w:top w:w="28" w:type="dxa"/>
            </w:tcMar>
            <w:vAlign w:val="center"/>
          </w:tcPr>
          <w:p>
            <w:pPr>
              <w:pStyle w:val="TableContents"/>
              <w:spacing w:before="0" w:after="283"/>
              <w:jc w:val="right"/>
              <w:rPr/>
            </w:pPr>
            <w:r>
              <w:rPr/>
              <w:t> </w:t>
            </w:r>
          </w:p>
        </w:tc>
        <w:tc>
          <w:tcPr>
            <w:tcW w:w="127" w:type="dxa"/>
            <w:tcBorders/>
            <w:shd w:fill="auto" w:val="clear"/>
            <w:vAlign w:val="center"/>
          </w:tcPr>
          <w:p>
            <w:pPr>
              <w:pStyle w:val="TableContents"/>
              <w:spacing w:before="0" w:after="283"/>
              <w:rPr/>
            </w:pPr>
            <w:r>
              <w:rPr/>
              <w:t> </w:t>
            </w:r>
          </w:p>
        </w:tc>
        <w:tc>
          <w:tcPr>
            <w:tcW w:w="394" w:type="dxa"/>
            <w:tcBorders/>
            <w:shd w:fill="auto" w:val="clear"/>
            <w:vAlign w:val="center"/>
          </w:tcPr>
          <w:p>
            <w:pPr>
              <w:pStyle w:val="TableContents"/>
              <w:spacing w:before="0" w:after="283"/>
              <w:rPr/>
            </w:pPr>
            <w:r>
              <w:rPr/>
              <w:t> </w:t>
            </w:r>
          </w:p>
        </w:tc>
        <w:tc>
          <w:tcPr>
            <w:tcW w:w="1031" w:type="dxa"/>
            <w:gridSpan w:val="2"/>
            <w:tcBorders>
              <w:top w:val="double" w:sz="6" w:space="0" w:color="000000"/>
            </w:tcBorders>
            <w:shd w:fill="auto" w:val="clear"/>
            <w:tcMar>
              <w:top w:w="28" w:type="dxa"/>
            </w:tcMar>
            <w:vAlign w:val="center"/>
          </w:tcPr>
          <w:p>
            <w:pPr>
              <w:pStyle w:val="TableContents"/>
              <w:spacing w:before="0" w:after="283"/>
              <w:jc w:val="right"/>
              <w:rPr/>
            </w:pPr>
            <w:r>
              <w:rPr/>
              <w:t> </w:t>
            </w:r>
          </w:p>
        </w:tc>
        <w:tc>
          <w:tcPr>
            <w:tcW w:w="135" w:type="dxa"/>
            <w:tcBorders/>
            <w:shd w:fill="auto" w:val="clear"/>
            <w:vAlign w:val="center"/>
          </w:tcPr>
          <w:p>
            <w:pPr>
              <w:pStyle w:val="TableContents"/>
              <w:spacing w:before="0" w:after="283"/>
              <w:rPr/>
            </w:pPr>
            <w:r>
              <w:rPr/>
              <w:t> </w:t>
            </w:r>
          </w:p>
        </w:tc>
      </w:tr>
      <w:tr>
        <w:trPr/>
        <w:tc>
          <w:tcPr>
            <w:tcW w:w="5540" w:type="dxa"/>
            <w:tcBorders/>
            <w:shd w:fill="auto" w:val="clear"/>
            <w:vAlign w:val="bottom"/>
          </w:tcPr>
          <w:p>
            <w:pPr>
              <w:pStyle w:val="TableContents"/>
              <w:spacing w:before="0" w:after="0"/>
              <w:ind w:left="225" w:right="0" w:hanging="225"/>
              <w:rPr/>
            </w:pPr>
            <w:r>
              <w:rPr/>
              <w:t> </w:t>
            </w:r>
          </w:p>
        </w:tc>
        <w:tc>
          <w:tcPr>
            <w:tcW w:w="394" w:type="dxa"/>
            <w:tcBorders/>
            <w:shd w:fill="auto" w:val="clear"/>
            <w:vAlign w:val="bottom"/>
          </w:tcPr>
          <w:p>
            <w:pPr>
              <w:pStyle w:val="TableContents"/>
              <w:spacing w:before="0" w:after="283"/>
              <w:rPr/>
            </w:pPr>
            <w:r>
              <w:rPr/>
              <w:t> </w:t>
            </w:r>
          </w:p>
        </w:tc>
        <w:tc>
          <w:tcPr>
            <w:tcW w:w="154" w:type="dxa"/>
            <w:tcBorders/>
            <w:shd w:fill="auto" w:val="clear"/>
            <w:vAlign w:val="bottom"/>
          </w:tcPr>
          <w:p>
            <w:pPr>
              <w:pStyle w:val="TableContents"/>
              <w:spacing w:before="0" w:after="283"/>
              <w:rPr/>
            </w:pPr>
            <w:r>
              <w:rPr/>
              <w:t> </w:t>
            </w:r>
          </w:p>
        </w:tc>
        <w:tc>
          <w:tcPr>
            <w:tcW w:w="877" w:type="dxa"/>
            <w:tcBorders/>
            <w:shd w:fill="auto" w:val="clear"/>
            <w:vAlign w:val="bottom"/>
          </w:tcPr>
          <w:p>
            <w:pPr>
              <w:pStyle w:val="TableContents"/>
              <w:spacing w:before="0" w:after="283"/>
              <w:rPr/>
            </w:pPr>
            <w:r>
              <w:rPr/>
              <w:t> </w:t>
            </w:r>
          </w:p>
        </w:tc>
        <w:tc>
          <w:tcPr>
            <w:tcW w:w="128" w:type="dxa"/>
            <w:tcBorders/>
            <w:shd w:fill="auto" w:val="clear"/>
            <w:vAlign w:val="bottom"/>
          </w:tcPr>
          <w:p>
            <w:pPr>
              <w:pStyle w:val="TableContents"/>
              <w:spacing w:before="0" w:after="283"/>
              <w:rPr/>
            </w:pPr>
            <w:r>
              <w:rPr/>
              <w:t> </w:t>
            </w:r>
          </w:p>
        </w:tc>
        <w:tc>
          <w:tcPr>
            <w:tcW w:w="394" w:type="dxa"/>
            <w:tcBorders/>
            <w:shd w:fill="auto" w:val="clear"/>
            <w:vAlign w:val="bottom"/>
          </w:tcPr>
          <w:p>
            <w:pPr>
              <w:pStyle w:val="TableContents"/>
              <w:spacing w:before="0" w:after="283"/>
              <w:rPr/>
            </w:pPr>
            <w:r>
              <w:rPr/>
              <w:t> </w:t>
            </w:r>
          </w:p>
        </w:tc>
        <w:tc>
          <w:tcPr>
            <w:tcW w:w="154" w:type="dxa"/>
            <w:tcBorders/>
            <w:shd w:fill="auto" w:val="clear"/>
            <w:vAlign w:val="bottom"/>
          </w:tcPr>
          <w:p>
            <w:pPr>
              <w:pStyle w:val="TableContents"/>
              <w:spacing w:before="0" w:after="283"/>
              <w:rPr/>
            </w:pPr>
            <w:r>
              <w:rPr/>
              <w:t> </w:t>
            </w:r>
          </w:p>
        </w:tc>
        <w:tc>
          <w:tcPr>
            <w:tcW w:w="877" w:type="dxa"/>
            <w:tcBorders/>
            <w:shd w:fill="auto" w:val="clear"/>
            <w:vAlign w:val="bottom"/>
          </w:tcPr>
          <w:p>
            <w:pPr>
              <w:pStyle w:val="TableContents"/>
              <w:spacing w:before="0" w:after="283"/>
              <w:rPr/>
            </w:pPr>
            <w:r>
              <w:rPr/>
              <w:t> </w:t>
            </w:r>
          </w:p>
        </w:tc>
        <w:tc>
          <w:tcPr>
            <w:tcW w:w="127" w:type="dxa"/>
            <w:tcBorders/>
            <w:shd w:fill="auto" w:val="clear"/>
            <w:vAlign w:val="bottom"/>
          </w:tcPr>
          <w:p>
            <w:pPr>
              <w:pStyle w:val="TableContents"/>
              <w:spacing w:before="0" w:after="283"/>
              <w:rPr/>
            </w:pPr>
            <w:r>
              <w:rPr/>
              <w:t> </w:t>
            </w:r>
          </w:p>
        </w:tc>
        <w:tc>
          <w:tcPr>
            <w:tcW w:w="394" w:type="dxa"/>
            <w:tcBorders/>
            <w:shd w:fill="auto" w:val="clear"/>
            <w:vAlign w:val="bottom"/>
          </w:tcPr>
          <w:p>
            <w:pPr>
              <w:pStyle w:val="TableContents"/>
              <w:spacing w:before="0" w:after="283"/>
              <w:rPr/>
            </w:pPr>
            <w:r>
              <w:rPr/>
              <w:t> </w:t>
            </w:r>
          </w:p>
        </w:tc>
        <w:tc>
          <w:tcPr>
            <w:tcW w:w="154" w:type="dxa"/>
            <w:tcBorders/>
            <w:shd w:fill="auto" w:val="clear"/>
            <w:vAlign w:val="bottom"/>
          </w:tcPr>
          <w:p>
            <w:pPr>
              <w:pStyle w:val="TableContents"/>
              <w:spacing w:before="0" w:after="283"/>
              <w:rPr/>
            </w:pPr>
            <w:r>
              <w:rPr/>
              <w:t> </w:t>
            </w:r>
          </w:p>
        </w:tc>
        <w:tc>
          <w:tcPr>
            <w:tcW w:w="877" w:type="dxa"/>
            <w:tcBorders/>
            <w:shd w:fill="auto" w:val="clear"/>
            <w:vAlign w:val="bottom"/>
          </w:tcPr>
          <w:p>
            <w:pPr>
              <w:pStyle w:val="TableContents"/>
              <w:spacing w:before="0" w:after="283"/>
              <w:rPr/>
            </w:pPr>
            <w:r>
              <w:rPr/>
              <w:t> </w:t>
            </w:r>
          </w:p>
        </w:tc>
        <w:tc>
          <w:tcPr>
            <w:tcW w:w="135" w:type="dxa"/>
            <w:tcBorders/>
            <w:shd w:fill="auto" w:val="clear"/>
            <w:vAlign w:val="bottom"/>
          </w:tcPr>
          <w:p>
            <w:pPr>
              <w:pStyle w:val="TableContents"/>
              <w:spacing w:before="0" w:after="283"/>
              <w:rPr/>
            </w:pPr>
            <w:r>
              <w:rPr/>
              <w:t> </w:t>
            </w:r>
          </w:p>
        </w:tc>
      </w:tr>
      <w:tr>
        <w:trPr/>
        <w:tc>
          <w:tcPr>
            <w:tcW w:w="5540" w:type="dxa"/>
            <w:tcBorders/>
            <w:shd w:fill="auto" w:val="clear"/>
            <w:vAlign w:val="bottom"/>
          </w:tcPr>
          <w:p>
            <w:pPr>
              <w:pStyle w:val="TableContents"/>
              <w:spacing w:before="0" w:after="0"/>
              <w:ind w:left="225" w:right="0" w:hanging="225"/>
              <w:rPr/>
            </w:pPr>
            <w:r>
              <w:rPr/>
              <w:t>Cash paid during the period for:</w:t>
            </w:r>
          </w:p>
        </w:tc>
        <w:tc>
          <w:tcPr>
            <w:tcW w:w="394" w:type="dxa"/>
            <w:tcBorders/>
            <w:shd w:fill="auto" w:val="clear"/>
            <w:vAlign w:val="bottom"/>
          </w:tcPr>
          <w:p>
            <w:pPr>
              <w:pStyle w:val="TableContents"/>
              <w:spacing w:before="0" w:after="283"/>
              <w:rPr/>
            </w:pPr>
            <w:r>
              <w:rPr/>
              <w:t> </w:t>
            </w:r>
          </w:p>
        </w:tc>
        <w:tc>
          <w:tcPr>
            <w:tcW w:w="154" w:type="dxa"/>
            <w:tcBorders/>
            <w:shd w:fill="auto" w:val="clear"/>
            <w:vAlign w:val="bottom"/>
          </w:tcPr>
          <w:p>
            <w:pPr>
              <w:pStyle w:val="TableContents"/>
              <w:spacing w:before="0" w:after="283"/>
              <w:rPr/>
            </w:pPr>
            <w:r>
              <w:rPr/>
              <w:t> </w:t>
            </w:r>
          </w:p>
        </w:tc>
        <w:tc>
          <w:tcPr>
            <w:tcW w:w="877" w:type="dxa"/>
            <w:tcBorders/>
            <w:shd w:fill="auto" w:val="clear"/>
            <w:vAlign w:val="bottom"/>
          </w:tcPr>
          <w:p>
            <w:pPr>
              <w:pStyle w:val="TableContents"/>
              <w:spacing w:before="0" w:after="283"/>
              <w:rPr/>
            </w:pPr>
            <w:r>
              <w:rPr/>
              <w:t> </w:t>
            </w:r>
          </w:p>
        </w:tc>
        <w:tc>
          <w:tcPr>
            <w:tcW w:w="128" w:type="dxa"/>
            <w:tcBorders/>
            <w:shd w:fill="auto" w:val="clear"/>
            <w:vAlign w:val="bottom"/>
          </w:tcPr>
          <w:p>
            <w:pPr>
              <w:pStyle w:val="TableContents"/>
              <w:spacing w:before="0" w:after="283"/>
              <w:rPr/>
            </w:pPr>
            <w:r>
              <w:rPr/>
              <w:t> </w:t>
            </w:r>
          </w:p>
        </w:tc>
        <w:tc>
          <w:tcPr>
            <w:tcW w:w="394" w:type="dxa"/>
            <w:tcBorders/>
            <w:shd w:fill="auto" w:val="clear"/>
            <w:vAlign w:val="bottom"/>
          </w:tcPr>
          <w:p>
            <w:pPr>
              <w:pStyle w:val="TableContents"/>
              <w:spacing w:before="0" w:after="283"/>
              <w:rPr/>
            </w:pPr>
            <w:r>
              <w:rPr/>
              <w:t> </w:t>
            </w:r>
          </w:p>
        </w:tc>
        <w:tc>
          <w:tcPr>
            <w:tcW w:w="154" w:type="dxa"/>
            <w:tcBorders/>
            <w:shd w:fill="auto" w:val="clear"/>
            <w:vAlign w:val="bottom"/>
          </w:tcPr>
          <w:p>
            <w:pPr>
              <w:pStyle w:val="TableContents"/>
              <w:spacing w:before="0" w:after="283"/>
              <w:rPr/>
            </w:pPr>
            <w:r>
              <w:rPr/>
              <w:t> </w:t>
            </w:r>
          </w:p>
        </w:tc>
        <w:tc>
          <w:tcPr>
            <w:tcW w:w="877" w:type="dxa"/>
            <w:tcBorders/>
            <w:shd w:fill="auto" w:val="clear"/>
            <w:vAlign w:val="bottom"/>
          </w:tcPr>
          <w:p>
            <w:pPr>
              <w:pStyle w:val="TableContents"/>
              <w:spacing w:before="0" w:after="283"/>
              <w:rPr/>
            </w:pPr>
            <w:r>
              <w:rPr/>
              <w:t> </w:t>
            </w:r>
          </w:p>
        </w:tc>
        <w:tc>
          <w:tcPr>
            <w:tcW w:w="127" w:type="dxa"/>
            <w:tcBorders/>
            <w:shd w:fill="auto" w:val="clear"/>
            <w:vAlign w:val="bottom"/>
          </w:tcPr>
          <w:p>
            <w:pPr>
              <w:pStyle w:val="TableContents"/>
              <w:spacing w:before="0" w:after="283"/>
              <w:rPr/>
            </w:pPr>
            <w:r>
              <w:rPr/>
              <w:t> </w:t>
            </w:r>
          </w:p>
        </w:tc>
        <w:tc>
          <w:tcPr>
            <w:tcW w:w="394" w:type="dxa"/>
            <w:tcBorders/>
            <w:shd w:fill="auto" w:val="clear"/>
            <w:vAlign w:val="bottom"/>
          </w:tcPr>
          <w:p>
            <w:pPr>
              <w:pStyle w:val="TableContents"/>
              <w:spacing w:before="0" w:after="283"/>
              <w:rPr/>
            </w:pPr>
            <w:r>
              <w:rPr/>
              <w:t> </w:t>
            </w:r>
          </w:p>
        </w:tc>
        <w:tc>
          <w:tcPr>
            <w:tcW w:w="154" w:type="dxa"/>
            <w:tcBorders/>
            <w:shd w:fill="auto" w:val="clear"/>
            <w:vAlign w:val="bottom"/>
          </w:tcPr>
          <w:p>
            <w:pPr>
              <w:pStyle w:val="TableContents"/>
              <w:spacing w:before="0" w:after="283"/>
              <w:rPr/>
            </w:pPr>
            <w:r>
              <w:rPr/>
              <w:t> </w:t>
            </w:r>
          </w:p>
        </w:tc>
        <w:tc>
          <w:tcPr>
            <w:tcW w:w="877" w:type="dxa"/>
            <w:tcBorders/>
            <w:shd w:fill="auto" w:val="clear"/>
            <w:vAlign w:val="bottom"/>
          </w:tcPr>
          <w:p>
            <w:pPr>
              <w:pStyle w:val="TableContents"/>
              <w:spacing w:before="0" w:after="283"/>
              <w:rPr/>
            </w:pPr>
            <w:r>
              <w:rPr/>
              <w:t> </w:t>
            </w:r>
          </w:p>
        </w:tc>
        <w:tc>
          <w:tcPr>
            <w:tcW w:w="135" w:type="dxa"/>
            <w:tcBorders/>
            <w:shd w:fill="auto" w:val="clear"/>
            <w:vAlign w:val="bottom"/>
          </w:tcPr>
          <w:p>
            <w:pPr>
              <w:pStyle w:val="TableContents"/>
              <w:spacing w:before="0" w:after="283"/>
              <w:rPr/>
            </w:pPr>
            <w:r>
              <w:rPr/>
              <w:t> </w:t>
            </w:r>
          </w:p>
        </w:tc>
      </w:tr>
      <w:tr>
        <w:trPr/>
        <w:tc>
          <w:tcPr>
            <w:tcW w:w="5540" w:type="dxa"/>
            <w:tcBorders/>
            <w:shd w:fill="CCEEFF" w:val="clear"/>
            <w:vAlign w:val="bottom"/>
          </w:tcPr>
          <w:p>
            <w:pPr>
              <w:pStyle w:val="TableContents"/>
              <w:spacing w:before="0" w:after="0"/>
              <w:ind w:left="900" w:right="0" w:hanging="225"/>
              <w:rPr/>
            </w:pPr>
            <w:r>
              <w:rPr/>
              <w:t>Interest</w:t>
            </w:r>
          </w:p>
        </w:tc>
        <w:tc>
          <w:tcPr>
            <w:tcW w:w="394" w:type="dxa"/>
            <w:tcBorders/>
            <w:shd w:fill="CCEEFF" w:val="clear"/>
            <w:vAlign w:val="bottom"/>
          </w:tcPr>
          <w:p>
            <w:pPr>
              <w:pStyle w:val="TableContents"/>
              <w:spacing w:before="0" w:after="283"/>
              <w:rPr/>
            </w:pPr>
            <w:r>
              <w:rPr/>
              <w:t> </w:t>
            </w:r>
          </w:p>
        </w:tc>
        <w:tc>
          <w:tcPr>
            <w:tcW w:w="154" w:type="dxa"/>
            <w:tcBorders/>
            <w:shd w:fill="CCEEFF" w:val="clear"/>
            <w:vAlign w:val="bottom"/>
          </w:tcPr>
          <w:p>
            <w:pPr>
              <w:pStyle w:val="TableContents"/>
              <w:spacing w:before="0" w:after="283"/>
              <w:jc w:val="left"/>
              <w:rPr/>
            </w:pPr>
            <w:r>
              <w:rPr/>
              <w:t>$</w:t>
            </w:r>
          </w:p>
        </w:tc>
        <w:tc>
          <w:tcPr>
            <w:tcW w:w="877" w:type="dxa"/>
            <w:tcBorders/>
            <w:shd w:fill="CCEEFF" w:val="clear"/>
            <w:vAlign w:val="bottom"/>
          </w:tcPr>
          <w:p>
            <w:pPr>
              <w:pStyle w:val="TableContents"/>
              <w:spacing w:before="0" w:after="283"/>
              <w:jc w:val="right"/>
              <w:rPr/>
            </w:pPr>
            <w:r>
              <w:rPr/>
              <w:t>1,147</w:t>
            </w:r>
          </w:p>
        </w:tc>
        <w:tc>
          <w:tcPr>
            <w:tcW w:w="128" w:type="dxa"/>
            <w:tcBorders/>
            <w:shd w:fill="CCEEFF" w:val="clear"/>
            <w:vAlign w:val="bottom"/>
          </w:tcPr>
          <w:p>
            <w:pPr>
              <w:pStyle w:val="TableContents"/>
              <w:spacing w:before="0" w:after="283"/>
              <w:rPr/>
            </w:pPr>
            <w:r>
              <w:rPr/>
              <w:t> </w:t>
            </w:r>
          </w:p>
        </w:tc>
        <w:tc>
          <w:tcPr>
            <w:tcW w:w="394" w:type="dxa"/>
            <w:tcBorders/>
            <w:shd w:fill="CCEEFF" w:val="clear"/>
            <w:vAlign w:val="bottom"/>
          </w:tcPr>
          <w:p>
            <w:pPr>
              <w:pStyle w:val="TableContents"/>
              <w:spacing w:before="0" w:after="283"/>
              <w:rPr/>
            </w:pPr>
            <w:r>
              <w:rPr/>
              <w:t> </w:t>
            </w:r>
          </w:p>
        </w:tc>
        <w:tc>
          <w:tcPr>
            <w:tcW w:w="154" w:type="dxa"/>
            <w:tcBorders/>
            <w:shd w:fill="CCEEFF" w:val="clear"/>
            <w:vAlign w:val="bottom"/>
          </w:tcPr>
          <w:p>
            <w:pPr>
              <w:pStyle w:val="TableContents"/>
              <w:spacing w:before="0" w:after="283"/>
              <w:jc w:val="left"/>
              <w:rPr/>
            </w:pPr>
            <w:r>
              <w:rPr/>
              <w:t>$</w:t>
            </w:r>
          </w:p>
        </w:tc>
        <w:tc>
          <w:tcPr>
            <w:tcW w:w="877" w:type="dxa"/>
            <w:tcBorders/>
            <w:shd w:fill="CCEEFF" w:val="clear"/>
            <w:vAlign w:val="bottom"/>
          </w:tcPr>
          <w:p>
            <w:pPr>
              <w:pStyle w:val="TableContents"/>
              <w:spacing w:before="0" w:after="283"/>
              <w:jc w:val="right"/>
              <w:rPr/>
            </w:pPr>
            <w:r>
              <w:rPr/>
              <w:t>913</w:t>
            </w:r>
          </w:p>
        </w:tc>
        <w:tc>
          <w:tcPr>
            <w:tcW w:w="127" w:type="dxa"/>
            <w:tcBorders/>
            <w:shd w:fill="CCEEFF" w:val="clear"/>
            <w:vAlign w:val="bottom"/>
          </w:tcPr>
          <w:p>
            <w:pPr>
              <w:pStyle w:val="TableContents"/>
              <w:spacing w:before="0" w:after="283"/>
              <w:rPr/>
            </w:pPr>
            <w:r>
              <w:rPr/>
              <w:t> </w:t>
            </w:r>
          </w:p>
        </w:tc>
        <w:tc>
          <w:tcPr>
            <w:tcW w:w="394" w:type="dxa"/>
            <w:tcBorders/>
            <w:shd w:fill="CCEEFF" w:val="clear"/>
            <w:vAlign w:val="bottom"/>
          </w:tcPr>
          <w:p>
            <w:pPr>
              <w:pStyle w:val="TableContents"/>
              <w:spacing w:before="0" w:after="283"/>
              <w:rPr/>
            </w:pPr>
            <w:r>
              <w:rPr/>
              <w:t> </w:t>
            </w:r>
          </w:p>
        </w:tc>
        <w:tc>
          <w:tcPr>
            <w:tcW w:w="154" w:type="dxa"/>
            <w:tcBorders/>
            <w:shd w:fill="CCEEFF" w:val="clear"/>
            <w:vAlign w:val="bottom"/>
          </w:tcPr>
          <w:p>
            <w:pPr>
              <w:pStyle w:val="TableContents"/>
              <w:spacing w:before="0" w:after="283"/>
              <w:jc w:val="left"/>
              <w:rPr/>
            </w:pPr>
            <w:r>
              <w:rPr/>
              <w:t>$</w:t>
            </w:r>
          </w:p>
        </w:tc>
        <w:tc>
          <w:tcPr>
            <w:tcW w:w="877" w:type="dxa"/>
            <w:tcBorders/>
            <w:shd w:fill="CCEEFF" w:val="clear"/>
            <w:vAlign w:val="bottom"/>
          </w:tcPr>
          <w:p>
            <w:pPr>
              <w:pStyle w:val="TableContents"/>
              <w:spacing w:before="0" w:after="283"/>
              <w:jc w:val="right"/>
              <w:rPr/>
            </w:pPr>
            <w:r>
              <w:rPr/>
              <w:t>1,181</w:t>
            </w:r>
          </w:p>
        </w:tc>
        <w:tc>
          <w:tcPr>
            <w:tcW w:w="135" w:type="dxa"/>
            <w:tcBorders/>
            <w:shd w:fill="CCEEFF" w:val="clear"/>
            <w:vAlign w:val="bottom"/>
          </w:tcPr>
          <w:p>
            <w:pPr>
              <w:pStyle w:val="TableContents"/>
              <w:spacing w:before="0" w:after="283"/>
              <w:rPr/>
            </w:pPr>
            <w:r>
              <w:rPr/>
              <w:t> </w:t>
            </w:r>
          </w:p>
        </w:tc>
      </w:tr>
      <w:tr>
        <w:trPr/>
        <w:tc>
          <w:tcPr>
            <w:tcW w:w="5540" w:type="dxa"/>
            <w:tcBorders/>
            <w:shd w:fill="auto" w:val="clear"/>
            <w:vAlign w:val="bottom"/>
          </w:tcPr>
          <w:p>
            <w:pPr>
              <w:pStyle w:val="TableContents"/>
              <w:spacing w:before="0" w:after="0"/>
              <w:ind w:left="900" w:right="0" w:hanging="225"/>
              <w:rPr/>
            </w:pPr>
            <w:r>
              <w:rPr/>
              <w:t>Income taxes</w:t>
            </w:r>
          </w:p>
        </w:tc>
        <w:tc>
          <w:tcPr>
            <w:tcW w:w="394" w:type="dxa"/>
            <w:tcBorders/>
            <w:shd w:fill="auto" w:val="clear"/>
            <w:vAlign w:val="bottom"/>
          </w:tcPr>
          <w:p>
            <w:pPr>
              <w:pStyle w:val="TableContents"/>
              <w:spacing w:before="0" w:after="283"/>
              <w:rPr/>
            </w:pPr>
            <w:r>
              <w:rPr/>
              <w:t> </w:t>
            </w:r>
          </w:p>
        </w:tc>
        <w:tc>
          <w:tcPr>
            <w:tcW w:w="154" w:type="dxa"/>
            <w:tcBorders/>
            <w:shd w:fill="auto" w:val="clear"/>
            <w:vAlign w:val="bottom"/>
          </w:tcPr>
          <w:p>
            <w:pPr>
              <w:pStyle w:val="TableContents"/>
              <w:spacing w:before="0" w:after="283"/>
              <w:jc w:val="left"/>
              <w:rPr/>
            </w:pPr>
            <w:r>
              <w:rPr/>
              <w:t>$</w:t>
            </w:r>
          </w:p>
        </w:tc>
        <w:tc>
          <w:tcPr>
            <w:tcW w:w="877" w:type="dxa"/>
            <w:tcBorders/>
            <w:shd w:fill="auto" w:val="clear"/>
            <w:vAlign w:val="bottom"/>
          </w:tcPr>
          <w:p>
            <w:pPr>
              <w:pStyle w:val="TableContents"/>
              <w:spacing w:before="0" w:after="283"/>
              <w:jc w:val="right"/>
              <w:rPr/>
            </w:pPr>
            <w:r>
              <w:rPr/>
              <w:t>55,124</w:t>
            </w:r>
          </w:p>
        </w:tc>
        <w:tc>
          <w:tcPr>
            <w:tcW w:w="128" w:type="dxa"/>
            <w:tcBorders/>
            <w:shd w:fill="auto" w:val="clear"/>
            <w:vAlign w:val="bottom"/>
          </w:tcPr>
          <w:p>
            <w:pPr>
              <w:pStyle w:val="TableContents"/>
              <w:spacing w:before="0" w:after="283"/>
              <w:rPr/>
            </w:pPr>
            <w:r>
              <w:rPr/>
              <w:t> </w:t>
            </w:r>
          </w:p>
        </w:tc>
        <w:tc>
          <w:tcPr>
            <w:tcW w:w="394" w:type="dxa"/>
            <w:tcBorders/>
            <w:shd w:fill="auto" w:val="clear"/>
            <w:vAlign w:val="bottom"/>
          </w:tcPr>
          <w:p>
            <w:pPr>
              <w:pStyle w:val="TableContents"/>
              <w:spacing w:before="0" w:after="283"/>
              <w:rPr/>
            </w:pPr>
            <w:r>
              <w:rPr/>
              <w:t> </w:t>
            </w:r>
          </w:p>
        </w:tc>
        <w:tc>
          <w:tcPr>
            <w:tcW w:w="154" w:type="dxa"/>
            <w:tcBorders/>
            <w:shd w:fill="auto" w:val="clear"/>
            <w:vAlign w:val="bottom"/>
          </w:tcPr>
          <w:p>
            <w:pPr>
              <w:pStyle w:val="TableContents"/>
              <w:spacing w:before="0" w:after="283"/>
              <w:jc w:val="left"/>
              <w:rPr/>
            </w:pPr>
            <w:r>
              <w:rPr/>
              <w:t>$</w:t>
            </w:r>
          </w:p>
        </w:tc>
        <w:tc>
          <w:tcPr>
            <w:tcW w:w="877" w:type="dxa"/>
            <w:tcBorders/>
            <w:shd w:fill="auto" w:val="clear"/>
            <w:vAlign w:val="bottom"/>
          </w:tcPr>
          <w:p>
            <w:pPr>
              <w:pStyle w:val="TableContents"/>
              <w:spacing w:before="0" w:after="283"/>
              <w:jc w:val="right"/>
              <w:rPr/>
            </w:pPr>
            <w:r>
              <w:rPr/>
              <w:t>50,631</w:t>
            </w:r>
          </w:p>
        </w:tc>
        <w:tc>
          <w:tcPr>
            <w:tcW w:w="127" w:type="dxa"/>
            <w:tcBorders/>
            <w:shd w:fill="auto" w:val="clear"/>
            <w:vAlign w:val="bottom"/>
          </w:tcPr>
          <w:p>
            <w:pPr>
              <w:pStyle w:val="TableContents"/>
              <w:spacing w:before="0" w:after="283"/>
              <w:rPr/>
            </w:pPr>
            <w:r>
              <w:rPr/>
              <w:t> </w:t>
            </w:r>
          </w:p>
        </w:tc>
        <w:tc>
          <w:tcPr>
            <w:tcW w:w="394" w:type="dxa"/>
            <w:tcBorders/>
            <w:shd w:fill="auto" w:val="clear"/>
            <w:vAlign w:val="bottom"/>
          </w:tcPr>
          <w:p>
            <w:pPr>
              <w:pStyle w:val="TableContents"/>
              <w:spacing w:before="0" w:after="283"/>
              <w:rPr/>
            </w:pPr>
            <w:r>
              <w:rPr/>
              <w:t> </w:t>
            </w:r>
          </w:p>
        </w:tc>
        <w:tc>
          <w:tcPr>
            <w:tcW w:w="154" w:type="dxa"/>
            <w:tcBorders/>
            <w:shd w:fill="auto" w:val="clear"/>
            <w:vAlign w:val="bottom"/>
          </w:tcPr>
          <w:p>
            <w:pPr>
              <w:pStyle w:val="TableContents"/>
              <w:spacing w:before="0" w:after="283"/>
              <w:jc w:val="left"/>
              <w:rPr/>
            </w:pPr>
            <w:r>
              <w:rPr/>
              <w:t>$</w:t>
            </w:r>
          </w:p>
        </w:tc>
        <w:tc>
          <w:tcPr>
            <w:tcW w:w="877" w:type="dxa"/>
            <w:tcBorders/>
            <w:shd w:fill="auto" w:val="clear"/>
            <w:vAlign w:val="bottom"/>
          </w:tcPr>
          <w:p>
            <w:pPr>
              <w:pStyle w:val="TableContents"/>
              <w:spacing w:before="0" w:after="283"/>
              <w:jc w:val="right"/>
              <w:rPr/>
            </w:pPr>
            <w:r>
              <w:rPr/>
              <w:t>32,231</w:t>
            </w:r>
          </w:p>
        </w:tc>
        <w:tc>
          <w:tcPr>
            <w:tcW w:w="135" w:type="dxa"/>
            <w:tcBorders/>
            <w:shd w:fill="auto" w:val="clear"/>
            <w:vAlign w:val="bottom"/>
          </w:tcPr>
          <w:p>
            <w:pPr>
              <w:pStyle w:val="TableContents"/>
              <w:spacing w:before="0" w:after="283"/>
              <w:rPr/>
            </w:pPr>
            <w:r>
              <w:rPr/>
              <w:t> </w:t>
            </w:r>
          </w:p>
        </w:tc>
      </w:tr>
      <w:tr>
        <w:trPr/>
        <w:tc>
          <w:tcPr>
            <w:tcW w:w="5540" w:type="dxa"/>
            <w:tcBorders/>
            <w:shd w:fill="auto" w:val="clear"/>
            <w:vAlign w:val="bottom"/>
          </w:tcPr>
          <w:p>
            <w:pPr>
              <w:pStyle w:val="TableContents"/>
              <w:spacing w:before="0" w:after="0"/>
              <w:ind w:left="225" w:right="0" w:hanging="225"/>
              <w:rPr/>
            </w:pPr>
            <w:r>
              <w:rPr/>
              <w:t> </w:t>
            </w:r>
          </w:p>
        </w:tc>
        <w:tc>
          <w:tcPr>
            <w:tcW w:w="394" w:type="dxa"/>
            <w:tcBorders/>
            <w:shd w:fill="auto" w:val="clear"/>
            <w:vAlign w:val="bottom"/>
          </w:tcPr>
          <w:p>
            <w:pPr>
              <w:pStyle w:val="TableContents"/>
              <w:spacing w:before="0" w:after="283"/>
              <w:rPr/>
            </w:pPr>
            <w:r>
              <w:rPr/>
              <w:t> </w:t>
            </w:r>
          </w:p>
        </w:tc>
        <w:tc>
          <w:tcPr>
            <w:tcW w:w="154" w:type="dxa"/>
            <w:tcBorders/>
            <w:shd w:fill="auto" w:val="clear"/>
            <w:vAlign w:val="bottom"/>
          </w:tcPr>
          <w:p>
            <w:pPr>
              <w:pStyle w:val="TableContents"/>
              <w:spacing w:before="0" w:after="283"/>
              <w:rPr/>
            </w:pPr>
            <w:r>
              <w:rPr/>
              <w:t> </w:t>
            </w:r>
          </w:p>
        </w:tc>
        <w:tc>
          <w:tcPr>
            <w:tcW w:w="877" w:type="dxa"/>
            <w:tcBorders/>
            <w:shd w:fill="auto" w:val="clear"/>
            <w:vAlign w:val="bottom"/>
          </w:tcPr>
          <w:p>
            <w:pPr>
              <w:pStyle w:val="TableContents"/>
              <w:spacing w:before="0" w:after="283"/>
              <w:rPr/>
            </w:pPr>
            <w:r>
              <w:rPr/>
              <w:t> </w:t>
            </w:r>
          </w:p>
        </w:tc>
        <w:tc>
          <w:tcPr>
            <w:tcW w:w="128" w:type="dxa"/>
            <w:tcBorders/>
            <w:shd w:fill="auto" w:val="clear"/>
            <w:vAlign w:val="bottom"/>
          </w:tcPr>
          <w:p>
            <w:pPr>
              <w:pStyle w:val="TableContents"/>
              <w:spacing w:before="0" w:after="283"/>
              <w:rPr/>
            </w:pPr>
            <w:r>
              <w:rPr/>
              <w:t> </w:t>
            </w:r>
          </w:p>
        </w:tc>
        <w:tc>
          <w:tcPr>
            <w:tcW w:w="394" w:type="dxa"/>
            <w:tcBorders/>
            <w:shd w:fill="auto" w:val="clear"/>
            <w:vAlign w:val="bottom"/>
          </w:tcPr>
          <w:p>
            <w:pPr>
              <w:pStyle w:val="TableContents"/>
              <w:spacing w:before="0" w:after="283"/>
              <w:rPr/>
            </w:pPr>
            <w:r>
              <w:rPr/>
              <w:t> </w:t>
            </w:r>
          </w:p>
        </w:tc>
        <w:tc>
          <w:tcPr>
            <w:tcW w:w="154" w:type="dxa"/>
            <w:tcBorders/>
            <w:shd w:fill="auto" w:val="clear"/>
            <w:vAlign w:val="bottom"/>
          </w:tcPr>
          <w:p>
            <w:pPr>
              <w:pStyle w:val="TableContents"/>
              <w:spacing w:before="0" w:after="283"/>
              <w:rPr/>
            </w:pPr>
            <w:r>
              <w:rPr/>
              <w:t> </w:t>
            </w:r>
          </w:p>
        </w:tc>
        <w:tc>
          <w:tcPr>
            <w:tcW w:w="877" w:type="dxa"/>
            <w:tcBorders/>
            <w:shd w:fill="auto" w:val="clear"/>
            <w:vAlign w:val="bottom"/>
          </w:tcPr>
          <w:p>
            <w:pPr>
              <w:pStyle w:val="TableContents"/>
              <w:spacing w:before="0" w:after="283"/>
              <w:rPr/>
            </w:pPr>
            <w:r>
              <w:rPr/>
              <w:t> </w:t>
            </w:r>
          </w:p>
        </w:tc>
        <w:tc>
          <w:tcPr>
            <w:tcW w:w="127" w:type="dxa"/>
            <w:tcBorders/>
            <w:shd w:fill="auto" w:val="clear"/>
            <w:vAlign w:val="bottom"/>
          </w:tcPr>
          <w:p>
            <w:pPr>
              <w:pStyle w:val="TableContents"/>
              <w:spacing w:before="0" w:after="283"/>
              <w:rPr/>
            </w:pPr>
            <w:r>
              <w:rPr/>
              <w:t> </w:t>
            </w:r>
          </w:p>
        </w:tc>
        <w:tc>
          <w:tcPr>
            <w:tcW w:w="394" w:type="dxa"/>
            <w:tcBorders/>
            <w:shd w:fill="auto" w:val="clear"/>
            <w:vAlign w:val="bottom"/>
          </w:tcPr>
          <w:p>
            <w:pPr>
              <w:pStyle w:val="TableContents"/>
              <w:spacing w:before="0" w:after="283"/>
              <w:rPr/>
            </w:pPr>
            <w:r>
              <w:rPr/>
              <w:t> </w:t>
            </w:r>
          </w:p>
        </w:tc>
        <w:tc>
          <w:tcPr>
            <w:tcW w:w="154" w:type="dxa"/>
            <w:tcBorders/>
            <w:shd w:fill="auto" w:val="clear"/>
            <w:vAlign w:val="bottom"/>
          </w:tcPr>
          <w:p>
            <w:pPr>
              <w:pStyle w:val="TableContents"/>
              <w:spacing w:before="0" w:after="283"/>
              <w:rPr/>
            </w:pPr>
            <w:r>
              <w:rPr/>
              <w:t> </w:t>
            </w:r>
          </w:p>
        </w:tc>
        <w:tc>
          <w:tcPr>
            <w:tcW w:w="877" w:type="dxa"/>
            <w:tcBorders/>
            <w:shd w:fill="auto" w:val="clear"/>
            <w:vAlign w:val="bottom"/>
          </w:tcPr>
          <w:p>
            <w:pPr>
              <w:pStyle w:val="TableContents"/>
              <w:spacing w:before="0" w:after="283"/>
              <w:rPr/>
            </w:pPr>
            <w:r>
              <w:rPr/>
              <w:t> </w:t>
            </w:r>
          </w:p>
        </w:tc>
        <w:tc>
          <w:tcPr>
            <w:tcW w:w="135" w:type="dxa"/>
            <w:tcBorders/>
            <w:shd w:fill="auto" w:val="clear"/>
            <w:vAlign w:val="bottom"/>
          </w:tcPr>
          <w:p>
            <w:pPr>
              <w:pStyle w:val="TableContents"/>
              <w:spacing w:before="0" w:after="283"/>
              <w:rPr/>
            </w:pPr>
            <w:r>
              <w:rPr/>
              <w:t> </w:t>
            </w:r>
          </w:p>
        </w:tc>
      </w:tr>
      <w:tr>
        <w:trPr/>
        <w:tc>
          <w:tcPr>
            <w:tcW w:w="5540" w:type="dxa"/>
            <w:tcBorders/>
            <w:shd w:fill="CCEEFF" w:val="clear"/>
            <w:vAlign w:val="bottom"/>
          </w:tcPr>
          <w:p>
            <w:pPr>
              <w:pStyle w:val="TableContents"/>
              <w:spacing w:before="0" w:after="0"/>
              <w:ind w:left="225" w:right="0" w:hanging="225"/>
              <w:rPr/>
            </w:pPr>
            <w:r>
              <w:rPr/>
              <w:t>Non-cash Investing and Financing Activities:</w:t>
            </w:r>
          </w:p>
        </w:tc>
        <w:tc>
          <w:tcPr>
            <w:tcW w:w="394" w:type="dxa"/>
            <w:tcBorders/>
            <w:shd w:fill="CCEEFF" w:val="clear"/>
            <w:vAlign w:val="bottom"/>
          </w:tcPr>
          <w:p>
            <w:pPr>
              <w:pStyle w:val="TableContents"/>
              <w:spacing w:before="0" w:after="283"/>
              <w:rPr/>
            </w:pPr>
            <w:r>
              <w:rPr/>
              <w:t> </w:t>
            </w:r>
          </w:p>
        </w:tc>
        <w:tc>
          <w:tcPr>
            <w:tcW w:w="154" w:type="dxa"/>
            <w:tcBorders/>
            <w:shd w:fill="CCEEFF" w:val="clear"/>
            <w:vAlign w:val="bottom"/>
          </w:tcPr>
          <w:p>
            <w:pPr>
              <w:pStyle w:val="TableContents"/>
              <w:spacing w:before="0" w:after="283"/>
              <w:rPr/>
            </w:pPr>
            <w:r>
              <w:rPr/>
              <w:t> </w:t>
            </w:r>
          </w:p>
        </w:tc>
        <w:tc>
          <w:tcPr>
            <w:tcW w:w="877" w:type="dxa"/>
            <w:tcBorders/>
            <w:shd w:fill="CCEEFF" w:val="clear"/>
            <w:vAlign w:val="bottom"/>
          </w:tcPr>
          <w:p>
            <w:pPr>
              <w:pStyle w:val="TableContents"/>
              <w:spacing w:before="0" w:after="283"/>
              <w:rPr/>
            </w:pPr>
            <w:r>
              <w:rPr/>
              <w:t> </w:t>
            </w:r>
          </w:p>
        </w:tc>
        <w:tc>
          <w:tcPr>
            <w:tcW w:w="128" w:type="dxa"/>
            <w:tcBorders/>
            <w:shd w:fill="CCEEFF" w:val="clear"/>
            <w:vAlign w:val="bottom"/>
          </w:tcPr>
          <w:p>
            <w:pPr>
              <w:pStyle w:val="TableContents"/>
              <w:spacing w:before="0" w:after="283"/>
              <w:rPr/>
            </w:pPr>
            <w:r>
              <w:rPr/>
              <w:t> </w:t>
            </w:r>
          </w:p>
        </w:tc>
        <w:tc>
          <w:tcPr>
            <w:tcW w:w="394" w:type="dxa"/>
            <w:tcBorders/>
            <w:shd w:fill="CCEEFF" w:val="clear"/>
            <w:vAlign w:val="bottom"/>
          </w:tcPr>
          <w:p>
            <w:pPr>
              <w:pStyle w:val="TableContents"/>
              <w:spacing w:before="0" w:after="283"/>
              <w:rPr/>
            </w:pPr>
            <w:r>
              <w:rPr/>
              <w:t> </w:t>
            </w:r>
          </w:p>
        </w:tc>
        <w:tc>
          <w:tcPr>
            <w:tcW w:w="154" w:type="dxa"/>
            <w:tcBorders/>
            <w:shd w:fill="CCEEFF" w:val="clear"/>
            <w:vAlign w:val="bottom"/>
          </w:tcPr>
          <w:p>
            <w:pPr>
              <w:pStyle w:val="TableContents"/>
              <w:spacing w:before="0" w:after="283"/>
              <w:rPr/>
            </w:pPr>
            <w:r>
              <w:rPr/>
              <w:t> </w:t>
            </w:r>
          </w:p>
        </w:tc>
        <w:tc>
          <w:tcPr>
            <w:tcW w:w="877" w:type="dxa"/>
            <w:tcBorders/>
            <w:shd w:fill="CCEEFF" w:val="clear"/>
            <w:vAlign w:val="bottom"/>
          </w:tcPr>
          <w:p>
            <w:pPr>
              <w:pStyle w:val="TableContents"/>
              <w:spacing w:before="0" w:after="283"/>
              <w:rPr/>
            </w:pPr>
            <w:r>
              <w:rPr/>
              <w:t> </w:t>
            </w:r>
          </w:p>
        </w:tc>
        <w:tc>
          <w:tcPr>
            <w:tcW w:w="127" w:type="dxa"/>
            <w:tcBorders/>
            <w:shd w:fill="CCEEFF" w:val="clear"/>
            <w:vAlign w:val="bottom"/>
          </w:tcPr>
          <w:p>
            <w:pPr>
              <w:pStyle w:val="TableContents"/>
              <w:spacing w:before="0" w:after="283"/>
              <w:rPr/>
            </w:pPr>
            <w:r>
              <w:rPr/>
              <w:t> </w:t>
            </w:r>
          </w:p>
        </w:tc>
        <w:tc>
          <w:tcPr>
            <w:tcW w:w="394" w:type="dxa"/>
            <w:tcBorders/>
            <w:shd w:fill="CCEEFF" w:val="clear"/>
            <w:vAlign w:val="bottom"/>
          </w:tcPr>
          <w:p>
            <w:pPr>
              <w:pStyle w:val="TableContents"/>
              <w:spacing w:before="0" w:after="283"/>
              <w:rPr/>
            </w:pPr>
            <w:r>
              <w:rPr/>
              <w:t> </w:t>
            </w:r>
          </w:p>
        </w:tc>
        <w:tc>
          <w:tcPr>
            <w:tcW w:w="154" w:type="dxa"/>
            <w:tcBorders/>
            <w:shd w:fill="CCEEFF" w:val="clear"/>
            <w:vAlign w:val="bottom"/>
          </w:tcPr>
          <w:p>
            <w:pPr>
              <w:pStyle w:val="TableContents"/>
              <w:spacing w:before="0" w:after="283"/>
              <w:rPr/>
            </w:pPr>
            <w:r>
              <w:rPr/>
              <w:t> </w:t>
            </w:r>
          </w:p>
        </w:tc>
        <w:tc>
          <w:tcPr>
            <w:tcW w:w="877" w:type="dxa"/>
            <w:tcBorders/>
            <w:shd w:fill="CCEEFF" w:val="clear"/>
            <w:vAlign w:val="bottom"/>
          </w:tcPr>
          <w:p>
            <w:pPr>
              <w:pStyle w:val="TableContents"/>
              <w:spacing w:before="0" w:after="283"/>
              <w:rPr/>
            </w:pPr>
            <w:r>
              <w:rPr/>
              <w:t> </w:t>
            </w:r>
          </w:p>
        </w:tc>
        <w:tc>
          <w:tcPr>
            <w:tcW w:w="135" w:type="dxa"/>
            <w:tcBorders/>
            <w:shd w:fill="CCEEFF" w:val="clear"/>
            <w:vAlign w:val="bottom"/>
          </w:tcPr>
          <w:p>
            <w:pPr>
              <w:pStyle w:val="TableContents"/>
              <w:spacing w:before="0" w:after="283"/>
              <w:rPr/>
            </w:pPr>
            <w:r>
              <w:rPr/>
              <w:t> </w:t>
            </w:r>
          </w:p>
        </w:tc>
      </w:tr>
      <w:tr>
        <w:trPr/>
        <w:tc>
          <w:tcPr>
            <w:tcW w:w="5540" w:type="dxa"/>
            <w:tcBorders/>
            <w:shd w:fill="auto" w:val="clear"/>
            <w:vAlign w:val="bottom"/>
          </w:tcPr>
          <w:p>
            <w:pPr>
              <w:pStyle w:val="TableContents"/>
              <w:spacing w:before="0" w:after="0"/>
              <w:ind w:left="450" w:right="0" w:hanging="225"/>
              <w:rPr/>
            </w:pPr>
            <w:r>
              <w:rPr/>
              <w:t>Pawn loans forfeited and transferred to inventory</w:t>
            </w:r>
          </w:p>
        </w:tc>
        <w:tc>
          <w:tcPr>
            <w:tcW w:w="394" w:type="dxa"/>
            <w:tcBorders/>
            <w:shd w:fill="auto" w:val="clear"/>
            <w:vAlign w:val="bottom"/>
          </w:tcPr>
          <w:p>
            <w:pPr>
              <w:pStyle w:val="TableContents"/>
              <w:spacing w:before="0" w:after="283"/>
              <w:rPr/>
            </w:pPr>
            <w:r>
              <w:rPr/>
              <w:t> </w:t>
            </w:r>
          </w:p>
        </w:tc>
        <w:tc>
          <w:tcPr>
            <w:tcW w:w="154" w:type="dxa"/>
            <w:tcBorders/>
            <w:shd w:fill="auto" w:val="clear"/>
            <w:vAlign w:val="bottom"/>
          </w:tcPr>
          <w:p>
            <w:pPr>
              <w:pStyle w:val="TableContents"/>
              <w:spacing w:before="0" w:after="283"/>
              <w:jc w:val="left"/>
              <w:rPr/>
            </w:pPr>
            <w:r>
              <w:rPr/>
              <w:t>$</w:t>
            </w:r>
          </w:p>
        </w:tc>
        <w:tc>
          <w:tcPr>
            <w:tcW w:w="877" w:type="dxa"/>
            <w:tcBorders/>
            <w:shd w:fill="auto" w:val="clear"/>
            <w:vAlign w:val="bottom"/>
          </w:tcPr>
          <w:p>
            <w:pPr>
              <w:pStyle w:val="TableContents"/>
              <w:spacing w:before="0" w:after="283"/>
              <w:jc w:val="right"/>
              <w:rPr/>
            </w:pPr>
            <w:r>
              <w:rPr/>
              <w:t>215,188</w:t>
            </w:r>
          </w:p>
        </w:tc>
        <w:tc>
          <w:tcPr>
            <w:tcW w:w="128" w:type="dxa"/>
            <w:tcBorders/>
            <w:shd w:fill="auto" w:val="clear"/>
            <w:vAlign w:val="bottom"/>
          </w:tcPr>
          <w:p>
            <w:pPr>
              <w:pStyle w:val="TableContents"/>
              <w:spacing w:before="0" w:after="283"/>
              <w:rPr/>
            </w:pPr>
            <w:r>
              <w:rPr/>
              <w:t> </w:t>
            </w:r>
          </w:p>
        </w:tc>
        <w:tc>
          <w:tcPr>
            <w:tcW w:w="394" w:type="dxa"/>
            <w:tcBorders/>
            <w:shd w:fill="auto" w:val="clear"/>
            <w:vAlign w:val="bottom"/>
          </w:tcPr>
          <w:p>
            <w:pPr>
              <w:pStyle w:val="TableContents"/>
              <w:spacing w:before="0" w:after="283"/>
              <w:rPr/>
            </w:pPr>
            <w:r>
              <w:rPr/>
              <w:t> </w:t>
            </w:r>
          </w:p>
        </w:tc>
        <w:tc>
          <w:tcPr>
            <w:tcW w:w="154" w:type="dxa"/>
            <w:tcBorders/>
            <w:shd w:fill="auto" w:val="clear"/>
            <w:vAlign w:val="bottom"/>
          </w:tcPr>
          <w:p>
            <w:pPr>
              <w:pStyle w:val="TableContents"/>
              <w:spacing w:before="0" w:after="283"/>
              <w:jc w:val="left"/>
              <w:rPr/>
            </w:pPr>
            <w:r>
              <w:rPr/>
              <w:t>$</w:t>
            </w:r>
          </w:p>
        </w:tc>
        <w:tc>
          <w:tcPr>
            <w:tcW w:w="877" w:type="dxa"/>
            <w:tcBorders/>
            <w:shd w:fill="auto" w:val="clear"/>
            <w:vAlign w:val="bottom"/>
          </w:tcPr>
          <w:p>
            <w:pPr>
              <w:pStyle w:val="TableContents"/>
              <w:spacing w:before="0" w:after="283"/>
              <w:jc w:val="right"/>
              <w:rPr/>
            </w:pPr>
            <w:r>
              <w:rPr/>
              <w:t>177,821</w:t>
            </w:r>
          </w:p>
        </w:tc>
        <w:tc>
          <w:tcPr>
            <w:tcW w:w="127" w:type="dxa"/>
            <w:tcBorders/>
            <w:shd w:fill="auto" w:val="clear"/>
            <w:vAlign w:val="bottom"/>
          </w:tcPr>
          <w:p>
            <w:pPr>
              <w:pStyle w:val="TableContents"/>
              <w:spacing w:before="0" w:after="283"/>
              <w:rPr/>
            </w:pPr>
            <w:r>
              <w:rPr/>
              <w:t> </w:t>
            </w:r>
          </w:p>
        </w:tc>
        <w:tc>
          <w:tcPr>
            <w:tcW w:w="394" w:type="dxa"/>
            <w:tcBorders/>
            <w:shd w:fill="auto" w:val="clear"/>
            <w:vAlign w:val="bottom"/>
          </w:tcPr>
          <w:p>
            <w:pPr>
              <w:pStyle w:val="TableContents"/>
              <w:spacing w:before="0" w:after="283"/>
              <w:rPr/>
            </w:pPr>
            <w:r>
              <w:rPr/>
              <w:t> </w:t>
            </w:r>
          </w:p>
        </w:tc>
        <w:tc>
          <w:tcPr>
            <w:tcW w:w="154" w:type="dxa"/>
            <w:tcBorders/>
            <w:shd w:fill="auto" w:val="clear"/>
            <w:vAlign w:val="bottom"/>
          </w:tcPr>
          <w:p>
            <w:pPr>
              <w:pStyle w:val="TableContents"/>
              <w:spacing w:before="0" w:after="283"/>
              <w:jc w:val="left"/>
              <w:rPr/>
            </w:pPr>
            <w:r>
              <w:rPr/>
              <w:t>$</w:t>
            </w:r>
          </w:p>
        </w:tc>
        <w:tc>
          <w:tcPr>
            <w:tcW w:w="877" w:type="dxa"/>
            <w:tcBorders/>
            <w:shd w:fill="auto" w:val="clear"/>
            <w:vAlign w:val="bottom"/>
          </w:tcPr>
          <w:p>
            <w:pPr>
              <w:pStyle w:val="TableContents"/>
              <w:spacing w:before="0" w:after="283"/>
              <w:jc w:val="right"/>
              <w:rPr/>
            </w:pPr>
            <w:r>
              <w:rPr/>
              <w:t>155,690</w:t>
            </w:r>
          </w:p>
        </w:tc>
        <w:tc>
          <w:tcPr>
            <w:tcW w:w="135" w:type="dxa"/>
            <w:tcBorders/>
            <w:shd w:fill="auto" w:val="clear"/>
            <w:vAlign w:val="bottom"/>
          </w:tcPr>
          <w:p>
            <w:pPr>
              <w:pStyle w:val="TableContents"/>
              <w:spacing w:before="0" w:after="283"/>
              <w:rPr/>
            </w:pPr>
            <w:r>
              <w:rPr/>
              <w:t> </w:t>
            </w:r>
          </w:p>
        </w:tc>
      </w:tr>
      <w:tr>
        <w:trPr/>
        <w:tc>
          <w:tcPr>
            <w:tcW w:w="5540" w:type="dxa"/>
            <w:tcBorders/>
            <w:shd w:fill="CCEEFF" w:val="clear"/>
            <w:vAlign w:val="bottom"/>
          </w:tcPr>
          <w:p>
            <w:pPr>
              <w:pStyle w:val="TableContents"/>
              <w:spacing w:before="0" w:after="0"/>
              <w:ind w:left="450" w:right="0" w:hanging="225"/>
              <w:rPr/>
            </w:pPr>
            <w:r>
              <w:rPr/>
              <w:t>Foreign currency translation adjustment</w:t>
            </w:r>
          </w:p>
        </w:tc>
        <w:tc>
          <w:tcPr>
            <w:tcW w:w="394" w:type="dxa"/>
            <w:tcBorders/>
            <w:shd w:fill="CCEEFF" w:val="clear"/>
            <w:vAlign w:val="bottom"/>
          </w:tcPr>
          <w:p>
            <w:pPr>
              <w:pStyle w:val="TableContents"/>
              <w:spacing w:before="0" w:after="283"/>
              <w:rPr/>
            </w:pPr>
            <w:r>
              <w:rPr/>
              <w:t> </w:t>
            </w:r>
          </w:p>
        </w:tc>
        <w:tc>
          <w:tcPr>
            <w:tcW w:w="154" w:type="dxa"/>
            <w:tcBorders/>
            <w:shd w:fill="CCEEFF" w:val="clear"/>
            <w:vAlign w:val="bottom"/>
          </w:tcPr>
          <w:p>
            <w:pPr>
              <w:pStyle w:val="TableContents"/>
              <w:spacing w:before="0" w:after="283"/>
              <w:jc w:val="left"/>
              <w:rPr/>
            </w:pPr>
            <w:r>
              <w:rPr/>
              <w:t>$</w:t>
            </w:r>
          </w:p>
        </w:tc>
        <w:tc>
          <w:tcPr>
            <w:tcW w:w="877" w:type="dxa"/>
            <w:tcBorders/>
            <w:shd w:fill="CCEEFF" w:val="clear"/>
            <w:vAlign w:val="bottom"/>
          </w:tcPr>
          <w:p>
            <w:pPr>
              <w:pStyle w:val="TableContents"/>
              <w:spacing w:before="0" w:after="283"/>
              <w:jc w:val="right"/>
              <w:rPr/>
            </w:pPr>
            <w:r>
              <w:rPr/>
              <w:t>(5,024</w:t>
            </w:r>
          </w:p>
        </w:tc>
        <w:tc>
          <w:tcPr>
            <w:tcW w:w="128" w:type="dxa"/>
            <w:tcBorders/>
            <w:shd w:fill="CCEEFF" w:val="clear"/>
            <w:vAlign w:val="bottom"/>
          </w:tcPr>
          <w:p>
            <w:pPr>
              <w:pStyle w:val="TableContents"/>
              <w:spacing w:before="0" w:after="283"/>
              <w:rPr/>
            </w:pPr>
            <w:r>
              <w:rPr/>
              <w:t>)</w:t>
            </w:r>
          </w:p>
        </w:tc>
        <w:tc>
          <w:tcPr>
            <w:tcW w:w="394" w:type="dxa"/>
            <w:tcBorders/>
            <w:shd w:fill="CCEEFF" w:val="clear"/>
            <w:vAlign w:val="bottom"/>
          </w:tcPr>
          <w:p>
            <w:pPr>
              <w:pStyle w:val="TableContents"/>
              <w:spacing w:before="0" w:after="283"/>
              <w:rPr/>
            </w:pPr>
            <w:r>
              <w:rPr/>
              <w:t> </w:t>
            </w:r>
          </w:p>
        </w:tc>
        <w:tc>
          <w:tcPr>
            <w:tcW w:w="154" w:type="dxa"/>
            <w:tcBorders/>
            <w:shd w:fill="CCEEFF" w:val="clear"/>
            <w:vAlign w:val="bottom"/>
          </w:tcPr>
          <w:p>
            <w:pPr>
              <w:pStyle w:val="TableContents"/>
              <w:spacing w:before="0" w:after="283"/>
              <w:jc w:val="left"/>
              <w:rPr/>
            </w:pPr>
            <w:r>
              <w:rPr/>
              <w:t>$</w:t>
            </w:r>
          </w:p>
        </w:tc>
        <w:tc>
          <w:tcPr>
            <w:tcW w:w="877" w:type="dxa"/>
            <w:tcBorders/>
            <w:shd w:fill="CCEEFF" w:val="clear"/>
            <w:vAlign w:val="bottom"/>
          </w:tcPr>
          <w:p>
            <w:pPr>
              <w:pStyle w:val="TableContents"/>
              <w:spacing w:before="0" w:after="283"/>
              <w:jc w:val="right"/>
              <w:rPr/>
            </w:pPr>
            <w:r>
              <w:rPr/>
              <w:t>1,755</w:t>
            </w:r>
          </w:p>
        </w:tc>
        <w:tc>
          <w:tcPr>
            <w:tcW w:w="127" w:type="dxa"/>
            <w:tcBorders/>
            <w:shd w:fill="CCEEFF" w:val="clear"/>
            <w:vAlign w:val="bottom"/>
          </w:tcPr>
          <w:p>
            <w:pPr>
              <w:pStyle w:val="TableContents"/>
              <w:spacing w:before="0" w:after="283"/>
              <w:rPr/>
            </w:pPr>
            <w:r>
              <w:rPr/>
              <w:t> </w:t>
            </w:r>
          </w:p>
        </w:tc>
        <w:tc>
          <w:tcPr>
            <w:tcW w:w="394" w:type="dxa"/>
            <w:tcBorders/>
            <w:shd w:fill="CCEEFF" w:val="clear"/>
            <w:vAlign w:val="bottom"/>
          </w:tcPr>
          <w:p>
            <w:pPr>
              <w:pStyle w:val="TableContents"/>
              <w:spacing w:before="0" w:after="283"/>
              <w:rPr/>
            </w:pPr>
            <w:r>
              <w:rPr/>
              <w:t> </w:t>
            </w:r>
          </w:p>
        </w:tc>
        <w:tc>
          <w:tcPr>
            <w:tcW w:w="154" w:type="dxa"/>
            <w:tcBorders/>
            <w:shd w:fill="CCEEFF" w:val="clear"/>
            <w:vAlign w:val="bottom"/>
          </w:tcPr>
          <w:p>
            <w:pPr>
              <w:pStyle w:val="TableContents"/>
              <w:spacing w:before="0" w:after="283"/>
              <w:jc w:val="left"/>
              <w:rPr/>
            </w:pPr>
            <w:r>
              <w:rPr/>
              <w:t>$</w:t>
            </w:r>
          </w:p>
        </w:tc>
        <w:tc>
          <w:tcPr>
            <w:tcW w:w="877" w:type="dxa"/>
            <w:tcBorders/>
            <w:shd w:fill="CCEEFF" w:val="clear"/>
            <w:vAlign w:val="bottom"/>
          </w:tcPr>
          <w:p>
            <w:pPr>
              <w:pStyle w:val="TableContents"/>
              <w:spacing w:before="0" w:after="283"/>
              <w:jc w:val="right"/>
              <w:rPr/>
            </w:pPr>
            <w:r>
              <w:rPr/>
              <w:t>7,201</w:t>
            </w:r>
          </w:p>
        </w:tc>
        <w:tc>
          <w:tcPr>
            <w:tcW w:w="135" w:type="dxa"/>
            <w:tcBorders/>
            <w:shd w:fill="CCEEFF" w:val="clear"/>
            <w:vAlign w:val="bottom"/>
          </w:tcPr>
          <w:p>
            <w:pPr>
              <w:pStyle w:val="TableContents"/>
              <w:spacing w:before="0" w:after="283"/>
              <w:rPr/>
            </w:pPr>
            <w:r>
              <w:rPr/>
              <w:t> </w:t>
            </w:r>
          </w:p>
        </w:tc>
      </w:tr>
      <w:tr>
        <w:trPr/>
        <w:tc>
          <w:tcPr>
            <w:tcW w:w="5540" w:type="dxa"/>
            <w:tcBorders/>
            <w:shd w:fill="auto" w:val="clear"/>
            <w:vAlign w:val="bottom"/>
          </w:tcPr>
          <w:p>
            <w:pPr>
              <w:pStyle w:val="TableContents"/>
              <w:spacing w:before="0" w:after="0"/>
              <w:ind w:left="450" w:right="0" w:hanging="225"/>
              <w:rPr/>
            </w:pPr>
            <w:r>
              <w:rPr/>
              <w:t>Acquisition-related stock issuance</w:t>
            </w:r>
          </w:p>
        </w:tc>
        <w:tc>
          <w:tcPr>
            <w:tcW w:w="394" w:type="dxa"/>
            <w:tcBorders/>
            <w:shd w:fill="auto" w:val="clear"/>
            <w:vAlign w:val="bottom"/>
          </w:tcPr>
          <w:p>
            <w:pPr>
              <w:pStyle w:val="TableContents"/>
              <w:spacing w:before="0" w:after="283"/>
              <w:rPr/>
            </w:pPr>
            <w:r>
              <w:rPr/>
              <w:t> </w:t>
            </w:r>
          </w:p>
        </w:tc>
        <w:tc>
          <w:tcPr>
            <w:tcW w:w="154" w:type="dxa"/>
            <w:tcBorders/>
            <w:shd w:fill="auto" w:val="clear"/>
            <w:vAlign w:val="bottom"/>
          </w:tcPr>
          <w:p>
            <w:pPr>
              <w:pStyle w:val="TableContents"/>
              <w:spacing w:before="0" w:after="283"/>
              <w:jc w:val="left"/>
              <w:rPr/>
            </w:pPr>
            <w:r>
              <w:rPr/>
              <w:t>$</w:t>
            </w:r>
          </w:p>
        </w:tc>
        <w:tc>
          <w:tcPr>
            <w:tcW w:w="877" w:type="dxa"/>
            <w:tcBorders/>
            <w:shd w:fill="auto" w:val="clear"/>
            <w:vAlign w:val="bottom"/>
          </w:tcPr>
          <w:p>
            <w:pPr>
              <w:pStyle w:val="TableContents"/>
              <w:spacing w:before="0" w:after="283"/>
              <w:jc w:val="right"/>
              <w:rPr/>
            </w:pPr>
            <w:r>
              <w:rPr/>
              <w:t>7,304</w:t>
            </w:r>
          </w:p>
        </w:tc>
        <w:tc>
          <w:tcPr>
            <w:tcW w:w="128" w:type="dxa"/>
            <w:tcBorders/>
            <w:shd w:fill="auto" w:val="clear"/>
            <w:vAlign w:val="bottom"/>
          </w:tcPr>
          <w:p>
            <w:pPr>
              <w:pStyle w:val="TableContents"/>
              <w:spacing w:before="0" w:after="283"/>
              <w:rPr/>
            </w:pPr>
            <w:r>
              <w:rPr/>
              <w:t> </w:t>
            </w:r>
          </w:p>
        </w:tc>
        <w:tc>
          <w:tcPr>
            <w:tcW w:w="394" w:type="dxa"/>
            <w:tcBorders/>
            <w:shd w:fill="auto" w:val="clear"/>
            <w:vAlign w:val="bottom"/>
          </w:tcPr>
          <w:p>
            <w:pPr>
              <w:pStyle w:val="TableContents"/>
              <w:spacing w:before="0" w:after="283"/>
              <w:rPr/>
            </w:pPr>
            <w:r>
              <w:rPr/>
              <w:t> </w:t>
            </w:r>
          </w:p>
        </w:tc>
        <w:tc>
          <w:tcPr>
            <w:tcW w:w="154" w:type="dxa"/>
            <w:tcBorders/>
            <w:shd w:fill="auto" w:val="clear"/>
            <w:vAlign w:val="bottom"/>
          </w:tcPr>
          <w:p>
            <w:pPr>
              <w:pStyle w:val="TableContents"/>
              <w:spacing w:before="0" w:after="283"/>
              <w:jc w:val="left"/>
              <w:rPr/>
            </w:pPr>
            <w:r>
              <w:rPr/>
              <w:t>$</w:t>
            </w:r>
          </w:p>
        </w:tc>
        <w:tc>
          <w:tcPr>
            <w:tcW w:w="877" w:type="dxa"/>
            <w:tcBorders/>
            <w:shd w:fill="auto" w:val="clear"/>
            <w:vAlign w:val="bottom"/>
          </w:tcPr>
          <w:p>
            <w:pPr>
              <w:pStyle w:val="TableContents"/>
              <w:spacing w:before="0" w:after="283"/>
              <w:jc w:val="right"/>
              <w:rPr/>
            </w:pPr>
            <w:r>
              <w:rPr/>
              <w:t>(31</w:t>
            </w:r>
          </w:p>
        </w:tc>
        <w:tc>
          <w:tcPr>
            <w:tcW w:w="127" w:type="dxa"/>
            <w:tcBorders/>
            <w:shd w:fill="auto" w:val="clear"/>
            <w:vAlign w:val="bottom"/>
          </w:tcPr>
          <w:p>
            <w:pPr>
              <w:pStyle w:val="TableContents"/>
              <w:spacing w:before="0" w:after="283"/>
              <w:rPr/>
            </w:pPr>
            <w:r>
              <w:rPr/>
              <w:t>)</w:t>
            </w:r>
          </w:p>
        </w:tc>
        <w:tc>
          <w:tcPr>
            <w:tcW w:w="394" w:type="dxa"/>
            <w:tcBorders/>
            <w:shd w:fill="auto" w:val="clear"/>
            <w:vAlign w:val="bottom"/>
          </w:tcPr>
          <w:p>
            <w:pPr>
              <w:pStyle w:val="TableContents"/>
              <w:spacing w:before="0" w:after="283"/>
              <w:rPr/>
            </w:pPr>
            <w:r>
              <w:rPr/>
              <w:t> </w:t>
            </w:r>
          </w:p>
        </w:tc>
        <w:tc>
          <w:tcPr>
            <w:tcW w:w="154" w:type="dxa"/>
            <w:tcBorders/>
            <w:shd w:fill="auto" w:val="clear"/>
            <w:vAlign w:val="bottom"/>
          </w:tcPr>
          <w:p>
            <w:pPr>
              <w:pStyle w:val="TableContents"/>
              <w:spacing w:before="0" w:after="283"/>
              <w:jc w:val="left"/>
              <w:rPr/>
            </w:pPr>
            <w:r>
              <w:rPr/>
              <w:t>$</w:t>
            </w:r>
          </w:p>
        </w:tc>
        <w:tc>
          <w:tcPr>
            <w:tcW w:w="877" w:type="dxa"/>
            <w:tcBorders/>
            <w:shd w:fill="auto" w:val="clear"/>
            <w:vAlign w:val="bottom"/>
          </w:tcPr>
          <w:p>
            <w:pPr>
              <w:pStyle w:val="TableContents"/>
              <w:spacing w:before="0" w:after="283"/>
              <w:jc w:val="right"/>
              <w:rPr/>
            </w:pPr>
            <w:r>
              <w:rPr/>
              <w:t>71,197</w:t>
            </w:r>
          </w:p>
        </w:tc>
        <w:tc>
          <w:tcPr>
            <w:tcW w:w="135" w:type="dxa"/>
            <w:tcBorders/>
            <w:shd w:fill="auto" w:val="clear"/>
            <w:vAlign w:val="bottom"/>
          </w:tcPr>
          <w:p>
            <w:pPr>
              <w:pStyle w:val="TableContents"/>
              <w:spacing w:before="0" w:after="283"/>
              <w:rPr/>
            </w:pPr>
            <w:r>
              <w:rPr/>
              <w:t> </w:t>
            </w:r>
          </w:p>
        </w:tc>
      </w:tr>
      <w:tr>
        <w:trPr/>
        <w:tc>
          <w:tcPr>
            <w:tcW w:w="5540" w:type="dxa"/>
            <w:tcBorders/>
            <w:shd w:fill="CCEEFF" w:val="clear"/>
            <w:vAlign w:val="bottom"/>
          </w:tcPr>
          <w:p>
            <w:pPr>
              <w:pStyle w:val="TableContents"/>
              <w:spacing w:before="0" w:after="0"/>
              <w:ind w:left="450" w:right="0" w:hanging="225"/>
              <w:rPr/>
            </w:pPr>
            <w:r>
              <w:rPr/>
              <w:t>Issuance of common stock to 401(k) plan</w:t>
            </w:r>
          </w:p>
        </w:tc>
        <w:tc>
          <w:tcPr>
            <w:tcW w:w="394" w:type="dxa"/>
            <w:tcBorders/>
            <w:shd w:fill="CCEEFF" w:val="clear"/>
            <w:vAlign w:val="bottom"/>
          </w:tcPr>
          <w:p>
            <w:pPr>
              <w:pStyle w:val="TableContents"/>
              <w:spacing w:before="0" w:after="283"/>
              <w:rPr/>
            </w:pPr>
            <w:r>
              <w:rPr/>
              <w:t> </w:t>
            </w:r>
          </w:p>
        </w:tc>
        <w:tc>
          <w:tcPr>
            <w:tcW w:w="154" w:type="dxa"/>
            <w:tcBorders/>
            <w:shd w:fill="CCEEFF" w:val="clear"/>
            <w:vAlign w:val="bottom"/>
          </w:tcPr>
          <w:p>
            <w:pPr>
              <w:pStyle w:val="TableContents"/>
              <w:spacing w:before="0" w:after="283"/>
              <w:jc w:val="left"/>
              <w:rPr/>
            </w:pPr>
            <w:r>
              <w:rPr/>
              <w:t>$</w:t>
            </w:r>
          </w:p>
        </w:tc>
        <w:tc>
          <w:tcPr>
            <w:tcW w:w="877" w:type="dxa"/>
            <w:tcBorders/>
            <w:shd w:fill="CCEEFF" w:val="clear"/>
            <w:vAlign w:val="bottom"/>
          </w:tcPr>
          <w:p>
            <w:pPr>
              <w:pStyle w:val="TableContents"/>
              <w:spacing w:before="0" w:after="283"/>
              <w:jc w:val="right"/>
              <w:rPr/>
            </w:pPr>
            <w:r>
              <w:rPr/>
              <w:t>377</w:t>
            </w:r>
          </w:p>
        </w:tc>
        <w:tc>
          <w:tcPr>
            <w:tcW w:w="128" w:type="dxa"/>
            <w:tcBorders/>
            <w:shd w:fill="CCEEFF" w:val="clear"/>
            <w:vAlign w:val="bottom"/>
          </w:tcPr>
          <w:p>
            <w:pPr>
              <w:pStyle w:val="TableContents"/>
              <w:spacing w:before="0" w:after="283"/>
              <w:rPr/>
            </w:pPr>
            <w:r>
              <w:rPr/>
              <w:t> </w:t>
            </w:r>
          </w:p>
        </w:tc>
        <w:tc>
          <w:tcPr>
            <w:tcW w:w="394" w:type="dxa"/>
            <w:tcBorders/>
            <w:shd w:fill="CCEEFF" w:val="clear"/>
            <w:vAlign w:val="bottom"/>
          </w:tcPr>
          <w:p>
            <w:pPr>
              <w:pStyle w:val="TableContents"/>
              <w:spacing w:before="0" w:after="283"/>
              <w:rPr/>
            </w:pPr>
            <w:r>
              <w:rPr/>
              <w:t> </w:t>
            </w:r>
          </w:p>
        </w:tc>
        <w:tc>
          <w:tcPr>
            <w:tcW w:w="154" w:type="dxa"/>
            <w:tcBorders/>
            <w:shd w:fill="CCEEFF" w:val="clear"/>
            <w:vAlign w:val="bottom"/>
          </w:tcPr>
          <w:p>
            <w:pPr>
              <w:pStyle w:val="TableContents"/>
              <w:spacing w:before="0" w:after="283"/>
              <w:jc w:val="left"/>
              <w:rPr/>
            </w:pPr>
            <w:r>
              <w:rPr/>
              <w:t>$</w:t>
            </w:r>
          </w:p>
        </w:tc>
        <w:tc>
          <w:tcPr>
            <w:tcW w:w="877" w:type="dxa"/>
            <w:tcBorders/>
            <w:shd w:fill="CCEEFF" w:val="clear"/>
            <w:vAlign w:val="bottom"/>
          </w:tcPr>
          <w:p>
            <w:pPr>
              <w:pStyle w:val="TableContents"/>
              <w:spacing w:before="0" w:after="283"/>
              <w:jc w:val="right"/>
              <w:rPr/>
            </w:pPr>
            <w:r>
              <w:rPr/>
              <w:t>260</w:t>
            </w:r>
          </w:p>
        </w:tc>
        <w:tc>
          <w:tcPr>
            <w:tcW w:w="127" w:type="dxa"/>
            <w:tcBorders/>
            <w:shd w:fill="CCEEFF" w:val="clear"/>
            <w:vAlign w:val="bottom"/>
          </w:tcPr>
          <w:p>
            <w:pPr>
              <w:pStyle w:val="TableContents"/>
              <w:spacing w:before="0" w:after="283"/>
              <w:rPr/>
            </w:pPr>
            <w:r>
              <w:rPr/>
              <w:t> </w:t>
            </w:r>
          </w:p>
        </w:tc>
        <w:tc>
          <w:tcPr>
            <w:tcW w:w="394" w:type="dxa"/>
            <w:tcBorders/>
            <w:shd w:fill="CCEEFF" w:val="clear"/>
            <w:vAlign w:val="bottom"/>
          </w:tcPr>
          <w:p>
            <w:pPr>
              <w:pStyle w:val="TableContents"/>
              <w:spacing w:before="0" w:after="283"/>
              <w:rPr/>
            </w:pPr>
            <w:r>
              <w:rPr/>
              <w:t> </w:t>
            </w:r>
          </w:p>
        </w:tc>
        <w:tc>
          <w:tcPr>
            <w:tcW w:w="154" w:type="dxa"/>
            <w:tcBorders/>
            <w:shd w:fill="CCEEFF" w:val="clear"/>
            <w:vAlign w:val="bottom"/>
          </w:tcPr>
          <w:p>
            <w:pPr>
              <w:pStyle w:val="TableContents"/>
              <w:spacing w:before="0" w:after="283"/>
              <w:jc w:val="left"/>
              <w:rPr/>
            </w:pPr>
            <w:r>
              <w:rPr/>
              <w:t>$</w:t>
            </w:r>
          </w:p>
        </w:tc>
        <w:tc>
          <w:tcPr>
            <w:tcW w:w="877" w:type="dxa"/>
            <w:tcBorders/>
            <w:shd w:fill="CCEEFF" w:val="clear"/>
            <w:vAlign w:val="bottom"/>
          </w:tcPr>
          <w:p>
            <w:pPr>
              <w:pStyle w:val="TableContents"/>
              <w:spacing w:before="0" w:after="283"/>
              <w:jc w:val="right"/>
              <w:rPr/>
            </w:pPr>
            <w:r>
              <w:rPr/>
              <w:t>178</w:t>
            </w:r>
          </w:p>
        </w:tc>
        <w:tc>
          <w:tcPr>
            <w:tcW w:w="135" w:type="dxa"/>
            <w:tcBorders/>
            <w:shd w:fill="CCEEFF" w:val="clear"/>
            <w:vAlign w:val="bottom"/>
          </w:tcPr>
          <w:p>
            <w:pPr>
              <w:pStyle w:val="TableContents"/>
              <w:spacing w:before="0" w:after="283"/>
              <w:rPr/>
            </w:pPr>
            <w:r>
              <w:rPr/>
              <w:t> </w:t>
            </w:r>
          </w:p>
        </w:tc>
      </w:tr>
    </w:tbl>
    <w:p>
      <w:pPr>
        <w:pStyle w:val="TextBody"/>
        <w:spacing w:before="240" w:after="283"/>
        <w:jc w:val="left"/>
        <w:rPr>
          <w:rFonts w:ascii="Times New Roman;Times;serif" w:hAnsi="Times New Roman;Times;serif"/>
          <w:sz w:val="17"/>
        </w:rPr>
      </w:pPr>
      <w:r>
        <w:rPr>
          <w:rFonts w:ascii="Times New Roman;Times;serif" w:hAnsi="Times New Roman;Times;serif"/>
          <w:i/>
          <w:sz w:val="17"/>
        </w:rPr>
        <w:t>See accompanying notes to consolidated financial statements.</w:t>
      </w:r>
      <w:r>
        <w:rPr>
          <w:rFonts w:ascii="Times New Roman;Times;serif" w:hAnsi="Times New Roman;Times;serif"/>
          <w:sz w:val="17"/>
        </w:rPr>
        <w:t xml:space="preserve"> </w:t>
      </w:r>
    </w:p>
    <w:p>
      <w:pPr>
        <w:pStyle w:val="TextBody"/>
        <w:jc w:val="center"/>
        <w:rPr>
          <w:rFonts w:ascii="Times New Roman;Times;serif" w:hAnsi="Times New Roman;Times;serif"/>
          <w:sz w:val="17"/>
        </w:rPr>
      </w:pPr>
      <w:r>
        <w:rPr>
          <w:rFonts w:ascii="Times New Roman;Times;serif" w:hAnsi="Times New Roman;Times;serif"/>
          <w:sz w:val="17"/>
        </w:rPr>
        <w:t xml:space="preserve">53 </w:t>
      </w:r>
    </w:p>
    <w:p>
      <w:pPr>
        <w:pStyle w:val="HorizontalLine"/>
        <w:pBdr>
          <w:bottom w:val="single" w:sz="20" w:space="0" w:color="808080"/>
        </w:pBdr>
        <w:rPr/>
      </w:pPr>
      <w:r>
        <w:rPr/>
      </w:r>
      <w:r>
        <w:br w:type="page"/>
      </w:r>
    </w:p>
    <w:p>
      <w:pPr>
        <w:pStyle w:val="Heading5"/>
        <w:jc w:val="left"/>
        <w:rPr/>
      </w:pPr>
      <w:hyperlink w:anchor="D84374tocpage">
        <w:r>
          <w:rPr>
            <w:rStyle w:val="InternetLink"/>
          </w:rPr>
          <w:t>Table of Contents</w:t>
        </w:r>
      </w:hyperlink>
    </w:p>
    <w:p>
      <w:pPr>
        <w:pStyle w:val="TextBody"/>
        <w:spacing w:before="360" w:after="283"/>
        <w:jc w:val="center"/>
        <w:rPr>
          <w:rFonts w:ascii="Times New Roman;Times;serif" w:hAnsi="Times New Roman;Times;serif"/>
          <w:sz w:val="17"/>
        </w:rPr>
      </w:pPr>
      <w:bookmarkStart w:id="22" w:name="D84374306"/>
      <w:bookmarkEnd w:id="22"/>
      <w:r>
        <w:rPr>
          <w:rFonts w:ascii="Times New Roman;Times;serif" w:hAnsi="Times New Roman;Times;serif"/>
          <w:b/>
          <w:smallCaps/>
          <w:sz w:val="17"/>
        </w:rPr>
        <w:t>EZCORP, Inc.</w:t>
      </w:r>
      <w:r>
        <w:rPr>
          <w:rFonts w:ascii="Times New Roman;Times;serif" w:hAnsi="Times New Roman;Times;serif"/>
          <w:sz w:val="17"/>
        </w:rPr>
        <w:t xml:space="preserve"> </w:t>
      </w:r>
    </w:p>
    <w:p>
      <w:pPr>
        <w:pStyle w:val="TextBody"/>
        <w:spacing w:before="0" w:after="283"/>
        <w:jc w:val="center"/>
        <w:rPr>
          <w:rFonts w:ascii="Times New Roman;Times;serif" w:hAnsi="Times New Roman;Times;serif"/>
          <w:b/>
          <w:smallCaps/>
          <w:sz w:val="17"/>
        </w:rPr>
      </w:pPr>
      <w:r>
        <w:rPr>
          <w:rFonts w:ascii="Times New Roman;Times;serif" w:hAnsi="Times New Roman;Times;serif"/>
          <w:b/>
          <w:smallCaps/>
          <w:sz w:val="17"/>
        </w:rPr>
        <w:t>Consolidated Statements of Stockholders Equity</w:t>
      </w:r>
    </w:p>
    <w:tbl>
      <w:tblPr>
        <w:tblW w:w="5000" w:type="pct"/>
        <w:jc w:val="center"/>
        <w:tblInd w:w="0" w:type="dxa"/>
        <w:tblCellMar>
          <w:top w:w="0" w:type="dxa"/>
          <w:left w:w="0" w:type="dxa"/>
          <w:bottom w:w="0" w:type="dxa"/>
          <w:right w:w="0" w:type="dxa"/>
        </w:tblCellMar>
      </w:tblPr>
      <w:tblGrid>
        <w:gridCol w:w="1716"/>
        <w:gridCol w:w="124"/>
        <w:gridCol w:w="77"/>
        <w:gridCol w:w="780"/>
        <w:gridCol w:w="77"/>
        <w:gridCol w:w="128"/>
        <w:gridCol w:w="164"/>
        <w:gridCol w:w="491"/>
        <w:gridCol w:w="73"/>
        <w:gridCol w:w="124"/>
        <w:gridCol w:w="159"/>
        <w:gridCol w:w="903"/>
        <w:gridCol w:w="106"/>
        <w:gridCol w:w="124"/>
        <w:gridCol w:w="147"/>
        <w:gridCol w:w="835"/>
        <w:gridCol w:w="73"/>
        <w:gridCol w:w="124"/>
        <w:gridCol w:w="254"/>
        <w:gridCol w:w="654"/>
        <w:gridCol w:w="106"/>
        <w:gridCol w:w="124"/>
        <w:gridCol w:w="271"/>
        <w:gridCol w:w="1242"/>
        <w:gridCol w:w="106"/>
        <w:gridCol w:w="124"/>
        <w:gridCol w:w="148"/>
        <w:gridCol w:w="834"/>
        <w:gridCol w:w="117"/>
      </w:tblGrid>
      <w:tr>
        <w:trPr/>
        <w:tc>
          <w:tcPr>
            <w:tcW w:w="1716" w:type="dxa"/>
            <w:tcBorders/>
            <w:shd w:fill="auto" w:val="clear"/>
          </w:tcPr>
          <w:p>
            <w:pPr>
              <w:pStyle w:val="TableContents"/>
              <w:spacing w:before="0" w:after="283"/>
              <w:rPr/>
            </w:pPr>
            <w:r>
              <w:rPr/>
              <w:t> </w:t>
            </w:r>
          </w:p>
        </w:tc>
        <w:tc>
          <w:tcPr>
            <w:tcW w:w="124" w:type="dxa"/>
            <w:tcBorders/>
            <w:shd w:fill="auto" w:val="clear"/>
          </w:tcPr>
          <w:p>
            <w:pPr>
              <w:pStyle w:val="TableContents"/>
              <w:spacing w:before="0" w:after="283"/>
              <w:rPr/>
            </w:pPr>
            <w:r>
              <w:rPr/>
              <w:t> </w:t>
            </w:r>
          </w:p>
        </w:tc>
        <w:tc>
          <w:tcPr>
            <w:tcW w:w="77" w:type="dxa"/>
            <w:tcBorders/>
            <w:shd w:fill="auto" w:val="clear"/>
          </w:tcPr>
          <w:p>
            <w:pPr>
              <w:pStyle w:val="TableContents"/>
              <w:spacing w:before="0" w:after="283"/>
              <w:rPr/>
            </w:pPr>
            <w:r>
              <w:rPr/>
              <w:t> </w:t>
            </w:r>
          </w:p>
        </w:tc>
        <w:tc>
          <w:tcPr>
            <w:tcW w:w="780" w:type="dxa"/>
            <w:tcBorders/>
            <w:shd w:fill="auto" w:val="clear"/>
          </w:tcPr>
          <w:p>
            <w:pPr>
              <w:pStyle w:val="TableContents"/>
              <w:spacing w:before="0" w:after="283"/>
              <w:rPr/>
            </w:pPr>
            <w:r>
              <w:rPr/>
              <w:t> </w:t>
            </w:r>
          </w:p>
        </w:tc>
        <w:tc>
          <w:tcPr>
            <w:tcW w:w="77" w:type="dxa"/>
            <w:tcBorders/>
            <w:shd w:fill="auto" w:val="clear"/>
          </w:tcPr>
          <w:p>
            <w:pPr>
              <w:pStyle w:val="TableContents"/>
              <w:spacing w:before="0" w:after="283"/>
              <w:rPr/>
            </w:pPr>
            <w:r>
              <w:rPr/>
              <w:t> </w:t>
            </w:r>
          </w:p>
        </w:tc>
        <w:tc>
          <w:tcPr>
            <w:tcW w:w="128" w:type="dxa"/>
            <w:tcBorders/>
            <w:shd w:fill="auto" w:val="clear"/>
          </w:tcPr>
          <w:p>
            <w:pPr>
              <w:pStyle w:val="TableContents"/>
              <w:spacing w:before="0" w:after="283"/>
              <w:rPr/>
            </w:pPr>
            <w:r>
              <w:rPr/>
              <w:t> </w:t>
            </w:r>
          </w:p>
        </w:tc>
        <w:tc>
          <w:tcPr>
            <w:tcW w:w="164" w:type="dxa"/>
            <w:tcBorders/>
            <w:shd w:fill="auto" w:val="clear"/>
          </w:tcPr>
          <w:p>
            <w:pPr>
              <w:pStyle w:val="TableContents"/>
              <w:spacing w:before="0" w:after="283"/>
              <w:rPr/>
            </w:pPr>
            <w:r>
              <w:rPr/>
              <w:t> </w:t>
            </w:r>
          </w:p>
        </w:tc>
        <w:tc>
          <w:tcPr>
            <w:tcW w:w="491" w:type="dxa"/>
            <w:tcBorders/>
            <w:shd w:fill="auto" w:val="clear"/>
          </w:tcPr>
          <w:p>
            <w:pPr>
              <w:pStyle w:val="TableContents"/>
              <w:spacing w:before="0" w:after="283"/>
              <w:rPr/>
            </w:pPr>
            <w:r>
              <w:rPr/>
              <w:t> </w:t>
            </w:r>
          </w:p>
        </w:tc>
        <w:tc>
          <w:tcPr>
            <w:tcW w:w="73" w:type="dxa"/>
            <w:tcBorders/>
            <w:shd w:fill="auto" w:val="clear"/>
          </w:tcPr>
          <w:p>
            <w:pPr>
              <w:pStyle w:val="TableContents"/>
              <w:spacing w:before="0" w:after="283"/>
              <w:rPr/>
            </w:pPr>
            <w:r>
              <w:rPr/>
              <w:t> </w:t>
            </w:r>
          </w:p>
        </w:tc>
        <w:tc>
          <w:tcPr>
            <w:tcW w:w="124" w:type="dxa"/>
            <w:tcBorders/>
            <w:shd w:fill="auto" w:val="clear"/>
          </w:tcPr>
          <w:p>
            <w:pPr>
              <w:pStyle w:val="TableContents"/>
              <w:spacing w:before="0" w:after="283"/>
              <w:rPr/>
            </w:pPr>
            <w:r>
              <w:rPr/>
              <w:t> </w:t>
            </w:r>
          </w:p>
        </w:tc>
        <w:tc>
          <w:tcPr>
            <w:tcW w:w="159" w:type="dxa"/>
            <w:tcBorders/>
            <w:shd w:fill="auto" w:val="clear"/>
          </w:tcPr>
          <w:p>
            <w:pPr>
              <w:pStyle w:val="TableContents"/>
              <w:spacing w:before="0" w:after="283"/>
              <w:rPr/>
            </w:pPr>
            <w:r>
              <w:rPr/>
              <w:t> </w:t>
            </w:r>
          </w:p>
        </w:tc>
        <w:tc>
          <w:tcPr>
            <w:tcW w:w="903" w:type="dxa"/>
            <w:tcBorders/>
            <w:shd w:fill="auto" w:val="clear"/>
          </w:tcPr>
          <w:p>
            <w:pPr>
              <w:pStyle w:val="TableContents"/>
              <w:spacing w:before="0" w:after="283"/>
              <w:rPr/>
            </w:pPr>
            <w:r>
              <w:rPr/>
              <w:t> </w:t>
            </w:r>
          </w:p>
        </w:tc>
        <w:tc>
          <w:tcPr>
            <w:tcW w:w="106" w:type="dxa"/>
            <w:tcBorders/>
            <w:shd w:fill="auto" w:val="clear"/>
          </w:tcPr>
          <w:p>
            <w:pPr>
              <w:pStyle w:val="TableContents"/>
              <w:spacing w:before="0" w:after="283"/>
              <w:rPr/>
            </w:pPr>
            <w:r>
              <w:rPr/>
              <w:t> </w:t>
            </w:r>
          </w:p>
        </w:tc>
        <w:tc>
          <w:tcPr>
            <w:tcW w:w="124" w:type="dxa"/>
            <w:tcBorders/>
            <w:shd w:fill="auto" w:val="clear"/>
          </w:tcPr>
          <w:p>
            <w:pPr>
              <w:pStyle w:val="TableContents"/>
              <w:spacing w:before="0" w:after="283"/>
              <w:rPr/>
            </w:pPr>
            <w:r>
              <w:rPr/>
              <w:t> </w:t>
            </w:r>
          </w:p>
        </w:tc>
        <w:tc>
          <w:tcPr>
            <w:tcW w:w="147" w:type="dxa"/>
            <w:tcBorders/>
            <w:shd w:fill="auto" w:val="clear"/>
          </w:tcPr>
          <w:p>
            <w:pPr>
              <w:pStyle w:val="TableContents"/>
              <w:spacing w:before="0" w:after="283"/>
              <w:rPr/>
            </w:pPr>
            <w:r>
              <w:rPr/>
              <w:t> </w:t>
            </w:r>
          </w:p>
        </w:tc>
        <w:tc>
          <w:tcPr>
            <w:tcW w:w="835" w:type="dxa"/>
            <w:tcBorders/>
            <w:shd w:fill="auto" w:val="clear"/>
          </w:tcPr>
          <w:p>
            <w:pPr>
              <w:pStyle w:val="TableContents"/>
              <w:spacing w:before="0" w:after="283"/>
              <w:rPr/>
            </w:pPr>
            <w:r>
              <w:rPr/>
              <w:t> </w:t>
            </w:r>
          </w:p>
        </w:tc>
        <w:tc>
          <w:tcPr>
            <w:tcW w:w="73" w:type="dxa"/>
            <w:tcBorders/>
            <w:shd w:fill="auto" w:val="clear"/>
          </w:tcPr>
          <w:p>
            <w:pPr>
              <w:pStyle w:val="TableContents"/>
              <w:spacing w:before="0" w:after="283"/>
              <w:rPr/>
            </w:pPr>
            <w:r>
              <w:rPr/>
              <w:t> </w:t>
            </w:r>
          </w:p>
        </w:tc>
        <w:tc>
          <w:tcPr>
            <w:tcW w:w="124" w:type="dxa"/>
            <w:tcBorders/>
            <w:shd w:fill="auto" w:val="clear"/>
          </w:tcPr>
          <w:p>
            <w:pPr>
              <w:pStyle w:val="TableContents"/>
              <w:spacing w:before="0" w:after="283"/>
              <w:rPr/>
            </w:pPr>
            <w:r>
              <w:rPr/>
              <w:t> </w:t>
            </w:r>
          </w:p>
        </w:tc>
        <w:tc>
          <w:tcPr>
            <w:tcW w:w="254" w:type="dxa"/>
            <w:tcBorders/>
            <w:shd w:fill="auto" w:val="clear"/>
          </w:tcPr>
          <w:p>
            <w:pPr>
              <w:pStyle w:val="TableContents"/>
              <w:spacing w:before="0" w:after="283"/>
              <w:rPr/>
            </w:pPr>
            <w:r>
              <w:rPr/>
              <w:t> </w:t>
            </w:r>
          </w:p>
        </w:tc>
        <w:tc>
          <w:tcPr>
            <w:tcW w:w="654" w:type="dxa"/>
            <w:tcBorders/>
            <w:shd w:fill="auto" w:val="clear"/>
          </w:tcPr>
          <w:p>
            <w:pPr>
              <w:pStyle w:val="TableContents"/>
              <w:spacing w:before="0" w:after="283"/>
              <w:rPr/>
            </w:pPr>
            <w:r>
              <w:rPr/>
              <w:t> </w:t>
            </w:r>
          </w:p>
        </w:tc>
        <w:tc>
          <w:tcPr>
            <w:tcW w:w="106" w:type="dxa"/>
            <w:tcBorders/>
            <w:shd w:fill="auto" w:val="clear"/>
          </w:tcPr>
          <w:p>
            <w:pPr>
              <w:pStyle w:val="TableContents"/>
              <w:spacing w:before="0" w:after="283"/>
              <w:rPr/>
            </w:pPr>
            <w:r>
              <w:rPr/>
              <w:t> </w:t>
            </w:r>
          </w:p>
        </w:tc>
        <w:tc>
          <w:tcPr>
            <w:tcW w:w="124" w:type="dxa"/>
            <w:tcBorders/>
            <w:shd w:fill="auto" w:val="clear"/>
          </w:tcPr>
          <w:p>
            <w:pPr>
              <w:pStyle w:val="TableContents"/>
              <w:spacing w:before="0" w:after="283"/>
              <w:rPr/>
            </w:pPr>
            <w:r>
              <w:rPr/>
              <w:t> </w:t>
            </w:r>
          </w:p>
        </w:tc>
        <w:tc>
          <w:tcPr>
            <w:tcW w:w="271" w:type="dxa"/>
            <w:tcBorders/>
            <w:shd w:fill="auto" w:val="clear"/>
          </w:tcPr>
          <w:p>
            <w:pPr>
              <w:pStyle w:val="TableContents"/>
              <w:spacing w:before="0" w:after="283"/>
              <w:rPr/>
            </w:pPr>
            <w:r>
              <w:rPr/>
              <w:t> </w:t>
            </w:r>
          </w:p>
        </w:tc>
        <w:tc>
          <w:tcPr>
            <w:tcW w:w="1242" w:type="dxa"/>
            <w:tcBorders/>
            <w:shd w:fill="auto" w:val="clear"/>
          </w:tcPr>
          <w:p>
            <w:pPr>
              <w:pStyle w:val="TableContents"/>
              <w:spacing w:before="0" w:after="283"/>
              <w:rPr/>
            </w:pPr>
            <w:r>
              <w:rPr/>
              <w:t> </w:t>
            </w:r>
          </w:p>
        </w:tc>
        <w:tc>
          <w:tcPr>
            <w:tcW w:w="106" w:type="dxa"/>
            <w:tcBorders/>
            <w:shd w:fill="auto" w:val="clear"/>
          </w:tcPr>
          <w:p>
            <w:pPr>
              <w:pStyle w:val="TableContents"/>
              <w:spacing w:before="0" w:after="283"/>
              <w:rPr/>
            </w:pPr>
            <w:r>
              <w:rPr/>
              <w:t> </w:t>
            </w:r>
          </w:p>
        </w:tc>
        <w:tc>
          <w:tcPr>
            <w:tcW w:w="124" w:type="dxa"/>
            <w:tcBorders/>
            <w:shd w:fill="auto" w:val="clear"/>
          </w:tcPr>
          <w:p>
            <w:pPr>
              <w:pStyle w:val="TableContents"/>
              <w:spacing w:before="0" w:after="283"/>
              <w:rPr/>
            </w:pPr>
            <w:r>
              <w:rPr/>
              <w:t> </w:t>
            </w:r>
          </w:p>
        </w:tc>
        <w:tc>
          <w:tcPr>
            <w:tcW w:w="148" w:type="dxa"/>
            <w:tcBorders/>
            <w:shd w:fill="auto" w:val="clear"/>
          </w:tcPr>
          <w:p>
            <w:pPr>
              <w:pStyle w:val="TableContents"/>
              <w:spacing w:before="0" w:after="283"/>
              <w:rPr/>
            </w:pPr>
            <w:r>
              <w:rPr/>
              <w:t> </w:t>
            </w:r>
          </w:p>
        </w:tc>
        <w:tc>
          <w:tcPr>
            <w:tcW w:w="834" w:type="dxa"/>
            <w:tcBorders/>
            <w:shd w:fill="auto" w:val="clear"/>
          </w:tcPr>
          <w:p>
            <w:pPr>
              <w:pStyle w:val="TableContents"/>
              <w:spacing w:before="0" w:after="283"/>
              <w:rPr/>
            </w:pPr>
            <w:r>
              <w:rPr/>
              <w:t> </w:t>
            </w:r>
          </w:p>
        </w:tc>
        <w:tc>
          <w:tcPr>
            <w:tcW w:w="117" w:type="dxa"/>
            <w:tcBorders/>
            <w:shd w:fill="auto" w:val="clear"/>
          </w:tcPr>
          <w:p>
            <w:pPr>
              <w:pStyle w:val="TableContents"/>
              <w:spacing w:before="0" w:after="283"/>
              <w:rPr/>
            </w:pPr>
            <w:r>
              <w:rPr/>
              <w:t> </w:t>
            </w:r>
          </w:p>
        </w:tc>
      </w:tr>
      <w:tr>
        <w:trPr/>
        <w:tc>
          <w:tcPr>
            <w:tcW w:w="1716" w:type="dxa"/>
            <w:tcBorders/>
            <w:shd w:fill="auto" w:val="clear"/>
            <w:vAlign w:val="bottom"/>
          </w:tcPr>
          <w:p>
            <w:pPr>
              <w:pStyle w:val="TableContents"/>
              <w:spacing w:before="0" w:after="283"/>
              <w:rPr/>
            </w:pPr>
            <w:r>
              <w:rPr/>
              <w:t> </w:t>
            </w:r>
          </w:p>
        </w:tc>
        <w:tc>
          <w:tcPr>
            <w:tcW w:w="124" w:type="dxa"/>
            <w:tcBorders/>
            <w:shd w:fill="auto" w:val="clear"/>
            <w:vAlign w:val="bottom"/>
          </w:tcPr>
          <w:p>
            <w:pPr>
              <w:pStyle w:val="TableContents"/>
              <w:spacing w:before="0" w:after="283"/>
              <w:rPr/>
            </w:pPr>
            <w:r>
              <w:rPr/>
              <w:t> </w:t>
            </w:r>
          </w:p>
        </w:tc>
        <w:tc>
          <w:tcPr>
            <w:tcW w:w="77" w:type="dxa"/>
            <w:tcBorders/>
            <w:shd w:fill="auto" w:val="clear"/>
            <w:vAlign w:val="bottom"/>
          </w:tcPr>
          <w:p>
            <w:pPr>
              <w:pStyle w:val="TableContents"/>
              <w:spacing w:before="0" w:after="283"/>
              <w:rPr/>
            </w:pPr>
            <w:r>
              <w:rPr/>
              <w:t> </w:t>
            </w:r>
          </w:p>
        </w:tc>
        <w:tc>
          <w:tcPr>
            <w:tcW w:w="780" w:type="dxa"/>
            <w:tcBorders/>
            <w:shd w:fill="auto" w:val="clear"/>
            <w:vAlign w:val="bottom"/>
          </w:tcPr>
          <w:p>
            <w:pPr>
              <w:pStyle w:val="TableContents"/>
              <w:spacing w:before="0" w:after="283"/>
              <w:rPr/>
            </w:pPr>
            <w:r>
              <w:rPr/>
              <w:t> </w:t>
            </w:r>
          </w:p>
        </w:tc>
        <w:tc>
          <w:tcPr>
            <w:tcW w:w="77" w:type="dxa"/>
            <w:tcBorders/>
            <w:shd w:fill="auto" w:val="clear"/>
            <w:vAlign w:val="bottom"/>
          </w:tcPr>
          <w:p>
            <w:pPr>
              <w:pStyle w:val="TableContents"/>
              <w:spacing w:before="0" w:after="283"/>
              <w:rPr/>
            </w:pPr>
            <w:r>
              <w:rPr/>
              <w:t> </w:t>
            </w:r>
          </w:p>
        </w:tc>
        <w:tc>
          <w:tcPr>
            <w:tcW w:w="128" w:type="dxa"/>
            <w:tcBorders/>
            <w:shd w:fill="auto" w:val="clear"/>
            <w:vAlign w:val="bottom"/>
          </w:tcPr>
          <w:p>
            <w:pPr>
              <w:pStyle w:val="TableContents"/>
              <w:spacing w:before="0" w:after="283"/>
              <w:rPr/>
            </w:pPr>
            <w:r>
              <w:rPr/>
              <w:t> </w:t>
            </w:r>
          </w:p>
        </w:tc>
        <w:tc>
          <w:tcPr>
            <w:tcW w:w="164" w:type="dxa"/>
            <w:tcBorders/>
            <w:shd w:fill="auto" w:val="clear"/>
            <w:vAlign w:val="bottom"/>
          </w:tcPr>
          <w:p>
            <w:pPr>
              <w:pStyle w:val="TableContents"/>
              <w:spacing w:before="0" w:after="283"/>
              <w:rPr/>
            </w:pPr>
            <w:r>
              <w:rPr/>
              <w:t> </w:t>
            </w:r>
          </w:p>
        </w:tc>
        <w:tc>
          <w:tcPr>
            <w:tcW w:w="491" w:type="dxa"/>
            <w:tcBorders/>
            <w:shd w:fill="auto" w:val="clear"/>
            <w:vAlign w:val="bottom"/>
          </w:tcPr>
          <w:p>
            <w:pPr>
              <w:pStyle w:val="TableContents"/>
              <w:spacing w:before="0" w:after="283"/>
              <w:rPr/>
            </w:pPr>
            <w:r>
              <w:rPr/>
              <w:t> </w:t>
            </w:r>
          </w:p>
        </w:tc>
        <w:tc>
          <w:tcPr>
            <w:tcW w:w="73" w:type="dxa"/>
            <w:tcBorders/>
            <w:shd w:fill="auto" w:val="clear"/>
            <w:vAlign w:val="bottom"/>
          </w:tcPr>
          <w:p>
            <w:pPr>
              <w:pStyle w:val="TableContents"/>
              <w:spacing w:before="0" w:after="283"/>
              <w:rPr/>
            </w:pPr>
            <w:r>
              <w:rPr/>
              <w:t> </w:t>
            </w:r>
          </w:p>
        </w:tc>
        <w:tc>
          <w:tcPr>
            <w:tcW w:w="124" w:type="dxa"/>
            <w:tcBorders/>
            <w:shd w:fill="auto" w:val="clear"/>
            <w:vAlign w:val="bottom"/>
          </w:tcPr>
          <w:p>
            <w:pPr>
              <w:pStyle w:val="TableContents"/>
              <w:spacing w:before="0" w:after="283"/>
              <w:rPr/>
            </w:pPr>
            <w:r>
              <w:rPr/>
              <w:t> </w:t>
            </w:r>
          </w:p>
        </w:tc>
        <w:tc>
          <w:tcPr>
            <w:tcW w:w="159" w:type="dxa"/>
            <w:tcBorders/>
            <w:shd w:fill="auto" w:val="clear"/>
            <w:vAlign w:val="bottom"/>
          </w:tcPr>
          <w:p>
            <w:pPr>
              <w:pStyle w:val="TableContents"/>
              <w:spacing w:before="0" w:after="283"/>
              <w:rPr/>
            </w:pPr>
            <w:r>
              <w:rPr/>
              <w:t> </w:t>
            </w:r>
          </w:p>
        </w:tc>
        <w:tc>
          <w:tcPr>
            <w:tcW w:w="903" w:type="dxa"/>
            <w:tcBorders/>
            <w:shd w:fill="auto" w:val="clear"/>
            <w:vAlign w:val="bottom"/>
          </w:tcPr>
          <w:p>
            <w:pPr>
              <w:pStyle w:val="TableContents"/>
              <w:spacing w:before="0" w:after="283"/>
              <w:rPr/>
            </w:pPr>
            <w:r>
              <w:rPr/>
              <w:t> </w:t>
            </w:r>
          </w:p>
        </w:tc>
        <w:tc>
          <w:tcPr>
            <w:tcW w:w="106" w:type="dxa"/>
            <w:tcBorders/>
            <w:shd w:fill="auto" w:val="clear"/>
            <w:vAlign w:val="bottom"/>
          </w:tcPr>
          <w:p>
            <w:pPr>
              <w:pStyle w:val="TableContents"/>
              <w:spacing w:before="0" w:after="283"/>
              <w:rPr/>
            </w:pPr>
            <w:r>
              <w:rPr/>
              <w:t> </w:t>
            </w:r>
          </w:p>
        </w:tc>
        <w:tc>
          <w:tcPr>
            <w:tcW w:w="124" w:type="dxa"/>
            <w:tcBorders/>
            <w:shd w:fill="auto" w:val="clear"/>
            <w:vAlign w:val="bottom"/>
          </w:tcPr>
          <w:p>
            <w:pPr>
              <w:pStyle w:val="TableContents"/>
              <w:spacing w:before="0" w:after="283"/>
              <w:rPr/>
            </w:pPr>
            <w:r>
              <w:rPr/>
              <w:t> </w:t>
            </w:r>
          </w:p>
        </w:tc>
        <w:tc>
          <w:tcPr>
            <w:tcW w:w="147" w:type="dxa"/>
            <w:tcBorders/>
            <w:shd w:fill="auto" w:val="clear"/>
            <w:vAlign w:val="bottom"/>
          </w:tcPr>
          <w:p>
            <w:pPr>
              <w:pStyle w:val="TableContents"/>
              <w:spacing w:before="0" w:after="283"/>
              <w:rPr/>
            </w:pPr>
            <w:r>
              <w:rPr/>
              <w:t> </w:t>
            </w:r>
          </w:p>
        </w:tc>
        <w:tc>
          <w:tcPr>
            <w:tcW w:w="835" w:type="dxa"/>
            <w:tcBorders/>
            <w:shd w:fill="auto" w:val="clear"/>
            <w:vAlign w:val="bottom"/>
          </w:tcPr>
          <w:p>
            <w:pPr>
              <w:pStyle w:val="TableContents"/>
              <w:spacing w:before="0" w:after="283"/>
              <w:rPr/>
            </w:pPr>
            <w:r>
              <w:rPr/>
              <w:t> </w:t>
            </w:r>
          </w:p>
        </w:tc>
        <w:tc>
          <w:tcPr>
            <w:tcW w:w="73" w:type="dxa"/>
            <w:tcBorders/>
            <w:shd w:fill="auto" w:val="clear"/>
            <w:vAlign w:val="bottom"/>
          </w:tcPr>
          <w:p>
            <w:pPr>
              <w:pStyle w:val="TableContents"/>
              <w:spacing w:before="0" w:after="283"/>
              <w:rPr/>
            </w:pPr>
            <w:r>
              <w:rPr/>
              <w:t> </w:t>
            </w:r>
          </w:p>
        </w:tc>
        <w:tc>
          <w:tcPr>
            <w:tcW w:w="124" w:type="dxa"/>
            <w:tcBorders/>
            <w:shd w:fill="auto" w:val="clear"/>
            <w:vAlign w:val="bottom"/>
          </w:tcPr>
          <w:p>
            <w:pPr>
              <w:pStyle w:val="TableContents"/>
              <w:spacing w:before="0" w:after="283"/>
              <w:rPr/>
            </w:pPr>
            <w:r>
              <w:rPr/>
              <w:t> </w:t>
            </w:r>
          </w:p>
        </w:tc>
        <w:tc>
          <w:tcPr>
            <w:tcW w:w="254" w:type="dxa"/>
            <w:tcBorders/>
            <w:shd w:fill="auto" w:val="clear"/>
            <w:vAlign w:val="bottom"/>
          </w:tcPr>
          <w:p>
            <w:pPr>
              <w:pStyle w:val="TableContents"/>
              <w:spacing w:before="0" w:after="283"/>
              <w:rPr/>
            </w:pPr>
            <w:r>
              <w:rPr/>
              <w:t> </w:t>
            </w:r>
          </w:p>
        </w:tc>
        <w:tc>
          <w:tcPr>
            <w:tcW w:w="654" w:type="dxa"/>
            <w:tcBorders/>
            <w:shd w:fill="auto" w:val="clear"/>
            <w:vAlign w:val="bottom"/>
          </w:tcPr>
          <w:p>
            <w:pPr>
              <w:pStyle w:val="TableContents"/>
              <w:spacing w:before="0" w:after="283"/>
              <w:rPr/>
            </w:pPr>
            <w:r>
              <w:rPr/>
              <w:t> </w:t>
            </w:r>
          </w:p>
        </w:tc>
        <w:tc>
          <w:tcPr>
            <w:tcW w:w="106" w:type="dxa"/>
            <w:tcBorders/>
            <w:shd w:fill="auto" w:val="clear"/>
            <w:vAlign w:val="bottom"/>
          </w:tcPr>
          <w:p>
            <w:pPr>
              <w:pStyle w:val="TableContents"/>
              <w:spacing w:before="0" w:after="283"/>
              <w:rPr/>
            </w:pPr>
            <w:r>
              <w:rPr/>
              <w:t> </w:t>
            </w:r>
          </w:p>
        </w:tc>
        <w:tc>
          <w:tcPr>
            <w:tcW w:w="124" w:type="dxa"/>
            <w:tcBorders/>
            <w:shd w:fill="auto" w:val="clear"/>
            <w:vAlign w:val="bottom"/>
          </w:tcPr>
          <w:p>
            <w:pPr>
              <w:pStyle w:val="TableContents"/>
              <w:spacing w:before="0" w:after="283"/>
              <w:rPr/>
            </w:pPr>
            <w:r>
              <w:rPr/>
              <w:t> </w:t>
            </w:r>
          </w:p>
        </w:tc>
        <w:tc>
          <w:tcPr>
            <w:tcW w:w="1513" w:type="dxa"/>
            <w:gridSpan w:val="2"/>
            <w:tcBorders/>
            <w:shd w:fill="auto" w:val="clear"/>
            <w:vAlign w:val="bottom"/>
          </w:tcPr>
          <w:p>
            <w:pPr>
              <w:pStyle w:val="TableContents"/>
              <w:spacing w:before="0" w:after="283"/>
              <w:jc w:val="center"/>
              <w:rPr/>
            </w:pPr>
            <w:r>
              <w:rPr/>
              <w:t>Accumulated</w:t>
            </w:r>
          </w:p>
        </w:tc>
        <w:tc>
          <w:tcPr>
            <w:tcW w:w="106" w:type="dxa"/>
            <w:tcBorders/>
            <w:shd w:fill="auto" w:val="clear"/>
            <w:vAlign w:val="bottom"/>
          </w:tcPr>
          <w:p>
            <w:pPr>
              <w:pStyle w:val="TableContents"/>
              <w:spacing w:before="0" w:after="283"/>
              <w:rPr/>
            </w:pPr>
            <w:r>
              <w:rPr/>
              <w:t> </w:t>
            </w:r>
          </w:p>
        </w:tc>
        <w:tc>
          <w:tcPr>
            <w:tcW w:w="124" w:type="dxa"/>
            <w:tcBorders/>
            <w:shd w:fill="auto" w:val="clear"/>
            <w:vAlign w:val="bottom"/>
          </w:tcPr>
          <w:p>
            <w:pPr>
              <w:pStyle w:val="TableContents"/>
              <w:spacing w:before="0" w:after="283"/>
              <w:rPr/>
            </w:pPr>
            <w:r>
              <w:rPr/>
              <w:t> </w:t>
            </w:r>
          </w:p>
        </w:tc>
        <w:tc>
          <w:tcPr>
            <w:tcW w:w="982" w:type="dxa"/>
            <w:gridSpan w:val="2"/>
            <w:tcBorders/>
            <w:shd w:fill="auto" w:val="clear"/>
            <w:vAlign w:val="bottom"/>
          </w:tcPr>
          <w:p>
            <w:pPr>
              <w:pStyle w:val="TableContents"/>
              <w:spacing w:before="0" w:after="283"/>
              <w:jc w:val="center"/>
              <w:rPr/>
            </w:pPr>
            <w:r>
              <w:rPr/>
              <w:t> </w:t>
            </w:r>
          </w:p>
        </w:tc>
        <w:tc>
          <w:tcPr>
            <w:tcW w:w="117" w:type="dxa"/>
            <w:tcBorders/>
            <w:shd w:fill="auto" w:val="clear"/>
            <w:vAlign w:val="bottom"/>
          </w:tcPr>
          <w:p>
            <w:pPr>
              <w:pStyle w:val="TableContents"/>
              <w:spacing w:before="0" w:after="283"/>
              <w:rPr/>
            </w:pPr>
            <w:r>
              <w:rPr/>
              <w:t> </w:t>
            </w:r>
          </w:p>
        </w:tc>
      </w:tr>
      <w:tr>
        <w:trPr/>
        <w:tc>
          <w:tcPr>
            <w:tcW w:w="1716" w:type="dxa"/>
            <w:tcBorders/>
            <w:shd w:fill="auto" w:val="clear"/>
            <w:vAlign w:val="bottom"/>
          </w:tcPr>
          <w:p>
            <w:pPr>
              <w:pStyle w:val="TableContents"/>
              <w:spacing w:before="0" w:after="283"/>
              <w:rPr/>
            </w:pPr>
            <w:r>
              <w:rPr/>
              <w:t> </w:t>
            </w:r>
          </w:p>
        </w:tc>
        <w:tc>
          <w:tcPr>
            <w:tcW w:w="124" w:type="dxa"/>
            <w:tcBorders/>
            <w:shd w:fill="auto" w:val="clear"/>
            <w:vAlign w:val="bottom"/>
          </w:tcPr>
          <w:p>
            <w:pPr>
              <w:pStyle w:val="TableContents"/>
              <w:spacing w:before="0" w:after="283"/>
              <w:rPr/>
            </w:pPr>
            <w:r>
              <w:rPr/>
              <w:t> </w:t>
            </w:r>
          </w:p>
        </w:tc>
        <w:tc>
          <w:tcPr>
            <w:tcW w:w="1717" w:type="dxa"/>
            <w:gridSpan w:val="6"/>
            <w:tcBorders>
              <w:bottom w:val="single" w:sz="2" w:space="0" w:color="000000"/>
            </w:tcBorders>
            <w:shd w:fill="auto" w:val="clear"/>
            <w:tcMar>
              <w:bottom w:w="28" w:type="dxa"/>
            </w:tcMar>
            <w:vAlign w:val="bottom"/>
          </w:tcPr>
          <w:p>
            <w:pPr>
              <w:pStyle w:val="TableContents"/>
              <w:spacing w:before="0" w:after="283"/>
              <w:jc w:val="center"/>
              <w:rPr/>
            </w:pPr>
            <w:r>
              <w:rPr/>
              <w:t>Common Stock</w:t>
            </w:r>
          </w:p>
        </w:tc>
        <w:tc>
          <w:tcPr>
            <w:tcW w:w="73" w:type="dxa"/>
            <w:tcBorders/>
            <w:shd w:fill="auto" w:val="clear"/>
            <w:vAlign w:val="bottom"/>
          </w:tcPr>
          <w:p>
            <w:pPr>
              <w:pStyle w:val="TableContents"/>
              <w:spacing w:before="0" w:after="283"/>
              <w:rPr/>
            </w:pPr>
            <w:r>
              <w:rPr/>
              <w:t> </w:t>
            </w:r>
          </w:p>
        </w:tc>
        <w:tc>
          <w:tcPr>
            <w:tcW w:w="124" w:type="dxa"/>
            <w:tcBorders/>
            <w:shd w:fill="auto" w:val="clear"/>
            <w:vAlign w:val="bottom"/>
          </w:tcPr>
          <w:p>
            <w:pPr>
              <w:pStyle w:val="TableContents"/>
              <w:spacing w:before="0" w:after="283"/>
              <w:rPr/>
            </w:pPr>
            <w:r>
              <w:rPr/>
              <w:t> </w:t>
            </w:r>
          </w:p>
        </w:tc>
        <w:tc>
          <w:tcPr>
            <w:tcW w:w="1062" w:type="dxa"/>
            <w:gridSpan w:val="2"/>
            <w:tcBorders/>
            <w:shd w:fill="auto" w:val="clear"/>
            <w:vAlign w:val="bottom"/>
          </w:tcPr>
          <w:p>
            <w:pPr>
              <w:pStyle w:val="TableContents"/>
              <w:spacing w:before="0" w:after="283"/>
              <w:jc w:val="center"/>
              <w:rPr/>
            </w:pPr>
            <w:r>
              <w:rPr/>
              <w:t>Additional</w:t>
            </w:r>
          </w:p>
        </w:tc>
        <w:tc>
          <w:tcPr>
            <w:tcW w:w="106" w:type="dxa"/>
            <w:tcBorders/>
            <w:shd w:fill="auto" w:val="clear"/>
            <w:vAlign w:val="bottom"/>
          </w:tcPr>
          <w:p>
            <w:pPr>
              <w:pStyle w:val="TableContents"/>
              <w:spacing w:before="0" w:after="283"/>
              <w:rPr/>
            </w:pPr>
            <w:r>
              <w:rPr/>
              <w:t> </w:t>
            </w:r>
          </w:p>
        </w:tc>
        <w:tc>
          <w:tcPr>
            <w:tcW w:w="124" w:type="dxa"/>
            <w:tcBorders/>
            <w:shd w:fill="auto" w:val="clear"/>
            <w:vAlign w:val="bottom"/>
          </w:tcPr>
          <w:p>
            <w:pPr>
              <w:pStyle w:val="TableContents"/>
              <w:spacing w:before="0" w:after="283"/>
              <w:rPr/>
            </w:pPr>
            <w:r>
              <w:rPr/>
              <w:t> </w:t>
            </w:r>
          </w:p>
        </w:tc>
        <w:tc>
          <w:tcPr>
            <w:tcW w:w="147" w:type="dxa"/>
            <w:tcBorders/>
            <w:shd w:fill="auto" w:val="clear"/>
            <w:vAlign w:val="bottom"/>
          </w:tcPr>
          <w:p>
            <w:pPr>
              <w:pStyle w:val="TableContents"/>
              <w:spacing w:before="0" w:after="283"/>
              <w:rPr/>
            </w:pPr>
            <w:r>
              <w:rPr/>
              <w:t> </w:t>
            </w:r>
          </w:p>
        </w:tc>
        <w:tc>
          <w:tcPr>
            <w:tcW w:w="835" w:type="dxa"/>
            <w:tcBorders/>
            <w:shd w:fill="auto" w:val="clear"/>
            <w:vAlign w:val="bottom"/>
          </w:tcPr>
          <w:p>
            <w:pPr>
              <w:pStyle w:val="TableContents"/>
              <w:spacing w:before="0" w:after="283"/>
              <w:rPr/>
            </w:pPr>
            <w:r>
              <w:rPr/>
              <w:t> </w:t>
            </w:r>
          </w:p>
        </w:tc>
        <w:tc>
          <w:tcPr>
            <w:tcW w:w="73" w:type="dxa"/>
            <w:tcBorders/>
            <w:shd w:fill="auto" w:val="clear"/>
            <w:vAlign w:val="bottom"/>
          </w:tcPr>
          <w:p>
            <w:pPr>
              <w:pStyle w:val="TableContents"/>
              <w:spacing w:before="0" w:after="283"/>
              <w:rPr/>
            </w:pPr>
            <w:r>
              <w:rPr/>
              <w:t> </w:t>
            </w:r>
          </w:p>
        </w:tc>
        <w:tc>
          <w:tcPr>
            <w:tcW w:w="124" w:type="dxa"/>
            <w:tcBorders/>
            <w:shd w:fill="auto" w:val="clear"/>
            <w:vAlign w:val="bottom"/>
          </w:tcPr>
          <w:p>
            <w:pPr>
              <w:pStyle w:val="TableContents"/>
              <w:spacing w:before="0" w:after="283"/>
              <w:rPr/>
            </w:pPr>
            <w:r>
              <w:rPr/>
              <w:t> </w:t>
            </w:r>
          </w:p>
        </w:tc>
        <w:tc>
          <w:tcPr>
            <w:tcW w:w="254" w:type="dxa"/>
            <w:tcBorders/>
            <w:shd w:fill="auto" w:val="clear"/>
            <w:vAlign w:val="bottom"/>
          </w:tcPr>
          <w:p>
            <w:pPr>
              <w:pStyle w:val="TableContents"/>
              <w:spacing w:before="0" w:after="283"/>
              <w:rPr/>
            </w:pPr>
            <w:r>
              <w:rPr/>
              <w:t> </w:t>
            </w:r>
          </w:p>
        </w:tc>
        <w:tc>
          <w:tcPr>
            <w:tcW w:w="654" w:type="dxa"/>
            <w:tcBorders/>
            <w:shd w:fill="auto" w:val="clear"/>
            <w:vAlign w:val="bottom"/>
          </w:tcPr>
          <w:p>
            <w:pPr>
              <w:pStyle w:val="TableContents"/>
              <w:spacing w:before="0" w:after="283"/>
              <w:rPr/>
            </w:pPr>
            <w:r>
              <w:rPr/>
              <w:t> </w:t>
            </w:r>
          </w:p>
        </w:tc>
        <w:tc>
          <w:tcPr>
            <w:tcW w:w="106" w:type="dxa"/>
            <w:tcBorders/>
            <w:shd w:fill="auto" w:val="clear"/>
            <w:vAlign w:val="bottom"/>
          </w:tcPr>
          <w:p>
            <w:pPr>
              <w:pStyle w:val="TableContents"/>
              <w:spacing w:before="0" w:after="283"/>
              <w:rPr/>
            </w:pPr>
            <w:r>
              <w:rPr/>
              <w:t> </w:t>
            </w:r>
          </w:p>
        </w:tc>
        <w:tc>
          <w:tcPr>
            <w:tcW w:w="124" w:type="dxa"/>
            <w:tcBorders/>
            <w:shd w:fill="auto" w:val="clear"/>
            <w:vAlign w:val="bottom"/>
          </w:tcPr>
          <w:p>
            <w:pPr>
              <w:pStyle w:val="TableContents"/>
              <w:spacing w:before="0" w:after="283"/>
              <w:rPr/>
            </w:pPr>
            <w:r>
              <w:rPr/>
              <w:t> </w:t>
            </w:r>
          </w:p>
        </w:tc>
        <w:tc>
          <w:tcPr>
            <w:tcW w:w="1513" w:type="dxa"/>
            <w:gridSpan w:val="2"/>
            <w:tcBorders/>
            <w:shd w:fill="auto" w:val="clear"/>
            <w:vAlign w:val="bottom"/>
          </w:tcPr>
          <w:p>
            <w:pPr>
              <w:pStyle w:val="TableContents"/>
              <w:spacing w:before="0" w:after="283"/>
              <w:jc w:val="center"/>
              <w:rPr/>
            </w:pPr>
            <w:r>
              <w:rPr/>
              <w:t>Other</w:t>
            </w:r>
          </w:p>
        </w:tc>
        <w:tc>
          <w:tcPr>
            <w:tcW w:w="106" w:type="dxa"/>
            <w:tcBorders/>
            <w:shd w:fill="auto" w:val="clear"/>
            <w:vAlign w:val="bottom"/>
          </w:tcPr>
          <w:p>
            <w:pPr>
              <w:pStyle w:val="TableContents"/>
              <w:spacing w:before="0" w:after="283"/>
              <w:rPr/>
            </w:pPr>
            <w:r>
              <w:rPr/>
              <w:t> </w:t>
            </w:r>
          </w:p>
        </w:tc>
        <w:tc>
          <w:tcPr>
            <w:tcW w:w="124" w:type="dxa"/>
            <w:tcBorders/>
            <w:shd w:fill="auto" w:val="clear"/>
            <w:vAlign w:val="bottom"/>
          </w:tcPr>
          <w:p>
            <w:pPr>
              <w:pStyle w:val="TableContents"/>
              <w:spacing w:before="0" w:after="283"/>
              <w:rPr/>
            </w:pPr>
            <w:r>
              <w:rPr/>
              <w:t> </w:t>
            </w:r>
          </w:p>
        </w:tc>
        <w:tc>
          <w:tcPr>
            <w:tcW w:w="982" w:type="dxa"/>
            <w:gridSpan w:val="2"/>
            <w:tcBorders/>
            <w:shd w:fill="auto" w:val="clear"/>
            <w:vAlign w:val="bottom"/>
          </w:tcPr>
          <w:p>
            <w:pPr>
              <w:pStyle w:val="TableContents"/>
              <w:spacing w:before="0" w:after="283"/>
              <w:jc w:val="center"/>
              <w:rPr/>
            </w:pPr>
            <w:r>
              <w:rPr/>
              <w:t> </w:t>
            </w:r>
          </w:p>
        </w:tc>
        <w:tc>
          <w:tcPr>
            <w:tcW w:w="117" w:type="dxa"/>
            <w:tcBorders/>
            <w:shd w:fill="auto" w:val="clear"/>
            <w:vAlign w:val="bottom"/>
          </w:tcPr>
          <w:p>
            <w:pPr>
              <w:pStyle w:val="TableContents"/>
              <w:spacing w:before="0" w:after="283"/>
              <w:rPr/>
            </w:pPr>
            <w:r>
              <w:rPr/>
              <w:t> </w:t>
            </w:r>
          </w:p>
        </w:tc>
      </w:tr>
      <w:tr>
        <w:trPr/>
        <w:tc>
          <w:tcPr>
            <w:tcW w:w="1716" w:type="dxa"/>
            <w:tcBorders/>
            <w:shd w:fill="auto" w:val="clear"/>
            <w:vAlign w:val="bottom"/>
          </w:tcPr>
          <w:p>
            <w:pPr>
              <w:pStyle w:val="TableContents"/>
              <w:spacing w:before="0" w:after="283"/>
              <w:rPr/>
            </w:pPr>
            <w:r>
              <w:rPr/>
              <w:t> </w:t>
            </w:r>
          </w:p>
        </w:tc>
        <w:tc>
          <w:tcPr>
            <w:tcW w:w="124" w:type="dxa"/>
            <w:tcBorders/>
            <w:shd w:fill="auto" w:val="clear"/>
            <w:vAlign w:val="bottom"/>
          </w:tcPr>
          <w:p>
            <w:pPr>
              <w:pStyle w:val="TableContents"/>
              <w:spacing w:before="0" w:after="283"/>
              <w:rPr/>
            </w:pPr>
            <w:r>
              <w:rPr/>
              <w:t> </w:t>
            </w:r>
          </w:p>
        </w:tc>
        <w:tc>
          <w:tcPr>
            <w:tcW w:w="77" w:type="dxa"/>
            <w:tcBorders/>
            <w:shd w:fill="auto" w:val="clear"/>
            <w:vAlign w:val="bottom"/>
          </w:tcPr>
          <w:p>
            <w:pPr>
              <w:pStyle w:val="TableContents"/>
              <w:spacing w:before="0" w:after="283"/>
              <w:rPr/>
            </w:pPr>
            <w:r>
              <w:rPr/>
              <w:t> </w:t>
            </w:r>
          </w:p>
        </w:tc>
        <w:tc>
          <w:tcPr>
            <w:tcW w:w="780" w:type="dxa"/>
            <w:tcBorders/>
            <w:shd w:fill="auto" w:val="clear"/>
            <w:vAlign w:val="bottom"/>
          </w:tcPr>
          <w:p>
            <w:pPr>
              <w:pStyle w:val="TableContents"/>
              <w:spacing w:before="0" w:after="283"/>
              <w:rPr/>
            </w:pPr>
            <w:r>
              <w:rPr/>
              <w:t> </w:t>
            </w:r>
          </w:p>
        </w:tc>
        <w:tc>
          <w:tcPr>
            <w:tcW w:w="77" w:type="dxa"/>
            <w:tcBorders/>
            <w:shd w:fill="auto" w:val="clear"/>
            <w:vAlign w:val="bottom"/>
          </w:tcPr>
          <w:p>
            <w:pPr>
              <w:pStyle w:val="TableContents"/>
              <w:spacing w:before="0" w:after="283"/>
              <w:rPr/>
            </w:pPr>
            <w:r>
              <w:rPr/>
              <w:t> </w:t>
            </w:r>
          </w:p>
        </w:tc>
        <w:tc>
          <w:tcPr>
            <w:tcW w:w="128" w:type="dxa"/>
            <w:tcBorders/>
            <w:shd w:fill="auto" w:val="clear"/>
            <w:vAlign w:val="bottom"/>
          </w:tcPr>
          <w:p>
            <w:pPr>
              <w:pStyle w:val="TableContents"/>
              <w:spacing w:before="0" w:after="283"/>
              <w:rPr/>
            </w:pPr>
            <w:r>
              <w:rPr/>
              <w:t> </w:t>
            </w:r>
          </w:p>
        </w:tc>
        <w:tc>
          <w:tcPr>
            <w:tcW w:w="655" w:type="dxa"/>
            <w:gridSpan w:val="2"/>
            <w:tcBorders/>
            <w:shd w:fill="auto" w:val="clear"/>
            <w:vAlign w:val="bottom"/>
          </w:tcPr>
          <w:p>
            <w:pPr>
              <w:pStyle w:val="TableContents"/>
              <w:spacing w:before="0" w:after="283"/>
              <w:jc w:val="center"/>
              <w:rPr/>
            </w:pPr>
            <w:r>
              <w:rPr/>
              <w:t>Par</w:t>
            </w:r>
          </w:p>
        </w:tc>
        <w:tc>
          <w:tcPr>
            <w:tcW w:w="73" w:type="dxa"/>
            <w:tcBorders/>
            <w:shd w:fill="auto" w:val="clear"/>
            <w:vAlign w:val="bottom"/>
          </w:tcPr>
          <w:p>
            <w:pPr>
              <w:pStyle w:val="TableContents"/>
              <w:spacing w:before="0" w:after="283"/>
              <w:rPr/>
            </w:pPr>
            <w:r>
              <w:rPr/>
              <w:t> </w:t>
            </w:r>
          </w:p>
        </w:tc>
        <w:tc>
          <w:tcPr>
            <w:tcW w:w="124" w:type="dxa"/>
            <w:tcBorders/>
            <w:shd w:fill="auto" w:val="clear"/>
            <w:vAlign w:val="bottom"/>
          </w:tcPr>
          <w:p>
            <w:pPr>
              <w:pStyle w:val="TableContents"/>
              <w:spacing w:before="0" w:after="283"/>
              <w:rPr/>
            </w:pPr>
            <w:r>
              <w:rPr/>
              <w:t> </w:t>
            </w:r>
          </w:p>
        </w:tc>
        <w:tc>
          <w:tcPr>
            <w:tcW w:w="1062" w:type="dxa"/>
            <w:gridSpan w:val="2"/>
            <w:tcBorders/>
            <w:shd w:fill="auto" w:val="clear"/>
            <w:vAlign w:val="bottom"/>
          </w:tcPr>
          <w:p>
            <w:pPr>
              <w:pStyle w:val="TableContents"/>
              <w:spacing w:before="0" w:after="283"/>
              <w:jc w:val="center"/>
              <w:rPr/>
            </w:pPr>
            <w:r>
              <w:rPr/>
              <w:t>Paid In</w:t>
            </w:r>
          </w:p>
        </w:tc>
        <w:tc>
          <w:tcPr>
            <w:tcW w:w="106" w:type="dxa"/>
            <w:tcBorders/>
            <w:shd w:fill="auto" w:val="clear"/>
            <w:vAlign w:val="bottom"/>
          </w:tcPr>
          <w:p>
            <w:pPr>
              <w:pStyle w:val="TableContents"/>
              <w:spacing w:before="0" w:after="283"/>
              <w:rPr/>
            </w:pPr>
            <w:r>
              <w:rPr/>
              <w:t> </w:t>
            </w:r>
          </w:p>
        </w:tc>
        <w:tc>
          <w:tcPr>
            <w:tcW w:w="124" w:type="dxa"/>
            <w:tcBorders/>
            <w:shd w:fill="auto" w:val="clear"/>
            <w:vAlign w:val="bottom"/>
          </w:tcPr>
          <w:p>
            <w:pPr>
              <w:pStyle w:val="TableContents"/>
              <w:spacing w:before="0" w:after="283"/>
              <w:rPr/>
            </w:pPr>
            <w:r>
              <w:rPr/>
              <w:t> </w:t>
            </w:r>
          </w:p>
        </w:tc>
        <w:tc>
          <w:tcPr>
            <w:tcW w:w="982" w:type="dxa"/>
            <w:gridSpan w:val="2"/>
            <w:tcBorders/>
            <w:shd w:fill="auto" w:val="clear"/>
            <w:vAlign w:val="bottom"/>
          </w:tcPr>
          <w:p>
            <w:pPr>
              <w:pStyle w:val="TableContents"/>
              <w:spacing w:before="0" w:after="283"/>
              <w:jc w:val="center"/>
              <w:rPr/>
            </w:pPr>
            <w:r>
              <w:rPr/>
              <w:t>Retained</w:t>
            </w:r>
          </w:p>
        </w:tc>
        <w:tc>
          <w:tcPr>
            <w:tcW w:w="73" w:type="dxa"/>
            <w:tcBorders/>
            <w:shd w:fill="auto" w:val="clear"/>
            <w:vAlign w:val="bottom"/>
          </w:tcPr>
          <w:p>
            <w:pPr>
              <w:pStyle w:val="TableContents"/>
              <w:spacing w:before="0" w:after="283"/>
              <w:rPr/>
            </w:pPr>
            <w:r>
              <w:rPr/>
              <w:t> </w:t>
            </w:r>
          </w:p>
        </w:tc>
        <w:tc>
          <w:tcPr>
            <w:tcW w:w="124" w:type="dxa"/>
            <w:tcBorders/>
            <w:shd w:fill="auto" w:val="clear"/>
            <w:vAlign w:val="bottom"/>
          </w:tcPr>
          <w:p>
            <w:pPr>
              <w:pStyle w:val="TableContents"/>
              <w:spacing w:before="0" w:after="283"/>
              <w:rPr/>
            </w:pPr>
            <w:r>
              <w:rPr/>
              <w:t> </w:t>
            </w:r>
          </w:p>
        </w:tc>
        <w:tc>
          <w:tcPr>
            <w:tcW w:w="908" w:type="dxa"/>
            <w:gridSpan w:val="2"/>
            <w:tcBorders/>
            <w:shd w:fill="auto" w:val="clear"/>
            <w:vAlign w:val="bottom"/>
          </w:tcPr>
          <w:p>
            <w:pPr>
              <w:pStyle w:val="TableContents"/>
              <w:spacing w:before="0" w:after="283"/>
              <w:jc w:val="center"/>
              <w:rPr/>
            </w:pPr>
            <w:r>
              <w:rPr/>
              <w:t>Treasury</w:t>
            </w:r>
          </w:p>
        </w:tc>
        <w:tc>
          <w:tcPr>
            <w:tcW w:w="106" w:type="dxa"/>
            <w:tcBorders/>
            <w:shd w:fill="auto" w:val="clear"/>
            <w:vAlign w:val="bottom"/>
          </w:tcPr>
          <w:p>
            <w:pPr>
              <w:pStyle w:val="TableContents"/>
              <w:spacing w:before="0" w:after="283"/>
              <w:rPr/>
            </w:pPr>
            <w:r>
              <w:rPr/>
              <w:t> </w:t>
            </w:r>
          </w:p>
        </w:tc>
        <w:tc>
          <w:tcPr>
            <w:tcW w:w="124" w:type="dxa"/>
            <w:tcBorders/>
            <w:shd w:fill="auto" w:val="clear"/>
            <w:vAlign w:val="bottom"/>
          </w:tcPr>
          <w:p>
            <w:pPr>
              <w:pStyle w:val="TableContents"/>
              <w:spacing w:before="0" w:after="283"/>
              <w:rPr/>
            </w:pPr>
            <w:r>
              <w:rPr/>
              <w:t> </w:t>
            </w:r>
          </w:p>
        </w:tc>
        <w:tc>
          <w:tcPr>
            <w:tcW w:w="1513" w:type="dxa"/>
            <w:gridSpan w:val="2"/>
            <w:tcBorders/>
            <w:shd w:fill="auto" w:val="clear"/>
            <w:vAlign w:val="bottom"/>
          </w:tcPr>
          <w:p>
            <w:pPr>
              <w:pStyle w:val="TableContents"/>
              <w:spacing w:before="0" w:after="283"/>
              <w:jc w:val="center"/>
              <w:rPr/>
            </w:pPr>
            <w:r>
              <w:rPr/>
              <w:t>Comprehensive</w:t>
            </w:r>
          </w:p>
        </w:tc>
        <w:tc>
          <w:tcPr>
            <w:tcW w:w="106" w:type="dxa"/>
            <w:tcBorders/>
            <w:shd w:fill="auto" w:val="clear"/>
            <w:vAlign w:val="bottom"/>
          </w:tcPr>
          <w:p>
            <w:pPr>
              <w:pStyle w:val="TableContents"/>
              <w:spacing w:before="0" w:after="283"/>
              <w:rPr/>
            </w:pPr>
            <w:r>
              <w:rPr/>
              <w:t> </w:t>
            </w:r>
          </w:p>
        </w:tc>
        <w:tc>
          <w:tcPr>
            <w:tcW w:w="124" w:type="dxa"/>
            <w:tcBorders/>
            <w:shd w:fill="auto" w:val="clear"/>
            <w:vAlign w:val="bottom"/>
          </w:tcPr>
          <w:p>
            <w:pPr>
              <w:pStyle w:val="TableContents"/>
              <w:spacing w:before="0" w:after="283"/>
              <w:rPr/>
            </w:pPr>
            <w:r>
              <w:rPr/>
              <w:t> </w:t>
            </w:r>
          </w:p>
        </w:tc>
        <w:tc>
          <w:tcPr>
            <w:tcW w:w="982" w:type="dxa"/>
            <w:gridSpan w:val="2"/>
            <w:tcBorders/>
            <w:shd w:fill="auto" w:val="clear"/>
            <w:vAlign w:val="bottom"/>
          </w:tcPr>
          <w:p>
            <w:pPr>
              <w:pStyle w:val="TableContents"/>
              <w:spacing w:before="0" w:after="283"/>
              <w:jc w:val="center"/>
              <w:rPr/>
            </w:pPr>
            <w:r>
              <w:rPr/>
              <w:t> </w:t>
            </w:r>
          </w:p>
        </w:tc>
        <w:tc>
          <w:tcPr>
            <w:tcW w:w="117" w:type="dxa"/>
            <w:tcBorders/>
            <w:shd w:fill="auto" w:val="clear"/>
            <w:vAlign w:val="bottom"/>
          </w:tcPr>
          <w:p>
            <w:pPr>
              <w:pStyle w:val="TableContents"/>
              <w:spacing w:before="0" w:after="283"/>
              <w:rPr/>
            </w:pPr>
            <w:r>
              <w:rPr/>
              <w:t> </w:t>
            </w:r>
          </w:p>
        </w:tc>
      </w:tr>
      <w:tr>
        <w:trPr/>
        <w:tc>
          <w:tcPr>
            <w:tcW w:w="1716" w:type="dxa"/>
            <w:tcBorders/>
            <w:shd w:fill="auto" w:val="clear"/>
            <w:vAlign w:val="bottom"/>
          </w:tcPr>
          <w:p>
            <w:pPr>
              <w:pStyle w:val="TableContents"/>
              <w:spacing w:before="0" w:after="283"/>
              <w:rPr/>
            </w:pPr>
            <w:r>
              <w:rPr/>
              <w:t> </w:t>
            </w:r>
          </w:p>
        </w:tc>
        <w:tc>
          <w:tcPr>
            <w:tcW w:w="124" w:type="dxa"/>
            <w:tcBorders/>
            <w:shd w:fill="auto" w:val="clear"/>
            <w:vAlign w:val="bottom"/>
          </w:tcPr>
          <w:p>
            <w:pPr>
              <w:pStyle w:val="TableContents"/>
              <w:spacing w:before="0" w:after="283"/>
              <w:rPr/>
            </w:pPr>
            <w:r>
              <w:rPr/>
              <w:t> </w:t>
            </w:r>
          </w:p>
        </w:tc>
        <w:tc>
          <w:tcPr>
            <w:tcW w:w="857" w:type="dxa"/>
            <w:gridSpan w:val="2"/>
            <w:tcBorders>
              <w:bottom w:val="single" w:sz="2" w:space="0" w:color="000000"/>
            </w:tcBorders>
            <w:shd w:fill="auto" w:val="clear"/>
            <w:tcMar>
              <w:bottom w:w="28" w:type="dxa"/>
            </w:tcMar>
            <w:vAlign w:val="bottom"/>
          </w:tcPr>
          <w:p>
            <w:pPr>
              <w:pStyle w:val="TableContents"/>
              <w:spacing w:before="0" w:after="283"/>
              <w:jc w:val="center"/>
              <w:rPr/>
            </w:pPr>
            <w:r>
              <w:rPr/>
              <w:t>Shares</w:t>
            </w:r>
          </w:p>
        </w:tc>
        <w:tc>
          <w:tcPr>
            <w:tcW w:w="77" w:type="dxa"/>
            <w:tcBorders/>
            <w:shd w:fill="auto" w:val="clear"/>
            <w:vAlign w:val="bottom"/>
          </w:tcPr>
          <w:p>
            <w:pPr>
              <w:pStyle w:val="TableContents"/>
              <w:spacing w:before="0" w:after="283"/>
              <w:rPr/>
            </w:pPr>
            <w:r>
              <w:rPr/>
              <w:t> </w:t>
            </w:r>
          </w:p>
        </w:tc>
        <w:tc>
          <w:tcPr>
            <w:tcW w:w="128" w:type="dxa"/>
            <w:tcBorders/>
            <w:shd w:fill="auto" w:val="clear"/>
            <w:vAlign w:val="bottom"/>
          </w:tcPr>
          <w:p>
            <w:pPr>
              <w:pStyle w:val="TableContents"/>
              <w:spacing w:before="0" w:after="283"/>
              <w:rPr/>
            </w:pPr>
            <w:r>
              <w:rPr/>
              <w:t> </w:t>
            </w:r>
          </w:p>
        </w:tc>
        <w:tc>
          <w:tcPr>
            <w:tcW w:w="655" w:type="dxa"/>
            <w:gridSpan w:val="2"/>
            <w:tcBorders>
              <w:bottom w:val="single" w:sz="2" w:space="0" w:color="000000"/>
            </w:tcBorders>
            <w:shd w:fill="auto" w:val="clear"/>
            <w:tcMar>
              <w:bottom w:w="28" w:type="dxa"/>
            </w:tcMar>
            <w:vAlign w:val="bottom"/>
          </w:tcPr>
          <w:p>
            <w:pPr>
              <w:pStyle w:val="TableContents"/>
              <w:spacing w:before="0" w:after="283"/>
              <w:jc w:val="center"/>
              <w:rPr/>
            </w:pPr>
            <w:r>
              <w:rPr/>
              <w:t>Value</w:t>
            </w:r>
          </w:p>
        </w:tc>
        <w:tc>
          <w:tcPr>
            <w:tcW w:w="73" w:type="dxa"/>
            <w:tcBorders/>
            <w:shd w:fill="auto" w:val="clear"/>
            <w:vAlign w:val="bottom"/>
          </w:tcPr>
          <w:p>
            <w:pPr>
              <w:pStyle w:val="TableContents"/>
              <w:spacing w:before="0" w:after="283"/>
              <w:rPr/>
            </w:pPr>
            <w:r>
              <w:rPr/>
              <w:t> </w:t>
            </w:r>
          </w:p>
        </w:tc>
        <w:tc>
          <w:tcPr>
            <w:tcW w:w="124" w:type="dxa"/>
            <w:tcBorders/>
            <w:shd w:fill="auto" w:val="clear"/>
            <w:vAlign w:val="bottom"/>
          </w:tcPr>
          <w:p>
            <w:pPr>
              <w:pStyle w:val="TableContents"/>
              <w:spacing w:before="0" w:after="283"/>
              <w:rPr/>
            </w:pPr>
            <w:r>
              <w:rPr/>
              <w:t> </w:t>
            </w:r>
          </w:p>
        </w:tc>
        <w:tc>
          <w:tcPr>
            <w:tcW w:w="1062" w:type="dxa"/>
            <w:gridSpan w:val="2"/>
            <w:tcBorders>
              <w:bottom w:val="single" w:sz="2" w:space="0" w:color="000000"/>
            </w:tcBorders>
            <w:shd w:fill="auto" w:val="clear"/>
            <w:tcMar>
              <w:bottom w:w="28" w:type="dxa"/>
            </w:tcMar>
            <w:vAlign w:val="bottom"/>
          </w:tcPr>
          <w:p>
            <w:pPr>
              <w:pStyle w:val="TableContents"/>
              <w:spacing w:before="0" w:after="283"/>
              <w:jc w:val="center"/>
              <w:rPr/>
            </w:pPr>
            <w:r>
              <w:rPr/>
              <w:t>Capital</w:t>
            </w:r>
          </w:p>
        </w:tc>
        <w:tc>
          <w:tcPr>
            <w:tcW w:w="106" w:type="dxa"/>
            <w:tcBorders/>
            <w:shd w:fill="auto" w:val="clear"/>
            <w:vAlign w:val="bottom"/>
          </w:tcPr>
          <w:p>
            <w:pPr>
              <w:pStyle w:val="TableContents"/>
              <w:spacing w:before="0" w:after="283"/>
              <w:rPr/>
            </w:pPr>
            <w:r>
              <w:rPr/>
              <w:t> </w:t>
            </w:r>
          </w:p>
        </w:tc>
        <w:tc>
          <w:tcPr>
            <w:tcW w:w="124" w:type="dxa"/>
            <w:tcBorders/>
            <w:shd w:fill="auto" w:val="clear"/>
            <w:vAlign w:val="bottom"/>
          </w:tcPr>
          <w:p>
            <w:pPr>
              <w:pStyle w:val="TableContents"/>
              <w:spacing w:before="0" w:after="283"/>
              <w:rPr/>
            </w:pPr>
            <w:r>
              <w:rPr/>
              <w:t> </w:t>
            </w:r>
          </w:p>
        </w:tc>
        <w:tc>
          <w:tcPr>
            <w:tcW w:w="982" w:type="dxa"/>
            <w:gridSpan w:val="2"/>
            <w:tcBorders>
              <w:bottom w:val="single" w:sz="2" w:space="0" w:color="000000"/>
            </w:tcBorders>
            <w:shd w:fill="auto" w:val="clear"/>
            <w:tcMar>
              <w:bottom w:w="28" w:type="dxa"/>
            </w:tcMar>
            <w:vAlign w:val="bottom"/>
          </w:tcPr>
          <w:p>
            <w:pPr>
              <w:pStyle w:val="TableContents"/>
              <w:spacing w:before="0" w:after="283"/>
              <w:jc w:val="center"/>
              <w:rPr/>
            </w:pPr>
            <w:r>
              <w:rPr/>
              <w:t>Earnings</w:t>
            </w:r>
          </w:p>
        </w:tc>
        <w:tc>
          <w:tcPr>
            <w:tcW w:w="73" w:type="dxa"/>
            <w:tcBorders/>
            <w:shd w:fill="auto" w:val="clear"/>
            <w:vAlign w:val="bottom"/>
          </w:tcPr>
          <w:p>
            <w:pPr>
              <w:pStyle w:val="TableContents"/>
              <w:spacing w:before="0" w:after="283"/>
              <w:rPr/>
            </w:pPr>
            <w:r>
              <w:rPr/>
              <w:t> </w:t>
            </w:r>
          </w:p>
        </w:tc>
        <w:tc>
          <w:tcPr>
            <w:tcW w:w="124" w:type="dxa"/>
            <w:tcBorders/>
            <w:shd w:fill="auto" w:val="clear"/>
            <w:vAlign w:val="bottom"/>
          </w:tcPr>
          <w:p>
            <w:pPr>
              <w:pStyle w:val="TableContents"/>
              <w:spacing w:before="0" w:after="283"/>
              <w:rPr/>
            </w:pPr>
            <w:r>
              <w:rPr/>
              <w:t> </w:t>
            </w:r>
          </w:p>
        </w:tc>
        <w:tc>
          <w:tcPr>
            <w:tcW w:w="908" w:type="dxa"/>
            <w:gridSpan w:val="2"/>
            <w:tcBorders>
              <w:bottom w:val="single" w:sz="2" w:space="0" w:color="000000"/>
            </w:tcBorders>
            <w:shd w:fill="auto" w:val="clear"/>
            <w:tcMar>
              <w:bottom w:w="28" w:type="dxa"/>
            </w:tcMar>
            <w:vAlign w:val="bottom"/>
          </w:tcPr>
          <w:p>
            <w:pPr>
              <w:pStyle w:val="TableContents"/>
              <w:spacing w:before="0" w:after="283"/>
              <w:jc w:val="center"/>
              <w:rPr/>
            </w:pPr>
            <w:r>
              <w:rPr/>
              <w:t>Stock</w:t>
            </w:r>
          </w:p>
        </w:tc>
        <w:tc>
          <w:tcPr>
            <w:tcW w:w="106" w:type="dxa"/>
            <w:tcBorders/>
            <w:shd w:fill="auto" w:val="clear"/>
            <w:vAlign w:val="bottom"/>
          </w:tcPr>
          <w:p>
            <w:pPr>
              <w:pStyle w:val="TableContents"/>
              <w:spacing w:before="0" w:after="283"/>
              <w:rPr/>
            </w:pPr>
            <w:r>
              <w:rPr/>
              <w:t> </w:t>
            </w:r>
          </w:p>
        </w:tc>
        <w:tc>
          <w:tcPr>
            <w:tcW w:w="124" w:type="dxa"/>
            <w:tcBorders/>
            <w:shd w:fill="auto" w:val="clear"/>
            <w:vAlign w:val="bottom"/>
          </w:tcPr>
          <w:p>
            <w:pPr>
              <w:pStyle w:val="TableContents"/>
              <w:spacing w:before="0" w:after="283"/>
              <w:rPr/>
            </w:pPr>
            <w:r>
              <w:rPr/>
              <w:t> </w:t>
            </w:r>
          </w:p>
        </w:tc>
        <w:tc>
          <w:tcPr>
            <w:tcW w:w="1513" w:type="dxa"/>
            <w:gridSpan w:val="2"/>
            <w:tcBorders>
              <w:bottom w:val="single" w:sz="2" w:space="0" w:color="000000"/>
            </w:tcBorders>
            <w:shd w:fill="auto" w:val="clear"/>
            <w:tcMar>
              <w:bottom w:w="28" w:type="dxa"/>
            </w:tcMar>
            <w:vAlign w:val="bottom"/>
          </w:tcPr>
          <w:p>
            <w:pPr>
              <w:pStyle w:val="TableContents"/>
              <w:spacing w:before="0" w:after="283"/>
              <w:jc w:val="center"/>
              <w:rPr/>
            </w:pPr>
            <w:r>
              <w:rPr/>
              <w:t>Income (Loss)</w:t>
            </w:r>
          </w:p>
        </w:tc>
        <w:tc>
          <w:tcPr>
            <w:tcW w:w="106" w:type="dxa"/>
            <w:tcBorders/>
            <w:shd w:fill="auto" w:val="clear"/>
            <w:vAlign w:val="bottom"/>
          </w:tcPr>
          <w:p>
            <w:pPr>
              <w:pStyle w:val="TableContents"/>
              <w:spacing w:before="0" w:after="283"/>
              <w:rPr/>
            </w:pPr>
            <w:r>
              <w:rPr/>
              <w:t> </w:t>
            </w:r>
          </w:p>
        </w:tc>
        <w:tc>
          <w:tcPr>
            <w:tcW w:w="124" w:type="dxa"/>
            <w:tcBorders/>
            <w:shd w:fill="auto" w:val="clear"/>
            <w:vAlign w:val="bottom"/>
          </w:tcPr>
          <w:p>
            <w:pPr>
              <w:pStyle w:val="TableContents"/>
              <w:spacing w:before="0" w:after="283"/>
              <w:rPr/>
            </w:pPr>
            <w:r>
              <w:rPr/>
              <w:t> </w:t>
            </w:r>
          </w:p>
        </w:tc>
        <w:tc>
          <w:tcPr>
            <w:tcW w:w="982" w:type="dxa"/>
            <w:gridSpan w:val="2"/>
            <w:tcBorders>
              <w:bottom w:val="single" w:sz="2" w:space="0" w:color="000000"/>
            </w:tcBorders>
            <w:shd w:fill="auto" w:val="clear"/>
            <w:tcMar>
              <w:bottom w:w="28" w:type="dxa"/>
            </w:tcMar>
            <w:vAlign w:val="bottom"/>
          </w:tcPr>
          <w:p>
            <w:pPr>
              <w:pStyle w:val="TableContents"/>
              <w:spacing w:before="0" w:after="283"/>
              <w:jc w:val="center"/>
              <w:rPr/>
            </w:pPr>
            <w:r>
              <w:rPr/>
              <w:t>Total</w:t>
            </w:r>
          </w:p>
        </w:tc>
        <w:tc>
          <w:tcPr>
            <w:tcW w:w="117" w:type="dxa"/>
            <w:tcBorders/>
            <w:shd w:fill="auto" w:val="clear"/>
            <w:vAlign w:val="bottom"/>
          </w:tcPr>
          <w:p>
            <w:pPr>
              <w:pStyle w:val="TableContents"/>
              <w:spacing w:before="0" w:after="283"/>
              <w:rPr/>
            </w:pPr>
            <w:r>
              <w:rPr/>
              <w:t> </w:t>
            </w:r>
          </w:p>
        </w:tc>
      </w:tr>
      <w:tr>
        <w:trPr/>
        <w:tc>
          <w:tcPr>
            <w:tcW w:w="1716" w:type="dxa"/>
            <w:tcBorders/>
            <w:shd w:fill="auto" w:val="clear"/>
            <w:vAlign w:val="bottom"/>
          </w:tcPr>
          <w:p>
            <w:pPr>
              <w:pStyle w:val="TableContents"/>
              <w:spacing w:before="0" w:after="283"/>
              <w:rPr/>
            </w:pPr>
            <w:r>
              <w:rPr/>
              <w:t> </w:t>
            </w:r>
          </w:p>
        </w:tc>
        <w:tc>
          <w:tcPr>
            <w:tcW w:w="124" w:type="dxa"/>
            <w:tcBorders/>
            <w:shd w:fill="auto" w:val="clear"/>
            <w:vAlign w:val="bottom"/>
          </w:tcPr>
          <w:p>
            <w:pPr>
              <w:pStyle w:val="TableContents"/>
              <w:spacing w:before="0" w:after="283"/>
              <w:rPr/>
            </w:pPr>
            <w:r>
              <w:rPr/>
              <w:t> </w:t>
            </w:r>
          </w:p>
        </w:tc>
        <w:tc>
          <w:tcPr>
            <w:tcW w:w="8248" w:type="dxa"/>
            <w:gridSpan w:val="26"/>
            <w:tcBorders/>
            <w:shd w:fill="auto" w:val="clear"/>
            <w:vAlign w:val="bottom"/>
          </w:tcPr>
          <w:p>
            <w:pPr>
              <w:pStyle w:val="TableContents"/>
              <w:spacing w:before="0" w:after="283"/>
              <w:jc w:val="center"/>
              <w:rPr>
                <w:i/>
              </w:rPr>
            </w:pPr>
            <w:r>
              <w:rPr>
                <w:i/>
              </w:rPr>
              <w:t>(In thousands)</w:t>
            </w:r>
          </w:p>
        </w:tc>
        <w:tc>
          <w:tcPr>
            <w:tcW w:w="117" w:type="dxa"/>
            <w:tcBorders/>
            <w:shd w:fill="auto" w:val="clear"/>
            <w:vAlign w:val="bottom"/>
          </w:tcPr>
          <w:p>
            <w:pPr>
              <w:pStyle w:val="TableContents"/>
              <w:spacing w:before="0" w:after="283"/>
              <w:rPr/>
            </w:pPr>
            <w:r>
              <w:rPr/>
              <w:t> </w:t>
            </w:r>
          </w:p>
        </w:tc>
      </w:tr>
      <w:tr>
        <w:trPr/>
        <w:tc>
          <w:tcPr>
            <w:tcW w:w="1716" w:type="dxa"/>
            <w:tcBorders/>
            <w:shd w:fill="CCEEFF" w:val="clear"/>
            <w:vAlign w:val="bottom"/>
          </w:tcPr>
          <w:p>
            <w:pPr>
              <w:pStyle w:val="TableContents"/>
              <w:spacing w:before="0" w:after="0"/>
              <w:ind w:left="225" w:right="0" w:hanging="225"/>
              <w:rPr/>
            </w:pPr>
            <w:r>
              <w:rPr/>
              <w:t>Balances at September 30, 2008</w:t>
            </w:r>
          </w:p>
        </w:tc>
        <w:tc>
          <w:tcPr>
            <w:tcW w:w="124" w:type="dxa"/>
            <w:tcBorders/>
            <w:shd w:fill="CCEEFF" w:val="clear"/>
            <w:vAlign w:val="bottom"/>
          </w:tcPr>
          <w:p>
            <w:pPr>
              <w:pStyle w:val="TableContents"/>
              <w:spacing w:before="0" w:after="283"/>
              <w:rPr/>
            </w:pPr>
            <w:r>
              <w:rPr/>
              <w:t> </w:t>
            </w:r>
          </w:p>
        </w:tc>
        <w:tc>
          <w:tcPr>
            <w:tcW w:w="77" w:type="dxa"/>
            <w:tcBorders/>
            <w:shd w:fill="CCEEFF" w:val="clear"/>
            <w:vAlign w:val="bottom"/>
          </w:tcPr>
          <w:p>
            <w:pPr>
              <w:pStyle w:val="TableContents"/>
              <w:spacing w:before="0" w:after="283"/>
              <w:rPr/>
            </w:pPr>
            <w:r>
              <w:rPr/>
              <w:t> </w:t>
            </w:r>
          </w:p>
        </w:tc>
        <w:tc>
          <w:tcPr>
            <w:tcW w:w="780" w:type="dxa"/>
            <w:tcBorders/>
            <w:shd w:fill="CCEEFF" w:val="clear"/>
            <w:vAlign w:val="bottom"/>
          </w:tcPr>
          <w:p>
            <w:pPr>
              <w:pStyle w:val="TableContents"/>
              <w:spacing w:before="0" w:after="283"/>
              <w:jc w:val="right"/>
              <w:rPr/>
            </w:pPr>
            <w:r>
              <w:rPr/>
              <w:t>41,535</w:t>
            </w:r>
          </w:p>
        </w:tc>
        <w:tc>
          <w:tcPr>
            <w:tcW w:w="77" w:type="dxa"/>
            <w:tcBorders/>
            <w:shd w:fill="CCEEFF" w:val="clear"/>
            <w:vAlign w:val="bottom"/>
          </w:tcPr>
          <w:p>
            <w:pPr>
              <w:pStyle w:val="TableContents"/>
              <w:spacing w:before="0" w:after="283"/>
              <w:rPr/>
            </w:pPr>
            <w:r>
              <w:rPr/>
              <w:t> </w:t>
            </w:r>
          </w:p>
        </w:tc>
        <w:tc>
          <w:tcPr>
            <w:tcW w:w="128" w:type="dxa"/>
            <w:tcBorders/>
            <w:shd w:fill="CCEEFF" w:val="clear"/>
            <w:vAlign w:val="bottom"/>
          </w:tcPr>
          <w:p>
            <w:pPr>
              <w:pStyle w:val="TableContents"/>
              <w:spacing w:before="0" w:after="283"/>
              <w:rPr/>
            </w:pPr>
            <w:r>
              <w:rPr/>
              <w:t> </w:t>
            </w:r>
          </w:p>
        </w:tc>
        <w:tc>
          <w:tcPr>
            <w:tcW w:w="164" w:type="dxa"/>
            <w:tcBorders/>
            <w:shd w:fill="CCEEFF" w:val="clear"/>
            <w:vAlign w:val="bottom"/>
          </w:tcPr>
          <w:p>
            <w:pPr>
              <w:pStyle w:val="TableContents"/>
              <w:spacing w:before="0" w:after="283"/>
              <w:jc w:val="left"/>
              <w:rPr/>
            </w:pPr>
            <w:r>
              <w:rPr/>
              <w:t>$</w:t>
            </w:r>
          </w:p>
        </w:tc>
        <w:tc>
          <w:tcPr>
            <w:tcW w:w="491" w:type="dxa"/>
            <w:tcBorders/>
            <w:shd w:fill="CCEEFF" w:val="clear"/>
            <w:vAlign w:val="bottom"/>
          </w:tcPr>
          <w:p>
            <w:pPr>
              <w:pStyle w:val="TableContents"/>
              <w:spacing w:before="0" w:after="283"/>
              <w:jc w:val="right"/>
              <w:rPr/>
            </w:pPr>
            <w:r>
              <w:rPr/>
              <w:t>416</w:t>
            </w:r>
          </w:p>
        </w:tc>
        <w:tc>
          <w:tcPr>
            <w:tcW w:w="73" w:type="dxa"/>
            <w:tcBorders/>
            <w:shd w:fill="CCEEFF" w:val="clear"/>
            <w:vAlign w:val="bottom"/>
          </w:tcPr>
          <w:p>
            <w:pPr>
              <w:pStyle w:val="TableContents"/>
              <w:spacing w:before="0" w:after="283"/>
              <w:rPr/>
            </w:pPr>
            <w:r>
              <w:rPr/>
              <w:t> </w:t>
            </w:r>
          </w:p>
        </w:tc>
        <w:tc>
          <w:tcPr>
            <w:tcW w:w="124" w:type="dxa"/>
            <w:tcBorders/>
            <w:shd w:fill="CCEEFF" w:val="clear"/>
            <w:vAlign w:val="bottom"/>
          </w:tcPr>
          <w:p>
            <w:pPr>
              <w:pStyle w:val="TableContents"/>
              <w:spacing w:before="0" w:after="283"/>
              <w:rPr/>
            </w:pPr>
            <w:r>
              <w:rPr/>
              <w:t> </w:t>
            </w:r>
          </w:p>
        </w:tc>
        <w:tc>
          <w:tcPr>
            <w:tcW w:w="159" w:type="dxa"/>
            <w:tcBorders/>
            <w:shd w:fill="CCEEFF" w:val="clear"/>
            <w:vAlign w:val="bottom"/>
          </w:tcPr>
          <w:p>
            <w:pPr>
              <w:pStyle w:val="TableContents"/>
              <w:spacing w:before="0" w:after="283"/>
              <w:jc w:val="left"/>
              <w:rPr/>
            </w:pPr>
            <w:r>
              <w:rPr/>
              <w:t>$</w:t>
            </w:r>
          </w:p>
        </w:tc>
        <w:tc>
          <w:tcPr>
            <w:tcW w:w="903" w:type="dxa"/>
            <w:tcBorders/>
            <w:shd w:fill="CCEEFF" w:val="clear"/>
            <w:vAlign w:val="bottom"/>
          </w:tcPr>
          <w:p>
            <w:pPr>
              <w:pStyle w:val="TableContents"/>
              <w:spacing w:before="0" w:after="283"/>
              <w:jc w:val="right"/>
              <w:rPr/>
            </w:pPr>
            <w:r>
              <w:rPr/>
              <w:t>135,895</w:t>
            </w:r>
          </w:p>
        </w:tc>
        <w:tc>
          <w:tcPr>
            <w:tcW w:w="106" w:type="dxa"/>
            <w:tcBorders/>
            <w:shd w:fill="CCEEFF" w:val="clear"/>
            <w:vAlign w:val="bottom"/>
          </w:tcPr>
          <w:p>
            <w:pPr>
              <w:pStyle w:val="TableContents"/>
              <w:spacing w:before="0" w:after="283"/>
              <w:rPr/>
            </w:pPr>
            <w:r>
              <w:rPr/>
              <w:t> </w:t>
            </w:r>
          </w:p>
        </w:tc>
        <w:tc>
          <w:tcPr>
            <w:tcW w:w="124" w:type="dxa"/>
            <w:tcBorders/>
            <w:shd w:fill="CCEEFF" w:val="clear"/>
            <w:vAlign w:val="bottom"/>
          </w:tcPr>
          <w:p>
            <w:pPr>
              <w:pStyle w:val="TableContents"/>
              <w:spacing w:before="0" w:after="283"/>
              <w:rPr/>
            </w:pPr>
            <w:r>
              <w:rPr/>
              <w:t> </w:t>
            </w:r>
          </w:p>
        </w:tc>
        <w:tc>
          <w:tcPr>
            <w:tcW w:w="147" w:type="dxa"/>
            <w:tcBorders/>
            <w:shd w:fill="CCEEFF" w:val="clear"/>
            <w:vAlign w:val="bottom"/>
          </w:tcPr>
          <w:p>
            <w:pPr>
              <w:pStyle w:val="TableContents"/>
              <w:spacing w:before="0" w:after="283"/>
              <w:jc w:val="left"/>
              <w:rPr/>
            </w:pPr>
            <w:r>
              <w:rPr/>
              <w:t>$</w:t>
            </w:r>
          </w:p>
        </w:tc>
        <w:tc>
          <w:tcPr>
            <w:tcW w:w="835" w:type="dxa"/>
            <w:tcBorders/>
            <w:shd w:fill="CCEEFF" w:val="clear"/>
            <w:vAlign w:val="bottom"/>
          </w:tcPr>
          <w:p>
            <w:pPr>
              <w:pStyle w:val="TableContents"/>
              <w:spacing w:before="0" w:after="283"/>
              <w:jc w:val="right"/>
              <w:rPr/>
            </w:pPr>
            <w:r>
              <w:rPr/>
              <w:t>134,170</w:t>
            </w:r>
          </w:p>
        </w:tc>
        <w:tc>
          <w:tcPr>
            <w:tcW w:w="73" w:type="dxa"/>
            <w:tcBorders/>
            <w:shd w:fill="CCEEFF" w:val="clear"/>
            <w:vAlign w:val="bottom"/>
          </w:tcPr>
          <w:p>
            <w:pPr>
              <w:pStyle w:val="TableContents"/>
              <w:spacing w:before="0" w:after="283"/>
              <w:rPr/>
            </w:pPr>
            <w:r>
              <w:rPr/>
              <w:t> </w:t>
            </w:r>
          </w:p>
        </w:tc>
        <w:tc>
          <w:tcPr>
            <w:tcW w:w="124" w:type="dxa"/>
            <w:tcBorders/>
            <w:shd w:fill="CCEEFF" w:val="clear"/>
            <w:vAlign w:val="bottom"/>
          </w:tcPr>
          <w:p>
            <w:pPr>
              <w:pStyle w:val="TableContents"/>
              <w:spacing w:before="0" w:after="283"/>
              <w:rPr/>
            </w:pPr>
            <w:r>
              <w:rPr/>
              <w:t> </w:t>
            </w:r>
          </w:p>
        </w:tc>
        <w:tc>
          <w:tcPr>
            <w:tcW w:w="254" w:type="dxa"/>
            <w:tcBorders/>
            <w:shd w:fill="CCEEFF" w:val="clear"/>
            <w:vAlign w:val="bottom"/>
          </w:tcPr>
          <w:p>
            <w:pPr>
              <w:pStyle w:val="TableContents"/>
              <w:spacing w:before="0" w:after="283"/>
              <w:jc w:val="left"/>
              <w:rPr/>
            </w:pPr>
            <w:r>
              <w:rPr/>
              <w:t>$</w:t>
            </w:r>
          </w:p>
        </w:tc>
        <w:tc>
          <w:tcPr>
            <w:tcW w:w="654" w:type="dxa"/>
            <w:tcBorders/>
            <w:shd w:fill="CCEEFF" w:val="clear"/>
            <w:vAlign w:val="bottom"/>
          </w:tcPr>
          <w:p>
            <w:pPr>
              <w:pStyle w:val="TableContents"/>
              <w:spacing w:before="0" w:after="283"/>
              <w:jc w:val="right"/>
              <w:rPr/>
            </w:pPr>
            <w:r>
              <w:rPr/>
              <w:t>(12</w:t>
            </w:r>
          </w:p>
        </w:tc>
        <w:tc>
          <w:tcPr>
            <w:tcW w:w="106" w:type="dxa"/>
            <w:tcBorders/>
            <w:shd w:fill="CCEEFF" w:val="clear"/>
            <w:vAlign w:val="bottom"/>
          </w:tcPr>
          <w:p>
            <w:pPr>
              <w:pStyle w:val="TableContents"/>
              <w:spacing w:before="0" w:after="283"/>
              <w:rPr/>
            </w:pPr>
            <w:r>
              <w:rPr/>
              <w:t>)</w:t>
            </w:r>
          </w:p>
        </w:tc>
        <w:tc>
          <w:tcPr>
            <w:tcW w:w="124" w:type="dxa"/>
            <w:tcBorders/>
            <w:shd w:fill="CCEEFF" w:val="clear"/>
            <w:vAlign w:val="bottom"/>
          </w:tcPr>
          <w:p>
            <w:pPr>
              <w:pStyle w:val="TableContents"/>
              <w:spacing w:before="0" w:after="283"/>
              <w:rPr/>
            </w:pPr>
            <w:r>
              <w:rPr/>
              <w:t> </w:t>
            </w:r>
          </w:p>
        </w:tc>
        <w:tc>
          <w:tcPr>
            <w:tcW w:w="271" w:type="dxa"/>
            <w:tcBorders/>
            <w:shd w:fill="CCEEFF" w:val="clear"/>
            <w:vAlign w:val="bottom"/>
          </w:tcPr>
          <w:p>
            <w:pPr>
              <w:pStyle w:val="TableContents"/>
              <w:spacing w:before="0" w:after="283"/>
              <w:jc w:val="left"/>
              <w:rPr/>
            </w:pPr>
            <w:r>
              <w:rPr/>
              <w:t>$</w:t>
            </w:r>
          </w:p>
        </w:tc>
        <w:tc>
          <w:tcPr>
            <w:tcW w:w="1242" w:type="dxa"/>
            <w:tcBorders/>
            <w:shd w:fill="CCEEFF" w:val="clear"/>
            <w:vAlign w:val="bottom"/>
          </w:tcPr>
          <w:p>
            <w:pPr>
              <w:pStyle w:val="TableContents"/>
              <w:spacing w:before="0" w:after="283"/>
              <w:jc w:val="right"/>
              <w:rPr/>
            </w:pPr>
            <w:r>
              <w:rPr/>
              <w:t>2,581</w:t>
            </w:r>
          </w:p>
        </w:tc>
        <w:tc>
          <w:tcPr>
            <w:tcW w:w="106" w:type="dxa"/>
            <w:tcBorders/>
            <w:shd w:fill="CCEEFF" w:val="clear"/>
            <w:vAlign w:val="bottom"/>
          </w:tcPr>
          <w:p>
            <w:pPr>
              <w:pStyle w:val="TableContents"/>
              <w:spacing w:before="0" w:after="283"/>
              <w:rPr/>
            </w:pPr>
            <w:r>
              <w:rPr/>
              <w:t> </w:t>
            </w:r>
          </w:p>
        </w:tc>
        <w:tc>
          <w:tcPr>
            <w:tcW w:w="124" w:type="dxa"/>
            <w:tcBorders/>
            <w:shd w:fill="CCEEFF" w:val="clear"/>
            <w:vAlign w:val="bottom"/>
          </w:tcPr>
          <w:p>
            <w:pPr>
              <w:pStyle w:val="TableContents"/>
              <w:spacing w:before="0" w:after="283"/>
              <w:rPr/>
            </w:pPr>
            <w:r>
              <w:rPr/>
              <w:t> </w:t>
            </w:r>
          </w:p>
        </w:tc>
        <w:tc>
          <w:tcPr>
            <w:tcW w:w="148" w:type="dxa"/>
            <w:tcBorders/>
            <w:shd w:fill="CCEEFF" w:val="clear"/>
            <w:vAlign w:val="bottom"/>
          </w:tcPr>
          <w:p>
            <w:pPr>
              <w:pStyle w:val="TableContents"/>
              <w:spacing w:before="0" w:after="283"/>
              <w:jc w:val="left"/>
              <w:rPr/>
            </w:pPr>
            <w:r>
              <w:rPr/>
              <w:t>$</w:t>
            </w:r>
          </w:p>
        </w:tc>
        <w:tc>
          <w:tcPr>
            <w:tcW w:w="834" w:type="dxa"/>
            <w:tcBorders/>
            <w:shd w:fill="CCEEFF" w:val="clear"/>
            <w:vAlign w:val="bottom"/>
          </w:tcPr>
          <w:p>
            <w:pPr>
              <w:pStyle w:val="TableContents"/>
              <w:spacing w:before="0" w:after="283"/>
              <w:jc w:val="right"/>
              <w:rPr/>
            </w:pPr>
            <w:r>
              <w:rPr/>
              <w:t>273,050</w:t>
            </w:r>
          </w:p>
        </w:tc>
        <w:tc>
          <w:tcPr>
            <w:tcW w:w="117" w:type="dxa"/>
            <w:tcBorders/>
            <w:shd w:fill="CCEEFF" w:val="clear"/>
            <w:vAlign w:val="bottom"/>
          </w:tcPr>
          <w:p>
            <w:pPr>
              <w:pStyle w:val="TableContents"/>
              <w:spacing w:before="0" w:after="283"/>
              <w:rPr/>
            </w:pPr>
            <w:r>
              <w:rPr/>
              <w:t> </w:t>
            </w:r>
          </w:p>
        </w:tc>
      </w:tr>
      <w:tr>
        <w:trPr/>
        <w:tc>
          <w:tcPr>
            <w:tcW w:w="1716" w:type="dxa"/>
            <w:tcBorders/>
            <w:shd w:fill="auto" w:val="clear"/>
            <w:vAlign w:val="bottom"/>
          </w:tcPr>
          <w:p>
            <w:pPr>
              <w:pStyle w:val="TableContents"/>
              <w:spacing w:before="0" w:after="0"/>
              <w:ind w:left="450" w:right="0" w:hanging="225"/>
              <w:rPr/>
            </w:pPr>
            <w:r>
              <w:rPr/>
              <w:t>Issuance of Common Stock to 401(k) plan</w:t>
            </w:r>
          </w:p>
        </w:tc>
        <w:tc>
          <w:tcPr>
            <w:tcW w:w="124" w:type="dxa"/>
            <w:tcBorders/>
            <w:shd w:fill="auto" w:val="clear"/>
            <w:vAlign w:val="bottom"/>
          </w:tcPr>
          <w:p>
            <w:pPr>
              <w:pStyle w:val="TableContents"/>
              <w:spacing w:before="0" w:after="283"/>
              <w:rPr/>
            </w:pPr>
            <w:r>
              <w:rPr/>
              <w:t> </w:t>
            </w:r>
          </w:p>
        </w:tc>
        <w:tc>
          <w:tcPr>
            <w:tcW w:w="77" w:type="dxa"/>
            <w:tcBorders/>
            <w:shd w:fill="auto" w:val="clear"/>
            <w:vAlign w:val="bottom"/>
          </w:tcPr>
          <w:p>
            <w:pPr>
              <w:pStyle w:val="TableContents"/>
              <w:spacing w:before="0" w:after="283"/>
              <w:rPr/>
            </w:pPr>
            <w:r>
              <w:rPr/>
              <w:t> </w:t>
            </w:r>
          </w:p>
        </w:tc>
        <w:tc>
          <w:tcPr>
            <w:tcW w:w="780" w:type="dxa"/>
            <w:tcBorders/>
            <w:shd w:fill="auto" w:val="clear"/>
            <w:vAlign w:val="bottom"/>
          </w:tcPr>
          <w:p>
            <w:pPr>
              <w:pStyle w:val="TableContents"/>
              <w:spacing w:before="0" w:after="283"/>
              <w:jc w:val="right"/>
              <w:rPr/>
            </w:pPr>
            <w:r>
              <w:rPr/>
              <w:t>17</w:t>
            </w:r>
          </w:p>
        </w:tc>
        <w:tc>
          <w:tcPr>
            <w:tcW w:w="77" w:type="dxa"/>
            <w:tcBorders/>
            <w:shd w:fill="auto" w:val="clear"/>
            <w:vAlign w:val="bottom"/>
          </w:tcPr>
          <w:p>
            <w:pPr>
              <w:pStyle w:val="TableContents"/>
              <w:spacing w:before="0" w:after="283"/>
              <w:rPr/>
            </w:pPr>
            <w:r>
              <w:rPr/>
              <w:t> </w:t>
            </w:r>
          </w:p>
        </w:tc>
        <w:tc>
          <w:tcPr>
            <w:tcW w:w="128" w:type="dxa"/>
            <w:tcBorders/>
            <w:shd w:fill="auto" w:val="clear"/>
            <w:vAlign w:val="bottom"/>
          </w:tcPr>
          <w:p>
            <w:pPr>
              <w:pStyle w:val="TableContents"/>
              <w:spacing w:before="0" w:after="283"/>
              <w:rPr/>
            </w:pPr>
            <w:r>
              <w:rPr/>
              <w:t> </w:t>
            </w:r>
          </w:p>
        </w:tc>
        <w:tc>
          <w:tcPr>
            <w:tcW w:w="164" w:type="dxa"/>
            <w:tcBorders/>
            <w:shd w:fill="auto" w:val="clear"/>
            <w:vAlign w:val="bottom"/>
          </w:tcPr>
          <w:p>
            <w:pPr>
              <w:pStyle w:val="TableContents"/>
              <w:spacing w:before="0" w:after="283"/>
              <w:rPr/>
            </w:pPr>
            <w:r>
              <w:rPr/>
              <w:t> </w:t>
            </w:r>
          </w:p>
        </w:tc>
        <w:tc>
          <w:tcPr>
            <w:tcW w:w="491" w:type="dxa"/>
            <w:tcBorders/>
            <w:shd w:fill="auto" w:val="clear"/>
            <w:vAlign w:val="bottom"/>
          </w:tcPr>
          <w:p>
            <w:pPr>
              <w:pStyle w:val="TableContents"/>
              <w:spacing w:before="0" w:after="283"/>
              <w:jc w:val="right"/>
              <w:rPr/>
            </w:pPr>
            <w:r>
              <w:rPr/>
              <w:t></w:t>
            </w:r>
          </w:p>
        </w:tc>
        <w:tc>
          <w:tcPr>
            <w:tcW w:w="73" w:type="dxa"/>
            <w:tcBorders/>
            <w:shd w:fill="auto" w:val="clear"/>
            <w:vAlign w:val="bottom"/>
          </w:tcPr>
          <w:p>
            <w:pPr>
              <w:pStyle w:val="TableContents"/>
              <w:spacing w:before="0" w:after="283"/>
              <w:rPr/>
            </w:pPr>
            <w:r>
              <w:rPr/>
              <w:t> </w:t>
            </w:r>
          </w:p>
        </w:tc>
        <w:tc>
          <w:tcPr>
            <w:tcW w:w="124" w:type="dxa"/>
            <w:tcBorders/>
            <w:shd w:fill="auto" w:val="clear"/>
            <w:vAlign w:val="bottom"/>
          </w:tcPr>
          <w:p>
            <w:pPr>
              <w:pStyle w:val="TableContents"/>
              <w:spacing w:before="0" w:after="283"/>
              <w:rPr/>
            </w:pPr>
            <w:r>
              <w:rPr/>
              <w:t> </w:t>
            </w:r>
          </w:p>
        </w:tc>
        <w:tc>
          <w:tcPr>
            <w:tcW w:w="159" w:type="dxa"/>
            <w:tcBorders/>
            <w:shd w:fill="auto" w:val="clear"/>
            <w:vAlign w:val="bottom"/>
          </w:tcPr>
          <w:p>
            <w:pPr>
              <w:pStyle w:val="TableContents"/>
              <w:spacing w:before="0" w:after="283"/>
              <w:rPr/>
            </w:pPr>
            <w:r>
              <w:rPr/>
              <w:t> </w:t>
            </w:r>
          </w:p>
        </w:tc>
        <w:tc>
          <w:tcPr>
            <w:tcW w:w="903" w:type="dxa"/>
            <w:tcBorders/>
            <w:shd w:fill="auto" w:val="clear"/>
            <w:vAlign w:val="bottom"/>
          </w:tcPr>
          <w:p>
            <w:pPr>
              <w:pStyle w:val="TableContents"/>
              <w:spacing w:before="0" w:after="283"/>
              <w:jc w:val="right"/>
              <w:rPr/>
            </w:pPr>
            <w:r>
              <w:rPr/>
              <w:t>178</w:t>
            </w:r>
          </w:p>
        </w:tc>
        <w:tc>
          <w:tcPr>
            <w:tcW w:w="106" w:type="dxa"/>
            <w:tcBorders/>
            <w:shd w:fill="auto" w:val="clear"/>
            <w:vAlign w:val="bottom"/>
          </w:tcPr>
          <w:p>
            <w:pPr>
              <w:pStyle w:val="TableContents"/>
              <w:spacing w:before="0" w:after="283"/>
              <w:rPr/>
            </w:pPr>
            <w:r>
              <w:rPr/>
              <w:t> </w:t>
            </w:r>
          </w:p>
        </w:tc>
        <w:tc>
          <w:tcPr>
            <w:tcW w:w="124" w:type="dxa"/>
            <w:tcBorders/>
            <w:shd w:fill="auto" w:val="clear"/>
            <w:vAlign w:val="bottom"/>
          </w:tcPr>
          <w:p>
            <w:pPr>
              <w:pStyle w:val="TableContents"/>
              <w:spacing w:before="0" w:after="283"/>
              <w:rPr/>
            </w:pPr>
            <w:r>
              <w:rPr/>
              <w:t> </w:t>
            </w:r>
          </w:p>
        </w:tc>
        <w:tc>
          <w:tcPr>
            <w:tcW w:w="147" w:type="dxa"/>
            <w:tcBorders/>
            <w:shd w:fill="auto" w:val="clear"/>
            <w:vAlign w:val="bottom"/>
          </w:tcPr>
          <w:p>
            <w:pPr>
              <w:pStyle w:val="TableContents"/>
              <w:spacing w:before="0" w:after="283"/>
              <w:rPr/>
            </w:pPr>
            <w:r>
              <w:rPr/>
              <w:t> </w:t>
            </w:r>
          </w:p>
        </w:tc>
        <w:tc>
          <w:tcPr>
            <w:tcW w:w="835" w:type="dxa"/>
            <w:tcBorders/>
            <w:shd w:fill="auto" w:val="clear"/>
            <w:vAlign w:val="bottom"/>
          </w:tcPr>
          <w:p>
            <w:pPr>
              <w:pStyle w:val="TableContents"/>
              <w:spacing w:before="0" w:after="283"/>
              <w:jc w:val="right"/>
              <w:rPr/>
            </w:pPr>
            <w:r>
              <w:rPr/>
              <w:t></w:t>
            </w:r>
          </w:p>
        </w:tc>
        <w:tc>
          <w:tcPr>
            <w:tcW w:w="73" w:type="dxa"/>
            <w:tcBorders/>
            <w:shd w:fill="auto" w:val="clear"/>
            <w:vAlign w:val="bottom"/>
          </w:tcPr>
          <w:p>
            <w:pPr>
              <w:pStyle w:val="TableContents"/>
              <w:spacing w:before="0" w:after="283"/>
              <w:rPr/>
            </w:pPr>
            <w:r>
              <w:rPr/>
              <w:t> </w:t>
            </w:r>
          </w:p>
        </w:tc>
        <w:tc>
          <w:tcPr>
            <w:tcW w:w="124" w:type="dxa"/>
            <w:tcBorders/>
            <w:shd w:fill="auto" w:val="clear"/>
            <w:vAlign w:val="bottom"/>
          </w:tcPr>
          <w:p>
            <w:pPr>
              <w:pStyle w:val="TableContents"/>
              <w:spacing w:before="0" w:after="283"/>
              <w:rPr/>
            </w:pPr>
            <w:r>
              <w:rPr/>
              <w:t> </w:t>
            </w:r>
          </w:p>
        </w:tc>
        <w:tc>
          <w:tcPr>
            <w:tcW w:w="254" w:type="dxa"/>
            <w:tcBorders/>
            <w:shd w:fill="auto" w:val="clear"/>
            <w:vAlign w:val="bottom"/>
          </w:tcPr>
          <w:p>
            <w:pPr>
              <w:pStyle w:val="TableContents"/>
              <w:spacing w:before="0" w:after="283"/>
              <w:rPr/>
            </w:pPr>
            <w:r>
              <w:rPr/>
              <w:t> </w:t>
            </w:r>
          </w:p>
        </w:tc>
        <w:tc>
          <w:tcPr>
            <w:tcW w:w="654" w:type="dxa"/>
            <w:tcBorders/>
            <w:shd w:fill="auto" w:val="clear"/>
            <w:vAlign w:val="bottom"/>
          </w:tcPr>
          <w:p>
            <w:pPr>
              <w:pStyle w:val="TableContents"/>
              <w:spacing w:before="0" w:after="283"/>
              <w:jc w:val="right"/>
              <w:rPr/>
            </w:pPr>
            <w:r>
              <w:rPr/>
              <w:t></w:t>
            </w:r>
          </w:p>
        </w:tc>
        <w:tc>
          <w:tcPr>
            <w:tcW w:w="106" w:type="dxa"/>
            <w:tcBorders/>
            <w:shd w:fill="auto" w:val="clear"/>
            <w:vAlign w:val="bottom"/>
          </w:tcPr>
          <w:p>
            <w:pPr>
              <w:pStyle w:val="TableContents"/>
              <w:spacing w:before="0" w:after="283"/>
              <w:rPr/>
            </w:pPr>
            <w:r>
              <w:rPr/>
              <w:t> </w:t>
            </w:r>
          </w:p>
        </w:tc>
        <w:tc>
          <w:tcPr>
            <w:tcW w:w="124" w:type="dxa"/>
            <w:tcBorders/>
            <w:shd w:fill="auto" w:val="clear"/>
            <w:vAlign w:val="bottom"/>
          </w:tcPr>
          <w:p>
            <w:pPr>
              <w:pStyle w:val="TableContents"/>
              <w:spacing w:before="0" w:after="283"/>
              <w:rPr/>
            </w:pPr>
            <w:r>
              <w:rPr/>
              <w:t> </w:t>
            </w:r>
          </w:p>
        </w:tc>
        <w:tc>
          <w:tcPr>
            <w:tcW w:w="271" w:type="dxa"/>
            <w:tcBorders/>
            <w:shd w:fill="auto" w:val="clear"/>
            <w:vAlign w:val="bottom"/>
          </w:tcPr>
          <w:p>
            <w:pPr>
              <w:pStyle w:val="TableContents"/>
              <w:spacing w:before="0" w:after="283"/>
              <w:rPr/>
            </w:pPr>
            <w:r>
              <w:rPr/>
              <w:t> </w:t>
            </w:r>
          </w:p>
        </w:tc>
        <w:tc>
          <w:tcPr>
            <w:tcW w:w="1242" w:type="dxa"/>
            <w:tcBorders/>
            <w:shd w:fill="auto" w:val="clear"/>
            <w:vAlign w:val="bottom"/>
          </w:tcPr>
          <w:p>
            <w:pPr>
              <w:pStyle w:val="TableContents"/>
              <w:spacing w:before="0" w:after="283"/>
              <w:jc w:val="right"/>
              <w:rPr/>
            </w:pPr>
            <w:r>
              <w:rPr/>
              <w:t></w:t>
            </w:r>
          </w:p>
        </w:tc>
        <w:tc>
          <w:tcPr>
            <w:tcW w:w="106" w:type="dxa"/>
            <w:tcBorders/>
            <w:shd w:fill="auto" w:val="clear"/>
            <w:vAlign w:val="bottom"/>
          </w:tcPr>
          <w:p>
            <w:pPr>
              <w:pStyle w:val="TableContents"/>
              <w:spacing w:before="0" w:after="283"/>
              <w:rPr/>
            </w:pPr>
            <w:r>
              <w:rPr/>
              <w:t> </w:t>
            </w:r>
          </w:p>
        </w:tc>
        <w:tc>
          <w:tcPr>
            <w:tcW w:w="124" w:type="dxa"/>
            <w:tcBorders/>
            <w:shd w:fill="auto" w:val="clear"/>
            <w:vAlign w:val="bottom"/>
          </w:tcPr>
          <w:p>
            <w:pPr>
              <w:pStyle w:val="TableContents"/>
              <w:spacing w:before="0" w:after="283"/>
              <w:rPr/>
            </w:pPr>
            <w:r>
              <w:rPr/>
              <w:t> </w:t>
            </w:r>
          </w:p>
        </w:tc>
        <w:tc>
          <w:tcPr>
            <w:tcW w:w="148" w:type="dxa"/>
            <w:tcBorders/>
            <w:shd w:fill="auto" w:val="clear"/>
            <w:vAlign w:val="bottom"/>
          </w:tcPr>
          <w:p>
            <w:pPr>
              <w:pStyle w:val="TableContents"/>
              <w:spacing w:before="0" w:after="283"/>
              <w:rPr/>
            </w:pPr>
            <w:r>
              <w:rPr/>
              <w:t> </w:t>
            </w:r>
          </w:p>
        </w:tc>
        <w:tc>
          <w:tcPr>
            <w:tcW w:w="834" w:type="dxa"/>
            <w:tcBorders/>
            <w:shd w:fill="auto" w:val="clear"/>
            <w:vAlign w:val="bottom"/>
          </w:tcPr>
          <w:p>
            <w:pPr>
              <w:pStyle w:val="TableContents"/>
              <w:spacing w:before="0" w:after="283"/>
              <w:jc w:val="right"/>
              <w:rPr/>
            </w:pPr>
            <w:r>
              <w:rPr/>
              <w:t>178</w:t>
            </w:r>
          </w:p>
        </w:tc>
        <w:tc>
          <w:tcPr>
            <w:tcW w:w="117" w:type="dxa"/>
            <w:tcBorders/>
            <w:shd w:fill="auto" w:val="clear"/>
            <w:vAlign w:val="bottom"/>
          </w:tcPr>
          <w:p>
            <w:pPr>
              <w:pStyle w:val="TableContents"/>
              <w:spacing w:before="0" w:after="283"/>
              <w:rPr/>
            </w:pPr>
            <w:r>
              <w:rPr/>
              <w:t> </w:t>
            </w:r>
          </w:p>
        </w:tc>
      </w:tr>
      <w:tr>
        <w:trPr/>
        <w:tc>
          <w:tcPr>
            <w:tcW w:w="1716" w:type="dxa"/>
            <w:tcBorders/>
            <w:shd w:fill="CCEEFF" w:val="clear"/>
            <w:vAlign w:val="bottom"/>
          </w:tcPr>
          <w:p>
            <w:pPr>
              <w:pStyle w:val="TableContents"/>
              <w:spacing w:before="0" w:after="0"/>
              <w:ind w:left="450" w:right="0" w:hanging="225"/>
              <w:rPr/>
            </w:pPr>
            <w:r>
              <w:rPr/>
              <w:t>Stock compensation</w:t>
            </w:r>
          </w:p>
        </w:tc>
        <w:tc>
          <w:tcPr>
            <w:tcW w:w="124" w:type="dxa"/>
            <w:tcBorders/>
            <w:shd w:fill="CCEEFF" w:val="clear"/>
            <w:vAlign w:val="bottom"/>
          </w:tcPr>
          <w:p>
            <w:pPr>
              <w:pStyle w:val="TableContents"/>
              <w:spacing w:before="0" w:after="283"/>
              <w:rPr/>
            </w:pPr>
            <w:r>
              <w:rPr/>
              <w:t> </w:t>
            </w:r>
          </w:p>
        </w:tc>
        <w:tc>
          <w:tcPr>
            <w:tcW w:w="77" w:type="dxa"/>
            <w:tcBorders/>
            <w:shd w:fill="CCEEFF" w:val="clear"/>
            <w:vAlign w:val="bottom"/>
          </w:tcPr>
          <w:p>
            <w:pPr>
              <w:pStyle w:val="TableContents"/>
              <w:spacing w:before="0" w:after="283"/>
              <w:rPr/>
            </w:pPr>
            <w:r>
              <w:rPr/>
              <w:t> </w:t>
            </w:r>
          </w:p>
        </w:tc>
        <w:tc>
          <w:tcPr>
            <w:tcW w:w="780" w:type="dxa"/>
            <w:tcBorders/>
            <w:shd w:fill="CCEEFF" w:val="clear"/>
            <w:vAlign w:val="bottom"/>
          </w:tcPr>
          <w:p>
            <w:pPr>
              <w:pStyle w:val="TableContents"/>
              <w:spacing w:before="0" w:after="283"/>
              <w:jc w:val="right"/>
              <w:rPr/>
            </w:pPr>
            <w:r>
              <w:rPr/>
              <w:t></w:t>
            </w:r>
          </w:p>
        </w:tc>
        <w:tc>
          <w:tcPr>
            <w:tcW w:w="77" w:type="dxa"/>
            <w:tcBorders/>
            <w:shd w:fill="CCEEFF" w:val="clear"/>
            <w:vAlign w:val="bottom"/>
          </w:tcPr>
          <w:p>
            <w:pPr>
              <w:pStyle w:val="TableContents"/>
              <w:spacing w:before="0" w:after="283"/>
              <w:rPr/>
            </w:pPr>
            <w:r>
              <w:rPr/>
              <w:t> </w:t>
            </w:r>
          </w:p>
        </w:tc>
        <w:tc>
          <w:tcPr>
            <w:tcW w:w="128" w:type="dxa"/>
            <w:tcBorders/>
            <w:shd w:fill="CCEEFF" w:val="clear"/>
            <w:vAlign w:val="bottom"/>
          </w:tcPr>
          <w:p>
            <w:pPr>
              <w:pStyle w:val="TableContents"/>
              <w:spacing w:before="0" w:after="283"/>
              <w:rPr/>
            </w:pPr>
            <w:r>
              <w:rPr/>
              <w:t> </w:t>
            </w:r>
          </w:p>
        </w:tc>
        <w:tc>
          <w:tcPr>
            <w:tcW w:w="164" w:type="dxa"/>
            <w:tcBorders/>
            <w:shd w:fill="CCEEFF" w:val="clear"/>
            <w:vAlign w:val="bottom"/>
          </w:tcPr>
          <w:p>
            <w:pPr>
              <w:pStyle w:val="TableContents"/>
              <w:spacing w:before="0" w:after="283"/>
              <w:rPr/>
            </w:pPr>
            <w:r>
              <w:rPr/>
              <w:t> </w:t>
            </w:r>
          </w:p>
        </w:tc>
        <w:tc>
          <w:tcPr>
            <w:tcW w:w="491" w:type="dxa"/>
            <w:tcBorders/>
            <w:shd w:fill="CCEEFF" w:val="clear"/>
            <w:vAlign w:val="bottom"/>
          </w:tcPr>
          <w:p>
            <w:pPr>
              <w:pStyle w:val="TableContents"/>
              <w:spacing w:before="0" w:after="283"/>
              <w:jc w:val="right"/>
              <w:rPr/>
            </w:pPr>
            <w:r>
              <w:rPr/>
              <w:t></w:t>
            </w:r>
          </w:p>
        </w:tc>
        <w:tc>
          <w:tcPr>
            <w:tcW w:w="73" w:type="dxa"/>
            <w:tcBorders/>
            <w:shd w:fill="CCEEFF" w:val="clear"/>
            <w:vAlign w:val="bottom"/>
          </w:tcPr>
          <w:p>
            <w:pPr>
              <w:pStyle w:val="TableContents"/>
              <w:spacing w:before="0" w:after="283"/>
              <w:rPr/>
            </w:pPr>
            <w:r>
              <w:rPr/>
              <w:t> </w:t>
            </w:r>
          </w:p>
        </w:tc>
        <w:tc>
          <w:tcPr>
            <w:tcW w:w="124" w:type="dxa"/>
            <w:tcBorders/>
            <w:shd w:fill="CCEEFF" w:val="clear"/>
            <w:vAlign w:val="bottom"/>
          </w:tcPr>
          <w:p>
            <w:pPr>
              <w:pStyle w:val="TableContents"/>
              <w:spacing w:before="0" w:after="283"/>
              <w:rPr/>
            </w:pPr>
            <w:r>
              <w:rPr/>
              <w:t> </w:t>
            </w:r>
          </w:p>
        </w:tc>
        <w:tc>
          <w:tcPr>
            <w:tcW w:w="159" w:type="dxa"/>
            <w:tcBorders/>
            <w:shd w:fill="CCEEFF" w:val="clear"/>
            <w:vAlign w:val="bottom"/>
          </w:tcPr>
          <w:p>
            <w:pPr>
              <w:pStyle w:val="TableContents"/>
              <w:spacing w:before="0" w:after="283"/>
              <w:rPr/>
            </w:pPr>
            <w:r>
              <w:rPr/>
              <w:t> </w:t>
            </w:r>
          </w:p>
        </w:tc>
        <w:tc>
          <w:tcPr>
            <w:tcW w:w="903" w:type="dxa"/>
            <w:tcBorders/>
            <w:shd w:fill="CCEEFF" w:val="clear"/>
            <w:vAlign w:val="bottom"/>
          </w:tcPr>
          <w:p>
            <w:pPr>
              <w:pStyle w:val="TableContents"/>
              <w:spacing w:before="0" w:after="283"/>
              <w:jc w:val="right"/>
              <w:rPr/>
            </w:pPr>
            <w:r>
              <w:rPr/>
              <w:t>3,701</w:t>
            </w:r>
          </w:p>
        </w:tc>
        <w:tc>
          <w:tcPr>
            <w:tcW w:w="106" w:type="dxa"/>
            <w:tcBorders/>
            <w:shd w:fill="CCEEFF" w:val="clear"/>
            <w:vAlign w:val="bottom"/>
          </w:tcPr>
          <w:p>
            <w:pPr>
              <w:pStyle w:val="TableContents"/>
              <w:spacing w:before="0" w:after="283"/>
              <w:rPr/>
            </w:pPr>
            <w:r>
              <w:rPr/>
              <w:t> </w:t>
            </w:r>
          </w:p>
        </w:tc>
        <w:tc>
          <w:tcPr>
            <w:tcW w:w="124" w:type="dxa"/>
            <w:tcBorders/>
            <w:shd w:fill="CCEEFF" w:val="clear"/>
            <w:vAlign w:val="bottom"/>
          </w:tcPr>
          <w:p>
            <w:pPr>
              <w:pStyle w:val="TableContents"/>
              <w:spacing w:before="0" w:after="283"/>
              <w:rPr/>
            </w:pPr>
            <w:r>
              <w:rPr/>
              <w:t> </w:t>
            </w:r>
          </w:p>
        </w:tc>
        <w:tc>
          <w:tcPr>
            <w:tcW w:w="147" w:type="dxa"/>
            <w:tcBorders/>
            <w:shd w:fill="CCEEFF" w:val="clear"/>
            <w:vAlign w:val="bottom"/>
          </w:tcPr>
          <w:p>
            <w:pPr>
              <w:pStyle w:val="TableContents"/>
              <w:spacing w:before="0" w:after="283"/>
              <w:rPr/>
            </w:pPr>
            <w:r>
              <w:rPr/>
              <w:t> </w:t>
            </w:r>
          </w:p>
        </w:tc>
        <w:tc>
          <w:tcPr>
            <w:tcW w:w="835" w:type="dxa"/>
            <w:tcBorders/>
            <w:shd w:fill="CCEEFF" w:val="clear"/>
            <w:vAlign w:val="bottom"/>
          </w:tcPr>
          <w:p>
            <w:pPr>
              <w:pStyle w:val="TableContents"/>
              <w:spacing w:before="0" w:after="283"/>
              <w:jc w:val="right"/>
              <w:rPr/>
            </w:pPr>
            <w:r>
              <w:rPr/>
              <w:t></w:t>
            </w:r>
          </w:p>
        </w:tc>
        <w:tc>
          <w:tcPr>
            <w:tcW w:w="73" w:type="dxa"/>
            <w:tcBorders/>
            <w:shd w:fill="CCEEFF" w:val="clear"/>
            <w:vAlign w:val="bottom"/>
          </w:tcPr>
          <w:p>
            <w:pPr>
              <w:pStyle w:val="TableContents"/>
              <w:spacing w:before="0" w:after="283"/>
              <w:rPr/>
            </w:pPr>
            <w:r>
              <w:rPr/>
              <w:t> </w:t>
            </w:r>
          </w:p>
        </w:tc>
        <w:tc>
          <w:tcPr>
            <w:tcW w:w="124" w:type="dxa"/>
            <w:tcBorders/>
            <w:shd w:fill="CCEEFF" w:val="clear"/>
            <w:vAlign w:val="bottom"/>
          </w:tcPr>
          <w:p>
            <w:pPr>
              <w:pStyle w:val="TableContents"/>
              <w:spacing w:before="0" w:after="283"/>
              <w:rPr/>
            </w:pPr>
            <w:r>
              <w:rPr/>
              <w:t> </w:t>
            </w:r>
          </w:p>
        </w:tc>
        <w:tc>
          <w:tcPr>
            <w:tcW w:w="254" w:type="dxa"/>
            <w:tcBorders/>
            <w:shd w:fill="CCEEFF" w:val="clear"/>
            <w:vAlign w:val="bottom"/>
          </w:tcPr>
          <w:p>
            <w:pPr>
              <w:pStyle w:val="TableContents"/>
              <w:spacing w:before="0" w:after="283"/>
              <w:rPr/>
            </w:pPr>
            <w:r>
              <w:rPr/>
              <w:t> </w:t>
            </w:r>
          </w:p>
        </w:tc>
        <w:tc>
          <w:tcPr>
            <w:tcW w:w="654" w:type="dxa"/>
            <w:tcBorders/>
            <w:shd w:fill="CCEEFF" w:val="clear"/>
            <w:vAlign w:val="bottom"/>
          </w:tcPr>
          <w:p>
            <w:pPr>
              <w:pStyle w:val="TableContents"/>
              <w:spacing w:before="0" w:after="283"/>
              <w:jc w:val="right"/>
              <w:rPr/>
            </w:pPr>
            <w:r>
              <w:rPr/>
              <w:t></w:t>
            </w:r>
          </w:p>
        </w:tc>
        <w:tc>
          <w:tcPr>
            <w:tcW w:w="106" w:type="dxa"/>
            <w:tcBorders/>
            <w:shd w:fill="CCEEFF" w:val="clear"/>
            <w:vAlign w:val="bottom"/>
          </w:tcPr>
          <w:p>
            <w:pPr>
              <w:pStyle w:val="TableContents"/>
              <w:spacing w:before="0" w:after="283"/>
              <w:rPr/>
            </w:pPr>
            <w:r>
              <w:rPr/>
              <w:t> </w:t>
            </w:r>
          </w:p>
        </w:tc>
        <w:tc>
          <w:tcPr>
            <w:tcW w:w="124" w:type="dxa"/>
            <w:tcBorders/>
            <w:shd w:fill="CCEEFF" w:val="clear"/>
            <w:vAlign w:val="bottom"/>
          </w:tcPr>
          <w:p>
            <w:pPr>
              <w:pStyle w:val="TableContents"/>
              <w:spacing w:before="0" w:after="283"/>
              <w:rPr/>
            </w:pPr>
            <w:r>
              <w:rPr/>
              <w:t> </w:t>
            </w:r>
          </w:p>
        </w:tc>
        <w:tc>
          <w:tcPr>
            <w:tcW w:w="271" w:type="dxa"/>
            <w:tcBorders/>
            <w:shd w:fill="CCEEFF" w:val="clear"/>
            <w:vAlign w:val="bottom"/>
          </w:tcPr>
          <w:p>
            <w:pPr>
              <w:pStyle w:val="TableContents"/>
              <w:spacing w:before="0" w:after="283"/>
              <w:rPr/>
            </w:pPr>
            <w:r>
              <w:rPr/>
              <w:t> </w:t>
            </w:r>
          </w:p>
        </w:tc>
        <w:tc>
          <w:tcPr>
            <w:tcW w:w="1242" w:type="dxa"/>
            <w:tcBorders/>
            <w:shd w:fill="CCEEFF" w:val="clear"/>
            <w:vAlign w:val="bottom"/>
          </w:tcPr>
          <w:p>
            <w:pPr>
              <w:pStyle w:val="TableContents"/>
              <w:spacing w:before="0" w:after="283"/>
              <w:jc w:val="right"/>
              <w:rPr/>
            </w:pPr>
            <w:r>
              <w:rPr/>
              <w:t></w:t>
            </w:r>
          </w:p>
        </w:tc>
        <w:tc>
          <w:tcPr>
            <w:tcW w:w="106" w:type="dxa"/>
            <w:tcBorders/>
            <w:shd w:fill="CCEEFF" w:val="clear"/>
            <w:vAlign w:val="bottom"/>
          </w:tcPr>
          <w:p>
            <w:pPr>
              <w:pStyle w:val="TableContents"/>
              <w:spacing w:before="0" w:after="283"/>
              <w:rPr/>
            </w:pPr>
            <w:r>
              <w:rPr/>
              <w:t> </w:t>
            </w:r>
          </w:p>
        </w:tc>
        <w:tc>
          <w:tcPr>
            <w:tcW w:w="124" w:type="dxa"/>
            <w:tcBorders/>
            <w:shd w:fill="CCEEFF" w:val="clear"/>
            <w:vAlign w:val="bottom"/>
          </w:tcPr>
          <w:p>
            <w:pPr>
              <w:pStyle w:val="TableContents"/>
              <w:spacing w:before="0" w:after="283"/>
              <w:rPr/>
            </w:pPr>
            <w:r>
              <w:rPr/>
              <w:t> </w:t>
            </w:r>
          </w:p>
        </w:tc>
        <w:tc>
          <w:tcPr>
            <w:tcW w:w="148" w:type="dxa"/>
            <w:tcBorders/>
            <w:shd w:fill="CCEEFF" w:val="clear"/>
            <w:vAlign w:val="bottom"/>
          </w:tcPr>
          <w:p>
            <w:pPr>
              <w:pStyle w:val="TableContents"/>
              <w:spacing w:before="0" w:after="283"/>
              <w:rPr/>
            </w:pPr>
            <w:r>
              <w:rPr/>
              <w:t> </w:t>
            </w:r>
          </w:p>
        </w:tc>
        <w:tc>
          <w:tcPr>
            <w:tcW w:w="834" w:type="dxa"/>
            <w:tcBorders/>
            <w:shd w:fill="CCEEFF" w:val="clear"/>
            <w:vAlign w:val="bottom"/>
          </w:tcPr>
          <w:p>
            <w:pPr>
              <w:pStyle w:val="TableContents"/>
              <w:spacing w:before="0" w:after="283"/>
              <w:jc w:val="right"/>
              <w:rPr/>
            </w:pPr>
            <w:r>
              <w:rPr/>
              <w:t>3,701</w:t>
            </w:r>
          </w:p>
        </w:tc>
        <w:tc>
          <w:tcPr>
            <w:tcW w:w="117" w:type="dxa"/>
            <w:tcBorders/>
            <w:shd w:fill="CCEEFF" w:val="clear"/>
            <w:vAlign w:val="bottom"/>
          </w:tcPr>
          <w:p>
            <w:pPr>
              <w:pStyle w:val="TableContents"/>
              <w:spacing w:before="0" w:after="283"/>
              <w:rPr/>
            </w:pPr>
            <w:r>
              <w:rPr/>
              <w:t> </w:t>
            </w:r>
          </w:p>
        </w:tc>
      </w:tr>
      <w:tr>
        <w:trPr/>
        <w:tc>
          <w:tcPr>
            <w:tcW w:w="1716" w:type="dxa"/>
            <w:tcBorders/>
            <w:shd w:fill="auto" w:val="clear"/>
            <w:vAlign w:val="bottom"/>
          </w:tcPr>
          <w:p>
            <w:pPr>
              <w:pStyle w:val="TableContents"/>
              <w:spacing w:before="0" w:after="0"/>
              <w:ind w:left="450" w:right="0" w:hanging="225"/>
              <w:rPr/>
            </w:pPr>
            <w:r>
              <w:rPr/>
              <w:t>Stock options and warrants exercised</w:t>
            </w:r>
          </w:p>
        </w:tc>
        <w:tc>
          <w:tcPr>
            <w:tcW w:w="124" w:type="dxa"/>
            <w:tcBorders/>
            <w:shd w:fill="auto" w:val="clear"/>
            <w:vAlign w:val="bottom"/>
          </w:tcPr>
          <w:p>
            <w:pPr>
              <w:pStyle w:val="TableContents"/>
              <w:spacing w:before="0" w:after="283"/>
              <w:rPr/>
            </w:pPr>
            <w:r>
              <w:rPr/>
              <w:t> </w:t>
            </w:r>
          </w:p>
        </w:tc>
        <w:tc>
          <w:tcPr>
            <w:tcW w:w="77" w:type="dxa"/>
            <w:tcBorders/>
            <w:shd w:fill="auto" w:val="clear"/>
            <w:vAlign w:val="bottom"/>
          </w:tcPr>
          <w:p>
            <w:pPr>
              <w:pStyle w:val="TableContents"/>
              <w:spacing w:before="0" w:after="283"/>
              <w:rPr/>
            </w:pPr>
            <w:r>
              <w:rPr/>
              <w:t> </w:t>
            </w:r>
          </w:p>
        </w:tc>
        <w:tc>
          <w:tcPr>
            <w:tcW w:w="780" w:type="dxa"/>
            <w:tcBorders/>
            <w:shd w:fill="auto" w:val="clear"/>
            <w:vAlign w:val="bottom"/>
          </w:tcPr>
          <w:p>
            <w:pPr>
              <w:pStyle w:val="TableContents"/>
              <w:spacing w:before="0" w:after="283"/>
              <w:jc w:val="right"/>
              <w:rPr/>
            </w:pPr>
            <w:r>
              <w:rPr/>
              <w:t>1,517</w:t>
            </w:r>
          </w:p>
        </w:tc>
        <w:tc>
          <w:tcPr>
            <w:tcW w:w="77" w:type="dxa"/>
            <w:tcBorders/>
            <w:shd w:fill="auto" w:val="clear"/>
            <w:vAlign w:val="bottom"/>
          </w:tcPr>
          <w:p>
            <w:pPr>
              <w:pStyle w:val="TableContents"/>
              <w:spacing w:before="0" w:after="283"/>
              <w:rPr/>
            </w:pPr>
            <w:r>
              <w:rPr/>
              <w:t> </w:t>
            </w:r>
          </w:p>
        </w:tc>
        <w:tc>
          <w:tcPr>
            <w:tcW w:w="128" w:type="dxa"/>
            <w:tcBorders/>
            <w:shd w:fill="auto" w:val="clear"/>
            <w:vAlign w:val="bottom"/>
          </w:tcPr>
          <w:p>
            <w:pPr>
              <w:pStyle w:val="TableContents"/>
              <w:spacing w:before="0" w:after="283"/>
              <w:rPr/>
            </w:pPr>
            <w:r>
              <w:rPr/>
              <w:t> </w:t>
            </w:r>
          </w:p>
        </w:tc>
        <w:tc>
          <w:tcPr>
            <w:tcW w:w="164" w:type="dxa"/>
            <w:tcBorders/>
            <w:shd w:fill="auto" w:val="clear"/>
            <w:vAlign w:val="bottom"/>
          </w:tcPr>
          <w:p>
            <w:pPr>
              <w:pStyle w:val="TableContents"/>
              <w:spacing w:before="0" w:after="283"/>
              <w:rPr/>
            </w:pPr>
            <w:r>
              <w:rPr/>
              <w:t> </w:t>
            </w:r>
          </w:p>
        </w:tc>
        <w:tc>
          <w:tcPr>
            <w:tcW w:w="491" w:type="dxa"/>
            <w:tcBorders/>
            <w:shd w:fill="auto" w:val="clear"/>
            <w:vAlign w:val="bottom"/>
          </w:tcPr>
          <w:p>
            <w:pPr>
              <w:pStyle w:val="TableContents"/>
              <w:spacing w:before="0" w:after="283"/>
              <w:jc w:val="right"/>
              <w:rPr/>
            </w:pPr>
            <w:r>
              <w:rPr/>
              <w:t>16</w:t>
            </w:r>
          </w:p>
        </w:tc>
        <w:tc>
          <w:tcPr>
            <w:tcW w:w="73" w:type="dxa"/>
            <w:tcBorders/>
            <w:shd w:fill="auto" w:val="clear"/>
            <w:vAlign w:val="bottom"/>
          </w:tcPr>
          <w:p>
            <w:pPr>
              <w:pStyle w:val="TableContents"/>
              <w:spacing w:before="0" w:after="283"/>
              <w:rPr/>
            </w:pPr>
            <w:r>
              <w:rPr/>
              <w:t> </w:t>
            </w:r>
          </w:p>
        </w:tc>
        <w:tc>
          <w:tcPr>
            <w:tcW w:w="124" w:type="dxa"/>
            <w:tcBorders/>
            <w:shd w:fill="auto" w:val="clear"/>
            <w:vAlign w:val="bottom"/>
          </w:tcPr>
          <w:p>
            <w:pPr>
              <w:pStyle w:val="TableContents"/>
              <w:spacing w:before="0" w:after="283"/>
              <w:rPr/>
            </w:pPr>
            <w:r>
              <w:rPr/>
              <w:t> </w:t>
            </w:r>
          </w:p>
        </w:tc>
        <w:tc>
          <w:tcPr>
            <w:tcW w:w="159" w:type="dxa"/>
            <w:tcBorders/>
            <w:shd w:fill="auto" w:val="clear"/>
            <w:vAlign w:val="bottom"/>
          </w:tcPr>
          <w:p>
            <w:pPr>
              <w:pStyle w:val="TableContents"/>
              <w:spacing w:before="0" w:after="283"/>
              <w:rPr/>
            </w:pPr>
            <w:r>
              <w:rPr/>
              <w:t> </w:t>
            </w:r>
          </w:p>
        </w:tc>
        <w:tc>
          <w:tcPr>
            <w:tcW w:w="903" w:type="dxa"/>
            <w:tcBorders/>
            <w:shd w:fill="auto" w:val="clear"/>
            <w:vAlign w:val="bottom"/>
          </w:tcPr>
          <w:p>
            <w:pPr>
              <w:pStyle w:val="TableContents"/>
              <w:spacing w:before="0" w:after="283"/>
              <w:jc w:val="right"/>
              <w:rPr/>
            </w:pPr>
            <w:r>
              <w:rPr/>
              <w:t>4,915</w:t>
            </w:r>
          </w:p>
        </w:tc>
        <w:tc>
          <w:tcPr>
            <w:tcW w:w="106" w:type="dxa"/>
            <w:tcBorders/>
            <w:shd w:fill="auto" w:val="clear"/>
            <w:vAlign w:val="bottom"/>
          </w:tcPr>
          <w:p>
            <w:pPr>
              <w:pStyle w:val="TableContents"/>
              <w:spacing w:before="0" w:after="283"/>
              <w:rPr/>
            </w:pPr>
            <w:r>
              <w:rPr/>
              <w:t> </w:t>
            </w:r>
          </w:p>
        </w:tc>
        <w:tc>
          <w:tcPr>
            <w:tcW w:w="124" w:type="dxa"/>
            <w:tcBorders/>
            <w:shd w:fill="auto" w:val="clear"/>
            <w:vAlign w:val="bottom"/>
          </w:tcPr>
          <w:p>
            <w:pPr>
              <w:pStyle w:val="TableContents"/>
              <w:spacing w:before="0" w:after="283"/>
              <w:rPr/>
            </w:pPr>
            <w:r>
              <w:rPr/>
              <w:t> </w:t>
            </w:r>
          </w:p>
        </w:tc>
        <w:tc>
          <w:tcPr>
            <w:tcW w:w="147" w:type="dxa"/>
            <w:tcBorders/>
            <w:shd w:fill="auto" w:val="clear"/>
            <w:vAlign w:val="bottom"/>
          </w:tcPr>
          <w:p>
            <w:pPr>
              <w:pStyle w:val="TableContents"/>
              <w:spacing w:before="0" w:after="283"/>
              <w:rPr/>
            </w:pPr>
            <w:r>
              <w:rPr/>
              <w:t> </w:t>
            </w:r>
          </w:p>
        </w:tc>
        <w:tc>
          <w:tcPr>
            <w:tcW w:w="835" w:type="dxa"/>
            <w:tcBorders/>
            <w:shd w:fill="auto" w:val="clear"/>
            <w:vAlign w:val="bottom"/>
          </w:tcPr>
          <w:p>
            <w:pPr>
              <w:pStyle w:val="TableContents"/>
              <w:spacing w:before="0" w:after="283"/>
              <w:jc w:val="right"/>
              <w:rPr/>
            </w:pPr>
            <w:r>
              <w:rPr/>
              <w:t></w:t>
            </w:r>
          </w:p>
        </w:tc>
        <w:tc>
          <w:tcPr>
            <w:tcW w:w="73" w:type="dxa"/>
            <w:tcBorders/>
            <w:shd w:fill="auto" w:val="clear"/>
            <w:vAlign w:val="bottom"/>
          </w:tcPr>
          <w:p>
            <w:pPr>
              <w:pStyle w:val="TableContents"/>
              <w:spacing w:before="0" w:after="283"/>
              <w:rPr/>
            </w:pPr>
            <w:r>
              <w:rPr/>
              <w:t> </w:t>
            </w:r>
          </w:p>
        </w:tc>
        <w:tc>
          <w:tcPr>
            <w:tcW w:w="124" w:type="dxa"/>
            <w:tcBorders/>
            <w:shd w:fill="auto" w:val="clear"/>
            <w:vAlign w:val="bottom"/>
          </w:tcPr>
          <w:p>
            <w:pPr>
              <w:pStyle w:val="TableContents"/>
              <w:spacing w:before="0" w:after="283"/>
              <w:rPr/>
            </w:pPr>
            <w:r>
              <w:rPr/>
              <w:t> </w:t>
            </w:r>
          </w:p>
        </w:tc>
        <w:tc>
          <w:tcPr>
            <w:tcW w:w="254" w:type="dxa"/>
            <w:tcBorders/>
            <w:shd w:fill="auto" w:val="clear"/>
            <w:vAlign w:val="bottom"/>
          </w:tcPr>
          <w:p>
            <w:pPr>
              <w:pStyle w:val="TableContents"/>
              <w:spacing w:before="0" w:after="283"/>
              <w:rPr/>
            </w:pPr>
            <w:r>
              <w:rPr/>
              <w:t> </w:t>
            </w:r>
          </w:p>
        </w:tc>
        <w:tc>
          <w:tcPr>
            <w:tcW w:w="654" w:type="dxa"/>
            <w:tcBorders/>
            <w:shd w:fill="auto" w:val="clear"/>
            <w:vAlign w:val="bottom"/>
          </w:tcPr>
          <w:p>
            <w:pPr>
              <w:pStyle w:val="TableContents"/>
              <w:spacing w:before="0" w:after="283"/>
              <w:jc w:val="right"/>
              <w:rPr/>
            </w:pPr>
            <w:r>
              <w:rPr/>
              <w:t>12</w:t>
            </w:r>
          </w:p>
        </w:tc>
        <w:tc>
          <w:tcPr>
            <w:tcW w:w="106" w:type="dxa"/>
            <w:tcBorders/>
            <w:shd w:fill="auto" w:val="clear"/>
            <w:vAlign w:val="bottom"/>
          </w:tcPr>
          <w:p>
            <w:pPr>
              <w:pStyle w:val="TableContents"/>
              <w:spacing w:before="0" w:after="283"/>
              <w:rPr/>
            </w:pPr>
            <w:r>
              <w:rPr/>
              <w:t> </w:t>
            </w:r>
          </w:p>
        </w:tc>
        <w:tc>
          <w:tcPr>
            <w:tcW w:w="124" w:type="dxa"/>
            <w:tcBorders/>
            <w:shd w:fill="auto" w:val="clear"/>
            <w:vAlign w:val="bottom"/>
          </w:tcPr>
          <w:p>
            <w:pPr>
              <w:pStyle w:val="TableContents"/>
              <w:spacing w:before="0" w:after="283"/>
              <w:rPr/>
            </w:pPr>
            <w:r>
              <w:rPr/>
              <w:t> </w:t>
            </w:r>
          </w:p>
        </w:tc>
        <w:tc>
          <w:tcPr>
            <w:tcW w:w="271" w:type="dxa"/>
            <w:tcBorders/>
            <w:shd w:fill="auto" w:val="clear"/>
            <w:vAlign w:val="bottom"/>
          </w:tcPr>
          <w:p>
            <w:pPr>
              <w:pStyle w:val="TableContents"/>
              <w:spacing w:before="0" w:after="283"/>
              <w:rPr/>
            </w:pPr>
            <w:r>
              <w:rPr/>
              <w:t> </w:t>
            </w:r>
          </w:p>
        </w:tc>
        <w:tc>
          <w:tcPr>
            <w:tcW w:w="1242" w:type="dxa"/>
            <w:tcBorders/>
            <w:shd w:fill="auto" w:val="clear"/>
            <w:vAlign w:val="bottom"/>
          </w:tcPr>
          <w:p>
            <w:pPr>
              <w:pStyle w:val="TableContents"/>
              <w:spacing w:before="0" w:after="283"/>
              <w:jc w:val="right"/>
              <w:rPr/>
            </w:pPr>
            <w:r>
              <w:rPr/>
              <w:t></w:t>
            </w:r>
          </w:p>
        </w:tc>
        <w:tc>
          <w:tcPr>
            <w:tcW w:w="106" w:type="dxa"/>
            <w:tcBorders/>
            <w:shd w:fill="auto" w:val="clear"/>
            <w:vAlign w:val="bottom"/>
          </w:tcPr>
          <w:p>
            <w:pPr>
              <w:pStyle w:val="TableContents"/>
              <w:spacing w:before="0" w:after="283"/>
              <w:rPr/>
            </w:pPr>
            <w:r>
              <w:rPr/>
              <w:t> </w:t>
            </w:r>
          </w:p>
        </w:tc>
        <w:tc>
          <w:tcPr>
            <w:tcW w:w="124" w:type="dxa"/>
            <w:tcBorders/>
            <w:shd w:fill="auto" w:val="clear"/>
            <w:vAlign w:val="bottom"/>
          </w:tcPr>
          <w:p>
            <w:pPr>
              <w:pStyle w:val="TableContents"/>
              <w:spacing w:before="0" w:after="283"/>
              <w:rPr/>
            </w:pPr>
            <w:r>
              <w:rPr/>
              <w:t> </w:t>
            </w:r>
          </w:p>
        </w:tc>
        <w:tc>
          <w:tcPr>
            <w:tcW w:w="148" w:type="dxa"/>
            <w:tcBorders/>
            <w:shd w:fill="auto" w:val="clear"/>
            <w:vAlign w:val="bottom"/>
          </w:tcPr>
          <w:p>
            <w:pPr>
              <w:pStyle w:val="TableContents"/>
              <w:spacing w:before="0" w:after="283"/>
              <w:rPr/>
            </w:pPr>
            <w:r>
              <w:rPr/>
              <w:t> </w:t>
            </w:r>
          </w:p>
        </w:tc>
        <w:tc>
          <w:tcPr>
            <w:tcW w:w="834" w:type="dxa"/>
            <w:tcBorders/>
            <w:shd w:fill="auto" w:val="clear"/>
            <w:vAlign w:val="bottom"/>
          </w:tcPr>
          <w:p>
            <w:pPr>
              <w:pStyle w:val="TableContents"/>
              <w:spacing w:before="0" w:after="283"/>
              <w:jc w:val="right"/>
              <w:rPr/>
            </w:pPr>
            <w:r>
              <w:rPr/>
              <w:t>4,943</w:t>
            </w:r>
          </w:p>
        </w:tc>
        <w:tc>
          <w:tcPr>
            <w:tcW w:w="117" w:type="dxa"/>
            <w:tcBorders/>
            <w:shd w:fill="auto" w:val="clear"/>
            <w:vAlign w:val="bottom"/>
          </w:tcPr>
          <w:p>
            <w:pPr>
              <w:pStyle w:val="TableContents"/>
              <w:spacing w:before="0" w:after="283"/>
              <w:rPr/>
            </w:pPr>
            <w:r>
              <w:rPr/>
              <w:t> </w:t>
            </w:r>
          </w:p>
        </w:tc>
      </w:tr>
      <w:tr>
        <w:trPr/>
        <w:tc>
          <w:tcPr>
            <w:tcW w:w="1716" w:type="dxa"/>
            <w:tcBorders/>
            <w:shd w:fill="CCEEFF" w:val="clear"/>
            <w:vAlign w:val="bottom"/>
          </w:tcPr>
          <w:p>
            <w:pPr>
              <w:pStyle w:val="TableContents"/>
              <w:spacing w:before="0" w:after="0"/>
              <w:ind w:left="450" w:right="0" w:hanging="225"/>
              <w:rPr/>
            </w:pPr>
            <w:r>
              <w:rPr/>
              <w:t>Issuance of Common Stock due to acquisitions</w:t>
            </w:r>
          </w:p>
        </w:tc>
        <w:tc>
          <w:tcPr>
            <w:tcW w:w="124" w:type="dxa"/>
            <w:tcBorders/>
            <w:shd w:fill="CCEEFF" w:val="clear"/>
            <w:vAlign w:val="bottom"/>
          </w:tcPr>
          <w:p>
            <w:pPr>
              <w:pStyle w:val="TableContents"/>
              <w:spacing w:before="0" w:after="283"/>
              <w:rPr/>
            </w:pPr>
            <w:r>
              <w:rPr/>
              <w:t> </w:t>
            </w:r>
          </w:p>
        </w:tc>
        <w:tc>
          <w:tcPr>
            <w:tcW w:w="77" w:type="dxa"/>
            <w:tcBorders/>
            <w:shd w:fill="CCEEFF" w:val="clear"/>
            <w:vAlign w:val="bottom"/>
          </w:tcPr>
          <w:p>
            <w:pPr>
              <w:pStyle w:val="TableContents"/>
              <w:spacing w:before="0" w:after="283"/>
              <w:rPr/>
            </w:pPr>
            <w:r>
              <w:rPr/>
              <w:t> </w:t>
            </w:r>
          </w:p>
        </w:tc>
        <w:tc>
          <w:tcPr>
            <w:tcW w:w="780" w:type="dxa"/>
            <w:tcBorders/>
            <w:shd w:fill="CCEEFF" w:val="clear"/>
            <w:vAlign w:val="bottom"/>
          </w:tcPr>
          <w:p>
            <w:pPr>
              <w:pStyle w:val="TableContents"/>
              <w:spacing w:before="0" w:after="283"/>
              <w:jc w:val="right"/>
              <w:rPr/>
            </w:pPr>
            <w:r>
              <w:rPr/>
              <w:t>5,175</w:t>
            </w:r>
          </w:p>
        </w:tc>
        <w:tc>
          <w:tcPr>
            <w:tcW w:w="77" w:type="dxa"/>
            <w:tcBorders/>
            <w:shd w:fill="CCEEFF" w:val="clear"/>
            <w:vAlign w:val="bottom"/>
          </w:tcPr>
          <w:p>
            <w:pPr>
              <w:pStyle w:val="TableContents"/>
              <w:spacing w:before="0" w:after="283"/>
              <w:rPr/>
            </w:pPr>
            <w:r>
              <w:rPr/>
              <w:t> </w:t>
            </w:r>
          </w:p>
        </w:tc>
        <w:tc>
          <w:tcPr>
            <w:tcW w:w="128" w:type="dxa"/>
            <w:tcBorders/>
            <w:shd w:fill="CCEEFF" w:val="clear"/>
            <w:vAlign w:val="bottom"/>
          </w:tcPr>
          <w:p>
            <w:pPr>
              <w:pStyle w:val="TableContents"/>
              <w:spacing w:before="0" w:after="283"/>
              <w:rPr/>
            </w:pPr>
            <w:r>
              <w:rPr/>
              <w:t> </w:t>
            </w:r>
          </w:p>
        </w:tc>
        <w:tc>
          <w:tcPr>
            <w:tcW w:w="164" w:type="dxa"/>
            <w:tcBorders/>
            <w:shd w:fill="CCEEFF" w:val="clear"/>
            <w:vAlign w:val="bottom"/>
          </w:tcPr>
          <w:p>
            <w:pPr>
              <w:pStyle w:val="TableContents"/>
              <w:spacing w:before="0" w:after="283"/>
              <w:rPr/>
            </w:pPr>
            <w:r>
              <w:rPr/>
              <w:t> </w:t>
            </w:r>
          </w:p>
        </w:tc>
        <w:tc>
          <w:tcPr>
            <w:tcW w:w="491" w:type="dxa"/>
            <w:tcBorders/>
            <w:shd w:fill="CCEEFF" w:val="clear"/>
            <w:vAlign w:val="bottom"/>
          </w:tcPr>
          <w:p>
            <w:pPr>
              <w:pStyle w:val="TableContents"/>
              <w:spacing w:before="0" w:after="283"/>
              <w:jc w:val="right"/>
              <w:rPr/>
            </w:pPr>
            <w:r>
              <w:rPr/>
              <w:t>51</w:t>
            </w:r>
          </w:p>
        </w:tc>
        <w:tc>
          <w:tcPr>
            <w:tcW w:w="73" w:type="dxa"/>
            <w:tcBorders/>
            <w:shd w:fill="CCEEFF" w:val="clear"/>
            <w:vAlign w:val="bottom"/>
          </w:tcPr>
          <w:p>
            <w:pPr>
              <w:pStyle w:val="TableContents"/>
              <w:spacing w:before="0" w:after="283"/>
              <w:rPr/>
            </w:pPr>
            <w:r>
              <w:rPr/>
              <w:t> </w:t>
            </w:r>
          </w:p>
        </w:tc>
        <w:tc>
          <w:tcPr>
            <w:tcW w:w="124" w:type="dxa"/>
            <w:tcBorders/>
            <w:shd w:fill="CCEEFF" w:val="clear"/>
            <w:vAlign w:val="bottom"/>
          </w:tcPr>
          <w:p>
            <w:pPr>
              <w:pStyle w:val="TableContents"/>
              <w:spacing w:before="0" w:after="283"/>
              <w:rPr/>
            </w:pPr>
            <w:r>
              <w:rPr/>
              <w:t> </w:t>
            </w:r>
          </w:p>
        </w:tc>
        <w:tc>
          <w:tcPr>
            <w:tcW w:w="159" w:type="dxa"/>
            <w:tcBorders/>
            <w:shd w:fill="CCEEFF" w:val="clear"/>
            <w:vAlign w:val="bottom"/>
          </w:tcPr>
          <w:p>
            <w:pPr>
              <w:pStyle w:val="TableContents"/>
              <w:spacing w:before="0" w:after="283"/>
              <w:rPr/>
            </w:pPr>
            <w:r>
              <w:rPr/>
              <w:t> </w:t>
            </w:r>
          </w:p>
        </w:tc>
        <w:tc>
          <w:tcPr>
            <w:tcW w:w="903" w:type="dxa"/>
            <w:tcBorders/>
            <w:shd w:fill="CCEEFF" w:val="clear"/>
            <w:vAlign w:val="bottom"/>
          </w:tcPr>
          <w:p>
            <w:pPr>
              <w:pStyle w:val="TableContents"/>
              <w:spacing w:before="0" w:after="283"/>
              <w:jc w:val="right"/>
              <w:rPr/>
            </w:pPr>
            <w:r>
              <w:rPr/>
              <w:t>70,702</w:t>
            </w:r>
          </w:p>
        </w:tc>
        <w:tc>
          <w:tcPr>
            <w:tcW w:w="106" w:type="dxa"/>
            <w:tcBorders/>
            <w:shd w:fill="CCEEFF" w:val="clear"/>
            <w:vAlign w:val="bottom"/>
          </w:tcPr>
          <w:p>
            <w:pPr>
              <w:pStyle w:val="TableContents"/>
              <w:spacing w:before="0" w:after="283"/>
              <w:rPr/>
            </w:pPr>
            <w:r>
              <w:rPr/>
              <w:t> </w:t>
            </w:r>
          </w:p>
        </w:tc>
        <w:tc>
          <w:tcPr>
            <w:tcW w:w="124" w:type="dxa"/>
            <w:tcBorders/>
            <w:shd w:fill="CCEEFF" w:val="clear"/>
            <w:vAlign w:val="bottom"/>
          </w:tcPr>
          <w:p>
            <w:pPr>
              <w:pStyle w:val="TableContents"/>
              <w:spacing w:before="0" w:after="283"/>
              <w:rPr/>
            </w:pPr>
            <w:r>
              <w:rPr/>
              <w:t> </w:t>
            </w:r>
          </w:p>
        </w:tc>
        <w:tc>
          <w:tcPr>
            <w:tcW w:w="147" w:type="dxa"/>
            <w:tcBorders/>
            <w:shd w:fill="CCEEFF" w:val="clear"/>
            <w:vAlign w:val="bottom"/>
          </w:tcPr>
          <w:p>
            <w:pPr>
              <w:pStyle w:val="TableContents"/>
              <w:spacing w:before="0" w:after="283"/>
              <w:rPr/>
            </w:pPr>
            <w:r>
              <w:rPr/>
              <w:t> </w:t>
            </w:r>
          </w:p>
        </w:tc>
        <w:tc>
          <w:tcPr>
            <w:tcW w:w="835" w:type="dxa"/>
            <w:tcBorders/>
            <w:shd w:fill="CCEEFF" w:val="clear"/>
            <w:vAlign w:val="bottom"/>
          </w:tcPr>
          <w:p>
            <w:pPr>
              <w:pStyle w:val="TableContents"/>
              <w:spacing w:before="0" w:after="283"/>
              <w:jc w:val="right"/>
              <w:rPr/>
            </w:pPr>
            <w:r>
              <w:rPr/>
              <w:t></w:t>
            </w:r>
          </w:p>
        </w:tc>
        <w:tc>
          <w:tcPr>
            <w:tcW w:w="73" w:type="dxa"/>
            <w:tcBorders/>
            <w:shd w:fill="CCEEFF" w:val="clear"/>
            <w:vAlign w:val="bottom"/>
          </w:tcPr>
          <w:p>
            <w:pPr>
              <w:pStyle w:val="TableContents"/>
              <w:spacing w:before="0" w:after="283"/>
              <w:rPr/>
            </w:pPr>
            <w:r>
              <w:rPr/>
              <w:t> </w:t>
            </w:r>
          </w:p>
        </w:tc>
        <w:tc>
          <w:tcPr>
            <w:tcW w:w="124" w:type="dxa"/>
            <w:tcBorders/>
            <w:shd w:fill="CCEEFF" w:val="clear"/>
            <w:vAlign w:val="bottom"/>
          </w:tcPr>
          <w:p>
            <w:pPr>
              <w:pStyle w:val="TableContents"/>
              <w:spacing w:before="0" w:after="283"/>
              <w:rPr/>
            </w:pPr>
            <w:r>
              <w:rPr/>
              <w:t> </w:t>
            </w:r>
          </w:p>
        </w:tc>
        <w:tc>
          <w:tcPr>
            <w:tcW w:w="254" w:type="dxa"/>
            <w:tcBorders/>
            <w:shd w:fill="CCEEFF" w:val="clear"/>
            <w:vAlign w:val="bottom"/>
          </w:tcPr>
          <w:p>
            <w:pPr>
              <w:pStyle w:val="TableContents"/>
              <w:spacing w:before="0" w:after="283"/>
              <w:rPr/>
            </w:pPr>
            <w:r>
              <w:rPr/>
              <w:t> </w:t>
            </w:r>
          </w:p>
        </w:tc>
        <w:tc>
          <w:tcPr>
            <w:tcW w:w="654" w:type="dxa"/>
            <w:tcBorders/>
            <w:shd w:fill="CCEEFF" w:val="clear"/>
            <w:vAlign w:val="bottom"/>
          </w:tcPr>
          <w:p>
            <w:pPr>
              <w:pStyle w:val="TableContents"/>
              <w:spacing w:before="0" w:after="283"/>
              <w:jc w:val="right"/>
              <w:rPr/>
            </w:pPr>
            <w:r>
              <w:rPr/>
              <w:t></w:t>
            </w:r>
          </w:p>
        </w:tc>
        <w:tc>
          <w:tcPr>
            <w:tcW w:w="106" w:type="dxa"/>
            <w:tcBorders/>
            <w:shd w:fill="CCEEFF" w:val="clear"/>
            <w:vAlign w:val="bottom"/>
          </w:tcPr>
          <w:p>
            <w:pPr>
              <w:pStyle w:val="TableContents"/>
              <w:spacing w:before="0" w:after="283"/>
              <w:rPr/>
            </w:pPr>
            <w:r>
              <w:rPr/>
              <w:t> </w:t>
            </w:r>
          </w:p>
        </w:tc>
        <w:tc>
          <w:tcPr>
            <w:tcW w:w="124" w:type="dxa"/>
            <w:tcBorders/>
            <w:shd w:fill="CCEEFF" w:val="clear"/>
            <w:vAlign w:val="bottom"/>
          </w:tcPr>
          <w:p>
            <w:pPr>
              <w:pStyle w:val="TableContents"/>
              <w:spacing w:before="0" w:after="283"/>
              <w:rPr/>
            </w:pPr>
            <w:r>
              <w:rPr/>
              <w:t> </w:t>
            </w:r>
          </w:p>
        </w:tc>
        <w:tc>
          <w:tcPr>
            <w:tcW w:w="271" w:type="dxa"/>
            <w:tcBorders/>
            <w:shd w:fill="CCEEFF" w:val="clear"/>
            <w:vAlign w:val="bottom"/>
          </w:tcPr>
          <w:p>
            <w:pPr>
              <w:pStyle w:val="TableContents"/>
              <w:spacing w:before="0" w:after="283"/>
              <w:rPr/>
            </w:pPr>
            <w:r>
              <w:rPr/>
              <w:t> </w:t>
            </w:r>
          </w:p>
        </w:tc>
        <w:tc>
          <w:tcPr>
            <w:tcW w:w="1242" w:type="dxa"/>
            <w:tcBorders/>
            <w:shd w:fill="CCEEFF" w:val="clear"/>
            <w:vAlign w:val="bottom"/>
          </w:tcPr>
          <w:p>
            <w:pPr>
              <w:pStyle w:val="TableContents"/>
              <w:spacing w:before="0" w:after="283"/>
              <w:jc w:val="right"/>
              <w:rPr/>
            </w:pPr>
            <w:r>
              <w:rPr/>
              <w:t></w:t>
            </w:r>
          </w:p>
        </w:tc>
        <w:tc>
          <w:tcPr>
            <w:tcW w:w="106" w:type="dxa"/>
            <w:tcBorders/>
            <w:shd w:fill="CCEEFF" w:val="clear"/>
            <w:vAlign w:val="bottom"/>
          </w:tcPr>
          <w:p>
            <w:pPr>
              <w:pStyle w:val="TableContents"/>
              <w:spacing w:before="0" w:after="283"/>
              <w:rPr/>
            </w:pPr>
            <w:r>
              <w:rPr/>
              <w:t> </w:t>
            </w:r>
          </w:p>
        </w:tc>
        <w:tc>
          <w:tcPr>
            <w:tcW w:w="124" w:type="dxa"/>
            <w:tcBorders/>
            <w:shd w:fill="CCEEFF" w:val="clear"/>
            <w:vAlign w:val="bottom"/>
          </w:tcPr>
          <w:p>
            <w:pPr>
              <w:pStyle w:val="TableContents"/>
              <w:spacing w:before="0" w:after="283"/>
              <w:rPr/>
            </w:pPr>
            <w:r>
              <w:rPr/>
              <w:t> </w:t>
            </w:r>
          </w:p>
        </w:tc>
        <w:tc>
          <w:tcPr>
            <w:tcW w:w="148" w:type="dxa"/>
            <w:tcBorders/>
            <w:shd w:fill="CCEEFF" w:val="clear"/>
            <w:vAlign w:val="bottom"/>
          </w:tcPr>
          <w:p>
            <w:pPr>
              <w:pStyle w:val="TableContents"/>
              <w:spacing w:before="0" w:after="283"/>
              <w:rPr/>
            </w:pPr>
            <w:r>
              <w:rPr/>
              <w:t> </w:t>
            </w:r>
          </w:p>
        </w:tc>
        <w:tc>
          <w:tcPr>
            <w:tcW w:w="834" w:type="dxa"/>
            <w:tcBorders/>
            <w:shd w:fill="CCEEFF" w:val="clear"/>
            <w:vAlign w:val="bottom"/>
          </w:tcPr>
          <w:p>
            <w:pPr>
              <w:pStyle w:val="TableContents"/>
              <w:spacing w:before="0" w:after="283"/>
              <w:jc w:val="right"/>
              <w:rPr/>
            </w:pPr>
            <w:r>
              <w:rPr/>
              <w:t>70,753</w:t>
            </w:r>
          </w:p>
        </w:tc>
        <w:tc>
          <w:tcPr>
            <w:tcW w:w="117" w:type="dxa"/>
            <w:tcBorders/>
            <w:shd w:fill="CCEEFF" w:val="clear"/>
            <w:vAlign w:val="bottom"/>
          </w:tcPr>
          <w:p>
            <w:pPr>
              <w:pStyle w:val="TableContents"/>
              <w:spacing w:before="0" w:after="283"/>
              <w:rPr/>
            </w:pPr>
            <w:r>
              <w:rPr/>
              <w:t> </w:t>
            </w:r>
          </w:p>
        </w:tc>
      </w:tr>
      <w:tr>
        <w:trPr/>
        <w:tc>
          <w:tcPr>
            <w:tcW w:w="1716" w:type="dxa"/>
            <w:tcBorders/>
            <w:shd w:fill="auto" w:val="clear"/>
            <w:vAlign w:val="bottom"/>
          </w:tcPr>
          <w:p>
            <w:pPr>
              <w:pStyle w:val="TableContents"/>
              <w:spacing w:before="0" w:after="0"/>
              <w:ind w:left="450" w:right="0" w:hanging="225"/>
              <w:rPr/>
            </w:pPr>
            <w:r>
              <w:rPr/>
              <w:t>Release of Restricted Stock</w:t>
            </w:r>
          </w:p>
        </w:tc>
        <w:tc>
          <w:tcPr>
            <w:tcW w:w="124" w:type="dxa"/>
            <w:tcBorders/>
            <w:shd w:fill="auto" w:val="clear"/>
            <w:vAlign w:val="bottom"/>
          </w:tcPr>
          <w:p>
            <w:pPr>
              <w:pStyle w:val="TableContents"/>
              <w:spacing w:before="0" w:after="283"/>
              <w:rPr/>
            </w:pPr>
            <w:r>
              <w:rPr/>
              <w:t> </w:t>
            </w:r>
          </w:p>
        </w:tc>
        <w:tc>
          <w:tcPr>
            <w:tcW w:w="77" w:type="dxa"/>
            <w:tcBorders/>
            <w:shd w:fill="auto" w:val="clear"/>
            <w:vAlign w:val="bottom"/>
          </w:tcPr>
          <w:p>
            <w:pPr>
              <w:pStyle w:val="TableContents"/>
              <w:spacing w:before="0" w:after="283"/>
              <w:rPr/>
            </w:pPr>
            <w:r>
              <w:rPr/>
              <w:t> </w:t>
            </w:r>
          </w:p>
        </w:tc>
        <w:tc>
          <w:tcPr>
            <w:tcW w:w="780" w:type="dxa"/>
            <w:tcBorders/>
            <w:shd w:fill="auto" w:val="clear"/>
            <w:vAlign w:val="bottom"/>
          </w:tcPr>
          <w:p>
            <w:pPr>
              <w:pStyle w:val="TableContents"/>
              <w:spacing w:before="0" w:after="283"/>
              <w:jc w:val="right"/>
              <w:rPr/>
            </w:pPr>
            <w:r>
              <w:rPr/>
              <w:t>459</w:t>
            </w:r>
          </w:p>
        </w:tc>
        <w:tc>
          <w:tcPr>
            <w:tcW w:w="77" w:type="dxa"/>
            <w:tcBorders/>
            <w:shd w:fill="auto" w:val="clear"/>
            <w:vAlign w:val="bottom"/>
          </w:tcPr>
          <w:p>
            <w:pPr>
              <w:pStyle w:val="TableContents"/>
              <w:spacing w:before="0" w:after="283"/>
              <w:rPr/>
            </w:pPr>
            <w:r>
              <w:rPr/>
              <w:t> </w:t>
            </w:r>
          </w:p>
        </w:tc>
        <w:tc>
          <w:tcPr>
            <w:tcW w:w="128" w:type="dxa"/>
            <w:tcBorders/>
            <w:shd w:fill="auto" w:val="clear"/>
            <w:vAlign w:val="bottom"/>
          </w:tcPr>
          <w:p>
            <w:pPr>
              <w:pStyle w:val="TableContents"/>
              <w:spacing w:before="0" w:after="283"/>
              <w:rPr/>
            </w:pPr>
            <w:r>
              <w:rPr/>
              <w:t> </w:t>
            </w:r>
          </w:p>
        </w:tc>
        <w:tc>
          <w:tcPr>
            <w:tcW w:w="164" w:type="dxa"/>
            <w:tcBorders/>
            <w:shd w:fill="auto" w:val="clear"/>
            <w:vAlign w:val="bottom"/>
          </w:tcPr>
          <w:p>
            <w:pPr>
              <w:pStyle w:val="TableContents"/>
              <w:spacing w:before="0" w:after="283"/>
              <w:rPr/>
            </w:pPr>
            <w:r>
              <w:rPr/>
              <w:t> </w:t>
            </w:r>
          </w:p>
        </w:tc>
        <w:tc>
          <w:tcPr>
            <w:tcW w:w="491" w:type="dxa"/>
            <w:tcBorders/>
            <w:shd w:fill="auto" w:val="clear"/>
            <w:vAlign w:val="bottom"/>
          </w:tcPr>
          <w:p>
            <w:pPr>
              <w:pStyle w:val="TableContents"/>
              <w:spacing w:before="0" w:after="283"/>
              <w:jc w:val="right"/>
              <w:rPr/>
            </w:pPr>
            <w:r>
              <w:rPr/>
              <w:t>4</w:t>
            </w:r>
          </w:p>
        </w:tc>
        <w:tc>
          <w:tcPr>
            <w:tcW w:w="73" w:type="dxa"/>
            <w:tcBorders/>
            <w:shd w:fill="auto" w:val="clear"/>
            <w:vAlign w:val="bottom"/>
          </w:tcPr>
          <w:p>
            <w:pPr>
              <w:pStyle w:val="TableContents"/>
              <w:spacing w:before="0" w:after="283"/>
              <w:rPr/>
            </w:pPr>
            <w:r>
              <w:rPr/>
              <w:t> </w:t>
            </w:r>
          </w:p>
        </w:tc>
        <w:tc>
          <w:tcPr>
            <w:tcW w:w="124" w:type="dxa"/>
            <w:tcBorders/>
            <w:shd w:fill="auto" w:val="clear"/>
            <w:vAlign w:val="bottom"/>
          </w:tcPr>
          <w:p>
            <w:pPr>
              <w:pStyle w:val="TableContents"/>
              <w:spacing w:before="0" w:after="283"/>
              <w:rPr/>
            </w:pPr>
            <w:r>
              <w:rPr/>
              <w:t> </w:t>
            </w:r>
          </w:p>
        </w:tc>
        <w:tc>
          <w:tcPr>
            <w:tcW w:w="159" w:type="dxa"/>
            <w:tcBorders/>
            <w:shd w:fill="auto" w:val="clear"/>
            <w:vAlign w:val="bottom"/>
          </w:tcPr>
          <w:p>
            <w:pPr>
              <w:pStyle w:val="TableContents"/>
              <w:spacing w:before="0" w:after="283"/>
              <w:jc w:val="left"/>
              <w:rPr/>
            </w:pPr>
            <w:r>
              <w:rPr/>
              <w:t> </w:t>
            </w:r>
          </w:p>
        </w:tc>
        <w:tc>
          <w:tcPr>
            <w:tcW w:w="903" w:type="dxa"/>
            <w:tcBorders/>
            <w:shd w:fill="auto" w:val="clear"/>
            <w:vAlign w:val="bottom"/>
          </w:tcPr>
          <w:p>
            <w:pPr>
              <w:pStyle w:val="TableContents"/>
              <w:spacing w:before="0" w:after="283"/>
              <w:jc w:val="right"/>
              <w:rPr/>
            </w:pPr>
            <w:r>
              <w:rPr/>
              <w:t>(4</w:t>
            </w:r>
          </w:p>
        </w:tc>
        <w:tc>
          <w:tcPr>
            <w:tcW w:w="106" w:type="dxa"/>
            <w:tcBorders/>
            <w:shd w:fill="auto" w:val="clear"/>
            <w:vAlign w:val="bottom"/>
          </w:tcPr>
          <w:p>
            <w:pPr>
              <w:pStyle w:val="TableContents"/>
              <w:spacing w:before="0" w:after="283"/>
              <w:rPr/>
            </w:pPr>
            <w:r>
              <w:rPr/>
              <w:t>)</w:t>
            </w:r>
          </w:p>
        </w:tc>
        <w:tc>
          <w:tcPr>
            <w:tcW w:w="124" w:type="dxa"/>
            <w:tcBorders/>
            <w:shd w:fill="auto" w:val="clear"/>
            <w:vAlign w:val="bottom"/>
          </w:tcPr>
          <w:p>
            <w:pPr>
              <w:pStyle w:val="TableContents"/>
              <w:spacing w:before="0" w:after="283"/>
              <w:rPr/>
            </w:pPr>
            <w:r>
              <w:rPr/>
              <w:t> </w:t>
            </w:r>
          </w:p>
        </w:tc>
        <w:tc>
          <w:tcPr>
            <w:tcW w:w="147" w:type="dxa"/>
            <w:tcBorders/>
            <w:shd w:fill="auto" w:val="clear"/>
            <w:vAlign w:val="bottom"/>
          </w:tcPr>
          <w:p>
            <w:pPr>
              <w:pStyle w:val="TableContents"/>
              <w:spacing w:before="0" w:after="283"/>
              <w:rPr/>
            </w:pPr>
            <w:r>
              <w:rPr/>
              <w:t> </w:t>
            </w:r>
          </w:p>
        </w:tc>
        <w:tc>
          <w:tcPr>
            <w:tcW w:w="835" w:type="dxa"/>
            <w:tcBorders/>
            <w:shd w:fill="auto" w:val="clear"/>
            <w:vAlign w:val="bottom"/>
          </w:tcPr>
          <w:p>
            <w:pPr>
              <w:pStyle w:val="TableContents"/>
              <w:spacing w:before="0" w:after="283"/>
              <w:jc w:val="right"/>
              <w:rPr/>
            </w:pPr>
            <w:r>
              <w:rPr/>
              <w:t></w:t>
            </w:r>
          </w:p>
        </w:tc>
        <w:tc>
          <w:tcPr>
            <w:tcW w:w="73" w:type="dxa"/>
            <w:tcBorders/>
            <w:shd w:fill="auto" w:val="clear"/>
            <w:vAlign w:val="bottom"/>
          </w:tcPr>
          <w:p>
            <w:pPr>
              <w:pStyle w:val="TableContents"/>
              <w:spacing w:before="0" w:after="283"/>
              <w:rPr/>
            </w:pPr>
            <w:r>
              <w:rPr/>
              <w:t> </w:t>
            </w:r>
          </w:p>
        </w:tc>
        <w:tc>
          <w:tcPr>
            <w:tcW w:w="124" w:type="dxa"/>
            <w:tcBorders/>
            <w:shd w:fill="auto" w:val="clear"/>
            <w:vAlign w:val="bottom"/>
          </w:tcPr>
          <w:p>
            <w:pPr>
              <w:pStyle w:val="TableContents"/>
              <w:spacing w:before="0" w:after="283"/>
              <w:rPr/>
            </w:pPr>
            <w:r>
              <w:rPr/>
              <w:t> </w:t>
            </w:r>
          </w:p>
        </w:tc>
        <w:tc>
          <w:tcPr>
            <w:tcW w:w="254" w:type="dxa"/>
            <w:tcBorders/>
            <w:shd w:fill="auto" w:val="clear"/>
            <w:vAlign w:val="bottom"/>
          </w:tcPr>
          <w:p>
            <w:pPr>
              <w:pStyle w:val="TableContents"/>
              <w:spacing w:before="0" w:after="283"/>
              <w:rPr/>
            </w:pPr>
            <w:r>
              <w:rPr/>
              <w:t> </w:t>
            </w:r>
          </w:p>
        </w:tc>
        <w:tc>
          <w:tcPr>
            <w:tcW w:w="654" w:type="dxa"/>
            <w:tcBorders/>
            <w:shd w:fill="auto" w:val="clear"/>
            <w:vAlign w:val="bottom"/>
          </w:tcPr>
          <w:p>
            <w:pPr>
              <w:pStyle w:val="TableContents"/>
              <w:spacing w:before="0" w:after="283"/>
              <w:jc w:val="right"/>
              <w:rPr/>
            </w:pPr>
            <w:r>
              <w:rPr/>
              <w:t></w:t>
            </w:r>
          </w:p>
        </w:tc>
        <w:tc>
          <w:tcPr>
            <w:tcW w:w="106" w:type="dxa"/>
            <w:tcBorders/>
            <w:shd w:fill="auto" w:val="clear"/>
            <w:vAlign w:val="bottom"/>
          </w:tcPr>
          <w:p>
            <w:pPr>
              <w:pStyle w:val="TableContents"/>
              <w:spacing w:before="0" w:after="283"/>
              <w:rPr/>
            </w:pPr>
            <w:r>
              <w:rPr/>
              <w:t> </w:t>
            </w:r>
          </w:p>
        </w:tc>
        <w:tc>
          <w:tcPr>
            <w:tcW w:w="124" w:type="dxa"/>
            <w:tcBorders/>
            <w:shd w:fill="auto" w:val="clear"/>
            <w:vAlign w:val="bottom"/>
          </w:tcPr>
          <w:p>
            <w:pPr>
              <w:pStyle w:val="TableContents"/>
              <w:spacing w:before="0" w:after="283"/>
              <w:rPr/>
            </w:pPr>
            <w:r>
              <w:rPr/>
              <w:t> </w:t>
            </w:r>
          </w:p>
        </w:tc>
        <w:tc>
          <w:tcPr>
            <w:tcW w:w="271" w:type="dxa"/>
            <w:tcBorders/>
            <w:shd w:fill="auto" w:val="clear"/>
            <w:vAlign w:val="bottom"/>
          </w:tcPr>
          <w:p>
            <w:pPr>
              <w:pStyle w:val="TableContents"/>
              <w:spacing w:before="0" w:after="283"/>
              <w:rPr/>
            </w:pPr>
            <w:r>
              <w:rPr/>
              <w:t> </w:t>
            </w:r>
          </w:p>
        </w:tc>
        <w:tc>
          <w:tcPr>
            <w:tcW w:w="1242" w:type="dxa"/>
            <w:tcBorders/>
            <w:shd w:fill="auto" w:val="clear"/>
            <w:vAlign w:val="bottom"/>
          </w:tcPr>
          <w:p>
            <w:pPr>
              <w:pStyle w:val="TableContents"/>
              <w:spacing w:before="0" w:after="283"/>
              <w:jc w:val="right"/>
              <w:rPr/>
            </w:pPr>
            <w:r>
              <w:rPr/>
              <w:t></w:t>
            </w:r>
          </w:p>
        </w:tc>
        <w:tc>
          <w:tcPr>
            <w:tcW w:w="106" w:type="dxa"/>
            <w:tcBorders/>
            <w:shd w:fill="auto" w:val="clear"/>
            <w:vAlign w:val="bottom"/>
          </w:tcPr>
          <w:p>
            <w:pPr>
              <w:pStyle w:val="TableContents"/>
              <w:spacing w:before="0" w:after="283"/>
              <w:rPr/>
            </w:pPr>
            <w:r>
              <w:rPr/>
              <w:t> </w:t>
            </w:r>
          </w:p>
        </w:tc>
        <w:tc>
          <w:tcPr>
            <w:tcW w:w="124" w:type="dxa"/>
            <w:tcBorders/>
            <w:shd w:fill="auto" w:val="clear"/>
            <w:vAlign w:val="bottom"/>
          </w:tcPr>
          <w:p>
            <w:pPr>
              <w:pStyle w:val="TableContents"/>
              <w:spacing w:before="0" w:after="283"/>
              <w:rPr/>
            </w:pPr>
            <w:r>
              <w:rPr/>
              <w:t> </w:t>
            </w:r>
          </w:p>
        </w:tc>
        <w:tc>
          <w:tcPr>
            <w:tcW w:w="148" w:type="dxa"/>
            <w:tcBorders/>
            <w:shd w:fill="auto" w:val="clear"/>
            <w:vAlign w:val="bottom"/>
          </w:tcPr>
          <w:p>
            <w:pPr>
              <w:pStyle w:val="TableContents"/>
              <w:spacing w:before="0" w:after="283"/>
              <w:rPr/>
            </w:pPr>
            <w:r>
              <w:rPr/>
              <w:t> </w:t>
            </w:r>
          </w:p>
        </w:tc>
        <w:tc>
          <w:tcPr>
            <w:tcW w:w="834" w:type="dxa"/>
            <w:tcBorders/>
            <w:shd w:fill="auto" w:val="clear"/>
            <w:vAlign w:val="bottom"/>
          </w:tcPr>
          <w:p>
            <w:pPr>
              <w:pStyle w:val="TableContents"/>
              <w:spacing w:before="0" w:after="283"/>
              <w:jc w:val="right"/>
              <w:rPr/>
            </w:pPr>
            <w:r>
              <w:rPr/>
              <w:t></w:t>
            </w:r>
          </w:p>
        </w:tc>
        <w:tc>
          <w:tcPr>
            <w:tcW w:w="117" w:type="dxa"/>
            <w:tcBorders/>
            <w:shd w:fill="auto" w:val="clear"/>
            <w:vAlign w:val="bottom"/>
          </w:tcPr>
          <w:p>
            <w:pPr>
              <w:pStyle w:val="TableContents"/>
              <w:spacing w:before="0" w:after="283"/>
              <w:rPr/>
            </w:pPr>
            <w:r>
              <w:rPr/>
              <w:t> </w:t>
            </w:r>
          </w:p>
        </w:tc>
      </w:tr>
      <w:tr>
        <w:trPr/>
        <w:tc>
          <w:tcPr>
            <w:tcW w:w="1716" w:type="dxa"/>
            <w:tcBorders/>
            <w:shd w:fill="CCEEFF" w:val="clear"/>
            <w:vAlign w:val="bottom"/>
          </w:tcPr>
          <w:p>
            <w:pPr>
              <w:pStyle w:val="TableContents"/>
              <w:spacing w:before="0" w:after="0"/>
              <w:ind w:left="450" w:right="0" w:hanging="225"/>
              <w:rPr/>
            </w:pPr>
            <w:r>
              <w:rPr/>
              <w:t>Excess tax benefit from stock compensation</w:t>
            </w:r>
          </w:p>
        </w:tc>
        <w:tc>
          <w:tcPr>
            <w:tcW w:w="124" w:type="dxa"/>
            <w:tcBorders/>
            <w:shd w:fill="CCEEFF" w:val="clear"/>
            <w:vAlign w:val="bottom"/>
          </w:tcPr>
          <w:p>
            <w:pPr>
              <w:pStyle w:val="TableContents"/>
              <w:spacing w:before="0" w:after="283"/>
              <w:rPr/>
            </w:pPr>
            <w:r>
              <w:rPr/>
              <w:t> </w:t>
            </w:r>
          </w:p>
        </w:tc>
        <w:tc>
          <w:tcPr>
            <w:tcW w:w="77" w:type="dxa"/>
            <w:tcBorders/>
            <w:shd w:fill="CCEEFF" w:val="clear"/>
            <w:vAlign w:val="bottom"/>
          </w:tcPr>
          <w:p>
            <w:pPr>
              <w:pStyle w:val="TableContents"/>
              <w:spacing w:before="0" w:after="283"/>
              <w:rPr/>
            </w:pPr>
            <w:r>
              <w:rPr/>
              <w:t> </w:t>
            </w:r>
          </w:p>
        </w:tc>
        <w:tc>
          <w:tcPr>
            <w:tcW w:w="780" w:type="dxa"/>
            <w:tcBorders/>
            <w:shd w:fill="CCEEFF" w:val="clear"/>
            <w:vAlign w:val="bottom"/>
          </w:tcPr>
          <w:p>
            <w:pPr>
              <w:pStyle w:val="TableContents"/>
              <w:spacing w:before="0" w:after="283"/>
              <w:jc w:val="right"/>
              <w:rPr/>
            </w:pPr>
            <w:r>
              <w:rPr/>
              <w:t></w:t>
            </w:r>
          </w:p>
        </w:tc>
        <w:tc>
          <w:tcPr>
            <w:tcW w:w="77" w:type="dxa"/>
            <w:tcBorders/>
            <w:shd w:fill="CCEEFF" w:val="clear"/>
            <w:vAlign w:val="bottom"/>
          </w:tcPr>
          <w:p>
            <w:pPr>
              <w:pStyle w:val="TableContents"/>
              <w:spacing w:before="0" w:after="283"/>
              <w:rPr/>
            </w:pPr>
            <w:r>
              <w:rPr/>
              <w:t> </w:t>
            </w:r>
          </w:p>
        </w:tc>
        <w:tc>
          <w:tcPr>
            <w:tcW w:w="128" w:type="dxa"/>
            <w:tcBorders/>
            <w:shd w:fill="CCEEFF" w:val="clear"/>
            <w:vAlign w:val="bottom"/>
          </w:tcPr>
          <w:p>
            <w:pPr>
              <w:pStyle w:val="TableContents"/>
              <w:spacing w:before="0" w:after="283"/>
              <w:rPr/>
            </w:pPr>
            <w:r>
              <w:rPr/>
              <w:t> </w:t>
            </w:r>
          </w:p>
        </w:tc>
        <w:tc>
          <w:tcPr>
            <w:tcW w:w="164" w:type="dxa"/>
            <w:tcBorders/>
            <w:shd w:fill="CCEEFF" w:val="clear"/>
            <w:vAlign w:val="bottom"/>
          </w:tcPr>
          <w:p>
            <w:pPr>
              <w:pStyle w:val="TableContents"/>
              <w:spacing w:before="0" w:after="283"/>
              <w:rPr/>
            </w:pPr>
            <w:r>
              <w:rPr/>
              <w:t> </w:t>
            </w:r>
          </w:p>
        </w:tc>
        <w:tc>
          <w:tcPr>
            <w:tcW w:w="491" w:type="dxa"/>
            <w:tcBorders/>
            <w:shd w:fill="CCEEFF" w:val="clear"/>
            <w:vAlign w:val="bottom"/>
          </w:tcPr>
          <w:p>
            <w:pPr>
              <w:pStyle w:val="TableContents"/>
              <w:spacing w:before="0" w:after="283"/>
              <w:jc w:val="right"/>
              <w:rPr/>
            </w:pPr>
            <w:r>
              <w:rPr/>
              <w:t></w:t>
            </w:r>
          </w:p>
        </w:tc>
        <w:tc>
          <w:tcPr>
            <w:tcW w:w="73" w:type="dxa"/>
            <w:tcBorders/>
            <w:shd w:fill="CCEEFF" w:val="clear"/>
            <w:vAlign w:val="bottom"/>
          </w:tcPr>
          <w:p>
            <w:pPr>
              <w:pStyle w:val="TableContents"/>
              <w:spacing w:before="0" w:after="283"/>
              <w:rPr/>
            </w:pPr>
            <w:r>
              <w:rPr/>
              <w:t> </w:t>
            </w:r>
          </w:p>
        </w:tc>
        <w:tc>
          <w:tcPr>
            <w:tcW w:w="124" w:type="dxa"/>
            <w:tcBorders/>
            <w:shd w:fill="CCEEFF" w:val="clear"/>
            <w:vAlign w:val="bottom"/>
          </w:tcPr>
          <w:p>
            <w:pPr>
              <w:pStyle w:val="TableContents"/>
              <w:spacing w:before="0" w:after="283"/>
              <w:rPr/>
            </w:pPr>
            <w:r>
              <w:rPr/>
              <w:t> </w:t>
            </w:r>
          </w:p>
        </w:tc>
        <w:tc>
          <w:tcPr>
            <w:tcW w:w="159" w:type="dxa"/>
            <w:tcBorders/>
            <w:shd w:fill="CCEEFF" w:val="clear"/>
            <w:vAlign w:val="bottom"/>
          </w:tcPr>
          <w:p>
            <w:pPr>
              <w:pStyle w:val="TableContents"/>
              <w:spacing w:before="0" w:after="283"/>
              <w:rPr/>
            </w:pPr>
            <w:r>
              <w:rPr/>
              <w:t> </w:t>
            </w:r>
          </w:p>
        </w:tc>
        <w:tc>
          <w:tcPr>
            <w:tcW w:w="903" w:type="dxa"/>
            <w:tcBorders/>
            <w:shd w:fill="CCEEFF" w:val="clear"/>
            <w:vAlign w:val="bottom"/>
          </w:tcPr>
          <w:p>
            <w:pPr>
              <w:pStyle w:val="TableContents"/>
              <w:spacing w:before="0" w:after="283"/>
              <w:jc w:val="right"/>
              <w:rPr/>
            </w:pPr>
            <w:r>
              <w:rPr/>
              <w:t>1,789</w:t>
            </w:r>
          </w:p>
        </w:tc>
        <w:tc>
          <w:tcPr>
            <w:tcW w:w="106" w:type="dxa"/>
            <w:tcBorders/>
            <w:shd w:fill="CCEEFF" w:val="clear"/>
            <w:vAlign w:val="bottom"/>
          </w:tcPr>
          <w:p>
            <w:pPr>
              <w:pStyle w:val="TableContents"/>
              <w:spacing w:before="0" w:after="283"/>
              <w:rPr/>
            </w:pPr>
            <w:r>
              <w:rPr/>
              <w:t> </w:t>
            </w:r>
          </w:p>
        </w:tc>
        <w:tc>
          <w:tcPr>
            <w:tcW w:w="124" w:type="dxa"/>
            <w:tcBorders/>
            <w:shd w:fill="CCEEFF" w:val="clear"/>
            <w:vAlign w:val="bottom"/>
          </w:tcPr>
          <w:p>
            <w:pPr>
              <w:pStyle w:val="TableContents"/>
              <w:spacing w:before="0" w:after="283"/>
              <w:rPr/>
            </w:pPr>
            <w:r>
              <w:rPr/>
              <w:t> </w:t>
            </w:r>
          </w:p>
        </w:tc>
        <w:tc>
          <w:tcPr>
            <w:tcW w:w="147" w:type="dxa"/>
            <w:tcBorders/>
            <w:shd w:fill="CCEEFF" w:val="clear"/>
            <w:vAlign w:val="bottom"/>
          </w:tcPr>
          <w:p>
            <w:pPr>
              <w:pStyle w:val="TableContents"/>
              <w:spacing w:before="0" w:after="283"/>
              <w:rPr/>
            </w:pPr>
            <w:r>
              <w:rPr/>
              <w:t> </w:t>
            </w:r>
          </w:p>
        </w:tc>
        <w:tc>
          <w:tcPr>
            <w:tcW w:w="835" w:type="dxa"/>
            <w:tcBorders/>
            <w:shd w:fill="CCEEFF" w:val="clear"/>
            <w:vAlign w:val="bottom"/>
          </w:tcPr>
          <w:p>
            <w:pPr>
              <w:pStyle w:val="TableContents"/>
              <w:spacing w:before="0" w:after="283"/>
              <w:jc w:val="right"/>
              <w:rPr/>
            </w:pPr>
            <w:r>
              <w:rPr/>
              <w:t></w:t>
            </w:r>
          </w:p>
        </w:tc>
        <w:tc>
          <w:tcPr>
            <w:tcW w:w="73" w:type="dxa"/>
            <w:tcBorders/>
            <w:shd w:fill="CCEEFF" w:val="clear"/>
            <w:vAlign w:val="bottom"/>
          </w:tcPr>
          <w:p>
            <w:pPr>
              <w:pStyle w:val="TableContents"/>
              <w:spacing w:before="0" w:after="283"/>
              <w:rPr/>
            </w:pPr>
            <w:r>
              <w:rPr/>
              <w:t> </w:t>
            </w:r>
          </w:p>
        </w:tc>
        <w:tc>
          <w:tcPr>
            <w:tcW w:w="124" w:type="dxa"/>
            <w:tcBorders/>
            <w:shd w:fill="CCEEFF" w:val="clear"/>
            <w:vAlign w:val="bottom"/>
          </w:tcPr>
          <w:p>
            <w:pPr>
              <w:pStyle w:val="TableContents"/>
              <w:spacing w:before="0" w:after="283"/>
              <w:rPr/>
            </w:pPr>
            <w:r>
              <w:rPr/>
              <w:t> </w:t>
            </w:r>
          </w:p>
        </w:tc>
        <w:tc>
          <w:tcPr>
            <w:tcW w:w="254" w:type="dxa"/>
            <w:tcBorders/>
            <w:shd w:fill="CCEEFF" w:val="clear"/>
            <w:vAlign w:val="bottom"/>
          </w:tcPr>
          <w:p>
            <w:pPr>
              <w:pStyle w:val="TableContents"/>
              <w:spacing w:before="0" w:after="283"/>
              <w:rPr/>
            </w:pPr>
            <w:r>
              <w:rPr/>
              <w:t> </w:t>
            </w:r>
          </w:p>
        </w:tc>
        <w:tc>
          <w:tcPr>
            <w:tcW w:w="654" w:type="dxa"/>
            <w:tcBorders/>
            <w:shd w:fill="CCEEFF" w:val="clear"/>
            <w:vAlign w:val="bottom"/>
          </w:tcPr>
          <w:p>
            <w:pPr>
              <w:pStyle w:val="TableContents"/>
              <w:spacing w:before="0" w:after="283"/>
              <w:jc w:val="right"/>
              <w:rPr/>
            </w:pPr>
            <w:r>
              <w:rPr/>
              <w:t></w:t>
            </w:r>
          </w:p>
        </w:tc>
        <w:tc>
          <w:tcPr>
            <w:tcW w:w="106" w:type="dxa"/>
            <w:tcBorders/>
            <w:shd w:fill="CCEEFF" w:val="clear"/>
            <w:vAlign w:val="bottom"/>
          </w:tcPr>
          <w:p>
            <w:pPr>
              <w:pStyle w:val="TableContents"/>
              <w:spacing w:before="0" w:after="283"/>
              <w:rPr/>
            </w:pPr>
            <w:r>
              <w:rPr/>
              <w:t> </w:t>
            </w:r>
          </w:p>
        </w:tc>
        <w:tc>
          <w:tcPr>
            <w:tcW w:w="124" w:type="dxa"/>
            <w:tcBorders/>
            <w:shd w:fill="CCEEFF" w:val="clear"/>
            <w:vAlign w:val="bottom"/>
          </w:tcPr>
          <w:p>
            <w:pPr>
              <w:pStyle w:val="TableContents"/>
              <w:spacing w:before="0" w:after="283"/>
              <w:rPr/>
            </w:pPr>
            <w:r>
              <w:rPr/>
              <w:t> </w:t>
            </w:r>
          </w:p>
        </w:tc>
        <w:tc>
          <w:tcPr>
            <w:tcW w:w="271" w:type="dxa"/>
            <w:tcBorders/>
            <w:shd w:fill="CCEEFF" w:val="clear"/>
            <w:vAlign w:val="bottom"/>
          </w:tcPr>
          <w:p>
            <w:pPr>
              <w:pStyle w:val="TableContents"/>
              <w:spacing w:before="0" w:after="283"/>
              <w:rPr/>
            </w:pPr>
            <w:r>
              <w:rPr/>
              <w:t> </w:t>
            </w:r>
          </w:p>
        </w:tc>
        <w:tc>
          <w:tcPr>
            <w:tcW w:w="1242" w:type="dxa"/>
            <w:tcBorders/>
            <w:shd w:fill="CCEEFF" w:val="clear"/>
            <w:vAlign w:val="bottom"/>
          </w:tcPr>
          <w:p>
            <w:pPr>
              <w:pStyle w:val="TableContents"/>
              <w:spacing w:before="0" w:after="283"/>
              <w:jc w:val="right"/>
              <w:rPr/>
            </w:pPr>
            <w:r>
              <w:rPr/>
              <w:t></w:t>
            </w:r>
          </w:p>
        </w:tc>
        <w:tc>
          <w:tcPr>
            <w:tcW w:w="106" w:type="dxa"/>
            <w:tcBorders/>
            <w:shd w:fill="CCEEFF" w:val="clear"/>
            <w:vAlign w:val="bottom"/>
          </w:tcPr>
          <w:p>
            <w:pPr>
              <w:pStyle w:val="TableContents"/>
              <w:spacing w:before="0" w:after="283"/>
              <w:rPr/>
            </w:pPr>
            <w:r>
              <w:rPr/>
              <w:t> </w:t>
            </w:r>
          </w:p>
        </w:tc>
        <w:tc>
          <w:tcPr>
            <w:tcW w:w="124" w:type="dxa"/>
            <w:tcBorders/>
            <w:shd w:fill="CCEEFF" w:val="clear"/>
            <w:vAlign w:val="bottom"/>
          </w:tcPr>
          <w:p>
            <w:pPr>
              <w:pStyle w:val="TableContents"/>
              <w:spacing w:before="0" w:after="283"/>
              <w:rPr/>
            </w:pPr>
            <w:r>
              <w:rPr/>
              <w:t> </w:t>
            </w:r>
          </w:p>
        </w:tc>
        <w:tc>
          <w:tcPr>
            <w:tcW w:w="148" w:type="dxa"/>
            <w:tcBorders/>
            <w:shd w:fill="CCEEFF" w:val="clear"/>
            <w:vAlign w:val="bottom"/>
          </w:tcPr>
          <w:p>
            <w:pPr>
              <w:pStyle w:val="TableContents"/>
              <w:spacing w:before="0" w:after="283"/>
              <w:rPr/>
            </w:pPr>
            <w:r>
              <w:rPr/>
              <w:t> </w:t>
            </w:r>
          </w:p>
        </w:tc>
        <w:tc>
          <w:tcPr>
            <w:tcW w:w="834" w:type="dxa"/>
            <w:tcBorders/>
            <w:shd w:fill="CCEEFF" w:val="clear"/>
            <w:vAlign w:val="bottom"/>
          </w:tcPr>
          <w:p>
            <w:pPr>
              <w:pStyle w:val="TableContents"/>
              <w:spacing w:before="0" w:after="283"/>
              <w:jc w:val="right"/>
              <w:rPr/>
            </w:pPr>
            <w:r>
              <w:rPr/>
              <w:t>1,789</w:t>
            </w:r>
          </w:p>
        </w:tc>
        <w:tc>
          <w:tcPr>
            <w:tcW w:w="117" w:type="dxa"/>
            <w:tcBorders/>
            <w:shd w:fill="CCEEFF" w:val="clear"/>
            <w:vAlign w:val="bottom"/>
          </w:tcPr>
          <w:p>
            <w:pPr>
              <w:pStyle w:val="TableContents"/>
              <w:spacing w:before="0" w:after="283"/>
              <w:rPr/>
            </w:pPr>
            <w:r>
              <w:rPr/>
              <w:t> </w:t>
            </w:r>
          </w:p>
        </w:tc>
      </w:tr>
      <w:tr>
        <w:trPr/>
        <w:tc>
          <w:tcPr>
            <w:tcW w:w="1716" w:type="dxa"/>
            <w:tcBorders/>
            <w:shd w:fill="auto" w:val="clear"/>
            <w:vAlign w:val="bottom"/>
          </w:tcPr>
          <w:p>
            <w:pPr>
              <w:pStyle w:val="TableContents"/>
              <w:spacing w:before="0" w:after="0"/>
              <w:ind w:left="675" w:right="0" w:hanging="225"/>
              <w:rPr/>
            </w:pPr>
            <w:r>
              <w:rPr/>
              <w:t>Unrealized gain (loss) on available-for-sale securities</w:t>
            </w:r>
          </w:p>
        </w:tc>
        <w:tc>
          <w:tcPr>
            <w:tcW w:w="124" w:type="dxa"/>
            <w:tcBorders/>
            <w:shd w:fill="auto" w:val="clear"/>
            <w:vAlign w:val="bottom"/>
          </w:tcPr>
          <w:p>
            <w:pPr>
              <w:pStyle w:val="TableContents"/>
              <w:spacing w:before="0" w:after="283"/>
              <w:rPr/>
            </w:pPr>
            <w:r>
              <w:rPr/>
              <w:t> </w:t>
            </w:r>
          </w:p>
        </w:tc>
        <w:tc>
          <w:tcPr>
            <w:tcW w:w="77" w:type="dxa"/>
            <w:tcBorders/>
            <w:shd w:fill="auto" w:val="clear"/>
            <w:vAlign w:val="bottom"/>
          </w:tcPr>
          <w:p>
            <w:pPr>
              <w:pStyle w:val="TableContents"/>
              <w:spacing w:before="0" w:after="283"/>
              <w:rPr/>
            </w:pPr>
            <w:r>
              <w:rPr/>
              <w:t> </w:t>
            </w:r>
          </w:p>
        </w:tc>
        <w:tc>
          <w:tcPr>
            <w:tcW w:w="780" w:type="dxa"/>
            <w:tcBorders/>
            <w:shd w:fill="auto" w:val="clear"/>
            <w:vAlign w:val="bottom"/>
          </w:tcPr>
          <w:p>
            <w:pPr>
              <w:pStyle w:val="TableContents"/>
              <w:spacing w:before="0" w:after="283"/>
              <w:jc w:val="right"/>
              <w:rPr/>
            </w:pPr>
            <w:r>
              <w:rPr/>
              <w:t></w:t>
            </w:r>
          </w:p>
        </w:tc>
        <w:tc>
          <w:tcPr>
            <w:tcW w:w="77" w:type="dxa"/>
            <w:tcBorders/>
            <w:shd w:fill="auto" w:val="clear"/>
            <w:vAlign w:val="bottom"/>
          </w:tcPr>
          <w:p>
            <w:pPr>
              <w:pStyle w:val="TableContents"/>
              <w:spacing w:before="0" w:after="283"/>
              <w:rPr/>
            </w:pPr>
            <w:r>
              <w:rPr/>
              <w:t> </w:t>
            </w:r>
          </w:p>
        </w:tc>
        <w:tc>
          <w:tcPr>
            <w:tcW w:w="128" w:type="dxa"/>
            <w:tcBorders/>
            <w:shd w:fill="auto" w:val="clear"/>
            <w:vAlign w:val="bottom"/>
          </w:tcPr>
          <w:p>
            <w:pPr>
              <w:pStyle w:val="TableContents"/>
              <w:spacing w:before="0" w:after="283"/>
              <w:rPr/>
            </w:pPr>
            <w:r>
              <w:rPr/>
              <w:t> </w:t>
            </w:r>
          </w:p>
        </w:tc>
        <w:tc>
          <w:tcPr>
            <w:tcW w:w="164" w:type="dxa"/>
            <w:tcBorders/>
            <w:shd w:fill="auto" w:val="clear"/>
            <w:vAlign w:val="bottom"/>
          </w:tcPr>
          <w:p>
            <w:pPr>
              <w:pStyle w:val="TableContents"/>
              <w:spacing w:before="0" w:after="283"/>
              <w:rPr/>
            </w:pPr>
            <w:r>
              <w:rPr/>
              <w:t> </w:t>
            </w:r>
          </w:p>
        </w:tc>
        <w:tc>
          <w:tcPr>
            <w:tcW w:w="491" w:type="dxa"/>
            <w:tcBorders/>
            <w:shd w:fill="auto" w:val="clear"/>
            <w:vAlign w:val="bottom"/>
          </w:tcPr>
          <w:p>
            <w:pPr>
              <w:pStyle w:val="TableContents"/>
              <w:spacing w:before="0" w:after="283"/>
              <w:jc w:val="right"/>
              <w:rPr/>
            </w:pPr>
            <w:r>
              <w:rPr/>
              <w:t></w:t>
            </w:r>
          </w:p>
        </w:tc>
        <w:tc>
          <w:tcPr>
            <w:tcW w:w="73" w:type="dxa"/>
            <w:tcBorders/>
            <w:shd w:fill="auto" w:val="clear"/>
            <w:vAlign w:val="bottom"/>
          </w:tcPr>
          <w:p>
            <w:pPr>
              <w:pStyle w:val="TableContents"/>
              <w:spacing w:before="0" w:after="283"/>
              <w:rPr/>
            </w:pPr>
            <w:r>
              <w:rPr/>
              <w:t> </w:t>
            </w:r>
          </w:p>
        </w:tc>
        <w:tc>
          <w:tcPr>
            <w:tcW w:w="124" w:type="dxa"/>
            <w:tcBorders/>
            <w:shd w:fill="auto" w:val="clear"/>
            <w:vAlign w:val="bottom"/>
          </w:tcPr>
          <w:p>
            <w:pPr>
              <w:pStyle w:val="TableContents"/>
              <w:spacing w:before="0" w:after="283"/>
              <w:rPr/>
            </w:pPr>
            <w:r>
              <w:rPr/>
              <w:t> </w:t>
            </w:r>
          </w:p>
        </w:tc>
        <w:tc>
          <w:tcPr>
            <w:tcW w:w="159" w:type="dxa"/>
            <w:tcBorders/>
            <w:shd w:fill="auto" w:val="clear"/>
            <w:vAlign w:val="bottom"/>
          </w:tcPr>
          <w:p>
            <w:pPr>
              <w:pStyle w:val="TableContents"/>
              <w:spacing w:before="0" w:after="283"/>
              <w:rPr/>
            </w:pPr>
            <w:r>
              <w:rPr/>
              <w:t> </w:t>
            </w:r>
          </w:p>
        </w:tc>
        <w:tc>
          <w:tcPr>
            <w:tcW w:w="903" w:type="dxa"/>
            <w:tcBorders/>
            <w:shd w:fill="auto" w:val="clear"/>
            <w:vAlign w:val="bottom"/>
          </w:tcPr>
          <w:p>
            <w:pPr>
              <w:pStyle w:val="TableContents"/>
              <w:spacing w:before="0" w:after="283"/>
              <w:jc w:val="right"/>
              <w:rPr/>
            </w:pPr>
            <w:r>
              <w:rPr/>
              <w:t></w:t>
            </w:r>
          </w:p>
        </w:tc>
        <w:tc>
          <w:tcPr>
            <w:tcW w:w="106" w:type="dxa"/>
            <w:tcBorders/>
            <w:shd w:fill="auto" w:val="clear"/>
            <w:vAlign w:val="bottom"/>
          </w:tcPr>
          <w:p>
            <w:pPr>
              <w:pStyle w:val="TableContents"/>
              <w:spacing w:before="0" w:after="283"/>
              <w:rPr/>
            </w:pPr>
            <w:r>
              <w:rPr/>
              <w:t> </w:t>
            </w:r>
          </w:p>
        </w:tc>
        <w:tc>
          <w:tcPr>
            <w:tcW w:w="124" w:type="dxa"/>
            <w:tcBorders/>
            <w:shd w:fill="auto" w:val="clear"/>
            <w:vAlign w:val="bottom"/>
          </w:tcPr>
          <w:p>
            <w:pPr>
              <w:pStyle w:val="TableContents"/>
              <w:spacing w:before="0" w:after="283"/>
              <w:rPr/>
            </w:pPr>
            <w:r>
              <w:rPr/>
              <w:t> </w:t>
            </w:r>
          </w:p>
        </w:tc>
        <w:tc>
          <w:tcPr>
            <w:tcW w:w="147" w:type="dxa"/>
            <w:tcBorders/>
            <w:shd w:fill="auto" w:val="clear"/>
            <w:vAlign w:val="bottom"/>
          </w:tcPr>
          <w:p>
            <w:pPr>
              <w:pStyle w:val="TableContents"/>
              <w:spacing w:before="0" w:after="283"/>
              <w:rPr/>
            </w:pPr>
            <w:r>
              <w:rPr/>
              <w:t> </w:t>
            </w:r>
          </w:p>
        </w:tc>
        <w:tc>
          <w:tcPr>
            <w:tcW w:w="835" w:type="dxa"/>
            <w:tcBorders/>
            <w:shd w:fill="auto" w:val="clear"/>
            <w:vAlign w:val="bottom"/>
          </w:tcPr>
          <w:p>
            <w:pPr>
              <w:pStyle w:val="TableContents"/>
              <w:spacing w:before="0" w:after="283"/>
              <w:jc w:val="right"/>
              <w:rPr/>
            </w:pPr>
            <w:r>
              <w:rPr/>
              <w:t></w:t>
            </w:r>
          </w:p>
        </w:tc>
        <w:tc>
          <w:tcPr>
            <w:tcW w:w="73" w:type="dxa"/>
            <w:tcBorders/>
            <w:shd w:fill="auto" w:val="clear"/>
            <w:vAlign w:val="bottom"/>
          </w:tcPr>
          <w:p>
            <w:pPr>
              <w:pStyle w:val="TableContents"/>
              <w:spacing w:before="0" w:after="283"/>
              <w:rPr/>
            </w:pPr>
            <w:r>
              <w:rPr/>
              <w:t> </w:t>
            </w:r>
          </w:p>
        </w:tc>
        <w:tc>
          <w:tcPr>
            <w:tcW w:w="124" w:type="dxa"/>
            <w:tcBorders/>
            <w:shd w:fill="auto" w:val="clear"/>
            <w:vAlign w:val="bottom"/>
          </w:tcPr>
          <w:p>
            <w:pPr>
              <w:pStyle w:val="TableContents"/>
              <w:spacing w:before="0" w:after="283"/>
              <w:rPr/>
            </w:pPr>
            <w:r>
              <w:rPr/>
              <w:t> </w:t>
            </w:r>
          </w:p>
        </w:tc>
        <w:tc>
          <w:tcPr>
            <w:tcW w:w="254" w:type="dxa"/>
            <w:tcBorders/>
            <w:shd w:fill="auto" w:val="clear"/>
            <w:vAlign w:val="bottom"/>
          </w:tcPr>
          <w:p>
            <w:pPr>
              <w:pStyle w:val="TableContents"/>
              <w:spacing w:before="0" w:after="283"/>
              <w:rPr/>
            </w:pPr>
            <w:r>
              <w:rPr/>
              <w:t> </w:t>
            </w:r>
          </w:p>
        </w:tc>
        <w:tc>
          <w:tcPr>
            <w:tcW w:w="654" w:type="dxa"/>
            <w:tcBorders/>
            <w:shd w:fill="auto" w:val="clear"/>
            <w:vAlign w:val="bottom"/>
          </w:tcPr>
          <w:p>
            <w:pPr>
              <w:pStyle w:val="TableContents"/>
              <w:spacing w:before="0" w:after="283"/>
              <w:jc w:val="right"/>
              <w:rPr/>
            </w:pPr>
            <w:r>
              <w:rPr/>
              <w:t></w:t>
            </w:r>
          </w:p>
        </w:tc>
        <w:tc>
          <w:tcPr>
            <w:tcW w:w="106" w:type="dxa"/>
            <w:tcBorders/>
            <w:shd w:fill="auto" w:val="clear"/>
            <w:vAlign w:val="bottom"/>
          </w:tcPr>
          <w:p>
            <w:pPr>
              <w:pStyle w:val="TableContents"/>
              <w:spacing w:before="0" w:after="283"/>
              <w:rPr/>
            </w:pPr>
            <w:r>
              <w:rPr/>
              <w:t> </w:t>
            </w:r>
          </w:p>
        </w:tc>
        <w:tc>
          <w:tcPr>
            <w:tcW w:w="124" w:type="dxa"/>
            <w:tcBorders/>
            <w:shd w:fill="auto" w:val="clear"/>
            <w:vAlign w:val="bottom"/>
          </w:tcPr>
          <w:p>
            <w:pPr>
              <w:pStyle w:val="TableContents"/>
              <w:spacing w:before="0" w:after="283"/>
              <w:rPr/>
            </w:pPr>
            <w:r>
              <w:rPr/>
              <w:t> </w:t>
            </w:r>
          </w:p>
        </w:tc>
        <w:tc>
          <w:tcPr>
            <w:tcW w:w="271" w:type="dxa"/>
            <w:tcBorders/>
            <w:shd w:fill="auto" w:val="clear"/>
            <w:vAlign w:val="bottom"/>
          </w:tcPr>
          <w:p>
            <w:pPr>
              <w:pStyle w:val="TableContents"/>
              <w:spacing w:before="0" w:after="283"/>
              <w:rPr/>
            </w:pPr>
            <w:r>
              <w:rPr/>
              <w:t> </w:t>
            </w:r>
          </w:p>
        </w:tc>
        <w:tc>
          <w:tcPr>
            <w:tcW w:w="1242" w:type="dxa"/>
            <w:tcBorders/>
            <w:shd w:fill="auto" w:val="clear"/>
            <w:vAlign w:val="bottom"/>
          </w:tcPr>
          <w:p>
            <w:pPr>
              <w:pStyle w:val="TableContents"/>
              <w:spacing w:before="0" w:after="283"/>
              <w:jc w:val="right"/>
              <w:rPr/>
            </w:pPr>
            <w:r>
              <w:rPr/>
              <w:t></w:t>
            </w:r>
          </w:p>
        </w:tc>
        <w:tc>
          <w:tcPr>
            <w:tcW w:w="106" w:type="dxa"/>
            <w:tcBorders/>
            <w:shd w:fill="auto" w:val="clear"/>
            <w:vAlign w:val="bottom"/>
          </w:tcPr>
          <w:p>
            <w:pPr>
              <w:pStyle w:val="TableContents"/>
              <w:spacing w:before="0" w:after="283"/>
              <w:rPr/>
            </w:pPr>
            <w:r>
              <w:rPr/>
              <w:t> </w:t>
            </w:r>
          </w:p>
        </w:tc>
        <w:tc>
          <w:tcPr>
            <w:tcW w:w="124" w:type="dxa"/>
            <w:tcBorders/>
            <w:shd w:fill="auto" w:val="clear"/>
            <w:vAlign w:val="bottom"/>
          </w:tcPr>
          <w:p>
            <w:pPr>
              <w:pStyle w:val="TableContents"/>
              <w:spacing w:before="0" w:after="283"/>
              <w:rPr/>
            </w:pPr>
            <w:r>
              <w:rPr/>
              <w:t> </w:t>
            </w:r>
          </w:p>
        </w:tc>
        <w:tc>
          <w:tcPr>
            <w:tcW w:w="148" w:type="dxa"/>
            <w:tcBorders/>
            <w:shd w:fill="auto" w:val="clear"/>
            <w:vAlign w:val="bottom"/>
          </w:tcPr>
          <w:p>
            <w:pPr>
              <w:pStyle w:val="TableContents"/>
              <w:spacing w:before="0" w:after="283"/>
              <w:rPr/>
            </w:pPr>
            <w:r>
              <w:rPr/>
              <w:t> </w:t>
            </w:r>
          </w:p>
        </w:tc>
        <w:tc>
          <w:tcPr>
            <w:tcW w:w="834" w:type="dxa"/>
            <w:tcBorders/>
            <w:shd w:fill="auto" w:val="clear"/>
            <w:vAlign w:val="bottom"/>
          </w:tcPr>
          <w:p>
            <w:pPr>
              <w:pStyle w:val="TableContents"/>
              <w:spacing w:before="0" w:after="283"/>
              <w:jc w:val="right"/>
              <w:rPr/>
            </w:pPr>
            <w:r>
              <w:rPr/>
              <w:t></w:t>
            </w:r>
          </w:p>
        </w:tc>
        <w:tc>
          <w:tcPr>
            <w:tcW w:w="117" w:type="dxa"/>
            <w:tcBorders/>
            <w:shd w:fill="auto" w:val="clear"/>
            <w:vAlign w:val="bottom"/>
          </w:tcPr>
          <w:p>
            <w:pPr>
              <w:pStyle w:val="TableContents"/>
              <w:spacing w:before="0" w:after="283"/>
              <w:rPr/>
            </w:pPr>
            <w:r>
              <w:rPr/>
              <w:t> </w:t>
            </w:r>
          </w:p>
        </w:tc>
      </w:tr>
      <w:tr>
        <w:trPr/>
        <w:tc>
          <w:tcPr>
            <w:tcW w:w="1716" w:type="dxa"/>
            <w:tcBorders/>
            <w:shd w:fill="CCEEFF" w:val="clear"/>
            <w:vAlign w:val="bottom"/>
          </w:tcPr>
          <w:p>
            <w:pPr>
              <w:pStyle w:val="TableContents"/>
              <w:spacing w:before="0" w:after="0"/>
              <w:ind w:left="450" w:right="0" w:hanging="225"/>
              <w:rPr/>
            </w:pPr>
            <w:r>
              <w:rPr/>
              <w:t>Foreign currency translation adjustment</w:t>
            </w:r>
          </w:p>
        </w:tc>
        <w:tc>
          <w:tcPr>
            <w:tcW w:w="124" w:type="dxa"/>
            <w:tcBorders/>
            <w:shd w:fill="CCEEFF" w:val="clear"/>
            <w:vAlign w:val="bottom"/>
          </w:tcPr>
          <w:p>
            <w:pPr>
              <w:pStyle w:val="TableContents"/>
              <w:spacing w:before="0" w:after="283"/>
              <w:rPr/>
            </w:pPr>
            <w:r>
              <w:rPr/>
              <w:t> </w:t>
            </w:r>
          </w:p>
        </w:tc>
        <w:tc>
          <w:tcPr>
            <w:tcW w:w="77" w:type="dxa"/>
            <w:tcBorders/>
            <w:shd w:fill="CCEEFF" w:val="clear"/>
            <w:vAlign w:val="bottom"/>
          </w:tcPr>
          <w:p>
            <w:pPr>
              <w:pStyle w:val="TableContents"/>
              <w:spacing w:before="0" w:after="283"/>
              <w:rPr/>
            </w:pPr>
            <w:r>
              <w:rPr/>
              <w:t> </w:t>
            </w:r>
          </w:p>
        </w:tc>
        <w:tc>
          <w:tcPr>
            <w:tcW w:w="780" w:type="dxa"/>
            <w:tcBorders/>
            <w:shd w:fill="CCEEFF" w:val="clear"/>
            <w:vAlign w:val="bottom"/>
          </w:tcPr>
          <w:p>
            <w:pPr>
              <w:pStyle w:val="TableContents"/>
              <w:spacing w:before="0" w:after="283"/>
              <w:jc w:val="right"/>
              <w:rPr/>
            </w:pPr>
            <w:r>
              <w:rPr/>
              <w:t></w:t>
            </w:r>
          </w:p>
        </w:tc>
        <w:tc>
          <w:tcPr>
            <w:tcW w:w="77" w:type="dxa"/>
            <w:tcBorders/>
            <w:shd w:fill="CCEEFF" w:val="clear"/>
            <w:vAlign w:val="bottom"/>
          </w:tcPr>
          <w:p>
            <w:pPr>
              <w:pStyle w:val="TableContents"/>
              <w:spacing w:before="0" w:after="283"/>
              <w:rPr/>
            </w:pPr>
            <w:r>
              <w:rPr/>
              <w:t> </w:t>
            </w:r>
          </w:p>
        </w:tc>
        <w:tc>
          <w:tcPr>
            <w:tcW w:w="128" w:type="dxa"/>
            <w:tcBorders/>
            <w:shd w:fill="CCEEFF" w:val="clear"/>
            <w:vAlign w:val="bottom"/>
          </w:tcPr>
          <w:p>
            <w:pPr>
              <w:pStyle w:val="TableContents"/>
              <w:spacing w:before="0" w:after="283"/>
              <w:rPr/>
            </w:pPr>
            <w:r>
              <w:rPr/>
              <w:t> </w:t>
            </w:r>
          </w:p>
        </w:tc>
        <w:tc>
          <w:tcPr>
            <w:tcW w:w="164" w:type="dxa"/>
            <w:tcBorders/>
            <w:shd w:fill="CCEEFF" w:val="clear"/>
            <w:vAlign w:val="bottom"/>
          </w:tcPr>
          <w:p>
            <w:pPr>
              <w:pStyle w:val="TableContents"/>
              <w:spacing w:before="0" w:after="283"/>
              <w:rPr/>
            </w:pPr>
            <w:r>
              <w:rPr/>
              <w:t> </w:t>
            </w:r>
          </w:p>
        </w:tc>
        <w:tc>
          <w:tcPr>
            <w:tcW w:w="491" w:type="dxa"/>
            <w:tcBorders/>
            <w:shd w:fill="CCEEFF" w:val="clear"/>
            <w:vAlign w:val="bottom"/>
          </w:tcPr>
          <w:p>
            <w:pPr>
              <w:pStyle w:val="TableContents"/>
              <w:spacing w:before="0" w:after="283"/>
              <w:jc w:val="right"/>
              <w:rPr/>
            </w:pPr>
            <w:r>
              <w:rPr/>
              <w:t></w:t>
            </w:r>
          </w:p>
        </w:tc>
        <w:tc>
          <w:tcPr>
            <w:tcW w:w="73" w:type="dxa"/>
            <w:tcBorders/>
            <w:shd w:fill="CCEEFF" w:val="clear"/>
            <w:vAlign w:val="bottom"/>
          </w:tcPr>
          <w:p>
            <w:pPr>
              <w:pStyle w:val="TableContents"/>
              <w:spacing w:before="0" w:after="283"/>
              <w:rPr/>
            </w:pPr>
            <w:r>
              <w:rPr/>
              <w:t> </w:t>
            </w:r>
          </w:p>
        </w:tc>
        <w:tc>
          <w:tcPr>
            <w:tcW w:w="124" w:type="dxa"/>
            <w:tcBorders/>
            <w:shd w:fill="CCEEFF" w:val="clear"/>
            <w:vAlign w:val="bottom"/>
          </w:tcPr>
          <w:p>
            <w:pPr>
              <w:pStyle w:val="TableContents"/>
              <w:spacing w:before="0" w:after="283"/>
              <w:rPr/>
            </w:pPr>
            <w:r>
              <w:rPr/>
              <w:t> </w:t>
            </w:r>
          </w:p>
        </w:tc>
        <w:tc>
          <w:tcPr>
            <w:tcW w:w="159" w:type="dxa"/>
            <w:tcBorders/>
            <w:shd w:fill="CCEEFF" w:val="clear"/>
            <w:vAlign w:val="bottom"/>
          </w:tcPr>
          <w:p>
            <w:pPr>
              <w:pStyle w:val="TableContents"/>
              <w:spacing w:before="0" w:after="283"/>
              <w:rPr/>
            </w:pPr>
            <w:r>
              <w:rPr/>
              <w:t> </w:t>
            </w:r>
          </w:p>
        </w:tc>
        <w:tc>
          <w:tcPr>
            <w:tcW w:w="903" w:type="dxa"/>
            <w:tcBorders/>
            <w:shd w:fill="CCEEFF" w:val="clear"/>
            <w:vAlign w:val="bottom"/>
          </w:tcPr>
          <w:p>
            <w:pPr>
              <w:pStyle w:val="TableContents"/>
              <w:spacing w:before="0" w:after="283"/>
              <w:jc w:val="right"/>
              <w:rPr/>
            </w:pPr>
            <w:r>
              <w:rPr/>
              <w:t></w:t>
            </w:r>
          </w:p>
        </w:tc>
        <w:tc>
          <w:tcPr>
            <w:tcW w:w="106" w:type="dxa"/>
            <w:tcBorders/>
            <w:shd w:fill="CCEEFF" w:val="clear"/>
            <w:vAlign w:val="bottom"/>
          </w:tcPr>
          <w:p>
            <w:pPr>
              <w:pStyle w:val="TableContents"/>
              <w:spacing w:before="0" w:after="283"/>
              <w:rPr/>
            </w:pPr>
            <w:r>
              <w:rPr/>
              <w:t> </w:t>
            </w:r>
          </w:p>
        </w:tc>
        <w:tc>
          <w:tcPr>
            <w:tcW w:w="124" w:type="dxa"/>
            <w:tcBorders/>
            <w:shd w:fill="CCEEFF" w:val="clear"/>
            <w:vAlign w:val="bottom"/>
          </w:tcPr>
          <w:p>
            <w:pPr>
              <w:pStyle w:val="TableContents"/>
              <w:spacing w:before="0" w:after="283"/>
              <w:rPr/>
            </w:pPr>
            <w:r>
              <w:rPr/>
              <w:t> </w:t>
            </w:r>
          </w:p>
        </w:tc>
        <w:tc>
          <w:tcPr>
            <w:tcW w:w="147" w:type="dxa"/>
            <w:tcBorders/>
            <w:shd w:fill="CCEEFF" w:val="clear"/>
            <w:vAlign w:val="bottom"/>
          </w:tcPr>
          <w:p>
            <w:pPr>
              <w:pStyle w:val="TableContents"/>
              <w:spacing w:before="0" w:after="283"/>
              <w:rPr/>
            </w:pPr>
            <w:r>
              <w:rPr/>
              <w:t> </w:t>
            </w:r>
          </w:p>
        </w:tc>
        <w:tc>
          <w:tcPr>
            <w:tcW w:w="835" w:type="dxa"/>
            <w:tcBorders/>
            <w:shd w:fill="CCEEFF" w:val="clear"/>
            <w:vAlign w:val="bottom"/>
          </w:tcPr>
          <w:p>
            <w:pPr>
              <w:pStyle w:val="TableContents"/>
              <w:spacing w:before="0" w:after="283"/>
              <w:jc w:val="right"/>
              <w:rPr/>
            </w:pPr>
            <w:r>
              <w:rPr/>
              <w:t></w:t>
            </w:r>
          </w:p>
        </w:tc>
        <w:tc>
          <w:tcPr>
            <w:tcW w:w="73" w:type="dxa"/>
            <w:tcBorders/>
            <w:shd w:fill="CCEEFF" w:val="clear"/>
            <w:vAlign w:val="bottom"/>
          </w:tcPr>
          <w:p>
            <w:pPr>
              <w:pStyle w:val="TableContents"/>
              <w:spacing w:before="0" w:after="283"/>
              <w:rPr/>
            </w:pPr>
            <w:r>
              <w:rPr/>
              <w:t> </w:t>
            </w:r>
          </w:p>
        </w:tc>
        <w:tc>
          <w:tcPr>
            <w:tcW w:w="124" w:type="dxa"/>
            <w:tcBorders/>
            <w:shd w:fill="CCEEFF" w:val="clear"/>
            <w:vAlign w:val="bottom"/>
          </w:tcPr>
          <w:p>
            <w:pPr>
              <w:pStyle w:val="TableContents"/>
              <w:spacing w:before="0" w:after="283"/>
              <w:rPr/>
            </w:pPr>
            <w:r>
              <w:rPr/>
              <w:t> </w:t>
            </w:r>
          </w:p>
        </w:tc>
        <w:tc>
          <w:tcPr>
            <w:tcW w:w="254" w:type="dxa"/>
            <w:tcBorders/>
            <w:shd w:fill="CCEEFF" w:val="clear"/>
            <w:vAlign w:val="bottom"/>
          </w:tcPr>
          <w:p>
            <w:pPr>
              <w:pStyle w:val="TableContents"/>
              <w:spacing w:before="0" w:after="283"/>
              <w:rPr/>
            </w:pPr>
            <w:r>
              <w:rPr/>
              <w:t> </w:t>
            </w:r>
          </w:p>
        </w:tc>
        <w:tc>
          <w:tcPr>
            <w:tcW w:w="654" w:type="dxa"/>
            <w:tcBorders/>
            <w:shd w:fill="CCEEFF" w:val="clear"/>
            <w:vAlign w:val="bottom"/>
          </w:tcPr>
          <w:p>
            <w:pPr>
              <w:pStyle w:val="TableContents"/>
              <w:spacing w:before="0" w:after="283"/>
              <w:jc w:val="right"/>
              <w:rPr/>
            </w:pPr>
            <w:r>
              <w:rPr/>
              <w:t></w:t>
            </w:r>
          </w:p>
        </w:tc>
        <w:tc>
          <w:tcPr>
            <w:tcW w:w="106" w:type="dxa"/>
            <w:tcBorders/>
            <w:shd w:fill="CCEEFF" w:val="clear"/>
            <w:vAlign w:val="bottom"/>
          </w:tcPr>
          <w:p>
            <w:pPr>
              <w:pStyle w:val="TableContents"/>
              <w:spacing w:before="0" w:after="283"/>
              <w:rPr/>
            </w:pPr>
            <w:r>
              <w:rPr/>
              <w:t> </w:t>
            </w:r>
          </w:p>
        </w:tc>
        <w:tc>
          <w:tcPr>
            <w:tcW w:w="124" w:type="dxa"/>
            <w:tcBorders/>
            <w:shd w:fill="CCEEFF" w:val="clear"/>
            <w:vAlign w:val="bottom"/>
          </w:tcPr>
          <w:p>
            <w:pPr>
              <w:pStyle w:val="TableContents"/>
              <w:spacing w:before="0" w:after="283"/>
              <w:rPr/>
            </w:pPr>
            <w:r>
              <w:rPr/>
              <w:t> </w:t>
            </w:r>
          </w:p>
        </w:tc>
        <w:tc>
          <w:tcPr>
            <w:tcW w:w="271" w:type="dxa"/>
            <w:tcBorders/>
            <w:shd w:fill="CCEEFF" w:val="clear"/>
            <w:vAlign w:val="bottom"/>
          </w:tcPr>
          <w:p>
            <w:pPr>
              <w:pStyle w:val="TableContents"/>
              <w:spacing w:before="0" w:after="283"/>
              <w:jc w:val="left"/>
              <w:rPr/>
            </w:pPr>
            <w:r>
              <w:rPr/>
              <w:t> </w:t>
            </w:r>
          </w:p>
        </w:tc>
        <w:tc>
          <w:tcPr>
            <w:tcW w:w="1242" w:type="dxa"/>
            <w:tcBorders/>
            <w:shd w:fill="CCEEFF" w:val="clear"/>
            <w:vAlign w:val="bottom"/>
          </w:tcPr>
          <w:p>
            <w:pPr>
              <w:pStyle w:val="TableContents"/>
              <w:spacing w:before="0" w:after="283"/>
              <w:jc w:val="right"/>
              <w:rPr/>
            </w:pPr>
            <w:r>
              <w:rPr/>
              <w:t>(7,201</w:t>
            </w:r>
          </w:p>
        </w:tc>
        <w:tc>
          <w:tcPr>
            <w:tcW w:w="106" w:type="dxa"/>
            <w:tcBorders/>
            <w:shd w:fill="CCEEFF" w:val="clear"/>
            <w:vAlign w:val="bottom"/>
          </w:tcPr>
          <w:p>
            <w:pPr>
              <w:pStyle w:val="TableContents"/>
              <w:spacing w:before="0" w:after="283"/>
              <w:rPr/>
            </w:pPr>
            <w:r>
              <w:rPr/>
              <w:t>)</w:t>
            </w:r>
          </w:p>
        </w:tc>
        <w:tc>
          <w:tcPr>
            <w:tcW w:w="124" w:type="dxa"/>
            <w:tcBorders/>
            <w:shd w:fill="CCEEFF" w:val="clear"/>
            <w:vAlign w:val="bottom"/>
          </w:tcPr>
          <w:p>
            <w:pPr>
              <w:pStyle w:val="TableContents"/>
              <w:spacing w:before="0" w:after="283"/>
              <w:rPr/>
            </w:pPr>
            <w:r>
              <w:rPr/>
              <w:t> </w:t>
            </w:r>
          </w:p>
        </w:tc>
        <w:tc>
          <w:tcPr>
            <w:tcW w:w="148" w:type="dxa"/>
            <w:tcBorders/>
            <w:shd w:fill="CCEEFF" w:val="clear"/>
            <w:vAlign w:val="bottom"/>
          </w:tcPr>
          <w:p>
            <w:pPr>
              <w:pStyle w:val="TableContents"/>
              <w:spacing w:before="0" w:after="283"/>
              <w:jc w:val="left"/>
              <w:rPr/>
            </w:pPr>
            <w:r>
              <w:rPr/>
              <w:t> </w:t>
            </w:r>
          </w:p>
        </w:tc>
        <w:tc>
          <w:tcPr>
            <w:tcW w:w="834" w:type="dxa"/>
            <w:tcBorders/>
            <w:shd w:fill="CCEEFF" w:val="clear"/>
            <w:vAlign w:val="bottom"/>
          </w:tcPr>
          <w:p>
            <w:pPr>
              <w:pStyle w:val="TableContents"/>
              <w:spacing w:before="0" w:after="283"/>
              <w:jc w:val="right"/>
              <w:rPr/>
            </w:pPr>
            <w:r>
              <w:rPr/>
              <w:t>(7,201</w:t>
            </w:r>
          </w:p>
        </w:tc>
        <w:tc>
          <w:tcPr>
            <w:tcW w:w="117" w:type="dxa"/>
            <w:tcBorders/>
            <w:shd w:fill="CCEEFF" w:val="clear"/>
            <w:vAlign w:val="bottom"/>
          </w:tcPr>
          <w:p>
            <w:pPr>
              <w:pStyle w:val="TableContents"/>
              <w:spacing w:before="0" w:after="283"/>
              <w:rPr/>
            </w:pPr>
            <w:r>
              <w:rPr/>
              <w:t>)</w:t>
            </w:r>
          </w:p>
        </w:tc>
      </w:tr>
      <w:tr>
        <w:trPr/>
        <w:tc>
          <w:tcPr>
            <w:tcW w:w="1716" w:type="dxa"/>
            <w:tcBorders/>
            <w:shd w:fill="auto" w:val="clear"/>
            <w:vAlign w:val="bottom"/>
          </w:tcPr>
          <w:p>
            <w:pPr>
              <w:pStyle w:val="TableContents"/>
              <w:spacing w:before="0" w:after="0"/>
              <w:ind w:left="450" w:right="0" w:hanging="225"/>
              <w:rPr/>
            </w:pPr>
            <w:r>
              <w:rPr/>
              <w:t>Net income</w:t>
            </w:r>
          </w:p>
        </w:tc>
        <w:tc>
          <w:tcPr>
            <w:tcW w:w="124" w:type="dxa"/>
            <w:tcBorders/>
            <w:shd w:fill="auto" w:val="clear"/>
            <w:vAlign w:val="bottom"/>
          </w:tcPr>
          <w:p>
            <w:pPr>
              <w:pStyle w:val="TableContents"/>
              <w:spacing w:before="0" w:after="283"/>
              <w:rPr/>
            </w:pPr>
            <w:r>
              <w:rPr/>
              <w:t> </w:t>
            </w:r>
          </w:p>
        </w:tc>
        <w:tc>
          <w:tcPr>
            <w:tcW w:w="77" w:type="dxa"/>
            <w:tcBorders/>
            <w:shd w:fill="auto" w:val="clear"/>
            <w:vAlign w:val="bottom"/>
          </w:tcPr>
          <w:p>
            <w:pPr>
              <w:pStyle w:val="TableContents"/>
              <w:spacing w:before="0" w:after="283"/>
              <w:rPr/>
            </w:pPr>
            <w:r>
              <w:rPr/>
              <w:t> </w:t>
            </w:r>
          </w:p>
        </w:tc>
        <w:tc>
          <w:tcPr>
            <w:tcW w:w="780" w:type="dxa"/>
            <w:tcBorders/>
            <w:shd w:fill="auto" w:val="clear"/>
            <w:vAlign w:val="bottom"/>
          </w:tcPr>
          <w:p>
            <w:pPr>
              <w:pStyle w:val="TableContents"/>
              <w:spacing w:before="0" w:after="283"/>
              <w:jc w:val="right"/>
              <w:rPr/>
            </w:pPr>
            <w:r>
              <w:rPr/>
              <w:t></w:t>
            </w:r>
          </w:p>
        </w:tc>
        <w:tc>
          <w:tcPr>
            <w:tcW w:w="77" w:type="dxa"/>
            <w:tcBorders/>
            <w:shd w:fill="auto" w:val="clear"/>
            <w:vAlign w:val="bottom"/>
          </w:tcPr>
          <w:p>
            <w:pPr>
              <w:pStyle w:val="TableContents"/>
              <w:spacing w:before="0" w:after="283"/>
              <w:rPr/>
            </w:pPr>
            <w:r>
              <w:rPr/>
              <w:t> </w:t>
            </w:r>
          </w:p>
        </w:tc>
        <w:tc>
          <w:tcPr>
            <w:tcW w:w="128" w:type="dxa"/>
            <w:tcBorders/>
            <w:shd w:fill="auto" w:val="clear"/>
            <w:vAlign w:val="bottom"/>
          </w:tcPr>
          <w:p>
            <w:pPr>
              <w:pStyle w:val="TableContents"/>
              <w:spacing w:before="0" w:after="283"/>
              <w:rPr/>
            </w:pPr>
            <w:r>
              <w:rPr/>
              <w:t> </w:t>
            </w:r>
          </w:p>
        </w:tc>
        <w:tc>
          <w:tcPr>
            <w:tcW w:w="164" w:type="dxa"/>
            <w:tcBorders/>
            <w:shd w:fill="auto" w:val="clear"/>
            <w:vAlign w:val="bottom"/>
          </w:tcPr>
          <w:p>
            <w:pPr>
              <w:pStyle w:val="TableContents"/>
              <w:spacing w:before="0" w:after="283"/>
              <w:rPr/>
            </w:pPr>
            <w:r>
              <w:rPr/>
              <w:t> </w:t>
            </w:r>
          </w:p>
        </w:tc>
        <w:tc>
          <w:tcPr>
            <w:tcW w:w="491" w:type="dxa"/>
            <w:tcBorders/>
            <w:shd w:fill="auto" w:val="clear"/>
            <w:vAlign w:val="bottom"/>
          </w:tcPr>
          <w:p>
            <w:pPr>
              <w:pStyle w:val="TableContents"/>
              <w:spacing w:before="0" w:after="283"/>
              <w:jc w:val="right"/>
              <w:rPr/>
            </w:pPr>
            <w:r>
              <w:rPr/>
              <w:t></w:t>
            </w:r>
          </w:p>
        </w:tc>
        <w:tc>
          <w:tcPr>
            <w:tcW w:w="73" w:type="dxa"/>
            <w:tcBorders/>
            <w:shd w:fill="auto" w:val="clear"/>
            <w:vAlign w:val="bottom"/>
          </w:tcPr>
          <w:p>
            <w:pPr>
              <w:pStyle w:val="TableContents"/>
              <w:spacing w:before="0" w:after="283"/>
              <w:rPr/>
            </w:pPr>
            <w:r>
              <w:rPr/>
              <w:t> </w:t>
            </w:r>
          </w:p>
        </w:tc>
        <w:tc>
          <w:tcPr>
            <w:tcW w:w="124" w:type="dxa"/>
            <w:tcBorders/>
            <w:shd w:fill="auto" w:val="clear"/>
            <w:vAlign w:val="bottom"/>
          </w:tcPr>
          <w:p>
            <w:pPr>
              <w:pStyle w:val="TableContents"/>
              <w:spacing w:before="0" w:after="283"/>
              <w:rPr/>
            </w:pPr>
            <w:r>
              <w:rPr/>
              <w:t> </w:t>
            </w:r>
          </w:p>
        </w:tc>
        <w:tc>
          <w:tcPr>
            <w:tcW w:w="159" w:type="dxa"/>
            <w:tcBorders/>
            <w:shd w:fill="auto" w:val="clear"/>
            <w:vAlign w:val="bottom"/>
          </w:tcPr>
          <w:p>
            <w:pPr>
              <w:pStyle w:val="TableContents"/>
              <w:spacing w:before="0" w:after="283"/>
              <w:rPr/>
            </w:pPr>
            <w:r>
              <w:rPr/>
              <w:t> </w:t>
            </w:r>
          </w:p>
        </w:tc>
        <w:tc>
          <w:tcPr>
            <w:tcW w:w="903" w:type="dxa"/>
            <w:tcBorders/>
            <w:shd w:fill="auto" w:val="clear"/>
            <w:vAlign w:val="bottom"/>
          </w:tcPr>
          <w:p>
            <w:pPr>
              <w:pStyle w:val="TableContents"/>
              <w:spacing w:before="0" w:after="283"/>
              <w:jc w:val="right"/>
              <w:rPr/>
            </w:pPr>
            <w:r>
              <w:rPr/>
              <w:t></w:t>
            </w:r>
          </w:p>
        </w:tc>
        <w:tc>
          <w:tcPr>
            <w:tcW w:w="106" w:type="dxa"/>
            <w:tcBorders/>
            <w:shd w:fill="auto" w:val="clear"/>
            <w:vAlign w:val="bottom"/>
          </w:tcPr>
          <w:p>
            <w:pPr>
              <w:pStyle w:val="TableContents"/>
              <w:spacing w:before="0" w:after="283"/>
              <w:rPr/>
            </w:pPr>
            <w:r>
              <w:rPr/>
              <w:t> </w:t>
            </w:r>
          </w:p>
        </w:tc>
        <w:tc>
          <w:tcPr>
            <w:tcW w:w="124" w:type="dxa"/>
            <w:tcBorders/>
            <w:shd w:fill="auto" w:val="clear"/>
            <w:vAlign w:val="bottom"/>
          </w:tcPr>
          <w:p>
            <w:pPr>
              <w:pStyle w:val="TableContents"/>
              <w:spacing w:before="0" w:after="283"/>
              <w:rPr/>
            </w:pPr>
            <w:r>
              <w:rPr/>
              <w:t> </w:t>
            </w:r>
          </w:p>
        </w:tc>
        <w:tc>
          <w:tcPr>
            <w:tcW w:w="147" w:type="dxa"/>
            <w:tcBorders/>
            <w:shd w:fill="auto" w:val="clear"/>
            <w:vAlign w:val="bottom"/>
          </w:tcPr>
          <w:p>
            <w:pPr>
              <w:pStyle w:val="TableContents"/>
              <w:spacing w:before="0" w:after="283"/>
              <w:rPr/>
            </w:pPr>
            <w:r>
              <w:rPr/>
              <w:t> </w:t>
            </w:r>
          </w:p>
        </w:tc>
        <w:tc>
          <w:tcPr>
            <w:tcW w:w="835" w:type="dxa"/>
            <w:tcBorders/>
            <w:shd w:fill="auto" w:val="clear"/>
            <w:vAlign w:val="bottom"/>
          </w:tcPr>
          <w:p>
            <w:pPr>
              <w:pStyle w:val="TableContents"/>
              <w:spacing w:before="0" w:after="283"/>
              <w:jc w:val="right"/>
              <w:rPr/>
            </w:pPr>
            <w:r>
              <w:rPr/>
              <w:t>68,472</w:t>
            </w:r>
          </w:p>
        </w:tc>
        <w:tc>
          <w:tcPr>
            <w:tcW w:w="73" w:type="dxa"/>
            <w:tcBorders/>
            <w:shd w:fill="auto" w:val="clear"/>
            <w:vAlign w:val="bottom"/>
          </w:tcPr>
          <w:p>
            <w:pPr>
              <w:pStyle w:val="TableContents"/>
              <w:spacing w:before="0" w:after="283"/>
              <w:rPr/>
            </w:pPr>
            <w:r>
              <w:rPr/>
              <w:t> </w:t>
            </w:r>
          </w:p>
        </w:tc>
        <w:tc>
          <w:tcPr>
            <w:tcW w:w="124" w:type="dxa"/>
            <w:tcBorders/>
            <w:shd w:fill="auto" w:val="clear"/>
            <w:vAlign w:val="bottom"/>
          </w:tcPr>
          <w:p>
            <w:pPr>
              <w:pStyle w:val="TableContents"/>
              <w:spacing w:before="0" w:after="283"/>
              <w:rPr/>
            </w:pPr>
            <w:r>
              <w:rPr/>
              <w:t> </w:t>
            </w:r>
          </w:p>
        </w:tc>
        <w:tc>
          <w:tcPr>
            <w:tcW w:w="254" w:type="dxa"/>
            <w:tcBorders/>
            <w:shd w:fill="auto" w:val="clear"/>
            <w:vAlign w:val="bottom"/>
          </w:tcPr>
          <w:p>
            <w:pPr>
              <w:pStyle w:val="TableContents"/>
              <w:spacing w:before="0" w:after="283"/>
              <w:rPr/>
            </w:pPr>
            <w:r>
              <w:rPr/>
              <w:t> </w:t>
            </w:r>
          </w:p>
        </w:tc>
        <w:tc>
          <w:tcPr>
            <w:tcW w:w="654" w:type="dxa"/>
            <w:tcBorders/>
            <w:shd w:fill="auto" w:val="clear"/>
            <w:vAlign w:val="bottom"/>
          </w:tcPr>
          <w:p>
            <w:pPr>
              <w:pStyle w:val="TableContents"/>
              <w:spacing w:before="0" w:after="283"/>
              <w:jc w:val="right"/>
              <w:rPr/>
            </w:pPr>
            <w:r>
              <w:rPr/>
              <w:t></w:t>
            </w:r>
          </w:p>
        </w:tc>
        <w:tc>
          <w:tcPr>
            <w:tcW w:w="106" w:type="dxa"/>
            <w:tcBorders/>
            <w:shd w:fill="auto" w:val="clear"/>
            <w:vAlign w:val="bottom"/>
          </w:tcPr>
          <w:p>
            <w:pPr>
              <w:pStyle w:val="TableContents"/>
              <w:spacing w:before="0" w:after="283"/>
              <w:rPr/>
            </w:pPr>
            <w:r>
              <w:rPr/>
              <w:t> </w:t>
            </w:r>
          </w:p>
        </w:tc>
        <w:tc>
          <w:tcPr>
            <w:tcW w:w="124" w:type="dxa"/>
            <w:tcBorders/>
            <w:shd w:fill="auto" w:val="clear"/>
            <w:vAlign w:val="bottom"/>
          </w:tcPr>
          <w:p>
            <w:pPr>
              <w:pStyle w:val="TableContents"/>
              <w:spacing w:before="0" w:after="283"/>
              <w:rPr/>
            </w:pPr>
            <w:r>
              <w:rPr/>
              <w:t> </w:t>
            </w:r>
          </w:p>
        </w:tc>
        <w:tc>
          <w:tcPr>
            <w:tcW w:w="271" w:type="dxa"/>
            <w:tcBorders/>
            <w:shd w:fill="auto" w:val="clear"/>
            <w:vAlign w:val="bottom"/>
          </w:tcPr>
          <w:p>
            <w:pPr>
              <w:pStyle w:val="TableContents"/>
              <w:spacing w:before="0" w:after="283"/>
              <w:rPr/>
            </w:pPr>
            <w:r>
              <w:rPr/>
              <w:t> </w:t>
            </w:r>
          </w:p>
        </w:tc>
        <w:tc>
          <w:tcPr>
            <w:tcW w:w="1242" w:type="dxa"/>
            <w:tcBorders/>
            <w:shd w:fill="auto" w:val="clear"/>
            <w:vAlign w:val="bottom"/>
          </w:tcPr>
          <w:p>
            <w:pPr>
              <w:pStyle w:val="TableContents"/>
              <w:spacing w:before="0" w:after="283"/>
              <w:jc w:val="right"/>
              <w:rPr/>
            </w:pPr>
            <w:r>
              <w:rPr/>
              <w:t></w:t>
            </w:r>
          </w:p>
        </w:tc>
        <w:tc>
          <w:tcPr>
            <w:tcW w:w="106" w:type="dxa"/>
            <w:tcBorders/>
            <w:shd w:fill="auto" w:val="clear"/>
            <w:vAlign w:val="bottom"/>
          </w:tcPr>
          <w:p>
            <w:pPr>
              <w:pStyle w:val="TableContents"/>
              <w:spacing w:before="0" w:after="283"/>
              <w:rPr/>
            </w:pPr>
            <w:r>
              <w:rPr/>
              <w:t> </w:t>
            </w:r>
          </w:p>
        </w:tc>
        <w:tc>
          <w:tcPr>
            <w:tcW w:w="124" w:type="dxa"/>
            <w:tcBorders/>
            <w:shd w:fill="auto" w:val="clear"/>
            <w:vAlign w:val="bottom"/>
          </w:tcPr>
          <w:p>
            <w:pPr>
              <w:pStyle w:val="TableContents"/>
              <w:spacing w:before="0" w:after="283"/>
              <w:rPr/>
            </w:pPr>
            <w:r>
              <w:rPr/>
              <w:t> </w:t>
            </w:r>
          </w:p>
        </w:tc>
        <w:tc>
          <w:tcPr>
            <w:tcW w:w="148" w:type="dxa"/>
            <w:tcBorders/>
            <w:shd w:fill="auto" w:val="clear"/>
            <w:vAlign w:val="bottom"/>
          </w:tcPr>
          <w:p>
            <w:pPr>
              <w:pStyle w:val="TableContents"/>
              <w:spacing w:before="0" w:after="283"/>
              <w:rPr/>
            </w:pPr>
            <w:r>
              <w:rPr/>
              <w:t> </w:t>
            </w:r>
          </w:p>
        </w:tc>
        <w:tc>
          <w:tcPr>
            <w:tcW w:w="834" w:type="dxa"/>
            <w:tcBorders/>
            <w:shd w:fill="auto" w:val="clear"/>
            <w:vAlign w:val="bottom"/>
          </w:tcPr>
          <w:p>
            <w:pPr>
              <w:pStyle w:val="TableContents"/>
              <w:spacing w:before="0" w:after="283"/>
              <w:jc w:val="right"/>
              <w:rPr/>
            </w:pPr>
            <w:r>
              <w:rPr/>
              <w:t>68,472</w:t>
            </w:r>
          </w:p>
        </w:tc>
        <w:tc>
          <w:tcPr>
            <w:tcW w:w="117" w:type="dxa"/>
            <w:tcBorders/>
            <w:shd w:fill="auto" w:val="clear"/>
            <w:vAlign w:val="bottom"/>
          </w:tcPr>
          <w:p>
            <w:pPr>
              <w:pStyle w:val="TableContents"/>
              <w:spacing w:before="0" w:after="283"/>
              <w:rPr/>
            </w:pPr>
            <w:r>
              <w:rPr/>
              <w:t> </w:t>
            </w:r>
          </w:p>
        </w:tc>
      </w:tr>
      <w:tr>
        <w:trPr/>
        <w:tc>
          <w:tcPr>
            <w:tcW w:w="1716" w:type="dxa"/>
            <w:tcBorders/>
            <w:shd w:fill="auto" w:val="clear"/>
            <w:vAlign w:val="center"/>
          </w:tcPr>
          <w:p>
            <w:pPr>
              <w:pStyle w:val="TableContents"/>
              <w:spacing w:before="0" w:after="0"/>
              <w:ind w:left="225" w:right="0" w:hanging="225"/>
              <w:rPr/>
            </w:pPr>
            <w:r>
              <w:rPr/>
              <w:t> </w:t>
            </w:r>
          </w:p>
        </w:tc>
        <w:tc>
          <w:tcPr>
            <w:tcW w:w="124" w:type="dxa"/>
            <w:tcBorders/>
            <w:shd w:fill="auto" w:val="clear"/>
            <w:vAlign w:val="center"/>
          </w:tcPr>
          <w:p>
            <w:pPr>
              <w:pStyle w:val="TableContents"/>
              <w:spacing w:before="0" w:after="283"/>
              <w:rPr/>
            </w:pPr>
            <w:r>
              <w:rPr/>
              <w:t> </w:t>
            </w:r>
          </w:p>
        </w:tc>
        <w:tc>
          <w:tcPr>
            <w:tcW w:w="77" w:type="dxa"/>
            <w:tcBorders/>
            <w:shd w:fill="auto" w:val="clear"/>
            <w:vAlign w:val="center"/>
          </w:tcPr>
          <w:p>
            <w:pPr>
              <w:pStyle w:val="TableContents"/>
              <w:spacing w:before="0" w:after="283"/>
              <w:rPr/>
            </w:pPr>
            <w:r>
              <w:rPr/>
              <w:t> </w:t>
            </w:r>
          </w:p>
        </w:tc>
        <w:tc>
          <w:tcPr>
            <w:tcW w:w="780" w:type="dxa"/>
            <w:tcBorders/>
            <w:shd w:fill="auto" w:val="clear"/>
            <w:vAlign w:val="center"/>
          </w:tcPr>
          <w:p>
            <w:pPr>
              <w:pStyle w:val="TableContents"/>
              <w:spacing w:before="0" w:after="283"/>
              <w:rPr/>
            </w:pPr>
            <w:r>
              <w:rPr/>
              <w:t> </w:t>
            </w:r>
          </w:p>
        </w:tc>
        <w:tc>
          <w:tcPr>
            <w:tcW w:w="77" w:type="dxa"/>
            <w:tcBorders/>
            <w:shd w:fill="auto" w:val="clear"/>
            <w:vAlign w:val="center"/>
          </w:tcPr>
          <w:p>
            <w:pPr>
              <w:pStyle w:val="TableContents"/>
              <w:spacing w:before="0" w:after="283"/>
              <w:rPr/>
            </w:pPr>
            <w:r>
              <w:rPr/>
              <w:t> </w:t>
            </w:r>
          </w:p>
        </w:tc>
        <w:tc>
          <w:tcPr>
            <w:tcW w:w="128" w:type="dxa"/>
            <w:tcBorders/>
            <w:shd w:fill="auto" w:val="clear"/>
            <w:vAlign w:val="center"/>
          </w:tcPr>
          <w:p>
            <w:pPr>
              <w:pStyle w:val="TableContents"/>
              <w:spacing w:before="0" w:after="283"/>
              <w:rPr/>
            </w:pPr>
            <w:r>
              <w:rPr/>
              <w:t> </w:t>
            </w:r>
          </w:p>
        </w:tc>
        <w:tc>
          <w:tcPr>
            <w:tcW w:w="164" w:type="dxa"/>
            <w:tcBorders/>
            <w:shd w:fill="auto" w:val="clear"/>
            <w:vAlign w:val="center"/>
          </w:tcPr>
          <w:p>
            <w:pPr>
              <w:pStyle w:val="TableContents"/>
              <w:spacing w:before="0" w:after="283"/>
              <w:rPr/>
            </w:pPr>
            <w:r>
              <w:rPr/>
              <w:t> </w:t>
            </w:r>
          </w:p>
        </w:tc>
        <w:tc>
          <w:tcPr>
            <w:tcW w:w="491" w:type="dxa"/>
            <w:tcBorders/>
            <w:shd w:fill="auto" w:val="clear"/>
            <w:vAlign w:val="center"/>
          </w:tcPr>
          <w:p>
            <w:pPr>
              <w:pStyle w:val="TableContents"/>
              <w:spacing w:before="0" w:after="283"/>
              <w:rPr/>
            </w:pPr>
            <w:r>
              <w:rPr/>
              <w:t> </w:t>
            </w:r>
          </w:p>
        </w:tc>
        <w:tc>
          <w:tcPr>
            <w:tcW w:w="73" w:type="dxa"/>
            <w:tcBorders/>
            <w:shd w:fill="auto" w:val="clear"/>
            <w:vAlign w:val="center"/>
          </w:tcPr>
          <w:p>
            <w:pPr>
              <w:pStyle w:val="TableContents"/>
              <w:spacing w:before="0" w:after="283"/>
              <w:rPr/>
            </w:pPr>
            <w:r>
              <w:rPr/>
              <w:t> </w:t>
            </w:r>
          </w:p>
        </w:tc>
        <w:tc>
          <w:tcPr>
            <w:tcW w:w="124" w:type="dxa"/>
            <w:tcBorders/>
            <w:shd w:fill="auto" w:val="clear"/>
            <w:vAlign w:val="center"/>
          </w:tcPr>
          <w:p>
            <w:pPr>
              <w:pStyle w:val="TableContents"/>
              <w:spacing w:before="0" w:after="283"/>
              <w:rPr/>
            </w:pPr>
            <w:r>
              <w:rPr/>
              <w:t> </w:t>
            </w:r>
          </w:p>
        </w:tc>
        <w:tc>
          <w:tcPr>
            <w:tcW w:w="159" w:type="dxa"/>
            <w:tcBorders/>
            <w:shd w:fill="auto" w:val="clear"/>
            <w:vAlign w:val="center"/>
          </w:tcPr>
          <w:p>
            <w:pPr>
              <w:pStyle w:val="TableContents"/>
              <w:spacing w:before="0" w:after="283"/>
              <w:rPr/>
            </w:pPr>
            <w:r>
              <w:rPr/>
              <w:t> </w:t>
            </w:r>
          </w:p>
        </w:tc>
        <w:tc>
          <w:tcPr>
            <w:tcW w:w="903" w:type="dxa"/>
            <w:tcBorders/>
            <w:shd w:fill="auto" w:val="clear"/>
            <w:vAlign w:val="center"/>
          </w:tcPr>
          <w:p>
            <w:pPr>
              <w:pStyle w:val="TableContents"/>
              <w:spacing w:before="0" w:after="283"/>
              <w:rPr/>
            </w:pPr>
            <w:r>
              <w:rPr/>
              <w:t> </w:t>
            </w:r>
          </w:p>
        </w:tc>
        <w:tc>
          <w:tcPr>
            <w:tcW w:w="106" w:type="dxa"/>
            <w:tcBorders/>
            <w:shd w:fill="auto" w:val="clear"/>
            <w:vAlign w:val="center"/>
          </w:tcPr>
          <w:p>
            <w:pPr>
              <w:pStyle w:val="TableContents"/>
              <w:spacing w:before="0" w:after="283"/>
              <w:rPr/>
            </w:pPr>
            <w:r>
              <w:rPr/>
              <w:t> </w:t>
            </w:r>
          </w:p>
        </w:tc>
        <w:tc>
          <w:tcPr>
            <w:tcW w:w="124" w:type="dxa"/>
            <w:tcBorders/>
            <w:shd w:fill="auto" w:val="clear"/>
            <w:vAlign w:val="center"/>
          </w:tcPr>
          <w:p>
            <w:pPr>
              <w:pStyle w:val="TableContents"/>
              <w:spacing w:before="0" w:after="283"/>
              <w:rPr/>
            </w:pPr>
            <w:r>
              <w:rPr/>
              <w:t> </w:t>
            </w:r>
          </w:p>
        </w:tc>
        <w:tc>
          <w:tcPr>
            <w:tcW w:w="147" w:type="dxa"/>
            <w:tcBorders/>
            <w:shd w:fill="auto" w:val="clear"/>
            <w:vAlign w:val="center"/>
          </w:tcPr>
          <w:p>
            <w:pPr>
              <w:pStyle w:val="TableContents"/>
              <w:spacing w:before="0" w:after="283"/>
              <w:rPr/>
            </w:pPr>
            <w:r>
              <w:rPr/>
              <w:t> </w:t>
            </w:r>
          </w:p>
        </w:tc>
        <w:tc>
          <w:tcPr>
            <w:tcW w:w="835" w:type="dxa"/>
            <w:tcBorders/>
            <w:shd w:fill="auto" w:val="clear"/>
            <w:vAlign w:val="center"/>
          </w:tcPr>
          <w:p>
            <w:pPr>
              <w:pStyle w:val="TableContents"/>
              <w:spacing w:before="0" w:after="283"/>
              <w:rPr/>
            </w:pPr>
            <w:r>
              <w:rPr/>
              <w:t> </w:t>
            </w:r>
          </w:p>
        </w:tc>
        <w:tc>
          <w:tcPr>
            <w:tcW w:w="73" w:type="dxa"/>
            <w:tcBorders/>
            <w:shd w:fill="auto" w:val="clear"/>
            <w:vAlign w:val="center"/>
          </w:tcPr>
          <w:p>
            <w:pPr>
              <w:pStyle w:val="TableContents"/>
              <w:spacing w:before="0" w:after="283"/>
              <w:rPr/>
            </w:pPr>
            <w:r>
              <w:rPr/>
              <w:t> </w:t>
            </w:r>
          </w:p>
        </w:tc>
        <w:tc>
          <w:tcPr>
            <w:tcW w:w="124" w:type="dxa"/>
            <w:tcBorders/>
            <w:shd w:fill="auto" w:val="clear"/>
            <w:vAlign w:val="center"/>
          </w:tcPr>
          <w:p>
            <w:pPr>
              <w:pStyle w:val="TableContents"/>
              <w:spacing w:before="0" w:after="283"/>
              <w:rPr/>
            </w:pPr>
            <w:r>
              <w:rPr/>
              <w:t> </w:t>
            </w:r>
          </w:p>
        </w:tc>
        <w:tc>
          <w:tcPr>
            <w:tcW w:w="254" w:type="dxa"/>
            <w:tcBorders/>
            <w:shd w:fill="auto" w:val="clear"/>
            <w:vAlign w:val="center"/>
          </w:tcPr>
          <w:p>
            <w:pPr>
              <w:pStyle w:val="TableContents"/>
              <w:spacing w:before="0" w:after="283"/>
              <w:rPr/>
            </w:pPr>
            <w:r>
              <w:rPr/>
              <w:t> </w:t>
            </w:r>
          </w:p>
        </w:tc>
        <w:tc>
          <w:tcPr>
            <w:tcW w:w="654" w:type="dxa"/>
            <w:tcBorders/>
            <w:shd w:fill="auto" w:val="clear"/>
            <w:vAlign w:val="center"/>
          </w:tcPr>
          <w:p>
            <w:pPr>
              <w:pStyle w:val="TableContents"/>
              <w:spacing w:before="0" w:after="283"/>
              <w:rPr/>
            </w:pPr>
            <w:r>
              <w:rPr/>
              <w:t> </w:t>
            </w:r>
          </w:p>
        </w:tc>
        <w:tc>
          <w:tcPr>
            <w:tcW w:w="106" w:type="dxa"/>
            <w:tcBorders/>
            <w:shd w:fill="auto" w:val="clear"/>
            <w:vAlign w:val="center"/>
          </w:tcPr>
          <w:p>
            <w:pPr>
              <w:pStyle w:val="TableContents"/>
              <w:spacing w:before="0" w:after="283"/>
              <w:rPr/>
            </w:pPr>
            <w:r>
              <w:rPr/>
              <w:t> </w:t>
            </w:r>
          </w:p>
        </w:tc>
        <w:tc>
          <w:tcPr>
            <w:tcW w:w="124" w:type="dxa"/>
            <w:tcBorders/>
            <w:shd w:fill="auto" w:val="clear"/>
            <w:vAlign w:val="center"/>
          </w:tcPr>
          <w:p>
            <w:pPr>
              <w:pStyle w:val="TableContents"/>
              <w:spacing w:before="0" w:after="283"/>
              <w:rPr/>
            </w:pPr>
            <w:r>
              <w:rPr/>
              <w:t> </w:t>
            </w:r>
          </w:p>
        </w:tc>
        <w:tc>
          <w:tcPr>
            <w:tcW w:w="271" w:type="dxa"/>
            <w:tcBorders/>
            <w:shd w:fill="auto" w:val="clear"/>
            <w:vAlign w:val="center"/>
          </w:tcPr>
          <w:p>
            <w:pPr>
              <w:pStyle w:val="TableContents"/>
              <w:spacing w:before="0" w:after="283"/>
              <w:rPr/>
            </w:pPr>
            <w:r>
              <w:rPr/>
              <w:t> </w:t>
            </w:r>
          </w:p>
        </w:tc>
        <w:tc>
          <w:tcPr>
            <w:tcW w:w="1242" w:type="dxa"/>
            <w:tcBorders/>
            <w:shd w:fill="auto" w:val="clear"/>
            <w:vAlign w:val="center"/>
          </w:tcPr>
          <w:p>
            <w:pPr>
              <w:pStyle w:val="TableContents"/>
              <w:spacing w:before="0" w:after="283"/>
              <w:rPr/>
            </w:pPr>
            <w:r>
              <w:rPr/>
              <w:t> </w:t>
            </w:r>
          </w:p>
        </w:tc>
        <w:tc>
          <w:tcPr>
            <w:tcW w:w="106" w:type="dxa"/>
            <w:tcBorders/>
            <w:shd w:fill="auto" w:val="clear"/>
            <w:vAlign w:val="center"/>
          </w:tcPr>
          <w:p>
            <w:pPr>
              <w:pStyle w:val="TableContents"/>
              <w:spacing w:before="0" w:after="283"/>
              <w:rPr/>
            </w:pPr>
            <w:r>
              <w:rPr/>
              <w:t> </w:t>
            </w:r>
          </w:p>
        </w:tc>
        <w:tc>
          <w:tcPr>
            <w:tcW w:w="124" w:type="dxa"/>
            <w:tcBorders/>
            <w:shd w:fill="auto" w:val="clear"/>
            <w:vAlign w:val="center"/>
          </w:tcPr>
          <w:p>
            <w:pPr>
              <w:pStyle w:val="TableContents"/>
              <w:spacing w:before="0" w:after="283"/>
              <w:rPr/>
            </w:pPr>
            <w:r>
              <w:rPr/>
              <w:t> </w:t>
            </w:r>
          </w:p>
        </w:tc>
        <w:tc>
          <w:tcPr>
            <w:tcW w:w="982"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17" w:type="dxa"/>
            <w:tcBorders/>
            <w:shd w:fill="auto" w:val="clear"/>
            <w:vAlign w:val="center"/>
          </w:tcPr>
          <w:p>
            <w:pPr>
              <w:pStyle w:val="TableContents"/>
              <w:spacing w:before="0" w:after="283"/>
              <w:rPr/>
            </w:pPr>
            <w:r>
              <w:rPr/>
              <w:t> </w:t>
            </w:r>
          </w:p>
        </w:tc>
      </w:tr>
      <w:tr>
        <w:trPr/>
        <w:tc>
          <w:tcPr>
            <w:tcW w:w="1716" w:type="dxa"/>
            <w:tcBorders/>
            <w:shd w:fill="CCEEFF" w:val="clear"/>
            <w:vAlign w:val="bottom"/>
          </w:tcPr>
          <w:p>
            <w:pPr>
              <w:pStyle w:val="TableContents"/>
              <w:spacing w:before="0" w:after="0"/>
              <w:ind w:left="450" w:right="0" w:hanging="225"/>
              <w:rPr/>
            </w:pPr>
            <w:r>
              <w:rPr/>
              <w:t>Total comprehensive income</w:t>
            </w:r>
          </w:p>
        </w:tc>
        <w:tc>
          <w:tcPr>
            <w:tcW w:w="124" w:type="dxa"/>
            <w:tcBorders/>
            <w:shd w:fill="CCEEFF" w:val="clear"/>
            <w:vAlign w:val="bottom"/>
          </w:tcPr>
          <w:p>
            <w:pPr>
              <w:pStyle w:val="TableContents"/>
              <w:spacing w:before="0" w:after="283"/>
              <w:rPr/>
            </w:pPr>
            <w:r>
              <w:rPr/>
              <w:t> </w:t>
            </w:r>
          </w:p>
        </w:tc>
        <w:tc>
          <w:tcPr>
            <w:tcW w:w="77" w:type="dxa"/>
            <w:tcBorders/>
            <w:shd w:fill="CCEEFF" w:val="clear"/>
            <w:vAlign w:val="bottom"/>
          </w:tcPr>
          <w:p>
            <w:pPr>
              <w:pStyle w:val="TableContents"/>
              <w:spacing w:before="0" w:after="283"/>
              <w:rPr/>
            </w:pPr>
            <w:r>
              <w:rPr/>
              <w:t> </w:t>
            </w:r>
          </w:p>
        </w:tc>
        <w:tc>
          <w:tcPr>
            <w:tcW w:w="780" w:type="dxa"/>
            <w:tcBorders/>
            <w:shd w:fill="CCEEFF" w:val="clear"/>
            <w:vAlign w:val="bottom"/>
          </w:tcPr>
          <w:p>
            <w:pPr>
              <w:pStyle w:val="TableContents"/>
              <w:spacing w:before="0" w:after="283"/>
              <w:jc w:val="right"/>
              <w:rPr/>
            </w:pPr>
            <w:r>
              <w:rPr/>
              <w:t></w:t>
            </w:r>
          </w:p>
        </w:tc>
        <w:tc>
          <w:tcPr>
            <w:tcW w:w="77" w:type="dxa"/>
            <w:tcBorders/>
            <w:shd w:fill="CCEEFF" w:val="clear"/>
            <w:vAlign w:val="bottom"/>
          </w:tcPr>
          <w:p>
            <w:pPr>
              <w:pStyle w:val="TableContents"/>
              <w:spacing w:before="0" w:after="283"/>
              <w:rPr/>
            </w:pPr>
            <w:r>
              <w:rPr/>
              <w:t> </w:t>
            </w:r>
          </w:p>
        </w:tc>
        <w:tc>
          <w:tcPr>
            <w:tcW w:w="128" w:type="dxa"/>
            <w:tcBorders/>
            <w:shd w:fill="CCEEFF" w:val="clear"/>
            <w:vAlign w:val="bottom"/>
          </w:tcPr>
          <w:p>
            <w:pPr>
              <w:pStyle w:val="TableContents"/>
              <w:spacing w:before="0" w:after="283"/>
              <w:rPr/>
            </w:pPr>
            <w:r>
              <w:rPr/>
              <w:t> </w:t>
            </w:r>
          </w:p>
        </w:tc>
        <w:tc>
          <w:tcPr>
            <w:tcW w:w="164" w:type="dxa"/>
            <w:tcBorders/>
            <w:shd w:fill="CCEEFF" w:val="clear"/>
            <w:vAlign w:val="bottom"/>
          </w:tcPr>
          <w:p>
            <w:pPr>
              <w:pStyle w:val="TableContents"/>
              <w:spacing w:before="0" w:after="283"/>
              <w:rPr/>
            </w:pPr>
            <w:r>
              <w:rPr/>
              <w:t> </w:t>
            </w:r>
          </w:p>
        </w:tc>
        <w:tc>
          <w:tcPr>
            <w:tcW w:w="491" w:type="dxa"/>
            <w:tcBorders/>
            <w:shd w:fill="CCEEFF" w:val="clear"/>
            <w:vAlign w:val="bottom"/>
          </w:tcPr>
          <w:p>
            <w:pPr>
              <w:pStyle w:val="TableContents"/>
              <w:spacing w:before="0" w:after="283"/>
              <w:jc w:val="right"/>
              <w:rPr/>
            </w:pPr>
            <w:r>
              <w:rPr/>
              <w:t></w:t>
            </w:r>
          </w:p>
        </w:tc>
        <w:tc>
          <w:tcPr>
            <w:tcW w:w="73" w:type="dxa"/>
            <w:tcBorders/>
            <w:shd w:fill="CCEEFF" w:val="clear"/>
            <w:vAlign w:val="bottom"/>
          </w:tcPr>
          <w:p>
            <w:pPr>
              <w:pStyle w:val="TableContents"/>
              <w:spacing w:before="0" w:after="283"/>
              <w:rPr/>
            </w:pPr>
            <w:r>
              <w:rPr/>
              <w:t> </w:t>
            </w:r>
          </w:p>
        </w:tc>
        <w:tc>
          <w:tcPr>
            <w:tcW w:w="124" w:type="dxa"/>
            <w:tcBorders/>
            <w:shd w:fill="CCEEFF" w:val="clear"/>
            <w:vAlign w:val="bottom"/>
          </w:tcPr>
          <w:p>
            <w:pPr>
              <w:pStyle w:val="TableContents"/>
              <w:spacing w:before="0" w:after="283"/>
              <w:rPr/>
            </w:pPr>
            <w:r>
              <w:rPr/>
              <w:t> </w:t>
            </w:r>
          </w:p>
        </w:tc>
        <w:tc>
          <w:tcPr>
            <w:tcW w:w="159" w:type="dxa"/>
            <w:tcBorders/>
            <w:shd w:fill="CCEEFF" w:val="clear"/>
            <w:vAlign w:val="bottom"/>
          </w:tcPr>
          <w:p>
            <w:pPr>
              <w:pStyle w:val="TableContents"/>
              <w:spacing w:before="0" w:after="283"/>
              <w:rPr/>
            </w:pPr>
            <w:r>
              <w:rPr/>
              <w:t> </w:t>
            </w:r>
          </w:p>
        </w:tc>
        <w:tc>
          <w:tcPr>
            <w:tcW w:w="903" w:type="dxa"/>
            <w:tcBorders/>
            <w:shd w:fill="CCEEFF" w:val="clear"/>
            <w:vAlign w:val="bottom"/>
          </w:tcPr>
          <w:p>
            <w:pPr>
              <w:pStyle w:val="TableContents"/>
              <w:spacing w:before="0" w:after="283"/>
              <w:jc w:val="right"/>
              <w:rPr/>
            </w:pPr>
            <w:r>
              <w:rPr/>
              <w:t></w:t>
            </w:r>
          </w:p>
        </w:tc>
        <w:tc>
          <w:tcPr>
            <w:tcW w:w="106" w:type="dxa"/>
            <w:tcBorders/>
            <w:shd w:fill="CCEEFF" w:val="clear"/>
            <w:vAlign w:val="bottom"/>
          </w:tcPr>
          <w:p>
            <w:pPr>
              <w:pStyle w:val="TableContents"/>
              <w:spacing w:before="0" w:after="283"/>
              <w:rPr/>
            </w:pPr>
            <w:r>
              <w:rPr/>
              <w:t> </w:t>
            </w:r>
          </w:p>
        </w:tc>
        <w:tc>
          <w:tcPr>
            <w:tcW w:w="124" w:type="dxa"/>
            <w:tcBorders/>
            <w:shd w:fill="CCEEFF" w:val="clear"/>
            <w:vAlign w:val="bottom"/>
          </w:tcPr>
          <w:p>
            <w:pPr>
              <w:pStyle w:val="TableContents"/>
              <w:spacing w:before="0" w:after="283"/>
              <w:rPr/>
            </w:pPr>
            <w:r>
              <w:rPr/>
              <w:t> </w:t>
            </w:r>
          </w:p>
        </w:tc>
        <w:tc>
          <w:tcPr>
            <w:tcW w:w="147" w:type="dxa"/>
            <w:tcBorders/>
            <w:shd w:fill="CCEEFF" w:val="clear"/>
            <w:vAlign w:val="bottom"/>
          </w:tcPr>
          <w:p>
            <w:pPr>
              <w:pStyle w:val="TableContents"/>
              <w:spacing w:before="0" w:after="283"/>
              <w:rPr/>
            </w:pPr>
            <w:r>
              <w:rPr/>
              <w:t> </w:t>
            </w:r>
          </w:p>
        </w:tc>
        <w:tc>
          <w:tcPr>
            <w:tcW w:w="835" w:type="dxa"/>
            <w:tcBorders/>
            <w:shd w:fill="CCEEFF" w:val="clear"/>
            <w:vAlign w:val="bottom"/>
          </w:tcPr>
          <w:p>
            <w:pPr>
              <w:pStyle w:val="TableContents"/>
              <w:spacing w:before="0" w:after="283"/>
              <w:jc w:val="right"/>
              <w:rPr/>
            </w:pPr>
            <w:r>
              <w:rPr/>
              <w:t></w:t>
            </w:r>
          </w:p>
        </w:tc>
        <w:tc>
          <w:tcPr>
            <w:tcW w:w="73" w:type="dxa"/>
            <w:tcBorders/>
            <w:shd w:fill="CCEEFF" w:val="clear"/>
            <w:vAlign w:val="bottom"/>
          </w:tcPr>
          <w:p>
            <w:pPr>
              <w:pStyle w:val="TableContents"/>
              <w:spacing w:before="0" w:after="283"/>
              <w:rPr/>
            </w:pPr>
            <w:r>
              <w:rPr/>
              <w:t> </w:t>
            </w:r>
          </w:p>
        </w:tc>
        <w:tc>
          <w:tcPr>
            <w:tcW w:w="124" w:type="dxa"/>
            <w:tcBorders/>
            <w:shd w:fill="CCEEFF" w:val="clear"/>
            <w:vAlign w:val="bottom"/>
          </w:tcPr>
          <w:p>
            <w:pPr>
              <w:pStyle w:val="TableContents"/>
              <w:spacing w:before="0" w:after="283"/>
              <w:rPr/>
            </w:pPr>
            <w:r>
              <w:rPr/>
              <w:t> </w:t>
            </w:r>
          </w:p>
        </w:tc>
        <w:tc>
          <w:tcPr>
            <w:tcW w:w="254" w:type="dxa"/>
            <w:tcBorders/>
            <w:shd w:fill="CCEEFF" w:val="clear"/>
            <w:vAlign w:val="bottom"/>
          </w:tcPr>
          <w:p>
            <w:pPr>
              <w:pStyle w:val="TableContents"/>
              <w:spacing w:before="0" w:after="283"/>
              <w:rPr/>
            </w:pPr>
            <w:r>
              <w:rPr/>
              <w:t> </w:t>
            </w:r>
          </w:p>
        </w:tc>
        <w:tc>
          <w:tcPr>
            <w:tcW w:w="654" w:type="dxa"/>
            <w:tcBorders/>
            <w:shd w:fill="CCEEFF" w:val="clear"/>
            <w:vAlign w:val="bottom"/>
          </w:tcPr>
          <w:p>
            <w:pPr>
              <w:pStyle w:val="TableContents"/>
              <w:spacing w:before="0" w:after="283"/>
              <w:jc w:val="right"/>
              <w:rPr/>
            </w:pPr>
            <w:r>
              <w:rPr/>
              <w:t></w:t>
            </w:r>
          </w:p>
        </w:tc>
        <w:tc>
          <w:tcPr>
            <w:tcW w:w="106" w:type="dxa"/>
            <w:tcBorders/>
            <w:shd w:fill="CCEEFF" w:val="clear"/>
            <w:vAlign w:val="bottom"/>
          </w:tcPr>
          <w:p>
            <w:pPr>
              <w:pStyle w:val="TableContents"/>
              <w:spacing w:before="0" w:after="283"/>
              <w:rPr/>
            </w:pPr>
            <w:r>
              <w:rPr/>
              <w:t> </w:t>
            </w:r>
          </w:p>
        </w:tc>
        <w:tc>
          <w:tcPr>
            <w:tcW w:w="124" w:type="dxa"/>
            <w:tcBorders/>
            <w:shd w:fill="CCEEFF" w:val="clear"/>
            <w:vAlign w:val="bottom"/>
          </w:tcPr>
          <w:p>
            <w:pPr>
              <w:pStyle w:val="TableContents"/>
              <w:spacing w:before="0" w:after="283"/>
              <w:rPr/>
            </w:pPr>
            <w:r>
              <w:rPr/>
              <w:t> </w:t>
            </w:r>
          </w:p>
        </w:tc>
        <w:tc>
          <w:tcPr>
            <w:tcW w:w="271" w:type="dxa"/>
            <w:tcBorders/>
            <w:shd w:fill="CCEEFF" w:val="clear"/>
            <w:vAlign w:val="bottom"/>
          </w:tcPr>
          <w:p>
            <w:pPr>
              <w:pStyle w:val="TableContents"/>
              <w:spacing w:before="0" w:after="283"/>
              <w:rPr/>
            </w:pPr>
            <w:r>
              <w:rPr/>
              <w:t> </w:t>
            </w:r>
          </w:p>
        </w:tc>
        <w:tc>
          <w:tcPr>
            <w:tcW w:w="1242" w:type="dxa"/>
            <w:tcBorders/>
            <w:shd w:fill="CCEEFF" w:val="clear"/>
            <w:vAlign w:val="bottom"/>
          </w:tcPr>
          <w:p>
            <w:pPr>
              <w:pStyle w:val="TableContents"/>
              <w:spacing w:before="0" w:after="283"/>
              <w:jc w:val="right"/>
              <w:rPr/>
            </w:pPr>
            <w:r>
              <w:rPr/>
              <w:t></w:t>
            </w:r>
          </w:p>
        </w:tc>
        <w:tc>
          <w:tcPr>
            <w:tcW w:w="106" w:type="dxa"/>
            <w:tcBorders/>
            <w:shd w:fill="CCEEFF" w:val="clear"/>
            <w:vAlign w:val="bottom"/>
          </w:tcPr>
          <w:p>
            <w:pPr>
              <w:pStyle w:val="TableContents"/>
              <w:spacing w:before="0" w:after="283"/>
              <w:rPr/>
            </w:pPr>
            <w:r>
              <w:rPr/>
              <w:t> </w:t>
            </w:r>
          </w:p>
        </w:tc>
        <w:tc>
          <w:tcPr>
            <w:tcW w:w="124" w:type="dxa"/>
            <w:tcBorders/>
            <w:shd w:fill="CCEEFF" w:val="clear"/>
            <w:vAlign w:val="bottom"/>
          </w:tcPr>
          <w:p>
            <w:pPr>
              <w:pStyle w:val="TableContents"/>
              <w:spacing w:before="0" w:after="283"/>
              <w:rPr/>
            </w:pPr>
            <w:r>
              <w:rPr/>
              <w:t> </w:t>
            </w:r>
          </w:p>
        </w:tc>
        <w:tc>
          <w:tcPr>
            <w:tcW w:w="148" w:type="dxa"/>
            <w:tcBorders/>
            <w:shd w:fill="CCEEFF" w:val="clear"/>
            <w:vAlign w:val="bottom"/>
          </w:tcPr>
          <w:p>
            <w:pPr>
              <w:pStyle w:val="TableContents"/>
              <w:spacing w:before="0" w:after="283"/>
              <w:rPr/>
            </w:pPr>
            <w:r>
              <w:rPr/>
              <w:t> </w:t>
            </w:r>
          </w:p>
        </w:tc>
        <w:tc>
          <w:tcPr>
            <w:tcW w:w="834" w:type="dxa"/>
            <w:tcBorders/>
            <w:shd w:fill="CCEEFF" w:val="clear"/>
            <w:vAlign w:val="bottom"/>
          </w:tcPr>
          <w:p>
            <w:pPr>
              <w:pStyle w:val="TableContents"/>
              <w:spacing w:before="0" w:after="283"/>
              <w:jc w:val="right"/>
              <w:rPr/>
            </w:pPr>
            <w:r>
              <w:rPr/>
              <w:t>61,271</w:t>
            </w:r>
          </w:p>
        </w:tc>
        <w:tc>
          <w:tcPr>
            <w:tcW w:w="117" w:type="dxa"/>
            <w:tcBorders/>
            <w:shd w:fill="CCEEFF" w:val="clear"/>
            <w:vAlign w:val="bottom"/>
          </w:tcPr>
          <w:p>
            <w:pPr>
              <w:pStyle w:val="TableContents"/>
              <w:spacing w:before="0" w:after="283"/>
              <w:rPr/>
            </w:pPr>
            <w:r>
              <w:rPr/>
              <w:t> </w:t>
            </w:r>
          </w:p>
        </w:tc>
      </w:tr>
      <w:tr>
        <w:trPr/>
        <w:tc>
          <w:tcPr>
            <w:tcW w:w="1716" w:type="dxa"/>
            <w:tcBorders/>
            <w:shd w:fill="auto" w:val="clear"/>
            <w:vAlign w:val="center"/>
          </w:tcPr>
          <w:p>
            <w:pPr>
              <w:pStyle w:val="TableContents"/>
              <w:spacing w:before="0" w:after="0"/>
              <w:ind w:left="225" w:right="0" w:hanging="225"/>
              <w:rPr/>
            </w:pPr>
            <w:r>
              <w:rPr/>
              <w:t> </w:t>
            </w:r>
          </w:p>
        </w:tc>
        <w:tc>
          <w:tcPr>
            <w:tcW w:w="124" w:type="dxa"/>
            <w:tcBorders/>
            <w:shd w:fill="auto" w:val="clear"/>
            <w:vAlign w:val="center"/>
          </w:tcPr>
          <w:p>
            <w:pPr>
              <w:pStyle w:val="TableContents"/>
              <w:spacing w:before="0" w:after="283"/>
              <w:rPr/>
            </w:pPr>
            <w:r>
              <w:rPr/>
              <w:t> </w:t>
            </w:r>
          </w:p>
        </w:tc>
        <w:tc>
          <w:tcPr>
            <w:tcW w:w="857"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77" w:type="dxa"/>
            <w:tcBorders/>
            <w:shd w:fill="auto" w:val="clear"/>
            <w:vAlign w:val="center"/>
          </w:tcPr>
          <w:p>
            <w:pPr>
              <w:pStyle w:val="TableContents"/>
              <w:spacing w:before="0" w:after="283"/>
              <w:rPr/>
            </w:pPr>
            <w:r>
              <w:rPr/>
              <w:t> </w:t>
            </w:r>
          </w:p>
        </w:tc>
        <w:tc>
          <w:tcPr>
            <w:tcW w:w="128" w:type="dxa"/>
            <w:tcBorders/>
            <w:shd w:fill="auto" w:val="clear"/>
            <w:vAlign w:val="center"/>
          </w:tcPr>
          <w:p>
            <w:pPr>
              <w:pStyle w:val="TableContents"/>
              <w:spacing w:before="0" w:after="283"/>
              <w:rPr/>
            </w:pPr>
            <w:r>
              <w:rPr/>
              <w:t> </w:t>
            </w:r>
          </w:p>
        </w:tc>
        <w:tc>
          <w:tcPr>
            <w:tcW w:w="655"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73" w:type="dxa"/>
            <w:tcBorders/>
            <w:shd w:fill="auto" w:val="clear"/>
            <w:vAlign w:val="center"/>
          </w:tcPr>
          <w:p>
            <w:pPr>
              <w:pStyle w:val="TableContents"/>
              <w:spacing w:before="0" w:after="283"/>
              <w:rPr/>
            </w:pPr>
            <w:r>
              <w:rPr/>
              <w:t> </w:t>
            </w:r>
          </w:p>
        </w:tc>
        <w:tc>
          <w:tcPr>
            <w:tcW w:w="124" w:type="dxa"/>
            <w:tcBorders/>
            <w:shd w:fill="auto" w:val="clear"/>
            <w:vAlign w:val="center"/>
          </w:tcPr>
          <w:p>
            <w:pPr>
              <w:pStyle w:val="TableContents"/>
              <w:spacing w:before="0" w:after="283"/>
              <w:rPr/>
            </w:pPr>
            <w:r>
              <w:rPr/>
              <w:t> </w:t>
            </w:r>
          </w:p>
        </w:tc>
        <w:tc>
          <w:tcPr>
            <w:tcW w:w="1062"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06" w:type="dxa"/>
            <w:tcBorders/>
            <w:shd w:fill="auto" w:val="clear"/>
            <w:vAlign w:val="center"/>
          </w:tcPr>
          <w:p>
            <w:pPr>
              <w:pStyle w:val="TableContents"/>
              <w:spacing w:before="0" w:after="283"/>
              <w:rPr/>
            </w:pPr>
            <w:r>
              <w:rPr/>
              <w:t> </w:t>
            </w:r>
          </w:p>
        </w:tc>
        <w:tc>
          <w:tcPr>
            <w:tcW w:w="124" w:type="dxa"/>
            <w:tcBorders/>
            <w:shd w:fill="auto" w:val="clear"/>
            <w:vAlign w:val="center"/>
          </w:tcPr>
          <w:p>
            <w:pPr>
              <w:pStyle w:val="TableContents"/>
              <w:spacing w:before="0" w:after="283"/>
              <w:rPr/>
            </w:pPr>
            <w:r>
              <w:rPr/>
              <w:t> </w:t>
            </w:r>
          </w:p>
        </w:tc>
        <w:tc>
          <w:tcPr>
            <w:tcW w:w="982"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73" w:type="dxa"/>
            <w:tcBorders/>
            <w:shd w:fill="auto" w:val="clear"/>
            <w:vAlign w:val="center"/>
          </w:tcPr>
          <w:p>
            <w:pPr>
              <w:pStyle w:val="TableContents"/>
              <w:spacing w:before="0" w:after="283"/>
              <w:rPr/>
            </w:pPr>
            <w:r>
              <w:rPr/>
              <w:t> </w:t>
            </w:r>
          </w:p>
        </w:tc>
        <w:tc>
          <w:tcPr>
            <w:tcW w:w="124" w:type="dxa"/>
            <w:tcBorders/>
            <w:shd w:fill="auto" w:val="clear"/>
            <w:vAlign w:val="center"/>
          </w:tcPr>
          <w:p>
            <w:pPr>
              <w:pStyle w:val="TableContents"/>
              <w:spacing w:before="0" w:after="283"/>
              <w:rPr/>
            </w:pPr>
            <w:r>
              <w:rPr/>
              <w:t> </w:t>
            </w:r>
          </w:p>
        </w:tc>
        <w:tc>
          <w:tcPr>
            <w:tcW w:w="908"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06" w:type="dxa"/>
            <w:tcBorders/>
            <w:shd w:fill="auto" w:val="clear"/>
            <w:vAlign w:val="center"/>
          </w:tcPr>
          <w:p>
            <w:pPr>
              <w:pStyle w:val="TableContents"/>
              <w:spacing w:before="0" w:after="283"/>
              <w:rPr/>
            </w:pPr>
            <w:r>
              <w:rPr/>
              <w:t> </w:t>
            </w:r>
          </w:p>
        </w:tc>
        <w:tc>
          <w:tcPr>
            <w:tcW w:w="124" w:type="dxa"/>
            <w:tcBorders/>
            <w:shd w:fill="auto" w:val="clear"/>
            <w:vAlign w:val="center"/>
          </w:tcPr>
          <w:p>
            <w:pPr>
              <w:pStyle w:val="TableContents"/>
              <w:spacing w:before="0" w:after="283"/>
              <w:rPr/>
            </w:pPr>
            <w:r>
              <w:rPr/>
              <w:t> </w:t>
            </w:r>
          </w:p>
        </w:tc>
        <w:tc>
          <w:tcPr>
            <w:tcW w:w="1513"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06" w:type="dxa"/>
            <w:tcBorders/>
            <w:shd w:fill="auto" w:val="clear"/>
            <w:vAlign w:val="center"/>
          </w:tcPr>
          <w:p>
            <w:pPr>
              <w:pStyle w:val="TableContents"/>
              <w:spacing w:before="0" w:after="283"/>
              <w:rPr/>
            </w:pPr>
            <w:r>
              <w:rPr/>
              <w:t> </w:t>
            </w:r>
          </w:p>
        </w:tc>
        <w:tc>
          <w:tcPr>
            <w:tcW w:w="124" w:type="dxa"/>
            <w:tcBorders/>
            <w:shd w:fill="auto" w:val="clear"/>
            <w:vAlign w:val="center"/>
          </w:tcPr>
          <w:p>
            <w:pPr>
              <w:pStyle w:val="TableContents"/>
              <w:spacing w:before="0" w:after="283"/>
              <w:rPr/>
            </w:pPr>
            <w:r>
              <w:rPr/>
              <w:t> </w:t>
            </w:r>
          </w:p>
        </w:tc>
        <w:tc>
          <w:tcPr>
            <w:tcW w:w="982"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17" w:type="dxa"/>
            <w:tcBorders/>
            <w:shd w:fill="auto" w:val="clear"/>
            <w:vAlign w:val="center"/>
          </w:tcPr>
          <w:p>
            <w:pPr>
              <w:pStyle w:val="TableContents"/>
              <w:spacing w:before="0" w:after="283"/>
              <w:rPr/>
            </w:pPr>
            <w:r>
              <w:rPr/>
              <w:t> </w:t>
            </w:r>
          </w:p>
        </w:tc>
      </w:tr>
      <w:tr>
        <w:trPr/>
        <w:tc>
          <w:tcPr>
            <w:tcW w:w="1716" w:type="dxa"/>
            <w:tcBorders/>
            <w:shd w:fill="auto" w:val="clear"/>
            <w:vAlign w:val="bottom"/>
          </w:tcPr>
          <w:p>
            <w:pPr>
              <w:pStyle w:val="TableContents"/>
              <w:spacing w:before="0" w:after="0"/>
              <w:ind w:left="225" w:right="0" w:hanging="225"/>
              <w:rPr/>
            </w:pPr>
            <w:r>
              <w:rPr/>
              <w:t>Balances at September 30, 2009</w:t>
            </w:r>
          </w:p>
        </w:tc>
        <w:tc>
          <w:tcPr>
            <w:tcW w:w="124" w:type="dxa"/>
            <w:tcBorders/>
            <w:shd w:fill="auto" w:val="clear"/>
            <w:vAlign w:val="bottom"/>
          </w:tcPr>
          <w:p>
            <w:pPr>
              <w:pStyle w:val="TableContents"/>
              <w:spacing w:before="0" w:after="283"/>
              <w:rPr/>
            </w:pPr>
            <w:r>
              <w:rPr/>
              <w:t> </w:t>
            </w:r>
          </w:p>
        </w:tc>
        <w:tc>
          <w:tcPr>
            <w:tcW w:w="77" w:type="dxa"/>
            <w:tcBorders/>
            <w:shd w:fill="auto" w:val="clear"/>
            <w:vAlign w:val="bottom"/>
          </w:tcPr>
          <w:p>
            <w:pPr>
              <w:pStyle w:val="TableContents"/>
              <w:spacing w:before="0" w:after="283"/>
              <w:rPr/>
            </w:pPr>
            <w:r>
              <w:rPr/>
              <w:t> </w:t>
            </w:r>
          </w:p>
        </w:tc>
        <w:tc>
          <w:tcPr>
            <w:tcW w:w="780" w:type="dxa"/>
            <w:tcBorders/>
            <w:shd w:fill="auto" w:val="clear"/>
            <w:vAlign w:val="bottom"/>
          </w:tcPr>
          <w:p>
            <w:pPr>
              <w:pStyle w:val="TableContents"/>
              <w:spacing w:before="0" w:after="283"/>
              <w:jc w:val="right"/>
              <w:rPr/>
            </w:pPr>
            <w:r>
              <w:rPr/>
              <w:t>48,703</w:t>
            </w:r>
          </w:p>
        </w:tc>
        <w:tc>
          <w:tcPr>
            <w:tcW w:w="77" w:type="dxa"/>
            <w:tcBorders/>
            <w:shd w:fill="auto" w:val="clear"/>
            <w:vAlign w:val="bottom"/>
          </w:tcPr>
          <w:p>
            <w:pPr>
              <w:pStyle w:val="TableContents"/>
              <w:spacing w:before="0" w:after="283"/>
              <w:rPr/>
            </w:pPr>
            <w:r>
              <w:rPr/>
              <w:t> </w:t>
            </w:r>
          </w:p>
        </w:tc>
        <w:tc>
          <w:tcPr>
            <w:tcW w:w="128" w:type="dxa"/>
            <w:tcBorders/>
            <w:shd w:fill="auto" w:val="clear"/>
            <w:vAlign w:val="bottom"/>
          </w:tcPr>
          <w:p>
            <w:pPr>
              <w:pStyle w:val="TableContents"/>
              <w:spacing w:before="0" w:after="283"/>
              <w:rPr/>
            </w:pPr>
            <w:r>
              <w:rPr/>
              <w:t> </w:t>
            </w:r>
          </w:p>
        </w:tc>
        <w:tc>
          <w:tcPr>
            <w:tcW w:w="164" w:type="dxa"/>
            <w:tcBorders/>
            <w:shd w:fill="auto" w:val="clear"/>
            <w:vAlign w:val="bottom"/>
          </w:tcPr>
          <w:p>
            <w:pPr>
              <w:pStyle w:val="TableContents"/>
              <w:spacing w:before="0" w:after="283"/>
              <w:rPr/>
            </w:pPr>
            <w:r>
              <w:rPr/>
              <w:t> </w:t>
            </w:r>
          </w:p>
        </w:tc>
        <w:tc>
          <w:tcPr>
            <w:tcW w:w="491" w:type="dxa"/>
            <w:tcBorders/>
            <w:shd w:fill="auto" w:val="clear"/>
            <w:vAlign w:val="bottom"/>
          </w:tcPr>
          <w:p>
            <w:pPr>
              <w:pStyle w:val="TableContents"/>
              <w:spacing w:before="0" w:after="283"/>
              <w:jc w:val="right"/>
              <w:rPr/>
            </w:pPr>
            <w:r>
              <w:rPr/>
              <w:t>487</w:t>
            </w:r>
          </w:p>
        </w:tc>
        <w:tc>
          <w:tcPr>
            <w:tcW w:w="73" w:type="dxa"/>
            <w:tcBorders/>
            <w:shd w:fill="auto" w:val="clear"/>
            <w:vAlign w:val="bottom"/>
          </w:tcPr>
          <w:p>
            <w:pPr>
              <w:pStyle w:val="TableContents"/>
              <w:spacing w:before="0" w:after="283"/>
              <w:rPr/>
            </w:pPr>
            <w:r>
              <w:rPr/>
              <w:t> </w:t>
            </w:r>
          </w:p>
        </w:tc>
        <w:tc>
          <w:tcPr>
            <w:tcW w:w="124" w:type="dxa"/>
            <w:tcBorders/>
            <w:shd w:fill="auto" w:val="clear"/>
            <w:vAlign w:val="bottom"/>
          </w:tcPr>
          <w:p>
            <w:pPr>
              <w:pStyle w:val="TableContents"/>
              <w:spacing w:before="0" w:after="283"/>
              <w:rPr/>
            </w:pPr>
            <w:r>
              <w:rPr/>
              <w:t> </w:t>
            </w:r>
          </w:p>
        </w:tc>
        <w:tc>
          <w:tcPr>
            <w:tcW w:w="159" w:type="dxa"/>
            <w:tcBorders/>
            <w:shd w:fill="auto" w:val="clear"/>
            <w:vAlign w:val="bottom"/>
          </w:tcPr>
          <w:p>
            <w:pPr>
              <w:pStyle w:val="TableContents"/>
              <w:spacing w:before="0" w:after="283"/>
              <w:rPr/>
            </w:pPr>
            <w:r>
              <w:rPr/>
              <w:t> </w:t>
            </w:r>
          </w:p>
        </w:tc>
        <w:tc>
          <w:tcPr>
            <w:tcW w:w="903" w:type="dxa"/>
            <w:tcBorders/>
            <w:shd w:fill="auto" w:val="clear"/>
            <w:vAlign w:val="bottom"/>
          </w:tcPr>
          <w:p>
            <w:pPr>
              <w:pStyle w:val="TableContents"/>
              <w:spacing w:before="0" w:after="283"/>
              <w:jc w:val="right"/>
              <w:rPr/>
            </w:pPr>
            <w:r>
              <w:rPr/>
              <w:t>217,176</w:t>
            </w:r>
          </w:p>
        </w:tc>
        <w:tc>
          <w:tcPr>
            <w:tcW w:w="106" w:type="dxa"/>
            <w:tcBorders/>
            <w:shd w:fill="auto" w:val="clear"/>
            <w:vAlign w:val="bottom"/>
          </w:tcPr>
          <w:p>
            <w:pPr>
              <w:pStyle w:val="TableContents"/>
              <w:spacing w:before="0" w:after="283"/>
              <w:rPr/>
            </w:pPr>
            <w:r>
              <w:rPr/>
              <w:t> </w:t>
            </w:r>
          </w:p>
        </w:tc>
        <w:tc>
          <w:tcPr>
            <w:tcW w:w="124" w:type="dxa"/>
            <w:tcBorders/>
            <w:shd w:fill="auto" w:val="clear"/>
            <w:vAlign w:val="bottom"/>
          </w:tcPr>
          <w:p>
            <w:pPr>
              <w:pStyle w:val="TableContents"/>
              <w:spacing w:before="0" w:after="283"/>
              <w:rPr/>
            </w:pPr>
            <w:r>
              <w:rPr/>
              <w:t> </w:t>
            </w:r>
          </w:p>
        </w:tc>
        <w:tc>
          <w:tcPr>
            <w:tcW w:w="147" w:type="dxa"/>
            <w:tcBorders/>
            <w:shd w:fill="auto" w:val="clear"/>
            <w:vAlign w:val="bottom"/>
          </w:tcPr>
          <w:p>
            <w:pPr>
              <w:pStyle w:val="TableContents"/>
              <w:spacing w:before="0" w:after="283"/>
              <w:rPr/>
            </w:pPr>
            <w:r>
              <w:rPr/>
              <w:t> </w:t>
            </w:r>
          </w:p>
        </w:tc>
        <w:tc>
          <w:tcPr>
            <w:tcW w:w="835" w:type="dxa"/>
            <w:tcBorders/>
            <w:shd w:fill="auto" w:val="clear"/>
            <w:vAlign w:val="bottom"/>
          </w:tcPr>
          <w:p>
            <w:pPr>
              <w:pStyle w:val="TableContents"/>
              <w:spacing w:before="0" w:after="283"/>
              <w:jc w:val="right"/>
              <w:rPr/>
            </w:pPr>
            <w:r>
              <w:rPr/>
              <w:t>202,642</w:t>
            </w:r>
          </w:p>
        </w:tc>
        <w:tc>
          <w:tcPr>
            <w:tcW w:w="73" w:type="dxa"/>
            <w:tcBorders/>
            <w:shd w:fill="auto" w:val="clear"/>
            <w:vAlign w:val="bottom"/>
          </w:tcPr>
          <w:p>
            <w:pPr>
              <w:pStyle w:val="TableContents"/>
              <w:spacing w:before="0" w:after="283"/>
              <w:rPr/>
            </w:pPr>
            <w:r>
              <w:rPr/>
              <w:t> </w:t>
            </w:r>
          </w:p>
        </w:tc>
        <w:tc>
          <w:tcPr>
            <w:tcW w:w="124" w:type="dxa"/>
            <w:tcBorders/>
            <w:shd w:fill="auto" w:val="clear"/>
            <w:vAlign w:val="bottom"/>
          </w:tcPr>
          <w:p>
            <w:pPr>
              <w:pStyle w:val="TableContents"/>
              <w:spacing w:before="0" w:after="283"/>
              <w:rPr/>
            </w:pPr>
            <w:r>
              <w:rPr/>
              <w:t> </w:t>
            </w:r>
          </w:p>
        </w:tc>
        <w:tc>
          <w:tcPr>
            <w:tcW w:w="254" w:type="dxa"/>
            <w:tcBorders/>
            <w:shd w:fill="auto" w:val="clear"/>
            <w:vAlign w:val="bottom"/>
          </w:tcPr>
          <w:p>
            <w:pPr>
              <w:pStyle w:val="TableContents"/>
              <w:spacing w:before="0" w:after="283"/>
              <w:rPr/>
            </w:pPr>
            <w:r>
              <w:rPr/>
              <w:t> </w:t>
            </w:r>
          </w:p>
        </w:tc>
        <w:tc>
          <w:tcPr>
            <w:tcW w:w="654" w:type="dxa"/>
            <w:tcBorders/>
            <w:shd w:fill="auto" w:val="clear"/>
            <w:vAlign w:val="bottom"/>
          </w:tcPr>
          <w:p>
            <w:pPr>
              <w:pStyle w:val="TableContents"/>
              <w:spacing w:before="0" w:after="283"/>
              <w:jc w:val="right"/>
              <w:rPr/>
            </w:pPr>
            <w:r>
              <w:rPr/>
              <w:t></w:t>
            </w:r>
          </w:p>
        </w:tc>
        <w:tc>
          <w:tcPr>
            <w:tcW w:w="106" w:type="dxa"/>
            <w:tcBorders/>
            <w:shd w:fill="auto" w:val="clear"/>
            <w:vAlign w:val="bottom"/>
          </w:tcPr>
          <w:p>
            <w:pPr>
              <w:pStyle w:val="TableContents"/>
              <w:spacing w:before="0" w:after="283"/>
              <w:rPr/>
            </w:pPr>
            <w:r>
              <w:rPr/>
              <w:t> </w:t>
            </w:r>
          </w:p>
        </w:tc>
        <w:tc>
          <w:tcPr>
            <w:tcW w:w="124" w:type="dxa"/>
            <w:tcBorders/>
            <w:shd w:fill="auto" w:val="clear"/>
            <w:vAlign w:val="bottom"/>
          </w:tcPr>
          <w:p>
            <w:pPr>
              <w:pStyle w:val="TableContents"/>
              <w:spacing w:before="0" w:after="283"/>
              <w:rPr/>
            </w:pPr>
            <w:r>
              <w:rPr/>
              <w:t> </w:t>
            </w:r>
          </w:p>
        </w:tc>
        <w:tc>
          <w:tcPr>
            <w:tcW w:w="271" w:type="dxa"/>
            <w:tcBorders/>
            <w:shd w:fill="auto" w:val="clear"/>
            <w:vAlign w:val="bottom"/>
          </w:tcPr>
          <w:p>
            <w:pPr>
              <w:pStyle w:val="TableContents"/>
              <w:spacing w:before="0" w:after="283"/>
              <w:jc w:val="left"/>
              <w:rPr/>
            </w:pPr>
            <w:r>
              <w:rPr/>
              <w:t> </w:t>
            </w:r>
          </w:p>
        </w:tc>
        <w:tc>
          <w:tcPr>
            <w:tcW w:w="1242" w:type="dxa"/>
            <w:tcBorders/>
            <w:shd w:fill="auto" w:val="clear"/>
            <w:vAlign w:val="bottom"/>
          </w:tcPr>
          <w:p>
            <w:pPr>
              <w:pStyle w:val="TableContents"/>
              <w:spacing w:before="0" w:after="283"/>
              <w:jc w:val="right"/>
              <w:rPr/>
            </w:pPr>
            <w:r>
              <w:rPr/>
              <w:t>(4,620</w:t>
            </w:r>
          </w:p>
        </w:tc>
        <w:tc>
          <w:tcPr>
            <w:tcW w:w="106" w:type="dxa"/>
            <w:tcBorders/>
            <w:shd w:fill="auto" w:val="clear"/>
            <w:vAlign w:val="bottom"/>
          </w:tcPr>
          <w:p>
            <w:pPr>
              <w:pStyle w:val="TableContents"/>
              <w:spacing w:before="0" w:after="283"/>
              <w:rPr/>
            </w:pPr>
            <w:r>
              <w:rPr/>
              <w:t>)</w:t>
            </w:r>
          </w:p>
        </w:tc>
        <w:tc>
          <w:tcPr>
            <w:tcW w:w="124" w:type="dxa"/>
            <w:tcBorders/>
            <w:shd w:fill="auto" w:val="clear"/>
            <w:vAlign w:val="bottom"/>
          </w:tcPr>
          <w:p>
            <w:pPr>
              <w:pStyle w:val="TableContents"/>
              <w:spacing w:before="0" w:after="283"/>
              <w:rPr/>
            </w:pPr>
            <w:r>
              <w:rPr/>
              <w:t> </w:t>
            </w:r>
          </w:p>
        </w:tc>
        <w:tc>
          <w:tcPr>
            <w:tcW w:w="148" w:type="dxa"/>
            <w:tcBorders/>
            <w:shd w:fill="auto" w:val="clear"/>
            <w:vAlign w:val="bottom"/>
          </w:tcPr>
          <w:p>
            <w:pPr>
              <w:pStyle w:val="TableContents"/>
              <w:spacing w:before="0" w:after="283"/>
              <w:rPr/>
            </w:pPr>
            <w:r>
              <w:rPr/>
              <w:t> </w:t>
            </w:r>
          </w:p>
        </w:tc>
        <w:tc>
          <w:tcPr>
            <w:tcW w:w="834" w:type="dxa"/>
            <w:tcBorders/>
            <w:shd w:fill="auto" w:val="clear"/>
            <w:vAlign w:val="bottom"/>
          </w:tcPr>
          <w:p>
            <w:pPr>
              <w:pStyle w:val="TableContents"/>
              <w:spacing w:before="0" w:after="283"/>
              <w:jc w:val="right"/>
              <w:rPr/>
            </w:pPr>
            <w:r>
              <w:rPr/>
              <w:t>415,685</w:t>
            </w:r>
          </w:p>
        </w:tc>
        <w:tc>
          <w:tcPr>
            <w:tcW w:w="117" w:type="dxa"/>
            <w:tcBorders/>
            <w:shd w:fill="auto" w:val="clear"/>
            <w:vAlign w:val="bottom"/>
          </w:tcPr>
          <w:p>
            <w:pPr>
              <w:pStyle w:val="TableContents"/>
              <w:spacing w:before="0" w:after="283"/>
              <w:rPr/>
            </w:pPr>
            <w:r>
              <w:rPr/>
              <w:t> </w:t>
            </w:r>
          </w:p>
        </w:tc>
      </w:tr>
      <w:tr>
        <w:trPr/>
        <w:tc>
          <w:tcPr>
            <w:tcW w:w="1716" w:type="dxa"/>
            <w:tcBorders/>
            <w:shd w:fill="auto" w:val="clear"/>
          </w:tcPr>
          <w:p>
            <w:pPr>
              <w:pStyle w:val="TableContents"/>
              <w:spacing w:before="0" w:after="0"/>
              <w:ind w:left="225" w:right="0" w:hanging="225"/>
              <w:rPr/>
            </w:pPr>
            <w:r>
              <w:rPr/>
              <w:t> </w:t>
            </w:r>
          </w:p>
        </w:tc>
        <w:tc>
          <w:tcPr>
            <w:tcW w:w="124" w:type="dxa"/>
            <w:tcBorders/>
            <w:shd w:fill="auto" w:val="clear"/>
          </w:tcPr>
          <w:p>
            <w:pPr>
              <w:pStyle w:val="TableContents"/>
              <w:spacing w:before="0" w:after="283"/>
              <w:rPr/>
            </w:pPr>
            <w:r>
              <w:rPr/>
              <w:t> </w:t>
            </w:r>
          </w:p>
        </w:tc>
        <w:tc>
          <w:tcPr>
            <w:tcW w:w="77" w:type="dxa"/>
            <w:tcBorders/>
            <w:shd w:fill="auto" w:val="clear"/>
          </w:tcPr>
          <w:p>
            <w:pPr>
              <w:pStyle w:val="TableContents"/>
              <w:spacing w:before="0" w:after="283"/>
              <w:rPr/>
            </w:pPr>
            <w:r>
              <w:rPr/>
              <w:t> </w:t>
            </w:r>
          </w:p>
        </w:tc>
        <w:tc>
          <w:tcPr>
            <w:tcW w:w="780" w:type="dxa"/>
            <w:tcBorders/>
            <w:shd w:fill="auto" w:val="clear"/>
          </w:tcPr>
          <w:p>
            <w:pPr>
              <w:pStyle w:val="TableContents"/>
              <w:spacing w:before="0" w:after="283"/>
              <w:rPr/>
            </w:pPr>
            <w:r>
              <w:rPr/>
              <w:t> </w:t>
            </w:r>
          </w:p>
        </w:tc>
        <w:tc>
          <w:tcPr>
            <w:tcW w:w="77" w:type="dxa"/>
            <w:tcBorders/>
            <w:shd w:fill="auto" w:val="clear"/>
          </w:tcPr>
          <w:p>
            <w:pPr>
              <w:pStyle w:val="TableContents"/>
              <w:spacing w:before="0" w:after="283"/>
              <w:rPr/>
            </w:pPr>
            <w:r>
              <w:rPr/>
              <w:t> </w:t>
            </w:r>
          </w:p>
        </w:tc>
        <w:tc>
          <w:tcPr>
            <w:tcW w:w="128" w:type="dxa"/>
            <w:tcBorders/>
            <w:shd w:fill="auto" w:val="clear"/>
          </w:tcPr>
          <w:p>
            <w:pPr>
              <w:pStyle w:val="TableContents"/>
              <w:spacing w:before="0" w:after="283"/>
              <w:rPr/>
            </w:pPr>
            <w:r>
              <w:rPr/>
              <w:t> </w:t>
            </w:r>
          </w:p>
        </w:tc>
        <w:tc>
          <w:tcPr>
            <w:tcW w:w="164" w:type="dxa"/>
            <w:tcBorders/>
            <w:shd w:fill="auto" w:val="clear"/>
          </w:tcPr>
          <w:p>
            <w:pPr>
              <w:pStyle w:val="TableContents"/>
              <w:spacing w:before="0" w:after="283"/>
              <w:rPr/>
            </w:pPr>
            <w:r>
              <w:rPr/>
              <w:t> </w:t>
            </w:r>
          </w:p>
        </w:tc>
        <w:tc>
          <w:tcPr>
            <w:tcW w:w="491" w:type="dxa"/>
            <w:tcBorders/>
            <w:shd w:fill="auto" w:val="clear"/>
          </w:tcPr>
          <w:p>
            <w:pPr>
              <w:pStyle w:val="TableContents"/>
              <w:spacing w:before="0" w:after="283"/>
              <w:rPr/>
            </w:pPr>
            <w:r>
              <w:rPr/>
              <w:t> </w:t>
            </w:r>
          </w:p>
        </w:tc>
        <w:tc>
          <w:tcPr>
            <w:tcW w:w="73" w:type="dxa"/>
            <w:tcBorders/>
            <w:shd w:fill="auto" w:val="clear"/>
          </w:tcPr>
          <w:p>
            <w:pPr>
              <w:pStyle w:val="TableContents"/>
              <w:spacing w:before="0" w:after="283"/>
              <w:rPr/>
            </w:pPr>
            <w:r>
              <w:rPr/>
              <w:t> </w:t>
            </w:r>
          </w:p>
        </w:tc>
        <w:tc>
          <w:tcPr>
            <w:tcW w:w="124" w:type="dxa"/>
            <w:tcBorders/>
            <w:shd w:fill="auto" w:val="clear"/>
          </w:tcPr>
          <w:p>
            <w:pPr>
              <w:pStyle w:val="TableContents"/>
              <w:spacing w:before="0" w:after="283"/>
              <w:rPr/>
            </w:pPr>
            <w:r>
              <w:rPr/>
              <w:t> </w:t>
            </w:r>
          </w:p>
        </w:tc>
        <w:tc>
          <w:tcPr>
            <w:tcW w:w="159" w:type="dxa"/>
            <w:tcBorders/>
            <w:shd w:fill="auto" w:val="clear"/>
          </w:tcPr>
          <w:p>
            <w:pPr>
              <w:pStyle w:val="TableContents"/>
              <w:spacing w:before="0" w:after="283"/>
              <w:rPr/>
            </w:pPr>
            <w:r>
              <w:rPr/>
              <w:t> </w:t>
            </w:r>
          </w:p>
        </w:tc>
        <w:tc>
          <w:tcPr>
            <w:tcW w:w="903" w:type="dxa"/>
            <w:tcBorders/>
            <w:shd w:fill="auto" w:val="clear"/>
          </w:tcPr>
          <w:p>
            <w:pPr>
              <w:pStyle w:val="TableContents"/>
              <w:spacing w:before="0" w:after="283"/>
              <w:rPr/>
            </w:pPr>
            <w:r>
              <w:rPr/>
              <w:t> </w:t>
            </w:r>
          </w:p>
        </w:tc>
        <w:tc>
          <w:tcPr>
            <w:tcW w:w="106" w:type="dxa"/>
            <w:tcBorders/>
            <w:shd w:fill="auto" w:val="clear"/>
          </w:tcPr>
          <w:p>
            <w:pPr>
              <w:pStyle w:val="TableContents"/>
              <w:spacing w:before="0" w:after="283"/>
              <w:rPr/>
            </w:pPr>
            <w:r>
              <w:rPr/>
              <w:t> </w:t>
            </w:r>
          </w:p>
        </w:tc>
        <w:tc>
          <w:tcPr>
            <w:tcW w:w="124" w:type="dxa"/>
            <w:tcBorders/>
            <w:shd w:fill="auto" w:val="clear"/>
          </w:tcPr>
          <w:p>
            <w:pPr>
              <w:pStyle w:val="TableContents"/>
              <w:spacing w:before="0" w:after="283"/>
              <w:rPr/>
            </w:pPr>
            <w:r>
              <w:rPr/>
              <w:t> </w:t>
            </w:r>
          </w:p>
        </w:tc>
        <w:tc>
          <w:tcPr>
            <w:tcW w:w="147" w:type="dxa"/>
            <w:tcBorders/>
            <w:shd w:fill="auto" w:val="clear"/>
          </w:tcPr>
          <w:p>
            <w:pPr>
              <w:pStyle w:val="TableContents"/>
              <w:spacing w:before="0" w:after="283"/>
              <w:rPr/>
            </w:pPr>
            <w:r>
              <w:rPr/>
              <w:t> </w:t>
            </w:r>
          </w:p>
        </w:tc>
        <w:tc>
          <w:tcPr>
            <w:tcW w:w="835" w:type="dxa"/>
            <w:tcBorders/>
            <w:shd w:fill="auto" w:val="clear"/>
          </w:tcPr>
          <w:p>
            <w:pPr>
              <w:pStyle w:val="TableContents"/>
              <w:spacing w:before="0" w:after="283"/>
              <w:rPr/>
            </w:pPr>
            <w:r>
              <w:rPr/>
              <w:t> </w:t>
            </w:r>
          </w:p>
        </w:tc>
        <w:tc>
          <w:tcPr>
            <w:tcW w:w="73" w:type="dxa"/>
            <w:tcBorders/>
            <w:shd w:fill="auto" w:val="clear"/>
          </w:tcPr>
          <w:p>
            <w:pPr>
              <w:pStyle w:val="TableContents"/>
              <w:spacing w:before="0" w:after="283"/>
              <w:rPr/>
            </w:pPr>
            <w:r>
              <w:rPr/>
              <w:t> </w:t>
            </w:r>
          </w:p>
        </w:tc>
        <w:tc>
          <w:tcPr>
            <w:tcW w:w="124" w:type="dxa"/>
            <w:tcBorders/>
            <w:shd w:fill="auto" w:val="clear"/>
          </w:tcPr>
          <w:p>
            <w:pPr>
              <w:pStyle w:val="TableContents"/>
              <w:spacing w:before="0" w:after="283"/>
              <w:rPr/>
            </w:pPr>
            <w:r>
              <w:rPr/>
              <w:t> </w:t>
            </w:r>
          </w:p>
        </w:tc>
        <w:tc>
          <w:tcPr>
            <w:tcW w:w="254" w:type="dxa"/>
            <w:tcBorders/>
            <w:shd w:fill="auto" w:val="clear"/>
          </w:tcPr>
          <w:p>
            <w:pPr>
              <w:pStyle w:val="TableContents"/>
              <w:spacing w:before="0" w:after="283"/>
              <w:rPr/>
            </w:pPr>
            <w:r>
              <w:rPr/>
              <w:t> </w:t>
            </w:r>
          </w:p>
        </w:tc>
        <w:tc>
          <w:tcPr>
            <w:tcW w:w="654" w:type="dxa"/>
            <w:tcBorders/>
            <w:shd w:fill="auto" w:val="clear"/>
          </w:tcPr>
          <w:p>
            <w:pPr>
              <w:pStyle w:val="TableContents"/>
              <w:spacing w:before="0" w:after="283"/>
              <w:rPr/>
            </w:pPr>
            <w:r>
              <w:rPr/>
              <w:t> </w:t>
            </w:r>
          </w:p>
        </w:tc>
        <w:tc>
          <w:tcPr>
            <w:tcW w:w="106" w:type="dxa"/>
            <w:tcBorders/>
            <w:shd w:fill="auto" w:val="clear"/>
          </w:tcPr>
          <w:p>
            <w:pPr>
              <w:pStyle w:val="TableContents"/>
              <w:spacing w:before="0" w:after="283"/>
              <w:rPr/>
            </w:pPr>
            <w:r>
              <w:rPr/>
              <w:t> </w:t>
            </w:r>
          </w:p>
        </w:tc>
        <w:tc>
          <w:tcPr>
            <w:tcW w:w="124" w:type="dxa"/>
            <w:tcBorders/>
            <w:shd w:fill="auto" w:val="clear"/>
          </w:tcPr>
          <w:p>
            <w:pPr>
              <w:pStyle w:val="TableContents"/>
              <w:spacing w:before="0" w:after="283"/>
              <w:rPr/>
            </w:pPr>
            <w:r>
              <w:rPr/>
              <w:t> </w:t>
            </w:r>
          </w:p>
        </w:tc>
        <w:tc>
          <w:tcPr>
            <w:tcW w:w="271" w:type="dxa"/>
            <w:tcBorders/>
            <w:shd w:fill="auto" w:val="clear"/>
          </w:tcPr>
          <w:p>
            <w:pPr>
              <w:pStyle w:val="TableContents"/>
              <w:spacing w:before="0" w:after="283"/>
              <w:rPr/>
            </w:pPr>
            <w:r>
              <w:rPr/>
              <w:t> </w:t>
            </w:r>
          </w:p>
        </w:tc>
        <w:tc>
          <w:tcPr>
            <w:tcW w:w="1242" w:type="dxa"/>
            <w:tcBorders/>
            <w:shd w:fill="auto" w:val="clear"/>
          </w:tcPr>
          <w:p>
            <w:pPr>
              <w:pStyle w:val="TableContents"/>
              <w:spacing w:before="0" w:after="283"/>
              <w:rPr/>
            </w:pPr>
            <w:r>
              <w:rPr/>
              <w:t> </w:t>
            </w:r>
          </w:p>
        </w:tc>
        <w:tc>
          <w:tcPr>
            <w:tcW w:w="106" w:type="dxa"/>
            <w:tcBorders/>
            <w:shd w:fill="auto" w:val="clear"/>
          </w:tcPr>
          <w:p>
            <w:pPr>
              <w:pStyle w:val="TableContents"/>
              <w:spacing w:before="0" w:after="283"/>
              <w:rPr/>
            </w:pPr>
            <w:r>
              <w:rPr/>
              <w:t> </w:t>
            </w:r>
          </w:p>
        </w:tc>
        <w:tc>
          <w:tcPr>
            <w:tcW w:w="124" w:type="dxa"/>
            <w:tcBorders/>
            <w:shd w:fill="auto" w:val="clear"/>
          </w:tcPr>
          <w:p>
            <w:pPr>
              <w:pStyle w:val="TableContents"/>
              <w:spacing w:before="0" w:after="283"/>
              <w:rPr/>
            </w:pPr>
            <w:r>
              <w:rPr/>
              <w:t> </w:t>
            </w:r>
          </w:p>
        </w:tc>
        <w:tc>
          <w:tcPr>
            <w:tcW w:w="148" w:type="dxa"/>
            <w:tcBorders/>
            <w:shd w:fill="auto" w:val="clear"/>
          </w:tcPr>
          <w:p>
            <w:pPr>
              <w:pStyle w:val="TableContents"/>
              <w:spacing w:before="0" w:after="283"/>
              <w:rPr/>
            </w:pPr>
            <w:r>
              <w:rPr/>
              <w:t> </w:t>
            </w:r>
          </w:p>
        </w:tc>
        <w:tc>
          <w:tcPr>
            <w:tcW w:w="834" w:type="dxa"/>
            <w:tcBorders/>
            <w:shd w:fill="auto" w:val="clear"/>
          </w:tcPr>
          <w:p>
            <w:pPr>
              <w:pStyle w:val="TableContents"/>
              <w:spacing w:before="0" w:after="283"/>
              <w:rPr/>
            </w:pPr>
            <w:r>
              <w:rPr/>
              <w:t> </w:t>
            </w:r>
          </w:p>
        </w:tc>
        <w:tc>
          <w:tcPr>
            <w:tcW w:w="117" w:type="dxa"/>
            <w:tcBorders/>
            <w:shd w:fill="auto" w:val="clear"/>
          </w:tcPr>
          <w:p>
            <w:pPr>
              <w:pStyle w:val="TableContents"/>
              <w:spacing w:before="0" w:after="283"/>
              <w:rPr/>
            </w:pPr>
            <w:r>
              <w:rPr/>
              <w:t> </w:t>
            </w:r>
          </w:p>
        </w:tc>
      </w:tr>
      <w:tr>
        <w:trPr/>
        <w:tc>
          <w:tcPr>
            <w:tcW w:w="1716" w:type="dxa"/>
            <w:tcBorders/>
            <w:shd w:fill="CCEEFF" w:val="clear"/>
            <w:vAlign w:val="bottom"/>
          </w:tcPr>
          <w:p>
            <w:pPr>
              <w:pStyle w:val="TableContents"/>
              <w:spacing w:before="0" w:after="0"/>
              <w:ind w:left="450" w:right="0" w:hanging="225"/>
              <w:rPr/>
            </w:pPr>
            <w:r>
              <w:rPr/>
              <w:t>Issuance of Common Stock to 401(k) plan</w:t>
            </w:r>
          </w:p>
        </w:tc>
        <w:tc>
          <w:tcPr>
            <w:tcW w:w="124" w:type="dxa"/>
            <w:tcBorders/>
            <w:shd w:fill="CCEEFF" w:val="clear"/>
            <w:vAlign w:val="bottom"/>
          </w:tcPr>
          <w:p>
            <w:pPr>
              <w:pStyle w:val="TableContents"/>
              <w:spacing w:before="0" w:after="283"/>
              <w:rPr/>
            </w:pPr>
            <w:r>
              <w:rPr/>
              <w:t> </w:t>
            </w:r>
          </w:p>
        </w:tc>
        <w:tc>
          <w:tcPr>
            <w:tcW w:w="77" w:type="dxa"/>
            <w:tcBorders/>
            <w:shd w:fill="CCEEFF" w:val="clear"/>
            <w:vAlign w:val="bottom"/>
          </w:tcPr>
          <w:p>
            <w:pPr>
              <w:pStyle w:val="TableContents"/>
              <w:spacing w:before="0" w:after="283"/>
              <w:rPr/>
            </w:pPr>
            <w:r>
              <w:rPr/>
              <w:t> </w:t>
            </w:r>
          </w:p>
        </w:tc>
        <w:tc>
          <w:tcPr>
            <w:tcW w:w="780" w:type="dxa"/>
            <w:tcBorders/>
            <w:shd w:fill="CCEEFF" w:val="clear"/>
            <w:vAlign w:val="bottom"/>
          </w:tcPr>
          <w:p>
            <w:pPr>
              <w:pStyle w:val="TableContents"/>
              <w:spacing w:before="0" w:after="283"/>
              <w:jc w:val="right"/>
              <w:rPr/>
            </w:pPr>
            <w:r>
              <w:rPr/>
              <w:t>13</w:t>
            </w:r>
          </w:p>
        </w:tc>
        <w:tc>
          <w:tcPr>
            <w:tcW w:w="77" w:type="dxa"/>
            <w:tcBorders/>
            <w:shd w:fill="CCEEFF" w:val="clear"/>
            <w:vAlign w:val="bottom"/>
          </w:tcPr>
          <w:p>
            <w:pPr>
              <w:pStyle w:val="TableContents"/>
              <w:spacing w:before="0" w:after="283"/>
              <w:rPr/>
            </w:pPr>
            <w:r>
              <w:rPr/>
              <w:t> </w:t>
            </w:r>
          </w:p>
        </w:tc>
        <w:tc>
          <w:tcPr>
            <w:tcW w:w="128" w:type="dxa"/>
            <w:tcBorders/>
            <w:shd w:fill="CCEEFF" w:val="clear"/>
            <w:vAlign w:val="bottom"/>
          </w:tcPr>
          <w:p>
            <w:pPr>
              <w:pStyle w:val="TableContents"/>
              <w:spacing w:before="0" w:after="283"/>
              <w:rPr/>
            </w:pPr>
            <w:r>
              <w:rPr/>
              <w:t> </w:t>
            </w:r>
          </w:p>
        </w:tc>
        <w:tc>
          <w:tcPr>
            <w:tcW w:w="164" w:type="dxa"/>
            <w:tcBorders/>
            <w:shd w:fill="CCEEFF" w:val="clear"/>
            <w:vAlign w:val="bottom"/>
          </w:tcPr>
          <w:p>
            <w:pPr>
              <w:pStyle w:val="TableContents"/>
              <w:spacing w:before="0" w:after="283"/>
              <w:rPr/>
            </w:pPr>
            <w:r>
              <w:rPr/>
              <w:t> </w:t>
            </w:r>
          </w:p>
        </w:tc>
        <w:tc>
          <w:tcPr>
            <w:tcW w:w="491" w:type="dxa"/>
            <w:tcBorders/>
            <w:shd w:fill="CCEEFF" w:val="clear"/>
            <w:vAlign w:val="bottom"/>
          </w:tcPr>
          <w:p>
            <w:pPr>
              <w:pStyle w:val="TableContents"/>
              <w:spacing w:before="0" w:after="283"/>
              <w:jc w:val="right"/>
              <w:rPr/>
            </w:pPr>
            <w:r>
              <w:rPr/>
              <w:t></w:t>
            </w:r>
          </w:p>
        </w:tc>
        <w:tc>
          <w:tcPr>
            <w:tcW w:w="73" w:type="dxa"/>
            <w:tcBorders/>
            <w:shd w:fill="CCEEFF" w:val="clear"/>
            <w:vAlign w:val="bottom"/>
          </w:tcPr>
          <w:p>
            <w:pPr>
              <w:pStyle w:val="TableContents"/>
              <w:spacing w:before="0" w:after="283"/>
              <w:rPr/>
            </w:pPr>
            <w:r>
              <w:rPr/>
              <w:t> </w:t>
            </w:r>
          </w:p>
        </w:tc>
        <w:tc>
          <w:tcPr>
            <w:tcW w:w="124" w:type="dxa"/>
            <w:tcBorders/>
            <w:shd w:fill="CCEEFF" w:val="clear"/>
            <w:vAlign w:val="bottom"/>
          </w:tcPr>
          <w:p>
            <w:pPr>
              <w:pStyle w:val="TableContents"/>
              <w:spacing w:before="0" w:after="283"/>
              <w:rPr/>
            </w:pPr>
            <w:r>
              <w:rPr/>
              <w:t> </w:t>
            </w:r>
          </w:p>
        </w:tc>
        <w:tc>
          <w:tcPr>
            <w:tcW w:w="159" w:type="dxa"/>
            <w:tcBorders/>
            <w:shd w:fill="CCEEFF" w:val="clear"/>
            <w:vAlign w:val="bottom"/>
          </w:tcPr>
          <w:p>
            <w:pPr>
              <w:pStyle w:val="TableContents"/>
              <w:spacing w:before="0" w:after="283"/>
              <w:rPr/>
            </w:pPr>
            <w:r>
              <w:rPr/>
              <w:t> </w:t>
            </w:r>
          </w:p>
        </w:tc>
        <w:tc>
          <w:tcPr>
            <w:tcW w:w="903" w:type="dxa"/>
            <w:tcBorders/>
            <w:shd w:fill="CCEEFF" w:val="clear"/>
            <w:vAlign w:val="bottom"/>
          </w:tcPr>
          <w:p>
            <w:pPr>
              <w:pStyle w:val="TableContents"/>
              <w:spacing w:before="0" w:after="283"/>
              <w:jc w:val="right"/>
              <w:rPr/>
            </w:pPr>
            <w:r>
              <w:rPr/>
              <w:t>260</w:t>
            </w:r>
          </w:p>
        </w:tc>
        <w:tc>
          <w:tcPr>
            <w:tcW w:w="106" w:type="dxa"/>
            <w:tcBorders/>
            <w:shd w:fill="CCEEFF" w:val="clear"/>
            <w:vAlign w:val="bottom"/>
          </w:tcPr>
          <w:p>
            <w:pPr>
              <w:pStyle w:val="TableContents"/>
              <w:spacing w:before="0" w:after="283"/>
              <w:rPr/>
            </w:pPr>
            <w:r>
              <w:rPr/>
              <w:t> </w:t>
            </w:r>
          </w:p>
        </w:tc>
        <w:tc>
          <w:tcPr>
            <w:tcW w:w="124" w:type="dxa"/>
            <w:tcBorders/>
            <w:shd w:fill="CCEEFF" w:val="clear"/>
            <w:vAlign w:val="bottom"/>
          </w:tcPr>
          <w:p>
            <w:pPr>
              <w:pStyle w:val="TableContents"/>
              <w:spacing w:before="0" w:after="283"/>
              <w:rPr/>
            </w:pPr>
            <w:r>
              <w:rPr/>
              <w:t> </w:t>
            </w:r>
          </w:p>
        </w:tc>
        <w:tc>
          <w:tcPr>
            <w:tcW w:w="147" w:type="dxa"/>
            <w:tcBorders/>
            <w:shd w:fill="CCEEFF" w:val="clear"/>
            <w:vAlign w:val="bottom"/>
          </w:tcPr>
          <w:p>
            <w:pPr>
              <w:pStyle w:val="TableContents"/>
              <w:spacing w:before="0" w:after="283"/>
              <w:rPr/>
            </w:pPr>
            <w:r>
              <w:rPr/>
              <w:t> </w:t>
            </w:r>
          </w:p>
        </w:tc>
        <w:tc>
          <w:tcPr>
            <w:tcW w:w="835" w:type="dxa"/>
            <w:tcBorders/>
            <w:shd w:fill="CCEEFF" w:val="clear"/>
            <w:vAlign w:val="bottom"/>
          </w:tcPr>
          <w:p>
            <w:pPr>
              <w:pStyle w:val="TableContents"/>
              <w:spacing w:before="0" w:after="283"/>
              <w:jc w:val="right"/>
              <w:rPr/>
            </w:pPr>
            <w:r>
              <w:rPr/>
              <w:t></w:t>
            </w:r>
          </w:p>
        </w:tc>
        <w:tc>
          <w:tcPr>
            <w:tcW w:w="73" w:type="dxa"/>
            <w:tcBorders/>
            <w:shd w:fill="CCEEFF" w:val="clear"/>
            <w:vAlign w:val="bottom"/>
          </w:tcPr>
          <w:p>
            <w:pPr>
              <w:pStyle w:val="TableContents"/>
              <w:spacing w:before="0" w:after="283"/>
              <w:rPr/>
            </w:pPr>
            <w:r>
              <w:rPr/>
              <w:t> </w:t>
            </w:r>
          </w:p>
        </w:tc>
        <w:tc>
          <w:tcPr>
            <w:tcW w:w="124" w:type="dxa"/>
            <w:tcBorders/>
            <w:shd w:fill="CCEEFF" w:val="clear"/>
            <w:vAlign w:val="bottom"/>
          </w:tcPr>
          <w:p>
            <w:pPr>
              <w:pStyle w:val="TableContents"/>
              <w:spacing w:before="0" w:after="283"/>
              <w:rPr/>
            </w:pPr>
            <w:r>
              <w:rPr/>
              <w:t> </w:t>
            </w:r>
          </w:p>
        </w:tc>
        <w:tc>
          <w:tcPr>
            <w:tcW w:w="254" w:type="dxa"/>
            <w:tcBorders/>
            <w:shd w:fill="CCEEFF" w:val="clear"/>
            <w:vAlign w:val="bottom"/>
          </w:tcPr>
          <w:p>
            <w:pPr>
              <w:pStyle w:val="TableContents"/>
              <w:spacing w:before="0" w:after="283"/>
              <w:rPr/>
            </w:pPr>
            <w:r>
              <w:rPr/>
              <w:t> </w:t>
            </w:r>
          </w:p>
        </w:tc>
        <w:tc>
          <w:tcPr>
            <w:tcW w:w="654" w:type="dxa"/>
            <w:tcBorders/>
            <w:shd w:fill="CCEEFF" w:val="clear"/>
            <w:vAlign w:val="bottom"/>
          </w:tcPr>
          <w:p>
            <w:pPr>
              <w:pStyle w:val="TableContents"/>
              <w:spacing w:before="0" w:after="283"/>
              <w:jc w:val="right"/>
              <w:rPr/>
            </w:pPr>
            <w:r>
              <w:rPr/>
              <w:t></w:t>
            </w:r>
          </w:p>
        </w:tc>
        <w:tc>
          <w:tcPr>
            <w:tcW w:w="106" w:type="dxa"/>
            <w:tcBorders/>
            <w:shd w:fill="CCEEFF" w:val="clear"/>
            <w:vAlign w:val="bottom"/>
          </w:tcPr>
          <w:p>
            <w:pPr>
              <w:pStyle w:val="TableContents"/>
              <w:spacing w:before="0" w:after="283"/>
              <w:rPr/>
            </w:pPr>
            <w:r>
              <w:rPr/>
              <w:t> </w:t>
            </w:r>
          </w:p>
        </w:tc>
        <w:tc>
          <w:tcPr>
            <w:tcW w:w="124" w:type="dxa"/>
            <w:tcBorders/>
            <w:shd w:fill="CCEEFF" w:val="clear"/>
            <w:vAlign w:val="bottom"/>
          </w:tcPr>
          <w:p>
            <w:pPr>
              <w:pStyle w:val="TableContents"/>
              <w:spacing w:before="0" w:after="283"/>
              <w:rPr/>
            </w:pPr>
            <w:r>
              <w:rPr/>
              <w:t> </w:t>
            </w:r>
          </w:p>
        </w:tc>
        <w:tc>
          <w:tcPr>
            <w:tcW w:w="271" w:type="dxa"/>
            <w:tcBorders/>
            <w:shd w:fill="CCEEFF" w:val="clear"/>
            <w:vAlign w:val="bottom"/>
          </w:tcPr>
          <w:p>
            <w:pPr>
              <w:pStyle w:val="TableContents"/>
              <w:spacing w:before="0" w:after="283"/>
              <w:rPr/>
            </w:pPr>
            <w:r>
              <w:rPr/>
              <w:t> </w:t>
            </w:r>
          </w:p>
        </w:tc>
        <w:tc>
          <w:tcPr>
            <w:tcW w:w="1242" w:type="dxa"/>
            <w:tcBorders/>
            <w:shd w:fill="CCEEFF" w:val="clear"/>
            <w:vAlign w:val="bottom"/>
          </w:tcPr>
          <w:p>
            <w:pPr>
              <w:pStyle w:val="TableContents"/>
              <w:spacing w:before="0" w:after="283"/>
              <w:jc w:val="right"/>
              <w:rPr/>
            </w:pPr>
            <w:r>
              <w:rPr/>
              <w:t></w:t>
            </w:r>
          </w:p>
        </w:tc>
        <w:tc>
          <w:tcPr>
            <w:tcW w:w="106" w:type="dxa"/>
            <w:tcBorders/>
            <w:shd w:fill="CCEEFF" w:val="clear"/>
            <w:vAlign w:val="bottom"/>
          </w:tcPr>
          <w:p>
            <w:pPr>
              <w:pStyle w:val="TableContents"/>
              <w:spacing w:before="0" w:after="283"/>
              <w:rPr/>
            </w:pPr>
            <w:r>
              <w:rPr/>
              <w:t> </w:t>
            </w:r>
          </w:p>
        </w:tc>
        <w:tc>
          <w:tcPr>
            <w:tcW w:w="124" w:type="dxa"/>
            <w:tcBorders/>
            <w:shd w:fill="CCEEFF" w:val="clear"/>
            <w:vAlign w:val="bottom"/>
          </w:tcPr>
          <w:p>
            <w:pPr>
              <w:pStyle w:val="TableContents"/>
              <w:spacing w:before="0" w:after="283"/>
              <w:rPr/>
            </w:pPr>
            <w:r>
              <w:rPr/>
              <w:t> </w:t>
            </w:r>
          </w:p>
        </w:tc>
        <w:tc>
          <w:tcPr>
            <w:tcW w:w="148" w:type="dxa"/>
            <w:tcBorders/>
            <w:shd w:fill="CCEEFF" w:val="clear"/>
            <w:vAlign w:val="bottom"/>
          </w:tcPr>
          <w:p>
            <w:pPr>
              <w:pStyle w:val="TableContents"/>
              <w:spacing w:before="0" w:after="283"/>
              <w:rPr/>
            </w:pPr>
            <w:r>
              <w:rPr/>
              <w:t> </w:t>
            </w:r>
          </w:p>
        </w:tc>
        <w:tc>
          <w:tcPr>
            <w:tcW w:w="834" w:type="dxa"/>
            <w:tcBorders/>
            <w:shd w:fill="CCEEFF" w:val="clear"/>
            <w:vAlign w:val="bottom"/>
          </w:tcPr>
          <w:p>
            <w:pPr>
              <w:pStyle w:val="TableContents"/>
              <w:spacing w:before="0" w:after="283"/>
              <w:jc w:val="right"/>
              <w:rPr/>
            </w:pPr>
            <w:r>
              <w:rPr/>
              <w:t>260</w:t>
            </w:r>
          </w:p>
        </w:tc>
        <w:tc>
          <w:tcPr>
            <w:tcW w:w="117" w:type="dxa"/>
            <w:tcBorders/>
            <w:shd w:fill="CCEEFF" w:val="clear"/>
            <w:vAlign w:val="bottom"/>
          </w:tcPr>
          <w:p>
            <w:pPr>
              <w:pStyle w:val="TableContents"/>
              <w:spacing w:before="0" w:after="283"/>
              <w:rPr/>
            </w:pPr>
            <w:r>
              <w:rPr/>
              <w:t> </w:t>
            </w:r>
          </w:p>
        </w:tc>
      </w:tr>
      <w:tr>
        <w:trPr/>
        <w:tc>
          <w:tcPr>
            <w:tcW w:w="1716" w:type="dxa"/>
            <w:tcBorders/>
            <w:shd w:fill="auto" w:val="clear"/>
            <w:vAlign w:val="bottom"/>
          </w:tcPr>
          <w:p>
            <w:pPr>
              <w:pStyle w:val="TableContents"/>
              <w:spacing w:before="0" w:after="0"/>
              <w:ind w:left="450" w:right="0" w:hanging="225"/>
              <w:rPr/>
            </w:pPr>
            <w:r>
              <w:rPr/>
              <w:t>Stock compensation</w:t>
            </w:r>
          </w:p>
        </w:tc>
        <w:tc>
          <w:tcPr>
            <w:tcW w:w="124" w:type="dxa"/>
            <w:tcBorders/>
            <w:shd w:fill="auto" w:val="clear"/>
            <w:vAlign w:val="bottom"/>
          </w:tcPr>
          <w:p>
            <w:pPr>
              <w:pStyle w:val="TableContents"/>
              <w:spacing w:before="0" w:after="283"/>
              <w:rPr/>
            </w:pPr>
            <w:r>
              <w:rPr/>
              <w:t> </w:t>
            </w:r>
          </w:p>
        </w:tc>
        <w:tc>
          <w:tcPr>
            <w:tcW w:w="77" w:type="dxa"/>
            <w:tcBorders/>
            <w:shd w:fill="auto" w:val="clear"/>
            <w:vAlign w:val="bottom"/>
          </w:tcPr>
          <w:p>
            <w:pPr>
              <w:pStyle w:val="TableContents"/>
              <w:spacing w:before="0" w:after="283"/>
              <w:rPr/>
            </w:pPr>
            <w:r>
              <w:rPr/>
              <w:t> </w:t>
            </w:r>
          </w:p>
        </w:tc>
        <w:tc>
          <w:tcPr>
            <w:tcW w:w="780" w:type="dxa"/>
            <w:tcBorders/>
            <w:shd w:fill="auto" w:val="clear"/>
            <w:vAlign w:val="bottom"/>
          </w:tcPr>
          <w:p>
            <w:pPr>
              <w:pStyle w:val="TableContents"/>
              <w:spacing w:before="0" w:after="283"/>
              <w:jc w:val="right"/>
              <w:rPr/>
            </w:pPr>
            <w:r>
              <w:rPr/>
              <w:t></w:t>
            </w:r>
          </w:p>
        </w:tc>
        <w:tc>
          <w:tcPr>
            <w:tcW w:w="77" w:type="dxa"/>
            <w:tcBorders/>
            <w:shd w:fill="auto" w:val="clear"/>
            <w:vAlign w:val="bottom"/>
          </w:tcPr>
          <w:p>
            <w:pPr>
              <w:pStyle w:val="TableContents"/>
              <w:spacing w:before="0" w:after="283"/>
              <w:rPr/>
            </w:pPr>
            <w:r>
              <w:rPr/>
              <w:t> </w:t>
            </w:r>
          </w:p>
        </w:tc>
        <w:tc>
          <w:tcPr>
            <w:tcW w:w="128" w:type="dxa"/>
            <w:tcBorders/>
            <w:shd w:fill="auto" w:val="clear"/>
            <w:vAlign w:val="bottom"/>
          </w:tcPr>
          <w:p>
            <w:pPr>
              <w:pStyle w:val="TableContents"/>
              <w:spacing w:before="0" w:after="283"/>
              <w:rPr/>
            </w:pPr>
            <w:r>
              <w:rPr/>
              <w:t> </w:t>
            </w:r>
          </w:p>
        </w:tc>
        <w:tc>
          <w:tcPr>
            <w:tcW w:w="164" w:type="dxa"/>
            <w:tcBorders/>
            <w:shd w:fill="auto" w:val="clear"/>
            <w:vAlign w:val="bottom"/>
          </w:tcPr>
          <w:p>
            <w:pPr>
              <w:pStyle w:val="TableContents"/>
              <w:spacing w:before="0" w:after="283"/>
              <w:rPr/>
            </w:pPr>
            <w:r>
              <w:rPr/>
              <w:t> </w:t>
            </w:r>
          </w:p>
        </w:tc>
        <w:tc>
          <w:tcPr>
            <w:tcW w:w="491" w:type="dxa"/>
            <w:tcBorders/>
            <w:shd w:fill="auto" w:val="clear"/>
            <w:vAlign w:val="bottom"/>
          </w:tcPr>
          <w:p>
            <w:pPr>
              <w:pStyle w:val="TableContents"/>
              <w:spacing w:before="0" w:after="283"/>
              <w:jc w:val="right"/>
              <w:rPr/>
            </w:pPr>
            <w:r>
              <w:rPr/>
              <w:t></w:t>
            </w:r>
          </w:p>
        </w:tc>
        <w:tc>
          <w:tcPr>
            <w:tcW w:w="73" w:type="dxa"/>
            <w:tcBorders/>
            <w:shd w:fill="auto" w:val="clear"/>
            <w:vAlign w:val="bottom"/>
          </w:tcPr>
          <w:p>
            <w:pPr>
              <w:pStyle w:val="TableContents"/>
              <w:spacing w:before="0" w:after="283"/>
              <w:rPr/>
            </w:pPr>
            <w:r>
              <w:rPr/>
              <w:t> </w:t>
            </w:r>
          </w:p>
        </w:tc>
        <w:tc>
          <w:tcPr>
            <w:tcW w:w="124" w:type="dxa"/>
            <w:tcBorders/>
            <w:shd w:fill="auto" w:val="clear"/>
            <w:vAlign w:val="bottom"/>
          </w:tcPr>
          <w:p>
            <w:pPr>
              <w:pStyle w:val="TableContents"/>
              <w:spacing w:before="0" w:after="283"/>
              <w:rPr/>
            </w:pPr>
            <w:r>
              <w:rPr/>
              <w:t> </w:t>
            </w:r>
          </w:p>
        </w:tc>
        <w:tc>
          <w:tcPr>
            <w:tcW w:w="159" w:type="dxa"/>
            <w:tcBorders/>
            <w:shd w:fill="auto" w:val="clear"/>
            <w:vAlign w:val="bottom"/>
          </w:tcPr>
          <w:p>
            <w:pPr>
              <w:pStyle w:val="TableContents"/>
              <w:spacing w:before="0" w:after="283"/>
              <w:rPr/>
            </w:pPr>
            <w:r>
              <w:rPr/>
              <w:t> </w:t>
            </w:r>
          </w:p>
        </w:tc>
        <w:tc>
          <w:tcPr>
            <w:tcW w:w="903" w:type="dxa"/>
            <w:tcBorders/>
            <w:shd w:fill="auto" w:val="clear"/>
            <w:vAlign w:val="bottom"/>
          </w:tcPr>
          <w:p>
            <w:pPr>
              <w:pStyle w:val="TableContents"/>
              <w:spacing w:before="0" w:after="283"/>
              <w:jc w:val="right"/>
              <w:rPr/>
            </w:pPr>
            <w:r>
              <w:rPr/>
              <w:t>4,512</w:t>
            </w:r>
          </w:p>
        </w:tc>
        <w:tc>
          <w:tcPr>
            <w:tcW w:w="106" w:type="dxa"/>
            <w:tcBorders/>
            <w:shd w:fill="auto" w:val="clear"/>
            <w:vAlign w:val="bottom"/>
          </w:tcPr>
          <w:p>
            <w:pPr>
              <w:pStyle w:val="TableContents"/>
              <w:spacing w:before="0" w:after="283"/>
              <w:rPr/>
            </w:pPr>
            <w:r>
              <w:rPr/>
              <w:t> </w:t>
            </w:r>
          </w:p>
        </w:tc>
        <w:tc>
          <w:tcPr>
            <w:tcW w:w="124" w:type="dxa"/>
            <w:tcBorders/>
            <w:shd w:fill="auto" w:val="clear"/>
            <w:vAlign w:val="bottom"/>
          </w:tcPr>
          <w:p>
            <w:pPr>
              <w:pStyle w:val="TableContents"/>
              <w:spacing w:before="0" w:after="283"/>
              <w:rPr/>
            </w:pPr>
            <w:r>
              <w:rPr/>
              <w:t> </w:t>
            </w:r>
          </w:p>
        </w:tc>
        <w:tc>
          <w:tcPr>
            <w:tcW w:w="147" w:type="dxa"/>
            <w:tcBorders/>
            <w:shd w:fill="auto" w:val="clear"/>
            <w:vAlign w:val="bottom"/>
          </w:tcPr>
          <w:p>
            <w:pPr>
              <w:pStyle w:val="TableContents"/>
              <w:spacing w:before="0" w:after="283"/>
              <w:rPr/>
            </w:pPr>
            <w:r>
              <w:rPr/>
              <w:t> </w:t>
            </w:r>
          </w:p>
        </w:tc>
        <w:tc>
          <w:tcPr>
            <w:tcW w:w="835" w:type="dxa"/>
            <w:tcBorders/>
            <w:shd w:fill="auto" w:val="clear"/>
            <w:vAlign w:val="bottom"/>
          </w:tcPr>
          <w:p>
            <w:pPr>
              <w:pStyle w:val="TableContents"/>
              <w:spacing w:before="0" w:after="283"/>
              <w:jc w:val="right"/>
              <w:rPr/>
            </w:pPr>
            <w:r>
              <w:rPr/>
              <w:t></w:t>
            </w:r>
          </w:p>
        </w:tc>
        <w:tc>
          <w:tcPr>
            <w:tcW w:w="73" w:type="dxa"/>
            <w:tcBorders/>
            <w:shd w:fill="auto" w:val="clear"/>
            <w:vAlign w:val="bottom"/>
          </w:tcPr>
          <w:p>
            <w:pPr>
              <w:pStyle w:val="TableContents"/>
              <w:spacing w:before="0" w:after="283"/>
              <w:rPr/>
            </w:pPr>
            <w:r>
              <w:rPr/>
              <w:t> </w:t>
            </w:r>
          </w:p>
        </w:tc>
        <w:tc>
          <w:tcPr>
            <w:tcW w:w="124" w:type="dxa"/>
            <w:tcBorders/>
            <w:shd w:fill="auto" w:val="clear"/>
            <w:vAlign w:val="bottom"/>
          </w:tcPr>
          <w:p>
            <w:pPr>
              <w:pStyle w:val="TableContents"/>
              <w:spacing w:before="0" w:after="283"/>
              <w:rPr/>
            </w:pPr>
            <w:r>
              <w:rPr/>
              <w:t> </w:t>
            </w:r>
          </w:p>
        </w:tc>
        <w:tc>
          <w:tcPr>
            <w:tcW w:w="254" w:type="dxa"/>
            <w:tcBorders/>
            <w:shd w:fill="auto" w:val="clear"/>
            <w:vAlign w:val="bottom"/>
          </w:tcPr>
          <w:p>
            <w:pPr>
              <w:pStyle w:val="TableContents"/>
              <w:spacing w:before="0" w:after="283"/>
              <w:rPr/>
            </w:pPr>
            <w:r>
              <w:rPr/>
              <w:t> </w:t>
            </w:r>
          </w:p>
        </w:tc>
        <w:tc>
          <w:tcPr>
            <w:tcW w:w="654" w:type="dxa"/>
            <w:tcBorders/>
            <w:shd w:fill="auto" w:val="clear"/>
            <w:vAlign w:val="bottom"/>
          </w:tcPr>
          <w:p>
            <w:pPr>
              <w:pStyle w:val="TableContents"/>
              <w:spacing w:before="0" w:after="283"/>
              <w:jc w:val="right"/>
              <w:rPr/>
            </w:pPr>
            <w:r>
              <w:rPr/>
              <w:t></w:t>
            </w:r>
          </w:p>
        </w:tc>
        <w:tc>
          <w:tcPr>
            <w:tcW w:w="106" w:type="dxa"/>
            <w:tcBorders/>
            <w:shd w:fill="auto" w:val="clear"/>
            <w:vAlign w:val="bottom"/>
          </w:tcPr>
          <w:p>
            <w:pPr>
              <w:pStyle w:val="TableContents"/>
              <w:spacing w:before="0" w:after="283"/>
              <w:rPr/>
            </w:pPr>
            <w:r>
              <w:rPr/>
              <w:t> </w:t>
            </w:r>
          </w:p>
        </w:tc>
        <w:tc>
          <w:tcPr>
            <w:tcW w:w="124" w:type="dxa"/>
            <w:tcBorders/>
            <w:shd w:fill="auto" w:val="clear"/>
            <w:vAlign w:val="bottom"/>
          </w:tcPr>
          <w:p>
            <w:pPr>
              <w:pStyle w:val="TableContents"/>
              <w:spacing w:before="0" w:after="283"/>
              <w:rPr/>
            </w:pPr>
            <w:r>
              <w:rPr/>
              <w:t> </w:t>
            </w:r>
          </w:p>
        </w:tc>
        <w:tc>
          <w:tcPr>
            <w:tcW w:w="271" w:type="dxa"/>
            <w:tcBorders/>
            <w:shd w:fill="auto" w:val="clear"/>
            <w:vAlign w:val="bottom"/>
          </w:tcPr>
          <w:p>
            <w:pPr>
              <w:pStyle w:val="TableContents"/>
              <w:spacing w:before="0" w:after="283"/>
              <w:rPr/>
            </w:pPr>
            <w:r>
              <w:rPr/>
              <w:t> </w:t>
            </w:r>
          </w:p>
        </w:tc>
        <w:tc>
          <w:tcPr>
            <w:tcW w:w="1242" w:type="dxa"/>
            <w:tcBorders/>
            <w:shd w:fill="auto" w:val="clear"/>
            <w:vAlign w:val="bottom"/>
          </w:tcPr>
          <w:p>
            <w:pPr>
              <w:pStyle w:val="TableContents"/>
              <w:spacing w:before="0" w:after="283"/>
              <w:jc w:val="right"/>
              <w:rPr/>
            </w:pPr>
            <w:r>
              <w:rPr/>
              <w:t></w:t>
            </w:r>
          </w:p>
        </w:tc>
        <w:tc>
          <w:tcPr>
            <w:tcW w:w="106" w:type="dxa"/>
            <w:tcBorders/>
            <w:shd w:fill="auto" w:val="clear"/>
            <w:vAlign w:val="bottom"/>
          </w:tcPr>
          <w:p>
            <w:pPr>
              <w:pStyle w:val="TableContents"/>
              <w:spacing w:before="0" w:after="283"/>
              <w:rPr/>
            </w:pPr>
            <w:r>
              <w:rPr/>
              <w:t> </w:t>
            </w:r>
          </w:p>
        </w:tc>
        <w:tc>
          <w:tcPr>
            <w:tcW w:w="124" w:type="dxa"/>
            <w:tcBorders/>
            <w:shd w:fill="auto" w:val="clear"/>
            <w:vAlign w:val="bottom"/>
          </w:tcPr>
          <w:p>
            <w:pPr>
              <w:pStyle w:val="TableContents"/>
              <w:spacing w:before="0" w:after="283"/>
              <w:rPr/>
            </w:pPr>
            <w:r>
              <w:rPr/>
              <w:t> </w:t>
            </w:r>
          </w:p>
        </w:tc>
        <w:tc>
          <w:tcPr>
            <w:tcW w:w="148" w:type="dxa"/>
            <w:tcBorders/>
            <w:shd w:fill="auto" w:val="clear"/>
            <w:vAlign w:val="bottom"/>
          </w:tcPr>
          <w:p>
            <w:pPr>
              <w:pStyle w:val="TableContents"/>
              <w:spacing w:before="0" w:after="283"/>
              <w:rPr/>
            </w:pPr>
            <w:r>
              <w:rPr/>
              <w:t> </w:t>
            </w:r>
          </w:p>
        </w:tc>
        <w:tc>
          <w:tcPr>
            <w:tcW w:w="834" w:type="dxa"/>
            <w:tcBorders/>
            <w:shd w:fill="auto" w:val="clear"/>
            <w:vAlign w:val="bottom"/>
          </w:tcPr>
          <w:p>
            <w:pPr>
              <w:pStyle w:val="TableContents"/>
              <w:spacing w:before="0" w:after="283"/>
              <w:jc w:val="right"/>
              <w:rPr/>
            </w:pPr>
            <w:r>
              <w:rPr/>
              <w:t>4,512</w:t>
            </w:r>
          </w:p>
        </w:tc>
        <w:tc>
          <w:tcPr>
            <w:tcW w:w="117" w:type="dxa"/>
            <w:tcBorders/>
            <w:shd w:fill="auto" w:val="clear"/>
            <w:vAlign w:val="bottom"/>
          </w:tcPr>
          <w:p>
            <w:pPr>
              <w:pStyle w:val="TableContents"/>
              <w:spacing w:before="0" w:after="283"/>
              <w:rPr/>
            </w:pPr>
            <w:r>
              <w:rPr/>
              <w:t> </w:t>
            </w:r>
          </w:p>
        </w:tc>
      </w:tr>
      <w:tr>
        <w:trPr/>
        <w:tc>
          <w:tcPr>
            <w:tcW w:w="1716" w:type="dxa"/>
            <w:tcBorders/>
            <w:shd w:fill="CCEEFF" w:val="clear"/>
            <w:vAlign w:val="bottom"/>
          </w:tcPr>
          <w:p>
            <w:pPr>
              <w:pStyle w:val="TableContents"/>
              <w:spacing w:before="0" w:after="0"/>
              <w:ind w:left="450" w:right="0" w:hanging="225"/>
              <w:rPr/>
            </w:pPr>
            <w:r>
              <w:rPr/>
              <w:t>Stock options exercised</w:t>
            </w:r>
          </w:p>
        </w:tc>
        <w:tc>
          <w:tcPr>
            <w:tcW w:w="124" w:type="dxa"/>
            <w:tcBorders/>
            <w:shd w:fill="CCEEFF" w:val="clear"/>
            <w:vAlign w:val="bottom"/>
          </w:tcPr>
          <w:p>
            <w:pPr>
              <w:pStyle w:val="TableContents"/>
              <w:spacing w:before="0" w:after="283"/>
              <w:rPr/>
            </w:pPr>
            <w:r>
              <w:rPr/>
              <w:t> </w:t>
            </w:r>
          </w:p>
        </w:tc>
        <w:tc>
          <w:tcPr>
            <w:tcW w:w="77" w:type="dxa"/>
            <w:tcBorders/>
            <w:shd w:fill="CCEEFF" w:val="clear"/>
            <w:vAlign w:val="bottom"/>
          </w:tcPr>
          <w:p>
            <w:pPr>
              <w:pStyle w:val="TableContents"/>
              <w:spacing w:before="0" w:after="283"/>
              <w:rPr/>
            </w:pPr>
            <w:r>
              <w:rPr/>
              <w:t> </w:t>
            </w:r>
          </w:p>
        </w:tc>
        <w:tc>
          <w:tcPr>
            <w:tcW w:w="780" w:type="dxa"/>
            <w:tcBorders/>
            <w:shd w:fill="CCEEFF" w:val="clear"/>
            <w:vAlign w:val="bottom"/>
          </w:tcPr>
          <w:p>
            <w:pPr>
              <w:pStyle w:val="TableContents"/>
              <w:spacing w:before="0" w:after="283"/>
              <w:jc w:val="right"/>
              <w:rPr/>
            </w:pPr>
            <w:r>
              <w:rPr/>
              <w:t>494</w:t>
            </w:r>
          </w:p>
        </w:tc>
        <w:tc>
          <w:tcPr>
            <w:tcW w:w="77" w:type="dxa"/>
            <w:tcBorders/>
            <w:shd w:fill="CCEEFF" w:val="clear"/>
            <w:vAlign w:val="bottom"/>
          </w:tcPr>
          <w:p>
            <w:pPr>
              <w:pStyle w:val="TableContents"/>
              <w:spacing w:before="0" w:after="283"/>
              <w:rPr/>
            </w:pPr>
            <w:r>
              <w:rPr/>
              <w:t> </w:t>
            </w:r>
          </w:p>
        </w:tc>
        <w:tc>
          <w:tcPr>
            <w:tcW w:w="128" w:type="dxa"/>
            <w:tcBorders/>
            <w:shd w:fill="CCEEFF" w:val="clear"/>
            <w:vAlign w:val="bottom"/>
          </w:tcPr>
          <w:p>
            <w:pPr>
              <w:pStyle w:val="TableContents"/>
              <w:spacing w:before="0" w:after="283"/>
              <w:rPr/>
            </w:pPr>
            <w:r>
              <w:rPr/>
              <w:t> </w:t>
            </w:r>
          </w:p>
        </w:tc>
        <w:tc>
          <w:tcPr>
            <w:tcW w:w="164" w:type="dxa"/>
            <w:tcBorders/>
            <w:shd w:fill="CCEEFF" w:val="clear"/>
            <w:vAlign w:val="bottom"/>
          </w:tcPr>
          <w:p>
            <w:pPr>
              <w:pStyle w:val="TableContents"/>
              <w:spacing w:before="0" w:after="283"/>
              <w:rPr/>
            </w:pPr>
            <w:r>
              <w:rPr/>
              <w:t> </w:t>
            </w:r>
          </w:p>
        </w:tc>
        <w:tc>
          <w:tcPr>
            <w:tcW w:w="491" w:type="dxa"/>
            <w:tcBorders/>
            <w:shd w:fill="CCEEFF" w:val="clear"/>
            <w:vAlign w:val="bottom"/>
          </w:tcPr>
          <w:p>
            <w:pPr>
              <w:pStyle w:val="TableContents"/>
              <w:spacing w:before="0" w:after="283"/>
              <w:jc w:val="right"/>
              <w:rPr/>
            </w:pPr>
            <w:r>
              <w:rPr/>
              <w:t>6</w:t>
            </w:r>
          </w:p>
        </w:tc>
        <w:tc>
          <w:tcPr>
            <w:tcW w:w="73" w:type="dxa"/>
            <w:tcBorders/>
            <w:shd w:fill="CCEEFF" w:val="clear"/>
            <w:vAlign w:val="bottom"/>
          </w:tcPr>
          <w:p>
            <w:pPr>
              <w:pStyle w:val="TableContents"/>
              <w:spacing w:before="0" w:after="283"/>
              <w:rPr/>
            </w:pPr>
            <w:r>
              <w:rPr/>
              <w:t> </w:t>
            </w:r>
          </w:p>
        </w:tc>
        <w:tc>
          <w:tcPr>
            <w:tcW w:w="124" w:type="dxa"/>
            <w:tcBorders/>
            <w:shd w:fill="CCEEFF" w:val="clear"/>
            <w:vAlign w:val="bottom"/>
          </w:tcPr>
          <w:p>
            <w:pPr>
              <w:pStyle w:val="TableContents"/>
              <w:spacing w:before="0" w:after="283"/>
              <w:rPr/>
            </w:pPr>
            <w:r>
              <w:rPr/>
              <w:t> </w:t>
            </w:r>
          </w:p>
        </w:tc>
        <w:tc>
          <w:tcPr>
            <w:tcW w:w="159" w:type="dxa"/>
            <w:tcBorders/>
            <w:shd w:fill="CCEEFF" w:val="clear"/>
            <w:vAlign w:val="bottom"/>
          </w:tcPr>
          <w:p>
            <w:pPr>
              <w:pStyle w:val="TableContents"/>
              <w:spacing w:before="0" w:after="283"/>
              <w:rPr/>
            </w:pPr>
            <w:r>
              <w:rPr/>
              <w:t> </w:t>
            </w:r>
          </w:p>
        </w:tc>
        <w:tc>
          <w:tcPr>
            <w:tcW w:w="903" w:type="dxa"/>
            <w:tcBorders/>
            <w:shd w:fill="CCEEFF" w:val="clear"/>
            <w:vAlign w:val="bottom"/>
          </w:tcPr>
          <w:p>
            <w:pPr>
              <w:pStyle w:val="TableContents"/>
              <w:spacing w:before="0" w:after="283"/>
              <w:jc w:val="right"/>
              <w:rPr/>
            </w:pPr>
            <w:r>
              <w:rPr/>
              <w:t>1,596</w:t>
            </w:r>
          </w:p>
        </w:tc>
        <w:tc>
          <w:tcPr>
            <w:tcW w:w="106" w:type="dxa"/>
            <w:tcBorders/>
            <w:shd w:fill="CCEEFF" w:val="clear"/>
            <w:vAlign w:val="bottom"/>
          </w:tcPr>
          <w:p>
            <w:pPr>
              <w:pStyle w:val="TableContents"/>
              <w:spacing w:before="0" w:after="283"/>
              <w:rPr/>
            </w:pPr>
            <w:r>
              <w:rPr/>
              <w:t> </w:t>
            </w:r>
          </w:p>
        </w:tc>
        <w:tc>
          <w:tcPr>
            <w:tcW w:w="124" w:type="dxa"/>
            <w:tcBorders/>
            <w:shd w:fill="CCEEFF" w:val="clear"/>
            <w:vAlign w:val="bottom"/>
          </w:tcPr>
          <w:p>
            <w:pPr>
              <w:pStyle w:val="TableContents"/>
              <w:spacing w:before="0" w:after="283"/>
              <w:rPr/>
            </w:pPr>
            <w:r>
              <w:rPr/>
              <w:t> </w:t>
            </w:r>
          </w:p>
        </w:tc>
        <w:tc>
          <w:tcPr>
            <w:tcW w:w="147" w:type="dxa"/>
            <w:tcBorders/>
            <w:shd w:fill="CCEEFF" w:val="clear"/>
            <w:vAlign w:val="bottom"/>
          </w:tcPr>
          <w:p>
            <w:pPr>
              <w:pStyle w:val="TableContents"/>
              <w:spacing w:before="0" w:after="283"/>
              <w:rPr/>
            </w:pPr>
            <w:r>
              <w:rPr/>
              <w:t> </w:t>
            </w:r>
          </w:p>
        </w:tc>
        <w:tc>
          <w:tcPr>
            <w:tcW w:w="835" w:type="dxa"/>
            <w:tcBorders/>
            <w:shd w:fill="CCEEFF" w:val="clear"/>
            <w:vAlign w:val="bottom"/>
          </w:tcPr>
          <w:p>
            <w:pPr>
              <w:pStyle w:val="TableContents"/>
              <w:spacing w:before="0" w:after="283"/>
              <w:jc w:val="right"/>
              <w:rPr/>
            </w:pPr>
            <w:r>
              <w:rPr/>
              <w:t></w:t>
            </w:r>
          </w:p>
        </w:tc>
        <w:tc>
          <w:tcPr>
            <w:tcW w:w="73" w:type="dxa"/>
            <w:tcBorders/>
            <w:shd w:fill="CCEEFF" w:val="clear"/>
            <w:vAlign w:val="bottom"/>
          </w:tcPr>
          <w:p>
            <w:pPr>
              <w:pStyle w:val="TableContents"/>
              <w:spacing w:before="0" w:after="283"/>
              <w:rPr/>
            </w:pPr>
            <w:r>
              <w:rPr/>
              <w:t> </w:t>
            </w:r>
          </w:p>
        </w:tc>
        <w:tc>
          <w:tcPr>
            <w:tcW w:w="124" w:type="dxa"/>
            <w:tcBorders/>
            <w:shd w:fill="CCEEFF" w:val="clear"/>
            <w:vAlign w:val="bottom"/>
          </w:tcPr>
          <w:p>
            <w:pPr>
              <w:pStyle w:val="TableContents"/>
              <w:spacing w:before="0" w:after="283"/>
              <w:rPr/>
            </w:pPr>
            <w:r>
              <w:rPr/>
              <w:t> </w:t>
            </w:r>
          </w:p>
        </w:tc>
        <w:tc>
          <w:tcPr>
            <w:tcW w:w="254" w:type="dxa"/>
            <w:tcBorders/>
            <w:shd w:fill="CCEEFF" w:val="clear"/>
            <w:vAlign w:val="bottom"/>
          </w:tcPr>
          <w:p>
            <w:pPr>
              <w:pStyle w:val="TableContents"/>
              <w:spacing w:before="0" w:after="283"/>
              <w:rPr/>
            </w:pPr>
            <w:r>
              <w:rPr/>
              <w:t> </w:t>
            </w:r>
          </w:p>
        </w:tc>
        <w:tc>
          <w:tcPr>
            <w:tcW w:w="654" w:type="dxa"/>
            <w:tcBorders/>
            <w:shd w:fill="CCEEFF" w:val="clear"/>
            <w:vAlign w:val="bottom"/>
          </w:tcPr>
          <w:p>
            <w:pPr>
              <w:pStyle w:val="TableContents"/>
              <w:spacing w:before="0" w:after="283"/>
              <w:jc w:val="right"/>
              <w:rPr/>
            </w:pPr>
            <w:r>
              <w:rPr/>
              <w:t></w:t>
            </w:r>
          </w:p>
        </w:tc>
        <w:tc>
          <w:tcPr>
            <w:tcW w:w="106" w:type="dxa"/>
            <w:tcBorders/>
            <w:shd w:fill="CCEEFF" w:val="clear"/>
            <w:vAlign w:val="bottom"/>
          </w:tcPr>
          <w:p>
            <w:pPr>
              <w:pStyle w:val="TableContents"/>
              <w:spacing w:before="0" w:after="283"/>
              <w:rPr/>
            </w:pPr>
            <w:r>
              <w:rPr/>
              <w:t> </w:t>
            </w:r>
          </w:p>
        </w:tc>
        <w:tc>
          <w:tcPr>
            <w:tcW w:w="124" w:type="dxa"/>
            <w:tcBorders/>
            <w:shd w:fill="CCEEFF" w:val="clear"/>
            <w:vAlign w:val="bottom"/>
          </w:tcPr>
          <w:p>
            <w:pPr>
              <w:pStyle w:val="TableContents"/>
              <w:spacing w:before="0" w:after="283"/>
              <w:rPr/>
            </w:pPr>
            <w:r>
              <w:rPr/>
              <w:t> </w:t>
            </w:r>
          </w:p>
        </w:tc>
        <w:tc>
          <w:tcPr>
            <w:tcW w:w="271" w:type="dxa"/>
            <w:tcBorders/>
            <w:shd w:fill="CCEEFF" w:val="clear"/>
            <w:vAlign w:val="bottom"/>
          </w:tcPr>
          <w:p>
            <w:pPr>
              <w:pStyle w:val="TableContents"/>
              <w:spacing w:before="0" w:after="283"/>
              <w:rPr/>
            </w:pPr>
            <w:r>
              <w:rPr/>
              <w:t> </w:t>
            </w:r>
          </w:p>
        </w:tc>
        <w:tc>
          <w:tcPr>
            <w:tcW w:w="1242" w:type="dxa"/>
            <w:tcBorders/>
            <w:shd w:fill="CCEEFF" w:val="clear"/>
            <w:vAlign w:val="bottom"/>
          </w:tcPr>
          <w:p>
            <w:pPr>
              <w:pStyle w:val="TableContents"/>
              <w:spacing w:before="0" w:after="283"/>
              <w:jc w:val="right"/>
              <w:rPr/>
            </w:pPr>
            <w:r>
              <w:rPr/>
              <w:t></w:t>
            </w:r>
          </w:p>
        </w:tc>
        <w:tc>
          <w:tcPr>
            <w:tcW w:w="106" w:type="dxa"/>
            <w:tcBorders/>
            <w:shd w:fill="CCEEFF" w:val="clear"/>
            <w:vAlign w:val="bottom"/>
          </w:tcPr>
          <w:p>
            <w:pPr>
              <w:pStyle w:val="TableContents"/>
              <w:spacing w:before="0" w:after="283"/>
              <w:rPr/>
            </w:pPr>
            <w:r>
              <w:rPr/>
              <w:t> </w:t>
            </w:r>
          </w:p>
        </w:tc>
        <w:tc>
          <w:tcPr>
            <w:tcW w:w="124" w:type="dxa"/>
            <w:tcBorders/>
            <w:shd w:fill="CCEEFF" w:val="clear"/>
            <w:vAlign w:val="bottom"/>
          </w:tcPr>
          <w:p>
            <w:pPr>
              <w:pStyle w:val="TableContents"/>
              <w:spacing w:before="0" w:after="283"/>
              <w:rPr/>
            </w:pPr>
            <w:r>
              <w:rPr/>
              <w:t> </w:t>
            </w:r>
          </w:p>
        </w:tc>
        <w:tc>
          <w:tcPr>
            <w:tcW w:w="148" w:type="dxa"/>
            <w:tcBorders/>
            <w:shd w:fill="CCEEFF" w:val="clear"/>
            <w:vAlign w:val="bottom"/>
          </w:tcPr>
          <w:p>
            <w:pPr>
              <w:pStyle w:val="TableContents"/>
              <w:spacing w:before="0" w:after="283"/>
              <w:rPr/>
            </w:pPr>
            <w:r>
              <w:rPr/>
              <w:t> </w:t>
            </w:r>
          </w:p>
        </w:tc>
        <w:tc>
          <w:tcPr>
            <w:tcW w:w="834" w:type="dxa"/>
            <w:tcBorders/>
            <w:shd w:fill="CCEEFF" w:val="clear"/>
            <w:vAlign w:val="bottom"/>
          </w:tcPr>
          <w:p>
            <w:pPr>
              <w:pStyle w:val="TableContents"/>
              <w:spacing w:before="0" w:after="283"/>
              <w:jc w:val="right"/>
              <w:rPr/>
            </w:pPr>
            <w:r>
              <w:rPr/>
              <w:t>1,602</w:t>
            </w:r>
          </w:p>
        </w:tc>
        <w:tc>
          <w:tcPr>
            <w:tcW w:w="117" w:type="dxa"/>
            <w:tcBorders/>
            <w:shd w:fill="CCEEFF" w:val="clear"/>
            <w:vAlign w:val="bottom"/>
          </w:tcPr>
          <w:p>
            <w:pPr>
              <w:pStyle w:val="TableContents"/>
              <w:spacing w:before="0" w:after="283"/>
              <w:rPr/>
            </w:pPr>
            <w:r>
              <w:rPr/>
              <w:t> </w:t>
            </w:r>
          </w:p>
        </w:tc>
      </w:tr>
      <w:tr>
        <w:trPr/>
        <w:tc>
          <w:tcPr>
            <w:tcW w:w="1716" w:type="dxa"/>
            <w:tcBorders/>
            <w:shd w:fill="auto" w:val="clear"/>
            <w:vAlign w:val="bottom"/>
          </w:tcPr>
          <w:p>
            <w:pPr>
              <w:pStyle w:val="TableContents"/>
              <w:spacing w:before="0" w:after="0"/>
              <w:ind w:left="450" w:right="0" w:hanging="225"/>
              <w:rPr/>
            </w:pPr>
            <w:r>
              <w:rPr/>
              <w:t>Issuance of Common Stock due to acquisitions</w:t>
            </w:r>
          </w:p>
        </w:tc>
        <w:tc>
          <w:tcPr>
            <w:tcW w:w="124" w:type="dxa"/>
            <w:tcBorders/>
            <w:shd w:fill="auto" w:val="clear"/>
            <w:vAlign w:val="bottom"/>
          </w:tcPr>
          <w:p>
            <w:pPr>
              <w:pStyle w:val="TableContents"/>
              <w:spacing w:before="0" w:after="283"/>
              <w:rPr/>
            </w:pPr>
            <w:r>
              <w:rPr/>
              <w:t> </w:t>
            </w:r>
          </w:p>
        </w:tc>
        <w:tc>
          <w:tcPr>
            <w:tcW w:w="77" w:type="dxa"/>
            <w:tcBorders/>
            <w:shd w:fill="auto" w:val="clear"/>
            <w:vAlign w:val="bottom"/>
          </w:tcPr>
          <w:p>
            <w:pPr>
              <w:pStyle w:val="TableContents"/>
              <w:spacing w:before="0" w:after="283"/>
              <w:rPr/>
            </w:pPr>
            <w:r>
              <w:rPr/>
              <w:t> </w:t>
            </w:r>
          </w:p>
        </w:tc>
        <w:tc>
          <w:tcPr>
            <w:tcW w:w="780" w:type="dxa"/>
            <w:tcBorders/>
            <w:shd w:fill="auto" w:val="clear"/>
            <w:vAlign w:val="bottom"/>
          </w:tcPr>
          <w:p>
            <w:pPr>
              <w:pStyle w:val="TableContents"/>
              <w:spacing w:before="0" w:after="283"/>
              <w:jc w:val="right"/>
              <w:rPr/>
            </w:pPr>
            <w:r>
              <w:rPr/>
              <w:t></w:t>
            </w:r>
          </w:p>
        </w:tc>
        <w:tc>
          <w:tcPr>
            <w:tcW w:w="77" w:type="dxa"/>
            <w:tcBorders/>
            <w:shd w:fill="auto" w:val="clear"/>
            <w:vAlign w:val="bottom"/>
          </w:tcPr>
          <w:p>
            <w:pPr>
              <w:pStyle w:val="TableContents"/>
              <w:spacing w:before="0" w:after="283"/>
              <w:rPr/>
            </w:pPr>
            <w:r>
              <w:rPr/>
              <w:t> </w:t>
            </w:r>
          </w:p>
        </w:tc>
        <w:tc>
          <w:tcPr>
            <w:tcW w:w="128" w:type="dxa"/>
            <w:tcBorders/>
            <w:shd w:fill="auto" w:val="clear"/>
            <w:vAlign w:val="bottom"/>
          </w:tcPr>
          <w:p>
            <w:pPr>
              <w:pStyle w:val="TableContents"/>
              <w:spacing w:before="0" w:after="283"/>
              <w:rPr/>
            </w:pPr>
            <w:r>
              <w:rPr/>
              <w:t> </w:t>
            </w:r>
          </w:p>
        </w:tc>
        <w:tc>
          <w:tcPr>
            <w:tcW w:w="164" w:type="dxa"/>
            <w:tcBorders/>
            <w:shd w:fill="auto" w:val="clear"/>
            <w:vAlign w:val="bottom"/>
          </w:tcPr>
          <w:p>
            <w:pPr>
              <w:pStyle w:val="TableContents"/>
              <w:spacing w:before="0" w:after="283"/>
              <w:rPr/>
            </w:pPr>
            <w:r>
              <w:rPr/>
              <w:t> </w:t>
            </w:r>
          </w:p>
        </w:tc>
        <w:tc>
          <w:tcPr>
            <w:tcW w:w="491" w:type="dxa"/>
            <w:tcBorders/>
            <w:shd w:fill="auto" w:val="clear"/>
            <w:vAlign w:val="bottom"/>
          </w:tcPr>
          <w:p>
            <w:pPr>
              <w:pStyle w:val="TableContents"/>
              <w:spacing w:before="0" w:after="283"/>
              <w:jc w:val="right"/>
              <w:rPr/>
            </w:pPr>
            <w:r>
              <w:rPr/>
              <w:t></w:t>
            </w:r>
          </w:p>
        </w:tc>
        <w:tc>
          <w:tcPr>
            <w:tcW w:w="73" w:type="dxa"/>
            <w:tcBorders/>
            <w:shd w:fill="auto" w:val="clear"/>
            <w:vAlign w:val="bottom"/>
          </w:tcPr>
          <w:p>
            <w:pPr>
              <w:pStyle w:val="TableContents"/>
              <w:spacing w:before="0" w:after="283"/>
              <w:rPr/>
            </w:pPr>
            <w:r>
              <w:rPr/>
              <w:t> </w:t>
            </w:r>
          </w:p>
        </w:tc>
        <w:tc>
          <w:tcPr>
            <w:tcW w:w="124" w:type="dxa"/>
            <w:tcBorders/>
            <w:shd w:fill="auto" w:val="clear"/>
            <w:vAlign w:val="bottom"/>
          </w:tcPr>
          <w:p>
            <w:pPr>
              <w:pStyle w:val="TableContents"/>
              <w:spacing w:before="0" w:after="283"/>
              <w:rPr/>
            </w:pPr>
            <w:r>
              <w:rPr/>
              <w:t> </w:t>
            </w:r>
          </w:p>
        </w:tc>
        <w:tc>
          <w:tcPr>
            <w:tcW w:w="159" w:type="dxa"/>
            <w:tcBorders/>
            <w:shd w:fill="auto" w:val="clear"/>
            <w:vAlign w:val="bottom"/>
          </w:tcPr>
          <w:p>
            <w:pPr>
              <w:pStyle w:val="TableContents"/>
              <w:spacing w:before="0" w:after="283"/>
              <w:jc w:val="left"/>
              <w:rPr/>
            </w:pPr>
            <w:r>
              <w:rPr/>
              <w:t> </w:t>
            </w:r>
          </w:p>
        </w:tc>
        <w:tc>
          <w:tcPr>
            <w:tcW w:w="903" w:type="dxa"/>
            <w:tcBorders/>
            <w:shd w:fill="auto" w:val="clear"/>
            <w:vAlign w:val="bottom"/>
          </w:tcPr>
          <w:p>
            <w:pPr>
              <w:pStyle w:val="TableContents"/>
              <w:spacing w:before="0" w:after="283"/>
              <w:jc w:val="right"/>
              <w:rPr/>
            </w:pPr>
            <w:r>
              <w:rPr/>
              <w:t>(31</w:t>
            </w:r>
          </w:p>
        </w:tc>
        <w:tc>
          <w:tcPr>
            <w:tcW w:w="106" w:type="dxa"/>
            <w:tcBorders/>
            <w:shd w:fill="auto" w:val="clear"/>
            <w:vAlign w:val="bottom"/>
          </w:tcPr>
          <w:p>
            <w:pPr>
              <w:pStyle w:val="TableContents"/>
              <w:spacing w:before="0" w:after="283"/>
              <w:rPr/>
            </w:pPr>
            <w:r>
              <w:rPr/>
              <w:t>)</w:t>
            </w:r>
          </w:p>
        </w:tc>
        <w:tc>
          <w:tcPr>
            <w:tcW w:w="124" w:type="dxa"/>
            <w:tcBorders/>
            <w:shd w:fill="auto" w:val="clear"/>
            <w:vAlign w:val="bottom"/>
          </w:tcPr>
          <w:p>
            <w:pPr>
              <w:pStyle w:val="TableContents"/>
              <w:spacing w:before="0" w:after="283"/>
              <w:rPr/>
            </w:pPr>
            <w:r>
              <w:rPr/>
              <w:t> </w:t>
            </w:r>
          </w:p>
        </w:tc>
        <w:tc>
          <w:tcPr>
            <w:tcW w:w="147" w:type="dxa"/>
            <w:tcBorders/>
            <w:shd w:fill="auto" w:val="clear"/>
            <w:vAlign w:val="bottom"/>
          </w:tcPr>
          <w:p>
            <w:pPr>
              <w:pStyle w:val="TableContents"/>
              <w:spacing w:before="0" w:after="283"/>
              <w:rPr/>
            </w:pPr>
            <w:r>
              <w:rPr/>
              <w:t> </w:t>
            </w:r>
          </w:p>
        </w:tc>
        <w:tc>
          <w:tcPr>
            <w:tcW w:w="835" w:type="dxa"/>
            <w:tcBorders/>
            <w:shd w:fill="auto" w:val="clear"/>
            <w:vAlign w:val="bottom"/>
          </w:tcPr>
          <w:p>
            <w:pPr>
              <w:pStyle w:val="TableContents"/>
              <w:spacing w:before="0" w:after="283"/>
              <w:jc w:val="right"/>
              <w:rPr/>
            </w:pPr>
            <w:r>
              <w:rPr/>
              <w:t></w:t>
            </w:r>
          </w:p>
        </w:tc>
        <w:tc>
          <w:tcPr>
            <w:tcW w:w="73" w:type="dxa"/>
            <w:tcBorders/>
            <w:shd w:fill="auto" w:val="clear"/>
            <w:vAlign w:val="bottom"/>
          </w:tcPr>
          <w:p>
            <w:pPr>
              <w:pStyle w:val="TableContents"/>
              <w:spacing w:before="0" w:after="283"/>
              <w:rPr/>
            </w:pPr>
            <w:r>
              <w:rPr/>
              <w:t> </w:t>
            </w:r>
          </w:p>
        </w:tc>
        <w:tc>
          <w:tcPr>
            <w:tcW w:w="124" w:type="dxa"/>
            <w:tcBorders/>
            <w:shd w:fill="auto" w:val="clear"/>
            <w:vAlign w:val="bottom"/>
          </w:tcPr>
          <w:p>
            <w:pPr>
              <w:pStyle w:val="TableContents"/>
              <w:spacing w:before="0" w:after="283"/>
              <w:rPr/>
            </w:pPr>
            <w:r>
              <w:rPr/>
              <w:t> </w:t>
            </w:r>
          </w:p>
        </w:tc>
        <w:tc>
          <w:tcPr>
            <w:tcW w:w="254" w:type="dxa"/>
            <w:tcBorders/>
            <w:shd w:fill="auto" w:val="clear"/>
            <w:vAlign w:val="bottom"/>
          </w:tcPr>
          <w:p>
            <w:pPr>
              <w:pStyle w:val="TableContents"/>
              <w:spacing w:before="0" w:after="283"/>
              <w:rPr/>
            </w:pPr>
            <w:r>
              <w:rPr/>
              <w:t> </w:t>
            </w:r>
          </w:p>
        </w:tc>
        <w:tc>
          <w:tcPr>
            <w:tcW w:w="654" w:type="dxa"/>
            <w:tcBorders/>
            <w:shd w:fill="auto" w:val="clear"/>
            <w:vAlign w:val="bottom"/>
          </w:tcPr>
          <w:p>
            <w:pPr>
              <w:pStyle w:val="TableContents"/>
              <w:spacing w:before="0" w:after="283"/>
              <w:jc w:val="right"/>
              <w:rPr/>
            </w:pPr>
            <w:r>
              <w:rPr/>
              <w:t></w:t>
            </w:r>
          </w:p>
        </w:tc>
        <w:tc>
          <w:tcPr>
            <w:tcW w:w="106" w:type="dxa"/>
            <w:tcBorders/>
            <w:shd w:fill="auto" w:val="clear"/>
            <w:vAlign w:val="bottom"/>
          </w:tcPr>
          <w:p>
            <w:pPr>
              <w:pStyle w:val="TableContents"/>
              <w:spacing w:before="0" w:after="283"/>
              <w:rPr/>
            </w:pPr>
            <w:r>
              <w:rPr/>
              <w:t> </w:t>
            </w:r>
          </w:p>
        </w:tc>
        <w:tc>
          <w:tcPr>
            <w:tcW w:w="124" w:type="dxa"/>
            <w:tcBorders/>
            <w:shd w:fill="auto" w:val="clear"/>
            <w:vAlign w:val="bottom"/>
          </w:tcPr>
          <w:p>
            <w:pPr>
              <w:pStyle w:val="TableContents"/>
              <w:spacing w:before="0" w:after="283"/>
              <w:rPr/>
            </w:pPr>
            <w:r>
              <w:rPr/>
              <w:t> </w:t>
            </w:r>
          </w:p>
        </w:tc>
        <w:tc>
          <w:tcPr>
            <w:tcW w:w="271" w:type="dxa"/>
            <w:tcBorders/>
            <w:shd w:fill="auto" w:val="clear"/>
            <w:vAlign w:val="bottom"/>
          </w:tcPr>
          <w:p>
            <w:pPr>
              <w:pStyle w:val="TableContents"/>
              <w:spacing w:before="0" w:after="283"/>
              <w:rPr/>
            </w:pPr>
            <w:r>
              <w:rPr/>
              <w:t> </w:t>
            </w:r>
          </w:p>
        </w:tc>
        <w:tc>
          <w:tcPr>
            <w:tcW w:w="1242" w:type="dxa"/>
            <w:tcBorders/>
            <w:shd w:fill="auto" w:val="clear"/>
            <w:vAlign w:val="bottom"/>
          </w:tcPr>
          <w:p>
            <w:pPr>
              <w:pStyle w:val="TableContents"/>
              <w:spacing w:before="0" w:after="283"/>
              <w:jc w:val="right"/>
              <w:rPr/>
            </w:pPr>
            <w:r>
              <w:rPr/>
              <w:t></w:t>
            </w:r>
          </w:p>
        </w:tc>
        <w:tc>
          <w:tcPr>
            <w:tcW w:w="106" w:type="dxa"/>
            <w:tcBorders/>
            <w:shd w:fill="auto" w:val="clear"/>
            <w:vAlign w:val="bottom"/>
          </w:tcPr>
          <w:p>
            <w:pPr>
              <w:pStyle w:val="TableContents"/>
              <w:spacing w:before="0" w:after="283"/>
              <w:rPr/>
            </w:pPr>
            <w:r>
              <w:rPr/>
              <w:t> </w:t>
            </w:r>
          </w:p>
        </w:tc>
        <w:tc>
          <w:tcPr>
            <w:tcW w:w="124" w:type="dxa"/>
            <w:tcBorders/>
            <w:shd w:fill="auto" w:val="clear"/>
            <w:vAlign w:val="bottom"/>
          </w:tcPr>
          <w:p>
            <w:pPr>
              <w:pStyle w:val="TableContents"/>
              <w:spacing w:before="0" w:after="283"/>
              <w:rPr/>
            </w:pPr>
            <w:r>
              <w:rPr/>
              <w:t> </w:t>
            </w:r>
          </w:p>
        </w:tc>
        <w:tc>
          <w:tcPr>
            <w:tcW w:w="148" w:type="dxa"/>
            <w:tcBorders/>
            <w:shd w:fill="auto" w:val="clear"/>
            <w:vAlign w:val="bottom"/>
          </w:tcPr>
          <w:p>
            <w:pPr>
              <w:pStyle w:val="TableContents"/>
              <w:spacing w:before="0" w:after="283"/>
              <w:jc w:val="left"/>
              <w:rPr/>
            </w:pPr>
            <w:r>
              <w:rPr/>
              <w:t> </w:t>
            </w:r>
          </w:p>
        </w:tc>
        <w:tc>
          <w:tcPr>
            <w:tcW w:w="834" w:type="dxa"/>
            <w:tcBorders/>
            <w:shd w:fill="auto" w:val="clear"/>
            <w:vAlign w:val="bottom"/>
          </w:tcPr>
          <w:p>
            <w:pPr>
              <w:pStyle w:val="TableContents"/>
              <w:spacing w:before="0" w:after="283"/>
              <w:jc w:val="right"/>
              <w:rPr/>
            </w:pPr>
            <w:r>
              <w:rPr/>
              <w:t>(31</w:t>
            </w:r>
          </w:p>
        </w:tc>
        <w:tc>
          <w:tcPr>
            <w:tcW w:w="117" w:type="dxa"/>
            <w:tcBorders/>
            <w:shd w:fill="auto" w:val="clear"/>
            <w:vAlign w:val="bottom"/>
          </w:tcPr>
          <w:p>
            <w:pPr>
              <w:pStyle w:val="TableContents"/>
              <w:spacing w:before="0" w:after="283"/>
              <w:rPr/>
            </w:pPr>
            <w:r>
              <w:rPr/>
              <w:t>)</w:t>
            </w:r>
          </w:p>
        </w:tc>
      </w:tr>
      <w:tr>
        <w:trPr/>
        <w:tc>
          <w:tcPr>
            <w:tcW w:w="1716" w:type="dxa"/>
            <w:tcBorders/>
            <w:shd w:fill="CCEEFF" w:val="clear"/>
            <w:vAlign w:val="bottom"/>
          </w:tcPr>
          <w:p>
            <w:pPr>
              <w:pStyle w:val="TableContents"/>
              <w:spacing w:before="0" w:after="0"/>
              <w:ind w:left="450" w:right="0" w:hanging="225"/>
              <w:rPr/>
            </w:pPr>
            <w:r>
              <w:rPr/>
              <w:t>Release of Restricted Stock</w:t>
            </w:r>
          </w:p>
        </w:tc>
        <w:tc>
          <w:tcPr>
            <w:tcW w:w="124" w:type="dxa"/>
            <w:tcBorders/>
            <w:shd w:fill="CCEEFF" w:val="clear"/>
            <w:vAlign w:val="bottom"/>
          </w:tcPr>
          <w:p>
            <w:pPr>
              <w:pStyle w:val="TableContents"/>
              <w:spacing w:before="0" w:after="283"/>
              <w:rPr/>
            </w:pPr>
            <w:r>
              <w:rPr/>
              <w:t> </w:t>
            </w:r>
          </w:p>
        </w:tc>
        <w:tc>
          <w:tcPr>
            <w:tcW w:w="77" w:type="dxa"/>
            <w:tcBorders/>
            <w:shd w:fill="CCEEFF" w:val="clear"/>
            <w:vAlign w:val="bottom"/>
          </w:tcPr>
          <w:p>
            <w:pPr>
              <w:pStyle w:val="TableContents"/>
              <w:spacing w:before="0" w:after="283"/>
              <w:rPr/>
            </w:pPr>
            <w:r>
              <w:rPr/>
              <w:t> </w:t>
            </w:r>
          </w:p>
        </w:tc>
        <w:tc>
          <w:tcPr>
            <w:tcW w:w="780" w:type="dxa"/>
            <w:tcBorders/>
            <w:shd w:fill="CCEEFF" w:val="clear"/>
            <w:vAlign w:val="bottom"/>
          </w:tcPr>
          <w:p>
            <w:pPr>
              <w:pStyle w:val="TableContents"/>
              <w:spacing w:before="0" w:after="283"/>
              <w:jc w:val="right"/>
              <w:rPr/>
            </w:pPr>
            <w:r>
              <w:rPr/>
              <w:t>16</w:t>
            </w:r>
          </w:p>
        </w:tc>
        <w:tc>
          <w:tcPr>
            <w:tcW w:w="77" w:type="dxa"/>
            <w:tcBorders/>
            <w:shd w:fill="CCEEFF" w:val="clear"/>
            <w:vAlign w:val="bottom"/>
          </w:tcPr>
          <w:p>
            <w:pPr>
              <w:pStyle w:val="TableContents"/>
              <w:spacing w:before="0" w:after="283"/>
              <w:rPr/>
            </w:pPr>
            <w:r>
              <w:rPr/>
              <w:t> </w:t>
            </w:r>
          </w:p>
        </w:tc>
        <w:tc>
          <w:tcPr>
            <w:tcW w:w="128" w:type="dxa"/>
            <w:tcBorders/>
            <w:shd w:fill="CCEEFF" w:val="clear"/>
            <w:vAlign w:val="bottom"/>
          </w:tcPr>
          <w:p>
            <w:pPr>
              <w:pStyle w:val="TableContents"/>
              <w:spacing w:before="0" w:after="283"/>
              <w:rPr/>
            </w:pPr>
            <w:r>
              <w:rPr/>
              <w:t> </w:t>
            </w:r>
          </w:p>
        </w:tc>
        <w:tc>
          <w:tcPr>
            <w:tcW w:w="164" w:type="dxa"/>
            <w:tcBorders/>
            <w:shd w:fill="CCEEFF" w:val="clear"/>
            <w:vAlign w:val="bottom"/>
          </w:tcPr>
          <w:p>
            <w:pPr>
              <w:pStyle w:val="TableContents"/>
              <w:spacing w:before="0" w:after="283"/>
              <w:rPr/>
            </w:pPr>
            <w:r>
              <w:rPr/>
              <w:t> </w:t>
            </w:r>
          </w:p>
        </w:tc>
        <w:tc>
          <w:tcPr>
            <w:tcW w:w="491" w:type="dxa"/>
            <w:tcBorders/>
            <w:shd w:fill="CCEEFF" w:val="clear"/>
            <w:vAlign w:val="bottom"/>
          </w:tcPr>
          <w:p>
            <w:pPr>
              <w:pStyle w:val="TableContents"/>
              <w:spacing w:before="0" w:after="283"/>
              <w:jc w:val="right"/>
              <w:rPr/>
            </w:pPr>
            <w:r>
              <w:rPr/>
              <w:t></w:t>
            </w:r>
          </w:p>
        </w:tc>
        <w:tc>
          <w:tcPr>
            <w:tcW w:w="73" w:type="dxa"/>
            <w:tcBorders/>
            <w:shd w:fill="CCEEFF" w:val="clear"/>
            <w:vAlign w:val="bottom"/>
          </w:tcPr>
          <w:p>
            <w:pPr>
              <w:pStyle w:val="TableContents"/>
              <w:spacing w:before="0" w:after="283"/>
              <w:rPr/>
            </w:pPr>
            <w:r>
              <w:rPr/>
              <w:t> </w:t>
            </w:r>
          </w:p>
        </w:tc>
        <w:tc>
          <w:tcPr>
            <w:tcW w:w="124" w:type="dxa"/>
            <w:tcBorders/>
            <w:shd w:fill="CCEEFF" w:val="clear"/>
            <w:vAlign w:val="bottom"/>
          </w:tcPr>
          <w:p>
            <w:pPr>
              <w:pStyle w:val="TableContents"/>
              <w:spacing w:before="0" w:after="283"/>
              <w:rPr/>
            </w:pPr>
            <w:r>
              <w:rPr/>
              <w:t> </w:t>
            </w:r>
          </w:p>
        </w:tc>
        <w:tc>
          <w:tcPr>
            <w:tcW w:w="159" w:type="dxa"/>
            <w:tcBorders/>
            <w:shd w:fill="CCEEFF" w:val="clear"/>
            <w:vAlign w:val="bottom"/>
          </w:tcPr>
          <w:p>
            <w:pPr>
              <w:pStyle w:val="TableContents"/>
              <w:spacing w:before="0" w:after="283"/>
              <w:rPr/>
            </w:pPr>
            <w:r>
              <w:rPr/>
              <w:t> </w:t>
            </w:r>
          </w:p>
        </w:tc>
        <w:tc>
          <w:tcPr>
            <w:tcW w:w="903" w:type="dxa"/>
            <w:tcBorders/>
            <w:shd w:fill="CCEEFF" w:val="clear"/>
            <w:vAlign w:val="bottom"/>
          </w:tcPr>
          <w:p>
            <w:pPr>
              <w:pStyle w:val="TableContents"/>
              <w:spacing w:before="0" w:after="283"/>
              <w:jc w:val="right"/>
              <w:rPr/>
            </w:pPr>
            <w:r>
              <w:rPr/>
              <w:t></w:t>
            </w:r>
          </w:p>
        </w:tc>
        <w:tc>
          <w:tcPr>
            <w:tcW w:w="106" w:type="dxa"/>
            <w:tcBorders/>
            <w:shd w:fill="CCEEFF" w:val="clear"/>
            <w:vAlign w:val="bottom"/>
          </w:tcPr>
          <w:p>
            <w:pPr>
              <w:pStyle w:val="TableContents"/>
              <w:spacing w:before="0" w:after="283"/>
              <w:rPr/>
            </w:pPr>
            <w:r>
              <w:rPr/>
              <w:t> </w:t>
            </w:r>
          </w:p>
        </w:tc>
        <w:tc>
          <w:tcPr>
            <w:tcW w:w="124" w:type="dxa"/>
            <w:tcBorders/>
            <w:shd w:fill="CCEEFF" w:val="clear"/>
            <w:vAlign w:val="bottom"/>
          </w:tcPr>
          <w:p>
            <w:pPr>
              <w:pStyle w:val="TableContents"/>
              <w:spacing w:before="0" w:after="283"/>
              <w:rPr/>
            </w:pPr>
            <w:r>
              <w:rPr/>
              <w:t> </w:t>
            </w:r>
          </w:p>
        </w:tc>
        <w:tc>
          <w:tcPr>
            <w:tcW w:w="147" w:type="dxa"/>
            <w:tcBorders/>
            <w:shd w:fill="CCEEFF" w:val="clear"/>
            <w:vAlign w:val="bottom"/>
          </w:tcPr>
          <w:p>
            <w:pPr>
              <w:pStyle w:val="TableContents"/>
              <w:spacing w:before="0" w:after="283"/>
              <w:rPr/>
            </w:pPr>
            <w:r>
              <w:rPr/>
              <w:t> </w:t>
            </w:r>
          </w:p>
        </w:tc>
        <w:tc>
          <w:tcPr>
            <w:tcW w:w="835" w:type="dxa"/>
            <w:tcBorders/>
            <w:shd w:fill="CCEEFF" w:val="clear"/>
            <w:vAlign w:val="bottom"/>
          </w:tcPr>
          <w:p>
            <w:pPr>
              <w:pStyle w:val="TableContents"/>
              <w:spacing w:before="0" w:after="283"/>
              <w:jc w:val="right"/>
              <w:rPr/>
            </w:pPr>
            <w:r>
              <w:rPr/>
              <w:t></w:t>
            </w:r>
          </w:p>
        </w:tc>
        <w:tc>
          <w:tcPr>
            <w:tcW w:w="73" w:type="dxa"/>
            <w:tcBorders/>
            <w:shd w:fill="CCEEFF" w:val="clear"/>
            <w:vAlign w:val="bottom"/>
          </w:tcPr>
          <w:p>
            <w:pPr>
              <w:pStyle w:val="TableContents"/>
              <w:spacing w:before="0" w:after="283"/>
              <w:rPr/>
            </w:pPr>
            <w:r>
              <w:rPr/>
              <w:t> </w:t>
            </w:r>
          </w:p>
        </w:tc>
        <w:tc>
          <w:tcPr>
            <w:tcW w:w="124" w:type="dxa"/>
            <w:tcBorders/>
            <w:shd w:fill="CCEEFF" w:val="clear"/>
            <w:vAlign w:val="bottom"/>
          </w:tcPr>
          <w:p>
            <w:pPr>
              <w:pStyle w:val="TableContents"/>
              <w:spacing w:before="0" w:after="283"/>
              <w:rPr/>
            </w:pPr>
            <w:r>
              <w:rPr/>
              <w:t> </w:t>
            </w:r>
          </w:p>
        </w:tc>
        <w:tc>
          <w:tcPr>
            <w:tcW w:w="254" w:type="dxa"/>
            <w:tcBorders/>
            <w:shd w:fill="CCEEFF" w:val="clear"/>
            <w:vAlign w:val="bottom"/>
          </w:tcPr>
          <w:p>
            <w:pPr>
              <w:pStyle w:val="TableContents"/>
              <w:spacing w:before="0" w:after="283"/>
              <w:rPr/>
            </w:pPr>
            <w:r>
              <w:rPr/>
              <w:t> </w:t>
            </w:r>
          </w:p>
        </w:tc>
        <w:tc>
          <w:tcPr>
            <w:tcW w:w="654" w:type="dxa"/>
            <w:tcBorders/>
            <w:shd w:fill="CCEEFF" w:val="clear"/>
            <w:vAlign w:val="bottom"/>
          </w:tcPr>
          <w:p>
            <w:pPr>
              <w:pStyle w:val="TableContents"/>
              <w:spacing w:before="0" w:after="283"/>
              <w:jc w:val="right"/>
              <w:rPr/>
            </w:pPr>
            <w:r>
              <w:rPr/>
              <w:t></w:t>
            </w:r>
          </w:p>
        </w:tc>
        <w:tc>
          <w:tcPr>
            <w:tcW w:w="106" w:type="dxa"/>
            <w:tcBorders/>
            <w:shd w:fill="CCEEFF" w:val="clear"/>
            <w:vAlign w:val="bottom"/>
          </w:tcPr>
          <w:p>
            <w:pPr>
              <w:pStyle w:val="TableContents"/>
              <w:spacing w:before="0" w:after="283"/>
              <w:rPr/>
            </w:pPr>
            <w:r>
              <w:rPr/>
              <w:t> </w:t>
            </w:r>
          </w:p>
        </w:tc>
        <w:tc>
          <w:tcPr>
            <w:tcW w:w="124" w:type="dxa"/>
            <w:tcBorders/>
            <w:shd w:fill="CCEEFF" w:val="clear"/>
            <w:vAlign w:val="bottom"/>
          </w:tcPr>
          <w:p>
            <w:pPr>
              <w:pStyle w:val="TableContents"/>
              <w:spacing w:before="0" w:after="283"/>
              <w:rPr/>
            </w:pPr>
            <w:r>
              <w:rPr/>
              <w:t> </w:t>
            </w:r>
          </w:p>
        </w:tc>
        <w:tc>
          <w:tcPr>
            <w:tcW w:w="271" w:type="dxa"/>
            <w:tcBorders/>
            <w:shd w:fill="CCEEFF" w:val="clear"/>
            <w:vAlign w:val="bottom"/>
          </w:tcPr>
          <w:p>
            <w:pPr>
              <w:pStyle w:val="TableContents"/>
              <w:spacing w:before="0" w:after="283"/>
              <w:rPr/>
            </w:pPr>
            <w:r>
              <w:rPr/>
              <w:t> </w:t>
            </w:r>
          </w:p>
        </w:tc>
        <w:tc>
          <w:tcPr>
            <w:tcW w:w="1242" w:type="dxa"/>
            <w:tcBorders/>
            <w:shd w:fill="CCEEFF" w:val="clear"/>
            <w:vAlign w:val="bottom"/>
          </w:tcPr>
          <w:p>
            <w:pPr>
              <w:pStyle w:val="TableContents"/>
              <w:spacing w:before="0" w:after="283"/>
              <w:jc w:val="right"/>
              <w:rPr/>
            </w:pPr>
            <w:r>
              <w:rPr/>
              <w:t></w:t>
            </w:r>
          </w:p>
        </w:tc>
        <w:tc>
          <w:tcPr>
            <w:tcW w:w="106" w:type="dxa"/>
            <w:tcBorders/>
            <w:shd w:fill="CCEEFF" w:val="clear"/>
            <w:vAlign w:val="bottom"/>
          </w:tcPr>
          <w:p>
            <w:pPr>
              <w:pStyle w:val="TableContents"/>
              <w:spacing w:before="0" w:after="283"/>
              <w:rPr/>
            </w:pPr>
            <w:r>
              <w:rPr/>
              <w:t> </w:t>
            </w:r>
          </w:p>
        </w:tc>
        <w:tc>
          <w:tcPr>
            <w:tcW w:w="124" w:type="dxa"/>
            <w:tcBorders/>
            <w:shd w:fill="CCEEFF" w:val="clear"/>
            <w:vAlign w:val="bottom"/>
          </w:tcPr>
          <w:p>
            <w:pPr>
              <w:pStyle w:val="TableContents"/>
              <w:spacing w:before="0" w:after="283"/>
              <w:rPr/>
            </w:pPr>
            <w:r>
              <w:rPr/>
              <w:t> </w:t>
            </w:r>
          </w:p>
        </w:tc>
        <w:tc>
          <w:tcPr>
            <w:tcW w:w="148" w:type="dxa"/>
            <w:tcBorders/>
            <w:shd w:fill="CCEEFF" w:val="clear"/>
            <w:vAlign w:val="bottom"/>
          </w:tcPr>
          <w:p>
            <w:pPr>
              <w:pStyle w:val="TableContents"/>
              <w:spacing w:before="0" w:after="283"/>
              <w:rPr/>
            </w:pPr>
            <w:r>
              <w:rPr/>
              <w:t> </w:t>
            </w:r>
          </w:p>
        </w:tc>
        <w:tc>
          <w:tcPr>
            <w:tcW w:w="834" w:type="dxa"/>
            <w:tcBorders/>
            <w:shd w:fill="CCEEFF" w:val="clear"/>
            <w:vAlign w:val="bottom"/>
          </w:tcPr>
          <w:p>
            <w:pPr>
              <w:pStyle w:val="TableContents"/>
              <w:spacing w:before="0" w:after="283"/>
              <w:jc w:val="right"/>
              <w:rPr/>
            </w:pPr>
            <w:r>
              <w:rPr/>
              <w:t></w:t>
            </w:r>
          </w:p>
        </w:tc>
        <w:tc>
          <w:tcPr>
            <w:tcW w:w="117" w:type="dxa"/>
            <w:tcBorders/>
            <w:shd w:fill="CCEEFF" w:val="clear"/>
            <w:vAlign w:val="bottom"/>
          </w:tcPr>
          <w:p>
            <w:pPr>
              <w:pStyle w:val="TableContents"/>
              <w:spacing w:before="0" w:after="283"/>
              <w:rPr/>
            </w:pPr>
            <w:r>
              <w:rPr/>
              <w:t> </w:t>
            </w:r>
          </w:p>
        </w:tc>
      </w:tr>
      <w:tr>
        <w:trPr/>
        <w:tc>
          <w:tcPr>
            <w:tcW w:w="1716" w:type="dxa"/>
            <w:tcBorders/>
            <w:shd w:fill="auto" w:val="clear"/>
            <w:vAlign w:val="bottom"/>
          </w:tcPr>
          <w:p>
            <w:pPr>
              <w:pStyle w:val="TableContents"/>
              <w:spacing w:before="0" w:after="0"/>
              <w:ind w:left="450" w:right="0" w:hanging="225"/>
              <w:rPr/>
            </w:pPr>
            <w:r>
              <w:rPr/>
              <w:t>Excess tax benefit from stock compensation</w:t>
            </w:r>
          </w:p>
        </w:tc>
        <w:tc>
          <w:tcPr>
            <w:tcW w:w="124" w:type="dxa"/>
            <w:tcBorders/>
            <w:shd w:fill="auto" w:val="clear"/>
            <w:vAlign w:val="bottom"/>
          </w:tcPr>
          <w:p>
            <w:pPr>
              <w:pStyle w:val="TableContents"/>
              <w:spacing w:before="0" w:after="283"/>
              <w:rPr/>
            </w:pPr>
            <w:r>
              <w:rPr/>
              <w:t> </w:t>
            </w:r>
          </w:p>
        </w:tc>
        <w:tc>
          <w:tcPr>
            <w:tcW w:w="77" w:type="dxa"/>
            <w:tcBorders/>
            <w:shd w:fill="auto" w:val="clear"/>
            <w:vAlign w:val="bottom"/>
          </w:tcPr>
          <w:p>
            <w:pPr>
              <w:pStyle w:val="TableContents"/>
              <w:spacing w:before="0" w:after="283"/>
              <w:rPr/>
            </w:pPr>
            <w:r>
              <w:rPr/>
              <w:t> </w:t>
            </w:r>
          </w:p>
        </w:tc>
        <w:tc>
          <w:tcPr>
            <w:tcW w:w="780" w:type="dxa"/>
            <w:tcBorders/>
            <w:shd w:fill="auto" w:val="clear"/>
            <w:vAlign w:val="bottom"/>
          </w:tcPr>
          <w:p>
            <w:pPr>
              <w:pStyle w:val="TableContents"/>
              <w:spacing w:before="0" w:after="283"/>
              <w:jc w:val="right"/>
              <w:rPr/>
            </w:pPr>
            <w:r>
              <w:rPr/>
              <w:t></w:t>
            </w:r>
          </w:p>
        </w:tc>
        <w:tc>
          <w:tcPr>
            <w:tcW w:w="77" w:type="dxa"/>
            <w:tcBorders/>
            <w:shd w:fill="auto" w:val="clear"/>
            <w:vAlign w:val="bottom"/>
          </w:tcPr>
          <w:p>
            <w:pPr>
              <w:pStyle w:val="TableContents"/>
              <w:spacing w:before="0" w:after="283"/>
              <w:rPr/>
            </w:pPr>
            <w:r>
              <w:rPr/>
              <w:t> </w:t>
            </w:r>
          </w:p>
        </w:tc>
        <w:tc>
          <w:tcPr>
            <w:tcW w:w="128" w:type="dxa"/>
            <w:tcBorders/>
            <w:shd w:fill="auto" w:val="clear"/>
            <w:vAlign w:val="bottom"/>
          </w:tcPr>
          <w:p>
            <w:pPr>
              <w:pStyle w:val="TableContents"/>
              <w:spacing w:before="0" w:after="283"/>
              <w:rPr/>
            </w:pPr>
            <w:r>
              <w:rPr/>
              <w:t> </w:t>
            </w:r>
          </w:p>
        </w:tc>
        <w:tc>
          <w:tcPr>
            <w:tcW w:w="164" w:type="dxa"/>
            <w:tcBorders/>
            <w:shd w:fill="auto" w:val="clear"/>
            <w:vAlign w:val="bottom"/>
          </w:tcPr>
          <w:p>
            <w:pPr>
              <w:pStyle w:val="TableContents"/>
              <w:spacing w:before="0" w:after="283"/>
              <w:rPr/>
            </w:pPr>
            <w:r>
              <w:rPr/>
              <w:t> </w:t>
            </w:r>
          </w:p>
        </w:tc>
        <w:tc>
          <w:tcPr>
            <w:tcW w:w="491" w:type="dxa"/>
            <w:tcBorders/>
            <w:shd w:fill="auto" w:val="clear"/>
            <w:vAlign w:val="bottom"/>
          </w:tcPr>
          <w:p>
            <w:pPr>
              <w:pStyle w:val="TableContents"/>
              <w:spacing w:before="0" w:after="283"/>
              <w:jc w:val="right"/>
              <w:rPr/>
            </w:pPr>
            <w:r>
              <w:rPr/>
              <w:t></w:t>
            </w:r>
          </w:p>
        </w:tc>
        <w:tc>
          <w:tcPr>
            <w:tcW w:w="73" w:type="dxa"/>
            <w:tcBorders/>
            <w:shd w:fill="auto" w:val="clear"/>
            <w:vAlign w:val="bottom"/>
          </w:tcPr>
          <w:p>
            <w:pPr>
              <w:pStyle w:val="TableContents"/>
              <w:spacing w:before="0" w:after="283"/>
              <w:rPr/>
            </w:pPr>
            <w:r>
              <w:rPr/>
              <w:t> </w:t>
            </w:r>
          </w:p>
        </w:tc>
        <w:tc>
          <w:tcPr>
            <w:tcW w:w="124" w:type="dxa"/>
            <w:tcBorders/>
            <w:shd w:fill="auto" w:val="clear"/>
            <w:vAlign w:val="bottom"/>
          </w:tcPr>
          <w:p>
            <w:pPr>
              <w:pStyle w:val="TableContents"/>
              <w:spacing w:before="0" w:after="283"/>
              <w:rPr/>
            </w:pPr>
            <w:r>
              <w:rPr/>
              <w:t> </w:t>
            </w:r>
          </w:p>
        </w:tc>
        <w:tc>
          <w:tcPr>
            <w:tcW w:w="159" w:type="dxa"/>
            <w:tcBorders/>
            <w:shd w:fill="auto" w:val="clear"/>
            <w:vAlign w:val="bottom"/>
          </w:tcPr>
          <w:p>
            <w:pPr>
              <w:pStyle w:val="TableContents"/>
              <w:spacing w:before="0" w:after="283"/>
              <w:rPr/>
            </w:pPr>
            <w:r>
              <w:rPr/>
              <w:t> </w:t>
            </w:r>
          </w:p>
        </w:tc>
        <w:tc>
          <w:tcPr>
            <w:tcW w:w="903" w:type="dxa"/>
            <w:tcBorders/>
            <w:shd w:fill="auto" w:val="clear"/>
            <w:vAlign w:val="bottom"/>
          </w:tcPr>
          <w:p>
            <w:pPr>
              <w:pStyle w:val="TableContents"/>
              <w:spacing w:before="0" w:after="283"/>
              <w:jc w:val="right"/>
              <w:rPr/>
            </w:pPr>
            <w:r>
              <w:rPr/>
              <w:t>1,861</w:t>
            </w:r>
          </w:p>
        </w:tc>
        <w:tc>
          <w:tcPr>
            <w:tcW w:w="106" w:type="dxa"/>
            <w:tcBorders/>
            <w:shd w:fill="auto" w:val="clear"/>
            <w:vAlign w:val="bottom"/>
          </w:tcPr>
          <w:p>
            <w:pPr>
              <w:pStyle w:val="TableContents"/>
              <w:spacing w:before="0" w:after="283"/>
              <w:rPr/>
            </w:pPr>
            <w:r>
              <w:rPr/>
              <w:t> </w:t>
            </w:r>
          </w:p>
        </w:tc>
        <w:tc>
          <w:tcPr>
            <w:tcW w:w="124" w:type="dxa"/>
            <w:tcBorders/>
            <w:shd w:fill="auto" w:val="clear"/>
            <w:vAlign w:val="bottom"/>
          </w:tcPr>
          <w:p>
            <w:pPr>
              <w:pStyle w:val="TableContents"/>
              <w:spacing w:before="0" w:after="283"/>
              <w:rPr/>
            </w:pPr>
            <w:r>
              <w:rPr/>
              <w:t> </w:t>
            </w:r>
          </w:p>
        </w:tc>
        <w:tc>
          <w:tcPr>
            <w:tcW w:w="147" w:type="dxa"/>
            <w:tcBorders/>
            <w:shd w:fill="auto" w:val="clear"/>
            <w:vAlign w:val="bottom"/>
          </w:tcPr>
          <w:p>
            <w:pPr>
              <w:pStyle w:val="TableContents"/>
              <w:spacing w:before="0" w:after="283"/>
              <w:rPr/>
            </w:pPr>
            <w:r>
              <w:rPr/>
              <w:t> </w:t>
            </w:r>
          </w:p>
        </w:tc>
        <w:tc>
          <w:tcPr>
            <w:tcW w:w="835" w:type="dxa"/>
            <w:tcBorders/>
            <w:shd w:fill="auto" w:val="clear"/>
            <w:vAlign w:val="bottom"/>
          </w:tcPr>
          <w:p>
            <w:pPr>
              <w:pStyle w:val="TableContents"/>
              <w:spacing w:before="0" w:after="283"/>
              <w:jc w:val="right"/>
              <w:rPr/>
            </w:pPr>
            <w:r>
              <w:rPr/>
              <w:t></w:t>
            </w:r>
          </w:p>
        </w:tc>
        <w:tc>
          <w:tcPr>
            <w:tcW w:w="73" w:type="dxa"/>
            <w:tcBorders/>
            <w:shd w:fill="auto" w:val="clear"/>
            <w:vAlign w:val="bottom"/>
          </w:tcPr>
          <w:p>
            <w:pPr>
              <w:pStyle w:val="TableContents"/>
              <w:spacing w:before="0" w:after="283"/>
              <w:rPr/>
            </w:pPr>
            <w:r>
              <w:rPr/>
              <w:t> </w:t>
            </w:r>
          </w:p>
        </w:tc>
        <w:tc>
          <w:tcPr>
            <w:tcW w:w="124" w:type="dxa"/>
            <w:tcBorders/>
            <w:shd w:fill="auto" w:val="clear"/>
            <w:vAlign w:val="bottom"/>
          </w:tcPr>
          <w:p>
            <w:pPr>
              <w:pStyle w:val="TableContents"/>
              <w:spacing w:before="0" w:after="283"/>
              <w:rPr/>
            </w:pPr>
            <w:r>
              <w:rPr/>
              <w:t> </w:t>
            </w:r>
          </w:p>
        </w:tc>
        <w:tc>
          <w:tcPr>
            <w:tcW w:w="254" w:type="dxa"/>
            <w:tcBorders/>
            <w:shd w:fill="auto" w:val="clear"/>
            <w:vAlign w:val="bottom"/>
          </w:tcPr>
          <w:p>
            <w:pPr>
              <w:pStyle w:val="TableContents"/>
              <w:spacing w:before="0" w:after="283"/>
              <w:rPr/>
            </w:pPr>
            <w:r>
              <w:rPr/>
              <w:t> </w:t>
            </w:r>
          </w:p>
        </w:tc>
        <w:tc>
          <w:tcPr>
            <w:tcW w:w="654" w:type="dxa"/>
            <w:tcBorders/>
            <w:shd w:fill="auto" w:val="clear"/>
            <w:vAlign w:val="bottom"/>
          </w:tcPr>
          <w:p>
            <w:pPr>
              <w:pStyle w:val="TableContents"/>
              <w:spacing w:before="0" w:after="283"/>
              <w:jc w:val="right"/>
              <w:rPr/>
            </w:pPr>
            <w:r>
              <w:rPr/>
              <w:t></w:t>
            </w:r>
          </w:p>
        </w:tc>
        <w:tc>
          <w:tcPr>
            <w:tcW w:w="106" w:type="dxa"/>
            <w:tcBorders/>
            <w:shd w:fill="auto" w:val="clear"/>
            <w:vAlign w:val="bottom"/>
          </w:tcPr>
          <w:p>
            <w:pPr>
              <w:pStyle w:val="TableContents"/>
              <w:spacing w:before="0" w:after="283"/>
              <w:rPr/>
            </w:pPr>
            <w:r>
              <w:rPr/>
              <w:t> </w:t>
            </w:r>
          </w:p>
        </w:tc>
        <w:tc>
          <w:tcPr>
            <w:tcW w:w="124" w:type="dxa"/>
            <w:tcBorders/>
            <w:shd w:fill="auto" w:val="clear"/>
            <w:vAlign w:val="bottom"/>
          </w:tcPr>
          <w:p>
            <w:pPr>
              <w:pStyle w:val="TableContents"/>
              <w:spacing w:before="0" w:after="283"/>
              <w:rPr/>
            </w:pPr>
            <w:r>
              <w:rPr/>
              <w:t> </w:t>
            </w:r>
          </w:p>
        </w:tc>
        <w:tc>
          <w:tcPr>
            <w:tcW w:w="271" w:type="dxa"/>
            <w:tcBorders/>
            <w:shd w:fill="auto" w:val="clear"/>
            <w:vAlign w:val="bottom"/>
          </w:tcPr>
          <w:p>
            <w:pPr>
              <w:pStyle w:val="TableContents"/>
              <w:spacing w:before="0" w:after="283"/>
              <w:rPr/>
            </w:pPr>
            <w:r>
              <w:rPr/>
              <w:t> </w:t>
            </w:r>
          </w:p>
        </w:tc>
        <w:tc>
          <w:tcPr>
            <w:tcW w:w="1242" w:type="dxa"/>
            <w:tcBorders/>
            <w:shd w:fill="auto" w:val="clear"/>
            <w:vAlign w:val="bottom"/>
          </w:tcPr>
          <w:p>
            <w:pPr>
              <w:pStyle w:val="TableContents"/>
              <w:spacing w:before="0" w:after="283"/>
              <w:jc w:val="right"/>
              <w:rPr/>
            </w:pPr>
            <w:r>
              <w:rPr/>
              <w:t></w:t>
            </w:r>
          </w:p>
        </w:tc>
        <w:tc>
          <w:tcPr>
            <w:tcW w:w="106" w:type="dxa"/>
            <w:tcBorders/>
            <w:shd w:fill="auto" w:val="clear"/>
            <w:vAlign w:val="bottom"/>
          </w:tcPr>
          <w:p>
            <w:pPr>
              <w:pStyle w:val="TableContents"/>
              <w:spacing w:before="0" w:after="283"/>
              <w:rPr/>
            </w:pPr>
            <w:r>
              <w:rPr/>
              <w:t> </w:t>
            </w:r>
          </w:p>
        </w:tc>
        <w:tc>
          <w:tcPr>
            <w:tcW w:w="124" w:type="dxa"/>
            <w:tcBorders/>
            <w:shd w:fill="auto" w:val="clear"/>
            <w:vAlign w:val="bottom"/>
          </w:tcPr>
          <w:p>
            <w:pPr>
              <w:pStyle w:val="TableContents"/>
              <w:spacing w:before="0" w:after="283"/>
              <w:rPr/>
            </w:pPr>
            <w:r>
              <w:rPr/>
              <w:t> </w:t>
            </w:r>
          </w:p>
        </w:tc>
        <w:tc>
          <w:tcPr>
            <w:tcW w:w="148" w:type="dxa"/>
            <w:tcBorders/>
            <w:shd w:fill="auto" w:val="clear"/>
            <w:vAlign w:val="bottom"/>
          </w:tcPr>
          <w:p>
            <w:pPr>
              <w:pStyle w:val="TableContents"/>
              <w:spacing w:before="0" w:after="283"/>
              <w:rPr/>
            </w:pPr>
            <w:r>
              <w:rPr/>
              <w:t> </w:t>
            </w:r>
          </w:p>
        </w:tc>
        <w:tc>
          <w:tcPr>
            <w:tcW w:w="834" w:type="dxa"/>
            <w:tcBorders/>
            <w:shd w:fill="auto" w:val="clear"/>
            <w:vAlign w:val="bottom"/>
          </w:tcPr>
          <w:p>
            <w:pPr>
              <w:pStyle w:val="TableContents"/>
              <w:spacing w:before="0" w:after="283"/>
              <w:jc w:val="right"/>
              <w:rPr/>
            </w:pPr>
            <w:r>
              <w:rPr/>
              <w:t>1,861</w:t>
            </w:r>
          </w:p>
        </w:tc>
        <w:tc>
          <w:tcPr>
            <w:tcW w:w="117" w:type="dxa"/>
            <w:tcBorders/>
            <w:shd w:fill="auto" w:val="clear"/>
            <w:vAlign w:val="bottom"/>
          </w:tcPr>
          <w:p>
            <w:pPr>
              <w:pStyle w:val="TableContents"/>
              <w:spacing w:before="0" w:after="283"/>
              <w:rPr/>
            </w:pPr>
            <w:r>
              <w:rPr/>
              <w:t> </w:t>
            </w:r>
          </w:p>
        </w:tc>
      </w:tr>
      <w:tr>
        <w:trPr/>
        <w:tc>
          <w:tcPr>
            <w:tcW w:w="1716" w:type="dxa"/>
            <w:tcBorders/>
            <w:shd w:fill="CCEEFF" w:val="clear"/>
            <w:vAlign w:val="bottom"/>
          </w:tcPr>
          <w:p>
            <w:pPr>
              <w:pStyle w:val="TableContents"/>
              <w:spacing w:before="0" w:after="0"/>
              <w:ind w:left="450" w:right="0" w:hanging="225"/>
              <w:rPr/>
            </w:pPr>
            <w:r>
              <w:rPr/>
              <w:t>Unrealized gain (loss) on available-for-sale securities</w:t>
            </w:r>
          </w:p>
        </w:tc>
        <w:tc>
          <w:tcPr>
            <w:tcW w:w="124" w:type="dxa"/>
            <w:tcBorders/>
            <w:shd w:fill="CCEEFF" w:val="clear"/>
            <w:vAlign w:val="bottom"/>
          </w:tcPr>
          <w:p>
            <w:pPr>
              <w:pStyle w:val="TableContents"/>
              <w:spacing w:before="0" w:after="283"/>
              <w:rPr/>
            </w:pPr>
            <w:r>
              <w:rPr/>
              <w:t> </w:t>
            </w:r>
          </w:p>
        </w:tc>
        <w:tc>
          <w:tcPr>
            <w:tcW w:w="77" w:type="dxa"/>
            <w:tcBorders/>
            <w:shd w:fill="CCEEFF" w:val="clear"/>
            <w:vAlign w:val="bottom"/>
          </w:tcPr>
          <w:p>
            <w:pPr>
              <w:pStyle w:val="TableContents"/>
              <w:spacing w:before="0" w:after="283"/>
              <w:rPr/>
            </w:pPr>
            <w:r>
              <w:rPr/>
              <w:t> </w:t>
            </w:r>
          </w:p>
        </w:tc>
        <w:tc>
          <w:tcPr>
            <w:tcW w:w="780" w:type="dxa"/>
            <w:tcBorders/>
            <w:shd w:fill="CCEEFF" w:val="clear"/>
            <w:vAlign w:val="bottom"/>
          </w:tcPr>
          <w:p>
            <w:pPr>
              <w:pStyle w:val="TableContents"/>
              <w:spacing w:before="0" w:after="283"/>
              <w:jc w:val="right"/>
              <w:rPr/>
            </w:pPr>
            <w:r>
              <w:rPr/>
              <w:t></w:t>
            </w:r>
          </w:p>
        </w:tc>
        <w:tc>
          <w:tcPr>
            <w:tcW w:w="77" w:type="dxa"/>
            <w:tcBorders/>
            <w:shd w:fill="CCEEFF" w:val="clear"/>
            <w:vAlign w:val="bottom"/>
          </w:tcPr>
          <w:p>
            <w:pPr>
              <w:pStyle w:val="TableContents"/>
              <w:spacing w:before="0" w:after="283"/>
              <w:rPr/>
            </w:pPr>
            <w:r>
              <w:rPr/>
              <w:t> </w:t>
            </w:r>
          </w:p>
        </w:tc>
        <w:tc>
          <w:tcPr>
            <w:tcW w:w="128" w:type="dxa"/>
            <w:tcBorders/>
            <w:shd w:fill="CCEEFF" w:val="clear"/>
            <w:vAlign w:val="bottom"/>
          </w:tcPr>
          <w:p>
            <w:pPr>
              <w:pStyle w:val="TableContents"/>
              <w:spacing w:before="0" w:after="283"/>
              <w:rPr/>
            </w:pPr>
            <w:r>
              <w:rPr/>
              <w:t> </w:t>
            </w:r>
          </w:p>
        </w:tc>
        <w:tc>
          <w:tcPr>
            <w:tcW w:w="164" w:type="dxa"/>
            <w:tcBorders/>
            <w:shd w:fill="CCEEFF" w:val="clear"/>
            <w:vAlign w:val="bottom"/>
          </w:tcPr>
          <w:p>
            <w:pPr>
              <w:pStyle w:val="TableContents"/>
              <w:spacing w:before="0" w:after="283"/>
              <w:rPr/>
            </w:pPr>
            <w:r>
              <w:rPr/>
              <w:t> </w:t>
            </w:r>
          </w:p>
        </w:tc>
        <w:tc>
          <w:tcPr>
            <w:tcW w:w="491" w:type="dxa"/>
            <w:tcBorders/>
            <w:shd w:fill="CCEEFF" w:val="clear"/>
            <w:vAlign w:val="bottom"/>
          </w:tcPr>
          <w:p>
            <w:pPr>
              <w:pStyle w:val="TableContents"/>
              <w:spacing w:before="0" w:after="283"/>
              <w:jc w:val="right"/>
              <w:rPr/>
            </w:pPr>
            <w:r>
              <w:rPr/>
              <w:t></w:t>
            </w:r>
          </w:p>
        </w:tc>
        <w:tc>
          <w:tcPr>
            <w:tcW w:w="73" w:type="dxa"/>
            <w:tcBorders/>
            <w:shd w:fill="CCEEFF" w:val="clear"/>
            <w:vAlign w:val="bottom"/>
          </w:tcPr>
          <w:p>
            <w:pPr>
              <w:pStyle w:val="TableContents"/>
              <w:spacing w:before="0" w:after="283"/>
              <w:rPr/>
            </w:pPr>
            <w:r>
              <w:rPr/>
              <w:t> </w:t>
            </w:r>
          </w:p>
        </w:tc>
        <w:tc>
          <w:tcPr>
            <w:tcW w:w="124" w:type="dxa"/>
            <w:tcBorders/>
            <w:shd w:fill="CCEEFF" w:val="clear"/>
            <w:vAlign w:val="bottom"/>
          </w:tcPr>
          <w:p>
            <w:pPr>
              <w:pStyle w:val="TableContents"/>
              <w:spacing w:before="0" w:after="283"/>
              <w:rPr/>
            </w:pPr>
            <w:r>
              <w:rPr/>
              <w:t> </w:t>
            </w:r>
          </w:p>
        </w:tc>
        <w:tc>
          <w:tcPr>
            <w:tcW w:w="159" w:type="dxa"/>
            <w:tcBorders/>
            <w:shd w:fill="CCEEFF" w:val="clear"/>
            <w:vAlign w:val="bottom"/>
          </w:tcPr>
          <w:p>
            <w:pPr>
              <w:pStyle w:val="TableContents"/>
              <w:spacing w:before="0" w:after="283"/>
              <w:rPr/>
            </w:pPr>
            <w:r>
              <w:rPr/>
              <w:t> </w:t>
            </w:r>
          </w:p>
        </w:tc>
        <w:tc>
          <w:tcPr>
            <w:tcW w:w="903" w:type="dxa"/>
            <w:tcBorders/>
            <w:shd w:fill="CCEEFF" w:val="clear"/>
            <w:vAlign w:val="bottom"/>
          </w:tcPr>
          <w:p>
            <w:pPr>
              <w:pStyle w:val="TableContents"/>
              <w:spacing w:before="0" w:after="283"/>
              <w:jc w:val="right"/>
              <w:rPr/>
            </w:pPr>
            <w:r>
              <w:rPr/>
              <w:t></w:t>
            </w:r>
          </w:p>
        </w:tc>
        <w:tc>
          <w:tcPr>
            <w:tcW w:w="106" w:type="dxa"/>
            <w:tcBorders/>
            <w:shd w:fill="CCEEFF" w:val="clear"/>
            <w:vAlign w:val="bottom"/>
          </w:tcPr>
          <w:p>
            <w:pPr>
              <w:pStyle w:val="TableContents"/>
              <w:spacing w:before="0" w:after="283"/>
              <w:rPr/>
            </w:pPr>
            <w:r>
              <w:rPr/>
              <w:t> </w:t>
            </w:r>
          </w:p>
        </w:tc>
        <w:tc>
          <w:tcPr>
            <w:tcW w:w="124" w:type="dxa"/>
            <w:tcBorders/>
            <w:shd w:fill="CCEEFF" w:val="clear"/>
            <w:vAlign w:val="bottom"/>
          </w:tcPr>
          <w:p>
            <w:pPr>
              <w:pStyle w:val="TableContents"/>
              <w:spacing w:before="0" w:after="283"/>
              <w:rPr/>
            </w:pPr>
            <w:r>
              <w:rPr/>
              <w:t> </w:t>
            </w:r>
          </w:p>
        </w:tc>
        <w:tc>
          <w:tcPr>
            <w:tcW w:w="147" w:type="dxa"/>
            <w:tcBorders/>
            <w:shd w:fill="CCEEFF" w:val="clear"/>
            <w:vAlign w:val="bottom"/>
          </w:tcPr>
          <w:p>
            <w:pPr>
              <w:pStyle w:val="TableContents"/>
              <w:spacing w:before="0" w:after="283"/>
              <w:rPr/>
            </w:pPr>
            <w:r>
              <w:rPr/>
              <w:t> </w:t>
            </w:r>
          </w:p>
        </w:tc>
        <w:tc>
          <w:tcPr>
            <w:tcW w:w="835" w:type="dxa"/>
            <w:tcBorders/>
            <w:shd w:fill="CCEEFF" w:val="clear"/>
            <w:vAlign w:val="bottom"/>
          </w:tcPr>
          <w:p>
            <w:pPr>
              <w:pStyle w:val="TableContents"/>
              <w:spacing w:before="0" w:after="283"/>
              <w:jc w:val="right"/>
              <w:rPr/>
            </w:pPr>
            <w:r>
              <w:rPr/>
              <w:t></w:t>
            </w:r>
          </w:p>
        </w:tc>
        <w:tc>
          <w:tcPr>
            <w:tcW w:w="73" w:type="dxa"/>
            <w:tcBorders/>
            <w:shd w:fill="CCEEFF" w:val="clear"/>
            <w:vAlign w:val="bottom"/>
          </w:tcPr>
          <w:p>
            <w:pPr>
              <w:pStyle w:val="TableContents"/>
              <w:spacing w:before="0" w:after="283"/>
              <w:rPr/>
            </w:pPr>
            <w:r>
              <w:rPr/>
              <w:t> </w:t>
            </w:r>
          </w:p>
        </w:tc>
        <w:tc>
          <w:tcPr>
            <w:tcW w:w="124" w:type="dxa"/>
            <w:tcBorders/>
            <w:shd w:fill="CCEEFF" w:val="clear"/>
            <w:vAlign w:val="bottom"/>
          </w:tcPr>
          <w:p>
            <w:pPr>
              <w:pStyle w:val="TableContents"/>
              <w:spacing w:before="0" w:after="283"/>
              <w:rPr/>
            </w:pPr>
            <w:r>
              <w:rPr/>
              <w:t> </w:t>
            </w:r>
          </w:p>
        </w:tc>
        <w:tc>
          <w:tcPr>
            <w:tcW w:w="254" w:type="dxa"/>
            <w:tcBorders/>
            <w:shd w:fill="CCEEFF" w:val="clear"/>
            <w:vAlign w:val="bottom"/>
          </w:tcPr>
          <w:p>
            <w:pPr>
              <w:pStyle w:val="TableContents"/>
              <w:spacing w:before="0" w:after="283"/>
              <w:rPr/>
            </w:pPr>
            <w:r>
              <w:rPr/>
              <w:t> </w:t>
            </w:r>
          </w:p>
        </w:tc>
        <w:tc>
          <w:tcPr>
            <w:tcW w:w="654" w:type="dxa"/>
            <w:tcBorders/>
            <w:shd w:fill="CCEEFF" w:val="clear"/>
            <w:vAlign w:val="bottom"/>
          </w:tcPr>
          <w:p>
            <w:pPr>
              <w:pStyle w:val="TableContents"/>
              <w:spacing w:before="0" w:after="283"/>
              <w:jc w:val="right"/>
              <w:rPr/>
            </w:pPr>
            <w:r>
              <w:rPr/>
              <w:t></w:t>
            </w:r>
          </w:p>
        </w:tc>
        <w:tc>
          <w:tcPr>
            <w:tcW w:w="106" w:type="dxa"/>
            <w:tcBorders/>
            <w:shd w:fill="CCEEFF" w:val="clear"/>
            <w:vAlign w:val="bottom"/>
          </w:tcPr>
          <w:p>
            <w:pPr>
              <w:pStyle w:val="TableContents"/>
              <w:spacing w:before="0" w:after="283"/>
              <w:rPr/>
            </w:pPr>
            <w:r>
              <w:rPr/>
              <w:t> </w:t>
            </w:r>
          </w:p>
        </w:tc>
        <w:tc>
          <w:tcPr>
            <w:tcW w:w="124" w:type="dxa"/>
            <w:tcBorders/>
            <w:shd w:fill="CCEEFF" w:val="clear"/>
            <w:vAlign w:val="bottom"/>
          </w:tcPr>
          <w:p>
            <w:pPr>
              <w:pStyle w:val="TableContents"/>
              <w:spacing w:before="0" w:after="283"/>
              <w:rPr/>
            </w:pPr>
            <w:r>
              <w:rPr/>
              <w:t> </w:t>
            </w:r>
          </w:p>
        </w:tc>
        <w:tc>
          <w:tcPr>
            <w:tcW w:w="271" w:type="dxa"/>
            <w:tcBorders/>
            <w:shd w:fill="CCEEFF" w:val="clear"/>
            <w:vAlign w:val="bottom"/>
          </w:tcPr>
          <w:p>
            <w:pPr>
              <w:pStyle w:val="TableContents"/>
              <w:spacing w:before="0" w:after="283"/>
              <w:rPr/>
            </w:pPr>
            <w:r>
              <w:rPr/>
              <w:t> </w:t>
            </w:r>
          </w:p>
        </w:tc>
        <w:tc>
          <w:tcPr>
            <w:tcW w:w="1242" w:type="dxa"/>
            <w:tcBorders/>
            <w:shd w:fill="CCEEFF" w:val="clear"/>
            <w:vAlign w:val="bottom"/>
          </w:tcPr>
          <w:p>
            <w:pPr>
              <w:pStyle w:val="TableContents"/>
              <w:spacing w:before="0" w:after="283"/>
              <w:jc w:val="right"/>
              <w:rPr/>
            </w:pPr>
            <w:r>
              <w:rPr/>
              <w:t></w:t>
            </w:r>
          </w:p>
        </w:tc>
        <w:tc>
          <w:tcPr>
            <w:tcW w:w="106" w:type="dxa"/>
            <w:tcBorders/>
            <w:shd w:fill="CCEEFF" w:val="clear"/>
            <w:vAlign w:val="bottom"/>
          </w:tcPr>
          <w:p>
            <w:pPr>
              <w:pStyle w:val="TableContents"/>
              <w:spacing w:before="0" w:after="283"/>
              <w:rPr/>
            </w:pPr>
            <w:r>
              <w:rPr/>
              <w:t> </w:t>
            </w:r>
          </w:p>
        </w:tc>
        <w:tc>
          <w:tcPr>
            <w:tcW w:w="124" w:type="dxa"/>
            <w:tcBorders/>
            <w:shd w:fill="CCEEFF" w:val="clear"/>
            <w:vAlign w:val="bottom"/>
          </w:tcPr>
          <w:p>
            <w:pPr>
              <w:pStyle w:val="TableContents"/>
              <w:spacing w:before="0" w:after="283"/>
              <w:rPr/>
            </w:pPr>
            <w:r>
              <w:rPr/>
              <w:t> </w:t>
            </w:r>
          </w:p>
        </w:tc>
        <w:tc>
          <w:tcPr>
            <w:tcW w:w="148" w:type="dxa"/>
            <w:tcBorders/>
            <w:shd w:fill="CCEEFF" w:val="clear"/>
            <w:vAlign w:val="bottom"/>
          </w:tcPr>
          <w:p>
            <w:pPr>
              <w:pStyle w:val="TableContents"/>
              <w:spacing w:before="0" w:after="283"/>
              <w:rPr/>
            </w:pPr>
            <w:r>
              <w:rPr/>
              <w:t> </w:t>
            </w:r>
          </w:p>
        </w:tc>
        <w:tc>
          <w:tcPr>
            <w:tcW w:w="834" w:type="dxa"/>
            <w:tcBorders/>
            <w:shd w:fill="CCEEFF" w:val="clear"/>
            <w:vAlign w:val="bottom"/>
          </w:tcPr>
          <w:p>
            <w:pPr>
              <w:pStyle w:val="TableContents"/>
              <w:spacing w:before="0" w:after="283"/>
              <w:jc w:val="right"/>
              <w:rPr/>
            </w:pPr>
            <w:r>
              <w:rPr/>
              <w:t></w:t>
            </w:r>
          </w:p>
        </w:tc>
        <w:tc>
          <w:tcPr>
            <w:tcW w:w="117" w:type="dxa"/>
            <w:tcBorders/>
            <w:shd w:fill="CCEEFF" w:val="clear"/>
            <w:vAlign w:val="bottom"/>
          </w:tcPr>
          <w:p>
            <w:pPr>
              <w:pStyle w:val="TableContents"/>
              <w:spacing w:before="0" w:after="283"/>
              <w:rPr/>
            </w:pPr>
            <w:r>
              <w:rPr/>
              <w:t> </w:t>
            </w:r>
          </w:p>
        </w:tc>
      </w:tr>
      <w:tr>
        <w:trPr/>
        <w:tc>
          <w:tcPr>
            <w:tcW w:w="1716" w:type="dxa"/>
            <w:tcBorders/>
            <w:shd w:fill="auto" w:val="clear"/>
            <w:vAlign w:val="bottom"/>
          </w:tcPr>
          <w:p>
            <w:pPr>
              <w:pStyle w:val="TableContents"/>
              <w:spacing w:before="0" w:after="0"/>
              <w:ind w:left="450" w:right="0" w:hanging="225"/>
              <w:rPr/>
            </w:pPr>
            <w:r>
              <w:rPr/>
              <w:t>Foreign currency translation adjustment</w:t>
            </w:r>
          </w:p>
        </w:tc>
        <w:tc>
          <w:tcPr>
            <w:tcW w:w="124" w:type="dxa"/>
            <w:tcBorders/>
            <w:shd w:fill="auto" w:val="clear"/>
            <w:vAlign w:val="bottom"/>
          </w:tcPr>
          <w:p>
            <w:pPr>
              <w:pStyle w:val="TableContents"/>
              <w:spacing w:before="0" w:after="283"/>
              <w:rPr/>
            </w:pPr>
            <w:r>
              <w:rPr/>
              <w:t> </w:t>
            </w:r>
          </w:p>
        </w:tc>
        <w:tc>
          <w:tcPr>
            <w:tcW w:w="77" w:type="dxa"/>
            <w:tcBorders/>
            <w:shd w:fill="auto" w:val="clear"/>
            <w:vAlign w:val="bottom"/>
          </w:tcPr>
          <w:p>
            <w:pPr>
              <w:pStyle w:val="TableContents"/>
              <w:spacing w:before="0" w:after="283"/>
              <w:rPr/>
            </w:pPr>
            <w:r>
              <w:rPr/>
              <w:t> </w:t>
            </w:r>
          </w:p>
        </w:tc>
        <w:tc>
          <w:tcPr>
            <w:tcW w:w="780" w:type="dxa"/>
            <w:tcBorders/>
            <w:shd w:fill="auto" w:val="clear"/>
            <w:vAlign w:val="bottom"/>
          </w:tcPr>
          <w:p>
            <w:pPr>
              <w:pStyle w:val="TableContents"/>
              <w:spacing w:before="0" w:after="283"/>
              <w:jc w:val="right"/>
              <w:rPr/>
            </w:pPr>
            <w:r>
              <w:rPr/>
              <w:t></w:t>
            </w:r>
          </w:p>
        </w:tc>
        <w:tc>
          <w:tcPr>
            <w:tcW w:w="77" w:type="dxa"/>
            <w:tcBorders/>
            <w:shd w:fill="auto" w:val="clear"/>
            <w:vAlign w:val="bottom"/>
          </w:tcPr>
          <w:p>
            <w:pPr>
              <w:pStyle w:val="TableContents"/>
              <w:spacing w:before="0" w:after="283"/>
              <w:rPr/>
            </w:pPr>
            <w:r>
              <w:rPr/>
              <w:t> </w:t>
            </w:r>
          </w:p>
        </w:tc>
        <w:tc>
          <w:tcPr>
            <w:tcW w:w="128" w:type="dxa"/>
            <w:tcBorders/>
            <w:shd w:fill="auto" w:val="clear"/>
            <w:vAlign w:val="bottom"/>
          </w:tcPr>
          <w:p>
            <w:pPr>
              <w:pStyle w:val="TableContents"/>
              <w:spacing w:before="0" w:after="283"/>
              <w:rPr/>
            </w:pPr>
            <w:r>
              <w:rPr/>
              <w:t> </w:t>
            </w:r>
          </w:p>
        </w:tc>
        <w:tc>
          <w:tcPr>
            <w:tcW w:w="164" w:type="dxa"/>
            <w:tcBorders/>
            <w:shd w:fill="auto" w:val="clear"/>
            <w:vAlign w:val="bottom"/>
          </w:tcPr>
          <w:p>
            <w:pPr>
              <w:pStyle w:val="TableContents"/>
              <w:spacing w:before="0" w:after="283"/>
              <w:rPr/>
            </w:pPr>
            <w:r>
              <w:rPr/>
              <w:t> </w:t>
            </w:r>
          </w:p>
        </w:tc>
        <w:tc>
          <w:tcPr>
            <w:tcW w:w="491" w:type="dxa"/>
            <w:tcBorders/>
            <w:shd w:fill="auto" w:val="clear"/>
            <w:vAlign w:val="bottom"/>
          </w:tcPr>
          <w:p>
            <w:pPr>
              <w:pStyle w:val="TableContents"/>
              <w:spacing w:before="0" w:after="283"/>
              <w:jc w:val="right"/>
              <w:rPr/>
            </w:pPr>
            <w:r>
              <w:rPr/>
              <w:t></w:t>
            </w:r>
          </w:p>
        </w:tc>
        <w:tc>
          <w:tcPr>
            <w:tcW w:w="73" w:type="dxa"/>
            <w:tcBorders/>
            <w:shd w:fill="auto" w:val="clear"/>
            <w:vAlign w:val="bottom"/>
          </w:tcPr>
          <w:p>
            <w:pPr>
              <w:pStyle w:val="TableContents"/>
              <w:spacing w:before="0" w:after="283"/>
              <w:rPr/>
            </w:pPr>
            <w:r>
              <w:rPr/>
              <w:t> </w:t>
            </w:r>
          </w:p>
        </w:tc>
        <w:tc>
          <w:tcPr>
            <w:tcW w:w="124" w:type="dxa"/>
            <w:tcBorders/>
            <w:shd w:fill="auto" w:val="clear"/>
            <w:vAlign w:val="bottom"/>
          </w:tcPr>
          <w:p>
            <w:pPr>
              <w:pStyle w:val="TableContents"/>
              <w:spacing w:before="0" w:after="283"/>
              <w:rPr/>
            </w:pPr>
            <w:r>
              <w:rPr/>
              <w:t> </w:t>
            </w:r>
          </w:p>
        </w:tc>
        <w:tc>
          <w:tcPr>
            <w:tcW w:w="159" w:type="dxa"/>
            <w:tcBorders/>
            <w:shd w:fill="auto" w:val="clear"/>
            <w:vAlign w:val="bottom"/>
          </w:tcPr>
          <w:p>
            <w:pPr>
              <w:pStyle w:val="TableContents"/>
              <w:spacing w:before="0" w:after="283"/>
              <w:rPr/>
            </w:pPr>
            <w:r>
              <w:rPr/>
              <w:t> </w:t>
            </w:r>
          </w:p>
        </w:tc>
        <w:tc>
          <w:tcPr>
            <w:tcW w:w="903" w:type="dxa"/>
            <w:tcBorders/>
            <w:shd w:fill="auto" w:val="clear"/>
            <w:vAlign w:val="bottom"/>
          </w:tcPr>
          <w:p>
            <w:pPr>
              <w:pStyle w:val="TableContents"/>
              <w:spacing w:before="0" w:after="283"/>
              <w:jc w:val="right"/>
              <w:rPr/>
            </w:pPr>
            <w:r>
              <w:rPr/>
              <w:t></w:t>
            </w:r>
          </w:p>
        </w:tc>
        <w:tc>
          <w:tcPr>
            <w:tcW w:w="106" w:type="dxa"/>
            <w:tcBorders/>
            <w:shd w:fill="auto" w:val="clear"/>
            <w:vAlign w:val="bottom"/>
          </w:tcPr>
          <w:p>
            <w:pPr>
              <w:pStyle w:val="TableContents"/>
              <w:spacing w:before="0" w:after="283"/>
              <w:rPr/>
            </w:pPr>
            <w:r>
              <w:rPr/>
              <w:t> </w:t>
            </w:r>
          </w:p>
        </w:tc>
        <w:tc>
          <w:tcPr>
            <w:tcW w:w="124" w:type="dxa"/>
            <w:tcBorders/>
            <w:shd w:fill="auto" w:val="clear"/>
            <w:vAlign w:val="bottom"/>
          </w:tcPr>
          <w:p>
            <w:pPr>
              <w:pStyle w:val="TableContents"/>
              <w:spacing w:before="0" w:after="283"/>
              <w:rPr/>
            </w:pPr>
            <w:r>
              <w:rPr/>
              <w:t> </w:t>
            </w:r>
          </w:p>
        </w:tc>
        <w:tc>
          <w:tcPr>
            <w:tcW w:w="147" w:type="dxa"/>
            <w:tcBorders/>
            <w:shd w:fill="auto" w:val="clear"/>
            <w:vAlign w:val="bottom"/>
          </w:tcPr>
          <w:p>
            <w:pPr>
              <w:pStyle w:val="TableContents"/>
              <w:spacing w:before="0" w:after="283"/>
              <w:rPr/>
            </w:pPr>
            <w:r>
              <w:rPr/>
              <w:t> </w:t>
            </w:r>
          </w:p>
        </w:tc>
        <w:tc>
          <w:tcPr>
            <w:tcW w:w="835" w:type="dxa"/>
            <w:tcBorders/>
            <w:shd w:fill="auto" w:val="clear"/>
            <w:vAlign w:val="bottom"/>
          </w:tcPr>
          <w:p>
            <w:pPr>
              <w:pStyle w:val="TableContents"/>
              <w:spacing w:before="0" w:after="283"/>
              <w:jc w:val="right"/>
              <w:rPr/>
            </w:pPr>
            <w:r>
              <w:rPr/>
              <w:t></w:t>
            </w:r>
          </w:p>
        </w:tc>
        <w:tc>
          <w:tcPr>
            <w:tcW w:w="73" w:type="dxa"/>
            <w:tcBorders/>
            <w:shd w:fill="auto" w:val="clear"/>
            <w:vAlign w:val="bottom"/>
          </w:tcPr>
          <w:p>
            <w:pPr>
              <w:pStyle w:val="TableContents"/>
              <w:spacing w:before="0" w:after="283"/>
              <w:rPr/>
            </w:pPr>
            <w:r>
              <w:rPr/>
              <w:t> </w:t>
            </w:r>
          </w:p>
        </w:tc>
        <w:tc>
          <w:tcPr>
            <w:tcW w:w="124" w:type="dxa"/>
            <w:tcBorders/>
            <w:shd w:fill="auto" w:val="clear"/>
            <w:vAlign w:val="bottom"/>
          </w:tcPr>
          <w:p>
            <w:pPr>
              <w:pStyle w:val="TableContents"/>
              <w:spacing w:before="0" w:after="283"/>
              <w:rPr/>
            </w:pPr>
            <w:r>
              <w:rPr/>
              <w:t> </w:t>
            </w:r>
          </w:p>
        </w:tc>
        <w:tc>
          <w:tcPr>
            <w:tcW w:w="254" w:type="dxa"/>
            <w:tcBorders/>
            <w:shd w:fill="auto" w:val="clear"/>
            <w:vAlign w:val="bottom"/>
          </w:tcPr>
          <w:p>
            <w:pPr>
              <w:pStyle w:val="TableContents"/>
              <w:spacing w:before="0" w:after="283"/>
              <w:rPr/>
            </w:pPr>
            <w:r>
              <w:rPr/>
              <w:t> </w:t>
            </w:r>
          </w:p>
        </w:tc>
        <w:tc>
          <w:tcPr>
            <w:tcW w:w="654" w:type="dxa"/>
            <w:tcBorders/>
            <w:shd w:fill="auto" w:val="clear"/>
            <w:vAlign w:val="bottom"/>
          </w:tcPr>
          <w:p>
            <w:pPr>
              <w:pStyle w:val="TableContents"/>
              <w:spacing w:before="0" w:after="283"/>
              <w:jc w:val="right"/>
              <w:rPr/>
            </w:pPr>
            <w:r>
              <w:rPr/>
              <w:t></w:t>
            </w:r>
          </w:p>
        </w:tc>
        <w:tc>
          <w:tcPr>
            <w:tcW w:w="106" w:type="dxa"/>
            <w:tcBorders/>
            <w:shd w:fill="auto" w:val="clear"/>
            <w:vAlign w:val="bottom"/>
          </w:tcPr>
          <w:p>
            <w:pPr>
              <w:pStyle w:val="TableContents"/>
              <w:spacing w:before="0" w:after="283"/>
              <w:rPr/>
            </w:pPr>
            <w:r>
              <w:rPr/>
              <w:t> </w:t>
            </w:r>
          </w:p>
        </w:tc>
        <w:tc>
          <w:tcPr>
            <w:tcW w:w="124" w:type="dxa"/>
            <w:tcBorders/>
            <w:shd w:fill="auto" w:val="clear"/>
            <w:vAlign w:val="bottom"/>
          </w:tcPr>
          <w:p>
            <w:pPr>
              <w:pStyle w:val="TableContents"/>
              <w:spacing w:before="0" w:after="283"/>
              <w:rPr/>
            </w:pPr>
            <w:r>
              <w:rPr/>
              <w:t> </w:t>
            </w:r>
          </w:p>
        </w:tc>
        <w:tc>
          <w:tcPr>
            <w:tcW w:w="271" w:type="dxa"/>
            <w:tcBorders/>
            <w:shd w:fill="auto" w:val="clear"/>
            <w:vAlign w:val="bottom"/>
          </w:tcPr>
          <w:p>
            <w:pPr>
              <w:pStyle w:val="TableContents"/>
              <w:spacing w:before="0" w:after="283"/>
              <w:jc w:val="left"/>
              <w:rPr/>
            </w:pPr>
            <w:r>
              <w:rPr/>
              <w:t> </w:t>
            </w:r>
          </w:p>
        </w:tc>
        <w:tc>
          <w:tcPr>
            <w:tcW w:w="1242" w:type="dxa"/>
            <w:tcBorders/>
            <w:shd w:fill="auto" w:val="clear"/>
            <w:vAlign w:val="bottom"/>
          </w:tcPr>
          <w:p>
            <w:pPr>
              <w:pStyle w:val="TableContents"/>
              <w:spacing w:before="0" w:after="283"/>
              <w:jc w:val="right"/>
              <w:rPr/>
            </w:pPr>
            <w:r>
              <w:rPr/>
              <w:t>(1,755</w:t>
            </w:r>
          </w:p>
        </w:tc>
        <w:tc>
          <w:tcPr>
            <w:tcW w:w="106" w:type="dxa"/>
            <w:tcBorders/>
            <w:shd w:fill="auto" w:val="clear"/>
            <w:vAlign w:val="bottom"/>
          </w:tcPr>
          <w:p>
            <w:pPr>
              <w:pStyle w:val="TableContents"/>
              <w:spacing w:before="0" w:after="283"/>
              <w:rPr/>
            </w:pPr>
            <w:r>
              <w:rPr/>
              <w:t>)</w:t>
            </w:r>
          </w:p>
        </w:tc>
        <w:tc>
          <w:tcPr>
            <w:tcW w:w="124" w:type="dxa"/>
            <w:tcBorders/>
            <w:shd w:fill="auto" w:val="clear"/>
            <w:vAlign w:val="bottom"/>
          </w:tcPr>
          <w:p>
            <w:pPr>
              <w:pStyle w:val="TableContents"/>
              <w:spacing w:before="0" w:after="283"/>
              <w:rPr/>
            </w:pPr>
            <w:r>
              <w:rPr/>
              <w:t> </w:t>
            </w:r>
          </w:p>
        </w:tc>
        <w:tc>
          <w:tcPr>
            <w:tcW w:w="148" w:type="dxa"/>
            <w:tcBorders/>
            <w:shd w:fill="auto" w:val="clear"/>
            <w:vAlign w:val="bottom"/>
          </w:tcPr>
          <w:p>
            <w:pPr>
              <w:pStyle w:val="TableContents"/>
              <w:spacing w:before="0" w:after="283"/>
              <w:jc w:val="left"/>
              <w:rPr/>
            </w:pPr>
            <w:r>
              <w:rPr/>
              <w:t> </w:t>
            </w:r>
          </w:p>
        </w:tc>
        <w:tc>
          <w:tcPr>
            <w:tcW w:w="834" w:type="dxa"/>
            <w:tcBorders/>
            <w:shd w:fill="auto" w:val="clear"/>
            <w:vAlign w:val="bottom"/>
          </w:tcPr>
          <w:p>
            <w:pPr>
              <w:pStyle w:val="TableContents"/>
              <w:spacing w:before="0" w:after="283"/>
              <w:jc w:val="right"/>
              <w:rPr/>
            </w:pPr>
            <w:r>
              <w:rPr/>
              <w:t>(1,755</w:t>
            </w:r>
          </w:p>
        </w:tc>
        <w:tc>
          <w:tcPr>
            <w:tcW w:w="117" w:type="dxa"/>
            <w:tcBorders/>
            <w:shd w:fill="auto" w:val="clear"/>
            <w:vAlign w:val="bottom"/>
          </w:tcPr>
          <w:p>
            <w:pPr>
              <w:pStyle w:val="TableContents"/>
              <w:spacing w:before="0" w:after="283"/>
              <w:rPr/>
            </w:pPr>
            <w:r>
              <w:rPr/>
              <w:t>)</w:t>
            </w:r>
          </w:p>
        </w:tc>
      </w:tr>
      <w:tr>
        <w:trPr/>
        <w:tc>
          <w:tcPr>
            <w:tcW w:w="1716" w:type="dxa"/>
            <w:tcBorders/>
            <w:shd w:fill="CCEEFF" w:val="clear"/>
            <w:vAlign w:val="bottom"/>
          </w:tcPr>
          <w:p>
            <w:pPr>
              <w:pStyle w:val="TableContents"/>
              <w:spacing w:before="0" w:after="0"/>
              <w:ind w:left="450" w:right="0" w:hanging="225"/>
              <w:rPr/>
            </w:pPr>
            <w:r>
              <w:rPr/>
              <w:t>Net income</w:t>
            </w:r>
          </w:p>
        </w:tc>
        <w:tc>
          <w:tcPr>
            <w:tcW w:w="124" w:type="dxa"/>
            <w:tcBorders/>
            <w:shd w:fill="CCEEFF" w:val="clear"/>
            <w:vAlign w:val="bottom"/>
          </w:tcPr>
          <w:p>
            <w:pPr>
              <w:pStyle w:val="TableContents"/>
              <w:spacing w:before="0" w:after="283"/>
              <w:rPr/>
            </w:pPr>
            <w:r>
              <w:rPr/>
              <w:t> </w:t>
            </w:r>
          </w:p>
        </w:tc>
        <w:tc>
          <w:tcPr>
            <w:tcW w:w="77" w:type="dxa"/>
            <w:tcBorders/>
            <w:shd w:fill="CCEEFF" w:val="clear"/>
            <w:vAlign w:val="bottom"/>
          </w:tcPr>
          <w:p>
            <w:pPr>
              <w:pStyle w:val="TableContents"/>
              <w:spacing w:before="0" w:after="283"/>
              <w:rPr/>
            </w:pPr>
            <w:r>
              <w:rPr/>
              <w:t> </w:t>
            </w:r>
          </w:p>
        </w:tc>
        <w:tc>
          <w:tcPr>
            <w:tcW w:w="780" w:type="dxa"/>
            <w:tcBorders/>
            <w:shd w:fill="CCEEFF" w:val="clear"/>
            <w:vAlign w:val="bottom"/>
          </w:tcPr>
          <w:p>
            <w:pPr>
              <w:pStyle w:val="TableContents"/>
              <w:spacing w:before="0" w:after="283"/>
              <w:jc w:val="right"/>
              <w:rPr/>
            </w:pPr>
            <w:r>
              <w:rPr/>
              <w:t></w:t>
            </w:r>
          </w:p>
        </w:tc>
        <w:tc>
          <w:tcPr>
            <w:tcW w:w="77" w:type="dxa"/>
            <w:tcBorders/>
            <w:shd w:fill="CCEEFF" w:val="clear"/>
            <w:vAlign w:val="bottom"/>
          </w:tcPr>
          <w:p>
            <w:pPr>
              <w:pStyle w:val="TableContents"/>
              <w:spacing w:before="0" w:after="283"/>
              <w:rPr/>
            </w:pPr>
            <w:r>
              <w:rPr/>
              <w:t> </w:t>
            </w:r>
          </w:p>
        </w:tc>
        <w:tc>
          <w:tcPr>
            <w:tcW w:w="128" w:type="dxa"/>
            <w:tcBorders/>
            <w:shd w:fill="CCEEFF" w:val="clear"/>
            <w:vAlign w:val="bottom"/>
          </w:tcPr>
          <w:p>
            <w:pPr>
              <w:pStyle w:val="TableContents"/>
              <w:spacing w:before="0" w:after="283"/>
              <w:rPr/>
            </w:pPr>
            <w:r>
              <w:rPr/>
              <w:t> </w:t>
            </w:r>
          </w:p>
        </w:tc>
        <w:tc>
          <w:tcPr>
            <w:tcW w:w="164" w:type="dxa"/>
            <w:tcBorders/>
            <w:shd w:fill="CCEEFF" w:val="clear"/>
            <w:vAlign w:val="bottom"/>
          </w:tcPr>
          <w:p>
            <w:pPr>
              <w:pStyle w:val="TableContents"/>
              <w:spacing w:before="0" w:after="283"/>
              <w:rPr/>
            </w:pPr>
            <w:r>
              <w:rPr/>
              <w:t> </w:t>
            </w:r>
          </w:p>
        </w:tc>
        <w:tc>
          <w:tcPr>
            <w:tcW w:w="491" w:type="dxa"/>
            <w:tcBorders/>
            <w:shd w:fill="CCEEFF" w:val="clear"/>
            <w:vAlign w:val="bottom"/>
          </w:tcPr>
          <w:p>
            <w:pPr>
              <w:pStyle w:val="TableContents"/>
              <w:spacing w:before="0" w:after="283"/>
              <w:jc w:val="right"/>
              <w:rPr/>
            </w:pPr>
            <w:r>
              <w:rPr/>
              <w:t></w:t>
            </w:r>
          </w:p>
        </w:tc>
        <w:tc>
          <w:tcPr>
            <w:tcW w:w="73" w:type="dxa"/>
            <w:tcBorders/>
            <w:shd w:fill="CCEEFF" w:val="clear"/>
            <w:vAlign w:val="bottom"/>
          </w:tcPr>
          <w:p>
            <w:pPr>
              <w:pStyle w:val="TableContents"/>
              <w:spacing w:before="0" w:after="283"/>
              <w:rPr/>
            </w:pPr>
            <w:r>
              <w:rPr/>
              <w:t> </w:t>
            </w:r>
          </w:p>
        </w:tc>
        <w:tc>
          <w:tcPr>
            <w:tcW w:w="124" w:type="dxa"/>
            <w:tcBorders/>
            <w:shd w:fill="CCEEFF" w:val="clear"/>
            <w:vAlign w:val="bottom"/>
          </w:tcPr>
          <w:p>
            <w:pPr>
              <w:pStyle w:val="TableContents"/>
              <w:spacing w:before="0" w:after="283"/>
              <w:rPr/>
            </w:pPr>
            <w:r>
              <w:rPr/>
              <w:t> </w:t>
            </w:r>
          </w:p>
        </w:tc>
        <w:tc>
          <w:tcPr>
            <w:tcW w:w="159" w:type="dxa"/>
            <w:tcBorders/>
            <w:shd w:fill="CCEEFF" w:val="clear"/>
            <w:vAlign w:val="bottom"/>
          </w:tcPr>
          <w:p>
            <w:pPr>
              <w:pStyle w:val="TableContents"/>
              <w:spacing w:before="0" w:after="283"/>
              <w:rPr/>
            </w:pPr>
            <w:r>
              <w:rPr/>
              <w:t> </w:t>
            </w:r>
          </w:p>
        </w:tc>
        <w:tc>
          <w:tcPr>
            <w:tcW w:w="903" w:type="dxa"/>
            <w:tcBorders/>
            <w:shd w:fill="CCEEFF" w:val="clear"/>
            <w:vAlign w:val="bottom"/>
          </w:tcPr>
          <w:p>
            <w:pPr>
              <w:pStyle w:val="TableContents"/>
              <w:spacing w:before="0" w:after="283"/>
              <w:jc w:val="right"/>
              <w:rPr/>
            </w:pPr>
            <w:r>
              <w:rPr/>
              <w:t></w:t>
            </w:r>
          </w:p>
        </w:tc>
        <w:tc>
          <w:tcPr>
            <w:tcW w:w="106" w:type="dxa"/>
            <w:tcBorders/>
            <w:shd w:fill="CCEEFF" w:val="clear"/>
            <w:vAlign w:val="bottom"/>
          </w:tcPr>
          <w:p>
            <w:pPr>
              <w:pStyle w:val="TableContents"/>
              <w:spacing w:before="0" w:after="283"/>
              <w:rPr/>
            </w:pPr>
            <w:r>
              <w:rPr/>
              <w:t> </w:t>
            </w:r>
          </w:p>
        </w:tc>
        <w:tc>
          <w:tcPr>
            <w:tcW w:w="124" w:type="dxa"/>
            <w:tcBorders/>
            <w:shd w:fill="CCEEFF" w:val="clear"/>
            <w:vAlign w:val="bottom"/>
          </w:tcPr>
          <w:p>
            <w:pPr>
              <w:pStyle w:val="TableContents"/>
              <w:spacing w:before="0" w:after="283"/>
              <w:rPr/>
            </w:pPr>
            <w:r>
              <w:rPr/>
              <w:t> </w:t>
            </w:r>
          </w:p>
        </w:tc>
        <w:tc>
          <w:tcPr>
            <w:tcW w:w="147" w:type="dxa"/>
            <w:tcBorders/>
            <w:shd w:fill="CCEEFF" w:val="clear"/>
            <w:vAlign w:val="bottom"/>
          </w:tcPr>
          <w:p>
            <w:pPr>
              <w:pStyle w:val="TableContents"/>
              <w:spacing w:before="0" w:after="283"/>
              <w:rPr/>
            </w:pPr>
            <w:r>
              <w:rPr/>
              <w:t> </w:t>
            </w:r>
          </w:p>
        </w:tc>
        <w:tc>
          <w:tcPr>
            <w:tcW w:w="835" w:type="dxa"/>
            <w:tcBorders/>
            <w:shd w:fill="CCEEFF" w:val="clear"/>
            <w:vAlign w:val="bottom"/>
          </w:tcPr>
          <w:p>
            <w:pPr>
              <w:pStyle w:val="TableContents"/>
              <w:spacing w:before="0" w:after="283"/>
              <w:jc w:val="right"/>
              <w:rPr/>
            </w:pPr>
            <w:r>
              <w:rPr/>
              <w:t>97,294</w:t>
            </w:r>
          </w:p>
        </w:tc>
        <w:tc>
          <w:tcPr>
            <w:tcW w:w="73" w:type="dxa"/>
            <w:tcBorders/>
            <w:shd w:fill="CCEEFF" w:val="clear"/>
            <w:vAlign w:val="bottom"/>
          </w:tcPr>
          <w:p>
            <w:pPr>
              <w:pStyle w:val="TableContents"/>
              <w:spacing w:before="0" w:after="283"/>
              <w:rPr/>
            </w:pPr>
            <w:r>
              <w:rPr/>
              <w:t> </w:t>
            </w:r>
          </w:p>
        </w:tc>
        <w:tc>
          <w:tcPr>
            <w:tcW w:w="124" w:type="dxa"/>
            <w:tcBorders/>
            <w:shd w:fill="CCEEFF" w:val="clear"/>
            <w:vAlign w:val="bottom"/>
          </w:tcPr>
          <w:p>
            <w:pPr>
              <w:pStyle w:val="TableContents"/>
              <w:spacing w:before="0" w:after="283"/>
              <w:rPr/>
            </w:pPr>
            <w:r>
              <w:rPr/>
              <w:t> </w:t>
            </w:r>
          </w:p>
        </w:tc>
        <w:tc>
          <w:tcPr>
            <w:tcW w:w="254" w:type="dxa"/>
            <w:tcBorders/>
            <w:shd w:fill="CCEEFF" w:val="clear"/>
            <w:vAlign w:val="bottom"/>
          </w:tcPr>
          <w:p>
            <w:pPr>
              <w:pStyle w:val="TableContents"/>
              <w:spacing w:before="0" w:after="283"/>
              <w:rPr/>
            </w:pPr>
            <w:r>
              <w:rPr/>
              <w:t> </w:t>
            </w:r>
          </w:p>
        </w:tc>
        <w:tc>
          <w:tcPr>
            <w:tcW w:w="654" w:type="dxa"/>
            <w:tcBorders/>
            <w:shd w:fill="CCEEFF" w:val="clear"/>
            <w:vAlign w:val="bottom"/>
          </w:tcPr>
          <w:p>
            <w:pPr>
              <w:pStyle w:val="TableContents"/>
              <w:spacing w:before="0" w:after="283"/>
              <w:jc w:val="right"/>
              <w:rPr/>
            </w:pPr>
            <w:r>
              <w:rPr/>
              <w:t></w:t>
            </w:r>
          </w:p>
        </w:tc>
        <w:tc>
          <w:tcPr>
            <w:tcW w:w="106" w:type="dxa"/>
            <w:tcBorders/>
            <w:shd w:fill="CCEEFF" w:val="clear"/>
            <w:vAlign w:val="bottom"/>
          </w:tcPr>
          <w:p>
            <w:pPr>
              <w:pStyle w:val="TableContents"/>
              <w:spacing w:before="0" w:after="283"/>
              <w:rPr/>
            </w:pPr>
            <w:r>
              <w:rPr/>
              <w:t> </w:t>
            </w:r>
          </w:p>
        </w:tc>
        <w:tc>
          <w:tcPr>
            <w:tcW w:w="124" w:type="dxa"/>
            <w:tcBorders/>
            <w:shd w:fill="CCEEFF" w:val="clear"/>
            <w:vAlign w:val="bottom"/>
          </w:tcPr>
          <w:p>
            <w:pPr>
              <w:pStyle w:val="TableContents"/>
              <w:spacing w:before="0" w:after="283"/>
              <w:rPr/>
            </w:pPr>
            <w:r>
              <w:rPr/>
              <w:t> </w:t>
            </w:r>
          </w:p>
        </w:tc>
        <w:tc>
          <w:tcPr>
            <w:tcW w:w="271" w:type="dxa"/>
            <w:tcBorders/>
            <w:shd w:fill="CCEEFF" w:val="clear"/>
            <w:vAlign w:val="bottom"/>
          </w:tcPr>
          <w:p>
            <w:pPr>
              <w:pStyle w:val="TableContents"/>
              <w:spacing w:before="0" w:after="283"/>
              <w:rPr/>
            </w:pPr>
            <w:r>
              <w:rPr/>
              <w:t> </w:t>
            </w:r>
          </w:p>
        </w:tc>
        <w:tc>
          <w:tcPr>
            <w:tcW w:w="1242" w:type="dxa"/>
            <w:tcBorders/>
            <w:shd w:fill="CCEEFF" w:val="clear"/>
            <w:vAlign w:val="bottom"/>
          </w:tcPr>
          <w:p>
            <w:pPr>
              <w:pStyle w:val="TableContents"/>
              <w:spacing w:before="0" w:after="283"/>
              <w:jc w:val="right"/>
              <w:rPr/>
            </w:pPr>
            <w:r>
              <w:rPr/>
              <w:t></w:t>
            </w:r>
          </w:p>
        </w:tc>
        <w:tc>
          <w:tcPr>
            <w:tcW w:w="106" w:type="dxa"/>
            <w:tcBorders/>
            <w:shd w:fill="CCEEFF" w:val="clear"/>
            <w:vAlign w:val="bottom"/>
          </w:tcPr>
          <w:p>
            <w:pPr>
              <w:pStyle w:val="TableContents"/>
              <w:spacing w:before="0" w:after="283"/>
              <w:rPr/>
            </w:pPr>
            <w:r>
              <w:rPr/>
              <w:t> </w:t>
            </w:r>
          </w:p>
        </w:tc>
        <w:tc>
          <w:tcPr>
            <w:tcW w:w="124" w:type="dxa"/>
            <w:tcBorders/>
            <w:shd w:fill="CCEEFF" w:val="clear"/>
            <w:vAlign w:val="bottom"/>
          </w:tcPr>
          <w:p>
            <w:pPr>
              <w:pStyle w:val="TableContents"/>
              <w:spacing w:before="0" w:after="283"/>
              <w:rPr/>
            </w:pPr>
            <w:r>
              <w:rPr/>
              <w:t> </w:t>
            </w:r>
          </w:p>
        </w:tc>
        <w:tc>
          <w:tcPr>
            <w:tcW w:w="148" w:type="dxa"/>
            <w:tcBorders/>
            <w:shd w:fill="CCEEFF" w:val="clear"/>
            <w:vAlign w:val="bottom"/>
          </w:tcPr>
          <w:p>
            <w:pPr>
              <w:pStyle w:val="TableContents"/>
              <w:spacing w:before="0" w:after="283"/>
              <w:rPr/>
            </w:pPr>
            <w:r>
              <w:rPr/>
              <w:t> </w:t>
            </w:r>
          </w:p>
        </w:tc>
        <w:tc>
          <w:tcPr>
            <w:tcW w:w="834" w:type="dxa"/>
            <w:tcBorders/>
            <w:shd w:fill="CCEEFF" w:val="clear"/>
            <w:vAlign w:val="bottom"/>
          </w:tcPr>
          <w:p>
            <w:pPr>
              <w:pStyle w:val="TableContents"/>
              <w:spacing w:before="0" w:after="283"/>
              <w:jc w:val="right"/>
              <w:rPr/>
            </w:pPr>
            <w:r>
              <w:rPr/>
              <w:t>97,294</w:t>
            </w:r>
          </w:p>
        </w:tc>
        <w:tc>
          <w:tcPr>
            <w:tcW w:w="117" w:type="dxa"/>
            <w:tcBorders/>
            <w:shd w:fill="CCEEFF" w:val="clear"/>
            <w:vAlign w:val="bottom"/>
          </w:tcPr>
          <w:p>
            <w:pPr>
              <w:pStyle w:val="TableContents"/>
              <w:spacing w:before="0" w:after="283"/>
              <w:rPr/>
            </w:pPr>
            <w:r>
              <w:rPr/>
              <w:t> </w:t>
            </w:r>
          </w:p>
        </w:tc>
      </w:tr>
      <w:tr>
        <w:trPr/>
        <w:tc>
          <w:tcPr>
            <w:tcW w:w="1716" w:type="dxa"/>
            <w:tcBorders/>
            <w:shd w:fill="auto" w:val="clear"/>
            <w:vAlign w:val="center"/>
          </w:tcPr>
          <w:p>
            <w:pPr>
              <w:pStyle w:val="TableContents"/>
              <w:spacing w:before="0" w:after="0"/>
              <w:ind w:left="225" w:right="0" w:hanging="225"/>
              <w:rPr/>
            </w:pPr>
            <w:r>
              <w:rPr/>
              <w:t> </w:t>
            </w:r>
          </w:p>
        </w:tc>
        <w:tc>
          <w:tcPr>
            <w:tcW w:w="124" w:type="dxa"/>
            <w:tcBorders/>
            <w:shd w:fill="auto" w:val="clear"/>
            <w:vAlign w:val="center"/>
          </w:tcPr>
          <w:p>
            <w:pPr>
              <w:pStyle w:val="TableContents"/>
              <w:spacing w:before="0" w:after="283"/>
              <w:rPr/>
            </w:pPr>
            <w:r>
              <w:rPr/>
              <w:t> </w:t>
            </w:r>
          </w:p>
        </w:tc>
        <w:tc>
          <w:tcPr>
            <w:tcW w:w="77" w:type="dxa"/>
            <w:tcBorders/>
            <w:shd w:fill="auto" w:val="clear"/>
            <w:vAlign w:val="center"/>
          </w:tcPr>
          <w:p>
            <w:pPr>
              <w:pStyle w:val="TableContents"/>
              <w:spacing w:before="0" w:after="283"/>
              <w:rPr/>
            </w:pPr>
            <w:r>
              <w:rPr/>
              <w:t> </w:t>
            </w:r>
          </w:p>
        </w:tc>
        <w:tc>
          <w:tcPr>
            <w:tcW w:w="780" w:type="dxa"/>
            <w:tcBorders/>
            <w:shd w:fill="auto" w:val="clear"/>
            <w:vAlign w:val="center"/>
          </w:tcPr>
          <w:p>
            <w:pPr>
              <w:pStyle w:val="TableContents"/>
              <w:spacing w:before="0" w:after="283"/>
              <w:rPr/>
            </w:pPr>
            <w:r>
              <w:rPr/>
              <w:t> </w:t>
            </w:r>
          </w:p>
        </w:tc>
        <w:tc>
          <w:tcPr>
            <w:tcW w:w="77" w:type="dxa"/>
            <w:tcBorders/>
            <w:shd w:fill="auto" w:val="clear"/>
            <w:vAlign w:val="center"/>
          </w:tcPr>
          <w:p>
            <w:pPr>
              <w:pStyle w:val="TableContents"/>
              <w:spacing w:before="0" w:after="283"/>
              <w:rPr/>
            </w:pPr>
            <w:r>
              <w:rPr/>
              <w:t> </w:t>
            </w:r>
          </w:p>
        </w:tc>
        <w:tc>
          <w:tcPr>
            <w:tcW w:w="128" w:type="dxa"/>
            <w:tcBorders/>
            <w:shd w:fill="auto" w:val="clear"/>
            <w:vAlign w:val="center"/>
          </w:tcPr>
          <w:p>
            <w:pPr>
              <w:pStyle w:val="TableContents"/>
              <w:spacing w:before="0" w:after="283"/>
              <w:rPr/>
            </w:pPr>
            <w:r>
              <w:rPr/>
              <w:t> </w:t>
            </w:r>
          </w:p>
        </w:tc>
        <w:tc>
          <w:tcPr>
            <w:tcW w:w="164" w:type="dxa"/>
            <w:tcBorders/>
            <w:shd w:fill="auto" w:val="clear"/>
            <w:vAlign w:val="center"/>
          </w:tcPr>
          <w:p>
            <w:pPr>
              <w:pStyle w:val="TableContents"/>
              <w:spacing w:before="0" w:after="283"/>
              <w:rPr/>
            </w:pPr>
            <w:r>
              <w:rPr/>
              <w:t> </w:t>
            </w:r>
          </w:p>
        </w:tc>
        <w:tc>
          <w:tcPr>
            <w:tcW w:w="491" w:type="dxa"/>
            <w:tcBorders/>
            <w:shd w:fill="auto" w:val="clear"/>
            <w:vAlign w:val="center"/>
          </w:tcPr>
          <w:p>
            <w:pPr>
              <w:pStyle w:val="TableContents"/>
              <w:spacing w:before="0" w:after="283"/>
              <w:rPr/>
            </w:pPr>
            <w:r>
              <w:rPr/>
              <w:t> </w:t>
            </w:r>
          </w:p>
        </w:tc>
        <w:tc>
          <w:tcPr>
            <w:tcW w:w="73" w:type="dxa"/>
            <w:tcBorders/>
            <w:shd w:fill="auto" w:val="clear"/>
            <w:vAlign w:val="center"/>
          </w:tcPr>
          <w:p>
            <w:pPr>
              <w:pStyle w:val="TableContents"/>
              <w:spacing w:before="0" w:after="283"/>
              <w:rPr/>
            </w:pPr>
            <w:r>
              <w:rPr/>
              <w:t> </w:t>
            </w:r>
          </w:p>
        </w:tc>
        <w:tc>
          <w:tcPr>
            <w:tcW w:w="124" w:type="dxa"/>
            <w:tcBorders/>
            <w:shd w:fill="auto" w:val="clear"/>
            <w:vAlign w:val="center"/>
          </w:tcPr>
          <w:p>
            <w:pPr>
              <w:pStyle w:val="TableContents"/>
              <w:spacing w:before="0" w:after="283"/>
              <w:rPr/>
            </w:pPr>
            <w:r>
              <w:rPr/>
              <w:t> </w:t>
            </w:r>
          </w:p>
        </w:tc>
        <w:tc>
          <w:tcPr>
            <w:tcW w:w="159" w:type="dxa"/>
            <w:tcBorders/>
            <w:shd w:fill="auto" w:val="clear"/>
            <w:vAlign w:val="center"/>
          </w:tcPr>
          <w:p>
            <w:pPr>
              <w:pStyle w:val="TableContents"/>
              <w:spacing w:before="0" w:after="283"/>
              <w:rPr/>
            </w:pPr>
            <w:r>
              <w:rPr/>
              <w:t> </w:t>
            </w:r>
          </w:p>
        </w:tc>
        <w:tc>
          <w:tcPr>
            <w:tcW w:w="903" w:type="dxa"/>
            <w:tcBorders/>
            <w:shd w:fill="auto" w:val="clear"/>
            <w:vAlign w:val="center"/>
          </w:tcPr>
          <w:p>
            <w:pPr>
              <w:pStyle w:val="TableContents"/>
              <w:spacing w:before="0" w:after="283"/>
              <w:rPr/>
            </w:pPr>
            <w:r>
              <w:rPr/>
              <w:t> </w:t>
            </w:r>
          </w:p>
        </w:tc>
        <w:tc>
          <w:tcPr>
            <w:tcW w:w="106" w:type="dxa"/>
            <w:tcBorders/>
            <w:shd w:fill="auto" w:val="clear"/>
            <w:vAlign w:val="center"/>
          </w:tcPr>
          <w:p>
            <w:pPr>
              <w:pStyle w:val="TableContents"/>
              <w:spacing w:before="0" w:after="283"/>
              <w:rPr/>
            </w:pPr>
            <w:r>
              <w:rPr/>
              <w:t> </w:t>
            </w:r>
          </w:p>
        </w:tc>
        <w:tc>
          <w:tcPr>
            <w:tcW w:w="124" w:type="dxa"/>
            <w:tcBorders/>
            <w:shd w:fill="auto" w:val="clear"/>
            <w:vAlign w:val="center"/>
          </w:tcPr>
          <w:p>
            <w:pPr>
              <w:pStyle w:val="TableContents"/>
              <w:spacing w:before="0" w:after="283"/>
              <w:rPr/>
            </w:pPr>
            <w:r>
              <w:rPr/>
              <w:t> </w:t>
            </w:r>
          </w:p>
        </w:tc>
        <w:tc>
          <w:tcPr>
            <w:tcW w:w="147" w:type="dxa"/>
            <w:tcBorders/>
            <w:shd w:fill="auto" w:val="clear"/>
            <w:vAlign w:val="center"/>
          </w:tcPr>
          <w:p>
            <w:pPr>
              <w:pStyle w:val="TableContents"/>
              <w:spacing w:before="0" w:after="283"/>
              <w:rPr/>
            </w:pPr>
            <w:r>
              <w:rPr/>
              <w:t> </w:t>
            </w:r>
          </w:p>
        </w:tc>
        <w:tc>
          <w:tcPr>
            <w:tcW w:w="835" w:type="dxa"/>
            <w:tcBorders/>
            <w:shd w:fill="auto" w:val="clear"/>
            <w:vAlign w:val="center"/>
          </w:tcPr>
          <w:p>
            <w:pPr>
              <w:pStyle w:val="TableContents"/>
              <w:spacing w:before="0" w:after="283"/>
              <w:rPr/>
            </w:pPr>
            <w:r>
              <w:rPr/>
              <w:t> </w:t>
            </w:r>
          </w:p>
        </w:tc>
        <w:tc>
          <w:tcPr>
            <w:tcW w:w="73" w:type="dxa"/>
            <w:tcBorders/>
            <w:shd w:fill="auto" w:val="clear"/>
            <w:vAlign w:val="center"/>
          </w:tcPr>
          <w:p>
            <w:pPr>
              <w:pStyle w:val="TableContents"/>
              <w:spacing w:before="0" w:after="283"/>
              <w:rPr/>
            </w:pPr>
            <w:r>
              <w:rPr/>
              <w:t> </w:t>
            </w:r>
          </w:p>
        </w:tc>
        <w:tc>
          <w:tcPr>
            <w:tcW w:w="124" w:type="dxa"/>
            <w:tcBorders/>
            <w:shd w:fill="auto" w:val="clear"/>
            <w:vAlign w:val="center"/>
          </w:tcPr>
          <w:p>
            <w:pPr>
              <w:pStyle w:val="TableContents"/>
              <w:spacing w:before="0" w:after="283"/>
              <w:rPr/>
            </w:pPr>
            <w:r>
              <w:rPr/>
              <w:t> </w:t>
            </w:r>
          </w:p>
        </w:tc>
        <w:tc>
          <w:tcPr>
            <w:tcW w:w="254" w:type="dxa"/>
            <w:tcBorders/>
            <w:shd w:fill="auto" w:val="clear"/>
            <w:vAlign w:val="center"/>
          </w:tcPr>
          <w:p>
            <w:pPr>
              <w:pStyle w:val="TableContents"/>
              <w:spacing w:before="0" w:after="283"/>
              <w:rPr/>
            </w:pPr>
            <w:r>
              <w:rPr/>
              <w:t> </w:t>
            </w:r>
          </w:p>
        </w:tc>
        <w:tc>
          <w:tcPr>
            <w:tcW w:w="654" w:type="dxa"/>
            <w:tcBorders/>
            <w:shd w:fill="auto" w:val="clear"/>
            <w:vAlign w:val="center"/>
          </w:tcPr>
          <w:p>
            <w:pPr>
              <w:pStyle w:val="TableContents"/>
              <w:spacing w:before="0" w:after="283"/>
              <w:rPr/>
            </w:pPr>
            <w:r>
              <w:rPr/>
              <w:t> </w:t>
            </w:r>
          </w:p>
        </w:tc>
        <w:tc>
          <w:tcPr>
            <w:tcW w:w="106" w:type="dxa"/>
            <w:tcBorders/>
            <w:shd w:fill="auto" w:val="clear"/>
            <w:vAlign w:val="center"/>
          </w:tcPr>
          <w:p>
            <w:pPr>
              <w:pStyle w:val="TableContents"/>
              <w:spacing w:before="0" w:after="283"/>
              <w:rPr/>
            </w:pPr>
            <w:r>
              <w:rPr/>
              <w:t> </w:t>
            </w:r>
          </w:p>
        </w:tc>
        <w:tc>
          <w:tcPr>
            <w:tcW w:w="124" w:type="dxa"/>
            <w:tcBorders/>
            <w:shd w:fill="auto" w:val="clear"/>
            <w:vAlign w:val="center"/>
          </w:tcPr>
          <w:p>
            <w:pPr>
              <w:pStyle w:val="TableContents"/>
              <w:spacing w:before="0" w:after="283"/>
              <w:rPr/>
            </w:pPr>
            <w:r>
              <w:rPr/>
              <w:t> </w:t>
            </w:r>
          </w:p>
        </w:tc>
        <w:tc>
          <w:tcPr>
            <w:tcW w:w="271" w:type="dxa"/>
            <w:tcBorders/>
            <w:shd w:fill="auto" w:val="clear"/>
            <w:vAlign w:val="center"/>
          </w:tcPr>
          <w:p>
            <w:pPr>
              <w:pStyle w:val="TableContents"/>
              <w:spacing w:before="0" w:after="283"/>
              <w:rPr/>
            </w:pPr>
            <w:r>
              <w:rPr/>
              <w:t> </w:t>
            </w:r>
          </w:p>
        </w:tc>
        <w:tc>
          <w:tcPr>
            <w:tcW w:w="1242" w:type="dxa"/>
            <w:tcBorders/>
            <w:shd w:fill="auto" w:val="clear"/>
            <w:vAlign w:val="center"/>
          </w:tcPr>
          <w:p>
            <w:pPr>
              <w:pStyle w:val="TableContents"/>
              <w:spacing w:before="0" w:after="283"/>
              <w:rPr/>
            </w:pPr>
            <w:r>
              <w:rPr/>
              <w:t> </w:t>
            </w:r>
          </w:p>
        </w:tc>
        <w:tc>
          <w:tcPr>
            <w:tcW w:w="106" w:type="dxa"/>
            <w:tcBorders/>
            <w:shd w:fill="auto" w:val="clear"/>
            <w:vAlign w:val="center"/>
          </w:tcPr>
          <w:p>
            <w:pPr>
              <w:pStyle w:val="TableContents"/>
              <w:spacing w:before="0" w:after="283"/>
              <w:rPr/>
            </w:pPr>
            <w:r>
              <w:rPr/>
              <w:t> </w:t>
            </w:r>
          </w:p>
        </w:tc>
        <w:tc>
          <w:tcPr>
            <w:tcW w:w="124" w:type="dxa"/>
            <w:tcBorders/>
            <w:shd w:fill="auto" w:val="clear"/>
            <w:vAlign w:val="center"/>
          </w:tcPr>
          <w:p>
            <w:pPr>
              <w:pStyle w:val="TableContents"/>
              <w:spacing w:before="0" w:after="283"/>
              <w:rPr/>
            </w:pPr>
            <w:r>
              <w:rPr/>
              <w:t> </w:t>
            </w:r>
          </w:p>
        </w:tc>
        <w:tc>
          <w:tcPr>
            <w:tcW w:w="982"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17" w:type="dxa"/>
            <w:tcBorders/>
            <w:shd w:fill="auto" w:val="clear"/>
            <w:vAlign w:val="center"/>
          </w:tcPr>
          <w:p>
            <w:pPr>
              <w:pStyle w:val="TableContents"/>
              <w:spacing w:before="0" w:after="283"/>
              <w:rPr/>
            </w:pPr>
            <w:r>
              <w:rPr/>
              <w:t> </w:t>
            </w:r>
          </w:p>
        </w:tc>
      </w:tr>
      <w:tr>
        <w:trPr/>
        <w:tc>
          <w:tcPr>
            <w:tcW w:w="1716" w:type="dxa"/>
            <w:tcBorders/>
            <w:shd w:fill="auto" w:val="clear"/>
            <w:vAlign w:val="bottom"/>
          </w:tcPr>
          <w:p>
            <w:pPr>
              <w:pStyle w:val="TableContents"/>
              <w:spacing w:before="0" w:after="0"/>
              <w:ind w:left="450" w:right="0" w:hanging="225"/>
              <w:rPr/>
            </w:pPr>
            <w:r>
              <w:rPr/>
              <w:t>Total comprehensive income</w:t>
            </w:r>
          </w:p>
        </w:tc>
        <w:tc>
          <w:tcPr>
            <w:tcW w:w="124" w:type="dxa"/>
            <w:tcBorders/>
            <w:shd w:fill="auto" w:val="clear"/>
            <w:vAlign w:val="bottom"/>
          </w:tcPr>
          <w:p>
            <w:pPr>
              <w:pStyle w:val="TableContents"/>
              <w:spacing w:before="0" w:after="283"/>
              <w:rPr/>
            </w:pPr>
            <w:r>
              <w:rPr/>
              <w:t> </w:t>
            </w:r>
          </w:p>
        </w:tc>
        <w:tc>
          <w:tcPr>
            <w:tcW w:w="77" w:type="dxa"/>
            <w:tcBorders/>
            <w:shd w:fill="auto" w:val="clear"/>
            <w:vAlign w:val="bottom"/>
          </w:tcPr>
          <w:p>
            <w:pPr>
              <w:pStyle w:val="TableContents"/>
              <w:spacing w:before="0" w:after="283"/>
              <w:rPr/>
            </w:pPr>
            <w:r>
              <w:rPr/>
              <w:t> </w:t>
            </w:r>
          </w:p>
        </w:tc>
        <w:tc>
          <w:tcPr>
            <w:tcW w:w="780" w:type="dxa"/>
            <w:tcBorders/>
            <w:shd w:fill="auto" w:val="clear"/>
            <w:vAlign w:val="bottom"/>
          </w:tcPr>
          <w:p>
            <w:pPr>
              <w:pStyle w:val="TableContents"/>
              <w:spacing w:before="0" w:after="283"/>
              <w:jc w:val="right"/>
              <w:rPr/>
            </w:pPr>
            <w:r>
              <w:rPr/>
              <w:t></w:t>
            </w:r>
          </w:p>
        </w:tc>
        <w:tc>
          <w:tcPr>
            <w:tcW w:w="77" w:type="dxa"/>
            <w:tcBorders/>
            <w:shd w:fill="auto" w:val="clear"/>
            <w:vAlign w:val="bottom"/>
          </w:tcPr>
          <w:p>
            <w:pPr>
              <w:pStyle w:val="TableContents"/>
              <w:spacing w:before="0" w:after="283"/>
              <w:rPr/>
            </w:pPr>
            <w:r>
              <w:rPr/>
              <w:t> </w:t>
            </w:r>
          </w:p>
        </w:tc>
        <w:tc>
          <w:tcPr>
            <w:tcW w:w="128" w:type="dxa"/>
            <w:tcBorders/>
            <w:shd w:fill="auto" w:val="clear"/>
            <w:vAlign w:val="bottom"/>
          </w:tcPr>
          <w:p>
            <w:pPr>
              <w:pStyle w:val="TableContents"/>
              <w:spacing w:before="0" w:after="283"/>
              <w:rPr/>
            </w:pPr>
            <w:r>
              <w:rPr/>
              <w:t> </w:t>
            </w:r>
          </w:p>
        </w:tc>
        <w:tc>
          <w:tcPr>
            <w:tcW w:w="164" w:type="dxa"/>
            <w:tcBorders/>
            <w:shd w:fill="auto" w:val="clear"/>
            <w:vAlign w:val="bottom"/>
          </w:tcPr>
          <w:p>
            <w:pPr>
              <w:pStyle w:val="TableContents"/>
              <w:spacing w:before="0" w:after="283"/>
              <w:rPr/>
            </w:pPr>
            <w:r>
              <w:rPr/>
              <w:t> </w:t>
            </w:r>
          </w:p>
        </w:tc>
        <w:tc>
          <w:tcPr>
            <w:tcW w:w="491" w:type="dxa"/>
            <w:tcBorders/>
            <w:shd w:fill="auto" w:val="clear"/>
            <w:vAlign w:val="bottom"/>
          </w:tcPr>
          <w:p>
            <w:pPr>
              <w:pStyle w:val="TableContents"/>
              <w:spacing w:before="0" w:after="283"/>
              <w:jc w:val="right"/>
              <w:rPr/>
            </w:pPr>
            <w:r>
              <w:rPr/>
              <w:t></w:t>
            </w:r>
          </w:p>
        </w:tc>
        <w:tc>
          <w:tcPr>
            <w:tcW w:w="73" w:type="dxa"/>
            <w:tcBorders/>
            <w:shd w:fill="auto" w:val="clear"/>
            <w:vAlign w:val="bottom"/>
          </w:tcPr>
          <w:p>
            <w:pPr>
              <w:pStyle w:val="TableContents"/>
              <w:spacing w:before="0" w:after="283"/>
              <w:rPr/>
            </w:pPr>
            <w:r>
              <w:rPr/>
              <w:t> </w:t>
            </w:r>
          </w:p>
        </w:tc>
        <w:tc>
          <w:tcPr>
            <w:tcW w:w="124" w:type="dxa"/>
            <w:tcBorders/>
            <w:shd w:fill="auto" w:val="clear"/>
            <w:vAlign w:val="bottom"/>
          </w:tcPr>
          <w:p>
            <w:pPr>
              <w:pStyle w:val="TableContents"/>
              <w:spacing w:before="0" w:after="283"/>
              <w:rPr/>
            </w:pPr>
            <w:r>
              <w:rPr/>
              <w:t> </w:t>
            </w:r>
          </w:p>
        </w:tc>
        <w:tc>
          <w:tcPr>
            <w:tcW w:w="159" w:type="dxa"/>
            <w:tcBorders/>
            <w:shd w:fill="auto" w:val="clear"/>
            <w:vAlign w:val="bottom"/>
          </w:tcPr>
          <w:p>
            <w:pPr>
              <w:pStyle w:val="TableContents"/>
              <w:spacing w:before="0" w:after="283"/>
              <w:rPr/>
            </w:pPr>
            <w:r>
              <w:rPr/>
              <w:t> </w:t>
            </w:r>
          </w:p>
        </w:tc>
        <w:tc>
          <w:tcPr>
            <w:tcW w:w="903" w:type="dxa"/>
            <w:tcBorders/>
            <w:shd w:fill="auto" w:val="clear"/>
            <w:vAlign w:val="bottom"/>
          </w:tcPr>
          <w:p>
            <w:pPr>
              <w:pStyle w:val="TableContents"/>
              <w:spacing w:before="0" w:after="283"/>
              <w:jc w:val="right"/>
              <w:rPr/>
            </w:pPr>
            <w:r>
              <w:rPr/>
              <w:t></w:t>
            </w:r>
          </w:p>
        </w:tc>
        <w:tc>
          <w:tcPr>
            <w:tcW w:w="106" w:type="dxa"/>
            <w:tcBorders/>
            <w:shd w:fill="auto" w:val="clear"/>
            <w:vAlign w:val="bottom"/>
          </w:tcPr>
          <w:p>
            <w:pPr>
              <w:pStyle w:val="TableContents"/>
              <w:spacing w:before="0" w:after="283"/>
              <w:rPr/>
            </w:pPr>
            <w:r>
              <w:rPr/>
              <w:t> </w:t>
            </w:r>
          </w:p>
        </w:tc>
        <w:tc>
          <w:tcPr>
            <w:tcW w:w="124" w:type="dxa"/>
            <w:tcBorders/>
            <w:shd w:fill="auto" w:val="clear"/>
            <w:vAlign w:val="bottom"/>
          </w:tcPr>
          <w:p>
            <w:pPr>
              <w:pStyle w:val="TableContents"/>
              <w:spacing w:before="0" w:after="283"/>
              <w:rPr/>
            </w:pPr>
            <w:r>
              <w:rPr/>
              <w:t> </w:t>
            </w:r>
          </w:p>
        </w:tc>
        <w:tc>
          <w:tcPr>
            <w:tcW w:w="147" w:type="dxa"/>
            <w:tcBorders/>
            <w:shd w:fill="auto" w:val="clear"/>
            <w:vAlign w:val="bottom"/>
          </w:tcPr>
          <w:p>
            <w:pPr>
              <w:pStyle w:val="TableContents"/>
              <w:spacing w:before="0" w:after="283"/>
              <w:rPr/>
            </w:pPr>
            <w:r>
              <w:rPr/>
              <w:t> </w:t>
            </w:r>
          </w:p>
        </w:tc>
        <w:tc>
          <w:tcPr>
            <w:tcW w:w="835" w:type="dxa"/>
            <w:tcBorders/>
            <w:shd w:fill="auto" w:val="clear"/>
            <w:vAlign w:val="bottom"/>
          </w:tcPr>
          <w:p>
            <w:pPr>
              <w:pStyle w:val="TableContents"/>
              <w:spacing w:before="0" w:after="283"/>
              <w:jc w:val="right"/>
              <w:rPr/>
            </w:pPr>
            <w:r>
              <w:rPr/>
              <w:t></w:t>
            </w:r>
          </w:p>
        </w:tc>
        <w:tc>
          <w:tcPr>
            <w:tcW w:w="73" w:type="dxa"/>
            <w:tcBorders/>
            <w:shd w:fill="auto" w:val="clear"/>
            <w:vAlign w:val="bottom"/>
          </w:tcPr>
          <w:p>
            <w:pPr>
              <w:pStyle w:val="TableContents"/>
              <w:spacing w:before="0" w:after="283"/>
              <w:rPr/>
            </w:pPr>
            <w:r>
              <w:rPr/>
              <w:t> </w:t>
            </w:r>
          </w:p>
        </w:tc>
        <w:tc>
          <w:tcPr>
            <w:tcW w:w="124" w:type="dxa"/>
            <w:tcBorders/>
            <w:shd w:fill="auto" w:val="clear"/>
            <w:vAlign w:val="bottom"/>
          </w:tcPr>
          <w:p>
            <w:pPr>
              <w:pStyle w:val="TableContents"/>
              <w:spacing w:before="0" w:after="283"/>
              <w:rPr/>
            </w:pPr>
            <w:r>
              <w:rPr/>
              <w:t> </w:t>
            </w:r>
          </w:p>
        </w:tc>
        <w:tc>
          <w:tcPr>
            <w:tcW w:w="254" w:type="dxa"/>
            <w:tcBorders/>
            <w:shd w:fill="auto" w:val="clear"/>
            <w:vAlign w:val="bottom"/>
          </w:tcPr>
          <w:p>
            <w:pPr>
              <w:pStyle w:val="TableContents"/>
              <w:spacing w:before="0" w:after="283"/>
              <w:rPr/>
            </w:pPr>
            <w:r>
              <w:rPr/>
              <w:t> </w:t>
            </w:r>
          </w:p>
        </w:tc>
        <w:tc>
          <w:tcPr>
            <w:tcW w:w="654" w:type="dxa"/>
            <w:tcBorders/>
            <w:shd w:fill="auto" w:val="clear"/>
            <w:vAlign w:val="bottom"/>
          </w:tcPr>
          <w:p>
            <w:pPr>
              <w:pStyle w:val="TableContents"/>
              <w:spacing w:before="0" w:after="283"/>
              <w:jc w:val="right"/>
              <w:rPr/>
            </w:pPr>
            <w:r>
              <w:rPr/>
              <w:t></w:t>
            </w:r>
          </w:p>
        </w:tc>
        <w:tc>
          <w:tcPr>
            <w:tcW w:w="106" w:type="dxa"/>
            <w:tcBorders/>
            <w:shd w:fill="auto" w:val="clear"/>
            <w:vAlign w:val="bottom"/>
          </w:tcPr>
          <w:p>
            <w:pPr>
              <w:pStyle w:val="TableContents"/>
              <w:spacing w:before="0" w:after="283"/>
              <w:rPr/>
            </w:pPr>
            <w:r>
              <w:rPr/>
              <w:t> </w:t>
            </w:r>
          </w:p>
        </w:tc>
        <w:tc>
          <w:tcPr>
            <w:tcW w:w="124" w:type="dxa"/>
            <w:tcBorders/>
            <w:shd w:fill="auto" w:val="clear"/>
            <w:vAlign w:val="bottom"/>
          </w:tcPr>
          <w:p>
            <w:pPr>
              <w:pStyle w:val="TableContents"/>
              <w:spacing w:before="0" w:after="283"/>
              <w:rPr/>
            </w:pPr>
            <w:r>
              <w:rPr/>
              <w:t> </w:t>
            </w:r>
          </w:p>
        </w:tc>
        <w:tc>
          <w:tcPr>
            <w:tcW w:w="271" w:type="dxa"/>
            <w:tcBorders/>
            <w:shd w:fill="auto" w:val="clear"/>
            <w:vAlign w:val="bottom"/>
          </w:tcPr>
          <w:p>
            <w:pPr>
              <w:pStyle w:val="TableContents"/>
              <w:spacing w:before="0" w:after="283"/>
              <w:rPr/>
            </w:pPr>
            <w:r>
              <w:rPr/>
              <w:t> </w:t>
            </w:r>
          </w:p>
        </w:tc>
        <w:tc>
          <w:tcPr>
            <w:tcW w:w="1242" w:type="dxa"/>
            <w:tcBorders/>
            <w:shd w:fill="auto" w:val="clear"/>
            <w:vAlign w:val="bottom"/>
          </w:tcPr>
          <w:p>
            <w:pPr>
              <w:pStyle w:val="TableContents"/>
              <w:spacing w:before="0" w:after="283"/>
              <w:jc w:val="right"/>
              <w:rPr/>
            </w:pPr>
            <w:r>
              <w:rPr/>
              <w:t></w:t>
            </w:r>
          </w:p>
        </w:tc>
        <w:tc>
          <w:tcPr>
            <w:tcW w:w="106" w:type="dxa"/>
            <w:tcBorders/>
            <w:shd w:fill="auto" w:val="clear"/>
            <w:vAlign w:val="bottom"/>
          </w:tcPr>
          <w:p>
            <w:pPr>
              <w:pStyle w:val="TableContents"/>
              <w:spacing w:before="0" w:after="283"/>
              <w:rPr/>
            </w:pPr>
            <w:r>
              <w:rPr/>
              <w:t> </w:t>
            </w:r>
          </w:p>
        </w:tc>
        <w:tc>
          <w:tcPr>
            <w:tcW w:w="124" w:type="dxa"/>
            <w:tcBorders/>
            <w:shd w:fill="auto" w:val="clear"/>
            <w:vAlign w:val="bottom"/>
          </w:tcPr>
          <w:p>
            <w:pPr>
              <w:pStyle w:val="TableContents"/>
              <w:spacing w:before="0" w:after="283"/>
              <w:rPr/>
            </w:pPr>
            <w:r>
              <w:rPr/>
              <w:t> </w:t>
            </w:r>
          </w:p>
        </w:tc>
        <w:tc>
          <w:tcPr>
            <w:tcW w:w="148" w:type="dxa"/>
            <w:tcBorders/>
            <w:shd w:fill="auto" w:val="clear"/>
            <w:vAlign w:val="bottom"/>
          </w:tcPr>
          <w:p>
            <w:pPr>
              <w:pStyle w:val="TableContents"/>
              <w:spacing w:before="0" w:after="283"/>
              <w:rPr/>
            </w:pPr>
            <w:r>
              <w:rPr/>
              <w:t> </w:t>
            </w:r>
          </w:p>
        </w:tc>
        <w:tc>
          <w:tcPr>
            <w:tcW w:w="834" w:type="dxa"/>
            <w:tcBorders/>
            <w:shd w:fill="auto" w:val="clear"/>
            <w:vAlign w:val="bottom"/>
          </w:tcPr>
          <w:p>
            <w:pPr>
              <w:pStyle w:val="TableContents"/>
              <w:spacing w:before="0" w:after="283"/>
              <w:jc w:val="right"/>
              <w:rPr/>
            </w:pPr>
            <w:r>
              <w:rPr/>
              <w:t>95,539</w:t>
            </w:r>
          </w:p>
        </w:tc>
        <w:tc>
          <w:tcPr>
            <w:tcW w:w="117" w:type="dxa"/>
            <w:tcBorders/>
            <w:shd w:fill="auto" w:val="clear"/>
            <w:vAlign w:val="bottom"/>
          </w:tcPr>
          <w:p>
            <w:pPr>
              <w:pStyle w:val="TableContents"/>
              <w:spacing w:before="0" w:after="283"/>
              <w:rPr/>
            </w:pPr>
            <w:r>
              <w:rPr/>
              <w:t> </w:t>
            </w:r>
          </w:p>
        </w:tc>
      </w:tr>
      <w:tr>
        <w:trPr/>
        <w:tc>
          <w:tcPr>
            <w:tcW w:w="1716" w:type="dxa"/>
            <w:tcBorders/>
            <w:shd w:fill="auto" w:val="clear"/>
            <w:vAlign w:val="center"/>
          </w:tcPr>
          <w:p>
            <w:pPr>
              <w:pStyle w:val="TableContents"/>
              <w:spacing w:before="0" w:after="0"/>
              <w:ind w:left="225" w:right="0" w:hanging="225"/>
              <w:rPr/>
            </w:pPr>
            <w:r>
              <w:rPr/>
              <w:t> </w:t>
            </w:r>
          </w:p>
        </w:tc>
        <w:tc>
          <w:tcPr>
            <w:tcW w:w="124" w:type="dxa"/>
            <w:tcBorders/>
            <w:shd w:fill="auto" w:val="clear"/>
            <w:vAlign w:val="center"/>
          </w:tcPr>
          <w:p>
            <w:pPr>
              <w:pStyle w:val="TableContents"/>
              <w:spacing w:before="0" w:after="283"/>
              <w:rPr/>
            </w:pPr>
            <w:r>
              <w:rPr/>
              <w:t> </w:t>
            </w:r>
          </w:p>
        </w:tc>
        <w:tc>
          <w:tcPr>
            <w:tcW w:w="857"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77" w:type="dxa"/>
            <w:tcBorders/>
            <w:shd w:fill="auto" w:val="clear"/>
            <w:vAlign w:val="center"/>
          </w:tcPr>
          <w:p>
            <w:pPr>
              <w:pStyle w:val="TableContents"/>
              <w:spacing w:before="0" w:after="283"/>
              <w:rPr/>
            </w:pPr>
            <w:r>
              <w:rPr/>
              <w:t> </w:t>
            </w:r>
          </w:p>
        </w:tc>
        <w:tc>
          <w:tcPr>
            <w:tcW w:w="128" w:type="dxa"/>
            <w:tcBorders/>
            <w:shd w:fill="auto" w:val="clear"/>
            <w:vAlign w:val="center"/>
          </w:tcPr>
          <w:p>
            <w:pPr>
              <w:pStyle w:val="TableContents"/>
              <w:spacing w:before="0" w:after="283"/>
              <w:rPr/>
            </w:pPr>
            <w:r>
              <w:rPr/>
              <w:t> </w:t>
            </w:r>
          </w:p>
        </w:tc>
        <w:tc>
          <w:tcPr>
            <w:tcW w:w="655"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73" w:type="dxa"/>
            <w:tcBorders/>
            <w:shd w:fill="auto" w:val="clear"/>
            <w:vAlign w:val="center"/>
          </w:tcPr>
          <w:p>
            <w:pPr>
              <w:pStyle w:val="TableContents"/>
              <w:spacing w:before="0" w:after="283"/>
              <w:rPr/>
            </w:pPr>
            <w:r>
              <w:rPr/>
              <w:t> </w:t>
            </w:r>
          </w:p>
        </w:tc>
        <w:tc>
          <w:tcPr>
            <w:tcW w:w="124" w:type="dxa"/>
            <w:tcBorders/>
            <w:shd w:fill="auto" w:val="clear"/>
            <w:vAlign w:val="center"/>
          </w:tcPr>
          <w:p>
            <w:pPr>
              <w:pStyle w:val="TableContents"/>
              <w:spacing w:before="0" w:after="283"/>
              <w:rPr/>
            </w:pPr>
            <w:r>
              <w:rPr/>
              <w:t> </w:t>
            </w:r>
          </w:p>
        </w:tc>
        <w:tc>
          <w:tcPr>
            <w:tcW w:w="1062"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06" w:type="dxa"/>
            <w:tcBorders/>
            <w:shd w:fill="auto" w:val="clear"/>
            <w:vAlign w:val="center"/>
          </w:tcPr>
          <w:p>
            <w:pPr>
              <w:pStyle w:val="TableContents"/>
              <w:spacing w:before="0" w:after="283"/>
              <w:rPr/>
            </w:pPr>
            <w:r>
              <w:rPr/>
              <w:t> </w:t>
            </w:r>
          </w:p>
        </w:tc>
        <w:tc>
          <w:tcPr>
            <w:tcW w:w="124" w:type="dxa"/>
            <w:tcBorders/>
            <w:shd w:fill="auto" w:val="clear"/>
            <w:vAlign w:val="center"/>
          </w:tcPr>
          <w:p>
            <w:pPr>
              <w:pStyle w:val="TableContents"/>
              <w:spacing w:before="0" w:after="283"/>
              <w:rPr/>
            </w:pPr>
            <w:r>
              <w:rPr/>
              <w:t> </w:t>
            </w:r>
          </w:p>
        </w:tc>
        <w:tc>
          <w:tcPr>
            <w:tcW w:w="982"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73" w:type="dxa"/>
            <w:tcBorders/>
            <w:shd w:fill="auto" w:val="clear"/>
            <w:vAlign w:val="center"/>
          </w:tcPr>
          <w:p>
            <w:pPr>
              <w:pStyle w:val="TableContents"/>
              <w:spacing w:before="0" w:after="283"/>
              <w:rPr/>
            </w:pPr>
            <w:r>
              <w:rPr/>
              <w:t> </w:t>
            </w:r>
          </w:p>
        </w:tc>
        <w:tc>
          <w:tcPr>
            <w:tcW w:w="124" w:type="dxa"/>
            <w:tcBorders/>
            <w:shd w:fill="auto" w:val="clear"/>
            <w:vAlign w:val="center"/>
          </w:tcPr>
          <w:p>
            <w:pPr>
              <w:pStyle w:val="TableContents"/>
              <w:spacing w:before="0" w:after="283"/>
              <w:rPr/>
            </w:pPr>
            <w:r>
              <w:rPr/>
              <w:t> </w:t>
            </w:r>
          </w:p>
        </w:tc>
        <w:tc>
          <w:tcPr>
            <w:tcW w:w="908"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06" w:type="dxa"/>
            <w:tcBorders/>
            <w:shd w:fill="auto" w:val="clear"/>
            <w:vAlign w:val="center"/>
          </w:tcPr>
          <w:p>
            <w:pPr>
              <w:pStyle w:val="TableContents"/>
              <w:spacing w:before="0" w:after="283"/>
              <w:rPr/>
            </w:pPr>
            <w:r>
              <w:rPr/>
              <w:t> </w:t>
            </w:r>
          </w:p>
        </w:tc>
        <w:tc>
          <w:tcPr>
            <w:tcW w:w="124" w:type="dxa"/>
            <w:tcBorders/>
            <w:shd w:fill="auto" w:val="clear"/>
            <w:vAlign w:val="center"/>
          </w:tcPr>
          <w:p>
            <w:pPr>
              <w:pStyle w:val="TableContents"/>
              <w:spacing w:before="0" w:after="283"/>
              <w:rPr/>
            </w:pPr>
            <w:r>
              <w:rPr/>
              <w:t> </w:t>
            </w:r>
          </w:p>
        </w:tc>
        <w:tc>
          <w:tcPr>
            <w:tcW w:w="1513"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06" w:type="dxa"/>
            <w:tcBorders/>
            <w:shd w:fill="auto" w:val="clear"/>
            <w:vAlign w:val="center"/>
          </w:tcPr>
          <w:p>
            <w:pPr>
              <w:pStyle w:val="TableContents"/>
              <w:spacing w:before="0" w:after="283"/>
              <w:rPr/>
            </w:pPr>
            <w:r>
              <w:rPr/>
              <w:t> </w:t>
            </w:r>
          </w:p>
        </w:tc>
        <w:tc>
          <w:tcPr>
            <w:tcW w:w="124" w:type="dxa"/>
            <w:tcBorders/>
            <w:shd w:fill="auto" w:val="clear"/>
            <w:vAlign w:val="center"/>
          </w:tcPr>
          <w:p>
            <w:pPr>
              <w:pStyle w:val="TableContents"/>
              <w:spacing w:before="0" w:after="283"/>
              <w:rPr/>
            </w:pPr>
            <w:r>
              <w:rPr/>
              <w:t> </w:t>
            </w:r>
          </w:p>
        </w:tc>
        <w:tc>
          <w:tcPr>
            <w:tcW w:w="982"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17" w:type="dxa"/>
            <w:tcBorders/>
            <w:shd w:fill="auto" w:val="clear"/>
            <w:vAlign w:val="center"/>
          </w:tcPr>
          <w:p>
            <w:pPr>
              <w:pStyle w:val="TableContents"/>
              <w:spacing w:before="0" w:after="283"/>
              <w:rPr/>
            </w:pPr>
            <w:r>
              <w:rPr/>
              <w:t> </w:t>
            </w:r>
          </w:p>
        </w:tc>
      </w:tr>
      <w:tr>
        <w:trPr/>
        <w:tc>
          <w:tcPr>
            <w:tcW w:w="1716" w:type="dxa"/>
            <w:tcBorders/>
            <w:shd w:fill="CCEEFF" w:val="clear"/>
            <w:vAlign w:val="bottom"/>
          </w:tcPr>
          <w:p>
            <w:pPr>
              <w:pStyle w:val="TableContents"/>
              <w:spacing w:before="0" w:after="0"/>
              <w:ind w:left="225" w:right="0" w:hanging="225"/>
              <w:rPr/>
            </w:pPr>
            <w:r>
              <w:rPr/>
              <w:t>Balances at September 30, 2010</w:t>
            </w:r>
          </w:p>
        </w:tc>
        <w:tc>
          <w:tcPr>
            <w:tcW w:w="124" w:type="dxa"/>
            <w:tcBorders/>
            <w:shd w:fill="CCEEFF" w:val="clear"/>
            <w:vAlign w:val="bottom"/>
          </w:tcPr>
          <w:p>
            <w:pPr>
              <w:pStyle w:val="TableContents"/>
              <w:spacing w:before="0" w:after="283"/>
              <w:rPr/>
            </w:pPr>
            <w:r>
              <w:rPr/>
              <w:t> </w:t>
            </w:r>
          </w:p>
        </w:tc>
        <w:tc>
          <w:tcPr>
            <w:tcW w:w="77" w:type="dxa"/>
            <w:tcBorders/>
            <w:shd w:fill="CCEEFF" w:val="clear"/>
            <w:vAlign w:val="bottom"/>
          </w:tcPr>
          <w:p>
            <w:pPr>
              <w:pStyle w:val="TableContents"/>
              <w:spacing w:before="0" w:after="283"/>
              <w:rPr/>
            </w:pPr>
            <w:r>
              <w:rPr/>
              <w:t> </w:t>
            </w:r>
          </w:p>
        </w:tc>
        <w:tc>
          <w:tcPr>
            <w:tcW w:w="780" w:type="dxa"/>
            <w:tcBorders/>
            <w:shd w:fill="CCEEFF" w:val="clear"/>
            <w:vAlign w:val="bottom"/>
          </w:tcPr>
          <w:p>
            <w:pPr>
              <w:pStyle w:val="TableContents"/>
              <w:spacing w:before="0" w:after="283"/>
              <w:jc w:val="right"/>
              <w:rPr/>
            </w:pPr>
            <w:r>
              <w:rPr/>
              <w:t>49,226</w:t>
            </w:r>
          </w:p>
        </w:tc>
        <w:tc>
          <w:tcPr>
            <w:tcW w:w="77" w:type="dxa"/>
            <w:tcBorders/>
            <w:shd w:fill="CCEEFF" w:val="clear"/>
            <w:vAlign w:val="bottom"/>
          </w:tcPr>
          <w:p>
            <w:pPr>
              <w:pStyle w:val="TableContents"/>
              <w:spacing w:before="0" w:after="283"/>
              <w:rPr/>
            </w:pPr>
            <w:r>
              <w:rPr/>
              <w:t> </w:t>
            </w:r>
          </w:p>
        </w:tc>
        <w:tc>
          <w:tcPr>
            <w:tcW w:w="128" w:type="dxa"/>
            <w:tcBorders/>
            <w:shd w:fill="CCEEFF" w:val="clear"/>
            <w:vAlign w:val="bottom"/>
          </w:tcPr>
          <w:p>
            <w:pPr>
              <w:pStyle w:val="TableContents"/>
              <w:spacing w:before="0" w:after="283"/>
              <w:rPr/>
            </w:pPr>
            <w:r>
              <w:rPr/>
              <w:t> </w:t>
            </w:r>
          </w:p>
        </w:tc>
        <w:tc>
          <w:tcPr>
            <w:tcW w:w="164" w:type="dxa"/>
            <w:tcBorders/>
            <w:shd w:fill="CCEEFF" w:val="clear"/>
            <w:vAlign w:val="bottom"/>
          </w:tcPr>
          <w:p>
            <w:pPr>
              <w:pStyle w:val="TableContents"/>
              <w:spacing w:before="0" w:after="283"/>
              <w:rPr/>
            </w:pPr>
            <w:r>
              <w:rPr/>
              <w:t> </w:t>
            </w:r>
          </w:p>
        </w:tc>
        <w:tc>
          <w:tcPr>
            <w:tcW w:w="491" w:type="dxa"/>
            <w:tcBorders/>
            <w:shd w:fill="CCEEFF" w:val="clear"/>
            <w:vAlign w:val="bottom"/>
          </w:tcPr>
          <w:p>
            <w:pPr>
              <w:pStyle w:val="TableContents"/>
              <w:spacing w:before="0" w:after="283"/>
              <w:jc w:val="right"/>
              <w:rPr/>
            </w:pPr>
            <w:r>
              <w:rPr/>
              <w:t>493</w:t>
            </w:r>
          </w:p>
        </w:tc>
        <w:tc>
          <w:tcPr>
            <w:tcW w:w="73" w:type="dxa"/>
            <w:tcBorders/>
            <w:shd w:fill="CCEEFF" w:val="clear"/>
            <w:vAlign w:val="bottom"/>
          </w:tcPr>
          <w:p>
            <w:pPr>
              <w:pStyle w:val="TableContents"/>
              <w:spacing w:before="0" w:after="283"/>
              <w:rPr/>
            </w:pPr>
            <w:r>
              <w:rPr/>
              <w:t> </w:t>
            </w:r>
          </w:p>
        </w:tc>
        <w:tc>
          <w:tcPr>
            <w:tcW w:w="124" w:type="dxa"/>
            <w:tcBorders/>
            <w:shd w:fill="CCEEFF" w:val="clear"/>
            <w:vAlign w:val="bottom"/>
          </w:tcPr>
          <w:p>
            <w:pPr>
              <w:pStyle w:val="TableContents"/>
              <w:spacing w:before="0" w:after="283"/>
              <w:rPr/>
            </w:pPr>
            <w:r>
              <w:rPr/>
              <w:t> </w:t>
            </w:r>
          </w:p>
        </w:tc>
        <w:tc>
          <w:tcPr>
            <w:tcW w:w="159" w:type="dxa"/>
            <w:tcBorders/>
            <w:shd w:fill="CCEEFF" w:val="clear"/>
            <w:vAlign w:val="bottom"/>
          </w:tcPr>
          <w:p>
            <w:pPr>
              <w:pStyle w:val="TableContents"/>
              <w:spacing w:before="0" w:after="283"/>
              <w:rPr/>
            </w:pPr>
            <w:r>
              <w:rPr/>
              <w:t> </w:t>
            </w:r>
          </w:p>
        </w:tc>
        <w:tc>
          <w:tcPr>
            <w:tcW w:w="903" w:type="dxa"/>
            <w:tcBorders/>
            <w:shd w:fill="CCEEFF" w:val="clear"/>
            <w:vAlign w:val="bottom"/>
          </w:tcPr>
          <w:p>
            <w:pPr>
              <w:pStyle w:val="TableContents"/>
              <w:spacing w:before="0" w:after="283"/>
              <w:jc w:val="right"/>
              <w:rPr/>
            </w:pPr>
            <w:r>
              <w:rPr/>
              <w:t>225,374</w:t>
            </w:r>
          </w:p>
        </w:tc>
        <w:tc>
          <w:tcPr>
            <w:tcW w:w="106" w:type="dxa"/>
            <w:tcBorders/>
            <w:shd w:fill="CCEEFF" w:val="clear"/>
            <w:vAlign w:val="bottom"/>
          </w:tcPr>
          <w:p>
            <w:pPr>
              <w:pStyle w:val="TableContents"/>
              <w:spacing w:before="0" w:after="283"/>
              <w:rPr/>
            </w:pPr>
            <w:r>
              <w:rPr/>
              <w:t> </w:t>
            </w:r>
          </w:p>
        </w:tc>
        <w:tc>
          <w:tcPr>
            <w:tcW w:w="124" w:type="dxa"/>
            <w:tcBorders/>
            <w:shd w:fill="CCEEFF" w:val="clear"/>
            <w:vAlign w:val="bottom"/>
          </w:tcPr>
          <w:p>
            <w:pPr>
              <w:pStyle w:val="TableContents"/>
              <w:spacing w:before="0" w:after="283"/>
              <w:rPr/>
            </w:pPr>
            <w:r>
              <w:rPr/>
              <w:t> </w:t>
            </w:r>
          </w:p>
        </w:tc>
        <w:tc>
          <w:tcPr>
            <w:tcW w:w="147" w:type="dxa"/>
            <w:tcBorders/>
            <w:shd w:fill="CCEEFF" w:val="clear"/>
            <w:vAlign w:val="bottom"/>
          </w:tcPr>
          <w:p>
            <w:pPr>
              <w:pStyle w:val="TableContents"/>
              <w:spacing w:before="0" w:after="283"/>
              <w:rPr/>
            </w:pPr>
            <w:r>
              <w:rPr/>
              <w:t> </w:t>
            </w:r>
          </w:p>
        </w:tc>
        <w:tc>
          <w:tcPr>
            <w:tcW w:w="835" w:type="dxa"/>
            <w:tcBorders/>
            <w:shd w:fill="CCEEFF" w:val="clear"/>
            <w:vAlign w:val="bottom"/>
          </w:tcPr>
          <w:p>
            <w:pPr>
              <w:pStyle w:val="TableContents"/>
              <w:spacing w:before="0" w:after="283"/>
              <w:jc w:val="right"/>
              <w:rPr/>
            </w:pPr>
            <w:r>
              <w:rPr/>
              <w:t>299,936</w:t>
            </w:r>
          </w:p>
        </w:tc>
        <w:tc>
          <w:tcPr>
            <w:tcW w:w="73" w:type="dxa"/>
            <w:tcBorders/>
            <w:shd w:fill="CCEEFF" w:val="clear"/>
            <w:vAlign w:val="bottom"/>
          </w:tcPr>
          <w:p>
            <w:pPr>
              <w:pStyle w:val="TableContents"/>
              <w:spacing w:before="0" w:after="283"/>
              <w:rPr/>
            </w:pPr>
            <w:r>
              <w:rPr/>
              <w:t> </w:t>
            </w:r>
          </w:p>
        </w:tc>
        <w:tc>
          <w:tcPr>
            <w:tcW w:w="124" w:type="dxa"/>
            <w:tcBorders/>
            <w:shd w:fill="CCEEFF" w:val="clear"/>
            <w:vAlign w:val="bottom"/>
          </w:tcPr>
          <w:p>
            <w:pPr>
              <w:pStyle w:val="TableContents"/>
              <w:spacing w:before="0" w:after="283"/>
              <w:rPr/>
            </w:pPr>
            <w:r>
              <w:rPr/>
              <w:t> </w:t>
            </w:r>
          </w:p>
        </w:tc>
        <w:tc>
          <w:tcPr>
            <w:tcW w:w="254" w:type="dxa"/>
            <w:tcBorders/>
            <w:shd w:fill="CCEEFF" w:val="clear"/>
            <w:vAlign w:val="bottom"/>
          </w:tcPr>
          <w:p>
            <w:pPr>
              <w:pStyle w:val="TableContents"/>
              <w:spacing w:before="0" w:after="283"/>
              <w:rPr/>
            </w:pPr>
            <w:r>
              <w:rPr/>
              <w:t> </w:t>
            </w:r>
          </w:p>
        </w:tc>
        <w:tc>
          <w:tcPr>
            <w:tcW w:w="654" w:type="dxa"/>
            <w:tcBorders/>
            <w:shd w:fill="CCEEFF" w:val="clear"/>
            <w:vAlign w:val="bottom"/>
          </w:tcPr>
          <w:p>
            <w:pPr>
              <w:pStyle w:val="TableContents"/>
              <w:spacing w:before="0" w:after="283"/>
              <w:jc w:val="right"/>
              <w:rPr/>
            </w:pPr>
            <w:r>
              <w:rPr/>
              <w:t></w:t>
            </w:r>
          </w:p>
        </w:tc>
        <w:tc>
          <w:tcPr>
            <w:tcW w:w="106" w:type="dxa"/>
            <w:tcBorders/>
            <w:shd w:fill="CCEEFF" w:val="clear"/>
            <w:vAlign w:val="bottom"/>
          </w:tcPr>
          <w:p>
            <w:pPr>
              <w:pStyle w:val="TableContents"/>
              <w:spacing w:before="0" w:after="283"/>
              <w:rPr/>
            </w:pPr>
            <w:r>
              <w:rPr/>
              <w:t> </w:t>
            </w:r>
          </w:p>
        </w:tc>
        <w:tc>
          <w:tcPr>
            <w:tcW w:w="124" w:type="dxa"/>
            <w:tcBorders/>
            <w:shd w:fill="CCEEFF" w:val="clear"/>
            <w:vAlign w:val="bottom"/>
          </w:tcPr>
          <w:p>
            <w:pPr>
              <w:pStyle w:val="TableContents"/>
              <w:spacing w:before="0" w:after="283"/>
              <w:rPr/>
            </w:pPr>
            <w:r>
              <w:rPr/>
              <w:t> </w:t>
            </w:r>
          </w:p>
        </w:tc>
        <w:tc>
          <w:tcPr>
            <w:tcW w:w="271" w:type="dxa"/>
            <w:tcBorders/>
            <w:shd w:fill="CCEEFF" w:val="clear"/>
            <w:vAlign w:val="bottom"/>
          </w:tcPr>
          <w:p>
            <w:pPr>
              <w:pStyle w:val="TableContents"/>
              <w:spacing w:before="0" w:after="283"/>
              <w:jc w:val="left"/>
              <w:rPr/>
            </w:pPr>
            <w:r>
              <w:rPr/>
              <w:t> </w:t>
            </w:r>
          </w:p>
        </w:tc>
        <w:tc>
          <w:tcPr>
            <w:tcW w:w="1242" w:type="dxa"/>
            <w:tcBorders/>
            <w:shd w:fill="CCEEFF" w:val="clear"/>
            <w:vAlign w:val="bottom"/>
          </w:tcPr>
          <w:p>
            <w:pPr>
              <w:pStyle w:val="TableContents"/>
              <w:spacing w:before="0" w:after="283"/>
              <w:jc w:val="right"/>
              <w:rPr/>
            </w:pPr>
            <w:r>
              <w:rPr/>
              <w:t>(6,375</w:t>
            </w:r>
          </w:p>
        </w:tc>
        <w:tc>
          <w:tcPr>
            <w:tcW w:w="106" w:type="dxa"/>
            <w:tcBorders/>
            <w:shd w:fill="CCEEFF" w:val="clear"/>
            <w:vAlign w:val="bottom"/>
          </w:tcPr>
          <w:p>
            <w:pPr>
              <w:pStyle w:val="TableContents"/>
              <w:spacing w:before="0" w:after="283"/>
              <w:rPr/>
            </w:pPr>
            <w:r>
              <w:rPr/>
              <w:t>)</w:t>
            </w:r>
          </w:p>
        </w:tc>
        <w:tc>
          <w:tcPr>
            <w:tcW w:w="124" w:type="dxa"/>
            <w:tcBorders/>
            <w:shd w:fill="CCEEFF" w:val="clear"/>
            <w:vAlign w:val="bottom"/>
          </w:tcPr>
          <w:p>
            <w:pPr>
              <w:pStyle w:val="TableContents"/>
              <w:spacing w:before="0" w:after="283"/>
              <w:rPr/>
            </w:pPr>
            <w:r>
              <w:rPr/>
              <w:t> </w:t>
            </w:r>
          </w:p>
        </w:tc>
        <w:tc>
          <w:tcPr>
            <w:tcW w:w="148" w:type="dxa"/>
            <w:tcBorders/>
            <w:shd w:fill="CCEEFF" w:val="clear"/>
            <w:vAlign w:val="bottom"/>
          </w:tcPr>
          <w:p>
            <w:pPr>
              <w:pStyle w:val="TableContents"/>
              <w:spacing w:before="0" w:after="283"/>
              <w:rPr/>
            </w:pPr>
            <w:r>
              <w:rPr/>
              <w:t> </w:t>
            </w:r>
          </w:p>
        </w:tc>
        <w:tc>
          <w:tcPr>
            <w:tcW w:w="834" w:type="dxa"/>
            <w:tcBorders/>
            <w:shd w:fill="CCEEFF" w:val="clear"/>
            <w:vAlign w:val="bottom"/>
          </w:tcPr>
          <w:p>
            <w:pPr>
              <w:pStyle w:val="TableContents"/>
              <w:spacing w:before="0" w:after="283"/>
              <w:jc w:val="right"/>
              <w:rPr/>
            </w:pPr>
            <w:r>
              <w:rPr/>
              <w:t>519,428</w:t>
            </w:r>
          </w:p>
        </w:tc>
        <w:tc>
          <w:tcPr>
            <w:tcW w:w="117" w:type="dxa"/>
            <w:tcBorders/>
            <w:shd w:fill="CCEEFF" w:val="clear"/>
            <w:vAlign w:val="bottom"/>
          </w:tcPr>
          <w:p>
            <w:pPr>
              <w:pStyle w:val="TableContents"/>
              <w:spacing w:before="0" w:after="283"/>
              <w:rPr/>
            </w:pPr>
            <w:r>
              <w:rPr/>
              <w:t> </w:t>
            </w:r>
          </w:p>
        </w:tc>
      </w:tr>
      <w:tr>
        <w:trPr/>
        <w:tc>
          <w:tcPr>
            <w:tcW w:w="1716" w:type="dxa"/>
            <w:tcBorders/>
            <w:shd w:fill="auto" w:val="clear"/>
            <w:vAlign w:val="center"/>
          </w:tcPr>
          <w:p>
            <w:pPr>
              <w:pStyle w:val="TableContents"/>
              <w:spacing w:before="0" w:after="0"/>
              <w:ind w:left="225" w:right="0" w:hanging="225"/>
              <w:rPr/>
            </w:pPr>
            <w:r>
              <w:rPr/>
              <w:t> </w:t>
            </w:r>
          </w:p>
        </w:tc>
        <w:tc>
          <w:tcPr>
            <w:tcW w:w="124" w:type="dxa"/>
            <w:tcBorders/>
            <w:shd w:fill="auto" w:val="clear"/>
            <w:vAlign w:val="center"/>
          </w:tcPr>
          <w:p>
            <w:pPr>
              <w:pStyle w:val="TableContents"/>
              <w:spacing w:before="0" w:after="283"/>
              <w:rPr/>
            </w:pPr>
            <w:r>
              <w:rPr/>
              <w:t> </w:t>
            </w:r>
          </w:p>
        </w:tc>
        <w:tc>
          <w:tcPr>
            <w:tcW w:w="857" w:type="dxa"/>
            <w:gridSpan w:val="2"/>
            <w:tcBorders>
              <w:top w:val="double" w:sz="6" w:space="0" w:color="000000"/>
            </w:tcBorders>
            <w:shd w:fill="auto" w:val="clear"/>
            <w:tcMar>
              <w:top w:w="28" w:type="dxa"/>
            </w:tcMar>
            <w:vAlign w:val="center"/>
          </w:tcPr>
          <w:p>
            <w:pPr>
              <w:pStyle w:val="TableContents"/>
              <w:spacing w:before="0" w:after="283"/>
              <w:jc w:val="right"/>
              <w:rPr/>
            </w:pPr>
            <w:r>
              <w:rPr/>
              <w:t> </w:t>
            </w:r>
          </w:p>
        </w:tc>
        <w:tc>
          <w:tcPr>
            <w:tcW w:w="77" w:type="dxa"/>
            <w:tcBorders/>
            <w:shd w:fill="auto" w:val="clear"/>
            <w:vAlign w:val="center"/>
          </w:tcPr>
          <w:p>
            <w:pPr>
              <w:pStyle w:val="TableContents"/>
              <w:spacing w:before="0" w:after="283"/>
              <w:rPr/>
            </w:pPr>
            <w:r>
              <w:rPr/>
              <w:t> </w:t>
            </w:r>
          </w:p>
        </w:tc>
        <w:tc>
          <w:tcPr>
            <w:tcW w:w="128" w:type="dxa"/>
            <w:tcBorders/>
            <w:shd w:fill="auto" w:val="clear"/>
            <w:vAlign w:val="center"/>
          </w:tcPr>
          <w:p>
            <w:pPr>
              <w:pStyle w:val="TableContents"/>
              <w:spacing w:before="0" w:after="283"/>
              <w:rPr/>
            </w:pPr>
            <w:r>
              <w:rPr/>
              <w:t> </w:t>
            </w:r>
          </w:p>
        </w:tc>
        <w:tc>
          <w:tcPr>
            <w:tcW w:w="655" w:type="dxa"/>
            <w:gridSpan w:val="2"/>
            <w:tcBorders>
              <w:top w:val="double" w:sz="6" w:space="0" w:color="000000"/>
            </w:tcBorders>
            <w:shd w:fill="auto" w:val="clear"/>
            <w:tcMar>
              <w:top w:w="28" w:type="dxa"/>
            </w:tcMar>
            <w:vAlign w:val="center"/>
          </w:tcPr>
          <w:p>
            <w:pPr>
              <w:pStyle w:val="TableContents"/>
              <w:spacing w:before="0" w:after="283"/>
              <w:jc w:val="right"/>
              <w:rPr/>
            </w:pPr>
            <w:r>
              <w:rPr/>
              <w:t> </w:t>
            </w:r>
          </w:p>
        </w:tc>
        <w:tc>
          <w:tcPr>
            <w:tcW w:w="73" w:type="dxa"/>
            <w:tcBorders/>
            <w:shd w:fill="auto" w:val="clear"/>
            <w:vAlign w:val="center"/>
          </w:tcPr>
          <w:p>
            <w:pPr>
              <w:pStyle w:val="TableContents"/>
              <w:spacing w:before="0" w:after="283"/>
              <w:rPr/>
            </w:pPr>
            <w:r>
              <w:rPr/>
              <w:t> </w:t>
            </w:r>
          </w:p>
        </w:tc>
        <w:tc>
          <w:tcPr>
            <w:tcW w:w="124" w:type="dxa"/>
            <w:tcBorders/>
            <w:shd w:fill="auto" w:val="clear"/>
            <w:vAlign w:val="center"/>
          </w:tcPr>
          <w:p>
            <w:pPr>
              <w:pStyle w:val="TableContents"/>
              <w:spacing w:before="0" w:after="283"/>
              <w:rPr/>
            </w:pPr>
            <w:r>
              <w:rPr/>
              <w:t> </w:t>
            </w:r>
          </w:p>
        </w:tc>
        <w:tc>
          <w:tcPr>
            <w:tcW w:w="1062" w:type="dxa"/>
            <w:gridSpan w:val="2"/>
            <w:tcBorders>
              <w:top w:val="double" w:sz="6" w:space="0" w:color="000000"/>
            </w:tcBorders>
            <w:shd w:fill="auto" w:val="clear"/>
            <w:tcMar>
              <w:top w:w="28" w:type="dxa"/>
            </w:tcMar>
            <w:vAlign w:val="center"/>
          </w:tcPr>
          <w:p>
            <w:pPr>
              <w:pStyle w:val="TableContents"/>
              <w:spacing w:before="0" w:after="283"/>
              <w:jc w:val="right"/>
              <w:rPr/>
            </w:pPr>
            <w:r>
              <w:rPr/>
              <w:t> </w:t>
            </w:r>
          </w:p>
        </w:tc>
        <w:tc>
          <w:tcPr>
            <w:tcW w:w="106" w:type="dxa"/>
            <w:tcBorders/>
            <w:shd w:fill="auto" w:val="clear"/>
            <w:vAlign w:val="center"/>
          </w:tcPr>
          <w:p>
            <w:pPr>
              <w:pStyle w:val="TableContents"/>
              <w:spacing w:before="0" w:after="283"/>
              <w:rPr/>
            </w:pPr>
            <w:r>
              <w:rPr/>
              <w:t> </w:t>
            </w:r>
          </w:p>
        </w:tc>
        <w:tc>
          <w:tcPr>
            <w:tcW w:w="124" w:type="dxa"/>
            <w:tcBorders/>
            <w:shd w:fill="auto" w:val="clear"/>
            <w:vAlign w:val="center"/>
          </w:tcPr>
          <w:p>
            <w:pPr>
              <w:pStyle w:val="TableContents"/>
              <w:spacing w:before="0" w:after="283"/>
              <w:rPr/>
            </w:pPr>
            <w:r>
              <w:rPr/>
              <w:t> </w:t>
            </w:r>
          </w:p>
        </w:tc>
        <w:tc>
          <w:tcPr>
            <w:tcW w:w="982" w:type="dxa"/>
            <w:gridSpan w:val="2"/>
            <w:tcBorders>
              <w:top w:val="double" w:sz="6" w:space="0" w:color="000000"/>
            </w:tcBorders>
            <w:shd w:fill="auto" w:val="clear"/>
            <w:tcMar>
              <w:top w:w="28" w:type="dxa"/>
            </w:tcMar>
            <w:vAlign w:val="center"/>
          </w:tcPr>
          <w:p>
            <w:pPr>
              <w:pStyle w:val="TableContents"/>
              <w:spacing w:before="0" w:after="283"/>
              <w:jc w:val="right"/>
              <w:rPr/>
            </w:pPr>
            <w:r>
              <w:rPr/>
              <w:t> </w:t>
            </w:r>
          </w:p>
        </w:tc>
        <w:tc>
          <w:tcPr>
            <w:tcW w:w="73" w:type="dxa"/>
            <w:tcBorders/>
            <w:shd w:fill="auto" w:val="clear"/>
            <w:vAlign w:val="center"/>
          </w:tcPr>
          <w:p>
            <w:pPr>
              <w:pStyle w:val="TableContents"/>
              <w:spacing w:before="0" w:after="283"/>
              <w:rPr/>
            </w:pPr>
            <w:r>
              <w:rPr/>
              <w:t> </w:t>
            </w:r>
          </w:p>
        </w:tc>
        <w:tc>
          <w:tcPr>
            <w:tcW w:w="124" w:type="dxa"/>
            <w:tcBorders/>
            <w:shd w:fill="auto" w:val="clear"/>
            <w:vAlign w:val="center"/>
          </w:tcPr>
          <w:p>
            <w:pPr>
              <w:pStyle w:val="TableContents"/>
              <w:spacing w:before="0" w:after="283"/>
              <w:rPr/>
            </w:pPr>
            <w:r>
              <w:rPr/>
              <w:t> </w:t>
            </w:r>
          </w:p>
        </w:tc>
        <w:tc>
          <w:tcPr>
            <w:tcW w:w="908" w:type="dxa"/>
            <w:gridSpan w:val="2"/>
            <w:tcBorders>
              <w:top w:val="double" w:sz="6" w:space="0" w:color="000000"/>
            </w:tcBorders>
            <w:shd w:fill="auto" w:val="clear"/>
            <w:tcMar>
              <w:top w:w="28" w:type="dxa"/>
            </w:tcMar>
            <w:vAlign w:val="center"/>
          </w:tcPr>
          <w:p>
            <w:pPr>
              <w:pStyle w:val="TableContents"/>
              <w:spacing w:before="0" w:after="283"/>
              <w:jc w:val="right"/>
              <w:rPr/>
            </w:pPr>
            <w:r>
              <w:rPr/>
              <w:t> </w:t>
            </w:r>
          </w:p>
        </w:tc>
        <w:tc>
          <w:tcPr>
            <w:tcW w:w="106" w:type="dxa"/>
            <w:tcBorders/>
            <w:shd w:fill="auto" w:val="clear"/>
            <w:vAlign w:val="center"/>
          </w:tcPr>
          <w:p>
            <w:pPr>
              <w:pStyle w:val="TableContents"/>
              <w:spacing w:before="0" w:after="283"/>
              <w:rPr/>
            </w:pPr>
            <w:r>
              <w:rPr/>
              <w:t> </w:t>
            </w:r>
          </w:p>
        </w:tc>
        <w:tc>
          <w:tcPr>
            <w:tcW w:w="124" w:type="dxa"/>
            <w:tcBorders/>
            <w:shd w:fill="auto" w:val="clear"/>
            <w:vAlign w:val="center"/>
          </w:tcPr>
          <w:p>
            <w:pPr>
              <w:pStyle w:val="TableContents"/>
              <w:spacing w:before="0" w:after="283"/>
              <w:rPr/>
            </w:pPr>
            <w:r>
              <w:rPr/>
              <w:t> </w:t>
            </w:r>
          </w:p>
        </w:tc>
        <w:tc>
          <w:tcPr>
            <w:tcW w:w="1513" w:type="dxa"/>
            <w:gridSpan w:val="2"/>
            <w:tcBorders>
              <w:top w:val="double" w:sz="6" w:space="0" w:color="000000"/>
            </w:tcBorders>
            <w:shd w:fill="auto" w:val="clear"/>
            <w:tcMar>
              <w:top w:w="28" w:type="dxa"/>
            </w:tcMar>
            <w:vAlign w:val="center"/>
          </w:tcPr>
          <w:p>
            <w:pPr>
              <w:pStyle w:val="TableContents"/>
              <w:spacing w:before="0" w:after="283"/>
              <w:jc w:val="right"/>
              <w:rPr/>
            </w:pPr>
            <w:r>
              <w:rPr/>
              <w:t> </w:t>
            </w:r>
          </w:p>
        </w:tc>
        <w:tc>
          <w:tcPr>
            <w:tcW w:w="106" w:type="dxa"/>
            <w:tcBorders/>
            <w:shd w:fill="auto" w:val="clear"/>
            <w:vAlign w:val="center"/>
          </w:tcPr>
          <w:p>
            <w:pPr>
              <w:pStyle w:val="TableContents"/>
              <w:spacing w:before="0" w:after="283"/>
              <w:rPr/>
            </w:pPr>
            <w:r>
              <w:rPr/>
              <w:t> </w:t>
            </w:r>
          </w:p>
        </w:tc>
        <w:tc>
          <w:tcPr>
            <w:tcW w:w="124" w:type="dxa"/>
            <w:tcBorders/>
            <w:shd w:fill="auto" w:val="clear"/>
            <w:vAlign w:val="center"/>
          </w:tcPr>
          <w:p>
            <w:pPr>
              <w:pStyle w:val="TableContents"/>
              <w:spacing w:before="0" w:after="283"/>
              <w:rPr/>
            </w:pPr>
            <w:r>
              <w:rPr/>
              <w:t> </w:t>
            </w:r>
          </w:p>
        </w:tc>
        <w:tc>
          <w:tcPr>
            <w:tcW w:w="982" w:type="dxa"/>
            <w:gridSpan w:val="2"/>
            <w:tcBorders>
              <w:top w:val="double" w:sz="6" w:space="0" w:color="000000"/>
            </w:tcBorders>
            <w:shd w:fill="auto" w:val="clear"/>
            <w:tcMar>
              <w:top w:w="28" w:type="dxa"/>
            </w:tcMar>
            <w:vAlign w:val="center"/>
          </w:tcPr>
          <w:p>
            <w:pPr>
              <w:pStyle w:val="TableContents"/>
              <w:spacing w:before="0" w:after="283"/>
              <w:jc w:val="right"/>
              <w:rPr/>
            </w:pPr>
            <w:r>
              <w:rPr/>
              <w:t> </w:t>
            </w:r>
          </w:p>
        </w:tc>
        <w:tc>
          <w:tcPr>
            <w:tcW w:w="117" w:type="dxa"/>
            <w:tcBorders/>
            <w:shd w:fill="auto" w:val="clear"/>
            <w:vAlign w:val="center"/>
          </w:tcPr>
          <w:p>
            <w:pPr>
              <w:pStyle w:val="TableContents"/>
              <w:spacing w:before="0" w:after="283"/>
              <w:rPr/>
            </w:pPr>
            <w:r>
              <w:rPr/>
              <w:t> </w:t>
            </w:r>
          </w:p>
        </w:tc>
      </w:tr>
      <w:tr>
        <w:trPr/>
        <w:tc>
          <w:tcPr>
            <w:tcW w:w="1716" w:type="dxa"/>
            <w:tcBorders/>
            <w:shd w:fill="auto" w:val="clear"/>
          </w:tcPr>
          <w:p>
            <w:pPr>
              <w:pStyle w:val="TableContents"/>
              <w:spacing w:before="0" w:after="0"/>
              <w:ind w:left="225" w:right="0" w:hanging="225"/>
              <w:rPr/>
            </w:pPr>
            <w:r>
              <w:rPr/>
              <w:t> </w:t>
            </w:r>
          </w:p>
        </w:tc>
        <w:tc>
          <w:tcPr>
            <w:tcW w:w="124" w:type="dxa"/>
            <w:tcBorders/>
            <w:shd w:fill="auto" w:val="clear"/>
          </w:tcPr>
          <w:p>
            <w:pPr>
              <w:pStyle w:val="TableContents"/>
              <w:spacing w:before="0" w:after="283"/>
              <w:rPr/>
            </w:pPr>
            <w:r>
              <w:rPr/>
              <w:t> </w:t>
            </w:r>
          </w:p>
        </w:tc>
        <w:tc>
          <w:tcPr>
            <w:tcW w:w="77" w:type="dxa"/>
            <w:tcBorders/>
            <w:shd w:fill="auto" w:val="clear"/>
          </w:tcPr>
          <w:p>
            <w:pPr>
              <w:pStyle w:val="TableContents"/>
              <w:spacing w:before="0" w:after="283"/>
              <w:rPr/>
            </w:pPr>
            <w:r>
              <w:rPr/>
              <w:t> </w:t>
            </w:r>
          </w:p>
        </w:tc>
        <w:tc>
          <w:tcPr>
            <w:tcW w:w="780" w:type="dxa"/>
            <w:tcBorders/>
            <w:shd w:fill="auto" w:val="clear"/>
          </w:tcPr>
          <w:p>
            <w:pPr>
              <w:pStyle w:val="TableContents"/>
              <w:spacing w:before="0" w:after="283"/>
              <w:rPr/>
            </w:pPr>
            <w:r>
              <w:rPr/>
              <w:t> </w:t>
            </w:r>
          </w:p>
        </w:tc>
        <w:tc>
          <w:tcPr>
            <w:tcW w:w="77" w:type="dxa"/>
            <w:tcBorders/>
            <w:shd w:fill="auto" w:val="clear"/>
          </w:tcPr>
          <w:p>
            <w:pPr>
              <w:pStyle w:val="TableContents"/>
              <w:spacing w:before="0" w:after="283"/>
              <w:rPr/>
            </w:pPr>
            <w:r>
              <w:rPr/>
              <w:t> </w:t>
            </w:r>
          </w:p>
        </w:tc>
        <w:tc>
          <w:tcPr>
            <w:tcW w:w="128" w:type="dxa"/>
            <w:tcBorders/>
            <w:shd w:fill="auto" w:val="clear"/>
          </w:tcPr>
          <w:p>
            <w:pPr>
              <w:pStyle w:val="TableContents"/>
              <w:spacing w:before="0" w:after="283"/>
              <w:rPr/>
            </w:pPr>
            <w:r>
              <w:rPr/>
              <w:t> </w:t>
            </w:r>
          </w:p>
        </w:tc>
        <w:tc>
          <w:tcPr>
            <w:tcW w:w="164" w:type="dxa"/>
            <w:tcBorders/>
            <w:shd w:fill="auto" w:val="clear"/>
          </w:tcPr>
          <w:p>
            <w:pPr>
              <w:pStyle w:val="TableContents"/>
              <w:spacing w:before="0" w:after="283"/>
              <w:rPr/>
            </w:pPr>
            <w:r>
              <w:rPr/>
              <w:t> </w:t>
            </w:r>
          </w:p>
        </w:tc>
        <w:tc>
          <w:tcPr>
            <w:tcW w:w="491" w:type="dxa"/>
            <w:tcBorders/>
            <w:shd w:fill="auto" w:val="clear"/>
          </w:tcPr>
          <w:p>
            <w:pPr>
              <w:pStyle w:val="TableContents"/>
              <w:spacing w:before="0" w:after="283"/>
              <w:rPr/>
            </w:pPr>
            <w:r>
              <w:rPr/>
              <w:t> </w:t>
            </w:r>
          </w:p>
        </w:tc>
        <w:tc>
          <w:tcPr>
            <w:tcW w:w="73" w:type="dxa"/>
            <w:tcBorders/>
            <w:shd w:fill="auto" w:val="clear"/>
          </w:tcPr>
          <w:p>
            <w:pPr>
              <w:pStyle w:val="TableContents"/>
              <w:spacing w:before="0" w:after="283"/>
              <w:rPr/>
            </w:pPr>
            <w:r>
              <w:rPr/>
              <w:t> </w:t>
            </w:r>
          </w:p>
        </w:tc>
        <w:tc>
          <w:tcPr>
            <w:tcW w:w="124" w:type="dxa"/>
            <w:tcBorders/>
            <w:shd w:fill="auto" w:val="clear"/>
          </w:tcPr>
          <w:p>
            <w:pPr>
              <w:pStyle w:val="TableContents"/>
              <w:spacing w:before="0" w:after="283"/>
              <w:rPr/>
            </w:pPr>
            <w:r>
              <w:rPr/>
              <w:t> </w:t>
            </w:r>
          </w:p>
        </w:tc>
        <w:tc>
          <w:tcPr>
            <w:tcW w:w="159" w:type="dxa"/>
            <w:tcBorders/>
            <w:shd w:fill="auto" w:val="clear"/>
          </w:tcPr>
          <w:p>
            <w:pPr>
              <w:pStyle w:val="TableContents"/>
              <w:spacing w:before="0" w:after="283"/>
              <w:rPr/>
            </w:pPr>
            <w:r>
              <w:rPr/>
              <w:t> </w:t>
            </w:r>
          </w:p>
        </w:tc>
        <w:tc>
          <w:tcPr>
            <w:tcW w:w="903" w:type="dxa"/>
            <w:tcBorders/>
            <w:shd w:fill="auto" w:val="clear"/>
          </w:tcPr>
          <w:p>
            <w:pPr>
              <w:pStyle w:val="TableContents"/>
              <w:spacing w:before="0" w:after="283"/>
              <w:rPr/>
            </w:pPr>
            <w:r>
              <w:rPr/>
              <w:t> </w:t>
            </w:r>
          </w:p>
        </w:tc>
        <w:tc>
          <w:tcPr>
            <w:tcW w:w="106" w:type="dxa"/>
            <w:tcBorders/>
            <w:shd w:fill="auto" w:val="clear"/>
          </w:tcPr>
          <w:p>
            <w:pPr>
              <w:pStyle w:val="TableContents"/>
              <w:spacing w:before="0" w:after="283"/>
              <w:rPr/>
            </w:pPr>
            <w:r>
              <w:rPr/>
              <w:t> </w:t>
            </w:r>
          </w:p>
        </w:tc>
        <w:tc>
          <w:tcPr>
            <w:tcW w:w="124" w:type="dxa"/>
            <w:tcBorders/>
            <w:shd w:fill="auto" w:val="clear"/>
          </w:tcPr>
          <w:p>
            <w:pPr>
              <w:pStyle w:val="TableContents"/>
              <w:spacing w:before="0" w:after="283"/>
              <w:rPr/>
            </w:pPr>
            <w:r>
              <w:rPr/>
              <w:t> </w:t>
            </w:r>
          </w:p>
        </w:tc>
        <w:tc>
          <w:tcPr>
            <w:tcW w:w="147" w:type="dxa"/>
            <w:tcBorders/>
            <w:shd w:fill="auto" w:val="clear"/>
          </w:tcPr>
          <w:p>
            <w:pPr>
              <w:pStyle w:val="TableContents"/>
              <w:spacing w:before="0" w:after="283"/>
              <w:rPr/>
            </w:pPr>
            <w:r>
              <w:rPr/>
              <w:t> </w:t>
            </w:r>
          </w:p>
        </w:tc>
        <w:tc>
          <w:tcPr>
            <w:tcW w:w="835" w:type="dxa"/>
            <w:tcBorders/>
            <w:shd w:fill="auto" w:val="clear"/>
          </w:tcPr>
          <w:p>
            <w:pPr>
              <w:pStyle w:val="TableContents"/>
              <w:spacing w:before="0" w:after="283"/>
              <w:rPr/>
            </w:pPr>
            <w:r>
              <w:rPr/>
              <w:t> </w:t>
            </w:r>
          </w:p>
        </w:tc>
        <w:tc>
          <w:tcPr>
            <w:tcW w:w="73" w:type="dxa"/>
            <w:tcBorders/>
            <w:shd w:fill="auto" w:val="clear"/>
          </w:tcPr>
          <w:p>
            <w:pPr>
              <w:pStyle w:val="TableContents"/>
              <w:spacing w:before="0" w:after="283"/>
              <w:rPr/>
            </w:pPr>
            <w:r>
              <w:rPr/>
              <w:t> </w:t>
            </w:r>
          </w:p>
        </w:tc>
        <w:tc>
          <w:tcPr>
            <w:tcW w:w="124" w:type="dxa"/>
            <w:tcBorders/>
            <w:shd w:fill="auto" w:val="clear"/>
          </w:tcPr>
          <w:p>
            <w:pPr>
              <w:pStyle w:val="TableContents"/>
              <w:spacing w:before="0" w:after="283"/>
              <w:rPr/>
            </w:pPr>
            <w:r>
              <w:rPr/>
              <w:t> </w:t>
            </w:r>
          </w:p>
        </w:tc>
        <w:tc>
          <w:tcPr>
            <w:tcW w:w="254" w:type="dxa"/>
            <w:tcBorders/>
            <w:shd w:fill="auto" w:val="clear"/>
          </w:tcPr>
          <w:p>
            <w:pPr>
              <w:pStyle w:val="TableContents"/>
              <w:spacing w:before="0" w:after="283"/>
              <w:rPr/>
            </w:pPr>
            <w:r>
              <w:rPr/>
              <w:t> </w:t>
            </w:r>
          </w:p>
        </w:tc>
        <w:tc>
          <w:tcPr>
            <w:tcW w:w="654" w:type="dxa"/>
            <w:tcBorders/>
            <w:shd w:fill="auto" w:val="clear"/>
          </w:tcPr>
          <w:p>
            <w:pPr>
              <w:pStyle w:val="TableContents"/>
              <w:spacing w:before="0" w:after="283"/>
              <w:rPr/>
            </w:pPr>
            <w:r>
              <w:rPr/>
              <w:t> </w:t>
            </w:r>
          </w:p>
        </w:tc>
        <w:tc>
          <w:tcPr>
            <w:tcW w:w="106" w:type="dxa"/>
            <w:tcBorders/>
            <w:shd w:fill="auto" w:val="clear"/>
          </w:tcPr>
          <w:p>
            <w:pPr>
              <w:pStyle w:val="TableContents"/>
              <w:spacing w:before="0" w:after="283"/>
              <w:rPr/>
            </w:pPr>
            <w:r>
              <w:rPr/>
              <w:t> </w:t>
            </w:r>
          </w:p>
        </w:tc>
        <w:tc>
          <w:tcPr>
            <w:tcW w:w="124" w:type="dxa"/>
            <w:tcBorders/>
            <w:shd w:fill="auto" w:val="clear"/>
          </w:tcPr>
          <w:p>
            <w:pPr>
              <w:pStyle w:val="TableContents"/>
              <w:spacing w:before="0" w:after="283"/>
              <w:rPr/>
            </w:pPr>
            <w:r>
              <w:rPr/>
              <w:t> </w:t>
            </w:r>
          </w:p>
        </w:tc>
        <w:tc>
          <w:tcPr>
            <w:tcW w:w="271" w:type="dxa"/>
            <w:tcBorders/>
            <w:shd w:fill="auto" w:val="clear"/>
          </w:tcPr>
          <w:p>
            <w:pPr>
              <w:pStyle w:val="TableContents"/>
              <w:spacing w:before="0" w:after="283"/>
              <w:rPr/>
            </w:pPr>
            <w:r>
              <w:rPr/>
              <w:t> </w:t>
            </w:r>
          </w:p>
        </w:tc>
        <w:tc>
          <w:tcPr>
            <w:tcW w:w="1242" w:type="dxa"/>
            <w:tcBorders/>
            <w:shd w:fill="auto" w:val="clear"/>
          </w:tcPr>
          <w:p>
            <w:pPr>
              <w:pStyle w:val="TableContents"/>
              <w:spacing w:before="0" w:after="283"/>
              <w:rPr/>
            </w:pPr>
            <w:r>
              <w:rPr/>
              <w:t> </w:t>
            </w:r>
          </w:p>
        </w:tc>
        <w:tc>
          <w:tcPr>
            <w:tcW w:w="106" w:type="dxa"/>
            <w:tcBorders/>
            <w:shd w:fill="auto" w:val="clear"/>
          </w:tcPr>
          <w:p>
            <w:pPr>
              <w:pStyle w:val="TableContents"/>
              <w:spacing w:before="0" w:after="283"/>
              <w:rPr/>
            </w:pPr>
            <w:r>
              <w:rPr/>
              <w:t> </w:t>
            </w:r>
          </w:p>
        </w:tc>
        <w:tc>
          <w:tcPr>
            <w:tcW w:w="124" w:type="dxa"/>
            <w:tcBorders/>
            <w:shd w:fill="auto" w:val="clear"/>
          </w:tcPr>
          <w:p>
            <w:pPr>
              <w:pStyle w:val="TableContents"/>
              <w:spacing w:before="0" w:after="283"/>
              <w:rPr/>
            </w:pPr>
            <w:r>
              <w:rPr/>
              <w:t> </w:t>
            </w:r>
          </w:p>
        </w:tc>
        <w:tc>
          <w:tcPr>
            <w:tcW w:w="148" w:type="dxa"/>
            <w:tcBorders/>
            <w:shd w:fill="auto" w:val="clear"/>
          </w:tcPr>
          <w:p>
            <w:pPr>
              <w:pStyle w:val="TableContents"/>
              <w:spacing w:before="0" w:after="283"/>
              <w:rPr/>
            </w:pPr>
            <w:r>
              <w:rPr/>
              <w:t> </w:t>
            </w:r>
          </w:p>
        </w:tc>
        <w:tc>
          <w:tcPr>
            <w:tcW w:w="834" w:type="dxa"/>
            <w:tcBorders/>
            <w:shd w:fill="auto" w:val="clear"/>
          </w:tcPr>
          <w:p>
            <w:pPr>
              <w:pStyle w:val="TableContents"/>
              <w:spacing w:before="0" w:after="283"/>
              <w:rPr/>
            </w:pPr>
            <w:r>
              <w:rPr/>
              <w:t> </w:t>
            </w:r>
          </w:p>
        </w:tc>
        <w:tc>
          <w:tcPr>
            <w:tcW w:w="117" w:type="dxa"/>
            <w:tcBorders/>
            <w:shd w:fill="auto" w:val="clear"/>
          </w:tcPr>
          <w:p>
            <w:pPr>
              <w:pStyle w:val="TableContents"/>
              <w:spacing w:before="0" w:after="283"/>
              <w:rPr/>
            </w:pPr>
            <w:r>
              <w:rPr/>
              <w:t> </w:t>
            </w:r>
          </w:p>
        </w:tc>
      </w:tr>
      <w:tr>
        <w:trPr/>
        <w:tc>
          <w:tcPr>
            <w:tcW w:w="1716" w:type="dxa"/>
            <w:tcBorders/>
            <w:shd w:fill="auto" w:val="clear"/>
            <w:vAlign w:val="bottom"/>
          </w:tcPr>
          <w:p>
            <w:pPr>
              <w:pStyle w:val="TableContents"/>
              <w:spacing w:before="0" w:after="0"/>
              <w:ind w:left="450" w:right="0" w:hanging="225"/>
              <w:rPr/>
            </w:pPr>
            <w:r>
              <w:rPr/>
              <w:t>Issuance of Common Stock to 401(k) plan</w:t>
            </w:r>
          </w:p>
        </w:tc>
        <w:tc>
          <w:tcPr>
            <w:tcW w:w="124" w:type="dxa"/>
            <w:tcBorders/>
            <w:shd w:fill="auto" w:val="clear"/>
            <w:vAlign w:val="bottom"/>
          </w:tcPr>
          <w:p>
            <w:pPr>
              <w:pStyle w:val="TableContents"/>
              <w:spacing w:before="0" w:after="283"/>
              <w:rPr/>
            </w:pPr>
            <w:r>
              <w:rPr/>
              <w:t> </w:t>
            </w:r>
          </w:p>
        </w:tc>
        <w:tc>
          <w:tcPr>
            <w:tcW w:w="77" w:type="dxa"/>
            <w:tcBorders/>
            <w:shd w:fill="auto" w:val="clear"/>
            <w:vAlign w:val="bottom"/>
          </w:tcPr>
          <w:p>
            <w:pPr>
              <w:pStyle w:val="TableContents"/>
              <w:spacing w:before="0" w:after="283"/>
              <w:rPr/>
            </w:pPr>
            <w:r>
              <w:rPr/>
              <w:t> </w:t>
            </w:r>
          </w:p>
        </w:tc>
        <w:tc>
          <w:tcPr>
            <w:tcW w:w="780" w:type="dxa"/>
            <w:tcBorders/>
            <w:shd w:fill="auto" w:val="clear"/>
            <w:vAlign w:val="bottom"/>
          </w:tcPr>
          <w:p>
            <w:pPr>
              <w:pStyle w:val="TableContents"/>
              <w:spacing w:before="0" w:after="283"/>
              <w:jc w:val="right"/>
              <w:rPr/>
            </w:pPr>
            <w:r>
              <w:rPr/>
              <w:t>12</w:t>
            </w:r>
          </w:p>
        </w:tc>
        <w:tc>
          <w:tcPr>
            <w:tcW w:w="77" w:type="dxa"/>
            <w:tcBorders/>
            <w:shd w:fill="auto" w:val="clear"/>
            <w:vAlign w:val="bottom"/>
          </w:tcPr>
          <w:p>
            <w:pPr>
              <w:pStyle w:val="TableContents"/>
              <w:spacing w:before="0" w:after="283"/>
              <w:rPr/>
            </w:pPr>
            <w:r>
              <w:rPr/>
              <w:t> </w:t>
            </w:r>
          </w:p>
        </w:tc>
        <w:tc>
          <w:tcPr>
            <w:tcW w:w="128" w:type="dxa"/>
            <w:tcBorders/>
            <w:shd w:fill="auto" w:val="clear"/>
            <w:vAlign w:val="bottom"/>
          </w:tcPr>
          <w:p>
            <w:pPr>
              <w:pStyle w:val="TableContents"/>
              <w:spacing w:before="0" w:after="283"/>
              <w:rPr/>
            </w:pPr>
            <w:r>
              <w:rPr/>
              <w:t> </w:t>
            </w:r>
          </w:p>
        </w:tc>
        <w:tc>
          <w:tcPr>
            <w:tcW w:w="164" w:type="dxa"/>
            <w:tcBorders/>
            <w:shd w:fill="auto" w:val="clear"/>
            <w:vAlign w:val="bottom"/>
          </w:tcPr>
          <w:p>
            <w:pPr>
              <w:pStyle w:val="TableContents"/>
              <w:spacing w:before="0" w:after="283"/>
              <w:rPr/>
            </w:pPr>
            <w:r>
              <w:rPr/>
              <w:t> </w:t>
            </w:r>
          </w:p>
        </w:tc>
        <w:tc>
          <w:tcPr>
            <w:tcW w:w="491" w:type="dxa"/>
            <w:tcBorders/>
            <w:shd w:fill="auto" w:val="clear"/>
            <w:vAlign w:val="bottom"/>
          </w:tcPr>
          <w:p>
            <w:pPr>
              <w:pStyle w:val="TableContents"/>
              <w:spacing w:before="0" w:after="283"/>
              <w:jc w:val="right"/>
              <w:rPr/>
            </w:pPr>
            <w:r>
              <w:rPr/>
              <w:t></w:t>
            </w:r>
          </w:p>
        </w:tc>
        <w:tc>
          <w:tcPr>
            <w:tcW w:w="73" w:type="dxa"/>
            <w:tcBorders/>
            <w:shd w:fill="auto" w:val="clear"/>
            <w:vAlign w:val="bottom"/>
          </w:tcPr>
          <w:p>
            <w:pPr>
              <w:pStyle w:val="TableContents"/>
              <w:spacing w:before="0" w:after="283"/>
              <w:rPr/>
            </w:pPr>
            <w:r>
              <w:rPr/>
              <w:t> </w:t>
            </w:r>
          </w:p>
        </w:tc>
        <w:tc>
          <w:tcPr>
            <w:tcW w:w="124" w:type="dxa"/>
            <w:tcBorders/>
            <w:shd w:fill="auto" w:val="clear"/>
            <w:vAlign w:val="bottom"/>
          </w:tcPr>
          <w:p>
            <w:pPr>
              <w:pStyle w:val="TableContents"/>
              <w:spacing w:before="0" w:after="283"/>
              <w:rPr/>
            </w:pPr>
            <w:r>
              <w:rPr/>
              <w:t> </w:t>
            </w:r>
          </w:p>
        </w:tc>
        <w:tc>
          <w:tcPr>
            <w:tcW w:w="159" w:type="dxa"/>
            <w:tcBorders/>
            <w:shd w:fill="auto" w:val="clear"/>
            <w:vAlign w:val="bottom"/>
          </w:tcPr>
          <w:p>
            <w:pPr>
              <w:pStyle w:val="TableContents"/>
              <w:spacing w:before="0" w:after="283"/>
              <w:rPr/>
            </w:pPr>
            <w:r>
              <w:rPr/>
              <w:t> </w:t>
            </w:r>
          </w:p>
        </w:tc>
        <w:tc>
          <w:tcPr>
            <w:tcW w:w="903" w:type="dxa"/>
            <w:tcBorders/>
            <w:shd w:fill="auto" w:val="clear"/>
            <w:vAlign w:val="bottom"/>
          </w:tcPr>
          <w:p>
            <w:pPr>
              <w:pStyle w:val="TableContents"/>
              <w:spacing w:before="0" w:after="283"/>
              <w:jc w:val="right"/>
              <w:rPr/>
            </w:pPr>
            <w:r>
              <w:rPr/>
              <w:t>377</w:t>
            </w:r>
          </w:p>
        </w:tc>
        <w:tc>
          <w:tcPr>
            <w:tcW w:w="106" w:type="dxa"/>
            <w:tcBorders/>
            <w:shd w:fill="auto" w:val="clear"/>
            <w:vAlign w:val="bottom"/>
          </w:tcPr>
          <w:p>
            <w:pPr>
              <w:pStyle w:val="TableContents"/>
              <w:spacing w:before="0" w:after="283"/>
              <w:rPr/>
            </w:pPr>
            <w:r>
              <w:rPr/>
              <w:t> </w:t>
            </w:r>
          </w:p>
        </w:tc>
        <w:tc>
          <w:tcPr>
            <w:tcW w:w="124" w:type="dxa"/>
            <w:tcBorders/>
            <w:shd w:fill="auto" w:val="clear"/>
            <w:vAlign w:val="bottom"/>
          </w:tcPr>
          <w:p>
            <w:pPr>
              <w:pStyle w:val="TableContents"/>
              <w:spacing w:before="0" w:after="283"/>
              <w:rPr/>
            </w:pPr>
            <w:r>
              <w:rPr/>
              <w:t> </w:t>
            </w:r>
          </w:p>
        </w:tc>
        <w:tc>
          <w:tcPr>
            <w:tcW w:w="147" w:type="dxa"/>
            <w:tcBorders/>
            <w:shd w:fill="auto" w:val="clear"/>
            <w:vAlign w:val="bottom"/>
          </w:tcPr>
          <w:p>
            <w:pPr>
              <w:pStyle w:val="TableContents"/>
              <w:spacing w:before="0" w:after="283"/>
              <w:rPr/>
            </w:pPr>
            <w:r>
              <w:rPr/>
              <w:t> </w:t>
            </w:r>
          </w:p>
        </w:tc>
        <w:tc>
          <w:tcPr>
            <w:tcW w:w="835" w:type="dxa"/>
            <w:tcBorders/>
            <w:shd w:fill="auto" w:val="clear"/>
            <w:vAlign w:val="bottom"/>
          </w:tcPr>
          <w:p>
            <w:pPr>
              <w:pStyle w:val="TableContents"/>
              <w:spacing w:before="0" w:after="283"/>
              <w:jc w:val="right"/>
              <w:rPr/>
            </w:pPr>
            <w:r>
              <w:rPr/>
              <w:t></w:t>
            </w:r>
          </w:p>
        </w:tc>
        <w:tc>
          <w:tcPr>
            <w:tcW w:w="73" w:type="dxa"/>
            <w:tcBorders/>
            <w:shd w:fill="auto" w:val="clear"/>
            <w:vAlign w:val="bottom"/>
          </w:tcPr>
          <w:p>
            <w:pPr>
              <w:pStyle w:val="TableContents"/>
              <w:spacing w:before="0" w:after="283"/>
              <w:rPr/>
            </w:pPr>
            <w:r>
              <w:rPr/>
              <w:t> </w:t>
            </w:r>
          </w:p>
        </w:tc>
        <w:tc>
          <w:tcPr>
            <w:tcW w:w="124" w:type="dxa"/>
            <w:tcBorders/>
            <w:shd w:fill="auto" w:val="clear"/>
            <w:vAlign w:val="bottom"/>
          </w:tcPr>
          <w:p>
            <w:pPr>
              <w:pStyle w:val="TableContents"/>
              <w:spacing w:before="0" w:after="283"/>
              <w:rPr/>
            </w:pPr>
            <w:r>
              <w:rPr/>
              <w:t> </w:t>
            </w:r>
          </w:p>
        </w:tc>
        <w:tc>
          <w:tcPr>
            <w:tcW w:w="254" w:type="dxa"/>
            <w:tcBorders/>
            <w:shd w:fill="auto" w:val="clear"/>
            <w:vAlign w:val="bottom"/>
          </w:tcPr>
          <w:p>
            <w:pPr>
              <w:pStyle w:val="TableContents"/>
              <w:spacing w:before="0" w:after="283"/>
              <w:rPr/>
            </w:pPr>
            <w:r>
              <w:rPr/>
              <w:t> </w:t>
            </w:r>
          </w:p>
        </w:tc>
        <w:tc>
          <w:tcPr>
            <w:tcW w:w="654" w:type="dxa"/>
            <w:tcBorders/>
            <w:shd w:fill="auto" w:val="clear"/>
            <w:vAlign w:val="bottom"/>
          </w:tcPr>
          <w:p>
            <w:pPr>
              <w:pStyle w:val="TableContents"/>
              <w:spacing w:before="0" w:after="283"/>
              <w:jc w:val="right"/>
              <w:rPr/>
            </w:pPr>
            <w:r>
              <w:rPr/>
              <w:t></w:t>
            </w:r>
          </w:p>
        </w:tc>
        <w:tc>
          <w:tcPr>
            <w:tcW w:w="106" w:type="dxa"/>
            <w:tcBorders/>
            <w:shd w:fill="auto" w:val="clear"/>
            <w:vAlign w:val="bottom"/>
          </w:tcPr>
          <w:p>
            <w:pPr>
              <w:pStyle w:val="TableContents"/>
              <w:spacing w:before="0" w:after="283"/>
              <w:rPr/>
            </w:pPr>
            <w:r>
              <w:rPr/>
              <w:t> </w:t>
            </w:r>
          </w:p>
        </w:tc>
        <w:tc>
          <w:tcPr>
            <w:tcW w:w="124" w:type="dxa"/>
            <w:tcBorders/>
            <w:shd w:fill="auto" w:val="clear"/>
            <w:vAlign w:val="bottom"/>
          </w:tcPr>
          <w:p>
            <w:pPr>
              <w:pStyle w:val="TableContents"/>
              <w:spacing w:before="0" w:after="283"/>
              <w:rPr/>
            </w:pPr>
            <w:r>
              <w:rPr/>
              <w:t> </w:t>
            </w:r>
          </w:p>
        </w:tc>
        <w:tc>
          <w:tcPr>
            <w:tcW w:w="271" w:type="dxa"/>
            <w:tcBorders/>
            <w:shd w:fill="auto" w:val="clear"/>
            <w:vAlign w:val="bottom"/>
          </w:tcPr>
          <w:p>
            <w:pPr>
              <w:pStyle w:val="TableContents"/>
              <w:spacing w:before="0" w:after="283"/>
              <w:rPr/>
            </w:pPr>
            <w:r>
              <w:rPr/>
              <w:t> </w:t>
            </w:r>
          </w:p>
        </w:tc>
        <w:tc>
          <w:tcPr>
            <w:tcW w:w="1242" w:type="dxa"/>
            <w:tcBorders/>
            <w:shd w:fill="auto" w:val="clear"/>
            <w:vAlign w:val="bottom"/>
          </w:tcPr>
          <w:p>
            <w:pPr>
              <w:pStyle w:val="TableContents"/>
              <w:spacing w:before="0" w:after="283"/>
              <w:jc w:val="right"/>
              <w:rPr/>
            </w:pPr>
            <w:r>
              <w:rPr/>
              <w:t></w:t>
            </w:r>
          </w:p>
        </w:tc>
        <w:tc>
          <w:tcPr>
            <w:tcW w:w="106" w:type="dxa"/>
            <w:tcBorders/>
            <w:shd w:fill="auto" w:val="clear"/>
            <w:vAlign w:val="bottom"/>
          </w:tcPr>
          <w:p>
            <w:pPr>
              <w:pStyle w:val="TableContents"/>
              <w:spacing w:before="0" w:after="283"/>
              <w:rPr/>
            </w:pPr>
            <w:r>
              <w:rPr/>
              <w:t> </w:t>
            </w:r>
          </w:p>
        </w:tc>
        <w:tc>
          <w:tcPr>
            <w:tcW w:w="124" w:type="dxa"/>
            <w:tcBorders/>
            <w:shd w:fill="auto" w:val="clear"/>
            <w:vAlign w:val="bottom"/>
          </w:tcPr>
          <w:p>
            <w:pPr>
              <w:pStyle w:val="TableContents"/>
              <w:spacing w:before="0" w:after="283"/>
              <w:rPr/>
            </w:pPr>
            <w:r>
              <w:rPr/>
              <w:t> </w:t>
            </w:r>
          </w:p>
        </w:tc>
        <w:tc>
          <w:tcPr>
            <w:tcW w:w="148" w:type="dxa"/>
            <w:tcBorders/>
            <w:shd w:fill="auto" w:val="clear"/>
            <w:vAlign w:val="bottom"/>
          </w:tcPr>
          <w:p>
            <w:pPr>
              <w:pStyle w:val="TableContents"/>
              <w:spacing w:before="0" w:after="283"/>
              <w:rPr/>
            </w:pPr>
            <w:r>
              <w:rPr/>
              <w:t> </w:t>
            </w:r>
          </w:p>
        </w:tc>
        <w:tc>
          <w:tcPr>
            <w:tcW w:w="834" w:type="dxa"/>
            <w:tcBorders/>
            <w:shd w:fill="auto" w:val="clear"/>
            <w:vAlign w:val="bottom"/>
          </w:tcPr>
          <w:p>
            <w:pPr>
              <w:pStyle w:val="TableContents"/>
              <w:spacing w:before="0" w:after="283"/>
              <w:jc w:val="right"/>
              <w:rPr/>
            </w:pPr>
            <w:r>
              <w:rPr/>
              <w:t>377</w:t>
            </w:r>
          </w:p>
        </w:tc>
        <w:tc>
          <w:tcPr>
            <w:tcW w:w="117" w:type="dxa"/>
            <w:tcBorders/>
            <w:shd w:fill="auto" w:val="clear"/>
            <w:vAlign w:val="bottom"/>
          </w:tcPr>
          <w:p>
            <w:pPr>
              <w:pStyle w:val="TableContents"/>
              <w:spacing w:before="0" w:after="283"/>
              <w:rPr/>
            </w:pPr>
            <w:r>
              <w:rPr/>
              <w:t> </w:t>
            </w:r>
          </w:p>
        </w:tc>
      </w:tr>
      <w:tr>
        <w:trPr/>
        <w:tc>
          <w:tcPr>
            <w:tcW w:w="1716" w:type="dxa"/>
            <w:tcBorders/>
            <w:shd w:fill="CCEEFF" w:val="clear"/>
            <w:vAlign w:val="bottom"/>
          </w:tcPr>
          <w:p>
            <w:pPr>
              <w:pStyle w:val="TableContents"/>
              <w:spacing w:before="0" w:after="0"/>
              <w:ind w:left="450" w:right="0" w:hanging="225"/>
              <w:rPr/>
            </w:pPr>
            <w:r>
              <w:rPr/>
              <w:t>Stock compensation</w:t>
            </w:r>
          </w:p>
        </w:tc>
        <w:tc>
          <w:tcPr>
            <w:tcW w:w="124" w:type="dxa"/>
            <w:tcBorders/>
            <w:shd w:fill="CCEEFF" w:val="clear"/>
            <w:vAlign w:val="bottom"/>
          </w:tcPr>
          <w:p>
            <w:pPr>
              <w:pStyle w:val="TableContents"/>
              <w:spacing w:before="0" w:after="283"/>
              <w:rPr/>
            </w:pPr>
            <w:r>
              <w:rPr/>
              <w:t> </w:t>
            </w:r>
          </w:p>
        </w:tc>
        <w:tc>
          <w:tcPr>
            <w:tcW w:w="77" w:type="dxa"/>
            <w:tcBorders/>
            <w:shd w:fill="CCEEFF" w:val="clear"/>
            <w:vAlign w:val="bottom"/>
          </w:tcPr>
          <w:p>
            <w:pPr>
              <w:pStyle w:val="TableContents"/>
              <w:spacing w:before="0" w:after="283"/>
              <w:rPr/>
            </w:pPr>
            <w:r>
              <w:rPr/>
              <w:t> </w:t>
            </w:r>
          </w:p>
        </w:tc>
        <w:tc>
          <w:tcPr>
            <w:tcW w:w="780" w:type="dxa"/>
            <w:tcBorders/>
            <w:shd w:fill="CCEEFF" w:val="clear"/>
            <w:vAlign w:val="bottom"/>
          </w:tcPr>
          <w:p>
            <w:pPr>
              <w:pStyle w:val="TableContents"/>
              <w:spacing w:before="0" w:after="283"/>
              <w:jc w:val="right"/>
              <w:rPr/>
            </w:pPr>
            <w:r>
              <w:rPr/>
              <w:t></w:t>
            </w:r>
          </w:p>
        </w:tc>
        <w:tc>
          <w:tcPr>
            <w:tcW w:w="77" w:type="dxa"/>
            <w:tcBorders/>
            <w:shd w:fill="CCEEFF" w:val="clear"/>
            <w:vAlign w:val="bottom"/>
          </w:tcPr>
          <w:p>
            <w:pPr>
              <w:pStyle w:val="TableContents"/>
              <w:spacing w:before="0" w:after="283"/>
              <w:rPr/>
            </w:pPr>
            <w:r>
              <w:rPr/>
              <w:t> </w:t>
            </w:r>
          </w:p>
        </w:tc>
        <w:tc>
          <w:tcPr>
            <w:tcW w:w="128" w:type="dxa"/>
            <w:tcBorders/>
            <w:shd w:fill="CCEEFF" w:val="clear"/>
            <w:vAlign w:val="bottom"/>
          </w:tcPr>
          <w:p>
            <w:pPr>
              <w:pStyle w:val="TableContents"/>
              <w:spacing w:before="0" w:after="283"/>
              <w:rPr/>
            </w:pPr>
            <w:r>
              <w:rPr/>
              <w:t> </w:t>
            </w:r>
          </w:p>
        </w:tc>
        <w:tc>
          <w:tcPr>
            <w:tcW w:w="164" w:type="dxa"/>
            <w:tcBorders/>
            <w:shd w:fill="CCEEFF" w:val="clear"/>
            <w:vAlign w:val="bottom"/>
          </w:tcPr>
          <w:p>
            <w:pPr>
              <w:pStyle w:val="TableContents"/>
              <w:spacing w:before="0" w:after="283"/>
              <w:rPr/>
            </w:pPr>
            <w:r>
              <w:rPr/>
              <w:t> </w:t>
            </w:r>
          </w:p>
        </w:tc>
        <w:tc>
          <w:tcPr>
            <w:tcW w:w="491" w:type="dxa"/>
            <w:tcBorders/>
            <w:shd w:fill="CCEEFF" w:val="clear"/>
            <w:vAlign w:val="bottom"/>
          </w:tcPr>
          <w:p>
            <w:pPr>
              <w:pStyle w:val="TableContents"/>
              <w:spacing w:before="0" w:after="283"/>
              <w:jc w:val="right"/>
              <w:rPr/>
            </w:pPr>
            <w:r>
              <w:rPr/>
              <w:t></w:t>
            </w:r>
          </w:p>
        </w:tc>
        <w:tc>
          <w:tcPr>
            <w:tcW w:w="73" w:type="dxa"/>
            <w:tcBorders/>
            <w:shd w:fill="CCEEFF" w:val="clear"/>
            <w:vAlign w:val="bottom"/>
          </w:tcPr>
          <w:p>
            <w:pPr>
              <w:pStyle w:val="TableContents"/>
              <w:spacing w:before="0" w:after="283"/>
              <w:rPr/>
            </w:pPr>
            <w:r>
              <w:rPr/>
              <w:t> </w:t>
            </w:r>
          </w:p>
        </w:tc>
        <w:tc>
          <w:tcPr>
            <w:tcW w:w="124" w:type="dxa"/>
            <w:tcBorders/>
            <w:shd w:fill="CCEEFF" w:val="clear"/>
            <w:vAlign w:val="bottom"/>
          </w:tcPr>
          <w:p>
            <w:pPr>
              <w:pStyle w:val="TableContents"/>
              <w:spacing w:before="0" w:after="283"/>
              <w:rPr/>
            </w:pPr>
            <w:r>
              <w:rPr/>
              <w:t> </w:t>
            </w:r>
          </w:p>
        </w:tc>
        <w:tc>
          <w:tcPr>
            <w:tcW w:w="159" w:type="dxa"/>
            <w:tcBorders/>
            <w:shd w:fill="CCEEFF" w:val="clear"/>
            <w:vAlign w:val="bottom"/>
          </w:tcPr>
          <w:p>
            <w:pPr>
              <w:pStyle w:val="TableContents"/>
              <w:spacing w:before="0" w:after="283"/>
              <w:rPr/>
            </w:pPr>
            <w:r>
              <w:rPr/>
              <w:t> </w:t>
            </w:r>
          </w:p>
        </w:tc>
        <w:tc>
          <w:tcPr>
            <w:tcW w:w="903" w:type="dxa"/>
            <w:tcBorders/>
            <w:shd w:fill="CCEEFF" w:val="clear"/>
            <w:vAlign w:val="bottom"/>
          </w:tcPr>
          <w:p>
            <w:pPr>
              <w:pStyle w:val="TableContents"/>
              <w:spacing w:before="0" w:after="283"/>
              <w:jc w:val="right"/>
              <w:rPr/>
            </w:pPr>
            <w:r>
              <w:rPr/>
              <w:t>13,208</w:t>
            </w:r>
          </w:p>
        </w:tc>
        <w:tc>
          <w:tcPr>
            <w:tcW w:w="106" w:type="dxa"/>
            <w:tcBorders/>
            <w:shd w:fill="CCEEFF" w:val="clear"/>
            <w:vAlign w:val="bottom"/>
          </w:tcPr>
          <w:p>
            <w:pPr>
              <w:pStyle w:val="TableContents"/>
              <w:spacing w:before="0" w:after="283"/>
              <w:rPr/>
            </w:pPr>
            <w:r>
              <w:rPr/>
              <w:t> </w:t>
            </w:r>
          </w:p>
        </w:tc>
        <w:tc>
          <w:tcPr>
            <w:tcW w:w="124" w:type="dxa"/>
            <w:tcBorders/>
            <w:shd w:fill="CCEEFF" w:val="clear"/>
            <w:vAlign w:val="bottom"/>
          </w:tcPr>
          <w:p>
            <w:pPr>
              <w:pStyle w:val="TableContents"/>
              <w:spacing w:before="0" w:after="283"/>
              <w:rPr/>
            </w:pPr>
            <w:r>
              <w:rPr/>
              <w:t> </w:t>
            </w:r>
          </w:p>
        </w:tc>
        <w:tc>
          <w:tcPr>
            <w:tcW w:w="147" w:type="dxa"/>
            <w:tcBorders/>
            <w:shd w:fill="CCEEFF" w:val="clear"/>
            <w:vAlign w:val="bottom"/>
          </w:tcPr>
          <w:p>
            <w:pPr>
              <w:pStyle w:val="TableContents"/>
              <w:spacing w:before="0" w:after="283"/>
              <w:rPr/>
            </w:pPr>
            <w:r>
              <w:rPr/>
              <w:t> </w:t>
            </w:r>
          </w:p>
        </w:tc>
        <w:tc>
          <w:tcPr>
            <w:tcW w:w="835" w:type="dxa"/>
            <w:tcBorders/>
            <w:shd w:fill="CCEEFF" w:val="clear"/>
            <w:vAlign w:val="bottom"/>
          </w:tcPr>
          <w:p>
            <w:pPr>
              <w:pStyle w:val="TableContents"/>
              <w:spacing w:before="0" w:after="283"/>
              <w:jc w:val="right"/>
              <w:rPr/>
            </w:pPr>
            <w:r>
              <w:rPr/>
              <w:t></w:t>
            </w:r>
          </w:p>
        </w:tc>
        <w:tc>
          <w:tcPr>
            <w:tcW w:w="73" w:type="dxa"/>
            <w:tcBorders/>
            <w:shd w:fill="CCEEFF" w:val="clear"/>
            <w:vAlign w:val="bottom"/>
          </w:tcPr>
          <w:p>
            <w:pPr>
              <w:pStyle w:val="TableContents"/>
              <w:spacing w:before="0" w:after="283"/>
              <w:rPr/>
            </w:pPr>
            <w:r>
              <w:rPr/>
              <w:t> </w:t>
            </w:r>
          </w:p>
        </w:tc>
        <w:tc>
          <w:tcPr>
            <w:tcW w:w="124" w:type="dxa"/>
            <w:tcBorders/>
            <w:shd w:fill="CCEEFF" w:val="clear"/>
            <w:vAlign w:val="bottom"/>
          </w:tcPr>
          <w:p>
            <w:pPr>
              <w:pStyle w:val="TableContents"/>
              <w:spacing w:before="0" w:after="283"/>
              <w:rPr/>
            </w:pPr>
            <w:r>
              <w:rPr/>
              <w:t> </w:t>
            </w:r>
          </w:p>
        </w:tc>
        <w:tc>
          <w:tcPr>
            <w:tcW w:w="254" w:type="dxa"/>
            <w:tcBorders/>
            <w:shd w:fill="CCEEFF" w:val="clear"/>
            <w:vAlign w:val="bottom"/>
          </w:tcPr>
          <w:p>
            <w:pPr>
              <w:pStyle w:val="TableContents"/>
              <w:spacing w:before="0" w:after="283"/>
              <w:rPr/>
            </w:pPr>
            <w:r>
              <w:rPr/>
              <w:t> </w:t>
            </w:r>
          </w:p>
        </w:tc>
        <w:tc>
          <w:tcPr>
            <w:tcW w:w="654" w:type="dxa"/>
            <w:tcBorders/>
            <w:shd w:fill="CCEEFF" w:val="clear"/>
            <w:vAlign w:val="bottom"/>
          </w:tcPr>
          <w:p>
            <w:pPr>
              <w:pStyle w:val="TableContents"/>
              <w:spacing w:before="0" w:after="283"/>
              <w:jc w:val="right"/>
              <w:rPr/>
            </w:pPr>
            <w:r>
              <w:rPr/>
              <w:t></w:t>
            </w:r>
          </w:p>
        </w:tc>
        <w:tc>
          <w:tcPr>
            <w:tcW w:w="106" w:type="dxa"/>
            <w:tcBorders/>
            <w:shd w:fill="CCEEFF" w:val="clear"/>
            <w:vAlign w:val="bottom"/>
          </w:tcPr>
          <w:p>
            <w:pPr>
              <w:pStyle w:val="TableContents"/>
              <w:spacing w:before="0" w:after="283"/>
              <w:rPr/>
            </w:pPr>
            <w:r>
              <w:rPr/>
              <w:t> </w:t>
            </w:r>
          </w:p>
        </w:tc>
        <w:tc>
          <w:tcPr>
            <w:tcW w:w="124" w:type="dxa"/>
            <w:tcBorders/>
            <w:shd w:fill="CCEEFF" w:val="clear"/>
            <w:vAlign w:val="bottom"/>
          </w:tcPr>
          <w:p>
            <w:pPr>
              <w:pStyle w:val="TableContents"/>
              <w:spacing w:before="0" w:after="283"/>
              <w:rPr/>
            </w:pPr>
            <w:r>
              <w:rPr/>
              <w:t> </w:t>
            </w:r>
          </w:p>
        </w:tc>
        <w:tc>
          <w:tcPr>
            <w:tcW w:w="271" w:type="dxa"/>
            <w:tcBorders/>
            <w:shd w:fill="CCEEFF" w:val="clear"/>
            <w:vAlign w:val="bottom"/>
          </w:tcPr>
          <w:p>
            <w:pPr>
              <w:pStyle w:val="TableContents"/>
              <w:spacing w:before="0" w:after="283"/>
              <w:rPr/>
            </w:pPr>
            <w:r>
              <w:rPr/>
              <w:t> </w:t>
            </w:r>
          </w:p>
        </w:tc>
        <w:tc>
          <w:tcPr>
            <w:tcW w:w="1242" w:type="dxa"/>
            <w:tcBorders/>
            <w:shd w:fill="CCEEFF" w:val="clear"/>
            <w:vAlign w:val="bottom"/>
          </w:tcPr>
          <w:p>
            <w:pPr>
              <w:pStyle w:val="TableContents"/>
              <w:spacing w:before="0" w:after="283"/>
              <w:jc w:val="right"/>
              <w:rPr/>
            </w:pPr>
            <w:r>
              <w:rPr/>
              <w:t></w:t>
            </w:r>
          </w:p>
        </w:tc>
        <w:tc>
          <w:tcPr>
            <w:tcW w:w="106" w:type="dxa"/>
            <w:tcBorders/>
            <w:shd w:fill="CCEEFF" w:val="clear"/>
            <w:vAlign w:val="bottom"/>
          </w:tcPr>
          <w:p>
            <w:pPr>
              <w:pStyle w:val="TableContents"/>
              <w:spacing w:before="0" w:after="283"/>
              <w:rPr/>
            </w:pPr>
            <w:r>
              <w:rPr/>
              <w:t> </w:t>
            </w:r>
          </w:p>
        </w:tc>
        <w:tc>
          <w:tcPr>
            <w:tcW w:w="124" w:type="dxa"/>
            <w:tcBorders/>
            <w:shd w:fill="CCEEFF" w:val="clear"/>
            <w:vAlign w:val="bottom"/>
          </w:tcPr>
          <w:p>
            <w:pPr>
              <w:pStyle w:val="TableContents"/>
              <w:spacing w:before="0" w:after="283"/>
              <w:rPr/>
            </w:pPr>
            <w:r>
              <w:rPr/>
              <w:t> </w:t>
            </w:r>
          </w:p>
        </w:tc>
        <w:tc>
          <w:tcPr>
            <w:tcW w:w="148" w:type="dxa"/>
            <w:tcBorders/>
            <w:shd w:fill="CCEEFF" w:val="clear"/>
            <w:vAlign w:val="bottom"/>
          </w:tcPr>
          <w:p>
            <w:pPr>
              <w:pStyle w:val="TableContents"/>
              <w:spacing w:before="0" w:after="283"/>
              <w:rPr/>
            </w:pPr>
            <w:r>
              <w:rPr/>
              <w:t> </w:t>
            </w:r>
          </w:p>
        </w:tc>
        <w:tc>
          <w:tcPr>
            <w:tcW w:w="834" w:type="dxa"/>
            <w:tcBorders/>
            <w:shd w:fill="CCEEFF" w:val="clear"/>
            <w:vAlign w:val="bottom"/>
          </w:tcPr>
          <w:p>
            <w:pPr>
              <w:pStyle w:val="TableContents"/>
              <w:spacing w:before="0" w:after="283"/>
              <w:jc w:val="right"/>
              <w:rPr/>
            </w:pPr>
            <w:r>
              <w:rPr/>
              <w:t>13,208</w:t>
            </w:r>
          </w:p>
        </w:tc>
        <w:tc>
          <w:tcPr>
            <w:tcW w:w="117" w:type="dxa"/>
            <w:tcBorders/>
            <w:shd w:fill="CCEEFF" w:val="clear"/>
            <w:vAlign w:val="bottom"/>
          </w:tcPr>
          <w:p>
            <w:pPr>
              <w:pStyle w:val="TableContents"/>
              <w:spacing w:before="0" w:after="283"/>
              <w:rPr/>
            </w:pPr>
            <w:r>
              <w:rPr/>
              <w:t> </w:t>
            </w:r>
          </w:p>
        </w:tc>
      </w:tr>
      <w:tr>
        <w:trPr/>
        <w:tc>
          <w:tcPr>
            <w:tcW w:w="1716" w:type="dxa"/>
            <w:tcBorders/>
            <w:shd w:fill="auto" w:val="clear"/>
            <w:vAlign w:val="bottom"/>
          </w:tcPr>
          <w:p>
            <w:pPr>
              <w:pStyle w:val="TableContents"/>
              <w:spacing w:before="0" w:after="0"/>
              <w:ind w:left="450" w:right="0" w:hanging="225"/>
              <w:rPr/>
            </w:pPr>
            <w:r>
              <w:rPr/>
              <w:t>Stock options exercised</w:t>
            </w:r>
          </w:p>
        </w:tc>
        <w:tc>
          <w:tcPr>
            <w:tcW w:w="124" w:type="dxa"/>
            <w:tcBorders/>
            <w:shd w:fill="auto" w:val="clear"/>
            <w:vAlign w:val="bottom"/>
          </w:tcPr>
          <w:p>
            <w:pPr>
              <w:pStyle w:val="TableContents"/>
              <w:spacing w:before="0" w:after="283"/>
              <w:rPr/>
            </w:pPr>
            <w:r>
              <w:rPr/>
              <w:t> </w:t>
            </w:r>
          </w:p>
        </w:tc>
        <w:tc>
          <w:tcPr>
            <w:tcW w:w="77" w:type="dxa"/>
            <w:tcBorders/>
            <w:shd w:fill="auto" w:val="clear"/>
            <w:vAlign w:val="bottom"/>
          </w:tcPr>
          <w:p>
            <w:pPr>
              <w:pStyle w:val="TableContents"/>
              <w:spacing w:before="0" w:after="283"/>
              <w:rPr/>
            </w:pPr>
            <w:r>
              <w:rPr/>
              <w:t> </w:t>
            </w:r>
          </w:p>
        </w:tc>
        <w:tc>
          <w:tcPr>
            <w:tcW w:w="780" w:type="dxa"/>
            <w:tcBorders/>
            <w:shd w:fill="auto" w:val="clear"/>
            <w:vAlign w:val="bottom"/>
          </w:tcPr>
          <w:p>
            <w:pPr>
              <w:pStyle w:val="TableContents"/>
              <w:spacing w:before="0" w:after="283"/>
              <w:jc w:val="right"/>
              <w:rPr/>
            </w:pPr>
            <w:r>
              <w:rPr/>
              <w:t>62</w:t>
            </w:r>
          </w:p>
        </w:tc>
        <w:tc>
          <w:tcPr>
            <w:tcW w:w="77" w:type="dxa"/>
            <w:tcBorders/>
            <w:shd w:fill="auto" w:val="clear"/>
            <w:vAlign w:val="bottom"/>
          </w:tcPr>
          <w:p>
            <w:pPr>
              <w:pStyle w:val="TableContents"/>
              <w:spacing w:before="0" w:after="283"/>
              <w:rPr/>
            </w:pPr>
            <w:r>
              <w:rPr/>
              <w:t> </w:t>
            </w:r>
          </w:p>
        </w:tc>
        <w:tc>
          <w:tcPr>
            <w:tcW w:w="128" w:type="dxa"/>
            <w:tcBorders/>
            <w:shd w:fill="auto" w:val="clear"/>
            <w:vAlign w:val="bottom"/>
          </w:tcPr>
          <w:p>
            <w:pPr>
              <w:pStyle w:val="TableContents"/>
              <w:spacing w:before="0" w:after="283"/>
              <w:rPr/>
            </w:pPr>
            <w:r>
              <w:rPr/>
              <w:t> </w:t>
            </w:r>
          </w:p>
        </w:tc>
        <w:tc>
          <w:tcPr>
            <w:tcW w:w="164" w:type="dxa"/>
            <w:tcBorders/>
            <w:shd w:fill="auto" w:val="clear"/>
            <w:vAlign w:val="bottom"/>
          </w:tcPr>
          <w:p>
            <w:pPr>
              <w:pStyle w:val="TableContents"/>
              <w:spacing w:before="0" w:after="283"/>
              <w:rPr/>
            </w:pPr>
            <w:r>
              <w:rPr/>
              <w:t> </w:t>
            </w:r>
          </w:p>
        </w:tc>
        <w:tc>
          <w:tcPr>
            <w:tcW w:w="491" w:type="dxa"/>
            <w:tcBorders/>
            <w:shd w:fill="auto" w:val="clear"/>
            <w:vAlign w:val="bottom"/>
          </w:tcPr>
          <w:p>
            <w:pPr>
              <w:pStyle w:val="TableContents"/>
              <w:spacing w:before="0" w:after="283"/>
              <w:jc w:val="right"/>
              <w:rPr/>
            </w:pPr>
            <w:r>
              <w:rPr/>
              <w:t>1</w:t>
            </w:r>
          </w:p>
        </w:tc>
        <w:tc>
          <w:tcPr>
            <w:tcW w:w="73" w:type="dxa"/>
            <w:tcBorders/>
            <w:shd w:fill="auto" w:val="clear"/>
            <w:vAlign w:val="bottom"/>
          </w:tcPr>
          <w:p>
            <w:pPr>
              <w:pStyle w:val="TableContents"/>
              <w:spacing w:before="0" w:after="283"/>
              <w:rPr/>
            </w:pPr>
            <w:r>
              <w:rPr/>
              <w:t> </w:t>
            </w:r>
          </w:p>
        </w:tc>
        <w:tc>
          <w:tcPr>
            <w:tcW w:w="124" w:type="dxa"/>
            <w:tcBorders/>
            <w:shd w:fill="auto" w:val="clear"/>
            <w:vAlign w:val="bottom"/>
          </w:tcPr>
          <w:p>
            <w:pPr>
              <w:pStyle w:val="TableContents"/>
              <w:spacing w:before="0" w:after="283"/>
              <w:rPr/>
            </w:pPr>
            <w:r>
              <w:rPr/>
              <w:t> </w:t>
            </w:r>
          </w:p>
        </w:tc>
        <w:tc>
          <w:tcPr>
            <w:tcW w:w="159" w:type="dxa"/>
            <w:tcBorders/>
            <w:shd w:fill="auto" w:val="clear"/>
            <w:vAlign w:val="bottom"/>
          </w:tcPr>
          <w:p>
            <w:pPr>
              <w:pStyle w:val="TableContents"/>
              <w:spacing w:before="0" w:after="283"/>
              <w:rPr/>
            </w:pPr>
            <w:r>
              <w:rPr/>
              <w:t> </w:t>
            </w:r>
          </w:p>
        </w:tc>
        <w:tc>
          <w:tcPr>
            <w:tcW w:w="903" w:type="dxa"/>
            <w:tcBorders/>
            <w:shd w:fill="auto" w:val="clear"/>
            <w:vAlign w:val="bottom"/>
          </w:tcPr>
          <w:p>
            <w:pPr>
              <w:pStyle w:val="TableContents"/>
              <w:spacing w:before="0" w:after="283"/>
              <w:jc w:val="right"/>
              <w:rPr/>
            </w:pPr>
            <w:r>
              <w:rPr/>
              <w:t>396</w:t>
            </w:r>
          </w:p>
        </w:tc>
        <w:tc>
          <w:tcPr>
            <w:tcW w:w="106" w:type="dxa"/>
            <w:tcBorders/>
            <w:shd w:fill="auto" w:val="clear"/>
            <w:vAlign w:val="bottom"/>
          </w:tcPr>
          <w:p>
            <w:pPr>
              <w:pStyle w:val="TableContents"/>
              <w:spacing w:before="0" w:after="283"/>
              <w:rPr/>
            </w:pPr>
            <w:r>
              <w:rPr/>
              <w:t> </w:t>
            </w:r>
          </w:p>
        </w:tc>
        <w:tc>
          <w:tcPr>
            <w:tcW w:w="124" w:type="dxa"/>
            <w:tcBorders/>
            <w:shd w:fill="auto" w:val="clear"/>
            <w:vAlign w:val="bottom"/>
          </w:tcPr>
          <w:p>
            <w:pPr>
              <w:pStyle w:val="TableContents"/>
              <w:spacing w:before="0" w:after="283"/>
              <w:rPr/>
            </w:pPr>
            <w:r>
              <w:rPr/>
              <w:t> </w:t>
            </w:r>
          </w:p>
        </w:tc>
        <w:tc>
          <w:tcPr>
            <w:tcW w:w="147" w:type="dxa"/>
            <w:tcBorders/>
            <w:shd w:fill="auto" w:val="clear"/>
            <w:vAlign w:val="bottom"/>
          </w:tcPr>
          <w:p>
            <w:pPr>
              <w:pStyle w:val="TableContents"/>
              <w:spacing w:before="0" w:after="283"/>
              <w:rPr/>
            </w:pPr>
            <w:r>
              <w:rPr/>
              <w:t> </w:t>
            </w:r>
          </w:p>
        </w:tc>
        <w:tc>
          <w:tcPr>
            <w:tcW w:w="835" w:type="dxa"/>
            <w:tcBorders/>
            <w:shd w:fill="auto" w:val="clear"/>
            <w:vAlign w:val="bottom"/>
          </w:tcPr>
          <w:p>
            <w:pPr>
              <w:pStyle w:val="TableContents"/>
              <w:spacing w:before="0" w:after="283"/>
              <w:jc w:val="right"/>
              <w:rPr/>
            </w:pPr>
            <w:r>
              <w:rPr/>
              <w:t></w:t>
            </w:r>
          </w:p>
        </w:tc>
        <w:tc>
          <w:tcPr>
            <w:tcW w:w="73" w:type="dxa"/>
            <w:tcBorders/>
            <w:shd w:fill="auto" w:val="clear"/>
            <w:vAlign w:val="bottom"/>
          </w:tcPr>
          <w:p>
            <w:pPr>
              <w:pStyle w:val="TableContents"/>
              <w:spacing w:before="0" w:after="283"/>
              <w:rPr/>
            </w:pPr>
            <w:r>
              <w:rPr/>
              <w:t> </w:t>
            </w:r>
          </w:p>
        </w:tc>
        <w:tc>
          <w:tcPr>
            <w:tcW w:w="124" w:type="dxa"/>
            <w:tcBorders/>
            <w:shd w:fill="auto" w:val="clear"/>
            <w:vAlign w:val="bottom"/>
          </w:tcPr>
          <w:p>
            <w:pPr>
              <w:pStyle w:val="TableContents"/>
              <w:spacing w:before="0" w:after="283"/>
              <w:rPr/>
            </w:pPr>
            <w:r>
              <w:rPr/>
              <w:t> </w:t>
            </w:r>
          </w:p>
        </w:tc>
        <w:tc>
          <w:tcPr>
            <w:tcW w:w="254" w:type="dxa"/>
            <w:tcBorders/>
            <w:shd w:fill="auto" w:val="clear"/>
            <w:vAlign w:val="bottom"/>
          </w:tcPr>
          <w:p>
            <w:pPr>
              <w:pStyle w:val="TableContents"/>
              <w:spacing w:before="0" w:after="283"/>
              <w:rPr/>
            </w:pPr>
            <w:r>
              <w:rPr/>
              <w:t> </w:t>
            </w:r>
          </w:p>
        </w:tc>
        <w:tc>
          <w:tcPr>
            <w:tcW w:w="654" w:type="dxa"/>
            <w:tcBorders/>
            <w:shd w:fill="auto" w:val="clear"/>
            <w:vAlign w:val="bottom"/>
          </w:tcPr>
          <w:p>
            <w:pPr>
              <w:pStyle w:val="TableContents"/>
              <w:spacing w:before="0" w:after="283"/>
              <w:jc w:val="right"/>
              <w:rPr/>
            </w:pPr>
            <w:r>
              <w:rPr/>
              <w:t></w:t>
            </w:r>
          </w:p>
        </w:tc>
        <w:tc>
          <w:tcPr>
            <w:tcW w:w="106" w:type="dxa"/>
            <w:tcBorders/>
            <w:shd w:fill="auto" w:val="clear"/>
            <w:vAlign w:val="bottom"/>
          </w:tcPr>
          <w:p>
            <w:pPr>
              <w:pStyle w:val="TableContents"/>
              <w:spacing w:before="0" w:after="283"/>
              <w:rPr/>
            </w:pPr>
            <w:r>
              <w:rPr/>
              <w:t> </w:t>
            </w:r>
          </w:p>
        </w:tc>
        <w:tc>
          <w:tcPr>
            <w:tcW w:w="124" w:type="dxa"/>
            <w:tcBorders/>
            <w:shd w:fill="auto" w:val="clear"/>
            <w:vAlign w:val="bottom"/>
          </w:tcPr>
          <w:p>
            <w:pPr>
              <w:pStyle w:val="TableContents"/>
              <w:spacing w:before="0" w:after="283"/>
              <w:rPr/>
            </w:pPr>
            <w:r>
              <w:rPr/>
              <w:t> </w:t>
            </w:r>
          </w:p>
        </w:tc>
        <w:tc>
          <w:tcPr>
            <w:tcW w:w="271" w:type="dxa"/>
            <w:tcBorders/>
            <w:shd w:fill="auto" w:val="clear"/>
            <w:vAlign w:val="bottom"/>
          </w:tcPr>
          <w:p>
            <w:pPr>
              <w:pStyle w:val="TableContents"/>
              <w:spacing w:before="0" w:after="283"/>
              <w:rPr/>
            </w:pPr>
            <w:r>
              <w:rPr/>
              <w:t> </w:t>
            </w:r>
          </w:p>
        </w:tc>
        <w:tc>
          <w:tcPr>
            <w:tcW w:w="1242" w:type="dxa"/>
            <w:tcBorders/>
            <w:shd w:fill="auto" w:val="clear"/>
            <w:vAlign w:val="bottom"/>
          </w:tcPr>
          <w:p>
            <w:pPr>
              <w:pStyle w:val="TableContents"/>
              <w:spacing w:before="0" w:after="283"/>
              <w:jc w:val="right"/>
              <w:rPr/>
            </w:pPr>
            <w:r>
              <w:rPr/>
              <w:t></w:t>
            </w:r>
          </w:p>
        </w:tc>
        <w:tc>
          <w:tcPr>
            <w:tcW w:w="106" w:type="dxa"/>
            <w:tcBorders/>
            <w:shd w:fill="auto" w:val="clear"/>
            <w:vAlign w:val="bottom"/>
          </w:tcPr>
          <w:p>
            <w:pPr>
              <w:pStyle w:val="TableContents"/>
              <w:spacing w:before="0" w:after="283"/>
              <w:rPr/>
            </w:pPr>
            <w:r>
              <w:rPr/>
              <w:t> </w:t>
            </w:r>
          </w:p>
        </w:tc>
        <w:tc>
          <w:tcPr>
            <w:tcW w:w="124" w:type="dxa"/>
            <w:tcBorders/>
            <w:shd w:fill="auto" w:val="clear"/>
            <w:vAlign w:val="bottom"/>
          </w:tcPr>
          <w:p>
            <w:pPr>
              <w:pStyle w:val="TableContents"/>
              <w:spacing w:before="0" w:after="283"/>
              <w:rPr/>
            </w:pPr>
            <w:r>
              <w:rPr/>
              <w:t> </w:t>
            </w:r>
          </w:p>
        </w:tc>
        <w:tc>
          <w:tcPr>
            <w:tcW w:w="148" w:type="dxa"/>
            <w:tcBorders/>
            <w:shd w:fill="auto" w:val="clear"/>
            <w:vAlign w:val="bottom"/>
          </w:tcPr>
          <w:p>
            <w:pPr>
              <w:pStyle w:val="TableContents"/>
              <w:spacing w:before="0" w:after="283"/>
              <w:rPr/>
            </w:pPr>
            <w:r>
              <w:rPr/>
              <w:t> </w:t>
            </w:r>
          </w:p>
        </w:tc>
        <w:tc>
          <w:tcPr>
            <w:tcW w:w="834" w:type="dxa"/>
            <w:tcBorders/>
            <w:shd w:fill="auto" w:val="clear"/>
            <w:vAlign w:val="bottom"/>
          </w:tcPr>
          <w:p>
            <w:pPr>
              <w:pStyle w:val="TableContents"/>
              <w:spacing w:before="0" w:after="283"/>
              <w:jc w:val="right"/>
              <w:rPr/>
            </w:pPr>
            <w:r>
              <w:rPr/>
              <w:t>397</w:t>
            </w:r>
          </w:p>
        </w:tc>
        <w:tc>
          <w:tcPr>
            <w:tcW w:w="117" w:type="dxa"/>
            <w:tcBorders/>
            <w:shd w:fill="auto" w:val="clear"/>
            <w:vAlign w:val="bottom"/>
          </w:tcPr>
          <w:p>
            <w:pPr>
              <w:pStyle w:val="TableContents"/>
              <w:spacing w:before="0" w:after="283"/>
              <w:rPr/>
            </w:pPr>
            <w:r>
              <w:rPr/>
              <w:t> </w:t>
            </w:r>
          </w:p>
        </w:tc>
      </w:tr>
      <w:tr>
        <w:trPr/>
        <w:tc>
          <w:tcPr>
            <w:tcW w:w="1716" w:type="dxa"/>
            <w:tcBorders/>
            <w:shd w:fill="CCEEFF" w:val="clear"/>
            <w:vAlign w:val="bottom"/>
          </w:tcPr>
          <w:p>
            <w:pPr>
              <w:pStyle w:val="TableContents"/>
              <w:spacing w:before="0" w:after="0"/>
              <w:ind w:left="450" w:right="0" w:hanging="225"/>
              <w:rPr/>
            </w:pPr>
            <w:r>
              <w:rPr/>
              <w:t>Issuance of Common Stock due to acquisitions</w:t>
            </w:r>
          </w:p>
        </w:tc>
        <w:tc>
          <w:tcPr>
            <w:tcW w:w="124" w:type="dxa"/>
            <w:tcBorders/>
            <w:shd w:fill="CCEEFF" w:val="clear"/>
            <w:vAlign w:val="bottom"/>
          </w:tcPr>
          <w:p>
            <w:pPr>
              <w:pStyle w:val="TableContents"/>
              <w:spacing w:before="0" w:after="283"/>
              <w:rPr/>
            </w:pPr>
            <w:r>
              <w:rPr/>
              <w:t> </w:t>
            </w:r>
          </w:p>
        </w:tc>
        <w:tc>
          <w:tcPr>
            <w:tcW w:w="77" w:type="dxa"/>
            <w:tcBorders/>
            <w:shd w:fill="CCEEFF" w:val="clear"/>
            <w:vAlign w:val="bottom"/>
          </w:tcPr>
          <w:p>
            <w:pPr>
              <w:pStyle w:val="TableContents"/>
              <w:spacing w:before="0" w:after="283"/>
              <w:rPr/>
            </w:pPr>
            <w:r>
              <w:rPr/>
              <w:t> </w:t>
            </w:r>
          </w:p>
        </w:tc>
        <w:tc>
          <w:tcPr>
            <w:tcW w:w="780" w:type="dxa"/>
            <w:tcBorders/>
            <w:shd w:fill="CCEEFF" w:val="clear"/>
            <w:vAlign w:val="bottom"/>
          </w:tcPr>
          <w:p>
            <w:pPr>
              <w:pStyle w:val="TableContents"/>
              <w:spacing w:before="0" w:after="283"/>
              <w:jc w:val="right"/>
              <w:rPr/>
            </w:pPr>
            <w:r>
              <w:rPr/>
              <w:t>209</w:t>
            </w:r>
          </w:p>
        </w:tc>
        <w:tc>
          <w:tcPr>
            <w:tcW w:w="77" w:type="dxa"/>
            <w:tcBorders/>
            <w:shd w:fill="CCEEFF" w:val="clear"/>
            <w:vAlign w:val="bottom"/>
          </w:tcPr>
          <w:p>
            <w:pPr>
              <w:pStyle w:val="TableContents"/>
              <w:spacing w:before="0" w:after="283"/>
              <w:rPr/>
            </w:pPr>
            <w:r>
              <w:rPr/>
              <w:t> </w:t>
            </w:r>
          </w:p>
        </w:tc>
        <w:tc>
          <w:tcPr>
            <w:tcW w:w="128" w:type="dxa"/>
            <w:tcBorders/>
            <w:shd w:fill="CCEEFF" w:val="clear"/>
            <w:vAlign w:val="bottom"/>
          </w:tcPr>
          <w:p>
            <w:pPr>
              <w:pStyle w:val="TableContents"/>
              <w:spacing w:before="0" w:after="283"/>
              <w:rPr/>
            </w:pPr>
            <w:r>
              <w:rPr/>
              <w:t> </w:t>
            </w:r>
          </w:p>
        </w:tc>
        <w:tc>
          <w:tcPr>
            <w:tcW w:w="164" w:type="dxa"/>
            <w:tcBorders/>
            <w:shd w:fill="CCEEFF" w:val="clear"/>
            <w:vAlign w:val="bottom"/>
          </w:tcPr>
          <w:p>
            <w:pPr>
              <w:pStyle w:val="TableContents"/>
              <w:spacing w:before="0" w:after="283"/>
              <w:rPr/>
            </w:pPr>
            <w:r>
              <w:rPr/>
              <w:t> </w:t>
            </w:r>
          </w:p>
        </w:tc>
        <w:tc>
          <w:tcPr>
            <w:tcW w:w="491" w:type="dxa"/>
            <w:tcBorders/>
            <w:shd w:fill="CCEEFF" w:val="clear"/>
            <w:vAlign w:val="bottom"/>
          </w:tcPr>
          <w:p>
            <w:pPr>
              <w:pStyle w:val="TableContents"/>
              <w:spacing w:before="0" w:after="283"/>
              <w:jc w:val="right"/>
              <w:rPr/>
            </w:pPr>
            <w:r>
              <w:rPr/>
              <w:t>2</w:t>
            </w:r>
          </w:p>
        </w:tc>
        <w:tc>
          <w:tcPr>
            <w:tcW w:w="73" w:type="dxa"/>
            <w:tcBorders/>
            <w:shd w:fill="CCEEFF" w:val="clear"/>
            <w:vAlign w:val="bottom"/>
          </w:tcPr>
          <w:p>
            <w:pPr>
              <w:pStyle w:val="TableContents"/>
              <w:spacing w:before="0" w:after="283"/>
              <w:rPr/>
            </w:pPr>
            <w:r>
              <w:rPr/>
              <w:t> </w:t>
            </w:r>
          </w:p>
        </w:tc>
        <w:tc>
          <w:tcPr>
            <w:tcW w:w="124" w:type="dxa"/>
            <w:tcBorders/>
            <w:shd w:fill="CCEEFF" w:val="clear"/>
            <w:vAlign w:val="bottom"/>
          </w:tcPr>
          <w:p>
            <w:pPr>
              <w:pStyle w:val="TableContents"/>
              <w:spacing w:before="0" w:after="283"/>
              <w:rPr/>
            </w:pPr>
            <w:r>
              <w:rPr/>
              <w:t> </w:t>
            </w:r>
          </w:p>
        </w:tc>
        <w:tc>
          <w:tcPr>
            <w:tcW w:w="159" w:type="dxa"/>
            <w:tcBorders/>
            <w:shd w:fill="CCEEFF" w:val="clear"/>
            <w:vAlign w:val="bottom"/>
          </w:tcPr>
          <w:p>
            <w:pPr>
              <w:pStyle w:val="TableContents"/>
              <w:spacing w:before="0" w:after="283"/>
              <w:rPr/>
            </w:pPr>
            <w:r>
              <w:rPr/>
              <w:t> </w:t>
            </w:r>
          </w:p>
        </w:tc>
        <w:tc>
          <w:tcPr>
            <w:tcW w:w="903" w:type="dxa"/>
            <w:tcBorders/>
            <w:shd w:fill="CCEEFF" w:val="clear"/>
            <w:vAlign w:val="bottom"/>
          </w:tcPr>
          <w:p>
            <w:pPr>
              <w:pStyle w:val="TableContents"/>
              <w:spacing w:before="0" w:after="283"/>
              <w:jc w:val="right"/>
              <w:rPr/>
            </w:pPr>
            <w:r>
              <w:rPr/>
              <w:t>7,302</w:t>
            </w:r>
          </w:p>
        </w:tc>
        <w:tc>
          <w:tcPr>
            <w:tcW w:w="106" w:type="dxa"/>
            <w:tcBorders/>
            <w:shd w:fill="CCEEFF" w:val="clear"/>
            <w:vAlign w:val="bottom"/>
          </w:tcPr>
          <w:p>
            <w:pPr>
              <w:pStyle w:val="TableContents"/>
              <w:spacing w:before="0" w:after="283"/>
              <w:rPr/>
            </w:pPr>
            <w:r>
              <w:rPr/>
              <w:t> </w:t>
            </w:r>
          </w:p>
        </w:tc>
        <w:tc>
          <w:tcPr>
            <w:tcW w:w="124" w:type="dxa"/>
            <w:tcBorders/>
            <w:shd w:fill="CCEEFF" w:val="clear"/>
            <w:vAlign w:val="bottom"/>
          </w:tcPr>
          <w:p>
            <w:pPr>
              <w:pStyle w:val="TableContents"/>
              <w:spacing w:before="0" w:after="283"/>
              <w:rPr/>
            </w:pPr>
            <w:r>
              <w:rPr/>
              <w:t> </w:t>
            </w:r>
          </w:p>
        </w:tc>
        <w:tc>
          <w:tcPr>
            <w:tcW w:w="147" w:type="dxa"/>
            <w:tcBorders/>
            <w:shd w:fill="CCEEFF" w:val="clear"/>
            <w:vAlign w:val="bottom"/>
          </w:tcPr>
          <w:p>
            <w:pPr>
              <w:pStyle w:val="TableContents"/>
              <w:spacing w:before="0" w:after="283"/>
              <w:rPr/>
            </w:pPr>
            <w:r>
              <w:rPr/>
              <w:t> </w:t>
            </w:r>
          </w:p>
        </w:tc>
        <w:tc>
          <w:tcPr>
            <w:tcW w:w="835" w:type="dxa"/>
            <w:tcBorders/>
            <w:shd w:fill="CCEEFF" w:val="clear"/>
            <w:vAlign w:val="bottom"/>
          </w:tcPr>
          <w:p>
            <w:pPr>
              <w:pStyle w:val="TableContents"/>
              <w:spacing w:before="0" w:after="283"/>
              <w:jc w:val="right"/>
              <w:rPr/>
            </w:pPr>
            <w:r>
              <w:rPr/>
              <w:t></w:t>
            </w:r>
          </w:p>
        </w:tc>
        <w:tc>
          <w:tcPr>
            <w:tcW w:w="73" w:type="dxa"/>
            <w:tcBorders/>
            <w:shd w:fill="CCEEFF" w:val="clear"/>
            <w:vAlign w:val="bottom"/>
          </w:tcPr>
          <w:p>
            <w:pPr>
              <w:pStyle w:val="TableContents"/>
              <w:spacing w:before="0" w:after="283"/>
              <w:rPr/>
            </w:pPr>
            <w:r>
              <w:rPr/>
              <w:t> </w:t>
            </w:r>
          </w:p>
        </w:tc>
        <w:tc>
          <w:tcPr>
            <w:tcW w:w="124" w:type="dxa"/>
            <w:tcBorders/>
            <w:shd w:fill="CCEEFF" w:val="clear"/>
            <w:vAlign w:val="bottom"/>
          </w:tcPr>
          <w:p>
            <w:pPr>
              <w:pStyle w:val="TableContents"/>
              <w:spacing w:before="0" w:after="283"/>
              <w:rPr/>
            </w:pPr>
            <w:r>
              <w:rPr/>
              <w:t> </w:t>
            </w:r>
          </w:p>
        </w:tc>
        <w:tc>
          <w:tcPr>
            <w:tcW w:w="254" w:type="dxa"/>
            <w:tcBorders/>
            <w:shd w:fill="CCEEFF" w:val="clear"/>
            <w:vAlign w:val="bottom"/>
          </w:tcPr>
          <w:p>
            <w:pPr>
              <w:pStyle w:val="TableContents"/>
              <w:spacing w:before="0" w:after="283"/>
              <w:rPr/>
            </w:pPr>
            <w:r>
              <w:rPr/>
              <w:t> </w:t>
            </w:r>
          </w:p>
        </w:tc>
        <w:tc>
          <w:tcPr>
            <w:tcW w:w="654" w:type="dxa"/>
            <w:tcBorders/>
            <w:shd w:fill="CCEEFF" w:val="clear"/>
            <w:vAlign w:val="bottom"/>
          </w:tcPr>
          <w:p>
            <w:pPr>
              <w:pStyle w:val="TableContents"/>
              <w:spacing w:before="0" w:after="283"/>
              <w:jc w:val="right"/>
              <w:rPr/>
            </w:pPr>
            <w:r>
              <w:rPr/>
              <w:t></w:t>
            </w:r>
          </w:p>
        </w:tc>
        <w:tc>
          <w:tcPr>
            <w:tcW w:w="106" w:type="dxa"/>
            <w:tcBorders/>
            <w:shd w:fill="CCEEFF" w:val="clear"/>
            <w:vAlign w:val="bottom"/>
          </w:tcPr>
          <w:p>
            <w:pPr>
              <w:pStyle w:val="TableContents"/>
              <w:spacing w:before="0" w:after="283"/>
              <w:rPr/>
            </w:pPr>
            <w:r>
              <w:rPr/>
              <w:t> </w:t>
            </w:r>
          </w:p>
        </w:tc>
        <w:tc>
          <w:tcPr>
            <w:tcW w:w="124" w:type="dxa"/>
            <w:tcBorders/>
            <w:shd w:fill="CCEEFF" w:val="clear"/>
            <w:vAlign w:val="bottom"/>
          </w:tcPr>
          <w:p>
            <w:pPr>
              <w:pStyle w:val="TableContents"/>
              <w:spacing w:before="0" w:after="283"/>
              <w:rPr/>
            </w:pPr>
            <w:r>
              <w:rPr/>
              <w:t> </w:t>
            </w:r>
          </w:p>
        </w:tc>
        <w:tc>
          <w:tcPr>
            <w:tcW w:w="271" w:type="dxa"/>
            <w:tcBorders/>
            <w:shd w:fill="CCEEFF" w:val="clear"/>
            <w:vAlign w:val="bottom"/>
          </w:tcPr>
          <w:p>
            <w:pPr>
              <w:pStyle w:val="TableContents"/>
              <w:spacing w:before="0" w:after="283"/>
              <w:rPr/>
            </w:pPr>
            <w:r>
              <w:rPr/>
              <w:t> </w:t>
            </w:r>
          </w:p>
        </w:tc>
        <w:tc>
          <w:tcPr>
            <w:tcW w:w="1242" w:type="dxa"/>
            <w:tcBorders/>
            <w:shd w:fill="CCEEFF" w:val="clear"/>
            <w:vAlign w:val="bottom"/>
          </w:tcPr>
          <w:p>
            <w:pPr>
              <w:pStyle w:val="TableContents"/>
              <w:spacing w:before="0" w:after="283"/>
              <w:jc w:val="right"/>
              <w:rPr/>
            </w:pPr>
            <w:r>
              <w:rPr/>
              <w:t></w:t>
            </w:r>
          </w:p>
        </w:tc>
        <w:tc>
          <w:tcPr>
            <w:tcW w:w="106" w:type="dxa"/>
            <w:tcBorders/>
            <w:shd w:fill="CCEEFF" w:val="clear"/>
            <w:vAlign w:val="bottom"/>
          </w:tcPr>
          <w:p>
            <w:pPr>
              <w:pStyle w:val="TableContents"/>
              <w:spacing w:before="0" w:after="283"/>
              <w:rPr/>
            </w:pPr>
            <w:r>
              <w:rPr/>
              <w:t> </w:t>
            </w:r>
          </w:p>
        </w:tc>
        <w:tc>
          <w:tcPr>
            <w:tcW w:w="124" w:type="dxa"/>
            <w:tcBorders/>
            <w:shd w:fill="CCEEFF" w:val="clear"/>
            <w:vAlign w:val="bottom"/>
          </w:tcPr>
          <w:p>
            <w:pPr>
              <w:pStyle w:val="TableContents"/>
              <w:spacing w:before="0" w:after="283"/>
              <w:rPr/>
            </w:pPr>
            <w:r>
              <w:rPr/>
              <w:t> </w:t>
            </w:r>
          </w:p>
        </w:tc>
        <w:tc>
          <w:tcPr>
            <w:tcW w:w="148" w:type="dxa"/>
            <w:tcBorders/>
            <w:shd w:fill="CCEEFF" w:val="clear"/>
            <w:vAlign w:val="bottom"/>
          </w:tcPr>
          <w:p>
            <w:pPr>
              <w:pStyle w:val="TableContents"/>
              <w:spacing w:before="0" w:after="283"/>
              <w:rPr/>
            </w:pPr>
            <w:r>
              <w:rPr/>
              <w:t> </w:t>
            </w:r>
          </w:p>
        </w:tc>
        <w:tc>
          <w:tcPr>
            <w:tcW w:w="834" w:type="dxa"/>
            <w:tcBorders/>
            <w:shd w:fill="CCEEFF" w:val="clear"/>
            <w:vAlign w:val="bottom"/>
          </w:tcPr>
          <w:p>
            <w:pPr>
              <w:pStyle w:val="TableContents"/>
              <w:spacing w:before="0" w:after="283"/>
              <w:jc w:val="right"/>
              <w:rPr/>
            </w:pPr>
            <w:r>
              <w:rPr/>
              <w:t>7,304</w:t>
            </w:r>
          </w:p>
        </w:tc>
        <w:tc>
          <w:tcPr>
            <w:tcW w:w="117" w:type="dxa"/>
            <w:tcBorders/>
            <w:shd w:fill="CCEEFF" w:val="clear"/>
            <w:vAlign w:val="bottom"/>
          </w:tcPr>
          <w:p>
            <w:pPr>
              <w:pStyle w:val="TableContents"/>
              <w:spacing w:before="0" w:after="283"/>
              <w:rPr/>
            </w:pPr>
            <w:r>
              <w:rPr/>
              <w:t> </w:t>
            </w:r>
          </w:p>
        </w:tc>
      </w:tr>
      <w:tr>
        <w:trPr/>
        <w:tc>
          <w:tcPr>
            <w:tcW w:w="1716" w:type="dxa"/>
            <w:tcBorders/>
            <w:shd w:fill="auto" w:val="clear"/>
            <w:vAlign w:val="bottom"/>
          </w:tcPr>
          <w:p>
            <w:pPr>
              <w:pStyle w:val="TableContents"/>
              <w:spacing w:before="0" w:after="0"/>
              <w:ind w:left="450" w:right="0" w:hanging="225"/>
              <w:rPr/>
            </w:pPr>
            <w:r>
              <w:rPr/>
              <w:t>Release of Restricted Stock</w:t>
            </w:r>
          </w:p>
        </w:tc>
        <w:tc>
          <w:tcPr>
            <w:tcW w:w="124" w:type="dxa"/>
            <w:tcBorders/>
            <w:shd w:fill="auto" w:val="clear"/>
            <w:vAlign w:val="bottom"/>
          </w:tcPr>
          <w:p>
            <w:pPr>
              <w:pStyle w:val="TableContents"/>
              <w:spacing w:before="0" w:after="283"/>
              <w:rPr/>
            </w:pPr>
            <w:r>
              <w:rPr/>
              <w:t> </w:t>
            </w:r>
          </w:p>
        </w:tc>
        <w:tc>
          <w:tcPr>
            <w:tcW w:w="77" w:type="dxa"/>
            <w:tcBorders/>
            <w:shd w:fill="auto" w:val="clear"/>
            <w:vAlign w:val="bottom"/>
          </w:tcPr>
          <w:p>
            <w:pPr>
              <w:pStyle w:val="TableContents"/>
              <w:spacing w:before="0" w:after="283"/>
              <w:rPr/>
            </w:pPr>
            <w:r>
              <w:rPr/>
              <w:t> </w:t>
            </w:r>
          </w:p>
        </w:tc>
        <w:tc>
          <w:tcPr>
            <w:tcW w:w="780" w:type="dxa"/>
            <w:tcBorders/>
            <w:shd w:fill="auto" w:val="clear"/>
            <w:vAlign w:val="bottom"/>
          </w:tcPr>
          <w:p>
            <w:pPr>
              <w:pStyle w:val="TableContents"/>
              <w:spacing w:before="0" w:after="283"/>
              <w:jc w:val="right"/>
              <w:rPr/>
            </w:pPr>
            <w:r>
              <w:rPr/>
              <w:t>690</w:t>
            </w:r>
          </w:p>
        </w:tc>
        <w:tc>
          <w:tcPr>
            <w:tcW w:w="77" w:type="dxa"/>
            <w:tcBorders/>
            <w:shd w:fill="auto" w:val="clear"/>
            <w:vAlign w:val="bottom"/>
          </w:tcPr>
          <w:p>
            <w:pPr>
              <w:pStyle w:val="TableContents"/>
              <w:spacing w:before="0" w:after="283"/>
              <w:rPr/>
            </w:pPr>
            <w:r>
              <w:rPr/>
              <w:t> </w:t>
            </w:r>
          </w:p>
        </w:tc>
        <w:tc>
          <w:tcPr>
            <w:tcW w:w="128" w:type="dxa"/>
            <w:tcBorders/>
            <w:shd w:fill="auto" w:val="clear"/>
            <w:vAlign w:val="bottom"/>
          </w:tcPr>
          <w:p>
            <w:pPr>
              <w:pStyle w:val="TableContents"/>
              <w:spacing w:before="0" w:after="283"/>
              <w:rPr/>
            </w:pPr>
            <w:r>
              <w:rPr/>
              <w:t> </w:t>
            </w:r>
          </w:p>
        </w:tc>
        <w:tc>
          <w:tcPr>
            <w:tcW w:w="164" w:type="dxa"/>
            <w:tcBorders/>
            <w:shd w:fill="auto" w:val="clear"/>
            <w:vAlign w:val="bottom"/>
          </w:tcPr>
          <w:p>
            <w:pPr>
              <w:pStyle w:val="TableContents"/>
              <w:spacing w:before="0" w:after="283"/>
              <w:rPr/>
            </w:pPr>
            <w:r>
              <w:rPr/>
              <w:t> </w:t>
            </w:r>
          </w:p>
        </w:tc>
        <w:tc>
          <w:tcPr>
            <w:tcW w:w="491" w:type="dxa"/>
            <w:tcBorders/>
            <w:shd w:fill="auto" w:val="clear"/>
            <w:vAlign w:val="bottom"/>
          </w:tcPr>
          <w:p>
            <w:pPr>
              <w:pStyle w:val="TableContents"/>
              <w:spacing w:before="0" w:after="283"/>
              <w:jc w:val="right"/>
              <w:rPr/>
            </w:pPr>
            <w:r>
              <w:rPr/>
              <w:t></w:t>
            </w:r>
          </w:p>
        </w:tc>
        <w:tc>
          <w:tcPr>
            <w:tcW w:w="73" w:type="dxa"/>
            <w:tcBorders/>
            <w:shd w:fill="auto" w:val="clear"/>
            <w:vAlign w:val="bottom"/>
          </w:tcPr>
          <w:p>
            <w:pPr>
              <w:pStyle w:val="TableContents"/>
              <w:spacing w:before="0" w:after="283"/>
              <w:rPr/>
            </w:pPr>
            <w:r>
              <w:rPr/>
              <w:t> </w:t>
            </w:r>
          </w:p>
        </w:tc>
        <w:tc>
          <w:tcPr>
            <w:tcW w:w="124" w:type="dxa"/>
            <w:tcBorders/>
            <w:shd w:fill="auto" w:val="clear"/>
            <w:vAlign w:val="bottom"/>
          </w:tcPr>
          <w:p>
            <w:pPr>
              <w:pStyle w:val="TableContents"/>
              <w:spacing w:before="0" w:after="283"/>
              <w:rPr/>
            </w:pPr>
            <w:r>
              <w:rPr/>
              <w:t> </w:t>
            </w:r>
          </w:p>
        </w:tc>
        <w:tc>
          <w:tcPr>
            <w:tcW w:w="159" w:type="dxa"/>
            <w:tcBorders/>
            <w:shd w:fill="auto" w:val="clear"/>
            <w:vAlign w:val="bottom"/>
          </w:tcPr>
          <w:p>
            <w:pPr>
              <w:pStyle w:val="TableContents"/>
              <w:spacing w:before="0" w:after="283"/>
              <w:rPr/>
            </w:pPr>
            <w:r>
              <w:rPr/>
              <w:t> </w:t>
            </w:r>
          </w:p>
        </w:tc>
        <w:tc>
          <w:tcPr>
            <w:tcW w:w="903" w:type="dxa"/>
            <w:tcBorders/>
            <w:shd w:fill="auto" w:val="clear"/>
            <w:vAlign w:val="bottom"/>
          </w:tcPr>
          <w:p>
            <w:pPr>
              <w:pStyle w:val="TableContents"/>
              <w:spacing w:before="0" w:after="283"/>
              <w:jc w:val="right"/>
              <w:rPr/>
            </w:pPr>
            <w:r>
              <w:rPr/>
              <w:t></w:t>
            </w:r>
          </w:p>
        </w:tc>
        <w:tc>
          <w:tcPr>
            <w:tcW w:w="106" w:type="dxa"/>
            <w:tcBorders/>
            <w:shd w:fill="auto" w:val="clear"/>
            <w:vAlign w:val="bottom"/>
          </w:tcPr>
          <w:p>
            <w:pPr>
              <w:pStyle w:val="TableContents"/>
              <w:spacing w:before="0" w:after="283"/>
              <w:rPr/>
            </w:pPr>
            <w:r>
              <w:rPr/>
              <w:t> </w:t>
            </w:r>
          </w:p>
        </w:tc>
        <w:tc>
          <w:tcPr>
            <w:tcW w:w="124" w:type="dxa"/>
            <w:tcBorders/>
            <w:shd w:fill="auto" w:val="clear"/>
            <w:vAlign w:val="bottom"/>
          </w:tcPr>
          <w:p>
            <w:pPr>
              <w:pStyle w:val="TableContents"/>
              <w:spacing w:before="0" w:after="283"/>
              <w:rPr/>
            </w:pPr>
            <w:r>
              <w:rPr/>
              <w:t> </w:t>
            </w:r>
          </w:p>
        </w:tc>
        <w:tc>
          <w:tcPr>
            <w:tcW w:w="147" w:type="dxa"/>
            <w:tcBorders/>
            <w:shd w:fill="auto" w:val="clear"/>
            <w:vAlign w:val="bottom"/>
          </w:tcPr>
          <w:p>
            <w:pPr>
              <w:pStyle w:val="TableContents"/>
              <w:spacing w:before="0" w:after="283"/>
              <w:rPr/>
            </w:pPr>
            <w:r>
              <w:rPr/>
              <w:t> </w:t>
            </w:r>
          </w:p>
        </w:tc>
        <w:tc>
          <w:tcPr>
            <w:tcW w:w="835" w:type="dxa"/>
            <w:tcBorders/>
            <w:shd w:fill="auto" w:val="clear"/>
            <w:vAlign w:val="bottom"/>
          </w:tcPr>
          <w:p>
            <w:pPr>
              <w:pStyle w:val="TableContents"/>
              <w:spacing w:before="0" w:after="283"/>
              <w:jc w:val="right"/>
              <w:rPr/>
            </w:pPr>
            <w:r>
              <w:rPr/>
              <w:t></w:t>
            </w:r>
          </w:p>
        </w:tc>
        <w:tc>
          <w:tcPr>
            <w:tcW w:w="73" w:type="dxa"/>
            <w:tcBorders/>
            <w:shd w:fill="auto" w:val="clear"/>
            <w:vAlign w:val="bottom"/>
          </w:tcPr>
          <w:p>
            <w:pPr>
              <w:pStyle w:val="TableContents"/>
              <w:spacing w:before="0" w:after="283"/>
              <w:rPr/>
            </w:pPr>
            <w:r>
              <w:rPr/>
              <w:t> </w:t>
            </w:r>
          </w:p>
        </w:tc>
        <w:tc>
          <w:tcPr>
            <w:tcW w:w="124" w:type="dxa"/>
            <w:tcBorders/>
            <w:shd w:fill="auto" w:val="clear"/>
            <w:vAlign w:val="bottom"/>
          </w:tcPr>
          <w:p>
            <w:pPr>
              <w:pStyle w:val="TableContents"/>
              <w:spacing w:before="0" w:after="283"/>
              <w:rPr/>
            </w:pPr>
            <w:r>
              <w:rPr/>
              <w:t> </w:t>
            </w:r>
          </w:p>
        </w:tc>
        <w:tc>
          <w:tcPr>
            <w:tcW w:w="254" w:type="dxa"/>
            <w:tcBorders/>
            <w:shd w:fill="auto" w:val="clear"/>
            <w:vAlign w:val="bottom"/>
          </w:tcPr>
          <w:p>
            <w:pPr>
              <w:pStyle w:val="TableContents"/>
              <w:spacing w:before="0" w:after="283"/>
              <w:rPr/>
            </w:pPr>
            <w:r>
              <w:rPr/>
              <w:t> </w:t>
            </w:r>
          </w:p>
        </w:tc>
        <w:tc>
          <w:tcPr>
            <w:tcW w:w="654" w:type="dxa"/>
            <w:tcBorders/>
            <w:shd w:fill="auto" w:val="clear"/>
            <w:vAlign w:val="bottom"/>
          </w:tcPr>
          <w:p>
            <w:pPr>
              <w:pStyle w:val="TableContents"/>
              <w:spacing w:before="0" w:after="283"/>
              <w:jc w:val="right"/>
              <w:rPr/>
            </w:pPr>
            <w:r>
              <w:rPr/>
              <w:t></w:t>
            </w:r>
          </w:p>
        </w:tc>
        <w:tc>
          <w:tcPr>
            <w:tcW w:w="106" w:type="dxa"/>
            <w:tcBorders/>
            <w:shd w:fill="auto" w:val="clear"/>
            <w:vAlign w:val="bottom"/>
          </w:tcPr>
          <w:p>
            <w:pPr>
              <w:pStyle w:val="TableContents"/>
              <w:spacing w:before="0" w:after="283"/>
              <w:rPr/>
            </w:pPr>
            <w:r>
              <w:rPr/>
              <w:t> </w:t>
            </w:r>
          </w:p>
        </w:tc>
        <w:tc>
          <w:tcPr>
            <w:tcW w:w="124" w:type="dxa"/>
            <w:tcBorders/>
            <w:shd w:fill="auto" w:val="clear"/>
            <w:vAlign w:val="bottom"/>
          </w:tcPr>
          <w:p>
            <w:pPr>
              <w:pStyle w:val="TableContents"/>
              <w:spacing w:before="0" w:after="283"/>
              <w:rPr/>
            </w:pPr>
            <w:r>
              <w:rPr/>
              <w:t> </w:t>
            </w:r>
          </w:p>
        </w:tc>
        <w:tc>
          <w:tcPr>
            <w:tcW w:w="271" w:type="dxa"/>
            <w:tcBorders/>
            <w:shd w:fill="auto" w:val="clear"/>
            <w:vAlign w:val="bottom"/>
          </w:tcPr>
          <w:p>
            <w:pPr>
              <w:pStyle w:val="TableContents"/>
              <w:spacing w:before="0" w:after="283"/>
              <w:rPr/>
            </w:pPr>
            <w:r>
              <w:rPr/>
              <w:t> </w:t>
            </w:r>
          </w:p>
        </w:tc>
        <w:tc>
          <w:tcPr>
            <w:tcW w:w="1242" w:type="dxa"/>
            <w:tcBorders/>
            <w:shd w:fill="auto" w:val="clear"/>
            <w:vAlign w:val="bottom"/>
          </w:tcPr>
          <w:p>
            <w:pPr>
              <w:pStyle w:val="TableContents"/>
              <w:spacing w:before="0" w:after="283"/>
              <w:jc w:val="right"/>
              <w:rPr/>
            </w:pPr>
            <w:r>
              <w:rPr/>
              <w:t></w:t>
            </w:r>
          </w:p>
        </w:tc>
        <w:tc>
          <w:tcPr>
            <w:tcW w:w="106" w:type="dxa"/>
            <w:tcBorders/>
            <w:shd w:fill="auto" w:val="clear"/>
            <w:vAlign w:val="bottom"/>
          </w:tcPr>
          <w:p>
            <w:pPr>
              <w:pStyle w:val="TableContents"/>
              <w:spacing w:before="0" w:after="283"/>
              <w:rPr/>
            </w:pPr>
            <w:r>
              <w:rPr/>
              <w:t> </w:t>
            </w:r>
          </w:p>
        </w:tc>
        <w:tc>
          <w:tcPr>
            <w:tcW w:w="124" w:type="dxa"/>
            <w:tcBorders/>
            <w:shd w:fill="auto" w:val="clear"/>
            <w:vAlign w:val="bottom"/>
          </w:tcPr>
          <w:p>
            <w:pPr>
              <w:pStyle w:val="TableContents"/>
              <w:spacing w:before="0" w:after="283"/>
              <w:rPr/>
            </w:pPr>
            <w:r>
              <w:rPr/>
              <w:t> </w:t>
            </w:r>
          </w:p>
        </w:tc>
        <w:tc>
          <w:tcPr>
            <w:tcW w:w="148" w:type="dxa"/>
            <w:tcBorders/>
            <w:shd w:fill="auto" w:val="clear"/>
            <w:vAlign w:val="bottom"/>
          </w:tcPr>
          <w:p>
            <w:pPr>
              <w:pStyle w:val="TableContents"/>
              <w:spacing w:before="0" w:after="283"/>
              <w:rPr/>
            </w:pPr>
            <w:r>
              <w:rPr/>
              <w:t> </w:t>
            </w:r>
          </w:p>
        </w:tc>
        <w:tc>
          <w:tcPr>
            <w:tcW w:w="834" w:type="dxa"/>
            <w:tcBorders/>
            <w:shd w:fill="auto" w:val="clear"/>
            <w:vAlign w:val="bottom"/>
          </w:tcPr>
          <w:p>
            <w:pPr>
              <w:pStyle w:val="TableContents"/>
              <w:spacing w:before="0" w:after="283"/>
              <w:jc w:val="right"/>
              <w:rPr/>
            </w:pPr>
            <w:r>
              <w:rPr/>
              <w:t></w:t>
            </w:r>
          </w:p>
        </w:tc>
        <w:tc>
          <w:tcPr>
            <w:tcW w:w="117" w:type="dxa"/>
            <w:tcBorders/>
            <w:shd w:fill="auto" w:val="clear"/>
            <w:vAlign w:val="bottom"/>
          </w:tcPr>
          <w:p>
            <w:pPr>
              <w:pStyle w:val="TableContents"/>
              <w:spacing w:before="0" w:after="283"/>
              <w:rPr/>
            </w:pPr>
            <w:r>
              <w:rPr/>
              <w:t> </w:t>
            </w:r>
          </w:p>
        </w:tc>
      </w:tr>
      <w:tr>
        <w:trPr/>
        <w:tc>
          <w:tcPr>
            <w:tcW w:w="1716" w:type="dxa"/>
            <w:tcBorders/>
            <w:shd w:fill="CCEEFF" w:val="clear"/>
            <w:vAlign w:val="bottom"/>
          </w:tcPr>
          <w:p>
            <w:pPr>
              <w:pStyle w:val="TableContents"/>
              <w:spacing w:before="0" w:after="0"/>
              <w:ind w:left="450" w:right="0" w:hanging="225"/>
              <w:rPr/>
            </w:pPr>
            <w:r>
              <w:rPr/>
              <w:t>Excess tax benefit from stock compensation</w:t>
            </w:r>
          </w:p>
        </w:tc>
        <w:tc>
          <w:tcPr>
            <w:tcW w:w="124" w:type="dxa"/>
            <w:tcBorders/>
            <w:shd w:fill="CCEEFF" w:val="clear"/>
            <w:vAlign w:val="bottom"/>
          </w:tcPr>
          <w:p>
            <w:pPr>
              <w:pStyle w:val="TableContents"/>
              <w:spacing w:before="0" w:after="283"/>
              <w:rPr/>
            </w:pPr>
            <w:r>
              <w:rPr/>
              <w:t> </w:t>
            </w:r>
          </w:p>
        </w:tc>
        <w:tc>
          <w:tcPr>
            <w:tcW w:w="77" w:type="dxa"/>
            <w:tcBorders/>
            <w:shd w:fill="CCEEFF" w:val="clear"/>
            <w:vAlign w:val="bottom"/>
          </w:tcPr>
          <w:p>
            <w:pPr>
              <w:pStyle w:val="TableContents"/>
              <w:spacing w:before="0" w:after="283"/>
              <w:rPr/>
            </w:pPr>
            <w:r>
              <w:rPr/>
              <w:t> </w:t>
            </w:r>
          </w:p>
        </w:tc>
        <w:tc>
          <w:tcPr>
            <w:tcW w:w="780" w:type="dxa"/>
            <w:tcBorders/>
            <w:shd w:fill="CCEEFF" w:val="clear"/>
            <w:vAlign w:val="bottom"/>
          </w:tcPr>
          <w:p>
            <w:pPr>
              <w:pStyle w:val="TableContents"/>
              <w:spacing w:before="0" w:after="283"/>
              <w:jc w:val="right"/>
              <w:rPr/>
            </w:pPr>
            <w:r>
              <w:rPr/>
              <w:t></w:t>
            </w:r>
          </w:p>
        </w:tc>
        <w:tc>
          <w:tcPr>
            <w:tcW w:w="77" w:type="dxa"/>
            <w:tcBorders/>
            <w:shd w:fill="CCEEFF" w:val="clear"/>
            <w:vAlign w:val="bottom"/>
          </w:tcPr>
          <w:p>
            <w:pPr>
              <w:pStyle w:val="TableContents"/>
              <w:spacing w:before="0" w:after="283"/>
              <w:rPr/>
            </w:pPr>
            <w:r>
              <w:rPr/>
              <w:t> </w:t>
            </w:r>
          </w:p>
        </w:tc>
        <w:tc>
          <w:tcPr>
            <w:tcW w:w="128" w:type="dxa"/>
            <w:tcBorders/>
            <w:shd w:fill="CCEEFF" w:val="clear"/>
            <w:vAlign w:val="bottom"/>
          </w:tcPr>
          <w:p>
            <w:pPr>
              <w:pStyle w:val="TableContents"/>
              <w:spacing w:before="0" w:after="283"/>
              <w:rPr/>
            </w:pPr>
            <w:r>
              <w:rPr/>
              <w:t> </w:t>
            </w:r>
          </w:p>
        </w:tc>
        <w:tc>
          <w:tcPr>
            <w:tcW w:w="164" w:type="dxa"/>
            <w:tcBorders/>
            <w:shd w:fill="CCEEFF" w:val="clear"/>
            <w:vAlign w:val="bottom"/>
          </w:tcPr>
          <w:p>
            <w:pPr>
              <w:pStyle w:val="TableContents"/>
              <w:spacing w:before="0" w:after="283"/>
              <w:rPr/>
            </w:pPr>
            <w:r>
              <w:rPr/>
              <w:t> </w:t>
            </w:r>
          </w:p>
        </w:tc>
        <w:tc>
          <w:tcPr>
            <w:tcW w:w="491" w:type="dxa"/>
            <w:tcBorders/>
            <w:shd w:fill="CCEEFF" w:val="clear"/>
            <w:vAlign w:val="bottom"/>
          </w:tcPr>
          <w:p>
            <w:pPr>
              <w:pStyle w:val="TableContents"/>
              <w:spacing w:before="0" w:after="283"/>
              <w:jc w:val="right"/>
              <w:rPr/>
            </w:pPr>
            <w:r>
              <w:rPr/>
              <w:t>5</w:t>
            </w:r>
          </w:p>
        </w:tc>
        <w:tc>
          <w:tcPr>
            <w:tcW w:w="73" w:type="dxa"/>
            <w:tcBorders/>
            <w:shd w:fill="CCEEFF" w:val="clear"/>
            <w:vAlign w:val="bottom"/>
          </w:tcPr>
          <w:p>
            <w:pPr>
              <w:pStyle w:val="TableContents"/>
              <w:spacing w:before="0" w:after="283"/>
              <w:rPr/>
            </w:pPr>
            <w:r>
              <w:rPr/>
              <w:t> </w:t>
            </w:r>
          </w:p>
        </w:tc>
        <w:tc>
          <w:tcPr>
            <w:tcW w:w="124" w:type="dxa"/>
            <w:tcBorders/>
            <w:shd w:fill="CCEEFF" w:val="clear"/>
            <w:vAlign w:val="bottom"/>
          </w:tcPr>
          <w:p>
            <w:pPr>
              <w:pStyle w:val="TableContents"/>
              <w:spacing w:before="0" w:after="283"/>
              <w:rPr/>
            </w:pPr>
            <w:r>
              <w:rPr/>
              <w:t> </w:t>
            </w:r>
          </w:p>
        </w:tc>
        <w:tc>
          <w:tcPr>
            <w:tcW w:w="159" w:type="dxa"/>
            <w:tcBorders/>
            <w:shd w:fill="CCEEFF" w:val="clear"/>
            <w:vAlign w:val="bottom"/>
          </w:tcPr>
          <w:p>
            <w:pPr>
              <w:pStyle w:val="TableContents"/>
              <w:spacing w:before="0" w:after="283"/>
              <w:rPr/>
            </w:pPr>
            <w:r>
              <w:rPr/>
              <w:t> </w:t>
            </w:r>
          </w:p>
        </w:tc>
        <w:tc>
          <w:tcPr>
            <w:tcW w:w="903" w:type="dxa"/>
            <w:tcBorders/>
            <w:shd w:fill="CCEEFF" w:val="clear"/>
            <w:vAlign w:val="bottom"/>
          </w:tcPr>
          <w:p>
            <w:pPr>
              <w:pStyle w:val="TableContents"/>
              <w:spacing w:before="0" w:after="283"/>
              <w:jc w:val="right"/>
              <w:rPr/>
            </w:pPr>
            <w:r>
              <w:rPr/>
              <w:t>3,225</w:t>
            </w:r>
          </w:p>
        </w:tc>
        <w:tc>
          <w:tcPr>
            <w:tcW w:w="106" w:type="dxa"/>
            <w:tcBorders/>
            <w:shd w:fill="CCEEFF" w:val="clear"/>
            <w:vAlign w:val="bottom"/>
          </w:tcPr>
          <w:p>
            <w:pPr>
              <w:pStyle w:val="TableContents"/>
              <w:spacing w:before="0" w:after="283"/>
              <w:rPr/>
            </w:pPr>
            <w:r>
              <w:rPr/>
              <w:t> </w:t>
            </w:r>
          </w:p>
        </w:tc>
        <w:tc>
          <w:tcPr>
            <w:tcW w:w="124" w:type="dxa"/>
            <w:tcBorders/>
            <w:shd w:fill="CCEEFF" w:val="clear"/>
            <w:vAlign w:val="bottom"/>
          </w:tcPr>
          <w:p>
            <w:pPr>
              <w:pStyle w:val="TableContents"/>
              <w:spacing w:before="0" w:after="283"/>
              <w:rPr/>
            </w:pPr>
            <w:r>
              <w:rPr/>
              <w:t> </w:t>
            </w:r>
          </w:p>
        </w:tc>
        <w:tc>
          <w:tcPr>
            <w:tcW w:w="147" w:type="dxa"/>
            <w:tcBorders/>
            <w:shd w:fill="CCEEFF" w:val="clear"/>
            <w:vAlign w:val="bottom"/>
          </w:tcPr>
          <w:p>
            <w:pPr>
              <w:pStyle w:val="TableContents"/>
              <w:spacing w:before="0" w:after="283"/>
              <w:rPr/>
            </w:pPr>
            <w:r>
              <w:rPr/>
              <w:t> </w:t>
            </w:r>
          </w:p>
        </w:tc>
        <w:tc>
          <w:tcPr>
            <w:tcW w:w="835" w:type="dxa"/>
            <w:tcBorders/>
            <w:shd w:fill="CCEEFF" w:val="clear"/>
            <w:vAlign w:val="bottom"/>
          </w:tcPr>
          <w:p>
            <w:pPr>
              <w:pStyle w:val="TableContents"/>
              <w:spacing w:before="0" w:after="283"/>
              <w:jc w:val="right"/>
              <w:rPr/>
            </w:pPr>
            <w:r>
              <w:rPr/>
              <w:t></w:t>
            </w:r>
          </w:p>
        </w:tc>
        <w:tc>
          <w:tcPr>
            <w:tcW w:w="73" w:type="dxa"/>
            <w:tcBorders/>
            <w:shd w:fill="CCEEFF" w:val="clear"/>
            <w:vAlign w:val="bottom"/>
          </w:tcPr>
          <w:p>
            <w:pPr>
              <w:pStyle w:val="TableContents"/>
              <w:spacing w:before="0" w:after="283"/>
              <w:rPr/>
            </w:pPr>
            <w:r>
              <w:rPr/>
              <w:t> </w:t>
            </w:r>
          </w:p>
        </w:tc>
        <w:tc>
          <w:tcPr>
            <w:tcW w:w="124" w:type="dxa"/>
            <w:tcBorders/>
            <w:shd w:fill="CCEEFF" w:val="clear"/>
            <w:vAlign w:val="bottom"/>
          </w:tcPr>
          <w:p>
            <w:pPr>
              <w:pStyle w:val="TableContents"/>
              <w:spacing w:before="0" w:after="283"/>
              <w:rPr/>
            </w:pPr>
            <w:r>
              <w:rPr/>
              <w:t> </w:t>
            </w:r>
          </w:p>
        </w:tc>
        <w:tc>
          <w:tcPr>
            <w:tcW w:w="254" w:type="dxa"/>
            <w:tcBorders/>
            <w:shd w:fill="CCEEFF" w:val="clear"/>
            <w:vAlign w:val="bottom"/>
          </w:tcPr>
          <w:p>
            <w:pPr>
              <w:pStyle w:val="TableContents"/>
              <w:spacing w:before="0" w:after="283"/>
              <w:rPr/>
            </w:pPr>
            <w:r>
              <w:rPr/>
              <w:t> </w:t>
            </w:r>
          </w:p>
        </w:tc>
        <w:tc>
          <w:tcPr>
            <w:tcW w:w="654" w:type="dxa"/>
            <w:tcBorders/>
            <w:shd w:fill="CCEEFF" w:val="clear"/>
            <w:vAlign w:val="bottom"/>
          </w:tcPr>
          <w:p>
            <w:pPr>
              <w:pStyle w:val="TableContents"/>
              <w:spacing w:before="0" w:after="283"/>
              <w:jc w:val="right"/>
              <w:rPr/>
            </w:pPr>
            <w:r>
              <w:rPr/>
              <w:t></w:t>
            </w:r>
          </w:p>
        </w:tc>
        <w:tc>
          <w:tcPr>
            <w:tcW w:w="106" w:type="dxa"/>
            <w:tcBorders/>
            <w:shd w:fill="CCEEFF" w:val="clear"/>
            <w:vAlign w:val="bottom"/>
          </w:tcPr>
          <w:p>
            <w:pPr>
              <w:pStyle w:val="TableContents"/>
              <w:spacing w:before="0" w:after="283"/>
              <w:rPr/>
            </w:pPr>
            <w:r>
              <w:rPr/>
              <w:t> </w:t>
            </w:r>
          </w:p>
        </w:tc>
        <w:tc>
          <w:tcPr>
            <w:tcW w:w="124" w:type="dxa"/>
            <w:tcBorders/>
            <w:shd w:fill="CCEEFF" w:val="clear"/>
            <w:vAlign w:val="bottom"/>
          </w:tcPr>
          <w:p>
            <w:pPr>
              <w:pStyle w:val="TableContents"/>
              <w:spacing w:before="0" w:after="283"/>
              <w:rPr/>
            </w:pPr>
            <w:r>
              <w:rPr/>
              <w:t> </w:t>
            </w:r>
          </w:p>
        </w:tc>
        <w:tc>
          <w:tcPr>
            <w:tcW w:w="271" w:type="dxa"/>
            <w:tcBorders/>
            <w:shd w:fill="CCEEFF" w:val="clear"/>
            <w:vAlign w:val="bottom"/>
          </w:tcPr>
          <w:p>
            <w:pPr>
              <w:pStyle w:val="TableContents"/>
              <w:spacing w:before="0" w:after="283"/>
              <w:rPr/>
            </w:pPr>
            <w:r>
              <w:rPr/>
              <w:t> </w:t>
            </w:r>
          </w:p>
        </w:tc>
        <w:tc>
          <w:tcPr>
            <w:tcW w:w="1242" w:type="dxa"/>
            <w:tcBorders/>
            <w:shd w:fill="CCEEFF" w:val="clear"/>
            <w:vAlign w:val="bottom"/>
          </w:tcPr>
          <w:p>
            <w:pPr>
              <w:pStyle w:val="TableContents"/>
              <w:spacing w:before="0" w:after="283"/>
              <w:jc w:val="right"/>
              <w:rPr/>
            </w:pPr>
            <w:r>
              <w:rPr/>
              <w:t></w:t>
            </w:r>
          </w:p>
        </w:tc>
        <w:tc>
          <w:tcPr>
            <w:tcW w:w="106" w:type="dxa"/>
            <w:tcBorders/>
            <w:shd w:fill="CCEEFF" w:val="clear"/>
            <w:vAlign w:val="bottom"/>
          </w:tcPr>
          <w:p>
            <w:pPr>
              <w:pStyle w:val="TableContents"/>
              <w:spacing w:before="0" w:after="283"/>
              <w:rPr/>
            </w:pPr>
            <w:r>
              <w:rPr/>
              <w:t> </w:t>
            </w:r>
          </w:p>
        </w:tc>
        <w:tc>
          <w:tcPr>
            <w:tcW w:w="124" w:type="dxa"/>
            <w:tcBorders/>
            <w:shd w:fill="CCEEFF" w:val="clear"/>
            <w:vAlign w:val="bottom"/>
          </w:tcPr>
          <w:p>
            <w:pPr>
              <w:pStyle w:val="TableContents"/>
              <w:spacing w:before="0" w:after="283"/>
              <w:rPr/>
            </w:pPr>
            <w:r>
              <w:rPr/>
              <w:t> </w:t>
            </w:r>
          </w:p>
        </w:tc>
        <w:tc>
          <w:tcPr>
            <w:tcW w:w="148" w:type="dxa"/>
            <w:tcBorders/>
            <w:shd w:fill="CCEEFF" w:val="clear"/>
            <w:vAlign w:val="bottom"/>
          </w:tcPr>
          <w:p>
            <w:pPr>
              <w:pStyle w:val="TableContents"/>
              <w:spacing w:before="0" w:after="283"/>
              <w:rPr/>
            </w:pPr>
            <w:r>
              <w:rPr/>
              <w:t> </w:t>
            </w:r>
          </w:p>
        </w:tc>
        <w:tc>
          <w:tcPr>
            <w:tcW w:w="834" w:type="dxa"/>
            <w:tcBorders/>
            <w:shd w:fill="CCEEFF" w:val="clear"/>
            <w:vAlign w:val="bottom"/>
          </w:tcPr>
          <w:p>
            <w:pPr>
              <w:pStyle w:val="TableContents"/>
              <w:spacing w:before="0" w:after="283"/>
              <w:jc w:val="right"/>
              <w:rPr/>
            </w:pPr>
            <w:r>
              <w:rPr/>
              <w:t>3,230</w:t>
            </w:r>
          </w:p>
        </w:tc>
        <w:tc>
          <w:tcPr>
            <w:tcW w:w="117" w:type="dxa"/>
            <w:tcBorders/>
            <w:shd w:fill="CCEEFF" w:val="clear"/>
            <w:vAlign w:val="bottom"/>
          </w:tcPr>
          <w:p>
            <w:pPr>
              <w:pStyle w:val="TableContents"/>
              <w:spacing w:before="0" w:after="283"/>
              <w:rPr/>
            </w:pPr>
            <w:r>
              <w:rPr/>
              <w:t> </w:t>
            </w:r>
          </w:p>
        </w:tc>
      </w:tr>
      <w:tr>
        <w:trPr/>
        <w:tc>
          <w:tcPr>
            <w:tcW w:w="1716" w:type="dxa"/>
            <w:tcBorders/>
            <w:shd w:fill="auto" w:val="clear"/>
            <w:vAlign w:val="bottom"/>
          </w:tcPr>
          <w:p>
            <w:pPr>
              <w:pStyle w:val="TableContents"/>
              <w:spacing w:before="0" w:after="0"/>
              <w:ind w:left="450" w:right="0" w:hanging="225"/>
              <w:rPr/>
            </w:pPr>
            <w:r>
              <w:rPr/>
              <w:t>Taxes paid related to net share settlement of equity awards</w:t>
            </w:r>
          </w:p>
        </w:tc>
        <w:tc>
          <w:tcPr>
            <w:tcW w:w="124" w:type="dxa"/>
            <w:tcBorders/>
            <w:shd w:fill="auto" w:val="clear"/>
            <w:vAlign w:val="bottom"/>
          </w:tcPr>
          <w:p>
            <w:pPr>
              <w:pStyle w:val="TableContents"/>
              <w:spacing w:before="0" w:after="283"/>
              <w:rPr/>
            </w:pPr>
            <w:r>
              <w:rPr/>
              <w:t> </w:t>
            </w:r>
          </w:p>
        </w:tc>
        <w:tc>
          <w:tcPr>
            <w:tcW w:w="77" w:type="dxa"/>
            <w:tcBorders/>
            <w:shd w:fill="auto" w:val="clear"/>
            <w:vAlign w:val="bottom"/>
          </w:tcPr>
          <w:p>
            <w:pPr>
              <w:pStyle w:val="TableContents"/>
              <w:spacing w:before="0" w:after="283"/>
              <w:rPr/>
            </w:pPr>
            <w:r>
              <w:rPr/>
              <w:t> </w:t>
            </w:r>
          </w:p>
        </w:tc>
        <w:tc>
          <w:tcPr>
            <w:tcW w:w="780" w:type="dxa"/>
            <w:tcBorders/>
            <w:shd w:fill="auto" w:val="clear"/>
            <w:vAlign w:val="bottom"/>
          </w:tcPr>
          <w:p>
            <w:pPr>
              <w:pStyle w:val="TableContents"/>
              <w:spacing w:before="0" w:after="283"/>
              <w:jc w:val="right"/>
              <w:rPr/>
            </w:pPr>
            <w:r>
              <w:rPr/>
              <w:t></w:t>
            </w:r>
          </w:p>
        </w:tc>
        <w:tc>
          <w:tcPr>
            <w:tcW w:w="77" w:type="dxa"/>
            <w:tcBorders/>
            <w:shd w:fill="auto" w:val="clear"/>
            <w:vAlign w:val="bottom"/>
          </w:tcPr>
          <w:p>
            <w:pPr>
              <w:pStyle w:val="TableContents"/>
              <w:spacing w:before="0" w:after="283"/>
              <w:rPr/>
            </w:pPr>
            <w:r>
              <w:rPr/>
              <w:t> </w:t>
            </w:r>
          </w:p>
        </w:tc>
        <w:tc>
          <w:tcPr>
            <w:tcW w:w="128" w:type="dxa"/>
            <w:tcBorders/>
            <w:shd w:fill="auto" w:val="clear"/>
            <w:vAlign w:val="bottom"/>
          </w:tcPr>
          <w:p>
            <w:pPr>
              <w:pStyle w:val="TableContents"/>
              <w:spacing w:before="0" w:after="283"/>
              <w:rPr/>
            </w:pPr>
            <w:r>
              <w:rPr/>
              <w:t> </w:t>
            </w:r>
          </w:p>
        </w:tc>
        <w:tc>
          <w:tcPr>
            <w:tcW w:w="164" w:type="dxa"/>
            <w:tcBorders/>
            <w:shd w:fill="auto" w:val="clear"/>
            <w:vAlign w:val="bottom"/>
          </w:tcPr>
          <w:p>
            <w:pPr>
              <w:pStyle w:val="TableContents"/>
              <w:spacing w:before="0" w:after="283"/>
              <w:rPr/>
            </w:pPr>
            <w:r>
              <w:rPr/>
              <w:t> </w:t>
            </w:r>
          </w:p>
        </w:tc>
        <w:tc>
          <w:tcPr>
            <w:tcW w:w="491" w:type="dxa"/>
            <w:tcBorders/>
            <w:shd w:fill="auto" w:val="clear"/>
            <w:vAlign w:val="bottom"/>
          </w:tcPr>
          <w:p>
            <w:pPr>
              <w:pStyle w:val="TableContents"/>
              <w:spacing w:before="0" w:after="283"/>
              <w:jc w:val="right"/>
              <w:rPr/>
            </w:pPr>
            <w:r>
              <w:rPr/>
              <w:t></w:t>
            </w:r>
          </w:p>
        </w:tc>
        <w:tc>
          <w:tcPr>
            <w:tcW w:w="73" w:type="dxa"/>
            <w:tcBorders/>
            <w:shd w:fill="auto" w:val="clear"/>
            <w:vAlign w:val="bottom"/>
          </w:tcPr>
          <w:p>
            <w:pPr>
              <w:pStyle w:val="TableContents"/>
              <w:spacing w:before="0" w:after="283"/>
              <w:rPr/>
            </w:pPr>
            <w:r>
              <w:rPr/>
              <w:t> </w:t>
            </w:r>
          </w:p>
        </w:tc>
        <w:tc>
          <w:tcPr>
            <w:tcW w:w="124" w:type="dxa"/>
            <w:tcBorders/>
            <w:shd w:fill="auto" w:val="clear"/>
            <w:vAlign w:val="bottom"/>
          </w:tcPr>
          <w:p>
            <w:pPr>
              <w:pStyle w:val="TableContents"/>
              <w:spacing w:before="0" w:after="283"/>
              <w:rPr/>
            </w:pPr>
            <w:r>
              <w:rPr/>
              <w:t> </w:t>
            </w:r>
          </w:p>
        </w:tc>
        <w:tc>
          <w:tcPr>
            <w:tcW w:w="159" w:type="dxa"/>
            <w:tcBorders/>
            <w:shd w:fill="auto" w:val="clear"/>
            <w:vAlign w:val="bottom"/>
          </w:tcPr>
          <w:p>
            <w:pPr>
              <w:pStyle w:val="TableContents"/>
              <w:spacing w:before="0" w:after="283"/>
              <w:jc w:val="left"/>
              <w:rPr/>
            </w:pPr>
            <w:r>
              <w:rPr/>
              <w:t> </w:t>
            </w:r>
          </w:p>
        </w:tc>
        <w:tc>
          <w:tcPr>
            <w:tcW w:w="903" w:type="dxa"/>
            <w:tcBorders/>
            <w:shd w:fill="auto" w:val="clear"/>
            <w:vAlign w:val="bottom"/>
          </w:tcPr>
          <w:p>
            <w:pPr>
              <w:pStyle w:val="TableContents"/>
              <w:spacing w:before="0" w:after="283"/>
              <w:jc w:val="right"/>
              <w:rPr/>
            </w:pPr>
            <w:r>
              <w:rPr/>
              <w:t>(7,484</w:t>
            </w:r>
          </w:p>
        </w:tc>
        <w:tc>
          <w:tcPr>
            <w:tcW w:w="106" w:type="dxa"/>
            <w:tcBorders/>
            <w:shd w:fill="auto" w:val="clear"/>
            <w:vAlign w:val="bottom"/>
          </w:tcPr>
          <w:p>
            <w:pPr>
              <w:pStyle w:val="TableContents"/>
              <w:spacing w:before="0" w:after="283"/>
              <w:rPr/>
            </w:pPr>
            <w:r>
              <w:rPr/>
              <w:t>)</w:t>
            </w:r>
          </w:p>
        </w:tc>
        <w:tc>
          <w:tcPr>
            <w:tcW w:w="124" w:type="dxa"/>
            <w:tcBorders/>
            <w:shd w:fill="auto" w:val="clear"/>
            <w:vAlign w:val="bottom"/>
          </w:tcPr>
          <w:p>
            <w:pPr>
              <w:pStyle w:val="TableContents"/>
              <w:spacing w:before="0" w:after="283"/>
              <w:rPr/>
            </w:pPr>
            <w:r>
              <w:rPr/>
              <w:t> </w:t>
            </w:r>
          </w:p>
        </w:tc>
        <w:tc>
          <w:tcPr>
            <w:tcW w:w="147" w:type="dxa"/>
            <w:tcBorders/>
            <w:shd w:fill="auto" w:val="clear"/>
            <w:vAlign w:val="bottom"/>
          </w:tcPr>
          <w:p>
            <w:pPr>
              <w:pStyle w:val="TableContents"/>
              <w:spacing w:before="0" w:after="283"/>
              <w:rPr/>
            </w:pPr>
            <w:r>
              <w:rPr/>
              <w:t> </w:t>
            </w:r>
          </w:p>
        </w:tc>
        <w:tc>
          <w:tcPr>
            <w:tcW w:w="835" w:type="dxa"/>
            <w:tcBorders/>
            <w:shd w:fill="auto" w:val="clear"/>
            <w:vAlign w:val="bottom"/>
          </w:tcPr>
          <w:p>
            <w:pPr>
              <w:pStyle w:val="TableContents"/>
              <w:spacing w:before="0" w:after="283"/>
              <w:jc w:val="right"/>
              <w:rPr/>
            </w:pPr>
            <w:r>
              <w:rPr/>
              <w:t></w:t>
            </w:r>
          </w:p>
        </w:tc>
        <w:tc>
          <w:tcPr>
            <w:tcW w:w="73" w:type="dxa"/>
            <w:tcBorders/>
            <w:shd w:fill="auto" w:val="clear"/>
            <w:vAlign w:val="bottom"/>
          </w:tcPr>
          <w:p>
            <w:pPr>
              <w:pStyle w:val="TableContents"/>
              <w:spacing w:before="0" w:after="283"/>
              <w:rPr/>
            </w:pPr>
            <w:r>
              <w:rPr/>
              <w:t> </w:t>
            </w:r>
          </w:p>
        </w:tc>
        <w:tc>
          <w:tcPr>
            <w:tcW w:w="124" w:type="dxa"/>
            <w:tcBorders/>
            <w:shd w:fill="auto" w:val="clear"/>
            <w:vAlign w:val="bottom"/>
          </w:tcPr>
          <w:p>
            <w:pPr>
              <w:pStyle w:val="TableContents"/>
              <w:spacing w:before="0" w:after="283"/>
              <w:rPr/>
            </w:pPr>
            <w:r>
              <w:rPr/>
              <w:t> </w:t>
            </w:r>
          </w:p>
        </w:tc>
        <w:tc>
          <w:tcPr>
            <w:tcW w:w="254" w:type="dxa"/>
            <w:tcBorders/>
            <w:shd w:fill="auto" w:val="clear"/>
            <w:vAlign w:val="bottom"/>
          </w:tcPr>
          <w:p>
            <w:pPr>
              <w:pStyle w:val="TableContents"/>
              <w:spacing w:before="0" w:after="283"/>
              <w:rPr/>
            </w:pPr>
            <w:r>
              <w:rPr/>
              <w:t> </w:t>
            </w:r>
          </w:p>
        </w:tc>
        <w:tc>
          <w:tcPr>
            <w:tcW w:w="654" w:type="dxa"/>
            <w:tcBorders/>
            <w:shd w:fill="auto" w:val="clear"/>
            <w:vAlign w:val="bottom"/>
          </w:tcPr>
          <w:p>
            <w:pPr>
              <w:pStyle w:val="TableContents"/>
              <w:spacing w:before="0" w:after="283"/>
              <w:jc w:val="right"/>
              <w:rPr/>
            </w:pPr>
            <w:r>
              <w:rPr/>
              <w:t></w:t>
            </w:r>
          </w:p>
        </w:tc>
        <w:tc>
          <w:tcPr>
            <w:tcW w:w="106" w:type="dxa"/>
            <w:tcBorders/>
            <w:shd w:fill="auto" w:val="clear"/>
            <w:vAlign w:val="bottom"/>
          </w:tcPr>
          <w:p>
            <w:pPr>
              <w:pStyle w:val="TableContents"/>
              <w:spacing w:before="0" w:after="283"/>
              <w:rPr/>
            </w:pPr>
            <w:r>
              <w:rPr/>
              <w:t> </w:t>
            </w:r>
          </w:p>
        </w:tc>
        <w:tc>
          <w:tcPr>
            <w:tcW w:w="124" w:type="dxa"/>
            <w:tcBorders/>
            <w:shd w:fill="auto" w:val="clear"/>
            <w:vAlign w:val="bottom"/>
          </w:tcPr>
          <w:p>
            <w:pPr>
              <w:pStyle w:val="TableContents"/>
              <w:spacing w:before="0" w:after="283"/>
              <w:rPr/>
            </w:pPr>
            <w:r>
              <w:rPr/>
              <w:t> </w:t>
            </w:r>
          </w:p>
        </w:tc>
        <w:tc>
          <w:tcPr>
            <w:tcW w:w="271" w:type="dxa"/>
            <w:tcBorders/>
            <w:shd w:fill="auto" w:val="clear"/>
            <w:vAlign w:val="bottom"/>
          </w:tcPr>
          <w:p>
            <w:pPr>
              <w:pStyle w:val="TableContents"/>
              <w:spacing w:before="0" w:after="283"/>
              <w:rPr/>
            </w:pPr>
            <w:r>
              <w:rPr/>
              <w:t> </w:t>
            </w:r>
          </w:p>
        </w:tc>
        <w:tc>
          <w:tcPr>
            <w:tcW w:w="1242" w:type="dxa"/>
            <w:tcBorders/>
            <w:shd w:fill="auto" w:val="clear"/>
            <w:vAlign w:val="bottom"/>
          </w:tcPr>
          <w:p>
            <w:pPr>
              <w:pStyle w:val="TableContents"/>
              <w:spacing w:before="0" w:after="283"/>
              <w:jc w:val="right"/>
              <w:rPr/>
            </w:pPr>
            <w:r>
              <w:rPr/>
              <w:t></w:t>
            </w:r>
          </w:p>
        </w:tc>
        <w:tc>
          <w:tcPr>
            <w:tcW w:w="106" w:type="dxa"/>
            <w:tcBorders/>
            <w:shd w:fill="auto" w:val="clear"/>
            <w:vAlign w:val="bottom"/>
          </w:tcPr>
          <w:p>
            <w:pPr>
              <w:pStyle w:val="TableContents"/>
              <w:spacing w:before="0" w:after="283"/>
              <w:rPr/>
            </w:pPr>
            <w:r>
              <w:rPr/>
              <w:t> </w:t>
            </w:r>
          </w:p>
        </w:tc>
        <w:tc>
          <w:tcPr>
            <w:tcW w:w="124" w:type="dxa"/>
            <w:tcBorders/>
            <w:shd w:fill="auto" w:val="clear"/>
            <w:vAlign w:val="bottom"/>
          </w:tcPr>
          <w:p>
            <w:pPr>
              <w:pStyle w:val="TableContents"/>
              <w:spacing w:before="0" w:after="283"/>
              <w:rPr/>
            </w:pPr>
            <w:r>
              <w:rPr/>
              <w:t> </w:t>
            </w:r>
          </w:p>
        </w:tc>
        <w:tc>
          <w:tcPr>
            <w:tcW w:w="148" w:type="dxa"/>
            <w:tcBorders/>
            <w:shd w:fill="auto" w:val="clear"/>
            <w:vAlign w:val="bottom"/>
          </w:tcPr>
          <w:p>
            <w:pPr>
              <w:pStyle w:val="TableContents"/>
              <w:spacing w:before="0" w:after="283"/>
              <w:jc w:val="left"/>
              <w:rPr/>
            </w:pPr>
            <w:r>
              <w:rPr/>
              <w:t> </w:t>
            </w:r>
          </w:p>
        </w:tc>
        <w:tc>
          <w:tcPr>
            <w:tcW w:w="834" w:type="dxa"/>
            <w:tcBorders/>
            <w:shd w:fill="auto" w:val="clear"/>
            <w:vAlign w:val="bottom"/>
          </w:tcPr>
          <w:p>
            <w:pPr>
              <w:pStyle w:val="TableContents"/>
              <w:spacing w:before="0" w:after="283"/>
              <w:jc w:val="right"/>
              <w:rPr/>
            </w:pPr>
            <w:r>
              <w:rPr/>
              <w:t>(7,484</w:t>
            </w:r>
          </w:p>
        </w:tc>
        <w:tc>
          <w:tcPr>
            <w:tcW w:w="117" w:type="dxa"/>
            <w:tcBorders/>
            <w:shd w:fill="auto" w:val="clear"/>
            <w:vAlign w:val="bottom"/>
          </w:tcPr>
          <w:p>
            <w:pPr>
              <w:pStyle w:val="TableContents"/>
              <w:spacing w:before="0" w:after="283"/>
              <w:rPr/>
            </w:pPr>
            <w:r>
              <w:rPr/>
              <w:t>)</w:t>
            </w:r>
          </w:p>
        </w:tc>
      </w:tr>
      <w:tr>
        <w:trPr/>
        <w:tc>
          <w:tcPr>
            <w:tcW w:w="1716" w:type="dxa"/>
            <w:tcBorders/>
            <w:shd w:fill="CCEEFF" w:val="clear"/>
            <w:vAlign w:val="bottom"/>
          </w:tcPr>
          <w:p>
            <w:pPr>
              <w:pStyle w:val="TableContents"/>
              <w:spacing w:before="0" w:after="0"/>
              <w:ind w:left="450" w:right="0" w:hanging="225"/>
              <w:rPr/>
            </w:pPr>
            <w:r>
              <w:rPr/>
              <w:t>Unrealized gain (loss) on available-for-sale securities</w:t>
            </w:r>
          </w:p>
        </w:tc>
        <w:tc>
          <w:tcPr>
            <w:tcW w:w="124" w:type="dxa"/>
            <w:tcBorders/>
            <w:shd w:fill="CCEEFF" w:val="clear"/>
            <w:vAlign w:val="bottom"/>
          </w:tcPr>
          <w:p>
            <w:pPr>
              <w:pStyle w:val="TableContents"/>
              <w:spacing w:before="0" w:after="283"/>
              <w:rPr/>
            </w:pPr>
            <w:r>
              <w:rPr/>
              <w:t> </w:t>
            </w:r>
          </w:p>
        </w:tc>
        <w:tc>
          <w:tcPr>
            <w:tcW w:w="77" w:type="dxa"/>
            <w:tcBorders/>
            <w:shd w:fill="CCEEFF" w:val="clear"/>
            <w:vAlign w:val="bottom"/>
          </w:tcPr>
          <w:p>
            <w:pPr>
              <w:pStyle w:val="TableContents"/>
              <w:spacing w:before="0" w:after="283"/>
              <w:rPr/>
            </w:pPr>
            <w:r>
              <w:rPr/>
              <w:t> </w:t>
            </w:r>
          </w:p>
        </w:tc>
        <w:tc>
          <w:tcPr>
            <w:tcW w:w="780" w:type="dxa"/>
            <w:tcBorders/>
            <w:shd w:fill="CCEEFF" w:val="clear"/>
            <w:vAlign w:val="bottom"/>
          </w:tcPr>
          <w:p>
            <w:pPr>
              <w:pStyle w:val="TableContents"/>
              <w:spacing w:before="0" w:after="283"/>
              <w:jc w:val="right"/>
              <w:rPr/>
            </w:pPr>
            <w:r>
              <w:rPr/>
              <w:t></w:t>
            </w:r>
          </w:p>
        </w:tc>
        <w:tc>
          <w:tcPr>
            <w:tcW w:w="77" w:type="dxa"/>
            <w:tcBorders/>
            <w:shd w:fill="CCEEFF" w:val="clear"/>
            <w:vAlign w:val="bottom"/>
          </w:tcPr>
          <w:p>
            <w:pPr>
              <w:pStyle w:val="TableContents"/>
              <w:spacing w:before="0" w:after="283"/>
              <w:rPr/>
            </w:pPr>
            <w:r>
              <w:rPr/>
              <w:t> </w:t>
            </w:r>
          </w:p>
        </w:tc>
        <w:tc>
          <w:tcPr>
            <w:tcW w:w="128" w:type="dxa"/>
            <w:tcBorders/>
            <w:shd w:fill="CCEEFF" w:val="clear"/>
            <w:vAlign w:val="bottom"/>
          </w:tcPr>
          <w:p>
            <w:pPr>
              <w:pStyle w:val="TableContents"/>
              <w:spacing w:before="0" w:after="283"/>
              <w:rPr/>
            </w:pPr>
            <w:r>
              <w:rPr/>
              <w:t> </w:t>
            </w:r>
          </w:p>
        </w:tc>
        <w:tc>
          <w:tcPr>
            <w:tcW w:w="164" w:type="dxa"/>
            <w:tcBorders/>
            <w:shd w:fill="CCEEFF" w:val="clear"/>
            <w:vAlign w:val="bottom"/>
          </w:tcPr>
          <w:p>
            <w:pPr>
              <w:pStyle w:val="TableContents"/>
              <w:spacing w:before="0" w:after="283"/>
              <w:rPr/>
            </w:pPr>
            <w:r>
              <w:rPr/>
              <w:t> </w:t>
            </w:r>
          </w:p>
        </w:tc>
        <w:tc>
          <w:tcPr>
            <w:tcW w:w="491" w:type="dxa"/>
            <w:tcBorders/>
            <w:shd w:fill="CCEEFF" w:val="clear"/>
            <w:vAlign w:val="bottom"/>
          </w:tcPr>
          <w:p>
            <w:pPr>
              <w:pStyle w:val="TableContents"/>
              <w:spacing w:before="0" w:after="283"/>
              <w:jc w:val="right"/>
              <w:rPr/>
            </w:pPr>
            <w:r>
              <w:rPr/>
              <w:t></w:t>
            </w:r>
          </w:p>
        </w:tc>
        <w:tc>
          <w:tcPr>
            <w:tcW w:w="73" w:type="dxa"/>
            <w:tcBorders/>
            <w:shd w:fill="CCEEFF" w:val="clear"/>
            <w:vAlign w:val="bottom"/>
          </w:tcPr>
          <w:p>
            <w:pPr>
              <w:pStyle w:val="TableContents"/>
              <w:spacing w:before="0" w:after="283"/>
              <w:rPr/>
            </w:pPr>
            <w:r>
              <w:rPr/>
              <w:t> </w:t>
            </w:r>
          </w:p>
        </w:tc>
        <w:tc>
          <w:tcPr>
            <w:tcW w:w="124" w:type="dxa"/>
            <w:tcBorders/>
            <w:shd w:fill="CCEEFF" w:val="clear"/>
            <w:vAlign w:val="bottom"/>
          </w:tcPr>
          <w:p>
            <w:pPr>
              <w:pStyle w:val="TableContents"/>
              <w:spacing w:before="0" w:after="283"/>
              <w:rPr/>
            </w:pPr>
            <w:r>
              <w:rPr/>
              <w:t> </w:t>
            </w:r>
          </w:p>
        </w:tc>
        <w:tc>
          <w:tcPr>
            <w:tcW w:w="159" w:type="dxa"/>
            <w:tcBorders/>
            <w:shd w:fill="CCEEFF" w:val="clear"/>
            <w:vAlign w:val="bottom"/>
          </w:tcPr>
          <w:p>
            <w:pPr>
              <w:pStyle w:val="TableContents"/>
              <w:spacing w:before="0" w:after="283"/>
              <w:rPr/>
            </w:pPr>
            <w:r>
              <w:rPr/>
              <w:t> </w:t>
            </w:r>
          </w:p>
        </w:tc>
        <w:tc>
          <w:tcPr>
            <w:tcW w:w="903" w:type="dxa"/>
            <w:tcBorders/>
            <w:shd w:fill="CCEEFF" w:val="clear"/>
            <w:vAlign w:val="bottom"/>
          </w:tcPr>
          <w:p>
            <w:pPr>
              <w:pStyle w:val="TableContents"/>
              <w:spacing w:before="0" w:after="283"/>
              <w:jc w:val="right"/>
              <w:rPr/>
            </w:pPr>
            <w:r>
              <w:rPr/>
              <w:t></w:t>
            </w:r>
          </w:p>
        </w:tc>
        <w:tc>
          <w:tcPr>
            <w:tcW w:w="106" w:type="dxa"/>
            <w:tcBorders/>
            <w:shd w:fill="CCEEFF" w:val="clear"/>
            <w:vAlign w:val="bottom"/>
          </w:tcPr>
          <w:p>
            <w:pPr>
              <w:pStyle w:val="TableContents"/>
              <w:spacing w:before="0" w:after="283"/>
              <w:rPr/>
            </w:pPr>
            <w:r>
              <w:rPr/>
              <w:t> </w:t>
            </w:r>
          </w:p>
        </w:tc>
        <w:tc>
          <w:tcPr>
            <w:tcW w:w="124" w:type="dxa"/>
            <w:tcBorders/>
            <w:shd w:fill="CCEEFF" w:val="clear"/>
            <w:vAlign w:val="bottom"/>
          </w:tcPr>
          <w:p>
            <w:pPr>
              <w:pStyle w:val="TableContents"/>
              <w:spacing w:before="0" w:after="283"/>
              <w:rPr/>
            </w:pPr>
            <w:r>
              <w:rPr/>
              <w:t> </w:t>
            </w:r>
          </w:p>
        </w:tc>
        <w:tc>
          <w:tcPr>
            <w:tcW w:w="147" w:type="dxa"/>
            <w:tcBorders/>
            <w:shd w:fill="CCEEFF" w:val="clear"/>
            <w:vAlign w:val="bottom"/>
          </w:tcPr>
          <w:p>
            <w:pPr>
              <w:pStyle w:val="TableContents"/>
              <w:spacing w:before="0" w:after="283"/>
              <w:rPr/>
            </w:pPr>
            <w:r>
              <w:rPr/>
              <w:t> </w:t>
            </w:r>
          </w:p>
        </w:tc>
        <w:tc>
          <w:tcPr>
            <w:tcW w:w="835" w:type="dxa"/>
            <w:tcBorders/>
            <w:shd w:fill="CCEEFF" w:val="clear"/>
            <w:vAlign w:val="bottom"/>
          </w:tcPr>
          <w:p>
            <w:pPr>
              <w:pStyle w:val="TableContents"/>
              <w:spacing w:before="0" w:after="283"/>
              <w:jc w:val="right"/>
              <w:rPr/>
            </w:pPr>
            <w:r>
              <w:rPr/>
              <w:t></w:t>
            </w:r>
          </w:p>
        </w:tc>
        <w:tc>
          <w:tcPr>
            <w:tcW w:w="73" w:type="dxa"/>
            <w:tcBorders/>
            <w:shd w:fill="CCEEFF" w:val="clear"/>
            <w:vAlign w:val="bottom"/>
          </w:tcPr>
          <w:p>
            <w:pPr>
              <w:pStyle w:val="TableContents"/>
              <w:spacing w:before="0" w:after="283"/>
              <w:rPr/>
            </w:pPr>
            <w:r>
              <w:rPr/>
              <w:t> </w:t>
            </w:r>
          </w:p>
        </w:tc>
        <w:tc>
          <w:tcPr>
            <w:tcW w:w="124" w:type="dxa"/>
            <w:tcBorders/>
            <w:shd w:fill="CCEEFF" w:val="clear"/>
            <w:vAlign w:val="bottom"/>
          </w:tcPr>
          <w:p>
            <w:pPr>
              <w:pStyle w:val="TableContents"/>
              <w:spacing w:before="0" w:after="283"/>
              <w:rPr/>
            </w:pPr>
            <w:r>
              <w:rPr/>
              <w:t> </w:t>
            </w:r>
          </w:p>
        </w:tc>
        <w:tc>
          <w:tcPr>
            <w:tcW w:w="254" w:type="dxa"/>
            <w:tcBorders/>
            <w:shd w:fill="CCEEFF" w:val="clear"/>
            <w:vAlign w:val="bottom"/>
          </w:tcPr>
          <w:p>
            <w:pPr>
              <w:pStyle w:val="TableContents"/>
              <w:spacing w:before="0" w:after="283"/>
              <w:rPr/>
            </w:pPr>
            <w:r>
              <w:rPr/>
              <w:t> </w:t>
            </w:r>
          </w:p>
        </w:tc>
        <w:tc>
          <w:tcPr>
            <w:tcW w:w="654" w:type="dxa"/>
            <w:tcBorders/>
            <w:shd w:fill="CCEEFF" w:val="clear"/>
            <w:vAlign w:val="bottom"/>
          </w:tcPr>
          <w:p>
            <w:pPr>
              <w:pStyle w:val="TableContents"/>
              <w:spacing w:before="0" w:after="283"/>
              <w:jc w:val="right"/>
              <w:rPr/>
            </w:pPr>
            <w:r>
              <w:rPr/>
              <w:t></w:t>
            </w:r>
          </w:p>
        </w:tc>
        <w:tc>
          <w:tcPr>
            <w:tcW w:w="106" w:type="dxa"/>
            <w:tcBorders/>
            <w:shd w:fill="CCEEFF" w:val="clear"/>
            <w:vAlign w:val="bottom"/>
          </w:tcPr>
          <w:p>
            <w:pPr>
              <w:pStyle w:val="TableContents"/>
              <w:spacing w:before="0" w:after="283"/>
              <w:rPr/>
            </w:pPr>
            <w:r>
              <w:rPr/>
              <w:t> </w:t>
            </w:r>
          </w:p>
        </w:tc>
        <w:tc>
          <w:tcPr>
            <w:tcW w:w="124" w:type="dxa"/>
            <w:tcBorders/>
            <w:shd w:fill="CCEEFF" w:val="clear"/>
            <w:vAlign w:val="bottom"/>
          </w:tcPr>
          <w:p>
            <w:pPr>
              <w:pStyle w:val="TableContents"/>
              <w:spacing w:before="0" w:after="283"/>
              <w:rPr/>
            </w:pPr>
            <w:r>
              <w:rPr/>
              <w:t> </w:t>
            </w:r>
          </w:p>
        </w:tc>
        <w:tc>
          <w:tcPr>
            <w:tcW w:w="271" w:type="dxa"/>
            <w:tcBorders/>
            <w:shd w:fill="CCEEFF" w:val="clear"/>
            <w:vAlign w:val="bottom"/>
          </w:tcPr>
          <w:p>
            <w:pPr>
              <w:pStyle w:val="TableContents"/>
              <w:spacing w:before="0" w:after="283"/>
              <w:rPr/>
            </w:pPr>
            <w:r>
              <w:rPr/>
              <w:t> </w:t>
            </w:r>
          </w:p>
        </w:tc>
        <w:tc>
          <w:tcPr>
            <w:tcW w:w="1242" w:type="dxa"/>
            <w:tcBorders/>
            <w:shd w:fill="CCEEFF" w:val="clear"/>
            <w:vAlign w:val="bottom"/>
          </w:tcPr>
          <w:p>
            <w:pPr>
              <w:pStyle w:val="TableContents"/>
              <w:spacing w:before="0" w:after="283"/>
              <w:jc w:val="right"/>
              <w:rPr/>
            </w:pPr>
            <w:r>
              <w:rPr/>
              <w:t>605</w:t>
            </w:r>
          </w:p>
        </w:tc>
        <w:tc>
          <w:tcPr>
            <w:tcW w:w="106" w:type="dxa"/>
            <w:tcBorders/>
            <w:shd w:fill="CCEEFF" w:val="clear"/>
            <w:vAlign w:val="bottom"/>
          </w:tcPr>
          <w:p>
            <w:pPr>
              <w:pStyle w:val="TableContents"/>
              <w:spacing w:before="0" w:after="283"/>
              <w:rPr/>
            </w:pPr>
            <w:r>
              <w:rPr/>
              <w:t> </w:t>
            </w:r>
          </w:p>
        </w:tc>
        <w:tc>
          <w:tcPr>
            <w:tcW w:w="124" w:type="dxa"/>
            <w:tcBorders/>
            <w:shd w:fill="CCEEFF" w:val="clear"/>
            <w:vAlign w:val="bottom"/>
          </w:tcPr>
          <w:p>
            <w:pPr>
              <w:pStyle w:val="TableContents"/>
              <w:spacing w:before="0" w:after="283"/>
              <w:rPr/>
            </w:pPr>
            <w:r>
              <w:rPr/>
              <w:t> </w:t>
            </w:r>
          </w:p>
        </w:tc>
        <w:tc>
          <w:tcPr>
            <w:tcW w:w="148" w:type="dxa"/>
            <w:tcBorders/>
            <w:shd w:fill="CCEEFF" w:val="clear"/>
            <w:vAlign w:val="bottom"/>
          </w:tcPr>
          <w:p>
            <w:pPr>
              <w:pStyle w:val="TableContents"/>
              <w:spacing w:before="0" w:after="283"/>
              <w:rPr/>
            </w:pPr>
            <w:r>
              <w:rPr/>
              <w:t> </w:t>
            </w:r>
          </w:p>
        </w:tc>
        <w:tc>
          <w:tcPr>
            <w:tcW w:w="834" w:type="dxa"/>
            <w:tcBorders/>
            <w:shd w:fill="CCEEFF" w:val="clear"/>
            <w:vAlign w:val="bottom"/>
          </w:tcPr>
          <w:p>
            <w:pPr>
              <w:pStyle w:val="TableContents"/>
              <w:spacing w:before="0" w:after="283"/>
              <w:jc w:val="right"/>
              <w:rPr/>
            </w:pPr>
            <w:r>
              <w:rPr/>
              <w:t>605</w:t>
            </w:r>
          </w:p>
        </w:tc>
        <w:tc>
          <w:tcPr>
            <w:tcW w:w="117" w:type="dxa"/>
            <w:tcBorders/>
            <w:shd w:fill="CCEEFF" w:val="clear"/>
            <w:vAlign w:val="bottom"/>
          </w:tcPr>
          <w:p>
            <w:pPr>
              <w:pStyle w:val="TableContents"/>
              <w:spacing w:before="0" w:after="283"/>
              <w:rPr/>
            </w:pPr>
            <w:r>
              <w:rPr/>
              <w:t> </w:t>
            </w:r>
          </w:p>
        </w:tc>
      </w:tr>
      <w:tr>
        <w:trPr/>
        <w:tc>
          <w:tcPr>
            <w:tcW w:w="1716" w:type="dxa"/>
            <w:tcBorders/>
            <w:shd w:fill="auto" w:val="clear"/>
            <w:vAlign w:val="bottom"/>
          </w:tcPr>
          <w:p>
            <w:pPr>
              <w:pStyle w:val="TableContents"/>
              <w:spacing w:before="0" w:after="0"/>
              <w:ind w:left="450" w:right="0" w:hanging="225"/>
              <w:rPr/>
            </w:pPr>
            <w:r>
              <w:rPr/>
              <w:t>Foreign currency translation adjustment</w:t>
            </w:r>
          </w:p>
        </w:tc>
        <w:tc>
          <w:tcPr>
            <w:tcW w:w="124" w:type="dxa"/>
            <w:tcBorders/>
            <w:shd w:fill="auto" w:val="clear"/>
            <w:vAlign w:val="bottom"/>
          </w:tcPr>
          <w:p>
            <w:pPr>
              <w:pStyle w:val="TableContents"/>
              <w:spacing w:before="0" w:after="283"/>
              <w:rPr/>
            </w:pPr>
            <w:r>
              <w:rPr/>
              <w:t> </w:t>
            </w:r>
          </w:p>
        </w:tc>
        <w:tc>
          <w:tcPr>
            <w:tcW w:w="77" w:type="dxa"/>
            <w:tcBorders/>
            <w:shd w:fill="auto" w:val="clear"/>
            <w:vAlign w:val="bottom"/>
          </w:tcPr>
          <w:p>
            <w:pPr>
              <w:pStyle w:val="TableContents"/>
              <w:spacing w:before="0" w:after="283"/>
              <w:rPr/>
            </w:pPr>
            <w:r>
              <w:rPr/>
              <w:t> </w:t>
            </w:r>
          </w:p>
        </w:tc>
        <w:tc>
          <w:tcPr>
            <w:tcW w:w="780" w:type="dxa"/>
            <w:tcBorders/>
            <w:shd w:fill="auto" w:val="clear"/>
            <w:vAlign w:val="bottom"/>
          </w:tcPr>
          <w:p>
            <w:pPr>
              <w:pStyle w:val="TableContents"/>
              <w:spacing w:before="0" w:after="283"/>
              <w:jc w:val="right"/>
              <w:rPr/>
            </w:pPr>
            <w:r>
              <w:rPr/>
              <w:t></w:t>
            </w:r>
          </w:p>
        </w:tc>
        <w:tc>
          <w:tcPr>
            <w:tcW w:w="77" w:type="dxa"/>
            <w:tcBorders/>
            <w:shd w:fill="auto" w:val="clear"/>
            <w:vAlign w:val="bottom"/>
          </w:tcPr>
          <w:p>
            <w:pPr>
              <w:pStyle w:val="TableContents"/>
              <w:spacing w:before="0" w:after="283"/>
              <w:rPr/>
            </w:pPr>
            <w:r>
              <w:rPr/>
              <w:t> </w:t>
            </w:r>
          </w:p>
        </w:tc>
        <w:tc>
          <w:tcPr>
            <w:tcW w:w="128" w:type="dxa"/>
            <w:tcBorders/>
            <w:shd w:fill="auto" w:val="clear"/>
            <w:vAlign w:val="bottom"/>
          </w:tcPr>
          <w:p>
            <w:pPr>
              <w:pStyle w:val="TableContents"/>
              <w:spacing w:before="0" w:after="283"/>
              <w:rPr/>
            </w:pPr>
            <w:r>
              <w:rPr/>
              <w:t> </w:t>
            </w:r>
          </w:p>
        </w:tc>
        <w:tc>
          <w:tcPr>
            <w:tcW w:w="164" w:type="dxa"/>
            <w:tcBorders/>
            <w:shd w:fill="auto" w:val="clear"/>
            <w:vAlign w:val="bottom"/>
          </w:tcPr>
          <w:p>
            <w:pPr>
              <w:pStyle w:val="TableContents"/>
              <w:spacing w:before="0" w:after="283"/>
              <w:rPr/>
            </w:pPr>
            <w:r>
              <w:rPr/>
              <w:t> </w:t>
            </w:r>
          </w:p>
        </w:tc>
        <w:tc>
          <w:tcPr>
            <w:tcW w:w="491" w:type="dxa"/>
            <w:tcBorders/>
            <w:shd w:fill="auto" w:val="clear"/>
            <w:vAlign w:val="bottom"/>
          </w:tcPr>
          <w:p>
            <w:pPr>
              <w:pStyle w:val="TableContents"/>
              <w:spacing w:before="0" w:after="283"/>
              <w:jc w:val="right"/>
              <w:rPr/>
            </w:pPr>
            <w:r>
              <w:rPr/>
              <w:t></w:t>
            </w:r>
          </w:p>
        </w:tc>
        <w:tc>
          <w:tcPr>
            <w:tcW w:w="73" w:type="dxa"/>
            <w:tcBorders/>
            <w:shd w:fill="auto" w:val="clear"/>
            <w:vAlign w:val="bottom"/>
          </w:tcPr>
          <w:p>
            <w:pPr>
              <w:pStyle w:val="TableContents"/>
              <w:spacing w:before="0" w:after="283"/>
              <w:rPr/>
            </w:pPr>
            <w:r>
              <w:rPr/>
              <w:t> </w:t>
            </w:r>
          </w:p>
        </w:tc>
        <w:tc>
          <w:tcPr>
            <w:tcW w:w="124" w:type="dxa"/>
            <w:tcBorders/>
            <w:shd w:fill="auto" w:val="clear"/>
            <w:vAlign w:val="bottom"/>
          </w:tcPr>
          <w:p>
            <w:pPr>
              <w:pStyle w:val="TableContents"/>
              <w:spacing w:before="0" w:after="283"/>
              <w:rPr/>
            </w:pPr>
            <w:r>
              <w:rPr/>
              <w:t> </w:t>
            </w:r>
          </w:p>
        </w:tc>
        <w:tc>
          <w:tcPr>
            <w:tcW w:w="159" w:type="dxa"/>
            <w:tcBorders/>
            <w:shd w:fill="auto" w:val="clear"/>
            <w:vAlign w:val="bottom"/>
          </w:tcPr>
          <w:p>
            <w:pPr>
              <w:pStyle w:val="TableContents"/>
              <w:spacing w:before="0" w:after="283"/>
              <w:rPr/>
            </w:pPr>
            <w:r>
              <w:rPr/>
              <w:t> </w:t>
            </w:r>
          </w:p>
        </w:tc>
        <w:tc>
          <w:tcPr>
            <w:tcW w:w="903" w:type="dxa"/>
            <w:tcBorders/>
            <w:shd w:fill="auto" w:val="clear"/>
            <w:vAlign w:val="bottom"/>
          </w:tcPr>
          <w:p>
            <w:pPr>
              <w:pStyle w:val="TableContents"/>
              <w:spacing w:before="0" w:after="283"/>
              <w:jc w:val="right"/>
              <w:rPr/>
            </w:pPr>
            <w:r>
              <w:rPr/>
              <w:t></w:t>
            </w:r>
          </w:p>
        </w:tc>
        <w:tc>
          <w:tcPr>
            <w:tcW w:w="106" w:type="dxa"/>
            <w:tcBorders/>
            <w:shd w:fill="auto" w:val="clear"/>
            <w:vAlign w:val="bottom"/>
          </w:tcPr>
          <w:p>
            <w:pPr>
              <w:pStyle w:val="TableContents"/>
              <w:spacing w:before="0" w:after="283"/>
              <w:rPr/>
            </w:pPr>
            <w:r>
              <w:rPr/>
              <w:t> </w:t>
            </w:r>
          </w:p>
        </w:tc>
        <w:tc>
          <w:tcPr>
            <w:tcW w:w="124" w:type="dxa"/>
            <w:tcBorders/>
            <w:shd w:fill="auto" w:val="clear"/>
            <w:vAlign w:val="bottom"/>
          </w:tcPr>
          <w:p>
            <w:pPr>
              <w:pStyle w:val="TableContents"/>
              <w:spacing w:before="0" w:after="283"/>
              <w:rPr/>
            </w:pPr>
            <w:r>
              <w:rPr/>
              <w:t> </w:t>
            </w:r>
          </w:p>
        </w:tc>
        <w:tc>
          <w:tcPr>
            <w:tcW w:w="147" w:type="dxa"/>
            <w:tcBorders/>
            <w:shd w:fill="auto" w:val="clear"/>
            <w:vAlign w:val="bottom"/>
          </w:tcPr>
          <w:p>
            <w:pPr>
              <w:pStyle w:val="TableContents"/>
              <w:spacing w:before="0" w:after="283"/>
              <w:rPr/>
            </w:pPr>
            <w:r>
              <w:rPr/>
              <w:t> </w:t>
            </w:r>
          </w:p>
        </w:tc>
        <w:tc>
          <w:tcPr>
            <w:tcW w:w="835" w:type="dxa"/>
            <w:tcBorders/>
            <w:shd w:fill="auto" w:val="clear"/>
            <w:vAlign w:val="bottom"/>
          </w:tcPr>
          <w:p>
            <w:pPr>
              <w:pStyle w:val="TableContents"/>
              <w:spacing w:before="0" w:after="283"/>
              <w:jc w:val="right"/>
              <w:rPr/>
            </w:pPr>
            <w:r>
              <w:rPr/>
              <w:t></w:t>
            </w:r>
          </w:p>
        </w:tc>
        <w:tc>
          <w:tcPr>
            <w:tcW w:w="73" w:type="dxa"/>
            <w:tcBorders/>
            <w:shd w:fill="auto" w:val="clear"/>
            <w:vAlign w:val="bottom"/>
          </w:tcPr>
          <w:p>
            <w:pPr>
              <w:pStyle w:val="TableContents"/>
              <w:spacing w:before="0" w:after="283"/>
              <w:rPr/>
            </w:pPr>
            <w:r>
              <w:rPr/>
              <w:t> </w:t>
            </w:r>
          </w:p>
        </w:tc>
        <w:tc>
          <w:tcPr>
            <w:tcW w:w="124" w:type="dxa"/>
            <w:tcBorders/>
            <w:shd w:fill="auto" w:val="clear"/>
            <w:vAlign w:val="bottom"/>
          </w:tcPr>
          <w:p>
            <w:pPr>
              <w:pStyle w:val="TableContents"/>
              <w:spacing w:before="0" w:after="283"/>
              <w:rPr/>
            </w:pPr>
            <w:r>
              <w:rPr/>
              <w:t> </w:t>
            </w:r>
          </w:p>
        </w:tc>
        <w:tc>
          <w:tcPr>
            <w:tcW w:w="254" w:type="dxa"/>
            <w:tcBorders/>
            <w:shd w:fill="auto" w:val="clear"/>
            <w:vAlign w:val="bottom"/>
          </w:tcPr>
          <w:p>
            <w:pPr>
              <w:pStyle w:val="TableContents"/>
              <w:spacing w:before="0" w:after="283"/>
              <w:rPr/>
            </w:pPr>
            <w:r>
              <w:rPr/>
              <w:t> </w:t>
            </w:r>
          </w:p>
        </w:tc>
        <w:tc>
          <w:tcPr>
            <w:tcW w:w="654" w:type="dxa"/>
            <w:tcBorders/>
            <w:shd w:fill="auto" w:val="clear"/>
            <w:vAlign w:val="bottom"/>
          </w:tcPr>
          <w:p>
            <w:pPr>
              <w:pStyle w:val="TableContents"/>
              <w:spacing w:before="0" w:after="283"/>
              <w:jc w:val="right"/>
              <w:rPr/>
            </w:pPr>
            <w:r>
              <w:rPr/>
              <w:t></w:t>
            </w:r>
          </w:p>
        </w:tc>
        <w:tc>
          <w:tcPr>
            <w:tcW w:w="106" w:type="dxa"/>
            <w:tcBorders/>
            <w:shd w:fill="auto" w:val="clear"/>
            <w:vAlign w:val="bottom"/>
          </w:tcPr>
          <w:p>
            <w:pPr>
              <w:pStyle w:val="TableContents"/>
              <w:spacing w:before="0" w:after="283"/>
              <w:rPr/>
            </w:pPr>
            <w:r>
              <w:rPr/>
              <w:t> </w:t>
            </w:r>
          </w:p>
        </w:tc>
        <w:tc>
          <w:tcPr>
            <w:tcW w:w="124" w:type="dxa"/>
            <w:tcBorders/>
            <w:shd w:fill="auto" w:val="clear"/>
            <w:vAlign w:val="bottom"/>
          </w:tcPr>
          <w:p>
            <w:pPr>
              <w:pStyle w:val="TableContents"/>
              <w:spacing w:before="0" w:after="283"/>
              <w:rPr/>
            </w:pPr>
            <w:r>
              <w:rPr/>
              <w:t> </w:t>
            </w:r>
          </w:p>
        </w:tc>
        <w:tc>
          <w:tcPr>
            <w:tcW w:w="271" w:type="dxa"/>
            <w:tcBorders/>
            <w:shd w:fill="auto" w:val="clear"/>
            <w:vAlign w:val="bottom"/>
          </w:tcPr>
          <w:p>
            <w:pPr>
              <w:pStyle w:val="TableContents"/>
              <w:spacing w:before="0" w:after="283"/>
              <w:rPr/>
            </w:pPr>
            <w:r>
              <w:rPr/>
              <w:t> </w:t>
            </w:r>
          </w:p>
        </w:tc>
        <w:tc>
          <w:tcPr>
            <w:tcW w:w="1242" w:type="dxa"/>
            <w:tcBorders/>
            <w:shd w:fill="auto" w:val="clear"/>
            <w:vAlign w:val="bottom"/>
          </w:tcPr>
          <w:p>
            <w:pPr>
              <w:pStyle w:val="TableContents"/>
              <w:spacing w:before="0" w:after="283"/>
              <w:jc w:val="right"/>
              <w:rPr/>
            </w:pPr>
            <w:r>
              <w:rPr/>
              <w:t>5,024</w:t>
            </w:r>
          </w:p>
        </w:tc>
        <w:tc>
          <w:tcPr>
            <w:tcW w:w="106" w:type="dxa"/>
            <w:tcBorders/>
            <w:shd w:fill="auto" w:val="clear"/>
            <w:vAlign w:val="bottom"/>
          </w:tcPr>
          <w:p>
            <w:pPr>
              <w:pStyle w:val="TableContents"/>
              <w:spacing w:before="0" w:after="283"/>
              <w:rPr/>
            </w:pPr>
            <w:r>
              <w:rPr/>
              <w:t> </w:t>
            </w:r>
          </w:p>
        </w:tc>
        <w:tc>
          <w:tcPr>
            <w:tcW w:w="124" w:type="dxa"/>
            <w:tcBorders/>
            <w:shd w:fill="auto" w:val="clear"/>
            <w:vAlign w:val="bottom"/>
          </w:tcPr>
          <w:p>
            <w:pPr>
              <w:pStyle w:val="TableContents"/>
              <w:spacing w:before="0" w:after="283"/>
              <w:rPr/>
            </w:pPr>
            <w:r>
              <w:rPr/>
              <w:t> </w:t>
            </w:r>
          </w:p>
        </w:tc>
        <w:tc>
          <w:tcPr>
            <w:tcW w:w="148" w:type="dxa"/>
            <w:tcBorders/>
            <w:shd w:fill="auto" w:val="clear"/>
            <w:vAlign w:val="bottom"/>
          </w:tcPr>
          <w:p>
            <w:pPr>
              <w:pStyle w:val="TableContents"/>
              <w:spacing w:before="0" w:after="283"/>
              <w:rPr/>
            </w:pPr>
            <w:r>
              <w:rPr/>
              <w:t> </w:t>
            </w:r>
          </w:p>
        </w:tc>
        <w:tc>
          <w:tcPr>
            <w:tcW w:w="834" w:type="dxa"/>
            <w:tcBorders/>
            <w:shd w:fill="auto" w:val="clear"/>
            <w:vAlign w:val="bottom"/>
          </w:tcPr>
          <w:p>
            <w:pPr>
              <w:pStyle w:val="TableContents"/>
              <w:spacing w:before="0" w:after="283"/>
              <w:jc w:val="right"/>
              <w:rPr/>
            </w:pPr>
            <w:r>
              <w:rPr/>
              <w:t>5,024</w:t>
            </w:r>
          </w:p>
        </w:tc>
        <w:tc>
          <w:tcPr>
            <w:tcW w:w="117" w:type="dxa"/>
            <w:tcBorders/>
            <w:shd w:fill="auto" w:val="clear"/>
            <w:vAlign w:val="bottom"/>
          </w:tcPr>
          <w:p>
            <w:pPr>
              <w:pStyle w:val="TableContents"/>
              <w:spacing w:before="0" w:after="283"/>
              <w:rPr/>
            </w:pPr>
            <w:r>
              <w:rPr/>
              <w:t> </w:t>
            </w:r>
          </w:p>
        </w:tc>
      </w:tr>
      <w:tr>
        <w:trPr/>
        <w:tc>
          <w:tcPr>
            <w:tcW w:w="1716" w:type="dxa"/>
            <w:tcBorders/>
            <w:shd w:fill="CCEEFF" w:val="clear"/>
            <w:vAlign w:val="bottom"/>
          </w:tcPr>
          <w:p>
            <w:pPr>
              <w:pStyle w:val="TableContents"/>
              <w:spacing w:before="0" w:after="0"/>
              <w:ind w:left="450" w:right="0" w:hanging="225"/>
              <w:rPr/>
            </w:pPr>
            <w:r>
              <w:rPr/>
              <w:t>Net income</w:t>
            </w:r>
          </w:p>
        </w:tc>
        <w:tc>
          <w:tcPr>
            <w:tcW w:w="124" w:type="dxa"/>
            <w:tcBorders/>
            <w:shd w:fill="CCEEFF" w:val="clear"/>
            <w:vAlign w:val="bottom"/>
          </w:tcPr>
          <w:p>
            <w:pPr>
              <w:pStyle w:val="TableContents"/>
              <w:spacing w:before="0" w:after="283"/>
              <w:rPr/>
            </w:pPr>
            <w:r>
              <w:rPr/>
              <w:t> </w:t>
            </w:r>
          </w:p>
        </w:tc>
        <w:tc>
          <w:tcPr>
            <w:tcW w:w="77" w:type="dxa"/>
            <w:tcBorders/>
            <w:shd w:fill="CCEEFF" w:val="clear"/>
            <w:vAlign w:val="bottom"/>
          </w:tcPr>
          <w:p>
            <w:pPr>
              <w:pStyle w:val="TableContents"/>
              <w:spacing w:before="0" w:after="283"/>
              <w:rPr/>
            </w:pPr>
            <w:r>
              <w:rPr/>
              <w:t> </w:t>
            </w:r>
          </w:p>
        </w:tc>
        <w:tc>
          <w:tcPr>
            <w:tcW w:w="780" w:type="dxa"/>
            <w:tcBorders/>
            <w:shd w:fill="CCEEFF" w:val="clear"/>
            <w:vAlign w:val="bottom"/>
          </w:tcPr>
          <w:p>
            <w:pPr>
              <w:pStyle w:val="TableContents"/>
              <w:spacing w:before="0" w:after="283"/>
              <w:jc w:val="right"/>
              <w:rPr/>
            </w:pPr>
            <w:r>
              <w:rPr/>
              <w:t></w:t>
            </w:r>
          </w:p>
        </w:tc>
        <w:tc>
          <w:tcPr>
            <w:tcW w:w="77" w:type="dxa"/>
            <w:tcBorders/>
            <w:shd w:fill="CCEEFF" w:val="clear"/>
            <w:vAlign w:val="bottom"/>
          </w:tcPr>
          <w:p>
            <w:pPr>
              <w:pStyle w:val="TableContents"/>
              <w:spacing w:before="0" w:after="283"/>
              <w:rPr/>
            </w:pPr>
            <w:r>
              <w:rPr/>
              <w:t> </w:t>
            </w:r>
          </w:p>
        </w:tc>
        <w:tc>
          <w:tcPr>
            <w:tcW w:w="128" w:type="dxa"/>
            <w:tcBorders/>
            <w:shd w:fill="CCEEFF" w:val="clear"/>
            <w:vAlign w:val="bottom"/>
          </w:tcPr>
          <w:p>
            <w:pPr>
              <w:pStyle w:val="TableContents"/>
              <w:spacing w:before="0" w:after="283"/>
              <w:rPr/>
            </w:pPr>
            <w:r>
              <w:rPr/>
              <w:t> </w:t>
            </w:r>
          </w:p>
        </w:tc>
        <w:tc>
          <w:tcPr>
            <w:tcW w:w="164" w:type="dxa"/>
            <w:tcBorders/>
            <w:shd w:fill="CCEEFF" w:val="clear"/>
            <w:vAlign w:val="bottom"/>
          </w:tcPr>
          <w:p>
            <w:pPr>
              <w:pStyle w:val="TableContents"/>
              <w:spacing w:before="0" w:after="283"/>
              <w:rPr/>
            </w:pPr>
            <w:r>
              <w:rPr/>
              <w:t> </w:t>
            </w:r>
          </w:p>
        </w:tc>
        <w:tc>
          <w:tcPr>
            <w:tcW w:w="491" w:type="dxa"/>
            <w:tcBorders/>
            <w:shd w:fill="CCEEFF" w:val="clear"/>
            <w:vAlign w:val="bottom"/>
          </w:tcPr>
          <w:p>
            <w:pPr>
              <w:pStyle w:val="TableContents"/>
              <w:spacing w:before="0" w:after="283"/>
              <w:jc w:val="right"/>
              <w:rPr/>
            </w:pPr>
            <w:r>
              <w:rPr/>
              <w:t></w:t>
            </w:r>
          </w:p>
        </w:tc>
        <w:tc>
          <w:tcPr>
            <w:tcW w:w="73" w:type="dxa"/>
            <w:tcBorders/>
            <w:shd w:fill="CCEEFF" w:val="clear"/>
            <w:vAlign w:val="bottom"/>
          </w:tcPr>
          <w:p>
            <w:pPr>
              <w:pStyle w:val="TableContents"/>
              <w:spacing w:before="0" w:after="283"/>
              <w:rPr/>
            </w:pPr>
            <w:r>
              <w:rPr/>
              <w:t> </w:t>
            </w:r>
          </w:p>
        </w:tc>
        <w:tc>
          <w:tcPr>
            <w:tcW w:w="124" w:type="dxa"/>
            <w:tcBorders/>
            <w:shd w:fill="CCEEFF" w:val="clear"/>
            <w:vAlign w:val="bottom"/>
          </w:tcPr>
          <w:p>
            <w:pPr>
              <w:pStyle w:val="TableContents"/>
              <w:spacing w:before="0" w:after="283"/>
              <w:rPr/>
            </w:pPr>
            <w:r>
              <w:rPr/>
              <w:t> </w:t>
            </w:r>
          </w:p>
        </w:tc>
        <w:tc>
          <w:tcPr>
            <w:tcW w:w="159" w:type="dxa"/>
            <w:tcBorders/>
            <w:shd w:fill="CCEEFF" w:val="clear"/>
            <w:vAlign w:val="bottom"/>
          </w:tcPr>
          <w:p>
            <w:pPr>
              <w:pStyle w:val="TableContents"/>
              <w:spacing w:before="0" w:after="283"/>
              <w:rPr/>
            </w:pPr>
            <w:r>
              <w:rPr/>
              <w:t> </w:t>
            </w:r>
          </w:p>
        </w:tc>
        <w:tc>
          <w:tcPr>
            <w:tcW w:w="903" w:type="dxa"/>
            <w:tcBorders/>
            <w:shd w:fill="CCEEFF" w:val="clear"/>
            <w:vAlign w:val="bottom"/>
          </w:tcPr>
          <w:p>
            <w:pPr>
              <w:pStyle w:val="TableContents"/>
              <w:spacing w:before="0" w:after="283"/>
              <w:jc w:val="right"/>
              <w:rPr/>
            </w:pPr>
            <w:r>
              <w:rPr/>
              <w:t></w:t>
            </w:r>
          </w:p>
        </w:tc>
        <w:tc>
          <w:tcPr>
            <w:tcW w:w="106" w:type="dxa"/>
            <w:tcBorders/>
            <w:shd w:fill="CCEEFF" w:val="clear"/>
            <w:vAlign w:val="bottom"/>
          </w:tcPr>
          <w:p>
            <w:pPr>
              <w:pStyle w:val="TableContents"/>
              <w:spacing w:before="0" w:after="283"/>
              <w:rPr/>
            </w:pPr>
            <w:r>
              <w:rPr/>
              <w:t> </w:t>
            </w:r>
          </w:p>
        </w:tc>
        <w:tc>
          <w:tcPr>
            <w:tcW w:w="124" w:type="dxa"/>
            <w:tcBorders/>
            <w:shd w:fill="CCEEFF" w:val="clear"/>
            <w:vAlign w:val="bottom"/>
          </w:tcPr>
          <w:p>
            <w:pPr>
              <w:pStyle w:val="TableContents"/>
              <w:spacing w:before="0" w:after="283"/>
              <w:rPr/>
            </w:pPr>
            <w:r>
              <w:rPr/>
              <w:t> </w:t>
            </w:r>
          </w:p>
        </w:tc>
        <w:tc>
          <w:tcPr>
            <w:tcW w:w="147" w:type="dxa"/>
            <w:tcBorders/>
            <w:shd w:fill="CCEEFF" w:val="clear"/>
            <w:vAlign w:val="bottom"/>
          </w:tcPr>
          <w:p>
            <w:pPr>
              <w:pStyle w:val="TableContents"/>
              <w:spacing w:before="0" w:after="283"/>
              <w:rPr/>
            </w:pPr>
            <w:r>
              <w:rPr/>
              <w:t> </w:t>
            </w:r>
          </w:p>
        </w:tc>
        <w:tc>
          <w:tcPr>
            <w:tcW w:w="835" w:type="dxa"/>
            <w:tcBorders/>
            <w:shd w:fill="CCEEFF" w:val="clear"/>
            <w:vAlign w:val="bottom"/>
          </w:tcPr>
          <w:p>
            <w:pPr>
              <w:pStyle w:val="TableContents"/>
              <w:spacing w:before="0" w:after="283"/>
              <w:jc w:val="right"/>
              <w:rPr/>
            </w:pPr>
            <w:r>
              <w:rPr/>
              <w:t>122,159</w:t>
            </w:r>
          </w:p>
        </w:tc>
        <w:tc>
          <w:tcPr>
            <w:tcW w:w="73" w:type="dxa"/>
            <w:tcBorders/>
            <w:shd w:fill="CCEEFF" w:val="clear"/>
            <w:vAlign w:val="bottom"/>
          </w:tcPr>
          <w:p>
            <w:pPr>
              <w:pStyle w:val="TableContents"/>
              <w:spacing w:before="0" w:after="283"/>
              <w:rPr/>
            </w:pPr>
            <w:r>
              <w:rPr/>
              <w:t> </w:t>
            </w:r>
          </w:p>
        </w:tc>
        <w:tc>
          <w:tcPr>
            <w:tcW w:w="124" w:type="dxa"/>
            <w:tcBorders/>
            <w:shd w:fill="CCEEFF" w:val="clear"/>
            <w:vAlign w:val="bottom"/>
          </w:tcPr>
          <w:p>
            <w:pPr>
              <w:pStyle w:val="TableContents"/>
              <w:spacing w:before="0" w:after="283"/>
              <w:rPr/>
            </w:pPr>
            <w:r>
              <w:rPr/>
              <w:t> </w:t>
            </w:r>
          </w:p>
        </w:tc>
        <w:tc>
          <w:tcPr>
            <w:tcW w:w="254" w:type="dxa"/>
            <w:tcBorders/>
            <w:shd w:fill="CCEEFF" w:val="clear"/>
            <w:vAlign w:val="bottom"/>
          </w:tcPr>
          <w:p>
            <w:pPr>
              <w:pStyle w:val="TableContents"/>
              <w:spacing w:before="0" w:after="283"/>
              <w:rPr/>
            </w:pPr>
            <w:r>
              <w:rPr/>
              <w:t> </w:t>
            </w:r>
          </w:p>
        </w:tc>
        <w:tc>
          <w:tcPr>
            <w:tcW w:w="654" w:type="dxa"/>
            <w:tcBorders/>
            <w:shd w:fill="CCEEFF" w:val="clear"/>
            <w:vAlign w:val="bottom"/>
          </w:tcPr>
          <w:p>
            <w:pPr>
              <w:pStyle w:val="TableContents"/>
              <w:spacing w:before="0" w:after="283"/>
              <w:jc w:val="right"/>
              <w:rPr/>
            </w:pPr>
            <w:r>
              <w:rPr/>
              <w:t></w:t>
            </w:r>
          </w:p>
        </w:tc>
        <w:tc>
          <w:tcPr>
            <w:tcW w:w="106" w:type="dxa"/>
            <w:tcBorders/>
            <w:shd w:fill="CCEEFF" w:val="clear"/>
            <w:vAlign w:val="bottom"/>
          </w:tcPr>
          <w:p>
            <w:pPr>
              <w:pStyle w:val="TableContents"/>
              <w:spacing w:before="0" w:after="283"/>
              <w:rPr/>
            </w:pPr>
            <w:r>
              <w:rPr/>
              <w:t> </w:t>
            </w:r>
          </w:p>
        </w:tc>
        <w:tc>
          <w:tcPr>
            <w:tcW w:w="124" w:type="dxa"/>
            <w:tcBorders/>
            <w:shd w:fill="CCEEFF" w:val="clear"/>
            <w:vAlign w:val="bottom"/>
          </w:tcPr>
          <w:p>
            <w:pPr>
              <w:pStyle w:val="TableContents"/>
              <w:spacing w:before="0" w:after="283"/>
              <w:rPr/>
            </w:pPr>
            <w:r>
              <w:rPr/>
              <w:t> </w:t>
            </w:r>
          </w:p>
        </w:tc>
        <w:tc>
          <w:tcPr>
            <w:tcW w:w="271" w:type="dxa"/>
            <w:tcBorders/>
            <w:shd w:fill="CCEEFF" w:val="clear"/>
            <w:vAlign w:val="bottom"/>
          </w:tcPr>
          <w:p>
            <w:pPr>
              <w:pStyle w:val="TableContents"/>
              <w:spacing w:before="0" w:after="283"/>
              <w:rPr/>
            </w:pPr>
            <w:r>
              <w:rPr/>
              <w:t> </w:t>
            </w:r>
          </w:p>
        </w:tc>
        <w:tc>
          <w:tcPr>
            <w:tcW w:w="1242" w:type="dxa"/>
            <w:tcBorders/>
            <w:shd w:fill="CCEEFF" w:val="clear"/>
            <w:vAlign w:val="bottom"/>
          </w:tcPr>
          <w:p>
            <w:pPr>
              <w:pStyle w:val="TableContents"/>
              <w:spacing w:before="0" w:after="283"/>
              <w:jc w:val="right"/>
              <w:rPr/>
            </w:pPr>
            <w:r>
              <w:rPr/>
              <w:t></w:t>
            </w:r>
          </w:p>
        </w:tc>
        <w:tc>
          <w:tcPr>
            <w:tcW w:w="106" w:type="dxa"/>
            <w:tcBorders/>
            <w:shd w:fill="CCEEFF" w:val="clear"/>
            <w:vAlign w:val="bottom"/>
          </w:tcPr>
          <w:p>
            <w:pPr>
              <w:pStyle w:val="TableContents"/>
              <w:spacing w:before="0" w:after="283"/>
              <w:rPr/>
            </w:pPr>
            <w:r>
              <w:rPr/>
              <w:t> </w:t>
            </w:r>
          </w:p>
        </w:tc>
        <w:tc>
          <w:tcPr>
            <w:tcW w:w="124" w:type="dxa"/>
            <w:tcBorders/>
            <w:shd w:fill="CCEEFF" w:val="clear"/>
            <w:vAlign w:val="bottom"/>
          </w:tcPr>
          <w:p>
            <w:pPr>
              <w:pStyle w:val="TableContents"/>
              <w:spacing w:before="0" w:after="283"/>
              <w:rPr/>
            </w:pPr>
            <w:r>
              <w:rPr/>
              <w:t> </w:t>
            </w:r>
          </w:p>
        </w:tc>
        <w:tc>
          <w:tcPr>
            <w:tcW w:w="148" w:type="dxa"/>
            <w:tcBorders/>
            <w:shd w:fill="CCEEFF" w:val="clear"/>
            <w:vAlign w:val="bottom"/>
          </w:tcPr>
          <w:p>
            <w:pPr>
              <w:pStyle w:val="TableContents"/>
              <w:spacing w:before="0" w:after="283"/>
              <w:rPr/>
            </w:pPr>
            <w:r>
              <w:rPr/>
              <w:t> </w:t>
            </w:r>
          </w:p>
        </w:tc>
        <w:tc>
          <w:tcPr>
            <w:tcW w:w="834" w:type="dxa"/>
            <w:tcBorders/>
            <w:shd w:fill="CCEEFF" w:val="clear"/>
            <w:vAlign w:val="bottom"/>
          </w:tcPr>
          <w:p>
            <w:pPr>
              <w:pStyle w:val="TableContents"/>
              <w:spacing w:before="0" w:after="283"/>
              <w:jc w:val="right"/>
              <w:rPr/>
            </w:pPr>
            <w:r>
              <w:rPr/>
              <w:t>122,159</w:t>
            </w:r>
          </w:p>
        </w:tc>
        <w:tc>
          <w:tcPr>
            <w:tcW w:w="117" w:type="dxa"/>
            <w:tcBorders/>
            <w:shd w:fill="CCEEFF" w:val="clear"/>
            <w:vAlign w:val="bottom"/>
          </w:tcPr>
          <w:p>
            <w:pPr>
              <w:pStyle w:val="TableContents"/>
              <w:spacing w:before="0" w:after="283"/>
              <w:rPr/>
            </w:pPr>
            <w:r>
              <w:rPr/>
              <w:t> </w:t>
            </w:r>
          </w:p>
        </w:tc>
      </w:tr>
      <w:tr>
        <w:trPr/>
        <w:tc>
          <w:tcPr>
            <w:tcW w:w="1716" w:type="dxa"/>
            <w:tcBorders/>
            <w:shd w:fill="auto" w:val="clear"/>
            <w:vAlign w:val="center"/>
          </w:tcPr>
          <w:p>
            <w:pPr>
              <w:pStyle w:val="TableContents"/>
              <w:spacing w:before="0" w:after="0"/>
              <w:ind w:left="225" w:right="0" w:hanging="225"/>
              <w:rPr/>
            </w:pPr>
            <w:r>
              <w:rPr/>
              <w:t> </w:t>
            </w:r>
          </w:p>
        </w:tc>
        <w:tc>
          <w:tcPr>
            <w:tcW w:w="124" w:type="dxa"/>
            <w:tcBorders/>
            <w:shd w:fill="auto" w:val="clear"/>
            <w:vAlign w:val="center"/>
          </w:tcPr>
          <w:p>
            <w:pPr>
              <w:pStyle w:val="TableContents"/>
              <w:spacing w:before="0" w:after="283"/>
              <w:rPr/>
            </w:pPr>
            <w:r>
              <w:rPr/>
              <w:t> </w:t>
            </w:r>
          </w:p>
        </w:tc>
        <w:tc>
          <w:tcPr>
            <w:tcW w:w="77" w:type="dxa"/>
            <w:tcBorders/>
            <w:shd w:fill="auto" w:val="clear"/>
            <w:vAlign w:val="center"/>
          </w:tcPr>
          <w:p>
            <w:pPr>
              <w:pStyle w:val="TableContents"/>
              <w:spacing w:before="0" w:after="283"/>
              <w:rPr/>
            </w:pPr>
            <w:r>
              <w:rPr/>
              <w:t> </w:t>
            </w:r>
          </w:p>
        </w:tc>
        <w:tc>
          <w:tcPr>
            <w:tcW w:w="780" w:type="dxa"/>
            <w:tcBorders/>
            <w:shd w:fill="auto" w:val="clear"/>
            <w:vAlign w:val="center"/>
          </w:tcPr>
          <w:p>
            <w:pPr>
              <w:pStyle w:val="TableContents"/>
              <w:spacing w:before="0" w:after="283"/>
              <w:rPr/>
            </w:pPr>
            <w:r>
              <w:rPr/>
              <w:t> </w:t>
            </w:r>
          </w:p>
        </w:tc>
        <w:tc>
          <w:tcPr>
            <w:tcW w:w="77" w:type="dxa"/>
            <w:tcBorders/>
            <w:shd w:fill="auto" w:val="clear"/>
            <w:vAlign w:val="center"/>
          </w:tcPr>
          <w:p>
            <w:pPr>
              <w:pStyle w:val="TableContents"/>
              <w:spacing w:before="0" w:after="283"/>
              <w:rPr/>
            </w:pPr>
            <w:r>
              <w:rPr/>
              <w:t> </w:t>
            </w:r>
          </w:p>
        </w:tc>
        <w:tc>
          <w:tcPr>
            <w:tcW w:w="128" w:type="dxa"/>
            <w:tcBorders/>
            <w:shd w:fill="auto" w:val="clear"/>
            <w:vAlign w:val="center"/>
          </w:tcPr>
          <w:p>
            <w:pPr>
              <w:pStyle w:val="TableContents"/>
              <w:spacing w:before="0" w:after="283"/>
              <w:rPr/>
            </w:pPr>
            <w:r>
              <w:rPr/>
              <w:t> </w:t>
            </w:r>
          </w:p>
        </w:tc>
        <w:tc>
          <w:tcPr>
            <w:tcW w:w="164" w:type="dxa"/>
            <w:tcBorders/>
            <w:shd w:fill="auto" w:val="clear"/>
            <w:vAlign w:val="center"/>
          </w:tcPr>
          <w:p>
            <w:pPr>
              <w:pStyle w:val="TableContents"/>
              <w:spacing w:before="0" w:after="283"/>
              <w:rPr/>
            </w:pPr>
            <w:r>
              <w:rPr/>
              <w:t> </w:t>
            </w:r>
          </w:p>
        </w:tc>
        <w:tc>
          <w:tcPr>
            <w:tcW w:w="491" w:type="dxa"/>
            <w:tcBorders/>
            <w:shd w:fill="auto" w:val="clear"/>
            <w:vAlign w:val="center"/>
          </w:tcPr>
          <w:p>
            <w:pPr>
              <w:pStyle w:val="TableContents"/>
              <w:spacing w:before="0" w:after="283"/>
              <w:rPr/>
            </w:pPr>
            <w:r>
              <w:rPr/>
              <w:t> </w:t>
            </w:r>
          </w:p>
        </w:tc>
        <w:tc>
          <w:tcPr>
            <w:tcW w:w="73" w:type="dxa"/>
            <w:tcBorders/>
            <w:shd w:fill="auto" w:val="clear"/>
            <w:vAlign w:val="center"/>
          </w:tcPr>
          <w:p>
            <w:pPr>
              <w:pStyle w:val="TableContents"/>
              <w:spacing w:before="0" w:after="283"/>
              <w:rPr/>
            </w:pPr>
            <w:r>
              <w:rPr/>
              <w:t> </w:t>
            </w:r>
          </w:p>
        </w:tc>
        <w:tc>
          <w:tcPr>
            <w:tcW w:w="124" w:type="dxa"/>
            <w:tcBorders/>
            <w:shd w:fill="auto" w:val="clear"/>
            <w:vAlign w:val="center"/>
          </w:tcPr>
          <w:p>
            <w:pPr>
              <w:pStyle w:val="TableContents"/>
              <w:spacing w:before="0" w:after="283"/>
              <w:rPr/>
            </w:pPr>
            <w:r>
              <w:rPr/>
              <w:t> </w:t>
            </w:r>
          </w:p>
        </w:tc>
        <w:tc>
          <w:tcPr>
            <w:tcW w:w="159" w:type="dxa"/>
            <w:tcBorders/>
            <w:shd w:fill="auto" w:val="clear"/>
            <w:vAlign w:val="center"/>
          </w:tcPr>
          <w:p>
            <w:pPr>
              <w:pStyle w:val="TableContents"/>
              <w:spacing w:before="0" w:after="283"/>
              <w:rPr/>
            </w:pPr>
            <w:r>
              <w:rPr/>
              <w:t> </w:t>
            </w:r>
          </w:p>
        </w:tc>
        <w:tc>
          <w:tcPr>
            <w:tcW w:w="903" w:type="dxa"/>
            <w:tcBorders/>
            <w:shd w:fill="auto" w:val="clear"/>
            <w:vAlign w:val="center"/>
          </w:tcPr>
          <w:p>
            <w:pPr>
              <w:pStyle w:val="TableContents"/>
              <w:spacing w:before="0" w:after="283"/>
              <w:rPr/>
            </w:pPr>
            <w:r>
              <w:rPr/>
              <w:t> </w:t>
            </w:r>
          </w:p>
        </w:tc>
        <w:tc>
          <w:tcPr>
            <w:tcW w:w="106" w:type="dxa"/>
            <w:tcBorders/>
            <w:shd w:fill="auto" w:val="clear"/>
            <w:vAlign w:val="center"/>
          </w:tcPr>
          <w:p>
            <w:pPr>
              <w:pStyle w:val="TableContents"/>
              <w:spacing w:before="0" w:after="283"/>
              <w:rPr/>
            </w:pPr>
            <w:r>
              <w:rPr/>
              <w:t> </w:t>
            </w:r>
          </w:p>
        </w:tc>
        <w:tc>
          <w:tcPr>
            <w:tcW w:w="124" w:type="dxa"/>
            <w:tcBorders/>
            <w:shd w:fill="auto" w:val="clear"/>
            <w:vAlign w:val="center"/>
          </w:tcPr>
          <w:p>
            <w:pPr>
              <w:pStyle w:val="TableContents"/>
              <w:spacing w:before="0" w:after="283"/>
              <w:rPr/>
            </w:pPr>
            <w:r>
              <w:rPr/>
              <w:t> </w:t>
            </w:r>
          </w:p>
        </w:tc>
        <w:tc>
          <w:tcPr>
            <w:tcW w:w="147" w:type="dxa"/>
            <w:tcBorders/>
            <w:shd w:fill="auto" w:val="clear"/>
            <w:vAlign w:val="center"/>
          </w:tcPr>
          <w:p>
            <w:pPr>
              <w:pStyle w:val="TableContents"/>
              <w:spacing w:before="0" w:after="283"/>
              <w:rPr/>
            </w:pPr>
            <w:r>
              <w:rPr/>
              <w:t> </w:t>
            </w:r>
          </w:p>
        </w:tc>
        <w:tc>
          <w:tcPr>
            <w:tcW w:w="835" w:type="dxa"/>
            <w:tcBorders/>
            <w:shd w:fill="auto" w:val="clear"/>
            <w:vAlign w:val="center"/>
          </w:tcPr>
          <w:p>
            <w:pPr>
              <w:pStyle w:val="TableContents"/>
              <w:spacing w:before="0" w:after="283"/>
              <w:rPr/>
            </w:pPr>
            <w:r>
              <w:rPr/>
              <w:t> </w:t>
            </w:r>
          </w:p>
        </w:tc>
        <w:tc>
          <w:tcPr>
            <w:tcW w:w="73" w:type="dxa"/>
            <w:tcBorders/>
            <w:shd w:fill="auto" w:val="clear"/>
            <w:vAlign w:val="center"/>
          </w:tcPr>
          <w:p>
            <w:pPr>
              <w:pStyle w:val="TableContents"/>
              <w:spacing w:before="0" w:after="283"/>
              <w:rPr/>
            </w:pPr>
            <w:r>
              <w:rPr/>
              <w:t> </w:t>
            </w:r>
          </w:p>
        </w:tc>
        <w:tc>
          <w:tcPr>
            <w:tcW w:w="124" w:type="dxa"/>
            <w:tcBorders/>
            <w:shd w:fill="auto" w:val="clear"/>
            <w:vAlign w:val="center"/>
          </w:tcPr>
          <w:p>
            <w:pPr>
              <w:pStyle w:val="TableContents"/>
              <w:spacing w:before="0" w:after="283"/>
              <w:rPr/>
            </w:pPr>
            <w:r>
              <w:rPr/>
              <w:t> </w:t>
            </w:r>
          </w:p>
        </w:tc>
        <w:tc>
          <w:tcPr>
            <w:tcW w:w="254" w:type="dxa"/>
            <w:tcBorders/>
            <w:shd w:fill="auto" w:val="clear"/>
            <w:vAlign w:val="center"/>
          </w:tcPr>
          <w:p>
            <w:pPr>
              <w:pStyle w:val="TableContents"/>
              <w:spacing w:before="0" w:after="283"/>
              <w:rPr/>
            </w:pPr>
            <w:r>
              <w:rPr/>
              <w:t> </w:t>
            </w:r>
          </w:p>
        </w:tc>
        <w:tc>
          <w:tcPr>
            <w:tcW w:w="654" w:type="dxa"/>
            <w:tcBorders/>
            <w:shd w:fill="auto" w:val="clear"/>
            <w:vAlign w:val="center"/>
          </w:tcPr>
          <w:p>
            <w:pPr>
              <w:pStyle w:val="TableContents"/>
              <w:spacing w:before="0" w:after="283"/>
              <w:rPr/>
            </w:pPr>
            <w:r>
              <w:rPr/>
              <w:t> </w:t>
            </w:r>
          </w:p>
        </w:tc>
        <w:tc>
          <w:tcPr>
            <w:tcW w:w="106" w:type="dxa"/>
            <w:tcBorders/>
            <w:shd w:fill="auto" w:val="clear"/>
            <w:vAlign w:val="center"/>
          </w:tcPr>
          <w:p>
            <w:pPr>
              <w:pStyle w:val="TableContents"/>
              <w:spacing w:before="0" w:after="283"/>
              <w:rPr/>
            </w:pPr>
            <w:r>
              <w:rPr/>
              <w:t> </w:t>
            </w:r>
          </w:p>
        </w:tc>
        <w:tc>
          <w:tcPr>
            <w:tcW w:w="124" w:type="dxa"/>
            <w:tcBorders/>
            <w:shd w:fill="auto" w:val="clear"/>
            <w:vAlign w:val="center"/>
          </w:tcPr>
          <w:p>
            <w:pPr>
              <w:pStyle w:val="TableContents"/>
              <w:spacing w:before="0" w:after="283"/>
              <w:rPr/>
            </w:pPr>
            <w:r>
              <w:rPr/>
              <w:t> </w:t>
            </w:r>
          </w:p>
        </w:tc>
        <w:tc>
          <w:tcPr>
            <w:tcW w:w="271" w:type="dxa"/>
            <w:tcBorders/>
            <w:shd w:fill="auto" w:val="clear"/>
            <w:vAlign w:val="center"/>
          </w:tcPr>
          <w:p>
            <w:pPr>
              <w:pStyle w:val="TableContents"/>
              <w:spacing w:before="0" w:after="283"/>
              <w:rPr/>
            </w:pPr>
            <w:r>
              <w:rPr/>
              <w:t> </w:t>
            </w:r>
          </w:p>
        </w:tc>
        <w:tc>
          <w:tcPr>
            <w:tcW w:w="1242" w:type="dxa"/>
            <w:tcBorders/>
            <w:shd w:fill="auto" w:val="clear"/>
            <w:vAlign w:val="center"/>
          </w:tcPr>
          <w:p>
            <w:pPr>
              <w:pStyle w:val="TableContents"/>
              <w:spacing w:before="0" w:after="283"/>
              <w:rPr/>
            </w:pPr>
            <w:r>
              <w:rPr/>
              <w:t> </w:t>
            </w:r>
          </w:p>
        </w:tc>
        <w:tc>
          <w:tcPr>
            <w:tcW w:w="106" w:type="dxa"/>
            <w:tcBorders/>
            <w:shd w:fill="auto" w:val="clear"/>
            <w:vAlign w:val="center"/>
          </w:tcPr>
          <w:p>
            <w:pPr>
              <w:pStyle w:val="TableContents"/>
              <w:spacing w:before="0" w:after="283"/>
              <w:rPr/>
            </w:pPr>
            <w:r>
              <w:rPr/>
              <w:t> </w:t>
            </w:r>
          </w:p>
        </w:tc>
        <w:tc>
          <w:tcPr>
            <w:tcW w:w="124" w:type="dxa"/>
            <w:tcBorders/>
            <w:shd w:fill="auto" w:val="clear"/>
            <w:vAlign w:val="center"/>
          </w:tcPr>
          <w:p>
            <w:pPr>
              <w:pStyle w:val="TableContents"/>
              <w:spacing w:before="0" w:after="283"/>
              <w:rPr/>
            </w:pPr>
            <w:r>
              <w:rPr/>
              <w:t> </w:t>
            </w:r>
          </w:p>
        </w:tc>
        <w:tc>
          <w:tcPr>
            <w:tcW w:w="982"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17" w:type="dxa"/>
            <w:tcBorders/>
            <w:shd w:fill="auto" w:val="clear"/>
            <w:vAlign w:val="center"/>
          </w:tcPr>
          <w:p>
            <w:pPr>
              <w:pStyle w:val="TableContents"/>
              <w:spacing w:before="0" w:after="283"/>
              <w:rPr/>
            </w:pPr>
            <w:r>
              <w:rPr/>
              <w:t> </w:t>
            </w:r>
          </w:p>
        </w:tc>
      </w:tr>
      <w:tr>
        <w:trPr/>
        <w:tc>
          <w:tcPr>
            <w:tcW w:w="1716" w:type="dxa"/>
            <w:tcBorders/>
            <w:shd w:fill="auto" w:val="clear"/>
            <w:vAlign w:val="bottom"/>
          </w:tcPr>
          <w:p>
            <w:pPr>
              <w:pStyle w:val="TableContents"/>
              <w:spacing w:before="0" w:after="0"/>
              <w:ind w:left="450" w:right="0" w:hanging="225"/>
              <w:rPr/>
            </w:pPr>
            <w:r>
              <w:rPr/>
              <w:t>Total comprehensive income</w:t>
            </w:r>
          </w:p>
        </w:tc>
        <w:tc>
          <w:tcPr>
            <w:tcW w:w="124" w:type="dxa"/>
            <w:tcBorders/>
            <w:shd w:fill="auto" w:val="clear"/>
            <w:vAlign w:val="bottom"/>
          </w:tcPr>
          <w:p>
            <w:pPr>
              <w:pStyle w:val="TableContents"/>
              <w:spacing w:before="0" w:after="283"/>
              <w:rPr/>
            </w:pPr>
            <w:r>
              <w:rPr/>
              <w:t> </w:t>
            </w:r>
          </w:p>
        </w:tc>
        <w:tc>
          <w:tcPr>
            <w:tcW w:w="77" w:type="dxa"/>
            <w:tcBorders/>
            <w:shd w:fill="auto" w:val="clear"/>
            <w:vAlign w:val="bottom"/>
          </w:tcPr>
          <w:p>
            <w:pPr>
              <w:pStyle w:val="TableContents"/>
              <w:spacing w:before="0" w:after="283"/>
              <w:rPr/>
            </w:pPr>
            <w:r>
              <w:rPr/>
              <w:t> </w:t>
            </w:r>
          </w:p>
        </w:tc>
        <w:tc>
          <w:tcPr>
            <w:tcW w:w="780" w:type="dxa"/>
            <w:tcBorders/>
            <w:shd w:fill="auto" w:val="clear"/>
            <w:vAlign w:val="bottom"/>
          </w:tcPr>
          <w:p>
            <w:pPr>
              <w:pStyle w:val="TableContents"/>
              <w:spacing w:before="0" w:after="283"/>
              <w:jc w:val="right"/>
              <w:rPr/>
            </w:pPr>
            <w:r>
              <w:rPr/>
              <w:t></w:t>
            </w:r>
          </w:p>
        </w:tc>
        <w:tc>
          <w:tcPr>
            <w:tcW w:w="77" w:type="dxa"/>
            <w:tcBorders/>
            <w:shd w:fill="auto" w:val="clear"/>
            <w:vAlign w:val="bottom"/>
          </w:tcPr>
          <w:p>
            <w:pPr>
              <w:pStyle w:val="TableContents"/>
              <w:spacing w:before="0" w:after="283"/>
              <w:rPr/>
            </w:pPr>
            <w:r>
              <w:rPr/>
              <w:t> </w:t>
            </w:r>
          </w:p>
        </w:tc>
        <w:tc>
          <w:tcPr>
            <w:tcW w:w="128" w:type="dxa"/>
            <w:tcBorders/>
            <w:shd w:fill="auto" w:val="clear"/>
            <w:vAlign w:val="bottom"/>
          </w:tcPr>
          <w:p>
            <w:pPr>
              <w:pStyle w:val="TableContents"/>
              <w:spacing w:before="0" w:after="283"/>
              <w:rPr/>
            </w:pPr>
            <w:r>
              <w:rPr/>
              <w:t> </w:t>
            </w:r>
          </w:p>
        </w:tc>
        <w:tc>
          <w:tcPr>
            <w:tcW w:w="164" w:type="dxa"/>
            <w:tcBorders/>
            <w:shd w:fill="auto" w:val="clear"/>
            <w:vAlign w:val="bottom"/>
          </w:tcPr>
          <w:p>
            <w:pPr>
              <w:pStyle w:val="TableContents"/>
              <w:spacing w:before="0" w:after="283"/>
              <w:rPr/>
            </w:pPr>
            <w:r>
              <w:rPr/>
              <w:t> </w:t>
            </w:r>
          </w:p>
        </w:tc>
        <w:tc>
          <w:tcPr>
            <w:tcW w:w="491" w:type="dxa"/>
            <w:tcBorders/>
            <w:shd w:fill="auto" w:val="clear"/>
            <w:vAlign w:val="bottom"/>
          </w:tcPr>
          <w:p>
            <w:pPr>
              <w:pStyle w:val="TableContents"/>
              <w:spacing w:before="0" w:after="283"/>
              <w:jc w:val="right"/>
              <w:rPr/>
            </w:pPr>
            <w:r>
              <w:rPr/>
              <w:t></w:t>
            </w:r>
          </w:p>
        </w:tc>
        <w:tc>
          <w:tcPr>
            <w:tcW w:w="73" w:type="dxa"/>
            <w:tcBorders/>
            <w:shd w:fill="auto" w:val="clear"/>
            <w:vAlign w:val="bottom"/>
          </w:tcPr>
          <w:p>
            <w:pPr>
              <w:pStyle w:val="TableContents"/>
              <w:spacing w:before="0" w:after="283"/>
              <w:rPr/>
            </w:pPr>
            <w:r>
              <w:rPr/>
              <w:t> </w:t>
            </w:r>
          </w:p>
        </w:tc>
        <w:tc>
          <w:tcPr>
            <w:tcW w:w="124" w:type="dxa"/>
            <w:tcBorders/>
            <w:shd w:fill="auto" w:val="clear"/>
            <w:vAlign w:val="bottom"/>
          </w:tcPr>
          <w:p>
            <w:pPr>
              <w:pStyle w:val="TableContents"/>
              <w:spacing w:before="0" w:after="283"/>
              <w:rPr/>
            </w:pPr>
            <w:r>
              <w:rPr/>
              <w:t> </w:t>
            </w:r>
          </w:p>
        </w:tc>
        <w:tc>
          <w:tcPr>
            <w:tcW w:w="159" w:type="dxa"/>
            <w:tcBorders/>
            <w:shd w:fill="auto" w:val="clear"/>
            <w:vAlign w:val="bottom"/>
          </w:tcPr>
          <w:p>
            <w:pPr>
              <w:pStyle w:val="TableContents"/>
              <w:spacing w:before="0" w:after="283"/>
              <w:rPr/>
            </w:pPr>
            <w:r>
              <w:rPr/>
              <w:t> </w:t>
            </w:r>
          </w:p>
        </w:tc>
        <w:tc>
          <w:tcPr>
            <w:tcW w:w="903" w:type="dxa"/>
            <w:tcBorders/>
            <w:shd w:fill="auto" w:val="clear"/>
            <w:vAlign w:val="bottom"/>
          </w:tcPr>
          <w:p>
            <w:pPr>
              <w:pStyle w:val="TableContents"/>
              <w:spacing w:before="0" w:after="283"/>
              <w:jc w:val="right"/>
              <w:rPr/>
            </w:pPr>
            <w:r>
              <w:rPr/>
              <w:t></w:t>
            </w:r>
          </w:p>
        </w:tc>
        <w:tc>
          <w:tcPr>
            <w:tcW w:w="106" w:type="dxa"/>
            <w:tcBorders/>
            <w:shd w:fill="auto" w:val="clear"/>
            <w:vAlign w:val="bottom"/>
          </w:tcPr>
          <w:p>
            <w:pPr>
              <w:pStyle w:val="TableContents"/>
              <w:spacing w:before="0" w:after="283"/>
              <w:rPr/>
            </w:pPr>
            <w:r>
              <w:rPr/>
              <w:t> </w:t>
            </w:r>
          </w:p>
        </w:tc>
        <w:tc>
          <w:tcPr>
            <w:tcW w:w="124" w:type="dxa"/>
            <w:tcBorders/>
            <w:shd w:fill="auto" w:val="clear"/>
            <w:vAlign w:val="bottom"/>
          </w:tcPr>
          <w:p>
            <w:pPr>
              <w:pStyle w:val="TableContents"/>
              <w:spacing w:before="0" w:after="283"/>
              <w:rPr/>
            </w:pPr>
            <w:r>
              <w:rPr/>
              <w:t> </w:t>
            </w:r>
          </w:p>
        </w:tc>
        <w:tc>
          <w:tcPr>
            <w:tcW w:w="147" w:type="dxa"/>
            <w:tcBorders/>
            <w:shd w:fill="auto" w:val="clear"/>
            <w:vAlign w:val="bottom"/>
          </w:tcPr>
          <w:p>
            <w:pPr>
              <w:pStyle w:val="TableContents"/>
              <w:spacing w:before="0" w:after="283"/>
              <w:rPr/>
            </w:pPr>
            <w:r>
              <w:rPr/>
              <w:t> </w:t>
            </w:r>
          </w:p>
        </w:tc>
        <w:tc>
          <w:tcPr>
            <w:tcW w:w="835" w:type="dxa"/>
            <w:tcBorders/>
            <w:shd w:fill="auto" w:val="clear"/>
            <w:vAlign w:val="bottom"/>
          </w:tcPr>
          <w:p>
            <w:pPr>
              <w:pStyle w:val="TableContents"/>
              <w:spacing w:before="0" w:after="283"/>
              <w:jc w:val="right"/>
              <w:rPr/>
            </w:pPr>
            <w:r>
              <w:rPr/>
              <w:t></w:t>
            </w:r>
          </w:p>
        </w:tc>
        <w:tc>
          <w:tcPr>
            <w:tcW w:w="73" w:type="dxa"/>
            <w:tcBorders/>
            <w:shd w:fill="auto" w:val="clear"/>
            <w:vAlign w:val="bottom"/>
          </w:tcPr>
          <w:p>
            <w:pPr>
              <w:pStyle w:val="TableContents"/>
              <w:spacing w:before="0" w:after="283"/>
              <w:rPr/>
            </w:pPr>
            <w:r>
              <w:rPr/>
              <w:t> </w:t>
            </w:r>
          </w:p>
        </w:tc>
        <w:tc>
          <w:tcPr>
            <w:tcW w:w="124" w:type="dxa"/>
            <w:tcBorders/>
            <w:shd w:fill="auto" w:val="clear"/>
            <w:vAlign w:val="bottom"/>
          </w:tcPr>
          <w:p>
            <w:pPr>
              <w:pStyle w:val="TableContents"/>
              <w:spacing w:before="0" w:after="283"/>
              <w:rPr/>
            </w:pPr>
            <w:r>
              <w:rPr/>
              <w:t> </w:t>
            </w:r>
          </w:p>
        </w:tc>
        <w:tc>
          <w:tcPr>
            <w:tcW w:w="254" w:type="dxa"/>
            <w:tcBorders/>
            <w:shd w:fill="auto" w:val="clear"/>
            <w:vAlign w:val="bottom"/>
          </w:tcPr>
          <w:p>
            <w:pPr>
              <w:pStyle w:val="TableContents"/>
              <w:spacing w:before="0" w:after="283"/>
              <w:rPr/>
            </w:pPr>
            <w:r>
              <w:rPr/>
              <w:t> </w:t>
            </w:r>
          </w:p>
        </w:tc>
        <w:tc>
          <w:tcPr>
            <w:tcW w:w="654" w:type="dxa"/>
            <w:tcBorders/>
            <w:shd w:fill="auto" w:val="clear"/>
            <w:vAlign w:val="bottom"/>
          </w:tcPr>
          <w:p>
            <w:pPr>
              <w:pStyle w:val="TableContents"/>
              <w:spacing w:before="0" w:after="283"/>
              <w:jc w:val="right"/>
              <w:rPr/>
            </w:pPr>
            <w:r>
              <w:rPr/>
              <w:t></w:t>
            </w:r>
          </w:p>
        </w:tc>
        <w:tc>
          <w:tcPr>
            <w:tcW w:w="106" w:type="dxa"/>
            <w:tcBorders/>
            <w:shd w:fill="auto" w:val="clear"/>
            <w:vAlign w:val="bottom"/>
          </w:tcPr>
          <w:p>
            <w:pPr>
              <w:pStyle w:val="TableContents"/>
              <w:spacing w:before="0" w:after="283"/>
              <w:rPr/>
            </w:pPr>
            <w:r>
              <w:rPr/>
              <w:t> </w:t>
            </w:r>
          </w:p>
        </w:tc>
        <w:tc>
          <w:tcPr>
            <w:tcW w:w="124" w:type="dxa"/>
            <w:tcBorders/>
            <w:shd w:fill="auto" w:val="clear"/>
            <w:vAlign w:val="bottom"/>
          </w:tcPr>
          <w:p>
            <w:pPr>
              <w:pStyle w:val="TableContents"/>
              <w:spacing w:before="0" w:after="283"/>
              <w:rPr/>
            </w:pPr>
            <w:r>
              <w:rPr/>
              <w:t> </w:t>
            </w:r>
          </w:p>
        </w:tc>
        <w:tc>
          <w:tcPr>
            <w:tcW w:w="271" w:type="dxa"/>
            <w:tcBorders/>
            <w:shd w:fill="auto" w:val="clear"/>
            <w:vAlign w:val="bottom"/>
          </w:tcPr>
          <w:p>
            <w:pPr>
              <w:pStyle w:val="TableContents"/>
              <w:spacing w:before="0" w:after="283"/>
              <w:rPr/>
            </w:pPr>
            <w:r>
              <w:rPr/>
              <w:t> </w:t>
            </w:r>
          </w:p>
        </w:tc>
        <w:tc>
          <w:tcPr>
            <w:tcW w:w="1242" w:type="dxa"/>
            <w:tcBorders/>
            <w:shd w:fill="auto" w:val="clear"/>
            <w:vAlign w:val="bottom"/>
          </w:tcPr>
          <w:p>
            <w:pPr>
              <w:pStyle w:val="TableContents"/>
              <w:spacing w:before="0" w:after="283"/>
              <w:jc w:val="right"/>
              <w:rPr/>
            </w:pPr>
            <w:r>
              <w:rPr/>
              <w:t></w:t>
            </w:r>
          </w:p>
        </w:tc>
        <w:tc>
          <w:tcPr>
            <w:tcW w:w="106" w:type="dxa"/>
            <w:tcBorders/>
            <w:shd w:fill="auto" w:val="clear"/>
            <w:vAlign w:val="bottom"/>
          </w:tcPr>
          <w:p>
            <w:pPr>
              <w:pStyle w:val="TableContents"/>
              <w:spacing w:before="0" w:after="283"/>
              <w:rPr/>
            </w:pPr>
            <w:r>
              <w:rPr/>
              <w:t> </w:t>
            </w:r>
          </w:p>
        </w:tc>
        <w:tc>
          <w:tcPr>
            <w:tcW w:w="124" w:type="dxa"/>
            <w:tcBorders/>
            <w:shd w:fill="auto" w:val="clear"/>
            <w:vAlign w:val="bottom"/>
          </w:tcPr>
          <w:p>
            <w:pPr>
              <w:pStyle w:val="TableContents"/>
              <w:spacing w:before="0" w:after="283"/>
              <w:rPr/>
            </w:pPr>
            <w:r>
              <w:rPr/>
              <w:t> </w:t>
            </w:r>
          </w:p>
        </w:tc>
        <w:tc>
          <w:tcPr>
            <w:tcW w:w="148" w:type="dxa"/>
            <w:tcBorders/>
            <w:shd w:fill="auto" w:val="clear"/>
            <w:vAlign w:val="bottom"/>
          </w:tcPr>
          <w:p>
            <w:pPr>
              <w:pStyle w:val="TableContents"/>
              <w:spacing w:before="0" w:after="283"/>
              <w:rPr/>
            </w:pPr>
            <w:r>
              <w:rPr/>
              <w:t> </w:t>
            </w:r>
          </w:p>
        </w:tc>
        <w:tc>
          <w:tcPr>
            <w:tcW w:w="834" w:type="dxa"/>
            <w:tcBorders/>
            <w:shd w:fill="auto" w:val="clear"/>
            <w:vAlign w:val="bottom"/>
          </w:tcPr>
          <w:p>
            <w:pPr>
              <w:pStyle w:val="TableContents"/>
              <w:spacing w:before="0" w:after="283"/>
              <w:jc w:val="right"/>
              <w:rPr/>
            </w:pPr>
            <w:r>
              <w:rPr/>
              <w:t>127,788</w:t>
            </w:r>
          </w:p>
        </w:tc>
        <w:tc>
          <w:tcPr>
            <w:tcW w:w="117" w:type="dxa"/>
            <w:tcBorders/>
            <w:shd w:fill="auto" w:val="clear"/>
            <w:vAlign w:val="bottom"/>
          </w:tcPr>
          <w:p>
            <w:pPr>
              <w:pStyle w:val="TableContents"/>
              <w:spacing w:before="0" w:after="283"/>
              <w:rPr/>
            </w:pPr>
            <w:r>
              <w:rPr/>
              <w:t> </w:t>
            </w:r>
          </w:p>
        </w:tc>
      </w:tr>
      <w:tr>
        <w:trPr/>
        <w:tc>
          <w:tcPr>
            <w:tcW w:w="1716" w:type="dxa"/>
            <w:tcBorders/>
            <w:shd w:fill="auto" w:val="clear"/>
            <w:vAlign w:val="center"/>
          </w:tcPr>
          <w:p>
            <w:pPr>
              <w:pStyle w:val="TableContents"/>
              <w:spacing w:before="0" w:after="0"/>
              <w:ind w:left="225" w:right="0" w:hanging="225"/>
              <w:rPr/>
            </w:pPr>
            <w:r>
              <w:rPr/>
              <w:t> </w:t>
            </w:r>
          </w:p>
        </w:tc>
        <w:tc>
          <w:tcPr>
            <w:tcW w:w="124" w:type="dxa"/>
            <w:tcBorders/>
            <w:shd w:fill="auto" w:val="clear"/>
            <w:vAlign w:val="center"/>
          </w:tcPr>
          <w:p>
            <w:pPr>
              <w:pStyle w:val="TableContents"/>
              <w:spacing w:before="0" w:after="283"/>
              <w:rPr/>
            </w:pPr>
            <w:r>
              <w:rPr/>
              <w:t> </w:t>
            </w:r>
          </w:p>
        </w:tc>
        <w:tc>
          <w:tcPr>
            <w:tcW w:w="857"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77" w:type="dxa"/>
            <w:tcBorders/>
            <w:shd w:fill="auto" w:val="clear"/>
            <w:vAlign w:val="center"/>
          </w:tcPr>
          <w:p>
            <w:pPr>
              <w:pStyle w:val="TableContents"/>
              <w:spacing w:before="0" w:after="283"/>
              <w:rPr/>
            </w:pPr>
            <w:r>
              <w:rPr/>
              <w:t> </w:t>
            </w:r>
          </w:p>
        </w:tc>
        <w:tc>
          <w:tcPr>
            <w:tcW w:w="128" w:type="dxa"/>
            <w:tcBorders/>
            <w:shd w:fill="auto" w:val="clear"/>
            <w:vAlign w:val="center"/>
          </w:tcPr>
          <w:p>
            <w:pPr>
              <w:pStyle w:val="TableContents"/>
              <w:spacing w:before="0" w:after="283"/>
              <w:rPr/>
            </w:pPr>
            <w:r>
              <w:rPr/>
              <w:t> </w:t>
            </w:r>
          </w:p>
        </w:tc>
        <w:tc>
          <w:tcPr>
            <w:tcW w:w="655"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73" w:type="dxa"/>
            <w:tcBorders/>
            <w:shd w:fill="auto" w:val="clear"/>
            <w:vAlign w:val="center"/>
          </w:tcPr>
          <w:p>
            <w:pPr>
              <w:pStyle w:val="TableContents"/>
              <w:spacing w:before="0" w:after="283"/>
              <w:rPr/>
            </w:pPr>
            <w:r>
              <w:rPr/>
              <w:t> </w:t>
            </w:r>
          </w:p>
        </w:tc>
        <w:tc>
          <w:tcPr>
            <w:tcW w:w="124" w:type="dxa"/>
            <w:tcBorders/>
            <w:shd w:fill="auto" w:val="clear"/>
            <w:vAlign w:val="center"/>
          </w:tcPr>
          <w:p>
            <w:pPr>
              <w:pStyle w:val="TableContents"/>
              <w:spacing w:before="0" w:after="283"/>
              <w:rPr/>
            </w:pPr>
            <w:r>
              <w:rPr/>
              <w:t> </w:t>
            </w:r>
          </w:p>
        </w:tc>
        <w:tc>
          <w:tcPr>
            <w:tcW w:w="1062"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06" w:type="dxa"/>
            <w:tcBorders/>
            <w:shd w:fill="auto" w:val="clear"/>
            <w:vAlign w:val="center"/>
          </w:tcPr>
          <w:p>
            <w:pPr>
              <w:pStyle w:val="TableContents"/>
              <w:spacing w:before="0" w:after="283"/>
              <w:rPr/>
            </w:pPr>
            <w:r>
              <w:rPr/>
              <w:t> </w:t>
            </w:r>
          </w:p>
        </w:tc>
        <w:tc>
          <w:tcPr>
            <w:tcW w:w="124" w:type="dxa"/>
            <w:tcBorders/>
            <w:shd w:fill="auto" w:val="clear"/>
            <w:vAlign w:val="center"/>
          </w:tcPr>
          <w:p>
            <w:pPr>
              <w:pStyle w:val="TableContents"/>
              <w:spacing w:before="0" w:after="283"/>
              <w:rPr/>
            </w:pPr>
            <w:r>
              <w:rPr/>
              <w:t> </w:t>
            </w:r>
          </w:p>
        </w:tc>
        <w:tc>
          <w:tcPr>
            <w:tcW w:w="982"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73" w:type="dxa"/>
            <w:tcBorders/>
            <w:shd w:fill="auto" w:val="clear"/>
            <w:vAlign w:val="center"/>
          </w:tcPr>
          <w:p>
            <w:pPr>
              <w:pStyle w:val="TableContents"/>
              <w:spacing w:before="0" w:after="283"/>
              <w:rPr/>
            </w:pPr>
            <w:r>
              <w:rPr/>
              <w:t> </w:t>
            </w:r>
          </w:p>
        </w:tc>
        <w:tc>
          <w:tcPr>
            <w:tcW w:w="124" w:type="dxa"/>
            <w:tcBorders/>
            <w:shd w:fill="auto" w:val="clear"/>
            <w:vAlign w:val="center"/>
          </w:tcPr>
          <w:p>
            <w:pPr>
              <w:pStyle w:val="TableContents"/>
              <w:spacing w:before="0" w:after="283"/>
              <w:rPr/>
            </w:pPr>
            <w:r>
              <w:rPr/>
              <w:t> </w:t>
            </w:r>
          </w:p>
        </w:tc>
        <w:tc>
          <w:tcPr>
            <w:tcW w:w="908"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06" w:type="dxa"/>
            <w:tcBorders/>
            <w:shd w:fill="auto" w:val="clear"/>
            <w:vAlign w:val="center"/>
          </w:tcPr>
          <w:p>
            <w:pPr>
              <w:pStyle w:val="TableContents"/>
              <w:spacing w:before="0" w:after="283"/>
              <w:rPr/>
            </w:pPr>
            <w:r>
              <w:rPr/>
              <w:t> </w:t>
            </w:r>
          </w:p>
        </w:tc>
        <w:tc>
          <w:tcPr>
            <w:tcW w:w="124" w:type="dxa"/>
            <w:tcBorders/>
            <w:shd w:fill="auto" w:val="clear"/>
            <w:vAlign w:val="center"/>
          </w:tcPr>
          <w:p>
            <w:pPr>
              <w:pStyle w:val="TableContents"/>
              <w:spacing w:before="0" w:after="283"/>
              <w:rPr/>
            </w:pPr>
            <w:r>
              <w:rPr/>
              <w:t> </w:t>
            </w:r>
          </w:p>
        </w:tc>
        <w:tc>
          <w:tcPr>
            <w:tcW w:w="1513"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06" w:type="dxa"/>
            <w:tcBorders/>
            <w:shd w:fill="auto" w:val="clear"/>
            <w:vAlign w:val="center"/>
          </w:tcPr>
          <w:p>
            <w:pPr>
              <w:pStyle w:val="TableContents"/>
              <w:spacing w:before="0" w:after="283"/>
              <w:rPr/>
            </w:pPr>
            <w:r>
              <w:rPr/>
              <w:t> </w:t>
            </w:r>
          </w:p>
        </w:tc>
        <w:tc>
          <w:tcPr>
            <w:tcW w:w="124" w:type="dxa"/>
            <w:tcBorders/>
            <w:shd w:fill="auto" w:val="clear"/>
            <w:vAlign w:val="center"/>
          </w:tcPr>
          <w:p>
            <w:pPr>
              <w:pStyle w:val="TableContents"/>
              <w:spacing w:before="0" w:after="283"/>
              <w:rPr/>
            </w:pPr>
            <w:r>
              <w:rPr/>
              <w:t> </w:t>
            </w:r>
          </w:p>
        </w:tc>
        <w:tc>
          <w:tcPr>
            <w:tcW w:w="982"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17" w:type="dxa"/>
            <w:tcBorders/>
            <w:shd w:fill="auto" w:val="clear"/>
            <w:vAlign w:val="center"/>
          </w:tcPr>
          <w:p>
            <w:pPr>
              <w:pStyle w:val="TableContents"/>
              <w:spacing w:before="0" w:after="283"/>
              <w:rPr/>
            </w:pPr>
            <w:r>
              <w:rPr/>
              <w:t> </w:t>
            </w:r>
          </w:p>
        </w:tc>
      </w:tr>
      <w:tr>
        <w:trPr/>
        <w:tc>
          <w:tcPr>
            <w:tcW w:w="1716" w:type="dxa"/>
            <w:tcBorders/>
            <w:shd w:fill="CCEEFF" w:val="clear"/>
            <w:vAlign w:val="bottom"/>
          </w:tcPr>
          <w:p>
            <w:pPr>
              <w:pStyle w:val="TableContents"/>
              <w:spacing w:before="0" w:after="0"/>
              <w:ind w:left="225" w:right="0" w:hanging="225"/>
              <w:rPr/>
            </w:pPr>
            <w:r>
              <w:rPr/>
              <w:t>Balances at September 30, 2011</w:t>
            </w:r>
          </w:p>
        </w:tc>
        <w:tc>
          <w:tcPr>
            <w:tcW w:w="124" w:type="dxa"/>
            <w:tcBorders/>
            <w:shd w:fill="CCEEFF" w:val="clear"/>
            <w:vAlign w:val="bottom"/>
          </w:tcPr>
          <w:p>
            <w:pPr>
              <w:pStyle w:val="TableContents"/>
              <w:spacing w:before="0" w:after="283"/>
              <w:rPr/>
            </w:pPr>
            <w:r>
              <w:rPr/>
              <w:t> </w:t>
            </w:r>
          </w:p>
        </w:tc>
        <w:tc>
          <w:tcPr>
            <w:tcW w:w="77" w:type="dxa"/>
            <w:tcBorders/>
            <w:shd w:fill="CCEEFF" w:val="clear"/>
            <w:vAlign w:val="bottom"/>
          </w:tcPr>
          <w:p>
            <w:pPr>
              <w:pStyle w:val="TableContents"/>
              <w:spacing w:before="0" w:after="283"/>
              <w:rPr/>
            </w:pPr>
            <w:r>
              <w:rPr/>
              <w:t> </w:t>
            </w:r>
          </w:p>
        </w:tc>
        <w:tc>
          <w:tcPr>
            <w:tcW w:w="780" w:type="dxa"/>
            <w:tcBorders/>
            <w:shd w:fill="CCEEFF" w:val="clear"/>
            <w:vAlign w:val="bottom"/>
          </w:tcPr>
          <w:p>
            <w:pPr>
              <w:pStyle w:val="TableContents"/>
              <w:spacing w:before="0" w:after="283"/>
              <w:jc w:val="right"/>
              <w:rPr/>
            </w:pPr>
            <w:r>
              <w:rPr/>
              <w:t>50,199</w:t>
            </w:r>
          </w:p>
        </w:tc>
        <w:tc>
          <w:tcPr>
            <w:tcW w:w="77" w:type="dxa"/>
            <w:tcBorders/>
            <w:shd w:fill="CCEEFF" w:val="clear"/>
            <w:vAlign w:val="bottom"/>
          </w:tcPr>
          <w:p>
            <w:pPr>
              <w:pStyle w:val="TableContents"/>
              <w:spacing w:before="0" w:after="283"/>
              <w:rPr/>
            </w:pPr>
            <w:r>
              <w:rPr/>
              <w:t> </w:t>
            </w:r>
          </w:p>
        </w:tc>
        <w:tc>
          <w:tcPr>
            <w:tcW w:w="128" w:type="dxa"/>
            <w:tcBorders/>
            <w:shd w:fill="CCEEFF" w:val="clear"/>
            <w:vAlign w:val="bottom"/>
          </w:tcPr>
          <w:p>
            <w:pPr>
              <w:pStyle w:val="TableContents"/>
              <w:spacing w:before="0" w:after="283"/>
              <w:rPr/>
            </w:pPr>
            <w:r>
              <w:rPr/>
              <w:t> </w:t>
            </w:r>
          </w:p>
        </w:tc>
        <w:tc>
          <w:tcPr>
            <w:tcW w:w="164" w:type="dxa"/>
            <w:tcBorders/>
            <w:shd w:fill="CCEEFF" w:val="clear"/>
            <w:vAlign w:val="bottom"/>
          </w:tcPr>
          <w:p>
            <w:pPr>
              <w:pStyle w:val="TableContents"/>
              <w:spacing w:before="0" w:after="283"/>
              <w:jc w:val="left"/>
              <w:rPr/>
            </w:pPr>
            <w:r>
              <w:rPr/>
              <w:t>$</w:t>
            </w:r>
          </w:p>
        </w:tc>
        <w:tc>
          <w:tcPr>
            <w:tcW w:w="491" w:type="dxa"/>
            <w:tcBorders/>
            <w:shd w:fill="CCEEFF" w:val="clear"/>
            <w:vAlign w:val="bottom"/>
          </w:tcPr>
          <w:p>
            <w:pPr>
              <w:pStyle w:val="TableContents"/>
              <w:spacing w:before="0" w:after="283"/>
              <w:jc w:val="right"/>
              <w:rPr/>
            </w:pPr>
            <w:r>
              <w:rPr/>
              <w:t>501</w:t>
            </w:r>
          </w:p>
        </w:tc>
        <w:tc>
          <w:tcPr>
            <w:tcW w:w="73" w:type="dxa"/>
            <w:tcBorders/>
            <w:shd w:fill="CCEEFF" w:val="clear"/>
            <w:vAlign w:val="bottom"/>
          </w:tcPr>
          <w:p>
            <w:pPr>
              <w:pStyle w:val="TableContents"/>
              <w:spacing w:before="0" w:after="283"/>
              <w:rPr/>
            </w:pPr>
            <w:r>
              <w:rPr/>
              <w:t> </w:t>
            </w:r>
          </w:p>
        </w:tc>
        <w:tc>
          <w:tcPr>
            <w:tcW w:w="124" w:type="dxa"/>
            <w:tcBorders/>
            <w:shd w:fill="CCEEFF" w:val="clear"/>
            <w:vAlign w:val="bottom"/>
          </w:tcPr>
          <w:p>
            <w:pPr>
              <w:pStyle w:val="TableContents"/>
              <w:spacing w:before="0" w:after="283"/>
              <w:rPr/>
            </w:pPr>
            <w:r>
              <w:rPr/>
              <w:t> </w:t>
            </w:r>
          </w:p>
        </w:tc>
        <w:tc>
          <w:tcPr>
            <w:tcW w:w="159" w:type="dxa"/>
            <w:tcBorders/>
            <w:shd w:fill="CCEEFF" w:val="clear"/>
            <w:vAlign w:val="bottom"/>
          </w:tcPr>
          <w:p>
            <w:pPr>
              <w:pStyle w:val="TableContents"/>
              <w:spacing w:before="0" w:after="283"/>
              <w:jc w:val="left"/>
              <w:rPr/>
            </w:pPr>
            <w:r>
              <w:rPr/>
              <w:t>$</w:t>
            </w:r>
          </w:p>
        </w:tc>
        <w:tc>
          <w:tcPr>
            <w:tcW w:w="903" w:type="dxa"/>
            <w:tcBorders/>
            <w:shd w:fill="CCEEFF" w:val="clear"/>
            <w:vAlign w:val="bottom"/>
          </w:tcPr>
          <w:p>
            <w:pPr>
              <w:pStyle w:val="TableContents"/>
              <w:spacing w:before="0" w:after="283"/>
              <w:jc w:val="right"/>
              <w:rPr/>
            </w:pPr>
            <w:r>
              <w:rPr/>
              <w:t>242,398</w:t>
            </w:r>
          </w:p>
        </w:tc>
        <w:tc>
          <w:tcPr>
            <w:tcW w:w="106" w:type="dxa"/>
            <w:tcBorders/>
            <w:shd w:fill="CCEEFF" w:val="clear"/>
            <w:vAlign w:val="bottom"/>
          </w:tcPr>
          <w:p>
            <w:pPr>
              <w:pStyle w:val="TableContents"/>
              <w:spacing w:before="0" w:after="283"/>
              <w:rPr/>
            </w:pPr>
            <w:r>
              <w:rPr/>
              <w:t> </w:t>
            </w:r>
          </w:p>
        </w:tc>
        <w:tc>
          <w:tcPr>
            <w:tcW w:w="124" w:type="dxa"/>
            <w:tcBorders/>
            <w:shd w:fill="CCEEFF" w:val="clear"/>
            <w:vAlign w:val="bottom"/>
          </w:tcPr>
          <w:p>
            <w:pPr>
              <w:pStyle w:val="TableContents"/>
              <w:spacing w:before="0" w:after="283"/>
              <w:rPr/>
            </w:pPr>
            <w:r>
              <w:rPr/>
              <w:t> </w:t>
            </w:r>
          </w:p>
        </w:tc>
        <w:tc>
          <w:tcPr>
            <w:tcW w:w="147" w:type="dxa"/>
            <w:tcBorders/>
            <w:shd w:fill="CCEEFF" w:val="clear"/>
            <w:vAlign w:val="bottom"/>
          </w:tcPr>
          <w:p>
            <w:pPr>
              <w:pStyle w:val="TableContents"/>
              <w:spacing w:before="0" w:after="283"/>
              <w:jc w:val="left"/>
              <w:rPr/>
            </w:pPr>
            <w:r>
              <w:rPr/>
              <w:t>$</w:t>
            </w:r>
          </w:p>
        </w:tc>
        <w:tc>
          <w:tcPr>
            <w:tcW w:w="835" w:type="dxa"/>
            <w:tcBorders/>
            <w:shd w:fill="CCEEFF" w:val="clear"/>
            <w:vAlign w:val="bottom"/>
          </w:tcPr>
          <w:p>
            <w:pPr>
              <w:pStyle w:val="TableContents"/>
              <w:spacing w:before="0" w:after="283"/>
              <w:jc w:val="right"/>
              <w:rPr/>
            </w:pPr>
            <w:r>
              <w:rPr/>
              <w:t>422,095</w:t>
            </w:r>
          </w:p>
        </w:tc>
        <w:tc>
          <w:tcPr>
            <w:tcW w:w="73" w:type="dxa"/>
            <w:tcBorders/>
            <w:shd w:fill="CCEEFF" w:val="clear"/>
            <w:vAlign w:val="bottom"/>
          </w:tcPr>
          <w:p>
            <w:pPr>
              <w:pStyle w:val="TableContents"/>
              <w:spacing w:before="0" w:after="283"/>
              <w:rPr/>
            </w:pPr>
            <w:r>
              <w:rPr/>
              <w:t> </w:t>
            </w:r>
          </w:p>
        </w:tc>
        <w:tc>
          <w:tcPr>
            <w:tcW w:w="124" w:type="dxa"/>
            <w:tcBorders/>
            <w:shd w:fill="CCEEFF" w:val="clear"/>
            <w:vAlign w:val="bottom"/>
          </w:tcPr>
          <w:p>
            <w:pPr>
              <w:pStyle w:val="TableContents"/>
              <w:spacing w:before="0" w:after="283"/>
              <w:rPr/>
            </w:pPr>
            <w:r>
              <w:rPr/>
              <w:t> </w:t>
            </w:r>
          </w:p>
        </w:tc>
        <w:tc>
          <w:tcPr>
            <w:tcW w:w="254" w:type="dxa"/>
            <w:tcBorders/>
            <w:shd w:fill="CCEEFF" w:val="clear"/>
            <w:vAlign w:val="bottom"/>
          </w:tcPr>
          <w:p>
            <w:pPr>
              <w:pStyle w:val="TableContents"/>
              <w:spacing w:before="0" w:after="283"/>
              <w:jc w:val="left"/>
              <w:rPr/>
            </w:pPr>
            <w:r>
              <w:rPr/>
              <w:t>$</w:t>
            </w:r>
          </w:p>
        </w:tc>
        <w:tc>
          <w:tcPr>
            <w:tcW w:w="654" w:type="dxa"/>
            <w:tcBorders/>
            <w:shd w:fill="CCEEFF" w:val="clear"/>
            <w:vAlign w:val="bottom"/>
          </w:tcPr>
          <w:p>
            <w:pPr>
              <w:pStyle w:val="TableContents"/>
              <w:spacing w:before="0" w:after="283"/>
              <w:jc w:val="right"/>
              <w:rPr/>
            </w:pPr>
            <w:r>
              <w:rPr/>
              <w:t></w:t>
            </w:r>
          </w:p>
        </w:tc>
        <w:tc>
          <w:tcPr>
            <w:tcW w:w="106" w:type="dxa"/>
            <w:tcBorders/>
            <w:shd w:fill="CCEEFF" w:val="clear"/>
            <w:vAlign w:val="bottom"/>
          </w:tcPr>
          <w:p>
            <w:pPr>
              <w:pStyle w:val="TableContents"/>
              <w:spacing w:before="0" w:after="283"/>
              <w:rPr/>
            </w:pPr>
            <w:r>
              <w:rPr/>
              <w:t> </w:t>
            </w:r>
          </w:p>
        </w:tc>
        <w:tc>
          <w:tcPr>
            <w:tcW w:w="124" w:type="dxa"/>
            <w:tcBorders/>
            <w:shd w:fill="CCEEFF" w:val="clear"/>
            <w:vAlign w:val="bottom"/>
          </w:tcPr>
          <w:p>
            <w:pPr>
              <w:pStyle w:val="TableContents"/>
              <w:spacing w:before="0" w:after="283"/>
              <w:rPr/>
            </w:pPr>
            <w:r>
              <w:rPr/>
              <w:t> </w:t>
            </w:r>
          </w:p>
        </w:tc>
        <w:tc>
          <w:tcPr>
            <w:tcW w:w="271" w:type="dxa"/>
            <w:tcBorders/>
            <w:shd w:fill="CCEEFF" w:val="clear"/>
            <w:vAlign w:val="bottom"/>
          </w:tcPr>
          <w:p>
            <w:pPr>
              <w:pStyle w:val="TableContents"/>
              <w:spacing w:before="0" w:after="283"/>
              <w:jc w:val="left"/>
              <w:rPr/>
            </w:pPr>
            <w:r>
              <w:rPr/>
              <w:t>$</w:t>
            </w:r>
          </w:p>
        </w:tc>
        <w:tc>
          <w:tcPr>
            <w:tcW w:w="1242" w:type="dxa"/>
            <w:tcBorders/>
            <w:shd w:fill="CCEEFF" w:val="clear"/>
            <w:vAlign w:val="bottom"/>
          </w:tcPr>
          <w:p>
            <w:pPr>
              <w:pStyle w:val="TableContents"/>
              <w:spacing w:before="0" w:after="283"/>
              <w:jc w:val="right"/>
              <w:rPr/>
            </w:pPr>
            <w:r>
              <w:rPr/>
              <w:t>(746</w:t>
            </w:r>
          </w:p>
        </w:tc>
        <w:tc>
          <w:tcPr>
            <w:tcW w:w="106" w:type="dxa"/>
            <w:tcBorders/>
            <w:shd w:fill="CCEEFF" w:val="clear"/>
            <w:vAlign w:val="bottom"/>
          </w:tcPr>
          <w:p>
            <w:pPr>
              <w:pStyle w:val="TableContents"/>
              <w:spacing w:before="0" w:after="283"/>
              <w:rPr/>
            </w:pPr>
            <w:r>
              <w:rPr/>
              <w:t>)</w:t>
            </w:r>
          </w:p>
        </w:tc>
        <w:tc>
          <w:tcPr>
            <w:tcW w:w="124" w:type="dxa"/>
            <w:tcBorders/>
            <w:shd w:fill="CCEEFF" w:val="clear"/>
            <w:vAlign w:val="bottom"/>
          </w:tcPr>
          <w:p>
            <w:pPr>
              <w:pStyle w:val="TableContents"/>
              <w:spacing w:before="0" w:after="283"/>
              <w:rPr/>
            </w:pPr>
            <w:r>
              <w:rPr/>
              <w:t> </w:t>
            </w:r>
          </w:p>
        </w:tc>
        <w:tc>
          <w:tcPr>
            <w:tcW w:w="148" w:type="dxa"/>
            <w:tcBorders/>
            <w:shd w:fill="CCEEFF" w:val="clear"/>
            <w:vAlign w:val="bottom"/>
          </w:tcPr>
          <w:p>
            <w:pPr>
              <w:pStyle w:val="TableContents"/>
              <w:spacing w:before="0" w:after="283"/>
              <w:jc w:val="left"/>
              <w:rPr/>
            </w:pPr>
            <w:r>
              <w:rPr/>
              <w:t>$</w:t>
            </w:r>
          </w:p>
        </w:tc>
        <w:tc>
          <w:tcPr>
            <w:tcW w:w="834" w:type="dxa"/>
            <w:tcBorders/>
            <w:shd w:fill="CCEEFF" w:val="clear"/>
            <w:vAlign w:val="bottom"/>
          </w:tcPr>
          <w:p>
            <w:pPr>
              <w:pStyle w:val="TableContents"/>
              <w:spacing w:before="0" w:after="283"/>
              <w:jc w:val="right"/>
              <w:rPr/>
            </w:pPr>
            <w:r>
              <w:rPr/>
              <w:t>664,248</w:t>
            </w:r>
          </w:p>
        </w:tc>
        <w:tc>
          <w:tcPr>
            <w:tcW w:w="117" w:type="dxa"/>
            <w:tcBorders/>
            <w:shd w:fill="CCEEFF" w:val="clear"/>
            <w:vAlign w:val="bottom"/>
          </w:tcPr>
          <w:p>
            <w:pPr>
              <w:pStyle w:val="TableContents"/>
              <w:spacing w:before="0" w:after="283"/>
              <w:rPr/>
            </w:pPr>
            <w:r>
              <w:rPr/>
              <w:t> </w:t>
            </w:r>
          </w:p>
        </w:tc>
      </w:tr>
      <w:tr>
        <w:trPr/>
        <w:tc>
          <w:tcPr>
            <w:tcW w:w="1716" w:type="dxa"/>
            <w:tcBorders/>
            <w:shd w:fill="auto" w:val="clear"/>
            <w:vAlign w:val="center"/>
          </w:tcPr>
          <w:p>
            <w:pPr>
              <w:pStyle w:val="TableContents"/>
              <w:spacing w:before="0" w:after="0"/>
              <w:ind w:left="225" w:right="0" w:hanging="225"/>
              <w:rPr/>
            </w:pPr>
            <w:r>
              <w:rPr/>
              <w:t> </w:t>
            </w:r>
          </w:p>
        </w:tc>
        <w:tc>
          <w:tcPr>
            <w:tcW w:w="124" w:type="dxa"/>
            <w:tcBorders/>
            <w:shd w:fill="auto" w:val="clear"/>
            <w:vAlign w:val="center"/>
          </w:tcPr>
          <w:p>
            <w:pPr>
              <w:pStyle w:val="TableContents"/>
              <w:spacing w:before="0" w:after="283"/>
              <w:rPr/>
            </w:pPr>
            <w:r>
              <w:rPr/>
              <w:t> </w:t>
            </w:r>
          </w:p>
        </w:tc>
        <w:tc>
          <w:tcPr>
            <w:tcW w:w="857" w:type="dxa"/>
            <w:gridSpan w:val="2"/>
            <w:tcBorders>
              <w:top w:val="double" w:sz="6" w:space="0" w:color="000000"/>
            </w:tcBorders>
            <w:shd w:fill="auto" w:val="clear"/>
            <w:tcMar>
              <w:top w:w="28" w:type="dxa"/>
            </w:tcMar>
            <w:vAlign w:val="center"/>
          </w:tcPr>
          <w:p>
            <w:pPr>
              <w:pStyle w:val="TableContents"/>
              <w:spacing w:before="0" w:after="283"/>
              <w:jc w:val="right"/>
              <w:rPr/>
            </w:pPr>
            <w:r>
              <w:rPr/>
              <w:t> </w:t>
            </w:r>
          </w:p>
        </w:tc>
        <w:tc>
          <w:tcPr>
            <w:tcW w:w="77" w:type="dxa"/>
            <w:tcBorders/>
            <w:shd w:fill="auto" w:val="clear"/>
            <w:vAlign w:val="center"/>
          </w:tcPr>
          <w:p>
            <w:pPr>
              <w:pStyle w:val="TableContents"/>
              <w:spacing w:before="0" w:after="283"/>
              <w:rPr/>
            </w:pPr>
            <w:r>
              <w:rPr/>
              <w:t> </w:t>
            </w:r>
          </w:p>
        </w:tc>
        <w:tc>
          <w:tcPr>
            <w:tcW w:w="128" w:type="dxa"/>
            <w:tcBorders/>
            <w:shd w:fill="auto" w:val="clear"/>
            <w:vAlign w:val="center"/>
          </w:tcPr>
          <w:p>
            <w:pPr>
              <w:pStyle w:val="TableContents"/>
              <w:spacing w:before="0" w:after="283"/>
              <w:rPr/>
            </w:pPr>
            <w:r>
              <w:rPr/>
              <w:t> </w:t>
            </w:r>
          </w:p>
        </w:tc>
        <w:tc>
          <w:tcPr>
            <w:tcW w:w="655" w:type="dxa"/>
            <w:gridSpan w:val="2"/>
            <w:tcBorders>
              <w:top w:val="double" w:sz="6" w:space="0" w:color="000000"/>
            </w:tcBorders>
            <w:shd w:fill="auto" w:val="clear"/>
            <w:tcMar>
              <w:top w:w="28" w:type="dxa"/>
            </w:tcMar>
            <w:vAlign w:val="center"/>
          </w:tcPr>
          <w:p>
            <w:pPr>
              <w:pStyle w:val="TableContents"/>
              <w:spacing w:before="0" w:after="283"/>
              <w:jc w:val="right"/>
              <w:rPr/>
            </w:pPr>
            <w:r>
              <w:rPr/>
              <w:t> </w:t>
            </w:r>
          </w:p>
        </w:tc>
        <w:tc>
          <w:tcPr>
            <w:tcW w:w="73" w:type="dxa"/>
            <w:tcBorders/>
            <w:shd w:fill="auto" w:val="clear"/>
            <w:vAlign w:val="center"/>
          </w:tcPr>
          <w:p>
            <w:pPr>
              <w:pStyle w:val="TableContents"/>
              <w:spacing w:before="0" w:after="283"/>
              <w:rPr/>
            </w:pPr>
            <w:r>
              <w:rPr/>
              <w:t> </w:t>
            </w:r>
          </w:p>
        </w:tc>
        <w:tc>
          <w:tcPr>
            <w:tcW w:w="124" w:type="dxa"/>
            <w:tcBorders/>
            <w:shd w:fill="auto" w:val="clear"/>
            <w:vAlign w:val="center"/>
          </w:tcPr>
          <w:p>
            <w:pPr>
              <w:pStyle w:val="TableContents"/>
              <w:spacing w:before="0" w:after="283"/>
              <w:rPr/>
            </w:pPr>
            <w:r>
              <w:rPr/>
              <w:t> </w:t>
            </w:r>
          </w:p>
        </w:tc>
        <w:tc>
          <w:tcPr>
            <w:tcW w:w="1062" w:type="dxa"/>
            <w:gridSpan w:val="2"/>
            <w:tcBorders>
              <w:top w:val="double" w:sz="6" w:space="0" w:color="000000"/>
            </w:tcBorders>
            <w:shd w:fill="auto" w:val="clear"/>
            <w:tcMar>
              <w:top w:w="28" w:type="dxa"/>
            </w:tcMar>
            <w:vAlign w:val="center"/>
          </w:tcPr>
          <w:p>
            <w:pPr>
              <w:pStyle w:val="TableContents"/>
              <w:spacing w:before="0" w:after="283"/>
              <w:jc w:val="right"/>
              <w:rPr/>
            </w:pPr>
            <w:r>
              <w:rPr/>
              <w:t> </w:t>
            </w:r>
          </w:p>
        </w:tc>
        <w:tc>
          <w:tcPr>
            <w:tcW w:w="106" w:type="dxa"/>
            <w:tcBorders/>
            <w:shd w:fill="auto" w:val="clear"/>
            <w:vAlign w:val="center"/>
          </w:tcPr>
          <w:p>
            <w:pPr>
              <w:pStyle w:val="TableContents"/>
              <w:spacing w:before="0" w:after="283"/>
              <w:rPr/>
            </w:pPr>
            <w:r>
              <w:rPr/>
              <w:t> </w:t>
            </w:r>
          </w:p>
        </w:tc>
        <w:tc>
          <w:tcPr>
            <w:tcW w:w="124" w:type="dxa"/>
            <w:tcBorders/>
            <w:shd w:fill="auto" w:val="clear"/>
            <w:vAlign w:val="center"/>
          </w:tcPr>
          <w:p>
            <w:pPr>
              <w:pStyle w:val="TableContents"/>
              <w:spacing w:before="0" w:after="283"/>
              <w:rPr/>
            </w:pPr>
            <w:r>
              <w:rPr/>
              <w:t> </w:t>
            </w:r>
          </w:p>
        </w:tc>
        <w:tc>
          <w:tcPr>
            <w:tcW w:w="982" w:type="dxa"/>
            <w:gridSpan w:val="2"/>
            <w:tcBorders>
              <w:top w:val="double" w:sz="6" w:space="0" w:color="000000"/>
            </w:tcBorders>
            <w:shd w:fill="auto" w:val="clear"/>
            <w:tcMar>
              <w:top w:w="28" w:type="dxa"/>
            </w:tcMar>
            <w:vAlign w:val="center"/>
          </w:tcPr>
          <w:p>
            <w:pPr>
              <w:pStyle w:val="TableContents"/>
              <w:spacing w:before="0" w:after="283"/>
              <w:jc w:val="right"/>
              <w:rPr/>
            </w:pPr>
            <w:r>
              <w:rPr/>
              <w:t> </w:t>
            </w:r>
          </w:p>
        </w:tc>
        <w:tc>
          <w:tcPr>
            <w:tcW w:w="73" w:type="dxa"/>
            <w:tcBorders/>
            <w:shd w:fill="auto" w:val="clear"/>
            <w:vAlign w:val="center"/>
          </w:tcPr>
          <w:p>
            <w:pPr>
              <w:pStyle w:val="TableContents"/>
              <w:spacing w:before="0" w:after="283"/>
              <w:rPr/>
            </w:pPr>
            <w:r>
              <w:rPr/>
              <w:t> </w:t>
            </w:r>
          </w:p>
        </w:tc>
        <w:tc>
          <w:tcPr>
            <w:tcW w:w="124" w:type="dxa"/>
            <w:tcBorders/>
            <w:shd w:fill="auto" w:val="clear"/>
            <w:vAlign w:val="center"/>
          </w:tcPr>
          <w:p>
            <w:pPr>
              <w:pStyle w:val="TableContents"/>
              <w:spacing w:before="0" w:after="283"/>
              <w:rPr/>
            </w:pPr>
            <w:r>
              <w:rPr/>
              <w:t> </w:t>
            </w:r>
          </w:p>
        </w:tc>
        <w:tc>
          <w:tcPr>
            <w:tcW w:w="908" w:type="dxa"/>
            <w:gridSpan w:val="2"/>
            <w:tcBorders>
              <w:top w:val="double" w:sz="6" w:space="0" w:color="000000"/>
            </w:tcBorders>
            <w:shd w:fill="auto" w:val="clear"/>
            <w:tcMar>
              <w:top w:w="28" w:type="dxa"/>
            </w:tcMar>
            <w:vAlign w:val="center"/>
          </w:tcPr>
          <w:p>
            <w:pPr>
              <w:pStyle w:val="TableContents"/>
              <w:spacing w:before="0" w:after="283"/>
              <w:jc w:val="right"/>
              <w:rPr/>
            </w:pPr>
            <w:r>
              <w:rPr/>
              <w:t> </w:t>
            </w:r>
          </w:p>
        </w:tc>
        <w:tc>
          <w:tcPr>
            <w:tcW w:w="106" w:type="dxa"/>
            <w:tcBorders/>
            <w:shd w:fill="auto" w:val="clear"/>
            <w:vAlign w:val="center"/>
          </w:tcPr>
          <w:p>
            <w:pPr>
              <w:pStyle w:val="TableContents"/>
              <w:spacing w:before="0" w:after="283"/>
              <w:rPr/>
            </w:pPr>
            <w:r>
              <w:rPr/>
              <w:t> </w:t>
            </w:r>
          </w:p>
        </w:tc>
        <w:tc>
          <w:tcPr>
            <w:tcW w:w="124" w:type="dxa"/>
            <w:tcBorders/>
            <w:shd w:fill="auto" w:val="clear"/>
            <w:vAlign w:val="center"/>
          </w:tcPr>
          <w:p>
            <w:pPr>
              <w:pStyle w:val="TableContents"/>
              <w:spacing w:before="0" w:after="283"/>
              <w:rPr/>
            </w:pPr>
            <w:r>
              <w:rPr/>
              <w:t> </w:t>
            </w:r>
          </w:p>
        </w:tc>
        <w:tc>
          <w:tcPr>
            <w:tcW w:w="1513" w:type="dxa"/>
            <w:gridSpan w:val="2"/>
            <w:tcBorders>
              <w:top w:val="double" w:sz="6" w:space="0" w:color="000000"/>
            </w:tcBorders>
            <w:shd w:fill="auto" w:val="clear"/>
            <w:tcMar>
              <w:top w:w="28" w:type="dxa"/>
            </w:tcMar>
            <w:vAlign w:val="center"/>
          </w:tcPr>
          <w:p>
            <w:pPr>
              <w:pStyle w:val="TableContents"/>
              <w:spacing w:before="0" w:after="283"/>
              <w:jc w:val="right"/>
              <w:rPr/>
            </w:pPr>
            <w:r>
              <w:rPr/>
              <w:t> </w:t>
            </w:r>
          </w:p>
        </w:tc>
        <w:tc>
          <w:tcPr>
            <w:tcW w:w="106" w:type="dxa"/>
            <w:tcBorders/>
            <w:shd w:fill="auto" w:val="clear"/>
            <w:vAlign w:val="center"/>
          </w:tcPr>
          <w:p>
            <w:pPr>
              <w:pStyle w:val="TableContents"/>
              <w:spacing w:before="0" w:after="283"/>
              <w:rPr/>
            </w:pPr>
            <w:r>
              <w:rPr/>
              <w:t> </w:t>
            </w:r>
          </w:p>
        </w:tc>
        <w:tc>
          <w:tcPr>
            <w:tcW w:w="124" w:type="dxa"/>
            <w:tcBorders/>
            <w:shd w:fill="auto" w:val="clear"/>
            <w:vAlign w:val="center"/>
          </w:tcPr>
          <w:p>
            <w:pPr>
              <w:pStyle w:val="TableContents"/>
              <w:spacing w:before="0" w:after="283"/>
              <w:rPr/>
            </w:pPr>
            <w:r>
              <w:rPr/>
              <w:t> </w:t>
            </w:r>
          </w:p>
        </w:tc>
        <w:tc>
          <w:tcPr>
            <w:tcW w:w="982" w:type="dxa"/>
            <w:gridSpan w:val="2"/>
            <w:tcBorders>
              <w:top w:val="double" w:sz="6" w:space="0" w:color="000000"/>
            </w:tcBorders>
            <w:shd w:fill="auto" w:val="clear"/>
            <w:tcMar>
              <w:top w:w="28" w:type="dxa"/>
            </w:tcMar>
            <w:vAlign w:val="center"/>
          </w:tcPr>
          <w:p>
            <w:pPr>
              <w:pStyle w:val="TableContents"/>
              <w:spacing w:before="0" w:after="283"/>
              <w:jc w:val="right"/>
              <w:rPr/>
            </w:pPr>
            <w:r>
              <w:rPr/>
              <w:t> </w:t>
            </w:r>
          </w:p>
        </w:tc>
        <w:tc>
          <w:tcPr>
            <w:tcW w:w="117" w:type="dxa"/>
            <w:tcBorders/>
            <w:shd w:fill="auto" w:val="clear"/>
            <w:vAlign w:val="center"/>
          </w:tcPr>
          <w:p>
            <w:pPr>
              <w:pStyle w:val="TableContents"/>
              <w:spacing w:before="0" w:after="283"/>
              <w:rPr/>
            </w:pPr>
            <w:r>
              <w:rPr/>
              <w:t> </w:t>
            </w:r>
          </w:p>
        </w:tc>
      </w:tr>
    </w:tbl>
    <w:p>
      <w:pPr>
        <w:pStyle w:val="TextBody"/>
        <w:spacing w:before="240" w:after="283"/>
        <w:jc w:val="left"/>
        <w:rPr>
          <w:rFonts w:ascii="Times New Roman;Times;serif" w:hAnsi="Times New Roman;Times;serif"/>
          <w:sz w:val="17"/>
        </w:rPr>
      </w:pPr>
      <w:r>
        <w:rPr>
          <w:rFonts w:ascii="Times New Roman;Times;serif" w:hAnsi="Times New Roman;Times;serif"/>
          <w:i/>
          <w:sz w:val="17"/>
        </w:rPr>
        <w:t>See accompanying notes to consolidated financial statements.</w:t>
      </w:r>
      <w:r>
        <w:rPr>
          <w:rFonts w:ascii="Times New Roman;Times;serif" w:hAnsi="Times New Roman;Times;serif"/>
          <w:sz w:val="17"/>
        </w:rPr>
        <w:t xml:space="preserve"> </w:t>
      </w:r>
    </w:p>
    <w:p>
      <w:pPr>
        <w:pStyle w:val="TextBody"/>
        <w:jc w:val="center"/>
        <w:rPr>
          <w:rFonts w:ascii="Times New Roman;Times;serif" w:hAnsi="Times New Roman;Times;serif"/>
          <w:sz w:val="17"/>
        </w:rPr>
      </w:pPr>
      <w:r>
        <w:rPr>
          <w:rFonts w:ascii="Times New Roman;Times;serif" w:hAnsi="Times New Roman;Times;serif"/>
          <w:sz w:val="17"/>
        </w:rPr>
        <w:t xml:space="preserve">54 </w:t>
      </w:r>
    </w:p>
    <w:p>
      <w:pPr>
        <w:pStyle w:val="HorizontalLine"/>
        <w:pBdr>
          <w:bottom w:val="single" w:sz="20" w:space="0" w:color="808080"/>
        </w:pBdr>
        <w:rPr/>
      </w:pPr>
      <w:r>
        <w:rPr/>
      </w:r>
      <w:r>
        <w:br w:type="page"/>
      </w:r>
    </w:p>
    <w:p>
      <w:pPr>
        <w:pStyle w:val="Heading5"/>
        <w:jc w:val="left"/>
        <w:rPr/>
      </w:pPr>
      <w:hyperlink w:anchor="D84374tocpage">
        <w:r>
          <w:rPr>
            <w:rStyle w:val="InternetLink"/>
          </w:rPr>
          <w:t>Table of Contents</w:t>
        </w:r>
      </w:hyperlink>
    </w:p>
    <w:p>
      <w:pPr>
        <w:pStyle w:val="TextBody"/>
        <w:spacing w:before="360" w:after="283"/>
        <w:jc w:val="center"/>
        <w:rPr>
          <w:rFonts w:ascii="Times New Roman;Times;serif" w:hAnsi="Times New Roman;Times;serif"/>
          <w:sz w:val="17"/>
        </w:rPr>
      </w:pPr>
      <w:bookmarkStart w:id="23" w:name="D84374307"/>
      <w:bookmarkEnd w:id="23"/>
      <w:r>
        <w:rPr>
          <w:rFonts w:ascii="Times New Roman;Times;serif" w:hAnsi="Times New Roman;Times;serif"/>
          <w:b/>
          <w:smallCaps/>
          <w:sz w:val="17"/>
        </w:rPr>
        <w:t>EZCORP, Inc.</w:t>
      </w:r>
      <w:r>
        <w:rPr>
          <w:rFonts w:ascii="Times New Roman;Times;serif" w:hAnsi="Times New Roman;Times;serif"/>
          <w:sz w:val="17"/>
        </w:rPr>
        <w:t xml:space="preserve"> </w:t>
      </w:r>
    </w:p>
    <w:p>
      <w:pPr>
        <w:pStyle w:val="TextBody"/>
        <w:spacing w:before="120" w:after="283"/>
        <w:jc w:val="center"/>
        <w:rPr>
          <w:rFonts w:ascii="Times New Roman;Times;serif" w:hAnsi="Times New Roman;Times;serif"/>
          <w:sz w:val="17"/>
        </w:rPr>
      </w:pPr>
      <w:r>
        <w:rPr>
          <w:rFonts w:ascii="Times New Roman;Times;serif" w:hAnsi="Times New Roman;Times;serif"/>
          <w:b/>
          <w:smallCaps/>
          <w:sz w:val="17"/>
        </w:rPr>
        <w:t>Notes to Consolidated Financial Statements</w:t>
      </w:r>
      <w:r>
        <w:rPr>
          <w:rFonts w:ascii="Times New Roman;Times;serif" w:hAnsi="Times New Roman;Times;serif"/>
          <w:sz w:val="17"/>
        </w:rPr>
        <w:t xml:space="preserve"> </w:t>
      </w:r>
    </w:p>
    <w:p>
      <w:pPr>
        <w:pStyle w:val="TextBody"/>
        <w:spacing w:before="240" w:after="283"/>
        <w:jc w:val="left"/>
        <w:rPr>
          <w:rFonts w:ascii="Times New Roman;Times;serif" w:hAnsi="Times New Roman;Times;serif"/>
          <w:sz w:val="17"/>
        </w:rPr>
      </w:pPr>
      <w:r>
        <w:rPr>
          <w:rFonts w:ascii="Times New Roman;Times;serif" w:hAnsi="Times New Roman;Times;serif"/>
          <w:b/>
          <w:sz w:val="17"/>
        </w:rPr>
        <w:t>Note A: Organization and Summary of Significant Accounting Policies</w:t>
      </w:r>
      <w:r>
        <w:rPr>
          <w:rFonts w:ascii="Times New Roman;Times;serif" w:hAnsi="Times New Roman;Times;serif"/>
          <w:sz w:val="17"/>
        </w:rPr>
        <w:t xml:space="preserve"> </w:t>
      </w:r>
    </w:p>
    <w:p>
      <w:pPr>
        <w:pStyle w:val="TextBody"/>
        <w:spacing w:before="120" w:after="283"/>
        <w:jc w:val="left"/>
        <w:rPr>
          <w:rFonts w:ascii="Times New Roman;Times;serif" w:hAnsi="Times New Roman;Times;serif"/>
          <w:sz w:val="17"/>
        </w:rPr>
      </w:pPr>
      <w:r>
        <w:rPr>
          <w:rFonts w:ascii="Times New Roman;Times;serif" w:hAnsi="Times New Roman;Times;serif"/>
          <w:b/>
          <w:i/>
          <w:sz w:val="17"/>
        </w:rPr>
        <w:t>Organization</w:t>
      </w:r>
      <w:r>
        <w:rPr>
          <w:rFonts w:ascii="Times New Roman;Times;serif" w:hAnsi="Times New Roman;Times;serif"/>
          <w:sz w:val="17"/>
        </w:rPr>
        <w:t xml:space="preserve">: We are a leading provider of specialty consumer financial services. We provide collateralized, non-recourse loans, commonly known as pawn loans, and a variety of short-term consumer loans including payday loans, installment loans and auto title loans, or fee-based credit services to customers seeking loans. </w:t>
      </w:r>
    </w:p>
    <w:p>
      <w:pPr>
        <w:pStyle w:val="TextBody"/>
        <w:spacing w:before="120" w:after="283"/>
        <w:jc w:val="left"/>
        <w:rPr>
          <w:rFonts w:ascii="Times New Roman;Times;serif" w:hAnsi="Times New Roman;Times;serif"/>
          <w:sz w:val="17"/>
        </w:rPr>
      </w:pPr>
      <w:r>
        <w:rPr>
          <w:rFonts w:ascii="Times New Roman;Times;serif" w:hAnsi="Times New Roman;Times;serif"/>
          <w:sz w:val="17"/>
        </w:rPr>
        <w:t xml:space="preserve">At September 30, 2011, we operated a total of 1,111 locations, consisting of 433 U.S. pawn stores (operating as EZPAWN or Value Pawn), 178 pawn stores in Mexico (operating as Empeño Fácil or Empeñe Su Oro), 436 U.S. financial services stores (operating primarily as EZMONEY), 49 financial services stores in Canada (operating as CASHMAX) and 15 financial and retail services stores in Canada (operating as Cash Converters). In addition, we are the franchisor for 13 franchised stores in Canada pursuant to our acquisition of the Cash Converters master franchise in that country. We also own almost 30% of Albemarle &amp; Bond Holdings PLC, one of the U.K.s largest pawnbroking businesses with over 150 stores, and almost 33% of Cash Converters International Limited, which franchises and operates a worldwide network of over 600 financial services and second-hand retail stores. </w:t>
      </w:r>
    </w:p>
    <w:p>
      <w:pPr>
        <w:pStyle w:val="TextBody"/>
        <w:spacing w:before="120" w:after="283"/>
        <w:jc w:val="left"/>
        <w:rPr>
          <w:rFonts w:ascii="Times New Roman;Times;serif" w:hAnsi="Times New Roman;Times;serif"/>
          <w:sz w:val="17"/>
        </w:rPr>
      </w:pPr>
      <w:r>
        <w:rPr>
          <w:rFonts w:ascii="Times New Roman;Times;serif" w:hAnsi="Times New Roman;Times;serif"/>
          <w:b/>
          <w:i/>
          <w:sz w:val="17"/>
        </w:rPr>
        <w:t xml:space="preserve">Consolidation: </w:t>
      </w:r>
      <w:r>
        <w:rPr>
          <w:rFonts w:ascii="Times New Roman;Times;serif" w:hAnsi="Times New Roman;Times;serif"/>
          <w:sz w:val="17"/>
        </w:rPr>
        <w:t xml:space="preserve">The consolidated financial statements include the accounts of EZCORP, Inc. and its wholly owned subsidiaries. All significant inter-company accounts and transactions have been eliminated in consolidation. We account for our investments in Albemarle &amp; Bond Holdings, PLC and Cash Converters International Limited using the equity method. </w:t>
      </w:r>
    </w:p>
    <w:p>
      <w:pPr>
        <w:pStyle w:val="TextBody"/>
        <w:spacing w:before="120" w:after="283"/>
        <w:jc w:val="left"/>
        <w:rPr>
          <w:rFonts w:ascii="Times New Roman;Times;serif" w:hAnsi="Times New Roman;Times;serif"/>
          <w:sz w:val="17"/>
        </w:rPr>
      </w:pPr>
      <w:r>
        <w:rPr>
          <w:rFonts w:ascii="Times New Roman;Times;serif" w:hAnsi="Times New Roman;Times;serif"/>
          <w:b/>
          <w:i/>
          <w:sz w:val="17"/>
        </w:rPr>
        <w:t xml:space="preserve">Pawn Loan and Sales Revenue Recognition: </w:t>
      </w:r>
      <w:r>
        <w:rPr>
          <w:rFonts w:ascii="Times New Roman;Times;serif" w:hAnsi="Times New Roman;Times;serif"/>
          <w:sz w:val="17"/>
        </w:rPr>
        <w:t xml:space="preserve">We record pawn service charges using the interest method for all pawn loans we believe to be collectible. We base our estimate of collectible loans on several factors, including recent redemption rates, historical trends in redemption rates and the amount of loans due in the following two months. Unexpected variations in any of these factors could change our estimate of collectible loans, affecting our earnings and financial condition. If a pawn loan is not repaid, we value the forfeited collateral (inventory) at the lower of cost (pawn loan principal) or market value of the property. We record sales revenue and the related cost when this inventory is sold, or when we receive the final payment on a layaway sale. Sales tax collected upon the sale of inventory is excluded from the amount recognized as sales and instead recorded as a liability in Accounts payable and other accrued expenses on our balance sheets until remitted to the appropriate governmental authorities. </w:t>
      </w:r>
    </w:p>
    <w:p>
      <w:pPr>
        <w:pStyle w:val="TextBody"/>
        <w:spacing w:before="120" w:after="283"/>
        <w:jc w:val="left"/>
        <w:rPr>
          <w:rFonts w:ascii="Times New Roman;Times;serif" w:hAnsi="Times New Roman;Times;serif"/>
          <w:sz w:val="17"/>
        </w:rPr>
      </w:pPr>
      <w:r>
        <w:rPr>
          <w:rFonts w:ascii="Times New Roman;Times;serif" w:hAnsi="Times New Roman;Times;serif"/>
          <w:b/>
          <w:i/>
          <w:sz w:val="17"/>
        </w:rPr>
        <w:t xml:space="preserve">Signature Loan Credit Service Fee Revenue Recognition: </w:t>
      </w:r>
      <w:r>
        <w:rPr>
          <w:rFonts w:ascii="Times New Roman;Times;serif" w:hAnsi="Times New Roman;Times;serif"/>
          <w:sz w:val="17"/>
        </w:rPr>
        <w:t xml:space="preserve">We earn credit service fees when we assist customers in obtaining signature loans from unaffiliated lenders. We initially defer recognition of the fees we expect to collect, net of direct expenses, and recognize that deferred net amount over the life of the related loans. We reserve the percentage of credit service fees we expect not to collect. Accrued fees related to defaulted loans reduce credit service fee revenue upon loan default, and increase credit service fee revenue upon collection. Signature loan credit service fee revenue is included in Signature loan fees on our statements of operations. </w:t>
      </w:r>
    </w:p>
    <w:p>
      <w:pPr>
        <w:pStyle w:val="TextBody"/>
        <w:spacing w:before="120" w:after="283"/>
        <w:jc w:val="left"/>
        <w:rPr>
          <w:rFonts w:ascii="Times New Roman;Times;serif" w:hAnsi="Times New Roman;Times;serif"/>
          <w:sz w:val="17"/>
        </w:rPr>
      </w:pPr>
      <w:r>
        <w:rPr>
          <w:rFonts w:ascii="Times New Roman;Times;serif" w:hAnsi="Times New Roman;Times;serif"/>
          <w:b/>
          <w:i/>
          <w:sz w:val="17"/>
        </w:rPr>
        <w:t xml:space="preserve">Signature Loan Credit Service Bad Debt: </w:t>
      </w:r>
      <w:r>
        <w:rPr>
          <w:rFonts w:ascii="Times New Roman;Times;serif" w:hAnsi="Times New Roman;Times;serif"/>
          <w:sz w:val="17"/>
        </w:rPr>
        <w:t xml:space="preserve">We issue letters of credit to enhance the creditworthiness of our customers seeking signature loans from unaffiliated lenders. The letters of credit assure the lenders that if borrowers default on the loans, we will pay the lenders, upon demand, the principal and accrued interest owed to the lenders by the borrowers plus any insufficient funds fees. Although amounts paid under letters of credit may be collected later, we charge those amounts to signature loan bad debt upon default. We record recoveries under the letters of credit as a reduction of bad debt at the time of collection. After attempting collection of bad debts internally, we occasionally sell them to an unaffiliated company as another method of recovery, and record the proceeds from such sales as a reduction of bad debt at the time of the sale. </w:t>
      </w:r>
    </w:p>
    <w:p>
      <w:pPr>
        <w:pStyle w:val="TextBody"/>
        <w:spacing w:before="120" w:after="283"/>
        <w:jc w:val="left"/>
        <w:rPr>
          <w:rFonts w:ascii="Times New Roman;Times;serif" w:hAnsi="Times New Roman;Times;serif"/>
          <w:sz w:val="17"/>
        </w:rPr>
      </w:pPr>
      <w:r>
        <w:rPr>
          <w:rFonts w:ascii="Times New Roman;Times;serif" w:hAnsi="Times New Roman;Times;serif"/>
          <w:sz w:val="17"/>
        </w:rPr>
        <w:t xml:space="preserve">The majority of our credit service customers obtain short-term signature loans with a single maturity date. These short-term loans, with terms averaging about 16 days, are considered defaulted if they have not been repaid or renewed by the maturity date. Other credit service customers obtain installment loans with a series of payments due over as much as a seven-month period. If one payment of an installment loan is delinquent, that one payment is considered defaulted. If more than one installment payment is delinquent at any time, the entire loan is considered defaulted. </w:t>
      </w:r>
    </w:p>
    <w:p>
      <w:pPr>
        <w:pStyle w:val="TextBody"/>
        <w:spacing w:before="120" w:after="283"/>
        <w:jc w:val="left"/>
        <w:rPr>
          <w:rFonts w:ascii="Times New Roman;Times;serif" w:hAnsi="Times New Roman;Times;serif"/>
          <w:sz w:val="17"/>
        </w:rPr>
      </w:pPr>
      <w:r>
        <w:rPr>
          <w:rFonts w:ascii="Times New Roman;Times;serif" w:hAnsi="Times New Roman;Times;serif"/>
          <w:b/>
          <w:i/>
          <w:sz w:val="17"/>
        </w:rPr>
        <w:t xml:space="preserve">Allowance for Losses on Signature Loan Credit Services: </w:t>
      </w:r>
      <w:r>
        <w:rPr>
          <w:rFonts w:ascii="Times New Roman;Times;serif" w:hAnsi="Times New Roman;Times;serif"/>
          <w:sz w:val="17"/>
        </w:rPr>
        <w:t xml:space="preserve">We provide an allowance for losses we expect to incur under letters of credit for brokered signature loans that have not yet matured. The allowance is based on recent loan default </w:t>
      </w:r>
    </w:p>
    <w:p>
      <w:pPr>
        <w:pStyle w:val="TextBody"/>
        <w:jc w:val="center"/>
        <w:rPr>
          <w:rFonts w:ascii="Times New Roman;Times;serif" w:hAnsi="Times New Roman;Times;serif"/>
          <w:sz w:val="17"/>
        </w:rPr>
      </w:pPr>
      <w:r>
        <w:rPr>
          <w:rFonts w:ascii="Times New Roman;Times;serif" w:hAnsi="Times New Roman;Times;serif"/>
          <w:sz w:val="17"/>
        </w:rPr>
        <w:t xml:space="preserve">55 </w:t>
      </w:r>
    </w:p>
    <w:p>
      <w:pPr>
        <w:pStyle w:val="HorizontalLine"/>
        <w:pBdr>
          <w:bottom w:val="single" w:sz="20" w:space="0" w:color="808080"/>
        </w:pBdr>
        <w:rPr/>
      </w:pPr>
      <w:r>
        <w:rPr/>
      </w:r>
      <w:r>
        <w:br w:type="page"/>
      </w:r>
    </w:p>
    <w:p>
      <w:pPr>
        <w:pStyle w:val="Heading5"/>
        <w:jc w:val="left"/>
        <w:rPr/>
      </w:pPr>
      <w:hyperlink w:anchor="D84374tocpage">
        <w:r>
          <w:rPr>
            <w:rStyle w:val="InternetLink"/>
          </w:rPr>
          <w:t>Table of Contents</w:t>
        </w:r>
      </w:hyperlink>
    </w:p>
    <w:p>
      <w:pPr>
        <w:pStyle w:val="TextBody"/>
        <w:spacing w:before="120" w:after="283"/>
        <w:jc w:val="left"/>
        <w:rPr>
          <w:rFonts w:ascii="Times New Roman;Times;serif" w:hAnsi="Times New Roman;Times;serif"/>
          <w:sz w:val="17"/>
        </w:rPr>
      </w:pPr>
      <w:r>
        <w:rPr>
          <w:rFonts w:ascii="Times New Roman;Times;serif" w:hAnsi="Times New Roman;Times;serif"/>
          <w:sz w:val="17"/>
        </w:rPr>
        <w:t xml:space="preserve">experience adjusted for seasonal variations. It includes all amounts we expect to pay to the unaffiliated lenders upon loan default, including loan principal, accrued interest, insufficient funds fees, and late fees, net of the amounts we expect to collect from borrowers (collectively, Expected LOC Losses). Changes in the allowance are charged to signature loan bad debt. We include the balance of Expected LOC Losses in Accounts payable and other accrued expenses on our balance sheets. Based on the expected loss and collection percentages, we also provide an allowance for the signature loan credit service fees we expect not to collect, and charge changes in this allowance to signature loan fee revenue. </w:t>
      </w:r>
    </w:p>
    <w:p>
      <w:pPr>
        <w:pStyle w:val="TextBody"/>
        <w:spacing w:before="120" w:after="283"/>
        <w:jc w:val="left"/>
        <w:rPr>
          <w:rFonts w:ascii="Times New Roman;Times;serif" w:hAnsi="Times New Roman;Times;serif"/>
          <w:sz w:val="17"/>
        </w:rPr>
      </w:pPr>
      <w:r>
        <w:rPr>
          <w:rFonts w:ascii="Times New Roman;Times;serif" w:hAnsi="Times New Roman;Times;serif"/>
          <w:b/>
          <w:i/>
          <w:sz w:val="17"/>
        </w:rPr>
        <w:t xml:space="preserve">Signature Loan Revenue Recognition: </w:t>
      </w:r>
      <w:r>
        <w:rPr>
          <w:rFonts w:ascii="Times New Roman;Times;serif" w:hAnsi="Times New Roman;Times;serif"/>
          <w:sz w:val="17"/>
        </w:rPr>
        <w:t xml:space="preserve">We accrue fees in accordance with state and provincial laws on the percentage of signature loans (payday loans and installment loans) we have made that we believe to be collectible. Accrued fees related to defaulted loans reduce fee revenue upon loan default, and increase fee revenue upon collection. </w:t>
      </w:r>
    </w:p>
    <w:p>
      <w:pPr>
        <w:pStyle w:val="TextBody"/>
        <w:spacing w:before="120" w:after="283"/>
        <w:jc w:val="left"/>
        <w:rPr>
          <w:rFonts w:ascii="Times New Roman;Times;serif" w:hAnsi="Times New Roman;Times;serif"/>
          <w:sz w:val="17"/>
        </w:rPr>
      </w:pPr>
      <w:r>
        <w:rPr>
          <w:rFonts w:ascii="Times New Roman;Times;serif" w:hAnsi="Times New Roman;Times;serif"/>
          <w:b/>
          <w:i/>
          <w:sz w:val="17"/>
        </w:rPr>
        <w:t xml:space="preserve">Signature Loan Bad Debt: </w:t>
      </w:r>
      <w:r>
        <w:rPr>
          <w:rFonts w:ascii="Times New Roman;Times;serif" w:hAnsi="Times New Roman;Times;serif"/>
          <w:sz w:val="17"/>
        </w:rPr>
        <w:t xml:space="preserve">We consider a payday loan defaulted if it has not been repaid or renewed by the maturity date. If one payment of an installment loan is delinquent, that one payment is considered defaulted. If more than one installment payment is delinquent at any time, the entire installment loan is considered defaulted. Although defaulted loans may be collected later, we charge the loan principal to signature loan bad debt upon default, leaving only active loans in the reported balance. We record collections of principal as a reduction of signature loan bad debt when collected. After attempting collection of bad debts internally, we occasionally sell them to an unaffiliated company as another method of recovery and record the proceeds from such sales as a reduction of bad debt at the time of sale. </w:t>
      </w:r>
    </w:p>
    <w:p>
      <w:pPr>
        <w:pStyle w:val="TextBody"/>
        <w:spacing w:before="120" w:after="283"/>
        <w:jc w:val="left"/>
        <w:rPr>
          <w:rFonts w:ascii="Times New Roman;Times;serif" w:hAnsi="Times New Roman;Times;serif"/>
          <w:sz w:val="17"/>
        </w:rPr>
      </w:pPr>
      <w:r>
        <w:rPr>
          <w:rFonts w:ascii="Times New Roman;Times;serif" w:hAnsi="Times New Roman;Times;serif"/>
          <w:b/>
          <w:i/>
          <w:sz w:val="17"/>
        </w:rPr>
        <w:t xml:space="preserve">Signature Loan Allowance for Losses: </w:t>
      </w:r>
      <w:r>
        <w:rPr>
          <w:rFonts w:ascii="Times New Roman;Times;serif" w:hAnsi="Times New Roman;Times;serif"/>
          <w:sz w:val="17"/>
        </w:rPr>
        <w:t xml:space="preserve">We provide an allowance for losses on signature loans that have not yet matured and related fees receivable, based on recent loan default experience adjusted for seasonal variations. We charge any changes in the principal valuation allowance to signature loan bad debt. We record changes in the fee receivable valuation allowance to signature loan fee revenue. </w:t>
      </w:r>
    </w:p>
    <w:p>
      <w:pPr>
        <w:pStyle w:val="TextBody"/>
        <w:spacing w:before="120" w:after="283"/>
        <w:jc w:val="left"/>
        <w:rPr>
          <w:rFonts w:ascii="Times New Roman;Times;serif" w:hAnsi="Times New Roman;Times;serif"/>
          <w:sz w:val="17"/>
        </w:rPr>
      </w:pPr>
      <w:r>
        <w:rPr>
          <w:rFonts w:ascii="Times New Roman;Times;serif" w:hAnsi="Times New Roman;Times;serif"/>
          <w:b/>
          <w:i/>
          <w:sz w:val="17"/>
        </w:rPr>
        <w:t xml:space="preserve">Auto Title Loan Credit Service Fee Revenue Recognition: </w:t>
      </w:r>
      <w:r>
        <w:rPr>
          <w:rFonts w:ascii="Times New Roman;Times;serif" w:hAnsi="Times New Roman;Times;serif"/>
          <w:sz w:val="17"/>
        </w:rPr>
        <w:t xml:space="preserve">We earn auto title credit service fees when we assist customers in obtaining auto title loans from unaffiliated lenders. We recognize the fee revenue ratably over the life of the loan, and reserve the percentage of fees we expect not to collect. Auto title loan credit service fee revenue is included in Auto title loan fees on our statements of operations. </w:t>
      </w:r>
    </w:p>
    <w:p>
      <w:pPr>
        <w:pStyle w:val="TextBody"/>
        <w:spacing w:before="120" w:after="283"/>
        <w:jc w:val="left"/>
        <w:rPr>
          <w:rFonts w:ascii="Times New Roman;Times;serif" w:hAnsi="Times New Roman;Times;serif"/>
          <w:sz w:val="17"/>
        </w:rPr>
      </w:pPr>
      <w:r>
        <w:rPr>
          <w:rFonts w:ascii="Times New Roman;Times;serif" w:hAnsi="Times New Roman;Times;serif"/>
          <w:b/>
          <w:i/>
          <w:sz w:val="17"/>
        </w:rPr>
        <w:t xml:space="preserve">Bad Debt and Allowance for Losses on Auto Title Loan Credit Services: </w:t>
      </w:r>
      <w:r>
        <w:rPr>
          <w:rFonts w:ascii="Times New Roman;Times;serif" w:hAnsi="Times New Roman;Times;serif"/>
          <w:sz w:val="17"/>
        </w:rPr>
        <w:t xml:space="preserve">We issue letters of credit to enhance the creditworthiness of our customers seeking auto title loans from unaffiliated lenders. The letters of credit assure the lenders that if borrowers default on the loans, we will pay the lenders, upon demand, all amounts owed to the lenders by the borrowers plus any late fees. Through a charge to auto title loan bad debt, we provide an allowance for losses we expect to incur under letters of credit for brokered auto title loans, and record actual charge-offs against this allowance. The allowance includes all amounts we expect to pay to the unaffiliated lenders upon loan default, including principal, accrued interest and late fees, net of the amounts we expect to collect from borrowers or through the sale of repossessed vehicles. We include the allowance for expected losses in Accounts payable and other accrued expenses on our balance sheets. </w:t>
      </w:r>
    </w:p>
    <w:p>
      <w:pPr>
        <w:pStyle w:val="TextBody"/>
        <w:spacing w:before="120" w:after="283"/>
        <w:jc w:val="left"/>
        <w:rPr>
          <w:rFonts w:ascii="Times New Roman;Times;serif" w:hAnsi="Times New Roman;Times;serif"/>
          <w:sz w:val="17"/>
        </w:rPr>
      </w:pPr>
      <w:r>
        <w:rPr>
          <w:rFonts w:ascii="Times New Roman;Times;serif" w:hAnsi="Times New Roman;Times;serif"/>
          <w:b/>
          <w:i/>
          <w:sz w:val="17"/>
        </w:rPr>
        <w:t xml:space="preserve">Auto Title Loan Revenue Recognition: </w:t>
      </w:r>
      <w:r>
        <w:rPr>
          <w:rFonts w:ascii="Times New Roman;Times;serif" w:hAnsi="Times New Roman;Times;serif"/>
          <w:sz w:val="17"/>
        </w:rPr>
        <w:t xml:space="preserve">We accrue fees in accordance with state laws on the percentage of auto title loans we have made that we believe to be collectible. We recognize the fee revenue ratably over the life of the loan. </w:t>
      </w:r>
    </w:p>
    <w:p>
      <w:pPr>
        <w:pStyle w:val="TextBody"/>
        <w:spacing w:before="120" w:after="283"/>
        <w:jc w:val="left"/>
        <w:rPr>
          <w:rFonts w:ascii="Times New Roman;Times;serif" w:hAnsi="Times New Roman;Times;serif"/>
          <w:sz w:val="17"/>
        </w:rPr>
      </w:pPr>
      <w:r>
        <w:rPr>
          <w:rFonts w:ascii="Times New Roman;Times;serif" w:hAnsi="Times New Roman;Times;serif"/>
          <w:b/>
          <w:i/>
          <w:sz w:val="17"/>
        </w:rPr>
        <w:t xml:space="preserve">Auto Title Loan Bad Debt and Allowance for Losses: </w:t>
      </w:r>
      <w:r>
        <w:rPr>
          <w:rFonts w:ascii="Times New Roman;Times;serif" w:hAnsi="Times New Roman;Times;serif"/>
          <w:sz w:val="17"/>
        </w:rPr>
        <w:t xml:space="preserve">Based on historical collection experience, the age of past-due loans and amounts we expect to receive through the sale of repossessed vehicles, we provide an allowance for losses on auto title loans and related fees receivable. We charge any increases in the principal valuation allowance to auto title loan bad debt and charge uncollectable loans against this allowance. We record changes in the fee receivable valuation allowance to auto title loan fee revenue. </w:t>
      </w:r>
    </w:p>
    <w:p>
      <w:pPr>
        <w:pStyle w:val="TextBody"/>
        <w:spacing w:before="120" w:after="283"/>
        <w:jc w:val="left"/>
        <w:rPr>
          <w:rFonts w:ascii="Times New Roman;Times;serif" w:hAnsi="Times New Roman;Times;serif"/>
          <w:sz w:val="17"/>
        </w:rPr>
      </w:pPr>
      <w:r>
        <w:rPr>
          <w:rFonts w:ascii="Times New Roman;Times;serif" w:hAnsi="Times New Roman;Times;serif"/>
          <w:b/>
          <w:i/>
          <w:sz w:val="17"/>
        </w:rPr>
        <w:t xml:space="preserve">Cash and Cash Equivalents and Cash Concentrations: </w:t>
      </w:r>
      <w:r>
        <w:rPr>
          <w:rFonts w:ascii="Times New Roman;Times;serif" w:hAnsi="Times New Roman;Times;serif"/>
          <w:sz w:val="17"/>
        </w:rPr>
        <w:t xml:space="preserve">Cash and cash equivalents consist primarily of cash on deposit or highly liquid investments or mutual funds with original contractual maturities of three months or less. We hold cash at major financial institutions that often exceed FDIC insured limits. We manage our credit risk associated with cash and cash equivalents and cash concentrations by investing in high quality instruments or funds, concentrating our cash deposits in high quality financial institutions and by periodically evaluating the credit quality of the primary financial institutions issuing investments or holding such deposits. Historically, we have not experienced any losses due to such cash concentrations. </w:t>
      </w:r>
    </w:p>
    <w:p>
      <w:pPr>
        <w:pStyle w:val="TextBody"/>
        <w:spacing w:before="120" w:after="283"/>
        <w:jc w:val="left"/>
        <w:rPr>
          <w:rFonts w:ascii="Times New Roman;Times;serif" w:hAnsi="Times New Roman;Times;serif"/>
          <w:sz w:val="17"/>
        </w:rPr>
      </w:pPr>
      <w:r>
        <w:rPr>
          <w:rFonts w:ascii="Times New Roman;Times;serif" w:hAnsi="Times New Roman;Times;serif"/>
          <w:b/>
          <w:i/>
          <w:sz w:val="17"/>
        </w:rPr>
        <w:t xml:space="preserve">Inventory: </w:t>
      </w:r>
      <w:r>
        <w:rPr>
          <w:rFonts w:ascii="Times New Roman;Times;serif" w:hAnsi="Times New Roman;Times;serif"/>
          <w:sz w:val="17"/>
        </w:rPr>
        <w:t xml:space="preserve">If a pawn loan is not redeemed, we record the forfeited collateral at cost (the principal amount of the pawn loan). We do not record loan loss allowances or charge-offs on the principal portion of pawn loans, as they are fully collateralized. </w:t>
      </w:r>
    </w:p>
    <w:p>
      <w:pPr>
        <w:pStyle w:val="TextBody"/>
        <w:jc w:val="center"/>
        <w:rPr>
          <w:rFonts w:ascii="Times New Roman;Times;serif" w:hAnsi="Times New Roman;Times;serif"/>
          <w:sz w:val="17"/>
        </w:rPr>
      </w:pPr>
      <w:r>
        <w:rPr>
          <w:rFonts w:ascii="Times New Roman;Times;serif" w:hAnsi="Times New Roman;Times;serif"/>
          <w:sz w:val="17"/>
        </w:rPr>
        <w:t xml:space="preserve">56 </w:t>
      </w:r>
    </w:p>
    <w:p>
      <w:pPr>
        <w:pStyle w:val="HorizontalLine"/>
        <w:pBdr>
          <w:bottom w:val="single" w:sz="20" w:space="0" w:color="808080"/>
        </w:pBdr>
        <w:rPr/>
      </w:pPr>
      <w:r>
        <w:rPr/>
      </w:r>
      <w:r>
        <w:br w:type="page"/>
      </w:r>
    </w:p>
    <w:p>
      <w:pPr>
        <w:pStyle w:val="Heading5"/>
        <w:jc w:val="left"/>
        <w:rPr/>
      </w:pPr>
      <w:hyperlink w:anchor="D84374tocpage">
        <w:r>
          <w:rPr>
            <w:rStyle w:val="InternetLink"/>
          </w:rPr>
          <w:t>Table of Contents</w:t>
        </w:r>
      </w:hyperlink>
    </w:p>
    <w:p>
      <w:pPr>
        <w:pStyle w:val="TextBody"/>
        <w:spacing w:before="120" w:after="283"/>
        <w:jc w:val="left"/>
        <w:rPr>
          <w:rFonts w:ascii="Times New Roman;Times;serif" w:hAnsi="Times New Roman;Times;serif"/>
          <w:sz w:val="17"/>
        </w:rPr>
      </w:pPr>
      <w:r>
        <w:rPr>
          <w:rFonts w:ascii="Times New Roman;Times;serif" w:hAnsi="Times New Roman;Times;serif"/>
          <w:sz w:val="17"/>
        </w:rPr>
        <w:t xml:space="preserve">In order to state inventory at the lower of cost (specific identification) or market value, we record an allowance for excess, obsolete or slow moving inventory based on the type and age of merchandise. We record changes in the inventory valuation allowance as cost of goods sold. </w:t>
      </w:r>
    </w:p>
    <w:p>
      <w:pPr>
        <w:pStyle w:val="TextBody"/>
        <w:spacing w:before="120" w:after="283"/>
        <w:jc w:val="left"/>
        <w:rPr>
          <w:rFonts w:ascii="Times New Roman;Times;serif" w:hAnsi="Times New Roman;Times;serif"/>
          <w:sz w:val="17"/>
        </w:rPr>
      </w:pPr>
      <w:r>
        <w:rPr>
          <w:rFonts w:ascii="Times New Roman;Times;serif" w:hAnsi="Times New Roman;Times;serif"/>
          <w:b/>
          <w:i/>
          <w:sz w:val="17"/>
        </w:rPr>
        <w:t xml:space="preserve">Software Development Costs: </w:t>
      </w:r>
      <w:r>
        <w:rPr>
          <w:rFonts w:ascii="Times New Roman;Times;serif" w:hAnsi="Times New Roman;Times;serif"/>
          <w:sz w:val="17"/>
        </w:rPr>
        <w:t xml:space="preserve">We capitalize certain costs incurred in connection with developing or obtaining software for internal use, and amortize the costs by the straight-line method over the estimated useful lives of each system, typically five years. </w:t>
      </w:r>
    </w:p>
    <w:p>
      <w:pPr>
        <w:pStyle w:val="TextBody"/>
        <w:spacing w:before="120" w:after="283"/>
        <w:jc w:val="left"/>
        <w:rPr>
          <w:rFonts w:ascii="Times New Roman;Times;serif" w:hAnsi="Times New Roman;Times;serif"/>
          <w:sz w:val="17"/>
        </w:rPr>
      </w:pPr>
      <w:r>
        <w:rPr>
          <w:rFonts w:ascii="Times New Roman;Times;serif" w:hAnsi="Times New Roman;Times;serif"/>
          <w:b/>
          <w:i/>
          <w:sz w:val="17"/>
        </w:rPr>
        <w:t xml:space="preserve">Customer Layaway Deposits: </w:t>
      </w:r>
      <w:r>
        <w:rPr>
          <w:rFonts w:ascii="Times New Roman;Times;serif" w:hAnsi="Times New Roman;Times;serif"/>
          <w:sz w:val="17"/>
        </w:rPr>
        <w:t xml:space="preserve">Customer layaway deposits are recorded as deferred revenue until we collect the entire related sales price and deliver the related merchandise to the customer. </w:t>
      </w:r>
    </w:p>
    <w:p>
      <w:pPr>
        <w:pStyle w:val="TextBody"/>
        <w:spacing w:before="120" w:after="283"/>
        <w:jc w:val="left"/>
        <w:rPr>
          <w:rFonts w:ascii="Times New Roman;Times;serif" w:hAnsi="Times New Roman;Times;serif"/>
          <w:sz w:val="17"/>
        </w:rPr>
      </w:pPr>
      <w:r>
        <w:rPr>
          <w:rFonts w:ascii="Times New Roman;Times;serif" w:hAnsi="Times New Roman;Times;serif"/>
          <w:b/>
          <w:i/>
          <w:sz w:val="17"/>
        </w:rPr>
        <w:t xml:space="preserve">Intangible Assets: </w:t>
      </w:r>
      <w:r>
        <w:rPr>
          <w:rFonts w:ascii="Times New Roman;Times;serif" w:hAnsi="Times New Roman;Times;serif"/>
          <w:sz w:val="17"/>
        </w:rPr>
        <w:t xml:space="preserve">Goodwill and other intangible assets having indefinite lives are not subject to amortization. They are tested for impairment each July 1st, or more frequently if events or changes in circumstances indicate that they might be impaired, based on cash flows and other market valuation methods. We amortize intangible assets with definite lives over their estimated useful lives using the straight-line method. </w:t>
      </w:r>
    </w:p>
    <w:p>
      <w:pPr>
        <w:pStyle w:val="TextBody"/>
        <w:spacing w:before="120" w:after="283"/>
        <w:jc w:val="left"/>
        <w:rPr>
          <w:rFonts w:ascii="Times New Roman;Times;serif" w:hAnsi="Times New Roman;Times;serif"/>
          <w:sz w:val="17"/>
        </w:rPr>
      </w:pPr>
      <w:r>
        <w:rPr>
          <w:rFonts w:ascii="Times New Roman;Times;serif" w:hAnsi="Times New Roman;Times;serif"/>
          <w:b/>
          <w:i/>
          <w:sz w:val="17"/>
        </w:rPr>
        <w:t xml:space="preserve">Property and Equipment: </w:t>
      </w:r>
      <w:r>
        <w:rPr>
          <w:rFonts w:ascii="Times New Roman;Times;serif" w:hAnsi="Times New Roman;Times;serif"/>
          <w:sz w:val="17"/>
        </w:rPr>
        <w:t xml:space="preserve">We record property and equipment at cost. We depreciate these assets on a straight-line basis using estimated useful lives of 30 years for buildings and 2 to 7 years for furniture, equipment, and software development costs. We depreciate leasehold improvements over the shorter of their estimated useful life (typically 10 years) or the reasonably assured lease term at the inception of the lease. </w:t>
      </w:r>
    </w:p>
    <w:p>
      <w:pPr>
        <w:pStyle w:val="TextBody"/>
        <w:spacing w:before="120" w:after="283"/>
        <w:jc w:val="left"/>
        <w:rPr>
          <w:rFonts w:ascii="Times New Roman;Times;serif" w:hAnsi="Times New Roman;Times;serif"/>
          <w:sz w:val="17"/>
        </w:rPr>
      </w:pPr>
      <w:r>
        <w:rPr>
          <w:rFonts w:ascii="Times New Roman;Times;serif" w:hAnsi="Times New Roman;Times;serif"/>
          <w:b/>
          <w:i/>
          <w:sz w:val="17"/>
        </w:rPr>
        <w:t xml:space="preserve">Valuation of Tangible Long-Lived Assets: </w:t>
      </w:r>
      <w:r>
        <w:rPr>
          <w:rFonts w:ascii="Times New Roman;Times;serif" w:hAnsi="Times New Roman;Times;serif"/>
          <w:sz w:val="17"/>
        </w:rPr>
        <w:t xml:space="preserve">We assess the impairment of tangible long-lived assets whenever events or changes in circumstances indicate that the net recorded amount may not be recoverable. The following factors could trigger an impairment review: significant underperformance relative to historical or projected future cash flows, significant changes in the manner of use of the assets or the strategy for the overall business, significant negative industry trends or legislative changes prohibiting us from offering our loan products. When we determine that the net recorded amount of tangible long-lived assets may not be recoverable, we measure impairment based on the excess of the assets net recorded amount over the estimated fair value. </w:t>
      </w:r>
    </w:p>
    <w:p>
      <w:pPr>
        <w:pStyle w:val="TextBody"/>
        <w:spacing w:before="120" w:after="283"/>
        <w:jc w:val="left"/>
        <w:rPr>
          <w:rFonts w:ascii="Times New Roman;Times;serif" w:hAnsi="Times New Roman;Times;serif"/>
          <w:sz w:val="17"/>
        </w:rPr>
      </w:pPr>
      <w:r>
        <w:rPr>
          <w:rFonts w:ascii="Times New Roman;Times;serif" w:hAnsi="Times New Roman;Times;serif"/>
          <w:b/>
          <w:i/>
          <w:sz w:val="17"/>
        </w:rPr>
        <w:t xml:space="preserve">Fair Value of Financial Instruments: </w:t>
      </w:r>
      <w:r>
        <w:rPr>
          <w:rFonts w:ascii="Times New Roman;Times;serif" w:hAnsi="Times New Roman;Times;serif"/>
          <w:sz w:val="17"/>
        </w:rPr>
        <w:t xml:space="preserve">We have elected not to measure at fair value any eligible items for which fair value measurement is optional. We determine the fair value of financial instruments by reference to various market data and other valuation techniques, as appropriate. Unless otherwise disclosed, the fair values of financial instruments approximate their recorded values, due primarily to their short-term nature. The recorded value of our outstanding debt is assumed to estimate its fair value, as it has no prepayment penalty and a floating interest rate based on market rates. </w:t>
      </w:r>
    </w:p>
    <w:p>
      <w:pPr>
        <w:pStyle w:val="TextBody"/>
        <w:spacing w:before="120" w:after="283"/>
        <w:jc w:val="left"/>
        <w:rPr>
          <w:rFonts w:ascii="Times New Roman;Times;serif" w:hAnsi="Times New Roman;Times;serif"/>
          <w:sz w:val="17"/>
        </w:rPr>
      </w:pPr>
      <w:r>
        <w:rPr>
          <w:rFonts w:ascii="Times New Roman;Times;serif" w:hAnsi="Times New Roman;Times;serif"/>
          <w:b/>
          <w:i/>
          <w:sz w:val="17"/>
        </w:rPr>
        <w:t xml:space="preserve">Acquisitions: </w:t>
      </w:r>
      <w:r>
        <w:rPr>
          <w:rFonts w:ascii="Times New Roman;Times;serif" w:hAnsi="Times New Roman;Times;serif"/>
          <w:sz w:val="17"/>
        </w:rPr>
        <w:t xml:space="preserve">We adopted Financial Accounting Standards Board (FASB) Accounting Standards Codification (ASC) 805-10-65 (Business Combinations  Revised) on October 1, 2009, and have applied it prospectively to all business acquisitions completed since that date. In accordance with FASB ASC 805-10-65, we allocate the total acquisition price to the fair value of assets and liabilities acquired and now immediately expense transaction costs that would have been included in the purchase price allocation under previous accounting standards. </w:t>
      </w:r>
    </w:p>
    <w:p>
      <w:pPr>
        <w:pStyle w:val="TextBody"/>
        <w:spacing w:before="120" w:after="283"/>
        <w:jc w:val="left"/>
        <w:rPr>
          <w:rFonts w:ascii="Times New Roman;Times;serif" w:hAnsi="Times New Roman;Times;serif"/>
          <w:sz w:val="17"/>
        </w:rPr>
      </w:pPr>
      <w:r>
        <w:rPr>
          <w:rFonts w:ascii="Times New Roman;Times;serif" w:hAnsi="Times New Roman;Times;serif"/>
          <w:b/>
          <w:i/>
          <w:sz w:val="17"/>
        </w:rPr>
        <w:t xml:space="preserve">Foreign Currency Translation: </w:t>
      </w:r>
      <w:r>
        <w:rPr>
          <w:rFonts w:ascii="Times New Roman;Times;serif" w:hAnsi="Times New Roman;Times;serif"/>
          <w:sz w:val="17"/>
        </w:rPr>
        <w:t xml:space="preserve">Our equity investments in Albemarle &amp; Bond and Cash Converters International are translated from British pounds and Australian dollars, respectively, into U.S. dollars at the exchange rates as of the investees balance sheet date of June 30. The related interest in the investees net income is translated at the average exchange rates for each six-month period reported by the investees. The functional currency of our wholly-owned Empeño Fácil pawn segment is the Mexican peso and the functional currency of our wholly-owned foreign subsidiary in Canada is the Canadian dollar. Empeño Fácils and our Canadian subsidiarys balance sheet accounts are translated from their respective functional currencies into U.S. dollars at the exchange rate at the end of each quarter, and their earnings are translated into U.S. dollars at the average exchange rate each quarter. We present resulting translation adjustments from Albemarle &amp; Bond, Cash Converters International, Empeño Fácil and our Canadian subsidiary as a separate component of stockholders equity. Foreign currency transaction gains and losses have not been significant, and are reported as Other expense in our statements of operations. </w:t>
      </w:r>
    </w:p>
    <w:p>
      <w:pPr>
        <w:pStyle w:val="TextBody"/>
        <w:spacing w:before="120" w:after="283"/>
        <w:jc w:val="left"/>
        <w:rPr>
          <w:rFonts w:ascii="Times New Roman;Times;serif" w:hAnsi="Times New Roman;Times;serif"/>
          <w:sz w:val="17"/>
        </w:rPr>
      </w:pPr>
      <w:r>
        <w:rPr>
          <w:rFonts w:ascii="Times New Roman;Times;serif" w:hAnsi="Times New Roman;Times;serif"/>
          <w:b/>
          <w:i/>
          <w:sz w:val="17"/>
        </w:rPr>
        <w:t xml:space="preserve">Cost of Goods Sold: </w:t>
      </w:r>
      <w:r>
        <w:rPr>
          <w:rFonts w:ascii="Times New Roman;Times;serif" w:hAnsi="Times New Roman;Times;serif"/>
          <w:sz w:val="17"/>
        </w:rPr>
        <w:t xml:space="preserve">We include in cost of goods sold the historical cost of inventory sold, inventory shrinkage and any change in the allowance for inventory shrinkage and valuation. We also include the cost of operating our central jewelry processing unit, as it relates directly to sales of precious metals to refiners. </w:t>
      </w:r>
    </w:p>
    <w:p>
      <w:pPr>
        <w:pStyle w:val="TextBody"/>
        <w:jc w:val="center"/>
        <w:rPr>
          <w:rFonts w:ascii="Times New Roman;Times;serif" w:hAnsi="Times New Roman;Times;serif"/>
          <w:sz w:val="17"/>
        </w:rPr>
      </w:pPr>
      <w:r>
        <w:rPr>
          <w:rFonts w:ascii="Times New Roman;Times;serif" w:hAnsi="Times New Roman;Times;serif"/>
          <w:sz w:val="17"/>
        </w:rPr>
        <w:t xml:space="preserve">57 </w:t>
      </w:r>
    </w:p>
    <w:p>
      <w:pPr>
        <w:pStyle w:val="HorizontalLine"/>
        <w:pBdr>
          <w:bottom w:val="single" w:sz="20" w:space="0" w:color="808080"/>
        </w:pBdr>
        <w:rPr/>
      </w:pPr>
      <w:r>
        <w:rPr/>
      </w:r>
      <w:r>
        <w:br w:type="page"/>
      </w:r>
    </w:p>
    <w:p>
      <w:pPr>
        <w:pStyle w:val="Heading5"/>
        <w:jc w:val="left"/>
        <w:rPr/>
      </w:pPr>
      <w:hyperlink w:anchor="D84374tocpage">
        <w:r>
          <w:rPr>
            <w:rStyle w:val="InternetLink"/>
          </w:rPr>
          <w:t>Table of Contents</w:t>
        </w:r>
      </w:hyperlink>
    </w:p>
    <w:p>
      <w:pPr>
        <w:pStyle w:val="TextBody"/>
        <w:spacing w:before="120" w:after="283"/>
        <w:jc w:val="left"/>
        <w:rPr>
          <w:rFonts w:ascii="Times New Roman;Times;serif" w:hAnsi="Times New Roman;Times;serif"/>
          <w:sz w:val="17"/>
        </w:rPr>
      </w:pPr>
      <w:r>
        <w:rPr>
          <w:rFonts w:ascii="Times New Roman;Times;serif" w:hAnsi="Times New Roman;Times;serif"/>
          <w:b/>
          <w:i/>
          <w:sz w:val="17"/>
        </w:rPr>
        <w:t xml:space="preserve">Operations Expense: </w:t>
      </w:r>
      <w:r>
        <w:rPr>
          <w:rFonts w:ascii="Times New Roman;Times;serif" w:hAnsi="Times New Roman;Times;serif"/>
          <w:sz w:val="17"/>
        </w:rPr>
        <w:t xml:space="preserve">Included in operations expense are costs related to operating our stores. These costs include labor, other direct expenses such as utilities, supplies and banking fees, and indirect expenses such as store rent, building repairs and maintenance, advertising, store property taxes and insurance, regional and area management expenses and the costs of our bad debt collection center. </w:t>
      </w:r>
    </w:p>
    <w:p>
      <w:pPr>
        <w:pStyle w:val="TextBody"/>
        <w:spacing w:before="120" w:after="283"/>
        <w:jc w:val="left"/>
        <w:rPr>
          <w:rFonts w:ascii="Times New Roman;Times;serif" w:hAnsi="Times New Roman;Times;serif"/>
          <w:sz w:val="17"/>
        </w:rPr>
      </w:pPr>
      <w:r>
        <w:rPr>
          <w:rFonts w:ascii="Times New Roman;Times;serif" w:hAnsi="Times New Roman;Times;serif"/>
          <w:b/>
          <w:i/>
          <w:sz w:val="17"/>
        </w:rPr>
        <w:t xml:space="preserve">Administrative Expense: </w:t>
      </w:r>
      <w:r>
        <w:rPr>
          <w:rFonts w:ascii="Times New Roman;Times;serif" w:hAnsi="Times New Roman;Times;serif"/>
          <w:sz w:val="17"/>
        </w:rPr>
        <w:t xml:space="preserve">Included in administrative expense are costs related to our executive and administrative offices. This includes executive and administrative salaries, wages, stock and incentive compensation, professional fees, license fees and costs related to the operation of our administrative offices such as rent, property taxes, insurance, and information technology. </w:t>
      </w:r>
    </w:p>
    <w:p>
      <w:pPr>
        <w:pStyle w:val="TextBody"/>
        <w:spacing w:before="120" w:after="283"/>
        <w:jc w:val="left"/>
        <w:rPr>
          <w:rFonts w:ascii="Times New Roman;Times;serif" w:hAnsi="Times New Roman;Times;serif"/>
          <w:sz w:val="17"/>
        </w:rPr>
      </w:pPr>
      <w:r>
        <w:rPr>
          <w:rFonts w:ascii="Times New Roman;Times;serif" w:hAnsi="Times New Roman;Times;serif"/>
          <w:b/>
          <w:i/>
          <w:sz w:val="17"/>
        </w:rPr>
        <w:t>Advertising</w:t>
      </w:r>
      <w:r>
        <w:rPr>
          <w:rFonts w:ascii="Times New Roman;Times;serif" w:hAnsi="Times New Roman;Times;serif"/>
          <w:b/>
          <w:sz w:val="17"/>
        </w:rPr>
        <w:t xml:space="preserve">: </w:t>
      </w:r>
      <w:r>
        <w:rPr>
          <w:rFonts w:ascii="Times New Roman;Times;serif" w:hAnsi="Times New Roman;Times;serif"/>
          <w:sz w:val="17"/>
        </w:rPr>
        <w:t xml:space="preserve">We expense advertising costs as incurred. </w:t>
      </w:r>
    </w:p>
    <w:p>
      <w:pPr>
        <w:pStyle w:val="TextBody"/>
        <w:spacing w:before="120" w:after="283"/>
        <w:jc w:val="left"/>
        <w:rPr>
          <w:rFonts w:ascii="Times New Roman;Times;serif" w:hAnsi="Times New Roman;Times;serif"/>
          <w:sz w:val="17"/>
        </w:rPr>
      </w:pPr>
      <w:r>
        <w:rPr>
          <w:rFonts w:ascii="Times New Roman;Times;serif" w:hAnsi="Times New Roman;Times;serif"/>
          <w:b/>
          <w:i/>
          <w:sz w:val="17"/>
        </w:rPr>
        <w:t xml:space="preserve">Income Taxes: </w:t>
      </w:r>
      <w:r>
        <w:rPr>
          <w:rFonts w:ascii="Times New Roman;Times;serif" w:hAnsi="Times New Roman;Times;serif"/>
          <w:sz w:val="17"/>
        </w:rPr>
        <w:t xml:space="preserve">We account for income taxes using the asset and liability method. Deferred tax assets and liabilities are recognized for the future tax consequences attributable to differences between the financial statement carrying value of assets and liabilities and their tax basis and for operating loss and tax credit carryforwards. Deferred tax assets and liabilities are measured using enacted tax rates expected to apply to taxable income in the years in which the related temporary differences are expected to be recovered or settled. The effect on deferred tax assets and liabilities of a change in tax rates is recognized when the rate change is enacted. </w:t>
      </w:r>
    </w:p>
    <w:p>
      <w:pPr>
        <w:pStyle w:val="TextBody"/>
        <w:spacing w:before="120" w:after="283"/>
        <w:jc w:val="left"/>
        <w:rPr>
          <w:rFonts w:ascii="Times New Roman;Times;serif" w:hAnsi="Times New Roman;Times;serif"/>
          <w:sz w:val="17"/>
        </w:rPr>
      </w:pPr>
      <w:r>
        <w:rPr>
          <w:rFonts w:ascii="Times New Roman;Times;serif" w:hAnsi="Times New Roman;Times;serif"/>
          <w:b/>
          <w:i/>
          <w:sz w:val="17"/>
        </w:rPr>
        <w:t>Stock Compensation</w:t>
      </w:r>
      <w:r>
        <w:rPr>
          <w:rFonts w:ascii="Times New Roman;Times;serif" w:hAnsi="Times New Roman;Times;serif"/>
          <w:b/>
          <w:sz w:val="17"/>
        </w:rPr>
        <w:t xml:space="preserve">: </w:t>
      </w:r>
      <w:r>
        <w:rPr>
          <w:rFonts w:ascii="Times New Roman;Times;serif" w:hAnsi="Times New Roman;Times;serif"/>
          <w:sz w:val="17"/>
        </w:rPr>
        <w:t xml:space="preserve">We account for stock compensation in accordance with the fair value recognition provisions of FASB ASC 718-10-25 (Compensation  Stock Compensation). The fair value of restricted shares is measured as the closing market price of our stock on the date of grant, which is amortized over the vesting period for each grant. When granted, our policy is to estimate the grant-date fair value of options using the Black-Scholes-Merton option-pricing model and amortize that fair value to compensation expense on a ratable basis over the options vesting periods. </w:t>
      </w:r>
    </w:p>
    <w:p>
      <w:pPr>
        <w:pStyle w:val="TextBody"/>
        <w:spacing w:before="120" w:after="283"/>
        <w:jc w:val="left"/>
        <w:rPr>
          <w:rFonts w:ascii="Times New Roman;Times;serif" w:hAnsi="Times New Roman;Times;serif"/>
          <w:sz w:val="17"/>
        </w:rPr>
      </w:pPr>
      <w:r>
        <w:rPr>
          <w:rFonts w:ascii="Times New Roman;Times;serif" w:hAnsi="Times New Roman;Times;serif"/>
          <w:b/>
          <w:i/>
          <w:sz w:val="17"/>
        </w:rPr>
        <w:t>Use of Estimates</w:t>
      </w:r>
      <w:r>
        <w:rPr>
          <w:rFonts w:ascii="Times New Roman;Times;serif" w:hAnsi="Times New Roman;Times;serif"/>
          <w:b/>
          <w:sz w:val="17"/>
        </w:rPr>
        <w:t xml:space="preserve">: </w:t>
      </w:r>
      <w:r>
        <w:rPr>
          <w:rFonts w:ascii="Times New Roman;Times;serif" w:hAnsi="Times New Roman;Times;serif"/>
          <w:sz w:val="17"/>
        </w:rPr>
        <w:t xml:space="preserve">Generally accepted accounting principles require us to make estimates and assumptions that affect the amounts reported in the financial statements and accompanying notes. Actual results could differ materially from those estimates. </w:t>
      </w:r>
    </w:p>
    <w:p>
      <w:pPr>
        <w:pStyle w:val="TextBody"/>
        <w:spacing w:before="120" w:after="283"/>
        <w:jc w:val="left"/>
        <w:rPr>
          <w:rFonts w:ascii="Times New Roman;Times;serif" w:hAnsi="Times New Roman;Times;serif"/>
          <w:sz w:val="17"/>
        </w:rPr>
      </w:pPr>
      <w:r>
        <w:rPr>
          <w:rFonts w:ascii="Times New Roman;Times;serif" w:hAnsi="Times New Roman;Times;serif"/>
          <w:b/>
          <w:i/>
          <w:sz w:val="17"/>
        </w:rPr>
        <w:t xml:space="preserve">Reclassifications: </w:t>
      </w:r>
      <w:r>
        <w:rPr>
          <w:rFonts w:ascii="Times New Roman;Times;serif" w:hAnsi="Times New Roman;Times;serif"/>
          <w:sz w:val="17"/>
        </w:rPr>
        <w:t xml:space="preserve">Certain prior year balances have been reclassified to conform to the current year presentation. </w:t>
      </w:r>
    </w:p>
    <w:p>
      <w:pPr>
        <w:pStyle w:val="TextBody"/>
        <w:spacing w:before="120" w:after="283"/>
        <w:jc w:val="left"/>
        <w:rPr>
          <w:rFonts w:ascii="Times New Roman;Times;serif" w:hAnsi="Times New Roman;Times;serif"/>
          <w:sz w:val="17"/>
        </w:rPr>
      </w:pPr>
      <w:r>
        <w:rPr>
          <w:rFonts w:ascii="Times New Roman;Times;serif" w:hAnsi="Times New Roman;Times;serif"/>
          <w:b/>
          <w:i/>
          <w:sz w:val="17"/>
        </w:rPr>
        <w:t xml:space="preserve">Recently Issued Accounting Pronouncements: </w:t>
      </w:r>
      <w:r>
        <w:rPr>
          <w:rFonts w:ascii="Times New Roman;Times;serif" w:hAnsi="Times New Roman;Times;serif"/>
          <w:sz w:val="17"/>
        </w:rPr>
        <w:t xml:space="preserve">In June 2009, FASB amended ASC 810-10-65 (Consolidation). Amended ASC 810-10-65 relates to the consolidation of variable interest entities. It eliminates the quantitative approach previously required for determining the primary beneficiary of a variable interest entity and requires ongoing qualitative reassessments of whether an enterprise is the primary beneficiary of a variable interest entity. This guidance also requires additional disclosures about an enterprises involvement in variable interest entities. We adopted this amended standard October 1, 2010, resulting in no effect on our financial position, results of operations or cash flows. </w:t>
      </w:r>
    </w:p>
    <w:p>
      <w:pPr>
        <w:pStyle w:val="TextBody"/>
        <w:spacing w:before="120" w:after="283"/>
        <w:jc w:val="left"/>
        <w:rPr>
          <w:rFonts w:ascii="Times New Roman;Times;serif" w:hAnsi="Times New Roman;Times;serif"/>
          <w:sz w:val="17"/>
        </w:rPr>
      </w:pPr>
      <w:r>
        <w:rPr>
          <w:rFonts w:ascii="Times New Roman;Times;serif" w:hAnsi="Times New Roman;Times;serif"/>
          <w:sz w:val="17"/>
        </w:rPr>
        <w:t xml:space="preserve">In July 2010, FASB issued Accounting Standards Update (ASU) 2010-20, Disclosures about the Credit Quality of Financing Receivables and the Allowance for Credit Losses. This update amends FASB ASC 310 (Receivables) to improve the disclosures that an entity provides about the credit quality of its financing receivables and the related allowance for credit losses. As a result of these amendments, an entity is required to disaggregate by portfolio segment or class certain existing disclosures and provide new disclosures about its financing receivables and related allowance for credit losses. We adopted this amended standard on October 1, 2010, resulting in no effect on our financial position, results of operations or cash flows. The additional required disclosures are included in Note S. </w:t>
      </w:r>
    </w:p>
    <w:p>
      <w:pPr>
        <w:pStyle w:val="TextBody"/>
        <w:spacing w:before="120" w:after="283"/>
        <w:jc w:val="left"/>
        <w:rPr>
          <w:rFonts w:ascii="Times New Roman;Times;serif" w:hAnsi="Times New Roman;Times;serif"/>
          <w:sz w:val="17"/>
        </w:rPr>
      </w:pPr>
      <w:r>
        <w:rPr>
          <w:rFonts w:ascii="Times New Roman;Times;serif" w:hAnsi="Times New Roman;Times;serif"/>
          <w:sz w:val="17"/>
        </w:rPr>
        <w:t xml:space="preserve">In June 2011, FASB issued ASU 2011-05, Presentation of Comprehensive Income. This update amends FASB ASC 220 (Comprehensive Income) and eliminates the option to present components of other comprehensive income as part of the statement of changes in stockholders equity. The amendments require that all non-owner changes in stockholders equity be presented either in a single continuous statement of comprehensive income or in two separate but consecutive statements. We early adopted this amended standard in our fiscal year beginning October 1, 2010 with no effect on our financial position, results of operations or cash flows other than the presentation of our results of operations. </w:t>
      </w:r>
    </w:p>
    <w:p>
      <w:pPr>
        <w:pStyle w:val="TextBody"/>
        <w:jc w:val="center"/>
        <w:rPr>
          <w:rFonts w:ascii="Times New Roman;Times;serif" w:hAnsi="Times New Roman;Times;serif"/>
          <w:sz w:val="17"/>
        </w:rPr>
      </w:pPr>
      <w:r>
        <w:rPr>
          <w:rFonts w:ascii="Times New Roman;Times;serif" w:hAnsi="Times New Roman;Times;serif"/>
          <w:sz w:val="17"/>
        </w:rPr>
        <w:t xml:space="preserve">58 </w:t>
      </w:r>
    </w:p>
    <w:p>
      <w:pPr>
        <w:pStyle w:val="HorizontalLine"/>
        <w:pBdr>
          <w:bottom w:val="single" w:sz="20" w:space="0" w:color="808080"/>
        </w:pBdr>
        <w:rPr/>
      </w:pPr>
      <w:r>
        <w:rPr/>
      </w:r>
      <w:r>
        <w:br w:type="page"/>
      </w:r>
    </w:p>
    <w:p>
      <w:pPr>
        <w:pStyle w:val="Heading5"/>
        <w:jc w:val="left"/>
        <w:rPr/>
      </w:pPr>
      <w:hyperlink w:anchor="D84374tocpage">
        <w:r>
          <w:rPr>
            <w:rStyle w:val="InternetLink"/>
          </w:rPr>
          <w:t>Table of Contents</w:t>
        </w:r>
      </w:hyperlink>
    </w:p>
    <w:p>
      <w:pPr>
        <w:pStyle w:val="TextBody"/>
        <w:spacing w:before="240" w:after="283"/>
        <w:jc w:val="left"/>
        <w:rPr>
          <w:rFonts w:ascii="Times New Roman;Times;serif" w:hAnsi="Times New Roman;Times;serif"/>
          <w:sz w:val="17"/>
        </w:rPr>
      </w:pPr>
      <w:r>
        <w:rPr>
          <w:rFonts w:ascii="Times New Roman;Times;serif" w:hAnsi="Times New Roman;Times;serif"/>
          <w:b/>
          <w:sz w:val="17"/>
        </w:rPr>
        <w:t>Note B: Acquisitions</w:t>
      </w:r>
      <w:r>
        <w:rPr>
          <w:rFonts w:ascii="Times New Roman;Times;serif" w:hAnsi="Times New Roman;Times;serif"/>
          <w:sz w:val="17"/>
        </w:rPr>
        <w:t xml:space="preserve"> </w:t>
      </w:r>
    </w:p>
    <w:p>
      <w:pPr>
        <w:pStyle w:val="TextBody"/>
        <w:spacing w:before="120" w:after="283"/>
        <w:jc w:val="left"/>
        <w:rPr>
          <w:rFonts w:ascii="Times New Roman;Times;serif" w:hAnsi="Times New Roman;Times;serif"/>
          <w:sz w:val="17"/>
        </w:rPr>
      </w:pPr>
      <w:r>
        <w:rPr>
          <w:rFonts w:ascii="Times New Roman;Times;serif" w:hAnsi="Times New Roman;Times;serif"/>
          <w:sz w:val="17"/>
        </w:rPr>
        <w:t xml:space="preserve">On December 31, 2008, we acquired through a merger all of the capital stock of Value Financial Services, Inc. (VFS). The following table provides information related to the acquisition: </w:t>
      </w:r>
    </w:p>
    <w:tbl>
      <w:tblPr>
        <w:tblW w:w="5000" w:type="pct"/>
        <w:jc w:val="center"/>
        <w:tblInd w:w="0" w:type="dxa"/>
        <w:tblCellMar>
          <w:top w:w="0" w:type="dxa"/>
          <w:left w:w="0" w:type="dxa"/>
          <w:bottom w:w="0" w:type="dxa"/>
          <w:right w:w="0" w:type="dxa"/>
        </w:tblCellMar>
      </w:tblPr>
      <w:tblGrid>
        <w:gridCol w:w="7650"/>
        <w:gridCol w:w="432"/>
        <w:gridCol w:w="300"/>
        <w:gridCol w:w="1668"/>
        <w:gridCol w:w="155"/>
      </w:tblGrid>
      <w:tr>
        <w:trPr/>
        <w:tc>
          <w:tcPr>
            <w:tcW w:w="7650" w:type="dxa"/>
            <w:tcBorders/>
            <w:shd w:fill="auto" w:val="clear"/>
            <w:vAlign w:val="bottom"/>
          </w:tcPr>
          <w:p>
            <w:pPr>
              <w:pStyle w:val="TableContents"/>
              <w:spacing w:before="0" w:after="283"/>
              <w:rPr/>
            </w:pPr>
            <w:r>
              <w:rPr/>
              <w:t> </w:t>
            </w:r>
          </w:p>
        </w:tc>
        <w:tc>
          <w:tcPr>
            <w:tcW w:w="432" w:type="dxa"/>
            <w:tcBorders/>
            <w:shd w:fill="auto" w:val="clear"/>
            <w:vAlign w:val="bottom"/>
          </w:tcPr>
          <w:p>
            <w:pPr>
              <w:pStyle w:val="TableContents"/>
              <w:spacing w:before="0" w:after="283"/>
              <w:rPr/>
            </w:pPr>
            <w:r>
              <w:rPr/>
              <w:t> </w:t>
            </w:r>
          </w:p>
        </w:tc>
        <w:tc>
          <w:tcPr>
            <w:tcW w:w="300" w:type="dxa"/>
            <w:tcBorders/>
            <w:shd w:fill="auto" w:val="clear"/>
            <w:vAlign w:val="bottom"/>
          </w:tcPr>
          <w:p>
            <w:pPr>
              <w:pStyle w:val="TableContents"/>
              <w:spacing w:before="0" w:after="283"/>
              <w:rPr/>
            </w:pPr>
            <w:r>
              <w:rPr/>
              <w:t> </w:t>
            </w:r>
          </w:p>
        </w:tc>
        <w:tc>
          <w:tcPr>
            <w:tcW w:w="1668" w:type="dxa"/>
            <w:tcBorders/>
            <w:shd w:fill="auto" w:val="clear"/>
            <w:vAlign w:val="bottom"/>
          </w:tcPr>
          <w:p>
            <w:pPr>
              <w:pStyle w:val="TableContents"/>
              <w:spacing w:before="0" w:after="283"/>
              <w:rPr/>
            </w:pPr>
            <w:r>
              <w:rPr/>
              <w:t> </w:t>
            </w:r>
          </w:p>
        </w:tc>
        <w:tc>
          <w:tcPr>
            <w:tcW w:w="155" w:type="dxa"/>
            <w:tcBorders/>
            <w:shd w:fill="auto" w:val="clear"/>
            <w:vAlign w:val="bottom"/>
          </w:tcPr>
          <w:p>
            <w:pPr>
              <w:pStyle w:val="TableContents"/>
              <w:spacing w:before="0" w:after="283"/>
              <w:rPr/>
            </w:pPr>
            <w:r>
              <w:rPr/>
              <w:t> </w:t>
            </w:r>
          </w:p>
        </w:tc>
      </w:tr>
      <w:tr>
        <w:trPr/>
        <w:tc>
          <w:tcPr>
            <w:tcW w:w="7650" w:type="dxa"/>
            <w:tcBorders/>
            <w:shd w:fill="auto" w:val="clear"/>
            <w:vAlign w:val="bottom"/>
          </w:tcPr>
          <w:p>
            <w:pPr>
              <w:pStyle w:val="TableContents"/>
              <w:spacing w:before="0" w:after="283"/>
              <w:rPr/>
            </w:pPr>
            <w:r>
              <w:rPr/>
              <w:t> </w:t>
            </w:r>
          </w:p>
        </w:tc>
        <w:tc>
          <w:tcPr>
            <w:tcW w:w="432" w:type="dxa"/>
            <w:tcBorders/>
            <w:shd w:fill="auto" w:val="clear"/>
            <w:vAlign w:val="bottom"/>
          </w:tcPr>
          <w:p>
            <w:pPr>
              <w:pStyle w:val="TableContents"/>
              <w:spacing w:before="0" w:after="283"/>
              <w:rPr/>
            </w:pPr>
            <w:r>
              <w:rPr/>
              <w:t> </w:t>
            </w:r>
          </w:p>
        </w:tc>
        <w:tc>
          <w:tcPr>
            <w:tcW w:w="1968" w:type="dxa"/>
            <w:gridSpan w:val="2"/>
            <w:tcBorders>
              <w:bottom w:val="single" w:sz="2" w:space="0" w:color="000000"/>
            </w:tcBorders>
            <w:shd w:fill="auto" w:val="clear"/>
            <w:tcMar>
              <w:bottom w:w="28" w:type="dxa"/>
            </w:tcMar>
            <w:vAlign w:val="bottom"/>
          </w:tcPr>
          <w:p>
            <w:pPr>
              <w:pStyle w:val="TableContents"/>
              <w:spacing w:before="0" w:after="283"/>
              <w:jc w:val="center"/>
              <w:rPr/>
            </w:pPr>
            <w:r>
              <w:rPr/>
              <w:t>Fiscal Year Ended</w:t>
            </w:r>
          </w:p>
        </w:tc>
        <w:tc>
          <w:tcPr>
            <w:tcW w:w="155" w:type="dxa"/>
            <w:tcBorders/>
            <w:shd w:fill="auto" w:val="clear"/>
            <w:vAlign w:val="bottom"/>
          </w:tcPr>
          <w:p>
            <w:pPr>
              <w:pStyle w:val="TableContents"/>
              <w:spacing w:before="0" w:after="283"/>
              <w:rPr/>
            </w:pPr>
            <w:r>
              <w:rPr/>
              <w:t> </w:t>
            </w:r>
          </w:p>
        </w:tc>
      </w:tr>
      <w:tr>
        <w:trPr/>
        <w:tc>
          <w:tcPr>
            <w:tcW w:w="7650" w:type="dxa"/>
            <w:tcBorders/>
            <w:shd w:fill="auto" w:val="clear"/>
            <w:vAlign w:val="bottom"/>
          </w:tcPr>
          <w:p>
            <w:pPr>
              <w:pStyle w:val="TableContents"/>
              <w:spacing w:before="0" w:after="283"/>
              <w:rPr/>
            </w:pPr>
            <w:r>
              <w:rPr/>
              <w:t> </w:t>
            </w:r>
          </w:p>
        </w:tc>
        <w:tc>
          <w:tcPr>
            <w:tcW w:w="432" w:type="dxa"/>
            <w:tcBorders/>
            <w:shd w:fill="auto" w:val="clear"/>
            <w:vAlign w:val="bottom"/>
          </w:tcPr>
          <w:p>
            <w:pPr>
              <w:pStyle w:val="TableContents"/>
              <w:spacing w:before="0" w:after="283"/>
              <w:rPr/>
            </w:pPr>
            <w:r>
              <w:rPr/>
              <w:t> </w:t>
            </w:r>
          </w:p>
        </w:tc>
        <w:tc>
          <w:tcPr>
            <w:tcW w:w="1968" w:type="dxa"/>
            <w:gridSpan w:val="2"/>
            <w:tcBorders>
              <w:bottom w:val="single" w:sz="2" w:space="0" w:color="000000"/>
            </w:tcBorders>
            <w:shd w:fill="auto" w:val="clear"/>
            <w:tcMar>
              <w:bottom w:w="28" w:type="dxa"/>
            </w:tcMar>
            <w:vAlign w:val="bottom"/>
          </w:tcPr>
          <w:p>
            <w:pPr>
              <w:pStyle w:val="TableContents"/>
              <w:spacing w:before="0" w:after="283"/>
              <w:jc w:val="center"/>
              <w:rPr/>
            </w:pPr>
            <w:r>
              <w:rPr/>
              <w:t>September 30, 2009</w:t>
            </w:r>
          </w:p>
        </w:tc>
        <w:tc>
          <w:tcPr>
            <w:tcW w:w="155" w:type="dxa"/>
            <w:tcBorders/>
            <w:shd w:fill="auto" w:val="clear"/>
            <w:vAlign w:val="bottom"/>
          </w:tcPr>
          <w:p>
            <w:pPr>
              <w:pStyle w:val="TableContents"/>
              <w:spacing w:before="0" w:after="283"/>
              <w:rPr/>
            </w:pPr>
            <w:r>
              <w:rPr/>
              <w:t> </w:t>
            </w:r>
          </w:p>
        </w:tc>
      </w:tr>
      <w:tr>
        <w:trPr/>
        <w:tc>
          <w:tcPr>
            <w:tcW w:w="7650" w:type="dxa"/>
            <w:tcBorders/>
            <w:shd w:fill="auto" w:val="clear"/>
            <w:vAlign w:val="bottom"/>
          </w:tcPr>
          <w:p>
            <w:pPr>
              <w:pStyle w:val="TableContents"/>
              <w:spacing w:before="0" w:after="283"/>
              <w:rPr/>
            </w:pPr>
            <w:r>
              <w:rPr/>
              <w:t> </w:t>
            </w:r>
          </w:p>
        </w:tc>
        <w:tc>
          <w:tcPr>
            <w:tcW w:w="432" w:type="dxa"/>
            <w:tcBorders/>
            <w:shd w:fill="auto" w:val="clear"/>
            <w:vAlign w:val="bottom"/>
          </w:tcPr>
          <w:p>
            <w:pPr>
              <w:pStyle w:val="TableContents"/>
              <w:spacing w:before="0" w:after="283"/>
              <w:rPr/>
            </w:pPr>
            <w:r>
              <w:rPr/>
              <w:t> </w:t>
            </w:r>
          </w:p>
        </w:tc>
        <w:tc>
          <w:tcPr>
            <w:tcW w:w="1968" w:type="dxa"/>
            <w:gridSpan w:val="2"/>
            <w:tcBorders/>
            <w:shd w:fill="auto" w:val="clear"/>
            <w:vAlign w:val="bottom"/>
          </w:tcPr>
          <w:p>
            <w:pPr>
              <w:pStyle w:val="TableContents"/>
              <w:spacing w:before="0" w:after="283"/>
              <w:jc w:val="center"/>
              <w:rPr>
                <w:i/>
              </w:rPr>
            </w:pPr>
            <w:r>
              <w:rPr>
                <w:i/>
              </w:rPr>
              <w:t>(In thousands</w:t>
            </w:r>
          </w:p>
        </w:tc>
        <w:tc>
          <w:tcPr>
            <w:tcW w:w="155" w:type="dxa"/>
            <w:tcBorders/>
            <w:shd w:fill="auto" w:val="clear"/>
            <w:vAlign w:val="bottom"/>
          </w:tcPr>
          <w:p>
            <w:pPr>
              <w:pStyle w:val="TableContents"/>
              <w:spacing w:before="0" w:after="283"/>
              <w:rPr/>
            </w:pPr>
            <w:r>
              <w:rPr/>
              <w:t> </w:t>
            </w:r>
          </w:p>
        </w:tc>
      </w:tr>
      <w:tr>
        <w:trPr/>
        <w:tc>
          <w:tcPr>
            <w:tcW w:w="7650" w:type="dxa"/>
            <w:tcBorders/>
            <w:shd w:fill="auto" w:val="clear"/>
            <w:vAlign w:val="bottom"/>
          </w:tcPr>
          <w:p>
            <w:pPr>
              <w:pStyle w:val="TableContents"/>
              <w:spacing w:before="0" w:after="283"/>
              <w:rPr/>
            </w:pPr>
            <w:r>
              <w:rPr/>
              <w:t> </w:t>
            </w:r>
          </w:p>
        </w:tc>
        <w:tc>
          <w:tcPr>
            <w:tcW w:w="432" w:type="dxa"/>
            <w:tcBorders/>
            <w:shd w:fill="auto" w:val="clear"/>
            <w:vAlign w:val="bottom"/>
          </w:tcPr>
          <w:p>
            <w:pPr>
              <w:pStyle w:val="TableContents"/>
              <w:spacing w:before="0" w:after="283"/>
              <w:rPr/>
            </w:pPr>
            <w:r>
              <w:rPr/>
              <w:t> </w:t>
            </w:r>
          </w:p>
        </w:tc>
        <w:tc>
          <w:tcPr>
            <w:tcW w:w="1968" w:type="dxa"/>
            <w:gridSpan w:val="2"/>
            <w:tcBorders/>
            <w:shd w:fill="auto" w:val="clear"/>
            <w:vAlign w:val="bottom"/>
          </w:tcPr>
          <w:p>
            <w:pPr>
              <w:pStyle w:val="TableContents"/>
              <w:spacing w:before="0" w:after="283"/>
              <w:jc w:val="center"/>
              <w:rPr>
                <w:i/>
              </w:rPr>
            </w:pPr>
            <w:r>
              <w:rPr>
                <w:i/>
              </w:rPr>
              <w:t>except store counts)</w:t>
            </w:r>
          </w:p>
        </w:tc>
        <w:tc>
          <w:tcPr>
            <w:tcW w:w="155" w:type="dxa"/>
            <w:tcBorders/>
            <w:shd w:fill="auto" w:val="clear"/>
            <w:vAlign w:val="bottom"/>
          </w:tcPr>
          <w:p>
            <w:pPr>
              <w:pStyle w:val="TableContents"/>
              <w:spacing w:before="0" w:after="283"/>
              <w:rPr/>
            </w:pPr>
            <w:r>
              <w:rPr/>
              <w:t> </w:t>
            </w:r>
          </w:p>
        </w:tc>
      </w:tr>
      <w:tr>
        <w:trPr/>
        <w:tc>
          <w:tcPr>
            <w:tcW w:w="7650" w:type="dxa"/>
            <w:tcBorders/>
            <w:shd w:fill="CCEEFF" w:val="clear"/>
            <w:vAlign w:val="bottom"/>
          </w:tcPr>
          <w:p>
            <w:pPr>
              <w:pStyle w:val="TableContents"/>
              <w:spacing w:before="0" w:after="0"/>
              <w:ind w:left="225" w:right="0" w:hanging="225"/>
              <w:rPr/>
            </w:pPr>
            <w:r>
              <w:rPr/>
              <w:t>Pawn stores acquired</w:t>
            </w:r>
          </w:p>
        </w:tc>
        <w:tc>
          <w:tcPr>
            <w:tcW w:w="432" w:type="dxa"/>
            <w:tcBorders/>
            <w:shd w:fill="CCEEFF" w:val="clear"/>
            <w:vAlign w:val="bottom"/>
          </w:tcPr>
          <w:p>
            <w:pPr>
              <w:pStyle w:val="TableContents"/>
              <w:spacing w:before="0" w:after="283"/>
              <w:rPr/>
            </w:pPr>
            <w:r>
              <w:rPr/>
              <w:t> </w:t>
            </w:r>
          </w:p>
        </w:tc>
        <w:tc>
          <w:tcPr>
            <w:tcW w:w="300" w:type="dxa"/>
            <w:tcBorders/>
            <w:shd w:fill="CCEEFF" w:val="clear"/>
            <w:vAlign w:val="bottom"/>
          </w:tcPr>
          <w:p>
            <w:pPr>
              <w:pStyle w:val="TableContents"/>
              <w:spacing w:before="0" w:after="283"/>
              <w:rPr/>
            </w:pPr>
            <w:r>
              <w:rPr/>
              <w:t> </w:t>
            </w:r>
          </w:p>
        </w:tc>
        <w:tc>
          <w:tcPr>
            <w:tcW w:w="1668" w:type="dxa"/>
            <w:tcBorders/>
            <w:shd w:fill="CCEEFF" w:val="clear"/>
            <w:vAlign w:val="bottom"/>
          </w:tcPr>
          <w:p>
            <w:pPr>
              <w:pStyle w:val="TableContents"/>
              <w:spacing w:before="0" w:after="283"/>
              <w:jc w:val="right"/>
              <w:rPr/>
            </w:pPr>
            <w:r>
              <w:rPr/>
              <w:t>67</w:t>
            </w:r>
          </w:p>
        </w:tc>
        <w:tc>
          <w:tcPr>
            <w:tcW w:w="155" w:type="dxa"/>
            <w:tcBorders/>
            <w:shd w:fill="CCEEFF" w:val="clear"/>
            <w:vAlign w:val="bottom"/>
          </w:tcPr>
          <w:p>
            <w:pPr>
              <w:pStyle w:val="TableContents"/>
              <w:spacing w:before="0" w:after="283"/>
              <w:rPr/>
            </w:pPr>
            <w:r>
              <w:rPr/>
              <w:t> </w:t>
            </w:r>
          </w:p>
        </w:tc>
      </w:tr>
      <w:tr>
        <w:trPr/>
        <w:tc>
          <w:tcPr>
            <w:tcW w:w="7650" w:type="dxa"/>
            <w:tcBorders/>
            <w:shd w:fill="auto" w:val="clear"/>
            <w:vAlign w:val="bottom"/>
          </w:tcPr>
          <w:p>
            <w:pPr>
              <w:pStyle w:val="TableContents"/>
              <w:spacing w:before="0" w:after="0"/>
              <w:ind w:left="225" w:right="0" w:hanging="225"/>
              <w:rPr/>
            </w:pPr>
            <w:r>
              <w:rPr/>
              <w:t> </w:t>
            </w:r>
          </w:p>
        </w:tc>
        <w:tc>
          <w:tcPr>
            <w:tcW w:w="432" w:type="dxa"/>
            <w:tcBorders/>
            <w:shd w:fill="auto" w:val="clear"/>
            <w:vAlign w:val="bottom"/>
          </w:tcPr>
          <w:p>
            <w:pPr>
              <w:pStyle w:val="TableContents"/>
              <w:spacing w:before="0" w:after="283"/>
              <w:rPr/>
            </w:pPr>
            <w:r>
              <w:rPr/>
              <w:t> </w:t>
            </w:r>
          </w:p>
        </w:tc>
        <w:tc>
          <w:tcPr>
            <w:tcW w:w="300" w:type="dxa"/>
            <w:tcBorders/>
            <w:shd w:fill="auto" w:val="clear"/>
            <w:vAlign w:val="bottom"/>
          </w:tcPr>
          <w:p>
            <w:pPr>
              <w:pStyle w:val="TableContents"/>
              <w:spacing w:before="0" w:after="283"/>
              <w:rPr/>
            </w:pPr>
            <w:r>
              <w:rPr/>
              <w:t> </w:t>
            </w:r>
          </w:p>
        </w:tc>
        <w:tc>
          <w:tcPr>
            <w:tcW w:w="1668" w:type="dxa"/>
            <w:tcBorders/>
            <w:shd w:fill="auto" w:val="clear"/>
            <w:vAlign w:val="bottom"/>
          </w:tcPr>
          <w:p>
            <w:pPr>
              <w:pStyle w:val="TableContents"/>
              <w:spacing w:before="0" w:after="283"/>
              <w:rPr/>
            </w:pPr>
            <w:r>
              <w:rPr/>
              <w:t> </w:t>
            </w:r>
          </w:p>
        </w:tc>
        <w:tc>
          <w:tcPr>
            <w:tcW w:w="155" w:type="dxa"/>
            <w:tcBorders/>
            <w:shd w:fill="auto" w:val="clear"/>
            <w:vAlign w:val="bottom"/>
          </w:tcPr>
          <w:p>
            <w:pPr>
              <w:pStyle w:val="TableContents"/>
              <w:spacing w:before="0" w:after="283"/>
              <w:rPr/>
            </w:pPr>
            <w:r>
              <w:rPr/>
              <w:t> </w:t>
            </w:r>
          </w:p>
        </w:tc>
      </w:tr>
      <w:tr>
        <w:trPr/>
        <w:tc>
          <w:tcPr>
            <w:tcW w:w="7650" w:type="dxa"/>
            <w:tcBorders/>
            <w:shd w:fill="auto" w:val="clear"/>
            <w:vAlign w:val="bottom"/>
          </w:tcPr>
          <w:p>
            <w:pPr>
              <w:pStyle w:val="TableContents"/>
              <w:spacing w:before="0" w:after="0"/>
              <w:ind w:left="225" w:right="0" w:hanging="225"/>
              <w:rPr/>
            </w:pPr>
            <w:r>
              <w:rPr/>
              <w:t>Consideration:</w:t>
            </w:r>
          </w:p>
        </w:tc>
        <w:tc>
          <w:tcPr>
            <w:tcW w:w="432" w:type="dxa"/>
            <w:tcBorders/>
            <w:shd w:fill="auto" w:val="clear"/>
            <w:vAlign w:val="bottom"/>
          </w:tcPr>
          <w:p>
            <w:pPr>
              <w:pStyle w:val="TableContents"/>
              <w:spacing w:before="0" w:after="283"/>
              <w:rPr/>
            </w:pPr>
            <w:r>
              <w:rPr/>
              <w:t> </w:t>
            </w:r>
          </w:p>
        </w:tc>
        <w:tc>
          <w:tcPr>
            <w:tcW w:w="300" w:type="dxa"/>
            <w:tcBorders/>
            <w:shd w:fill="auto" w:val="clear"/>
            <w:vAlign w:val="bottom"/>
          </w:tcPr>
          <w:p>
            <w:pPr>
              <w:pStyle w:val="TableContents"/>
              <w:spacing w:before="0" w:after="283"/>
              <w:rPr/>
            </w:pPr>
            <w:r>
              <w:rPr/>
              <w:t> </w:t>
            </w:r>
          </w:p>
        </w:tc>
        <w:tc>
          <w:tcPr>
            <w:tcW w:w="1668" w:type="dxa"/>
            <w:tcBorders/>
            <w:shd w:fill="auto" w:val="clear"/>
            <w:vAlign w:val="bottom"/>
          </w:tcPr>
          <w:p>
            <w:pPr>
              <w:pStyle w:val="TableContents"/>
              <w:spacing w:before="0" w:after="283"/>
              <w:rPr/>
            </w:pPr>
            <w:r>
              <w:rPr/>
              <w:t> </w:t>
            </w:r>
          </w:p>
        </w:tc>
        <w:tc>
          <w:tcPr>
            <w:tcW w:w="155" w:type="dxa"/>
            <w:tcBorders/>
            <w:shd w:fill="auto" w:val="clear"/>
            <w:vAlign w:val="bottom"/>
          </w:tcPr>
          <w:p>
            <w:pPr>
              <w:pStyle w:val="TableContents"/>
              <w:spacing w:before="0" w:after="283"/>
              <w:rPr/>
            </w:pPr>
            <w:r>
              <w:rPr/>
              <w:t> </w:t>
            </w:r>
          </w:p>
        </w:tc>
      </w:tr>
      <w:tr>
        <w:trPr/>
        <w:tc>
          <w:tcPr>
            <w:tcW w:w="7650" w:type="dxa"/>
            <w:tcBorders/>
            <w:shd w:fill="CCEEFF" w:val="clear"/>
            <w:vAlign w:val="bottom"/>
          </w:tcPr>
          <w:p>
            <w:pPr>
              <w:pStyle w:val="TableContents"/>
              <w:spacing w:before="0" w:after="0"/>
              <w:ind w:left="675" w:right="0" w:hanging="225"/>
              <w:rPr/>
            </w:pPr>
            <w:r>
              <w:rPr/>
              <w:t>Cash</w:t>
            </w:r>
          </w:p>
        </w:tc>
        <w:tc>
          <w:tcPr>
            <w:tcW w:w="432" w:type="dxa"/>
            <w:tcBorders/>
            <w:shd w:fill="CCEEFF" w:val="clear"/>
            <w:vAlign w:val="bottom"/>
          </w:tcPr>
          <w:p>
            <w:pPr>
              <w:pStyle w:val="TableContents"/>
              <w:spacing w:before="0" w:after="283"/>
              <w:rPr/>
            </w:pPr>
            <w:r>
              <w:rPr/>
              <w:t> </w:t>
            </w:r>
          </w:p>
        </w:tc>
        <w:tc>
          <w:tcPr>
            <w:tcW w:w="300" w:type="dxa"/>
            <w:tcBorders/>
            <w:shd w:fill="CCEEFF" w:val="clear"/>
            <w:vAlign w:val="bottom"/>
          </w:tcPr>
          <w:p>
            <w:pPr>
              <w:pStyle w:val="TableContents"/>
              <w:spacing w:before="0" w:after="283"/>
              <w:jc w:val="left"/>
              <w:rPr/>
            </w:pPr>
            <w:r>
              <w:rPr/>
              <w:t>$</w:t>
            </w:r>
          </w:p>
        </w:tc>
        <w:tc>
          <w:tcPr>
            <w:tcW w:w="1668" w:type="dxa"/>
            <w:tcBorders/>
            <w:shd w:fill="CCEEFF" w:val="clear"/>
            <w:vAlign w:val="bottom"/>
          </w:tcPr>
          <w:p>
            <w:pPr>
              <w:pStyle w:val="TableContents"/>
              <w:spacing w:before="0" w:after="283"/>
              <w:jc w:val="right"/>
              <w:rPr/>
            </w:pPr>
            <w:r>
              <w:rPr/>
              <w:t>13,590</w:t>
            </w:r>
          </w:p>
        </w:tc>
        <w:tc>
          <w:tcPr>
            <w:tcW w:w="155" w:type="dxa"/>
            <w:tcBorders/>
            <w:shd w:fill="CCEEFF" w:val="clear"/>
            <w:vAlign w:val="bottom"/>
          </w:tcPr>
          <w:p>
            <w:pPr>
              <w:pStyle w:val="TableContents"/>
              <w:spacing w:before="0" w:after="283"/>
              <w:rPr/>
            </w:pPr>
            <w:r>
              <w:rPr/>
              <w:t> </w:t>
            </w:r>
          </w:p>
        </w:tc>
      </w:tr>
      <w:tr>
        <w:trPr/>
        <w:tc>
          <w:tcPr>
            <w:tcW w:w="7650" w:type="dxa"/>
            <w:tcBorders/>
            <w:shd w:fill="auto" w:val="clear"/>
            <w:vAlign w:val="bottom"/>
          </w:tcPr>
          <w:p>
            <w:pPr>
              <w:pStyle w:val="TableContents"/>
              <w:spacing w:before="0" w:after="0"/>
              <w:ind w:left="675" w:right="0" w:hanging="225"/>
              <w:rPr/>
            </w:pPr>
            <w:r>
              <w:rPr/>
              <w:t>Equity instruments (4.1 million shares of Class A Non-voting stock at $15.92 per share)</w:t>
            </w:r>
          </w:p>
        </w:tc>
        <w:tc>
          <w:tcPr>
            <w:tcW w:w="432" w:type="dxa"/>
            <w:tcBorders/>
            <w:shd w:fill="auto" w:val="clear"/>
            <w:vAlign w:val="bottom"/>
          </w:tcPr>
          <w:p>
            <w:pPr>
              <w:pStyle w:val="TableContents"/>
              <w:spacing w:before="0" w:after="283"/>
              <w:rPr/>
            </w:pPr>
            <w:r>
              <w:rPr/>
              <w:t> </w:t>
            </w:r>
          </w:p>
        </w:tc>
        <w:tc>
          <w:tcPr>
            <w:tcW w:w="300" w:type="dxa"/>
            <w:tcBorders/>
            <w:shd w:fill="auto" w:val="clear"/>
            <w:vAlign w:val="bottom"/>
          </w:tcPr>
          <w:p>
            <w:pPr>
              <w:pStyle w:val="TableContents"/>
              <w:spacing w:before="0" w:after="283"/>
              <w:rPr/>
            </w:pPr>
            <w:r>
              <w:rPr/>
              <w:t> </w:t>
            </w:r>
          </w:p>
        </w:tc>
        <w:tc>
          <w:tcPr>
            <w:tcW w:w="1668" w:type="dxa"/>
            <w:tcBorders/>
            <w:shd w:fill="auto" w:val="clear"/>
            <w:vAlign w:val="bottom"/>
          </w:tcPr>
          <w:p>
            <w:pPr>
              <w:pStyle w:val="TableContents"/>
              <w:spacing w:before="0" w:after="283"/>
              <w:jc w:val="right"/>
              <w:rPr/>
            </w:pPr>
            <w:r>
              <w:rPr/>
              <w:t>64,609</w:t>
            </w:r>
          </w:p>
        </w:tc>
        <w:tc>
          <w:tcPr>
            <w:tcW w:w="155" w:type="dxa"/>
            <w:tcBorders/>
            <w:shd w:fill="auto" w:val="clear"/>
            <w:vAlign w:val="bottom"/>
          </w:tcPr>
          <w:p>
            <w:pPr>
              <w:pStyle w:val="TableContents"/>
              <w:spacing w:before="0" w:after="283"/>
              <w:rPr/>
            </w:pPr>
            <w:r>
              <w:rPr/>
              <w:t> </w:t>
            </w:r>
          </w:p>
        </w:tc>
      </w:tr>
      <w:tr>
        <w:trPr/>
        <w:tc>
          <w:tcPr>
            <w:tcW w:w="7650" w:type="dxa"/>
            <w:tcBorders/>
            <w:shd w:fill="auto" w:val="clear"/>
            <w:vAlign w:val="center"/>
          </w:tcPr>
          <w:p>
            <w:pPr>
              <w:pStyle w:val="TableContents"/>
              <w:spacing w:before="0" w:after="0"/>
              <w:ind w:left="225" w:right="0" w:hanging="225"/>
              <w:rPr/>
            </w:pPr>
            <w:r>
              <w:rPr/>
              <w:t> </w:t>
            </w:r>
          </w:p>
        </w:tc>
        <w:tc>
          <w:tcPr>
            <w:tcW w:w="432" w:type="dxa"/>
            <w:tcBorders/>
            <w:shd w:fill="auto" w:val="clear"/>
            <w:vAlign w:val="center"/>
          </w:tcPr>
          <w:p>
            <w:pPr>
              <w:pStyle w:val="TableContents"/>
              <w:spacing w:before="0" w:after="283"/>
              <w:rPr/>
            </w:pPr>
            <w:r>
              <w:rPr/>
              <w:t> </w:t>
            </w:r>
          </w:p>
        </w:tc>
        <w:tc>
          <w:tcPr>
            <w:tcW w:w="1968"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55" w:type="dxa"/>
            <w:tcBorders/>
            <w:shd w:fill="auto" w:val="clear"/>
            <w:vAlign w:val="center"/>
          </w:tcPr>
          <w:p>
            <w:pPr>
              <w:pStyle w:val="TableContents"/>
              <w:spacing w:before="0" w:after="283"/>
              <w:rPr/>
            </w:pPr>
            <w:r>
              <w:rPr/>
              <w:t> </w:t>
            </w:r>
          </w:p>
        </w:tc>
      </w:tr>
      <w:tr>
        <w:trPr/>
        <w:tc>
          <w:tcPr>
            <w:tcW w:w="7650" w:type="dxa"/>
            <w:tcBorders/>
            <w:shd w:fill="CCEEFF" w:val="clear"/>
            <w:vAlign w:val="bottom"/>
          </w:tcPr>
          <w:p>
            <w:pPr>
              <w:pStyle w:val="TableContents"/>
              <w:spacing w:before="0" w:after="0"/>
              <w:ind w:left="675" w:right="0" w:hanging="225"/>
              <w:rPr/>
            </w:pPr>
            <w:r>
              <w:rPr/>
              <w:t>Fair value of total consideration transferred</w:t>
            </w:r>
          </w:p>
        </w:tc>
        <w:tc>
          <w:tcPr>
            <w:tcW w:w="432" w:type="dxa"/>
            <w:tcBorders/>
            <w:shd w:fill="CCEEFF" w:val="clear"/>
            <w:vAlign w:val="bottom"/>
          </w:tcPr>
          <w:p>
            <w:pPr>
              <w:pStyle w:val="TableContents"/>
              <w:spacing w:before="0" w:after="283"/>
              <w:rPr/>
            </w:pPr>
            <w:r>
              <w:rPr/>
              <w:t> </w:t>
            </w:r>
          </w:p>
        </w:tc>
        <w:tc>
          <w:tcPr>
            <w:tcW w:w="300" w:type="dxa"/>
            <w:tcBorders/>
            <w:shd w:fill="CCEEFF" w:val="clear"/>
            <w:vAlign w:val="bottom"/>
          </w:tcPr>
          <w:p>
            <w:pPr>
              <w:pStyle w:val="TableContents"/>
              <w:spacing w:before="0" w:after="283"/>
              <w:rPr/>
            </w:pPr>
            <w:r>
              <w:rPr/>
              <w:t> </w:t>
            </w:r>
          </w:p>
        </w:tc>
        <w:tc>
          <w:tcPr>
            <w:tcW w:w="1668" w:type="dxa"/>
            <w:tcBorders/>
            <w:shd w:fill="CCEEFF" w:val="clear"/>
            <w:vAlign w:val="bottom"/>
          </w:tcPr>
          <w:p>
            <w:pPr>
              <w:pStyle w:val="TableContents"/>
              <w:spacing w:before="0" w:after="283"/>
              <w:jc w:val="right"/>
              <w:rPr/>
            </w:pPr>
            <w:r>
              <w:rPr/>
              <w:t>78,199</w:t>
            </w:r>
          </w:p>
        </w:tc>
        <w:tc>
          <w:tcPr>
            <w:tcW w:w="155" w:type="dxa"/>
            <w:tcBorders/>
            <w:shd w:fill="CCEEFF" w:val="clear"/>
            <w:vAlign w:val="bottom"/>
          </w:tcPr>
          <w:p>
            <w:pPr>
              <w:pStyle w:val="TableContents"/>
              <w:spacing w:before="0" w:after="283"/>
              <w:rPr/>
            </w:pPr>
            <w:r>
              <w:rPr/>
              <w:t> </w:t>
            </w:r>
          </w:p>
        </w:tc>
      </w:tr>
      <w:tr>
        <w:trPr/>
        <w:tc>
          <w:tcPr>
            <w:tcW w:w="7650" w:type="dxa"/>
            <w:tcBorders/>
            <w:shd w:fill="auto" w:val="clear"/>
            <w:vAlign w:val="bottom"/>
          </w:tcPr>
          <w:p>
            <w:pPr>
              <w:pStyle w:val="TableContents"/>
              <w:spacing w:before="0" w:after="0"/>
              <w:ind w:left="225" w:right="0" w:hanging="225"/>
              <w:rPr/>
            </w:pPr>
            <w:r>
              <w:rPr/>
              <w:t> </w:t>
            </w:r>
          </w:p>
        </w:tc>
        <w:tc>
          <w:tcPr>
            <w:tcW w:w="432" w:type="dxa"/>
            <w:tcBorders/>
            <w:shd w:fill="auto" w:val="clear"/>
            <w:vAlign w:val="bottom"/>
          </w:tcPr>
          <w:p>
            <w:pPr>
              <w:pStyle w:val="TableContents"/>
              <w:spacing w:before="0" w:after="283"/>
              <w:rPr/>
            </w:pPr>
            <w:r>
              <w:rPr/>
              <w:t> </w:t>
            </w:r>
          </w:p>
        </w:tc>
        <w:tc>
          <w:tcPr>
            <w:tcW w:w="300" w:type="dxa"/>
            <w:tcBorders/>
            <w:shd w:fill="auto" w:val="clear"/>
            <w:vAlign w:val="bottom"/>
          </w:tcPr>
          <w:p>
            <w:pPr>
              <w:pStyle w:val="TableContents"/>
              <w:spacing w:before="0" w:after="283"/>
              <w:rPr/>
            </w:pPr>
            <w:r>
              <w:rPr/>
              <w:t> </w:t>
            </w:r>
          </w:p>
        </w:tc>
        <w:tc>
          <w:tcPr>
            <w:tcW w:w="1668" w:type="dxa"/>
            <w:tcBorders/>
            <w:shd w:fill="auto" w:val="clear"/>
            <w:vAlign w:val="bottom"/>
          </w:tcPr>
          <w:p>
            <w:pPr>
              <w:pStyle w:val="TableContents"/>
              <w:spacing w:before="0" w:after="283"/>
              <w:rPr/>
            </w:pPr>
            <w:r>
              <w:rPr/>
              <w:t> </w:t>
            </w:r>
          </w:p>
        </w:tc>
        <w:tc>
          <w:tcPr>
            <w:tcW w:w="155" w:type="dxa"/>
            <w:tcBorders/>
            <w:shd w:fill="auto" w:val="clear"/>
            <w:vAlign w:val="bottom"/>
          </w:tcPr>
          <w:p>
            <w:pPr>
              <w:pStyle w:val="TableContents"/>
              <w:spacing w:before="0" w:after="283"/>
              <w:rPr/>
            </w:pPr>
            <w:r>
              <w:rPr/>
              <w:t> </w:t>
            </w:r>
          </w:p>
        </w:tc>
      </w:tr>
      <w:tr>
        <w:trPr/>
        <w:tc>
          <w:tcPr>
            <w:tcW w:w="7650" w:type="dxa"/>
            <w:tcBorders/>
            <w:shd w:fill="auto" w:val="clear"/>
            <w:vAlign w:val="bottom"/>
          </w:tcPr>
          <w:p>
            <w:pPr>
              <w:pStyle w:val="TableContents"/>
              <w:spacing w:before="0" w:after="0"/>
              <w:ind w:left="225" w:right="0" w:hanging="225"/>
              <w:rPr/>
            </w:pPr>
            <w:r>
              <w:rPr/>
              <w:t>Capitalized acquisition costs</w:t>
            </w:r>
          </w:p>
        </w:tc>
        <w:tc>
          <w:tcPr>
            <w:tcW w:w="432" w:type="dxa"/>
            <w:tcBorders/>
            <w:shd w:fill="auto" w:val="clear"/>
            <w:vAlign w:val="bottom"/>
          </w:tcPr>
          <w:p>
            <w:pPr>
              <w:pStyle w:val="TableContents"/>
              <w:spacing w:before="0" w:after="283"/>
              <w:rPr/>
            </w:pPr>
            <w:r>
              <w:rPr/>
              <w:t> </w:t>
            </w:r>
          </w:p>
        </w:tc>
        <w:tc>
          <w:tcPr>
            <w:tcW w:w="300" w:type="dxa"/>
            <w:tcBorders/>
            <w:shd w:fill="auto" w:val="clear"/>
            <w:vAlign w:val="bottom"/>
          </w:tcPr>
          <w:p>
            <w:pPr>
              <w:pStyle w:val="TableContents"/>
              <w:spacing w:before="0" w:after="283"/>
              <w:rPr/>
            </w:pPr>
            <w:r>
              <w:rPr/>
              <w:t> </w:t>
            </w:r>
          </w:p>
        </w:tc>
        <w:tc>
          <w:tcPr>
            <w:tcW w:w="1668" w:type="dxa"/>
            <w:tcBorders/>
            <w:shd w:fill="auto" w:val="clear"/>
            <w:vAlign w:val="bottom"/>
          </w:tcPr>
          <w:p>
            <w:pPr>
              <w:pStyle w:val="TableContents"/>
              <w:spacing w:before="0" w:after="283"/>
              <w:jc w:val="right"/>
              <w:rPr/>
            </w:pPr>
            <w:r>
              <w:rPr/>
              <w:t>894</w:t>
            </w:r>
          </w:p>
        </w:tc>
        <w:tc>
          <w:tcPr>
            <w:tcW w:w="155" w:type="dxa"/>
            <w:tcBorders/>
            <w:shd w:fill="auto" w:val="clear"/>
            <w:vAlign w:val="bottom"/>
          </w:tcPr>
          <w:p>
            <w:pPr>
              <w:pStyle w:val="TableContents"/>
              <w:spacing w:before="0" w:after="283"/>
              <w:rPr/>
            </w:pPr>
            <w:r>
              <w:rPr/>
              <w:t> </w:t>
            </w:r>
          </w:p>
        </w:tc>
      </w:tr>
      <w:tr>
        <w:trPr/>
        <w:tc>
          <w:tcPr>
            <w:tcW w:w="7650" w:type="dxa"/>
            <w:tcBorders/>
            <w:shd w:fill="CCEEFF" w:val="clear"/>
            <w:vAlign w:val="bottom"/>
          </w:tcPr>
          <w:p>
            <w:pPr>
              <w:pStyle w:val="TableContents"/>
              <w:spacing w:before="0" w:after="0"/>
              <w:ind w:left="225" w:right="0" w:hanging="225"/>
              <w:rPr/>
            </w:pPr>
            <w:r>
              <w:rPr/>
              <w:t>Cash acquired</w:t>
            </w:r>
          </w:p>
        </w:tc>
        <w:tc>
          <w:tcPr>
            <w:tcW w:w="432" w:type="dxa"/>
            <w:tcBorders/>
            <w:shd w:fill="CCEEFF" w:val="clear"/>
            <w:vAlign w:val="bottom"/>
          </w:tcPr>
          <w:p>
            <w:pPr>
              <w:pStyle w:val="TableContents"/>
              <w:spacing w:before="0" w:after="283"/>
              <w:rPr/>
            </w:pPr>
            <w:r>
              <w:rPr/>
              <w:t> </w:t>
            </w:r>
          </w:p>
        </w:tc>
        <w:tc>
          <w:tcPr>
            <w:tcW w:w="300" w:type="dxa"/>
            <w:tcBorders/>
            <w:shd w:fill="CCEEFF" w:val="clear"/>
            <w:vAlign w:val="bottom"/>
          </w:tcPr>
          <w:p>
            <w:pPr>
              <w:pStyle w:val="TableContents"/>
              <w:spacing w:before="0" w:after="283"/>
              <w:jc w:val="left"/>
              <w:rPr/>
            </w:pPr>
            <w:r>
              <w:rPr/>
              <w:t> </w:t>
            </w:r>
          </w:p>
        </w:tc>
        <w:tc>
          <w:tcPr>
            <w:tcW w:w="1668" w:type="dxa"/>
            <w:tcBorders/>
            <w:shd w:fill="CCEEFF" w:val="clear"/>
            <w:vAlign w:val="bottom"/>
          </w:tcPr>
          <w:p>
            <w:pPr>
              <w:pStyle w:val="TableContents"/>
              <w:spacing w:before="0" w:after="283"/>
              <w:jc w:val="right"/>
              <w:rPr/>
            </w:pPr>
            <w:r>
              <w:rPr/>
              <w:t>(1,410</w:t>
            </w:r>
          </w:p>
        </w:tc>
        <w:tc>
          <w:tcPr>
            <w:tcW w:w="155" w:type="dxa"/>
            <w:tcBorders/>
            <w:shd w:fill="CCEEFF" w:val="clear"/>
            <w:vAlign w:val="bottom"/>
          </w:tcPr>
          <w:p>
            <w:pPr>
              <w:pStyle w:val="TableContents"/>
              <w:spacing w:before="0" w:after="283"/>
              <w:rPr/>
            </w:pPr>
            <w:r>
              <w:rPr/>
              <w:t>)</w:t>
            </w:r>
          </w:p>
        </w:tc>
      </w:tr>
      <w:tr>
        <w:trPr/>
        <w:tc>
          <w:tcPr>
            <w:tcW w:w="7650" w:type="dxa"/>
            <w:tcBorders/>
            <w:shd w:fill="auto" w:val="clear"/>
            <w:vAlign w:val="center"/>
          </w:tcPr>
          <w:p>
            <w:pPr>
              <w:pStyle w:val="TableContents"/>
              <w:spacing w:before="0" w:after="0"/>
              <w:ind w:left="225" w:right="0" w:hanging="225"/>
              <w:rPr/>
            </w:pPr>
            <w:r>
              <w:rPr/>
              <w:t> </w:t>
            </w:r>
          </w:p>
        </w:tc>
        <w:tc>
          <w:tcPr>
            <w:tcW w:w="432" w:type="dxa"/>
            <w:tcBorders/>
            <w:shd w:fill="auto" w:val="clear"/>
            <w:vAlign w:val="center"/>
          </w:tcPr>
          <w:p>
            <w:pPr>
              <w:pStyle w:val="TableContents"/>
              <w:spacing w:before="0" w:after="283"/>
              <w:rPr/>
            </w:pPr>
            <w:r>
              <w:rPr/>
              <w:t> </w:t>
            </w:r>
          </w:p>
        </w:tc>
        <w:tc>
          <w:tcPr>
            <w:tcW w:w="1968"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55" w:type="dxa"/>
            <w:tcBorders/>
            <w:shd w:fill="auto" w:val="clear"/>
            <w:vAlign w:val="center"/>
          </w:tcPr>
          <w:p>
            <w:pPr>
              <w:pStyle w:val="TableContents"/>
              <w:spacing w:before="0" w:after="283"/>
              <w:rPr/>
            </w:pPr>
            <w:r>
              <w:rPr/>
              <w:t> </w:t>
            </w:r>
          </w:p>
        </w:tc>
      </w:tr>
      <w:tr>
        <w:trPr/>
        <w:tc>
          <w:tcPr>
            <w:tcW w:w="7650" w:type="dxa"/>
            <w:tcBorders/>
            <w:shd w:fill="auto" w:val="clear"/>
            <w:vAlign w:val="bottom"/>
          </w:tcPr>
          <w:p>
            <w:pPr>
              <w:pStyle w:val="TableContents"/>
              <w:spacing w:before="0" w:after="0"/>
              <w:ind w:left="225" w:right="0" w:hanging="225"/>
              <w:rPr/>
            </w:pPr>
            <w:r>
              <w:rPr/>
              <w:t>Total purchase price</w:t>
            </w:r>
          </w:p>
        </w:tc>
        <w:tc>
          <w:tcPr>
            <w:tcW w:w="432" w:type="dxa"/>
            <w:tcBorders/>
            <w:shd w:fill="auto" w:val="clear"/>
            <w:vAlign w:val="bottom"/>
          </w:tcPr>
          <w:p>
            <w:pPr>
              <w:pStyle w:val="TableContents"/>
              <w:spacing w:before="0" w:after="283"/>
              <w:rPr/>
            </w:pPr>
            <w:r>
              <w:rPr/>
              <w:t> </w:t>
            </w:r>
          </w:p>
        </w:tc>
        <w:tc>
          <w:tcPr>
            <w:tcW w:w="300" w:type="dxa"/>
            <w:tcBorders/>
            <w:shd w:fill="auto" w:val="clear"/>
            <w:vAlign w:val="bottom"/>
          </w:tcPr>
          <w:p>
            <w:pPr>
              <w:pStyle w:val="TableContents"/>
              <w:spacing w:before="0" w:after="283"/>
              <w:rPr/>
            </w:pPr>
            <w:r>
              <w:rPr/>
              <w:t> </w:t>
            </w:r>
          </w:p>
        </w:tc>
        <w:tc>
          <w:tcPr>
            <w:tcW w:w="1668" w:type="dxa"/>
            <w:tcBorders/>
            <w:shd w:fill="auto" w:val="clear"/>
            <w:vAlign w:val="bottom"/>
          </w:tcPr>
          <w:p>
            <w:pPr>
              <w:pStyle w:val="TableContents"/>
              <w:spacing w:before="0" w:after="283"/>
              <w:jc w:val="right"/>
              <w:rPr/>
            </w:pPr>
            <w:r>
              <w:rPr/>
              <w:t>77,683</w:t>
            </w:r>
          </w:p>
        </w:tc>
        <w:tc>
          <w:tcPr>
            <w:tcW w:w="155" w:type="dxa"/>
            <w:tcBorders/>
            <w:shd w:fill="auto" w:val="clear"/>
            <w:vAlign w:val="bottom"/>
          </w:tcPr>
          <w:p>
            <w:pPr>
              <w:pStyle w:val="TableContents"/>
              <w:spacing w:before="0" w:after="283"/>
              <w:rPr/>
            </w:pPr>
            <w:r>
              <w:rPr/>
              <w:t> </w:t>
            </w:r>
          </w:p>
        </w:tc>
      </w:tr>
      <w:tr>
        <w:trPr/>
        <w:tc>
          <w:tcPr>
            <w:tcW w:w="7650" w:type="dxa"/>
            <w:tcBorders/>
            <w:shd w:fill="auto" w:val="clear"/>
            <w:vAlign w:val="center"/>
          </w:tcPr>
          <w:p>
            <w:pPr>
              <w:pStyle w:val="TableContents"/>
              <w:spacing w:before="0" w:after="0"/>
              <w:ind w:left="225" w:right="0" w:hanging="225"/>
              <w:rPr/>
            </w:pPr>
            <w:r>
              <w:rPr/>
              <w:t> </w:t>
            </w:r>
          </w:p>
        </w:tc>
        <w:tc>
          <w:tcPr>
            <w:tcW w:w="432" w:type="dxa"/>
            <w:tcBorders/>
            <w:shd w:fill="auto" w:val="clear"/>
            <w:vAlign w:val="center"/>
          </w:tcPr>
          <w:p>
            <w:pPr>
              <w:pStyle w:val="TableContents"/>
              <w:spacing w:before="0" w:after="283"/>
              <w:rPr/>
            </w:pPr>
            <w:r>
              <w:rPr/>
              <w:t> </w:t>
            </w:r>
          </w:p>
        </w:tc>
        <w:tc>
          <w:tcPr>
            <w:tcW w:w="1968"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55" w:type="dxa"/>
            <w:tcBorders/>
            <w:shd w:fill="auto" w:val="clear"/>
            <w:vAlign w:val="center"/>
          </w:tcPr>
          <w:p>
            <w:pPr>
              <w:pStyle w:val="TableContents"/>
              <w:spacing w:before="0" w:after="283"/>
              <w:rPr/>
            </w:pPr>
            <w:r>
              <w:rPr/>
              <w:t> </w:t>
            </w:r>
          </w:p>
        </w:tc>
      </w:tr>
      <w:tr>
        <w:trPr/>
        <w:tc>
          <w:tcPr>
            <w:tcW w:w="7650" w:type="dxa"/>
            <w:tcBorders/>
            <w:shd w:fill="auto" w:val="clear"/>
            <w:vAlign w:val="bottom"/>
          </w:tcPr>
          <w:p>
            <w:pPr>
              <w:pStyle w:val="TableContents"/>
              <w:spacing w:before="0" w:after="0"/>
              <w:ind w:left="225" w:right="0" w:hanging="225"/>
              <w:rPr/>
            </w:pPr>
            <w:r>
              <w:rPr/>
              <w:t> </w:t>
            </w:r>
          </w:p>
        </w:tc>
        <w:tc>
          <w:tcPr>
            <w:tcW w:w="432" w:type="dxa"/>
            <w:tcBorders/>
            <w:shd w:fill="auto" w:val="clear"/>
            <w:vAlign w:val="bottom"/>
          </w:tcPr>
          <w:p>
            <w:pPr>
              <w:pStyle w:val="TableContents"/>
              <w:spacing w:before="0" w:after="283"/>
              <w:rPr/>
            </w:pPr>
            <w:r>
              <w:rPr/>
              <w:t> </w:t>
            </w:r>
          </w:p>
        </w:tc>
        <w:tc>
          <w:tcPr>
            <w:tcW w:w="300" w:type="dxa"/>
            <w:tcBorders/>
            <w:shd w:fill="auto" w:val="clear"/>
            <w:vAlign w:val="bottom"/>
          </w:tcPr>
          <w:p>
            <w:pPr>
              <w:pStyle w:val="TableContents"/>
              <w:spacing w:before="0" w:after="283"/>
              <w:rPr/>
            </w:pPr>
            <w:r>
              <w:rPr/>
              <w:t> </w:t>
            </w:r>
          </w:p>
        </w:tc>
        <w:tc>
          <w:tcPr>
            <w:tcW w:w="1668" w:type="dxa"/>
            <w:tcBorders/>
            <w:shd w:fill="auto" w:val="clear"/>
            <w:vAlign w:val="bottom"/>
          </w:tcPr>
          <w:p>
            <w:pPr>
              <w:pStyle w:val="TableContents"/>
              <w:spacing w:before="0" w:after="283"/>
              <w:rPr/>
            </w:pPr>
            <w:r>
              <w:rPr/>
              <w:t> </w:t>
            </w:r>
          </w:p>
        </w:tc>
        <w:tc>
          <w:tcPr>
            <w:tcW w:w="155" w:type="dxa"/>
            <w:tcBorders/>
            <w:shd w:fill="auto" w:val="clear"/>
            <w:vAlign w:val="bottom"/>
          </w:tcPr>
          <w:p>
            <w:pPr>
              <w:pStyle w:val="TableContents"/>
              <w:spacing w:before="0" w:after="283"/>
              <w:rPr/>
            </w:pPr>
            <w:r>
              <w:rPr/>
              <w:t> </w:t>
            </w:r>
          </w:p>
        </w:tc>
      </w:tr>
      <w:tr>
        <w:trPr/>
        <w:tc>
          <w:tcPr>
            <w:tcW w:w="7650" w:type="dxa"/>
            <w:tcBorders/>
            <w:shd w:fill="CCEEFF" w:val="clear"/>
            <w:vAlign w:val="bottom"/>
          </w:tcPr>
          <w:p>
            <w:pPr>
              <w:pStyle w:val="TableContents"/>
              <w:spacing w:before="0" w:after="0"/>
              <w:ind w:left="225" w:right="0" w:hanging="225"/>
              <w:rPr/>
            </w:pPr>
            <w:r>
              <w:rPr/>
              <w:t>Assumed debt</w:t>
            </w:r>
          </w:p>
        </w:tc>
        <w:tc>
          <w:tcPr>
            <w:tcW w:w="432" w:type="dxa"/>
            <w:tcBorders/>
            <w:shd w:fill="CCEEFF" w:val="clear"/>
            <w:vAlign w:val="bottom"/>
          </w:tcPr>
          <w:p>
            <w:pPr>
              <w:pStyle w:val="TableContents"/>
              <w:spacing w:before="0" w:after="283"/>
              <w:rPr/>
            </w:pPr>
            <w:r>
              <w:rPr/>
              <w:t> </w:t>
            </w:r>
          </w:p>
        </w:tc>
        <w:tc>
          <w:tcPr>
            <w:tcW w:w="300" w:type="dxa"/>
            <w:tcBorders/>
            <w:shd w:fill="CCEEFF" w:val="clear"/>
            <w:vAlign w:val="bottom"/>
          </w:tcPr>
          <w:p>
            <w:pPr>
              <w:pStyle w:val="TableContents"/>
              <w:spacing w:before="0" w:after="283"/>
              <w:rPr/>
            </w:pPr>
            <w:r>
              <w:rPr/>
              <w:t> </w:t>
            </w:r>
          </w:p>
        </w:tc>
        <w:tc>
          <w:tcPr>
            <w:tcW w:w="1668" w:type="dxa"/>
            <w:tcBorders/>
            <w:shd w:fill="CCEEFF" w:val="clear"/>
            <w:vAlign w:val="bottom"/>
          </w:tcPr>
          <w:p>
            <w:pPr>
              <w:pStyle w:val="TableContents"/>
              <w:spacing w:before="0" w:after="283"/>
              <w:jc w:val="right"/>
              <w:rPr/>
            </w:pPr>
            <w:r>
              <w:rPr/>
              <w:t>30,385</w:t>
            </w:r>
          </w:p>
        </w:tc>
        <w:tc>
          <w:tcPr>
            <w:tcW w:w="155" w:type="dxa"/>
            <w:tcBorders/>
            <w:shd w:fill="CCEEFF" w:val="clear"/>
            <w:vAlign w:val="bottom"/>
          </w:tcPr>
          <w:p>
            <w:pPr>
              <w:pStyle w:val="TableContents"/>
              <w:spacing w:before="0" w:after="283"/>
              <w:rPr/>
            </w:pPr>
            <w:r>
              <w:rPr/>
              <w:t> </w:t>
            </w:r>
          </w:p>
        </w:tc>
      </w:tr>
      <w:tr>
        <w:trPr/>
        <w:tc>
          <w:tcPr>
            <w:tcW w:w="7650" w:type="dxa"/>
            <w:tcBorders/>
            <w:shd w:fill="auto" w:val="clear"/>
            <w:vAlign w:val="center"/>
          </w:tcPr>
          <w:p>
            <w:pPr>
              <w:pStyle w:val="TableContents"/>
              <w:spacing w:before="0" w:after="0"/>
              <w:ind w:left="225" w:right="0" w:hanging="225"/>
              <w:rPr/>
            </w:pPr>
            <w:r>
              <w:rPr/>
              <w:t> </w:t>
            </w:r>
          </w:p>
        </w:tc>
        <w:tc>
          <w:tcPr>
            <w:tcW w:w="432" w:type="dxa"/>
            <w:tcBorders/>
            <w:shd w:fill="auto" w:val="clear"/>
            <w:vAlign w:val="center"/>
          </w:tcPr>
          <w:p>
            <w:pPr>
              <w:pStyle w:val="TableContents"/>
              <w:spacing w:before="0" w:after="283"/>
              <w:rPr/>
            </w:pPr>
            <w:r>
              <w:rPr/>
              <w:t> </w:t>
            </w:r>
          </w:p>
        </w:tc>
        <w:tc>
          <w:tcPr>
            <w:tcW w:w="1968"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55" w:type="dxa"/>
            <w:tcBorders/>
            <w:shd w:fill="auto" w:val="clear"/>
            <w:vAlign w:val="center"/>
          </w:tcPr>
          <w:p>
            <w:pPr>
              <w:pStyle w:val="TableContents"/>
              <w:spacing w:before="0" w:after="283"/>
              <w:rPr/>
            </w:pPr>
            <w:r>
              <w:rPr/>
              <w:t> </w:t>
            </w:r>
          </w:p>
        </w:tc>
      </w:tr>
      <w:tr>
        <w:trPr/>
        <w:tc>
          <w:tcPr>
            <w:tcW w:w="7650" w:type="dxa"/>
            <w:tcBorders/>
            <w:shd w:fill="auto" w:val="clear"/>
            <w:vAlign w:val="bottom"/>
          </w:tcPr>
          <w:p>
            <w:pPr>
              <w:pStyle w:val="TableContents"/>
              <w:spacing w:before="0" w:after="0"/>
              <w:ind w:left="225" w:right="0" w:hanging="225"/>
              <w:rPr/>
            </w:pPr>
            <w:r>
              <w:rPr/>
              <w:t>Total acquisition costs</w:t>
            </w:r>
          </w:p>
        </w:tc>
        <w:tc>
          <w:tcPr>
            <w:tcW w:w="432" w:type="dxa"/>
            <w:tcBorders/>
            <w:shd w:fill="auto" w:val="clear"/>
            <w:vAlign w:val="bottom"/>
          </w:tcPr>
          <w:p>
            <w:pPr>
              <w:pStyle w:val="TableContents"/>
              <w:spacing w:before="0" w:after="283"/>
              <w:rPr/>
            </w:pPr>
            <w:r>
              <w:rPr/>
              <w:t> </w:t>
            </w:r>
          </w:p>
        </w:tc>
        <w:tc>
          <w:tcPr>
            <w:tcW w:w="300" w:type="dxa"/>
            <w:tcBorders/>
            <w:shd w:fill="auto" w:val="clear"/>
            <w:vAlign w:val="bottom"/>
          </w:tcPr>
          <w:p>
            <w:pPr>
              <w:pStyle w:val="TableContents"/>
              <w:spacing w:before="0" w:after="283"/>
              <w:jc w:val="left"/>
              <w:rPr/>
            </w:pPr>
            <w:r>
              <w:rPr/>
              <w:t>$</w:t>
            </w:r>
          </w:p>
        </w:tc>
        <w:tc>
          <w:tcPr>
            <w:tcW w:w="1668" w:type="dxa"/>
            <w:tcBorders/>
            <w:shd w:fill="auto" w:val="clear"/>
            <w:vAlign w:val="bottom"/>
          </w:tcPr>
          <w:p>
            <w:pPr>
              <w:pStyle w:val="TableContents"/>
              <w:spacing w:before="0" w:after="283"/>
              <w:jc w:val="right"/>
              <w:rPr/>
            </w:pPr>
            <w:r>
              <w:rPr/>
              <w:t>108,068</w:t>
            </w:r>
          </w:p>
        </w:tc>
        <w:tc>
          <w:tcPr>
            <w:tcW w:w="155" w:type="dxa"/>
            <w:tcBorders/>
            <w:shd w:fill="auto" w:val="clear"/>
            <w:vAlign w:val="bottom"/>
          </w:tcPr>
          <w:p>
            <w:pPr>
              <w:pStyle w:val="TableContents"/>
              <w:spacing w:before="0" w:after="283"/>
              <w:rPr/>
            </w:pPr>
            <w:r>
              <w:rPr/>
              <w:t> </w:t>
            </w:r>
          </w:p>
        </w:tc>
      </w:tr>
      <w:tr>
        <w:trPr/>
        <w:tc>
          <w:tcPr>
            <w:tcW w:w="7650" w:type="dxa"/>
            <w:tcBorders/>
            <w:shd w:fill="auto" w:val="clear"/>
            <w:vAlign w:val="center"/>
          </w:tcPr>
          <w:p>
            <w:pPr>
              <w:pStyle w:val="TableContents"/>
              <w:spacing w:before="0" w:after="0"/>
              <w:ind w:left="225" w:right="0" w:hanging="225"/>
              <w:rPr/>
            </w:pPr>
            <w:r>
              <w:rPr/>
              <w:t> </w:t>
            </w:r>
          </w:p>
        </w:tc>
        <w:tc>
          <w:tcPr>
            <w:tcW w:w="432" w:type="dxa"/>
            <w:tcBorders/>
            <w:shd w:fill="auto" w:val="clear"/>
            <w:vAlign w:val="center"/>
          </w:tcPr>
          <w:p>
            <w:pPr>
              <w:pStyle w:val="TableContents"/>
              <w:spacing w:before="0" w:after="283"/>
              <w:rPr/>
            </w:pPr>
            <w:r>
              <w:rPr/>
              <w:t> </w:t>
            </w:r>
          </w:p>
        </w:tc>
        <w:tc>
          <w:tcPr>
            <w:tcW w:w="1968" w:type="dxa"/>
            <w:gridSpan w:val="2"/>
            <w:tcBorders>
              <w:top w:val="double" w:sz="6" w:space="0" w:color="000000"/>
            </w:tcBorders>
            <w:shd w:fill="auto" w:val="clear"/>
            <w:tcMar>
              <w:top w:w="28" w:type="dxa"/>
            </w:tcMar>
            <w:vAlign w:val="center"/>
          </w:tcPr>
          <w:p>
            <w:pPr>
              <w:pStyle w:val="TableContents"/>
              <w:spacing w:before="0" w:after="283"/>
              <w:jc w:val="right"/>
              <w:rPr/>
            </w:pPr>
            <w:r>
              <w:rPr/>
              <w:t> </w:t>
            </w:r>
          </w:p>
        </w:tc>
        <w:tc>
          <w:tcPr>
            <w:tcW w:w="155" w:type="dxa"/>
            <w:tcBorders/>
            <w:shd w:fill="auto" w:val="clear"/>
            <w:vAlign w:val="center"/>
          </w:tcPr>
          <w:p>
            <w:pPr>
              <w:pStyle w:val="TableContents"/>
              <w:spacing w:before="0" w:after="283"/>
              <w:rPr/>
            </w:pPr>
            <w:r>
              <w:rPr/>
              <w:t> </w:t>
            </w:r>
          </w:p>
        </w:tc>
      </w:tr>
      <w:tr>
        <w:trPr/>
        <w:tc>
          <w:tcPr>
            <w:tcW w:w="7650" w:type="dxa"/>
            <w:tcBorders/>
            <w:shd w:fill="auto" w:val="clear"/>
            <w:vAlign w:val="bottom"/>
          </w:tcPr>
          <w:p>
            <w:pPr>
              <w:pStyle w:val="TableContents"/>
              <w:spacing w:before="0" w:after="0"/>
              <w:ind w:left="225" w:right="0" w:hanging="225"/>
              <w:rPr/>
            </w:pPr>
            <w:r>
              <w:rPr/>
              <w:t> </w:t>
            </w:r>
          </w:p>
        </w:tc>
        <w:tc>
          <w:tcPr>
            <w:tcW w:w="432" w:type="dxa"/>
            <w:tcBorders/>
            <w:shd w:fill="auto" w:val="clear"/>
            <w:vAlign w:val="bottom"/>
          </w:tcPr>
          <w:p>
            <w:pPr>
              <w:pStyle w:val="TableContents"/>
              <w:spacing w:before="0" w:after="283"/>
              <w:rPr/>
            </w:pPr>
            <w:r>
              <w:rPr/>
              <w:t> </w:t>
            </w:r>
          </w:p>
        </w:tc>
        <w:tc>
          <w:tcPr>
            <w:tcW w:w="300" w:type="dxa"/>
            <w:tcBorders/>
            <w:shd w:fill="auto" w:val="clear"/>
            <w:vAlign w:val="bottom"/>
          </w:tcPr>
          <w:p>
            <w:pPr>
              <w:pStyle w:val="TableContents"/>
              <w:spacing w:before="0" w:after="283"/>
              <w:rPr/>
            </w:pPr>
            <w:r>
              <w:rPr/>
              <w:t> </w:t>
            </w:r>
          </w:p>
        </w:tc>
        <w:tc>
          <w:tcPr>
            <w:tcW w:w="1668" w:type="dxa"/>
            <w:tcBorders/>
            <w:shd w:fill="auto" w:val="clear"/>
            <w:vAlign w:val="bottom"/>
          </w:tcPr>
          <w:p>
            <w:pPr>
              <w:pStyle w:val="TableContents"/>
              <w:spacing w:before="0" w:after="283"/>
              <w:rPr/>
            </w:pPr>
            <w:r>
              <w:rPr/>
              <w:t> </w:t>
            </w:r>
          </w:p>
        </w:tc>
        <w:tc>
          <w:tcPr>
            <w:tcW w:w="155" w:type="dxa"/>
            <w:tcBorders/>
            <w:shd w:fill="auto" w:val="clear"/>
            <w:vAlign w:val="bottom"/>
          </w:tcPr>
          <w:p>
            <w:pPr>
              <w:pStyle w:val="TableContents"/>
              <w:spacing w:before="0" w:after="283"/>
              <w:rPr/>
            </w:pPr>
            <w:r>
              <w:rPr/>
              <w:t> </w:t>
            </w:r>
          </w:p>
        </w:tc>
      </w:tr>
      <w:tr>
        <w:trPr/>
        <w:tc>
          <w:tcPr>
            <w:tcW w:w="7650" w:type="dxa"/>
            <w:tcBorders/>
            <w:shd w:fill="CCEEFF" w:val="clear"/>
            <w:vAlign w:val="bottom"/>
          </w:tcPr>
          <w:p>
            <w:pPr>
              <w:pStyle w:val="TableContents"/>
              <w:spacing w:before="0" w:after="0"/>
              <w:ind w:left="225" w:right="0" w:hanging="225"/>
              <w:rPr/>
            </w:pPr>
            <w:r>
              <w:rPr/>
              <w:t>Current assets:</w:t>
            </w:r>
          </w:p>
        </w:tc>
        <w:tc>
          <w:tcPr>
            <w:tcW w:w="432" w:type="dxa"/>
            <w:tcBorders/>
            <w:shd w:fill="CCEEFF" w:val="clear"/>
            <w:vAlign w:val="bottom"/>
          </w:tcPr>
          <w:p>
            <w:pPr>
              <w:pStyle w:val="TableContents"/>
              <w:spacing w:before="0" w:after="283"/>
              <w:rPr/>
            </w:pPr>
            <w:r>
              <w:rPr/>
              <w:t> </w:t>
            </w:r>
          </w:p>
        </w:tc>
        <w:tc>
          <w:tcPr>
            <w:tcW w:w="300" w:type="dxa"/>
            <w:tcBorders/>
            <w:shd w:fill="CCEEFF" w:val="clear"/>
            <w:vAlign w:val="bottom"/>
          </w:tcPr>
          <w:p>
            <w:pPr>
              <w:pStyle w:val="TableContents"/>
              <w:spacing w:before="0" w:after="283"/>
              <w:rPr/>
            </w:pPr>
            <w:r>
              <w:rPr/>
              <w:t> </w:t>
            </w:r>
          </w:p>
        </w:tc>
        <w:tc>
          <w:tcPr>
            <w:tcW w:w="1668" w:type="dxa"/>
            <w:tcBorders/>
            <w:shd w:fill="CCEEFF" w:val="clear"/>
            <w:vAlign w:val="bottom"/>
          </w:tcPr>
          <w:p>
            <w:pPr>
              <w:pStyle w:val="TableContents"/>
              <w:spacing w:before="0" w:after="283"/>
              <w:rPr/>
            </w:pPr>
            <w:r>
              <w:rPr/>
              <w:t> </w:t>
            </w:r>
          </w:p>
        </w:tc>
        <w:tc>
          <w:tcPr>
            <w:tcW w:w="155" w:type="dxa"/>
            <w:tcBorders/>
            <w:shd w:fill="CCEEFF" w:val="clear"/>
            <w:vAlign w:val="bottom"/>
          </w:tcPr>
          <w:p>
            <w:pPr>
              <w:pStyle w:val="TableContents"/>
              <w:spacing w:before="0" w:after="283"/>
              <w:rPr/>
            </w:pPr>
            <w:r>
              <w:rPr/>
              <w:t> </w:t>
            </w:r>
          </w:p>
        </w:tc>
      </w:tr>
      <w:tr>
        <w:trPr/>
        <w:tc>
          <w:tcPr>
            <w:tcW w:w="7650" w:type="dxa"/>
            <w:tcBorders/>
            <w:shd w:fill="auto" w:val="clear"/>
            <w:vAlign w:val="bottom"/>
          </w:tcPr>
          <w:p>
            <w:pPr>
              <w:pStyle w:val="TableContents"/>
              <w:spacing w:before="0" w:after="0"/>
              <w:ind w:left="675" w:right="0" w:hanging="225"/>
              <w:rPr/>
            </w:pPr>
            <w:r>
              <w:rPr/>
              <w:t>Pawn loans</w:t>
            </w:r>
          </w:p>
        </w:tc>
        <w:tc>
          <w:tcPr>
            <w:tcW w:w="432" w:type="dxa"/>
            <w:tcBorders/>
            <w:shd w:fill="auto" w:val="clear"/>
            <w:vAlign w:val="bottom"/>
          </w:tcPr>
          <w:p>
            <w:pPr>
              <w:pStyle w:val="TableContents"/>
              <w:spacing w:before="0" w:after="283"/>
              <w:rPr/>
            </w:pPr>
            <w:r>
              <w:rPr/>
              <w:t> </w:t>
            </w:r>
          </w:p>
        </w:tc>
        <w:tc>
          <w:tcPr>
            <w:tcW w:w="300" w:type="dxa"/>
            <w:tcBorders/>
            <w:shd w:fill="auto" w:val="clear"/>
            <w:vAlign w:val="bottom"/>
          </w:tcPr>
          <w:p>
            <w:pPr>
              <w:pStyle w:val="TableContents"/>
              <w:spacing w:before="0" w:after="283"/>
              <w:jc w:val="left"/>
              <w:rPr/>
            </w:pPr>
            <w:r>
              <w:rPr/>
              <w:t>$</w:t>
            </w:r>
          </w:p>
        </w:tc>
        <w:tc>
          <w:tcPr>
            <w:tcW w:w="1668" w:type="dxa"/>
            <w:tcBorders/>
            <w:shd w:fill="auto" w:val="clear"/>
            <w:vAlign w:val="bottom"/>
          </w:tcPr>
          <w:p>
            <w:pPr>
              <w:pStyle w:val="TableContents"/>
              <w:spacing w:before="0" w:after="283"/>
              <w:jc w:val="right"/>
              <w:rPr/>
            </w:pPr>
            <w:r>
              <w:rPr/>
              <w:t>17,886</w:t>
            </w:r>
          </w:p>
        </w:tc>
        <w:tc>
          <w:tcPr>
            <w:tcW w:w="155" w:type="dxa"/>
            <w:tcBorders/>
            <w:shd w:fill="auto" w:val="clear"/>
            <w:vAlign w:val="bottom"/>
          </w:tcPr>
          <w:p>
            <w:pPr>
              <w:pStyle w:val="TableContents"/>
              <w:spacing w:before="0" w:after="283"/>
              <w:rPr/>
            </w:pPr>
            <w:r>
              <w:rPr/>
              <w:t> </w:t>
            </w:r>
          </w:p>
        </w:tc>
      </w:tr>
      <w:tr>
        <w:trPr/>
        <w:tc>
          <w:tcPr>
            <w:tcW w:w="7650" w:type="dxa"/>
            <w:tcBorders/>
            <w:shd w:fill="CCEEFF" w:val="clear"/>
            <w:vAlign w:val="bottom"/>
          </w:tcPr>
          <w:p>
            <w:pPr>
              <w:pStyle w:val="TableContents"/>
              <w:spacing w:before="0" w:after="0"/>
              <w:ind w:left="675" w:right="0" w:hanging="225"/>
              <w:rPr/>
            </w:pPr>
            <w:r>
              <w:rPr/>
              <w:t>Pawn service charges receivable</w:t>
            </w:r>
          </w:p>
        </w:tc>
        <w:tc>
          <w:tcPr>
            <w:tcW w:w="432" w:type="dxa"/>
            <w:tcBorders/>
            <w:shd w:fill="CCEEFF" w:val="clear"/>
            <w:vAlign w:val="bottom"/>
          </w:tcPr>
          <w:p>
            <w:pPr>
              <w:pStyle w:val="TableContents"/>
              <w:spacing w:before="0" w:after="283"/>
              <w:rPr/>
            </w:pPr>
            <w:r>
              <w:rPr/>
              <w:t> </w:t>
            </w:r>
          </w:p>
        </w:tc>
        <w:tc>
          <w:tcPr>
            <w:tcW w:w="300" w:type="dxa"/>
            <w:tcBorders/>
            <w:shd w:fill="CCEEFF" w:val="clear"/>
            <w:vAlign w:val="bottom"/>
          </w:tcPr>
          <w:p>
            <w:pPr>
              <w:pStyle w:val="TableContents"/>
              <w:spacing w:before="0" w:after="283"/>
              <w:rPr/>
            </w:pPr>
            <w:r>
              <w:rPr/>
              <w:t> </w:t>
            </w:r>
          </w:p>
        </w:tc>
        <w:tc>
          <w:tcPr>
            <w:tcW w:w="1668" w:type="dxa"/>
            <w:tcBorders/>
            <w:shd w:fill="CCEEFF" w:val="clear"/>
            <w:vAlign w:val="bottom"/>
          </w:tcPr>
          <w:p>
            <w:pPr>
              <w:pStyle w:val="TableContents"/>
              <w:spacing w:before="0" w:after="283"/>
              <w:jc w:val="right"/>
              <w:rPr/>
            </w:pPr>
            <w:r>
              <w:rPr/>
              <w:t>3,491</w:t>
            </w:r>
          </w:p>
        </w:tc>
        <w:tc>
          <w:tcPr>
            <w:tcW w:w="155" w:type="dxa"/>
            <w:tcBorders/>
            <w:shd w:fill="CCEEFF" w:val="clear"/>
            <w:vAlign w:val="bottom"/>
          </w:tcPr>
          <w:p>
            <w:pPr>
              <w:pStyle w:val="TableContents"/>
              <w:spacing w:before="0" w:after="283"/>
              <w:rPr/>
            </w:pPr>
            <w:r>
              <w:rPr/>
              <w:t> </w:t>
            </w:r>
          </w:p>
        </w:tc>
      </w:tr>
      <w:tr>
        <w:trPr/>
        <w:tc>
          <w:tcPr>
            <w:tcW w:w="7650" w:type="dxa"/>
            <w:tcBorders/>
            <w:shd w:fill="auto" w:val="clear"/>
            <w:vAlign w:val="bottom"/>
          </w:tcPr>
          <w:p>
            <w:pPr>
              <w:pStyle w:val="TableContents"/>
              <w:spacing w:before="0" w:after="0"/>
              <w:ind w:left="675" w:right="0" w:hanging="225"/>
              <w:rPr/>
            </w:pPr>
            <w:r>
              <w:rPr/>
              <w:t>Inventory</w:t>
            </w:r>
          </w:p>
        </w:tc>
        <w:tc>
          <w:tcPr>
            <w:tcW w:w="432" w:type="dxa"/>
            <w:tcBorders/>
            <w:shd w:fill="auto" w:val="clear"/>
            <w:vAlign w:val="bottom"/>
          </w:tcPr>
          <w:p>
            <w:pPr>
              <w:pStyle w:val="TableContents"/>
              <w:spacing w:before="0" w:after="283"/>
              <w:rPr/>
            </w:pPr>
            <w:r>
              <w:rPr/>
              <w:t> </w:t>
            </w:r>
          </w:p>
        </w:tc>
        <w:tc>
          <w:tcPr>
            <w:tcW w:w="300" w:type="dxa"/>
            <w:tcBorders/>
            <w:shd w:fill="auto" w:val="clear"/>
            <w:vAlign w:val="bottom"/>
          </w:tcPr>
          <w:p>
            <w:pPr>
              <w:pStyle w:val="TableContents"/>
              <w:spacing w:before="0" w:after="283"/>
              <w:rPr/>
            </w:pPr>
            <w:r>
              <w:rPr/>
              <w:t> </w:t>
            </w:r>
          </w:p>
        </w:tc>
        <w:tc>
          <w:tcPr>
            <w:tcW w:w="1668" w:type="dxa"/>
            <w:tcBorders/>
            <w:shd w:fill="auto" w:val="clear"/>
            <w:vAlign w:val="bottom"/>
          </w:tcPr>
          <w:p>
            <w:pPr>
              <w:pStyle w:val="TableContents"/>
              <w:spacing w:before="0" w:after="283"/>
              <w:jc w:val="right"/>
              <w:rPr/>
            </w:pPr>
            <w:r>
              <w:rPr/>
              <w:t>16,265</w:t>
            </w:r>
          </w:p>
        </w:tc>
        <w:tc>
          <w:tcPr>
            <w:tcW w:w="155" w:type="dxa"/>
            <w:tcBorders/>
            <w:shd w:fill="auto" w:val="clear"/>
            <w:vAlign w:val="bottom"/>
          </w:tcPr>
          <w:p>
            <w:pPr>
              <w:pStyle w:val="TableContents"/>
              <w:spacing w:before="0" w:after="283"/>
              <w:rPr/>
            </w:pPr>
            <w:r>
              <w:rPr/>
              <w:t> </w:t>
            </w:r>
          </w:p>
        </w:tc>
      </w:tr>
      <w:tr>
        <w:trPr/>
        <w:tc>
          <w:tcPr>
            <w:tcW w:w="7650" w:type="dxa"/>
            <w:tcBorders/>
            <w:shd w:fill="CCEEFF" w:val="clear"/>
            <w:vAlign w:val="bottom"/>
          </w:tcPr>
          <w:p>
            <w:pPr>
              <w:pStyle w:val="TableContents"/>
              <w:spacing w:before="0" w:after="0"/>
              <w:ind w:left="675" w:right="0" w:hanging="225"/>
              <w:rPr/>
            </w:pPr>
            <w:r>
              <w:rPr/>
              <w:t>Deferred tax asset</w:t>
            </w:r>
          </w:p>
        </w:tc>
        <w:tc>
          <w:tcPr>
            <w:tcW w:w="432" w:type="dxa"/>
            <w:tcBorders/>
            <w:shd w:fill="CCEEFF" w:val="clear"/>
            <w:vAlign w:val="bottom"/>
          </w:tcPr>
          <w:p>
            <w:pPr>
              <w:pStyle w:val="TableContents"/>
              <w:spacing w:before="0" w:after="283"/>
              <w:rPr/>
            </w:pPr>
            <w:r>
              <w:rPr/>
              <w:t> </w:t>
            </w:r>
          </w:p>
        </w:tc>
        <w:tc>
          <w:tcPr>
            <w:tcW w:w="300" w:type="dxa"/>
            <w:tcBorders/>
            <w:shd w:fill="CCEEFF" w:val="clear"/>
            <w:vAlign w:val="bottom"/>
          </w:tcPr>
          <w:p>
            <w:pPr>
              <w:pStyle w:val="TableContents"/>
              <w:spacing w:before="0" w:after="283"/>
              <w:rPr/>
            </w:pPr>
            <w:r>
              <w:rPr/>
              <w:t> </w:t>
            </w:r>
          </w:p>
        </w:tc>
        <w:tc>
          <w:tcPr>
            <w:tcW w:w="1668" w:type="dxa"/>
            <w:tcBorders/>
            <w:shd w:fill="CCEEFF" w:val="clear"/>
            <w:vAlign w:val="bottom"/>
          </w:tcPr>
          <w:p>
            <w:pPr>
              <w:pStyle w:val="TableContents"/>
              <w:spacing w:before="0" w:after="283"/>
              <w:jc w:val="right"/>
              <w:rPr/>
            </w:pPr>
            <w:r>
              <w:rPr/>
              <w:t>4,394</w:t>
            </w:r>
          </w:p>
        </w:tc>
        <w:tc>
          <w:tcPr>
            <w:tcW w:w="155" w:type="dxa"/>
            <w:tcBorders/>
            <w:shd w:fill="CCEEFF" w:val="clear"/>
            <w:vAlign w:val="bottom"/>
          </w:tcPr>
          <w:p>
            <w:pPr>
              <w:pStyle w:val="TableContents"/>
              <w:spacing w:before="0" w:after="283"/>
              <w:rPr/>
            </w:pPr>
            <w:r>
              <w:rPr/>
              <w:t> </w:t>
            </w:r>
          </w:p>
        </w:tc>
      </w:tr>
      <w:tr>
        <w:trPr/>
        <w:tc>
          <w:tcPr>
            <w:tcW w:w="7650" w:type="dxa"/>
            <w:tcBorders/>
            <w:shd w:fill="auto" w:val="clear"/>
            <w:vAlign w:val="bottom"/>
          </w:tcPr>
          <w:p>
            <w:pPr>
              <w:pStyle w:val="TableContents"/>
              <w:spacing w:before="0" w:after="0"/>
              <w:ind w:left="675" w:right="0" w:hanging="225"/>
              <w:rPr/>
            </w:pPr>
            <w:r>
              <w:rPr/>
              <w:t>Prepaid expenses and other assets</w:t>
            </w:r>
          </w:p>
        </w:tc>
        <w:tc>
          <w:tcPr>
            <w:tcW w:w="432" w:type="dxa"/>
            <w:tcBorders/>
            <w:shd w:fill="auto" w:val="clear"/>
            <w:vAlign w:val="bottom"/>
          </w:tcPr>
          <w:p>
            <w:pPr>
              <w:pStyle w:val="TableContents"/>
              <w:spacing w:before="0" w:after="283"/>
              <w:rPr/>
            </w:pPr>
            <w:r>
              <w:rPr/>
              <w:t> </w:t>
            </w:r>
          </w:p>
        </w:tc>
        <w:tc>
          <w:tcPr>
            <w:tcW w:w="300" w:type="dxa"/>
            <w:tcBorders/>
            <w:shd w:fill="auto" w:val="clear"/>
            <w:vAlign w:val="bottom"/>
          </w:tcPr>
          <w:p>
            <w:pPr>
              <w:pStyle w:val="TableContents"/>
              <w:spacing w:before="0" w:after="283"/>
              <w:rPr/>
            </w:pPr>
            <w:r>
              <w:rPr/>
              <w:t> </w:t>
            </w:r>
          </w:p>
        </w:tc>
        <w:tc>
          <w:tcPr>
            <w:tcW w:w="1668" w:type="dxa"/>
            <w:tcBorders/>
            <w:shd w:fill="auto" w:val="clear"/>
            <w:vAlign w:val="bottom"/>
          </w:tcPr>
          <w:p>
            <w:pPr>
              <w:pStyle w:val="TableContents"/>
              <w:spacing w:before="0" w:after="283"/>
              <w:jc w:val="right"/>
              <w:rPr/>
            </w:pPr>
            <w:r>
              <w:rPr/>
              <w:t>1,438</w:t>
            </w:r>
          </w:p>
        </w:tc>
        <w:tc>
          <w:tcPr>
            <w:tcW w:w="155" w:type="dxa"/>
            <w:tcBorders/>
            <w:shd w:fill="auto" w:val="clear"/>
            <w:vAlign w:val="bottom"/>
          </w:tcPr>
          <w:p>
            <w:pPr>
              <w:pStyle w:val="TableContents"/>
              <w:spacing w:before="0" w:after="283"/>
              <w:rPr/>
            </w:pPr>
            <w:r>
              <w:rPr/>
              <w:t> </w:t>
            </w:r>
          </w:p>
        </w:tc>
      </w:tr>
      <w:tr>
        <w:trPr/>
        <w:tc>
          <w:tcPr>
            <w:tcW w:w="7650" w:type="dxa"/>
            <w:tcBorders/>
            <w:shd w:fill="auto" w:val="clear"/>
            <w:vAlign w:val="center"/>
          </w:tcPr>
          <w:p>
            <w:pPr>
              <w:pStyle w:val="TableContents"/>
              <w:spacing w:before="0" w:after="0"/>
              <w:ind w:left="225" w:right="0" w:hanging="225"/>
              <w:rPr/>
            </w:pPr>
            <w:r>
              <w:rPr/>
              <w:t> </w:t>
            </w:r>
          </w:p>
        </w:tc>
        <w:tc>
          <w:tcPr>
            <w:tcW w:w="432" w:type="dxa"/>
            <w:tcBorders/>
            <w:shd w:fill="auto" w:val="clear"/>
            <w:vAlign w:val="center"/>
          </w:tcPr>
          <w:p>
            <w:pPr>
              <w:pStyle w:val="TableContents"/>
              <w:spacing w:before="0" w:after="283"/>
              <w:rPr/>
            </w:pPr>
            <w:r>
              <w:rPr/>
              <w:t> </w:t>
            </w:r>
          </w:p>
        </w:tc>
        <w:tc>
          <w:tcPr>
            <w:tcW w:w="1968"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55" w:type="dxa"/>
            <w:tcBorders/>
            <w:shd w:fill="auto" w:val="clear"/>
            <w:vAlign w:val="center"/>
          </w:tcPr>
          <w:p>
            <w:pPr>
              <w:pStyle w:val="TableContents"/>
              <w:spacing w:before="0" w:after="283"/>
              <w:rPr/>
            </w:pPr>
            <w:r>
              <w:rPr/>
              <w:t> </w:t>
            </w:r>
          </w:p>
        </w:tc>
      </w:tr>
      <w:tr>
        <w:trPr/>
        <w:tc>
          <w:tcPr>
            <w:tcW w:w="7650" w:type="dxa"/>
            <w:tcBorders/>
            <w:shd w:fill="CCEEFF" w:val="clear"/>
            <w:vAlign w:val="bottom"/>
          </w:tcPr>
          <w:p>
            <w:pPr>
              <w:pStyle w:val="TableContents"/>
              <w:spacing w:before="0" w:after="0"/>
              <w:ind w:left="225" w:right="0" w:hanging="225"/>
              <w:rPr/>
            </w:pPr>
            <w:r>
              <w:rPr/>
              <w:t>Total current assets</w:t>
            </w:r>
          </w:p>
        </w:tc>
        <w:tc>
          <w:tcPr>
            <w:tcW w:w="432" w:type="dxa"/>
            <w:tcBorders/>
            <w:shd w:fill="CCEEFF" w:val="clear"/>
            <w:vAlign w:val="bottom"/>
          </w:tcPr>
          <w:p>
            <w:pPr>
              <w:pStyle w:val="TableContents"/>
              <w:spacing w:before="0" w:after="283"/>
              <w:rPr/>
            </w:pPr>
            <w:r>
              <w:rPr/>
              <w:t> </w:t>
            </w:r>
          </w:p>
        </w:tc>
        <w:tc>
          <w:tcPr>
            <w:tcW w:w="300" w:type="dxa"/>
            <w:tcBorders/>
            <w:shd w:fill="CCEEFF" w:val="clear"/>
            <w:vAlign w:val="bottom"/>
          </w:tcPr>
          <w:p>
            <w:pPr>
              <w:pStyle w:val="TableContents"/>
              <w:spacing w:before="0" w:after="283"/>
              <w:rPr/>
            </w:pPr>
            <w:r>
              <w:rPr/>
              <w:t> </w:t>
            </w:r>
          </w:p>
        </w:tc>
        <w:tc>
          <w:tcPr>
            <w:tcW w:w="1668" w:type="dxa"/>
            <w:tcBorders/>
            <w:shd w:fill="CCEEFF" w:val="clear"/>
            <w:vAlign w:val="bottom"/>
          </w:tcPr>
          <w:p>
            <w:pPr>
              <w:pStyle w:val="TableContents"/>
              <w:spacing w:before="0" w:after="283"/>
              <w:jc w:val="right"/>
              <w:rPr/>
            </w:pPr>
            <w:r>
              <w:rPr/>
              <w:t>43,474</w:t>
            </w:r>
          </w:p>
        </w:tc>
        <w:tc>
          <w:tcPr>
            <w:tcW w:w="155" w:type="dxa"/>
            <w:tcBorders/>
            <w:shd w:fill="CCEEFF" w:val="clear"/>
            <w:vAlign w:val="bottom"/>
          </w:tcPr>
          <w:p>
            <w:pPr>
              <w:pStyle w:val="TableContents"/>
              <w:spacing w:before="0" w:after="283"/>
              <w:rPr/>
            </w:pPr>
            <w:r>
              <w:rPr/>
              <w:t> </w:t>
            </w:r>
          </w:p>
        </w:tc>
      </w:tr>
      <w:tr>
        <w:trPr/>
        <w:tc>
          <w:tcPr>
            <w:tcW w:w="7650" w:type="dxa"/>
            <w:tcBorders/>
            <w:shd w:fill="auto" w:val="clear"/>
            <w:vAlign w:val="bottom"/>
          </w:tcPr>
          <w:p>
            <w:pPr>
              <w:pStyle w:val="TableContents"/>
              <w:spacing w:before="0" w:after="0"/>
              <w:ind w:left="225" w:right="0" w:hanging="225"/>
              <w:rPr/>
            </w:pPr>
            <w:r>
              <w:rPr/>
              <w:t> </w:t>
            </w:r>
          </w:p>
        </w:tc>
        <w:tc>
          <w:tcPr>
            <w:tcW w:w="432" w:type="dxa"/>
            <w:tcBorders/>
            <w:shd w:fill="auto" w:val="clear"/>
            <w:vAlign w:val="bottom"/>
          </w:tcPr>
          <w:p>
            <w:pPr>
              <w:pStyle w:val="TableContents"/>
              <w:spacing w:before="0" w:after="283"/>
              <w:rPr/>
            </w:pPr>
            <w:r>
              <w:rPr/>
              <w:t> </w:t>
            </w:r>
          </w:p>
        </w:tc>
        <w:tc>
          <w:tcPr>
            <w:tcW w:w="300" w:type="dxa"/>
            <w:tcBorders/>
            <w:shd w:fill="auto" w:val="clear"/>
            <w:vAlign w:val="bottom"/>
          </w:tcPr>
          <w:p>
            <w:pPr>
              <w:pStyle w:val="TableContents"/>
              <w:spacing w:before="0" w:after="283"/>
              <w:rPr/>
            </w:pPr>
            <w:r>
              <w:rPr/>
              <w:t> </w:t>
            </w:r>
          </w:p>
        </w:tc>
        <w:tc>
          <w:tcPr>
            <w:tcW w:w="1668" w:type="dxa"/>
            <w:tcBorders/>
            <w:shd w:fill="auto" w:val="clear"/>
            <w:vAlign w:val="bottom"/>
          </w:tcPr>
          <w:p>
            <w:pPr>
              <w:pStyle w:val="TableContents"/>
              <w:spacing w:before="0" w:after="283"/>
              <w:rPr/>
            </w:pPr>
            <w:r>
              <w:rPr/>
              <w:t> </w:t>
            </w:r>
          </w:p>
        </w:tc>
        <w:tc>
          <w:tcPr>
            <w:tcW w:w="155" w:type="dxa"/>
            <w:tcBorders/>
            <w:shd w:fill="auto" w:val="clear"/>
            <w:vAlign w:val="bottom"/>
          </w:tcPr>
          <w:p>
            <w:pPr>
              <w:pStyle w:val="TableContents"/>
              <w:spacing w:before="0" w:after="283"/>
              <w:rPr/>
            </w:pPr>
            <w:r>
              <w:rPr/>
              <w:t> </w:t>
            </w:r>
          </w:p>
        </w:tc>
      </w:tr>
      <w:tr>
        <w:trPr/>
        <w:tc>
          <w:tcPr>
            <w:tcW w:w="7650" w:type="dxa"/>
            <w:tcBorders/>
            <w:shd w:fill="auto" w:val="clear"/>
            <w:vAlign w:val="bottom"/>
          </w:tcPr>
          <w:p>
            <w:pPr>
              <w:pStyle w:val="TableContents"/>
              <w:spacing w:before="0" w:after="0"/>
              <w:ind w:left="675" w:right="0" w:hanging="225"/>
              <w:rPr/>
            </w:pPr>
            <w:r>
              <w:rPr/>
              <w:t>Property and equipment</w:t>
            </w:r>
          </w:p>
        </w:tc>
        <w:tc>
          <w:tcPr>
            <w:tcW w:w="432" w:type="dxa"/>
            <w:tcBorders/>
            <w:shd w:fill="auto" w:val="clear"/>
            <w:vAlign w:val="bottom"/>
          </w:tcPr>
          <w:p>
            <w:pPr>
              <w:pStyle w:val="TableContents"/>
              <w:spacing w:before="0" w:after="283"/>
              <w:rPr/>
            </w:pPr>
            <w:r>
              <w:rPr/>
              <w:t> </w:t>
            </w:r>
          </w:p>
        </w:tc>
        <w:tc>
          <w:tcPr>
            <w:tcW w:w="300" w:type="dxa"/>
            <w:tcBorders/>
            <w:shd w:fill="auto" w:val="clear"/>
            <w:vAlign w:val="bottom"/>
          </w:tcPr>
          <w:p>
            <w:pPr>
              <w:pStyle w:val="TableContents"/>
              <w:spacing w:before="0" w:after="283"/>
              <w:rPr/>
            </w:pPr>
            <w:r>
              <w:rPr/>
              <w:t> </w:t>
            </w:r>
          </w:p>
        </w:tc>
        <w:tc>
          <w:tcPr>
            <w:tcW w:w="1668" w:type="dxa"/>
            <w:tcBorders/>
            <w:shd w:fill="auto" w:val="clear"/>
            <w:vAlign w:val="bottom"/>
          </w:tcPr>
          <w:p>
            <w:pPr>
              <w:pStyle w:val="TableContents"/>
              <w:spacing w:before="0" w:after="283"/>
              <w:jc w:val="right"/>
              <w:rPr/>
            </w:pPr>
            <w:r>
              <w:rPr/>
              <w:t>5,584</w:t>
            </w:r>
          </w:p>
        </w:tc>
        <w:tc>
          <w:tcPr>
            <w:tcW w:w="155" w:type="dxa"/>
            <w:tcBorders/>
            <w:shd w:fill="auto" w:val="clear"/>
            <w:vAlign w:val="bottom"/>
          </w:tcPr>
          <w:p>
            <w:pPr>
              <w:pStyle w:val="TableContents"/>
              <w:spacing w:before="0" w:after="283"/>
              <w:rPr/>
            </w:pPr>
            <w:r>
              <w:rPr/>
              <w:t> </w:t>
            </w:r>
          </w:p>
        </w:tc>
      </w:tr>
      <w:tr>
        <w:trPr/>
        <w:tc>
          <w:tcPr>
            <w:tcW w:w="7650" w:type="dxa"/>
            <w:tcBorders/>
            <w:shd w:fill="CCEEFF" w:val="clear"/>
            <w:vAlign w:val="bottom"/>
          </w:tcPr>
          <w:p>
            <w:pPr>
              <w:pStyle w:val="TableContents"/>
              <w:spacing w:before="0" w:after="0"/>
              <w:ind w:left="675" w:right="0" w:hanging="225"/>
              <w:rPr/>
            </w:pPr>
            <w:r>
              <w:rPr/>
              <w:t>Deferred tax asset, non-current</w:t>
            </w:r>
          </w:p>
        </w:tc>
        <w:tc>
          <w:tcPr>
            <w:tcW w:w="432" w:type="dxa"/>
            <w:tcBorders/>
            <w:shd w:fill="CCEEFF" w:val="clear"/>
            <w:vAlign w:val="bottom"/>
          </w:tcPr>
          <w:p>
            <w:pPr>
              <w:pStyle w:val="TableContents"/>
              <w:spacing w:before="0" w:after="283"/>
              <w:rPr/>
            </w:pPr>
            <w:r>
              <w:rPr/>
              <w:t> </w:t>
            </w:r>
          </w:p>
        </w:tc>
        <w:tc>
          <w:tcPr>
            <w:tcW w:w="300" w:type="dxa"/>
            <w:tcBorders/>
            <w:shd w:fill="CCEEFF" w:val="clear"/>
            <w:vAlign w:val="bottom"/>
          </w:tcPr>
          <w:p>
            <w:pPr>
              <w:pStyle w:val="TableContents"/>
              <w:spacing w:before="0" w:after="283"/>
              <w:rPr/>
            </w:pPr>
            <w:r>
              <w:rPr/>
              <w:t> </w:t>
            </w:r>
          </w:p>
        </w:tc>
        <w:tc>
          <w:tcPr>
            <w:tcW w:w="1668" w:type="dxa"/>
            <w:tcBorders/>
            <w:shd w:fill="CCEEFF" w:val="clear"/>
            <w:vAlign w:val="bottom"/>
          </w:tcPr>
          <w:p>
            <w:pPr>
              <w:pStyle w:val="TableContents"/>
              <w:spacing w:before="0" w:after="283"/>
              <w:jc w:val="right"/>
              <w:rPr/>
            </w:pPr>
            <w:r>
              <w:rPr/>
              <w:t>690</w:t>
            </w:r>
          </w:p>
        </w:tc>
        <w:tc>
          <w:tcPr>
            <w:tcW w:w="155" w:type="dxa"/>
            <w:tcBorders/>
            <w:shd w:fill="CCEEFF" w:val="clear"/>
            <w:vAlign w:val="bottom"/>
          </w:tcPr>
          <w:p>
            <w:pPr>
              <w:pStyle w:val="TableContents"/>
              <w:spacing w:before="0" w:after="283"/>
              <w:rPr/>
            </w:pPr>
            <w:r>
              <w:rPr/>
              <w:t> </w:t>
            </w:r>
          </w:p>
        </w:tc>
      </w:tr>
      <w:tr>
        <w:trPr/>
        <w:tc>
          <w:tcPr>
            <w:tcW w:w="7650" w:type="dxa"/>
            <w:tcBorders/>
            <w:shd w:fill="auto" w:val="clear"/>
            <w:vAlign w:val="bottom"/>
          </w:tcPr>
          <w:p>
            <w:pPr>
              <w:pStyle w:val="TableContents"/>
              <w:spacing w:before="0" w:after="0"/>
              <w:ind w:left="675" w:right="0" w:hanging="225"/>
              <w:rPr/>
            </w:pPr>
            <w:r>
              <w:rPr/>
              <w:t>Goodwill</w:t>
            </w:r>
          </w:p>
        </w:tc>
        <w:tc>
          <w:tcPr>
            <w:tcW w:w="432" w:type="dxa"/>
            <w:tcBorders/>
            <w:shd w:fill="auto" w:val="clear"/>
            <w:vAlign w:val="bottom"/>
          </w:tcPr>
          <w:p>
            <w:pPr>
              <w:pStyle w:val="TableContents"/>
              <w:spacing w:before="0" w:after="283"/>
              <w:rPr/>
            </w:pPr>
            <w:r>
              <w:rPr/>
              <w:t> </w:t>
            </w:r>
          </w:p>
        </w:tc>
        <w:tc>
          <w:tcPr>
            <w:tcW w:w="300" w:type="dxa"/>
            <w:tcBorders/>
            <w:shd w:fill="auto" w:val="clear"/>
            <w:vAlign w:val="bottom"/>
          </w:tcPr>
          <w:p>
            <w:pPr>
              <w:pStyle w:val="TableContents"/>
              <w:spacing w:before="0" w:after="283"/>
              <w:rPr/>
            </w:pPr>
            <w:r>
              <w:rPr/>
              <w:t> </w:t>
            </w:r>
          </w:p>
        </w:tc>
        <w:tc>
          <w:tcPr>
            <w:tcW w:w="1668" w:type="dxa"/>
            <w:tcBorders/>
            <w:shd w:fill="auto" w:val="clear"/>
            <w:vAlign w:val="bottom"/>
          </w:tcPr>
          <w:p>
            <w:pPr>
              <w:pStyle w:val="TableContents"/>
              <w:spacing w:before="0" w:after="283"/>
              <w:jc w:val="right"/>
              <w:rPr/>
            </w:pPr>
            <w:r>
              <w:rPr/>
              <w:t>61,877</w:t>
            </w:r>
          </w:p>
        </w:tc>
        <w:tc>
          <w:tcPr>
            <w:tcW w:w="155" w:type="dxa"/>
            <w:tcBorders/>
            <w:shd w:fill="auto" w:val="clear"/>
            <w:vAlign w:val="bottom"/>
          </w:tcPr>
          <w:p>
            <w:pPr>
              <w:pStyle w:val="TableContents"/>
              <w:spacing w:before="0" w:after="283"/>
              <w:rPr/>
            </w:pPr>
            <w:r>
              <w:rPr/>
              <w:t> </w:t>
            </w:r>
          </w:p>
        </w:tc>
      </w:tr>
      <w:tr>
        <w:trPr/>
        <w:tc>
          <w:tcPr>
            <w:tcW w:w="7650" w:type="dxa"/>
            <w:tcBorders/>
            <w:shd w:fill="CCEEFF" w:val="clear"/>
            <w:vAlign w:val="bottom"/>
          </w:tcPr>
          <w:p>
            <w:pPr>
              <w:pStyle w:val="TableContents"/>
              <w:spacing w:before="0" w:after="0"/>
              <w:ind w:left="675" w:right="0" w:hanging="225"/>
              <w:rPr/>
            </w:pPr>
            <w:r>
              <w:rPr/>
              <w:t>Other assets</w:t>
            </w:r>
          </w:p>
        </w:tc>
        <w:tc>
          <w:tcPr>
            <w:tcW w:w="432" w:type="dxa"/>
            <w:tcBorders/>
            <w:shd w:fill="CCEEFF" w:val="clear"/>
            <w:vAlign w:val="bottom"/>
          </w:tcPr>
          <w:p>
            <w:pPr>
              <w:pStyle w:val="TableContents"/>
              <w:spacing w:before="0" w:after="283"/>
              <w:rPr/>
            </w:pPr>
            <w:r>
              <w:rPr/>
              <w:t> </w:t>
            </w:r>
          </w:p>
        </w:tc>
        <w:tc>
          <w:tcPr>
            <w:tcW w:w="300" w:type="dxa"/>
            <w:tcBorders/>
            <w:shd w:fill="CCEEFF" w:val="clear"/>
            <w:vAlign w:val="bottom"/>
          </w:tcPr>
          <w:p>
            <w:pPr>
              <w:pStyle w:val="TableContents"/>
              <w:spacing w:before="0" w:after="283"/>
              <w:rPr/>
            </w:pPr>
            <w:r>
              <w:rPr/>
              <w:t> </w:t>
            </w:r>
          </w:p>
        </w:tc>
        <w:tc>
          <w:tcPr>
            <w:tcW w:w="1668" w:type="dxa"/>
            <w:tcBorders/>
            <w:shd w:fill="CCEEFF" w:val="clear"/>
            <w:vAlign w:val="bottom"/>
          </w:tcPr>
          <w:p>
            <w:pPr>
              <w:pStyle w:val="TableContents"/>
              <w:spacing w:before="0" w:after="283"/>
              <w:jc w:val="right"/>
              <w:rPr/>
            </w:pPr>
            <w:r>
              <w:rPr/>
              <w:t>5,719</w:t>
            </w:r>
          </w:p>
        </w:tc>
        <w:tc>
          <w:tcPr>
            <w:tcW w:w="155" w:type="dxa"/>
            <w:tcBorders/>
            <w:shd w:fill="CCEEFF" w:val="clear"/>
            <w:vAlign w:val="bottom"/>
          </w:tcPr>
          <w:p>
            <w:pPr>
              <w:pStyle w:val="TableContents"/>
              <w:spacing w:before="0" w:after="283"/>
              <w:rPr/>
            </w:pPr>
            <w:r>
              <w:rPr/>
              <w:t> </w:t>
            </w:r>
          </w:p>
        </w:tc>
      </w:tr>
      <w:tr>
        <w:trPr/>
        <w:tc>
          <w:tcPr>
            <w:tcW w:w="7650" w:type="dxa"/>
            <w:tcBorders/>
            <w:shd w:fill="auto" w:val="clear"/>
            <w:vAlign w:val="center"/>
          </w:tcPr>
          <w:p>
            <w:pPr>
              <w:pStyle w:val="TableContents"/>
              <w:spacing w:before="0" w:after="0"/>
              <w:ind w:left="225" w:right="0" w:hanging="225"/>
              <w:rPr/>
            </w:pPr>
            <w:r>
              <w:rPr/>
              <w:t> </w:t>
            </w:r>
          </w:p>
        </w:tc>
        <w:tc>
          <w:tcPr>
            <w:tcW w:w="432" w:type="dxa"/>
            <w:tcBorders/>
            <w:shd w:fill="auto" w:val="clear"/>
            <w:vAlign w:val="center"/>
          </w:tcPr>
          <w:p>
            <w:pPr>
              <w:pStyle w:val="TableContents"/>
              <w:spacing w:before="0" w:after="283"/>
              <w:rPr/>
            </w:pPr>
            <w:r>
              <w:rPr/>
              <w:t> </w:t>
            </w:r>
          </w:p>
        </w:tc>
        <w:tc>
          <w:tcPr>
            <w:tcW w:w="1968"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55" w:type="dxa"/>
            <w:tcBorders/>
            <w:shd w:fill="auto" w:val="clear"/>
            <w:vAlign w:val="center"/>
          </w:tcPr>
          <w:p>
            <w:pPr>
              <w:pStyle w:val="TableContents"/>
              <w:spacing w:before="0" w:after="283"/>
              <w:rPr/>
            </w:pPr>
            <w:r>
              <w:rPr/>
              <w:t> </w:t>
            </w:r>
          </w:p>
        </w:tc>
      </w:tr>
      <w:tr>
        <w:trPr/>
        <w:tc>
          <w:tcPr>
            <w:tcW w:w="7650" w:type="dxa"/>
            <w:tcBorders/>
            <w:shd w:fill="auto" w:val="clear"/>
            <w:vAlign w:val="bottom"/>
          </w:tcPr>
          <w:p>
            <w:pPr>
              <w:pStyle w:val="TableContents"/>
              <w:spacing w:before="0" w:after="0"/>
              <w:ind w:left="225" w:right="0" w:hanging="225"/>
              <w:rPr/>
            </w:pPr>
            <w:r>
              <w:rPr/>
              <w:t>Total assets</w:t>
            </w:r>
          </w:p>
        </w:tc>
        <w:tc>
          <w:tcPr>
            <w:tcW w:w="432" w:type="dxa"/>
            <w:tcBorders/>
            <w:shd w:fill="auto" w:val="clear"/>
            <w:vAlign w:val="bottom"/>
          </w:tcPr>
          <w:p>
            <w:pPr>
              <w:pStyle w:val="TableContents"/>
              <w:spacing w:before="0" w:after="283"/>
              <w:rPr/>
            </w:pPr>
            <w:r>
              <w:rPr/>
              <w:t> </w:t>
            </w:r>
          </w:p>
        </w:tc>
        <w:tc>
          <w:tcPr>
            <w:tcW w:w="300" w:type="dxa"/>
            <w:tcBorders/>
            <w:shd w:fill="auto" w:val="clear"/>
            <w:vAlign w:val="bottom"/>
          </w:tcPr>
          <w:p>
            <w:pPr>
              <w:pStyle w:val="TableContents"/>
              <w:spacing w:before="0" w:after="283"/>
              <w:jc w:val="left"/>
              <w:rPr/>
            </w:pPr>
            <w:r>
              <w:rPr/>
              <w:t>$</w:t>
            </w:r>
          </w:p>
        </w:tc>
        <w:tc>
          <w:tcPr>
            <w:tcW w:w="1668" w:type="dxa"/>
            <w:tcBorders/>
            <w:shd w:fill="auto" w:val="clear"/>
            <w:vAlign w:val="bottom"/>
          </w:tcPr>
          <w:p>
            <w:pPr>
              <w:pStyle w:val="TableContents"/>
              <w:spacing w:before="0" w:after="283"/>
              <w:jc w:val="right"/>
              <w:rPr/>
            </w:pPr>
            <w:r>
              <w:rPr/>
              <w:t>117,344</w:t>
            </w:r>
          </w:p>
        </w:tc>
        <w:tc>
          <w:tcPr>
            <w:tcW w:w="155" w:type="dxa"/>
            <w:tcBorders/>
            <w:shd w:fill="auto" w:val="clear"/>
            <w:vAlign w:val="bottom"/>
          </w:tcPr>
          <w:p>
            <w:pPr>
              <w:pStyle w:val="TableContents"/>
              <w:spacing w:before="0" w:after="283"/>
              <w:rPr/>
            </w:pPr>
            <w:r>
              <w:rPr/>
              <w:t> </w:t>
            </w:r>
          </w:p>
        </w:tc>
      </w:tr>
      <w:tr>
        <w:trPr/>
        <w:tc>
          <w:tcPr>
            <w:tcW w:w="7650" w:type="dxa"/>
            <w:tcBorders/>
            <w:shd w:fill="auto" w:val="clear"/>
            <w:vAlign w:val="bottom"/>
          </w:tcPr>
          <w:p>
            <w:pPr>
              <w:pStyle w:val="TableContents"/>
              <w:spacing w:before="0" w:after="0"/>
              <w:ind w:left="225" w:right="0" w:hanging="225"/>
              <w:rPr/>
            </w:pPr>
            <w:r>
              <w:rPr/>
              <w:t> </w:t>
            </w:r>
          </w:p>
        </w:tc>
        <w:tc>
          <w:tcPr>
            <w:tcW w:w="432" w:type="dxa"/>
            <w:tcBorders/>
            <w:shd w:fill="auto" w:val="clear"/>
            <w:vAlign w:val="bottom"/>
          </w:tcPr>
          <w:p>
            <w:pPr>
              <w:pStyle w:val="TableContents"/>
              <w:spacing w:before="0" w:after="283"/>
              <w:rPr/>
            </w:pPr>
            <w:r>
              <w:rPr/>
              <w:t> </w:t>
            </w:r>
          </w:p>
        </w:tc>
        <w:tc>
          <w:tcPr>
            <w:tcW w:w="300" w:type="dxa"/>
            <w:tcBorders/>
            <w:shd w:fill="auto" w:val="clear"/>
            <w:vAlign w:val="bottom"/>
          </w:tcPr>
          <w:p>
            <w:pPr>
              <w:pStyle w:val="TableContents"/>
              <w:spacing w:before="0" w:after="283"/>
              <w:rPr/>
            </w:pPr>
            <w:r>
              <w:rPr/>
              <w:t> </w:t>
            </w:r>
          </w:p>
        </w:tc>
        <w:tc>
          <w:tcPr>
            <w:tcW w:w="1668" w:type="dxa"/>
            <w:tcBorders/>
            <w:shd w:fill="auto" w:val="clear"/>
            <w:vAlign w:val="bottom"/>
          </w:tcPr>
          <w:p>
            <w:pPr>
              <w:pStyle w:val="TableContents"/>
              <w:spacing w:before="0" w:after="283"/>
              <w:rPr/>
            </w:pPr>
            <w:r>
              <w:rPr/>
              <w:t> </w:t>
            </w:r>
          </w:p>
        </w:tc>
        <w:tc>
          <w:tcPr>
            <w:tcW w:w="155" w:type="dxa"/>
            <w:tcBorders/>
            <w:shd w:fill="auto" w:val="clear"/>
            <w:vAlign w:val="bottom"/>
          </w:tcPr>
          <w:p>
            <w:pPr>
              <w:pStyle w:val="TableContents"/>
              <w:spacing w:before="0" w:after="283"/>
              <w:rPr/>
            </w:pPr>
            <w:r>
              <w:rPr/>
              <w:t> </w:t>
            </w:r>
          </w:p>
        </w:tc>
      </w:tr>
      <w:tr>
        <w:trPr/>
        <w:tc>
          <w:tcPr>
            <w:tcW w:w="7650" w:type="dxa"/>
            <w:tcBorders/>
            <w:shd w:fill="CCEEFF" w:val="clear"/>
            <w:vAlign w:val="bottom"/>
          </w:tcPr>
          <w:p>
            <w:pPr>
              <w:pStyle w:val="TableContents"/>
              <w:spacing w:before="0" w:after="0"/>
              <w:ind w:left="225" w:right="0" w:hanging="225"/>
              <w:rPr/>
            </w:pPr>
            <w:r>
              <w:rPr/>
              <w:t>Current liabilities:</w:t>
            </w:r>
          </w:p>
        </w:tc>
        <w:tc>
          <w:tcPr>
            <w:tcW w:w="432" w:type="dxa"/>
            <w:tcBorders/>
            <w:shd w:fill="CCEEFF" w:val="clear"/>
            <w:vAlign w:val="bottom"/>
          </w:tcPr>
          <w:p>
            <w:pPr>
              <w:pStyle w:val="TableContents"/>
              <w:spacing w:before="0" w:after="283"/>
              <w:rPr/>
            </w:pPr>
            <w:r>
              <w:rPr/>
              <w:t> </w:t>
            </w:r>
          </w:p>
        </w:tc>
        <w:tc>
          <w:tcPr>
            <w:tcW w:w="300" w:type="dxa"/>
            <w:tcBorders/>
            <w:shd w:fill="CCEEFF" w:val="clear"/>
            <w:vAlign w:val="bottom"/>
          </w:tcPr>
          <w:p>
            <w:pPr>
              <w:pStyle w:val="TableContents"/>
              <w:spacing w:before="0" w:after="283"/>
              <w:rPr/>
            </w:pPr>
            <w:r>
              <w:rPr/>
              <w:t> </w:t>
            </w:r>
          </w:p>
        </w:tc>
        <w:tc>
          <w:tcPr>
            <w:tcW w:w="1668" w:type="dxa"/>
            <w:tcBorders/>
            <w:shd w:fill="CCEEFF" w:val="clear"/>
            <w:vAlign w:val="bottom"/>
          </w:tcPr>
          <w:p>
            <w:pPr>
              <w:pStyle w:val="TableContents"/>
              <w:spacing w:before="0" w:after="283"/>
              <w:rPr/>
            </w:pPr>
            <w:r>
              <w:rPr/>
              <w:t> </w:t>
            </w:r>
          </w:p>
        </w:tc>
        <w:tc>
          <w:tcPr>
            <w:tcW w:w="155" w:type="dxa"/>
            <w:tcBorders/>
            <w:shd w:fill="CCEEFF" w:val="clear"/>
            <w:vAlign w:val="bottom"/>
          </w:tcPr>
          <w:p>
            <w:pPr>
              <w:pStyle w:val="TableContents"/>
              <w:spacing w:before="0" w:after="283"/>
              <w:rPr/>
            </w:pPr>
            <w:r>
              <w:rPr/>
              <w:t> </w:t>
            </w:r>
          </w:p>
        </w:tc>
      </w:tr>
      <w:tr>
        <w:trPr/>
        <w:tc>
          <w:tcPr>
            <w:tcW w:w="7650" w:type="dxa"/>
            <w:tcBorders/>
            <w:shd w:fill="auto" w:val="clear"/>
            <w:vAlign w:val="bottom"/>
          </w:tcPr>
          <w:p>
            <w:pPr>
              <w:pStyle w:val="TableContents"/>
              <w:spacing w:before="0" w:after="0"/>
              <w:ind w:left="675" w:right="0" w:hanging="225"/>
              <w:rPr/>
            </w:pPr>
            <w:r>
              <w:rPr/>
              <w:t>Current maturities of long-term debt</w:t>
            </w:r>
          </w:p>
        </w:tc>
        <w:tc>
          <w:tcPr>
            <w:tcW w:w="432" w:type="dxa"/>
            <w:tcBorders/>
            <w:shd w:fill="auto" w:val="clear"/>
            <w:vAlign w:val="bottom"/>
          </w:tcPr>
          <w:p>
            <w:pPr>
              <w:pStyle w:val="TableContents"/>
              <w:spacing w:before="0" w:after="283"/>
              <w:rPr/>
            </w:pPr>
            <w:r>
              <w:rPr/>
              <w:t> </w:t>
            </w:r>
          </w:p>
        </w:tc>
        <w:tc>
          <w:tcPr>
            <w:tcW w:w="300" w:type="dxa"/>
            <w:tcBorders/>
            <w:shd w:fill="auto" w:val="clear"/>
            <w:vAlign w:val="bottom"/>
          </w:tcPr>
          <w:p>
            <w:pPr>
              <w:pStyle w:val="TableContents"/>
              <w:spacing w:before="0" w:after="283"/>
              <w:jc w:val="left"/>
              <w:rPr/>
            </w:pPr>
            <w:r>
              <w:rPr/>
              <w:t>$</w:t>
            </w:r>
          </w:p>
        </w:tc>
        <w:tc>
          <w:tcPr>
            <w:tcW w:w="1668" w:type="dxa"/>
            <w:tcBorders/>
            <w:shd w:fill="auto" w:val="clear"/>
            <w:vAlign w:val="bottom"/>
          </w:tcPr>
          <w:p>
            <w:pPr>
              <w:pStyle w:val="TableContents"/>
              <w:spacing w:before="0" w:after="283"/>
              <w:jc w:val="right"/>
              <w:rPr/>
            </w:pPr>
            <w:r>
              <w:rPr/>
              <w:t>(4,000</w:t>
            </w:r>
          </w:p>
        </w:tc>
        <w:tc>
          <w:tcPr>
            <w:tcW w:w="155" w:type="dxa"/>
            <w:tcBorders/>
            <w:shd w:fill="auto" w:val="clear"/>
            <w:vAlign w:val="bottom"/>
          </w:tcPr>
          <w:p>
            <w:pPr>
              <w:pStyle w:val="TableContents"/>
              <w:spacing w:before="0" w:after="283"/>
              <w:rPr/>
            </w:pPr>
            <w:r>
              <w:rPr/>
              <w:t>)</w:t>
            </w:r>
          </w:p>
        </w:tc>
      </w:tr>
      <w:tr>
        <w:trPr/>
        <w:tc>
          <w:tcPr>
            <w:tcW w:w="7650" w:type="dxa"/>
            <w:tcBorders/>
            <w:shd w:fill="CCEEFF" w:val="clear"/>
            <w:vAlign w:val="bottom"/>
          </w:tcPr>
          <w:p>
            <w:pPr>
              <w:pStyle w:val="TableContents"/>
              <w:spacing w:before="0" w:after="0"/>
              <w:ind w:left="675" w:right="0" w:hanging="225"/>
              <w:rPr/>
            </w:pPr>
            <w:r>
              <w:rPr/>
              <w:t>Accounts payable and other accrued expenses</w:t>
            </w:r>
          </w:p>
        </w:tc>
        <w:tc>
          <w:tcPr>
            <w:tcW w:w="432" w:type="dxa"/>
            <w:tcBorders/>
            <w:shd w:fill="CCEEFF" w:val="clear"/>
            <w:vAlign w:val="bottom"/>
          </w:tcPr>
          <w:p>
            <w:pPr>
              <w:pStyle w:val="TableContents"/>
              <w:spacing w:before="0" w:after="283"/>
              <w:rPr/>
            </w:pPr>
            <w:r>
              <w:rPr/>
              <w:t> </w:t>
            </w:r>
          </w:p>
        </w:tc>
        <w:tc>
          <w:tcPr>
            <w:tcW w:w="300" w:type="dxa"/>
            <w:tcBorders/>
            <w:shd w:fill="CCEEFF" w:val="clear"/>
            <w:vAlign w:val="bottom"/>
          </w:tcPr>
          <w:p>
            <w:pPr>
              <w:pStyle w:val="TableContents"/>
              <w:spacing w:before="0" w:after="283"/>
              <w:jc w:val="left"/>
              <w:rPr/>
            </w:pPr>
            <w:r>
              <w:rPr/>
              <w:t> </w:t>
            </w:r>
          </w:p>
        </w:tc>
        <w:tc>
          <w:tcPr>
            <w:tcW w:w="1668" w:type="dxa"/>
            <w:tcBorders/>
            <w:shd w:fill="CCEEFF" w:val="clear"/>
            <w:vAlign w:val="bottom"/>
          </w:tcPr>
          <w:p>
            <w:pPr>
              <w:pStyle w:val="TableContents"/>
              <w:spacing w:before="0" w:after="283"/>
              <w:jc w:val="right"/>
              <w:rPr/>
            </w:pPr>
            <w:r>
              <w:rPr/>
              <w:t>(8,404</w:t>
            </w:r>
          </w:p>
        </w:tc>
        <w:tc>
          <w:tcPr>
            <w:tcW w:w="155" w:type="dxa"/>
            <w:tcBorders/>
            <w:shd w:fill="CCEEFF" w:val="clear"/>
            <w:vAlign w:val="bottom"/>
          </w:tcPr>
          <w:p>
            <w:pPr>
              <w:pStyle w:val="TableContents"/>
              <w:spacing w:before="0" w:after="283"/>
              <w:rPr/>
            </w:pPr>
            <w:r>
              <w:rPr/>
              <w:t>)</w:t>
            </w:r>
          </w:p>
        </w:tc>
      </w:tr>
      <w:tr>
        <w:trPr/>
        <w:tc>
          <w:tcPr>
            <w:tcW w:w="7650" w:type="dxa"/>
            <w:tcBorders/>
            <w:shd w:fill="auto" w:val="clear"/>
            <w:vAlign w:val="bottom"/>
          </w:tcPr>
          <w:p>
            <w:pPr>
              <w:pStyle w:val="TableContents"/>
              <w:spacing w:before="0" w:after="0"/>
              <w:ind w:left="675" w:right="0" w:hanging="225"/>
              <w:rPr/>
            </w:pPr>
            <w:r>
              <w:rPr/>
              <w:t>Customer layaway deposits</w:t>
            </w:r>
          </w:p>
        </w:tc>
        <w:tc>
          <w:tcPr>
            <w:tcW w:w="432" w:type="dxa"/>
            <w:tcBorders/>
            <w:shd w:fill="auto" w:val="clear"/>
            <w:vAlign w:val="bottom"/>
          </w:tcPr>
          <w:p>
            <w:pPr>
              <w:pStyle w:val="TableContents"/>
              <w:spacing w:before="0" w:after="283"/>
              <w:rPr/>
            </w:pPr>
            <w:r>
              <w:rPr/>
              <w:t> </w:t>
            </w:r>
          </w:p>
        </w:tc>
        <w:tc>
          <w:tcPr>
            <w:tcW w:w="300" w:type="dxa"/>
            <w:tcBorders/>
            <w:shd w:fill="auto" w:val="clear"/>
            <w:vAlign w:val="bottom"/>
          </w:tcPr>
          <w:p>
            <w:pPr>
              <w:pStyle w:val="TableContents"/>
              <w:spacing w:before="0" w:after="283"/>
              <w:jc w:val="left"/>
              <w:rPr/>
            </w:pPr>
            <w:r>
              <w:rPr/>
              <w:t> </w:t>
            </w:r>
          </w:p>
        </w:tc>
        <w:tc>
          <w:tcPr>
            <w:tcW w:w="1668" w:type="dxa"/>
            <w:tcBorders/>
            <w:shd w:fill="auto" w:val="clear"/>
            <w:vAlign w:val="bottom"/>
          </w:tcPr>
          <w:p>
            <w:pPr>
              <w:pStyle w:val="TableContents"/>
              <w:spacing w:before="0" w:after="283"/>
              <w:jc w:val="right"/>
              <w:rPr/>
            </w:pPr>
            <w:r>
              <w:rPr/>
              <w:t>(872</w:t>
            </w:r>
          </w:p>
        </w:tc>
        <w:tc>
          <w:tcPr>
            <w:tcW w:w="155" w:type="dxa"/>
            <w:tcBorders/>
            <w:shd w:fill="auto" w:val="clear"/>
            <w:vAlign w:val="bottom"/>
          </w:tcPr>
          <w:p>
            <w:pPr>
              <w:pStyle w:val="TableContents"/>
              <w:spacing w:before="0" w:after="283"/>
              <w:rPr/>
            </w:pPr>
            <w:r>
              <w:rPr/>
              <w:t>)</w:t>
            </w:r>
          </w:p>
        </w:tc>
      </w:tr>
      <w:tr>
        <w:trPr/>
        <w:tc>
          <w:tcPr>
            <w:tcW w:w="7650" w:type="dxa"/>
            <w:tcBorders/>
            <w:shd w:fill="auto" w:val="clear"/>
            <w:vAlign w:val="center"/>
          </w:tcPr>
          <w:p>
            <w:pPr>
              <w:pStyle w:val="TableContents"/>
              <w:spacing w:before="0" w:after="0"/>
              <w:ind w:left="225" w:right="0" w:hanging="225"/>
              <w:rPr/>
            </w:pPr>
            <w:r>
              <w:rPr/>
              <w:t> </w:t>
            </w:r>
          </w:p>
        </w:tc>
        <w:tc>
          <w:tcPr>
            <w:tcW w:w="432" w:type="dxa"/>
            <w:tcBorders/>
            <w:shd w:fill="auto" w:val="clear"/>
            <w:vAlign w:val="center"/>
          </w:tcPr>
          <w:p>
            <w:pPr>
              <w:pStyle w:val="TableContents"/>
              <w:spacing w:before="0" w:after="283"/>
              <w:rPr/>
            </w:pPr>
            <w:r>
              <w:rPr/>
              <w:t> </w:t>
            </w:r>
          </w:p>
        </w:tc>
        <w:tc>
          <w:tcPr>
            <w:tcW w:w="1968"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55" w:type="dxa"/>
            <w:tcBorders/>
            <w:shd w:fill="auto" w:val="clear"/>
            <w:vAlign w:val="center"/>
          </w:tcPr>
          <w:p>
            <w:pPr>
              <w:pStyle w:val="TableContents"/>
              <w:spacing w:before="0" w:after="283"/>
              <w:rPr/>
            </w:pPr>
            <w:r>
              <w:rPr/>
              <w:t> </w:t>
            </w:r>
          </w:p>
        </w:tc>
      </w:tr>
      <w:tr>
        <w:trPr/>
        <w:tc>
          <w:tcPr>
            <w:tcW w:w="7650" w:type="dxa"/>
            <w:tcBorders/>
            <w:shd w:fill="CCEEFF" w:val="clear"/>
            <w:vAlign w:val="bottom"/>
          </w:tcPr>
          <w:p>
            <w:pPr>
              <w:pStyle w:val="TableContents"/>
              <w:spacing w:before="0" w:after="0"/>
              <w:ind w:left="225" w:right="0" w:hanging="225"/>
              <w:rPr/>
            </w:pPr>
            <w:r>
              <w:rPr/>
              <w:t>Total current liabilities</w:t>
            </w:r>
          </w:p>
        </w:tc>
        <w:tc>
          <w:tcPr>
            <w:tcW w:w="432" w:type="dxa"/>
            <w:tcBorders/>
            <w:shd w:fill="CCEEFF" w:val="clear"/>
            <w:vAlign w:val="bottom"/>
          </w:tcPr>
          <w:p>
            <w:pPr>
              <w:pStyle w:val="TableContents"/>
              <w:spacing w:before="0" w:after="283"/>
              <w:rPr/>
            </w:pPr>
            <w:r>
              <w:rPr/>
              <w:t> </w:t>
            </w:r>
          </w:p>
        </w:tc>
        <w:tc>
          <w:tcPr>
            <w:tcW w:w="300" w:type="dxa"/>
            <w:tcBorders/>
            <w:shd w:fill="CCEEFF" w:val="clear"/>
            <w:vAlign w:val="bottom"/>
          </w:tcPr>
          <w:p>
            <w:pPr>
              <w:pStyle w:val="TableContents"/>
              <w:spacing w:before="0" w:after="283"/>
              <w:jc w:val="left"/>
              <w:rPr/>
            </w:pPr>
            <w:r>
              <w:rPr/>
              <w:t> </w:t>
            </w:r>
          </w:p>
        </w:tc>
        <w:tc>
          <w:tcPr>
            <w:tcW w:w="1668" w:type="dxa"/>
            <w:tcBorders/>
            <w:shd w:fill="CCEEFF" w:val="clear"/>
            <w:vAlign w:val="bottom"/>
          </w:tcPr>
          <w:p>
            <w:pPr>
              <w:pStyle w:val="TableContents"/>
              <w:spacing w:before="0" w:after="283"/>
              <w:jc w:val="right"/>
              <w:rPr/>
            </w:pPr>
            <w:r>
              <w:rPr/>
              <w:t>(13,276</w:t>
            </w:r>
          </w:p>
        </w:tc>
        <w:tc>
          <w:tcPr>
            <w:tcW w:w="155" w:type="dxa"/>
            <w:tcBorders/>
            <w:shd w:fill="CCEEFF" w:val="clear"/>
            <w:vAlign w:val="bottom"/>
          </w:tcPr>
          <w:p>
            <w:pPr>
              <w:pStyle w:val="TableContents"/>
              <w:spacing w:before="0" w:after="283"/>
              <w:rPr/>
            </w:pPr>
            <w:r>
              <w:rPr/>
              <w:t>)</w:t>
            </w:r>
          </w:p>
        </w:tc>
      </w:tr>
      <w:tr>
        <w:trPr/>
        <w:tc>
          <w:tcPr>
            <w:tcW w:w="7650" w:type="dxa"/>
            <w:tcBorders/>
            <w:shd w:fill="auto" w:val="clear"/>
            <w:vAlign w:val="bottom"/>
          </w:tcPr>
          <w:p>
            <w:pPr>
              <w:pStyle w:val="TableContents"/>
              <w:spacing w:before="0" w:after="0"/>
              <w:ind w:left="225" w:right="0" w:hanging="225"/>
              <w:rPr/>
            </w:pPr>
            <w:r>
              <w:rPr/>
              <w:t> </w:t>
            </w:r>
          </w:p>
        </w:tc>
        <w:tc>
          <w:tcPr>
            <w:tcW w:w="432" w:type="dxa"/>
            <w:tcBorders/>
            <w:shd w:fill="auto" w:val="clear"/>
            <w:vAlign w:val="bottom"/>
          </w:tcPr>
          <w:p>
            <w:pPr>
              <w:pStyle w:val="TableContents"/>
              <w:spacing w:before="0" w:after="283"/>
              <w:rPr/>
            </w:pPr>
            <w:r>
              <w:rPr/>
              <w:t> </w:t>
            </w:r>
          </w:p>
        </w:tc>
        <w:tc>
          <w:tcPr>
            <w:tcW w:w="300" w:type="dxa"/>
            <w:tcBorders/>
            <w:shd w:fill="auto" w:val="clear"/>
            <w:vAlign w:val="bottom"/>
          </w:tcPr>
          <w:p>
            <w:pPr>
              <w:pStyle w:val="TableContents"/>
              <w:spacing w:before="0" w:after="283"/>
              <w:rPr/>
            </w:pPr>
            <w:r>
              <w:rPr/>
              <w:t> </w:t>
            </w:r>
          </w:p>
        </w:tc>
        <w:tc>
          <w:tcPr>
            <w:tcW w:w="1668" w:type="dxa"/>
            <w:tcBorders/>
            <w:shd w:fill="auto" w:val="clear"/>
            <w:vAlign w:val="bottom"/>
          </w:tcPr>
          <w:p>
            <w:pPr>
              <w:pStyle w:val="TableContents"/>
              <w:spacing w:before="0" w:after="283"/>
              <w:rPr/>
            </w:pPr>
            <w:r>
              <w:rPr/>
              <w:t> </w:t>
            </w:r>
          </w:p>
        </w:tc>
        <w:tc>
          <w:tcPr>
            <w:tcW w:w="155" w:type="dxa"/>
            <w:tcBorders/>
            <w:shd w:fill="auto" w:val="clear"/>
            <w:vAlign w:val="bottom"/>
          </w:tcPr>
          <w:p>
            <w:pPr>
              <w:pStyle w:val="TableContents"/>
              <w:spacing w:before="0" w:after="283"/>
              <w:rPr/>
            </w:pPr>
            <w:r>
              <w:rPr/>
              <w:t> </w:t>
            </w:r>
          </w:p>
        </w:tc>
      </w:tr>
      <w:tr>
        <w:trPr/>
        <w:tc>
          <w:tcPr>
            <w:tcW w:w="7650" w:type="dxa"/>
            <w:tcBorders/>
            <w:shd w:fill="auto" w:val="clear"/>
            <w:vAlign w:val="bottom"/>
          </w:tcPr>
          <w:p>
            <w:pPr>
              <w:pStyle w:val="TableContents"/>
              <w:spacing w:before="0" w:after="0"/>
              <w:ind w:left="225" w:right="0" w:hanging="225"/>
              <w:rPr/>
            </w:pPr>
            <w:r>
              <w:rPr/>
              <w:t>Long-term debt</w:t>
            </w:r>
          </w:p>
        </w:tc>
        <w:tc>
          <w:tcPr>
            <w:tcW w:w="432" w:type="dxa"/>
            <w:tcBorders/>
            <w:shd w:fill="auto" w:val="clear"/>
            <w:vAlign w:val="bottom"/>
          </w:tcPr>
          <w:p>
            <w:pPr>
              <w:pStyle w:val="TableContents"/>
              <w:spacing w:before="0" w:after="283"/>
              <w:rPr/>
            </w:pPr>
            <w:r>
              <w:rPr/>
              <w:t> </w:t>
            </w:r>
          </w:p>
        </w:tc>
        <w:tc>
          <w:tcPr>
            <w:tcW w:w="300" w:type="dxa"/>
            <w:tcBorders/>
            <w:shd w:fill="auto" w:val="clear"/>
            <w:vAlign w:val="bottom"/>
          </w:tcPr>
          <w:p>
            <w:pPr>
              <w:pStyle w:val="TableContents"/>
              <w:spacing w:before="0" w:after="283"/>
              <w:jc w:val="left"/>
              <w:rPr/>
            </w:pPr>
            <w:r>
              <w:rPr/>
              <w:t> </w:t>
            </w:r>
          </w:p>
        </w:tc>
        <w:tc>
          <w:tcPr>
            <w:tcW w:w="1668" w:type="dxa"/>
            <w:tcBorders/>
            <w:shd w:fill="auto" w:val="clear"/>
            <w:vAlign w:val="bottom"/>
          </w:tcPr>
          <w:p>
            <w:pPr>
              <w:pStyle w:val="TableContents"/>
              <w:spacing w:before="0" w:after="283"/>
              <w:jc w:val="right"/>
              <w:rPr/>
            </w:pPr>
            <w:r>
              <w:rPr/>
              <w:t>(26,385</w:t>
            </w:r>
          </w:p>
        </w:tc>
        <w:tc>
          <w:tcPr>
            <w:tcW w:w="155" w:type="dxa"/>
            <w:tcBorders/>
            <w:shd w:fill="auto" w:val="clear"/>
            <w:vAlign w:val="bottom"/>
          </w:tcPr>
          <w:p>
            <w:pPr>
              <w:pStyle w:val="TableContents"/>
              <w:spacing w:before="0" w:after="283"/>
              <w:rPr/>
            </w:pPr>
            <w:r>
              <w:rPr/>
              <w:t>)</w:t>
            </w:r>
          </w:p>
        </w:tc>
      </w:tr>
      <w:tr>
        <w:trPr/>
        <w:tc>
          <w:tcPr>
            <w:tcW w:w="7650" w:type="dxa"/>
            <w:tcBorders/>
            <w:shd w:fill="auto" w:val="clear"/>
            <w:vAlign w:val="center"/>
          </w:tcPr>
          <w:p>
            <w:pPr>
              <w:pStyle w:val="TableContents"/>
              <w:spacing w:before="0" w:after="0"/>
              <w:ind w:left="225" w:right="0" w:hanging="225"/>
              <w:rPr/>
            </w:pPr>
            <w:r>
              <w:rPr/>
              <w:t> </w:t>
            </w:r>
          </w:p>
        </w:tc>
        <w:tc>
          <w:tcPr>
            <w:tcW w:w="432" w:type="dxa"/>
            <w:tcBorders/>
            <w:shd w:fill="auto" w:val="clear"/>
            <w:vAlign w:val="center"/>
          </w:tcPr>
          <w:p>
            <w:pPr>
              <w:pStyle w:val="TableContents"/>
              <w:spacing w:before="0" w:after="283"/>
              <w:rPr/>
            </w:pPr>
            <w:r>
              <w:rPr/>
              <w:t> </w:t>
            </w:r>
          </w:p>
        </w:tc>
        <w:tc>
          <w:tcPr>
            <w:tcW w:w="1968"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55" w:type="dxa"/>
            <w:tcBorders/>
            <w:shd w:fill="auto" w:val="clear"/>
            <w:vAlign w:val="center"/>
          </w:tcPr>
          <w:p>
            <w:pPr>
              <w:pStyle w:val="TableContents"/>
              <w:spacing w:before="0" w:after="283"/>
              <w:rPr/>
            </w:pPr>
            <w:r>
              <w:rPr/>
              <w:t> </w:t>
            </w:r>
          </w:p>
        </w:tc>
      </w:tr>
      <w:tr>
        <w:trPr/>
        <w:tc>
          <w:tcPr>
            <w:tcW w:w="7650" w:type="dxa"/>
            <w:tcBorders/>
            <w:shd w:fill="CCEEFF" w:val="clear"/>
            <w:vAlign w:val="bottom"/>
          </w:tcPr>
          <w:p>
            <w:pPr>
              <w:pStyle w:val="TableContents"/>
              <w:spacing w:before="0" w:after="0"/>
              <w:ind w:left="225" w:right="0" w:hanging="225"/>
              <w:rPr/>
            </w:pPr>
            <w:r>
              <w:rPr/>
              <w:t>Total liabilities</w:t>
            </w:r>
          </w:p>
        </w:tc>
        <w:tc>
          <w:tcPr>
            <w:tcW w:w="432" w:type="dxa"/>
            <w:tcBorders/>
            <w:shd w:fill="CCEEFF" w:val="clear"/>
            <w:vAlign w:val="bottom"/>
          </w:tcPr>
          <w:p>
            <w:pPr>
              <w:pStyle w:val="TableContents"/>
              <w:spacing w:before="0" w:after="283"/>
              <w:rPr/>
            </w:pPr>
            <w:r>
              <w:rPr/>
              <w:t> </w:t>
            </w:r>
          </w:p>
        </w:tc>
        <w:tc>
          <w:tcPr>
            <w:tcW w:w="300" w:type="dxa"/>
            <w:tcBorders/>
            <w:shd w:fill="CCEEFF" w:val="clear"/>
            <w:vAlign w:val="bottom"/>
          </w:tcPr>
          <w:p>
            <w:pPr>
              <w:pStyle w:val="TableContents"/>
              <w:spacing w:before="0" w:after="283"/>
              <w:jc w:val="left"/>
              <w:rPr/>
            </w:pPr>
            <w:r>
              <w:rPr/>
              <w:t> </w:t>
            </w:r>
          </w:p>
        </w:tc>
        <w:tc>
          <w:tcPr>
            <w:tcW w:w="1668" w:type="dxa"/>
            <w:tcBorders/>
            <w:shd w:fill="CCEEFF" w:val="clear"/>
            <w:vAlign w:val="bottom"/>
          </w:tcPr>
          <w:p>
            <w:pPr>
              <w:pStyle w:val="TableContents"/>
              <w:spacing w:before="0" w:after="283"/>
              <w:jc w:val="right"/>
              <w:rPr/>
            </w:pPr>
            <w:r>
              <w:rPr/>
              <w:t>(39,661</w:t>
            </w:r>
          </w:p>
        </w:tc>
        <w:tc>
          <w:tcPr>
            <w:tcW w:w="155" w:type="dxa"/>
            <w:tcBorders/>
            <w:shd w:fill="CCEEFF" w:val="clear"/>
            <w:vAlign w:val="bottom"/>
          </w:tcPr>
          <w:p>
            <w:pPr>
              <w:pStyle w:val="TableContents"/>
              <w:spacing w:before="0" w:after="283"/>
              <w:rPr/>
            </w:pPr>
            <w:r>
              <w:rPr/>
              <w:t>)</w:t>
            </w:r>
          </w:p>
        </w:tc>
      </w:tr>
      <w:tr>
        <w:trPr/>
        <w:tc>
          <w:tcPr>
            <w:tcW w:w="7650" w:type="dxa"/>
            <w:tcBorders/>
            <w:shd w:fill="auto" w:val="clear"/>
            <w:vAlign w:val="center"/>
          </w:tcPr>
          <w:p>
            <w:pPr>
              <w:pStyle w:val="TableContents"/>
              <w:spacing w:before="0" w:after="0"/>
              <w:ind w:left="225" w:right="0" w:hanging="225"/>
              <w:rPr/>
            </w:pPr>
            <w:r>
              <w:rPr/>
              <w:t> </w:t>
            </w:r>
          </w:p>
        </w:tc>
        <w:tc>
          <w:tcPr>
            <w:tcW w:w="432" w:type="dxa"/>
            <w:tcBorders/>
            <w:shd w:fill="auto" w:val="clear"/>
            <w:vAlign w:val="center"/>
          </w:tcPr>
          <w:p>
            <w:pPr>
              <w:pStyle w:val="TableContents"/>
              <w:spacing w:before="0" w:after="283"/>
              <w:rPr/>
            </w:pPr>
            <w:r>
              <w:rPr/>
              <w:t> </w:t>
            </w:r>
          </w:p>
        </w:tc>
        <w:tc>
          <w:tcPr>
            <w:tcW w:w="1968"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55" w:type="dxa"/>
            <w:tcBorders/>
            <w:shd w:fill="auto" w:val="clear"/>
            <w:vAlign w:val="center"/>
          </w:tcPr>
          <w:p>
            <w:pPr>
              <w:pStyle w:val="TableContents"/>
              <w:spacing w:before="0" w:after="283"/>
              <w:rPr/>
            </w:pPr>
            <w:r>
              <w:rPr/>
              <w:t> </w:t>
            </w:r>
          </w:p>
        </w:tc>
      </w:tr>
      <w:tr>
        <w:trPr/>
        <w:tc>
          <w:tcPr>
            <w:tcW w:w="7650" w:type="dxa"/>
            <w:tcBorders/>
            <w:shd w:fill="auto" w:val="clear"/>
            <w:vAlign w:val="bottom"/>
          </w:tcPr>
          <w:p>
            <w:pPr>
              <w:pStyle w:val="TableContents"/>
              <w:spacing w:before="0" w:after="0"/>
              <w:ind w:left="225" w:right="0" w:hanging="225"/>
              <w:rPr/>
            </w:pPr>
            <w:r>
              <w:rPr/>
              <w:t>Net assets acquired</w:t>
            </w:r>
          </w:p>
        </w:tc>
        <w:tc>
          <w:tcPr>
            <w:tcW w:w="432" w:type="dxa"/>
            <w:tcBorders/>
            <w:shd w:fill="auto" w:val="clear"/>
            <w:vAlign w:val="bottom"/>
          </w:tcPr>
          <w:p>
            <w:pPr>
              <w:pStyle w:val="TableContents"/>
              <w:spacing w:before="0" w:after="283"/>
              <w:rPr/>
            </w:pPr>
            <w:r>
              <w:rPr/>
              <w:t> </w:t>
            </w:r>
          </w:p>
        </w:tc>
        <w:tc>
          <w:tcPr>
            <w:tcW w:w="300" w:type="dxa"/>
            <w:tcBorders/>
            <w:shd w:fill="auto" w:val="clear"/>
            <w:vAlign w:val="bottom"/>
          </w:tcPr>
          <w:p>
            <w:pPr>
              <w:pStyle w:val="TableContents"/>
              <w:spacing w:before="0" w:after="283"/>
              <w:jc w:val="left"/>
              <w:rPr/>
            </w:pPr>
            <w:r>
              <w:rPr/>
              <w:t>$</w:t>
            </w:r>
          </w:p>
        </w:tc>
        <w:tc>
          <w:tcPr>
            <w:tcW w:w="1668" w:type="dxa"/>
            <w:tcBorders/>
            <w:shd w:fill="auto" w:val="clear"/>
            <w:vAlign w:val="bottom"/>
          </w:tcPr>
          <w:p>
            <w:pPr>
              <w:pStyle w:val="TableContents"/>
              <w:spacing w:before="0" w:after="283"/>
              <w:jc w:val="right"/>
              <w:rPr/>
            </w:pPr>
            <w:r>
              <w:rPr/>
              <w:t>77,683</w:t>
            </w:r>
          </w:p>
        </w:tc>
        <w:tc>
          <w:tcPr>
            <w:tcW w:w="155" w:type="dxa"/>
            <w:tcBorders/>
            <w:shd w:fill="auto" w:val="clear"/>
            <w:vAlign w:val="bottom"/>
          </w:tcPr>
          <w:p>
            <w:pPr>
              <w:pStyle w:val="TableContents"/>
              <w:spacing w:before="0" w:after="283"/>
              <w:rPr/>
            </w:pPr>
            <w:r>
              <w:rPr/>
              <w:t> </w:t>
            </w:r>
          </w:p>
        </w:tc>
      </w:tr>
      <w:tr>
        <w:trPr/>
        <w:tc>
          <w:tcPr>
            <w:tcW w:w="7650" w:type="dxa"/>
            <w:tcBorders/>
            <w:shd w:fill="auto" w:val="clear"/>
            <w:vAlign w:val="center"/>
          </w:tcPr>
          <w:p>
            <w:pPr>
              <w:pStyle w:val="TableContents"/>
              <w:spacing w:before="0" w:after="0"/>
              <w:ind w:left="225" w:right="0" w:hanging="225"/>
              <w:rPr/>
            </w:pPr>
            <w:r>
              <w:rPr/>
              <w:t> </w:t>
            </w:r>
          </w:p>
        </w:tc>
        <w:tc>
          <w:tcPr>
            <w:tcW w:w="432" w:type="dxa"/>
            <w:tcBorders/>
            <w:shd w:fill="auto" w:val="clear"/>
            <w:vAlign w:val="center"/>
          </w:tcPr>
          <w:p>
            <w:pPr>
              <w:pStyle w:val="TableContents"/>
              <w:spacing w:before="0" w:after="283"/>
              <w:rPr/>
            </w:pPr>
            <w:r>
              <w:rPr/>
              <w:t> </w:t>
            </w:r>
          </w:p>
        </w:tc>
        <w:tc>
          <w:tcPr>
            <w:tcW w:w="1968" w:type="dxa"/>
            <w:gridSpan w:val="2"/>
            <w:tcBorders>
              <w:top w:val="double" w:sz="6" w:space="0" w:color="000000"/>
            </w:tcBorders>
            <w:shd w:fill="auto" w:val="clear"/>
            <w:tcMar>
              <w:top w:w="28" w:type="dxa"/>
            </w:tcMar>
            <w:vAlign w:val="center"/>
          </w:tcPr>
          <w:p>
            <w:pPr>
              <w:pStyle w:val="TableContents"/>
              <w:spacing w:before="0" w:after="283"/>
              <w:jc w:val="right"/>
              <w:rPr/>
            </w:pPr>
            <w:r>
              <w:rPr/>
              <w:t> </w:t>
            </w:r>
          </w:p>
        </w:tc>
        <w:tc>
          <w:tcPr>
            <w:tcW w:w="155" w:type="dxa"/>
            <w:tcBorders/>
            <w:shd w:fill="auto" w:val="clear"/>
            <w:vAlign w:val="center"/>
          </w:tcPr>
          <w:p>
            <w:pPr>
              <w:pStyle w:val="TableContents"/>
              <w:spacing w:before="0" w:after="283"/>
              <w:rPr/>
            </w:pPr>
            <w:r>
              <w:rPr/>
              <w:t> </w:t>
            </w:r>
          </w:p>
        </w:tc>
      </w:tr>
      <w:tr>
        <w:trPr/>
        <w:tc>
          <w:tcPr>
            <w:tcW w:w="7650" w:type="dxa"/>
            <w:tcBorders/>
            <w:shd w:fill="auto" w:val="clear"/>
            <w:vAlign w:val="bottom"/>
          </w:tcPr>
          <w:p>
            <w:pPr>
              <w:pStyle w:val="TableContents"/>
              <w:spacing w:before="0" w:after="0"/>
              <w:ind w:left="225" w:right="0" w:hanging="225"/>
              <w:rPr/>
            </w:pPr>
            <w:r>
              <w:rPr/>
              <w:t> </w:t>
            </w:r>
          </w:p>
        </w:tc>
        <w:tc>
          <w:tcPr>
            <w:tcW w:w="432" w:type="dxa"/>
            <w:tcBorders/>
            <w:shd w:fill="auto" w:val="clear"/>
            <w:vAlign w:val="bottom"/>
          </w:tcPr>
          <w:p>
            <w:pPr>
              <w:pStyle w:val="TableContents"/>
              <w:spacing w:before="0" w:after="283"/>
              <w:rPr/>
            </w:pPr>
            <w:r>
              <w:rPr/>
              <w:t> </w:t>
            </w:r>
          </w:p>
        </w:tc>
        <w:tc>
          <w:tcPr>
            <w:tcW w:w="300" w:type="dxa"/>
            <w:tcBorders/>
            <w:shd w:fill="auto" w:val="clear"/>
            <w:vAlign w:val="bottom"/>
          </w:tcPr>
          <w:p>
            <w:pPr>
              <w:pStyle w:val="TableContents"/>
              <w:spacing w:before="0" w:after="283"/>
              <w:rPr/>
            </w:pPr>
            <w:r>
              <w:rPr/>
              <w:t> </w:t>
            </w:r>
          </w:p>
        </w:tc>
        <w:tc>
          <w:tcPr>
            <w:tcW w:w="1668" w:type="dxa"/>
            <w:tcBorders/>
            <w:shd w:fill="auto" w:val="clear"/>
            <w:vAlign w:val="bottom"/>
          </w:tcPr>
          <w:p>
            <w:pPr>
              <w:pStyle w:val="TableContents"/>
              <w:spacing w:before="0" w:after="283"/>
              <w:rPr/>
            </w:pPr>
            <w:r>
              <w:rPr/>
              <w:t> </w:t>
            </w:r>
          </w:p>
        </w:tc>
        <w:tc>
          <w:tcPr>
            <w:tcW w:w="155" w:type="dxa"/>
            <w:tcBorders/>
            <w:shd w:fill="auto" w:val="clear"/>
            <w:vAlign w:val="bottom"/>
          </w:tcPr>
          <w:p>
            <w:pPr>
              <w:pStyle w:val="TableContents"/>
              <w:spacing w:before="0" w:after="283"/>
              <w:rPr/>
            </w:pPr>
            <w:r>
              <w:rPr/>
              <w:t> </w:t>
            </w:r>
          </w:p>
        </w:tc>
      </w:tr>
      <w:tr>
        <w:trPr/>
        <w:tc>
          <w:tcPr>
            <w:tcW w:w="7650" w:type="dxa"/>
            <w:tcBorders/>
            <w:shd w:fill="CCEEFF" w:val="clear"/>
            <w:vAlign w:val="bottom"/>
          </w:tcPr>
          <w:p>
            <w:pPr>
              <w:pStyle w:val="TableContents"/>
              <w:spacing w:before="0" w:after="0"/>
              <w:ind w:left="225" w:right="0" w:hanging="225"/>
              <w:rPr/>
            </w:pPr>
            <w:r>
              <w:rPr/>
              <w:t>Goodwill recorded in U.S. Pawn segment</w:t>
            </w:r>
          </w:p>
        </w:tc>
        <w:tc>
          <w:tcPr>
            <w:tcW w:w="432" w:type="dxa"/>
            <w:tcBorders/>
            <w:shd w:fill="CCEEFF" w:val="clear"/>
            <w:vAlign w:val="bottom"/>
          </w:tcPr>
          <w:p>
            <w:pPr>
              <w:pStyle w:val="TableContents"/>
              <w:spacing w:before="0" w:after="283"/>
              <w:rPr/>
            </w:pPr>
            <w:r>
              <w:rPr/>
              <w:t> </w:t>
            </w:r>
          </w:p>
        </w:tc>
        <w:tc>
          <w:tcPr>
            <w:tcW w:w="300" w:type="dxa"/>
            <w:tcBorders/>
            <w:shd w:fill="CCEEFF" w:val="clear"/>
            <w:vAlign w:val="bottom"/>
          </w:tcPr>
          <w:p>
            <w:pPr>
              <w:pStyle w:val="TableContents"/>
              <w:spacing w:before="0" w:after="283"/>
              <w:jc w:val="left"/>
              <w:rPr/>
            </w:pPr>
            <w:r>
              <w:rPr/>
              <w:t>$</w:t>
            </w:r>
          </w:p>
        </w:tc>
        <w:tc>
          <w:tcPr>
            <w:tcW w:w="1668" w:type="dxa"/>
            <w:tcBorders/>
            <w:shd w:fill="CCEEFF" w:val="clear"/>
            <w:vAlign w:val="bottom"/>
          </w:tcPr>
          <w:p>
            <w:pPr>
              <w:pStyle w:val="TableContents"/>
              <w:spacing w:before="0" w:after="283"/>
              <w:jc w:val="right"/>
              <w:rPr/>
            </w:pPr>
            <w:r>
              <w:rPr/>
              <w:t>61,877</w:t>
            </w:r>
          </w:p>
        </w:tc>
        <w:tc>
          <w:tcPr>
            <w:tcW w:w="155" w:type="dxa"/>
            <w:tcBorders/>
            <w:shd w:fill="CCEEFF" w:val="clear"/>
            <w:vAlign w:val="bottom"/>
          </w:tcPr>
          <w:p>
            <w:pPr>
              <w:pStyle w:val="TableContents"/>
              <w:spacing w:before="0" w:after="283"/>
              <w:rPr/>
            </w:pPr>
            <w:r>
              <w:rPr/>
              <w:t> </w:t>
            </w:r>
          </w:p>
        </w:tc>
      </w:tr>
      <w:tr>
        <w:trPr/>
        <w:tc>
          <w:tcPr>
            <w:tcW w:w="7650" w:type="dxa"/>
            <w:tcBorders/>
            <w:shd w:fill="auto" w:val="clear"/>
            <w:vAlign w:val="bottom"/>
          </w:tcPr>
          <w:p>
            <w:pPr>
              <w:pStyle w:val="TableContents"/>
              <w:spacing w:before="0" w:after="0"/>
              <w:ind w:left="225" w:right="0" w:hanging="225"/>
              <w:rPr/>
            </w:pPr>
            <w:r>
              <w:rPr/>
              <w:t>Goodwill deductible for tax purposes</w:t>
            </w:r>
          </w:p>
        </w:tc>
        <w:tc>
          <w:tcPr>
            <w:tcW w:w="432" w:type="dxa"/>
            <w:tcBorders/>
            <w:shd w:fill="auto" w:val="clear"/>
            <w:vAlign w:val="bottom"/>
          </w:tcPr>
          <w:p>
            <w:pPr>
              <w:pStyle w:val="TableContents"/>
              <w:spacing w:before="0" w:after="283"/>
              <w:rPr/>
            </w:pPr>
            <w:r>
              <w:rPr/>
              <w:t> </w:t>
            </w:r>
          </w:p>
        </w:tc>
        <w:tc>
          <w:tcPr>
            <w:tcW w:w="300" w:type="dxa"/>
            <w:tcBorders/>
            <w:shd w:fill="auto" w:val="clear"/>
            <w:vAlign w:val="bottom"/>
          </w:tcPr>
          <w:p>
            <w:pPr>
              <w:pStyle w:val="TableContents"/>
              <w:spacing w:before="0" w:after="283"/>
              <w:rPr/>
            </w:pPr>
            <w:r>
              <w:rPr/>
              <w:t> </w:t>
            </w:r>
          </w:p>
        </w:tc>
        <w:tc>
          <w:tcPr>
            <w:tcW w:w="1668" w:type="dxa"/>
            <w:tcBorders/>
            <w:shd w:fill="auto" w:val="clear"/>
            <w:vAlign w:val="bottom"/>
          </w:tcPr>
          <w:p>
            <w:pPr>
              <w:pStyle w:val="TableContents"/>
              <w:spacing w:before="0" w:after="283"/>
              <w:jc w:val="right"/>
              <w:rPr/>
            </w:pPr>
            <w:r>
              <w:rPr/>
              <w:t></w:t>
            </w:r>
          </w:p>
        </w:tc>
        <w:tc>
          <w:tcPr>
            <w:tcW w:w="155" w:type="dxa"/>
            <w:tcBorders/>
            <w:shd w:fill="auto" w:val="clear"/>
            <w:vAlign w:val="bottom"/>
          </w:tcPr>
          <w:p>
            <w:pPr>
              <w:pStyle w:val="TableContents"/>
              <w:spacing w:before="0" w:after="283"/>
              <w:rPr/>
            </w:pPr>
            <w:r>
              <w:rPr/>
              <w:t> </w:t>
            </w:r>
          </w:p>
        </w:tc>
      </w:tr>
      <w:tr>
        <w:trPr/>
        <w:tc>
          <w:tcPr>
            <w:tcW w:w="7650" w:type="dxa"/>
            <w:tcBorders/>
            <w:shd w:fill="CCEEFF" w:val="clear"/>
            <w:vAlign w:val="bottom"/>
          </w:tcPr>
          <w:p>
            <w:pPr>
              <w:pStyle w:val="TableContents"/>
              <w:spacing w:before="0" w:after="0"/>
              <w:ind w:left="225" w:right="0" w:hanging="225"/>
              <w:rPr/>
            </w:pPr>
            <w:r>
              <w:rPr/>
              <w:t>Indefinite lived intangible assets acquired:</w:t>
            </w:r>
          </w:p>
        </w:tc>
        <w:tc>
          <w:tcPr>
            <w:tcW w:w="432" w:type="dxa"/>
            <w:tcBorders/>
            <w:shd w:fill="CCEEFF" w:val="clear"/>
            <w:vAlign w:val="bottom"/>
          </w:tcPr>
          <w:p>
            <w:pPr>
              <w:pStyle w:val="TableContents"/>
              <w:spacing w:before="0" w:after="283"/>
              <w:rPr/>
            </w:pPr>
            <w:r>
              <w:rPr/>
              <w:t> </w:t>
            </w:r>
          </w:p>
        </w:tc>
        <w:tc>
          <w:tcPr>
            <w:tcW w:w="300" w:type="dxa"/>
            <w:tcBorders/>
            <w:shd w:fill="CCEEFF" w:val="clear"/>
            <w:vAlign w:val="bottom"/>
          </w:tcPr>
          <w:p>
            <w:pPr>
              <w:pStyle w:val="TableContents"/>
              <w:spacing w:before="0" w:after="283"/>
              <w:rPr/>
            </w:pPr>
            <w:r>
              <w:rPr/>
              <w:t> </w:t>
            </w:r>
          </w:p>
        </w:tc>
        <w:tc>
          <w:tcPr>
            <w:tcW w:w="1668" w:type="dxa"/>
            <w:tcBorders/>
            <w:shd w:fill="CCEEFF" w:val="clear"/>
            <w:vAlign w:val="bottom"/>
          </w:tcPr>
          <w:p>
            <w:pPr>
              <w:pStyle w:val="TableContents"/>
              <w:spacing w:before="0" w:after="283"/>
              <w:rPr/>
            </w:pPr>
            <w:r>
              <w:rPr/>
              <w:t> </w:t>
            </w:r>
          </w:p>
        </w:tc>
        <w:tc>
          <w:tcPr>
            <w:tcW w:w="155" w:type="dxa"/>
            <w:tcBorders/>
            <w:shd w:fill="CCEEFF" w:val="clear"/>
            <w:vAlign w:val="bottom"/>
          </w:tcPr>
          <w:p>
            <w:pPr>
              <w:pStyle w:val="TableContents"/>
              <w:spacing w:before="0" w:after="283"/>
              <w:rPr/>
            </w:pPr>
            <w:r>
              <w:rPr/>
              <w:t> </w:t>
            </w:r>
          </w:p>
        </w:tc>
      </w:tr>
      <w:tr>
        <w:trPr/>
        <w:tc>
          <w:tcPr>
            <w:tcW w:w="7650" w:type="dxa"/>
            <w:tcBorders/>
            <w:shd w:fill="auto" w:val="clear"/>
            <w:vAlign w:val="bottom"/>
          </w:tcPr>
          <w:p>
            <w:pPr>
              <w:pStyle w:val="TableContents"/>
              <w:spacing w:before="0" w:after="0"/>
              <w:ind w:left="450" w:right="0" w:hanging="225"/>
              <w:rPr/>
            </w:pPr>
            <w:r>
              <w:rPr/>
              <w:t>Trademark and trade names</w:t>
            </w:r>
          </w:p>
        </w:tc>
        <w:tc>
          <w:tcPr>
            <w:tcW w:w="432" w:type="dxa"/>
            <w:tcBorders/>
            <w:shd w:fill="auto" w:val="clear"/>
            <w:vAlign w:val="bottom"/>
          </w:tcPr>
          <w:p>
            <w:pPr>
              <w:pStyle w:val="TableContents"/>
              <w:spacing w:before="0" w:after="283"/>
              <w:rPr/>
            </w:pPr>
            <w:r>
              <w:rPr/>
              <w:t> </w:t>
            </w:r>
          </w:p>
        </w:tc>
        <w:tc>
          <w:tcPr>
            <w:tcW w:w="300" w:type="dxa"/>
            <w:tcBorders/>
            <w:shd w:fill="auto" w:val="clear"/>
            <w:vAlign w:val="bottom"/>
          </w:tcPr>
          <w:p>
            <w:pPr>
              <w:pStyle w:val="TableContents"/>
              <w:spacing w:before="0" w:after="283"/>
              <w:jc w:val="left"/>
              <w:rPr/>
            </w:pPr>
            <w:r>
              <w:rPr/>
              <w:t>$</w:t>
            </w:r>
          </w:p>
        </w:tc>
        <w:tc>
          <w:tcPr>
            <w:tcW w:w="1668" w:type="dxa"/>
            <w:tcBorders/>
            <w:shd w:fill="auto" w:val="clear"/>
            <w:vAlign w:val="bottom"/>
          </w:tcPr>
          <w:p>
            <w:pPr>
              <w:pStyle w:val="TableContents"/>
              <w:spacing w:before="0" w:after="283"/>
              <w:jc w:val="right"/>
              <w:rPr/>
            </w:pPr>
            <w:r>
              <w:rPr/>
              <w:t>4,870</w:t>
            </w:r>
          </w:p>
        </w:tc>
        <w:tc>
          <w:tcPr>
            <w:tcW w:w="155" w:type="dxa"/>
            <w:tcBorders/>
            <w:shd w:fill="auto" w:val="clear"/>
            <w:vAlign w:val="bottom"/>
          </w:tcPr>
          <w:p>
            <w:pPr>
              <w:pStyle w:val="TableContents"/>
              <w:spacing w:before="0" w:after="283"/>
              <w:rPr/>
            </w:pPr>
            <w:r>
              <w:rPr/>
              <w:t> </w:t>
            </w:r>
          </w:p>
        </w:tc>
      </w:tr>
      <w:tr>
        <w:trPr/>
        <w:tc>
          <w:tcPr>
            <w:tcW w:w="7650" w:type="dxa"/>
            <w:tcBorders/>
            <w:shd w:fill="CCEEFF" w:val="clear"/>
            <w:vAlign w:val="bottom"/>
          </w:tcPr>
          <w:p>
            <w:pPr>
              <w:pStyle w:val="TableContents"/>
              <w:spacing w:before="0" w:after="0"/>
              <w:ind w:left="225" w:right="0" w:hanging="225"/>
              <w:rPr/>
            </w:pPr>
            <w:r>
              <w:rPr/>
              <w:t>Definite lived intangible assets acquired:</w:t>
            </w:r>
          </w:p>
        </w:tc>
        <w:tc>
          <w:tcPr>
            <w:tcW w:w="432" w:type="dxa"/>
            <w:tcBorders/>
            <w:shd w:fill="CCEEFF" w:val="clear"/>
            <w:vAlign w:val="bottom"/>
          </w:tcPr>
          <w:p>
            <w:pPr>
              <w:pStyle w:val="TableContents"/>
              <w:spacing w:before="0" w:after="283"/>
              <w:rPr/>
            </w:pPr>
            <w:r>
              <w:rPr/>
              <w:t> </w:t>
            </w:r>
          </w:p>
        </w:tc>
        <w:tc>
          <w:tcPr>
            <w:tcW w:w="300" w:type="dxa"/>
            <w:tcBorders/>
            <w:shd w:fill="CCEEFF" w:val="clear"/>
            <w:vAlign w:val="bottom"/>
          </w:tcPr>
          <w:p>
            <w:pPr>
              <w:pStyle w:val="TableContents"/>
              <w:spacing w:before="0" w:after="283"/>
              <w:rPr/>
            </w:pPr>
            <w:r>
              <w:rPr/>
              <w:t> </w:t>
            </w:r>
          </w:p>
        </w:tc>
        <w:tc>
          <w:tcPr>
            <w:tcW w:w="1668" w:type="dxa"/>
            <w:tcBorders/>
            <w:shd w:fill="CCEEFF" w:val="clear"/>
            <w:vAlign w:val="bottom"/>
          </w:tcPr>
          <w:p>
            <w:pPr>
              <w:pStyle w:val="TableContents"/>
              <w:spacing w:before="0" w:after="283"/>
              <w:rPr/>
            </w:pPr>
            <w:r>
              <w:rPr/>
              <w:t> </w:t>
            </w:r>
          </w:p>
        </w:tc>
        <w:tc>
          <w:tcPr>
            <w:tcW w:w="155" w:type="dxa"/>
            <w:tcBorders/>
            <w:shd w:fill="CCEEFF" w:val="clear"/>
            <w:vAlign w:val="bottom"/>
          </w:tcPr>
          <w:p>
            <w:pPr>
              <w:pStyle w:val="TableContents"/>
              <w:spacing w:before="0" w:after="283"/>
              <w:rPr/>
            </w:pPr>
            <w:r>
              <w:rPr/>
              <w:t> </w:t>
            </w:r>
          </w:p>
        </w:tc>
      </w:tr>
      <w:tr>
        <w:trPr/>
        <w:tc>
          <w:tcPr>
            <w:tcW w:w="7650" w:type="dxa"/>
            <w:tcBorders/>
            <w:shd w:fill="auto" w:val="clear"/>
            <w:vAlign w:val="bottom"/>
          </w:tcPr>
          <w:p>
            <w:pPr>
              <w:pStyle w:val="TableContents"/>
              <w:spacing w:before="0" w:after="0"/>
              <w:ind w:left="450" w:right="0" w:hanging="225"/>
              <w:rPr/>
            </w:pPr>
            <w:r>
              <w:rPr/>
              <w:t>Favorable lease asset</w:t>
            </w:r>
          </w:p>
        </w:tc>
        <w:tc>
          <w:tcPr>
            <w:tcW w:w="432" w:type="dxa"/>
            <w:tcBorders/>
            <w:shd w:fill="auto" w:val="clear"/>
            <w:vAlign w:val="bottom"/>
          </w:tcPr>
          <w:p>
            <w:pPr>
              <w:pStyle w:val="TableContents"/>
              <w:spacing w:before="0" w:after="283"/>
              <w:rPr/>
            </w:pPr>
            <w:r>
              <w:rPr/>
              <w:t> </w:t>
            </w:r>
          </w:p>
        </w:tc>
        <w:tc>
          <w:tcPr>
            <w:tcW w:w="300" w:type="dxa"/>
            <w:tcBorders/>
            <w:shd w:fill="auto" w:val="clear"/>
            <w:vAlign w:val="bottom"/>
          </w:tcPr>
          <w:p>
            <w:pPr>
              <w:pStyle w:val="TableContents"/>
              <w:spacing w:before="0" w:after="283"/>
              <w:jc w:val="left"/>
              <w:rPr/>
            </w:pPr>
            <w:r>
              <w:rPr/>
              <w:t>$</w:t>
            </w:r>
          </w:p>
        </w:tc>
        <w:tc>
          <w:tcPr>
            <w:tcW w:w="1668" w:type="dxa"/>
            <w:tcBorders/>
            <w:shd w:fill="auto" w:val="clear"/>
            <w:vAlign w:val="bottom"/>
          </w:tcPr>
          <w:p>
            <w:pPr>
              <w:pStyle w:val="TableContents"/>
              <w:spacing w:before="0" w:after="283"/>
              <w:jc w:val="right"/>
              <w:rPr/>
            </w:pPr>
            <w:r>
              <w:rPr/>
              <w:t>644</w:t>
            </w:r>
          </w:p>
        </w:tc>
        <w:tc>
          <w:tcPr>
            <w:tcW w:w="155" w:type="dxa"/>
            <w:tcBorders/>
            <w:shd w:fill="auto" w:val="clear"/>
            <w:vAlign w:val="bottom"/>
          </w:tcPr>
          <w:p>
            <w:pPr>
              <w:pStyle w:val="TableContents"/>
              <w:spacing w:before="0" w:after="283"/>
              <w:rPr/>
            </w:pPr>
            <w:r>
              <w:rPr/>
              <w:t> </w:t>
            </w:r>
          </w:p>
        </w:tc>
      </w:tr>
    </w:tbl>
    <w:p>
      <w:pPr>
        <w:pStyle w:val="TextBody"/>
        <w:spacing w:before="120" w:after="283"/>
        <w:jc w:val="left"/>
        <w:rPr>
          <w:rFonts w:ascii="Times New Roman;Times;serif" w:hAnsi="Times New Roman;Times;serif"/>
          <w:sz w:val="17"/>
        </w:rPr>
      </w:pPr>
      <w:r>
        <w:rPr>
          <w:rFonts w:ascii="Times New Roman;Times;serif" w:hAnsi="Times New Roman;Times;serif"/>
          <w:sz w:val="17"/>
        </w:rPr>
        <w:t xml:space="preserve">We estimated the fair value of the stock issued in the acquisition based on the average daily closing market price of our stock from two days before to two days after the announcement of the merger agreement. Since the date of acquisition, the total purchase price increased approximately $0.3 million due to additional transaction related costs identified after the point of acquisition. </w:t>
      </w:r>
    </w:p>
    <w:p>
      <w:pPr>
        <w:pStyle w:val="TextBody"/>
        <w:jc w:val="center"/>
        <w:rPr>
          <w:rFonts w:ascii="Times New Roman;Times;serif" w:hAnsi="Times New Roman;Times;serif"/>
          <w:sz w:val="17"/>
        </w:rPr>
      </w:pPr>
      <w:r>
        <w:rPr>
          <w:rFonts w:ascii="Times New Roman;Times;serif" w:hAnsi="Times New Roman;Times;serif"/>
          <w:sz w:val="17"/>
        </w:rPr>
        <w:t xml:space="preserve">59 </w:t>
      </w:r>
    </w:p>
    <w:p>
      <w:pPr>
        <w:pStyle w:val="HorizontalLine"/>
        <w:pBdr>
          <w:bottom w:val="single" w:sz="20" w:space="0" w:color="808080"/>
        </w:pBdr>
        <w:rPr/>
      </w:pPr>
      <w:r>
        <w:rPr/>
      </w:r>
      <w:r>
        <w:br w:type="page"/>
      </w:r>
    </w:p>
    <w:p>
      <w:pPr>
        <w:pStyle w:val="Heading5"/>
        <w:jc w:val="left"/>
        <w:rPr/>
      </w:pPr>
      <w:hyperlink w:anchor="D84374tocpage">
        <w:r>
          <w:rPr>
            <w:rStyle w:val="InternetLink"/>
          </w:rPr>
          <w:t>Table of Contents</w:t>
        </w:r>
      </w:hyperlink>
    </w:p>
    <w:p>
      <w:pPr>
        <w:pStyle w:val="TextBody"/>
        <w:spacing w:before="120" w:after="283"/>
        <w:jc w:val="left"/>
        <w:rPr>
          <w:rFonts w:ascii="Times New Roman;Times;serif" w:hAnsi="Times New Roman;Times;serif"/>
          <w:sz w:val="17"/>
        </w:rPr>
      </w:pPr>
      <w:r>
        <w:rPr>
          <w:rFonts w:ascii="Times New Roman;Times;serif" w:hAnsi="Times New Roman;Times;serif"/>
          <w:sz w:val="17"/>
        </w:rPr>
        <w:t xml:space="preserve">As we expect to use the trademark and trade names indefinitely, they are not amortized but are tested at least annually for potential impairment. We are amortizing the favorable lease assets over the related lease terms used for straight-line rent purposes. </w:t>
      </w:r>
    </w:p>
    <w:p>
      <w:pPr>
        <w:pStyle w:val="TextBody"/>
        <w:spacing w:before="120" w:after="283"/>
        <w:jc w:val="left"/>
        <w:rPr>
          <w:rFonts w:ascii="Times New Roman;Times;serif" w:hAnsi="Times New Roman;Times;serif"/>
          <w:sz w:val="17"/>
        </w:rPr>
      </w:pPr>
      <w:r>
        <w:rPr>
          <w:rFonts w:ascii="Times New Roman;Times;serif" w:hAnsi="Times New Roman;Times;serif"/>
          <w:sz w:val="17"/>
        </w:rPr>
        <w:t xml:space="preserve">The factors contributing to the recognition of goodwill were based on several strategic and synergistic benefits we expect to realize from the acquisition. These benefits include a greater presence in prime pawn markets including making us the largest pawn store operator in Florida, expected administrative savings, increased scale and the ability to implement certain processes and practices at the acquired company in our existing and future operations. </w:t>
      </w:r>
    </w:p>
    <w:p>
      <w:pPr>
        <w:pStyle w:val="TextBody"/>
        <w:spacing w:before="120" w:after="283"/>
        <w:jc w:val="left"/>
        <w:rPr>
          <w:rFonts w:ascii="Times New Roman;Times;serif" w:hAnsi="Times New Roman;Times;serif"/>
          <w:sz w:val="17"/>
        </w:rPr>
      </w:pPr>
      <w:r>
        <w:rPr>
          <w:rFonts w:ascii="Times New Roman;Times;serif" w:hAnsi="Times New Roman;Times;serif"/>
          <w:sz w:val="17"/>
        </w:rPr>
        <w:t xml:space="preserve">The total purchase price presented above excludes contingent consideration paid under the terms of the acquisition, which depended on the price at which VFS shareholders sold their EZCORP shares. After the closing of the acquisition, we paid $10.7 million of contingent consideration to VFS shareholders related to the sale of approximately 3.9 million EZCORP shares. In accordance with accounting rules for contingent payments based on the acquirers stock price, all contingent consideration paid was recorded as a reduction of the additional paid-in capital recorded with the stock issuance and did not change the total recorded purchase price. </w:t>
      </w:r>
    </w:p>
    <w:p>
      <w:pPr>
        <w:pStyle w:val="TextBody"/>
        <w:spacing w:before="120" w:after="283"/>
        <w:jc w:val="left"/>
        <w:rPr>
          <w:rFonts w:ascii="Times New Roman;Times;serif" w:hAnsi="Times New Roman;Times;serif"/>
          <w:sz w:val="17"/>
        </w:rPr>
      </w:pPr>
      <w:r>
        <w:rPr>
          <w:rFonts w:ascii="Times New Roman;Times;serif" w:hAnsi="Times New Roman;Times;serif"/>
          <w:sz w:val="17"/>
        </w:rPr>
        <w:t xml:space="preserve">The results of the acquired stores have been consolidated with our results since their acquisition. The following table summarizes unaudited pro forma condensed combined statements of operations assuming the acquisition had occurred on the first day of fiscal 2009. Although VFSs historical fiscal year ended on a different date than that of EZCORP, all VFS data included in the pro forma information are actual amounts for the periods indicated. </w:t>
      </w:r>
    </w:p>
    <w:p>
      <w:pPr>
        <w:pStyle w:val="TextBody"/>
        <w:spacing w:before="120" w:after="283"/>
        <w:jc w:val="left"/>
        <w:rPr>
          <w:rFonts w:ascii="Times New Roman;Times;serif" w:hAnsi="Times New Roman;Times;serif"/>
          <w:sz w:val="17"/>
        </w:rPr>
      </w:pPr>
      <w:r>
        <w:rPr>
          <w:rFonts w:ascii="Times New Roman;Times;serif" w:hAnsi="Times New Roman;Times;serif"/>
          <w:sz w:val="17"/>
        </w:rPr>
        <w:t xml:space="preserve">We have realized operating synergies and administrative savings. These come primarily from using the best practices from EZCORP and VFS in each business, economies of scale, reduced administrative support staff and the closure of VFSs corporate offices. The pro forma information does not include any potential operating efficiencies or cost savings from expected synergies. The pro forma information is not necessarily an indication of the results that would have been achieved had the acquisition been completed as of the date indicated or that may be achieved in the future. </w:t>
      </w:r>
    </w:p>
    <w:p>
      <w:pPr>
        <w:pStyle w:val="TextBody"/>
        <w:spacing w:before="120" w:after="283"/>
        <w:jc w:val="left"/>
        <w:rPr>
          <w:rFonts w:ascii="Times New Roman;Times;serif" w:hAnsi="Times New Roman;Times;serif"/>
          <w:sz w:val="17"/>
        </w:rPr>
      </w:pPr>
      <w:r>
        <w:rPr>
          <w:rFonts w:ascii="Times New Roman;Times;serif" w:hAnsi="Times New Roman;Times;serif"/>
          <w:sz w:val="17"/>
        </w:rPr>
        <w:t xml:space="preserve">The following table presents unaudited consolidated pro forma information as if the VFS acquisition had occurred on October 1, 2009: </w:t>
      </w:r>
    </w:p>
    <w:tbl>
      <w:tblPr>
        <w:tblW w:w="5000" w:type="pct"/>
        <w:jc w:val="center"/>
        <w:tblInd w:w="0" w:type="dxa"/>
        <w:tblCellMar>
          <w:top w:w="0" w:type="dxa"/>
          <w:left w:w="0" w:type="dxa"/>
          <w:bottom w:w="0" w:type="dxa"/>
          <w:right w:w="0" w:type="dxa"/>
        </w:tblCellMar>
      </w:tblPr>
      <w:tblGrid>
        <w:gridCol w:w="7676"/>
        <w:gridCol w:w="454"/>
        <w:gridCol w:w="297"/>
        <w:gridCol w:w="1647"/>
        <w:gridCol w:w="131"/>
      </w:tblGrid>
      <w:tr>
        <w:trPr/>
        <w:tc>
          <w:tcPr>
            <w:tcW w:w="7676" w:type="dxa"/>
            <w:tcBorders/>
            <w:shd w:fill="auto" w:val="clear"/>
            <w:vAlign w:val="bottom"/>
          </w:tcPr>
          <w:p>
            <w:pPr>
              <w:pStyle w:val="TableContents"/>
              <w:spacing w:before="0" w:after="283"/>
              <w:rPr/>
            </w:pPr>
            <w:r>
              <w:rPr/>
              <w:t> </w:t>
            </w:r>
          </w:p>
        </w:tc>
        <w:tc>
          <w:tcPr>
            <w:tcW w:w="454" w:type="dxa"/>
            <w:tcBorders/>
            <w:shd w:fill="auto" w:val="clear"/>
            <w:vAlign w:val="bottom"/>
          </w:tcPr>
          <w:p>
            <w:pPr>
              <w:pStyle w:val="TableContents"/>
              <w:spacing w:before="0" w:after="283"/>
              <w:rPr/>
            </w:pPr>
            <w:r>
              <w:rPr/>
              <w:t> </w:t>
            </w:r>
          </w:p>
        </w:tc>
        <w:tc>
          <w:tcPr>
            <w:tcW w:w="297" w:type="dxa"/>
            <w:tcBorders/>
            <w:shd w:fill="auto" w:val="clear"/>
            <w:vAlign w:val="bottom"/>
          </w:tcPr>
          <w:p>
            <w:pPr>
              <w:pStyle w:val="TableContents"/>
              <w:spacing w:before="0" w:after="283"/>
              <w:rPr/>
            </w:pPr>
            <w:r>
              <w:rPr/>
              <w:t> </w:t>
            </w:r>
          </w:p>
        </w:tc>
        <w:tc>
          <w:tcPr>
            <w:tcW w:w="1647" w:type="dxa"/>
            <w:tcBorders/>
            <w:shd w:fill="auto" w:val="clear"/>
            <w:vAlign w:val="bottom"/>
          </w:tcPr>
          <w:p>
            <w:pPr>
              <w:pStyle w:val="TableContents"/>
              <w:spacing w:before="0" w:after="283"/>
              <w:rPr/>
            </w:pPr>
            <w:r>
              <w:rPr/>
              <w:t> </w:t>
            </w:r>
          </w:p>
        </w:tc>
        <w:tc>
          <w:tcPr>
            <w:tcW w:w="131" w:type="dxa"/>
            <w:tcBorders/>
            <w:shd w:fill="auto" w:val="clear"/>
            <w:vAlign w:val="bottom"/>
          </w:tcPr>
          <w:p>
            <w:pPr>
              <w:pStyle w:val="TableContents"/>
              <w:spacing w:before="0" w:after="283"/>
              <w:rPr/>
            </w:pPr>
            <w:r>
              <w:rPr/>
              <w:t> </w:t>
            </w:r>
          </w:p>
        </w:tc>
      </w:tr>
      <w:tr>
        <w:trPr/>
        <w:tc>
          <w:tcPr>
            <w:tcW w:w="7676" w:type="dxa"/>
            <w:tcBorders/>
            <w:shd w:fill="auto" w:val="clear"/>
            <w:vAlign w:val="bottom"/>
          </w:tcPr>
          <w:p>
            <w:pPr>
              <w:pStyle w:val="TableContents"/>
              <w:spacing w:before="0" w:after="283"/>
              <w:rPr/>
            </w:pPr>
            <w:r>
              <w:rPr/>
              <w:t> </w:t>
            </w:r>
          </w:p>
        </w:tc>
        <w:tc>
          <w:tcPr>
            <w:tcW w:w="454" w:type="dxa"/>
            <w:tcBorders/>
            <w:shd w:fill="auto" w:val="clear"/>
            <w:vAlign w:val="bottom"/>
          </w:tcPr>
          <w:p>
            <w:pPr>
              <w:pStyle w:val="TableContents"/>
              <w:spacing w:before="0" w:after="283"/>
              <w:rPr/>
            </w:pPr>
            <w:r>
              <w:rPr/>
              <w:t> </w:t>
            </w:r>
          </w:p>
        </w:tc>
        <w:tc>
          <w:tcPr>
            <w:tcW w:w="1944" w:type="dxa"/>
            <w:gridSpan w:val="2"/>
            <w:tcBorders>
              <w:bottom w:val="single" w:sz="2" w:space="0" w:color="000000"/>
            </w:tcBorders>
            <w:shd w:fill="auto" w:val="clear"/>
            <w:tcMar>
              <w:bottom w:w="28" w:type="dxa"/>
            </w:tcMar>
            <w:vAlign w:val="bottom"/>
          </w:tcPr>
          <w:p>
            <w:pPr>
              <w:pStyle w:val="TableContents"/>
              <w:spacing w:before="0" w:after="283"/>
              <w:jc w:val="center"/>
              <w:rPr/>
            </w:pPr>
            <w:r>
              <w:rPr/>
              <w:t>Fiscal Year Ended</w:t>
            </w:r>
          </w:p>
        </w:tc>
        <w:tc>
          <w:tcPr>
            <w:tcW w:w="131" w:type="dxa"/>
            <w:tcBorders/>
            <w:shd w:fill="auto" w:val="clear"/>
            <w:vAlign w:val="bottom"/>
          </w:tcPr>
          <w:p>
            <w:pPr>
              <w:pStyle w:val="TableContents"/>
              <w:spacing w:before="0" w:after="283"/>
              <w:rPr/>
            </w:pPr>
            <w:r>
              <w:rPr/>
              <w:t> </w:t>
            </w:r>
          </w:p>
        </w:tc>
      </w:tr>
      <w:tr>
        <w:trPr/>
        <w:tc>
          <w:tcPr>
            <w:tcW w:w="7676" w:type="dxa"/>
            <w:tcBorders/>
            <w:shd w:fill="auto" w:val="clear"/>
            <w:vAlign w:val="bottom"/>
          </w:tcPr>
          <w:p>
            <w:pPr>
              <w:pStyle w:val="TableContents"/>
              <w:spacing w:before="0" w:after="283"/>
              <w:rPr/>
            </w:pPr>
            <w:r>
              <w:rPr/>
              <w:t> </w:t>
            </w:r>
          </w:p>
        </w:tc>
        <w:tc>
          <w:tcPr>
            <w:tcW w:w="454" w:type="dxa"/>
            <w:tcBorders/>
            <w:shd w:fill="auto" w:val="clear"/>
            <w:vAlign w:val="bottom"/>
          </w:tcPr>
          <w:p>
            <w:pPr>
              <w:pStyle w:val="TableContents"/>
              <w:spacing w:before="0" w:after="283"/>
              <w:rPr/>
            </w:pPr>
            <w:r>
              <w:rPr/>
              <w:t> </w:t>
            </w:r>
          </w:p>
        </w:tc>
        <w:tc>
          <w:tcPr>
            <w:tcW w:w="1944" w:type="dxa"/>
            <w:gridSpan w:val="2"/>
            <w:tcBorders>
              <w:bottom w:val="single" w:sz="2" w:space="0" w:color="000000"/>
            </w:tcBorders>
            <w:shd w:fill="auto" w:val="clear"/>
            <w:tcMar>
              <w:bottom w:w="28" w:type="dxa"/>
            </w:tcMar>
            <w:vAlign w:val="bottom"/>
          </w:tcPr>
          <w:p>
            <w:pPr>
              <w:pStyle w:val="TableContents"/>
              <w:spacing w:before="0" w:after="283"/>
              <w:jc w:val="center"/>
              <w:rPr/>
            </w:pPr>
            <w:r>
              <w:rPr/>
              <w:t>September 30, 2009</w:t>
            </w:r>
          </w:p>
        </w:tc>
        <w:tc>
          <w:tcPr>
            <w:tcW w:w="131" w:type="dxa"/>
            <w:tcBorders/>
            <w:shd w:fill="auto" w:val="clear"/>
            <w:vAlign w:val="bottom"/>
          </w:tcPr>
          <w:p>
            <w:pPr>
              <w:pStyle w:val="TableContents"/>
              <w:spacing w:before="0" w:after="283"/>
              <w:rPr/>
            </w:pPr>
            <w:r>
              <w:rPr/>
              <w:t> </w:t>
            </w:r>
          </w:p>
        </w:tc>
      </w:tr>
      <w:tr>
        <w:trPr/>
        <w:tc>
          <w:tcPr>
            <w:tcW w:w="7676" w:type="dxa"/>
            <w:tcBorders/>
            <w:shd w:fill="auto" w:val="clear"/>
            <w:vAlign w:val="bottom"/>
          </w:tcPr>
          <w:p>
            <w:pPr>
              <w:pStyle w:val="TableContents"/>
              <w:spacing w:before="0" w:after="283"/>
              <w:rPr/>
            </w:pPr>
            <w:r>
              <w:rPr/>
              <w:t> </w:t>
            </w:r>
          </w:p>
        </w:tc>
        <w:tc>
          <w:tcPr>
            <w:tcW w:w="454" w:type="dxa"/>
            <w:tcBorders/>
            <w:shd w:fill="auto" w:val="clear"/>
            <w:vAlign w:val="bottom"/>
          </w:tcPr>
          <w:p>
            <w:pPr>
              <w:pStyle w:val="TableContents"/>
              <w:spacing w:before="0" w:after="283"/>
              <w:rPr/>
            </w:pPr>
            <w:r>
              <w:rPr/>
              <w:t> </w:t>
            </w:r>
          </w:p>
        </w:tc>
        <w:tc>
          <w:tcPr>
            <w:tcW w:w="1944" w:type="dxa"/>
            <w:gridSpan w:val="2"/>
            <w:tcBorders/>
            <w:shd w:fill="auto" w:val="clear"/>
            <w:vAlign w:val="bottom"/>
          </w:tcPr>
          <w:p>
            <w:pPr>
              <w:pStyle w:val="TableContents"/>
              <w:spacing w:before="0" w:after="283"/>
              <w:jc w:val="center"/>
              <w:rPr>
                <w:i/>
              </w:rPr>
            </w:pPr>
            <w:r>
              <w:rPr>
                <w:i/>
              </w:rPr>
              <w:t>(In thousands)</w:t>
            </w:r>
          </w:p>
        </w:tc>
        <w:tc>
          <w:tcPr>
            <w:tcW w:w="131" w:type="dxa"/>
            <w:tcBorders/>
            <w:shd w:fill="auto" w:val="clear"/>
            <w:vAlign w:val="bottom"/>
          </w:tcPr>
          <w:p>
            <w:pPr>
              <w:pStyle w:val="TableContents"/>
              <w:spacing w:before="0" w:after="283"/>
              <w:rPr/>
            </w:pPr>
            <w:r>
              <w:rPr/>
              <w:t> </w:t>
            </w:r>
          </w:p>
        </w:tc>
      </w:tr>
      <w:tr>
        <w:trPr/>
        <w:tc>
          <w:tcPr>
            <w:tcW w:w="7676" w:type="dxa"/>
            <w:tcBorders/>
            <w:shd w:fill="CCEEFF" w:val="clear"/>
            <w:vAlign w:val="bottom"/>
          </w:tcPr>
          <w:p>
            <w:pPr>
              <w:pStyle w:val="TableContents"/>
              <w:spacing w:before="0" w:after="0"/>
              <w:ind w:left="225" w:right="0" w:hanging="225"/>
              <w:rPr/>
            </w:pPr>
            <w:r>
              <w:rPr/>
              <w:t>Total revenues</w:t>
            </w:r>
          </w:p>
        </w:tc>
        <w:tc>
          <w:tcPr>
            <w:tcW w:w="454" w:type="dxa"/>
            <w:tcBorders/>
            <w:shd w:fill="CCEEFF" w:val="clear"/>
            <w:vAlign w:val="bottom"/>
          </w:tcPr>
          <w:p>
            <w:pPr>
              <w:pStyle w:val="TableContents"/>
              <w:spacing w:before="0" w:after="283"/>
              <w:rPr/>
            </w:pPr>
            <w:r>
              <w:rPr/>
              <w:t> </w:t>
            </w:r>
          </w:p>
        </w:tc>
        <w:tc>
          <w:tcPr>
            <w:tcW w:w="297" w:type="dxa"/>
            <w:tcBorders/>
            <w:shd w:fill="CCEEFF" w:val="clear"/>
            <w:vAlign w:val="bottom"/>
          </w:tcPr>
          <w:p>
            <w:pPr>
              <w:pStyle w:val="TableContents"/>
              <w:spacing w:before="0" w:after="283"/>
              <w:jc w:val="left"/>
              <w:rPr/>
            </w:pPr>
            <w:r>
              <w:rPr/>
              <w:t>$</w:t>
            </w:r>
          </w:p>
        </w:tc>
        <w:tc>
          <w:tcPr>
            <w:tcW w:w="1647" w:type="dxa"/>
            <w:tcBorders/>
            <w:shd w:fill="CCEEFF" w:val="clear"/>
            <w:vAlign w:val="bottom"/>
          </w:tcPr>
          <w:p>
            <w:pPr>
              <w:pStyle w:val="TableContents"/>
              <w:spacing w:before="0" w:after="283"/>
              <w:jc w:val="right"/>
              <w:rPr/>
            </w:pPr>
            <w:r>
              <w:rPr/>
              <w:t>634,693</w:t>
            </w:r>
          </w:p>
        </w:tc>
        <w:tc>
          <w:tcPr>
            <w:tcW w:w="131" w:type="dxa"/>
            <w:tcBorders/>
            <w:shd w:fill="CCEEFF" w:val="clear"/>
            <w:vAlign w:val="bottom"/>
          </w:tcPr>
          <w:p>
            <w:pPr>
              <w:pStyle w:val="TableContents"/>
              <w:spacing w:before="0" w:after="283"/>
              <w:rPr/>
            </w:pPr>
            <w:r>
              <w:rPr/>
              <w:t> </w:t>
            </w:r>
          </w:p>
        </w:tc>
      </w:tr>
      <w:tr>
        <w:trPr/>
        <w:tc>
          <w:tcPr>
            <w:tcW w:w="7676" w:type="dxa"/>
            <w:tcBorders/>
            <w:shd w:fill="auto" w:val="clear"/>
            <w:vAlign w:val="bottom"/>
          </w:tcPr>
          <w:p>
            <w:pPr>
              <w:pStyle w:val="TableContents"/>
              <w:spacing w:before="0" w:after="0"/>
              <w:ind w:left="225" w:right="0" w:hanging="225"/>
              <w:rPr/>
            </w:pPr>
            <w:r>
              <w:rPr/>
              <w:t>Net revenues</w:t>
            </w:r>
          </w:p>
        </w:tc>
        <w:tc>
          <w:tcPr>
            <w:tcW w:w="454" w:type="dxa"/>
            <w:tcBorders/>
            <w:shd w:fill="auto" w:val="clear"/>
            <w:vAlign w:val="bottom"/>
          </w:tcPr>
          <w:p>
            <w:pPr>
              <w:pStyle w:val="TableContents"/>
              <w:spacing w:before="0" w:after="283"/>
              <w:rPr/>
            </w:pPr>
            <w:r>
              <w:rPr/>
              <w:t> </w:t>
            </w:r>
          </w:p>
        </w:tc>
        <w:tc>
          <w:tcPr>
            <w:tcW w:w="297" w:type="dxa"/>
            <w:tcBorders/>
            <w:shd w:fill="auto" w:val="clear"/>
            <w:vAlign w:val="bottom"/>
          </w:tcPr>
          <w:p>
            <w:pPr>
              <w:pStyle w:val="TableContents"/>
              <w:spacing w:before="0" w:after="283"/>
              <w:rPr/>
            </w:pPr>
            <w:r>
              <w:rPr/>
              <w:t> </w:t>
            </w:r>
          </w:p>
        </w:tc>
        <w:tc>
          <w:tcPr>
            <w:tcW w:w="1647" w:type="dxa"/>
            <w:tcBorders/>
            <w:shd w:fill="auto" w:val="clear"/>
            <w:vAlign w:val="bottom"/>
          </w:tcPr>
          <w:p>
            <w:pPr>
              <w:pStyle w:val="TableContents"/>
              <w:spacing w:before="0" w:after="283"/>
              <w:jc w:val="right"/>
              <w:rPr/>
            </w:pPr>
            <w:r>
              <w:rPr/>
              <w:t>380,020</w:t>
            </w:r>
          </w:p>
        </w:tc>
        <w:tc>
          <w:tcPr>
            <w:tcW w:w="131" w:type="dxa"/>
            <w:tcBorders/>
            <w:shd w:fill="auto" w:val="clear"/>
            <w:vAlign w:val="bottom"/>
          </w:tcPr>
          <w:p>
            <w:pPr>
              <w:pStyle w:val="TableContents"/>
              <w:spacing w:before="0" w:after="283"/>
              <w:rPr/>
            </w:pPr>
            <w:r>
              <w:rPr/>
              <w:t> </w:t>
            </w:r>
          </w:p>
        </w:tc>
      </w:tr>
      <w:tr>
        <w:trPr/>
        <w:tc>
          <w:tcPr>
            <w:tcW w:w="7676" w:type="dxa"/>
            <w:tcBorders/>
            <w:shd w:fill="CCEEFF" w:val="clear"/>
            <w:vAlign w:val="bottom"/>
          </w:tcPr>
          <w:p>
            <w:pPr>
              <w:pStyle w:val="TableContents"/>
              <w:spacing w:before="0" w:after="0"/>
              <w:ind w:left="225" w:right="0" w:hanging="225"/>
              <w:rPr/>
            </w:pPr>
            <w:r>
              <w:rPr/>
              <w:t>Net income</w:t>
            </w:r>
          </w:p>
        </w:tc>
        <w:tc>
          <w:tcPr>
            <w:tcW w:w="454" w:type="dxa"/>
            <w:tcBorders/>
            <w:shd w:fill="CCEEFF" w:val="clear"/>
            <w:vAlign w:val="bottom"/>
          </w:tcPr>
          <w:p>
            <w:pPr>
              <w:pStyle w:val="TableContents"/>
              <w:spacing w:before="0" w:after="283"/>
              <w:rPr/>
            </w:pPr>
            <w:r>
              <w:rPr/>
              <w:t> </w:t>
            </w:r>
          </w:p>
        </w:tc>
        <w:tc>
          <w:tcPr>
            <w:tcW w:w="297" w:type="dxa"/>
            <w:tcBorders/>
            <w:shd w:fill="CCEEFF" w:val="clear"/>
            <w:vAlign w:val="bottom"/>
          </w:tcPr>
          <w:p>
            <w:pPr>
              <w:pStyle w:val="TableContents"/>
              <w:spacing w:before="0" w:after="283"/>
              <w:rPr/>
            </w:pPr>
            <w:r>
              <w:rPr/>
              <w:t> </w:t>
            </w:r>
          </w:p>
        </w:tc>
        <w:tc>
          <w:tcPr>
            <w:tcW w:w="1647" w:type="dxa"/>
            <w:tcBorders/>
            <w:shd w:fill="CCEEFF" w:val="clear"/>
            <w:vAlign w:val="bottom"/>
          </w:tcPr>
          <w:p>
            <w:pPr>
              <w:pStyle w:val="TableContents"/>
              <w:spacing w:before="0" w:after="283"/>
              <w:jc w:val="right"/>
              <w:rPr/>
            </w:pPr>
            <w:r>
              <w:rPr/>
              <w:t>70,358</w:t>
            </w:r>
          </w:p>
        </w:tc>
        <w:tc>
          <w:tcPr>
            <w:tcW w:w="131" w:type="dxa"/>
            <w:tcBorders/>
            <w:shd w:fill="CCEEFF" w:val="clear"/>
            <w:vAlign w:val="bottom"/>
          </w:tcPr>
          <w:p>
            <w:pPr>
              <w:pStyle w:val="TableContents"/>
              <w:spacing w:before="0" w:after="283"/>
              <w:rPr/>
            </w:pPr>
            <w:r>
              <w:rPr/>
              <w:t> </w:t>
            </w:r>
          </w:p>
        </w:tc>
      </w:tr>
    </w:tbl>
    <w:p>
      <w:pPr>
        <w:pStyle w:val="TextBody"/>
        <w:jc w:val="center"/>
        <w:rPr>
          <w:rFonts w:ascii="Times New Roman;Times;serif" w:hAnsi="Times New Roman;Times;serif"/>
          <w:sz w:val="17"/>
        </w:rPr>
      </w:pPr>
      <w:r>
        <w:rPr>
          <w:rFonts w:ascii="Times New Roman;Times;serif" w:hAnsi="Times New Roman;Times;serif"/>
          <w:sz w:val="17"/>
        </w:rPr>
        <w:t xml:space="preserve">60 </w:t>
      </w:r>
    </w:p>
    <w:p>
      <w:pPr>
        <w:pStyle w:val="HorizontalLine"/>
        <w:pBdr>
          <w:bottom w:val="single" w:sz="20" w:space="0" w:color="808080"/>
        </w:pBdr>
        <w:rPr/>
      </w:pPr>
      <w:r>
        <w:rPr/>
      </w:r>
      <w:r>
        <w:br w:type="page"/>
      </w:r>
    </w:p>
    <w:p>
      <w:pPr>
        <w:pStyle w:val="Heading5"/>
        <w:jc w:val="left"/>
        <w:rPr/>
      </w:pPr>
      <w:hyperlink w:anchor="D84374tocpage">
        <w:r>
          <w:rPr>
            <w:rStyle w:val="InternetLink"/>
          </w:rPr>
          <w:t>Table of Contents</w:t>
        </w:r>
      </w:hyperlink>
    </w:p>
    <w:p>
      <w:pPr>
        <w:pStyle w:val="TextBody"/>
        <w:spacing w:before="120" w:after="283"/>
        <w:jc w:val="left"/>
        <w:rPr>
          <w:rFonts w:ascii="Times New Roman;Times;serif" w:hAnsi="Times New Roman;Times;serif"/>
          <w:sz w:val="17"/>
        </w:rPr>
      </w:pPr>
      <w:r>
        <w:rPr>
          <w:rFonts w:ascii="Times New Roman;Times;serif" w:hAnsi="Times New Roman;Times;serif"/>
          <w:sz w:val="17"/>
        </w:rPr>
        <w:t xml:space="preserve">The following table provides information related to the acquisitions of domestic and foreign pawn lending locations made during the years ended September 30, 2011, 2010 and 2009 (excluding locations acquired in connection with the acquisition described above related to Value Financial Services): </w:t>
      </w:r>
    </w:p>
    <w:tbl>
      <w:tblPr>
        <w:tblW w:w="5000" w:type="pct"/>
        <w:jc w:val="center"/>
        <w:tblInd w:w="0" w:type="dxa"/>
        <w:tblCellMar>
          <w:top w:w="0" w:type="dxa"/>
          <w:left w:w="0" w:type="dxa"/>
          <w:bottom w:w="0" w:type="dxa"/>
          <w:right w:w="0" w:type="dxa"/>
        </w:tblCellMar>
      </w:tblPr>
      <w:tblGrid>
        <w:gridCol w:w="5555"/>
        <w:gridCol w:w="419"/>
        <w:gridCol w:w="166"/>
        <w:gridCol w:w="823"/>
        <w:gridCol w:w="137"/>
        <w:gridCol w:w="425"/>
        <w:gridCol w:w="166"/>
        <w:gridCol w:w="823"/>
        <w:gridCol w:w="137"/>
        <w:gridCol w:w="425"/>
        <w:gridCol w:w="166"/>
        <w:gridCol w:w="826"/>
        <w:gridCol w:w="137"/>
      </w:tblGrid>
      <w:tr>
        <w:trPr/>
        <w:tc>
          <w:tcPr>
            <w:tcW w:w="5555" w:type="dxa"/>
            <w:tcBorders/>
            <w:shd w:fill="auto" w:val="clear"/>
            <w:vAlign w:val="bottom"/>
          </w:tcPr>
          <w:p>
            <w:pPr>
              <w:pStyle w:val="TableContents"/>
              <w:spacing w:before="0" w:after="283"/>
              <w:rPr/>
            </w:pPr>
            <w:r>
              <w:rPr/>
              <w:t> </w:t>
            </w:r>
          </w:p>
        </w:tc>
        <w:tc>
          <w:tcPr>
            <w:tcW w:w="419" w:type="dxa"/>
            <w:tcBorders/>
            <w:shd w:fill="auto" w:val="clear"/>
            <w:vAlign w:val="bottom"/>
          </w:tcPr>
          <w:p>
            <w:pPr>
              <w:pStyle w:val="TableContents"/>
              <w:spacing w:before="0" w:after="283"/>
              <w:rPr/>
            </w:pPr>
            <w:r>
              <w:rPr/>
              <w:t> </w:t>
            </w:r>
          </w:p>
        </w:tc>
        <w:tc>
          <w:tcPr>
            <w:tcW w:w="166" w:type="dxa"/>
            <w:tcBorders/>
            <w:shd w:fill="auto" w:val="clear"/>
            <w:vAlign w:val="bottom"/>
          </w:tcPr>
          <w:p>
            <w:pPr>
              <w:pStyle w:val="TableContents"/>
              <w:spacing w:before="0" w:after="283"/>
              <w:rPr/>
            </w:pPr>
            <w:r>
              <w:rPr/>
              <w:t> </w:t>
            </w:r>
          </w:p>
        </w:tc>
        <w:tc>
          <w:tcPr>
            <w:tcW w:w="823" w:type="dxa"/>
            <w:tcBorders/>
            <w:shd w:fill="auto" w:val="clear"/>
            <w:vAlign w:val="bottom"/>
          </w:tcPr>
          <w:p>
            <w:pPr>
              <w:pStyle w:val="TableContents"/>
              <w:spacing w:before="0" w:after="283"/>
              <w:rPr/>
            </w:pPr>
            <w:r>
              <w:rPr/>
              <w:t> </w:t>
            </w:r>
          </w:p>
        </w:tc>
        <w:tc>
          <w:tcPr>
            <w:tcW w:w="137" w:type="dxa"/>
            <w:tcBorders/>
            <w:shd w:fill="auto" w:val="clear"/>
            <w:vAlign w:val="bottom"/>
          </w:tcPr>
          <w:p>
            <w:pPr>
              <w:pStyle w:val="TableContents"/>
              <w:spacing w:before="0" w:after="283"/>
              <w:rPr/>
            </w:pPr>
            <w:r>
              <w:rPr/>
              <w:t> </w:t>
            </w:r>
          </w:p>
        </w:tc>
        <w:tc>
          <w:tcPr>
            <w:tcW w:w="425" w:type="dxa"/>
            <w:tcBorders/>
            <w:shd w:fill="auto" w:val="clear"/>
            <w:vAlign w:val="bottom"/>
          </w:tcPr>
          <w:p>
            <w:pPr>
              <w:pStyle w:val="TableContents"/>
              <w:spacing w:before="0" w:after="283"/>
              <w:rPr/>
            </w:pPr>
            <w:r>
              <w:rPr/>
              <w:t> </w:t>
            </w:r>
          </w:p>
        </w:tc>
        <w:tc>
          <w:tcPr>
            <w:tcW w:w="166" w:type="dxa"/>
            <w:tcBorders/>
            <w:shd w:fill="auto" w:val="clear"/>
            <w:vAlign w:val="bottom"/>
          </w:tcPr>
          <w:p>
            <w:pPr>
              <w:pStyle w:val="TableContents"/>
              <w:spacing w:before="0" w:after="283"/>
              <w:rPr/>
            </w:pPr>
            <w:r>
              <w:rPr/>
              <w:t> </w:t>
            </w:r>
          </w:p>
        </w:tc>
        <w:tc>
          <w:tcPr>
            <w:tcW w:w="823" w:type="dxa"/>
            <w:tcBorders/>
            <w:shd w:fill="auto" w:val="clear"/>
            <w:vAlign w:val="bottom"/>
          </w:tcPr>
          <w:p>
            <w:pPr>
              <w:pStyle w:val="TableContents"/>
              <w:spacing w:before="0" w:after="283"/>
              <w:rPr/>
            </w:pPr>
            <w:r>
              <w:rPr/>
              <w:t> </w:t>
            </w:r>
          </w:p>
        </w:tc>
        <w:tc>
          <w:tcPr>
            <w:tcW w:w="137" w:type="dxa"/>
            <w:tcBorders/>
            <w:shd w:fill="auto" w:val="clear"/>
            <w:vAlign w:val="bottom"/>
          </w:tcPr>
          <w:p>
            <w:pPr>
              <w:pStyle w:val="TableContents"/>
              <w:spacing w:before="0" w:after="283"/>
              <w:rPr/>
            </w:pPr>
            <w:r>
              <w:rPr/>
              <w:t> </w:t>
            </w:r>
          </w:p>
        </w:tc>
        <w:tc>
          <w:tcPr>
            <w:tcW w:w="425" w:type="dxa"/>
            <w:tcBorders/>
            <w:shd w:fill="auto" w:val="clear"/>
            <w:vAlign w:val="bottom"/>
          </w:tcPr>
          <w:p>
            <w:pPr>
              <w:pStyle w:val="TableContents"/>
              <w:spacing w:before="0" w:after="283"/>
              <w:rPr/>
            </w:pPr>
            <w:r>
              <w:rPr/>
              <w:t> </w:t>
            </w:r>
          </w:p>
        </w:tc>
        <w:tc>
          <w:tcPr>
            <w:tcW w:w="166" w:type="dxa"/>
            <w:tcBorders/>
            <w:shd w:fill="auto" w:val="clear"/>
            <w:vAlign w:val="bottom"/>
          </w:tcPr>
          <w:p>
            <w:pPr>
              <w:pStyle w:val="TableContents"/>
              <w:spacing w:before="0" w:after="283"/>
              <w:rPr/>
            </w:pPr>
            <w:r>
              <w:rPr/>
              <w:t> </w:t>
            </w:r>
          </w:p>
        </w:tc>
        <w:tc>
          <w:tcPr>
            <w:tcW w:w="826" w:type="dxa"/>
            <w:tcBorders/>
            <w:shd w:fill="auto" w:val="clear"/>
            <w:vAlign w:val="bottom"/>
          </w:tcPr>
          <w:p>
            <w:pPr>
              <w:pStyle w:val="TableContents"/>
              <w:spacing w:before="0" w:after="283"/>
              <w:rPr/>
            </w:pPr>
            <w:r>
              <w:rPr/>
              <w:t> </w:t>
            </w:r>
          </w:p>
        </w:tc>
        <w:tc>
          <w:tcPr>
            <w:tcW w:w="137" w:type="dxa"/>
            <w:tcBorders/>
            <w:shd w:fill="auto" w:val="clear"/>
            <w:vAlign w:val="bottom"/>
          </w:tcPr>
          <w:p>
            <w:pPr>
              <w:pStyle w:val="TableContents"/>
              <w:spacing w:before="0" w:after="283"/>
              <w:rPr/>
            </w:pPr>
            <w:r>
              <w:rPr/>
              <w:t> </w:t>
            </w:r>
          </w:p>
        </w:tc>
      </w:tr>
      <w:tr>
        <w:trPr/>
        <w:tc>
          <w:tcPr>
            <w:tcW w:w="5555" w:type="dxa"/>
            <w:tcBorders/>
            <w:shd w:fill="auto" w:val="clear"/>
            <w:vAlign w:val="bottom"/>
          </w:tcPr>
          <w:p>
            <w:pPr>
              <w:pStyle w:val="TableContents"/>
              <w:spacing w:before="0" w:after="283"/>
              <w:rPr/>
            </w:pPr>
            <w:r>
              <w:rPr/>
              <w:t> </w:t>
            </w:r>
          </w:p>
        </w:tc>
        <w:tc>
          <w:tcPr>
            <w:tcW w:w="419" w:type="dxa"/>
            <w:tcBorders/>
            <w:shd w:fill="auto" w:val="clear"/>
            <w:vAlign w:val="bottom"/>
          </w:tcPr>
          <w:p>
            <w:pPr>
              <w:pStyle w:val="TableContents"/>
              <w:spacing w:before="0" w:after="283"/>
              <w:rPr/>
            </w:pPr>
            <w:r>
              <w:rPr/>
              <w:t> </w:t>
            </w:r>
          </w:p>
        </w:tc>
        <w:tc>
          <w:tcPr>
            <w:tcW w:w="4094" w:type="dxa"/>
            <w:gridSpan w:val="10"/>
            <w:tcBorders>
              <w:bottom w:val="single" w:sz="2" w:space="0" w:color="000000"/>
            </w:tcBorders>
            <w:shd w:fill="auto" w:val="clear"/>
            <w:tcMar>
              <w:bottom w:w="28" w:type="dxa"/>
            </w:tcMar>
            <w:vAlign w:val="bottom"/>
          </w:tcPr>
          <w:p>
            <w:pPr>
              <w:pStyle w:val="TableContents"/>
              <w:spacing w:before="0" w:after="283"/>
              <w:jc w:val="center"/>
              <w:rPr/>
            </w:pPr>
            <w:r>
              <w:rPr/>
              <w:t>Fiscal Years Ended September 30,</w:t>
            </w:r>
          </w:p>
        </w:tc>
        <w:tc>
          <w:tcPr>
            <w:tcW w:w="137" w:type="dxa"/>
            <w:tcBorders/>
            <w:shd w:fill="auto" w:val="clear"/>
            <w:vAlign w:val="bottom"/>
          </w:tcPr>
          <w:p>
            <w:pPr>
              <w:pStyle w:val="TableContents"/>
              <w:spacing w:before="0" w:after="283"/>
              <w:rPr/>
            </w:pPr>
            <w:r>
              <w:rPr/>
              <w:t> </w:t>
            </w:r>
          </w:p>
        </w:tc>
      </w:tr>
      <w:tr>
        <w:trPr/>
        <w:tc>
          <w:tcPr>
            <w:tcW w:w="5555" w:type="dxa"/>
            <w:tcBorders/>
            <w:shd w:fill="auto" w:val="clear"/>
            <w:vAlign w:val="bottom"/>
          </w:tcPr>
          <w:p>
            <w:pPr>
              <w:pStyle w:val="TableContents"/>
              <w:spacing w:before="0" w:after="283"/>
              <w:rPr/>
            </w:pPr>
            <w:r>
              <w:rPr/>
              <w:t> </w:t>
            </w:r>
          </w:p>
        </w:tc>
        <w:tc>
          <w:tcPr>
            <w:tcW w:w="419" w:type="dxa"/>
            <w:tcBorders/>
            <w:shd w:fill="auto" w:val="clear"/>
            <w:vAlign w:val="bottom"/>
          </w:tcPr>
          <w:p>
            <w:pPr>
              <w:pStyle w:val="TableContents"/>
              <w:spacing w:before="0" w:after="283"/>
              <w:rPr/>
            </w:pPr>
            <w:r>
              <w:rPr/>
              <w:t> </w:t>
            </w:r>
          </w:p>
        </w:tc>
        <w:tc>
          <w:tcPr>
            <w:tcW w:w="989" w:type="dxa"/>
            <w:gridSpan w:val="2"/>
            <w:tcBorders>
              <w:bottom w:val="single" w:sz="2" w:space="0" w:color="000000"/>
            </w:tcBorders>
            <w:shd w:fill="auto" w:val="clear"/>
            <w:tcMar>
              <w:bottom w:w="28" w:type="dxa"/>
            </w:tcMar>
            <w:vAlign w:val="bottom"/>
          </w:tcPr>
          <w:p>
            <w:pPr>
              <w:pStyle w:val="TableContents"/>
              <w:spacing w:before="0" w:after="283"/>
              <w:jc w:val="center"/>
              <w:rPr/>
            </w:pPr>
            <w:r>
              <w:rPr/>
              <w:t>2011</w:t>
            </w:r>
          </w:p>
        </w:tc>
        <w:tc>
          <w:tcPr>
            <w:tcW w:w="137" w:type="dxa"/>
            <w:tcBorders/>
            <w:shd w:fill="auto" w:val="clear"/>
            <w:vAlign w:val="bottom"/>
          </w:tcPr>
          <w:p>
            <w:pPr>
              <w:pStyle w:val="TableContents"/>
              <w:spacing w:before="0" w:after="283"/>
              <w:rPr/>
            </w:pPr>
            <w:r>
              <w:rPr/>
              <w:t> </w:t>
            </w:r>
          </w:p>
        </w:tc>
        <w:tc>
          <w:tcPr>
            <w:tcW w:w="425" w:type="dxa"/>
            <w:tcBorders/>
            <w:shd w:fill="auto" w:val="clear"/>
            <w:vAlign w:val="bottom"/>
          </w:tcPr>
          <w:p>
            <w:pPr>
              <w:pStyle w:val="TableContents"/>
              <w:spacing w:before="0" w:after="283"/>
              <w:rPr/>
            </w:pPr>
            <w:r>
              <w:rPr/>
              <w:t> </w:t>
            </w:r>
          </w:p>
        </w:tc>
        <w:tc>
          <w:tcPr>
            <w:tcW w:w="989" w:type="dxa"/>
            <w:gridSpan w:val="2"/>
            <w:tcBorders>
              <w:bottom w:val="single" w:sz="2" w:space="0" w:color="000000"/>
            </w:tcBorders>
            <w:shd w:fill="auto" w:val="clear"/>
            <w:tcMar>
              <w:bottom w:w="28" w:type="dxa"/>
            </w:tcMar>
            <w:vAlign w:val="bottom"/>
          </w:tcPr>
          <w:p>
            <w:pPr>
              <w:pStyle w:val="TableContents"/>
              <w:spacing w:before="0" w:after="283"/>
              <w:jc w:val="center"/>
              <w:rPr/>
            </w:pPr>
            <w:r>
              <w:rPr/>
              <w:t>2010</w:t>
            </w:r>
          </w:p>
        </w:tc>
        <w:tc>
          <w:tcPr>
            <w:tcW w:w="137" w:type="dxa"/>
            <w:tcBorders/>
            <w:shd w:fill="auto" w:val="clear"/>
            <w:vAlign w:val="bottom"/>
          </w:tcPr>
          <w:p>
            <w:pPr>
              <w:pStyle w:val="TableContents"/>
              <w:spacing w:before="0" w:after="283"/>
              <w:rPr/>
            </w:pPr>
            <w:r>
              <w:rPr/>
              <w:t> </w:t>
            </w:r>
          </w:p>
        </w:tc>
        <w:tc>
          <w:tcPr>
            <w:tcW w:w="425" w:type="dxa"/>
            <w:tcBorders/>
            <w:shd w:fill="auto" w:val="clear"/>
            <w:vAlign w:val="bottom"/>
          </w:tcPr>
          <w:p>
            <w:pPr>
              <w:pStyle w:val="TableContents"/>
              <w:spacing w:before="0" w:after="283"/>
              <w:rPr/>
            </w:pPr>
            <w:r>
              <w:rPr/>
              <w:t> </w:t>
            </w:r>
          </w:p>
        </w:tc>
        <w:tc>
          <w:tcPr>
            <w:tcW w:w="992" w:type="dxa"/>
            <w:gridSpan w:val="2"/>
            <w:tcBorders>
              <w:bottom w:val="single" w:sz="2" w:space="0" w:color="000000"/>
            </w:tcBorders>
            <w:shd w:fill="auto" w:val="clear"/>
            <w:tcMar>
              <w:bottom w:w="28" w:type="dxa"/>
            </w:tcMar>
            <w:vAlign w:val="bottom"/>
          </w:tcPr>
          <w:p>
            <w:pPr>
              <w:pStyle w:val="TableContents"/>
              <w:spacing w:before="0" w:after="283"/>
              <w:jc w:val="center"/>
              <w:rPr/>
            </w:pPr>
            <w:r>
              <w:rPr/>
              <w:t>2009</w:t>
            </w:r>
          </w:p>
        </w:tc>
        <w:tc>
          <w:tcPr>
            <w:tcW w:w="137" w:type="dxa"/>
            <w:tcBorders/>
            <w:shd w:fill="auto" w:val="clear"/>
            <w:vAlign w:val="bottom"/>
          </w:tcPr>
          <w:p>
            <w:pPr>
              <w:pStyle w:val="TableContents"/>
              <w:spacing w:before="0" w:after="283"/>
              <w:rPr/>
            </w:pPr>
            <w:r>
              <w:rPr/>
              <w:t> </w:t>
            </w:r>
          </w:p>
        </w:tc>
      </w:tr>
      <w:tr>
        <w:trPr/>
        <w:tc>
          <w:tcPr>
            <w:tcW w:w="5555" w:type="dxa"/>
            <w:tcBorders/>
            <w:shd w:fill="auto" w:val="clear"/>
            <w:vAlign w:val="bottom"/>
          </w:tcPr>
          <w:p>
            <w:pPr>
              <w:pStyle w:val="TableContents"/>
              <w:spacing w:before="0" w:after="283"/>
              <w:rPr/>
            </w:pPr>
            <w:r>
              <w:rPr/>
              <w:t> </w:t>
            </w:r>
          </w:p>
        </w:tc>
        <w:tc>
          <w:tcPr>
            <w:tcW w:w="419" w:type="dxa"/>
            <w:tcBorders/>
            <w:shd w:fill="auto" w:val="clear"/>
            <w:vAlign w:val="bottom"/>
          </w:tcPr>
          <w:p>
            <w:pPr>
              <w:pStyle w:val="TableContents"/>
              <w:spacing w:before="0" w:after="283"/>
              <w:rPr/>
            </w:pPr>
            <w:r>
              <w:rPr/>
              <w:t> </w:t>
            </w:r>
          </w:p>
        </w:tc>
        <w:tc>
          <w:tcPr>
            <w:tcW w:w="4094" w:type="dxa"/>
            <w:gridSpan w:val="10"/>
            <w:tcBorders/>
            <w:shd w:fill="auto" w:val="clear"/>
            <w:vAlign w:val="bottom"/>
          </w:tcPr>
          <w:p>
            <w:pPr>
              <w:pStyle w:val="TableContents"/>
              <w:spacing w:before="0" w:after="283"/>
              <w:jc w:val="center"/>
              <w:rPr>
                <w:i/>
              </w:rPr>
            </w:pPr>
            <w:r>
              <w:rPr>
                <w:i/>
              </w:rPr>
              <w:t>(In thousands except store counts)</w:t>
            </w:r>
          </w:p>
        </w:tc>
        <w:tc>
          <w:tcPr>
            <w:tcW w:w="137" w:type="dxa"/>
            <w:tcBorders/>
            <w:shd w:fill="auto" w:val="clear"/>
            <w:vAlign w:val="bottom"/>
          </w:tcPr>
          <w:p>
            <w:pPr>
              <w:pStyle w:val="TableContents"/>
              <w:spacing w:before="0" w:after="283"/>
              <w:rPr/>
            </w:pPr>
            <w:r>
              <w:rPr/>
              <w:t> </w:t>
            </w:r>
          </w:p>
        </w:tc>
      </w:tr>
      <w:tr>
        <w:trPr/>
        <w:tc>
          <w:tcPr>
            <w:tcW w:w="5555" w:type="dxa"/>
            <w:tcBorders/>
            <w:shd w:fill="CCEEFF" w:val="clear"/>
            <w:vAlign w:val="bottom"/>
          </w:tcPr>
          <w:p>
            <w:pPr>
              <w:pStyle w:val="TableContents"/>
              <w:spacing w:before="0" w:after="0"/>
              <w:ind w:left="225" w:right="0" w:hanging="225"/>
              <w:rPr/>
            </w:pPr>
            <w:r>
              <w:rPr/>
              <w:t>Number of asset purchase acquisitions</w:t>
            </w:r>
          </w:p>
        </w:tc>
        <w:tc>
          <w:tcPr>
            <w:tcW w:w="419" w:type="dxa"/>
            <w:tcBorders/>
            <w:shd w:fill="CCEEFF" w:val="clear"/>
            <w:vAlign w:val="bottom"/>
          </w:tcPr>
          <w:p>
            <w:pPr>
              <w:pStyle w:val="TableContents"/>
              <w:spacing w:before="0" w:after="283"/>
              <w:rPr/>
            </w:pPr>
            <w:r>
              <w:rPr/>
              <w:t> </w:t>
            </w:r>
          </w:p>
        </w:tc>
        <w:tc>
          <w:tcPr>
            <w:tcW w:w="166" w:type="dxa"/>
            <w:tcBorders/>
            <w:shd w:fill="CCEEFF" w:val="clear"/>
            <w:vAlign w:val="bottom"/>
          </w:tcPr>
          <w:p>
            <w:pPr>
              <w:pStyle w:val="TableContents"/>
              <w:spacing w:before="0" w:after="283"/>
              <w:rPr/>
            </w:pPr>
            <w:r>
              <w:rPr/>
              <w:t> </w:t>
            </w:r>
          </w:p>
        </w:tc>
        <w:tc>
          <w:tcPr>
            <w:tcW w:w="823" w:type="dxa"/>
            <w:tcBorders/>
            <w:shd w:fill="CCEEFF" w:val="clear"/>
            <w:vAlign w:val="bottom"/>
          </w:tcPr>
          <w:p>
            <w:pPr>
              <w:pStyle w:val="TableContents"/>
              <w:spacing w:before="0" w:after="283"/>
              <w:jc w:val="right"/>
              <w:rPr/>
            </w:pPr>
            <w:r>
              <w:rPr/>
              <w:t>9</w:t>
            </w:r>
          </w:p>
        </w:tc>
        <w:tc>
          <w:tcPr>
            <w:tcW w:w="137" w:type="dxa"/>
            <w:tcBorders/>
            <w:shd w:fill="CCEEFF" w:val="clear"/>
            <w:vAlign w:val="bottom"/>
          </w:tcPr>
          <w:p>
            <w:pPr>
              <w:pStyle w:val="TableContents"/>
              <w:spacing w:before="0" w:after="283"/>
              <w:rPr/>
            </w:pPr>
            <w:r>
              <w:rPr/>
              <w:t> </w:t>
            </w:r>
          </w:p>
        </w:tc>
        <w:tc>
          <w:tcPr>
            <w:tcW w:w="425" w:type="dxa"/>
            <w:tcBorders/>
            <w:shd w:fill="CCEEFF" w:val="clear"/>
            <w:vAlign w:val="bottom"/>
          </w:tcPr>
          <w:p>
            <w:pPr>
              <w:pStyle w:val="TableContents"/>
              <w:spacing w:before="0" w:after="283"/>
              <w:rPr/>
            </w:pPr>
            <w:r>
              <w:rPr/>
              <w:t> </w:t>
            </w:r>
          </w:p>
        </w:tc>
        <w:tc>
          <w:tcPr>
            <w:tcW w:w="166" w:type="dxa"/>
            <w:tcBorders/>
            <w:shd w:fill="CCEEFF" w:val="clear"/>
            <w:vAlign w:val="bottom"/>
          </w:tcPr>
          <w:p>
            <w:pPr>
              <w:pStyle w:val="TableContents"/>
              <w:spacing w:before="0" w:after="283"/>
              <w:rPr/>
            </w:pPr>
            <w:r>
              <w:rPr/>
              <w:t> </w:t>
            </w:r>
          </w:p>
        </w:tc>
        <w:tc>
          <w:tcPr>
            <w:tcW w:w="823" w:type="dxa"/>
            <w:tcBorders/>
            <w:shd w:fill="CCEEFF" w:val="clear"/>
            <w:vAlign w:val="bottom"/>
          </w:tcPr>
          <w:p>
            <w:pPr>
              <w:pStyle w:val="TableContents"/>
              <w:spacing w:before="0" w:after="283"/>
              <w:jc w:val="right"/>
              <w:rPr/>
            </w:pPr>
            <w:r>
              <w:rPr/>
              <w:t>5</w:t>
            </w:r>
          </w:p>
        </w:tc>
        <w:tc>
          <w:tcPr>
            <w:tcW w:w="137" w:type="dxa"/>
            <w:tcBorders/>
            <w:shd w:fill="CCEEFF" w:val="clear"/>
            <w:vAlign w:val="bottom"/>
          </w:tcPr>
          <w:p>
            <w:pPr>
              <w:pStyle w:val="TableContents"/>
              <w:spacing w:before="0" w:after="283"/>
              <w:rPr/>
            </w:pPr>
            <w:r>
              <w:rPr/>
              <w:t> </w:t>
            </w:r>
          </w:p>
        </w:tc>
        <w:tc>
          <w:tcPr>
            <w:tcW w:w="425" w:type="dxa"/>
            <w:tcBorders/>
            <w:shd w:fill="CCEEFF" w:val="clear"/>
            <w:vAlign w:val="bottom"/>
          </w:tcPr>
          <w:p>
            <w:pPr>
              <w:pStyle w:val="TableContents"/>
              <w:spacing w:before="0" w:after="283"/>
              <w:rPr/>
            </w:pPr>
            <w:r>
              <w:rPr/>
              <w:t> </w:t>
            </w:r>
          </w:p>
        </w:tc>
        <w:tc>
          <w:tcPr>
            <w:tcW w:w="166" w:type="dxa"/>
            <w:tcBorders/>
            <w:shd w:fill="CCEEFF" w:val="clear"/>
            <w:vAlign w:val="bottom"/>
          </w:tcPr>
          <w:p>
            <w:pPr>
              <w:pStyle w:val="TableContents"/>
              <w:spacing w:before="0" w:after="283"/>
              <w:rPr/>
            </w:pPr>
            <w:r>
              <w:rPr/>
              <w:t> </w:t>
            </w:r>
          </w:p>
        </w:tc>
        <w:tc>
          <w:tcPr>
            <w:tcW w:w="826" w:type="dxa"/>
            <w:tcBorders/>
            <w:shd w:fill="CCEEFF" w:val="clear"/>
            <w:vAlign w:val="bottom"/>
          </w:tcPr>
          <w:p>
            <w:pPr>
              <w:pStyle w:val="TableContents"/>
              <w:spacing w:before="0" w:after="283"/>
              <w:jc w:val="right"/>
              <w:rPr/>
            </w:pPr>
            <w:r>
              <w:rPr/>
              <w:t>1</w:t>
            </w:r>
          </w:p>
        </w:tc>
        <w:tc>
          <w:tcPr>
            <w:tcW w:w="137" w:type="dxa"/>
            <w:tcBorders/>
            <w:shd w:fill="CCEEFF" w:val="clear"/>
            <w:vAlign w:val="bottom"/>
          </w:tcPr>
          <w:p>
            <w:pPr>
              <w:pStyle w:val="TableContents"/>
              <w:spacing w:before="0" w:after="283"/>
              <w:rPr/>
            </w:pPr>
            <w:r>
              <w:rPr/>
              <w:t> </w:t>
            </w:r>
          </w:p>
        </w:tc>
      </w:tr>
      <w:tr>
        <w:trPr/>
        <w:tc>
          <w:tcPr>
            <w:tcW w:w="5555" w:type="dxa"/>
            <w:tcBorders/>
            <w:shd w:fill="auto" w:val="clear"/>
            <w:vAlign w:val="bottom"/>
          </w:tcPr>
          <w:p>
            <w:pPr>
              <w:pStyle w:val="TableContents"/>
              <w:spacing w:before="0" w:after="0"/>
              <w:ind w:left="225" w:right="0" w:hanging="225"/>
              <w:rPr/>
            </w:pPr>
            <w:r>
              <w:rPr/>
              <w:t>Number of stock purchase acquisitions</w:t>
            </w:r>
          </w:p>
        </w:tc>
        <w:tc>
          <w:tcPr>
            <w:tcW w:w="419" w:type="dxa"/>
            <w:tcBorders/>
            <w:shd w:fill="auto" w:val="clear"/>
            <w:vAlign w:val="bottom"/>
          </w:tcPr>
          <w:p>
            <w:pPr>
              <w:pStyle w:val="TableContents"/>
              <w:spacing w:before="0" w:after="283"/>
              <w:rPr/>
            </w:pPr>
            <w:r>
              <w:rPr/>
              <w:t> </w:t>
            </w:r>
          </w:p>
        </w:tc>
        <w:tc>
          <w:tcPr>
            <w:tcW w:w="166" w:type="dxa"/>
            <w:tcBorders/>
            <w:shd w:fill="auto" w:val="clear"/>
            <w:vAlign w:val="bottom"/>
          </w:tcPr>
          <w:p>
            <w:pPr>
              <w:pStyle w:val="TableContents"/>
              <w:spacing w:before="0" w:after="283"/>
              <w:rPr/>
            </w:pPr>
            <w:r>
              <w:rPr/>
              <w:t> </w:t>
            </w:r>
          </w:p>
        </w:tc>
        <w:tc>
          <w:tcPr>
            <w:tcW w:w="823" w:type="dxa"/>
            <w:tcBorders/>
            <w:shd w:fill="auto" w:val="clear"/>
            <w:vAlign w:val="bottom"/>
          </w:tcPr>
          <w:p>
            <w:pPr>
              <w:pStyle w:val="TableContents"/>
              <w:spacing w:before="0" w:after="283"/>
              <w:jc w:val="right"/>
              <w:rPr/>
            </w:pPr>
            <w:r>
              <w:rPr/>
              <w:t>3</w:t>
            </w:r>
          </w:p>
        </w:tc>
        <w:tc>
          <w:tcPr>
            <w:tcW w:w="137" w:type="dxa"/>
            <w:tcBorders/>
            <w:shd w:fill="auto" w:val="clear"/>
            <w:vAlign w:val="bottom"/>
          </w:tcPr>
          <w:p>
            <w:pPr>
              <w:pStyle w:val="TableContents"/>
              <w:spacing w:before="0" w:after="283"/>
              <w:rPr/>
            </w:pPr>
            <w:r>
              <w:rPr/>
              <w:t> </w:t>
            </w:r>
          </w:p>
        </w:tc>
        <w:tc>
          <w:tcPr>
            <w:tcW w:w="425" w:type="dxa"/>
            <w:tcBorders/>
            <w:shd w:fill="auto" w:val="clear"/>
            <w:vAlign w:val="bottom"/>
          </w:tcPr>
          <w:p>
            <w:pPr>
              <w:pStyle w:val="TableContents"/>
              <w:spacing w:before="0" w:after="283"/>
              <w:rPr/>
            </w:pPr>
            <w:r>
              <w:rPr/>
              <w:t> </w:t>
            </w:r>
          </w:p>
        </w:tc>
        <w:tc>
          <w:tcPr>
            <w:tcW w:w="166" w:type="dxa"/>
            <w:tcBorders/>
            <w:shd w:fill="auto" w:val="clear"/>
            <w:vAlign w:val="bottom"/>
          </w:tcPr>
          <w:p>
            <w:pPr>
              <w:pStyle w:val="TableContents"/>
              <w:spacing w:before="0" w:after="283"/>
              <w:rPr/>
            </w:pPr>
            <w:r>
              <w:rPr/>
              <w:t> </w:t>
            </w:r>
          </w:p>
        </w:tc>
        <w:tc>
          <w:tcPr>
            <w:tcW w:w="823" w:type="dxa"/>
            <w:tcBorders/>
            <w:shd w:fill="auto" w:val="clear"/>
            <w:vAlign w:val="bottom"/>
          </w:tcPr>
          <w:p>
            <w:pPr>
              <w:pStyle w:val="TableContents"/>
              <w:spacing w:before="0" w:after="283"/>
              <w:jc w:val="right"/>
              <w:rPr/>
            </w:pPr>
            <w:r>
              <w:rPr/>
              <w:t></w:t>
            </w:r>
          </w:p>
        </w:tc>
        <w:tc>
          <w:tcPr>
            <w:tcW w:w="137" w:type="dxa"/>
            <w:tcBorders/>
            <w:shd w:fill="auto" w:val="clear"/>
            <w:vAlign w:val="bottom"/>
          </w:tcPr>
          <w:p>
            <w:pPr>
              <w:pStyle w:val="TableContents"/>
              <w:spacing w:before="0" w:after="283"/>
              <w:rPr/>
            </w:pPr>
            <w:r>
              <w:rPr/>
              <w:t> </w:t>
            </w:r>
          </w:p>
        </w:tc>
        <w:tc>
          <w:tcPr>
            <w:tcW w:w="425" w:type="dxa"/>
            <w:tcBorders/>
            <w:shd w:fill="auto" w:val="clear"/>
            <w:vAlign w:val="bottom"/>
          </w:tcPr>
          <w:p>
            <w:pPr>
              <w:pStyle w:val="TableContents"/>
              <w:spacing w:before="0" w:after="283"/>
              <w:rPr/>
            </w:pPr>
            <w:r>
              <w:rPr/>
              <w:t> </w:t>
            </w:r>
          </w:p>
        </w:tc>
        <w:tc>
          <w:tcPr>
            <w:tcW w:w="166" w:type="dxa"/>
            <w:tcBorders/>
            <w:shd w:fill="auto" w:val="clear"/>
            <w:vAlign w:val="bottom"/>
          </w:tcPr>
          <w:p>
            <w:pPr>
              <w:pStyle w:val="TableContents"/>
              <w:spacing w:before="0" w:after="283"/>
              <w:rPr/>
            </w:pPr>
            <w:r>
              <w:rPr/>
              <w:t> </w:t>
            </w:r>
          </w:p>
        </w:tc>
        <w:tc>
          <w:tcPr>
            <w:tcW w:w="826" w:type="dxa"/>
            <w:tcBorders/>
            <w:shd w:fill="auto" w:val="clear"/>
            <w:vAlign w:val="bottom"/>
          </w:tcPr>
          <w:p>
            <w:pPr>
              <w:pStyle w:val="TableContents"/>
              <w:spacing w:before="0" w:after="283"/>
              <w:jc w:val="right"/>
              <w:rPr/>
            </w:pPr>
            <w:r>
              <w:rPr/>
              <w:t></w:t>
            </w:r>
          </w:p>
        </w:tc>
        <w:tc>
          <w:tcPr>
            <w:tcW w:w="137" w:type="dxa"/>
            <w:tcBorders/>
            <w:shd w:fill="auto" w:val="clear"/>
            <w:vAlign w:val="bottom"/>
          </w:tcPr>
          <w:p>
            <w:pPr>
              <w:pStyle w:val="TableContents"/>
              <w:spacing w:before="0" w:after="283"/>
              <w:rPr/>
            </w:pPr>
            <w:r>
              <w:rPr/>
              <w:t> </w:t>
            </w:r>
          </w:p>
        </w:tc>
      </w:tr>
      <w:tr>
        <w:trPr/>
        <w:tc>
          <w:tcPr>
            <w:tcW w:w="5555" w:type="dxa"/>
            <w:tcBorders/>
            <w:shd w:fill="auto" w:val="clear"/>
            <w:vAlign w:val="bottom"/>
          </w:tcPr>
          <w:p>
            <w:pPr>
              <w:pStyle w:val="TableContents"/>
              <w:spacing w:before="0" w:after="0"/>
              <w:ind w:left="225" w:right="0" w:hanging="225"/>
              <w:rPr/>
            </w:pPr>
            <w:r>
              <w:rPr/>
              <w:t> </w:t>
            </w:r>
          </w:p>
        </w:tc>
        <w:tc>
          <w:tcPr>
            <w:tcW w:w="419" w:type="dxa"/>
            <w:tcBorders/>
            <w:shd w:fill="auto" w:val="clear"/>
            <w:vAlign w:val="bottom"/>
          </w:tcPr>
          <w:p>
            <w:pPr>
              <w:pStyle w:val="TableContents"/>
              <w:spacing w:before="0" w:after="283"/>
              <w:rPr/>
            </w:pPr>
            <w:r>
              <w:rPr/>
              <w:t> </w:t>
            </w:r>
          </w:p>
        </w:tc>
        <w:tc>
          <w:tcPr>
            <w:tcW w:w="166" w:type="dxa"/>
            <w:tcBorders/>
            <w:shd w:fill="auto" w:val="clear"/>
            <w:vAlign w:val="bottom"/>
          </w:tcPr>
          <w:p>
            <w:pPr>
              <w:pStyle w:val="TableContents"/>
              <w:spacing w:before="0" w:after="283"/>
              <w:rPr/>
            </w:pPr>
            <w:r>
              <w:rPr/>
              <w:t> </w:t>
            </w:r>
          </w:p>
        </w:tc>
        <w:tc>
          <w:tcPr>
            <w:tcW w:w="823" w:type="dxa"/>
            <w:tcBorders/>
            <w:shd w:fill="auto" w:val="clear"/>
            <w:vAlign w:val="bottom"/>
          </w:tcPr>
          <w:p>
            <w:pPr>
              <w:pStyle w:val="TableContents"/>
              <w:spacing w:before="0" w:after="283"/>
              <w:rPr/>
            </w:pPr>
            <w:r>
              <w:rPr/>
              <w:t> </w:t>
            </w:r>
          </w:p>
        </w:tc>
        <w:tc>
          <w:tcPr>
            <w:tcW w:w="137" w:type="dxa"/>
            <w:tcBorders/>
            <w:shd w:fill="auto" w:val="clear"/>
            <w:vAlign w:val="bottom"/>
          </w:tcPr>
          <w:p>
            <w:pPr>
              <w:pStyle w:val="TableContents"/>
              <w:spacing w:before="0" w:after="283"/>
              <w:rPr/>
            </w:pPr>
            <w:r>
              <w:rPr/>
              <w:t> </w:t>
            </w:r>
          </w:p>
        </w:tc>
        <w:tc>
          <w:tcPr>
            <w:tcW w:w="425" w:type="dxa"/>
            <w:tcBorders/>
            <w:shd w:fill="auto" w:val="clear"/>
            <w:vAlign w:val="bottom"/>
          </w:tcPr>
          <w:p>
            <w:pPr>
              <w:pStyle w:val="TableContents"/>
              <w:spacing w:before="0" w:after="283"/>
              <w:rPr/>
            </w:pPr>
            <w:r>
              <w:rPr/>
              <w:t> </w:t>
            </w:r>
          </w:p>
        </w:tc>
        <w:tc>
          <w:tcPr>
            <w:tcW w:w="166" w:type="dxa"/>
            <w:tcBorders/>
            <w:shd w:fill="auto" w:val="clear"/>
            <w:vAlign w:val="bottom"/>
          </w:tcPr>
          <w:p>
            <w:pPr>
              <w:pStyle w:val="TableContents"/>
              <w:spacing w:before="0" w:after="283"/>
              <w:rPr/>
            </w:pPr>
            <w:r>
              <w:rPr/>
              <w:t> </w:t>
            </w:r>
          </w:p>
        </w:tc>
        <w:tc>
          <w:tcPr>
            <w:tcW w:w="823" w:type="dxa"/>
            <w:tcBorders/>
            <w:shd w:fill="auto" w:val="clear"/>
            <w:vAlign w:val="bottom"/>
          </w:tcPr>
          <w:p>
            <w:pPr>
              <w:pStyle w:val="TableContents"/>
              <w:spacing w:before="0" w:after="283"/>
              <w:rPr/>
            </w:pPr>
            <w:r>
              <w:rPr/>
              <w:t> </w:t>
            </w:r>
          </w:p>
        </w:tc>
        <w:tc>
          <w:tcPr>
            <w:tcW w:w="137" w:type="dxa"/>
            <w:tcBorders/>
            <w:shd w:fill="auto" w:val="clear"/>
            <w:vAlign w:val="bottom"/>
          </w:tcPr>
          <w:p>
            <w:pPr>
              <w:pStyle w:val="TableContents"/>
              <w:spacing w:before="0" w:after="283"/>
              <w:rPr/>
            </w:pPr>
            <w:r>
              <w:rPr/>
              <w:t> </w:t>
            </w:r>
          </w:p>
        </w:tc>
        <w:tc>
          <w:tcPr>
            <w:tcW w:w="425" w:type="dxa"/>
            <w:tcBorders/>
            <w:shd w:fill="auto" w:val="clear"/>
            <w:vAlign w:val="bottom"/>
          </w:tcPr>
          <w:p>
            <w:pPr>
              <w:pStyle w:val="TableContents"/>
              <w:spacing w:before="0" w:after="283"/>
              <w:rPr/>
            </w:pPr>
            <w:r>
              <w:rPr/>
              <w:t> </w:t>
            </w:r>
          </w:p>
        </w:tc>
        <w:tc>
          <w:tcPr>
            <w:tcW w:w="166" w:type="dxa"/>
            <w:tcBorders/>
            <w:shd w:fill="auto" w:val="clear"/>
            <w:vAlign w:val="bottom"/>
          </w:tcPr>
          <w:p>
            <w:pPr>
              <w:pStyle w:val="TableContents"/>
              <w:spacing w:before="0" w:after="283"/>
              <w:rPr/>
            </w:pPr>
            <w:r>
              <w:rPr/>
              <w:t> </w:t>
            </w:r>
          </w:p>
        </w:tc>
        <w:tc>
          <w:tcPr>
            <w:tcW w:w="826" w:type="dxa"/>
            <w:tcBorders/>
            <w:shd w:fill="auto" w:val="clear"/>
            <w:vAlign w:val="bottom"/>
          </w:tcPr>
          <w:p>
            <w:pPr>
              <w:pStyle w:val="TableContents"/>
              <w:spacing w:before="0" w:after="283"/>
              <w:rPr/>
            </w:pPr>
            <w:r>
              <w:rPr/>
              <w:t> </w:t>
            </w:r>
          </w:p>
        </w:tc>
        <w:tc>
          <w:tcPr>
            <w:tcW w:w="137" w:type="dxa"/>
            <w:tcBorders/>
            <w:shd w:fill="auto" w:val="clear"/>
            <w:vAlign w:val="bottom"/>
          </w:tcPr>
          <w:p>
            <w:pPr>
              <w:pStyle w:val="TableContents"/>
              <w:spacing w:before="0" w:after="283"/>
              <w:rPr/>
            </w:pPr>
            <w:r>
              <w:rPr/>
              <w:t> </w:t>
            </w:r>
          </w:p>
        </w:tc>
      </w:tr>
      <w:tr>
        <w:trPr/>
        <w:tc>
          <w:tcPr>
            <w:tcW w:w="5555" w:type="dxa"/>
            <w:tcBorders/>
            <w:shd w:fill="CCEEFF" w:val="clear"/>
            <w:vAlign w:val="bottom"/>
          </w:tcPr>
          <w:p>
            <w:pPr>
              <w:pStyle w:val="TableContents"/>
              <w:spacing w:before="0" w:after="0"/>
              <w:ind w:left="225" w:right="0" w:hanging="225"/>
              <w:rPr/>
            </w:pPr>
            <w:r>
              <w:rPr/>
              <w:t>U.S. pawn stores acquired</w:t>
            </w:r>
          </w:p>
        </w:tc>
        <w:tc>
          <w:tcPr>
            <w:tcW w:w="419" w:type="dxa"/>
            <w:tcBorders/>
            <w:shd w:fill="CCEEFF" w:val="clear"/>
            <w:vAlign w:val="bottom"/>
          </w:tcPr>
          <w:p>
            <w:pPr>
              <w:pStyle w:val="TableContents"/>
              <w:spacing w:before="0" w:after="283"/>
              <w:rPr/>
            </w:pPr>
            <w:r>
              <w:rPr/>
              <w:t> </w:t>
            </w:r>
          </w:p>
        </w:tc>
        <w:tc>
          <w:tcPr>
            <w:tcW w:w="166" w:type="dxa"/>
            <w:tcBorders/>
            <w:shd w:fill="CCEEFF" w:val="clear"/>
            <w:vAlign w:val="bottom"/>
          </w:tcPr>
          <w:p>
            <w:pPr>
              <w:pStyle w:val="TableContents"/>
              <w:spacing w:before="0" w:after="283"/>
              <w:rPr/>
            </w:pPr>
            <w:r>
              <w:rPr/>
              <w:t> </w:t>
            </w:r>
          </w:p>
        </w:tc>
        <w:tc>
          <w:tcPr>
            <w:tcW w:w="823" w:type="dxa"/>
            <w:tcBorders/>
            <w:shd w:fill="CCEEFF" w:val="clear"/>
            <w:vAlign w:val="bottom"/>
          </w:tcPr>
          <w:p>
            <w:pPr>
              <w:pStyle w:val="TableContents"/>
              <w:spacing w:before="0" w:after="283"/>
              <w:jc w:val="right"/>
              <w:rPr/>
            </w:pPr>
            <w:r>
              <w:rPr/>
              <w:t>34</w:t>
            </w:r>
          </w:p>
        </w:tc>
        <w:tc>
          <w:tcPr>
            <w:tcW w:w="137" w:type="dxa"/>
            <w:tcBorders/>
            <w:shd w:fill="CCEEFF" w:val="clear"/>
            <w:vAlign w:val="bottom"/>
          </w:tcPr>
          <w:p>
            <w:pPr>
              <w:pStyle w:val="TableContents"/>
              <w:spacing w:before="0" w:after="283"/>
              <w:rPr/>
            </w:pPr>
            <w:r>
              <w:rPr/>
              <w:t> </w:t>
            </w:r>
          </w:p>
        </w:tc>
        <w:tc>
          <w:tcPr>
            <w:tcW w:w="425" w:type="dxa"/>
            <w:tcBorders/>
            <w:shd w:fill="CCEEFF" w:val="clear"/>
            <w:vAlign w:val="bottom"/>
          </w:tcPr>
          <w:p>
            <w:pPr>
              <w:pStyle w:val="TableContents"/>
              <w:spacing w:before="0" w:after="283"/>
              <w:rPr/>
            </w:pPr>
            <w:r>
              <w:rPr/>
              <w:t> </w:t>
            </w:r>
          </w:p>
        </w:tc>
        <w:tc>
          <w:tcPr>
            <w:tcW w:w="166" w:type="dxa"/>
            <w:tcBorders/>
            <w:shd w:fill="CCEEFF" w:val="clear"/>
            <w:vAlign w:val="bottom"/>
          </w:tcPr>
          <w:p>
            <w:pPr>
              <w:pStyle w:val="TableContents"/>
              <w:spacing w:before="0" w:after="283"/>
              <w:rPr/>
            </w:pPr>
            <w:r>
              <w:rPr/>
              <w:t> </w:t>
            </w:r>
          </w:p>
        </w:tc>
        <w:tc>
          <w:tcPr>
            <w:tcW w:w="823" w:type="dxa"/>
            <w:tcBorders/>
            <w:shd w:fill="CCEEFF" w:val="clear"/>
            <w:vAlign w:val="bottom"/>
          </w:tcPr>
          <w:p>
            <w:pPr>
              <w:pStyle w:val="TableContents"/>
              <w:spacing w:before="0" w:after="283"/>
              <w:jc w:val="right"/>
              <w:rPr/>
            </w:pPr>
            <w:r>
              <w:rPr/>
              <w:t>16</w:t>
            </w:r>
          </w:p>
        </w:tc>
        <w:tc>
          <w:tcPr>
            <w:tcW w:w="137" w:type="dxa"/>
            <w:tcBorders/>
            <w:shd w:fill="CCEEFF" w:val="clear"/>
            <w:vAlign w:val="bottom"/>
          </w:tcPr>
          <w:p>
            <w:pPr>
              <w:pStyle w:val="TableContents"/>
              <w:spacing w:before="0" w:after="283"/>
              <w:rPr/>
            </w:pPr>
            <w:r>
              <w:rPr/>
              <w:t> </w:t>
            </w:r>
          </w:p>
        </w:tc>
        <w:tc>
          <w:tcPr>
            <w:tcW w:w="425" w:type="dxa"/>
            <w:tcBorders/>
            <w:shd w:fill="CCEEFF" w:val="clear"/>
            <w:vAlign w:val="bottom"/>
          </w:tcPr>
          <w:p>
            <w:pPr>
              <w:pStyle w:val="TableContents"/>
              <w:spacing w:before="0" w:after="283"/>
              <w:rPr/>
            </w:pPr>
            <w:r>
              <w:rPr/>
              <w:t> </w:t>
            </w:r>
          </w:p>
        </w:tc>
        <w:tc>
          <w:tcPr>
            <w:tcW w:w="166" w:type="dxa"/>
            <w:tcBorders/>
            <w:shd w:fill="CCEEFF" w:val="clear"/>
            <w:vAlign w:val="bottom"/>
          </w:tcPr>
          <w:p>
            <w:pPr>
              <w:pStyle w:val="TableContents"/>
              <w:spacing w:before="0" w:after="283"/>
              <w:rPr/>
            </w:pPr>
            <w:r>
              <w:rPr/>
              <w:t> </w:t>
            </w:r>
          </w:p>
        </w:tc>
        <w:tc>
          <w:tcPr>
            <w:tcW w:w="826" w:type="dxa"/>
            <w:tcBorders/>
            <w:shd w:fill="CCEEFF" w:val="clear"/>
            <w:vAlign w:val="bottom"/>
          </w:tcPr>
          <w:p>
            <w:pPr>
              <w:pStyle w:val="TableContents"/>
              <w:spacing w:before="0" w:after="283"/>
              <w:jc w:val="right"/>
              <w:rPr/>
            </w:pPr>
            <w:r>
              <w:rPr/>
              <w:t>11</w:t>
            </w:r>
          </w:p>
        </w:tc>
        <w:tc>
          <w:tcPr>
            <w:tcW w:w="137" w:type="dxa"/>
            <w:tcBorders/>
            <w:shd w:fill="CCEEFF" w:val="clear"/>
            <w:vAlign w:val="bottom"/>
          </w:tcPr>
          <w:p>
            <w:pPr>
              <w:pStyle w:val="TableContents"/>
              <w:spacing w:before="0" w:after="283"/>
              <w:rPr/>
            </w:pPr>
            <w:r>
              <w:rPr/>
              <w:t> </w:t>
            </w:r>
          </w:p>
        </w:tc>
      </w:tr>
      <w:tr>
        <w:trPr/>
        <w:tc>
          <w:tcPr>
            <w:tcW w:w="5555" w:type="dxa"/>
            <w:tcBorders/>
            <w:shd w:fill="auto" w:val="clear"/>
            <w:vAlign w:val="bottom"/>
          </w:tcPr>
          <w:p>
            <w:pPr>
              <w:pStyle w:val="TableContents"/>
              <w:spacing w:before="0" w:after="0"/>
              <w:ind w:left="225" w:right="0" w:hanging="225"/>
              <w:rPr/>
            </w:pPr>
            <w:r>
              <w:rPr/>
              <w:t>Mexico pawn stores acquired</w:t>
            </w:r>
          </w:p>
        </w:tc>
        <w:tc>
          <w:tcPr>
            <w:tcW w:w="419" w:type="dxa"/>
            <w:tcBorders/>
            <w:shd w:fill="auto" w:val="clear"/>
            <w:vAlign w:val="bottom"/>
          </w:tcPr>
          <w:p>
            <w:pPr>
              <w:pStyle w:val="TableContents"/>
              <w:spacing w:before="0" w:after="283"/>
              <w:rPr/>
            </w:pPr>
            <w:r>
              <w:rPr/>
              <w:t> </w:t>
            </w:r>
          </w:p>
        </w:tc>
        <w:tc>
          <w:tcPr>
            <w:tcW w:w="166" w:type="dxa"/>
            <w:tcBorders/>
            <w:shd w:fill="auto" w:val="clear"/>
            <w:vAlign w:val="bottom"/>
          </w:tcPr>
          <w:p>
            <w:pPr>
              <w:pStyle w:val="TableContents"/>
              <w:spacing w:before="0" w:after="283"/>
              <w:rPr/>
            </w:pPr>
            <w:r>
              <w:rPr/>
              <w:t> </w:t>
            </w:r>
          </w:p>
        </w:tc>
        <w:tc>
          <w:tcPr>
            <w:tcW w:w="823" w:type="dxa"/>
            <w:tcBorders/>
            <w:shd w:fill="auto" w:val="clear"/>
            <w:vAlign w:val="bottom"/>
          </w:tcPr>
          <w:p>
            <w:pPr>
              <w:pStyle w:val="TableContents"/>
              <w:spacing w:before="0" w:after="283"/>
              <w:jc w:val="right"/>
              <w:rPr/>
            </w:pPr>
            <w:r>
              <w:rPr/>
              <w:t>6</w:t>
            </w:r>
          </w:p>
        </w:tc>
        <w:tc>
          <w:tcPr>
            <w:tcW w:w="137" w:type="dxa"/>
            <w:tcBorders/>
            <w:shd w:fill="auto" w:val="clear"/>
            <w:vAlign w:val="bottom"/>
          </w:tcPr>
          <w:p>
            <w:pPr>
              <w:pStyle w:val="TableContents"/>
              <w:spacing w:before="0" w:after="283"/>
              <w:rPr/>
            </w:pPr>
            <w:r>
              <w:rPr/>
              <w:t> </w:t>
            </w:r>
          </w:p>
        </w:tc>
        <w:tc>
          <w:tcPr>
            <w:tcW w:w="425" w:type="dxa"/>
            <w:tcBorders/>
            <w:shd w:fill="auto" w:val="clear"/>
            <w:vAlign w:val="bottom"/>
          </w:tcPr>
          <w:p>
            <w:pPr>
              <w:pStyle w:val="TableContents"/>
              <w:spacing w:before="0" w:after="283"/>
              <w:rPr/>
            </w:pPr>
            <w:r>
              <w:rPr/>
              <w:t> </w:t>
            </w:r>
          </w:p>
        </w:tc>
        <w:tc>
          <w:tcPr>
            <w:tcW w:w="166" w:type="dxa"/>
            <w:tcBorders/>
            <w:shd w:fill="auto" w:val="clear"/>
            <w:vAlign w:val="bottom"/>
          </w:tcPr>
          <w:p>
            <w:pPr>
              <w:pStyle w:val="TableContents"/>
              <w:spacing w:before="0" w:after="283"/>
              <w:rPr/>
            </w:pPr>
            <w:r>
              <w:rPr/>
              <w:t> </w:t>
            </w:r>
          </w:p>
        </w:tc>
        <w:tc>
          <w:tcPr>
            <w:tcW w:w="823" w:type="dxa"/>
            <w:tcBorders/>
            <w:shd w:fill="auto" w:val="clear"/>
            <w:vAlign w:val="bottom"/>
          </w:tcPr>
          <w:p>
            <w:pPr>
              <w:pStyle w:val="TableContents"/>
              <w:spacing w:before="0" w:after="283"/>
              <w:jc w:val="right"/>
              <w:rPr/>
            </w:pPr>
            <w:r>
              <w:rPr/>
              <w:t></w:t>
            </w:r>
          </w:p>
        </w:tc>
        <w:tc>
          <w:tcPr>
            <w:tcW w:w="137" w:type="dxa"/>
            <w:tcBorders/>
            <w:shd w:fill="auto" w:val="clear"/>
            <w:vAlign w:val="bottom"/>
          </w:tcPr>
          <w:p>
            <w:pPr>
              <w:pStyle w:val="TableContents"/>
              <w:spacing w:before="0" w:after="283"/>
              <w:rPr/>
            </w:pPr>
            <w:r>
              <w:rPr/>
              <w:t> </w:t>
            </w:r>
          </w:p>
        </w:tc>
        <w:tc>
          <w:tcPr>
            <w:tcW w:w="425" w:type="dxa"/>
            <w:tcBorders/>
            <w:shd w:fill="auto" w:val="clear"/>
            <w:vAlign w:val="bottom"/>
          </w:tcPr>
          <w:p>
            <w:pPr>
              <w:pStyle w:val="TableContents"/>
              <w:spacing w:before="0" w:after="283"/>
              <w:rPr/>
            </w:pPr>
            <w:r>
              <w:rPr/>
              <w:t> </w:t>
            </w:r>
          </w:p>
        </w:tc>
        <w:tc>
          <w:tcPr>
            <w:tcW w:w="166" w:type="dxa"/>
            <w:tcBorders/>
            <w:shd w:fill="auto" w:val="clear"/>
            <w:vAlign w:val="bottom"/>
          </w:tcPr>
          <w:p>
            <w:pPr>
              <w:pStyle w:val="TableContents"/>
              <w:spacing w:before="0" w:after="283"/>
              <w:rPr/>
            </w:pPr>
            <w:r>
              <w:rPr/>
              <w:t> </w:t>
            </w:r>
          </w:p>
        </w:tc>
        <w:tc>
          <w:tcPr>
            <w:tcW w:w="826" w:type="dxa"/>
            <w:tcBorders/>
            <w:shd w:fill="auto" w:val="clear"/>
            <w:vAlign w:val="bottom"/>
          </w:tcPr>
          <w:p>
            <w:pPr>
              <w:pStyle w:val="TableContents"/>
              <w:spacing w:before="0" w:after="283"/>
              <w:jc w:val="right"/>
              <w:rPr/>
            </w:pPr>
            <w:r>
              <w:rPr/>
              <w:t></w:t>
            </w:r>
          </w:p>
        </w:tc>
        <w:tc>
          <w:tcPr>
            <w:tcW w:w="137" w:type="dxa"/>
            <w:tcBorders/>
            <w:shd w:fill="auto" w:val="clear"/>
            <w:vAlign w:val="bottom"/>
          </w:tcPr>
          <w:p>
            <w:pPr>
              <w:pStyle w:val="TableContents"/>
              <w:spacing w:before="0" w:after="283"/>
              <w:rPr/>
            </w:pPr>
            <w:r>
              <w:rPr/>
              <w:t> </w:t>
            </w:r>
          </w:p>
        </w:tc>
      </w:tr>
      <w:tr>
        <w:trPr/>
        <w:tc>
          <w:tcPr>
            <w:tcW w:w="5555" w:type="dxa"/>
            <w:tcBorders/>
            <w:shd w:fill="auto" w:val="clear"/>
            <w:vAlign w:val="center"/>
          </w:tcPr>
          <w:p>
            <w:pPr>
              <w:pStyle w:val="TableContents"/>
              <w:spacing w:before="0" w:after="0"/>
              <w:ind w:left="225" w:right="0" w:hanging="225"/>
              <w:rPr/>
            </w:pPr>
            <w:r>
              <w:rPr/>
              <w:t> </w:t>
            </w:r>
          </w:p>
        </w:tc>
        <w:tc>
          <w:tcPr>
            <w:tcW w:w="419" w:type="dxa"/>
            <w:tcBorders/>
            <w:shd w:fill="auto" w:val="clear"/>
            <w:vAlign w:val="center"/>
          </w:tcPr>
          <w:p>
            <w:pPr>
              <w:pStyle w:val="TableContents"/>
              <w:spacing w:before="0" w:after="283"/>
              <w:rPr/>
            </w:pPr>
            <w:r>
              <w:rPr/>
              <w:t> </w:t>
            </w:r>
          </w:p>
        </w:tc>
        <w:tc>
          <w:tcPr>
            <w:tcW w:w="989"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37" w:type="dxa"/>
            <w:tcBorders/>
            <w:shd w:fill="auto" w:val="clear"/>
            <w:vAlign w:val="center"/>
          </w:tcPr>
          <w:p>
            <w:pPr>
              <w:pStyle w:val="TableContents"/>
              <w:spacing w:before="0" w:after="283"/>
              <w:rPr/>
            </w:pPr>
            <w:r>
              <w:rPr/>
              <w:t> </w:t>
            </w:r>
          </w:p>
        </w:tc>
        <w:tc>
          <w:tcPr>
            <w:tcW w:w="425" w:type="dxa"/>
            <w:tcBorders/>
            <w:shd w:fill="auto" w:val="clear"/>
            <w:vAlign w:val="center"/>
          </w:tcPr>
          <w:p>
            <w:pPr>
              <w:pStyle w:val="TableContents"/>
              <w:spacing w:before="0" w:after="283"/>
              <w:rPr/>
            </w:pPr>
            <w:r>
              <w:rPr/>
              <w:t> </w:t>
            </w:r>
          </w:p>
        </w:tc>
        <w:tc>
          <w:tcPr>
            <w:tcW w:w="989"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37" w:type="dxa"/>
            <w:tcBorders/>
            <w:shd w:fill="auto" w:val="clear"/>
            <w:vAlign w:val="center"/>
          </w:tcPr>
          <w:p>
            <w:pPr>
              <w:pStyle w:val="TableContents"/>
              <w:spacing w:before="0" w:after="283"/>
              <w:rPr/>
            </w:pPr>
            <w:r>
              <w:rPr/>
              <w:t> </w:t>
            </w:r>
          </w:p>
        </w:tc>
        <w:tc>
          <w:tcPr>
            <w:tcW w:w="425" w:type="dxa"/>
            <w:tcBorders/>
            <w:shd w:fill="auto" w:val="clear"/>
            <w:vAlign w:val="center"/>
          </w:tcPr>
          <w:p>
            <w:pPr>
              <w:pStyle w:val="TableContents"/>
              <w:spacing w:before="0" w:after="283"/>
              <w:rPr/>
            </w:pPr>
            <w:r>
              <w:rPr/>
              <w:t> </w:t>
            </w:r>
          </w:p>
        </w:tc>
        <w:tc>
          <w:tcPr>
            <w:tcW w:w="992"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37" w:type="dxa"/>
            <w:tcBorders/>
            <w:shd w:fill="auto" w:val="clear"/>
            <w:vAlign w:val="center"/>
          </w:tcPr>
          <w:p>
            <w:pPr>
              <w:pStyle w:val="TableContents"/>
              <w:spacing w:before="0" w:after="283"/>
              <w:rPr/>
            </w:pPr>
            <w:r>
              <w:rPr/>
              <w:t> </w:t>
            </w:r>
          </w:p>
        </w:tc>
      </w:tr>
      <w:tr>
        <w:trPr/>
        <w:tc>
          <w:tcPr>
            <w:tcW w:w="5555" w:type="dxa"/>
            <w:tcBorders/>
            <w:shd w:fill="CCEEFF" w:val="clear"/>
            <w:vAlign w:val="bottom"/>
          </w:tcPr>
          <w:p>
            <w:pPr>
              <w:pStyle w:val="TableContents"/>
              <w:spacing w:before="0" w:after="0"/>
              <w:ind w:left="225" w:right="0" w:hanging="225"/>
              <w:rPr/>
            </w:pPr>
            <w:r>
              <w:rPr/>
              <w:t>Total pawn stores acquired</w:t>
            </w:r>
          </w:p>
        </w:tc>
        <w:tc>
          <w:tcPr>
            <w:tcW w:w="419" w:type="dxa"/>
            <w:tcBorders/>
            <w:shd w:fill="CCEEFF" w:val="clear"/>
            <w:vAlign w:val="bottom"/>
          </w:tcPr>
          <w:p>
            <w:pPr>
              <w:pStyle w:val="TableContents"/>
              <w:spacing w:before="0" w:after="283"/>
              <w:rPr/>
            </w:pPr>
            <w:r>
              <w:rPr/>
              <w:t> </w:t>
            </w:r>
          </w:p>
        </w:tc>
        <w:tc>
          <w:tcPr>
            <w:tcW w:w="166" w:type="dxa"/>
            <w:tcBorders/>
            <w:shd w:fill="CCEEFF" w:val="clear"/>
            <w:vAlign w:val="bottom"/>
          </w:tcPr>
          <w:p>
            <w:pPr>
              <w:pStyle w:val="TableContents"/>
              <w:spacing w:before="0" w:after="283"/>
              <w:rPr/>
            </w:pPr>
            <w:r>
              <w:rPr/>
              <w:t> </w:t>
            </w:r>
          </w:p>
        </w:tc>
        <w:tc>
          <w:tcPr>
            <w:tcW w:w="823" w:type="dxa"/>
            <w:tcBorders/>
            <w:shd w:fill="CCEEFF" w:val="clear"/>
            <w:vAlign w:val="bottom"/>
          </w:tcPr>
          <w:p>
            <w:pPr>
              <w:pStyle w:val="TableContents"/>
              <w:spacing w:before="0" w:after="283"/>
              <w:jc w:val="right"/>
              <w:rPr/>
            </w:pPr>
            <w:r>
              <w:rPr/>
              <w:t>40</w:t>
            </w:r>
          </w:p>
        </w:tc>
        <w:tc>
          <w:tcPr>
            <w:tcW w:w="137" w:type="dxa"/>
            <w:tcBorders/>
            <w:shd w:fill="CCEEFF" w:val="clear"/>
            <w:vAlign w:val="bottom"/>
          </w:tcPr>
          <w:p>
            <w:pPr>
              <w:pStyle w:val="TableContents"/>
              <w:spacing w:before="0" w:after="283"/>
              <w:rPr/>
            </w:pPr>
            <w:r>
              <w:rPr/>
              <w:t> </w:t>
            </w:r>
          </w:p>
        </w:tc>
        <w:tc>
          <w:tcPr>
            <w:tcW w:w="425" w:type="dxa"/>
            <w:tcBorders/>
            <w:shd w:fill="CCEEFF" w:val="clear"/>
            <w:vAlign w:val="bottom"/>
          </w:tcPr>
          <w:p>
            <w:pPr>
              <w:pStyle w:val="TableContents"/>
              <w:spacing w:before="0" w:after="283"/>
              <w:rPr/>
            </w:pPr>
            <w:r>
              <w:rPr/>
              <w:t> </w:t>
            </w:r>
          </w:p>
        </w:tc>
        <w:tc>
          <w:tcPr>
            <w:tcW w:w="166" w:type="dxa"/>
            <w:tcBorders/>
            <w:shd w:fill="CCEEFF" w:val="clear"/>
            <w:vAlign w:val="bottom"/>
          </w:tcPr>
          <w:p>
            <w:pPr>
              <w:pStyle w:val="TableContents"/>
              <w:spacing w:before="0" w:after="283"/>
              <w:rPr/>
            </w:pPr>
            <w:r>
              <w:rPr/>
              <w:t> </w:t>
            </w:r>
          </w:p>
        </w:tc>
        <w:tc>
          <w:tcPr>
            <w:tcW w:w="823" w:type="dxa"/>
            <w:tcBorders/>
            <w:shd w:fill="CCEEFF" w:val="clear"/>
            <w:vAlign w:val="bottom"/>
          </w:tcPr>
          <w:p>
            <w:pPr>
              <w:pStyle w:val="TableContents"/>
              <w:spacing w:before="0" w:after="283"/>
              <w:jc w:val="right"/>
              <w:rPr/>
            </w:pPr>
            <w:r>
              <w:rPr/>
              <w:t>16</w:t>
            </w:r>
          </w:p>
        </w:tc>
        <w:tc>
          <w:tcPr>
            <w:tcW w:w="137" w:type="dxa"/>
            <w:tcBorders/>
            <w:shd w:fill="CCEEFF" w:val="clear"/>
            <w:vAlign w:val="bottom"/>
          </w:tcPr>
          <w:p>
            <w:pPr>
              <w:pStyle w:val="TableContents"/>
              <w:spacing w:before="0" w:after="283"/>
              <w:rPr/>
            </w:pPr>
            <w:r>
              <w:rPr/>
              <w:t> </w:t>
            </w:r>
          </w:p>
        </w:tc>
        <w:tc>
          <w:tcPr>
            <w:tcW w:w="425" w:type="dxa"/>
            <w:tcBorders/>
            <w:shd w:fill="CCEEFF" w:val="clear"/>
            <w:vAlign w:val="bottom"/>
          </w:tcPr>
          <w:p>
            <w:pPr>
              <w:pStyle w:val="TableContents"/>
              <w:spacing w:before="0" w:after="283"/>
              <w:rPr/>
            </w:pPr>
            <w:r>
              <w:rPr/>
              <w:t> </w:t>
            </w:r>
          </w:p>
        </w:tc>
        <w:tc>
          <w:tcPr>
            <w:tcW w:w="166" w:type="dxa"/>
            <w:tcBorders/>
            <w:shd w:fill="CCEEFF" w:val="clear"/>
            <w:vAlign w:val="bottom"/>
          </w:tcPr>
          <w:p>
            <w:pPr>
              <w:pStyle w:val="TableContents"/>
              <w:spacing w:before="0" w:after="283"/>
              <w:rPr/>
            </w:pPr>
            <w:r>
              <w:rPr/>
              <w:t> </w:t>
            </w:r>
          </w:p>
        </w:tc>
        <w:tc>
          <w:tcPr>
            <w:tcW w:w="826" w:type="dxa"/>
            <w:tcBorders/>
            <w:shd w:fill="CCEEFF" w:val="clear"/>
            <w:vAlign w:val="bottom"/>
          </w:tcPr>
          <w:p>
            <w:pPr>
              <w:pStyle w:val="TableContents"/>
              <w:spacing w:before="0" w:after="283"/>
              <w:jc w:val="right"/>
              <w:rPr/>
            </w:pPr>
            <w:r>
              <w:rPr/>
              <w:t>11</w:t>
            </w:r>
          </w:p>
        </w:tc>
        <w:tc>
          <w:tcPr>
            <w:tcW w:w="137" w:type="dxa"/>
            <w:tcBorders/>
            <w:shd w:fill="CCEEFF" w:val="clear"/>
            <w:vAlign w:val="bottom"/>
          </w:tcPr>
          <w:p>
            <w:pPr>
              <w:pStyle w:val="TableContents"/>
              <w:spacing w:before="0" w:after="283"/>
              <w:rPr/>
            </w:pPr>
            <w:r>
              <w:rPr/>
              <w:t> </w:t>
            </w:r>
          </w:p>
        </w:tc>
      </w:tr>
      <w:tr>
        <w:trPr/>
        <w:tc>
          <w:tcPr>
            <w:tcW w:w="5555" w:type="dxa"/>
            <w:tcBorders/>
            <w:shd w:fill="auto" w:val="clear"/>
            <w:vAlign w:val="bottom"/>
          </w:tcPr>
          <w:p>
            <w:pPr>
              <w:pStyle w:val="TableContents"/>
              <w:spacing w:before="0" w:after="0"/>
              <w:ind w:left="225" w:right="0" w:hanging="225"/>
              <w:rPr/>
            </w:pPr>
            <w:r>
              <w:rPr/>
              <w:t> </w:t>
            </w:r>
          </w:p>
        </w:tc>
        <w:tc>
          <w:tcPr>
            <w:tcW w:w="419" w:type="dxa"/>
            <w:tcBorders/>
            <w:shd w:fill="auto" w:val="clear"/>
            <w:vAlign w:val="bottom"/>
          </w:tcPr>
          <w:p>
            <w:pPr>
              <w:pStyle w:val="TableContents"/>
              <w:spacing w:before="0" w:after="283"/>
              <w:rPr/>
            </w:pPr>
            <w:r>
              <w:rPr/>
              <w:t> </w:t>
            </w:r>
          </w:p>
        </w:tc>
        <w:tc>
          <w:tcPr>
            <w:tcW w:w="166" w:type="dxa"/>
            <w:tcBorders/>
            <w:shd w:fill="auto" w:val="clear"/>
            <w:vAlign w:val="bottom"/>
          </w:tcPr>
          <w:p>
            <w:pPr>
              <w:pStyle w:val="TableContents"/>
              <w:spacing w:before="0" w:after="283"/>
              <w:rPr/>
            </w:pPr>
            <w:r>
              <w:rPr/>
              <w:t> </w:t>
            </w:r>
          </w:p>
        </w:tc>
        <w:tc>
          <w:tcPr>
            <w:tcW w:w="823" w:type="dxa"/>
            <w:tcBorders/>
            <w:shd w:fill="auto" w:val="clear"/>
            <w:vAlign w:val="bottom"/>
          </w:tcPr>
          <w:p>
            <w:pPr>
              <w:pStyle w:val="TableContents"/>
              <w:spacing w:before="0" w:after="283"/>
              <w:rPr/>
            </w:pPr>
            <w:r>
              <w:rPr/>
              <w:t> </w:t>
            </w:r>
          </w:p>
        </w:tc>
        <w:tc>
          <w:tcPr>
            <w:tcW w:w="137" w:type="dxa"/>
            <w:tcBorders/>
            <w:shd w:fill="auto" w:val="clear"/>
            <w:vAlign w:val="bottom"/>
          </w:tcPr>
          <w:p>
            <w:pPr>
              <w:pStyle w:val="TableContents"/>
              <w:spacing w:before="0" w:after="283"/>
              <w:rPr/>
            </w:pPr>
            <w:r>
              <w:rPr/>
              <w:t> </w:t>
            </w:r>
          </w:p>
        </w:tc>
        <w:tc>
          <w:tcPr>
            <w:tcW w:w="425" w:type="dxa"/>
            <w:tcBorders/>
            <w:shd w:fill="auto" w:val="clear"/>
            <w:vAlign w:val="bottom"/>
          </w:tcPr>
          <w:p>
            <w:pPr>
              <w:pStyle w:val="TableContents"/>
              <w:spacing w:before="0" w:after="283"/>
              <w:rPr/>
            </w:pPr>
            <w:r>
              <w:rPr/>
              <w:t> </w:t>
            </w:r>
          </w:p>
        </w:tc>
        <w:tc>
          <w:tcPr>
            <w:tcW w:w="166" w:type="dxa"/>
            <w:tcBorders/>
            <w:shd w:fill="auto" w:val="clear"/>
            <w:vAlign w:val="bottom"/>
          </w:tcPr>
          <w:p>
            <w:pPr>
              <w:pStyle w:val="TableContents"/>
              <w:spacing w:before="0" w:after="283"/>
              <w:rPr/>
            </w:pPr>
            <w:r>
              <w:rPr/>
              <w:t> </w:t>
            </w:r>
          </w:p>
        </w:tc>
        <w:tc>
          <w:tcPr>
            <w:tcW w:w="823" w:type="dxa"/>
            <w:tcBorders/>
            <w:shd w:fill="auto" w:val="clear"/>
            <w:vAlign w:val="bottom"/>
          </w:tcPr>
          <w:p>
            <w:pPr>
              <w:pStyle w:val="TableContents"/>
              <w:spacing w:before="0" w:after="283"/>
              <w:rPr/>
            </w:pPr>
            <w:r>
              <w:rPr/>
              <w:t> </w:t>
            </w:r>
          </w:p>
        </w:tc>
        <w:tc>
          <w:tcPr>
            <w:tcW w:w="137" w:type="dxa"/>
            <w:tcBorders/>
            <w:shd w:fill="auto" w:val="clear"/>
            <w:vAlign w:val="bottom"/>
          </w:tcPr>
          <w:p>
            <w:pPr>
              <w:pStyle w:val="TableContents"/>
              <w:spacing w:before="0" w:after="283"/>
              <w:rPr/>
            </w:pPr>
            <w:r>
              <w:rPr/>
              <w:t> </w:t>
            </w:r>
          </w:p>
        </w:tc>
        <w:tc>
          <w:tcPr>
            <w:tcW w:w="425" w:type="dxa"/>
            <w:tcBorders/>
            <w:shd w:fill="auto" w:val="clear"/>
            <w:vAlign w:val="bottom"/>
          </w:tcPr>
          <w:p>
            <w:pPr>
              <w:pStyle w:val="TableContents"/>
              <w:spacing w:before="0" w:after="283"/>
              <w:rPr/>
            </w:pPr>
            <w:r>
              <w:rPr/>
              <w:t> </w:t>
            </w:r>
          </w:p>
        </w:tc>
        <w:tc>
          <w:tcPr>
            <w:tcW w:w="166" w:type="dxa"/>
            <w:tcBorders/>
            <w:shd w:fill="auto" w:val="clear"/>
            <w:vAlign w:val="bottom"/>
          </w:tcPr>
          <w:p>
            <w:pPr>
              <w:pStyle w:val="TableContents"/>
              <w:spacing w:before="0" w:after="283"/>
              <w:rPr/>
            </w:pPr>
            <w:r>
              <w:rPr/>
              <w:t> </w:t>
            </w:r>
          </w:p>
        </w:tc>
        <w:tc>
          <w:tcPr>
            <w:tcW w:w="826" w:type="dxa"/>
            <w:tcBorders/>
            <w:shd w:fill="auto" w:val="clear"/>
            <w:vAlign w:val="bottom"/>
          </w:tcPr>
          <w:p>
            <w:pPr>
              <w:pStyle w:val="TableContents"/>
              <w:spacing w:before="0" w:after="283"/>
              <w:rPr/>
            </w:pPr>
            <w:r>
              <w:rPr/>
              <w:t> </w:t>
            </w:r>
          </w:p>
        </w:tc>
        <w:tc>
          <w:tcPr>
            <w:tcW w:w="137" w:type="dxa"/>
            <w:tcBorders/>
            <w:shd w:fill="auto" w:val="clear"/>
            <w:vAlign w:val="bottom"/>
          </w:tcPr>
          <w:p>
            <w:pPr>
              <w:pStyle w:val="TableContents"/>
              <w:spacing w:before="0" w:after="283"/>
              <w:rPr/>
            </w:pPr>
            <w:r>
              <w:rPr/>
              <w:t> </w:t>
            </w:r>
          </w:p>
        </w:tc>
      </w:tr>
      <w:tr>
        <w:trPr/>
        <w:tc>
          <w:tcPr>
            <w:tcW w:w="5555" w:type="dxa"/>
            <w:tcBorders/>
            <w:shd w:fill="auto" w:val="clear"/>
            <w:vAlign w:val="bottom"/>
          </w:tcPr>
          <w:p>
            <w:pPr>
              <w:pStyle w:val="TableContents"/>
              <w:spacing w:before="0" w:after="0"/>
              <w:ind w:left="225" w:right="0" w:hanging="225"/>
              <w:rPr/>
            </w:pPr>
            <w:r>
              <w:rPr/>
              <w:t>Consideration:</w:t>
            </w:r>
          </w:p>
        </w:tc>
        <w:tc>
          <w:tcPr>
            <w:tcW w:w="419" w:type="dxa"/>
            <w:tcBorders/>
            <w:shd w:fill="auto" w:val="clear"/>
            <w:vAlign w:val="bottom"/>
          </w:tcPr>
          <w:p>
            <w:pPr>
              <w:pStyle w:val="TableContents"/>
              <w:spacing w:before="0" w:after="283"/>
              <w:rPr/>
            </w:pPr>
            <w:r>
              <w:rPr/>
              <w:t> </w:t>
            </w:r>
          </w:p>
        </w:tc>
        <w:tc>
          <w:tcPr>
            <w:tcW w:w="166" w:type="dxa"/>
            <w:tcBorders/>
            <w:shd w:fill="auto" w:val="clear"/>
            <w:vAlign w:val="bottom"/>
          </w:tcPr>
          <w:p>
            <w:pPr>
              <w:pStyle w:val="TableContents"/>
              <w:spacing w:before="0" w:after="283"/>
              <w:rPr/>
            </w:pPr>
            <w:r>
              <w:rPr/>
              <w:t> </w:t>
            </w:r>
          </w:p>
        </w:tc>
        <w:tc>
          <w:tcPr>
            <w:tcW w:w="823" w:type="dxa"/>
            <w:tcBorders/>
            <w:shd w:fill="auto" w:val="clear"/>
            <w:vAlign w:val="bottom"/>
          </w:tcPr>
          <w:p>
            <w:pPr>
              <w:pStyle w:val="TableContents"/>
              <w:spacing w:before="0" w:after="283"/>
              <w:rPr/>
            </w:pPr>
            <w:r>
              <w:rPr/>
              <w:t> </w:t>
            </w:r>
          </w:p>
        </w:tc>
        <w:tc>
          <w:tcPr>
            <w:tcW w:w="137" w:type="dxa"/>
            <w:tcBorders/>
            <w:shd w:fill="auto" w:val="clear"/>
            <w:vAlign w:val="bottom"/>
          </w:tcPr>
          <w:p>
            <w:pPr>
              <w:pStyle w:val="TableContents"/>
              <w:spacing w:before="0" w:after="283"/>
              <w:rPr/>
            </w:pPr>
            <w:r>
              <w:rPr/>
              <w:t> </w:t>
            </w:r>
          </w:p>
        </w:tc>
        <w:tc>
          <w:tcPr>
            <w:tcW w:w="425" w:type="dxa"/>
            <w:tcBorders/>
            <w:shd w:fill="auto" w:val="clear"/>
            <w:vAlign w:val="bottom"/>
          </w:tcPr>
          <w:p>
            <w:pPr>
              <w:pStyle w:val="TableContents"/>
              <w:spacing w:before="0" w:after="283"/>
              <w:rPr/>
            </w:pPr>
            <w:r>
              <w:rPr/>
              <w:t> </w:t>
            </w:r>
          </w:p>
        </w:tc>
        <w:tc>
          <w:tcPr>
            <w:tcW w:w="166" w:type="dxa"/>
            <w:tcBorders/>
            <w:shd w:fill="auto" w:val="clear"/>
            <w:vAlign w:val="bottom"/>
          </w:tcPr>
          <w:p>
            <w:pPr>
              <w:pStyle w:val="TableContents"/>
              <w:spacing w:before="0" w:after="283"/>
              <w:rPr/>
            </w:pPr>
            <w:r>
              <w:rPr/>
              <w:t> </w:t>
            </w:r>
          </w:p>
        </w:tc>
        <w:tc>
          <w:tcPr>
            <w:tcW w:w="823" w:type="dxa"/>
            <w:tcBorders/>
            <w:shd w:fill="auto" w:val="clear"/>
            <w:vAlign w:val="bottom"/>
          </w:tcPr>
          <w:p>
            <w:pPr>
              <w:pStyle w:val="TableContents"/>
              <w:spacing w:before="0" w:after="283"/>
              <w:rPr/>
            </w:pPr>
            <w:r>
              <w:rPr/>
              <w:t> </w:t>
            </w:r>
          </w:p>
        </w:tc>
        <w:tc>
          <w:tcPr>
            <w:tcW w:w="137" w:type="dxa"/>
            <w:tcBorders/>
            <w:shd w:fill="auto" w:val="clear"/>
            <w:vAlign w:val="bottom"/>
          </w:tcPr>
          <w:p>
            <w:pPr>
              <w:pStyle w:val="TableContents"/>
              <w:spacing w:before="0" w:after="283"/>
              <w:rPr/>
            </w:pPr>
            <w:r>
              <w:rPr/>
              <w:t> </w:t>
            </w:r>
          </w:p>
        </w:tc>
        <w:tc>
          <w:tcPr>
            <w:tcW w:w="425" w:type="dxa"/>
            <w:tcBorders/>
            <w:shd w:fill="auto" w:val="clear"/>
            <w:vAlign w:val="bottom"/>
          </w:tcPr>
          <w:p>
            <w:pPr>
              <w:pStyle w:val="TableContents"/>
              <w:spacing w:before="0" w:after="283"/>
              <w:rPr/>
            </w:pPr>
            <w:r>
              <w:rPr/>
              <w:t> </w:t>
            </w:r>
          </w:p>
        </w:tc>
        <w:tc>
          <w:tcPr>
            <w:tcW w:w="166" w:type="dxa"/>
            <w:tcBorders/>
            <w:shd w:fill="auto" w:val="clear"/>
            <w:vAlign w:val="bottom"/>
          </w:tcPr>
          <w:p>
            <w:pPr>
              <w:pStyle w:val="TableContents"/>
              <w:spacing w:before="0" w:after="283"/>
              <w:rPr/>
            </w:pPr>
            <w:r>
              <w:rPr/>
              <w:t> </w:t>
            </w:r>
          </w:p>
        </w:tc>
        <w:tc>
          <w:tcPr>
            <w:tcW w:w="826" w:type="dxa"/>
            <w:tcBorders/>
            <w:shd w:fill="auto" w:val="clear"/>
            <w:vAlign w:val="bottom"/>
          </w:tcPr>
          <w:p>
            <w:pPr>
              <w:pStyle w:val="TableContents"/>
              <w:spacing w:before="0" w:after="283"/>
              <w:rPr/>
            </w:pPr>
            <w:r>
              <w:rPr/>
              <w:t> </w:t>
            </w:r>
          </w:p>
        </w:tc>
        <w:tc>
          <w:tcPr>
            <w:tcW w:w="137" w:type="dxa"/>
            <w:tcBorders/>
            <w:shd w:fill="auto" w:val="clear"/>
            <w:vAlign w:val="bottom"/>
          </w:tcPr>
          <w:p>
            <w:pPr>
              <w:pStyle w:val="TableContents"/>
              <w:spacing w:before="0" w:after="283"/>
              <w:rPr/>
            </w:pPr>
            <w:r>
              <w:rPr/>
              <w:t> </w:t>
            </w:r>
          </w:p>
        </w:tc>
      </w:tr>
      <w:tr>
        <w:trPr/>
        <w:tc>
          <w:tcPr>
            <w:tcW w:w="5555" w:type="dxa"/>
            <w:tcBorders/>
            <w:shd w:fill="CCEEFF" w:val="clear"/>
            <w:vAlign w:val="bottom"/>
          </w:tcPr>
          <w:p>
            <w:pPr>
              <w:pStyle w:val="TableContents"/>
              <w:spacing w:before="0" w:after="0"/>
              <w:ind w:left="450" w:right="0" w:hanging="225"/>
              <w:rPr/>
            </w:pPr>
            <w:r>
              <w:rPr/>
              <w:t>Cash</w:t>
            </w:r>
          </w:p>
        </w:tc>
        <w:tc>
          <w:tcPr>
            <w:tcW w:w="419" w:type="dxa"/>
            <w:tcBorders/>
            <w:shd w:fill="CCEEFF" w:val="clear"/>
            <w:vAlign w:val="bottom"/>
          </w:tcPr>
          <w:p>
            <w:pPr>
              <w:pStyle w:val="TableContents"/>
              <w:spacing w:before="0" w:after="283"/>
              <w:rPr/>
            </w:pPr>
            <w:r>
              <w:rPr/>
              <w:t> </w:t>
            </w:r>
          </w:p>
        </w:tc>
        <w:tc>
          <w:tcPr>
            <w:tcW w:w="166" w:type="dxa"/>
            <w:tcBorders/>
            <w:shd w:fill="CCEEFF" w:val="clear"/>
            <w:vAlign w:val="bottom"/>
          </w:tcPr>
          <w:p>
            <w:pPr>
              <w:pStyle w:val="TableContents"/>
              <w:spacing w:before="0" w:after="283"/>
              <w:jc w:val="left"/>
              <w:rPr/>
            </w:pPr>
            <w:r>
              <w:rPr/>
              <w:t>$</w:t>
            </w:r>
          </w:p>
        </w:tc>
        <w:tc>
          <w:tcPr>
            <w:tcW w:w="823" w:type="dxa"/>
            <w:tcBorders/>
            <w:shd w:fill="CCEEFF" w:val="clear"/>
            <w:vAlign w:val="bottom"/>
          </w:tcPr>
          <w:p>
            <w:pPr>
              <w:pStyle w:val="TableContents"/>
              <w:spacing w:before="0" w:after="283"/>
              <w:jc w:val="right"/>
              <w:rPr/>
            </w:pPr>
            <w:r>
              <w:rPr/>
              <w:t>69,977</w:t>
            </w:r>
          </w:p>
        </w:tc>
        <w:tc>
          <w:tcPr>
            <w:tcW w:w="137" w:type="dxa"/>
            <w:tcBorders/>
            <w:shd w:fill="CCEEFF" w:val="clear"/>
            <w:vAlign w:val="bottom"/>
          </w:tcPr>
          <w:p>
            <w:pPr>
              <w:pStyle w:val="TableContents"/>
              <w:spacing w:before="0" w:after="283"/>
              <w:rPr/>
            </w:pPr>
            <w:r>
              <w:rPr/>
              <w:t> </w:t>
            </w:r>
          </w:p>
        </w:tc>
        <w:tc>
          <w:tcPr>
            <w:tcW w:w="425" w:type="dxa"/>
            <w:tcBorders/>
            <w:shd w:fill="CCEEFF" w:val="clear"/>
            <w:vAlign w:val="bottom"/>
          </w:tcPr>
          <w:p>
            <w:pPr>
              <w:pStyle w:val="TableContents"/>
              <w:spacing w:before="0" w:after="283"/>
              <w:rPr/>
            </w:pPr>
            <w:r>
              <w:rPr/>
              <w:t> </w:t>
            </w:r>
          </w:p>
        </w:tc>
        <w:tc>
          <w:tcPr>
            <w:tcW w:w="166" w:type="dxa"/>
            <w:tcBorders/>
            <w:shd w:fill="CCEEFF" w:val="clear"/>
            <w:vAlign w:val="bottom"/>
          </w:tcPr>
          <w:p>
            <w:pPr>
              <w:pStyle w:val="TableContents"/>
              <w:spacing w:before="0" w:after="283"/>
              <w:jc w:val="left"/>
              <w:rPr/>
            </w:pPr>
            <w:r>
              <w:rPr/>
              <w:t>$</w:t>
            </w:r>
          </w:p>
        </w:tc>
        <w:tc>
          <w:tcPr>
            <w:tcW w:w="823" w:type="dxa"/>
            <w:tcBorders/>
            <w:shd w:fill="CCEEFF" w:val="clear"/>
            <w:vAlign w:val="bottom"/>
          </w:tcPr>
          <w:p>
            <w:pPr>
              <w:pStyle w:val="TableContents"/>
              <w:spacing w:before="0" w:after="283"/>
              <w:jc w:val="right"/>
              <w:rPr/>
            </w:pPr>
            <w:r>
              <w:rPr/>
              <w:t>22,507</w:t>
            </w:r>
          </w:p>
        </w:tc>
        <w:tc>
          <w:tcPr>
            <w:tcW w:w="137" w:type="dxa"/>
            <w:tcBorders/>
            <w:shd w:fill="CCEEFF" w:val="clear"/>
            <w:vAlign w:val="bottom"/>
          </w:tcPr>
          <w:p>
            <w:pPr>
              <w:pStyle w:val="TableContents"/>
              <w:spacing w:before="0" w:after="283"/>
              <w:rPr/>
            </w:pPr>
            <w:r>
              <w:rPr/>
              <w:t> </w:t>
            </w:r>
          </w:p>
        </w:tc>
        <w:tc>
          <w:tcPr>
            <w:tcW w:w="425" w:type="dxa"/>
            <w:tcBorders/>
            <w:shd w:fill="CCEEFF" w:val="clear"/>
            <w:vAlign w:val="bottom"/>
          </w:tcPr>
          <w:p>
            <w:pPr>
              <w:pStyle w:val="TableContents"/>
              <w:spacing w:before="0" w:after="283"/>
              <w:rPr/>
            </w:pPr>
            <w:r>
              <w:rPr/>
              <w:t> </w:t>
            </w:r>
          </w:p>
        </w:tc>
        <w:tc>
          <w:tcPr>
            <w:tcW w:w="166" w:type="dxa"/>
            <w:tcBorders/>
            <w:shd w:fill="CCEEFF" w:val="clear"/>
            <w:vAlign w:val="bottom"/>
          </w:tcPr>
          <w:p>
            <w:pPr>
              <w:pStyle w:val="TableContents"/>
              <w:spacing w:before="0" w:after="283"/>
              <w:jc w:val="left"/>
              <w:rPr/>
            </w:pPr>
            <w:r>
              <w:rPr/>
              <w:t>$</w:t>
            </w:r>
          </w:p>
        </w:tc>
        <w:tc>
          <w:tcPr>
            <w:tcW w:w="826" w:type="dxa"/>
            <w:tcBorders/>
            <w:shd w:fill="CCEEFF" w:val="clear"/>
            <w:vAlign w:val="bottom"/>
          </w:tcPr>
          <w:p>
            <w:pPr>
              <w:pStyle w:val="TableContents"/>
              <w:spacing w:before="0" w:after="283"/>
              <w:jc w:val="right"/>
              <w:rPr/>
            </w:pPr>
            <w:r>
              <w:rPr/>
              <w:t>17,124</w:t>
            </w:r>
          </w:p>
        </w:tc>
        <w:tc>
          <w:tcPr>
            <w:tcW w:w="137" w:type="dxa"/>
            <w:tcBorders/>
            <w:shd w:fill="CCEEFF" w:val="clear"/>
            <w:vAlign w:val="bottom"/>
          </w:tcPr>
          <w:p>
            <w:pPr>
              <w:pStyle w:val="TableContents"/>
              <w:spacing w:before="0" w:after="283"/>
              <w:rPr/>
            </w:pPr>
            <w:r>
              <w:rPr/>
              <w:t> </w:t>
            </w:r>
          </w:p>
        </w:tc>
      </w:tr>
      <w:tr>
        <w:trPr/>
        <w:tc>
          <w:tcPr>
            <w:tcW w:w="5555" w:type="dxa"/>
            <w:tcBorders/>
            <w:shd w:fill="auto" w:val="clear"/>
            <w:vAlign w:val="bottom"/>
          </w:tcPr>
          <w:p>
            <w:pPr>
              <w:pStyle w:val="TableContents"/>
              <w:spacing w:before="0" w:after="0"/>
              <w:ind w:left="450" w:right="0" w:hanging="225"/>
              <w:rPr/>
            </w:pPr>
            <w:r>
              <w:rPr/>
              <w:t>Equity instruments</w:t>
            </w:r>
          </w:p>
        </w:tc>
        <w:tc>
          <w:tcPr>
            <w:tcW w:w="419" w:type="dxa"/>
            <w:tcBorders/>
            <w:shd w:fill="auto" w:val="clear"/>
            <w:vAlign w:val="bottom"/>
          </w:tcPr>
          <w:p>
            <w:pPr>
              <w:pStyle w:val="TableContents"/>
              <w:spacing w:before="0" w:after="283"/>
              <w:rPr/>
            </w:pPr>
            <w:r>
              <w:rPr/>
              <w:t> </w:t>
            </w:r>
          </w:p>
        </w:tc>
        <w:tc>
          <w:tcPr>
            <w:tcW w:w="166" w:type="dxa"/>
            <w:tcBorders/>
            <w:shd w:fill="auto" w:val="clear"/>
            <w:vAlign w:val="bottom"/>
          </w:tcPr>
          <w:p>
            <w:pPr>
              <w:pStyle w:val="TableContents"/>
              <w:spacing w:before="0" w:after="283"/>
              <w:rPr/>
            </w:pPr>
            <w:r>
              <w:rPr/>
              <w:t> </w:t>
            </w:r>
          </w:p>
        </w:tc>
        <w:tc>
          <w:tcPr>
            <w:tcW w:w="823" w:type="dxa"/>
            <w:tcBorders/>
            <w:shd w:fill="auto" w:val="clear"/>
            <w:vAlign w:val="bottom"/>
          </w:tcPr>
          <w:p>
            <w:pPr>
              <w:pStyle w:val="TableContents"/>
              <w:spacing w:before="0" w:after="283"/>
              <w:jc w:val="right"/>
              <w:rPr/>
            </w:pPr>
            <w:r>
              <w:rPr/>
              <w:t>7,304</w:t>
            </w:r>
          </w:p>
        </w:tc>
        <w:tc>
          <w:tcPr>
            <w:tcW w:w="137" w:type="dxa"/>
            <w:tcBorders/>
            <w:shd w:fill="auto" w:val="clear"/>
            <w:vAlign w:val="bottom"/>
          </w:tcPr>
          <w:p>
            <w:pPr>
              <w:pStyle w:val="TableContents"/>
              <w:spacing w:before="0" w:after="283"/>
              <w:rPr/>
            </w:pPr>
            <w:r>
              <w:rPr/>
              <w:t> </w:t>
            </w:r>
          </w:p>
        </w:tc>
        <w:tc>
          <w:tcPr>
            <w:tcW w:w="425" w:type="dxa"/>
            <w:tcBorders/>
            <w:shd w:fill="auto" w:val="clear"/>
            <w:vAlign w:val="bottom"/>
          </w:tcPr>
          <w:p>
            <w:pPr>
              <w:pStyle w:val="TableContents"/>
              <w:spacing w:before="0" w:after="283"/>
              <w:rPr/>
            </w:pPr>
            <w:r>
              <w:rPr/>
              <w:t> </w:t>
            </w:r>
          </w:p>
        </w:tc>
        <w:tc>
          <w:tcPr>
            <w:tcW w:w="166" w:type="dxa"/>
            <w:tcBorders/>
            <w:shd w:fill="auto" w:val="clear"/>
            <w:vAlign w:val="bottom"/>
          </w:tcPr>
          <w:p>
            <w:pPr>
              <w:pStyle w:val="TableContents"/>
              <w:spacing w:before="0" w:after="283"/>
              <w:rPr/>
            </w:pPr>
            <w:r>
              <w:rPr/>
              <w:t> </w:t>
            </w:r>
          </w:p>
        </w:tc>
        <w:tc>
          <w:tcPr>
            <w:tcW w:w="823" w:type="dxa"/>
            <w:tcBorders/>
            <w:shd w:fill="auto" w:val="clear"/>
            <w:vAlign w:val="bottom"/>
          </w:tcPr>
          <w:p>
            <w:pPr>
              <w:pStyle w:val="TableContents"/>
              <w:spacing w:before="0" w:after="283"/>
              <w:jc w:val="right"/>
              <w:rPr/>
            </w:pPr>
            <w:r>
              <w:rPr/>
              <w:t></w:t>
            </w:r>
          </w:p>
        </w:tc>
        <w:tc>
          <w:tcPr>
            <w:tcW w:w="137" w:type="dxa"/>
            <w:tcBorders/>
            <w:shd w:fill="auto" w:val="clear"/>
            <w:vAlign w:val="bottom"/>
          </w:tcPr>
          <w:p>
            <w:pPr>
              <w:pStyle w:val="TableContents"/>
              <w:spacing w:before="0" w:after="283"/>
              <w:rPr/>
            </w:pPr>
            <w:r>
              <w:rPr/>
              <w:t> </w:t>
            </w:r>
          </w:p>
        </w:tc>
        <w:tc>
          <w:tcPr>
            <w:tcW w:w="425" w:type="dxa"/>
            <w:tcBorders/>
            <w:shd w:fill="auto" w:val="clear"/>
            <w:vAlign w:val="bottom"/>
          </w:tcPr>
          <w:p>
            <w:pPr>
              <w:pStyle w:val="TableContents"/>
              <w:spacing w:before="0" w:after="283"/>
              <w:rPr/>
            </w:pPr>
            <w:r>
              <w:rPr/>
              <w:t> </w:t>
            </w:r>
          </w:p>
        </w:tc>
        <w:tc>
          <w:tcPr>
            <w:tcW w:w="166" w:type="dxa"/>
            <w:tcBorders/>
            <w:shd w:fill="auto" w:val="clear"/>
            <w:vAlign w:val="bottom"/>
          </w:tcPr>
          <w:p>
            <w:pPr>
              <w:pStyle w:val="TableContents"/>
              <w:spacing w:before="0" w:after="283"/>
              <w:rPr/>
            </w:pPr>
            <w:r>
              <w:rPr/>
              <w:t> </w:t>
            </w:r>
          </w:p>
        </w:tc>
        <w:tc>
          <w:tcPr>
            <w:tcW w:w="826" w:type="dxa"/>
            <w:tcBorders/>
            <w:shd w:fill="auto" w:val="clear"/>
            <w:vAlign w:val="bottom"/>
          </w:tcPr>
          <w:p>
            <w:pPr>
              <w:pStyle w:val="TableContents"/>
              <w:spacing w:before="0" w:after="283"/>
              <w:jc w:val="right"/>
              <w:rPr/>
            </w:pPr>
            <w:r>
              <w:rPr/>
              <w:t>17,250</w:t>
            </w:r>
          </w:p>
        </w:tc>
        <w:tc>
          <w:tcPr>
            <w:tcW w:w="137" w:type="dxa"/>
            <w:tcBorders/>
            <w:shd w:fill="auto" w:val="clear"/>
            <w:vAlign w:val="bottom"/>
          </w:tcPr>
          <w:p>
            <w:pPr>
              <w:pStyle w:val="TableContents"/>
              <w:spacing w:before="0" w:after="283"/>
              <w:rPr/>
            </w:pPr>
            <w:r>
              <w:rPr/>
              <w:t> </w:t>
            </w:r>
          </w:p>
        </w:tc>
      </w:tr>
      <w:tr>
        <w:trPr/>
        <w:tc>
          <w:tcPr>
            <w:tcW w:w="5555" w:type="dxa"/>
            <w:tcBorders/>
            <w:shd w:fill="auto" w:val="clear"/>
            <w:vAlign w:val="center"/>
          </w:tcPr>
          <w:p>
            <w:pPr>
              <w:pStyle w:val="TableContents"/>
              <w:spacing w:before="0" w:after="0"/>
              <w:ind w:left="225" w:right="0" w:hanging="225"/>
              <w:rPr/>
            </w:pPr>
            <w:r>
              <w:rPr/>
              <w:t> </w:t>
            </w:r>
          </w:p>
        </w:tc>
        <w:tc>
          <w:tcPr>
            <w:tcW w:w="419" w:type="dxa"/>
            <w:tcBorders/>
            <w:shd w:fill="auto" w:val="clear"/>
            <w:vAlign w:val="center"/>
          </w:tcPr>
          <w:p>
            <w:pPr>
              <w:pStyle w:val="TableContents"/>
              <w:spacing w:before="0" w:after="283"/>
              <w:rPr/>
            </w:pPr>
            <w:r>
              <w:rPr/>
              <w:t> </w:t>
            </w:r>
          </w:p>
        </w:tc>
        <w:tc>
          <w:tcPr>
            <w:tcW w:w="989"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37" w:type="dxa"/>
            <w:tcBorders/>
            <w:shd w:fill="auto" w:val="clear"/>
            <w:vAlign w:val="center"/>
          </w:tcPr>
          <w:p>
            <w:pPr>
              <w:pStyle w:val="TableContents"/>
              <w:spacing w:before="0" w:after="283"/>
              <w:rPr/>
            </w:pPr>
            <w:r>
              <w:rPr/>
              <w:t> </w:t>
            </w:r>
          </w:p>
        </w:tc>
        <w:tc>
          <w:tcPr>
            <w:tcW w:w="425" w:type="dxa"/>
            <w:tcBorders/>
            <w:shd w:fill="auto" w:val="clear"/>
            <w:vAlign w:val="center"/>
          </w:tcPr>
          <w:p>
            <w:pPr>
              <w:pStyle w:val="TableContents"/>
              <w:spacing w:before="0" w:after="283"/>
              <w:rPr/>
            </w:pPr>
            <w:r>
              <w:rPr/>
              <w:t> </w:t>
            </w:r>
          </w:p>
        </w:tc>
        <w:tc>
          <w:tcPr>
            <w:tcW w:w="989"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37" w:type="dxa"/>
            <w:tcBorders/>
            <w:shd w:fill="auto" w:val="clear"/>
            <w:vAlign w:val="center"/>
          </w:tcPr>
          <w:p>
            <w:pPr>
              <w:pStyle w:val="TableContents"/>
              <w:spacing w:before="0" w:after="283"/>
              <w:rPr/>
            </w:pPr>
            <w:r>
              <w:rPr/>
              <w:t> </w:t>
            </w:r>
          </w:p>
        </w:tc>
        <w:tc>
          <w:tcPr>
            <w:tcW w:w="425" w:type="dxa"/>
            <w:tcBorders/>
            <w:shd w:fill="auto" w:val="clear"/>
            <w:vAlign w:val="center"/>
          </w:tcPr>
          <w:p>
            <w:pPr>
              <w:pStyle w:val="TableContents"/>
              <w:spacing w:before="0" w:after="283"/>
              <w:rPr/>
            </w:pPr>
            <w:r>
              <w:rPr/>
              <w:t> </w:t>
            </w:r>
          </w:p>
        </w:tc>
        <w:tc>
          <w:tcPr>
            <w:tcW w:w="992"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37" w:type="dxa"/>
            <w:tcBorders/>
            <w:shd w:fill="auto" w:val="clear"/>
            <w:vAlign w:val="center"/>
          </w:tcPr>
          <w:p>
            <w:pPr>
              <w:pStyle w:val="TableContents"/>
              <w:spacing w:before="0" w:after="283"/>
              <w:rPr/>
            </w:pPr>
            <w:r>
              <w:rPr/>
              <w:t> </w:t>
            </w:r>
          </w:p>
        </w:tc>
      </w:tr>
      <w:tr>
        <w:trPr/>
        <w:tc>
          <w:tcPr>
            <w:tcW w:w="5555" w:type="dxa"/>
            <w:tcBorders/>
            <w:shd w:fill="CCEEFF" w:val="clear"/>
            <w:vAlign w:val="bottom"/>
          </w:tcPr>
          <w:p>
            <w:pPr>
              <w:pStyle w:val="TableContents"/>
              <w:spacing w:before="0" w:after="0"/>
              <w:ind w:left="225" w:right="0" w:hanging="225"/>
              <w:rPr/>
            </w:pPr>
            <w:r>
              <w:rPr/>
              <w:t>Fair value of total consideration transferred</w:t>
            </w:r>
          </w:p>
        </w:tc>
        <w:tc>
          <w:tcPr>
            <w:tcW w:w="419" w:type="dxa"/>
            <w:tcBorders/>
            <w:shd w:fill="CCEEFF" w:val="clear"/>
            <w:vAlign w:val="bottom"/>
          </w:tcPr>
          <w:p>
            <w:pPr>
              <w:pStyle w:val="TableContents"/>
              <w:spacing w:before="0" w:after="283"/>
              <w:rPr/>
            </w:pPr>
            <w:r>
              <w:rPr/>
              <w:t> </w:t>
            </w:r>
          </w:p>
        </w:tc>
        <w:tc>
          <w:tcPr>
            <w:tcW w:w="166" w:type="dxa"/>
            <w:tcBorders/>
            <w:shd w:fill="CCEEFF" w:val="clear"/>
            <w:vAlign w:val="bottom"/>
          </w:tcPr>
          <w:p>
            <w:pPr>
              <w:pStyle w:val="TableContents"/>
              <w:spacing w:before="0" w:after="283"/>
              <w:rPr/>
            </w:pPr>
            <w:r>
              <w:rPr/>
              <w:t> </w:t>
            </w:r>
          </w:p>
        </w:tc>
        <w:tc>
          <w:tcPr>
            <w:tcW w:w="823" w:type="dxa"/>
            <w:tcBorders/>
            <w:shd w:fill="CCEEFF" w:val="clear"/>
            <w:vAlign w:val="bottom"/>
          </w:tcPr>
          <w:p>
            <w:pPr>
              <w:pStyle w:val="TableContents"/>
              <w:spacing w:before="0" w:after="283"/>
              <w:jc w:val="right"/>
              <w:rPr/>
            </w:pPr>
            <w:r>
              <w:rPr/>
              <w:t>77,281</w:t>
            </w:r>
          </w:p>
        </w:tc>
        <w:tc>
          <w:tcPr>
            <w:tcW w:w="137" w:type="dxa"/>
            <w:tcBorders/>
            <w:shd w:fill="CCEEFF" w:val="clear"/>
            <w:vAlign w:val="bottom"/>
          </w:tcPr>
          <w:p>
            <w:pPr>
              <w:pStyle w:val="TableContents"/>
              <w:spacing w:before="0" w:after="283"/>
              <w:rPr/>
            </w:pPr>
            <w:r>
              <w:rPr/>
              <w:t> </w:t>
            </w:r>
          </w:p>
        </w:tc>
        <w:tc>
          <w:tcPr>
            <w:tcW w:w="425" w:type="dxa"/>
            <w:tcBorders/>
            <w:shd w:fill="CCEEFF" w:val="clear"/>
            <w:vAlign w:val="bottom"/>
          </w:tcPr>
          <w:p>
            <w:pPr>
              <w:pStyle w:val="TableContents"/>
              <w:spacing w:before="0" w:after="283"/>
              <w:rPr/>
            </w:pPr>
            <w:r>
              <w:rPr/>
              <w:t> </w:t>
            </w:r>
          </w:p>
        </w:tc>
        <w:tc>
          <w:tcPr>
            <w:tcW w:w="166" w:type="dxa"/>
            <w:tcBorders/>
            <w:shd w:fill="CCEEFF" w:val="clear"/>
            <w:vAlign w:val="bottom"/>
          </w:tcPr>
          <w:p>
            <w:pPr>
              <w:pStyle w:val="TableContents"/>
              <w:spacing w:before="0" w:after="283"/>
              <w:rPr/>
            </w:pPr>
            <w:r>
              <w:rPr/>
              <w:t> </w:t>
            </w:r>
          </w:p>
        </w:tc>
        <w:tc>
          <w:tcPr>
            <w:tcW w:w="823" w:type="dxa"/>
            <w:tcBorders/>
            <w:shd w:fill="CCEEFF" w:val="clear"/>
            <w:vAlign w:val="bottom"/>
          </w:tcPr>
          <w:p>
            <w:pPr>
              <w:pStyle w:val="TableContents"/>
              <w:spacing w:before="0" w:after="283"/>
              <w:jc w:val="right"/>
              <w:rPr/>
            </w:pPr>
            <w:r>
              <w:rPr/>
              <w:t>22,507</w:t>
            </w:r>
          </w:p>
        </w:tc>
        <w:tc>
          <w:tcPr>
            <w:tcW w:w="137" w:type="dxa"/>
            <w:tcBorders/>
            <w:shd w:fill="CCEEFF" w:val="clear"/>
            <w:vAlign w:val="bottom"/>
          </w:tcPr>
          <w:p>
            <w:pPr>
              <w:pStyle w:val="TableContents"/>
              <w:spacing w:before="0" w:after="283"/>
              <w:rPr/>
            </w:pPr>
            <w:r>
              <w:rPr/>
              <w:t> </w:t>
            </w:r>
          </w:p>
        </w:tc>
        <w:tc>
          <w:tcPr>
            <w:tcW w:w="425" w:type="dxa"/>
            <w:tcBorders/>
            <w:shd w:fill="CCEEFF" w:val="clear"/>
            <w:vAlign w:val="bottom"/>
          </w:tcPr>
          <w:p>
            <w:pPr>
              <w:pStyle w:val="TableContents"/>
              <w:spacing w:before="0" w:after="283"/>
              <w:rPr/>
            </w:pPr>
            <w:r>
              <w:rPr/>
              <w:t> </w:t>
            </w:r>
          </w:p>
        </w:tc>
        <w:tc>
          <w:tcPr>
            <w:tcW w:w="166" w:type="dxa"/>
            <w:tcBorders/>
            <w:shd w:fill="CCEEFF" w:val="clear"/>
            <w:vAlign w:val="bottom"/>
          </w:tcPr>
          <w:p>
            <w:pPr>
              <w:pStyle w:val="TableContents"/>
              <w:spacing w:before="0" w:after="283"/>
              <w:rPr>
                <w:sz w:val="4"/>
                <w:szCs w:val="4"/>
              </w:rPr>
            </w:pPr>
            <w:r>
              <w:rPr>
                <w:sz w:val="4"/>
                <w:szCs w:val="4"/>
              </w:rPr>
            </w:r>
          </w:p>
        </w:tc>
        <w:tc>
          <w:tcPr>
            <w:tcW w:w="826" w:type="dxa"/>
            <w:tcBorders/>
            <w:shd w:fill="CCEEFF" w:val="clear"/>
            <w:vAlign w:val="bottom"/>
          </w:tcPr>
          <w:p>
            <w:pPr>
              <w:pStyle w:val="TableContents"/>
              <w:spacing w:before="0" w:after="283"/>
              <w:jc w:val="right"/>
              <w:rPr/>
            </w:pPr>
            <w:r>
              <w:rPr/>
              <w:t>34,374</w:t>
            </w:r>
          </w:p>
        </w:tc>
        <w:tc>
          <w:tcPr>
            <w:tcW w:w="137" w:type="dxa"/>
            <w:tcBorders/>
            <w:shd w:fill="CCEEFF" w:val="clear"/>
            <w:vAlign w:val="bottom"/>
          </w:tcPr>
          <w:p>
            <w:pPr>
              <w:pStyle w:val="TableContents"/>
              <w:spacing w:before="0" w:after="283"/>
              <w:rPr/>
            </w:pPr>
            <w:r>
              <w:rPr/>
              <w:t> </w:t>
            </w:r>
          </w:p>
        </w:tc>
      </w:tr>
      <w:tr>
        <w:trPr/>
        <w:tc>
          <w:tcPr>
            <w:tcW w:w="5555" w:type="dxa"/>
            <w:tcBorders/>
            <w:shd w:fill="auto" w:val="clear"/>
            <w:vAlign w:val="bottom"/>
          </w:tcPr>
          <w:p>
            <w:pPr>
              <w:pStyle w:val="TableContents"/>
              <w:spacing w:before="0" w:after="0"/>
              <w:ind w:left="225" w:right="0" w:hanging="225"/>
              <w:rPr/>
            </w:pPr>
            <w:r>
              <w:rPr/>
              <w:t> </w:t>
            </w:r>
          </w:p>
        </w:tc>
        <w:tc>
          <w:tcPr>
            <w:tcW w:w="419" w:type="dxa"/>
            <w:tcBorders/>
            <w:shd w:fill="auto" w:val="clear"/>
            <w:vAlign w:val="bottom"/>
          </w:tcPr>
          <w:p>
            <w:pPr>
              <w:pStyle w:val="TableContents"/>
              <w:spacing w:before="0" w:after="283"/>
              <w:rPr/>
            </w:pPr>
            <w:r>
              <w:rPr/>
              <w:t> </w:t>
            </w:r>
          </w:p>
        </w:tc>
        <w:tc>
          <w:tcPr>
            <w:tcW w:w="166" w:type="dxa"/>
            <w:tcBorders/>
            <w:shd w:fill="auto" w:val="clear"/>
            <w:vAlign w:val="bottom"/>
          </w:tcPr>
          <w:p>
            <w:pPr>
              <w:pStyle w:val="TableContents"/>
              <w:spacing w:before="0" w:after="283"/>
              <w:rPr/>
            </w:pPr>
            <w:r>
              <w:rPr/>
              <w:t> </w:t>
            </w:r>
          </w:p>
        </w:tc>
        <w:tc>
          <w:tcPr>
            <w:tcW w:w="823" w:type="dxa"/>
            <w:tcBorders/>
            <w:shd w:fill="auto" w:val="clear"/>
            <w:vAlign w:val="bottom"/>
          </w:tcPr>
          <w:p>
            <w:pPr>
              <w:pStyle w:val="TableContents"/>
              <w:spacing w:before="0" w:after="283"/>
              <w:rPr/>
            </w:pPr>
            <w:r>
              <w:rPr/>
              <w:t> </w:t>
            </w:r>
          </w:p>
        </w:tc>
        <w:tc>
          <w:tcPr>
            <w:tcW w:w="137" w:type="dxa"/>
            <w:tcBorders/>
            <w:shd w:fill="auto" w:val="clear"/>
            <w:vAlign w:val="bottom"/>
          </w:tcPr>
          <w:p>
            <w:pPr>
              <w:pStyle w:val="TableContents"/>
              <w:spacing w:before="0" w:after="283"/>
              <w:rPr/>
            </w:pPr>
            <w:r>
              <w:rPr/>
              <w:t> </w:t>
            </w:r>
          </w:p>
        </w:tc>
        <w:tc>
          <w:tcPr>
            <w:tcW w:w="425" w:type="dxa"/>
            <w:tcBorders/>
            <w:shd w:fill="auto" w:val="clear"/>
            <w:vAlign w:val="bottom"/>
          </w:tcPr>
          <w:p>
            <w:pPr>
              <w:pStyle w:val="TableContents"/>
              <w:spacing w:before="0" w:after="283"/>
              <w:rPr/>
            </w:pPr>
            <w:r>
              <w:rPr/>
              <w:t> </w:t>
            </w:r>
          </w:p>
        </w:tc>
        <w:tc>
          <w:tcPr>
            <w:tcW w:w="166" w:type="dxa"/>
            <w:tcBorders/>
            <w:shd w:fill="auto" w:val="clear"/>
            <w:vAlign w:val="bottom"/>
          </w:tcPr>
          <w:p>
            <w:pPr>
              <w:pStyle w:val="TableContents"/>
              <w:spacing w:before="0" w:after="283"/>
              <w:rPr/>
            </w:pPr>
            <w:r>
              <w:rPr/>
              <w:t> </w:t>
            </w:r>
          </w:p>
        </w:tc>
        <w:tc>
          <w:tcPr>
            <w:tcW w:w="823" w:type="dxa"/>
            <w:tcBorders/>
            <w:shd w:fill="auto" w:val="clear"/>
            <w:vAlign w:val="bottom"/>
          </w:tcPr>
          <w:p>
            <w:pPr>
              <w:pStyle w:val="TableContents"/>
              <w:spacing w:before="0" w:after="283"/>
              <w:rPr/>
            </w:pPr>
            <w:r>
              <w:rPr/>
              <w:t> </w:t>
            </w:r>
          </w:p>
        </w:tc>
        <w:tc>
          <w:tcPr>
            <w:tcW w:w="137" w:type="dxa"/>
            <w:tcBorders/>
            <w:shd w:fill="auto" w:val="clear"/>
            <w:vAlign w:val="bottom"/>
          </w:tcPr>
          <w:p>
            <w:pPr>
              <w:pStyle w:val="TableContents"/>
              <w:spacing w:before="0" w:after="283"/>
              <w:rPr/>
            </w:pPr>
            <w:r>
              <w:rPr/>
              <w:t> </w:t>
            </w:r>
          </w:p>
        </w:tc>
        <w:tc>
          <w:tcPr>
            <w:tcW w:w="425" w:type="dxa"/>
            <w:tcBorders/>
            <w:shd w:fill="auto" w:val="clear"/>
            <w:vAlign w:val="bottom"/>
          </w:tcPr>
          <w:p>
            <w:pPr>
              <w:pStyle w:val="TableContents"/>
              <w:spacing w:before="0" w:after="283"/>
              <w:rPr/>
            </w:pPr>
            <w:r>
              <w:rPr/>
              <w:t> </w:t>
            </w:r>
          </w:p>
        </w:tc>
        <w:tc>
          <w:tcPr>
            <w:tcW w:w="166" w:type="dxa"/>
            <w:tcBorders/>
            <w:shd w:fill="auto" w:val="clear"/>
            <w:vAlign w:val="bottom"/>
          </w:tcPr>
          <w:p>
            <w:pPr>
              <w:pStyle w:val="TableContents"/>
              <w:spacing w:before="0" w:after="283"/>
              <w:rPr/>
            </w:pPr>
            <w:r>
              <w:rPr/>
              <w:t> </w:t>
            </w:r>
          </w:p>
        </w:tc>
        <w:tc>
          <w:tcPr>
            <w:tcW w:w="826" w:type="dxa"/>
            <w:tcBorders/>
            <w:shd w:fill="auto" w:val="clear"/>
            <w:vAlign w:val="bottom"/>
          </w:tcPr>
          <w:p>
            <w:pPr>
              <w:pStyle w:val="TableContents"/>
              <w:spacing w:before="0" w:after="283"/>
              <w:rPr/>
            </w:pPr>
            <w:r>
              <w:rPr/>
              <w:t> </w:t>
            </w:r>
          </w:p>
        </w:tc>
        <w:tc>
          <w:tcPr>
            <w:tcW w:w="137" w:type="dxa"/>
            <w:tcBorders/>
            <w:shd w:fill="auto" w:val="clear"/>
            <w:vAlign w:val="bottom"/>
          </w:tcPr>
          <w:p>
            <w:pPr>
              <w:pStyle w:val="TableContents"/>
              <w:spacing w:before="0" w:after="283"/>
              <w:rPr/>
            </w:pPr>
            <w:r>
              <w:rPr/>
              <w:t> </w:t>
            </w:r>
          </w:p>
        </w:tc>
      </w:tr>
      <w:tr>
        <w:trPr/>
        <w:tc>
          <w:tcPr>
            <w:tcW w:w="5555" w:type="dxa"/>
            <w:tcBorders/>
            <w:shd w:fill="auto" w:val="clear"/>
            <w:vAlign w:val="bottom"/>
          </w:tcPr>
          <w:p>
            <w:pPr>
              <w:pStyle w:val="TableContents"/>
              <w:spacing w:before="0" w:after="0"/>
              <w:ind w:left="225" w:right="0" w:hanging="225"/>
              <w:rPr/>
            </w:pPr>
            <w:r>
              <w:rPr/>
              <w:t>Capitalized acquisition costs</w:t>
            </w:r>
          </w:p>
        </w:tc>
        <w:tc>
          <w:tcPr>
            <w:tcW w:w="419" w:type="dxa"/>
            <w:tcBorders/>
            <w:shd w:fill="auto" w:val="clear"/>
            <w:vAlign w:val="bottom"/>
          </w:tcPr>
          <w:p>
            <w:pPr>
              <w:pStyle w:val="TableContents"/>
              <w:spacing w:before="0" w:after="283"/>
              <w:rPr/>
            </w:pPr>
            <w:r>
              <w:rPr/>
              <w:t> </w:t>
            </w:r>
          </w:p>
        </w:tc>
        <w:tc>
          <w:tcPr>
            <w:tcW w:w="166" w:type="dxa"/>
            <w:tcBorders/>
            <w:shd w:fill="auto" w:val="clear"/>
            <w:vAlign w:val="bottom"/>
          </w:tcPr>
          <w:p>
            <w:pPr>
              <w:pStyle w:val="TableContents"/>
              <w:spacing w:before="0" w:after="283"/>
              <w:rPr/>
            </w:pPr>
            <w:r>
              <w:rPr/>
              <w:t> </w:t>
            </w:r>
          </w:p>
        </w:tc>
        <w:tc>
          <w:tcPr>
            <w:tcW w:w="823" w:type="dxa"/>
            <w:tcBorders/>
            <w:shd w:fill="auto" w:val="clear"/>
            <w:vAlign w:val="bottom"/>
          </w:tcPr>
          <w:p>
            <w:pPr>
              <w:pStyle w:val="TableContents"/>
              <w:spacing w:before="0" w:after="283"/>
              <w:jc w:val="right"/>
              <w:rPr/>
            </w:pPr>
            <w:r>
              <w:rPr/>
              <w:t></w:t>
            </w:r>
          </w:p>
        </w:tc>
        <w:tc>
          <w:tcPr>
            <w:tcW w:w="137" w:type="dxa"/>
            <w:tcBorders/>
            <w:shd w:fill="auto" w:val="clear"/>
            <w:vAlign w:val="bottom"/>
          </w:tcPr>
          <w:p>
            <w:pPr>
              <w:pStyle w:val="TableContents"/>
              <w:spacing w:before="0" w:after="283"/>
              <w:rPr/>
            </w:pPr>
            <w:r>
              <w:rPr/>
              <w:t> </w:t>
            </w:r>
          </w:p>
        </w:tc>
        <w:tc>
          <w:tcPr>
            <w:tcW w:w="425" w:type="dxa"/>
            <w:tcBorders/>
            <w:shd w:fill="auto" w:val="clear"/>
            <w:vAlign w:val="bottom"/>
          </w:tcPr>
          <w:p>
            <w:pPr>
              <w:pStyle w:val="TableContents"/>
              <w:spacing w:before="0" w:after="283"/>
              <w:rPr/>
            </w:pPr>
            <w:r>
              <w:rPr/>
              <w:t> </w:t>
            </w:r>
          </w:p>
        </w:tc>
        <w:tc>
          <w:tcPr>
            <w:tcW w:w="166" w:type="dxa"/>
            <w:tcBorders/>
            <w:shd w:fill="auto" w:val="clear"/>
            <w:vAlign w:val="bottom"/>
          </w:tcPr>
          <w:p>
            <w:pPr>
              <w:pStyle w:val="TableContents"/>
              <w:spacing w:before="0" w:after="283"/>
              <w:rPr/>
            </w:pPr>
            <w:r>
              <w:rPr/>
              <w:t> </w:t>
            </w:r>
          </w:p>
        </w:tc>
        <w:tc>
          <w:tcPr>
            <w:tcW w:w="823" w:type="dxa"/>
            <w:tcBorders/>
            <w:shd w:fill="auto" w:val="clear"/>
            <w:vAlign w:val="bottom"/>
          </w:tcPr>
          <w:p>
            <w:pPr>
              <w:pStyle w:val="TableContents"/>
              <w:spacing w:before="0" w:after="283"/>
              <w:jc w:val="right"/>
              <w:rPr/>
            </w:pPr>
            <w:r>
              <w:rPr/>
              <w:t></w:t>
            </w:r>
          </w:p>
        </w:tc>
        <w:tc>
          <w:tcPr>
            <w:tcW w:w="137" w:type="dxa"/>
            <w:tcBorders/>
            <w:shd w:fill="auto" w:val="clear"/>
            <w:vAlign w:val="bottom"/>
          </w:tcPr>
          <w:p>
            <w:pPr>
              <w:pStyle w:val="TableContents"/>
              <w:spacing w:before="0" w:after="283"/>
              <w:rPr/>
            </w:pPr>
            <w:r>
              <w:rPr/>
              <w:t> </w:t>
            </w:r>
          </w:p>
        </w:tc>
        <w:tc>
          <w:tcPr>
            <w:tcW w:w="425" w:type="dxa"/>
            <w:tcBorders/>
            <w:shd w:fill="auto" w:val="clear"/>
            <w:vAlign w:val="bottom"/>
          </w:tcPr>
          <w:p>
            <w:pPr>
              <w:pStyle w:val="TableContents"/>
              <w:spacing w:before="0" w:after="283"/>
              <w:rPr/>
            </w:pPr>
            <w:r>
              <w:rPr/>
              <w:t> </w:t>
            </w:r>
          </w:p>
        </w:tc>
        <w:tc>
          <w:tcPr>
            <w:tcW w:w="166" w:type="dxa"/>
            <w:tcBorders/>
            <w:shd w:fill="auto" w:val="clear"/>
            <w:vAlign w:val="bottom"/>
          </w:tcPr>
          <w:p>
            <w:pPr>
              <w:pStyle w:val="TableContents"/>
              <w:spacing w:before="0" w:after="283"/>
              <w:rPr/>
            </w:pPr>
            <w:r>
              <w:rPr/>
              <w:t> </w:t>
            </w:r>
          </w:p>
        </w:tc>
        <w:tc>
          <w:tcPr>
            <w:tcW w:w="826" w:type="dxa"/>
            <w:tcBorders/>
            <w:shd w:fill="auto" w:val="clear"/>
            <w:vAlign w:val="bottom"/>
          </w:tcPr>
          <w:p>
            <w:pPr>
              <w:pStyle w:val="TableContents"/>
              <w:spacing w:before="0" w:after="283"/>
              <w:jc w:val="right"/>
              <w:rPr/>
            </w:pPr>
            <w:r>
              <w:rPr/>
              <w:t>178</w:t>
            </w:r>
          </w:p>
        </w:tc>
        <w:tc>
          <w:tcPr>
            <w:tcW w:w="137" w:type="dxa"/>
            <w:tcBorders/>
            <w:shd w:fill="auto" w:val="clear"/>
            <w:vAlign w:val="bottom"/>
          </w:tcPr>
          <w:p>
            <w:pPr>
              <w:pStyle w:val="TableContents"/>
              <w:spacing w:before="0" w:after="283"/>
              <w:rPr/>
            </w:pPr>
            <w:r>
              <w:rPr/>
              <w:t> </w:t>
            </w:r>
          </w:p>
        </w:tc>
      </w:tr>
      <w:tr>
        <w:trPr/>
        <w:tc>
          <w:tcPr>
            <w:tcW w:w="5555" w:type="dxa"/>
            <w:tcBorders/>
            <w:shd w:fill="CCEEFF" w:val="clear"/>
            <w:vAlign w:val="bottom"/>
          </w:tcPr>
          <w:p>
            <w:pPr>
              <w:pStyle w:val="TableContents"/>
              <w:spacing w:before="0" w:after="0"/>
              <w:ind w:left="225" w:right="0" w:hanging="225"/>
              <w:rPr/>
            </w:pPr>
            <w:r>
              <w:rPr/>
              <w:t>Acquisition related costs included in administrative expenses</w:t>
            </w:r>
          </w:p>
        </w:tc>
        <w:tc>
          <w:tcPr>
            <w:tcW w:w="419" w:type="dxa"/>
            <w:tcBorders/>
            <w:shd w:fill="CCEEFF" w:val="clear"/>
            <w:vAlign w:val="bottom"/>
          </w:tcPr>
          <w:p>
            <w:pPr>
              <w:pStyle w:val="TableContents"/>
              <w:spacing w:before="0" w:after="283"/>
              <w:rPr/>
            </w:pPr>
            <w:r>
              <w:rPr/>
              <w:t> </w:t>
            </w:r>
          </w:p>
        </w:tc>
        <w:tc>
          <w:tcPr>
            <w:tcW w:w="166" w:type="dxa"/>
            <w:tcBorders/>
            <w:shd w:fill="CCEEFF" w:val="clear"/>
            <w:vAlign w:val="bottom"/>
          </w:tcPr>
          <w:p>
            <w:pPr>
              <w:pStyle w:val="TableContents"/>
              <w:spacing w:before="0" w:after="283"/>
              <w:jc w:val="left"/>
              <w:rPr/>
            </w:pPr>
            <w:r>
              <w:rPr/>
              <w:t> </w:t>
            </w:r>
          </w:p>
        </w:tc>
        <w:tc>
          <w:tcPr>
            <w:tcW w:w="823" w:type="dxa"/>
            <w:tcBorders/>
            <w:shd w:fill="CCEEFF" w:val="clear"/>
            <w:vAlign w:val="bottom"/>
          </w:tcPr>
          <w:p>
            <w:pPr>
              <w:pStyle w:val="TableContents"/>
              <w:spacing w:before="0" w:after="283"/>
              <w:jc w:val="right"/>
              <w:rPr/>
            </w:pPr>
            <w:r>
              <w:rPr/>
              <w:t>(920</w:t>
            </w:r>
          </w:p>
        </w:tc>
        <w:tc>
          <w:tcPr>
            <w:tcW w:w="137" w:type="dxa"/>
            <w:tcBorders/>
            <w:shd w:fill="CCEEFF" w:val="clear"/>
            <w:vAlign w:val="bottom"/>
          </w:tcPr>
          <w:p>
            <w:pPr>
              <w:pStyle w:val="TableContents"/>
              <w:spacing w:before="0" w:after="283"/>
              <w:rPr/>
            </w:pPr>
            <w:r>
              <w:rPr/>
              <w:t>)</w:t>
            </w:r>
          </w:p>
        </w:tc>
        <w:tc>
          <w:tcPr>
            <w:tcW w:w="425" w:type="dxa"/>
            <w:tcBorders/>
            <w:shd w:fill="CCEEFF" w:val="clear"/>
            <w:vAlign w:val="bottom"/>
          </w:tcPr>
          <w:p>
            <w:pPr>
              <w:pStyle w:val="TableContents"/>
              <w:spacing w:before="0" w:after="283"/>
              <w:rPr/>
            </w:pPr>
            <w:r>
              <w:rPr/>
              <w:t> </w:t>
            </w:r>
          </w:p>
        </w:tc>
        <w:tc>
          <w:tcPr>
            <w:tcW w:w="166" w:type="dxa"/>
            <w:tcBorders/>
            <w:shd w:fill="CCEEFF" w:val="clear"/>
            <w:vAlign w:val="bottom"/>
          </w:tcPr>
          <w:p>
            <w:pPr>
              <w:pStyle w:val="TableContents"/>
              <w:spacing w:before="0" w:after="283"/>
              <w:jc w:val="left"/>
              <w:rPr/>
            </w:pPr>
            <w:r>
              <w:rPr/>
              <w:t> </w:t>
            </w:r>
          </w:p>
        </w:tc>
        <w:tc>
          <w:tcPr>
            <w:tcW w:w="823" w:type="dxa"/>
            <w:tcBorders/>
            <w:shd w:fill="CCEEFF" w:val="clear"/>
            <w:vAlign w:val="bottom"/>
          </w:tcPr>
          <w:p>
            <w:pPr>
              <w:pStyle w:val="TableContents"/>
              <w:spacing w:before="0" w:after="283"/>
              <w:jc w:val="right"/>
              <w:rPr/>
            </w:pPr>
            <w:r>
              <w:rPr/>
              <w:t>(643</w:t>
            </w:r>
          </w:p>
        </w:tc>
        <w:tc>
          <w:tcPr>
            <w:tcW w:w="137" w:type="dxa"/>
            <w:tcBorders/>
            <w:shd w:fill="CCEEFF" w:val="clear"/>
            <w:vAlign w:val="bottom"/>
          </w:tcPr>
          <w:p>
            <w:pPr>
              <w:pStyle w:val="TableContents"/>
              <w:spacing w:before="0" w:after="283"/>
              <w:rPr/>
            </w:pPr>
            <w:r>
              <w:rPr/>
              <w:t>)</w:t>
            </w:r>
          </w:p>
        </w:tc>
        <w:tc>
          <w:tcPr>
            <w:tcW w:w="425" w:type="dxa"/>
            <w:tcBorders/>
            <w:shd w:fill="CCEEFF" w:val="clear"/>
            <w:vAlign w:val="bottom"/>
          </w:tcPr>
          <w:p>
            <w:pPr>
              <w:pStyle w:val="TableContents"/>
              <w:spacing w:before="0" w:after="283"/>
              <w:rPr/>
            </w:pPr>
            <w:r>
              <w:rPr/>
              <w:t> </w:t>
            </w:r>
          </w:p>
        </w:tc>
        <w:tc>
          <w:tcPr>
            <w:tcW w:w="166" w:type="dxa"/>
            <w:tcBorders/>
            <w:shd w:fill="CCEEFF" w:val="clear"/>
            <w:vAlign w:val="bottom"/>
          </w:tcPr>
          <w:p>
            <w:pPr>
              <w:pStyle w:val="TableContents"/>
              <w:spacing w:before="0" w:after="283"/>
              <w:rPr/>
            </w:pPr>
            <w:r>
              <w:rPr/>
              <w:t> </w:t>
            </w:r>
          </w:p>
        </w:tc>
        <w:tc>
          <w:tcPr>
            <w:tcW w:w="826" w:type="dxa"/>
            <w:tcBorders/>
            <w:shd w:fill="CCEEFF" w:val="clear"/>
            <w:vAlign w:val="bottom"/>
          </w:tcPr>
          <w:p>
            <w:pPr>
              <w:pStyle w:val="TableContents"/>
              <w:spacing w:before="0" w:after="283"/>
              <w:jc w:val="right"/>
              <w:rPr/>
            </w:pPr>
            <w:r>
              <w:rPr/>
              <w:t></w:t>
            </w:r>
          </w:p>
        </w:tc>
        <w:tc>
          <w:tcPr>
            <w:tcW w:w="137" w:type="dxa"/>
            <w:tcBorders/>
            <w:shd w:fill="CCEEFF" w:val="clear"/>
            <w:vAlign w:val="bottom"/>
          </w:tcPr>
          <w:p>
            <w:pPr>
              <w:pStyle w:val="TableContents"/>
              <w:spacing w:before="0" w:after="283"/>
              <w:rPr/>
            </w:pPr>
            <w:r>
              <w:rPr/>
              <w:t> </w:t>
            </w:r>
          </w:p>
        </w:tc>
      </w:tr>
      <w:tr>
        <w:trPr/>
        <w:tc>
          <w:tcPr>
            <w:tcW w:w="5555" w:type="dxa"/>
            <w:tcBorders/>
            <w:shd w:fill="auto" w:val="clear"/>
            <w:vAlign w:val="bottom"/>
          </w:tcPr>
          <w:p>
            <w:pPr>
              <w:pStyle w:val="TableContents"/>
              <w:spacing w:before="0" w:after="0"/>
              <w:ind w:left="225" w:right="0" w:hanging="225"/>
              <w:rPr/>
            </w:pPr>
            <w:r>
              <w:rPr/>
              <w:t>Cash acquired</w:t>
            </w:r>
          </w:p>
        </w:tc>
        <w:tc>
          <w:tcPr>
            <w:tcW w:w="419" w:type="dxa"/>
            <w:tcBorders/>
            <w:shd w:fill="auto" w:val="clear"/>
            <w:vAlign w:val="bottom"/>
          </w:tcPr>
          <w:p>
            <w:pPr>
              <w:pStyle w:val="TableContents"/>
              <w:spacing w:before="0" w:after="283"/>
              <w:rPr/>
            </w:pPr>
            <w:r>
              <w:rPr/>
              <w:t> </w:t>
            </w:r>
          </w:p>
        </w:tc>
        <w:tc>
          <w:tcPr>
            <w:tcW w:w="166" w:type="dxa"/>
            <w:tcBorders/>
            <w:shd w:fill="auto" w:val="clear"/>
            <w:vAlign w:val="bottom"/>
          </w:tcPr>
          <w:p>
            <w:pPr>
              <w:pStyle w:val="TableContents"/>
              <w:spacing w:before="0" w:after="283"/>
              <w:jc w:val="left"/>
              <w:rPr/>
            </w:pPr>
            <w:r>
              <w:rPr/>
              <w:t> </w:t>
            </w:r>
          </w:p>
        </w:tc>
        <w:tc>
          <w:tcPr>
            <w:tcW w:w="823" w:type="dxa"/>
            <w:tcBorders/>
            <w:shd w:fill="auto" w:val="clear"/>
            <w:vAlign w:val="bottom"/>
          </w:tcPr>
          <w:p>
            <w:pPr>
              <w:pStyle w:val="TableContents"/>
              <w:spacing w:before="0" w:after="283"/>
              <w:jc w:val="right"/>
              <w:rPr/>
            </w:pPr>
            <w:r>
              <w:rPr/>
              <w:t>(1,138</w:t>
            </w:r>
          </w:p>
        </w:tc>
        <w:tc>
          <w:tcPr>
            <w:tcW w:w="137" w:type="dxa"/>
            <w:tcBorders/>
            <w:shd w:fill="auto" w:val="clear"/>
            <w:vAlign w:val="bottom"/>
          </w:tcPr>
          <w:p>
            <w:pPr>
              <w:pStyle w:val="TableContents"/>
              <w:spacing w:before="0" w:after="283"/>
              <w:rPr/>
            </w:pPr>
            <w:r>
              <w:rPr/>
              <w:t>)</w:t>
            </w:r>
          </w:p>
        </w:tc>
        <w:tc>
          <w:tcPr>
            <w:tcW w:w="425" w:type="dxa"/>
            <w:tcBorders/>
            <w:shd w:fill="auto" w:val="clear"/>
            <w:vAlign w:val="bottom"/>
          </w:tcPr>
          <w:p>
            <w:pPr>
              <w:pStyle w:val="TableContents"/>
              <w:spacing w:before="0" w:after="283"/>
              <w:rPr/>
            </w:pPr>
            <w:r>
              <w:rPr/>
              <w:t> </w:t>
            </w:r>
          </w:p>
        </w:tc>
        <w:tc>
          <w:tcPr>
            <w:tcW w:w="166" w:type="dxa"/>
            <w:tcBorders/>
            <w:shd w:fill="auto" w:val="clear"/>
            <w:vAlign w:val="bottom"/>
          </w:tcPr>
          <w:p>
            <w:pPr>
              <w:pStyle w:val="TableContents"/>
              <w:spacing w:before="0" w:after="283"/>
              <w:jc w:val="left"/>
              <w:rPr/>
            </w:pPr>
            <w:r>
              <w:rPr/>
              <w:t> </w:t>
            </w:r>
          </w:p>
        </w:tc>
        <w:tc>
          <w:tcPr>
            <w:tcW w:w="823" w:type="dxa"/>
            <w:tcBorders/>
            <w:shd w:fill="auto" w:val="clear"/>
            <w:vAlign w:val="bottom"/>
          </w:tcPr>
          <w:p>
            <w:pPr>
              <w:pStyle w:val="TableContents"/>
              <w:spacing w:before="0" w:after="283"/>
              <w:jc w:val="right"/>
              <w:rPr/>
            </w:pPr>
            <w:r>
              <w:rPr/>
              <w:t>(58</w:t>
            </w:r>
          </w:p>
        </w:tc>
        <w:tc>
          <w:tcPr>
            <w:tcW w:w="137" w:type="dxa"/>
            <w:tcBorders/>
            <w:shd w:fill="auto" w:val="clear"/>
            <w:vAlign w:val="bottom"/>
          </w:tcPr>
          <w:p>
            <w:pPr>
              <w:pStyle w:val="TableContents"/>
              <w:spacing w:before="0" w:after="283"/>
              <w:rPr/>
            </w:pPr>
            <w:r>
              <w:rPr/>
              <w:t>)</w:t>
            </w:r>
          </w:p>
        </w:tc>
        <w:tc>
          <w:tcPr>
            <w:tcW w:w="425" w:type="dxa"/>
            <w:tcBorders/>
            <w:shd w:fill="auto" w:val="clear"/>
            <w:vAlign w:val="bottom"/>
          </w:tcPr>
          <w:p>
            <w:pPr>
              <w:pStyle w:val="TableContents"/>
              <w:spacing w:before="0" w:after="283"/>
              <w:rPr/>
            </w:pPr>
            <w:r>
              <w:rPr/>
              <w:t> </w:t>
            </w:r>
          </w:p>
        </w:tc>
        <w:tc>
          <w:tcPr>
            <w:tcW w:w="166" w:type="dxa"/>
            <w:tcBorders/>
            <w:shd w:fill="auto" w:val="clear"/>
            <w:vAlign w:val="bottom"/>
          </w:tcPr>
          <w:p>
            <w:pPr>
              <w:pStyle w:val="TableContents"/>
              <w:spacing w:before="0" w:after="283"/>
              <w:jc w:val="left"/>
              <w:rPr/>
            </w:pPr>
            <w:r>
              <w:rPr/>
              <w:t> </w:t>
            </w:r>
          </w:p>
        </w:tc>
        <w:tc>
          <w:tcPr>
            <w:tcW w:w="826" w:type="dxa"/>
            <w:tcBorders/>
            <w:shd w:fill="auto" w:val="clear"/>
            <w:vAlign w:val="bottom"/>
          </w:tcPr>
          <w:p>
            <w:pPr>
              <w:pStyle w:val="TableContents"/>
              <w:spacing w:before="0" w:after="283"/>
              <w:jc w:val="right"/>
              <w:rPr/>
            </w:pPr>
            <w:r>
              <w:rPr/>
              <w:t>(117</w:t>
            </w:r>
          </w:p>
        </w:tc>
        <w:tc>
          <w:tcPr>
            <w:tcW w:w="137" w:type="dxa"/>
            <w:tcBorders/>
            <w:shd w:fill="auto" w:val="clear"/>
            <w:vAlign w:val="bottom"/>
          </w:tcPr>
          <w:p>
            <w:pPr>
              <w:pStyle w:val="TableContents"/>
              <w:spacing w:before="0" w:after="283"/>
              <w:rPr/>
            </w:pPr>
            <w:r>
              <w:rPr/>
              <w:t>)</w:t>
            </w:r>
          </w:p>
        </w:tc>
      </w:tr>
      <w:tr>
        <w:trPr/>
        <w:tc>
          <w:tcPr>
            <w:tcW w:w="5555" w:type="dxa"/>
            <w:tcBorders/>
            <w:shd w:fill="auto" w:val="clear"/>
            <w:vAlign w:val="center"/>
          </w:tcPr>
          <w:p>
            <w:pPr>
              <w:pStyle w:val="TableContents"/>
              <w:spacing w:before="0" w:after="0"/>
              <w:ind w:left="225" w:right="0" w:hanging="225"/>
              <w:rPr/>
            </w:pPr>
            <w:r>
              <w:rPr/>
              <w:t> </w:t>
            </w:r>
          </w:p>
        </w:tc>
        <w:tc>
          <w:tcPr>
            <w:tcW w:w="419" w:type="dxa"/>
            <w:tcBorders/>
            <w:shd w:fill="auto" w:val="clear"/>
            <w:vAlign w:val="center"/>
          </w:tcPr>
          <w:p>
            <w:pPr>
              <w:pStyle w:val="TableContents"/>
              <w:spacing w:before="0" w:after="283"/>
              <w:rPr/>
            </w:pPr>
            <w:r>
              <w:rPr/>
              <w:t> </w:t>
            </w:r>
          </w:p>
        </w:tc>
        <w:tc>
          <w:tcPr>
            <w:tcW w:w="989"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37" w:type="dxa"/>
            <w:tcBorders/>
            <w:shd w:fill="auto" w:val="clear"/>
            <w:vAlign w:val="center"/>
          </w:tcPr>
          <w:p>
            <w:pPr>
              <w:pStyle w:val="TableContents"/>
              <w:spacing w:before="0" w:after="283"/>
              <w:rPr/>
            </w:pPr>
            <w:r>
              <w:rPr/>
              <w:t> </w:t>
            </w:r>
          </w:p>
        </w:tc>
        <w:tc>
          <w:tcPr>
            <w:tcW w:w="425" w:type="dxa"/>
            <w:tcBorders/>
            <w:shd w:fill="auto" w:val="clear"/>
            <w:vAlign w:val="center"/>
          </w:tcPr>
          <w:p>
            <w:pPr>
              <w:pStyle w:val="TableContents"/>
              <w:spacing w:before="0" w:after="283"/>
              <w:rPr/>
            </w:pPr>
            <w:r>
              <w:rPr/>
              <w:t> </w:t>
            </w:r>
          </w:p>
        </w:tc>
        <w:tc>
          <w:tcPr>
            <w:tcW w:w="989"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37" w:type="dxa"/>
            <w:tcBorders/>
            <w:shd w:fill="auto" w:val="clear"/>
            <w:vAlign w:val="center"/>
          </w:tcPr>
          <w:p>
            <w:pPr>
              <w:pStyle w:val="TableContents"/>
              <w:spacing w:before="0" w:after="283"/>
              <w:rPr/>
            </w:pPr>
            <w:r>
              <w:rPr/>
              <w:t> </w:t>
            </w:r>
          </w:p>
        </w:tc>
        <w:tc>
          <w:tcPr>
            <w:tcW w:w="425" w:type="dxa"/>
            <w:tcBorders/>
            <w:shd w:fill="auto" w:val="clear"/>
            <w:vAlign w:val="center"/>
          </w:tcPr>
          <w:p>
            <w:pPr>
              <w:pStyle w:val="TableContents"/>
              <w:spacing w:before="0" w:after="283"/>
              <w:rPr/>
            </w:pPr>
            <w:r>
              <w:rPr/>
              <w:t> </w:t>
            </w:r>
          </w:p>
        </w:tc>
        <w:tc>
          <w:tcPr>
            <w:tcW w:w="992"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37" w:type="dxa"/>
            <w:tcBorders/>
            <w:shd w:fill="auto" w:val="clear"/>
            <w:vAlign w:val="center"/>
          </w:tcPr>
          <w:p>
            <w:pPr>
              <w:pStyle w:val="TableContents"/>
              <w:spacing w:before="0" w:after="283"/>
              <w:rPr/>
            </w:pPr>
            <w:r>
              <w:rPr/>
              <w:t> </w:t>
            </w:r>
          </w:p>
        </w:tc>
      </w:tr>
      <w:tr>
        <w:trPr/>
        <w:tc>
          <w:tcPr>
            <w:tcW w:w="5555" w:type="dxa"/>
            <w:tcBorders/>
            <w:shd w:fill="CCEEFF" w:val="clear"/>
            <w:vAlign w:val="bottom"/>
          </w:tcPr>
          <w:p>
            <w:pPr>
              <w:pStyle w:val="TableContents"/>
              <w:spacing w:before="0" w:after="0"/>
              <w:ind w:left="225" w:right="0" w:hanging="225"/>
              <w:rPr/>
            </w:pPr>
            <w:r>
              <w:rPr/>
              <w:t>Total purchase price</w:t>
            </w:r>
          </w:p>
        </w:tc>
        <w:tc>
          <w:tcPr>
            <w:tcW w:w="419" w:type="dxa"/>
            <w:tcBorders/>
            <w:shd w:fill="CCEEFF" w:val="clear"/>
            <w:vAlign w:val="bottom"/>
          </w:tcPr>
          <w:p>
            <w:pPr>
              <w:pStyle w:val="TableContents"/>
              <w:spacing w:before="0" w:after="283"/>
              <w:rPr/>
            </w:pPr>
            <w:r>
              <w:rPr/>
              <w:t> </w:t>
            </w:r>
          </w:p>
        </w:tc>
        <w:tc>
          <w:tcPr>
            <w:tcW w:w="166" w:type="dxa"/>
            <w:tcBorders/>
            <w:shd w:fill="CCEEFF" w:val="clear"/>
            <w:vAlign w:val="bottom"/>
          </w:tcPr>
          <w:p>
            <w:pPr>
              <w:pStyle w:val="TableContents"/>
              <w:spacing w:before="0" w:after="283"/>
              <w:jc w:val="left"/>
              <w:rPr/>
            </w:pPr>
            <w:r>
              <w:rPr/>
              <w:t>$</w:t>
            </w:r>
          </w:p>
        </w:tc>
        <w:tc>
          <w:tcPr>
            <w:tcW w:w="823" w:type="dxa"/>
            <w:tcBorders/>
            <w:shd w:fill="CCEEFF" w:val="clear"/>
            <w:vAlign w:val="bottom"/>
          </w:tcPr>
          <w:p>
            <w:pPr>
              <w:pStyle w:val="TableContents"/>
              <w:spacing w:before="0" w:after="283"/>
              <w:jc w:val="right"/>
              <w:rPr/>
            </w:pPr>
            <w:r>
              <w:rPr/>
              <w:t>75,223</w:t>
            </w:r>
          </w:p>
        </w:tc>
        <w:tc>
          <w:tcPr>
            <w:tcW w:w="137" w:type="dxa"/>
            <w:tcBorders/>
            <w:shd w:fill="CCEEFF" w:val="clear"/>
            <w:vAlign w:val="bottom"/>
          </w:tcPr>
          <w:p>
            <w:pPr>
              <w:pStyle w:val="TableContents"/>
              <w:spacing w:before="0" w:after="283"/>
              <w:rPr/>
            </w:pPr>
            <w:r>
              <w:rPr/>
              <w:t> </w:t>
            </w:r>
          </w:p>
        </w:tc>
        <w:tc>
          <w:tcPr>
            <w:tcW w:w="425" w:type="dxa"/>
            <w:tcBorders/>
            <w:shd w:fill="CCEEFF" w:val="clear"/>
            <w:vAlign w:val="bottom"/>
          </w:tcPr>
          <w:p>
            <w:pPr>
              <w:pStyle w:val="TableContents"/>
              <w:spacing w:before="0" w:after="283"/>
              <w:rPr/>
            </w:pPr>
            <w:r>
              <w:rPr/>
              <w:t> </w:t>
            </w:r>
          </w:p>
        </w:tc>
        <w:tc>
          <w:tcPr>
            <w:tcW w:w="166" w:type="dxa"/>
            <w:tcBorders/>
            <w:shd w:fill="CCEEFF" w:val="clear"/>
            <w:vAlign w:val="bottom"/>
          </w:tcPr>
          <w:p>
            <w:pPr>
              <w:pStyle w:val="TableContents"/>
              <w:spacing w:before="0" w:after="283"/>
              <w:jc w:val="left"/>
              <w:rPr/>
            </w:pPr>
            <w:r>
              <w:rPr/>
              <w:t>$</w:t>
            </w:r>
          </w:p>
        </w:tc>
        <w:tc>
          <w:tcPr>
            <w:tcW w:w="823" w:type="dxa"/>
            <w:tcBorders/>
            <w:shd w:fill="CCEEFF" w:val="clear"/>
            <w:vAlign w:val="bottom"/>
          </w:tcPr>
          <w:p>
            <w:pPr>
              <w:pStyle w:val="TableContents"/>
              <w:spacing w:before="0" w:after="283"/>
              <w:jc w:val="right"/>
              <w:rPr/>
            </w:pPr>
            <w:r>
              <w:rPr/>
              <w:t>21,806</w:t>
            </w:r>
          </w:p>
        </w:tc>
        <w:tc>
          <w:tcPr>
            <w:tcW w:w="137" w:type="dxa"/>
            <w:tcBorders/>
            <w:shd w:fill="CCEEFF" w:val="clear"/>
            <w:vAlign w:val="bottom"/>
          </w:tcPr>
          <w:p>
            <w:pPr>
              <w:pStyle w:val="TableContents"/>
              <w:spacing w:before="0" w:after="283"/>
              <w:rPr/>
            </w:pPr>
            <w:r>
              <w:rPr/>
              <w:t> </w:t>
            </w:r>
          </w:p>
        </w:tc>
        <w:tc>
          <w:tcPr>
            <w:tcW w:w="425" w:type="dxa"/>
            <w:tcBorders/>
            <w:shd w:fill="CCEEFF" w:val="clear"/>
            <w:vAlign w:val="bottom"/>
          </w:tcPr>
          <w:p>
            <w:pPr>
              <w:pStyle w:val="TableContents"/>
              <w:spacing w:before="0" w:after="283"/>
              <w:rPr/>
            </w:pPr>
            <w:r>
              <w:rPr/>
              <w:t> </w:t>
            </w:r>
          </w:p>
        </w:tc>
        <w:tc>
          <w:tcPr>
            <w:tcW w:w="166" w:type="dxa"/>
            <w:tcBorders/>
            <w:shd w:fill="CCEEFF" w:val="clear"/>
            <w:vAlign w:val="bottom"/>
          </w:tcPr>
          <w:p>
            <w:pPr>
              <w:pStyle w:val="TableContents"/>
              <w:spacing w:before="0" w:after="283"/>
              <w:jc w:val="left"/>
              <w:rPr/>
            </w:pPr>
            <w:r>
              <w:rPr/>
              <w:t>$</w:t>
            </w:r>
          </w:p>
        </w:tc>
        <w:tc>
          <w:tcPr>
            <w:tcW w:w="826" w:type="dxa"/>
            <w:tcBorders/>
            <w:shd w:fill="CCEEFF" w:val="clear"/>
            <w:vAlign w:val="bottom"/>
          </w:tcPr>
          <w:p>
            <w:pPr>
              <w:pStyle w:val="TableContents"/>
              <w:spacing w:before="0" w:after="283"/>
              <w:jc w:val="right"/>
              <w:rPr/>
            </w:pPr>
            <w:r>
              <w:rPr/>
              <w:t>34,435</w:t>
            </w:r>
          </w:p>
        </w:tc>
        <w:tc>
          <w:tcPr>
            <w:tcW w:w="137" w:type="dxa"/>
            <w:tcBorders/>
            <w:shd w:fill="CCEEFF" w:val="clear"/>
            <w:vAlign w:val="bottom"/>
          </w:tcPr>
          <w:p>
            <w:pPr>
              <w:pStyle w:val="TableContents"/>
              <w:spacing w:before="0" w:after="283"/>
              <w:rPr/>
            </w:pPr>
            <w:r>
              <w:rPr/>
              <w:t> </w:t>
            </w:r>
          </w:p>
        </w:tc>
      </w:tr>
      <w:tr>
        <w:trPr/>
        <w:tc>
          <w:tcPr>
            <w:tcW w:w="5555" w:type="dxa"/>
            <w:tcBorders/>
            <w:shd w:fill="auto" w:val="clear"/>
            <w:vAlign w:val="bottom"/>
          </w:tcPr>
          <w:p>
            <w:pPr>
              <w:pStyle w:val="TableContents"/>
              <w:spacing w:before="0" w:after="0"/>
              <w:ind w:left="225" w:right="0" w:hanging="225"/>
              <w:rPr/>
            </w:pPr>
            <w:r>
              <w:rPr/>
              <w:t> </w:t>
            </w:r>
          </w:p>
        </w:tc>
        <w:tc>
          <w:tcPr>
            <w:tcW w:w="419" w:type="dxa"/>
            <w:tcBorders/>
            <w:shd w:fill="auto" w:val="clear"/>
            <w:vAlign w:val="bottom"/>
          </w:tcPr>
          <w:p>
            <w:pPr>
              <w:pStyle w:val="TableContents"/>
              <w:spacing w:before="0" w:after="283"/>
              <w:rPr/>
            </w:pPr>
            <w:r>
              <w:rPr/>
              <w:t> </w:t>
            </w:r>
          </w:p>
        </w:tc>
        <w:tc>
          <w:tcPr>
            <w:tcW w:w="166" w:type="dxa"/>
            <w:tcBorders/>
            <w:shd w:fill="auto" w:val="clear"/>
            <w:vAlign w:val="bottom"/>
          </w:tcPr>
          <w:p>
            <w:pPr>
              <w:pStyle w:val="TableContents"/>
              <w:spacing w:before="0" w:after="283"/>
              <w:rPr/>
            </w:pPr>
            <w:r>
              <w:rPr/>
              <w:t> </w:t>
            </w:r>
          </w:p>
        </w:tc>
        <w:tc>
          <w:tcPr>
            <w:tcW w:w="823" w:type="dxa"/>
            <w:tcBorders/>
            <w:shd w:fill="auto" w:val="clear"/>
            <w:vAlign w:val="bottom"/>
          </w:tcPr>
          <w:p>
            <w:pPr>
              <w:pStyle w:val="TableContents"/>
              <w:spacing w:before="0" w:after="283"/>
              <w:rPr/>
            </w:pPr>
            <w:r>
              <w:rPr/>
              <w:t> </w:t>
            </w:r>
          </w:p>
        </w:tc>
        <w:tc>
          <w:tcPr>
            <w:tcW w:w="137" w:type="dxa"/>
            <w:tcBorders/>
            <w:shd w:fill="auto" w:val="clear"/>
            <w:vAlign w:val="bottom"/>
          </w:tcPr>
          <w:p>
            <w:pPr>
              <w:pStyle w:val="TableContents"/>
              <w:spacing w:before="0" w:after="283"/>
              <w:rPr/>
            </w:pPr>
            <w:r>
              <w:rPr/>
              <w:t> </w:t>
            </w:r>
          </w:p>
        </w:tc>
        <w:tc>
          <w:tcPr>
            <w:tcW w:w="425" w:type="dxa"/>
            <w:tcBorders/>
            <w:shd w:fill="auto" w:val="clear"/>
            <w:vAlign w:val="bottom"/>
          </w:tcPr>
          <w:p>
            <w:pPr>
              <w:pStyle w:val="TableContents"/>
              <w:spacing w:before="0" w:after="283"/>
              <w:rPr/>
            </w:pPr>
            <w:r>
              <w:rPr/>
              <w:t> </w:t>
            </w:r>
          </w:p>
        </w:tc>
        <w:tc>
          <w:tcPr>
            <w:tcW w:w="166" w:type="dxa"/>
            <w:tcBorders/>
            <w:shd w:fill="auto" w:val="clear"/>
            <w:vAlign w:val="bottom"/>
          </w:tcPr>
          <w:p>
            <w:pPr>
              <w:pStyle w:val="TableContents"/>
              <w:spacing w:before="0" w:after="283"/>
              <w:rPr/>
            </w:pPr>
            <w:r>
              <w:rPr/>
              <w:t> </w:t>
            </w:r>
          </w:p>
        </w:tc>
        <w:tc>
          <w:tcPr>
            <w:tcW w:w="823" w:type="dxa"/>
            <w:tcBorders/>
            <w:shd w:fill="auto" w:val="clear"/>
            <w:vAlign w:val="bottom"/>
          </w:tcPr>
          <w:p>
            <w:pPr>
              <w:pStyle w:val="TableContents"/>
              <w:spacing w:before="0" w:after="283"/>
              <w:rPr/>
            </w:pPr>
            <w:r>
              <w:rPr/>
              <w:t> </w:t>
            </w:r>
          </w:p>
        </w:tc>
        <w:tc>
          <w:tcPr>
            <w:tcW w:w="137" w:type="dxa"/>
            <w:tcBorders/>
            <w:shd w:fill="auto" w:val="clear"/>
            <w:vAlign w:val="bottom"/>
          </w:tcPr>
          <w:p>
            <w:pPr>
              <w:pStyle w:val="TableContents"/>
              <w:spacing w:before="0" w:after="283"/>
              <w:rPr/>
            </w:pPr>
            <w:r>
              <w:rPr/>
              <w:t> </w:t>
            </w:r>
          </w:p>
        </w:tc>
        <w:tc>
          <w:tcPr>
            <w:tcW w:w="425" w:type="dxa"/>
            <w:tcBorders/>
            <w:shd w:fill="auto" w:val="clear"/>
            <w:vAlign w:val="bottom"/>
          </w:tcPr>
          <w:p>
            <w:pPr>
              <w:pStyle w:val="TableContents"/>
              <w:spacing w:before="0" w:after="283"/>
              <w:rPr/>
            </w:pPr>
            <w:r>
              <w:rPr/>
              <w:t> </w:t>
            </w:r>
          </w:p>
        </w:tc>
        <w:tc>
          <w:tcPr>
            <w:tcW w:w="166" w:type="dxa"/>
            <w:tcBorders/>
            <w:shd w:fill="auto" w:val="clear"/>
            <w:vAlign w:val="bottom"/>
          </w:tcPr>
          <w:p>
            <w:pPr>
              <w:pStyle w:val="TableContents"/>
              <w:spacing w:before="0" w:after="283"/>
              <w:rPr/>
            </w:pPr>
            <w:r>
              <w:rPr/>
              <w:t> </w:t>
            </w:r>
          </w:p>
        </w:tc>
        <w:tc>
          <w:tcPr>
            <w:tcW w:w="826" w:type="dxa"/>
            <w:tcBorders/>
            <w:shd w:fill="auto" w:val="clear"/>
            <w:vAlign w:val="bottom"/>
          </w:tcPr>
          <w:p>
            <w:pPr>
              <w:pStyle w:val="TableContents"/>
              <w:spacing w:before="0" w:after="283"/>
              <w:rPr/>
            </w:pPr>
            <w:r>
              <w:rPr/>
              <w:t> </w:t>
            </w:r>
          </w:p>
        </w:tc>
        <w:tc>
          <w:tcPr>
            <w:tcW w:w="137" w:type="dxa"/>
            <w:tcBorders/>
            <w:shd w:fill="auto" w:val="clear"/>
            <w:vAlign w:val="bottom"/>
          </w:tcPr>
          <w:p>
            <w:pPr>
              <w:pStyle w:val="TableContents"/>
              <w:spacing w:before="0" w:after="283"/>
              <w:rPr/>
            </w:pPr>
            <w:r>
              <w:rPr/>
              <w:t> </w:t>
            </w:r>
          </w:p>
        </w:tc>
      </w:tr>
      <w:tr>
        <w:trPr/>
        <w:tc>
          <w:tcPr>
            <w:tcW w:w="5555" w:type="dxa"/>
            <w:tcBorders/>
            <w:shd w:fill="auto" w:val="clear"/>
            <w:vAlign w:val="bottom"/>
          </w:tcPr>
          <w:p>
            <w:pPr>
              <w:pStyle w:val="TableContents"/>
              <w:spacing w:before="0" w:after="0"/>
              <w:ind w:left="225" w:right="0" w:hanging="225"/>
              <w:rPr/>
            </w:pPr>
            <w:r>
              <w:rPr/>
              <w:t>Current assets:</w:t>
            </w:r>
          </w:p>
        </w:tc>
        <w:tc>
          <w:tcPr>
            <w:tcW w:w="419" w:type="dxa"/>
            <w:tcBorders/>
            <w:shd w:fill="auto" w:val="clear"/>
            <w:vAlign w:val="bottom"/>
          </w:tcPr>
          <w:p>
            <w:pPr>
              <w:pStyle w:val="TableContents"/>
              <w:spacing w:before="0" w:after="283"/>
              <w:rPr/>
            </w:pPr>
            <w:r>
              <w:rPr/>
              <w:t> </w:t>
            </w:r>
          </w:p>
        </w:tc>
        <w:tc>
          <w:tcPr>
            <w:tcW w:w="166" w:type="dxa"/>
            <w:tcBorders/>
            <w:shd w:fill="auto" w:val="clear"/>
            <w:vAlign w:val="bottom"/>
          </w:tcPr>
          <w:p>
            <w:pPr>
              <w:pStyle w:val="TableContents"/>
              <w:spacing w:before="0" w:after="283"/>
              <w:rPr/>
            </w:pPr>
            <w:r>
              <w:rPr/>
              <w:t> </w:t>
            </w:r>
          </w:p>
        </w:tc>
        <w:tc>
          <w:tcPr>
            <w:tcW w:w="823" w:type="dxa"/>
            <w:tcBorders/>
            <w:shd w:fill="auto" w:val="clear"/>
            <w:vAlign w:val="bottom"/>
          </w:tcPr>
          <w:p>
            <w:pPr>
              <w:pStyle w:val="TableContents"/>
              <w:spacing w:before="0" w:after="283"/>
              <w:rPr/>
            </w:pPr>
            <w:r>
              <w:rPr/>
              <w:t> </w:t>
            </w:r>
          </w:p>
        </w:tc>
        <w:tc>
          <w:tcPr>
            <w:tcW w:w="137" w:type="dxa"/>
            <w:tcBorders/>
            <w:shd w:fill="auto" w:val="clear"/>
            <w:vAlign w:val="bottom"/>
          </w:tcPr>
          <w:p>
            <w:pPr>
              <w:pStyle w:val="TableContents"/>
              <w:spacing w:before="0" w:after="283"/>
              <w:rPr/>
            </w:pPr>
            <w:r>
              <w:rPr/>
              <w:t> </w:t>
            </w:r>
          </w:p>
        </w:tc>
        <w:tc>
          <w:tcPr>
            <w:tcW w:w="425" w:type="dxa"/>
            <w:tcBorders/>
            <w:shd w:fill="auto" w:val="clear"/>
            <w:vAlign w:val="bottom"/>
          </w:tcPr>
          <w:p>
            <w:pPr>
              <w:pStyle w:val="TableContents"/>
              <w:spacing w:before="0" w:after="283"/>
              <w:rPr/>
            </w:pPr>
            <w:r>
              <w:rPr/>
              <w:t> </w:t>
            </w:r>
          </w:p>
        </w:tc>
        <w:tc>
          <w:tcPr>
            <w:tcW w:w="166" w:type="dxa"/>
            <w:tcBorders/>
            <w:shd w:fill="auto" w:val="clear"/>
            <w:vAlign w:val="bottom"/>
          </w:tcPr>
          <w:p>
            <w:pPr>
              <w:pStyle w:val="TableContents"/>
              <w:spacing w:before="0" w:after="283"/>
              <w:rPr/>
            </w:pPr>
            <w:r>
              <w:rPr/>
              <w:t> </w:t>
            </w:r>
          </w:p>
        </w:tc>
        <w:tc>
          <w:tcPr>
            <w:tcW w:w="823" w:type="dxa"/>
            <w:tcBorders/>
            <w:shd w:fill="auto" w:val="clear"/>
            <w:vAlign w:val="bottom"/>
          </w:tcPr>
          <w:p>
            <w:pPr>
              <w:pStyle w:val="TableContents"/>
              <w:spacing w:before="0" w:after="283"/>
              <w:rPr/>
            </w:pPr>
            <w:r>
              <w:rPr/>
              <w:t> </w:t>
            </w:r>
          </w:p>
        </w:tc>
        <w:tc>
          <w:tcPr>
            <w:tcW w:w="137" w:type="dxa"/>
            <w:tcBorders/>
            <w:shd w:fill="auto" w:val="clear"/>
            <w:vAlign w:val="bottom"/>
          </w:tcPr>
          <w:p>
            <w:pPr>
              <w:pStyle w:val="TableContents"/>
              <w:spacing w:before="0" w:after="283"/>
              <w:rPr/>
            </w:pPr>
            <w:r>
              <w:rPr/>
              <w:t> </w:t>
            </w:r>
          </w:p>
        </w:tc>
        <w:tc>
          <w:tcPr>
            <w:tcW w:w="425" w:type="dxa"/>
            <w:tcBorders/>
            <w:shd w:fill="auto" w:val="clear"/>
            <w:vAlign w:val="bottom"/>
          </w:tcPr>
          <w:p>
            <w:pPr>
              <w:pStyle w:val="TableContents"/>
              <w:spacing w:before="0" w:after="283"/>
              <w:rPr/>
            </w:pPr>
            <w:r>
              <w:rPr/>
              <w:t> </w:t>
            </w:r>
          </w:p>
        </w:tc>
        <w:tc>
          <w:tcPr>
            <w:tcW w:w="166" w:type="dxa"/>
            <w:tcBorders/>
            <w:shd w:fill="auto" w:val="clear"/>
            <w:vAlign w:val="bottom"/>
          </w:tcPr>
          <w:p>
            <w:pPr>
              <w:pStyle w:val="TableContents"/>
              <w:spacing w:before="0" w:after="283"/>
              <w:rPr/>
            </w:pPr>
            <w:r>
              <w:rPr/>
              <w:t> </w:t>
            </w:r>
          </w:p>
        </w:tc>
        <w:tc>
          <w:tcPr>
            <w:tcW w:w="826" w:type="dxa"/>
            <w:tcBorders/>
            <w:shd w:fill="auto" w:val="clear"/>
            <w:vAlign w:val="bottom"/>
          </w:tcPr>
          <w:p>
            <w:pPr>
              <w:pStyle w:val="TableContents"/>
              <w:spacing w:before="0" w:after="283"/>
              <w:rPr/>
            </w:pPr>
            <w:r>
              <w:rPr/>
              <w:t> </w:t>
            </w:r>
          </w:p>
        </w:tc>
        <w:tc>
          <w:tcPr>
            <w:tcW w:w="137" w:type="dxa"/>
            <w:tcBorders/>
            <w:shd w:fill="auto" w:val="clear"/>
            <w:vAlign w:val="bottom"/>
          </w:tcPr>
          <w:p>
            <w:pPr>
              <w:pStyle w:val="TableContents"/>
              <w:spacing w:before="0" w:after="283"/>
              <w:rPr/>
            </w:pPr>
            <w:r>
              <w:rPr/>
              <w:t> </w:t>
            </w:r>
          </w:p>
        </w:tc>
      </w:tr>
      <w:tr>
        <w:trPr/>
        <w:tc>
          <w:tcPr>
            <w:tcW w:w="5555" w:type="dxa"/>
            <w:tcBorders/>
            <w:shd w:fill="CCEEFF" w:val="clear"/>
            <w:vAlign w:val="bottom"/>
          </w:tcPr>
          <w:p>
            <w:pPr>
              <w:pStyle w:val="TableContents"/>
              <w:spacing w:before="0" w:after="0"/>
              <w:ind w:left="450" w:right="0" w:hanging="225"/>
              <w:rPr/>
            </w:pPr>
            <w:r>
              <w:rPr/>
              <w:t>Pawn loans</w:t>
            </w:r>
          </w:p>
        </w:tc>
        <w:tc>
          <w:tcPr>
            <w:tcW w:w="419" w:type="dxa"/>
            <w:tcBorders/>
            <w:shd w:fill="CCEEFF" w:val="clear"/>
            <w:vAlign w:val="bottom"/>
          </w:tcPr>
          <w:p>
            <w:pPr>
              <w:pStyle w:val="TableContents"/>
              <w:spacing w:before="0" w:after="283"/>
              <w:rPr/>
            </w:pPr>
            <w:r>
              <w:rPr/>
              <w:t> </w:t>
            </w:r>
          </w:p>
        </w:tc>
        <w:tc>
          <w:tcPr>
            <w:tcW w:w="166" w:type="dxa"/>
            <w:tcBorders/>
            <w:shd w:fill="CCEEFF" w:val="clear"/>
            <w:vAlign w:val="bottom"/>
          </w:tcPr>
          <w:p>
            <w:pPr>
              <w:pStyle w:val="TableContents"/>
              <w:spacing w:before="0" w:after="283"/>
              <w:jc w:val="left"/>
              <w:rPr/>
            </w:pPr>
            <w:r>
              <w:rPr/>
              <w:t>$</w:t>
            </w:r>
          </w:p>
        </w:tc>
        <w:tc>
          <w:tcPr>
            <w:tcW w:w="823" w:type="dxa"/>
            <w:tcBorders/>
            <w:shd w:fill="CCEEFF" w:val="clear"/>
            <w:vAlign w:val="bottom"/>
          </w:tcPr>
          <w:p>
            <w:pPr>
              <w:pStyle w:val="TableContents"/>
              <w:spacing w:before="0" w:after="283"/>
              <w:jc w:val="right"/>
              <w:rPr/>
            </w:pPr>
            <w:r>
              <w:rPr/>
              <w:t>8,572</w:t>
            </w:r>
          </w:p>
        </w:tc>
        <w:tc>
          <w:tcPr>
            <w:tcW w:w="137" w:type="dxa"/>
            <w:tcBorders/>
            <w:shd w:fill="CCEEFF" w:val="clear"/>
            <w:vAlign w:val="bottom"/>
          </w:tcPr>
          <w:p>
            <w:pPr>
              <w:pStyle w:val="TableContents"/>
              <w:spacing w:before="0" w:after="283"/>
              <w:rPr/>
            </w:pPr>
            <w:r>
              <w:rPr/>
              <w:t> </w:t>
            </w:r>
          </w:p>
        </w:tc>
        <w:tc>
          <w:tcPr>
            <w:tcW w:w="425" w:type="dxa"/>
            <w:tcBorders/>
            <w:shd w:fill="CCEEFF" w:val="clear"/>
            <w:vAlign w:val="bottom"/>
          </w:tcPr>
          <w:p>
            <w:pPr>
              <w:pStyle w:val="TableContents"/>
              <w:spacing w:before="0" w:after="283"/>
              <w:rPr/>
            </w:pPr>
            <w:r>
              <w:rPr/>
              <w:t> </w:t>
            </w:r>
          </w:p>
        </w:tc>
        <w:tc>
          <w:tcPr>
            <w:tcW w:w="166" w:type="dxa"/>
            <w:tcBorders/>
            <w:shd w:fill="CCEEFF" w:val="clear"/>
            <w:vAlign w:val="bottom"/>
          </w:tcPr>
          <w:p>
            <w:pPr>
              <w:pStyle w:val="TableContents"/>
              <w:spacing w:before="0" w:after="283"/>
              <w:jc w:val="left"/>
              <w:rPr/>
            </w:pPr>
            <w:r>
              <w:rPr/>
              <w:t>$</w:t>
            </w:r>
          </w:p>
        </w:tc>
        <w:tc>
          <w:tcPr>
            <w:tcW w:w="823" w:type="dxa"/>
            <w:tcBorders/>
            <w:shd w:fill="CCEEFF" w:val="clear"/>
            <w:vAlign w:val="bottom"/>
          </w:tcPr>
          <w:p>
            <w:pPr>
              <w:pStyle w:val="TableContents"/>
              <w:spacing w:before="0" w:after="283"/>
              <w:jc w:val="right"/>
              <w:rPr/>
            </w:pPr>
            <w:r>
              <w:rPr/>
              <w:t>2,700</w:t>
            </w:r>
          </w:p>
        </w:tc>
        <w:tc>
          <w:tcPr>
            <w:tcW w:w="137" w:type="dxa"/>
            <w:tcBorders/>
            <w:shd w:fill="CCEEFF" w:val="clear"/>
            <w:vAlign w:val="bottom"/>
          </w:tcPr>
          <w:p>
            <w:pPr>
              <w:pStyle w:val="TableContents"/>
              <w:spacing w:before="0" w:after="283"/>
              <w:rPr/>
            </w:pPr>
            <w:r>
              <w:rPr/>
              <w:t> </w:t>
            </w:r>
          </w:p>
        </w:tc>
        <w:tc>
          <w:tcPr>
            <w:tcW w:w="425" w:type="dxa"/>
            <w:tcBorders/>
            <w:shd w:fill="CCEEFF" w:val="clear"/>
            <w:vAlign w:val="bottom"/>
          </w:tcPr>
          <w:p>
            <w:pPr>
              <w:pStyle w:val="TableContents"/>
              <w:spacing w:before="0" w:after="283"/>
              <w:rPr/>
            </w:pPr>
            <w:r>
              <w:rPr/>
              <w:t> </w:t>
            </w:r>
          </w:p>
        </w:tc>
        <w:tc>
          <w:tcPr>
            <w:tcW w:w="166" w:type="dxa"/>
            <w:tcBorders/>
            <w:shd w:fill="CCEEFF" w:val="clear"/>
            <w:vAlign w:val="bottom"/>
          </w:tcPr>
          <w:p>
            <w:pPr>
              <w:pStyle w:val="TableContents"/>
              <w:spacing w:before="0" w:after="283"/>
              <w:jc w:val="left"/>
              <w:rPr/>
            </w:pPr>
            <w:r>
              <w:rPr/>
              <w:t>$</w:t>
            </w:r>
          </w:p>
        </w:tc>
        <w:tc>
          <w:tcPr>
            <w:tcW w:w="826" w:type="dxa"/>
            <w:tcBorders/>
            <w:shd w:fill="CCEEFF" w:val="clear"/>
            <w:vAlign w:val="bottom"/>
          </w:tcPr>
          <w:p>
            <w:pPr>
              <w:pStyle w:val="TableContents"/>
              <w:spacing w:before="0" w:after="283"/>
              <w:jc w:val="right"/>
              <w:rPr/>
            </w:pPr>
            <w:r>
              <w:rPr/>
              <w:t>5,442</w:t>
            </w:r>
          </w:p>
        </w:tc>
        <w:tc>
          <w:tcPr>
            <w:tcW w:w="137" w:type="dxa"/>
            <w:tcBorders/>
            <w:shd w:fill="CCEEFF" w:val="clear"/>
            <w:vAlign w:val="bottom"/>
          </w:tcPr>
          <w:p>
            <w:pPr>
              <w:pStyle w:val="TableContents"/>
              <w:spacing w:before="0" w:after="283"/>
              <w:rPr/>
            </w:pPr>
            <w:r>
              <w:rPr/>
              <w:t> </w:t>
            </w:r>
          </w:p>
        </w:tc>
      </w:tr>
      <w:tr>
        <w:trPr/>
        <w:tc>
          <w:tcPr>
            <w:tcW w:w="5555" w:type="dxa"/>
            <w:tcBorders/>
            <w:shd w:fill="auto" w:val="clear"/>
            <w:vAlign w:val="bottom"/>
          </w:tcPr>
          <w:p>
            <w:pPr>
              <w:pStyle w:val="TableContents"/>
              <w:spacing w:before="0" w:after="0"/>
              <w:ind w:left="450" w:right="0" w:hanging="225"/>
              <w:rPr/>
            </w:pPr>
            <w:r>
              <w:rPr/>
              <w:t>Signature loans</w:t>
            </w:r>
          </w:p>
        </w:tc>
        <w:tc>
          <w:tcPr>
            <w:tcW w:w="419" w:type="dxa"/>
            <w:tcBorders/>
            <w:shd w:fill="auto" w:val="clear"/>
            <w:vAlign w:val="bottom"/>
          </w:tcPr>
          <w:p>
            <w:pPr>
              <w:pStyle w:val="TableContents"/>
              <w:spacing w:before="0" w:after="283"/>
              <w:rPr/>
            </w:pPr>
            <w:r>
              <w:rPr/>
              <w:t> </w:t>
            </w:r>
          </w:p>
        </w:tc>
        <w:tc>
          <w:tcPr>
            <w:tcW w:w="166" w:type="dxa"/>
            <w:tcBorders/>
            <w:shd w:fill="auto" w:val="clear"/>
            <w:vAlign w:val="bottom"/>
          </w:tcPr>
          <w:p>
            <w:pPr>
              <w:pStyle w:val="TableContents"/>
              <w:spacing w:before="0" w:after="283"/>
              <w:rPr/>
            </w:pPr>
            <w:r>
              <w:rPr/>
              <w:t> </w:t>
            </w:r>
          </w:p>
        </w:tc>
        <w:tc>
          <w:tcPr>
            <w:tcW w:w="823" w:type="dxa"/>
            <w:tcBorders/>
            <w:shd w:fill="auto" w:val="clear"/>
            <w:vAlign w:val="bottom"/>
          </w:tcPr>
          <w:p>
            <w:pPr>
              <w:pStyle w:val="TableContents"/>
              <w:spacing w:before="0" w:after="283"/>
              <w:jc w:val="right"/>
              <w:rPr/>
            </w:pPr>
            <w:r>
              <w:rPr/>
              <w:t>710</w:t>
            </w:r>
          </w:p>
        </w:tc>
        <w:tc>
          <w:tcPr>
            <w:tcW w:w="137" w:type="dxa"/>
            <w:tcBorders/>
            <w:shd w:fill="auto" w:val="clear"/>
            <w:vAlign w:val="bottom"/>
          </w:tcPr>
          <w:p>
            <w:pPr>
              <w:pStyle w:val="TableContents"/>
              <w:spacing w:before="0" w:after="283"/>
              <w:rPr/>
            </w:pPr>
            <w:r>
              <w:rPr/>
              <w:t> </w:t>
            </w:r>
          </w:p>
        </w:tc>
        <w:tc>
          <w:tcPr>
            <w:tcW w:w="425" w:type="dxa"/>
            <w:tcBorders/>
            <w:shd w:fill="auto" w:val="clear"/>
            <w:vAlign w:val="bottom"/>
          </w:tcPr>
          <w:p>
            <w:pPr>
              <w:pStyle w:val="TableContents"/>
              <w:spacing w:before="0" w:after="283"/>
              <w:rPr/>
            </w:pPr>
            <w:r>
              <w:rPr/>
              <w:t> </w:t>
            </w:r>
          </w:p>
        </w:tc>
        <w:tc>
          <w:tcPr>
            <w:tcW w:w="166" w:type="dxa"/>
            <w:tcBorders/>
            <w:shd w:fill="auto" w:val="clear"/>
            <w:vAlign w:val="bottom"/>
          </w:tcPr>
          <w:p>
            <w:pPr>
              <w:pStyle w:val="TableContents"/>
              <w:spacing w:before="0" w:after="283"/>
              <w:rPr/>
            </w:pPr>
            <w:r>
              <w:rPr/>
              <w:t> </w:t>
            </w:r>
          </w:p>
        </w:tc>
        <w:tc>
          <w:tcPr>
            <w:tcW w:w="823" w:type="dxa"/>
            <w:tcBorders/>
            <w:shd w:fill="auto" w:val="clear"/>
            <w:vAlign w:val="bottom"/>
          </w:tcPr>
          <w:p>
            <w:pPr>
              <w:pStyle w:val="TableContents"/>
              <w:spacing w:before="0" w:after="283"/>
              <w:jc w:val="right"/>
              <w:rPr/>
            </w:pPr>
            <w:r>
              <w:rPr/>
              <w:t></w:t>
            </w:r>
          </w:p>
        </w:tc>
        <w:tc>
          <w:tcPr>
            <w:tcW w:w="137" w:type="dxa"/>
            <w:tcBorders/>
            <w:shd w:fill="auto" w:val="clear"/>
            <w:vAlign w:val="bottom"/>
          </w:tcPr>
          <w:p>
            <w:pPr>
              <w:pStyle w:val="TableContents"/>
              <w:spacing w:before="0" w:after="283"/>
              <w:rPr/>
            </w:pPr>
            <w:r>
              <w:rPr/>
              <w:t> </w:t>
            </w:r>
          </w:p>
        </w:tc>
        <w:tc>
          <w:tcPr>
            <w:tcW w:w="425" w:type="dxa"/>
            <w:tcBorders/>
            <w:shd w:fill="auto" w:val="clear"/>
            <w:vAlign w:val="bottom"/>
          </w:tcPr>
          <w:p>
            <w:pPr>
              <w:pStyle w:val="TableContents"/>
              <w:spacing w:before="0" w:after="283"/>
              <w:rPr/>
            </w:pPr>
            <w:r>
              <w:rPr/>
              <w:t> </w:t>
            </w:r>
          </w:p>
        </w:tc>
        <w:tc>
          <w:tcPr>
            <w:tcW w:w="166" w:type="dxa"/>
            <w:tcBorders/>
            <w:shd w:fill="auto" w:val="clear"/>
            <w:vAlign w:val="bottom"/>
          </w:tcPr>
          <w:p>
            <w:pPr>
              <w:pStyle w:val="TableContents"/>
              <w:spacing w:before="0" w:after="283"/>
              <w:rPr/>
            </w:pPr>
            <w:r>
              <w:rPr/>
              <w:t> </w:t>
            </w:r>
          </w:p>
        </w:tc>
        <w:tc>
          <w:tcPr>
            <w:tcW w:w="826" w:type="dxa"/>
            <w:tcBorders/>
            <w:shd w:fill="auto" w:val="clear"/>
            <w:vAlign w:val="bottom"/>
          </w:tcPr>
          <w:p>
            <w:pPr>
              <w:pStyle w:val="TableContents"/>
              <w:spacing w:before="0" w:after="283"/>
              <w:jc w:val="right"/>
              <w:rPr/>
            </w:pPr>
            <w:r>
              <w:rPr/>
              <w:t>55</w:t>
            </w:r>
          </w:p>
        </w:tc>
        <w:tc>
          <w:tcPr>
            <w:tcW w:w="137" w:type="dxa"/>
            <w:tcBorders/>
            <w:shd w:fill="auto" w:val="clear"/>
            <w:vAlign w:val="bottom"/>
          </w:tcPr>
          <w:p>
            <w:pPr>
              <w:pStyle w:val="TableContents"/>
              <w:spacing w:before="0" w:after="283"/>
              <w:rPr/>
            </w:pPr>
            <w:r>
              <w:rPr/>
              <w:t> </w:t>
            </w:r>
          </w:p>
        </w:tc>
      </w:tr>
      <w:tr>
        <w:trPr/>
        <w:tc>
          <w:tcPr>
            <w:tcW w:w="5555" w:type="dxa"/>
            <w:tcBorders/>
            <w:shd w:fill="CCEEFF" w:val="clear"/>
            <w:vAlign w:val="bottom"/>
          </w:tcPr>
          <w:p>
            <w:pPr>
              <w:pStyle w:val="TableContents"/>
              <w:spacing w:before="0" w:after="0"/>
              <w:ind w:left="450" w:right="0" w:hanging="225"/>
              <w:rPr/>
            </w:pPr>
            <w:r>
              <w:rPr/>
              <w:t>Auto title loans</w:t>
            </w:r>
          </w:p>
        </w:tc>
        <w:tc>
          <w:tcPr>
            <w:tcW w:w="419" w:type="dxa"/>
            <w:tcBorders/>
            <w:shd w:fill="CCEEFF" w:val="clear"/>
            <w:vAlign w:val="bottom"/>
          </w:tcPr>
          <w:p>
            <w:pPr>
              <w:pStyle w:val="TableContents"/>
              <w:spacing w:before="0" w:after="283"/>
              <w:rPr/>
            </w:pPr>
            <w:r>
              <w:rPr/>
              <w:t> </w:t>
            </w:r>
          </w:p>
        </w:tc>
        <w:tc>
          <w:tcPr>
            <w:tcW w:w="166" w:type="dxa"/>
            <w:tcBorders/>
            <w:shd w:fill="CCEEFF" w:val="clear"/>
            <w:vAlign w:val="bottom"/>
          </w:tcPr>
          <w:p>
            <w:pPr>
              <w:pStyle w:val="TableContents"/>
              <w:spacing w:before="0" w:after="283"/>
              <w:rPr/>
            </w:pPr>
            <w:r>
              <w:rPr/>
              <w:t> </w:t>
            </w:r>
          </w:p>
        </w:tc>
        <w:tc>
          <w:tcPr>
            <w:tcW w:w="823" w:type="dxa"/>
            <w:tcBorders/>
            <w:shd w:fill="CCEEFF" w:val="clear"/>
            <w:vAlign w:val="bottom"/>
          </w:tcPr>
          <w:p>
            <w:pPr>
              <w:pStyle w:val="TableContents"/>
              <w:spacing w:before="0" w:after="283"/>
              <w:jc w:val="right"/>
              <w:rPr/>
            </w:pPr>
            <w:r>
              <w:rPr/>
              <w:t></w:t>
            </w:r>
          </w:p>
        </w:tc>
        <w:tc>
          <w:tcPr>
            <w:tcW w:w="137" w:type="dxa"/>
            <w:tcBorders/>
            <w:shd w:fill="CCEEFF" w:val="clear"/>
            <w:vAlign w:val="bottom"/>
          </w:tcPr>
          <w:p>
            <w:pPr>
              <w:pStyle w:val="TableContents"/>
              <w:spacing w:before="0" w:after="283"/>
              <w:rPr/>
            </w:pPr>
            <w:r>
              <w:rPr/>
              <w:t> </w:t>
            </w:r>
          </w:p>
        </w:tc>
        <w:tc>
          <w:tcPr>
            <w:tcW w:w="425" w:type="dxa"/>
            <w:tcBorders/>
            <w:shd w:fill="CCEEFF" w:val="clear"/>
            <w:vAlign w:val="bottom"/>
          </w:tcPr>
          <w:p>
            <w:pPr>
              <w:pStyle w:val="TableContents"/>
              <w:spacing w:before="0" w:after="283"/>
              <w:rPr/>
            </w:pPr>
            <w:r>
              <w:rPr/>
              <w:t> </w:t>
            </w:r>
          </w:p>
        </w:tc>
        <w:tc>
          <w:tcPr>
            <w:tcW w:w="166" w:type="dxa"/>
            <w:tcBorders/>
            <w:shd w:fill="CCEEFF" w:val="clear"/>
            <w:vAlign w:val="bottom"/>
          </w:tcPr>
          <w:p>
            <w:pPr>
              <w:pStyle w:val="TableContents"/>
              <w:spacing w:before="0" w:after="283"/>
              <w:rPr/>
            </w:pPr>
            <w:r>
              <w:rPr/>
              <w:t> </w:t>
            </w:r>
          </w:p>
        </w:tc>
        <w:tc>
          <w:tcPr>
            <w:tcW w:w="823" w:type="dxa"/>
            <w:tcBorders/>
            <w:shd w:fill="CCEEFF" w:val="clear"/>
            <w:vAlign w:val="bottom"/>
          </w:tcPr>
          <w:p>
            <w:pPr>
              <w:pStyle w:val="TableContents"/>
              <w:spacing w:before="0" w:after="283"/>
              <w:jc w:val="right"/>
              <w:rPr/>
            </w:pPr>
            <w:r>
              <w:rPr/>
              <w:t></w:t>
            </w:r>
          </w:p>
        </w:tc>
        <w:tc>
          <w:tcPr>
            <w:tcW w:w="137" w:type="dxa"/>
            <w:tcBorders/>
            <w:shd w:fill="CCEEFF" w:val="clear"/>
            <w:vAlign w:val="bottom"/>
          </w:tcPr>
          <w:p>
            <w:pPr>
              <w:pStyle w:val="TableContents"/>
              <w:spacing w:before="0" w:after="283"/>
              <w:rPr/>
            </w:pPr>
            <w:r>
              <w:rPr/>
              <w:t> </w:t>
            </w:r>
          </w:p>
        </w:tc>
        <w:tc>
          <w:tcPr>
            <w:tcW w:w="425" w:type="dxa"/>
            <w:tcBorders/>
            <w:shd w:fill="CCEEFF" w:val="clear"/>
            <w:vAlign w:val="bottom"/>
          </w:tcPr>
          <w:p>
            <w:pPr>
              <w:pStyle w:val="TableContents"/>
              <w:spacing w:before="0" w:after="283"/>
              <w:rPr/>
            </w:pPr>
            <w:r>
              <w:rPr/>
              <w:t> </w:t>
            </w:r>
          </w:p>
        </w:tc>
        <w:tc>
          <w:tcPr>
            <w:tcW w:w="166" w:type="dxa"/>
            <w:tcBorders/>
            <w:shd w:fill="CCEEFF" w:val="clear"/>
            <w:vAlign w:val="bottom"/>
          </w:tcPr>
          <w:p>
            <w:pPr>
              <w:pStyle w:val="TableContents"/>
              <w:spacing w:before="0" w:after="283"/>
              <w:rPr/>
            </w:pPr>
            <w:r>
              <w:rPr/>
              <w:t> </w:t>
            </w:r>
          </w:p>
        </w:tc>
        <w:tc>
          <w:tcPr>
            <w:tcW w:w="826" w:type="dxa"/>
            <w:tcBorders/>
            <w:shd w:fill="CCEEFF" w:val="clear"/>
            <w:vAlign w:val="bottom"/>
          </w:tcPr>
          <w:p>
            <w:pPr>
              <w:pStyle w:val="TableContents"/>
              <w:spacing w:before="0" w:after="283"/>
              <w:jc w:val="right"/>
              <w:rPr/>
            </w:pPr>
            <w:r>
              <w:rPr/>
              <w:t>1,105</w:t>
            </w:r>
          </w:p>
        </w:tc>
        <w:tc>
          <w:tcPr>
            <w:tcW w:w="137" w:type="dxa"/>
            <w:tcBorders/>
            <w:shd w:fill="CCEEFF" w:val="clear"/>
            <w:vAlign w:val="bottom"/>
          </w:tcPr>
          <w:p>
            <w:pPr>
              <w:pStyle w:val="TableContents"/>
              <w:spacing w:before="0" w:after="283"/>
              <w:rPr/>
            </w:pPr>
            <w:r>
              <w:rPr/>
              <w:t> </w:t>
            </w:r>
          </w:p>
        </w:tc>
      </w:tr>
      <w:tr>
        <w:trPr/>
        <w:tc>
          <w:tcPr>
            <w:tcW w:w="5555" w:type="dxa"/>
            <w:tcBorders/>
            <w:shd w:fill="auto" w:val="clear"/>
            <w:vAlign w:val="bottom"/>
          </w:tcPr>
          <w:p>
            <w:pPr>
              <w:pStyle w:val="TableContents"/>
              <w:spacing w:before="0" w:after="0"/>
              <w:ind w:left="450" w:right="0" w:hanging="225"/>
              <w:rPr/>
            </w:pPr>
            <w:r>
              <w:rPr/>
              <w:t>Service charges and fees receivable</w:t>
            </w:r>
          </w:p>
        </w:tc>
        <w:tc>
          <w:tcPr>
            <w:tcW w:w="419" w:type="dxa"/>
            <w:tcBorders/>
            <w:shd w:fill="auto" w:val="clear"/>
            <w:vAlign w:val="bottom"/>
          </w:tcPr>
          <w:p>
            <w:pPr>
              <w:pStyle w:val="TableContents"/>
              <w:spacing w:before="0" w:after="283"/>
              <w:rPr/>
            </w:pPr>
            <w:r>
              <w:rPr/>
              <w:t> </w:t>
            </w:r>
          </w:p>
        </w:tc>
        <w:tc>
          <w:tcPr>
            <w:tcW w:w="166" w:type="dxa"/>
            <w:tcBorders/>
            <w:shd w:fill="auto" w:val="clear"/>
            <w:vAlign w:val="bottom"/>
          </w:tcPr>
          <w:p>
            <w:pPr>
              <w:pStyle w:val="TableContents"/>
              <w:spacing w:before="0" w:after="283"/>
              <w:rPr/>
            </w:pPr>
            <w:r>
              <w:rPr/>
              <w:t> </w:t>
            </w:r>
          </w:p>
        </w:tc>
        <w:tc>
          <w:tcPr>
            <w:tcW w:w="823" w:type="dxa"/>
            <w:tcBorders/>
            <w:shd w:fill="auto" w:val="clear"/>
            <w:vAlign w:val="bottom"/>
          </w:tcPr>
          <w:p>
            <w:pPr>
              <w:pStyle w:val="TableContents"/>
              <w:spacing w:before="0" w:after="283"/>
              <w:jc w:val="right"/>
              <w:rPr/>
            </w:pPr>
            <w:r>
              <w:rPr/>
              <w:t>1,270</w:t>
            </w:r>
          </w:p>
        </w:tc>
        <w:tc>
          <w:tcPr>
            <w:tcW w:w="137" w:type="dxa"/>
            <w:tcBorders/>
            <w:shd w:fill="auto" w:val="clear"/>
            <w:vAlign w:val="bottom"/>
          </w:tcPr>
          <w:p>
            <w:pPr>
              <w:pStyle w:val="TableContents"/>
              <w:spacing w:before="0" w:after="283"/>
              <w:rPr/>
            </w:pPr>
            <w:r>
              <w:rPr/>
              <w:t> </w:t>
            </w:r>
          </w:p>
        </w:tc>
        <w:tc>
          <w:tcPr>
            <w:tcW w:w="425" w:type="dxa"/>
            <w:tcBorders/>
            <w:shd w:fill="auto" w:val="clear"/>
            <w:vAlign w:val="bottom"/>
          </w:tcPr>
          <w:p>
            <w:pPr>
              <w:pStyle w:val="TableContents"/>
              <w:spacing w:before="0" w:after="283"/>
              <w:rPr/>
            </w:pPr>
            <w:r>
              <w:rPr/>
              <w:t> </w:t>
            </w:r>
          </w:p>
        </w:tc>
        <w:tc>
          <w:tcPr>
            <w:tcW w:w="166" w:type="dxa"/>
            <w:tcBorders/>
            <w:shd w:fill="auto" w:val="clear"/>
            <w:vAlign w:val="bottom"/>
          </w:tcPr>
          <w:p>
            <w:pPr>
              <w:pStyle w:val="TableContents"/>
              <w:spacing w:before="0" w:after="283"/>
              <w:rPr/>
            </w:pPr>
            <w:r>
              <w:rPr/>
              <w:t> </w:t>
            </w:r>
          </w:p>
        </w:tc>
        <w:tc>
          <w:tcPr>
            <w:tcW w:w="823" w:type="dxa"/>
            <w:tcBorders/>
            <w:shd w:fill="auto" w:val="clear"/>
            <w:vAlign w:val="bottom"/>
          </w:tcPr>
          <w:p>
            <w:pPr>
              <w:pStyle w:val="TableContents"/>
              <w:spacing w:before="0" w:after="283"/>
              <w:jc w:val="right"/>
              <w:rPr/>
            </w:pPr>
            <w:r>
              <w:rPr/>
              <w:t>379</w:t>
            </w:r>
          </w:p>
        </w:tc>
        <w:tc>
          <w:tcPr>
            <w:tcW w:w="137" w:type="dxa"/>
            <w:tcBorders/>
            <w:shd w:fill="auto" w:val="clear"/>
            <w:vAlign w:val="bottom"/>
          </w:tcPr>
          <w:p>
            <w:pPr>
              <w:pStyle w:val="TableContents"/>
              <w:spacing w:before="0" w:after="283"/>
              <w:rPr/>
            </w:pPr>
            <w:r>
              <w:rPr/>
              <w:t> </w:t>
            </w:r>
          </w:p>
        </w:tc>
        <w:tc>
          <w:tcPr>
            <w:tcW w:w="425" w:type="dxa"/>
            <w:tcBorders/>
            <w:shd w:fill="auto" w:val="clear"/>
            <w:vAlign w:val="bottom"/>
          </w:tcPr>
          <w:p>
            <w:pPr>
              <w:pStyle w:val="TableContents"/>
              <w:spacing w:before="0" w:after="283"/>
              <w:rPr/>
            </w:pPr>
            <w:r>
              <w:rPr/>
              <w:t> </w:t>
            </w:r>
          </w:p>
        </w:tc>
        <w:tc>
          <w:tcPr>
            <w:tcW w:w="166" w:type="dxa"/>
            <w:tcBorders/>
            <w:shd w:fill="auto" w:val="clear"/>
            <w:vAlign w:val="bottom"/>
          </w:tcPr>
          <w:p>
            <w:pPr>
              <w:pStyle w:val="TableContents"/>
              <w:spacing w:before="0" w:after="283"/>
              <w:rPr/>
            </w:pPr>
            <w:r>
              <w:rPr/>
              <w:t> </w:t>
            </w:r>
          </w:p>
        </w:tc>
        <w:tc>
          <w:tcPr>
            <w:tcW w:w="826" w:type="dxa"/>
            <w:tcBorders/>
            <w:shd w:fill="auto" w:val="clear"/>
            <w:vAlign w:val="bottom"/>
          </w:tcPr>
          <w:p>
            <w:pPr>
              <w:pStyle w:val="TableContents"/>
              <w:spacing w:before="0" w:after="283"/>
              <w:jc w:val="right"/>
              <w:rPr/>
            </w:pPr>
            <w:r>
              <w:rPr/>
              <w:t>1,322</w:t>
            </w:r>
          </w:p>
        </w:tc>
        <w:tc>
          <w:tcPr>
            <w:tcW w:w="137" w:type="dxa"/>
            <w:tcBorders/>
            <w:shd w:fill="auto" w:val="clear"/>
            <w:vAlign w:val="bottom"/>
          </w:tcPr>
          <w:p>
            <w:pPr>
              <w:pStyle w:val="TableContents"/>
              <w:spacing w:before="0" w:after="283"/>
              <w:rPr/>
            </w:pPr>
            <w:r>
              <w:rPr/>
              <w:t> </w:t>
            </w:r>
          </w:p>
        </w:tc>
      </w:tr>
      <w:tr>
        <w:trPr/>
        <w:tc>
          <w:tcPr>
            <w:tcW w:w="5555" w:type="dxa"/>
            <w:tcBorders/>
            <w:shd w:fill="CCEEFF" w:val="clear"/>
            <w:vAlign w:val="bottom"/>
          </w:tcPr>
          <w:p>
            <w:pPr>
              <w:pStyle w:val="TableContents"/>
              <w:spacing w:before="0" w:after="0"/>
              <w:ind w:left="450" w:right="0" w:hanging="225"/>
              <w:rPr/>
            </w:pPr>
            <w:r>
              <w:rPr/>
              <w:t>Inventory</w:t>
            </w:r>
          </w:p>
        </w:tc>
        <w:tc>
          <w:tcPr>
            <w:tcW w:w="419" w:type="dxa"/>
            <w:tcBorders/>
            <w:shd w:fill="CCEEFF" w:val="clear"/>
            <w:vAlign w:val="bottom"/>
          </w:tcPr>
          <w:p>
            <w:pPr>
              <w:pStyle w:val="TableContents"/>
              <w:spacing w:before="0" w:after="283"/>
              <w:rPr/>
            </w:pPr>
            <w:r>
              <w:rPr/>
              <w:t> </w:t>
            </w:r>
          </w:p>
        </w:tc>
        <w:tc>
          <w:tcPr>
            <w:tcW w:w="166" w:type="dxa"/>
            <w:tcBorders/>
            <w:shd w:fill="CCEEFF" w:val="clear"/>
            <w:vAlign w:val="bottom"/>
          </w:tcPr>
          <w:p>
            <w:pPr>
              <w:pStyle w:val="TableContents"/>
              <w:spacing w:before="0" w:after="283"/>
              <w:rPr/>
            </w:pPr>
            <w:r>
              <w:rPr/>
              <w:t> </w:t>
            </w:r>
          </w:p>
        </w:tc>
        <w:tc>
          <w:tcPr>
            <w:tcW w:w="823" w:type="dxa"/>
            <w:tcBorders/>
            <w:shd w:fill="CCEEFF" w:val="clear"/>
            <w:vAlign w:val="bottom"/>
          </w:tcPr>
          <w:p>
            <w:pPr>
              <w:pStyle w:val="TableContents"/>
              <w:spacing w:before="0" w:after="283"/>
              <w:jc w:val="right"/>
              <w:rPr/>
            </w:pPr>
            <w:r>
              <w:rPr/>
              <w:t>4,838</w:t>
            </w:r>
          </w:p>
        </w:tc>
        <w:tc>
          <w:tcPr>
            <w:tcW w:w="137" w:type="dxa"/>
            <w:tcBorders/>
            <w:shd w:fill="CCEEFF" w:val="clear"/>
            <w:vAlign w:val="bottom"/>
          </w:tcPr>
          <w:p>
            <w:pPr>
              <w:pStyle w:val="TableContents"/>
              <w:spacing w:before="0" w:after="283"/>
              <w:rPr/>
            </w:pPr>
            <w:r>
              <w:rPr/>
              <w:t> </w:t>
            </w:r>
          </w:p>
        </w:tc>
        <w:tc>
          <w:tcPr>
            <w:tcW w:w="425" w:type="dxa"/>
            <w:tcBorders/>
            <w:shd w:fill="CCEEFF" w:val="clear"/>
            <w:vAlign w:val="bottom"/>
          </w:tcPr>
          <w:p>
            <w:pPr>
              <w:pStyle w:val="TableContents"/>
              <w:spacing w:before="0" w:after="283"/>
              <w:rPr/>
            </w:pPr>
            <w:r>
              <w:rPr/>
              <w:t> </w:t>
            </w:r>
          </w:p>
        </w:tc>
        <w:tc>
          <w:tcPr>
            <w:tcW w:w="166" w:type="dxa"/>
            <w:tcBorders/>
            <w:shd w:fill="CCEEFF" w:val="clear"/>
            <w:vAlign w:val="bottom"/>
          </w:tcPr>
          <w:p>
            <w:pPr>
              <w:pStyle w:val="TableContents"/>
              <w:spacing w:before="0" w:after="283"/>
              <w:rPr/>
            </w:pPr>
            <w:r>
              <w:rPr/>
              <w:t> </w:t>
            </w:r>
          </w:p>
        </w:tc>
        <w:tc>
          <w:tcPr>
            <w:tcW w:w="823" w:type="dxa"/>
            <w:tcBorders/>
            <w:shd w:fill="CCEEFF" w:val="clear"/>
            <w:vAlign w:val="bottom"/>
          </w:tcPr>
          <w:p>
            <w:pPr>
              <w:pStyle w:val="TableContents"/>
              <w:spacing w:before="0" w:after="283"/>
              <w:jc w:val="right"/>
              <w:rPr/>
            </w:pPr>
            <w:r>
              <w:rPr/>
              <w:t>1,542</w:t>
            </w:r>
          </w:p>
        </w:tc>
        <w:tc>
          <w:tcPr>
            <w:tcW w:w="137" w:type="dxa"/>
            <w:tcBorders/>
            <w:shd w:fill="CCEEFF" w:val="clear"/>
            <w:vAlign w:val="bottom"/>
          </w:tcPr>
          <w:p>
            <w:pPr>
              <w:pStyle w:val="TableContents"/>
              <w:spacing w:before="0" w:after="283"/>
              <w:rPr/>
            </w:pPr>
            <w:r>
              <w:rPr/>
              <w:t> </w:t>
            </w:r>
          </w:p>
        </w:tc>
        <w:tc>
          <w:tcPr>
            <w:tcW w:w="425" w:type="dxa"/>
            <w:tcBorders/>
            <w:shd w:fill="CCEEFF" w:val="clear"/>
            <w:vAlign w:val="bottom"/>
          </w:tcPr>
          <w:p>
            <w:pPr>
              <w:pStyle w:val="TableContents"/>
              <w:spacing w:before="0" w:after="283"/>
              <w:rPr/>
            </w:pPr>
            <w:r>
              <w:rPr/>
              <w:t> </w:t>
            </w:r>
          </w:p>
        </w:tc>
        <w:tc>
          <w:tcPr>
            <w:tcW w:w="166" w:type="dxa"/>
            <w:tcBorders/>
            <w:shd w:fill="CCEEFF" w:val="clear"/>
            <w:vAlign w:val="bottom"/>
          </w:tcPr>
          <w:p>
            <w:pPr>
              <w:pStyle w:val="TableContents"/>
              <w:spacing w:before="0" w:after="283"/>
              <w:rPr/>
            </w:pPr>
            <w:r>
              <w:rPr/>
              <w:t> </w:t>
            </w:r>
          </w:p>
        </w:tc>
        <w:tc>
          <w:tcPr>
            <w:tcW w:w="826" w:type="dxa"/>
            <w:tcBorders/>
            <w:shd w:fill="CCEEFF" w:val="clear"/>
            <w:vAlign w:val="bottom"/>
          </w:tcPr>
          <w:p>
            <w:pPr>
              <w:pStyle w:val="TableContents"/>
              <w:spacing w:before="0" w:after="283"/>
              <w:jc w:val="right"/>
              <w:rPr/>
            </w:pPr>
            <w:r>
              <w:rPr/>
              <w:t>2,860</w:t>
            </w:r>
          </w:p>
        </w:tc>
        <w:tc>
          <w:tcPr>
            <w:tcW w:w="137" w:type="dxa"/>
            <w:tcBorders/>
            <w:shd w:fill="CCEEFF" w:val="clear"/>
            <w:vAlign w:val="bottom"/>
          </w:tcPr>
          <w:p>
            <w:pPr>
              <w:pStyle w:val="TableContents"/>
              <w:spacing w:before="0" w:after="283"/>
              <w:rPr/>
            </w:pPr>
            <w:r>
              <w:rPr/>
              <w:t> </w:t>
            </w:r>
          </w:p>
        </w:tc>
      </w:tr>
      <w:tr>
        <w:trPr/>
        <w:tc>
          <w:tcPr>
            <w:tcW w:w="5555" w:type="dxa"/>
            <w:tcBorders/>
            <w:shd w:fill="auto" w:val="clear"/>
            <w:vAlign w:val="bottom"/>
          </w:tcPr>
          <w:p>
            <w:pPr>
              <w:pStyle w:val="TableContents"/>
              <w:spacing w:before="0" w:after="0"/>
              <w:ind w:left="450" w:right="0" w:hanging="225"/>
              <w:rPr/>
            </w:pPr>
            <w:r>
              <w:rPr/>
              <w:t>Deferred tax asset</w:t>
            </w:r>
          </w:p>
        </w:tc>
        <w:tc>
          <w:tcPr>
            <w:tcW w:w="419" w:type="dxa"/>
            <w:tcBorders/>
            <w:shd w:fill="auto" w:val="clear"/>
            <w:vAlign w:val="bottom"/>
          </w:tcPr>
          <w:p>
            <w:pPr>
              <w:pStyle w:val="TableContents"/>
              <w:spacing w:before="0" w:after="283"/>
              <w:rPr/>
            </w:pPr>
            <w:r>
              <w:rPr/>
              <w:t> </w:t>
            </w:r>
          </w:p>
        </w:tc>
        <w:tc>
          <w:tcPr>
            <w:tcW w:w="166" w:type="dxa"/>
            <w:tcBorders/>
            <w:shd w:fill="auto" w:val="clear"/>
            <w:vAlign w:val="bottom"/>
          </w:tcPr>
          <w:p>
            <w:pPr>
              <w:pStyle w:val="TableContents"/>
              <w:spacing w:before="0" w:after="283"/>
              <w:rPr/>
            </w:pPr>
            <w:r>
              <w:rPr/>
              <w:t> </w:t>
            </w:r>
          </w:p>
        </w:tc>
        <w:tc>
          <w:tcPr>
            <w:tcW w:w="823" w:type="dxa"/>
            <w:tcBorders/>
            <w:shd w:fill="auto" w:val="clear"/>
            <w:vAlign w:val="bottom"/>
          </w:tcPr>
          <w:p>
            <w:pPr>
              <w:pStyle w:val="TableContents"/>
              <w:spacing w:before="0" w:after="283"/>
              <w:jc w:val="right"/>
              <w:rPr/>
            </w:pPr>
            <w:r>
              <w:rPr/>
              <w:t>461</w:t>
            </w:r>
          </w:p>
        </w:tc>
        <w:tc>
          <w:tcPr>
            <w:tcW w:w="137" w:type="dxa"/>
            <w:tcBorders/>
            <w:shd w:fill="auto" w:val="clear"/>
            <w:vAlign w:val="bottom"/>
          </w:tcPr>
          <w:p>
            <w:pPr>
              <w:pStyle w:val="TableContents"/>
              <w:spacing w:before="0" w:after="283"/>
              <w:rPr/>
            </w:pPr>
            <w:r>
              <w:rPr/>
              <w:t> </w:t>
            </w:r>
          </w:p>
        </w:tc>
        <w:tc>
          <w:tcPr>
            <w:tcW w:w="425" w:type="dxa"/>
            <w:tcBorders/>
            <w:shd w:fill="auto" w:val="clear"/>
            <w:vAlign w:val="bottom"/>
          </w:tcPr>
          <w:p>
            <w:pPr>
              <w:pStyle w:val="TableContents"/>
              <w:spacing w:before="0" w:after="283"/>
              <w:rPr/>
            </w:pPr>
            <w:r>
              <w:rPr/>
              <w:t> </w:t>
            </w:r>
          </w:p>
        </w:tc>
        <w:tc>
          <w:tcPr>
            <w:tcW w:w="166" w:type="dxa"/>
            <w:tcBorders/>
            <w:shd w:fill="auto" w:val="clear"/>
            <w:vAlign w:val="bottom"/>
          </w:tcPr>
          <w:p>
            <w:pPr>
              <w:pStyle w:val="TableContents"/>
              <w:spacing w:before="0" w:after="283"/>
              <w:rPr/>
            </w:pPr>
            <w:r>
              <w:rPr/>
              <w:t> </w:t>
            </w:r>
          </w:p>
        </w:tc>
        <w:tc>
          <w:tcPr>
            <w:tcW w:w="823" w:type="dxa"/>
            <w:tcBorders/>
            <w:shd w:fill="auto" w:val="clear"/>
            <w:vAlign w:val="bottom"/>
          </w:tcPr>
          <w:p>
            <w:pPr>
              <w:pStyle w:val="TableContents"/>
              <w:spacing w:before="0" w:after="283"/>
              <w:jc w:val="right"/>
              <w:rPr/>
            </w:pPr>
            <w:r>
              <w:rPr/>
              <w:t>223</w:t>
            </w:r>
          </w:p>
        </w:tc>
        <w:tc>
          <w:tcPr>
            <w:tcW w:w="137" w:type="dxa"/>
            <w:tcBorders/>
            <w:shd w:fill="auto" w:val="clear"/>
            <w:vAlign w:val="bottom"/>
          </w:tcPr>
          <w:p>
            <w:pPr>
              <w:pStyle w:val="TableContents"/>
              <w:spacing w:before="0" w:after="283"/>
              <w:rPr/>
            </w:pPr>
            <w:r>
              <w:rPr/>
              <w:t> </w:t>
            </w:r>
          </w:p>
        </w:tc>
        <w:tc>
          <w:tcPr>
            <w:tcW w:w="425" w:type="dxa"/>
            <w:tcBorders/>
            <w:shd w:fill="auto" w:val="clear"/>
            <w:vAlign w:val="bottom"/>
          </w:tcPr>
          <w:p>
            <w:pPr>
              <w:pStyle w:val="TableContents"/>
              <w:spacing w:before="0" w:after="283"/>
              <w:rPr/>
            </w:pPr>
            <w:r>
              <w:rPr/>
              <w:t> </w:t>
            </w:r>
          </w:p>
        </w:tc>
        <w:tc>
          <w:tcPr>
            <w:tcW w:w="166" w:type="dxa"/>
            <w:tcBorders/>
            <w:shd w:fill="auto" w:val="clear"/>
            <w:vAlign w:val="bottom"/>
          </w:tcPr>
          <w:p>
            <w:pPr>
              <w:pStyle w:val="TableContents"/>
              <w:spacing w:before="0" w:after="283"/>
              <w:rPr/>
            </w:pPr>
            <w:r>
              <w:rPr/>
              <w:t> </w:t>
            </w:r>
          </w:p>
        </w:tc>
        <w:tc>
          <w:tcPr>
            <w:tcW w:w="826" w:type="dxa"/>
            <w:tcBorders/>
            <w:shd w:fill="auto" w:val="clear"/>
            <w:vAlign w:val="bottom"/>
          </w:tcPr>
          <w:p>
            <w:pPr>
              <w:pStyle w:val="TableContents"/>
              <w:spacing w:before="0" w:after="283"/>
              <w:jc w:val="right"/>
              <w:rPr/>
            </w:pPr>
            <w:r>
              <w:rPr/>
              <w:t>334</w:t>
            </w:r>
          </w:p>
        </w:tc>
        <w:tc>
          <w:tcPr>
            <w:tcW w:w="137" w:type="dxa"/>
            <w:tcBorders/>
            <w:shd w:fill="auto" w:val="clear"/>
            <w:vAlign w:val="bottom"/>
          </w:tcPr>
          <w:p>
            <w:pPr>
              <w:pStyle w:val="TableContents"/>
              <w:spacing w:before="0" w:after="283"/>
              <w:rPr/>
            </w:pPr>
            <w:r>
              <w:rPr/>
              <w:t> </w:t>
            </w:r>
          </w:p>
        </w:tc>
      </w:tr>
      <w:tr>
        <w:trPr/>
        <w:tc>
          <w:tcPr>
            <w:tcW w:w="5555" w:type="dxa"/>
            <w:tcBorders/>
            <w:shd w:fill="CCEEFF" w:val="clear"/>
            <w:vAlign w:val="bottom"/>
          </w:tcPr>
          <w:p>
            <w:pPr>
              <w:pStyle w:val="TableContents"/>
              <w:spacing w:before="0" w:after="0"/>
              <w:ind w:left="450" w:right="0" w:hanging="225"/>
              <w:rPr/>
            </w:pPr>
            <w:r>
              <w:rPr/>
              <w:t>Prepaid expenses and other assets</w:t>
            </w:r>
          </w:p>
        </w:tc>
        <w:tc>
          <w:tcPr>
            <w:tcW w:w="419" w:type="dxa"/>
            <w:tcBorders/>
            <w:shd w:fill="CCEEFF" w:val="clear"/>
            <w:vAlign w:val="bottom"/>
          </w:tcPr>
          <w:p>
            <w:pPr>
              <w:pStyle w:val="TableContents"/>
              <w:spacing w:before="0" w:after="283"/>
              <w:rPr/>
            </w:pPr>
            <w:r>
              <w:rPr/>
              <w:t> </w:t>
            </w:r>
          </w:p>
        </w:tc>
        <w:tc>
          <w:tcPr>
            <w:tcW w:w="166" w:type="dxa"/>
            <w:tcBorders/>
            <w:shd w:fill="CCEEFF" w:val="clear"/>
            <w:vAlign w:val="bottom"/>
          </w:tcPr>
          <w:p>
            <w:pPr>
              <w:pStyle w:val="TableContents"/>
              <w:spacing w:before="0" w:after="283"/>
              <w:rPr/>
            </w:pPr>
            <w:r>
              <w:rPr/>
              <w:t> </w:t>
            </w:r>
          </w:p>
        </w:tc>
        <w:tc>
          <w:tcPr>
            <w:tcW w:w="823" w:type="dxa"/>
            <w:tcBorders/>
            <w:shd w:fill="CCEEFF" w:val="clear"/>
            <w:vAlign w:val="bottom"/>
          </w:tcPr>
          <w:p>
            <w:pPr>
              <w:pStyle w:val="TableContents"/>
              <w:spacing w:before="0" w:after="283"/>
              <w:jc w:val="right"/>
              <w:rPr/>
            </w:pPr>
            <w:r>
              <w:rPr/>
              <w:t>728</w:t>
            </w:r>
          </w:p>
        </w:tc>
        <w:tc>
          <w:tcPr>
            <w:tcW w:w="137" w:type="dxa"/>
            <w:tcBorders/>
            <w:shd w:fill="CCEEFF" w:val="clear"/>
            <w:vAlign w:val="bottom"/>
          </w:tcPr>
          <w:p>
            <w:pPr>
              <w:pStyle w:val="TableContents"/>
              <w:spacing w:before="0" w:after="283"/>
              <w:rPr/>
            </w:pPr>
            <w:r>
              <w:rPr/>
              <w:t> </w:t>
            </w:r>
          </w:p>
        </w:tc>
        <w:tc>
          <w:tcPr>
            <w:tcW w:w="425" w:type="dxa"/>
            <w:tcBorders/>
            <w:shd w:fill="CCEEFF" w:val="clear"/>
            <w:vAlign w:val="bottom"/>
          </w:tcPr>
          <w:p>
            <w:pPr>
              <w:pStyle w:val="TableContents"/>
              <w:spacing w:before="0" w:after="283"/>
              <w:rPr/>
            </w:pPr>
            <w:r>
              <w:rPr/>
              <w:t> </w:t>
            </w:r>
          </w:p>
        </w:tc>
        <w:tc>
          <w:tcPr>
            <w:tcW w:w="166" w:type="dxa"/>
            <w:tcBorders/>
            <w:shd w:fill="CCEEFF" w:val="clear"/>
            <w:vAlign w:val="bottom"/>
          </w:tcPr>
          <w:p>
            <w:pPr>
              <w:pStyle w:val="TableContents"/>
              <w:spacing w:before="0" w:after="283"/>
              <w:rPr/>
            </w:pPr>
            <w:r>
              <w:rPr/>
              <w:t> </w:t>
            </w:r>
          </w:p>
        </w:tc>
        <w:tc>
          <w:tcPr>
            <w:tcW w:w="823" w:type="dxa"/>
            <w:tcBorders/>
            <w:shd w:fill="CCEEFF" w:val="clear"/>
            <w:vAlign w:val="bottom"/>
          </w:tcPr>
          <w:p>
            <w:pPr>
              <w:pStyle w:val="TableContents"/>
              <w:spacing w:before="0" w:after="283"/>
              <w:jc w:val="right"/>
              <w:rPr/>
            </w:pPr>
            <w:r>
              <w:rPr/>
              <w:t>66</w:t>
            </w:r>
          </w:p>
        </w:tc>
        <w:tc>
          <w:tcPr>
            <w:tcW w:w="137" w:type="dxa"/>
            <w:tcBorders/>
            <w:shd w:fill="CCEEFF" w:val="clear"/>
            <w:vAlign w:val="bottom"/>
          </w:tcPr>
          <w:p>
            <w:pPr>
              <w:pStyle w:val="TableContents"/>
              <w:spacing w:before="0" w:after="283"/>
              <w:rPr/>
            </w:pPr>
            <w:r>
              <w:rPr/>
              <w:t> </w:t>
            </w:r>
          </w:p>
        </w:tc>
        <w:tc>
          <w:tcPr>
            <w:tcW w:w="425" w:type="dxa"/>
            <w:tcBorders/>
            <w:shd w:fill="CCEEFF" w:val="clear"/>
            <w:vAlign w:val="bottom"/>
          </w:tcPr>
          <w:p>
            <w:pPr>
              <w:pStyle w:val="TableContents"/>
              <w:spacing w:before="0" w:after="283"/>
              <w:rPr/>
            </w:pPr>
            <w:r>
              <w:rPr/>
              <w:t> </w:t>
            </w:r>
          </w:p>
        </w:tc>
        <w:tc>
          <w:tcPr>
            <w:tcW w:w="166" w:type="dxa"/>
            <w:tcBorders/>
            <w:shd w:fill="CCEEFF" w:val="clear"/>
            <w:vAlign w:val="bottom"/>
          </w:tcPr>
          <w:p>
            <w:pPr>
              <w:pStyle w:val="TableContents"/>
              <w:spacing w:before="0" w:after="283"/>
              <w:rPr/>
            </w:pPr>
            <w:r>
              <w:rPr/>
              <w:t> </w:t>
            </w:r>
          </w:p>
        </w:tc>
        <w:tc>
          <w:tcPr>
            <w:tcW w:w="826" w:type="dxa"/>
            <w:tcBorders/>
            <w:shd w:fill="CCEEFF" w:val="clear"/>
            <w:vAlign w:val="bottom"/>
          </w:tcPr>
          <w:p>
            <w:pPr>
              <w:pStyle w:val="TableContents"/>
              <w:spacing w:before="0" w:after="283"/>
              <w:jc w:val="right"/>
              <w:rPr/>
            </w:pPr>
            <w:r>
              <w:rPr/>
              <w:t>79</w:t>
            </w:r>
          </w:p>
        </w:tc>
        <w:tc>
          <w:tcPr>
            <w:tcW w:w="137" w:type="dxa"/>
            <w:tcBorders/>
            <w:shd w:fill="CCEEFF" w:val="clear"/>
            <w:vAlign w:val="bottom"/>
          </w:tcPr>
          <w:p>
            <w:pPr>
              <w:pStyle w:val="TableContents"/>
              <w:spacing w:before="0" w:after="283"/>
              <w:rPr/>
            </w:pPr>
            <w:r>
              <w:rPr/>
              <w:t> </w:t>
            </w:r>
          </w:p>
        </w:tc>
      </w:tr>
      <w:tr>
        <w:trPr/>
        <w:tc>
          <w:tcPr>
            <w:tcW w:w="5555" w:type="dxa"/>
            <w:tcBorders/>
            <w:shd w:fill="auto" w:val="clear"/>
            <w:vAlign w:val="center"/>
          </w:tcPr>
          <w:p>
            <w:pPr>
              <w:pStyle w:val="TableContents"/>
              <w:spacing w:before="0" w:after="0"/>
              <w:ind w:left="225" w:right="0" w:hanging="225"/>
              <w:rPr/>
            </w:pPr>
            <w:r>
              <w:rPr/>
              <w:t> </w:t>
            </w:r>
          </w:p>
        </w:tc>
        <w:tc>
          <w:tcPr>
            <w:tcW w:w="419" w:type="dxa"/>
            <w:tcBorders/>
            <w:shd w:fill="auto" w:val="clear"/>
            <w:vAlign w:val="center"/>
          </w:tcPr>
          <w:p>
            <w:pPr>
              <w:pStyle w:val="TableContents"/>
              <w:spacing w:before="0" w:after="283"/>
              <w:rPr/>
            </w:pPr>
            <w:r>
              <w:rPr/>
              <w:t> </w:t>
            </w:r>
          </w:p>
        </w:tc>
        <w:tc>
          <w:tcPr>
            <w:tcW w:w="989"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37" w:type="dxa"/>
            <w:tcBorders/>
            <w:shd w:fill="auto" w:val="clear"/>
            <w:vAlign w:val="center"/>
          </w:tcPr>
          <w:p>
            <w:pPr>
              <w:pStyle w:val="TableContents"/>
              <w:spacing w:before="0" w:after="283"/>
              <w:rPr/>
            </w:pPr>
            <w:r>
              <w:rPr/>
              <w:t> </w:t>
            </w:r>
          </w:p>
        </w:tc>
        <w:tc>
          <w:tcPr>
            <w:tcW w:w="425" w:type="dxa"/>
            <w:tcBorders/>
            <w:shd w:fill="auto" w:val="clear"/>
            <w:vAlign w:val="center"/>
          </w:tcPr>
          <w:p>
            <w:pPr>
              <w:pStyle w:val="TableContents"/>
              <w:spacing w:before="0" w:after="283"/>
              <w:rPr/>
            </w:pPr>
            <w:r>
              <w:rPr/>
              <w:t> </w:t>
            </w:r>
          </w:p>
        </w:tc>
        <w:tc>
          <w:tcPr>
            <w:tcW w:w="989"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37" w:type="dxa"/>
            <w:tcBorders/>
            <w:shd w:fill="auto" w:val="clear"/>
            <w:vAlign w:val="center"/>
          </w:tcPr>
          <w:p>
            <w:pPr>
              <w:pStyle w:val="TableContents"/>
              <w:spacing w:before="0" w:after="283"/>
              <w:rPr/>
            </w:pPr>
            <w:r>
              <w:rPr/>
              <w:t> </w:t>
            </w:r>
          </w:p>
        </w:tc>
        <w:tc>
          <w:tcPr>
            <w:tcW w:w="425" w:type="dxa"/>
            <w:tcBorders/>
            <w:shd w:fill="auto" w:val="clear"/>
            <w:vAlign w:val="center"/>
          </w:tcPr>
          <w:p>
            <w:pPr>
              <w:pStyle w:val="TableContents"/>
              <w:spacing w:before="0" w:after="283"/>
              <w:rPr/>
            </w:pPr>
            <w:r>
              <w:rPr/>
              <w:t> </w:t>
            </w:r>
          </w:p>
        </w:tc>
        <w:tc>
          <w:tcPr>
            <w:tcW w:w="992"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37" w:type="dxa"/>
            <w:tcBorders/>
            <w:shd w:fill="auto" w:val="clear"/>
            <w:vAlign w:val="center"/>
          </w:tcPr>
          <w:p>
            <w:pPr>
              <w:pStyle w:val="TableContents"/>
              <w:spacing w:before="0" w:after="283"/>
              <w:rPr/>
            </w:pPr>
            <w:r>
              <w:rPr/>
              <w:t> </w:t>
            </w:r>
          </w:p>
        </w:tc>
      </w:tr>
      <w:tr>
        <w:trPr/>
        <w:tc>
          <w:tcPr>
            <w:tcW w:w="5555" w:type="dxa"/>
            <w:tcBorders/>
            <w:shd w:fill="auto" w:val="clear"/>
            <w:vAlign w:val="bottom"/>
          </w:tcPr>
          <w:p>
            <w:pPr>
              <w:pStyle w:val="TableContents"/>
              <w:spacing w:before="0" w:after="0"/>
              <w:ind w:left="225" w:right="0" w:hanging="225"/>
              <w:rPr/>
            </w:pPr>
            <w:r>
              <w:rPr/>
              <w:t>Total current assets</w:t>
            </w:r>
          </w:p>
        </w:tc>
        <w:tc>
          <w:tcPr>
            <w:tcW w:w="419" w:type="dxa"/>
            <w:tcBorders/>
            <w:shd w:fill="auto" w:val="clear"/>
            <w:vAlign w:val="bottom"/>
          </w:tcPr>
          <w:p>
            <w:pPr>
              <w:pStyle w:val="TableContents"/>
              <w:spacing w:before="0" w:after="283"/>
              <w:rPr/>
            </w:pPr>
            <w:r>
              <w:rPr/>
              <w:t> </w:t>
            </w:r>
          </w:p>
        </w:tc>
        <w:tc>
          <w:tcPr>
            <w:tcW w:w="166" w:type="dxa"/>
            <w:tcBorders/>
            <w:shd w:fill="auto" w:val="clear"/>
            <w:vAlign w:val="bottom"/>
          </w:tcPr>
          <w:p>
            <w:pPr>
              <w:pStyle w:val="TableContents"/>
              <w:spacing w:before="0" w:after="283"/>
              <w:rPr/>
            </w:pPr>
            <w:r>
              <w:rPr/>
              <w:t> </w:t>
            </w:r>
          </w:p>
        </w:tc>
        <w:tc>
          <w:tcPr>
            <w:tcW w:w="823" w:type="dxa"/>
            <w:tcBorders/>
            <w:shd w:fill="auto" w:val="clear"/>
            <w:vAlign w:val="bottom"/>
          </w:tcPr>
          <w:p>
            <w:pPr>
              <w:pStyle w:val="TableContents"/>
              <w:spacing w:before="0" w:after="283"/>
              <w:jc w:val="right"/>
              <w:rPr/>
            </w:pPr>
            <w:r>
              <w:rPr/>
              <w:t>16,579</w:t>
            </w:r>
          </w:p>
        </w:tc>
        <w:tc>
          <w:tcPr>
            <w:tcW w:w="137" w:type="dxa"/>
            <w:tcBorders/>
            <w:shd w:fill="auto" w:val="clear"/>
            <w:vAlign w:val="bottom"/>
          </w:tcPr>
          <w:p>
            <w:pPr>
              <w:pStyle w:val="TableContents"/>
              <w:spacing w:before="0" w:after="283"/>
              <w:rPr/>
            </w:pPr>
            <w:r>
              <w:rPr/>
              <w:t> </w:t>
            </w:r>
          </w:p>
        </w:tc>
        <w:tc>
          <w:tcPr>
            <w:tcW w:w="425" w:type="dxa"/>
            <w:tcBorders/>
            <w:shd w:fill="auto" w:val="clear"/>
            <w:vAlign w:val="bottom"/>
          </w:tcPr>
          <w:p>
            <w:pPr>
              <w:pStyle w:val="TableContents"/>
              <w:spacing w:before="0" w:after="283"/>
              <w:rPr/>
            </w:pPr>
            <w:r>
              <w:rPr/>
              <w:t> </w:t>
            </w:r>
          </w:p>
        </w:tc>
        <w:tc>
          <w:tcPr>
            <w:tcW w:w="166" w:type="dxa"/>
            <w:tcBorders/>
            <w:shd w:fill="auto" w:val="clear"/>
            <w:vAlign w:val="bottom"/>
          </w:tcPr>
          <w:p>
            <w:pPr>
              <w:pStyle w:val="TableContents"/>
              <w:spacing w:before="0" w:after="283"/>
              <w:rPr/>
            </w:pPr>
            <w:r>
              <w:rPr/>
              <w:t> </w:t>
            </w:r>
          </w:p>
        </w:tc>
        <w:tc>
          <w:tcPr>
            <w:tcW w:w="823" w:type="dxa"/>
            <w:tcBorders/>
            <w:shd w:fill="auto" w:val="clear"/>
            <w:vAlign w:val="bottom"/>
          </w:tcPr>
          <w:p>
            <w:pPr>
              <w:pStyle w:val="TableContents"/>
              <w:spacing w:before="0" w:after="283"/>
              <w:jc w:val="right"/>
              <w:rPr/>
            </w:pPr>
            <w:r>
              <w:rPr/>
              <w:t>4,910</w:t>
            </w:r>
          </w:p>
        </w:tc>
        <w:tc>
          <w:tcPr>
            <w:tcW w:w="137" w:type="dxa"/>
            <w:tcBorders/>
            <w:shd w:fill="auto" w:val="clear"/>
            <w:vAlign w:val="bottom"/>
          </w:tcPr>
          <w:p>
            <w:pPr>
              <w:pStyle w:val="TableContents"/>
              <w:spacing w:before="0" w:after="283"/>
              <w:rPr/>
            </w:pPr>
            <w:r>
              <w:rPr/>
              <w:t> </w:t>
            </w:r>
          </w:p>
        </w:tc>
        <w:tc>
          <w:tcPr>
            <w:tcW w:w="425" w:type="dxa"/>
            <w:tcBorders/>
            <w:shd w:fill="auto" w:val="clear"/>
            <w:vAlign w:val="bottom"/>
          </w:tcPr>
          <w:p>
            <w:pPr>
              <w:pStyle w:val="TableContents"/>
              <w:spacing w:before="0" w:after="283"/>
              <w:rPr/>
            </w:pPr>
            <w:r>
              <w:rPr/>
              <w:t> </w:t>
            </w:r>
          </w:p>
        </w:tc>
        <w:tc>
          <w:tcPr>
            <w:tcW w:w="166" w:type="dxa"/>
            <w:tcBorders/>
            <w:shd w:fill="auto" w:val="clear"/>
            <w:vAlign w:val="bottom"/>
          </w:tcPr>
          <w:p>
            <w:pPr>
              <w:pStyle w:val="TableContents"/>
              <w:spacing w:before="0" w:after="283"/>
              <w:rPr>
                <w:sz w:val="4"/>
                <w:szCs w:val="4"/>
              </w:rPr>
            </w:pPr>
            <w:r>
              <w:rPr>
                <w:sz w:val="4"/>
                <w:szCs w:val="4"/>
              </w:rPr>
            </w:r>
          </w:p>
        </w:tc>
        <w:tc>
          <w:tcPr>
            <w:tcW w:w="826" w:type="dxa"/>
            <w:tcBorders/>
            <w:shd w:fill="auto" w:val="clear"/>
            <w:vAlign w:val="bottom"/>
          </w:tcPr>
          <w:p>
            <w:pPr>
              <w:pStyle w:val="TableContents"/>
              <w:spacing w:before="0" w:after="283"/>
              <w:jc w:val="right"/>
              <w:rPr/>
            </w:pPr>
            <w:r>
              <w:rPr/>
              <w:t>11,197</w:t>
            </w:r>
          </w:p>
        </w:tc>
        <w:tc>
          <w:tcPr>
            <w:tcW w:w="137" w:type="dxa"/>
            <w:tcBorders/>
            <w:shd w:fill="auto" w:val="clear"/>
            <w:vAlign w:val="bottom"/>
          </w:tcPr>
          <w:p>
            <w:pPr>
              <w:pStyle w:val="TableContents"/>
              <w:spacing w:before="0" w:after="283"/>
              <w:rPr/>
            </w:pPr>
            <w:r>
              <w:rPr/>
              <w:t> </w:t>
            </w:r>
          </w:p>
        </w:tc>
      </w:tr>
      <w:tr>
        <w:trPr/>
        <w:tc>
          <w:tcPr>
            <w:tcW w:w="5555" w:type="dxa"/>
            <w:tcBorders/>
            <w:shd w:fill="auto" w:val="clear"/>
            <w:vAlign w:val="bottom"/>
          </w:tcPr>
          <w:p>
            <w:pPr>
              <w:pStyle w:val="TableContents"/>
              <w:spacing w:before="0" w:after="0"/>
              <w:ind w:left="225" w:right="0" w:hanging="225"/>
              <w:rPr/>
            </w:pPr>
            <w:r>
              <w:rPr/>
              <w:t> </w:t>
            </w:r>
          </w:p>
        </w:tc>
        <w:tc>
          <w:tcPr>
            <w:tcW w:w="419" w:type="dxa"/>
            <w:tcBorders/>
            <w:shd w:fill="auto" w:val="clear"/>
            <w:vAlign w:val="bottom"/>
          </w:tcPr>
          <w:p>
            <w:pPr>
              <w:pStyle w:val="TableContents"/>
              <w:spacing w:before="0" w:after="283"/>
              <w:rPr/>
            </w:pPr>
            <w:r>
              <w:rPr/>
              <w:t> </w:t>
            </w:r>
          </w:p>
        </w:tc>
        <w:tc>
          <w:tcPr>
            <w:tcW w:w="166" w:type="dxa"/>
            <w:tcBorders/>
            <w:shd w:fill="auto" w:val="clear"/>
            <w:vAlign w:val="bottom"/>
          </w:tcPr>
          <w:p>
            <w:pPr>
              <w:pStyle w:val="TableContents"/>
              <w:spacing w:before="0" w:after="283"/>
              <w:rPr/>
            </w:pPr>
            <w:r>
              <w:rPr/>
              <w:t> </w:t>
            </w:r>
          </w:p>
        </w:tc>
        <w:tc>
          <w:tcPr>
            <w:tcW w:w="823" w:type="dxa"/>
            <w:tcBorders/>
            <w:shd w:fill="auto" w:val="clear"/>
            <w:vAlign w:val="bottom"/>
          </w:tcPr>
          <w:p>
            <w:pPr>
              <w:pStyle w:val="TableContents"/>
              <w:spacing w:before="0" w:after="283"/>
              <w:rPr/>
            </w:pPr>
            <w:r>
              <w:rPr/>
              <w:t> </w:t>
            </w:r>
          </w:p>
        </w:tc>
        <w:tc>
          <w:tcPr>
            <w:tcW w:w="137" w:type="dxa"/>
            <w:tcBorders/>
            <w:shd w:fill="auto" w:val="clear"/>
            <w:vAlign w:val="bottom"/>
          </w:tcPr>
          <w:p>
            <w:pPr>
              <w:pStyle w:val="TableContents"/>
              <w:spacing w:before="0" w:after="283"/>
              <w:rPr/>
            </w:pPr>
            <w:r>
              <w:rPr/>
              <w:t> </w:t>
            </w:r>
          </w:p>
        </w:tc>
        <w:tc>
          <w:tcPr>
            <w:tcW w:w="425" w:type="dxa"/>
            <w:tcBorders/>
            <w:shd w:fill="auto" w:val="clear"/>
            <w:vAlign w:val="bottom"/>
          </w:tcPr>
          <w:p>
            <w:pPr>
              <w:pStyle w:val="TableContents"/>
              <w:spacing w:before="0" w:after="283"/>
              <w:rPr/>
            </w:pPr>
            <w:r>
              <w:rPr/>
              <w:t> </w:t>
            </w:r>
          </w:p>
        </w:tc>
        <w:tc>
          <w:tcPr>
            <w:tcW w:w="166" w:type="dxa"/>
            <w:tcBorders/>
            <w:shd w:fill="auto" w:val="clear"/>
            <w:vAlign w:val="bottom"/>
          </w:tcPr>
          <w:p>
            <w:pPr>
              <w:pStyle w:val="TableContents"/>
              <w:spacing w:before="0" w:after="283"/>
              <w:rPr/>
            </w:pPr>
            <w:r>
              <w:rPr/>
              <w:t> </w:t>
            </w:r>
          </w:p>
        </w:tc>
        <w:tc>
          <w:tcPr>
            <w:tcW w:w="823" w:type="dxa"/>
            <w:tcBorders/>
            <w:shd w:fill="auto" w:val="clear"/>
            <w:vAlign w:val="bottom"/>
          </w:tcPr>
          <w:p>
            <w:pPr>
              <w:pStyle w:val="TableContents"/>
              <w:spacing w:before="0" w:after="283"/>
              <w:rPr/>
            </w:pPr>
            <w:r>
              <w:rPr/>
              <w:t> </w:t>
            </w:r>
          </w:p>
        </w:tc>
        <w:tc>
          <w:tcPr>
            <w:tcW w:w="137" w:type="dxa"/>
            <w:tcBorders/>
            <w:shd w:fill="auto" w:val="clear"/>
            <w:vAlign w:val="bottom"/>
          </w:tcPr>
          <w:p>
            <w:pPr>
              <w:pStyle w:val="TableContents"/>
              <w:spacing w:before="0" w:after="283"/>
              <w:rPr/>
            </w:pPr>
            <w:r>
              <w:rPr/>
              <w:t> </w:t>
            </w:r>
          </w:p>
        </w:tc>
        <w:tc>
          <w:tcPr>
            <w:tcW w:w="425" w:type="dxa"/>
            <w:tcBorders/>
            <w:shd w:fill="auto" w:val="clear"/>
            <w:vAlign w:val="bottom"/>
          </w:tcPr>
          <w:p>
            <w:pPr>
              <w:pStyle w:val="TableContents"/>
              <w:spacing w:before="0" w:after="283"/>
              <w:rPr/>
            </w:pPr>
            <w:r>
              <w:rPr/>
              <w:t> </w:t>
            </w:r>
          </w:p>
        </w:tc>
        <w:tc>
          <w:tcPr>
            <w:tcW w:w="166" w:type="dxa"/>
            <w:tcBorders/>
            <w:shd w:fill="auto" w:val="clear"/>
            <w:vAlign w:val="bottom"/>
          </w:tcPr>
          <w:p>
            <w:pPr>
              <w:pStyle w:val="TableContents"/>
              <w:spacing w:before="0" w:after="283"/>
              <w:rPr/>
            </w:pPr>
            <w:r>
              <w:rPr/>
              <w:t> </w:t>
            </w:r>
          </w:p>
        </w:tc>
        <w:tc>
          <w:tcPr>
            <w:tcW w:w="826" w:type="dxa"/>
            <w:tcBorders/>
            <w:shd w:fill="auto" w:val="clear"/>
            <w:vAlign w:val="bottom"/>
          </w:tcPr>
          <w:p>
            <w:pPr>
              <w:pStyle w:val="TableContents"/>
              <w:spacing w:before="0" w:after="283"/>
              <w:rPr/>
            </w:pPr>
            <w:r>
              <w:rPr/>
              <w:t> </w:t>
            </w:r>
          </w:p>
        </w:tc>
        <w:tc>
          <w:tcPr>
            <w:tcW w:w="137" w:type="dxa"/>
            <w:tcBorders/>
            <w:shd w:fill="auto" w:val="clear"/>
            <w:vAlign w:val="bottom"/>
          </w:tcPr>
          <w:p>
            <w:pPr>
              <w:pStyle w:val="TableContents"/>
              <w:spacing w:before="0" w:after="283"/>
              <w:rPr/>
            </w:pPr>
            <w:r>
              <w:rPr/>
              <w:t> </w:t>
            </w:r>
          </w:p>
        </w:tc>
      </w:tr>
      <w:tr>
        <w:trPr/>
        <w:tc>
          <w:tcPr>
            <w:tcW w:w="5555" w:type="dxa"/>
            <w:tcBorders/>
            <w:shd w:fill="CCEEFF" w:val="clear"/>
            <w:vAlign w:val="bottom"/>
          </w:tcPr>
          <w:p>
            <w:pPr>
              <w:pStyle w:val="TableContents"/>
              <w:spacing w:before="0" w:after="0"/>
              <w:ind w:left="450" w:right="0" w:hanging="225"/>
              <w:rPr/>
            </w:pPr>
            <w:r>
              <w:rPr/>
              <w:t>Property and equipment</w:t>
            </w:r>
          </w:p>
        </w:tc>
        <w:tc>
          <w:tcPr>
            <w:tcW w:w="419" w:type="dxa"/>
            <w:tcBorders/>
            <w:shd w:fill="CCEEFF" w:val="clear"/>
            <w:vAlign w:val="bottom"/>
          </w:tcPr>
          <w:p>
            <w:pPr>
              <w:pStyle w:val="TableContents"/>
              <w:spacing w:before="0" w:after="283"/>
              <w:rPr/>
            </w:pPr>
            <w:r>
              <w:rPr/>
              <w:t> </w:t>
            </w:r>
          </w:p>
        </w:tc>
        <w:tc>
          <w:tcPr>
            <w:tcW w:w="166" w:type="dxa"/>
            <w:tcBorders/>
            <w:shd w:fill="CCEEFF" w:val="clear"/>
            <w:vAlign w:val="bottom"/>
          </w:tcPr>
          <w:p>
            <w:pPr>
              <w:pStyle w:val="TableContents"/>
              <w:spacing w:before="0" w:after="283"/>
              <w:rPr/>
            </w:pPr>
            <w:r>
              <w:rPr/>
              <w:t> </w:t>
            </w:r>
          </w:p>
        </w:tc>
        <w:tc>
          <w:tcPr>
            <w:tcW w:w="823" w:type="dxa"/>
            <w:tcBorders/>
            <w:shd w:fill="CCEEFF" w:val="clear"/>
            <w:vAlign w:val="bottom"/>
          </w:tcPr>
          <w:p>
            <w:pPr>
              <w:pStyle w:val="TableContents"/>
              <w:spacing w:before="0" w:after="283"/>
              <w:jc w:val="right"/>
              <w:rPr/>
            </w:pPr>
            <w:r>
              <w:rPr/>
              <w:t>1,051</w:t>
            </w:r>
          </w:p>
        </w:tc>
        <w:tc>
          <w:tcPr>
            <w:tcW w:w="137" w:type="dxa"/>
            <w:tcBorders/>
            <w:shd w:fill="CCEEFF" w:val="clear"/>
            <w:vAlign w:val="bottom"/>
          </w:tcPr>
          <w:p>
            <w:pPr>
              <w:pStyle w:val="TableContents"/>
              <w:spacing w:before="0" w:after="283"/>
              <w:rPr/>
            </w:pPr>
            <w:r>
              <w:rPr/>
              <w:t> </w:t>
            </w:r>
          </w:p>
        </w:tc>
        <w:tc>
          <w:tcPr>
            <w:tcW w:w="425" w:type="dxa"/>
            <w:tcBorders/>
            <w:shd w:fill="CCEEFF" w:val="clear"/>
            <w:vAlign w:val="bottom"/>
          </w:tcPr>
          <w:p>
            <w:pPr>
              <w:pStyle w:val="TableContents"/>
              <w:spacing w:before="0" w:after="283"/>
              <w:rPr/>
            </w:pPr>
            <w:r>
              <w:rPr/>
              <w:t> </w:t>
            </w:r>
          </w:p>
        </w:tc>
        <w:tc>
          <w:tcPr>
            <w:tcW w:w="166" w:type="dxa"/>
            <w:tcBorders/>
            <w:shd w:fill="CCEEFF" w:val="clear"/>
            <w:vAlign w:val="bottom"/>
          </w:tcPr>
          <w:p>
            <w:pPr>
              <w:pStyle w:val="TableContents"/>
              <w:spacing w:before="0" w:after="283"/>
              <w:rPr/>
            </w:pPr>
            <w:r>
              <w:rPr/>
              <w:t> </w:t>
            </w:r>
          </w:p>
        </w:tc>
        <w:tc>
          <w:tcPr>
            <w:tcW w:w="823" w:type="dxa"/>
            <w:tcBorders/>
            <w:shd w:fill="CCEEFF" w:val="clear"/>
            <w:vAlign w:val="bottom"/>
          </w:tcPr>
          <w:p>
            <w:pPr>
              <w:pStyle w:val="TableContents"/>
              <w:spacing w:before="0" w:after="283"/>
              <w:jc w:val="right"/>
              <w:rPr/>
            </w:pPr>
            <w:r>
              <w:rPr/>
              <w:t>387</w:t>
            </w:r>
          </w:p>
        </w:tc>
        <w:tc>
          <w:tcPr>
            <w:tcW w:w="137" w:type="dxa"/>
            <w:tcBorders/>
            <w:shd w:fill="CCEEFF" w:val="clear"/>
            <w:vAlign w:val="bottom"/>
          </w:tcPr>
          <w:p>
            <w:pPr>
              <w:pStyle w:val="TableContents"/>
              <w:spacing w:before="0" w:after="283"/>
              <w:rPr/>
            </w:pPr>
            <w:r>
              <w:rPr/>
              <w:t> </w:t>
            </w:r>
          </w:p>
        </w:tc>
        <w:tc>
          <w:tcPr>
            <w:tcW w:w="425" w:type="dxa"/>
            <w:tcBorders/>
            <w:shd w:fill="CCEEFF" w:val="clear"/>
            <w:vAlign w:val="bottom"/>
          </w:tcPr>
          <w:p>
            <w:pPr>
              <w:pStyle w:val="TableContents"/>
              <w:spacing w:before="0" w:after="283"/>
              <w:rPr/>
            </w:pPr>
            <w:r>
              <w:rPr/>
              <w:t> </w:t>
            </w:r>
          </w:p>
        </w:tc>
        <w:tc>
          <w:tcPr>
            <w:tcW w:w="166" w:type="dxa"/>
            <w:tcBorders/>
            <w:shd w:fill="CCEEFF" w:val="clear"/>
            <w:vAlign w:val="bottom"/>
          </w:tcPr>
          <w:p>
            <w:pPr>
              <w:pStyle w:val="TableContents"/>
              <w:spacing w:before="0" w:after="283"/>
              <w:rPr/>
            </w:pPr>
            <w:r>
              <w:rPr/>
              <w:t> </w:t>
            </w:r>
          </w:p>
        </w:tc>
        <w:tc>
          <w:tcPr>
            <w:tcW w:w="826" w:type="dxa"/>
            <w:tcBorders/>
            <w:shd w:fill="CCEEFF" w:val="clear"/>
            <w:vAlign w:val="bottom"/>
          </w:tcPr>
          <w:p>
            <w:pPr>
              <w:pStyle w:val="TableContents"/>
              <w:spacing w:before="0" w:after="283"/>
              <w:jc w:val="right"/>
              <w:rPr/>
            </w:pPr>
            <w:r>
              <w:rPr/>
              <w:t>392</w:t>
            </w:r>
          </w:p>
        </w:tc>
        <w:tc>
          <w:tcPr>
            <w:tcW w:w="137" w:type="dxa"/>
            <w:tcBorders/>
            <w:shd w:fill="CCEEFF" w:val="clear"/>
            <w:vAlign w:val="bottom"/>
          </w:tcPr>
          <w:p>
            <w:pPr>
              <w:pStyle w:val="TableContents"/>
              <w:spacing w:before="0" w:after="283"/>
              <w:rPr/>
            </w:pPr>
            <w:r>
              <w:rPr/>
              <w:t> </w:t>
            </w:r>
          </w:p>
        </w:tc>
      </w:tr>
      <w:tr>
        <w:trPr/>
        <w:tc>
          <w:tcPr>
            <w:tcW w:w="5555" w:type="dxa"/>
            <w:tcBorders/>
            <w:shd w:fill="auto" w:val="clear"/>
            <w:vAlign w:val="bottom"/>
          </w:tcPr>
          <w:p>
            <w:pPr>
              <w:pStyle w:val="TableContents"/>
              <w:spacing w:before="0" w:after="0"/>
              <w:ind w:left="450" w:right="0" w:hanging="225"/>
              <w:rPr/>
            </w:pPr>
            <w:r>
              <w:rPr/>
              <w:t>Goodwill</w:t>
            </w:r>
          </w:p>
        </w:tc>
        <w:tc>
          <w:tcPr>
            <w:tcW w:w="419" w:type="dxa"/>
            <w:tcBorders/>
            <w:shd w:fill="auto" w:val="clear"/>
            <w:vAlign w:val="bottom"/>
          </w:tcPr>
          <w:p>
            <w:pPr>
              <w:pStyle w:val="TableContents"/>
              <w:spacing w:before="0" w:after="283"/>
              <w:rPr/>
            </w:pPr>
            <w:r>
              <w:rPr/>
              <w:t> </w:t>
            </w:r>
          </w:p>
        </w:tc>
        <w:tc>
          <w:tcPr>
            <w:tcW w:w="166" w:type="dxa"/>
            <w:tcBorders/>
            <w:shd w:fill="auto" w:val="clear"/>
            <w:vAlign w:val="bottom"/>
          </w:tcPr>
          <w:p>
            <w:pPr>
              <w:pStyle w:val="TableContents"/>
              <w:spacing w:before="0" w:after="283"/>
              <w:rPr/>
            </w:pPr>
            <w:r>
              <w:rPr/>
              <w:t> </w:t>
            </w:r>
          </w:p>
        </w:tc>
        <w:tc>
          <w:tcPr>
            <w:tcW w:w="823" w:type="dxa"/>
            <w:tcBorders/>
            <w:shd w:fill="auto" w:val="clear"/>
            <w:vAlign w:val="bottom"/>
          </w:tcPr>
          <w:p>
            <w:pPr>
              <w:pStyle w:val="TableContents"/>
              <w:spacing w:before="0" w:after="283"/>
              <w:jc w:val="right"/>
              <w:rPr/>
            </w:pPr>
            <w:r>
              <w:rPr/>
              <w:t>56,703</w:t>
            </w:r>
          </w:p>
        </w:tc>
        <w:tc>
          <w:tcPr>
            <w:tcW w:w="137" w:type="dxa"/>
            <w:tcBorders/>
            <w:shd w:fill="auto" w:val="clear"/>
            <w:vAlign w:val="bottom"/>
          </w:tcPr>
          <w:p>
            <w:pPr>
              <w:pStyle w:val="TableContents"/>
              <w:spacing w:before="0" w:after="283"/>
              <w:rPr/>
            </w:pPr>
            <w:r>
              <w:rPr/>
              <w:t> </w:t>
            </w:r>
          </w:p>
        </w:tc>
        <w:tc>
          <w:tcPr>
            <w:tcW w:w="425" w:type="dxa"/>
            <w:tcBorders/>
            <w:shd w:fill="auto" w:val="clear"/>
            <w:vAlign w:val="bottom"/>
          </w:tcPr>
          <w:p>
            <w:pPr>
              <w:pStyle w:val="TableContents"/>
              <w:spacing w:before="0" w:after="283"/>
              <w:rPr/>
            </w:pPr>
            <w:r>
              <w:rPr/>
              <w:t> </w:t>
            </w:r>
          </w:p>
        </w:tc>
        <w:tc>
          <w:tcPr>
            <w:tcW w:w="166" w:type="dxa"/>
            <w:tcBorders/>
            <w:shd w:fill="auto" w:val="clear"/>
            <w:vAlign w:val="bottom"/>
          </w:tcPr>
          <w:p>
            <w:pPr>
              <w:pStyle w:val="TableContents"/>
              <w:spacing w:before="0" w:after="283"/>
              <w:rPr/>
            </w:pPr>
            <w:r>
              <w:rPr/>
              <w:t> </w:t>
            </w:r>
          </w:p>
        </w:tc>
        <w:tc>
          <w:tcPr>
            <w:tcW w:w="823" w:type="dxa"/>
            <w:tcBorders/>
            <w:shd w:fill="auto" w:val="clear"/>
            <w:vAlign w:val="bottom"/>
          </w:tcPr>
          <w:p>
            <w:pPr>
              <w:pStyle w:val="TableContents"/>
              <w:spacing w:before="0" w:after="283"/>
              <w:jc w:val="right"/>
              <w:rPr/>
            </w:pPr>
            <w:r>
              <w:rPr/>
              <w:t>15,870</w:t>
            </w:r>
          </w:p>
        </w:tc>
        <w:tc>
          <w:tcPr>
            <w:tcW w:w="137" w:type="dxa"/>
            <w:tcBorders/>
            <w:shd w:fill="auto" w:val="clear"/>
            <w:vAlign w:val="bottom"/>
          </w:tcPr>
          <w:p>
            <w:pPr>
              <w:pStyle w:val="TableContents"/>
              <w:spacing w:before="0" w:after="283"/>
              <w:rPr/>
            </w:pPr>
            <w:r>
              <w:rPr/>
              <w:t> </w:t>
            </w:r>
          </w:p>
        </w:tc>
        <w:tc>
          <w:tcPr>
            <w:tcW w:w="425" w:type="dxa"/>
            <w:tcBorders/>
            <w:shd w:fill="auto" w:val="clear"/>
            <w:vAlign w:val="bottom"/>
          </w:tcPr>
          <w:p>
            <w:pPr>
              <w:pStyle w:val="TableContents"/>
              <w:spacing w:before="0" w:after="283"/>
              <w:rPr/>
            </w:pPr>
            <w:r>
              <w:rPr/>
              <w:t> </w:t>
            </w:r>
          </w:p>
        </w:tc>
        <w:tc>
          <w:tcPr>
            <w:tcW w:w="166" w:type="dxa"/>
            <w:tcBorders/>
            <w:shd w:fill="auto" w:val="clear"/>
            <w:vAlign w:val="bottom"/>
          </w:tcPr>
          <w:p>
            <w:pPr>
              <w:pStyle w:val="TableContents"/>
              <w:spacing w:before="0" w:after="283"/>
              <w:rPr/>
            </w:pPr>
            <w:r>
              <w:rPr/>
              <w:t> </w:t>
            </w:r>
          </w:p>
        </w:tc>
        <w:tc>
          <w:tcPr>
            <w:tcW w:w="826" w:type="dxa"/>
            <w:tcBorders/>
            <w:shd w:fill="auto" w:val="clear"/>
            <w:vAlign w:val="bottom"/>
          </w:tcPr>
          <w:p>
            <w:pPr>
              <w:pStyle w:val="TableContents"/>
              <w:spacing w:before="0" w:after="283"/>
              <w:jc w:val="right"/>
              <w:rPr/>
            </w:pPr>
            <w:r>
              <w:rPr/>
              <w:t>16,297</w:t>
            </w:r>
          </w:p>
        </w:tc>
        <w:tc>
          <w:tcPr>
            <w:tcW w:w="137" w:type="dxa"/>
            <w:tcBorders/>
            <w:shd w:fill="auto" w:val="clear"/>
            <w:vAlign w:val="bottom"/>
          </w:tcPr>
          <w:p>
            <w:pPr>
              <w:pStyle w:val="TableContents"/>
              <w:spacing w:before="0" w:after="283"/>
              <w:rPr/>
            </w:pPr>
            <w:r>
              <w:rPr/>
              <w:t> </w:t>
            </w:r>
          </w:p>
        </w:tc>
      </w:tr>
      <w:tr>
        <w:trPr/>
        <w:tc>
          <w:tcPr>
            <w:tcW w:w="5555" w:type="dxa"/>
            <w:tcBorders/>
            <w:shd w:fill="CCEEFF" w:val="clear"/>
            <w:vAlign w:val="bottom"/>
          </w:tcPr>
          <w:p>
            <w:pPr>
              <w:pStyle w:val="TableContents"/>
              <w:spacing w:before="0" w:after="0"/>
              <w:ind w:left="450" w:right="0" w:hanging="225"/>
              <w:rPr/>
            </w:pPr>
            <w:r>
              <w:rPr/>
              <w:t>Other assets</w:t>
            </w:r>
          </w:p>
        </w:tc>
        <w:tc>
          <w:tcPr>
            <w:tcW w:w="419" w:type="dxa"/>
            <w:tcBorders/>
            <w:shd w:fill="CCEEFF" w:val="clear"/>
            <w:vAlign w:val="bottom"/>
          </w:tcPr>
          <w:p>
            <w:pPr>
              <w:pStyle w:val="TableContents"/>
              <w:spacing w:before="0" w:after="283"/>
              <w:rPr/>
            </w:pPr>
            <w:r>
              <w:rPr/>
              <w:t> </w:t>
            </w:r>
          </w:p>
        </w:tc>
        <w:tc>
          <w:tcPr>
            <w:tcW w:w="166" w:type="dxa"/>
            <w:tcBorders/>
            <w:shd w:fill="CCEEFF" w:val="clear"/>
            <w:vAlign w:val="bottom"/>
          </w:tcPr>
          <w:p>
            <w:pPr>
              <w:pStyle w:val="TableContents"/>
              <w:spacing w:before="0" w:after="283"/>
              <w:rPr/>
            </w:pPr>
            <w:r>
              <w:rPr/>
              <w:t> </w:t>
            </w:r>
          </w:p>
        </w:tc>
        <w:tc>
          <w:tcPr>
            <w:tcW w:w="823" w:type="dxa"/>
            <w:tcBorders/>
            <w:shd w:fill="CCEEFF" w:val="clear"/>
            <w:vAlign w:val="bottom"/>
          </w:tcPr>
          <w:p>
            <w:pPr>
              <w:pStyle w:val="TableContents"/>
              <w:spacing w:before="0" w:after="283"/>
              <w:jc w:val="right"/>
              <w:rPr/>
            </w:pPr>
            <w:r>
              <w:rPr/>
              <w:t>2,558</w:t>
            </w:r>
          </w:p>
        </w:tc>
        <w:tc>
          <w:tcPr>
            <w:tcW w:w="137" w:type="dxa"/>
            <w:tcBorders/>
            <w:shd w:fill="CCEEFF" w:val="clear"/>
            <w:vAlign w:val="bottom"/>
          </w:tcPr>
          <w:p>
            <w:pPr>
              <w:pStyle w:val="TableContents"/>
              <w:spacing w:before="0" w:after="283"/>
              <w:rPr/>
            </w:pPr>
            <w:r>
              <w:rPr/>
              <w:t> </w:t>
            </w:r>
          </w:p>
        </w:tc>
        <w:tc>
          <w:tcPr>
            <w:tcW w:w="425" w:type="dxa"/>
            <w:tcBorders/>
            <w:shd w:fill="CCEEFF" w:val="clear"/>
            <w:vAlign w:val="bottom"/>
          </w:tcPr>
          <w:p>
            <w:pPr>
              <w:pStyle w:val="TableContents"/>
              <w:spacing w:before="0" w:after="283"/>
              <w:rPr/>
            </w:pPr>
            <w:r>
              <w:rPr/>
              <w:t> </w:t>
            </w:r>
          </w:p>
        </w:tc>
        <w:tc>
          <w:tcPr>
            <w:tcW w:w="166" w:type="dxa"/>
            <w:tcBorders/>
            <w:shd w:fill="CCEEFF" w:val="clear"/>
            <w:vAlign w:val="bottom"/>
          </w:tcPr>
          <w:p>
            <w:pPr>
              <w:pStyle w:val="TableContents"/>
              <w:spacing w:before="0" w:after="283"/>
              <w:rPr/>
            </w:pPr>
            <w:r>
              <w:rPr/>
              <w:t> </w:t>
            </w:r>
          </w:p>
        </w:tc>
        <w:tc>
          <w:tcPr>
            <w:tcW w:w="823" w:type="dxa"/>
            <w:tcBorders/>
            <w:shd w:fill="CCEEFF" w:val="clear"/>
            <w:vAlign w:val="bottom"/>
          </w:tcPr>
          <w:p>
            <w:pPr>
              <w:pStyle w:val="TableContents"/>
              <w:spacing w:before="0" w:after="283"/>
              <w:jc w:val="right"/>
              <w:rPr/>
            </w:pPr>
            <w:r>
              <w:rPr/>
              <w:t>1,057</w:t>
            </w:r>
          </w:p>
        </w:tc>
        <w:tc>
          <w:tcPr>
            <w:tcW w:w="137" w:type="dxa"/>
            <w:tcBorders/>
            <w:shd w:fill="CCEEFF" w:val="clear"/>
            <w:vAlign w:val="bottom"/>
          </w:tcPr>
          <w:p>
            <w:pPr>
              <w:pStyle w:val="TableContents"/>
              <w:spacing w:before="0" w:after="283"/>
              <w:rPr/>
            </w:pPr>
            <w:r>
              <w:rPr/>
              <w:t> </w:t>
            </w:r>
          </w:p>
        </w:tc>
        <w:tc>
          <w:tcPr>
            <w:tcW w:w="425" w:type="dxa"/>
            <w:tcBorders/>
            <w:shd w:fill="CCEEFF" w:val="clear"/>
            <w:vAlign w:val="bottom"/>
          </w:tcPr>
          <w:p>
            <w:pPr>
              <w:pStyle w:val="TableContents"/>
              <w:spacing w:before="0" w:after="283"/>
              <w:rPr/>
            </w:pPr>
            <w:r>
              <w:rPr/>
              <w:t> </w:t>
            </w:r>
          </w:p>
        </w:tc>
        <w:tc>
          <w:tcPr>
            <w:tcW w:w="166" w:type="dxa"/>
            <w:tcBorders/>
            <w:shd w:fill="CCEEFF" w:val="clear"/>
            <w:vAlign w:val="bottom"/>
          </w:tcPr>
          <w:p>
            <w:pPr>
              <w:pStyle w:val="TableContents"/>
              <w:spacing w:before="0" w:after="283"/>
              <w:rPr/>
            </w:pPr>
            <w:r>
              <w:rPr/>
              <w:t> </w:t>
            </w:r>
          </w:p>
        </w:tc>
        <w:tc>
          <w:tcPr>
            <w:tcW w:w="826" w:type="dxa"/>
            <w:tcBorders/>
            <w:shd w:fill="CCEEFF" w:val="clear"/>
            <w:vAlign w:val="bottom"/>
          </w:tcPr>
          <w:p>
            <w:pPr>
              <w:pStyle w:val="TableContents"/>
              <w:spacing w:before="0" w:after="283"/>
              <w:jc w:val="right"/>
              <w:rPr/>
            </w:pPr>
            <w:r>
              <w:rPr/>
              <w:t>6,711</w:t>
            </w:r>
          </w:p>
        </w:tc>
        <w:tc>
          <w:tcPr>
            <w:tcW w:w="137" w:type="dxa"/>
            <w:tcBorders/>
            <w:shd w:fill="CCEEFF" w:val="clear"/>
            <w:vAlign w:val="bottom"/>
          </w:tcPr>
          <w:p>
            <w:pPr>
              <w:pStyle w:val="TableContents"/>
              <w:spacing w:before="0" w:after="283"/>
              <w:rPr/>
            </w:pPr>
            <w:r>
              <w:rPr/>
              <w:t> </w:t>
            </w:r>
          </w:p>
        </w:tc>
      </w:tr>
      <w:tr>
        <w:trPr/>
        <w:tc>
          <w:tcPr>
            <w:tcW w:w="5555" w:type="dxa"/>
            <w:tcBorders/>
            <w:shd w:fill="auto" w:val="clear"/>
            <w:vAlign w:val="center"/>
          </w:tcPr>
          <w:p>
            <w:pPr>
              <w:pStyle w:val="TableContents"/>
              <w:spacing w:before="0" w:after="0"/>
              <w:ind w:left="225" w:right="0" w:hanging="225"/>
              <w:rPr/>
            </w:pPr>
            <w:r>
              <w:rPr/>
              <w:t> </w:t>
            </w:r>
          </w:p>
        </w:tc>
        <w:tc>
          <w:tcPr>
            <w:tcW w:w="419" w:type="dxa"/>
            <w:tcBorders/>
            <w:shd w:fill="auto" w:val="clear"/>
            <w:vAlign w:val="center"/>
          </w:tcPr>
          <w:p>
            <w:pPr>
              <w:pStyle w:val="TableContents"/>
              <w:spacing w:before="0" w:after="283"/>
              <w:rPr/>
            </w:pPr>
            <w:r>
              <w:rPr/>
              <w:t> </w:t>
            </w:r>
          </w:p>
        </w:tc>
        <w:tc>
          <w:tcPr>
            <w:tcW w:w="989"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37" w:type="dxa"/>
            <w:tcBorders/>
            <w:shd w:fill="auto" w:val="clear"/>
            <w:vAlign w:val="center"/>
          </w:tcPr>
          <w:p>
            <w:pPr>
              <w:pStyle w:val="TableContents"/>
              <w:spacing w:before="0" w:after="283"/>
              <w:rPr/>
            </w:pPr>
            <w:r>
              <w:rPr/>
              <w:t> </w:t>
            </w:r>
          </w:p>
        </w:tc>
        <w:tc>
          <w:tcPr>
            <w:tcW w:w="425" w:type="dxa"/>
            <w:tcBorders/>
            <w:shd w:fill="auto" w:val="clear"/>
            <w:vAlign w:val="center"/>
          </w:tcPr>
          <w:p>
            <w:pPr>
              <w:pStyle w:val="TableContents"/>
              <w:spacing w:before="0" w:after="283"/>
              <w:rPr/>
            </w:pPr>
            <w:r>
              <w:rPr/>
              <w:t> </w:t>
            </w:r>
          </w:p>
        </w:tc>
        <w:tc>
          <w:tcPr>
            <w:tcW w:w="989"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37" w:type="dxa"/>
            <w:tcBorders/>
            <w:shd w:fill="auto" w:val="clear"/>
            <w:vAlign w:val="center"/>
          </w:tcPr>
          <w:p>
            <w:pPr>
              <w:pStyle w:val="TableContents"/>
              <w:spacing w:before="0" w:after="283"/>
              <w:rPr/>
            </w:pPr>
            <w:r>
              <w:rPr/>
              <w:t> </w:t>
            </w:r>
          </w:p>
        </w:tc>
        <w:tc>
          <w:tcPr>
            <w:tcW w:w="425" w:type="dxa"/>
            <w:tcBorders/>
            <w:shd w:fill="auto" w:val="clear"/>
            <w:vAlign w:val="center"/>
          </w:tcPr>
          <w:p>
            <w:pPr>
              <w:pStyle w:val="TableContents"/>
              <w:spacing w:before="0" w:after="283"/>
              <w:rPr/>
            </w:pPr>
            <w:r>
              <w:rPr/>
              <w:t> </w:t>
            </w:r>
          </w:p>
        </w:tc>
        <w:tc>
          <w:tcPr>
            <w:tcW w:w="992"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37" w:type="dxa"/>
            <w:tcBorders/>
            <w:shd w:fill="auto" w:val="clear"/>
            <w:vAlign w:val="center"/>
          </w:tcPr>
          <w:p>
            <w:pPr>
              <w:pStyle w:val="TableContents"/>
              <w:spacing w:before="0" w:after="283"/>
              <w:rPr/>
            </w:pPr>
            <w:r>
              <w:rPr/>
              <w:t> </w:t>
            </w:r>
          </w:p>
        </w:tc>
      </w:tr>
      <w:tr>
        <w:trPr/>
        <w:tc>
          <w:tcPr>
            <w:tcW w:w="5555" w:type="dxa"/>
            <w:tcBorders/>
            <w:shd w:fill="auto" w:val="clear"/>
            <w:vAlign w:val="bottom"/>
          </w:tcPr>
          <w:p>
            <w:pPr>
              <w:pStyle w:val="TableContents"/>
              <w:spacing w:before="0" w:after="0"/>
              <w:ind w:left="225" w:right="0" w:hanging="225"/>
              <w:rPr/>
            </w:pPr>
            <w:r>
              <w:rPr/>
              <w:t>Total assets</w:t>
            </w:r>
          </w:p>
        </w:tc>
        <w:tc>
          <w:tcPr>
            <w:tcW w:w="419" w:type="dxa"/>
            <w:tcBorders/>
            <w:shd w:fill="auto" w:val="clear"/>
            <w:vAlign w:val="bottom"/>
          </w:tcPr>
          <w:p>
            <w:pPr>
              <w:pStyle w:val="TableContents"/>
              <w:spacing w:before="0" w:after="283"/>
              <w:rPr/>
            </w:pPr>
            <w:r>
              <w:rPr/>
              <w:t> </w:t>
            </w:r>
          </w:p>
        </w:tc>
        <w:tc>
          <w:tcPr>
            <w:tcW w:w="166" w:type="dxa"/>
            <w:tcBorders/>
            <w:shd w:fill="auto" w:val="clear"/>
            <w:vAlign w:val="bottom"/>
          </w:tcPr>
          <w:p>
            <w:pPr>
              <w:pStyle w:val="TableContents"/>
              <w:spacing w:before="0" w:after="283"/>
              <w:jc w:val="left"/>
              <w:rPr/>
            </w:pPr>
            <w:r>
              <w:rPr/>
              <w:t>$</w:t>
            </w:r>
          </w:p>
        </w:tc>
        <w:tc>
          <w:tcPr>
            <w:tcW w:w="823" w:type="dxa"/>
            <w:tcBorders/>
            <w:shd w:fill="auto" w:val="clear"/>
            <w:vAlign w:val="bottom"/>
          </w:tcPr>
          <w:p>
            <w:pPr>
              <w:pStyle w:val="TableContents"/>
              <w:spacing w:before="0" w:after="283"/>
              <w:jc w:val="right"/>
              <w:rPr/>
            </w:pPr>
            <w:r>
              <w:rPr/>
              <w:t>76,891</w:t>
            </w:r>
          </w:p>
        </w:tc>
        <w:tc>
          <w:tcPr>
            <w:tcW w:w="137" w:type="dxa"/>
            <w:tcBorders/>
            <w:shd w:fill="auto" w:val="clear"/>
            <w:vAlign w:val="bottom"/>
          </w:tcPr>
          <w:p>
            <w:pPr>
              <w:pStyle w:val="TableContents"/>
              <w:spacing w:before="0" w:after="283"/>
              <w:rPr/>
            </w:pPr>
            <w:r>
              <w:rPr/>
              <w:t> </w:t>
            </w:r>
          </w:p>
        </w:tc>
        <w:tc>
          <w:tcPr>
            <w:tcW w:w="425" w:type="dxa"/>
            <w:tcBorders/>
            <w:shd w:fill="auto" w:val="clear"/>
            <w:vAlign w:val="bottom"/>
          </w:tcPr>
          <w:p>
            <w:pPr>
              <w:pStyle w:val="TableContents"/>
              <w:spacing w:before="0" w:after="283"/>
              <w:rPr/>
            </w:pPr>
            <w:r>
              <w:rPr/>
              <w:t> </w:t>
            </w:r>
          </w:p>
        </w:tc>
        <w:tc>
          <w:tcPr>
            <w:tcW w:w="166" w:type="dxa"/>
            <w:tcBorders/>
            <w:shd w:fill="auto" w:val="clear"/>
            <w:vAlign w:val="bottom"/>
          </w:tcPr>
          <w:p>
            <w:pPr>
              <w:pStyle w:val="TableContents"/>
              <w:spacing w:before="0" w:after="283"/>
              <w:jc w:val="left"/>
              <w:rPr/>
            </w:pPr>
            <w:r>
              <w:rPr/>
              <w:t>$</w:t>
            </w:r>
          </w:p>
        </w:tc>
        <w:tc>
          <w:tcPr>
            <w:tcW w:w="823" w:type="dxa"/>
            <w:tcBorders/>
            <w:shd w:fill="auto" w:val="clear"/>
            <w:vAlign w:val="bottom"/>
          </w:tcPr>
          <w:p>
            <w:pPr>
              <w:pStyle w:val="TableContents"/>
              <w:spacing w:before="0" w:after="283"/>
              <w:jc w:val="right"/>
              <w:rPr/>
            </w:pPr>
            <w:r>
              <w:rPr/>
              <w:t>22,224</w:t>
            </w:r>
          </w:p>
        </w:tc>
        <w:tc>
          <w:tcPr>
            <w:tcW w:w="137" w:type="dxa"/>
            <w:tcBorders/>
            <w:shd w:fill="auto" w:val="clear"/>
            <w:vAlign w:val="bottom"/>
          </w:tcPr>
          <w:p>
            <w:pPr>
              <w:pStyle w:val="TableContents"/>
              <w:spacing w:before="0" w:after="283"/>
              <w:rPr/>
            </w:pPr>
            <w:r>
              <w:rPr/>
              <w:t> </w:t>
            </w:r>
          </w:p>
        </w:tc>
        <w:tc>
          <w:tcPr>
            <w:tcW w:w="425" w:type="dxa"/>
            <w:tcBorders/>
            <w:shd w:fill="auto" w:val="clear"/>
            <w:vAlign w:val="bottom"/>
          </w:tcPr>
          <w:p>
            <w:pPr>
              <w:pStyle w:val="TableContents"/>
              <w:spacing w:before="0" w:after="283"/>
              <w:rPr/>
            </w:pPr>
            <w:r>
              <w:rPr/>
              <w:t> </w:t>
            </w:r>
          </w:p>
        </w:tc>
        <w:tc>
          <w:tcPr>
            <w:tcW w:w="166" w:type="dxa"/>
            <w:tcBorders/>
            <w:shd w:fill="auto" w:val="clear"/>
            <w:vAlign w:val="bottom"/>
          </w:tcPr>
          <w:p>
            <w:pPr>
              <w:pStyle w:val="TableContents"/>
              <w:spacing w:before="0" w:after="283"/>
              <w:jc w:val="left"/>
              <w:rPr/>
            </w:pPr>
            <w:r>
              <w:rPr/>
              <w:t>$</w:t>
            </w:r>
          </w:p>
        </w:tc>
        <w:tc>
          <w:tcPr>
            <w:tcW w:w="826" w:type="dxa"/>
            <w:tcBorders/>
            <w:shd w:fill="auto" w:val="clear"/>
            <w:vAlign w:val="bottom"/>
          </w:tcPr>
          <w:p>
            <w:pPr>
              <w:pStyle w:val="TableContents"/>
              <w:spacing w:before="0" w:after="283"/>
              <w:jc w:val="right"/>
              <w:rPr/>
            </w:pPr>
            <w:r>
              <w:rPr/>
              <w:t>34,597</w:t>
            </w:r>
          </w:p>
        </w:tc>
        <w:tc>
          <w:tcPr>
            <w:tcW w:w="137" w:type="dxa"/>
            <w:tcBorders/>
            <w:shd w:fill="auto" w:val="clear"/>
            <w:vAlign w:val="bottom"/>
          </w:tcPr>
          <w:p>
            <w:pPr>
              <w:pStyle w:val="TableContents"/>
              <w:spacing w:before="0" w:after="283"/>
              <w:rPr/>
            </w:pPr>
            <w:r>
              <w:rPr/>
              <w:t> </w:t>
            </w:r>
          </w:p>
        </w:tc>
      </w:tr>
      <w:tr>
        <w:trPr/>
        <w:tc>
          <w:tcPr>
            <w:tcW w:w="5555" w:type="dxa"/>
            <w:tcBorders/>
            <w:shd w:fill="auto" w:val="clear"/>
            <w:vAlign w:val="bottom"/>
          </w:tcPr>
          <w:p>
            <w:pPr>
              <w:pStyle w:val="TableContents"/>
              <w:spacing w:before="0" w:after="0"/>
              <w:ind w:left="225" w:right="0" w:hanging="225"/>
              <w:rPr/>
            </w:pPr>
            <w:r>
              <w:rPr/>
              <w:t> </w:t>
            </w:r>
          </w:p>
        </w:tc>
        <w:tc>
          <w:tcPr>
            <w:tcW w:w="419" w:type="dxa"/>
            <w:tcBorders/>
            <w:shd w:fill="auto" w:val="clear"/>
            <w:vAlign w:val="bottom"/>
          </w:tcPr>
          <w:p>
            <w:pPr>
              <w:pStyle w:val="TableContents"/>
              <w:spacing w:before="0" w:after="283"/>
              <w:rPr/>
            </w:pPr>
            <w:r>
              <w:rPr/>
              <w:t> </w:t>
            </w:r>
          </w:p>
        </w:tc>
        <w:tc>
          <w:tcPr>
            <w:tcW w:w="166" w:type="dxa"/>
            <w:tcBorders/>
            <w:shd w:fill="auto" w:val="clear"/>
            <w:vAlign w:val="bottom"/>
          </w:tcPr>
          <w:p>
            <w:pPr>
              <w:pStyle w:val="TableContents"/>
              <w:spacing w:before="0" w:after="283"/>
              <w:rPr/>
            </w:pPr>
            <w:r>
              <w:rPr/>
              <w:t> </w:t>
            </w:r>
          </w:p>
        </w:tc>
        <w:tc>
          <w:tcPr>
            <w:tcW w:w="823" w:type="dxa"/>
            <w:tcBorders/>
            <w:shd w:fill="auto" w:val="clear"/>
            <w:vAlign w:val="bottom"/>
          </w:tcPr>
          <w:p>
            <w:pPr>
              <w:pStyle w:val="TableContents"/>
              <w:spacing w:before="0" w:after="283"/>
              <w:rPr/>
            </w:pPr>
            <w:r>
              <w:rPr/>
              <w:t> </w:t>
            </w:r>
          </w:p>
        </w:tc>
        <w:tc>
          <w:tcPr>
            <w:tcW w:w="137" w:type="dxa"/>
            <w:tcBorders/>
            <w:shd w:fill="auto" w:val="clear"/>
            <w:vAlign w:val="bottom"/>
          </w:tcPr>
          <w:p>
            <w:pPr>
              <w:pStyle w:val="TableContents"/>
              <w:spacing w:before="0" w:after="283"/>
              <w:rPr/>
            </w:pPr>
            <w:r>
              <w:rPr/>
              <w:t> </w:t>
            </w:r>
          </w:p>
        </w:tc>
        <w:tc>
          <w:tcPr>
            <w:tcW w:w="425" w:type="dxa"/>
            <w:tcBorders/>
            <w:shd w:fill="auto" w:val="clear"/>
            <w:vAlign w:val="bottom"/>
          </w:tcPr>
          <w:p>
            <w:pPr>
              <w:pStyle w:val="TableContents"/>
              <w:spacing w:before="0" w:after="283"/>
              <w:rPr/>
            </w:pPr>
            <w:r>
              <w:rPr/>
              <w:t> </w:t>
            </w:r>
          </w:p>
        </w:tc>
        <w:tc>
          <w:tcPr>
            <w:tcW w:w="166" w:type="dxa"/>
            <w:tcBorders/>
            <w:shd w:fill="auto" w:val="clear"/>
            <w:vAlign w:val="bottom"/>
          </w:tcPr>
          <w:p>
            <w:pPr>
              <w:pStyle w:val="TableContents"/>
              <w:spacing w:before="0" w:after="283"/>
              <w:rPr/>
            </w:pPr>
            <w:r>
              <w:rPr/>
              <w:t> </w:t>
            </w:r>
          </w:p>
        </w:tc>
        <w:tc>
          <w:tcPr>
            <w:tcW w:w="823" w:type="dxa"/>
            <w:tcBorders/>
            <w:shd w:fill="auto" w:val="clear"/>
            <w:vAlign w:val="bottom"/>
          </w:tcPr>
          <w:p>
            <w:pPr>
              <w:pStyle w:val="TableContents"/>
              <w:spacing w:before="0" w:after="283"/>
              <w:rPr/>
            </w:pPr>
            <w:r>
              <w:rPr/>
              <w:t> </w:t>
            </w:r>
          </w:p>
        </w:tc>
        <w:tc>
          <w:tcPr>
            <w:tcW w:w="137" w:type="dxa"/>
            <w:tcBorders/>
            <w:shd w:fill="auto" w:val="clear"/>
            <w:vAlign w:val="bottom"/>
          </w:tcPr>
          <w:p>
            <w:pPr>
              <w:pStyle w:val="TableContents"/>
              <w:spacing w:before="0" w:after="283"/>
              <w:rPr/>
            </w:pPr>
            <w:r>
              <w:rPr/>
              <w:t> </w:t>
            </w:r>
          </w:p>
        </w:tc>
        <w:tc>
          <w:tcPr>
            <w:tcW w:w="425" w:type="dxa"/>
            <w:tcBorders/>
            <w:shd w:fill="auto" w:val="clear"/>
            <w:vAlign w:val="bottom"/>
          </w:tcPr>
          <w:p>
            <w:pPr>
              <w:pStyle w:val="TableContents"/>
              <w:spacing w:before="0" w:after="283"/>
              <w:rPr/>
            </w:pPr>
            <w:r>
              <w:rPr/>
              <w:t> </w:t>
            </w:r>
          </w:p>
        </w:tc>
        <w:tc>
          <w:tcPr>
            <w:tcW w:w="166" w:type="dxa"/>
            <w:tcBorders/>
            <w:shd w:fill="auto" w:val="clear"/>
            <w:vAlign w:val="bottom"/>
          </w:tcPr>
          <w:p>
            <w:pPr>
              <w:pStyle w:val="TableContents"/>
              <w:spacing w:before="0" w:after="283"/>
              <w:rPr/>
            </w:pPr>
            <w:r>
              <w:rPr/>
              <w:t> </w:t>
            </w:r>
          </w:p>
        </w:tc>
        <w:tc>
          <w:tcPr>
            <w:tcW w:w="826" w:type="dxa"/>
            <w:tcBorders/>
            <w:shd w:fill="auto" w:val="clear"/>
            <w:vAlign w:val="bottom"/>
          </w:tcPr>
          <w:p>
            <w:pPr>
              <w:pStyle w:val="TableContents"/>
              <w:spacing w:before="0" w:after="283"/>
              <w:rPr/>
            </w:pPr>
            <w:r>
              <w:rPr/>
              <w:t> </w:t>
            </w:r>
          </w:p>
        </w:tc>
        <w:tc>
          <w:tcPr>
            <w:tcW w:w="137" w:type="dxa"/>
            <w:tcBorders/>
            <w:shd w:fill="auto" w:val="clear"/>
            <w:vAlign w:val="bottom"/>
          </w:tcPr>
          <w:p>
            <w:pPr>
              <w:pStyle w:val="TableContents"/>
              <w:spacing w:before="0" w:after="283"/>
              <w:rPr/>
            </w:pPr>
            <w:r>
              <w:rPr/>
              <w:t> </w:t>
            </w:r>
          </w:p>
        </w:tc>
      </w:tr>
      <w:tr>
        <w:trPr/>
        <w:tc>
          <w:tcPr>
            <w:tcW w:w="5555" w:type="dxa"/>
            <w:tcBorders/>
            <w:shd w:fill="CCEEFF" w:val="clear"/>
            <w:vAlign w:val="bottom"/>
          </w:tcPr>
          <w:p>
            <w:pPr>
              <w:pStyle w:val="TableContents"/>
              <w:spacing w:before="0" w:after="0"/>
              <w:ind w:left="225" w:right="0" w:hanging="225"/>
              <w:rPr/>
            </w:pPr>
            <w:r>
              <w:rPr/>
              <w:t>Current liabilities:</w:t>
            </w:r>
          </w:p>
        </w:tc>
        <w:tc>
          <w:tcPr>
            <w:tcW w:w="419" w:type="dxa"/>
            <w:tcBorders/>
            <w:shd w:fill="CCEEFF" w:val="clear"/>
            <w:vAlign w:val="bottom"/>
          </w:tcPr>
          <w:p>
            <w:pPr>
              <w:pStyle w:val="TableContents"/>
              <w:spacing w:before="0" w:after="283"/>
              <w:rPr/>
            </w:pPr>
            <w:r>
              <w:rPr/>
              <w:t> </w:t>
            </w:r>
          </w:p>
        </w:tc>
        <w:tc>
          <w:tcPr>
            <w:tcW w:w="166" w:type="dxa"/>
            <w:tcBorders/>
            <w:shd w:fill="CCEEFF" w:val="clear"/>
            <w:vAlign w:val="bottom"/>
          </w:tcPr>
          <w:p>
            <w:pPr>
              <w:pStyle w:val="TableContents"/>
              <w:spacing w:before="0" w:after="283"/>
              <w:rPr/>
            </w:pPr>
            <w:r>
              <w:rPr/>
              <w:t> </w:t>
            </w:r>
          </w:p>
        </w:tc>
        <w:tc>
          <w:tcPr>
            <w:tcW w:w="823" w:type="dxa"/>
            <w:tcBorders/>
            <w:shd w:fill="CCEEFF" w:val="clear"/>
            <w:vAlign w:val="bottom"/>
          </w:tcPr>
          <w:p>
            <w:pPr>
              <w:pStyle w:val="TableContents"/>
              <w:spacing w:before="0" w:after="283"/>
              <w:rPr/>
            </w:pPr>
            <w:r>
              <w:rPr/>
              <w:t> </w:t>
            </w:r>
          </w:p>
        </w:tc>
        <w:tc>
          <w:tcPr>
            <w:tcW w:w="137" w:type="dxa"/>
            <w:tcBorders/>
            <w:shd w:fill="CCEEFF" w:val="clear"/>
            <w:vAlign w:val="bottom"/>
          </w:tcPr>
          <w:p>
            <w:pPr>
              <w:pStyle w:val="TableContents"/>
              <w:spacing w:before="0" w:after="283"/>
              <w:rPr/>
            </w:pPr>
            <w:r>
              <w:rPr/>
              <w:t> </w:t>
            </w:r>
          </w:p>
        </w:tc>
        <w:tc>
          <w:tcPr>
            <w:tcW w:w="425" w:type="dxa"/>
            <w:tcBorders/>
            <w:shd w:fill="CCEEFF" w:val="clear"/>
            <w:vAlign w:val="bottom"/>
          </w:tcPr>
          <w:p>
            <w:pPr>
              <w:pStyle w:val="TableContents"/>
              <w:spacing w:before="0" w:after="283"/>
              <w:rPr/>
            </w:pPr>
            <w:r>
              <w:rPr/>
              <w:t> </w:t>
            </w:r>
          </w:p>
        </w:tc>
        <w:tc>
          <w:tcPr>
            <w:tcW w:w="166" w:type="dxa"/>
            <w:tcBorders/>
            <w:shd w:fill="CCEEFF" w:val="clear"/>
            <w:vAlign w:val="bottom"/>
          </w:tcPr>
          <w:p>
            <w:pPr>
              <w:pStyle w:val="TableContents"/>
              <w:spacing w:before="0" w:after="283"/>
              <w:rPr/>
            </w:pPr>
            <w:r>
              <w:rPr/>
              <w:t> </w:t>
            </w:r>
          </w:p>
        </w:tc>
        <w:tc>
          <w:tcPr>
            <w:tcW w:w="823" w:type="dxa"/>
            <w:tcBorders/>
            <w:shd w:fill="CCEEFF" w:val="clear"/>
            <w:vAlign w:val="bottom"/>
          </w:tcPr>
          <w:p>
            <w:pPr>
              <w:pStyle w:val="TableContents"/>
              <w:spacing w:before="0" w:after="283"/>
              <w:rPr/>
            </w:pPr>
            <w:r>
              <w:rPr/>
              <w:t> </w:t>
            </w:r>
          </w:p>
        </w:tc>
        <w:tc>
          <w:tcPr>
            <w:tcW w:w="137" w:type="dxa"/>
            <w:tcBorders/>
            <w:shd w:fill="CCEEFF" w:val="clear"/>
            <w:vAlign w:val="bottom"/>
          </w:tcPr>
          <w:p>
            <w:pPr>
              <w:pStyle w:val="TableContents"/>
              <w:spacing w:before="0" w:after="283"/>
              <w:rPr/>
            </w:pPr>
            <w:r>
              <w:rPr/>
              <w:t> </w:t>
            </w:r>
          </w:p>
        </w:tc>
        <w:tc>
          <w:tcPr>
            <w:tcW w:w="425" w:type="dxa"/>
            <w:tcBorders/>
            <w:shd w:fill="CCEEFF" w:val="clear"/>
            <w:vAlign w:val="bottom"/>
          </w:tcPr>
          <w:p>
            <w:pPr>
              <w:pStyle w:val="TableContents"/>
              <w:spacing w:before="0" w:after="283"/>
              <w:rPr/>
            </w:pPr>
            <w:r>
              <w:rPr/>
              <w:t> </w:t>
            </w:r>
          </w:p>
        </w:tc>
        <w:tc>
          <w:tcPr>
            <w:tcW w:w="166" w:type="dxa"/>
            <w:tcBorders/>
            <w:shd w:fill="CCEEFF" w:val="clear"/>
            <w:vAlign w:val="bottom"/>
          </w:tcPr>
          <w:p>
            <w:pPr>
              <w:pStyle w:val="TableContents"/>
              <w:spacing w:before="0" w:after="283"/>
              <w:rPr/>
            </w:pPr>
            <w:r>
              <w:rPr/>
              <w:t> </w:t>
            </w:r>
          </w:p>
        </w:tc>
        <w:tc>
          <w:tcPr>
            <w:tcW w:w="826" w:type="dxa"/>
            <w:tcBorders/>
            <w:shd w:fill="CCEEFF" w:val="clear"/>
            <w:vAlign w:val="bottom"/>
          </w:tcPr>
          <w:p>
            <w:pPr>
              <w:pStyle w:val="TableContents"/>
              <w:spacing w:before="0" w:after="283"/>
              <w:rPr/>
            </w:pPr>
            <w:r>
              <w:rPr/>
              <w:t> </w:t>
            </w:r>
          </w:p>
        </w:tc>
        <w:tc>
          <w:tcPr>
            <w:tcW w:w="137" w:type="dxa"/>
            <w:tcBorders/>
            <w:shd w:fill="CCEEFF" w:val="clear"/>
            <w:vAlign w:val="bottom"/>
          </w:tcPr>
          <w:p>
            <w:pPr>
              <w:pStyle w:val="TableContents"/>
              <w:spacing w:before="0" w:after="283"/>
              <w:rPr/>
            </w:pPr>
            <w:r>
              <w:rPr/>
              <w:t> </w:t>
            </w:r>
          </w:p>
        </w:tc>
      </w:tr>
      <w:tr>
        <w:trPr/>
        <w:tc>
          <w:tcPr>
            <w:tcW w:w="5555" w:type="dxa"/>
            <w:tcBorders/>
            <w:shd w:fill="auto" w:val="clear"/>
            <w:vAlign w:val="bottom"/>
          </w:tcPr>
          <w:p>
            <w:pPr>
              <w:pStyle w:val="TableContents"/>
              <w:spacing w:before="0" w:after="0"/>
              <w:ind w:left="450" w:right="0" w:hanging="225"/>
              <w:rPr/>
            </w:pPr>
            <w:r>
              <w:rPr/>
              <w:t>Accounts payable and other accrued expenses</w:t>
            </w:r>
          </w:p>
        </w:tc>
        <w:tc>
          <w:tcPr>
            <w:tcW w:w="419" w:type="dxa"/>
            <w:tcBorders/>
            <w:shd w:fill="auto" w:val="clear"/>
            <w:vAlign w:val="bottom"/>
          </w:tcPr>
          <w:p>
            <w:pPr>
              <w:pStyle w:val="TableContents"/>
              <w:spacing w:before="0" w:after="283"/>
              <w:rPr/>
            </w:pPr>
            <w:r>
              <w:rPr/>
              <w:t> </w:t>
            </w:r>
          </w:p>
        </w:tc>
        <w:tc>
          <w:tcPr>
            <w:tcW w:w="166" w:type="dxa"/>
            <w:tcBorders/>
            <w:shd w:fill="auto" w:val="clear"/>
            <w:vAlign w:val="bottom"/>
          </w:tcPr>
          <w:p>
            <w:pPr>
              <w:pStyle w:val="TableContents"/>
              <w:spacing w:before="0" w:after="283"/>
              <w:jc w:val="left"/>
              <w:rPr/>
            </w:pPr>
            <w:r>
              <w:rPr/>
              <w:t>$</w:t>
            </w:r>
          </w:p>
        </w:tc>
        <w:tc>
          <w:tcPr>
            <w:tcW w:w="823" w:type="dxa"/>
            <w:tcBorders/>
            <w:shd w:fill="auto" w:val="clear"/>
            <w:vAlign w:val="bottom"/>
          </w:tcPr>
          <w:p>
            <w:pPr>
              <w:pStyle w:val="TableContents"/>
              <w:spacing w:before="0" w:after="283"/>
              <w:jc w:val="right"/>
              <w:rPr/>
            </w:pPr>
            <w:r>
              <w:rPr/>
              <w:t>(1,176</w:t>
            </w:r>
          </w:p>
        </w:tc>
        <w:tc>
          <w:tcPr>
            <w:tcW w:w="137" w:type="dxa"/>
            <w:tcBorders/>
            <w:shd w:fill="auto" w:val="clear"/>
            <w:vAlign w:val="bottom"/>
          </w:tcPr>
          <w:p>
            <w:pPr>
              <w:pStyle w:val="TableContents"/>
              <w:spacing w:before="0" w:after="283"/>
              <w:rPr/>
            </w:pPr>
            <w:r>
              <w:rPr/>
              <w:t>)</w:t>
            </w:r>
          </w:p>
        </w:tc>
        <w:tc>
          <w:tcPr>
            <w:tcW w:w="425" w:type="dxa"/>
            <w:tcBorders/>
            <w:shd w:fill="auto" w:val="clear"/>
            <w:vAlign w:val="bottom"/>
          </w:tcPr>
          <w:p>
            <w:pPr>
              <w:pStyle w:val="TableContents"/>
              <w:spacing w:before="0" w:after="283"/>
              <w:rPr/>
            </w:pPr>
            <w:r>
              <w:rPr/>
              <w:t> </w:t>
            </w:r>
          </w:p>
        </w:tc>
        <w:tc>
          <w:tcPr>
            <w:tcW w:w="166" w:type="dxa"/>
            <w:tcBorders/>
            <w:shd w:fill="auto" w:val="clear"/>
            <w:vAlign w:val="bottom"/>
          </w:tcPr>
          <w:p>
            <w:pPr>
              <w:pStyle w:val="TableContents"/>
              <w:spacing w:before="0" w:after="283"/>
              <w:jc w:val="left"/>
              <w:rPr/>
            </w:pPr>
            <w:r>
              <w:rPr/>
              <w:t>$</w:t>
            </w:r>
          </w:p>
        </w:tc>
        <w:tc>
          <w:tcPr>
            <w:tcW w:w="823" w:type="dxa"/>
            <w:tcBorders/>
            <w:shd w:fill="auto" w:val="clear"/>
            <w:vAlign w:val="bottom"/>
          </w:tcPr>
          <w:p>
            <w:pPr>
              <w:pStyle w:val="TableContents"/>
              <w:spacing w:before="0" w:after="283"/>
              <w:jc w:val="right"/>
              <w:rPr/>
            </w:pPr>
            <w:r>
              <w:rPr/>
              <w:t>(93</w:t>
            </w:r>
          </w:p>
        </w:tc>
        <w:tc>
          <w:tcPr>
            <w:tcW w:w="137" w:type="dxa"/>
            <w:tcBorders/>
            <w:shd w:fill="auto" w:val="clear"/>
            <w:vAlign w:val="bottom"/>
          </w:tcPr>
          <w:p>
            <w:pPr>
              <w:pStyle w:val="TableContents"/>
              <w:spacing w:before="0" w:after="283"/>
              <w:rPr/>
            </w:pPr>
            <w:r>
              <w:rPr/>
              <w:t>)</w:t>
            </w:r>
          </w:p>
        </w:tc>
        <w:tc>
          <w:tcPr>
            <w:tcW w:w="425" w:type="dxa"/>
            <w:tcBorders/>
            <w:shd w:fill="auto" w:val="clear"/>
            <w:vAlign w:val="bottom"/>
          </w:tcPr>
          <w:p>
            <w:pPr>
              <w:pStyle w:val="TableContents"/>
              <w:spacing w:before="0" w:after="283"/>
              <w:rPr/>
            </w:pPr>
            <w:r>
              <w:rPr/>
              <w:t> </w:t>
            </w:r>
          </w:p>
        </w:tc>
        <w:tc>
          <w:tcPr>
            <w:tcW w:w="166" w:type="dxa"/>
            <w:tcBorders/>
            <w:shd w:fill="auto" w:val="clear"/>
            <w:vAlign w:val="bottom"/>
          </w:tcPr>
          <w:p>
            <w:pPr>
              <w:pStyle w:val="TableContents"/>
              <w:spacing w:before="0" w:after="283"/>
              <w:jc w:val="left"/>
              <w:rPr/>
            </w:pPr>
            <w:r>
              <w:rPr/>
              <w:t>$</w:t>
            </w:r>
          </w:p>
        </w:tc>
        <w:tc>
          <w:tcPr>
            <w:tcW w:w="826" w:type="dxa"/>
            <w:tcBorders/>
            <w:shd w:fill="auto" w:val="clear"/>
            <w:vAlign w:val="bottom"/>
          </w:tcPr>
          <w:p>
            <w:pPr>
              <w:pStyle w:val="TableContents"/>
              <w:spacing w:before="0" w:after="283"/>
              <w:jc w:val="right"/>
              <w:rPr/>
            </w:pPr>
            <w:r>
              <w:rPr/>
              <w:t>(27</w:t>
            </w:r>
          </w:p>
        </w:tc>
        <w:tc>
          <w:tcPr>
            <w:tcW w:w="137" w:type="dxa"/>
            <w:tcBorders/>
            <w:shd w:fill="auto" w:val="clear"/>
            <w:vAlign w:val="bottom"/>
          </w:tcPr>
          <w:p>
            <w:pPr>
              <w:pStyle w:val="TableContents"/>
              <w:spacing w:before="0" w:after="283"/>
              <w:rPr/>
            </w:pPr>
            <w:r>
              <w:rPr/>
              <w:t>)</w:t>
            </w:r>
          </w:p>
        </w:tc>
      </w:tr>
      <w:tr>
        <w:trPr/>
        <w:tc>
          <w:tcPr>
            <w:tcW w:w="5555" w:type="dxa"/>
            <w:tcBorders/>
            <w:shd w:fill="CCEEFF" w:val="clear"/>
            <w:vAlign w:val="bottom"/>
          </w:tcPr>
          <w:p>
            <w:pPr>
              <w:pStyle w:val="TableContents"/>
              <w:spacing w:before="0" w:after="0"/>
              <w:ind w:left="450" w:right="0" w:hanging="225"/>
              <w:rPr/>
            </w:pPr>
            <w:r>
              <w:rPr/>
              <w:t>Customer layaway deposits</w:t>
            </w:r>
          </w:p>
        </w:tc>
        <w:tc>
          <w:tcPr>
            <w:tcW w:w="419" w:type="dxa"/>
            <w:tcBorders/>
            <w:shd w:fill="CCEEFF" w:val="clear"/>
            <w:vAlign w:val="bottom"/>
          </w:tcPr>
          <w:p>
            <w:pPr>
              <w:pStyle w:val="TableContents"/>
              <w:spacing w:before="0" w:after="283"/>
              <w:rPr/>
            </w:pPr>
            <w:r>
              <w:rPr/>
              <w:t> </w:t>
            </w:r>
          </w:p>
        </w:tc>
        <w:tc>
          <w:tcPr>
            <w:tcW w:w="166" w:type="dxa"/>
            <w:tcBorders/>
            <w:shd w:fill="CCEEFF" w:val="clear"/>
            <w:vAlign w:val="bottom"/>
          </w:tcPr>
          <w:p>
            <w:pPr>
              <w:pStyle w:val="TableContents"/>
              <w:spacing w:before="0" w:after="283"/>
              <w:jc w:val="left"/>
              <w:rPr/>
            </w:pPr>
            <w:r>
              <w:rPr/>
              <w:t> </w:t>
            </w:r>
          </w:p>
        </w:tc>
        <w:tc>
          <w:tcPr>
            <w:tcW w:w="823" w:type="dxa"/>
            <w:tcBorders/>
            <w:shd w:fill="CCEEFF" w:val="clear"/>
            <w:vAlign w:val="bottom"/>
          </w:tcPr>
          <w:p>
            <w:pPr>
              <w:pStyle w:val="TableContents"/>
              <w:spacing w:before="0" w:after="283"/>
              <w:jc w:val="right"/>
              <w:rPr/>
            </w:pPr>
            <w:r>
              <w:rPr/>
              <w:t>(182</w:t>
            </w:r>
          </w:p>
        </w:tc>
        <w:tc>
          <w:tcPr>
            <w:tcW w:w="137" w:type="dxa"/>
            <w:tcBorders/>
            <w:shd w:fill="CCEEFF" w:val="clear"/>
            <w:vAlign w:val="bottom"/>
          </w:tcPr>
          <w:p>
            <w:pPr>
              <w:pStyle w:val="TableContents"/>
              <w:spacing w:before="0" w:after="283"/>
              <w:rPr/>
            </w:pPr>
            <w:r>
              <w:rPr/>
              <w:t>)</w:t>
            </w:r>
          </w:p>
        </w:tc>
        <w:tc>
          <w:tcPr>
            <w:tcW w:w="425" w:type="dxa"/>
            <w:tcBorders/>
            <w:shd w:fill="CCEEFF" w:val="clear"/>
            <w:vAlign w:val="bottom"/>
          </w:tcPr>
          <w:p>
            <w:pPr>
              <w:pStyle w:val="TableContents"/>
              <w:spacing w:before="0" w:after="283"/>
              <w:rPr/>
            </w:pPr>
            <w:r>
              <w:rPr/>
              <w:t> </w:t>
            </w:r>
          </w:p>
        </w:tc>
        <w:tc>
          <w:tcPr>
            <w:tcW w:w="166" w:type="dxa"/>
            <w:tcBorders/>
            <w:shd w:fill="CCEEFF" w:val="clear"/>
            <w:vAlign w:val="bottom"/>
          </w:tcPr>
          <w:p>
            <w:pPr>
              <w:pStyle w:val="TableContents"/>
              <w:spacing w:before="0" w:after="283"/>
              <w:jc w:val="left"/>
              <w:rPr/>
            </w:pPr>
            <w:r>
              <w:rPr/>
              <w:t> </w:t>
            </w:r>
          </w:p>
        </w:tc>
        <w:tc>
          <w:tcPr>
            <w:tcW w:w="823" w:type="dxa"/>
            <w:tcBorders/>
            <w:shd w:fill="CCEEFF" w:val="clear"/>
            <w:vAlign w:val="bottom"/>
          </w:tcPr>
          <w:p>
            <w:pPr>
              <w:pStyle w:val="TableContents"/>
              <w:spacing w:before="0" w:after="283"/>
              <w:jc w:val="right"/>
              <w:rPr/>
            </w:pPr>
            <w:r>
              <w:rPr/>
              <w:t>(102</w:t>
            </w:r>
          </w:p>
        </w:tc>
        <w:tc>
          <w:tcPr>
            <w:tcW w:w="137" w:type="dxa"/>
            <w:tcBorders/>
            <w:shd w:fill="CCEEFF" w:val="clear"/>
            <w:vAlign w:val="bottom"/>
          </w:tcPr>
          <w:p>
            <w:pPr>
              <w:pStyle w:val="TableContents"/>
              <w:spacing w:before="0" w:after="283"/>
              <w:rPr/>
            </w:pPr>
            <w:r>
              <w:rPr/>
              <w:t>)</w:t>
            </w:r>
          </w:p>
        </w:tc>
        <w:tc>
          <w:tcPr>
            <w:tcW w:w="425" w:type="dxa"/>
            <w:tcBorders/>
            <w:shd w:fill="CCEEFF" w:val="clear"/>
            <w:vAlign w:val="bottom"/>
          </w:tcPr>
          <w:p>
            <w:pPr>
              <w:pStyle w:val="TableContents"/>
              <w:spacing w:before="0" w:after="283"/>
              <w:rPr/>
            </w:pPr>
            <w:r>
              <w:rPr/>
              <w:t> </w:t>
            </w:r>
          </w:p>
        </w:tc>
        <w:tc>
          <w:tcPr>
            <w:tcW w:w="166" w:type="dxa"/>
            <w:tcBorders/>
            <w:shd w:fill="CCEEFF" w:val="clear"/>
            <w:vAlign w:val="bottom"/>
          </w:tcPr>
          <w:p>
            <w:pPr>
              <w:pStyle w:val="TableContents"/>
              <w:spacing w:before="0" w:after="283"/>
              <w:jc w:val="left"/>
              <w:rPr/>
            </w:pPr>
            <w:r>
              <w:rPr/>
              <w:t> </w:t>
            </w:r>
          </w:p>
        </w:tc>
        <w:tc>
          <w:tcPr>
            <w:tcW w:w="826" w:type="dxa"/>
            <w:tcBorders/>
            <w:shd w:fill="CCEEFF" w:val="clear"/>
            <w:vAlign w:val="bottom"/>
          </w:tcPr>
          <w:p>
            <w:pPr>
              <w:pStyle w:val="TableContents"/>
              <w:spacing w:before="0" w:after="283"/>
              <w:jc w:val="right"/>
              <w:rPr/>
            </w:pPr>
            <w:r>
              <w:rPr/>
              <w:t>(135</w:t>
            </w:r>
          </w:p>
        </w:tc>
        <w:tc>
          <w:tcPr>
            <w:tcW w:w="137" w:type="dxa"/>
            <w:tcBorders/>
            <w:shd w:fill="CCEEFF" w:val="clear"/>
            <w:vAlign w:val="bottom"/>
          </w:tcPr>
          <w:p>
            <w:pPr>
              <w:pStyle w:val="TableContents"/>
              <w:spacing w:before="0" w:after="283"/>
              <w:rPr/>
            </w:pPr>
            <w:r>
              <w:rPr/>
              <w:t>)</w:t>
            </w:r>
          </w:p>
        </w:tc>
      </w:tr>
      <w:tr>
        <w:trPr/>
        <w:tc>
          <w:tcPr>
            <w:tcW w:w="5555" w:type="dxa"/>
            <w:tcBorders/>
            <w:shd w:fill="auto" w:val="clear"/>
            <w:vAlign w:val="bottom"/>
          </w:tcPr>
          <w:p>
            <w:pPr>
              <w:pStyle w:val="TableContents"/>
              <w:spacing w:before="0" w:after="0"/>
              <w:ind w:left="450" w:right="0" w:hanging="225"/>
              <w:rPr/>
            </w:pPr>
            <w:r>
              <w:rPr/>
              <w:t>Other current liabilities</w:t>
            </w:r>
          </w:p>
        </w:tc>
        <w:tc>
          <w:tcPr>
            <w:tcW w:w="419" w:type="dxa"/>
            <w:tcBorders/>
            <w:shd w:fill="auto" w:val="clear"/>
            <w:vAlign w:val="bottom"/>
          </w:tcPr>
          <w:p>
            <w:pPr>
              <w:pStyle w:val="TableContents"/>
              <w:spacing w:before="0" w:after="283"/>
              <w:rPr/>
            </w:pPr>
            <w:r>
              <w:rPr/>
              <w:t> </w:t>
            </w:r>
          </w:p>
        </w:tc>
        <w:tc>
          <w:tcPr>
            <w:tcW w:w="166" w:type="dxa"/>
            <w:tcBorders/>
            <w:shd w:fill="auto" w:val="clear"/>
            <w:vAlign w:val="bottom"/>
          </w:tcPr>
          <w:p>
            <w:pPr>
              <w:pStyle w:val="TableContents"/>
              <w:spacing w:before="0" w:after="283"/>
              <w:jc w:val="left"/>
              <w:rPr/>
            </w:pPr>
            <w:r>
              <w:rPr/>
              <w:t> </w:t>
            </w:r>
          </w:p>
        </w:tc>
        <w:tc>
          <w:tcPr>
            <w:tcW w:w="823" w:type="dxa"/>
            <w:tcBorders/>
            <w:shd w:fill="auto" w:val="clear"/>
            <w:vAlign w:val="bottom"/>
          </w:tcPr>
          <w:p>
            <w:pPr>
              <w:pStyle w:val="TableContents"/>
              <w:spacing w:before="0" w:after="283"/>
              <w:jc w:val="right"/>
              <w:rPr/>
            </w:pPr>
            <w:r>
              <w:rPr/>
              <w:t>(26</w:t>
            </w:r>
          </w:p>
        </w:tc>
        <w:tc>
          <w:tcPr>
            <w:tcW w:w="137" w:type="dxa"/>
            <w:tcBorders/>
            <w:shd w:fill="auto" w:val="clear"/>
            <w:vAlign w:val="bottom"/>
          </w:tcPr>
          <w:p>
            <w:pPr>
              <w:pStyle w:val="TableContents"/>
              <w:spacing w:before="0" w:after="283"/>
              <w:rPr/>
            </w:pPr>
            <w:r>
              <w:rPr/>
              <w:t>)</w:t>
            </w:r>
          </w:p>
        </w:tc>
        <w:tc>
          <w:tcPr>
            <w:tcW w:w="425" w:type="dxa"/>
            <w:tcBorders/>
            <w:shd w:fill="auto" w:val="clear"/>
            <w:vAlign w:val="bottom"/>
          </w:tcPr>
          <w:p>
            <w:pPr>
              <w:pStyle w:val="TableContents"/>
              <w:spacing w:before="0" w:after="283"/>
              <w:rPr/>
            </w:pPr>
            <w:r>
              <w:rPr/>
              <w:t> </w:t>
            </w:r>
          </w:p>
        </w:tc>
        <w:tc>
          <w:tcPr>
            <w:tcW w:w="166" w:type="dxa"/>
            <w:tcBorders/>
            <w:shd w:fill="auto" w:val="clear"/>
            <w:vAlign w:val="bottom"/>
          </w:tcPr>
          <w:p>
            <w:pPr>
              <w:pStyle w:val="TableContents"/>
              <w:spacing w:before="0" w:after="283"/>
              <w:rPr/>
            </w:pPr>
            <w:r>
              <w:rPr/>
              <w:t> </w:t>
            </w:r>
          </w:p>
        </w:tc>
        <w:tc>
          <w:tcPr>
            <w:tcW w:w="823" w:type="dxa"/>
            <w:tcBorders/>
            <w:shd w:fill="auto" w:val="clear"/>
            <w:vAlign w:val="bottom"/>
          </w:tcPr>
          <w:p>
            <w:pPr>
              <w:pStyle w:val="TableContents"/>
              <w:spacing w:before="0" w:after="283"/>
              <w:jc w:val="right"/>
              <w:rPr/>
            </w:pPr>
            <w:r>
              <w:rPr/>
              <w:t></w:t>
            </w:r>
          </w:p>
        </w:tc>
        <w:tc>
          <w:tcPr>
            <w:tcW w:w="137" w:type="dxa"/>
            <w:tcBorders/>
            <w:shd w:fill="auto" w:val="clear"/>
            <w:vAlign w:val="bottom"/>
          </w:tcPr>
          <w:p>
            <w:pPr>
              <w:pStyle w:val="TableContents"/>
              <w:spacing w:before="0" w:after="283"/>
              <w:rPr/>
            </w:pPr>
            <w:r>
              <w:rPr/>
              <w:t> </w:t>
            </w:r>
          </w:p>
        </w:tc>
        <w:tc>
          <w:tcPr>
            <w:tcW w:w="425" w:type="dxa"/>
            <w:tcBorders/>
            <w:shd w:fill="auto" w:val="clear"/>
            <w:vAlign w:val="bottom"/>
          </w:tcPr>
          <w:p>
            <w:pPr>
              <w:pStyle w:val="TableContents"/>
              <w:spacing w:before="0" w:after="283"/>
              <w:rPr/>
            </w:pPr>
            <w:r>
              <w:rPr/>
              <w:t> </w:t>
            </w:r>
          </w:p>
        </w:tc>
        <w:tc>
          <w:tcPr>
            <w:tcW w:w="166" w:type="dxa"/>
            <w:tcBorders/>
            <w:shd w:fill="auto" w:val="clear"/>
            <w:vAlign w:val="bottom"/>
          </w:tcPr>
          <w:p>
            <w:pPr>
              <w:pStyle w:val="TableContents"/>
              <w:spacing w:before="0" w:after="283"/>
              <w:rPr/>
            </w:pPr>
            <w:r>
              <w:rPr/>
              <w:t> </w:t>
            </w:r>
          </w:p>
        </w:tc>
        <w:tc>
          <w:tcPr>
            <w:tcW w:w="826" w:type="dxa"/>
            <w:tcBorders/>
            <w:shd w:fill="auto" w:val="clear"/>
            <w:vAlign w:val="bottom"/>
          </w:tcPr>
          <w:p>
            <w:pPr>
              <w:pStyle w:val="TableContents"/>
              <w:spacing w:before="0" w:after="283"/>
              <w:jc w:val="right"/>
              <w:rPr/>
            </w:pPr>
            <w:r>
              <w:rPr/>
              <w:t></w:t>
            </w:r>
          </w:p>
        </w:tc>
        <w:tc>
          <w:tcPr>
            <w:tcW w:w="137" w:type="dxa"/>
            <w:tcBorders/>
            <w:shd w:fill="auto" w:val="clear"/>
            <w:vAlign w:val="bottom"/>
          </w:tcPr>
          <w:p>
            <w:pPr>
              <w:pStyle w:val="TableContents"/>
              <w:spacing w:before="0" w:after="283"/>
              <w:rPr/>
            </w:pPr>
            <w:r>
              <w:rPr/>
              <w:t> </w:t>
            </w:r>
          </w:p>
        </w:tc>
      </w:tr>
      <w:tr>
        <w:trPr/>
        <w:tc>
          <w:tcPr>
            <w:tcW w:w="5555" w:type="dxa"/>
            <w:tcBorders/>
            <w:shd w:fill="auto" w:val="clear"/>
            <w:vAlign w:val="center"/>
          </w:tcPr>
          <w:p>
            <w:pPr>
              <w:pStyle w:val="TableContents"/>
              <w:spacing w:before="0" w:after="0"/>
              <w:ind w:left="225" w:right="0" w:hanging="225"/>
              <w:rPr/>
            </w:pPr>
            <w:r>
              <w:rPr/>
              <w:t> </w:t>
            </w:r>
          </w:p>
        </w:tc>
        <w:tc>
          <w:tcPr>
            <w:tcW w:w="419" w:type="dxa"/>
            <w:tcBorders/>
            <w:shd w:fill="auto" w:val="clear"/>
            <w:vAlign w:val="center"/>
          </w:tcPr>
          <w:p>
            <w:pPr>
              <w:pStyle w:val="TableContents"/>
              <w:spacing w:before="0" w:after="283"/>
              <w:rPr/>
            </w:pPr>
            <w:r>
              <w:rPr/>
              <w:t> </w:t>
            </w:r>
          </w:p>
        </w:tc>
        <w:tc>
          <w:tcPr>
            <w:tcW w:w="989"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37" w:type="dxa"/>
            <w:tcBorders/>
            <w:shd w:fill="auto" w:val="clear"/>
            <w:vAlign w:val="center"/>
          </w:tcPr>
          <w:p>
            <w:pPr>
              <w:pStyle w:val="TableContents"/>
              <w:spacing w:before="0" w:after="283"/>
              <w:rPr/>
            </w:pPr>
            <w:r>
              <w:rPr/>
              <w:t> </w:t>
            </w:r>
          </w:p>
        </w:tc>
        <w:tc>
          <w:tcPr>
            <w:tcW w:w="425" w:type="dxa"/>
            <w:tcBorders/>
            <w:shd w:fill="auto" w:val="clear"/>
            <w:vAlign w:val="center"/>
          </w:tcPr>
          <w:p>
            <w:pPr>
              <w:pStyle w:val="TableContents"/>
              <w:spacing w:before="0" w:after="283"/>
              <w:rPr/>
            </w:pPr>
            <w:r>
              <w:rPr/>
              <w:t> </w:t>
            </w:r>
          </w:p>
        </w:tc>
        <w:tc>
          <w:tcPr>
            <w:tcW w:w="989"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37" w:type="dxa"/>
            <w:tcBorders/>
            <w:shd w:fill="auto" w:val="clear"/>
            <w:vAlign w:val="center"/>
          </w:tcPr>
          <w:p>
            <w:pPr>
              <w:pStyle w:val="TableContents"/>
              <w:spacing w:before="0" w:after="283"/>
              <w:rPr/>
            </w:pPr>
            <w:r>
              <w:rPr/>
              <w:t> </w:t>
            </w:r>
          </w:p>
        </w:tc>
        <w:tc>
          <w:tcPr>
            <w:tcW w:w="425" w:type="dxa"/>
            <w:tcBorders/>
            <w:shd w:fill="auto" w:val="clear"/>
            <w:vAlign w:val="center"/>
          </w:tcPr>
          <w:p>
            <w:pPr>
              <w:pStyle w:val="TableContents"/>
              <w:spacing w:before="0" w:after="283"/>
              <w:rPr/>
            </w:pPr>
            <w:r>
              <w:rPr/>
              <w:t> </w:t>
            </w:r>
          </w:p>
        </w:tc>
        <w:tc>
          <w:tcPr>
            <w:tcW w:w="992"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37" w:type="dxa"/>
            <w:tcBorders/>
            <w:shd w:fill="auto" w:val="clear"/>
            <w:vAlign w:val="center"/>
          </w:tcPr>
          <w:p>
            <w:pPr>
              <w:pStyle w:val="TableContents"/>
              <w:spacing w:before="0" w:after="283"/>
              <w:rPr/>
            </w:pPr>
            <w:r>
              <w:rPr/>
              <w:t> </w:t>
            </w:r>
          </w:p>
        </w:tc>
      </w:tr>
      <w:tr>
        <w:trPr/>
        <w:tc>
          <w:tcPr>
            <w:tcW w:w="5555" w:type="dxa"/>
            <w:tcBorders/>
            <w:shd w:fill="CCEEFF" w:val="clear"/>
            <w:vAlign w:val="bottom"/>
          </w:tcPr>
          <w:p>
            <w:pPr>
              <w:pStyle w:val="TableContents"/>
              <w:spacing w:before="0" w:after="0"/>
              <w:ind w:left="225" w:right="0" w:hanging="225"/>
              <w:rPr/>
            </w:pPr>
            <w:r>
              <w:rPr/>
              <w:t>Total current liabilities</w:t>
            </w:r>
          </w:p>
        </w:tc>
        <w:tc>
          <w:tcPr>
            <w:tcW w:w="419" w:type="dxa"/>
            <w:tcBorders/>
            <w:shd w:fill="CCEEFF" w:val="clear"/>
            <w:vAlign w:val="bottom"/>
          </w:tcPr>
          <w:p>
            <w:pPr>
              <w:pStyle w:val="TableContents"/>
              <w:spacing w:before="0" w:after="283"/>
              <w:rPr/>
            </w:pPr>
            <w:r>
              <w:rPr/>
              <w:t> </w:t>
            </w:r>
          </w:p>
        </w:tc>
        <w:tc>
          <w:tcPr>
            <w:tcW w:w="166" w:type="dxa"/>
            <w:tcBorders/>
            <w:shd w:fill="CCEEFF" w:val="clear"/>
            <w:vAlign w:val="bottom"/>
          </w:tcPr>
          <w:p>
            <w:pPr>
              <w:pStyle w:val="TableContents"/>
              <w:spacing w:before="0" w:after="283"/>
              <w:jc w:val="left"/>
              <w:rPr/>
            </w:pPr>
            <w:r>
              <w:rPr/>
              <w:t> </w:t>
            </w:r>
          </w:p>
        </w:tc>
        <w:tc>
          <w:tcPr>
            <w:tcW w:w="823" w:type="dxa"/>
            <w:tcBorders/>
            <w:shd w:fill="CCEEFF" w:val="clear"/>
            <w:vAlign w:val="bottom"/>
          </w:tcPr>
          <w:p>
            <w:pPr>
              <w:pStyle w:val="TableContents"/>
              <w:spacing w:before="0" w:after="283"/>
              <w:jc w:val="right"/>
              <w:rPr/>
            </w:pPr>
            <w:r>
              <w:rPr/>
              <w:t>(1,384</w:t>
            </w:r>
          </w:p>
        </w:tc>
        <w:tc>
          <w:tcPr>
            <w:tcW w:w="137" w:type="dxa"/>
            <w:tcBorders/>
            <w:shd w:fill="CCEEFF" w:val="clear"/>
            <w:vAlign w:val="bottom"/>
          </w:tcPr>
          <w:p>
            <w:pPr>
              <w:pStyle w:val="TableContents"/>
              <w:spacing w:before="0" w:after="283"/>
              <w:rPr/>
            </w:pPr>
            <w:r>
              <w:rPr/>
              <w:t>)</w:t>
            </w:r>
          </w:p>
        </w:tc>
        <w:tc>
          <w:tcPr>
            <w:tcW w:w="425" w:type="dxa"/>
            <w:tcBorders/>
            <w:shd w:fill="CCEEFF" w:val="clear"/>
            <w:vAlign w:val="bottom"/>
          </w:tcPr>
          <w:p>
            <w:pPr>
              <w:pStyle w:val="TableContents"/>
              <w:spacing w:before="0" w:after="283"/>
              <w:rPr/>
            </w:pPr>
            <w:r>
              <w:rPr/>
              <w:t> </w:t>
            </w:r>
          </w:p>
        </w:tc>
        <w:tc>
          <w:tcPr>
            <w:tcW w:w="166" w:type="dxa"/>
            <w:tcBorders/>
            <w:shd w:fill="CCEEFF" w:val="clear"/>
            <w:vAlign w:val="bottom"/>
          </w:tcPr>
          <w:p>
            <w:pPr>
              <w:pStyle w:val="TableContents"/>
              <w:spacing w:before="0" w:after="283"/>
              <w:jc w:val="left"/>
              <w:rPr/>
            </w:pPr>
            <w:r>
              <w:rPr/>
              <w:t> </w:t>
            </w:r>
          </w:p>
        </w:tc>
        <w:tc>
          <w:tcPr>
            <w:tcW w:w="823" w:type="dxa"/>
            <w:tcBorders/>
            <w:shd w:fill="CCEEFF" w:val="clear"/>
            <w:vAlign w:val="bottom"/>
          </w:tcPr>
          <w:p>
            <w:pPr>
              <w:pStyle w:val="TableContents"/>
              <w:spacing w:before="0" w:after="283"/>
              <w:jc w:val="right"/>
              <w:rPr/>
            </w:pPr>
            <w:r>
              <w:rPr/>
              <w:t>(195</w:t>
            </w:r>
          </w:p>
        </w:tc>
        <w:tc>
          <w:tcPr>
            <w:tcW w:w="137" w:type="dxa"/>
            <w:tcBorders/>
            <w:shd w:fill="CCEEFF" w:val="clear"/>
            <w:vAlign w:val="bottom"/>
          </w:tcPr>
          <w:p>
            <w:pPr>
              <w:pStyle w:val="TableContents"/>
              <w:spacing w:before="0" w:after="283"/>
              <w:rPr/>
            </w:pPr>
            <w:r>
              <w:rPr/>
              <w:t>)</w:t>
            </w:r>
          </w:p>
        </w:tc>
        <w:tc>
          <w:tcPr>
            <w:tcW w:w="425" w:type="dxa"/>
            <w:tcBorders/>
            <w:shd w:fill="CCEEFF" w:val="clear"/>
            <w:vAlign w:val="bottom"/>
          </w:tcPr>
          <w:p>
            <w:pPr>
              <w:pStyle w:val="TableContents"/>
              <w:spacing w:before="0" w:after="283"/>
              <w:rPr/>
            </w:pPr>
            <w:r>
              <w:rPr/>
              <w:t> </w:t>
            </w:r>
          </w:p>
        </w:tc>
        <w:tc>
          <w:tcPr>
            <w:tcW w:w="166" w:type="dxa"/>
            <w:tcBorders/>
            <w:shd w:fill="CCEEFF" w:val="clear"/>
            <w:vAlign w:val="bottom"/>
          </w:tcPr>
          <w:p>
            <w:pPr>
              <w:pStyle w:val="TableContents"/>
              <w:spacing w:before="0" w:after="283"/>
              <w:jc w:val="left"/>
              <w:rPr/>
            </w:pPr>
            <w:r>
              <w:rPr/>
              <w:t> </w:t>
            </w:r>
          </w:p>
        </w:tc>
        <w:tc>
          <w:tcPr>
            <w:tcW w:w="826" w:type="dxa"/>
            <w:tcBorders/>
            <w:shd w:fill="CCEEFF" w:val="clear"/>
            <w:vAlign w:val="bottom"/>
          </w:tcPr>
          <w:p>
            <w:pPr>
              <w:pStyle w:val="TableContents"/>
              <w:spacing w:before="0" w:after="283"/>
              <w:jc w:val="right"/>
              <w:rPr/>
            </w:pPr>
            <w:r>
              <w:rPr/>
              <w:t>(162</w:t>
            </w:r>
          </w:p>
        </w:tc>
        <w:tc>
          <w:tcPr>
            <w:tcW w:w="137" w:type="dxa"/>
            <w:tcBorders/>
            <w:shd w:fill="CCEEFF" w:val="clear"/>
            <w:vAlign w:val="bottom"/>
          </w:tcPr>
          <w:p>
            <w:pPr>
              <w:pStyle w:val="TableContents"/>
              <w:spacing w:before="0" w:after="283"/>
              <w:rPr/>
            </w:pPr>
            <w:r>
              <w:rPr/>
              <w:t>)</w:t>
            </w:r>
          </w:p>
        </w:tc>
      </w:tr>
      <w:tr>
        <w:trPr/>
        <w:tc>
          <w:tcPr>
            <w:tcW w:w="5555" w:type="dxa"/>
            <w:tcBorders/>
            <w:shd w:fill="auto" w:val="clear"/>
            <w:vAlign w:val="bottom"/>
          </w:tcPr>
          <w:p>
            <w:pPr>
              <w:pStyle w:val="TableContents"/>
              <w:spacing w:before="0" w:after="0"/>
              <w:ind w:left="225" w:right="0" w:hanging="225"/>
              <w:rPr/>
            </w:pPr>
            <w:r>
              <w:rPr/>
              <w:t> </w:t>
            </w:r>
          </w:p>
        </w:tc>
        <w:tc>
          <w:tcPr>
            <w:tcW w:w="419" w:type="dxa"/>
            <w:tcBorders/>
            <w:shd w:fill="auto" w:val="clear"/>
            <w:vAlign w:val="bottom"/>
          </w:tcPr>
          <w:p>
            <w:pPr>
              <w:pStyle w:val="TableContents"/>
              <w:spacing w:before="0" w:after="283"/>
              <w:rPr/>
            </w:pPr>
            <w:r>
              <w:rPr/>
              <w:t> </w:t>
            </w:r>
          </w:p>
        </w:tc>
        <w:tc>
          <w:tcPr>
            <w:tcW w:w="166" w:type="dxa"/>
            <w:tcBorders/>
            <w:shd w:fill="auto" w:val="clear"/>
            <w:vAlign w:val="bottom"/>
          </w:tcPr>
          <w:p>
            <w:pPr>
              <w:pStyle w:val="TableContents"/>
              <w:spacing w:before="0" w:after="283"/>
              <w:rPr/>
            </w:pPr>
            <w:r>
              <w:rPr/>
              <w:t> </w:t>
            </w:r>
          </w:p>
        </w:tc>
        <w:tc>
          <w:tcPr>
            <w:tcW w:w="823" w:type="dxa"/>
            <w:tcBorders/>
            <w:shd w:fill="auto" w:val="clear"/>
            <w:vAlign w:val="bottom"/>
          </w:tcPr>
          <w:p>
            <w:pPr>
              <w:pStyle w:val="TableContents"/>
              <w:spacing w:before="0" w:after="283"/>
              <w:rPr/>
            </w:pPr>
            <w:r>
              <w:rPr/>
              <w:t> </w:t>
            </w:r>
          </w:p>
        </w:tc>
        <w:tc>
          <w:tcPr>
            <w:tcW w:w="137" w:type="dxa"/>
            <w:tcBorders/>
            <w:shd w:fill="auto" w:val="clear"/>
            <w:vAlign w:val="bottom"/>
          </w:tcPr>
          <w:p>
            <w:pPr>
              <w:pStyle w:val="TableContents"/>
              <w:spacing w:before="0" w:after="283"/>
              <w:rPr/>
            </w:pPr>
            <w:r>
              <w:rPr/>
              <w:t> </w:t>
            </w:r>
          </w:p>
        </w:tc>
        <w:tc>
          <w:tcPr>
            <w:tcW w:w="425" w:type="dxa"/>
            <w:tcBorders/>
            <w:shd w:fill="auto" w:val="clear"/>
            <w:vAlign w:val="bottom"/>
          </w:tcPr>
          <w:p>
            <w:pPr>
              <w:pStyle w:val="TableContents"/>
              <w:spacing w:before="0" w:after="283"/>
              <w:rPr/>
            </w:pPr>
            <w:r>
              <w:rPr/>
              <w:t> </w:t>
            </w:r>
          </w:p>
        </w:tc>
        <w:tc>
          <w:tcPr>
            <w:tcW w:w="166" w:type="dxa"/>
            <w:tcBorders/>
            <w:shd w:fill="auto" w:val="clear"/>
            <w:vAlign w:val="bottom"/>
          </w:tcPr>
          <w:p>
            <w:pPr>
              <w:pStyle w:val="TableContents"/>
              <w:spacing w:before="0" w:after="283"/>
              <w:rPr/>
            </w:pPr>
            <w:r>
              <w:rPr/>
              <w:t> </w:t>
            </w:r>
          </w:p>
        </w:tc>
        <w:tc>
          <w:tcPr>
            <w:tcW w:w="823" w:type="dxa"/>
            <w:tcBorders/>
            <w:shd w:fill="auto" w:val="clear"/>
            <w:vAlign w:val="bottom"/>
          </w:tcPr>
          <w:p>
            <w:pPr>
              <w:pStyle w:val="TableContents"/>
              <w:spacing w:before="0" w:after="283"/>
              <w:rPr/>
            </w:pPr>
            <w:r>
              <w:rPr/>
              <w:t> </w:t>
            </w:r>
          </w:p>
        </w:tc>
        <w:tc>
          <w:tcPr>
            <w:tcW w:w="137" w:type="dxa"/>
            <w:tcBorders/>
            <w:shd w:fill="auto" w:val="clear"/>
            <w:vAlign w:val="bottom"/>
          </w:tcPr>
          <w:p>
            <w:pPr>
              <w:pStyle w:val="TableContents"/>
              <w:spacing w:before="0" w:after="283"/>
              <w:rPr/>
            </w:pPr>
            <w:r>
              <w:rPr/>
              <w:t> </w:t>
            </w:r>
          </w:p>
        </w:tc>
        <w:tc>
          <w:tcPr>
            <w:tcW w:w="425" w:type="dxa"/>
            <w:tcBorders/>
            <w:shd w:fill="auto" w:val="clear"/>
            <w:vAlign w:val="bottom"/>
          </w:tcPr>
          <w:p>
            <w:pPr>
              <w:pStyle w:val="TableContents"/>
              <w:spacing w:before="0" w:after="283"/>
              <w:rPr/>
            </w:pPr>
            <w:r>
              <w:rPr/>
              <w:t> </w:t>
            </w:r>
          </w:p>
        </w:tc>
        <w:tc>
          <w:tcPr>
            <w:tcW w:w="166" w:type="dxa"/>
            <w:tcBorders/>
            <w:shd w:fill="auto" w:val="clear"/>
            <w:vAlign w:val="bottom"/>
          </w:tcPr>
          <w:p>
            <w:pPr>
              <w:pStyle w:val="TableContents"/>
              <w:spacing w:before="0" w:after="283"/>
              <w:rPr/>
            </w:pPr>
            <w:r>
              <w:rPr/>
              <w:t> </w:t>
            </w:r>
          </w:p>
        </w:tc>
        <w:tc>
          <w:tcPr>
            <w:tcW w:w="826" w:type="dxa"/>
            <w:tcBorders/>
            <w:shd w:fill="auto" w:val="clear"/>
            <w:vAlign w:val="bottom"/>
          </w:tcPr>
          <w:p>
            <w:pPr>
              <w:pStyle w:val="TableContents"/>
              <w:spacing w:before="0" w:after="283"/>
              <w:rPr/>
            </w:pPr>
            <w:r>
              <w:rPr/>
              <w:t> </w:t>
            </w:r>
          </w:p>
        </w:tc>
        <w:tc>
          <w:tcPr>
            <w:tcW w:w="137" w:type="dxa"/>
            <w:tcBorders/>
            <w:shd w:fill="auto" w:val="clear"/>
            <w:vAlign w:val="bottom"/>
          </w:tcPr>
          <w:p>
            <w:pPr>
              <w:pStyle w:val="TableContents"/>
              <w:spacing w:before="0" w:after="283"/>
              <w:rPr/>
            </w:pPr>
            <w:r>
              <w:rPr/>
              <w:t> </w:t>
            </w:r>
          </w:p>
        </w:tc>
      </w:tr>
      <w:tr>
        <w:trPr/>
        <w:tc>
          <w:tcPr>
            <w:tcW w:w="5555" w:type="dxa"/>
            <w:tcBorders/>
            <w:shd w:fill="auto" w:val="clear"/>
            <w:vAlign w:val="bottom"/>
          </w:tcPr>
          <w:p>
            <w:pPr>
              <w:pStyle w:val="TableContents"/>
              <w:spacing w:before="0" w:after="0"/>
              <w:ind w:left="225" w:right="0" w:hanging="225"/>
              <w:rPr/>
            </w:pPr>
            <w:r>
              <w:rPr/>
              <w:t>Deferred tax liability</w:t>
            </w:r>
          </w:p>
        </w:tc>
        <w:tc>
          <w:tcPr>
            <w:tcW w:w="419" w:type="dxa"/>
            <w:tcBorders/>
            <w:shd w:fill="auto" w:val="clear"/>
            <w:vAlign w:val="bottom"/>
          </w:tcPr>
          <w:p>
            <w:pPr>
              <w:pStyle w:val="TableContents"/>
              <w:spacing w:before="0" w:after="283"/>
              <w:rPr/>
            </w:pPr>
            <w:r>
              <w:rPr/>
              <w:t> </w:t>
            </w:r>
          </w:p>
        </w:tc>
        <w:tc>
          <w:tcPr>
            <w:tcW w:w="166" w:type="dxa"/>
            <w:tcBorders/>
            <w:shd w:fill="auto" w:val="clear"/>
            <w:vAlign w:val="bottom"/>
          </w:tcPr>
          <w:p>
            <w:pPr>
              <w:pStyle w:val="TableContents"/>
              <w:spacing w:before="0" w:after="283"/>
              <w:jc w:val="left"/>
              <w:rPr/>
            </w:pPr>
            <w:r>
              <w:rPr/>
              <w:t> </w:t>
            </w:r>
          </w:p>
        </w:tc>
        <w:tc>
          <w:tcPr>
            <w:tcW w:w="823" w:type="dxa"/>
            <w:tcBorders/>
            <w:shd w:fill="auto" w:val="clear"/>
            <w:vAlign w:val="bottom"/>
          </w:tcPr>
          <w:p>
            <w:pPr>
              <w:pStyle w:val="TableContents"/>
              <w:spacing w:before="0" w:after="283"/>
              <w:jc w:val="right"/>
              <w:rPr/>
            </w:pPr>
            <w:r>
              <w:rPr/>
              <w:t>(284</w:t>
            </w:r>
          </w:p>
        </w:tc>
        <w:tc>
          <w:tcPr>
            <w:tcW w:w="137" w:type="dxa"/>
            <w:tcBorders/>
            <w:shd w:fill="auto" w:val="clear"/>
            <w:vAlign w:val="bottom"/>
          </w:tcPr>
          <w:p>
            <w:pPr>
              <w:pStyle w:val="TableContents"/>
              <w:spacing w:before="0" w:after="283"/>
              <w:rPr/>
            </w:pPr>
            <w:r>
              <w:rPr/>
              <w:t>)</w:t>
            </w:r>
          </w:p>
        </w:tc>
        <w:tc>
          <w:tcPr>
            <w:tcW w:w="425" w:type="dxa"/>
            <w:tcBorders/>
            <w:shd w:fill="auto" w:val="clear"/>
            <w:vAlign w:val="bottom"/>
          </w:tcPr>
          <w:p>
            <w:pPr>
              <w:pStyle w:val="TableContents"/>
              <w:spacing w:before="0" w:after="283"/>
              <w:rPr/>
            </w:pPr>
            <w:r>
              <w:rPr/>
              <w:t> </w:t>
            </w:r>
          </w:p>
        </w:tc>
        <w:tc>
          <w:tcPr>
            <w:tcW w:w="166" w:type="dxa"/>
            <w:tcBorders/>
            <w:shd w:fill="auto" w:val="clear"/>
            <w:vAlign w:val="bottom"/>
          </w:tcPr>
          <w:p>
            <w:pPr>
              <w:pStyle w:val="TableContents"/>
              <w:spacing w:before="0" w:after="283"/>
              <w:jc w:val="left"/>
              <w:rPr/>
            </w:pPr>
            <w:r>
              <w:rPr/>
              <w:t> </w:t>
            </w:r>
          </w:p>
        </w:tc>
        <w:tc>
          <w:tcPr>
            <w:tcW w:w="823" w:type="dxa"/>
            <w:tcBorders/>
            <w:shd w:fill="auto" w:val="clear"/>
            <w:vAlign w:val="bottom"/>
          </w:tcPr>
          <w:p>
            <w:pPr>
              <w:pStyle w:val="TableContents"/>
              <w:spacing w:before="0" w:after="283"/>
              <w:jc w:val="right"/>
              <w:rPr/>
            </w:pPr>
            <w:r>
              <w:rPr/>
              <w:t>(223</w:t>
            </w:r>
          </w:p>
        </w:tc>
        <w:tc>
          <w:tcPr>
            <w:tcW w:w="137" w:type="dxa"/>
            <w:tcBorders/>
            <w:shd w:fill="auto" w:val="clear"/>
            <w:vAlign w:val="bottom"/>
          </w:tcPr>
          <w:p>
            <w:pPr>
              <w:pStyle w:val="TableContents"/>
              <w:spacing w:before="0" w:after="283"/>
              <w:rPr/>
            </w:pPr>
            <w:r>
              <w:rPr/>
              <w:t>)</w:t>
            </w:r>
          </w:p>
        </w:tc>
        <w:tc>
          <w:tcPr>
            <w:tcW w:w="425" w:type="dxa"/>
            <w:tcBorders/>
            <w:shd w:fill="auto" w:val="clear"/>
            <w:vAlign w:val="bottom"/>
          </w:tcPr>
          <w:p>
            <w:pPr>
              <w:pStyle w:val="TableContents"/>
              <w:spacing w:before="0" w:after="283"/>
              <w:rPr/>
            </w:pPr>
            <w:r>
              <w:rPr/>
              <w:t> </w:t>
            </w:r>
          </w:p>
        </w:tc>
        <w:tc>
          <w:tcPr>
            <w:tcW w:w="166" w:type="dxa"/>
            <w:tcBorders/>
            <w:shd w:fill="auto" w:val="clear"/>
            <w:vAlign w:val="bottom"/>
          </w:tcPr>
          <w:p>
            <w:pPr>
              <w:pStyle w:val="TableContents"/>
              <w:spacing w:before="0" w:after="283"/>
              <w:rPr/>
            </w:pPr>
            <w:r>
              <w:rPr/>
              <w:t> </w:t>
            </w:r>
          </w:p>
        </w:tc>
        <w:tc>
          <w:tcPr>
            <w:tcW w:w="826" w:type="dxa"/>
            <w:tcBorders/>
            <w:shd w:fill="auto" w:val="clear"/>
            <w:vAlign w:val="bottom"/>
          </w:tcPr>
          <w:p>
            <w:pPr>
              <w:pStyle w:val="TableContents"/>
              <w:spacing w:before="0" w:after="283"/>
              <w:jc w:val="right"/>
              <w:rPr/>
            </w:pPr>
            <w:r>
              <w:rPr/>
              <w:t></w:t>
            </w:r>
          </w:p>
        </w:tc>
        <w:tc>
          <w:tcPr>
            <w:tcW w:w="137" w:type="dxa"/>
            <w:tcBorders/>
            <w:shd w:fill="auto" w:val="clear"/>
            <w:vAlign w:val="bottom"/>
          </w:tcPr>
          <w:p>
            <w:pPr>
              <w:pStyle w:val="TableContents"/>
              <w:spacing w:before="0" w:after="283"/>
              <w:rPr/>
            </w:pPr>
            <w:r>
              <w:rPr/>
              <w:t> </w:t>
            </w:r>
          </w:p>
        </w:tc>
      </w:tr>
      <w:tr>
        <w:trPr/>
        <w:tc>
          <w:tcPr>
            <w:tcW w:w="5555" w:type="dxa"/>
            <w:tcBorders/>
            <w:shd w:fill="auto" w:val="clear"/>
            <w:vAlign w:val="center"/>
          </w:tcPr>
          <w:p>
            <w:pPr>
              <w:pStyle w:val="TableContents"/>
              <w:spacing w:before="0" w:after="0"/>
              <w:ind w:left="225" w:right="0" w:hanging="225"/>
              <w:rPr/>
            </w:pPr>
            <w:r>
              <w:rPr/>
              <w:t> </w:t>
            </w:r>
          </w:p>
        </w:tc>
        <w:tc>
          <w:tcPr>
            <w:tcW w:w="419" w:type="dxa"/>
            <w:tcBorders/>
            <w:shd w:fill="auto" w:val="clear"/>
            <w:vAlign w:val="center"/>
          </w:tcPr>
          <w:p>
            <w:pPr>
              <w:pStyle w:val="TableContents"/>
              <w:spacing w:before="0" w:after="283"/>
              <w:rPr/>
            </w:pPr>
            <w:r>
              <w:rPr/>
              <w:t> </w:t>
            </w:r>
          </w:p>
        </w:tc>
        <w:tc>
          <w:tcPr>
            <w:tcW w:w="989"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37" w:type="dxa"/>
            <w:tcBorders/>
            <w:shd w:fill="auto" w:val="clear"/>
            <w:vAlign w:val="center"/>
          </w:tcPr>
          <w:p>
            <w:pPr>
              <w:pStyle w:val="TableContents"/>
              <w:spacing w:before="0" w:after="283"/>
              <w:rPr/>
            </w:pPr>
            <w:r>
              <w:rPr/>
              <w:t> </w:t>
            </w:r>
          </w:p>
        </w:tc>
        <w:tc>
          <w:tcPr>
            <w:tcW w:w="425" w:type="dxa"/>
            <w:tcBorders/>
            <w:shd w:fill="auto" w:val="clear"/>
            <w:vAlign w:val="center"/>
          </w:tcPr>
          <w:p>
            <w:pPr>
              <w:pStyle w:val="TableContents"/>
              <w:spacing w:before="0" w:after="283"/>
              <w:rPr/>
            </w:pPr>
            <w:r>
              <w:rPr/>
              <w:t> </w:t>
            </w:r>
          </w:p>
        </w:tc>
        <w:tc>
          <w:tcPr>
            <w:tcW w:w="989"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37" w:type="dxa"/>
            <w:tcBorders/>
            <w:shd w:fill="auto" w:val="clear"/>
            <w:vAlign w:val="center"/>
          </w:tcPr>
          <w:p>
            <w:pPr>
              <w:pStyle w:val="TableContents"/>
              <w:spacing w:before="0" w:after="283"/>
              <w:rPr/>
            </w:pPr>
            <w:r>
              <w:rPr/>
              <w:t> </w:t>
            </w:r>
          </w:p>
        </w:tc>
        <w:tc>
          <w:tcPr>
            <w:tcW w:w="425" w:type="dxa"/>
            <w:tcBorders/>
            <w:shd w:fill="auto" w:val="clear"/>
            <w:vAlign w:val="center"/>
          </w:tcPr>
          <w:p>
            <w:pPr>
              <w:pStyle w:val="TableContents"/>
              <w:spacing w:before="0" w:after="283"/>
              <w:rPr/>
            </w:pPr>
            <w:r>
              <w:rPr/>
              <w:t> </w:t>
            </w:r>
          </w:p>
        </w:tc>
        <w:tc>
          <w:tcPr>
            <w:tcW w:w="992"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37" w:type="dxa"/>
            <w:tcBorders/>
            <w:shd w:fill="auto" w:val="clear"/>
            <w:vAlign w:val="center"/>
          </w:tcPr>
          <w:p>
            <w:pPr>
              <w:pStyle w:val="TableContents"/>
              <w:spacing w:before="0" w:after="283"/>
              <w:rPr/>
            </w:pPr>
            <w:r>
              <w:rPr/>
              <w:t> </w:t>
            </w:r>
          </w:p>
        </w:tc>
      </w:tr>
      <w:tr>
        <w:trPr/>
        <w:tc>
          <w:tcPr>
            <w:tcW w:w="5555" w:type="dxa"/>
            <w:tcBorders/>
            <w:shd w:fill="CCEEFF" w:val="clear"/>
            <w:vAlign w:val="bottom"/>
          </w:tcPr>
          <w:p>
            <w:pPr>
              <w:pStyle w:val="TableContents"/>
              <w:spacing w:before="0" w:after="0"/>
              <w:ind w:left="225" w:right="0" w:hanging="225"/>
              <w:rPr/>
            </w:pPr>
            <w:r>
              <w:rPr/>
              <w:t>Total liabilities</w:t>
            </w:r>
          </w:p>
        </w:tc>
        <w:tc>
          <w:tcPr>
            <w:tcW w:w="419" w:type="dxa"/>
            <w:tcBorders/>
            <w:shd w:fill="CCEEFF" w:val="clear"/>
            <w:vAlign w:val="bottom"/>
          </w:tcPr>
          <w:p>
            <w:pPr>
              <w:pStyle w:val="TableContents"/>
              <w:spacing w:before="0" w:after="283"/>
              <w:rPr/>
            </w:pPr>
            <w:r>
              <w:rPr/>
              <w:t> </w:t>
            </w:r>
          </w:p>
        </w:tc>
        <w:tc>
          <w:tcPr>
            <w:tcW w:w="166" w:type="dxa"/>
            <w:tcBorders/>
            <w:shd w:fill="CCEEFF" w:val="clear"/>
            <w:vAlign w:val="bottom"/>
          </w:tcPr>
          <w:p>
            <w:pPr>
              <w:pStyle w:val="TableContents"/>
              <w:spacing w:before="0" w:after="283"/>
              <w:jc w:val="left"/>
              <w:rPr/>
            </w:pPr>
            <w:r>
              <w:rPr/>
              <w:t> </w:t>
            </w:r>
          </w:p>
        </w:tc>
        <w:tc>
          <w:tcPr>
            <w:tcW w:w="823" w:type="dxa"/>
            <w:tcBorders/>
            <w:shd w:fill="CCEEFF" w:val="clear"/>
            <w:vAlign w:val="bottom"/>
          </w:tcPr>
          <w:p>
            <w:pPr>
              <w:pStyle w:val="TableContents"/>
              <w:spacing w:before="0" w:after="283"/>
              <w:jc w:val="right"/>
              <w:rPr/>
            </w:pPr>
            <w:r>
              <w:rPr/>
              <w:t>(1,668</w:t>
            </w:r>
          </w:p>
        </w:tc>
        <w:tc>
          <w:tcPr>
            <w:tcW w:w="137" w:type="dxa"/>
            <w:tcBorders/>
            <w:shd w:fill="CCEEFF" w:val="clear"/>
            <w:vAlign w:val="bottom"/>
          </w:tcPr>
          <w:p>
            <w:pPr>
              <w:pStyle w:val="TableContents"/>
              <w:spacing w:before="0" w:after="283"/>
              <w:rPr/>
            </w:pPr>
            <w:r>
              <w:rPr/>
              <w:t>)</w:t>
            </w:r>
          </w:p>
        </w:tc>
        <w:tc>
          <w:tcPr>
            <w:tcW w:w="425" w:type="dxa"/>
            <w:tcBorders/>
            <w:shd w:fill="CCEEFF" w:val="clear"/>
            <w:vAlign w:val="bottom"/>
          </w:tcPr>
          <w:p>
            <w:pPr>
              <w:pStyle w:val="TableContents"/>
              <w:spacing w:before="0" w:after="283"/>
              <w:rPr/>
            </w:pPr>
            <w:r>
              <w:rPr/>
              <w:t> </w:t>
            </w:r>
          </w:p>
        </w:tc>
        <w:tc>
          <w:tcPr>
            <w:tcW w:w="166" w:type="dxa"/>
            <w:tcBorders/>
            <w:shd w:fill="CCEEFF" w:val="clear"/>
            <w:vAlign w:val="bottom"/>
          </w:tcPr>
          <w:p>
            <w:pPr>
              <w:pStyle w:val="TableContents"/>
              <w:spacing w:before="0" w:after="283"/>
              <w:jc w:val="left"/>
              <w:rPr/>
            </w:pPr>
            <w:r>
              <w:rPr/>
              <w:t> </w:t>
            </w:r>
          </w:p>
        </w:tc>
        <w:tc>
          <w:tcPr>
            <w:tcW w:w="823" w:type="dxa"/>
            <w:tcBorders/>
            <w:shd w:fill="CCEEFF" w:val="clear"/>
            <w:vAlign w:val="bottom"/>
          </w:tcPr>
          <w:p>
            <w:pPr>
              <w:pStyle w:val="TableContents"/>
              <w:spacing w:before="0" w:after="283"/>
              <w:jc w:val="right"/>
              <w:rPr/>
            </w:pPr>
            <w:r>
              <w:rPr/>
              <w:t>(418</w:t>
            </w:r>
          </w:p>
        </w:tc>
        <w:tc>
          <w:tcPr>
            <w:tcW w:w="137" w:type="dxa"/>
            <w:tcBorders/>
            <w:shd w:fill="CCEEFF" w:val="clear"/>
            <w:vAlign w:val="bottom"/>
          </w:tcPr>
          <w:p>
            <w:pPr>
              <w:pStyle w:val="TableContents"/>
              <w:spacing w:before="0" w:after="283"/>
              <w:rPr/>
            </w:pPr>
            <w:r>
              <w:rPr/>
              <w:t>)</w:t>
            </w:r>
          </w:p>
        </w:tc>
        <w:tc>
          <w:tcPr>
            <w:tcW w:w="425" w:type="dxa"/>
            <w:tcBorders/>
            <w:shd w:fill="CCEEFF" w:val="clear"/>
            <w:vAlign w:val="bottom"/>
          </w:tcPr>
          <w:p>
            <w:pPr>
              <w:pStyle w:val="TableContents"/>
              <w:spacing w:before="0" w:after="283"/>
              <w:rPr/>
            </w:pPr>
            <w:r>
              <w:rPr/>
              <w:t> </w:t>
            </w:r>
          </w:p>
        </w:tc>
        <w:tc>
          <w:tcPr>
            <w:tcW w:w="166" w:type="dxa"/>
            <w:tcBorders/>
            <w:shd w:fill="CCEEFF" w:val="clear"/>
            <w:vAlign w:val="bottom"/>
          </w:tcPr>
          <w:p>
            <w:pPr>
              <w:pStyle w:val="TableContents"/>
              <w:spacing w:before="0" w:after="283"/>
              <w:jc w:val="left"/>
              <w:rPr/>
            </w:pPr>
            <w:r>
              <w:rPr/>
              <w:t> </w:t>
            </w:r>
          </w:p>
        </w:tc>
        <w:tc>
          <w:tcPr>
            <w:tcW w:w="826" w:type="dxa"/>
            <w:tcBorders/>
            <w:shd w:fill="CCEEFF" w:val="clear"/>
            <w:vAlign w:val="bottom"/>
          </w:tcPr>
          <w:p>
            <w:pPr>
              <w:pStyle w:val="TableContents"/>
              <w:spacing w:before="0" w:after="283"/>
              <w:jc w:val="right"/>
              <w:rPr/>
            </w:pPr>
            <w:r>
              <w:rPr/>
              <w:t>(162</w:t>
            </w:r>
          </w:p>
        </w:tc>
        <w:tc>
          <w:tcPr>
            <w:tcW w:w="137" w:type="dxa"/>
            <w:tcBorders/>
            <w:shd w:fill="CCEEFF" w:val="clear"/>
            <w:vAlign w:val="bottom"/>
          </w:tcPr>
          <w:p>
            <w:pPr>
              <w:pStyle w:val="TableContents"/>
              <w:spacing w:before="0" w:after="283"/>
              <w:rPr/>
            </w:pPr>
            <w:r>
              <w:rPr/>
              <w:t>)</w:t>
            </w:r>
          </w:p>
        </w:tc>
      </w:tr>
      <w:tr>
        <w:trPr/>
        <w:tc>
          <w:tcPr>
            <w:tcW w:w="5555" w:type="dxa"/>
            <w:tcBorders/>
            <w:shd w:fill="auto" w:val="clear"/>
            <w:vAlign w:val="center"/>
          </w:tcPr>
          <w:p>
            <w:pPr>
              <w:pStyle w:val="TableContents"/>
              <w:spacing w:before="0" w:after="0"/>
              <w:ind w:left="225" w:right="0" w:hanging="225"/>
              <w:rPr/>
            </w:pPr>
            <w:r>
              <w:rPr/>
              <w:t> </w:t>
            </w:r>
          </w:p>
        </w:tc>
        <w:tc>
          <w:tcPr>
            <w:tcW w:w="419" w:type="dxa"/>
            <w:tcBorders/>
            <w:shd w:fill="auto" w:val="clear"/>
            <w:vAlign w:val="center"/>
          </w:tcPr>
          <w:p>
            <w:pPr>
              <w:pStyle w:val="TableContents"/>
              <w:spacing w:before="0" w:after="283"/>
              <w:rPr/>
            </w:pPr>
            <w:r>
              <w:rPr/>
              <w:t> </w:t>
            </w:r>
          </w:p>
        </w:tc>
        <w:tc>
          <w:tcPr>
            <w:tcW w:w="989"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37" w:type="dxa"/>
            <w:tcBorders/>
            <w:shd w:fill="auto" w:val="clear"/>
            <w:vAlign w:val="center"/>
          </w:tcPr>
          <w:p>
            <w:pPr>
              <w:pStyle w:val="TableContents"/>
              <w:spacing w:before="0" w:after="283"/>
              <w:rPr/>
            </w:pPr>
            <w:r>
              <w:rPr/>
              <w:t> </w:t>
            </w:r>
          </w:p>
        </w:tc>
        <w:tc>
          <w:tcPr>
            <w:tcW w:w="425" w:type="dxa"/>
            <w:tcBorders/>
            <w:shd w:fill="auto" w:val="clear"/>
            <w:vAlign w:val="center"/>
          </w:tcPr>
          <w:p>
            <w:pPr>
              <w:pStyle w:val="TableContents"/>
              <w:spacing w:before="0" w:after="283"/>
              <w:rPr/>
            </w:pPr>
            <w:r>
              <w:rPr/>
              <w:t> </w:t>
            </w:r>
          </w:p>
        </w:tc>
        <w:tc>
          <w:tcPr>
            <w:tcW w:w="989"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37" w:type="dxa"/>
            <w:tcBorders/>
            <w:shd w:fill="auto" w:val="clear"/>
            <w:vAlign w:val="center"/>
          </w:tcPr>
          <w:p>
            <w:pPr>
              <w:pStyle w:val="TableContents"/>
              <w:spacing w:before="0" w:after="283"/>
              <w:rPr/>
            </w:pPr>
            <w:r>
              <w:rPr/>
              <w:t> </w:t>
            </w:r>
          </w:p>
        </w:tc>
        <w:tc>
          <w:tcPr>
            <w:tcW w:w="425" w:type="dxa"/>
            <w:tcBorders/>
            <w:shd w:fill="auto" w:val="clear"/>
            <w:vAlign w:val="center"/>
          </w:tcPr>
          <w:p>
            <w:pPr>
              <w:pStyle w:val="TableContents"/>
              <w:spacing w:before="0" w:after="283"/>
              <w:rPr/>
            </w:pPr>
            <w:r>
              <w:rPr/>
              <w:t> </w:t>
            </w:r>
          </w:p>
        </w:tc>
        <w:tc>
          <w:tcPr>
            <w:tcW w:w="992"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37" w:type="dxa"/>
            <w:tcBorders/>
            <w:shd w:fill="auto" w:val="clear"/>
            <w:vAlign w:val="center"/>
          </w:tcPr>
          <w:p>
            <w:pPr>
              <w:pStyle w:val="TableContents"/>
              <w:spacing w:before="0" w:after="283"/>
              <w:rPr/>
            </w:pPr>
            <w:r>
              <w:rPr/>
              <w:t> </w:t>
            </w:r>
          </w:p>
        </w:tc>
      </w:tr>
      <w:tr>
        <w:trPr/>
        <w:tc>
          <w:tcPr>
            <w:tcW w:w="5555" w:type="dxa"/>
            <w:tcBorders/>
            <w:shd w:fill="auto" w:val="clear"/>
            <w:vAlign w:val="bottom"/>
          </w:tcPr>
          <w:p>
            <w:pPr>
              <w:pStyle w:val="TableContents"/>
              <w:spacing w:before="0" w:after="0"/>
              <w:ind w:left="225" w:right="0" w:hanging="225"/>
              <w:rPr/>
            </w:pPr>
            <w:r>
              <w:rPr/>
              <w:t>Net assets acquired</w:t>
            </w:r>
          </w:p>
        </w:tc>
        <w:tc>
          <w:tcPr>
            <w:tcW w:w="419" w:type="dxa"/>
            <w:tcBorders/>
            <w:shd w:fill="auto" w:val="clear"/>
            <w:vAlign w:val="bottom"/>
          </w:tcPr>
          <w:p>
            <w:pPr>
              <w:pStyle w:val="TableContents"/>
              <w:spacing w:before="0" w:after="283"/>
              <w:rPr/>
            </w:pPr>
            <w:r>
              <w:rPr/>
              <w:t> </w:t>
            </w:r>
          </w:p>
        </w:tc>
        <w:tc>
          <w:tcPr>
            <w:tcW w:w="166" w:type="dxa"/>
            <w:tcBorders/>
            <w:shd w:fill="auto" w:val="clear"/>
            <w:vAlign w:val="bottom"/>
          </w:tcPr>
          <w:p>
            <w:pPr>
              <w:pStyle w:val="TableContents"/>
              <w:spacing w:before="0" w:after="283"/>
              <w:jc w:val="left"/>
              <w:rPr/>
            </w:pPr>
            <w:r>
              <w:rPr/>
              <w:t>$</w:t>
            </w:r>
          </w:p>
        </w:tc>
        <w:tc>
          <w:tcPr>
            <w:tcW w:w="823" w:type="dxa"/>
            <w:tcBorders/>
            <w:shd w:fill="auto" w:val="clear"/>
            <w:vAlign w:val="bottom"/>
          </w:tcPr>
          <w:p>
            <w:pPr>
              <w:pStyle w:val="TableContents"/>
              <w:spacing w:before="0" w:after="283"/>
              <w:jc w:val="right"/>
              <w:rPr/>
            </w:pPr>
            <w:r>
              <w:rPr/>
              <w:t>75,223</w:t>
            </w:r>
          </w:p>
        </w:tc>
        <w:tc>
          <w:tcPr>
            <w:tcW w:w="137" w:type="dxa"/>
            <w:tcBorders/>
            <w:shd w:fill="auto" w:val="clear"/>
            <w:vAlign w:val="bottom"/>
          </w:tcPr>
          <w:p>
            <w:pPr>
              <w:pStyle w:val="TableContents"/>
              <w:spacing w:before="0" w:after="283"/>
              <w:rPr/>
            </w:pPr>
            <w:r>
              <w:rPr/>
              <w:t> </w:t>
            </w:r>
          </w:p>
        </w:tc>
        <w:tc>
          <w:tcPr>
            <w:tcW w:w="425" w:type="dxa"/>
            <w:tcBorders/>
            <w:shd w:fill="auto" w:val="clear"/>
            <w:vAlign w:val="bottom"/>
          </w:tcPr>
          <w:p>
            <w:pPr>
              <w:pStyle w:val="TableContents"/>
              <w:spacing w:before="0" w:after="283"/>
              <w:rPr/>
            </w:pPr>
            <w:r>
              <w:rPr/>
              <w:t> </w:t>
            </w:r>
          </w:p>
        </w:tc>
        <w:tc>
          <w:tcPr>
            <w:tcW w:w="166" w:type="dxa"/>
            <w:tcBorders/>
            <w:shd w:fill="auto" w:val="clear"/>
            <w:vAlign w:val="bottom"/>
          </w:tcPr>
          <w:p>
            <w:pPr>
              <w:pStyle w:val="TableContents"/>
              <w:spacing w:before="0" w:after="283"/>
              <w:jc w:val="left"/>
              <w:rPr/>
            </w:pPr>
            <w:r>
              <w:rPr/>
              <w:t>$</w:t>
            </w:r>
          </w:p>
        </w:tc>
        <w:tc>
          <w:tcPr>
            <w:tcW w:w="823" w:type="dxa"/>
            <w:tcBorders/>
            <w:shd w:fill="auto" w:val="clear"/>
            <w:vAlign w:val="bottom"/>
          </w:tcPr>
          <w:p>
            <w:pPr>
              <w:pStyle w:val="TableContents"/>
              <w:spacing w:before="0" w:after="283"/>
              <w:jc w:val="right"/>
              <w:rPr/>
            </w:pPr>
            <w:r>
              <w:rPr/>
              <w:t>21,806</w:t>
            </w:r>
          </w:p>
        </w:tc>
        <w:tc>
          <w:tcPr>
            <w:tcW w:w="137" w:type="dxa"/>
            <w:tcBorders/>
            <w:shd w:fill="auto" w:val="clear"/>
            <w:vAlign w:val="bottom"/>
          </w:tcPr>
          <w:p>
            <w:pPr>
              <w:pStyle w:val="TableContents"/>
              <w:spacing w:before="0" w:after="283"/>
              <w:rPr/>
            </w:pPr>
            <w:r>
              <w:rPr/>
              <w:t> </w:t>
            </w:r>
          </w:p>
        </w:tc>
        <w:tc>
          <w:tcPr>
            <w:tcW w:w="425" w:type="dxa"/>
            <w:tcBorders/>
            <w:shd w:fill="auto" w:val="clear"/>
            <w:vAlign w:val="bottom"/>
          </w:tcPr>
          <w:p>
            <w:pPr>
              <w:pStyle w:val="TableContents"/>
              <w:spacing w:before="0" w:after="283"/>
              <w:rPr/>
            </w:pPr>
            <w:r>
              <w:rPr/>
              <w:t> </w:t>
            </w:r>
          </w:p>
        </w:tc>
        <w:tc>
          <w:tcPr>
            <w:tcW w:w="166" w:type="dxa"/>
            <w:tcBorders/>
            <w:shd w:fill="auto" w:val="clear"/>
            <w:vAlign w:val="bottom"/>
          </w:tcPr>
          <w:p>
            <w:pPr>
              <w:pStyle w:val="TableContents"/>
              <w:spacing w:before="0" w:after="283"/>
              <w:jc w:val="left"/>
              <w:rPr/>
            </w:pPr>
            <w:r>
              <w:rPr/>
              <w:t>$</w:t>
            </w:r>
          </w:p>
        </w:tc>
        <w:tc>
          <w:tcPr>
            <w:tcW w:w="826" w:type="dxa"/>
            <w:tcBorders/>
            <w:shd w:fill="auto" w:val="clear"/>
            <w:vAlign w:val="bottom"/>
          </w:tcPr>
          <w:p>
            <w:pPr>
              <w:pStyle w:val="TableContents"/>
              <w:spacing w:before="0" w:after="283"/>
              <w:jc w:val="right"/>
              <w:rPr/>
            </w:pPr>
            <w:r>
              <w:rPr/>
              <w:t>34,435</w:t>
            </w:r>
          </w:p>
        </w:tc>
        <w:tc>
          <w:tcPr>
            <w:tcW w:w="137" w:type="dxa"/>
            <w:tcBorders/>
            <w:shd w:fill="auto" w:val="clear"/>
            <w:vAlign w:val="bottom"/>
          </w:tcPr>
          <w:p>
            <w:pPr>
              <w:pStyle w:val="TableContents"/>
              <w:spacing w:before="0" w:after="283"/>
              <w:rPr/>
            </w:pPr>
            <w:r>
              <w:rPr/>
              <w:t> </w:t>
            </w:r>
          </w:p>
        </w:tc>
      </w:tr>
      <w:tr>
        <w:trPr/>
        <w:tc>
          <w:tcPr>
            <w:tcW w:w="5555" w:type="dxa"/>
            <w:tcBorders/>
            <w:shd w:fill="auto" w:val="clear"/>
            <w:vAlign w:val="center"/>
          </w:tcPr>
          <w:p>
            <w:pPr>
              <w:pStyle w:val="TableContents"/>
              <w:spacing w:before="0" w:after="0"/>
              <w:ind w:left="225" w:right="0" w:hanging="225"/>
              <w:rPr/>
            </w:pPr>
            <w:r>
              <w:rPr/>
              <w:t> </w:t>
            </w:r>
          </w:p>
        </w:tc>
        <w:tc>
          <w:tcPr>
            <w:tcW w:w="419" w:type="dxa"/>
            <w:tcBorders/>
            <w:shd w:fill="auto" w:val="clear"/>
            <w:vAlign w:val="center"/>
          </w:tcPr>
          <w:p>
            <w:pPr>
              <w:pStyle w:val="TableContents"/>
              <w:spacing w:before="0" w:after="283"/>
              <w:rPr/>
            </w:pPr>
            <w:r>
              <w:rPr/>
              <w:t> </w:t>
            </w:r>
          </w:p>
        </w:tc>
        <w:tc>
          <w:tcPr>
            <w:tcW w:w="989" w:type="dxa"/>
            <w:gridSpan w:val="2"/>
            <w:tcBorders>
              <w:top w:val="double" w:sz="6" w:space="0" w:color="000000"/>
            </w:tcBorders>
            <w:shd w:fill="auto" w:val="clear"/>
            <w:tcMar>
              <w:top w:w="28" w:type="dxa"/>
            </w:tcMar>
            <w:vAlign w:val="center"/>
          </w:tcPr>
          <w:p>
            <w:pPr>
              <w:pStyle w:val="TableContents"/>
              <w:spacing w:before="0" w:after="283"/>
              <w:jc w:val="right"/>
              <w:rPr/>
            </w:pPr>
            <w:r>
              <w:rPr/>
              <w:t> </w:t>
            </w:r>
          </w:p>
        </w:tc>
        <w:tc>
          <w:tcPr>
            <w:tcW w:w="137" w:type="dxa"/>
            <w:tcBorders/>
            <w:shd w:fill="auto" w:val="clear"/>
            <w:vAlign w:val="center"/>
          </w:tcPr>
          <w:p>
            <w:pPr>
              <w:pStyle w:val="TableContents"/>
              <w:spacing w:before="0" w:after="283"/>
              <w:rPr/>
            </w:pPr>
            <w:r>
              <w:rPr/>
              <w:t> </w:t>
            </w:r>
          </w:p>
        </w:tc>
        <w:tc>
          <w:tcPr>
            <w:tcW w:w="425" w:type="dxa"/>
            <w:tcBorders/>
            <w:shd w:fill="auto" w:val="clear"/>
            <w:vAlign w:val="center"/>
          </w:tcPr>
          <w:p>
            <w:pPr>
              <w:pStyle w:val="TableContents"/>
              <w:spacing w:before="0" w:after="283"/>
              <w:rPr/>
            </w:pPr>
            <w:r>
              <w:rPr/>
              <w:t> </w:t>
            </w:r>
          </w:p>
        </w:tc>
        <w:tc>
          <w:tcPr>
            <w:tcW w:w="989" w:type="dxa"/>
            <w:gridSpan w:val="2"/>
            <w:tcBorders>
              <w:top w:val="double" w:sz="6" w:space="0" w:color="000000"/>
            </w:tcBorders>
            <w:shd w:fill="auto" w:val="clear"/>
            <w:tcMar>
              <w:top w:w="28" w:type="dxa"/>
            </w:tcMar>
            <w:vAlign w:val="center"/>
          </w:tcPr>
          <w:p>
            <w:pPr>
              <w:pStyle w:val="TableContents"/>
              <w:spacing w:before="0" w:after="283"/>
              <w:jc w:val="right"/>
              <w:rPr/>
            </w:pPr>
            <w:r>
              <w:rPr/>
              <w:t> </w:t>
            </w:r>
          </w:p>
        </w:tc>
        <w:tc>
          <w:tcPr>
            <w:tcW w:w="137" w:type="dxa"/>
            <w:tcBorders/>
            <w:shd w:fill="auto" w:val="clear"/>
            <w:vAlign w:val="center"/>
          </w:tcPr>
          <w:p>
            <w:pPr>
              <w:pStyle w:val="TableContents"/>
              <w:spacing w:before="0" w:after="283"/>
              <w:rPr/>
            </w:pPr>
            <w:r>
              <w:rPr/>
              <w:t> </w:t>
            </w:r>
          </w:p>
        </w:tc>
        <w:tc>
          <w:tcPr>
            <w:tcW w:w="425" w:type="dxa"/>
            <w:tcBorders/>
            <w:shd w:fill="auto" w:val="clear"/>
            <w:vAlign w:val="center"/>
          </w:tcPr>
          <w:p>
            <w:pPr>
              <w:pStyle w:val="TableContents"/>
              <w:spacing w:before="0" w:after="283"/>
              <w:rPr/>
            </w:pPr>
            <w:r>
              <w:rPr/>
              <w:t> </w:t>
            </w:r>
          </w:p>
        </w:tc>
        <w:tc>
          <w:tcPr>
            <w:tcW w:w="992" w:type="dxa"/>
            <w:gridSpan w:val="2"/>
            <w:tcBorders>
              <w:top w:val="double" w:sz="6" w:space="0" w:color="000000"/>
            </w:tcBorders>
            <w:shd w:fill="auto" w:val="clear"/>
            <w:tcMar>
              <w:top w:w="28" w:type="dxa"/>
            </w:tcMar>
            <w:vAlign w:val="center"/>
          </w:tcPr>
          <w:p>
            <w:pPr>
              <w:pStyle w:val="TableContents"/>
              <w:spacing w:before="0" w:after="283"/>
              <w:jc w:val="right"/>
              <w:rPr/>
            </w:pPr>
            <w:r>
              <w:rPr/>
              <w:t> </w:t>
            </w:r>
          </w:p>
        </w:tc>
        <w:tc>
          <w:tcPr>
            <w:tcW w:w="137" w:type="dxa"/>
            <w:tcBorders/>
            <w:shd w:fill="auto" w:val="clear"/>
            <w:vAlign w:val="center"/>
          </w:tcPr>
          <w:p>
            <w:pPr>
              <w:pStyle w:val="TableContents"/>
              <w:spacing w:before="0" w:after="283"/>
              <w:rPr/>
            </w:pPr>
            <w:r>
              <w:rPr/>
              <w:t> </w:t>
            </w:r>
          </w:p>
        </w:tc>
      </w:tr>
      <w:tr>
        <w:trPr/>
        <w:tc>
          <w:tcPr>
            <w:tcW w:w="5555" w:type="dxa"/>
            <w:tcBorders/>
            <w:shd w:fill="auto" w:val="clear"/>
            <w:vAlign w:val="bottom"/>
          </w:tcPr>
          <w:p>
            <w:pPr>
              <w:pStyle w:val="TableContents"/>
              <w:spacing w:before="0" w:after="0"/>
              <w:ind w:left="225" w:right="0" w:hanging="225"/>
              <w:rPr/>
            </w:pPr>
            <w:r>
              <w:rPr/>
              <w:t> </w:t>
            </w:r>
          </w:p>
        </w:tc>
        <w:tc>
          <w:tcPr>
            <w:tcW w:w="419" w:type="dxa"/>
            <w:tcBorders/>
            <w:shd w:fill="auto" w:val="clear"/>
            <w:vAlign w:val="bottom"/>
          </w:tcPr>
          <w:p>
            <w:pPr>
              <w:pStyle w:val="TableContents"/>
              <w:spacing w:before="0" w:after="283"/>
              <w:rPr/>
            </w:pPr>
            <w:r>
              <w:rPr/>
              <w:t> </w:t>
            </w:r>
          </w:p>
        </w:tc>
        <w:tc>
          <w:tcPr>
            <w:tcW w:w="166" w:type="dxa"/>
            <w:tcBorders/>
            <w:shd w:fill="auto" w:val="clear"/>
            <w:vAlign w:val="bottom"/>
          </w:tcPr>
          <w:p>
            <w:pPr>
              <w:pStyle w:val="TableContents"/>
              <w:spacing w:before="0" w:after="283"/>
              <w:rPr/>
            </w:pPr>
            <w:r>
              <w:rPr/>
              <w:t> </w:t>
            </w:r>
          </w:p>
        </w:tc>
        <w:tc>
          <w:tcPr>
            <w:tcW w:w="823" w:type="dxa"/>
            <w:tcBorders/>
            <w:shd w:fill="auto" w:val="clear"/>
            <w:vAlign w:val="bottom"/>
          </w:tcPr>
          <w:p>
            <w:pPr>
              <w:pStyle w:val="TableContents"/>
              <w:spacing w:before="0" w:after="283"/>
              <w:rPr/>
            </w:pPr>
            <w:r>
              <w:rPr/>
              <w:t> </w:t>
            </w:r>
          </w:p>
        </w:tc>
        <w:tc>
          <w:tcPr>
            <w:tcW w:w="137" w:type="dxa"/>
            <w:tcBorders/>
            <w:shd w:fill="auto" w:val="clear"/>
            <w:vAlign w:val="bottom"/>
          </w:tcPr>
          <w:p>
            <w:pPr>
              <w:pStyle w:val="TableContents"/>
              <w:spacing w:before="0" w:after="283"/>
              <w:rPr/>
            </w:pPr>
            <w:r>
              <w:rPr/>
              <w:t> </w:t>
            </w:r>
          </w:p>
        </w:tc>
        <w:tc>
          <w:tcPr>
            <w:tcW w:w="425" w:type="dxa"/>
            <w:tcBorders/>
            <w:shd w:fill="auto" w:val="clear"/>
            <w:vAlign w:val="bottom"/>
          </w:tcPr>
          <w:p>
            <w:pPr>
              <w:pStyle w:val="TableContents"/>
              <w:spacing w:before="0" w:after="283"/>
              <w:rPr/>
            </w:pPr>
            <w:r>
              <w:rPr/>
              <w:t> </w:t>
            </w:r>
          </w:p>
        </w:tc>
        <w:tc>
          <w:tcPr>
            <w:tcW w:w="166" w:type="dxa"/>
            <w:tcBorders/>
            <w:shd w:fill="auto" w:val="clear"/>
            <w:vAlign w:val="bottom"/>
          </w:tcPr>
          <w:p>
            <w:pPr>
              <w:pStyle w:val="TableContents"/>
              <w:spacing w:before="0" w:after="283"/>
              <w:rPr/>
            </w:pPr>
            <w:r>
              <w:rPr/>
              <w:t> </w:t>
            </w:r>
          </w:p>
        </w:tc>
        <w:tc>
          <w:tcPr>
            <w:tcW w:w="823" w:type="dxa"/>
            <w:tcBorders/>
            <w:shd w:fill="auto" w:val="clear"/>
            <w:vAlign w:val="bottom"/>
          </w:tcPr>
          <w:p>
            <w:pPr>
              <w:pStyle w:val="TableContents"/>
              <w:spacing w:before="0" w:after="283"/>
              <w:rPr/>
            </w:pPr>
            <w:r>
              <w:rPr/>
              <w:t> </w:t>
            </w:r>
          </w:p>
        </w:tc>
        <w:tc>
          <w:tcPr>
            <w:tcW w:w="137" w:type="dxa"/>
            <w:tcBorders/>
            <w:shd w:fill="auto" w:val="clear"/>
            <w:vAlign w:val="bottom"/>
          </w:tcPr>
          <w:p>
            <w:pPr>
              <w:pStyle w:val="TableContents"/>
              <w:spacing w:before="0" w:after="283"/>
              <w:rPr/>
            </w:pPr>
            <w:r>
              <w:rPr/>
              <w:t> </w:t>
            </w:r>
          </w:p>
        </w:tc>
        <w:tc>
          <w:tcPr>
            <w:tcW w:w="425" w:type="dxa"/>
            <w:tcBorders/>
            <w:shd w:fill="auto" w:val="clear"/>
            <w:vAlign w:val="bottom"/>
          </w:tcPr>
          <w:p>
            <w:pPr>
              <w:pStyle w:val="TableContents"/>
              <w:spacing w:before="0" w:after="283"/>
              <w:rPr/>
            </w:pPr>
            <w:r>
              <w:rPr/>
              <w:t> </w:t>
            </w:r>
          </w:p>
        </w:tc>
        <w:tc>
          <w:tcPr>
            <w:tcW w:w="166" w:type="dxa"/>
            <w:tcBorders/>
            <w:shd w:fill="auto" w:val="clear"/>
            <w:vAlign w:val="bottom"/>
          </w:tcPr>
          <w:p>
            <w:pPr>
              <w:pStyle w:val="TableContents"/>
              <w:spacing w:before="0" w:after="283"/>
              <w:rPr/>
            </w:pPr>
            <w:r>
              <w:rPr/>
              <w:t> </w:t>
            </w:r>
          </w:p>
        </w:tc>
        <w:tc>
          <w:tcPr>
            <w:tcW w:w="826" w:type="dxa"/>
            <w:tcBorders/>
            <w:shd w:fill="auto" w:val="clear"/>
            <w:vAlign w:val="bottom"/>
          </w:tcPr>
          <w:p>
            <w:pPr>
              <w:pStyle w:val="TableContents"/>
              <w:spacing w:before="0" w:after="283"/>
              <w:rPr/>
            </w:pPr>
            <w:r>
              <w:rPr/>
              <w:t> </w:t>
            </w:r>
          </w:p>
        </w:tc>
        <w:tc>
          <w:tcPr>
            <w:tcW w:w="137" w:type="dxa"/>
            <w:tcBorders/>
            <w:shd w:fill="auto" w:val="clear"/>
            <w:vAlign w:val="bottom"/>
          </w:tcPr>
          <w:p>
            <w:pPr>
              <w:pStyle w:val="TableContents"/>
              <w:spacing w:before="0" w:after="283"/>
              <w:rPr/>
            </w:pPr>
            <w:r>
              <w:rPr/>
              <w:t> </w:t>
            </w:r>
          </w:p>
        </w:tc>
      </w:tr>
      <w:tr>
        <w:trPr/>
        <w:tc>
          <w:tcPr>
            <w:tcW w:w="5555" w:type="dxa"/>
            <w:tcBorders/>
            <w:shd w:fill="CCEEFF" w:val="clear"/>
            <w:vAlign w:val="bottom"/>
          </w:tcPr>
          <w:p>
            <w:pPr>
              <w:pStyle w:val="TableContents"/>
              <w:spacing w:before="0" w:after="0"/>
              <w:ind w:left="225" w:right="0" w:hanging="225"/>
              <w:rPr/>
            </w:pPr>
            <w:r>
              <w:rPr/>
              <w:t>Goodwill deductible for tax purposes</w:t>
            </w:r>
          </w:p>
        </w:tc>
        <w:tc>
          <w:tcPr>
            <w:tcW w:w="419" w:type="dxa"/>
            <w:tcBorders/>
            <w:shd w:fill="CCEEFF" w:val="clear"/>
            <w:vAlign w:val="bottom"/>
          </w:tcPr>
          <w:p>
            <w:pPr>
              <w:pStyle w:val="TableContents"/>
              <w:spacing w:before="0" w:after="283"/>
              <w:rPr/>
            </w:pPr>
            <w:r>
              <w:rPr/>
              <w:t> </w:t>
            </w:r>
          </w:p>
        </w:tc>
        <w:tc>
          <w:tcPr>
            <w:tcW w:w="166" w:type="dxa"/>
            <w:tcBorders/>
            <w:shd w:fill="CCEEFF" w:val="clear"/>
            <w:vAlign w:val="bottom"/>
          </w:tcPr>
          <w:p>
            <w:pPr>
              <w:pStyle w:val="TableContents"/>
              <w:spacing w:before="0" w:after="283"/>
              <w:jc w:val="left"/>
              <w:rPr/>
            </w:pPr>
            <w:r>
              <w:rPr/>
              <w:t>$</w:t>
            </w:r>
          </w:p>
        </w:tc>
        <w:tc>
          <w:tcPr>
            <w:tcW w:w="823" w:type="dxa"/>
            <w:tcBorders/>
            <w:shd w:fill="CCEEFF" w:val="clear"/>
            <w:vAlign w:val="bottom"/>
          </w:tcPr>
          <w:p>
            <w:pPr>
              <w:pStyle w:val="TableContents"/>
              <w:spacing w:before="0" w:after="283"/>
              <w:jc w:val="right"/>
              <w:rPr/>
            </w:pPr>
            <w:r>
              <w:rPr/>
              <w:t>34,376</w:t>
            </w:r>
          </w:p>
        </w:tc>
        <w:tc>
          <w:tcPr>
            <w:tcW w:w="137" w:type="dxa"/>
            <w:tcBorders/>
            <w:shd w:fill="CCEEFF" w:val="clear"/>
            <w:vAlign w:val="bottom"/>
          </w:tcPr>
          <w:p>
            <w:pPr>
              <w:pStyle w:val="TableContents"/>
              <w:spacing w:before="0" w:after="283"/>
              <w:rPr/>
            </w:pPr>
            <w:r>
              <w:rPr/>
              <w:t> </w:t>
            </w:r>
          </w:p>
        </w:tc>
        <w:tc>
          <w:tcPr>
            <w:tcW w:w="425" w:type="dxa"/>
            <w:tcBorders/>
            <w:shd w:fill="CCEEFF" w:val="clear"/>
            <w:vAlign w:val="bottom"/>
          </w:tcPr>
          <w:p>
            <w:pPr>
              <w:pStyle w:val="TableContents"/>
              <w:spacing w:before="0" w:after="283"/>
              <w:rPr/>
            </w:pPr>
            <w:r>
              <w:rPr/>
              <w:t> </w:t>
            </w:r>
          </w:p>
        </w:tc>
        <w:tc>
          <w:tcPr>
            <w:tcW w:w="166" w:type="dxa"/>
            <w:tcBorders/>
            <w:shd w:fill="CCEEFF" w:val="clear"/>
            <w:vAlign w:val="bottom"/>
          </w:tcPr>
          <w:p>
            <w:pPr>
              <w:pStyle w:val="TableContents"/>
              <w:spacing w:before="0" w:after="283"/>
              <w:jc w:val="left"/>
              <w:rPr/>
            </w:pPr>
            <w:r>
              <w:rPr/>
              <w:t>$</w:t>
            </w:r>
          </w:p>
        </w:tc>
        <w:tc>
          <w:tcPr>
            <w:tcW w:w="823" w:type="dxa"/>
            <w:tcBorders/>
            <w:shd w:fill="CCEEFF" w:val="clear"/>
            <w:vAlign w:val="bottom"/>
          </w:tcPr>
          <w:p>
            <w:pPr>
              <w:pStyle w:val="TableContents"/>
              <w:spacing w:before="0" w:after="283"/>
              <w:jc w:val="right"/>
              <w:rPr/>
            </w:pPr>
            <w:r>
              <w:rPr/>
              <w:t>15,870</w:t>
            </w:r>
          </w:p>
        </w:tc>
        <w:tc>
          <w:tcPr>
            <w:tcW w:w="137" w:type="dxa"/>
            <w:tcBorders/>
            <w:shd w:fill="CCEEFF" w:val="clear"/>
            <w:vAlign w:val="bottom"/>
          </w:tcPr>
          <w:p>
            <w:pPr>
              <w:pStyle w:val="TableContents"/>
              <w:spacing w:before="0" w:after="283"/>
              <w:rPr/>
            </w:pPr>
            <w:r>
              <w:rPr/>
              <w:t> </w:t>
            </w:r>
          </w:p>
        </w:tc>
        <w:tc>
          <w:tcPr>
            <w:tcW w:w="425" w:type="dxa"/>
            <w:tcBorders/>
            <w:shd w:fill="CCEEFF" w:val="clear"/>
            <w:vAlign w:val="bottom"/>
          </w:tcPr>
          <w:p>
            <w:pPr>
              <w:pStyle w:val="TableContents"/>
              <w:spacing w:before="0" w:after="283"/>
              <w:rPr/>
            </w:pPr>
            <w:r>
              <w:rPr/>
              <w:t> </w:t>
            </w:r>
          </w:p>
        </w:tc>
        <w:tc>
          <w:tcPr>
            <w:tcW w:w="166" w:type="dxa"/>
            <w:tcBorders/>
            <w:shd w:fill="CCEEFF" w:val="clear"/>
            <w:vAlign w:val="bottom"/>
          </w:tcPr>
          <w:p>
            <w:pPr>
              <w:pStyle w:val="TableContents"/>
              <w:spacing w:before="0" w:after="283"/>
              <w:jc w:val="left"/>
              <w:rPr/>
            </w:pPr>
            <w:r>
              <w:rPr/>
              <w:t>$</w:t>
            </w:r>
          </w:p>
        </w:tc>
        <w:tc>
          <w:tcPr>
            <w:tcW w:w="826" w:type="dxa"/>
            <w:tcBorders/>
            <w:shd w:fill="CCEEFF" w:val="clear"/>
            <w:vAlign w:val="bottom"/>
          </w:tcPr>
          <w:p>
            <w:pPr>
              <w:pStyle w:val="TableContents"/>
              <w:spacing w:before="0" w:after="283"/>
              <w:jc w:val="right"/>
              <w:rPr/>
            </w:pPr>
            <w:r>
              <w:rPr/>
              <w:t>16,297</w:t>
            </w:r>
          </w:p>
        </w:tc>
        <w:tc>
          <w:tcPr>
            <w:tcW w:w="137" w:type="dxa"/>
            <w:tcBorders/>
            <w:shd w:fill="CCEEFF" w:val="clear"/>
            <w:vAlign w:val="bottom"/>
          </w:tcPr>
          <w:p>
            <w:pPr>
              <w:pStyle w:val="TableContents"/>
              <w:spacing w:before="0" w:after="283"/>
              <w:rPr/>
            </w:pPr>
            <w:r>
              <w:rPr/>
              <w:t> </w:t>
            </w:r>
          </w:p>
        </w:tc>
      </w:tr>
      <w:tr>
        <w:trPr/>
        <w:tc>
          <w:tcPr>
            <w:tcW w:w="5555" w:type="dxa"/>
            <w:tcBorders/>
            <w:shd w:fill="auto" w:val="clear"/>
            <w:vAlign w:val="bottom"/>
          </w:tcPr>
          <w:p>
            <w:pPr>
              <w:pStyle w:val="TableContents"/>
              <w:spacing w:before="0" w:after="0"/>
              <w:ind w:left="225" w:right="0" w:hanging="225"/>
              <w:rPr/>
            </w:pPr>
            <w:r>
              <w:rPr/>
              <w:t>Goodwill recorded in U.S. Pawn Segment</w:t>
            </w:r>
          </w:p>
        </w:tc>
        <w:tc>
          <w:tcPr>
            <w:tcW w:w="419" w:type="dxa"/>
            <w:tcBorders/>
            <w:shd w:fill="auto" w:val="clear"/>
            <w:vAlign w:val="bottom"/>
          </w:tcPr>
          <w:p>
            <w:pPr>
              <w:pStyle w:val="TableContents"/>
              <w:spacing w:before="0" w:after="283"/>
              <w:rPr/>
            </w:pPr>
            <w:r>
              <w:rPr/>
              <w:t> </w:t>
            </w:r>
          </w:p>
        </w:tc>
        <w:tc>
          <w:tcPr>
            <w:tcW w:w="166" w:type="dxa"/>
            <w:tcBorders/>
            <w:shd w:fill="auto" w:val="clear"/>
            <w:vAlign w:val="bottom"/>
          </w:tcPr>
          <w:p>
            <w:pPr>
              <w:pStyle w:val="TableContents"/>
              <w:spacing w:before="0" w:after="283"/>
              <w:rPr/>
            </w:pPr>
            <w:r>
              <w:rPr/>
              <w:t> </w:t>
            </w:r>
          </w:p>
        </w:tc>
        <w:tc>
          <w:tcPr>
            <w:tcW w:w="823" w:type="dxa"/>
            <w:tcBorders/>
            <w:shd w:fill="auto" w:val="clear"/>
            <w:vAlign w:val="bottom"/>
          </w:tcPr>
          <w:p>
            <w:pPr>
              <w:pStyle w:val="TableContents"/>
              <w:spacing w:before="0" w:after="283"/>
              <w:jc w:val="right"/>
              <w:rPr/>
            </w:pPr>
            <w:r>
              <w:rPr/>
              <w:t>53,555</w:t>
            </w:r>
          </w:p>
        </w:tc>
        <w:tc>
          <w:tcPr>
            <w:tcW w:w="137" w:type="dxa"/>
            <w:tcBorders/>
            <w:shd w:fill="auto" w:val="clear"/>
            <w:vAlign w:val="bottom"/>
          </w:tcPr>
          <w:p>
            <w:pPr>
              <w:pStyle w:val="TableContents"/>
              <w:spacing w:before="0" w:after="283"/>
              <w:rPr/>
            </w:pPr>
            <w:r>
              <w:rPr/>
              <w:t> </w:t>
            </w:r>
          </w:p>
        </w:tc>
        <w:tc>
          <w:tcPr>
            <w:tcW w:w="425" w:type="dxa"/>
            <w:tcBorders/>
            <w:shd w:fill="auto" w:val="clear"/>
            <w:vAlign w:val="bottom"/>
          </w:tcPr>
          <w:p>
            <w:pPr>
              <w:pStyle w:val="TableContents"/>
              <w:spacing w:before="0" w:after="283"/>
              <w:rPr/>
            </w:pPr>
            <w:r>
              <w:rPr/>
              <w:t> </w:t>
            </w:r>
          </w:p>
        </w:tc>
        <w:tc>
          <w:tcPr>
            <w:tcW w:w="166" w:type="dxa"/>
            <w:tcBorders/>
            <w:shd w:fill="auto" w:val="clear"/>
            <w:vAlign w:val="bottom"/>
          </w:tcPr>
          <w:p>
            <w:pPr>
              <w:pStyle w:val="TableContents"/>
              <w:spacing w:before="0" w:after="283"/>
              <w:rPr/>
            </w:pPr>
            <w:r>
              <w:rPr/>
              <w:t> </w:t>
            </w:r>
          </w:p>
        </w:tc>
        <w:tc>
          <w:tcPr>
            <w:tcW w:w="823" w:type="dxa"/>
            <w:tcBorders/>
            <w:shd w:fill="auto" w:val="clear"/>
            <w:vAlign w:val="bottom"/>
          </w:tcPr>
          <w:p>
            <w:pPr>
              <w:pStyle w:val="TableContents"/>
              <w:spacing w:before="0" w:after="283"/>
              <w:jc w:val="right"/>
              <w:rPr/>
            </w:pPr>
            <w:r>
              <w:rPr/>
              <w:t>15,870</w:t>
            </w:r>
          </w:p>
        </w:tc>
        <w:tc>
          <w:tcPr>
            <w:tcW w:w="137" w:type="dxa"/>
            <w:tcBorders/>
            <w:shd w:fill="auto" w:val="clear"/>
            <w:vAlign w:val="bottom"/>
          </w:tcPr>
          <w:p>
            <w:pPr>
              <w:pStyle w:val="TableContents"/>
              <w:spacing w:before="0" w:after="283"/>
              <w:rPr/>
            </w:pPr>
            <w:r>
              <w:rPr/>
              <w:t> </w:t>
            </w:r>
          </w:p>
        </w:tc>
        <w:tc>
          <w:tcPr>
            <w:tcW w:w="425" w:type="dxa"/>
            <w:tcBorders/>
            <w:shd w:fill="auto" w:val="clear"/>
            <w:vAlign w:val="bottom"/>
          </w:tcPr>
          <w:p>
            <w:pPr>
              <w:pStyle w:val="TableContents"/>
              <w:spacing w:before="0" w:after="283"/>
              <w:rPr/>
            </w:pPr>
            <w:r>
              <w:rPr/>
              <w:t> </w:t>
            </w:r>
          </w:p>
        </w:tc>
        <w:tc>
          <w:tcPr>
            <w:tcW w:w="166" w:type="dxa"/>
            <w:tcBorders/>
            <w:shd w:fill="auto" w:val="clear"/>
            <w:vAlign w:val="bottom"/>
          </w:tcPr>
          <w:p>
            <w:pPr>
              <w:pStyle w:val="TableContents"/>
              <w:spacing w:before="0" w:after="283"/>
              <w:rPr/>
            </w:pPr>
            <w:r>
              <w:rPr/>
              <w:t> </w:t>
            </w:r>
          </w:p>
        </w:tc>
        <w:tc>
          <w:tcPr>
            <w:tcW w:w="826" w:type="dxa"/>
            <w:tcBorders/>
            <w:shd w:fill="auto" w:val="clear"/>
            <w:vAlign w:val="bottom"/>
          </w:tcPr>
          <w:p>
            <w:pPr>
              <w:pStyle w:val="TableContents"/>
              <w:spacing w:before="0" w:after="283"/>
              <w:jc w:val="right"/>
              <w:rPr/>
            </w:pPr>
            <w:r>
              <w:rPr/>
              <w:t>16,297</w:t>
            </w:r>
          </w:p>
        </w:tc>
        <w:tc>
          <w:tcPr>
            <w:tcW w:w="137" w:type="dxa"/>
            <w:tcBorders/>
            <w:shd w:fill="auto" w:val="clear"/>
            <w:vAlign w:val="bottom"/>
          </w:tcPr>
          <w:p>
            <w:pPr>
              <w:pStyle w:val="TableContents"/>
              <w:spacing w:before="0" w:after="283"/>
              <w:rPr/>
            </w:pPr>
            <w:r>
              <w:rPr/>
              <w:t> </w:t>
            </w:r>
          </w:p>
        </w:tc>
      </w:tr>
      <w:tr>
        <w:trPr/>
        <w:tc>
          <w:tcPr>
            <w:tcW w:w="5555" w:type="dxa"/>
            <w:tcBorders/>
            <w:shd w:fill="CCEEFF" w:val="clear"/>
            <w:vAlign w:val="bottom"/>
          </w:tcPr>
          <w:p>
            <w:pPr>
              <w:pStyle w:val="TableContents"/>
              <w:spacing w:before="0" w:after="0"/>
              <w:ind w:left="225" w:right="0" w:hanging="225"/>
              <w:rPr/>
            </w:pPr>
            <w:r>
              <w:rPr/>
              <w:t>Goodwill recorded in Empeño Fácil segment</w:t>
            </w:r>
          </w:p>
        </w:tc>
        <w:tc>
          <w:tcPr>
            <w:tcW w:w="419" w:type="dxa"/>
            <w:tcBorders/>
            <w:shd w:fill="CCEEFF" w:val="clear"/>
            <w:vAlign w:val="bottom"/>
          </w:tcPr>
          <w:p>
            <w:pPr>
              <w:pStyle w:val="TableContents"/>
              <w:spacing w:before="0" w:after="283"/>
              <w:rPr/>
            </w:pPr>
            <w:r>
              <w:rPr/>
              <w:t> </w:t>
            </w:r>
          </w:p>
        </w:tc>
        <w:tc>
          <w:tcPr>
            <w:tcW w:w="166" w:type="dxa"/>
            <w:tcBorders/>
            <w:shd w:fill="CCEEFF" w:val="clear"/>
            <w:vAlign w:val="bottom"/>
          </w:tcPr>
          <w:p>
            <w:pPr>
              <w:pStyle w:val="TableContents"/>
              <w:spacing w:before="0" w:after="283"/>
              <w:rPr/>
            </w:pPr>
            <w:r>
              <w:rPr/>
              <w:t> </w:t>
            </w:r>
          </w:p>
        </w:tc>
        <w:tc>
          <w:tcPr>
            <w:tcW w:w="823" w:type="dxa"/>
            <w:tcBorders/>
            <w:shd w:fill="CCEEFF" w:val="clear"/>
            <w:vAlign w:val="bottom"/>
          </w:tcPr>
          <w:p>
            <w:pPr>
              <w:pStyle w:val="TableContents"/>
              <w:spacing w:before="0" w:after="283"/>
              <w:jc w:val="right"/>
              <w:rPr/>
            </w:pPr>
            <w:r>
              <w:rPr/>
              <w:t>3,148</w:t>
            </w:r>
          </w:p>
        </w:tc>
        <w:tc>
          <w:tcPr>
            <w:tcW w:w="137" w:type="dxa"/>
            <w:tcBorders/>
            <w:shd w:fill="CCEEFF" w:val="clear"/>
            <w:vAlign w:val="bottom"/>
          </w:tcPr>
          <w:p>
            <w:pPr>
              <w:pStyle w:val="TableContents"/>
              <w:spacing w:before="0" w:after="283"/>
              <w:rPr/>
            </w:pPr>
            <w:r>
              <w:rPr/>
              <w:t> </w:t>
            </w:r>
          </w:p>
        </w:tc>
        <w:tc>
          <w:tcPr>
            <w:tcW w:w="425" w:type="dxa"/>
            <w:tcBorders/>
            <w:shd w:fill="CCEEFF" w:val="clear"/>
            <w:vAlign w:val="bottom"/>
          </w:tcPr>
          <w:p>
            <w:pPr>
              <w:pStyle w:val="TableContents"/>
              <w:spacing w:before="0" w:after="283"/>
              <w:rPr/>
            </w:pPr>
            <w:r>
              <w:rPr/>
              <w:t> </w:t>
            </w:r>
          </w:p>
        </w:tc>
        <w:tc>
          <w:tcPr>
            <w:tcW w:w="166" w:type="dxa"/>
            <w:tcBorders/>
            <w:shd w:fill="CCEEFF" w:val="clear"/>
            <w:vAlign w:val="bottom"/>
          </w:tcPr>
          <w:p>
            <w:pPr>
              <w:pStyle w:val="TableContents"/>
              <w:spacing w:before="0" w:after="283"/>
              <w:rPr/>
            </w:pPr>
            <w:r>
              <w:rPr/>
              <w:t> </w:t>
            </w:r>
          </w:p>
        </w:tc>
        <w:tc>
          <w:tcPr>
            <w:tcW w:w="823" w:type="dxa"/>
            <w:tcBorders/>
            <w:shd w:fill="CCEEFF" w:val="clear"/>
            <w:vAlign w:val="bottom"/>
          </w:tcPr>
          <w:p>
            <w:pPr>
              <w:pStyle w:val="TableContents"/>
              <w:spacing w:before="0" w:after="283"/>
              <w:jc w:val="right"/>
              <w:rPr/>
            </w:pPr>
            <w:r>
              <w:rPr/>
              <w:t></w:t>
            </w:r>
          </w:p>
        </w:tc>
        <w:tc>
          <w:tcPr>
            <w:tcW w:w="137" w:type="dxa"/>
            <w:tcBorders/>
            <w:shd w:fill="CCEEFF" w:val="clear"/>
            <w:vAlign w:val="bottom"/>
          </w:tcPr>
          <w:p>
            <w:pPr>
              <w:pStyle w:val="TableContents"/>
              <w:spacing w:before="0" w:after="283"/>
              <w:rPr/>
            </w:pPr>
            <w:r>
              <w:rPr/>
              <w:t> </w:t>
            </w:r>
          </w:p>
        </w:tc>
        <w:tc>
          <w:tcPr>
            <w:tcW w:w="425" w:type="dxa"/>
            <w:tcBorders/>
            <w:shd w:fill="CCEEFF" w:val="clear"/>
            <w:vAlign w:val="bottom"/>
          </w:tcPr>
          <w:p>
            <w:pPr>
              <w:pStyle w:val="TableContents"/>
              <w:spacing w:before="0" w:after="283"/>
              <w:rPr/>
            </w:pPr>
            <w:r>
              <w:rPr/>
              <w:t> </w:t>
            </w:r>
          </w:p>
        </w:tc>
        <w:tc>
          <w:tcPr>
            <w:tcW w:w="166" w:type="dxa"/>
            <w:tcBorders/>
            <w:shd w:fill="CCEEFF" w:val="clear"/>
            <w:vAlign w:val="bottom"/>
          </w:tcPr>
          <w:p>
            <w:pPr>
              <w:pStyle w:val="TableContents"/>
              <w:spacing w:before="0" w:after="283"/>
              <w:rPr/>
            </w:pPr>
            <w:r>
              <w:rPr/>
              <w:t> </w:t>
            </w:r>
          </w:p>
        </w:tc>
        <w:tc>
          <w:tcPr>
            <w:tcW w:w="826" w:type="dxa"/>
            <w:tcBorders/>
            <w:shd w:fill="CCEEFF" w:val="clear"/>
            <w:vAlign w:val="bottom"/>
          </w:tcPr>
          <w:p>
            <w:pPr>
              <w:pStyle w:val="TableContents"/>
              <w:spacing w:before="0" w:after="283"/>
              <w:jc w:val="right"/>
              <w:rPr/>
            </w:pPr>
            <w:r>
              <w:rPr/>
              <w:t></w:t>
            </w:r>
          </w:p>
        </w:tc>
        <w:tc>
          <w:tcPr>
            <w:tcW w:w="137" w:type="dxa"/>
            <w:tcBorders/>
            <w:shd w:fill="CCEEFF" w:val="clear"/>
            <w:vAlign w:val="bottom"/>
          </w:tcPr>
          <w:p>
            <w:pPr>
              <w:pStyle w:val="TableContents"/>
              <w:spacing w:before="0" w:after="283"/>
              <w:rPr/>
            </w:pPr>
            <w:r>
              <w:rPr/>
              <w:t> </w:t>
            </w:r>
          </w:p>
        </w:tc>
      </w:tr>
      <w:tr>
        <w:trPr/>
        <w:tc>
          <w:tcPr>
            <w:tcW w:w="5555" w:type="dxa"/>
            <w:tcBorders/>
            <w:shd w:fill="auto" w:val="clear"/>
            <w:vAlign w:val="bottom"/>
          </w:tcPr>
          <w:p>
            <w:pPr>
              <w:pStyle w:val="TableContents"/>
              <w:spacing w:before="0" w:after="0"/>
              <w:ind w:left="225" w:right="0" w:hanging="225"/>
              <w:rPr/>
            </w:pPr>
            <w:r>
              <w:rPr/>
              <w:t> </w:t>
            </w:r>
          </w:p>
        </w:tc>
        <w:tc>
          <w:tcPr>
            <w:tcW w:w="419" w:type="dxa"/>
            <w:tcBorders/>
            <w:shd w:fill="auto" w:val="clear"/>
            <w:vAlign w:val="bottom"/>
          </w:tcPr>
          <w:p>
            <w:pPr>
              <w:pStyle w:val="TableContents"/>
              <w:spacing w:before="0" w:after="283"/>
              <w:rPr/>
            </w:pPr>
            <w:r>
              <w:rPr/>
              <w:t> </w:t>
            </w:r>
          </w:p>
        </w:tc>
        <w:tc>
          <w:tcPr>
            <w:tcW w:w="166" w:type="dxa"/>
            <w:tcBorders/>
            <w:shd w:fill="auto" w:val="clear"/>
            <w:vAlign w:val="bottom"/>
          </w:tcPr>
          <w:p>
            <w:pPr>
              <w:pStyle w:val="TableContents"/>
              <w:spacing w:before="0" w:after="283"/>
              <w:rPr/>
            </w:pPr>
            <w:r>
              <w:rPr/>
              <w:t> </w:t>
            </w:r>
          </w:p>
        </w:tc>
        <w:tc>
          <w:tcPr>
            <w:tcW w:w="823" w:type="dxa"/>
            <w:tcBorders/>
            <w:shd w:fill="auto" w:val="clear"/>
            <w:vAlign w:val="bottom"/>
          </w:tcPr>
          <w:p>
            <w:pPr>
              <w:pStyle w:val="TableContents"/>
              <w:spacing w:before="0" w:after="283"/>
              <w:rPr/>
            </w:pPr>
            <w:r>
              <w:rPr/>
              <w:t> </w:t>
            </w:r>
          </w:p>
        </w:tc>
        <w:tc>
          <w:tcPr>
            <w:tcW w:w="137" w:type="dxa"/>
            <w:tcBorders/>
            <w:shd w:fill="auto" w:val="clear"/>
            <w:vAlign w:val="bottom"/>
          </w:tcPr>
          <w:p>
            <w:pPr>
              <w:pStyle w:val="TableContents"/>
              <w:spacing w:before="0" w:after="283"/>
              <w:rPr/>
            </w:pPr>
            <w:r>
              <w:rPr/>
              <w:t> </w:t>
            </w:r>
          </w:p>
        </w:tc>
        <w:tc>
          <w:tcPr>
            <w:tcW w:w="425" w:type="dxa"/>
            <w:tcBorders/>
            <w:shd w:fill="auto" w:val="clear"/>
            <w:vAlign w:val="bottom"/>
          </w:tcPr>
          <w:p>
            <w:pPr>
              <w:pStyle w:val="TableContents"/>
              <w:spacing w:before="0" w:after="283"/>
              <w:rPr/>
            </w:pPr>
            <w:r>
              <w:rPr/>
              <w:t> </w:t>
            </w:r>
          </w:p>
        </w:tc>
        <w:tc>
          <w:tcPr>
            <w:tcW w:w="166" w:type="dxa"/>
            <w:tcBorders/>
            <w:shd w:fill="auto" w:val="clear"/>
            <w:vAlign w:val="bottom"/>
          </w:tcPr>
          <w:p>
            <w:pPr>
              <w:pStyle w:val="TableContents"/>
              <w:spacing w:before="0" w:after="283"/>
              <w:rPr/>
            </w:pPr>
            <w:r>
              <w:rPr/>
              <w:t> </w:t>
            </w:r>
          </w:p>
        </w:tc>
        <w:tc>
          <w:tcPr>
            <w:tcW w:w="823" w:type="dxa"/>
            <w:tcBorders/>
            <w:shd w:fill="auto" w:val="clear"/>
            <w:vAlign w:val="bottom"/>
          </w:tcPr>
          <w:p>
            <w:pPr>
              <w:pStyle w:val="TableContents"/>
              <w:spacing w:before="0" w:after="283"/>
              <w:rPr/>
            </w:pPr>
            <w:r>
              <w:rPr/>
              <w:t> </w:t>
            </w:r>
          </w:p>
        </w:tc>
        <w:tc>
          <w:tcPr>
            <w:tcW w:w="137" w:type="dxa"/>
            <w:tcBorders/>
            <w:shd w:fill="auto" w:val="clear"/>
            <w:vAlign w:val="bottom"/>
          </w:tcPr>
          <w:p>
            <w:pPr>
              <w:pStyle w:val="TableContents"/>
              <w:spacing w:before="0" w:after="283"/>
              <w:rPr/>
            </w:pPr>
            <w:r>
              <w:rPr/>
              <w:t> </w:t>
            </w:r>
          </w:p>
        </w:tc>
        <w:tc>
          <w:tcPr>
            <w:tcW w:w="425" w:type="dxa"/>
            <w:tcBorders/>
            <w:shd w:fill="auto" w:val="clear"/>
            <w:vAlign w:val="bottom"/>
          </w:tcPr>
          <w:p>
            <w:pPr>
              <w:pStyle w:val="TableContents"/>
              <w:spacing w:before="0" w:after="283"/>
              <w:rPr/>
            </w:pPr>
            <w:r>
              <w:rPr/>
              <w:t> </w:t>
            </w:r>
          </w:p>
        </w:tc>
        <w:tc>
          <w:tcPr>
            <w:tcW w:w="166" w:type="dxa"/>
            <w:tcBorders/>
            <w:shd w:fill="auto" w:val="clear"/>
            <w:vAlign w:val="bottom"/>
          </w:tcPr>
          <w:p>
            <w:pPr>
              <w:pStyle w:val="TableContents"/>
              <w:spacing w:before="0" w:after="283"/>
              <w:rPr/>
            </w:pPr>
            <w:r>
              <w:rPr/>
              <w:t> </w:t>
            </w:r>
          </w:p>
        </w:tc>
        <w:tc>
          <w:tcPr>
            <w:tcW w:w="826" w:type="dxa"/>
            <w:tcBorders/>
            <w:shd w:fill="auto" w:val="clear"/>
            <w:vAlign w:val="bottom"/>
          </w:tcPr>
          <w:p>
            <w:pPr>
              <w:pStyle w:val="TableContents"/>
              <w:spacing w:before="0" w:after="283"/>
              <w:rPr/>
            </w:pPr>
            <w:r>
              <w:rPr/>
              <w:t> </w:t>
            </w:r>
          </w:p>
        </w:tc>
        <w:tc>
          <w:tcPr>
            <w:tcW w:w="137" w:type="dxa"/>
            <w:tcBorders/>
            <w:shd w:fill="auto" w:val="clear"/>
            <w:vAlign w:val="bottom"/>
          </w:tcPr>
          <w:p>
            <w:pPr>
              <w:pStyle w:val="TableContents"/>
              <w:spacing w:before="0" w:after="283"/>
              <w:rPr/>
            </w:pPr>
            <w:r>
              <w:rPr/>
              <w:t> </w:t>
            </w:r>
          </w:p>
        </w:tc>
      </w:tr>
      <w:tr>
        <w:trPr/>
        <w:tc>
          <w:tcPr>
            <w:tcW w:w="5555" w:type="dxa"/>
            <w:tcBorders/>
            <w:shd w:fill="auto" w:val="clear"/>
            <w:vAlign w:val="bottom"/>
          </w:tcPr>
          <w:p>
            <w:pPr>
              <w:pStyle w:val="TableContents"/>
              <w:spacing w:before="0" w:after="0"/>
              <w:ind w:left="225" w:right="0" w:hanging="225"/>
              <w:rPr/>
            </w:pPr>
            <w:r>
              <w:rPr/>
              <w:t>Indefinite lived intangible assets acquired:</w:t>
            </w:r>
          </w:p>
        </w:tc>
        <w:tc>
          <w:tcPr>
            <w:tcW w:w="419" w:type="dxa"/>
            <w:tcBorders/>
            <w:shd w:fill="auto" w:val="clear"/>
            <w:vAlign w:val="bottom"/>
          </w:tcPr>
          <w:p>
            <w:pPr>
              <w:pStyle w:val="TableContents"/>
              <w:spacing w:before="0" w:after="283"/>
              <w:rPr/>
            </w:pPr>
            <w:r>
              <w:rPr/>
              <w:t> </w:t>
            </w:r>
          </w:p>
        </w:tc>
        <w:tc>
          <w:tcPr>
            <w:tcW w:w="166" w:type="dxa"/>
            <w:tcBorders/>
            <w:shd w:fill="auto" w:val="clear"/>
            <w:vAlign w:val="bottom"/>
          </w:tcPr>
          <w:p>
            <w:pPr>
              <w:pStyle w:val="TableContents"/>
              <w:spacing w:before="0" w:after="283"/>
              <w:rPr/>
            </w:pPr>
            <w:r>
              <w:rPr/>
              <w:t> </w:t>
            </w:r>
          </w:p>
        </w:tc>
        <w:tc>
          <w:tcPr>
            <w:tcW w:w="823" w:type="dxa"/>
            <w:tcBorders/>
            <w:shd w:fill="auto" w:val="clear"/>
            <w:vAlign w:val="bottom"/>
          </w:tcPr>
          <w:p>
            <w:pPr>
              <w:pStyle w:val="TableContents"/>
              <w:spacing w:before="0" w:after="283"/>
              <w:rPr/>
            </w:pPr>
            <w:r>
              <w:rPr/>
              <w:t> </w:t>
            </w:r>
          </w:p>
        </w:tc>
        <w:tc>
          <w:tcPr>
            <w:tcW w:w="137" w:type="dxa"/>
            <w:tcBorders/>
            <w:shd w:fill="auto" w:val="clear"/>
            <w:vAlign w:val="bottom"/>
          </w:tcPr>
          <w:p>
            <w:pPr>
              <w:pStyle w:val="TableContents"/>
              <w:spacing w:before="0" w:after="283"/>
              <w:rPr/>
            </w:pPr>
            <w:r>
              <w:rPr/>
              <w:t> </w:t>
            </w:r>
          </w:p>
        </w:tc>
        <w:tc>
          <w:tcPr>
            <w:tcW w:w="425" w:type="dxa"/>
            <w:tcBorders/>
            <w:shd w:fill="auto" w:val="clear"/>
            <w:vAlign w:val="bottom"/>
          </w:tcPr>
          <w:p>
            <w:pPr>
              <w:pStyle w:val="TableContents"/>
              <w:spacing w:before="0" w:after="283"/>
              <w:rPr/>
            </w:pPr>
            <w:r>
              <w:rPr/>
              <w:t> </w:t>
            </w:r>
          </w:p>
        </w:tc>
        <w:tc>
          <w:tcPr>
            <w:tcW w:w="166" w:type="dxa"/>
            <w:tcBorders/>
            <w:shd w:fill="auto" w:val="clear"/>
            <w:vAlign w:val="bottom"/>
          </w:tcPr>
          <w:p>
            <w:pPr>
              <w:pStyle w:val="TableContents"/>
              <w:spacing w:before="0" w:after="283"/>
              <w:rPr/>
            </w:pPr>
            <w:r>
              <w:rPr/>
              <w:t> </w:t>
            </w:r>
          </w:p>
        </w:tc>
        <w:tc>
          <w:tcPr>
            <w:tcW w:w="823" w:type="dxa"/>
            <w:tcBorders/>
            <w:shd w:fill="auto" w:val="clear"/>
            <w:vAlign w:val="bottom"/>
          </w:tcPr>
          <w:p>
            <w:pPr>
              <w:pStyle w:val="TableContents"/>
              <w:spacing w:before="0" w:after="283"/>
              <w:rPr/>
            </w:pPr>
            <w:r>
              <w:rPr/>
              <w:t> </w:t>
            </w:r>
          </w:p>
        </w:tc>
        <w:tc>
          <w:tcPr>
            <w:tcW w:w="137" w:type="dxa"/>
            <w:tcBorders/>
            <w:shd w:fill="auto" w:val="clear"/>
            <w:vAlign w:val="bottom"/>
          </w:tcPr>
          <w:p>
            <w:pPr>
              <w:pStyle w:val="TableContents"/>
              <w:spacing w:before="0" w:after="283"/>
              <w:rPr/>
            </w:pPr>
            <w:r>
              <w:rPr/>
              <w:t> </w:t>
            </w:r>
          </w:p>
        </w:tc>
        <w:tc>
          <w:tcPr>
            <w:tcW w:w="425" w:type="dxa"/>
            <w:tcBorders/>
            <w:shd w:fill="auto" w:val="clear"/>
            <w:vAlign w:val="bottom"/>
          </w:tcPr>
          <w:p>
            <w:pPr>
              <w:pStyle w:val="TableContents"/>
              <w:spacing w:before="0" w:after="283"/>
              <w:rPr/>
            </w:pPr>
            <w:r>
              <w:rPr/>
              <w:t> </w:t>
            </w:r>
          </w:p>
        </w:tc>
        <w:tc>
          <w:tcPr>
            <w:tcW w:w="166" w:type="dxa"/>
            <w:tcBorders/>
            <w:shd w:fill="auto" w:val="clear"/>
            <w:vAlign w:val="bottom"/>
          </w:tcPr>
          <w:p>
            <w:pPr>
              <w:pStyle w:val="TableContents"/>
              <w:spacing w:before="0" w:after="283"/>
              <w:rPr/>
            </w:pPr>
            <w:r>
              <w:rPr/>
              <w:t> </w:t>
            </w:r>
          </w:p>
        </w:tc>
        <w:tc>
          <w:tcPr>
            <w:tcW w:w="826" w:type="dxa"/>
            <w:tcBorders/>
            <w:shd w:fill="auto" w:val="clear"/>
            <w:vAlign w:val="bottom"/>
          </w:tcPr>
          <w:p>
            <w:pPr>
              <w:pStyle w:val="TableContents"/>
              <w:spacing w:before="0" w:after="283"/>
              <w:rPr/>
            </w:pPr>
            <w:r>
              <w:rPr/>
              <w:t> </w:t>
            </w:r>
          </w:p>
        </w:tc>
        <w:tc>
          <w:tcPr>
            <w:tcW w:w="137" w:type="dxa"/>
            <w:tcBorders/>
            <w:shd w:fill="auto" w:val="clear"/>
            <w:vAlign w:val="bottom"/>
          </w:tcPr>
          <w:p>
            <w:pPr>
              <w:pStyle w:val="TableContents"/>
              <w:spacing w:before="0" w:after="283"/>
              <w:rPr/>
            </w:pPr>
            <w:r>
              <w:rPr/>
              <w:t> </w:t>
            </w:r>
          </w:p>
        </w:tc>
      </w:tr>
      <w:tr>
        <w:trPr/>
        <w:tc>
          <w:tcPr>
            <w:tcW w:w="5555" w:type="dxa"/>
            <w:tcBorders/>
            <w:shd w:fill="CCEEFF" w:val="clear"/>
            <w:vAlign w:val="bottom"/>
          </w:tcPr>
          <w:p>
            <w:pPr>
              <w:pStyle w:val="TableContents"/>
              <w:spacing w:before="0" w:after="0"/>
              <w:ind w:left="450" w:right="0" w:hanging="225"/>
              <w:rPr/>
            </w:pPr>
            <w:r>
              <w:rPr/>
              <w:t>Pawn licenses</w:t>
            </w:r>
          </w:p>
        </w:tc>
        <w:tc>
          <w:tcPr>
            <w:tcW w:w="419" w:type="dxa"/>
            <w:tcBorders/>
            <w:shd w:fill="CCEEFF" w:val="clear"/>
            <w:vAlign w:val="bottom"/>
          </w:tcPr>
          <w:p>
            <w:pPr>
              <w:pStyle w:val="TableContents"/>
              <w:spacing w:before="0" w:after="283"/>
              <w:rPr/>
            </w:pPr>
            <w:r>
              <w:rPr/>
              <w:t> </w:t>
            </w:r>
          </w:p>
        </w:tc>
        <w:tc>
          <w:tcPr>
            <w:tcW w:w="166" w:type="dxa"/>
            <w:tcBorders/>
            <w:shd w:fill="CCEEFF" w:val="clear"/>
            <w:vAlign w:val="bottom"/>
          </w:tcPr>
          <w:p>
            <w:pPr>
              <w:pStyle w:val="TableContents"/>
              <w:spacing w:before="0" w:after="283"/>
              <w:jc w:val="left"/>
              <w:rPr/>
            </w:pPr>
            <w:r>
              <w:rPr/>
              <w:t>$</w:t>
            </w:r>
          </w:p>
        </w:tc>
        <w:tc>
          <w:tcPr>
            <w:tcW w:w="823" w:type="dxa"/>
            <w:tcBorders/>
            <w:shd w:fill="CCEEFF" w:val="clear"/>
            <w:vAlign w:val="bottom"/>
          </w:tcPr>
          <w:p>
            <w:pPr>
              <w:pStyle w:val="TableContents"/>
              <w:spacing w:before="0" w:after="283"/>
              <w:jc w:val="right"/>
              <w:rPr/>
            </w:pPr>
            <w:r>
              <w:rPr/>
              <w:t></w:t>
            </w:r>
          </w:p>
        </w:tc>
        <w:tc>
          <w:tcPr>
            <w:tcW w:w="137" w:type="dxa"/>
            <w:tcBorders/>
            <w:shd w:fill="CCEEFF" w:val="clear"/>
            <w:vAlign w:val="bottom"/>
          </w:tcPr>
          <w:p>
            <w:pPr>
              <w:pStyle w:val="TableContents"/>
              <w:spacing w:before="0" w:after="283"/>
              <w:rPr/>
            </w:pPr>
            <w:r>
              <w:rPr/>
              <w:t> </w:t>
            </w:r>
          </w:p>
        </w:tc>
        <w:tc>
          <w:tcPr>
            <w:tcW w:w="425" w:type="dxa"/>
            <w:tcBorders/>
            <w:shd w:fill="CCEEFF" w:val="clear"/>
            <w:vAlign w:val="bottom"/>
          </w:tcPr>
          <w:p>
            <w:pPr>
              <w:pStyle w:val="TableContents"/>
              <w:spacing w:before="0" w:after="283"/>
              <w:rPr/>
            </w:pPr>
            <w:r>
              <w:rPr/>
              <w:t> </w:t>
            </w:r>
          </w:p>
        </w:tc>
        <w:tc>
          <w:tcPr>
            <w:tcW w:w="166" w:type="dxa"/>
            <w:tcBorders/>
            <w:shd w:fill="CCEEFF" w:val="clear"/>
            <w:vAlign w:val="bottom"/>
          </w:tcPr>
          <w:p>
            <w:pPr>
              <w:pStyle w:val="TableContents"/>
              <w:spacing w:before="0" w:after="283"/>
              <w:jc w:val="left"/>
              <w:rPr/>
            </w:pPr>
            <w:r>
              <w:rPr/>
              <w:t>$</w:t>
            </w:r>
          </w:p>
        </w:tc>
        <w:tc>
          <w:tcPr>
            <w:tcW w:w="823" w:type="dxa"/>
            <w:tcBorders/>
            <w:shd w:fill="CCEEFF" w:val="clear"/>
            <w:vAlign w:val="bottom"/>
          </w:tcPr>
          <w:p>
            <w:pPr>
              <w:pStyle w:val="TableContents"/>
              <w:spacing w:before="0" w:after="283"/>
              <w:jc w:val="right"/>
              <w:rPr/>
            </w:pPr>
            <w:r>
              <w:rPr/>
              <w:t>607</w:t>
            </w:r>
          </w:p>
        </w:tc>
        <w:tc>
          <w:tcPr>
            <w:tcW w:w="137" w:type="dxa"/>
            <w:tcBorders/>
            <w:shd w:fill="CCEEFF" w:val="clear"/>
            <w:vAlign w:val="bottom"/>
          </w:tcPr>
          <w:p>
            <w:pPr>
              <w:pStyle w:val="TableContents"/>
              <w:spacing w:before="0" w:after="283"/>
              <w:rPr/>
            </w:pPr>
            <w:r>
              <w:rPr/>
              <w:t> </w:t>
            </w:r>
          </w:p>
        </w:tc>
        <w:tc>
          <w:tcPr>
            <w:tcW w:w="425" w:type="dxa"/>
            <w:tcBorders/>
            <w:shd w:fill="CCEEFF" w:val="clear"/>
            <w:vAlign w:val="bottom"/>
          </w:tcPr>
          <w:p>
            <w:pPr>
              <w:pStyle w:val="TableContents"/>
              <w:spacing w:before="0" w:after="283"/>
              <w:rPr/>
            </w:pPr>
            <w:r>
              <w:rPr/>
              <w:t> </w:t>
            </w:r>
          </w:p>
        </w:tc>
        <w:tc>
          <w:tcPr>
            <w:tcW w:w="166" w:type="dxa"/>
            <w:tcBorders/>
            <w:shd w:fill="CCEEFF" w:val="clear"/>
            <w:vAlign w:val="bottom"/>
          </w:tcPr>
          <w:p>
            <w:pPr>
              <w:pStyle w:val="TableContents"/>
              <w:spacing w:before="0" w:after="283"/>
              <w:jc w:val="left"/>
              <w:rPr/>
            </w:pPr>
            <w:r>
              <w:rPr/>
              <w:t>$</w:t>
            </w:r>
          </w:p>
        </w:tc>
        <w:tc>
          <w:tcPr>
            <w:tcW w:w="826" w:type="dxa"/>
            <w:tcBorders/>
            <w:shd w:fill="CCEEFF" w:val="clear"/>
            <w:vAlign w:val="bottom"/>
          </w:tcPr>
          <w:p>
            <w:pPr>
              <w:pStyle w:val="TableContents"/>
              <w:spacing w:before="0" w:after="283"/>
              <w:jc w:val="right"/>
              <w:rPr/>
            </w:pPr>
            <w:r>
              <w:rPr/>
              <w:t>6,680</w:t>
            </w:r>
          </w:p>
        </w:tc>
        <w:tc>
          <w:tcPr>
            <w:tcW w:w="137" w:type="dxa"/>
            <w:tcBorders/>
            <w:shd w:fill="CCEEFF" w:val="clear"/>
            <w:vAlign w:val="bottom"/>
          </w:tcPr>
          <w:p>
            <w:pPr>
              <w:pStyle w:val="TableContents"/>
              <w:spacing w:before="0" w:after="283"/>
              <w:rPr/>
            </w:pPr>
            <w:r>
              <w:rPr/>
              <w:t> </w:t>
            </w:r>
          </w:p>
        </w:tc>
      </w:tr>
      <w:tr>
        <w:trPr/>
        <w:tc>
          <w:tcPr>
            <w:tcW w:w="5555" w:type="dxa"/>
            <w:tcBorders/>
            <w:shd w:fill="auto" w:val="clear"/>
            <w:vAlign w:val="bottom"/>
          </w:tcPr>
          <w:p>
            <w:pPr>
              <w:pStyle w:val="TableContents"/>
              <w:spacing w:before="0" w:after="0"/>
              <w:ind w:left="225" w:right="0" w:hanging="225"/>
              <w:rPr/>
            </w:pPr>
            <w:r>
              <w:rPr/>
              <w:t>Definite lived intangible assets acquired:</w:t>
            </w:r>
          </w:p>
        </w:tc>
        <w:tc>
          <w:tcPr>
            <w:tcW w:w="419" w:type="dxa"/>
            <w:tcBorders/>
            <w:shd w:fill="auto" w:val="clear"/>
            <w:vAlign w:val="bottom"/>
          </w:tcPr>
          <w:p>
            <w:pPr>
              <w:pStyle w:val="TableContents"/>
              <w:spacing w:before="0" w:after="283"/>
              <w:rPr/>
            </w:pPr>
            <w:r>
              <w:rPr/>
              <w:t> </w:t>
            </w:r>
          </w:p>
        </w:tc>
        <w:tc>
          <w:tcPr>
            <w:tcW w:w="166" w:type="dxa"/>
            <w:tcBorders/>
            <w:shd w:fill="auto" w:val="clear"/>
            <w:vAlign w:val="bottom"/>
          </w:tcPr>
          <w:p>
            <w:pPr>
              <w:pStyle w:val="TableContents"/>
              <w:spacing w:before="0" w:after="283"/>
              <w:rPr/>
            </w:pPr>
            <w:r>
              <w:rPr/>
              <w:t> </w:t>
            </w:r>
          </w:p>
        </w:tc>
        <w:tc>
          <w:tcPr>
            <w:tcW w:w="823" w:type="dxa"/>
            <w:tcBorders/>
            <w:shd w:fill="auto" w:val="clear"/>
            <w:vAlign w:val="bottom"/>
          </w:tcPr>
          <w:p>
            <w:pPr>
              <w:pStyle w:val="TableContents"/>
              <w:spacing w:before="0" w:after="283"/>
              <w:rPr/>
            </w:pPr>
            <w:r>
              <w:rPr/>
              <w:t> </w:t>
            </w:r>
          </w:p>
        </w:tc>
        <w:tc>
          <w:tcPr>
            <w:tcW w:w="137" w:type="dxa"/>
            <w:tcBorders/>
            <w:shd w:fill="auto" w:val="clear"/>
            <w:vAlign w:val="bottom"/>
          </w:tcPr>
          <w:p>
            <w:pPr>
              <w:pStyle w:val="TableContents"/>
              <w:spacing w:before="0" w:after="283"/>
              <w:rPr/>
            </w:pPr>
            <w:r>
              <w:rPr/>
              <w:t> </w:t>
            </w:r>
          </w:p>
        </w:tc>
        <w:tc>
          <w:tcPr>
            <w:tcW w:w="425" w:type="dxa"/>
            <w:tcBorders/>
            <w:shd w:fill="auto" w:val="clear"/>
            <w:vAlign w:val="bottom"/>
          </w:tcPr>
          <w:p>
            <w:pPr>
              <w:pStyle w:val="TableContents"/>
              <w:spacing w:before="0" w:after="283"/>
              <w:rPr/>
            </w:pPr>
            <w:r>
              <w:rPr/>
              <w:t> </w:t>
            </w:r>
          </w:p>
        </w:tc>
        <w:tc>
          <w:tcPr>
            <w:tcW w:w="166" w:type="dxa"/>
            <w:tcBorders/>
            <w:shd w:fill="auto" w:val="clear"/>
            <w:vAlign w:val="bottom"/>
          </w:tcPr>
          <w:p>
            <w:pPr>
              <w:pStyle w:val="TableContents"/>
              <w:spacing w:before="0" w:after="283"/>
              <w:rPr/>
            </w:pPr>
            <w:r>
              <w:rPr/>
              <w:t> </w:t>
            </w:r>
          </w:p>
        </w:tc>
        <w:tc>
          <w:tcPr>
            <w:tcW w:w="823" w:type="dxa"/>
            <w:tcBorders/>
            <w:shd w:fill="auto" w:val="clear"/>
            <w:vAlign w:val="bottom"/>
          </w:tcPr>
          <w:p>
            <w:pPr>
              <w:pStyle w:val="TableContents"/>
              <w:spacing w:before="0" w:after="283"/>
              <w:rPr/>
            </w:pPr>
            <w:r>
              <w:rPr/>
              <w:t> </w:t>
            </w:r>
          </w:p>
        </w:tc>
        <w:tc>
          <w:tcPr>
            <w:tcW w:w="137" w:type="dxa"/>
            <w:tcBorders/>
            <w:shd w:fill="auto" w:val="clear"/>
            <w:vAlign w:val="bottom"/>
          </w:tcPr>
          <w:p>
            <w:pPr>
              <w:pStyle w:val="TableContents"/>
              <w:spacing w:before="0" w:after="283"/>
              <w:rPr/>
            </w:pPr>
            <w:r>
              <w:rPr/>
              <w:t> </w:t>
            </w:r>
          </w:p>
        </w:tc>
        <w:tc>
          <w:tcPr>
            <w:tcW w:w="425" w:type="dxa"/>
            <w:tcBorders/>
            <w:shd w:fill="auto" w:val="clear"/>
            <w:vAlign w:val="bottom"/>
          </w:tcPr>
          <w:p>
            <w:pPr>
              <w:pStyle w:val="TableContents"/>
              <w:spacing w:before="0" w:after="283"/>
              <w:rPr/>
            </w:pPr>
            <w:r>
              <w:rPr/>
              <w:t> </w:t>
            </w:r>
          </w:p>
        </w:tc>
        <w:tc>
          <w:tcPr>
            <w:tcW w:w="166" w:type="dxa"/>
            <w:tcBorders/>
            <w:shd w:fill="auto" w:val="clear"/>
            <w:vAlign w:val="bottom"/>
          </w:tcPr>
          <w:p>
            <w:pPr>
              <w:pStyle w:val="TableContents"/>
              <w:spacing w:before="0" w:after="283"/>
              <w:rPr/>
            </w:pPr>
            <w:r>
              <w:rPr/>
              <w:t> </w:t>
            </w:r>
          </w:p>
        </w:tc>
        <w:tc>
          <w:tcPr>
            <w:tcW w:w="826" w:type="dxa"/>
            <w:tcBorders/>
            <w:shd w:fill="auto" w:val="clear"/>
            <w:vAlign w:val="bottom"/>
          </w:tcPr>
          <w:p>
            <w:pPr>
              <w:pStyle w:val="TableContents"/>
              <w:spacing w:before="0" w:after="283"/>
              <w:rPr/>
            </w:pPr>
            <w:r>
              <w:rPr/>
              <w:t> </w:t>
            </w:r>
          </w:p>
        </w:tc>
        <w:tc>
          <w:tcPr>
            <w:tcW w:w="137" w:type="dxa"/>
            <w:tcBorders/>
            <w:shd w:fill="auto" w:val="clear"/>
            <w:vAlign w:val="bottom"/>
          </w:tcPr>
          <w:p>
            <w:pPr>
              <w:pStyle w:val="TableContents"/>
              <w:spacing w:before="0" w:after="283"/>
              <w:rPr/>
            </w:pPr>
            <w:r>
              <w:rPr/>
              <w:t> </w:t>
            </w:r>
          </w:p>
        </w:tc>
      </w:tr>
      <w:tr>
        <w:trPr/>
        <w:tc>
          <w:tcPr>
            <w:tcW w:w="5555" w:type="dxa"/>
            <w:tcBorders/>
            <w:shd w:fill="CCEEFF" w:val="clear"/>
            <w:vAlign w:val="bottom"/>
          </w:tcPr>
          <w:p>
            <w:pPr>
              <w:pStyle w:val="TableContents"/>
              <w:spacing w:before="0" w:after="0"/>
              <w:ind w:left="675" w:right="0" w:hanging="225"/>
              <w:rPr/>
            </w:pPr>
            <w:r>
              <w:rPr/>
              <w:t>Favorable lease asset</w:t>
            </w:r>
          </w:p>
        </w:tc>
        <w:tc>
          <w:tcPr>
            <w:tcW w:w="419" w:type="dxa"/>
            <w:tcBorders/>
            <w:shd w:fill="CCEEFF" w:val="clear"/>
            <w:vAlign w:val="bottom"/>
          </w:tcPr>
          <w:p>
            <w:pPr>
              <w:pStyle w:val="TableContents"/>
              <w:spacing w:before="0" w:after="283"/>
              <w:rPr/>
            </w:pPr>
            <w:r>
              <w:rPr/>
              <w:t> </w:t>
            </w:r>
          </w:p>
        </w:tc>
        <w:tc>
          <w:tcPr>
            <w:tcW w:w="166" w:type="dxa"/>
            <w:tcBorders/>
            <w:shd w:fill="CCEEFF" w:val="clear"/>
            <w:vAlign w:val="bottom"/>
          </w:tcPr>
          <w:p>
            <w:pPr>
              <w:pStyle w:val="TableContents"/>
              <w:spacing w:before="0" w:after="283"/>
              <w:jc w:val="left"/>
              <w:rPr/>
            </w:pPr>
            <w:r>
              <w:rPr/>
              <w:t>$</w:t>
            </w:r>
          </w:p>
        </w:tc>
        <w:tc>
          <w:tcPr>
            <w:tcW w:w="823" w:type="dxa"/>
            <w:tcBorders/>
            <w:shd w:fill="CCEEFF" w:val="clear"/>
            <w:vAlign w:val="bottom"/>
          </w:tcPr>
          <w:p>
            <w:pPr>
              <w:pStyle w:val="TableContents"/>
              <w:spacing w:before="0" w:after="283"/>
              <w:jc w:val="right"/>
              <w:rPr/>
            </w:pPr>
            <w:r>
              <w:rPr/>
              <w:t>111</w:t>
            </w:r>
          </w:p>
        </w:tc>
        <w:tc>
          <w:tcPr>
            <w:tcW w:w="137" w:type="dxa"/>
            <w:tcBorders/>
            <w:shd w:fill="CCEEFF" w:val="clear"/>
            <w:vAlign w:val="bottom"/>
          </w:tcPr>
          <w:p>
            <w:pPr>
              <w:pStyle w:val="TableContents"/>
              <w:spacing w:before="0" w:after="283"/>
              <w:rPr/>
            </w:pPr>
            <w:r>
              <w:rPr/>
              <w:t> </w:t>
            </w:r>
          </w:p>
        </w:tc>
        <w:tc>
          <w:tcPr>
            <w:tcW w:w="425" w:type="dxa"/>
            <w:tcBorders/>
            <w:shd w:fill="CCEEFF" w:val="clear"/>
            <w:vAlign w:val="bottom"/>
          </w:tcPr>
          <w:p>
            <w:pPr>
              <w:pStyle w:val="TableContents"/>
              <w:spacing w:before="0" w:after="283"/>
              <w:rPr/>
            </w:pPr>
            <w:r>
              <w:rPr/>
              <w:t> </w:t>
            </w:r>
          </w:p>
        </w:tc>
        <w:tc>
          <w:tcPr>
            <w:tcW w:w="166" w:type="dxa"/>
            <w:tcBorders/>
            <w:shd w:fill="CCEEFF" w:val="clear"/>
            <w:vAlign w:val="bottom"/>
          </w:tcPr>
          <w:p>
            <w:pPr>
              <w:pStyle w:val="TableContents"/>
              <w:spacing w:before="0" w:after="283"/>
              <w:jc w:val="left"/>
              <w:rPr/>
            </w:pPr>
            <w:r>
              <w:rPr/>
              <w:t>$</w:t>
            </w:r>
          </w:p>
        </w:tc>
        <w:tc>
          <w:tcPr>
            <w:tcW w:w="823" w:type="dxa"/>
            <w:tcBorders/>
            <w:shd w:fill="CCEEFF" w:val="clear"/>
            <w:vAlign w:val="bottom"/>
          </w:tcPr>
          <w:p>
            <w:pPr>
              <w:pStyle w:val="TableContents"/>
              <w:spacing w:before="0" w:after="283"/>
              <w:jc w:val="right"/>
              <w:rPr/>
            </w:pPr>
            <w:r>
              <w:rPr/>
              <w:t></w:t>
            </w:r>
          </w:p>
        </w:tc>
        <w:tc>
          <w:tcPr>
            <w:tcW w:w="137" w:type="dxa"/>
            <w:tcBorders/>
            <w:shd w:fill="CCEEFF" w:val="clear"/>
            <w:vAlign w:val="bottom"/>
          </w:tcPr>
          <w:p>
            <w:pPr>
              <w:pStyle w:val="TableContents"/>
              <w:spacing w:before="0" w:after="283"/>
              <w:rPr/>
            </w:pPr>
            <w:r>
              <w:rPr/>
              <w:t> </w:t>
            </w:r>
          </w:p>
        </w:tc>
        <w:tc>
          <w:tcPr>
            <w:tcW w:w="425" w:type="dxa"/>
            <w:tcBorders/>
            <w:shd w:fill="CCEEFF" w:val="clear"/>
            <w:vAlign w:val="bottom"/>
          </w:tcPr>
          <w:p>
            <w:pPr>
              <w:pStyle w:val="TableContents"/>
              <w:spacing w:before="0" w:after="283"/>
              <w:rPr/>
            </w:pPr>
            <w:r>
              <w:rPr/>
              <w:t> </w:t>
            </w:r>
          </w:p>
        </w:tc>
        <w:tc>
          <w:tcPr>
            <w:tcW w:w="166" w:type="dxa"/>
            <w:tcBorders/>
            <w:shd w:fill="CCEEFF" w:val="clear"/>
            <w:vAlign w:val="bottom"/>
          </w:tcPr>
          <w:p>
            <w:pPr>
              <w:pStyle w:val="TableContents"/>
              <w:spacing w:before="0" w:after="283"/>
              <w:jc w:val="left"/>
              <w:rPr/>
            </w:pPr>
            <w:r>
              <w:rPr/>
              <w:t>$</w:t>
            </w:r>
          </w:p>
        </w:tc>
        <w:tc>
          <w:tcPr>
            <w:tcW w:w="826" w:type="dxa"/>
            <w:tcBorders/>
            <w:shd w:fill="CCEEFF" w:val="clear"/>
            <w:vAlign w:val="bottom"/>
          </w:tcPr>
          <w:p>
            <w:pPr>
              <w:pStyle w:val="TableContents"/>
              <w:spacing w:before="0" w:after="283"/>
              <w:jc w:val="right"/>
              <w:rPr/>
            </w:pPr>
            <w:r>
              <w:rPr/>
              <w:t></w:t>
            </w:r>
          </w:p>
        </w:tc>
        <w:tc>
          <w:tcPr>
            <w:tcW w:w="137" w:type="dxa"/>
            <w:tcBorders/>
            <w:shd w:fill="CCEEFF" w:val="clear"/>
            <w:vAlign w:val="bottom"/>
          </w:tcPr>
          <w:p>
            <w:pPr>
              <w:pStyle w:val="TableContents"/>
              <w:spacing w:before="0" w:after="283"/>
              <w:rPr/>
            </w:pPr>
            <w:r>
              <w:rPr/>
              <w:t> </w:t>
            </w:r>
          </w:p>
        </w:tc>
      </w:tr>
      <w:tr>
        <w:trPr/>
        <w:tc>
          <w:tcPr>
            <w:tcW w:w="5555" w:type="dxa"/>
            <w:tcBorders/>
            <w:shd w:fill="auto" w:val="clear"/>
            <w:vAlign w:val="bottom"/>
          </w:tcPr>
          <w:p>
            <w:pPr>
              <w:pStyle w:val="TableContents"/>
              <w:spacing w:before="0" w:after="0"/>
              <w:ind w:left="675" w:right="0" w:hanging="225"/>
              <w:rPr/>
            </w:pPr>
            <w:r>
              <w:rPr/>
              <w:t>Non-compete agreements</w:t>
            </w:r>
          </w:p>
        </w:tc>
        <w:tc>
          <w:tcPr>
            <w:tcW w:w="419" w:type="dxa"/>
            <w:tcBorders/>
            <w:shd w:fill="auto" w:val="clear"/>
            <w:vAlign w:val="bottom"/>
          </w:tcPr>
          <w:p>
            <w:pPr>
              <w:pStyle w:val="TableContents"/>
              <w:spacing w:before="0" w:after="283"/>
              <w:rPr/>
            </w:pPr>
            <w:r>
              <w:rPr/>
              <w:t> </w:t>
            </w:r>
          </w:p>
        </w:tc>
        <w:tc>
          <w:tcPr>
            <w:tcW w:w="166" w:type="dxa"/>
            <w:tcBorders/>
            <w:shd w:fill="auto" w:val="clear"/>
            <w:vAlign w:val="bottom"/>
          </w:tcPr>
          <w:p>
            <w:pPr>
              <w:pStyle w:val="TableContents"/>
              <w:spacing w:before="0" w:after="283"/>
              <w:rPr/>
            </w:pPr>
            <w:r>
              <w:rPr/>
              <w:t> </w:t>
            </w:r>
          </w:p>
        </w:tc>
        <w:tc>
          <w:tcPr>
            <w:tcW w:w="823" w:type="dxa"/>
            <w:tcBorders/>
            <w:shd w:fill="auto" w:val="clear"/>
            <w:vAlign w:val="bottom"/>
          </w:tcPr>
          <w:p>
            <w:pPr>
              <w:pStyle w:val="TableContents"/>
              <w:spacing w:before="0" w:after="283"/>
              <w:jc w:val="right"/>
              <w:rPr/>
            </w:pPr>
            <w:r>
              <w:rPr/>
              <w:t>769</w:t>
            </w:r>
          </w:p>
        </w:tc>
        <w:tc>
          <w:tcPr>
            <w:tcW w:w="137" w:type="dxa"/>
            <w:tcBorders/>
            <w:shd w:fill="auto" w:val="clear"/>
            <w:vAlign w:val="bottom"/>
          </w:tcPr>
          <w:p>
            <w:pPr>
              <w:pStyle w:val="TableContents"/>
              <w:spacing w:before="0" w:after="283"/>
              <w:rPr/>
            </w:pPr>
            <w:r>
              <w:rPr/>
              <w:t> </w:t>
            </w:r>
          </w:p>
        </w:tc>
        <w:tc>
          <w:tcPr>
            <w:tcW w:w="425" w:type="dxa"/>
            <w:tcBorders/>
            <w:shd w:fill="auto" w:val="clear"/>
            <w:vAlign w:val="bottom"/>
          </w:tcPr>
          <w:p>
            <w:pPr>
              <w:pStyle w:val="TableContents"/>
              <w:spacing w:before="0" w:after="283"/>
              <w:rPr/>
            </w:pPr>
            <w:r>
              <w:rPr/>
              <w:t> </w:t>
            </w:r>
          </w:p>
        </w:tc>
        <w:tc>
          <w:tcPr>
            <w:tcW w:w="166" w:type="dxa"/>
            <w:tcBorders/>
            <w:shd w:fill="auto" w:val="clear"/>
            <w:vAlign w:val="bottom"/>
          </w:tcPr>
          <w:p>
            <w:pPr>
              <w:pStyle w:val="TableContents"/>
              <w:spacing w:before="0" w:after="283"/>
              <w:rPr/>
            </w:pPr>
            <w:r>
              <w:rPr/>
              <w:t> </w:t>
            </w:r>
          </w:p>
        </w:tc>
        <w:tc>
          <w:tcPr>
            <w:tcW w:w="823" w:type="dxa"/>
            <w:tcBorders/>
            <w:shd w:fill="auto" w:val="clear"/>
            <w:vAlign w:val="bottom"/>
          </w:tcPr>
          <w:p>
            <w:pPr>
              <w:pStyle w:val="TableContents"/>
              <w:spacing w:before="0" w:after="283"/>
              <w:jc w:val="right"/>
              <w:rPr/>
            </w:pPr>
            <w:r>
              <w:rPr/>
              <w:t>420</w:t>
            </w:r>
          </w:p>
        </w:tc>
        <w:tc>
          <w:tcPr>
            <w:tcW w:w="137" w:type="dxa"/>
            <w:tcBorders/>
            <w:shd w:fill="auto" w:val="clear"/>
            <w:vAlign w:val="bottom"/>
          </w:tcPr>
          <w:p>
            <w:pPr>
              <w:pStyle w:val="TableContents"/>
              <w:spacing w:before="0" w:after="283"/>
              <w:rPr/>
            </w:pPr>
            <w:r>
              <w:rPr/>
              <w:t> </w:t>
            </w:r>
          </w:p>
        </w:tc>
        <w:tc>
          <w:tcPr>
            <w:tcW w:w="425" w:type="dxa"/>
            <w:tcBorders/>
            <w:shd w:fill="auto" w:val="clear"/>
            <w:vAlign w:val="bottom"/>
          </w:tcPr>
          <w:p>
            <w:pPr>
              <w:pStyle w:val="TableContents"/>
              <w:spacing w:before="0" w:after="283"/>
              <w:rPr/>
            </w:pPr>
            <w:r>
              <w:rPr/>
              <w:t> </w:t>
            </w:r>
          </w:p>
        </w:tc>
        <w:tc>
          <w:tcPr>
            <w:tcW w:w="166" w:type="dxa"/>
            <w:tcBorders/>
            <w:shd w:fill="auto" w:val="clear"/>
            <w:vAlign w:val="bottom"/>
          </w:tcPr>
          <w:p>
            <w:pPr>
              <w:pStyle w:val="TableContents"/>
              <w:spacing w:before="0" w:after="283"/>
              <w:rPr/>
            </w:pPr>
            <w:r>
              <w:rPr/>
              <w:t> </w:t>
            </w:r>
          </w:p>
        </w:tc>
        <w:tc>
          <w:tcPr>
            <w:tcW w:w="826" w:type="dxa"/>
            <w:tcBorders/>
            <w:shd w:fill="auto" w:val="clear"/>
            <w:vAlign w:val="bottom"/>
          </w:tcPr>
          <w:p>
            <w:pPr>
              <w:pStyle w:val="TableContents"/>
              <w:spacing w:before="0" w:after="283"/>
              <w:jc w:val="right"/>
              <w:rPr/>
            </w:pPr>
            <w:r>
              <w:rPr/>
              <w:t></w:t>
            </w:r>
          </w:p>
        </w:tc>
        <w:tc>
          <w:tcPr>
            <w:tcW w:w="137" w:type="dxa"/>
            <w:tcBorders/>
            <w:shd w:fill="auto" w:val="clear"/>
            <w:vAlign w:val="bottom"/>
          </w:tcPr>
          <w:p>
            <w:pPr>
              <w:pStyle w:val="TableContents"/>
              <w:spacing w:before="0" w:after="283"/>
              <w:rPr/>
            </w:pPr>
            <w:r>
              <w:rPr/>
              <w:t> </w:t>
            </w:r>
          </w:p>
        </w:tc>
      </w:tr>
    </w:tbl>
    <w:p>
      <w:pPr>
        <w:pStyle w:val="TextBody"/>
        <w:spacing w:before="120" w:after="283"/>
        <w:jc w:val="left"/>
        <w:rPr>
          <w:rFonts w:ascii="Times New Roman;Times;serif" w:hAnsi="Times New Roman;Times;serif"/>
          <w:sz w:val="17"/>
        </w:rPr>
      </w:pPr>
      <w:r>
        <w:rPr>
          <w:rFonts w:ascii="Times New Roman;Times;serif" w:hAnsi="Times New Roman;Times;serif"/>
          <w:sz w:val="17"/>
        </w:rPr>
        <w:t xml:space="preserve">The fiscal year 2011 acquisitions in the table above include an acquisition of the trademark and licensing rights for Cash Converters in Canada, in which no goodwill was acquired. The factors contributing to the recognition of goodwill were </w:t>
      </w:r>
    </w:p>
    <w:p>
      <w:pPr>
        <w:pStyle w:val="TextBody"/>
        <w:jc w:val="center"/>
        <w:rPr>
          <w:rFonts w:ascii="Times New Roman;Times;serif" w:hAnsi="Times New Roman;Times;serif"/>
          <w:sz w:val="17"/>
        </w:rPr>
      </w:pPr>
      <w:r>
        <w:rPr>
          <w:rFonts w:ascii="Times New Roman;Times;serif" w:hAnsi="Times New Roman;Times;serif"/>
          <w:sz w:val="17"/>
        </w:rPr>
        <w:t xml:space="preserve">61 </w:t>
      </w:r>
    </w:p>
    <w:p>
      <w:pPr>
        <w:pStyle w:val="HorizontalLine"/>
        <w:pBdr>
          <w:bottom w:val="single" w:sz="20" w:space="0" w:color="808080"/>
        </w:pBdr>
        <w:rPr/>
      </w:pPr>
      <w:r>
        <w:rPr/>
      </w:r>
      <w:r>
        <w:br w:type="page"/>
      </w:r>
    </w:p>
    <w:p>
      <w:pPr>
        <w:pStyle w:val="Heading5"/>
        <w:jc w:val="left"/>
        <w:rPr/>
      </w:pPr>
      <w:hyperlink w:anchor="D84374tocpage">
        <w:r>
          <w:rPr>
            <w:rStyle w:val="InternetLink"/>
          </w:rPr>
          <w:t>Table of Contents</w:t>
        </w:r>
      </w:hyperlink>
    </w:p>
    <w:p>
      <w:pPr>
        <w:pStyle w:val="TextBody"/>
        <w:spacing w:before="120" w:after="283"/>
        <w:jc w:val="left"/>
        <w:rPr>
          <w:rFonts w:ascii="Times New Roman;Times;serif" w:hAnsi="Times New Roman;Times;serif"/>
          <w:sz w:val="17"/>
        </w:rPr>
      </w:pPr>
      <w:r>
        <w:rPr>
          <w:rFonts w:ascii="Times New Roman;Times;serif" w:hAnsi="Times New Roman;Times;serif"/>
          <w:sz w:val="17"/>
        </w:rPr>
        <w:t xml:space="preserve">based on several strategic and synergistic benefits we expect to realize from the acquisitions. These benefits include our initial entry into Chicago, Iowa, Wisconsin, Utah, Hidalgo and Tlaxcala in addition to a greater presence in the prime pawn market of Florida and the ability to further leverage our expense structure through increased scale. </w:t>
      </w:r>
    </w:p>
    <w:p>
      <w:pPr>
        <w:pStyle w:val="TextBody"/>
        <w:spacing w:before="120" w:after="283"/>
        <w:jc w:val="left"/>
        <w:rPr>
          <w:rFonts w:ascii="Times New Roman;Times;serif" w:hAnsi="Times New Roman;Times;serif"/>
          <w:sz w:val="17"/>
        </w:rPr>
      </w:pPr>
      <w:r>
        <w:rPr>
          <w:rFonts w:ascii="Times New Roman;Times;serif" w:hAnsi="Times New Roman;Times;serif"/>
          <w:sz w:val="17"/>
        </w:rPr>
        <w:t xml:space="preserve">All stores were acquired as part of our continuing strategy to acquire pawn stores to enhance and diversify our earnings. Transaction related expenses were not material and were expensed as incurred. The results of all acquired stores have been consolidated with our results since their acquisition. The purchase price allocation of stores acquired in the most recent twelve months is preliminary as we continue to receive information regarding the acquired assets. Pro forma results of operations have not been presented because the acquisitions were not significant on either an individual or an aggregate basis, and it is not practicable to do so, as historical audited financial statements are not readily available. </w:t>
      </w:r>
    </w:p>
    <w:p>
      <w:pPr>
        <w:pStyle w:val="TextBody"/>
        <w:spacing w:before="240" w:after="283"/>
        <w:jc w:val="left"/>
        <w:rPr>
          <w:rFonts w:ascii="Times New Roman;Times;serif" w:hAnsi="Times New Roman;Times;serif"/>
          <w:sz w:val="17"/>
        </w:rPr>
      </w:pPr>
      <w:r>
        <w:rPr>
          <w:rFonts w:ascii="Times New Roman;Times;serif" w:hAnsi="Times New Roman;Times;serif"/>
          <w:b/>
          <w:sz w:val="17"/>
        </w:rPr>
        <w:t>Note C: Earnings Per Share</w:t>
      </w:r>
      <w:r>
        <w:rPr>
          <w:rFonts w:ascii="Times New Roman;Times;serif" w:hAnsi="Times New Roman;Times;serif"/>
          <w:sz w:val="17"/>
        </w:rPr>
        <w:t xml:space="preserve"> </w:t>
      </w:r>
    </w:p>
    <w:p>
      <w:pPr>
        <w:pStyle w:val="TextBody"/>
        <w:spacing w:before="120" w:after="283"/>
        <w:jc w:val="left"/>
        <w:rPr>
          <w:rFonts w:ascii="Times New Roman;Times;serif" w:hAnsi="Times New Roman;Times;serif"/>
          <w:sz w:val="17"/>
        </w:rPr>
      </w:pPr>
      <w:r>
        <w:rPr>
          <w:rFonts w:ascii="Times New Roman;Times;serif" w:hAnsi="Times New Roman;Times;serif"/>
          <w:sz w:val="17"/>
        </w:rPr>
        <w:t xml:space="preserve">We compute basic earnings per share on the basis of the weighted average number of shares of common stock outstanding during the period. We compute diluted earnings per share on the basis of the weighted average number of shares of common stock plus the effect of dilutive potential common shares outstanding during the period using the treasury stock method. Dilutive potential common shares include outstanding stock options and restricted stock awards. </w:t>
      </w:r>
    </w:p>
    <w:p>
      <w:pPr>
        <w:pStyle w:val="TextBody"/>
        <w:spacing w:before="120" w:after="283"/>
        <w:jc w:val="left"/>
        <w:rPr>
          <w:rFonts w:ascii="Times New Roman;Times;serif" w:hAnsi="Times New Roman;Times;serif"/>
          <w:sz w:val="17"/>
        </w:rPr>
      </w:pPr>
      <w:r>
        <w:rPr>
          <w:rFonts w:ascii="Times New Roman;Times;serif" w:hAnsi="Times New Roman;Times;serif"/>
          <w:sz w:val="17"/>
        </w:rPr>
        <w:t xml:space="preserve">Potential common shares are required to be excluded from the computation of diluted earnings per share if the assumed proceeds upon exercise or vest, as defined by FASB ASC 718-10-25, are greater than the cost to re-acquire the same number of shares at the average market price, and therefore the effect would be anti-dilutive. </w:t>
      </w:r>
    </w:p>
    <w:p>
      <w:pPr>
        <w:pStyle w:val="TextBody"/>
        <w:spacing w:before="120" w:after="283"/>
        <w:jc w:val="left"/>
        <w:rPr>
          <w:rFonts w:ascii="Times New Roman;Times;serif" w:hAnsi="Times New Roman;Times;serif"/>
          <w:sz w:val="17"/>
        </w:rPr>
      </w:pPr>
      <w:r>
        <w:rPr>
          <w:rFonts w:ascii="Times New Roman;Times;serif" w:hAnsi="Times New Roman;Times;serif"/>
          <w:sz w:val="17"/>
        </w:rPr>
        <w:t xml:space="preserve">Components of basic and diluted earnings per share and excluded anti-dilutive potential common shares are as follows: </w:t>
      </w:r>
    </w:p>
    <w:tbl>
      <w:tblPr>
        <w:tblW w:w="5000" w:type="pct"/>
        <w:jc w:val="center"/>
        <w:tblInd w:w="0" w:type="dxa"/>
        <w:tblCellMar>
          <w:top w:w="0" w:type="dxa"/>
          <w:left w:w="0" w:type="dxa"/>
          <w:bottom w:w="0" w:type="dxa"/>
          <w:right w:w="0" w:type="dxa"/>
        </w:tblCellMar>
      </w:tblPr>
      <w:tblGrid>
        <w:gridCol w:w="4940"/>
        <w:gridCol w:w="379"/>
        <w:gridCol w:w="203"/>
        <w:gridCol w:w="1117"/>
        <w:gridCol w:w="125"/>
        <w:gridCol w:w="395"/>
        <w:gridCol w:w="203"/>
        <w:gridCol w:w="1000"/>
        <w:gridCol w:w="125"/>
        <w:gridCol w:w="395"/>
        <w:gridCol w:w="202"/>
        <w:gridCol w:w="1007"/>
        <w:gridCol w:w="114"/>
      </w:tblGrid>
      <w:tr>
        <w:trPr/>
        <w:tc>
          <w:tcPr>
            <w:tcW w:w="4940" w:type="dxa"/>
            <w:tcBorders/>
            <w:shd w:fill="auto" w:val="clear"/>
            <w:vAlign w:val="bottom"/>
          </w:tcPr>
          <w:p>
            <w:pPr>
              <w:pStyle w:val="TableContents"/>
              <w:spacing w:before="0" w:after="283"/>
              <w:rPr/>
            </w:pPr>
            <w:r>
              <w:rPr/>
              <w:t> </w:t>
            </w:r>
          </w:p>
        </w:tc>
        <w:tc>
          <w:tcPr>
            <w:tcW w:w="379" w:type="dxa"/>
            <w:tcBorders/>
            <w:shd w:fill="auto" w:val="clear"/>
            <w:vAlign w:val="bottom"/>
          </w:tcPr>
          <w:p>
            <w:pPr>
              <w:pStyle w:val="TableContents"/>
              <w:spacing w:before="0" w:after="283"/>
              <w:rPr/>
            </w:pPr>
            <w:r>
              <w:rPr/>
              <w:t> </w:t>
            </w:r>
          </w:p>
        </w:tc>
        <w:tc>
          <w:tcPr>
            <w:tcW w:w="203" w:type="dxa"/>
            <w:tcBorders/>
            <w:shd w:fill="auto" w:val="clear"/>
            <w:vAlign w:val="bottom"/>
          </w:tcPr>
          <w:p>
            <w:pPr>
              <w:pStyle w:val="TableContents"/>
              <w:spacing w:before="0" w:after="283"/>
              <w:rPr/>
            </w:pPr>
            <w:r>
              <w:rPr/>
              <w:t> </w:t>
            </w:r>
          </w:p>
        </w:tc>
        <w:tc>
          <w:tcPr>
            <w:tcW w:w="1117"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395" w:type="dxa"/>
            <w:tcBorders/>
            <w:shd w:fill="auto" w:val="clear"/>
            <w:vAlign w:val="bottom"/>
          </w:tcPr>
          <w:p>
            <w:pPr>
              <w:pStyle w:val="TableContents"/>
              <w:spacing w:before="0" w:after="283"/>
              <w:rPr/>
            </w:pPr>
            <w:r>
              <w:rPr/>
              <w:t> </w:t>
            </w:r>
          </w:p>
        </w:tc>
        <w:tc>
          <w:tcPr>
            <w:tcW w:w="203" w:type="dxa"/>
            <w:tcBorders/>
            <w:shd w:fill="auto" w:val="clear"/>
            <w:vAlign w:val="bottom"/>
          </w:tcPr>
          <w:p>
            <w:pPr>
              <w:pStyle w:val="TableContents"/>
              <w:spacing w:before="0" w:after="283"/>
              <w:rPr/>
            </w:pPr>
            <w:r>
              <w:rPr/>
              <w:t> </w:t>
            </w:r>
          </w:p>
        </w:tc>
        <w:tc>
          <w:tcPr>
            <w:tcW w:w="1000"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395" w:type="dxa"/>
            <w:tcBorders/>
            <w:shd w:fill="auto" w:val="clear"/>
            <w:vAlign w:val="bottom"/>
          </w:tcPr>
          <w:p>
            <w:pPr>
              <w:pStyle w:val="TableContents"/>
              <w:spacing w:before="0" w:after="283"/>
              <w:rPr/>
            </w:pPr>
            <w:r>
              <w:rPr/>
              <w:t> </w:t>
            </w:r>
          </w:p>
        </w:tc>
        <w:tc>
          <w:tcPr>
            <w:tcW w:w="202" w:type="dxa"/>
            <w:tcBorders/>
            <w:shd w:fill="auto" w:val="clear"/>
            <w:vAlign w:val="bottom"/>
          </w:tcPr>
          <w:p>
            <w:pPr>
              <w:pStyle w:val="TableContents"/>
              <w:spacing w:before="0" w:after="283"/>
              <w:rPr/>
            </w:pPr>
            <w:r>
              <w:rPr/>
              <w:t> </w:t>
            </w:r>
          </w:p>
        </w:tc>
        <w:tc>
          <w:tcPr>
            <w:tcW w:w="1007" w:type="dxa"/>
            <w:tcBorders/>
            <w:shd w:fill="auto" w:val="clear"/>
            <w:vAlign w:val="bottom"/>
          </w:tcPr>
          <w:p>
            <w:pPr>
              <w:pStyle w:val="TableContents"/>
              <w:spacing w:before="0" w:after="283"/>
              <w:rPr/>
            </w:pPr>
            <w:r>
              <w:rPr/>
              <w:t> </w:t>
            </w:r>
          </w:p>
        </w:tc>
        <w:tc>
          <w:tcPr>
            <w:tcW w:w="114" w:type="dxa"/>
            <w:tcBorders/>
            <w:shd w:fill="auto" w:val="clear"/>
            <w:vAlign w:val="bottom"/>
          </w:tcPr>
          <w:p>
            <w:pPr>
              <w:pStyle w:val="TableContents"/>
              <w:spacing w:before="0" w:after="283"/>
              <w:rPr/>
            </w:pPr>
            <w:r>
              <w:rPr/>
              <w:t> </w:t>
            </w:r>
          </w:p>
        </w:tc>
      </w:tr>
      <w:tr>
        <w:trPr/>
        <w:tc>
          <w:tcPr>
            <w:tcW w:w="4940" w:type="dxa"/>
            <w:tcBorders/>
            <w:shd w:fill="auto" w:val="clear"/>
            <w:vAlign w:val="bottom"/>
          </w:tcPr>
          <w:p>
            <w:pPr>
              <w:pStyle w:val="TableContents"/>
              <w:spacing w:before="0" w:after="283"/>
              <w:rPr/>
            </w:pPr>
            <w:r>
              <w:rPr/>
              <w:t> </w:t>
            </w:r>
          </w:p>
        </w:tc>
        <w:tc>
          <w:tcPr>
            <w:tcW w:w="379" w:type="dxa"/>
            <w:tcBorders/>
            <w:shd w:fill="auto" w:val="clear"/>
            <w:vAlign w:val="bottom"/>
          </w:tcPr>
          <w:p>
            <w:pPr>
              <w:pStyle w:val="TableContents"/>
              <w:spacing w:before="0" w:after="283"/>
              <w:rPr/>
            </w:pPr>
            <w:r>
              <w:rPr/>
              <w:t> </w:t>
            </w:r>
          </w:p>
        </w:tc>
        <w:tc>
          <w:tcPr>
            <w:tcW w:w="4772" w:type="dxa"/>
            <w:gridSpan w:val="10"/>
            <w:tcBorders>
              <w:bottom w:val="single" w:sz="2" w:space="0" w:color="000000"/>
            </w:tcBorders>
            <w:shd w:fill="auto" w:val="clear"/>
            <w:tcMar>
              <w:bottom w:w="28" w:type="dxa"/>
            </w:tcMar>
            <w:vAlign w:val="bottom"/>
          </w:tcPr>
          <w:p>
            <w:pPr>
              <w:pStyle w:val="TableContents"/>
              <w:spacing w:before="0" w:after="283"/>
              <w:jc w:val="center"/>
              <w:rPr/>
            </w:pPr>
            <w:r>
              <w:rPr/>
              <w:t>Fiscal Years Ended September 30,</w:t>
            </w:r>
          </w:p>
        </w:tc>
        <w:tc>
          <w:tcPr>
            <w:tcW w:w="114" w:type="dxa"/>
            <w:tcBorders/>
            <w:shd w:fill="auto" w:val="clear"/>
            <w:vAlign w:val="bottom"/>
          </w:tcPr>
          <w:p>
            <w:pPr>
              <w:pStyle w:val="TableContents"/>
              <w:spacing w:before="0" w:after="283"/>
              <w:rPr/>
            </w:pPr>
            <w:r>
              <w:rPr/>
              <w:t> </w:t>
            </w:r>
          </w:p>
        </w:tc>
      </w:tr>
      <w:tr>
        <w:trPr/>
        <w:tc>
          <w:tcPr>
            <w:tcW w:w="4940" w:type="dxa"/>
            <w:tcBorders/>
            <w:shd w:fill="auto" w:val="clear"/>
            <w:vAlign w:val="bottom"/>
          </w:tcPr>
          <w:p>
            <w:pPr>
              <w:pStyle w:val="TableContents"/>
              <w:spacing w:before="0" w:after="283"/>
              <w:rPr/>
            </w:pPr>
            <w:r>
              <w:rPr/>
              <w:t> </w:t>
            </w:r>
          </w:p>
        </w:tc>
        <w:tc>
          <w:tcPr>
            <w:tcW w:w="379" w:type="dxa"/>
            <w:tcBorders/>
            <w:shd w:fill="auto" w:val="clear"/>
            <w:vAlign w:val="bottom"/>
          </w:tcPr>
          <w:p>
            <w:pPr>
              <w:pStyle w:val="TableContents"/>
              <w:spacing w:before="0" w:after="283"/>
              <w:rPr/>
            </w:pPr>
            <w:r>
              <w:rPr/>
              <w:t> </w:t>
            </w:r>
          </w:p>
        </w:tc>
        <w:tc>
          <w:tcPr>
            <w:tcW w:w="1320" w:type="dxa"/>
            <w:gridSpan w:val="2"/>
            <w:tcBorders>
              <w:bottom w:val="single" w:sz="2" w:space="0" w:color="000000"/>
            </w:tcBorders>
            <w:shd w:fill="auto" w:val="clear"/>
            <w:tcMar>
              <w:bottom w:w="28" w:type="dxa"/>
            </w:tcMar>
            <w:vAlign w:val="bottom"/>
          </w:tcPr>
          <w:p>
            <w:pPr>
              <w:pStyle w:val="TableContents"/>
              <w:spacing w:before="0" w:after="283"/>
              <w:jc w:val="center"/>
              <w:rPr/>
            </w:pPr>
            <w:r>
              <w:rPr/>
              <w:t>2011</w:t>
            </w:r>
          </w:p>
        </w:tc>
        <w:tc>
          <w:tcPr>
            <w:tcW w:w="125" w:type="dxa"/>
            <w:tcBorders/>
            <w:shd w:fill="auto" w:val="clear"/>
            <w:vAlign w:val="bottom"/>
          </w:tcPr>
          <w:p>
            <w:pPr>
              <w:pStyle w:val="TableContents"/>
              <w:spacing w:before="0" w:after="283"/>
              <w:rPr/>
            </w:pPr>
            <w:r>
              <w:rPr/>
              <w:t> </w:t>
            </w:r>
          </w:p>
        </w:tc>
        <w:tc>
          <w:tcPr>
            <w:tcW w:w="395" w:type="dxa"/>
            <w:tcBorders/>
            <w:shd w:fill="auto" w:val="clear"/>
            <w:vAlign w:val="bottom"/>
          </w:tcPr>
          <w:p>
            <w:pPr>
              <w:pStyle w:val="TableContents"/>
              <w:spacing w:before="0" w:after="283"/>
              <w:rPr/>
            </w:pPr>
            <w:r>
              <w:rPr/>
              <w:t> </w:t>
            </w:r>
          </w:p>
        </w:tc>
        <w:tc>
          <w:tcPr>
            <w:tcW w:w="1203" w:type="dxa"/>
            <w:gridSpan w:val="2"/>
            <w:tcBorders>
              <w:bottom w:val="single" w:sz="2" w:space="0" w:color="000000"/>
            </w:tcBorders>
            <w:shd w:fill="auto" w:val="clear"/>
            <w:tcMar>
              <w:bottom w:w="28" w:type="dxa"/>
            </w:tcMar>
            <w:vAlign w:val="bottom"/>
          </w:tcPr>
          <w:p>
            <w:pPr>
              <w:pStyle w:val="TableContents"/>
              <w:spacing w:before="0" w:after="283"/>
              <w:jc w:val="center"/>
              <w:rPr/>
            </w:pPr>
            <w:r>
              <w:rPr/>
              <w:t>2010</w:t>
            </w:r>
          </w:p>
        </w:tc>
        <w:tc>
          <w:tcPr>
            <w:tcW w:w="125" w:type="dxa"/>
            <w:tcBorders/>
            <w:shd w:fill="auto" w:val="clear"/>
            <w:vAlign w:val="bottom"/>
          </w:tcPr>
          <w:p>
            <w:pPr>
              <w:pStyle w:val="TableContents"/>
              <w:spacing w:before="0" w:after="283"/>
              <w:rPr/>
            </w:pPr>
            <w:r>
              <w:rPr/>
              <w:t> </w:t>
            </w:r>
          </w:p>
        </w:tc>
        <w:tc>
          <w:tcPr>
            <w:tcW w:w="395" w:type="dxa"/>
            <w:tcBorders/>
            <w:shd w:fill="auto" w:val="clear"/>
            <w:vAlign w:val="bottom"/>
          </w:tcPr>
          <w:p>
            <w:pPr>
              <w:pStyle w:val="TableContents"/>
              <w:spacing w:before="0" w:after="283"/>
              <w:rPr/>
            </w:pPr>
            <w:r>
              <w:rPr/>
              <w:t> </w:t>
            </w:r>
          </w:p>
        </w:tc>
        <w:tc>
          <w:tcPr>
            <w:tcW w:w="1209" w:type="dxa"/>
            <w:gridSpan w:val="2"/>
            <w:tcBorders>
              <w:bottom w:val="single" w:sz="2" w:space="0" w:color="000000"/>
            </w:tcBorders>
            <w:shd w:fill="auto" w:val="clear"/>
            <w:tcMar>
              <w:bottom w:w="28" w:type="dxa"/>
            </w:tcMar>
            <w:vAlign w:val="bottom"/>
          </w:tcPr>
          <w:p>
            <w:pPr>
              <w:pStyle w:val="TableContents"/>
              <w:spacing w:before="0" w:after="283"/>
              <w:jc w:val="center"/>
              <w:rPr/>
            </w:pPr>
            <w:r>
              <w:rPr/>
              <w:t>2009</w:t>
            </w:r>
          </w:p>
        </w:tc>
        <w:tc>
          <w:tcPr>
            <w:tcW w:w="114" w:type="dxa"/>
            <w:tcBorders/>
            <w:shd w:fill="auto" w:val="clear"/>
            <w:vAlign w:val="bottom"/>
          </w:tcPr>
          <w:p>
            <w:pPr>
              <w:pStyle w:val="TableContents"/>
              <w:spacing w:before="0" w:after="283"/>
              <w:rPr/>
            </w:pPr>
            <w:r>
              <w:rPr/>
              <w:t> </w:t>
            </w:r>
          </w:p>
        </w:tc>
      </w:tr>
      <w:tr>
        <w:trPr/>
        <w:tc>
          <w:tcPr>
            <w:tcW w:w="4940" w:type="dxa"/>
            <w:tcBorders/>
            <w:shd w:fill="auto" w:val="clear"/>
            <w:vAlign w:val="bottom"/>
          </w:tcPr>
          <w:p>
            <w:pPr>
              <w:pStyle w:val="TableContents"/>
              <w:spacing w:before="0" w:after="283"/>
              <w:rPr/>
            </w:pPr>
            <w:r>
              <w:rPr/>
              <w:t> </w:t>
            </w:r>
          </w:p>
        </w:tc>
        <w:tc>
          <w:tcPr>
            <w:tcW w:w="379" w:type="dxa"/>
            <w:tcBorders/>
            <w:shd w:fill="auto" w:val="clear"/>
            <w:vAlign w:val="bottom"/>
          </w:tcPr>
          <w:p>
            <w:pPr>
              <w:pStyle w:val="TableContents"/>
              <w:spacing w:before="0" w:after="283"/>
              <w:rPr/>
            </w:pPr>
            <w:r>
              <w:rPr/>
              <w:t> </w:t>
            </w:r>
          </w:p>
        </w:tc>
        <w:tc>
          <w:tcPr>
            <w:tcW w:w="4772" w:type="dxa"/>
            <w:gridSpan w:val="10"/>
            <w:tcBorders/>
            <w:shd w:fill="auto" w:val="clear"/>
            <w:vAlign w:val="bottom"/>
          </w:tcPr>
          <w:p>
            <w:pPr>
              <w:pStyle w:val="TableContents"/>
              <w:spacing w:before="0" w:after="283"/>
              <w:jc w:val="center"/>
              <w:rPr/>
            </w:pPr>
            <w:r>
              <w:rPr/>
              <w:t>(</w:t>
            </w:r>
            <w:r>
              <w:rPr>
                <w:i/>
              </w:rPr>
              <w:t>In thousands, except per share amounts</w:t>
            </w:r>
            <w:r>
              <w:rPr/>
              <w:t>)</w:t>
            </w:r>
          </w:p>
        </w:tc>
        <w:tc>
          <w:tcPr>
            <w:tcW w:w="114" w:type="dxa"/>
            <w:tcBorders/>
            <w:shd w:fill="auto" w:val="clear"/>
            <w:vAlign w:val="bottom"/>
          </w:tcPr>
          <w:p>
            <w:pPr>
              <w:pStyle w:val="TableContents"/>
              <w:spacing w:before="0" w:after="283"/>
              <w:rPr/>
            </w:pPr>
            <w:r>
              <w:rPr/>
              <w:t> </w:t>
            </w:r>
          </w:p>
        </w:tc>
      </w:tr>
      <w:tr>
        <w:trPr/>
        <w:tc>
          <w:tcPr>
            <w:tcW w:w="4940" w:type="dxa"/>
            <w:tcBorders/>
            <w:shd w:fill="CCEEFF" w:val="clear"/>
            <w:vAlign w:val="bottom"/>
          </w:tcPr>
          <w:p>
            <w:pPr>
              <w:pStyle w:val="TableContents"/>
              <w:spacing w:before="0" w:after="0"/>
              <w:ind w:left="225" w:right="0" w:hanging="225"/>
              <w:rPr/>
            </w:pPr>
            <w:r>
              <w:rPr/>
              <w:t>Net income (A)</w:t>
            </w:r>
          </w:p>
        </w:tc>
        <w:tc>
          <w:tcPr>
            <w:tcW w:w="379" w:type="dxa"/>
            <w:tcBorders/>
            <w:shd w:fill="CCEEFF" w:val="clear"/>
            <w:vAlign w:val="bottom"/>
          </w:tcPr>
          <w:p>
            <w:pPr>
              <w:pStyle w:val="TableContents"/>
              <w:spacing w:before="0" w:after="283"/>
              <w:rPr/>
            </w:pPr>
            <w:r>
              <w:rPr/>
              <w:t> </w:t>
            </w:r>
          </w:p>
        </w:tc>
        <w:tc>
          <w:tcPr>
            <w:tcW w:w="203" w:type="dxa"/>
            <w:tcBorders/>
            <w:shd w:fill="CCEEFF" w:val="clear"/>
            <w:vAlign w:val="bottom"/>
          </w:tcPr>
          <w:p>
            <w:pPr>
              <w:pStyle w:val="TableContents"/>
              <w:spacing w:before="0" w:after="283"/>
              <w:jc w:val="left"/>
              <w:rPr/>
            </w:pPr>
            <w:r>
              <w:rPr/>
              <w:t>$</w:t>
            </w:r>
          </w:p>
        </w:tc>
        <w:tc>
          <w:tcPr>
            <w:tcW w:w="1117" w:type="dxa"/>
            <w:tcBorders/>
            <w:shd w:fill="CCEEFF" w:val="clear"/>
            <w:vAlign w:val="bottom"/>
          </w:tcPr>
          <w:p>
            <w:pPr>
              <w:pStyle w:val="TableContents"/>
              <w:spacing w:before="0" w:after="283"/>
              <w:jc w:val="right"/>
              <w:rPr/>
            </w:pPr>
            <w:r>
              <w:rPr/>
              <w:t>122,159</w:t>
            </w:r>
          </w:p>
        </w:tc>
        <w:tc>
          <w:tcPr>
            <w:tcW w:w="125" w:type="dxa"/>
            <w:tcBorders/>
            <w:shd w:fill="CCEEFF" w:val="clear"/>
            <w:vAlign w:val="bottom"/>
          </w:tcPr>
          <w:p>
            <w:pPr>
              <w:pStyle w:val="TableContents"/>
              <w:spacing w:before="0" w:after="283"/>
              <w:rPr/>
            </w:pPr>
            <w:r>
              <w:rPr/>
              <w:t> </w:t>
            </w:r>
          </w:p>
        </w:tc>
        <w:tc>
          <w:tcPr>
            <w:tcW w:w="395" w:type="dxa"/>
            <w:tcBorders/>
            <w:shd w:fill="CCEEFF" w:val="clear"/>
            <w:vAlign w:val="bottom"/>
          </w:tcPr>
          <w:p>
            <w:pPr>
              <w:pStyle w:val="TableContents"/>
              <w:spacing w:before="0" w:after="283"/>
              <w:rPr/>
            </w:pPr>
            <w:r>
              <w:rPr/>
              <w:t> </w:t>
            </w:r>
          </w:p>
        </w:tc>
        <w:tc>
          <w:tcPr>
            <w:tcW w:w="203" w:type="dxa"/>
            <w:tcBorders/>
            <w:shd w:fill="CCEEFF" w:val="clear"/>
            <w:vAlign w:val="bottom"/>
          </w:tcPr>
          <w:p>
            <w:pPr>
              <w:pStyle w:val="TableContents"/>
              <w:spacing w:before="0" w:after="283"/>
              <w:jc w:val="left"/>
              <w:rPr/>
            </w:pPr>
            <w:r>
              <w:rPr/>
              <w:t>$</w:t>
            </w:r>
          </w:p>
        </w:tc>
        <w:tc>
          <w:tcPr>
            <w:tcW w:w="1000" w:type="dxa"/>
            <w:tcBorders/>
            <w:shd w:fill="CCEEFF" w:val="clear"/>
            <w:vAlign w:val="bottom"/>
          </w:tcPr>
          <w:p>
            <w:pPr>
              <w:pStyle w:val="TableContents"/>
              <w:spacing w:before="0" w:after="283"/>
              <w:jc w:val="right"/>
              <w:rPr/>
            </w:pPr>
            <w:r>
              <w:rPr/>
              <w:t>97,294</w:t>
            </w:r>
          </w:p>
        </w:tc>
        <w:tc>
          <w:tcPr>
            <w:tcW w:w="125" w:type="dxa"/>
            <w:tcBorders/>
            <w:shd w:fill="CCEEFF" w:val="clear"/>
            <w:vAlign w:val="bottom"/>
          </w:tcPr>
          <w:p>
            <w:pPr>
              <w:pStyle w:val="TableContents"/>
              <w:spacing w:before="0" w:after="283"/>
              <w:rPr/>
            </w:pPr>
            <w:r>
              <w:rPr/>
              <w:t> </w:t>
            </w:r>
          </w:p>
        </w:tc>
        <w:tc>
          <w:tcPr>
            <w:tcW w:w="395" w:type="dxa"/>
            <w:tcBorders/>
            <w:shd w:fill="CCEEFF" w:val="clear"/>
            <w:vAlign w:val="bottom"/>
          </w:tcPr>
          <w:p>
            <w:pPr>
              <w:pStyle w:val="TableContents"/>
              <w:spacing w:before="0" w:after="283"/>
              <w:rPr/>
            </w:pPr>
            <w:r>
              <w:rPr/>
              <w:t> </w:t>
            </w:r>
          </w:p>
        </w:tc>
        <w:tc>
          <w:tcPr>
            <w:tcW w:w="202" w:type="dxa"/>
            <w:tcBorders/>
            <w:shd w:fill="CCEEFF" w:val="clear"/>
            <w:vAlign w:val="bottom"/>
          </w:tcPr>
          <w:p>
            <w:pPr>
              <w:pStyle w:val="TableContents"/>
              <w:spacing w:before="0" w:after="283"/>
              <w:jc w:val="left"/>
              <w:rPr/>
            </w:pPr>
            <w:r>
              <w:rPr/>
              <w:t>$</w:t>
            </w:r>
          </w:p>
        </w:tc>
        <w:tc>
          <w:tcPr>
            <w:tcW w:w="1007" w:type="dxa"/>
            <w:tcBorders/>
            <w:shd w:fill="CCEEFF" w:val="clear"/>
            <w:vAlign w:val="bottom"/>
          </w:tcPr>
          <w:p>
            <w:pPr>
              <w:pStyle w:val="TableContents"/>
              <w:spacing w:before="0" w:after="283"/>
              <w:jc w:val="right"/>
              <w:rPr/>
            </w:pPr>
            <w:r>
              <w:rPr/>
              <w:t>68,472</w:t>
            </w:r>
          </w:p>
        </w:tc>
        <w:tc>
          <w:tcPr>
            <w:tcW w:w="114" w:type="dxa"/>
            <w:tcBorders/>
            <w:shd w:fill="CCEEFF" w:val="clear"/>
            <w:vAlign w:val="bottom"/>
          </w:tcPr>
          <w:p>
            <w:pPr>
              <w:pStyle w:val="TableContents"/>
              <w:spacing w:before="0" w:after="283"/>
              <w:rPr/>
            </w:pPr>
            <w:r>
              <w:rPr/>
              <w:t> </w:t>
            </w:r>
          </w:p>
        </w:tc>
      </w:tr>
      <w:tr>
        <w:trPr/>
        <w:tc>
          <w:tcPr>
            <w:tcW w:w="4940" w:type="dxa"/>
            <w:tcBorders/>
            <w:shd w:fill="auto" w:val="clear"/>
            <w:vAlign w:val="center"/>
          </w:tcPr>
          <w:p>
            <w:pPr>
              <w:pStyle w:val="TableContents"/>
              <w:spacing w:before="0" w:after="0"/>
              <w:ind w:left="225" w:right="0" w:hanging="225"/>
              <w:rPr/>
            </w:pPr>
            <w:r>
              <w:rPr/>
              <w:t> </w:t>
            </w:r>
          </w:p>
        </w:tc>
        <w:tc>
          <w:tcPr>
            <w:tcW w:w="379" w:type="dxa"/>
            <w:tcBorders/>
            <w:shd w:fill="auto" w:val="clear"/>
            <w:vAlign w:val="center"/>
          </w:tcPr>
          <w:p>
            <w:pPr>
              <w:pStyle w:val="TableContents"/>
              <w:spacing w:before="0" w:after="283"/>
              <w:rPr/>
            </w:pPr>
            <w:r>
              <w:rPr/>
              <w:t> </w:t>
            </w:r>
          </w:p>
        </w:tc>
        <w:tc>
          <w:tcPr>
            <w:tcW w:w="1320" w:type="dxa"/>
            <w:gridSpan w:val="2"/>
            <w:tcBorders>
              <w:top w:val="double" w:sz="6" w:space="0" w:color="000000"/>
            </w:tcBorders>
            <w:shd w:fill="auto" w:val="clear"/>
            <w:tcMar>
              <w:top w:w="28" w:type="dxa"/>
            </w:tcMar>
            <w:vAlign w:val="center"/>
          </w:tcPr>
          <w:p>
            <w:pPr>
              <w:pStyle w:val="TableContents"/>
              <w:spacing w:before="0" w:after="283"/>
              <w:jc w:val="right"/>
              <w:rPr/>
            </w:pPr>
            <w:r>
              <w:rPr/>
              <w:t> </w:t>
            </w:r>
          </w:p>
        </w:tc>
        <w:tc>
          <w:tcPr>
            <w:tcW w:w="125" w:type="dxa"/>
            <w:tcBorders/>
            <w:shd w:fill="auto" w:val="clear"/>
            <w:vAlign w:val="center"/>
          </w:tcPr>
          <w:p>
            <w:pPr>
              <w:pStyle w:val="TableContents"/>
              <w:spacing w:before="0" w:after="283"/>
              <w:rPr/>
            </w:pPr>
            <w:r>
              <w:rPr/>
              <w:t> </w:t>
            </w:r>
          </w:p>
        </w:tc>
        <w:tc>
          <w:tcPr>
            <w:tcW w:w="395" w:type="dxa"/>
            <w:tcBorders/>
            <w:shd w:fill="auto" w:val="clear"/>
            <w:vAlign w:val="center"/>
          </w:tcPr>
          <w:p>
            <w:pPr>
              <w:pStyle w:val="TableContents"/>
              <w:spacing w:before="0" w:after="283"/>
              <w:rPr/>
            </w:pPr>
            <w:r>
              <w:rPr/>
              <w:t> </w:t>
            </w:r>
          </w:p>
        </w:tc>
        <w:tc>
          <w:tcPr>
            <w:tcW w:w="1203" w:type="dxa"/>
            <w:gridSpan w:val="2"/>
            <w:tcBorders>
              <w:top w:val="double" w:sz="6" w:space="0" w:color="000000"/>
            </w:tcBorders>
            <w:shd w:fill="auto" w:val="clear"/>
            <w:tcMar>
              <w:top w:w="28" w:type="dxa"/>
            </w:tcMar>
            <w:vAlign w:val="center"/>
          </w:tcPr>
          <w:p>
            <w:pPr>
              <w:pStyle w:val="TableContents"/>
              <w:spacing w:before="0" w:after="283"/>
              <w:jc w:val="right"/>
              <w:rPr/>
            </w:pPr>
            <w:r>
              <w:rPr/>
              <w:t> </w:t>
            </w:r>
          </w:p>
        </w:tc>
        <w:tc>
          <w:tcPr>
            <w:tcW w:w="125" w:type="dxa"/>
            <w:tcBorders/>
            <w:shd w:fill="auto" w:val="clear"/>
            <w:vAlign w:val="center"/>
          </w:tcPr>
          <w:p>
            <w:pPr>
              <w:pStyle w:val="TableContents"/>
              <w:spacing w:before="0" w:after="283"/>
              <w:rPr/>
            </w:pPr>
            <w:r>
              <w:rPr/>
              <w:t> </w:t>
            </w:r>
          </w:p>
        </w:tc>
        <w:tc>
          <w:tcPr>
            <w:tcW w:w="395" w:type="dxa"/>
            <w:tcBorders/>
            <w:shd w:fill="auto" w:val="clear"/>
            <w:vAlign w:val="center"/>
          </w:tcPr>
          <w:p>
            <w:pPr>
              <w:pStyle w:val="TableContents"/>
              <w:spacing w:before="0" w:after="283"/>
              <w:rPr/>
            </w:pPr>
            <w:r>
              <w:rPr/>
              <w:t> </w:t>
            </w:r>
          </w:p>
        </w:tc>
        <w:tc>
          <w:tcPr>
            <w:tcW w:w="1209" w:type="dxa"/>
            <w:gridSpan w:val="2"/>
            <w:tcBorders>
              <w:top w:val="double" w:sz="6" w:space="0" w:color="000000"/>
            </w:tcBorders>
            <w:shd w:fill="auto" w:val="clear"/>
            <w:tcMar>
              <w:top w:w="28" w:type="dxa"/>
            </w:tcMar>
            <w:vAlign w:val="center"/>
          </w:tcPr>
          <w:p>
            <w:pPr>
              <w:pStyle w:val="TableContents"/>
              <w:spacing w:before="0" w:after="283"/>
              <w:jc w:val="right"/>
              <w:rPr/>
            </w:pPr>
            <w:r>
              <w:rPr/>
              <w:t> </w:t>
            </w:r>
          </w:p>
        </w:tc>
        <w:tc>
          <w:tcPr>
            <w:tcW w:w="114" w:type="dxa"/>
            <w:tcBorders/>
            <w:shd w:fill="auto" w:val="clear"/>
            <w:vAlign w:val="center"/>
          </w:tcPr>
          <w:p>
            <w:pPr>
              <w:pStyle w:val="TableContents"/>
              <w:spacing w:before="0" w:after="283"/>
              <w:rPr/>
            </w:pPr>
            <w:r>
              <w:rPr/>
              <w:t> </w:t>
            </w:r>
          </w:p>
        </w:tc>
      </w:tr>
      <w:tr>
        <w:trPr/>
        <w:tc>
          <w:tcPr>
            <w:tcW w:w="4940" w:type="dxa"/>
            <w:tcBorders/>
            <w:shd w:fill="auto" w:val="clear"/>
            <w:vAlign w:val="bottom"/>
          </w:tcPr>
          <w:p>
            <w:pPr>
              <w:pStyle w:val="TableContents"/>
              <w:spacing w:before="0" w:after="0"/>
              <w:ind w:left="225" w:right="0" w:hanging="225"/>
              <w:rPr/>
            </w:pPr>
            <w:r>
              <w:rPr/>
              <w:t> </w:t>
            </w:r>
          </w:p>
        </w:tc>
        <w:tc>
          <w:tcPr>
            <w:tcW w:w="379" w:type="dxa"/>
            <w:tcBorders/>
            <w:shd w:fill="auto" w:val="clear"/>
            <w:vAlign w:val="bottom"/>
          </w:tcPr>
          <w:p>
            <w:pPr>
              <w:pStyle w:val="TableContents"/>
              <w:spacing w:before="0" w:after="283"/>
              <w:rPr/>
            </w:pPr>
            <w:r>
              <w:rPr/>
              <w:t> </w:t>
            </w:r>
          </w:p>
        </w:tc>
        <w:tc>
          <w:tcPr>
            <w:tcW w:w="203" w:type="dxa"/>
            <w:tcBorders/>
            <w:shd w:fill="auto" w:val="clear"/>
            <w:vAlign w:val="bottom"/>
          </w:tcPr>
          <w:p>
            <w:pPr>
              <w:pStyle w:val="TableContents"/>
              <w:spacing w:before="0" w:after="283"/>
              <w:rPr/>
            </w:pPr>
            <w:r>
              <w:rPr/>
              <w:t> </w:t>
            </w:r>
          </w:p>
        </w:tc>
        <w:tc>
          <w:tcPr>
            <w:tcW w:w="1117"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395" w:type="dxa"/>
            <w:tcBorders/>
            <w:shd w:fill="auto" w:val="clear"/>
            <w:vAlign w:val="bottom"/>
          </w:tcPr>
          <w:p>
            <w:pPr>
              <w:pStyle w:val="TableContents"/>
              <w:spacing w:before="0" w:after="283"/>
              <w:rPr/>
            </w:pPr>
            <w:r>
              <w:rPr/>
              <w:t> </w:t>
            </w:r>
          </w:p>
        </w:tc>
        <w:tc>
          <w:tcPr>
            <w:tcW w:w="203" w:type="dxa"/>
            <w:tcBorders/>
            <w:shd w:fill="auto" w:val="clear"/>
            <w:vAlign w:val="bottom"/>
          </w:tcPr>
          <w:p>
            <w:pPr>
              <w:pStyle w:val="TableContents"/>
              <w:spacing w:before="0" w:after="283"/>
              <w:rPr/>
            </w:pPr>
            <w:r>
              <w:rPr/>
              <w:t> </w:t>
            </w:r>
          </w:p>
        </w:tc>
        <w:tc>
          <w:tcPr>
            <w:tcW w:w="1000"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395" w:type="dxa"/>
            <w:tcBorders/>
            <w:shd w:fill="auto" w:val="clear"/>
            <w:vAlign w:val="bottom"/>
          </w:tcPr>
          <w:p>
            <w:pPr>
              <w:pStyle w:val="TableContents"/>
              <w:spacing w:before="0" w:after="283"/>
              <w:rPr/>
            </w:pPr>
            <w:r>
              <w:rPr/>
              <w:t> </w:t>
            </w:r>
          </w:p>
        </w:tc>
        <w:tc>
          <w:tcPr>
            <w:tcW w:w="202" w:type="dxa"/>
            <w:tcBorders/>
            <w:shd w:fill="auto" w:val="clear"/>
            <w:vAlign w:val="bottom"/>
          </w:tcPr>
          <w:p>
            <w:pPr>
              <w:pStyle w:val="TableContents"/>
              <w:spacing w:before="0" w:after="283"/>
              <w:rPr/>
            </w:pPr>
            <w:r>
              <w:rPr/>
              <w:t> </w:t>
            </w:r>
          </w:p>
        </w:tc>
        <w:tc>
          <w:tcPr>
            <w:tcW w:w="1007" w:type="dxa"/>
            <w:tcBorders/>
            <w:shd w:fill="auto" w:val="clear"/>
            <w:vAlign w:val="bottom"/>
          </w:tcPr>
          <w:p>
            <w:pPr>
              <w:pStyle w:val="TableContents"/>
              <w:spacing w:before="0" w:after="283"/>
              <w:rPr/>
            </w:pPr>
            <w:r>
              <w:rPr/>
              <w:t> </w:t>
            </w:r>
          </w:p>
        </w:tc>
        <w:tc>
          <w:tcPr>
            <w:tcW w:w="114" w:type="dxa"/>
            <w:tcBorders/>
            <w:shd w:fill="auto" w:val="clear"/>
            <w:vAlign w:val="bottom"/>
          </w:tcPr>
          <w:p>
            <w:pPr>
              <w:pStyle w:val="TableContents"/>
              <w:spacing w:before="0" w:after="283"/>
              <w:rPr/>
            </w:pPr>
            <w:r>
              <w:rPr/>
              <w:t> </w:t>
            </w:r>
          </w:p>
        </w:tc>
      </w:tr>
      <w:tr>
        <w:trPr/>
        <w:tc>
          <w:tcPr>
            <w:tcW w:w="4940" w:type="dxa"/>
            <w:tcBorders/>
            <w:shd w:fill="auto" w:val="clear"/>
            <w:vAlign w:val="bottom"/>
          </w:tcPr>
          <w:p>
            <w:pPr>
              <w:pStyle w:val="TableContents"/>
              <w:spacing w:before="0" w:after="0"/>
              <w:ind w:left="225" w:right="0" w:hanging="225"/>
              <w:rPr/>
            </w:pPr>
            <w:r>
              <w:rPr/>
              <w:t>Weighted average outstanding shares of common stock (B)</w:t>
            </w:r>
          </w:p>
        </w:tc>
        <w:tc>
          <w:tcPr>
            <w:tcW w:w="379" w:type="dxa"/>
            <w:tcBorders/>
            <w:shd w:fill="auto" w:val="clear"/>
            <w:vAlign w:val="bottom"/>
          </w:tcPr>
          <w:p>
            <w:pPr>
              <w:pStyle w:val="TableContents"/>
              <w:spacing w:before="0" w:after="283"/>
              <w:rPr/>
            </w:pPr>
            <w:r>
              <w:rPr/>
              <w:t> </w:t>
            </w:r>
          </w:p>
        </w:tc>
        <w:tc>
          <w:tcPr>
            <w:tcW w:w="203" w:type="dxa"/>
            <w:tcBorders/>
            <w:shd w:fill="auto" w:val="clear"/>
            <w:vAlign w:val="bottom"/>
          </w:tcPr>
          <w:p>
            <w:pPr>
              <w:pStyle w:val="TableContents"/>
              <w:spacing w:before="0" w:after="283"/>
              <w:rPr/>
            </w:pPr>
            <w:r>
              <w:rPr/>
              <w:t> </w:t>
            </w:r>
          </w:p>
        </w:tc>
        <w:tc>
          <w:tcPr>
            <w:tcW w:w="1117" w:type="dxa"/>
            <w:tcBorders/>
            <w:shd w:fill="auto" w:val="clear"/>
            <w:vAlign w:val="bottom"/>
          </w:tcPr>
          <w:p>
            <w:pPr>
              <w:pStyle w:val="TableContents"/>
              <w:spacing w:before="0" w:after="283"/>
              <w:jc w:val="right"/>
              <w:rPr/>
            </w:pPr>
            <w:r>
              <w:rPr/>
              <w:t>49,917</w:t>
            </w:r>
          </w:p>
        </w:tc>
        <w:tc>
          <w:tcPr>
            <w:tcW w:w="125" w:type="dxa"/>
            <w:tcBorders/>
            <w:shd w:fill="auto" w:val="clear"/>
            <w:vAlign w:val="bottom"/>
          </w:tcPr>
          <w:p>
            <w:pPr>
              <w:pStyle w:val="TableContents"/>
              <w:spacing w:before="0" w:after="283"/>
              <w:rPr/>
            </w:pPr>
            <w:r>
              <w:rPr/>
              <w:t> </w:t>
            </w:r>
          </w:p>
        </w:tc>
        <w:tc>
          <w:tcPr>
            <w:tcW w:w="395" w:type="dxa"/>
            <w:tcBorders/>
            <w:shd w:fill="auto" w:val="clear"/>
            <w:vAlign w:val="bottom"/>
          </w:tcPr>
          <w:p>
            <w:pPr>
              <w:pStyle w:val="TableContents"/>
              <w:spacing w:before="0" w:after="283"/>
              <w:rPr/>
            </w:pPr>
            <w:r>
              <w:rPr/>
              <w:t> </w:t>
            </w:r>
          </w:p>
        </w:tc>
        <w:tc>
          <w:tcPr>
            <w:tcW w:w="203" w:type="dxa"/>
            <w:tcBorders/>
            <w:shd w:fill="auto" w:val="clear"/>
            <w:vAlign w:val="bottom"/>
          </w:tcPr>
          <w:p>
            <w:pPr>
              <w:pStyle w:val="TableContents"/>
              <w:spacing w:before="0" w:after="283"/>
              <w:rPr/>
            </w:pPr>
            <w:r>
              <w:rPr/>
              <w:t> </w:t>
            </w:r>
          </w:p>
        </w:tc>
        <w:tc>
          <w:tcPr>
            <w:tcW w:w="1000" w:type="dxa"/>
            <w:tcBorders/>
            <w:shd w:fill="auto" w:val="clear"/>
            <w:vAlign w:val="bottom"/>
          </w:tcPr>
          <w:p>
            <w:pPr>
              <w:pStyle w:val="TableContents"/>
              <w:spacing w:before="0" w:after="283"/>
              <w:jc w:val="right"/>
              <w:rPr/>
            </w:pPr>
            <w:r>
              <w:rPr/>
              <w:t>49,033</w:t>
            </w:r>
          </w:p>
        </w:tc>
        <w:tc>
          <w:tcPr>
            <w:tcW w:w="125" w:type="dxa"/>
            <w:tcBorders/>
            <w:shd w:fill="auto" w:val="clear"/>
            <w:vAlign w:val="bottom"/>
          </w:tcPr>
          <w:p>
            <w:pPr>
              <w:pStyle w:val="TableContents"/>
              <w:spacing w:before="0" w:after="283"/>
              <w:rPr/>
            </w:pPr>
            <w:r>
              <w:rPr/>
              <w:t> </w:t>
            </w:r>
          </w:p>
        </w:tc>
        <w:tc>
          <w:tcPr>
            <w:tcW w:w="395" w:type="dxa"/>
            <w:tcBorders/>
            <w:shd w:fill="auto" w:val="clear"/>
            <w:vAlign w:val="bottom"/>
          </w:tcPr>
          <w:p>
            <w:pPr>
              <w:pStyle w:val="TableContents"/>
              <w:spacing w:before="0" w:after="283"/>
              <w:rPr/>
            </w:pPr>
            <w:r>
              <w:rPr/>
              <w:t> </w:t>
            </w:r>
          </w:p>
        </w:tc>
        <w:tc>
          <w:tcPr>
            <w:tcW w:w="202" w:type="dxa"/>
            <w:tcBorders/>
            <w:shd w:fill="auto" w:val="clear"/>
            <w:vAlign w:val="bottom"/>
          </w:tcPr>
          <w:p>
            <w:pPr>
              <w:pStyle w:val="TableContents"/>
              <w:spacing w:before="0" w:after="283"/>
              <w:rPr/>
            </w:pPr>
            <w:r>
              <w:rPr/>
              <w:t> </w:t>
            </w:r>
          </w:p>
        </w:tc>
        <w:tc>
          <w:tcPr>
            <w:tcW w:w="1007" w:type="dxa"/>
            <w:tcBorders/>
            <w:shd w:fill="auto" w:val="clear"/>
            <w:vAlign w:val="bottom"/>
          </w:tcPr>
          <w:p>
            <w:pPr>
              <w:pStyle w:val="TableContents"/>
              <w:spacing w:before="0" w:after="283"/>
              <w:jc w:val="right"/>
              <w:rPr/>
            </w:pPr>
            <w:r>
              <w:rPr/>
              <w:t>47,372</w:t>
            </w:r>
          </w:p>
        </w:tc>
        <w:tc>
          <w:tcPr>
            <w:tcW w:w="114" w:type="dxa"/>
            <w:tcBorders/>
            <w:shd w:fill="auto" w:val="clear"/>
            <w:vAlign w:val="bottom"/>
          </w:tcPr>
          <w:p>
            <w:pPr>
              <w:pStyle w:val="TableContents"/>
              <w:spacing w:before="0" w:after="283"/>
              <w:rPr/>
            </w:pPr>
            <w:r>
              <w:rPr/>
              <w:t> </w:t>
            </w:r>
          </w:p>
        </w:tc>
      </w:tr>
      <w:tr>
        <w:trPr/>
        <w:tc>
          <w:tcPr>
            <w:tcW w:w="4940" w:type="dxa"/>
            <w:tcBorders/>
            <w:shd w:fill="CCEEFF" w:val="clear"/>
            <w:vAlign w:val="bottom"/>
          </w:tcPr>
          <w:p>
            <w:pPr>
              <w:pStyle w:val="TableContents"/>
              <w:spacing w:before="0" w:after="0"/>
              <w:ind w:left="225" w:right="0" w:hanging="225"/>
              <w:rPr/>
            </w:pPr>
            <w:r>
              <w:rPr/>
              <w:t>Dilutive effect of stock options and restricted stock</w:t>
            </w:r>
          </w:p>
        </w:tc>
        <w:tc>
          <w:tcPr>
            <w:tcW w:w="379" w:type="dxa"/>
            <w:tcBorders/>
            <w:shd w:fill="CCEEFF" w:val="clear"/>
            <w:vAlign w:val="bottom"/>
          </w:tcPr>
          <w:p>
            <w:pPr>
              <w:pStyle w:val="TableContents"/>
              <w:spacing w:before="0" w:after="283"/>
              <w:rPr/>
            </w:pPr>
            <w:r>
              <w:rPr/>
              <w:t> </w:t>
            </w:r>
          </w:p>
        </w:tc>
        <w:tc>
          <w:tcPr>
            <w:tcW w:w="203" w:type="dxa"/>
            <w:tcBorders/>
            <w:shd w:fill="CCEEFF" w:val="clear"/>
            <w:vAlign w:val="bottom"/>
          </w:tcPr>
          <w:p>
            <w:pPr>
              <w:pStyle w:val="TableContents"/>
              <w:spacing w:before="0" w:after="283"/>
              <w:rPr/>
            </w:pPr>
            <w:r>
              <w:rPr/>
              <w:t> </w:t>
            </w:r>
          </w:p>
        </w:tc>
        <w:tc>
          <w:tcPr>
            <w:tcW w:w="1117" w:type="dxa"/>
            <w:tcBorders/>
            <w:shd w:fill="CCEEFF" w:val="clear"/>
            <w:vAlign w:val="bottom"/>
          </w:tcPr>
          <w:p>
            <w:pPr>
              <w:pStyle w:val="TableContents"/>
              <w:spacing w:before="0" w:after="283"/>
              <w:jc w:val="right"/>
              <w:rPr/>
            </w:pPr>
            <w:r>
              <w:rPr/>
              <w:t>452</w:t>
            </w:r>
          </w:p>
        </w:tc>
        <w:tc>
          <w:tcPr>
            <w:tcW w:w="125" w:type="dxa"/>
            <w:tcBorders/>
            <w:shd w:fill="CCEEFF" w:val="clear"/>
            <w:vAlign w:val="bottom"/>
          </w:tcPr>
          <w:p>
            <w:pPr>
              <w:pStyle w:val="TableContents"/>
              <w:spacing w:before="0" w:after="283"/>
              <w:rPr/>
            </w:pPr>
            <w:r>
              <w:rPr/>
              <w:t> </w:t>
            </w:r>
          </w:p>
        </w:tc>
        <w:tc>
          <w:tcPr>
            <w:tcW w:w="395" w:type="dxa"/>
            <w:tcBorders/>
            <w:shd w:fill="CCEEFF" w:val="clear"/>
            <w:vAlign w:val="bottom"/>
          </w:tcPr>
          <w:p>
            <w:pPr>
              <w:pStyle w:val="TableContents"/>
              <w:spacing w:before="0" w:after="283"/>
              <w:rPr/>
            </w:pPr>
            <w:r>
              <w:rPr/>
              <w:t> </w:t>
            </w:r>
          </w:p>
        </w:tc>
        <w:tc>
          <w:tcPr>
            <w:tcW w:w="203" w:type="dxa"/>
            <w:tcBorders/>
            <w:shd w:fill="CCEEFF" w:val="clear"/>
            <w:vAlign w:val="bottom"/>
          </w:tcPr>
          <w:p>
            <w:pPr>
              <w:pStyle w:val="TableContents"/>
              <w:spacing w:before="0" w:after="283"/>
              <w:rPr/>
            </w:pPr>
            <w:r>
              <w:rPr/>
              <w:t> </w:t>
            </w:r>
          </w:p>
        </w:tc>
        <w:tc>
          <w:tcPr>
            <w:tcW w:w="1000" w:type="dxa"/>
            <w:tcBorders/>
            <w:shd w:fill="CCEEFF" w:val="clear"/>
            <w:vAlign w:val="bottom"/>
          </w:tcPr>
          <w:p>
            <w:pPr>
              <w:pStyle w:val="TableContents"/>
              <w:spacing w:before="0" w:after="283"/>
              <w:jc w:val="right"/>
              <w:rPr/>
            </w:pPr>
            <w:r>
              <w:rPr/>
              <w:t>543</w:t>
            </w:r>
          </w:p>
        </w:tc>
        <w:tc>
          <w:tcPr>
            <w:tcW w:w="125" w:type="dxa"/>
            <w:tcBorders/>
            <w:shd w:fill="CCEEFF" w:val="clear"/>
            <w:vAlign w:val="bottom"/>
          </w:tcPr>
          <w:p>
            <w:pPr>
              <w:pStyle w:val="TableContents"/>
              <w:spacing w:before="0" w:after="283"/>
              <w:rPr/>
            </w:pPr>
            <w:r>
              <w:rPr/>
              <w:t> </w:t>
            </w:r>
          </w:p>
        </w:tc>
        <w:tc>
          <w:tcPr>
            <w:tcW w:w="395" w:type="dxa"/>
            <w:tcBorders/>
            <w:shd w:fill="CCEEFF" w:val="clear"/>
            <w:vAlign w:val="bottom"/>
          </w:tcPr>
          <w:p>
            <w:pPr>
              <w:pStyle w:val="TableContents"/>
              <w:spacing w:before="0" w:after="283"/>
              <w:rPr/>
            </w:pPr>
            <w:r>
              <w:rPr/>
              <w:t> </w:t>
            </w:r>
          </w:p>
        </w:tc>
        <w:tc>
          <w:tcPr>
            <w:tcW w:w="202" w:type="dxa"/>
            <w:tcBorders/>
            <w:shd w:fill="CCEEFF" w:val="clear"/>
            <w:vAlign w:val="bottom"/>
          </w:tcPr>
          <w:p>
            <w:pPr>
              <w:pStyle w:val="TableContents"/>
              <w:spacing w:before="0" w:after="283"/>
              <w:rPr/>
            </w:pPr>
            <w:r>
              <w:rPr/>
              <w:t> </w:t>
            </w:r>
          </w:p>
        </w:tc>
        <w:tc>
          <w:tcPr>
            <w:tcW w:w="1007" w:type="dxa"/>
            <w:tcBorders/>
            <w:shd w:fill="CCEEFF" w:val="clear"/>
            <w:vAlign w:val="bottom"/>
          </w:tcPr>
          <w:p>
            <w:pPr>
              <w:pStyle w:val="TableContents"/>
              <w:spacing w:before="0" w:after="283"/>
              <w:jc w:val="right"/>
              <w:rPr/>
            </w:pPr>
            <w:r>
              <w:rPr/>
              <w:t>704</w:t>
            </w:r>
          </w:p>
        </w:tc>
        <w:tc>
          <w:tcPr>
            <w:tcW w:w="114" w:type="dxa"/>
            <w:tcBorders/>
            <w:shd w:fill="CCEEFF" w:val="clear"/>
            <w:vAlign w:val="bottom"/>
          </w:tcPr>
          <w:p>
            <w:pPr>
              <w:pStyle w:val="TableContents"/>
              <w:spacing w:before="0" w:after="283"/>
              <w:rPr/>
            </w:pPr>
            <w:r>
              <w:rPr/>
              <w:t> </w:t>
            </w:r>
          </w:p>
        </w:tc>
      </w:tr>
      <w:tr>
        <w:trPr/>
        <w:tc>
          <w:tcPr>
            <w:tcW w:w="4940" w:type="dxa"/>
            <w:tcBorders/>
            <w:shd w:fill="auto" w:val="clear"/>
            <w:vAlign w:val="center"/>
          </w:tcPr>
          <w:p>
            <w:pPr>
              <w:pStyle w:val="TableContents"/>
              <w:spacing w:before="0" w:after="0"/>
              <w:ind w:left="225" w:right="0" w:hanging="225"/>
              <w:rPr/>
            </w:pPr>
            <w:r>
              <w:rPr/>
              <w:t> </w:t>
            </w:r>
          </w:p>
        </w:tc>
        <w:tc>
          <w:tcPr>
            <w:tcW w:w="379" w:type="dxa"/>
            <w:tcBorders/>
            <w:shd w:fill="auto" w:val="clear"/>
            <w:vAlign w:val="center"/>
          </w:tcPr>
          <w:p>
            <w:pPr>
              <w:pStyle w:val="TableContents"/>
              <w:spacing w:before="0" w:after="283"/>
              <w:rPr/>
            </w:pPr>
            <w:r>
              <w:rPr/>
              <w:t> </w:t>
            </w:r>
          </w:p>
        </w:tc>
        <w:tc>
          <w:tcPr>
            <w:tcW w:w="1320"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25" w:type="dxa"/>
            <w:tcBorders/>
            <w:shd w:fill="auto" w:val="clear"/>
            <w:vAlign w:val="center"/>
          </w:tcPr>
          <w:p>
            <w:pPr>
              <w:pStyle w:val="TableContents"/>
              <w:spacing w:before="0" w:after="283"/>
              <w:rPr/>
            </w:pPr>
            <w:r>
              <w:rPr/>
              <w:t> </w:t>
            </w:r>
          </w:p>
        </w:tc>
        <w:tc>
          <w:tcPr>
            <w:tcW w:w="395" w:type="dxa"/>
            <w:tcBorders/>
            <w:shd w:fill="auto" w:val="clear"/>
            <w:vAlign w:val="center"/>
          </w:tcPr>
          <w:p>
            <w:pPr>
              <w:pStyle w:val="TableContents"/>
              <w:spacing w:before="0" w:after="283"/>
              <w:rPr/>
            </w:pPr>
            <w:r>
              <w:rPr/>
              <w:t> </w:t>
            </w:r>
          </w:p>
        </w:tc>
        <w:tc>
          <w:tcPr>
            <w:tcW w:w="1203"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25" w:type="dxa"/>
            <w:tcBorders/>
            <w:shd w:fill="auto" w:val="clear"/>
            <w:vAlign w:val="center"/>
          </w:tcPr>
          <w:p>
            <w:pPr>
              <w:pStyle w:val="TableContents"/>
              <w:spacing w:before="0" w:after="283"/>
              <w:rPr/>
            </w:pPr>
            <w:r>
              <w:rPr/>
              <w:t> </w:t>
            </w:r>
          </w:p>
        </w:tc>
        <w:tc>
          <w:tcPr>
            <w:tcW w:w="395" w:type="dxa"/>
            <w:tcBorders/>
            <w:shd w:fill="auto" w:val="clear"/>
            <w:vAlign w:val="center"/>
          </w:tcPr>
          <w:p>
            <w:pPr>
              <w:pStyle w:val="TableContents"/>
              <w:spacing w:before="0" w:after="283"/>
              <w:rPr/>
            </w:pPr>
            <w:r>
              <w:rPr/>
              <w:t> </w:t>
            </w:r>
          </w:p>
        </w:tc>
        <w:tc>
          <w:tcPr>
            <w:tcW w:w="1209"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14" w:type="dxa"/>
            <w:tcBorders/>
            <w:shd w:fill="auto" w:val="clear"/>
            <w:vAlign w:val="center"/>
          </w:tcPr>
          <w:p>
            <w:pPr>
              <w:pStyle w:val="TableContents"/>
              <w:spacing w:before="0" w:after="283"/>
              <w:rPr/>
            </w:pPr>
            <w:r>
              <w:rPr/>
              <w:t> </w:t>
            </w:r>
          </w:p>
        </w:tc>
      </w:tr>
      <w:tr>
        <w:trPr/>
        <w:tc>
          <w:tcPr>
            <w:tcW w:w="4940" w:type="dxa"/>
            <w:tcBorders/>
            <w:shd w:fill="auto" w:val="clear"/>
            <w:vAlign w:val="bottom"/>
          </w:tcPr>
          <w:p>
            <w:pPr>
              <w:pStyle w:val="TableContents"/>
              <w:spacing w:before="0" w:after="0"/>
              <w:ind w:left="225" w:right="0" w:hanging="225"/>
              <w:rPr/>
            </w:pPr>
            <w:r>
              <w:rPr/>
              <w:t>Weighted average common stock and common stock equivalents (C)</w:t>
            </w:r>
          </w:p>
        </w:tc>
        <w:tc>
          <w:tcPr>
            <w:tcW w:w="379" w:type="dxa"/>
            <w:tcBorders/>
            <w:shd w:fill="auto" w:val="clear"/>
            <w:vAlign w:val="bottom"/>
          </w:tcPr>
          <w:p>
            <w:pPr>
              <w:pStyle w:val="TableContents"/>
              <w:spacing w:before="0" w:after="283"/>
              <w:rPr/>
            </w:pPr>
            <w:r>
              <w:rPr/>
              <w:t> </w:t>
            </w:r>
          </w:p>
        </w:tc>
        <w:tc>
          <w:tcPr>
            <w:tcW w:w="203" w:type="dxa"/>
            <w:tcBorders/>
            <w:shd w:fill="auto" w:val="clear"/>
            <w:vAlign w:val="bottom"/>
          </w:tcPr>
          <w:p>
            <w:pPr>
              <w:pStyle w:val="TableContents"/>
              <w:spacing w:before="0" w:after="283"/>
              <w:rPr/>
            </w:pPr>
            <w:r>
              <w:rPr/>
              <w:t> </w:t>
            </w:r>
          </w:p>
        </w:tc>
        <w:tc>
          <w:tcPr>
            <w:tcW w:w="1117" w:type="dxa"/>
            <w:tcBorders/>
            <w:shd w:fill="auto" w:val="clear"/>
            <w:vAlign w:val="bottom"/>
          </w:tcPr>
          <w:p>
            <w:pPr>
              <w:pStyle w:val="TableContents"/>
              <w:spacing w:before="0" w:after="283"/>
              <w:jc w:val="right"/>
              <w:rPr/>
            </w:pPr>
            <w:r>
              <w:rPr/>
              <w:t>50,369</w:t>
            </w:r>
          </w:p>
        </w:tc>
        <w:tc>
          <w:tcPr>
            <w:tcW w:w="125" w:type="dxa"/>
            <w:tcBorders/>
            <w:shd w:fill="auto" w:val="clear"/>
            <w:vAlign w:val="bottom"/>
          </w:tcPr>
          <w:p>
            <w:pPr>
              <w:pStyle w:val="TableContents"/>
              <w:spacing w:before="0" w:after="283"/>
              <w:rPr/>
            </w:pPr>
            <w:r>
              <w:rPr/>
              <w:t> </w:t>
            </w:r>
          </w:p>
        </w:tc>
        <w:tc>
          <w:tcPr>
            <w:tcW w:w="395" w:type="dxa"/>
            <w:tcBorders/>
            <w:shd w:fill="auto" w:val="clear"/>
            <w:vAlign w:val="bottom"/>
          </w:tcPr>
          <w:p>
            <w:pPr>
              <w:pStyle w:val="TableContents"/>
              <w:spacing w:before="0" w:after="283"/>
              <w:rPr/>
            </w:pPr>
            <w:r>
              <w:rPr/>
              <w:t> </w:t>
            </w:r>
          </w:p>
        </w:tc>
        <w:tc>
          <w:tcPr>
            <w:tcW w:w="203" w:type="dxa"/>
            <w:tcBorders/>
            <w:shd w:fill="auto" w:val="clear"/>
            <w:vAlign w:val="bottom"/>
          </w:tcPr>
          <w:p>
            <w:pPr>
              <w:pStyle w:val="TableContents"/>
              <w:spacing w:before="0" w:after="283"/>
              <w:rPr/>
            </w:pPr>
            <w:r>
              <w:rPr/>
              <w:t> </w:t>
            </w:r>
          </w:p>
        </w:tc>
        <w:tc>
          <w:tcPr>
            <w:tcW w:w="1000" w:type="dxa"/>
            <w:tcBorders/>
            <w:shd w:fill="auto" w:val="clear"/>
            <w:vAlign w:val="bottom"/>
          </w:tcPr>
          <w:p>
            <w:pPr>
              <w:pStyle w:val="TableContents"/>
              <w:spacing w:before="0" w:after="283"/>
              <w:jc w:val="right"/>
              <w:rPr/>
            </w:pPr>
            <w:r>
              <w:rPr/>
              <w:t>49,576</w:t>
            </w:r>
          </w:p>
        </w:tc>
        <w:tc>
          <w:tcPr>
            <w:tcW w:w="125" w:type="dxa"/>
            <w:tcBorders/>
            <w:shd w:fill="auto" w:val="clear"/>
            <w:vAlign w:val="bottom"/>
          </w:tcPr>
          <w:p>
            <w:pPr>
              <w:pStyle w:val="TableContents"/>
              <w:spacing w:before="0" w:after="283"/>
              <w:rPr/>
            </w:pPr>
            <w:r>
              <w:rPr/>
              <w:t> </w:t>
            </w:r>
          </w:p>
        </w:tc>
        <w:tc>
          <w:tcPr>
            <w:tcW w:w="395" w:type="dxa"/>
            <w:tcBorders/>
            <w:shd w:fill="auto" w:val="clear"/>
            <w:vAlign w:val="bottom"/>
          </w:tcPr>
          <w:p>
            <w:pPr>
              <w:pStyle w:val="TableContents"/>
              <w:spacing w:before="0" w:after="283"/>
              <w:rPr/>
            </w:pPr>
            <w:r>
              <w:rPr/>
              <w:t> </w:t>
            </w:r>
          </w:p>
        </w:tc>
        <w:tc>
          <w:tcPr>
            <w:tcW w:w="202" w:type="dxa"/>
            <w:tcBorders/>
            <w:shd w:fill="auto" w:val="clear"/>
            <w:vAlign w:val="bottom"/>
          </w:tcPr>
          <w:p>
            <w:pPr>
              <w:pStyle w:val="TableContents"/>
              <w:spacing w:before="0" w:after="283"/>
              <w:rPr/>
            </w:pPr>
            <w:r>
              <w:rPr/>
              <w:t> </w:t>
            </w:r>
          </w:p>
        </w:tc>
        <w:tc>
          <w:tcPr>
            <w:tcW w:w="1007" w:type="dxa"/>
            <w:tcBorders/>
            <w:shd w:fill="auto" w:val="clear"/>
            <w:vAlign w:val="bottom"/>
          </w:tcPr>
          <w:p>
            <w:pPr>
              <w:pStyle w:val="TableContents"/>
              <w:spacing w:before="0" w:after="283"/>
              <w:jc w:val="right"/>
              <w:rPr/>
            </w:pPr>
            <w:r>
              <w:rPr/>
              <w:t>48,076</w:t>
            </w:r>
          </w:p>
        </w:tc>
        <w:tc>
          <w:tcPr>
            <w:tcW w:w="114" w:type="dxa"/>
            <w:tcBorders/>
            <w:shd w:fill="auto" w:val="clear"/>
            <w:vAlign w:val="bottom"/>
          </w:tcPr>
          <w:p>
            <w:pPr>
              <w:pStyle w:val="TableContents"/>
              <w:spacing w:before="0" w:after="283"/>
              <w:rPr/>
            </w:pPr>
            <w:r>
              <w:rPr/>
              <w:t> </w:t>
            </w:r>
          </w:p>
        </w:tc>
      </w:tr>
      <w:tr>
        <w:trPr/>
        <w:tc>
          <w:tcPr>
            <w:tcW w:w="4940" w:type="dxa"/>
            <w:tcBorders/>
            <w:shd w:fill="auto" w:val="clear"/>
            <w:vAlign w:val="center"/>
          </w:tcPr>
          <w:p>
            <w:pPr>
              <w:pStyle w:val="TableContents"/>
              <w:spacing w:before="0" w:after="0"/>
              <w:ind w:left="225" w:right="0" w:hanging="225"/>
              <w:rPr/>
            </w:pPr>
            <w:r>
              <w:rPr/>
              <w:t> </w:t>
            </w:r>
          </w:p>
        </w:tc>
        <w:tc>
          <w:tcPr>
            <w:tcW w:w="379" w:type="dxa"/>
            <w:tcBorders/>
            <w:shd w:fill="auto" w:val="clear"/>
            <w:vAlign w:val="center"/>
          </w:tcPr>
          <w:p>
            <w:pPr>
              <w:pStyle w:val="TableContents"/>
              <w:spacing w:before="0" w:after="283"/>
              <w:rPr/>
            </w:pPr>
            <w:r>
              <w:rPr/>
              <w:t> </w:t>
            </w:r>
          </w:p>
        </w:tc>
        <w:tc>
          <w:tcPr>
            <w:tcW w:w="1320" w:type="dxa"/>
            <w:gridSpan w:val="2"/>
            <w:tcBorders>
              <w:top w:val="double" w:sz="6" w:space="0" w:color="000000"/>
            </w:tcBorders>
            <w:shd w:fill="auto" w:val="clear"/>
            <w:tcMar>
              <w:top w:w="28" w:type="dxa"/>
            </w:tcMar>
            <w:vAlign w:val="center"/>
          </w:tcPr>
          <w:p>
            <w:pPr>
              <w:pStyle w:val="TableContents"/>
              <w:spacing w:before="0" w:after="283"/>
              <w:jc w:val="right"/>
              <w:rPr/>
            </w:pPr>
            <w:r>
              <w:rPr/>
              <w:t> </w:t>
            </w:r>
          </w:p>
        </w:tc>
        <w:tc>
          <w:tcPr>
            <w:tcW w:w="125" w:type="dxa"/>
            <w:tcBorders/>
            <w:shd w:fill="auto" w:val="clear"/>
            <w:vAlign w:val="center"/>
          </w:tcPr>
          <w:p>
            <w:pPr>
              <w:pStyle w:val="TableContents"/>
              <w:spacing w:before="0" w:after="283"/>
              <w:rPr/>
            </w:pPr>
            <w:r>
              <w:rPr/>
              <w:t> </w:t>
            </w:r>
          </w:p>
        </w:tc>
        <w:tc>
          <w:tcPr>
            <w:tcW w:w="395" w:type="dxa"/>
            <w:tcBorders/>
            <w:shd w:fill="auto" w:val="clear"/>
            <w:vAlign w:val="center"/>
          </w:tcPr>
          <w:p>
            <w:pPr>
              <w:pStyle w:val="TableContents"/>
              <w:spacing w:before="0" w:after="283"/>
              <w:rPr/>
            </w:pPr>
            <w:r>
              <w:rPr/>
              <w:t> </w:t>
            </w:r>
          </w:p>
        </w:tc>
        <w:tc>
          <w:tcPr>
            <w:tcW w:w="1203" w:type="dxa"/>
            <w:gridSpan w:val="2"/>
            <w:tcBorders>
              <w:top w:val="double" w:sz="6" w:space="0" w:color="000000"/>
            </w:tcBorders>
            <w:shd w:fill="auto" w:val="clear"/>
            <w:tcMar>
              <w:top w:w="28" w:type="dxa"/>
            </w:tcMar>
            <w:vAlign w:val="center"/>
          </w:tcPr>
          <w:p>
            <w:pPr>
              <w:pStyle w:val="TableContents"/>
              <w:spacing w:before="0" w:after="283"/>
              <w:jc w:val="right"/>
              <w:rPr/>
            </w:pPr>
            <w:r>
              <w:rPr/>
              <w:t> </w:t>
            </w:r>
          </w:p>
        </w:tc>
        <w:tc>
          <w:tcPr>
            <w:tcW w:w="125" w:type="dxa"/>
            <w:tcBorders/>
            <w:shd w:fill="auto" w:val="clear"/>
            <w:vAlign w:val="center"/>
          </w:tcPr>
          <w:p>
            <w:pPr>
              <w:pStyle w:val="TableContents"/>
              <w:spacing w:before="0" w:after="283"/>
              <w:rPr/>
            </w:pPr>
            <w:r>
              <w:rPr/>
              <w:t> </w:t>
            </w:r>
          </w:p>
        </w:tc>
        <w:tc>
          <w:tcPr>
            <w:tcW w:w="395" w:type="dxa"/>
            <w:tcBorders/>
            <w:shd w:fill="auto" w:val="clear"/>
            <w:vAlign w:val="center"/>
          </w:tcPr>
          <w:p>
            <w:pPr>
              <w:pStyle w:val="TableContents"/>
              <w:spacing w:before="0" w:after="283"/>
              <w:rPr/>
            </w:pPr>
            <w:r>
              <w:rPr/>
              <w:t> </w:t>
            </w:r>
          </w:p>
        </w:tc>
        <w:tc>
          <w:tcPr>
            <w:tcW w:w="1209" w:type="dxa"/>
            <w:gridSpan w:val="2"/>
            <w:tcBorders>
              <w:top w:val="double" w:sz="6" w:space="0" w:color="000000"/>
            </w:tcBorders>
            <w:shd w:fill="auto" w:val="clear"/>
            <w:tcMar>
              <w:top w:w="28" w:type="dxa"/>
            </w:tcMar>
            <w:vAlign w:val="center"/>
          </w:tcPr>
          <w:p>
            <w:pPr>
              <w:pStyle w:val="TableContents"/>
              <w:spacing w:before="0" w:after="283"/>
              <w:jc w:val="right"/>
              <w:rPr/>
            </w:pPr>
            <w:r>
              <w:rPr/>
              <w:t> </w:t>
            </w:r>
          </w:p>
        </w:tc>
        <w:tc>
          <w:tcPr>
            <w:tcW w:w="114" w:type="dxa"/>
            <w:tcBorders/>
            <w:shd w:fill="auto" w:val="clear"/>
            <w:vAlign w:val="center"/>
          </w:tcPr>
          <w:p>
            <w:pPr>
              <w:pStyle w:val="TableContents"/>
              <w:spacing w:before="0" w:after="283"/>
              <w:rPr/>
            </w:pPr>
            <w:r>
              <w:rPr/>
              <w:t> </w:t>
            </w:r>
          </w:p>
        </w:tc>
      </w:tr>
      <w:tr>
        <w:trPr/>
        <w:tc>
          <w:tcPr>
            <w:tcW w:w="4940" w:type="dxa"/>
            <w:tcBorders/>
            <w:shd w:fill="auto" w:val="clear"/>
            <w:vAlign w:val="bottom"/>
          </w:tcPr>
          <w:p>
            <w:pPr>
              <w:pStyle w:val="TableContents"/>
              <w:spacing w:before="0" w:after="0"/>
              <w:ind w:left="225" w:right="0" w:hanging="225"/>
              <w:rPr/>
            </w:pPr>
            <w:r>
              <w:rPr/>
              <w:t> </w:t>
            </w:r>
          </w:p>
        </w:tc>
        <w:tc>
          <w:tcPr>
            <w:tcW w:w="379" w:type="dxa"/>
            <w:tcBorders/>
            <w:shd w:fill="auto" w:val="clear"/>
            <w:vAlign w:val="bottom"/>
          </w:tcPr>
          <w:p>
            <w:pPr>
              <w:pStyle w:val="TableContents"/>
              <w:spacing w:before="0" w:after="283"/>
              <w:rPr/>
            </w:pPr>
            <w:r>
              <w:rPr/>
              <w:t> </w:t>
            </w:r>
          </w:p>
        </w:tc>
        <w:tc>
          <w:tcPr>
            <w:tcW w:w="203" w:type="dxa"/>
            <w:tcBorders/>
            <w:shd w:fill="auto" w:val="clear"/>
            <w:vAlign w:val="bottom"/>
          </w:tcPr>
          <w:p>
            <w:pPr>
              <w:pStyle w:val="TableContents"/>
              <w:spacing w:before="0" w:after="283"/>
              <w:rPr/>
            </w:pPr>
            <w:r>
              <w:rPr/>
              <w:t> </w:t>
            </w:r>
          </w:p>
        </w:tc>
        <w:tc>
          <w:tcPr>
            <w:tcW w:w="1117"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395" w:type="dxa"/>
            <w:tcBorders/>
            <w:shd w:fill="auto" w:val="clear"/>
            <w:vAlign w:val="bottom"/>
          </w:tcPr>
          <w:p>
            <w:pPr>
              <w:pStyle w:val="TableContents"/>
              <w:spacing w:before="0" w:after="283"/>
              <w:rPr/>
            </w:pPr>
            <w:r>
              <w:rPr/>
              <w:t> </w:t>
            </w:r>
          </w:p>
        </w:tc>
        <w:tc>
          <w:tcPr>
            <w:tcW w:w="203" w:type="dxa"/>
            <w:tcBorders/>
            <w:shd w:fill="auto" w:val="clear"/>
            <w:vAlign w:val="bottom"/>
          </w:tcPr>
          <w:p>
            <w:pPr>
              <w:pStyle w:val="TableContents"/>
              <w:spacing w:before="0" w:after="283"/>
              <w:rPr/>
            </w:pPr>
            <w:r>
              <w:rPr/>
              <w:t> </w:t>
            </w:r>
          </w:p>
        </w:tc>
        <w:tc>
          <w:tcPr>
            <w:tcW w:w="1000"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395" w:type="dxa"/>
            <w:tcBorders/>
            <w:shd w:fill="auto" w:val="clear"/>
            <w:vAlign w:val="bottom"/>
          </w:tcPr>
          <w:p>
            <w:pPr>
              <w:pStyle w:val="TableContents"/>
              <w:spacing w:before="0" w:after="283"/>
              <w:rPr/>
            </w:pPr>
            <w:r>
              <w:rPr/>
              <w:t> </w:t>
            </w:r>
          </w:p>
        </w:tc>
        <w:tc>
          <w:tcPr>
            <w:tcW w:w="202" w:type="dxa"/>
            <w:tcBorders/>
            <w:shd w:fill="auto" w:val="clear"/>
            <w:vAlign w:val="bottom"/>
          </w:tcPr>
          <w:p>
            <w:pPr>
              <w:pStyle w:val="TableContents"/>
              <w:spacing w:before="0" w:after="283"/>
              <w:rPr/>
            </w:pPr>
            <w:r>
              <w:rPr/>
              <w:t> </w:t>
            </w:r>
          </w:p>
        </w:tc>
        <w:tc>
          <w:tcPr>
            <w:tcW w:w="1007" w:type="dxa"/>
            <w:tcBorders/>
            <w:shd w:fill="auto" w:val="clear"/>
            <w:vAlign w:val="bottom"/>
          </w:tcPr>
          <w:p>
            <w:pPr>
              <w:pStyle w:val="TableContents"/>
              <w:spacing w:before="0" w:after="283"/>
              <w:rPr/>
            </w:pPr>
            <w:r>
              <w:rPr/>
              <w:t> </w:t>
            </w:r>
          </w:p>
        </w:tc>
        <w:tc>
          <w:tcPr>
            <w:tcW w:w="114" w:type="dxa"/>
            <w:tcBorders/>
            <w:shd w:fill="auto" w:val="clear"/>
            <w:vAlign w:val="bottom"/>
          </w:tcPr>
          <w:p>
            <w:pPr>
              <w:pStyle w:val="TableContents"/>
              <w:spacing w:before="0" w:after="283"/>
              <w:rPr/>
            </w:pPr>
            <w:r>
              <w:rPr/>
              <w:t> </w:t>
            </w:r>
          </w:p>
        </w:tc>
      </w:tr>
      <w:tr>
        <w:trPr/>
        <w:tc>
          <w:tcPr>
            <w:tcW w:w="4940" w:type="dxa"/>
            <w:tcBorders/>
            <w:shd w:fill="CCEEFF" w:val="clear"/>
            <w:vAlign w:val="bottom"/>
          </w:tcPr>
          <w:p>
            <w:pPr>
              <w:pStyle w:val="TableContents"/>
              <w:spacing w:before="0" w:after="0"/>
              <w:ind w:left="225" w:right="0" w:hanging="225"/>
              <w:rPr/>
            </w:pPr>
            <w:r>
              <w:rPr/>
              <w:t>Basic earnings per share (A/B)</w:t>
            </w:r>
          </w:p>
        </w:tc>
        <w:tc>
          <w:tcPr>
            <w:tcW w:w="379" w:type="dxa"/>
            <w:tcBorders/>
            <w:shd w:fill="CCEEFF" w:val="clear"/>
            <w:vAlign w:val="bottom"/>
          </w:tcPr>
          <w:p>
            <w:pPr>
              <w:pStyle w:val="TableContents"/>
              <w:spacing w:before="0" w:after="283"/>
              <w:rPr/>
            </w:pPr>
            <w:r>
              <w:rPr/>
              <w:t> </w:t>
            </w:r>
          </w:p>
        </w:tc>
        <w:tc>
          <w:tcPr>
            <w:tcW w:w="203" w:type="dxa"/>
            <w:tcBorders/>
            <w:shd w:fill="CCEEFF" w:val="clear"/>
            <w:vAlign w:val="bottom"/>
          </w:tcPr>
          <w:p>
            <w:pPr>
              <w:pStyle w:val="TableContents"/>
              <w:spacing w:before="0" w:after="283"/>
              <w:jc w:val="left"/>
              <w:rPr/>
            </w:pPr>
            <w:r>
              <w:rPr/>
              <w:t>$</w:t>
            </w:r>
          </w:p>
        </w:tc>
        <w:tc>
          <w:tcPr>
            <w:tcW w:w="1117" w:type="dxa"/>
            <w:tcBorders/>
            <w:shd w:fill="CCEEFF" w:val="clear"/>
            <w:vAlign w:val="bottom"/>
          </w:tcPr>
          <w:p>
            <w:pPr>
              <w:pStyle w:val="TableContents"/>
              <w:spacing w:before="0" w:after="283"/>
              <w:jc w:val="right"/>
              <w:rPr/>
            </w:pPr>
            <w:r>
              <w:rPr/>
              <w:t>2.45</w:t>
            </w:r>
          </w:p>
        </w:tc>
        <w:tc>
          <w:tcPr>
            <w:tcW w:w="125" w:type="dxa"/>
            <w:tcBorders/>
            <w:shd w:fill="CCEEFF" w:val="clear"/>
            <w:vAlign w:val="bottom"/>
          </w:tcPr>
          <w:p>
            <w:pPr>
              <w:pStyle w:val="TableContents"/>
              <w:spacing w:before="0" w:after="283"/>
              <w:rPr/>
            </w:pPr>
            <w:r>
              <w:rPr/>
              <w:t> </w:t>
            </w:r>
          </w:p>
        </w:tc>
        <w:tc>
          <w:tcPr>
            <w:tcW w:w="395" w:type="dxa"/>
            <w:tcBorders/>
            <w:shd w:fill="CCEEFF" w:val="clear"/>
            <w:vAlign w:val="bottom"/>
          </w:tcPr>
          <w:p>
            <w:pPr>
              <w:pStyle w:val="TableContents"/>
              <w:spacing w:before="0" w:after="283"/>
              <w:rPr/>
            </w:pPr>
            <w:r>
              <w:rPr/>
              <w:t> </w:t>
            </w:r>
          </w:p>
        </w:tc>
        <w:tc>
          <w:tcPr>
            <w:tcW w:w="203" w:type="dxa"/>
            <w:tcBorders/>
            <w:shd w:fill="CCEEFF" w:val="clear"/>
            <w:vAlign w:val="bottom"/>
          </w:tcPr>
          <w:p>
            <w:pPr>
              <w:pStyle w:val="TableContents"/>
              <w:spacing w:before="0" w:after="283"/>
              <w:jc w:val="left"/>
              <w:rPr/>
            </w:pPr>
            <w:r>
              <w:rPr/>
              <w:t>$</w:t>
            </w:r>
          </w:p>
        </w:tc>
        <w:tc>
          <w:tcPr>
            <w:tcW w:w="1000" w:type="dxa"/>
            <w:tcBorders/>
            <w:shd w:fill="CCEEFF" w:val="clear"/>
            <w:vAlign w:val="bottom"/>
          </w:tcPr>
          <w:p>
            <w:pPr>
              <w:pStyle w:val="TableContents"/>
              <w:spacing w:before="0" w:after="283"/>
              <w:jc w:val="right"/>
              <w:rPr/>
            </w:pPr>
            <w:r>
              <w:rPr/>
              <w:t>1.98</w:t>
            </w:r>
          </w:p>
        </w:tc>
        <w:tc>
          <w:tcPr>
            <w:tcW w:w="125" w:type="dxa"/>
            <w:tcBorders/>
            <w:shd w:fill="CCEEFF" w:val="clear"/>
            <w:vAlign w:val="bottom"/>
          </w:tcPr>
          <w:p>
            <w:pPr>
              <w:pStyle w:val="TableContents"/>
              <w:spacing w:before="0" w:after="283"/>
              <w:rPr/>
            </w:pPr>
            <w:r>
              <w:rPr/>
              <w:t> </w:t>
            </w:r>
          </w:p>
        </w:tc>
        <w:tc>
          <w:tcPr>
            <w:tcW w:w="395" w:type="dxa"/>
            <w:tcBorders/>
            <w:shd w:fill="CCEEFF" w:val="clear"/>
            <w:vAlign w:val="bottom"/>
          </w:tcPr>
          <w:p>
            <w:pPr>
              <w:pStyle w:val="TableContents"/>
              <w:spacing w:before="0" w:after="283"/>
              <w:rPr/>
            </w:pPr>
            <w:r>
              <w:rPr/>
              <w:t> </w:t>
            </w:r>
          </w:p>
        </w:tc>
        <w:tc>
          <w:tcPr>
            <w:tcW w:w="202" w:type="dxa"/>
            <w:tcBorders/>
            <w:shd w:fill="CCEEFF" w:val="clear"/>
            <w:vAlign w:val="bottom"/>
          </w:tcPr>
          <w:p>
            <w:pPr>
              <w:pStyle w:val="TableContents"/>
              <w:spacing w:before="0" w:after="283"/>
              <w:jc w:val="left"/>
              <w:rPr/>
            </w:pPr>
            <w:r>
              <w:rPr/>
              <w:t>$</w:t>
            </w:r>
          </w:p>
        </w:tc>
        <w:tc>
          <w:tcPr>
            <w:tcW w:w="1007" w:type="dxa"/>
            <w:tcBorders/>
            <w:shd w:fill="CCEEFF" w:val="clear"/>
            <w:vAlign w:val="bottom"/>
          </w:tcPr>
          <w:p>
            <w:pPr>
              <w:pStyle w:val="TableContents"/>
              <w:spacing w:before="0" w:after="283"/>
              <w:jc w:val="right"/>
              <w:rPr/>
            </w:pPr>
            <w:r>
              <w:rPr/>
              <w:t>1.45</w:t>
            </w:r>
          </w:p>
        </w:tc>
        <w:tc>
          <w:tcPr>
            <w:tcW w:w="114" w:type="dxa"/>
            <w:tcBorders/>
            <w:shd w:fill="CCEEFF" w:val="clear"/>
            <w:vAlign w:val="bottom"/>
          </w:tcPr>
          <w:p>
            <w:pPr>
              <w:pStyle w:val="TableContents"/>
              <w:spacing w:before="0" w:after="283"/>
              <w:rPr/>
            </w:pPr>
            <w:r>
              <w:rPr/>
              <w:t> </w:t>
            </w:r>
          </w:p>
        </w:tc>
      </w:tr>
      <w:tr>
        <w:trPr/>
        <w:tc>
          <w:tcPr>
            <w:tcW w:w="4940" w:type="dxa"/>
            <w:tcBorders/>
            <w:shd w:fill="auto" w:val="clear"/>
            <w:vAlign w:val="center"/>
          </w:tcPr>
          <w:p>
            <w:pPr>
              <w:pStyle w:val="TableContents"/>
              <w:spacing w:before="0" w:after="0"/>
              <w:ind w:left="225" w:right="0" w:hanging="225"/>
              <w:rPr/>
            </w:pPr>
            <w:r>
              <w:rPr/>
              <w:t> </w:t>
            </w:r>
          </w:p>
        </w:tc>
        <w:tc>
          <w:tcPr>
            <w:tcW w:w="379" w:type="dxa"/>
            <w:tcBorders/>
            <w:shd w:fill="auto" w:val="clear"/>
            <w:vAlign w:val="center"/>
          </w:tcPr>
          <w:p>
            <w:pPr>
              <w:pStyle w:val="TableContents"/>
              <w:spacing w:before="0" w:after="283"/>
              <w:rPr/>
            </w:pPr>
            <w:r>
              <w:rPr/>
              <w:t> </w:t>
            </w:r>
          </w:p>
        </w:tc>
        <w:tc>
          <w:tcPr>
            <w:tcW w:w="1320" w:type="dxa"/>
            <w:gridSpan w:val="2"/>
            <w:tcBorders>
              <w:top w:val="double" w:sz="6" w:space="0" w:color="000000"/>
            </w:tcBorders>
            <w:shd w:fill="auto" w:val="clear"/>
            <w:tcMar>
              <w:top w:w="28" w:type="dxa"/>
            </w:tcMar>
            <w:vAlign w:val="center"/>
          </w:tcPr>
          <w:p>
            <w:pPr>
              <w:pStyle w:val="TableContents"/>
              <w:spacing w:before="0" w:after="283"/>
              <w:jc w:val="right"/>
              <w:rPr/>
            </w:pPr>
            <w:r>
              <w:rPr/>
              <w:t> </w:t>
            </w:r>
          </w:p>
        </w:tc>
        <w:tc>
          <w:tcPr>
            <w:tcW w:w="125" w:type="dxa"/>
            <w:tcBorders/>
            <w:shd w:fill="auto" w:val="clear"/>
            <w:vAlign w:val="center"/>
          </w:tcPr>
          <w:p>
            <w:pPr>
              <w:pStyle w:val="TableContents"/>
              <w:spacing w:before="0" w:after="283"/>
              <w:rPr/>
            </w:pPr>
            <w:r>
              <w:rPr/>
              <w:t> </w:t>
            </w:r>
          </w:p>
        </w:tc>
        <w:tc>
          <w:tcPr>
            <w:tcW w:w="395" w:type="dxa"/>
            <w:tcBorders/>
            <w:shd w:fill="auto" w:val="clear"/>
            <w:vAlign w:val="center"/>
          </w:tcPr>
          <w:p>
            <w:pPr>
              <w:pStyle w:val="TableContents"/>
              <w:spacing w:before="0" w:after="283"/>
              <w:rPr/>
            </w:pPr>
            <w:r>
              <w:rPr/>
              <w:t> </w:t>
            </w:r>
          </w:p>
        </w:tc>
        <w:tc>
          <w:tcPr>
            <w:tcW w:w="1203" w:type="dxa"/>
            <w:gridSpan w:val="2"/>
            <w:tcBorders>
              <w:top w:val="double" w:sz="6" w:space="0" w:color="000000"/>
            </w:tcBorders>
            <w:shd w:fill="auto" w:val="clear"/>
            <w:tcMar>
              <w:top w:w="28" w:type="dxa"/>
            </w:tcMar>
            <w:vAlign w:val="center"/>
          </w:tcPr>
          <w:p>
            <w:pPr>
              <w:pStyle w:val="TableContents"/>
              <w:spacing w:before="0" w:after="283"/>
              <w:jc w:val="right"/>
              <w:rPr/>
            </w:pPr>
            <w:r>
              <w:rPr/>
              <w:t> </w:t>
            </w:r>
          </w:p>
        </w:tc>
        <w:tc>
          <w:tcPr>
            <w:tcW w:w="125" w:type="dxa"/>
            <w:tcBorders/>
            <w:shd w:fill="auto" w:val="clear"/>
            <w:vAlign w:val="center"/>
          </w:tcPr>
          <w:p>
            <w:pPr>
              <w:pStyle w:val="TableContents"/>
              <w:spacing w:before="0" w:after="283"/>
              <w:rPr/>
            </w:pPr>
            <w:r>
              <w:rPr/>
              <w:t> </w:t>
            </w:r>
          </w:p>
        </w:tc>
        <w:tc>
          <w:tcPr>
            <w:tcW w:w="395" w:type="dxa"/>
            <w:tcBorders/>
            <w:shd w:fill="auto" w:val="clear"/>
            <w:vAlign w:val="center"/>
          </w:tcPr>
          <w:p>
            <w:pPr>
              <w:pStyle w:val="TableContents"/>
              <w:spacing w:before="0" w:after="283"/>
              <w:rPr/>
            </w:pPr>
            <w:r>
              <w:rPr/>
              <w:t> </w:t>
            </w:r>
          </w:p>
        </w:tc>
        <w:tc>
          <w:tcPr>
            <w:tcW w:w="1209" w:type="dxa"/>
            <w:gridSpan w:val="2"/>
            <w:tcBorders>
              <w:top w:val="double" w:sz="6" w:space="0" w:color="000000"/>
            </w:tcBorders>
            <w:shd w:fill="auto" w:val="clear"/>
            <w:tcMar>
              <w:top w:w="28" w:type="dxa"/>
            </w:tcMar>
            <w:vAlign w:val="center"/>
          </w:tcPr>
          <w:p>
            <w:pPr>
              <w:pStyle w:val="TableContents"/>
              <w:spacing w:before="0" w:after="283"/>
              <w:jc w:val="right"/>
              <w:rPr/>
            </w:pPr>
            <w:r>
              <w:rPr/>
              <w:t> </w:t>
            </w:r>
          </w:p>
        </w:tc>
        <w:tc>
          <w:tcPr>
            <w:tcW w:w="114" w:type="dxa"/>
            <w:tcBorders/>
            <w:shd w:fill="auto" w:val="clear"/>
            <w:vAlign w:val="center"/>
          </w:tcPr>
          <w:p>
            <w:pPr>
              <w:pStyle w:val="TableContents"/>
              <w:spacing w:before="0" w:after="283"/>
              <w:rPr/>
            </w:pPr>
            <w:r>
              <w:rPr/>
              <w:t> </w:t>
            </w:r>
          </w:p>
        </w:tc>
      </w:tr>
      <w:tr>
        <w:trPr/>
        <w:tc>
          <w:tcPr>
            <w:tcW w:w="4940" w:type="dxa"/>
            <w:tcBorders/>
            <w:shd w:fill="auto" w:val="clear"/>
            <w:vAlign w:val="bottom"/>
          </w:tcPr>
          <w:p>
            <w:pPr>
              <w:pStyle w:val="TableContents"/>
              <w:spacing w:before="0" w:after="0"/>
              <w:ind w:left="225" w:right="0" w:hanging="225"/>
              <w:rPr/>
            </w:pPr>
            <w:r>
              <w:rPr/>
              <w:t> </w:t>
            </w:r>
          </w:p>
        </w:tc>
        <w:tc>
          <w:tcPr>
            <w:tcW w:w="379" w:type="dxa"/>
            <w:tcBorders/>
            <w:shd w:fill="auto" w:val="clear"/>
            <w:vAlign w:val="bottom"/>
          </w:tcPr>
          <w:p>
            <w:pPr>
              <w:pStyle w:val="TableContents"/>
              <w:spacing w:before="0" w:after="283"/>
              <w:rPr/>
            </w:pPr>
            <w:r>
              <w:rPr/>
              <w:t> </w:t>
            </w:r>
          </w:p>
        </w:tc>
        <w:tc>
          <w:tcPr>
            <w:tcW w:w="203" w:type="dxa"/>
            <w:tcBorders/>
            <w:shd w:fill="auto" w:val="clear"/>
            <w:vAlign w:val="bottom"/>
          </w:tcPr>
          <w:p>
            <w:pPr>
              <w:pStyle w:val="TableContents"/>
              <w:spacing w:before="0" w:after="283"/>
              <w:rPr/>
            </w:pPr>
            <w:r>
              <w:rPr/>
              <w:t> </w:t>
            </w:r>
          </w:p>
        </w:tc>
        <w:tc>
          <w:tcPr>
            <w:tcW w:w="1117"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395" w:type="dxa"/>
            <w:tcBorders/>
            <w:shd w:fill="auto" w:val="clear"/>
            <w:vAlign w:val="bottom"/>
          </w:tcPr>
          <w:p>
            <w:pPr>
              <w:pStyle w:val="TableContents"/>
              <w:spacing w:before="0" w:after="283"/>
              <w:rPr/>
            </w:pPr>
            <w:r>
              <w:rPr/>
              <w:t> </w:t>
            </w:r>
          </w:p>
        </w:tc>
        <w:tc>
          <w:tcPr>
            <w:tcW w:w="203" w:type="dxa"/>
            <w:tcBorders/>
            <w:shd w:fill="auto" w:val="clear"/>
            <w:vAlign w:val="bottom"/>
          </w:tcPr>
          <w:p>
            <w:pPr>
              <w:pStyle w:val="TableContents"/>
              <w:spacing w:before="0" w:after="283"/>
              <w:rPr/>
            </w:pPr>
            <w:r>
              <w:rPr/>
              <w:t> </w:t>
            </w:r>
          </w:p>
        </w:tc>
        <w:tc>
          <w:tcPr>
            <w:tcW w:w="1000"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395" w:type="dxa"/>
            <w:tcBorders/>
            <w:shd w:fill="auto" w:val="clear"/>
            <w:vAlign w:val="bottom"/>
          </w:tcPr>
          <w:p>
            <w:pPr>
              <w:pStyle w:val="TableContents"/>
              <w:spacing w:before="0" w:after="283"/>
              <w:rPr/>
            </w:pPr>
            <w:r>
              <w:rPr/>
              <w:t> </w:t>
            </w:r>
          </w:p>
        </w:tc>
        <w:tc>
          <w:tcPr>
            <w:tcW w:w="202" w:type="dxa"/>
            <w:tcBorders/>
            <w:shd w:fill="auto" w:val="clear"/>
            <w:vAlign w:val="bottom"/>
          </w:tcPr>
          <w:p>
            <w:pPr>
              <w:pStyle w:val="TableContents"/>
              <w:spacing w:before="0" w:after="283"/>
              <w:rPr/>
            </w:pPr>
            <w:r>
              <w:rPr/>
              <w:t> </w:t>
            </w:r>
          </w:p>
        </w:tc>
        <w:tc>
          <w:tcPr>
            <w:tcW w:w="1007" w:type="dxa"/>
            <w:tcBorders/>
            <w:shd w:fill="auto" w:val="clear"/>
            <w:vAlign w:val="bottom"/>
          </w:tcPr>
          <w:p>
            <w:pPr>
              <w:pStyle w:val="TableContents"/>
              <w:spacing w:before="0" w:after="283"/>
              <w:rPr/>
            </w:pPr>
            <w:r>
              <w:rPr/>
              <w:t> </w:t>
            </w:r>
          </w:p>
        </w:tc>
        <w:tc>
          <w:tcPr>
            <w:tcW w:w="114" w:type="dxa"/>
            <w:tcBorders/>
            <w:shd w:fill="auto" w:val="clear"/>
            <w:vAlign w:val="bottom"/>
          </w:tcPr>
          <w:p>
            <w:pPr>
              <w:pStyle w:val="TableContents"/>
              <w:spacing w:before="0" w:after="283"/>
              <w:rPr/>
            </w:pPr>
            <w:r>
              <w:rPr/>
              <w:t> </w:t>
            </w:r>
          </w:p>
        </w:tc>
      </w:tr>
      <w:tr>
        <w:trPr/>
        <w:tc>
          <w:tcPr>
            <w:tcW w:w="4940" w:type="dxa"/>
            <w:tcBorders/>
            <w:shd w:fill="auto" w:val="clear"/>
            <w:vAlign w:val="bottom"/>
          </w:tcPr>
          <w:p>
            <w:pPr>
              <w:pStyle w:val="TableContents"/>
              <w:spacing w:before="0" w:after="0"/>
              <w:ind w:left="225" w:right="0" w:hanging="225"/>
              <w:rPr/>
            </w:pPr>
            <w:r>
              <w:rPr/>
              <w:t>Diluted earnings per share (A/C)</w:t>
            </w:r>
          </w:p>
        </w:tc>
        <w:tc>
          <w:tcPr>
            <w:tcW w:w="379" w:type="dxa"/>
            <w:tcBorders/>
            <w:shd w:fill="auto" w:val="clear"/>
            <w:vAlign w:val="bottom"/>
          </w:tcPr>
          <w:p>
            <w:pPr>
              <w:pStyle w:val="TableContents"/>
              <w:spacing w:before="0" w:after="283"/>
              <w:rPr/>
            </w:pPr>
            <w:r>
              <w:rPr/>
              <w:t> </w:t>
            </w:r>
          </w:p>
        </w:tc>
        <w:tc>
          <w:tcPr>
            <w:tcW w:w="203" w:type="dxa"/>
            <w:tcBorders/>
            <w:shd w:fill="auto" w:val="clear"/>
            <w:vAlign w:val="bottom"/>
          </w:tcPr>
          <w:p>
            <w:pPr>
              <w:pStyle w:val="TableContents"/>
              <w:spacing w:before="0" w:after="283"/>
              <w:jc w:val="left"/>
              <w:rPr/>
            </w:pPr>
            <w:r>
              <w:rPr/>
              <w:t>$</w:t>
            </w:r>
          </w:p>
        </w:tc>
        <w:tc>
          <w:tcPr>
            <w:tcW w:w="1117" w:type="dxa"/>
            <w:tcBorders/>
            <w:shd w:fill="auto" w:val="clear"/>
            <w:vAlign w:val="bottom"/>
          </w:tcPr>
          <w:p>
            <w:pPr>
              <w:pStyle w:val="TableContents"/>
              <w:spacing w:before="0" w:after="283"/>
              <w:jc w:val="right"/>
              <w:rPr/>
            </w:pPr>
            <w:r>
              <w:rPr/>
              <w:t>2.43</w:t>
            </w:r>
          </w:p>
        </w:tc>
        <w:tc>
          <w:tcPr>
            <w:tcW w:w="125" w:type="dxa"/>
            <w:tcBorders/>
            <w:shd w:fill="auto" w:val="clear"/>
            <w:vAlign w:val="bottom"/>
          </w:tcPr>
          <w:p>
            <w:pPr>
              <w:pStyle w:val="TableContents"/>
              <w:spacing w:before="0" w:after="283"/>
              <w:rPr/>
            </w:pPr>
            <w:r>
              <w:rPr/>
              <w:t> </w:t>
            </w:r>
          </w:p>
        </w:tc>
        <w:tc>
          <w:tcPr>
            <w:tcW w:w="395" w:type="dxa"/>
            <w:tcBorders/>
            <w:shd w:fill="auto" w:val="clear"/>
            <w:vAlign w:val="bottom"/>
          </w:tcPr>
          <w:p>
            <w:pPr>
              <w:pStyle w:val="TableContents"/>
              <w:spacing w:before="0" w:after="283"/>
              <w:rPr/>
            </w:pPr>
            <w:r>
              <w:rPr/>
              <w:t> </w:t>
            </w:r>
          </w:p>
        </w:tc>
        <w:tc>
          <w:tcPr>
            <w:tcW w:w="203" w:type="dxa"/>
            <w:tcBorders/>
            <w:shd w:fill="auto" w:val="clear"/>
            <w:vAlign w:val="bottom"/>
          </w:tcPr>
          <w:p>
            <w:pPr>
              <w:pStyle w:val="TableContents"/>
              <w:spacing w:before="0" w:after="283"/>
              <w:jc w:val="left"/>
              <w:rPr/>
            </w:pPr>
            <w:r>
              <w:rPr/>
              <w:t>$</w:t>
            </w:r>
          </w:p>
        </w:tc>
        <w:tc>
          <w:tcPr>
            <w:tcW w:w="1000" w:type="dxa"/>
            <w:tcBorders/>
            <w:shd w:fill="auto" w:val="clear"/>
            <w:vAlign w:val="bottom"/>
          </w:tcPr>
          <w:p>
            <w:pPr>
              <w:pStyle w:val="TableContents"/>
              <w:spacing w:before="0" w:after="283"/>
              <w:jc w:val="right"/>
              <w:rPr/>
            </w:pPr>
            <w:r>
              <w:rPr/>
              <w:t>1.96</w:t>
            </w:r>
          </w:p>
        </w:tc>
        <w:tc>
          <w:tcPr>
            <w:tcW w:w="125" w:type="dxa"/>
            <w:tcBorders/>
            <w:shd w:fill="auto" w:val="clear"/>
            <w:vAlign w:val="bottom"/>
          </w:tcPr>
          <w:p>
            <w:pPr>
              <w:pStyle w:val="TableContents"/>
              <w:spacing w:before="0" w:after="283"/>
              <w:rPr/>
            </w:pPr>
            <w:r>
              <w:rPr/>
              <w:t> </w:t>
            </w:r>
          </w:p>
        </w:tc>
        <w:tc>
          <w:tcPr>
            <w:tcW w:w="395" w:type="dxa"/>
            <w:tcBorders/>
            <w:shd w:fill="auto" w:val="clear"/>
            <w:vAlign w:val="bottom"/>
          </w:tcPr>
          <w:p>
            <w:pPr>
              <w:pStyle w:val="TableContents"/>
              <w:spacing w:before="0" w:after="283"/>
              <w:rPr/>
            </w:pPr>
            <w:r>
              <w:rPr/>
              <w:t> </w:t>
            </w:r>
          </w:p>
        </w:tc>
        <w:tc>
          <w:tcPr>
            <w:tcW w:w="202" w:type="dxa"/>
            <w:tcBorders/>
            <w:shd w:fill="auto" w:val="clear"/>
            <w:vAlign w:val="bottom"/>
          </w:tcPr>
          <w:p>
            <w:pPr>
              <w:pStyle w:val="TableContents"/>
              <w:spacing w:before="0" w:after="283"/>
              <w:jc w:val="left"/>
              <w:rPr/>
            </w:pPr>
            <w:r>
              <w:rPr/>
              <w:t>$</w:t>
            </w:r>
          </w:p>
        </w:tc>
        <w:tc>
          <w:tcPr>
            <w:tcW w:w="1007" w:type="dxa"/>
            <w:tcBorders/>
            <w:shd w:fill="auto" w:val="clear"/>
            <w:vAlign w:val="bottom"/>
          </w:tcPr>
          <w:p>
            <w:pPr>
              <w:pStyle w:val="TableContents"/>
              <w:spacing w:before="0" w:after="283"/>
              <w:jc w:val="right"/>
              <w:rPr/>
            </w:pPr>
            <w:r>
              <w:rPr/>
              <w:t>1.42</w:t>
            </w:r>
          </w:p>
        </w:tc>
        <w:tc>
          <w:tcPr>
            <w:tcW w:w="114" w:type="dxa"/>
            <w:tcBorders/>
            <w:shd w:fill="auto" w:val="clear"/>
            <w:vAlign w:val="bottom"/>
          </w:tcPr>
          <w:p>
            <w:pPr>
              <w:pStyle w:val="TableContents"/>
              <w:spacing w:before="0" w:after="283"/>
              <w:rPr/>
            </w:pPr>
            <w:r>
              <w:rPr/>
              <w:t> </w:t>
            </w:r>
          </w:p>
        </w:tc>
      </w:tr>
      <w:tr>
        <w:trPr/>
        <w:tc>
          <w:tcPr>
            <w:tcW w:w="4940" w:type="dxa"/>
            <w:tcBorders/>
            <w:shd w:fill="auto" w:val="clear"/>
            <w:vAlign w:val="center"/>
          </w:tcPr>
          <w:p>
            <w:pPr>
              <w:pStyle w:val="TableContents"/>
              <w:spacing w:before="0" w:after="0"/>
              <w:ind w:left="225" w:right="0" w:hanging="225"/>
              <w:rPr/>
            </w:pPr>
            <w:r>
              <w:rPr/>
              <w:t> </w:t>
            </w:r>
          </w:p>
        </w:tc>
        <w:tc>
          <w:tcPr>
            <w:tcW w:w="379" w:type="dxa"/>
            <w:tcBorders/>
            <w:shd w:fill="auto" w:val="clear"/>
            <w:vAlign w:val="center"/>
          </w:tcPr>
          <w:p>
            <w:pPr>
              <w:pStyle w:val="TableContents"/>
              <w:spacing w:before="0" w:after="283"/>
              <w:rPr/>
            </w:pPr>
            <w:r>
              <w:rPr/>
              <w:t> </w:t>
            </w:r>
          </w:p>
        </w:tc>
        <w:tc>
          <w:tcPr>
            <w:tcW w:w="1320" w:type="dxa"/>
            <w:gridSpan w:val="2"/>
            <w:tcBorders>
              <w:top w:val="double" w:sz="6" w:space="0" w:color="000000"/>
            </w:tcBorders>
            <w:shd w:fill="auto" w:val="clear"/>
            <w:tcMar>
              <w:top w:w="28" w:type="dxa"/>
            </w:tcMar>
            <w:vAlign w:val="center"/>
          </w:tcPr>
          <w:p>
            <w:pPr>
              <w:pStyle w:val="TableContents"/>
              <w:spacing w:before="0" w:after="283"/>
              <w:jc w:val="right"/>
              <w:rPr/>
            </w:pPr>
            <w:r>
              <w:rPr/>
              <w:t> </w:t>
            </w:r>
          </w:p>
        </w:tc>
        <w:tc>
          <w:tcPr>
            <w:tcW w:w="125" w:type="dxa"/>
            <w:tcBorders/>
            <w:shd w:fill="auto" w:val="clear"/>
            <w:vAlign w:val="center"/>
          </w:tcPr>
          <w:p>
            <w:pPr>
              <w:pStyle w:val="TableContents"/>
              <w:spacing w:before="0" w:after="283"/>
              <w:rPr/>
            </w:pPr>
            <w:r>
              <w:rPr/>
              <w:t> </w:t>
            </w:r>
          </w:p>
        </w:tc>
        <w:tc>
          <w:tcPr>
            <w:tcW w:w="395" w:type="dxa"/>
            <w:tcBorders/>
            <w:shd w:fill="auto" w:val="clear"/>
            <w:vAlign w:val="center"/>
          </w:tcPr>
          <w:p>
            <w:pPr>
              <w:pStyle w:val="TableContents"/>
              <w:spacing w:before="0" w:after="283"/>
              <w:rPr/>
            </w:pPr>
            <w:r>
              <w:rPr/>
              <w:t> </w:t>
            </w:r>
          </w:p>
        </w:tc>
        <w:tc>
          <w:tcPr>
            <w:tcW w:w="1203" w:type="dxa"/>
            <w:gridSpan w:val="2"/>
            <w:tcBorders>
              <w:top w:val="double" w:sz="6" w:space="0" w:color="000000"/>
            </w:tcBorders>
            <w:shd w:fill="auto" w:val="clear"/>
            <w:tcMar>
              <w:top w:w="28" w:type="dxa"/>
            </w:tcMar>
            <w:vAlign w:val="center"/>
          </w:tcPr>
          <w:p>
            <w:pPr>
              <w:pStyle w:val="TableContents"/>
              <w:spacing w:before="0" w:after="283"/>
              <w:jc w:val="right"/>
              <w:rPr/>
            </w:pPr>
            <w:r>
              <w:rPr/>
              <w:t> </w:t>
            </w:r>
          </w:p>
        </w:tc>
        <w:tc>
          <w:tcPr>
            <w:tcW w:w="125" w:type="dxa"/>
            <w:tcBorders/>
            <w:shd w:fill="auto" w:val="clear"/>
            <w:vAlign w:val="center"/>
          </w:tcPr>
          <w:p>
            <w:pPr>
              <w:pStyle w:val="TableContents"/>
              <w:spacing w:before="0" w:after="283"/>
              <w:rPr/>
            </w:pPr>
            <w:r>
              <w:rPr/>
              <w:t> </w:t>
            </w:r>
          </w:p>
        </w:tc>
        <w:tc>
          <w:tcPr>
            <w:tcW w:w="395" w:type="dxa"/>
            <w:tcBorders/>
            <w:shd w:fill="auto" w:val="clear"/>
            <w:vAlign w:val="center"/>
          </w:tcPr>
          <w:p>
            <w:pPr>
              <w:pStyle w:val="TableContents"/>
              <w:spacing w:before="0" w:after="283"/>
              <w:rPr/>
            </w:pPr>
            <w:r>
              <w:rPr/>
              <w:t> </w:t>
            </w:r>
          </w:p>
        </w:tc>
        <w:tc>
          <w:tcPr>
            <w:tcW w:w="1209" w:type="dxa"/>
            <w:gridSpan w:val="2"/>
            <w:tcBorders>
              <w:top w:val="double" w:sz="6" w:space="0" w:color="000000"/>
            </w:tcBorders>
            <w:shd w:fill="auto" w:val="clear"/>
            <w:tcMar>
              <w:top w:w="28" w:type="dxa"/>
            </w:tcMar>
            <w:vAlign w:val="center"/>
          </w:tcPr>
          <w:p>
            <w:pPr>
              <w:pStyle w:val="TableContents"/>
              <w:spacing w:before="0" w:after="283"/>
              <w:jc w:val="right"/>
              <w:rPr/>
            </w:pPr>
            <w:r>
              <w:rPr/>
              <w:t> </w:t>
            </w:r>
          </w:p>
        </w:tc>
        <w:tc>
          <w:tcPr>
            <w:tcW w:w="114" w:type="dxa"/>
            <w:tcBorders/>
            <w:shd w:fill="auto" w:val="clear"/>
            <w:vAlign w:val="center"/>
          </w:tcPr>
          <w:p>
            <w:pPr>
              <w:pStyle w:val="TableContents"/>
              <w:spacing w:before="0" w:after="283"/>
              <w:rPr/>
            </w:pPr>
            <w:r>
              <w:rPr/>
              <w:t> </w:t>
            </w:r>
          </w:p>
        </w:tc>
      </w:tr>
      <w:tr>
        <w:trPr/>
        <w:tc>
          <w:tcPr>
            <w:tcW w:w="4940" w:type="dxa"/>
            <w:tcBorders/>
            <w:shd w:fill="auto" w:val="clear"/>
            <w:vAlign w:val="bottom"/>
          </w:tcPr>
          <w:p>
            <w:pPr>
              <w:pStyle w:val="TableContents"/>
              <w:spacing w:before="0" w:after="0"/>
              <w:ind w:left="225" w:right="0" w:hanging="225"/>
              <w:rPr/>
            </w:pPr>
            <w:r>
              <w:rPr/>
              <w:t> </w:t>
            </w:r>
          </w:p>
        </w:tc>
        <w:tc>
          <w:tcPr>
            <w:tcW w:w="379" w:type="dxa"/>
            <w:tcBorders/>
            <w:shd w:fill="auto" w:val="clear"/>
            <w:vAlign w:val="bottom"/>
          </w:tcPr>
          <w:p>
            <w:pPr>
              <w:pStyle w:val="TableContents"/>
              <w:spacing w:before="0" w:after="283"/>
              <w:rPr/>
            </w:pPr>
            <w:r>
              <w:rPr/>
              <w:t> </w:t>
            </w:r>
          </w:p>
        </w:tc>
        <w:tc>
          <w:tcPr>
            <w:tcW w:w="203" w:type="dxa"/>
            <w:tcBorders/>
            <w:shd w:fill="auto" w:val="clear"/>
            <w:vAlign w:val="bottom"/>
          </w:tcPr>
          <w:p>
            <w:pPr>
              <w:pStyle w:val="TableContents"/>
              <w:spacing w:before="0" w:after="283"/>
              <w:rPr/>
            </w:pPr>
            <w:r>
              <w:rPr/>
              <w:t> </w:t>
            </w:r>
          </w:p>
        </w:tc>
        <w:tc>
          <w:tcPr>
            <w:tcW w:w="1117"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395" w:type="dxa"/>
            <w:tcBorders/>
            <w:shd w:fill="auto" w:val="clear"/>
            <w:vAlign w:val="bottom"/>
          </w:tcPr>
          <w:p>
            <w:pPr>
              <w:pStyle w:val="TableContents"/>
              <w:spacing w:before="0" w:after="283"/>
              <w:rPr/>
            </w:pPr>
            <w:r>
              <w:rPr/>
              <w:t> </w:t>
            </w:r>
          </w:p>
        </w:tc>
        <w:tc>
          <w:tcPr>
            <w:tcW w:w="203" w:type="dxa"/>
            <w:tcBorders/>
            <w:shd w:fill="auto" w:val="clear"/>
            <w:vAlign w:val="bottom"/>
          </w:tcPr>
          <w:p>
            <w:pPr>
              <w:pStyle w:val="TableContents"/>
              <w:spacing w:before="0" w:after="283"/>
              <w:rPr/>
            </w:pPr>
            <w:r>
              <w:rPr/>
              <w:t> </w:t>
            </w:r>
          </w:p>
        </w:tc>
        <w:tc>
          <w:tcPr>
            <w:tcW w:w="1000"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395" w:type="dxa"/>
            <w:tcBorders/>
            <w:shd w:fill="auto" w:val="clear"/>
            <w:vAlign w:val="bottom"/>
          </w:tcPr>
          <w:p>
            <w:pPr>
              <w:pStyle w:val="TableContents"/>
              <w:spacing w:before="0" w:after="283"/>
              <w:rPr/>
            </w:pPr>
            <w:r>
              <w:rPr/>
              <w:t> </w:t>
            </w:r>
          </w:p>
        </w:tc>
        <w:tc>
          <w:tcPr>
            <w:tcW w:w="202" w:type="dxa"/>
            <w:tcBorders/>
            <w:shd w:fill="auto" w:val="clear"/>
            <w:vAlign w:val="bottom"/>
          </w:tcPr>
          <w:p>
            <w:pPr>
              <w:pStyle w:val="TableContents"/>
              <w:spacing w:before="0" w:after="283"/>
              <w:rPr/>
            </w:pPr>
            <w:r>
              <w:rPr/>
              <w:t> </w:t>
            </w:r>
          </w:p>
        </w:tc>
        <w:tc>
          <w:tcPr>
            <w:tcW w:w="1007" w:type="dxa"/>
            <w:tcBorders/>
            <w:shd w:fill="auto" w:val="clear"/>
            <w:vAlign w:val="bottom"/>
          </w:tcPr>
          <w:p>
            <w:pPr>
              <w:pStyle w:val="TableContents"/>
              <w:spacing w:before="0" w:after="283"/>
              <w:rPr/>
            </w:pPr>
            <w:r>
              <w:rPr/>
              <w:t> </w:t>
            </w:r>
          </w:p>
        </w:tc>
        <w:tc>
          <w:tcPr>
            <w:tcW w:w="114" w:type="dxa"/>
            <w:tcBorders/>
            <w:shd w:fill="auto" w:val="clear"/>
            <w:vAlign w:val="bottom"/>
          </w:tcPr>
          <w:p>
            <w:pPr>
              <w:pStyle w:val="TableContents"/>
              <w:spacing w:before="0" w:after="283"/>
              <w:rPr/>
            </w:pPr>
            <w:r>
              <w:rPr/>
              <w:t> </w:t>
            </w:r>
          </w:p>
        </w:tc>
      </w:tr>
      <w:tr>
        <w:trPr/>
        <w:tc>
          <w:tcPr>
            <w:tcW w:w="4940" w:type="dxa"/>
            <w:tcBorders/>
            <w:shd w:fill="CCEEFF" w:val="clear"/>
            <w:vAlign w:val="bottom"/>
          </w:tcPr>
          <w:p>
            <w:pPr>
              <w:pStyle w:val="TableContents"/>
              <w:spacing w:before="0" w:after="0"/>
              <w:ind w:left="225" w:right="0" w:hanging="225"/>
              <w:rPr/>
            </w:pPr>
            <w:r>
              <w:rPr/>
              <w:t>Potential common shares excluded from the calculation of diluted earnings per share</w:t>
            </w:r>
          </w:p>
        </w:tc>
        <w:tc>
          <w:tcPr>
            <w:tcW w:w="379" w:type="dxa"/>
            <w:tcBorders/>
            <w:shd w:fill="CCEEFF" w:val="clear"/>
            <w:vAlign w:val="bottom"/>
          </w:tcPr>
          <w:p>
            <w:pPr>
              <w:pStyle w:val="TableContents"/>
              <w:spacing w:before="0" w:after="283"/>
              <w:rPr/>
            </w:pPr>
            <w:r>
              <w:rPr/>
              <w:t> </w:t>
            </w:r>
          </w:p>
        </w:tc>
        <w:tc>
          <w:tcPr>
            <w:tcW w:w="203" w:type="dxa"/>
            <w:tcBorders/>
            <w:shd w:fill="CCEEFF" w:val="clear"/>
            <w:vAlign w:val="bottom"/>
          </w:tcPr>
          <w:p>
            <w:pPr>
              <w:pStyle w:val="TableContents"/>
              <w:spacing w:before="0" w:after="283"/>
              <w:rPr/>
            </w:pPr>
            <w:r>
              <w:rPr/>
              <w:t> </w:t>
            </w:r>
          </w:p>
        </w:tc>
        <w:tc>
          <w:tcPr>
            <w:tcW w:w="1117" w:type="dxa"/>
            <w:tcBorders/>
            <w:shd w:fill="CCEEFF" w:val="clear"/>
            <w:vAlign w:val="bottom"/>
          </w:tcPr>
          <w:p>
            <w:pPr>
              <w:pStyle w:val="TableContents"/>
              <w:spacing w:before="0" w:after="283"/>
              <w:jc w:val="right"/>
              <w:rPr/>
            </w:pPr>
            <w:r>
              <w:rPr/>
              <w:t>2</w:t>
            </w:r>
          </w:p>
        </w:tc>
        <w:tc>
          <w:tcPr>
            <w:tcW w:w="125" w:type="dxa"/>
            <w:tcBorders/>
            <w:shd w:fill="CCEEFF" w:val="clear"/>
            <w:vAlign w:val="bottom"/>
          </w:tcPr>
          <w:p>
            <w:pPr>
              <w:pStyle w:val="TableContents"/>
              <w:spacing w:before="0" w:after="283"/>
              <w:rPr/>
            </w:pPr>
            <w:r>
              <w:rPr/>
              <w:t> </w:t>
            </w:r>
          </w:p>
        </w:tc>
        <w:tc>
          <w:tcPr>
            <w:tcW w:w="395" w:type="dxa"/>
            <w:tcBorders/>
            <w:shd w:fill="CCEEFF" w:val="clear"/>
            <w:vAlign w:val="bottom"/>
          </w:tcPr>
          <w:p>
            <w:pPr>
              <w:pStyle w:val="TableContents"/>
              <w:spacing w:before="0" w:after="283"/>
              <w:rPr/>
            </w:pPr>
            <w:r>
              <w:rPr/>
              <w:t> </w:t>
            </w:r>
          </w:p>
        </w:tc>
        <w:tc>
          <w:tcPr>
            <w:tcW w:w="203" w:type="dxa"/>
            <w:tcBorders/>
            <w:shd w:fill="CCEEFF" w:val="clear"/>
            <w:vAlign w:val="bottom"/>
          </w:tcPr>
          <w:p>
            <w:pPr>
              <w:pStyle w:val="TableContents"/>
              <w:spacing w:before="0" w:after="283"/>
              <w:rPr/>
            </w:pPr>
            <w:r>
              <w:rPr/>
              <w:t> </w:t>
            </w:r>
          </w:p>
        </w:tc>
        <w:tc>
          <w:tcPr>
            <w:tcW w:w="1000" w:type="dxa"/>
            <w:tcBorders/>
            <w:shd w:fill="CCEEFF" w:val="clear"/>
            <w:vAlign w:val="bottom"/>
          </w:tcPr>
          <w:p>
            <w:pPr>
              <w:pStyle w:val="TableContents"/>
              <w:spacing w:before="0" w:after="283"/>
              <w:jc w:val="right"/>
              <w:rPr/>
            </w:pPr>
            <w:r>
              <w:rPr/>
              <w:t>15</w:t>
            </w:r>
          </w:p>
        </w:tc>
        <w:tc>
          <w:tcPr>
            <w:tcW w:w="125" w:type="dxa"/>
            <w:tcBorders/>
            <w:shd w:fill="CCEEFF" w:val="clear"/>
            <w:vAlign w:val="bottom"/>
          </w:tcPr>
          <w:p>
            <w:pPr>
              <w:pStyle w:val="TableContents"/>
              <w:spacing w:before="0" w:after="283"/>
              <w:rPr/>
            </w:pPr>
            <w:r>
              <w:rPr/>
              <w:t> </w:t>
            </w:r>
          </w:p>
        </w:tc>
        <w:tc>
          <w:tcPr>
            <w:tcW w:w="395" w:type="dxa"/>
            <w:tcBorders/>
            <w:shd w:fill="CCEEFF" w:val="clear"/>
            <w:vAlign w:val="bottom"/>
          </w:tcPr>
          <w:p>
            <w:pPr>
              <w:pStyle w:val="TableContents"/>
              <w:spacing w:before="0" w:after="283"/>
              <w:rPr/>
            </w:pPr>
            <w:r>
              <w:rPr/>
              <w:t> </w:t>
            </w:r>
          </w:p>
        </w:tc>
        <w:tc>
          <w:tcPr>
            <w:tcW w:w="202" w:type="dxa"/>
            <w:tcBorders/>
            <w:shd w:fill="CCEEFF" w:val="clear"/>
            <w:vAlign w:val="bottom"/>
          </w:tcPr>
          <w:p>
            <w:pPr>
              <w:pStyle w:val="TableContents"/>
              <w:spacing w:before="0" w:after="283"/>
              <w:rPr/>
            </w:pPr>
            <w:r>
              <w:rPr/>
              <w:t> </w:t>
            </w:r>
          </w:p>
        </w:tc>
        <w:tc>
          <w:tcPr>
            <w:tcW w:w="1007" w:type="dxa"/>
            <w:tcBorders/>
            <w:shd w:fill="CCEEFF" w:val="clear"/>
            <w:vAlign w:val="bottom"/>
          </w:tcPr>
          <w:p>
            <w:pPr>
              <w:pStyle w:val="TableContents"/>
              <w:spacing w:before="0" w:after="283"/>
              <w:jc w:val="right"/>
              <w:rPr/>
            </w:pPr>
            <w:r>
              <w:rPr/>
              <w:t>124</w:t>
            </w:r>
          </w:p>
        </w:tc>
        <w:tc>
          <w:tcPr>
            <w:tcW w:w="114" w:type="dxa"/>
            <w:tcBorders/>
            <w:shd w:fill="CCEEFF" w:val="clear"/>
            <w:vAlign w:val="bottom"/>
          </w:tcPr>
          <w:p>
            <w:pPr>
              <w:pStyle w:val="TableContents"/>
              <w:spacing w:before="0" w:after="283"/>
              <w:rPr/>
            </w:pPr>
            <w:r>
              <w:rPr/>
              <w:t> </w:t>
            </w:r>
          </w:p>
        </w:tc>
      </w:tr>
    </w:tbl>
    <w:p>
      <w:pPr>
        <w:pStyle w:val="TextBody"/>
        <w:spacing w:before="240" w:after="283"/>
        <w:jc w:val="left"/>
        <w:rPr>
          <w:rFonts w:ascii="Times New Roman;Times;serif" w:hAnsi="Times New Roman;Times;serif"/>
          <w:sz w:val="17"/>
        </w:rPr>
      </w:pPr>
      <w:r>
        <w:rPr>
          <w:rFonts w:ascii="Times New Roman;Times;serif" w:hAnsi="Times New Roman;Times;serif"/>
          <w:b/>
          <w:sz w:val="17"/>
        </w:rPr>
        <w:t>Note D: Strategic Investments and Fair Value of Financial Instruments</w:t>
      </w:r>
      <w:r>
        <w:rPr>
          <w:rFonts w:ascii="Times New Roman;Times;serif" w:hAnsi="Times New Roman;Times;serif"/>
          <w:sz w:val="17"/>
        </w:rPr>
        <w:t xml:space="preserve"> </w:t>
      </w:r>
    </w:p>
    <w:p>
      <w:pPr>
        <w:pStyle w:val="TextBody"/>
        <w:spacing w:before="120" w:after="283"/>
        <w:jc w:val="left"/>
        <w:rPr>
          <w:rFonts w:ascii="Times New Roman;Times;serif" w:hAnsi="Times New Roman;Times;serif"/>
          <w:sz w:val="17"/>
        </w:rPr>
      </w:pPr>
      <w:r>
        <w:rPr>
          <w:rFonts w:ascii="Times New Roman;Times;serif" w:hAnsi="Times New Roman;Times;serif"/>
          <w:sz w:val="17"/>
        </w:rPr>
        <w:t xml:space="preserve">At September 30, 2011, we owned 16,644,640 ordinary shares of Albemarle &amp; Bond Holdings, PLC, representing almost 30% of its total outstanding shares. Our total cost for those shares was approximately $27.6 million. Albemarle &amp; Bond is primarily engaged in pawnbroking, retail jewelry sales, check cashing and lending in the United Kingdom. We account for the investment using the equity method. Since Albemarle &amp; Bonds fiscal year ends three months prior to ours, we report the income from this investment on a three-month lag. Albemarle &amp; Bond files semi-annual financial reports for its fiscal periods ending December 31 and June 30. The income reported for our fiscal year ended September 30, 2011 represents our percentage interest in the results of Albemarle &amp; Bonds operations from July 1, 2010 to June 30, 2011. In fiscal 2011, 2010 and 2009, we received dividends from Albemarle &amp; Bond of $3.2 million, $2.3 million and $1.6 million. Albemarle &amp; Bonds accumulated undistributed after-tax earnings included in our consolidated retained earnings were $23.5 million at September 30, 2011. </w:t>
      </w:r>
    </w:p>
    <w:p>
      <w:pPr>
        <w:pStyle w:val="TextBody"/>
        <w:spacing w:before="120" w:after="283"/>
        <w:jc w:val="left"/>
        <w:rPr>
          <w:rFonts w:ascii="Times New Roman;Times;serif" w:hAnsi="Times New Roman;Times;serif"/>
          <w:sz w:val="17"/>
        </w:rPr>
      </w:pPr>
      <w:r>
        <w:rPr>
          <w:rFonts w:ascii="Times New Roman;Times;serif" w:hAnsi="Times New Roman;Times;serif"/>
          <w:sz w:val="17"/>
        </w:rPr>
        <w:t xml:space="preserve">Conversion of Albemarle &amp; Bonds financial statements into US Generally Accepted Accounting Principles (GAAP) resulted in no material differences from those reported by Albemarle &amp; Bond following International Financial Reporting Standards (IFRS). </w:t>
      </w:r>
    </w:p>
    <w:p>
      <w:pPr>
        <w:pStyle w:val="TextBody"/>
        <w:jc w:val="center"/>
        <w:rPr>
          <w:rFonts w:ascii="Times New Roman;Times;serif" w:hAnsi="Times New Roman;Times;serif"/>
          <w:sz w:val="17"/>
        </w:rPr>
      </w:pPr>
      <w:r>
        <w:rPr>
          <w:rFonts w:ascii="Times New Roman;Times;serif" w:hAnsi="Times New Roman;Times;serif"/>
          <w:sz w:val="17"/>
        </w:rPr>
        <w:t xml:space="preserve">62 </w:t>
      </w:r>
    </w:p>
    <w:p>
      <w:pPr>
        <w:pStyle w:val="HorizontalLine"/>
        <w:pBdr>
          <w:bottom w:val="single" w:sz="20" w:space="0" w:color="808080"/>
        </w:pBdr>
        <w:rPr/>
      </w:pPr>
      <w:r>
        <w:rPr/>
      </w:r>
      <w:r>
        <w:br w:type="page"/>
      </w:r>
    </w:p>
    <w:p>
      <w:pPr>
        <w:pStyle w:val="Heading5"/>
        <w:jc w:val="left"/>
        <w:rPr/>
      </w:pPr>
      <w:hyperlink w:anchor="D84374tocpage">
        <w:r>
          <w:rPr>
            <w:rStyle w:val="InternetLink"/>
          </w:rPr>
          <w:t>Table of Contents</w:t>
        </w:r>
      </w:hyperlink>
    </w:p>
    <w:p>
      <w:pPr>
        <w:pStyle w:val="TextBody"/>
        <w:spacing w:before="120" w:after="283"/>
        <w:jc w:val="left"/>
        <w:rPr>
          <w:rFonts w:ascii="Times New Roman;Times;serif" w:hAnsi="Times New Roman;Times;serif"/>
          <w:sz w:val="17"/>
        </w:rPr>
      </w:pPr>
      <w:r>
        <w:rPr>
          <w:rFonts w:ascii="Times New Roman;Times;serif" w:hAnsi="Times New Roman;Times;serif"/>
          <w:sz w:val="17"/>
        </w:rPr>
        <w:t xml:space="preserve">In its functional currency of British pounds, Albemarle &amp; Bonds total assets increased 19% from June 30, 2010 to June 30, 2011 and its net income improved 6% for the year ended June 30, 2011. Below is summarized financial information for Albemarle &amp; Bonds most recently reported results after translation to U.S. dollars (using the exchange rate as of June 30 of each year for balance sheet items and average exchange rates for the income statement items for the periods indicated): </w:t>
      </w:r>
    </w:p>
    <w:tbl>
      <w:tblPr>
        <w:tblW w:w="5000" w:type="pct"/>
        <w:jc w:val="center"/>
        <w:tblInd w:w="0" w:type="dxa"/>
        <w:tblCellMar>
          <w:top w:w="0" w:type="dxa"/>
          <w:left w:w="0" w:type="dxa"/>
          <w:bottom w:w="0" w:type="dxa"/>
          <w:right w:w="0" w:type="dxa"/>
        </w:tblCellMar>
      </w:tblPr>
      <w:tblGrid>
        <w:gridCol w:w="7117"/>
        <w:gridCol w:w="458"/>
        <w:gridCol w:w="153"/>
        <w:gridCol w:w="816"/>
        <w:gridCol w:w="114"/>
        <w:gridCol w:w="458"/>
        <w:gridCol w:w="153"/>
        <w:gridCol w:w="816"/>
        <w:gridCol w:w="120"/>
      </w:tblGrid>
      <w:tr>
        <w:trPr/>
        <w:tc>
          <w:tcPr>
            <w:tcW w:w="7117" w:type="dxa"/>
            <w:tcBorders/>
            <w:shd w:fill="auto" w:val="clear"/>
            <w:vAlign w:val="bottom"/>
          </w:tcPr>
          <w:p>
            <w:pPr>
              <w:pStyle w:val="TableContents"/>
              <w:spacing w:before="0" w:after="283"/>
              <w:rPr/>
            </w:pPr>
            <w:r>
              <w:rPr/>
              <w:t> </w:t>
            </w:r>
          </w:p>
        </w:tc>
        <w:tc>
          <w:tcPr>
            <w:tcW w:w="458" w:type="dxa"/>
            <w:tcBorders/>
            <w:shd w:fill="auto" w:val="clear"/>
            <w:vAlign w:val="bottom"/>
          </w:tcPr>
          <w:p>
            <w:pPr>
              <w:pStyle w:val="TableContents"/>
              <w:spacing w:before="0" w:after="283"/>
              <w:rPr/>
            </w:pPr>
            <w:r>
              <w:rPr/>
              <w:t> </w:t>
            </w:r>
          </w:p>
        </w:tc>
        <w:tc>
          <w:tcPr>
            <w:tcW w:w="153" w:type="dxa"/>
            <w:tcBorders/>
            <w:shd w:fill="auto" w:val="clear"/>
            <w:vAlign w:val="bottom"/>
          </w:tcPr>
          <w:p>
            <w:pPr>
              <w:pStyle w:val="TableContents"/>
              <w:spacing w:before="0" w:after="283"/>
              <w:rPr/>
            </w:pPr>
            <w:r>
              <w:rPr/>
              <w:t> </w:t>
            </w:r>
          </w:p>
        </w:tc>
        <w:tc>
          <w:tcPr>
            <w:tcW w:w="816" w:type="dxa"/>
            <w:tcBorders/>
            <w:shd w:fill="auto" w:val="clear"/>
            <w:vAlign w:val="bottom"/>
          </w:tcPr>
          <w:p>
            <w:pPr>
              <w:pStyle w:val="TableContents"/>
              <w:spacing w:before="0" w:after="283"/>
              <w:rPr/>
            </w:pPr>
            <w:r>
              <w:rPr/>
              <w:t> </w:t>
            </w:r>
          </w:p>
        </w:tc>
        <w:tc>
          <w:tcPr>
            <w:tcW w:w="114" w:type="dxa"/>
            <w:tcBorders/>
            <w:shd w:fill="auto" w:val="clear"/>
            <w:vAlign w:val="bottom"/>
          </w:tcPr>
          <w:p>
            <w:pPr>
              <w:pStyle w:val="TableContents"/>
              <w:spacing w:before="0" w:after="283"/>
              <w:rPr/>
            </w:pPr>
            <w:r>
              <w:rPr/>
              <w:t> </w:t>
            </w:r>
          </w:p>
        </w:tc>
        <w:tc>
          <w:tcPr>
            <w:tcW w:w="458" w:type="dxa"/>
            <w:tcBorders/>
            <w:shd w:fill="auto" w:val="clear"/>
            <w:vAlign w:val="bottom"/>
          </w:tcPr>
          <w:p>
            <w:pPr>
              <w:pStyle w:val="TableContents"/>
              <w:spacing w:before="0" w:after="283"/>
              <w:rPr/>
            </w:pPr>
            <w:r>
              <w:rPr/>
              <w:t> </w:t>
            </w:r>
          </w:p>
        </w:tc>
        <w:tc>
          <w:tcPr>
            <w:tcW w:w="153" w:type="dxa"/>
            <w:tcBorders/>
            <w:shd w:fill="auto" w:val="clear"/>
            <w:vAlign w:val="bottom"/>
          </w:tcPr>
          <w:p>
            <w:pPr>
              <w:pStyle w:val="TableContents"/>
              <w:spacing w:before="0" w:after="283"/>
              <w:rPr/>
            </w:pPr>
            <w:r>
              <w:rPr/>
              <w:t> </w:t>
            </w:r>
          </w:p>
        </w:tc>
        <w:tc>
          <w:tcPr>
            <w:tcW w:w="816" w:type="dxa"/>
            <w:tcBorders/>
            <w:shd w:fill="auto" w:val="clear"/>
            <w:vAlign w:val="bottom"/>
          </w:tcPr>
          <w:p>
            <w:pPr>
              <w:pStyle w:val="TableContents"/>
              <w:spacing w:before="0" w:after="283"/>
              <w:rPr/>
            </w:pPr>
            <w:r>
              <w:rPr/>
              <w:t> </w:t>
            </w:r>
          </w:p>
        </w:tc>
        <w:tc>
          <w:tcPr>
            <w:tcW w:w="120" w:type="dxa"/>
            <w:tcBorders/>
            <w:shd w:fill="auto" w:val="clear"/>
            <w:vAlign w:val="bottom"/>
          </w:tcPr>
          <w:p>
            <w:pPr>
              <w:pStyle w:val="TableContents"/>
              <w:spacing w:before="0" w:after="283"/>
              <w:rPr/>
            </w:pPr>
            <w:r>
              <w:rPr/>
              <w:t> </w:t>
            </w:r>
          </w:p>
        </w:tc>
      </w:tr>
      <w:tr>
        <w:trPr/>
        <w:tc>
          <w:tcPr>
            <w:tcW w:w="7117" w:type="dxa"/>
            <w:tcBorders/>
            <w:shd w:fill="auto" w:val="clear"/>
            <w:vAlign w:val="bottom"/>
          </w:tcPr>
          <w:p>
            <w:pPr>
              <w:pStyle w:val="TableContents"/>
              <w:spacing w:before="0" w:after="283"/>
              <w:rPr/>
            </w:pPr>
            <w:r>
              <w:rPr/>
              <w:t> </w:t>
            </w:r>
          </w:p>
        </w:tc>
        <w:tc>
          <w:tcPr>
            <w:tcW w:w="458" w:type="dxa"/>
            <w:tcBorders/>
            <w:shd w:fill="auto" w:val="clear"/>
            <w:vAlign w:val="bottom"/>
          </w:tcPr>
          <w:p>
            <w:pPr>
              <w:pStyle w:val="TableContents"/>
              <w:spacing w:before="0" w:after="283"/>
              <w:rPr/>
            </w:pPr>
            <w:r>
              <w:rPr/>
              <w:t> </w:t>
            </w:r>
          </w:p>
        </w:tc>
        <w:tc>
          <w:tcPr>
            <w:tcW w:w="2510" w:type="dxa"/>
            <w:gridSpan w:val="6"/>
            <w:tcBorders>
              <w:bottom w:val="single" w:sz="2" w:space="0" w:color="000000"/>
            </w:tcBorders>
            <w:shd w:fill="auto" w:val="clear"/>
            <w:tcMar>
              <w:bottom w:w="28" w:type="dxa"/>
            </w:tcMar>
            <w:vAlign w:val="bottom"/>
          </w:tcPr>
          <w:p>
            <w:pPr>
              <w:pStyle w:val="TableContents"/>
              <w:spacing w:before="0" w:after="283"/>
              <w:jc w:val="center"/>
              <w:rPr/>
            </w:pPr>
            <w:r>
              <w:rPr/>
              <w:t>As of June 30,</w:t>
            </w:r>
          </w:p>
        </w:tc>
        <w:tc>
          <w:tcPr>
            <w:tcW w:w="120" w:type="dxa"/>
            <w:tcBorders/>
            <w:shd w:fill="auto" w:val="clear"/>
            <w:vAlign w:val="bottom"/>
          </w:tcPr>
          <w:p>
            <w:pPr>
              <w:pStyle w:val="TableContents"/>
              <w:spacing w:before="0" w:after="283"/>
              <w:rPr/>
            </w:pPr>
            <w:r>
              <w:rPr/>
              <w:t> </w:t>
            </w:r>
          </w:p>
        </w:tc>
      </w:tr>
      <w:tr>
        <w:trPr/>
        <w:tc>
          <w:tcPr>
            <w:tcW w:w="7117" w:type="dxa"/>
            <w:tcBorders/>
            <w:shd w:fill="auto" w:val="clear"/>
            <w:vAlign w:val="bottom"/>
          </w:tcPr>
          <w:p>
            <w:pPr>
              <w:pStyle w:val="TableContents"/>
              <w:spacing w:before="0" w:after="283"/>
              <w:rPr/>
            </w:pPr>
            <w:r>
              <w:rPr/>
              <w:t> </w:t>
            </w:r>
          </w:p>
        </w:tc>
        <w:tc>
          <w:tcPr>
            <w:tcW w:w="458" w:type="dxa"/>
            <w:tcBorders/>
            <w:shd w:fill="auto" w:val="clear"/>
            <w:vAlign w:val="bottom"/>
          </w:tcPr>
          <w:p>
            <w:pPr>
              <w:pStyle w:val="TableContents"/>
              <w:spacing w:before="0" w:after="283"/>
              <w:rPr/>
            </w:pPr>
            <w:r>
              <w:rPr/>
              <w:t> </w:t>
            </w:r>
          </w:p>
        </w:tc>
        <w:tc>
          <w:tcPr>
            <w:tcW w:w="969" w:type="dxa"/>
            <w:gridSpan w:val="2"/>
            <w:tcBorders>
              <w:bottom w:val="single" w:sz="2" w:space="0" w:color="000000"/>
            </w:tcBorders>
            <w:shd w:fill="auto" w:val="clear"/>
            <w:tcMar>
              <w:bottom w:w="28" w:type="dxa"/>
            </w:tcMar>
            <w:vAlign w:val="bottom"/>
          </w:tcPr>
          <w:p>
            <w:pPr>
              <w:pStyle w:val="TableContents"/>
              <w:spacing w:before="0" w:after="283"/>
              <w:jc w:val="center"/>
              <w:rPr/>
            </w:pPr>
            <w:r>
              <w:rPr/>
              <w:t>2011</w:t>
            </w:r>
          </w:p>
        </w:tc>
        <w:tc>
          <w:tcPr>
            <w:tcW w:w="114" w:type="dxa"/>
            <w:tcBorders/>
            <w:shd w:fill="auto" w:val="clear"/>
            <w:vAlign w:val="bottom"/>
          </w:tcPr>
          <w:p>
            <w:pPr>
              <w:pStyle w:val="TableContents"/>
              <w:spacing w:before="0" w:after="283"/>
              <w:rPr/>
            </w:pPr>
            <w:r>
              <w:rPr/>
              <w:t> </w:t>
            </w:r>
          </w:p>
        </w:tc>
        <w:tc>
          <w:tcPr>
            <w:tcW w:w="458" w:type="dxa"/>
            <w:tcBorders/>
            <w:shd w:fill="auto" w:val="clear"/>
            <w:vAlign w:val="bottom"/>
          </w:tcPr>
          <w:p>
            <w:pPr>
              <w:pStyle w:val="TableContents"/>
              <w:spacing w:before="0" w:after="283"/>
              <w:rPr/>
            </w:pPr>
            <w:r>
              <w:rPr/>
              <w:t> </w:t>
            </w:r>
          </w:p>
        </w:tc>
        <w:tc>
          <w:tcPr>
            <w:tcW w:w="969" w:type="dxa"/>
            <w:gridSpan w:val="2"/>
            <w:tcBorders>
              <w:bottom w:val="single" w:sz="2" w:space="0" w:color="000000"/>
            </w:tcBorders>
            <w:shd w:fill="auto" w:val="clear"/>
            <w:tcMar>
              <w:bottom w:w="28" w:type="dxa"/>
            </w:tcMar>
            <w:vAlign w:val="bottom"/>
          </w:tcPr>
          <w:p>
            <w:pPr>
              <w:pStyle w:val="TableContents"/>
              <w:spacing w:before="0" w:after="283"/>
              <w:jc w:val="center"/>
              <w:rPr/>
            </w:pPr>
            <w:r>
              <w:rPr/>
              <w:t>2010</w:t>
            </w:r>
          </w:p>
        </w:tc>
        <w:tc>
          <w:tcPr>
            <w:tcW w:w="120" w:type="dxa"/>
            <w:tcBorders/>
            <w:shd w:fill="auto" w:val="clear"/>
            <w:vAlign w:val="bottom"/>
          </w:tcPr>
          <w:p>
            <w:pPr>
              <w:pStyle w:val="TableContents"/>
              <w:spacing w:before="0" w:after="283"/>
              <w:rPr/>
            </w:pPr>
            <w:r>
              <w:rPr/>
              <w:t> </w:t>
            </w:r>
          </w:p>
        </w:tc>
      </w:tr>
      <w:tr>
        <w:trPr/>
        <w:tc>
          <w:tcPr>
            <w:tcW w:w="7117" w:type="dxa"/>
            <w:tcBorders/>
            <w:shd w:fill="auto" w:val="clear"/>
            <w:vAlign w:val="bottom"/>
          </w:tcPr>
          <w:p>
            <w:pPr>
              <w:pStyle w:val="TableContents"/>
              <w:spacing w:before="0" w:after="283"/>
              <w:rPr/>
            </w:pPr>
            <w:r>
              <w:rPr/>
              <w:t> </w:t>
            </w:r>
          </w:p>
        </w:tc>
        <w:tc>
          <w:tcPr>
            <w:tcW w:w="458" w:type="dxa"/>
            <w:tcBorders/>
            <w:shd w:fill="auto" w:val="clear"/>
            <w:vAlign w:val="bottom"/>
          </w:tcPr>
          <w:p>
            <w:pPr>
              <w:pStyle w:val="TableContents"/>
              <w:spacing w:before="0" w:after="283"/>
              <w:rPr/>
            </w:pPr>
            <w:r>
              <w:rPr/>
              <w:t> </w:t>
            </w:r>
          </w:p>
        </w:tc>
        <w:tc>
          <w:tcPr>
            <w:tcW w:w="2510" w:type="dxa"/>
            <w:gridSpan w:val="6"/>
            <w:tcBorders/>
            <w:shd w:fill="auto" w:val="clear"/>
            <w:vAlign w:val="bottom"/>
          </w:tcPr>
          <w:p>
            <w:pPr>
              <w:pStyle w:val="TableContents"/>
              <w:spacing w:before="0" w:after="283"/>
              <w:jc w:val="center"/>
              <w:rPr>
                <w:i/>
              </w:rPr>
            </w:pPr>
            <w:r>
              <w:rPr>
                <w:i/>
              </w:rPr>
              <w:t>(In thousands)</w:t>
            </w:r>
          </w:p>
        </w:tc>
        <w:tc>
          <w:tcPr>
            <w:tcW w:w="120" w:type="dxa"/>
            <w:tcBorders/>
            <w:shd w:fill="auto" w:val="clear"/>
            <w:vAlign w:val="bottom"/>
          </w:tcPr>
          <w:p>
            <w:pPr>
              <w:pStyle w:val="TableContents"/>
              <w:spacing w:before="0" w:after="283"/>
              <w:rPr/>
            </w:pPr>
            <w:r>
              <w:rPr/>
              <w:t> </w:t>
            </w:r>
          </w:p>
        </w:tc>
      </w:tr>
      <w:tr>
        <w:trPr/>
        <w:tc>
          <w:tcPr>
            <w:tcW w:w="7117" w:type="dxa"/>
            <w:tcBorders/>
            <w:shd w:fill="CCEEFF" w:val="clear"/>
            <w:vAlign w:val="bottom"/>
          </w:tcPr>
          <w:p>
            <w:pPr>
              <w:pStyle w:val="TableContents"/>
              <w:spacing w:before="0" w:after="0"/>
              <w:ind w:left="225" w:right="0" w:hanging="225"/>
              <w:rPr/>
            </w:pPr>
            <w:r>
              <w:rPr/>
              <w:t>Current assets</w:t>
            </w:r>
          </w:p>
        </w:tc>
        <w:tc>
          <w:tcPr>
            <w:tcW w:w="458" w:type="dxa"/>
            <w:tcBorders/>
            <w:shd w:fill="CCEEFF" w:val="clear"/>
            <w:vAlign w:val="bottom"/>
          </w:tcPr>
          <w:p>
            <w:pPr>
              <w:pStyle w:val="TableContents"/>
              <w:spacing w:before="0" w:after="283"/>
              <w:rPr/>
            </w:pPr>
            <w:r>
              <w:rPr/>
              <w:t> </w:t>
            </w:r>
          </w:p>
        </w:tc>
        <w:tc>
          <w:tcPr>
            <w:tcW w:w="153" w:type="dxa"/>
            <w:tcBorders/>
            <w:shd w:fill="CCEEFF" w:val="clear"/>
            <w:vAlign w:val="bottom"/>
          </w:tcPr>
          <w:p>
            <w:pPr>
              <w:pStyle w:val="TableContents"/>
              <w:spacing w:before="0" w:after="283"/>
              <w:jc w:val="left"/>
              <w:rPr/>
            </w:pPr>
            <w:r>
              <w:rPr/>
              <w:t>$</w:t>
            </w:r>
          </w:p>
        </w:tc>
        <w:tc>
          <w:tcPr>
            <w:tcW w:w="816" w:type="dxa"/>
            <w:tcBorders/>
            <w:shd w:fill="CCEEFF" w:val="clear"/>
            <w:vAlign w:val="bottom"/>
          </w:tcPr>
          <w:p>
            <w:pPr>
              <w:pStyle w:val="TableContents"/>
              <w:spacing w:before="0" w:after="283"/>
              <w:jc w:val="right"/>
              <w:rPr/>
            </w:pPr>
            <w:r>
              <w:rPr/>
              <w:t>125,862</w:t>
            </w:r>
          </w:p>
        </w:tc>
        <w:tc>
          <w:tcPr>
            <w:tcW w:w="114" w:type="dxa"/>
            <w:tcBorders/>
            <w:shd w:fill="CCEEFF" w:val="clear"/>
            <w:vAlign w:val="bottom"/>
          </w:tcPr>
          <w:p>
            <w:pPr>
              <w:pStyle w:val="TableContents"/>
              <w:spacing w:before="0" w:after="283"/>
              <w:rPr/>
            </w:pPr>
            <w:r>
              <w:rPr/>
              <w:t> </w:t>
            </w:r>
          </w:p>
        </w:tc>
        <w:tc>
          <w:tcPr>
            <w:tcW w:w="458" w:type="dxa"/>
            <w:tcBorders/>
            <w:shd w:fill="CCEEFF" w:val="clear"/>
            <w:vAlign w:val="bottom"/>
          </w:tcPr>
          <w:p>
            <w:pPr>
              <w:pStyle w:val="TableContents"/>
              <w:spacing w:before="0" w:after="283"/>
              <w:rPr/>
            </w:pPr>
            <w:r>
              <w:rPr/>
              <w:t> </w:t>
            </w:r>
          </w:p>
        </w:tc>
        <w:tc>
          <w:tcPr>
            <w:tcW w:w="153" w:type="dxa"/>
            <w:tcBorders/>
            <w:shd w:fill="CCEEFF" w:val="clear"/>
            <w:vAlign w:val="bottom"/>
          </w:tcPr>
          <w:p>
            <w:pPr>
              <w:pStyle w:val="TableContents"/>
              <w:spacing w:before="0" w:after="283"/>
              <w:jc w:val="left"/>
              <w:rPr/>
            </w:pPr>
            <w:r>
              <w:rPr/>
              <w:t>$</w:t>
            </w:r>
          </w:p>
        </w:tc>
        <w:tc>
          <w:tcPr>
            <w:tcW w:w="816" w:type="dxa"/>
            <w:tcBorders/>
            <w:shd w:fill="CCEEFF" w:val="clear"/>
            <w:vAlign w:val="bottom"/>
          </w:tcPr>
          <w:p>
            <w:pPr>
              <w:pStyle w:val="TableContents"/>
              <w:spacing w:before="0" w:after="283"/>
              <w:jc w:val="right"/>
              <w:rPr/>
            </w:pPr>
            <w:r>
              <w:rPr/>
              <w:t>97,476</w:t>
            </w:r>
          </w:p>
        </w:tc>
        <w:tc>
          <w:tcPr>
            <w:tcW w:w="120" w:type="dxa"/>
            <w:tcBorders/>
            <w:shd w:fill="CCEEFF" w:val="clear"/>
            <w:vAlign w:val="bottom"/>
          </w:tcPr>
          <w:p>
            <w:pPr>
              <w:pStyle w:val="TableContents"/>
              <w:spacing w:before="0" w:after="283"/>
              <w:rPr/>
            </w:pPr>
            <w:r>
              <w:rPr/>
              <w:t> </w:t>
            </w:r>
          </w:p>
        </w:tc>
      </w:tr>
      <w:tr>
        <w:trPr/>
        <w:tc>
          <w:tcPr>
            <w:tcW w:w="7117" w:type="dxa"/>
            <w:tcBorders/>
            <w:shd w:fill="auto" w:val="clear"/>
            <w:vAlign w:val="bottom"/>
          </w:tcPr>
          <w:p>
            <w:pPr>
              <w:pStyle w:val="TableContents"/>
              <w:spacing w:before="0" w:after="0"/>
              <w:ind w:left="225" w:right="0" w:hanging="225"/>
              <w:rPr/>
            </w:pPr>
            <w:r>
              <w:rPr/>
              <w:t>Non-current assets</w:t>
            </w:r>
          </w:p>
        </w:tc>
        <w:tc>
          <w:tcPr>
            <w:tcW w:w="458" w:type="dxa"/>
            <w:tcBorders/>
            <w:shd w:fill="auto" w:val="clear"/>
            <w:vAlign w:val="bottom"/>
          </w:tcPr>
          <w:p>
            <w:pPr>
              <w:pStyle w:val="TableContents"/>
              <w:spacing w:before="0" w:after="283"/>
              <w:rPr/>
            </w:pPr>
            <w:r>
              <w:rPr/>
              <w:t> </w:t>
            </w:r>
          </w:p>
        </w:tc>
        <w:tc>
          <w:tcPr>
            <w:tcW w:w="153" w:type="dxa"/>
            <w:tcBorders/>
            <w:shd w:fill="auto" w:val="clear"/>
            <w:vAlign w:val="bottom"/>
          </w:tcPr>
          <w:p>
            <w:pPr>
              <w:pStyle w:val="TableContents"/>
              <w:spacing w:before="0" w:after="283"/>
              <w:rPr/>
            </w:pPr>
            <w:r>
              <w:rPr/>
              <w:t> </w:t>
            </w:r>
          </w:p>
        </w:tc>
        <w:tc>
          <w:tcPr>
            <w:tcW w:w="816" w:type="dxa"/>
            <w:tcBorders/>
            <w:shd w:fill="auto" w:val="clear"/>
            <w:vAlign w:val="bottom"/>
          </w:tcPr>
          <w:p>
            <w:pPr>
              <w:pStyle w:val="TableContents"/>
              <w:spacing w:before="0" w:after="283"/>
              <w:jc w:val="right"/>
              <w:rPr/>
            </w:pPr>
            <w:r>
              <w:rPr/>
              <w:t>64,325</w:t>
            </w:r>
          </w:p>
        </w:tc>
        <w:tc>
          <w:tcPr>
            <w:tcW w:w="114" w:type="dxa"/>
            <w:tcBorders/>
            <w:shd w:fill="auto" w:val="clear"/>
            <w:vAlign w:val="bottom"/>
          </w:tcPr>
          <w:p>
            <w:pPr>
              <w:pStyle w:val="TableContents"/>
              <w:spacing w:before="0" w:after="283"/>
              <w:rPr/>
            </w:pPr>
            <w:r>
              <w:rPr/>
              <w:t> </w:t>
            </w:r>
          </w:p>
        </w:tc>
        <w:tc>
          <w:tcPr>
            <w:tcW w:w="458" w:type="dxa"/>
            <w:tcBorders/>
            <w:shd w:fill="auto" w:val="clear"/>
            <w:vAlign w:val="bottom"/>
          </w:tcPr>
          <w:p>
            <w:pPr>
              <w:pStyle w:val="TableContents"/>
              <w:spacing w:before="0" w:after="283"/>
              <w:rPr/>
            </w:pPr>
            <w:r>
              <w:rPr/>
              <w:t> </w:t>
            </w:r>
          </w:p>
        </w:tc>
        <w:tc>
          <w:tcPr>
            <w:tcW w:w="153" w:type="dxa"/>
            <w:tcBorders/>
            <w:shd w:fill="auto" w:val="clear"/>
            <w:vAlign w:val="bottom"/>
          </w:tcPr>
          <w:p>
            <w:pPr>
              <w:pStyle w:val="TableContents"/>
              <w:spacing w:before="0" w:after="283"/>
              <w:rPr/>
            </w:pPr>
            <w:r>
              <w:rPr/>
              <w:t> </w:t>
            </w:r>
          </w:p>
        </w:tc>
        <w:tc>
          <w:tcPr>
            <w:tcW w:w="816" w:type="dxa"/>
            <w:tcBorders/>
            <w:shd w:fill="auto" w:val="clear"/>
            <w:vAlign w:val="bottom"/>
          </w:tcPr>
          <w:p>
            <w:pPr>
              <w:pStyle w:val="TableContents"/>
              <w:spacing w:before="0" w:after="283"/>
              <w:jc w:val="right"/>
              <w:rPr/>
            </w:pPr>
            <w:r>
              <w:rPr/>
              <w:t>52,325</w:t>
            </w:r>
          </w:p>
        </w:tc>
        <w:tc>
          <w:tcPr>
            <w:tcW w:w="120" w:type="dxa"/>
            <w:tcBorders/>
            <w:shd w:fill="auto" w:val="clear"/>
            <w:vAlign w:val="bottom"/>
          </w:tcPr>
          <w:p>
            <w:pPr>
              <w:pStyle w:val="TableContents"/>
              <w:spacing w:before="0" w:after="283"/>
              <w:rPr/>
            </w:pPr>
            <w:r>
              <w:rPr/>
              <w:t> </w:t>
            </w:r>
          </w:p>
        </w:tc>
      </w:tr>
      <w:tr>
        <w:trPr/>
        <w:tc>
          <w:tcPr>
            <w:tcW w:w="7117" w:type="dxa"/>
            <w:tcBorders/>
            <w:shd w:fill="auto" w:val="clear"/>
            <w:vAlign w:val="center"/>
          </w:tcPr>
          <w:p>
            <w:pPr>
              <w:pStyle w:val="TableContents"/>
              <w:spacing w:before="0" w:after="0"/>
              <w:ind w:left="225" w:right="0" w:hanging="225"/>
              <w:rPr/>
            </w:pPr>
            <w:r>
              <w:rPr/>
              <w:t> </w:t>
            </w:r>
          </w:p>
        </w:tc>
        <w:tc>
          <w:tcPr>
            <w:tcW w:w="458" w:type="dxa"/>
            <w:tcBorders/>
            <w:shd w:fill="auto" w:val="clear"/>
            <w:vAlign w:val="center"/>
          </w:tcPr>
          <w:p>
            <w:pPr>
              <w:pStyle w:val="TableContents"/>
              <w:spacing w:before="0" w:after="283"/>
              <w:rPr/>
            </w:pPr>
            <w:r>
              <w:rPr/>
              <w:t> </w:t>
            </w:r>
          </w:p>
        </w:tc>
        <w:tc>
          <w:tcPr>
            <w:tcW w:w="969"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14" w:type="dxa"/>
            <w:tcBorders/>
            <w:shd w:fill="auto" w:val="clear"/>
            <w:vAlign w:val="center"/>
          </w:tcPr>
          <w:p>
            <w:pPr>
              <w:pStyle w:val="TableContents"/>
              <w:spacing w:before="0" w:after="283"/>
              <w:rPr/>
            </w:pPr>
            <w:r>
              <w:rPr/>
              <w:t> </w:t>
            </w:r>
          </w:p>
        </w:tc>
        <w:tc>
          <w:tcPr>
            <w:tcW w:w="458" w:type="dxa"/>
            <w:tcBorders/>
            <w:shd w:fill="auto" w:val="clear"/>
            <w:vAlign w:val="center"/>
          </w:tcPr>
          <w:p>
            <w:pPr>
              <w:pStyle w:val="TableContents"/>
              <w:spacing w:before="0" w:after="283"/>
              <w:rPr/>
            </w:pPr>
            <w:r>
              <w:rPr/>
              <w:t> </w:t>
            </w:r>
          </w:p>
        </w:tc>
        <w:tc>
          <w:tcPr>
            <w:tcW w:w="969"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20" w:type="dxa"/>
            <w:tcBorders/>
            <w:shd w:fill="auto" w:val="clear"/>
            <w:vAlign w:val="center"/>
          </w:tcPr>
          <w:p>
            <w:pPr>
              <w:pStyle w:val="TableContents"/>
              <w:spacing w:before="0" w:after="283"/>
              <w:rPr/>
            </w:pPr>
            <w:r>
              <w:rPr/>
              <w:t> </w:t>
            </w:r>
          </w:p>
        </w:tc>
      </w:tr>
      <w:tr>
        <w:trPr/>
        <w:tc>
          <w:tcPr>
            <w:tcW w:w="7117" w:type="dxa"/>
            <w:tcBorders/>
            <w:shd w:fill="CCEEFF" w:val="clear"/>
            <w:vAlign w:val="bottom"/>
          </w:tcPr>
          <w:p>
            <w:pPr>
              <w:pStyle w:val="TableContents"/>
              <w:spacing w:before="0" w:after="0"/>
              <w:ind w:left="450" w:right="0" w:hanging="225"/>
              <w:rPr/>
            </w:pPr>
            <w:r>
              <w:rPr/>
              <w:t>Total assets</w:t>
            </w:r>
          </w:p>
        </w:tc>
        <w:tc>
          <w:tcPr>
            <w:tcW w:w="458" w:type="dxa"/>
            <w:tcBorders/>
            <w:shd w:fill="CCEEFF" w:val="clear"/>
            <w:vAlign w:val="bottom"/>
          </w:tcPr>
          <w:p>
            <w:pPr>
              <w:pStyle w:val="TableContents"/>
              <w:spacing w:before="0" w:after="283"/>
              <w:rPr/>
            </w:pPr>
            <w:r>
              <w:rPr/>
              <w:t> </w:t>
            </w:r>
          </w:p>
        </w:tc>
        <w:tc>
          <w:tcPr>
            <w:tcW w:w="153" w:type="dxa"/>
            <w:tcBorders/>
            <w:shd w:fill="CCEEFF" w:val="clear"/>
            <w:vAlign w:val="bottom"/>
          </w:tcPr>
          <w:p>
            <w:pPr>
              <w:pStyle w:val="TableContents"/>
              <w:spacing w:before="0" w:after="283"/>
              <w:jc w:val="left"/>
              <w:rPr/>
            </w:pPr>
            <w:r>
              <w:rPr/>
              <w:t>$</w:t>
            </w:r>
          </w:p>
        </w:tc>
        <w:tc>
          <w:tcPr>
            <w:tcW w:w="816" w:type="dxa"/>
            <w:tcBorders/>
            <w:shd w:fill="CCEEFF" w:val="clear"/>
            <w:vAlign w:val="bottom"/>
          </w:tcPr>
          <w:p>
            <w:pPr>
              <w:pStyle w:val="TableContents"/>
              <w:spacing w:before="0" w:after="283"/>
              <w:jc w:val="right"/>
              <w:rPr/>
            </w:pPr>
            <w:r>
              <w:rPr/>
              <w:t>190,187</w:t>
            </w:r>
          </w:p>
        </w:tc>
        <w:tc>
          <w:tcPr>
            <w:tcW w:w="114" w:type="dxa"/>
            <w:tcBorders/>
            <w:shd w:fill="CCEEFF" w:val="clear"/>
            <w:vAlign w:val="bottom"/>
          </w:tcPr>
          <w:p>
            <w:pPr>
              <w:pStyle w:val="TableContents"/>
              <w:spacing w:before="0" w:after="283"/>
              <w:rPr/>
            </w:pPr>
            <w:r>
              <w:rPr/>
              <w:t> </w:t>
            </w:r>
          </w:p>
        </w:tc>
        <w:tc>
          <w:tcPr>
            <w:tcW w:w="458" w:type="dxa"/>
            <w:tcBorders/>
            <w:shd w:fill="CCEEFF" w:val="clear"/>
            <w:vAlign w:val="bottom"/>
          </w:tcPr>
          <w:p>
            <w:pPr>
              <w:pStyle w:val="TableContents"/>
              <w:spacing w:before="0" w:after="283"/>
              <w:rPr/>
            </w:pPr>
            <w:r>
              <w:rPr/>
              <w:t> </w:t>
            </w:r>
          </w:p>
        </w:tc>
        <w:tc>
          <w:tcPr>
            <w:tcW w:w="153" w:type="dxa"/>
            <w:tcBorders/>
            <w:shd w:fill="CCEEFF" w:val="clear"/>
            <w:vAlign w:val="bottom"/>
          </w:tcPr>
          <w:p>
            <w:pPr>
              <w:pStyle w:val="TableContents"/>
              <w:spacing w:before="0" w:after="283"/>
              <w:jc w:val="left"/>
              <w:rPr/>
            </w:pPr>
            <w:r>
              <w:rPr/>
              <w:t>$</w:t>
            </w:r>
          </w:p>
        </w:tc>
        <w:tc>
          <w:tcPr>
            <w:tcW w:w="816" w:type="dxa"/>
            <w:tcBorders/>
            <w:shd w:fill="CCEEFF" w:val="clear"/>
            <w:vAlign w:val="bottom"/>
          </w:tcPr>
          <w:p>
            <w:pPr>
              <w:pStyle w:val="TableContents"/>
              <w:spacing w:before="0" w:after="283"/>
              <w:jc w:val="right"/>
              <w:rPr/>
            </w:pPr>
            <w:r>
              <w:rPr/>
              <w:t>149,801</w:t>
            </w:r>
          </w:p>
        </w:tc>
        <w:tc>
          <w:tcPr>
            <w:tcW w:w="120" w:type="dxa"/>
            <w:tcBorders/>
            <w:shd w:fill="CCEEFF" w:val="clear"/>
            <w:vAlign w:val="bottom"/>
          </w:tcPr>
          <w:p>
            <w:pPr>
              <w:pStyle w:val="TableContents"/>
              <w:spacing w:before="0" w:after="283"/>
              <w:rPr/>
            </w:pPr>
            <w:r>
              <w:rPr/>
              <w:t> </w:t>
            </w:r>
          </w:p>
        </w:tc>
      </w:tr>
      <w:tr>
        <w:trPr/>
        <w:tc>
          <w:tcPr>
            <w:tcW w:w="7117" w:type="dxa"/>
            <w:tcBorders/>
            <w:shd w:fill="auto" w:val="clear"/>
            <w:vAlign w:val="center"/>
          </w:tcPr>
          <w:p>
            <w:pPr>
              <w:pStyle w:val="TableContents"/>
              <w:spacing w:before="0" w:after="0"/>
              <w:ind w:left="225" w:right="0" w:hanging="225"/>
              <w:rPr/>
            </w:pPr>
            <w:r>
              <w:rPr/>
              <w:t> </w:t>
            </w:r>
          </w:p>
        </w:tc>
        <w:tc>
          <w:tcPr>
            <w:tcW w:w="458" w:type="dxa"/>
            <w:tcBorders/>
            <w:shd w:fill="auto" w:val="clear"/>
            <w:vAlign w:val="center"/>
          </w:tcPr>
          <w:p>
            <w:pPr>
              <w:pStyle w:val="TableContents"/>
              <w:spacing w:before="0" w:after="283"/>
              <w:rPr/>
            </w:pPr>
            <w:r>
              <w:rPr/>
              <w:t> </w:t>
            </w:r>
          </w:p>
        </w:tc>
        <w:tc>
          <w:tcPr>
            <w:tcW w:w="969" w:type="dxa"/>
            <w:gridSpan w:val="2"/>
            <w:tcBorders>
              <w:top w:val="double" w:sz="6" w:space="0" w:color="000000"/>
            </w:tcBorders>
            <w:shd w:fill="auto" w:val="clear"/>
            <w:tcMar>
              <w:top w:w="28" w:type="dxa"/>
            </w:tcMar>
            <w:vAlign w:val="center"/>
          </w:tcPr>
          <w:p>
            <w:pPr>
              <w:pStyle w:val="TableContents"/>
              <w:spacing w:before="0" w:after="283"/>
              <w:jc w:val="right"/>
              <w:rPr/>
            </w:pPr>
            <w:r>
              <w:rPr/>
              <w:t> </w:t>
            </w:r>
          </w:p>
        </w:tc>
        <w:tc>
          <w:tcPr>
            <w:tcW w:w="114" w:type="dxa"/>
            <w:tcBorders/>
            <w:shd w:fill="auto" w:val="clear"/>
            <w:vAlign w:val="center"/>
          </w:tcPr>
          <w:p>
            <w:pPr>
              <w:pStyle w:val="TableContents"/>
              <w:spacing w:before="0" w:after="283"/>
              <w:rPr/>
            </w:pPr>
            <w:r>
              <w:rPr/>
              <w:t> </w:t>
            </w:r>
          </w:p>
        </w:tc>
        <w:tc>
          <w:tcPr>
            <w:tcW w:w="458" w:type="dxa"/>
            <w:tcBorders/>
            <w:shd w:fill="auto" w:val="clear"/>
            <w:vAlign w:val="center"/>
          </w:tcPr>
          <w:p>
            <w:pPr>
              <w:pStyle w:val="TableContents"/>
              <w:spacing w:before="0" w:after="283"/>
              <w:rPr/>
            </w:pPr>
            <w:r>
              <w:rPr/>
              <w:t> </w:t>
            </w:r>
          </w:p>
        </w:tc>
        <w:tc>
          <w:tcPr>
            <w:tcW w:w="969" w:type="dxa"/>
            <w:gridSpan w:val="2"/>
            <w:tcBorders>
              <w:top w:val="double" w:sz="6" w:space="0" w:color="000000"/>
            </w:tcBorders>
            <w:shd w:fill="auto" w:val="clear"/>
            <w:tcMar>
              <w:top w:w="28" w:type="dxa"/>
            </w:tcMar>
            <w:vAlign w:val="center"/>
          </w:tcPr>
          <w:p>
            <w:pPr>
              <w:pStyle w:val="TableContents"/>
              <w:spacing w:before="0" w:after="283"/>
              <w:jc w:val="right"/>
              <w:rPr/>
            </w:pPr>
            <w:r>
              <w:rPr/>
              <w:t> </w:t>
            </w:r>
          </w:p>
        </w:tc>
        <w:tc>
          <w:tcPr>
            <w:tcW w:w="120" w:type="dxa"/>
            <w:tcBorders/>
            <w:shd w:fill="auto" w:val="clear"/>
            <w:vAlign w:val="center"/>
          </w:tcPr>
          <w:p>
            <w:pPr>
              <w:pStyle w:val="TableContents"/>
              <w:spacing w:before="0" w:after="283"/>
              <w:rPr/>
            </w:pPr>
            <w:r>
              <w:rPr/>
              <w:t> </w:t>
            </w:r>
          </w:p>
        </w:tc>
      </w:tr>
      <w:tr>
        <w:trPr/>
        <w:tc>
          <w:tcPr>
            <w:tcW w:w="7117" w:type="dxa"/>
            <w:tcBorders/>
            <w:shd w:fill="auto" w:val="clear"/>
            <w:vAlign w:val="bottom"/>
          </w:tcPr>
          <w:p>
            <w:pPr>
              <w:pStyle w:val="TableContents"/>
              <w:spacing w:before="0" w:after="0"/>
              <w:ind w:left="225" w:right="0" w:hanging="225"/>
              <w:rPr/>
            </w:pPr>
            <w:r>
              <w:rPr/>
              <w:t> </w:t>
            </w:r>
          </w:p>
        </w:tc>
        <w:tc>
          <w:tcPr>
            <w:tcW w:w="458" w:type="dxa"/>
            <w:tcBorders/>
            <w:shd w:fill="auto" w:val="clear"/>
            <w:vAlign w:val="bottom"/>
          </w:tcPr>
          <w:p>
            <w:pPr>
              <w:pStyle w:val="TableContents"/>
              <w:spacing w:before="0" w:after="283"/>
              <w:rPr/>
            </w:pPr>
            <w:r>
              <w:rPr/>
              <w:t> </w:t>
            </w:r>
          </w:p>
        </w:tc>
        <w:tc>
          <w:tcPr>
            <w:tcW w:w="153" w:type="dxa"/>
            <w:tcBorders/>
            <w:shd w:fill="auto" w:val="clear"/>
            <w:vAlign w:val="bottom"/>
          </w:tcPr>
          <w:p>
            <w:pPr>
              <w:pStyle w:val="TableContents"/>
              <w:spacing w:before="0" w:after="283"/>
              <w:rPr/>
            </w:pPr>
            <w:r>
              <w:rPr/>
              <w:t> </w:t>
            </w:r>
          </w:p>
        </w:tc>
        <w:tc>
          <w:tcPr>
            <w:tcW w:w="816" w:type="dxa"/>
            <w:tcBorders/>
            <w:shd w:fill="auto" w:val="clear"/>
            <w:vAlign w:val="bottom"/>
          </w:tcPr>
          <w:p>
            <w:pPr>
              <w:pStyle w:val="TableContents"/>
              <w:spacing w:before="0" w:after="283"/>
              <w:rPr/>
            </w:pPr>
            <w:r>
              <w:rPr/>
              <w:t> </w:t>
            </w:r>
          </w:p>
        </w:tc>
        <w:tc>
          <w:tcPr>
            <w:tcW w:w="114" w:type="dxa"/>
            <w:tcBorders/>
            <w:shd w:fill="auto" w:val="clear"/>
            <w:vAlign w:val="bottom"/>
          </w:tcPr>
          <w:p>
            <w:pPr>
              <w:pStyle w:val="TableContents"/>
              <w:spacing w:before="0" w:after="283"/>
              <w:rPr/>
            </w:pPr>
            <w:r>
              <w:rPr/>
              <w:t> </w:t>
            </w:r>
          </w:p>
        </w:tc>
        <w:tc>
          <w:tcPr>
            <w:tcW w:w="458" w:type="dxa"/>
            <w:tcBorders/>
            <w:shd w:fill="auto" w:val="clear"/>
            <w:vAlign w:val="bottom"/>
          </w:tcPr>
          <w:p>
            <w:pPr>
              <w:pStyle w:val="TableContents"/>
              <w:spacing w:before="0" w:after="283"/>
              <w:rPr/>
            </w:pPr>
            <w:r>
              <w:rPr/>
              <w:t> </w:t>
            </w:r>
          </w:p>
        </w:tc>
        <w:tc>
          <w:tcPr>
            <w:tcW w:w="153" w:type="dxa"/>
            <w:tcBorders/>
            <w:shd w:fill="auto" w:val="clear"/>
            <w:vAlign w:val="bottom"/>
          </w:tcPr>
          <w:p>
            <w:pPr>
              <w:pStyle w:val="TableContents"/>
              <w:spacing w:before="0" w:after="283"/>
              <w:rPr/>
            </w:pPr>
            <w:r>
              <w:rPr/>
              <w:t> </w:t>
            </w:r>
          </w:p>
        </w:tc>
        <w:tc>
          <w:tcPr>
            <w:tcW w:w="816" w:type="dxa"/>
            <w:tcBorders/>
            <w:shd w:fill="auto" w:val="clear"/>
            <w:vAlign w:val="bottom"/>
          </w:tcPr>
          <w:p>
            <w:pPr>
              <w:pStyle w:val="TableContents"/>
              <w:spacing w:before="0" w:after="283"/>
              <w:rPr/>
            </w:pPr>
            <w:r>
              <w:rPr/>
              <w:t> </w:t>
            </w:r>
          </w:p>
        </w:tc>
        <w:tc>
          <w:tcPr>
            <w:tcW w:w="120" w:type="dxa"/>
            <w:tcBorders/>
            <w:shd w:fill="auto" w:val="clear"/>
            <w:vAlign w:val="bottom"/>
          </w:tcPr>
          <w:p>
            <w:pPr>
              <w:pStyle w:val="TableContents"/>
              <w:spacing w:before="0" w:after="283"/>
              <w:rPr/>
            </w:pPr>
            <w:r>
              <w:rPr/>
              <w:t> </w:t>
            </w:r>
          </w:p>
        </w:tc>
      </w:tr>
      <w:tr>
        <w:trPr/>
        <w:tc>
          <w:tcPr>
            <w:tcW w:w="7117" w:type="dxa"/>
            <w:tcBorders/>
            <w:shd w:fill="auto" w:val="clear"/>
            <w:vAlign w:val="bottom"/>
          </w:tcPr>
          <w:p>
            <w:pPr>
              <w:pStyle w:val="TableContents"/>
              <w:spacing w:before="0" w:after="0"/>
              <w:ind w:left="225" w:right="0" w:hanging="225"/>
              <w:rPr/>
            </w:pPr>
            <w:r>
              <w:rPr/>
              <w:t>Current liabilities</w:t>
            </w:r>
          </w:p>
        </w:tc>
        <w:tc>
          <w:tcPr>
            <w:tcW w:w="458" w:type="dxa"/>
            <w:tcBorders/>
            <w:shd w:fill="auto" w:val="clear"/>
            <w:vAlign w:val="bottom"/>
          </w:tcPr>
          <w:p>
            <w:pPr>
              <w:pStyle w:val="TableContents"/>
              <w:spacing w:before="0" w:after="283"/>
              <w:rPr/>
            </w:pPr>
            <w:r>
              <w:rPr/>
              <w:t> </w:t>
            </w:r>
          </w:p>
        </w:tc>
        <w:tc>
          <w:tcPr>
            <w:tcW w:w="153" w:type="dxa"/>
            <w:tcBorders/>
            <w:shd w:fill="auto" w:val="clear"/>
            <w:vAlign w:val="bottom"/>
          </w:tcPr>
          <w:p>
            <w:pPr>
              <w:pStyle w:val="TableContents"/>
              <w:spacing w:before="0" w:after="283"/>
              <w:jc w:val="left"/>
              <w:rPr/>
            </w:pPr>
            <w:r>
              <w:rPr/>
              <w:t>$</w:t>
            </w:r>
          </w:p>
        </w:tc>
        <w:tc>
          <w:tcPr>
            <w:tcW w:w="816" w:type="dxa"/>
            <w:tcBorders/>
            <w:shd w:fill="auto" w:val="clear"/>
            <w:vAlign w:val="bottom"/>
          </w:tcPr>
          <w:p>
            <w:pPr>
              <w:pStyle w:val="TableContents"/>
              <w:spacing w:before="0" w:after="283"/>
              <w:jc w:val="right"/>
              <w:rPr/>
            </w:pPr>
            <w:r>
              <w:rPr/>
              <w:t>18,620</w:t>
            </w:r>
          </w:p>
        </w:tc>
        <w:tc>
          <w:tcPr>
            <w:tcW w:w="114" w:type="dxa"/>
            <w:tcBorders/>
            <w:shd w:fill="auto" w:val="clear"/>
            <w:vAlign w:val="bottom"/>
          </w:tcPr>
          <w:p>
            <w:pPr>
              <w:pStyle w:val="TableContents"/>
              <w:spacing w:before="0" w:after="283"/>
              <w:rPr/>
            </w:pPr>
            <w:r>
              <w:rPr/>
              <w:t> </w:t>
            </w:r>
          </w:p>
        </w:tc>
        <w:tc>
          <w:tcPr>
            <w:tcW w:w="458" w:type="dxa"/>
            <w:tcBorders/>
            <w:shd w:fill="auto" w:val="clear"/>
            <w:vAlign w:val="bottom"/>
          </w:tcPr>
          <w:p>
            <w:pPr>
              <w:pStyle w:val="TableContents"/>
              <w:spacing w:before="0" w:after="283"/>
              <w:rPr/>
            </w:pPr>
            <w:r>
              <w:rPr/>
              <w:t> </w:t>
            </w:r>
          </w:p>
        </w:tc>
        <w:tc>
          <w:tcPr>
            <w:tcW w:w="153" w:type="dxa"/>
            <w:tcBorders/>
            <w:shd w:fill="auto" w:val="clear"/>
            <w:vAlign w:val="bottom"/>
          </w:tcPr>
          <w:p>
            <w:pPr>
              <w:pStyle w:val="TableContents"/>
              <w:spacing w:before="0" w:after="283"/>
              <w:jc w:val="left"/>
              <w:rPr/>
            </w:pPr>
            <w:r>
              <w:rPr/>
              <w:t>$</w:t>
            </w:r>
          </w:p>
        </w:tc>
        <w:tc>
          <w:tcPr>
            <w:tcW w:w="816" w:type="dxa"/>
            <w:tcBorders/>
            <w:shd w:fill="auto" w:val="clear"/>
            <w:vAlign w:val="bottom"/>
          </w:tcPr>
          <w:p>
            <w:pPr>
              <w:pStyle w:val="TableContents"/>
              <w:spacing w:before="0" w:after="283"/>
              <w:jc w:val="right"/>
              <w:rPr/>
            </w:pPr>
            <w:r>
              <w:rPr/>
              <w:t>17,898</w:t>
            </w:r>
          </w:p>
        </w:tc>
        <w:tc>
          <w:tcPr>
            <w:tcW w:w="120" w:type="dxa"/>
            <w:tcBorders/>
            <w:shd w:fill="auto" w:val="clear"/>
            <w:vAlign w:val="bottom"/>
          </w:tcPr>
          <w:p>
            <w:pPr>
              <w:pStyle w:val="TableContents"/>
              <w:spacing w:before="0" w:after="283"/>
              <w:rPr/>
            </w:pPr>
            <w:r>
              <w:rPr/>
              <w:t> </w:t>
            </w:r>
          </w:p>
        </w:tc>
      </w:tr>
      <w:tr>
        <w:trPr/>
        <w:tc>
          <w:tcPr>
            <w:tcW w:w="7117" w:type="dxa"/>
            <w:tcBorders/>
            <w:shd w:fill="CCEEFF" w:val="clear"/>
            <w:vAlign w:val="bottom"/>
          </w:tcPr>
          <w:p>
            <w:pPr>
              <w:pStyle w:val="TableContents"/>
              <w:spacing w:before="0" w:after="0"/>
              <w:ind w:left="225" w:right="0" w:hanging="225"/>
              <w:rPr/>
            </w:pPr>
            <w:r>
              <w:rPr/>
              <w:t>Non-current liabilities</w:t>
            </w:r>
          </w:p>
        </w:tc>
        <w:tc>
          <w:tcPr>
            <w:tcW w:w="458" w:type="dxa"/>
            <w:tcBorders/>
            <w:shd w:fill="CCEEFF" w:val="clear"/>
            <w:vAlign w:val="bottom"/>
          </w:tcPr>
          <w:p>
            <w:pPr>
              <w:pStyle w:val="TableContents"/>
              <w:spacing w:before="0" w:after="283"/>
              <w:rPr/>
            </w:pPr>
            <w:r>
              <w:rPr/>
              <w:t> </w:t>
            </w:r>
          </w:p>
        </w:tc>
        <w:tc>
          <w:tcPr>
            <w:tcW w:w="153" w:type="dxa"/>
            <w:tcBorders/>
            <w:shd w:fill="CCEEFF" w:val="clear"/>
            <w:vAlign w:val="bottom"/>
          </w:tcPr>
          <w:p>
            <w:pPr>
              <w:pStyle w:val="TableContents"/>
              <w:spacing w:before="0" w:after="283"/>
              <w:rPr/>
            </w:pPr>
            <w:r>
              <w:rPr/>
              <w:t> </w:t>
            </w:r>
          </w:p>
        </w:tc>
        <w:tc>
          <w:tcPr>
            <w:tcW w:w="816" w:type="dxa"/>
            <w:tcBorders/>
            <w:shd w:fill="CCEEFF" w:val="clear"/>
            <w:vAlign w:val="bottom"/>
          </w:tcPr>
          <w:p>
            <w:pPr>
              <w:pStyle w:val="TableContents"/>
              <w:spacing w:before="0" w:after="283"/>
              <w:jc w:val="right"/>
              <w:rPr/>
            </w:pPr>
            <w:r>
              <w:rPr/>
              <w:t>57,016</w:t>
            </w:r>
          </w:p>
        </w:tc>
        <w:tc>
          <w:tcPr>
            <w:tcW w:w="114" w:type="dxa"/>
            <w:tcBorders/>
            <w:shd w:fill="CCEEFF" w:val="clear"/>
            <w:vAlign w:val="bottom"/>
          </w:tcPr>
          <w:p>
            <w:pPr>
              <w:pStyle w:val="TableContents"/>
              <w:spacing w:before="0" w:after="283"/>
              <w:rPr/>
            </w:pPr>
            <w:r>
              <w:rPr/>
              <w:t> </w:t>
            </w:r>
          </w:p>
        </w:tc>
        <w:tc>
          <w:tcPr>
            <w:tcW w:w="458" w:type="dxa"/>
            <w:tcBorders/>
            <w:shd w:fill="CCEEFF" w:val="clear"/>
            <w:vAlign w:val="bottom"/>
          </w:tcPr>
          <w:p>
            <w:pPr>
              <w:pStyle w:val="TableContents"/>
              <w:spacing w:before="0" w:after="283"/>
              <w:rPr/>
            </w:pPr>
            <w:r>
              <w:rPr/>
              <w:t> </w:t>
            </w:r>
          </w:p>
        </w:tc>
        <w:tc>
          <w:tcPr>
            <w:tcW w:w="153" w:type="dxa"/>
            <w:tcBorders/>
            <w:shd w:fill="CCEEFF" w:val="clear"/>
            <w:vAlign w:val="bottom"/>
          </w:tcPr>
          <w:p>
            <w:pPr>
              <w:pStyle w:val="TableContents"/>
              <w:spacing w:before="0" w:after="283"/>
              <w:rPr/>
            </w:pPr>
            <w:r>
              <w:rPr/>
              <w:t> </w:t>
            </w:r>
          </w:p>
        </w:tc>
        <w:tc>
          <w:tcPr>
            <w:tcW w:w="816" w:type="dxa"/>
            <w:tcBorders/>
            <w:shd w:fill="CCEEFF" w:val="clear"/>
            <w:vAlign w:val="bottom"/>
          </w:tcPr>
          <w:p>
            <w:pPr>
              <w:pStyle w:val="TableContents"/>
              <w:spacing w:before="0" w:after="283"/>
              <w:jc w:val="right"/>
              <w:rPr/>
            </w:pPr>
            <w:r>
              <w:rPr/>
              <w:t>42,078</w:t>
            </w:r>
          </w:p>
        </w:tc>
        <w:tc>
          <w:tcPr>
            <w:tcW w:w="120" w:type="dxa"/>
            <w:tcBorders/>
            <w:shd w:fill="CCEEFF" w:val="clear"/>
            <w:vAlign w:val="bottom"/>
          </w:tcPr>
          <w:p>
            <w:pPr>
              <w:pStyle w:val="TableContents"/>
              <w:spacing w:before="0" w:after="283"/>
              <w:rPr/>
            </w:pPr>
            <w:r>
              <w:rPr/>
              <w:t> </w:t>
            </w:r>
          </w:p>
        </w:tc>
      </w:tr>
      <w:tr>
        <w:trPr/>
        <w:tc>
          <w:tcPr>
            <w:tcW w:w="7117" w:type="dxa"/>
            <w:tcBorders/>
            <w:shd w:fill="auto" w:val="clear"/>
            <w:vAlign w:val="bottom"/>
          </w:tcPr>
          <w:p>
            <w:pPr>
              <w:pStyle w:val="TableContents"/>
              <w:spacing w:before="0" w:after="0"/>
              <w:ind w:left="225" w:right="0" w:hanging="225"/>
              <w:rPr/>
            </w:pPr>
            <w:r>
              <w:rPr/>
              <w:t>Shareholders equity</w:t>
            </w:r>
          </w:p>
        </w:tc>
        <w:tc>
          <w:tcPr>
            <w:tcW w:w="458" w:type="dxa"/>
            <w:tcBorders/>
            <w:shd w:fill="auto" w:val="clear"/>
            <w:vAlign w:val="bottom"/>
          </w:tcPr>
          <w:p>
            <w:pPr>
              <w:pStyle w:val="TableContents"/>
              <w:spacing w:before="0" w:after="283"/>
              <w:rPr/>
            </w:pPr>
            <w:r>
              <w:rPr/>
              <w:t> </w:t>
            </w:r>
          </w:p>
        </w:tc>
        <w:tc>
          <w:tcPr>
            <w:tcW w:w="153" w:type="dxa"/>
            <w:tcBorders/>
            <w:shd w:fill="auto" w:val="clear"/>
            <w:vAlign w:val="bottom"/>
          </w:tcPr>
          <w:p>
            <w:pPr>
              <w:pStyle w:val="TableContents"/>
              <w:spacing w:before="0" w:after="283"/>
              <w:rPr/>
            </w:pPr>
            <w:r>
              <w:rPr/>
              <w:t> </w:t>
            </w:r>
          </w:p>
        </w:tc>
        <w:tc>
          <w:tcPr>
            <w:tcW w:w="816" w:type="dxa"/>
            <w:tcBorders/>
            <w:shd w:fill="auto" w:val="clear"/>
            <w:vAlign w:val="bottom"/>
          </w:tcPr>
          <w:p>
            <w:pPr>
              <w:pStyle w:val="TableContents"/>
              <w:spacing w:before="0" w:after="283"/>
              <w:jc w:val="right"/>
              <w:rPr/>
            </w:pPr>
            <w:r>
              <w:rPr/>
              <w:t>114,551</w:t>
            </w:r>
          </w:p>
        </w:tc>
        <w:tc>
          <w:tcPr>
            <w:tcW w:w="114" w:type="dxa"/>
            <w:tcBorders/>
            <w:shd w:fill="auto" w:val="clear"/>
            <w:vAlign w:val="bottom"/>
          </w:tcPr>
          <w:p>
            <w:pPr>
              <w:pStyle w:val="TableContents"/>
              <w:spacing w:before="0" w:after="283"/>
              <w:rPr/>
            </w:pPr>
            <w:r>
              <w:rPr/>
              <w:t> </w:t>
            </w:r>
          </w:p>
        </w:tc>
        <w:tc>
          <w:tcPr>
            <w:tcW w:w="458" w:type="dxa"/>
            <w:tcBorders/>
            <w:shd w:fill="auto" w:val="clear"/>
            <w:vAlign w:val="bottom"/>
          </w:tcPr>
          <w:p>
            <w:pPr>
              <w:pStyle w:val="TableContents"/>
              <w:spacing w:before="0" w:after="283"/>
              <w:rPr/>
            </w:pPr>
            <w:r>
              <w:rPr/>
              <w:t> </w:t>
            </w:r>
          </w:p>
        </w:tc>
        <w:tc>
          <w:tcPr>
            <w:tcW w:w="153" w:type="dxa"/>
            <w:tcBorders/>
            <w:shd w:fill="auto" w:val="clear"/>
            <w:vAlign w:val="bottom"/>
          </w:tcPr>
          <w:p>
            <w:pPr>
              <w:pStyle w:val="TableContents"/>
              <w:spacing w:before="0" w:after="283"/>
              <w:rPr/>
            </w:pPr>
            <w:r>
              <w:rPr/>
              <w:t> </w:t>
            </w:r>
          </w:p>
        </w:tc>
        <w:tc>
          <w:tcPr>
            <w:tcW w:w="816" w:type="dxa"/>
            <w:tcBorders/>
            <w:shd w:fill="auto" w:val="clear"/>
            <w:vAlign w:val="bottom"/>
          </w:tcPr>
          <w:p>
            <w:pPr>
              <w:pStyle w:val="TableContents"/>
              <w:spacing w:before="0" w:after="283"/>
              <w:jc w:val="right"/>
              <w:rPr/>
            </w:pPr>
            <w:r>
              <w:rPr/>
              <w:t>89,825</w:t>
            </w:r>
          </w:p>
        </w:tc>
        <w:tc>
          <w:tcPr>
            <w:tcW w:w="120" w:type="dxa"/>
            <w:tcBorders/>
            <w:shd w:fill="auto" w:val="clear"/>
            <w:vAlign w:val="bottom"/>
          </w:tcPr>
          <w:p>
            <w:pPr>
              <w:pStyle w:val="TableContents"/>
              <w:spacing w:before="0" w:after="283"/>
              <w:rPr/>
            </w:pPr>
            <w:r>
              <w:rPr/>
              <w:t> </w:t>
            </w:r>
          </w:p>
        </w:tc>
      </w:tr>
      <w:tr>
        <w:trPr/>
        <w:tc>
          <w:tcPr>
            <w:tcW w:w="7117" w:type="dxa"/>
            <w:tcBorders/>
            <w:shd w:fill="auto" w:val="clear"/>
            <w:vAlign w:val="center"/>
          </w:tcPr>
          <w:p>
            <w:pPr>
              <w:pStyle w:val="TableContents"/>
              <w:spacing w:before="0" w:after="0"/>
              <w:ind w:left="225" w:right="0" w:hanging="225"/>
              <w:rPr/>
            </w:pPr>
            <w:r>
              <w:rPr/>
              <w:t> </w:t>
            </w:r>
          </w:p>
        </w:tc>
        <w:tc>
          <w:tcPr>
            <w:tcW w:w="458" w:type="dxa"/>
            <w:tcBorders/>
            <w:shd w:fill="auto" w:val="clear"/>
            <w:vAlign w:val="center"/>
          </w:tcPr>
          <w:p>
            <w:pPr>
              <w:pStyle w:val="TableContents"/>
              <w:spacing w:before="0" w:after="283"/>
              <w:rPr/>
            </w:pPr>
            <w:r>
              <w:rPr/>
              <w:t> </w:t>
            </w:r>
          </w:p>
        </w:tc>
        <w:tc>
          <w:tcPr>
            <w:tcW w:w="969"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14" w:type="dxa"/>
            <w:tcBorders/>
            <w:shd w:fill="auto" w:val="clear"/>
            <w:vAlign w:val="center"/>
          </w:tcPr>
          <w:p>
            <w:pPr>
              <w:pStyle w:val="TableContents"/>
              <w:spacing w:before="0" w:after="283"/>
              <w:rPr/>
            </w:pPr>
            <w:r>
              <w:rPr/>
              <w:t> </w:t>
            </w:r>
          </w:p>
        </w:tc>
        <w:tc>
          <w:tcPr>
            <w:tcW w:w="458" w:type="dxa"/>
            <w:tcBorders/>
            <w:shd w:fill="auto" w:val="clear"/>
            <w:vAlign w:val="center"/>
          </w:tcPr>
          <w:p>
            <w:pPr>
              <w:pStyle w:val="TableContents"/>
              <w:spacing w:before="0" w:after="283"/>
              <w:rPr/>
            </w:pPr>
            <w:r>
              <w:rPr/>
              <w:t> </w:t>
            </w:r>
          </w:p>
        </w:tc>
        <w:tc>
          <w:tcPr>
            <w:tcW w:w="969"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20" w:type="dxa"/>
            <w:tcBorders/>
            <w:shd w:fill="auto" w:val="clear"/>
            <w:vAlign w:val="center"/>
          </w:tcPr>
          <w:p>
            <w:pPr>
              <w:pStyle w:val="TableContents"/>
              <w:spacing w:before="0" w:after="283"/>
              <w:rPr/>
            </w:pPr>
            <w:r>
              <w:rPr/>
              <w:t> </w:t>
            </w:r>
          </w:p>
        </w:tc>
      </w:tr>
      <w:tr>
        <w:trPr/>
        <w:tc>
          <w:tcPr>
            <w:tcW w:w="7117" w:type="dxa"/>
            <w:tcBorders/>
            <w:shd w:fill="CCEEFF" w:val="clear"/>
            <w:vAlign w:val="bottom"/>
          </w:tcPr>
          <w:p>
            <w:pPr>
              <w:pStyle w:val="TableContents"/>
              <w:spacing w:before="0" w:after="0"/>
              <w:ind w:left="450" w:right="0" w:hanging="225"/>
              <w:rPr/>
            </w:pPr>
            <w:r>
              <w:rPr/>
              <w:t>Total liabilities and shareholders equity</w:t>
            </w:r>
          </w:p>
        </w:tc>
        <w:tc>
          <w:tcPr>
            <w:tcW w:w="458" w:type="dxa"/>
            <w:tcBorders/>
            <w:shd w:fill="CCEEFF" w:val="clear"/>
            <w:vAlign w:val="bottom"/>
          </w:tcPr>
          <w:p>
            <w:pPr>
              <w:pStyle w:val="TableContents"/>
              <w:spacing w:before="0" w:after="283"/>
              <w:rPr/>
            </w:pPr>
            <w:r>
              <w:rPr/>
              <w:t> </w:t>
            </w:r>
          </w:p>
        </w:tc>
        <w:tc>
          <w:tcPr>
            <w:tcW w:w="153" w:type="dxa"/>
            <w:tcBorders/>
            <w:shd w:fill="CCEEFF" w:val="clear"/>
            <w:vAlign w:val="bottom"/>
          </w:tcPr>
          <w:p>
            <w:pPr>
              <w:pStyle w:val="TableContents"/>
              <w:spacing w:before="0" w:after="283"/>
              <w:jc w:val="left"/>
              <w:rPr/>
            </w:pPr>
            <w:r>
              <w:rPr/>
              <w:t>$</w:t>
            </w:r>
          </w:p>
        </w:tc>
        <w:tc>
          <w:tcPr>
            <w:tcW w:w="816" w:type="dxa"/>
            <w:tcBorders/>
            <w:shd w:fill="CCEEFF" w:val="clear"/>
            <w:vAlign w:val="bottom"/>
          </w:tcPr>
          <w:p>
            <w:pPr>
              <w:pStyle w:val="TableContents"/>
              <w:spacing w:before="0" w:after="283"/>
              <w:jc w:val="right"/>
              <w:rPr/>
            </w:pPr>
            <w:r>
              <w:rPr/>
              <w:t>190,187</w:t>
            </w:r>
          </w:p>
        </w:tc>
        <w:tc>
          <w:tcPr>
            <w:tcW w:w="114" w:type="dxa"/>
            <w:tcBorders/>
            <w:shd w:fill="CCEEFF" w:val="clear"/>
            <w:vAlign w:val="bottom"/>
          </w:tcPr>
          <w:p>
            <w:pPr>
              <w:pStyle w:val="TableContents"/>
              <w:spacing w:before="0" w:after="283"/>
              <w:rPr/>
            </w:pPr>
            <w:r>
              <w:rPr/>
              <w:t> </w:t>
            </w:r>
          </w:p>
        </w:tc>
        <w:tc>
          <w:tcPr>
            <w:tcW w:w="458" w:type="dxa"/>
            <w:tcBorders/>
            <w:shd w:fill="CCEEFF" w:val="clear"/>
            <w:vAlign w:val="bottom"/>
          </w:tcPr>
          <w:p>
            <w:pPr>
              <w:pStyle w:val="TableContents"/>
              <w:spacing w:before="0" w:after="283"/>
              <w:rPr/>
            </w:pPr>
            <w:r>
              <w:rPr/>
              <w:t> </w:t>
            </w:r>
          </w:p>
        </w:tc>
        <w:tc>
          <w:tcPr>
            <w:tcW w:w="153" w:type="dxa"/>
            <w:tcBorders/>
            <w:shd w:fill="CCEEFF" w:val="clear"/>
            <w:vAlign w:val="bottom"/>
          </w:tcPr>
          <w:p>
            <w:pPr>
              <w:pStyle w:val="TableContents"/>
              <w:spacing w:before="0" w:after="283"/>
              <w:jc w:val="left"/>
              <w:rPr/>
            </w:pPr>
            <w:r>
              <w:rPr/>
              <w:t>$</w:t>
            </w:r>
          </w:p>
        </w:tc>
        <w:tc>
          <w:tcPr>
            <w:tcW w:w="816" w:type="dxa"/>
            <w:tcBorders/>
            <w:shd w:fill="CCEEFF" w:val="clear"/>
            <w:vAlign w:val="bottom"/>
          </w:tcPr>
          <w:p>
            <w:pPr>
              <w:pStyle w:val="TableContents"/>
              <w:spacing w:before="0" w:after="283"/>
              <w:jc w:val="right"/>
              <w:rPr/>
            </w:pPr>
            <w:r>
              <w:rPr/>
              <w:t>149,801</w:t>
            </w:r>
          </w:p>
        </w:tc>
        <w:tc>
          <w:tcPr>
            <w:tcW w:w="120" w:type="dxa"/>
            <w:tcBorders/>
            <w:shd w:fill="CCEEFF" w:val="clear"/>
            <w:vAlign w:val="bottom"/>
          </w:tcPr>
          <w:p>
            <w:pPr>
              <w:pStyle w:val="TableContents"/>
              <w:spacing w:before="0" w:after="283"/>
              <w:rPr/>
            </w:pPr>
            <w:r>
              <w:rPr/>
              <w:t> </w:t>
            </w:r>
          </w:p>
        </w:tc>
      </w:tr>
      <w:tr>
        <w:trPr/>
        <w:tc>
          <w:tcPr>
            <w:tcW w:w="7117" w:type="dxa"/>
            <w:tcBorders/>
            <w:shd w:fill="auto" w:val="clear"/>
            <w:vAlign w:val="center"/>
          </w:tcPr>
          <w:p>
            <w:pPr>
              <w:pStyle w:val="TableContents"/>
              <w:spacing w:before="0" w:after="0"/>
              <w:ind w:left="225" w:right="0" w:hanging="225"/>
              <w:rPr/>
            </w:pPr>
            <w:r>
              <w:rPr/>
              <w:t> </w:t>
            </w:r>
          </w:p>
        </w:tc>
        <w:tc>
          <w:tcPr>
            <w:tcW w:w="458" w:type="dxa"/>
            <w:tcBorders/>
            <w:shd w:fill="auto" w:val="clear"/>
            <w:vAlign w:val="center"/>
          </w:tcPr>
          <w:p>
            <w:pPr>
              <w:pStyle w:val="TableContents"/>
              <w:spacing w:before="0" w:after="283"/>
              <w:rPr/>
            </w:pPr>
            <w:r>
              <w:rPr/>
              <w:t> </w:t>
            </w:r>
          </w:p>
        </w:tc>
        <w:tc>
          <w:tcPr>
            <w:tcW w:w="969" w:type="dxa"/>
            <w:gridSpan w:val="2"/>
            <w:tcBorders>
              <w:top w:val="double" w:sz="6" w:space="0" w:color="000000"/>
            </w:tcBorders>
            <w:shd w:fill="auto" w:val="clear"/>
            <w:tcMar>
              <w:top w:w="28" w:type="dxa"/>
            </w:tcMar>
            <w:vAlign w:val="center"/>
          </w:tcPr>
          <w:p>
            <w:pPr>
              <w:pStyle w:val="TableContents"/>
              <w:spacing w:before="0" w:after="283"/>
              <w:jc w:val="right"/>
              <w:rPr/>
            </w:pPr>
            <w:r>
              <w:rPr/>
              <w:t> </w:t>
            </w:r>
          </w:p>
        </w:tc>
        <w:tc>
          <w:tcPr>
            <w:tcW w:w="114" w:type="dxa"/>
            <w:tcBorders/>
            <w:shd w:fill="auto" w:val="clear"/>
            <w:vAlign w:val="center"/>
          </w:tcPr>
          <w:p>
            <w:pPr>
              <w:pStyle w:val="TableContents"/>
              <w:spacing w:before="0" w:after="283"/>
              <w:rPr/>
            </w:pPr>
            <w:r>
              <w:rPr/>
              <w:t> </w:t>
            </w:r>
          </w:p>
        </w:tc>
        <w:tc>
          <w:tcPr>
            <w:tcW w:w="458" w:type="dxa"/>
            <w:tcBorders/>
            <w:shd w:fill="auto" w:val="clear"/>
            <w:vAlign w:val="center"/>
          </w:tcPr>
          <w:p>
            <w:pPr>
              <w:pStyle w:val="TableContents"/>
              <w:spacing w:before="0" w:after="283"/>
              <w:rPr/>
            </w:pPr>
            <w:r>
              <w:rPr/>
              <w:t> </w:t>
            </w:r>
          </w:p>
        </w:tc>
        <w:tc>
          <w:tcPr>
            <w:tcW w:w="969" w:type="dxa"/>
            <w:gridSpan w:val="2"/>
            <w:tcBorders>
              <w:top w:val="double" w:sz="6" w:space="0" w:color="000000"/>
            </w:tcBorders>
            <w:shd w:fill="auto" w:val="clear"/>
            <w:tcMar>
              <w:top w:w="28" w:type="dxa"/>
            </w:tcMar>
            <w:vAlign w:val="center"/>
          </w:tcPr>
          <w:p>
            <w:pPr>
              <w:pStyle w:val="TableContents"/>
              <w:spacing w:before="0" w:after="283"/>
              <w:jc w:val="right"/>
              <w:rPr/>
            </w:pPr>
            <w:r>
              <w:rPr/>
              <w:t> </w:t>
            </w:r>
          </w:p>
        </w:tc>
        <w:tc>
          <w:tcPr>
            <w:tcW w:w="120" w:type="dxa"/>
            <w:tcBorders/>
            <w:shd w:fill="auto" w:val="clear"/>
            <w:vAlign w:val="center"/>
          </w:tcPr>
          <w:p>
            <w:pPr>
              <w:pStyle w:val="TableContents"/>
              <w:spacing w:before="0" w:after="283"/>
              <w:rPr/>
            </w:pPr>
            <w:r>
              <w:rPr/>
              <w:t> </w:t>
            </w:r>
          </w:p>
        </w:tc>
      </w:tr>
    </w:tbl>
    <w:tbl>
      <w:tblPr>
        <w:tblW w:w="5000" w:type="pct"/>
        <w:jc w:val="center"/>
        <w:tblInd w:w="0" w:type="dxa"/>
        <w:tblCellMar>
          <w:top w:w="0" w:type="dxa"/>
          <w:left w:w="0" w:type="dxa"/>
          <w:bottom w:w="0" w:type="dxa"/>
          <w:right w:w="0" w:type="dxa"/>
        </w:tblCellMar>
      </w:tblPr>
      <w:tblGrid>
        <w:gridCol w:w="5712"/>
        <w:gridCol w:w="451"/>
        <w:gridCol w:w="150"/>
        <w:gridCol w:w="801"/>
        <w:gridCol w:w="112"/>
        <w:gridCol w:w="451"/>
        <w:gridCol w:w="150"/>
        <w:gridCol w:w="801"/>
        <w:gridCol w:w="112"/>
        <w:gridCol w:w="451"/>
        <w:gridCol w:w="150"/>
        <w:gridCol w:w="744"/>
        <w:gridCol w:w="120"/>
      </w:tblGrid>
      <w:tr>
        <w:trPr/>
        <w:tc>
          <w:tcPr>
            <w:tcW w:w="5712" w:type="dxa"/>
            <w:tcBorders/>
            <w:shd w:fill="auto" w:val="clear"/>
            <w:vAlign w:val="bottom"/>
          </w:tcPr>
          <w:p>
            <w:pPr>
              <w:pStyle w:val="TableContents"/>
              <w:spacing w:before="0" w:after="283"/>
              <w:rPr/>
            </w:pPr>
            <w:r>
              <w:rPr/>
              <w:t> </w:t>
            </w:r>
          </w:p>
        </w:tc>
        <w:tc>
          <w:tcPr>
            <w:tcW w:w="451" w:type="dxa"/>
            <w:tcBorders/>
            <w:shd w:fill="auto" w:val="clear"/>
            <w:vAlign w:val="bottom"/>
          </w:tcPr>
          <w:p>
            <w:pPr>
              <w:pStyle w:val="TableContents"/>
              <w:spacing w:before="0" w:after="283"/>
              <w:rPr/>
            </w:pPr>
            <w:r>
              <w:rPr/>
              <w:t> </w:t>
            </w:r>
          </w:p>
        </w:tc>
        <w:tc>
          <w:tcPr>
            <w:tcW w:w="150" w:type="dxa"/>
            <w:tcBorders/>
            <w:shd w:fill="auto" w:val="clear"/>
            <w:vAlign w:val="bottom"/>
          </w:tcPr>
          <w:p>
            <w:pPr>
              <w:pStyle w:val="TableContents"/>
              <w:spacing w:before="0" w:after="283"/>
              <w:rPr/>
            </w:pPr>
            <w:r>
              <w:rPr/>
              <w:t> </w:t>
            </w:r>
          </w:p>
        </w:tc>
        <w:tc>
          <w:tcPr>
            <w:tcW w:w="801" w:type="dxa"/>
            <w:tcBorders/>
            <w:shd w:fill="auto" w:val="clear"/>
            <w:vAlign w:val="bottom"/>
          </w:tcPr>
          <w:p>
            <w:pPr>
              <w:pStyle w:val="TableContents"/>
              <w:spacing w:before="0" w:after="283"/>
              <w:rPr/>
            </w:pPr>
            <w:r>
              <w:rPr/>
              <w:t> </w:t>
            </w:r>
          </w:p>
        </w:tc>
        <w:tc>
          <w:tcPr>
            <w:tcW w:w="112" w:type="dxa"/>
            <w:tcBorders/>
            <w:shd w:fill="auto" w:val="clear"/>
            <w:vAlign w:val="bottom"/>
          </w:tcPr>
          <w:p>
            <w:pPr>
              <w:pStyle w:val="TableContents"/>
              <w:spacing w:before="0" w:after="283"/>
              <w:rPr/>
            </w:pPr>
            <w:r>
              <w:rPr/>
              <w:t> </w:t>
            </w:r>
          </w:p>
        </w:tc>
        <w:tc>
          <w:tcPr>
            <w:tcW w:w="451" w:type="dxa"/>
            <w:tcBorders/>
            <w:shd w:fill="auto" w:val="clear"/>
            <w:vAlign w:val="bottom"/>
          </w:tcPr>
          <w:p>
            <w:pPr>
              <w:pStyle w:val="TableContents"/>
              <w:spacing w:before="0" w:after="283"/>
              <w:rPr/>
            </w:pPr>
            <w:r>
              <w:rPr/>
              <w:t> </w:t>
            </w:r>
          </w:p>
        </w:tc>
        <w:tc>
          <w:tcPr>
            <w:tcW w:w="150" w:type="dxa"/>
            <w:tcBorders/>
            <w:shd w:fill="auto" w:val="clear"/>
            <w:vAlign w:val="bottom"/>
          </w:tcPr>
          <w:p>
            <w:pPr>
              <w:pStyle w:val="TableContents"/>
              <w:spacing w:before="0" w:after="283"/>
              <w:rPr/>
            </w:pPr>
            <w:r>
              <w:rPr/>
              <w:t> </w:t>
            </w:r>
          </w:p>
        </w:tc>
        <w:tc>
          <w:tcPr>
            <w:tcW w:w="801" w:type="dxa"/>
            <w:tcBorders/>
            <w:shd w:fill="auto" w:val="clear"/>
            <w:vAlign w:val="bottom"/>
          </w:tcPr>
          <w:p>
            <w:pPr>
              <w:pStyle w:val="TableContents"/>
              <w:spacing w:before="0" w:after="283"/>
              <w:rPr/>
            </w:pPr>
            <w:r>
              <w:rPr/>
              <w:t> </w:t>
            </w:r>
          </w:p>
        </w:tc>
        <w:tc>
          <w:tcPr>
            <w:tcW w:w="112" w:type="dxa"/>
            <w:tcBorders/>
            <w:shd w:fill="auto" w:val="clear"/>
            <w:vAlign w:val="bottom"/>
          </w:tcPr>
          <w:p>
            <w:pPr>
              <w:pStyle w:val="TableContents"/>
              <w:spacing w:before="0" w:after="283"/>
              <w:rPr/>
            </w:pPr>
            <w:r>
              <w:rPr/>
              <w:t> </w:t>
            </w:r>
          </w:p>
        </w:tc>
        <w:tc>
          <w:tcPr>
            <w:tcW w:w="451" w:type="dxa"/>
            <w:tcBorders/>
            <w:shd w:fill="auto" w:val="clear"/>
            <w:vAlign w:val="bottom"/>
          </w:tcPr>
          <w:p>
            <w:pPr>
              <w:pStyle w:val="TableContents"/>
              <w:spacing w:before="0" w:after="283"/>
              <w:rPr/>
            </w:pPr>
            <w:r>
              <w:rPr/>
              <w:t> </w:t>
            </w:r>
          </w:p>
        </w:tc>
        <w:tc>
          <w:tcPr>
            <w:tcW w:w="150" w:type="dxa"/>
            <w:tcBorders/>
            <w:shd w:fill="auto" w:val="clear"/>
            <w:vAlign w:val="bottom"/>
          </w:tcPr>
          <w:p>
            <w:pPr>
              <w:pStyle w:val="TableContents"/>
              <w:spacing w:before="0" w:after="283"/>
              <w:rPr/>
            </w:pPr>
            <w:r>
              <w:rPr/>
              <w:t> </w:t>
            </w:r>
          </w:p>
        </w:tc>
        <w:tc>
          <w:tcPr>
            <w:tcW w:w="744" w:type="dxa"/>
            <w:tcBorders/>
            <w:shd w:fill="auto" w:val="clear"/>
            <w:vAlign w:val="bottom"/>
          </w:tcPr>
          <w:p>
            <w:pPr>
              <w:pStyle w:val="TableContents"/>
              <w:spacing w:before="0" w:after="283"/>
              <w:rPr/>
            </w:pPr>
            <w:r>
              <w:rPr/>
              <w:t> </w:t>
            </w:r>
          </w:p>
        </w:tc>
        <w:tc>
          <w:tcPr>
            <w:tcW w:w="120" w:type="dxa"/>
            <w:tcBorders/>
            <w:shd w:fill="auto" w:val="clear"/>
            <w:vAlign w:val="bottom"/>
          </w:tcPr>
          <w:p>
            <w:pPr>
              <w:pStyle w:val="TableContents"/>
              <w:spacing w:before="0" w:after="283"/>
              <w:rPr/>
            </w:pPr>
            <w:r>
              <w:rPr/>
              <w:t> </w:t>
            </w:r>
          </w:p>
        </w:tc>
      </w:tr>
      <w:tr>
        <w:trPr/>
        <w:tc>
          <w:tcPr>
            <w:tcW w:w="5712" w:type="dxa"/>
            <w:tcBorders/>
            <w:shd w:fill="auto" w:val="clear"/>
            <w:vAlign w:val="bottom"/>
          </w:tcPr>
          <w:p>
            <w:pPr>
              <w:pStyle w:val="TableContents"/>
              <w:spacing w:before="0" w:after="283"/>
              <w:rPr/>
            </w:pPr>
            <w:r>
              <w:rPr/>
              <w:t> </w:t>
            </w:r>
          </w:p>
        </w:tc>
        <w:tc>
          <w:tcPr>
            <w:tcW w:w="451" w:type="dxa"/>
            <w:tcBorders/>
            <w:shd w:fill="auto" w:val="clear"/>
            <w:vAlign w:val="bottom"/>
          </w:tcPr>
          <w:p>
            <w:pPr>
              <w:pStyle w:val="TableContents"/>
              <w:spacing w:before="0" w:after="283"/>
              <w:rPr/>
            </w:pPr>
            <w:r>
              <w:rPr/>
              <w:t> </w:t>
            </w:r>
          </w:p>
        </w:tc>
        <w:tc>
          <w:tcPr>
            <w:tcW w:w="3922" w:type="dxa"/>
            <w:gridSpan w:val="10"/>
            <w:tcBorders>
              <w:bottom w:val="single" w:sz="2" w:space="0" w:color="000000"/>
            </w:tcBorders>
            <w:shd w:fill="auto" w:val="clear"/>
            <w:tcMar>
              <w:bottom w:w="28" w:type="dxa"/>
            </w:tcMar>
            <w:vAlign w:val="bottom"/>
          </w:tcPr>
          <w:p>
            <w:pPr>
              <w:pStyle w:val="TableContents"/>
              <w:spacing w:before="0" w:after="283"/>
              <w:jc w:val="center"/>
              <w:rPr/>
            </w:pPr>
            <w:r>
              <w:rPr/>
              <w:t>Years ended June 30,</w:t>
            </w:r>
          </w:p>
        </w:tc>
        <w:tc>
          <w:tcPr>
            <w:tcW w:w="120" w:type="dxa"/>
            <w:tcBorders/>
            <w:shd w:fill="auto" w:val="clear"/>
            <w:vAlign w:val="bottom"/>
          </w:tcPr>
          <w:p>
            <w:pPr>
              <w:pStyle w:val="TableContents"/>
              <w:spacing w:before="0" w:after="283"/>
              <w:rPr/>
            </w:pPr>
            <w:r>
              <w:rPr/>
              <w:t> </w:t>
            </w:r>
          </w:p>
        </w:tc>
      </w:tr>
      <w:tr>
        <w:trPr/>
        <w:tc>
          <w:tcPr>
            <w:tcW w:w="5712" w:type="dxa"/>
            <w:tcBorders/>
            <w:shd w:fill="auto" w:val="clear"/>
            <w:vAlign w:val="bottom"/>
          </w:tcPr>
          <w:p>
            <w:pPr>
              <w:pStyle w:val="TableContents"/>
              <w:spacing w:before="0" w:after="283"/>
              <w:rPr/>
            </w:pPr>
            <w:r>
              <w:rPr/>
              <w:t> </w:t>
            </w:r>
          </w:p>
        </w:tc>
        <w:tc>
          <w:tcPr>
            <w:tcW w:w="451" w:type="dxa"/>
            <w:tcBorders/>
            <w:shd w:fill="auto" w:val="clear"/>
            <w:vAlign w:val="bottom"/>
          </w:tcPr>
          <w:p>
            <w:pPr>
              <w:pStyle w:val="TableContents"/>
              <w:spacing w:before="0" w:after="283"/>
              <w:rPr/>
            </w:pPr>
            <w:r>
              <w:rPr/>
              <w:t> </w:t>
            </w:r>
          </w:p>
        </w:tc>
        <w:tc>
          <w:tcPr>
            <w:tcW w:w="951" w:type="dxa"/>
            <w:gridSpan w:val="2"/>
            <w:tcBorders>
              <w:bottom w:val="single" w:sz="2" w:space="0" w:color="000000"/>
            </w:tcBorders>
            <w:shd w:fill="auto" w:val="clear"/>
            <w:tcMar>
              <w:bottom w:w="28" w:type="dxa"/>
            </w:tcMar>
            <w:vAlign w:val="bottom"/>
          </w:tcPr>
          <w:p>
            <w:pPr>
              <w:pStyle w:val="TableContents"/>
              <w:spacing w:before="0" w:after="283"/>
              <w:jc w:val="center"/>
              <w:rPr/>
            </w:pPr>
            <w:r>
              <w:rPr/>
              <w:t>2011</w:t>
            </w:r>
          </w:p>
        </w:tc>
        <w:tc>
          <w:tcPr>
            <w:tcW w:w="112" w:type="dxa"/>
            <w:tcBorders/>
            <w:shd w:fill="auto" w:val="clear"/>
            <w:vAlign w:val="bottom"/>
          </w:tcPr>
          <w:p>
            <w:pPr>
              <w:pStyle w:val="TableContents"/>
              <w:spacing w:before="0" w:after="283"/>
              <w:rPr/>
            </w:pPr>
            <w:r>
              <w:rPr/>
              <w:t> </w:t>
            </w:r>
          </w:p>
        </w:tc>
        <w:tc>
          <w:tcPr>
            <w:tcW w:w="451" w:type="dxa"/>
            <w:tcBorders/>
            <w:shd w:fill="auto" w:val="clear"/>
            <w:vAlign w:val="bottom"/>
          </w:tcPr>
          <w:p>
            <w:pPr>
              <w:pStyle w:val="TableContents"/>
              <w:spacing w:before="0" w:after="283"/>
              <w:rPr/>
            </w:pPr>
            <w:r>
              <w:rPr/>
              <w:t> </w:t>
            </w:r>
          </w:p>
        </w:tc>
        <w:tc>
          <w:tcPr>
            <w:tcW w:w="951" w:type="dxa"/>
            <w:gridSpan w:val="2"/>
            <w:tcBorders>
              <w:bottom w:val="single" w:sz="2" w:space="0" w:color="000000"/>
            </w:tcBorders>
            <w:shd w:fill="auto" w:val="clear"/>
            <w:tcMar>
              <w:bottom w:w="28" w:type="dxa"/>
            </w:tcMar>
            <w:vAlign w:val="bottom"/>
          </w:tcPr>
          <w:p>
            <w:pPr>
              <w:pStyle w:val="TableContents"/>
              <w:spacing w:before="0" w:after="283"/>
              <w:jc w:val="center"/>
              <w:rPr/>
            </w:pPr>
            <w:r>
              <w:rPr/>
              <w:t>2010</w:t>
            </w:r>
          </w:p>
        </w:tc>
        <w:tc>
          <w:tcPr>
            <w:tcW w:w="112" w:type="dxa"/>
            <w:tcBorders/>
            <w:shd w:fill="auto" w:val="clear"/>
            <w:vAlign w:val="bottom"/>
          </w:tcPr>
          <w:p>
            <w:pPr>
              <w:pStyle w:val="TableContents"/>
              <w:spacing w:before="0" w:after="283"/>
              <w:rPr/>
            </w:pPr>
            <w:r>
              <w:rPr/>
              <w:t> </w:t>
            </w:r>
          </w:p>
        </w:tc>
        <w:tc>
          <w:tcPr>
            <w:tcW w:w="451" w:type="dxa"/>
            <w:tcBorders/>
            <w:shd w:fill="auto" w:val="clear"/>
            <w:vAlign w:val="bottom"/>
          </w:tcPr>
          <w:p>
            <w:pPr>
              <w:pStyle w:val="TableContents"/>
              <w:spacing w:before="0" w:after="283"/>
              <w:rPr/>
            </w:pPr>
            <w:r>
              <w:rPr/>
              <w:t> </w:t>
            </w:r>
          </w:p>
        </w:tc>
        <w:tc>
          <w:tcPr>
            <w:tcW w:w="894" w:type="dxa"/>
            <w:gridSpan w:val="2"/>
            <w:tcBorders>
              <w:bottom w:val="single" w:sz="2" w:space="0" w:color="000000"/>
            </w:tcBorders>
            <w:shd w:fill="auto" w:val="clear"/>
            <w:tcMar>
              <w:bottom w:w="28" w:type="dxa"/>
            </w:tcMar>
            <w:vAlign w:val="bottom"/>
          </w:tcPr>
          <w:p>
            <w:pPr>
              <w:pStyle w:val="TableContents"/>
              <w:spacing w:before="0" w:after="283"/>
              <w:jc w:val="center"/>
              <w:rPr/>
            </w:pPr>
            <w:r>
              <w:rPr/>
              <w:t>2009</w:t>
            </w:r>
          </w:p>
        </w:tc>
        <w:tc>
          <w:tcPr>
            <w:tcW w:w="120" w:type="dxa"/>
            <w:tcBorders/>
            <w:shd w:fill="auto" w:val="clear"/>
            <w:vAlign w:val="bottom"/>
          </w:tcPr>
          <w:p>
            <w:pPr>
              <w:pStyle w:val="TableContents"/>
              <w:spacing w:before="0" w:after="283"/>
              <w:rPr/>
            </w:pPr>
            <w:r>
              <w:rPr/>
              <w:t> </w:t>
            </w:r>
          </w:p>
        </w:tc>
      </w:tr>
      <w:tr>
        <w:trPr/>
        <w:tc>
          <w:tcPr>
            <w:tcW w:w="5712" w:type="dxa"/>
            <w:tcBorders/>
            <w:shd w:fill="auto" w:val="clear"/>
            <w:vAlign w:val="bottom"/>
          </w:tcPr>
          <w:p>
            <w:pPr>
              <w:pStyle w:val="TableContents"/>
              <w:spacing w:before="0" w:after="283"/>
              <w:rPr/>
            </w:pPr>
            <w:r>
              <w:rPr/>
              <w:t> </w:t>
            </w:r>
          </w:p>
        </w:tc>
        <w:tc>
          <w:tcPr>
            <w:tcW w:w="451" w:type="dxa"/>
            <w:tcBorders/>
            <w:shd w:fill="auto" w:val="clear"/>
            <w:vAlign w:val="bottom"/>
          </w:tcPr>
          <w:p>
            <w:pPr>
              <w:pStyle w:val="TableContents"/>
              <w:spacing w:before="0" w:after="283"/>
              <w:rPr/>
            </w:pPr>
            <w:r>
              <w:rPr/>
              <w:t> </w:t>
            </w:r>
          </w:p>
        </w:tc>
        <w:tc>
          <w:tcPr>
            <w:tcW w:w="3922" w:type="dxa"/>
            <w:gridSpan w:val="10"/>
            <w:tcBorders/>
            <w:shd w:fill="auto" w:val="clear"/>
            <w:vAlign w:val="bottom"/>
          </w:tcPr>
          <w:p>
            <w:pPr>
              <w:pStyle w:val="TableContents"/>
              <w:spacing w:before="0" w:after="283"/>
              <w:jc w:val="center"/>
              <w:rPr>
                <w:i/>
              </w:rPr>
            </w:pPr>
            <w:r>
              <w:rPr>
                <w:i/>
              </w:rPr>
              <w:t>(In thousands)</w:t>
            </w:r>
          </w:p>
        </w:tc>
        <w:tc>
          <w:tcPr>
            <w:tcW w:w="120" w:type="dxa"/>
            <w:tcBorders/>
            <w:shd w:fill="auto" w:val="clear"/>
            <w:vAlign w:val="bottom"/>
          </w:tcPr>
          <w:p>
            <w:pPr>
              <w:pStyle w:val="TableContents"/>
              <w:spacing w:before="0" w:after="283"/>
              <w:rPr/>
            </w:pPr>
            <w:r>
              <w:rPr/>
              <w:t> </w:t>
            </w:r>
          </w:p>
        </w:tc>
      </w:tr>
      <w:tr>
        <w:trPr/>
        <w:tc>
          <w:tcPr>
            <w:tcW w:w="5712" w:type="dxa"/>
            <w:tcBorders/>
            <w:shd w:fill="CCEEFF" w:val="clear"/>
            <w:vAlign w:val="bottom"/>
          </w:tcPr>
          <w:p>
            <w:pPr>
              <w:pStyle w:val="TableContents"/>
              <w:spacing w:before="0" w:after="0"/>
              <w:ind w:left="225" w:right="0" w:hanging="225"/>
              <w:rPr/>
            </w:pPr>
            <w:r>
              <w:rPr/>
              <w:t>Gross revenues</w:t>
            </w:r>
          </w:p>
        </w:tc>
        <w:tc>
          <w:tcPr>
            <w:tcW w:w="451" w:type="dxa"/>
            <w:tcBorders/>
            <w:shd w:fill="CCEEFF" w:val="clear"/>
            <w:vAlign w:val="bottom"/>
          </w:tcPr>
          <w:p>
            <w:pPr>
              <w:pStyle w:val="TableContents"/>
              <w:spacing w:before="0" w:after="283"/>
              <w:rPr/>
            </w:pPr>
            <w:r>
              <w:rPr/>
              <w:t> </w:t>
            </w:r>
          </w:p>
        </w:tc>
        <w:tc>
          <w:tcPr>
            <w:tcW w:w="150" w:type="dxa"/>
            <w:tcBorders/>
            <w:shd w:fill="CCEEFF" w:val="clear"/>
            <w:vAlign w:val="bottom"/>
          </w:tcPr>
          <w:p>
            <w:pPr>
              <w:pStyle w:val="TableContents"/>
              <w:spacing w:before="0" w:after="283"/>
              <w:jc w:val="left"/>
              <w:rPr/>
            </w:pPr>
            <w:r>
              <w:rPr/>
              <w:t>$</w:t>
            </w:r>
          </w:p>
        </w:tc>
        <w:tc>
          <w:tcPr>
            <w:tcW w:w="801" w:type="dxa"/>
            <w:tcBorders/>
            <w:shd w:fill="CCEEFF" w:val="clear"/>
            <w:vAlign w:val="bottom"/>
          </w:tcPr>
          <w:p>
            <w:pPr>
              <w:pStyle w:val="TableContents"/>
              <w:spacing w:before="0" w:after="283"/>
              <w:jc w:val="right"/>
              <w:rPr/>
            </w:pPr>
            <w:r>
              <w:rPr/>
              <w:t>162,002</w:t>
            </w:r>
          </w:p>
        </w:tc>
        <w:tc>
          <w:tcPr>
            <w:tcW w:w="112" w:type="dxa"/>
            <w:tcBorders/>
            <w:shd w:fill="CCEEFF" w:val="clear"/>
            <w:vAlign w:val="bottom"/>
          </w:tcPr>
          <w:p>
            <w:pPr>
              <w:pStyle w:val="TableContents"/>
              <w:spacing w:before="0" w:after="283"/>
              <w:rPr/>
            </w:pPr>
            <w:r>
              <w:rPr/>
              <w:t> </w:t>
            </w:r>
          </w:p>
        </w:tc>
        <w:tc>
          <w:tcPr>
            <w:tcW w:w="451" w:type="dxa"/>
            <w:tcBorders/>
            <w:shd w:fill="CCEEFF" w:val="clear"/>
            <w:vAlign w:val="bottom"/>
          </w:tcPr>
          <w:p>
            <w:pPr>
              <w:pStyle w:val="TableContents"/>
              <w:spacing w:before="0" w:after="283"/>
              <w:rPr/>
            </w:pPr>
            <w:r>
              <w:rPr/>
              <w:t> </w:t>
            </w:r>
          </w:p>
        </w:tc>
        <w:tc>
          <w:tcPr>
            <w:tcW w:w="150" w:type="dxa"/>
            <w:tcBorders/>
            <w:shd w:fill="CCEEFF" w:val="clear"/>
            <w:vAlign w:val="bottom"/>
          </w:tcPr>
          <w:p>
            <w:pPr>
              <w:pStyle w:val="TableContents"/>
              <w:spacing w:before="0" w:after="283"/>
              <w:jc w:val="left"/>
              <w:rPr/>
            </w:pPr>
            <w:r>
              <w:rPr/>
              <w:t>$</w:t>
            </w:r>
          </w:p>
        </w:tc>
        <w:tc>
          <w:tcPr>
            <w:tcW w:w="801" w:type="dxa"/>
            <w:tcBorders/>
            <w:shd w:fill="CCEEFF" w:val="clear"/>
            <w:vAlign w:val="bottom"/>
          </w:tcPr>
          <w:p>
            <w:pPr>
              <w:pStyle w:val="TableContents"/>
              <w:spacing w:before="0" w:after="283"/>
              <w:jc w:val="right"/>
              <w:rPr/>
            </w:pPr>
            <w:r>
              <w:rPr/>
              <w:t>129,794</w:t>
            </w:r>
          </w:p>
        </w:tc>
        <w:tc>
          <w:tcPr>
            <w:tcW w:w="112" w:type="dxa"/>
            <w:tcBorders/>
            <w:shd w:fill="CCEEFF" w:val="clear"/>
            <w:vAlign w:val="bottom"/>
          </w:tcPr>
          <w:p>
            <w:pPr>
              <w:pStyle w:val="TableContents"/>
              <w:spacing w:before="0" w:after="283"/>
              <w:rPr/>
            </w:pPr>
            <w:r>
              <w:rPr/>
              <w:t> </w:t>
            </w:r>
          </w:p>
        </w:tc>
        <w:tc>
          <w:tcPr>
            <w:tcW w:w="451" w:type="dxa"/>
            <w:tcBorders/>
            <w:shd w:fill="CCEEFF" w:val="clear"/>
            <w:vAlign w:val="bottom"/>
          </w:tcPr>
          <w:p>
            <w:pPr>
              <w:pStyle w:val="TableContents"/>
              <w:spacing w:before="0" w:after="283"/>
              <w:rPr/>
            </w:pPr>
            <w:r>
              <w:rPr/>
              <w:t> </w:t>
            </w:r>
          </w:p>
        </w:tc>
        <w:tc>
          <w:tcPr>
            <w:tcW w:w="150" w:type="dxa"/>
            <w:tcBorders/>
            <w:shd w:fill="CCEEFF" w:val="clear"/>
            <w:vAlign w:val="bottom"/>
          </w:tcPr>
          <w:p>
            <w:pPr>
              <w:pStyle w:val="TableContents"/>
              <w:spacing w:before="0" w:after="283"/>
              <w:jc w:val="left"/>
              <w:rPr/>
            </w:pPr>
            <w:r>
              <w:rPr/>
              <w:t>$</w:t>
            </w:r>
          </w:p>
        </w:tc>
        <w:tc>
          <w:tcPr>
            <w:tcW w:w="744" w:type="dxa"/>
            <w:tcBorders/>
            <w:shd w:fill="CCEEFF" w:val="clear"/>
            <w:vAlign w:val="bottom"/>
          </w:tcPr>
          <w:p>
            <w:pPr>
              <w:pStyle w:val="TableContents"/>
              <w:spacing w:before="0" w:after="283"/>
              <w:jc w:val="right"/>
              <w:rPr/>
            </w:pPr>
            <w:r>
              <w:rPr/>
              <w:t>89,712</w:t>
            </w:r>
          </w:p>
        </w:tc>
        <w:tc>
          <w:tcPr>
            <w:tcW w:w="120" w:type="dxa"/>
            <w:tcBorders/>
            <w:shd w:fill="CCEEFF" w:val="clear"/>
            <w:vAlign w:val="bottom"/>
          </w:tcPr>
          <w:p>
            <w:pPr>
              <w:pStyle w:val="TableContents"/>
              <w:spacing w:before="0" w:after="283"/>
              <w:rPr/>
            </w:pPr>
            <w:r>
              <w:rPr/>
              <w:t> </w:t>
            </w:r>
          </w:p>
        </w:tc>
      </w:tr>
      <w:tr>
        <w:trPr/>
        <w:tc>
          <w:tcPr>
            <w:tcW w:w="5712" w:type="dxa"/>
            <w:tcBorders/>
            <w:shd w:fill="auto" w:val="clear"/>
            <w:vAlign w:val="bottom"/>
          </w:tcPr>
          <w:p>
            <w:pPr>
              <w:pStyle w:val="TableContents"/>
              <w:spacing w:before="0" w:after="0"/>
              <w:ind w:left="225" w:right="0" w:hanging="225"/>
              <w:rPr/>
            </w:pPr>
            <w:r>
              <w:rPr/>
              <w:t>Gross profit</w:t>
            </w:r>
          </w:p>
        </w:tc>
        <w:tc>
          <w:tcPr>
            <w:tcW w:w="451" w:type="dxa"/>
            <w:tcBorders/>
            <w:shd w:fill="auto" w:val="clear"/>
            <w:vAlign w:val="bottom"/>
          </w:tcPr>
          <w:p>
            <w:pPr>
              <w:pStyle w:val="TableContents"/>
              <w:spacing w:before="0" w:after="283"/>
              <w:rPr/>
            </w:pPr>
            <w:r>
              <w:rPr/>
              <w:t> </w:t>
            </w:r>
          </w:p>
        </w:tc>
        <w:tc>
          <w:tcPr>
            <w:tcW w:w="150" w:type="dxa"/>
            <w:tcBorders/>
            <w:shd w:fill="auto" w:val="clear"/>
            <w:vAlign w:val="bottom"/>
          </w:tcPr>
          <w:p>
            <w:pPr>
              <w:pStyle w:val="TableContents"/>
              <w:spacing w:before="0" w:after="283"/>
              <w:rPr/>
            </w:pPr>
            <w:r>
              <w:rPr/>
              <w:t> </w:t>
            </w:r>
          </w:p>
        </w:tc>
        <w:tc>
          <w:tcPr>
            <w:tcW w:w="801" w:type="dxa"/>
            <w:tcBorders/>
            <w:shd w:fill="auto" w:val="clear"/>
            <w:vAlign w:val="bottom"/>
          </w:tcPr>
          <w:p>
            <w:pPr>
              <w:pStyle w:val="TableContents"/>
              <w:spacing w:before="0" w:after="283"/>
              <w:jc w:val="right"/>
              <w:rPr/>
            </w:pPr>
            <w:r>
              <w:rPr/>
              <w:t>97,197</w:t>
            </w:r>
          </w:p>
        </w:tc>
        <w:tc>
          <w:tcPr>
            <w:tcW w:w="112" w:type="dxa"/>
            <w:tcBorders/>
            <w:shd w:fill="auto" w:val="clear"/>
            <w:vAlign w:val="bottom"/>
          </w:tcPr>
          <w:p>
            <w:pPr>
              <w:pStyle w:val="TableContents"/>
              <w:spacing w:before="0" w:after="283"/>
              <w:rPr/>
            </w:pPr>
            <w:r>
              <w:rPr/>
              <w:t> </w:t>
            </w:r>
          </w:p>
        </w:tc>
        <w:tc>
          <w:tcPr>
            <w:tcW w:w="451" w:type="dxa"/>
            <w:tcBorders/>
            <w:shd w:fill="auto" w:val="clear"/>
            <w:vAlign w:val="bottom"/>
          </w:tcPr>
          <w:p>
            <w:pPr>
              <w:pStyle w:val="TableContents"/>
              <w:spacing w:before="0" w:after="283"/>
              <w:rPr/>
            </w:pPr>
            <w:r>
              <w:rPr/>
              <w:t> </w:t>
            </w:r>
          </w:p>
        </w:tc>
        <w:tc>
          <w:tcPr>
            <w:tcW w:w="150" w:type="dxa"/>
            <w:tcBorders/>
            <w:shd w:fill="auto" w:val="clear"/>
            <w:vAlign w:val="bottom"/>
          </w:tcPr>
          <w:p>
            <w:pPr>
              <w:pStyle w:val="TableContents"/>
              <w:spacing w:before="0" w:after="283"/>
              <w:rPr/>
            </w:pPr>
            <w:r>
              <w:rPr/>
              <w:t> </w:t>
            </w:r>
          </w:p>
        </w:tc>
        <w:tc>
          <w:tcPr>
            <w:tcW w:w="801" w:type="dxa"/>
            <w:tcBorders/>
            <w:shd w:fill="auto" w:val="clear"/>
            <w:vAlign w:val="bottom"/>
          </w:tcPr>
          <w:p>
            <w:pPr>
              <w:pStyle w:val="TableContents"/>
              <w:spacing w:before="0" w:after="283"/>
              <w:jc w:val="right"/>
              <w:rPr/>
            </w:pPr>
            <w:r>
              <w:rPr/>
              <w:t>84,850</w:t>
            </w:r>
          </w:p>
        </w:tc>
        <w:tc>
          <w:tcPr>
            <w:tcW w:w="112" w:type="dxa"/>
            <w:tcBorders/>
            <w:shd w:fill="auto" w:val="clear"/>
            <w:vAlign w:val="bottom"/>
          </w:tcPr>
          <w:p>
            <w:pPr>
              <w:pStyle w:val="TableContents"/>
              <w:spacing w:before="0" w:after="283"/>
              <w:rPr/>
            </w:pPr>
            <w:r>
              <w:rPr/>
              <w:t> </w:t>
            </w:r>
          </w:p>
        </w:tc>
        <w:tc>
          <w:tcPr>
            <w:tcW w:w="451" w:type="dxa"/>
            <w:tcBorders/>
            <w:shd w:fill="auto" w:val="clear"/>
            <w:vAlign w:val="bottom"/>
          </w:tcPr>
          <w:p>
            <w:pPr>
              <w:pStyle w:val="TableContents"/>
              <w:spacing w:before="0" w:after="283"/>
              <w:rPr/>
            </w:pPr>
            <w:r>
              <w:rPr/>
              <w:t> </w:t>
            </w:r>
          </w:p>
        </w:tc>
        <w:tc>
          <w:tcPr>
            <w:tcW w:w="150" w:type="dxa"/>
            <w:tcBorders/>
            <w:shd w:fill="auto" w:val="clear"/>
            <w:vAlign w:val="bottom"/>
          </w:tcPr>
          <w:p>
            <w:pPr>
              <w:pStyle w:val="TableContents"/>
              <w:spacing w:before="0" w:after="283"/>
              <w:rPr/>
            </w:pPr>
            <w:r>
              <w:rPr/>
              <w:t> </w:t>
            </w:r>
          </w:p>
        </w:tc>
        <w:tc>
          <w:tcPr>
            <w:tcW w:w="744" w:type="dxa"/>
            <w:tcBorders/>
            <w:shd w:fill="auto" w:val="clear"/>
            <w:vAlign w:val="bottom"/>
          </w:tcPr>
          <w:p>
            <w:pPr>
              <w:pStyle w:val="TableContents"/>
              <w:spacing w:before="0" w:after="283"/>
              <w:jc w:val="right"/>
              <w:rPr/>
            </w:pPr>
            <w:r>
              <w:rPr/>
              <w:t>68,572</w:t>
            </w:r>
          </w:p>
        </w:tc>
        <w:tc>
          <w:tcPr>
            <w:tcW w:w="120" w:type="dxa"/>
            <w:tcBorders/>
            <w:shd w:fill="auto" w:val="clear"/>
            <w:vAlign w:val="bottom"/>
          </w:tcPr>
          <w:p>
            <w:pPr>
              <w:pStyle w:val="TableContents"/>
              <w:spacing w:before="0" w:after="283"/>
              <w:rPr/>
            </w:pPr>
            <w:r>
              <w:rPr/>
              <w:t> </w:t>
            </w:r>
          </w:p>
        </w:tc>
      </w:tr>
      <w:tr>
        <w:trPr/>
        <w:tc>
          <w:tcPr>
            <w:tcW w:w="5712" w:type="dxa"/>
            <w:tcBorders/>
            <w:shd w:fill="CCEEFF" w:val="clear"/>
            <w:vAlign w:val="bottom"/>
          </w:tcPr>
          <w:p>
            <w:pPr>
              <w:pStyle w:val="TableContents"/>
              <w:spacing w:before="0" w:after="0"/>
              <w:ind w:left="225" w:right="0" w:hanging="225"/>
              <w:rPr/>
            </w:pPr>
            <w:r>
              <w:rPr/>
              <w:t>Profit for the year (net income)</w:t>
            </w:r>
          </w:p>
        </w:tc>
        <w:tc>
          <w:tcPr>
            <w:tcW w:w="451" w:type="dxa"/>
            <w:tcBorders/>
            <w:shd w:fill="CCEEFF" w:val="clear"/>
            <w:vAlign w:val="bottom"/>
          </w:tcPr>
          <w:p>
            <w:pPr>
              <w:pStyle w:val="TableContents"/>
              <w:spacing w:before="0" w:after="283"/>
              <w:rPr/>
            </w:pPr>
            <w:r>
              <w:rPr/>
              <w:t> </w:t>
            </w:r>
          </w:p>
        </w:tc>
        <w:tc>
          <w:tcPr>
            <w:tcW w:w="150" w:type="dxa"/>
            <w:tcBorders/>
            <w:shd w:fill="CCEEFF" w:val="clear"/>
            <w:vAlign w:val="bottom"/>
          </w:tcPr>
          <w:p>
            <w:pPr>
              <w:pStyle w:val="TableContents"/>
              <w:spacing w:before="0" w:after="283"/>
              <w:rPr/>
            </w:pPr>
            <w:r>
              <w:rPr/>
              <w:t> </w:t>
            </w:r>
          </w:p>
        </w:tc>
        <w:tc>
          <w:tcPr>
            <w:tcW w:w="801" w:type="dxa"/>
            <w:tcBorders/>
            <w:shd w:fill="CCEEFF" w:val="clear"/>
            <w:vAlign w:val="bottom"/>
          </w:tcPr>
          <w:p>
            <w:pPr>
              <w:pStyle w:val="TableContents"/>
              <w:spacing w:before="0" w:after="283"/>
              <w:jc w:val="right"/>
              <w:rPr/>
            </w:pPr>
            <w:r>
              <w:rPr/>
              <w:t>24,324</w:t>
            </w:r>
          </w:p>
        </w:tc>
        <w:tc>
          <w:tcPr>
            <w:tcW w:w="112" w:type="dxa"/>
            <w:tcBorders/>
            <w:shd w:fill="CCEEFF" w:val="clear"/>
            <w:vAlign w:val="bottom"/>
          </w:tcPr>
          <w:p>
            <w:pPr>
              <w:pStyle w:val="TableContents"/>
              <w:spacing w:before="0" w:after="283"/>
              <w:rPr/>
            </w:pPr>
            <w:r>
              <w:rPr/>
              <w:t> </w:t>
            </w:r>
          </w:p>
        </w:tc>
        <w:tc>
          <w:tcPr>
            <w:tcW w:w="451" w:type="dxa"/>
            <w:tcBorders/>
            <w:shd w:fill="CCEEFF" w:val="clear"/>
            <w:vAlign w:val="bottom"/>
          </w:tcPr>
          <w:p>
            <w:pPr>
              <w:pStyle w:val="TableContents"/>
              <w:spacing w:before="0" w:after="283"/>
              <w:rPr/>
            </w:pPr>
            <w:r>
              <w:rPr/>
              <w:t> </w:t>
            </w:r>
          </w:p>
        </w:tc>
        <w:tc>
          <w:tcPr>
            <w:tcW w:w="150" w:type="dxa"/>
            <w:tcBorders/>
            <w:shd w:fill="CCEEFF" w:val="clear"/>
            <w:vAlign w:val="bottom"/>
          </w:tcPr>
          <w:p>
            <w:pPr>
              <w:pStyle w:val="TableContents"/>
              <w:spacing w:before="0" w:after="283"/>
              <w:rPr/>
            </w:pPr>
            <w:r>
              <w:rPr/>
              <w:t> </w:t>
            </w:r>
          </w:p>
        </w:tc>
        <w:tc>
          <w:tcPr>
            <w:tcW w:w="801" w:type="dxa"/>
            <w:tcBorders/>
            <w:shd w:fill="CCEEFF" w:val="clear"/>
            <w:vAlign w:val="bottom"/>
          </w:tcPr>
          <w:p>
            <w:pPr>
              <w:pStyle w:val="TableContents"/>
              <w:spacing w:before="0" w:after="283"/>
              <w:jc w:val="right"/>
              <w:rPr/>
            </w:pPr>
            <w:r>
              <w:rPr/>
              <w:t>22,792</w:t>
            </w:r>
          </w:p>
        </w:tc>
        <w:tc>
          <w:tcPr>
            <w:tcW w:w="112" w:type="dxa"/>
            <w:tcBorders/>
            <w:shd w:fill="CCEEFF" w:val="clear"/>
            <w:vAlign w:val="bottom"/>
          </w:tcPr>
          <w:p>
            <w:pPr>
              <w:pStyle w:val="TableContents"/>
              <w:spacing w:before="0" w:after="283"/>
              <w:rPr/>
            </w:pPr>
            <w:r>
              <w:rPr/>
              <w:t> </w:t>
            </w:r>
          </w:p>
        </w:tc>
        <w:tc>
          <w:tcPr>
            <w:tcW w:w="451" w:type="dxa"/>
            <w:tcBorders/>
            <w:shd w:fill="CCEEFF" w:val="clear"/>
            <w:vAlign w:val="bottom"/>
          </w:tcPr>
          <w:p>
            <w:pPr>
              <w:pStyle w:val="TableContents"/>
              <w:spacing w:before="0" w:after="283"/>
              <w:rPr/>
            </w:pPr>
            <w:r>
              <w:rPr/>
              <w:t> </w:t>
            </w:r>
          </w:p>
        </w:tc>
        <w:tc>
          <w:tcPr>
            <w:tcW w:w="150" w:type="dxa"/>
            <w:tcBorders/>
            <w:shd w:fill="CCEEFF" w:val="clear"/>
            <w:vAlign w:val="bottom"/>
          </w:tcPr>
          <w:p>
            <w:pPr>
              <w:pStyle w:val="TableContents"/>
              <w:spacing w:before="0" w:after="283"/>
              <w:rPr/>
            </w:pPr>
            <w:r>
              <w:rPr/>
              <w:t> </w:t>
            </w:r>
          </w:p>
        </w:tc>
        <w:tc>
          <w:tcPr>
            <w:tcW w:w="744" w:type="dxa"/>
            <w:tcBorders/>
            <w:shd w:fill="CCEEFF" w:val="clear"/>
            <w:vAlign w:val="bottom"/>
          </w:tcPr>
          <w:p>
            <w:pPr>
              <w:pStyle w:val="TableContents"/>
              <w:spacing w:before="0" w:after="283"/>
              <w:jc w:val="right"/>
              <w:rPr/>
            </w:pPr>
            <w:r>
              <w:rPr/>
              <w:t>17,239</w:t>
            </w:r>
          </w:p>
        </w:tc>
        <w:tc>
          <w:tcPr>
            <w:tcW w:w="120" w:type="dxa"/>
            <w:tcBorders/>
            <w:shd w:fill="CCEEFF" w:val="clear"/>
            <w:vAlign w:val="bottom"/>
          </w:tcPr>
          <w:p>
            <w:pPr>
              <w:pStyle w:val="TableContents"/>
              <w:spacing w:before="0" w:after="283"/>
              <w:rPr/>
            </w:pPr>
            <w:r>
              <w:rPr/>
              <w:t> </w:t>
            </w:r>
          </w:p>
        </w:tc>
      </w:tr>
    </w:tbl>
    <w:p>
      <w:pPr>
        <w:pStyle w:val="TextBody"/>
        <w:spacing w:before="120" w:after="283"/>
        <w:jc w:val="left"/>
        <w:rPr>
          <w:rFonts w:ascii="Times New Roman;Times;serif" w:hAnsi="Times New Roman;Times;serif"/>
          <w:sz w:val="17"/>
        </w:rPr>
      </w:pPr>
      <w:r>
        <w:rPr>
          <w:rFonts w:ascii="Times New Roman;Times;serif" w:hAnsi="Times New Roman;Times;serif"/>
          <w:sz w:val="17"/>
        </w:rPr>
        <w:t xml:space="preserve">At September 30, 2011, the recorded balance of our investment in Albemarle &amp; Bond, accounted for on the equity method, was $48.4 million. Because Albemarle &amp; Bond publicly reports its financial results only semi-annually as of June 30 and December 31, the latest Albemarle &amp; Bond figures available are as of June 30, 2011, at which point our equity in net assets of Albemarle &amp; Bond was $34.4 million. The difference between the recorded balance and our equity in Albemarle &amp; Bonds net assets represents the $10.0 million of unamortized goodwill, plus the cumulative difference resulting from Albemarle &amp; Bonds earnings, dividend payments and translation gains and losses since the dates of investment. </w:t>
      </w:r>
    </w:p>
    <w:p>
      <w:pPr>
        <w:pStyle w:val="TextBody"/>
        <w:spacing w:before="120" w:after="283"/>
        <w:jc w:val="left"/>
        <w:rPr>
          <w:rFonts w:ascii="Times New Roman;Times;serif" w:hAnsi="Times New Roman;Times;serif"/>
          <w:sz w:val="17"/>
        </w:rPr>
      </w:pPr>
      <w:r>
        <w:rPr>
          <w:rFonts w:ascii="Times New Roman;Times;serif" w:hAnsi="Times New Roman;Times;serif"/>
          <w:sz w:val="17"/>
        </w:rPr>
        <w:t xml:space="preserve">At September 30, 2011, we owned 124,418,000 shares, or approximately 33% of the total ordinary shares of Cash Converters International Limited, which is a publicly traded company headquartered in Perth, Australia. We acquired the shares between November 2009 and May 2010 for approximately $57.8 million. Cash Converters franchises and operates a worldwide network of approximately 600 specialty financial services and retail stores that provide pawn loans, short-term unsecured loans and other consumer finance products, and buy and sell second-hand goods. Cash Converters has significant store concentrations in Australia and the United Kingdom. </w:t>
      </w:r>
    </w:p>
    <w:p>
      <w:pPr>
        <w:pStyle w:val="TextBody"/>
        <w:spacing w:before="120" w:after="283"/>
        <w:jc w:val="left"/>
        <w:rPr>
          <w:rFonts w:ascii="Times New Roman;Times;serif" w:hAnsi="Times New Roman;Times;serif"/>
          <w:sz w:val="17"/>
        </w:rPr>
      </w:pPr>
      <w:r>
        <w:rPr>
          <w:rFonts w:ascii="Times New Roman;Times;serif" w:hAnsi="Times New Roman;Times;serif"/>
          <w:sz w:val="17"/>
        </w:rPr>
        <w:t xml:space="preserve">We account for our investment in Cash Converters using the equity method. Since Cash Converters fiscal year ends three months prior to ours, we report the income from this investment on a three-month lag. Cash Converters files semi-annual financial reports for its fiscal periods ending December 31 and June 30. Due to the three-month lag, income reported for our fiscal year ended September 30, 2011 represents our percentage interest in the results of cash Converters operations from July 1, 2010 to June 30, 2011. Our results for the twelve-month period ended September 30, 2010 include our percentage interest in Cash Converters 237 days of earnings from November 6, 2009 to June 30, 2010. This amount was estimated through daily proration of Cash Converters reported results for the twelve months ended June 30, 2010. In fiscal 2011 and 2010, we received dividends from Cash Converters of $4.1 and $1.5 million. Cash Converters accumulated undistributed after-tax earnings included in our consolidated retained earnings were $7.3 million at September 30, 2011. </w:t>
      </w:r>
    </w:p>
    <w:p>
      <w:pPr>
        <w:pStyle w:val="TextBody"/>
        <w:spacing w:before="120" w:after="283"/>
        <w:jc w:val="left"/>
        <w:rPr>
          <w:rFonts w:ascii="Times New Roman;Times;serif" w:hAnsi="Times New Roman;Times;serif"/>
          <w:sz w:val="17"/>
        </w:rPr>
      </w:pPr>
      <w:r>
        <w:rPr>
          <w:rFonts w:ascii="Times New Roman;Times;serif" w:hAnsi="Times New Roman;Times;serif"/>
          <w:sz w:val="17"/>
        </w:rPr>
        <w:t xml:space="preserve">Conversion of Cash Converters financial statements into US GAAP resulted in no material differences from those reported by Cash Converters following IFRS. </w:t>
      </w:r>
    </w:p>
    <w:p>
      <w:pPr>
        <w:pStyle w:val="TextBody"/>
        <w:spacing w:before="120" w:after="283"/>
        <w:jc w:val="left"/>
        <w:rPr>
          <w:rFonts w:ascii="Times New Roman;Times;serif" w:hAnsi="Times New Roman;Times;serif"/>
          <w:sz w:val="17"/>
        </w:rPr>
      </w:pPr>
      <w:r>
        <w:rPr>
          <w:rFonts w:ascii="Times New Roman;Times;serif" w:hAnsi="Times New Roman;Times;serif"/>
          <w:sz w:val="17"/>
        </w:rPr>
        <w:t xml:space="preserve">In its functional currency of Australian dollars, Cash Converters total assets increased 18% from June 30, 2010 to June 30, 2011 and its net income improved 27% for the year ended June 30, 2011. Below is summarized financial information for </w:t>
      </w:r>
    </w:p>
    <w:p>
      <w:pPr>
        <w:pStyle w:val="TextBody"/>
        <w:jc w:val="center"/>
        <w:rPr>
          <w:rFonts w:ascii="Times New Roman;Times;serif" w:hAnsi="Times New Roman;Times;serif"/>
          <w:sz w:val="17"/>
        </w:rPr>
      </w:pPr>
      <w:r>
        <w:rPr>
          <w:rFonts w:ascii="Times New Roman;Times;serif" w:hAnsi="Times New Roman;Times;serif"/>
          <w:sz w:val="17"/>
        </w:rPr>
        <w:t xml:space="preserve">63 </w:t>
      </w:r>
    </w:p>
    <w:p>
      <w:pPr>
        <w:pStyle w:val="HorizontalLine"/>
        <w:pBdr>
          <w:bottom w:val="single" w:sz="20" w:space="0" w:color="808080"/>
        </w:pBdr>
        <w:rPr/>
      </w:pPr>
      <w:r>
        <w:rPr/>
      </w:r>
      <w:r>
        <w:br w:type="page"/>
      </w:r>
    </w:p>
    <w:p>
      <w:pPr>
        <w:pStyle w:val="Heading5"/>
        <w:jc w:val="left"/>
        <w:rPr/>
      </w:pPr>
      <w:hyperlink w:anchor="D84374tocpage">
        <w:r>
          <w:rPr>
            <w:rStyle w:val="InternetLink"/>
          </w:rPr>
          <w:t>Table of Contents</w:t>
        </w:r>
      </w:hyperlink>
    </w:p>
    <w:p>
      <w:pPr>
        <w:pStyle w:val="TextBody"/>
        <w:spacing w:before="120" w:after="283"/>
        <w:jc w:val="left"/>
        <w:rPr>
          <w:rFonts w:ascii="Times New Roman;Times;serif" w:hAnsi="Times New Roman;Times;serif"/>
          <w:sz w:val="17"/>
        </w:rPr>
      </w:pPr>
      <w:r>
        <w:rPr>
          <w:rFonts w:ascii="Times New Roman;Times;serif" w:hAnsi="Times New Roman;Times;serif"/>
          <w:sz w:val="17"/>
        </w:rPr>
        <w:t xml:space="preserve">Cash Converters most recently reported results after translation to U.S. dollars (using the exchange rate as of June 30 of each year for balance sheet items and average exchange rates for the income statement items for the periods indicated): </w:t>
      </w:r>
    </w:p>
    <w:tbl>
      <w:tblPr>
        <w:tblW w:w="5000" w:type="pct"/>
        <w:jc w:val="center"/>
        <w:tblInd w:w="0" w:type="dxa"/>
        <w:tblCellMar>
          <w:top w:w="0" w:type="dxa"/>
          <w:left w:w="0" w:type="dxa"/>
          <w:bottom w:w="0" w:type="dxa"/>
          <w:right w:w="0" w:type="dxa"/>
        </w:tblCellMar>
      </w:tblPr>
      <w:tblGrid>
        <w:gridCol w:w="7117"/>
        <w:gridCol w:w="458"/>
        <w:gridCol w:w="153"/>
        <w:gridCol w:w="816"/>
        <w:gridCol w:w="114"/>
        <w:gridCol w:w="458"/>
        <w:gridCol w:w="153"/>
        <w:gridCol w:w="816"/>
        <w:gridCol w:w="120"/>
      </w:tblGrid>
      <w:tr>
        <w:trPr/>
        <w:tc>
          <w:tcPr>
            <w:tcW w:w="7117" w:type="dxa"/>
            <w:tcBorders/>
            <w:shd w:fill="auto" w:val="clear"/>
            <w:vAlign w:val="bottom"/>
          </w:tcPr>
          <w:p>
            <w:pPr>
              <w:pStyle w:val="TableContents"/>
              <w:spacing w:before="0" w:after="283"/>
              <w:rPr/>
            </w:pPr>
            <w:r>
              <w:rPr/>
              <w:t> </w:t>
            </w:r>
          </w:p>
        </w:tc>
        <w:tc>
          <w:tcPr>
            <w:tcW w:w="458" w:type="dxa"/>
            <w:tcBorders/>
            <w:shd w:fill="auto" w:val="clear"/>
            <w:vAlign w:val="bottom"/>
          </w:tcPr>
          <w:p>
            <w:pPr>
              <w:pStyle w:val="TableContents"/>
              <w:spacing w:before="0" w:after="283"/>
              <w:rPr/>
            </w:pPr>
            <w:r>
              <w:rPr/>
              <w:t> </w:t>
            </w:r>
          </w:p>
        </w:tc>
        <w:tc>
          <w:tcPr>
            <w:tcW w:w="153" w:type="dxa"/>
            <w:tcBorders/>
            <w:shd w:fill="auto" w:val="clear"/>
            <w:vAlign w:val="bottom"/>
          </w:tcPr>
          <w:p>
            <w:pPr>
              <w:pStyle w:val="TableContents"/>
              <w:spacing w:before="0" w:after="283"/>
              <w:rPr/>
            </w:pPr>
            <w:r>
              <w:rPr/>
              <w:t> </w:t>
            </w:r>
          </w:p>
        </w:tc>
        <w:tc>
          <w:tcPr>
            <w:tcW w:w="816" w:type="dxa"/>
            <w:tcBorders/>
            <w:shd w:fill="auto" w:val="clear"/>
            <w:vAlign w:val="bottom"/>
          </w:tcPr>
          <w:p>
            <w:pPr>
              <w:pStyle w:val="TableContents"/>
              <w:spacing w:before="0" w:after="283"/>
              <w:rPr/>
            </w:pPr>
            <w:r>
              <w:rPr/>
              <w:t> </w:t>
            </w:r>
          </w:p>
        </w:tc>
        <w:tc>
          <w:tcPr>
            <w:tcW w:w="114" w:type="dxa"/>
            <w:tcBorders/>
            <w:shd w:fill="auto" w:val="clear"/>
            <w:vAlign w:val="bottom"/>
          </w:tcPr>
          <w:p>
            <w:pPr>
              <w:pStyle w:val="TableContents"/>
              <w:spacing w:before="0" w:after="283"/>
              <w:rPr/>
            </w:pPr>
            <w:r>
              <w:rPr/>
              <w:t> </w:t>
            </w:r>
          </w:p>
        </w:tc>
        <w:tc>
          <w:tcPr>
            <w:tcW w:w="458" w:type="dxa"/>
            <w:tcBorders/>
            <w:shd w:fill="auto" w:val="clear"/>
            <w:vAlign w:val="bottom"/>
          </w:tcPr>
          <w:p>
            <w:pPr>
              <w:pStyle w:val="TableContents"/>
              <w:spacing w:before="0" w:after="283"/>
              <w:rPr/>
            </w:pPr>
            <w:r>
              <w:rPr/>
              <w:t> </w:t>
            </w:r>
          </w:p>
        </w:tc>
        <w:tc>
          <w:tcPr>
            <w:tcW w:w="153" w:type="dxa"/>
            <w:tcBorders/>
            <w:shd w:fill="auto" w:val="clear"/>
            <w:vAlign w:val="bottom"/>
          </w:tcPr>
          <w:p>
            <w:pPr>
              <w:pStyle w:val="TableContents"/>
              <w:spacing w:before="0" w:after="283"/>
              <w:rPr/>
            </w:pPr>
            <w:r>
              <w:rPr/>
              <w:t> </w:t>
            </w:r>
          </w:p>
        </w:tc>
        <w:tc>
          <w:tcPr>
            <w:tcW w:w="816" w:type="dxa"/>
            <w:tcBorders/>
            <w:shd w:fill="auto" w:val="clear"/>
            <w:vAlign w:val="bottom"/>
          </w:tcPr>
          <w:p>
            <w:pPr>
              <w:pStyle w:val="TableContents"/>
              <w:spacing w:before="0" w:after="283"/>
              <w:rPr/>
            </w:pPr>
            <w:r>
              <w:rPr/>
              <w:t> </w:t>
            </w:r>
          </w:p>
        </w:tc>
        <w:tc>
          <w:tcPr>
            <w:tcW w:w="120" w:type="dxa"/>
            <w:tcBorders/>
            <w:shd w:fill="auto" w:val="clear"/>
            <w:vAlign w:val="bottom"/>
          </w:tcPr>
          <w:p>
            <w:pPr>
              <w:pStyle w:val="TableContents"/>
              <w:spacing w:before="0" w:after="283"/>
              <w:rPr/>
            </w:pPr>
            <w:r>
              <w:rPr/>
              <w:t> </w:t>
            </w:r>
          </w:p>
        </w:tc>
      </w:tr>
      <w:tr>
        <w:trPr/>
        <w:tc>
          <w:tcPr>
            <w:tcW w:w="7117" w:type="dxa"/>
            <w:tcBorders/>
            <w:shd w:fill="auto" w:val="clear"/>
            <w:vAlign w:val="bottom"/>
          </w:tcPr>
          <w:p>
            <w:pPr>
              <w:pStyle w:val="TableContents"/>
              <w:spacing w:before="0" w:after="283"/>
              <w:rPr/>
            </w:pPr>
            <w:r>
              <w:rPr/>
              <w:t> </w:t>
            </w:r>
          </w:p>
        </w:tc>
        <w:tc>
          <w:tcPr>
            <w:tcW w:w="458" w:type="dxa"/>
            <w:tcBorders/>
            <w:shd w:fill="auto" w:val="clear"/>
            <w:vAlign w:val="bottom"/>
          </w:tcPr>
          <w:p>
            <w:pPr>
              <w:pStyle w:val="TableContents"/>
              <w:spacing w:before="0" w:after="283"/>
              <w:rPr/>
            </w:pPr>
            <w:r>
              <w:rPr/>
              <w:t> </w:t>
            </w:r>
          </w:p>
        </w:tc>
        <w:tc>
          <w:tcPr>
            <w:tcW w:w="2510" w:type="dxa"/>
            <w:gridSpan w:val="6"/>
            <w:tcBorders>
              <w:bottom w:val="single" w:sz="2" w:space="0" w:color="000000"/>
            </w:tcBorders>
            <w:shd w:fill="auto" w:val="clear"/>
            <w:tcMar>
              <w:bottom w:w="28" w:type="dxa"/>
            </w:tcMar>
            <w:vAlign w:val="bottom"/>
          </w:tcPr>
          <w:p>
            <w:pPr>
              <w:pStyle w:val="TableContents"/>
              <w:spacing w:before="0" w:after="283"/>
              <w:jc w:val="center"/>
              <w:rPr/>
            </w:pPr>
            <w:r>
              <w:rPr/>
              <w:t>As of June 30,</w:t>
            </w:r>
          </w:p>
        </w:tc>
        <w:tc>
          <w:tcPr>
            <w:tcW w:w="120" w:type="dxa"/>
            <w:tcBorders/>
            <w:shd w:fill="auto" w:val="clear"/>
            <w:vAlign w:val="bottom"/>
          </w:tcPr>
          <w:p>
            <w:pPr>
              <w:pStyle w:val="TableContents"/>
              <w:spacing w:before="0" w:after="283"/>
              <w:rPr/>
            </w:pPr>
            <w:r>
              <w:rPr/>
              <w:t> </w:t>
            </w:r>
          </w:p>
        </w:tc>
      </w:tr>
      <w:tr>
        <w:trPr/>
        <w:tc>
          <w:tcPr>
            <w:tcW w:w="7117" w:type="dxa"/>
            <w:tcBorders/>
            <w:shd w:fill="auto" w:val="clear"/>
            <w:vAlign w:val="bottom"/>
          </w:tcPr>
          <w:p>
            <w:pPr>
              <w:pStyle w:val="TableContents"/>
              <w:spacing w:before="0" w:after="283"/>
              <w:rPr/>
            </w:pPr>
            <w:r>
              <w:rPr/>
              <w:t> </w:t>
            </w:r>
          </w:p>
        </w:tc>
        <w:tc>
          <w:tcPr>
            <w:tcW w:w="458" w:type="dxa"/>
            <w:tcBorders/>
            <w:shd w:fill="auto" w:val="clear"/>
            <w:vAlign w:val="bottom"/>
          </w:tcPr>
          <w:p>
            <w:pPr>
              <w:pStyle w:val="TableContents"/>
              <w:spacing w:before="0" w:after="283"/>
              <w:rPr/>
            </w:pPr>
            <w:r>
              <w:rPr/>
              <w:t> </w:t>
            </w:r>
          </w:p>
        </w:tc>
        <w:tc>
          <w:tcPr>
            <w:tcW w:w="969" w:type="dxa"/>
            <w:gridSpan w:val="2"/>
            <w:tcBorders>
              <w:bottom w:val="single" w:sz="2" w:space="0" w:color="000000"/>
            </w:tcBorders>
            <w:shd w:fill="auto" w:val="clear"/>
            <w:tcMar>
              <w:bottom w:w="28" w:type="dxa"/>
            </w:tcMar>
            <w:vAlign w:val="bottom"/>
          </w:tcPr>
          <w:p>
            <w:pPr>
              <w:pStyle w:val="TableContents"/>
              <w:spacing w:before="0" w:after="283"/>
              <w:jc w:val="center"/>
              <w:rPr/>
            </w:pPr>
            <w:r>
              <w:rPr/>
              <w:t>2011</w:t>
            </w:r>
          </w:p>
        </w:tc>
        <w:tc>
          <w:tcPr>
            <w:tcW w:w="114" w:type="dxa"/>
            <w:tcBorders/>
            <w:shd w:fill="auto" w:val="clear"/>
            <w:vAlign w:val="bottom"/>
          </w:tcPr>
          <w:p>
            <w:pPr>
              <w:pStyle w:val="TableContents"/>
              <w:spacing w:before="0" w:after="283"/>
              <w:rPr/>
            </w:pPr>
            <w:r>
              <w:rPr/>
              <w:t> </w:t>
            </w:r>
          </w:p>
        </w:tc>
        <w:tc>
          <w:tcPr>
            <w:tcW w:w="458" w:type="dxa"/>
            <w:tcBorders/>
            <w:shd w:fill="auto" w:val="clear"/>
            <w:vAlign w:val="bottom"/>
          </w:tcPr>
          <w:p>
            <w:pPr>
              <w:pStyle w:val="TableContents"/>
              <w:spacing w:before="0" w:after="283"/>
              <w:rPr/>
            </w:pPr>
            <w:r>
              <w:rPr/>
              <w:t> </w:t>
            </w:r>
          </w:p>
        </w:tc>
        <w:tc>
          <w:tcPr>
            <w:tcW w:w="969" w:type="dxa"/>
            <w:gridSpan w:val="2"/>
            <w:tcBorders>
              <w:bottom w:val="single" w:sz="2" w:space="0" w:color="000000"/>
            </w:tcBorders>
            <w:shd w:fill="auto" w:val="clear"/>
            <w:tcMar>
              <w:bottom w:w="28" w:type="dxa"/>
            </w:tcMar>
            <w:vAlign w:val="bottom"/>
          </w:tcPr>
          <w:p>
            <w:pPr>
              <w:pStyle w:val="TableContents"/>
              <w:spacing w:before="0" w:after="283"/>
              <w:jc w:val="center"/>
              <w:rPr/>
            </w:pPr>
            <w:r>
              <w:rPr/>
              <w:t>2010</w:t>
            </w:r>
          </w:p>
        </w:tc>
        <w:tc>
          <w:tcPr>
            <w:tcW w:w="120" w:type="dxa"/>
            <w:tcBorders/>
            <w:shd w:fill="auto" w:val="clear"/>
            <w:vAlign w:val="bottom"/>
          </w:tcPr>
          <w:p>
            <w:pPr>
              <w:pStyle w:val="TableContents"/>
              <w:spacing w:before="0" w:after="283"/>
              <w:rPr/>
            </w:pPr>
            <w:r>
              <w:rPr/>
              <w:t> </w:t>
            </w:r>
          </w:p>
        </w:tc>
      </w:tr>
      <w:tr>
        <w:trPr/>
        <w:tc>
          <w:tcPr>
            <w:tcW w:w="7117" w:type="dxa"/>
            <w:tcBorders/>
            <w:shd w:fill="auto" w:val="clear"/>
            <w:vAlign w:val="bottom"/>
          </w:tcPr>
          <w:p>
            <w:pPr>
              <w:pStyle w:val="TableContents"/>
              <w:spacing w:before="0" w:after="283"/>
              <w:rPr/>
            </w:pPr>
            <w:r>
              <w:rPr/>
              <w:t> </w:t>
            </w:r>
          </w:p>
        </w:tc>
        <w:tc>
          <w:tcPr>
            <w:tcW w:w="458" w:type="dxa"/>
            <w:tcBorders/>
            <w:shd w:fill="auto" w:val="clear"/>
            <w:vAlign w:val="bottom"/>
          </w:tcPr>
          <w:p>
            <w:pPr>
              <w:pStyle w:val="TableContents"/>
              <w:spacing w:before="0" w:after="283"/>
              <w:rPr/>
            </w:pPr>
            <w:r>
              <w:rPr/>
              <w:t> </w:t>
            </w:r>
          </w:p>
        </w:tc>
        <w:tc>
          <w:tcPr>
            <w:tcW w:w="2510" w:type="dxa"/>
            <w:gridSpan w:val="6"/>
            <w:tcBorders/>
            <w:shd w:fill="auto" w:val="clear"/>
            <w:vAlign w:val="bottom"/>
          </w:tcPr>
          <w:p>
            <w:pPr>
              <w:pStyle w:val="TableContents"/>
              <w:spacing w:before="0" w:after="283"/>
              <w:jc w:val="center"/>
              <w:rPr>
                <w:i/>
              </w:rPr>
            </w:pPr>
            <w:r>
              <w:rPr>
                <w:i/>
              </w:rPr>
              <w:t>(In thousands)</w:t>
            </w:r>
          </w:p>
        </w:tc>
        <w:tc>
          <w:tcPr>
            <w:tcW w:w="120" w:type="dxa"/>
            <w:tcBorders/>
            <w:shd w:fill="auto" w:val="clear"/>
            <w:vAlign w:val="bottom"/>
          </w:tcPr>
          <w:p>
            <w:pPr>
              <w:pStyle w:val="TableContents"/>
              <w:spacing w:before="0" w:after="283"/>
              <w:rPr/>
            </w:pPr>
            <w:r>
              <w:rPr/>
              <w:t> </w:t>
            </w:r>
          </w:p>
        </w:tc>
      </w:tr>
      <w:tr>
        <w:trPr/>
        <w:tc>
          <w:tcPr>
            <w:tcW w:w="7117" w:type="dxa"/>
            <w:tcBorders/>
            <w:shd w:fill="CCEEFF" w:val="clear"/>
            <w:vAlign w:val="bottom"/>
          </w:tcPr>
          <w:p>
            <w:pPr>
              <w:pStyle w:val="TableContents"/>
              <w:spacing w:before="0" w:after="0"/>
              <w:ind w:left="225" w:right="0" w:hanging="225"/>
              <w:rPr/>
            </w:pPr>
            <w:r>
              <w:rPr/>
              <w:t>Current assets</w:t>
            </w:r>
          </w:p>
        </w:tc>
        <w:tc>
          <w:tcPr>
            <w:tcW w:w="458" w:type="dxa"/>
            <w:tcBorders/>
            <w:shd w:fill="CCEEFF" w:val="clear"/>
            <w:vAlign w:val="bottom"/>
          </w:tcPr>
          <w:p>
            <w:pPr>
              <w:pStyle w:val="TableContents"/>
              <w:spacing w:before="0" w:after="283"/>
              <w:rPr/>
            </w:pPr>
            <w:r>
              <w:rPr/>
              <w:t> </w:t>
            </w:r>
          </w:p>
        </w:tc>
        <w:tc>
          <w:tcPr>
            <w:tcW w:w="153" w:type="dxa"/>
            <w:tcBorders/>
            <w:shd w:fill="CCEEFF" w:val="clear"/>
            <w:vAlign w:val="bottom"/>
          </w:tcPr>
          <w:p>
            <w:pPr>
              <w:pStyle w:val="TableContents"/>
              <w:spacing w:before="0" w:after="283"/>
              <w:jc w:val="left"/>
              <w:rPr/>
            </w:pPr>
            <w:r>
              <w:rPr/>
              <w:t>$</w:t>
            </w:r>
          </w:p>
        </w:tc>
        <w:tc>
          <w:tcPr>
            <w:tcW w:w="816" w:type="dxa"/>
            <w:tcBorders/>
            <w:shd w:fill="CCEEFF" w:val="clear"/>
            <w:vAlign w:val="bottom"/>
          </w:tcPr>
          <w:p>
            <w:pPr>
              <w:pStyle w:val="TableContents"/>
              <w:spacing w:before="0" w:after="283"/>
              <w:jc w:val="right"/>
              <w:rPr/>
            </w:pPr>
            <w:r>
              <w:rPr/>
              <w:t>119,633</w:t>
            </w:r>
          </w:p>
        </w:tc>
        <w:tc>
          <w:tcPr>
            <w:tcW w:w="114" w:type="dxa"/>
            <w:tcBorders/>
            <w:shd w:fill="CCEEFF" w:val="clear"/>
            <w:vAlign w:val="bottom"/>
          </w:tcPr>
          <w:p>
            <w:pPr>
              <w:pStyle w:val="TableContents"/>
              <w:spacing w:before="0" w:after="283"/>
              <w:rPr/>
            </w:pPr>
            <w:r>
              <w:rPr/>
              <w:t> </w:t>
            </w:r>
          </w:p>
        </w:tc>
        <w:tc>
          <w:tcPr>
            <w:tcW w:w="458" w:type="dxa"/>
            <w:tcBorders/>
            <w:shd w:fill="CCEEFF" w:val="clear"/>
            <w:vAlign w:val="bottom"/>
          </w:tcPr>
          <w:p>
            <w:pPr>
              <w:pStyle w:val="TableContents"/>
              <w:spacing w:before="0" w:after="283"/>
              <w:rPr/>
            </w:pPr>
            <w:r>
              <w:rPr/>
              <w:t> </w:t>
            </w:r>
          </w:p>
        </w:tc>
        <w:tc>
          <w:tcPr>
            <w:tcW w:w="153" w:type="dxa"/>
            <w:tcBorders/>
            <w:shd w:fill="CCEEFF" w:val="clear"/>
            <w:vAlign w:val="bottom"/>
          </w:tcPr>
          <w:p>
            <w:pPr>
              <w:pStyle w:val="TableContents"/>
              <w:spacing w:before="0" w:after="283"/>
              <w:jc w:val="left"/>
              <w:rPr/>
            </w:pPr>
            <w:r>
              <w:rPr/>
              <w:t>$</w:t>
            </w:r>
          </w:p>
        </w:tc>
        <w:tc>
          <w:tcPr>
            <w:tcW w:w="816" w:type="dxa"/>
            <w:tcBorders/>
            <w:shd w:fill="CCEEFF" w:val="clear"/>
            <w:vAlign w:val="bottom"/>
          </w:tcPr>
          <w:p>
            <w:pPr>
              <w:pStyle w:val="TableContents"/>
              <w:spacing w:before="0" w:after="283"/>
              <w:jc w:val="right"/>
              <w:rPr/>
            </w:pPr>
            <w:r>
              <w:rPr/>
              <w:t>96,489</w:t>
            </w:r>
          </w:p>
        </w:tc>
        <w:tc>
          <w:tcPr>
            <w:tcW w:w="120" w:type="dxa"/>
            <w:tcBorders/>
            <w:shd w:fill="CCEEFF" w:val="clear"/>
            <w:vAlign w:val="bottom"/>
          </w:tcPr>
          <w:p>
            <w:pPr>
              <w:pStyle w:val="TableContents"/>
              <w:spacing w:before="0" w:after="283"/>
              <w:rPr/>
            </w:pPr>
            <w:r>
              <w:rPr/>
              <w:t> </w:t>
            </w:r>
          </w:p>
        </w:tc>
      </w:tr>
      <w:tr>
        <w:trPr/>
        <w:tc>
          <w:tcPr>
            <w:tcW w:w="7117" w:type="dxa"/>
            <w:tcBorders/>
            <w:shd w:fill="auto" w:val="clear"/>
            <w:vAlign w:val="bottom"/>
          </w:tcPr>
          <w:p>
            <w:pPr>
              <w:pStyle w:val="TableContents"/>
              <w:spacing w:before="0" w:after="0"/>
              <w:ind w:left="225" w:right="0" w:hanging="225"/>
              <w:rPr/>
            </w:pPr>
            <w:r>
              <w:rPr/>
              <w:t>Non-current assets</w:t>
            </w:r>
          </w:p>
        </w:tc>
        <w:tc>
          <w:tcPr>
            <w:tcW w:w="458" w:type="dxa"/>
            <w:tcBorders/>
            <w:shd w:fill="auto" w:val="clear"/>
            <w:vAlign w:val="bottom"/>
          </w:tcPr>
          <w:p>
            <w:pPr>
              <w:pStyle w:val="TableContents"/>
              <w:spacing w:before="0" w:after="283"/>
              <w:rPr/>
            </w:pPr>
            <w:r>
              <w:rPr/>
              <w:t> </w:t>
            </w:r>
          </w:p>
        </w:tc>
        <w:tc>
          <w:tcPr>
            <w:tcW w:w="153" w:type="dxa"/>
            <w:tcBorders/>
            <w:shd w:fill="auto" w:val="clear"/>
            <w:vAlign w:val="bottom"/>
          </w:tcPr>
          <w:p>
            <w:pPr>
              <w:pStyle w:val="TableContents"/>
              <w:spacing w:before="0" w:after="283"/>
              <w:rPr/>
            </w:pPr>
            <w:r>
              <w:rPr/>
              <w:t> </w:t>
            </w:r>
          </w:p>
        </w:tc>
        <w:tc>
          <w:tcPr>
            <w:tcW w:w="816" w:type="dxa"/>
            <w:tcBorders/>
            <w:shd w:fill="auto" w:val="clear"/>
            <w:vAlign w:val="bottom"/>
          </w:tcPr>
          <w:p>
            <w:pPr>
              <w:pStyle w:val="TableContents"/>
              <w:spacing w:before="0" w:after="283"/>
              <w:jc w:val="right"/>
              <w:rPr/>
            </w:pPr>
            <w:r>
              <w:rPr/>
              <w:t>126,811</w:t>
            </w:r>
          </w:p>
        </w:tc>
        <w:tc>
          <w:tcPr>
            <w:tcW w:w="114" w:type="dxa"/>
            <w:tcBorders/>
            <w:shd w:fill="auto" w:val="clear"/>
            <w:vAlign w:val="bottom"/>
          </w:tcPr>
          <w:p>
            <w:pPr>
              <w:pStyle w:val="TableContents"/>
              <w:spacing w:before="0" w:after="283"/>
              <w:rPr/>
            </w:pPr>
            <w:r>
              <w:rPr/>
              <w:t> </w:t>
            </w:r>
          </w:p>
        </w:tc>
        <w:tc>
          <w:tcPr>
            <w:tcW w:w="458" w:type="dxa"/>
            <w:tcBorders/>
            <w:shd w:fill="auto" w:val="clear"/>
            <w:vAlign w:val="bottom"/>
          </w:tcPr>
          <w:p>
            <w:pPr>
              <w:pStyle w:val="TableContents"/>
              <w:spacing w:before="0" w:after="283"/>
              <w:rPr/>
            </w:pPr>
            <w:r>
              <w:rPr/>
              <w:t> </w:t>
            </w:r>
          </w:p>
        </w:tc>
        <w:tc>
          <w:tcPr>
            <w:tcW w:w="153" w:type="dxa"/>
            <w:tcBorders/>
            <w:shd w:fill="auto" w:val="clear"/>
            <w:vAlign w:val="bottom"/>
          </w:tcPr>
          <w:p>
            <w:pPr>
              <w:pStyle w:val="TableContents"/>
              <w:spacing w:before="0" w:after="283"/>
              <w:rPr/>
            </w:pPr>
            <w:r>
              <w:rPr/>
              <w:t> </w:t>
            </w:r>
          </w:p>
        </w:tc>
        <w:tc>
          <w:tcPr>
            <w:tcW w:w="816" w:type="dxa"/>
            <w:tcBorders/>
            <w:shd w:fill="auto" w:val="clear"/>
            <w:vAlign w:val="bottom"/>
          </w:tcPr>
          <w:p>
            <w:pPr>
              <w:pStyle w:val="TableContents"/>
              <w:spacing w:before="0" w:after="283"/>
              <w:jc w:val="right"/>
              <w:rPr/>
            </w:pPr>
            <w:r>
              <w:rPr/>
              <w:t>72,408</w:t>
            </w:r>
          </w:p>
        </w:tc>
        <w:tc>
          <w:tcPr>
            <w:tcW w:w="120" w:type="dxa"/>
            <w:tcBorders/>
            <w:shd w:fill="auto" w:val="clear"/>
            <w:vAlign w:val="bottom"/>
          </w:tcPr>
          <w:p>
            <w:pPr>
              <w:pStyle w:val="TableContents"/>
              <w:spacing w:before="0" w:after="283"/>
              <w:rPr/>
            </w:pPr>
            <w:r>
              <w:rPr/>
              <w:t> </w:t>
            </w:r>
          </w:p>
        </w:tc>
      </w:tr>
      <w:tr>
        <w:trPr/>
        <w:tc>
          <w:tcPr>
            <w:tcW w:w="7117" w:type="dxa"/>
            <w:tcBorders/>
            <w:shd w:fill="auto" w:val="clear"/>
            <w:vAlign w:val="center"/>
          </w:tcPr>
          <w:p>
            <w:pPr>
              <w:pStyle w:val="TableContents"/>
              <w:spacing w:before="0" w:after="0"/>
              <w:ind w:left="225" w:right="0" w:hanging="225"/>
              <w:rPr/>
            </w:pPr>
            <w:r>
              <w:rPr/>
              <w:t> </w:t>
            </w:r>
          </w:p>
        </w:tc>
        <w:tc>
          <w:tcPr>
            <w:tcW w:w="458" w:type="dxa"/>
            <w:tcBorders/>
            <w:shd w:fill="auto" w:val="clear"/>
            <w:vAlign w:val="center"/>
          </w:tcPr>
          <w:p>
            <w:pPr>
              <w:pStyle w:val="TableContents"/>
              <w:spacing w:before="0" w:after="283"/>
              <w:rPr/>
            </w:pPr>
            <w:r>
              <w:rPr/>
              <w:t> </w:t>
            </w:r>
          </w:p>
        </w:tc>
        <w:tc>
          <w:tcPr>
            <w:tcW w:w="969"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14" w:type="dxa"/>
            <w:tcBorders/>
            <w:shd w:fill="auto" w:val="clear"/>
            <w:vAlign w:val="center"/>
          </w:tcPr>
          <w:p>
            <w:pPr>
              <w:pStyle w:val="TableContents"/>
              <w:spacing w:before="0" w:after="283"/>
              <w:rPr/>
            </w:pPr>
            <w:r>
              <w:rPr/>
              <w:t> </w:t>
            </w:r>
          </w:p>
        </w:tc>
        <w:tc>
          <w:tcPr>
            <w:tcW w:w="458" w:type="dxa"/>
            <w:tcBorders/>
            <w:shd w:fill="auto" w:val="clear"/>
            <w:vAlign w:val="center"/>
          </w:tcPr>
          <w:p>
            <w:pPr>
              <w:pStyle w:val="TableContents"/>
              <w:spacing w:before="0" w:after="283"/>
              <w:rPr/>
            </w:pPr>
            <w:r>
              <w:rPr/>
              <w:t> </w:t>
            </w:r>
          </w:p>
        </w:tc>
        <w:tc>
          <w:tcPr>
            <w:tcW w:w="969"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20" w:type="dxa"/>
            <w:tcBorders/>
            <w:shd w:fill="auto" w:val="clear"/>
            <w:vAlign w:val="center"/>
          </w:tcPr>
          <w:p>
            <w:pPr>
              <w:pStyle w:val="TableContents"/>
              <w:spacing w:before="0" w:after="283"/>
              <w:rPr/>
            </w:pPr>
            <w:r>
              <w:rPr/>
              <w:t> </w:t>
            </w:r>
          </w:p>
        </w:tc>
      </w:tr>
      <w:tr>
        <w:trPr/>
        <w:tc>
          <w:tcPr>
            <w:tcW w:w="7117" w:type="dxa"/>
            <w:tcBorders/>
            <w:shd w:fill="CCEEFF" w:val="clear"/>
            <w:vAlign w:val="bottom"/>
          </w:tcPr>
          <w:p>
            <w:pPr>
              <w:pStyle w:val="TableContents"/>
              <w:spacing w:before="0" w:after="0"/>
              <w:ind w:left="450" w:right="0" w:hanging="225"/>
              <w:rPr/>
            </w:pPr>
            <w:r>
              <w:rPr/>
              <w:t>Total assets</w:t>
            </w:r>
          </w:p>
        </w:tc>
        <w:tc>
          <w:tcPr>
            <w:tcW w:w="458" w:type="dxa"/>
            <w:tcBorders/>
            <w:shd w:fill="CCEEFF" w:val="clear"/>
            <w:vAlign w:val="bottom"/>
          </w:tcPr>
          <w:p>
            <w:pPr>
              <w:pStyle w:val="TableContents"/>
              <w:spacing w:before="0" w:after="283"/>
              <w:rPr/>
            </w:pPr>
            <w:r>
              <w:rPr/>
              <w:t> </w:t>
            </w:r>
          </w:p>
        </w:tc>
        <w:tc>
          <w:tcPr>
            <w:tcW w:w="153" w:type="dxa"/>
            <w:tcBorders/>
            <w:shd w:fill="CCEEFF" w:val="clear"/>
            <w:vAlign w:val="bottom"/>
          </w:tcPr>
          <w:p>
            <w:pPr>
              <w:pStyle w:val="TableContents"/>
              <w:spacing w:before="0" w:after="283"/>
              <w:jc w:val="left"/>
              <w:rPr/>
            </w:pPr>
            <w:r>
              <w:rPr/>
              <w:t>$</w:t>
            </w:r>
          </w:p>
        </w:tc>
        <w:tc>
          <w:tcPr>
            <w:tcW w:w="816" w:type="dxa"/>
            <w:tcBorders/>
            <w:shd w:fill="CCEEFF" w:val="clear"/>
            <w:vAlign w:val="bottom"/>
          </w:tcPr>
          <w:p>
            <w:pPr>
              <w:pStyle w:val="TableContents"/>
              <w:spacing w:before="0" w:after="283"/>
              <w:jc w:val="right"/>
              <w:rPr/>
            </w:pPr>
            <w:r>
              <w:rPr/>
              <w:t>246,444</w:t>
            </w:r>
          </w:p>
        </w:tc>
        <w:tc>
          <w:tcPr>
            <w:tcW w:w="114" w:type="dxa"/>
            <w:tcBorders/>
            <w:shd w:fill="CCEEFF" w:val="clear"/>
            <w:vAlign w:val="bottom"/>
          </w:tcPr>
          <w:p>
            <w:pPr>
              <w:pStyle w:val="TableContents"/>
              <w:spacing w:before="0" w:after="283"/>
              <w:rPr/>
            </w:pPr>
            <w:r>
              <w:rPr/>
              <w:t> </w:t>
            </w:r>
          </w:p>
        </w:tc>
        <w:tc>
          <w:tcPr>
            <w:tcW w:w="458" w:type="dxa"/>
            <w:tcBorders/>
            <w:shd w:fill="CCEEFF" w:val="clear"/>
            <w:vAlign w:val="bottom"/>
          </w:tcPr>
          <w:p>
            <w:pPr>
              <w:pStyle w:val="TableContents"/>
              <w:spacing w:before="0" w:after="283"/>
              <w:rPr/>
            </w:pPr>
            <w:r>
              <w:rPr/>
              <w:t> </w:t>
            </w:r>
          </w:p>
        </w:tc>
        <w:tc>
          <w:tcPr>
            <w:tcW w:w="153" w:type="dxa"/>
            <w:tcBorders/>
            <w:shd w:fill="CCEEFF" w:val="clear"/>
            <w:vAlign w:val="bottom"/>
          </w:tcPr>
          <w:p>
            <w:pPr>
              <w:pStyle w:val="TableContents"/>
              <w:spacing w:before="0" w:after="283"/>
              <w:jc w:val="left"/>
              <w:rPr/>
            </w:pPr>
            <w:r>
              <w:rPr/>
              <w:t>$</w:t>
            </w:r>
          </w:p>
        </w:tc>
        <w:tc>
          <w:tcPr>
            <w:tcW w:w="816" w:type="dxa"/>
            <w:tcBorders/>
            <w:shd w:fill="CCEEFF" w:val="clear"/>
            <w:vAlign w:val="bottom"/>
          </w:tcPr>
          <w:p>
            <w:pPr>
              <w:pStyle w:val="TableContents"/>
              <w:spacing w:before="0" w:after="283"/>
              <w:jc w:val="right"/>
              <w:rPr/>
            </w:pPr>
            <w:r>
              <w:rPr/>
              <w:t>168,897</w:t>
            </w:r>
          </w:p>
        </w:tc>
        <w:tc>
          <w:tcPr>
            <w:tcW w:w="120" w:type="dxa"/>
            <w:tcBorders/>
            <w:shd w:fill="CCEEFF" w:val="clear"/>
            <w:vAlign w:val="bottom"/>
          </w:tcPr>
          <w:p>
            <w:pPr>
              <w:pStyle w:val="TableContents"/>
              <w:spacing w:before="0" w:after="283"/>
              <w:rPr/>
            </w:pPr>
            <w:r>
              <w:rPr/>
              <w:t> </w:t>
            </w:r>
          </w:p>
        </w:tc>
      </w:tr>
      <w:tr>
        <w:trPr/>
        <w:tc>
          <w:tcPr>
            <w:tcW w:w="7117" w:type="dxa"/>
            <w:tcBorders/>
            <w:shd w:fill="auto" w:val="clear"/>
            <w:vAlign w:val="center"/>
          </w:tcPr>
          <w:p>
            <w:pPr>
              <w:pStyle w:val="TableContents"/>
              <w:spacing w:before="0" w:after="0"/>
              <w:ind w:left="225" w:right="0" w:hanging="225"/>
              <w:rPr/>
            </w:pPr>
            <w:r>
              <w:rPr/>
              <w:t> </w:t>
            </w:r>
          </w:p>
        </w:tc>
        <w:tc>
          <w:tcPr>
            <w:tcW w:w="458" w:type="dxa"/>
            <w:tcBorders/>
            <w:shd w:fill="auto" w:val="clear"/>
            <w:vAlign w:val="center"/>
          </w:tcPr>
          <w:p>
            <w:pPr>
              <w:pStyle w:val="TableContents"/>
              <w:spacing w:before="0" w:after="283"/>
              <w:rPr/>
            </w:pPr>
            <w:r>
              <w:rPr/>
              <w:t> </w:t>
            </w:r>
          </w:p>
        </w:tc>
        <w:tc>
          <w:tcPr>
            <w:tcW w:w="969" w:type="dxa"/>
            <w:gridSpan w:val="2"/>
            <w:tcBorders>
              <w:top w:val="double" w:sz="6" w:space="0" w:color="000000"/>
            </w:tcBorders>
            <w:shd w:fill="auto" w:val="clear"/>
            <w:tcMar>
              <w:top w:w="28" w:type="dxa"/>
            </w:tcMar>
            <w:vAlign w:val="center"/>
          </w:tcPr>
          <w:p>
            <w:pPr>
              <w:pStyle w:val="TableContents"/>
              <w:spacing w:before="0" w:after="283"/>
              <w:jc w:val="right"/>
              <w:rPr/>
            </w:pPr>
            <w:r>
              <w:rPr/>
              <w:t> </w:t>
            </w:r>
          </w:p>
        </w:tc>
        <w:tc>
          <w:tcPr>
            <w:tcW w:w="114" w:type="dxa"/>
            <w:tcBorders/>
            <w:shd w:fill="auto" w:val="clear"/>
            <w:vAlign w:val="center"/>
          </w:tcPr>
          <w:p>
            <w:pPr>
              <w:pStyle w:val="TableContents"/>
              <w:spacing w:before="0" w:after="283"/>
              <w:rPr/>
            </w:pPr>
            <w:r>
              <w:rPr/>
              <w:t> </w:t>
            </w:r>
          </w:p>
        </w:tc>
        <w:tc>
          <w:tcPr>
            <w:tcW w:w="458" w:type="dxa"/>
            <w:tcBorders/>
            <w:shd w:fill="auto" w:val="clear"/>
            <w:vAlign w:val="center"/>
          </w:tcPr>
          <w:p>
            <w:pPr>
              <w:pStyle w:val="TableContents"/>
              <w:spacing w:before="0" w:after="283"/>
              <w:rPr/>
            </w:pPr>
            <w:r>
              <w:rPr/>
              <w:t> </w:t>
            </w:r>
          </w:p>
        </w:tc>
        <w:tc>
          <w:tcPr>
            <w:tcW w:w="969" w:type="dxa"/>
            <w:gridSpan w:val="2"/>
            <w:tcBorders>
              <w:top w:val="double" w:sz="6" w:space="0" w:color="000000"/>
            </w:tcBorders>
            <w:shd w:fill="auto" w:val="clear"/>
            <w:tcMar>
              <w:top w:w="28" w:type="dxa"/>
            </w:tcMar>
            <w:vAlign w:val="center"/>
          </w:tcPr>
          <w:p>
            <w:pPr>
              <w:pStyle w:val="TableContents"/>
              <w:spacing w:before="0" w:after="283"/>
              <w:jc w:val="right"/>
              <w:rPr/>
            </w:pPr>
            <w:r>
              <w:rPr/>
              <w:t> </w:t>
            </w:r>
          </w:p>
        </w:tc>
        <w:tc>
          <w:tcPr>
            <w:tcW w:w="120" w:type="dxa"/>
            <w:tcBorders/>
            <w:shd w:fill="auto" w:val="clear"/>
            <w:vAlign w:val="center"/>
          </w:tcPr>
          <w:p>
            <w:pPr>
              <w:pStyle w:val="TableContents"/>
              <w:spacing w:before="0" w:after="283"/>
              <w:rPr/>
            </w:pPr>
            <w:r>
              <w:rPr/>
              <w:t> </w:t>
            </w:r>
          </w:p>
        </w:tc>
      </w:tr>
      <w:tr>
        <w:trPr/>
        <w:tc>
          <w:tcPr>
            <w:tcW w:w="7117" w:type="dxa"/>
            <w:tcBorders/>
            <w:shd w:fill="auto" w:val="clear"/>
            <w:vAlign w:val="bottom"/>
          </w:tcPr>
          <w:p>
            <w:pPr>
              <w:pStyle w:val="TableContents"/>
              <w:spacing w:before="0" w:after="0"/>
              <w:ind w:left="225" w:right="0" w:hanging="225"/>
              <w:rPr/>
            </w:pPr>
            <w:r>
              <w:rPr/>
              <w:t> </w:t>
            </w:r>
          </w:p>
        </w:tc>
        <w:tc>
          <w:tcPr>
            <w:tcW w:w="458" w:type="dxa"/>
            <w:tcBorders/>
            <w:shd w:fill="auto" w:val="clear"/>
            <w:vAlign w:val="bottom"/>
          </w:tcPr>
          <w:p>
            <w:pPr>
              <w:pStyle w:val="TableContents"/>
              <w:spacing w:before="0" w:after="283"/>
              <w:rPr/>
            </w:pPr>
            <w:r>
              <w:rPr/>
              <w:t> </w:t>
            </w:r>
          </w:p>
        </w:tc>
        <w:tc>
          <w:tcPr>
            <w:tcW w:w="153" w:type="dxa"/>
            <w:tcBorders/>
            <w:shd w:fill="auto" w:val="clear"/>
            <w:vAlign w:val="bottom"/>
          </w:tcPr>
          <w:p>
            <w:pPr>
              <w:pStyle w:val="TableContents"/>
              <w:spacing w:before="0" w:after="283"/>
              <w:rPr/>
            </w:pPr>
            <w:r>
              <w:rPr/>
              <w:t> </w:t>
            </w:r>
          </w:p>
        </w:tc>
        <w:tc>
          <w:tcPr>
            <w:tcW w:w="816" w:type="dxa"/>
            <w:tcBorders/>
            <w:shd w:fill="auto" w:val="clear"/>
            <w:vAlign w:val="bottom"/>
          </w:tcPr>
          <w:p>
            <w:pPr>
              <w:pStyle w:val="TableContents"/>
              <w:spacing w:before="0" w:after="283"/>
              <w:rPr/>
            </w:pPr>
            <w:r>
              <w:rPr/>
              <w:t> </w:t>
            </w:r>
          </w:p>
        </w:tc>
        <w:tc>
          <w:tcPr>
            <w:tcW w:w="114" w:type="dxa"/>
            <w:tcBorders/>
            <w:shd w:fill="auto" w:val="clear"/>
            <w:vAlign w:val="bottom"/>
          </w:tcPr>
          <w:p>
            <w:pPr>
              <w:pStyle w:val="TableContents"/>
              <w:spacing w:before="0" w:after="283"/>
              <w:rPr/>
            </w:pPr>
            <w:r>
              <w:rPr/>
              <w:t> </w:t>
            </w:r>
          </w:p>
        </w:tc>
        <w:tc>
          <w:tcPr>
            <w:tcW w:w="458" w:type="dxa"/>
            <w:tcBorders/>
            <w:shd w:fill="auto" w:val="clear"/>
            <w:vAlign w:val="bottom"/>
          </w:tcPr>
          <w:p>
            <w:pPr>
              <w:pStyle w:val="TableContents"/>
              <w:spacing w:before="0" w:after="283"/>
              <w:rPr/>
            </w:pPr>
            <w:r>
              <w:rPr/>
              <w:t> </w:t>
            </w:r>
          </w:p>
        </w:tc>
        <w:tc>
          <w:tcPr>
            <w:tcW w:w="153" w:type="dxa"/>
            <w:tcBorders/>
            <w:shd w:fill="auto" w:val="clear"/>
            <w:vAlign w:val="bottom"/>
          </w:tcPr>
          <w:p>
            <w:pPr>
              <w:pStyle w:val="TableContents"/>
              <w:spacing w:before="0" w:after="283"/>
              <w:rPr/>
            </w:pPr>
            <w:r>
              <w:rPr/>
              <w:t> </w:t>
            </w:r>
          </w:p>
        </w:tc>
        <w:tc>
          <w:tcPr>
            <w:tcW w:w="816" w:type="dxa"/>
            <w:tcBorders/>
            <w:shd w:fill="auto" w:val="clear"/>
            <w:vAlign w:val="bottom"/>
          </w:tcPr>
          <w:p>
            <w:pPr>
              <w:pStyle w:val="TableContents"/>
              <w:spacing w:before="0" w:after="283"/>
              <w:rPr/>
            </w:pPr>
            <w:r>
              <w:rPr/>
              <w:t> </w:t>
            </w:r>
          </w:p>
        </w:tc>
        <w:tc>
          <w:tcPr>
            <w:tcW w:w="120" w:type="dxa"/>
            <w:tcBorders/>
            <w:shd w:fill="auto" w:val="clear"/>
            <w:vAlign w:val="bottom"/>
          </w:tcPr>
          <w:p>
            <w:pPr>
              <w:pStyle w:val="TableContents"/>
              <w:spacing w:before="0" w:after="283"/>
              <w:rPr/>
            </w:pPr>
            <w:r>
              <w:rPr/>
              <w:t> </w:t>
            </w:r>
          </w:p>
        </w:tc>
      </w:tr>
      <w:tr>
        <w:trPr/>
        <w:tc>
          <w:tcPr>
            <w:tcW w:w="7117" w:type="dxa"/>
            <w:tcBorders/>
            <w:shd w:fill="auto" w:val="clear"/>
            <w:vAlign w:val="bottom"/>
          </w:tcPr>
          <w:p>
            <w:pPr>
              <w:pStyle w:val="TableContents"/>
              <w:spacing w:before="0" w:after="0"/>
              <w:ind w:left="225" w:right="0" w:hanging="225"/>
              <w:rPr/>
            </w:pPr>
            <w:r>
              <w:rPr/>
              <w:t>Current liabilities</w:t>
            </w:r>
          </w:p>
        </w:tc>
        <w:tc>
          <w:tcPr>
            <w:tcW w:w="458" w:type="dxa"/>
            <w:tcBorders/>
            <w:shd w:fill="auto" w:val="clear"/>
            <w:vAlign w:val="bottom"/>
          </w:tcPr>
          <w:p>
            <w:pPr>
              <w:pStyle w:val="TableContents"/>
              <w:spacing w:before="0" w:after="283"/>
              <w:rPr/>
            </w:pPr>
            <w:r>
              <w:rPr/>
              <w:t> </w:t>
            </w:r>
          </w:p>
        </w:tc>
        <w:tc>
          <w:tcPr>
            <w:tcW w:w="153" w:type="dxa"/>
            <w:tcBorders/>
            <w:shd w:fill="auto" w:val="clear"/>
            <w:vAlign w:val="bottom"/>
          </w:tcPr>
          <w:p>
            <w:pPr>
              <w:pStyle w:val="TableContents"/>
              <w:spacing w:before="0" w:after="283"/>
              <w:jc w:val="left"/>
              <w:rPr/>
            </w:pPr>
            <w:r>
              <w:rPr/>
              <w:t>$</w:t>
            </w:r>
          </w:p>
        </w:tc>
        <w:tc>
          <w:tcPr>
            <w:tcW w:w="816" w:type="dxa"/>
            <w:tcBorders/>
            <w:shd w:fill="auto" w:val="clear"/>
            <w:vAlign w:val="bottom"/>
          </w:tcPr>
          <w:p>
            <w:pPr>
              <w:pStyle w:val="TableContents"/>
              <w:spacing w:before="0" w:after="283"/>
              <w:jc w:val="right"/>
              <w:rPr/>
            </w:pPr>
            <w:r>
              <w:rPr/>
              <w:t>38,235</w:t>
            </w:r>
          </w:p>
        </w:tc>
        <w:tc>
          <w:tcPr>
            <w:tcW w:w="114" w:type="dxa"/>
            <w:tcBorders/>
            <w:shd w:fill="auto" w:val="clear"/>
            <w:vAlign w:val="bottom"/>
          </w:tcPr>
          <w:p>
            <w:pPr>
              <w:pStyle w:val="TableContents"/>
              <w:spacing w:before="0" w:after="283"/>
              <w:rPr/>
            </w:pPr>
            <w:r>
              <w:rPr/>
              <w:t> </w:t>
            </w:r>
          </w:p>
        </w:tc>
        <w:tc>
          <w:tcPr>
            <w:tcW w:w="458" w:type="dxa"/>
            <w:tcBorders/>
            <w:shd w:fill="auto" w:val="clear"/>
            <w:vAlign w:val="bottom"/>
          </w:tcPr>
          <w:p>
            <w:pPr>
              <w:pStyle w:val="TableContents"/>
              <w:spacing w:before="0" w:after="283"/>
              <w:rPr/>
            </w:pPr>
            <w:r>
              <w:rPr/>
              <w:t> </w:t>
            </w:r>
          </w:p>
        </w:tc>
        <w:tc>
          <w:tcPr>
            <w:tcW w:w="153" w:type="dxa"/>
            <w:tcBorders/>
            <w:shd w:fill="auto" w:val="clear"/>
            <w:vAlign w:val="bottom"/>
          </w:tcPr>
          <w:p>
            <w:pPr>
              <w:pStyle w:val="TableContents"/>
              <w:spacing w:before="0" w:after="283"/>
              <w:jc w:val="left"/>
              <w:rPr/>
            </w:pPr>
            <w:r>
              <w:rPr/>
              <w:t>$</w:t>
            </w:r>
          </w:p>
        </w:tc>
        <w:tc>
          <w:tcPr>
            <w:tcW w:w="816" w:type="dxa"/>
            <w:tcBorders/>
            <w:shd w:fill="auto" w:val="clear"/>
            <w:vAlign w:val="bottom"/>
          </w:tcPr>
          <w:p>
            <w:pPr>
              <w:pStyle w:val="TableContents"/>
              <w:spacing w:before="0" w:after="283"/>
              <w:jc w:val="right"/>
              <w:rPr/>
            </w:pPr>
            <w:r>
              <w:rPr/>
              <w:t>19,179</w:t>
            </w:r>
          </w:p>
        </w:tc>
        <w:tc>
          <w:tcPr>
            <w:tcW w:w="120" w:type="dxa"/>
            <w:tcBorders/>
            <w:shd w:fill="auto" w:val="clear"/>
            <w:vAlign w:val="bottom"/>
          </w:tcPr>
          <w:p>
            <w:pPr>
              <w:pStyle w:val="TableContents"/>
              <w:spacing w:before="0" w:after="283"/>
              <w:rPr/>
            </w:pPr>
            <w:r>
              <w:rPr/>
              <w:t> </w:t>
            </w:r>
          </w:p>
        </w:tc>
      </w:tr>
      <w:tr>
        <w:trPr/>
        <w:tc>
          <w:tcPr>
            <w:tcW w:w="7117" w:type="dxa"/>
            <w:tcBorders/>
            <w:shd w:fill="CCEEFF" w:val="clear"/>
            <w:vAlign w:val="bottom"/>
          </w:tcPr>
          <w:p>
            <w:pPr>
              <w:pStyle w:val="TableContents"/>
              <w:spacing w:before="0" w:after="0"/>
              <w:ind w:left="225" w:right="0" w:hanging="225"/>
              <w:rPr/>
            </w:pPr>
            <w:r>
              <w:rPr/>
              <w:t>Non-current liabilities</w:t>
            </w:r>
          </w:p>
        </w:tc>
        <w:tc>
          <w:tcPr>
            <w:tcW w:w="458" w:type="dxa"/>
            <w:tcBorders/>
            <w:shd w:fill="CCEEFF" w:val="clear"/>
            <w:vAlign w:val="bottom"/>
          </w:tcPr>
          <w:p>
            <w:pPr>
              <w:pStyle w:val="TableContents"/>
              <w:spacing w:before="0" w:after="283"/>
              <w:rPr/>
            </w:pPr>
            <w:r>
              <w:rPr/>
              <w:t> </w:t>
            </w:r>
          </w:p>
        </w:tc>
        <w:tc>
          <w:tcPr>
            <w:tcW w:w="153" w:type="dxa"/>
            <w:tcBorders/>
            <w:shd w:fill="CCEEFF" w:val="clear"/>
            <w:vAlign w:val="bottom"/>
          </w:tcPr>
          <w:p>
            <w:pPr>
              <w:pStyle w:val="TableContents"/>
              <w:spacing w:before="0" w:after="283"/>
              <w:rPr/>
            </w:pPr>
            <w:r>
              <w:rPr/>
              <w:t> </w:t>
            </w:r>
          </w:p>
        </w:tc>
        <w:tc>
          <w:tcPr>
            <w:tcW w:w="816" w:type="dxa"/>
            <w:tcBorders/>
            <w:shd w:fill="CCEEFF" w:val="clear"/>
            <w:vAlign w:val="bottom"/>
          </w:tcPr>
          <w:p>
            <w:pPr>
              <w:pStyle w:val="TableContents"/>
              <w:spacing w:before="0" w:after="283"/>
              <w:jc w:val="right"/>
              <w:rPr/>
            </w:pPr>
            <w:r>
              <w:rPr/>
              <w:t>22,528</w:t>
            </w:r>
          </w:p>
        </w:tc>
        <w:tc>
          <w:tcPr>
            <w:tcW w:w="114" w:type="dxa"/>
            <w:tcBorders/>
            <w:shd w:fill="CCEEFF" w:val="clear"/>
            <w:vAlign w:val="bottom"/>
          </w:tcPr>
          <w:p>
            <w:pPr>
              <w:pStyle w:val="TableContents"/>
              <w:spacing w:before="0" w:after="283"/>
              <w:rPr/>
            </w:pPr>
            <w:r>
              <w:rPr/>
              <w:t> </w:t>
            </w:r>
          </w:p>
        </w:tc>
        <w:tc>
          <w:tcPr>
            <w:tcW w:w="458" w:type="dxa"/>
            <w:tcBorders/>
            <w:shd w:fill="CCEEFF" w:val="clear"/>
            <w:vAlign w:val="bottom"/>
          </w:tcPr>
          <w:p>
            <w:pPr>
              <w:pStyle w:val="TableContents"/>
              <w:spacing w:before="0" w:after="283"/>
              <w:rPr/>
            </w:pPr>
            <w:r>
              <w:rPr/>
              <w:t> </w:t>
            </w:r>
          </w:p>
        </w:tc>
        <w:tc>
          <w:tcPr>
            <w:tcW w:w="153" w:type="dxa"/>
            <w:tcBorders/>
            <w:shd w:fill="CCEEFF" w:val="clear"/>
            <w:vAlign w:val="bottom"/>
          </w:tcPr>
          <w:p>
            <w:pPr>
              <w:pStyle w:val="TableContents"/>
              <w:spacing w:before="0" w:after="283"/>
              <w:rPr/>
            </w:pPr>
            <w:r>
              <w:rPr/>
              <w:t> </w:t>
            </w:r>
          </w:p>
        </w:tc>
        <w:tc>
          <w:tcPr>
            <w:tcW w:w="816" w:type="dxa"/>
            <w:tcBorders/>
            <w:shd w:fill="CCEEFF" w:val="clear"/>
            <w:vAlign w:val="bottom"/>
          </w:tcPr>
          <w:p>
            <w:pPr>
              <w:pStyle w:val="TableContents"/>
              <w:spacing w:before="0" w:after="283"/>
              <w:jc w:val="right"/>
              <w:rPr/>
            </w:pPr>
            <w:r>
              <w:rPr/>
              <w:t>10,199</w:t>
            </w:r>
          </w:p>
        </w:tc>
        <w:tc>
          <w:tcPr>
            <w:tcW w:w="120" w:type="dxa"/>
            <w:tcBorders/>
            <w:shd w:fill="CCEEFF" w:val="clear"/>
            <w:vAlign w:val="bottom"/>
          </w:tcPr>
          <w:p>
            <w:pPr>
              <w:pStyle w:val="TableContents"/>
              <w:spacing w:before="0" w:after="283"/>
              <w:rPr/>
            </w:pPr>
            <w:r>
              <w:rPr/>
              <w:t> </w:t>
            </w:r>
          </w:p>
        </w:tc>
      </w:tr>
      <w:tr>
        <w:trPr/>
        <w:tc>
          <w:tcPr>
            <w:tcW w:w="7117" w:type="dxa"/>
            <w:tcBorders/>
            <w:shd w:fill="auto" w:val="clear"/>
            <w:vAlign w:val="bottom"/>
          </w:tcPr>
          <w:p>
            <w:pPr>
              <w:pStyle w:val="TableContents"/>
              <w:spacing w:before="0" w:after="0"/>
              <w:ind w:left="225" w:right="0" w:hanging="225"/>
              <w:rPr/>
            </w:pPr>
            <w:r>
              <w:rPr/>
              <w:t>Shareholders equity</w:t>
            </w:r>
          </w:p>
        </w:tc>
        <w:tc>
          <w:tcPr>
            <w:tcW w:w="458" w:type="dxa"/>
            <w:tcBorders/>
            <w:shd w:fill="auto" w:val="clear"/>
            <w:vAlign w:val="bottom"/>
          </w:tcPr>
          <w:p>
            <w:pPr>
              <w:pStyle w:val="TableContents"/>
              <w:spacing w:before="0" w:after="283"/>
              <w:rPr/>
            </w:pPr>
            <w:r>
              <w:rPr/>
              <w:t> </w:t>
            </w:r>
          </w:p>
        </w:tc>
        <w:tc>
          <w:tcPr>
            <w:tcW w:w="153" w:type="dxa"/>
            <w:tcBorders/>
            <w:shd w:fill="auto" w:val="clear"/>
            <w:vAlign w:val="bottom"/>
          </w:tcPr>
          <w:p>
            <w:pPr>
              <w:pStyle w:val="TableContents"/>
              <w:spacing w:before="0" w:after="283"/>
              <w:rPr/>
            </w:pPr>
            <w:r>
              <w:rPr/>
              <w:t> </w:t>
            </w:r>
          </w:p>
        </w:tc>
        <w:tc>
          <w:tcPr>
            <w:tcW w:w="816" w:type="dxa"/>
            <w:tcBorders/>
            <w:shd w:fill="auto" w:val="clear"/>
            <w:vAlign w:val="bottom"/>
          </w:tcPr>
          <w:p>
            <w:pPr>
              <w:pStyle w:val="TableContents"/>
              <w:spacing w:before="0" w:after="283"/>
              <w:jc w:val="right"/>
              <w:rPr/>
            </w:pPr>
            <w:r>
              <w:rPr/>
              <w:t>185,681</w:t>
            </w:r>
          </w:p>
        </w:tc>
        <w:tc>
          <w:tcPr>
            <w:tcW w:w="114" w:type="dxa"/>
            <w:tcBorders/>
            <w:shd w:fill="auto" w:val="clear"/>
            <w:vAlign w:val="bottom"/>
          </w:tcPr>
          <w:p>
            <w:pPr>
              <w:pStyle w:val="TableContents"/>
              <w:spacing w:before="0" w:after="283"/>
              <w:rPr/>
            </w:pPr>
            <w:r>
              <w:rPr/>
              <w:t> </w:t>
            </w:r>
          </w:p>
        </w:tc>
        <w:tc>
          <w:tcPr>
            <w:tcW w:w="458" w:type="dxa"/>
            <w:tcBorders/>
            <w:shd w:fill="auto" w:val="clear"/>
            <w:vAlign w:val="bottom"/>
          </w:tcPr>
          <w:p>
            <w:pPr>
              <w:pStyle w:val="TableContents"/>
              <w:spacing w:before="0" w:after="283"/>
              <w:rPr/>
            </w:pPr>
            <w:r>
              <w:rPr/>
              <w:t> </w:t>
            </w:r>
          </w:p>
        </w:tc>
        <w:tc>
          <w:tcPr>
            <w:tcW w:w="153" w:type="dxa"/>
            <w:tcBorders/>
            <w:shd w:fill="auto" w:val="clear"/>
            <w:vAlign w:val="bottom"/>
          </w:tcPr>
          <w:p>
            <w:pPr>
              <w:pStyle w:val="TableContents"/>
              <w:spacing w:before="0" w:after="283"/>
              <w:rPr/>
            </w:pPr>
            <w:r>
              <w:rPr/>
              <w:t> </w:t>
            </w:r>
          </w:p>
        </w:tc>
        <w:tc>
          <w:tcPr>
            <w:tcW w:w="816" w:type="dxa"/>
            <w:tcBorders/>
            <w:shd w:fill="auto" w:val="clear"/>
            <w:vAlign w:val="bottom"/>
          </w:tcPr>
          <w:p>
            <w:pPr>
              <w:pStyle w:val="TableContents"/>
              <w:spacing w:before="0" w:after="283"/>
              <w:jc w:val="right"/>
              <w:rPr/>
            </w:pPr>
            <w:r>
              <w:rPr/>
              <w:t>139,519</w:t>
            </w:r>
          </w:p>
        </w:tc>
        <w:tc>
          <w:tcPr>
            <w:tcW w:w="120" w:type="dxa"/>
            <w:tcBorders/>
            <w:shd w:fill="auto" w:val="clear"/>
            <w:vAlign w:val="bottom"/>
          </w:tcPr>
          <w:p>
            <w:pPr>
              <w:pStyle w:val="TableContents"/>
              <w:spacing w:before="0" w:after="283"/>
              <w:rPr/>
            </w:pPr>
            <w:r>
              <w:rPr/>
              <w:t> </w:t>
            </w:r>
          </w:p>
        </w:tc>
      </w:tr>
      <w:tr>
        <w:trPr/>
        <w:tc>
          <w:tcPr>
            <w:tcW w:w="7117" w:type="dxa"/>
            <w:tcBorders/>
            <w:shd w:fill="auto" w:val="clear"/>
            <w:vAlign w:val="center"/>
          </w:tcPr>
          <w:p>
            <w:pPr>
              <w:pStyle w:val="TableContents"/>
              <w:spacing w:before="0" w:after="0"/>
              <w:ind w:left="225" w:right="0" w:hanging="225"/>
              <w:rPr/>
            </w:pPr>
            <w:r>
              <w:rPr/>
              <w:t> </w:t>
            </w:r>
          </w:p>
        </w:tc>
        <w:tc>
          <w:tcPr>
            <w:tcW w:w="458" w:type="dxa"/>
            <w:tcBorders/>
            <w:shd w:fill="auto" w:val="clear"/>
            <w:vAlign w:val="center"/>
          </w:tcPr>
          <w:p>
            <w:pPr>
              <w:pStyle w:val="TableContents"/>
              <w:spacing w:before="0" w:after="283"/>
              <w:rPr/>
            </w:pPr>
            <w:r>
              <w:rPr/>
              <w:t> </w:t>
            </w:r>
          </w:p>
        </w:tc>
        <w:tc>
          <w:tcPr>
            <w:tcW w:w="969"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14" w:type="dxa"/>
            <w:tcBorders/>
            <w:shd w:fill="auto" w:val="clear"/>
            <w:vAlign w:val="center"/>
          </w:tcPr>
          <w:p>
            <w:pPr>
              <w:pStyle w:val="TableContents"/>
              <w:spacing w:before="0" w:after="283"/>
              <w:rPr/>
            </w:pPr>
            <w:r>
              <w:rPr/>
              <w:t> </w:t>
            </w:r>
          </w:p>
        </w:tc>
        <w:tc>
          <w:tcPr>
            <w:tcW w:w="458" w:type="dxa"/>
            <w:tcBorders/>
            <w:shd w:fill="auto" w:val="clear"/>
            <w:vAlign w:val="center"/>
          </w:tcPr>
          <w:p>
            <w:pPr>
              <w:pStyle w:val="TableContents"/>
              <w:spacing w:before="0" w:after="283"/>
              <w:rPr/>
            </w:pPr>
            <w:r>
              <w:rPr/>
              <w:t> </w:t>
            </w:r>
          </w:p>
        </w:tc>
        <w:tc>
          <w:tcPr>
            <w:tcW w:w="969"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20" w:type="dxa"/>
            <w:tcBorders/>
            <w:shd w:fill="auto" w:val="clear"/>
            <w:vAlign w:val="center"/>
          </w:tcPr>
          <w:p>
            <w:pPr>
              <w:pStyle w:val="TableContents"/>
              <w:spacing w:before="0" w:after="283"/>
              <w:rPr/>
            </w:pPr>
            <w:r>
              <w:rPr/>
              <w:t> </w:t>
            </w:r>
          </w:p>
        </w:tc>
      </w:tr>
      <w:tr>
        <w:trPr/>
        <w:tc>
          <w:tcPr>
            <w:tcW w:w="7117" w:type="dxa"/>
            <w:tcBorders/>
            <w:shd w:fill="CCEEFF" w:val="clear"/>
            <w:vAlign w:val="bottom"/>
          </w:tcPr>
          <w:p>
            <w:pPr>
              <w:pStyle w:val="TableContents"/>
              <w:spacing w:before="0" w:after="0"/>
              <w:ind w:left="450" w:right="0" w:hanging="225"/>
              <w:rPr/>
            </w:pPr>
            <w:r>
              <w:rPr/>
              <w:t>Total liabilities and shareholders equity</w:t>
            </w:r>
          </w:p>
        </w:tc>
        <w:tc>
          <w:tcPr>
            <w:tcW w:w="458" w:type="dxa"/>
            <w:tcBorders/>
            <w:shd w:fill="CCEEFF" w:val="clear"/>
            <w:vAlign w:val="bottom"/>
          </w:tcPr>
          <w:p>
            <w:pPr>
              <w:pStyle w:val="TableContents"/>
              <w:spacing w:before="0" w:after="283"/>
              <w:rPr/>
            </w:pPr>
            <w:r>
              <w:rPr/>
              <w:t> </w:t>
            </w:r>
          </w:p>
        </w:tc>
        <w:tc>
          <w:tcPr>
            <w:tcW w:w="153" w:type="dxa"/>
            <w:tcBorders/>
            <w:shd w:fill="CCEEFF" w:val="clear"/>
            <w:vAlign w:val="bottom"/>
          </w:tcPr>
          <w:p>
            <w:pPr>
              <w:pStyle w:val="TableContents"/>
              <w:spacing w:before="0" w:after="283"/>
              <w:jc w:val="left"/>
              <w:rPr/>
            </w:pPr>
            <w:r>
              <w:rPr/>
              <w:t>$</w:t>
            </w:r>
          </w:p>
        </w:tc>
        <w:tc>
          <w:tcPr>
            <w:tcW w:w="816" w:type="dxa"/>
            <w:tcBorders/>
            <w:shd w:fill="CCEEFF" w:val="clear"/>
            <w:vAlign w:val="bottom"/>
          </w:tcPr>
          <w:p>
            <w:pPr>
              <w:pStyle w:val="TableContents"/>
              <w:spacing w:before="0" w:after="283"/>
              <w:jc w:val="right"/>
              <w:rPr/>
            </w:pPr>
            <w:r>
              <w:rPr/>
              <w:t>246,444</w:t>
            </w:r>
          </w:p>
        </w:tc>
        <w:tc>
          <w:tcPr>
            <w:tcW w:w="114" w:type="dxa"/>
            <w:tcBorders/>
            <w:shd w:fill="CCEEFF" w:val="clear"/>
            <w:vAlign w:val="bottom"/>
          </w:tcPr>
          <w:p>
            <w:pPr>
              <w:pStyle w:val="TableContents"/>
              <w:spacing w:before="0" w:after="283"/>
              <w:rPr/>
            </w:pPr>
            <w:r>
              <w:rPr/>
              <w:t> </w:t>
            </w:r>
          </w:p>
        </w:tc>
        <w:tc>
          <w:tcPr>
            <w:tcW w:w="458" w:type="dxa"/>
            <w:tcBorders/>
            <w:shd w:fill="CCEEFF" w:val="clear"/>
            <w:vAlign w:val="bottom"/>
          </w:tcPr>
          <w:p>
            <w:pPr>
              <w:pStyle w:val="TableContents"/>
              <w:spacing w:before="0" w:after="283"/>
              <w:rPr/>
            </w:pPr>
            <w:r>
              <w:rPr/>
              <w:t> </w:t>
            </w:r>
          </w:p>
        </w:tc>
        <w:tc>
          <w:tcPr>
            <w:tcW w:w="153" w:type="dxa"/>
            <w:tcBorders/>
            <w:shd w:fill="CCEEFF" w:val="clear"/>
            <w:vAlign w:val="bottom"/>
          </w:tcPr>
          <w:p>
            <w:pPr>
              <w:pStyle w:val="TableContents"/>
              <w:spacing w:before="0" w:after="283"/>
              <w:jc w:val="left"/>
              <w:rPr/>
            </w:pPr>
            <w:r>
              <w:rPr/>
              <w:t>$</w:t>
            </w:r>
          </w:p>
        </w:tc>
        <w:tc>
          <w:tcPr>
            <w:tcW w:w="816" w:type="dxa"/>
            <w:tcBorders/>
            <w:shd w:fill="CCEEFF" w:val="clear"/>
            <w:vAlign w:val="bottom"/>
          </w:tcPr>
          <w:p>
            <w:pPr>
              <w:pStyle w:val="TableContents"/>
              <w:spacing w:before="0" w:after="283"/>
              <w:jc w:val="right"/>
              <w:rPr/>
            </w:pPr>
            <w:r>
              <w:rPr/>
              <w:t>168,897</w:t>
            </w:r>
          </w:p>
        </w:tc>
        <w:tc>
          <w:tcPr>
            <w:tcW w:w="120" w:type="dxa"/>
            <w:tcBorders/>
            <w:shd w:fill="CCEEFF" w:val="clear"/>
            <w:vAlign w:val="bottom"/>
          </w:tcPr>
          <w:p>
            <w:pPr>
              <w:pStyle w:val="TableContents"/>
              <w:spacing w:before="0" w:after="283"/>
              <w:rPr/>
            </w:pPr>
            <w:r>
              <w:rPr/>
              <w:t> </w:t>
            </w:r>
          </w:p>
        </w:tc>
      </w:tr>
      <w:tr>
        <w:trPr/>
        <w:tc>
          <w:tcPr>
            <w:tcW w:w="7117" w:type="dxa"/>
            <w:tcBorders/>
            <w:shd w:fill="auto" w:val="clear"/>
            <w:vAlign w:val="center"/>
          </w:tcPr>
          <w:p>
            <w:pPr>
              <w:pStyle w:val="TableContents"/>
              <w:spacing w:before="0" w:after="0"/>
              <w:ind w:left="225" w:right="0" w:hanging="225"/>
              <w:rPr/>
            </w:pPr>
            <w:r>
              <w:rPr/>
              <w:t> </w:t>
            </w:r>
          </w:p>
        </w:tc>
        <w:tc>
          <w:tcPr>
            <w:tcW w:w="458" w:type="dxa"/>
            <w:tcBorders/>
            <w:shd w:fill="auto" w:val="clear"/>
            <w:vAlign w:val="center"/>
          </w:tcPr>
          <w:p>
            <w:pPr>
              <w:pStyle w:val="TableContents"/>
              <w:spacing w:before="0" w:after="283"/>
              <w:rPr/>
            </w:pPr>
            <w:r>
              <w:rPr/>
              <w:t> </w:t>
            </w:r>
          </w:p>
        </w:tc>
        <w:tc>
          <w:tcPr>
            <w:tcW w:w="969" w:type="dxa"/>
            <w:gridSpan w:val="2"/>
            <w:tcBorders>
              <w:top w:val="double" w:sz="6" w:space="0" w:color="000000"/>
            </w:tcBorders>
            <w:shd w:fill="auto" w:val="clear"/>
            <w:tcMar>
              <w:top w:w="28" w:type="dxa"/>
            </w:tcMar>
            <w:vAlign w:val="center"/>
          </w:tcPr>
          <w:p>
            <w:pPr>
              <w:pStyle w:val="TableContents"/>
              <w:spacing w:before="0" w:after="283"/>
              <w:jc w:val="right"/>
              <w:rPr/>
            </w:pPr>
            <w:r>
              <w:rPr/>
              <w:t> </w:t>
            </w:r>
          </w:p>
        </w:tc>
        <w:tc>
          <w:tcPr>
            <w:tcW w:w="114" w:type="dxa"/>
            <w:tcBorders/>
            <w:shd w:fill="auto" w:val="clear"/>
            <w:vAlign w:val="center"/>
          </w:tcPr>
          <w:p>
            <w:pPr>
              <w:pStyle w:val="TableContents"/>
              <w:spacing w:before="0" w:after="283"/>
              <w:rPr/>
            </w:pPr>
            <w:r>
              <w:rPr/>
              <w:t> </w:t>
            </w:r>
          </w:p>
        </w:tc>
        <w:tc>
          <w:tcPr>
            <w:tcW w:w="458" w:type="dxa"/>
            <w:tcBorders/>
            <w:shd w:fill="auto" w:val="clear"/>
            <w:vAlign w:val="center"/>
          </w:tcPr>
          <w:p>
            <w:pPr>
              <w:pStyle w:val="TableContents"/>
              <w:spacing w:before="0" w:after="283"/>
              <w:rPr/>
            </w:pPr>
            <w:r>
              <w:rPr/>
              <w:t> </w:t>
            </w:r>
          </w:p>
        </w:tc>
        <w:tc>
          <w:tcPr>
            <w:tcW w:w="969" w:type="dxa"/>
            <w:gridSpan w:val="2"/>
            <w:tcBorders>
              <w:top w:val="double" w:sz="6" w:space="0" w:color="000000"/>
            </w:tcBorders>
            <w:shd w:fill="auto" w:val="clear"/>
            <w:tcMar>
              <w:top w:w="28" w:type="dxa"/>
            </w:tcMar>
            <w:vAlign w:val="center"/>
          </w:tcPr>
          <w:p>
            <w:pPr>
              <w:pStyle w:val="TableContents"/>
              <w:spacing w:before="0" w:after="283"/>
              <w:jc w:val="right"/>
              <w:rPr/>
            </w:pPr>
            <w:r>
              <w:rPr/>
              <w:t> </w:t>
            </w:r>
          </w:p>
        </w:tc>
        <w:tc>
          <w:tcPr>
            <w:tcW w:w="120" w:type="dxa"/>
            <w:tcBorders/>
            <w:shd w:fill="auto" w:val="clear"/>
            <w:vAlign w:val="center"/>
          </w:tcPr>
          <w:p>
            <w:pPr>
              <w:pStyle w:val="TableContents"/>
              <w:spacing w:before="0" w:after="283"/>
              <w:rPr/>
            </w:pPr>
            <w:r>
              <w:rPr/>
              <w:t> </w:t>
            </w:r>
          </w:p>
        </w:tc>
      </w:tr>
    </w:tbl>
    <w:tbl>
      <w:tblPr>
        <w:tblW w:w="5000" w:type="pct"/>
        <w:jc w:val="center"/>
        <w:tblInd w:w="0" w:type="dxa"/>
        <w:tblCellMar>
          <w:top w:w="0" w:type="dxa"/>
          <w:left w:w="0" w:type="dxa"/>
          <w:bottom w:w="0" w:type="dxa"/>
          <w:right w:w="0" w:type="dxa"/>
        </w:tblCellMar>
      </w:tblPr>
      <w:tblGrid>
        <w:gridCol w:w="6971"/>
        <w:gridCol w:w="467"/>
        <w:gridCol w:w="162"/>
        <w:gridCol w:w="866"/>
        <w:gridCol w:w="119"/>
        <w:gridCol w:w="469"/>
        <w:gridCol w:w="162"/>
        <w:gridCol w:w="867"/>
        <w:gridCol w:w="122"/>
      </w:tblGrid>
      <w:tr>
        <w:trPr/>
        <w:tc>
          <w:tcPr>
            <w:tcW w:w="6971" w:type="dxa"/>
            <w:tcBorders/>
            <w:shd w:fill="auto" w:val="clear"/>
            <w:vAlign w:val="bottom"/>
          </w:tcPr>
          <w:p>
            <w:pPr>
              <w:pStyle w:val="TableContents"/>
              <w:spacing w:before="0" w:after="283"/>
              <w:rPr/>
            </w:pPr>
            <w:r>
              <w:rPr/>
              <w:t> </w:t>
            </w:r>
          </w:p>
        </w:tc>
        <w:tc>
          <w:tcPr>
            <w:tcW w:w="467" w:type="dxa"/>
            <w:tcBorders/>
            <w:shd w:fill="auto" w:val="clear"/>
            <w:vAlign w:val="bottom"/>
          </w:tcPr>
          <w:p>
            <w:pPr>
              <w:pStyle w:val="TableContents"/>
              <w:spacing w:before="0" w:after="283"/>
              <w:rPr/>
            </w:pPr>
            <w:r>
              <w:rPr/>
              <w:t> </w:t>
            </w:r>
          </w:p>
        </w:tc>
        <w:tc>
          <w:tcPr>
            <w:tcW w:w="162" w:type="dxa"/>
            <w:tcBorders/>
            <w:shd w:fill="auto" w:val="clear"/>
            <w:vAlign w:val="bottom"/>
          </w:tcPr>
          <w:p>
            <w:pPr>
              <w:pStyle w:val="TableContents"/>
              <w:spacing w:before="0" w:after="283"/>
              <w:rPr/>
            </w:pPr>
            <w:r>
              <w:rPr/>
              <w:t> </w:t>
            </w:r>
          </w:p>
        </w:tc>
        <w:tc>
          <w:tcPr>
            <w:tcW w:w="866" w:type="dxa"/>
            <w:tcBorders/>
            <w:shd w:fill="auto" w:val="clear"/>
            <w:vAlign w:val="bottom"/>
          </w:tcPr>
          <w:p>
            <w:pPr>
              <w:pStyle w:val="TableContents"/>
              <w:spacing w:before="0" w:after="283"/>
              <w:rPr/>
            </w:pPr>
            <w:r>
              <w:rPr/>
              <w:t> </w:t>
            </w:r>
          </w:p>
        </w:tc>
        <w:tc>
          <w:tcPr>
            <w:tcW w:w="119" w:type="dxa"/>
            <w:tcBorders/>
            <w:shd w:fill="auto" w:val="clear"/>
            <w:vAlign w:val="bottom"/>
          </w:tcPr>
          <w:p>
            <w:pPr>
              <w:pStyle w:val="TableContents"/>
              <w:spacing w:before="0" w:after="283"/>
              <w:rPr/>
            </w:pPr>
            <w:r>
              <w:rPr/>
              <w:t> </w:t>
            </w:r>
          </w:p>
        </w:tc>
        <w:tc>
          <w:tcPr>
            <w:tcW w:w="469" w:type="dxa"/>
            <w:tcBorders/>
            <w:shd w:fill="auto" w:val="clear"/>
            <w:vAlign w:val="bottom"/>
          </w:tcPr>
          <w:p>
            <w:pPr>
              <w:pStyle w:val="TableContents"/>
              <w:spacing w:before="0" w:after="283"/>
              <w:rPr/>
            </w:pPr>
            <w:r>
              <w:rPr/>
              <w:t> </w:t>
            </w:r>
          </w:p>
        </w:tc>
        <w:tc>
          <w:tcPr>
            <w:tcW w:w="162" w:type="dxa"/>
            <w:tcBorders/>
            <w:shd w:fill="auto" w:val="clear"/>
            <w:vAlign w:val="bottom"/>
          </w:tcPr>
          <w:p>
            <w:pPr>
              <w:pStyle w:val="TableContents"/>
              <w:spacing w:before="0" w:after="283"/>
              <w:rPr/>
            </w:pPr>
            <w:r>
              <w:rPr/>
              <w:t> </w:t>
            </w:r>
          </w:p>
        </w:tc>
        <w:tc>
          <w:tcPr>
            <w:tcW w:w="867" w:type="dxa"/>
            <w:tcBorders/>
            <w:shd w:fill="auto" w:val="clear"/>
            <w:vAlign w:val="bottom"/>
          </w:tcPr>
          <w:p>
            <w:pPr>
              <w:pStyle w:val="TableContents"/>
              <w:spacing w:before="0" w:after="283"/>
              <w:rPr/>
            </w:pPr>
            <w:r>
              <w:rPr/>
              <w:t> </w:t>
            </w:r>
          </w:p>
        </w:tc>
        <w:tc>
          <w:tcPr>
            <w:tcW w:w="122" w:type="dxa"/>
            <w:tcBorders/>
            <w:shd w:fill="auto" w:val="clear"/>
            <w:vAlign w:val="bottom"/>
          </w:tcPr>
          <w:p>
            <w:pPr>
              <w:pStyle w:val="TableContents"/>
              <w:spacing w:before="0" w:after="283"/>
              <w:rPr/>
            </w:pPr>
            <w:r>
              <w:rPr/>
              <w:t> </w:t>
            </w:r>
          </w:p>
        </w:tc>
      </w:tr>
      <w:tr>
        <w:trPr/>
        <w:tc>
          <w:tcPr>
            <w:tcW w:w="6971" w:type="dxa"/>
            <w:tcBorders/>
            <w:shd w:fill="auto" w:val="clear"/>
            <w:vAlign w:val="bottom"/>
          </w:tcPr>
          <w:p>
            <w:pPr>
              <w:pStyle w:val="TableContents"/>
              <w:spacing w:before="0" w:after="283"/>
              <w:rPr/>
            </w:pPr>
            <w:r>
              <w:rPr/>
              <w:t> </w:t>
            </w:r>
          </w:p>
        </w:tc>
        <w:tc>
          <w:tcPr>
            <w:tcW w:w="467" w:type="dxa"/>
            <w:tcBorders/>
            <w:shd w:fill="auto" w:val="clear"/>
            <w:vAlign w:val="bottom"/>
          </w:tcPr>
          <w:p>
            <w:pPr>
              <w:pStyle w:val="TableContents"/>
              <w:spacing w:before="0" w:after="283"/>
              <w:rPr/>
            </w:pPr>
            <w:r>
              <w:rPr/>
              <w:t> </w:t>
            </w:r>
          </w:p>
        </w:tc>
        <w:tc>
          <w:tcPr>
            <w:tcW w:w="2645" w:type="dxa"/>
            <w:gridSpan w:val="6"/>
            <w:tcBorders>
              <w:bottom w:val="single" w:sz="2" w:space="0" w:color="000000"/>
            </w:tcBorders>
            <w:shd w:fill="auto" w:val="clear"/>
            <w:tcMar>
              <w:bottom w:w="28" w:type="dxa"/>
            </w:tcMar>
            <w:vAlign w:val="bottom"/>
          </w:tcPr>
          <w:p>
            <w:pPr>
              <w:pStyle w:val="TableContents"/>
              <w:spacing w:before="0" w:after="283"/>
              <w:jc w:val="center"/>
              <w:rPr/>
            </w:pPr>
            <w:r>
              <w:rPr/>
              <w:t>Years Ended June 30,</w:t>
            </w:r>
          </w:p>
        </w:tc>
        <w:tc>
          <w:tcPr>
            <w:tcW w:w="122" w:type="dxa"/>
            <w:tcBorders/>
            <w:shd w:fill="auto" w:val="clear"/>
            <w:vAlign w:val="bottom"/>
          </w:tcPr>
          <w:p>
            <w:pPr>
              <w:pStyle w:val="TableContents"/>
              <w:spacing w:before="0" w:after="283"/>
              <w:rPr/>
            </w:pPr>
            <w:r>
              <w:rPr/>
              <w:t> </w:t>
            </w:r>
          </w:p>
        </w:tc>
      </w:tr>
      <w:tr>
        <w:trPr/>
        <w:tc>
          <w:tcPr>
            <w:tcW w:w="6971" w:type="dxa"/>
            <w:tcBorders/>
            <w:shd w:fill="auto" w:val="clear"/>
            <w:vAlign w:val="bottom"/>
          </w:tcPr>
          <w:p>
            <w:pPr>
              <w:pStyle w:val="TableContents"/>
              <w:spacing w:before="0" w:after="283"/>
              <w:rPr/>
            </w:pPr>
            <w:r>
              <w:rPr/>
              <w:t> </w:t>
            </w:r>
          </w:p>
        </w:tc>
        <w:tc>
          <w:tcPr>
            <w:tcW w:w="467" w:type="dxa"/>
            <w:tcBorders/>
            <w:shd w:fill="auto" w:val="clear"/>
            <w:vAlign w:val="bottom"/>
          </w:tcPr>
          <w:p>
            <w:pPr>
              <w:pStyle w:val="TableContents"/>
              <w:spacing w:before="0" w:after="283"/>
              <w:rPr/>
            </w:pPr>
            <w:r>
              <w:rPr/>
              <w:t> </w:t>
            </w:r>
          </w:p>
        </w:tc>
        <w:tc>
          <w:tcPr>
            <w:tcW w:w="1028" w:type="dxa"/>
            <w:gridSpan w:val="2"/>
            <w:tcBorders>
              <w:bottom w:val="single" w:sz="2" w:space="0" w:color="000000"/>
            </w:tcBorders>
            <w:shd w:fill="auto" w:val="clear"/>
            <w:tcMar>
              <w:bottom w:w="28" w:type="dxa"/>
            </w:tcMar>
            <w:vAlign w:val="bottom"/>
          </w:tcPr>
          <w:p>
            <w:pPr>
              <w:pStyle w:val="TableContents"/>
              <w:spacing w:before="0" w:after="283"/>
              <w:jc w:val="center"/>
              <w:rPr/>
            </w:pPr>
            <w:r>
              <w:rPr/>
              <w:t>2011</w:t>
            </w:r>
          </w:p>
        </w:tc>
        <w:tc>
          <w:tcPr>
            <w:tcW w:w="119" w:type="dxa"/>
            <w:tcBorders/>
            <w:shd w:fill="auto" w:val="clear"/>
            <w:vAlign w:val="bottom"/>
          </w:tcPr>
          <w:p>
            <w:pPr>
              <w:pStyle w:val="TableContents"/>
              <w:spacing w:before="0" w:after="283"/>
              <w:rPr/>
            </w:pPr>
            <w:r>
              <w:rPr/>
              <w:t> </w:t>
            </w:r>
          </w:p>
        </w:tc>
        <w:tc>
          <w:tcPr>
            <w:tcW w:w="469" w:type="dxa"/>
            <w:tcBorders/>
            <w:shd w:fill="auto" w:val="clear"/>
            <w:vAlign w:val="bottom"/>
          </w:tcPr>
          <w:p>
            <w:pPr>
              <w:pStyle w:val="TableContents"/>
              <w:spacing w:before="0" w:after="283"/>
              <w:rPr/>
            </w:pPr>
            <w:r>
              <w:rPr/>
              <w:t> </w:t>
            </w:r>
          </w:p>
        </w:tc>
        <w:tc>
          <w:tcPr>
            <w:tcW w:w="1029" w:type="dxa"/>
            <w:gridSpan w:val="2"/>
            <w:tcBorders>
              <w:bottom w:val="single" w:sz="2" w:space="0" w:color="000000"/>
            </w:tcBorders>
            <w:shd w:fill="auto" w:val="clear"/>
            <w:tcMar>
              <w:bottom w:w="28" w:type="dxa"/>
            </w:tcMar>
            <w:vAlign w:val="bottom"/>
          </w:tcPr>
          <w:p>
            <w:pPr>
              <w:pStyle w:val="TableContents"/>
              <w:spacing w:before="0" w:after="283"/>
              <w:jc w:val="center"/>
              <w:rPr/>
            </w:pPr>
            <w:r>
              <w:rPr/>
              <w:t>2010</w:t>
            </w:r>
          </w:p>
        </w:tc>
        <w:tc>
          <w:tcPr>
            <w:tcW w:w="122" w:type="dxa"/>
            <w:tcBorders/>
            <w:shd w:fill="auto" w:val="clear"/>
            <w:vAlign w:val="bottom"/>
          </w:tcPr>
          <w:p>
            <w:pPr>
              <w:pStyle w:val="TableContents"/>
              <w:spacing w:before="0" w:after="283"/>
              <w:rPr/>
            </w:pPr>
            <w:r>
              <w:rPr/>
              <w:t> </w:t>
            </w:r>
          </w:p>
        </w:tc>
      </w:tr>
      <w:tr>
        <w:trPr/>
        <w:tc>
          <w:tcPr>
            <w:tcW w:w="6971" w:type="dxa"/>
            <w:tcBorders/>
            <w:shd w:fill="auto" w:val="clear"/>
            <w:vAlign w:val="bottom"/>
          </w:tcPr>
          <w:p>
            <w:pPr>
              <w:pStyle w:val="TableContents"/>
              <w:spacing w:before="0" w:after="283"/>
              <w:rPr/>
            </w:pPr>
            <w:r>
              <w:rPr/>
              <w:t> </w:t>
            </w:r>
          </w:p>
        </w:tc>
        <w:tc>
          <w:tcPr>
            <w:tcW w:w="467" w:type="dxa"/>
            <w:tcBorders/>
            <w:shd w:fill="auto" w:val="clear"/>
            <w:vAlign w:val="bottom"/>
          </w:tcPr>
          <w:p>
            <w:pPr>
              <w:pStyle w:val="TableContents"/>
              <w:spacing w:before="0" w:after="283"/>
              <w:rPr/>
            </w:pPr>
            <w:r>
              <w:rPr/>
              <w:t> </w:t>
            </w:r>
          </w:p>
        </w:tc>
        <w:tc>
          <w:tcPr>
            <w:tcW w:w="2645" w:type="dxa"/>
            <w:gridSpan w:val="6"/>
            <w:tcBorders/>
            <w:shd w:fill="auto" w:val="clear"/>
            <w:vAlign w:val="bottom"/>
          </w:tcPr>
          <w:p>
            <w:pPr>
              <w:pStyle w:val="TableContents"/>
              <w:spacing w:before="0" w:after="283"/>
              <w:jc w:val="center"/>
              <w:rPr>
                <w:i/>
              </w:rPr>
            </w:pPr>
            <w:r>
              <w:rPr>
                <w:i/>
              </w:rPr>
              <w:t>(In thousands)</w:t>
            </w:r>
          </w:p>
        </w:tc>
        <w:tc>
          <w:tcPr>
            <w:tcW w:w="122" w:type="dxa"/>
            <w:tcBorders/>
            <w:shd w:fill="auto" w:val="clear"/>
            <w:vAlign w:val="bottom"/>
          </w:tcPr>
          <w:p>
            <w:pPr>
              <w:pStyle w:val="TableContents"/>
              <w:spacing w:before="0" w:after="283"/>
              <w:rPr/>
            </w:pPr>
            <w:r>
              <w:rPr/>
              <w:t> </w:t>
            </w:r>
          </w:p>
        </w:tc>
      </w:tr>
      <w:tr>
        <w:trPr/>
        <w:tc>
          <w:tcPr>
            <w:tcW w:w="6971" w:type="dxa"/>
            <w:tcBorders/>
            <w:shd w:fill="CCEEFF" w:val="clear"/>
            <w:vAlign w:val="bottom"/>
          </w:tcPr>
          <w:p>
            <w:pPr>
              <w:pStyle w:val="TableContents"/>
              <w:spacing w:before="0" w:after="0"/>
              <w:ind w:left="225" w:right="0" w:hanging="225"/>
              <w:rPr/>
            </w:pPr>
            <w:r>
              <w:rPr/>
              <w:t>Gross revenues</w:t>
            </w:r>
          </w:p>
        </w:tc>
        <w:tc>
          <w:tcPr>
            <w:tcW w:w="467" w:type="dxa"/>
            <w:tcBorders/>
            <w:shd w:fill="CCEEFF" w:val="clear"/>
            <w:vAlign w:val="bottom"/>
          </w:tcPr>
          <w:p>
            <w:pPr>
              <w:pStyle w:val="TableContents"/>
              <w:spacing w:before="0" w:after="283"/>
              <w:rPr/>
            </w:pPr>
            <w:r>
              <w:rPr/>
              <w:t> </w:t>
            </w:r>
          </w:p>
        </w:tc>
        <w:tc>
          <w:tcPr>
            <w:tcW w:w="162" w:type="dxa"/>
            <w:tcBorders/>
            <w:shd w:fill="CCEEFF" w:val="clear"/>
            <w:vAlign w:val="bottom"/>
          </w:tcPr>
          <w:p>
            <w:pPr>
              <w:pStyle w:val="TableContents"/>
              <w:spacing w:before="0" w:after="283"/>
              <w:jc w:val="left"/>
              <w:rPr/>
            </w:pPr>
            <w:r>
              <w:rPr/>
              <w:t>$</w:t>
            </w:r>
          </w:p>
        </w:tc>
        <w:tc>
          <w:tcPr>
            <w:tcW w:w="866" w:type="dxa"/>
            <w:tcBorders/>
            <w:shd w:fill="CCEEFF" w:val="clear"/>
            <w:vAlign w:val="bottom"/>
          </w:tcPr>
          <w:p>
            <w:pPr>
              <w:pStyle w:val="TableContents"/>
              <w:spacing w:before="0" w:after="283"/>
              <w:jc w:val="right"/>
              <w:rPr/>
            </w:pPr>
            <w:r>
              <w:rPr/>
              <w:t>184,011</w:t>
            </w:r>
          </w:p>
        </w:tc>
        <w:tc>
          <w:tcPr>
            <w:tcW w:w="119" w:type="dxa"/>
            <w:tcBorders/>
            <w:shd w:fill="CCEEFF" w:val="clear"/>
            <w:vAlign w:val="bottom"/>
          </w:tcPr>
          <w:p>
            <w:pPr>
              <w:pStyle w:val="TableContents"/>
              <w:spacing w:before="0" w:after="283"/>
              <w:rPr/>
            </w:pPr>
            <w:r>
              <w:rPr/>
              <w:t> </w:t>
            </w:r>
          </w:p>
        </w:tc>
        <w:tc>
          <w:tcPr>
            <w:tcW w:w="469" w:type="dxa"/>
            <w:tcBorders/>
            <w:shd w:fill="CCEEFF" w:val="clear"/>
            <w:vAlign w:val="bottom"/>
          </w:tcPr>
          <w:p>
            <w:pPr>
              <w:pStyle w:val="TableContents"/>
              <w:spacing w:before="0" w:after="283"/>
              <w:rPr/>
            </w:pPr>
            <w:r>
              <w:rPr/>
              <w:t> </w:t>
            </w:r>
          </w:p>
        </w:tc>
        <w:tc>
          <w:tcPr>
            <w:tcW w:w="162" w:type="dxa"/>
            <w:tcBorders/>
            <w:shd w:fill="CCEEFF" w:val="clear"/>
            <w:vAlign w:val="bottom"/>
          </w:tcPr>
          <w:p>
            <w:pPr>
              <w:pStyle w:val="TableContents"/>
              <w:spacing w:before="0" w:after="283"/>
              <w:jc w:val="left"/>
              <w:rPr/>
            </w:pPr>
            <w:r>
              <w:rPr/>
              <w:t>$</w:t>
            </w:r>
          </w:p>
        </w:tc>
        <w:tc>
          <w:tcPr>
            <w:tcW w:w="867" w:type="dxa"/>
            <w:tcBorders/>
            <w:shd w:fill="CCEEFF" w:val="clear"/>
            <w:vAlign w:val="bottom"/>
          </w:tcPr>
          <w:p>
            <w:pPr>
              <w:pStyle w:val="TableContents"/>
              <w:spacing w:before="0" w:after="283"/>
              <w:jc w:val="right"/>
              <w:rPr/>
            </w:pPr>
            <w:r>
              <w:rPr/>
              <w:t>111,218</w:t>
            </w:r>
          </w:p>
        </w:tc>
        <w:tc>
          <w:tcPr>
            <w:tcW w:w="122" w:type="dxa"/>
            <w:tcBorders/>
            <w:shd w:fill="CCEEFF" w:val="clear"/>
            <w:vAlign w:val="bottom"/>
          </w:tcPr>
          <w:p>
            <w:pPr>
              <w:pStyle w:val="TableContents"/>
              <w:spacing w:before="0" w:after="283"/>
              <w:rPr/>
            </w:pPr>
            <w:r>
              <w:rPr/>
              <w:t> </w:t>
            </w:r>
          </w:p>
        </w:tc>
      </w:tr>
      <w:tr>
        <w:trPr/>
        <w:tc>
          <w:tcPr>
            <w:tcW w:w="6971" w:type="dxa"/>
            <w:tcBorders/>
            <w:shd w:fill="auto" w:val="clear"/>
            <w:vAlign w:val="bottom"/>
          </w:tcPr>
          <w:p>
            <w:pPr>
              <w:pStyle w:val="TableContents"/>
              <w:spacing w:before="0" w:after="0"/>
              <w:ind w:left="225" w:right="0" w:hanging="225"/>
              <w:rPr/>
            </w:pPr>
            <w:r>
              <w:rPr/>
              <w:t>Gross profit</w:t>
            </w:r>
          </w:p>
        </w:tc>
        <w:tc>
          <w:tcPr>
            <w:tcW w:w="467" w:type="dxa"/>
            <w:tcBorders/>
            <w:shd w:fill="auto" w:val="clear"/>
            <w:vAlign w:val="bottom"/>
          </w:tcPr>
          <w:p>
            <w:pPr>
              <w:pStyle w:val="TableContents"/>
              <w:spacing w:before="0" w:after="283"/>
              <w:rPr/>
            </w:pPr>
            <w:r>
              <w:rPr/>
              <w:t> </w:t>
            </w:r>
          </w:p>
        </w:tc>
        <w:tc>
          <w:tcPr>
            <w:tcW w:w="162" w:type="dxa"/>
            <w:tcBorders/>
            <w:shd w:fill="auto" w:val="clear"/>
            <w:vAlign w:val="bottom"/>
          </w:tcPr>
          <w:p>
            <w:pPr>
              <w:pStyle w:val="TableContents"/>
              <w:spacing w:before="0" w:after="283"/>
              <w:rPr/>
            </w:pPr>
            <w:r>
              <w:rPr/>
              <w:t> </w:t>
            </w:r>
          </w:p>
        </w:tc>
        <w:tc>
          <w:tcPr>
            <w:tcW w:w="866" w:type="dxa"/>
            <w:tcBorders/>
            <w:shd w:fill="auto" w:val="clear"/>
            <w:vAlign w:val="bottom"/>
          </w:tcPr>
          <w:p>
            <w:pPr>
              <w:pStyle w:val="TableContents"/>
              <w:spacing w:before="0" w:after="283"/>
              <w:jc w:val="right"/>
              <w:rPr/>
            </w:pPr>
            <w:r>
              <w:rPr/>
              <w:t>138,997</w:t>
            </w:r>
          </w:p>
        </w:tc>
        <w:tc>
          <w:tcPr>
            <w:tcW w:w="119" w:type="dxa"/>
            <w:tcBorders/>
            <w:shd w:fill="auto" w:val="clear"/>
            <w:vAlign w:val="bottom"/>
          </w:tcPr>
          <w:p>
            <w:pPr>
              <w:pStyle w:val="TableContents"/>
              <w:spacing w:before="0" w:after="283"/>
              <w:rPr/>
            </w:pPr>
            <w:r>
              <w:rPr/>
              <w:t> </w:t>
            </w:r>
          </w:p>
        </w:tc>
        <w:tc>
          <w:tcPr>
            <w:tcW w:w="469" w:type="dxa"/>
            <w:tcBorders/>
            <w:shd w:fill="auto" w:val="clear"/>
            <w:vAlign w:val="bottom"/>
          </w:tcPr>
          <w:p>
            <w:pPr>
              <w:pStyle w:val="TableContents"/>
              <w:spacing w:before="0" w:after="283"/>
              <w:rPr/>
            </w:pPr>
            <w:r>
              <w:rPr/>
              <w:t> </w:t>
            </w:r>
          </w:p>
        </w:tc>
        <w:tc>
          <w:tcPr>
            <w:tcW w:w="162" w:type="dxa"/>
            <w:tcBorders/>
            <w:shd w:fill="auto" w:val="clear"/>
            <w:vAlign w:val="bottom"/>
          </w:tcPr>
          <w:p>
            <w:pPr>
              <w:pStyle w:val="TableContents"/>
              <w:spacing w:before="0" w:after="283"/>
              <w:rPr/>
            </w:pPr>
            <w:r>
              <w:rPr/>
              <w:t> </w:t>
            </w:r>
          </w:p>
        </w:tc>
        <w:tc>
          <w:tcPr>
            <w:tcW w:w="867" w:type="dxa"/>
            <w:tcBorders/>
            <w:shd w:fill="auto" w:val="clear"/>
            <w:vAlign w:val="bottom"/>
          </w:tcPr>
          <w:p>
            <w:pPr>
              <w:pStyle w:val="TableContents"/>
              <w:spacing w:before="0" w:after="283"/>
              <w:jc w:val="right"/>
              <w:rPr/>
            </w:pPr>
            <w:r>
              <w:rPr/>
              <w:t>84,296</w:t>
            </w:r>
          </w:p>
        </w:tc>
        <w:tc>
          <w:tcPr>
            <w:tcW w:w="122" w:type="dxa"/>
            <w:tcBorders/>
            <w:shd w:fill="auto" w:val="clear"/>
            <w:vAlign w:val="bottom"/>
          </w:tcPr>
          <w:p>
            <w:pPr>
              <w:pStyle w:val="TableContents"/>
              <w:spacing w:before="0" w:after="283"/>
              <w:rPr/>
            </w:pPr>
            <w:r>
              <w:rPr/>
              <w:t> </w:t>
            </w:r>
          </w:p>
        </w:tc>
      </w:tr>
      <w:tr>
        <w:trPr/>
        <w:tc>
          <w:tcPr>
            <w:tcW w:w="6971" w:type="dxa"/>
            <w:tcBorders/>
            <w:shd w:fill="CCEEFF" w:val="clear"/>
            <w:vAlign w:val="bottom"/>
          </w:tcPr>
          <w:p>
            <w:pPr>
              <w:pStyle w:val="TableContents"/>
              <w:spacing w:before="0" w:after="0"/>
              <w:ind w:left="225" w:right="0" w:hanging="225"/>
              <w:rPr/>
            </w:pPr>
            <w:r>
              <w:rPr/>
              <w:t>Profit for the year (net income)</w:t>
            </w:r>
          </w:p>
        </w:tc>
        <w:tc>
          <w:tcPr>
            <w:tcW w:w="467" w:type="dxa"/>
            <w:tcBorders/>
            <w:shd w:fill="CCEEFF" w:val="clear"/>
            <w:vAlign w:val="bottom"/>
          </w:tcPr>
          <w:p>
            <w:pPr>
              <w:pStyle w:val="TableContents"/>
              <w:spacing w:before="0" w:after="283"/>
              <w:rPr/>
            </w:pPr>
            <w:r>
              <w:rPr/>
              <w:t> </w:t>
            </w:r>
          </w:p>
        </w:tc>
        <w:tc>
          <w:tcPr>
            <w:tcW w:w="162" w:type="dxa"/>
            <w:tcBorders/>
            <w:shd w:fill="CCEEFF" w:val="clear"/>
            <w:vAlign w:val="bottom"/>
          </w:tcPr>
          <w:p>
            <w:pPr>
              <w:pStyle w:val="TableContents"/>
              <w:spacing w:before="0" w:after="283"/>
              <w:rPr/>
            </w:pPr>
            <w:r>
              <w:rPr/>
              <w:t> </w:t>
            </w:r>
          </w:p>
        </w:tc>
        <w:tc>
          <w:tcPr>
            <w:tcW w:w="866" w:type="dxa"/>
            <w:tcBorders/>
            <w:shd w:fill="CCEEFF" w:val="clear"/>
            <w:vAlign w:val="bottom"/>
          </w:tcPr>
          <w:p>
            <w:pPr>
              <w:pStyle w:val="TableContents"/>
              <w:spacing w:before="0" w:after="283"/>
              <w:jc w:val="right"/>
              <w:rPr/>
            </w:pPr>
            <w:r>
              <w:rPr/>
              <w:t>27,328</w:t>
            </w:r>
          </w:p>
        </w:tc>
        <w:tc>
          <w:tcPr>
            <w:tcW w:w="119" w:type="dxa"/>
            <w:tcBorders/>
            <w:shd w:fill="CCEEFF" w:val="clear"/>
            <w:vAlign w:val="bottom"/>
          </w:tcPr>
          <w:p>
            <w:pPr>
              <w:pStyle w:val="TableContents"/>
              <w:spacing w:before="0" w:after="283"/>
              <w:rPr/>
            </w:pPr>
            <w:r>
              <w:rPr/>
              <w:t> </w:t>
            </w:r>
          </w:p>
        </w:tc>
        <w:tc>
          <w:tcPr>
            <w:tcW w:w="469" w:type="dxa"/>
            <w:tcBorders/>
            <w:shd w:fill="CCEEFF" w:val="clear"/>
            <w:vAlign w:val="bottom"/>
          </w:tcPr>
          <w:p>
            <w:pPr>
              <w:pStyle w:val="TableContents"/>
              <w:spacing w:before="0" w:after="283"/>
              <w:rPr/>
            </w:pPr>
            <w:r>
              <w:rPr/>
              <w:t> </w:t>
            </w:r>
          </w:p>
        </w:tc>
        <w:tc>
          <w:tcPr>
            <w:tcW w:w="162" w:type="dxa"/>
            <w:tcBorders/>
            <w:shd w:fill="CCEEFF" w:val="clear"/>
            <w:vAlign w:val="bottom"/>
          </w:tcPr>
          <w:p>
            <w:pPr>
              <w:pStyle w:val="TableContents"/>
              <w:spacing w:before="0" w:after="283"/>
              <w:rPr/>
            </w:pPr>
            <w:r>
              <w:rPr/>
              <w:t> </w:t>
            </w:r>
          </w:p>
        </w:tc>
        <w:tc>
          <w:tcPr>
            <w:tcW w:w="867" w:type="dxa"/>
            <w:tcBorders/>
            <w:shd w:fill="CCEEFF" w:val="clear"/>
            <w:vAlign w:val="bottom"/>
          </w:tcPr>
          <w:p>
            <w:pPr>
              <w:pStyle w:val="TableContents"/>
              <w:spacing w:before="0" w:after="283"/>
              <w:jc w:val="right"/>
              <w:rPr/>
            </w:pPr>
            <w:r>
              <w:rPr/>
              <w:t>19,122</w:t>
            </w:r>
          </w:p>
        </w:tc>
        <w:tc>
          <w:tcPr>
            <w:tcW w:w="122" w:type="dxa"/>
            <w:tcBorders/>
            <w:shd w:fill="CCEEFF" w:val="clear"/>
            <w:vAlign w:val="bottom"/>
          </w:tcPr>
          <w:p>
            <w:pPr>
              <w:pStyle w:val="TableContents"/>
              <w:spacing w:before="0" w:after="283"/>
              <w:rPr/>
            </w:pPr>
            <w:r>
              <w:rPr/>
              <w:t> </w:t>
            </w:r>
          </w:p>
        </w:tc>
      </w:tr>
    </w:tbl>
    <w:p>
      <w:pPr>
        <w:pStyle w:val="TextBody"/>
        <w:spacing w:before="120" w:after="283"/>
        <w:jc w:val="left"/>
        <w:rPr>
          <w:rFonts w:ascii="Times New Roman;Times;serif" w:hAnsi="Times New Roman;Times;serif"/>
          <w:sz w:val="17"/>
        </w:rPr>
      </w:pPr>
      <w:r>
        <w:rPr>
          <w:rFonts w:ascii="Times New Roman;Times;serif" w:hAnsi="Times New Roman;Times;serif"/>
          <w:sz w:val="17"/>
        </w:rPr>
        <w:t xml:space="preserve">At September 30, 2011, the recorded balance of our investment in Cash Converters, accounted for on the equity method, was $72.0 million. Because Cash Converters publicly reports its financial results only semi-annually as of June 30 and December 31, the latest Cash Converters figures available are as of June 30, 2011, at which point our equity in net assets of Cash Converters was $60.8 million. The difference between the recorded balance and our equity in Cash Converters net assets represents the $15.0 million of unamortized goodwill, plus the cumulative difference resulting from Cash Converters earnings, dividend payments and translation gains and losses since the dates of investment. </w:t>
      </w:r>
    </w:p>
    <w:p>
      <w:pPr>
        <w:pStyle w:val="TextBody"/>
        <w:spacing w:before="120" w:after="283"/>
        <w:jc w:val="left"/>
        <w:rPr>
          <w:rFonts w:ascii="Times New Roman;Times;serif" w:hAnsi="Times New Roman;Times;serif"/>
          <w:sz w:val="17"/>
        </w:rPr>
      </w:pPr>
      <w:r>
        <w:rPr>
          <w:rFonts w:ascii="Times New Roman;Times;serif" w:hAnsi="Times New Roman;Times;serif"/>
          <w:sz w:val="17"/>
        </w:rPr>
        <w:t xml:space="preserve">The table below summarizes the recorded value and fair value of each of these strategic investments at the dates indicated. These fair values are considered level one estimates within the fair value hierarchy of FASB ASC 820-10-50, and were calculated as (a) the quoted stock price on each companys principal market multiplied by (b) the number of shares we owned multiplied by (c) the applicable foreign currency exchange rate at the dates indicated. We included no control premium for owning a large percentage of outstanding shares. </w:t>
      </w:r>
    </w:p>
    <w:tbl>
      <w:tblPr>
        <w:tblW w:w="5000" w:type="pct"/>
        <w:jc w:val="center"/>
        <w:tblInd w:w="0" w:type="dxa"/>
        <w:tblCellMar>
          <w:top w:w="0" w:type="dxa"/>
          <w:left w:w="0" w:type="dxa"/>
          <w:bottom w:w="0" w:type="dxa"/>
          <w:right w:w="0" w:type="dxa"/>
        </w:tblCellMar>
      </w:tblPr>
      <w:tblGrid>
        <w:gridCol w:w="6379"/>
        <w:gridCol w:w="423"/>
        <w:gridCol w:w="227"/>
        <w:gridCol w:w="1119"/>
        <w:gridCol w:w="141"/>
        <w:gridCol w:w="447"/>
        <w:gridCol w:w="227"/>
        <w:gridCol w:w="1121"/>
        <w:gridCol w:w="121"/>
      </w:tblGrid>
      <w:tr>
        <w:trPr/>
        <w:tc>
          <w:tcPr>
            <w:tcW w:w="6379" w:type="dxa"/>
            <w:tcBorders/>
            <w:shd w:fill="auto" w:val="clear"/>
            <w:vAlign w:val="bottom"/>
          </w:tcPr>
          <w:p>
            <w:pPr>
              <w:pStyle w:val="TableContents"/>
              <w:spacing w:before="0" w:after="283"/>
              <w:rPr/>
            </w:pPr>
            <w:r>
              <w:rPr/>
              <w:t> </w:t>
            </w:r>
          </w:p>
        </w:tc>
        <w:tc>
          <w:tcPr>
            <w:tcW w:w="423" w:type="dxa"/>
            <w:tcBorders/>
            <w:shd w:fill="auto" w:val="clear"/>
            <w:vAlign w:val="bottom"/>
          </w:tcPr>
          <w:p>
            <w:pPr>
              <w:pStyle w:val="TableContents"/>
              <w:spacing w:before="0" w:after="283"/>
              <w:rPr/>
            </w:pPr>
            <w:r>
              <w:rPr/>
              <w:t> </w:t>
            </w:r>
          </w:p>
        </w:tc>
        <w:tc>
          <w:tcPr>
            <w:tcW w:w="227" w:type="dxa"/>
            <w:tcBorders/>
            <w:shd w:fill="auto" w:val="clear"/>
            <w:vAlign w:val="bottom"/>
          </w:tcPr>
          <w:p>
            <w:pPr>
              <w:pStyle w:val="TableContents"/>
              <w:spacing w:before="0" w:after="283"/>
              <w:rPr/>
            </w:pPr>
            <w:r>
              <w:rPr/>
              <w:t> </w:t>
            </w:r>
          </w:p>
        </w:tc>
        <w:tc>
          <w:tcPr>
            <w:tcW w:w="1119" w:type="dxa"/>
            <w:tcBorders/>
            <w:shd w:fill="auto" w:val="clear"/>
            <w:vAlign w:val="bottom"/>
          </w:tcPr>
          <w:p>
            <w:pPr>
              <w:pStyle w:val="TableContents"/>
              <w:spacing w:before="0" w:after="283"/>
              <w:rPr/>
            </w:pPr>
            <w:r>
              <w:rPr/>
              <w:t> </w:t>
            </w:r>
          </w:p>
        </w:tc>
        <w:tc>
          <w:tcPr>
            <w:tcW w:w="141" w:type="dxa"/>
            <w:tcBorders/>
            <w:shd w:fill="auto" w:val="clear"/>
            <w:vAlign w:val="bottom"/>
          </w:tcPr>
          <w:p>
            <w:pPr>
              <w:pStyle w:val="TableContents"/>
              <w:spacing w:before="0" w:after="283"/>
              <w:rPr/>
            </w:pPr>
            <w:r>
              <w:rPr/>
              <w:t> </w:t>
            </w:r>
          </w:p>
        </w:tc>
        <w:tc>
          <w:tcPr>
            <w:tcW w:w="447" w:type="dxa"/>
            <w:tcBorders/>
            <w:shd w:fill="auto" w:val="clear"/>
            <w:vAlign w:val="bottom"/>
          </w:tcPr>
          <w:p>
            <w:pPr>
              <w:pStyle w:val="TableContents"/>
              <w:spacing w:before="0" w:after="283"/>
              <w:rPr/>
            </w:pPr>
            <w:r>
              <w:rPr/>
              <w:t> </w:t>
            </w:r>
          </w:p>
        </w:tc>
        <w:tc>
          <w:tcPr>
            <w:tcW w:w="227" w:type="dxa"/>
            <w:tcBorders/>
            <w:shd w:fill="auto" w:val="clear"/>
            <w:vAlign w:val="bottom"/>
          </w:tcPr>
          <w:p>
            <w:pPr>
              <w:pStyle w:val="TableContents"/>
              <w:spacing w:before="0" w:after="283"/>
              <w:rPr/>
            </w:pPr>
            <w:r>
              <w:rPr/>
              <w:t> </w:t>
            </w:r>
          </w:p>
        </w:tc>
        <w:tc>
          <w:tcPr>
            <w:tcW w:w="1121" w:type="dxa"/>
            <w:tcBorders/>
            <w:shd w:fill="auto" w:val="clear"/>
            <w:vAlign w:val="bottom"/>
          </w:tcPr>
          <w:p>
            <w:pPr>
              <w:pStyle w:val="TableContents"/>
              <w:spacing w:before="0" w:after="283"/>
              <w:rPr/>
            </w:pPr>
            <w:r>
              <w:rPr/>
              <w:t> </w:t>
            </w:r>
          </w:p>
        </w:tc>
        <w:tc>
          <w:tcPr>
            <w:tcW w:w="121" w:type="dxa"/>
            <w:tcBorders/>
            <w:shd w:fill="auto" w:val="clear"/>
            <w:vAlign w:val="bottom"/>
          </w:tcPr>
          <w:p>
            <w:pPr>
              <w:pStyle w:val="TableContents"/>
              <w:spacing w:before="0" w:after="283"/>
              <w:rPr/>
            </w:pPr>
            <w:r>
              <w:rPr/>
              <w:t> </w:t>
            </w:r>
          </w:p>
        </w:tc>
      </w:tr>
      <w:tr>
        <w:trPr/>
        <w:tc>
          <w:tcPr>
            <w:tcW w:w="6379" w:type="dxa"/>
            <w:tcBorders/>
            <w:shd w:fill="auto" w:val="clear"/>
            <w:vAlign w:val="bottom"/>
          </w:tcPr>
          <w:p>
            <w:pPr>
              <w:pStyle w:val="TableContents"/>
              <w:spacing w:before="0" w:after="283"/>
              <w:rPr/>
            </w:pPr>
            <w:r>
              <w:rPr/>
              <w:t> </w:t>
            </w:r>
          </w:p>
        </w:tc>
        <w:tc>
          <w:tcPr>
            <w:tcW w:w="423" w:type="dxa"/>
            <w:tcBorders/>
            <w:shd w:fill="auto" w:val="clear"/>
            <w:vAlign w:val="bottom"/>
          </w:tcPr>
          <w:p>
            <w:pPr>
              <w:pStyle w:val="TableContents"/>
              <w:spacing w:before="0" w:after="283"/>
              <w:rPr/>
            </w:pPr>
            <w:r>
              <w:rPr/>
              <w:t> </w:t>
            </w:r>
          </w:p>
        </w:tc>
        <w:tc>
          <w:tcPr>
            <w:tcW w:w="3282" w:type="dxa"/>
            <w:gridSpan w:val="6"/>
            <w:tcBorders>
              <w:bottom w:val="single" w:sz="2" w:space="0" w:color="000000"/>
            </w:tcBorders>
            <w:shd w:fill="auto" w:val="clear"/>
            <w:tcMar>
              <w:bottom w:w="28" w:type="dxa"/>
            </w:tcMar>
            <w:vAlign w:val="bottom"/>
          </w:tcPr>
          <w:p>
            <w:pPr>
              <w:pStyle w:val="TableContents"/>
              <w:spacing w:before="0" w:after="283"/>
              <w:jc w:val="center"/>
              <w:rPr/>
            </w:pPr>
            <w:r>
              <w:rPr/>
              <w:t>September 30,</w:t>
            </w:r>
          </w:p>
        </w:tc>
        <w:tc>
          <w:tcPr>
            <w:tcW w:w="121" w:type="dxa"/>
            <w:tcBorders/>
            <w:shd w:fill="auto" w:val="clear"/>
            <w:vAlign w:val="bottom"/>
          </w:tcPr>
          <w:p>
            <w:pPr>
              <w:pStyle w:val="TableContents"/>
              <w:spacing w:before="0" w:after="283"/>
              <w:rPr/>
            </w:pPr>
            <w:r>
              <w:rPr/>
              <w:t> </w:t>
            </w:r>
          </w:p>
        </w:tc>
      </w:tr>
      <w:tr>
        <w:trPr/>
        <w:tc>
          <w:tcPr>
            <w:tcW w:w="6379" w:type="dxa"/>
            <w:tcBorders/>
            <w:shd w:fill="auto" w:val="clear"/>
            <w:vAlign w:val="bottom"/>
          </w:tcPr>
          <w:p>
            <w:pPr>
              <w:pStyle w:val="TableContents"/>
              <w:spacing w:before="0" w:after="283"/>
              <w:rPr/>
            </w:pPr>
            <w:r>
              <w:rPr/>
              <w:t> </w:t>
            </w:r>
          </w:p>
        </w:tc>
        <w:tc>
          <w:tcPr>
            <w:tcW w:w="423" w:type="dxa"/>
            <w:tcBorders/>
            <w:shd w:fill="auto" w:val="clear"/>
            <w:vAlign w:val="bottom"/>
          </w:tcPr>
          <w:p>
            <w:pPr>
              <w:pStyle w:val="TableContents"/>
              <w:spacing w:before="0" w:after="283"/>
              <w:rPr/>
            </w:pPr>
            <w:r>
              <w:rPr/>
              <w:t> </w:t>
            </w:r>
          </w:p>
        </w:tc>
        <w:tc>
          <w:tcPr>
            <w:tcW w:w="1346" w:type="dxa"/>
            <w:gridSpan w:val="2"/>
            <w:tcBorders>
              <w:bottom w:val="single" w:sz="2" w:space="0" w:color="000000"/>
            </w:tcBorders>
            <w:shd w:fill="auto" w:val="clear"/>
            <w:tcMar>
              <w:bottom w:w="28" w:type="dxa"/>
            </w:tcMar>
            <w:vAlign w:val="bottom"/>
          </w:tcPr>
          <w:p>
            <w:pPr>
              <w:pStyle w:val="TableContents"/>
              <w:spacing w:before="0" w:after="283"/>
              <w:jc w:val="center"/>
              <w:rPr/>
            </w:pPr>
            <w:r>
              <w:rPr/>
              <w:t>2011</w:t>
            </w:r>
          </w:p>
        </w:tc>
        <w:tc>
          <w:tcPr>
            <w:tcW w:w="141" w:type="dxa"/>
            <w:tcBorders/>
            <w:shd w:fill="auto" w:val="clear"/>
            <w:vAlign w:val="bottom"/>
          </w:tcPr>
          <w:p>
            <w:pPr>
              <w:pStyle w:val="TableContents"/>
              <w:spacing w:before="0" w:after="283"/>
              <w:rPr/>
            </w:pPr>
            <w:r>
              <w:rPr/>
              <w:t> </w:t>
            </w:r>
          </w:p>
        </w:tc>
        <w:tc>
          <w:tcPr>
            <w:tcW w:w="447" w:type="dxa"/>
            <w:tcBorders/>
            <w:shd w:fill="auto" w:val="clear"/>
            <w:vAlign w:val="bottom"/>
          </w:tcPr>
          <w:p>
            <w:pPr>
              <w:pStyle w:val="TableContents"/>
              <w:spacing w:before="0" w:after="283"/>
              <w:rPr/>
            </w:pPr>
            <w:r>
              <w:rPr/>
              <w:t> </w:t>
            </w:r>
          </w:p>
        </w:tc>
        <w:tc>
          <w:tcPr>
            <w:tcW w:w="1348" w:type="dxa"/>
            <w:gridSpan w:val="2"/>
            <w:tcBorders>
              <w:bottom w:val="single" w:sz="2" w:space="0" w:color="000000"/>
            </w:tcBorders>
            <w:shd w:fill="auto" w:val="clear"/>
            <w:tcMar>
              <w:bottom w:w="28" w:type="dxa"/>
            </w:tcMar>
            <w:vAlign w:val="bottom"/>
          </w:tcPr>
          <w:p>
            <w:pPr>
              <w:pStyle w:val="TableContents"/>
              <w:spacing w:before="0" w:after="283"/>
              <w:jc w:val="center"/>
              <w:rPr/>
            </w:pPr>
            <w:r>
              <w:rPr/>
              <w:t>2010</w:t>
            </w:r>
          </w:p>
        </w:tc>
        <w:tc>
          <w:tcPr>
            <w:tcW w:w="121" w:type="dxa"/>
            <w:tcBorders/>
            <w:shd w:fill="auto" w:val="clear"/>
            <w:vAlign w:val="bottom"/>
          </w:tcPr>
          <w:p>
            <w:pPr>
              <w:pStyle w:val="TableContents"/>
              <w:spacing w:before="0" w:after="283"/>
              <w:rPr/>
            </w:pPr>
            <w:r>
              <w:rPr/>
              <w:t> </w:t>
            </w:r>
          </w:p>
        </w:tc>
      </w:tr>
      <w:tr>
        <w:trPr/>
        <w:tc>
          <w:tcPr>
            <w:tcW w:w="6379" w:type="dxa"/>
            <w:tcBorders/>
            <w:shd w:fill="auto" w:val="clear"/>
            <w:vAlign w:val="bottom"/>
          </w:tcPr>
          <w:p>
            <w:pPr>
              <w:pStyle w:val="TableContents"/>
              <w:spacing w:before="0" w:after="283"/>
              <w:rPr/>
            </w:pPr>
            <w:r>
              <w:rPr/>
              <w:t> </w:t>
            </w:r>
          </w:p>
        </w:tc>
        <w:tc>
          <w:tcPr>
            <w:tcW w:w="423" w:type="dxa"/>
            <w:tcBorders/>
            <w:shd w:fill="auto" w:val="clear"/>
            <w:vAlign w:val="bottom"/>
          </w:tcPr>
          <w:p>
            <w:pPr>
              <w:pStyle w:val="TableContents"/>
              <w:spacing w:before="0" w:after="283"/>
              <w:rPr/>
            </w:pPr>
            <w:r>
              <w:rPr/>
              <w:t> </w:t>
            </w:r>
          </w:p>
        </w:tc>
        <w:tc>
          <w:tcPr>
            <w:tcW w:w="3282" w:type="dxa"/>
            <w:gridSpan w:val="6"/>
            <w:tcBorders/>
            <w:shd w:fill="auto" w:val="clear"/>
            <w:vAlign w:val="bottom"/>
          </w:tcPr>
          <w:p>
            <w:pPr>
              <w:pStyle w:val="TableContents"/>
              <w:spacing w:before="0" w:after="283"/>
              <w:jc w:val="center"/>
              <w:rPr>
                <w:i/>
              </w:rPr>
            </w:pPr>
            <w:r>
              <w:rPr>
                <w:i/>
              </w:rPr>
              <w:t>(In thousands of U.S. dollars)</w:t>
            </w:r>
          </w:p>
        </w:tc>
        <w:tc>
          <w:tcPr>
            <w:tcW w:w="121" w:type="dxa"/>
            <w:tcBorders/>
            <w:shd w:fill="auto" w:val="clear"/>
            <w:vAlign w:val="bottom"/>
          </w:tcPr>
          <w:p>
            <w:pPr>
              <w:pStyle w:val="TableContents"/>
              <w:spacing w:before="0" w:after="283"/>
              <w:rPr/>
            </w:pPr>
            <w:r>
              <w:rPr/>
              <w:t> </w:t>
            </w:r>
          </w:p>
        </w:tc>
      </w:tr>
      <w:tr>
        <w:trPr/>
        <w:tc>
          <w:tcPr>
            <w:tcW w:w="6379" w:type="dxa"/>
            <w:tcBorders/>
            <w:shd w:fill="CCEEFF" w:val="clear"/>
            <w:vAlign w:val="bottom"/>
          </w:tcPr>
          <w:p>
            <w:pPr>
              <w:pStyle w:val="TableContents"/>
              <w:spacing w:before="0" w:after="0"/>
              <w:ind w:left="225" w:right="0" w:hanging="225"/>
              <w:rPr/>
            </w:pPr>
            <w:r>
              <w:rPr/>
              <w:t>Albemarle &amp; Bond:</w:t>
            </w:r>
          </w:p>
        </w:tc>
        <w:tc>
          <w:tcPr>
            <w:tcW w:w="423" w:type="dxa"/>
            <w:tcBorders/>
            <w:shd w:fill="CCEEFF" w:val="clear"/>
            <w:vAlign w:val="bottom"/>
          </w:tcPr>
          <w:p>
            <w:pPr>
              <w:pStyle w:val="TableContents"/>
              <w:spacing w:before="0" w:after="283"/>
              <w:rPr/>
            </w:pPr>
            <w:r>
              <w:rPr/>
              <w:t> </w:t>
            </w:r>
          </w:p>
        </w:tc>
        <w:tc>
          <w:tcPr>
            <w:tcW w:w="227" w:type="dxa"/>
            <w:tcBorders/>
            <w:shd w:fill="CCEEFF" w:val="clear"/>
            <w:vAlign w:val="bottom"/>
          </w:tcPr>
          <w:p>
            <w:pPr>
              <w:pStyle w:val="TableContents"/>
              <w:spacing w:before="0" w:after="283"/>
              <w:rPr/>
            </w:pPr>
            <w:r>
              <w:rPr/>
              <w:t> </w:t>
            </w:r>
          </w:p>
        </w:tc>
        <w:tc>
          <w:tcPr>
            <w:tcW w:w="1119" w:type="dxa"/>
            <w:tcBorders/>
            <w:shd w:fill="CCEEFF" w:val="clear"/>
            <w:vAlign w:val="bottom"/>
          </w:tcPr>
          <w:p>
            <w:pPr>
              <w:pStyle w:val="TableContents"/>
              <w:spacing w:before="0" w:after="283"/>
              <w:rPr/>
            </w:pPr>
            <w:r>
              <w:rPr/>
              <w:t> </w:t>
            </w:r>
          </w:p>
        </w:tc>
        <w:tc>
          <w:tcPr>
            <w:tcW w:w="141" w:type="dxa"/>
            <w:tcBorders/>
            <w:shd w:fill="CCEEFF" w:val="clear"/>
            <w:vAlign w:val="bottom"/>
          </w:tcPr>
          <w:p>
            <w:pPr>
              <w:pStyle w:val="TableContents"/>
              <w:spacing w:before="0" w:after="283"/>
              <w:rPr/>
            </w:pPr>
            <w:r>
              <w:rPr/>
              <w:t> </w:t>
            </w:r>
          </w:p>
        </w:tc>
        <w:tc>
          <w:tcPr>
            <w:tcW w:w="447" w:type="dxa"/>
            <w:tcBorders/>
            <w:shd w:fill="CCEEFF" w:val="clear"/>
            <w:vAlign w:val="bottom"/>
          </w:tcPr>
          <w:p>
            <w:pPr>
              <w:pStyle w:val="TableContents"/>
              <w:spacing w:before="0" w:after="283"/>
              <w:rPr/>
            </w:pPr>
            <w:r>
              <w:rPr/>
              <w:t> </w:t>
            </w:r>
          </w:p>
        </w:tc>
        <w:tc>
          <w:tcPr>
            <w:tcW w:w="227" w:type="dxa"/>
            <w:tcBorders/>
            <w:shd w:fill="CCEEFF" w:val="clear"/>
            <w:vAlign w:val="bottom"/>
          </w:tcPr>
          <w:p>
            <w:pPr>
              <w:pStyle w:val="TableContents"/>
              <w:spacing w:before="0" w:after="283"/>
              <w:rPr/>
            </w:pPr>
            <w:r>
              <w:rPr/>
              <w:t> </w:t>
            </w:r>
          </w:p>
        </w:tc>
        <w:tc>
          <w:tcPr>
            <w:tcW w:w="1121" w:type="dxa"/>
            <w:tcBorders/>
            <w:shd w:fill="CCEEFF" w:val="clear"/>
            <w:vAlign w:val="bottom"/>
          </w:tcPr>
          <w:p>
            <w:pPr>
              <w:pStyle w:val="TableContents"/>
              <w:spacing w:before="0" w:after="283"/>
              <w:rPr/>
            </w:pPr>
            <w:r>
              <w:rPr/>
              <w:t> </w:t>
            </w:r>
          </w:p>
        </w:tc>
        <w:tc>
          <w:tcPr>
            <w:tcW w:w="121" w:type="dxa"/>
            <w:tcBorders/>
            <w:shd w:fill="CCEEFF" w:val="clear"/>
            <w:vAlign w:val="bottom"/>
          </w:tcPr>
          <w:p>
            <w:pPr>
              <w:pStyle w:val="TableContents"/>
              <w:spacing w:before="0" w:after="283"/>
              <w:rPr/>
            </w:pPr>
            <w:r>
              <w:rPr/>
              <w:t> </w:t>
            </w:r>
          </w:p>
        </w:tc>
      </w:tr>
      <w:tr>
        <w:trPr/>
        <w:tc>
          <w:tcPr>
            <w:tcW w:w="6379" w:type="dxa"/>
            <w:tcBorders/>
            <w:shd w:fill="auto" w:val="clear"/>
            <w:vAlign w:val="bottom"/>
          </w:tcPr>
          <w:p>
            <w:pPr>
              <w:pStyle w:val="TableContents"/>
              <w:spacing w:before="0" w:after="0"/>
              <w:ind w:left="225" w:right="0" w:hanging="225"/>
              <w:rPr/>
            </w:pPr>
            <w:r>
              <w:rPr/>
              <w:t>Recorded value</w:t>
            </w:r>
          </w:p>
        </w:tc>
        <w:tc>
          <w:tcPr>
            <w:tcW w:w="423" w:type="dxa"/>
            <w:tcBorders/>
            <w:shd w:fill="auto" w:val="clear"/>
            <w:vAlign w:val="bottom"/>
          </w:tcPr>
          <w:p>
            <w:pPr>
              <w:pStyle w:val="TableContents"/>
              <w:spacing w:before="0" w:after="283"/>
              <w:rPr/>
            </w:pPr>
            <w:r>
              <w:rPr/>
              <w:t> </w:t>
            </w:r>
          </w:p>
        </w:tc>
        <w:tc>
          <w:tcPr>
            <w:tcW w:w="227" w:type="dxa"/>
            <w:tcBorders/>
            <w:shd w:fill="auto" w:val="clear"/>
            <w:vAlign w:val="bottom"/>
          </w:tcPr>
          <w:p>
            <w:pPr>
              <w:pStyle w:val="TableContents"/>
              <w:spacing w:before="0" w:after="283"/>
              <w:jc w:val="left"/>
              <w:rPr/>
            </w:pPr>
            <w:r>
              <w:rPr/>
              <w:t>$</w:t>
            </w:r>
          </w:p>
        </w:tc>
        <w:tc>
          <w:tcPr>
            <w:tcW w:w="1119" w:type="dxa"/>
            <w:tcBorders/>
            <w:shd w:fill="auto" w:val="clear"/>
            <w:vAlign w:val="bottom"/>
          </w:tcPr>
          <w:p>
            <w:pPr>
              <w:pStyle w:val="TableContents"/>
              <w:spacing w:before="0" w:after="283"/>
              <w:jc w:val="right"/>
              <w:rPr/>
            </w:pPr>
            <w:r>
              <w:rPr/>
              <w:t>48,361</w:t>
            </w:r>
          </w:p>
        </w:tc>
        <w:tc>
          <w:tcPr>
            <w:tcW w:w="141" w:type="dxa"/>
            <w:tcBorders/>
            <w:shd w:fill="auto" w:val="clear"/>
            <w:vAlign w:val="bottom"/>
          </w:tcPr>
          <w:p>
            <w:pPr>
              <w:pStyle w:val="TableContents"/>
              <w:spacing w:before="0" w:after="283"/>
              <w:rPr/>
            </w:pPr>
            <w:r>
              <w:rPr/>
              <w:t> </w:t>
            </w:r>
          </w:p>
        </w:tc>
        <w:tc>
          <w:tcPr>
            <w:tcW w:w="447" w:type="dxa"/>
            <w:tcBorders/>
            <w:shd w:fill="auto" w:val="clear"/>
            <w:vAlign w:val="bottom"/>
          </w:tcPr>
          <w:p>
            <w:pPr>
              <w:pStyle w:val="TableContents"/>
              <w:spacing w:before="0" w:after="283"/>
              <w:rPr/>
            </w:pPr>
            <w:r>
              <w:rPr/>
              <w:t> </w:t>
            </w:r>
          </w:p>
        </w:tc>
        <w:tc>
          <w:tcPr>
            <w:tcW w:w="227" w:type="dxa"/>
            <w:tcBorders/>
            <w:shd w:fill="auto" w:val="clear"/>
            <w:vAlign w:val="bottom"/>
          </w:tcPr>
          <w:p>
            <w:pPr>
              <w:pStyle w:val="TableContents"/>
              <w:spacing w:before="0" w:after="283"/>
              <w:jc w:val="left"/>
              <w:rPr/>
            </w:pPr>
            <w:r>
              <w:rPr/>
              <w:t>$</w:t>
            </w:r>
          </w:p>
        </w:tc>
        <w:tc>
          <w:tcPr>
            <w:tcW w:w="1121" w:type="dxa"/>
            <w:tcBorders/>
            <w:shd w:fill="auto" w:val="clear"/>
            <w:vAlign w:val="bottom"/>
          </w:tcPr>
          <w:p>
            <w:pPr>
              <w:pStyle w:val="TableContents"/>
              <w:spacing w:before="0" w:after="283"/>
              <w:jc w:val="right"/>
              <w:rPr/>
            </w:pPr>
            <w:r>
              <w:rPr/>
              <w:t>43,127</w:t>
            </w:r>
          </w:p>
        </w:tc>
        <w:tc>
          <w:tcPr>
            <w:tcW w:w="121" w:type="dxa"/>
            <w:tcBorders/>
            <w:shd w:fill="auto" w:val="clear"/>
            <w:vAlign w:val="bottom"/>
          </w:tcPr>
          <w:p>
            <w:pPr>
              <w:pStyle w:val="TableContents"/>
              <w:spacing w:before="0" w:after="283"/>
              <w:rPr/>
            </w:pPr>
            <w:r>
              <w:rPr/>
              <w:t> </w:t>
            </w:r>
          </w:p>
        </w:tc>
      </w:tr>
      <w:tr>
        <w:trPr/>
        <w:tc>
          <w:tcPr>
            <w:tcW w:w="6379" w:type="dxa"/>
            <w:tcBorders/>
            <w:shd w:fill="CCEEFF" w:val="clear"/>
            <w:vAlign w:val="bottom"/>
          </w:tcPr>
          <w:p>
            <w:pPr>
              <w:pStyle w:val="TableContents"/>
              <w:spacing w:before="0" w:after="0"/>
              <w:ind w:left="225" w:right="0" w:hanging="225"/>
              <w:rPr/>
            </w:pPr>
            <w:r>
              <w:rPr/>
              <w:t>Fair value</w:t>
            </w:r>
          </w:p>
        </w:tc>
        <w:tc>
          <w:tcPr>
            <w:tcW w:w="423" w:type="dxa"/>
            <w:tcBorders/>
            <w:shd w:fill="CCEEFF" w:val="clear"/>
            <w:vAlign w:val="bottom"/>
          </w:tcPr>
          <w:p>
            <w:pPr>
              <w:pStyle w:val="TableContents"/>
              <w:spacing w:before="0" w:after="283"/>
              <w:rPr/>
            </w:pPr>
            <w:r>
              <w:rPr/>
              <w:t> </w:t>
            </w:r>
          </w:p>
        </w:tc>
        <w:tc>
          <w:tcPr>
            <w:tcW w:w="227" w:type="dxa"/>
            <w:tcBorders/>
            <w:shd w:fill="CCEEFF" w:val="clear"/>
            <w:vAlign w:val="bottom"/>
          </w:tcPr>
          <w:p>
            <w:pPr>
              <w:pStyle w:val="TableContents"/>
              <w:spacing w:before="0" w:after="283"/>
              <w:rPr/>
            </w:pPr>
            <w:r>
              <w:rPr/>
              <w:t> </w:t>
            </w:r>
          </w:p>
        </w:tc>
        <w:tc>
          <w:tcPr>
            <w:tcW w:w="1119" w:type="dxa"/>
            <w:tcBorders/>
            <w:shd w:fill="CCEEFF" w:val="clear"/>
            <w:vAlign w:val="bottom"/>
          </w:tcPr>
          <w:p>
            <w:pPr>
              <w:pStyle w:val="TableContents"/>
              <w:spacing w:before="0" w:after="283"/>
              <w:jc w:val="right"/>
              <w:rPr/>
            </w:pPr>
            <w:r>
              <w:rPr/>
              <w:t>91,741</w:t>
            </w:r>
          </w:p>
        </w:tc>
        <w:tc>
          <w:tcPr>
            <w:tcW w:w="141" w:type="dxa"/>
            <w:tcBorders/>
            <w:shd w:fill="CCEEFF" w:val="clear"/>
            <w:vAlign w:val="bottom"/>
          </w:tcPr>
          <w:p>
            <w:pPr>
              <w:pStyle w:val="TableContents"/>
              <w:spacing w:before="0" w:after="283"/>
              <w:rPr/>
            </w:pPr>
            <w:r>
              <w:rPr/>
              <w:t> </w:t>
            </w:r>
          </w:p>
        </w:tc>
        <w:tc>
          <w:tcPr>
            <w:tcW w:w="447" w:type="dxa"/>
            <w:tcBorders/>
            <w:shd w:fill="CCEEFF" w:val="clear"/>
            <w:vAlign w:val="bottom"/>
          </w:tcPr>
          <w:p>
            <w:pPr>
              <w:pStyle w:val="TableContents"/>
              <w:spacing w:before="0" w:after="283"/>
              <w:rPr/>
            </w:pPr>
            <w:r>
              <w:rPr/>
              <w:t> </w:t>
            </w:r>
          </w:p>
        </w:tc>
        <w:tc>
          <w:tcPr>
            <w:tcW w:w="227" w:type="dxa"/>
            <w:tcBorders/>
            <w:shd w:fill="CCEEFF" w:val="clear"/>
            <w:vAlign w:val="bottom"/>
          </w:tcPr>
          <w:p>
            <w:pPr>
              <w:pStyle w:val="TableContents"/>
              <w:spacing w:before="0" w:after="283"/>
              <w:rPr/>
            </w:pPr>
            <w:r>
              <w:rPr/>
              <w:t> </w:t>
            </w:r>
          </w:p>
        </w:tc>
        <w:tc>
          <w:tcPr>
            <w:tcW w:w="1121" w:type="dxa"/>
            <w:tcBorders/>
            <w:shd w:fill="CCEEFF" w:val="clear"/>
            <w:vAlign w:val="bottom"/>
          </w:tcPr>
          <w:p>
            <w:pPr>
              <w:pStyle w:val="TableContents"/>
              <w:spacing w:before="0" w:after="283"/>
              <w:jc w:val="right"/>
              <w:rPr/>
            </w:pPr>
            <w:r>
              <w:rPr/>
              <w:t>75,520</w:t>
            </w:r>
          </w:p>
        </w:tc>
        <w:tc>
          <w:tcPr>
            <w:tcW w:w="121" w:type="dxa"/>
            <w:tcBorders/>
            <w:shd w:fill="CCEEFF" w:val="clear"/>
            <w:vAlign w:val="bottom"/>
          </w:tcPr>
          <w:p>
            <w:pPr>
              <w:pStyle w:val="TableContents"/>
              <w:spacing w:before="0" w:after="283"/>
              <w:rPr/>
            </w:pPr>
            <w:r>
              <w:rPr/>
              <w:t> </w:t>
            </w:r>
          </w:p>
        </w:tc>
      </w:tr>
      <w:tr>
        <w:trPr/>
        <w:tc>
          <w:tcPr>
            <w:tcW w:w="6379" w:type="dxa"/>
            <w:tcBorders/>
            <w:shd w:fill="auto" w:val="clear"/>
            <w:vAlign w:val="bottom"/>
          </w:tcPr>
          <w:p>
            <w:pPr>
              <w:pStyle w:val="TableContents"/>
              <w:spacing w:before="0" w:after="0"/>
              <w:ind w:left="225" w:right="0" w:hanging="225"/>
              <w:rPr/>
            </w:pPr>
            <w:r>
              <w:rPr/>
              <w:t> </w:t>
            </w:r>
          </w:p>
        </w:tc>
        <w:tc>
          <w:tcPr>
            <w:tcW w:w="423" w:type="dxa"/>
            <w:tcBorders/>
            <w:shd w:fill="auto" w:val="clear"/>
            <w:vAlign w:val="bottom"/>
          </w:tcPr>
          <w:p>
            <w:pPr>
              <w:pStyle w:val="TableContents"/>
              <w:spacing w:before="0" w:after="283"/>
              <w:rPr/>
            </w:pPr>
            <w:r>
              <w:rPr/>
              <w:t> </w:t>
            </w:r>
          </w:p>
        </w:tc>
        <w:tc>
          <w:tcPr>
            <w:tcW w:w="227" w:type="dxa"/>
            <w:tcBorders/>
            <w:shd w:fill="auto" w:val="clear"/>
            <w:vAlign w:val="bottom"/>
          </w:tcPr>
          <w:p>
            <w:pPr>
              <w:pStyle w:val="TableContents"/>
              <w:spacing w:before="0" w:after="283"/>
              <w:rPr/>
            </w:pPr>
            <w:r>
              <w:rPr/>
              <w:t> </w:t>
            </w:r>
          </w:p>
        </w:tc>
        <w:tc>
          <w:tcPr>
            <w:tcW w:w="1119" w:type="dxa"/>
            <w:tcBorders/>
            <w:shd w:fill="auto" w:val="clear"/>
            <w:vAlign w:val="bottom"/>
          </w:tcPr>
          <w:p>
            <w:pPr>
              <w:pStyle w:val="TableContents"/>
              <w:spacing w:before="0" w:after="283"/>
              <w:rPr/>
            </w:pPr>
            <w:r>
              <w:rPr/>
              <w:t> </w:t>
            </w:r>
          </w:p>
        </w:tc>
        <w:tc>
          <w:tcPr>
            <w:tcW w:w="141" w:type="dxa"/>
            <w:tcBorders/>
            <w:shd w:fill="auto" w:val="clear"/>
            <w:vAlign w:val="bottom"/>
          </w:tcPr>
          <w:p>
            <w:pPr>
              <w:pStyle w:val="TableContents"/>
              <w:spacing w:before="0" w:after="283"/>
              <w:rPr/>
            </w:pPr>
            <w:r>
              <w:rPr/>
              <w:t> </w:t>
            </w:r>
          </w:p>
        </w:tc>
        <w:tc>
          <w:tcPr>
            <w:tcW w:w="447" w:type="dxa"/>
            <w:tcBorders/>
            <w:shd w:fill="auto" w:val="clear"/>
            <w:vAlign w:val="bottom"/>
          </w:tcPr>
          <w:p>
            <w:pPr>
              <w:pStyle w:val="TableContents"/>
              <w:spacing w:before="0" w:after="283"/>
              <w:rPr/>
            </w:pPr>
            <w:r>
              <w:rPr/>
              <w:t> </w:t>
            </w:r>
          </w:p>
        </w:tc>
        <w:tc>
          <w:tcPr>
            <w:tcW w:w="227" w:type="dxa"/>
            <w:tcBorders/>
            <w:shd w:fill="auto" w:val="clear"/>
            <w:vAlign w:val="bottom"/>
          </w:tcPr>
          <w:p>
            <w:pPr>
              <w:pStyle w:val="TableContents"/>
              <w:spacing w:before="0" w:after="283"/>
              <w:rPr/>
            </w:pPr>
            <w:r>
              <w:rPr/>
              <w:t> </w:t>
            </w:r>
          </w:p>
        </w:tc>
        <w:tc>
          <w:tcPr>
            <w:tcW w:w="1121" w:type="dxa"/>
            <w:tcBorders/>
            <w:shd w:fill="auto" w:val="clear"/>
            <w:vAlign w:val="bottom"/>
          </w:tcPr>
          <w:p>
            <w:pPr>
              <w:pStyle w:val="TableContents"/>
              <w:spacing w:before="0" w:after="283"/>
              <w:rPr/>
            </w:pPr>
            <w:r>
              <w:rPr/>
              <w:t> </w:t>
            </w:r>
          </w:p>
        </w:tc>
        <w:tc>
          <w:tcPr>
            <w:tcW w:w="121" w:type="dxa"/>
            <w:tcBorders/>
            <w:shd w:fill="auto" w:val="clear"/>
            <w:vAlign w:val="bottom"/>
          </w:tcPr>
          <w:p>
            <w:pPr>
              <w:pStyle w:val="TableContents"/>
              <w:spacing w:before="0" w:after="283"/>
              <w:rPr/>
            </w:pPr>
            <w:r>
              <w:rPr/>
              <w:t> </w:t>
            </w:r>
          </w:p>
        </w:tc>
      </w:tr>
      <w:tr>
        <w:trPr/>
        <w:tc>
          <w:tcPr>
            <w:tcW w:w="6379" w:type="dxa"/>
            <w:tcBorders/>
            <w:shd w:fill="auto" w:val="clear"/>
            <w:vAlign w:val="bottom"/>
          </w:tcPr>
          <w:p>
            <w:pPr>
              <w:pStyle w:val="TableContents"/>
              <w:spacing w:before="0" w:after="0"/>
              <w:ind w:left="225" w:right="0" w:hanging="225"/>
              <w:rPr/>
            </w:pPr>
            <w:r>
              <w:rPr/>
              <w:t>Cash Converters:</w:t>
            </w:r>
          </w:p>
        </w:tc>
        <w:tc>
          <w:tcPr>
            <w:tcW w:w="423" w:type="dxa"/>
            <w:tcBorders/>
            <w:shd w:fill="auto" w:val="clear"/>
            <w:vAlign w:val="bottom"/>
          </w:tcPr>
          <w:p>
            <w:pPr>
              <w:pStyle w:val="TableContents"/>
              <w:spacing w:before="0" w:after="283"/>
              <w:rPr/>
            </w:pPr>
            <w:r>
              <w:rPr/>
              <w:t> </w:t>
            </w:r>
          </w:p>
        </w:tc>
        <w:tc>
          <w:tcPr>
            <w:tcW w:w="227" w:type="dxa"/>
            <w:tcBorders/>
            <w:shd w:fill="auto" w:val="clear"/>
            <w:vAlign w:val="bottom"/>
          </w:tcPr>
          <w:p>
            <w:pPr>
              <w:pStyle w:val="TableContents"/>
              <w:spacing w:before="0" w:after="283"/>
              <w:rPr/>
            </w:pPr>
            <w:r>
              <w:rPr/>
              <w:t> </w:t>
            </w:r>
          </w:p>
        </w:tc>
        <w:tc>
          <w:tcPr>
            <w:tcW w:w="1119" w:type="dxa"/>
            <w:tcBorders/>
            <w:shd w:fill="auto" w:val="clear"/>
            <w:vAlign w:val="bottom"/>
          </w:tcPr>
          <w:p>
            <w:pPr>
              <w:pStyle w:val="TableContents"/>
              <w:spacing w:before="0" w:after="283"/>
              <w:rPr/>
            </w:pPr>
            <w:r>
              <w:rPr/>
              <w:t> </w:t>
            </w:r>
          </w:p>
        </w:tc>
        <w:tc>
          <w:tcPr>
            <w:tcW w:w="141" w:type="dxa"/>
            <w:tcBorders/>
            <w:shd w:fill="auto" w:val="clear"/>
            <w:vAlign w:val="bottom"/>
          </w:tcPr>
          <w:p>
            <w:pPr>
              <w:pStyle w:val="TableContents"/>
              <w:spacing w:before="0" w:after="283"/>
              <w:rPr/>
            </w:pPr>
            <w:r>
              <w:rPr/>
              <w:t> </w:t>
            </w:r>
          </w:p>
        </w:tc>
        <w:tc>
          <w:tcPr>
            <w:tcW w:w="447" w:type="dxa"/>
            <w:tcBorders/>
            <w:shd w:fill="auto" w:val="clear"/>
            <w:vAlign w:val="bottom"/>
          </w:tcPr>
          <w:p>
            <w:pPr>
              <w:pStyle w:val="TableContents"/>
              <w:spacing w:before="0" w:after="283"/>
              <w:rPr/>
            </w:pPr>
            <w:r>
              <w:rPr/>
              <w:t> </w:t>
            </w:r>
          </w:p>
        </w:tc>
        <w:tc>
          <w:tcPr>
            <w:tcW w:w="227" w:type="dxa"/>
            <w:tcBorders/>
            <w:shd w:fill="auto" w:val="clear"/>
            <w:vAlign w:val="bottom"/>
          </w:tcPr>
          <w:p>
            <w:pPr>
              <w:pStyle w:val="TableContents"/>
              <w:spacing w:before="0" w:after="283"/>
              <w:rPr/>
            </w:pPr>
            <w:r>
              <w:rPr/>
              <w:t> </w:t>
            </w:r>
          </w:p>
        </w:tc>
        <w:tc>
          <w:tcPr>
            <w:tcW w:w="1121" w:type="dxa"/>
            <w:tcBorders/>
            <w:shd w:fill="auto" w:val="clear"/>
            <w:vAlign w:val="bottom"/>
          </w:tcPr>
          <w:p>
            <w:pPr>
              <w:pStyle w:val="TableContents"/>
              <w:spacing w:before="0" w:after="283"/>
              <w:rPr/>
            </w:pPr>
            <w:r>
              <w:rPr/>
              <w:t> </w:t>
            </w:r>
          </w:p>
        </w:tc>
        <w:tc>
          <w:tcPr>
            <w:tcW w:w="121" w:type="dxa"/>
            <w:tcBorders/>
            <w:shd w:fill="auto" w:val="clear"/>
            <w:vAlign w:val="bottom"/>
          </w:tcPr>
          <w:p>
            <w:pPr>
              <w:pStyle w:val="TableContents"/>
              <w:spacing w:before="0" w:after="283"/>
              <w:rPr/>
            </w:pPr>
            <w:r>
              <w:rPr/>
              <w:t> </w:t>
            </w:r>
          </w:p>
        </w:tc>
      </w:tr>
      <w:tr>
        <w:trPr/>
        <w:tc>
          <w:tcPr>
            <w:tcW w:w="6379" w:type="dxa"/>
            <w:tcBorders/>
            <w:shd w:fill="CCEEFF" w:val="clear"/>
            <w:vAlign w:val="bottom"/>
          </w:tcPr>
          <w:p>
            <w:pPr>
              <w:pStyle w:val="TableContents"/>
              <w:spacing w:before="0" w:after="0"/>
              <w:ind w:left="225" w:right="0" w:hanging="225"/>
              <w:rPr/>
            </w:pPr>
            <w:r>
              <w:rPr/>
              <w:t>Recorded value</w:t>
            </w:r>
          </w:p>
        </w:tc>
        <w:tc>
          <w:tcPr>
            <w:tcW w:w="423" w:type="dxa"/>
            <w:tcBorders/>
            <w:shd w:fill="CCEEFF" w:val="clear"/>
            <w:vAlign w:val="bottom"/>
          </w:tcPr>
          <w:p>
            <w:pPr>
              <w:pStyle w:val="TableContents"/>
              <w:spacing w:before="0" w:after="283"/>
              <w:rPr/>
            </w:pPr>
            <w:r>
              <w:rPr/>
              <w:t> </w:t>
            </w:r>
          </w:p>
        </w:tc>
        <w:tc>
          <w:tcPr>
            <w:tcW w:w="227" w:type="dxa"/>
            <w:tcBorders/>
            <w:shd w:fill="CCEEFF" w:val="clear"/>
            <w:vAlign w:val="bottom"/>
          </w:tcPr>
          <w:p>
            <w:pPr>
              <w:pStyle w:val="TableContents"/>
              <w:spacing w:before="0" w:after="283"/>
              <w:rPr/>
            </w:pPr>
            <w:r>
              <w:rPr/>
              <w:t> </w:t>
            </w:r>
          </w:p>
        </w:tc>
        <w:tc>
          <w:tcPr>
            <w:tcW w:w="1119" w:type="dxa"/>
            <w:tcBorders/>
            <w:shd w:fill="CCEEFF" w:val="clear"/>
            <w:vAlign w:val="bottom"/>
          </w:tcPr>
          <w:p>
            <w:pPr>
              <w:pStyle w:val="TableContents"/>
              <w:spacing w:before="0" w:after="283"/>
              <w:jc w:val="right"/>
              <w:rPr/>
            </w:pPr>
            <w:r>
              <w:rPr/>
              <w:t>71,958</w:t>
            </w:r>
          </w:p>
        </w:tc>
        <w:tc>
          <w:tcPr>
            <w:tcW w:w="141" w:type="dxa"/>
            <w:tcBorders/>
            <w:shd w:fill="CCEEFF" w:val="clear"/>
            <w:vAlign w:val="bottom"/>
          </w:tcPr>
          <w:p>
            <w:pPr>
              <w:pStyle w:val="TableContents"/>
              <w:spacing w:before="0" w:after="283"/>
              <w:rPr/>
            </w:pPr>
            <w:r>
              <w:rPr/>
              <w:t> </w:t>
            </w:r>
          </w:p>
        </w:tc>
        <w:tc>
          <w:tcPr>
            <w:tcW w:w="447" w:type="dxa"/>
            <w:tcBorders/>
            <w:shd w:fill="CCEEFF" w:val="clear"/>
            <w:vAlign w:val="bottom"/>
          </w:tcPr>
          <w:p>
            <w:pPr>
              <w:pStyle w:val="TableContents"/>
              <w:spacing w:before="0" w:after="283"/>
              <w:rPr/>
            </w:pPr>
            <w:r>
              <w:rPr/>
              <w:t> </w:t>
            </w:r>
          </w:p>
        </w:tc>
        <w:tc>
          <w:tcPr>
            <w:tcW w:w="227" w:type="dxa"/>
            <w:tcBorders/>
            <w:shd w:fill="CCEEFF" w:val="clear"/>
            <w:vAlign w:val="bottom"/>
          </w:tcPr>
          <w:p>
            <w:pPr>
              <w:pStyle w:val="TableContents"/>
              <w:spacing w:before="0" w:after="283"/>
              <w:rPr/>
            </w:pPr>
            <w:r>
              <w:rPr/>
              <w:t> </w:t>
            </w:r>
          </w:p>
        </w:tc>
        <w:tc>
          <w:tcPr>
            <w:tcW w:w="1121" w:type="dxa"/>
            <w:tcBorders/>
            <w:shd w:fill="CCEEFF" w:val="clear"/>
            <w:vAlign w:val="bottom"/>
          </w:tcPr>
          <w:p>
            <w:pPr>
              <w:pStyle w:val="TableContents"/>
              <w:spacing w:before="0" w:after="283"/>
              <w:jc w:val="right"/>
              <w:rPr/>
            </w:pPr>
            <w:r>
              <w:rPr/>
              <w:t>58,259</w:t>
            </w:r>
          </w:p>
        </w:tc>
        <w:tc>
          <w:tcPr>
            <w:tcW w:w="121" w:type="dxa"/>
            <w:tcBorders/>
            <w:shd w:fill="CCEEFF" w:val="clear"/>
            <w:vAlign w:val="bottom"/>
          </w:tcPr>
          <w:p>
            <w:pPr>
              <w:pStyle w:val="TableContents"/>
              <w:spacing w:before="0" w:after="283"/>
              <w:rPr/>
            </w:pPr>
            <w:r>
              <w:rPr/>
              <w:t> </w:t>
            </w:r>
          </w:p>
        </w:tc>
      </w:tr>
      <w:tr>
        <w:trPr/>
        <w:tc>
          <w:tcPr>
            <w:tcW w:w="6379" w:type="dxa"/>
            <w:tcBorders/>
            <w:shd w:fill="auto" w:val="clear"/>
            <w:vAlign w:val="bottom"/>
          </w:tcPr>
          <w:p>
            <w:pPr>
              <w:pStyle w:val="TableContents"/>
              <w:spacing w:before="0" w:after="0"/>
              <w:ind w:left="225" w:right="0" w:hanging="225"/>
              <w:rPr/>
            </w:pPr>
            <w:r>
              <w:rPr/>
              <w:t>Fair value</w:t>
            </w:r>
          </w:p>
        </w:tc>
        <w:tc>
          <w:tcPr>
            <w:tcW w:w="423" w:type="dxa"/>
            <w:tcBorders/>
            <w:shd w:fill="auto" w:val="clear"/>
            <w:vAlign w:val="bottom"/>
          </w:tcPr>
          <w:p>
            <w:pPr>
              <w:pStyle w:val="TableContents"/>
              <w:spacing w:before="0" w:after="283"/>
              <w:rPr/>
            </w:pPr>
            <w:r>
              <w:rPr/>
              <w:t> </w:t>
            </w:r>
          </w:p>
        </w:tc>
        <w:tc>
          <w:tcPr>
            <w:tcW w:w="227" w:type="dxa"/>
            <w:tcBorders/>
            <w:shd w:fill="auto" w:val="clear"/>
            <w:vAlign w:val="bottom"/>
          </w:tcPr>
          <w:p>
            <w:pPr>
              <w:pStyle w:val="TableContents"/>
              <w:spacing w:before="0" w:after="283"/>
              <w:rPr/>
            </w:pPr>
            <w:r>
              <w:rPr/>
              <w:t> </w:t>
            </w:r>
          </w:p>
        </w:tc>
        <w:tc>
          <w:tcPr>
            <w:tcW w:w="1119" w:type="dxa"/>
            <w:tcBorders/>
            <w:shd w:fill="auto" w:val="clear"/>
            <w:vAlign w:val="bottom"/>
          </w:tcPr>
          <w:p>
            <w:pPr>
              <w:pStyle w:val="TableContents"/>
              <w:spacing w:before="0" w:after="283"/>
              <w:jc w:val="right"/>
              <w:rPr/>
            </w:pPr>
            <w:r>
              <w:rPr/>
              <w:t>53,600</w:t>
            </w:r>
          </w:p>
        </w:tc>
        <w:tc>
          <w:tcPr>
            <w:tcW w:w="141" w:type="dxa"/>
            <w:tcBorders/>
            <w:shd w:fill="auto" w:val="clear"/>
            <w:vAlign w:val="bottom"/>
          </w:tcPr>
          <w:p>
            <w:pPr>
              <w:pStyle w:val="TableContents"/>
              <w:spacing w:before="0" w:after="283"/>
              <w:rPr/>
            </w:pPr>
            <w:r>
              <w:rPr/>
              <w:t> </w:t>
            </w:r>
          </w:p>
        </w:tc>
        <w:tc>
          <w:tcPr>
            <w:tcW w:w="447" w:type="dxa"/>
            <w:tcBorders/>
            <w:shd w:fill="auto" w:val="clear"/>
            <w:vAlign w:val="bottom"/>
          </w:tcPr>
          <w:p>
            <w:pPr>
              <w:pStyle w:val="TableContents"/>
              <w:spacing w:before="0" w:after="283"/>
              <w:rPr/>
            </w:pPr>
            <w:r>
              <w:rPr/>
              <w:t> </w:t>
            </w:r>
          </w:p>
        </w:tc>
        <w:tc>
          <w:tcPr>
            <w:tcW w:w="227" w:type="dxa"/>
            <w:tcBorders/>
            <w:shd w:fill="auto" w:val="clear"/>
            <w:vAlign w:val="bottom"/>
          </w:tcPr>
          <w:p>
            <w:pPr>
              <w:pStyle w:val="TableContents"/>
              <w:spacing w:before="0" w:after="283"/>
              <w:rPr/>
            </w:pPr>
            <w:r>
              <w:rPr/>
              <w:t> </w:t>
            </w:r>
          </w:p>
        </w:tc>
        <w:tc>
          <w:tcPr>
            <w:tcW w:w="1121" w:type="dxa"/>
            <w:tcBorders/>
            <w:shd w:fill="auto" w:val="clear"/>
            <w:vAlign w:val="bottom"/>
          </w:tcPr>
          <w:p>
            <w:pPr>
              <w:pStyle w:val="TableContents"/>
              <w:spacing w:before="0" w:after="283"/>
              <w:jc w:val="right"/>
              <w:rPr/>
            </w:pPr>
            <w:r>
              <w:rPr/>
              <w:t>70,005</w:t>
            </w:r>
          </w:p>
        </w:tc>
        <w:tc>
          <w:tcPr>
            <w:tcW w:w="121" w:type="dxa"/>
            <w:tcBorders/>
            <w:shd w:fill="auto" w:val="clear"/>
            <w:vAlign w:val="bottom"/>
          </w:tcPr>
          <w:p>
            <w:pPr>
              <w:pStyle w:val="TableContents"/>
              <w:spacing w:before="0" w:after="283"/>
              <w:rPr/>
            </w:pPr>
            <w:r>
              <w:rPr/>
              <w:t> </w:t>
            </w:r>
          </w:p>
        </w:tc>
      </w:tr>
    </w:tbl>
    <w:p>
      <w:pPr>
        <w:pStyle w:val="TextBody"/>
        <w:spacing w:before="120" w:after="283"/>
        <w:jc w:val="left"/>
        <w:rPr>
          <w:rFonts w:ascii="Times New Roman;Times;serif" w:hAnsi="Times New Roman;Times;serif"/>
          <w:sz w:val="17"/>
        </w:rPr>
      </w:pPr>
      <w:r>
        <w:rPr>
          <w:rFonts w:ascii="Times New Roman;Times;serif" w:hAnsi="Times New Roman;Times;serif"/>
          <w:sz w:val="17"/>
        </w:rPr>
        <w:t xml:space="preserve">In August 2011, legislation was proposed in Australia that would, among other things, limit the interest charged on certain consumer loans and prohibit loan extensions and refinancings. If this legislation is enacted in its currently proposed form, Cash Converters consumer loan business in Australia may be adversely affected, which could have the effect of decreasing Cash Converters revenues and earnings. Cash Converters has announced that it is considering a wide range of steps which it can implement to reduce the potential adverse impact if the proposed legislation is enacted and that it believes it may be able to substantially reduce the adverse effects. As of September 30, 2011, the fair value of our investment in Cash Converters (based on the market price of Cash Converters stock as of that date) was below our recorded value. In light of Cash Converters statements regarding its ability to mitigate the potential impact of the proposed legislation, we consider this loss in value to be temporary. </w:t>
      </w:r>
    </w:p>
    <w:p>
      <w:pPr>
        <w:pStyle w:val="TextBody"/>
        <w:jc w:val="center"/>
        <w:rPr>
          <w:rFonts w:ascii="Times New Roman;Times;serif" w:hAnsi="Times New Roman;Times;serif"/>
          <w:sz w:val="17"/>
        </w:rPr>
      </w:pPr>
      <w:r>
        <w:rPr>
          <w:rFonts w:ascii="Times New Roman;Times;serif" w:hAnsi="Times New Roman;Times;serif"/>
          <w:sz w:val="17"/>
        </w:rPr>
        <w:t xml:space="preserve">64 </w:t>
      </w:r>
    </w:p>
    <w:p>
      <w:pPr>
        <w:pStyle w:val="HorizontalLine"/>
        <w:pBdr>
          <w:bottom w:val="single" w:sz="20" w:space="0" w:color="808080"/>
        </w:pBdr>
        <w:rPr/>
      </w:pPr>
      <w:r>
        <w:rPr/>
      </w:r>
      <w:r>
        <w:br w:type="page"/>
      </w:r>
    </w:p>
    <w:p>
      <w:pPr>
        <w:pStyle w:val="Heading5"/>
        <w:jc w:val="left"/>
        <w:rPr/>
      </w:pPr>
      <w:hyperlink w:anchor="D84374tocpage">
        <w:r>
          <w:rPr>
            <w:rStyle w:val="InternetLink"/>
          </w:rPr>
          <w:t>Table of Contents</w:t>
        </w:r>
      </w:hyperlink>
    </w:p>
    <w:p>
      <w:pPr>
        <w:pStyle w:val="TextBody"/>
        <w:spacing w:before="120" w:after="283"/>
        <w:jc w:val="left"/>
        <w:rPr>
          <w:rFonts w:ascii="Times New Roman;Times;serif" w:hAnsi="Times New Roman;Times;serif"/>
          <w:sz w:val="17"/>
        </w:rPr>
      </w:pPr>
      <w:r>
        <w:rPr>
          <w:rFonts w:ascii="Times New Roman;Times;serif" w:hAnsi="Times New Roman;Times;serif"/>
          <w:sz w:val="17"/>
        </w:rPr>
        <w:t xml:space="preserve">Included in Other Assets, net on our balance sheets are available for sale securities with a fair value of $5.4 million at September 30, 2011 and $4.9 million at September 30, 2010. This is considered to be a level one measurement of fair value as it is based on the ending market price for the securities at that date, as quoted on an active public securities exchange. </w:t>
      </w:r>
    </w:p>
    <w:p>
      <w:pPr>
        <w:pStyle w:val="TextBody"/>
        <w:spacing w:before="240" w:after="283"/>
        <w:jc w:val="left"/>
        <w:rPr>
          <w:rFonts w:ascii="Times New Roman;Times;serif" w:hAnsi="Times New Roman;Times;serif"/>
          <w:sz w:val="17"/>
        </w:rPr>
      </w:pPr>
      <w:r>
        <w:rPr>
          <w:rFonts w:ascii="Times New Roman;Times;serif" w:hAnsi="Times New Roman;Times;serif"/>
          <w:b/>
          <w:sz w:val="17"/>
        </w:rPr>
        <w:t>Note E: Property and Equipment</w:t>
      </w:r>
      <w:r>
        <w:rPr>
          <w:rFonts w:ascii="Times New Roman;Times;serif" w:hAnsi="Times New Roman;Times;serif"/>
          <w:sz w:val="17"/>
        </w:rPr>
        <w:t xml:space="preserve"> </w:t>
      </w:r>
    </w:p>
    <w:p>
      <w:pPr>
        <w:pStyle w:val="TextBody"/>
        <w:spacing w:before="120" w:after="283"/>
        <w:jc w:val="left"/>
        <w:rPr>
          <w:rFonts w:ascii="Times New Roman;Times;serif" w:hAnsi="Times New Roman;Times;serif"/>
          <w:sz w:val="17"/>
        </w:rPr>
      </w:pPr>
      <w:r>
        <w:rPr>
          <w:rFonts w:ascii="Times New Roman;Times;serif" w:hAnsi="Times New Roman;Times;serif"/>
          <w:sz w:val="17"/>
        </w:rPr>
        <w:t xml:space="preserve">Major classifications of property and equipment were as follows: </w:t>
      </w:r>
    </w:p>
    <w:tbl>
      <w:tblPr>
        <w:tblW w:w="5000" w:type="pct"/>
        <w:jc w:val="center"/>
        <w:tblInd w:w="0" w:type="dxa"/>
        <w:tblCellMar>
          <w:top w:w="0" w:type="dxa"/>
          <w:left w:w="0" w:type="dxa"/>
          <w:bottom w:w="0" w:type="dxa"/>
          <w:right w:w="0" w:type="dxa"/>
        </w:tblCellMar>
      </w:tblPr>
      <w:tblGrid>
        <w:gridCol w:w="1837"/>
        <w:gridCol w:w="206"/>
        <w:gridCol w:w="151"/>
        <w:gridCol w:w="843"/>
        <w:gridCol w:w="82"/>
        <w:gridCol w:w="206"/>
        <w:gridCol w:w="182"/>
        <w:gridCol w:w="1105"/>
        <w:gridCol w:w="112"/>
        <w:gridCol w:w="206"/>
        <w:gridCol w:w="169"/>
        <w:gridCol w:w="833"/>
        <w:gridCol w:w="82"/>
        <w:gridCol w:w="206"/>
        <w:gridCol w:w="151"/>
        <w:gridCol w:w="843"/>
        <w:gridCol w:w="82"/>
        <w:gridCol w:w="206"/>
        <w:gridCol w:w="182"/>
        <w:gridCol w:w="1105"/>
        <w:gridCol w:w="112"/>
        <w:gridCol w:w="205"/>
        <w:gridCol w:w="170"/>
        <w:gridCol w:w="833"/>
        <w:gridCol w:w="96"/>
      </w:tblGrid>
      <w:tr>
        <w:trPr/>
        <w:tc>
          <w:tcPr>
            <w:tcW w:w="1837" w:type="dxa"/>
            <w:tcBorders/>
            <w:shd w:fill="auto" w:val="clear"/>
            <w:vAlign w:val="bottom"/>
          </w:tcPr>
          <w:p>
            <w:pPr>
              <w:pStyle w:val="TableContents"/>
              <w:spacing w:before="0" w:after="283"/>
              <w:rPr/>
            </w:pPr>
            <w:r>
              <w:rPr/>
              <w:t> </w:t>
            </w:r>
          </w:p>
        </w:tc>
        <w:tc>
          <w:tcPr>
            <w:tcW w:w="206" w:type="dxa"/>
            <w:tcBorders/>
            <w:shd w:fill="auto" w:val="clear"/>
            <w:vAlign w:val="bottom"/>
          </w:tcPr>
          <w:p>
            <w:pPr>
              <w:pStyle w:val="TableContents"/>
              <w:spacing w:before="0" w:after="283"/>
              <w:rPr/>
            </w:pPr>
            <w:r>
              <w:rPr/>
              <w:t> </w:t>
            </w:r>
          </w:p>
        </w:tc>
        <w:tc>
          <w:tcPr>
            <w:tcW w:w="151" w:type="dxa"/>
            <w:tcBorders/>
            <w:shd w:fill="auto" w:val="clear"/>
            <w:vAlign w:val="bottom"/>
          </w:tcPr>
          <w:p>
            <w:pPr>
              <w:pStyle w:val="TableContents"/>
              <w:spacing w:before="0" w:after="283"/>
              <w:rPr/>
            </w:pPr>
            <w:r>
              <w:rPr/>
              <w:t> </w:t>
            </w:r>
          </w:p>
        </w:tc>
        <w:tc>
          <w:tcPr>
            <w:tcW w:w="843" w:type="dxa"/>
            <w:tcBorders/>
            <w:shd w:fill="auto" w:val="clear"/>
            <w:vAlign w:val="bottom"/>
          </w:tcPr>
          <w:p>
            <w:pPr>
              <w:pStyle w:val="TableContents"/>
              <w:spacing w:before="0" w:after="283"/>
              <w:rPr/>
            </w:pPr>
            <w:r>
              <w:rPr/>
              <w:t> </w:t>
            </w:r>
          </w:p>
        </w:tc>
        <w:tc>
          <w:tcPr>
            <w:tcW w:w="82" w:type="dxa"/>
            <w:tcBorders/>
            <w:shd w:fill="auto" w:val="clear"/>
            <w:vAlign w:val="bottom"/>
          </w:tcPr>
          <w:p>
            <w:pPr>
              <w:pStyle w:val="TableContents"/>
              <w:spacing w:before="0" w:after="283"/>
              <w:rPr/>
            </w:pPr>
            <w:r>
              <w:rPr/>
              <w:t> </w:t>
            </w:r>
          </w:p>
        </w:tc>
        <w:tc>
          <w:tcPr>
            <w:tcW w:w="206" w:type="dxa"/>
            <w:tcBorders/>
            <w:shd w:fill="auto" w:val="clear"/>
            <w:vAlign w:val="bottom"/>
          </w:tcPr>
          <w:p>
            <w:pPr>
              <w:pStyle w:val="TableContents"/>
              <w:spacing w:before="0" w:after="283"/>
              <w:rPr/>
            </w:pPr>
            <w:r>
              <w:rPr/>
              <w:t> </w:t>
            </w:r>
          </w:p>
        </w:tc>
        <w:tc>
          <w:tcPr>
            <w:tcW w:w="182" w:type="dxa"/>
            <w:tcBorders/>
            <w:shd w:fill="auto" w:val="clear"/>
            <w:vAlign w:val="bottom"/>
          </w:tcPr>
          <w:p>
            <w:pPr>
              <w:pStyle w:val="TableContents"/>
              <w:spacing w:before="0" w:after="283"/>
              <w:rPr/>
            </w:pPr>
            <w:r>
              <w:rPr/>
              <w:t> </w:t>
            </w:r>
          </w:p>
        </w:tc>
        <w:tc>
          <w:tcPr>
            <w:tcW w:w="1105" w:type="dxa"/>
            <w:tcBorders/>
            <w:shd w:fill="auto" w:val="clear"/>
            <w:vAlign w:val="bottom"/>
          </w:tcPr>
          <w:p>
            <w:pPr>
              <w:pStyle w:val="TableContents"/>
              <w:spacing w:before="0" w:after="283"/>
              <w:rPr/>
            </w:pPr>
            <w:r>
              <w:rPr/>
              <w:t> </w:t>
            </w:r>
          </w:p>
        </w:tc>
        <w:tc>
          <w:tcPr>
            <w:tcW w:w="112" w:type="dxa"/>
            <w:tcBorders/>
            <w:shd w:fill="auto" w:val="clear"/>
            <w:vAlign w:val="bottom"/>
          </w:tcPr>
          <w:p>
            <w:pPr>
              <w:pStyle w:val="TableContents"/>
              <w:spacing w:before="0" w:after="283"/>
              <w:rPr/>
            </w:pPr>
            <w:r>
              <w:rPr/>
              <w:t> </w:t>
            </w:r>
          </w:p>
        </w:tc>
        <w:tc>
          <w:tcPr>
            <w:tcW w:w="206" w:type="dxa"/>
            <w:tcBorders/>
            <w:shd w:fill="auto" w:val="clear"/>
            <w:vAlign w:val="bottom"/>
          </w:tcPr>
          <w:p>
            <w:pPr>
              <w:pStyle w:val="TableContents"/>
              <w:spacing w:before="0" w:after="283"/>
              <w:rPr/>
            </w:pPr>
            <w:r>
              <w:rPr/>
              <w:t> </w:t>
            </w:r>
          </w:p>
        </w:tc>
        <w:tc>
          <w:tcPr>
            <w:tcW w:w="169" w:type="dxa"/>
            <w:tcBorders/>
            <w:shd w:fill="auto" w:val="clear"/>
            <w:vAlign w:val="bottom"/>
          </w:tcPr>
          <w:p>
            <w:pPr>
              <w:pStyle w:val="TableContents"/>
              <w:spacing w:before="0" w:after="283"/>
              <w:rPr/>
            </w:pPr>
            <w:r>
              <w:rPr/>
              <w:t> </w:t>
            </w:r>
          </w:p>
        </w:tc>
        <w:tc>
          <w:tcPr>
            <w:tcW w:w="833" w:type="dxa"/>
            <w:tcBorders/>
            <w:shd w:fill="auto" w:val="clear"/>
            <w:vAlign w:val="bottom"/>
          </w:tcPr>
          <w:p>
            <w:pPr>
              <w:pStyle w:val="TableContents"/>
              <w:spacing w:before="0" w:after="283"/>
              <w:rPr/>
            </w:pPr>
            <w:r>
              <w:rPr/>
              <w:t> </w:t>
            </w:r>
          </w:p>
        </w:tc>
        <w:tc>
          <w:tcPr>
            <w:tcW w:w="82" w:type="dxa"/>
            <w:tcBorders/>
            <w:shd w:fill="auto" w:val="clear"/>
            <w:vAlign w:val="bottom"/>
          </w:tcPr>
          <w:p>
            <w:pPr>
              <w:pStyle w:val="TableContents"/>
              <w:spacing w:before="0" w:after="283"/>
              <w:rPr/>
            </w:pPr>
            <w:r>
              <w:rPr/>
              <w:t> </w:t>
            </w:r>
          </w:p>
        </w:tc>
        <w:tc>
          <w:tcPr>
            <w:tcW w:w="206" w:type="dxa"/>
            <w:tcBorders/>
            <w:shd w:fill="auto" w:val="clear"/>
            <w:vAlign w:val="bottom"/>
          </w:tcPr>
          <w:p>
            <w:pPr>
              <w:pStyle w:val="TableContents"/>
              <w:spacing w:before="0" w:after="283"/>
              <w:rPr/>
            </w:pPr>
            <w:r>
              <w:rPr/>
              <w:t> </w:t>
            </w:r>
          </w:p>
        </w:tc>
        <w:tc>
          <w:tcPr>
            <w:tcW w:w="151" w:type="dxa"/>
            <w:tcBorders/>
            <w:shd w:fill="auto" w:val="clear"/>
            <w:vAlign w:val="bottom"/>
          </w:tcPr>
          <w:p>
            <w:pPr>
              <w:pStyle w:val="TableContents"/>
              <w:spacing w:before="0" w:after="283"/>
              <w:rPr/>
            </w:pPr>
            <w:r>
              <w:rPr/>
              <w:t> </w:t>
            </w:r>
          </w:p>
        </w:tc>
        <w:tc>
          <w:tcPr>
            <w:tcW w:w="843" w:type="dxa"/>
            <w:tcBorders/>
            <w:shd w:fill="auto" w:val="clear"/>
            <w:vAlign w:val="bottom"/>
          </w:tcPr>
          <w:p>
            <w:pPr>
              <w:pStyle w:val="TableContents"/>
              <w:spacing w:before="0" w:after="283"/>
              <w:rPr/>
            </w:pPr>
            <w:r>
              <w:rPr/>
              <w:t> </w:t>
            </w:r>
          </w:p>
        </w:tc>
        <w:tc>
          <w:tcPr>
            <w:tcW w:w="82" w:type="dxa"/>
            <w:tcBorders/>
            <w:shd w:fill="auto" w:val="clear"/>
            <w:vAlign w:val="bottom"/>
          </w:tcPr>
          <w:p>
            <w:pPr>
              <w:pStyle w:val="TableContents"/>
              <w:spacing w:before="0" w:after="283"/>
              <w:rPr/>
            </w:pPr>
            <w:r>
              <w:rPr/>
              <w:t> </w:t>
            </w:r>
          </w:p>
        </w:tc>
        <w:tc>
          <w:tcPr>
            <w:tcW w:w="206" w:type="dxa"/>
            <w:tcBorders/>
            <w:shd w:fill="auto" w:val="clear"/>
            <w:vAlign w:val="bottom"/>
          </w:tcPr>
          <w:p>
            <w:pPr>
              <w:pStyle w:val="TableContents"/>
              <w:spacing w:before="0" w:after="283"/>
              <w:rPr/>
            </w:pPr>
            <w:r>
              <w:rPr/>
              <w:t> </w:t>
            </w:r>
          </w:p>
        </w:tc>
        <w:tc>
          <w:tcPr>
            <w:tcW w:w="182" w:type="dxa"/>
            <w:tcBorders/>
            <w:shd w:fill="auto" w:val="clear"/>
            <w:vAlign w:val="bottom"/>
          </w:tcPr>
          <w:p>
            <w:pPr>
              <w:pStyle w:val="TableContents"/>
              <w:spacing w:before="0" w:after="283"/>
              <w:rPr/>
            </w:pPr>
            <w:r>
              <w:rPr/>
              <w:t> </w:t>
            </w:r>
          </w:p>
        </w:tc>
        <w:tc>
          <w:tcPr>
            <w:tcW w:w="1105" w:type="dxa"/>
            <w:tcBorders/>
            <w:shd w:fill="auto" w:val="clear"/>
            <w:vAlign w:val="bottom"/>
          </w:tcPr>
          <w:p>
            <w:pPr>
              <w:pStyle w:val="TableContents"/>
              <w:spacing w:before="0" w:after="283"/>
              <w:rPr/>
            </w:pPr>
            <w:r>
              <w:rPr/>
              <w:t> </w:t>
            </w:r>
          </w:p>
        </w:tc>
        <w:tc>
          <w:tcPr>
            <w:tcW w:w="112" w:type="dxa"/>
            <w:tcBorders/>
            <w:shd w:fill="auto" w:val="clear"/>
            <w:vAlign w:val="bottom"/>
          </w:tcPr>
          <w:p>
            <w:pPr>
              <w:pStyle w:val="TableContents"/>
              <w:spacing w:before="0" w:after="283"/>
              <w:rPr/>
            </w:pPr>
            <w:r>
              <w:rPr/>
              <w:t> </w:t>
            </w:r>
          </w:p>
        </w:tc>
        <w:tc>
          <w:tcPr>
            <w:tcW w:w="205" w:type="dxa"/>
            <w:tcBorders/>
            <w:shd w:fill="auto" w:val="clear"/>
            <w:vAlign w:val="bottom"/>
          </w:tcPr>
          <w:p>
            <w:pPr>
              <w:pStyle w:val="TableContents"/>
              <w:spacing w:before="0" w:after="283"/>
              <w:rPr/>
            </w:pPr>
            <w:r>
              <w:rPr/>
              <w:t> </w:t>
            </w:r>
          </w:p>
        </w:tc>
        <w:tc>
          <w:tcPr>
            <w:tcW w:w="170" w:type="dxa"/>
            <w:tcBorders/>
            <w:shd w:fill="auto" w:val="clear"/>
            <w:vAlign w:val="bottom"/>
          </w:tcPr>
          <w:p>
            <w:pPr>
              <w:pStyle w:val="TableContents"/>
              <w:spacing w:before="0" w:after="283"/>
              <w:rPr/>
            </w:pPr>
            <w:r>
              <w:rPr/>
              <w:t> </w:t>
            </w:r>
          </w:p>
        </w:tc>
        <w:tc>
          <w:tcPr>
            <w:tcW w:w="833" w:type="dxa"/>
            <w:tcBorders/>
            <w:shd w:fill="auto" w:val="clear"/>
            <w:vAlign w:val="bottom"/>
          </w:tcPr>
          <w:p>
            <w:pPr>
              <w:pStyle w:val="TableContents"/>
              <w:spacing w:before="0" w:after="283"/>
              <w:rPr/>
            </w:pPr>
            <w:r>
              <w:rPr/>
              <w:t> </w:t>
            </w:r>
          </w:p>
        </w:tc>
        <w:tc>
          <w:tcPr>
            <w:tcW w:w="96" w:type="dxa"/>
            <w:tcBorders/>
            <w:shd w:fill="auto" w:val="clear"/>
            <w:vAlign w:val="bottom"/>
          </w:tcPr>
          <w:p>
            <w:pPr>
              <w:pStyle w:val="TableContents"/>
              <w:spacing w:before="0" w:after="283"/>
              <w:rPr/>
            </w:pPr>
            <w:r>
              <w:rPr/>
              <w:t> </w:t>
            </w:r>
          </w:p>
        </w:tc>
      </w:tr>
      <w:tr>
        <w:trPr/>
        <w:tc>
          <w:tcPr>
            <w:tcW w:w="1837" w:type="dxa"/>
            <w:tcBorders/>
            <w:shd w:fill="auto" w:val="clear"/>
            <w:vAlign w:val="bottom"/>
          </w:tcPr>
          <w:p>
            <w:pPr>
              <w:pStyle w:val="TableContents"/>
              <w:spacing w:before="0" w:after="283"/>
              <w:rPr/>
            </w:pPr>
            <w:r>
              <w:rPr/>
              <w:t> </w:t>
            </w:r>
          </w:p>
        </w:tc>
        <w:tc>
          <w:tcPr>
            <w:tcW w:w="206" w:type="dxa"/>
            <w:tcBorders/>
            <w:shd w:fill="auto" w:val="clear"/>
            <w:vAlign w:val="bottom"/>
          </w:tcPr>
          <w:p>
            <w:pPr>
              <w:pStyle w:val="TableContents"/>
              <w:spacing w:before="0" w:after="283"/>
              <w:rPr/>
            </w:pPr>
            <w:r>
              <w:rPr/>
              <w:t> </w:t>
            </w:r>
          </w:p>
        </w:tc>
        <w:tc>
          <w:tcPr>
            <w:tcW w:w="8066" w:type="dxa"/>
            <w:gridSpan w:val="22"/>
            <w:tcBorders>
              <w:bottom w:val="single" w:sz="2" w:space="0" w:color="000000"/>
            </w:tcBorders>
            <w:shd w:fill="auto" w:val="clear"/>
            <w:tcMar>
              <w:bottom w:w="28" w:type="dxa"/>
            </w:tcMar>
            <w:vAlign w:val="bottom"/>
          </w:tcPr>
          <w:p>
            <w:pPr>
              <w:pStyle w:val="TableContents"/>
              <w:spacing w:before="0" w:after="283"/>
              <w:jc w:val="center"/>
              <w:rPr/>
            </w:pPr>
            <w:r>
              <w:rPr/>
              <w:t>September 30,</w:t>
            </w:r>
          </w:p>
        </w:tc>
        <w:tc>
          <w:tcPr>
            <w:tcW w:w="96" w:type="dxa"/>
            <w:tcBorders/>
            <w:shd w:fill="auto" w:val="clear"/>
            <w:vAlign w:val="bottom"/>
          </w:tcPr>
          <w:p>
            <w:pPr>
              <w:pStyle w:val="TableContents"/>
              <w:spacing w:before="0" w:after="283"/>
              <w:rPr/>
            </w:pPr>
            <w:r>
              <w:rPr/>
              <w:t> </w:t>
            </w:r>
          </w:p>
        </w:tc>
      </w:tr>
      <w:tr>
        <w:trPr/>
        <w:tc>
          <w:tcPr>
            <w:tcW w:w="1837" w:type="dxa"/>
            <w:tcBorders/>
            <w:shd w:fill="auto" w:val="clear"/>
            <w:vAlign w:val="bottom"/>
          </w:tcPr>
          <w:p>
            <w:pPr>
              <w:pStyle w:val="TableContents"/>
              <w:spacing w:before="0" w:after="283"/>
              <w:rPr/>
            </w:pPr>
            <w:r>
              <w:rPr/>
              <w:t> </w:t>
            </w:r>
          </w:p>
        </w:tc>
        <w:tc>
          <w:tcPr>
            <w:tcW w:w="206" w:type="dxa"/>
            <w:tcBorders/>
            <w:shd w:fill="auto" w:val="clear"/>
            <w:vAlign w:val="bottom"/>
          </w:tcPr>
          <w:p>
            <w:pPr>
              <w:pStyle w:val="TableContents"/>
              <w:spacing w:before="0" w:after="283"/>
              <w:rPr/>
            </w:pPr>
            <w:r>
              <w:rPr/>
              <w:t> </w:t>
            </w:r>
          </w:p>
        </w:tc>
        <w:tc>
          <w:tcPr>
            <w:tcW w:w="3889" w:type="dxa"/>
            <w:gridSpan w:val="10"/>
            <w:tcBorders>
              <w:bottom w:val="single" w:sz="2" w:space="0" w:color="000000"/>
            </w:tcBorders>
            <w:shd w:fill="auto" w:val="clear"/>
            <w:tcMar>
              <w:bottom w:w="28" w:type="dxa"/>
            </w:tcMar>
            <w:vAlign w:val="bottom"/>
          </w:tcPr>
          <w:p>
            <w:pPr>
              <w:pStyle w:val="TableContents"/>
              <w:spacing w:before="0" w:after="283"/>
              <w:jc w:val="center"/>
              <w:rPr/>
            </w:pPr>
            <w:r>
              <w:rPr/>
              <w:t>2011</w:t>
            </w:r>
          </w:p>
        </w:tc>
        <w:tc>
          <w:tcPr>
            <w:tcW w:w="288" w:type="dxa"/>
            <w:gridSpan w:val="2"/>
            <w:tcBorders>
              <w:bottom w:val="single" w:sz="2" w:space="0" w:color="000000"/>
            </w:tcBorders>
            <w:shd w:fill="auto" w:val="clear"/>
            <w:tcMar>
              <w:bottom w:w="28" w:type="dxa"/>
            </w:tcMar>
            <w:vAlign w:val="bottom"/>
          </w:tcPr>
          <w:p>
            <w:pPr>
              <w:pStyle w:val="TableContents"/>
              <w:spacing w:before="0" w:after="283"/>
              <w:jc w:val="center"/>
              <w:rPr/>
            </w:pPr>
            <w:r>
              <w:rPr/>
              <w:t> </w:t>
            </w:r>
          </w:p>
        </w:tc>
        <w:tc>
          <w:tcPr>
            <w:tcW w:w="3889" w:type="dxa"/>
            <w:gridSpan w:val="10"/>
            <w:tcBorders>
              <w:bottom w:val="single" w:sz="2" w:space="0" w:color="000000"/>
            </w:tcBorders>
            <w:shd w:fill="auto" w:val="clear"/>
            <w:tcMar>
              <w:bottom w:w="28" w:type="dxa"/>
            </w:tcMar>
            <w:vAlign w:val="bottom"/>
          </w:tcPr>
          <w:p>
            <w:pPr>
              <w:pStyle w:val="TableContents"/>
              <w:spacing w:before="0" w:after="283"/>
              <w:jc w:val="center"/>
              <w:rPr/>
            </w:pPr>
            <w:r>
              <w:rPr/>
              <w:t>2010</w:t>
            </w:r>
          </w:p>
        </w:tc>
        <w:tc>
          <w:tcPr>
            <w:tcW w:w="96" w:type="dxa"/>
            <w:tcBorders/>
            <w:shd w:fill="auto" w:val="clear"/>
            <w:vAlign w:val="bottom"/>
          </w:tcPr>
          <w:p>
            <w:pPr>
              <w:pStyle w:val="TableContents"/>
              <w:spacing w:before="0" w:after="283"/>
              <w:rPr/>
            </w:pPr>
            <w:r>
              <w:rPr/>
              <w:t> </w:t>
            </w:r>
          </w:p>
        </w:tc>
      </w:tr>
      <w:tr>
        <w:trPr/>
        <w:tc>
          <w:tcPr>
            <w:tcW w:w="1837" w:type="dxa"/>
            <w:tcBorders/>
            <w:shd w:fill="auto" w:val="clear"/>
            <w:vAlign w:val="bottom"/>
          </w:tcPr>
          <w:p>
            <w:pPr>
              <w:pStyle w:val="TableContents"/>
              <w:spacing w:before="0" w:after="283"/>
              <w:rPr/>
            </w:pPr>
            <w:r>
              <w:rPr/>
              <w:t> </w:t>
            </w:r>
          </w:p>
        </w:tc>
        <w:tc>
          <w:tcPr>
            <w:tcW w:w="206" w:type="dxa"/>
            <w:tcBorders/>
            <w:shd w:fill="auto" w:val="clear"/>
            <w:vAlign w:val="bottom"/>
          </w:tcPr>
          <w:p>
            <w:pPr>
              <w:pStyle w:val="TableContents"/>
              <w:spacing w:before="0" w:after="283"/>
              <w:rPr/>
            </w:pPr>
            <w:r>
              <w:rPr/>
              <w:t> </w:t>
            </w:r>
          </w:p>
        </w:tc>
        <w:tc>
          <w:tcPr>
            <w:tcW w:w="994" w:type="dxa"/>
            <w:gridSpan w:val="2"/>
            <w:tcBorders/>
            <w:shd w:fill="auto" w:val="clear"/>
            <w:vAlign w:val="bottom"/>
          </w:tcPr>
          <w:p>
            <w:pPr>
              <w:pStyle w:val="TableContents"/>
              <w:spacing w:before="0" w:after="283"/>
              <w:jc w:val="center"/>
              <w:rPr/>
            </w:pPr>
            <w:r>
              <w:rPr/>
              <w:t>Carrying</w:t>
            </w:r>
          </w:p>
        </w:tc>
        <w:tc>
          <w:tcPr>
            <w:tcW w:w="82" w:type="dxa"/>
            <w:tcBorders/>
            <w:shd w:fill="auto" w:val="clear"/>
            <w:vAlign w:val="bottom"/>
          </w:tcPr>
          <w:p>
            <w:pPr>
              <w:pStyle w:val="TableContents"/>
              <w:spacing w:before="0" w:after="283"/>
              <w:rPr/>
            </w:pPr>
            <w:r>
              <w:rPr/>
              <w:t> </w:t>
            </w:r>
          </w:p>
        </w:tc>
        <w:tc>
          <w:tcPr>
            <w:tcW w:w="206" w:type="dxa"/>
            <w:tcBorders/>
            <w:shd w:fill="auto" w:val="clear"/>
            <w:vAlign w:val="bottom"/>
          </w:tcPr>
          <w:p>
            <w:pPr>
              <w:pStyle w:val="TableContents"/>
              <w:spacing w:before="0" w:after="283"/>
              <w:rPr/>
            </w:pPr>
            <w:r>
              <w:rPr/>
              <w:t> </w:t>
            </w:r>
          </w:p>
        </w:tc>
        <w:tc>
          <w:tcPr>
            <w:tcW w:w="1287" w:type="dxa"/>
            <w:gridSpan w:val="2"/>
            <w:tcBorders/>
            <w:shd w:fill="auto" w:val="clear"/>
            <w:vAlign w:val="bottom"/>
          </w:tcPr>
          <w:p>
            <w:pPr>
              <w:pStyle w:val="TableContents"/>
              <w:spacing w:before="0" w:after="283"/>
              <w:jc w:val="center"/>
              <w:rPr/>
            </w:pPr>
            <w:r>
              <w:rPr/>
              <w:t>Accumulated</w:t>
            </w:r>
          </w:p>
        </w:tc>
        <w:tc>
          <w:tcPr>
            <w:tcW w:w="112" w:type="dxa"/>
            <w:tcBorders/>
            <w:shd w:fill="auto" w:val="clear"/>
            <w:vAlign w:val="bottom"/>
          </w:tcPr>
          <w:p>
            <w:pPr>
              <w:pStyle w:val="TableContents"/>
              <w:spacing w:before="0" w:after="283"/>
              <w:rPr/>
            </w:pPr>
            <w:r>
              <w:rPr/>
              <w:t> </w:t>
            </w:r>
          </w:p>
        </w:tc>
        <w:tc>
          <w:tcPr>
            <w:tcW w:w="206" w:type="dxa"/>
            <w:tcBorders/>
            <w:shd w:fill="auto" w:val="clear"/>
            <w:vAlign w:val="bottom"/>
          </w:tcPr>
          <w:p>
            <w:pPr>
              <w:pStyle w:val="TableContents"/>
              <w:spacing w:before="0" w:after="283"/>
              <w:rPr/>
            </w:pPr>
            <w:r>
              <w:rPr/>
              <w:t> </w:t>
            </w:r>
          </w:p>
        </w:tc>
        <w:tc>
          <w:tcPr>
            <w:tcW w:w="1002" w:type="dxa"/>
            <w:gridSpan w:val="2"/>
            <w:tcBorders/>
            <w:shd w:fill="auto" w:val="clear"/>
            <w:vAlign w:val="bottom"/>
          </w:tcPr>
          <w:p>
            <w:pPr>
              <w:pStyle w:val="TableContents"/>
              <w:spacing w:before="0" w:after="283"/>
              <w:jc w:val="center"/>
              <w:rPr/>
            </w:pPr>
            <w:r>
              <w:rPr/>
              <w:t>Net Book</w:t>
            </w:r>
          </w:p>
        </w:tc>
        <w:tc>
          <w:tcPr>
            <w:tcW w:w="82" w:type="dxa"/>
            <w:tcBorders/>
            <w:shd w:fill="auto" w:val="clear"/>
            <w:vAlign w:val="bottom"/>
          </w:tcPr>
          <w:p>
            <w:pPr>
              <w:pStyle w:val="TableContents"/>
              <w:spacing w:before="0" w:after="283"/>
              <w:rPr/>
            </w:pPr>
            <w:r>
              <w:rPr/>
              <w:t> </w:t>
            </w:r>
          </w:p>
        </w:tc>
        <w:tc>
          <w:tcPr>
            <w:tcW w:w="206" w:type="dxa"/>
            <w:tcBorders/>
            <w:shd w:fill="auto" w:val="clear"/>
            <w:vAlign w:val="bottom"/>
          </w:tcPr>
          <w:p>
            <w:pPr>
              <w:pStyle w:val="TableContents"/>
              <w:spacing w:before="0" w:after="283"/>
              <w:rPr/>
            </w:pPr>
            <w:r>
              <w:rPr/>
              <w:t> </w:t>
            </w:r>
          </w:p>
        </w:tc>
        <w:tc>
          <w:tcPr>
            <w:tcW w:w="994" w:type="dxa"/>
            <w:gridSpan w:val="2"/>
            <w:tcBorders/>
            <w:shd w:fill="auto" w:val="clear"/>
            <w:vAlign w:val="bottom"/>
          </w:tcPr>
          <w:p>
            <w:pPr>
              <w:pStyle w:val="TableContents"/>
              <w:spacing w:before="0" w:after="283"/>
              <w:jc w:val="center"/>
              <w:rPr/>
            </w:pPr>
            <w:r>
              <w:rPr/>
              <w:t>Carrying</w:t>
            </w:r>
          </w:p>
        </w:tc>
        <w:tc>
          <w:tcPr>
            <w:tcW w:w="82" w:type="dxa"/>
            <w:tcBorders/>
            <w:shd w:fill="auto" w:val="clear"/>
            <w:vAlign w:val="bottom"/>
          </w:tcPr>
          <w:p>
            <w:pPr>
              <w:pStyle w:val="TableContents"/>
              <w:spacing w:before="0" w:after="283"/>
              <w:rPr/>
            </w:pPr>
            <w:r>
              <w:rPr/>
              <w:t> </w:t>
            </w:r>
          </w:p>
        </w:tc>
        <w:tc>
          <w:tcPr>
            <w:tcW w:w="206" w:type="dxa"/>
            <w:tcBorders/>
            <w:shd w:fill="auto" w:val="clear"/>
            <w:vAlign w:val="bottom"/>
          </w:tcPr>
          <w:p>
            <w:pPr>
              <w:pStyle w:val="TableContents"/>
              <w:spacing w:before="0" w:after="283"/>
              <w:rPr/>
            </w:pPr>
            <w:r>
              <w:rPr/>
              <w:t> </w:t>
            </w:r>
          </w:p>
        </w:tc>
        <w:tc>
          <w:tcPr>
            <w:tcW w:w="1287" w:type="dxa"/>
            <w:gridSpan w:val="2"/>
            <w:tcBorders/>
            <w:shd w:fill="auto" w:val="clear"/>
            <w:vAlign w:val="bottom"/>
          </w:tcPr>
          <w:p>
            <w:pPr>
              <w:pStyle w:val="TableContents"/>
              <w:spacing w:before="0" w:after="283"/>
              <w:jc w:val="center"/>
              <w:rPr/>
            </w:pPr>
            <w:r>
              <w:rPr/>
              <w:t>Accumulated</w:t>
            </w:r>
          </w:p>
        </w:tc>
        <w:tc>
          <w:tcPr>
            <w:tcW w:w="112" w:type="dxa"/>
            <w:tcBorders/>
            <w:shd w:fill="auto" w:val="clear"/>
            <w:vAlign w:val="bottom"/>
          </w:tcPr>
          <w:p>
            <w:pPr>
              <w:pStyle w:val="TableContents"/>
              <w:spacing w:before="0" w:after="283"/>
              <w:rPr/>
            </w:pPr>
            <w:r>
              <w:rPr/>
              <w:t> </w:t>
            </w:r>
          </w:p>
        </w:tc>
        <w:tc>
          <w:tcPr>
            <w:tcW w:w="205" w:type="dxa"/>
            <w:tcBorders/>
            <w:shd w:fill="auto" w:val="clear"/>
            <w:vAlign w:val="bottom"/>
          </w:tcPr>
          <w:p>
            <w:pPr>
              <w:pStyle w:val="TableContents"/>
              <w:spacing w:before="0" w:after="283"/>
              <w:rPr/>
            </w:pPr>
            <w:r>
              <w:rPr/>
              <w:t> </w:t>
            </w:r>
          </w:p>
        </w:tc>
        <w:tc>
          <w:tcPr>
            <w:tcW w:w="1003" w:type="dxa"/>
            <w:gridSpan w:val="2"/>
            <w:tcBorders/>
            <w:shd w:fill="auto" w:val="clear"/>
            <w:vAlign w:val="bottom"/>
          </w:tcPr>
          <w:p>
            <w:pPr>
              <w:pStyle w:val="TableContents"/>
              <w:spacing w:before="0" w:after="283"/>
              <w:jc w:val="center"/>
              <w:rPr/>
            </w:pPr>
            <w:r>
              <w:rPr/>
              <w:t>Net Book</w:t>
            </w:r>
          </w:p>
        </w:tc>
        <w:tc>
          <w:tcPr>
            <w:tcW w:w="96" w:type="dxa"/>
            <w:tcBorders/>
            <w:shd w:fill="auto" w:val="clear"/>
            <w:vAlign w:val="bottom"/>
          </w:tcPr>
          <w:p>
            <w:pPr>
              <w:pStyle w:val="TableContents"/>
              <w:spacing w:before="0" w:after="283"/>
              <w:rPr/>
            </w:pPr>
            <w:r>
              <w:rPr/>
              <w:t> </w:t>
            </w:r>
          </w:p>
        </w:tc>
      </w:tr>
      <w:tr>
        <w:trPr/>
        <w:tc>
          <w:tcPr>
            <w:tcW w:w="1837" w:type="dxa"/>
            <w:tcBorders/>
            <w:shd w:fill="auto" w:val="clear"/>
            <w:vAlign w:val="bottom"/>
          </w:tcPr>
          <w:p>
            <w:pPr>
              <w:pStyle w:val="TableContents"/>
              <w:spacing w:before="0" w:after="283"/>
              <w:rPr/>
            </w:pPr>
            <w:r>
              <w:rPr/>
              <w:t> </w:t>
            </w:r>
          </w:p>
        </w:tc>
        <w:tc>
          <w:tcPr>
            <w:tcW w:w="206" w:type="dxa"/>
            <w:tcBorders/>
            <w:shd w:fill="auto" w:val="clear"/>
            <w:vAlign w:val="bottom"/>
          </w:tcPr>
          <w:p>
            <w:pPr>
              <w:pStyle w:val="TableContents"/>
              <w:spacing w:before="0" w:after="283"/>
              <w:rPr/>
            </w:pPr>
            <w:r>
              <w:rPr/>
              <w:t> </w:t>
            </w:r>
          </w:p>
        </w:tc>
        <w:tc>
          <w:tcPr>
            <w:tcW w:w="994" w:type="dxa"/>
            <w:gridSpan w:val="2"/>
            <w:tcBorders>
              <w:bottom w:val="single" w:sz="2" w:space="0" w:color="000000"/>
            </w:tcBorders>
            <w:shd w:fill="auto" w:val="clear"/>
            <w:tcMar>
              <w:bottom w:w="28" w:type="dxa"/>
            </w:tcMar>
            <w:vAlign w:val="bottom"/>
          </w:tcPr>
          <w:p>
            <w:pPr>
              <w:pStyle w:val="TableContents"/>
              <w:spacing w:before="0" w:after="283"/>
              <w:jc w:val="center"/>
              <w:rPr/>
            </w:pPr>
            <w:r>
              <w:rPr/>
              <w:t>Amount</w:t>
            </w:r>
          </w:p>
        </w:tc>
        <w:tc>
          <w:tcPr>
            <w:tcW w:w="82" w:type="dxa"/>
            <w:tcBorders/>
            <w:shd w:fill="auto" w:val="clear"/>
            <w:vAlign w:val="bottom"/>
          </w:tcPr>
          <w:p>
            <w:pPr>
              <w:pStyle w:val="TableContents"/>
              <w:spacing w:before="0" w:after="283"/>
              <w:rPr/>
            </w:pPr>
            <w:r>
              <w:rPr/>
              <w:t> </w:t>
            </w:r>
          </w:p>
        </w:tc>
        <w:tc>
          <w:tcPr>
            <w:tcW w:w="206" w:type="dxa"/>
            <w:tcBorders/>
            <w:shd w:fill="auto" w:val="clear"/>
            <w:vAlign w:val="bottom"/>
          </w:tcPr>
          <w:p>
            <w:pPr>
              <w:pStyle w:val="TableContents"/>
              <w:spacing w:before="0" w:after="283"/>
              <w:rPr/>
            </w:pPr>
            <w:r>
              <w:rPr/>
              <w:t> </w:t>
            </w:r>
          </w:p>
        </w:tc>
        <w:tc>
          <w:tcPr>
            <w:tcW w:w="1287" w:type="dxa"/>
            <w:gridSpan w:val="2"/>
            <w:tcBorders>
              <w:bottom w:val="single" w:sz="2" w:space="0" w:color="000000"/>
            </w:tcBorders>
            <w:shd w:fill="auto" w:val="clear"/>
            <w:tcMar>
              <w:bottom w:w="28" w:type="dxa"/>
            </w:tcMar>
            <w:vAlign w:val="bottom"/>
          </w:tcPr>
          <w:p>
            <w:pPr>
              <w:pStyle w:val="TableContents"/>
              <w:spacing w:before="0" w:after="283"/>
              <w:jc w:val="center"/>
              <w:rPr/>
            </w:pPr>
            <w:r>
              <w:rPr/>
              <w:t>Depreciation</w:t>
            </w:r>
          </w:p>
        </w:tc>
        <w:tc>
          <w:tcPr>
            <w:tcW w:w="112" w:type="dxa"/>
            <w:tcBorders/>
            <w:shd w:fill="auto" w:val="clear"/>
            <w:vAlign w:val="bottom"/>
          </w:tcPr>
          <w:p>
            <w:pPr>
              <w:pStyle w:val="TableContents"/>
              <w:spacing w:before="0" w:after="283"/>
              <w:rPr/>
            </w:pPr>
            <w:r>
              <w:rPr/>
              <w:t> </w:t>
            </w:r>
          </w:p>
        </w:tc>
        <w:tc>
          <w:tcPr>
            <w:tcW w:w="206" w:type="dxa"/>
            <w:tcBorders/>
            <w:shd w:fill="auto" w:val="clear"/>
            <w:vAlign w:val="bottom"/>
          </w:tcPr>
          <w:p>
            <w:pPr>
              <w:pStyle w:val="TableContents"/>
              <w:spacing w:before="0" w:after="283"/>
              <w:rPr/>
            </w:pPr>
            <w:r>
              <w:rPr/>
              <w:t> </w:t>
            </w:r>
          </w:p>
        </w:tc>
        <w:tc>
          <w:tcPr>
            <w:tcW w:w="1002" w:type="dxa"/>
            <w:gridSpan w:val="2"/>
            <w:tcBorders>
              <w:bottom w:val="single" w:sz="2" w:space="0" w:color="000000"/>
            </w:tcBorders>
            <w:shd w:fill="auto" w:val="clear"/>
            <w:tcMar>
              <w:bottom w:w="28" w:type="dxa"/>
            </w:tcMar>
            <w:vAlign w:val="bottom"/>
          </w:tcPr>
          <w:p>
            <w:pPr>
              <w:pStyle w:val="TableContents"/>
              <w:spacing w:before="0" w:after="283"/>
              <w:jc w:val="center"/>
              <w:rPr/>
            </w:pPr>
            <w:r>
              <w:rPr/>
              <w:t>Value</w:t>
            </w:r>
          </w:p>
        </w:tc>
        <w:tc>
          <w:tcPr>
            <w:tcW w:w="82" w:type="dxa"/>
            <w:tcBorders/>
            <w:shd w:fill="auto" w:val="clear"/>
            <w:vAlign w:val="bottom"/>
          </w:tcPr>
          <w:p>
            <w:pPr>
              <w:pStyle w:val="TableContents"/>
              <w:spacing w:before="0" w:after="283"/>
              <w:rPr/>
            </w:pPr>
            <w:r>
              <w:rPr/>
              <w:t> </w:t>
            </w:r>
          </w:p>
        </w:tc>
        <w:tc>
          <w:tcPr>
            <w:tcW w:w="206" w:type="dxa"/>
            <w:tcBorders/>
            <w:shd w:fill="auto" w:val="clear"/>
            <w:vAlign w:val="bottom"/>
          </w:tcPr>
          <w:p>
            <w:pPr>
              <w:pStyle w:val="TableContents"/>
              <w:spacing w:before="0" w:after="283"/>
              <w:rPr/>
            </w:pPr>
            <w:r>
              <w:rPr/>
              <w:t> </w:t>
            </w:r>
          </w:p>
        </w:tc>
        <w:tc>
          <w:tcPr>
            <w:tcW w:w="994" w:type="dxa"/>
            <w:gridSpan w:val="2"/>
            <w:tcBorders>
              <w:bottom w:val="single" w:sz="2" w:space="0" w:color="000000"/>
            </w:tcBorders>
            <w:shd w:fill="auto" w:val="clear"/>
            <w:tcMar>
              <w:bottom w:w="28" w:type="dxa"/>
            </w:tcMar>
            <w:vAlign w:val="bottom"/>
          </w:tcPr>
          <w:p>
            <w:pPr>
              <w:pStyle w:val="TableContents"/>
              <w:spacing w:before="0" w:after="283"/>
              <w:jc w:val="center"/>
              <w:rPr/>
            </w:pPr>
            <w:r>
              <w:rPr/>
              <w:t>Amount</w:t>
            </w:r>
          </w:p>
        </w:tc>
        <w:tc>
          <w:tcPr>
            <w:tcW w:w="82" w:type="dxa"/>
            <w:tcBorders/>
            <w:shd w:fill="auto" w:val="clear"/>
            <w:vAlign w:val="bottom"/>
          </w:tcPr>
          <w:p>
            <w:pPr>
              <w:pStyle w:val="TableContents"/>
              <w:spacing w:before="0" w:after="283"/>
              <w:rPr/>
            </w:pPr>
            <w:r>
              <w:rPr/>
              <w:t> </w:t>
            </w:r>
          </w:p>
        </w:tc>
        <w:tc>
          <w:tcPr>
            <w:tcW w:w="206" w:type="dxa"/>
            <w:tcBorders/>
            <w:shd w:fill="auto" w:val="clear"/>
            <w:vAlign w:val="bottom"/>
          </w:tcPr>
          <w:p>
            <w:pPr>
              <w:pStyle w:val="TableContents"/>
              <w:spacing w:before="0" w:after="283"/>
              <w:rPr/>
            </w:pPr>
            <w:r>
              <w:rPr/>
              <w:t> </w:t>
            </w:r>
          </w:p>
        </w:tc>
        <w:tc>
          <w:tcPr>
            <w:tcW w:w="1287" w:type="dxa"/>
            <w:gridSpan w:val="2"/>
            <w:tcBorders>
              <w:bottom w:val="single" w:sz="2" w:space="0" w:color="000000"/>
            </w:tcBorders>
            <w:shd w:fill="auto" w:val="clear"/>
            <w:tcMar>
              <w:bottom w:w="28" w:type="dxa"/>
            </w:tcMar>
            <w:vAlign w:val="bottom"/>
          </w:tcPr>
          <w:p>
            <w:pPr>
              <w:pStyle w:val="TableContents"/>
              <w:spacing w:before="0" w:after="283"/>
              <w:jc w:val="center"/>
              <w:rPr/>
            </w:pPr>
            <w:r>
              <w:rPr/>
              <w:t>Depreciation</w:t>
            </w:r>
          </w:p>
        </w:tc>
        <w:tc>
          <w:tcPr>
            <w:tcW w:w="112" w:type="dxa"/>
            <w:tcBorders/>
            <w:shd w:fill="auto" w:val="clear"/>
            <w:vAlign w:val="bottom"/>
          </w:tcPr>
          <w:p>
            <w:pPr>
              <w:pStyle w:val="TableContents"/>
              <w:spacing w:before="0" w:after="283"/>
              <w:rPr/>
            </w:pPr>
            <w:r>
              <w:rPr/>
              <w:t> </w:t>
            </w:r>
          </w:p>
        </w:tc>
        <w:tc>
          <w:tcPr>
            <w:tcW w:w="205" w:type="dxa"/>
            <w:tcBorders/>
            <w:shd w:fill="auto" w:val="clear"/>
            <w:vAlign w:val="bottom"/>
          </w:tcPr>
          <w:p>
            <w:pPr>
              <w:pStyle w:val="TableContents"/>
              <w:spacing w:before="0" w:after="283"/>
              <w:rPr/>
            </w:pPr>
            <w:r>
              <w:rPr/>
              <w:t> </w:t>
            </w:r>
          </w:p>
        </w:tc>
        <w:tc>
          <w:tcPr>
            <w:tcW w:w="1003" w:type="dxa"/>
            <w:gridSpan w:val="2"/>
            <w:tcBorders>
              <w:bottom w:val="single" w:sz="2" w:space="0" w:color="000000"/>
            </w:tcBorders>
            <w:shd w:fill="auto" w:val="clear"/>
            <w:tcMar>
              <w:bottom w:w="28" w:type="dxa"/>
            </w:tcMar>
            <w:vAlign w:val="bottom"/>
          </w:tcPr>
          <w:p>
            <w:pPr>
              <w:pStyle w:val="TableContents"/>
              <w:spacing w:before="0" w:after="283"/>
              <w:jc w:val="center"/>
              <w:rPr/>
            </w:pPr>
            <w:r>
              <w:rPr/>
              <w:t>Value</w:t>
            </w:r>
          </w:p>
        </w:tc>
        <w:tc>
          <w:tcPr>
            <w:tcW w:w="96" w:type="dxa"/>
            <w:tcBorders/>
            <w:shd w:fill="auto" w:val="clear"/>
            <w:vAlign w:val="bottom"/>
          </w:tcPr>
          <w:p>
            <w:pPr>
              <w:pStyle w:val="TableContents"/>
              <w:spacing w:before="0" w:after="283"/>
              <w:rPr/>
            </w:pPr>
            <w:r>
              <w:rPr/>
              <w:t> </w:t>
            </w:r>
          </w:p>
        </w:tc>
      </w:tr>
      <w:tr>
        <w:trPr/>
        <w:tc>
          <w:tcPr>
            <w:tcW w:w="1837" w:type="dxa"/>
            <w:tcBorders/>
            <w:shd w:fill="auto" w:val="clear"/>
            <w:vAlign w:val="bottom"/>
          </w:tcPr>
          <w:p>
            <w:pPr>
              <w:pStyle w:val="TableContents"/>
              <w:spacing w:before="0" w:after="283"/>
              <w:rPr/>
            </w:pPr>
            <w:r>
              <w:rPr/>
              <w:t> </w:t>
            </w:r>
          </w:p>
        </w:tc>
        <w:tc>
          <w:tcPr>
            <w:tcW w:w="206" w:type="dxa"/>
            <w:tcBorders/>
            <w:shd w:fill="auto" w:val="clear"/>
            <w:vAlign w:val="bottom"/>
          </w:tcPr>
          <w:p>
            <w:pPr>
              <w:pStyle w:val="TableContents"/>
              <w:spacing w:before="0" w:after="283"/>
              <w:rPr/>
            </w:pPr>
            <w:r>
              <w:rPr/>
              <w:t> </w:t>
            </w:r>
          </w:p>
        </w:tc>
        <w:tc>
          <w:tcPr>
            <w:tcW w:w="8066" w:type="dxa"/>
            <w:gridSpan w:val="22"/>
            <w:tcBorders>
              <w:bottom w:val="single" w:sz="2" w:space="0" w:color="000000"/>
            </w:tcBorders>
            <w:shd w:fill="auto" w:val="clear"/>
            <w:tcMar>
              <w:bottom w:w="28" w:type="dxa"/>
            </w:tcMar>
            <w:vAlign w:val="bottom"/>
          </w:tcPr>
          <w:p>
            <w:pPr>
              <w:pStyle w:val="TableContents"/>
              <w:spacing w:before="0" w:after="283"/>
              <w:jc w:val="center"/>
              <w:rPr>
                <w:i/>
              </w:rPr>
            </w:pPr>
            <w:r>
              <w:rPr>
                <w:i/>
              </w:rPr>
              <w:t>(In thousands)</w:t>
            </w:r>
          </w:p>
        </w:tc>
        <w:tc>
          <w:tcPr>
            <w:tcW w:w="96" w:type="dxa"/>
            <w:tcBorders/>
            <w:shd w:fill="auto" w:val="clear"/>
            <w:vAlign w:val="bottom"/>
          </w:tcPr>
          <w:p>
            <w:pPr>
              <w:pStyle w:val="TableContents"/>
              <w:spacing w:before="0" w:after="283"/>
              <w:rPr/>
            </w:pPr>
            <w:r>
              <w:rPr/>
              <w:t> </w:t>
            </w:r>
          </w:p>
        </w:tc>
      </w:tr>
      <w:tr>
        <w:trPr/>
        <w:tc>
          <w:tcPr>
            <w:tcW w:w="1837" w:type="dxa"/>
            <w:tcBorders/>
            <w:shd w:fill="CCEEFF" w:val="clear"/>
            <w:vAlign w:val="bottom"/>
          </w:tcPr>
          <w:p>
            <w:pPr>
              <w:pStyle w:val="TableContents"/>
              <w:spacing w:before="0" w:after="0"/>
              <w:ind w:left="225" w:right="0" w:hanging="225"/>
              <w:rPr/>
            </w:pPr>
            <w:r>
              <w:rPr/>
              <w:t>Land</w:t>
            </w:r>
          </w:p>
        </w:tc>
        <w:tc>
          <w:tcPr>
            <w:tcW w:w="206" w:type="dxa"/>
            <w:tcBorders/>
            <w:shd w:fill="CCEEFF" w:val="clear"/>
            <w:vAlign w:val="bottom"/>
          </w:tcPr>
          <w:p>
            <w:pPr>
              <w:pStyle w:val="TableContents"/>
              <w:spacing w:before="0" w:after="283"/>
              <w:rPr/>
            </w:pPr>
            <w:r>
              <w:rPr/>
              <w:t> </w:t>
            </w:r>
          </w:p>
        </w:tc>
        <w:tc>
          <w:tcPr>
            <w:tcW w:w="151" w:type="dxa"/>
            <w:tcBorders/>
            <w:shd w:fill="CCEEFF" w:val="clear"/>
            <w:vAlign w:val="bottom"/>
          </w:tcPr>
          <w:p>
            <w:pPr>
              <w:pStyle w:val="TableContents"/>
              <w:spacing w:before="0" w:after="283"/>
              <w:jc w:val="left"/>
              <w:rPr/>
            </w:pPr>
            <w:r>
              <w:rPr/>
              <w:t>$</w:t>
            </w:r>
          </w:p>
        </w:tc>
        <w:tc>
          <w:tcPr>
            <w:tcW w:w="843" w:type="dxa"/>
            <w:tcBorders/>
            <w:shd w:fill="CCEEFF" w:val="clear"/>
            <w:vAlign w:val="bottom"/>
          </w:tcPr>
          <w:p>
            <w:pPr>
              <w:pStyle w:val="TableContents"/>
              <w:spacing w:before="0" w:after="283"/>
              <w:jc w:val="right"/>
              <w:rPr/>
            </w:pPr>
            <w:r>
              <w:rPr/>
              <w:t>4</w:t>
            </w:r>
          </w:p>
        </w:tc>
        <w:tc>
          <w:tcPr>
            <w:tcW w:w="82" w:type="dxa"/>
            <w:tcBorders/>
            <w:shd w:fill="CCEEFF" w:val="clear"/>
            <w:vAlign w:val="bottom"/>
          </w:tcPr>
          <w:p>
            <w:pPr>
              <w:pStyle w:val="TableContents"/>
              <w:spacing w:before="0" w:after="283"/>
              <w:rPr/>
            </w:pPr>
            <w:r>
              <w:rPr/>
              <w:t> </w:t>
            </w:r>
          </w:p>
        </w:tc>
        <w:tc>
          <w:tcPr>
            <w:tcW w:w="206" w:type="dxa"/>
            <w:tcBorders/>
            <w:shd w:fill="CCEEFF" w:val="clear"/>
            <w:vAlign w:val="bottom"/>
          </w:tcPr>
          <w:p>
            <w:pPr>
              <w:pStyle w:val="TableContents"/>
              <w:spacing w:before="0" w:after="283"/>
              <w:rPr/>
            </w:pPr>
            <w:r>
              <w:rPr/>
              <w:t> </w:t>
            </w:r>
          </w:p>
        </w:tc>
        <w:tc>
          <w:tcPr>
            <w:tcW w:w="182" w:type="dxa"/>
            <w:tcBorders/>
            <w:shd w:fill="CCEEFF" w:val="clear"/>
            <w:vAlign w:val="bottom"/>
          </w:tcPr>
          <w:p>
            <w:pPr>
              <w:pStyle w:val="TableContents"/>
              <w:spacing w:before="0" w:after="283"/>
              <w:jc w:val="left"/>
              <w:rPr/>
            </w:pPr>
            <w:r>
              <w:rPr/>
              <w:t>$</w:t>
            </w:r>
          </w:p>
        </w:tc>
        <w:tc>
          <w:tcPr>
            <w:tcW w:w="1105" w:type="dxa"/>
            <w:tcBorders/>
            <w:shd w:fill="CCEEFF" w:val="clear"/>
            <w:vAlign w:val="bottom"/>
          </w:tcPr>
          <w:p>
            <w:pPr>
              <w:pStyle w:val="TableContents"/>
              <w:spacing w:before="0" w:after="283"/>
              <w:jc w:val="right"/>
              <w:rPr/>
            </w:pPr>
            <w:r>
              <w:rPr/>
              <w:t></w:t>
            </w:r>
          </w:p>
        </w:tc>
        <w:tc>
          <w:tcPr>
            <w:tcW w:w="112" w:type="dxa"/>
            <w:tcBorders/>
            <w:shd w:fill="CCEEFF" w:val="clear"/>
            <w:vAlign w:val="bottom"/>
          </w:tcPr>
          <w:p>
            <w:pPr>
              <w:pStyle w:val="TableContents"/>
              <w:spacing w:before="0" w:after="283"/>
              <w:rPr/>
            </w:pPr>
            <w:r>
              <w:rPr/>
              <w:t> </w:t>
            </w:r>
          </w:p>
        </w:tc>
        <w:tc>
          <w:tcPr>
            <w:tcW w:w="206" w:type="dxa"/>
            <w:tcBorders/>
            <w:shd w:fill="CCEEFF" w:val="clear"/>
            <w:vAlign w:val="bottom"/>
          </w:tcPr>
          <w:p>
            <w:pPr>
              <w:pStyle w:val="TableContents"/>
              <w:spacing w:before="0" w:after="283"/>
              <w:rPr/>
            </w:pPr>
            <w:r>
              <w:rPr/>
              <w:t> </w:t>
            </w:r>
          </w:p>
        </w:tc>
        <w:tc>
          <w:tcPr>
            <w:tcW w:w="169" w:type="dxa"/>
            <w:tcBorders/>
            <w:shd w:fill="CCEEFF" w:val="clear"/>
            <w:vAlign w:val="bottom"/>
          </w:tcPr>
          <w:p>
            <w:pPr>
              <w:pStyle w:val="TableContents"/>
              <w:spacing w:before="0" w:after="283"/>
              <w:jc w:val="left"/>
              <w:rPr/>
            </w:pPr>
            <w:r>
              <w:rPr/>
              <w:t>$</w:t>
            </w:r>
          </w:p>
        </w:tc>
        <w:tc>
          <w:tcPr>
            <w:tcW w:w="833" w:type="dxa"/>
            <w:tcBorders/>
            <w:shd w:fill="CCEEFF" w:val="clear"/>
            <w:vAlign w:val="bottom"/>
          </w:tcPr>
          <w:p>
            <w:pPr>
              <w:pStyle w:val="TableContents"/>
              <w:spacing w:before="0" w:after="283"/>
              <w:jc w:val="right"/>
              <w:rPr/>
            </w:pPr>
            <w:r>
              <w:rPr/>
              <w:t>4</w:t>
            </w:r>
          </w:p>
        </w:tc>
        <w:tc>
          <w:tcPr>
            <w:tcW w:w="82" w:type="dxa"/>
            <w:tcBorders/>
            <w:shd w:fill="CCEEFF" w:val="clear"/>
            <w:vAlign w:val="bottom"/>
          </w:tcPr>
          <w:p>
            <w:pPr>
              <w:pStyle w:val="TableContents"/>
              <w:spacing w:before="0" w:after="283"/>
              <w:rPr/>
            </w:pPr>
            <w:r>
              <w:rPr/>
              <w:t> </w:t>
            </w:r>
          </w:p>
        </w:tc>
        <w:tc>
          <w:tcPr>
            <w:tcW w:w="206" w:type="dxa"/>
            <w:tcBorders/>
            <w:shd w:fill="CCEEFF" w:val="clear"/>
            <w:vAlign w:val="bottom"/>
          </w:tcPr>
          <w:p>
            <w:pPr>
              <w:pStyle w:val="TableContents"/>
              <w:spacing w:before="0" w:after="283"/>
              <w:rPr/>
            </w:pPr>
            <w:r>
              <w:rPr/>
              <w:t> </w:t>
            </w:r>
          </w:p>
        </w:tc>
        <w:tc>
          <w:tcPr>
            <w:tcW w:w="151" w:type="dxa"/>
            <w:tcBorders/>
            <w:shd w:fill="CCEEFF" w:val="clear"/>
            <w:vAlign w:val="bottom"/>
          </w:tcPr>
          <w:p>
            <w:pPr>
              <w:pStyle w:val="TableContents"/>
              <w:spacing w:before="0" w:after="283"/>
              <w:jc w:val="left"/>
              <w:rPr/>
            </w:pPr>
            <w:r>
              <w:rPr/>
              <w:t>$</w:t>
            </w:r>
          </w:p>
        </w:tc>
        <w:tc>
          <w:tcPr>
            <w:tcW w:w="843" w:type="dxa"/>
            <w:tcBorders/>
            <w:shd w:fill="CCEEFF" w:val="clear"/>
            <w:vAlign w:val="bottom"/>
          </w:tcPr>
          <w:p>
            <w:pPr>
              <w:pStyle w:val="TableContents"/>
              <w:spacing w:before="0" w:after="283"/>
              <w:jc w:val="right"/>
              <w:rPr/>
            </w:pPr>
            <w:r>
              <w:rPr/>
              <w:t></w:t>
            </w:r>
          </w:p>
        </w:tc>
        <w:tc>
          <w:tcPr>
            <w:tcW w:w="82" w:type="dxa"/>
            <w:tcBorders/>
            <w:shd w:fill="CCEEFF" w:val="clear"/>
            <w:vAlign w:val="bottom"/>
          </w:tcPr>
          <w:p>
            <w:pPr>
              <w:pStyle w:val="TableContents"/>
              <w:spacing w:before="0" w:after="283"/>
              <w:rPr/>
            </w:pPr>
            <w:r>
              <w:rPr/>
              <w:t> </w:t>
            </w:r>
          </w:p>
        </w:tc>
        <w:tc>
          <w:tcPr>
            <w:tcW w:w="206" w:type="dxa"/>
            <w:tcBorders/>
            <w:shd w:fill="CCEEFF" w:val="clear"/>
            <w:vAlign w:val="bottom"/>
          </w:tcPr>
          <w:p>
            <w:pPr>
              <w:pStyle w:val="TableContents"/>
              <w:spacing w:before="0" w:after="283"/>
              <w:rPr/>
            </w:pPr>
            <w:r>
              <w:rPr/>
              <w:t> </w:t>
            </w:r>
          </w:p>
        </w:tc>
        <w:tc>
          <w:tcPr>
            <w:tcW w:w="182" w:type="dxa"/>
            <w:tcBorders/>
            <w:shd w:fill="CCEEFF" w:val="clear"/>
            <w:vAlign w:val="bottom"/>
          </w:tcPr>
          <w:p>
            <w:pPr>
              <w:pStyle w:val="TableContents"/>
              <w:spacing w:before="0" w:after="283"/>
              <w:jc w:val="left"/>
              <w:rPr/>
            </w:pPr>
            <w:r>
              <w:rPr/>
              <w:t>$</w:t>
            </w:r>
          </w:p>
        </w:tc>
        <w:tc>
          <w:tcPr>
            <w:tcW w:w="1105" w:type="dxa"/>
            <w:tcBorders/>
            <w:shd w:fill="CCEEFF" w:val="clear"/>
            <w:vAlign w:val="bottom"/>
          </w:tcPr>
          <w:p>
            <w:pPr>
              <w:pStyle w:val="TableContents"/>
              <w:spacing w:before="0" w:after="283"/>
              <w:jc w:val="right"/>
              <w:rPr/>
            </w:pPr>
            <w:r>
              <w:rPr/>
              <w:t></w:t>
            </w:r>
          </w:p>
        </w:tc>
        <w:tc>
          <w:tcPr>
            <w:tcW w:w="112" w:type="dxa"/>
            <w:tcBorders/>
            <w:shd w:fill="CCEEFF" w:val="clear"/>
            <w:vAlign w:val="bottom"/>
          </w:tcPr>
          <w:p>
            <w:pPr>
              <w:pStyle w:val="TableContents"/>
              <w:spacing w:before="0" w:after="283"/>
              <w:rPr/>
            </w:pPr>
            <w:r>
              <w:rPr/>
              <w:t> </w:t>
            </w:r>
          </w:p>
        </w:tc>
        <w:tc>
          <w:tcPr>
            <w:tcW w:w="205" w:type="dxa"/>
            <w:tcBorders/>
            <w:shd w:fill="CCEEFF" w:val="clear"/>
            <w:vAlign w:val="bottom"/>
          </w:tcPr>
          <w:p>
            <w:pPr>
              <w:pStyle w:val="TableContents"/>
              <w:spacing w:before="0" w:after="283"/>
              <w:rPr/>
            </w:pPr>
            <w:r>
              <w:rPr/>
              <w:t> </w:t>
            </w:r>
          </w:p>
        </w:tc>
        <w:tc>
          <w:tcPr>
            <w:tcW w:w="170" w:type="dxa"/>
            <w:tcBorders/>
            <w:shd w:fill="CCEEFF" w:val="clear"/>
            <w:vAlign w:val="bottom"/>
          </w:tcPr>
          <w:p>
            <w:pPr>
              <w:pStyle w:val="TableContents"/>
              <w:spacing w:before="0" w:after="283"/>
              <w:jc w:val="left"/>
              <w:rPr/>
            </w:pPr>
            <w:r>
              <w:rPr/>
              <w:t>$</w:t>
            </w:r>
          </w:p>
        </w:tc>
        <w:tc>
          <w:tcPr>
            <w:tcW w:w="833" w:type="dxa"/>
            <w:tcBorders/>
            <w:shd w:fill="CCEEFF" w:val="clear"/>
            <w:vAlign w:val="bottom"/>
          </w:tcPr>
          <w:p>
            <w:pPr>
              <w:pStyle w:val="TableContents"/>
              <w:spacing w:before="0" w:after="283"/>
              <w:jc w:val="right"/>
              <w:rPr/>
            </w:pPr>
            <w:r>
              <w:rPr/>
              <w:t></w:t>
            </w:r>
          </w:p>
        </w:tc>
        <w:tc>
          <w:tcPr>
            <w:tcW w:w="96" w:type="dxa"/>
            <w:tcBorders/>
            <w:shd w:fill="CCEEFF" w:val="clear"/>
            <w:vAlign w:val="bottom"/>
          </w:tcPr>
          <w:p>
            <w:pPr>
              <w:pStyle w:val="TableContents"/>
              <w:spacing w:before="0" w:after="283"/>
              <w:rPr/>
            </w:pPr>
            <w:r>
              <w:rPr/>
              <w:t> </w:t>
            </w:r>
          </w:p>
        </w:tc>
      </w:tr>
      <w:tr>
        <w:trPr/>
        <w:tc>
          <w:tcPr>
            <w:tcW w:w="1837" w:type="dxa"/>
            <w:tcBorders/>
            <w:shd w:fill="auto" w:val="clear"/>
            <w:vAlign w:val="bottom"/>
          </w:tcPr>
          <w:p>
            <w:pPr>
              <w:pStyle w:val="TableContents"/>
              <w:spacing w:before="0" w:after="0"/>
              <w:ind w:left="225" w:right="0" w:hanging="225"/>
              <w:rPr/>
            </w:pPr>
            <w:r>
              <w:rPr/>
              <w:t>Buildings and improvements</w:t>
            </w:r>
          </w:p>
        </w:tc>
        <w:tc>
          <w:tcPr>
            <w:tcW w:w="206" w:type="dxa"/>
            <w:tcBorders/>
            <w:shd w:fill="auto" w:val="clear"/>
            <w:vAlign w:val="bottom"/>
          </w:tcPr>
          <w:p>
            <w:pPr>
              <w:pStyle w:val="TableContents"/>
              <w:spacing w:before="0" w:after="283"/>
              <w:rPr/>
            </w:pPr>
            <w:r>
              <w:rPr/>
              <w:t> </w:t>
            </w:r>
          </w:p>
        </w:tc>
        <w:tc>
          <w:tcPr>
            <w:tcW w:w="151" w:type="dxa"/>
            <w:tcBorders/>
            <w:shd w:fill="auto" w:val="clear"/>
            <w:vAlign w:val="bottom"/>
          </w:tcPr>
          <w:p>
            <w:pPr>
              <w:pStyle w:val="TableContents"/>
              <w:spacing w:before="0" w:after="283"/>
              <w:rPr/>
            </w:pPr>
            <w:r>
              <w:rPr/>
              <w:t> </w:t>
            </w:r>
          </w:p>
        </w:tc>
        <w:tc>
          <w:tcPr>
            <w:tcW w:w="843" w:type="dxa"/>
            <w:tcBorders/>
            <w:shd w:fill="auto" w:val="clear"/>
            <w:vAlign w:val="bottom"/>
          </w:tcPr>
          <w:p>
            <w:pPr>
              <w:pStyle w:val="TableContents"/>
              <w:spacing w:before="0" w:after="283"/>
              <w:jc w:val="right"/>
              <w:rPr/>
            </w:pPr>
            <w:r>
              <w:rPr/>
              <w:t>88,263</w:t>
            </w:r>
          </w:p>
        </w:tc>
        <w:tc>
          <w:tcPr>
            <w:tcW w:w="82" w:type="dxa"/>
            <w:tcBorders/>
            <w:shd w:fill="auto" w:val="clear"/>
            <w:vAlign w:val="bottom"/>
          </w:tcPr>
          <w:p>
            <w:pPr>
              <w:pStyle w:val="TableContents"/>
              <w:spacing w:before="0" w:after="283"/>
              <w:rPr/>
            </w:pPr>
            <w:r>
              <w:rPr/>
              <w:t> </w:t>
            </w:r>
          </w:p>
        </w:tc>
        <w:tc>
          <w:tcPr>
            <w:tcW w:w="206" w:type="dxa"/>
            <w:tcBorders/>
            <w:shd w:fill="auto" w:val="clear"/>
            <w:vAlign w:val="bottom"/>
          </w:tcPr>
          <w:p>
            <w:pPr>
              <w:pStyle w:val="TableContents"/>
              <w:spacing w:before="0" w:after="283"/>
              <w:rPr/>
            </w:pPr>
            <w:r>
              <w:rPr/>
              <w:t> </w:t>
            </w:r>
          </w:p>
        </w:tc>
        <w:tc>
          <w:tcPr>
            <w:tcW w:w="182" w:type="dxa"/>
            <w:tcBorders/>
            <w:shd w:fill="auto" w:val="clear"/>
            <w:vAlign w:val="bottom"/>
          </w:tcPr>
          <w:p>
            <w:pPr>
              <w:pStyle w:val="TableContents"/>
              <w:spacing w:before="0" w:after="283"/>
              <w:jc w:val="left"/>
              <w:rPr/>
            </w:pPr>
            <w:r>
              <w:rPr/>
              <w:t> </w:t>
            </w:r>
          </w:p>
        </w:tc>
        <w:tc>
          <w:tcPr>
            <w:tcW w:w="1105" w:type="dxa"/>
            <w:tcBorders/>
            <w:shd w:fill="auto" w:val="clear"/>
            <w:vAlign w:val="bottom"/>
          </w:tcPr>
          <w:p>
            <w:pPr>
              <w:pStyle w:val="TableContents"/>
              <w:spacing w:before="0" w:after="283"/>
              <w:jc w:val="right"/>
              <w:rPr/>
            </w:pPr>
            <w:r>
              <w:rPr/>
              <w:t>(53,094</w:t>
            </w:r>
          </w:p>
        </w:tc>
        <w:tc>
          <w:tcPr>
            <w:tcW w:w="112" w:type="dxa"/>
            <w:tcBorders/>
            <w:shd w:fill="auto" w:val="clear"/>
            <w:vAlign w:val="bottom"/>
          </w:tcPr>
          <w:p>
            <w:pPr>
              <w:pStyle w:val="TableContents"/>
              <w:spacing w:before="0" w:after="283"/>
              <w:rPr/>
            </w:pPr>
            <w:r>
              <w:rPr/>
              <w:t>)</w:t>
            </w:r>
          </w:p>
        </w:tc>
        <w:tc>
          <w:tcPr>
            <w:tcW w:w="206" w:type="dxa"/>
            <w:tcBorders/>
            <w:shd w:fill="auto" w:val="clear"/>
            <w:vAlign w:val="bottom"/>
          </w:tcPr>
          <w:p>
            <w:pPr>
              <w:pStyle w:val="TableContents"/>
              <w:spacing w:before="0" w:after="283"/>
              <w:rPr/>
            </w:pPr>
            <w:r>
              <w:rPr/>
              <w:t> </w:t>
            </w:r>
          </w:p>
        </w:tc>
        <w:tc>
          <w:tcPr>
            <w:tcW w:w="169" w:type="dxa"/>
            <w:tcBorders/>
            <w:shd w:fill="auto" w:val="clear"/>
            <w:vAlign w:val="bottom"/>
          </w:tcPr>
          <w:p>
            <w:pPr>
              <w:pStyle w:val="TableContents"/>
              <w:spacing w:before="0" w:after="283"/>
              <w:rPr/>
            </w:pPr>
            <w:r>
              <w:rPr/>
              <w:t> </w:t>
            </w:r>
          </w:p>
        </w:tc>
        <w:tc>
          <w:tcPr>
            <w:tcW w:w="833" w:type="dxa"/>
            <w:tcBorders/>
            <w:shd w:fill="auto" w:val="clear"/>
            <w:vAlign w:val="bottom"/>
          </w:tcPr>
          <w:p>
            <w:pPr>
              <w:pStyle w:val="TableContents"/>
              <w:spacing w:before="0" w:after="283"/>
              <w:jc w:val="right"/>
              <w:rPr/>
            </w:pPr>
            <w:r>
              <w:rPr/>
              <w:t>35,169</w:t>
            </w:r>
          </w:p>
        </w:tc>
        <w:tc>
          <w:tcPr>
            <w:tcW w:w="82" w:type="dxa"/>
            <w:tcBorders/>
            <w:shd w:fill="auto" w:val="clear"/>
            <w:vAlign w:val="bottom"/>
          </w:tcPr>
          <w:p>
            <w:pPr>
              <w:pStyle w:val="TableContents"/>
              <w:spacing w:before="0" w:after="283"/>
              <w:rPr/>
            </w:pPr>
            <w:r>
              <w:rPr/>
              <w:t> </w:t>
            </w:r>
          </w:p>
        </w:tc>
        <w:tc>
          <w:tcPr>
            <w:tcW w:w="206" w:type="dxa"/>
            <w:tcBorders/>
            <w:shd w:fill="auto" w:val="clear"/>
            <w:vAlign w:val="bottom"/>
          </w:tcPr>
          <w:p>
            <w:pPr>
              <w:pStyle w:val="TableContents"/>
              <w:spacing w:before="0" w:after="283"/>
              <w:rPr/>
            </w:pPr>
            <w:r>
              <w:rPr/>
              <w:t> </w:t>
            </w:r>
          </w:p>
        </w:tc>
        <w:tc>
          <w:tcPr>
            <w:tcW w:w="151" w:type="dxa"/>
            <w:tcBorders/>
            <w:shd w:fill="auto" w:val="clear"/>
            <w:vAlign w:val="bottom"/>
          </w:tcPr>
          <w:p>
            <w:pPr>
              <w:pStyle w:val="TableContents"/>
              <w:spacing w:before="0" w:after="283"/>
              <w:rPr/>
            </w:pPr>
            <w:r>
              <w:rPr/>
              <w:t> </w:t>
            </w:r>
          </w:p>
        </w:tc>
        <w:tc>
          <w:tcPr>
            <w:tcW w:w="843" w:type="dxa"/>
            <w:tcBorders/>
            <w:shd w:fill="auto" w:val="clear"/>
            <w:vAlign w:val="bottom"/>
          </w:tcPr>
          <w:p>
            <w:pPr>
              <w:pStyle w:val="TableContents"/>
              <w:spacing w:before="0" w:after="283"/>
              <w:jc w:val="right"/>
              <w:rPr/>
            </w:pPr>
            <w:r>
              <w:rPr/>
              <w:t>78,997</w:t>
            </w:r>
          </w:p>
        </w:tc>
        <w:tc>
          <w:tcPr>
            <w:tcW w:w="82" w:type="dxa"/>
            <w:tcBorders/>
            <w:shd w:fill="auto" w:val="clear"/>
            <w:vAlign w:val="bottom"/>
          </w:tcPr>
          <w:p>
            <w:pPr>
              <w:pStyle w:val="TableContents"/>
              <w:spacing w:before="0" w:after="283"/>
              <w:rPr/>
            </w:pPr>
            <w:r>
              <w:rPr/>
              <w:t> </w:t>
            </w:r>
          </w:p>
        </w:tc>
        <w:tc>
          <w:tcPr>
            <w:tcW w:w="206" w:type="dxa"/>
            <w:tcBorders/>
            <w:shd w:fill="auto" w:val="clear"/>
            <w:vAlign w:val="bottom"/>
          </w:tcPr>
          <w:p>
            <w:pPr>
              <w:pStyle w:val="TableContents"/>
              <w:spacing w:before="0" w:after="283"/>
              <w:rPr/>
            </w:pPr>
            <w:r>
              <w:rPr/>
              <w:t> </w:t>
            </w:r>
          </w:p>
        </w:tc>
        <w:tc>
          <w:tcPr>
            <w:tcW w:w="182" w:type="dxa"/>
            <w:tcBorders/>
            <w:shd w:fill="auto" w:val="clear"/>
            <w:vAlign w:val="bottom"/>
          </w:tcPr>
          <w:p>
            <w:pPr>
              <w:pStyle w:val="TableContents"/>
              <w:spacing w:before="0" w:after="283"/>
              <w:jc w:val="left"/>
              <w:rPr/>
            </w:pPr>
            <w:r>
              <w:rPr/>
              <w:t> </w:t>
            </w:r>
          </w:p>
        </w:tc>
        <w:tc>
          <w:tcPr>
            <w:tcW w:w="1105" w:type="dxa"/>
            <w:tcBorders/>
            <w:shd w:fill="auto" w:val="clear"/>
            <w:vAlign w:val="bottom"/>
          </w:tcPr>
          <w:p>
            <w:pPr>
              <w:pStyle w:val="TableContents"/>
              <w:spacing w:before="0" w:after="283"/>
              <w:jc w:val="right"/>
              <w:rPr/>
            </w:pPr>
            <w:r>
              <w:rPr/>
              <w:t>(47,851</w:t>
            </w:r>
          </w:p>
        </w:tc>
        <w:tc>
          <w:tcPr>
            <w:tcW w:w="112" w:type="dxa"/>
            <w:tcBorders/>
            <w:shd w:fill="auto" w:val="clear"/>
            <w:vAlign w:val="bottom"/>
          </w:tcPr>
          <w:p>
            <w:pPr>
              <w:pStyle w:val="TableContents"/>
              <w:spacing w:before="0" w:after="283"/>
              <w:rPr/>
            </w:pPr>
            <w:r>
              <w:rPr/>
              <w:t>)</w:t>
            </w:r>
          </w:p>
        </w:tc>
        <w:tc>
          <w:tcPr>
            <w:tcW w:w="205" w:type="dxa"/>
            <w:tcBorders/>
            <w:shd w:fill="auto" w:val="clear"/>
            <w:vAlign w:val="bottom"/>
          </w:tcPr>
          <w:p>
            <w:pPr>
              <w:pStyle w:val="TableContents"/>
              <w:spacing w:before="0" w:after="283"/>
              <w:rPr/>
            </w:pPr>
            <w:r>
              <w:rPr/>
              <w:t> </w:t>
            </w:r>
          </w:p>
        </w:tc>
        <w:tc>
          <w:tcPr>
            <w:tcW w:w="170" w:type="dxa"/>
            <w:tcBorders/>
            <w:shd w:fill="auto" w:val="clear"/>
            <w:vAlign w:val="bottom"/>
          </w:tcPr>
          <w:p>
            <w:pPr>
              <w:pStyle w:val="TableContents"/>
              <w:spacing w:before="0" w:after="283"/>
              <w:rPr/>
            </w:pPr>
            <w:r>
              <w:rPr/>
              <w:t> </w:t>
            </w:r>
          </w:p>
        </w:tc>
        <w:tc>
          <w:tcPr>
            <w:tcW w:w="833" w:type="dxa"/>
            <w:tcBorders/>
            <w:shd w:fill="auto" w:val="clear"/>
            <w:vAlign w:val="bottom"/>
          </w:tcPr>
          <w:p>
            <w:pPr>
              <w:pStyle w:val="TableContents"/>
              <w:spacing w:before="0" w:after="283"/>
              <w:jc w:val="right"/>
              <w:rPr/>
            </w:pPr>
            <w:r>
              <w:rPr/>
              <w:t>31,146</w:t>
            </w:r>
          </w:p>
        </w:tc>
        <w:tc>
          <w:tcPr>
            <w:tcW w:w="96" w:type="dxa"/>
            <w:tcBorders/>
            <w:shd w:fill="auto" w:val="clear"/>
            <w:vAlign w:val="bottom"/>
          </w:tcPr>
          <w:p>
            <w:pPr>
              <w:pStyle w:val="TableContents"/>
              <w:spacing w:before="0" w:after="283"/>
              <w:rPr/>
            </w:pPr>
            <w:r>
              <w:rPr/>
              <w:t> </w:t>
            </w:r>
          </w:p>
        </w:tc>
      </w:tr>
      <w:tr>
        <w:trPr/>
        <w:tc>
          <w:tcPr>
            <w:tcW w:w="1837" w:type="dxa"/>
            <w:tcBorders/>
            <w:shd w:fill="CCEEFF" w:val="clear"/>
            <w:vAlign w:val="bottom"/>
          </w:tcPr>
          <w:p>
            <w:pPr>
              <w:pStyle w:val="TableContents"/>
              <w:spacing w:before="0" w:after="0"/>
              <w:ind w:left="225" w:right="0" w:hanging="225"/>
              <w:rPr/>
            </w:pPr>
            <w:r>
              <w:rPr/>
              <w:t>Furniture and equipment</w:t>
            </w:r>
          </w:p>
        </w:tc>
        <w:tc>
          <w:tcPr>
            <w:tcW w:w="206" w:type="dxa"/>
            <w:tcBorders/>
            <w:shd w:fill="CCEEFF" w:val="clear"/>
            <w:vAlign w:val="bottom"/>
          </w:tcPr>
          <w:p>
            <w:pPr>
              <w:pStyle w:val="TableContents"/>
              <w:spacing w:before="0" w:after="283"/>
              <w:rPr/>
            </w:pPr>
            <w:r>
              <w:rPr/>
              <w:t> </w:t>
            </w:r>
          </w:p>
        </w:tc>
        <w:tc>
          <w:tcPr>
            <w:tcW w:w="151" w:type="dxa"/>
            <w:tcBorders/>
            <w:shd w:fill="CCEEFF" w:val="clear"/>
            <w:vAlign w:val="bottom"/>
          </w:tcPr>
          <w:p>
            <w:pPr>
              <w:pStyle w:val="TableContents"/>
              <w:spacing w:before="0" w:after="283"/>
              <w:rPr/>
            </w:pPr>
            <w:r>
              <w:rPr/>
              <w:t> </w:t>
            </w:r>
          </w:p>
        </w:tc>
        <w:tc>
          <w:tcPr>
            <w:tcW w:w="843" w:type="dxa"/>
            <w:tcBorders/>
            <w:shd w:fill="CCEEFF" w:val="clear"/>
            <w:vAlign w:val="bottom"/>
          </w:tcPr>
          <w:p>
            <w:pPr>
              <w:pStyle w:val="TableContents"/>
              <w:spacing w:before="0" w:after="283"/>
              <w:jc w:val="right"/>
              <w:rPr/>
            </w:pPr>
            <w:r>
              <w:rPr/>
              <w:t>85,654</w:t>
            </w:r>
          </w:p>
        </w:tc>
        <w:tc>
          <w:tcPr>
            <w:tcW w:w="82" w:type="dxa"/>
            <w:tcBorders/>
            <w:shd w:fill="CCEEFF" w:val="clear"/>
            <w:vAlign w:val="bottom"/>
          </w:tcPr>
          <w:p>
            <w:pPr>
              <w:pStyle w:val="TableContents"/>
              <w:spacing w:before="0" w:after="283"/>
              <w:rPr/>
            </w:pPr>
            <w:r>
              <w:rPr/>
              <w:t> </w:t>
            </w:r>
          </w:p>
        </w:tc>
        <w:tc>
          <w:tcPr>
            <w:tcW w:w="206" w:type="dxa"/>
            <w:tcBorders/>
            <w:shd w:fill="CCEEFF" w:val="clear"/>
            <w:vAlign w:val="bottom"/>
          </w:tcPr>
          <w:p>
            <w:pPr>
              <w:pStyle w:val="TableContents"/>
              <w:spacing w:before="0" w:after="283"/>
              <w:rPr/>
            </w:pPr>
            <w:r>
              <w:rPr/>
              <w:t> </w:t>
            </w:r>
          </w:p>
        </w:tc>
        <w:tc>
          <w:tcPr>
            <w:tcW w:w="182" w:type="dxa"/>
            <w:tcBorders/>
            <w:shd w:fill="CCEEFF" w:val="clear"/>
            <w:vAlign w:val="bottom"/>
          </w:tcPr>
          <w:p>
            <w:pPr>
              <w:pStyle w:val="TableContents"/>
              <w:spacing w:before="0" w:after="283"/>
              <w:jc w:val="left"/>
              <w:rPr/>
            </w:pPr>
            <w:r>
              <w:rPr/>
              <w:t> </w:t>
            </w:r>
          </w:p>
        </w:tc>
        <w:tc>
          <w:tcPr>
            <w:tcW w:w="1105" w:type="dxa"/>
            <w:tcBorders/>
            <w:shd w:fill="CCEEFF" w:val="clear"/>
            <w:vAlign w:val="bottom"/>
          </w:tcPr>
          <w:p>
            <w:pPr>
              <w:pStyle w:val="TableContents"/>
              <w:spacing w:before="0" w:after="283"/>
              <w:jc w:val="right"/>
              <w:rPr/>
            </w:pPr>
            <w:r>
              <w:rPr/>
              <w:t>(52,562</w:t>
            </w:r>
          </w:p>
        </w:tc>
        <w:tc>
          <w:tcPr>
            <w:tcW w:w="112" w:type="dxa"/>
            <w:tcBorders/>
            <w:shd w:fill="CCEEFF" w:val="clear"/>
            <w:vAlign w:val="bottom"/>
          </w:tcPr>
          <w:p>
            <w:pPr>
              <w:pStyle w:val="TableContents"/>
              <w:spacing w:before="0" w:after="283"/>
              <w:rPr/>
            </w:pPr>
            <w:r>
              <w:rPr/>
              <w:t>)</w:t>
            </w:r>
          </w:p>
        </w:tc>
        <w:tc>
          <w:tcPr>
            <w:tcW w:w="206" w:type="dxa"/>
            <w:tcBorders/>
            <w:shd w:fill="CCEEFF" w:val="clear"/>
            <w:vAlign w:val="bottom"/>
          </w:tcPr>
          <w:p>
            <w:pPr>
              <w:pStyle w:val="TableContents"/>
              <w:spacing w:before="0" w:after="283"/>
              <w:rPr/>
            </w:pPr>
            <w:r>
              <w:rPr/>
              <w:t> </w:t>
            </w:r>
          </w:p>
        </w:tc>
        <w:tc>
          <w:tcPr>
            <w:tcW w:w="169" w:type="dxa"/>
            <w:tcBorders/>
            <w:shd w:fill="CCEEFF" w:val="clear"/>
            <w:vAlign w:val="bottom"/>
          </w:tcPr>
          <w:p>
            <w:pPr>
              <w:pStyle w:val="TableContents"/>
              <w:spacing w:before="0" w:after="283"/>
              <w:rPr/>
            </w:pPr>
            <w:r>
              <w:rPr/>
              <w:t> </w:t>
            </w:r>
          </w:p>
        </w:tc>
        <w:tc>
          <w:tcPr>
            <w:tcW w:w="833" w:type="dxa"/>
            <w:tcBorders/>
            <w:shd w:fill="CCEEFF" w:val="clear"/>
            <w:vAlign w:val="bottom"/>
          </w:tcPr>
          <w:p>
            <w:pPr>
              <w:pStyle w:val="TableContents"/>
              <w:spacing w:before="0" w:after="283"/>
              <w:jc w:val="right"/>
              <w:rPr/>
            </w:pPr>
            <w:r>
              <w:rPr/>
              <w:t>33,092</w:t>
            </w:r>
          </w:p>
        </w:tc>
        <w:tc>
          <w:tcPr>
            <w:tcW w:w="82" w:type="dxa"/>
            <w:tcBorders/>
            <w:shd w:fill="CCEEFF" w:val="clear"/>
            <w:vAlign w:val="bottom"/>
          </w:tcPr>
          <w:p>
            <w:pPr>
              <w:pStyle w:val="TableContents"/>
              <w:spacing w:before="0" w:after="283"/>
              <w:rPr/>
            </w:pPr>
            <w:r>
              <w:rPr/>
              <w:t> </w:t>
            </w:r>
          </w:p>
        </w:tc>
        <w:tc>
          <w:tcPr>
            <w:tcW w:w="206" w:type="dxa"/>
            <w:tcBorders/>
            <w:shd w:fill="CCEEFF" w:val="clear"/>
            <w:vAlign w:val="bottom"/>
          </w:tcPr>
          <w:p>
            <w:pPr>
              <w:pStyle w:val="TableContents"/>
              <w:spacing w:before="0" w:after="283"/>
              <w:rPr/>
            </w:pPr>
            <w:r>
              <w:rPr/>
              <w:t> </w:t>
            </w:r>
          </w:p>
        </w:tc>
        <w:tc>
          <w:tcPr>
            <w:tcW w:w="151" w:type="dxa"/>
            <w:tcBorders/>
            <w:shd w:fill="CCEEFF" w:val="clear"/>
            <w:vAlign w:val="bottom"/>
          </w:tcPr>
          <w:p>
            <w:pPr>
              <w:pStyle w:val="TableContents"/>
              <w:spacing w:before="0" w:after="283"/>
              <w:rPr/>
            </w:pPr>
            <w:r>
              <w:rPr/>
              <w:t> </w:t>
            </w:r>
          </w:p>
        </w:tc>
        <w:tc>
          <w:tcPr>
            <w:tcW w:w="843" w:type="dxa"/>
            <w:tcBorders/>
            <w:shd w:fill="CCEEFF" w:val="clear"/>
            <w:vAlign w:val="bottom"/>
          </w:tcPr>
          <w:p>
            <w:pPr>
              <w:pStyle w:val="TableContents"/>
              <w:spacing w:before="0" w:after="283"/>
              <w:jc w:val="right"/>
              <w:rPr/>
            </w:pPr>
            <w:r>
              <w:rPr/>
              <w:t>70,419</w:t>
            </w:r>
          </w:p>
        </w:tc>
        <w:tc>
          <w:tcPr>
            <w:tcW w:w="82" w:type="dxa"/>
            <w:tcBorders/>
            <w:shd w:fill="CCEEFF" w:val="clear"/>
            <w:vAlign w:val="bottom"/>
          </w:tcPr>
          <w:p>
            <w:pPr>
              <w:pStyle w:val="TableContents"/>
              <w:spacing w:before="0" w:after="283"/>
              <w:rPr/>
            </w:pPr>
            <w:r>
              <w:rPr/>
              <w:t> </w:t>
            </w:r>
          </w:p>
        </w:tc>
        <w:tc>
          <w:tcPr>
            <w:tcW w:w="206" w:type="dxa"/>
            <w:tcBorders/>
            <w:shd w:fill="CCEEFF" w:val="clear"/>
            <w:vAlign w:val="bottom"/>
          </w:tcPr>
          <w:p>
            <w:pPr>
              <w:pStyle w:val="TableContents"/>
              <w:spacing w:before="0" w:after="283"/>
              <w:rPr/>
            </w:pPr>
            <w:r>
              <w:rPr/>
              <w:t> </w:t>
            </w:r>
          </w:p>
        </w:tc>
        <w:tc>
          <w:tcPr>
            <w:tcW w:w="182" w:type="dxa"/>
            <w:tcBorders/>
            <w:shd w:fill="CCEEFF" w:val="clear"/>
            <w:vAlign w:val="bottom"/>
          </w:tcPr>
          <w:p>
            <w:pPr>
              <w:pStyle w:val="TableContents"/>
              <w:spacing w:before="0" w:after="283"/>
              <w:jc w:val="left"/>
              <w:rPr/>
            </w:pPr>
            <w:r>
              <w:rPr/>
              <w:t> </w:t>
            </w:r>
          </w:p>
        </w:tc>
        <w:tc>
          <w:tcPr>
            <w:tcW w:w="1105" w:type="dxa"/>
            <w:tcBorders/>
            <w:shd w:fill="CCEEFF" w:val="clear"/>
            <w:vAlign w:val="bottom"/>
          </w:tcPr>
          <w:p>
            <w:pPr>
              <w:pStyle w:val="TableContents"/>
              <w:spacing w:before="0" w:after="283"/>
              <w:jc w:val="right"/>
              <w:rPr/>
            </w:pPr>
            <w:r>
              <w:rPr/>
              <w:t>(44,209</w:t>
            </w:r>
          </w:p>
        </w:tc>
        <w:tc>
          <w:tcPr>
            <w:tcW w:w="112" w:type="dxa"/>
            <w:tcBorders/>
            <w:shd w:fill="CCEEFF" w:val="clear"/>
            <w:vAlign w:val="bottom"/>
          </w:tcPr>
          <w:p>
            <w:pPr>
              <w:pStyle w:val="TableContents"/>
              <w:spacing w:before="0" w:after="283"/>
              <w:rPr/>
            </w:pPr>
            <w:r>
              <w:rPr/>
              <w:t>)</w:t>
            </w:r>
          </w:p>
        </w:tc>
        <w:tc>
          <w:tcPr>
            <w:tcW w:w="205" w:type="dxa"/>
            <w:tcBorders/>
            <w:shd w:fill="CCEEFF" w:val="clear"/>
            <w:vAlign w:val="bottom"/>
          </w:tcPr>
          <w:p>
            <w:pPr>
              <w:pStyle w:val="TableContents"/>
              <w:spacing w:before="0" w:after="283"/>
              <w:rPr/>
            </w:pPr>
            <w:r>
              <w:rPr/>
              <w:t> </w:t>
            </w:r>
          </w:p>
        </w:tc>
        <w:tc>
          <w:tcPr>
            <w:tcW w:w="170" w:type="dxa"/>
            <w:tcBorders/>
            <w:shd w:fill="CCEEFF" w:val="clear"/>
            <w:vAlign w:val="bottom"/>
          </w:tcPr>
          <w:p>
            <w:pPr>
              <w:pStyle w:val="TableContents"/>
              <w:spacing w:before="0" w:after="283"/>
              <w:rPr/>
            </w:pPr>
            <w:r>
              <w:rPr/>
              <w:t> </w:t>
            </w:r>
          </w:p>
        </w:tc>
        <w:tc>
          <w:tcPr>
            <w:tcW w:w="833" w:type="dxa"/>
            <w:tcBorders/>
            <w:shd w:fill="CCEEFF" w:val="clear"/>
            <w:vAlign w:val="bottom"/>
          </w:tcPr>
          <w:p>
            <w:pPr>
              <w:pStyle w:val="TableContents"/>
              <w:spacing w:before="0" w:after="283"/>
              <w:jc w:val="right"/>
              <w:rPr/>
            </w:pPr>
            <w:r>
              <w:rPr/>
              <w:t>26,210</w:t>
            </w:r>
          </w:p>
        </w:tc>
        <w:tc>
          <w:tcPr>
            <w:tcW w:w="96" w:type="dxa"/>
            <w:tcBorders/>
            <w:shd w:fill="CCEEFF" w:val="clear"/>
            <w:vAlign w:val="bottom"/>
          </w:tcPr>
          <w:p>
            <w:pPr>
              <w:pStyle w:val="TableContents"/>
              <w:spacing w:before="0" w:after="283"/>
              <w:rPr/>
            </w:pPr>
            <w:r>
              <w:rPr/>
              <w:t> </w:t>
            </w:r>
          </w:p>
        </w:tc>
      </w:tr>
      <w:tr>
        <w:trPr/>
        <w:tc>
          <w:tcPr>
            <w:tcW w:w="1837" w:type="dxa"/>
            <w:tcBorders/>
            <w:shd w:fill="auto" w:val="clear"/>
            <w:vAlign w:val="bottom"/>
          </w:tcPr>
          <w:p>
            <w:pPr>
              <w:pStyle w:val="TableContents"/>
              <w:spacing w:before="0" w:after="0"/>
              <w:ind w:left="225" w:right="0" w:hanging="225"/>
              <w:rPr/>
            </w:pPr>
            <w:r>
              <w:rPr/>
              <w:t>Software</w:t>
            </w:r>
          </w:p>
        </w:tc>
        <w:tc>
          <w:tcPr>
            <w:tcW w:w="206" w:type="dxa"/>
            <w:tcBorders/>
            <w:shd w:fill="auto" w:val="clear"/>
            <w:vAlign w:val="bottom"/>
          </w:tcPr>
          <w:p>
            <w:pPr>
              <w:pStyle w:val="TableContents"/>
              <w:spacing w:before="0" w:after="283"/>
              <w:rPr/>
            </w:pPr>
            <w:r>
              <w:rPr/>
              <w:t> </w:t>
            </w:r>
          </w:p>
        </w:tc>
        <w:tc>
          <w:tcPr>
            <w:tcW w:w="151" w:type="dxa"/>
            <w:tcBorders/>
            <w:shd w:fill="auto" w:val="clear"/>
            <w:vAlign w:val="bottom"/>
          </w:tcPr>
          <w:p>
            <w:pPr>
              <w:pStyle w:val="TableContents"/>
              <w:spacing w:before="0" w:after="283"/>
              <w:rPr/>
            </w:pPr>
            <w:r>
              <w:rPr/>
              <w:t> </w:t>
            </w:r>
          </w:p>
        </w:tc>
        <w:tc>
          <w:tcPr>
            <w:tcW w:w="843" w:type="dxa"/>
            <w:tcBorders/>
            <w:shd w:fill="auto" w:val="clear"/>
            <w:vAlign w:val="bottom"/>
          </w:tcPr>
          <w:p>
            <w:pPr>
              <w:pStyle w:val="TableContents"/>
              <w:spacing w:before="0" w:after="283"/>
              <w:jc w:val="right"/>
              <w:rPr/>
            </w:pPr>
            <w:r>
              <w:rPr/>
              <w:t>28,653</w:t>
            </w:r>
          </w:p>
        </w:tc>
        <w:tc>
          <w:tcPr>
            <w:tcW w:w="82" w:type="dxa"/>
            <w:tcBorders/>
            <w:shd w:fill="auto" w:val="clear"/>
            <w:vAlign w:val="bottom"/>
          </w:tcPr>
          <w:p>
            <w:pPr>
              <w:pStyle w:val="TableContents"/>
              <w:spacing w:before="0" w:after="283"/>
              <w:rPr/>
            </w:pPr>
            <w:r>
              <w:rPr/>
              <w:t> </w:t>
            </w:r>
          </w:p>
        </w:tc>
        <w:tc>
          <w:tcPr>
            <w:tcW w:w="206" w:type="dxa"/>
            <w:tcBorders/>
            <w:shd w:fill="auto" w:val="clear"/>
            <w:vAlign w:val="bottom"/>
          </w:tcPr>
          <w:p>
            <w:pPr>
              <w:pStyle w:val="TableContents"/>
              <w:spacing w:before="0" w:after="283"/>
              <w:rPr/>
            </w:pPr>
            <w:r>
              <w:rPr/>
              <w:t> </w:t>
            </w:r>
          </w:p>
        </w:tc>
        <w:tc>
          <w:tcPr>
            <w:tcW w:w="182" w:type="dxa"/>
            <w:tcBorders/>
            <w:shd w:fill="auto" w:val="clear"/>
            <w:vAlign w:val="bottom"/>
          </w:tcPr>
          <w:p>
            <w:pPr>
              <w:pStyle w:val="TableContents"/>
              <w:spacing w:before="0" w:after="283"/>
              <w:jc w:val="left"/>
              <w:rPr/>
            </w:pPr>
            <w:r>
              <w:rPr/>
              <w:t> </w:t>
            </w:r>
          </w:p>
        </w:tc>
        <w:tc>
          <w:tcPr>
            <w:tcW w:w="1105" w:type="dxa"/>
            <w:tcBorders/>
            <w:shd w:fill="auto" w:val="clear"/>
            <w:vAlign w:val="bottom"/>
          </w:tcPr>
          <w:p>
            <w:pPr>
              <w:pStyle w:val="TableContents"/>
              <w:spacing w:before="0" w:after="283"/>
              <w:jc w:val="right"/>
              <w:rPr/>
            </w:pPr>
            <w:r>
              <w:rPr/>
              <w:t>(23,238</w:t>
            </w:r>
          </w:p>
        </w:tc>
        <w:tc>
          <w:tcPr>
            <w:tcW w:w="112" w:type="dxa"/>
            <w:tcBorders/>
            <w:shd w:fill="auto" w:val="clear"/>
            <w:vAlign w:val="bottom"/>
          </w:tcPr>
          <w:p>
            <w:pPr>
              <w:pStyle w:val="TableContents"/>
              <w:spacing w:before="0" w:after="283"/>
              <w:rPr/>
            </w:pPr>
            <w:r>
              <w:rPr/>
              <w:t>)</w:t>
            </w:r>
          </w:p>
        </w:tc>
        <w:tc>
          <w:tcPr>
            <w:tcW w:w="206" w:type="dxa"/>
            <w:tcBorders/>
            <w:shd w:fill="auto" w:val="clear"/>
            <w:vAlign w:val="bottom"/>
          </w:tcPr>
          <w:p>
            <w:pPr>
              <w:pStyle w:val="TableContents"/>
              <w:spacing w:before="0" w:after="283"/>
              <w:rPr/>
            </w:pPr>
            <w:r>
              <w:rPr/>
              <w:t> </w:t>
            </w:r>
          </w:p>
        </w:tc>
        <w:tc>
          <w:tcPr>
            <w:tcW w:w="169" w:type="dxa"/>
            <w:tcBorders/>
            <w:shd w:fill="auto" w:val="clear"/>
            <w:vAlign w:val="bottom"/>
          </w:tcPr>
          <w:p>
            <w:pPr>
              <w:pStyle w:val="TableContents"/>
              <w:spacing w:before="0" w:after="283"/>
              <w:rPr/>
            </w:pPr>
            <w:r>
              <w:rPr/>
              <w:t> </w:t>
            </w:r>
          </w:p>
        </w:tc>
        <w:tc>
          <w:tcPr>
            <w:tcW w:w="833" w:type="dxa"/>
            <w:tcBorders/>
            <w:shd w:fill="auto" w:val="clear"/>
            <w:vAlign w:val="bottom"/>
          </w:tcPr>
          <w:p>
            <w:pPr>
              <w:pStyle w:val="TableContents"/>
              <w:spacing w:before="0" w:after="283"/>
              <w:jc w:val="right"/>
              <w:rPr/>
            </w:pPr>
            <w:r>
              <w:rPr/>
              <w:t>5,415</w:t>
            </w:r>
          </w:p>
        </w:tc>
        <w:tc>
          <w:tcPr>
            <w:tcW w:w="82" w:type="dxa"/>
            <w:tcBorders/>
            <w:shd w:fill="auto" w:val="clear"/>
            <w:vAlign w:val="bottom"/>
          </w:tcPr>
          <w:p>
            <w:pPr>
              <w:pStyle w:val="TableContents"/>
              <w:spacing w:before="0" w:after="283"/>
              <w:rPr/>
            </w:pPr>
            <w:r>
              <w:rPr/>
              <w:t> </w:t>
            </w:r>
          </w:p>
        </w:tc>
        <w:tc>
          <w:tcPr>
            <w:tcW w:w="206" w:type="dxa"/>
            <w:tcBorders/>
            <w:shd w:fill="auto" w:val="clear"/>
            <w:vAlign w:val="bottom"/>
          </w:tcPr>
          <w:p>
            <w:pPr>
              <w:pStyle w:val="TableContents"/>
              <w:spacing w:before="0" w:after="283"/>
              <w:rPr/>
            </w:pPr>
            <w:r>
              <w:rPr/>
              <w:t> </w:t>
            </w:r>
          </w:p>
        </w:tc>
        <w:tc>
          <w:tcPr>
            <w:tcW w:w="151" w:type="dxa"/>
            <w:tcBorders/>
            <w:shd w:fill="auto" w:val="clear"/>
            <w:vAlign w:val="bottom"/>
          </w:tcPr>
          <w:p>
            <w:pPr>
              <w:pStyle w:val="TableContents"/>
              <w:spacing w:before="0" w:after="283"/>
              <w:rPr/>
            </w:pPr>
            <w:r>
              <w:rPr/>
              <w:t> </w:t>
            </w:r>
          </w:p>
        </w:tc>
        <w:tc>
          <w:tcPr>
            <w:tcW w:w="843" w:type="dxa"/>
            <w:tcBorders/>
            <w:shd w:fill="auto" w:val="clear"/>
            <w:vAlign w:val="bottom"/>
          </w:tcPr>
          <w:p>
            <w:pPr>
              <w:pStyle w:val="TableContents"/>
              <w:spacing w:before="0" w:after="283"/>
              <w:jc w:val="right"/>
              <w:rPr/>
            </w:pPr>
            <w:r>
              <w:rPr/>
              <w:t>25,128</w:t>
            </w:r>
          </w:p>
        </w:tc>
        <w:tc>
          <w:tcPr>
            <w:tcW w:w="82" w:type="dxa"/>
            <w:tcBorders/>
            <w:shd w:fill="auto" w:val="clear"/>
            <w:vAlign w:val="bottom"/>
          </w:tcPr>
          <w:p>
            <w:pPr>
              <w:pStyle w:val="TableContents"/>
              <w:spacing w:before="0" w:after="283"/>
              <w:rPr/>
            </w:pPr>
            <w:r>
              <w:rPr/>
              <w:t> </w:t>
            </w:r>
          </w:p>
        </w:tc>
        <w:tc>
          <w:tcPr>
            <w:tcW w:w="206" w:type="dxa"/>
            <w:tcBorders/>
            <w:shd w:fill="auto" w:val="clear"/>
            <w:vAlign w:val="bottom"/>
          </w:tcPr>
          <w:p>
            <w:pPr>
              <w:pStyle w:val="TableContents"/>
              <w:spacing w:before="0" w:after="283"/>
              <w:rPr/>
            </w:pPr>
            <w:r>
              <w:rPr/>
              <w:t> </w:t>
            </w:r>
          </w:p>
        </w:tc>
        <w:tc>
          <w:tcPr>
            <w:tcW w:w="182" w:type="dxa"/>
            <w:tcBorders/>
            <w:shd w:fill="auto" w:val="clear"/>
            <w:vAlign w:val="bottom"/>
          </w:tcPr>
          <w:p>
            <w:pPr>
              <w:pStyle w:val="TableContents"/>
              <w:spacing w:before="0" w:after="283"/>
              <w:jc w:val="left"/>
              <w:rPr/>
            </w:pPr>
            <w:r>
              <w:rPr/>
              <w:t> </w:t>
            </w:r>
          </w:p>
        </w:tc>
        <w:tc>
          <w:tcPr>
            <w:tcW w:w="1105" w:type="dxa"/>
            <w:tcBorders/>
            <w:shd w:fill="auto" w:val="clear"/>
            <w:vAlign w:val="bottom"/>
          </w:tcPr>
          <w:p>
            <w:pPr>
              <w:pStyle w:val="TableContents"/>
              <w:spacing w:before="0" w:after="283"/>
              <w:jc w:val="right"/>
              <w:rPr/>
            </w:pPr>
            <w:r>
              <w:rPr/>
              <w:t>(21,871</w:t>
            </w:r>
          </w:p>
        </w:tc>
        <w:tc>
          <w:tcPr>
            <w:tcW w:w="112" w:type="dxa"/>
            <w:tcBorders/>
            <w:shd w:fill="auto" w:val="clear"/>
            <w:vAlign w:val="bottom"/>
          </w:tcPr>
          <w:p>
            <w:pPr>
              <w:pStyle w:val="TableContents"/>
              <w:spacing w:before="0" w:after="283"/>
              <w:rPr/>
            </w:pPr>
            <w:r>
              <w:rPr/>
              <w:t>)</w:t>
            </w:r>
          </w:p>
        </w:tc>
        <w:tc>
          <w:tcPr>
            <w:tcW w:w="205" w:type="dxa"/>
            <w:tcBorders/>
            <w:shd w:fill="auto" w:val="clear"/>
            <w:vAlign w:val="bottom"/>
          </w:tcPr>
          <w:p>
            <w:pPr>
              <w:pStyle w:val="TableContents"/>
              <w:spacing w:before="0" w:after="283"/>
              <w:rPr/>
            </w:pPr>
            <w:r>
              <w:rPr/>
              <w:t> </w:t>
            </w:r>
          </w:p>
        </w:tc>
        <w:tc>
          <w:tcPr>
            <w:tcW w:w="170" w:type="dxa"/>
            <w:tcBorders/>
            <w:shd w:fill="auto" w:val="clear"/>
            <w:vAlign w:val="bottom"/>
          </w:tcPr>
          <w:p>
            <w:pPr>
              <w:pStyle w:val="TableContents"/>
              <w:spacing w:before="0" w:after="283"/>
              <w:rPr/>
            </w:pPr>
            <w:r>
              <w:rPr/>
              <w:t> </w:t>
            </w:r>
          </w:p>
        </w:tc>
        <w:tc>
          <w:tcPr>
            <w:tcW w:w="833" w:type="dxa"/>
            <w:tcBorders/>
            <w:shd w:fill="auto" w:val="clear"/>
            <w:vAlign w:val="bottom"/>
          </w:tcPr>
          <w:p>
            <w:pPr>
              <w:pStyle w:val="TableContents"/>
              <w:spacing w:before="0" w:after="283"/>
              <w:jc w:val="right"/>
              <w:rPr/>
            </w:pPr>
            <w:r>
              <w:rPr/>
              <w:t>3,257</w:t>
            </w:r>
          </w:p>
        </w:tc>
        <w:tc>
          <w:tcPr>
            <w:tcW w:w="96" w:type="dxa"/>
            <w:tcBorders/>
            <w:shd w:fill="auto" w:val="clear"/>
            <w:vAlign w:val="bottom"/>
          </w:tcPr>
          <w:p>
            <w:pPr>
              <w:pStyle w:val="TableContents"/>
              <w:spacing w:before="0" w:after="283"/>
              <w:rPr/>
            </w:pPr>
            <w:r>
              <w:rPr/>
              <w:t> </w:t>
            </w:r>
          </w:p>
        </w:tc>
      </w:tr>
      <w:tr>
        <w:trPr/>
        <w:tc>
          <w:tcPr>
            <w:tcW w:w="1837" w:type="dxa"/>
            <w:tcBorders/>
            <w:shd w:fill="CCEEFF" w:val="clear"/>
            <w:vAlign w:val="bottom"/>
          </w:tcPr>
          <w:p>
            <w:pPr>
              <w:pStyle w:val="TableContents"/>
              <w:spacing w:before="0" w:after="0"/>
              <w:ind w:left="225" w:right="0" w:hanging="225"/>
              <w:rPr/>
            </w:pPr>
            <w:r>
              <w:rPr/>
              <w:t>Construction in progress</w:t>
            </w:r>
          </w:p>
        </w:tc>
        <w:tc>
          <w:tcPr>
            <w:tcW w:w="206" w:type="dxa"/>
            <w:tcBorders/>
            <w:shd w:fill="CCEEFF" w:val="clear"/>
            <w:vAlign w:val="bottom"/>
          </w:tcPr>
          <w:p>
            <w:pPr>
              <w:pStyle w:val="TableContents"/>
              <w:spacing w:before="0" w:after="283"/>
              <w:rPr/>
            </w:pPr>
            <w:r>
              <w:rPr/>
              <w:t> </w:t>
            </w:r>
          </w:p>
        </w:tc>
        <w:tc>
          <w:tcPr>
            <w:tcW w:w="151" w:type="dxa"/>
            <w:tcBorders/>
            <w:shd w:fill="CCEEFF" w:val="clear"/>
            <w:vAlign w:val="bottom"/>
          </w:tcPr>
          <w:p>
            <w:pPr>
              <w:pStyle w:val="TableContents"/>
              <w:spacing w:before="0" w:after="283"/>
              <w:rPr/>
            </w:pPr>
            <w:r>
              <w:rPr/>
              <w:t> </w:t>
            </w:r>
          </w:p>
        </w:tc>
        <w:tc>
          <w:tcPr>
            <w:tcW w:w="843" w:type="dxa"/>
            <w:tcBorders/>
            <w:shd w:fill="CCEEFF" w:val="clear"/>
            <w:vAlign w:val="bottom"/>
          </w:tcPr>
          <w:p>
            <w:pPr>
              <w:pStyle w:val="TableContents"/>
              <w:spacing w:before="0" w:after="283"/>
              <w:jc w:val="right"/>
              <w:rPr/>
            </w:pPr>
            <w:r>
              <w:rPr/>
              <w:t>4,818</w:t>
            </w:r>
          </w:p>
        </w:tc>
        <w:tc>
          <w:tcPr>
            <w:tcW w:w="82" w:type="dxa"/>
            <w:tcBorders/>
            <w:shd w:fill="CCEEFF" w:val="clear"/>
            <w:vAlign w:val="bottom"/>
          </w:tcPr>
          <w:p>
            <w:pPr>
              <w:pStyle w:val="TableContents"/>
              <w:spacing w:before="0" w:after="283"/>
              <w:rPr/>
            </w:pPr>
            <w:r>
              <w:rPr/>
              <w:t> </w:t>
            </w:r>
          </w:p>
        </w:tc>
        <w:tc>
          <w:tcPr>
            <w:tcW w:w="206" w:type="dxa"/>
            <w:tcBorders/>
            <w:shd w:fill="CCEEFF" w:val="clear"/>
            <w:vAlign w:val="bottom"/>
          </w:tcPr>
          <w:p>
            <w:pPr>
              <w:pStyle w:val="TableContents"/>
              <w:spacing w:before="0" w:after="283"/>
              <w:rPr/>
            </w:pPr>
            <w:r>
              <w:rPr/>
              <w:t> </w:t>
            </w:r>
          </w:p>
        </w:tc>
        <w:tc>
          <w:tcPr>
            <w:tcW w:w="182" w:type="dxa"/>
            <w:tcBorders/>
            <w:shd w:fill="CCEEFF" w:val="clear"/>
            <w:vAlign w:val="bottom"/>
          </w:tcPr>
          <w:p>
            <w:pPr>
              <w:pStyle w:val="TableContents"/>
              <w:spacing w:before="0" w:after="283"/>
              <w:rPr/>
            </w:pPr>
            <w:r>
              <w:rPr/>
              <w:t> </w:t>
            </w:r>
          </w:p>
        </w:tc>
        <w:tc>
          <w:tcPr>
            <w:tcW w:w="1105" w:type="dxa"/>
            <w:tcBorders/>
            <w:shd w:fill="CCEEFF" w:val="clear"/>
            <w:vAlign w:val="bottom"/>
          </w:tcPr>
          <w:p>
            <w:pPr>
              <w:pStyle w:val="TableContents"/>
              <w:spacing w:before="0" w:after="283"/>
              <w:jc w:val="right"/>
              <w:rPr/>
            </w:pPr>
            <w:r>
              <w:rPr/>
              <w:t></w:t>
            </w:r>
          </w:p>
        </w:tc>
        <w:tc>
          <w:tcPr>
            <w:tcW w:w="112" w:type="dxa"/>
            <w:tcBorders/>
            <w:shd w:fill="CCEEFF" w:val="clear"/>
            <w:vAlign w:val="bottom"/>
          </w:tcPr>
          <w:p>
            <w:pPr>
              <w:pStyle w:val="TableContents"/>
              <w:spacing w:before="0" w:after="283"/>
              <w:rPr/>
            </w:pPr>
            <w:r>
              <w:rPr/>
              <w:t> </w:t>
            </w:r>
          </w:p>
        </w:tc>
        <w:tc>
          <w:tcPr>
            <w:tcW w:w="206" w:type="dxa"/>
            <w:tcBorders/>
            <w:shd w:fill="CCEEFF" w:val="clear"/>
            <w:vAlign w:val="bottom"/>
          </w:tcPr>
          <w:p>
            <w:pPr>
              <w:pStyle w:val="TableContents"/>
              <w:spacing w:before="0" w:after="283"/>
              <w:rPr/>
            </w:pPr>
            <w:r>
              <w:rPr/>
              <w:t> </w:t>
            </w:r>
          </w:p>
        </w:tc>
        <w:tc>
          <w:tcPr>
            <w:tcW w:w="169" w:type="dxa"/>
            <w:tcBorders/>
            <w:shd w:fill="CCEEFF" w:val="clear"/>
            <w:vAlign w:val="bottom"/>
          </w:tcPr>
          <w:p>
            <w:pPr>
              <w:pStyle w:val="TableContents"/>
              <w:spacing w:before="0" w:after="283"/>
              <w:rPr/>
            </w:pPr>
            <w:r>
              <w:rPr/>
              <w:t> </w:t>
            </w:r>
          </w:p>
        </w:tc>
        <w:tc>
          <w:tcPr>
            <w:tcW w:w="833" w:type="dxa"/>
            <w:tcBorders/>
            <w:shd w:fill="CCEEFF" w:val="clear"/>
            <w:vAlign w:val="bottom"/>
          </w:tcPr>
          <w:p>
            <w:pPr>
              <w:pStyle w:val="TableContents"/>
              <w:spacing w:before="0" w:after="283"/>
              <w:jc w:val="right"/>
              <w:rPr/>
            </w:pPr>
            <w:r>
              <w:rPr/>
              <w:t>4,818</w:t>
            </w:r>
          </w:p>
        </w:tc>
        <w:tc>
          <w:tcPr>
            <w:tcW w:w="82" w:type="dxa"/>
            <w:tcBorders/>
            <w:shd w:fill="CCEEFF" w:val="clear"/>
            <w:vAlign w:val="bottom"/>
          </w:tcPr>
          <w:p>
            <w:pPr>
              <w:pStyle w:val="TableContents"/>
              <w:spacing w:before="0" w:after="283"/>
              <w:rPr/>
            </w:pPr>
            <w:r>
              <w:rPr/>
              <w:t> </w:t>
            </w:r>
          </w:p>
        </w:tc>
        <w:tc>
          <w:tcPr>
            <w:tcW w:w="206" w:type="dxa"/>
            <w:tcBorders/>
            <w:shd w:fill="CCEEFF" w:val="clear"/>
            <w:vAlign w:val="bottom"/>
          </w:tcPr>
          <w:p>
            <w:pPr>
              <w:pStyle w:val="TableContents"/>
              <w:spacing w:before="0" w:after="283"/>
              <w:rPr/>
            </w:pPr>
            <w:r>
              <w:rPr/>
              <w:t> </w:t>
            </w:r>
          </w:p>
        </w:tc>
        <w:tc>
          <w:tcPr>
            <w:tcW w:w="151" w:type="dxa"/>
            <w:tcBorders/>
            <w:shd w:fill="CCEEFF" w:val="clear"/>
            <w:vAlign w:val="bottom"/>
          </w:tcPr>
          <w:p>
            <w:pPr>
              <w:pStyle w:val="TableContents"/>
              <w:spacing w:before="0" w:after="283"/>
              <w:rPr/>
            </w:pPr>
            <w:r>
              <w:rPr/>
              <w:t> </w:t>
            </w:r>
          </w:p>
        </w:tc>
        <w:tc>
          <w:tcPr>
            <w:tcW w:w="843" w:type="dxa"/>
            <w:tcBorders/>
            <w:shd w:fill="CCEEFF" w:val="clear"/>
            <w:vAlign w:val="bottom"/>
          </w:tcPr>
          <w:p>
            <w:pPr>
              <w:pStyle w:val="TableContents"/>
              <w:spacing w:before="0" w:after="283"/>
              <w:jc w:val="right"/>
              <w:rPr/>
            </w:pPr>
            <w:r>
              <w:rPr/>
              <w:t>1,680</w:t>
            </w:r>
          </w:p>
        </w:tc>
        <w:tc>
          <w:tcPr>
            <w:tcW w:w="82" w:type="dxa"/>
            <w:tcBorders/>
            <w:shd w:fill="CCEEFF" w:val="clear"/>
            <w:vAlign w:val="bottom"/>
          </w:tcPr>
          <w:p>
            <w:pPr>
              <w:pStyle w:val="TableContents"/>
              <w:spacing w:before="0" w:after="283"/>
              <w:rPr/>
            </w:pPr>
            <w:r>
              <w:rPr/>
              <w:t> </w:t>
            </w:r>
          </w:p>
        </w:tc>
        <w:tc>
          <w:tcPr>
            <w:tcW w:w="206" w:type="dxa"/>
            <w:tcBorders/>
            <w:shd w:fill="CCEEFF" w:val="clear"/>
            <w:vAlign w:val="bottom"/>
          </w:tcPr>
          <w:p>
            <w:pPr>
              <w:pStyle w:val="TableContents"/>
              <w:spacing w:before="0" w:after="283"/>
              <w:rPr/>
            </w:pPr>
            <w:r>
              <w:rPr/>
              <w:t> </w:t>
            </w:r>
          </w:p>
        </w:tc>
        <w:tc>
          <w:tcPr>
            <w:tcW w:w="182" w:type="dxa"/>
            <w:tcBorders/>
            <w:shd w:fill="CCEEFF" w:val="clear"/>
            <w:vAlign w:val="bottom"/>
          </w:tcPr>
          <w:p>
            <w:pPr>
              <w:pStyle w:val="TableContents"/>
              <w:spacing w:before="0" w:after="283"/>
              <w:rPr/>
            </w:pPr>
            <w:r>
              <w:rPr/>
              <w:t> </w:t>
            </w:r>
          </w:p>
        </w:tc>
        <w:tc>
          <w:tcPr>
            <w:tcW w:w="1105" w:type="dxa"/>
            <w:tcBorders/>
            <w:shd w:fill="CCEEFF" w:val="clear"/>
            <w:vAlign w:val="bottom"/>
          </w:tcPr>
          <w:p>
            <w:pPr>
              <w:pStyle w:val="TableContents"/>
              <w:spacing w:before="0" w:after="283"/>
              <w:jc w:val="right"/>
              <w:rPr/>
            </w:pPr>
            <w:r>
              <w:rPr/>
              <w:t></w:t>
            </w:r>
          </w:p>
        </w:tc>
        <w:tc>
          <w:tcPr>
            <w:tcW w:w="112" w:type="dxa"/>
            <w:tcBorders/>
            <w:shd w:fill="CCEEFF" w:val="clear"/>
            <w:vAlign w:val="bottom"/>
          </w:tcPr>
          <w:p>
            <w:pPr>
              <w:pStyle w:val="TableContents"/>
              <w:spacing w:before="0" w:after="283"/>
              <w:rPr/>
            </w:pPr>
            <w:r>
              <w:rPr/>
              <w:t> </w:t>
            </w:r>
          </w:p>
        </w:tc>
        <w:tc>
          <w:tcPr>
            <w:tcW w:w="205" w:type="dxa"/>
            <w:tcBorders/>
            <w:shd w:fill="CCEEFF" w:val="clear"/>
            <w:vAlign w:val="bottom"/>
          </w:tcPr>
          <w:p>
            <w:pPr>
              <w:pStyle w:val="TableContents"/>
              <w:spacing w:before="0" w:after="283"/>
              <w:rPr/>
            </w:pPr>
            <w:r>
              <w:rPr/>
              <w:t> </w:t>
            </w:r>
          </w:p>
        </w:tc>
        <w:tc>
          <w:tcPr>
            <w:tcW w:w="170" w:type="dxa"/>
            <w:tcBorders/>
            <w:shd w:fill="CCEEFF" w:val="clear"/>
            <w:vAlign w:val="bottom"/>
          </w:tcPr>
          <w:p>
            <w:pPr>
              <w:pStyle w:val="TableContents"/>
              <w:spacing w:before="0" w:after="283"/>
              <w:rPr/>
            </w:pPr>
            <w:r>
              <w:rPr/>
              <w:t> </w:t>
            </w:r>
          </w:p>
        </w:tc>
        <w:tc>
          <w:tcPr>
            <w:tcW w:w="833" w:type="dxa"/>
            <w:tcBorders/>
            <w:shd w:fill="CCEEFF" w:val="clear"/>
            <w:vAlign w:val="bottom"/>
          </w:tcPr>
          <w:p>
            <w:pPr>
              <w:pStyle w:val="TableContents"/>
              <w:spacing w:before="0" w:after="283"/>
              <w:jc w:val="right"/>
              <w:rPr/>
            </w:pPr>
            <w:r>
              <w:rPr/>
              <w:t>1,680</w:t>
            </w:r>
          </w:p>
        </w:tc>
        <w:tc>
          <w:tcPr>
            <w:tcW w:w="96" w:type="dxa"/>
            <w:tcBorders/>
            <w:shd w:fill="CCEEFF" w:val="clear"/>
            <w:vAlign w:val="bottom"/>
          </w:tcPr>
          <w:p>
            <w:pPr>
              <w:pStyle w:val="TableContents"/>
              <w:spacing w:before="0" w:after="283"/>
              <w:rPr/>
            </w:pPr>
            <w:r>
              <w:rPr/>
              <w:t> </w:t>
            </w:r>
          </w:p>
        </w:tc>
      </w:tr>
      <w:tr>
        <w:trPr/>
        <w:tc>
          <w:tcPr>
            <w:tcW w:w="1837" w:type="dxa"/>
            <w:tcBorders/>
            <w:shd w:fill="auto" w:val="clear"/>
            <w:vAlign w:val="center"/>
          </w:tcPr>
          <w:p>
            <w:pPr>
              <w:pStyle w:val="TableContents"/>
              <w:spacing w:before="0" w:after="0"/>
              <w:ind w:left="225" w:right="0" w:hanging="225"/>
              <w:rPr/>
            </w:pPr>
            <w:r>
              <w:rPr/>
              <w:t> </w:t>
            </w:r>
          </w:p>
        </w:tc>
        <w:tc>
          <w:tcPr>
            <w:tcW w:w="206" w:type="dxa"/>
            <w:tcBorders/>
            <w:shd w:fill="auto" w:val="clear"/>
            <w:vAlign w:val="center"/>
          </w:tcPr>
          <w:p>
            <w:pPr>
              <w:pStyle w:val="TableContents"/>
              <w:spacing w:before="0" w:after="283"/>
              <w:rPr/>
            </w:pPr>
            <w:r>
              <w:rPr/>
              <w:t> </w:t>
            </w:r>
          </w:p>
        </w:tc>
        <w:tc>
          <w:tcPr>
            <w:tcW w:w="994"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82" w:type="dxa"/>
            <w:tcBorders/>
            <w:shd w:fill="auto" w:val="clear"/>
            <w:vAlign w:val="center"/>
          </w:tcPr>
          <w:p>
            <w:pPr>
              <w:pStyle w:val="TableContents"/>
              <w:spacing w:before="0" w:after="283"/>
              <w:rPr/>
            </w:pPr>
            <w:r>
              <w:rPr/>
              <w:t> </w:t>
            </w:r>
          </w:p>
        </w:tc>
        <w:tc>
          <w:tcPr>
            <w:tcW w:w="206" w:type="dxa"/>
            <w:tcBorders/>
            <w:shd w:fill="auto" w:val="clear"/>
            <w:vAlign w:val="center"/>
          </w:tcPr>
          <w:p>
            <w:pPr>
              <w:pStyle w:val="TableContents"/>
              <w:spacing w:before="0" w:after="283"/>
              <w:rPr/>
            </w:pPr>
            <w:r>
              <w:rPr/>
              <w:t> </w:t>
            </w:r>
          </w:p>
        </w:tc>
        <w:tc>
          <w:tcPr>
            <w:tcW w:w="1287"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12" w:type="dxa"/>
            <w:tcBorders/>
            <w:shd w:fill="auto" w:val="clear"/>
            <w:vAlign w:val="center"/>
          </w:tcPr>
          <w:p>
            <w:pPr>
              <w:pStyle w:val="TableContents"/>
              <w:spacing w:before="0" w:after="283"/>
              <w:rPr/>
            </w:pPr>
            <w:r>
              <w:rPr/>
              <w:t> </w:t>
            </w:r>
          </w:p>
        </w:tc>
        <w:tc>
          <w:tcPr>
            <w:tcW w:w="206" w:type="dxa"/>
            <w:tcBorders/>
            <w:shd w:fill="auto" w:val="clear"/>
            <w:vAlign w:val="center"/>
          </w:tcPr>
          <w:p>
            <w:pPr>
              <w:pStyle w:val="TableContents"/>
              <w:spacing w:before="0" w:after="283"/>
              <w:rPr/>
            </w:pPr>
            <w:r>
              <w:rPr/>
              <w:t> </w:t>
            </w:r>
          </w:p>
        </w:tc>
        <w:tc>
          <w:tcPr>
            <w:tcW w:w="1002"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82" w:type="dxa"/>
            <w:tcBorders/>
            <w:shd w:fill="auto" w:val="clear"/>
            <w:vAlign w:val="center"/>
          </w:tcPr>
          <w:p>
            <w:pPr>
              <w:pStyle w:val="TableContents"/>
              <w:spacing w:before="0" w:after="283"/>
              <w:rPr/>
            </w:pPr>
            <w:r>
              <w:rPr/>
              <w:t> </w:t>
            </w:r>
          </w:p>
        </w:tc>
        <w:tc>
          <w:tcPr>
            <w:tcW w:w="206" w:type="dxa"/>
            <w:tcBorders/>
            <w:shd w:fill="auto" w:val="clear"/>
            <w:vAlign w:val="center"/>
          </w:tcPr>
          <w:p>
            <w:pPr>
              <w:pStyle w:val="TableContents"/>
              <w:spacing w:before="0" w:after="283"/>
              <w:rPr/>
            </w:pPr>
            <w:r>
              <w:rPr/>
              <w:t> </w:t>
            </w:r>
          </w:p>
        </w:tc>
        <w:tc>
          <w:tcPr>
            <w:tcW w:w="994"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82" w:type="dxa"/>
            <w:tcBorders/>
            <w:shd w:fill="auto" w:val="clear"/>
            <w:vAlign w:val="center"/>
          </w:tcPr>
          <w:p>
            <w:pPr>
              <w:pStyle w:val="TableContents"/>
              <w:spacing w:before="0" w:after="283"/>
              <w:rPr/>
            </w:pPr>
            <w:r>
              <w:rPr/>
              <w:t> </w:t>
            </w:r>
          </w:p>
        </w:tc>
        <w:tc>
          <w:tcPr>
            <w:tcW w:w="206" w:type="dxa"/>
            <w:tcBorders/>
            <w:shd w:fill="auto" w:val="clear"/>
            <w:vAlign w:val="center"/>
          </w:tcPr>
          <w:p>
            <w:pPr>
              <w:pStyle w:val="TableContents"/>
              <w:spacing w:before="0" w:after="283"/>
              <w:rPr/>
            </w:pPr>
            <w:r>
              <w:rPr/>
              <w:t> </w:t>
            </w:r>
          </w:p>
        </w:tc>
        <w:tc>
          <w:tcPr>
            <w:tcW w:w="1287"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12" w:type="dxa"/>
            <w:tcBorders/>
            <w:shd w:fill="auto" w:val="clear"/>
            <w:vAlign w:val="center"/>
          </w:tcPr>
          <w:p>
            <w:pPr>
              <w:pStyle w:val="TableContents"/>
              <w:spacing w:before="0" w:after="283"/>
              <w:rPr/>
            </w:pPr>
            <w:r>
              <w:rPr/>
              <w:t> </w:t>
            </w:r>
          </w:p>
        </w:tc>
        <w:tc>
          <w:tcPr>
            <w:tcW w:w="205" w:type="dxa"/>
            <w:tcBorders/>
            <w:shd w:fill="auto" w:val="clear"/>
            <w:vAlign w:val="center"/>
          </w:tcPr>
          <w:p>
            <w:pPr>
              <w:pStyle w:val="TableContents"/>
              <w:spacing w:before="0" w:after="283"/>
              <w:rPr/>
            </w:pPr>
            <w:r>
              <w:rPr/>
              <w:t> </w:t>
            </w:r>
          </w:p>
        </w:tc>
        <w:tc>
          <w:tcPr>
            <w:tcW w:w="1003"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96" w:type="dxa"/>
            <w:tcBorders/>
            <w:shd w:fill="auto" w:val="clear"/>
            <w:vAlign w:val="center"/>
          </w:tcPr>
          <w:p>
            <w:pPr>
              <w:pStyle w:val="TableContents"/>
              <w:spacing w:before="0" w:after="283"/>
              <w:rPr/>
            </w:pPr>
            <w:r>
              <w:rPr/>
              <w:t> </w:t>
            </w:r>
          </w:p>
        </w:tc>
      </w:tr>
      <w:tr>
        <w:trPr/>
        <w:tc>
          <w:tcPr>
            <w:tcW w:w="1837" w:type="dxa"/>
            <w:tcBorders/>
            <w:shd w:fill="auto" w:val="clear"/>
            <w:vAlign w:val="bottom"/>
          </w:tcPr>
          <w:p>
            <w:pPr>
              <w:pStyle w:val="TableContents"/>
              <w:spacing w:before="0" w:after="0"/>
              <w:ind w:left="225" w:right="0" w:hanging="225"/>
              <w:rPr/>
            </w:pPr>
            <w:r>
              <w:rPr/>
              <w:t>Total</w:t>
            </w:r>
          </w:p>
        </w:tc>
        <w:tc>
          <w:tcPr>
            <w:tcW w:w="206" w:type="dxa"/>
            <w:tcBorders/>
            <w:shd w:fill="auto" w:val="clear"/>
            <w:vAlign w:val="bottom"/>
          </w:tcPr>
          <w:p>
            <w:pPr>
              <w:pStyle w:val="TableContents"/>
              <w:spacing w:before="0" w:after="283"/>
              <w:rPr/>
            </w:pPr>
            <w:r>
              <w:rPr/>
              <w:t> </w:t>
            </w:r>
          </w:p>
        </w:tc>
        <w:tc>
          <w:tcPr>
            <w:tcW w:w="151" w:type="dxa"/>
            <w:tcBorders/>
            <w:shd w:fill="auto" w:val="clear"/>
            <w:vAlign w:val="bottom"/>
          </w:tcPr>
          <w:p>
            <w:pPr>
              <w:pStyle w:val="TableContents"/>
              <w:spacing w:before="0" w:after="283"/>
              <w:jc w:val="left"/>
              <w:rPr/>
            </w:pPr>
            <w:r>
              <w:rPr/>
              <w:t>$</w:t>
            </w:r>
          </w:p>
        </w:tc>
        <w:tc>
          <w:tcPr>
            <w:tcW w:w="843" w:type="dxa"/>
            <w:tcBorders/>
            <w:shd w:fill="auto" w:val="clear"/>
            <w:vAlign w:val="bottom"/>
          </w:tcPr>
          <w:p>
            <w:pPr>
              <w:pStyle w:val="TableContents"/>
              <w:spacing w:before="0" w:after="283"/>
              <w:jc w:val="right"/>
              <w:rPr/>
            </w:pPr>
            <w:r>
              <w:rPr/>
              <w:t>207,392</w:t>
            </w:r>
          </w:p>
        </w:tc>
        <w:tc>
          <w:tcPr>
            <w:tcW w:w="82" w:type="dxa"/>
            <w:tcBorders/>
            <w:shd w:fill="auto" w:val="clear"/>
            <w:vAlign w:val="bottom"/>
          </w:tcPr>
          <w:p>
            <w:pPr>
              <w:pStyle w:val="TableContents"/>
              <w:spacing w:before="0" w:after="283"/>
              <w:rPr/>
            </w:pPr>
            <w:r>
              <w:rPr/>
              <w:t> </w:t>
            </w:r>
          </w:p>
        </w:tc>
        <w:tc>
          <w:tcPr>
            <w:tcW w:w="206" w:type="dxa"/>
            <w:tcBorders/>
            <w:shd w:fill="auto" w:val="clear"/>
            <w:vAlign w:val="bottom"/>
          </w:tcPr>
          <w:p>
            <w:pPr>
              <w:pStyle w:val="TableContents"/>
              <w:spacing w:before="0" w:after="283"/>
              <w:rPr/>
            </w:pPr>
            <w:r>
              <w:rPr/>
              <w:t> </w:t>
            </w:r>
          </w:p>
        </w:tc>
        <w:tc>
          <w:tcPr>
            <w:tcW w:w="182" w:type="dxa"/>
            <w:tcBorders/>
            <w:shd w:fill="auto" w:val="clear"/>
            <w:vAlign w:val="bottom"/>
          </w:tcPr>
          <w:p>
            <w:pPr>
              <w:pStyle w:val="TableContents"/>
              <w:spacing w:before="0" w:after="283"/>
              <w:jc w:val="left"/>
              <w:rPr/>
            </w:pPr>
            <w:r>
              <w:rPr/>
              <w:t>$</w:t>
            </w:r>
          </w:p>
        </w:tc>
        <w:tc>
          <w:tcPr>
            <w:tcW w:w="1105" w:type="dxa"/>
            <w:tcBorders/>
            <w:shd w:fill="auto" w:val="clear"/>
            <w:vAlign w:val="bottom"/>
          </w:tcPr>
          <w:p>
            <w:pPr>
              <w:pStyle w:val="TableContents"/>
              <w:spacing w:before="0" w:after="283"/>
              <w:jc w:val="right"/>
              <w:rPr/>
            </w:pPr>
            <w:r>
              <w:rPr/>
              <w:t>(128,894</w:t>
            </w:r>
          </w:p>
        </w:tc>
        <w:tc>
          <w:tcPr>
            <w:tcW w:w="112" w:type="dxa"/>
            <w:tcBorders/>
            <w:shd w:fill="auto" w:val="clear"/>
            <w:vAlign w:val="bottom"/>
          </w:tcPr>
          <w:p>
            <w:pPr>
              <w:pStyle w:val="TableContents"/>
              <w:spacing w:before="0" w:after="283"/>
              <w:rPr/>
            </w:pPr>
            <w:r>
              <w:rPr/>
              <w:t>)</w:t>
            </w:r>
          </w:p>
        </w:tc>
        <w:tc>
          <w:tcPr>
            <w:tcW w:w="206" w:type="dxa"/>
            <w:tcBorders/>
            <w:shd w:fill="auto" w:val="clear"/>
            <w:vAlign w:val="bottom"/>
          </w:tcPr>
          <w:p>
            <w:pPr>
              <w:pStyle w:val="TableContents"/>
              <w:spacing w:before="0" w:after="283"/>
              <w:rPr/>
            </w:pPr>
            <w:r>
              <w:rPr/>
              <w:t> </w:t>
            </w:r>
          </w:p>
        </w:tc>
        <w:tc>
          <w:tcPr>
            <w:tcW w:w="169" w:type="dxa"/>
            <w:tcBorders/>
            <w:shd w:fill="auto" w:val="clear"/>
            <w:vAlign w:val="bottom"/>
          </w:tcPr>
          <w:p>
            <w:pPr>
              <w:pStyle w:val="TableContents"/>
              <w:spacing w:before="0" w:after="283"/>
              <w:jc w:val="left"/>
              <w:rPr/>
            </w:pPr>
            <w:r>
              <w:rPr/>
              <w:t>$</w:t>
            </w:r>
          </w:p>
        </w:tc>
        <w:tc>
          <w:tcPr>
            <w:tcW w:w="833" w:type="dxa"/>
            <w:tcBorders/>
            <w:shd w:fill="auto" w:val="clear"/>
            <w:vAlign w:val="bottom"/>
          </w:tcPr>
          <w:p>
            <w:pPr>
              <w:pStyle w:val="TableContents"/>
              <w:spacing w:before="0" w:after="283"/>
              <w:jc w:val="right"/>
              <w:rPr/>
            </w:pPr>
            <w:r>
              <w:rPr/>
              <w:t>78,498</w:t>
            </w:r>
          </w:p>
        </w:tc>
        <w:tc>
          <w:tcPr>
            <w:tcW w:w="82" w:type="dxa"/>
            <w:tcBorders/>
            <w:shd w:fill="auto" w:val="clear"/>
            <w:vAlign w:val="bottom"/>
          </w:tcPr>
          <w:p>
            <w:pPr>
              <w:pStyle w:val="TableContents"/>
              <w:spacing w:before="0" w:after="283"/>
              <w:rPr/>
            </w:pPr>
            <w:r>
              <w:rPr/>
              <w:t> </w:t>
            </w:r>
          </w:p>
        </w:tc>
        <w:tc>
          <w:tcPr>
            <w:tcW w:w="206" w:type="dxa"/>
            <w:tcBorders/>
            <w:shd w:fill="auto" w:val="clear"/>
            <w:vAlign w:val="bottom"/>
          </w:tcPr>
          <w:p>
            <w:pPr>
              <w:pStyle w:val="TableContents"/>
              <w:spacing w:before="0" w:after="283"/>
              <w:rPr/>
            </w:pPr>
            <w:r>
              <w:rPr/>
              <w:t> </w:t>
            </w:r>
          </w:p>
        </w:tc>
        <w:tc>
          <w:tcPr>
            <w:tcW w:w="151" w:type="dxa"/>
            <w:tcBorders/>
            <w:shd w:fill="auto" w:val="clear"/>
            <w:vAlign w:val="bottom"/>
          </w:tcPr>
          <w:p>
            <w:pPr>
              <w:pStyle w:val="TableContents"/>
              <w:spacing w:before="0" w:after="283"/>
              <w:jc w:val="left"/>
              <w:rPr/>
            </w:pPr>
            <w:r>
              <w:rPr/>
              <w:t>$</w:t>
            </w:r>
          </w:p>
        </w:tc>
        <w:tc>
          <w:tcPr>
            <w:tcW w:w="843" w:type="dxa"/>
            <w:tcBorders/>
            <w:shd w:fill="auto" w:val="clear"/>
            <w:vAlign w:val="bottom"/>
          </w:tcPr>
          <w:p>
            <w:pPr>
              <w:pStyle w:val="TableContents"/>
              <w:spacing w:before="0" w:after="283"/>
              <w:jc w:val="right"/>
              <w:rPr/>
            </w:pPr>
            <w:r>
              <w:rPr/>
              <w:t>176,224</w:t>
            </w:r>
          </w:p>
        </w:tc>
        <w:tc>
          <w:tcPr>
            <w:tcW w:w="82" w:type="dxa"/>
            <w:tcBorders/>
            <w:shd w:fill="auto" w:val="clear"/>
            <w:vAlign w:val="bottom"/>
          </w:tcPr>
          <w:p>
            <w:pPr>
              <w:pStyle w:val="TableContents"/>
              <w:spacing w:before="0" w:after="283"/>
              <w:rPr/>
            </w:pPr>
            <w:r>
              <w:rPr/>
              <w:t> </w:t>
            </w:r>
          </w:p>
        </w:tc>
        <w:tc>
          <w:tcPr>
            <w:tcW w:w="206" w:type="dxa"/>
            <w:tcBorders/>
            <w:shd w:fill="auto" w:val="clear"/>
            <w:vAlign w:val="bottom"/>
          </w:tcPr>
          <w:p>
            <w:pPr>
              <w:pStyle w:val="TableContents"/>
              <w:spacing w:before="0" w:after="283"/>
              <w:rPr/>
            </w:pPr>
            <w:r>
              <w:rPr/>
              <w:t> </w:t>
            </w:r>
          </w:p>
        </w:tc>
        <w:tc>
          <w:tcPr>
            <w:tcW w:w="182" w:type="dxa"/>
            <w:tcBorders/>
            <w:shd w:fill="auto" w:val="clear"/>
            <w:vAlign w:val="bottom"/>
          </w:tcPr>
          <w:p>
            <w:pPr>
              <w:pStyle w:val="TableContents"/>
              <w:spacing w:before="0" w:after="283"/>
              <w:jc w:val="left"/>
              <w:rPr/>
            </w:pPr>
            <w:r>
              <w:rPr/>
              <w:t>$</w:t>
            </w:r>
          </w:p>
        </w:tc>
        <w:tc>
          <w:tcPr>
            <w:tcW w:w="1105" w:type="dxa"/>
            <w:tcBorders/>
            <w:shd w:fill="auto" w:val="clear"/>
            <w:vAlign w:val="bottom"/>
          </w:tcPr>
          <w:p>
            <w:pPr>
              <w:pStyle w:val="TableContents"/>
              <w:spacing w:before="0" w:after="283"/>
              <w:jc w:val="right"/>
              <w:rPr/>
            </w:pPr>
            <w:r>
              <w:rPr/>
              <w:t>(113,931</w:t>
            </w:r>
          </w:p>
        </w:tc>
        <w:tc>
          <w:tcPr>
            <w:tcW w:w="112" w:type="dxa"/>
            <w:tcBorders/>
            <w:shd w:fill="auto" w:val="clear"/>
            <w:vAlign w:val="bottom"/>
          </w:tcPr>
          <w:p>
            <w:pPr>
              <w:pStyle w:val="TableContents"/>
              <w:spacing w:before="0" w:after="283"/>
              <w:rPr/>
            </w:pPr>
            <w:r>
              <w:rPr/>
              <w:t>)</w:t>
            </w:r>
          </w:p>
        </w:tc>
        <w:tc>
          <w:tcPr>
            <w:tcW w:w="205" w:type="dxa"/>
            <w:tcBorders/>
            <w:shd w:fill="auto" w:val="clear"/>
            <w:vAlign w:val="bottom"/>
          </w:tcPr>
          <w:p>
            <w:pPr>
              <w:pStyle w:val="TableContents"/>
              <w:spacing w:before="0" w:after="283"/>
              <w:rPr/>
            </w:pPr>
            <w:r>
              <w:rPr/>
              <w:t> </w:t>
            </w:r>
          </w:p>
        </w:tc>
        <w:tc>
          <w:tcPr>
            <w:tcW w:w="170" w:type="dxa"/>
            <w:tcBorders/>
            <w:shd w:fill="auto" w:val="clear"/>
            <w:vAlign w:val="bottom"/>
          </w:tcPr>
          <w:p>
            <w:pPr>
              <w:pStyle w:val="TableContents"/>
              <w:spacing w:before="0" w:after="283"/>
              <w:jc w:val="left"/>
              <w:rPr/>
            </w:pPr>
            <w:r>
              <w:rPr/>
              <w:t>$</w:t>
            </w:r>
          </w:p>
        </w:tc>
        <w:tc>
          <w:tcPr>
            <w:tcW w:w="833" w:type="dxa"/>
            <w:tcBorders/>
            <w:shd w:fill="auto" w:val="clear"/>
            <w:vAlign w:val="bottom"/>
          </w:tcPr>
          <w:p>
            <w:pPr>
              <w:pStyle w:val="TableContents"/>
              <w:spacing w:before="0" w:after="283"/>
              <w:jc w:val="right"/>
              <w:rPr/>
            </w:pPr>
            <w:r>
              <w:rPr/>
              <w:t>62,293</w:t>
            </w:r>
          </w:p>
        </w:tc>
        <w:tc>
          <w:tcPr>
            <w:tcW w:w="96" w:type="dxa"/>
            <w:tcBorders/>
            <w:shd w:fill="auto" w:val="clear"/>
            <w:vAlign w:val="bottom"/>
          </w:tcPr>
          <w:p>
            <w:pPr>
              <w:pStyle w:val="TableContents"/>
              <w:spacing w:before="0" w:after="283"/>
              <w:rPr/>
            </w:pPr>
            <w:r>
              <w:rPr/>
              <w:t> </w:t>
            </w:r>
          </w:p>
        </w:tc>
      </w:tr>
      <w:tr>
        <w:trPr/>
        <w:tc>
          <w:tcPr>
            <w:tcW w:w="1837" w:type="dxa"/>
            <w:tcBorders/>
            <w:shd w:fill="auto" w:val="clear"/>
            <w:vAlign w:val="center"/>
          </w:tcPr>
          <w:p>
            <w:pPr>
              <w:pStyle w:val="TableContents"/>
              <w:spacing w:before="0" w:after="0"/>
              <w:ind w:left="225" w:right="0" w:hanging="225"/>
              <w:rPr/>
            </w:pPr>
            <w:r>
              <w:rPr/>
              <w:t> </w:t>
            </w:r>
          </w:p>
        </w:tc>
        <w:tc>
          <w:tcPr>
            <w:tcW w:w="206" w:type="dxa"/>
            <w:tcBorders/>
            <w:shd w:fill="auto" w:val="clear"/>
            <w:vAlign w:val="center"/>
          </w:tcPr>
          <w:p>
            <w:pPr>
              <w:pStyle w:val="TableContents"/>
              <w:spacing w:before="0" w:after="283"/>
              <w:rPr/>
            </w:pPr>
            <w:r>
              <w:rPr/>
              <w:t> </w:t>
            </w:r>
          </w:p>
        </w:tc>
        <w:tc>
          <w:tcPr>
            <w:tcW w:w="994" w:type="dxa"/>
            <w:gridSpan w:val="2"/>
            <w:tcBorders>
              <w:top w:val="double" w:sz="6" w:space="0" w:color="000000"/>
            </w:tcBorders>
            <w:shd w:fill="auto" w:val="clear"/>
            <w:tcMar>
              <w:top w:w="28" w:type="dxa"/>
            </w:tcMar>
            <w:vAlign w:val="center"/>
          </w:tcPr>
          <w:p>
            <w:pPr>
              <w:pStyle w:val="TableContents"/>
              <w:spacing w:before="0" w:after="283"/>
              <w:jc w:val="right"/>
              <w:rPr/>
            </w:pPr>
            <w:r>
              <w:rPr/>
              <w:t> </w:t>
            </w:r>
          </w:p>
        </w:tc>
        <w:tc>
          <w:tcPr>
            <w:tcW w:w="82" w:type="dxa"/>
            <w:tcBorders/>
            <w:shd w:fill="auto" w:val="clear"/>
            <w:vAlign w:val="center"/>
          </w:tcPr>
          <w:p>
            <w:pPr>
              <w:pStyle w:val="TableContents"/>
              <w:spacing w:before="0" w:after="283"/>
              <w:rPr/>
            </w:pPr>
            <w:r>
              <w:rPr/>
              <w:t> </w:t>
            </w:r>
          </w:p>
        </w:tc>
        <w:tc>
          <w:tcPr>
            <w:tcW w:w="206" w:type="dxa"/>
            <w:tcBorders/>
            <w:shd w:fill="auto" w:val="clear"/>
            <w:vAlign w:val="center"/>
          </w:tcPr>
          <w:p>
            <w:pPr>
              <w:pStyle w:val="TableContents"/>
              <w:spacing w:before="0" w:after="283"/>
              <w:rPr/>
            </w:pPr>
            <w:r>
              <w:rPr/>
              <w:t> </w:t>
            </w:r>
          </w:p>
        </w:tc>
        <w:tc>
          <w:tcPr>
            <w:tcW w:w="1287" w:type="dxa"/>
            <w:gridSpan w:val="2"/>
            <w:tcBorders>
              <w:top w:val="double" w:sz="6" w:space="0" w:color="000000"/>
            </w:tcBorders>
            <w:shd w:fill="auto" w:val="clear"/>
            <w:tcMar>
              <w:top w:w="28" w:type="dxa"/>
            </w:tcMar>
            <w:vAlign w:val="center"/>
          </w:tcPr>
          <w:p>
            <w:pPr>
              <w:pStyle w:val="TableContents"/>
              <w:spacing w:before="0" w:after="283"/>
              <w:jc w:val="right"/>
              <w:rPr/>
            </w:pPr>
            <w:r>
              <w:rPr/>
              <w:t> </w:t>
            </w:r>
          </w:p>
        </w:tc>
        <w:tc>
          <w:tcPr>
            <w:tcW w:w="112" w:type="dxa"/>
            <w:tcBorders/>
            <w:shd w:fill="auto" w:val="clear"/>
            <w:vAlign w:val="center"/>
          </w:tcPr>
          <w:p>
            <w:pPr>
              <w:pStyle w:val="TableContents"/>
              <w:spacing w:before="0" w:after="283"/>
              <w:rPr/>
            </w:pPr>
            <w:r>
              <w:rPr/>
              <w:t> </w:t>
            </w:r>
          </w:p>
        </w:tc>
        <w:tc>
          <w:tcPr>
            <w:tcW w:w="206" w:type="dxa"/>
            <w:tcBorders/>
            <w:shd w:fill="auto" w:val="clear"/>
            <w:vAlign w:val="center"/>
          </w:tcPr>
          <w:p>
            <w:pPr>
              <w:pStyle w:val="TableContents"/>
              <w:spacing w:before="0" w:after="283"/>
              <w:rPr/>
            </w:pPr>
            <w:r>
              <w:rPr/>
              <w:t> </w:t>
            </w:r>
          </w:p>
        </w:tc>
        <w:tc>
          <w:tcPr>
            <w:tcW w:w="1002" w:type="dxa"/>
            <w:gridSpan w:val="2"/>
            <w:tcBorders>
              <w:top w:val="double" w:sz="6" w:space="0" w:color="000000"/>
            </w:tcBorders>
            <w:shd w:fill="auto" w:val="clear"/>
            <w:tcMar>
              <w:top w:w="28" w:type="dxa"/>
            </w:tcMar>
            <w:vAlign w:val="center"/>
          </w:tcPr>
          <w:p>
            <w:pPr>
              <w:pStyle w:val="TableContents"/>
              <w:spacing w:before="0" w:after="283"/>
              <w:jc w:val="right"/>
              <w:rPr/>
            </w:pPr>
            <w:r>
              <w:rPr/>
              <w:t> </w:t>
            </w:r>
          </w:p>
        </w:tc>
        <w:tc>
          <w:tcPr>
            <w:tcW w:w="82" w:type="dxa"/>
            <w:tcBorders/>
            <w:shd w:fill="auto" w:val="clear"/>
            <w:vAlign w:val="center"/>
          </w:tcPr>
          <w:p>
            <w:pPr>
              <w:pStyle w:val="TableContents"/>
              <w:spacing w:before="0" w:after="283"/>
              <w:rPr/>
            </w:pPr>
            <w:r>
              <w:rPr/>
              <w:t> </w:t>
            </w:r>
          </w:p>
        </w:tc>
        <w:tc>
          <w:tcPr>
            <w:tcW w:w="206" w:type="dxa"/>
            <w:tcBorders/>
            <w:shd w:fill="auto" w:val="clear"/>
            <w:vAlign w:val="center"/>
          </w:tcPr>
          <w:p>
            <w:pPr>
              <w:pStyle w:val="TableContents"/>
              <w:spacing w:before="0" w:after="283"/>
              <w:rPr/>
            </w:pPr>
            <w:r>
              <w:rPr/>
              <w:t> </w:t>
            </w:r>
          </w:p>
        </w:tc>
        <w:tc>
          <w:tcPr>
            <w:tcW w:w="994" w:type="dxa"/>
            <w:gridSpan w:val="2"/>
            <w:tcBorders>
              <w:top w:val="double" w:sz="6" w:space="0" w:color="000000"/>
            </w:tcBorders>
            <w:shd w:fill="auto" w:val="clear"/>
            <w:tcMar>
              <w:top w:w="28" w:type="dxa"/>
            </w:tcMar>
            <w:vAlign w:val="center"/>
          </w:tcPr>
          <w:p>
            <w:pPr>
              <w:pStyle w:val="TableContents"/>
              <w:spacing w:before="0" w:after="283"/>
              <w:jc w:val="right"/>
              <w:rPr/>
            </w:pPr>
            <w:r>
              <w:rPr/>
              <w:t> </w:t>
            </w:r>
          </w:p>
        </w:tc>
        <w:tc>
          <w:tcPr>
            <w:tcW w:w="82" w:type="dxa"/>
            <w:tcBorders/>
            <w:shd w:fill="auto" w:val="clear"/>
            <w:vAlign w:val="center"/>
          </w:tcPr>
          <w:p>
            <w:pPr>
              <w:pStyle w:val="TableContents"/>
              <w:spacing w:before="0" w:after="283"/>
              <w:rPr/>
            </w:pPr>
            <w:r>
              <w:rPr/>
              <w:t> </w:t>
            </w:r>
          </w:p>
        </w:tc>
        <w:tc>
          <w:tcPr>
            <w:tcW w:w="206" w:type="dxa"/>
            <w:tcBorders/>
            <w:shd w:fill="auto" w:val="clear"/>
            <w:vAlign w:val="center"/>
          </w:tcPr>
          <w:p>
            <w:pPr>
              <w:pStyle w:val="TableContents"/>
              <w:spacing w:before="0" w:after="283"/>
              <w:rPr/>
            </w:pPr>
            <w:r>
              <w:rPr/>
              <w:t> </w:t>
            </w:r>
          </w:p>
        </w:tc>
        <w:tc>
          <w:tcPr>
            <w:tcW w:w="1287" w:type="dxa"/>
            <w:gridSpan w:val="2"/>
            <w:tcBorders>
              <w:top w:val="double" w:sz="6" w:space="0" w:color="000000"/>
            </w:tcBorders>
            <w:shd w:fill="auto" w:val="clear"/>
            <w:tcMar>
              <w:top w:w="28" w:type="dxa"/>
            </w:tcMar>
            <w:vAlign w:val="center"/>
          </w:tcPr>
          <w:p>
            <w:pPr>
              <w:pStyle w:val="TableContents"/>
              <w:spacing w:before="0" w:after="283"/>
              <w:jc w:val="right"/>
              <w:rPr/>
            </w:pPr>
            <w:r>
              <w:rPr/>
              <w:t> </w:t>
            </w:r>
          </w:p>
        </w:tc>
        <w:tc>
          <w:tcPr>
            <w:tcW w:w="112" w:type="dxa"/>
            <w:tcBorders/>
            <w:shd w:fill="auto" w:val="clear"/>
            <w:vAlign w:val="center"/>
          </w:tcPr>
          <w:p>
            <w:pPr>
              <w:pStyle w:val="TableContents"/>
              <w:spacing w:before="0" w:after="283"/>
              <w:rPr/>
            </w:pPr>
            <w:r>
              <w:rPr/>
              <w:t> </w:t>
            </w:r>
          </w:p>
        </w:tc>
        <w:tc>
          <w:tcPr>
            <w:tcW w:w="205" w:type="dxa"/>
            <w:tcBorders/>
            <w:shd w:fill="auto" w:val="clear"/>
            <w:vAlign w:val="center"/>
          </w:tcPr>
          <w:p>
            <w:pPr>
              <w:pStyle w:val="TableContents"/>
              <w:spacing w:before="0" w:after="283"/>
              <w:rPr/>
            </w:pPr>
            <w:r>
              <w:rPr/>
              <w:t> </w:t>
            </w:r>
          </w:p>
        </w:tc>
        <w:tc>
          <w:tcPr>
            <w:tcW w:w="1003" w:type="dxa"/>
            <w:gridSpan w:val="2"/>
            <w:tcBorders>
              <w:top w:val="double" w:sz="6" w:space="0" w:color="000000"/>
            </w:tcBorders>
            <w:shd w:fill="auto" w:val="clear"/>
            <w:tcMar>
              <w:top w:w="28" w:type="dxa"/>
            </w:tcMar>
            <w:vAlign w:val="center"/>
          </w:tcPr>
          <w:p>
            <w:pPr>
              <w:pStyle w:val="TableContents"/>
              <w:spacing w:before="0" w:after="283"/>
              <w:jc w:val="right"/>
              <w:rPr/>
            </w:pPr>
            <w:r>
              <w:rPr/>
              <w:t> </w:t>
            </w:r>
          </w:p>
        </w:tc>
        <w:tc>
          <w:tcPr>
            <w:tcW w:w="96" w:type="dxa"/>
            <w:tcBorders/>
            <w:shd w:fill="auto" w:val="clear"/>
            <w:vAlign w:val="center"/>
          </w:tcPr>
          <w:p>
            <w:pPr>
              <w:pStyle w:val="TableContents"/>
              <w:spacing w:before="0" w:after="283"/>
              <w:rPr/>
            </w:pPr>
            <w:r>
              <w:rPr/>
              <w:t> </w:t>
            </w:r>
          </w:p>
        </w:tc>
      </w:tr>
    </w:tbl>
    <w:p>
      <w:pPr>
        <w:pStyle w:val="TextBody"/>
        <w:spacing w:before="120" w:after="283"/>
        <w:jc w:val="left"/>
        <w:rPr>
          <w:rFonts w:ascii="Times New Roman;Times;serif" w:hAnsi="Times New Roman;Times;serif"/>
          <w:sz w:val="17"/>
        </w:rPr>
      </w:pPr>
      <w:r>
        <w:rPr>
          <w:rFonts w:ascii="Times New Roman;Times;serif" w:hAnsi="Times New Roman;Times;serif"/>
          <w:sz w:val="17"/>
        </w:rPr>
        <w:t xml:space="preserve">Depreciation expense for fiscal 2011, 2010 and 2009 was $17.5 million, $14.0 million and $12.3 million. Included in these amounts for fiscal 2011, 2010 and 2009 is $1.4 million, $0.9 million and $1.0 million of depreciation expense related to capitalized computer software. </w:t>
      </w:r>
    </w:p>
    <w:p>
      <w:pPr>
        <w:pStyle w:val="TextBody"/>
        <w:spacing w:before="240" w:after="283"/>
        <w:jc w:val="left"/>
        <w:rPr>
          <w:rFonts w:ascii="Times New Roman;Times;serif" w:hAnsi="Times New Roman;Times;serif"/>
          <w:sz w:val="17"/>
        </w:rPr>
      </w:pPr>
      <w:r>
        <w:rPr>
          <w:rFonts w:ascii="Times New Roman;Times;serif" w:hAnsi="Times New Roman;Times;serif"/>
          <w:b/>
          <w:sz w:val="17"/>
        </w:rPr>
        <w:t>Note F: Goodwill and Other Intangible Assets</w:t>
      </w:r>
      <w:r>
        <w:rPr>
          <w:rFonts w:ascii="Times New Roman;Times;serif" w:hAnsi="Times New Roman;Times;serif"/>
          <w:sz w:val="17"/>
        </w:rPr>
        <w:t xml:space="preserve"> </w:t>
      </w:r>
    </w:p>
    <w:p>
      <w:pPr>
        <w:pStyle w:val="TextBody"/>
        <w:spacing w:before="120" w:after="283"/>
        <w:jc w:val="left"/>
        <w:rPr>
          <w:rFonts w:ascii="Times New Roman;Times;serif" w:hAnsi="Times New Roman;Times;serif"/>
          <w:sz w:val="17"/>
        </w:rPr>
      </w:pPr>
      <w:r>
        <w:rPr>
          <w:rFonts w:ascii="Times New Roman;Times;serif" w:hAnsi="Times New Roman;Times;serif"/>
          <w:sz w:val="17"/>
        </w:rPr>
        <w:t xml:space="preserve">The following table presents the balance of each major class of indefinite-lived intangible asset at the specified dates: </w:t>
      </w:r>
    </w:p>
    <w:tbl>
      <w:tblPr>
        <w:tblW w:w="5000" w:type="pct"/>
        <w:jc w:val="center"/>
        <w:tblInd w:w="0" w:type="dxa"/>
        <w:tblCellMar>
          <w:top w:w="0" w:type="dxa"/>
          <w:left w:w="0" w:type="dxa"/>
          <w:bottom w:w="0" w:type="dxa"/>
          <w:right w:w="0" w:type="dxa"/>
        </w:tblCellMar>
      </w:tblPr>
      <w:tblGrid>
        <w:gridCol w:w="7089"/>
        <w:gridCol w:w="472"/>
        <w:gridCol w:w="153"/>
        <w:gridCol w:w="814"/>
        <w:gridCol w:w="116"/>
        <w:gridCol w:w="472"/>
        <w:gridCol w:w="153"/>
        <w:gridCol w:w="814"/>
        <w:gridCol w:w="122"/>
      </w:tblGrid>
      <w:tr>
        <w:trPr/>
        <w:tc>
          <w:tcPr>
            <w:tcW w:w="7089" w:type="dxa"/>
            <w:tcBorders/>
            <w:shd w:fill="auto" w:val="clear"/>
            <w:vAlign w:val="bottom"/>
          </w:tcPr>
          <w:p>
            <w:pPr>
              <w:pStyle w:val="TableContents"/>
              <w:spacing w:before="0" w:after="283"/>
              <w:rPr/>
            </w:pPr>
            <w:r>
              <w:rPr/>
              <w:t> </w:t>
            </w:r>
          </w:p>
        </w:tc>
        <w:tc>
          <w:tcPr>
            <w:tcW w:w="472" w:type="dxa"/>
            <w:tcBorders/>
            <w:shd w:fill="auto" w:val="clear"/>
            <w:vAlign w:val="bottom"/>
          </w:tcPr>
          <w:p>
            <w:pPr>
              <w:pStyle w:val="TableContents"/>
              <w:spacing w:before="0" w:after="283"/>
              <w:rPr/>
            </w:pPr>
            <w:r>
              <w:rPr/>
              <w:t> </w:t>
            </w:r>
          </w:p>
        </w:tc>
        <w:tc>
          <w:tcPr>
            <w:tcW w:w="153" w:type="dxa"/>
            <w:tcBorders/>
            <w:shd w:fill="auto" w:val="clear"/>
            <w:vAlign w:val="bottom"/>
          </w:tcPr>
          <w:p>
            <w:pPr>
              <w:pStyle w:val="TableContents"/>
              <w:spacing w:before="0" w:after="283"/>
              <w:rPr/>
            </w:pPr>
            <w:r>
              <w:rPr/>
              <w:t> </w:t>
            </w:r>
          </w:p>
        </w:tc>
        <w:tc>
          <w:tcPr>
            <w:tcW w:w="814" w:type="dxa"/>
            <w:tcBorders/>
            <w:shd w:fill="auto" w:val="clear"/>
            <w:vAlign w:val="bottom"/>
          </w:tcPr>
          <w:p>
            <w:pPr>
              <w:pStyle w:val="TableContents"/>
              <w:spacing w:before="0" w:after="283"/>
              <w:rPr/>
            </w:pPr>
            <w:r>
              <w:rPr/>
              <w:t> </w:t>
            </w:r>
          </w:p>
        </w:tc>
        <w:tc>
          <w:tcPr>
            <w:tcW w:w="116" w:type="dxa"/>
            <w:tcBorders/>
            <w:shd w:fill="auto" w:val="clear"/>
            <w:vAlign w:val="bottom"/>
          </w:tcPr>
          <w:p>
            <w:pPr>
              <w:pStyle w:val="TableContents"/>
              <w:spacing w:before="0" w:after="283"/>
              <w:rPr/>
            </w:pPr>
            <w:r>
              <w:rPr/>
              <w:t> </w:t>
            </w:r>
          </w:p>
        </w:tc>
        <w:tc>
          <w:tcPr>
            <w:tcW w:w="472" w:type="dxa"/>
            <w:tcBorders/>
            <w:shd w:fill="auto" w:val="clear"/>
            <w:vAlign w:val="bottom"/>
          </w:tcPr>
          <w:p>
            <w:pPr>
              <w:pStyle w:val="TableContents"/>
              <w:spacing w:before="0" w:after="283"/>
              <w:rPr/>
            </w:pPr>
            <w:r>
              <w:rPr/>
              <w:t> </w:t>
            </w:r>
          </w:p>
        </w:tc>
        <w:tc>
          <w:tcPr>
            <w:tcW w:w="153" w:type="dxa"/>
            <w:tcBorders/>
            <w:shd w:fill="auto" w:val="clear"/>
            <w:vAlign w:val="bottom"/>
          </w:tcPr>
          <w:p>
            <w:pPr>
              <w:pStyle w:val="TableContents"/>
              <w:spacing w:before="0" w:after="283"/>
              <w:rPr/>
            </w:pPr>
            <w:r>
              <w:rPr/>
              <w:t> </w:t>
            </w:r>
          </w:p>
        </w:tc>
        <w:tc>
          <w:tcPr>
            <w:tcW w:w="814" w:type="dxa"/>
            <w:tcBorders/>
            <w:shd w:fill="auto" w:val="clear"/>
            <w:vAlign w:val="bottom"/>
          </w:tcPr>
          <w:p>
            <w:pPr>
              <w:pStyle w:val="TableContents"/>
              <w:spacing w:before="0" w:after="283"/>
              <w:rPr/>
            </w:pPr>
            <w:r>
              <w:rPr/>
              <w:t> </w:t>
            </w:r>
          </w:p>
        </w:tc>
        <w:tc>
          <w:tcPr>
            <w:tcW w:w="122" w:type="dxa"/>
            <w:tcBorders/>
            <w:shd w:fill="auto" w:val="clear"/>
            <w:vAlign w:val="bottom"/>
          </w:tcPr>
          <w:p>
            <w:pPr>
              <w:pStyle w:val="TableContents"/>
              <w:spacing w:before="0" w:after="283"/>
              <w:rPr/>
            </w:pPr>
            <w:r>
              <w:rPr/>
              <w:t> </w:t>
            </w:r>
          </w:p>
        </w:tc>
      </w:tr>
      <w:tr>
        <w:trPr/>
        <w:tc>
          <w:tcPr>
            <w:tcW w:w="7089" w:type="dxa"/>
            <w:tcBorders/>
            <w:shd w:fill="auto" w:val="clear"/>
            <w:vAlign w:val="bottom"/>
          </w:tcPr>
          <w:p>
            <w:pPr>
              <w:pStyle w:val="TableContents"/>
              <w:spacing w:before="0" w:after="283"/>
              <w:rPr/>
            </w:pPr>
            <w:r>
              <w:rPr/>
              <w:t> </w:t>
            </w:r>
          </w:p>
        </w:tc>
        <w:tc>
          <w:tcPr>
            <w:tcW w:w="472" w:type="dxa"/>
            <w:tcBorders/>
            <w:shd w:fill="auto" w:val="clear"/>
            <w:vAlign w:val="bottom"/>
          </w:tcPr>
          <w:p>
            <w:pPr>
              <w:pStyle w:val="TableContents"/>
              <w:spacing w:before="0" w:after="283"/>
              <w:rPr/>
            </w:pPr>
            <w:r>
              <w:rPr/>
              <w:t> </w:t>
            </w:r>
          </w:p>
        </w:tc>
        <w:tc>
          <w:tcPr>
            <w:tcW w:w="2522" w:type="dxa"/>
            <w:gridSpan w:val="6"/>
            <w:tcBorders>
              <w:bottom w:val="single" w:sz="2" w:space="0" w:color="000000"/>
            </w:tcBorders>
            <w:shd w:fill="auto" w:val="clear"/>
            <w:tcMar>
              <w:bottom w:w="28" w:type="dxa"/>
            </w:tcMar>
            <w:vAlign w:val="bottom"/>
          </w:tcPr>
          <w:p>
            <w:pPr>
              <w:pStyle w:val="TableContents"/>
              <w:spacing w:before="0" w:after="283"/>
              <w:jc w:val="center"/>
              <w:rPr/>
            </w:pPr>
            <w:r>
              <w:rPr/>
              <w:t>September 30,</w:t>
            </w:r>
          </w:p>
        </w:tc>
        <w:tc>
          <w:tcPr>
            <w:tcW w:w="122" w:type="dxa"/>
            <w:tcBorders/>
            <w:shd w:fill="auto" w:val="clear"/>
            <w:vAlign w:val="bottom"/>
          </w:tcPr>
          <w:p>
            <w:pPr>
              <w:pStyle w:val="TableContents"/>
              <w:spacing w:before="0" w:after="283"/>
              <w:rPr/>
            </w:pPr>
            <w:r>
              <w:rPr/>
              <w:t> </w:t>
            </w:r>
          </w:p>
        </w:tc>
      </w:tr>
      <w:tr>
        <w:trPr/>
        <w:tc>
          <w:tcPr>
            <w:tcW w:w="7089" w:type="dxa"/>
            <w:tcBorders/>
            <w:shd w:fill="auto" w:val="clear"/>
            <w:vAlign w:val="bottom"/>
          </w:tcPr>
          <w:p>
            <w:pPr>
              <w:pStyle w:val="TableContents"/>
              <w:spacing w:before="0" w:after="283"/>
              <w:rPr/>
            </w:pPr>
            <w:r>
              <w:rPr/>
              <w:t> </w:t>
            </w:r>
          </w:p>
        </w:tc>
        <w:tc>
          <w:tcPr>
            <w:tcW w:w="472" w:type="dxa"/>
            <w:tcBorders/>
            <w:shd w:fill="auto" w:val="clear"/>
            <w:vAlign w:val="bottom"/>
          </w:tcPr>
          <w:p>
            <w:pPr>
              <w:pStyle w:val="TableContents"/>
              <w:spacing w:before="0" w:after="283"/>
              <w:rPr/>
            </w:pPr>
            <w:r>
              <w:rPr/>
              <w:t> </w:t>
            </w:r>
          </w:p>
        </w:tc>
        <w:tc>
          <w:tcPr>
            <w:tcW w:w="967" w:type="dxa"/>
            <w:gridSpan w:val="2"/>
            <w:tcBorders>
              <w:bottom w:val="single" w:sz="2" w:space="0" w:color="000000"/>
            </w:tcBorders>
            <w:shd w:fill="auto" w:val="clear"/>
            <w:tcMar>
              <w:bottom w:w="28" w:type="dxa"/>
            </w:tcMar>
            <w:vAlign w:val="bottom"/>
          </w:tcPr>
          <w:p>
            <w:pPr>
              <w:pStyle w:val="TableContents"/>
              <w:spacing w:before="0" w:after="283"/>
              <w:jc w:val="center"/>
              <w:rPr/>
            </w:pPr>
            <w:r>
              <w:rPr/>
              <w:t>2011</w:t>
            </w:r>
          </w:p>
        </w:tc>
        <w:tc>
          <w:tcPr>
            <w:tcW w:w="116" w:type="dxa"/>
            <w:tcBorders/>
            <w:shd w:fill="auto" w:val="clear"/>
            <w:vAlign w:val="bottom"/>
          </w:tcPr>
          <w:p>
            <w:pPr>
              <w:pStyle w:val="TableContents"/>
              <w:spacing w:before="0" w:after="283"/>
              <w:rPr/>
            </w:pPr>
            <w:r>
              <w:rPr/>
              <w:t> </w:t>
            </w:r>
          </w:p>
        </w:tc>
        <w:tc>
          <w:tcPr>
            <w:tcW w:w="472" w:type="dxa"/>
            <w:tcBorders/>
            <w:shd w:fill="auto" w:val="clear"/>
            <w:vAlign w:val="bottom"/>
          </w:tcPr>
          <w:p>
            <w:pPr>
              <w:pStyle w:val="TableContents"/>
              <w:spacing w:before="0" w:after="283"/>
              <w:rPr/>
            </w:pPr>
            <w:r>
              <w:rPr/>
              <w:t> </w:t>
            </w:r>
          </w:p>
        </w:tc>
        <w:tc>
          <w:tcPr>
            <w:tcW w:w="967" w:type="dxa"/>
            <w:gridSpan w:val="2"/>
            <w:tcBorders>
              <w:bottom w:val="single" w:sz="2" w:space="0" w:color="000000"/>
            </w:tcBorders>
            <w:shd w:fill="auto" w:val="clear"/>
            <w:tcMar>
              <w:bottom w:w="28" w:type="dxa"/>
            </w:tcMar>
            <w:vAlign w:val="bottom"/>
          </w:tcPr>
          <w:p>
            <w:pPr>
              <w:pStyle w:val="TableContents"/>
              <w:spacing w:before="0" w:after="283"/>
              <w:jc w:val="center"/>
              <w:rPr/>
            </w:pPr>
            <w:r>
              <w:rPr/>
              <w:t>2010</w:t>
            </w:r>
          </w:p>
        </w:tc>
        <w:tc>
          <w:tcPr>
            <w:tcW w:w="122" w:type="dxa"/>
            <w:tcBorders/>
            <w:shd w:fill="auto" w:val="clear"/>
            <w:vAlign w:val="bottom"/>
          </w:tcPr>
          <w:p>
            <w:pPr>
              <w:pStyle w:val="TableContents"/>
              <w:spacing w:before="0" w:after="283"/>
              <w:rPr/>
            </w:pPr>
            <w:r>
              <w:rPr/>
              <w:t> </w:t>
            </w:r>
          </w:p>
        </w:tc>
      </w:tr>
      <w:tr>
        <w:trPr/>
        <w:tc>
          <w:tcPr>
            <w:tcW w:w="7089" w:type="dxa"/>
            <w:tcBorders/>
            <w:shd w:fill="auto" w:val="clear"/>
            <w:vAlign w:val="bottom"/>
          </w:tcPr>
          <w:p>
            <w:pPr>
              <w:pStyle w:val="TableContents"/>
              <w:spacing w:before="0" w:after="283"/>
              <w:rPr/>
            </w:pPr>
            <w:r>
              <w:rPr/>
              <w:t> </w:t>
            </w:r>
          </w:p>
        </w:tc>
        <w:tc>
          <w:tcPr>
            <w:tcW w:w="472" w:type="dxa"/>
            <w:tcBorders/>
            <w:shd w:fill="auto" w:val="clear"/>
            <w:vAlign w:val="bottom"/>
          </w:tcPr>
          <w:p>
            <w:pPr>
              <w:pStyle w:val="TableContents"/>
              <w:spacing w:before="0" w:after="283"/>
              <w:rPr/>
            </w:pPr>
            <w:r>
              <w:rPr/>
              <w:t> </w:t>
            </w:r>
          </w:p>
        </w:tc>
        <w:tc>
          <w:tcPr>
            <w:tcW w:w="2522" w:type="dxa"/>
            <w:gridSpan w:val="6"/>
            <w:tcBorders/>
            <w:shd w:fill="auto" w:val="clear"/>
            <w:vAlign w:val="bottom"/>
          </w:tcPr>
          <w:p>
            <w:pPr>
              <w:pStyle w:val="TableContents"/>
              <w:spacing w:before="0" w:after="283"/>
              <w:jc w:val="center"/>
              <w:rPr>
                <w:i/>
              </w:rPr>
            </w:pPr>
            <w:r>
              <w:rPr>
                <w:i/>
              </w:rPr>
              <w:t>(In thousands)</w:t>
            </w:r>
          </w:p>
        </w:tc>
        <w:tc>
          <w:tcPr>
            <w:tcW w:w="122" w:type="dxa"/>
            <w:tcBorders/>
            <w:shd w:fill="auto" w:val="clear"/>
            <w:vAlign w:val="bottom"/>
          </w:tcPr>
          <w:p>
            <w:pPr>
              <w:pStyle w:val="TableContents"/>
              <w:spacing w:before="0" w:after="283"/>
              <w:rPr/>
            </w:pPr>
            <w:r>
              <w:rPr/>
              <w:t> </w:t>
            </w:r>
          </w:p>
        </w:tc>
      </w:tr>
      <w:tr>
        <w:trPr/>
        <w:tc>
          <w:tcPr>
            <w:tcW w:w="7089" w:type="dxa"/>
            <w:tcBorders/>
            <w:shd w:fill="CCEEFF" w:val="clear"/>
            <w:vAlign w:val="bottom"/>
          </w:tcPr>
          <w:p>
            <w:pPr>
              <w:pStyle w:val="TableContents"/>
              <w:spacing w:before="0" w:after="0"/>
              <w:ind w:left="225" w:right="0" w:hanging="225"/>
              <w:rPr/>
            </w:pPr>
            <w:r>
              <w:rPr/>
              <w:t>Pawn licenses</w:t>
            </w:r>
          </w:p>
        </w:tc>
        <w:tc>
          <w:tcPr>
            <w:tcW w:w="472" w:type="dxa"/>
            <w:tcBorders/>
            <w:shd w:fill="CCEEFF" w:val="clear"/>
            <w:vAlign w:val="bottom"/>
          </w:tcPr>
          <w:p>
            <w:pPr>
              <w:pStyle w:val="TableContents"/>
              <w:spacing w:before="0" w:after="283"/>
              <w:rPr/>
            </w:pPr>
            <w:r>
              <w:rPr/>
              <w:t> </w:t>
            </w:r>
          </w:p>
        </w:tc>
        <w:tc>
          <w:tcPr>
            <w:tcW w:w="153" w:type="dxa"/>
            <w:tcBorders/>
            <w:shd w:fill="CCEEFF" w:val="clear"/>
            <w:vAlign w:val="bottom"/>
          </w:tcPr>
          <w:p>
            <w:pPr>
              <w:pStyle w:val="TableContents"/>
              <w:spacing w:before="0" w:after="283"/>
              <w:jc w:val="left"/>
              <w:rPr/>
            </w:pPr>
            <w:r>
              <w:rPr/>
              <w:t>$</w:t>
            </w:r>
          </w:p>
        </w:tc>
        <w:tc>
          <w:tcPr>
            <w:tcW w:w="814" w:type="dxa"/>
            <w:tcBorders/>
            <w:shd w:fill="CCEEFF" w:val="clear"/>
            <w:vAlign w:val="bottom"/>
          </w:tcPr>
          <w:p>
            <w:pPr>
              <w:pStyle w:val="TableContents"/>
              <w:spacing w:before="0" w:after="283"/>
              <w:jc w:val="right"/>
              <w:rPr/>
            </w:pPr>
            <w:r>
              <w:rPr/>
              <w:t>8,836</w:t>
            </w:r>
          </w:p>
        </w:tc>
        <w:tc>
          <w:tcPr>
            <w:tcW w:w="116" w:type="dxa"/>
            <w:tcBorders/>
            <w:shd w:fill="CCEEFF" w:val="clear"/>
            <w:vAlign w:val="bottom"/>
          </w:tcPr>
          <w:p>
            <w:pPr>
              <w:pStyle w:val="TableContents"/>
              <w:spacing w:before="0" w:after="283"/>
              <w:rPr/>
            </w:pPr>
            <w:r>
              <w:rPr/>
              <w:t> </w:t>
            </w:r>
          </w:p>
        </w:tc>
        <w:tc>
          <w:tcPr>
            <w:tcW w:w="472" w:type="dxa"/>
            <w:tcBorders/>
            <w:shd w:fill="CCEEFF" w:val="clear"/>
            <w:vAlign w:val="bottom"/>
          </w:tcPr>
          <w:p>
            <w:pPr>
              <w:pStyle w:val="TableContents"/>
              <w:spacing w:before="0" w:after="283"/>
              <w:rPr/>
            </w:pPr>
            <w:r>
              <w:rPr/>
              <w:t> </w:t>
            </w:r>
          </w:p>
        </w:tc>
        <w:tc>
          <w:tcPr>
            <w:tcW w:w="153" w:type="dxa"/>
            <w:tcBorders/>
            <w:shd w:fill="CCEEFF" w:val="clear"/>
            <w:vAlign w:val="bottom"/>
          </w:tcPr>
          <w:p>
            <w:pPr>
              <w:pStyle w:val="TableContents"/>
              <w:spacing w:before="0" w:after="283"/>
              <w:jc w:val="left"/>
              <w:rPr/>
            </w:pPr>
            <w:r>
              <w:rPr/>
              <w:t>$</w:t>
            </w:r>
          </w:p>
        </w:tc>
        <w:tc>
          <w:tcPr>
            <w:tcW w:w="814" w:type="dxa"/>
            <w:tcBorders/>
            <w:shd w:fill="CCEEFF" w:val="clear"/>
            <w:vAlign w:val="bottom"/>
          </w:tcPr>
          <w:p>
            <w:pPr>
              <w:pStyle w:val="TableContents"/>
              <w:spacing w:before="0" w:after="283"/>
              <w:jc w:val="right"/>
              <w:rPr/>
            </w:pPr>
            <w:r>
              <w:rPr/>
              <w:t>8,836</w:t>
            </w:r>
          </w:p>
        </w:tc>
        <w:tc>
          <w:tcPr>
            <w:tcW w:w="122" w:type="dxa"/>
            <w:tcBorders/>
            <w:shd w:fill="CCEEFF" w:val="clear"/>
            <w:vAlign w:val="bottom"/>
          </w:tcPr>
          <w:p>
            <w:pPr>
              <w:pStyle w:val="TableContents"/>
              <w:spacing w:before="0" w:after="283"/>
              <w:rPr/>
            </w:pPr>
            <w:r>
              <w:rPr/>
              <w:t> </w:t>
            </w:r>
          </w:p>
        </w:tc>
      </w:tr>
      <w:tr>
        <w:trPr/>
        <w:tc>
          <w:tcPr>
            <w:tcW w:w="7089" w:type="dxa"/>
            <w:tcBorders/>
            <w:shd w:fill="auto" w:val="clear"/>
            <w:vAlign w:val="bottom"/>
          </w:tcPr>
          <w:p>
            <w:pPr>
              <w:pStyle w:val="TableContents"/>
              <w:spacing w:before="0" w:after="0"/>
              <w:ind w:left="225" w:right="0" w:hanging="225"/>
              <w:rPr/>
            </w:pPr>
            <w:r>
              <w:rPr/>
              <w:t>Trade name</w:t>
            </w:r>
          </w:p>
        </w:tc>
        <w:tc>
          <w:tcPr>
            <w:tcW w:w="472" w:type="dxa"/>
            <w:tcBorders/>
            <w:shd w:fill="auto" w:val="clear"/>
            <w:vAlign w:val="bottom"/>
          </w:tcPr>
          <w:p>
            <w:pPr>
              <w:pStyle w:val="TableContents"/>
              <w:spacing w:before="0" w:after="283"/>
              <w:rPr/>
            </w:pPr>
            <w:r>
              <w:rPr/>
              <w:t> </w:t>
            </w:r>
          </w:p>
        </w:tc>
        <w:tc>
          <w:tcPr>
            <w:tcW w:w="153" w:type="dxa"/>
            <w:tcBorders/>
            <w:shd w:fill="auto" w:val="clear"/>
            <w:vAlign w:val="bottom"/>
          </w:tcPr>
          <w:p>
            <w:pPr>
              <w:pStyle w:val="TableContents"/>
              <w:spacing w:before="0" w:after="283"/>
              <w:rPr/>
            </w:pPr>
            <w:r>
              <w:rPr/>
              <w:t> </w:t>
            </w:r>
          </w:p>
        </w:tc>
        <w:tc>
          <w:tcPr>
            <w:tcW w:w="814" w:type="dxa"/>
            <w:tcBorders/>
            <w:shd w:fill="auto" w:val="clear"/>
            <w:vAlign w:val="bottom"/>
          </w:tcPr>
          <w:p>
            <w:pPr>
              <w:pStyle w:val="TableContents"/>
              <w:spacing w:before="0" w:after="283"/>
              <w:jc w:val="right"/>
              <w:rPr/>
            </w:pPr>
            <w:r>
              <w:rPr/>
              <w:t>4,870</w:t>
            </w:r>
          </w:p>
        </w:tc>
        <w:tc>
          <w:tcPr>
            <w:tcW w:w="116" w:type="dxa"/>
            <w:tcBorders/>
            <w:shd w:fill="auto" w:val="clear"/>
            <w:vAlign w:val="bottom"/>
          </w:tcPr>
          <w:p>
            <w:pPr>
              <w:pStyle w:val="TableContents"/>
              <w:spacing w:before="0" w:after="283"/>
              <w:rPr/>
            </w:pPr>
            <w:r>
              <w:rPr/>
              <w:t> </w:t>
            </w:r>
          </w:p>
        </w:tc>
        <w:tc>
          <w:tcPr>
            <w:tcW w:w="472" w:type="dxa"/>
            <w:tcBorders/>
            <w:shd w:fill="auto" w:val="clear"/>
            <w:vAlign w:val="bottom"/>
          </w:tcPr>
          <w:p>
            <w:pPr>
              <w:pStyle w:val="TableContents"/>
              <w:spacing w:before="0" w:after="283"/>
              <w:rPr/>
            </w:pPr>
            <w:r>
              <w:rPr/>
              <w:t> </w:t>
            </w:r>
          </w:p>
        </w:tc>
        <w:tc>
          <w:tcPr>
            <w:tcW w:w="153" w:type="dxa"/>
            <w:tcBorders/>
            <w:shd w:fill="auto" w:val="clear"/>
            <w:vAlign w:val="bottom"/>
          </w:tcPr>
          <w:p>
            <w:pPr>
              <w:pStyle w:val="TableContents"/>
              <w:spacing w:before="0" w:after="283"/>
              <w:rPr/>
            </w:pPr>
            <w:r>
              <w:rPr/>
              <w:t> </w:t>
            </w:r>
          </w:p>
        </w:tc>
        <w:tc>
          <w:tcPr>
            <w:tcW w:w="814" w:type="dxa"/>
            <w:tcBorders/>
            <w:shd w:fill="auto" w:val="clear"/>
            <w:vAlign w:val="bottom"/>
          </w:tcPr>
          <w:p>
            <w:pPr>
              <w:pStyle w:val="TableContents"/>
              <w:spacing w:before="0" w:after="283"/>
              <w:jc w:val="right"/>
              <w:rPr/>
            </w:pPr>
            <w:r>
              <w:rPr/>
              <w:t>4,870</w:t>
            </w:r>
          </w:p>
        </w:tc>
        <w:tc>
          <w:tcPr>
            <w:tcW w:w="122" w:type="dxa"/>
            <w:tcBorders/>
            <w:shd w:fill="auto" w:val="clear"/>
            <w:vAlign w:val="bottom"/>
          </w:tcPr>
          <w:p>
            <w:pPr>
              <w:pStyle w:val="TableContents"/>
              <w:spacing w:before="0" w:after="283"/>
              <w:rPr/>
            </w:pPr>
            <w:r>
              <w:rPr/>
              <w:t> </w:t>
            </w:r>
          </w:p>
        </w:tc>
      </w:tr>
      <w:tr>
        <w:trPr/>
        <w:tc>
          <w:tcPr>
            <w:tcW w:w="7089" w:type="dxa"/>
            <w:tcBorders/>
            <w:shd w:fill="CCEEFF" w:val="clear"/>
            <w:vAlign w:val="bottom"/>
          </w:tcPr>
          <w:p>
            <w:pPr>
              <w:pStyle w:val="TableContents"/>
              <w:spacing w:before="0" w:after="0"/>
              <w:ind w:left="225" w:right="0" w:hanging="225"/>
              <w:rPr/>
            </w:pPr>
            <w:r>
              <w:rPr/>
              <w:t>Goodwill</w:t>
            </w:r>
          </w:p>
        </w:tc>
        <w:tc>
          <w:tcPr>
            <w:tcW w:w="472" w:type="dxa"/>
            <w:tcBorders/>
            <w:shd w:fill="CCEEFF" w:val="clear"/>
            <w:vAlign w:val="bottom"/>
          </w:tcPr>
          <w:p>
            <w:pPr>
              <w:pStyle w:val="TableContents"/>
              <w:spacing w:before="0" w:after="283"/>
              <w:rPr/>
            </w:pPr>
            <w:r>
              <w:rPr/>
              <w:t> </w:t>
            </w:r>
          </w:p>
        </w:tc>
        <w:tc>
          <w:tcPr>
            <w:tcW w:w="153" w:type="dxa"/>
            <w:tcBorders/>
            <w:shd w:fill="CCEEFF" w:val="clear"/>
            <w:vAlign w:val="bottom"/>
          </w:tcPr>
          <w:p>
            <w:pPr>
              <w:pStyle w:val="TableContents"/>
              <w:spacing w:before="0" w:after="283"/>
              <w:rPr/>
            </w:pPr>
            <w:r>
              <w:rPr/>
              <w:t> </w:t>
            </w:r>
          </w:p>
        </w:tc>
        <w:tc>
          <w:tcPr>
            <w:tcW w:w="814" w:type="dxa"/>
            <w:tcBorders/>
            <w:shd w:fill="CCEEFF" w:val="clear"/>
            <w:vAlign w:val="bottom"/>
          </w:tcPr>
          <w:p>
            <w:pPr>
              <w:pStyle w:val="TableContents"/>
              <w:spacing w:before="0" w:after="283"/>
              <w:jc w:val="right"/>
              <w:rPr/>
            </w:pPr>
            <w:r>
              <w:rPr/>
              <w:t>173,206</w:t>
            </w:r>
          </w:p>
        </w:tc>
        <w:tc>
          <w:tcPr>
            <w:tcW w:w="116" w:type="dxa"/>
            <w:tcBorders/>
            <w:shd w:fill="CCEEFF" w:val="clear"/>
            <w:vAlign w:val="bottom"/>
          </w:tcPr>
          <w:p>
            <w:pPr>
              <w:pStyle w:val="TableContents"/>
              <w:spacing w:before="0" w:after="283"/>
              <w:rPr/>
            </w:pPr>
            <w:r>
              <w:rPr/>
              <w:t> </w:t>
            </w:r>
          </w:p>
        </w:tc>
        <w:tc>
          <w:tcPr>
            <w:tcW w:w="472" w:type="dxa"/>
            <w:tcBorders/>
            <w:shd w:fill="CCEEFF" w:val="clear"/>
            <w:vAlign w:val="bottom"/>
          </w:tcPr>
          <w:p>
            <w:pPr>
              <w:pStyle w:val="TableContents"/>
              <w:spacing w:before="0" w:after="283"/>
              <w:rPr/>
            </w:pPr>
            <w:r>
              <w:rPr/>
              <w:t> </w:t>
            </w:r>
          </w:p>
        </w:tc>
        <w:tc>
          <w:tcPr>
            <w:tcW w:w="153" w:type="dxa"/>
            <w:tcBorders/>
            <w:shd w:fill="CCEEFF" w:val="clear"/>
            <w:vAlign w:val="bottom"/>
          </w:tcPr>
          <w:p>
            <w:pPr>
              <w:pStyle w:val="TableContents"/>
              <w:spacing w:before="0" w:after="283"/>
              <w:rPr/>
            </w:pPr>
            <w:r>
              <w:rPr/>
              <w:t> </w:t>
            </w:r>
          </w:p>
        </w:tc>
        <w:tc>
          <w:tcPr>
            <w:tcW w:w="814" w:type="dxa"/>
            <w:tcBorders/>
            <w:shd w:fill="CCEEFF" w:val="clear"/>
            <w:vAlign w:val="bottom"/>
          </w:tcPr>
          <w:p>
            <w:pPr>
              <w:pStyle w:val="TableContents"/>
              <w:spacing w:before="0" w:after="283"/>
              <w:jc w:val="right"/>
              <w:rPr/>
            </w:pPr>
            <w:r>
              <w:rPr/>
              <w:t>117,305</w:t>
            </w:r>
          </w:p>
        </w:tc>
        <w:tc>
          <w:tcPr>
            <w:tcW w:w="122" w:type="dxa"/>
            <w:tcBorders/>
            <w:shd w:fill="CCEEFF" w:val="clear"/>
            <w:vAlign w:val="bottom"/>
          </w:tcPr>
          <w:p>
            <w:pPr>
              <w:pStyle w:val="TableContents"/>
              <w:spacing w:before="0" w:after="283"/>
              <w:rPr/>
            </w:pPr>
            <w:r>
              <w:rPr/>
              <w:t> </w:t>
            </w:r>
          </w:p>
        </w:tc>
      </w:tr>
      <w:tr>
        <w:trPr/>
        <w:tc>
          <w:tcPr>
            <w:tcW w:w="7089" w:type="dxa"/>
            <w:tcBorders/>
            <w:shd w:fill="auto" w:val="clear"/>
            <w:vAlign w:val="center"/>
          </w:tcPr>
          <w:p>
            <w:pPr>
              <w:pStyle w:val="TableContents"/>
              <w:spacing w:before="0" w:after="0"/>
              <w:ind w:left="225" w:right="0" w:hanging="225"/>
              <w:rPr/>
            </w:pPr>
            <w:r>
              <w:rPr/>
              <w:t> </w:t>
            </w:r>
          </w:p>
        </w:tc>
        <w:tc>
          <w:tcPr>
            <w:tcW w:w="472" w:type="dxa"/>
            <w:tcBorders/>
            <w:shd w:fill="auto" w:val="clear"/>
            <w:vAlign w:val="center"/>
          </w:tcPr>
          <w:p>
            <w:pPr>
              <w:pStyle w:val="TableContents"/>
              <w:spacing w:before="0" w:after="283"/>
              <w:rPr/>
            </w:pPr>
            <w:r>
              <w:rPr/>
              <w:t> </w:t>
            </w:r>
          </w:p>
        </w:tc>
        <w:tc>
          <w:tcPr>
            <w:tcW w:w="967"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16" w:type="dxa"/>
            <w:tcBorders/>
            <w:shd w:fill="auto" w:val="clear"/>
            <w:vAlign w:val="center"/>
          </w:tcPr>
          <w:p>
            <w:pPr>
              <w:pStyle w:val="TableContents"/>
              <w:spacing w:before="0" w:after="283"/>
              <w:rPr/>
            </w:pPr>
            <w:r>
              <w:rPr/>
              <w:t> </w:t>
            </w:r>
          </w:p>
        </w:tc>
        <w:tc>
          <w:tcPr>
            <w:tcW w:w="472" w:type="dxa"/>
            <w:tcBorders/>
            <w:shd w:fill="auto" w:val="clear"/>
            <w:vAlign w:val="center"/>
          </w:tcPr>
          <w:p>
            <w:pPr>
              <w:pStyle w:val="TableContents"/>
              <w:spacing w:before="0" w:after="283"/>
              <w:rPr/>
            </w:pPr>
            <w:r>
              <w:rPr/>
              <w:t> </w:t>
            </w:r>
          </w:p>
        </w:tc>
        <w:tc>
          <w:tcPr>
            <w:tcW w:w="967"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22" w:type="dxa"/>
            <w:tcBorders/>
            <w:shd w:fill="auto" w:val="clear"/>
            <w:vAlign w:val="center"/>
          </w:tcPr>
          <w:p>
            <w:pPr>
              <w:pStyle w:val="TableContents"/>
              <w:spacing w:before="0" w:after="283"/>
              <w:rPr/>
            </w:pPr>
            <w:r>
              <w:rPr/>
              <w:t> </w:t>
            </w:r>
          </w:p>
        </w:tc>
      </w:tr>
      <w:tr>
        <w:trPr/>
        <w:tc>
          <w:tcPr>
            <w:tcW w:w="7089" w:type="dxa"/>
            <w:tcBorders/>
            <w:shd w:fill="auto" w:val="clear"/>
            <w:vAlign w:val="bottom"/>
          </w:tcPr>
          <w:p>
            <w:pPr>
              <w:pStyle w:val="TableContents"/>
              <w:spacing w:before="0" w:after="0"/>
              <w:ind w:left="225" w:right="0" w:hanging="225"/>
              <w:rPr/>
            </w:pPr>
            <w:r>
              <w:rPr/>
              <w:t>Total</w:t>
            </w:r>
          </w:p>
        </w:tc>
        <w:tc>
          <w:tcPr>
            <w:tcW w:w="472" w:type="dxa"/>
            <w:tcBorders/>
            <w:shd w:fill="auto" w:val="clear"/>
            <w:vAlign w:val="bottom"/>
          </w:tcPr>
          <w:p>
            <w:pPr>
              <w:pStyle w:val="TableContents"/>
              <w:spacing w:before="0" w:after="283"/>
              <w:rPr/>
            </w:pPr>
            <w:r>
              <w:rPr/>
              <w:t> </w:t>
            </w:r>
          </w:p>
        </w:tc>
        <w:tc>
          <w:tcPr>
            <w:tcW w:w="153" w:type="dxa"/>
            <w:tcBorders/>
            <w:shd w:fill="auto" w:val="clear"/>
            <w:vAlign w:val="bottom"/>
          </w:tcPr>
          <w:p>
            <w:pPr>
              <w:pStyle w:val="TableContents"/>
              <w:spacing w:before="0" w:after="283"/>
              <w:jc w:val="left"/>
              <w:rPr/>
            </w:pPr>
            <w:r>
              <w:rPr/>
              <w:t>$</w:t>
            </w:r>
          </w:p>
        </w:tc>
        <w:tc>
          <w:tcPr>
            <w:tcW w:w="814" w:type="dxa"/>
            <w:tcBorders/>
            <w:shd w:fill="auto" w:val="clear"/>
            <w:vAlign w:val="bottom"/>
          </w:tcPr>
          <w:p>
            <w:pPr>
              <w:pStyle w:val="TableContents"/>
              <w:spacing w:before="0" w:after="283"/>
              <w:jc w:val="right"/>
              <w:rPr/>
            </w:pPr>
            <w:r>
              <w:rPr/>
              <w:t>186,912</w:t>
            </w:r>
          </w:p>
        </w:tc>
        <w:tc>
          <w:tcPr>
            <w:tcW w:w="116" w:type="dxa"/>
            <w:tcBorders/>
            <w:shd w:fill="auto" w:val="clear"/>
            <w:vAlign w:val="bottom"/>
          </w:tcPr>
          <w:p>
            <w:pPr>
              <w:pStyle w:val="TableContents"/>
              <w:spacing w:before="0" w:after="283"/>
              <w:rPr/>
            </w:pPr>
            <w:r>
              <w:rPr/>
              <w:t> </w:t>
            </w:r>
          </w:p>
        </w:tc>
        <w:tc>
          <w:tcPr>
            <w:tcW w:w="472" w:type="dxa"/>
            <w:tcBorders/>
            <w:shd w:fill="auto" w:val="clear"/>
            <w:vAlign w:val="bottom"/>
          </w:tcPr>
          <w:p>
            <w:pPr>
              <w:pStyle w:val="TableContents"/>
              <w:spacing w:before="0" w:after="283"/>
              <w:rPr/>
            </w:pPr>
            <w:r>
              <w:rPr/>
              <w:t> </w:t>
            </w:r>
          </w:p>
        </w:tc>
        <w:tc>
          <w:tcPr>
            <w:tcW w:w="153" w:type="dxa"/>
            <w:tcBorders/>
            <w:shd w:fill="auto" w:val="clear"/>
            <w:vAlign w:val="bottom"/>
          </w:tcPr>
          <w:p>
            <w:pPr>
              <w:pStyle w:val="TableContents"/>
              <w:spacing w:before="0" w:after="283"/>
              <w:jc w:val="left"/>
              <w:rPr/>
            </w:pPr>
            <w:r>
              <w:rPr/>
              <w:t>$</w:t>
            </w:r>
          </w:p>
        </w:tc>
        <w:tc>
          <w:tcPr>
            <w:tcW w:w="814" w:type="dxa"/>
            <w:tcBorders/>
            <w:shd w:fill="auto" w:val="clear"/>
            <w:vAlign w:val="bottom"/>
          </w:tcPr>
          <w:p>
            <w:pPr>
              <w:pStyle w:val="TableContents"/>
              <w:spacing w:before="0" w:after="283"/>
              <w:jc w:val="right"/>
              <w:rPr/>
            </w:pPr>
            <w:r>
              <w:rPr/>
              <w:t>131,011</w:t>
            </w:r>
          </w:p>
        </w:tc>
        <w:tc>
          <w:tcPr>
            <w:tcW w:w="122" w:type="dxa"/>
            <w:tcBorders/>
            <w:shd w:fill="auto" w:val="clear"/>
            <w:vAlign w:val="bottom"/>
          </w:tcPr>
          <w:p>
            <w:pPr>
              <w:pStyle w:val="TableContents"/>
              <w:spacing w:before="0" w:after="283"/>
              <w:rPr/>
            </w:pPr>
            <w:r>
              <w:rPr/>
              <w:t> </w:t>
            </w:r>
          </w:p>
        </w:tc>
      </w:tr>
      <w:tr>
        <w:trPr/>
        <w:tc>
          <w:tcPr>
            <w:tcW w:w="7089" w:type="dxa"/>
            <w:tcBorders/>
            <w:shd w:fill="auto" w:val="clear"/>
            <w:vAlign w:val="center"/>
          </w:tcPr>
          <w:p>
            <w:pPr>
              <w:pStyle w:val="TableContents"/>
              <w:spacing w:before="0" w:after="0"/>
              <w:ind w:left="225" w:right="0" w:hanging="225"/>
              <w:rPr/>
            </w:pPr>
            <w:r>
              <w:rPr/>
              <w:t> </w:t>
            </w:r>
          </w:p>
        </w:tc>
        <w:tc>
          <w:tcPr>
            <w:tcW w:w="472" w:type="dxa"/>
            <w:tcBorders/>
            <w:shd w:fill="auto" w:val="clear"/>
            <w:vAlign w:val="center"/>
          </w:tcPr>
          <w:p>
            <w:pPr>
              <w:pStyle w:val="TableContents"/>
              <w:spacing w:before="0" w:after="283"/>
              <w:rPr/>
            </w:pPr>
            <w:r>
              <w:rPr/>
              <w:t> </w:t>
            </w:r>
          </w:p>
        </w:tc>
        <w:tc>
          <w:tcPr>
            <w:tcW w:w="967" w:type="dxa"/>
            <w:gridSpan w:val="2"/>
            <w:tcBorders>
              <w:top w:val="double" w:sz="6" w:space="0" w:color="000000"/>
            </w:tcBorders>
            <w:shd w:fill="auto" w:val="clear"/>
            <w:tcMar>
              <w:top w:w="28" w:type="dxa"/>
            </w:tcMar>
            <w:vAlign w:val="center"/>
          </w:tcPr>
          <w:p>
            <w:pPr>
              <w:pStyle w:val="TableContents"/>
              <w:spacing w:before="0" w:after="283"/>
              <w:jc w:val="right"/>
              <w:rPr/>
            </w:pPr>
            <w:r>
              <w:rPr/>
              <w:t> </w:t>
            </w:r>
          </w:p>
        </w:tc>
        <w:tc>
          <w:tcPr>
            <w:tcW w:w="116" w:type="dxa"/>
            <w:tcBorders/>
            <w:shd w:fill="auto" w:val="clear"/>
            <w:vAlign w:val="center"/>
          </w:tcPr>
          <w:p>
            <w:pPr>
              <w:pStyle w:val="TableContents"/>
              <w:spacing w:before="0" w:after="283"/>
              <w:rPr/>
            </w:pPr>
            <w:r>
              <w:rPr/>
              <w:t> </w:t>
            </w:r>
          </w:p>
        </w:tc>
        <w:tc>
          <w:tcPr>
            <w:tcW w:w="472" w:type="dxa"/>
            <w:tcBorders/>
            <w:shd w:fill="auto" w:val="clear"/>
            <w:vAlign w:val="center"/>
          </w:tcPr>
          <w:p>
            <w:pPr>
              <w:pStyle w:val="TableContents"/>
              <w:spacing w:before="0" w:after="283"/>
              <w:rPr/>
            </w:pPr>
            <w:r>
              <w:rPr/>
              <w:t> </w:t>
            </w:r>
          </w:p>
        </w:tc>
        <w:tc>
          <w:tcPr>
            <w:tcW w:w="967" w:type="dxa"/>
            <w:gridSpan w:val="2"/>
            <w:tcBorders>
              <w:top w:val="double" w:sz="6" w:space="0" w:color="000000"/>
            </w:tcBorders>
            <w:shd w:fill="auto" w:val="clear"/>
            <w:tcMar>
              <w:top w:w="28" w:type="dxa"/>
            </w:tcMar>
            <w:vAlign w:val="center"/>
          </w:tcPr>
          <w:p>
            <w:pPr>
              <w:pStyle w:val="TableContents"/>
              <w:spacing w:before="0" w:after="283"/>
              <w:jc w:val="right"/>
              <w:rPr/>
            </w:pPr>
            <w:r>
              <w:rPr/>
              <w:t> </w:t>
            </w:r>
          </w:p>
        </w:tc>
        <w:tc>
          <w:tcPr>
            <w:tcW w:w="122" w:type="dxa"/>
            <w:tcBorders/>
            <w:shd w:fill="auto" w:val="clear"/>
            <w:vAlign w:val="center"/>
          </w:tcPr>
          <w:p>
            <w:pPr>
              <w:pStyle w:val="TableContents"/>
              <w:spacing w:before="0" w:after="283"/>
              <w:rPr/>
            </w:pPr>
            <w:r>
              <w:rPr/>
              <w:t> </w:t>
            </w:r>
          </w:p>
        </w:tc>
      </w:tr>
    </w:tbl>
    <w:p>
      <w:pPr>
        <w:pStyle w:val="TextBody"/>
        <w:spacing w:before="120" w:after="283"/>
        <w:jc w:val="left"/>
        <w:rPr>
          <w:rFonts w:ascii="Times New Roman;Times;serif" w:hAnsi="Times New Roman;Times;serif"/>
          <w:sz w:val="17"/>
        </w:rPr>
      </w:pPr>
      <w:r>
        <w:rPr>
          <w:rFonts w:ascii="Times New Roman;Times;serif" w:hAnsi="Times New Roman;Times;serif"/>
          <w:sz w:val="17"/>
        </w:rPr>
        <w:t xml:space="preserve">The following table presents the changes in the carrying value of goodwill, by segment, for the fiscal years ended September 30, 2011 and 2010: </w:t>
      </w:r>
    </w:p>
    <w:tbl>
      <w:tblPr>
        <w:tblW w:w="5000" w:type="pct"/>
        <w:jc w:val="center"/>
        <w:tblInd w:w="0" w:type="dxa"/>
        <w:tblCellMar>
          <w:top w:w="0" w:type="dxa"/>
          <w:left w:w="0" w:type="dxa"/>
          <w:bottom w:w="0" w:type="dxa"/>
          <w:right w:w="0" w:type="dxa"/>
        </w:tblCellMar>
      </w:tblPr>
      <w:tblGrid>
        <w:gridCol w:w="3497"/>
        <w:gridCol w:w="289"/>
        <w:gridCol w:w="189"/>
        <w:gridCol w:w="1049"/>
        <w:gridCol w:w="101"/>
        <w:gridCol w:w="289"/>
        <w:gridCol w:w="194"/>
        <w:gridCol w:w="826"/>
        <w:gridCol w:w="133"/>
        <w:gridCol w:w="288"/>
        <w:gridCol w:w="502"/>
        <w:gridCol w:w="886"/>
        <w:gridCol w:w="101"/>
        <w:gridCol w:w="289"/>
        <w:gridCol w:w="217"/>
        <w:gridCol w:w="1211"/>
        <w:gridCol w:w="144"/>
      </w:tblGrid>
      <w:tr>
        <w:trPr/>
        <w:tc>
          <w:tcPr>
            <w:tcW w:w="3497" w:type="dxa"/>
            <w:tcBorders/>
            <w:shd w:fill="auto" w:val="clear"/>
            <w:vAlign w:val="bottom"/>
          </w:tcPr>
          <w:p>
            <w:pPr>
              <w:pStyle w:val="TableContents"/>
              <w:spacing w:before="0" w:after="283"/>
              <w:rPr/>
            </w:pPr>
            <w:r>
              <w:rPr/>
              <w:t> </w:t>
            </w:r>
          </w:p>
        </w:tc>
        <w:tc>
          <w:tcPr>
            <w:tcW w:w="289" w:type="dxa"/>
            <w:tcBorders/>
            <w:shd w:fill="auto" w:val="clear"/>
            <w:vAlign w:val="bottom"/>
          </w:tcPr>
          <w:p>
            <w:pPr>
              <w:pStyle w:val="TableContents"/>
              <w:spacing w:before="0" w:after="283"/>
              <w:rPr/>
            </w:pPr>
            <w:r>
              <w:rPr/>
              <w:t> </w:t>
            </w:r>
          </w:p>
        </w:tc>
        <w:tc>
          <w:tcPr>
            <w:tcW w:w="189" w:type="dxa"/>
            <w:tcBorders/>
            <w:shd w:fill="auto" w:val="clear"/>
            <w:vAlign w:val="bottom"/>
          </w:tcPr>
          <w:p>
            <w:pPr>
              <w:pStyle w:val="TableContents"/>
              <w:spacing w:before="0" w:after="283"/>
              <w:rPr/>
            </w:pPr>
            <w:r>
              <w:rPr/>
              <w:t> </w:t>
            </w:r>
          </w:p>
        </w:tc>
        <w:tc>
          <w:tcPr>
            <w:tcW w:w="1049" w:type="dxa"/>
            <w:tcBorders/>
            <w:shd w:fill="auto" w:val="clear"/>
            <w:vAlign w:val="bottom"/>
          </w:tcPr>
          <w:p>
            <w:pPr>
              <w:pStyle w:val="TableContents"/>
              <w:spacing w:before="0" w:after="283"/>
              <w:rPr/>
            </w:pPr>
            <w:r>
              <w:rPr/>
              <w:t> </w:t>
            </w:r>
          </w:p>
        </w:tc>
        <w:tc>
          <w:tcPr>
            <w:tcW w:w="101" w:type="dxa"/>
            <w:tcBorders/>
            <w:shd w:fill="auto" w:val="clear"/>
            <w:vAlign w:val="bottom"/>
          </w:tcPr>
          <w:p>
            <w:pPr>
              <w:pStyle w:val="TableContents"/>
              <w:spacing w:before="0" w:after="283"/>
              <w:rPr/>
            </w:pPr>
            <w:r>
              <w:rPr/>
              <w:t> </w:t>
            </w:r>
          </w:p>
        </w:tc>
        <w:tc>
          <w:tcPr>
            <w:tcW w:w="289" w:type="dxa"/>
            <w:tcBorders/>
            <w:shd w:fill="auto" w:val="clear"/>
            <w:vAlign w:val="bottom"/>
          </w:tcPr>
          <w:p>
            <w:pPr>
              <w:pStyle w:val="TableContents"/>
              <w:spacing w:before="0" w:after="283"/>
              <w:rPr/>
            </w:pPr>
            <w:r>
              <w:rPr/>
              <w:t> </w:t>
            </w:r>
          </w:p>
        </w:tc>
        <w:tc>
          <w:tcPr>
            <w:tcW w:w="194" w:type="dxa"/>
            <w:tcBorders/>
            <w:shd w:fill="auto" w:val="clear"/>
            <w:vAlign w:val="bottom"/>
          </w:tcPr>
          <w:p>
            <w:pPr>
              <w:pStyle w:val="TableContents"/>
              <w:spacing w:before="0" w:after="283"/>
              <w:rPr/>
            </w:pPr>
            <w:r>
              <w:rPr/>
              <w:t> </w:t>
            </w:r>
          </w:p>
        </w:tc>
        <w:tc>
          <w:tcPr>
            <w:tcW w:w="826" w:type="dxa"/>
            <w:tcBorders/>
            <w:shd w:fill="auto" w:val="clear"/>
            <w:vAlign w:val="bottom"/>
          </w:tcPr>
          <w:p>
            <w:pPr>
              <w:pStyle w:val="TableContents"/>
              <w:spacing w:before="0" w:after="283"/>
              <w:rPr/>
            </w:pPr>
            <w:r>
              <w:rPr/>
              <w:t> </w:t>
            </w:r>
          </w:p>
        </w:tc>
        <w:tc>
          <w:tcPr>
            <w:tcW w:w="133" w:type="dxa"/>
            <w:tcBorders/>
            <w:shd w:fill="auto" w:val="clear"/>
            <w:vAlign w:val="bottom"/>
          </w:tcPr>
          <w:p>
            <w:pPr>
              <w:pStyle w:val="TableContents"/>
              <w:spacing w:before="0" w:after="283"/>
              <w:rPr/>
            </w:pPr>
            <w:r>
              <w:rPr/>
              <w:t> </w:t>
            </w:r>
          </w:p>
        </w:tc>
        <w:tc>
          <w:tcPr>
            <w:tcW w:w="288" w:type="dxa"/>
            <w:tcBorders/>
            <w:shd w:fill="auto" w:val="clear"/>
            <w:vAlign w:val="bottom"/>
          </w:tcPr>
          <w:p>
            <w:pPr>
              <w:pStyle w:val="TableContents"/>
              <w:spacing w:before="0" w:after="283"/>
              <w:rPr/>
            </w:pPr>
            <w:r>
              <w:rPr/>
              <w:t> </w:t>
            </w:r>
          </w:p>
        </w:tc>
        <w:tc>
          <w:tcPr>
            <w:tcW w:w="502" w:type="dxa"/>
            <w:tcBorders/>
            <w:shd w:fill="auto" w:val="clear"/>
            <w:vAlign w:val="bottom"/>
          </w:tcPr>
          <w:p>
            <w:pPr>
              <w:pStyle w:val="TableContents"/>
              <w:spacing w:before="0" w:after="283"/>
              <w:rPr/>
            </w:pPr>
            <w:r>
              <w:rPr/>
              <w:t> </w:t>
            </w:r>
          </w:p>
        </w:tc>
        <w:tc>
          <w:tcPr>
            <w:tcW w:w="886" w:type="dxa"/>
            <w:tcBorders/>
            <w:shd w:fill="auto" w:val="clear"/>
            <w:vAlign w:val="bottom"/>
          </w:tcPr>
          <w:p>
            <w:pPr>
              <w:pStyle w:val="TableContents"/>
              <w:spacing w:before="0" w:after="283"/>
              <w:rPr/>
            </w:pPr>
            <w:r>
              <w:rPr/>
              <w:t> </w:t>
            </w:r>
          </w:p>
        </w:tc>
        <w:tc>
          <w:tcPr>
            <w:tcW w:w="101" w:type="dxa"/>
            <w:tcBorders/>
            <w:shd w:fill="auto" w:val="clear"/>
            <w:vAlign w:val="bottom"/>
          </w:tcPr>
          <w:p>
            <w:pPr>
              <w:pStyle w:val="TableContents"/>
              <w:spacing w:before="0" w:after="283"/>
              <w:rPr/>
            </w:pPr>
            <w:r>
              <w:rPr/>
              <w:t> </w:t>
            </w:r>
          </w:p>
        </w:tc>
        <w:tc>
          <w:tcPr>
            <w:tcW w:w="289" w:type="dxa"/>
            <w:tcBorders/>
            <w:shd w:fill="auto" w:val="clear"/>
            <w:vAlign w:val="bottom"/>
          </w:tcPr>
          <w:p>
            <w:pPr>
              <w:pStyle w:val="TableContents"/>
              <w:spacing w:before="0" w:after="283"/>
              <w:rPr/>
            </w:pPr>
            <w:r>
              <w:rPr/>
              <w:t> </w:t>
            </w:r>
          </w:p>
        </w:tc>
        <w:tc>
          <w:tcPr>
            <w:tcW w:w="217" w:type="dxa"/>
            <w:tcBorders/>
            <w:shd w:fill="auto" w:val="clear"/>
            <w:vAlign w:val="bottom"/>
          </w:tcPr>
          <w:p>
            <w:pPr>
              <w:pStyle w:val="TableContents"/>
              <w:spacing w:before="0" w:after="283"/>
              <w:rPr/>
            </w:pPr>
            <w:r>
              <w:rPr/>
              <w:t> </w:t>
            </w:r>
          </w:p>
        </w:tc>
        <w:tc>
          <w:tcPr>
            <w:tcW w:w="1211" w:type="dxa"/>
            <w:tcBorders/>
            <w:shd w:fill="auto" w:val="clear"/>
            <w:vAlign w:val="bottom"/>
          </w:tcPr>
          <w:p>
            <w:pPr>
              <w:pStyle w:val="TableContents"/>
              <w:spacing w:before="0" w:after="283"/>
              <w:rPr/>
            </w:pPr>
            <w:r>
              <w:rPr/>
              <w:t> </w:t>
            </w:r>
          </w:p>
        </w:tc>
        <w:tc>
          <w:tcPr>
            <w:tcW w:w="144" w:type="dxa"/>
            <w:tcBorders/>
            <w:shd w:fill="auto" w:val="clear"/>
            <w:vAlign w:val="bottom"/>
          </w:tcPr>
          <w:p>
            <w:pPr>
              <w:pStyle w:val="TableContents"/>
              <w:spacing w:before="0" w:after="283"/>
              <w:rPr/>
            </w:pPr>
            <w:r>
              <w:rPr/>
              <w:t> </w:t>
            </w:r>
          </w:p>
        </w:tc>
      </w:tr>
      <w:tr>
        <w:trPr/>
        <w:tc>
          <w:tcPr>
            <w:tcW w:w="3497" w:type="dxa"/>
            <w:tcBorders/>
            <w:shd w:fill="auto" w:val="clear"/>
            <w:vAlign w:val="bottom"/>
          </w:tcPr>
          <w:p>
            <w:pPr>
              <w:pStyle w:val="TableContents"/>
              <w:spacing w:before="0" w:after="283"/>
              <w:rPr/>
            </w:pPr>
            <w:r>
              <w:rPr/>
              <w:t> </w:t>
            </w:r>
          </w:p>
        </w:tc>
        <w:tc>
          <w:tcPr>
            <w:tcW w:w="289" w:type="dxa"/>
            <w:tcBorders/>
            <w:shd w:fill="auto" w:val="clear"/>
            <w:vAlign w:val="bottom"/>
          </w:tcPr>
          <w:p>
            <w:pPr>
              <w:pStyle w:val="TableContents"/>
              <w:spacing w:before="0" w:after="283"/>
              <w:rPr/>
            </w:pPr>
            <w:r>
              <w:rPr/>
              <w:t> </w:t>
            </w:r>
          </w:p>
        </w:tc>
        <w:tc>
          <w:tcPr>
            <w:tcW w:w="1238" w:type="dxa"/>
            <w:gridSpan w:val="2"/>
            <w:tcBorders/>
            <w:shd w:fill="auto" w:val="clear"/>
            <w:vAlign w:val="bottom"/>
          </w:tcPr>
          <w:p>
            <w:pPr>
              <w:pStyle w:val="TableContents"/>
              <w:spacing w:before="0" w:after="283"/>
              <w:jc w:val="center"/>
              <w:rPr/>
            </w:pPr>
            <w:r>
              <w:rPr/>
              <w:t>U.S. Pawn</w:t>
            </w:r>
          </w:p>
        </w:tc>
        <w:tc>
          <w:tcPr>
            <w:tcW w:w="101" w:type="dxa"/>
            <w:tcBorders/>
            <w:shd w:fill="auto" w:val="clear"/>
            <w:vAlign w:val="bottom"/>
          </w:tcPr>
          <w:p>
            <w:pPr>
              <w:pStyle w:val="TableContents"/>
              <w:spacing w:before="0" w:after="283"/>
              <w:rPr/>
            </w:pPr>
            <w:r>
              <w:rPr/>
              <w:t> </w:t>
            </w:r>
          </w:p>
        </w:tc>
        <w:tc>
          <w:tcPr>
            <w:tcW w:w="289" w:type="dxa"/>
            <w:tcBorders/>
            <w:shd w:fill="auto" w:val="clear"/>
            <w:vAlign w:val="bottom"/>
          </w:tcPr>
          <w:p>
            <w:pPr>
              <w:pStyle w:val="TableContents"/>
              <w:spacing w:before="0" w:after="283"/>
              <w:rPr/>
            </w:pPr>
            <w:r>
              <w:rPr/>
              <w:t> </w:t>
            </w:r>
          </w:p>
        </w:tc>
        <w:tc>
          <w:tcPr>
            <w:tcW w:w="1020" w:type="dxa"/>
            <w:gridSpan w:val="2"/>
            <w:tcBorders/>
            <w:shd w:fill="auto" w:val="clear"/>
            <w:vAlign w:val="bottom"/>
          </w:tcPr>
          <w:p>
            <w:pPr>
              <w:pStyle w:val="TableContents"/>
              <w:spacing w:before="0" w:after="283"/>
              <w:jc w:val="center"/>
              <w:rPr/>
            </w:pPr>
            <w:r>
              <w:rPr/>
              <w:t>Empeño</w:t>
            </w:r>
          </w:p>
        </w:tc>
        <w:tc>
          <w:tcPr>
            <w:tcW w:w="133" w:type="dxa"/>
            <w:tcBorders/>
            <w:shd w:fill="auto" w:val="clear"/>
            <w:vAlign w:val="bottom"/>
          </w:tcPr>
          <w:p>
            <w:pPr>
              <w:pStyle w:val="TableContents"/>
              <w:spacing w:before="0" w:after="283"/>
              <w:rPr/>
            </w:pPr>
            <w:r>
              <w:rPr/>
              <w:t> </w:t>
            </w:r>
          </w:p>
        </w:tc>
        <w:tc>
          <w:tcPr>
            <w:tcW w:w="288" w:type="dxa"/>
            <w:tcBorders/>
            <w:shd w:fill="auto" w:val="clear"/>
            <w:vAlign w:val="bottom"/>
          </w:tcPr>
          <w:p>
            <w:pPr>
              <w:pStyle w:val="TableContents"/>
              <w:spacing w:before="0" w:after="283"/>
              <w:rPr/>
            </w:pPr>
            <w:r>
              <w:rPr/>
              <w:t> </w:t>
            </w:r>
          </w:p>
        </w:tc>
        <w:tc>
          <w:tcPr>
            <w:tcW w:w="1388" w:type="dxa"/>
            <w:gridSpan w:val="2"/>
            <w:tcBorders/>
            <w:shd w:fill="auto" w:val="clear"/>
            <w:vAlign w:val="bottom"/>
          </w:tcPr>
          <w:p>
            <w:pPr>
              <w:pStyle w:val="TableContents"/>
              <w:spacing w:before="0" w:after="283"/>
              <w:jc w:val="center"/>
              <w:rPr/>
            </w:pPr>
            <w:r>
              <w:rPr/>
              <w:t>EZMONEY</w:t>
            </w:r>
          </w:p>
        </w:tc>
        <w:tc>
          <w:tcPr>
            <w:tcW w:w="101" w:type="dxa"/>
            <w:tcBorders/>
            <w:shd w:fill="auto" w:val="clear"/>
            <w:vAlign w:val="bottom"/>
          </w:tcPr>
          <w:p>
            <w:pPr>
              <w:pStyle w:val="TableContents"/>
              <w:spacing w:before="0" w:after="283"/>
              <w:rPr/>
            </w:pPr>
            <w:r>
              <w:rPr/>
              <w:t> </w:t>
            </w:r>
          </w:p>
        </w:tc>
        <w:tc>
          <w:tcPr>
            <w:tcW w:w="289" w:type="dxa"/>
            <w:tcBorders/>
            <w:shd w:fill="auto" w:val="clear"/>
            <w:vAlign w:val="bottom"/>
          </w:tcPr>
          <w:p>
            <w:pPr>
              <w:pStyle w:val="TableContents"/>
              <w:spacing w:before="0" w:after="283"/>
              <w:rPr/>
            </w:pPr>
            <w:r>
              <w:rPr/>
              <w:t> </w:t>
            </w:r>
          </w:p>
        </w:tc>
        <w:tc>
          <w:tcPr>
            <w:tcW w:w="1428" w:type="dxa"/>
            <w:gridSpan w:val="2"/>
            <w:tcBorders>
              <w:bottom w:val="single" w:sz="2" w:space="0" w:color="000000"/>
            </w:tcBorders>
            <w:shd w:fill="auto" w:val="clear"/>
            <w:tcMar>
              <w:bottom w:w="28" w:type="dxa"/>
            </w:tcMar>
            <w:vAlign w:val="bottom"/>
          </w:tcPr>
          <w:p>
            <w:pPr>
              <w:pStyle w:val="TableContents"/>
              <w:spacing w:before="0" w:after="283"/>
              <w:jc w:val="center"/>
              <w:rPr/>
            </w:pPr>
            <w:r>
              <w:rPr/>
              <w:t> </w:t>
            </w:r>
          </w:p>
        </w:tc>
        <w:tc>
          <w:tcPr>
            <w:tcW w:w="144" w:type="dxa"/>
            <w:tcBorders/>
            <w:shd w:fill="auto" w:val="clear"/>
            <w:vAlign w:val="bottom"/>
          </w:tcPr>
          <w:p>
            <w:pPr>
              <w:pStyle w:val="TableContents"/>
              <w:spacing w:before="0" w:after="283"/>
              <w:rPr/>
            </w:pPr>
            <w:r>
              <w:rPr/>
              <w:t> </w:t>
            </w:r>
          </w:p>
        </w:tc>
      </w:tr>
      <w:tr>
        <w:trPr/>
        <w:tc>
          <w:tcPr>
            <w:tcW w:w="3497" w:type="dxa"/>
            <w:tcBorders/>
            <w:shd w:fill="auto" w:val="clear"/>
            <w:vAlign w:val="bottom"/>
          </w:tcPr>
          <w:p>
            <w:pPr>
              <w:pStyle w:val="TableContents"/>
              <w:spacing w:before="0" w:after="283"/>
              <w:rPr/>
            </w:pPr>
            <w:r>
              <w:rPr/>
              <w:t> </w:t>
            </w:r>
          </w:p>
        </w:tc>
        <w:tc>
          <w:tcPr>
            <w:tcW w:w="289" w:type="dxa"/>
            <w:tcBorders/>
            <w:shd w:fill="auto" w:val="clear"/>
            <w:vAlign w:val="bottom"/>
          </w:tcPr>
          <w:p>
            <w:pPr>
              <w:pStyle w:val="TableContents"/>
              <w:spacing w:before="0" w:after="283"/>
              <w:rPr/>
            </w:pPr>
            <w:r>
              <w:rPr/>
              <w:t> </w:t>
            </w:r>
          </w:p>
        </w:tc>
        <w:tc>
          <w:tcPr>
            <w:tcW w:w="1238" w:type="dxa"/>
            <w:gridSpan w:val="2"/>
            <w:tcBorders>
              <w:bottom w:val="single" w:sz="2" w:space="0" w:color="000000"/>
            </w:tcBorders>
            <w:shd w:fill="auto" w:val="clear"/>
            <w:tcMar>
              <w:bottom w:w="28" w:type="dxa"/>
            </w:tcMar>
            <w:vAlign w:val="bottom"/>
          </w:tcPr>
          <w:p>
            <w:pPr>
              <w:pStyle w:val="TableContents"/>
              <w:spacing w:before="0" w:after="283"/>
              <w:jc w:val="center"/>
              <w:rPr/>
            </w:pPr>
            <w:r>
              <w:rPr/>
              <w:t>Operations</w:t>
            </w:r>
          </w:p>
        </w:tc>
        <w:tc>
          <w:tcPr>
            <w:tcW w:w="101" w:type="dxa"/>
            <w:tcBorders/>
            <w:shd w:fill="auto" w:val="clear"/>
            <w:vAlign w:val="bottom"/>
          </w:tcPr>
          <w:p>
            <w:pPr>
              <w:pStyle w:val="TableContents"/>
              <w:spacing w:before="0" w:after="283"/>
              <w:rPr/>
            </w:pPr>
            <w:r>
              <w:rPr/>
              <w:t> </w:t>
            </w:r>
          </w:p>
        </w:tc>
        <w:tc>
          <w:tcPr>
            <w:tcW w:w="289" w:type="dxa"/>
            <w:tcBorders/>
            <w:shd w:fill="auto" w:val="clear"/>
            <w:vAlign w:val="bottom"/>
          </w:tcPr>
          <w:p>
            <w:pPr>
              <w:pStyle w:val="TableContents"/>
              <w:spacing w:before="0" w:after="283"/>
              <w:rPr/>
            </w:pPr>
            <w:r>
              <w:rPr/>
              <w:t> </w:t>
            </w:r>
          </w:p>
        </w:tc>
        <w:tc>
          <w:tcPr>
            <w:tcW w:w="1020" w:type="dxa"/>
            <w:gridSpan w:val="2"/>
            <w:tcBorders>
              <w:bottom w:val="single" w:sz="2" w:space="0" w:color="000000"/>
            </w:tcBorders>
            <w:shd w:fill="auto" w:val="clear"/>
            <w:tcMar>
              <w:bottom w:w="28" w:type="dxa"/>
            </w:tcMar>
            <w:vAlign w:val="bottom"/>
          </w:tcPr>
          <w:p>
            <w:pPr>
              <w:pStyle w:val="TableContents"/>
              <w:spacing w:before="0" w:after="283"/>
              <w:jc w:val="center"/>
              <w:rPr/>
            </w:pPr>
            <w:r>
              <w:rPr/>
              <w:t>Fácil</w:t>
            </w:r>
          </w:p>
        </w:tc>
        <w:tc>
          <w:tcPr>
            <w:tcW w:w="133" w:type="dxa"/>
            <w:tcBorders/>
            <w:shd w:fill="auto" w:val="clear"/>
            <w:vAlign w:val="bottom"/>
          </w:tcPr>
          <w:p>
            <w:pPr>
              <w:pStyle w:val="TableContents"/>
              <w:spacing w:before="0" w:after="283"/>
              <w:rPr/>
            </w:pPr>
            <w:r>
              <w:rPr/>
              <w:t> </w:t>
            </w:r>
          </w:p>
        </w:tc>
        <w:tc>
          <w:tcPr>
            <w:tcW w:w="288" w:type="dxa"/>
            <w:tcBorders/>
            <w:shd w:fill="auto" w:val="clear"/>
            <w:vAlign w:val="bottom"/>
          </w:tcPr>
          <w:p>
            <w:pPr>
              <w:pStyle w:val="TableContents"/>
              <w:spacing w:before="0" w:after="283"/>
              <w:rPr/>
            </w:pPr>
            <w:r>
              <w:rPr/>
              <w:t> </w:t>
            </w:r>
          </w:p>
        </w:tc>
        <w:tc>
          <w:tcPr>
            <w:tcW w:w="1388" w:type="dxa"/>
            <w:gridSpan w:val="2"/>
            <w:tcBorders>
              <w:bottom w:val="single" w:sz="2" w:space="0" w:color="000000"/>
            </w:tcBorders>
            <w:shd w:fill="auto" w:val="clear"/>
            <w:tcMar>
              <w:bottom w:w="28" w:type="dxa"/>
            </w:tcMar>
            <w:vAlign w:val="bottom"/>
          </w:tcPr>
          <w:p>
            <w:pPr>
              <w:pStyle w:val="TableContents"/>
              <w:spacing w:before="0" w:after="283"/>
              <w:jc w:val="center"/>
              <w:rPr/>
            </w:pPr>
            <w:r>
              <w:rPr/>
              <w:t>Operations</w:t>
            </w:r>
          </w:p>
        </w:tc>
        <w:tc>
          <w:tcPr>
            <w:tcW w:w="101" w:type="dxa"/>
            <w:tcBorders/>
            <w:shd w:fill="auto" w:val="clear"/>
            <w:vAlign w:val="bottom"/>
          </w:tcPr>
          <w:p>
            <w:pPr>
              <w:pStyle w:val="TableContents"/>
              <w:spacing w:before="0" w:after="283"/>
              <w:rPr/>
            </w:pPr>
            <w:r>
              <w:rPr/>
              <w:t> </w:t>
            </w:r>
          </w:p>
        </w:tc>
        <w:tc>
          <w:tcPr>
            <w:tcW w:w="289" w:type="dxa"/>
            <w:tcBorders/>
            <w:shd w:fill="auto" w:val="clear"/>
            <w:vAlign w:val="bottom"/>
          </w:tcPr>
          <w:p>
            <w:pPr>
              <w:pStyle w:val="TableContents"/>
              <w:spacing w:before="0" w:after="283"/>
              <w:rPr/>
            </w:pPr>
            <w:r>
              <w:rPr/>
              <w:t> </w:t>
            </w:r>
          </w:p>
        </w:tc>
        <w:tc>
          <w:tcPr>
            <w:tcW w:w="1428" w:type="dxa"/>
            <w:gridSpan w:val="2"/>
            <w:tcBorders>
              <w:bottom w:val="single" w:sz="2" w:space="0" w:color="000000"/>
            </w:tcBorders>
            <w:shd w:fill="auto" w:val="clear"/>
            <w:tcMar>
              <w:bottom w:w="28" w:type="dxa"/>
            </w:tcMar>
            <w:vAlign w:val="bottom"/>
          </w:tcPr>
          <w:p>
            <w:pPr>
              <w:pStyle w:val="TableContents"/>
              <w:spacing w:before="0" w:after="283"/>
              <w:jc w:val="center"/>
              <w:rPr/>
            </w:pPr>
            <w:r>
              <w:rPr/>
              <w:t>Consolidated</w:t>
            </w:r>
          </w:p>
        </w:tc>
        <w:tc>
          <w:tcPr>
            <w:tcW w:w="144" w:type="dxa"/>
            <w:tcBorders/>
            <w:shd w:fill="auto" w:val="clear"/>
            <w:vAlign w:val="bottom"/>
          </w:tcPr>
          <w:p>
            <w:pPr>
              <w:pStyle w:val="TableContents"/>
              <w:spacing w:before="0" w:after="283"/>
              <w:rPr/>
            </w:pPr>
            <w:r>
              <w:rPr/>
              <w:t> </w:t>
            </w:r>
          </w:p>
        </w:tc>
      </w:tr>
      <w:tr>
        <w:trPr/>
        <w:tc>
          <w:tcPr>
            <w:tcW w:w="3497" w:type="dxa"/>
            <w:tcBorders/>
            <w:shd w:fill="auto" w:val="clear"/>
            <w:vAlign w:val="bottom"/>
          </w:tcPr>
          <w:p>
            <w:pPr>
              <w:pStyle w:val="TableContents"/>
              <w:spacing w:before="0" w:after="283"/>
              <w:rPr/>
            </w:pPr>
            <w:r>
              <w:rPr/>
              <w:t> </w:t>
            </w:r>
          </w:p>
        </w:tc>
        <w:tc>
          <w:tcPr>
            <w:tcW w:w="289" w:type="dxa"/>
            <w:tcBorders/>
            <w:shd w:fill="auto" w:val="clear"/>
            <w:vAlign w:val="bottom"/>
          </w:tcPr>
          <w:p>
            <w:pPr>
              <w:pStyle w:val="TableContents"/>
              <w:spacing w:before="0" w:after="283"/>
              <w:rPr/>
            </w:pPr>
            <w:r>
              <w:rPr/>
              <w:t> </w:t>
            </w:r>
          </w:p>
        </w:tc>
        <w:tc>
          <w:tcPr>
            <w:tcW w:w="189" w:type="dxa"/>
            <w:tcBorders/>
            <w:shd w:fill="auto" w:val="clear"/>
            <w:vAlign w:val="bottom"/>
          </w:tcPr>
          <w:p>
            <w:pPr>
              <w:pStyle w:val="TableContents"/>
              <w:spacing w:before="0" w:after="283"/>
              <w:rPr/>
            </w:pPr>
            <w:r>
              <w:rPr/>
              <w:t> </w:t>
            </w:r>
          </w:p>
        </w:tc>
        <w:tc>
          <w:tcPr>
            <w:tcW w:w="1049" w:type="dxa"/>
            <w:tcBorders/>
            <w:shd w:fill="auto" w:val="clear"/>
            <w:vAlign w:val="bottom"/>
          </w:tcPr>
          <w:p>
            <w:pPr>
              <w:pStyle w:val="TableContents"/>
              <w:spacing w:before="0" w:after="283"/>
              <w:rPr/>
            </w:pPr>
            <w:r>
              <w:rPr/>
              <w:t> </w:t>
            </w:r>
          </w:p>
        </w:tc>
        <w:tc>
          <w:tcPr>
            <w:tcW w:w="101" w:type="dxa"/>
            <w:tcBorders/>
            <w:shd w:fill="auto" w:val="clear"/>
            <w:vAlign w:val="bottom"/>
          </w:tcPr>
          <w:p>
            <w:pPr>
              <w:pStyle w:val="TableContents"/>
              <w:spacing w:before="0" w:after="283"/>
              <w:rPr/>
            </w:pPr>
            <w:r>
              <w:rPr/>
              <w:t> </w:t>
            </w:r>
          </w:p>
        </w:tc>
        <w:tc>
          <w:tcPr>
            <w:tcW w:w="289" w:type="dxa"/>
            <w:tcBorders/>
            <w:shd w:fill="auto" w:val="clear"/>
            <w:vAlign w:val="bottom"/>
          </w:tcPr>
          <w:p>
            <w:pPr>
              <w:pStyle w:val="TableContents"/>
              <w:spacing w:before="0" w:after="283"/>
              <w:rPr/>
            </w:pPr>
            <w:r>
              <w:rPr/>
              <w:t> </w:t>
            </w:r>
          </w:p>
        </w:tc>
        <w:tc>
          <w:tcPr>
            <w:tcW w:w="2829" w:type="dxa"/>
            <w:gridSpan w:val="6"/>
            <w:tcBorders/>
            <w:shd w:fill="auto" w:val="clear"/>
            <w:vAlign w:val="bottom"/>
          </w:tcPr>
          <w:p>
            <w:pPr>
              <w:pStyle w:val="TableContents"/>
              <w:spacing w:before="0" w:after="283"/>
              <w:jc w:val="center"/>
              <w:rPr>
                <w:i/>
              </w:rPr>
            </w:pPr>
            <w:r>
              <w:rPr>
                <w:i/>
              </w:rPr>
              <w:t>(In thousands)</w:t>
            </w:r>
          </w:p>
        </w:tc>
        <w:tc>
          <w:tcPr>
            <w:tcW w:w="101" w:type="dxa"/>
            <w:tcBorders/>
            <w:shd w:fill="auto" w:val="clear"/>
            <w:vAlign w:val="bottom"/>
          </w:tcPr>
          <w:p>
            <w:pPr>
              <w:pStyle w:val="TableContents"/>
              <w:spacing w:before="0" w:after="283"/>
              <w:rPr/>
            </w:pPr>
            <w:r>
              <w:rPr/>
              <w:t> </w:t>
            </w:r>
          </w:p>
        </w:tc>
        <w:tc>
          <w:tcPr>
            <w:tcW w:w="289" w:type="dxa"/>
            <w:tcBorders/>
            <w:shd w:fill="auto" w:val="clear"/>
            <w:vAlign w:val="bottom"/>
          </w:tcPr>
          <w:p>
            <w:pPr>
              <w:pStyle w:val="TableContents"/>
              <w:spacing w:before="0" w:after="283"/>
              <w:rPr/>
            </w:pPr>
            <w:r>
              <w:rPr/>
              <w:t> </w:t>
            </w:r>
          </w:p>
        </w:tc>
        <w:tc>
          <w:tcPr>
            <w:tcW w:w="217" w:type="dxa"/>
            <w:tcBorders/>
            <w:shd w:fill="auto" w:val="clear"/>
            <w:vAlign w:val="bottom"/>
          </w:tcPr>
          <w:p>
            <w:pPr>
              <w:pStyle w:val="TableContents"/>
              <w:spacing w:before="0" w:after="283"/>
              <w:rPr/>
            </w:pPr>
            <w:r>
              <w:rPr/>
              <w:t> </w:t>
            </w:r>
          </w:p>
        </w:tc>
        <w:tc>
          <w:tcPr>
            <w:tcW w:w="1211" w:type="dxa"/>
            <w:tcBorders/>
            <w:shd w:fill="auto" w:val="clear"/>
            <w:vAlign w:val="bottom"/>
          </w:tcPr>
          <w:p>
            <w:pPr>
              <w:pStyle w:val="TableContents"/>
              <w:spacing w:before="0" w:after="283"/>
              <w:rPr/>
            </w:pPr>
            <w:r>
              <w:rPr/>
              <w:t> </w:t>
            </w:r>
          </w:p>
        </w:tc>
        <w:tc>
          <w:tcPr>
            <w:tcW w:w="144" w:type="dxa"/>
            <w:tcBorders/>
            <w:shd w:fill="auto" w:val="clear"/>
            <w:vAlign w:val="bottom"/>
          </w:tcPr>
          <w:p>
            <w:pPr>
              <w:pStyle w:val="TableContents"/>
              <w:spacing w:before="0" w:after="283"/>
              <w:rPr/>
            </w:pPr>
            <w:r>
              <w:rPr/>
              <w:t> </w:t>
            </w:r>
          </w:p>
        </w:tc>
      </w:tr>
      <w:tr>
        <w:trPr/>
        <w:tc>
          <w:tcPr>
            <w:tcW w:w="3497" w:type="dxa"/>
            <w:tcBorders/>
            <w:shd w:fill="CCEEFF" w:val="clear"/>
            <w:vAlign w:val="bottom"/>
          </w:tcPr>
          <w:p>
            <w:pPr>
              <w:pStyle w:val="TableContents"/>
              <w:spacing w:before="0" w:after="0"/>
              <w:ind w:left="225" w:right="0" w:hanging="225"/>
              <w:rPr/>
            </w:pPr>
            <w:r>
              <w:rPr/>
              <w:t>Balance at September 30, 2009</w:t>
            </w:r>
          </w:p>
        </w:tc>
        <w:tc>
          <w:tcPr>
            <w:tcW w:w="289" w:type="dxa"/>
            <w:tcBorders/>
            <w:shd w:fill="CCEEFF" w:val="clear"/>
            <w:vAlign w:val="bottom"/>
          </w:tcPr>
          <w:p>
            <w:pPr>
              <w:pStyle w:val="TableContents"/>
              <w:spacing w:before="0" w:after="283"/>
              <w:rPr/>
            </w:pPr>
            <w:r>
              <w:rPr/>
              <w:t> </w:t>
            </w:r>
          </w:p>
        </w:tc>
        <w:tc>
          <w:tcPr>
            <w:tcW w:w="189" w:type="dxa"/>
            <w:tcBorders/>
            <w:shd w:fill="CCEEFF" w:val="clear"/>
            <w:vAlign w:val="bottom"/>
          </w:tcPr>
          <w:p>
            <w:pPr>
              <w:pStyle w:val="TableContents"/>
              <w:spacing w:before="0" w:after="283"/>
              <w:jc w:val="left"/>
              <w:rPr/>
            </w:pPr>
            <w:r>
              <w:rPr/>
              <w:t>$</w:t>
            </w:r>
          </w:p>
        </w:tc>
        <w:tc>
          <w:tcPr>
            <w:tcW w:w="1049" w:type="dxa"/>
            <w:tcBorders/>
            <w:shd w:fill="CCEEFF" w:val="clear"/>
            <w:vAlign w:val="bottom"/>
          </w:tcPr>
          <w:p>
            <w:pPr>
              <w:pStyle w:val="TableContents"/>
              <w:spacing w:before="0" w:after="283"/>
              <w:jc w:val="right"/>
              <w:rPr/>
            </w:pPr>
            <w:r>
              <w:rPr/>
              <w:t>94,192</w:t>
            </w:r>
          </w:p>
        </w:tc>
        <w:tc>
          <w:tcPr>
            <w:tcW w:w="101" w:type="dxa"/>
            <w:tcBorders/>
            <w:shd w:fill="CCEEFF" w:val="clear"/>
            <w:vAlign w:val="bottom"/>
          </w:tcPr>
          <w:p>
            <w:pPr>
              <w:pStyle w:val="TableContents"/>
              <w:spacing w:before="0" w:after="283"/>
              <w:rPr/>
            </w:pPr>
            <w:r>
              <w:rPr/>
              <w:t> </w:t>
            </w:r>
          </w:p>
        </w:tc>
        <w:tc>
          <w:tcPr>
            <w:tcW w:w="289" w:type="dxa"/>
            <w:tcBorders/>
            <w:shd w:fill="CCEEFF" w:val="clear"/>
            <w:vAlign w:val="bottom"/>
          </w:tcPr>
          <w:p>
            <w:pPr>
              <w:pStyle w:val="TableContents"/>
              <w:spacing w:before="0" w:after="283"/>
              <w:rPr/>
            </w:pPr>
            <w:r>
              <w:rPr/>
              <w:t> </w:t>
            </w:r>
          </w:p>
        </w:tc>
        <w:tc>
          <w:tcPr>
            <w:tcW w:w="194" w:type="dxa"/>
            <w:tcBorders/>
            <w:shd w:fill="CCEEFF" w:val="clear"/>
            <w:vAlign w:val="bottom"/>
          </w:tcPr>
          <w:p>
            <w:pPr>
              <w:pStyle w:val="TableContents"/>
              <w:spacing w:before="0" w:after="283"/>
              <w:jc w:val="left"/>
              <w:rPr/>
            </w:pPr>
            <w:r>
              <w:rPr/>
              <w:t>$</w:t>
            </w:r>
          </w:p>
        </w:tc>
        <w:tc>
          <w:tcPr>
            <w:tcW w:w="826" w:type="dxa"/>
            <w:tcBorders/>
            <w:shd w:fill="CCEEFF" w:val="clear"/>
            <w:vAlign w:val="bottom"/>
          </w:tcPr>
          <w:p>
            <w:pPr>
              <w:pStyle w:val="TableContents"/>
              <w:spacing w:before="0" w:after="283"/>
              <w:jc w:val="right"/>
              <w:rPr/>
            </w:pPr>
            <w:r>
              <w:rPr/>
              <w:t>6,527</w:t>
            </w:r>
          </w:p>
        </w:tc>
        <w:tc>
          <w:tcPr>
            <w:tcW w:w="133" w:type="dxa"/>
            <w:tcBorders/>
            <w:shd w:fill="CCEEFF" w:val="clear"/>
            <w:vAlign w:val="bottom"/>
          </w:tcPr>
          <w:p>
            <w:pPr>
              <w:pStyle w:val="TableContents"/>
              <w:spacing w:before="0" w:after="283"/>
              <w:rPr/>
            </w:pPr>
            <w:r>
              <w:rPr/>
              <w:t> </w:t>
            </w:r>
          </w:p>
        </w:tc>
        <w:tc>
          <w:tcPr>
            <w:tcW w:w="288" w:type="dxa"/>
            <w:tcBorders/>
            <w:shd w:fill="CCEEFF" w:val="clear"/>
            <w:vAlign w:val="bottom"/>
          </w:tcPr>
          <w:p>
            <w:pPr>
              <w:pStyle w:val="TableContents"/>
              <w:spacing w:before="0" w:after="283"/>
              <w:rPr/>
            </w:pPr>
            <w:r>
              <w:rPr/>
              <w:t> </w:t>
            </w:r>
          </w:p>
        </w:tc>
        <w:tc>
          <w:tcPr>
            <w:tcW w:w="502" w:type="dxa"/>
            <w:tcBorders/>
            <w:shd w:fill="CCEEFF" w:val="clear"/>
            <w:vAlign w:val="bottom"/>
          </w:tcPr>
          <w:p>
            <w:pPr>
              <w:pStyle w:val="TableContents"/>
              <w:spacing w:before="0" w:after="283"/>
              <w:jc w:val="left"/>
              <w:rPr/>
            </w:pPr>
            <w:r>
              <w:rPr/>
              <w:t>$</w:t>
            </w:r>
          </w:p>
        </w:tc>
        <w:tc>
          <w:tcPr>
            <w:tcW w:w="886" w:type="dxa"/>
            <w:tcBorders/>
            <w:shd w:fill="CCEEFF" w:val="clear"/>
            <w:vAlign w:val="bottom"/>
          </w:tcPr>
          <w:p>
            <w:pPr>
              <w:pStyle w:val="TableContents"/>
              <w:spacing w:before="0" w:after="283"/>
              <w:jc w:val="right"/>
              <w:rPr/>
            </w:pPr>
            <w:r>
              <w:rPr/>
              <w:t></w:t>
            </w:r>
          </w:p>
        </w:tc>
        <w:tc>
          <w:tcPr>
            <w:tcW w:w="101" w:type="dxa"/>
            <w:tcBorders/>
            <w:shd w:fill="CCEEFF" w:val="clear"/>
            <w:vAlign w:val="bottom"/>
          </w:tcPr>
          <w:p>
            <w:pPr>
              <w:pStyle w:val="TableContents"/>
              <w:spacing w:before="0" w:after="283"/>
              <w:rPr/>
            </w:pPr>
            <w:r>
              <w:rPr/>
              <w:t> </w:t>
            </w:r>
          </w:p>
        </w:tc>
        <w:tc>
          <w:tcPr>
            <w:tcW w:w="289" w:type="dxa"/>
            <w:tcBorders/>
            <w:shd w:fill="CCEEFF" w:val="clear"/>
            <w:vAlign w:val="bottom"/>
          </w:tcPr>
          <w:p>
            <w:pPr>
              <w:pStyle w:val="TableContents"/>
              <w:spacing w:before="0" w:after="283"/>
              <w:rPr/>
            </w:pPr>
            <w:r>
              <w:rPr/>
              <w:t> </w:t>
            </w:r>
          </w:p>
        </w:tc>
        <w:tc>
          <w:tcPr>
            <w:tcW w:w="217" w:type="dxa"/>
            <w:tcBorders/>
            <w:shd w:fill="CCEEFF" w:val="clear"/>
            <w:vAlign w:val="bottom"/>
          </w:tcPr>
          <w:p>
            <w:pPr>
              <w:pStyle w:val="TableContents"/>
              <w:spacing w:before="0" w:after="283"/>
              <w:jc w:val="left"/>
              <w:rPr/>
            </w:pPr>
            <w:r>
              <w:rPr/>
              <w:t>$</w:t>
            </w:r>
          </w:p>
        </w:tc>
        <w:tc>
          <w:tcPr>
            <w:tcW w:w="1211" w:type="dxa"/>
            <w:tcBorders/>
            <w:shd w:fill="CCEEFF" w:val="clear"/>
            <w:vAlign w:val="bottom"/>
          </w:tcPr>
          <w:p>
            <w:pPr>
              <w:pStyle w:val="TableContents"/>
              <w:spacing w:before="0" w:after="283"/>
              <w:jc w:val="right"/>
              <w:rPr/>
            </w:pPr>
            <w:r>
              <w:rPr/>
              <w:t>100,719</w:t>
            </w:r>
          </w:p>
        </w:tc>
        <w:tc>
          <w:tcPr>
            <w:tcW w:w="144" w:type="dxa"/>
            <w:tcBorders/>
            <w:shd w:fill="CCEEFF" w:val="clear"/>
            <w:vAlign w:val="bottom"/>
          </w:tcPr>
          <w:p>
            <w:pPr>
              <w:pStyle w:val="TableContents"/>
              <w:spacing w:before="0" w:after="283"/>
              <w:rPr/>
            </w:pPr>
            <w:r>
              <w:rPr/>
              <w:t> </w:t>
            </w:r>
          </w:p>
        </w:tc>
      </w:tr>
      <w:tr>
        <w:trPr/>
        <w:tc>
          <w:tcPr>
            <w:tcW w:w="3497" w:type="dxa"/>
            <w:tcBorders/>
            <w:shd w:fill="auto" w:val="clear"/>
            <w:vAlign w:val="bottom"/>
          </w:tcPr>
          <w:p>
            <w:pPr>
              <w:pStyle w:val="TableContents"/>
              <w:spacing w:before="0" w:after="0"/>
              <w:ind w:left="225" w:right="0" w:hanging="225"/>
              <w:rPr/>
            </w:pPr>
            <w:r>
              <w:rPr/>
              <w:t>Acquisitions</w:t>
            </w:r>
          </w:p>
        </w:tc>
        <w:tc>
          <w:tcPr>
            <w:tcW w:w="289" w:type="dxa"/>
            <w:tcBorders/>
            <w:shd w:fill="auto" w:val="clear"/>
            <w:vAlign w:val="bottom"/>
          </w:tcPr>
          <w:p>
            <w:pPr>
              <w:pStyle w:val="TableContents"/>
              <w:spacing w:before="0" w:after="283"/>
              <w:rPr/>
            </w:pPr>
            <w:r>
              <w:rPr/>
              <w:t> </w:t>
            </w:r>
          </w:p>
        </w:tc>
        <w:tc>
          <w:tcPr>
            <w:tcW w:w="189" w:type="dxa"/>
            <w:tcBorders/>
            <w:shd w:fill="auto" w:val="clear"/>
            <w:vAlign w:val="bottom"/>
          </w:tcPr>
          <w:p>
            <w:pPr>
              <w:pStyle w:val="TableContents"/>
              <w:spacing w:before="0" w:after="283"/>
              <w:rPr/>
            </w:pPr>
            <w:r>
              <w:rPr/>
              <w:t> </w:t>
            </w:r>
          </w:p>
        </w:tc>
        <w:tc>
          <w:tcPr>
            <w:tcW w:w="1049" w:type="dxa"/>
            <w:tcBorders/>
            <w:shd w:fill="auto" w:val="clear"/>
            <w:vAlign w:val="bottom"/>
          </w:tcPr>
          <w:p>
            <w:pPr>
              <w:pStyle w:val="TableContents"/>
              <w:spacing w:before="0" w:after="283"/>
              <w:jc w:val="right"/>
              <w:rPr/>
            </w:pPr>
            <w:r>
              <w:rPr/>
              <w:t>15,871</w:t>
            </w:r>
          </w:p>
        </w:tc>
        <w:tc>
          <w:tcPr>
            <w:tcW w:w="101" w:type="dxa"/>
            <w:tcBorders/>
            <w:shd w:fill="auto" w:val="clear"/>
            <w:vAlign w:val="bottom"/>
          </w:tcPr>
          <w:p>
            <w:pPr>
              <w:pStyle w:val="TableContents"/>
              <w:spacing w:before="0" w:after="283"/>
              <w:rPr/>
            </w:pPr>
            <w:r>
              <w:rPr/>
              <w:t> </w:t>
            </w:r>
          </w:p>
        </w:tc>
        <w:tc>
          <w:tcPr>
            <w:tcW w:w="289" w:type="dxa"/>
            <w:tcBorders/>
            <w:shd w:fill="auto" w:val="clear"/>
            <w:vAlign w:val="bottom"/>
          </w:tcPr>
          <w:p>
            <w:pPr>
              <w:pStyle w:val="TableContents"/>
              <w:spacing w:before="0" w:after="283"/>
              <w:rPr/>
            </w:pPr>
            <w:r>
              <w:rPr/>
              <w:t> </w:t>
            </w:r>
          </w:p>
        </w:tc>
        <w:tc>
          <w:tcPr>
            <w:tcW w:w="194" w:type="dxa"/>
            <w:tcBorders/>
            <w:shd w:fill="auto" w:val="clear"/>
            <w:vAlign w:val="bottom"/>
          </w:tcPr>
          <w:p>
            <w:pPr>
              <w:pStyle w:val="TableContents"/>
              <w:spacing w:before="0" w:after="283"/>
              <w:rPr/>
            </w:pPr>
            <w:r>
              <w:rPr/>
              <w:t> </w:t>
            </w:r>
          </w:p>
        </w:tc>
        <w:tc>
          <w:tcPr>
            <w:tcW w:w="826" w:type="dxa"/>
            <w:tcBorders/>
            <w:shd w:fill="auto" w:val="clear"/>
            <w:vAlign w:val="bottom"/>
          </w:tcPr>
          <w:p>
            <w:pPr>
              <w:pStyle w:val="TableContents"/>
              <w:spacing w:before="0" w:after="283"/>
              <w:jc w:val="right"/>
              <w:rPr/>
            </w:pPr>
            <w:r>
              <w:rPr/>
              <w:t></w:t>
            </w:r>
          </w:p>
        </w:tc>
        <w:tc>
          <w:tcPr>
            <w:tcW w:w="133" w:type="dxa"/>
            <w:tcBorders/>
            <w:shd w:fill="auto" w:val="clear"/>
            <w:vAlign w:val="bottom"/>
          </w:tcPr>
          <w:p>
            <w:pPr>
              <w:pStyle w:val="TableContents"/>
              <w:spacing w:before="0" w:after="283"/>
              <w:rPr/>
            </w:pPr>
            <w:r>
              <w:rPr/>
              <w:t> </w:t>
            </w:r>
          </w:p>
        </w:tc>
        <w:tc>
          <w:tcPr>
            <w:tcW w:w="288" w:type="dxa"/>
            <w:tcBorders/>
            <w:shd w:fill="auto" w:val="clear"/>
            <w:vAlign w:val="bottom"/>
          </w:tcPr>
          <w:p>
            <w:pPr>
              <w:pStyle w:val="TableContents"/>
              <w:spacing w:before="0" w:after="283"/>
              <w:rPr/>
            </w:pPr>
            <w:r>
              <w:rPr/>
              <w:t> </w:t>
            </w:r>
          </w:p>
        </w:tc>
        <w:tc>
          <w:tcPr>
            <w:tcW w:w="502" w:type="dxa"/>
            <w:tcBorders/>
            <w:shd w:fill="auto" w:val="clear"/>
            <w:vAlign w:val="bottom"/>
          </w:tcPr>
          <w:p>
            <w:pPr>
              <w:pStyle w:val="TableContents"/>
              <w:spacing w:before="0" w:after="283"/>
              <w:rPr/>
            </w:pPr>
            <w:r>
              <w:rPr/>
              <w:t> </w:t>
            </w:r>
          </w:p>
        </w:tc>
        <w:tc>
          <w:tcPr>
            <w:tcW w:w="886" w:type="dxa"/>
            <w:tcBorders/>
            <w:shd w:fill="auto" w:val="clear"/>
            <w:vAlign w:val="bottom"/>
          </w:tcPr>
          <w:p>
            <w:pPr>
              <w:pStyle w:val="TableContents"/>
              <w:spacing w:before="0" w:after="283"/>
              <w:jc w:val="right"/>
              <w:rPr/>
            </w:pPr>
            <w:r>
              <w:rPr/>
              <w:t></w:t>
            </w:r>
          </w:p>
        </w:tc>
        <w:tc>
          <w:tcPr>
            <w:tcW w:w="101" w:type="dxa"/>
            <w:tcBorders/>
            <w:shd w:fill="auto" w:val="clear"/>
            <w:vAlign w:val="bottom"/>
          </w:tcPr>
          <w:p>
            <w:pPr>
              <w:pStyle w:val="TableContents"/>
              <w:spacing w:before="0" w:after="283"/>
              <w:rPr/>
            </w:pPr>
            <w:r>
              <w:rPr/>
              <w:t> </w:t>
            </w:r>
          </w:p>
        </w:tc>
        <w:tc>
          <w:tcPr>
            <w:tcW w:w="289" w:type="dxa"/>
            <w:tcBorders/>
            <w:shd w:fill="auto" w:val="clear"/>
            <w:vAlign w:val="bottom"/>
          </w:tcPr>
          <w:p>
            <w:pPr>
              <w:pStyle w:val="TableContents"/>
              <w:spacing w:before="0" w:after="283"/>
              <w:rPr/>
            </w:pPr>
            <w:r>
              <w:rPr/>
              <w:t> </w:t>
            </w:r>
          </w:p>
        </w:tc>
        <w:tc>
          <w:tcPr>
            <w:tcW w:w="217" w:type="dxa"/>
            <w:tcBorders/>
            <w:shd w:fill="auto" w:val="clear"/>
            <w:vAlign w:val="bottom"/>
          </w:tcPr>
          <w:p>
            <w:pPr>
              <w:pStyle w:val="TableContents"/>
              <w:spacing w:before="0" w:after="283"/>
              <w:rPr/>
            </w:pPr>
            <w:r>
              <w:rPr/>
              <w:t> </w:t>
            </w:r>
          </w:p>
        </w:tc>
        <w:tc>
          <w:tcPr>
            <w:tcW w:w="1211" w:type="dxa"/>
            <w:tcBorders/>
            <w:shd w:fill="auto" w:val="clear"/>
            <w:vAlign w:val="bottom"/>
          </w:tcPr>
          <w:p>
            <w:pPr>
              <w:pStyle w:val="TableContents"/>
              <w:spacing w:before="0" w:after="283"/>
              <w:jc w:val="right"/>
              <w:rPr/>
            </w:pPr>
            <w:r>
              <w:rPr/>
              <w:t>15,871</w:t>
            </w:r>
          </w:p>
        </w:tc>
        <w:tc>
          <w:tcPr>
            <w:tcW w:w="144" w:type="dxa"/>
            <w:tcBorders/>
            <w:shd w:fill="auto" w:val="clear"/>
            <w:vAlign w:val="bottom"/>
          </w:tcPr>
          <w:p>
            <w:pPr>
              <w:pStyle w:val="TableContents"/>
              <w:spacing w:before="0" w:after="283"/>
              <w:rPr/>
            </w:pPr>
            <w:r>
              <w:rPr/>
              <w:t> </w:t>
            </w:r>
          </w:p>
        </w:tc>
      </w:tr>
      <w:tr>
        <w:trPr/>
        <w:tc>
          <w:tcPr>
            <w:tcW w:w="3497" w:type="dxa"/>
            <w:tcBorders/>
            <w:shd w:fill="CCEEFF" w:val="clear"/>
            <w:vAlign w:val="bottom"/>
          </w:tcPr>
          <w:p>
            <w:pPr>
              <w:pStyle w:val="TableContents"/>
              <w:spacing w:before="0" w:after="0"/>
              <w:ind w:left="225" w:right="0" w:hanging="225"/>
              <w:rPr/>
            </w:pPr>
            <w:r>
              <w:rPr/>
              <w:t>Post-closing purchase price allocation adjustments for prior year acquisitions</w:t>
            </w:r>
          </w:p>
        </w:tc>
        <w:tc>
          <w:tcPr>
            <w:tcW w:w="289" w:type="dxa"/>
            <w:tcBorders/>
            <w:shd w:fill="CCEEFF" w:val="clear"/>
            <w:vAlign w:val="bottom"/>
          </w:tcPr>
          <w:p>
            <w:pPr>
              <w:pStyle w:val="TableContents"/>
              <w:spacing w:before="0" w:after="283"/>
              <w:rPr/>
            </w:pPr>
            <w:r>
              <w:rPr/>
              <w:t> </w:t>
            </w:r>
          </w:p>
        </w:tc>
        <w:tc>
          <w:tcPr>
            <w:tcW w:w="189" w:type="dxa"/>
            <w:tcBorders/>
            <w:shd w:fill="CCEEFF" w:val="clear"/>
            <w:vAlign w:val="bottom"/>
          </w:tcPr>
          <w:p>
            <w:pPr>
              <w:pStyle w:val="TableContents"/>
              <w:spacing w:before="0" w:after="283"/>
              <w:rPr/>
            </w:pPr>
            <w:r>
              <w:rPr/>
              <w:t> </w:t>
            </w:r>
          </w:p>
        </w:tc>
        <w:tc>
          <w:tcPr>
            <w:tcW w:w="1049" w:type="dxa"/>
            <w:tcBorders/>
            <w:shd w:fill="CCEEFF" w:val="clear"/>
            <w:vAlign w:val="bottom"/>
          </w:tcPr>
          <w:p>
            <w:pPr>
              <w:pStyle w:val="TableContents"/>
              <w:spacing w:before="0" w:after="283"/>
              <w:jc w:val="right"/>
              <w:rPr/>
            </w:pPr>
            <w:r>
              <w:rPr/>
              <w:t>192</w:t>
            </w:r>
          </w:p>
        </w:tc>
        <w:tc>
          <w:tcPr>
            <w:tcW w:w="101" w:type="dxa"/>
            <w:tcBorders/>
            <w:shd w:fill="CCEEFF" w:val="clear"/>
            <w:vAlign w:val="bottom"/>
          </w:tcPr>
          <w:p>
            <w:pPr>
              <w:pStyle w:val="TableContents"/>
              <w:spacing w:before="0" w:after="283"/>
              <w:rPr/>
            </w:pPr>
            <w:r>
              <w:rPr/>
              <w:t> </w:t>
            </w:r>
          </w:p>
        </w:tc>
        <w:tc>
          <w:tcPr>
            <w:tcW w:w="289" w:type="dxa"/>
            <w:tcBorders/>
            <w:shd w:fill="CCEEFF" w:val="clear"/>
            <w:vAlign w:val="bottom"/>
          </w:tcPr>
          <w:p>
            <w:pPr>
              <w:pStyle w:val="TableContents"/>
              <w:spacing w:before="0" w:after="283"/>
              <w:rPr/>
            </w:pPr>
            <w:r>
              <w:rPr/>
              <w:t> </w:t>
            </w:r>
          </w:p>
        </w:tc>
        <w:tc>
          <w:tcPr>
            <w:tcW w:w="194" w:type="dxa"/>
            <w:tcBorders/>
            <w:shd w:fill="CCEEFF" w:val="clear"/>
            <w:vAlign w:val="bottom"/>
          </w:tcPr>
          <w:p>
            <w:pPr>
              <w:pStyle w:val="TableContents"/>
              <w:spacing w:before="0" w:after="283"/>
              <w:rPr/>
            </w:pPr>
            <w:r>
              <w:rPr/>
              <w:t> </w:t>
            </w:r>
          </w:p>
        </w:tc>
        <w:tc>
          <w:tcPr>
            <w:tcW w:w="826" w:type="dxa"/>
            <w:tcBorders/>
            <w:shd w:fill="CCEEFF" w:val="clear"/>
            <w:vAlign w:val="bottom"/>
          </w:tcPr>
          <w:p>
            <w:pPr>
              <w:pStyle w:val="TableContents"/>
              <w:spacing w:before="0" w:after="283"/>
              <w:jc w:val="right"/>
              <w:rPr/>
            </w:pPr>
            <w:r>
              <w:rPr/>
              <w:t></w:t>
            </w:r>
          </w:p>
        </w:tc>
        <w:tc>
          <w:tcPr>
            <w:tcW w:w="133" w:type="dxa"/>
            <w:tcBorders/>
            <w:shd w:fill="CCEEFF" w:val="clear"/>
            <w:vAlign w:val="bottom"/>
          </w:tcPr>
          <w:p>
            <w:pPr>
              <w:pStyle w:val="TableContents"/>
              <w:spacing w:before="0" w:after="283"/>
              <w:rPr/>
            </w:pPr>
            <w:r>
              <w:rPr/>
              <w:t> </w:t>
            </w:r>
          </w:p>
        </w:tc>
        <w:tc>
          <w:tcPr>
            <w:tcW w:w="288" w:type="dxa"/>
            <w:tcBorders/>
            <w:shd w:fill="CCEEFF" w:val="clear"/>
            <w:vAlign w:val="bottom"/>
          </w:tcPr>
          <w:p>
            <w:pPr>
              <w:pStyle w:val="TableContents"/>
              <w:spacing w:before="0" w:after="283"/>
              <w:rPr/>
            </w:pPr>
            <w:r>
              <w:rPr/>
              <w:t> </w:t>
            </w:r>
          </w:p>
        </w:tc>
        <w:tc>
          <w:tcPr>
            <w:tcW w:w="502" w:type="dxa"/>
            <w:tcBorders/>
            <w:shd w:fill="CCEEFF" w:val="clear"/>
            <w:vAlign w:val="bottom"/>
          </w:tcPr>
          <w:p>
            <w:pPr>
              <w:pStyle w:val="TableContents"/>
              <w:spacing w:before="0" w:after="283"/>
              <w:rPr/>
            </w:pPr>
            <w:r>
              <w:rPr/>
              <w:t> </w:t>
            </w:r>
          </w:p>
        </w:tc>
        <w:tc>
          <w:tcPr>
            <w:tcW w:w="886" w:type="dxa"/>
            <w:tcBorders/>
            <w:shd w:fill="CCEEFF" w:val="clear"/>
            <w:vAlign w:val="bottom"/>
          </w:tcPr>
          <w:p>
            <w:pPr>
              <w:pStyle w:val="TableContents"/>
              <w:spacing w:before="0" w:after="283"/>
              <w:jc w:val="right"/>
              <w:rPr/>
            </w:pPr>
            <w:r>
              <w:rPr/>
              <w:t></w:t>
            </w:r>
          </w:p>
        </w:tc>
        <w:tc>
          <w:tcPr>
            <w:tcW w:w="101" w:type="dxa"/>
            <w:tcBorders/>
            <w:shd w:fill="CCEEFF" w:val="clear"/>
            <w:vAlign w:val="bottom"/>
          </w:tcPr>
          <w:p>
            <w:pPr>
              <w:pStyle w:val="TableContents"/>
              <w:spacing w:before="0" w:after="283"/>
              <w:rPr/>
            </w:pPr>
            <w:r>
              <w:rPr/>
              <w:t> </w:t>
            </w:r>
          </w:p>
        </w:tc>
        <w:tc>
          <w:tcPr>
            <w:tcW w:w="289" w:type="dxa"/>
            <w:tcBorders/>
            <w:shd w:fill="CCEEFF" w:val="clear"/>
            <w:vAlign w:val="bottom"/>
          </w:tcPr>
          <w:p>
            <w:pPr>
              <w:pStyle w:val="TableContents"/>
              <w:spacing w:before="0" w:after="283"/>
              <w:rPr/>
            </w:pPr>
            <w:r>
              <w:rPr/>
              <w:t> </w:t>
            </w:r>
          </w:p>
        </w:tc>
        <w:tc>
          <w:tcPr>
            <w:tcW w:w="217" w:type="dxa"/>
            <w:tcBorders/>
            <w:shd w:fill="CCEEFF" w:val="clear"/>
            <w:vAlign w:val="bottom"/>
          </w:tcPr>
          <w:p>
            <w:pPr>
              <w:pStyle w:val="TableContents"/>
              <w:spacing w:before="0" w:after="283"/>
              <w:rPr/>
            </w:pPr>
            <w:r>
              <w:rPr/>
              <w:t> </w:t>
            </w:r>
          </w:p>
        </w:tc>
        <w:tc>
          <w:tcPr>
            <w:tcW w:w="1211" w:type="dxa"/>
            <w:tcBorders/>
            <w:shd w:fill="CCEEFF" w:val="clear"/>
            <w:vAlign w:val="bottom"/>
          </w:tcPr>
          <w:p>
            <w:pPr>
              <w:pStyle w:val="TableContents"/>
              <w:spacing w:before="0" w:after="283"/>
              <w:jc w:val="right"/>
              <w:rPr/>
            </w:pPr>
            <w:r>
              <w:rPr/>
              <w:t>192</w:t>
            </w:r>
          </w:p>
        </w:tc>
        <w:tc>
          <w:tcPr>
            <w:tcW w:w="144" w:type="dxa"/>
            <w:tcBorders/>
            <w:shd w:fill="CCEEFF" w:val="clear"/>
            <w:vAlign w:val="bottom"/>
          </w:tcPr>
          <w:p>
            <w:pPr>
              <w:pStyle w:val="TableContents"/>
              <w:spacing w:before="0" w:after="283"/>
              <w:rPr/>
            </w:pPr>
            <w:r>
              <w:rPr/>
              <w:t> </w:t>
            </w:r>
          </w:p>
        </w:tc>
      </w:tr>
      <w:tr>
        <w:trPr/>
        <w:tc>
          <w:tcPr>
            <w:tcW w:w="3497" w:type="dxa"/>
            <w:tcBorders/>
            <w:shd w:fill="auto" w:val="clear"/>
            <w:vAlign w:val="bottom"/>
          </w:tcPr>
          <w:p>
            <w:pPr>
              <w:pStyle w:val="TableContents"/>
              <w:spacing w:before="0" w:after="0"/>
              <w:ind w:left="225" w:right="0" w:hanging="225"/>
              <w:rPr/>
            </w:pPr>
            <w:r>
              <w:rPr/>
              <w:t>Effect of foreign currency translation changes</w:t>
            </w:r>
          </w:p>
        </w:tc>
        <w:tc>
          <w:tcPr>
            <w:tcW w:w="289" w:type="dxa"/>
            <w:tcBorders/>
            <w:shd w:fill="auto" w:val="clear"/>
            <w:vAlign w:val="bottom"/>
          </w:tcPr>
          <w:p>
            <w:pPr>
              <w:pStyle w:val="TableContents"/>
              <w:spacing w:before="0" w:after="283"/>
              <w:rPr/>
            </w:pPr>
            <w:r>
              <w:rPr/>
              <w:t> </w:t>
            </w:r>
          </w:p>
        </w:tc>
        <w:tc>
          <w:tcPr>
            <w:tcW w:w="189" w:type="dxa"/>
            <w:tcBorders/>
            <w:shd w:fill="auto" w:val="clear"/>
            <w:vAlign w:val="bottom"/>
          </w:tcPr>
          <w:p>
            <w:pPr>
              <w:pStyle w:val="TableContents"/>
              <w:spacing w:before="0" w:after="283"/>
              <w:rPr/>
            </w:pPr>
            <w:r>
              <w:rPr/>
              <w:t> </w:t>
            </w:r>
          </w:p>
        </w:tc>
        <w:tc>
          <w:tcPr>
            <w:tcW w:w="1049" w:type="dxa"/>
            <w:tcBorders/>
            <w:shd w:fill="auto" w:val="clear"/>
            <w:vAlign w:val="bottom"/>
          </w:tcPr>
          <w:p>
            <w:pPr>
              <w:pStyle w:val="TableContents"/>
              <w:spacing w:before="0" w:after="283"/>
              <w:jc w:val="right"/>
              <w:rPr/>
            </w:pPr>
            <w:r>
              <w:rPr/>
              <w:t></w:t>
            </w:r>
          </w:p>
        </w:tc>
        <w:tc>
          <w:tcPr>
            <w:tcW w:w="101" w:type="dxa"/>
            <w:tcBorders/>
            <w:shd w:fill="auto" w:val="clear"/>
            <w:vAlign w:val="bottom"/>
          </w:tcPr>
          <w:p>
            <w:pPr>
              <w:pStyle w:val="TableContents"/>
              <w:spacing w:before="0" w:after="283"/>
              <w:rPr/>
            </w:pPr>
            <w:r>
              <w:rPr/>
              <w:t> </w:t>
            </w:r>
          </w:p>
        </w:tc>
        <w:tc>
          <w:tcPr>
            <w:tcW w:w="289" w:type="dxa"/>
            <w:tcBorders/>
            <w:shd w:fill="auto" w:val="clear"/>
            <w:vAlign w:val="bottom"/>
          </w:tcPr>
          <w:p>
            <w:pPr>
              <w:pStyle w:val="TableContents"/>
              <w:spacing w:before="0" w:after="283"/>
              <w:rPr/>
            </w:pPr>
            <w:r>
              <w:rPr/>
              <w:t> </w:t>
            </w:r>
          </w:p>
        </w:tc>
        <w:tc>
          <w:tcPr>
            <w:tcW w:w="194" w:type="dxa"/>
            <w:tcBorders/>
            <w:shd w:fill="auto" w:val="clear"/>
            <w:vAlign w:val="bottom"/>
          </w:tcPr>
          <w:p>
            <w:pPr>
              <w:pStyle w:val="TableContents"/>
              <w:spacing w:before="0" w:after="283"/>
              <w:rPr/>
            </w:pPr>
            <w:r>
              <w:rPr/>
              <w:t> </w:t>
            </w:r>
          </w:p>
        </w:tc>
        <w:tc>
          <w:tcPr>
            <w:tcW w:w="826" w:type="dxa"/>
            <w:tcBorders/>
            <w:shd w:fill="auto" w:val="clear"/>
            <w:vAlign w:val="bottom"/>
          </w:tcPr>
          <w:p>
            <w:pPr>
              <w:pStyle w:val="TableContents"/>
              <w:spacing w:before="0" w:after="283"/>
              <w:jc w:val="right"/>
              <w:rPr/>
            </w:pPr>
            <w:r>
              <w:rPr/>
              <w:t>523</w:t>
            </w:r>
          </w:p>
        </w:tc>
        <w:tc>
          <w:tcPr>
            <w:tcW w:w="133" w:type="dxa"/>
            <w:tcBorders/>
            <w:shd w:fill="auto" w:val="clear"/>
            <w:vAlign w:val="bottom"/>
          </w:tcPr>
          <w:p>
            <w:pPr>
              <w:pStyle w:val="TableContents"/>
              <w:spacing w:before="0" w:after="283"/>
              <w:rPr/>
            </w:pPr>
            <w:r>
              <w:rPr/>
              <w:t> </w:t>
            </w:r>
          </w:p>
        </w:tc>
        <w:tc>
          <w:tcPr>
            <w:tcW w:w="288" w:type="dxa"/>
            <w:tcBorders/>
            <w:shd w:fill="auto" w:val="clear"/>
            <w:vAlign w:val="bottom"/>
          </w:tcPr>
          <w:p>
            <w:pPr>
              <w:pStyle w:val="TableContents"/>
              <w:spacing w:before="0" w:after="283"/>
              <w:rPr/>
            </w:pPr>
            <w:r>
              <w:rPr/>
              <w:t> </w:t>
            </w:r>
          </w:p>
        </w:tc>
        <w:tc>
          <w:tcPr>
            <w:tcW w:w="502" w:type="dxa"/>
            <w:tcBorders/>
            <w:shd w:fill="auto" w:val="clear"/>
            <w:vAlign w:val="bottom"/>
          </w:tcPr>
          <w:p>
            <w:pPr>
              <w:pStyle w:val="TableContents"/>
              <w:spacing w:before="0" w:after="283"/>
              <w:rPr/>
            </w:pPr>
            <w:r>
              <w:rPr/>
              <w:t> </w:t>
            </w:r>
          </w:p>
        </w:tc>
        <w:tc>
          <w:tcPr>
            <w:tcW w:w="886" w:type="dxa"/>
            <w:tcBorders/>
            <w:shd w:fill="auto" w:val="clear"/>
            <w:vAlign w:val="bottom"/>
          </w:tcPr>
          <w:p>
            <w:pPr>
              <w:pStyle w:val="TableContents"/>
              <w:spacing w:before="0" w:after="283"/>
              <w:jc w:val="right"/>
              <w:rPr/>
            </w:pPr>
            <w:r>
              <w:rPr/>
              <w:t></w:t>
            </w:r>
          </w:p>
        </w:tc>
        <w:tc>
          <w:tcPr>
            <w:tcW w:w="101" w:type="dxa"/>
            <w:tcBorders/>
            <w:shd w:fill="auto" w:val="clear"/>
            <w:vAlign w:val="bottom"/>
          </w:tcPr>
          <w:p>
            <w:pPr>
              <w:pStyle w:val="TableContents"/>
              <w:spacing w:before="0" w:after="283"/>
              <w:rPr/>
            </w:pPr>
            <w:r>
              <w:rPr/>
              <w:t> </w:t>
            </w:r>
          </w:p>
        </w:tc>
        <w:tc>
          <w:tcPr>
            <w:tcW w:w="289" w:type="dxa"/>
            <w:tcBorders/>
            <w:shd w:fill="auto" w:val="clear"/>
            <w:vAlign w:val="bottom"/>
          </w:tcPr>
          <w:p>
            <w:pPr>
              <w:pStyle w:val="TableContents"/>
              <w:spacing w:before="0" w:after="283"/>
              <w:rPr/>
            </w:pPr>
            <w:r>
              <w:rPr/>
              <w:t> </w:t>
            </w:r>
          </w:p>
        </w:tc>
        <w:tc>
          <w:tcPr>
            <w:tcW w:w="217" w:type="dxa"/>
            <w:tcBorders/>
            <w:shd w:fill="auto" w:val="clear"/>
            <w:vAlign w:val="bottom"/>
          </w:tcPr>
          <w:p>
            <w:pPr>
              <w:pStyle w:val="TableContents"/>
              <w:spacing w:before="0" w:after="283"/>
              <w:rPr/>
            </w:pPr>
            <w:r>
              <w:rPr/>
              <w:t> </w:t>
            </w:r>
          </w:p>
        </w:tc>
        <w:tc>
          <w:tcPr>
            <w:tcW w:w="1211" w:type="dxa"/>
            <w:tcBorders/>
            <w:shd w:fill="auto" w:val="clear"/>
            <w:vAlign w:val="bottom"/>
          </w:tcPr>
          <w:p>
            <w:pPr>
              <w:pStyle w:val="TableContents"/>
              <w:spacing w:before="0" w:after="283"/>
              <w:jc w:val="right"/>
              <w:rPr/>
            </w:pPr>
            <w:r>
              <w:rPr/>
              <w:t>523</w:t>
            </w:r>
          </w:p>
        </w:tc>
        <w:tc>
          <w:tcPr>
            <w:tcW w:w="144" w:type="dxa"/>
            <w:tcBorders/>
            <w:shd w:fill="auto" w:val="clear"/>
            <w:vAlign w:val="bottom"/>
          </w:tcPr>
          <w:p>
            <w:pPr>
              <w:pStyle w:val="TableContents"/>
              <w:spacing w:before="0" w:after="283"/>
              <w:rPr/>
            </w:pPr>
            <w:r>
              <w:rPr/>
              <w:t> </w:t>
            </w:r>
          </w:p>
        </w:tc>
      </w:tr>
      <w:tr>
        <w:trPr/>
        <w:tc>
          <w:tcPr>
            <w:tcW w:w="3497" w:type="dxa"/>
            <w:tcBorders/>
            <w:shd w:fill="auto" w:val="clear"/>
            <w:vAlign w:val="center"/>
          </w:tcPr>
          <w:p>
            <w:pPr>
              <w:pStyle w:val="TableContents"/>
              <w:spacing w:before="0" w:after="0"/>
              <w:ind w:left="225" w:right="0" w:hanging="225"/>
              <w:rPr/>
            </w:pPr>
            <w:r>
              <w:rPr/>
              <w:t> </w:t>
            </w:r>
          </w:p>
        </w:tc>
        <w:tc>
          <w:tcPr>
            <w:tcW w:w="289" w:type="dxa"/>
            <w:tcBorders/>
            <w:shd w:fill="auto" w:val="clear"/>
            <w:vAlign w:val="center"/>
          </w:tcPr>
          <w:p>
            <w:pPr>
              <w:pStyle w:val="TableContents"/>
              <w:spacing w:before="0" w:after="283"/>
              <w:rPr/>
            </w:pPr>
            <w:r>
              <w:rPr/>
              <w:t> </w:t>
            </w:r>
          </w:p>
        </w:tc>
        <w:tc>
          <w:tcPr>
            <w:tcW w:w="1238"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01" w:type="dxa"/>
            <w:tcBorders/>
            <w:shd w:fill="auto" w:val="clear"/>
            <w:vAlign w:val="center"/>
          </w:tcPr>
          <w:p>
            <w:pPr>
              <w:pStyle w:val="TableContents"/>
              <w:spacing w:before="0" w:after="283"/>
              <w:rPr/>
            </w:pPr>
            <w:r>
              <w:rPr/>
              <w:t> </w:t>
            </w:r>
          </w:p>
        </w:tc>
        <w:tc>
          <w:tcPr>
            <w:tcW w:w="289" w:type="dxa"/>
            <w:tcBorders/>
            <w:shd w:fill="auto" w:val="clear"/>
            <w:vAlign w:val="center"/>
          </w:tcPr>
          <w:p>
            <w:pPr>
              <w:pStyle w:val="TableContents"/>
              <w:spacing w:before="0" w:after="283"/>
              <w:rPr/>
            </w:pPr>
            <w:r>
              <w:rPr/>
              <w:t> </w:t>
            </w:r>
          </w:p>
        </w:tc>
        <w:tc>
          <w:tcPr>
            <w:tcW w:w="1020"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33" w:type="dxa"/>
            <w:tcBorders/>
            <w:shd w:fill="auto" w:val="clear"/>
            <w:vAlign w:val="center"/>
          </w:tcPr>
          <w:p>
            <w:pPr>
              <w:pStyle w:val="TableContents"/>
              <w:spacing w:before="0" w:after="283"/>
              <w:rPr/>
            </w:pPr>
            <w:r>
              <w:rPr/>
              <w:t> </w:t>
            </w:r>
          </w:p>
        </w:tc>
        <w:tc>
          <w:tcPr>
            <w:tcW w:w="288" w:type="dxa"/>
            <w:tcBorders/>
            <w:shd w:fill="auto" w:val="clear"/>
            <w:vAlign w:val="center"/>
          </w:tcPr>
          <w:p>
            <w:pPr>
              <w:pStyle w:val="TableContents"/>
              <w:spacing w:before="0" w:after="283"/>
              <w:rPr/>
            </w:pPr>
            <w:r>
              <w:rPr/>
              <w:t> </w:t>
            </w:r>
          </w:p>
        </w:tc>
        <w:tc>
          <w:tcPr>
            <w:tcW w:w="1388"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01" w:type="dxa"/>
            <w:tcBorders/>
            <w:shd w:fill="auto" w:val="clear"/>
            <w:vAlign w:val="center"/>
          </w:tcPr>
          <w:p>
            <w:pPr>
              <w:pStyle w:val="TableContents"/>
              <w:spacing w:before="0" w:after="283"/>
              <w:rPr/>
            </w:pPr>
            <w:r>
              <w:rPr/>
              <w:t> </w:t>
            </w:r>
          </w:p>
        </w:tc>
        <w:tc>
          <w:tcPr>
            <w:tcW w:w="289" w:type="dxa"/>
            <w:tcBorders/>
            <w:shd w:fill="auto" w:val="clear"/>
            <w:vAlign w:val="center"/>
          </w:tcPr>
          <w:p>
            <w:pPr>
              <w:pStyle w:val="TableContents"/>
              <w:spacing w:before="0" w:after="283"/>
              <w:rPr/>
            </w:pPr>
            <w:r>
              <w:rPr/>
              <w:t> </w:t>
            </w:r>
          </w:p>
        </w:tc>
        <w:tc>
          <w:tcPr>
            <w:tcW w:w="1428"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44" w:type="dxa"/>
            <w:tcBorders/>
            <w:shd w:fill="auto" w:val="clear"/>
            <w:vAlign w:val="center"/>
          </w:tcPr>
          <w:p>
            <w:pPr>
              <w:pStyle w:val="TableContents"/>
              <w:spacing w:before="0" w:after="283"/>
              <w:rPr/>
            </w:pPr>
            <w:r>
              <w:rPr/>
              <w:t> </w:t>
            </w:r>
          </w:p>
        </w:tc>
      </w:tr>
      <w:tr>
        <w:trPr/>
        <w:tc>
          <w:tcPr>
            <w:tcW w:w="3497" w:type="dxa"/>
            <w:tcBorders/>
            <w:shd w:fill="CCEEFF" w:val="clear"/>
            <w:vAlign w:val="bottom"/>
          </w:tcPr>
          <w:p>
            <w:pPr>
              <w:pStyle w:val="TableContents"/>
              <w:spacing w:before="0" w:after="0"/>
              <w:ind w:left="225" w:right="0" w:hanging="225"/>
              <w:rPr/>
            </w:pPr>
            <w:r>
              <w:rPr/>
              <w:t>Balance at September 30, 2010</w:t>
            </w:r>
          </w:p>
        </w:tc>
        <w:tc>
          <w:tcPr>
            <w:tcW w:w="289" w:type="dxa"/>
            <w:tcBorders/>
            <w:shd w:fill="CCEEFF" w:val="clear"/>
            <w:vAlign w:val="bottom"/>
          </w:tcPr>
          <w:p>
            <w:pPr>
              <w:pStyle w:val="TableContents"/>
              <w:spacing w:before="0" w:after="283"/>
              <w:rPr/>
            </w:pPr>
            <w:r>
              <w:rPr/>
              <w:t> </w:t>
            </w:r>
          </w:p>
        </w:tc>
        <w:tc>
          <w:tcPr>
            <w:tcW w:w="189" w:type="dxa"/>
            <w:tcBorders/>
            <w:shd w:fill="CCEEFF" w:val="clear"/>
            <w:vAlign w:val="bottom"/>
          </w:tcPr>
          <w:p>
            <w:pPr>
              <w:pStyle w:val="TableContents"/>
              <w:spacing w:before="0" w:after="283"/>
              <w:rPr/>
            </w:pPr>
            <w:r>
              <w:rPr/>
              <w:t> </w:t>
            </w:r>
          </w:p>
        </w:tc>
        <w:tc>
          <w:tcPr>
            <w:tcW w:w="1049" w:type="dxa"/>
            <w:tcBorders/>
            <w:shd w:fill="CCEEFF" w:val="clear"/>
            <w:vAlign w:val="bottom"/>
          </w:tcPr>
          <w:p>
            <w:pPr>
              <w:pStyle w:val="TableContents"/>
              <w:spacing w:before="0" w:after="283"/>
              <w:jc w:val="right"/>
              <w:rPr/>
            </w:pPr>
            <w:r>
              <w:rPr/>
              <w:t>110,255</w:t>
            </w:r>
          </w:p>
        </w:tc>
        <w:tc>
          <w:tcPr>
            <w:tcW w:w="101" w:type="dxa"/>
            <w:tcBorders/>
            <w:shd w:fill="CCEEFF" w:val="clear"/>
            <w:vAlign w:val="bottom"/>
          </w:tcPr>
          <w:p>
            <w:pPr>
              <w:pStyle w:val="TableContents"/>
              <w:spacing w:before="0" w:after="283"/>
              <w:rPr/>
            </w:pPr>
            <w:r>
              <w:rPr/>
              <w:t> </w:t>
            </w:r>
          </w:p>
        </w:tc>
        <w:tc>
          <w:tcPr>
            <w:tcW w:w="289" w:type="dxa"/>
            <w:tcBorders/>
            <w:shd w:fill="CCEEFF" w:val="clear"/>
            <w:vAlign w:val="bottom"/>
          </w:tcPr>
          <w:p>
            <w:pPr>
              <w:pStyle w:val="TableContents"/>
              <w:spacing w:before="0" w:after="283"/>
              <w:rPr/>
            </w:pPr>
            <w:r>
              <w:rPr/>
              <w:t> </w:t>
            </w:r>
          </w:p>
        </w:tc>
        <w:tc>
          <w:tcPr>
            <w:tcW w:w="194" w:type="dxa"/>
            <w:tcBorders/>
            <w:shd w:fill="CCEEFF" w:val="clear"/>
            <w:vAlign w:val="bottom"/>
          </w:tcPr>
          <w:p>
            <w:pPr>
              <w:pStyle w:val="TableContents"/>
              <w:spacing w:before="0" w:after="283"/>
              <w:rPr/>
            </w:pPr>
            <w:r>
              <w:rPr/>
              <w:t> </w:t>
            </w:r>
          </w:p>
        </w:tc>
        <w:tc>
          <w:tcPr>
            <w:tcW w:w="826" w:type="dxa"/>
            <w:tcBorders/>
            <w:shd w:fill="CCEEFF" w:val="clear"/>
            <w:vAlign w:val="bottom"/>
          </w:tcPr>
          <w:p>
            <w:pPr>
              <w:pStyle w:val="TableContents"/>
              <w:spacing w:before="0" w:after="283"/>
              <w:jc w:val="right"/>
              <w:rPr/>
            </w:pPr>
            <w:r>
              <w:rPr/>
              <w:t>7,050</w:t>
            </w:r>
          </w:p>
        </w:tc>
        <w:tc>
          <w:tcPr>
            <w:tcW w:w="133" w:type="dxa"/>
            <w:tcBorders/>
            <w:shd w:fill="CCEEFF" w:val="clear"/>
            <w:vAlign w:val="bottom"/>
          </w:tcPr>
          <w:p>
            <w:pPr>
              <w:pStyle w:val="TableContents"/>
              <w:spacing w:before="0" w:after="283"/>
              <w:rPr/>
            </w:pPr>
            <w:r>
              <w:rPr/>
              <w:t> </w:t>
            </w:r>
          </w:p>
        </w:tc>
        <w:tc>
          <w:tcPr>
            <w:tcW w:w="288" w:type="dxa"/>
            <w:tcBorders/>
            <w:shd w:fill="CCEEFF" w:val="clear"/>
            <w:vAlign w:val="bottom"/>
          </w:tcPr>
          <w:p>
            <w:pPr>
              <w:pStyle w:val="TableContents"/>
              <w:spacing w:before="0" w:after="283"/>
              <w:rPr/>
            </w:pPr>
            <w:r>
              <w:rPr/>
              <w:t> </w:t>
            </w:r>
          </w:p>
        </w:tc>
        <w:tc>
          <w:tcPr>
            <w:tcW w:w="502" w:type="dxa"/>
            <w:tcBorders/>
            <w:shd w:fill="CCEEFF" w:val="clear"/>
            <w:vAlign w:val="bottom"/>
          </w:tcPr>
          <w:p>
            <w:pPr>
              <w:pStyle w:val="TableContents"/>
              <w:spacing w:before="0" w:after="283"/>
              <w:rPr/>
            </w:pPr>
            <w:r>
              <w:rPr/>
              <w:t> </w:t>
            </w:r>
          </w:p>
        </w:tc>
        <w:tc>
          <w:tcPr>
            <w:tcW w:w="886" w:type="dxa"/>
            <w:tcBorders/>
            <w:shd w:fill="CCEEFF" w:val="clear"/>
            <w:vAlign w:val="bottom"/>
          </w:tcPr>
          <w:p>
            <w:pPr>
              <w:pStyle w:val="TableContents"/>
              <w:spacing w:before="0" w:after="283"/>
              <w:jc w:val="right"/>
              <w:rPr/>
            </w:pPr>
            <w:r>
              <w:rPr/>
              <w:t></w:t>
            </w:r>
          </w:p>
        </w:tc>
        <w:tc>
          <w:tcPr>
            <w:tcW w:w="101" w:type="dxa"/>
            <w:tcBorders/>
            <w:shd w:fill="CCEEFF" w:val="clear"/>
            <w:vAlign w:val="bottom"/>
          </w:tcPr>
          <w:p>
            <w:pPr>
              <w:pStyle w:val="TableContents"/>
              <w:spacing w:before="0" w:after="283"/>
              <w:rPr/>
            </w:pPr>
            <w:r>
              <w:rPr/>
              <w:t> </w:t>
            </w:r>
          </w:p>
        </w:tc>
        <w:tc>
          <w:tcPr>
            <w:tcW w:w="289" w:type="dxa"/>
            <w:tcBorders/>
            <w:shd w:fill="CCEEFF" w:val="clear"/>
            <w:vAlign w:val="bottom"/>
          </w:tcPr>
          <w:p>
            <w:pPr>
              <w:pStyle w:val="TableContents"/>
              <w:spacing w:before="0" w:after="283"/>
              <w:rPr/>
            </w:pPr>
            <w:r>
              <w:rPr/>
              <w:t> </w:t>
            </w:r>
          </w:p>
        </w:tc>
        <w:tc>
          <w:tcPr>
            <w:tcW w:w="217" w:type="dxa"/>
            <w:tcBorders/>
            <w:shd w:fill="CCEEFF" w:val="clear"/>
            <w:vAlign w:val="bottom"/>
          </w:tcPr>
          <w:p>
            <w:pPr>
              <w:pStyle w:val="TableContents"/>
              <w:spacing w:before="0" w:after="283"/>
              <w:rPr/>
            </w:pPr>
            <w:r>
              <w:rPr/>
              <w:t> </w:t>
            </w:r>
          </w:p>
        </w:tc>
        <w:tc>
          <w:tcPr>
            <w:tcW w:w="1211" w:type="dxa"/>
            <w:tcBorders/>
            <w:shd w:fill="CCEEFF" w:val="clear"/>
            <w:vAlign w:val="bottom"/>
          </w:tcPr>
          <w:p>
            <w:pPr>
              <w:pStyle w:val="TableContents"/>
              <w:spacing w:before="0" w:after="283"/>
              <w:jc w:val="right"/>
              <w:rPr/>
            </w:pPr>
            <w:r>
              <w:rPr/>
              <w:t>117,305</w:t>
            </w:r>
          </w:p>
        </w:tc>
        <w:tc>
          <w:tcPr>
            <w:tcW w:w="144" w:type="dxa"/>
            <w:tcBorders/>
            <w:shd w:fill="CCEEFF" w:val="clear"/>
            <w:vAlign w:val="bottom"/>
          </w:tcPr>
          <w:p>
            <w:pPr>
              <w:pStyle w:val="TableContents"/>
              <w:spacing w:before="0" w:after="283"/>
              <w:rPr/>
            </w:pPr>
            <w:r>
              <w:rPr/>
              <w:t> </w:t>
            </w:r>
          </w:p>
        </w:tc>
      </w:tr>
      <w:tr>
        <w:trPr/>
        <w:tc>
          <w:tcPr>
            <w:tcW w:w="3497" w:type="dxa"/>
            <w:tcBorders/>
            <w:shd w:fill="auto" w:val="clear"/>
            <w:vAlign w:val="center"/>
          </w:tcPr>
          <w:p>
            <w:pPr>
              <w:pStyle w:val="TableContents"/>
              <w:spacing w:before="0" w:after="0"/>
              <w:ind w:left="225" w:right="0" w:hanging="225"/>
              <w:rPr/>
            </w:pPr>
            <w:r>
              <w:rPr/>
              <w:t> </w:t>
            </w:r>
          </w:p>
        </w:tc>
        <w:tc>
          <w:tcPr>
            <w:tcW w:w="289" w:type="dxa"/>
            <w:tcBorders/>
            <w:shd w:fill="auto" w:val="clear"/>
            <w:vAlign w:val="center"/>
          </w:tcPr>
          <w:p>
            <w:pPr>
              <w:pStyle w:val="TableContents"/>
              <w:spacing w:before="0" w:after="283"/>
              <w:rPr/>
            </w:pPr>
            <w:r>
              <w:rPr/>
              <w:t> </w:t>
            </w:r>
          </w:p>
        </w:tc>
        <w:tc>
          <w:tcPr>
            <w:tcW w:w="1238"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01" w:type="dxa"/>
            <w:tcBorders/>
            <w:shd w:fill="auto" w:val="clear"/>
            <w:vAlign w:val="center"/>
          </w:tcPr>
          <w:p>
            <w:pPr>
              <w:pStyle w:val="TableContents"/>
              <w:spacing w:before="0" w:after="283"/>
              <w:rPr/>
            </w:pPr>
            <w:r>
              <w:rPr/>
              <w:t> </w:t>
            </w:r>
          </w:p>
        </w:tc>
        <w:tc>
          <w:tcPr>
            <w:tcW w:w="289" w:type="dxa"/>
            <w:tcBorders/>
            <w:shd w:fill="auto" w:val="clear"/>
            <w:vAlign w:val="center"/>
          </w:tcPr>
          <w:p>
            <w:pPr>
              <w:pStyle w:val="TableContents"/>
              <w:spacing w:before="0" w:after="283"/>
              <w:rPr/>
            </w:pPr>
            <w:r>
              <w:rPr/>
              <w:t> </w:t>
            </w:r>
          </w:p>
        </w:tc>
        <w:tc>
          <w:tcPr>
            <w:tcW w:w="1020"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33" w:type="dxa"/>
            <w:tcBorders/>
            <w:shd w:fill="auto" w:val="clear"/>
            <w:vAlign w:val="center"/>
          </w:tcPr>
          <w:p>
            <w:pPr>
              <w:pStyle w:val="TableContents"/>
              <w:spacing w:before="0" w:after="283"/>
              <w:rPr/>
            </w:pPr>
            <w:r>
              <w:rPr/>
              <w:t> </w:t>
            </w:r>
          </w:p>
        </w:tc>
        <w:tc>
          <w:tcPr>
            <w:tcW w:w="288" w:type="dxa"/>
            <w:tcBorders/>
            <w:shd w:fill="auto" w:val="clear"/>
            <w:vAlign w:val="center"/>
          </w:tcPr>
          <w:p>
            <w:pPr>
              <w:pStyle w:val="TableContents"/>
              <w:spacing w:before="0" w:after="283"/>
              <w:rPr/>
            </w:pPr>
            <w:r>
              <w:rPr/>
              <w:t> </w:t>
            </w:r>
          </w:p>
        </w:tc>
        <w:tc>
          <w:tcPr>
            <w:tcW w:w="1388"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01" w:type="dxa"/>
            <w:tcBorders/>
            <w:shd w:fill="auto" w:val="clear"/>
            <w:vAlign w:val="center"/>
          </w:tcPr>
          <w:p>
            <w:pPr>
              <w:pStyle w:val="TableContents"/>
              <w:spacing w:before="0" w:after="283"/>
              <w:rPr/>
            </w:pPr>
            <w:r>
              <w:rPr/>
              <w:t> </w:t>
            </w:r>
          </w:p>
        </w:tc>
        <w:tc>
          <w:tcPr>
            <w:tcW w:w="289" w:type="dxa"/>
            <w:tcBorders/>
            <w:shd w:fill="auto" w:val="clear"/>
            <w:vAlign w:val="center"/>
          </w:tcPr>
          <w:p>
            <w:pPr>
              <w:pStyle w:val="TableContents"/>
              <w:spacing w:before="0" w:after="283"/>
              <w:rPr/>
            </w:pPr>
            <w:r>
              <w:rPr/>
              <w:t> </w:t>
            </w:r>
          </w:p>
        </w:tc>
        <w:tc>
          <w:tcPr>
            <w:tcW w:w="1428"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44" w:type="dxa"/>
            <w:tcBorders/>
            <w:shd w:fill="auto" w:val="clear"/>
            <w:vAlign w:val="center"/>
          </w:tcPr>
          <w:p>
            <w:pPr>
              <w:pStyle w:val="TableContents"/>
              <w:spacing w:before="0" w:after="283"/>
              <w:rPr/>
            </w:pPr>
            <w:r>
              <w:rPr/>
              <w:t> </w:t>
            </w:r>
          </w:p>
        </w:tc>
      </w:tr>
      <w:tr>
        <w:trPr/>
        <w:tc>
          <w:tcPr>
            <w:tcW w:w="3497" w:type="dxa"/>
            <w:tcBorders/>
            <w:shd w:fill="auto" w:val="clear"/>
            <w:vAlign w:val="bottom"/>
          </w:tcPr>
          <w:p>
            <w:pPr>
              <w:pStyle w:val="TableContents"/>
              <w:spacing w:before="0" w:after="0"/>
              <w:ind w:left="225" w:right="0" w:hanging="225"/>
              <w:rPr/>
            </w:pPr>
            <w:r>
              <w:rPr/>
              <w:t>Acquisitions</w:t>
            </w:r>
          </w:p>
        </w:tc>
        <w:tc>
          <w:tcPr>
            <w:tcW w:w="289" w:type="dxa"/>
            <w:tcBorders/>
            <w:shd w:fill="auto" w:val="clear"/>
            <w:vAlign w:val="bottom"/>
          </w:tcPr>
          <w:p>
            <w:pPr>
              <w:pStyle w:val="TableContents"/>
              <w:spacing w:before="0" w:after="283"/>
              <w:rPr/>
            </w:pPr>
            <w:r>
              <w:rPr/>
              <w:t> </w:t>
            </w:r>
          </w:p>
        </w:tc>
        <w:tc>
          <w:tcPr>
            <w:tcW w:w="189" w:type="dxa"/>
            <w:tcBorders/>
            <w:shd w:fill="auto" w:val="clear"/>
            <w:vAlign w:val="bottom"/>
          </w:tcPr>
          <w:p>
            <w:pPr>
              <w:pStyle w:val="TableContents"/>
              <w:spacing w:before="0" w:after="283"/>
              <w:rPr/>
            </w:pPr>
            <w:r>
              <w:rPr/>
              <w:t> </w:t>
            </w:r>
          </w:p>
        </w:tc>
        <w:tc>
          <w:tcPr>
            <w:tcW w:w="1049" w:type="dxa"/>
            <w:tcBorders/>
            <w:shd w:fill="auto" w:val="clear"/>
            <w:vAlign w:val="bottom"/>
          </w:tcPr>
          <w:p>
            <w:pPr>
              <w:pStyle w:val="TableContents"/>
              <w:spacing w:before="0" w:after="283"/>
              <w:jc w:val="right"/>
              <w:rPr/>
            </w:pPr>
            <w:r>
              <w:rPr/>
              <w:t>53,642</w:t>
            </w:r>
          </w:p>
        </w:tc>
        <w:tc>
          <w:tcPr>
            <w:tcW w:w="101" w:type="dxa"/>
            <w:tcBorders/>
            <w:shd w:fill="auto" w:val="clear"/>
            <w:vAlign w:val="bottom"/>
          </w:tcPr>
          <w:p>
            <w:pPr>
              <w:pStyle w:val="TableContents"/>
              <w:spacing w:before="0" w:after="283"/>
              <w:rPr/>
            </w:pPr>
            <w:r>
              <w:rPr/>
              <w:t> </w:t>
            </w:r>
          </w:p>
        </w:tc>
        <w:tc>
          <w:tcPr>
            <w:tcW w:w="289" w:type="dxa"/>
            <w:tcBorders/>
            <w:shd w:fill="auto" w:val="clear"/>
            <w:vAlign w:val="bottom"/>
          </w:tcPr>
          <w:p>
            <w:pPr>
              <w:pStyle w:val="TableContents"/>
              <w:spacing w:before="0" w:after="283"/>
              <w:rPr/>
            </w:pPr>
            <w:r>
              <w:rPr/>
              <w:t> </w:t>
            </w:r>
          </w:p>
        </w:tc>
        <w:tc>
          <w:tcPr>
            <w:tcW w:w="194" w:type="dxa"/>
            <w:tcBorders/>
            <w:shd w:fill="auto" w:val="clear"/>
            <w:vAlign w:val="bottom"/>
          </w:tcPr>
          <w:p>
            <w:pPr>
              <w:pStyle w:val="TableContents"/>
              <w:spacing w:before="0" w:after="283"/>
              <w:rPr/>
            </w:pPr>
            <w:r>
              <w:rPr/>
              <w:t> </w:t>
            </w:r>
          </w:p>
        </w:tc>
        <w:tc>
          <w:tcPr>
            <w:tcW w:w="826" w:type="dxa"/>
            <w:tcBorders/>
            <w:shd w:fill="auto" w:val="clear"/>
            <w:vAlign w:val="bottom"/>
          </w:tcPr>
          <w:p>
            <w:pPr>
              <w:pStyle w:val="TableContents"/>
              <w:spacing w:before="0" w:after="283"/>
              <w:jc w:val="right"/>
              <w:rPr/>
            </w:pPr>
            <w:r>
              <w:rPr/>
              <w:t>3,148</w:t>
            </w:r>
          </w:p>
        </w:tc>
        <w:tc>
          <w:tcPr>
            <w:tcW w:w="133" w:type="dxa"/>
            <w:tcBorders/>
            <w:shd w:fill="auto" w:val="clear"/>
            <w:vAlign w:val="bottom"/>
          </w:tcPr>
          <w:p>
            <w:pPr>
              <w:pStyle w:val="TableContents"/>
              <w:spacing w:before="0" w:after="283"/>
              <w:rPr/>
            </w:pPr>
            <w:r>
              <w:rPr/>
              <w:t> </w:t>
            </w:r>
          </w:p>
        </w:tc>
        <w:tc>
          <w:tcPr>
            <w:tcW w:w="288" w:type="dxa"/>
            <w:tcBorders/>
            <w:shd w:fill="auto" w:val="clear"/>
            <w:vAlign w:val="bottom"/>
          </w:tcPr>
          <w:p>
            <w:pPr>
              <w:pStyle w:val="TableContents"/>
              <w:spacing w:before="0" w:after="283"/>
              <w:rPr/>
            </w:pPr>
            <w:r>
              <w:rPr/>
              <w:t> </w:t>
            </w:r>
          </w:p>
        </w:tc>
        <w:tc>
          <w:tcPr>
            <w:tcW w:w="502" w:type="dxa"/>
            <w:tcBorders/>
            <w:shd w:fill="auto" w:val="clear"/>
            <w:vAlign w:val="bottom"/>
          </w:tcPr>
          <w:p>
            <w:pPr>
              <w:pStyle w:val="TableContents"/>
              <w:spacing w:before="0" w:after="283"/>
              <w:rPr/>
            </w:pPr>
            <w:r>
              <w:rPr/>
              <w:t> </w:t>
            </w:r>
          </w:p>
        </w:tc>
        <w:tc>
          <w:tcPr>
            <w:tcW w:w="886" w:type="dxa"/>
            <w:tcBorders/>
            <w:shd w:fill="auto" w:val="clear"/>
            <w:vAlign w:val="bottom"/>
          </w:tcPr>
          <w:p>
            <w:pPr>
              <w:pStyle w:val="TableContents"/>
              <w:spacing w:before="0" w:after="283"/>
              <w:jc w:val="right"/>
              <w:rPr/>
            </w:pPr>
            <w:r>
              <w:rPr/>
              <w:t></w:t>
            </w:r>
          </w:p>
        </w:tc>
        <w:tc>
          <w:tcPr>
            <w:tcW w:w="101" w:type="dxa"/>
            <w:tcBorders/>
            <w:shd w:fill="auto" w:val="clear"/>
            <w:vAlign w:val="bottom"/>
          </w:tcPr>
          <w:p>
            <w:pPr>
              <w:pStyle w:val="TableContents"/>
              <w:spacing w:before="0" w:after="283"/>
              <w:rPr/>
            </w:pPr>
            <w:r>
              <w:rPr/>
              <w:t> </w:t>
            </w:r>
          </w:p>
        </w:tc>
        <w:tc>
          <w:tcPr>
            <w:tcW w:w="289" w:type="dxa"/>
            <w:tcBorders/>
            <w:shd w:fill="auto" w:val="clear"/>
            <w:vAlign w:val="bottom"/>
          </w:tcPr>
          <w:p>
            <w:pPr>
              <w:pStyle w:val="TableContents"/>
              <w:spacing w:before="0" w:after="283"/>
              <w:rPr/>
            </w:pPr>
            <w:r>
              <w:rPr/>
              <w:t> </w:t>
            </w:r>
          </w:p>
        </w:tc>
        <w:tc>
          <w:tcPr>
            <w:tcW w:w="217" w:type="dxa"/>
            <w:tcBorders/>
            <w:shd w:fill="auto" w:val="clear"/>
            <w:vAlign w:val="bottom"/>
          </w:tcPr>
          <w:p>
            <w:pPr>
              <w:pStyle w:val="TableContents"/>
              <w:spacing w:before="0" w:after="283"/>
              <w:rPr/>
            </w:pPr>
            <w:r>
              <w:rPr/>
              <w:t> </w:t>
            </w:r>
          </w:p>
        </w:tc>
        <w:tc>
          <w:tcPr>
            <w:tcW w:w="1211" w:type="dxa"/>
            <w:tcBorders/>
            <w:shd w:fill="auto" w:val="clear"/>
            <w:vAlign w:val="bottom"/>
          </w:tcPr>
          <w:p>
            <w:pPr>
              <w:pStyle w:val="TableContents"/>
              <w:spacing w:before="0" w:after="283"/>
              <w:jc w:val="right"/>
              <w:rPr/>
            </w:pPr>
            <w:r>
              <w:rPr/>
              <w:t>56,790</w:t>
            </w:r>
          </w:p>
        </w:tc>
        <w:tc>
          <w:tcPr>
            <w:tcW w:w="144" w:type="dxa"/>
            <w:tcBorders/>
            <w:shd w:fill="auto" w:val="clear"/>
            <w:vAlign w:val="bottom"/>
          </w:tcPr>
          <w:p>
            <w:pPr>
              <w:pStyle w:val="TableContents"/>
              <w:spacing w:before="0" w:after="283"/>
              <w:rPr/>
            </w:pPr>
            <w:r>
              <w:rPr/>
              <w:t> </w:t>
            </w:r>
          </w:p>
        </w:tc>
      </w:tr>
      <w:tr>
        <w:trPr/>
        <w:tc>
          <w:tcPr>
            <w:tcW w:w="3497" w:type="dxa"/>
            <w:tcBorders/>
            <w:shd w:fill="CCEEFF" w:val="clear"/>
            <w:vAlign w:val="bottom"/>
          </w:tcPr>
          <w:p>
            <w:pPr>
              <w:pStyle w:val="TableContents"/>
              <w:spacing w:before="0" w:after="0"/>
              <w:ind w:left="225" w:right="0" w:hanging="225"/>
              <w:rPr/>
            </w:pPr>
            <w:r>
              <w:rPr/>
              <w:t>Effect of foreign currency translation changes</w:t>
            </w:r>
          </w:p>
        </w:tc>
        <w:tc>
          <w:tcPr>
            <w:tcW w:w="289" w:type="dxa"/>
            <w:tcBorders/>
            <w:shd w:fill="CCEEFF" w:val="clear"/>
            <w:vAlign w:val="bottom"/>
          </w:tcPr>
          <w:p>
            <w:pPr>
              <w:pStyle w:val="TableContents"/>
              <w:spacing w:before="0" w:after="283"/>
              <w:rPr/>
            </w:pPr>
            <w:r>
              <w:rPr/>
              <w:t> </w:t>
            </w:r>
          </w:p>
        </w:tc>
        <w:tc>
          <w:tcPr>
            <w:tcW w:w="189" w:type="dxa"/>
            <w:tcBorders/>
            <w:shd w:fill="CCEEFF" w:val="clear"/>
            <w:vAlign w:val="bottom"/>
          </w:tcPr>
          <w:p>
            <w:pPr>
              <w:pStyle w:val="TableContents"/>
              <w:spacing w:before="0" w:after="283"/>
              <w:rPr/>
            </w:pPr>
            <w:r>
              <w:rPr/>
              <w:t> </w:t>
            </w:r>
          </w:p>
        </w:tc>
        <w:tc>
          <w:tcPr>
            <w:tcW w:w="1049" w:type="dxa"/>
            <w:tcBorders/>
            <w:shd w:fill="CCEEFF" w:val="clear"/>
            <w:vAlign w:val="bottom"/>
          </w:tcPr>
          <w:p>
            <w:pPr>
              <w:pStyle w:val="TableContents"/>
              <w:spacing w:before="0" w:after="283"/>
              <w:jc w:val="right"/>
              <w:rPr/>
            </w:pPr>
            <w:r>
              <w:rPr/>
              <w:t></w:t>
            </w:r>
          </w:p>
        </w:tc>
        <w:tc>
          <w:tcPr>
            <w:tcW w:w="101" w:type="dxa"/>
            <w:tcBorders/>
            <w:shd w:fill="CCEEFF" w:val="clear"/>
            <w:vAlign w:val="bottom"/>
          </w:tcPr>
          <w:p>
            <w:pPr>
              <w:pStyle w:val="TableContents"/>
              <w:spacing w:before="0" w:after="283"/>
              <w:rPr/>
            </w:pPr>
            <w:r>
              <w:rPr/>
              <w:t> </w:t>
            </w:r>
          </w:p>
        </w:tc>
        <w:tc>
          <w:tcPr>
            <w:tcW w:w="289" w:type="dxa"/>
            <w:tcBorders/>
            <w:shd w:fill="CCEEFF" w:val="clear"/>
            <w:vAlign w:val="bottom"/>
          </w:tcPr>
          <w:p>
            <w:pPr>
              <w:pStyle w:val="TableContents"/>
              <w:spacing w:before="0" w:after="283"/>
              <w:rPr/>
            </w:pPr>
            <w:r>
              <w:rPr/>
              <w:t> </w:t>
            </w:r>
          </w:p>
        </w:tc>
        <w:tc>
          <w:tcPr>
            <w:tcW w:w="194" w:type="dxa"/>
            <w:tcBorders/>
            <w:shd w:fill="CCEEFF" w:val="clear"/>
            <w:vAlign w:val="bottom"/>
          </w:tcPr>
          <w:p>
            <w:pPr>
              <w:pStyle w:val="TableContents"/>
              <w:spacing w:before="0" w:after="283"/>
              <w:jc w:val="left"/>
              <w:rPr/>
            </w:pPr>
            <w:r>
              <w:rPr/>
              <w:t> </w:t>
            </w:r>
          </w:p>
        </w:tc>
        <w:tc>
          <w:tcPr>
            <w:tcW w:w="826" w:type="dxa"/>
            <w:tcBorders/>
            <w:shd w:fill="CCEEFF" w:val="clear"/>
            <w:vAlign w:val="bottom"/>
          </w:tcPr>
          <w:p>
            <w:pPr>
              <w:pStyle w:val="TableContents"/>
              <w:spacing w:before="0" w:after="283"/>
              <w:jc w:val="right"/>
              <w:rPr/>
            </w:pPr>
            <w:r>
              <w:rPr/>
              <w:t>(889</w:t>
            </w:r>
          </w:p>
        </w:tc>
        <w:tc>
          <w:tcPr>
            <w:tcW w:w="133" w:type="dxa"/>
            <w:tcBorders/>
            <w:shd w:fill="CCEEFF" w:val="clear"/>
            <w:vAlign w:val="bottom"/>
          </w:tcPr>
          <w:p>
            <w:pPr>
              <w:pStyle w:val="TableContents"/>
              <w:spacing w:before="0" w:after="283"/>
              <w:rPr/>
            </w:pPr>
            <w:r>
              <w:rPr/>
              <w:t>)</w:t>
            </w:r>
          </w:p>
        </w:tc>
        <w:tc>
          <w:tcPr>
            <w:tcW w:w="288" w:type="dxa"/>
            <w:tcBorders/>
            <w:shd w:fill="CCEEFF" w:val="clear"/>
            <w:vAlign w:val="bottom"/>
          </w:tcPr>
          <w:p>
            <w:pPr>
              <w:pStyle w:val="TableContents"/>
              <w:spacing w:before="0" w:after="283"/>
              <w:rPr/>
            </w:pPr>
            <w:r>
              <w:rPr/>
              <w:t> </w:t>
            </w:r>
          </w:p>
        </w:tc>
        <w:tc>
          <w:tcPr>
            <w:tcW w:w="502" w:type="dxa"/>
            <w:tcBorders/>
            <w:shd w:fill="CCEEFF" w:val="clear"/>
            <w:vAlign w:val="bottom"/>
          </w:tcPr>
          <w:p>
            <w:pPr>
              <w:pStyle w:val="TableContents"/>
              <w:spacing w:before="0" w:after="283"/>
              <w:rPr/>
            </w:pPr>
            <w:r>
              <w:rPr/>
              <w:t> </w:t>
            </w:r>
          </w:p>
        </w:tc>
        <w:tc>
          <w:tcPr>
            <w:tcW w:w="886" w:type="dxa"/>
            <w:tcBorders/>
            <w:shd w:fill="CCEEFF" w:val="clear"/>
            <w:vAlign w:val="bottom"/>
          </w:tcPr>
          <w:p>
            <w:pPr>
              <w:pStyle w:val="TableContents"/>
              <w:spacing w:before="0" w:after="283"/>
              <w:jc w:val="right"/>
              <w:rPr/>
            </w:pPr>
            <w:r>
              <w:rPr/>
              <w:t></w:t>
            </w:r>
          </w:p>
        </w:tc>
        <w:tc>
          <w:tcPr>
            <w:tcW w:w="101" w:type="dxa"/>
            <w:tcBorders/>
            <w:shd w:fill="CCEEFF" w:val="clear"/>
            <w:vAlign w:val="bottom"/>
          </w:tcPr>
          <w:p>
            <w:pPr>
              <w:pStyle w:val="TableContents"/>
              <w:spacing w:before="0" w:after="283"/>
              <w:rPr/>
            </w:pPr>
            <w:r>
              <w:rPr/>
              <w:t> </w:t>
            </w:r>
          </w:p>
        </w:tc>
        <w:tc>
          <w:tcPr>
            <w:tcW w:w="289" w:type="dxa"/>
            <w:tcBorders/>
            <w:shd w:fill="CCEEFF" w:val="clear"/>
            <w:vAlign w:val="bottom"/>
          </w:tcPr>
          <w:p>
            <w:pPr>
              <w:pStyle w:val="TableContents"/>
              <w:spacing w:before="0" w:after="283"/>
              <w:rPr/>
            </w:pPr>
            <w:r>
              <w:rPr/>
              <w:t> </w:t>
            </w:r>
          </w:p>
        </w:tc>
        <w:tc>
          <w:tcPr>
            <w:tcW w:w="217" w:type="dxa"/>
            <w:tcBorders/>
            <w:shd w:fill="CCEEFF" w:val="clear"/>
            <w:vAlign w:val="bottom"/>
          </w:tcPr>
          <w:p>
            <w:pPr>
              <w:pStyle w:val="TableContents"/>
              <w:spacing w:before="0" w:after="283"/>
              <w:jc w:val="left"/>
              <w:rPr/>
            </w:pPr>
            <w:r>
              <w:rPr/>
              <w:t> </w:t>
            </w:r>
          </w:p>
        </w:tc>
        <w:tc>
          <w:tcPr>
            <w:tcW w:w="1211" w:type="dxa"/>
            <w:tcBorders/>
            <w:shd w:fill="CCEEFF" w:val="clear"/>
            <w:vAlign w:val="bottom"/>
          </w:tcPr>
          <w:p>
            <w:pPr>
              <w:pStyle w:val="TableContents"/>
              <w:spacing w:before="0" w:after="283"/>
              <w:jc w:val="right"/>
              <w:rPr/>
            </w:pPr>
            <w:r>
              <w:rPr/>
              <w:t>(889</w:t>
            </w:r>
          </w:p>
        </w:tc>
        <w:tc>
          <w:tcPr>
            <w:tcW w:w="144" w:type="dxa"/>
            <w:tcBorders/>
            <w:shd w:fill="CCEEFF" w:val="clear"/>
            <w:vAlign w:val="bottom"/>
          </w:tcPr>
          <w:p>
            <w:pPr>
              <w:pStyle w:val="TableContents"/>
              <w:spacing w:before="0" w:after="283"/>
              <w:rPr/>
            </w:pPr>
            <w:r>
              <w:rPr/>
              <w:t>)</w:t>
            </w:r>
          </w:p>
        </w:tc>
      </w:tr>
      <w:tr>
        <w:trPr/>
        <w:tc>
          <w:tcPr>
            <w:tcW w:w="3497" w:type="dxa"/>
            <w:tcBorders/>
            <w:shd w:fill="auto" w:val="clear"/>
            <w:vAlign w:val="center"/>
          </w:tcPr>
          <w:p>
            <w:pPr>
              <w:pStyle w:val="TableContents"/>
              <w:spacing w:before="0" w:after="0"/>
              <w:ind w:left="225" w:right="0" w:hanging="225"/>
              <w:rPr/>
            </w:pPr>
            <w:r>
              <w:rPr/>
              <w:t> </w:t>
            </w:r>
          </w:p>
        </w:tc>
        <w:tc>
          <w:tcPr>
            <w:tcW w:w="289" w:type="dxa"/>
            <w:tcBorders/>
            <w:shd w:fill="auto" w:val="clear"/>
            <w:vAlign w:val="center"/>
          </w:tcPr>
          <w:p>
            <w:pPr>
              <w:pStyle w:val="TableContents"/>
              <w:spacing w:before="0" w:after="283"/>
              <w:rPr/>
            </w:pPr>
            <w:r>
              <w:rPr/>
              <w:t> </w:t>
            </w:r>
          </w:p>
        </w:tc>
        <w:tc>
          <w:tcPr>
            <w:tcW w:w="1238"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01" w:type="dxa"/>
            <w:tcBorders/>
            <w:shd w:fill="auto" w:val="clear"/>
            <w:vAlign w:val="center"/>
          </w:tcPr>
          <w:p>
            <w:pPr>
              <w:pStyle w:val="TableContents"/>
              <w:spacing w:before="0" w:after="283"/>
              <w:rPr/>
            </w:pPr>
            <w:r>
              <w:rPr/>
              <w:t> </w:t>
            </w:r>
          </w:p>
        </w:tc>
        <w:tc>
          <w:tcPr>
            <w:tcW w:w="289" w:type="dxa"/>
            <w:tcBorders/>
            <w:shd w:fill="auto" w:val="clear"/>
            <w:vAlign w:val="center"/>
          </w:tcPr>
          <w:p>
            <w:pPr>
              <w:pStyle w:val="TableContents"/>
              <w:spacing w:before="0" w:after="283"/>
              <w:rPr/>
            </w:pPr>
            <w:r>
              <w:rPr/>
              <w:t> </w:t>
            </w:r>
          </w:p>
        </w:tc>
        <w:tc>
          <w:tcPr>
            <w:tcW w:w="1020"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33" w:type="dxa"/>
            <w:tcBorders/>
            <w:shd w:fill="auto" w:val="clear"/>
            <w:vAlign w:val="center"/>
          </w:tcPr>
          <w:p>
            <w:pPr>
              <w:pStyle w:val="TableContents"/>
              <w:spacing w:before="0" w:after="283"/>
              <w:rPr/>
            </w:pPr>
            <w:r>
              <w:rPr/>
              <w:t> </w:t>
            </w:r>
          </w:p>
        </w:tc>
        <w:tc>
          <w:tcPr>
            <w:tcW w:w="288" w:type="dxa"/>
            <w:tcBorders/>
            <w:shd w:fill="auto" w:val="clear"/>
            <w:vAlign w:val="center"/>
          </w:tcPr>
          <w:p>
            <w:pPr>
              <w:pStyle w:val="TableContents"/>
              <w:spacing w:before="0" w:after="283"/>
              <w:rPr/>
            </w:pPr>
            <w:r>
              <w:rPr/>
              <w:t> </w:t>
            </w:r>
          </w:p>
        </w:tc>
        <w:tc>
          <w:tcPr>
            <w:tcW w:w="1388"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01" w:type="dxa"/>
            <w:tcBorders/>
            <w:shd w:fill="auto" w:val="clear"/>
            <w:vAlign w:val="center"/>
          </w:tcPr>
          <w:p>
            <w:pPr>
              <w:pStyle w:val="TableContents"/>
              <w:spacing w:before="0" w:after="283"/>
              <w:rPr/>
            </w:pPr>
            <w:r>
              <w:rPr/>
              <w:t> </w:t>
            </w:r>
          </w:p>
        </w:tc>
        <w:tc>
          <w:tcPr>
            <w:tcW w:w="289" w:type="dxa"/>
            <w:tcBorders/>
            <w:shd w:fill="auto" w:val="clear"/>
            <w:vAlign w:val="center"/>
          </w:tcPr>
          <w:p>
            <w:pPr>
              <w:pStyle w:val="TableContents"/>
              <w:spacing w:before="0" w:after="283"/>
              <w:rPr/>
            </w:pPr>
            <w:r>
              <w:rPr/>
              <w:t> </w:t>
            </w:r>
          </w:p>
        </w:tc>
        <w:tc>
          <w:tcPr>
            <w:tcW w:w="1428"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44" w:type="dxa"/>
            <w:tcBorders/>
            <w:shd w:fill="auto" w:val="clear"/>
            <w:vAlign w:val="center"/>
          </w:tcPr>
          <w:p>
            <w:pPr>
              <w:pStyle w:val="TableContents"/>
              <w:spacing w:before="0" w:after="283"/>
              <w:rPr/>
            </w:pPr>
            <w:r>
              <w:rPr/>
              <w:t> </w:t>
            </w:r>
          </w:p>
        </w:tc>
      </w:tr>
      <w:tr>
        <w:trPr/>
        <w:tc>
          <w:tcPr>
            <w:tcW w:w="3497" w:type="dxa"/>
            <w:tcBorders/>
            <w:shd w:fill="auto" w:val="clear"/>
            <w:vAlign w:val="bottom"/>
          </w:tcPr>
          <w:p>
            <w:pPr>
              <w:pStyle w:val="TableContents"/>
              <w:spacing w:before="0" w:after="0"/>
              <w:ind w:left="225" w:right="0" w:hanging="225"/>
              <w:rPr/>
            </w:pPr>
            <w:r>
              <w:rPr/>
              <w:t>Balance at September 30, 2011</w:t>
            </w:r>
          </w:p>
        </w:tc>
        <w:tc>
          <w:tcPr>
            <w:tcW w:w="289" w:type="dxa"/>
            <w:tcBorders/>
            <w:shd w:fill="auto" w:val="clear"/>
            <w:vAlign w:val="bottom"/>
          </w:tcPr>
          <w:p>
            <w:pPr>
              <w:pStyle w:val="TableContents"/>
              <w:spacing w:before="0" w:after="283"/>
              <w:rPr/>
            </w:pPr>
            <w:r>
              <w:rPr/>
              <w:t> </w:t>
            </w:r>
          </w:p>
        </w:tc>
        <w:tc>
          <w:tcPr>
            <w:tcW w:w="189" w:type="dxa"/>
            <w:tcBorders/>
            <w:shd w:fill="auto" w:val="clear"/>
            <w:vAlign w:val="bottom"/>
          </w:tcPr>
          <w:p>
            <w:pPr>
              <w:pStyle w:val="TableContents"/>
              <w:spacing w:before="0" w:after="283"/>
              <w:jc w:val="left"/>
              <w:rPr/>
            </w:pPr>
            <w:r>
              <w:rPr/>
              <w:t>$</w:t>
            </w:r>
          </w:p>
        </w:tc>
        <w:tc>
          <w:tcPr>
            <w:tcW w:w="1049" w:type="dxa"/>
            <w:tcBorders/>
            <w:shd w:fill="auto" w:val="clear"/>
            <w:vAlign w:val="bottom"/>
          </w:tcPr>
          <w:p>
            <w:pPr>
              <w:pStyle w:val="TableContents"/>
              <w:spacing w:before="0" w:after="283"/>
              <w:jc w:val="right"/>
              <w:rPr/>
            </w:pPr>
            <w:r>
              <w:rPr/>
              <w:t>163,897</w:t>
            </w:r>
          </w:p>
        </w:tc>
        <w:tc>
          <w:tcPr>
            <w:tcW w:w="101" w:type="dxa"/>
            <w:tcBorders/>
            <w:shd w:fill="auto" w:val="clear"/>
            <w:vAlign w:val="bottom"/>
          </w:tcPr>
          <w:p>
            <w:pPr>
              <w:pStyle w:val="TableContents"/>
              <w:spacing w:before="0" w:after="283"/>
              <w:rPr/>
            </w:pPr>
            <w:r>
              <w:rPr/>
              <w:t> </w:t>
            </w:r>
          </w:p>
        </w:tc>
        <w:tc>
          <w:tcPr>
            <w:tcW w:w="289" w:type="dxa"/>
            <w:tcBorders/>
            <w:shd w:fill="auto" w:val="clear"/>
            <w:vAlign w:val="bottom"/>
          </w:tcPr>
          <w:p>
            <w:pPr>
              <w:pStyle w:val="TableContents"/>
              <w:spacing w:before="0" w:after="283"/>
              <w:rPr/>
            </w:pPr>
            <w:r>
              <w:rPr/>
              <w:t> </w:t>
            </w:r>
          </w:p>
        </w:tc>
        <w:tc>
          <w:tcPr>
            <w:tcW w:w="194" w:type="dxa"/>
            <w:tcBorders/>
            <w:shd w:fill="auto" w:val="clear"/>
            <w:vAlign w:val="bottom"/>
          </w:tcPr>
          <w:p>
            <w:pPr>
              <w:pStyle w:val="TableContents"/>
              <w:spacing w:before="0" w:after="283"/>
              <w:jc w:val="left"/>
              <w:rPr/>
            </w:pPr>
            <w:r>
              <w:rPr/>
              <w:t>$</w:t>
            </w:r>
          </w:p>
        </w:tc>
        <w:tc>
          <w:tcPr>
            <w:tcW w:w="826" w:type="dxa"/>
            <w:tcBorders/>
            <w:shd w:fill="auto" w:val="clear"/>
            <w:vAlign w:val="bottom"/>
          </w:tcPr>
          <w:p>
            <w:pPr>
              <w:pStyle w:val="TableContents"/>
              <w:spacing w:before="0" w:after="283"/>
              <w:jc w:val="right"/>
              <w:rPr/>
            </w:pPr>
            <w:r>
              <w:rPr/>
              <w:t>9,309</w:t>
            </w:r>
          </w:p>
        </w:tc>
        <w:tc>
          <w:tcPr>
            <w:tcW w:w="133" w:type="dxa"/>
            <w:tcBorders/>
            <w:shd w:fill="auto" w:val="clear"/>
            <w:vAlign w:val="bottom"/>
          </w:tcPr>
          <w:p>
            <w:pPr>
              <w:pStyle w:val="TableContents"/>
              <w:spacing w:before="0" w:after="283"/>
              <w:rPr/>
            </w:pPr>
            <w:r>
              <w:rPr/>
              <w:t> </w:t>
            </w:r>
          </w:p>
        </w:tc>
        <w:tc>
          <w:tcPr>
            <w:tcW w:w="288" w:type="dxa"/>
            <w:tcBorders/>
            <w:shd w:fill="auto" w:val="clear"/>
            <w:vAlign w:val="bottom"/>
          </w:tcPr>
          <w:p>
            <w:pPr>
              <w:pStyle w:val="TableContents"/>
              <w:spacing w:before="0" w:after="283"/>
              <w:rPr/>
            </w:pPr>
            <w:r>
              <w:rPr/>
              <w:t> </w:t>
            </w:r>
          </w:p>
        </w:tc>
        <w:tc>
          <w:tcPr>
            <w:tcW w:w="502" w:type="dxa"/>
            <w:tcBorders/>
            <w:shd w:fill="auto" w:val="clear"/>
            <w:vAlign w:val="bottom"/>
          </w:tcPr>
          <w:p>
            <w:pPr>
              <w:pStyle w:val="TableContents"/>
              <w:spacing w:before="0" w:after="283"/>
              <w:jc w:val="left"/>
              <w:rPr/>
            </w:pPr>
            <w:r>
              <w:rPr/>
              <w:t>$</w:t>
            </w:r>
          </w:p>
        </w:tc>
        <w:tc>
          <w:tcPr>
            <w:tcW w:w="886" w:type="dxa"/>
            <w:tcBorders/>
            <w:shd w:fill="auto" w:val="clear"/>
            <w:vAlign w:val="bottom"/>
          </w:tcPr>
          <w:p>
            <w:pPr>
              <w:pStyle w:val="TableContents"/>
              <w:spacing w:before="0" w:after="283"/>
              <w:jc w:val="right"/>
              <w:rPr/>
            </w:pPr>
            <w:r>
              <w:rPr/>
              <w:t></w:t>
            </w:r>
          </w:p>
        </w:tc>
        <w:tc>
          <w:tcPr>
            <w:tcW w:w="101" w:type="dxa"/>
            <w:tcBorders/>
            <w:shd w:fill="auto" w:val="clear"/>
            <w:vAlign w:val="bottom"/>
          </w:tcPr>
          <w:p>
            <w:pPr>
              <w:pStyle w:val="TableContents"/>
              <w:spacing w:before="0" w:after="283"/>
              <w:rPr/>
            </w:pPr>
            <w:r>
              <w:rPr/>
              <w:t> </w:t>
            </w:r>
          </w:p>
        </w:tc>
        <w:tc>
          <w:tcPr>
            <w:tcW w:w="289" w:type="dxa"/>
            <w:tcBorders/>
            <w:shd w:fill="auto" w:val="clear"/>
            <w:vAlign w:val="bottom"/>
          </w:tcPr>
          <w:p>
            <w:pPr>
              <w:pStyle w:val="TableContents"/>
              <w:spacing w:before="0" w:after="283"/>
              <w:rPr/>
            </w:pPr>
            <w:r>
              <w:rPr/>
              <w:t> </w:t>
            </w:r>
          </w:p>
        </w:tc>
        <w:tc>
          <w:tcPr>
            <w:tcW w:w="217" w:type="dxa"/>
            <w:tcBorders/>
            <w:shd w:fill="auto" w:val="clear"/>
            <w:vAlign w:val="bottom"/>
          </w:tcPr>
          <w:p>
            <w:pPr>
              <w:pStyle w:val="TableContents"/>
              <w:spacing w:before="0" w:after="283"/>
              <w:jc w:val="left"/>
              <w:rPr/>
            </w:pPr>
            <w:r>
              <w:rPr/>
              <w:t>$</w:t>
            </w:r>
          </w:p>
        </w:tc>
        <w:tc>
          <w:tcPr>
            <w:tcW w:w="1211" w:type="dxa"/>
            <w:tcBorders/>
            <w:shd w:fill="auto" w:val="clear"/>
            <w:vAlign w:val="bottom"/>
          </w:tcPr>
          <w:p>
            <w:pPr>
              <w:pStyle w:val="TableContents"/>
              <w:spacing w:before="0" w:after="283"/>
              <w:jc w:val="right"/>
              <w:rPr/>
            </w:pPr>
            <w:r>
              <w:rPr/>
              <w:t>173,206</w:t>
            </w:r>
          </w:p>
        </w:tc>
        <w:tc>
          <w:tcPr>
            <w:tcW w:w="144" w:type="dxa"/>
            <w:tcBorders/>
            <w:shd w:fill="auto" w:val="clear"/>
            <w:vAlign w:val="bottom"/>
          </w:tcPr>
          <w:p>
            <w:pPr>
              <w:pStyle w:val="TableContents"/>
              <w:spacing w:before="0" w:after="283"/>
              <w:rPr/>
            </w:pPr>
            <w:r>
              <w:rPr/>
              <w:t> </w:t>
            </w:r>
          </w:p>
        </w:tc>
      </w:tr>
      <w:tr>
        <w:trPr/>
        <w:tc>
          <w:tcPr>
            <w:tcW w:w="3497" w:type="dxa"/>
            <w:tcBorders/>
            <w:shd w:fill="auto" w:val="clear"/>
            <w:vAlign w:val="center"/>
          </w:tcPr>
          <w:p>
            <w:pPr>
              <w:pStyle w:val="TableContents"/>
              <w:spacing w:before="0" w:after="0"/>
              <w:ind w:left="225" w:right="0" w:hanging="225"/>
              <w:rPr/>
            </w:pPr>
            <w:r>
              <w:rPr/>
              <w:t> </w:t>
            </w:r>
          </w:p>
        </w:tc>
        <w:tc>
          <w:tcPr>
            <w:tcW w:w="289" w:type="dxa"/>
            <w:tcBorders/>
            <w:shd w:fill="auto" w:val="clear"/>
            <w:vAlign w:val="center"/>
          </w:tcPr>
          <w:p>
            <w:pPr>
              <w:pStyle w:val="TableContents"/>
              <w:spacing w:before="0" w:after="283"/>
              <w:rPr/>
            </w:pPr>
            <w:r>
              <w:rPr/>
              <w:t> </w:t>
            </w:r>
          </w:p>
        </w:tc>
        <w:tc>
          <w:tcPr>
            <w:tcW w:w="1238" w:type="dxa"/>
            <w:gridSpan w:val="2"/>
            <w:tcBorders>
              <w:top w:val="double" w:sz="6" w:space="0" w:color="000000"/>
            </w:tcBorders>
            <w:shd w:fill="auto" w:val="clear"/>
            <w:tcMar>
              <w:top w:w="28" w:type="dxa"/>
            </w:tcMar>
            <w:vAlign w:val="center"/>
          </w:tcPr>
          <w:p>
            <w:pPr>
              <w:pStyle w:val="TableContents"/>
              <w:spacing w:before="0" w:after="283"/>
              <w:jc w:val="right"/>
              <w:rPr/>
            </w:pPr>
            <w:r>
              <w:rPr/>
              <w:t> </w:t>
            </w:r>
          </w:p>
        </w:tc>
        <w:tc>
          <w:tcPr>
            <w:tcW w:w="101" w:type="dxa"/>
            <w:tcBorders/>
            <w:shd w:fill="auto" w:val="clear"/>
            <w:vAlign w:val="center"/>
          </w:tcPr>
          <w:p>
            <w:pPr>
              <w:pStyle w:val="TableContents"/>
              <w:spacing w:before="0" w:after="283"/>
              <w:rPr/>
            </w:pPr>
            <w:r>
              <w:rPr/>
              <w:t> </w:t>
            </w:r>
          </w:p>
        </w:tc>
        <w:tc>
          <w:tcPr>
            <w:tcW w:w="289" w:type="dxa"/>
            <w:tcBorders/>
            <w:shd w:fill="auto" w:val="clear"/>
            <w:vAlign w:val="center"/>
          </w:tcPr>
          <w:p>
            <w:pPr>
              <w:pStyle w:val="TableContents"/>
              <w:spacing w:before="0" w:after="283"/>
              <w:rPr/>
            </w:pPr>
            <w:r>
              <w:rPr/>
              <w:t> </w:t>
            </w:r>
          </w:p>
        </w:tc>
        <w:tc>
          <w:tcPr>
            <w:tcW w:w="1020" w:type="dxa"/>
            <w:gridSpan w:val="2"/>
            <w:tcBorders>
              <w:top w:val="double" w:sz="6" w:space="0" w:color="000000"/>
            </w:tcBorders>
            <w:shd w:fill="auto" w:val="clear"/>
            <w:tcMar>
              <w:top w:w="28" w:type="dxa"/>
            </w:tcMar>
            <w:vAlign w:val="center"/>
          </w:tcPr>
          <w:p>
            <w:pPr>
              <w:pStyle w:val="TableContents"/>
              <w:spacing w:before="0" w:after="283"/>
              <w:jc w:val="right"/>
              <w:rPr/>
            </w:pPr>
            <w:r>
              <w:rPr/>
              <w:t> </w:t>
            </w:r>
          </w:p>
        </w:tc>
        <w:tc>
          <w:tcPr>
            <w:tcW w:w="133" w:type="dxa"/>
            <w:tcBorders/>
            <w:shd w:fill="auto" w:val="clear"/>
            <w:vAlign w:val="center"/>
          </w:tcPr>
          <w:p>
            <w:pPr>
              <w:pStyle w:val="TableContents"/>
              <w:spacing w:before="0" w:after="283"/>
              <w:rPr/>
            </w:pPr>
            <w:r>
              <w:rPr/>
              <w:t> </w:t>
            </w:r>
          </w:p>
        </w:tc>
        <w:tc>
          <w:tcPr>
            <w:tcW w:w="288" w:type="dxa"/>
            <w:tcBorders/>
            <w:shd w:fill="auto" w:val="clear"/>
            <w:vAlign w:val="center"/>
          </w:tcPr>
          <w:p>
            <w:pPr>
              <w:pStyle w:val="TableContents"/>
              <w:spacing w:before="0" w:after="283"/>
              <w:rPr/>
            </w:pPr>
            <w:r>
              <w:rPr/>
              <w:t> </w:t>
            </w:r>
          </w:p>
        </w:tc>
        <w:tc>
          <w:tcPr>
            <w:tcW w:w="1388" w:type="dxa"/>
            <w:gridSpan w:val="2"/>
            <w:tcBorders>
              <w:top w:val="double" w:sz="6" w:space="0" w:color="000000"/>
            </w:tcBorders>
            <w:shd w:fill="auto" w:val="clear"/>
            <w:tcMar>
              <w:top w:w="28" w:type="dxa"/>
            </w:tcMar>
            <w:vAlign w:val="center"/>
          </w:tcPr>
          <w:p>
            <w:pPr>
              <w:pStyle w:val="TableContents"/>
              <w:spacing w:before="0" w:after="283"/>
              <w:jc w:val="right"/>
              <w:rPr/>
            </w:pPr>
            <w:r>
              <w:rPr/>
              <w:t> </w:t>
            </w:r>
          </w:p>
        </w:tc>
        <w:tc>
          <w:tcPr>
            <w:tcW w:w="101" w:type="dxa"/>
            <w:tcBorders/>
            <w:shd w:fill="auto" w:val="clear"/>
            <w:vAlign w:val="center"/>
          </w:tcPr>
          <w:p>
            <w:pPr>
              <w:pStyle w:val="TableContents"/>
              <w:spacing w:before="0" w:after="283"/>
              <w:rPr/>
            </w:pPr>
            <w:r>
              <w:rPr/>
              <w:t> </w:t>
            </w:r>
          </w:p>
        </w:tc>
        <w:tc>
          <w:tcPr>
            <w:tcW w:w="289" w:type="dxa"/>
            <w:tcBorders/>
            <w:shd w:fill="auto" w:val="clear"/>
            <w:vAlign w:val="center"/>
          </w:tcPr>
          <w:p>
            <w:pPr>
              <w:pStyle w:val="TableContents"/>
              <w:spacing w:before="0" w:after="283"/>
              <w:rPr/>
            </w:pPr>
            <w:r>
              <w:rPr/>
              <w:t> </w:t>
            </w:r>
          </w:p>
        </w:tc>
        <w:tc>
          <w:tcPr>
            <w:tcW w:w="1428" w:type="dxa"/>
            <w:gridSpan w:val="2"/>
            <w:tcBorders>
              <w:top w:val="double" w:sz="6" w:space="0" w:color="000000"/>
            </w:tcBorders>
            <w:shd w:fill="auto" w:val="clear"/>
            <w:tcMar>
              <w:top w:w="28" w:type="dxa"/>
            </w:tcMar>
            <w:vAlign w:val="center"/>
          </w:tcPr>
          <w:p>
            <w:pPr>
              <w:pStyle w:val="TableContents"/>
              <w:spacing w:before="0" w:after="283"/>
              <w:jc w:val="right"/>
              <w:rPr/>
            </w:pPr>
            <w:r>
              <w:rPr/>
              <w:t> </w:t>
            </w:r>
          </w:p>
        </w:tc>
        <w:tc>
          <w:tcPr>
            <w:tcW w:w="144" w:type="dxa"/>
            <w:tcBorders/>
            <w:shd w:fill="auto" w:val="clear"/>
            <w:vAlign w:val="center"/>
          </w:tcPr>
          <w:p>
            <w:pPr>
              <w:pStyle w:val="TableContents"/>
              <w:spacing w:before="0" w:after="283"/>
              <w:rPr/>
            </w:pPr>
            <w:r>
              <w:rPr/>
              <w:t> </w:t>
            </w:r>
          </w:p>
        </w:tc>
      </w:tr>
    </w:tbl>
    <w:p>
      <w:pPr>
        <w:pStyle w:val="TextBody"/>
        <w:jc w:val="center"/>
        <w:rPr>
          <w:rFonts w:ascii="Times New Roman;Times;serif" w:hAnsi="Times New Roman;Times;serif"/>
          <w:sz w:val="17"/>
        </w:rPr>
      </w:pPr>
      <w:r>
        <w:rPr>
          <w:rFonts w:ascii="Times New Roman;Times;serif" w:hAnsi="Times New Roman;Times;serif"/>
          <w:sz w:val="17"/>
        </w:rPr>
        <w:t xml:space="preserve">65 </w:t>
      </w:r>
    </w:p>
    <w:p>
      <w:pPr>
        <w:pStyle w:val="HorizontalLine"/>
        <w:pBdr>
          <w:bottom w:val="single" w:sz="20" w:space="0" w:color="808080"/>
        </w:pBdr>
        <w:rPr/>
      </w:pPr>
      <w:r>
        <w:rPr/>
      </w:r>
      <w:r>
        <w:br w:type="page"/>
      </w:r>
    </w:p>
    <w:p>
      <w:pPr>
        <w:pStyle w:val="Heading5"/>
        <w:jc w:val="left"/>
        <w:rPr/>
      </w:pPr>
      <w:hyperlink w:anchor="D84374tocpage">
        <w:r>
          <w:rPr>
            <w:rStyle w:val="InternetLink"/>
          </w:rPr>
          <w:t>Table of Contents</w:t>
        </w:r>
      </w:hyperlink>
    </w:p>
    <w:p>
      <w:pPr>
        <w:pStyle w:val="TextBody"/>
        <w:spacing w:before="120" w:after="283"/>
        <w:jc w:val="left"/>
        <w:rPr>
          <w:rFonts w:ascii="Times New Roman;Times;serif" w:hAnsi="Times New Roman;Times;serif"/>
          <w:sz w:val="17"/>
        </w:rPr>
      </w:pPr>
      <w:r>
        <w:rPr>
          <w:rFonts w:ascii="Times New Roman;Times;serif" w:hAnsi="Times New Roman;Times;serif"/>
          <w:sz w:val="17"/>
        </w:rPr>
        <w:t xml:space="preserve">The following table presents the gross carrying amount and accumulated amortization for each major class of definite-lived intangible asset at the specified dates: </w:t>
      </w:r>
    </w:p>
    <w:tbl>
      <w:tblPr>
        <w:tblW w:w="5000" w:type="pct"/>
        <w:jc w:val="center"/>
        <w:tblInd w:w="0" w:type="dxa"/>
        <w:tblCellMar>
          <w:top w:w="0" w:type="dxa"/>
          <w:left w:w="0" w:type="dxa"/>
          <w:bottom w:w="0" w:type="dxa"/>
          <w:right w:w="0" w:type="dxa"/>
        </w:tblCellMar>
      </w:tblPr>
      <w:tblGrid>
        <w:gridCol w:w="1847"/>
        <w:gridCol w:w="214"/>
        <w:gridCol w:w="180"/>
        <w:gridCol w:w="756"/>
        <w:gridCol w:w="84"/>
        <w:gridCol w:w="214"/>
        <w:gridCol w:w="231"/>
        <w:gridCol w:w="1067"/>
        <w:gridCol w:w="114"/>
        <w:gridCol w:w="214"/>
        <w:gridCol w:w="196"/>
        <w:gridCol w:w="818"/>
        <w:gridCol w:w="84"/>
        <w:gridCol w:w="214"/>
        <w:gridCol w:w="179"/>
        <w:gridCol w:w="756"/>
        <w:gridCol w:w="84"/>
        <w:gridCol w:w="214"/>
        <w:gridCol w:w="231"/>
        <w:gridCol w:w="1067"/>
        <w:gridCol w:w="114"/>
        <w:gridCol w:w="214"/>
        <w:gridCol w:w="196"/>
        <w:gridCol w:w="818"/>
        <w:gridCol w:w="99"/>
      </w:tblGrid>
      <w:tr>
        <w:trPr/>
        <w:tc>
          <w:tcPr>
            <w:tcW w:w="1847" w:type="dxa"/>
            <w:tcBorders/>
            <w:shd w:fill="auto" w:val="clear"/>
            <w:vAlign w:val="bottom"/>
          </w:tcPr>
          <w:p>
            <w:pPr>
              <w:pStyle w:val="TableContents"/>
              <w:spacing w:before="0" w:after="283"/>
              <w:rPr/>
            </w:pPr>
            <w:r>
              <w:rPr/>
              <w:t> </w:t>
            </w:r>
          </w:p>
        </w:tc>
        <w:tc>
          <w:tcPr>
            <w:tcW w:w="214" w:type="dxa"/>
            <w:tcBorders/>
            <w:shd w:fill="auto" w:val="clear"/>
            <w:vAlign w:val="bottom"/>
          </w:tcPr>
          <w:p>
            <w:pPr>
              <w:pStyle w:val="TableContents"/>
              <w:spacing w:before="0" w:after="283"/>
              <w:rPr/>
            </w:pPr>
            <w:r>
              <w:rPr/>
              <w:t> </w:t>
            </w:r>
          </w:p>
        </w:tc>
        <w:tc>
          <w:tcPr>
            <w:tcW w:w="180" w:type="dxa"/>
            <w:tcBorders/>
            <w:shd w:fill="auto" w:val="clear"/>
            <w:vAlign w:val="bottom"/>
          </w:tcPr>
          <w:p>
            <w:pPr>
              <w:pStyle w:val="TableContents"/>
              <w:spacing w:before="0" w:after="283"/>
              <w:rPr/>
            </w:pPr>
            <w:r>
              <w:rPr/>
              <w:t> </w:t>
            </w:r>
          </w:p>
        </w:tc>
        <w:tc>
          <w:tcPr>
            <w:tcW w:w="756" w:type="dxa"/>
            <w:tcBorders/>
            <w:shd w:fill="auto" w:val="clear"/>
            <w:vAlign w:val="bottom"/>
          </w:tcPr>
          <w:p>
            <w:pPr>
              <w:pStyle w:val="TableContents"/>
              <w:spacing w:before="0" w:after="283"/>
              <w:rPr/>
            </w:pPr>
            <w:r>
              <w:rPr/>
              <w:t> </w:t>
            </w:r>
          </w:p>
        </w:tc>
        <w:tc>
          <w:tcPr>
            <w:tcW w:w="84" w:type="dxa"/>
            <w:tcBorders/>
            <w:shd w:fill="auto" w:val="clear"/>
            <w:vAlign w:val="bottom"/>
          </w:tcPr>
          <w:p>
            <w:pPr>
              <w:pStyle w:val="TableContents"/>
              <w:spacing w:before="0" w:after="283"/>
              <w:rPr/>
            </w:pPr>
            <w:r>
              <w:rPr/>
              <w:t> </w:t>
            </w:r>
          </w:p>
        </w:tc>
        <w:tc>
          <w:tcPr>
            <w:tcW w:w="214" w:type="dxa"/>
            <w:tcBorders/>
            <w:shd w:fill="auto" w:val="clear"/>
            <w:vAlign w:val="bottom"/>
          </w:tcPr>
          <w:p>
            <w:pPr>
              <w:pStyle w:val="TableContents"/>
              <w:spacing w:before="0" w:after="283"/>
              <w:rPr/>
            </w:pPr>
            <w:r>
              <w:rPr/>
              <w:t> </w:t>
            </w:r>
          </w:p>
        </w:tc>
        <w:tc>
          <w:tcPr>
            <w:tcW w:w="231" w:type="dxa"/>
            <w:tcBorders/>
            <w:shd w:fill="auto" w:val="clear"/>
            <w:vAlign w:val="bottom"/>
          </w:tcPr>
          <w:p>
            <w:pPr>
              <w:pStyle w:val="TableContents"/>
              <w:spacing w:before="0" w:after="283"/>
              <w:rPr/>
            </w:pPr>
            <w:r>
              <w:rPr/>
              <w:t> </w:t>
            </w:r>
          </w:p>
        </w:tc>
        <w:tc>
          <w:tcPr>
            <w:tcW w:w="1067" w:type="dxa"/>
            <w:tcBorders/>
            <w:shd w:fill="auto" w:val="clear"/>
            <w:vAlign w:val="bottom"/>
          </w:tcPr>
          <w:p>
            <w:pPr>
              <w:pStyle w:val="TableContents"/>
              <w:spacing w:before="0" w:after="283"/>
              <w:rPr/>
            </w:pPr>
            <w:r>
              <w:rPr/>
              <w:t> </w:t>
            </w:r>
          </w:p>
        </w:tc>
        <w:tc>
          <w:tcPr>
            <w:tcW w:w="114" w:type="dxa"/>
            <w:tcBorders/>
            <w:shd w:fill="auto" w:val="clear"/>
            <w:vAlign w:val="bottom"/>
          </w:tcPr>
          <w:p>
            <w:pPr>
              <w:pStyle w:val="TableContents"/>
              <w:spacing w:before="0" w:after="283"/>
              <w:rPr/>
            </w:pPr>
            <w:r>
              <w:rPr/>
              <w:t> </w:t>
            </w:r>
          </w:p>
        </w:tc>
        <w:tc>
          <w:tcPr>
            <w:tcW w:w="214" w:type="dxa"/>
            <w:tcBorders/>
            <w:shd w:fill="auto" w:val="clear"/>
            <w:vAlign w:val="bottom"/>
          </w:tcPr>
          <w:p>
            <w:pPr>
              <w:pStyle w:val="TableContents"/>
              <w:spacing w:before="0" w:after="283"/>
              <w:rPr/>
            </w:pPr>
            <w:r>
              <w:rPr/>
              <w:t> </w:t>
            </w:r>
          </w:p>
        </w:tc>
        <w:tc>
          <w:tcPr>
            <w:tcW w:w="196" w:type="dxa"/>
            <w:tcBorders/>
            <w:shd w:fill="auto" w:val="clear"/>
            <w:vAlign w:val="bottom"/>
          </w:tcPr>
          <w:p>
            <w:pPr>
              <w:pStyle w:val="TableContents"/>
              <w:spacing w:before="0" w:after="283"/>
              <w:rPr/>
            </w:pPr>
            <w:r>
              <w:rPr/>
              <w:t> </w:t>
            </w:r>
          </w:p>
        </w:tc>
        <w:tc>
          <w:tcPr>
            <w:tcW w:w="818" w:type="dxa"/>
            <w:tcBorders/>
            <w:shd w:fill="auto" w:val="clear"/>
            <w:vAlign w:val="bottom"/>
          </w:tcPr>
          <w:p>
            <w:pPr>
              <w:pStyle w:val="TableContents"/>
              <w:spacing w:before="0" w:after="283"/>
              <w:rPr/>
            </w:pPr>
            <w:r>
              <w:rPr/>
              <w:t> </w:t>
            </w:r>
          </w:p>
        </w:tc>
        <w:tc>
          <w:tcPr>
            <w:tcW w:w="84" w:type="dxa"/>
            <w:tcBorders/>
            <w:shd w:fill="auto" w:val="clear"/>
            <w:vAlign w:val="bottom"/>
          </w:tcPr>
          <w:p>
            <w:pPr>
              <w:pStyle w:val="TableContents"/>
              <w:spacing w:before="0" w:after="283"/>
              <w:rPr/>
            </w:pPr>
            <w:r>
              <w:rPr/>
              <w:t> </w:t>
            </w:r>
          </w:p>
        </w:tc>
        <w:tc>
          <w:tcPr>
            <w:tcW w:w="214" w:type="dxa"/>
            <w:tcBorders/>
            <w:shd w:fill="auto" w:val="clear"/>
            <w:vAlign w:val="bottom"/>
          </w:tcPr>
          <w:p>
            <w:pPr>
              <w:pStyle w:val="TableContents"/>
              <w:spacing w:before="0" w:after="283"/>
              <w:rPr/>
            </w:pPr>
            <w:r>
              <w:rPr/>
              <w:t> </w:t>
            </w:r>
          </w:p>
        </w:tc>
        <w:tc>
          <w:tcPr>
            <w:tcW w:w="179" w:type="dxa"/>
            <w:tcBorders/>
            <w:shd w:fill="auto" w:val="clear"/>
            <w:vAlign w:val="bottom"/>
          </w:tcPr>
          <w:p>
            <w:pPr>
              <w:pStyle w:val="TableContents"/>
              <w:spacing w:before="0" w:after="283"/>
              <w:rPr/>
            </w:pPr>
            <w:r>
              <w:rPr/>
              <w:t> </w:t>
            </w:r>
          </w:p>
        </w:tc>
        <w:tc>
          <w:tcPr>
            <w:tcW w:w="756" w:type="dxa"/>
            <w:tcBorders/>
            <w:shd w:fill="auto" w:val="clear"/>
            <w:vAlign w:val="bottom"/>
          </w:tcPr>
          <w:p>
            <w:pPr>
              <w:pStyle w:val="TableContents"/>
              <w:spacing w:before="0" w:after="283"/>
              <w:rPr/>
            </w:pPr>
            <w:r>
              <w:rPr/>
              <w:t> </w:t>
            </w:r>
          </w:p>
        </w:tc>
        <w:tc>
          <w:tcPr>
            <w:tcW w:w="84" w:type="dxa"/>
            <w:tcBorders/>
            <w:shd w:fill="auto" w:val="clear"/>
            <w:vAlign w:val="bottom"/>
          </w:tcPr>
          <w:p>
            <w:pPr>
              <w:pStyle w:val="TableContents"/>
              <w:spacing w:before="0" w:after="283"/>
              <w:rPr/>
            </w:pPr>
            <w:r>
              <w:rPr/>
              <w:t> </w:t>
            </w:r>
          </w:p>
        </w:tc>
        <w:tc>
          <w:tcPr>
            <w:tcW w:w="214" w:type="dxa"/>
            <w:tcBorders/>
            <w:shd w:fill="auto" w:val="clear"/>
            <w:vAlign w:val="bottom"/>
          </w:tcPr>
          <w:p>
            <w:pPr>
              <w:pStyle w:val="TableContents"/>
              <w:spacing w:before="0" w:after="283"/>
              <w:rPr/>
            </w:pPr>
            <w:r>
              <w:rPr/>
              <w:t> </w:t>
            </w:r>
          </w:p>
        </w:tc>
        <w:tc>
          <w:tcPr>
            <w:tcW w:w="231" w:type="dxa"/>
            <w:tcBorders/>
            <w:shd w:fill="auto" w:val="clear"/>
            <w:vAlign w:val="bottom"/>
          </w:tcPr>
          <w:p>
            <w:pPr>
              <w:pStyle w:val="TableContents"/>
              <w:spacing w:before="0" w:after="283"/>
              <w:rPr/>
            </w:pPr>
            <w:r>
              <w:rPr/>
              <w:t> </w:t>
            </w:r>
          </w:p>
        </w:tc>
        <w:tc>
          <w:tcPr>
            <w:tcW w:w="1067" w:type="dxa"/>
            <w:tcBorders/>
            <w:shd w:fill="auto" w:val="clear"/>
            <w:vAlign w:val="bottom"/>
          </w:tcPr>
          <w:p>
            <w:pPr>
              <w:pStyle w:val="TableContents"/>
              <w:spacing w:before="0" w:after="283"/>
              <w:rPr/>
            </w:pPr>
            <w:r>
              <w:rPr/>
              <w:t> </w:t>
            </w:r>
          </w:p>
        </w:tc>
        <w:tc>
          <w:tcPr>
            <w:tcW w:w="114" w:type="dxa"/>
            <w:tcBorders/>
            <w:shd w:fill="auto" w:val="clear"/>
            <w:vAlign w:val="bottom"/>
          </w:tcPr>
          <w:p>
            <w:pPr>
              <w:pStyle w:val="TableContents"/>
              <w:spacing w:before="0" w:after="283"/>
              <w:rPr/>
            </w:pPr>
            <w:r>
              <w:rPr/>
              <w:t> </w:t>
            </w:r>
          </w:p>
        </w:tc>
        <w:tc>
          <w:tcPr>
            <w:tcW w:w="214" w:type="dxa"/>
            <w:tcBorders/>
            <w:shd w:fill="auto" w:val="clear"/>
            <w:vAlign w:val="bottom"/>
          </w:tcPr>
          <w:p>
            <w:pPr>
              <w:pStyle w:val="TableContents"/>
              <w:spacing w:before="0" w:after="283"/>
              <w:rPr/>
            </w:pPr>
            <w:r>
              <w:rPr/>
              <w:t> </w:t>
            </w:r>
          </w:p>
        </w:tc>
        <w:tc>
          <w:tcPr>
            <w:tcW w:w="196" w:type="dxa"/>
            <w:tcBorders/>
            <w:shd w:fill="auto" w:val="clear"/>
            <w:vAlign w:val="bottom"/>
          </w:tcPr>
          <w:p>
            <w:pPr>
              <w:pStyle w:val="TableContents"/>
              <w:spacing w:before="0" w:after="283"/>
              <w:rPr/>
            </w:pPr>
            <w:r>
              <w:rPr/>
              <w:t> </w:t>
            </w:r>
          </w:p>
        </w:tc>
        <w:tc>
          <w:tcPr>
            <w:tcW w:w="818" w:type="dxa"/>
            <w:tcBorders/>
            <w:shd w:fill="auto" w:val="clear"/>
            <w:vAlign w:val="bottom"/>
          </w:tcPr>
          <w:p>
            <w:pPr>
              <w:pStyle w:val="TableContents"/>
              <w:spacing w:before="0" w:after="283"/>
              <w:rPr/>
            </w:pPr>
            <w:r>
              <w:rPr/>
              <w:t> </w:t>
            </w:r>
          </w:p>
        </w:tc>
        <w:tc>
          <w:tcPr>
            <w:tcW w:w="99" w:type="dxa"/>
            <w:tcBorders/>
            <w:shd w:fill="auto" w:val="clear"/>
            <w:vAlign w:val="bottom"/>
          </w:tcPr>
          <w:p>
            <w:pPr>
              <w:pStyle w:val="TableContents"/>
              <w:spacing w:before="0" w:after="283"/>
              <w:rPr/>
            </w:pPr>
            <w:r>
              <w:rPr/>
              <w:t> </w:t>
            </w:r>
          </w:p>
        </w:tc>
      </w:tr>
      <w:tr>
        <w:trPr/>
        <w:tc>
          <w:tcPr>
            <w:tcW w:w="1847" w:type="dxa"/>
            <w:tcBorders/>
            <w:shd w:fill="auto" w:val="clear"/>
            <w:vAlign w:val="bottom"/>
          </w:tcPr>
          <w:p>
            <w:pPr>
              <w:pStyle w:val="TableContents"/>
              <w:spacing w:before="0" w:after="283"/>
              <w:rPr/>
            </w:pPr>
            <w:r>
              <w:rPr/>
              <w:t> </w:t>
            </w:r>
          </w:p>
        </w:tc>
        <w:tc>
          <w:tcPr>
            <w:tcW w:w="214" w:type="dxa"/>
            <w:tcBorders/>
            <w:shd w:fill="auto" w:val="clear"/>
            <w:vAlign w:val="bottom"/>
          </w:tcPr>
          <w:p>
            <w:pPr>
              <w:pStyle w:val="TableContents"/>
              <w:spacing w:before="0" w:after="283"/>
              <w:rPr/>
            </w:pPr>
            <w:r>
              <w:rPr/>
              <w:t> </w:t>
            </w:r>
          </w:p>
        </w:tc>
        <w:tc>
          <w:tcPr>
            <w:tcW w:w="8045" w:type="dxa"/>
            <w:gridSpan w:val="22"/>
            <w:tcBorders>
              <w:bottom w:val="single" w:sz="2" w:space="0" w:color="000000"/>
            </w:tcBorders>
            <w:shd w:fill="auto" w:val="clear"/>
            <w:tcMar>
              <w:bottom w:w="28" w:type="dxa"/>
            </w:tcMar>
            <w:vAlign w:val="bottom"/>
          </w:tcPr>
          <w:p>
            <w:pPr>
              <w:pStyle w:val="TableContents"/>
              <w:spacing w:before="0" w:after="283"/>
              <w:jc w:val="center"/>
              <w:rPr/>
            </w:pPr>
            <w:r>
              <w:rPr/>
              <w:t>September 30,</w:t>
            </w:r>
          </w:p>
        </w:tc>
        <w:tc>
          <w:tcPr>
            <w:tcW w:w="99" w:type="dxa"/>
            <w:tcBorders/>
            <w:shd w:fill="auto" w:val="clear"/>
            <w:vAlign w:val="bottom"/>
          </w:tcPr>
          <w:p>
            <w:pPr>
              <w:pStyle w:val="TableContents"/>
              <w:spacing w:before="0" w:after="283"/>
              <w:rPr/>
            </w:pPr>
            <w:r>
              <w:rPr/>
              <w:t> </w:t>
            </w:r>
          </w:p>
        </w:tc>
      </w:tr>
      <w:tr>
        <w:trPr/>
        <w:tc>
          <w:tcPr>
            <w:tcW w:w="1847" w:type="dxa"/>
            <w:tcBorders/>
            <w:shd w:fill="auto" w:val="clear"/>
            <w:vAlign w:val="bottom"/>
          </w:tcPr>
          <w:p>
            <w:pPr>
              <w:pStyle w:val="TableContents"/>
              <w:spacing w:before="0" w:after="283"/>
              <w:rPr/>
            </w:pPr>
            <w:r>
              <w:rPr/>
              <w:t> </w:t>
            </w:r>
          </w:p>
        </w:tc>
        <w:tc>
          <w:tcPr>
            <w:tcW w:w="214" w:type="dxa"/>
            <w:tcBorders/>
            <w:shd w:fill="auto" w:val="clear"/>
            <w:vAlign w:val="bottom"/>
          </w:tcPr>
          <w:p>
            <w:pPr>
              <w:pStyle w:val="TableContents"/>
              <w:spacing w:before="0" w:after="283"/>
              <w:rPr/>
            </w:pPr>
            <w:r>
              <w:rPr/>
              <w:t> </w:t>
            </w:r>
          </w:p>
        </w:tc>
        <w:tc>
          <w:tcPr>
            <w:tcW w:w="3874" w:type="dxa"/>
            <w:gridSpan w:val="10"/>
            <w:tcBorders>
              <w:bottom w:val="single" w:sz="2" w:space="0" w:color="000000"/>
            </w:tcBorders>
            <w:shd w:fill="auto" w:val="clear"/>
            <w:tcMar>
              <w:bottom w:w="28" w:type="dxa"/>
            </w:tcMar>
            <w:vAlign w:val="bottom"/>
          </w:tcPr>
          <w:p>
            <w:pPr>
              <w:pStyle w:val="TableContents"/>
              <w:spacing w:before="0" w:after="283"/>
              <w:jc w:val="center"/>
              <w:rPr/>
            </w:pPr>
            <w:r>
              <w:rPr/>
              <w:t>2011</w:t>
            </w:r>
          </w:p>
        </w:tc>
        <w:tc>
          <w:tcPr>
            <w:tcW w:w="84" w:type="dxa"/>
            <w:tcBorders/>
            <w:shd w:fill="auto" w:val="clear"/>
            <w:vAlign w:val="bottom"/>
          </w:tcPr>
          <w:p>
            <w:pPr>
              <w:pStyle w:val="TableContents"/>
              <w:spacing w:before="0" w:after="283"/>
              <w:rPr/>
            </w:pPr>
            <w:r>
              <w:rPr/>
              <w:t> </w:t>
            </w:r>
          </w:p>
        </w:tc>
        <w:tc>
          <w:tcPr>
            <w:tcW w:w="214" w:type="dxa"/>
            <w:tcBorders/>
            <w:shd w:fill="auto" w:val="clear"/>
            <w:vAlign w:val="bottom"/>
          </w:tcPr>
          <w:p>
            <w:pPr>
              <w:pStyle w:val="TableContents"/>
              <w:spacing w:before="0" w:after="283"/>
              <w:rPr/>
            </w:pPr>
            <w:r>
              <w:rPr/>
              <w:t> </w:t>
            </w:r>
          </w:p>
        </w:tc>
        <w:tc>
          <w:tcPr>
            <w:tcW w:w="3873" w:type="dxa"/>
            <w:gridSpan w:val="10"/>
            <w:tcBorders>
              <w:bottom w:val="single" w:sz="2" w:space="0" w:color="000000"/>
            </w:tcBorders>
            <w:shd w:fill="auto" w:val="clear"/>
            <w:tcMar>
              <w:bottom w:w="28" w:type="dxa"/>
            </w:tcMar>
            <w:vAlign w:val="bottom"/>
          </w:tcPr>
          <w:p>
            <w:pPr>
              <w:pStyle w:val="TableContents"/>
              <w:spacing w:before="0" w:after="283"/>
              <w:jc w:val="center"/>
              <w:rPr/>
            </w:pPr>
            <w:r>
              <w:rPr/>
              <w:t>2010</w:t>
            </w:r>
          </w:p>
        </w:tc>
        <w:tc>
          <w:tcPr>
            <w:tcW w:w="99" w:type="dxa"/>
            <w:tcBorders/>
            <w:shd w:fill="auto" w:val="clear"/>
            <w:vAlign w:val="bottom"/>
          </w:tcPr>
          <w:p>
            <w:pPr>
              <w:pStyle w:val="TableContents"/>
              <w:spacing w:before="0" w:after="283"/>
              <w:rPr/>
            </w:pPr>
            <w:r>
              <w:rPr/>
              <w:t> </w:t>
            </w:r>
          </w:p>
        </w:tc>
      </w:tr>
      <w:tr>
        <w:trPr/>
        <w:tc>
          <w:tcPr>
            <w:tcW w:w="1847" w:type="dxa"/>
            <w:tcBorders/>
            <w:shd w:fill="auto" w:val="clear"/>
            <w:vAlign w:val="bottom"/>
          </w:tcPr>
          <w:p>
            <w:pPr>
              <w:pStyle w:val="TableContents"/>
              <w:spacing w:before="0" w:after="283"/>
              <w:rPr/>
            </w:pPr>
            <w:r>
              <w:rPr/>
              <w:t> </w:t>
            </w:r>
          </w:p>
        </w:tc>
        <w:tc>
          <w:tcPr>
            <w:tcW w:w="214" w:type="dxa"/>
            <w:tcBorders/>
            <w:shd w:fill="auto" w:val="clear"/>
            <w:vAlign w:val="bottom"/>
          </w:tcPr>
          <w:p>
            <w:pPr>
              <w:pStyle w:val="TableContents"/>
              <w:spacing w:before="0" w:after="283"/>
              <w:rPr/>
            </w:pPr>
            <w:r>
              <w:rPr/>
              <w:t> </w:t>
            </w:r>
          </w:p>
        </w:tc>
        <w:tc>
          <w:tcPr>
            <w:tcW w:w="936" w:type="dxa"/>
            <w:gridSpan w:val="2"/>
            <w:tcBorders/>
            <w:shd w:fill="auto" w:val="clear"/>
            <w:vAlign w:val="bottom"/>
          </w:tcPr>
          <w:p>
            <w:pPr>
              <w:pStyle w:val="TableContents"/>
              <w:spacing w:before="0" w:after="283"/>
              <w:jc w:val="center"/>
              <w:rPr/>
            </w:pPr>
            <w:r>
              <w:rPr/>
              <w:t>Carrying</w:t>
            </w:r>
          </w:p>
        </w:tc>
        <w:tc>
          <w:tcPr>
            <w:tcW w:w="84" w:type="dxa"/>
            <w:tcBorders/>
            <w:shd w:fill="auto" w:val="clear"/>
            <w:vAlign w:val="bottom"/>
          </w:tcPr>
          <w:p>
            <w:pPr>
              <w:pStyle w:val="TableContents"/>
              <w:spacing w:before="0" w:after="283"/>
              <w:rPr/>
            </w:pPr>
            <w:r>
              <w:rPr/>
              <w:t> </w:t>
            </w:r>
          </w:p>
        </w:tc>
        <w:tc>
          <w:tcPr>
            <w:tcW w:w="214" w:type="dxa"/>
            <w:tcBorders/>
            <w:shd w:fill="auto" w:val="clear"/>
            <w:vAlign w:val="bottom"/>
          </w:tcPr>
          <w:p>
            <w:pPr>
              <w:pStyle w:val="TableContents"/>
              <w:spacing w:before="0" w:after="283"/>
              <w:rPr/>
            </w:pPr>
            <w:r>
              <w:rPr/>
              <w:t> </w:t>
            </w:r>
          </w:p>
        </w:tc>
        <w:tc>
          <w:tcPr>
            <w:tcW w:w="1298" w:type="dxa"/>
            <w:gridSpan w:val="2"/>
            <w:tcBorders/>
            <w:shd w:fill="auto" w:val="clear"/>
            <w:vAlign w:val="bottom"/>
          </w:tcPr>
          <w:p>
            <w:pPr>
              <w:pStyle w:val="TableContents"/>
              <w:spacing w:before="0" w:after="283"/>
              <w:jc w:val="center"/>
              <w:rPr/>
            </w:pPr>
            <w:r>
              <w:rPr/>
              <w:t>Accumulated</w:t>
            </w:r>
          </w:p>
        </w:tc>
        <w:tc>
          <w:tcPr>
            <w:tcW w:w="114" w:type="dxa"/>
            <w:tcBorders/>
            <w:shd w:fill="auto" w:val="clear"/>
            <w:vAlign w:val="bottom"/>
          </w:tcPr>
          <w:p>
            <w:pPr>
              <w:pStyle w:val="TableContents"/>
              <w:spacing w:before="0" w:after="283"/>
              <w:rPr/>
            </w:pPr>
            <w:r>
              <w:rPr/>
              <w:t> </w:t>
            </w:r>
          </w:p>
        </w:tc>
        <w:tc>
          <w:tcPr>
            <w:tcW w:w="214" w:type="dxa"/>
            <w:tcBorders/>
            <w:shd w:fill="auto" w:val="clear"/>
            <w:vAlign w:val="bottom"/>
          </w:tcPr>
          <w:p>
            <w:pPr>
              <w:pStyle w:val="TableContents"/>
              <w:spacing w:before="0" w:after="283"/>
              <w:rPr/>
            </w:pPr>
            <w:r>
              <w:rPr/>
              <w:t> </w:t>
            </w:r>
          </w:p>
        </w:tc>
        <w:tc>
          <w:tcPr>
            <w:tcW w:w="1014" w:type="dxa"/>
            <w:gridSpan w:val="2"/>
            <w:tcBorders/>
            <w:shd w:fill="auto" w:val="clear"/>
            <w:vAlign w:val="bottom"/>
          </w:tcPr>
          <w:p>
            <w:pPr>
              <w:pStyle w:val="TableContents"/>
              <w:spacing w:before="0" w:after="283"/>
              <w:jc w:val="center"/>
              <w:rPr/>
            </w:pPr>
            <w:r>
              <w:rPr/>
              <w:t>Net Book</w:t>
            </w:r>
          </w:p>
        </w:tc>
        <w:tc>
          <w:tcPr>
            <w:tcW w:w="84" w:type="dxa"/>
            <w:tcBorders/>
            <w:shd w:fill="auto" w:val="clear"/>
            <w:vAlign w:val="bottom"/>
          </w:tcPr>
          <w:p>
            <w:pPr>
              <w:pStyle w:val="TableContents"/>
              <w:spacing w:before="0" w:after="283"/>
              <w:rPr/>
            </w:pPr>
            <w:r>
              <w:rPr/>
              <w:t> </w:t>
            </w:r>
          </w:p>
        </w:tc>
        <w:tc>
          <w:tcPr>
            <w:tcW w:w="214" w:type="dxa"/>
            <w:tcBorders/>
            <w:shd w:fill="auto" w:val="clear"/>
            <w:vAlign w:val="bottom"/>
          </w:tcPr>
          <w:p>
            <w:pPr>
              <w:pStyle w:val="TableContents"/>
              <w:spacing w:before="0" w:after="283"/>
              <w:rPr/>
            </w:pPr>
            <w:r>
              <w:rPr/>
              <w:t> </w:t>
            </w:r>
          </w:p>
        </w:tc>
        <w:tc>
          <w:tcPr>
            <w:tcW w:w="935" w:type="dxa"/>
            <w:gridSpan w:val="2"/>
            <w:tcBorders/>
            <w:shd w:fill="auto" w:val="clear"/>
            <w:vAlign w:val="bottom"/>
          </w:tcPr>
          <w:p>
            <w:pPr>
              <w:pStyle w:val="TableContents"/>
              <w:spacing w:before="0" w:after="283"/>
              <w:jc w:val="center"/>
              <w:rPr/>
            </w:pPr>
            <w:r>
              <w:rPr/>
              <w:t>Carrying</w:t>
            </w:r>
          </w:p>
        </w:tc>
        <w:tc>
          <w:tcPr>
            <w:tcW w:w="84" w:type="dxa"/>
            <w:tcBorders/>
            <w:shd w:fill="auto" w:val="clear"/>
            <w:vAlign w:val="bottom"/>
          </w:tcPr>
          <w:p>
            <w:pPr>
              <w:pStyle w:val="TableContents"/>
              <w:spacing w:before="0" w:after="283"/>
              <w:rPr/>
            </w:pPr>
            <w:r>
              <w:rPr/>
              <w:t> </w:t>
            </w:r>
          </w:p>
        </w:tc>
        <w:tc>
          <w:tcPr>
            <w:tcW w:w="214" w:type="dxa"/>
            <w:tcBorders/>
            <w:shd w:fill="auto" w:val="clear"/>
            <w:vAlign w:val="bottom"/>
          </w:tcPr>
          <w:p>
            <w:pPr>
              <w:pStyle w:val="TableContents"/>
              <w:spacing w:before="0" w:after="283"/>
              <w:rPr/>
            </w:pPr>
            <w:r>
              <w:rPr/>
              <w:t> </w:t>
            </w:r>
          </w:p>
        </w:tc>
        <w:tc>
          <w:tcPr>
            <w:tcW w:w="1298" w:type="dxa"/>
            <w:gridSpan w:val="2"/>
            <w:tcBorders/>
            <w:shd w:fill="auto" w:val="clear"/>
            <w:vAlign w:val="bottom"/>
          </w:tcPr>
          <w:p>
            <w:pPr>
              <w:pStyle w:val="TableContents"/>
              <w:spacing w:before="0" w:after="283"/>
              <w:jc w:val="center"/>
              <w:rPr/>
            </w:pPr>
            <w:r>
              <w:rPr/>
              <w:t>Accumulated</w:t>
            </w:r>
          </w:p>
        </w:tc>
        <w:tc>
          <w:tcPr>
            <w:tcW w:w="114" w:type="dxa"/>
            <w:tcBorders/>
            <w:shd w:fill="auto" w:val="clear"/>
            <w:vAlign w:val="bottom"/>
          </w:tcPr>
          <w:p>
            <w:pPr>
              <w:pStyle w:val="TableContents"/>
              <w:spacing w:before="0" w:after="283"/>
              <w:rPr/>
            </w:pPr>
            <w:r>
              <w:rPr/>
              <w:t> </w:t>
            </w:r>
          </w:p>
        </w:tc>
        <w:tc>
          <w:tcPr>
            <w:tcW w:w="214" w:type="dxa"/>
            <w:tcBorders/>
            <w:shd w:fill="auto" w:val="clear"/>
            <w:vAlign w:val="bottom"/>
          </w:tcPr>
          <w:p>
            <w:pPr>
              <w:pStyle w:val="TableContents"/>
              <w:spacing w:before="0" w:after="283"/>
              <w:rPr/>
            </w:pPr>
            <w:r>
              <w:rPr/>
              <w:t> </w:t>
            </w:r>
          </w:p>
        </w:tc>
        <w:tc>
          <w:tcPr>
            <w:tcW w:w="1014" w:type="dxa"/>
            <w:gridSpan w:val="2"/>
            <w:tcBorders/>
            <w:shd w:fill="auto" w:val="clear"/>
            <w:vAlign w:val="bottom"/>
          </w:tcPr>
          <w:p>
            <w:pPr>
              <w:pStyle w:val="TableContents"/>
              <w:spacing w:before="0" w:after="283"/>
              <w:jc w:val="center"/>
              <w:rPr/>
            </w:pPr>
            <w:r>
              <w:rPr/>
              <w:t>Net Book</w:t>
            </w:r>
          </w:p>
        </w:tc>
        <w:tc>
          <w:tcPr>
            <w:tcW w:w="99" w:type="dxa"/>
            <w:tcBorders/>
            <w:shd w:fill="auto" w:val="clear"/>
            <w:vAlign w:val="bottom"/>
          </w:tcPr>
          <w:p>
            <w:pPr>
              <w:pStyle w:val="TableContents"/>
              <w:spacing w:before="0" w:after="283"/>
              <w:rPr/>
            </w:pPr>
            <w:r>
              <w:rPr/>
              <w:t> </w:t>
            </w:r>
          </w:p>
        </w:tc>
      </w:tr>
      <w:tr>
        <w:trPr/>
        <w:tc>
          <w:tcPr>
            <w:tcW w:w="1847" w:type="dxa"/>
            <w:tcBorders/>
            <w:shd w:fill="auto" w:val="clear"/>
            <w:vAlign w:val="bottom"/>
          </w:tcPr>
          <w:p>
            <w:pPr>
              <w:pStyle w:val="TableContents"/>
              <w:spacing w:before="0" w:after="283"/>
              <w:rPr/>
            </w:pPr>
            <w:r>
              <w:rPr/>
              <w:t> </w:t>
            </w:r>
          </w:p>
        </w:tc>
        <w:tc>
          <w:tcPr>
            <w:tcW w:w="214" w:type="dxa"/>
            <w:tcBorders/>
            <w:shd w:fill="auto" w:val="clear"/>
            <w:vAlign w:val="bottom"/>
          </w:tcPr>
          <w:p>
            <w:pPr>
              <w:pStyle w:val="TableContents"/>
              <w:spacing w:before="0" w:after="283"/>
              <w:rPr/>
            </w:pPr>
            <w:r>
              <w:rPr/>
              <w:t> </w:t>
            </w:r>
          </w:p>
        </w:tc>
        <w:tc>
          <w:tcPr>
            <w:tcW w:w="936" w:type="dxa"/>
            <w:gridSpan w:val="2"/>
            <w:tcBorders>
              <w:bottom w:val="single" w:sz="2" w:space="0" w:color="000000"/>
            </w:tcBorders>
            <w:shd w:fill="auto" w:val="clear"/>
            <w:tcMar>
              <w:bottom w:w="28" w:type="dxa"/>
            </w:tcMar>
            <w:vAlign w:val="bottom"/>
          </w:tcPr>
          <w:p>
            <w:pPr>
              <w:pStyle w:val="TableContents"/>
              <w:spacing w:before="0" w:after="283"/>
              <w:jc w:val="center"/>
              <w:rPr/>
            </w:pPr>
            <w:r>
              <w:rPr/>
              <w:t>Amount</w:t>
            </w:r>
          </w:p>
        </w:tc>
        <w:tc>
          <w:tcPr>
            <w:tcW w:w="84" w:type="dxa"/>
            <w:tcBorders/>
            <w:shd w:fill="auto" w:val="clear"/>
            <w:vAlign w:val="bottom"/>
          </w:tcPr>
          <w:p>
            <w:pPr>
              <w:pStyle w:val="TableContents"/>
              <w:spacing w:before="0" w:after="283"/>
              <w:rPr/>
            </w:pPr>
            <w:r>
              <w:rPr/>
              <w:t> </w:t>
            </w:r>
          </w:p>
        </w:tc>
        <w:tc>
          <w:tcPr>
            <w:tcW w:w="214" w:type="dxa"/>
            <w:tcBorders/>
            <w:shd w:fill="auto" w:val="clear"/>
            <w:vAlign w:val="bottom"/>
          </w:tcPr>
          <w:p>
            <w:pPr>
              <w:pStyle w:val="TableContents"/>
              <w:spacing w:before="0" w:after="283"/>
              <w:rPr/>
            </w:pPr>
            <w:r>
              <w:rPr/>
              <w:t> </w:t>
            </w:r>
          </w:p>
        </w:tc>
        <w:tc>
          <w:tcPr>
            <w:tcW w:w="1298" w:type="dxa"/>
            <w:gridSpan w:val="2"/>
            <w:tcBorders>
              <w:bottom w:val="single" w:sz="2" w:space="0" w:color="000000"/>
            </w:tcBorders>
            <w:shd w:fill="auto" w:val="clear"/>
            <w:tcMar>
              <w:bottom w:w="28" w:type="dxa"/>
            </w:tcMar>
            <w:vAlign w:val="bottom"/>
          </w:tcPr>
          <w:p>
            <w:pPr>
              <w:pStyle w:val="TableContents"/>
              <w:spacing w:before="0" w:after="283"/>
              <w:jc w:val="center"/>
              <w:rPr/>
            </w:pPr>
            <w:r>
              <w:rPr/>
              <w:t>Amortization</w:t>
            </w:r>
          </w:p>
        </w:tc>
        <w:tc>
          <w:tcPr>
            <w:tcW w:w="114" w:type="dxa"/>
            <w:tcBorders/>
            <w:shd w:fill="auto" w:val="clear"/>
            <w:vAlign w:val="bottom"/>
          </w:tcPr>
          <w:p>
            <w:pPr>
              <w:pStyle w:val="TableContents"/>
              <w:spacing w:before="0" w:after="283"/>
              <w:rPr/>
            </w:pPr>
            <w:r>
              <w:rPr/>
              <w:t> </w:t>
            </w:r>
          </w:p>
        </w:tc>
        <w:tc>
          <w:tcPr>
            <w:tcW w:w="214" w:type="dxa"/>
            <w:tcBorders/>
            <w:shd w:fill="auto" w:val="clear"/>
            <w:vAlign w:val="bottom"/>
          </w:tcPr>
          <w:p>
            <w:pPr>
              <w:pStyle w:val="TableContents"/>
              <w:spacing w:before="0" w:after="283"/>
              <w:rPr/>
            </w:pPr>
            <w:r>
              <w:rPr/>
              <w:t> </w:t>
            </w:r>
          </w:p>
        </w:tc>
        <w:tc>
          <w:tcPr>
            <w:tcW w:w="1014" w:type="dxa"/>
            <w:gridSpan w:val="2"/>
            <w:tcBorders>
              <w:bottom w:val="single" w:sz="2" w:space="0" w:color="000000"/>
            </w:tcBorders>
            <w:shd w:fill="auto" w:val="clear"/>
            <w:tcMar>
              <w:bottom w:w="28" w:type="dxa"/>
            </w:tcMar>
            <w:vAlign w:val="bottom"/>
          </w:tcPr>
          <w:p>
            <w:pPr>
              <w:pStyle w:val="TableContents"/>
              <w:spacing w:before="0" w:after="283"/>
              <w:jc w:val="center"/>
              <w:rPr/>
            </w:pPr>
            <w:r>
              <w:rPr/>
              <w:t>Value</w:t>
            </w:r>
          </w:p>
        </w:tc>
        <w:tc>
          <w:tcPr>
            <w:tcW w:w="84" w:type="dxa"/>
            <w:tcBorders/>
            <w:shd w:fill="auto" w:val="clear"/>
            <w:vAlign w:val="bottom"/>
          </w:tcPr>
          <w:p>
            <w:pPr>
              <w:pStyle w:val="TableContents"/>
              <w:spacing w:before="0" w:after="283"/>
              <w:rPr/>
            </w:pPr>
            <w:r>
              <w:rPr/>
              <w:t> </w:t>
            </w:r>
          </w:p>
        </w:tc>
        <w:tc>
          <w:tcPr>
            <w:tcW w:w="214" w:type="dxa"/>
            <w:tcBorders/>
            <w:shd w:fill="auto" w:val="clear"/>
            <w:vAlign w:val="bottom"/>
          </w:tcPr>
          <w:p>
            <w:pPr>
              <w:pStyle w:val="TableContents"/>
              <w:spacing w:before="0" w:after="283"/>
              <w:rPr/>
            </w:pPr>
            <w:r>
              <w:rPr/>
              <w:t> </w:t>
            </w:r>
          </w:p>
        </w:tc>
        <w:tc>
          <w:tcPr>
            <w:tcW w:w="935" w:type="dxa"/>
            <w:gridSpan w:val="2"/>
            <w:tcBorders>
              <w:bottom w:val="single" w:sz="2" w:space="0" w:color="000000"/>
            </w:tcBorders>
            <w:shd w:fill="auto" w:val="clear"/>
            <w:tcMar>
              <w:bottom w:w="28" w:type="dxa"/>
            </w:tcMar>
            <w:vAlign w:val="bottom"/>
          </w:tcPr>
          <w:p>
            <w:pPr>
              <w:pStyle w:val="TableContents"/>
              <w:spacing w:before="0" w:after="283"/>
              <w:jc w:val="center"/>
              <w:rPr/>
            </w:pPr>
            <w:r>
              <w:rPr/>
              <w:t>Amount</w:t>
            </w:r>
          </w:p>
        </w:tc>
        <w:tc>
          <w:tcPr>
            <w:tcW w:w="84" w:type="dxa"/>
            <w:tcBorders/>
            <w:shd w:fill="auto" w:val="clear"/>
            <w:vAlign w:val="bottom"/>
          </w:tcPr>
          <w:p>
            <w:pPr>
              <w:pStyle w:val="TableContents"/>
              <w:spacing w:before="0" w:after="283"/>
              <w:rPr/>
            </w:pPr>
            <w:r>
              <w:rPr/>
              <w:t> </w:t>
            </w:r>
          </w:p>
        </w:tc>
        <w:tc>
          <w:tcPr>
            <w:tcW w:w="214" w:type="dxa"/>
            <w:tcBorders/>
            <w:shd w:fill="auto" w:val="clear"/>
            <w:vAlign w:val="bottom"/>
          </w:tcPr>
          <w:p>
            <w:pPr>
              <w:pStyle w:val="TableContents"/>
              <w:spacing w:before="0" w:after="283"/>
              <w:rPr/>
            </w:pPr>
            <w:r>
              <w:rPr/>
              <w:t> </w:t>
            </w:r>
          </w:p>
        </w:tc>
        <w:tc>
          <w:tcPr>
            <w:tcW w:w="1298" w:type="dxa"/>
            <w:gridSpan w:val="2"/>
            <w:tcBorders>
              <w:bottom w:val="single" w:sz="2" w:space="0" w:color="000000"/>
            </w:tcBorders>
            <w:shd w:fill="auto" w:val="clear"/>
            <w:tcMar>
              <w:bottom w:w="28" w:type="dxa"/>
            </w:tcMar>
            <w:vAlign w:val="bottom"/>
          </w:tcPr>
          <w:p>
            <w:pPr>
              <w:pStyle w:val="TableContents"/>
              <w:spacing w:before="0" w:after="283"/>
              <w:jc w:val="center"/>
              <w:rPr/>
            </w:pPr>
            <w:r>
              <w:rPr/>
              <w:t>Amortization</w:t>
            </w:r>
          </w:p>
        </w:tc>
        <w:tc>
          <w:tcPr>
            <w:tcW w:w="114" w:type="dxa"/>
            <w:tcBorders/>
            <w:shd w:fill="auto" w:val="clear"/>
            <w:vAlign w:val="bottom"/>
          </w:tcPr>
          <w:p>
            <w:pPr>
              <w:pStyle w:val="TableContents"/>
              <w:spacing w:before="0" w:after="283"/>
              <w:rPr/>
            </w:pPr>
            <w:r>
              <w:rPr/>
              <w:t> </w:t>
            </w:r>
          </w:p>
        </w:tc>
        <w:tc>
          <w:tcPr>
            <w:tcW w:w="214" w:type="dxa"/>
            <w:tcBorders/>
            <w:shd w:fill="auto" w:val="clear"/>
            <w:vAlign w:val="bottom"/>
          </w:tcPr>
          <w:p>
            <w:pPr>
              <w:pStyle w:val="TableContents"/>
              <w:spacing w:before="0" w:after="283"/>
              <w:rPr/>
            </w:pPr>
            <w:r>
              <w:rPr/>
              <w:t> </w:t>
            </w:r>
          </w:p>
        </w:tc>
        <w:tc>
          <w:tcPr>
            <w:tcW w:w="1014" w:type="dxa"/>
            <w:gridSpan w:val="2"/>
            <w:tcBorders>
              <w:bottom w:val="single" w:sz="2" w:space="0" w:color="000000"/>
            </w:tcBorders>
            <w:shd w:fill="auto" w:val="clear"/>
            <w:tcMar>
              <w:bottom w:w="28" w:type="dxa"/>
            </w:tcMar>
            <w:vAlign w:val="bottom"/>
          </w:tcPr>
          <w:p>
            <w:pPr>
              <w:pStyle w:val="TableContents"/>
              <w:spacing w:before="0" w:after="283"/>
              <w:jc w:val="center"/>
              <w:rPr/>
            </w:pPr>
            <w:r>
              <w:rPr/>
              <w:t>Value</w:t>
            </w:r>
          </w:p>
        </w:tc>
        <w:tc>
          <w:tcPr>
            <w:tcW w:w="99" w:type="dxa"/>
            <w:tcBorders/>
            <w:shd w:fill="auto" w:val="clear"/>
            <w:vAlign w:val="bottom"/>
          </w:tcPr>
          <w:p>
            <w:pPr>
              <w:pStyle w:val="TableContents"/>
              <w:spacing w:before="0" w:after="283"/>
              <w:rPr/>
            </w:pPr>
            <w:r>
              <w:rPr/>
              <w:t> </w:t>
            </w:r>
          </w:p>
        </w:tc>
      </w:tr>
      <w:tr>
        <w:trPr/>
        <w:tc>
          <w:tcPr>
            <w:tcW w:w="1847" w:type="dxa"/>
            <w:tcBorders/>
            <w:shd w:fill="auto" w:val="clear"/>
            <w:vAlign w:val="bottom"/>
          </w:tcPr>
          <w:p>
            <w:pPr>
              <w:pStyle w:val="TableContents"/>
              <w:spacing w:before="0" w:after="283"/>
              <w:rPr/>
            </w:pPr>
            <w:r>
              <w:rPr/>
              <w:t> </w:t>
            </w:r>
          </w:p>
        </w:tc>
        <w:tc>
          <w:tcPr>
            <w:tcW w:w="214" w:type="dxa"/>
            <w:tcBorders/>
            <w:shd w:fill="auto" w:val="clear"/>
            <w:vAlign w:val="bottom"/>
          </w:tcPr>
          <w:p>
            <w:pPr>
              <w:pStyle w:val="TableContents"/>
              <w:spacing w:before="0" w:after="283"/>
              <w:rPr/>
            </w:pPr>
            <w:r>
              <w:rPr/>
              <w:t> </w:t>
            </w:r>
          </w:p>
        </w:tc>
        <w:tc>
          <w:tcPr>
            <w:tcW w:w="180" w:type="dxa"/>
            <w:tcBorders/>
            <w:shd w:fill="auto" w:val="clear"/>
            <w:vAlign w:val="bottom"/>
          </w:tcPr>
          <w:p>
            <w:pPr>
              <w:pStyle w:val="TableContents"/>
              <w:spacing w:before="0" w:after="283"/>
              <w:rPr/>
            </w:pPr>
            <w:r>
              <w:rPr/>
              <w:t> </w:t>
            </w:r>
          </w:p>
        </w:tc>
        <w:tc>
          <w:tcPr>
            <w:tcW w:w="756" w:type="dxa"/>
            <w:tcBorders/>
            <w:shd w:fill="auto" w:val="clear"/>
            <w:vAlign w:val="bottom"/>
          </w:tcPr>
          <w:p>
            <w:pPr>
              <w:pStyle w:val="TableContents"/>
              <w:spacing w:before="0" w:after="283"/>
              <w:rPr/>
            </w:pPr>
            <w:r>
              <w:rPr/>
              <w:t> </w:t>
            </w:r>
          </w:p>
        </w:tc>
        <w:tc>
          <w:tcPr>
            <w:tcW w:w="84" w:type="dxa"/>
            <w:tcBorders/>
            <w:shd w:fill="auto" w:val="clear"/>
            <w:vAlign w:val="bottom"/>
          </w:tcPr>
          <w:p>
            <w:pPr>
              <w:pStyle w:val="TableContents"/>
              <w:spacing w:before="0" w:after="283"/>
              <w:rPr/>
            </w:pPr>
            <w:r>
              <w:rPr/>
              <w:t> </w:t>
            </w:r>
          </w:p>
        </w:tc>
        <w:tc>
          <w:tcPr>
            <w:tcW w:w="214" w:type="dxa"/>
            <w:tcBorders/>
            <w:shd w:fill="auto" w:val="clear"/>
            <w:vAlign w:val="bottom"/>
          </w:tcPr>
          <w:p>
            <w:pPr>
              <w:pStyle w:val="TableContents"/>
              <w:spacing w:before="0" w:after="283"/>
              <w:rPr/>
            </w:pPr>
            <w:r>
              <w:rPr/>
              <w:t> </w:t>
            </w:r>
          </w:p>
        </w:tc>
        <w:tc>
          <w:tcPr>
            <w:tcW w:w="231" w:type="dxa"/>
            <w:tcBorders/>
            <w:shd w:fill="auto" w:val="clear"/>
            <w:vAlign w:val="bottom"/>
          </w:tcPr>
          <w:p>
            <w:pPr>
              <w:pStyle w:val="TableContents"/>
              <w:spacing w:before="0" w:after="283"/>
              <w:rPr/>
            </w:pPr>
            <w:r>
              <w:rPr/>
              <w:t> </w:t>
            </w:r>
          </w:p>
        </w:tc>
        <w:tc>
          <w:tcPr>
            <w:tcW w:w="1067" w:type="dxa"/>
            <w:tcBorders/>
            <w:shd w:fill="auto" w:val="clear"/>
            <w:vAlign w:val="bottom"/>
          </w:tcPr>
          <w:p>
            <w:pPr>
              <w:pStyle w:val="TableContents"/>
              <w:spacing w:before="0" w:after="283"/>
              <w:rPr/>
            </w:pPr>
            <w:r>
              <w:rPr/>
              <w:t> </w:t>
            </w:r>
          </w:p>
        </w:tc>
        <w:tc>
          <w:tcPr>
            <w:tcW w:w="114" w:type="dxa"/>
            <w:tcBorders/>
            <w:shd w:fill="auto" w:val="clear"/>
            <w:vAlign w:val="bottom"/>
          </w:tcPr>
          <w:p>
            <w:pPr>
              <w:pStyle w:val="TableContents"/>
              <w:spacing w:before="0" w:after="283"/>
              <w:rPr/>
            </w:pPr>
            <w:r>
              <w:rPr/>
              <w:t> </w:t>
            </w:r>
          </w:p>
        </w:tc>
        <w:tc>
          <w:tcPr>
            <w:tcW w:w="214" w:type="dxa"/>
            <w:tcBorders/>
            <w:shd w:fill="auto" w:val="clear"/>
            <w:vAlign w:val="bottom"/>
          </w:tcPr>
          <w:p>
            <w:pPr>
              <w:pStyle w:val="TableContents"/>
              <w:spacing w:before="0" w:after="283"/>
              <w:rPr/>
            </w:pPr>
            <w:r>
              <w:rPr/>
              <w:t> </w:t>
            </w:r>
          </w:p>
        </w:tc>
        <w:tc>
          <w:tcPr>
            <w:tcW w:w="2247" w:type="dxa"/>
            <w:gridSpan w:val="6"/>
            <w:tcBorders/>
            <w:shd w:fill="auto" w:val="clear"/>
            <w:vAlign w:val="bottom"/>
          </w:tcPr>
          <w:p>
            <w:pPr>
              <w:pStyle w:val="TableContents"/>
              <w:spacing w:before="0" w:after="283"/>
              <w:jc w:val="center"/>
              <w:rPr>
                <w:i/>
              </w:rPr>
            </w:pPr>
            <w:r>
              <w:rPr>
                <w:i/>
              </w:rPr>
              <w:t>(In thousands)</w:t>
            </w:r>
          </w:p>
        </w:tc>
        <w:tc>
          <w:tcPr>
            <w:tcW w:w="84" w:type="dxa"/>
            <w:tcBorders/>
            <w:shd w:fill="auto" w:val="clear"/>
            <w:vAlign w:val="bottom"/>
          </w:tcPr>
          <w:p>
            <w:pPr>
              <w:pStyle w:val="TableContents"/>
              <w:spacing w:before="0" w:after="283"/>
              <w:rPr/>
            </w:pPr>
            <w:r>
              <w:rPr/>
              <w:t> </w:t>
            </w:r>
          </w:p>
        </w:tc>
        <w:tc>
          <w:tcPr>
            <w:tcW w:w="214" w:type="dxa"/>
            <w:tcBorders/>
            <w:shd w:fill="auto" w:val="clear"/>
            <w:vAlign w:val="bottom"/>
          </w:tcPr>
          <w:p>
            <w:pPr>
              <w:pStyle w:val="TableContents"/>
              <w:spacing w:before="0" w:after="283"/>
              <w:rPr/>
            </w:pPr>
            <w:r>
              <w:rPr/>
              <w:t> </w:t>
            </w:r>
          </w:p>
        </w:tc>
        <w:tc>
          <w:tcPr>
            <w:tcW w:w="231" w:type="dxa"/>
            <w:tcBorders/>
            <w:shd w:fill="auto" w:val="clear"/>
            <w:vAlign w:val="bottom"/>
          </w:tcPr>
          <w:p>
            <w:pPr>
              <w:pStyle w:val="TableContents"/>
              <w:spacing w:before="0" w:after="283"/>
              <w:rPr/>
            </w:pPr>
            <w:r>
              <w:rPr/>
              <w:t> </w:t>
            </w:r>
          </w:p>
        </w:tc>
        <w:tc>
          <w:tcPr>
            <w:tcW w:w="1067" w:type="dxa"/>
            <w:tcBorders/>
            <w:shd w:fill="auto" w:val="clear"/>
            <w:vAlign w:val="bottom"/>
          </w:tcPr>
          <w:p>
            <w:pPr>
              <w:pStyle w:val="TableContents"/>
              <w:spacing w:before="0" w:after="283"/>
              <w:rPr/>
            </w:pPr>
            <w:r>
              <w:rPr/>
              <w:t> </w:t>
            </w:r>
          </w:p>
        </w:tc>
        <w:tc>
          <w:tcPr>
            <w:tcW w:w="114" w:type="dxa"/>
            <w:tcBorders/>
            <w:shd w:fill="auto" w:val="clear"/>
            <w:vAlign w:val="bottom"/>
          </w:tcPr>
          <w:p>
            <w:pPr>
              <w:pStyle w:val="TableContents"/>
              <w:spacing w:before="0" w:after="283"/>
              <w:rPr/>
            </w:pPr>
            <w:r>
              <w:rPr/>
              <w:t> </w:t>
            </w:r>
          </w:p>
        </w:tc>
        <w:tc>
          <w:tcPr>
            <w:tcW w:w="214" w:type="dxa"/>
            <w:tcBorders/>
            <w:shd w:fill="auto" w:val="clear"/>
            <w:vAlign w:val="bottom"/>
          </w:tcPr>
          <w:p>
            <w:pPr>
              <w:pStyle w:val="TableContents"/>
              <w:spacing w:before="0" w:after="283"/>
              <w:rPr/>
            </w:pPr>
            <w:r>
              <w:rPr/>
              <w:t> </w:t>
            </w:r>
          </w:p>
        </w:tc>
        <w:tc>
          <w:tcPr>
            <w:tcW w:w="196" w:type="dxa"/>
            <w:tcBorders/>
            <w:shd w:fill="auto" w:val="clear"/>
            <w:vAlign w:val="bottom"/>
          </w:tcPr>
          <w:p>
            <w:pPr>
              <w:pStyle w:val="TableContents"/>
              <w:spacing w:before="0" w:after="283"/>
              <w:rPr/>
            </w:pPr>
            <w:r>
              <w:rPr/>
              <w:t> </w:t>
            </w:r>
          </w:p>
        </w:tc>
        <w:tc>
          <w:tcPr>
            <w:tcW w:w="818" w:type="dxa"/>
            <w:tcBorders/>
            <w:shd w:fill="auto" w:val="clear"/>
            <w:vAlign w:val="bottom"/>
          </w:tcPr>
          <w:p>
            <w:pPr>
              <w:pStyle w:val="TableContents"/>
              <w:spacing w:before="0" w:after="283"/>
              <w:rPr/>
            </w:pPr>
            <w:r>
              <w:rPr/>
              <w:t> </w:t>
            </w:r>
          </w:p>
        </w:tc>
        <w:tc>
          <w:tcPr>
            <w:tcW w:w="99" w:type="dxa"/>
            <w:tcBorders/>
            <w:shd w:fill="auto" w:val="clear"/>
            <w:vAlign w:val="bottom"/>
          </w:tcPr>
          <w:p>
            <w:pPr>
              <w:pStyle w:val="TableContents"/>
              <w:spacing w:before="0" w:after="283"/>
              <w:rPr/>
            </w:pPr>
            <w:r>
              <w:rPr/>
              <w:t> </w:t>
            </w:r>
          </w:p>
        </w:tc>
      </w:tr>
      <w:tr>
        <w:trPr/>
        <w:tc>
          <w:tcPr>
            <w:tcW w:w="1847" w:type="dxa"/>
            <w:tcBorders/>
            <w:shd w:fill="CCEEFF" w:val="clear"/>
            <w:vAlign w:val="bottom"/>
          </w:tcPr>
          <w:p>
            <w:pPr>
              <w:pStyle w:val="TableContents"/>
              <w:spacing w:before="0" w:after="0"/>
              <w:ind w:left="225" w:right="0" w:hanging="225"/>
              <w:rPr/>
            </w:pPr>
            <w:r>
              <w:rPr/>
              <w:t>Real estate finders fees</w:t>
            </w:r>
          </w:p>
        </w:tc>
        <w:tc>
          <w:tcPr>
            <w:tcW w:w="214" w:type="dxa"/>
            <w:tcBorders/>
            <w:shd w:fill="CCEEFF" w:val="clear"/>
            <w:vAlign w:val="bottom"/>
          </w:tcPr>
          <w:p>
            <w:pPr>
              <w:pStyle w:val="TableContents"/>
              <w:spacing w:before="0" w:after="283"/>
              <w:rPr/>
            </w:pPr>
            <w:r>
              <w:rPr/>
              <w:t> </w:t>
            </w:r>
          </w:p>
        </w:tc>
        <w:tc>
          <w:tcPr>
            <w:tcW w:w="180" w:type="dxa"/>
            <w:tcBorders/>
            <w:shd w:fill="CCEEFF" w:val="clear"/>
            <w:vAlign w:val="bottom"/>
          </w:tcPr>
          <w:p>
            <w:pPr>
              <w:pStyle w:val="TableContents"/>
              <w:spacing w:before="0" w:after="283"/>
              <w:jc w:val="left"/>
              <w:rPr/>
            </w:pPr>
            <w:r>
              <w:rPr/>
              <w:t>$</w:t>
            </w:r>
          </w:p>
        </w:tc>
        <w:tc>
          <w:tcPr>
            <w:tcW w:w="756" w:type="dxa"/>
            <w:tcBorders/>
            <w:shd w:fill="CCEEFF" w:val="clear"/>
            <w:vAlign w:val="bottom"/>
          </w:tcPr>
          <w:p>
            <w:pPr>
              <w:pStyle w:val="TableContents"/>
              <w:spacing w:before="0" w:after="283"/>
              <w:jc w:val="right"/>
              <w:rPr/>
            </w:pPr>
            <w:r>
              <w:rPr/>
              <w:t>1,157</w:t>
            </w:r>
          </w:p>
        </w:tc>
        <w:tc>
          <w:tcPr>
            <w:tcW w:w="84" w:type="dxa"/>
            <w:tcBorders/>
            <w:shd w:fill="CCEEFF" w:val="clear"/>
            <w:vAlign w:val="bottom"/>
          </w:tcPr>
          <w:p>
            <w:pPr>
              <w:pStyle w:val="TableContents"/>
              <w:spacing w:before="0" w:after="283"/>
              <w:rPr/>
            </w:pPr>
            <w:r>
              <w:rPr/>
              <w:t> </w:t>
            </w:r>
          </w:p>
        </w:tc>
        <w:tc>
          <w:tcPr>
            <w:tcW w:w="214" w:type="dxa"/>
            <w:tcBorders/>
            <w:shd w:fill="CCEEFF" w:val="clear"/>
            <w:vAlign w:val="bottom"/>
          </w:tcPr>
          <w:p>
            <w:pPr>
              <w:pStyle w:val="TableContents"/>
              <w:spacing w:before="0" w:after="283"/>
              <w:rPr/>
            </w:pPr>
            <w:r>
              <w:rPr/>
              <w:t> </w:t>
            </w:r>
          </w:p>
        </w:tc>
        <w:tc>
          <w:tcPr>
            <w:tcW w:w="231" w:type="dxa"/>
            <w:tcBorders/>
            <w:shd w:fill="CCEEFF" w:val="clear"/>
            <w:vAlign w:val="bottom"/>
          </w:tcPr>
          <w:p>
            <w:pPr>
              <w:pStyle w:val="TableContents"/>
              <w:spacing w:before="0" w:after="283"/>
              <w:jc w:val="left"/>
              <w:rPr/>
            </w:pPr>
            <w:r>
              <w:rPr/>
              <w:t>$</w:t>
            </w:r>
          </w:p>
        </w:tc>
        <w:tc>
          <w:tcPr>
            <w:tcW w:w="1067" w:type="dxa"/>
            <w:tcBorders/>
            <w:shd w:fill="CCEEFF" w:val="clear"/>
            <w:vAlign w:val="bottom"/>
          </w:tcPr>
          <w:p>
            <w:pPr>
              <w:pStyle w:val="TableContents"/>
              <w:spacing w:before="0" w:after="283"/>
              <w:jc w:val="right"/>
              <w:rPr/>
            </w:pPr>
            <w:r>
              <w:rPr/>
              <w:t>(479</w:t>
            </w:r>
          </w:p>
        </w:tc>
        <w:tc>
          <w:tcPr>
            <w:tcW w:w="114" w:type="dxa"/>
            <w:tcBorders/>
            <w:shd w:fill="CCEEFF" w:val="clear"/>
            <w:vAlign w:val="bottom"/>
          </w:tcPr>
          <w:p>
            <w:pPr>
              <w:pStyle w:val="TableContents"/>
              <w:spacing w:before="0" w:after="283"/>
              <w:rPr/>
            </w:pPr>
            <w:r>
              <w:rPr/>
              <w:t>)</w:t>
            </w:r>
          </w:p>
        </w:tc>
        <w:tc>
          <w:tcPr>
            <w:tcW w:w="214" w:type="dxa"/>
            <w:tcBorders/>
            <w:shd w:fill="CCEEFF" w:val="clear"/>
            <w:vAlign w:val="bottom"/>
          </w:tcPr>
          <w:p>
            <w:pPr>
              <w:pStyle w:val="TableContents"/>
              <w:spacing w:before="0" w:after="283"/>
              <w:rPr/>
            </w:pPr>
            <w:r>
              <w:rPr/>
              <w:t> </w:t>
            </w:r>
          </w:p>
        </w:tc>
        <w:tc>
          <w:tcPr>
            <w:tcW w:w="196" w:type="dxa"/>
            <w:tcBorders/>
            <w:shd w:fill="CCEEFF" w:val="clear"/>
            <w:vAlign w:val="bottom"/>
          </w:tcPr>
          <w:p>
            <w:pPr>
              <w:pStyle w:val="TableContents"/>
              <w:spacing w:before="0" w:after="283"/>
              <w:jc w:val="left"/>
              <w:rPr/>
            </w:pPr>
            <w:r>
              <w:rPr/>
              <w:t>$</w:t>
            </w:r>
          </w:p>
        </w:tc>
        <w:tc>
          <w:tcPr>
            <w:tcW w:w="818" w:type="dxa"/>
            <w:tcBorders/>
            <w:shd w:fill="CCEEFF" w:val="clear"/>
            <w:vAlign w:val="bottom"/>
          </w:tcPr>
          <w:p>
            <w:pPr>
              <w:pStyle w:val="TableContents"/>
              <w:spacing w:before="0" w:after="283"/>
              <w:jc w:val="right"/>
              <w:rPr/>
            </w:pPr>
            <w:r>
              <w:rPr/>
              <w:t>678</w:t>
            </w:r>
          </w:p>
        </w:tc>
        <w:tc>
          <w:tcPr>
            <w:tcW w:w="84" w:type="dxa"/>
            <w:tcBorders/>
            <w:shd w:fill="CCEEFF" w:val="clear"/>
            <w:vAlign w:val="bottom"/>
          </w:tcPr>
          <w:p>
            <w:pPr>
              <w:pStyle w:val="TableContents"/>
              <w:spacing w:before="0" w:after="283"/>
              <w:rPr/>
            </w:pPr>
            <w:r>
              <w:rPr/>
              <w:t> </w:t>
            </w:r>
          </w:p>
        </w:tc>
        <w:tc>
          <w:tcPr>
            <w:tcW w:w="214" w:type="dxa"/>
            <w:tcBorders/>
            <w:shd w:fill="CCEEFF" w:val="clear"/>
            <w:vAlign w:val="bottom"/>
          </w:tcPr>
          <w:p>
            <w:pPr>
              <w:pStyle w:val="TableContents"/>
              <w:spacing w:before="0" w:after="283"/>
              <w:rPr/>
            </w:pPr>
            <w:r>
              <w:rPr/>
              <w:t> </w:t>
            </w:r>
          </w:p>
        </w:tc>
        <w:tc>
          <w:tcPr>
            <w:tcW w:w="179" w:type="dxa"/>
            <w:tcBorders/>
            <w:shd w:fill="CCEEFF" w:val="clear"/>
            <w:vAlign w:val="bottom"/>
          </w:tcPr>
          <w:p>
            <w:pPr>
              <w:pStyle w:val="TableContents"/>
              <w:spacing w:before="0" w:after="283"/>
              <w:jc w:val="left"/>
              <w:rPr/>
            </w:pPr>
            <w:r>
              <w:rPr/>
              <w:t>$</w:t>
            </w:r>
          </w:p>
        </w:tc>
        <w:tc>
          <w:tcPr>
            <w:tcW w:w="756" w:type="dxa"/>
            <w:tcBorders/>
            <w:shd w:fill="CCEEFF" w:val="clear"/>
            <w:vAlign w:val="bottom"/>
          </w:tcPr>
          <w:p>
            <w:pPr>
              <w:pStyle w:val="TableContents"/>
              <w:spacing w:before="0" w:after="283"/>
              <w:jc w:val="right"/>
              <w:rPr/>
            </w:pPr>
            <w:r>
              <w:rPr/>
              <w:t>948</w:t>
            </w:r>
          </w:p>
        </w:tc>
        <w:tc>
          <w:tcPr>
            <w:tcW w:w="84" w:type="dxa"/>
            <w:tcBorders/>
            <w:shd w:fill="CCEEFF" w:val="clear"/>
            <w:vAlign w:val="bottom"/>
          </w:tcPr>
          <w:p>
            <w:pPr>
              <w:pStyle w:val="TableContents"/>
              <w:spacing w:before="0" w:after="283"/>
              <w:rPr/>
            </w:pPr>
            <w:r>
              <w:rPr/>
              <w:t> </w:t>
            </w:r>
          </w:p>
        </w:tc>
        <w:tc>
          <w:tcPr>
            <w:tcW w:w="214" w:type="dxa"/>
            <w:tcBorders/>
            <w:shd w:fill="CCEEFF" w:val="clear"/>
            <w:vAlign w:val="bottom"/>
          </w:tcPr>
          <w:p>
            <w:pPr>
              <w:pStyle w:val="TableContents"/>
              <w:spacing w:before="0" w:after="283"/>
              <w:rPr/>
            </w:pPr>
            <w:r>
              <w:rPr/>
              <w:t> </w:t>
            </w:r>
          </w:p>
        </w:tc>
        <w:tc>
          <w:tcPr>
            <w:tcW w:w="231" w:type="dxa"/>
            <w:tcBorders/>
            <w:shd w:fill="CCEEFF" w:val="clear"/>
            <w:vAlign w:val="bottom"/>
          </w:tcPr>
          <w:p>
            <w:pPr>
              <w:pStyle w:val="TableContents"/>
              <w:spacing w:before="0" w:after="283"/>
              <w:jc w:val="left"/>
              <w:rPr/>
            </w:pPr>
            <w:r>
              <w:rPr/>
              <w:t>$</w:t>
            </w:r>
          </w:p>
        </w:tc>
        <w:tc>
          <w:tcPr>
            <w:tcW w:w="1067" w:type="dxa"/>
            <w:tcBorders/>
            <w:shd w:fill="CCEEFF" w:val="clear"/>
            <w:vAlign w:val="bottom"/>
          </w:tcPr>
          <w:p>
            <w:pPr>
              <w:pStyle w:val="TableContents"/>
              <w:spacing w:before="0" w:after="283"/>
              <w:jc w:val="right"/>
              <w:rPr/>
            </w:pPr>
            <w:r>
              <w:rPr/>
              <w:t>(401</w:t>
            </w:r>
          </w:p>
        </w:tc>
        <w:tc>
          <w:tcPr>
            <w:tcW w:w="114" w:type="dxa"/>
            <w:tcBorders/>
            <w:shd w:fill="CCEEFF" w:val="clear"/>
            <w:vAlign w:val="bottom"/>
          </w:tcPr>
          <w:p>
            <w:pPr>
              <w:pStyle w:val="TableContents"/>
              <w:spacing w:before="0" w:after="283"/>
              <w:rPr/>
            </w:pPr>
            <w:r>
              <w:rPr/>
              <w:t>)</w:t>
            </w:r>
          </w:p>
        </w:tc>
        <w:tc>
          <w:tcPr>
            <w:tcW w:w="214" w:type="dxa"/>
            <w:tcBorders/>
            <w:shd w:fill="CCEEFF" w:val="clear"/>
            <w:vAlign w:val="bottom"/>
          </w:tcPr>
          <w:p>
            <w:pPr>
              <w:pStyle w:val="TableContents"/>
              <w:spacing w:before="0" w:after="283"/>
              <w:rPr/>
            </w:pPr>
            <w:r>
              <w:rPr/>
              <w:t> </w:t>
            </w:r>
          </w:p>
        </w:tc>
        <w:tc>
          <w:tcPr>
            <w:tcW w:w="196" w:type="dxa"/>
            <w:tcBorders/>
            <w:shd w:fill="CCEEFF" w:val="clear"/>
            <w:vAlign w:val="bottom"/>
          </w:tcPr>
          <w:p>
            <w:pPr>
              <w:pStyle w:val="TableContents"/>
              <w:spacing w:before="0" w:after="283"/>
              <w:jc w:val="left"/>
              <w:rPr/>
            </w:pPr>
            <w:r>
              <w:rPr/>
              <w:t>$</w:t>
            </w:r>
          </w:p>
        </w:tc>
        <w:tc>
          <w:tcPr>
            <w:tcW w:w="818" w:type="dxa"/>
            <w:tcBorders/>
            <w:shd w:fill="CCEEFF" w:val="clear"/>
            <w:vAlign w:val="bottom"/>
          </w:tcPr>
          <w:p>
            <w:pPr>
              <w:pStyle w:val="TableContents"/>
              <w:spacing w:before="0" w:after="283"/>
              <w:jc w:val="right"/>
              <w:rPr/>
            </w:pPr>
            <w:r>
              <w:rPr/>
              <w:t>547</w:t>
            </w:r>
          </w:p>
        </w:tc>
        <w:tc>
          <w:tcPr>
            <w:tcW w:w="99" w:type="dxa"/>
            <w:tcBorders/>
            <w:shd w:fill="CCEEFF" w:val="clear"/>
            <w:vAlign w:val="bottom"/>
          </w:tcPr>
          <w:p>
            <w:pPr>
              <w:pStyle w:val="TableContents"/>
              <w:spacing w:before="0" w:after="283"/>
              <w:rPr/>
            </w:pPr>
            <w:r>
              <w:rPr/>
              <w:t> </w:t>
            </w:r>
          </w:p>
        </w:tc>
      </w:tr>
      <w:tr>
        <w:trPr/>
        <w:tc>
          <w:tcPr>
            <w:tcW w:w="1847" w:type="dxa"/>
            <w:tcBorders/>
            <w:shd w:fill="auto" w:val="clear"/>
            <w:vAlign w:val="bottom"/>
          </w:tcPr>
          <w:p>
            <w:pPr>
              <w:pStyle w:val="TableContents"/>
              <w:spacing w:before="0" w:after="0"/>
              <w:ind w:left="225" w:right="0" w:hanging="225"/>
              <w:rPr/>
            </w:pPr>
            <w:r>
              <w:rPr/>
              <w:t>Non-compete agreements</w:t>
            </w:r>
          </w:p>
        </w:tc>
        <w:tc>
          <w:tcPr>
            <w:tcW w:w="214" w:type="dxa"/>
            <w:tcBorders/>
            <w:shd w:fill="auto" w:val="clear"/>
            <w:vAlign w:val="bottom"/>
          </w:tcPr>
          <w:p>
            <w:pPr>
              <w:pStyle w:val="TableContents"/>
              <w:spacing w:before="0" w:after="283"/>
              <w:rPr/>
            </w:pPr>
            <w:r>
              <w:rPr/>
              <w:t> </w:t>
            </w:r>
          </w:p>
        </w:tc>
        <w:tc>
          <w:tcPr>
            <w:tcW w:w="180" w:type="dxa"/>
            <w:tcBorders/>
            <w:shd w:fill="auto" w:val="clear"/>
            <w:vAlign w:val="bottom"/>
          </w:tcPr>
          <w:p>
            <w:pPr>
              <w:pStyle w:val="TableContents"/>
              <w:spacing w:before="0" w:after="283"/>
              <w:rPr/>
            </w:pPr>
            <w:r>
              <w:rPr/>
              <w:t> </w:t>
            </w:r>
          </w:p>
        </w:tc>
        <w:tc>
          <w:tcPr>
            <w:tcW w:w="756" w:type="dxa"/>
            <w:tcBorders/>
            <w:shd w:fill="auto" w:val="clear"/>
            <w:vAlign w:val="bottom"/>
          </w:tcPr>
          <w:p>
            <w:pPr>
              <w:pStyle w:val="TableContents"/>
              <w:spacing w:before="0" w:after="283"/>
              <w:jc w:val="right"/>
              <w:rPr/>
            </w:pPr>
            <w:r>
              <w:rPr/>
              <w:t>3,722</w:t>
            </w:r>
          </w:p>
        </w:tc>
        <w:tc>
          <w:tcPr>
            <w:tcW w:w="84" w:type="dxa"/>
            <w:tcBorders/>
            <w:shd w:fill="auto" w:val="clear"/>
            <w:vAlign w:val="bottom"/>
          </w:tcPr>
          <w:p>
            <w:pPr>
              <w:pStyle w:val="TableContents"/>
              <w:spacing w:before="0" w:after="283"/>
              <w:rPr/>
            </w:pPr>
            <w:r>
              <w:rPr/>
              <w:t> </w:t>
            </w:r>
          </w:p>
        </w:tc>
        <w:tc>
          <w:tcPr>
            <w:tcW w:w="214" w:type="dxa"/>
            <w:tcBorders/>
            <w:shd w:fill="auto" w:val="clear"/>
            <w:vAlign w:val="bottom"/>
          </w:tcPr>
          <w:p>
            <w:pPr>
              <w:pStyle w:val="TableContents"/>
              <w:spacing w:before="0" w:after="283"/>
              <w:rPr/>
            </w:pPr>
            <w:r>
              <w:rPr/>
              <w:t> </w:t>
            </w:r>
          </w:p>
        </w:tc>
        <w:tc>
          <w:tcPr>
            <w:tcW w:w="231" w:type="dxa"/>
            <w:tcBorders/>
            <w:shd w:fill="auto" w:val="clear"/>
            <w:vAlign w:val="bottom"/>
          </w:tcPr>
          <w:p>
            <w:pPr>
              <w:pStyle w:val="TableContents"/>
              <w:spacing w:before="0" w:after="283"/>
              <w:jc w:val="left"/>
              <w:rPr/>
            </w:pPr>
            <w:r>
              <w:rPr/>
              <w:t> </w:t>
            </w:r>
          </w:p>
        </w:tc>
        <w:tc>
          <w:tcPr>
            <w:tcW w:w="1067" w:type="dxa"/>
            <w:tcBorders/>
            <w:shd w:fill="auto" w:val="clear"/>
            <w:vAlign w:val="bottom"/>
          </w:tcPr>
          <w:p>
            <w:pPr>
              <w:pStyle w:val="TableContents"/>
              <w:spacing w:before="0" w:after="283"/>
              <w:jc w:val="right"/>
              <w:rPr/>
            </w:pPr>
            <w:r>
              <w:rPr/>
              <w:t>(2,459</w:t>
            </w:r>
          </w:p>
        </w:tc>
        <w:tc>
          <w:tcPr>
            <w:tcW w:w="114" w:type="dxa"/>
            <w:tcBorders/>
            <w:shd w:fill="auto" w:val="clear"/>
            <w:vAlign w:val="bottom"/>
          </w:tcPr>
          <w:p>
            <w:pPr>
              <w:pStyle w:val="TableContents"/>
              <w:spacing w:before="0" w:after="283"/>
              <w:rPr/>
            </w:pPr>
            <w:r>
              <w:rPr/>
              <w:t>)</w:t>
            </w:r>
          </w:p>
        </w:tc>
        <w:tc>
          <w:tcPr>
            <w:tcW w:w="214" w:type="dxa"/>
            <w:tcBorders/>
            <w:shd w:fill="auto" w:val="clear"/>
            <w:vAlign w:val="bottom"/>
          </w:tcPr>
          <w:p>
            <w:pPr>
              <w:pStyle w:val="TableContents"/>
              <w:spacing w:before="0" w:after="283"/>
              <w:rPr/>
            </w:pPr>
            <w:r>
              <w:rPr/>
              <w:t> </w:t>
            </w:r>
          </w:p>
        </w:tc>
        <w:tc>
          <w:tcPr>
            <w:tcW w:w="196" w:type="dxa"/>
            <w:tcBorders/>
            <w:shd w:fill="auto" w:val="clear"/>
            <w:vAlign w:val="bottom"/>
          </w:tcPr>
          <w:p>
            <w:pPr>
              <w:pStyle w:val="TableContents"/>
              <w:spacing w:before="0" w:after="283"/>
              <w:rPr/>
            </w:pPr>
            <w:r>
              <w:rPr/>
              <w:t> </w:t>
            </w:r>
          </w:p>
        </w:tc>
        <w:tc>
          <w:tcPr>
            <w:tcW w:w="818" w:type="dxa"/>
            <w:tcBorders/>
            <w:shd w:fill="auto" w:val="clear"/>
            <w:vAlign w:val="bottom"/>
          </w:tcPr>
          <w:p>
            <w:pPr>
              <w:pStyle w:val="TableContents"/>
              <w:spacing w:before="0" w:after="283"/>
              <w:jc w:val="right"/>
              <w:rPr/>
            </w:pPr>
            <w:r>
              <w:rPr/>
              <w:t>1,263</w:t>
            </w:r>
          </w:p>
        </w:tc>
        <w:tc>
          <w:tcPr>
            <w:tcW w:w="84" w:type="dxa"/>
            <w:tcBorders/>
            <w:shd w:fill="auto" w:val="clear"/>
            <w:vAlign w:val="bottom"/>
          </w:tcPr>
          <w:p>
            <w:pPr>
              <w:pStyle w:val="TableContents"/>
              <w:spacing w:before="0" w:after="283"/>
              <w:rPr/>
            </w:pPr>
            <w:r>
              <w:rPr/>
              <w:t> </w:t>
            </w:r>
          </w:p>
        </w:tc>
        <w:tc>
          <w:tcPr>
            <w:tcW w:w="214" w:type="dxa"/>
            <w:tcBorders/>
            <w:shd w:fill="auto" w:val="clear"/>
            <w:vAlign w:val="bottom"/>
          </w:tcPr>
          <w:p>
            <w:pPr>
              <w:pStyle w:val="TableContents"/>
              <w:spacing w:before="0" w:after="283"/>
              <w:rPr/>
            </w:pPr>
            <w:r>
              <w:rPr/>
              <w:t> </w:t>
            </w:r>
          </w:p>
        </w:tc>
        <w:tc>
          <w:tcPr>
            <w:tcW w:w="179" w:type="dxa"/>
            <w:tcBorders/>
            <w:shd w:fill="auto" w:val="clear"/>
            <w:vAlign w:val="bottom"/>
          </w:tcPr>
          <w:p>
            <w:pPr>
              <w:pStyle w:val="TableContents"/>
              <w:spacing w:before="0" w:after="283"/>
              <w:rPr/>
            </w:pPr>
            <w:r>
              <w:rPr/>
              <w:t> </w:t>
            </w:r>
          </w:p>
        </w:tc>
        <w:tc>
          <w:tcPr>
            <w:tcW w:w="756" w:type="dxa"/>
            <w:tcBorders/>
            <w:shd w:fill="auto" w:val="clear"/>
            <w:vAlign w:val="bottom"/>
          </w:tcPr>
          <w:p>
            <w:pPr>
              <w:pStyle w:val="TableContents"/>
              <w:spacing w:before="0" w:after="283"/>
              <w:jc w:val="right"/>
              <w:rPr/>
            </w:pPr>
            <w:r>
              <w:rPr/>
              <w:t>3,081</w:t>
            </w:r>
          </w:p>
        </w:tc>
        <w:tc>
          <w:tcPr>
            <w:tcW w:w="84" w:type="dxa"/>
            <w:tcBorders/>
            <w:shd w:fill="auto" w:val="clear"/>
            <w:vAlign w:val="bottom"/>
          </w:tcPr>
          <w:p>
            <w:pPr>
              <w:pStyle w:val="TableContents"/>
              <w:spacing w:before="0" w:after="283"/>
              <w:rPr/>
            </w:pPr>
            <w:r>
              <w:rPr/>
              <w:t> </w:t>
            </w:r>
          </w:p>
        </w:tc>
        <w:tc>
          <w:tcPr>
            <w:tcW w:w="214" w:type="dxa"/>
            <w:tcBorders/>
            <w:shd w:fill="auto" w:val="clear"/>
            <w:vAlign w:val="bottom"/>
          </w:tcPr>
          <w:p>
            <w:pPr>
              <w:pStyle w:val="TableContents"/>
              <w:spacing w:before="0" w:after="283"/>
              <w:rPr/>
            </w:pPr>
            <w:r>
              <w:rPr/>
              <w:t> </w:t>
            </w:r>
          </w:p>
        </w:tc>
        <w:tc>
          <w:tcPr>
            <w:tcW w:w="231" w:type="dxa"/>
            <w:tcBorders/>
            <w:shd w:fill="auto" w:val="clear"/>
            <w:vAlign w:val="bottom"/>
          </w:tcPr>
          <w:p>
            <w:pPr>
              <w:pStyle w:val="TableContents"/>
              <w:spacing w:before="0" w:after="283"/>
              <w:jc w:val="left"/>
              <w:rPr/>
            </w:pPr>
            <w:r>
              <w:rPr/>
              <w:t> </w:t>
            </w:r>
          </w:p>
        </w:tc>
        <w:tc>
          <w:tcPr>
            <w:tcW w:w="1067" w:type="dxa"/>
            <w:tcBorders/>
            <w:shd w:fill="auto" w:val="clear"/>
            <w:vAlign w:val="bottom"/>
          </w:tcPr>
          <w:p>
            <w:pPr>
              <w:pStyle w:val="TableContents"/>
              <w:spacing w:before="0" w:after="283"/>
              <w:jc w:val="right"/>
              <w:rPr/>
            </w:pPr>
            <w:r>
              <w:rPr/>
              <w:t>(1,834</w:t>
            </w:r>
          </w:p>
        </w:tc>
        <w:tc>
          <w:tcPr>
            <w:tcW w:w="114" w:type="dxa"/>
            <w:tcBorders/>
            <w:shd w:fill="auto" w:val="clear"/>
            <w:vAlign w:val="bottom"/>
          </w:tcPr>
          <w:p>
            <w:pPr>
              <w:pStyle w:val="TableContents"/>
              <w:spacing w:before="0" w:after="283"/>
              <w:rPr/>
            </w:pPr>
            <w:r>
              <w:rPr/>
              <w:t>)</w:t>
            </w:r>
          </w:p>
        </w:tc>
        <w:tc>
          <w:tcPr>
            <w:tcW w:w="214" w:type="dxa"/>
            <w:tcBorders/>
            <w:shd w:fill="auto" w:val="clear"/>
            <w:vAlign w:val="bottom"/>
          </w:tcPr>
          <w:p>
            <w:pPr>
              <w:pStyle w:val="TableContents"/>
              <w:spacing w:before="0" w:after="283"/>
              <w:rPr/>
            </w:pPr>
            <w:r>
              <w:rPr/>
              <w:t> </w:t>
            </w:r>
          </w:p>
        </w:tc>
        <w:tc>
          <w:tcPr>
            <w:tcW w:w="196" w:type="dxa"/>
            <w:tcBorders/>
            <w:shd w:fill="auto" w:val="clear"/>
            <w:vAlign w:val="bottom"/>
          </w:tcPr>
          <w:p>
            <w:pPr>
              <w:pStyle w:val="TableContents"/>
              <w:spacing w:before="0" w:after="283"/>
              <w:rPr/>
            </w:pPr>
            <w:r>
              <w:rPr/>
              <w:t> </w:t>
            </w:r>
          </w:p>
        </w:tc>
        <w:tc>
          <w:tcPr>
            <w:tcW w:w="818" w:type="dxa"/>
            <w:tcBorders/>
            <w:shd w:fill="auto" w:val="clear"/>
            <w:vAlign w:val="bottom"/>
          </w:tcPr>
          <w:p>
            <w:pPr>
              <w:pStyle w:val="TableContents"/>
              <w:spacing w:before="0" w:after="283"/>
              <w:jc w:val="right"/>
              <w:rPr/>
            </w:pPr>
            <w:r>
              <w:rPr/>
              <w:t>1,247</w:t>
            </w:r>
          </w:p>
        </w:tc>
        <w:tc>
          <w:tcPr>
            <w:tcW w:w="99" w:type="dxa"/>
            <w:tcBorders/>
            <w:shd w:fill="auto" w:val="clear"/>
            <w:vAlign w:val="bottom"/>
          </w:tcPr>
          <w:p>
            <w:pPr>
              <w:pStyle w:val="TableContents"/>
              <w:spacing w:before="0" w:after="283"/>
              <w:rPr/>
            </w:pPr>
            <w:r>
              <w:rPr/>
              <w:t> </w:t>
            </w:r>
          </w:p>
        </w:tc>
      </w:tr>
      <w:tr>
        <w:trPr/>
        <w:tc>
          <w:tcPr>
            <w:tcW w:w="1847" w:type="dxa"/>
            <w:tcBorders/>
            <w:shd w:fill="CCEEFF" w:val="clear"/>
            <w:vAlign w:val="bottom"/>
          </w:tcPr>
          <w:p>
            <w:pPr>
              <w:pStyle w:val="TableContents"/>
              <w:spacing w:before="0" w:after="0"/>
              <w:ind w:left="225" w:right="0" w:hanging="225"/>
              <w:rPr/>
            </w:pPr>
            <w:r>
              <w:rPr/>
              <w:t>Favorable lease</w:t>
            </w:r>
          </w:p>
        </w:tc>
        <w:tc>
          <w:tcPr>
            <w:tcW w:w="214" w:type="dxa"/>
            <w:tcBorders/>
            <w:shd w:fill="CCEEFF" w:val="clear"/>
            <w:vAlign w:val="bottom"/>
          </w:tcPr>
          <w:p>
            <w:pPr>
              <w:pStyle w:val="TableContents"/>
              <w:spacing w:before="0" w:after="283"/>
              <w:rPr/>
            </w:pPr>
            <w:r>
              <w:rPr/>
              <w:t> </w:t>
            </w:r>
          </w:p>
        </w:tc>
        <w:tc>
          <w:tcPr>
            <w:tcW w:w="180" w:type="dxa"/>
            <w:tcBorders/>
            <w:shd w:fill="CCEEFF" w:val="clear"/>
            <w:vAlign w:val="bottom"/>
          </w:tcPr>
          <w:p>
            <w:pPr>
              <w:pStyle w:val="TableContents"/>
              <w:spacing w:before="0" w:after="283"/>
              <w:rPr/>
            </w:pPr>
            <w:r>
              <w:rPr/>
              <w:t> </w:t>
            </w:r>
          </w:p>
        </w:tc>
        <w:tc>
          <w:tcPr>
            <w:tcW w:w="756" w:type="dxa"/>
            <w:tcBorders/>
            <w:shd w:fill="CCEEFF" w:val="clear"/>
            <w:vAlign w:val="bottom"/>
          </w:tcPr>
          <w:p>
            <w:pPr>
              <w:pStyle w:val="TableContents"/>
              <w:spacing w:before="0" w:after="283"/>
              <w:jc w:val="right"/>
              <w:rPr/>
            </w:pPr>
            <w:r>
              <w:rPr/>
              <w:t>755</w:t>
            </w:r>
          </w:p>
        </w:tc>
        <w:tc>
          <w:tcPr>
            <w:tcW w:w="84" w:type="dxa"/>
            <w:tcBorders/>
            <w:shd w:fill="CCEEFF" w:val="clear"/>
            <w:vAlign w:val="bottom"/>
          </w:tcPr>
          <w:p>
            <w:pPr>
              <w:pStyle w:val="TableContents"/>
              <w:spacing w:before="0" w:after="283"/>
              <w:rPr/>
            </w:pPr>
            <w:r>
              <w:rPr/>
              <w:t> </w:t>
            </w:r>
          </w:p>
        </w:tc>
        <w:tc>
          <w:tcPr>
            <w:tcW w:w="214" w:type="dxa"/>
            <w:tcBorders/>
            <w:shd w:fill="CCEEFF" w:val="clear"/>
            <w:vAlign w:val="bottom"/>
          </w:tcPr>
          <w:p>
            <w:pPr>
              <w:pStyle w:val="TableContents"/>
              <w:spacing w:before="0" w:after="283"/>
              <w:rPr/>
            </w:pPr>
            <w:r>
              <w:rPr/>
              <w:t> </w:t>
            </w:r>
          </w:p>
        </w:tc>
        <w:tc>
          <w:tcPr>
            <w:tcW w:w="231" w:type="dxa"/>
            <w:tcBorders/>
            <w:shd w:fill="CCEEFF" w:val="clear"/>
            <w:vAlign w:val="bottom"/>
          </w:tcPr>
          <w:p>
            <w:pPr>
              <w:pStyle w:val="TableContents"/>
              <w:spacing w:before="0" w:after="283"/>
              <w:jc w:val="left"/>
              <w:rPr/>
            </w:pPr>
            <w:r>
              <w:rPr/>
              <w:t> </w:t>
            </w:r>
          </w:p>
        </w:tc>
        <w:tc>
          <w:tcPr>
            <w:tcW w:w="1067" w:type="dxa"/>
            <w:tcBorders/>
            <w:shd w:fill="CCEEFF" w:val="clear"/>
            <w:vAlign w:val="bottom"/>
          </w:tcPr>
          <w:p>
            <w:pPr>
              <w:pStyle w:val="TableContents"/>
              <w:spacing w:before="0" w:after="283"/>
              <w:jc w:val="right"/>
              <w:rPr/>
            </w:pPr>
            <w:r>
              <w:rPr/>
              <w:t>(322</w:t>
            </w:r>
          </w:p>
        </w:tc>
        <w:tc>
          <w:tcPr>
            <w:tcW w:w="114" w:type="dxa"/>
            <w:tcBorders/>
            <w:shd w:fill="CCEEFF" w:val="clear"/>
            <w:vAlign w:val="bottom"/>
          </w:tcPr>
          <w:p>
            <w:pPr>
              <w:pStyle w:val="TableContents"/>
              <w:spacing w:before="0" w:after="283"/>
              <w:rPr/>
            </w:pPr>
            <w:r>
              <w:rPr/>
              <w:t>)</w:t>
            </w:r>
          </w:p>
        </w:tc>
        <w:tc>
          <w:tcPr>
            <w:tcW w:w="214" w:type="dxa"/>
            <w:tcBorders/>
            <w:shd w:fill="CCEEFF" w:val="clear"/>
            <w:vAlign w:val="bottom"/>
          </w:tcPr>
          <w:p>
            <w:pPr>
              <w:pStyle w:val="TableContents"/>
              <w:spacing w:before="0" w:after="283"/>
              <w:rPr/>
            </w:pPr>
            <w:r>
              <w:rPr/>
              <w:t> </w:t>
            </w:r>
          </w:p>
        </w:tc>
        <w:tc>
          <w:tcPr>
            <w:tcW w:w="196" w:type="dxa"/>
            <w:tcBorders/>
            <w:shd w:fill="CCEEFF" w:val="clear"/>
            <w:vAlign w:val="bottom"/>
          </w:tcPr>
          <w:p>
            <w:pPr>
              <w:pStyle w:val="TableContents"/>
              <w:spacing w:before="0" w:after="283"/>
              <w:rPr/>
            </w:pPr>
            <w:r>
              <w:rPr/>
              <w:t> </w:t>
            </w:r>
          </w:p>
        </w:tc>
        <w:tc>
          <w:tcPr>
            <w:tcW w:w="818" w:type="dxa"/>
            <w:tcBorders/>
            <w:shd w:fill="CCEEFF" w:val="clear"/>
            <w:vAlign w:val="bottom"/>
          </w:tcPr>
          <w:p>
            <w:pPr>
              <w:pStyle w:val="TableContents"/>
              <w:spacing w:before="0" w:after="283"/>
              <w:jc w:val="right"/>
              <w:rPr/>
            </w:pPr>
            <w:r>
              <w:rPr/>
              <w:t>433</w:t>
            </w:r>
          </w:p>
        </w:tc>
        <w:tc>
          <w:tcPr>
            <w:tcW w:w="84" w:type="dxa"/>
            <w:tcBorders/>
            <w:shd w:fill="CCEEFF" w:val="clear"/>
            <w:vAlign w:val="bottom"/>
          </w:tcPr>
          <w:p>
            <w:pPr>
              <w:pStyle w:val="TableContents"/>
              <w:spacing w:before="0" w:after="283"/>
              <w:rPr/>
            </w:pPr>
            <w:r>
              <w:rPr/>
              <w:t> </w:t>
            </w:r>
          </w:p>
        </w:tc>
        <w:tc>
          <w:tcPr>
            <w:tcW w:w="214" w:type="dxa"/>
            <w:tcBorders/>
            <w:shd w:fill="CCEEFF" w:val="clear"/>
            <w:vAlign w:val="bottom"/>
          </w:tcPr>
          <w:p>
            <w:pPr>
              <w:pStyle w:val="TableContents"/>
              <w:spacing w:before="0" w:after="283"/>
              <w:rPr/>
            </w:pPr>
            <w:r>
              <w:rPr/>
              <w:t> </w:t>
            </w:r>
          </w:p>
        </w:tc>
        <w:tc>
          <w:tcPr>
            <w:tcW w:w="179" w:type="dxa"/>
            <w:tcBorders/>
            <w:shd w:fill="CCEEFF" w:val="clear"/>
            <w:vAlign w:val="bottom"/>
          </w:tcPr>
          <w:p>
            <w:pPr>
              <w:pStyle w:val="TableContents"/>
              <w:spacing w:before="0" w:after="283"/>
              <w:rPr/>
            </w:pPr>
            <w:r>
              <w:rPr/>
              <w:t> </w:t>
            </w:r>
          </w:p>
        </w:tc>
        <w:tc>
          <w:tcPr>
            <w:tcW w:w="756" w:type="dxa"/>
            <w:tcBorders/>
            <w:shd w:fill="CCEEFF" w:val="clear"/>
            <w:vAlign w:val="bottom"/>
          </w:tcPr>
          <w:p>
            <w:pPr>
              <w:pStyle w:val="TableContents"/>
              <w:spacing w:before="0" w:after="283"/>
              <w:jc w:val="right"/>
              <w:rPr/>
            </w:pPr>
            <w:r>
              <w:rPr/>
              <w:t>644</w:t>
            </w:r>
          </w:p>
        </w:tc>
        <w:tc>
          <w:tcPr>
            <w:tcW w:w="84" w:type="dxa"/>
            <w:tcBorders/>
            <w:shd w:fill="CCEEFF" w:val="clear"/>
            <w:vAlign w:val="bottom"/>
          </w:tcPr>
          <w:p>
            <w:pPr>
              <w:pStyle w:val="TableContents"/>
              <w:spacing w:before="0" w:after="283"/>
              <w:rPr/>
            </w:pPr>
            <w:r>
              <w:rPr/>
              <w:t> </w:t>
            </w:r>
          </w:p>
        </w:tc>
        <w:tc>
          <w:tcPr>
            <w:tcW w:w="214" w:type="dxa"/>
            <w:tcBorders/>
            <w:shd w:fill="CCEEFF" w:val="clear"/>
            <w:vAlign w:val="bottom"/>
          </w:tcPr>
          <w:p>
            <w:pPr>
              <w:pStyle w:val="TableContents"/>
              <w:spacing w:before="0" w:after="283"/>
              <w:rPr/>
            </w:pPr>
            <w:r>
              <w:rPr/>
              <w:t> </w:t>
            </w:r>
          </w:p>
        </w:tc>
        <w:tc>
          <w:tcPr>
            <w:tcW w:w="231" w:type="dxa"/>
            <w:tcBorders/>
            <w:shd w:fill="CCEEFF" w:val="clear"/>
            <w:vAlign w:val="bottom"/>
          </w:tcPr>
          <w:p>
            <w:pPr>
              <w:pStyle w:val="TableContents"/>
              <w:spacing w:before="0" w:after="283"/>
              <w:jc w:val="left"/>
              <w:rPr/>
            </w:pPr>
            <w:r>
              <w:rPr/>
              <w:t> </w:t>
            </w:r>
          </w:p>
        </w:tc>
        <w:tc>
          <w:tcPr>
            <w:tcW w:w="1067" w:type="dxa"/>
            <w:tcBorders/>
            <w:shd w:fill="CCEEFF" w:val="clear"/>
            <w:vAlign w:val="bottom"/>
          </w:tcPr>
          <w:p>
            <w:pPr>
              <w:pStyle w:val="TableContents"/>
              <w:spacing w:before="0" w:after="283"/>
              <w:jc w:val="right"/>
              <w:rPr/>
            </w:pPr>
            <w:r>
              <w:rPr/>
              <w:t>(219</w:t>
            </w:r>
          </w:p>
        </w:tc>
        <w:tc>
          <w:tcPr>
            <w:tcW w:w="114" w:type="dxa"/>
            <w:tcBorders/>
            <w:shd w:fill="CCEEFF" w:val="clear"/>
            <w:vAlign w:val="bottom"/>
          </w:tcPr>
          <w:p>
            <w:pPr>
              <w:pStyle w:val="TableContents"/>
              <w:spacing w:before="0" w:after="283"/>
              <w:rPr/>
            </w:pPr>
            <w:r>
              <w:rPr/>
              <w:t>)</w:t>
            </w:r>
          </w:p>
        </w:tc>
        <w:tc>
          <w:tcPr>
            <w:tcW w:w="214" w:type="dxa"/>
            <w:tcBorders/>
            <w:shd w:fill="CCEEFF" w:val="clear"/>
            <w:vAlign w:val="bottom"/>
          </w:tcPr>
          <w:p>
            <w:pPr>
              <w:pStyle w:val="TableContents"/>
              <w:spacing w:before="0" w:after="283"/>
              <w:rPr/>
            </w:pPr>
            <w:r>
              <w:rPr/>
              <w:t> </w:t>
            </w:r>
          </w:p>
        </w:tc>
        <w:tc>
          <w:tcPr>
            <w:tcW w:w="196" w:type="dxa"/>
            <w:tcBorders/>
            <w:shd w:fill="CCEEFF" w:val="clear"/>
            <w:vAlign w:val="bottom"/>
          </w:tcPr>
          <w:p>
            <w:pPr>
              <w:pStyle w:val="TableContents"/>
              <w:spacing w:before="0" w:after="283"/>
              <w:rPr/>
            </w:pPr>
            <w:r>
              <w:rPr/>
              <w:t> </w:t>
            </w:r>
          </w:p>
        </w:tc>
        <w:tc>
          <w:tcPr>
            <w:tcW w:w="818" w:type="dxa"/>
            <w:tcBorders/>
            <w:shd w:fill="CCEEFF" w:val="clear"/>
            <w:vAlign w:val="bottom"/>
          </w:tcPr>
          <w:p>
            <w:pPr>
              <w:pStyle w:val="TableContents"/>
              <w:spacing w:before="0" w:after="283"/>
              <w:jc w:val="right"/>
              <w:rPr/>
            </w:pPr>
            <w:r>
              <w:rPr/>
              <w:t>425</w:t>
            </w:r>
          </w:p>
        </w:tc>
        <w:tc>
          <w:tcPr>
            <w:tcW w:w="99" w:type="dxa"/>
            <w:tcBorders/>
            <w:shd w:fill="CCEEFF" w:val="clear"/>
            <w:vAlign w:val="bottom"/>
          </w:tcPr>
          <w:p>
            <w:pPr>
              <w:pStyle w:val="TableContents"/>
              <w:spacing w:before="0" w:after="283"/>
              <w:rPr/>
            </w:pPr>
            <w:r>
              <w:rPr/>
              <w:t> </w:t>
            </w:r>
          </w:p>
        </w:tc>
      </w:tr>
      <w:tr>
        <w:trPr/>
        <w:tc>
          <w:tcPr>
            <w:tcW w:w="1847" w:type="dxa"/>
            <w:tcBorders/>
            <w:shd w:fill="auto" w:val="clear"/>
            <w:vAlign w:val="bottom"/>
          </w:tcPr>
          <w:p>
            <w:pPr>
              <w:pStyle w:val="TableContents"/>
              <w:spacing w:before="0" w:after="0"/>
              <w:ind w:left="225" w:right="0" w:hanging="225"/>
              <w:rPr/>
            </w:pPr>
            <w:r>
              <w:rPr/>
              <w:t>Franchise Rights</w:t>
            </w:r>
          </w:p>
        </w:tc>
        <w:tc>
          <w:tcPr>
            <w:tcW w:w="214" w:type="dxa"/>
            <w:tcBorders/>
            <w:shd w:fill="auto" w:val="clear"/>
            <w:vAlign w:val="bottom"/>
          </w:tcPr>
          <w:p>
            <w:pPr>
              <w:pStyle w:val="TableContents"/>
              <w:spacing w:before="0" w:after="283"/>
              <w:rPr/>
            </w:pPr>
            <w:r>
              <w:rPr/>
              <w:t> </w:t>
            </w:r>
          </w:p>
        </w:tc>
        <w:tc>
          <w:tcPr>
            <w:tcW w:w="180" w:type="dxa"/>
            <w:tcBorders/>
            <w:shd w:fill="auto" w:val="clear"/>
            <w:vAlign w:val="bottom"/>
          </w:tcPr>
          <w:p>
            <w:pPr>
              <w:pStyle w:val="TableContents"/>
              <w:spacing w:before="0" w:after="283"/>
              <w:rPr/>
            </w:pPr>
            <w:r>
              <w:rPr/>
              <w:t> </w:t>
            </w:r>
          </w:p>
        </w:tc>
        <w:tc>
          <w:tcPr>
            <w:tcW w:w="756" w:type="dxa"/>
            <w:tcBorders/>
            <w:shd w:fill="auto" w:val="clear"/>
            <w:vAlign w:val="bottom"/>
          </w:tcPr>
          <w:p>
            <w:pPr>
              <w:pStyle w:val="TableContents"/>
              <w:spacing w:before="0" w:after="283"/>
              <w:jc w:val="right"/>
              <w:rPr/>
            </w:pPr>
            <w:r>
              <w:rPr/>
              <w:t>1,547</w:t>
            </w:r>
          </w:p>
        </w:tc>
        <w:tc>
          <w:tcPr>
            <w:tcW w:w="84" w:type="dxa"/>
            <w:tcBorders/>
            <w:shd w:fill="auto" w:val="clear"/>
            <w:vAlign w:val="bottom"/>
          </w:tcPr>
          <w:p>
            <w:pPr>
              <w:pStyle w:val="TableContents"/>
              <w:spacing w:before="0" w:after="283"/>
              <w:rPr/>
            </w:pPr>
            <w:r>
              <w:rPr/>
              <w:t> </w:t>
            </w:r>
          </w:p>
        </w:tc>
        <w:tc>
          <w:tcPr>
            <w:tcW w:w="214" w:type="dxa"/>
            <w:tcBorders/>
            <w:shd w:fill="auto" w:val="clear"/>
            <w:vAlign w:val="bottom"/>
          </w:tcPr>
          <w:p>
            <w:pPr>
              <w:pStyle w:val="TableContents"/>
              <w:spacing w:before="0" w:after="283"/>
              <w:rPr/>
            </w:pPr>
            <w:r>
              <w:rPr/>
              <w:t> </w:t>
            </w:r>
          </w:p>
        </w:tc>
        <w:tc>
          <w:tcPr>
            <w:tcW w:w="231" w:type="dxa"/>
            <w:tcBorders/>
            <w:shd w:fill="auto" w:val="clear"/>
            <w:vAlign w:val="bottom"/>
          </w:tcPr>
          <w:p>
            <w:pPr>
              <w:pStyle w:val="TableContents"/>
              <w:spacing w:before="0" w:after="283"/>
              <w:jc w:val="left"/>
              <w:rPr/>
            </w:pPr>
            <w:r>
              <w:rPr/>
              <w:t> </w:t>
            </w:r>
          </w:p>
        </w:tc>
        <w:tc>
          <w:tcPr>
            <w:tcW w:w="1067" w:type="dxa"/>
            <w:tcBorders/>
            <w:shd w:fill="auto" w:val="clear"/>
            <w:vAlign w:val="bottom"/>
          </w:tcPr>
          <w:p>
            <w:pPr>
              <w:pStyle w:val="TableContents"/>
              <w:spacing w:before="0" w:after="283"/>
              <w:jc w:val="right"/>
              <w:rPr/>
            </w:pPr>
            <w:r>
              <w:rPr/>
              <w:t>(32</w:t>
            </w:r>
          </w:p>
        </w:tc>
        <w:tc>
          <w:tcPr>
            <w:tcW w:w="114" w:type="dxa"/>
            <w:tcBorders/>
            <w:shd w:fill="auto" w:val="clear"/>
            <w:vAlign w:val="bottom"/>
          </w:tcPr>
          <w:p>
            <w:pPr>
              <w:pStyle w:val="TableContents"/>
              <w:spacing w:before="0" w:after="283"/>
              <w:rPr/>
            </w:pPr>
            <w:r>
              <w:rPr/>
              <w:t>)</w:t>
            </w:r>
          </w:p>
        </w:tc>
        <w:tc>
          <w:tcPr>
            <w:tcW w:w="214" w:type="dxa"/>
            <w:tcBorders/>
            <w:shd w:fill="auto" w:val="clear"/>
            <w:vAlign w:val="bottom"/>
          </w:tcPr>
          <w:p>
            <w:pPr>
              <w:pStyle w:val="TableContents"/>
              <w:spacing w:before="0" w:after="283"/>
              <w:rPr/>
            </w:pPr>
            <w:r>
              <w:rPr/>
              <w:t> </w:t>
            </w:r>
          </w:p>
        </w:tc>
        <w:tc>
          <w:tcPr>
            <w:tcW w:w="196" w:type="dxa"/>
            <w:tcBorders/>
            <w:shd w:fill="auto" w:val="clear"/>
            <w:vAlign w:val="bottom"/>
          </w:tcPr>
          <w:p>
            <w:pPr>
              <w:pStyle w:val="TableContents"/>
              <w:spacing w:before="0" w:after="283"/>
              <w:rPr/>
            </w:pPr>
            <w:r>
              <w:rPr/>
              <w:t> </w:t>
            </w:r>
          </w:p>
        </w:tc>
        <w:tc>
          <w:tcPr>
            <w:tcW w:w="818" w:type="dxa"/>
            <w:tcBorders/>
            <w:shd w:fill="auto" w:val="clear"/>
            <w:vAlign w:val="bottom"/>
          </w:tcPr>
          <w:p>
            <w:pPr>
              <w:pStyle w:val="TableContents"/>
              <w:spacing w:before="0" w:after="283"/>
              <w:jc w:val="right"/>
              <w:rPr/>
            </w:pPr>
            <w:r>
              <w:rPr/>
              <w:t>1,515</w:t>
            </w:r>
          </w:p>
        </w:tc>
        <w:tc>
          <w:tcPr>
            <w:tcW w:w="84" w:type="dxa"/>
            <w:tcBorders/>
            <w:shd w:fill="auto" w:val="clear"/>
            <w:vAlign w:val="bottom"/>
          </w:tcPr>
          <w:p>
            <w:pPr>
              <w:pStyle w:val="TableContents"/>
              <w:spacing w:before="0" w:after="283"/>
              <w:rPr/>
            </w:pPr>
            <w:r>
              <w:rPr/>
              <w:t> </w:t>
            </w:r>
          </w:p>
        </w:tc>
        <w:tc>
          <w:tcPr>
            <w:tcW w:w="214" w:type="dxa"/>
            <w:tcBorders/>
            <w:shd w:fill="auto" w:val="clear"/>
            <w:vAlign w:val="bottom"/>
          </w:tcPr>
          <w:p>
            <w:pPr>
              <w:pStyle w:val="TableContents"/>
              <w:spacing w:before="0" w:after="283"/>
              <w:rPr/>
            </w:pPr>
            <w:r>
              <w:rPr/>
              <w:t> </w:t>
            </w:r>
          </w:p>
        </w:tc>
        <w:tc>
          <w:tcPr>
            <w:tcW w:w="179" w:type="dxa"/>
            <w:tcBorders/>
            <w:shd w:fill="auto" w:val="clear"/>
            <w:vAlign w:val="bottom"/>
          </w:tcPr>
          <w:p>
            <w:pPr>
              <w:pStyle w:val="TableContents"/>
              <w:spacing w:before="0" w:after="283"/>
              <w:rPr/>
            </w:pPr>
            <w:r>
              <w:rPr/>
              <w:t> </w:t>
            </w:r>
          </w:p>
        </w:tc>
        <w:tc>
          <w:tcPr>
            <w:tcW w:w="756" w:type="dxa"/>
            <w:tcBorders/>
            <w:shd w:fill="auto" w:val="clear"/>
            <w:vAlign w:val="bottom"/>
          </w:tcPr>
          <w:p>
            <w:pPr>
              <w:pStyle w:val="TableContents"/>
              <w:spacing w:before="0" w:after="283"/>
              <w:jc w:val="right"/>
              <w:rPr/>
            </w:pPr>
            <w:r>
              <w:rPr/>
              <w:t></w:t>
            </w:r>
          </w:p>
        </w:tc>
        <w:tc>
          <w:tcPr>
            <w:tcW w:w="84" w:type="dxa"/>
            <w:tcBorders/>
            <w:shd w:fill="auto" w:val="clear"/>
            <w:vAlign w:val="bottom"/>
          </w:tcPr>
          <w:p>
            <w:pPr>
              <w:pStyle w:val="TableContents"/>
              <w:spacing w:before="0" w:after="283"/>
              <w:rPr/>
            </w:pPr>
            <w:r>
              <w:rPr/>
              <w:t> </w:t>
            </w:r>
          </w:p>
        </w:tc>
        <w:tc>
          <w:tcPr>
            <w:tcW w:w="214" w:type="dxa"/>
            <w:tcBorders/>
            <w:shd w:fill="auto" w:val="clear"/>
            <w:vAlign w:val="bottom"/>
          </w:tcPr>
          <w:p>
            <w:pPr>
              <w:pStyle w:val="TableContents"/>
              <w:spacing w:before="0" w:after="283"/>
              <w:rPr/>
            </w:pPr>
            <w:r>
              <w:rPr/>
              <w:t> </w:t>
            </w:r>
          </w:p>
        </w:tc>
        <w:tc>
          <w:tcPr>
            <w:tcW w:w="231" w:type="dxa"/>
            <w:tcBorders/>
            <w:shd w:fill="auto" w:val="clear"/>
            <w:vAlign w:val="bottom"/>
          </w:tcPr>
          <w:p>
            <w:pPr>
              <w:pStyle w:val="TableContents"/>
              <w:spacing w:before="0" w:after="283"/>
              <w:rPr/>
            </w:pPr>
            <w:r>
              <w:rPr/>
              <w:t> </w:t>
            </w:r>
          </w:p>
        </w:tc>
        <w:tc>
          <w:tcPr>
            <w:tcW w:w="1067" w:type="dxa"/>
            <w:tcBorders/>
            <w:shd w:fill="auto" w:val="clear"/>
            <w:vAlign w:val="bottom"/>
          </w:tcPr>
          <w:p>
            <w:pPr>
              <w:pStyle w:val="TableContents"/>
              <w:spacing w:before="0" w:after="283"/>
              <w:jc w:val="right"/>
              <w:rPr/>
            </w:pPr>
            <w:r>
              <w:rPr/>
              <w:t></w:t>
            </w:r>
          </w:p>
        </w:tc>
        <w:tc>
          <w:tcPr>
            <w:tcW w:w="114" w:type="dxa"/>
            <w:tcBorders/>
            <w:shd w:fill="auto" w:val="clear"/>
            <w:vAlign w:val="bottom"/>
          </w:tcPr>
          <w:p>
            <w:pPr>
              <w:pStyle w:val="TableContents"/>
              <w:spacing w:before="0" w:after="283"/>
              <w:rPr/>
            </w:pPr>
            <w:r>
              <w:rPr/>
              <w:t> </w:t>
            </w:r>
          </w:p>
        </w:tc>
        <w:tc>
          <w:tcPr>
            <w:tcW w:w="214" w:type="dxa"/>
            <w:tcBorders/>
            <w:shd w:fill="auto" w:val="clear"/>
            <w:vAlign w:val="bottom"/>
          </w:tcPr>
          <w:p>
            <w:pPr>
              <w:pStyle w:val="TableContents"/>
              <w:spacing w:before="0" w:after="283"/>
              <w:rPr/>
            </w:pPr>
            <w:r>
              <w:rPr/>
              <w:t> </w:t>
            </w:r>
          </w:p>
        </w:tc>
        <w:tc>
          <w:tcPr>
            <w:tcW w:w="196" w:type="dxa"/>
            <w:tcBorders/>
            <w:shd w:fill="auto" w:val="clear"/>
            <w:vAlign w:val="bottom"/>
          </w:tcPr>
          <w:p>
            <w:pPr>
              <w:pStyle w:val="TableContents"/>
              <w:spacing w:before="0" w:after="283"/>
              <w:rPr/>
            </w:pPr>
            <w:r>
              <w:rPr/>
              <w:t> </w:t>
            </w:r>
          </w:p>
        </w:tc>
        <w:tc>
          <w:tcPr>
            <w:tcW w:w="818" w:type="dxa"/>
            <w:tcBorders/>
            <w:shd w:fill="auto" w:val="clear"/>
            <w:vAlign w:val="bottom"/>
          </w:tcPr>
          <w:p>
            <w:pPr>
              <w:pStyle w:val="TableContents"/>
              <w:spacing w:before="0" w:after="283"/>
              <w:jc w:val="right"/>
              <w:rPr/>
            </w:pPr>
            <w:r>
              <w:rPr/>
              <w:t></w:t>
            </w:r>
          </w:p>
        </w:tc>
        <w:tc>
          <w:tcPr>
            <w:tcW w:w="99" w:type="dxa"/>
            <w:tcBorders/>
            <w:shd w:fill="auto" w:val="clear"/>
            <w:vAlign w:val="bottom"/>
          </w:tcPr>
          <w:p>
            <w:pPr>
              <w:pStyle w:val="TableContents"/>
              <w:spacing w:before="0" w:after="283"/>
              <w:rPr/>
            </w:pPr>
            <w:r>
              <w:rPr/>
              <w:t> </w:t>
            </w:r>
          </w:p>
        </w:tc>
      </w:tr>
      <w:tr>
        <w:trPr/>
        <w:tc>
          <w:tcPr>
            <w:tcW w:w="1847" w:type="dxa"/>
            <w:tcBorders/>
            <w:shd w:fill="CCEEFF" w:val="clear"/>
            <w:vAlign w:val="bottom"/>
          </w:tcPr>
          <w:p>
            <w:pPr>
              <w:pStyle w:val="TableContents"/>
              <w:spacing w:before="0" w:after="0"/>
              <w:ind w:left="225" w:right="0" w:hanging="225"/>
              <w:rPr/>
            </w:pPr>
            <w:r>
              <w:rPr/>
              <w:t>Deferred financing costs</w:t>
            </w:r>
          </w:p>
        </w:tc>
        <w:tc>
          <w:tcPr>
            <w:tcW w:w="214" w:type="dxa"/>
            <w:tcBorders/>
            <w:shd w:fill="CCEEFF" w:val="clear"/>
            <w:vAlign w:val="bottom"/>
          </w:tcPr>
          <w:p>
            <w:pPr>
              <w:pStyle w:val="TableContents"/>
              <w:spacing w:before="0" w:after="283"/>
              <w:rPr/>
            </w:pPr>
            <w:r>
              <w:rPr/>
              <w:t> </w:t>
            </w:r>
          </w:p>
        </w:tc>
        <w:tc>
          <w:tcPr>
            <w:tcW w:w="180" w:type="dxa"/>
            <w:tcBorders/>
            <w:shd w:fill="CCEEFF" w:val="clear"/>
            <w:vAlign w:val="bottom"/>
          </w:tcPr>
          <w:p>
            <w:pPr>
              <w:pStyle w:val="TableContents"/>
              <w:spacing w:before="0" w:after="283"/>
              <w:rPr/>
            </w:pPr>
            <w:r>
              <w:rPr/>
              <w:t> </w:t>
            </w:r>
          </w:p>
        </w:tc>
        <w:tc>
          <w:tcPr>
            <w:tcW w:w="756" w:type="dxa"/>
            <w:tcBorders/>
            <w:shd w:fill="CCEEFF" w:val="clear"/>
            <w:vAlign w:val="bottom"/>
          </w:tcPr>
          <w:p>
            <w:pPr>
              <w:pStyle w:val="TableContents"/>
              <w:spacing w:before="0" w:after="283"/>
              <w:jc w:val="right"/>
              <w:rPr/>
            </w:pPr>
            <w:r>
              <w:rPr/>
              <w:t>2,411</w:t>
            </w:r>
          </w:p>
        </w:tc>
        <w:tc>
          <w:tcPr>
            <w:tcW w:w="84" w:type="dxa"/>
            <w:tcBorders/>
            <w:shd w:fill="CCEEFF" w:val="clear"/>
            <w:vAlign w:val="bottom"/>
          </w:tcPr>
          <w:p>
            <w:pPr>
              <w:pStyle w:val="TableContents"/>
              <w:spacing w:before="0" w:after="283"/>
              <w:rPr/>
            </w:pPr>
            <w:r>
              <w:rPr/>
              <w:t> </w:t>
            </w:r>
          </w:p>
        </w:tc>
        <w:tc>
          <w:tcPr>
            <w:tcW w:w="214" w:type="dxa"/>
            <w:tcBorders/>
            <w:shd w:fill="CCEEFF" w:val="clear"/>
            <w:vAlign w:val="bottom"/>
          </w:tcPr>
          <w:p>
            <w:pPr>
              <w:pStyle w:val="TableContents"/>
              <w:spacing w:before="0" w:after="283"/>
              <w:rPr/>
            </w:pPr>
            <w:r>
              <w:rPr/>
              <w:t> </w:t>
            </w:r>
          </w:p>
        </w:tc>
        <w:tc>
          <w:tcPr>
            <w:tcW w:w="231" w:type="dxa"/>
            <w:tcBorders/>
            <w:shd w:fill="CCEEFF" w:val="clear"/>
            <w:vAlign w:val="bottom"/>
          </w:tcPr>
          <w:p>
            <w:pPr>
              <w:pStyle w:val="TableContents"/>
              <w:spacing w:before="0" w:after="283"/>
              <w:jc w:val="left"/>
              <w:rPr/>
            </w:pPr>
            <w:r>
              <w:rPr/>
              <w:t> </w:t>
            </w:r>
          </w:p>
        </w:tc>
        <w:tc>
          <w:tcPr>
            <w:tcW w:w="1067" w:type="dxa"/>
            <w:tcBorders/>
            <w:shd w:fill="CCEEFF" w:val="clear"/>
            <w:vAlign w:val="bottom"/>
          </w:tcPr>
          <w:p>
            <w:pPr>
              <w:pStyle w:val="TableContents"/>
              <w:spacing w:before="0" w:after="283"/>
              <w:jc w:val="right"/>
              <w:rPr/>
            </w:pPr>
            <w:r>
              <w:rPr/>
              <w:t>(262</w:t>
            </w:r>
          </w:p>
        </w:tc>
        <w:tc>
          <w:tcPr>
            <w:tcW w:w="114" w:type="dxa"/>
            <w:tcBorders/>
            <w:shd w:fill="CCEEFF" w:val="clear"/>
            <w:vAlign w:val="bottom"/>
          </w:tcPr>
          <w:p>
            <w:pPr>
              <w:pStyle w:val="TableContents"/>
              <w:spacing w:before="0" w:after="283"/>
              <w:rPr/>
            </w:pPr>
            <w:r>
              <w:rPr/>
              <w:t>)</w:t>
            </w:r>
          </w:p>
        </w:tc>
        <w:tc>
          <w:tcPr>
            <w:tcW w:w="214" w:type="dxa"/>
            <w:tcBorders/>
            <w:shd w:fill="CCEEFF" w:val="clear"/>
            <w:vAlign w:val="bottom"/>
          </w:tcPr>
          <w:p>
            <w:pPr>
              <w:pStyle w:val="TableContents"/>
              <w:spacing w:before="0" w:after="283"/>
              <w:rPr/>
            </w:pPr>
            <w:r>
              <w:rPr/>
              <w:t> </w:t>
            </w:r>
          </w:p>
        </w:tc>
        <w:tc>
          <w:tcPr>
            <w:tcW w:w="196" w:type="dxa"/>
            <w:tcBorders/>
            <w:shd w:fill="CCEEFF" w:val="clear"/>
            <w:vAlign w:val="bottom"/>
          </w:tcPr>
          <w:p>
            <w:pPr>
              <w:pStyle w:val="TableContents"/>
              <w:spacing w:before="0" w:after="283"/>
              <w:rPr/>
            </w:pPr>
            <w:r>
              <w:rPr/>
              <w:t> </w:t>
            </w:r>
          </w:p>
        </w:tc>
        <w:tc>
          <w:tcPr>
            <w:tcW w:w="818" w:type="dxa"/>
            <w:tcBorders/>
            <w:shd w:fill="CCEEFF" w:val="clear"/>
            <w:vAlign w:val="bottom"/>
          </w:tcPr>
          <w:p>
            <w:pPr>
              <w:pStyle w:val="TableContents"/>
              <w:spacing w:before="0" w:after="283"/>
              <w:jc w:val="right"/>
              <w:rPr/>
            </w:pPr>
            <w:r>
              <w:rPr/>
              <w:t>2,149</w:t>
            </w:r>
          </w:p>
        </w:tc>
        <w:tc>
          <w:tcPr>
            <w:tcW w:w="84" w:type="dxa"/>
            <w:tcBorders/>
            <w:shd w:fill="CCEEFF" w:val="clear"/>
            <w:vAlign w:val="bottom"/>
          </w:tcPr>
          <w:p>
            <w:pPr>
              <w:pStyle w:val="TableContents"/>
              <w:spacing w:before="0" w:after="283"/>
              <w:rPr/>
            </w:pPr>
            <w:r>
              <w:rPr/>
              <w:t> </w:t>
            </w:r>
          </w:p>
        </w:tc>
        <w:tc>
          <w:tcPr>
            <w:tcW w:w="214" w:type="dxa"/>
            <w:tcBorders/>
            <w:shd w:fill="CCEEFF" w:val="clear"/>
            <w:vAlign w:val="bottom"/>
          </w:tcPr>
          <w:p>
            <w:pPr>
              <w:pStyle w:val="TableContents"/>
              <w:spacing w:before="0" w:after="283"/>
              <w:rPr/>
            </w:pPr>
            <w:r>
              <w:rPr/>
              <w:t> </w:t>
            </w:r>
          </w:p>
        </w:tc>
        <w:tc>
          <w:tcPr>
            <w:tcW w:w="179" w:type="dxa"/>
            <w:tcBorders/>
            <w:shd w:fill="CCEEFF" w:val="clear"/>
            <w:vAlign w:val="bottom"/>
          </w:tcPr>
          <w:p>
            <w:pPr>
              <w:pStyle w:val="TableContents"/>
              <w:spacing w:before="0" w:after="283"/>
              <w:rPr/>
            </w:pPr>
            <w:r>
              <w:rPr/>
              <w:t> </w:t>
            </w:r>
          </w:p>
        </w:tc>
        <w:tc>
          <w:tcPr>
            <w:tcW w:w="756" w:type="dxa"/>
            <w:tcBorders/>
            <w:shd w:fill="CCEEFF" w:val="clear"/>
            <w:vAlign w:val="bottom"/>
          </w:tcPr>
          <w:p>
            <w:pPr>
              <w:pStyle w:val="TableContents"/>
              <w:spacing w:before="0" w:after="283"/>
              <w:jc w:val="right"/>
              <w:rPr/>
            </w:pPr>
            <w:r>
              <w:rPr/>
              <w:t>1,469</w:t>
            </w:r>
          </w:p>
        </w:tc>
        <w:tc>
          <w:tcPr>
            <w:tcW w:w="84" w:type="dxa"/>
            <w:tcBorders/>
            <w:shd w:fill="CCEEFF" w:val="clear"/>
            <w:vAlign w:val="bottom"/>
          </w:tcPr>
          <w:p>
            <w:pPr>
              <w:pStyle w:val="TableContents"/>
              <w:spacing w:before="0" w:after="283"/>
              <w:rPr/>
            </w:pPr>
            <w:r>
              <w:rPr/>
              <w:t> </w:t>
            </w:r>
          </w:p>
        </w:tc>
        <w:tc>
          <w:tcPr>
            <w:tcW w:w="214" w:type="dxa"/>
            <w:tcBorders/>
            <w:shd w:fill="CCEEFF" w:val="clear"/>
            <w:vAlign w:val="bottom"/>
          </w:tcPr>
          <w:p>
            <w:pPr>
              <w:pStyle w:val="TableContents"/>
              <w:spacing w:before="0" w:after="283"/>
              <w:rPr/>
            </w:pPr>
            <w:r>
              <w:rPr/>
              <w:t> </w:t>
            </w:r>
          </w:p>
        </w:tc>
        <w:tc>
          <w:tcPr>
            <w:tcW w:w="231" w:type="dxa"/>
            <w:tcBorders/>
            <w:shd w:fill="CCEEFF" w:val="clear"/>
            <w:vAlign w:val="bottom"/>
          </w:tcPr>
          <w:p>
            <w:pPr>
              <w:pStyle w:val="TableContents"/>
              <w:spacing w:before="0" w:after="283"/>
              <w:jc w:val="left"/>
              <w:rPr/>
            </w:pPr>
            <w:r>
              <w:rPr/>
              <w:t> </w:t>
            </w:r>
          </w:p>
        </w:tc>
        <w:tc>
          <w:tcPr>
            <w:tcW w:w="1067" w:type="dxa"/>
            <w:tcBorders/>
            <w:shd w:fill="CCEEFF" w:val="clear"/>
            <w:vAlign w:val="bottom"/>
          </w:tcPr>
          <w:p>
            <w:pPr>
              <w:pStyle w:val="TableContents"/>
              <w:spacing w:before="0" w:after="283"/>
              <w:jc w:val="right"/>
              <w:rPr/>
            </w:pPr>
            <w:r>
              <w:rPr/>
              <w:t>(982</w:t>
            </w:r>
          </w:p>
        </w:tc>
        <w:tc>
          <w:tcPr>
            <w:tcW w:w="114" w:type="dxa"/>
            <w:tcBorders/>
            <w:shd w:fill="CCEEFF" w:val="clear"/>
            <w:vAlign w:val="bottom"/>
          </w:tcPr>
          <w:p>
            <w:pPr>
              <w:pStyle w:val="TableContents"/>
              <w:spacing w:before="0" w:after="283"/>
              <w:rPr/>
            </w:pPr>
            <w:r>
              <w:rPr/>
              <w:t>)</w:t>
            </w:r>
          </w:p>
        </w:tc>
        <w:tc>
          <w:tcPr>
            <w:tcW w:w="214" w:type="dxa"/>
            <w:tcBorders/>
            <w:shd w:fill="CCEEFF" w:val="clear"/>
            <w:vAlign w:val="bottom"/>
          </w:tcPr>
          <w:p>
            <w:pPr>
              <w:pStyle w:val="TableContents"/>
              <w:spacing w:before="0" w:after="283"/>
              <w:rPr/>
            </w:pPr>
            <w:r>
              <w:rPr/>
              <w:t> </w:t>
            </w:r>
          </w:p>
        </w:tc>
        <w:tc>
          <w:tcPr>
            <w:tcW w:w="196" w:type="dxa"/>
            <w:tcBorders/>
            <w:shd w:fill="CCEEFF" w:val="clear"/>
            <w:vAlign w:val="bottom"/>
          </w:tcPr>
          <w:p>
            <w:pPr>
              <w:pStyle w:val="TableContents"/>
              <w:spacing w:before="0" w:after="283"/>
              <w:rPr/>
            </w:pPr>
            <w:r>
              <w:rPr/>
              <w:t> </w:t>
            </w:r>
          </w:p>
        </w:tc>
        <w:tc>
          <w:tcPr>
            <w:tcW w:w="818" w:type="dxa"/>
            <w:tcBorders/>
            <w:shd w:fill="CCEEFF" w:val="clear"/>
            <w:vAlign w:val="bottom"/>
          </w:tcPr>
          <w:p>
            <w:pPr>
              <w:pStyle w:val="TableContents"/>
              <w:spacing w:before="0" w:after="283"/>
              <w:jc w:val="right"/>
              <w:rPr/>
            </w:pPr>
            <w:r>
              <w:rPr/>
              <w:t>487</w:t>
            </w:r>
          </w:p>
        </w:tc>
        <w:tc>
          <w:tcPr>
            <w:tcW w:w="99" w:type="dxa"/>
            <w:tcBorders/>
            <w:shd w:fill="CCEEFF" w:val="clear"/>
            <w:vAlign w:val="bottom"/>
          </w:tcPr>
          <w:p>
            <w:pPr>
              <w:pStyle w:val="TableContents"/>
              <w:spacing w:before="0" w:after="283"/>
              <w:rPr/>
            </w:pPr>
            <w:r>
              <w:rPr/>
              <w:t> </w:t>
            </w:r>
          </w:p>
        </w:tc>
      </w:tr>
      <w:tr>
        <w:trPr/>
        <w:tc>
          <w:tcPr>
            <w:tcW w:w="1847" w:type="dxa"/>
            <w:tcBorders/>
            <w:shd w:fill="auto" w:val="clear"/>
            <w:vAlign w:val="bottom"/>
          </w:tcPr>
          <w:p>
            <w:pPr>
              <w:pStyle w:val="TableContents"/>
              <w:spacing w:before="0" w:after="0"/>
              <w:ind w:left="225" w:right="0" w:hanging="225"/>
              <w:rPr/>
            </w:pPr>
            <w:r>
              <w:rPr/>
              <w:t>Other</w:t>
            </w:r>
          </w:p>
        </w:tc>
        <w:tc>
          <w:tcPr>
            <w:tcW w:w="214" w:type="dxa"/>
            <w:tcBorders/>
            <w:shd w:fill="auto" w:val="clear"/>
            <w:vAlign w:val="bottom"/>
          </w:tcPr>
          <w:p>
            <w:pPr>
              <w:pStyle w:val="TableContents"/>
              <w:spacing w:before="0" w:after="283"/>
              <w:rPr/>
            </w:pPr>
            <w:r>
              <w:rPr/>
              <w:t> </w:t>
            </w:r>
          </w:p>
        </w:tc>
        <w:tc>
          <w:tcPr>
            <w:tcW w:w="180" w:type="dxa"/>
            <w:tcBorders/>
            <w:shd w:fill="auto" w:val="clear"/>
            <w:vAlign w:val="bottom"/>
          </w:tcPr>
          <w:p>
            <w:pPr>
              <w:pStyle w:val="TableContents"/>
              <w:spacing w:before="0" w:after="283"/>
              <w:rPr/>
            </w:pPr>
            <w:r>
              <w:rPr/>
              <w:t> </w:t>
            </w:r>
          </w:p>
        </w:tc>
        <w:tc>
          <w:tcPr>
            <w:tcW w:w="756" w:type="dxa"/>
            <w:tcBorders/>
            <w:shd w:fill="auto" w:val="clear"/>
            <w:vAlign w:val="bottom"/>
          </w:tcPr>
          <w:p>
            <w:pPr>
              <w:pStyle w:val="TableContents"/>
              <w:spacing w:before="0" w:after="283"/>
              <w:jc w:val="right"/>
              <w:rPr/>
            </w:pPr>
            <w:r>
              <w:rPr/>
              <w:t>58</w:t>
            </w:r>
          </w:p>
        </w:tc>
        <w:tc>
          <w:tcPr>
            <w:tcW w:w="84" w:type="dxa"/>
            <w:tcBorders/>
            <w:shd w:fill="auto" w:val="clear"/>
            <w:vAlign w:val="bottom"/>
          </w:tcPr>
          <w:p>
            <w:pPr>
              <w:pStyle w:val="TableContents"/>
              <w:spacing w:before="0" w:after="283"/>
              <w:rPr/>
            </w:pPr>
            <w:r>
              <w:rPr/>
              <w:t> </w:t>
            </w:r>
          </w:p>
        </w:tc>
        <w:tc>
          <w:tcPr>
            <w:tcW w:w="214" w:type="dxa"/>
            <w:tcBorders/>
            <w:shd w:fill="auto" w:val="clear"/>
            <w:vAlign w:val="bottom"/>
          </w:tcPr>
          <w:p>
            <w:pPr>
              <w:pStyle w:val="TableContents"/>
              <w:spacing w:before="0" w:after="283"/>
              <w:rPr/>
            </w:pPr>
            <w:r>
              <w:rPr/>
              <w:t> </w:t>
            </w:r>
          </w:p>
        </w:tc>
        <w:tc>
          <w:tcPr>
            <w:tcW w:w="231" w:type="dxa"/>
            <w:tcBorders/>
            <w:shd w:fill="auto" w:val="clear"/>
            <w:vAlign w:val="bottom"/>
          </w:tcPr>
          <w:p>
            <w:pPr>
              <w:pStyle w:val="TableContents"/>
              <w:spacing w:before="0" w:after="283"/>
              <w:jc w:val="left"/>
              <w:rPr/>
            </w:pPr>
            <w:r>
              <w:rPr/>
              <w:t> </w:t>
            </w:r>
          </w:p>
        </w:tc>
        <w:tc>
          <w:tcPr>
            <w:tcW w:w="1067" w:type="dxa"/>
            <w:tcBorders/>
            <w:shd w:fill="auto" w:val="clear"/>
            <w:vAlign w:val="bottom"/>
          </w:tcPr>
          <w:p>
            <w:pPr>
              <w:pStyle w:val="TableContents"/>
              <w:spacing w:before="0" w:after="283"/>
              <w:jc w:val="right"/>
              <w:rPr/>
            </w:pPr>
            <w:r>
              <w:rPr/>
              <w:t>(12</w:t>
            </w:r>
          </w:p>
        </w:tc>
        <w:tc>
          <w:tcPr>
            <w:tcW w:w="114" w:type="dxa"/>
            <w:tcBorders/>
            <w:shd w:fill="auto" w:val="clear"/>
            <w:vAlign w:val="bottom"/>
          </w:tcPr>
          <w:p>
            <w:pPr>
              <w:pStyle w:val="TableContents"/>
              <w:spacing w:before="0" w:after="283"/>
              <w:rPr/>
            </w:pPr>
            <w:r>
              <w:rPr/>
              <w:t>)</w:t>
            </w:r>
          </w:p>
        </w:tc>
        <w:tc>
          <w:tcPr>
            <w:tcW w:w="214" w:type="dxa"/>
            <w:tcBorders/>
            <w:shd w:fill="auto" w:val="clear"/>
            <w:vAlign w:val="bottom"/>
          </w:tcPr>
          <w:p>
            <w:pPr>
              <w:pStyle w:val="TableContents"/>
              <w:spacing w:before="0" w:after="283"/>
              <w:rPr/>
            </w:pPr>
            <w:r>
              <w:rPr/>
              <w:t> </w:t>
            </w:r>
          </w:p>
        </w:tc>
        <w:tc>
          <w:tcPr>
            <w:tcW w:w="196" w:type="dxa"/>
            <w:tcBorders/>
            <w:shd w:fill="auto" w:val="clear"/>
            <w:vAlign w:val="bottom"/>
          </w:tcPr>
          <w:p>
            <w:pPr>
              <w:pStyle w:val="TableContents"/>
              <w:spacing w:before="0" w:after="283"/>
              <w:rPr/>
            </w:pPr>
            <w:r>
              <w:rPr/>
              <w:t> </w:t>
            </w:r>
          </w:p>
        </w:tc>
        <w:tc>
          <w:tcPr>
            <w:tcW w:w="818" w:type="dxa"/>
            <w:tcBorders/>
            <w:shd w:fill="auto" w:val="clear"/>
            <w:vAlign w:val="bottom"/>
          </w:tcPr>
          <w:p>
            <w:pPr>
              <w:pStyle w:val="TableContents"/>
              <w:spacing w:before="0" w:after="283"/>
              <w:jc w:val="right"/>
              <w:rPr/>
            </w:pPr>
            <w:r>
              <w:rPr/>
              <w:t>46</w:t>
            </w:r>
          </w:p>
        </w:tc>
        <w:tc>
          <w:tcPr>
            <w:tcW w:w="84" w:type="dxa"/>
            <w:tcBorders/>
            <w:shd w:fill="auto" w:val="clear"/>
            <w:vAlign w:val="bottom"/>
          </w:tcPr>
          <w:p>
            <w:pPr>
              <w:pStyle w:val="TableContents"/>
              <w:spacing w:before="0" w:after="283"/>
              <w:rPr/>
            </w:pPr>
            <w:r>
              <w:rPr/>
              <w:t> </w:t>
            </w:r>
          </w:p>
        </w:tc>
        <w:tc>
          <w:tcPr>
            <w:tcW w:w="214" w:type="dxa"/>
            <w:tcBorders/>
            <w:shd w:fill="auto" w:val="clear"/>
            <w:vAlign w:val="bottom"/>
          </w:tcPr>
          <w:p>
            <w:pPr>
              <w:pStyle w:val="TableContents"/>
              <w:spacing w:before="0" w:after="283"/>
              <w:rPr/>
            </w:pPr>
            <w:r>
              <w:rPr/>
              <w:t> </w:t>
            </w:r>
          </w:p>
        </w:tc>
        <w:tc>
          <w:tcPr>
            <w:tcW w:w="179" w:type="dxa"/>
            <w:tcBorders/>
            <w:shd w:fill="auto" w:val="clear"/>
            <w:vAlign w:val="bottom"/>
          </w:tcPr>
          <w:p>
            <w:pPr>
              <w:pStyle w:val="TableContents"/>
              <w:spacing w:before="0" w:after="283"/>
              <w:rPr/>
            </w:pPr>
            <w:r>
              <w:rPr/>
              <w:t> </w:t>
            </w:r>
          </w:p>
        </w:tc>
        <w:tc>
          <w:tcPr>
            <w:tcW w:w="756" w:type="dxa"/>
            <w:tcBorders/>
            <w:shd w:fill="auto" w:val="clear"/>
            <w:vAlign w:val="bottom"/>
          </w:tcPr>
          <w:p>
            <w:pPr>
              <w:pStyle w:val="TableContents"/>
              <w:spacing w:before="0" w:after="283"/>
              <w:jc w:val="right"/>
              <w:rPr/>
            </w:pPr>
            <w:r>
              <w:rPr/>
              <w:t>48</w:t>
            </w:r>
          </w:p>
        </w:tc>
        <w:tc>
          <w:tcPr>
            <w:tcW w:w="84" w:type="dxa"/>
            <w:tcBorders/>
            <w:shd w:fill="auto" w:val="clear"/>
            <w:vAlign w:val="bottom"/>
          </w:tcPr>
          <w:p>
            <w:pPr>
              <w:pStyle w:val="TableContents"/>
              <w:spacing w:before="0" w:after="283"/>
              <w:rPr/>
            </w:pPr>
            <w:r>
              <w:rPr/>
              <w:t> </w:t>
            </w:r>
          </w:p>
        </w:tc>
        <w:tc>
          <w:tcPr>
            <w:tcW w:w="214" w:type="dxa"/>
            <w:tcBorders/>
            <w:shd w:fill="auto" w:val="clear"/>
            <w:vAlign w:val="bottom"/>
          </w:tcPr>
          <w:p>
            <w:pPr>
              <w:pStyle w:val="TableContents"/>
              <w:spacing w:before="0" w:after="283"/>
              <w:rPr/>
            </w:pPr>
            <w:r>
              <w:rPr/>
              <w:t> </w:t>
            </w:r>
          </w:p>
        </w:tc>
        <w:tc>
          <w:tcPr>
            <w:tcW w:w="231" w:type="dxa"/>
            <w:tcBorders/>
            <w:shd w:fill="auto" w:val="clear"/>
            <w:vAlign w:val="bottom"/>
          </w:tcPr>
          <w:p>
            <w:pPr>
              <w:pStyle w:val="TableContents"/>
              <w:spacing w:before="0" w:after="283"/>
              <w:jc w:val="left"/>
              <w:rPr/>
            </w:pPr>
            <w:r>
              <w:rPr/>
              <w:t> </w:t>
            </w:r>
          </w:p>
        </w:tc>
        <w:tc>
          <w:tcPr>
            <w:tcW w:w="1067" w:type="dxa"/>
            <w:tcBorders/>
            <w:shd w:fill="auto" w:val="clear"/>
            <w:vAlign w:val="bottom"/>
          </w:tcPr>
          <w:p>
            <w:pPr>
              <w:pStyle w:val="TableContents"/>
              <w:spacing w:before="0" w:after="283"/>
              <w:jc w:val="right"/>
              <w:rPr/>
            </w:pPr>
            <w:r>
              <w:rPr/>
              <w:t>(6</w:t>
            </w:r>
          </w:p>
        </w:tc>
        <w:tc>
          <w:tcPr>
            <w:tcW w:w="114" w:type="dxa"/>
            <w:tcBorders/>
            <w:shd w:fill="auto" w:val="clear"/>
            <w:vAlign w:val="bottom"/>
          </w:tcPr>
          <w:p>
            <w:pPr>
              <w:pStyle w:val="TableContents"/>
              <w:spacing w:before="0" w:after="283"/>
              <w:rPr/>
            </w:pPr>
            <w:r>
              <w:rPr/>
              <w:t>)</w:t>
            </w:r>
          </w:p>
        </w:tc>
        <w:tc>
          <w:tcPr>
            <w:tcW w:w="214" w:type="dxa"/>
            <w:tcBorders/>
            <w:shd w:fill="auto" w:val="clear"/>
            <w:vAlign w:val="bottom"/>
          </w:tcPr>
          <w:p>
            <w:pPr>
              <w:pStyle w:val="TableContents"/>
              <w:spacing w:before="0" w:after="283"/>
              <w:rPr/>
            </w:pPr>
            <w:r>
              <w:rPr/>
              <w:t> </w:t>
            </w:r>
          </w:p>
        </w:tc>
        <w:tc>
          <w:tcPr>
            <w:tcW w:w="196" w:type="dxa"/>
            <w:tcBorders/>
            <w:shd w:fill="auto" w:val="clear"/>
            <w:vAlign w:val="bottom"/>
          </w:tcPr>
          <w:p>
            <w:pPr>
              <w:pStyle w:val="TableContents"/>
              <w:spacing w:before="0" w:after="283"/>
              <w:rPr/>
            </w:pPr>
            <w:r>
              <w:rPr/>
              <w:t> </w:t>
            </w:r>
          </w:p>
        </w:tc>
        <w:tc>
          <w:tcPr>
            <w:tcW w:w="818" w:type="dxa"/>
            <w:tcBorders/>
            <w:shd w:fill="auto" w:val="clear"/>
            <w:vAlign w:val="bottom"/>
          </w:tcPr>
          <w:p>
            <w:pPr>
              <w:pStyle w:val="TableContents"/>
              <w:spacing w:before="0" w:after="283"/>
              <w:jc w:val="right"/>
              <w:rPr/>
            </w:pPr>
            <w:r>
              <w:rPr/>
              <w:t>42</w:t>
            </w:r>
          </w:p>
        </w:tc>
        <w:tc>
          <w:tcPr>
            <w:tcW w:w="99" w:type="dxa"/>
            <w:tcBorders/>
            <w:shd w:fill="auto" w:val="clear"/>
            <w:vAlign w:val="bottom"/>
          </w:tcPr>
          <w:p>
            <w:pPr>
              <w:pStyle w:val="TableContents"/>
              <w:spacing w:before="0" w:after="283"/>
              <w:rPr/>
            </w:pPr>
            <w:r>
              <w:rPr/>
              <w:t> </w:t>
            </w:r>
          </w:p>
        </w:tc>
      </w:tr>
      <w:tr>
        <w:trPr/>
        <w:tc>
          <w:tcPr>
            <w:tcW w:w="1847" w:type="dxa"/>
            <w:tcBorders/>
            <w:shd w:fill="auto" w:val="clear"/>
            <w:vAlign w:val="center"/>
          </w:tcPr>
          <w:p>
            <w:pPr>
              <w:pStyle w:val="TableContents"/>
              <w:spacing w:before="0" w:after="0"/>
              <w:ind w:left="225" w:right="0" w:hanging="225"/>
              <w:rPr/>
            </w:pPr>
            <w:r>
              <w:rPr/>
              <w:t> </w:t>
            </w:r>
          </w:p>
        </w:tc>
        <w:tc>
          <w:tcPr>
            <w:tcW w:w="214" w:type="dxa"/>
            <w:tcBorders/>
            <w:shd w:fill="auto" w:val="clear"/>
            <w:vAlign w:val="center"/>
          </w:tcPr>
          <w:p>
            <w:pPr>
              <w:pStyle w:val="TableContents"/>
              <w:spacing w:before="0" w:after="283"/>
              <w:rPr/>
            </w:pPr>
            <w:r>
              <w:rPr/>
              <w:t> </w:t>
            </w:r>
          </w:p>
        </w:tc>
        <w:tc>
          <w:tcPr>
            <w:tcW w:w="936"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84" w:type="dxa"/>
            <w:tcBorders/>
            <w:shd w:fill="auto" w:val="clear"/>
            <w:vAlign w:val="center"/>
          </w:tcPr>
          <w:p>
            <w:pPr>
              <w:pStyle w:val="TableContents"/>
              <w:spacing w:before="0" w:after="283"/>
              <w:rPr/>
            </w:pPr>
            <w:r>
              <w:rPr/>
              <w:t> </w:t>
            </w:r>
          </w:p>
        </w:tc>
        <w:tc>
          <w:tcPr>
            <w:tcW w:w="214" w:type="dxa"/>
            <w:tcBorders/>
            <w:shd w:fill="auto" w:val="clear"/>
            <w:vAlign w:val="center"/>
          </w:tcPr>
          <w:p>
            <w:pPr>
              <w:pStyle w:val="TableContents"/>
              <w:spacing w:before="0" w:after="283"/>
              <w:rPr/>
            </w:pPr>
            <w:r>
              <w:rPr/>
              <w:t> </w:t>
            </w:r>
          </w:p>
        </w:tc>
        <w:tc>
          <w:tcPr>
            <w:tcW w:w="1298"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14" w:type="dxa"/>
            <w:tcBorders/>
            <w:shd w:fill="auto" w:val="clear"/>
            <w:vAlign w:val="center"/>
          </w:tcPr>
          <w:p>
            <w:pPr>
              <w:pStyle w:val="TableContents"/>
              <w:spacing w:before="0" w:after="283"/>
              <w:rPr/>
            </w:pPr>
            <w:r>
              <w:rPr/>
              <w:t> </w:t>
            </w:r>
          </w:p>
        </w:tc>
        <w:tc>
          <w:tcPr>
            <w:tcW w:w="214" w:type="dxa"/>
            <w:tcBorders/>
            <w:shd w:fill="auto" w:val="clear"/>
            <w:vAlign w:val="center"/>
          </w:tcPr>
          <w:p>
            <w:pPr>
              <w:pStyle w:val="TableContents"/>
              <w:spacing w:before="0" w:after="283"/>
              <w:rPr/>
            </w:pPr>
            <w:r>
              <w:rPr/>
              <w:t> </w:t>
            </w:r>
          </w:p>
        </w:tc>
        <w:tc>
          <w:tcPr>
            <w:tcW w:w="1014"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84" w:type="dxa"/>
            <w:tcBorders/>
            <w:shd w:fill="auto" w:val="clear"/>
            <w:vAlign w:val="center"/>
          </w:tcPr>
          <w:p>
            <w:pPr>
              <w:pStyle w:val="TableContents"/>
              <w:spacing w:before="0" w:after="283"/>
              <w:rPr/>
            </w:pPr>
            <w:r>
              <w:rPr/>
              <w:t> </w:t>
            </w:r>
          </w:p>
        </w:tc>
        <w:tc>
          <w:tcPr>
            <w:tcW w:w="214" w:type="dxa"/>
            <w:tcBorders/>
            <w:shd w:fill="auto" w:val="clear"/>
            <w:vAlign w:val="center"/>
          </w:tcPr>
          <w:p>
            <w:pPr>
              <w:pStyle w:val="TableContents"/>
              <w:spacing w:before="0" w:after="283"/>
              <w:rPr/>
            </w:pPr>
            <w:r>
              <w:rPr/>
              <w:t> </w:t>
            </w:r>
          </w:p>
        </w:tc>
        <w:tc>
          <w:tcPr>
            <w:tcW w:w="935"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84" w:type="dxa"/>
            <w:tcBorders/>
            <w:shd w:fill="auto" w:val="clear"/>
            <w:vAlign w:val="center"/>
          </w:tcPr>
          <w:p>
            <w:pPr>
              <w:pStyle w:val="TableContents"/>
              <w:spacing w:before="0" w:after="283"/>
              <w:rPr/>
            </w:pPr>
            <w:r>
              <w:rPr/>
              <w:t> </w:t>
            </w:r>
          </w:p>
        </w:tc>
        <w:tc>
          <w:tcPr>
            <w:tcW w:w="214" w:type="dxa"/>
            <w:tcBorders/>
            <w:shd w:fill="auto" w:val="clear"/>
            <w:vAlign w:val="center"/>
          </w:tcPr>
          <w:p>
            <w:pPr>
              <w:pStyle w:val="TableContents"/>
              <w:spacing w:before="0" w:after="283"/>
              <w:rPr/>
            </w:pPr>
            <w:r>
              <w:rPr/>
              <w:t> </w:t>
            </w:r>
          </w:p>
        </w:tc>
        <w:tc>
          <w:tcPr>
            <w:tcW w:w="1298"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14" w:type="dxa"/>
            <w:tcBorders/>
            <w:shd w:fill="auto" w:val="clear"/>
            <w:vAlign w:val="center"/>
          </w:tcPr>
          <w:p>
            <w:pPr>
              <w:pStyle w:val="TableContents"/>
              <w:spacing w:before="0" w:after="283"/>
              <w:rPr/>
            </w:pPr>
            <w:r>
              <w:rPr/>
              <w:t> </w:t>
            </w:r>
          </w:p>
        </w:tc>
        <w:tc>
          <w:tcPr>
            <w:tcW w:w="214" w:type="dxa"/>
            <w:tcBorders/>
            <w:shd w:fill="auto" w:val="clear"/>
            <w:vAlign w:val="center"/>
          </w:tcPr>
          <w:p>
            <w:pPr>
              <w:pStyle w:val="TableContents"/>
              <w:spacing w:before="0" w:after="283"/>
              <w:rPr/>
            </w:pPr>
            <w:r>
              <w:rPr/>
              <w:t> </w:t>
            </w:r>
          </w:p>
        </w:tc>
        <w:tc>
          <w:tcPr>
            <w:tcW w:w="1014"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99" w:type="dxa"/>
            <w:tcBorders/>
            <w:shd w:fill="auto" w:val="clear"/>
            <w:vAlign w:val="center"/>
          </w:tcPr>
          <w:p>
            <w:pPr>
              <w:pStyle w:val="TableContents"/>
              <w:spacing w:before="0" w:after="283"/>
              <w:rPr/>
            </w:pPr>
            <w:r>
              <w:rPr/>
              <w:t> </w:t>
            </w:r>
          </w:p>
        </w:tc>
      </w:tr>
      <w:tr>
        <w:trPr/>
        <w:tc>
          <w:tcPr>
            <w:tcW w:w="1847" w:type="dxa"/>
            <w:tcBorders/>
            <w:shd w:fill="CCEEFF" w:val="clear"/>
            <w:vAlign w:val="bottom"/>
          </w:tcPr>
          <w:p>
            <w:pPr>
              <w:pStyle w:val="TableContents"/>
              <w:spacing w:before="0" w:after="0"/>
              <w:ind w:left="225" w:right="0" w:hanging="225"/>
              <w:rPr/>
            </w:pPr>
            <w:r>
              <w:rPr/>
              <w:t>Total</w:t>
            </w:r>
          </w:p>
        </w:tc>
        <w:tc>
          <w:tcPr>
            <w:tcW w:w="214" w:type="dxa"/>
            <w:tcBorders/>
            <w:shd w:fill="CCEEFF" w:val="clear"/>
            <w:vAlign w:val="bottom"/>
          </w:tcPr>
          <w:p>
            <w:pPr>
              <w:pStyle w:val="TableContents"/>
              <w:spacing w:before="0" w:after="283"/>
              <w:rPr/>
            </w:pPr>
            <w:r>
              <w:rPr/>
              <w:t> </w:t>
            </w:r>
          </w:p>
        </w:tc>
        <w:tc>
          <w:tcPr>
            <w:tcW w:w="180" w:type="dxa"/>
            <w:tcBorders/>
            <w:shd w:fill="CCEEFF" w:val="clear"/>
            <w:vAlign w:val="bottom"/>
          </w:tcPr>
          <w:p>
            <w:pPr>
              <w:pStyle w:val="TableContents"/>
              <w:spacing w:before="0" w:after="283"/>
              <w:jc w:val="left"/>
              <w:rPr/>
            </w:pPr>
            <w:r>
              <w:rPr/>
              <w:t>$</w:t>
            </w:r>
          </w:p>
        </w:tc>
        <w:tc>
          <w:tcPr>
            <w:tcW w:w="756" w:type="dxa"/>
            <w:tcBorders/>
            <w:shd w:fill="CCEEFF" w:val="clear"/>
            <w:vAlign w:val="bottom"/>
          </w:tcPr>
          <w:p>
            <w:pPr>
              <w:pStyle w:val="TableContents"/>
              <w:spacing w:before="0" w:after="283"/>
              <w:jc w:val="right"/>
              <w:rPr/>
            </w:pPr>
            <w:r>
              <w:rPr/>
              <w:t>9,650</w:t>
            </w:r>
          </w:p>
        </w:tc>
        <w:tc>
          <w:tcPr>
            <w:tcW w:w="84" w:type="dxa"/>
            <w:tcBorders/>
            <w:shd w:fill="CCEEFF" w:val="clear"/>
            <w:vAlign w:val="bottom"/>
          </w:tcPr>
          <w:p>
            <w:pPr>
              <w:pStyle w:val="TableContents"/>
              <w:spacing w:before="0" w:after="283"/>
              <w:rPr/>
            </w:pPr>
            <w:r>
              <w:rPr/>
              <w:t> </w:t>
            </w:r>
          </w:p>
        </w:tc>
        <w:tc>
          <w:tcPr>
            <w:tcW w:w="214" w:type="dxa"/>
            <w:tcBorders/>
            <w:shd w:fill="CCEEFF" w:val="clear"/>
            <w:vAlign w:val="bottom"/>
          </w:tcPr>
          <w:p>
            <w:pPr>
              <w:pStyle w:val="TableContents"/>
              <w:spacing w:before="0" w:after="283"/>
              <w:rPr/>
            </w:pPr>
            <w:r>
              <w:rPr/>
              <w:t> </w:t>
            </w:r>
          </w:p>
        </w:tc>
        <w:tc>
          <w:tcPr>
            <w:tcW w:w="231" w:type="dxa"/>
            <w:tcBorders/>
            <w:shd w:fill="CCEEFF" w:val="clear"/>
            <w:vAlign w:val="bottom"/>
          </w:tcPr>
          <w:p>
            <w:pPr>
              <w:pStyle w:val="TableContents"/>
              <w:spacing w:before="0" w:after="283"/>
              <w:jc w:val="left"/>
              <w:rPr/>
            </w:pPr>
            <w:r>
              <w:rPr/>
              <w:t>$</w:t>
            </w:r>
          </w:p>
        </w:tc>
        <w:tc>
          <w:tcPr>
            <w:tcW w:w="1067" w:type="dxa"/>
            <w:tcBorders/>
            <w:shd w:fill="CCEEFF" w:val="clear"/>
            <w:vAlign w:val="bottom"/>
          </w:tcPr>
          <w:p>
            <w:pPr>
              <w:pStyle w:val="TableContents"/>
              <w:spacing w:before="0" w:after="283"/>
              <w:jc w:val="right"/>
              <w:rPr/>
            </w:pPr>
            <w:r>
              <w:rPr/>
              <w:t>(3,566</w:t>
            </w:r>
          </w:p>
        </w:tc>
        <w:tc>
          <w:tcPr>
            <w:tcW w:w="114" w:type="dxa"/>
            <w:tcBorders/>
            <w:shd w:fill="CCEEFF" w:val="clear"/>
            <w:vAlign w:val="bottom"/>
          </w:tcPr>
          <w:p>
            <w:pPr>
              <w:pStyle w:val="TableContents"/>
              <w:spacing w:before="0" w:after="283"/>
              <w:rPr/>
            </w:pPr>
            <w:r>
              <w:rPr/>
              <w:t>)</w:t>
            </w:r>
          </w:p>
        </w:tc>
        <w:tc>
          <w:tcPr>
            <w:tcW w:w="214" w:type="dxa"/>
            <w:tcBorders/>
            <w:shd w:fill="CCEEFF" w:val="clear"/>
            <w:vAlign w:val="bottom"/>
          </w:tcPr>
          <w:p>
            <w:pPr>
              <w:pStyle w:val="TableContents"/>
              <w:spacing w:before="0" w:after="283"/>
              <w:rPr/>
            </w:pPr>
            <w:r>
              <w:rPr/>
              <w:t> </w:t>
            </w:r>
          </w:p>
        </w:tc>
        <w:tc>
          <w:tcPr>
            <w:tcW w:w="196" w:type="dxa"/>
            <w:tcBorders/>
            <w:shd w:fill="CCEEFF" w:val="clear"/>
            <w:vAlign w:val="bottom"/>
          </w:tcPr>
          <w:p>
            <w:pPr>
              <w:pStyle w:val="TableContents"/>
              <w:spacing w:before="0" w:after="283"/>
              <w:jc w:val="left"/>
              <w:rPr/>
            </w:pPr>
            <w:r>
              <w:rPr/>
              <w:t>$</w:t>
            </w:r>
          </w:p>
        </w:tc>
        <w:tc>
          <w:tcPr>
            <w:tcW w:w="818" w:type="dxa"/>
            <w:tcBorders/>
            <w:shd w:fill="CCEEFF" w:val="clear"/>
            <w:vAlign w:val="bottom"/>
          </w:tcPr>
          <w:p>
            <w:pPr>
              <w:pStyle w:val="TableContents"/>
              <w:spacing w:before="0" w:after="283"/>
              <w:jc w:val="right"/>
              <w:rPr/>
            </w:pPr>
            <w:r>
              <w:rPr/>
              <w:t>6,084</w:t>
            </w:r>
          </w:p>
        </w:tc>
        <w:tc>
          <w:tcPr>
            <w:tcW w:w="84" w:type="dxa"/>
            <w:tcBorders/>
            <w:shd w:fill="CCEEFF" w:val="clear"/>
            <w:vAlign w:val="bottom"/>
          </w:tcPr>
          <w:p>
            <w:pPr>
              <w:pStyle w:val="TableContents"/>
              <w:spacing w:before="0" w:after="283"/>
              <w:rPr/>
            </w:pPr>
            <w:r>
              <w:rPr/>
              <w:t> </w:t>
            </w:r>
          </w:p>
        </w:tc>
        <w:tc>
          <w:tcPr>
            <w:tcW w:w="214" w:type="dxa"/>
            <w:tcBorders/>
            <w:shd w:fill="CCEEFF" w:val="clear"/>
            <w:vAlign w:val="bottom"/>
          </w:tcPr>
          <w:p>
            <w:pPr>
              <w:pStyle w:val="TableContents"/>
              <w:spacing w:before="0" w:after="283"/>
              <w:rPr/>
            </w:pPr>
            <w:r>
              <w:rPr/>
              <w:t> </w:t>
            </w:r>
          </w:p>
        </w:tc>
        <w:tc>
          <w:tcPr>
            <w:tcW w:w="179" w:type="dxa"/>
            <w:tcBorders/>
            <w:shd w:fill="CCEEFF" w:val="clear"/>
            <w:vAlign w:val="bottom"/>
          </w:tcPr>
          <w:p>
            <w:pPr>
              <w:pStyle w:val="TableContents"/>
              <w:spacing w:before="0" w:after="283"/>
              <w:jc w:val="left"/>
              <w:rPr/>
            </w:pPr>
            <w:r>
              <w:rPr/>
              <w:t>$</w:t>
            </w:r>
          </w:p>
        </w:tc>
        <w:tc>
          <w:tcPr>
            <w:tcW w:w="756" w:type="dxa"/>
            <w:tcBorders/>
            <w:shd w:fill="CCEEFF" w:val="clear"/>
            <w:vAlign w:val="bottom"/>
          </w:tcPr>
          <w:p>
            <w:pPr>
              <w:pStyle w:val="TableContents"/>
              <w:spacing w:before="0" w:after="283"/>
              <w:jc w:val="right"/>
              <w:rPr/>
            </w:pPr>
            <w:r>
              <w:rPr/>
              <w:t>6,190</w:t>
            </w:r>
          </w:p>
        </w:tc>
        <w:tc>
          <w:tcPr>
            <w:tcW w:w="84" w:type="dxa"/>
            <w:tcBorders/>
            <w:shd w:fill="CCEEFF" w:val="clear"/>
            <w:vAlign w:val="bottom"/>
          </w:tcPr>
          <w:p>
            <w:pPr>
              <w:pStyle w:val="TableContents"/>
              <w:spacing w:before="0" w:after="283"/>
              <w:rPr/>
            </w:pPr>
            <w:r>
              <w:rPr/>
              <w:t> </w:t>
            </w:r>
          </w:p>
        </w:tc>
        <w:tc>
          <w:tcPr>
            <w:tcW w:w="214" w:type="dxa"/>
            <w:tcBorders/>
            <w:shd w:fill="CCEEFF" w:val="clear"/>
            <w:vAlign w:val="bottom"/>
          </w:tcPr>
          <w:p>
            <w:pPr>
              <w:pStyle w:val="TableContents"/>
              <w:spacing w:before="0" w:after="283"/>
              <w:rPr/>
            </w:pPr>
            <w:r>
              <w:rPr/>
              <w:t> </w:t>
            </w:r>
          </w:p>
        </w:tc>
        <w:tc>
          <w:tcPr>
            <w:tcW w:w="231" w:type="dxa"/>
            <w:tcBorders/>
            <w:shd w:fill="CCEEFF" w:val="clear"/>
            <w:vAlign w:val="bottom"/>
          </w:tcPr>
          <w:p>
            <w:pPr>
              <w:pStyle w:val="TableContents"/>
              <w:spacing w:before="0" w:after="283"/>
              <w:jc w:val="left"/>
              <w:rPr/>
            </w:pPr>
            <w:r>
              <w:rPr/>
              <w:t>$</w:t>
            </w:r>
          </w:p>
        </w:tc>
        <w:tc>
          <w:tcPr>
            <w:tcW w:w="1067" w:type="dxa"/>
            <w:tcBorders/>
            <w:shd w:fill="CCEEFF" w:val="clear"/>
            <w:vAlign w:val="bottom"/>
          </w:tcPr>
          <w:p>
            <w:pPr>
              <w:pStyle w:val="TableContents"/>
              <w:spacing w:before="0" w:after="283"/>
              <w:jc w:val="right"/>
              <w:rPr/>
            </w:pPr>
            <w:r>
              <w:rPr/>
              <w:t>(3,442</w:t>
            </w:r>
          </w:p>
        </w:tc>
        <w:tc>
          <w:tcPr>
            <w:tcW w:w="114" w:type="dxa"/>
            <w:tcBorders/>
            <w:shd w:fill="CCEEFF" w:val="clear"/>
            <w:vAlign w:val="bottom"/>
          </w:tcPr>
          <w:p>
            <w:pPr>
              <w:pStyle w:val="TableContents"/>
              <w:spacing w:before="0" w:after="283"/>
              <w:rPr/>
            </w:pPr>
            <w:r>
              <w:rPr/>
              <w:t>)</w:t>
            </w:r>
          </w:p>
        </w:tc>
        <w:tc>
          <w:tcPr>
            <w:tcW w:w="214" w:type="dxa"/>
            <w:tcBorders/>
            <w:shd w:fill="CCEEFF" w:val="clear"/>
            <w:vAlign w:val="bottom"/>
          </w:tcPr>
          <w:p>
            <w:pPr>
              <w:pStyle w:val="TableContents"/>
              <w:spacing w:before="0" w:after="283"/>
              <w:rPr/>
            </w:pPr>
            <w:r>
              <w:rPr/>
              <w:t> </w:t>
            </w:r>
          </w:p>
        </w:tc>
        <w:tc>
          <w:tcPr>
            <w:tcW w:w="196" w:type="dxa"/>
            <w:tcBorders/>
            <w:shd w:fill="CCEEFF" w:val="clear"/>
            <w:vAlign w:val="bottom"/>
          </w:tcPr>
          <w:p>
            <w:pPr>
              <w:pStyle w:val="TableContents"/>
              <w:spacing w:before="0" w:after="283"/>
              <w:jc w:val="left"/>
              <w:rPr/>
            </w:pPr>
            <w:r>
              <w:rPr/>
              <w:t>$</w:t>
            </w:r>
          </w:p>
        </w:tc>
        <w:tc>
          <w:tcPr>
            <w:tcW w:w="818" w:type="dxa"/>
            <w:tcBorders/>
            <w:shd w:fill="CCEEFF" w:val="clear"/>
            <w:vAlign w:val="bottom"/>
          </w:tcPr>
          <w:p>
            <w:pPr>
              <w:pStyle w:val="TableContents"/>
              <w:spacing w:before="0" w:after="283"/>
              <w:jc w:val="right"/>
              <w:rPr/>
            </w:pPr>
            <w:r>
              <w:rPr/>
              <w:t>2,748</w:t>
            </w:r>
          </w:p>
        </w:tc>
        <w:tc>
          <w:tcPr>
            <w:tcW w:w="99" w:type="dxa"/>
            <w:tcBorders/>
            <w:shd w:fill="CCEEFF" w:val="clear"/>
            <w:vAlign w:val="bottom"/>
          </w:tcPr>
          <w:p>
            <w:pPr>
              <w:pStyle w:val="TableContents"/>
              <w:spacing w:before="0" w:after="283"/>
              <w:rPr/>
            </w:pPr>
            <w:r>
              <w:rPr/>
              <w:t> </w:t>
            </w:r>
          </w:p>
        </w:tc>
      </w:tr>
      <w:tr>
        <w:trPr/>
        <w:tc>
          <w:tcPr>
            <w:tcW w:w="1847" w:type="dxa"/>
            <w:tcBorders/>
            <w:shd w:fill="auto" w:val="clear"/>
            <w:vAlign w:val="center"/>
          </w:tcPr>
          <w:p>
            <w:pPr>
              <w:pStyle w:val="TableContents"/>
              <w:spacing w:before="0" w:after="0"/>
              <w:ind w:left="225" w:right="0" w:hanging="225"/>
              <w:rPr/>
            </w:pPr>
            <w:r>
              <w:rPr/>
              <w:t> </w:t>
            </w:r>
          </w:p>
        </w:tc>
        <w:tc>
          <w:tcPr>
            <w:tcW w:w="214" w:type="dxa"/>
            <w:tcBorders/>
            <w:shd w:fill="auto" w:val="clear"/>
            <w:vAlign w:val="center"/>
          </w:tcPr>
          <w:p>
            <w:pPr>
              <w:pStyle w:val="TableContents"/>
              <w:spacing w:before="0" w:after="283"/>
              <w:rPr/>
            </w:pPr>
            <w:r>
              <w:rPr/>
              <w:t> </w:t>
            </w:r>
          </w:p>
        </w:tc>
        <w:tc>
          <w:tcPr>
            <w:tcW w:w="936" w:type="dxa"/>
            <w:gridSpan w:val="2"/>
            <w:tcBorders>
              <w:top w:val="double" w:sz="6" w:space="0" w:color="000000"/>
            </w:tcBorders>
            <w:shd w:fill="auto" w:val="clear"/>
            <w:tcMar>
              <w:top w:w="28" w:type="dxa"/>
            </w:tcMar>
            <w:vAlign w:val="center"/>
          </w:tcPr>
          <w:p>
            <w:pPr>
              <w:pStyle w:val="TableContents"/>
              <w:spacing w:before="0" w:after="283"/>
              <w:jc w:val="right"/>
              <w:rPr/>
            </w:pPr>
            <w:r>
              <w:rPr/>
              <w:t> </w:t>
            </w:r>
          </w:p>
        </w:tc>
        <w:tc>
          <w:tcPr>
            <w:tcW w:w="84" w:type="dxa"/>
            <w:tcBorders/>
            <w:shd w:fill="auto" w:val="clear"/>
            <w:vAlign w:val="center"/>
          </w:tcPr>
          <w:p>
            <w:pPr>
              <w:pStyle w:val="TableContents"/>
              <w:spacing w:before="0" w:after="283"/>
              <w:rPr/>
            </w:pPr>
            <w:r>
              <w:rPr/>
              <w:t> </w:t>
            </w:r>
          </w:p>
        </w:tc>
        <w:tc>
          <w:tcPr>
            <w:tcW w:w="214" w:type="dxa"/>
            <w:tcBorders/>
            <w:shd w:fill="auto" w:val="clear"/>
            <w:vAlign w:val="center"/>
          </w:tcPr>
          <w:p>
            <w:pPr>
              <w:pStyle w:val="TableContents"/>
              <w:spacing w:before="0" w:after="283"/>
              <w:rPr/>
            </w:pPr>
            <w:r>
              <w:rPr/>
              <w:t> </w:t>
            </w:r>
          </w:p>
        </w:tc>
        <w:tc>
          <w:tcPr>
            <w:tcW w:w="1298" w:type="dxa"/>
            <w:gridSpan w:val="2"/>
            <w:tcBorders>
              <w:top w:val="double" w:sz="6" w:space="0" w:color="000000"/>
            </w:tcBorders>
            <w:shd w:fill="auto" w:val="clear"/>
            <w:tcMar>
              <w:top w:w="28" w:type="dxa"/>
            </w:tcMar>
            <w:vAlign w:val="center"/>
          </w:tcPr>
          <w:p>
            <w:pPr>
              <w:pStyle w:val="TableContents"/>
              <w:spacing w:before="0" w:after="283"/>
              <w:jc w:val="right"/>
              <w:rPr/>
            </w:pPr>
            <w:r>
              <w:rPr/>
              <w:t> </w:t>
            </w:r>
          </w:p>
        </w:tc>
        <w:tc>
          <w:tcPr>
            <w:tcW w:w="114" w:type="dxa"/>
            <w:tcBorders/>
            <w:shd w:fill="auto" w:val="clear"/>
            <w:vAlign w:val="center"/>
          </w:tcPr>
          <w:p>
            <w:pPr>
              <w:pStyle w:val="TableContents"/>
              <w:spacing w:before="0" w:after="283"/>
              <w:rPr/>
            </w:pPr>
            <w:r>
              <w:rPr/>
              <w:t> </w:t>
            </w:r>
          </w:p>
        </w:tc>
        <w:tc>
          <w:tcPr>
            <w:tcW w:w="214" w:type="dxa"/>
            <w:tcBorders/>
            <w:shd w:fill="auto" w:val="clear"/>
            <w:vAlign w:val="center"/>
          </w:tcPr>
          <w:p>
            <w:pPr>
              <w:pStyle w:val="TableContents"/>
              <w:spacing w:before="0" w:after="283"/>
              <w:rPr/>
            </w:pPr>
            <w:r>
              <w:rPr/>
              <w:t> </w:t>
            </w:r>
          </w:p>
        </w:tc>
        <w:tc>
          <w:tcPr>
            <w:tcW w:w="1014" w:type="dxa"/>
            <w:gridSpan w:val="2"/>
            <w:tcBorders>
              <w:top w:val="double" w:sz="6" w:space="0" w:color="000000"/>
            </w:tcBorders>
            <w:shd w:fill="auto" w:val="clear"/>
            <w:tcMar>
              <w:top w:w="28" w:type="dxa"/>
            </w:tcMar>
            <w:vAlign w:val="center"/>
          </w:tcPr>
          <w:p>
            <w:pPr>
              <w:pStyle w:val="TableContents"/>
              <w:spacing w:before="0" w:after="283"/>
              <w:jc w:val="right"/>
              <w:rPr/>
            </w:pPr>
            <w:r>
              <w:rPr/>
              <w:t> </w:t>
            </w:r>
          </w:p>
        </w:tc>
        <w:tc>
          <w:tcPr>
            <w:tcW w:w="84" w:type="dxa"/>
            <w:tcBorders/>
            <w:shd w:fill="auto" w:val="clear"/>
            <w:vAlign w:val="center"/>
          </w:tcPr>
          <w:p>
            <w:pPr>
              <w:pStyle w:val="TableContents"/>
              <w:spacing w:before="0" w:after="283"/>
              <w:rPr/>
            </w:pPr>
            <w:r>
              <w:rPr/>
              <w:t> </w:t>
            </w:r>
          </w:p>
        </w:tc>
        <w:tc>
          <w:tcPr>
            <w:tcW w:w="214" w:type="dxa"/>
            <w:tcBorders/>
            <w:shd w:fill="auto" w:val="clear"/>
            <w:vAlign w:val="center"/>
          </w:tcPr>
          <w:p>
            <w:pPr>
              <w:pStyle w:val="TableContents"/>
              <w:spacing w:before="0" w:after="283"/>
              <w:rPr/>
            </w:pPr>
            <w:r>
              <w:rPr/>
              <w:t> </w:t>
            </w:r>
          </w:p>
        </w:tc>
        <w:tc>
          <w:tcPr>
            <w:tcW w:w="935" w:type="dxa"/>
            <w:gridSpan w:val="2"/>
            <w:tcBorders>
              <w:top w:val="double" w:sz="6" w:space="0" w:color="000000"/>
            </w:tcBorders>
            <w:shd w:fill="auto" w:val="clear"/>
            <w:tcMar>
              <w:top w:w="28" w:type="dxa"/>
            </w:tcMar>
            <w:vAlign w:val="center"/>
          </w:tcPr>
          <w:p>
            <w:pPr>
              <w:pStyle w:val="TableContents"/>
              <w:spacing w:before="0" w:after="283"/>
              <w:jc w:val="right"/>
              <w:rPr/>
            </w:pPr>
            <w:r>
              <w:rPr/>
              <w:t> </w:t>
            </w:r>
          </w:p>
        </w:tc>
        <w:tc>
          <w:tcPr>
            <w:tcW w:w="84" w:type="dxa"/>
            <w:tcBorders/>
            <w:shd w:fill="auto" w:val="clear"/>
            <w:vAlign w:val="center"/>
          </w:tcPr>
          <w:p>
            <w:pPr>
              <w:pStyle w:val="TableContents"/>
              <w:spacing w:before="0" w:after="283"/>
              <w:rPr/>
            </w:pPr>
            <w:r>
              <w:rPr/>
              <w:t> </w:t>
            </w:r>
          </w:p>
        </w:tc>
        <w:tc>
          <w:tcPr>
            <w:tcW w:w="214" w:type="dxa"/>
            <w:tcBorders/>
            <w:shd w:fill="auto" w:val="clear"/>
            <w:vAlign w:val="center"/>
          </w:tcPr>
          <w:p>
            <w:pPr>
              <w:pStyle w:val="TableContents"/>
              <w:spacing w:before="0" w:after="283"/>
              <w:rPr/>
            </w:pPr>
            <w:r>
              <w:rPr/>
              <w:t> </w:t>
            </w:r>
          </w:p>
        </w:tc>
        <w:tc>
          <w:tcPr>
            <w:tcW w:w="1298" w:type="dxa"/>
            <w:gridSpan w:val="2"/>
            <w:tcBorders>
              <w:top w:val="double" w:sz="6" w:space="0" w:color="000000"/>
            </w:tcBorders>
            <w:shd w:fill="auto" w:val="clear"/>
            <w:tcMar>
              <w:top w:w="28" w:type="dxa"/>
            </w:tcMar>
            <w:vAlign w:val="center"/>
          </w:tcPr>
          <w:p>
            <w:pPr>
              <w:pStyle w:val="TableContents"/>
              <w:spacing w:before="0" w:after="283"/>
              <w:jc w:val="right"/>
              <w:rPr/>
            </w:pPr>
            <w:r>
              <w:rPr/>
              <w:t> </w:t>
            </w:r>
          </w:p>
        </w:tc>
        <w:tc>
          <w:tcPr>
            <w:tcW w:w="114" w:type="dxa"/>
            <w:tcBorders/>
            <w:shd w:fill="auto" w:val="clear"/>
            <w:vAlign w:val="center"/>
          </w:tcPr>
          <w:p>
            <w:pPr>
              <w:pStyle w:val="TableContents"/>
              <w:spacing w:before="0" w:after="283"/>
              <w:rPr/>
            </w:pPr>
            <w:r>
              <w:rPr/>
              <w:t> </w:t>
            </w:r>
          </w:p>
        </w:tc>
        <w:tc>
          <w:tcPr>
            <w:tcW w:w="214" w:type="dxa"/>
            <w:tcBorders/>
            <w:shd w:fill="auto" w:val="clear"/>
            <w:vAlign w:val="center"/>
          </w:tcPr>
          <w:p>
            <w:pPr>
              <w:pStyle w:val="TableContents"/>
              <w:spacing w:before="0" w:after="283"/>
              <w:rPr/>
            </w:pPr>
            <w:r>
              <w:rPr/>
              <w:t> </w:t>
            </w:r>
          </w:p>
        </w:tc>
        <w:tc>
          <w:tcPr>
            <w:tcW w:w="1014" w:type="dxa"/>
            <w:gridSpan w:val="2"/>
            <w:tcBorders>
              <w:top w:val="double" w:sz="6" w:space="0" w:color="000000"/>
            </w:tcBorders>
            <w:shd w:fill="auto" w:val="clear"/>
            <w:tcMar>
              <w:top w:w="28" w:type="dxa"/>
            </w:tcMar>
            <w:vAlign w:val="center"/>
          </w:tcPr>
          <w:p>
            <w:pPr>
              <w:pStyle w:val="TableContents"/>
              <w:spacing w:before="0" w:after="283"/>
              <w:jc w:val="right"/>
              <w:rPr/>
            </w:pPr>
            <w:r>
              <w:rPr/>
              <w:t> </w:t>
            </w:r>
          </w:p>
        </w:tc>
        <w:tc>
          <w:tcPr>
            <w:tcW w:w="99" w:type="dxa"/>
            <w:tcBorders/>
            <w:shd w:fill="auto" w:val="clear"/>
            <w:vAlign w:val="center"/>
          </w:tcPr>
          <w:p>
            <w:pPr>
              <w:pStyle w:val="TableContents"/>
              <w:spacing w:before="0" w:after="283"/>
              <w:rPr/>
            </w:pPr>
            <w:r>
              <w:rPr/>
              <w:t> </w:t>
            </w:r>
          </w:p>
        </w:tc>
      </w:tr>
    </w:tbl>
    <w:p>
      <w:pPr>
        <w:pStyle w:val="TextBody"/>
        <w:spacing w:before="120" w:after="283"/>
        <w:jc w:val="left"/>
        <w:rPr>
          <w:rFonts w:ascii="Times New Roman;Times;serif" w:hAnsi="Times New Roman;Times;serif"/>
          <w:sz w:val="17"/>
        </w:rPr>
      </w:pPr>
      <w:r>
        <w:rPr>
          <w:rFonts w:ascii="Times New Roman;Times;serif" w:hAnsi="Times New Roman;Times;serif"/>
          <w:sz w:val="17"/>
        </w:rPr>
        <w:t xml:space="preserve">The amortization of most definite lived intangible assets is recorded as amortization expense. The favorable lease asset and other intangibles are amortized to operations expense (rent expense) over the related lease terms. The deferred financing costs are amortized to interest expense over the life of our credit agreement. The following table presents the amount and classification of amortization recognized as expense in each of the periods presented: </w:t>
      </w:r>
    </w:p>
    <w:tbl>
      <w:tblPr>
        <w:tblW w:w="5000" w:type="pct"/>
        <w:jc w:val="center"/>
        <w:tblInd w:w="0" w:type="dxa"/>
        <w:tblCellMar>
          <w:top w:w="0" w:type="dxa"/>
          <w:left w:w="0" w:type="dxa"/>
          <w:bottom w:w="0" w:type="dxa"/>
          <w:right w:w="0" w:type="dxa"/>
        </w:tblCellMar>
      </w:tblPr>
      <w:tblGrid>
        <w:gridCol w:w="4988"/>
        <w:gridCol w:w="373"/>
        <w:gridCol w:w="228"/>
        <w:gridCol w:w="980"/>
        <w:gridCol w:w="135"/>
        <w:gridCol w:w="397"/>
        <w:gridCol w:w="277"/>
        <w:gridCol w:w="1176"/>
        <w:gridCol w:w="135"/>
        <w:gridCol w:w="397"/>
        <w:gridCol w:w="228"/>
        <w:gridCol w:w="774"/>
        <w:gridCol w:w="117"/>
      </w:tblGrid>
      <w:tr>
        <w:trPr/>
        <w:tc>
          <w:tcPr>
            <w:tcW w:w="4988" w:type="dxa"/>
            <w:tcBorders/>
            <w:shd w:fill="auto" w:val="clear"/>
            <w:vAlign w:val="bottom"/>
          </w:tcPr>
          <w:p>
            <w:pPr>
              <w:pStyle w:val="TableContents"/>
              <w:spacing w:before="0" w:after="283"/>
              <w:rPr/>
            </w:pPr>
            <w:r>
              <w:rPr/>
              <w:t> </w:t>
            </w:r>
          </w:p>
        </w:tc>
        <w:tc>
          <w:tcPr>
            <w:tcW w:w="373" w:type="dxa"/>
            <w:tcBorders/>
            <w:shd w:fill="auto" w:val="clear"/>
            <w:vAlign w:val="bottom"/>
          </w:tcPr>
          <w:p>
            <w:pPr>
              <w:pStyle w:val="TableContents"/>
              <w:spacing w:before="0" w:after="283"/>
              <w:rPr/>
            </w:pPr>
            <w:r>
              <w:rPr/>
              <w:t> </w:t>
            </w:r>
          </w:p>
        </w:tc>
        <w:tc>
          <w:tcPr>
            <w:tcW w:w="228" w:type="dxa"/>
            <w:tcBorders/>
            <w:shd w:fill="auto" w:val="clear"/>
            <w:vAlign w:val="bottom"/>
          </w:tcPr>
          <w:p>
            <w:pPr>
              <w:pStyle w:val="TableContents"/>
              <w:spacing w:before="0" w:after="283"/>
              <w:rPr/>
            </w:pPr>
            <w:r>
              <w:rPr/>
              <w:t> </w:t>
            </w:r>
          </w:p>
        </w:tc>
        <w:tc>
          <w:tcPr>
            <w:tcW w:w="980" w:type="dxa"/>
            <w:tcBorders/>
            <w:shd w:fill="auto" w:val="clear"/>
            <w:vAlign w:val="bottom"/>
          </w:tcPr>
          <w:p>
            <w:pPr>
              <w:pStyle w:val="TableContents"/>
              <w:spacing w:before="0" w:after="283"/>
              <w:rPr/>
            </w:pPr>
            <w:r>
              <w:rPr/>
              <w:t> </w:t>
            </w:r>
          </w:p>
        </w:tc>
        <w:tc>
          <w:tcPr>
            <w:tcW w:w="135" w:type="dxa"/>
            <w:tcBorders/>
            <w:shd w:fill="auto" w:val="clear"/>
            <w:vAlign w:val="bottom"/>
          </w:tcPr>
          <w:p>
            <w:pPr>
              <w:pStyle w:val="TableContents"/>
              <w:spacing w:before="0" w:after="283"/>
              <w:rPr/>
            </w:pPr>
            <w:r>
              <w:rPr/>
              <w:t> </w:t>
            </w:r>
          </w:p>
        </w:tc>
        <w:tc>
          <w:tcPr>
            <w:tcW w:w="397" w:type="dxa"/>
            <w:tcBorders/>
            <w:shd w:fill="auto" w:val="clear"/>
            <w:vAlign w:val="bottom"/>
          </w:tcPr>
          <w:p>
            <w:pPr>
              <w:pStyle w:val="TableContents"/>
              <w:spacing w:before="0" w:after="283"/>
              <w:rPr/>
            </w:pPr>
            <w:r>
              <w:rPr/>
              <w:t> </w:t>
            </w:r>
          </w:p>
        </w:tc>
        <w:tc>
          <w:tcPr>
            <w:tcW w:w="277" w:type="dxa"/>
            <w:tcBorders/>
            <w:shd w:fill="auto" w:val="clear"/>
            <w:vAlign w:val="bottom"/>
          </w:tcPr>
          <w:p>
            <w:pPr>
              <w:pStyle w:val="TableContents"/>
              <w:spacing w:before="0" w:after="283"/>
              <w:rPr/>
            </w:pPr>
            <w:r>
              <w:rPr/>
              <w:t> </w:t>
            </w:r>
          </w:p>
        </w:tc>
        <w:tc>
          <w:tcPr>
            <w:tcW w:w="1176" w:type="dxa"/>
            <w:tcBorders/>
            <w:shd w:fill="auto" w:val="clear"/>
            <w:vAlign w:val="bottom"/>
          </w:tcPr>
          <w:p>
            <w:pPr>
              <w:pStyle w:val="TableContents"/>
              <w:spacing w:before="0" w:after="283"/>
              <w:rPr/>
            </w:pPr>
            <w:r>
              <w:rPr/>
              <w:t> </w:t>
            </w:r>
          </w:p>
        </w:tc>
        <w:tc>
          <w:tcPr>
            <w:tcW w:w="135" w:type="dxa"/>
            <w:tcBorders/>
            <w:shd w:fill="auto" w:val="clear"/>
            <w:vAlign w:val="bottom"/>
          </w:tcPr>
          <w:p>
            <w:pPr>
              <w:pStyle w:val="TableContents"/>
              <w:spacing w:before="0" w:after="283"/>
              <w:rPr/>
            </w:pPr>
            <w:r>
              <w:rPr/>
              <w:t> </w:t>
            </w:r>
          </w:p>
        </w:tc>
        <w:tc>
          <w:tcPr>
            <w:tcW w:w="397" w:type="dxa"/>
            <w:tcBorders/>
            <w:shd w:fill="auto" w:val="clear"/>
            <w:vAlign w:val="bottom"/>
          </w:tcPr>
          <w:p>
            <w:pPr>
              <w:pStyle w:val="TableContents"/>
              <w:spacing w:before="0" w:after="283"/>
              <w:rPr/>
            </w:pPr>
            <w:r>
              <w:rPr/>
              <w:t> </w:t>
            </w:r>
          </w:p>
        </w:tc>
        <w:tc>
          <w:tcPr>
            <w:tcW w:w="228" w:type="dxa"/>
            <w:tcBorders/>
            <w:shd w:fill="auto" w:val="clear"/>
            <w:vAlign w:val="bottom"/>
          </w:tcPr>
          <w:p>
            <w:pPr>
              <w:pStyle w:val="TableContents"/>
              <w:spacing w:before="0" w:after="283"/>
              <w:rPr/>
            </w:pPr>
            <w:r>
              <w:rPr/>
              <w:t> </w:t>
            </w:r>
          </w:p>
        </w:tc>
        <w:tc>
          <w:tcPr>
            <w:tcW w:w="774" w:type="dxa"/>
            <w:tcBorders/>
            <w:shd w:fill="auto" w:val="clear"/>
            <w:vAlign w:val="bottom"/>
          </w:tcPr>
          <w:p>
            <w:pPr>
              <w:pStyle w:val="TableContents"/>
              <w:spacing w:before="0" w:after="283"/>
              <w:rPr/>
            </w:pPr>
            <w:r>
              <w:rPr/>
              <w:t> </w:t>
            </w:r>
          </w:p>
        </w:tc>
        <w:tc>
          <w:tcPr>
            <w:tcW w:w="117" w:type="dxa"/>
            <w:tcBorders/>
            <w:shd w:fill="auto" w:val="clear"/>
            <w:vAlign w:val="bottom"/>
          </w:tcPr>
          <w:p>
            <w:pPr>
              <w:pStyle w:val="TableContents"/>
              <w:spacing w:before="0" w:after="283"/>
              <w:rPr/>
            </w:pPr>
            <w:r>
              <w:rPr/>
              <w:t> </w:t>
            </w:r>
          </w:p>
        </w:tc>
      </w:tr>
      <w:tr>
        <w:trPr/>
        <w:tc>
          <w:tcPr>
            <w:tcW w:w="4988" w:type="dxa"/>
            <w:tcBorders/>
            <w:shd w:fill="auto" w:val="clear"/>
            <w:vAlign w:val="bottom"/>
          </w:tcPr>
          <w:p>
            <w:pPr>
              <w:pStyle w:val="TableContents"/>
              <w:spacing w:before="0" w:after="283"/>
              <w:rPr/>
            </w:pPr>
            <w:r>
              <w:rPr/>
              <w:t> </w:t>
            </w:r>
          </w:p>
        </w:tc>
        <w:tc>
          <w:tcPr>
            <w:tcW w:w="373" w:type="dxa"/>
            <w:tcBorders/>
            <w:shd w:fill="auto" w:val="clear"/>
            <w:vAlign w:val="bottom"/>
          </w:tcPr>
          <w:p>
            <w:pPr>
              <w:pStyle w:val="TableContents"/>
              <w:spacing w:before="0" w:after="283"/>
              <w:rPr/>
            </w:pPr>
            <w:r>
              <w:rPr/>
              <w:t> </w:t>
            </w:r>
          </w:p>
        </w:tc>
        <w:tc>
          <w:tcPr>
            <w:tcW w:w="4727" w:type="dxa"/>
            <w:gridSpan w:val="10"/>
            <w:tcBorders>
              <w:bottom w:val="single" w:sz="2" w:space="0" w:color="000000"/>
            </w:tcBorders>
            <w:shd w:fill="auto" w:val="clear"/>
            <w:tcMar>
              <w:bottom w:w="28" w:type="dxa"/>
            </w:tcMar>
            <w:vAlign w:val="bottom"/>
          </w:tcPr>
          <w:p>
            <w:pPr>
              <w:pStyle w:val="TableContents"/>
              <w:spacing w:before="0" w:after="283"/>
              <w:jc w:val="center"/>
              <w:rPr/>
            </w:pPr>
            <w:r>
              <w:rPr/>
              <w:t>Fiscal Years Ended September 30,</w:t>
            </w:r>
          </w:p>
        </w:tc>
        <w:tc>
          <w:tcPr>
            <w:tcW w:w="117" w:type="dxa"/>
            <w:tcBorders/>
            <w:shd w:fill="auto" w:val="clear"/>
            <w:vAlign w:val="bottom"/>
          </w:tcPr>
          <w:p>
            <w:pPr>
              <w:pStyle w:val="TableContents"/>
              <w:spacing w:before="0" w:after="283"/>
              <w:rPr/>
            </w:pPr>
            <w:r>
              <w:rPr/>
              <w:t> </w:t>
            </w:r>
          </w:p>
        </w:tc>
      </w:tr>
      <w:tr>
        <w:trPr/>
        <w:tc>
          <w:tcPr>
            <w:tcW w:w="4988" w:type="dxa"/>
            <w:tcBorders/>
            <w:shd w:fill="auto" w:val="clear"/>
            <w:vAlign w:val="bottom"/>
          </w:tcPr>
          <w:p>
            <w:pPr>
              <w:pStyle w:val="TableContents"/>
              <w:spacing w:before="0" w:after="283"/>
              <w:rPr/>
            </w:pPr>
            <w:r>
              <w:rPr/>
              <w:t> </w:t>
            </w:r>
          </w:p>
        </w:tc>
        <w:tc>
          <w:tcPr>
            <w:tcW w:w="373" w:type="dxa"/>
            <w:tcBorders/>
            <w:shd w:fill="auto" w:val="clear"/>
            <w:vAlign w:val="bottom"/>
          </w:tcPr>
          <w:p>
            <w:pPr>
              <w:pStyle w:val="TableContents"/>
              <w:spacing w:before="0" w:after="283"/>
              <w:rPr/>
            </w:pPr>
            <w:r>
              <w:rPr/>
              <w:t> </w:t>
            </w:r>
          </w:p>
        </w:tc>
        <w:tc>
          <w:tcPr>
            <w:tcW w:w="1208" w:type="dxa"/>
            <w:gridSpan w:val="2"/>
            <w:tcBorders>
              <w:bottom w:val="single" w:sz="2" w:space="0" w:color="000000"/>
            </w:tcBorders>
            <w:shd w:fill="auto" w:val="clear"/>
            <w:tcMar>
              <w:bottom w:w="28" w:type="dxa"/>
            </w:tcMar>
            <w:vAlign w:val="bottom"/>
          </w:tcPr>
          <w:p>
            <w:pPr>
              <w:pStyle w:val="TableContents"/>
              <w:spacing w:before="0" w:after="283"/>
              <w:jc w:val="center"/>
              <w:rPr/>
            </w:pPr>
            <w:r>
              <w:rPr/>
              <w:t>2011</w:t>
            </w:r>
          </w:p>
        </w:tc>
        <w:tc>
          <w:tcPr>
            <w:tcW w:w="135" w:type="dxa"/>
            <w:tcBorders/>
            <w:shd w:fill="auto" w:val="clear"/>
            <w:vAlign w:val="bottom"/>
          </w:tcPr>
          <w:p>
            <w:pPr>
              <w:pStyle w:val="TableContents"/>
              <w:spacing w:before="0" w:after="283"/>
              <w:rPr/>
            </w:pPr>
            <w:r>
              <w:rPr/>
              <w:t> </w:t>
            </w:r>
          </w:p>
        </w:tc>
        <w:tc>
          <w:tcPr>
            <w:tcW w:w="397" w:type="dxa"/>
            <w:tcBorders/>
            <w:shd w:fill="auto" w:val="clear"/>
            <w:vAlign w:val="bottom"/>
          </w:tcPr>
          <w:p>
            <w:pPr>
              <w:pStyle w:val="TableContents"/>
              <w:spacing w:before="0" w:after="283"/>
              <w:rPr/>
            </w:pPr>
            <w:r>
              <w:rPr/>
              <w:t> </w:t>
            </w:r>
          </w:p>
        </w:tc>
        <w:tc>
          <w:tcPr>
            <w:tcW w:w="1453" w:type="dxa"/>
            <w:gridSpan w:val="2"/>
            <w:tcBorders>
              <w:bottom w:val="single" w:sz="2" w:space="0" w:color="000000"/>
            </w:tcBorders>
            <w:shd w:fill="auto" w:val="clear"/>
            <w:tcMar>
              <w:bottom w:w="28" w:type="dxa"/>
            </w:tcMar>
            <w:vAlign w:val="bottom"/>
          </w:tcPr>
          <w:p>
            <w:pPr>
              <w:pStyle w:val="TableContents"/>
              <w:spacing w:before="0" w:after="283"/>
              <w:jc w:val="center"/>
              <w:rPr/>
            </w:pPr>
            <w:r>
              <w:rPr/>
              <w:t>2010</w:t>
            </w:r>
          </w:p>
        </w:tc>
        <w:tc>
          <w:tcPr>
            <w:tcW w:w="135" w:type="dxa"/>
            <w:tcBorders/>
            <w:shd w:fill="auto" w:val="clear"/>
            <w:vAlign w:val="bottom"/>
          </w:tcPr>
          <w:p>
            <w:pPr>
              <w:pStyle w:val="TableContents"/>
              <w:spacing w:before="0" w:after="283"/>
              <w:rPr/>
            </w:pPr>
            <w:r>
              <w:rPr/>
              <w:t> </w:t>
            </w:r>
          </w:p>
        </w:tc>
        <w:tc>
          <w:tcPr>
            <w:tcW w:w="397" w:type="dxa"/>
            <w:tcBorders/>
            <w:shd w:fill="auto" w:val="clear"/>
            <w:vAlign w:val="bottom"/>
          </w:tcPr>
          <w:p>
            <w:pPr>
              <w:pStyle w:val="TableContents"/>
              <w:spacing w:before="0" w:after="283"/>
              <w:rPr/>
            </w:pPr>
            <w:r>
              <w:rPr/>
              <w:t> </w:t>
            </w:r>
          </w:p>
        </w:tc>
        <w:tc>
          <w:tcPr>
            <w:tcW w:w="1002" w:type="dxa"/>
            <w:gridSpan w:val="2"/>
            <w:tcBorders>
              <w:bottom w:val="single" w:sz="2" w:space="0" w:color="000000"/>
            </w:tcBorders>
            <w:shd w:fill="auto" w:val="clear"/>
            <w:tcMar>
              <w:bottom w:w="28" w:type="dxa"/>
            </w:tcMar>
            <w:vAlign w:val="bottom"/>
          </w:tcPr>
          <w:p>
            <w:pPr>
              <w:pStyle w:val="TableContents"/>
              <w:spacing w:before="0" w:after="283"/>
              <w:jc w:val="center"/>
              <w:rPr/>
            </w:pPr>
            <w:r>
              <w:rPr/>
              <w:t>2009</w:t>
            </w:r>
          </w:p>
        </w:tc>
        <w:tc>
          <w:tcPr>
            <w:tcW w:w="117" w:type="dxa"/>
            <w:tcBorders/>
            <w:shd w:fill="auto" w:val="clear"/>
            <w:vAlign w:val="bottom"/>
          </w:tcPr>
          <w:p>
            <w:pPr>
              <w:pStyle w:val="TableContents"/>
              <w:spacing w:before="0" w:after="283"/>
              <w:rPr/>
            </w:pPr>
            <w:r>
              <w:rPr/>
              <w:t> </w:t>
            </w:r>
          </w:p>
        </w:tc>
      </w:tr>
      <w:tr>
        <w:trPr/>
        <w:tc>
          <w:tcPr>
            <w:tcW w:w="4988" w:type="dxa"/>
            <w:tcBorders/>
            <w:shd w:fill="auto" w:val="clear"/>
            <w:vAlign w:val="bottom"/>
          </w:tcPr>
          <w:p>
            <w:pPr>
              <w:pStyle w:val="TableContents"/>
              <w:spacing w:before="0" w:after="283"/>
              <w:rPr/>
            </w:pPr>
            <w:r>
              <w:rPr/>
              <w:t> </w:t>
            </w:r>
          </w:p>
        </w:tc>
        <w:tc>
          <w:tcPr>
            <w:tcW w:w="373" w:type="dxa"/>
            <w:tcBorders/>
            <w:shd w:fill="auto" w:val="clear"/>
            <w:vAlign w:val="bottom"/>
          </w:tcPr>
          <w:p>
            <w:pPr>
              <w:pStyle w:val="TableContents"/>
              <w:spacing w:before="0" w:after="283"/>
              <w:rPr/>
            </w:pPr>
            <w:r>
              <w:rPr/>
              <w:t> </w:t>
            </w:r>
          </w:p>
        </w:tc>
        <w:tc>
          <w:tcPr>
            <w:tcW w:w="228" w:type="dxa"/>
            <w:tcBorders/>
            <w:shd w:fill="auto" w:val="clear"/>
            <w:vAlign w:val="bottom"/>
          </w:tcPr>
          <w:p>
            <w:pPr>
              <w:pStyle w:val="TableContents"/>
              <w:spacing w:before="0" w:after="283"/>
              <w:rPr/>
            </w:pPr>
            <w:r>
              <w:rPr/>
              <w:t> </w:t>
            </w:r>
          </w:p>
        </w:tc>
        <w:tc>
          <w:tcPr>
            <w:tcW w:w="980" w:type="dxa"/>
            <w:tcBorders/>
            <w:shd w:fill="auto" w:val="clear"/>
            <w:vAlign w:val="bottom"/>
          </w:tcPr>
          <w:p>
            <w:pPr>
              <w:pStyle w:val="TableContents"/>
              <w:spacing w:before="0" w:after="283"/>
              <w:rPr/>
            </w:pPr>
            <w:r>
              <w:rPr/>
              <w:t> </w:t>
            </w:r>
          </w:p>
        </w:tc>
        <w:tc>
          <w:tcPr>
            <w:tcW w:w="135" w:type="dxa"/>
            <w:tcBorders/>
            <w:shd w:fill="auto" w:val="clear"/>
            <w:vAlign w:val="bottom"/>
          </w:tcPr>
          <w:p>
            <w:pPr>
              <w:pStyle w:val="TableContents"/>
              <w:spacing w:before="0" w:after="283"/>
              <w:rPr/>
            </w:pPr>
            <w:r>
              <w:rPr/>
              <w:t> </w:t>
            </w:r>
          </w:p>
        </w:tc>
        <w:tc>
          <w:tcPr>
            <w:tcW w:w="397" w:type="dxa"/>
            <w:tcBorders/>
            <w:shd w:fill="auto" w:val="clear"/>
            <w:vAlign w:val="bottom"/>
          </w:tcPr>
          <w:p>
            <w:pPr>
              <w:pStyle w:val="TableContents"/>
              <w:spacing w:before="0" w:after="283"/>
              <w:rPr/>
            </w:pPr>
            <w:r>
              <w:rPr/>
              <w:t> </w:t>
            </w:r>
          </w:p>
        </w:tc>
        <w:tc>
          <w:tcPr>
            <w:tcW w:w="1453" w:type="dxa"/>
            <w:gridSpan w:val="2"/>
            <w:tcBorders/>
            <w:shd w:fill="auto" w:val="clear"/>
            <w:vAlign w:val="bottom"/>
          </w:tcPr>
          <w:p>
            <w:pPr>
              <w:pStyle w:val="TableContents"/>
              <w:spacing w:before="0" w:after="283"/>
              <w:jc w:val="center"/>
              <w:rPr>
                <w:i/>
              </w:rPr>
            </w:pPr>
            <w:r>
              <w:rPr>
                <w:i/>
              </w:rPr>
              <w:t>(In thousands)</w:t>
            </w:r>
          </w:p>
        </w:tc>
        <w:tc>
          <w:tcPr>
            <w:tcW w:w="135" w:type="dxa"/>
            <w:tcBorders/>
            <w:shd w:fill="auto" w:val="clear"/>
            <w:vAlign w:val="bottom"/>
          </w:tcPr>
          <w:p>
            <w:pPr>
              <w:pStyle w:val="TableContents"/>
              <w:spacing w:before="0" w:after="283"/>
              <w:rPr/>
            </w:pPr>
            <w:r>
              <w:rPr/>
              <w:t> </w:t>
            </w:r>
          </w:p>
        </w:tc>
        <w:tc>
          <w:tcPr>
            <w:tcW w:w="397" w:type="dxa"/>
            <w:tcBorders/>
            <w:shd w:fill="auto" w:val="clear"/>
            <w:vAlign w:val="bottom"/>
          </w:tcPr>
          <w:p>
            <w:pPr>
              <w:pStyle w:val="TableContents"/>
              <w:spacing w:before="0" w:after="283"/>
              <w:rPr/>
            </w:pPr>
            <w:r>
              <w:rPr/>
              <w:t> </w:t>
            </w:r>
          </w:p>
        </w:tc>
        <w:tc>
          <w:tcPr>
            <w:tcW w:w="228" w:type="dxa"/>
            <w:tcBorders/>
            <w:shd w:fill="auto" w:val="clear"/>
            <w:vAlign w:val="bottom"/>
          </w:tcPr>
          <w:p>
            <w:pPr>
              <w:pStyle w:val="TableContents"/>
              <w:spacing w:before="0" w:after="283"/>
              <w:rPr/>
            </w:pPr>
            <w:r>
              <w:rPr/>
              <w:t> </w:t>
            </w:r>
          </w:p>
        </w:tc>
        <w:tc>
          <w:tcPr>
            <w:tcW w:w="774" w:type="dxa"/>
            <w:tcBorders/>
            <w:shd w:fill="auto" w:val="clear"/>
            <w:vAlign w:val="bottom"/>
          </w:tcPr>
          <w:p>
            <w:pPr>
              <w:pStyle w:val="TableContents"/>
              <w:spacing w:before="0" w:after="283"/>
              <w:rPr/>
            </w:pPr>
            <w:r>
              <w:rPr/>
              <w:t> </w:t>
            </w:r>
          </w:p>
        </w:tc>
        <w:tc>
          <w:tcPr>
            <w:tcW w:w="117" w:type="dxa"/>
            <w:tcBorders/>
            <w:shd w:fill="auto" w:val="clear"/>
            <w:vAlign w:val="bottom"/>
          </w:tcPr>
          <w:p>
            <w:pPr>
              <w:pStyle w:val="TableContents"/>
              <w:spacing w:before="0" w:after="283"/>
              <w:rPr/>
            </w:pPr>
            <w:r>
              <w:rPr/>
              <w:t> </w:t>
            </w:r>
          </w:p>
        </w:tc>
      </w:tr>
      <w:tr>
        <w:trPr/>
        <w:tc>
          <w:tcPr>
            <w:tcW w:w="4988" w:type="dxa"/>
            <w:tcBorders/>
            <w:shd w:fill="CCEEFF" w:val="clear"/>
            <w:vAlign w:val="bottom"/>
          </w:tcPr>
          <w:p>
            <w:pPr>
              <w:pStyle w:val="TableContents"/>
              <w:spacing w:before="0" w:after="0"/>
              <w:ind w:left="225" w:right="0" w:hanging="225"/>
              <w:rPr/>
            </w:pPr>
            <w:r>
              <w:rPr/>
              <w:t>Amortization expense</w:t>
            </w:r>
          </w:p>
        </w:tc>
        <w:tc>
          <w:tcPr>
            <w:tcW w:w="373" w:type="dxa"/>
            <w:tcBorders/>
            <w:shd w:fill="CCEEFF" w:val="clear"/>
            <w:vAlign w:val="bottom"/>
          </w:tcPr>
          <w:p>
            <w:pPr>
              <w:pStyle w:val="TableContents"/>
              <w:spacing w:before="0" w:after="283"/>
              <w:rPr/>
            </w:pPr>
            <w:r>
              <w:rPr/>
              <w:t> </w:t>
            </w:r>
          </w:p>
        </w:tc>
        <w:tc>
          <w:tcPr>
            <w:tcW w:w="228" w:type="dxa"/>
            <w:tcBorders/>
            <w:shd w:fill="CCEEFF" w:val="clear"/>
            <w:vAlign w:val="bottom"/>
          </w:tcPr>
          <w:p>
            <w:pPr>
              <w:pStyle w:val="TableContents"/>
              <w:spacing w:before="0" w:after="283"/>
              <w:jc w:val="left"/>
              <w:rPr/>
            </w:pPr>
            <w:r>
              <w:rPr/>
              <w:t>$</w:t>
            </w:r>
          </w:p>
        </w:tc>
        <w:tc>
          <w:tcPr>
            <w:tcW w:w="980" w:type="dxa"/>
            <w:tcBorders/>
            <w:shd w:fill="CCEEFF" w:val="clear"/>
            <w:vAlign w:val="bottom"/>
          </w:tcPr>
          <w:p>
            <w:pPr>
              <w:pStyle w:val="TableContents"/>
              <w:spacing w:before="0" w:after="283"/>
              <w:jc w:val="right"/>
              <w:rPr/>
            </w:pPr>
            <w:r>
              <w:rPr/>
              <w:t>855</w:t>
            </w:r>
          </w:p>
        </w:tc>
        <w:tc>
          <w:tcPr>
            <w:tcW w:w="135" w:type="dxa"/>
            <w:tcBorders/>
            <w:shd w:fill="CCEEFF" w:val="clear"/>
            <w:vAlign w:val="bottom"/>
          </w:tcPr>
          <w:p>
            <w:pPr>
              <w:pStyle w:val="TableContents"/>
              <w:spacing w:before="0" w:after="283"/>
              <w:rPr/>
            </w:pPr>
            <w:r>
              <w:rPr/>
              <w:t> </w:t>
            </w:r>
          </w:p>
        </w:tc>
        <w:tc>
          <w:tcPr>
            <w:tcW w:w="397" w:type="dxa"/>
            <w:tcBorders/>
            <w:shd w:fill="CCEEFF" w:val="clear"/>
            <w:vAlign w:val="bottom"/>
          </w:tcPr>
          <w:p>
            <w:pPr>
              <w:pStyle w:val="TableContents"/>
              <w:spacing w:before="0" w:after="283"/>
              <w:rPr/>
            </w:pPr>
            <w:r>
              <w:rPr/>
              <w:t> </w:t>
            </w:r>
          </w:p>
        </w:tc>
        <w:tc>
          <w:tcPr>
            <w:tcW w:w="277" w:type="dxa"/>
            <w:tcBorders/>
            <w:shd w:fill="CCEEFF" w:val="clear"/>
            <w:vAlign w:val="bottom"/>
          </w:tcPr>
          <w:p>
            <w:pPr>
              <w:pStyle w:val="TableContents"/>
              <w:spacing w:before="0" w:after="283"/>
              <w:jc w:val="left"/>
              <w:rPr/>
            </w:pPr>
            <w:r>
              <w:rPr/>
              <w:t>$</w:t>
            </w:r>
          </w:p>
        </w:tc>
        <w:tc>
          <w:tcPr>
            <w:tcW w:w="1176" w:type="dxa"/>
            <w:tcBorders/>
            <w:shd w:fill="CCEEFF" w:val="clear"/>
            <w:vAlign w:val="bottom"/>
          </w:tcPr>
          <w:p>
            <w:pPr>
              <w:pStyle w:val="TableContents"/>
              <w:spacing w:before="0" w:after="283"/>
              <w:jc w:val="right"/>
              <w:rPr/>
            </w:pPr>
            <w:r>
              <w:rPr/>
              <w:t>631</w:t>
            </w:r>
          </w:p>
        </w:tc>
        <w:tc>
          <w:tcPr>
            <w:tcW w:w="135" w:type="dxa"/>
            <w:tcBorders/>
            <w:shd w:fill="CCEEFF" w:val="clear"/>
            <w:vAlign w:val="bottom"/>
          </w:tcPr>
          <w:p>
            <w:pPr>
              <w:pStyle w:val="TableContents"/>
              <w:spacing w:before="0" w:after="283"/>
              <w:rPr/>
            </w:pPr>
            <w:r>
              <w:rPr/>
              <w:t> </w:t>
            </w:r>
          </w:p>
        </w:tc>
        <w:tc>
          <w:tcPr>
            <w:tcW w:w="397" w:type="dxa"/>
            <w:tcBorders/>
            <w:shd w:fill="CCEEFF" w:val="clear"/>
            <w:vAlign w:val="bottom"/>
          </w:tcPr>
          <w:p>
            <w:pPr>
              <w:pStyle w:val="TableContents"/>
              <w:spacing w:before="0" w:after="283"/>
              <w:rPr/>
            </w:pPr>
            <w:r>
              <w:rPr/>
              <w:t> </w:t>
            </w:r>
          </w:p>
        </w:tc>
        <w:tc>
          <w:tcPr>
            <w:tcW w:w="228" w:type="dxa"/>
            <w:tcBorders/>
            <w:shd w:fill="CCEEFF" w:val="clear"/>
            <w:vAlign w:val="bottom"/>
          </w:tcPr>
          <w:p>
            <w:pPr>
              <w:pStyle w:val="TableContents"/>
              <w:spacing w:before="0" w:after="283"/>
              <w:jc w:val="left"/>
              <w:rPr/>
            </w:pPr>
            <w:r>
              <w:rPr/>
              <w:t>$</w:t>
            </w:r>
          </w:p>
        </w:tc>
        <w:tc>
          <w:tcPr>
            <w:tcW w:w="774" w:type="dxa"/>
            <w:tcBorders/>
            <w:shd w:fill="CCEEFF" w:val="clear"/>
            <w:vAlign w:val="bottom"/>
          </w:tcPr>
          <w:p>
            <w:pPr>
              <w:pStyle w:val="TableContents"/>
              <w:spacing w:before="0" w:after="283"/>
              <w:jc w:val="right"/>
              <w:rPr/>
            </w:pPr>
            <w:r>
              <w:rPr/>
              <w:t>485</w:t>
            </w:r>
          </w:p>
        </w:tc>
        <w:tc>
          <w:tcPr>
            <w:tcW w:w="117" w:type="dxa"/>
            <w:tcBorders/>
            <w:shd w:fill="CCEEFF" w:val="clear"/>
            <w:vAlign w:val="bottom"/>
          </w:tcPr>
          <w:p>
            <w:pPr>
              <w:pStyle w:val="TableContents"/>
              <w:spacing w:before="0" w:after="283"/>
              <w:rPr/>
            </w:pPr>
            <w:r>
              <w:rPr/>
              <w:t> </w:t>
            </w:r>
          </w:p>
        </w:tc>
      </w:tr>
      <w:tr>
        <w:trPr/>
        <w:tc>
          <w:tcPr>
            <w:tcW w:w="4988" w:type="dxa"/>
            <w:tcBorders/>
            <w:shd w:fill="auto" w:val="clear"/>
            <w:vAlign w:val="bottom"/>
          </w:tcPr>
          <w:p>
            <w:pPr>
              <w:pStyle w:val="TableContents"/>
              <w:spacing w:before="0" w:after="0"/>
              <w:ind w:left="225" w:right="0" w:hanging="225"/>
              <w:rPr/>
            </w:pPr>
            <w:r>
              <w:rPr/>
              <w:t>Operations expense</w:t>
            </w:r>
          </w:p>
        </w:tc>
        <w:tc>
          <w:tcPr>
            <w:tcW w:w="373" w:type="dxa"/>
            <w:tcBorders/>
            <w:shd w:fill="auto" w:val="clear"/>
            <w:vAlign w:val="bottom"/>
          </w:tcPr>
          <w:p>
            <w:pPr>
              <w:pStyle w:val="TableContents"/>
              <w:spacing w:before="0" w:after="283"/>
              <w:rPr/>
            </w:pPr>
            <w:r>
              <w:rPr/>
              <w:t> </w:t>
            </w:r>
          </w:p>
        </w:tc>
        <w:tc>
          <w:tcPr>
            <w:tcW w:w="228" w:type="dxa"/>
            <w:tcBorders/>
            <w:shd w:fill="auto" w:val="clear"/>
            <w:vAlign w:val="bottom"/>
          </w:tcPr>
          <w:p>
            <w:pPr>
              <w:pStyle w:val="TableContents"/>
              <w:spacing w:before="0" w:after="283"/>
              <w:rPr/>
            </w:pPr>
            <w:r>
              <w:rPr/>
              <w:t> </w:t>
            </w:r>
          </w:p>
        </w:tc>
        <w:tc>
          <w:tcPr>
            <w:tcW w:w="980" w:type="dxa"/>
            <w:tcBorders/>
            <w:shd w:fill="auto" w:val="clear"/>
            <w:vAlign w:val="bottom"/>
          </w:tcPr>
          <w:p>
            <w:pPr>
              <w:pStyle w:val="TableContents"/>
              <w:spacing w:before="0" w:after="283"/>
              <w:jc w:val="right"/>
              <w:rPr/>
            </w:pPr>
            <w:r>
              <w:rPr/>
              <w:t>111</w:t>
            </w:r>
          </w:p>
        </w:tc>
        <w:tc>
          <w:tcPr>
            <w:tcW w:w="135" w:type="dxa"/>
            <w:tcBorders/>
            <w:shd w:fill="auto" w:val="clear"/>
            <w:vAlign w:val="bottom"/>
          </w:tcPr>
          <w:p>
            <w:pPr>
              <w:pStyle w:val="TableContents"/>
              <w:spacing w:before="0" w:after="283"/>
              <w:rPr/>
            </w:pPr>
            <w:r>
              <w:rPr/>
              <w:t> </w:t>
            </w:r>
          </w:p>
        </w:tc>
        <w:tc>
          <w:tcPr>
            <w:tcW w:w="397" w:type="dxa"/>
            <w:tcBorders/>
            <w:shd w:fill="auto" w:val="clear"/>
            <w:vAlign w:val="bottom"/>
          </w:tcPr>
          <w:p>
            <w:pPr>
              <w:pStyle w:val="TableContents"/>
              <w:spacing w:before="0" w:after="283"/>
              <w:rPr/>
            </w:pPr>
            <w:r>
              <w:rPr/>
              <w:t> </w:t>
            </w:r>
          </w:p>
        </w:tc>
        <w:tc>
          <w:tcPr>
            <w:tcW w:w="277" w:type="dxa"/>
            <w:tcBorders/>
            <w:shd w:fill="auto" w:val="clear"/>
            <w:vAlign w:val="bottom"/>
          </w:tcPr>
          <w:p>
            <w:pPr>
              <w:pStyle w:val="TableContents"/>
              <w:spacing w:before="0" w:after="283"/>
              <w:rPr/>
            </w:pPr>
            <w:r>
              <w:rPr/>
              <w:t> </w:t>
            </w:r>
          </w:p>
        </w:tc>
        <w:tc>
          <w:tcPr>
            <w:tcW w:w="1176" w:type="dxa"/>
            <w:tcBorders/>
            <w:shd w:fill="auto" w:val="clear"/>
            <w:vAlign w:val="bottom"/>
          </w:tcPr>
          <w:p>
            <w:pPr>
              <w:pStyle w:val="TableContents"/>
              <w:spacing w:before="0" w:after="283"/>
              <w:jc w:val="right"/>
              <w:rPr/>
            </w:pPr>
            <w:r>
              <w:rPr/>
              <w:t>129</w:t>
            </w:r>
          </w:p>
        </w:tc>
        <w:tc>
          <w:tcPr>
            <w:tcW w:w="135" w:type="dxa"/>
            <w:tcBorders/>
            <w:shd w:fill="auto" w:val="clear"/>
            <w:vAlign w:val="bottom"/>
          </w:tcPr>
          <w:p>
            <w:pPr>
              <w:pStyle w:val="TableContents"/>
              <w:spacing w:before="0" w:after="283"/>
              <w:rPr/>
            </w:pPr>
            <w:r>
              <w:rPr/>
              <w:t> </w:t>
            </w:r>
          </w:p>
        </w:tc>
        <w:tc>
          <w:tcPr>
            <w:tcW w:w="397" w:type="dxa"/>
            <w:tcBorders/>
            <w:shd w:fill="auto" w:val="clear"/>
            <w:vAlign w:val="bottom"/>
          </w:tcPr>
          <w:p>
            <w:pPr>
              <w:pStyle w:val="TableContents"/>
              <w:spacing w:before="0" w:after="283"/>
              <w:rPr/>
            </w:pPr>
            <w:r>
              <w:rPr/>
              <w:t> </w:t>
            </w:r>
          </w:p>
        </w:tc>
        <w:tc>
          <w:tcPr>
            <w:tcW w:w="228" w:type="dxa"/>
            <w:tcBorders/>
            <w:shd w:fill="auto" w:val="clear"/>
            <w:vAlign w:val="bottom"/>
          </w:tcPr>
          <w:p>
            <w:pPr>
              <w:pStyle w:val="TableContents"/>
              <w:spacing w:before="0" w:after="283"/>
              <w:rPr/>
            </w:pPr>
            <w:r>
              <w:rPr/>
              <w:t> </w:t>
            </w:r>
          </w:p>
        </w:tc>
        <w:tc>
          <w:tcPr>
            <w:tcW w:w="774" w:type="dxa"/>
            <w:tcBorders/>
            <w:shd w:fill="auto" w:val="clear"/>
            <w:vAlign w:val="bottom"/>
          </w:tcPr>
          <w:p>
            <w:pPr>
              <w:pStyle w:val="TableContents"/>
              <w:spacing w:before="0" w:after="283"/>
              <w:jc w:val="right"/>
              <w:rPr/>
            </w:pPr>
            <w:r>
              <w:rPr/>
              <w:t>95</w:t>
            </w:r>
          </w:p>
        </w:tc>
        <w:tc>
          <w:tcPr>
            <w:tcW w:w="117" w:type="dxa"/>
            <w:tcBorders/>
            <w:shd w:fill="auto" w:val="clear"/>
            <w:vAlign w:val="bottom"/>
          </w:tcPr>
          <w:p>
            <w:pPr>
              <w:pStyle w:val="TableContents"/>
              <w:spacing w:before="0" w:after="283"/>
              <w:rPr/>
            </w:pPr>
            <w:r>
              <w:rPr/>
              <w:t> </w:t>
            </w:r>
          </w:p>
        </w:tc>
      </w:tr>
      <w:tr>
        <w:trPr/>
        <w:tc>
          <w:tcPr>
            <w:tcW w:w="4988" w:type="dxa"/>
            <w:tcBorders/>
            <w:shd w:fill="CCEEFF" w:val="clear"/>
            <w:vAlign w:val="bottom"/>
          </w:tcPr>
          <w:p>
            <w:pPr>
              <w:pStyle w:val="TableContents"/>
              <w:spacing w:before="0" w:after="0"/>
              <w:ind w:left="225" w:right="0" w:hanging="225"/>
              <w:rPr/>
            </w:pPr>
            <w:r>
              <w:rPr/>
              <w:t>Interest expense</w:t>
            </w:r>
          </w:p>
        </w:tc>
        <w:tc>
          <w:tcPr>
            <w:tcW w:w="373" w:type="dxa"/>
            <w:tcBorders/>
            <w:shd w:fill="CCEEFF" w:val="clear"/>
            <w:vAlign w:val="bottom"/>
          </w:tcPr>
          <w:p>
            <w:pPr>
              <w:pStyle w:val="TableContents"/>
              <w:spacing w:before="0" w:after="283"/>
              <w:rPr/>
            </w:pPr>
            <w:r>
              <w:rPr/>
              <w:t> </w:t>
            </w:r>
          </w:p>
        </w:tc>
        <w:tc>
          <w:tcPr>
            <w:tcW w:w="228" w:type="dxa"/>
            <w:tcBorders/>
            <w:shd w:fill="CCEEFF" w:val="clear"/>
            <w:vAlign w:val="bottom"/>
          </w:tcPr>
          <w:p>
            <w:pPr>
              <w:pStyle w:val="TableContents"/>
              <w:spacing w:before="0" w:after="283"/>
              <w:rPr/>
            </w:pPr>
            <w:r>
              <w:rPr/>
              <w:t> </w:t>
            </w:r>
          </w:p>
        </w:tc>
        <w:tc>
          <w:tcPr>
            <w:tcW w:w="980" w:type="dxa"/>
            <w:tcBorders/>
            <w:shd w:fill="CCEEFF" w:val="clear"/>
            <w:vAlign w:val="bottom"/>
          </w:tcPr>
          <w:p>
            <w:pPr>
              <w:pStyle w:val="TableContents"/>
              <w:spacing w:before="0" w:after="283"/>
              <w:jc w:val="right"/>
              <w:rPr/>
            </w:pPr>
            <w:r>
              <w:rPr/>
              <w:t>615</w:t>
            </w:r>
          </w:p>
        </w:tc>
        <w:tc>
          <w:tcPr>
            <w:tcW w:w="135" w:type="dxa"/>
            <w:tcBorders/>
            <w:shd w:fill="CCEEFF" w:val="clear"/>
            <w:vAlign w:val="bottom"/>
          </w:tcPr>
          <w:p>
            <w:pPr>
              <w:pStyle w:val="TableContents"/>
              <w:spacing w:before="0" w:after="283"/>
              <w:rPr/>
            </w:pPr>
            <w:r>
              <w:rPr/>
              <w:t> </w:t>
            </w:r>
          </w:p>
        </w:tc>
        <w:tc>
          <w:tcPr>
            <w:tcW w:w="397" w:type="dxa"/>
            <w:tcBorders/>
            <w:shd w:fill="CCEEFF" w:val="clear"/>
            <w:vAlign w:val="bottom"/>
          </w:tcPr>
          <w:p>
            <w:pPr>
              <w:pStyle w:val="TableContents"/>
              <w:spacing w:before="0" w:after="283"/>
              <w:rPr/>
            </w:pPr>
            <w:r>
              <w:rPr/>
              <w:t> </w:t>
            </w:r>
          </w:p>
        </w:tc>
        <w:tc>
          <w:tcPr>
            <w:tcW w:w="277" w:type="dxa"/>
            <w:tcBorders/>
            <w:shd w:fill="CCEEFF" w:val="clear"/>
            <w:vAlign w:val="bottom"/>
          </w:tcPr>
          <w:p>
            <w:pPr>
              <w:pStyle w:val="TableContents"/>
              <w:spacing w:before="0" w:after="283"/>
              <w:rPr/>
            </w:pPr>
            <w:r>
              <w:rPr/>
              <w:t> </w:t>
            </w:r>
          </w:p>
        </w:tc>
        <w:tc>
          <w:tcPr>
            <w:tcW w:w="1176" w:type="dxa"/>
            <w:tcBorders/>
            <w:shd w:fill="CCEEFF" w:val="clear"/>
            <w:vAlign w:val="bottom"/>
          </w:tcPr>
          <w:p>
            <w:pPr>
              <w:pStyle w:val="TableContents"/>
              <w:spacing w:before="0" w:after="283"/>
              <w:jc w:val="right"/>
              <w:rPr/>
            </w:pPr>
            <w:r>
              <w:rPr/>
              <w:t>403</w:t>
            </w:r>
          </w:p>
        </w:tc>
        <w:tc>
          <w:tcPr>
            <w:tcW w:w="135" w:type="dxa"/>
            <w:tcBorders/>
            <w:shd w:fill="CCEEFF" w:val="clear"/>
            <w:vAlign w:val="bottom"/>
          </w:tcPr>
          <w:p>
            <w:pPr>
              <w:pStyle w:val="TableContents"/>
              <w:spacing w:before="0" w:after="283"/>
              <w:rPr/>
            </w:pPr>
            <w:r>
              <w:rPr/>
              <w:t> </w:t>
            </w:r>
          </w:p>
        </w:tc>
        <w:tc>
          <w:tcPr>
            <w:tcW w:w="397" w:type="dxa"/>
            <w:tcBorders/>
            <w:shd w:fill="CCEEFF" w:val="clear"/>
            <w:vAlign w:val="bottom"/>
          </w:tcPr>
          <w:p>
            <w:pPr>
              <w:pStyle w:val="TableContents"/>
              <w:spacing w:before="0" w:after="283"/>
              <w:rPr/>
            </w:pPr>
            <w:r>
              <w:rPr/>
              <w:t> </w:t>
            </w:r>
          </w:p>
        </w:tc>
        <w:tc>
          <w:tcPr>
            <w:tcW w:w="228" w:type="dxa"/>
            <w:tcBorders/>
            <w:shd w:fill="CCEEFF" w:val="clear"/>
            <w:vAlign w:val="bottom"/>
          </w:tcPr>
          <w:p>
            <w:pPr>
              <w:pStyle w:val="TableContents"/>
              <w:spacing w:before="0" w:after="283"/>
              <w:rPr/>
            </w:pPr>
            <w:r>
              <w:rPr/>
              <w:t> </w:t>
            </w:r>
          </w:p>
        </w:tc>
        <w:tc>
          <w:tcPr>
            <w:tcW w:w="774" w:type="dxa"/>
            <w:tcBorders/>
            <w:shd w:fill="CCEEFF" w:val="clear"/>
            <w:vAlign w:val="bottom"/>
          </w:tcPr>
          <w:p>
            <w:pPr>
              <w:pStyle w:val="TableContents"/>
              <w:spacing w:before="0" w:after="283"/>
              <w:jc w:val="right"/>
              <w:rPr/>
            </w:pPr>
            <w:r>
              <w:rPr/>
              <w:t>296</w:t>
            </w:r>
          </w:p>
        </w:tc>
        <w:tc>
          <w:tcPr>
            <w:tcW w:w="117" w:type="dxa"/>
            <w:tcBorders/>
            <w:shd w:fill="CCEEFF" w:val="clear"/>
            <w:vAlign w:val="bottom"/>
          </w:tcPr>
          <w:p>
            <w:pPr>
              <w:pStyle w:val="TableContents"/>
              <w:spacing w:before="0" w:after="283"/>
              <w:rPr/>
            </w:pPr>
            <w:r>
              <w:rPr/>
              <w:t> </w:t>
            </w:r>
          </w:p>
        </w:tc>
      </w:tr>
      <w:tr>
        <w:trPr/>
        <w:tc>
          <w:tcPr>
            <w:tcW w:w="4988" w:type="dxa"/>
            <w:tcBorders/>
            <w:shd w:fill="auto" w:val="clear"/>
            <w:vAlign w:val="center"/>
          </w:tcPr>
          <w:p>
            <w:pPr>
              <w:pStyle w:val="TableContents"/>
              <w:spacing w:before="0" w:after="0"/>
              <w:ind w:left="225" w:right="0" w:hanging="225"/>
              <w:rPr/>
            </w:pPr>
            <w:r>
              <w:rPr/>
              <w:t> </w:t>
            </w:r>
          </w:p>
        </w:tc>
        <w:tc>
          <w:tcPr>
            <w:tcW w:w="373" w:type="dxa"/>
            <w:tcBorders/>
            <w:shd w:fill="auto" w:val="clear"/>
            <w:vAlign w:val="center"/>
          </w:tcPr>
          <w:p>
            <w:pPr>
              <w:pStyle w:val="TableContents"/>
              <w:spacing w:before="0" w:after="283"/>
              <w:rPr/>
            </w:pPr>
            <w:r>
              <w:rPr/>
              <w:t> </w:t>
            </w:r>
          </w:p>
        </w:tc>
        <w:tc>
          <w:tcPr>
            <w:tcW w:w="1208"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35" w:type="dxa"/>
            <w:tcBorders/>
            <w:shd w:fill="auto" w:val="clear"/>
            <w:vAlign w:val="center"/>
          </w:tcPr>
          <w:p>
            <w:pPr>
              <w:pStyle w:val="TableContents"/>
              <w:spacing w:before="0" w:after="283"/>
              <w:rPr/>
            </w:pPr>
            <w:r>
              <w:rPr/>
              <w:t> </w:t>
            </w:r>
          </w:p>
        </w:tc>
        <w:tc>
          <w:tcPr>
            <w:tcW w:w="397" w:type="dxa"/>
            <w:tcBorders/>
            <w:shd w:fill="auto" w:val="clear"/>
            <w:vAlign w:val="center"/>
          </w:tcPr>
          <w:p>
            <w:pPr>
              <w:pStyle w:val="TableContents"/>
              <w:spacing w:before="0" w:after="283"/>
              <w:rPr/>
            </w:pPr>
            <w:r>
              <w:rPr/>
              <w:t> </w:t>
            </w:r>
          </w:p>
        </w:tc>
        <w:tc>
          <w:tcPr>
            <w:tcW w:w="1453"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35" w:type="dxa"/>
            <w:tcBorders/>
            <w:shd w:fill="auto" w:val="clear"/>
            <w:vAlign w:val="center"/>
          </w:tcPr>
          <w:p>
            <w:pPr>
              <w:pStyle w:val="TableContents"/>
              <w:spacing w:before="0" w:after="283"/>
              <w:rPr/>
            </w:pPr>
            <w:r>
              <w:rPr/>
              <w:t> </w:t>
            </w:r>
          </w:p>
        </w:tc>
        <w:tc>
          <w:tcPr>
            <w:tcW w:w="397" w:type="dxa"/>
            <w:tcBorders/>
            <w:shd w:fill="auto" w:val="clear"/>
            <w:vAlign w:val="center"/>
          </w:tcPr>
          <w:p>
            <w:pPr>
              <w:pStyle w:val="TableContents"/>
              <w:spacing w:before="0" w:after="283"/>
              <w:rPr/>
            </w:pPr>
            <w:r>
              <w:rPr/>
              <w:t> </w:t>
            </w:r>
          </w:p>
        </w:tc>
        <w:tc>
          <w:tcPr>
            <w:tcW w:w="1002"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17" w:type="dxa"/>
            <w:tcBorders/>
            <w:shd w:fill="auto" w:val="clear"/>
            <w:vAlign w:val="center"/>
          </w:tcPr>
          <w:p>
            <w:pPr>
              <w:pStyle w:val="TableContents"/>
              <w:spacing w:before="0" w:after="283"/>
              <w:rPr/>
            </w:pPr>
            <w:r>
              <w:rPr/>
              <w:t> </w:t>
            </w:r>
          </w:p>
        </w:tc>
      </w:tr>
      <w:tr>
        <w:trPr/>
        <w:tc>
          <w:tcPr>
            <w:tcW w:w="4988" w:type="dxa"/>
            <w:tcBorders/>
            <w:shd w:fill="auto" w:val="clear"/>
            <w:vAlign w:val="bottom"/>
          </w:tcPr>
          <w:p>
            <w:pPr>
              <w:pStyle w:val="TableContents"/>
              <w:spacing w:before="0" w:after="0"/>
              <w:ind w:left="225" w:right="0" w:hanging="225"/>
              <w:rPr/>
            </w:pPr>
            <w:r>
              <w:rPr/>
              <w:t>Total expense from the amortization of definite-lived intangible assets</w:t>
            </w:r>
          </w:p>
        </w:tc>
        <w:tc>
          <w:tcPr>
            <w:tcW w:w="373" w:type="dxa"/>
            <w:tcBorders/>
            <w:shd w:fill="auto" w:val="clear"/>
            <w:vAlign w:val="bottom"/>
          </w:tcPr>
          <w:p>
            <w:pPr>
              <w:pStyle w:val="TableContents"/>
              <w:spacing w:before="0" w:after="283"/>
              <w:rPr/>
            </w:pPr>
            <w:r>
              <w:rPr/>
              <w:t> </w:t>
            </w:r>
          </w:p>
        </w:tc>
        <w:tc>
          <w:tcPr>
            <w:tcW w:w="228" w:type="dxa"/>
            <w:tcBorders/>
            <w:shd w:fill="auto" w:val="clear"/>
            <w:vAlign w:val="bottom"/>
          </w:tcPr>
          <w:p>
            <w:pPr>
              <w:pStyle w:val="TableContents"/>
              <w:spacing w:before="0" w:after="283"/>
              <w:jc w:val="left"/>
              <w:rPr/>
            </w:pPr>
            <w:r>
              <w:rPr/>
              <w:t>$</w:t>
            </w:r>
          </w:p>
        </w:tc>
        <w:tc>
          <w:tcPr>
            <w:tcW w:w="980" w:type="dxa"/>
            <w:tcBorders/>
            <w:shd w:fill="auto" w:val="clear"/>
            <w:vAlign w:val="bottom"/>
          </w:tcPr>
          <w:p>
            <w:pPr>
              <w:pStyle w:val="TableContents"/>
              <w:spacing w:before="0" w:after="283"/>
              <w:jc w:val="right"/>
              <w:rPr/>
            </w:pPr>
            <w:r>
              <w:rPr/>
              <w:t>1,581</w:t>
            </w:r>
          </w:p>
        </w:tc>
        <w:tc>
          <w:tcPr>
            <w:tcW w:w="135" w:type="dxa"/>
            <w:tcBorders/>
            <w:shd w:fill="auto" w:val="clear"/>
            <w:vAlign w:val="bottom"/>
          </w:tcPr>
          <w:p>
            <w:pPr>
              <w:pStyle w:val="TableContents"/>
              <w:spacing w:before="0" w:after="283"/>
              <w:rPr/>
            </w:pPr>
            <w:r>
              <w:rPr/>
              <w:t> </w:t>
            </w:r>
          </w:p>
        </w:tc>
        <w:tc>
          <w:tcPr>
            <w:tcW w:w="397" w:type="dxa"/>
            <w:tcBorders/>
            <w:shd w:fill="auto" w:val="clear"/>
            <w:vAlign w:val="bottom"/>
          </w:tcPr>
          <w:p>
            <w:pPr>
              <w:pStyle w:val="TableContents"/>
              <w:spacing w:before="0" w:after="283"/>
              <w:rPr/>
            </w:pPr>
            <w:r>
              <w:rPr/>
              <w:t> </w:t>
            </w:r>
          </w:p>
        </w:tc>
        <w:tc>
          <w:tcPr>
            <w:tcW w:w="277" w:type="dxa"/>
            <w:tcBorders/>
            <w:shd w:fill="auto" w:val="clear"/>
            <w:vAlign w:val="bottom"/>
          </w:tcPr>
          <w:p>
            <w:pPr>
              <w:pStyle w:val="TableContents"/>
              <w:spacing w:before="0" w:after="283"/>
              <w:jc w:val="left"/>
              <w:rPr/>
            </w:pPr>
            <w:r>
              <w:rPr/>
              <w:t>$</w:t>
            </w:r>
          </w:p>
        </w:tc>
        <w:tc>
          <w:tcPr>
            <w:tcW w:w="1176" w:type="dxa"/>
            <w:tcBorders/>
            <w:shd w:fill="auto" w:val="clear"/>
            <w:vAlign w:val="bottom"/>
          </w:tcPr>
          <w:p>
            <w:pPr>
              <w:pStyle w:val="TableContents"/>
              <w:spacing w:before="0" w:after="283"/>
              <w:jc w:val="right"/>
              <w:rPr/>
            </w:pPr>
            <w:r>
              <w:rPr/>
              <w:t>1,163</w:t>
            </w:r>
          </w:p>
        </w:tc>
        <w:tc>
          <w:tcPr>
            <w:tcW w:w="135" w:type="dxa"/>
            <w:tcBorders/>
            <w:shd w:fill="auto" w:val="clear"/>
            <w:vAlign w:val="bottom"/>
          </w:tcPr>
          <w:p>
            <w:pPr>
              <w:pStyle w:val="TableContents"/>
              <w:spacing w:before="0" w:after="283"/>
              <w:rPr/>
            </w:pPr>
            <w:r>
              <w:rPr/>
              <w:t> </w:t>
            </w:r>
          </w:p>
        </w:tc>
        <w:tc>
          <w:tcPr>
            <w:tcW w:w="397" w:type="dxa"/>
            <w:tcBorders/>
            <w:shd w:fill="auto" w:val="clear"/>
            <w:vAlign w:val="bottom"/>
          </w:tcPr>
          <w:p>
            <w:pPr>
              <w:pStyle w:val="TableContents"/>
              <w:spacing w:before="0" w:after="283"/>
              <w:rPr/>
            </w:pPr>
            <w:r>
              <w:rPr/>
              <w:t> </w:t>
            </w:r>
          </w:p>
        </w:tc>
        <w:tc>
          <w:tcPr>
            <w:tcW w:w="228" w:type="dxa"/>
            <w:tcBorders/>
            <w:shd w:fill="auto" w:val="clear"/>
            <w:vAlign w:val="bottom"/>
          </w:tcPr>
          <w:p>
            <w:pPr>
              <w:pStyle w:val="TableContents"/>
              <w:spacing w:before="0" w:after="283"/>
              <w:jc w:val="left"/>
              <w:rPr/>
            </w:pPr>
            <w:r>
              <w:rPr/>
              <w:t>$</w:t>
            </w:r>
          </w:p>
        </w:tc>
        <w:tc>
          <w:tcPr>
            <w:tcW w:w="774" w:type="dxa"/>
            <w:tcBorders/>
            <w:shd w:fill="auto" w:val="clear"/>
            <w:vAlign w:val="bottom"/>
          </w:tcPr>
          <w:p>
            <w:pPr>
              <w:pStyle w:val="TableContents"/>
              <w:spacing w:before="0" w:after="283"/>
              <w:jc w:val="right"/>
              <w:rPr/>
            </w:pPr>
            <w:r>
              <w:rPr/>
              <w:t>876</w:t>
            </w:r>
          </w:p>
        </w:tc>
        <w:tc>
          <w:tcPr>
            <w:tcW w:w="117" w:type="dxa"/>
            <w:tcBorders/>
            <w:shd w:fill="auto" w:val="clear"/>
            <w:vAlign w:val="bottom"/>
          </w:tcPr>
          <w:p>
            <w:pPr>
              <w:pStyle w:val="TableContents"/>
              <w:spacing w:before="0" w:after="283"/>
              <w:rPr/>
            </w:pPr>
            <w:r>
              <w:rPr/>
              <w:t> </w:t>
            </w:r>
          </w:p>
        </w:tc>
      </w:tr>
      <w:tr>
        <w:trPr/>
        <w:tc>
          <w:tcPr>
            <w:tcW w:w="4988" w:type="dxa"/>
            <w:tcBorders/>
            <w:shd w:fill="auto" w:val="clear"/>
            <w:vAlign w:val="center"/>
          </w:tcPr>
          <w:p>
            <w:pPr>
              <w:pStyle w:val="TableContents"/>
              <w:spacing w:before="0" w:after="0"/>
              <w:ind w:left="225" w:right="0" w:hanging="225"/>
              <w:rPr/>
            </w:pPr>
            <w:r>
              <w:rPr/>
              <w:t> </w:t>
            </w:r>
          </w:p>
        </w:tc>
        <w:tc>
          <w:tcPr>
            <w:tcW w:w="373" w:type="dxa"/>
            <w:tcBorders/>
            <w:shd w:fill="auto" w:val="clear"/>
            <w:vAlign w:val="center"/>
          </w:tcPr>
          <w:p>
            <w:pPr>
              <w:pStyle w:val="TableContents"/>
              <w:spacing w:before="0" w:after="283"/>
              <w:rPr/>
            </w:pPr>
            <w:r>
              <w:rPr/>
              <w:t> </w:t>
            </w:r>
          </w:p>
        </w:tc>
        <w:tc>
          <w:tcPr>
            <w:tcW w:w="1208" w:type="dxa"/>
            <w:gridSpan w:val="2"/>
            <w:tcBorders>
              <w:top w:val="double" w:sz="6" w:space="0" w:color="000000"/>
            </w:tcBorders>
            <w:shd w:fill="auto" w:val="clear"/>
            <w:tcMar>
              <w:top w:w="28" w:type="dxa"/>
            </w:tcMar>
            <w:vAlign w:val="center"/>
          </w:tcPr>
          <w:p>
            <w:pPr>
              <w:pStyle w:val="TableContents"/>
              <w:spacing w:before="0" w:after="283"/>
              <w:jc w:val="right"/>
              <w:rPr/>
            </w:pPr>
            <w:r>
              <w:rPr/>
              <w:t> </w:t>
            </w:r>
          </w:p>
        </w:tc>
        <w:tc>
          <w:tcPr>
            <w:tcW w:w="135" w:type="dxa"/>
            <w:tcBorders/>
            <w:shd w:fill="auto" w:val="clear"/>
            <w:vAlign w:val="center"/>
          </w:tcPr>
          <w:p>
            <w:pPr>
              <w:pStyle w:val="TableContents"/>
              <w:spacing w:before="0" w:after="283"/>
              <w:rPr/>
            </w:pPr>
            <w:r>
              <w:rPr/>
              <w:t> </w:t>
            </w:r>
          </w:p>
        </w:tc>
        <w:tc>
          <w:tcPr>
            <w:tcW w:w="397" w:type="dxa"/>
            <w:tcBorders/>
            <w:shd w:fill="auto" w:val="clear"/>
            <w:vAlign w:val="center"/>
          </w:tcPr>
          <w:p>
            <w:pPr>
              <w:pStyle w:val="TableContents"/>
              <w:spacing w:before="0" w:after="283"/>
              <w:rPr/>
            </w:pPr>
            <w:r>
              <w:rPr/>
              <w:t> </w:t>
            </w:r>
          </w:p>
        </w:tc>
        <w:tc>
          <w:tcPr>
            <w:tcW w:w="1453" w:type="dxa"/>
            <w:gridSpan w:val="2"/>
            <w:tcBorders>
              <w:top w:val="double" w:sz="6" w:space="0" w:color="000000"/>
            </w:tcBorders>
            <w:shd w:fill="auto" w:val="clear"/>
            <w:tcMar>
              <w:top w:w="28" w:type="dxa"/>
            </w:tcMar>
            <w:vAlign w:val="center"/>
          </w:tcPr>
          <w:p>
            <w:pPr>
              <w:pStyle w:val="TableContents"/>
              <w:spacing w:before="0" w:after="283"/>
              <w:jc w:val="right"/>
              <w:rPr/>
            </w:pPr>
            <w:r>
              <w:rPr/>
              <w:t> </w:t>
            </w:r>
          </w:p>
        </w:tc>
        <w:tc>
          <w:tcPr>
            <w:tcW w:w="135" w:type="dxa"/>
            <w:tcBorders/>
            <w:shd w:fill="auto" w:val="clear"/>
            <w:vAlign w:val="center"/>
          </w:tcPr>
          <w:p>
            <w:pPr>
              <w:pStyle w:val="TableContents"/>
              <w:spacing w:before="0" w:after="283"/>
              <w:rPr/>
            </w:pPr>
            <w:r>
              <w:rPr/>
              <w:t> </w:t>
            </w:r>
          </w:p>
        </w:tc>
        <w:tc>
          <w:tcPr>
            <w:tcW w:w="397" w:type="dxa"/>
            <w:tcBorders/>
            <w:shd w:fill="auto" w:val="clear"/>
            <w:vAlign w:val="center"/>
          </w:tcPr>
          <w:p>
            <w:pPr>
              <w:pStyle w:val="TableContents"/>
              <w:spacing w:before="0" w:after="283"/>
              <w:rPr/>
            </w:pPr>
            <w:r>
              <w:rPr/>
              <w:t> </w:t>
            </w:r>
          </w:p>
        </w:tc>
        <w:tc>
          <w:tcPr>
            <w:tcW w:w="1002" w:type="dxa"/>
            <w:gridSpan w:val="2"/>
            <w:tcBorders>
              <w:top w:val="double" w:sz="6" w:space="0" w:color="000000"/>
            </w:tcBorders>
            <w:shd w:fill="auto" w:val="clear"/>
            <w:tcMar>
              <w:top w:w="28" w:type="dxa"/>
            </w:tcMar>
            <w:vAlign w:val="center"/>
          </w:tcPr>
          <w:p>
            <w:pPr>
              <w:pStyle w:val="TableContents"/>
              <w:spacing w:before="0" w:after="283"/>
              <w:jc w:val="right"/>
              <w:rPr/>
            </w:pPr>
            <w:r>
              <w:rPr/>
              <w:t> </w:t>
            </w:r>
          </w:p>
        </w:tc>
        <w:tc>
          <w:tcPr>
            <w:tcW w:w="117" w:type="dxa"/>
            <w:tcBorders/>
            <w:shd w:fill="auto" w:val="clear"/>
            <w:vAlign w:val="center"/>
          </w:tcPr>
          <w:p>
            <w:pPr>
              <w:pStyle w:val="TableContents"/>
              <w:spacing w:before="0" w:after="283"/>
              <w:rPr/>
            </w:pPr>
            <w:r>
              <w:rPr/>
              <w:t> </w:t>
            </w:r>
          </w:p>
        </w:tc>
      </w:tr>
    </w:tbl>
    <w:p>
      <w:pPr>
        <w:pStyle w:val="TextBody"/>
        <w:spacing w:before="120" w:after="283"/>
        <w:jc w:val="left"/>
        <w:rPr>
          <w:rFonts w:ascii="Times New Roman;Times;serif" w:hAnsi="Times New Roman;Times;serif"/>
          <w:sz w:val="17"/>
        </w:rPr>
      </w:pPr>
      <w:r>
        <w:rPr>
          <w:rFonts w:ascii="Times New Roman;Times;serif" w:hAnsi="Times New Roman;Times;serif"/>
          <w:sz w:val="17"/>
        </w:rPr>
        <w:t xml:space="preserve">The following table presents our estimate of amortization expense for definite-lived intangible assets: </w:t>
      </w:r>
    </w:p>
    <w:tbl>
      <w:tblPr>
        <w:tblW w:w="5000" w:type="pct"/>
        <w:jc w:val="center"/>
        <w:tblInd w:w="0" w:type="dxa"/>
        <w:tblCellMar>
          <w:top w:w="0" w:type="dxa"/>
          <w:left w:w="0" w:type="dxa"/>
          <w:bottom w:w="0" w:type="dxa"/>
          <w:right w:w="0" w:type="dxa"/>
        </w:tblCellMar>
      </w:tblPr>
      <w:tblGrid>
        <w:gridCol w:w="3913"/>
        <w:gridCol w:w="111"/>
        <w:gridCol w:w="576"/>
        <w:gridCol w:w="1590"/>
        <w:gridCol w:w="69"/>
        <w:gridCol w:w="111"/>
        <w:gridCol w:w="673"/>
        <w:gridCol w:w="1286"/>
        <w:gridCol w:w="69"/>
        <w:gridCol w:w="111"/>
        <w:gridCol w:w="428"/>
        <w:gridCol w:w="1190"/>
        <w:gridCol w:w="78"/>
      </w:tblGrid>
      <w:tr>
        <w:trPr/>
        <w:tc>
          <w:tcPr>
            <w:tcW w:w="3913" w:type="dxa"/>
            <w:tcBorders/>
            <w:shd w:fill="auto" w:val="clear"/>
            <w:vAlign w:val="bottom"/>
          </w:tcPr>
          <w:p>
            <w:pPr>
              <w:pStyle w:val="TableContents"/>
              <w:spacing w:before="0" w:after="283"/>
              <w:rPr/>
            </w:pPr>
            <w:r>
              <w:rPr/>
              <w:t> </w:t>
            </w:r>
          </w:p>
        </w:tc>
        <w:tc>
          <w:tcPr>
            <w:tcW w:w="111" w:type="dxa"/>
            <w:tcBorders/>
            <w:shd w:fill="auto" w:val="clear"/>
            <w:vAlign w:val="bottom"/>
          </w:tcPr>
          <w:p>
            <w:pPr>
              <w:pStyle w:val="TableContents"/>
              <w:spacing w:before="0" w:after="283"/>
              <w:rPr/>
            </w:pPr>
            <w:r>
              <w:rPr/>
              <w:t> </w:t>
            </w:r>
          </w:p>
        </w:tc>
        <w:tc>
          <w:tcPr>
            <w:tcW w:w="576" w:type="dxa"/>
            <w:tcBorders/>
            <w:shd w:fill="auto" w:val="clear"/>
            <w:vAlign w:val="bottom"/>
          </w:tcPr>
          <w:p>
            <w:pPr>
              <w:pStyle w:val="TableContents"/>
              <w:spacing w:before="0" w:after="283"/>
              <w:rPr/>
            </w:pPr>
            <w:r>
              <w:rPr/>
              <w:t> </w:t>
            </w:r>
          </w:p>
        </w:tc>
        <w:tc>
          <w:tcPr>
            <w:tcW w:w="1590" w:type="dxa"/>
            <w:tcBorders/>
            <w:shd w:fill="auto" w:val="clear"/>
            <w:vAlign w:val="bottom"/>
          </w:tcPr>
          <w:p>
            <w:pPr>
              <w:pStyle w:val="TableContents"/>
              <w:spacing w:before="0" w:after="283"/>
              <w:rPr/>
            </w:pPr>
            <w:r>
              <w:rPr/>
              <w:t> </w:t>
            </w:r>
          </w:p>
        </w:tc>
        <w:tc>
          <w:tcPr>
            <w:tcW w:w="69" w:type="dxa"/>
            <w:tcBorders/>
            <w:shd w:fill="auto" w:val="clear"/>
            <w:vAlign w:val="bottom"/>
          </w:tcPr>
          <w:p>
            <w:pPr>
              <w:pStyle w:val="TableContents"/>
              <w:spacing w:before="0" w:after="283"/>
              <w:rPr/>
            </w:pPr>
            <w:r>
              <w:rPr/>
              <w:t> </w:t>
            </w:r>
          </w:p>
        </w:tc>
        <w:tc>
          <w:tcPr>
            <w:tcW w:w="111" w:type="dxa"/>
            <w:tcBorders/>
            <w:shd w:fill="auto" w:val="clear"/>
            <w:vAlign w:val="bottom"/>
          </w:tcPr>
          <w:p>
            <w:pPr>
              <w:pStyle w:val="TableContents"/>
              <w:spacing w:before="0" w:after="283"/>
              <w:rPr/>
            </w:pPr>
            <w:r>
              <w:rPr/>
              <w:t> </w:t>
            </w:r>
          </w:p>
        </w:tc>
        <w:tc>
          <w:tcPr>
            <w:tcW w:w="673" w:type="dxa"/>
            <w:tcBorders/>
            <w:shd w:fill="auto" w:val="clear"/>
            <w:vAlign w:val="bottom"/>
          </w:tcPr>
          <w:p>
            <w:pPr>
              <w:pStyle w:val="TableContents"/>
              <w:spacing w:before="0" w:after="283"/>
              <w:rPr/>
            </w:pPr>
            <w:r>
              <w:rPr/>
              <w:t> </w:t>
            </w:r>
          </w:p>
        </w:tc>
        <w:tc>
          <w:tcPr>
            <w:tcW w:w="1286" w:type="dxa"/>
            <w:tcBorders/>
            <w:shd w:fill="auto" w:val="clear"/>
            <w:vAlign w:val="bottom"/>
          </w:tcPr>
          <w:p>
            <w:pPr>
              <w:pStyle w:val="TableContents"/>
              <w:spacing w:before="0" w:after="283"/>
              <w:rPr/>
            </w:pPr>
            <w:r>
              <w:rPr/>
              <w:t> </w:t>
            </w:r>
          </w:p>
        </w:tc>
        <w:tc>
          <w:tcPr>
            <w:tcW w:w="69" w:type="dxa"/>
            <w:tcBorders/>
            <w:shd w:fill="auto" w:val="clear"/>
            <w:vAlign w:val="bottom"/>
          </w:tcPr>
          <w:p>
            <w:pPr>
              <w:pStyle w:val="TableContents"/>
              <w:spacing w:before="0" w:after="283"/>
              <w:rPr/>
            </w:pPr>
            <w:r>
              <w:rPr/>
              <w:t> </w:t>
            </w:r>
          </w:p>
        </w:tc>
        <w:tc>
          <w:tcPr>
            <w:tcW w:w="111" w:type="dxa"/>
            <w:tcBorders/>
            <w:shd w:fill="auto" w:val="clear"/>
            <w:vAlign w:val="bottom"/>
          </w:tcPr>
          <w:p>
            <w:pPr>
              <w:pStyle w:val="TableContents"/>
              <w:spacing w:before="0" w:after="283"/>
              <w:rPr/>
            </w:pPr>
            <w:r>
              <w:rPr/>
              <w:t> </w:t>
            </w:r>
          </w:p>
        </w:tc>
        <w:tc>
          <w:tcPr>
            <w:tcW w:w="428" w:type="dxa"/>
            <w:tcBorders/>
            <w:shd w:fill="auto" w:val="clear"/>
            <w:vAlign w:val="bottom"/>
          </w:tcPr>
          <w:p>
            <w:pPr>
              <w:pStyle w:val="TableContents"/>
              <w:spacing w:before="0" w:after="283"/>
              <w:rPr/>
            </w:pPr>
            <w:r>
              <w:rPr/>
              <w:t> </w:t>
            </w:r>
          </w:p>
        </w:tc>
        <w:tc>
          <w:tcPr>
            <w:tcW w:w="1190" w:type="dxa"/>
            <w:tcBorders/>
            <w:shd w:fill="auto" w:val="clear"/>
            <w:vAlign w:val="bottom"/>
          </w:tcPr>
          <w:p>
            <w:pPr>
              <w:pStyle w:val="TableContents"/>
              <w:spacing w:before="0" w:after="283"/>
              <w:rPr/>
            </w:pPr>
            <w:r>
              <w:rPr/>
              <w:t> </w:t>
            </w:r>
          </w:p>
        </w:tc>
        <w:tc>
          <w:tcPr>
            <w:tcW w:w="78" w:type="dxa"/>
            <w:tcBorders/>
            <w:shd w:fill="auto" w:val="clear"/>
            <w:vAlign w:val="bottom"/>
          </w:tcPr>
          <w:p>
            <w:pPr>
              <w:pStyle w:val="TableContents"/>
              <w:spacing w:before="0" w:after="283"/>
              <w:rPr/>
            </w:pPr>
            <w:r>
              <w:rPr/>
              <w:t> </w:t>
            </w:r>
          </w:p>
        </w:tc>
      </w:tr>
      <w:tr>
        <w:trPr/>
        <w:tc>
          <w:tcPr>
            <w:tcW w:w="3913" w:type="dxa"/>
            <w:tcBorders>
              <w:bottom w:val="single" w:sz="2" w:space="0" w:color="000000"/>
            </w:tcBorders>
            <w:shd w:fill="auto" w:val="clear"/>
            <w:tcMar>
              <w:bottom w:w="28" w:type="dxa"/>
            </w:tcMar>
            <w:vAlign w:val="bottom"/>
          </w:tcPr>
          <w:p>
            <w:pPr>
              <w:pStyle w:val="TableContents"/>
              <w:spacing w:before="0" w:after="283"/>
              <w:jc w:val="left"/>
              <w:rPr/>
            </w:pPr>
            <w:r>
              <w:rPr/>
              <w:t>Fiscal Years Ended September 30,</w:t>
            </w:r>
          </w:p>
        </w:tc>
        <w:tc>
          <w:tcPr>
            <w:tcW w:w="111" w:type="dxa"/>
            <w:tcBorders/>
            <w:shd w:fill="auto" w:val="clear"/>
            <w:vAlign w:val="bottom"/>
          </w:tcPr>
          <w:p>
            <w:pPr>
              <w:pStyle w:val="TableContents"/>
              <w:spacing w:before="0" w:after="283"/>
              <w:rPr/>
            </w:pPr>
            <w:r>
              <w:rPr/>
              <w:t> </w:t>
            </w:r>
          </w:p>
        </w:tc>
        <w:tc>
          <w:tcPr>
            <w:tcW w:w="2166" w:type="dxa"/>
            <w:gridSpan w:val="2"/>
            <w:tcBorders>
              <w:bottom w:val="single" w:sz="2" w:space="0" w:color="000000"/>
            </w:tcBorders>
            <w:shd w:fill="auto" w:val="clear"/>
            <w:tcMar>
              <w:bottom w:w="28" w:type="dxa"/>
            </w:tcMar>
            <w:vAlign w:val="bottom"/>
          </w:tcPr>
          <w:p>
            <w:pPr>
              <w:pStyle w:val="TableContents"/>
              <w:spacing w:before="0" w:after="283"/>
              <w:jc w:val="center"/>
              <w:rPr/>
            </w:pPr>
            <w:r>
              <w:rPr/>
              <w:t>Amortization Expense</w:t>
            </w:r>
          </w:p>
        </w:tc>
        <w:tc>
          <w:tcPr>
            <w:tcW w:w="69" w:type="dxa"/>
            <w:tcBorders/>
            <w:shd w:fill="auto" w:val="clear"/>
            <w:vAlign w:val="bottom"/>
          </w:tcPr>
          <w:p>
            <w:pPr>
              <w:pStyle w:val="TableContents"/>
              <w:spacing w:before="0" w:after="283"/>
              <w:rPr/>
            </w:pPr>
            <w:r>
              <w:rPr/>
              <w:t> </w:t>
            </w:r>
          </w:p>
        </w:tc>
        <w:tc>
          <w:tcPr>
            <w:tcW w:w="111" w:type="dxa"/>
            <w:tcBorders/>
            <w:shd w:fill="auto" w:val="clear"/>
            <w:vAlign w:val="bottom"/>
          </w:tcPr>
          <w:p>
            <w:pPr>
              <w:pStyle w:val="TableContents"/>
              <w:spacing w:before="0" w:after="283"/>
              <w:rPr/>
            </w:pPr>
            <w:r>
              <w:rPr/>
              <w:t> </w:t>
            </w:r>
          </w:p>
        </w:tc>
        <w:tc>
          <w:tcPr>
            <w:tcW w:w="1959" w:type="dxa"/>
            <w:gridSpan w:val="2"/>
            <w:tcBorders>
              <w:bottom w:val="single" w:sz="2" w:space="0" w:color="000000"/>
            </w:tcBorders>
            <w:shd w:fill="auto" w:val="clear"/>
            <w:tcMar>
              <w:bottom w:w="28" w:type="dxa"/>
            </w:tcMar>
            <w:vAlign w:val="bottom"/>
          </w:tcPr>
          <w:p>
            <w:pPr>
              <w:pStyle w:val="TableContents"/>
              <w:spacing w:before="0" w:after="283"/>
              <w:jc w:val="center"/>
              <w:rPr/>
            </w:pPr>
            <w:r>
              <w:rPr/>
              <w:t>Operations Expense</w:t>
            </w:r>
          </w:p>
        </w:tc>
        <w:tc>
          <w:tcPr>
            <w:tcW w:w="69" w:type="dxa"/>
            <w:tcBorders/>
            <w:shd w:fill="auto" w:val="clear"/>
            <w:vAlign w:val="bottom"/>
          </w:tcPr>
          <w:p>
            <w:pPr>
              <w:pStyle w:val="TableContents"/>
              <w:spacing w:before="0" w:after="283"/>
              <w:rPr/>
            </w:pPr>
            <w:r>
              <w:rPr/>
              <w:t> </w:t>
            </w:r>
          </w:p>
        </w:tc>
        <w:tc>
          <w:tcPr>
            <w:tcW w:w="111" w:type="dxa"/>
            <w:tcBorders/>
            <w:shd w:fill="auto" w:val="clear"/>
            <w:vAlign w:val="bottom"/>
          </w:tcPr>
          <w:p>
            <w:pPr>
              <w:pStyle w:val="TableContents"/>
              <w:spacing w:before="0" w:after="283"/>
              <w:rPr/>
            </w:pPr>
            <w:r>
              <w:rPr/>
              <w:t> </w:t>
            </w:r>
          </w:p>
        </w:tc>
        <w:tc>
          <w:tcPr>
            <w:tcW w:w="1618" w:type="dxa"/>
            <w:gridSpan w:val="2"/>
            <w:tcBorders>
              <w:bottom w:val="single" w:sz="2" w:space="0" w:color="000000"/>
            </w:tcBorders>
            <w:shd w:fill="auto" w:val="clear"/>
            <w:tcMar>
              <w:bottom w:w="28" w:type="dxa"/>
            </w:tcMar>
            <w:vAlign w:val="bottom"/>
          </w:tcPr>
          <w:p>
            <w:pPr>
              <w:pStyle w:val="TableContents"/>
              <w:spacing w:before="0" w:after="283"/>
              <w:jc w:val="center"/>
              <w:rPr/>
            </w:pPr>
            <w:r>
              <w:rPr/>
              <w:t>Interest Expense</w:t>
            </w:r>
          </w:p>
        </w:tc>
        <w:tc>
          <w:tcPr>
            <w:tcW w:w="78" w:type="dxa"/>
            <w:tcBorders/>
            <w:shd w:fill="auto" w:val="clear"/>
            <w:vAlign w:val="bottom"/>
          </w:tcPr>
          <w:p>
            <w:pPr>
              <w:pStyle w:val="TableContents"/>
              <w:spacing w:before="0" w:after="283"/>
              <w:rPr/>
            </w:pPr>
            <w:r>
              <w:rPr/>
              <w:t> </w:t>
            </w:r>
          </w:p>
        </w:tc>
      </w:tr>
      <w:tr>
        <w:trPr/>
        <w:tc>
          <w:tcPr>
            <w:tcW w:w="3913" w:type="dxa"/>
            <w:tcBorders/>
            <w:shd w:fill="auto" w:val="clear"/>
            <w:vAlign w:val="bottom"/>
          </w:tcPr>
          <w:p>
            <w:pPr>
              <w:pStyle w:val="TableContents"/>
              <w:spacing w:before="0" w:after="283"/>
              <w:rPr/>
            </w:pPr>
            <w:r>
              <w:rPr/>
              <w:t> </w:t>
            </w:r>
          </w:p>
        </w:tc>
        <w:tc>
          <w:tcPr>
            <w:tcW w:w="111" w:type="dxa"/>
            <w:tcBorders/>
            <w:shd w:fill="auto" w:val="clear"/>
            <w:vAlign w:val="bottom"/>
          </w:tcPr>
          <w:p>
            <w:pPr>
              <w:pStyle w:val="TableContents"/>
              <w:spacing w:before="0" w:after="283"/>
              <w:rPr/>
            </w:pPr>
            <w:r>
              <w:rPr/>
              <w:t> </w:t>
            </w:r>
          </w:p>
        </w:tc>
        <w:tc>
          <w:tcPr>
            <w:tcW w:w="576" w:type="dxa"/>
            <w:tcBorders/>
            <w:shd w:fill="auto" w:val="clear"/>
            <w:vAlign w:val="bottom"/>
          </w:tcPr>
          <w:p>
            <w:pPr>
              <w:pStyle w:val="TableContents"/>
              <w:spacing w:before="0" w:after="283"/>
              <w:rPr/>
            </w:pPr>
            <w:r>
              <w:rPr/>
              <w:t> </w:t>
            </w:r>
          </w:p>
        </w:tc>
        <w:tc>
          <w:tcPr>
            <w:tcW w:w="1590" w:type="dxa"/>
            <w:tcBorders/>
            <w:shd w:fill="auto" w:val="clear"/>
            <w:vAlign w:val="bottom"/>
          </w:tcPr>
          <w:p>
            <w:pPr>
              <w:pStyle w:val="TableContents"/>
              <w:spacing w:before="0" w:after="283"/>
              <w:rPr/>
            </w:pPr>
            <w:r>
              <w:rPr/>
              <w:t> </w:t>
            </w:r>
          </w:p>
        </w:tc>
        <w:tc>
          <w:tcPr>
            <w:tcW w:w="69" w:type="dxa"/>
            <w:tcBorders/>
            <w:shd w:fill="auto" w:val="clear"/>
            <w:vAlign w:val="bottom"/>
          </w:tcPr>
          <w:p>
            <w:pPr>
              <w:pStyle w:val="TableContents"/>
              <w:spacing w:before="0" w:after="283"/>
              <w:rPr/>
            </w:pPr>
            <w:r>
              <w:rPr/>
              <w:t> </w:t>
            </w:r>
          </w:p>
        </w:tc>
        <w:tc>
          <w:tcPr>
            <w:tcW w:w="111" w:type="dxa"/>
            <w:tcBorders/>
            <w:shd w:fill="auto" w:val="clear"/>
            <w:vAlign w:val="bottom"/>
          </w:tcPr>
          <w:p>
            <w:pPr>
              <w:pStyle w:val="TableContents"/>
              <w:spacing w:before="0" w:after="283"/>
              <w:rPr/>
            </w:pPr>
            <w:r>
              <w:rPr/>
              <w:t> </w:t>
            </w:r>
          </w:p>
        </w:tc>
        <w:tc>
          <w:tcPr>
            <w:tcW w:w="1959" w:type="dxa"/>
            <w:gridSpan w:val="2"/>
            <w:tcBorders/>
            <w:shd w:fill="auto" w:val="clear"/>
            <w:vAlign w:val="bottom"/>
          </w:tcPr>
          <w:p>
            <w:pPr>
              <w:pStyle w:val="TableContents"/>
              <w:spacing w:before="0" w:after="283"/>
              <w:jc w:val="center"/>
              <w:rPr>
                <w:i/>
              </w:rPr>
            </w:pPr>
            <w:r>
              <w:rPr>
                <w:i/>
              </w:rPr>
              <w:t>(In thousands)</w:t>
            </w:r>
          </w:p>
        </w:tc>
        <w:tc>
          <w:tcPr>
            <w:tcW w:w="69" w:type="dxa"/>
            <w:tcBorders/>
            <w:shd w:fill="auto" w:val="clear"/>
            <w:vAlign w:val="bottom"/>
          </w:tcPr>
          <w:p>
            <w:pPr>
              <w:pStyle w:val="TableContents"/>
              <w:spacing w:before="0" w:after="283"/>
              <w:rPr/>
            </w:pPr>
            <w:r>
              <w:rPr/>
              <w:t> </w:t>
            </w:r>
          </w:p>
        </w:tc>
        <w:tc>
          <w:tcPr>
            <w:tcW w:w="111" w:type="dxa"/>
            <w:tcBorders/>
            <w:shd w:fill="auto" w:val="clear"/>
            <w:vAlign w:val="bottom"/>
          </w:tcPr>
          <w:p>
            <w:pPr>
              <w:pStyle w:val="TableContents"/>
              <w:spacing w:before="0" w:after="283"/>
              <w:rPr/>
            </w:pPr>
            <w:r>
              <w:rPr/>
              <w:t> </w:t>
            </w:r>
          </w:p>
        </w:tc>
        <w:tc>
          <w:tcPr>
            <w:tcW w:w="428" w:type="dxa"/>
            <w:tcBorders/>
            <w:shd w:fill="auto" w:val="clear"/>
            <w:vAlign w:val="bottom"/>
          </w:tcPr>
          <w:p>
            <w:pPr>
              <w:pStyle w:val="TableContents"/>
              <w:spacing w:before="0" w:after="283"/>
              <w:rPr/>
            </w:pPr>
            <w:r>
              <w:rPr/>
              <w:t> </w:t>
            </w:r>
          </w:p>
        </w:tc>
        <w:tc>
          <w:tcPr>
            <w:tcW w:w="1190" w:type="dxa"/>
            <w:tcBorders/>
            <w:shd w:fill="auto" w:val="clear"/>
            <w:vAlign w:val="bottom"/>
          </w:tcPr>
          <w:p>
            <w:pPr>
              <w:pStyle w:val="TableContents"/>
              <w:spacing w:before="0" w:after="283"/>
              <w:rPr/>
            </w:pPr>
            <w:r>
              <w:rPr/>
              <w:t> </w:t>
            </w:r>
          </w:p>
        </w:tc>
        <w:tc>
          <w:tcPr>
            <w:tcW w:w="78" w:type="dxa"/>
            <w:tcBorders/>
            <w:shd w:fill="auto" w:val="clear"/>
            <w:vAlign w:val="bottom"/>
          </w:tcPr>
          <w:p>
            <w:pPr>
              <w:pStyle w:val="TableContents"/>
              <w:spacing w:before="0" w:after="283"/>
              <w:rPr/>
            </w:pPr>
            <w:r>
              <w:rPr/>
              <w:t> </w:t>
            </w:r>
          </w:p>
        </w:tc>
      </w:tr>
      <w:tr>
        <w:trPr/>
        <w:tc>
          <w:tcPr>
            <w:tcW w:w="3913" w:type="dxa"/>
            <w:tcBorders/>
            <w:shd w:fill="CCEEFF" w:val="clear"/>
            <w:vAlign w:val="bottom"/>
          </w:tcPr>
          <w:p>
            <w:pPr>
              <w:pStyle w:val="TableContents"/>
              <w:spacing w:before="0" w:after="0"/>
              <w:ind w:left="225" w:right="0" w:hanging="225"/>
              <w:rPr/>
            </w:pPr>
            <w:r>
              <w:rPr/>
              <w:t>2012</w:t>
            </w:r>
          </w:p>
        </w:tc>
        <w:tc>
          <w:tcPr>
            <w:tcW w:w="111" w:type="dxa"/>
            <w:tcBorders/>
            <w:shd w:fill="CCEEFF" w:val="clear"/>
            <w:vAlign w:val="bottom"/>
          </w:tcPr>
          <w:p>
            <w:pPr>
              <w:pStyle w:val="TableContents"/>
              <w:spacing w:before="0" w:after="283"/>
              <w:rPr/>
            </w:pPr>
            <w:r>
              <w:rPr/>
              <w:t> </w:t>
            </w:r>
          </w:p>
        </w:tc>
        <w:tc>
          <w:tcPr>
            <w:tcW w:w="576" w:type="dxa"/>
            <w:tcBorders/>
            <w:shd w:fill="CCEEFF" w:val="clear"/>
            <w:vAlign w:val="bottom"/>
          </w:tcPr>
          <w:p>
            <w:pPr>
              <w:pStyle w:val="TableContents"/>
              <w:spacing w:before="0" w:after="283"/>
              <w:jc w:val="left"/>
              <w:rPr/>
            </w:pPr>
            <w:r>
              <w:rPr/>
              <w:t>$</w:t>
            </w:r>
          </w:p>
        </w:tc>
        <w:tc>
          <w:tcPr>
            <w:tcW w:w="1590" w:type="dxa"/>
            <w:tcBorders/>
            <w:shd w:fill="CCEEFF" w:val="clear"/>
            <w:vAlign w:val="bottom"/>
          </w:tcPr>
          <w:p>
            <w:pPr>
              <w:pStyle w:val="TableContents"/>
              <w:spacing w:before="0" w:after="283"/>
              <w:jc w:val="right"/>
              <w:rPr/>
            </w:pPr>
            <w:r>
              <w:rPr/>
              <w:t>784</w:t>
            </w:r>
          </w:p>
        </w:tc>
        <w:tc>
          <w:tcPr>
            <w:tcW w:w="69" w:type="dxa"/>
            <w:tcBorders/>
            <w:shd w:fill="CCEEFF" w:val="clear"/>
            <w:vAlign w:val="bottom"/>
          </w:tcPr>
          <w:p>
            <w:pPr>
              <w:pStyle w:val="TableContents"/>
              <w:spacing w:before="0" w:after="283"/>
              <w:rPr/>
            </w:pPr>
            <w:r>
              <w:rPr/>
              <w:t> </w:t>
            </w:r>
          </w:p>
        </w:tc>
        <w:tc>
          <w:tcPr>
            <w:tcW w:w="111" w:type="dxa"/>
            <w:tcBorders/>
            <w:shd w:fill="CCEEFF" w:val="clear"/>
            <w:vAlign w:val="bottom"/>
          </w:tcPr>
          <w:p>
            <w:pPr>
              <w:pStyle w:val="TableContents"/>
              <w:spacing w:before="0" w:after="283"/>
              <w:rPr/>
            </w:pPr>
            <w:r>
              <w:rPr/>
              <w:t> </w:t>
            </w:r>
          </w:p>
        </w:tc>
        <w:tc>
          <w:tcPr>
            <w:tcW w:w="673" w:type="dxa"/>
            <w:tcBorders/>
            <w:shd w:fill="CCEEFF" w:val="clear"/>
            <w:vAlign w:val="bottom"/>
          </w:tcPr>
          <w:p>
            <w:pPr>
              <w:pStyle w:val="TableContents"/>
              <w:spacing w:before="0" w:after="283"/>
              <w:jc w:val="left"/>
              <w:rPr/>
            </w:pPr>
            <w:r>
              <w:rPr/>
              <w:t>$</w:t>
            </w:r>
          </w:p>
        </w:tc>
        <w:tc>
          <w:tcPr>
            <w:tcW w:w="1286" w:type="dxa"/>
            <w:tcBorders/>
            <w:shd w:fill="CCEEFF" w:val="clear"/>
            <w:vAlign w:val="bottom"/>
          </w:tcPr>
          <w:p>
            <w:pPr>
              <w:pStyle w:val="TableContents"/>
              <w:spacing w:before="0" w:after="283"/>
              <w:jc w:val="right"/>
              <w:rPr/>
            </w:pPr>
            <w:r>
              <w:rPr/>
              <w:t>92</w:t>
            </w:r>
          </w:p>
        </w:tc>
        <w:tc>
          <w:tcPr>
            <w:tcW w:w="69" w:type="dxa"/>
            <w:tcBorders/>
            <w:shd w:fill="CCEEFF" w:val="clear"/>
            <w:vAlign w:val="bottom"/>
          </w:tcPr>
          <w:p>
            <w:pPr>
              <w:pStyle w:val="TableContents"/>
              <w:spacing w:before="0" w:after="283"/>
              <w:rPr/>
            </w:pPr>
            <w:r>
              <w:rPr/>
              <w:t> </w:t>
            </w:r>
          </w:p>
        </w:tc>
        <w:tc>
          <w:tcPr>
            <w:tcW w:w="111" w:type="dxa"/>
            <w:tcBorders/>
            <w:shd w:fill="CCEEFF" w:val="clear"/>
            <w:vAlign w:val="bottom"/>
          </w:tcPr>
          <w:p>
            <w:pPr>
              <w:pStyle w:val="TableContents"/>
              <w:spacing w:before="0" w:after="283"/>
              <w:rPr/>
            </w:pPr>
            <w:r>
              <w:rPr/>
              <w:t> </w:t>
            </w:r>
          </w:p>
        </w:tc>
        <w:tc>
          <w:tcPr>
            <w:tcW w:w="428" w:type="dxa"/>
            <w:tcBorders/>
            <w:shd w:fill="CCEEFF" w:val="clear"/>
            <w:vAlign w:val="bottom"/>
          </w:tcPr>
          <w:p>
            <w:pPr>
              <w:pStyle w:val="TableContents"/>
              <w:spacing w:before="0" w:after="283"/>
              <w:jc w:val="left"/>
              <w:rPr/>
            </w:pPr>
            <w:r>
              <w:rPr/>
              <w:t>$</w:t>
            </w:r>
          </w:p>
        </w:tc>
        <w:tc>
          <w:tcPr>
            <w:tcW w:w="1190" w:type="dxa"/>
            <w:tcBorders/>
            <w:shd w:fill="CCEEFF" w:val="clear"/>
            <w:vAlign w:val="bottom"/>
          </w:tcPr>
          <w:p>
            <w:pPr>
              <w:pStyle w:val="TableContents"/>
              <w:spacing w:before="0" w:after="283"/>
              <w:jc w:val="right"/>
              <w:rPr/>
            </w:pPr>
            <w:r>
              <w:rPr/>
              <w:t>599</w:t>
            </w:r>
          </w:p>
        </w:tc>
        <w:tc>
          <w:tcPr>
            <w:tcW w:w="78" w:type="dxa"/>
            <w:tcBorders/>
            <w:shd w:fill="CCEEFF" w:val="clear"/>
            <w:vAlign w:val="bottom"/>
          </w:tcPr>
          <w:p>
            <w:pPr>
              <w:pStyle w:val="TableContents"/>
              <w:spacing w:before="0" w:after="283"/>
              <w:rPr/>
            </w:pPr>
            <w:r>
              <w:rPr/>
              <w:t> </w:t>
            </w:r>
          </w:p>
        </w:tc>
      </w:tr>
      <w:tr>
        <w:trPr/>
        <w:tc>
          <w:tcPr>
            <w:tcW w:w="3913" w:type="dxa"/>
            <w:tcBorders/>
            <w:shd w:fill="auto" w:val="clear"/>
            <w:vAlign w:val="bottom"/>
          </w:tcPr>
          <w:p>
            <w:pPr>
              <w:pStyle w:val="TableContents"/>
              <w:spacing w:before="0" w:after="0"/>
              <w:ind w:left="225" w:right="0" w:hanging="225"/>
              <w:rPr/>
            </w:pPr>
            <w:r>
              <w:rPr/>
              <w:t>2013</w:t>
            </w:r>
          </w:p>
        </w:tc>
        <w:tc>
          <w:tcPr>
            <w:tcW w:w="111" w:type="dxa"/>
            <w:tcBorders/>
            <w:shd w:fill="auto" w:val="clear"/>
            <w:vAlign w:val="bottom"/>
          </w:tcPr>
          <w:p>
            <w:pPr>
              <w:pStyle w:val="TableContents"/>
              <w:spacing w:before="0" w:after="283"/>
              <w:rPr/>
            </w:pPr>
            <w:r>
              <w:rPr/>
              <w:t> </w:t>
            </w:r>
          </w:p>
        </w:tc>
        <w:tc>
          <w:tcPr>
            <w:tcW w:w="576" w:type="dxa"/>
            <w:tcBorders/>
            <w:shd w:fill="auto" w:val="clear"/>
            <w:vAlign w:val="bottom"/>
          </w:tcPr>
          <w:p>
            <w:pPr>
              <w:pStyle w:val="TableContents"/>
              <w:spacing w:before="0" w:after="283"/>
              <w:rPr/>
            </w:pPr>
            <w:r>
              <w:rPr/>
              <w:t> </w:t>
            </w:r>
          </w:p>
        </w:tc>
        <w:tc>
          <w:tcPr>
            <w:tcW w:w="1590" w:type="dxa"/>
            <w:tcBorders/>
            <w:shd w:fill="auto" w:val="clear"/>
            <w:vAlign w:val="bottom"/>
          </w:tcPr>
          <w:p>
            <w:pPr>
              <w:pStyle w:val="TableContents"/>
              <w:spacing w:before="0" w:after="283"/>
              <w:jc w:val="right"/>
              <w:rPr/>
            </w:pPr>
            <w:r>
              <w:rPr/>
              <w:t>346</w:t>
            </w:r>
          </w:p>
        </w:tc>
        <w:tc>
          <w:tcPr>
            <w:tcW w:w="69" w:type="dxa"/>
            <w:tcBorders/>
            <w:shd w:fill="auto" w:val="clear"/>
            <w:vAlign w:val="bottom"/>
          </w:tcPr>
          <w:p>
            <w:pPr>
              <w:pStyle w:val="TableContents"/>
              <w:spacing w:before="0" w:after="283"/>
              <w:rPr/>
            </w:pPr>
            <w:r>
              <w:rPr/>
              <w:t> </w:t>
            </w:r>
          </w:p>
        </w:tc>
        <w:tc>
          <w:tcPr>
            <w:tcW w:w="111" w:type="dxa"/>
            <w:tcBorders/>
            <w:shd w:fill="auto" w:val="clear"/>
            <w:vAlign w:val="bottom"/>
          </w:tcPr>
          <w:p>
            <w:pPr>
              <w:pStyle w:val="TableContents"/>
              <w:spacing w:before="0" w:after="283"/>
              <w:rPr/>
            </w:pPr>
            <w:r>
              <w:rPr/>
              <w:t> </w:t>
            </w:r>
          </w:p>
        </w:tc>
        <w:tc>
          <w:tcPr>
            <w:tcW w:w="673" w:type="dxa"/>
            <w:tcBorders/>
            <w:shd w:fill="auto" w:val="clear"/>
            <w:vAlign w:val="bottom"/>
          </w:tcPr>
          <w:p>
            <w:pPr>
              <w:pStyle w:val="TableContents"/>
              <w:spacing w:before="0" w:after="283"/>
              <w:rPr/>
            </w:pPr>
            <w:r>
              <w:rPr/>
              <w:t> </w:t>
            </w:r>
          </w:p>
        </w:tc>
        <w:tc>
          <w:tcPr>
            <w:tcW w:w="1286" w:type="dxa"/>
            <w:tcBorders/>
            <w:shd w:fill="auto" w:val="clear"/>
            <w:vAlign w:val="bottom"/>
          </w:tcPr>
          <w:p>
            <w:pPr>
              <w:pStyle w:val="TableContents"/>
              <w:spacing w:before="0" w:after="283"/>
              <w:jc w:val="right"/>
              <w:rPr/>
            </w:pPr>
            <w:r>
              <w:rPr/>
              <w:t>76</w:t>
            </w:r>
          </w:p>
        </w:tc>
        <w:tc>
          <w:tcPr>
            <w:tcW w:w="69" w:type="dxa"/>
            <w:tcBorders/>
            <w:shd w:fill="auto" w:val="clear"/>
            <w:vAlign w:val="bottom"/>
          </w:tcPr>
          <w:p>
            <w:pPr>
              <w:pStyle w:val="TableContents"/>
              <w:spacing w:before="0" w:after="283"/>
              <w:rPr/>
            </w:pPr>
            <w:r>
              <w:rPr/>
              <w:t> </w:t>
            </w:r>
          </w:p>
        </w:tc>
        <w:tc>
          <w:tcPr>
            <w:tcW w:w="111" w:type="dxa"/>
            <w:tcBorders/>
            <w:shd w:fill="auto" w:val="clear"/>
            <w:vAlign w:val="bottom"/>
          </w:tcPr>
          <w:p>
            <w:pPr>
              <w:pStyle w:val="TableContents"/>
              <w:spacing w:before="0" w:after="283"/>
              <w:rPr/>
            </w:pPr>
            <w:r>
              <w:rPr/>
              <w:t> </w:t>
            </w:r>
          </w:p>
        </w:tc>
        <w:tc>
          <w:tcPr>
            <w:tcW w:w="428" w:type="dxa"/>
            <w:tcBorders/>
            <w:shd w:fill="auto" w:val="clear"/>
            <w:vAlign w:val="bottom"/>
          </w:tcPr>
          <w:p>
            <w:pPr>
              <w:pStyle w:val="TableContents"/>
              <w:spacing w:before="0" w:after="283"/>
              <w:rPr/>
            </w:pPr>
            <w:r>
              <w:rPr/>
              <w:t> </w:t>
            </w:r>
          </w:p>
        </w:tc>
        <w:tc>
          <w:tcPr>
            <w:tcW w:w="1190" w:type="dxa"/>
            <w:tcBorders/>
            <w:shd w:fill="auto" w:val="clear"/>
            <w:vAlign w:val="bottom"/>
          </w:tcPr>
          <w:p>
            <w:pPr>
              <w:pStyle w:val="TableContents"/>
              <w:spacing w:before="0" w:after="283"/>
              <w:jc w:val="right"/>
              <w:rPr/>
            </w:pPr>
            <w:r>
              <w:rPr/>
              <w:t>599</w:t>
            </w:r>
          </w:p>
        </w:tc>
        <w:tc>
          <w:tcPr>
            <w:tcW w:w="78" w:type="dxa"/>
            <w:tcBorders/>
            <w:shd w:fill="auto" w:val="clear"/>
            <w:vAlign w:val="bottom"/>
          </w:tcPr>
          <w:p>
            <w:pPr>
              <w:pStyle w:val="TableContents"/>
              <w:spacing w:before="0" w:after="283"/>
              <w:rPr/>
            </w:pPr>
            <w:r>
              <w:rPr/>
              <w:t> </w:t>
            </w:r>
          </w:p>
        </w:tc>
      </w:tr>
      <w:tr>
        <w:trPr/>
        <w:tc>
          <w:tcPr>
            <w:tcW w:w="3913" w:type="dxa"/>
            <w:tcBorders/>
            <w:shd w:fill="CCEEFF" w:val="clear"/>
            <w:vAlign w:val="bottom"/>
          </w:tcPr>
          <w:p>
            <w:pPr>
              <w:pStyle w:val="TableContents"/>
              <w:spacing w:before="0" w:after="0"/>
              <w:ind w:left="225" w:right="0" w:hanging="225"/>
              <w:rPr/>
            </w:pPr>
            <w:r>
              <w:rPr/>
              <w:t>2014</w:t>
            </w:r>
          </w:p>
        </w:tc>
        <w:tc>
          <w:tcPr>
            <w:tcW w:w="111" w:type="dxa"/>
            <w:tcBorders/>
            <w:shd w:fill="CCEEFF" w:val="clear"/>
            <w:vAlign w:val="bottom"/>
          </w:tcPr>
          <w:p>
            <w:pPr>
              <w:pStyle w:val="TableContents"/>
              <w:spacing w:before="0" w:after="283"/>
              <w:rPr/>
            </w:pPr>
            <w:r>
              <w:rPr/>
              <w:t> </w:t>
            </w:r>
          </w:p>
        </w:tc>
        <w:tc>
          <w:tcPr>
            <w:tcW w:w="576" w:type="dxa"/>
            <w:tcBorders/>
            <w:shd w:fill="CCEEFF" w:val="clear"/>
            <w:vAlign w:val="bottom"/>
          </w:tcPr>
          <w:p>
            <w:pPr>
              <w:pStyle w:val="TableContents"/>
              <w:spacing w:before="0" w:after="283"/>
              <w:rPr/>
            </w:pPr>
            <w:r>
              <w:rPr/>
              <w:t> </w:t>
            </w:r>
          </w:p>
        </w:tc>
        <w:tc>
          <w:tcPr>
            <w:tcW w:w="1590" w:type="dxa"/>
            <w:tcBorders/>
            <w:shd w:fill="CCEEFF" w:val="clear"/>
            <w:vAlign w:val="bottom"/>
          </w:tcPr>
          <w:p>
            <w:pPr>
              <w:pStyle w:val="TableContents"/>
              <w:spacing w:before="0" w:after="283"/>
              <w:jc w:val="right"/>
              <w:rPr/>
            </w:pPr>
            <w:r>
              <w:rPr/>
              <w:t>271</w:t>
            </w:r>
          </w:p>
        </w:tc>
        <w:tc>
          <w:tcPr>
            <w:tcW w:w="69" w:type="dxa"/>
            <w:tcBorders/>
            <w:shd w:fill="CCEEFF" w:val="clear"/>
            <w:vAlign w:val="bottom"/>
          </w:tcPr>
          <w:p>
            <w:pPr>
              <w:pStyle w:val="TableContents"/>
              <w:spacing w:before="0" w:after="283"/>
              <w:rPr/>
            </w:pPr>
            <w:r>
              <w:rPr/>
              <w:t> </w:t>
            </w:r>
          </w:p>
        </w:tc>
        <w:tc>
          <w:tcPr>
            <w:tcW w:w="111" w:type="dxa"/>
            <w:tcBorders/>
            <w:shd w:fill="CCEEFF" w:val="clear"/>
            <w:vAlign w:val="bottom"/>
          </w:tcPr>
          <w:p>
            <w:pPr>
              <w:pStyle w:val="TableContents"/>
              <w:spacing w:before="0" w:after="283"/>
              <w:rPr/>
            </w:pPr>
            <w:r>
              <w:rPr/>
              <w:t> </w:t>
            </w:r>
          </w:p>
        </w:tc>
        <w:tc>
          <w:tcPr>
            <w:tcW w:w="673" w:type="dxa"/>
            <w:tcBorders/>
            <w:shd w:fill="CCEEFF" w:val="clear"/>
            <w:vAlign w:val="bottom"/>
          </w:tcPr>
          <w:p>
            <w:pPr>
              <w:pStyle w:val="TableContents"/>
              <w:spacing w:before="0" w:after="283"/>
              <w:rPr/>
            </w:pPr>
            <w:r>
              <w:rPr/>
              <w:t> </w:t>
            </w:r>
          </w:p>
        </w:tc>
        <w:tc>
          <w:tcPr>
            <w:tcW w:w="1286" w:type="dxa"/>
            <w:tcBorders/>
            <w:shd w:fill="CCEEFF" w:val="clear"/>
            <w:vAlign w:val="bottom"/>
          </w:tcPr>
          <w:p>
            <w:pPr>
              <w:pStyle w:val="TableContents"/>
              <w:spacing w:before="0" w:after="283"/>
              <w:jc w:val="right"/>
              <w:rPr/>
            </w:pPr>
            <w:r>
              <w:rPr/>
              <w:t>62</w:t>
            </w:r>
          </w:p>
        </w:tc>
        <w:tc>
          <w:tcPr>
            <w:tcW w:w="69" w:type="dxa"/>
            <w:tcBorders/>
            <w:shd w:fill="CCEEFF" w:val="clear"/>
            <w:vAlign w:val="bottom"/>
          </w:tcPr>
          <w:p>
            <w:pPr>
              <w:pStyle w:val="TableContents"/>
              <w:spacing w:before="0" w:after="283"/>
              <w:rPr/>
            </w:pPr>
            <w:r>
              <w:rPr/>
              <w:t> </w:t>
            </w:r>
          </w:p>
        </w:tc>
        <w:tc>
          <w:tcPr>
            <w:tcW w:w="111" w:type="dxa"/>
            <w:tcBorders/>
            <w:shd w:fill="CCEEFF" w:val="clear"/>
            <w:vAlign w:val="bottom"/>
          </w:tcPr>
          <w:p>
            <w:pPr>
              <w:pStyle w:val="TableContents"/>
              <w:spacing w:before="0" w:after="283"/>
              <w:rPr/>
            </w:pPr>
            <w:r>
              <w:rPr/>
              <w:t> </w:t>
            </w:r>
          </w:p>
        </w:tc>
        <w:tc>
          <w:tcPr>
            <w:tcW w:w="428" w:type="dxa"/>
            <w:tcBorders/>
            <w:shd w:fill="CCEEFF" w:val="clear"/>
            <w:vAlign w:val="bottom"/>
          </w:tcPr>
          <w:p>
            <w:pPr>
              <w:pStyle w:val="TableContents"/>
              <w:spacing w:before="0" w:after="283"/>
              <w:rPr/>
            </w:pPr>
            <w:r>
              <w:rPr/>
              <w:t> </w:t>
            </w:r>
          </w:p>
        </w:tc>
        <w:tc>
          <w:tcPr>
            <w:tcW w:w="1190" w:type="dxa"/>
            <w:tcBorders/>
            <w:shd w:fill="CCEEFF" w:val="clear"/>
            <w:vAlign w:val="bottom"/>
          </w:tcPr>
          <w:p>
            <w:pPr>
              <w:pStyle w:val="TableContents"/>
              <w:spacing w:before="0" w:after="283"/>
              <w:jc w:val="right"/>
              <w:rPr/>
            </w:pPr>
            <w:r>
              <w:rPr/>
              <w:t>599</w:t>
            </w:r>
          </w:p>
        </w:tc>
        <w:tc>
          <w:tcPr>
            <w:tcW w:w="78" w:type="dxa"/>
            <w:tcBorders/>
            <w:shd w:fill="CCEEFF" w:val="clear"/>
            <w:vAlign w:val="bottom"/>
          </w:tcPr>
          <w:p>
            <w:pPr>
              <w:pStyle w:val="TableContents"/>
              <w:spacing w:before="0" w:after="283"/>
              <w:rPr/>
            </w:pPr>
            <w:r>
              <w:rPr/>
              <w:t> </w:t>
            </w:r>
          </w:p>
        </w:tc>
      </w:tr>
      <w:tr>
        <w:trPr/>
        <w:tc>
          <w:tcPr>
            <w:tcW w:w="3913" w:type="dxa"/>
            <w:tcBorders/>
            <w:shd w:fill="auto" w:val="clear"/>
            <w:vAlign w:val="bottom"/>
          </w:tcPr>
          <w:p>
            <w:pPr>
              <w:pStyle w:val="TableContents"/>
              <w:spacing w:before="0" w:after="0"/>
              <w:ind w:left="225" w:right="0" w:hanging="225"/>
              <w:rPr/>
            </w:pPr>
            <w:r>
              <w:rPr/>
              <w:t>2015</w:t>
            </w:r>
          </w:p>
        </w:tc>
        <w:tc>
          <w:tcPr>
            <w:tcW w:w="111" w:type="dxa"/>
            <w:tcBorders/>
            <w:shd w:fill="auto" w:val="clear"/>
            <w:vAlign w:val="bottom"/>
          </w:tcPr>
          <w:p>
            <w:pPr>
              <w:pStyle w:val="TableContents"/>
              <w:spacing w:before="0" w:after="283"/>
              <w:rPr/>
            </w:pPr>
            <w:r>
              <w:rPr/>
              <w:t> </w:t>
            </w:r>
          </w:p>
        </w:tc>
        <w:tc>
          <w:tcPr>
            <w:tcW w:w="576" w:type="dxa"/>
            <w:tcBorders/>
            <w:shd w:fill="auto" w:val="clear"/>
            <w:vAlign w:val="bottom"/>
          </w:tcPr>
          <w:p>
            <w:pPr>
              <w:pStyle w:val="TableContents"/>
              <w:spacing w:before="0" w:after="283"/>
              <w:rPr/>
            </w:pPr>
            <w:r>
              <w:rPr/>
              <w:t> </w:t>
            </w:r>
          </w:p>
        </w:tc>
        <w:tc>
          <w:tcPr>
            <w:tcW w:w="1590" w:type="dxa"/>
            <w:tcBorders/>
            <w:shd w:fill="auto" w:val="clear"/>
            <w:vAlign w:val="bottom"/>
          </w:tcPr>
          <w:p>
            <w:pPr>
              <w:pStyle w:val="TableContents"/>
              <w:spacing w:before="0" w:after="283"/>
              <w:jc w:val="right"/>
              <w:rPr/>
            </w:pPr>
            <w:r>
              <w:rPr/>
              <w:t>234</w:t>
            </w:r>
          </w:p>
        </w:tc>
        <w:tc>
          <w:tcPr>
            <w:tcW w:w="69" w:type="dxa"/>
            <w:tcBorders/>
            <w:shd w:fill="auto" w:val="clear"/>
            <w:vAlign w:val="bottom"/>
          </w:tcPr>
          <w:p>
            <w:pPr>
              <w:pStyle w:val="TableContents"/>
              <w:spacing w:before="0" w:after="283"/>
              <w:rPr/>
            </w:pPr>
            <w:r>
              <w:rPr/>
              <w:t> </w:t>
            </w:r>
          </w:p>
        </w:tc>
        <w:tc>
          <w:tcPr>
            <w:tcW w:w="111" w:type="dxa"/>
            <w:tcBorders/>
            <w:shd w:fill="auto" w:val="clear"/>
            <w:vAlign w:val="bottom"/>
          </w:tcPr>
          <w:p>
            <w:pPr>
              <w:pStyle w:val="TableContents"/>
              <w:spacing w:before="0" w:after="283"/>
              <w:rPr/>
            </w:pPr>
            <w:r>
              <w:rPr/>
              <w:t> </w:t>
            </w:r>
          </w:p>
        </w:tc>
        <w:tc>
          <w:tcPr>
            <w:tcW w:w="673" w:type="dxa"/>
            <w:tcBorders/>
            <w:shd w:fill="auto" w:val="clear"/>
            <w:vAlign w:val="bottom"/>
          </w:tcPr>
          <w:p>
            <w:pPr>
              <w:pStyle w:val="TableContents"/>
              <w:spacing w:before="0" w:after="283"/>
              <w:rPr/>
            </w:pPr>
            <w:r>
              <w:rPr/>
              <w:t> </w:t>
            </w:r>
          </w:p>
        </w:tc>
        <w:tc>
          <w:tcPr>
            <w:tcW w:w="1286" w:type="dxa"/>
            <w:tcBorders/>
            <w:shd w:fill="auto" w:val="clear"/>
            <w:vAlign w:val="bottom"/>
          </w:tcPr>
          <w:p>
            <w:pPr>
              <w:pStyle w:val="TableContents"/>
              <w:spacing w:before="0" w:after="283"/>
              <w:jc w:val="right"/>
              <w:rPr/>
            </w:pPr>
            <w:r>
              <w:rPr/>
              <w:t>51</w:t>
            </w:r>
          </w:p>
        </w:tc>
        <w:tc>
          <w:tcPr>
            <w:tcW w:w="69" w:type="dxa"/>
            <w:tcBorders/>
            <w:shd w:fill="auto" w:val="clear"/>
            <w:vAlign w:val="bottom"/>
          </w:tcPr>
          <w:p>
            <w:pPr>
              <w:pStyle w:val="TableContents"/>
              <w:spacing w:before="0" w:after="283"/>
              <w:rPr/>
            </w:pPr>
            <w:r>
              <w:rPr/>
              <w:t> </w:t>
            </w:r>
          </w:p>
        </w:tc>
        <w:tc>
          <w:tcPr>
            <w:tcW w:w="111" w:type="dxa"/>
            <w:tcBorders/>
            <w:shd w:fill="auto" w:val="clear"/>
            <w:vAlign w:val="bottom"/>
          </w:tcPr>
          <w:p>
            <w:pPr>
              <w:pStyle w:val="TableContents"/>
              <w:spacing w:before="0" w:after="283"/>
              <w:rPr/>
            </w:pPr>
            <w:r>
              <w:rPr/>
              <w:t> </w:t>
            </w:r>
          </w:p>
        </w:tc>
        <w:tc>
          <w:tcPr>
            <w:tcW w:w="428" w:type="dxa"/>
            <w:tcBorders/>
            <w:shd w:fill="auto" w:val="clear"/>
            <w:vAlign w:val="bottom"/>
          </w:tcPr>
          <w:p>
            <w:pPr>
              <w:pStyle w:val="TableContents"/>
              <w:spacing w:before="0" w:after="283"/>
              <w:rPr/>
            </w:pPr>
            <w:r>
              <w:rPr/>
              <w:t> </w:t>
            </w:r>
          </w:p>
        </w:tc>
        <w:tc>
          <w:tcPr>
            <w:tcW w:w="1190" w:type="dxa"/>
            <w:tcBorders/>
            <w:shd w:fill="auto" w:val="clear"/>
            <w:vAlign w:val="bottom"/>
          </w:tcPr>
          <w:p>
            <w:pPr>
              <w:pStyle w:val="TableContents"/>
              <w:spacing w:before="0" w:after="283"/>
              <w:jc w:val="right"/>
              <w:rPr/>
            </w:pPr>
            <w:r>
              <w:rPr/>
              <w:t>352</w:t>
            </w:r>
          </w:p>
        </w:tc>
        <w:tc>
          <w:tcPr>
            <w:tcW w:w="78" w:type="dxa"/>
            <w:tcBorders/>
            <w:shd w:fill="auto" w:val="clear"/>
            <w:vAlign w:val="bottom"/>
          </w:tcPr>
          <w:p>
            <w:pPr>
              <w:pStyle w:val="TableContents"/>
              <w:spacing w:before="0" w:after="283"/>
              <w:rPr/>
            </w:pPr>
            <w:r>
              <w:rPr/>
              <w:t> </w:t>
            </w:r>
          </w:p>
        </w:tc>
      </w:tr>
      <w:tr>
        <w:trPr/>
        <w:tc>
          <w:tcPr>
            <w:tcW w:w="3913" w:type="dxa"/>
            <w:tcBorders/>
            <w:shd w:fill="CCEEFF" w:val="clear"/>
            <w:vAlign w:val="bottom"/>
          </w:tcPr>
          <w:p>
            <w:pPr>
              <w:pStyle w:val="TableContents"/>
              <w:spacing w:before="0" w:after="0"/>
              <w:ind w:left="225" w:right="0" w:hanging="225"/>
              <w:rPr/>
            </w:pPr>
            <w:r>
              <w:rPr/>
              <w:t>2016</w:t>
            </w:r>
          </w:p>
        </w:tc>
        <w:tc>
          <w:tcPr>
            <w:tcW w:w="111" w:type="dxa"/>
            <w:tcBorders/>
            <w:shd w:fill="CCEEFF" w:val="clear"/>
            <w:vAlign w:val="bottom"/>
          </w:tcPr>
          <w:p>
            <w:pPr>
              <w:pStyle w:val="TableContents"/>
              <w:spacing w:before="0" w:after="283"/>
              <w:rPr/>
            </w:pPr>
            <w:r>
              <w:rPr/>
              <w:t> </w:t>
            </w:r>
          </w:p>
        </w:tc>
        <w:tc>
          <w:tcPr>
            <w:tcW w:w="576" w:type="dxa"/>
            <w:tcBorders/>
            <w:shd w:fill="CCEEFF" w:val="clear"/>
            <w:vAlign w:val="bottom"/>
          </w:tcPr>
          <w:p>
            <w:pPr>
              <w:pStyle w:val="TableContents"/>
              <w:spacing w:before="0" w:after="283"/>
              <w:rPr/>
            </w:pPr>
            <w:r>
              <w:rPr/>
              <w:t> </w:t>
            </w:r>
          </w:p>
        </w:tc>
        <w:tc>
          <w:tcPr>
            <w:tcW w:w="1590" w:type="dxa"/>
            <w:tcBorders/>
            <w:shd w:fill="CCEEFF" w:val="clear"/>
            <w:vAlign w:val="bottom"/>
          </w:tcPr>
          <w:p>
            <w:pPr>
              <w:pStyle w:val="TableContents"/>
              <w:spacing w:before="0" w:after="283"/>
              <w:jc w:val="right"/>
              <w:rPr/>
            </w:pPr>
            <w:r>
              <w:rPr/>
              <w:t>193</w:t>
            </w:r>
          </w:p>
        </w:tc>
        <w:tc>
          <w:tcPr>
            <w:tcW w:w="69" w:type="dxa"/>
            <w:tcBorders/>
            <w:shd w:fill="CCEEFF" w:val="clear"/>
            <w:vAlign w:val="bottom"/>
          </w:tcPr>
          <w:p>
            <w:pPr>
              <w:pStyle w:val="TableContents"/>
              <w:spacing w:before="0" w:after="283"/>
              <w:rPr/>
            </w:pPr>
            <w:r>
              <w:rPr/>
              <w:t> </w:t>
            </w:r>
          </w:p>
        </w:tc>
        <w:tc>
          <w:tcPr>
            <w:tcW w:w="111" w:type="dxa"/>
            <w:tcBorders/>
            <w:shd w:fill="CCEEFF" w:val="clear"/>
            <w:vAlign w:val="bottom"/>
          </w:tcPr>
          <w:p>
            <w:pPr>
              <w:pStyle w:val="TableContents"/>
              <w:spacing w:before="0" w:after="283"/>
              <w:rPr/>
            </w:pPr>
            <w:r>
              <w:rPr/>
              <w:t> </w:t>
            </w:r>
          </w:p>
        </w:tc>
        <w:tc>
          <w:tcPr>
            <w:tcW w:w="673" w:type="dxa"/>
            <w:tcBorders/>
            <w:shd w:fill="CCEEFF" w:val="clear"/>
            <w:vAlign w:val="bottom"/>
          </w:tcPr>
          <w:p>
            <w:pPr>
              <w:pStyle w:val="TableContents"/>
              <w:spacing w:before="0" w:after="283"/>
              <w:rPr/>
            </w:pPr>
            <w:r>
              <w:rPr/>
              <w:t> </w:t>
            </w:r>
          </w:p>
        </w:tc>
        <w:tc>
          <w:tcPr>
            <w:tcW w:w="1286" w:type="dxa"/>
            <w:tcBorders/>
            <w:shd w:fill="CCEEFF" w:val="clear"/>
            <w:vAlign w:val="bottom"/>
          </w:tcPr>
          <w:p>
            <w:pPr>
              <w:pStyle w:val="TableContents"/>
              <w:spacing w:before="0" w:after="283"/>
              <w:jc w:val="right"/>
              <w:rPr/>
            </w:pPr>
            <w:r>
              <w:rPr/>
              <w:t>48</w:t>
            </w:r>
          </w:p>
        </w:tc>
        <w:tc>
          <w:tcPr>
            <w:tcW w:w="69" w:type="dxa"/>
            <w:tcBorders/>
            <w:shd w:fill="CCEEFF" w:val="clear"/>
            <w:vAlign w:val="bottom"/>
          </w:tcPr>
          <w:p>
            <w:pPr>
              <w:pStyle w:val="TableContents"/>
              <w:spacing w:before="0" w:after="283"/>
              <w:rPr/>
            </w:pPr>
            <w:r>
              <w:rPr/>
              <w:t> </w:t>
            </w:r>
          </w:p>
        </w:tc>
        <w:tc>
          <w:tcPr>
            <w:tcW w:w="111" w:type="dxa"/>
            <w:tcBorders/>
            <w:shd w:fill="CCEEFF" w:val="clear"/>
            <w:vAlign w:val="bottom"/>
          </w:tcPr>
          <w:p>
            <w:pPr>
              <w:pStyle w:val="TableContents"/>
              <w:spacing w:before="0" w:after="283"/>
              <w:rPr/>
            </w:pPr>
            <w:r>
              <w:rPr/>
              <w:t> </w:t>
            </w:r>
          </w:p>
        </w:tc>
        <w:tc>
          <w:tcPr>
            <w:tcW w:w="428" w:type="dxa"/>
            <w:tcBorders/>
            <w:shd w:fill="CCEEFF" w:val="clear"/>
            <w:vAlign w:val="bottom"/>
          </w:tcPr>
          <w:p>
            <w:pPr>
              <w:pStyle w:val="TableContents"/>
              <w:spacing w:before="0" w:after="283"/>
              <w:rPr/>
            </w:pPr>
            <w:r>
              <w:rPr/>
              <w:t> </w:t>
            </w:r>
          </w:p>
        </w:tc>
        <w:tc>
          <w:tcPr>
            <w:tcW w:w="1190" w:type="dxa"/>
            <w:tcBorders/>
            <w:shd w:fill="CCEEFF" w:val="clear"/>
            <w:vAlign w:val="bottom"/>
          </w:tcPr>
          <w:p>
            <w:pPr>
              <w:pStyle w:val="TableContents"/>
              <w:spacing w:before="0" w:after="283"/>
              <w:jc w:val="right"/>
              <w:rPr/>
            </w:pPr>
            <w:r>
              <w:rPr/>
              <w:t></w:t>
            </w:r>
          </w:p>
        </w:tc>
        <w:tc>
          <w:tcPr>
            <w:tcW w:w="78" w:type="dxa"/>
            <w:tcBorders/>
            <w:shd w:fill="CCEEFF" w:val="clear"/>
            <w:vAlign w:val="bottom"/>
          </w:tcPr>
          <w:p>
            <w:pPr>
              <w:pStyle w:val="TableContents"/>
              <w:spacing w:before="0" w:after="283"/>
              <w:rPr/>
            </w:pPr>
            <w:r>
              <w:rPr/>
              <w:t> </w:t>
            </w:r>
          </w:p>
        </w:tc>
      </w:tr>
    </w:tbl>
    <w:p>
      <w:pPr>
        <w:pStyle w:val="TextBody"/>
        <w:spacing w:before="120" w:after="283"/>
        <w:jc w:val="left"/>
        <w:rPr>
          <w:rFonts w:ascii="Times New Roman;Times;serif" w:hAnsi="Times New Roman;Times;serif"/>
          <w:sz w:val="17"/>
        </w:rPr>
      </w:pPr>
      <w:r>
        <w:rPr>
          <w:rFonts w:ascii="Times New Roman;Times;serif" w:hAnsi="Times New Roman;Times;serif"/>
          <w:sz w:val="17"/>
        </w:rPr>
        <w:t xml:space="preserve">As acquisitions and dispositions occur in the future, amortization expense may vary from these estimates. </w:t>
      </w:r>
    </w:p>
    <w:p>
      <w:pPr>
        <w:pStyle w:val="TextBody"/>
        <w:spacing w:before="240" w:after="283"/>
        <w:jc w:val="left"/>
        <w:rPr>
          <w:rFonts w:ascii="Times New Roman;Times;serif" w:hAnsi="Times New Roman;Times;serif"/>
          <w:sz w:val="17"/>
        </w:rPr>
      </w:pPr>
      <w:r>
        <w:rPr>
          <w:rFonts w:ascii="Times New Roman;Times;serif" w:hAnsi="Times New Roman;Times;serif"/>
          <w:b/>
          <w:sz w:val="17"/>
        </w:rPr>
        <w:t>Note G: Accounts Payable and Other Accrued Expenses</w:t>
      </w:r>
      <w:r>
        <w:rPr>
          <w:rFonts w:ascii="Times New Roman;Times;serif" w:hAnsi="Times New Roman;Times;serif"/>
          <w:sz w:val="17"/>
        </w:rPr>
        <w:t xml:space="preserve"> </w:t>
      </w:r>
    </w:p>
    <w:p>
      <w:pPr>
        <w:pStyle w:val="TextBody"/>
        <w:spacing w:before="120" w:after="283"/>
        <w:jc w:val="left"/>
        <w:rPr>
          <w:rFonts w:ascii="Times New Roman;Times;serif" w:hAnsi="Times New Roman;Times;serif"/>
          <w:sz w:val="17"/>
        </w:rPr>
      </w:pPr>
      <w:r>
        <w:rPr>
          <w:rFonts w:ascii="Times New Roman;Times;serif" w:hAnsi="Times New Roman;Times;serif"/>
          <w:sz w:val="17"/>
        </w:rPr>
        <w:t xml:space="preserve">Accounts payable and other accrued expenses consisted of the following: </w:t>
      </w:r>
    </w:p>
    <w:tbl>
      <w:tblPr>
        <w:tblW w:w="5000" w:type="pct"/>
        <w:jc w:val="center"/>
        <w:tblInd w:w="0" w:type="dxa"/>
        <w:tblCellMar>
          <w:top w:w="0" w:type="dxa"/>
          <w:left w:w="0" w:type="dxa"/>
          <w:bottom w:w="0" w:type="dxa"/>
          <w:right w:w="0" w:type="dxa"/>
        </w:tblCellMar>
      </w:tblPr>
      <w:tblGrid>
        <w:gridCol w:w="7314"/>
        <w:gridCol w:w="482"/>
        <w:gridCol w:w="142"/>
        <w:gridCol w:w="706"/>
        <w:gridCol w:w="113"/>
        <w:gridCol w:w="482"/>
        <w:gridCol w:w="142"/>
        <w:gridCol w:w="706"/>
        <w:gridCol w:w="118"/>
      </w:tblGrid>
      <w:tr>
        <w:trPr/>
        <w:tc>
          <w:tcPr>
            <w:tcW w:w="7314" w:type="dxa"/>
            <w:tcBorders/>
            <w:shd w:fill="auto" w:val="clear"/>
            <w:vAlign w:val="bottom"/>
          </w:tcPr>
          <w:p>
            <w:pPr>
              <w:pStyle w:val="TableContents"/>
              <w:spacing w:before="0" w:after="283"/>
              <w:rPr/>
            </w:pPr>
            <w:r>
              <w:rPr/>
              <w:t> </w:t>
            </w:r>
          </w:p>
        </w:tc>
        <w:tc>
          <w:tcPr>
            <w:tcW w:w="482" w:type="dxa"/>
            <w:tcBorders/>
            <w:shd w:fill="auto" w:val="clear"/>
            <w:vAlign w:val="bottom"/>
          </w:tcPr>
          <w:p>
            <w:pPr>
              <w:pStyle w:val="TableContents"/>
              <w:spacing w:before="0" w:after="283"/>
              <w:rPr/>
            </w:pPr>
            <w:r>
              <w:rPr/>
              <w:t> </w:t>
            </w:r>
          </w:p>
        </w:tc>
        <w:tc>
          <w:tcPr>
            <w:tcW w:w="142" w:type="dxa"/>
            <w:tcBorders/>
            <w:shd w:fill="auto" w:val="clear"/>
            <w:vAlign w:val="bottom"/>
          </w:tcPr>
          <w:p>
            <w:pPr>
              <w:pStyle w:val="TableContents"/>
              <w:spacing w:before="0" w:after="283"/>
              <w:rPr/>
            </w:pPr>
            <w:r>
              <w:rPr/>
              <w:t> </w:t>
            </w:r>
          </w:p>
        </w:tc>
        <w:tc>
          <w:tcPr>
            <w:tcW w:w="706" w:type="dxa"/>
            <w:tcBorders/>
            <w:shd w:fill="auto" w:val="clear"/>
            <w:vAlign w:val="bottom"/>
          </w:tcPr>
          <w:p>
            <w:pPr>
              <w:pStyle w:val="TableContents"/>
              <w:spacing w:before="0" w:after="283"/>
              <w:rPr/>
            </w:pPr>
            <w:r>
              <w:rPr/>
              <w:t> </w:t>
            </w:r>
          </w:p>
        </w:tc>
        <w:tc>
          <w:tcPr>
            <w:tcW w:w="113" w:type="dxa"/>
            <w:tcBorders/>
            <w:shd w:fill="auto" w:val="clear"/>
            <w:vAlign w:val="bottom"/>
          </w:tcPr>
          <w:p>
            <w:pPr>
              <w:pStyle w:val="TableContents"/>
              <w:spacing w:before="0" w:after="283"/>
              <w:rPr/>
            </w:pPr>
            <w:r>
              <w:rPr/>
              <w:t> </w:t>
            </w:r>
          </w:p>
        </w:tc>
        <w:tc>
          <w:tcPr>
            <w:tcW w:w="482" w:type="dxa"/>
            <w:tcBorders/>
            <w:shd w:fill="auto" w:val="clear"/>
            <w:vAlign w:val="bottom"/>
          </w:tcPr>
          <w:p>
            <w:pPr>
              <w:pStyle w:val="TableContents"/>
              <w:spacing w:before="0" w:after="283"/>
              <w:rPr/>
            </w:pPr>
            <w:r>
              <w:rPr/>
              <w:t> </w:t>
            </w:r>
          </w:p>
        </w:tc>
        <w:tc>
          <w:tcPr>
            <w:tcW w:w="142" w:type="dxa"/>
            <w:tcBorders/>
            <w:shd w:fill="auto" w:val="clear"/>
            <w:vAlign w:val="bottom"/>
          </w:tcPr>
          <w:p>
            <w:pPr>
              <w:pStyle w:val="TableContents"/>
              <w:spacing w:before="0" w:after="283"/>
              <w:rPr/>
            </w:pPr>
            <w:r>
              <w:rPr/>
              <w:t> </w:t>
            </w:r>
          </w:p>
        </w:tc>
        <w:tc>
          <w:tcPr>
            <w:tcW w:w="706" w:type="dxa"/>
            <w:tcBorders/>
            <w:shd w:fill="auto" w:val="clear"/>
            <w:vAlign w:val="bottom"/>
          </w:tcPr>
          <w:p>
            <w:pPr>
              <w:pStyle w:val="TableContents"/>
              <w:spacing w:before="0" w:after="283"/>
              <w:rPr/>
            </w:pPr>
            <w:r>
              <w:rPr/>
              <w:t> </w:t>
            </w:r>
          </w:p>
        </w:tc>
        <w:tc>
          <w:tcPr>
            <w:tcW w:w="118" w:type="dxa"/>
            <w:tcBorders/>
            <w:shd w:fill="auto" w:val="clear"/>
            <w:vAlign w:val="bottom"/>
          </w:tcPr>
          <w:p>
            <w:pPr>
              <w:pStyle w:val="TableContents"/>
              <w:spacing w:before="0" w:after="283"/>
              <w:rPr/>
            </w:pPr>
            <w:r>
              <w:rPr/>
              <w:t> </w:t>
            </w:r>
          </w:p>
        </w:tc>
      </w:tr>
      <w:tr>
        <w:trPr/>
        <w:tc>
          <w:tcPr>
            <w:tcW w:w="7314" w:type="dxa"/>
            <w:tcBorders/>
            <w:shd w:fill="auto" w:val="clear"/>
            <w:vAlign w:val="bottom"/>
          </w:tcPr>
          <w:p>
            <w:pPr>
              <w:pStyle w:val="TableContents"/>
              <w:spacing w:before="0" w:after="283"/>
              <w:rPr/>
            </w:pPr>
            <w:r>
              <w:rPr/>
              <w:t> </w:t>
            </w:r>
          </w:p>
        </w:tc>
        <w:tc>
          <w:tcPr>
            <w:tcW w:w="482" w:type="dxa"/>
            <w:tcBorders/>
            <w:shd w:fill="auto" w:val="clear"/>
            <w:vAlign w:val="bottom"/>
          </w:tcPr>
          <w:p>
            <w:pPr>
              <w:pStyle w:val="TableContents"/>
              <w:spacing w:before="0" w:after="283"/>
              <w:rPr/>
            </w:pPr>
            <w:r>
              <w:rPr/>
              <w:t> </w:t>
            </w:r>
          </w:p>
        </w:tc>
        <w:tc>
          <w:tcPr>
            <w:tcW w:w="2291" w:type="dxa"/>
            <w:gridSpan w:val="6"/>
            <w:tcBorders>
              <w:bottom w:val="single" w:sz="2" w:space="0" w:color="000000"/>
            </w:tcBorders>
            <w:shd w:fill="auto" w:val="clear"/>
            <w:tcMar>
              <w:bottom w:w="28" w:type="dxa"/>
            </w:tcMar>
            <w:vAlign w:val="bottom"/>
          </w:tcPr>
          <w:p>
            <w:pPr>
              <w:pStyle w:val="TableContents"/>
              <w:spacing w:before="0" w:after="283"/>
              <w:jc w:val="center"/>
              <w:rPr/>
            </w:pPr>
            <w:r>
              <w:rPr/>
              <w:t>September 30,</w:t>
            </w:r>
          </w:p>
        </w:tc>
        <w:tc>
          <w:tcPr>
            <w:tcW w:w="118" w:type="dxa"/>
            <w:tcBorders/>
            <w:shd w:fill="auto" w:val="clear"/>
            <w:vAlign w:val="bottom"/>
          </w:tcPr>
          <w:p>
            <w:pPr>
              <w:pStyle w:val="TableContents"/>
              <w:spacing w:before="0" w:after="283"/>
              <w:rPr/>
            </w:pPr>
            <w:r>
              <w:rPr/>
              <w:t> </w:t>
            </w:r>
          </w:p>
        </w:tc>
      </w:tr>
      <w:tr>
        <w:trPr/>
        <w:tc>
          <w:tcPr>
            <w:tcW w:w="7314" w:type="dxa"/>
            <w:tcBorders/>
            <w:shd w:fill="auto" w:val="clear"/>
            <w:vAlign w:val="bottom"/>
          </w:tcPr>
          <w:p>
            <w:pPr>
              <w:pStyle w:val="TableContents"/>
              <w:spacing w:before="0" w:after="283"/>
              <w:rPr/>
            </w:pPr>
            <w:r>
              <w:rPr/>
              <w:t> </w:t>
            </w:r>
          </w:p>
        </w:tc>
        <w:tc>
          <w:tcPr>
            <w:tcW w:w="482" w:type="dxa"/>
            <w:tcBorders/>
            <w:shd w:fill="auto" w:val="clear"/>
            <w:vAlign w:val="bottom"/>
          </w:tcPr>
          <w:p>
            <w:pPr>
              <w:pStyle w:val="TableContents"/>
              <w:spacing w:before="0" w:after="283"/>
              <w:rPr/>
            </w:pPr>
            <w:r>
              <w:rPr/>
              <w:t> </w:t>
            </w:r>
          </w:p>
        </w:tc>
        <w:tc>
          <w:tcPr>
            <w:tcW w:w="848" w:type="dxa"/>
            <w:gridSpan w:val="2"/>
            <w:tcBorders>
              <w:bottom w:val="single" w:sz="2" w:space="0" w:color="000000"/>
            </w:tcBorders>
            <w:shd w:fill="auto" w:val="clear"/>
            <w:tcMar>
              <w:bottom w:w="28" w:type="dxa"/>
            </w:tcMar>
            <w:vAlign w:val="bottom"/>
          </w:tcPr>
          <w:p>
            <w:pPr>
              <w:pStyle w:val="TableContents"/>
              <w:spacing w:before="0" w:after="283"/>
              <w:jc w:val="center"/>
              <w:rPr/>
            </w:pPr>
            <w:r>
              <w:rPr/>
              <w:t>2011</w:t>
            </w:r>
          </w:p>
        </w:tc>
        <w:tc>
          <w:tcPr>
            <w:tcW w:w="113" w:type="dxa"/>
            <w:tcBorders/>
            <w:shd w:fill="auto" w:val="clear"/>
            <w:vAlign w:val="bottom"/>
          </w:tcPr>
          <w:p>
            <w:pPr>
              <w:pStyle w:val="TableContents"/>
              <w:spacing w:before="0" w:after="283"/>
              <w:rPr/>
            </w:pPr>
            <w:r>
              <w:rPr/>
              <w:t> </w:t>
            </w:r>
          </w:p>
        </w:tc>
        <w:tc>
          <w:tcPr>
            <w:tcW w:w="482" w:type="dxa"/>
            <w:tcBorders/>
            <w:shd w:fill="auto" w:val="clear"/>
            <w:vAlign w:val="bottom"/>
          </w:tcPr>
          <w:p>
            <w:pPr>
              <w:pStyle w:val="TableContents"/>
              <w:spacing w:before="0" w:after="283"/>
              <w:rPr/>
            </w:pPr>
            <w:r>
              <w:rPr/>
              <w:t> </w:t>
            </w:r>
          </w:p>
        </w:tc>
        <w:tc>
          <w:tcPr>
            <w:tcW w:w="848" w:type="dxa"/>
            <w:gridSpan w:val="2"/>
            <w:tcBorders>
              <w:bottom w:val="single" w:sz="2" w:space="0" w:color="000000"/>
            </w:tcBorders>
            <w:shd w:fill="auto" w:val="clear"/>
            <w:tcMar>
              <w:bottom w:w="28" w:type="dxa"/>
            </w:tcMar>
            <w:vAlign w:val="bottom"/>
          </w:tcPr>
          <w:p>
            <w:pPr>
              <w:pStyle w:val="TableContents"/>
              <w:spacing w:before="0" w:after="283"/>
              <w:jc w:val="center"/>
              <w:rPr/>
            </w:pPr>
            <w:r>
              <w:rPr/>
              <w:t>2010</w:t>
            </w:r>
          </w:p>
        </w:tc>
        <w:tc>
          <w:tcPr>
            <w:tcW w:w="118" w:type="dxa"/>
            <w:tcBorders/>
            <w:shd w:fill="auto" w:val="clear"/>
            <w:vAlign w:val="bottom"/>
          </w:tcPr>
          <w:p>
            <w:pPr>
              <w:pStyle w:val="TableContents"/>
              <w:spacing w:before="0" w:after="283"/>
              <w:rPr/>
            </w:pPr>
            <w:r>
              <w:rPr/>
              <w:t> </w:t>
            </w:r>
          </w:p>
        </w:tc>
      </w:tr>
      <w:tr>
        <w:trPr/>
        <w:tc>
          <w:tcPr>
            <w:tcW w:w="7314" w:type="dxa"/>
            <w:tcBorders/>
            <w:shd w:fill="auto" w:val="clear"/>
            <w:vAlign w:val="bottom"/>
          </w:tcPr>
          <w:p>
            <w:pPr>
              <w:pStyle w:val="TableContents"/>
              <w:spacing w:before="0" w:after="283"/>
              <w:rPr/>
            </w:pPr>
            <w:r>
              <w:rPr/>
              <w:t> </w:t>
            </w:r>
          </w:p>
        </w:tc>
        <w:tc>
          <w:tcPr>
            <w:tcW w:w="482" w:type="dxa"/>
            <w:tcBorders/>
            <w:shd w:fill="auto" w:val="clear"/>
            <w:vAlign w:val="bottom"/>
          </w:tcPr>
          <w:p>
            <w:pPr>
              <w:pStyle w:val="TableContents"/>
              <w:spacing w:before="0" w:after="283"/>
              <w:rPr/>
            </w:pPr>
            <w:r>
              <w:rPr/>
              <w:t> </w:t>
            </w:r>
          </w:p>
        </w:tc>
        <w:tc>
          <w:tcPr>
            <w:tcW w:w="2291" w:type="dxa"/>
            <w:gridSpan w:val="6"/>
            <w:tcBorders/>
            <w:shd w:fill="auto" w:val="clear"/>
            <w:vAlign w:val="bottom"/>
          </w:tcPr>
          <w:p>
            <w:pPr>
              <w:pStyle w:val="TableContents"/>
              <w:spacing w:before="0" w:after="283"/>
              <w:jc w:val="center"/>
              <w:rPr>
                <w:i/>
              </w:rPr>
            </w:pPr>
            <w:r>
              <w:rPr>
                <w:i/>
              </w:rPr>
              <w:t>(In thousands)</w:t>
            </w:r>
          </w:p>
        </w:tc>
        <w:tc>
          <w:tcPr>
            <w:tcW w:w="118" w:type="dxa"/>
            <w:tcBorders/>
            <w:shd w:fill="auto" w:val="clear"/>
            <w:vAlign w:val="bottom"/>
          </w:tcPr>
          <w:p>
            <w:pPr>
              <w:pStyle w:val="TableContents"/>
              <w:spacing w:before="0" w:after="283"/>
              <w:rPr/>
            </w:pPr>
            <w:r>
              <w:rPr/>
              <w:t> </w:t>
            </w:r>
          </w:p>
        </w:tc>
      </w:tr>
      <w:tr>
        <w:trPr/>
        <w:tc>
          <w:tcPr>
            <w:tcW w:w="7314" w:type="dxa"/>
            <w:tcBorders/>
            <w:shd w:fill="CCEEFF" w:val="clear"/>
            <w:vAlign w:val="bottom"/>
          </w:tcPr>
          <w:p>
            <w:pPr>
              <w:pStyle w:val="TableContents"/>
              <w:spacing w:before="0" w:after="0"/>
              <w:ind w:left="225" w:right="0" w:hanging="225"/>
              <w:rPr/>
            </w:pPr>
            <w:r>
              <w:rPr/>
              <w:t>Trade accounts payable</w:t>
            </w:r>
          </w:p>
        </w:tc>
        <w:tc>
          <w:tcPr>
            <w:tcW w:w="482" w:type="dxa"/>
            <w:tcBorders/>
            <w:shd w:fill="CCEEFF" w:val="clear"/>
            <w:vAlign w:val="bottom"/>
          </w:tcPr>
          <w:p>
            <w:pPr>
              <w:pStyle w:val="TableContents"/>
              <w:spacing w:before="0" w:after="283"/>
              <w:rPr/>
            </w:pPr>
            <w:r>
              <w:rPr/>
              <w:t> </w:t>
            </w:r>
          </w:p>
        </w:tc>
        <w:tc>
          <w:tcPr>
            <w:tcW w:w="142" w:type="dxa"/>
            <w:tcBorders/>
            <w:shd w:fill="CCEEFF" w:val="clear"/>
            <w:vAlign w:val="bottom"/>
          </w:tcPr>
          <w:p>
            <w:pPr>
              <w:pStyle w:val="TableContents"/>
              <w:spacing w:before="0" w:after="283"/>
              <w:jc w:val="left"/>
              <w:rPr/>
            </w:pPr>
            <w:r>
              <w:rPr/>
              <w:t>$</w:t>
            </w:r>
          </w:p>
        </w:tc>
        <w:tc>
          <w:tcPr>
            <w:tcW w:w="706" w:type="dxa"/>
            <w:tcBorders/>
            <w:shd w:fill="CCEEFF" w:val="clear"/>
            <w:vAlign w:val="bottom"/>
          </w:tcPr>
          <w:p>
            <w:pPr>
              <w:pStyle w:val="TableContents"/>
              <w:spacing w:before="0" w:after="283"/>
              <w:jc w:val="right"/>
              <w:rPr/>
            </w:pPr>
            <w:r>
              <w:rPr/>
              <w:t>9,949</w:t>
            </w:r>
          </w:p>
        </w:tc>
        <w:tc>
          <w:tcPr>
            <w:tcW w:w="113" w:type="dxa"/>
            <w:tcBorders/>
            <w:shd w:fill="CCEEFF" w:val="clear"/>
            <w:vAlign w:val="bottom"/>
          </w:tcPr>
          <w:p>
            <w:pPr>
              <w:pStyle w:val="TableContents"/>
              <w:spacing w:before="0" w:after="283"/>
              <w:rPr/>
            </w:pPr>
            <w:r>
              <w:rPr/>
              <w:t> </w:t>
            </w:r>
          </w:p>
        </w:tc>
        <w:tc>
          <w:tcPr>
            <w:tcW w:w="482" w:type="dxa"/>
            <w:tcBorders/>
            <w:shd w:fill="CCEEFF" w:val="clear"/>
            <w:vAlign w:val="bottom"/>
          </w:tcPr>
          <w:p>
            <w:pPr>
              <w:pStyle w:val="TableContents"/>
              <w:spacing w:before="0" w:after="283"/>
              <w:rPr/>
            </w:pPr>
            <w:r>
              <w:rPr/>
              <w:t> </w:t>
            </w:r>
          </w:p>
        </w:tc>
        <w:tc>
          <w:tcPr>
            <w:tcW w:w="142" w:type="dxa"/>
            <w:tcBorders/>
            <w:shd w:fill="CCEEFF" w:val="clear"/>
            <w:vAlign w:val="bottom"/>
          </w:tcPr>
          <w:p>
            <w:pPr>
              <w:pStyle w:val="TableContents"/>
              <w:spacing w:before="0" w:after="283"/>
              <w:jc w:val="left"/>
              <w:rPr/>
            </w:pPr>
            <w:r>
              <w:rPr/>
              <w:t>$</w:t>
            </w:r>
          </w:p>
        </w:tc>
        <w:tc>
          <w:tcPr>
            <w:tcW w:w="706" w:type="dxa"/>
            <w:tcBorders/>
            <w:shd w:fill="CCEEFF" w:val="clear"/>
            <w:vAlign w:val="bottom"/>
          </w:tcPr>
          <w:p>
            <w:pPr>
              <w:pStyle w:val="TableContents"/>
              <w:spacing w:before="0" w:after="283"/>
              <w:jc w:val="right"/>
              <w:rPr/>
            </w:pPr>
            <w:r>
              <w:rPr/>
              <w:t>9,135</w:t>
            </w:r>
          </w:p>
        </w:tc>
        <w:tc>
          <w:tcPr>
            <w:tcW w:w="118" w:type="dxa"/>
            <w:tcBorders/>
            <w:shd w:fill="CCEEFF" w:val="clear"/>
            <w:vAlign w:val="bottom"/>
          </w:tcPr>
          <w:p>
            <w:pPr>
              <w:pStyle w:val="TableContents"/>
              <w:spacing w:before="0" w:after="283"/>
              <w:rPr/>
            </w:pPr>
            <w:r>
              <w:rPr/>
              <w:t> </w:t>
            </w:r>
          </w:p>
        </w:tc>
      </w:tr>
      <w:tr>
        <w:trPr/>
        <w:tc>
          <w:tcPr>
            <w:tcW w:w="7314" w:type="dxa"/>
            <w:tcBorders/>
            <w:shd w:fill="auto" w:val="clear"/>
            <w:vAlign w:val="bottom"/>
          </w:tcPr>
          <w:p>
            <w:pPr>
              <w:pStyle w:val="TableContents"/>
              <w:spacing w:before="0" w:after="0"/>
              <w:ind w:left="225" w:right="0" w:hanging="225"/>
              <w:rPr/>
            </w:pPr>
            <w:r>
              <w:rPr/>
              <w:t>Accrued payroll and related expenses</w:t>
            </w:r>
          </w:p>
        </w:tc>
        <w:tc>
          <w:tcPr>
            <w:tcW w:w="482" w:type="dxa"/>
            <w:tcBorders/>
            <w:shd w:fill="auto" w:val="clear"/>
            <w:vAlign w:val="bottom"/>
          </w:tcPr>
          <w:p>
            <w:pPr>
              <w:pStyle w:val="TableContents"/>
              <w:spacing w:before="0" w:after="283"/>
              <w:rPr/>
            </w:pPr>
            <w:r>
              <w:rPr/>
              <w:t> </w:t>
            </w:r>
          </w:p>
        </w:tc>
        <w:tc>
          <w:tcPr>
            <w:tcW w:w="142" w:type="dxa"/>
            <w:tcBorders/>
            <w:shd w:fill="auto" w:val="clear"/>
            <w:vAlign w:val="bottom"/>
          </w:tcPr>
          <w:p>
            <w:pPr>
              <w:pStyle w:val="TableContents"/>
              <w:spacing w:before="0" w:after="283"/>
              <w:rPr/>
            </w:pPr>
            <w:r>
              <w:rPr/>
              <w:t> </w:t>
            </w:r>
          </w:p>
        </w:tc>
        <w:tc>
          <w:tcPr>
            <w:tcW w:w="706" w:type="dxa"/>
            <w:tcBorders/>
            <w:shd w:fill="auto" w:val="clear"/>
            <w:vAlign w:val="bottom"/>
          </w:tcPr>
          <w:p>
            <w:pPr>
              <w:pStyle w:val="TableContents"/>
              <w:spacing w:before="0" w:after="283"/>
              <w:jc w:val="right"/>
              <w:rPr/>
            </w:pPr>
            <w:r>
              <w:rPr/>
              <w:t>22,326</w:t>
            </w:r>
          </w:p>
        </w:tc>
        <w:tc>
          <w:tcPr>
            <w:tcW w:w="113" w:type="dxa"/>
            <w:tcBorders/>
            <w:shd w:fill="auto" w:val="clear"/>
            <w:vAlign w:val="bottom"/>
          </w:tcPr>
          <w:p>
            <w:pPr>
              <w:pStyle w:val="TableContents"/>
              <w:spacing w:before="0" w:after="283"/>
              <w:rPr/>
            </w:pPr>
            <w:r>
              <w:rPr/>
              <w:t> </w:t>
            </w:r>
          </w:p>
        </w:tc>
        <w:tc>
          <w:tcPr>
            <w:tcW w:w="482" w:type="dxa"/>
            <w:tcBorders/>
            <w:shd w:fill="auto" w:val="clear"/>
            <w:vAlign w:val="bottom"/>
          </w:tcPr>
          <w:p>
            <w:pPr>
              <w:pStyle w:val="TableContents"/>
              <w:spacing w:before="0" w:after="283"/>
              <w:rPr/>
            </w:pPr>
            <w:r>
              <w:rPr/>
              <w:t> </w:t>
            </w:r>
          </w:p>
        </w:tc>
        <w:tc>
          <w:tcPr>
            <w:tcW w:w="142" w:type="dxa"/>
            <w:tcBorders/>
            <w:shd w:fill="auto" w:val="clear"/>
            <w:vAlign w:val="bottom"/>
          </w:tcPr>
          <w:p>
            <w:pPr>
              <w:pStyle w:val="TableContents"/>
              <w:spacing w:before="0" w:after="283"/>
              <w:rPr/>
            </w:pPr>
            <w:r>
              <w:rPr/>
              <w:t> </w:t>
            </w:r>
          </w:p>
        </w:tc>
        <w:tc>
          <w:tcPr>
            <w:tcW w:w="706" w:type="dxa"/>
            <w:tcBorders/>
            <w:shd w:fill="auto" w:val="clear"/>
            <w:vAlign w:val="bottom"/>
          </w:tcPr>
          <w:p>
            <w:pPr>
              <w:pStyle w:val="TableContents"/>
              <w:spacing w:before="0" w:after="283"/>
              <w:jc w:val="right"/>
              <w:rPr/>
            </w:pPr>
            <w:r>
              <w:rPr/>
              <w:t>20,838</w:t>
            </w:r>
          </w:p>
        </w:tc>
        <w:tc>
          <w:tcPr>
            <w:tcW w:w="118" w:type="dxa"/>
            <w:tcBorders/>
            <w:shd w:fill="auto" w:val="clear"/>
            <w:vAlign w:val="bottom"/>
          </w:tcPr>
          <w:p>
            <w:pPr>
              <w:pStyle w:val="TableContents"/>
              <w:spacing w:before="0" w:after="283"/>
              <w:rPr/>
            </w:pPr>
            <w:r>
              <w:rPr/>
              <w:t> </w:t>
            </w:r>
          </w:p>
        </w:tc>
      </w:tr>
      <w:tr>
        <w:trPr/>
        <w:tc>
          <w:tcPr>
            <w:tcW w:w="7314" w:type="dxa"/>
            <w:tcBorders/>
            <w:shd w:fill="CCEEFF" w:val="clear"/>
            <w:vAlign w:val="bottom"/>
          </w:tcPr>
          <w:p>
            <w:pPr>
              <w:pStyle w:val="TableContents"/>
              <w:spacing w:before="0" w:after="0"/>
              <w:ind w:left="225" w:right="0" w:hanging="225"/>
              <w:rPr/>
            </w:pPr>
            <w:r>
              <w:rPr/>
              <w:t>Accrued interest</w:t>
            </w:r>
          </w:p>
        </w:tc>
        <w:tc>
          <w:tcPr>
            <w:tcW w:w="482" w:type="dxa"/>
            <w:tcBorders/>
            <w:shd w:fill="CCEEFF" w:val="clear"/>
            <w:vAlign w:val="bottom"/>
          </w:tcPr>
          <w:p>
            <w:pPr>
              <w:pStyle w:val="TableContents"/>
              <w:spacing w:before="0" w:after="283"/>
              <w:rPr/>
            </w:pPr>
            <w:r>
              <w:rPr/>
              <w:t> </w:t>
            </w:r>
          </w:p>
        </w:tc>
        <w:tc>
          <w:tcPr>
            <w:tcW w:w="142" w:type="dxa"/>
            <w:tcBorders/>
            <w:shd w:fill="CCEEFF" w:val="clear"/>
            <w:vAlign w:val="bottom"/>
          </w:tcPr>
          <w:p>
            <w:pPr>
              <w:pStyle w:val="TableContents"/>
              <w:spacing w:before="0" w:after="283"/>
              <w:rPr/>
            </w:pPr>
            <w:r>
              <w:rPr/>
              <w:t> </w:t>
            </w:r>
          </w:p>
        </w:tc>
        <w:tc>
          <w:tcPr>
            <w:tcW w:w="706" w:type="dxa"/>
            <w:tcBorders/>
            <w:shd w:fill="CCEEFF" w:val="clear"/>
            <w:vAlign w:val="bottom"/>
          </w:tcPr>
          <w:p>
            <w:pPr>
              <w:pStyle w:val="TableContents"/>
              <w:spacing w:before="0" w:after="283"/>
              <w:jc w:val="right"/>
              <w:rPr/>
            </w:pPr>
            <w:r>
              <w:rPr/>
              <w:t>13</w:t>
            </w:r>
          </w:p>
        </w:tc>
        <w:tc>
          <w:tcPr>
            <w:tcW w:w="113" w:type="dxa"/>
            <w:tcBorders/>
            <w:shd w:fill="CCEEFF" w:val="clear"/>
            <w:vAlign w:val="bottom"/>
          </w:tcPr>
          <w:p>
            <w:pPr>
              <w:pStyle w:val="TableContents"/>
              <w:spacing w:before="0" w:after="283"/>
              <w:rPr/>
            </w:pPr>
            <w:r>
              <w:rPr/>
              <w:t> </w:t>
            </w:r>
          </w:p>
        </w:tc>
        <w:tc>
          <w:tcPr>
            <w:tcW w:w="482" w:type="dxa"/>
            <w:tcBorders/>
            <w:shd w:fill="CCEEFF" w:val="clear"/>
            <w:vAlign w:val="bottom"/>
          </w:tcPr>
          <w:p>
            <w:pPr>
              <w:pStyle w:val="TableContents"/>
              <w:spacing w:before="0" w:after="283"/>
              <w:rPr/>
            </w:pPr>
            <w:r>
              <w:rPr/>
              <w:t> </w:t>
            </w:r>
          </w:p>
        </w:tc>
        <w:tc>
          <w:tcPr>
            <w:tcW w:w="142" w:type="dxa"/>
            <w:tcBorders/>
            <w:shd w:fill="CCEEFF" w:val="clear"/>
            <w:vAlign w:val="bottom"/>
          </w:tcPr>
          <w:p>
            <w:pPr>
              <w:pStyle w:val="TableContents"/>
              <w:spacing w:before="0" w:after="283"/>
              <w:rPr/>
            </w:pPr>
            <w:r>
              <w:rPr/>
              <w:t> </w:t>
            </w:r>
          </w:p>
        </w:tc>
        <w:tc>
          <w:tcPr>
            <w:tcW w:w="706" w:type="dxa"/>
            <w:tcBorders/>
            <w:shd w:fill="CCEEFF" w:val="clear"/>
            <w:vAlign w:val="bottom"/>
          </w:tcPr>
          <w:p>
            <w:pPr>
              <w:pStyle w:val="TableContents"/>
              <w:spacing w:before="0" w:after="283"/>
              <w:jc w:val="right"/>
              <w:rPr/>
            </w:pPr>
            <w:r>
              <w:rPr/>
              <w:t>94</w:t>
            </w:r>
          </w:p>
        </w:tc>
        <w:tc>
          <w:tcPr>
            <w:tcW w:w="118" w:type="dxa"/>
            <w:tcBorders/>
            <w:shd w:fill="CCEEFF" w:val="clear"/>
            <w:vAlign w:val="bottom"/>
          </w:tcPr>
          <w:p>
            <w:pPr>
              <w:pStyle w:val="TableContents"/>
              <w:spacing w:before="0" w:after="283"/>
              <w:rPr/>
            </w:pPr>
            <w:r>
              <w:rPr/>
              <w:t> </w:t>
            </w:r>
          </w:p>
        </w:tc>
      </w:tr>
      <w:tr>
        <w:trPr/>
        <w:tc>
          <w:tcPr>
            <w:tcW w:w="7314" w:type="dxa"/>
            <w:tcBorders/>
            <w:shd w:fill="auto" w:val="clear"/>
            <w:vAlign w:val="bottom"/>
          </w:tcPr>
          <w:p>
            <w:pPr>
              <w:pStyle w:val="TableContents"/>
              <w:spacing w:before="0" w:after="0"/>
              <w:ind w:left="225" w:right="0" w:hanging="225"/>
              <w:rPr/>
            </w:pPr>
            <w:r>
              <w:rPr/>
              <w:t>Accrued rent and property taxes</w:t>
            </w:r>
          </w:p>
        </w:tc>
        <w:tc>
          <w:tcPr>
            <w:tcW w:w="482" w:type="dxa"/>
            <w:tcBorders/>
            <w:shd w:fill="auto" w:val="clear"/>
            <w:vAlign w:val="bottom"/>
          </w:tcPr>
          <w:p>
            <w:pPr>
              <w:pStyle w:val="TableContents"/>
              <w:spacing w:before="0" w:after="283"/>
              <w:rPr/>
            </w:pPr>
            <w:r>
              <w:rPr/>
              <w:t> </w:t>
            </w:r>
          </w:p>
        </w:tc>
        <w:tc>
          <w:tcPr>
            <w:tcW w:w="142" w:type="dxa"/>
            <w:tcBorders/>
            <w:shd w:fill="auto" w:val="clear"/>
            <w:vAlign w:val="bottom"/>
          </w:tcPr>
          <w:p>
            <w:pPr>
              <w:pStyle w:val="TableContents"/>
              <w:spacing w:before="0" w:after="283"/>
              <w:rPr/>
            </w:pPr>
            <w:r>
              <w:rPr/>
              <w:t> </w:t>
            </w:r>
          </w:p>
        </w:tc>
        <w:tc>
          <w:tcPr>
            <w:tcW w:w="706" w:type="dxa"/>
            <w:tcBorders/>
            <w:shd w:fill="auto" w:val="clear"/>
            <w:vAlign w:val="bottom"/>
          </w:tcPr>
          <w:p>
            <w:pPr>
              <w:pStyle w:val="TableContents"/>
              <w:spacing w:before="0" w:after="283"/>
              <w:jc w:val="right"/>
              <w:rPr/>
            </w:pPr>
            <w:r>
              <w:rPr/>
              <w:t>10,728</w:t>
            </w:r>
          </w:p>
        </w:tc>
        <w:tc>
          <w:tcPr>
            <w:tcW w:w="113" w:type="dxa"/>
            <w:tcBorders/>
            <w:shd w:fill="auto" w:val="clear"/>
            <w:vAlign w:val="bottom"/>
          </w:tcPr>
          <w:p>
            <w:pPr>
              <w:pStyle w:val="TableContents"/>
              <w:spacing w:before="0" w:after="283"/>
              <w:rPr/>
            </w:pPr>
            <w:r>
              <w:rPr/>
              <w:t> </w:t>
            </w:r>
          </w:p>
        </w:tc>
        <w:tc>
          <w:tcPr>
            <w:tcW w:w="482" w:type="dxa"/>
            <w:tcBorders/>
            <w:shd w:fill="auto" w:val="clear"/>
            <w:vAlign w:val="bottom"/>
          </w:tcPr>
          <w:p>
            <w:pPr>
              <w:pStyle w:val="TableContents"/>
              <w:spacing w:before="0" w:after="283"/>
              <w:rPr/>
            </w:pPr>
            <w:r>
              <w:rPr/>
              <w:t> </w:t>
            </w:r>
          </w:p>
        </w:tc>
        <w:tc>
          <w:tcPr>
            <w:tcW w:w="142" w:type="dxa"/>
            <w:tcBorders/>
            <w:shd w:fill="auto" w:val="clear"/>
            <w:vAlign w:val="bottom"/>
          </w:tcPr>
          <w:p>
            <w:pPr>
              <w:pStyle w:val="TableContents"/>
              <w:spacing w:before="0" w:after="283"/>
              <w:rPr/>
            </w:pPr>
            <w:r>
              <w:rPr/>
              <w:t> </w:t>
            </w:r>
          </w:p>
        </w:tc>
        <w:tc>
          <w:tcPr>
            <w:tcW w:w="706" w:type="dxa"/>
            <w:tcBorders/>
            <w:shd w:fill="auto" w:val="clear"/>
            <w:vAlign w:val="bottom"/>
          </w:tcPr>
          <w:p>
            <w:pPr>
              <w:pStyle w:val="TableContents"/>
              <w:spacing w:before="0" w:after="283"/>
              <w:jc w:val="right"/>
              <w:rPr/>
            </w:pPr>
            <w:r>
              <w:rPr/>
              <w:t>9,121</w:t>
            </w:r>
          </w:p>
        </w:tc>
        <w:tc>
          <w:tcPr>
            <w:tcW w:w="118" w:type="dxa"/>
            <w:tcBorders/>
            <w:shd w:fill="auto" w:val="clear"/>
            <w:vAlign w:val="bottom"/>
          </w:tcPr>
          <w:p>
            <w:pPr>
              <w:pStyle w:val="TableContents"/>
              <w:spacing w:before="0" w:after="283"/>
              <w:rPr/>
            </w:pPr>
            <w:r>
              <w:rPr/>
              <w:t> </w:t>
            </w:r>
          </w:p>
        </w:tc>
      </w:tr>
      <w:tr>
        <w:trPr/>
        <w:tc>
          <w:tcPr>
            <w:tcW w:w="7314" w:type="dxa"/>
            <w:tcBorders/>
            <w:shd w:fill="CCEEFF" w:val="clear"/>
            <w:vAlign w:val="bottom"/>
          </w:tcPr>
          <w:p>
            <w:pPr>
              <w:pStyle w:val="TableContents"/>
              <w:spacing w:before="0" w:after="0"/>
              <w:ind w:left="225" w:right="0" w:hanging="225"/>
              <w:rPr/>
            </w:pPr>
            <w:r>
              <w:rPr/>
              <w:t>Accrual for expected losses on credit service letters of credit</w:t>
            </w:r>
          </w:p>
        </w:tc>
        <w:tc>
          <w:tcPr>
            <w:tcW w:w="482" w:type="dxa"/>
            <w:tcBorders/>
            <w:shd w:fill="CCEEFF" w:val="clear"/>
            <w:vAlign w:val="bottom"/>
          </w:tcPr>
          <w:p>
            <w:pPr>
              <w:pStyle w:val="TableContents"/>
              <w:spacing w:before="0" w:after="283"/>
              <w:rPr/>
            </w:pPr>
            <w:r>
              <w:rPr/>
              <w:t> </w:t>
            </w:r>
          </w:p>
        </w:tc>
        <w:tc>
          <w:tcPr>
            <w:tcW w:w="142" w:type="dxa"/>
            <w:tcBorders/>
            <w:shd w:fill="CCEEFF" w:val="clear"/>
            <w:vAlign w:val="bottom"/>
          </w:tcPr>
          <w:p>
            <w:pPr>
              <w:pStyle w:val="TableContents"/>
              <w:spacing w:before="0" w:after="283"/>
              <w:rPr/>
            </w:pPr>
            <w:r>
              <w:rPr/>
              <w:t> </w:t>
            </w:r>
          </w:p>
        </w:tc>
        <w:tc>
          <w:tcPr>
            <w:tcW w:w="706" w:type="dxa"/>
            <w:tcBorders/>
            <w:shd w:fill="CCEEFF" w:val="clear"/>
            <w:vAlign w:val="bottom"/>
          </w:tcPr>
          <w:p>
            <w:pPr>
              <w:pStyle w:val="TableContents"/>
              <w:spacing w:before="0" w:after="283"/>
              <w:jc w:val="right"/>
              <w:rPr/>
            </w:pPr>
            <w:r>
              <w:rPr/>
              <w:t>1,795</w:t>
            </w:r>
          </w:p>
        </w:tc>
        <w:tc>
          <w:tcPr>
            <w:tcW w:w="113" w:type="dxa"/>
            <w:tcBorders/>
            <w:shd w:fill="CCEEFF" w:val="clear"/>
            <w:vAlign w:val="bottom"/>
          </w:tcPr>
          <w:p>
            <w:pPr>
              <w:pStyle w:val="TableContents"/>
              <w:spacing w:before="0" w:after="283"/>
              <w:rPr/>
            </w:pPr>
            <w:r>
              <w:rPr/>
              <w:t> </w:t>
            </w:r>
          </w:p>
        </w:tc>
        <w:tc>
          <w:tcPr>
            <w:tcW w:w="482" w:type="dxa"/>
            <w:tcBorders/>
            <w:shd w:fill="CCEEFF" w:val="clear"/>
            <w:vAlign w:val="bottom"/>
          </w:tcPr>
          <w:p>
            <w:pPr>
              <w:pStyle w:val="TableContents"/>
              <w:spacing w:before="0" w:after="283"/>
              <w:rPr/>
            </w:pPr>
            <w:r>
              <w:rPr/>
              <w:t> </w:t>
            </w:r>
          </w:p>
        </w:tc>
        <w:tc>
          <w:tcPr>
            <w:tcW w:w="142" w:type="dxa"/>
            <w:tcBorders/>
            <w:shd w:fill="CCEEFF" w:val="clear"/>
            <w:vAlign w:val="bottom"/>
          </w:tcPr>
          <w:p>
            <w:pPr>
              <w:pStyle w:val="TableContents"/>
              <w:spacing w:before="0" w:after="283"/>
              <w:rPr/>
            </w:pPr>
            <w:r>
              <w:rPr/>
              <w:t> </w:t>
            </w:r>
          </w:p>
        </w:tc>
        <w:tc>
          <w:tcPr>
            <w:tcW w:w="706" w:type="dxa"/>
            <w:tcBorders/>
            <w:shd w:fill="CCEEFF" w:val="clear"/>
            <w:vAlign w:val="bottom"/>
          </w:tcPr>
          <w:p>
            <w:pPr>
              <w:pStyle w:val="TableContents"/>
              <w:spacing w:before="0" w:after="283"/>
              <w:jc w:val="right"/>
              <w:rPr/>
            </w:pPr>
            <w:r>
              <w:rPr/>
              <w:t>1,699</w:t>
            </w:r>
          </w:p>
        </w:tc>
        <w:tc>
          <w:tcPr>
            <w:tcW w:w="118" w:type="dxa"/>
            <w:tcBorders/>
            <w:shd w:fill="CCEEFF" w:val="clear"/>
            <w:vAlign w:val="bottom"/>
          </w:tcPr>
          <w:p>
            <w:pPr>
              <w:pStyle w:val="TableContents"/>
              <w:spacing w:before="0" w:after="283"/>
              <w:rPr/>
            </w:pPr>
            <w:r>
              <w:rPr/>
              <w:t> </w:t>
            </w:r>
          </w:p>
        </w:tc>
      </w:tr>
      <w:tr>
        <w:trPr/>
        <w:tc>
          <w:tcPr>
            <w:tcW w:w="7314" w:type="dxa"/>
            <w:tcBorders/>
            <w:shd w:fill="auto" w:val="clear"/>
            <w:vAlign w:val="bottom"/>
          </w:tcPr>
          <w:p>
            <w:pPr>
              <w:pStyle w:val="TableContents"/>
              <w:spacing w:before="0" w:after="0"/>
              <w:ind w:left="225" w:right="0" w:hanging="225"/>
              <w:rPr/>
            </w:pPr>
            <w:r>
              <w:rPr/>
              <w:t>Collected funds payable to unaffiliated lenders under credit service programs</w:t>
            </w:r>
          </w:p>
        </w:tc>
        <w:tc>
          <w:tcPr>
            <w:tcW w:w="482" w:type="dxa"/>
            <w:tcBorders/>
            <w:shd w:fill="auto" w:val="clear"/>
            <w:vAlign w:val="bottom"/>
          </w:tcPr>
          <w:p>
            <w:pPr>
              <w:pStyle w:val="TableContents"/>
              <w:spacing w:before="0" w:after="283"/>
              <w:rPr/>
            </w:pPr>
            <w:r>
              <w:rPr/>
              <w:t> </w:t>
            </w:r>
          </w:p>
        </w:tc>
        <w:tc>
          <w:tcPr>
            <w:tcW w:w="142" w:type="dxa"/>
            <w:tcBorders/>
            <w:shd w:fill="auto" w:val="clear"/>
            <w:vAlign w:val="bottom"/>
          </w:tcPr>
          <w:p>
            <w:pPr>
              <w:pStyle w:val="TableContents"/>
              <w:spacing w:before="0" w:after="283"/>
              <w:rPr/>
            </w:pPr>
            <w:r>
              <w:rPr/>
              <w:t> </w:t>
            </w:r>
          </w:p>
        </w:tc>
        <w:tc>
          <w:tcPr>
            <w:tcW w:w="706" w:type="dxa"/>
            <w:tcBorders/>
            <w:shd w:fill="auto" w:val="clear"/>
            <w:vAlign w:val="bottom"/>
          </w:tcPr>
          <w:p>
            <w:pPr>
              <w:pStyle w:val="TableContents"/>
              <w:spacing w:before="0" w:after="283"/>
              <w:jc w:val="right"/>
              <w:rPr/>
            </w:pPr>
            <w:r>
              <w:rPr/>
              <w:t>1,705</w:t>
            </w:r>
          </w:p>
        </w:tc>
        <w:tc>
          <w:tcPr>
            <w:tcW w:w="113" w:type="dxa"/>
            <w:tcBorders/>
            <w:shd w:fill="auto" w:val="clear"/>
            <w:vAlign w:val="bottom"/>
          </w:tcPr>
          <w:p>
            <w:pPr>
              <w:pStyle w:val="TableContents"/>
              <w:spacing w:before="0" w:after="283"/>
              <w:rPr/>
            </w:pPr>
            <w:r>
              <w:rPr/>
              <w:t> </w:t>
            </w:r>
          </w:p>
        </w:tc>
        <w:tc>
          <w:tcPr>
            <w:tcW w:w="482" w:type="dxa"/>
            <w:tcBorders/>
            <w:shd w:fill="auto" w:val="clear"/>
            <w:vAlign w:val="bottom"/>
          </w:tcPr>
          <w:p>
            <w:pPr>
              <w:pStyle w:val="TableContents"/>
              <w:spacing w:before="0" w:after="283"/>
              <w:rPr/>
            </w:pPr>
            <w:r>
              <w:rPr/>
              <w:t> </w:t>
            </w:r>
          </w:p>
        </w:tc>
        <w:tc>
          <w:tcPr>
            <w:tcW w:w="142" w:type="dxa"/>
            <w:tcBorders/>
            <w:shd w:fill="auto" w:val="clear"/>
            <w:vAlign w:val="bottom"/>
          </w:tcPr>
          <w:p>
            <w:pPr>
              <w:pStyle w:val="TableContents"/>
              <w:spacing w:before="0" w:after="283"/>
              <w:rPr/>
            </w:pPr>
            <w:r>
              <w:rPr/>
              <w:t> </w:t>
            </w:r>
          </w:p>
        </w:tc>
        <w:tc>
          <w:tcPr>
            <w:tcW w:w="706" w:type="dxa"/>
            <w:tcBorders/>
            <w:shd w:fill="auto" w:val="clear"/>
            <w:vAlign w:val="bottom"/>
          </w:tcPr>
          <w:p>
            <w:pPr>
              <w:pStyle w:val="TableContents"/>
              <w:spacing w:before="0" w:after="283"/>
              <w:jc w:val="right"/>
              <w:rPr/>
            </w:pPr>
            <w:r>
              <w:rPr/>
              <w:t>823</w:t>
            </w:r>
          </w:p>
        </w:tc>
        <w:tc>
          <w:tcPr>
            <w:tcW w:w="118" w:type="dxa"/>
            <w:tcBorders/>
            <w:shd w:fill="auto" w:val="clear"/>
            <w:vAlign w:val="bottom"/>
          </w:tcPr>
          <w:p>
            <w:pPr>
              <w:pStyle w:val="TableContents"/>
              <w:spacing w:before="0" w:after="283"/>
              <w:rPr/>
            </w:pPr>
            <w:r>
              <w:rPr/>
              <w:t> </w:t>
            </w:r>
          </w:p>
        </w:tc>
      </w:tr>
      <w:tr>
        <w:trPr/>
        <w:tc>
          <w:tcPr>
            <w:tcW w:w="7314" w:type="dxa"/>
            <w:tcBorders/>
            <w:shd w:fill="CCEEFF" w:val="clear"/>
            <w:vAlign w:val="bottom"/>
          </w:tcPr>
          <w:p>
            <w:pPr>
              <w:pStyle w:val="TableContents"/>
              <w:spacing w:before="0" w:after="0"/>
              <w:ind w:left="225" w:right="0" w:hanging="225"/>
              <w:rPr/>
            </w:pPr>
            <w:r>
              <w:rPr/>
              <w:t>Other accrued expenses</w:t>
            </w:r>
          </w:p>
        </w:tc>
        <w:tc>
          <w:tcPr>
            <w:tcW w:w="482" w:type="dxa"/>
            <w:tcBorders/>
            <w:shd w:fill="CCEEFF" w:val="clear"/>
            <w:vAlign w:val="bottom"/>
          </w:tcPr>
          <w:p>
            <w:pPr>
              <w:pStyle w:val="TableContents"/>
              <w:spacing w:before="0" w:after="283"/>
              <w:rPr/>
            </w:pPr>
            <w:r>
              <w:rPr/>
              <w:t> </w:t>
            </w:r>
          </w:p>
        </w:tc>
        <w:tc>
          <w:tcPr>
            <w:tcW w:w="142" w:type="dxa"/>
            <w:tcBorders/>
            <w:shd w:fill="CCEEFF" w:val="clear"/>
            <w:vAlign w:val="bottom"/>
          </w:tcPr>
          <w:p>
            <w:pPr>
              <w:pStyle w:val="TableContents"/>
              <w:spacing w:before="0" w:after="283"/>
              <w:rPr/>
            </w:pPr>
            <w:r>
              <w:rPr/>
              <w:t> </w:t>
            </w:r>
          </w:p>
        </w:tc>
        <w:tc>
          <w:tcPr>
            <w:tcW w:w="706" w:type="dxa"/>
            <w:tcBorders/>
            <w:shd w:fill="CCEEFF" w:val="clear"/>
            <w:vAlign w:val="bottom"/>
          </w:tcPr>
          <w:p>
            <w:pPr>
              <w:pStyle w:val="TableContents"/>
              <w:spacing w:before="0" w:after="283"/>
              <w:jc w:val="right"/>
              <w:rPr/>
            </w:pPr>
            <w:r>
              <w:rPr/>
              <w:t>10,884</w:t>
            </w:r>
          </w:p>
        </w:tc>
        <w:tc>
          <w:tcPr>
            <w:tcW w:w="113" w:type="dxa"/>
            <w:tcBorders/>
            <w:shd w:fill="CCEEFF" w:val="clear"/>
            <w:vAlign w:val="bottom"/>
          </w:tcPr>
          <w:p>
            <w:pPr>
              <w:pStyle w:val="TableContents"/>
              <w:spacing w:before="0" w:after="283"/>
              <w:rPr/>
            </w:pPr>
            <w:r>
              <w:rPr/>
              <w:t> </w:t>
            </w:r>
          </w:p>
        </w:tc>
        <w:tc>
          <w:tcPr>
            <w:tcW w:w="482" w:type="dxa"/>
            <w:tcBorders/>
            <w:shd w:fill="CCEEFF" w:val="clear"/>
            <w:vAlign w:val="bottom"/>
          </w:tcPr>
          <w:p>
            <w:pPr>
              <w:pStyle w:val="TableContents"/>
              <w:spacing w:before="0" w:after="283"/>
              <w:rPr/>
            </w:pPr>
            <w:r>
              <w:rPr/>
              <w:t> </w:t>
            </w:r>
          </w:p>
        </w:tc>
        <w:tc>
          <w:tcPr>
            <w:tcW w:w="142" w:type="dxa"/>
            <w:tcBorders/>
            <w:shd w:fill="CCEEFF" w:val="clear"/>
            <w:vAlign w:val="bottom"/>
          </w:tcPr>
          <w:p>
            <w:pPr>
              <w:pStyle w:val="TableContents"/>
              <w:spacing w:before="0" w:after="283"/>
              <w:rPr/>
            </w:pPr>
            <w:r>
              <w:rPr/>
              <w:t> </w:t>
            </w:r>
          </w:p>
        </w:tc>
        <w:tc>
          <w:tcPr>
            <w:tcW w:w="706" w:type="dxa"/>
            <w:tcBorders/>
            <w:shd w:fill="CCEEFF" w:val="clear"/>
            <w:vAlign w:val="bottom"/>
          </w:tcPr>
          <w:p>
            <w:pPr>
              <w:pStyle w:val="TableContents"/>
              <w:spacing w:before="0" w:after="283"/>
              <w:jc w:val="right"/>
              <w:rPr/>
            </w:pPr>
            <w:r>
              <w:rPr/>
              <w:t>7,953</w:t>
            </w:r>
          </w:p>
        </w:tc>
        <w:tc>
          <w:tcPr>
            <w:tcW w:w="118" w:type="dxa"/>
            <w:tcBorders/>
            <w:shd w:fill="CCEEFF" w:val="clear"/>
            <w:vAlign w:val="bottom"/>
          </w:tcPr>
          <w:p>
            <w:pPr>
              <w:pStyle w:val="TableContents"/>
              <w:spacing w:before="0" w:after="283"/>
              <w:rPr/>
            </w:pPr>
            <w:r>
              <w:rPr/>
              <w:t> </w:t>
            </w:r>
          </w:p>
        </w:tc>
      </w:tr>
      <w:tr>
        <w:trPr/>
        <w:tc>
          <w:tcPr>
            <w:tcW w:w="7314" w:type="dxa"/>
            <w:tcBorders/>
            <w:shd w:fill="auto" w:val="clear"/>
            <w:vAlign w:val="center"/>
          </w:tcPr>
          <w:p>
            <w:pPr>
              <w:pStyle w:val="TableContents"/>
              <w:spacing w:before="0" w:after="0"/>
              <w:ind w:left="225" w:right="0" w:hanging="225"/>
              <w:rPr/>
            </w:pPr>
            <w:r>
              <w:rPr/>
              <w:t> </w:t>
            </w:r>
          </w:p>
        </w:tc>
        <w:tc>
          <w:tcPr>
            <w:tcW w:w="482" w:type="dxa"/>
            <w:tcBorders/>
            <w:shd w:fill="auto" w:val="clear"/>
            <w:vAlign w:val="center"/>
          </w:tcPr>
          <w:p>
            <w:pPr>
              <w:pStyle w:val="TableContents"/>
              <w:spacing w:before="0" w:after="283"/>
              <w:rPr/>
            </w:pPr>
            <w:r>
              <w:rPr/>
              <w:t> </w:t>
            </w:r>
          </w:p>
        </w:tc>
        <w:tc>
          <w:tcPr>
            <w:tcW w:w="848"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13" w:type="dxa"/>
            <w:tcBorders/>
            <w:shd w:fill="auto" w:val="clear"/>
            <w:vAlign w:val="center"/>
          </w:tcPr>
          <w:p>
            <w:pPr>
              <w:pStyle w:val="TableContents"/>
              <w:spacing w:before="0" w:after="283"/>
              <w:rPr/>
            </w:pPr>
            <w:r>
              <w:rPr/>
              <w:t> </w:t>
            </w:r>
          </w:p>
        </w:tc>
        <w:tc>
          <w:tcPr>
            <w:tcW w:w="482" w:type="dxa"/>
            <w:tcBorders/>
            <w:shd w:fill="auto" w:val="clear"/>
            <w:vAlign w:val="center"/>
          </w:tcPr>
          <w:p>
            <w:pPr>
              <w:pStyle w:val="TableContents"/>
              <w:spacing w:before="0" w:after="283"/>
              <w:rPr/>
            </w:pPr>
            <w:r>
              <w:rPr/>
              <w:t> </w:t>
            </w:r>
          </w:p>
        </w:tc>
        <w:tc>
          <w:tcPr>
            <w:tcW w:w="848"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18" w:type="dxa"/>
            <w:tcBorders/>
            <w:shd w:fill="auto" w:val="clear"/>
            <w:vAlign w:val="center"/>
          </w:tcPr>
          <w:p>
            <w:pPr>
              <w:pStyle w:val="TableContents"/>
              <w:spacing w:before="0" w:after="283"/>
              <w:rPr/>
            </w:pPr>
            <w:r>
              <w:rPr/>
              <w:t> </w:t>
            </w:r>
          </w:p>
        </w:tc>
      </w:tr>
      <w:tr>
        <w:trPr/>
        <w:tc>
          <w:tcPr>
            <w:tcW w:w="7314" w:type="dxa"/>
            <w:tcBorders/>
            <w:shd w:fill="auto" w:val="clear"/>
            <w:vAlign w:val="bottom"/>
          </w:tcPr>
          <w:p>
            <w:pPr>
              <w:pStyle w:val="TableContents"/>
              <w:spacing w:before="0" w:after="0"/>
              <w:ind w:left="225" w:right="0" w:hanging="225"/>
              <w:rPr/>
            </w:pPr>
            <w:r>
              <w:rPr/>
              <w:t> </w:t>
            </w:r>
          </w:p>
        </w:tc>
        <w:tc>
          <w:tcPr>
            <w:tcW w:w="482" w:type="dxa"/>
            <w:tcBorders/>
            <w:shd w:fill="auto" w:val="clear"/>
            <w:vAlign w:val="bottom"/>
          </w:tcPr>
          <w:p>
            <w:pPr>
              <w:pStyle w:val="TableContents"/>
              <w:spacing w:before="0" w:after="283"/>
              <w:rPr/>
            </w:pPr>
            <w:r>
              <w:rPr/>
              <w:t> </w:t>
            </w:r>
          </w:p>
        </w:tc>
        <w:tc>
          <w:tcPr>
            <w:tcW w:w="142" w:type="dxa"/>
            <w:tcBorders/>
            <w:shd w:fill="auto" w:val="clear"/>
            <w:vAlign w:val="bottom"/>
          </w:tcPr>
          <w:p>
            <w:pPr>
              <w:pStyle w:val="TableContents"/>
              <w:spacing w:before="0" w:after="283"/>
              <w:jc w:val="left"/>
              <w:rPr/>
            </w:pPr>
            <w:r>
              <w:rPr/>
              <w:t>$</w:t>
            </w:r>
          </w:p>
        </w:tc>
        <w:tc>
          <w:tcPr>
            <w:tcW w:w="706" w:type="dxa"/>
            <w:tcBorders/>
            <w:shd w:fill="auto" w:val="clear"/>
            <w:vAlign w:val="bottom"/>
          </w:tcPr>
          <w:p>
            <w:pPr>
              <w:pStyle w:val="TableContents"/>
              <w:spacing w:before="0" w:after="283"/>
              <w:jc w:val="right"/>
              <w:rPr/>
            </w:pPr>
            <w:r>
              <w:rPr/>
              <w:t>57,400</w:t>
            </w:r>
          </w:p>
        </w:tc>
        <w:tc>
          <w:tcPr>
            <w:tcW w:w="113" w:type="dxa"/>
            <w:tcBorders/>
            <w:shd w:fill="auto" w:val="clear"/>
            <w:vAlign w:val="bottom"/>
          </w:tcPr>
          <w:p>
            <w:pPr>
              <w:pStyle w:val="TableContents"/>
              <w:spacing w:before="0" w:after="283"/>
              <w:rPr/>
            </w:pPr>
            <w:r>
              <w:rPr/>
              <w:t> </w:t>
            </w:r>
          </w:p>
        </w:tc>
        <w:tc>
          <w:tcPr>
            <w:tcW w:w="482" w:type="dxa"/>
            <w:tcBorders/>
            <w:shd w:fill="auto" w:val="clear"/>
            <w:vAlign w:val="bottom"/>
          </w:tcPr>
          <w:p>
            <w:pPr>
              <w:pStyle w:val="TableContents"/>
              <w:spacing w:before="0" w:after="283"/>
              <w:rPr/>
            </w:pPr>
            <w:r>
              <w:rPr/>
              <w:t> </w:t>
            </w:r>
          </w:p>
        </w:tc>
        <w:tc>
          <w:tcPr>
            <w:tcW w:w="142" w:type="dxa"/>
            <w:tcBorders/>
            <w:shd w:fill="auto" w:val="clear"/>
            <w:vAlign w:val="bottom"/>
          </w:tcPr>
          <w:p>
            <w:pPr>
              <w:pStyle w:val="TableContents"/>
              <w:spacing w:before="0" w:after="283"/>
              <w:jc w:val="left"/>
              <w:rPr/>
            </w:pPr>
            <w:r>
              <w:rPr/>
              <w:t>$</w:t>
            </w:r>
          </w:p>
        </w:tc>
        <w:tc>
          <w:tcPr>
            <w:tcW w:w="706" w:type="dxa"/>
            <w:tcBorders/>
            <w:shd w:fill="auto" w:val="clear"/>
            <w:vAlign w:val="bottom"/>
          </w:tcPr>
          <w:p>
            <w:pPr>
              <w:pStyle w:val="TableContents"/>
              <w:spacing w:before="0" w:after="283"/>
              <w:jc w:val="right"/>
              <w:rPr/>
            </w:pPr>
            <w:r>
              <w:rPr/>
              <w:t>49,663</w:t>
            </w:r>
          </w:p>
        </w:tc>
        <w:tc>
          <w:tcPr>
            <w:tcW w:w="118" w:type="dxa"/>
            <w:tcBorders/>
            <w:shd w:fill="auto" w:val="clear"/>
            <w:vAlign w:val="bottom"/>
          </w:tcPr>
          <w:p>
            <w:pPr>
              <w:pStyle w:val="TableContents"/>
              <w:spacing w:before="0" w:after="283"/>
              <w:rPr/>
            </w:pPr>
            <w:r>
              <w:rPr/>
              <w:t> </w:t>
            </w:r>
          </w:p>
        </w:tc>
      </w:tr>
      <w:tr>
        <w:trPr/>
        <w:tc>
          <w:tcPr>
            <w:tcW w:w="7314" w:type="dxa"/>
            <w:tcBorders/>
            <w:shd w:fill="auto" w:val="clear"/>
            <w:vAlign w:val="center"/>
          </w:tcPr>
          <w:p>
            <w:pPr>
              <w:pStyle w:val="TableContents"/>
              <w:spacing w:before="0" w:after="0"/>
              <w:ind w:left="225" w:right="0" w:hanging="225"/>
              <w:rPr/>
            </w:pPr>
            <w:r>
              <w:rPr/>
              <w:t> </w:t>
            </w:r>
          </w:p>
        </w:tc>
        <w:tc>
          <w:tcPr>
            <w:tcW w:w="482" w:type="dxa"/>
            <w:tcBorders/>
            <w:shd w:fill="auto" w:val="clear"/>
            <w:vAlign w:val="center"/>
          </w:tcPr>
          <w:p>
            <w:pPr>
              <w:pStyle w:val="TableContents"/>
              <w:spacing w:before="0" w:after="283"/>
              <w:rPr/>
            </w:pPr>
            <w:r>
              <w:rPr/>
              <w:t> </w:t>
            </w:r>
          </w:p>
        </w:tc>
        <w:tc>
          <w:tcPr>
            <w:tcW w:w="848" w:type="dxa"/>
            <w:gridSpan w:val="2"/>
            <w:tcBorders>
              <w:top w:val="double" w:sz="6" w:space="0" w:color="000000"/>
            </w:tcBorders>
            <w:shd w:fill="auto" w:val="clear"/>
            <w:tcMar>
              <w:top w:w="28" w:type="dxa"/>
            </w:tcMar>
            <w:vAlign w:val="center"/>
          </w:tcPr>
          <w:p>
            <w:pPr>
              <w:pStyle w:val="TableContents"/>
              <w:spacing w:before="0" w:after="283"/>
              <w:jc w:val="right"/>
              <w:rPr/>
            </w:pPr>
            <w:r>
              <w:rPr/>
              <w:t> </w:t>
            </w:r>
          </w:p>
        </w:tc>
        <w:tc>
          <w:tcPr>
            <w:tcW w:w="113" w:type="dxa"/>
            <w:tcBorders/>
            <w:shd w:fill="auto" w:val="clear"/>
            <w:vAlign w:val="center"/>
          </w:tcPr>
          <w:p>
            <w:pPr>
              <w:pStyle w:val="TableContents"/>
              <w:spacing w:before="0" w:after="283"/>
              <w:rPr/>
            </w:pPr>
            <w:r>
              <w:rPr/>
              <w:t> </w:t>
            </w:r>
          </w:p>
        </w:tc>
        <w:tc>
          <w:tcPr>
            <w:tcW w:w="482" w:type="dxa"/>
            <w:tcBorders/>
            <w:shd w:fill="auto" w:val="clear"/>
            <w:vAlign w:val="center"/>
          </w:tcPr>
          <w:p>
            <w:pPr>
              <w:pStyle w:val="TableContents"/>
              <w:spacing w:before="0" w:after="283"/>
              <w:rPr/>
            </w:pPr>
            <w:r>
              <w:rPr/>
              <w:t> </w:t>
            </w:r>
          </w:p>
        </w:tc>
        <w:tc>
          <w:tcPr>
            <w:tcW w:w="848" w:type="dxa"/>
            <w:gridSpan w:val="2"/>
            <w:tcBorders>
              <w:top w:val="double" w:sz="6" w:space="0" w:color="000000"/>
            </w:tcBorders>
            <w:shd w:fill="auto" w:val="clear"/>
            <w:tcMar>
              <w:top w:w="28" w:type="dxa"/>
            </w:tcMar>
            <w:vAlign w:val="center"/>
          </w:tcPr>
          <w:p>
            <w:pPr>
              <w:pStyle w:val="TableContents"/>
              <w:spacing w:before="0" w:after="283"/>
              <w:jc w:val="right"/>
              <w:rPr/>
            </w:pPr>
            <w:r>
              <w:rPr/>
              <w:t> </w:t>
            </w:r>
          </w:p>
        </w:tc>
        <w:tc>
          <w:tcPr>
            <w:tcW w:w="118" w:type="dxa"/>
            <w:tcBorders/>
            <w:shd w:fill="auto" w:val="clear"/>
            <w:vAlign w:val="center"/>
          </w:tcPr>
          <w:p>
            <w:pPr>
              <w:pStyle w:val="TableContents"/>
              <w:spacing w:before="0" w:after="283"/>
              <w:rPr/>
            </w:pPr>
            <w:r>
              <w:rPr/>
              <w:t> </w:t>
            </w:r>
          </w:p>
        </w:tc>
      </w:tr>
    </w:tbl>
    <w:p>
      <w:pPr>
        <w:pStyle w:val="TextBody"/>
        <w:jc w:val="center"/>
        <w:rPr>
          <w:rFonts w:ascii="Times New Roman;Times;serif" w:hAnsi="Times New Roman;Times;serif"/>
          <w:sz w:val="17"/>
        </w:rPr>
      </w:pPr>
      <w:r>
        <w:rPr>
          <w:rFonts w:ascii="Times New Roman;Times;serif" w:hAnsi="Times New Roman;Times;serif"/>
          <w:sz w:val="17"/>
        </w:rPr>
        <w:t xml:space="preserve">66 </w:t>
      </w:r>
    </w:p>
    <w:p>
      <w:pPr>
        <w:pStyle w:val="HorizontalLine"/>
        <w:pBdr>
          <w:bottom w:val="single" w:sz="20" w:space="0" w:color="808080"/>
        </w:pBdr>
        <w:rPr/>
      </w:pPr>
      <w:r>
        <w:rPr/>
      </w:r>
      <w:r>
        <w:br w:type="page"/>
      </w:r>
    </w:p>
    <w:p>
      <w:pPr>
        <w:pStyle w:val="Heading5"/>
        <w:jc w:val="left"/>
        <w:rPr/>
      </w:pPr>
      <w:hyperlink w:anchor="D84374tocpage">
        <w:r>
          <w:rPr>
            <w:rStyle w:val="InternetLink"/>
          </w:rPr>
          <w:t>Table of Contents</w:t>
        </w:r>
      </w:hyperlink>
    </w:p>
    <w:p>
      <w:pPr>
        <w:pStyle w:val="TextBody"/>
        <w:spacing w:before="240" w:after="283"/>
        <w:jc w:val="left"/>
        <w:rPr>
          <w:rFonts w:ascii="Times New Roman;Times;serif" w:hAnsi="Times New Roman;Times;serif"/>
          <w:sz w:val="17"/>
        </w:rPr>
      </w:pPr>
      <w:r>
        <w:rPr>
          <w:rFonts w:ascii="Times New Roman;Times;serif" w:hAnsi="Times New Roman;Times;serif"/>
          <w:b/>
          <w:sz w:val="17"/>
        </w:rPr>
        <w:t>Note H: Long-Term Debt</w:t>
      </w:r>
      <w:r>
        <w:rPr>
          <w:rFonts w:ascii="Times New Roman;Times;serif" w:hAnsi="Times New Roman;Times;serif"/>
          <w:sz w:val="17"/>
        </w:rPr>
        <w:t xml:space="preserve"> </w:t>
      </w:r>
    </w:p>
    <w:p>
      <w:pPr>
        <w:pStyle w:val="TextBody"/>
        <w:spacing w:before="120" w:after="283"/>
        <w:jc w:val="left"/>
        <w:rPr>
          <w:rFonts w:ascii="Times New Roman;Times;serif" w:hAnsi="Times New Roman;Times;serif"/>
          <w:sz w:val="17"/>
        </w:rPr>
      </w:pPr>
      <w:r>
        <w:rPr>
          <w:rFonts w:ascii="Times New Roman;Times;serif" w:hAnsi="Times New Roman;Times;serif"/>
          <w:sz w:val="17"/>
        </w:rPr>
        <w:t xml:space="preserve">On May 10, 2011, we entered into a new senior secured credit agreement with a syndicate of five banks, replacing our previous credit agreement. Among other things, the new credit agreement provides for a four year $175 million revolving credit facility that we may, under the terms of the agreement, request to be increased to a total of $225 million. Upon entering the new credit agreement, we repaid and retired our $17.5 million outstanding debt. The new credit facility increases our available credit and provides greater flexibility to make investments and acquisitions both domestically and internationally. </w:t>
      </w:r>
    </w:p>
    <w:p>
      <w:pPr>
        <w:pStyle w:val="TextBody"/>
        <w:spacing w:before="120" w:after="283"/>
        <w:jc w:val="left"/>
        <w:rPr>
          <w:rFonts w:ascii="Times New Roman;Times;serif" w:hAnsi="Times New Roman;Times;serif"/>
          <w:sz w:val="17"/>
        </w:rPr>
      </w:pPr>
      <w:r>
        <w:rPr>
          <w:rFonts w:ascii="Times New Roman;Times;serif" w:hAnsi="Times New Roman;Times;serif"/>
          <w:sz w:val="17"/>
        </w:rPr>
        <w:t xml:space="preserve">Pursuant to the credit agreement, we may choose to pay interest to the lenders for outstanding borrowings at LIBOR plus 200 to 275 basis points or the banks base rate plus 100 to 175 basis points, depending on our leverage ratio computed at the end of each calendar quarter. On the unused amount of the credit facility, we pay a commitment fee of 37.5 to 50 basis points depending on our leverage ratio calculated at the end of each quarter. From the closing date to approximately October 31, 2011, we paid a minimum interest rate of LIBOR plus 250 basis points or the banks base rate plus 150 basis points, at our option, and a commitment fee of 50 basis points on the unused portion of the credit line. Terms of the credit agreement require, among other things, that we meet certain financial covenants. At September 30, 2011, we were in compliance with all covenants. We expect the recorded value of our debt to approximate its fair value as it is all variable rate debt and carries no pre-payment penalty. </w:t>
      </w:r>
    </w:p>
    <w:p>
      <w:pPr>
        <w:pStyle w:val="TextBody"/>
        <w:spacing w:before="120" w:after="283"/>
        <w:jc w:val="left"/>
        <w:rPr>
          <w:rFonts w:ascii="Times New Roman;Times;serif" w:hAnsi="Times New Roman;Times;serif"/>
          <w:sz w:val="17"/>
        </w:rPr>
      </w:pPr>
      <w:r>
        <w:rPr>
          <w:rFonts w:ascii="Times New Roman;Times;serif" w:hAnsi="Times New Roman;Times;serif"/>
          <w:sz w:val="17"/>
        </w:rPr>
        <w:t xml:space="preserve">At September 30, 2011, $17.5 million was outstanding under our revolving credit agreement. We also issued $5.0 million of bank letters of credit, leaving $152.5 million available on our revolving credit facility. The outstanding bank letters of credit secure our obligations under letters of credit we issue to unaffiliated lenders as part of our credit service operations. </w:t>
      </w:r>
    </w:p>
    <w:p>
      <w:pPr>
        <w:pStyle w:val="TextBody"/>
        <w:spacing w:before="120" w:after="283"/>
        <w:jc w:val="left"/>
        <w:rPr>
          <w:rFonts w:ascii="Times New Roman;Times;serif" w:hAnsi="Times New Roman;Times;serif"/>
          <w:sz w:val="17"/>
        </w:rPr>
      </w:pPr>
      <w:r>
        <w:rPr>
          <w:rFonts w:ascii="Times New Roman;Times;serif" w:hAnsi="Times New Roman;Times;serif"/>
          <w:sz w:val="17"/>
        </w:rPr>
        <w:t xml:space="preserve">In connection with the credit agreement we expensed $0.1 million of unamortized deferred financing costs related to our former credit agreement and recorded approximately $2.3 million deferred financing costs related to our new facility. These costs are included in intangible assets, net on the balance sheet and are being amortized to interest expense over their four-year estimated useful life. </w:t>
      </w:r>
    </w:p>
    <w:p>
      <w:pPr>
        <w:pStyle w:val="TextBody"/>
        <w:spacing w:before="240" w:after="283"/>
        <w:jc w:val="left"/>
        <w:rPr>
          <w:rFonts w:ascii="Times New Roman;Times;serif" w:hAnsi="Times New Roman;Times;serif"/>
          <w:sz w:val="17"/>
        </w:rPr>
      </w:pPr>
      <w:r>
        <w:rPr>
          <w:rFonts w:ascii="Times New Roman;Times;serif" w:hAnsi="Times New Roman;Times;serif"/>
          <w:b/>
          <w:sz w:val="17"/>
        </w:rPr>
        <w:t>Note I: Common Stock, Options, and Stock Compensation</w:t>
      </w:r>
      <w:r>
        <w:rPr>
          <w:rFonts w:ascii="Times New Roman;Times;serif" w:hAnsi="Times New Roman;Times;serif"/>
          <w:sz w:val="17"/>
        </w:rPr>
        <w:t xml:space="preserve"> </w:t>
      </w:r>
    </w:p>
    <w:p>
      <w:pPr>
        <w:pStyle w:val="TextBody"/>
        <w:spacing w:before="120" w:after="283"/>
        <w:jc w:val="left"/>
        <w:rPr>
          <w:rFonts w:ascii="Times New Roman;Times;serif" w:hAnsi="Times New Roman;Times;serif"/>
          <w:sz w:val="17"/>
        </w:rPr>
      </w:pPr>
      <w:r>
        <w:rPr>
          <w:rFonts w:ascii="Times New Roman;Times;serif" w:hAnsi="Times New Roman;Times;serif"/>
          <w:sz w:val="17"/>
        </w:rPr>
        <w:t xml:space="preserve">Our capital stock consists of two classes of common stock designated as Class A Non-voting Common Stock (Class A Common Stock) and Class B Voting Common Stock (Class B Common Stock). The rights, preferences and privileges of the Class A and Class B Common Stock are similar except that each share of Class B Common Stock has one vote and each share of Class A Common Stock has no voting privileges. All Class A Common Stock is publicly held. Holders of Class B Common Stock may, individually or as a class, convert some or all of their shares into Class A Common Stock on a one-to-one basis. Class A Common Stock becomes voting common stock upon the conversion of all Class B Common Stock to Class A Common Stock. We are required to reserve the number of authorized but unissued shares of Class A Common Stock that would be issuable upon conversion of all outstanding shares of Class B Common Stock. </w:t>
      </w:r>
    </w:p>
    <w:p>
      <w:pPr>
        <w:pStyle w:val="TextBody"/>
        <w:spacing w:before="120" w:after="283"/>
        <w:jc w:val="left"/>
        <w:rPr>
          <w:rFonts w:ascii="Times New Roman;Times;serif" w:hAnsi="Times New Roman;Times;serif"/>
          <w:sz w:val="17"/>
        </w:rPr>
      </w:pPr>
      <w:r>
        <w:rPr>
          <w:rFonts w:ascii="Times New Roman;Times;serif" w:hAnsi="Times New Roman;Times;serif"/>
          <w:sz w:val="17"/>
        </w:rPr>
        <w:t xml:space="preserve">The following table presents information on newly registered shares of our Class A Common Stock issued as acquisition consideration: </w:t>
      </w:r>
    </w:p>
    <w:tbl>
      <w:tblPr>
        <w:tblW w:w="5000" w:type="pct"/>
        <w:jc w:val="center"/>
        <w:tblInd w:w="0" w:type="dxa"/>
        <w:tblCellMar>
          <w:top w:w="0" w:type="dxa"/>
          <w:left w:w="0" w:type="dxa"/>
          <w:bottom w:w="0" w:type="dxa"/>
          <w:right w:w="0" w:type="dxa"/>
        </w:tblCellMar>
      </w:tblPr>
      <w:tblGrid>
        <w:gridCol w:w="5060"/>
        <w:gridCol w:w="387"/>
        <w:gridCol w:w="130"/>
        <w:gridCol w:w="1168"/>
        <w:gridCol w:w="130"/>
        <w:gridCol w:w="403"/>
        <w:gridCol w:w="155"/>
        <w:gridCol w:w="632"/>
        <w:gridCol w:w="130"/>
        <w:gridCol w:w="403"/>
        <w:gridCol w:w="130"/>
        <w:gridCol w:w="1356"/>
        <w:gridCol w:w="121"/>
      </w:tblGrid>
      <w:tr>
        <w:trPr/>
        <w:tc>
          <w:tcPr>
            <w:tcW w:w="5060" w:type="dxa"/>
            <w:tcBorders/>
            <w:shd w:fill="auto" w:val="clear"/>
            <w:vAlign w:val="bottom"/>
          </w:tcPr>
          <w:p>
            <w:pPr>
              <w:pStyle w:val="TableContents"/>
              <w:spacing w:before="0" w:after="283"/>
              <w:rPr/>
            </w:pPr>
            <w:r>
              <w:rPr/>
              <w:t> </w:t>
            </w:r>
          </w:p>
        </w:tc>
        <w:tc>
          <w:tcPr>
            <w:tcW w:w="387" w:type="dxa"/>
            <w:tcBorders/>
            <w:shd w:fill="auto" w:val="clear"/>
            <w:vAlign w:val="bottom"/>
          </w:tcPr>
          <w:p>
            <w:pPr>
              <w:pStyle w:val="TableContents"/>
              <w:spacing w:before="0" w:after="283"/>
              <w:rPr/>
            </w:pPr>
            <w:r>
              <w:rPr/>
              <w:t> </w:t>
            </w:r>
          </w:p>
        </w:tc>
        <w:tc>
          <w:tcPr>
            <w:tcW w:w="130" w:type="dxa"/>
            <w:tcBorders/>
            <w:shd w:fill="auto" w:val="clear"/>
            <w:vAlign w:val="bottom"/>
          </w:tcPr>
          <w:p>
            <w:pPr>
              <w:pStyle w:val="TableContents"/>
              <w:spacing w:before="0" w:after="283"/>
              <w:rPr/>
            </w:pPr>
            <w:r>
              <w:rPr/>
              <w:t> </w:t>
            </w:r>
          </w:p>
        </w:tc>
        <w:tc>
          <w:tcPr>
            <w:tcW w:w="1168" w:type="dxa"/>
            <w:tcBorders/>
            <w:shd w:fill="auto" w:val="clear"/>
            <w:vAlign w:val="bottom"/>
          </w:tcPr>
          <w:p>
            <w:pPr>
              <w:pStyle w:val="TableContents"/>
              <w:spacing w:before="0" w:after="283"/>
              <w:rPr/>
            </w:pPr>
            <w:r>
              <w:rPr/>
              <w:t> </w:t>
            </w:r>
          </w:p>
        </w:tc>
        <w:tc>
          <w:tcPr>
            <w:tcW w:w="130" w:type="dxa"/>
            <w:tcBorders/>
            <w:shd w:fill="auto" w:val="clear"/>
            <w:vAlign w:val="bottom"/>
          </w:tcPr>
          <w:p>
            <w:pPr>
              <w:pStyle w:val="TableContents"/>
              <w:spacing w:before="0" w:after="283"/>
              <w:rPr/>
            </w:pPr>
            <w:r>
              <w:rPr/>
              <w:t> </w:t>
            </w:r>
          </w:p>
        </w:tc>
        <w:tc>
          <w:tcPr>
            <w:tcW w:w="403" w:type="dxa"/>
            <w:tcBorders/>
            <w:shd w:fill="auto" w:val="clear"/>
            <w:vAlign w:val="bottom"/>
          </w:tcPr>
          <w:p>
            <w:pPr>
              <w:pStyle w:val="TableContents"/>
              <w:spacing w:before="0" w:after="283"/>
              <w:rPr/>
            </w:pPr>
            <w:r>
              <w:rPr/>
              <w:t> </w:t>
            </w:r>
          </w:p>
        </w:tc>
        <w:tc>
          <w:tcPr>
            <w:tcW w:w="155" w:type="dxa"/>
            <w:tcBorders/>
            <w:shd w:fill="auto" w:val="clear"/>
            <w:vAlign w:val="bottom"/>
          </w:tcPr>
          <w:p>
            <w:pPr>
              <w:pStyle w:val="TableContents"/>
              <w:spacing w:before="0" w:after="283"/>
              <w:rPr/>
            </w:pPr>
            <w:r>
              <w:rPr/>
              <w:t> </w:t>
            </w:r>
          </w:p>
        </w:tc>
        <w:tc>
          <w:tcPr>
            <w:tcW w:w="632" w:type="dxa"/>
            <w:tcBorders/>
            <w:shd w:fill="auto" w:val="clear"/>
            <w:vAlign w:val="bottom"/>
          </w:tcPr>
          <w:p>
            <w:pPr>
              <w:pStyle w:val="TableContents"/>
              <w:spacing w:before="0" w:after="283"/>
              <w:rPr/>
            </w:pPr>
            <w:r>
              <w:rPr/>
              <w:t> </w:t>
            </w:r>
          </w:p>
        </w:tc>
        <w:tc>
          <w:tcPr>
            <w:tcW w:w="130" w:type="dxa"/>
            <w:tcBorders/>
            <w:shd w:fill="auto" w:val="clear"/>
            <w:vAlign w:val="bottom"/>
          </w:tcPr>
          <w:p>
            <w:pPr>
              <w:pStyle w:val="TableContents"/>
              <w:spacing w:before="0" w:after="283"/>
              <w:rPr/>
            </w:pPr>
            <w:r>
              <w:rPr/>
              <w:t> </w:t>
            </w:r>
          </w:p>
        </w:tc>
        <w:tc>
          <w:tcPr>
            <w:tcW w:w="403" w:type="dxa"/>
            <w:tcBorders/>
            <w:shd w:fill="auto" w:val="clear"/>
            <w:vAlign w:val="bottom"/>
          </w:tcPr>
          <w:p>
            <w:pPr>
              <w:pStyle w:val="TableContents"/>
              <w:spacing w:before="0" w:after="283"/>
              <w:rPr/>
            </w:pPr>
            <w:r>
              <w:rPr/>
              <w:t> </w:t>
            </w:r>
          </w:p>
        </w:tc>
        <w:tc>
          <w:tcPr>
            <w:tcW w:w="130" w:type="dxa"/>
            <w:tcBorders/>
            <w:shd w:fill="auto" w:val="clear"/>
            <w:vAlign w:val="bottom"/>
          </w:tcPr>
          <w:p>
            <w:pPr>
              <w:pStyle w:val="TableContents"/>
              <w:spacing w:before="0" w:after="283"/>
              <w:rPr/>
            </w:pPr>
            <w:r>
              <w:rPr/>
              <w:t> </w:t>
            </w:r>
          </w:p>
        </w:tc>
        <w:tc>
          <w:tcPr>
            <w:tcW w:w="1356" w:type="dxa"/>
            <w:tcBorders/>
            <w:shd w:fill="auto" w:val="clear"/>
            <w:vAlign w:val="bottom"/>
          </w:tcPr>
          <w:p>
            <w:pPr>
              <w:pStyle w:val="TableContents"/>
              <w:spacing w:before="0" w:after="283"/>
              <w:rPr/>
            </w:pPr>
            <w:r>
              <w:rPr/>
              <w:t> </w:t>
            </w:r>
          </w:p>
        </w:tc>
        <w:tc>
          <w:tcPr>
            <w:tcW w:w="121" w:type="dxa"/>
            <w:tcBorders/>
            <w:shd w:fill="auto" w:val="clear"/>
            <w:vAlign w:val="bottom"/>
          </w:tcPr>
          <w:p>
            <w:pPr>
              <w:pStyle w:val="TableContents"/>
              <w:spacing w:before="0" w:after="283"/>
              <w:rPr/>
            </w:pPr>
            <w:r>
              <w:rPr/>
              <w:t> </w:t>
            </w:r>
          </w:p>
        </w:tc>
      </w:tr>
      <w:tr>
        <w:trPr/>
        <w:tc>
          <w:tcPr>
            <w:tcW w:w="5060" w:type="dxa"/>
            <w:tcBorders/>
            <w:shd w:fill="auto" w:val="clear"/>
            <w:vAlign w:val="bottom"/>
          </w:tcPr>
          <w:p>
            <w:pPr>
              <w:pStyle w:val="TableContents"/>
              <w:spacing w:before="0" w:after="283"/>
              <w:rPr/>
            </w:pPr>
            <w:r>
              <w:rPr/>
              <w:t> </w:t>
            </w:r>
          </w:p>
        </w:tc>
        <w:tc>
          <w:tcPr>
            <w:tcW w:w="387" w:type="dxa"/>
            <w:tcBorders/>
            <w:shd w:fill="auto" w:val="clear"/>
            <w:vAlign w:val="bottom"/>
          </w:tcPr>
          <w:p>
            <w:pPr>
              <w:pStyle w:val="TableContents"/>
              <w:spacing w:before="0" w:after="283"/>
              <w:rPr/>
            </w:pPr>
            <w:r>
              <w:rPr/>
              <w:t> </w:t>
            </w:r>
          </w:p>
        </w:tc>
        <w:tc>
          <w:tcPr>
            <w:tcW w:w="4637" w:type="dxa"/>
            <w:gridSpan w:val="10"/>
            <w:tcBorders>
              <w:bottom w:val="single" w:sz="2" w:space="0" w:color="000000"/>
            </w:tcBorders>
            <w:shd w:fill="auto" w:val="clear"/>
            <w:tcMar>
              <w:bottom w:w="28" w:type="dxa"/>
            </w:tcMar>
            <w:vAlign w:val="bottom"/>
          </w:tcPr>
          <w:p>
            <w:pPr>
              <w:pStyle w:val="TableContents"/>
              <w:spacing w:before="0" w:after="283"/>
              <w:jc w:val="center"/>
              <w:rPr/>
            </w:pPr>
            <w:r>
              <w:rPr/>
              <w:t>Fiscal Years Ended September 30,</w:t>
            </w:r>
          </w:p>
        </w:tc>
        <w:tc>
          <w:tcPr>
            <w:tcW w:w="121" w:type="dxa"/>
            <w:tcBorders/>
            <w:shd w:fill="auto" w:val="clear"/>
            <w:vAlign w:val="bottom"/>
          </w:tcPr>
          <w:p>
            <w:pPr>
              <w:pStyle w:val="TableContents"/>
              <w:spacing w:before="0" w:after="283"/>
              <w:rPr/>
            </w:pPr>
            <w:r>
              <w:rPr/>
              <w:t> </w:t>
            </w:r>
          </w:p>
        </w:tc>
      </w:tr>
      <w:tr>
        <w:trPr/>
        <w:tc>
          <w:tcPr>
            <w:tcW w:w="5060" w:type="dxa"/>
            <w:tcBorders/>
            <w:shd w:fill="auto" w:val="clear"/>
            <w:vAlign w:val="bottom"/>
          </w:tcPr>
          <w:p>
            <w:pPr>
              <w:pStyle w:val="TableContents"/>
              <w:spacing w:before="0" w:after="283"/>
              <w:rPr/>
            </w:pPr>
            <w:r>
              <w:rPr/>
              <w:t> </w:t>
            </w:r>
          </w:p>
        </w:tc>
        <w:tc>
          <w:tcPr>
            <w:tcW w:w="387" w:type="dxa"/>
            <w:tcBorders/>
            <w:shd w:fill="auto" w:val="clear"/>
            <w:vAlign w:val="bottom"/>
          </w:tcPr>
          <w:p>
            <w:pPr>
              <w:pStyle w:val="TableContents"/>
              <w:spacing w:before="0" w:after="283"/>
              <w:rPr/>
            </w:pPr>
            <w:r>
              <w:rPr/>
              <w:t> </w:t>
            </w:r>
          </w:p>
        </w:tc>
        <w:tc>
          <w:tcPr>
            <w:tcW w:w="1298" w:type="dxa"/>
            <w:gridSpan w:val="2"/>
            <w:tcBorders>
              <w:bottom w:val="single" w:sz="2" w:space="0" w:color="000000"/>
            </w:tcBorders>
            <w:shd w:fill="auto" w:val="clear"/>
            <w:tcMar>
              <w:bottom w:w="28" w:type="dxa"/>
            </w:tcMar>
            <w:vAlign w:val="bottom"/>
          </w:tcPr>
          <w:p>
            <w:pPr>
              <w:pStyle w:val="TableContents"/>
              <w:spacing w:before="0" w:after="283"/>
              <w:jc w:val="center"/>
              <w:rPr/>
            </w:pPr>
            <w:r>
              <w:rPr/>
              <w:t>2011</w:t>
            </w:r>
          </w:p>
        </w:tc>
        <w:tc>
          <w:tcPr>
            <w:tcW w:w="130" w:type="dxa"/>
            <w:tcBorders/>
            <w:shd w:fill="auto" w:val="clear"/>
            <w:vAlign w:val="bottom"/>
          </w:tcPr>
          <w:p>
            <w:pPr>
              <w:pStyle w:val="TableContents"/>
              <w:spacing w:before="0" w:after="283"/>
              <w:rPr/>
            </w:pPr>
            <w:r>
              <w:rPr/>
              <w:t> </w:t>
            </w:r>
          </w:p>
        </w:tc>
        <w:tc>
          <w:tcPr>
            <w:tcW w:w="403" w:type="dxa"/>
            <w:tcBorders/>
            <w:shd w:fill="auto" w:val="clear"/>
            <w:vAlign w:val="bottom"/>
          </w:tcPr>
          <w:p>
            <w:pPr>
              <w:pStyle w:val="TableContents"/>
              <w:spacing w:before="0" w:after="283"/>
              <w:rPr/>
            </w:pPr>
            <w:r>
              <w:rPr/>
              <w:t> </w:t>
            </w:r>
          </w:p>
        </w:tc>
        <w:tc>
          <w:tcPr>
            <w:tcW w:w="787" w:type="dxa"/>
            <w:gridSpan w:val="2"/>
            <w:tcBorders>
              <w:bottom w:val="single" w:sz="2" w:space="0" w:color="000000"/>
            </w:tcBorders>
            <w:shd w:fill="auto" w:val="clear"/>
            <w:tcMar>
              <w:bottom w:w="28" w:type="dxa"/>
            </w:tcMar>
            <w:vAlign w:val="bottom"/>
          </w:tcPr>
          <w:p>
            <w:pPr>
              <w:pStyle w:val="TableContents"/>
              <w:spacing w:before="0" w:after="283"/>
              <w:jc w:val="center"/>
              <w:rPr/>
            </w:pPr>
            <w:r>
              <w:rPr/>
              <w:t>2010</w:t>
            </w:r>
          </w:p>
        </w:tc>
        <w:tc>
          <w:tcPr>
            <w:tcW w:w="130" w:type="dxa"/>
            <w:tcBorders/>
            <w:shd w:fill="auto" w:val="clear"/>
            <w:vAlign w:val="bottom"/>
          </w:tcPr>
          <w:p>
            <w:pPr>
              <w:pStyle w:val="TableContents"/>
              <w:spacing w:before="0" w:after="283"/>
              <w:rPr/>
            </w:pPr>
            <w:r>
              <w:rPr/>
              <w:t> </w:t>
            </w:r>
          </w:p>
        </w:tc>
        <w:tc>
          <w:tcPr>
            <w:tcW w:w="403" w:type="dxa"/>
            <w:tcBorders/>
            <w:shd w:fill="auto" w:val="clear"/>
            <w:vAlign w:val="bottom"/>
          </w:tcPr>
          <w:p>
            <w:pPr>
              <w:pStyle w:val="TableContents"/>
              <w:spacing w:before="0" w:after="283"/>
              <w:rPr/>
            </w:pPr>
            <w:r>
              <w:rPr/>
              <w:t> </w:t>
            </w:r>
          </w:p>
        </w:tc>
        <w:tc>
          <w:tcPr>
            <w:tcW w:w="1486" w:type="dxa"/>
            <w:gridSpan w:val="2"/>
            <w:tcBorders>
              <w:bottom w:val="single" w:sz="2" w:space="0" w:color="000000"/>
            </w:tcBorders>
            <w:shd w:fill="auto" w:val="clear"/>
            <w:tcMar>
              <w:bottom w:w="28" w:type="dxa"/>
            </w:tcMar>
            <w:vAlign w:val="bottom"/>
          </w:tcPr>
          <w:p>
            <w:pPr>
              <w:pStyle w:val="TableContents"/>
              <w:spacing w:before="0" w:after="283"/>
              <w:jc w:val="center"/>
              <w:rPr/>
            </w:pPr>
            <w:r>
              <w:rPr/>
              <w:t>2009</w:t>
            </w:r>
          </w:p>
        </w:tc>
        <w:tc>
          <w:tcPr>
            <w:tcW w:w="121" w:type="dxa"/>
            <w:tcBorders/>
            <w:shd w:fill="auto" w:val="clear"/>
            <w:vAlign w:val="bottom"/>
          </w:tcPr>
          <w:p>
            <w:pPr>
              <w:pStyle w:val="TableContents"/>
              <w:spacing w:before="0" w:after="283"/>
              <w:rPr/>
            </w:pPr>
            <w:r>
              <w:rPr/>
              <w:t> </w:t>
            </w:r>
          </w:p>
        </w:tc>
      </w:tr>
      <w:tr>
        <w:trPr/>
        <w:tc>
          <w:tcPr>
            <w:tcW w:w="5060" w:type="dxa"/>
            <w:tcBorders/>
            <w:shd w:fill="auto" w:val="clear"/>
            <w:vAlign w:val="bottom"/>
          </w:tcPr>
          <w:p>
            <w:pPr>
              <w:pStyle w:val="TableContents"/>
              <w:spacing w:before="0" w:after="0"/>
              <w:ind w:left="225" w:right="0" w:hanging="225"/>
              <w:rPr/>
            </w:pPr>
            <w:r>
              <w:rPr/>
              <w:t>Shares issued due to acquisitions</w:t>
            </w:r>
          </w:p>
        </w:tc>
        <w:tc>
          <w:tcPr>
            <w:tcW w:w="387" w:type="dxa"/>
            <w:tcBorders/>
            <w:shd w:fill="auto" w:val="clear"/>
            <w:vAlign w:val="bottom"/>
          </w:tcPr>
          <w:p>
            <w:pPr>
              <w:pStyle w:val="TableContents"/>
              <w:spacing w:before="0" w:after="283"/>
              <w:rPr/>
            </w:pPr>
            <w:r>
              <w:rPr/>
              <w:t> </w:t>
            </w:r>
          </w:p>
        </w:tc>
        <w:tc>
          <w:tcPr>
            <w:tcW w:w="130" w:type="dxa"/>
            <w:tcBorders/>
            <w:shd w:fill="auto" w:val="clear"/>
            <w:vAlign w:val="bottom"/>
          </w:tcPr>
          <w:p>
            <w:pPr>
              <w:pStyle w:val="TableContents"/>
              <w:spacing w:before="0" w:after="283"/>
              <w:rPr/>
            </w:pPr>
            <w:r>
              <w:rPr/>
              <w:t> </w:t>
            </w:r>
          </w:p>
        </w:tc>
        <w:tc>
          <w:tcPr>
            <w:tcW w:w="1168" w:type="dxa"/>
            <w:tcBorders/>
            <w:shd w:fill="auto" w:val="clear"/>
            <w:vAlign w:val="bottom"/>
          </w:tcPr>
          <w:p>
            <w:pPr>
              <w:pStyle w:val="TableContents"/>
              <w:spacing w:before="0" w:after="283"/>
              <w:jc w:val="right"/>
              <w:rPr/>
            </w:pPr>
            <w:r>
              <w:rPr/>
              <w:t>208,763</w:t>
            </w:r>
          </w:p>
        </w:tc>
        <w:tc>
          <w:tcPr>
            <w:tcW w:w="130" w:type="dxa"/>
            <w:tcBorders/>
            <w:shd w:fill="auto" w:val="clear"/>
            <w:vAlign w:val="bottom"/>
          </w:tcPr>
          <w:p>
            <w:pPr>
              <w:pStyle w:val="TableContents"/>
              <w:spacing w:before="0" w:after="283"/>
              <w:rPr/>
            </w:pPr>
            <w:r>
              <w:rPr/>
              <w:t> </w:t>
            </w:r>
          </w:p>
        </w:tc>
        <w:tc>
          <w:tcPr>
            <w:tcW w:w="403" w:type="dxa"/>
            <w:tcBorders/>
            <w:shd w:fill="auto" w:val="clear"/>
            <w:vAlign w:val="bottom"/>
          </w:tcPr>
          <w:p>
            <w:pPr>
              <w:pStyle w:val="TableContents"/>
              <w:spacing w:before="0" w:after="283"/>
              <w:rPr/>
            </w:pPr>
            <w:r>
              <w:rPr/>
              <w:t> </w:t>
            </w:r>
          </w:p>
        </w:tc>
        <w:tc>
          <w:tcPr>
            <w:tcW w:w="155" w:type="dxa"/>
            <w:tcBorders/>
            <w:shd w:fill="auto" w:val="clear"/>
            <w:vAlign w:val="bottom"/>
          </w:tcPr>
          <w:p>
            <w:pPr>
              <w:pStyle w:val="TableContents"/>
              <w:spacing w:before="0" w:after="283"/>
              <w:rPr/>
            </w:pPr>
            <w:r>
              <w:rPr/>
              <w:t> </w:t>
            </w:r>
          </w:p>
        </w:tc>
        <w:tc>
          <w:tcPr>
            <w:tcW w:w="632" w:type="dxa"/>
            <w:tcBorders/>
            <w:shd w:fill="auto" w:val="clear"/>
            <w:vAlign w:val="bottom"/>
          </w:tcPr>
          <w:p>
            <w:pPr>
              <w:pStyle w:val="TableContents"/>
              <w:spacing w:before="0" w:after="283"/>
              <w:jc w:val="right"/>
              <w:rPr/>
            </w:pPr>
            <w:r>
              <w:rPr/>
              <w:t></w:t>
            </w:r>
          </w:p>
        </w:tc>
        <w:tc>
          <w:tcPr>
            <w:tcW w:w="130" w:type="dxa"/>
            <w:tcBorders/>
            <w:shd w:fill="auto" w:val="clear"/>
            <w:vAlign w:val="bottom"/>
          </w:tcPr>
          <w:p>
            <w:pPr>
              <w:pStyle w:val="TableContents"/>
              <w:spacing w:before="0" w:after="283"/>
              <w:rPr/>
            </w:pPr>
            <w:r>
              <w:rPr/>
              <w:t> </w:t>
            </w:r>
          </w:p>
        </w:tc>
        <w:tc>
          <w:tcPr>
            <w:tcW w:w="403" w:type="dxa"/>
            <w:tcBorders/>
            <w:shd w:fill="auto" w:val="clear"/>
            <w:vAlign w:val="bottom"/>
          </w:tcPr>
          <w:p>
            <w:pPr>
              <w:pStyle w:val="TableContents"/>
              <w:spacing w:before="0" w:after="283"/>
              <w:rPr/>
            </w:pPr>
            <w:r>
              <w:rPr/>
              <w:t> </w:t>
            </w:r>
          </w:p>
        </w:tc>
        <w:tc>
          <w:tcPr>
            <w:tcW w:w="130" w:type="dxa"/>
            <w:tcBorders/>
            <w:shd w:fill="auto" w:val="clear"/>
            <w:vAlign w:val="bottom"/>
          </w:tcPr>
          <w:p>
            <w:pPr>
              <w:pStyle w:val="TableContents"/>
              <w:spacing w:before="0" w:after="283"/>
              <w:rPr/>
            </w:pPr>
            <w:r>
              <w:rPr/>
              <w:t> </w:t>
            </w:r>
          </w:p>
        </w:tc>
        <w:tc>
          <w:tcPr>
            <w:tcW w:w="1356" w:type="dxa"/>
            <w:tcBorders/>
            <w:shd w:fill="auto" w:val="clear"/>
            <w:vAlign w:val="bottom"/>
          </w:tcPr>
          <w:p>
            <w:pPr>
              <w:pStyle w:val="TableContents"/>
              <w:spacing w:before="0" w:after="283"/>
              <w:jc w:val="right"/>
              <w:rPr/>
            </w:pPr>
            <w:r>
              <w:rPr/>
              <w:t>5,174,900</w:t>
            </w:r>
          </w:p>
        </w:tc>
        <w:tc>
          <w:tcPr>
            <w:tcW w:w="121" w:type="dxa"/>
            <w:tcBorders/>
            <w:shd w:fill="auto" w:val="clear"/>
            <w:vAlign w:val="bottom"/>
          </w:tcPr>
          <w:p>
            <w:pPr>
              <w:pStyle w:val="TableContents"/>
              <w:spacing w:before="0" w:after="283"/>
              <w:rPr/>
            </w:pPr>
            <w:r>
              <w:rPr/>
              <w:t> </w:t>
            </w:r>
          </w:p>
        </w:tc>
      </w:tr>
    </w:tbl>
    <w:p>
      <w:pPr>
        <w:pStyle w:val="TextBody"/>
        <w:spacing w:before="120" w:after="283"/>
        <w:jc w:val="left"/>
        <w:rPr>
          <w:rFonts w:ascii="Times New Roman;Times;serif" w:hAnsi="Times New Roman;Times;serif"/>
          <w:sz w:val="17"/>
        </w:rPr>
      </w:pPr>
      <w:r>
        <w:rPr>
          <w:rFonts w:ascii="Times New Roman;Times;serif" w:hAnsi="Times New Roman;Times;serif"/>
          <w:sz w:val="17"/>
        </w:rPr>
        <w:t xml:space="preserve">We account for stock compensation in accordance with the fair value recognition and measurement provisions of FASB ASC 718-10-25 (Compensation-Stock Compensation). Compensation cost recognized includes compensation cost for all unvested stock compensation payments, based on the closing market price of our stock on the date of grant. We amortize the fair value of grants to compensation expense on a ratable basis over the vesting period for both cliff vesting and pro-rata vesting grants. We have not granted any stock options since fiscal 2007. </w:t>
      </w:r>
    </w:p>
    <w:p>
      <w:pPr>
        <w:pStyle w:val="TextBody"/>
        <w:jc w:val="center"/>
        <w:rPr>
          <w:rFonts w:ascii="Times New Roman;Times;serif" w:hAnsi="Times New Roman;Times;serif"/>
          <w:sz w:val="17"/>
        </w:rPr>
      </w:pPr>
      <w:r>
        <w:rPr>
          <w:rFonts w:ascii="Times New Roman;Times;serif" w:hAnsi="Times New Roman;Times;serif"/>
          <w:sz w:val="17"/>
        </w:rPr>
        <w:t xml:space="preserve">67 </w:t>
      </w:r>
    </w:p>
    <w:p>
      <w:pPr>
        <w:pStyle w:val="HorizontalLine"/>
        <w:pBdr>
          <w:bottom w:val="single" w:sz="20" w:space="0" w:color="808080"/>
        </w:pBdr>
        <w:rPr/>
      </w:pPr>
      <w:r>
        <w:rPr/>
      </w:r>
      <w:r>
        <w:br w:type="page"/>
      </w:r>
    </w:p>
    <w:p>
      <w:pPr>
        <w:pStyle w:val="Heading5"/>
        <w:jc w:val="left"/>
        <w:rPr/>
      </w:pPr>
      <w:hyperlink w:anchor="D84374tocpage">
        <w:r>
          <w:rPr>
            <w:rStyle w:val="InternetLink"/>
          </w:rPr>
          <w:t>Table of Contents</w:t>
        </w:r>
      </w:hyperlink>
    </w:p>
    <w:p>
      <w:pPr>
        <w:pStyle w:val="TextBody"/>
        <w:spacing w:before="120" w:after="283"/>
        <w:jc w:val="left"/>
        <w:rPr>
          <w:rFonts w:ascii="Times New Roman;Times;serif" w:hAnsi="Times New Roman;Times;serif"/>
          <w:sz w:val="17"/>
        </w:rPr>
      </w:pPr>
      <w:r>
        <w:rPr>
          <w:rFonts w:ascii="Times New Roman;Times;serif" w:hAnsi="Times New Roman;Times;serif"/>
          <w:sz w:val="17"/>
        </w:rPr>
        <w:t xml:space="preserve">Our net income includes the following compensation costs related to our stock compensation arrangements: </w:t>
      </w:r>
    </w:p>
    <w:tbl>
      <w:tblPr>
        <w:tblW w:w="5000" w:type="pct"/>
        <w:jc w:val="center"/>
        <w:tblInd w:w="0" w:type="dxa"/>
        <w:tblCellMar>
          <w:top w:w="0" w:type="dxa"/>
          <w:left w:w="0" w:type="dxa"/>
          <w:bottom w:w="0" w:type="dxa"/>
          <w:right w:w="0" w:type="dxa"/>
        </w:tblCellMar>
      </w:tblPr>
      <w:tblGrid>
        <w:gridCol w:w="5514"/>
        <w:gridCol w:w="416"/>
        <w:gridCol w:w="172"/>
        <w:gridCol w:w="851"/>
        <w:gridCol w:w="141"/>
        <w:gridCol w:w="423"/>
        <w:gridCol w:w="172"/>
        <w:gridCol w:w="820"/>
        <w:gridCol w:w="141"/>
        <w:gridCol w:w="423"/>
        <w:gridCol w:w="171"/>
        <w:gridCol w:w="824"/>
        <w:gridCol w:w="137"/>
      </w:tblGrid>
      <w:tr>
        <w:trPr/>
        <w:tc>
          <w:tcPr>
            <w:tcW w:w="5514" w:type="dxa"/>
            <w:tcBorders/>
            <w:shd w:fill="auto" w:val="clear"/>
            <w:vAlign w:val="bottom"/>
          </w:tcPr>
          <w:p>
            <w:pPr>
              <w:pStyle w:val="TableContents"/>
              <w:spacing w:before="0" w:after="283"/>
              <w:rPr/>
            </w:pPr>
            <w:r>
              <w:rPr/>
              <w:t> </w:t>
            </w:r>
          </w:p>
        </w:tc>
        <w:tc>
          <w:tcPr>
            <w:tcW w:w="416" w:type="dxa"/>
            <w:tcBorders/>
            <w:shd w:fill="auto" w:val="clear"/>
            <w:vAlign w:val="bottom"/>
          </w:tcPr>
          <w:p>
            <w:pPr>
              <w:pStyle w:val="TableContents"/>
              <w:spacing w:before="0" w:after="283"/>
              <w:rPr/>
            </w:pPr>
            <w:r>
              <w:rPr/>
              <w:t> </w:t>
            </w:r>
          </w:p>
        </w:tc>
        <w:tc>
          <w:tcPr>
            <w:tcW w:w="172" w:type="dxa"/>
            <w:tcBorders/>
            <w:shd w:fill="auto" w:val="clear"/>
            <w:vAlign w:val="bottom"/>
          </w:tcPr>
          <w:p>
            <w:pPr>
              <w:pStyle w:val="TableContents"/>
              <w:spacing w:before="0" w:after="283"/>
              <w:rPr/>
            </w:pPr>
            <w:r>
              <w:rPr/>
              <w:t> </w:t>
            </w:r>
          </w:p>
        </w:tc>
        <w:tc>
          <w:tcPr>
            <w:tcW w:w="851" w:type="dxa"/>
            <w:tcBorders/>
            <w:shd w:fill="auto" w:val="clear"/>
            <w:vAlign w:val="bottom"/>
          </w:tcPr>
          <w:p>
            <w:pPr>
              <w:pStyle w:val="TableContents"/>
              <w:spacing w:before="0" w:after="283"/>
              <w:rPr/>
            </w:pPr>
            <w:r>
              <w:rPr/>
              <w:t> </w:t>
            </w:r>
          </w:p>
        </w:tc>
        <w:tc>
          <w:tcPr>
            <w:tcW w:w="141" w:type="dxa"/>
            <w:tcBorders/>
            <w:shd w:fill="auto" w:val="clear"/>
            <w:vAlign w:val="bottom"/>
          </w:tcPr>
          <w:p>
            <w:pPr>
              <w:pStyle w:val="TableContents"/>
              <w:spacing w:before="0" w:after="283"/>
              <w:rPr/>
            </w:pPr>
            <w:r>
              <w:rPr/>
              <w:t> </w:t>
            </w:r>
          </w:p>
        </w:tc>
        <w:tc>
          <w:tcPr>
            <w:tcW w:w="423" w:type="dxa"/>
            <w:tcBorders/>
            <w:shd w:fill="auto" w:val="clear"/>
            <w:vAlign w:val="bottom"/>
          </w:tcPr>
          <w:p>
            <w:pPr>
              <w:pStyle w:val="TableContents"/>
              <w:spacing w:before="0" w:after="283"/>
              <w:rPr/>
            </w:pPr>
            <w:r>
              <w:rPr/>
              <w:t> </w:t>
            </w:r>
          </w:p>
        </w:tc>
        <w:tc>
          <w:tcPr>
            <w:tcW w:w="172" w:type="dxa"/>
            <w:tcBorders/>
            <w:shd w:fill="auto" w:val="clear"/>
            <w:vAlign w:val="bottom"/>
          </w:tcPr>
          <w:p>
            <w:pPr>
              <w:pStyle w:val="TableContents"/>
              <w:spacing w:before="0" w:after="283"/>
              <w:rPr/>
            </w:pPr>
            <w:r>
              <w:rPr/>
              <w:t> </w:t>
            </w:r>
          </w:p>
        </w:tc>
        <w:tc>
          <w:tcPr>
            <w:tcW w:w="820" w:type="dxa"/>
            <w:tcBorders/>
            <w:shd w:fill="auto" w:val="clear"/>
            <w:vAlign w:val="bottom"/>
          </w:tcPr>
          <w:p>
            <w:pPr>
              <w:pStyle w:val="TableContents"/>
              <w:spacing w:before="0" w:after="283"/>
              <w:rPr/>
            </w:pPr>
            <w:r>
              <w:rPr/>
              <w:t> </w:t>
            </w:r>
          </w:p>
        </w:tc>
        <w:tc>
          <w:tcPr>
            <w:tcW w:w="141" w:type="dxa"/>
            <w:tcBorders/>
            <w:shd w:fill="auto" w:val="clear"/>
            <w:vAlign w:val="bottom"/>
          </w:tcPr>
          <w:p>
            <w:pPr>
              <w:pStyle w:val="TableContents"/>
              <w:spacing w:before="0" w:after="283"/>
              <w:rPr/>
            </w:pPr>
            <w:r>
              <w:rPr/>
              <w:t> </w:t>
            </w:r>
          </w:p>
        </w:tc>
        <w:tc>
          <w:tcPr>
            <w:tcW w:w="423" w:type="dxa"/>
            <w:tcBorders/>
            <w:shd w:fill="auto" w:val="clear"/>
            <w:vAlign w:val="bottom"/>
          </w:tcPr>
          <w:p>
            <w:pPr>
              <w:pStyle w:val="TableContents"/>
              <w:spacing w:before="0" w:after="283"/>
              <w:rPr/>
            </w:pPr>
            <w:r>
              <w:rPr/>
              <w:t> </w:t>
            </w:r>
          </w:p>
        </w:tc>
        <w:tc>
          <w:tcPr>
            <w:tcW w:w="171" w:type="dxa"/>
            <w:tcBorders/>
            <w:shd w:fill="auto" w:val="clear"/>
            <w:vAlign w:val="bottom"/>
          </w:tcPr>
          <w:p>
            <w:pPr>
              <w:pStyle w:val="TableContents"/>
              <w:spacing w:before="0" w:after="283"/>
              <w:rPr/>
            </w:pPr>
            <w:r>
              <w:rPr/>
              <w:t> </w:t>
            </w:r>
          </w:p>
        </w:tc>
        <w:tc>
          <w:tcPr>
            <w:tcW w:w="824" w:type="dxa"/>
            <w:tcBorders/>
            <w:shd w:fill="auto" w:val="clear"/>
            <w:vAlign w:val="bottom"/>
          </w:tcPr>
          <w:p>
            <w:pPr>
              <w:pStyle w:val="TableContents"/>
              <w:spacing w:before="0" w:after="283"/>
              <w:rPr/>
            </w:pPr>
            <w:r>
              <w:rPr/>
              <w:t> </w:t>
            </w:r>
          </w:p>
        </w:tc>
        <w:tc>
          <w:tcPr>
            <w:tcW w:w="137" w:type="dxa"/>
            <w:tcBorders/>
            <w:shd w:fill="auto" w:val="clear"/>
            <w:vAlign w:val="bottom"/>
          </w:tcPr>
          <w:p>
            <w:pPr>
              <w:pStyle w:val="TableContents"/>
              <w:spacing w:before="0" w:after="283"/>
              <w:rPr/>
            </w:pPr>
            <w:r>
              <w:rPr/>
              <w:t> </w:t>
            </w:r>
          </w:p>
        </w:tc>
      </w:tr>
      <w:tr>
        <w:trPr/>
        <w:tc>
          <w:tcPr>
            <w:tcW w:w="5514" w:type="dxa"/>
            <w:tcBorders/>
            <w:shd w:fill="auto" w:val="clear"/>
            <w:vAlign w:val="bottom"/>
          </w:tcPr>
          <w:p>
            <w:pPr>
              <w:pStyle w:val="TableContents"/>
              <w:spacing w:before="0" w:after="283"/>
              <w:rPr/>
            </w:pPr>
            <w:r>
              <w:rPr/>
              <w:t> </w:t>
            </w:r>
          </w:p>
        </w:tc>
        <w:tc>
          <w:tcPr>
            <w:tcW w:w="416" w:type="dxa"/>
            <w:tcBorders/>
            <w:shd w:fill="auto" w:val="clear"/>
            <w:vAlign w:val="bottom"/>
          </w:tcPr>
          <w:p>
            <w:pPr>
              <w:pStyle w:val="TableContents"/>
              <w:spacing w:before="0" w:after="283"/>
              <w:rPr/>
            </w:pPr>
            <w:r>
              <w:rPr/>
              <w:t> </w:t>
            </w:r>
          </w:p>
        </w:tc>
        <w:tc>
          <w:tcPr>
            <w:tcW w:w="4138" w:type="dxa"/>
            <w:gridSpan w:val="10"/>
            <w:tcBorders>
              <w:bottom w:val="single" w:sz="2" w:space="0" w:color="000000"/>
            </w:tcBorders>
            <w:shd w:fill="auto" w:val="clear"/>
            <w:tcMar>
              <w:bottom w:w="28" w:type="dxa"/>
            </w:tcMar>
            <w:vAlign w:val="bottom"/>
          </w:tcPr>
          <w:p>
            <w:pPr>
              <w:pStyle w:val="TableContents"/>
              <w:spacing w:before="0" w:after="283"/>
              <w:jc w:val="center"/>
              <w:rPr/>
            </w:pPr>
            <w:r>
              <w:rPr/>
              <w:t>Fiscal Years Ended September 30,</w:t>
            </w:r>
          </w:p>
        </w:tc>
        <w:tc>
          <w:tcPr>
            <w:tcW w:w="137" w:type="dxa"/>
            <w:tcBorders/>
            <w:shd w:fill="auto" w:val="clear"/>
            <w:vAlign w:val="bottom"/>
          </w:tcPr>
          <w:p>
            <w:pPr>
              <w:pStyle w:val="TableContents"/>
              <w:spacing w:before="0" w:after="283"/>
              <w:rPr/>
            </w:pPr>
            <w:r>
              <w:rPr/>
              <w:t> </w:t>
            </w:r>
          </w:p>
        </w:tc>
      </w:tr>
      <w:tr>
        <w:trPr/>
        <w:tc>
          <w:tcPr>
            <w:tcW w:w="5514" w:type="dxa"/>
            <w:tcBorders/>
            <w:shd w:fill="auto" w:val="clear"/>
            <w:vAlign w:val="bottom"/>
          </w:tcPr>
          <w:p>
            <w:pPr>
              <w:pStyle w:val="TableContents"/>
              <w:spacing w:before="0" w:after="283"/>
              <w:rPr/>
            </w:pPr>
            <w:r>
              <w:rPr/>
              <w:t> </w:t>
            </w:r>
          </w:p>
        </w:tc>
        <w:tc>
          <w:tcPr>
            <w:tcW w:w="416" w:type="dxa"/>
            <w:tcBorders/>
            <w:shd w:fill="auto" w:val="clear"/>
            <w:vAlign w:val="bottom"/>
          </w:tcPr>
          <w:p>
            <w:pPr>
              <w:pStyle w:val="TableContents"/>
              <w:spacing w:before="0" w:after="283"/>
              <w:rPr/>
            </w:pPr>
            <w:r>
              <w:rPr/>
              <w:t> </w:t>
            </w:r>
          </w:p>
        </w:tc>
        <w:tc>
          <w:tcPr>
            <w:tcW w:w="1023" w:type="dxa"/>
            <w:gridSpan w:val="2"/>
            <w:tcBorders>
              <w:bottom w:val="single" w:sz="2" w:space="0" w:color="000000"/>
            </w:tcBorders>
            <w:shd w:fill="auto" w:val="clear"/>
            <w:tcMar>
              <w:bottom w:w="28" w:type="dxa"/>
            </w:tcMar>
            <w:vAlign w:val="bottom"/>
          </w:tcPr>
          <w:p>
            <w:pPr>
              <w:pStyle w:val="TableContents"/>
              <w:spacing w:before="0" w:after="283"/>
              <w:jc w:val="center"/>
              <w:rPr/>
            </w:pPr>
            <w:r>
              <w:rPr/>
              <w:t>2011</w:t>
            </w:r>
          </w:p>
        </w:tc>
        <w:tc>
          <w:tcPr>
            <w:tcW w:w="141" w:type="dxa"/>
            <w:tcBorders/>
            <w:shd w:fill="auto" w:val="clear"/>
            <w:vAlign w:val="bottom"/>
          </w:tcPr>
          <w:p>
            <w:pPr>
              <w:pStyle w:val="TableContents"/>
              <w:spacing w:before="0" w:after="283"/>
              <w:rPr/>
            </w:pPr>
            <w:r>
              <w:rPr/>
              <w:t> </w:t>
            </w:r>
          </w:p>
        </w:tc>
        <w:tc>
          <w:tcPr>
            <w:tcW w:w="423" w:type="dxa"/>
            <w:tcBorders/>
            <w:shd w:fill="auto" w:val="clear"/>
            <w:vAlign w:val="bottom"/>
          </w:tcPr>
          <w:p>
            <w:pPr>
              <w:pStyle w:val="TableContents"/>
              <w:spacing w:before="0" w:after="283"/>
              <w:rPr/>
            </w:pPr>
            <w:r>
              <w:rPr/>
              <w:t> </w:t>
            </w:r>
          </w:p>
        </w:tc>
        <w:tc>
          <w:tcPr>
            <w:tcW w:w="992" w:type="dxa"/>
            <w:gridSpan w:val="2"/>
            <w:tcBorders>
              <w:bottom w:val="single" w:sz="2" w:space="0" w:color="000000"/>
            </w:tcBorders>
            <w:shd w:fill="auto" w:val="clear"/>
            <w:tcMar>
              <w:bottom w:w="28" w:type="dxa"/>
            </w:tcMar>
            <w:vAlign w:val="bottom"/>
          </w:tcPr>
          <w:p>
            <w:pPr>
              <w:pStyle w:val="TableContents"/>
              <w:spacing w:before="0" w:after="283"/>
              <w:jc w:val="center"/>
              <w:rPr/>
            </w:pPr>
            <w:r>
              <w:rPr/>
              <w:t>2010</w:t>
            </w:r>
          </w:p>
        </w:tc>
        <w:tc>
          <w:tcPr>
            <w:tcW w:w="141" w:type="dxa"/>
            <w:tcBorders/>
            <w:shd w:fill="auto" w:val="clear"/>
            <w:vAlign w:val="bottom"/>
          </w:tcPr>
          <w:p>
            <w:pPr>
              <w:pStyle w:val="TableContents"/>
              <w:spacing w:before="0" w:after="283"/>
              <w:rPr/>
            </w:pPr>
            <w:r>
              <w:rPr/>
              <w:t> </w:t>
            </w:r>
          </w:p>
        </w:tc>
        <w:tc>
          <w:tcPr>
            <w:tcW w:w="423" w:type="dxa"/>
            <w:tcBorders/>
            <w:shd w:fill="auto" w:val="clear"/>
            <w:vAlign w:val="bottom"/>
          </w:tcPr>
          <w:p>
            <w:pPr>
              <w:pStyle w:val="TableContents"/>
              <w:spacing w:before="0" w:after="283"/>
              <w:rPr/>
            </w:pPr>
            <w:r>
              <w:rPr/>
              <w:t> </w:t>
            </w:r>
          </w:p>
        </w:tc>
        <w:tc>
          <w:tcPr>
            <w:tcW w:w="995" w:type="dxa"/>
            <w:gridSpan w:val="2"/>
            <w:tcBorders>
              <w:bottom w:val="single" w:sz="2" w:space="0" w:color="000000"/>
            </w:tcBorders>
            <w:shd w:fill="auto" w:val="clear"/>
            <w:tcMar>
              <w:bottom w:w="28" w:type="dxa"/>
            </w:tcMar>
            <w:vAlign w:val="bottom"/>
          </w:tcPr>
          <w:p>
            <w:pPr>
              <w:pStyle w:val="TableContents"/>
              <w:spacing w:before="0" w:after="283"/>
              <w:jc w:val="center"/>
              <w:rPr/>
            </w:pPr>
            <w:r>
              <w:rPr/>
              <w:t>2009</w:t>
            </w:r>
          </w:p>
        </w:tc>
        <w:tc>
          <w:tcPr>
            <w:tcW w:w="137" w:type="dxa"/>
            <w:tcBorders/>
            <w:shd w:fill="auto" w:val="clear"/>
            <w:vAlign w:val="bottom"/>
          </w:tcPr>
          <w:p>
            <w:pPr>
              <w:pStyle w:val="TableContents"/>
              <w:spacing w:before="0" w:after="283"/>
              <w:rPr/>
            </w:pPr>
            <w:r>
              <w:rPr/>
              <w:t> </w:t>
            </w:r>
          </w:p>
        </w:tc>
      </w:tr>
      <w:tr>
        <w:trPr/>
        <w:tc>
          <w:tcPr>
            <w:tcW w:w="5514" w:type="dxa"/>
            <w:tcBorders/>
            <w:shd w:fill="auto" w:val="clear"/>
            <w:vAlign w:val="bottom"/>
          </w:tcPr>
          <w:p>
            <w:pPr>
              <w:pStyle w:val="TableContents"/>
              <w:spacing w:before="0" w:after="283"/>
              <w:rPr/>
            </w:pPr>
            <w:r>
              <w:rPr/>
              <w:t> </w:t>
            </w:r>
          </w:p>
        </w:tc>
        <w:tc>
          <w:tcPr>
            <w:tcW w:w="416" w:type="dxa"/>
            <w:tcBorders/>
            <w:shd w:fill="auto" w:val="clear"/>
            <w:vAlign w:val="bottom"/>
          </w:tcPr>
          <w:p>
            <w:pPr>
              <w:pStyle w:val="TableContents"/>
              <w:spacing w:before="0" w:after="283"/>
              <w:rPr/>
            </w:pPr>
            <w:r>
              <w:rPr/>
              <w:t> </w:t>
            </w:r>
          </w:p>
        </w:tc>
        <w:tc>
          <w:tcPr>
            <w:tcW w:w="4138" w:type="dxa"/>
            <w:gridSpan w:val="10"/>
            <w:tcBorders/>
            <w:shd w:fill="auto" w:val="clear"/>
            <w:vAlign w:val="bottom"/>
          </w:tcPr>
          <w:p>
            <w:pPr>
              <w:pStyle w:val="TableContents"/>
              <w:spacing w:before="0" w:after="283"/>
              <w:jc w:val="center"/>
              <w:rPr>
                <w:i/>
              </w:rPr>
            </w:pPr>
            <w:r>
              <w:rPr>
                <w:i/>
              </w:rPr>
              <w:t>(In thousands)</w:t>
            </w:r>
          </w:p>
        </w:tc>
        <w:tc>
          <w:tcPr>
            <w:tcW w:w="137" w:type="dxa"/>
            <w:tcBorders/>
            <w:shd w:fill="auto" w:val="clear"/>
            <w:vAlign w:val="bottom"/>
          </w:tcPr>
          <w:p>
            <w:pPr>
              <w:pStyle w:val="TableContents"/>
              <w:spacing w:before="0" w:after="283"/>
              <w:rPr/>
            </w:pPr>
            <w:r>
              <w:rPr/>
              <w:t> </w:t>
            </w:r>
          </w:p>
        </w:tc>
      </w:tr>
      <w:tr>
        <w:trPr/>
        <w:tc>
          <w:tcPr>
            <w:tcW w:w="5514" w:type="dxa"/>
            <w:tcBorders/>
            <w:shd w:fill="CCEEFF" w:val="clear"/>
            <w:vAlign w:val="bottom"/>
          </w:tcPr>
          <w:p>
            <w:pPr>
              <w:pStyle w:val="TableContents"/>
              <w:spacing w:before="0" w:after="0"/>
              <w:ind w:left="225" w:right="0" w:hanging="225"/>
              <w:rPr/>
            </w:pPr>
            <w:r>
              <w:rPr/>
              <w:t>Gross compensation costs</w:t>
            </w:r>
          </w:p>
        </w:tc>
        <w:tc>
          <w:tcPr>
            <w:tcW w:w="416" w:type="dxa"/>
            <w:tcBorders/>
            <w:shd w:fill="CCEEFF" w:val="clear"/>
            <w:vAlign w:val="bottom"/>
          </w:tcPr>
          <w:p>
            <w:pPr>
              <w:pStyle w:val="TableContents"/>
              <w:spacing w:before="0" w:after="283"/>
              <w:rPr/>
            </w:pPr>
            <w:r>
              <w:rPr/>
              <w:t> </w:t>
            </w:r>
          </w:p>
        </w:tc>
        <w:tc>
          <w:tcPr>
            <w:tcW w:w="172" w:type="dxa"/>
            <w:tcBorders/>
            <w:shd w:fill="CCEEFF" w:val="clear"/>
            <w:vAlign w:val="bottom"/>
          </w:tcPr>
          <w:p>
            <w:pPr>
              <w:pStyle w:val="TableContents"/>
              <w:spacing w:before="0" w:after="283"/>
              <w:rPr/>
            </w:pPr>
            <w:r>
              <w:rPr/>
              <w:t> </w:t>
            </w:r>
          </w:p>
        </w:tc>
        <w:tc>
          <w:tcPr>
            <w:tcW w:w="851" w:type="dxa"/>
            <w:tcBorders/>
            <w:shd w:fill="CCEEFF" w:val="clear"/>
            <w:vAlign w:val="bottom"/>
          </w:tcPr>
          <w:p>
            <w:pPr>
              <w:pStyle w:val="TableContents"/>
              <w:spacing w:before="0" w:after="283"/>
              <w:rPr/>
            </w:pPr>
            <w:r>
              <w:rPr/>
              <w:t> </w:t>
            </w:r>
          </w:p>
        </w:tc>
        <w:tc>
          <w:tcPr>
            <w:tcW w:w="141" w:type="dxa"/>
            <w:tcBorders/>
            <w:shd w:fill="CCEEFF" w:val="clear"/>
            <w:vAlign w:val="bottom"/>
          </w:tcPr>
          <w:p>
            <w:pPr>
              <w:pStyle w:val="TableContents"/>
              <w:spacing w:before="0" w:after="283"/>
              <w:rPr/>
            </w:pPr>
            <w:r>
              <w:rPr/>
              <w:t> </w:t>
            </w:r>
          </w:p>
        </w:tc>
        <w:tc>
          <w:tcPr>
            <w:tcW w:w="423" w:type="dxa"/>
            <w:tcBorders/>
            <w:shd w:fill="CCEEFF" w:val="clear"/>
            <w:vAlign w:val="bottom"/>
          </w:tcPr>
          <w:p>
            <w:pPr>
              <w:pStyle w:val="TableContents"/>
              <w:spacing w:before="0" w:after="283"/>
              <w:rPr/>
            </w:pPr>
            <w:r>
              <w:rPr/>
              <w:t> </w:t>
            </w:r>
          </w:p>
        </w:tc>
        <w:tc>
          <w:tcPr>
            <w:tcW w:w="172" w:type="dxa"/>
            <w:tcBorders/>
            <w:shd w:fill="CCEEFF" w:val="clear"/>
            <w:vAlign w:val="bottom"/>
          </w:tcPr>
          <w:p>
            <w:pPr>
              <w:pStyle w:val="TableContents"/>
              <w:spacing w:before="0" w:after="283"/>
              <w:rPr/>
            </w:pPr>
            <w:r>
              <w:rPr/>
              <w:t> </w:t>
            </w:r>
          </w:p>
        </w:tc>
        <w:tc>
          <w:tcPr>
            <w:tcW w:w="820" w:type="dxa"/>
            <w:tcBorders/>
            <w:shd w:fill="CCEEFF" w:val="clear"/>
            <w:vAlign w:val="bottom"/>
          </w:tcPr>
          <w:p>
            <w:pPr>
              <w:pStyle w:val="TableContents"/>
              <w:spacing w:before="0" w:after="283"/>
              <w:rPr/>
            </w:pPr>
            <w:r>
              <w:rPr/>
              <w:t> </w:t>
            </w:r>
          </w:p>
        </w:tc>
        <w:tc>
          <w:tcPr>
            <w:tcW w:w="141" w:type="dxa"/>
            <w:tcBorders/>
            <w:shd w:fill="CCEEFF" w:val="clear"/>
            <w:vAlign w:val="bottom"/>
          </w:tcPr>
          <w:p>
            <w:pPr>
              <w:pStyle w:val="TableContents"/>
              <w:spacing w:before="0" w:after="283"/>
              <w:rPr/>
            </w:pPr>
            <w:r>
              <w:rPr/>
              <w:t> </w:t>
            </w:r>
          </w:p>
        </w:tc>
        <w:tc>
          <w:tcPr>
            <w:tcW w:w="423" w:type="dxa"/>
            <w:tcBorders/>
            <w:shd w:fill="CCEEFF" w:val="clear"/>
            <w:vAlign w:val="bottom"/>
          </w:tcPr>
          <w:p>
            <w:pPr>
              <w:pStyle w:val="TableContents"/>
              <w:spacing w:before="0" w:after="283"/>
              <w:rPr/>
            </w:pPr>
            <w:r>
              <w:rPr/>
              <w:t> </w:t>
            </w:r>
          </w:p>
        </w:tc>
        <w:tc>
          <w:tcPr>
            <w:tcW w:w="171" w:type="dxa"/>
            <w:tcBorders/>
            <w:shd w:fill="CCEEFF" w:val="clear"/>
            <w:vAlign w:val="bottom"/>
          </w:tcPr>
          <w:p>
            <w:pPr>
              <w:pStyle w:val="TableContents"/>
              <w:spacing w:before="0" w:after="283"/>
              <w:rPr/>
            </w:pPr>
            <w:r>
              <w:rPr/>
              <w:t> </w:t>
            </w:r>
          </w:p>
        </w:tc>
        <w:tc>
          <w:tcPr>
            <w:tcW w:w="824" w:type="dxa"/>
            <w:tcBorders/>
            <w:shd w:fill="CCEEFF" w:val="clear"/>
            <w:vAlign w:val="bottom"/>
          </w:tcPr>
          <w:p>
            <w:pPr>
              <w:pStyle w:val="TableContents"/>
              <w:spacing w:before="0" w:after="283"/>
              <w:rPr/>
            </w:pPr>
            <w:r>
              <w:rPr/>
              <w:t> </w:t>
            </w:r>
          </w:p>
        </w:tc>
        <w:tc>
          <w:tcPr>
            <w:tcW w:w="137" w:type="dxa"/>
            <w:tcBorders/>
            <w:shd w:fill="CCEEFF" w:val="clear"/>
            <w:vAlign w:val="bottom"/>
          </w:tcPr>
          <w:p>
            <w:pPr>
              <w:pStyle w:val="TableContents"/>
              <w:spacing w:before="0" w:after="283"/>
              <w:rPr/>
            </w:pPr>
            <w:r>
              <w:rPr/>
              <w:t> </w:t>
            </w:r>
          </w:p>
        </w:tc>
      </w:tr>
      <w:tr>
        <w:trPr/>
        <w:tc>
          <w:tcPr>
            <w:tcW w:w="5514" w:type="dxa"/>
            <w:tcBorders/>
            <w:shd w:fill="auto" w:val="clear"/>
            <w:vAlign w:val="bottom"/>
          </w:tcPr>
          <w:p>
            <w:pPr>
              <w:pStyle w:val="TableContents"/>
              <w:spacing w:before="0" w:after="0"/>
              <w:ind w:left="450" w:right="0" w:hanging="225"/>
              <w:rPr/>
            </w:pPr>
            <w:r>
              <w:rPr/>
              <w:t>Stock options</w:t>
            </w:r>
          </w:p>
        </w:tc>
        <w:tc>
          <w:tcPr>
            <w:tcW w:w="416" w:type="dxa"/>
            <w:tcBorders/>
            <w:shd w:fill="auto" w:val="clear"/>
            <w:vAlign w:val="bottom"/>
          </w:tcPr>
          <w:p>
            <w:pPr>
              <w:pStyle w:val="TableContents"/>
              <w:spacing w:before="0" w:after="283"/>
              <w:rPr/>
            </w:pPr>
            <w:r>
              <w:rPr/>
              <w:t> </w:t>
            </w:r>
          </w:p>
        </w:tc>
        <w:tc>
          <w:tcPr>
            <w:tcW w:w="172" w:type="dxa"/>
            <w:tcBorders/>
            <w:shd w:fill="auto" w:val="clear"/>
            <w:vAlign w:val="bottom"/>
          </w:tcPr>
          <w:p>
            <w:pPr>
              <w:pStyle w:val="TableContents"/>
              <w:spacing w:before="0" w:after="283"/>
              <w:jc w:val="left"/>
              <w:rPr/>
            </w:pPr>
            <w:r>
              <w:rPr/>
              <w:t>$</w:t>
            </w:r>
          </w:p>
        </w:tc>
        <w:tc>
          <w:tcPr>
            <w:tcW w:w="851" w:type="dxa"/>
            <w:tcBorders/>
            <w:shd w:fill="auto" w:val="clear"/>
            <w:vAlign w:val="bottom"/>
          </w:tcPr>
          <w:p>
            <w:pPr>
              <w:pStyle w:val="TableContents"/>
              <w:spacing w:before="0" w:after="283"/>
              <w:jc w:val="right"/>
              <w:rPr/>
            </w:pPr>
            <w:r>
              <w:rPr/>
              <w:t></w:t>
            </w:r>
          </w:p>
        </w:tc>
        <w:tc>
          <w:tcPr>
            <w:tcW w:w="141" w:type="dxa"/>
            <w:tcBorders/>
            <w:shd w:fill="auto" w:val="clear"/>
            <w:vAlign w:val="bottom"/>
          </w:tcPr>
          <w:p>
            <w:pPr>
              <w:pStyle w:val="TableContents"/>
              <w:spacing w:before="0" w:after="283"/>
              <w:rPr/>
            </w:pPr>
            <w:r>
              <w:rPr/>
              <w:t> </w:t>
            </w:r>
          </w:p>
        </w:tc>
        <w:tc>
          <w:tcPr>
            <w:tcW w:w="423" w:type="dxa"/>
            <w:tcBorders/>
            <w:shd w:fill="auto" w:val="clear"/>
            <w:vAlign w:val="bottom"/>
          </w:tcPr>
          <w:p>
            <w:pPr>
              <w:pStyle w:val="TableContents"/>
              <w:spacing w:before="0" w:after="283"/>
              <w:rPr/>
            </w:pPr>
            <w:r>
              <w:rPr/>
              <w:t> </w:t>
            </w:r>
          </w:p>
        </w:tc>
        <w:tc>
          <w:tcPr>
            <w:tcW w:w="172" w:type="dxa"/>
            <w:tcBorders/>
            <w:shd w:fill="auto" w:val="clear"/>
            <w:vAlign w:val="bottom"/>
          </w:tcPr>
          <w:p>
            <w:pPr>
              <w:pStyle w:val="TableContents"/>
              <w:spacing w:before="0" w:after="283"/>
              <w:jc w:val="left"/>
              <w:rPr/>
            </w:pPr>
            <w:r>
              <w:rPr/>
              <w:t>$</w:t>
            </w:r>
          </w:p>
        </w:tc>
        <w:tc>
          <w:tcPr>
            <w:tcW w:w="820" w:type="dxa"/>
            <w:tcBorders/>
            <w:shd w:fill="auto" w:val="clear"/>
            <w:vAlign w:val="bottom"/>
          </w:tcPr>
          <w:p>
            <w:pPr>
              <w:pStyle w:val="TableContents"/>
              <w:spacing w:before="0" w:after="283"/>
              <w:jc w:val="right"/>
              <w:rPr/>
            </w:pPr>
            <w:r>
              <w:rPr/>
              <w:t>4</w:t>
            </w:r>
          </w:p>
        </w:tc>
        <w:tc>
          <w:tcPr>
            <w:tcW w:w="141" w:type="dxa"/>
            <w:tcBorders/>
            <w:shd w:fill="auto" w:val="clear"/>
            <w:vAlign w:val="bottom"/>
          </w:tcPr>
          <w:p>
            <w:pPr>
              <w:pStyle w:val="TableContents"/>
              <w:spacing w:before="0" w:after="283"/>
              <w:rPr/>
            </w:pPr>
            <w:r>
              <w:rPr/>
              <w:t> </w:t>
            </w:r>
          </w:p>
        </w:tc>
        <w:tc>
          <w:tcPr>
            <w:tcW w:w="423" w:type="dxa"/>
            <w:tcBorders/>
            <w:shd w:fill="auto" w:val="clear"/>
            <w:vAlign w:val="bottom"/>
          </w:tcPr>
          <w:p>
            <w:pPr>
              <w:pStyle w:val="TableContents"/>
              <w:spacing w:before="0" w:after="283"/>
              <w:rPr/>
            </w:pPr>
            <w:r>
              <w:rPr/>
              <w:t> </w:t>
            </w:r>
          </w:p>
        </w:tc>
        <w:tc>
          <w:tcPr>
            <w:tcW w:w="171" w:type="dxa"/>
            <w:tcBorders/>
            <w:shd w:fill="auto" w:val="clear"/>
            <w:vAlign w:val="bottom"/>
          </w:tcPr>
          <w:p>
            <w:pPr>
              <w:pStyle w:val="TableContents"/>
              <w:spacing w:before="0" w:after="283"/>
              <w:jc w:val="left"/>
              <w:rPr/>
            </w:pPr>
            <w:r>
              <w:rPr/>
              <w:t>$</w:t>
            </w:r>
          </w:p>
        </w:tc>
        <w:tc>
          <w:tcPr>
            <w:tcW w:w="824" w:type="dxa"/>
            <w:tcBorders/>
            <w:shd w:fill="auto" w:val="clear"/>
            <w:vAlign w:val="bottom"/>
          </w:tcPr>
          <w:p>
            <w:pPr>
              <w:pStyle w:val="TableContents"/>
              <w:spacing w:before="0" w:after="283"/>
              <w:jc w:val="right"/>
              <w:rPr/>
            </w:pPr>
            <w:r>
              <w:rPr/>
              <w:t>63</w:t>
            </w:r>
          </w:p>
        </w:tc>
        <w:tc>
          <w:tcPr>
            <w:tcW w:w="137" w:type="dxa"/>
            <w:tcBorders/>
            <w:shd w:fill="auto" w:val="clear"/>
            <w:vAlign w:val="bottom"/>
          </w:tcPr>
          <w:p>
            <w:pPr>
              <w:pStyle w:val="TableContents"/>
              <w:spacing w:before="0" w:after="283"/>
              <w:rPr/>
            </w:pPr>
            <w:r>
              <w:rPr/>
              <w:t> </w:t>
            </w:r>
          </w:p>
        </w:tc>
      </w:tr>
      <w:tr>
        <w:trPr/>
        <w:tc>
          <w:tcPr>
            <w:tcW w:w="5514" w:type="dxa"/>
            <w:tcBorders/>
            <w:shd w:fill="CCEEFF" w:val="clear"/>
            <w:vAlign w:val="bottom"/>
          </w:tcPr>
          <w:p>
            <w:pPr>
              <w:pStyle w:val="TableContents"/>
              <w:spacing w:before="0" w:after="0"/>
              <w:ind w:left="450" w:right="0" w:hanging="225"/>
              <w:rPr/>
            </w:pPr>
            <w:r>
              <w:rPr/>
              <w:t>Restricted stock</w:t>
            </w:r>
          </w:p>
        </w:tc>
        <w:tc>
          <w:tcPr>
            <w:tcW w:w="416" w:type="dxa"/>
            <w:tcBorders/>
            <w:shd w:fill="CCEEFF" w:val="clear"/>
            <w:vAlign w:val="bottom"/>
          </w:tcPr>
          <w:p>
            <w:pPr>
              <w:pStyle w:val="TableContents"/>
              <w:spacing w:before="0" w:after="283"/>
              <w:rPr/>
            </w:pPr>
            <w:r>
              <w:rPr/>
              <w:t> </w:t>
            </w:r>
          </w:p>
        </w:tc>
        <w:tc>
          <w:tcPr>
            <w:tcW w:w="172" w:type="dxa"/>
            <w:tcBorders/>
            <w:shd w:fill="CCEEFF" w:val="clear"/>
            <w:vAlign w:val="bottom"/>
          </w:tcPr>
          <w:p>
            <w:pPr>
              <w:pStyle w:val="TableContents"/>
              <w:spacing w:before="0" w:after="283"/>
              <w:rPr/>
            </w:pPr>
            <w:r>
              <w:rPr/>
              <w:t> </w:t>
            </w:r>
          </w:p>
        </w:tc>
        <w:tc>
          <w:tcPr>
            <w:tcW w:w="851" w:type="dxa"/>
            <w:tcBorders/>
            <w:shd w:fill="CCEEFF" w:val="clear"/>
            <w:vAlign w:val="bottom"/>
          </w:tcPr>
          <w:p>
            <w:pPr>
              <w:pStyle w:val="TableContents"/>
              <w:spacing w:before="0" w:after="283"/>
              <w:jc w:val="right"/>
              <w:rPr/>
            </w:pPr>
            <w:r>
              <w:rPr/>
              <w:t>13,208</w:t>
            </w:r>
          </w:p>
        </w:tc>
        <w:tc>
          <w:tcPr>
            <w:tcW w:w="141" w:type="dxa"/>
            <w:tcBorders/>
            <w:shd w:fill="CCEEFF" w:val="clear"/>
            <w:vAlign w:val="bottom"/>
          </w:tcPr>
          <w:p>
            <w:pPr>
              <w:pStyle w:val="TableContents"/>
              <w:spacing w:before="0" w:after="283"/>
              <w:rPr/>
            </w:pPr>
            <w:r>
              <w:rPr/>
              <w:t> </w:t>
            </w:r>
          </w:p>
        </w:tc>
        <w:tc>
          <w:tcPr>
            <w:tcW w:w="423" w:type="dxa"/>
            <w:tcBorders/>
            <w:shd w:fill="CCEEFF" w:val="clear"/>
            <w:vAlign w:val="bottom"/>
          </w:tcPr>
          <w:p>
            <w:pPr>
              <w:pStyle w:val="TableContents"/>
              <w:spacing w:before="0" w:after="283"/>
              <w:rPr/>
            </w:pPr>
            <w:r>
              <w:rPr/>
              <w:t> </w:t>
            </w:r>
          </w:p>
        </w:tc>
        <w:tc>
          <w:tcPr>
            <w:tcW w:w="172" w:type="dxa"/>
            <w:tcBorders/>
            <w:shd w:fill="CCEEFF" w:val="clear"/>
            <w:vAlign w:val="bottom"/>
          </w:tcPr>
          <w:p>
            <w:pPr>
              <w:pStyle w:val="TableContents"/>
              <w:spacing w:before="0" w:after="283"/>
              <w:rPr/>
            </w:pPr>
            <w:r>
              <w:rPr/>
              <w:t> </w:t>
            </w:r>
          </w:p>
        </w:tc>
        <w:tc>
          <w:tcPr>
            <w:tcW w:w="820" w:type="dxa"/>
            <w:tcBorders/>
            <w:shd w:fill="CCEEFF" w:val="clear"/>
            <w:vAlign w:val="bottom"/>
          </w:tcPr>
          <w:p>
            <w:pPr>
              <w:pStyle w:val="TableContents"/>
              <w:spacing w:before="0" w:after="283"/>
              <w:jc w:val="right"/>
              <w:rPr/>
            </w:pPr>
            <w:r>
              <w:rPr/>
              <w:t>4,508</w:t>
            </w:r>
          </w:p>
        </w:tc>
        <w:tc>
          <w:tcPr>
            <w:tcW w:w="141" w:type="dxa"/>
            <w:tcBorders/>
            <w:shd w:fill="CCEEFF" w:val="clear"/>
            <w:vAlign w:val="bottom"/>
          </w:tcPr>
          <w:p>
            <w:pPr>
              <w:pStyle w:val="TableContents"/>
              <w:spacing w:before="0" w:after="283"/>
              <w:rPr/>
            </w:pPr>
            <w:r>
              <w:rPr/>
              <w:t> </w:t>
            </w:r>
          </w:p>
        </w:tc>
        <w:tc>
          <w:tcPr>
            <w:tcW w:w="423" w:type="dxa"/>
            <w:tcBorders/>
            <w:shd w:fill="CCEEFF" w:val="clear"/>
            <w:vAlign w:val="bottom"/>
          </w:tcPr>
          <w:p>
            <w:pPr>
              <w:pStyle w:val="TableContents"/>
              <w:spacing w:before="0" w:after="283"/>
              <w:rPr/>
            </w:pPr>
            <w:r>
              <w:rPr/>
              <w:t> </w:t>
            </w:r>
          </w:p>
        </w:tc>
        <w:tc>
          <w:tcPr>
            <w:tcW w:w="171" w:type="dxa"/>
            <w:tcBorders/>
            <w:shd w:fill="CCEEFF" w:val="clear"/>
            <w:vAlign w:val="bottom"/>
          </w:tcPr>
          <w:p>
            <w:pPr>
              <w:pStyle w:val="TableContents"/>
              <w:spacing w:before="0" w:after="283"/>
              <w:rPr/>
            </w:pPr>
            <w:r>
              <w:rPr/>
              <w:t> </w:t>
            </w:r>
          </w:p>
        </w:tc>
        <w:tc>
          <w:tcPr>
            <w:tcW w:w="824" w:type="dxa"/>
            <w:tcBorders/>
            <w:shd w:fill="CCEEFF" w:val="clear"/>
            <w:vAlign w:val="bottom"/>
          </w:tcPr>
          <w:p>
            <w:pPr>
              <w:pStyle w:val="TableContents"/>
              <w:spacing w:before="0" w:after="283"/>
              <w:jc w:val="right"/>
              <w:rPr/>
            </w:pPr>
            <w:r>
              <w:rPr/>
              <w:t>3,638</w:t>
            </w:r>
          </w:p>
        </w:tc>
        <w:tc>
          <w:tcPr>
            <w:tcW w:w="137" w:type="dxa"/>
            <w:tcBorders/>
            <w:shd w:fill="CCEEFF" w:val="clear"/>
            <w:vAlign w:val="bottom"/>
          </w:tcPr>
          <w:p>
            <w:pPr>
              <w:pStyle w:val="TableContents"/>
              <w:spacing w:before="0" w:after="283"/>
              <w:rPr/>
            </w:pPr>
            <w:r>
              <w:rPr/>
              <w:t> </w:t>
            </w:r>
          </w:p>
        </w:tc>
      </w:tr>
      <w:tr>
        <w:trPr/>
        <w:tc>
          <w:tcPr>
            <w:tcW w:w="5514" w:type="dxa"/>
            <w:tcBorders/>
            <w:shd w:fill="auto" w:val="clear"/>
            <w:vAlign w:val="center"/>
          </w:tcPr>
          <w:p>
            <w:pPr>
              <w:pStyle w:val="TableContents"/>
              <w:spacing w:before="0" w:after="0"/>
              <w:ind w:left="225" w:right="0" w:hanging="225"/>
              <w:rPr/>
            </w:pPr>
            <w:r>
              <w:rPr/>
              <w:t> </w:t>
            </w:r>
          </w:p>
        </w:tc>
        <w:tc>
          <w:tcPr>
            <w:tcW w:w="416" w:type="dxa"/>
            <w:tcBorders/>
            <w:shd w:fill="auto" w:val="clear"/>
            <w:vAlign w:val="center"/>
          </w:tcPr>
          <w:p>
            <w:pPr>
              <w:pStyle w:val="TableContents"/>
              <w:spacing w:before="0" w:after="283"/>
              <w:rPr/>
            </w:pPr>
            <w:r>
              <w:rPr/>
              <w:t> </w:t>
            </w:r>
          </w:p>
        </w:tc>
        <w:tc>
          <w:tcPr>
            <w:tcW w:w="1023"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41" w:type="dxa"/>
            <w:tcBorders/>
            <w:shd w:fill="auto" w:val="clear"/>
            <w:vAlign w:val="center"/>
          </w:tcPr>
          <w:p>
            <w:pPr>
              <w:pStyle w:val="TableContents"/>
              <w:spacing w:before="0" w:after="283"/>
              <w:rPr/>
            </w:pPr>
            <w:r>
              <w:rPr/>
              <w:t> </w:t>
            </w:r>
          </w:p>
        </w:tc>
        <w:tc>
          <w:tcPr>
            <w:tcW w:w="423" w:type="dxa"/>
            <w:tcBorders/>
            <w:shd w:fill="auto" w:val="clear"/>
            <w:vAlign w:val="center"/>
          </w:tcPr>
          <w:p>
            <w:pPr>
              <w:pStyle w:val="TableContents"/>
              <w:spacing w:before="0" w:after="283"/>
              <w:rPr/>
            </w:pPr>
            <w:r>
              <w:rPr/>
              <w:t> </w:t>
            </w:r>
          </w:p>
        </w:tc>
        <w:tc>
          <w:tcPr>
            <w:tcW w:w="992"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41" w:type="dxa"/>
            <w:tcBorders/>
            <w:shd w:fill="auto" w:val="clear"/>
            <w:vAlign w:val="center"/>
          </w:tcPr>
          <w:p>
            <w:pPr>
              <w:pStyle w:val="TableContents"/>
              <w:spacing w:before="0" w:after="283"/>
              <w:rPr/>
            </w:pPr>
            <w:r>
              <w:rPr/>
              <w:t> </w:t>
            </w:r>
          </w:p>
        </w:tc>
        <w:tc>
          <w:tcPr>
            <w:tcW w:w="423" w:type="dxa"/>
            <w:tcBorders/>
            <w:shd w:fill="auto" w:val="clear"/>
            <w:vAlign w:val="center"/>
          </w:tcPr>
          <w:p>
            <w:pPr>
              <w:pStyle w:val="TableContents"/>
              <w:spacing w:before="0" w:after="283"/>
              <w:rPr/>
            </w:pPr>
            <w:r>
              <w:rPr/>
              <w:t> </w:t>
            </w:r>
          </w:p>
        </w:tc>
        <w:tc>
          <w:tcPr>
            <w:tcW w:w="995"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37" w:type="dxa"/>
            <w:tcBorders/>
            <w:shd w:fill="auto" w:val="clear"/>
            <w:vAlign w:val="center"/>
          </w:tcPr>
          <w:p>
            <w:pPr>
              <w:pStyle w:val="TableContents"/>
              <w:spacing w:before="0" w:after="283"/>
              <w:rPr/>
            </w:pPr>
            <w:r>
              <w:rPr/>
              <w:t> </w:t>
            </w:r>
          </w:p>
        </w:tc>
      </w:tr>
      <w:tr>
        <w:trPr/>
        <w:tc>
          <w:tcPr>
            <w:tcW w:w="5514" w:type="dxa"/>
            <w:tcBorders/>
            <w:shd w:fill="auto" w:val="clear"/>
            <w:vAlign w:val="bottom"/>
          </w:tcPr>
          <w:p>
            <w:pPr>
              <w:pStyle w:val="TableContents"/>
              <w:spacing w:before="0" w:after="0"/>
              <w:ind w:left="450" w:right="0" w:hanging="225"/>
              <w:rPr/>
            </w:pPr>
            <w:r>
              <w:rPr/>
              <w:t>Total gross compensation costs</w:t>
            </w:r>
          </w:p>
        </w:tc>
        <w:tc>
          <w:tcPr>
            <w:tcW w:w="416" w:type="dxa"/>
            <w:tcBorders/>
            <w:shd w:fill="auto" w:val="clear"/>
            <w:vAlign w:val="bottom"/>
          </w:tcPr>
          <w:p>
            <w:pPr>
              <w:pStyle w:val="TableContents"/>
              <w:spacing w:before="0" w:after="283"/>
              <w:rPr/>
            </w:pPr>
            <w:r>
              <w:rPr/>
              <w:t> </w:t>
            </w:r>
          </w:p>
        </w:tc>
        <w:tc>
          <w:tcPr>
            <w:tcW w:w="172" w:type="dxa"/>
            <w:tcBorders/>
            <w:shd w:fill="auto" w:val="clear"/>
            <w:vAlign w:val="bottom"/>
          </w:tcPr>
          <w:p>
            <w:pPr>
              <w:pStyle w:val="TableContents"/>
              <w:spacing w:before="0" w:after="283"/>
              <w:rPr/>
            </w:pPr>
            <w:r>
              <w:rPr/>
              <w:t> </w:t>
            </w:r>
          </w:p>
        </w:tc>
        <w:tc>
          <w:tcPr>
            <w:tcW w:w="851" w:type="dxa"/>
            <w:tcBorders/>
            <w:shd w:fill="auto" w:val="clear"/>
            <w:vAlign w:val="bottom"/>
          </w:tcPr>
          <w:p>
            <w:pPr>
              <w:pStyle w:val="TableContents"/>
              <w:spacing w:before="0" w:after="283"/>
              <w:jc w:val="right"/>
              <w:rPr/>
            </w:pPr>
            <w:r>
              <w:rPr/>
              <w:t>13,208</w:t>
            </w:r>
          </w:p>
        </w:tc>
        <w:tc>
          <w:tcPr>
            <w:tcW w:w="141" w:type="dxa"/>
            <w:tcBorders/>
            <w:shd w:fill="auto" w:val="clear"/>
            <w:vAlign w:val="bottom"/>
          </w:tcPr>
          <w:p>
            <w:pPr>
              <w:pStyle w:val="TableContents"/>
              <w:spacing w:before="0" w:after="283"/>
              <w:rPr/>
            </w:pPr>
            <w:r>
              <w:rPr/>
              <w:t> </w:t>
            </w:r>
          </w:p>
        </w:tc>
        <w:tc>
          <w:tcPr>
            <w:tcW w:w="423" w:type="dxa"/>
            <w:tcBorders/>
            <w:shd w:fill="auto" w:val="clear"/>
            <w:vAlign w:val="bottom"/>
          </w:tcPr>
          <w:p>
            <w:pPr>
              <w:pStyle w:val="TableContents"/>
              <w:spacing w:before="0" w:after="283"/>
              <w:rPr/>
            </w:pPr>
            <w:r>
              <w:rPr/>
              <w:t> </w:t>
            </w:r>
          </w:p>
        </w:tc>
        <w:tc>
          <w:tcPr>
            <w:tcW w:w="172" w:type="dxa"/>
            <w:tcBorders/>
            <w:shd w:fill="auto" w:val="clear"/>
            <w:vAlign w:val="bottom"/>
          </w:tcPr>
          <w:p>
            <w:pPr>
              <w:pStyle w:val="TableContents"/>
              <w:spacing w:before="0" w:after="283"/>
              <w:rPr/>
            </w:pPr>
            <w:r>
              <w:rPr/>
              <w:t> </w:t>
            </w:r>
          </w:p>
        </w:tc>
        <w:tc>
          <w:tcPr>
            <w:tcW w:w="820" w:type="dxa"/>
            <w:tcBorders/>
            <w:shd w:fill="auto" w:val="clear"/>
            <w:vAlign w:val="bottom"/>
          </w:tcPr>
          <w:p>
            <w:pPr>
              <w:pStyle w:val="TableContents"/>
              <w:spacing w:before="0" w:after="283"/>
              <w:jc w:val="right"/>
              <w:rPr/>
            </w:pPr>
            <w:r>
              <w:rPr/>
              <w:t>4,512</w:t>
            </w:r>
          </w:p>
        </w:tc>
        <w:tc>
          <w:tcPr>
            <w:tcW w:w="141" w:type="dxa"/>
            <w:tcBorders/>
            <w:shd w:fill="auto" w:val="clear"/>
            <w:vAlign w:val="bottom"/>
          </w:tcPr>
          <w:p>
            <w:pPr>
              <w:pStyle w:val="TableContents"/>
              <w:spacing w:before="0" w:after="283"/>
              <w:rPr/>
            </w:pPr>
            <w:r>
              <w:rPr/>
              <w:t> </w:t>
            </w:r>
          </w:p>
        </w:tc>
        <w:tc>
          <w:tcPr>
            <w:tcW w:w="423" w:type="dxa"/>
            <w:tcBorders/>
            <w:shd w:fill="auto" w:val="clear"/>
            <w:vAlign w:val="bottom"/>
          </w:tcPr>
          <w:p>
            <w:pPr>
              <w:pStyle w:val="TableContents"/>
              <w:spacing w:before="0" w:after="283"/>
              <w:rPr/>
            </w:pPr>
            <w:r>
              <w:rPr/>
              <w:t> </w:t>
            </w:r>
          </w:p>
        </w:tc>
        <w:tc>
          <w:tcPr>
            <w:tcW w:w="171" w:type="dxa"/>
            <w:tcBorders/>
            <w:shd w:fill="auto" w:val="clear"/>
            <w:vAlign w:val="bottom"/>
          </w:tcPr>
          <w:p>
            <w:pPr>
              <w:pStyle w:val="TableContents"/>
              <w:spacing w:before="0" w:after="283"/>
              <w:rPr/>
            </w:pPr>
            <w:r>
              <w:rPr/>
              <w:t> </w:t>
            </w:r>
          </w:p>
        </w:tc>
        <w:tc>
          <w:tcPr>
            <w:tcW w:w="824" w:type="dxa"/>
            <w:tcBorders/>
            <w:shd w:fill="auto" w:val="clear"/>
            <w:vAlign w:val="bottom"/>
          </w:tcPr>
          <w:p>
            <w:pPr>
              <w:pStyle w:val="TableContents"/>
              <w:spacing w:before="0" w:after="283"/>
              <w:jc w:val="right"/>
              <w:rPr/>
            </w:pPr>
            <w:r>
              <w:rPr/>
              <w:t>3,701</w:t>
            </w:r>
          </w:p>
        </w:tc>
        <w:tc>
          <w:tcPr>
            <w:tcW w:w="137" w:type="dxa"/>
            <w:tcBorders/>
            <w:shd w:fill="auto" w:val="clear"/>
            <w:vAlign w:val="bottom"/>
          </w:tcPr>
          <w:p>
            <w:pPr>
              <w:pStyle w:val="TableContents"/>
              <w:spacing w:before="0" w:after="283"/>
              <w:rPr/>
            </w:pPr>
            <w:r>
              <w:rPr/>
              <w:t> </w:t>
            </w:r>
          </w:p>
        </w:tc>
      </w:tr>
      <w:tr>
        <w:trPr/>
        <w:tc>
          <w:tcPr>
            <w:tcW w:w="5514" w:type="dxa"/>
            <w:tcBorders/>
            <w:shd w:fill="auto" w:val="clear"/>
            <w:vAlign w:val="bottom"/>
          </w:tcPr>
          <w:p>
            <w:pPr>
              <w:pStyle w:val="TableContents"/>
              <w:spacing w:before="0" w:after="0"/>
              <w:ind w:left="225" w:right="0" w:hanging="225"/>
              <w:rPr/>
            </w:pPr>
            <w:r>
              <w:rPr/>
              <w:t> </w:t>
            </w:r>
          </w:p>
        </w:tc>
        <w:tc>
          <w:tcPr>
            <w:tcW w:w="416" w:type="dxa"/>
            <w:tcBorders/>
            <w:shd w:fill="auto" w:val="clear"/>
            <w:vAlign w:val="bottom"/>
          </w:tcPr>
          <w:p>
            <w:pPr>
              <w:pStyle w:val="TableContents"/>
              <w:spacing w:before="0" w:after="283"/>
              <w:rPr/>
            </w:pPr>
            <w:r>
              <w:rPr/>
              <w:t> </w:t>
            </w:r>
          </w:p>
        </w:tc>
        <w:tc>
          <w:tcPr>
            <w:tcW w:w="172" w:type="dxa"/>
            <w:tcBorders/>
            <w:shd w:fill="auto" w:val="clear"/>
            <w:vAlign w:val="bottom"/>
          </w:tcPr>
          <w:p>
            <w:pPr>
              <w:pStyle w:val="TableContents"/>
              <w:spacing w:before="0" w:after="283"/>
              <w:rPr/>
            </w:pPr>
            <w:r>
              <w:rPr/>
              <w:t> </w:t>
            </w:r>
          </w:p>
        </w:tc>
        <w:tc>
          <w:tcPr>
            <w:tcW w:w="851" w:type="dxa"/>
            <w:tcBorders/>
            <w:shd w:fill="auto" w:val="clear"/>
            <w:vAlign w:val="bottom"/>
          </w:tcPr>
          <w:p>
            <w:pPr>
              <w:pStyle w:val="TableContents"/>
              <w:spacing w:before="0" w:after="283"/>
              <w:rPr/>
            </w:pPr>
            <w:r>
              <w:rPr/>
              <w:t> </w:t>
            </w:r>
          </w:p>
        </w:tc>
        <w:tc>
          <w:tcPr>
            <w:tcW w:w="141" w:type="dxa"/>
            <w:tcBorders/>
            <w:shd w:fill="auto" w:val="clear"/>
            <w:vAlign w:val="bottom"/>
          </w:tcPr>
          <w:p>
            <w:pPr>
              <w:pStyle w:val="TableContents"/>
              <w:spacing w:before="0" w:after="283"/>
              <w:rPr/>
            </w:pPr>
            <w:r>
              <w:rPr/>
              <w:t> </w:t>
            </w:r>
          </w:p>
        </w:tc>
        <w:tc>
          <w:tcPr>
            <w:tcW w:w="423" w:type="dxa"/>
            <w:tcBorders/>
            <w:shd w:fill="auto" w:val="clear"/>
            <w:vAlign w:val="bottom"/>
          </w:tcPr>
          <w:p>
            <w:pPr>
              <w:pStyle w:val="TableContents"/>
              <w:spacing w:before="0" w:after="283"/>
              <w:rPr/>
            </w:pPr>
            <w:r>
              <w:rPr/>
              <w:t> </w:t>
            </w:r>
          </w:p>
        </w:tc>
        <w:tc>
          <w:tcPr>
            <w:tcW w:w="172" w:type="dxa"/>
            <w:tcBorders/>
            <w:shd w:fill="auto" w:val="clear"/>
            <w:vAlign w:val="bottom"/>
          </w:tcPr>
          <w:p>
            <w:pPr>
              <w:pStyle w:val="TableContents"/>
              <w:spacing w:before="0" w:after="283"/>
              <w:rPr/>
            </w:pPr>
            <w:r>
              <w:rPr/>
              <w:t> </w:t>
            </w:r>
          </w:p>
        </w:tc>
        <w:tc>
          <w:tcPr>
            <w:tcW w:w="820" w:type="dxa"/>
            <w:tcBorders/>
            <w:shd w:fill="auto" w:val="clear"/>
            <w:vAlign w:val="bottom"/>
          </w:tcPr>
          <w:p>
            <w:pPr>
              <w:pStyle w:val="TableContents"/>
              <w:spacing w:before="0" w:after="283"/>
              <w:rPr/>
            </w:pPr>
            <w:r>
              <w:rPr/>
              <w:t> </w:t>
            </w:r>
          </w:p>
        </w:tc>
        <w:tc>
          <w:tcPr>
            <w:tcW w:w="141" w:type="dxa"/>
            <w:tcBorders/>
            <w:shd w:fill="auto" w:val="clear"/>
            <w:vAlign w:val="bottom"/>
          </w:tcPr>
          <w:p>
            <w:pPr>
              <w:pStyle w:val="TableContents"/>
              <w:spacing w:before="0" w:after="283"/>
              <w:rPr/>
            </w:pPr>
            <w:r>
              <w:rPr/>
              <w:t> </w:t>
            </w:r>
          </w:p>
        </w:tc>
        <w:tc>
          <w:tcPr>
            <w:tcW w:w="423" w:type="dxa"/>
            <w:tcBorders/>
            <w:shd w:fill="auto" w:val="clear"/>
            <w:vAlign w:val="bottom"/>
          </w:tcPr>
          <w:p>
            <w:pPr>
              <w:pStyle w:val="TableContents"/>
              <w:spacing w:before="0" w:after="283"/>
              <w:rPr/>
            </w:pPr>
            <w:r>
              <w:rPr/>
              <w:t> </w:t>
            </w:r>
          </w:p>
        </w:tc>
        <w:tc>
          <w:tcPr>
            <w:tcW w:w="171" w:type="dxa"/>
            <w:tcBorders/>
            <w:shd w:fill="auto" w:val="clear"/>
            <w:vAlign w:val="bottom"/>
          </w:tcPr>
          <w:p>
            <w:pPr>
              <w:pStyle w:val="TableContents"/>
              <w:spacing w:before="0" w:after="283"/>
              <w:rPr/>
            </w:pPr>
            <w:r>
              <w:rPr/>
              <w:t> </w:t>
            </w:r>
          </w:p>
        </w:tc>
        <w:tc>
          <w:tcPr>
            <w:tcW w:w="824" w:type="dxa"/>
            <w:tcBorders/>
            <w:shd w:fill="auto" w:val="clear"/>
            <w:vAlign w:val="bottom"/>
          </w:tcPr>
          <w:p>
            <w:pPr>
              <w:pStyle w:val="TableContents"/>
              <w:spacing w:before="0" w:after="283"/>
              <w:rPr/>
            </w:pPr>
            <w:r>
              <w:rPr/>
              <w:t> </w:t>
            </w:r>
          </w:p>
        </w:tc>
        <w:tc>
          <w:tcPr>
            <w:tcW w:w="137" w:type="dxa"/>
            <w:tcBorders/>
            <w:shd w:fill="auto" w:val="clear"/>
            <w:vAlign w:val="bottom"/>
          </w:tcPr>
          <w:p>
            <w:pPr>
              <w:pStyle w:val="TableContents"/>
              <w:spacing w:before="0" w:after="283"/>
              <w:rPr/>
            </w:pPr>
            <w:r>
              <w:rPr/>
              <w:t> </w:t>
            </w:r>
          </w:p>
        </w:tc>
      </w:tr>
      <w:tr>
        <w:trPr/>
        <w:tc>
          <w:tcPr>
            <w:tcW w:w="5514" w:type="dxa"/>
            <w:tcBorders/>
            <w:shd w:fill="CCEEFF" w:val="clear"/>
            <w:vAlign w:val="bottom"/>
          </w:tcPr>
          <w:p>
            <w:pPr>
              <w:pStyle w:val="TableContents"/>
              <w:spacing w:before="0" w:after="0"/>
              <w:ind w:left="225" w:right="0" w:hanging="225"/>
              <w:rPr/>
            </w:pPr>
            <w:r>
              <w:rPr/>
              <w:t>Income tax benefits</w:t>
            </w:r>
          </w:p>
        </w:tc>
        <w:tc>
          <w:tcPr>
            <w:tcW w:w="416" w:type="dxa"/>
            <w:tcBorders/>
            <w:shd w:fill="CCEEFF" w:val="clear"/>
            <w:vAlign w:val="bottom"/>
          </w:tcPr>
          <w:p>
            <w:pPr>
              <w:pStyle w:val="TableContents"/>
              <w:spacing w:before="0" w:after="283"/>
              <w:rPr/>
            </w:pPr>
            <w:r>
              <w:rPr/>
              <w:t> </w:t>
            </w:r>
          </w:p>
        </w:tc>
        <w:tc>
          <w:tcPr>
            <w:tcW w:w="172" w:type="dxa"/>
            <w:tcBorders/>
            <w:shd w:fill="CCEEFF" w:val="clear"/>
            <w:vAlign w:val="bottom"/>
          </w:tcPr>
          <w:p>
            <w:pPr>
              <w:pStyle w:val="TableContents"/>
              <w:spacing w:before="0" w:after="283"/>
              <w:rPr/>
            </w:pPr>
            <w:r>
              <w:rPr/>
              <w:t> </w:t>
            </w:r>
          </w:p>
        </w:tc>
        <w:tc>
          <w:tcPr>
            <w:tcW w:w="851" w:type="dxa"/>
            <w:tcBorders/>
            <w:shd w:fill="CCEEFF" w:val="clear"/>
            <w:vAlign w:val="bottom"/>
          </w:tcPr>
          <w:p>
            <w:pPr>
              <w:pStyle w:val="TableContents"/>
              <w:spacing w:before="0" w:after="283"/>
              <w:rPr/>
            </w:pPr>
            <w:r>
              <w:rPr/>
              <w:t> </w:t>
            </w:r>
          </w:p>
        </w:tc>
        <w:tc>
          <w:tcPr>
            <w:tcW w:w="141" w:type="dxa"/>
            <w:tcBorders/>
            <w:shd w:fill="CCEEFF" w:val="clear"/>
            <w:vAlign w:val="bottom"/>
          </w:tcPr>
          <w:p>
            <w:pPr>
              <w:pStyle w:val="TableContents"/>
              <w:spacing w:before="0" w:after="283"/>
              <w:rPr/>
            </w:pPr>
            <w:r>
              <w:rPr/>
              <w:t> </w:t>
            </w:r>
          </w:p>
        </w:tc>
        <w:tc>
          <w:tcPr>
            <w:tcW w:w="423" w:type="dxa"/>
            <w:tcBorders/>
            <w:shd w:fill="CCEEFF" w:val="clear"/>
            <w:vAlign w:val="bottom"/>
          </w:tcPr>
          <w:p>
            <w:pPr>
              <w:pStyle w:val="TableContents"/>
              <w:spacing w:before="0" w:after="283"/>
              <w:rPr/>
            </w:pPr>
            <w:r>
              <w:rPr/>
              <w:t> </w:t>
            </w:r>
          </w:p>
        </w:tc>
        <w:tc>
          <w:tcPr>
            <w:tcW w:w="172" w:type="dxa"/>
            <w:tcBorders/>
            <w:shd w:fill="CCEEFF" w:val="clear"/>
            <w:vAlign w:val="bottom"/>
          </w:tcPr>
          <w:p>
            <w:pPr>
              <w:pStyle w:val="TableContents"/>
              <w:spacing w:before="0" w:after="283"/>
              <w:rPr/>
            </w:pPr>
            <w:r>
              <w:rPr/>
              <w:t> </w:t>
            </w:r>
          </w:p>
        </w:tc>
        <w:tc>
          <w:tcPr>
            <w:tcW w:w="820" w:type="dxa"/>
            <w:tcBorders/>
            <w:shd w:fill="CCEEFF" w:val="clear"/>
            <w:vAlign w:val="bottom"/>
          </w:tcPr>
          <w:p>
            <w:pPr>
              <w:pStyle w:val="TableContents"/>
              <w:spacing w:before="0" w:after="283"/>
              <w:rPr/>
            </w:pPr>
            <w:r>
              <w:rPr/>
              <w:t> </w:t>
            </w:r>
          </w:p>
        </w:tc>
        <w:tc>
          <w:tcPr>
            <w:tcW w:w="141" w:type="dxa"/>
            <w:tcBorders/>
            <w:shd w:fill="CCEEFF" w:val="clear"/>
            <w:vAlign w:val="bottom"/>
          </w:tcPr>
          <w:p>
            <w:pPr>
              <w:pStyle w:val="TableContents"/>
              <w:spacing w:before="0" w:after="283"/>
              <w:rPr/>
            </w:pPr>
            <w:r>
              <w:rPr/>
              <w:t> </w:t>
            </w:r>
          </w:p>
        </w:tc>
        <w:tc>
          <w:tcPr>
            <w:tcW w:w="423" w:type="dxa"/>
            <w:tcBorders/>
            <w:shd w:fill="CCEEFF" w:val="clear"/>
            <w:vAlign w:val="bottom"/>
          </w:tcPr>
          <w:p>
            <w:pPr>
              <w:pStyle w:val="TableContents"/>
              <w:spacing w:before="0" w:after="283"/>
              <w:rPr/>
            </w:pPr>
            <w:r>
              <w:rPr/>
              <w:t> </w:t>
            </w:r>
          </w:p>
        </w:tc>
        <w:tc>
          <w:tcPr>
            <w:tcW w:w="171" w:type="dxa"/>
            <w:tcBorders/>
            <w:shd w:fill="CCEEFF" w:val="clear"/>
            <w:vAlign w:val="bottom"/>
          </w:tcPr>
          <w:p>
            <w:pPr>
              <w:pStyle w:val="TableContents"/>
              <w:spacing w:before="0" w:after="283"/>
              <w:rPr/>
            </w:pPr>
            <w:r>
              <w:rPr/>
              <w:t> </w:t>
            </w:r>
          </w:p>
        </w:tc>
        <w:tc>
          <w:tcPr>
            <w:tcW w:w="824" w:type="dxa"/>
            <w:tcBorders/>
            <w:shd w:fill="CCEEFF" w:val="clear"/>
            <w:vAlign w:val="bottom"/>
          </w:tcPr>
          <w:p>
            <w:pPr>
              <w:pStyle w:val="TableContents"/>
              <w:spacing w:before="0" w:after="283"/>
              <w:rPr/>
            </w:pPr>
            <w:r>
              <w:rPr/>
              <w:t> </w:t>
            </w:r>
          </w:p>
        </w:tc>
        <w:tc>
          <w:tcPr>
            <w:tcW w:w="137" w:type="dxa"/>
            <w:tcBorders/>
            <w:shd w:fill="CCEEFF" w:val="clear"/>
            <w:vAlign w:val="bottom"/>
          </w:tcPr>
          <w:p>
            <w:pPr>
              <w:pStyle w:val="TableContents"/>
              <w:spacing w:before="0" w:after="283"/>
              <w:rPr/>
            </w:pPr>
            <w:r>
              <w:rPr/>
              <w:t> </w:t>
            </w:r>
          </w:p>
        </w:tc>
      </w:tr>
      <w:tr>
        <w:trPr/>
        <w:tc>
          <w:tcPr>
            <w:tcW w:w="5514" w:type="dxa"/>
            <w:tcBorders/>
            <w:shd w:fill="auto" w:val="clear"/>
            <w:vAlign w:val="bottom"/>
          </w:tcPr>
          <w:p>
            <w:pPr>
              <w:pStyle w:val="TableContents"/>
              <w:spacing w:before="0" w:after="0"/>
              <w:ind w:left="450" w:right="0" w:hanging="225"/>
              <w:rPr/>
            </w:pPr>
            <w:r>
              <w:rPr/>
              <w:t>Stock options</w:t>
            </w:r>
          </w:p>
        </w:tc>
        <w:tc>
          <w:tcPr>
            <w:tcW w:w="416" w:type="dxa"/>
            <w:tcBorders/>
            <w:shd w:fill="auto" w:val="clear"/>
            <w:vAlign w:val="bottom"/>
          </w:tcPr>
          <w:p>
            <w:pPr>
              <w:pStyle w:val="TableContents"/>
              <w:spacing w:before="0" w:after="283"/>
              <w:rPr/>
            </w:pPr>
            <w:r>
              <w:rPr/>
              <w:t> </w:t>
            </w:r>
          </w:p>
        </w:tc>
        <w:tc>
          <w:tcPr>
            <w:tcW w:w="172" w:type="dxa"/>
            <w:tcBorders/>
            <w:shd w:fill="auto" w:val="clear"/>
            <w:vAlign w:val="bottom"/>
          </w:tcPr>
          <w:p>
            <w:pPr>
              <w:pStyle w:val="TableContents"/>
              <w:spacing w:before="0" w:after="283"/>
              <w:jc w:val="left"/>
              <w:rPr/>
            </w:pPr>
            <w:r>
              <w:rPr/>
              <w:t> </w:t>
            </w:r>
          </w:p>
        </w:tc>
        <w:tc>
          <w:tcPr>
            <w:tcW w:w="851" w:type="dxa"/>
            <w:tcBorders/>
            <w:shd w:fill="auto" w:val="clear"/>
            <w:vAlign w:val="bottom"/>
          </w:tcPr>
          <w:p>
            <w:pPr>
              <w:pStyle w:val="TableContents"/>
              <w:spacing w:before="0" w:after="283"/>
              <w:jc w:val="right"/>
              <w:rPr/>
            </w:pPr>
            <w:r>
              <w:rPr/>
              <w:t>(1</w:t>
            </w:r>
          </w:p>
        </w:tc>
        <w:tc>
          <w:tcPr>
            <w:tcW w:w="141" w:type="dxa"/>
            <w:tcBorders/>
            <w:shd w:fill="auto" w:val="clear"/>
            <w:vAlign w:val="bottom"/>
          </w:tcPr>
          <w:p>
            <w:pPr>
              <w:pStyle w:val="TableContents"/>
              <w:spacing w:before="0" w:after="283"/>
              <w:rPr/>
            </w:pPr>
            <w:r>
              <w:rPr/>
              <w:t>)</w:t>
            </w:r>
          </w:p>
        </w:tc>
        <w:tc>
          <w:tcPr>
            <w:tcW w:w="423" w:type="dxa"/>
            <w:tcBorders/>
            <w:shd w:fill="auto" w:val="clear"/>
            <w:vAlign w:val="bottom"/>
          </w:tcPr>
          <w:p>
            <w:pPr>
              <w:pStyle w:val="TableContents"/>
              <w:spacing w:before="0" w:after="283"/>
              <w:rPr/>
            </w:pPr>
            <w:r>
              <w:rPr/>
              <w:t> </w:t>
            </w:r>
          </w:p>
        </w:tc>
        <w:tc>
          <w:tcPr>
            <w:tcW w:w="172" w:type="dxa"/>
            <w:tcBorders/>
            <w:shd w:fill="auto" w:val="clear"/>
            <w:vAlign w:val="bottom"/>
          </w:tcPr>
          <w:p>
            <w:pPr>
              <w:pStyle w:val="TableContents"/>
              <w:spacing w:before="0" w:after="283"/>
              <w:jc w:val="left"/>
              <w:rPr/>
            </w:pPr>
            <w:r>
              <w:rPr/>
              <w:t> </w:t>
            </w:r>
          </w:p>
        </w:tc>
        <w:tc>
          <w:tcPr>
            <w:tcW w:w="820" w:type="dxa"/>
            <w:tcBorders/>
            <w:shd w:fill="auto" w:val="clear"/>
            <w:vAlign w:val="bottom"/>
          </w:tcPr>
          <w:p>
            <w:pPr>
              <w:pStyle w:val="TableContents"/>
              <w:spacing w:before="0" w:after="283"/>
              <w:jc w:val="right"/>
              <w:rPr/>
            </w:pPr>
            <w:r>
              <w:rPr/>
              <w:t>(56</w:t>
            </w:r>
          </w:p>
        </w:tc>
        <w:tc>
          <w:tcPr>
            <w:tcW w:w="141" w:type="dxa"/>
            <w:tcBorders/>
            <w:shd w:fill="auto" w:val="clear"/>
            <w:vAlign w:val="bottom"/>
          </w:tcPr>
          <w:p>
            <w:pPr>
              <w:pStyle w:val="TableContents"/>
              <w:spacing w:before="0" w:after="283"/>
              <w:rPr/>
            </w:pPr>
            <w:r>
              <w:rPr/>
              <w:t>)</w:t>
            </w:r>
          </w:p>
        </w:tc>
        <w:tc>
          <w:tcPr>
            <w:tcW w:w="423" w:type="dxa"/>
            <w:tcBorders/>
            <w:shd w:fill="auto" w:val="clear"/>
            <w:vAlign w:val="bottom"/>
          </w:tcPr>
          <w:p>
            <w:pPr>
              <w:pStyle w:val="TableContents"/>
              <w:spacing w:before="0" w:after="283"/>
              <w:rPr/>
            </w:pPr>
            <w:r>
              <w:rPr/>
              <w:t> </w:t>
            </w:r>
          </w:p>
        </w:tc>
        <w:tc>
          <w:tcPr>
            <w:tcW w:w="171" w:type="dxa"/>
            <w:tcBorders/>
            <w:shd w:fill="auto" w:val="clear"/>
            <w:vAlign w:val="bottom"/>
          </w:tcPr>
          <w:p>
            <w:pPr>
              <w:pStyle w:val="TableContents"/>
              <w:spacing w:before="0" w:after="283"/>
              <w:jc w:val="left"/>
              <w:rPr/>
            </w:pPr>
            <w:r>
              <w:rPr/>
              <w:t> </w:t>
            </w:r>
          </w:p>
        </w:tc>
        <w:tc>
          <w:tcPr>
            <w:tcW w:w="824" w:type="dxa"/>
            <w:tcBorders/>
            <w:shd w:fill="auto" w:val="clear"/>
            <w:vAlign w:val="bottom"/>
          </w:tcPr>
          <w:p>
            <w:pPr>
              <w:pStyle w:val="TableContents"/>
              <w:spacing w:before="0" w:after="283"/>
              <w:jc w:val="right"/>
              <w:rPr/>
            </w:pPr>
            <w:r>
              <w:rPr/>
              <w:t>(32</w:t>
            </w:r>
          </w:p>
        </w:tc>
        <w:tc>
          <w:tcPr>
            <w:tcW w:w="137" w:type="dxa"/>
            <w:tcBorders/>
            <w:shd w:fill="auto" w:val="clear"/>
            <w:vAlign w:val="bottom"/>
          </w:tcPr>
          <w:p>
            <w:pPr>
              <w:pStyle w:val="TableContents"/>
              <w:spacing w:before="0" w:after="283"/>
              <w:rPr/>
            </w:pPr>
            <w:r>
              <w:rPr/>
              <w:t>)</w:t>
            </w:r>
          </w:p>
        </w:tc>
      </w:tr>
      <w:tr>
        <w:trPr/>
        <w:tc>
          <w:tcPr>
            <w:tcW w:w="5514" w:type="dxa"/>
            <w:tcBorders/>
            <w:shd w:fill="CCEEFF" w:val="clear"/>
            <w:vAlign w:val="bottom"/>
          </w:tcPr>
          <w:p>
            <w:pPr>
              <w:pStyle w:val="TableContents"/>
              <w:spacing w:before="0" w:after="0"/>
              <w:ind w:left="450" w:right="0" w:hanging="225"/>
              <w:rPr/>
            </w:pPr>
            <w:r>
              <w:rPr/>
              <w:t>Restricted stock</w:t>
            </w:r>
          </w:p>
        </w:tc>
        <w:tc>
          <w:tcPr>
            <w:tcW w:w="416" w:type="dxa"/>
            <w:tcBorders/>
            <w:shd w:fill="CCEEFF" w:val="clear"/>
            <w:vAlign w:val="bottom"/>
          </w:tcPr>
          <w:p>
            <w:pPr>
              <w:pStyle w:val="TableContents"/>
              <w:spacing w:before="0" w:after="283"/>
              <w:rPr/>
            </w:pPr>
            <w:r>
              <w:rPr/>
              <w:t> </w:t>
            </w:r>
          </w:p>
        </w:tc>
        <w:tc>
          <w:tcPr>
            <w:tcW w:w="172" w:type="dxa"/>
            <w:tcBorders/>
            <w:shd w:fill="CCEEFF" w:val="clear"/>
            <w:vAlign w:val="bottom"/>
          </w:tcPr>
          <w:p>
            <w:pPr>
              <w:pStyle w:val="TableContents"/>
              <w:spacing w:before="0" w:after="283"/>
              <w:jc w:val="left"/>
              <w:rPr/>
            </w:pPr>
            <w:r>
              <w:rPr/>
              <w:t> </w:t>
            </w:r>
          </w:p>
        </w:tc>
        <w:tc>
          <w:tcPr>
            <w:tcW w:w="851" w:type="dxa"/>
            <w:tcBorders/>
            <w:shd w:fill="CCEEFF" w:val="clear"/>
            <w:vAlign w:val="bottom"/>
          </w:tcPr>
          <w:p>
            <w:pPr>
              <w:pStyle w:val="TableContents"/>
              <w:spacing w:before="0" w:after="283"/>
              <w:jc w:val="right"/>
              <w:rPr/>
            </w:pPr>
            <w:r>
              <w:rPr/>
              <w:t>(4,508</w:t>
            </w:r>
          </w:p>
        </w:tc>
        <w:tc>
          <w:tcPr>
            <w:tcW w:w="141" w:type="dxa"/>
            <w:tcBorders/>
            <w:shd w:fill="CCEEFF" w:val="clear"/>
            <w:vAlign w:val="bottom"/>
          </w:tcPr>
          <w:p>
            <w:pPr>
              <w:pStyle w:val="TableContents"/>
              <w:spacing w:before="0" w:after="283"/>
              <w:rPr/>
            </w:pPr>
            <w:r>
              <w:rPr/>
              <w:t>)</w:t>
            </w:r>
          </w:p>
        </w:tc>
        <w:tc>
          <w:tcPr>
            <w:tcW w:w="423" w:type="dxa"/>
            <w:tcBorders/>
            <w:shd w:fill="CCEEFF" w:val="clear"/>
            <w:vAlign w:val="bottom"/>
          </w:tcPr>
          <w:p>
            <w:pPr>
              <w:pStyle w:val="TableContents"/>
              <w:spacing w:before="0" w:after="283"/>
              <w:rPr/>
            </w:pPr>
            <w:r>
              <w:rPr/>
              <w:t> </w:t>
            </w:r>
          </w:p>
        </w:tc>
        <w:tc>
          <w:tcPr>
            <w:tcW w:w="172" w:type="dxa"/>
            <w:tcBorders/>
            <w:shd w:fill="CCEEFF" w:val="clear"/>
            <w:vAlign w:val="bottom"/>
          </w:tcPr>
          <w:p>
            <w:pPr>
              <w:pStyle w:val="TableContents"/>
              <w:spacing w:before="0" w:after="283"/>
              <w:jc w:val="left"/>
              <w:rPr/>
            </w:pPr>
            <w:r>
              <w:rPr/>
              <w:t> </w:t>
            </w:r>
          </w:p>
        </w:tc>
        <w:tc>
          <w:tcPr>
            <w:tcW w:w="820" w:type="dxa"/>
            <w:tcBorders/>
            <w:shd w:fill="CCEEFF" w:val="clear"/>
            <w:vAlign w:val="bottom"/>
          </w:tcPr>
          <w:p>
            <w:pPr>
              <w:pStyle w:val="TableContents"/>
              <w:spacing w:before="0" w:after="283"/>
              <w:jc w:val="right"/>
              <w:rPr/>
            </w:pPr>
            <w:r>
              <w:rPr/>
              <w:t>(1,517</w:t>
            </w:r>
          </w:p>
        </w:tc>
        <w:tc>
          <w:tcPr>
            <w:tcW w:w="141" w:type="dxa"/>
            <w:tcBorders/>
            <w:shd w:fill="CCEEFF" w:val="clear"/>
            <w:vAlign w:val="bottom"/>
          </w:tcPr>
          <w:p>
            <w:pPr>
              <w:pStyle w:val="TableContents"/>
              <w:spacing w:before="0" w:after="283"/>
              <w:rPr/>
            </w:pPr>
            <w:r>
              <w:rPr/>
              <w:t>)</w:t>
            </w:r>
          </w:p>
        </w:tc>
        <w:tc>
          <w:tcPr>
            <w:tcW w:w="423" w:type="dxa"/>
            <w:tcBorders/>
            <w:shd w:fill="CCEEFF" w:val="clear"/>
            <w:vAlign w:val="bottom"/>
          </w:tcPr>
          <w:p>
            <w:pPr>
              <w:pStyle w:val="TableContents"/>
              <w:spacing w:before="0" w:after="283"/>
              <w:rPr/>
            </w:pPr>
            <w:r>
              <w:rPr/>
              <w:t> </w:t>
            </w:r>
          </w:p>
        </w:tc>
        <w:tc>
          <w:tcPr>
            <w:tcW w:w="171" w:type="dxa"/>
            <w:tcBorders/>
            <w:shd w:fill="CCEEFF" w:val="clear"/>
            <w:vAlign w:val="bottom"/>
          </w:tcPr>
          <w:p>
            <w:pPr>
              <w:pStyle w:val="TableContents"/>
              <w:spacing w:before="0" w:after="283"/>
              <w:jc w:val="left"/>
              <w:rPr/>
            </w:pPr>
            <w:r>
              <w:rPr/>
              <w:t> </w:t>
            </w:r>
          </w:p>
        </w:tc>
        <w:tc>
          <w:tcPr>
            <w:tcW w:w="824" w:type="dxa"/>
            <w:tcBorders/>
            <w:shd w:fill="CCEEFF" w:val="clear"/>
            <w:vAlign w:val="bottom"/>
          </w:tcPr>
          <w:p>
            <w:pPr>
              <w:pStyle w:val="TableContents"/>
              <w:spacing w:before="0" w:after="283"/>
              <w:jc w:val="right"/>
              <w:rPr/>
            </w:pPr>
            <w:r>
              <w:rPr/>
              <w:t>(1,208</w:t>
            </w:r>
          </w:p>
        </w:tc>
        <w:tc>
          <w:tcPr>
            <w:tcW w:w="137" w:type="dxa"/>
            <w:tcBorders/>
            <w:shd w:fill="CCEEFF" w:val="clear"/>
            <w:vAlign w:val="bottom"/>
          </w:tcPr>
          <w:p>
            <w:pPr>
              <w:pStyle w:val="TableContents"/>
              <w:spacing w:before="0" w:after="283"/>
              <w:rPr/>
            </w:pPr>
            <w:r>
              <w:rPr/>
              <w:t>)</w:t>
            </w:r>
          </w:p>
        </w:tc>
      </w:tr>
      <w:tr>
        <w:trPr/>
        <w:tc>
          <w:tcPr>
            <w:tcW w:w="5514" w:type="dxa"/>
            <w:tcBorders/>
            <w:shd w:fill="auto" w:val="clear"/>
            <w:vAlign w:val="center"/>
          </w:tcPr>
          <w:p>
            <w:pPr>
              <w:pStyle w:val="TableContents"/>
              <w:spacing w:before="0" w:after="0"/>
              <w:ind w:left="225" w:right="0" w:hanging="225"/>
              <w:rPr/>
            </w:pPr>
            <w:r>
              <w:rPr/>
              <w:t> </w:t>
            </w:r>
          </w:p>
        </w:tc>
        <w:tc>
          <w:tcPr>
            <w:tcW w:w="416" w:type="dxa"/>
            <w:tcBorders/>
            <w:shd w:fill="auto" w:val="clear"/>
            <w:vAlign w:val="center"/>
          </w:tcPr>
          <w:p>
            <w:pPr>
              <w:pStyle w:val="TableContents"/>
              <w:spacing w:before="0" w:after="283"/>
              <w:rPr/>
            </w:pPr>
            <w:r>
              <w:rPr/>
              <w:t> </w:t>
            </w:r>
          </w:p>
        </w:tc>
        <w:tc>
          <w:tcPr>
            <w:tcW w:w="1023"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41" w:type="dxa"/>
            <w:tcBorders/>
            <w:shd w:fill="auto" w:val="clear"/>
            <w:vAlign w:val="center"/>
          </w:tcPr>
          <w:p>
            <w:pPr>
              <w:pStyle w:val="TableContents"/>
              <w:spacing w:before="0" w:after="283"/>
              <w:rPr/>
            </w:pPr>
            <w:r>
              <w:rPr/>
              <w:t> </w:t>
            </w:r>
          </w:p>
        </w:tc>
        <w:tc>
          <w:tcPr>
            <w:tcW w:w="423" w:type="dxa"/>
            <w:tcBorders/>
            <w:shd w:fill="auto" w:val="clear"/>
            <w:vAlign w:val="center"/>
          </w:tcPr>
          <w:p>
            <w:pPr>
              <w:pStyle w:val="TableContents"/>
              <w:spacing w:before="0" w:after="283"/>
              <w:rPr/>
            </w:pPr>
            <w:r>
              <w:rPr/>
              <w:t> </w:t>
            </w:r>
          </w:p>
        </w:tc>
        <w:tc>
          <w:tcPr>
            <w:tcW w:w="992"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41" w:type="dxa"/>
            <w:tcBorders/>
            <w:shd w:fill="auto" w:val="clear"/>
            <w:vAlign w:val="center"/>
          </w:tcPr>
          <w:p>
            <w:pPr>
              <w:pStyle w:val="TableContents"/>
              <w:spacing w:before="0" w:after="283"/>
              <w:rPr/>
            </w:pPr>
            <w:r>
              <w:rPr/>
              <w:t> </w:t>
            </w:r>
          </w:p>
        </w:tc>
        <w:tc>
          <w:tcPr>
            <w:tcW w:w="423" w:type="dxa"/>
            <w:tcBorders/>
            <w:shd w:fill="auto" w:val="clear"/>
            <w:vAlign w:val="center"/>
          </w:tcPr>
          <w:p>
            <w:pPr>
              <w:pStyle w:val="TableContents"/>
              <w:spacing w:before="0" w:after="283"/>
              <w:rPr/>
            </w:pPr>
            <w:r>
              <w:rPr/>
              <w:t> </w:t>
            </w:r>
          </w:p>
        </w:tc>
        <w:tc>
          <w:tcPr>
            <w:tcW w:w="995"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37" w:type="dxa"/>
            <w:tcBorders/>
            <w:shd w:fill="auto" w:val="clear"/>
            <w:vAlign w:val="center"/>
          </w:tcPr>
          <w:p>
            <w:pPr>
              <w:pStyle w:val="TableContents"/>
              <w:spacing w:before="0" w:after="283"/>
              <w:rPr/>
            </w:pPr>
            <w:r>
              <w:rPr/>
              <w:t> </w:t>
            </w:r>
          </w:p>
        </w:tc>
      </w:tr>
      <w:tr>
        <w:trPr/>
        <w:tc>
          <w:tcPr>
            <w:tcW w:w="5514" w:type="dxa"/>
            <w:tcBorders/>
            <w:shd w:fill="auto" w:val="clear"/>
            <w:vAlign w:val="bottom"/>
          </w:tcPr>
          <w:p>
            <w:pPr>
              <w:pStyle w:val="TableContents"/>
              <w:spacing w:before="0" w:after="0"/>
              <w:ind w:left="450" w:right="0" w:hanging="225"/>
              <w:rPr/>
            </w:pPr>
            <w:r>
              <w:rPr/>
              <w:t>Total income tax benefits</w:t>
            </w:r>
          </w:p>
        </w:tc>
        <w:tc>
          <w:tcPr>
            <w:tcW w:w="416" w:type="dxa"/>
            <w:tcBorders/>
            <w:shd w:fill="auto" w:val="clear"/>
            <w:vAlign w:val="bottom"/>
          </w:tcPr>
          <w:p>
            <w:pPr>
              <w:pStyle w:val="TableContents"/>
              <w:spacing w:before="0" w:after="283"/>
              <w:rPr/>
            </w:pPr>
            <w:r>
              <w:rPr/>
              <w:t> </w:t>
            </w:r>
          </w:p>
        </w:tc>
        <w:tc>
          <w:tcPr>
            <w:tcW w:w="172" w:type="dxa"/>
            <w:tcBorders/>
            <w:shd w:fill="auto" w:val="clear"/>
            <w:vAlign w:val="bottom"/>
          </w:tcPr>
          <w:p>
            <w:pPr>
              <w:pStyle w:val="TableContents"/>
              <w:spacing w:before="0" w:after="283"/>
              <w:jc w:val="left"/>
              <w:rPr/>
            </w:pPr>
            <w:r>
              <w:rPr/>
              <w:t> </w:t>
            </w:r>
          </w:p>
        </w:tc>
        <w:tc>
          <w:tcPr>
            <w:tcW w:w="851" w:type="dxa"/>
            <w:tcBorders/>
            <w:shd w:fill="auto" w:val="clear"/>
            <w:vAlign w:val="bottom"/>
          </w:tcPr>
          <w:p>
            <w:pPr>
              <w:pStyle w:val="TableContents"/>
              <w:spacing w:before="0" w:after="283"/>
              <w:jc w:val="right"/>
              <w:rPr/>
            </w:pPr>
            <w:r>
              <w:rPr/>
              <w:t>(4,509</w:t>
            </w:r>
          </w:p>
        </w:tc>
        <w:tc>
          <w:tcPr>
            <w:tcW w:w="141" w:type="dxa"/>
            <w:tcBorders/>
            <w:shd w:fill="auto" w:val="clear"/>
            <w:vAlign w:val="bottom"/>
          </w:tcPr>
          <w:p>
            <w:pPr>
              <w:pStyle w:val="TableContents"/>
              <w:spacing w:before="0" w:after="283"/>
              <w:rPr/>
            </w:pPr>
            <w:r>
              <w:rPr/>
              <w:t>)</w:t>
            </w:r>
          </w:p>
        </w:tc>
        <w:tc>
          <w:tcPr>
            <w:tcW w:w="423" w:type="dxa"/>
            <w:tcBorders/>
            <w:shd w:fill="auto" w:val="clear"/>
            <w:vAlign w:val="bottom"/>
          </w:tcPr>
          <w:p>
            <w:pPr>
              <w:pStyle w:val="TableContents"/>
              <w:spacing w:before="0" w:after="283"/>
              <w:rPr/>
            </w:pPr>
            <w:r>
              <w:rPr/>
              <w:t> </w:t>
            </w:r>
          </w:p>
        </w:tc>
        <w:tc>
          <w:tcPr>
            <w:tcW w:w="172" w:type="dxa"/>
            <w:tcBorders/>
            <w:shd w:fill="auto" w:val="clear"/>
            <w:vAlign w:val="bottom"/>
          </w:tcPr>
          <w:p>
            <w:pPr>
              <w:pStyle w:val="TableContents"/>
              <w:spacing w:before="0" w:after="283"/>
              <w:jc w:val="left"/>
              <w:rPr/>
            </w:pPr>
            <w:r>
              <w:rPr/>
              <w:t> </w:t>
            </w:r>
          </w:p>
        </w:tc>
        <w:tc>
          <w:tcPr>
            <w:tcW w:w="820" w:type="dxa"/>
            <w:tcBorders/>
            <w:shd w:fill="auto" w:val="clear"/>
            <w:vAlign w:val="bottom"/>
          </w:tcPr>
          <w:p>
            <w:pPr>
              <w:pStyle w:val="TableContents"/>
              <w:spacing w:before="0" w:after="283"/>
              <w:jc w:val="right"/>
              <w:rPr/>
            </w:pPr>
            <w:r>
              <w:rPr/>
              <w:t>(1,573</w:t>
            </w:r>
          </w:p>
        </w:tc>
        <w:tc>
          <w:tcPr>
            <w:tcW w:w="141" w:type="dxa"/>
            <w:tcBorders/>
            <w:shd w:fill="auto" w:val="clear"/>
            <w:vAlign w:val="bottom"/>
          </w:tcPr>
          <w:p>
            <w:pPr>
              <w:pStyle w:val="TableContents"/>
              <w:spacing w:before="0" w:after="283"/>
              <w:rPr/>
            </w:pPr>
            <w:r>
              <w:rPr/>
              <w:t>)</w:t>
            </w:r>
          </w:p>
        </w:tc>
        <w:tc>
          <w:tcPr>
            <w:tcW w:w="423" w:type="dxa"/>
            <w:tcBorders/>
            <w:shd w:fill="auto" w:val="clear"/>
            <w:vAlign w:val="bottom"/>
          </w:tcPr>
          <w:p>
            <w:pPr>
              <w:pStyle w:val="TableContents"/>
              <w:spacing w:before="0" w:after="283"/>
              <w:rPr/>
            </w:pPr>
            <w:r>
              <w:rPr/>
              <w:t> </w:t>
            </w:r>
          </w:p>
        </w:tc>
        <w:tc>
          <w:tcPr>
            <w:tcW w:w="171" w:type="dxa"/>
            <w:tcBorders/>
            <w:shd w:fill="auto" w:val="clear"/>
            <w:vAlign w:val="bottom"/>
          </w:tcPr>
          <w:p>
            <w:pPr>
              <w:pStyle w:val="TableContents"/>
              <w:spacing w:before="0" w:after="283"/>
              <w:jc w:val="left"/>
              <w:rPr/>
            </w:pPr>
            <w:r>
              <w:rPr/>
              <w:t> </w:t>
            </w:r>
          </w:p>
        </w:tc>
        <w:tc>
          <w:tcPr>
            <w:tcW w:w="824" w:type="dxa"/>
            <w:tcBorders/>
            <w:shd w:fill="auto" w:val="clear"/>
            <w:vAlign w:val="bottom"/>
          </w:tcPr>
          <w:p>
            <w:pPr>
              <w:pStyle w:val="TableContents"/>
              <w:spacing w:before="0" w:after="283"/>
              <w:jc w:val="right"/>
              <w:rPr/>
            </w:pPr>
            <w:r>
              <w:rPr/>
              <w:t>(1,240</w:t>
            </w:r>
          </w:p>
        </w:tc>
        <w:tc>
          <w:tcPr>
            <w:tcW w:w="137" w:type="dxa"/>
            <w:tcBorders/>
            <w:shd w:fill="auto" w:val="clear"/>
            <w:vAlign w:val="bottom"/>
          </w:tcPr>
          <w:p>
            <w:pPr>
              <w:pStyle w:val="TableContents"/>
              <w:spacing w:before="0" w:after="283"/>
              <w:rPr/>
            </w:pPr>
            <w:r>
              <w:rPr/>
              <w:t>)</w:t>
            </w:r>
          </w:p>
        </w:tc>
      </w:tr>
      <w:tr>
        <w:trPr/>
        <w:tc>
          <w:tcPr>
            <w:tcW w:w="5514" w:type="dxa"/>
            <w:tcBorders/>
            <w:shd w:fill="auto" w:val="clear"/>
            <w:vAlign w:val="center"/>
          </w:tcPr>
          <w:p>
            <w:pPr>
              <w:pStyle w:val="TableContents"/>
              <w:spacing w:before="0" w:after="0"/>
              <w:ind w:left="225" w:right="0" w:hanging="225"/>
              <w:rPr/>
            </w:pPr>
            <w:r>
              <w:rPr/>
              <w:t> </w:t>
            </w:r>
          </w:p>
        </w:tc>
        <w:tc>
          <w:tcPr>
            <w:tcW w:w="416" w:type="dxa"/>
            <w:tcBorders/>
            <w:shd w:fill="auto" w:val="clear"/>
            <w:vAlign w:val="center"/>
          </w:tcPr>
          <w:p>
            <w:pPr>
              <w:pStyle w:val="TableContents"/>
              <w:spacing w:before="0" w:after="283"/>
              <w:rPr/>
            </w:pPr>
            <w:r>
              <w:rPr/>
              <w:t> </w:t>
            </w:r>
          </w:p>
        </w:tc>
        <w:tc>
          <w:tcPr>
            <w:tcW w:w="1023"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41" w:type="dxa"/>
            <w:tcBorders/>
            <w:shd w:fill="auto" w:val="clear"/>
            <w:vAlign w:val="center"/>
          </w:tcPr>
          <w:p>
            <w:pPr>
              <w:pStyle w:val="TableContents"/>
              <w:spacing w:before="0" w:after="283"/>
              <w:rPr/>
            </w:pPr>
            <w:r>
              <w:rPr/>
              <w:t> </w:t>
            </w:r>
          </w:p>
        </w:tc>
        <w:tc>
          <w:tcPr>
            <w:tcW w:w="423" w:type="dxa"/>
            <w:tcBorders/>
            <w:shd w:fill="auto" w:val="clear"/>
            <w:vAlign w:val="center"/>
          </w:tcPr>
          <w:p>
            <w:pPr>
              <w:pStyle w:val="TableContents"/>
              <w:spacing w:before="0" w:after="283"/>
              <w:rPr/>
            </w:pPr>
            <w:r>
              <w:rPr/>
              <w:t> </w:t>
            </w:r>
          </w:p>
        </w:tc>
        <w:tc>
          <w:tcPr>
            <w:tcW w:w="992"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41" w:type="dxa"/>
            <w:tcBorders/>
            <w:shd w:fill="auto" w:val="clear"/>
            <w:vAlign w:val="center"/>
          </w:tcPr>
          <w:p>
            <w:pPr>
              <w:pStyle w:val="TableContents"/>
              <w:spacing w:before="0" w:after="283"/>
              <w:rPr/>
            </w:pPr>
            <w:r>
              <w:rPr/>
              <w:t> </w:t>
            </w:r>
          </w:p>
        </w:tc>
        <w:tc>
          <w:tcPr>
            <w:tcW w:w="423" w:type="dxa"/>
            <w:tcBorders/>
            <w:shd w:fill="auto" w:val="clear"/>
            <w:vAlign w:val="center"/>
          </w:tcPr>
          <w:p>
            <w:pPr>
              <w:pStyle w:val="TableContents"/>
              <w:spacing w:before="0" w:after="283"/>
              <w:rPr/>
            </w:pPr>
            <w:r>
              <w:rPr/>
              <w:t> </w:t>
            </w:r>
          </w:p>
        </w:tc>
        <w:tc>
          <w:tcPr>
            <w:tcW w:w="995"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37" w:type="dxa"/>
            <w:tcBorders/>
            <w:shd w:fill="auto" w:val="clear"/>
            <w:vAlign w:val="center"/>
          </w:tcPr>
          <w:p>
            <w:pPr>
              <w:pStyle w:val="TableContents"/>
              <w:spacing w:before="0" w:after="283"/>
              <w:rPr/>
            </w:pPr>
            <w:r>
              <w:rPr/>
              <w:t> </w:t>
            </w:r>
          </w:p>
        </w:tc>
      </w:tr>
      <w:tr>
        <w:trPr/>
        <w:tc>
          <w:tcPr>
            <w:tcW w:w="5514" w:type="dxa"/>
            <w:tcBorders/>
            <w:shd w:fill="auto" w:val="clear"/>
            <w:vAlign w:val="bottom"/>
          </w:tcPr>
          <w:p>
            <w:pPr>
              <w:pStyle w:val="TableContents"/>
              <w:spacing w:before="0" w:after="0"/>
              <w:ind w:left="225" w:right="0" w:hanging="225"/>
              <w:rPr/>
            </w:pPr>
            <w:r>
              <w:rPr/>
              <w:t> </w:t>
            </w:r>
          </w:p>
        </w:tc>
        <w:tc>
          <w:tcPr>
            <w:tcW w:w="416" w:type="dxa"/>
            <w:tcBorders/>
            <w:shd w:fill="auto" w:val="clear"/>
            <w:vAlign w:val="bottom"/>
          </w:tcPr>
          <w:p>
            <w:pPr>
              <w:pStyle w:val="TableContents"/>
              <w:spacing w:before="0" w:after="283"/>
              <w:rPr/>
            </w:pPr>
            <w:r>
              <w:rPr/>
              <w:t> </w:t>
            </w:r>
          </w:p>
        </w:tc>
        <w:tc>
          <w:tcPr>
            <w:tcW w:w="172" w:type="dxa"/>
            <w:tcBorders/>
            <w:shd w:fill="auto" w:val="clear"/>
            <w:vAlign w:val="bottom"/>
          </w:tcPr>
          <w:p>
            <w:pPr>
              <w:pStyle w:val="TableContents"/>
              <w:spacing w:before="0" w:after="283"/>
              <w:rPr/>
            </w:pPr>
            <w:r>
              <w:rPr/>
              <w:t> </w:t>
            </w:r>
          </w:p>
        </w:tc>
        <w:tc>
          <w:tcPr>
            <w:tcW w:w="851" w:type="dxa"/>
            <w:tcBorders/>
            <w:shd w:fill="auto" w:val="clear"/>
            <w:vAlign w:val="bottom"/>
          </w:tcPr>
          <w:p>
            <w:pPr>
              <w:pStyle w:val="TableContents"/>
              <w:spacing w:before="0" w:after="283"/>
              <w:rPr/>
            </w:pPr>
            <w:r>
              <w:rPr/>
              <w:t> </w:t>
            </w:r>
          </w:p>
        </w:tc>
        <w:tc>
          <w:tcPr>
            <w:tcW w:w="141" w:type="dxa"/>
            <w:tcBorders/>
            <w:shd w:fill="auto" w:val="clear"/>
            <w:vAlign w:val="bottom"/>
          </w:tcPr>
          <w:p>
            <w:pPr>
              <w:pStyle w:val="TableContents"/>
              <w:spacing w:before="0" w:after="283"/>
              <w:rPr/>
            </w:pPr>
            <w:r>
              <w:rPr/>
              <w:t> </w:t>
            </w:r>
          </w:p>
        </w:tc>
        <w:tc>
          <w:tcPr>
            <w:tcW w:w="423" w:type="dxa"/>
            <w:tcBorders/>
            <w:shd w:fill="auto" w:val="clear"/>
            <w:vAlign w:val="bottom"/>
          </w:tcPr>
          <w:p>
            <w:pPr>
              <w:pStyle w:val="TableContents"/>
              <w:spacing w:before="0" w:after="283"/>
              <w:rPr/>
            </w:pPr>
            <w:r>
              <w:rPr/>
              <w:t> </w:t>
            </w:r>
          </w:p>
        </w:tc>
        <w:tc>
          <w:tcPr>
            <w:tcW w:w="172" w:type="dxa"/>
            <w:tcBorders/>
            <w:shd w:fill="auto" w:val="clear"/>
            <w:vAlign w:val="bottom"/>
          </w:tcPr>
          <w:p>
            <w:pPr>
              <w:pStyle w:val="TableContents"/>
              <w:spacing w:before="0" w:after="283"/>
              <w:rPr/>
            </w:pPr>
            <w:r>
              <w:rPr/>
              <w:t> </w:t>
            </w:r>
          </w:p>
        </w:tc>
        <w:tc>
          <w:tcPr>
            <w:tcW w:w="820" w:type="dxa"/>
            <w:tcBorders/>
            <w:shd w:fill="auto" w:val="clear"/>
            <w:vAlign w:val="bottom"/>
          </w:tcPr>
          <w:p>
            <w:pPr>
              <w:pStyle w:val="TableContents"/>
              <w:spacing w:before="0" w:after="283"/>
              <w:rPr/>
            </w:pPr>
            <w:r>
              <w:rPr/>
              <w:t> </w:t>
            </w:r>
          </w:p>
        </w:tc>
        <w:tc>
          <w:tcPr>
            <w:tcW w:w="141" w:type="dxa"/>
            <w:tcBorders/>
            <w:shd w:fill="auto" w:val="clear"/>
            <w:vAlign w:val="bottom"/>
          </w:tcPr>
          <w:p>
            <w:pPr>
              <w:pStyle w:val="TableContents"/>
              <w:spacing w:before="0" w:after="283"/>
              <w:rPr/>
            </w:pPr>
            <w:r>
              <w:rPr/>
              <w:t> </w:t>
            </w:r>
          </w:p>
        </w:tc>
        <w:tc>
          <w:tcPr>
            <w:tcW w:w="423" w:type="dxa"/>
            <w:tcBorders/>
            <w:shd w:fill="auto" w:val="clear"/>
            <w:vAlign w:val="bottom"/>
          </w:tcPr>
          <w:p>
            <w:pPr>
              <w:pStyle w:val="TableContents"/>
              <w:spacing w:before="0" w:after="283"/>
              <w:rPr/>
            </w:pPr>
            <w:r>
              <w:rPr/>
              <w:t> </w:t>
            </w:r>
          </w:p>
        </w:tc>
        <w:tc>
          <w:tcPr>
            <w:tcW w:w="171" w:type="dxa"/>
            <w:tcBorders/>
            <w:shd w:fill="auto" w:val="clear"/>
            <w:vAlign w:val="bottom"/>
          </w:tcPr>
          <w:p>
            <w:pPr>
              <w:pStyle w:val="TableContents"/>
              <w:spacing w:before="0" w:after="283"/>
              <w:rPr/>
            </w:pPr>
            <w:r>
              <w:rPr/>
              <w:t> </w:t>
            </w:r>
          </w:p>
        </w:tc>
        <w:tc>
          <w:tcPr>
            <w:tcW w:w="824" w:type="dxa"/>
            <w:tcBorders/>
            <w:shd w:fill="auto" w:val="clear"/>
            <w:vAlign w:val="bottom"/>
          </w:tcPr>
          <w:p>
            <w:pPr>
              <w:pStyle w:val="TableContents"/>
              <w:spacing w:before="0" w:after="283"/>
              <w:rPr/>
            </w:pPr>
            <w:r>
              <w:rPr/>
              <w:t> </w:t>
            </w:r>
          </w:p>
        </w:tc>
        <w:tc>
          <w:tcPr>
            <w:tcW w:w="137" w:type="dxa"/>
            <w:tcBorders/>
            <w:shd w:fill="auto" w:val="clear"/>
            <w:vAlign w:val="bottom"/>
          </w:tcPr>
          <w:p>
            <w:pPr>
              <w:pStyle w:val="TableContents"/>
              <w:spacing w:before="0" w:after="283"/>
              <w:rPr/>
            </w:pPr>
            <w:r>
              <w:rPr/>
              <w:t> </w:t>
            </w:r>
          </w:p>
        </w:tc>
      </w:tr>
      <w:tr>
        <w:trPr/>
        <w:tc>
          <w:tcPr>
            <w:tcW w:w="5514" w:type="dxa"/>
            <w:tcBorders/>
            <w:shd w:fill="CCEEFF" w:val="clear"/>
            <w:vAlign w:val="bottom"/>
          </w:tcPr>
          <w:p>
            <w:pPr>
              <w:pStyle w:val="TableContents"/>
              <w:spacing w:before="0" w:after="0"/>
              <w:ind w:left="225" w:right="0" w:hanging="225"/>
              <w:rPr/>
            </w:pPr>
            <w:r>
              <w:rPr/>
              <w:t>Net compensation expense</w:t>
            </w:r>
          </w:p>
        </w:tc>
        <w:tc>
          <w:tcPr>
            <w:tcW w:w="416" w:type="dxa"/>
            <w:tcBorders/>
            <w:shd w:fill="CCEEFF" w:val="clear"/>
            <w:vAlign w:val="bottom"/>
          </w:tcPr>
          <w:p>
            <w:pPr>
              <w:pStyle w:val="TableContents"/>
              <w:spacing w:before="0" w:after="283"/>
              <w:rPr/>
            </w:pPr>
            <w:r>
              <w:rPr/>
              <w:t> </w:t>
            </w:r>
          </w:p>
        </w:tc>
        <w:tc>
          <w:tcPr>
            <w:tcW w:w="172" w:type="dxa"/>
            <w:tcBorders/>
            <w:shd w:fill="CCEEFF" w:val="clear"/>
            <w:vAlign w:val="bottom"/>
          </w:tcPr>
          <w:p>
            <w:pPr>
              <w:pStyle w:val="TableContents"/>
              <w:spacing w:before="0" w:after="283"/>
              <w:jc w:val="left"/>
              <w:rPr/>
            </w:pPr>
            <w:r>
              <w:rPr/>
              <w:t>$</w:t>
            </w:r>
          </w:p>
        </w:tc>
        <w:tc>
          <w:tcPr>
            <w:tcW w:w="851" w:type="dxa"/>
            <w:tcBorders/>
            <w:shd w:fill="CCEEFF" w:val="clear"/>
            <w:vAlign w:val="bottom"/>
          </w:tcPr>
          <w:p>
            <w:pPr>
              <w:pStyle w:val="TableContents"/>
              <w:spacing w:before="0" w:after="283"/>
              <w:jc w:val="right"/>
              <w:rPr/>
            </w:pPr>
            <w:r>
              <w:rPr/>
              <w:t>8,699</w:t>
            </w:r>
          </w:p>
        </w:tc>
        <w:tc>
          <w:tcPr>
            <w:tcW w:w="141" w:type="dxa"/>
            <w:tcBorders/>
            <w:shd w:fill="CCEEFF" w:val="clear"/>
            <w:vAlign w:val="bottom"/>
          </w:tcPr>
          <w:p>
            <w:pPr>
              <w:pStyle w:val="TableContents"/>
              <w:spacing w:before="0" w:after="283"/>
              <w:rPr/>
            </w:pPr>
            <w:r>
              <w:rPr/>
              <w:t> </w:t>
            </w:r>
          </w:p>
        </w:tc>
        <w:tc>
          <w:tcPr>
            <w:tcW w:w="423" w:type="dxa"/>
            <w:tcBorders/>
            <w:shd w:fill="CCEEFF" w:val="clear"/>
            <w:vAlign w:val="bottom"/>
          </w:tcPr>
          <w:p>
            <w:pPr>
              <w:pStyle w:val="TableContents"/>
              <w:spacing w:before="0" w:after="283"/>
              <w:rPr/>
            </w:pPr>
            <w:r>
              <w:rPr/>
              <w:t> </w:t>
            </w:r>
          </w:p>
        </w:tc>
        <w:tc>
          <w:tcPr>
            <w:tcW w:w="172" w:type="dxa"/>
            <w:tcBorders/>
            <w:shd w:fill="CCEEFF" w:val="clear"/>
            <w:vAlign w:val="bottom"/>
          </w:tcPr>
          <w:p>
            <w:pPr>
              <w:pStyle w:val="TableContents"/>
              <w:spacing w:before="0" w:after="283"/>
              <w:jc w:val="left"/>
              <w:rPr/>
            </w:pPr>
            <w:r>
              <w:rPr/>
              <w:t>$</w:t>
            </w:r>
          </w:p>
        </w:tc>
        <w:tc>
          <w:tcPr>
            <w:tcW w:w="820" w:type="dxa"/>
            <w:tcBorders/>
            <w:shd w:fill="CCEEFF" w:val="clear"/>
            <w:vAlign w:val="bottom"/>
          </w:tcPr>
          <w:p>
            <w:pPr>
              <w:pStyle w:val="TableContents"/>
              <w:spacing w:before="0" w:after="283"/>
              <w:jc w:val="right"/>
              <w:rPr/>
            </w:pPr>
            <w:r>
              <w:rPr/>
              <w:t>2,939</w:t>
            </w:r>
          </w:p>
        </w:tc>
        <w:tc>
          <w:tcPr>
            <w:tcW w:w="141" w:type="dxa"/>
            <w:tcBorders/>
            <w:shd w:fill="CCEEFF" w:val="clear"/>
            <w:vAlign w:val="bottom"/>
          </w:tcPr>
          <w:p>
            <w:pPr>
              <w:pStyle w:val="TableContents"/>
              <w:spacing w:before="0" w:after="283"/>
              <w:rPr/>
            </w:pPr>
            <w:r>
              <w:rPr/>
              <w:t> </w:t>
            </w:r>
          </w:p>
        </w:tc>
        <w:tc>
          <w:tcPr>
            <w:tcW w:w="423" w:type="dxa"/>
            <w:tcBorders/>
            <w:shd w:fill="CCEEFF" w:val="clear"/>
            <w:vAlign w:val="bottom"/>
          </w:tcPr>
          <w:p>
            <w:pPr>
              <w:pStyle w:val="TableContents"/>
              <w:spacing w:before="0" w:after="283"/>
              <w:rPr/>
            </w:pPr>
            <w:r>
              <w:rPr/>
              <w:t> </w:t>
            </w:r>
          </w:p>
        </w:tc>
        <w:tc>
          <w:tcPr>
            <w:tcW w:w="171" w:type="dxa"/>
            <w:tcBorders/>
            <w:shd w:fill="CCEEFF" w:val="clear"/>
            <w:vAlign w:val="bottom"/>
          </w:tcPr>
          <w:p>
            <w:pPr>
              <w:pStyle w:val="TableContents"/>
              <w:spacing w:before="0" w:after="283"/>
              <w:jc w:val="left"/>
              <w:rPr/>
            </w:pPr>
            <w:r>
              <w:rPr/>
              <w:t>$</w:t>
            </w:r>
          </w:p>
        </w:tc>
        <w:tc>
          <w:tcPr>
            <w:tcW w:w="824" w:type="dxa"/>
            <w:tcBorders/>
            <w:shd w:fill="CCEEFF" w:val="clear"/>
            <w:vAlign w:val="bottom"/>
          </w:tcPr>
          <w:p>
            <w:pPr>
              <w:pStyle w:val="TableContents"/>
              <w:spacing w:before="0" w:after="283"/>
              <w:jc w:val="right"/>
              <w:rPr/>
            </w:pPr>
            <w:r>
              <w:rPr/>
              <w:t>2,461</w:t>
            </w:r>
          </w:p>
        </w:tc>
        <w:tc>
          <w:tcPr>
            <w:tcW w:w="137" w:type="dxa"/>
            <w:tcBorders/>
            <w:shd w:fill="CCEEFF" w:val="clear"/>
            <w:vAlign w:val="bottom"/>
          </w:tcPr>
          <w:p>
            <w:pPr>
              <w:pStyle w:val="TableContents"/>
              <w:spacing w:before="0" w:after="283"/>
              <w:rPr/>
            </w:pPr>
            <w:r>
              <w:rPr/>
              <w:t> </w:t>
            </w:r>
          </w:p>
        </w:tc>
      </w:tr>
      <w:tr>
        <w:trPr/>
        <w:tc>
          <w:tcPr>
            <w:tcW w:w="5514" w:type="dxa"/>
            <w:tcBorders/>
            <w:shd w:fill="auto" w:val="clear"/>
            <w:vAlign w:val="center"/>
          </w:tcPr>
          <w:p>
            <w:pPr>
              <w:pStyle w:val="TableContents"/>
              <w:spacing w:before="0" w:after="0"/>
              <w:ind w:left="225" w:right="0" w:hanging="225"/>
              <w:rPr/>
            </w:pPr>
            <w:r>
              <w:rPr/>
              <w:t> </w:t>
            </w:r>
          </w:p>
        </w:tc>
        <w:tc>
          <w:tcPr>
            <w:tcW w:w="416" w:type="dxa"/>
            <w:tcBorders/>
            <w:shd w:fill="auto" w:val="clear"/>
            <w:vAlign w:val="center"/>
          </w:tcPr>
          <w:p>
            <w:pPr>
              <w:pStyle w:val="TableContents"/>
              <w:spacing w:before="0" w:after="283"/>
              <w:rPr/>
            </w:pPr>
            <w:r>
              <w:rPr/>
              <w:t> </w:t>
            </w:r>
          </w:p>
        </w:tc>
        <w:tc>
          <w:tcPr>
            <w:tcW w:w="1023" w:type="dxa"/>
            <w:gridSpan w:val="2"/>
            <w:tcBorders>
              <w:top w:val="double" w:sz="6" w:space="0" w:color="000000"/>
            </w:tcBorders>
            <w:shd w:fill="auto" w:val="clear"/>
            <w:tcMar>
              <w:top w:w="28" w:type="dxa"/>
            </w:tcMar>
            <w:vAlign w:val="center"/>
          </w:tcPr>
          <w:p>
            <w:pPr>
              <w:pStyle w:val="TableContents"/>
              <w:spacing w:before="0" w:after="283"/>
              <w:jc w:val="right"/>
              <w:rPr/>
            </w:pPr>
            <w:r>
              <w:rPr/>
              <w:t> </w:t>
            </w:r>
          </w:p>
        </w:tc>
        <w:tc>
          <w:tcPr>
            <w:tcW w:w="141" w:type="dxa"/>
            <w:tcBorders/>
            <w:shd w:fill="auto" w:val="clear"/>
            <w:vAlign w:val="center"/>
          </w:tcPr>
          <w:p>
            <w:pPr>
              <w:pStyle w:val="TableContents"/>
              <w:spacing w:before="0" w:after="283"/>
              <w:rPr/>
            </w:pPr>
            <w:r>
              <w:rPr/>
              <w:t> </w:t>
            </w:r>
          </w:p>
        </w:tc>
        <w:tc>
          <w:tcPr>
            <w:tcW w:w="423" w:type="dxa"/>
            <w:tcBorders/>
            <w:shd w:fill="auto" w:val="clear"/>
            <w:vAlign w:val="center"/>
          </w:tcPr>
          <w:p>
            <w:pPr>
              <w:pStyle w:val="TableContents"/>
              <w:spacing w:before="0" w:after="283"/>
              <w:rPr/>
            </w:pPr>
            <w:r>
              <w:rPr/>
              <w:t> </w:t>
            </w:r>
          </w:p>
        </w:tc>
        <w:tc>
          <w:tcPr>
            <w:tcW w:w="992" w:type="dxa"/>
            <w:gridSpan w:val="2"/>
            <w:tcBorders>
              <w:top w:val="double" w:sz="6" w:space="0" w:color="000000"/>
            </w:tcBorders>
            <w:shd w:fill="auto" w:val="clear"/>
            <w:tcMar>
              <w:top w:w="28" w:type="dxa"/>
            </w:tcMar>
            <w:vAlign w:val="center"/>
          </w:tcPr>
          <w:p>
            <w:pPr>
              <w:pStyle w:val="TableContents"/>
              <w:spacing w:before="0" w:after="283"/>
              <w:jc w:val="right"/>
              <w:rPr/>
            </w:pPr>
            <w:r>
              <w:rPr/>
              <w:t> </w:t>
            </w:r>
          </w:p>
        </w:tc>
        <w:tc>
          <w:tcPr>
            <w:tcW w:w="141" w:type="dxa"/>
            <w:tcBorders/>
            <w:shd w:fill="auto" w:val="clear"/>
            <w:vAlign w:val="center"/>
          </w:tcPr>
          <w:p>
            <w:pPr>
              <w:pStyle w:val="TableContents"/>
              <w:spacing w:before="0" w:after="283"/>
              <w:rPr/>
            </w:pPr>
            <w:r>
              <w:rPr/>
              <w:t> </w:t>
            </w:r>
          </w:p>
        </w:tc>
        <w:tc>
          <w:tcPr>
            <w:tcW w:w="423" w:type="dxa"/>
            <w:tcBorders/>
            <w:shd w:fill="auto" w:val="clear"/>
            <w:vAlign w:val="center"/>
          </w:tcPr>
          <w:p>
            <w:pPr>
              <w:pStyle w:val="TableContents"/>
              <w:spacing w:before="0" w:after="283"/>
              <w:rPr/>
            </w:pPr>
            <w:r>
              <w:rPr/>
              <w:t> </w:t>
            </w:r>
          </w:p>
        </w:tc>
        <w:tc>
          <w:tcPr>
            <w:tcW w:w="995" w:type="dxa"/>
            <w:gridSpan w:val="2"/>
            <w:tcBorders>
              <w:top w:val="double" w:sz="6" w:space="0" w:color="000000"/>
            </w:tcBorders>
            <w:shd w:fill="auto" w:val="clear"/>
            <w:tcMar>
              <w:top w:w="28" w:type="dxa"/>
            </w:tcMar>
            <w:vAlign w:val="center"/>
          </w:tcPr>
          <w:p>
            <w:pPr>
              <w:pStyle w:val="TableContents"/>
              <w:spacing w:before="0" w:after="283"/>
              <w:jc w:val="right"/>
              <w:rPr/>
            </w:pPr>
            <w:r>
              <w:rPr/>
              <w:t> </w:t>
            </w:r>
          </w:p>
        </w:tc>
        <w:tc>
          <w:tcPr>
            <w:tcW w:w="137" w:type="dxa"/>
            <w:tcBorders/>
            <w:shd w:fill="auto" w:val="clear"/>
            <w:vAlign w:val="center"/>
          </w:tcPr>
          <w:p>
            <w:pPr>
              <w:pStyle w:val="TableContents"/>
              <w:spacing w:before="0" w:after="283"/>
              <w:rPr/>
            </w:pPr>
            <w:r>
              <w:rPr/>
              <w:t> </w:t>
            </w:r>
          </w:p>
        </w:tc>
      </w:tr>
    </w:tbl>
    <w:p>
      <w:pPr>
        <w:pStyle w:val="TextBody"/>
        <w:spacing w:before="120" w:after="283"/>
        <w:jc w:val="left"/>
        <w:rPr>
          <w:rFonts w:ascii="Times New Roman;Times;serif" w:hAnsi="Times New Roman;Times;serif"/>
          <w:sz w:val="17"/>
        </w:rPr>
      </w:pPr>
      <w:r>
        <w:rPr>
          <w:rFonts w:ascii="Times New Roman;Times;serif" w:hAnsi="Times New Roman;Times;serif"/>
          <w:sz w:val="17"/>
        </w:rPr>
        <w:t xml:space="preserve">All options and restricted stock relate to our Class A Common Stock. </w:t>
      </w:r>
    </w:p>
    <w:p>
      <w:pPr>
        <w:pStyle w:val="TextBody"/>
        <w:spacing w:before="120" w:after="283"/>
        <w:jc w:val="left"/>
        <w:rPr>
          <w:rFonts w:ascii="Times New Roman;Times;serif" w:hAnsi="Times New Roman;Times;serif"/>
          <w:sz w:val="17"/>
        </w:rPr>
      </w:pPr>
      <w:r>
        <w:rPr>
          <w:rFonts w:ascii="Times New Roman;Times;serif" w:hAnsi="Times New Roman;Times;serif"/>
          <w:sz w:val="17"/>
        </w:rPr>
        <w:t xml:space="preserve">Our non-employee directors have been granted restricted stock awards and non-qualified stock options that vest in one to two years from grant, with the options expiring in ten years. Restricted stock awards, non-qualified options and incentive stock options have been granted to our officers and employees under our 1998, 2003, 2006 and 2010 Incentive Plans. Most options have a contractual life of ten years and provide for pro-rata vesting over five years, but some provide for cliff vesting. Outstanding options have been granted with strike prices ranging from $0.86 per share to $4.05 per share. These were granted at or above the market price at the time of grant, and had no intrinsic value on the grant date. </w:t>
      </w:r>
    </w:p>
    <w:p>
      <w:pPr>
        <w:pStyle w:val="TextBody"/>
        <w:spacing w:before="120" w:after="283"/>
        <w:jc w:val="left"/>
        <w:rPr>
          <w:rFonts w:ascii="Times New Roman;Times;serif" w:hAnsi="Times New Roman;Times;serif"/>
          <w:sz w:val="17"/>
        </w:rPr>
      </w:pPr>
      <w:r>
        <w:rPr>
          <w:rFonts w:ascii="Times New Roman;Times;serif" w:hAnsi="Times New Roman;Times;serif"/>
          <w:sz w:val="17"/>
        </w:rPr>
        <w:t xml:space="preserve">On May 1, 2010 our Board of Directors approved the adoption of the EZCORP, Inc. 2010 Long-Term Incentive Plan (the 2010 Plan). The 2010 Plan permits grants of options, restricted stock awards (RSAs) and stock appreciation rights covering up to 1,575,750 shares of our Class A Common Stock, including 75,750 shares that remained available for issuance under the previous plan. Awards that expire or are canceled without delivery of shares under the 2010 Incentive Plan generally become available for issuance in new grants. We generally issue new shares to satisfy stock option exercises, but used 10,000 treasury shares to satisfy one option exercise in fiscal 2009. We no longer hold any treasury shares. At September 30, 2011, 779,750 shares were available for grant under the 2010 Plan. </w:t>
      </w:r>
    </w:p>
    <w:p>
      <w:pPr>
        <w:pStyle w:val="TextBody"/>
        <w:spacing w:before="120" w:after="283"/>
        <w:jc w:val="left"/>
        <w:rPr>
          <w:rFonts w:ascii="Times New Roman;Times;serif" w:hAnsi="Times New Roman;Times;serif"/>
          <w:sz w:val="17"/>
        </w:rPr>
      </w:pPr>
      <w:r>
        <w:rPr>
          <w:rFonts w:ascii="Times New Roman;Times;serif" w:hAnsi="Times New Roman;Times;serif"/>
          <w:sz w:val="17"/>
        </w:rPr>
        <w:t xml:space="preserve">We measure the fair value of RSAs based upon the closing market price of our common stock as of the grant date. A summary of the RSA activity as follows: </w:t>
      </w:r>
    </w:p>
    <w:tbl>
      <w:tblPr>
        <w:tblW w:w="5000" w:type="pct"/>
        <w:jc w:val="center"/>
        <w:tblInd w:w="0" w:type="dxa"/>
        <w:tblCellMar>
          <w:top w:w="0" w:type="dxa"/>
          <w:left w:w="0" w:type="dxa"/>
          <w:bottom w:w="0" w:type="dxa"/>
          <w:right w:w="0" w:type="dxa"/>
        </w:tblCellMar>
      </w:tblPr>
      <w:tblGrid>
        <w:gridCol w:w="5463"/>
        <w:gridCol w:w="357"/>
        <w:gridCol w:w="156"/>
        <w:gridCol w:w="2002"/>
        <w:gridCol w:w="213"/>
        <w:gridCol w:w="402"/>
        <w:gridCol w:w="285"/>
        <w:gridCol w:w="1210"/>
        <w:gridCol w:w="117"/>
      </w:tblGrid>
      <w:tr>
        <w:trPr/>
        <w:tc>
          <w:tcPr>
            <w:tcW w:w="5463" w:type="dxa"/>
            <w:tcBorders/>
            <w:shd w:fill="auto" w:val="clear"/>
            <w:vAlign w:val="bottom"/>
          </w:tcPr>
          <w:p>
            <w:pPr>
              <w:pStyle w:val="TableContents"/>
              <w:spacing w:before="0" w:after="283"/>
              <w:rPr/>
            </w:pPr>
            <w:r>
              <w:rPr/>
              <w:t> </w:t>
            </w:r>
          </w:p>
        </w:tc>
        <w:tc>
          <w:tcPr>
            <w:tcW w:w="357" w:type="dxa"/>
            <w:tcBorders/>
            <w:shd w:fill="auto" w:val="clear"/>
            <w:vAlign w:val="bottom"/>
          </w:tcPr>
          <w:p>
            <w:pPr>
              <w:pStyle w:val="TableContents"/>
              <w:spacing w:before="0" w:after="283"/>
              <w:rPr/>
            </w:pPr>
            <w:r>
              <w:rPr/>
              <w:t> </w:t>
            </w:r>
          </w:p>
        </w:tc>
        <w:tc>
          <w:tcPr>
            <w:tcW w:w="156" w:type="dxa"/>
            <w:tcBorders/>
            <w:shd w:fill="auto" w:val="clear"/>
            <w:vAlign w:val="bottom"/>
          </w:tcPr>
          <w:p>
            <w:pPr>
              <w:pStyle w:val="TableContents"/>
              <w:spacing w:before="0" w:after="283"/>
              <w:rPr/>
            </w:pPr>
            <w:r>
              <w:rPr/>
              <w:t> </w:t>
            </w:r>
          </w:p>
        </w:tc>
        <w:tc>
          <w:tcPr>
            <w:tcW w:w="2002" w:type="dxa"/>
            <w:tcBorders/>
            <w:shd w:fill="auto" w:val="clear"/>
            <w:vAlign w:val="bottom"/>
          </w:tcPr>
          <w:p>
            <w:pPr>
              <w:pStyle w:val="TableContents"/>
              <w:spacing w:before="0" w:after="283"/>
              <w:rPr/>
            </w:pPr>
            <w:r>
              <w:rPr/>
              <w:t> </w:t>
            </w:r>
          </w:p>
        </w:tc>
        <w:tc>
          <w:tcPr>
            <w:tcW w:w="213" w:type="dxa"/>
            <w:tcBorders/>
            <w:shd w:fill="auto" w:val="clear"/>
            <w:vAlign w:val="bottom"/>
          </w:tcPr>
          <w:p>
            <w:pPr>
              <w:pStyle w:val="TableContents"/>
              <w:spacing w:before="0" w:after="283"/>
              <w:rPr/>
            </w:pPr>
            <w:r>
              <w:rPr/>
              <w:t> </w:t>
            </w:r>
          </w:p>
        </w:tc>
        <w:tc>
          <w:tcPr>
            <w:tcW w:w="402" w:type="dxa"/>
            <w:tcBorders/>
            <w:shd w:fill="auto" w:val="clear"/>
            <w:vAlign w:val="bottom"/>
          </w:tcPr>
          <w:p>
            <w:pPr>
              <w:pStyle w:val="TableContents"/>
              <w:spacing w:before="0" w:after="283"/>
              <w:rPr/>
            </w:pPr>
            <w:r>
              <w:rPr/>
              <w:t> </w:t>
            </w:r>
          </w:p>
        </w:tc>
        <w:tc>
          <w:tcPr>
            <w:tcW w:w="285" w:type="dxa"/>
            <w:tcBorders/>
            <w:shd w:fill="auto" w:val="clear"/>
            <w:vAlign w:val="bottom"/>
          </w:tcPr>
          <w:p>
            <w:pPr>
              <w:pStyle w:val="TableContents"/>
              <w:spacing w:before="0" w:after="283"/>
              <w:rPr/>
            </w:pPr>
            <w:r>
              <w:rPr/>
              <w:t> </w:t>
            </w:r>
          </w:p>
        </w:tc>
        <w:tc>
          <w:tcPr>
            <w:tcW w:w="1210" w:type="dxa"/>
            <w:tcBorders/>
            <w:shd w:fill="auto" w:val="clear"/>
            <w:vAlign w:val="bottom"/>
          </w:tcPr>
          <w:p>
            <w:pPr>
              <w:pStyle w:val="TableContents"/>
              <w:spacing w:before="0" w:after="283"/>
              <w:rPr/>
            </w:pPr>
            <w:r>
              <w:rPr/>
              <w:t> </w:t>
            </w:r>
          </w:p>
        </w:tc>
        <w:tc>
          <w:tcPr>
            <w:tcW w:w="117" w:type="dxa"/>
            <w:tcBorders/>
            <w:shd w:fill="auto" w:val="clear"/>
            <w:vAlign w:val="bottom"/>
          </w:tcPr>
          <w:p>
            <w:pPr>
              <w:pStyle w:val="TableContents"/>
              <w:spacing w:before="0" w:after="283"/>
              <w:rPr/>
            </w:pPr>
            <w:r>
              <w:rPr/>
              <w:t> </w:t>
            </w:r>
          </w:p>
        </w:tc>
      </w:tr>
      <w:tr>
        <w:trPr/>
        <w:tc>
          <w:tcPr>
            <w:tcW w:w="5463" w:type="dxa"/>
            <w:tcBorders/>
            <w:shd w:fill="auto" w:val="clear"/>
            <w:vAlign w:val="bottom"/>
          </w:tcPr>
          <w:p>
            <w:pPr>
              <w:pStyle w:val="TableContents"/>
              <w:spacing w:before="0" w:after="283"/>
              <w:rPr/>
            </w:pPr>
            <w:r>
              <w:rPr/>
              <w:t> </w:t>
            </w:r>
          </w:p>
        </w:tc>
        <w:tc>
          <w:tcPr>
            <w:tcW w:w="357" w:type="dxa"/>
            <w:tcBorders/>
            <w:shd w:fill="auto" w:val="clear"/>
            <w:vAlign w:val="bottom"/>
          </w:tcPr>
          <w:p>
            <w:pPr>
              <w:pStyle w:val="TableContents"/>
              <w:spacing w:before="0" w:after="283"/>
              <w:rPr/>
            </w:pPr>
            <w:r>
              <w:rPr/>
              <w:t> </w:t>
            </w:r>
          </w:p>
        </w:tc>
        <w:tc>
          <w:tcPr>
            <w:tcW w:w="4268" w:type="dxa"/>
            <w:gridSpan w:val="6"/>
            <w:tcBorders>
              <w:bottom w:val="single" w:sz="2" w:space="0" w:color="000000"/>
            </w:tcBorders>
            <w:shd w:fill="auto" w:val="clear"/>
            <w:tcMar>
              <w:bottom w:w="28" w:type="dxa"/>
            </w:tcMar>
            <w:vAlign w:val="bottom"/>
          </w:tcPr>
          <w:p>
            <w:pPr>
              <w:pStyle w:val="TableContents"/>
              <w:spacing w:before="0" w:after="283"/>
              <w:jc w:val="center"/>
              <w:rPr/>
            </w:pPr>
            <w:r>
              <w:rPr/>
              <w:t>Fiscal Year Ended September 30, 2011</w:t>
            </w:r>
          </w:p>
        </w:tc>
        <w:tc>
          <w:tcPr>
            <w:tcW w:w="117" w:type="dxa"/>
            <w:tcBorders/>
            <w:shd w:fill="auto" w:val="clear"/>
            <w:vAlign w:val="bottom"/>
          </w:tcPr>
          <w:p>
            <w:pPr>
              <w:pStyle w:val="TableContents"/>
              <w:spacing w:before="0" w:after="283"/>
              <w:rPr/>
            </w:pPr>
            <w:r>
              <w:rPr/>
              <w:t> </w:t>
            </w:r>
          </w:p>
        </w:tc>
      </w:tr>
      <w:tr>
        <w:trPr/>
        <w:tc>
          <w:tcPr>
            <w:tcW w:w="5463" w:type="dxa"/>
            <w:tcBorders/>
            <w:shd w:fill="auto" w:val="clear"/>
            <w:vAlign w:val="bottom"/>
          </w:tcPr>
          <w:p>
            <w:pPr>
              <w:pStyle w:val="TableContents"/>
              <w:spacing w:before="0" w:after="283"/>
              <w:rPr/>
            </w:pPr>
            <w:r>
              <w:rPr/>
              <w:t> </w:t>
            </w:r>
          </w:p>
        </w:tc>
        <w:tc>
          <w:tcPr>
            <w:tcW w:w="357" w:type="dxa"/>
            <w:tcBorders/>
            <w:shd w:fill="auto" w:val="clear"/>
            <w:vAlign w:val="bottom"/>
          </w:tcPr>
          <w:p>
            <w:pPr>
              <w:pStyle w:val="TableContents"/>
              <w:spacing w:before="0" w:after="283"/>
              <w:rPr/>
            </w:pPr>
            <w:r>
              <w:rPr/>
              <w:t> </w:t>
            </w:r>
          </w:p>
        </w:tc>
        <w:tc>
          <w:tcPr>
            <w:tcW w:w="156" w:type="dxa"/>
            <w:tcBorders/>
            <w:shd w:fill="auto" w:val="clear"/>
            <w:vAlign w:val="bottom"/>
          </w:tcPr>
          <w:p>
            <w:pPr>
              <w:pStyle w:val="TableContents"/>
              <w:spacing w:before="0" w:after="283"/>
              <w:rPr/>
            </w:pPr>
            <w:r>
              <w:rPr/>
              <w:t> </w:t>
            </w:r>
          </w:p>
        </w:tc>
        <w:tc>
          <w:tcPr>
            <w:tcW w:w="2002" w:type="dxa"/>
            <w:tcBorders/>
            <w:shd w:fill="auto" w:val="clear"/>
            <w:vAlign w:val="bottom"/>
          </w:tcPr>
          <w:p>
            <w:pPr>
              <w:pStyle w:val="TableContents"/>
              <w:spacing w:before="0" w:after="283"/>
              <w:rPr/>
            </w:pPr>
            <w:r>
              <w:rPr/>
              <w:t> </w:t>
            </w:r>
          </w:p>
        </w:tc>
        <w:tc>
          <w:tcPr>
            <w:tcW w:w="213" w:type="dxa"/>
            <w:tcBorders/>
            <w:shd w:fill="auto" w:val="clear"/>
            <w:vAlign w:val="bottom"/>
          </w:tcPr>
          <w:p>
            <w:pPr>
              <w:pStyle w:val="TableContents"/>
              <w:spacing w:before="0" w:after="283"/>
              <w:rPr/>
            </w:pPr>
            <w:r>
              <w:rPr/>
              <w:t> </w:t>
            </w:r>
          </w:p>
        </w:tc>
        <w:tc>
          <w:tcPr>
            <w:tcW w:w="402" w:type="dxa"/>
            <w:tcBorders/>
            <w:shd w:fill="auto" w:val="clear"/>
            <w:vAlign w:val="bottom"/>
          </w:tcPr>
          <w:p>
            <w:pPr>
              <w:pStyle w:val="TableContents"/>
              <w:spacing w:before="0" w:after="283"/>
              <w:rPr/>
            </w:pPr>
            <w:r>
              <w:rPr/>
              <w:t> </w:t>
            </w:r>
          </w:p>
        </w:tc>
        <w:tc>
          <w:tcPr>
            <w:tcW w:w="1495" w:type="dxa"/>
            <w:gridSpan w:val="2"/>
            <w:tcBorders/>
            <w:shd w:fill="auto" w:val="clear"/>
            <w:vAlign w:val="bottom"/>
          </w:tcPr>
          <w:p>
            <w:pPr>
              <w:pStyle w:val="TableContents"/>
              <w:spacing w:before="0" w:after="283"/>
              <w:jc w:val="center"/>
              <w:rPr/>
            </w:pPr>
            <w:r>
              <w:rPr/>
              <w:t>Weighted</w:t>
            </w:r>
          </w:p>
        </w:tc>
        <w:tc>
          <w:tcPr>
            <w:tcW w:w="117" w:type="dxa"/>
            <w:tcBorders/>
            <w:shd w:fill="auto" w:val="clear"/>
            <w:vAlign w:val="bottom"/>
          </w:tcPr>
          <w:p>
            <w:pPr>
              <w:pStyle w:val="TableContents"/>
              <w:spacing w:before="0" w:after="283"/>
              <w:rPr/>
            </w:pPr>
            <w:r>
              <w:rPr/>
              <w:t> </w:t>
            </w:r>
          </w:p>
        </w:tc>
      </w:tr>
      <w:tr>
        <w:trPr/>
        <w:tc>
          <w:tcPr>
            <w:tcW w:w="5463" w:type="dxa"/>
            <w:tcBorders/>
            <w:shd w:fill="auto" w:val="clear"/>
            <w:vAlign w:val="bottom"/>
          </w:tcPr>
          <w:p>
            <w:pPr>
              <w:pStyle w:val="TableContents"/>
              <w:spacing w:before="0" w:after="283"/>
              <w:rPr/>
            </w:pPr>
            <w:r>
              <w:rPr/>
              <w:t> </w:t>
            </w:r>
          </w:p>
        </w:tc>
        <w:tc>
          <w:tcPr>
            <w:tcW w:w="357" w:type="dxa"/>
            <w:tcBorders/>
            <w:shd w:fill="auto" w:val="clear"/>
            <w:vAlign w:val="bottom"/>
          </w:tcPr>
          <w:p>
            <w:pPr>
              <w:pStyle w:val="TableContents"/>
              <w:spacing w:before="0" w:after="283"/>
              <w:rPr/>
            </w:pPr>
            <w:r>
              <w:rPr/>
              <w:t> </w:t>
            </w:r>
          </w:p>
        </w:tc>
        <w:tc>
          <w:tcPr>
            <w:tcW w:w="156" w:type="dxa"/>
            <w:tcBorders/>
            <w:shd w:fill="auto" w:val="clear"/>
            <w:vAlign w:val="bottom"/>
          </w:tcPr>
          <w:p>
            <w:pPr>
              <w:pStyle w:val="TableContents"/>
              <w:spacing w:before="0" w:after="283"/>
              <w:rPr/>
            </w:pPr>
            <w:r>
              <w:rPr/>
              <w:t> </w:t>
            </w:r>
          </w:p>
        </w:tc>
        <w:tc>
          <w:tcPr>
            <w:tcW w:w="2002" w:type="dxa"/>
            <w:tcBorders/>
            <w:shd w:fill="auto" w:val="clear"/>
            <w:vAlign w:val="bottom"/>
          </w:tcPr>
          <w:p>
            <w:pPr>
              <w:pStyle w:val="TableContents"/>
              <w:spacing w:before="0" w:after="283"/>
              <w:rPr/>
            </w:pPr>
            <w:r>
              <w:rPr/>
              <w:t> </w:t>
            </w:r>
          </w:p>
        </w:tc>
        <w:tc>
          <w:tcPr>
            <w:tcW w:w="213" w:type="dxa"/>
            <w:tcBorders/>
            <w:shd w:fill="auto" w:val="clear"/>
            <w:vAlign w:val="bottom"/>
          </w:tcPr>
          <w:p>
            <w:pPr>
              <w:pStyle w:val="TableContents"/>
              <w:spacing w:before="0" w:after="283"/>
              <w:rPr/>
            </w:pPr>
            <w:r>
              <w:rPr/>
              <w:t> </w:t>
            </w:r>
          </w:p>
        </w:tc>
        <w:tc>
          <w:tcPr>
            <w:tcW w:w="402" w:type="dxa"/>
            <w:tcBorders/>
            <w:shd w:fill="auto" w:val="clear"/>
            <w:vAlign w:val="bottom"/>
          </w:tcPr>
          <w:p>
            <w:pPr>
              <w:pStyle w:val="TableContents"/>
              <w:spacing w:before="0" w:after="283"/>
              <w:rPr/>
            </w:pPr>
            <w:r>
              <w:rPr/>
              <w:t> </w:t>
            </w:r>
          </w:p>
        </w:tc>
        <w:tc>
          <w:tcPr>
            <w:tcW w:w="1495" w:type="dxa"/>
            <w:gridSpan w:val="2"/>
            <w:tcBorders/>
            <w:shd w:fill="auto" w:val="clear"/>
            <w:vAlign w:val="bottom"/>
          </w:tcPr>
          <w:p>
            <w:pPr>
              <w:pStyle w:val="TableContents"/>
              <w:spacing w:before="0" w:after="283"/>
              <w:jc w:val="center"/>
              <w:rPr/>
            </w:pPr>
            <w:r>
              <w:rPr/>
              <w:t>Average</w:t>
            </w:r>
          </w:p>
        </w:tc>
        <w:tc>
          <w:tcPr>
            <w:tcW w:w="117" w:type="dxa"/>
            <w:tcBorders/>
            <w:shd w:fill="auto" w:val="clear"/>
            <w:vAlign w:val="bottom"/>
          </w:tcPr>
          <w:p>
            <w:pPr>
              <w:pStyle w:val="TableContents"/>
              <w:spacing w:before="0" w:after="283"/>
              <w:rPr/>
            </w:pPr>
            <w:r>
              <w:rPr/>
              <w:t> </w:t>
            </w:r>
          </w:p>
        </w:tc>
      </w:tr>
      <w:tr>
        <w:trPr/>
        <w:tc>
          <w:tcPr>
            <w:tcW w:w="5463" w:type="dxa"/>
            <w:tcBorders/>
            <w:shd w:fill="auto" w:val="clear"/>
            <w:vAlign w:val="bottom"/>
          </w:tcPr>
          <w:p>
            <w:pPr>
              <w:pStyle w:val="TableContents"/>
              <w:spacing w:before="0" w:after="283"/>
              <w:rPr/>
            </w:pPr>
            <w:r>
              <w:rPr/>
              <w:t> </w:t>
            </w:r>
          </w:p>
        </w:tc>
        <w:tc>
          <w:tcPr>
            <w:tcW w:w="357" w:type="dxa"/>
            <w:tcBorders/>
            <w:shd w:fill="auto" w:val="clear"/>
            <w:vAlign w:val="bottom"/>
          </w:tcPr>
          <w:p>
            <w:pPr>
              <w:pStyle w:val="TableContents"/>
              <w:spacing w:before="0" w:after="283"/>
              <w:rPr/>
            </w:pPr>
            <w:r>
              <w:rPr/>
              <w:t> </w:t>
            </w:r>
          </w:p>
        </w:tc>
        <w:tc>
          <w:tcPr>
            <w:tcW w:w="156" w:type="dxa"/>
            <w:tcBorders/>
            <w:shd w:fill="auto" w:val="clear"/>
            <w:vAlign w:val="bottom"/>
          </w:tcPr>
          <w:p>
            <w:pPr>
              <w:pStyle w:val="TableContents"/>
              <w:spacing w:before="0" w:after="283"/>
              <w:rPr/>
            </w:pPr>
            <w:r>
              <w:rPr/>
              <w:t> </w:t>
            </w:r>
          </w:p>
        </w:tc>
        <w:tc>
          <w:tcPr>
            <w:tcW w:w="2002" w:type="dxa"/>
            <w:tcBorders/>
            <w:shd w:fill="auto" w:val="clear"/>
            <w:vAlign w:val="bottom"/>
          </w:tcPr>
          <w:p>
            <w:pPr>
              <w:pStyle w:val="TableContents"/>
              <w:spacing w:before="0" w:after="283"/>
              <w:rPr/>
            </w:pPr>
            <w:r>
              <w:rPr/>
              <w:t> </w:t>
            </w:r>
          </w:p>
        </w:tc>
        <w:tc>
          <w:tcPr>
            <w:tcW w:w="213" w:type="dxa"/>
            <w:tcBorders/>
            <w:shd w:fill="auto" w:val="clear"/>
            <w:vAlign w:val="bottom"/>
          </w:tcPr>
          <w:p>
            <w:pPr>
              <w:pStyle w:val="TableContents"/>
              <w:spacing w:before="0" w:after="283"/>
              <w:rPr/>
            </w:pPr>
            <w:r>
              <w:rPr/>
              <w:t> </w:t>
            </w:r>
          </w:p>
        </w:tc>
        <w:tc>
          <w:tcPr>
            <w:tcW w:w="402" w:type="dxa"/>
            <w:tcBorders/>
            <w:shd w:fill="auto" w:val="clear"/>
            <w:vAlign w:val="bottom"/>
          </w:tcPr>
          <w:p>
            <w:pPr>
              <w:pStyle w:val="TableContents"/>
              <w:spacing w:before="0" w:after="283"/>
              <w:rPr/>
            </w:pPr>
            <w:r>
              <w:rPr/>
              <w:t> </w:t>
            </w:r>
          </w:p>
        </w:tc>
        <w:tc>
          <w:tcPr>
            <w:tcW w:w="1495" w:type="dxa"/>
            <w:gridSpan w:val="2"/>
            <w:tcBorders/>
            <w:shd w:fill="auto" w:val="clear"/>
            <w:vAlign w:val="bottom"/>
          </w:tcPr>
          <w:p>
            <w:pPr>
              <w:pStyle w:val="TableContents"/>
              <w:spacing w:before="0" w:after="283"/>
              <w:jc w:val="center"/>
              <w:rPr/>
            </w:pPr>
            <w:r>
              <w:rPr/>
              <w:t>Grant Date</w:t>
            </w:r>
          </w:p>
        </w:tc>
        <w:tc>
          <w:tcPr>
            <w:tcW w:w="117" w:type="dxa"/>
            <w:tcBorders/>
            <w:shd w:fill="auto" w:val="clear"/>
            <w:vAlign w:val="bottom"/>
          </w:tcPr>
          <w:p>
            <w:pPr>
              <w:pStyle w:val="TableContents"/>
              <w:spacing w:before="0" w:after="283"/>
              <w:rPr/>
            </w:pPr>
            <w:r>
              <w:rPr/>
              <w:t> </w:t>
            </w:r>
          </w:p>
        </w:tc>
      </w:tr>
      <w:tr>
        <w:trPr/>
        <w:tc>
          <w:tcPr>
            <w:tcW w:w="5463" w:type="dxa"/>
            <w:tcBorders/>
            <w:shd w:fill="auto" w:val="clear"/>
            <w:vAlign w:val="bottom"/>
          </w:tcPr>
          <w:p>
            <w:pPr>
              <w:pStyle w:val="TableContents"/>
              <w:spacing w:before="0" w:after="283"/>
              <w:rPr/>
            </w:pPr>
            <w:r>
              <w:rPr/>
              <w:t> </w:t>
            </w:r>
          </w:p>
        </w:tc>
        <w:tc>
          <w:tcPr>
            <w:tcW w:w="357" w:type="dxa"/>
            <w:tcBorders/>
            <w:shd w:fill="auto" w:val="clear"/>
            <w:vAlign w:val="bottom"/>
          </w:tcPr>
          <w:p>
            <w:pPr>
              <w:pStyle w:val="TableContents"/>
              <w:spacing w:before="0" w:after="283"/>
              <w:rPr/>
            </w:pPr>
            <w:r>
              <w:rPr/>
              <w:t> </w:t>
            </w:r>
          </w:p>
        </w:tc>
        <w:tc>
          <w:tcPr>
            <w:tcW w:w="2158" w:type="dxa"/>
            <w:gridSpan w:val="2"/>
            <w:tcBorders>
              <w:bottom w:val="single" w:sz="2" w:space="0" w:color="000000"/>
            </w:tcBorders>
            <w:shd w:fill="auto" w:val="clear"/>
            <w:tcMar>
              <w:bottom w:w="28" w:type="dxa"/>
            </w:tcMar>
            <w:vAlign w:val="bottom"/>
          </w:tcPr>
          <w:p>
            <w:pPr>
              <w:pStyle w:val="TableContents"/>
              <w:spacing w:before="0" w:after="283"/>
              <w:jc w:val="center"/>
              <w:rPr/>
            </w:pPr>
            <w:r>
              <w:rPr/>
              <w:t>Shares</w:t>
            </w:r>
          </w:p>
        </w:tc>
        <w:tc>
          <w:tcPr>
            <w:tcW w:w="213" w:type="dxa"/>
            <w:tcBorders/>
            <w:shd w:fill="auto" w:val="clear"/>
            <w:vAlign w:val="bottom"/>
          </w:tcPr>
          <w:p>
            <w:pPr>
              <w:pStyle w:val="TableContents"/>
              <w:spacing w:before="0" w:after="283"/>
              <w:rPr/>
            </w:pPr>
            <w:r>
              <w:rPr/>
              <w:t> </w:t>
            </w:r>
          </w:p>
        </w:tc>
        <w:tc>
          <w:tcPr>
            <w:tcW w:w="402" w:type="dxa"/>
            <w:tcBorders/>
            <w:shd w:fill="auto" w:val="clear"/>
            <w:vAlign w:val="bottom"/>
          </w:tcPr>
          <w:p>
            <w:pPr>
              <w:pStyle w:val="TableContents"/>
              <w:spacing w:before="0" w:after="283"/>
              <w:rPr/>
            </w:pPr>
            <w:r>
              <w:rPr/>
              <w:t> </w:t>
            </w:r>
          </w:p>
        </w:tc>
        <w:tc>
          <w:tcPr>
            <w:tcW w:w="1495" w:type="dxa"/>
            <w:gridSpan w:val="2"/>
            <w:tcBorders>
              <w:bottom w:val="single" w:sz="2" w:space="0" w:color="000000"/>
            </w:tcBorders>
            <w:shd w:fill="auto" w:val="clear"/>
            <w:tcMar>
              <w:bottom w:w="28" w:type="dxa"/>
            </w:tcMar>
            <w:vAlign w:val="bottom"/>
          </w:tcPr>
          <w:p>
            <w:pPr>
              <w:pStyle w:val="TableContents"/>
              <w:spacing w:before="0" w:after="283"/>
              <w:jc w:val="center"/>
              <w:rPr/>
            </w:pPr>
            <w:r>
              <w:rPr/>
              <w:t>Fair Value</w:t>
            </w:r>
          </w:p>
        </w:tc>
        <w:tc>
          <w:tcPr>
            <w:tcW w:w="117" w:type="dxa"/>
            <w:tcBorders/>
            <w:shd w:fill="auto" w:val="clear"/>
            <w:vAlign w:val="bottom"/>
          </w:tcPr>
          <w:p>
            <w:pPr>
              <w:pStyle w:val="TableContents"/>
              <w:spacing w:before="0" w:after="283"/>
              <w:rPr/>
            </w:pPr>
            <w:r>
              <w:rPr/>
              <w:t> </w:t>
            </w:r>
          </w:p>
        </w:tc>
      </w:tr>
      <w:tr>
        <w:trPr/>
        <w:tc>
          <w:tcPr>
            <w:tcW w:w="5463" w:type="dxa"/>
            <w:tcBorders/>
            <w:shd w:fill="CCEEFF" w:val="clear"/>
            <w:vAlign w:val="bottom"/>
          </w:tcPr>
          <w:p>
            <w:pPr>
              <w:pStyle w:val="TableContents"/>
              <w:spacing w:before="0" w:after="0"/>
              <w:ind w:left="225" w:right="0" w:hanging="225"/>
              <w:rPr/>
            </w:pPr>
            <w:r>
              <w:rPr/>
              <w:t>Outstanding at beginning of year</w:t>
            </w:r>
          </w:p>
        </w:tc>
        <w:tc>
          <w:tcPr>
            <w:tcW w:w="357" w:type="dxa"/>
            <w:tcBorders/>
            <w:shd w:fill="CCEEFF" w:val="clear"/>
            <w:vAlign w:val="bottom"/>
          </w:tcPr>
          <w:p>
            <w:pPr>
              <w:pStyle w:val="TableContents"/>
              <w:spacing w:before="0" w:after="283"/>
              <w:rPr/>
            </w:pPr>
            <w:r>
              <w:rPr/>
              <w:t> </w:t>
            </w:r>
          </w:p>
        </w:tc>
        <w:tc>
          <w:tcPr>
            <w:tcW w:w="156" w:type="dxa"/>
            <w:tcBorders/>
            <w:shd w:fill="CCEEFF" w:val="clear"/>
            <w:vAlign w:val="bottom"/>
          </w:tcPr>
          <w:p>
            <w:pPr>
              <w:pStyle w:val="TableContents"/>
              <w:spacing w:before="0" w:after="283"/>
              <w:rPr/>
            </w:pPr>
            <w:r>
              <w:rPr/>
              <w:t> </w:t>
            </w:r>
          </w:p>
        </w:tc>
        <w:tc>
          <w:tcPr>
            <w:tcW w:w="2002" w:type="dxa"/>
            <w:tcBorders/>
            <w:shd w:fill="CCEEFF" w:val="clear"/>
            <w:vAlign w:val="bottom"/>
          </w:tcPr>
          <w:p>
            <w:pPr>
              <w:pStyle w:val="TableContents"/>
              <w:spacing w:before="0" w:after="283"/>
              <w:jc w:val="right"/>
              <w:rPr/>
            </w:pPr>
            <w:r>
              <w:rPr/>
              <w:t>1,781,250</w:t>
            </w:r>
          </w:p>
        </w:tc>
        <w:tc>
          <w:tcPr>
            <w:tcW w:w="213" w:type="dxa"/>
            <w:tcBorders/>
            <w:shd w:fill="CCEEFF" w:val="clear"/>
            <w:vAlign w:val="bottom"/>
          </w:tcPr>
          <w:p>
            <w:pPr>
              <w:pStyle w:val="TableContents"/>
              <w:spacing w:before="0" w:after="283"/>
              <w:rPr/>
            </w:pPr>
            <w:r>
              <w:rPr/>
              <w:t> </w:t>
            </w:r>
          </w:p>
        </w:tc>
        <w:tc>
          <w:tcPr>
            <w:tcW w:w="402" w:type="dxa"/>
            <w:tcBorders/>
            <w:shd w:fill="CCEEFF" w:val="clear"/>
            <w:vAlign w:val="bottom"/>
          </w:tcPr>
          <w:p>
            <w:pPr>
              <w:pStyle w:val="TableContents"/>
              <w:spacing w:before="0" w:after="283"/>
              <w:rPr/>
            </w:pPr>
            <w:r>
              <w:rPr/>
              <w:t> </w:t>
            </w:r>
          </w:p>
        </w:tc>
        <w:tc>
          <w:tcPr>
            <w:tcW w:w="285" w:type="dxa"/>
            <w:tcBorders/>
            <w:shd w:fill="CCEEFF" w:val="clear"/>
            <w:vAlign w:val="bottom"/>
          </w:tcPr>
          <w:p>
            <w:pPr>
              <w:pStyle w:val="TableContents"/>
              <w:spacing w:before="0" w:after="283"/>
              <w:jc w:val="left"/>
              <w:rPr/>
            </w:pPr>
            <w:r>
              <w:rPr/>
              <w:t>$</w:t>
            </w:r>
          </w:p>
        </w:tc>
        <w:tc>
          <w:tcPr>
            <w:tcW w:w="1210" w:type="dxa"/>
            <w:tcBorders/>
            <w:shd w:fill="CCEEFF" w:val="clear"/>
            <w:vAlign w:val="bottom"/>
          </w:tcPr>
          <w:p>
            <w:pPr>
              <w:pStyle w:val="TableContents"/>
              <w:spacing w:before="0" w:after="283"/>
              <w:jc w:val="right"/>
              <w:rPr/>
            </w:pPr>
            <w:r>
              <w:rPr/>
              <w:t>13.50</w:t>
            </w:r>
          </w:p>
        </w:tc>
        <w:tc>
          <w:tcPr>
            <w:tcW w:w="117" w:type="dxa"/>
            <w:tcBorders/>
            <w:shd w:fill="CCEEFF" w:val="clear"/>
            <w:vAlign w:val="bottom"/>
          </w:tcPr>
          <w:p>
            <w:pPr>
              <w:pStyle w:val="TableContents"/>
              <w:spacing w:before="0" w:after="283"/>
              <w:rPr/>
            </w:pPr>
            <w:r>
              <w:rPr/>
              <w:t> </w:t>
            </w:r>
          </w:p>
        </w:tc>
      </w:tr>
      <w:tr>
        <w:trPr/>
        <w:tc>
          <w:tcPr>
            <w:tcW w:w="5463" w:type="dxa"/>
            <w:tcBorders/>
            <w:shd w:fill="auto" w:val="clear"/>
            <w:vAlign w:val="bottom"/>
          </w:tcPr>
          <w:p>
            <w:pPr>
              <w:pStyle w:val="TableContents"/>
              <w:spacing w:before="0" w:after="0"/>
              <w:ind w:left="450" w:right="0" w:hanging="225"/>
              <w:rPr/>
            </w:pPr>
            <w:r>
              <w:rPr/>
              <w:t>Granted</w:t>
            </w:r>
          </w:p>
        </w:tc>
        <w:tc>
          <w:tcPr>
            <w:tcW w:w="357" w:type="dxa"/>
            <w:tcBorders/>
            <w:shd w:fill="auto" w:val="clear"/>
            <w:vAlign w:val="bottom"/>
          </w:tcPr>
          <w:p>
            <w:pPr>
              <w:pStyle w:val="TableContents"/>
              <w:spacing w:before="0" w:after="283"/>
              <w:rPr/>
            </w:pPr>
            <w:r>
              <w:rPr/>
              <w:t> </w:t>
            </w:r>
          </w:p>
        </w:tc>
        <w:tc>
          <w:tcPr>
            <w:tcW w:w="156" w:type="dxa"/>
            <w:tcBorders/>
            <w:shd w:fill="auto" w:val="clear"/>
            <w:vAlign w:val="bottom"/>
          </w:tcPr>
          <w:p>
            <w:pPr>
              <w:pStyle w:val="TableContents"/>
              <w:spacing w:before="0" w:after="283"/>
              <w:rPr/>
            </w:pPr>
            <w:r>
              <w:rPr/>
              <w:t> </w:t>
            </w:r>
          </w:p>
        </w:tc>
        <w:tc>
          <w:tcPr>
            <w:tcW w:w="2002" w:type="dxa"/>
            <w:tcBorders/>
            <w:shd w:fill="auto" w:val="clear"/>
            <w:vAlign w:val="bottom"/>
          </w:tcPr>
          <w:p>
            <w:pPr>
              <w:pStyle w:val="TableContents"/>
              <w:spacing w:before="0" w:after="283"/>
              <w:jc w:val="right"/>
              <w:rPr/>
            </w:pPr>
            <w:r>
              <w:rPr/>
              <w:t>868,500</w:t>
            </w:r>
          </w:p>
        </w:tc>
        <w:tc>
          <w:tcPr>
            <w:tcW w:w="213" w:type="dxa"/>
            <w:tcBorders/>
            <w:shd w:fill="auto" w:val="clear"/>
            <w:vAlign w:val="bottom"/>
          </w:tcPr>
          <w:p>
            <w:pPr>
              <w:pStyle w:val="TableContents"/>
              <w:spacing w:before="0" w:after="283"/>
              <w:rPr/>
            </w:pPr>
            <w:r>
              <w:rPr/>
              <w:t> </w:t>
            </w:r>
          </w:p>
        </w:tc>
        <w:tc>
          <w:tcPr>
            <w:tcW w:w="402" w:type="dxa"/>
            <w:tcBorders/>
            <w:shd w:fill="auto" w:val="clear"/>
            <w:vAlign w:val="bottom"/>
          </w:tcPr>
          <w:p>
            <w:pPr>
              <w:pStyle w:val="TableContents"/>
              <w:spacing w:before="0" w:after="283"/>
              <w:rPr/>
            </w:pPr>
            <w:r>
              <w:rPr/>
              <w:t> </w:t>
            </w:r>
          </w:p>
        </w:tc>
        <w:tc>
          <w:tcPr>
            <w:tcW w:w="285" w:type="dxa"/>
            <w:tcBorders/>
            <w:shd w:fill="auto" w:val="clear"/>
            <w:vAlign w:val="bottom"/>
          </w:tcPr>
          <w:p>
            <w:pPr>
              <w:pStyle w:val="TableContents"/>
              <w:spacing w:before="0" w:after="283"/>
              <w:rPr/>
            </w:pPr>
            <w:r>
              <w:rPr/>
              <w:t> </w:t>
            </w:r>
          </w:p>
        </w:tc>
        <w:tc>
          <w:tcPr>
            <w:tcW w:w="1210" w:type="dxa"/>
            <w:tcBorders/>
            <w:shd w:fill="auto" w:val="clear"/>
            <w:vAlign w:val="bottom"/>
          </w:tcPr>
          <w:p>
            <w:pPr>
              <w:pStyle w:val="TableContents"/>
              <w:spacing w:before="0" w:after="283"/>
              <w:jc w:val="right"/>
              <w:rPr/>
            </w:pPr>
            <w:r>
              <w:rPr/>
              <w:t>20.34</w:t>
            </w:r>
          </w:p>
        </w:tc>
        <w:tc>
          <w:tcPr>
            <w:tcW w:w="117" w:type="dxa"/>
            <w:tcBorders/>
            <w:shd w:fill="auto" w:val="clear"/>
            <w:vAlign w:val="bottom"/>
          </w:tcPr>
          <w:p>
            <w:pPr>
              <w:pStyle w:val="TableContents"/>
              <w:spacing w:before="0" w:after="283"/>
              <w:rPr/>
            </w:pPr>
            <w:r>
              <w:rPr/>
              <w:t> </w:t>
            </w:r>
          </w:p>
        </w:tc>
      </w:tr>
      <w:tr>
        <w:trPr/>
        <w:tc>
          <w:tcPr>
            <w:tcW w:w="5463" w:type="dxa"/>
            <w:tcBorders/>
            <w:shd w:fill="CCEEFF" w:val="clear"/>
            <w:vAlign w:val="bottom"/>
          </w:tcPr>
          <w:p>
            <w:pPr>
              <w:pStyle w:val="TableContents"/>
              <w:spacing w:before="0" w:after="0"/>
              <w:ind w:left="450" w:right="0" w:hanging="225"/>
              <w:rPr/>
            </w:pPr>
            <w:r>
              <w:rPr/>
              <w:t>Released</w:t>
            </w:r>
          </w:p>
        </w:tc>
        <w:tc>
          <w:tcPr>
            <w:tcW w:w="357" w:type="dxa"/>
            <w:tcBorders/>
            <w:shd w:fill="CCEEFF" w:val="clear"/>
            <w:vAlign w:val="bottom"/>
          </w:tcPr>
          <w:p>
            <w:pPr>
              <w:pStyle w:val="TableContents"/>
              <w:spacing w:before="0" w:after="283"/>
              <w:rPr/>
            </w:pPr>
            <w:r>
              <w:rPr/>
              <w:t> </w:t>
            </w:r>
          </w:p>
        </w:tc>
        <w:tc>
          <w:tcPr>
            <w:tcW w:w="156" w:type="dxa"/>
            <w:tcBorders/>
            <w:shd w:fill="CCEEFF" w:val="clear"/>
            <w:vAlign w:val="bottom"/>
          </w:tcPr>
          <w:p>
            <w:pPr>
              <w:pStyle w:val="TableContents"/>
              <w:spacing w:before="0" w:after="283"/>
              <w:jc w:val="left"/>
              <w:rPr/>
            </w:pPr>
            <w:r>
              <w:rPr/>
              <w:t> </w:t>
            </w:r>
          </w:p>
        </w:tc>
        <w:tc>
          <w:tcPr>
            <w:tcW w:w="2002" w:type="dxa"/>
            <w:tcBorders/>
            <w:shd w:fill="CCEEFF" w:val="clear"/>
            <w:vAlign w:val="bottom"/>
          </w:tcPr>
          <w:p>
            <w:pPr>
              <w:pStyle w:val="TableContents"/>
              <w:spacing w:before="0" w:after="283"/>
              <w:jc w:val="right"/>
              <w:rPr/>
            </w:pPr>
            <w:r>
              <w:rPr/>
              <w:t>(1,035,250</w:t>
            </w:r>
          </w:p>
        </w:tc>
        <w:tc>
          <w:tcPr>
            <w:tcW w:w="213" w:type="dxa"/>
            <w:tcBorders/>
            <w:shd w:fill="CCEEFF" w:val="clear"/>
            <w:vAlign w:val="bottom"/>
          </w:tcPr>
          <w:p>
            <w:pPr>
              <w:pStyle w:val="TableContents"/>
              <w:spacing w:before="0" w:after="283"/>
              <w:rPr/>
            </w:pPr>
            <w:r>
              <w:rPr/>
              <w:t>)</w:t>
            </w:r>
          </w:p>
        </w:tc>
        <w:tc>
          <w:tcPr>
            <w:tcW w:w="402" w:type="dxa"/>
            <w:tcBorders/>
            <w:shd w:fill="CCEEFF" w:val="clear"/>
            <w:vAlign w:val="bottom"/>
          </w:tcPr>
          <w:p>
            <w:pPr>
              <w:pStyle w:val="TableContents"/>
              <w:spacing w:before="0" w:after="283"/>
              <w:rPr/>
            </w:pPr>
            <w:r>
              <w:rPr/>
              <w:t> </w:t>
            </w:r>
          </w:p>
        </w:tc>
        <w:tc>
          <w:tcPr>
            <w:tcW w:w="285" w:type="dxa"/>
            <w:tcBorders/>
            <w:shd w:fill="CCEEFF" w:val="clear"/>
            <w:vAlign w:val="bottom"/>
          </w:tcPr>
          <w:p>
            <w:pPr>
              <w:pStyle w:val="TableContents"/>
              <w:spacing w:before="0" w:after="283"/>
              <w:rPr/>
            </w:pPr>
            <w:r>
              <w:rPr/>
              <w:t> </w:t>
            </w:r>
          </w:p>
        </w:tc>
        <w:tc>
          <w:tcPr>
            <w:tcW w:w="1210" w:type="dxa"/>
            <w:tcBorders/>
            <w:shd w:fill="CCEEFF" w:val="clear"/>
            <w:vAlign w:val="bottom"/>
          </w:tcPr>
          <w:p>
            <w:pPr>
              <w:pStyle w:val="TableContents"/>
              <w:spacing w:before="0" w:after="283"/>
              <w:jc w:val="right"/>
              <w:rPr/>
            </w:pPr>
            <w:r>
              <w:rPr/>
              <w:t>13.08</w:t>
            </w:r>
          </w:p>
        </w:tc>
        <w:tc>
          <w:tcPr>
            <w:tcW w:w="117" w:type="dxa"/>
            <w:tcBorders/>
            <w:shd w:fill="CCEEFF" w:val="clear"/>
            <w:vAlign w:val="bottom"/>
          </w:tcPr>
          <w:p>
            <w:pPr>
              <w:pStyle w:val="TableContents"/>
              <w:spacing w:before="0" w:after="283"/>
              <w:rPr/>
            </w:pPr>
            <w:r>
              <w:rPr/>
              <w:t> </w:t>
            </w:r>
          </w:p>
        </w:tc>
      </w:tr>
      <w:tr>
        <w:trPr/>
        <w:tc>
          <w:tcPr>
            <w:tcW w:w="5463" w:type="dxa"/>
            <w:tcBorders/>
            <w:shd w:fill="auto" w:val="clear"/>
            <w:vAlign w:val="bottom"/>
          </w:tcPr>
          <w:p>
            <w:pPr>
              <w:pStyle w:val="TableContents"/>
              <w:spacing w:before="0" w:after="0"/>
              <w:ind w:left="450" w:right="0" w:hanging="225"/>
              <w:rPr/>
            </w:pPr>
            <w:r>
              <w:rPr/>
              <w:t>Forfeited</w:t>
            </w:r>
          </w:p>
        </w:tc>
        <w:tc>
          <w:tcPr>
            <w:tcW w:w="357" w:type="dxa"/>
            <w:tcBorders/>
            <w:shd w:fill="auto" w:val="clear"/>
            <w:vAlign w:val="bottom"/>
          </w:tcPr>
          <w:p>
            <w:pPr>
              <w:pStyle w:val="TableContents"/>
              <w:spacing w:before="0" w:after="283"/>
              <w:rPr/>
            </w:pPr>
            <w:r>
              <w:rPr/>
              <w:t> </w:t>
            </w:r>
          </w:p>
        </w:tc>
        <w:tc>
          <w:tcPr>
            <w:tcW w:w="156" w:type="dxa"/>
            <w:tcBorders/>
            <w:shd w:fill="auto" w:val="clear"/>
            <w:vAlign w:val="bottom"/>
          </w:tcPr>
          <w:p>
            <w:pPr>
              <w:pStyle w:val="TableContents"/>
              <w:spacing w:before="0" w:after="283"/>
              <w:jc w:val="left"/>
              <w:rPr/>
            </w:pPr>
            <w:r>
              <w:rPr/>
              <w:t> </w:t>
            </w:r>
          </w:p>
        </w:tc>
        <w:tc>
          <w:tcPr>
            <w:tcW w:w="2002" w:type="dxa"/>
            <w:tcBorders/>
            <w:shd w:fill="auto" w:val="clear"/>
            <w:vAlign w:val="bottom"/>
          </w:tcPr>
          <w:p>
            <w:pPr>
              <w:pStyle w:val="TableContents"/>
              <w:spacing w:before="0" w:after="283"/>
              <w:jc w:val="right"/>
              <w:rPr/>
            </w:pPr>
            <w:r>
              <w:rPr/>
              <w:t>(79,500</w:t>
            </w:r>
          </w:p>
        </w:tc>
        <w:tc>
          <w:tcPr>
            <w:tcW w:w="213" w:type="dxa"/>
            <w:tcBorders/>
            <w:shd w:fill="auto" w:val="clear"/>
            <w:vAlign w:val="bottom"/>
          </w:tcPr>
          <w:p>
            <w:pPr>
              <w:pStyle w:val="TableContents"/>
              <w:spacing w:before="0" w:after="283"/>
              <w:rPr/>
            </w:pPr>
            <w:r>
              <w:rPr/>
              <w:t>)</w:t>
            </w:r>
          </w:p>
        </w:tc>
        <w:tc>
          <w:tcPr>
            <w:tcW w:w="402" w:type="dxa"/>
            <w:tcBorders/>
            <w:shd w:fill="auto" w:val="clear"/>
            <w:vAlign w:val="bottom"/>
          </w:tcPr>
          <w:p>
            <w:pPr>
              <w:pStyle w:val="TableContents"/>
              <w:spacing w:before="0" w:after="283"/>
              <w:rPr/>
            </w:pPr>
            <w:r>
              <w:rPr/>
              <w:t> </w:t>
            </w:r>
          </w:p>
        </w:tc>
        <w:tc>
          <w:tcPr>
            <w:tcW w:w="285" w:type="dxa"/>
            <w:tcBorders/>
            <w:shd w:fill="auto" w:val="clear"/>
            <w:vAlign w:val="bottom"/>
          </w:tcPr>
          <w:p>
            <w:pPr>
              <w:pStyle w:val="TableContents"/>
              <w:spacing w:before="0" w:after="283"/>
              <w:rPr/>
            </w:pPr>
            <w:r>
              <w:rPr/>
              <w:t> </w:t>
            </w:r>
          </w:p>
        </w:tc>
        <w:tc>
          <w:tcPr>
            <w:tcW w:w="1210" w:type="dxa"/>
            <w:tcBorders/>
            <w:shd w:fill="auto" w:val="clear"/>
            <w:vAlign w:val="bottom"/>
          </w:tcPr>
          <w:p>
            <w:pPr>
              <w:pStyle w:val="TableContents"/>
              <w:spacing w:before="0" w:after="283"/>
              <w:jc w:val="right"/>
              <w:rPr/>
            </w:pPr>
            <w:r>
              <w:rPr/>
              <w:t>16.61</w:t>
            </w:r>
          </w:p>
        </w:tc>
        <w:tc>
          <w:tcPr>
            <w:tcW w:w="117" w:type="dxa"/>
            <w:tcBorders/>
            <w:shd w:fill="auto" w:val="clear"/>
            <w:vAlign w:val="bottom"/>
          </w:tcPr>
          <w:p>
            <w:pPr>
              <w:pStyle w:val="TableContents"/>
              <w:spacing w:before="0" w:after="283"/>
              <w:rPr/>
            </w:pPr>
            <w:r>
              <w:rPr/>
              <w:t> </w:t>
            </w:r>
          </w:p>
        </w:tc>
      </w:tr>
      <w:tr>
        <w:trPr/>
        <w:tc>
          <w:tcPr>
            <w:tcW w:w="5463" w:type="dxa"/>
            <w:tcBorders/>
            <w:shd w:fill="auto" w:val="clear"/>
            <w:vAlign w:val="center"/>
          </w:tcPr>
          <w:p>
            <w:pPr>
              <w:pStyle w:val="TableContents"/>
              <w:spacing w:before="0" w:after="0"/>
              <w:ind w:left="225" w:right="0" w:hanging="225"/>
              <w:rPr/>
            </w:pPr>
            <w:r>
              <w:rPr/>
              <w:t> </w:t>
            </w:r>
          </w:p>
        </w:tc>
        <w:tc>
          <w:tcPr>
            <w:tcW w:w="357" w:type="dxa"/>
            <w:tcBorders/>
            <w:shd w:fill="auto" w:val="clear"/>
            <w:vAlign w:val="center"/>
          </w:tcPr>
          <w:p>
            <w:pPr>
              <w:pStyle w:val="TableContents"/>
              <w:spacing w:before="0" w:after="283"/>
              <w:rPr/>
            </w:pPr>
            <w:r>
              <w:rPr/>
              <w:t> </w:t>
            </w:r>
          </w:p>
        </w:tc>
        <w:tc>
          <w:tcPr>
            <w:tcW w:w="2158"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213" w:type="dxa"/>
            <w:tcBorders/>
            <w:shd w:fill="auto" w:val="clear"/>
            <w:vAlign w:val="center"/>
          </w:tcPr>
          <w:p>
            <w:pPr>
              <w:pStyle w:val="TableContents"/>
              <w:spacing w:before="0" w:after="283"/>
              <w:rPr/>
            </w:pPr>
            <w:r>
              <w:rPr/>
              <w:t> </w:t>
            </w:r>
          </w:p>
        </w:tc>
        <w:tc>
          <w:tcPr>
            <w:tcW w:w="402" w:type="dxa"/>
            <w:tcBorders/>
            <w:shd w:fill="auto" w:val="clear"/>
            <w:vAlign w:val="center"/>
          </w:tcPr>
          <w:p>
            <w:pPr>
              <w:pStyle w:val="TableContents"/>
              <w:spacing w:before="0" w:after="283"/>
              <w:rPr/>
            </w:pPr>
            <w:r>
              <w:rPr/>
              <w:t> </w:t>
            </w:r>
          </w:p>
        </w:tc>
        <w:tc>
          <w:tcPr>
            <w:tcW w:w="1495"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17" w:type="dxa"/>
            <w:tcBorders/>
            <w:shd w:fill="auto" w:val="clear"/>
            <w:vAlign w:val="center"/>
          </w:tcPr>
          <w:p>
            <w:pPr>
              <w:pStyle w:val="TableContents"/>
              <w:spacing w:before="0" w:after="283"/>
              <w:rPr/>
            </w:pPr>
            <w:r>
              <w:rPr/>
              <w:t> </w:t>
            </w:r>
          </w:p>
        </w:tc>
      </w:tr>
      <w:tr>
        <w:trPr/>
        <w:tc>
          <w:tcPr>
            <w:tcW w:w="5463" w:type="dxa"/>
            <w:tcBorders/>
            <w:shd w:fill="CCEEFF" w:val="clear"/>
            <w:vAlign w:val="bottom"/>
          </w:tcPr>
          <w:p>
            <w:pPr>
              <w:pStyle w:val="TableContents"/>
              <w:spacing w:before="0" w:after="0"/>
              <w:ind w:left="225" w:right="0" w:hanging="225"/>
              <w:rPr/>
            </w:pPr>
            <w:r>
              <w:rPr/>
              <w:t>Outstanding at end of year</w:t>
            </w:r>
          </w:p>
        </w:tc>
        <w:tc>
          <w:tcPr>
            <w:tcW w:w="357" w:type="dxa"/>
            <w:tcBorders/>
            <w:shd w:fill="CCEEFF" w:val="clear"/>
            <w:vAlign w:val="bottom"/>
          </w:tcPr>
          <w:p>
            <w:pPr>
              <w:pStyle w:val="TableContents"/>
              <w:spacing w:before="0" w:after="283"/>
              <w:rPr/>
            </w:pPr>
            <w:r>
              <w:rPr/>
              <w:t> </w:t>
            </w:r>
          </w:p>
        </w:tc>
        <w:tc>
          <w:tcPr>
            <w:tcW w:w="156" w:type="dxa"/>
            <w:tcBorders/>
            <w:shd w:fill="CCEEFF" w:val="clear"/>
            <w:vAlign w:val="bottom"/>
          </w:tcPr>
          <w:p>
            <w:pPr>
              <w:pStyle w:val="TableContents"/>
              <w:spacing w:before="0" w:after="283"/>
              <w:rPr/>
            </w:pPr>
            <w:r>
              <w:rPr/>
              <w:t> </w:t>
            </w:r>
          </w:p>
        </w:tc>
        <w:tc>
          <w:tcPr>
            <w:tcW w:w="2002" w:type="dxa"/>
            <w:tcBorders/>
            <w:shd w:fill="CCEEFF" w:val="clear"/>
            <w:vAlign w:val="bottom"/>
          </w:tcPr>
          <w:p>
            <w:pPr>
              <w:pStyle w:val="TableContents"/>
              <w:spacing w:before="0" w:after="283"/>
              <w:jc w:val="right"/>
              <w:rPr/>
            </w:pPr>
            <w:r>
              <w:rPr/>
              <w:t>1,535,000</w:t>
            </w:r>
          </w:p>
        </w:tc>
        <w:tc>
          <w:tcPr>
            <w:tcW w:w="213" w:type="dxa"/>
            <w:tcBorders/>
            <w:shd w:fill="CCEEFF" w:val="clear"/>
            <w:vAlign w:val="bottom"/>
          </w:tcPr>
          <w:p>
            <w:pPr>
              <w:pStyle w:val="TableContents"/>
              <w:spacing w:before="0" w:after="283"/>
              <w:rPr/>
            </w:pPr>
            <w:r>
              <w:rPr/>
              <w:t> </w:t>
            </w:r>
          </w:p>
        </w:tc>
        <w:tc>
          <w:tcPr>
            <w:tcW w:w="402" w:type="dxa"/>
            <w:tcBorders/>
            <w:shd w:fill="CCEEFF" w:val="clear"/>
            <w:vAlign w:val="bottom"/>
          </w:tcPr>
          <w:p>
            <w:pPr>
              <w:pStyle w:val="TableContents"/>
              <w:spacing w:before="0" w:after="283"/>
              <w:rPr/>
            </w:pPr>
            <w:r>
              <w:rPr/>
              <w:t> </w:t>
            </w:r>
          </w:p>
        </w:tc>
        <w:tc>
          <w:tcPr>
            <w:tcW w:w="285" w:type="dxa"/>
            <w:tcBorders/>
            <w:shd w:fill="CCEEFF" w:val="clear"/>
            <w:vAlign w:val="bottom"/>
          </w:tcPr>
          <w:p>
            <w:pPr>
              <w:pStyle w:val="TableContents"/>
              <w:spacing w:before="0" w:after="283"/>
              <w:jc w:val="left"/>
              <w:rPr/>
            </w:pPr>
            <w:r>
              <w:rPr/>
              <w:t>$</w:t>
            </w:r>
          </w:p>
        </w:tc>
        <w:tc>
          <w:tcPr>
            <w:tcW w:w="1210" w:type="dxa"/>
            <w:tcBorders/>
            <w:shd w:fill="CCEEFF" w:val="clear"/>
            <w:vAlign w:val="bottom"/>
          </w:tcPr>
          <w:p>
            <w:pPr>
              <w:pStyle w:val="TableContents"/>
              <w:spacing w:before="0" w:after="283"/>
              <w:jc w:val="right"/>
              <w:rPr/>
            </w:pPr>
            <w:r>
              <w:rPr/>
              <w:t>17.49</w:t>
            </w:r>
          </w:p>
        </w:tc>
        <w:tc>
          <w:tcPr>
            <w:tcW w:w="117" w:type="dxa"/>
            <w:tcBorders/>
            <w:shd w:fill="CCEEFF" w:val="clear"/>
            <w:vAlign w:val="bottom"/>
          </w:tcPr>
          <w:p>
            <w:pPr>
              <w:pStyle w:val="TableContents"/>
              <w:spacing w:before="0" w:after="283"/>
              <w:rPr/>
            </w:pPr>
            <w:r>
              <w:rPr/>
              <w:t> </w:t>
            </w:r>
          </w:p>
        </w:tc>
      </w:tr>
    </w:tbl>
    <w:tbl>
      <w:tblPr>
        <w:tblW w:w="5000" w:type="pct"/>
        <w:jc w:val="center"/>
        <w:tblInd w:w="0" w:type="dxa"/>
        <w:tblCellMar>
          <w:top w:w="0" w:type="dxa"/>
          <w:left w:w="0" w:type="dxa"/>
          <w:bottom w:w="0" w:type="dxa"/>
          <w:right w:w="0" w:type="dxa"/>
        </w:tblCellMar>
      </w:tblPr>
      <w:tblGrid>
        <w:gridCol w:w="5051"/>
        <w:gridCol w:w="396"/>
        <w:gridCol w:w="220"/>
        <w:gridCol w:w="956"/>
        <w:gridCol w:w="134"/>
        <w:gridCol w:w="418"/>
        <w:gridCol w:w="220"/>
        <w:gridCol w:w="956"/>
        <w:gridCol w:w="134"/>
        <w:gridCol w:w="418"/>
        <w:gridCol w:w="220"/>
        <w:gridCol w:w="963"/>
        <w:gridCol w:w="119"/>
      </w:tblGrid>
      <w:tr>
        <w:trPr/>
        <w:tc>
          <w:tcPr>
            <w:tcW w:w="5051" w:type="dxa"/>
            <w:tcBorders/>
            <w:shd w:fill="auto" w:val="clear"/>
            <w:vAlign w:val="bottom"/>
          </w:tcPr>
          <w:p>
            <w:pPr>
              <w:pStyle w:val="TableContents"/>
              <w:spacing w:before="0" w:after="283"/>
              <w:rPr/>
            </w:pPr>
            <w:r>
              <w:rPr/>
              <w:t> </w:t>
            </w:r>
          </w:p>
        </w:tc>
        <w:tc>
          <w:tcPr>
            <w:tcW w:w="396" w:type="dxa"/>
            <w:tcBorders/>
            <w:shd w:fill="auto" w:val="clear"/>
            <w:vAlign w:val="bottom"/>
          </w:tcPr>
          <w:p>
            <w:pPr>
              <w:pStyle w:val="TableContents"/>
              <w:spacing w:before="0" w:after="283"/>
              <w:rPr/>
            </w:pPr>
            <w:r>
              <w:rPr/>
              <w:t> </w:t>
            </w:r>
          </w:p>
        </w:tc>
        <w:tc>
          <w:tcPr>
            <w:tcW w:w="220" w:type="dxa"/>
            <w:tcBorders/>
            <w:shd w:fill="auto" w:val="clear"/>
            <w:vAlign w:val="bottom"/>
          </w:tcPr>
          <w:p>
            <w:pPr>
              <w:pStyle w:val="TableContents"/>
              <w:spacing w:before="0" w:after="283"/>
              <w:rPr/>
            </w:pPr>
            <w:r>
              <w:rPr/>
              <w:t> </w:t>
            </w:r>
          </w:p>
        </w:tc>
        <w:tc>
          <w:tcPr>
            <w:tcW w:w="956" w:type="dxa"/>
            <w:tcBorders/>
            <w:shd w:fill="auto" w:val="clear"/>
            <w:vAlign w:val="bottom"/>
          </w:tcPr>
          <w:p>
            <w:pPr>
              <w:pStyle w:val="TableContents"/>
              <w:spacing w:before="0" w:after="283"/>
              <w:rPr/>
            </w:pPr>
            <w:r>
              <w:rPr/>
              <w:t> </w:t>
            </w:r>
          </w:p>
        </w:tc>
        <w:tc>
          <w:tcPr>
            <w:tcW w:w="134" w:type="dxa"/>
            <w:tcBorders/>
            <w:shd w:fill="auto" w:val="clear"/>
            <w:vAlign w:val="bottom"/>
          </w:tcPr>
          <w:p>
            <w:pPr>
              <w:pStyle w:val="TableContents"/>
              <w:spacing w:before="0" w:after="283"/>
              <w:rPr/>
            </w:pPr>
            <w:r>
              <w:rPr/>
              <w:t> </w:t>
            </w:r>
          </w:p>
        </w:tc>
        <w:tc>
          <w:tcPr>
            <w:tcW w:w="418" w:type="dxa"/>
            <w:tcBorders/>
            <w:shd w:fill="auto" w:val="clear"/>
            <w:vAlign w:val="bottom"/>
          </w:tcPr>
          <w:p>
            <w:pPr>
              <w:pStyle w:val="TableContents"/>
              <w:spacing w:before="0" w:after="283"/>
              <w:rPr/>
            </w:pPr>
            <w:r>
              <w:rPr/>
              <w:t> </w:t>
            </w:r>
          </w:p>
        </w:tc>
        <w:tc>
          <w:tcPr>
            <w:tcW w:w="220" w:type="dxa"/>
            <w:tcBorders/>
            <w:shd w:fill="auto" w:val="clear"/>
            <w:vAlign w:val="bottom"/>
          </w:tcPr>
          <w:p>
            <w:pPr>
              <w:pStyle w:val="TableContents"/>
              <w:spacing w:before="0" w:after="283"/>
              <w:rPr/>
            </w:pPr>
            <w:r>
              <w:rPr/>
              <w:t> </w:t>
            </w:r>
          </w:p>
        </w:tc>
        <w:tc>
          <w:tcPr>
            <w:tcW w:w="956" w:type="dxa"/>
            <w:tcBorders/>
            <w:shd w:fill="auto" w:val="clear"/>
            <w:vAlign w:val="bottom"/>
          </w:tcPr>
          <w:p>
            <w:pPr>
              <w:pStyle w:val="TableContents"/>
              <w:spacing w:before="0" w:after="283"/>
              <w:rPr/>
            </w:pPr>
            <w:r>
              <w:rPr/>
              <w:t> </w:t>
            </w:r>
          </w:p>
        </w:tc>
        <w:tc>
          <w:tcPr>
            <w:tcW w:w="134" w:type="dxa"/>
            <w:tcBorders/>
            <w:shd w:fill="auto" w:val="clear"/>
            <w:vAlign w:val="bottom"/>
          </w:tcPr>
          <w:p>
            <w:pPr>
              <w:pStyle w:val="TableContents"/>
              <w:spacing w:before="0" w:after="283"/>
              <w:rPr/>
            </w:pPr>
            <w:r>
              <w:rPr/>
              <w:t> </w:t>
            </w:r>
          </w:p>
        </w:tc>
        <w:tc>
          <w:tcPr>
            <w:tcW w:w="418" w:type="dxa"/>
            <w:tcBorders/>
            <w:shd w:fill="auto" w:val="clear"/>
            <w:vAlign w:val="bottom"/>
          </w:tcPr>
          <w:p>
            <w:pPr>
              <w:pStyle w:val="TableContents"/>
              <w:spacing w:before="0" w:after="283"/>
              <w:rPr/>
            </w:pPr>
            <w:r>
              <w:rPr/>
              <w:t> </w:t>
            </w:r>
          </w:p>
        </w:tc>
        <w:tc>
          <w:tcPr>
            <w:tcW w:w="220" w:type="dxa"/>
            <w:tcBorders/>
            <w:shd w:fill="auto" w:val="clear"/>
            <w:vAlign w:val="bottom"/>
          </w:tcPr>
          <w:p>
            <w:pPr>
              <w:pStyle w:val="TableContents"/>
              <w:spacing w:before="0" w:after="283"/>
              <w:rPr/>
            </w:pPr>
            <w:r>
              <w:rPr/>
              <w:t> </w:t>
            </w:r>
          </w:p>
        </w:tc>
        <w:tc>
          <w:tcPr>
            <w:tcW w:w="963" w:type="dxa"/>
            <w:tcBorders/>
            <w:shd w:fill="auto" w:val="clear"/>
            <w:vAlign w:val="bottom"/>
          </w:tcPr>
          <w:p>
            <w:pPr>
              <w:pStyle w:val="TableContents"/>
              <w:spacing w:before="0" w:after="283"/>
              <w:rPr/>
            </w:pPr>
            <w:r>
              <w:rPr/>
              <w:t> </w:t>
            </w:r>
          </w:p>
        </w:tc>
        <w:tc>
          <w:tcPr>
            <w:tcW w:w="119" w:type="dxa"/>
            <w:tcBorders/>
            <w:shd w:fill="auto" w:val="clear"/>
            <w:vAlign w:val="bottom"/>
          </w:tcPr>
          <w:p>
            <w:pPr>
              <w:pStyle w:val="TableContents"/>
              <w:spacing w:before="0" w:after="283"/>
              <w:rPr/>
            </w:pPr>
            <w:r>
              <w:rPr/>
              <w:t> </w:t>
            </w:r>
          </w:p>
        </w:tc>
      </w:tr>
      <w:tr>
        <w:trPr/>
        <w:tc>
          <w:tcPr>
            <w:tcW w:w="5051" w:type="dxa"/>
            <w:tcBorders/>
            <w:shd w:fill="auto" w:val="clear"/>
            <w:vAlign w:val="bottom"/>
          </w:tcPr>
          <w:p>
            <w:pPr>
              <w:pStyle w:val="TableContents"/>
              <w:spacing w:before="0" w:after="283"/>
              <w:rPr/>
            </w:pPr>
            <w:r>
              <w:rPr/>
              <w:t> </w:t>
            </w:r>
          </w:p>
        </w:tc>
        <w:tc>
          <w:tcPr>
            <w:tcW w:w="396" w:type="dxa"/>
            <w:tcBorders/>
            <w:shd w:fill="auto" w:val="clear"/>
            <w:vAlign w:val="bottom"/>
          </w:tcPr>
          <w:p>
            <w:pPr>
              <w:pStyle w:val="TableContents"/>
              <w:spacing w:before="0" w:after="283"/>
              <w:rPr/>
            </w:pPr>
            <w:r>
              <w:rPr/>
              <w:t> </w:t>
            </w:r>
          </w:p>
        </w:tc>
        <w:tc>
          <w:tcPr>
            <w:tcW w:w="4639" w:type="dxa"/>
            <w:gridSpan w:val="10"/>
            <w:tcBorders>
              <w:bottom w:val="single" w:sz="2" w:space="0" w:color="000000"/>
            </w:tcBorders>
            <w:shd w:fill="auto" w:val="clear"/>
            <w:tcMar>
              <w:bottom w:w="28" w:type="dxa"/>
            </w:tcMar>
            <w:vAlign w:val="bottom"/>
          </w:tcPr>
          <w:p>
            <w:pPr>
              <w:pStyle w:val="TableContents"/>
              <w:spacing w:before="0" w:after="283"/>
              <w:jc w:val="center"/>
              <w:rPr/>
            </w:pPr>
            <w:r>
              <w:rPr/>
              <w:t>Fiscal Years Ended September 30,</w:t>
            </w:r>
          </w:p>
        </w:tc>
        <w:tc>
          <w:tcPr>
            <w:tcW w:w="119" w:type="dxa"/>
            <w:tcBorders/>
            <w:shd w:fill="auto" w:val="clear"/>
            <w:vAlign w:val="bottom"/>
          </w:tcPr>
          <w:p>
            <w:pPr>
              <w:pStyle w:val="TableContents"/>
              <w:spacing w:before="0" w:after="283"/>
              <w:rPr/>
            </w:pPr>
            <w:r>
              <w:rPr/>
              <w:t> </w:t>
            </w:r>
          </w:p>
        </w:tc>
      </w:tr>
      <w:tr>
        <w:trPr/>
        <w:tc>
          <w:tcPr>
            <w:tcW w:w="5051" w:type="dxa"/>
            <w:tcBorders/>
            <w:shd w:fill="auto" w:val="clear"/>
            <w:vAlign w:val="bottom"/>
          </w:tcPr>
          <w:p>
            <w:pPr>
              <w:pStyle w:val="TableContents"/>
              <w:spacing w:before="0" w:after="283"/>
              <w:rPr/>
            </w:pPr>
            <w:r>
              <w:rPr/>
              <w:t> </w:t>
            </w:r>
          </w:p>
        </w:tc>
        <w:tc>
          <w:tcPr>
            <w:tcW w:w="396" w:type="dxa"/>
            <w:tcBorders/>
            <w:shd w:fill="auto" w:val="clear"/>
            <w:vAlign w:val="bottom"/>
          </w:tcPr>
          <w:p>
            <w:pPr>
              <w:pStyle w:val="TableContents"/>
              <w:spacing w:before="0" w:after="283"/>
              <w:rPr/>
            </w:pPr>
            <w:r>
              <w:rPr/>
              <w:t> </w:t>
            </w:r>
          </w:p>
        </w:tc>
        <w:tc>
          <w:tcPr>
            <w:tcW w:w="1176" w:type="dxa"/>
            <w:gridSpan w:val="2"/>
            <w:tcBorders>
              <w:bottom w:val="single" w:sz="2" w:space="0" w:color="000000"/>
            </w:tcBorders>
            <w:shd w:fill="auto" w:val="clear"/>
            <w:tcMar>
              <w:bottom w:w="28" w:type="dxa"/>
            </w:tcMar>
            <w:vAlign w:val="bottom"/>
          </w:tcPr>
          <w:p>
            <w:pPr>
              <w:pStyle w:val="TableContents"/>
              <w:spacing w:before="0" w:after="283"/>
              <w:jc w:val="center"/>
              <w:rPr/>
            </w:pPr>
            <w:r>
              <w:rPr/>
              <w:t>2011</w:t>
            </w:r>
          </w:p>
        </w:tc>
        <w:tc>
          <w:tcPr>
            <w:tcW w:w="134" w:type="dxa"/>
            <w:tcBorders/>
            <w:shd w:fill="auto" w:val="clear"/>
            <w:vAlign w:val="bottom"/>
          </w:tcPr>
          <w:p>
            <w:pPr>
              <w:pStyle w:val="TableContents"/>
              <w:spacing w:before="0" w:after="283"/>
              <w:rPr/>
            </w:pPr>
            <w:r>
              <w:rPr/>
              <w:t> </w:t>
            </w:r>
          </w:p>
        </w:tc>
        <w:tc>
          <w:tcPr>
            <w:tcW w:w="418" w:type="dxa"/>
            <w:tcBorders/>
            <w:shd w:fill="auto" w:val="clear"/>
            <w:vAlign w:val="bottom"/>
          </w:tcPr>
          <w:p>
            <w:pPr>
              <w:pStyle w:val="TableContents"/>
              <w:spacing w:before="0" w:after="283"/>
              <w:rPr/>
            </w:pPr>
            <w:r>
              <w:rPr/>
              <w:t> </w:t>
            </w:r>
          </w:p>
        </w:tc>
        <w:tc>
          <w:tcPr>
            <w:tcW w:w="1176" w:type="dxa"/>
            <w:gridSpan w:val="2"/>
            <w:tcBorders>
              <w:bottom w:val="single" w:sz="2" w:space="0" w:color="000000"/>
            </w:tcBorders>
            <w:shd w:fill="auto" w:val="clear"/>
            <w:tcMar>
              <w:bottom w:w="28" w:type="dxa"/>
            </w:tcMar>
            <w:vAlign w:val="bottom"/>
          </w:tcPr>
          <w:p>
            <w:pPr>
              <w:pStyle w:val="TableContents"/>
              <w:spacing w:before="0" w:after="283"/>
              <w:jc w:val="center"/>
              <w:rPr/>
            </w:pPr>
            <w:r>
              <w:rPr/>
              <w:t>2010</w:t>
            </w:r>
          </w:p>
        </w:tc>
        <w:tc>
          <w:tcPr>
            <w:tcW w:w="134" w:type="dxa"/>
            <w:tcBorders/>
            <w:shd w:fill="auto" w:val="clear"/>
            <w:vAlign w:val="bottom"/>
          </w:tcPr>
          <w:p>
            <w:pPr>
              <w:pStyle w:val="TableContents"/>
              <w:spacing w:before="0" w:after="283"/>
              <w:rPr/>
            </w:pPr>
            <w:r>
              <w:rPr/>
              <w:t> </w:t>
            </w:r>
          </w:p>
        </w:tc>
        <w:tc>
          <w:tcPr>
            <w:tcW w:w="418" w:type="dxa"/>
            <w:tcBorders/>
            <w:shd w:fill="auto" w:val="clear"/>
            <w:vAlign w:val="bottom"/>
          </w:tcPr>
          <w:p>
            <w:pPr>
              <w:pStyle w:val="TableContents"/>
              <w:spacing w:before="0" w:after="283"/>
              <w:rPr/>
            </w:pPr>
            <w:r>
              <w:rPr/>
              <w:t> </w:t>
            </w:r>
          </w:p>
        </w:tc>
        <w:tc>
          <w:tcPr>
            <w:tcW w:w="1183" w:type="dxa"/>
            <w:gridSpan w:val="2"/>
            <w:tcBorders>
              <w:bottom w:val="single" w:sz="2" w:space="0" w:color="000000"/>
            </w:tcBorders>
            <w:shd w:fill="auto" w:val="clear"/>
            <w:tcMar>
              <w:bottom w:w="28" w:type="dxa"/>
            </w:tcMar>
            <w:vAlign w:val="bottom"/>
          </w:tcPr>
          <w:p>
            <w:pPr>
              <w:pStyle w:val="TableContents"/>
              <w:spacing w:before="0" w:after="283"/>
              <w:jc w:val="center"/>
              <w:rPr/>
            </w:pPr>
            <w:r>
              <w:rPr/>
              <w:t>2009</w:t>
            </w:r>
          </w:p>
        </w:tc>
        <w:tc>
          <w:tcPr>
            <w:tcW w:w="119" w:type="dxa"/>
            <w:tcBorders/>
            <w:shd w:fill="auto" w:val="clear"/>
            <w:vAlign w:val="bottom"/>
          </w:tcPr>
          <w:p>
            <w:pPr>
              <w:pStyle w:val="TableContents"/>
              <w:spacing w:before="0" w:after="283"/>
              <w:rPr/>
            </w:pPr>
            <w:r>
              <w:rPr/>
              <w:t> </w:t>
            </w:r>
          </w:p>
        </w:tc>
      </w:tr>
      <w:tr>
        <w:trPr/>
        <w:tc>
          <w:tcPr>
            <w:tcW w:w="5051" w:type="dxa"/>
            <w:tcBorders/>
            <w:shd w:fill="auto" w:val="clear"/>
            <w:vAlign w:val="bottom"/>
          </w:tcPr>
          <w:p>
            <w:pPr>
              <w:pStyle w:val="TableContents"/>
              <w:spacing w:before="0" w:after="283"/>
              <w:rPr/>
            </w:pPr>
            <w:r>
              <w:rPr/>
              <w:t> </w:t>
            </w:r>
          </w:p>
        </w:tc>
        <w:tc>
          <w:tcPr>
            <w:tcW w:w="396" w:type="dxa"/>
            <w:tcBorders/>
            <w:shd w:fill="auto" w:val="clear"/>
            <w:vAlign w:val="bottom"/>
          </w:tcPr>
          <w:p>
            <w:pPr>
              <w:pStyle w:val="TableContents"/>
              <w:spacing w:before="0" w:after="283"/>
              <w:rPr/>
            </w:pPr>
            <w:r>
              <w:rPr/>
              <w:t> </w:t>
            </w:r>
          </w:p>
        </w:tc>
        <w:tc>
          <w:tcPr>
            <w:tcW w:w="4639" w:type="dxa"/>
            <w:gridSpan w:val="10"/>
            <w:tcBorders/>
            <w:shd w:fill="auto" w:val="clear"/>
            <w:vAlign w:val="bottom"/>
          </w:tcPr>
          <w:p>
            <w:pPr>
              <w:pStyle w:val="TableContents"/>
              <w:spacing w:before="0" w:after="283"/>
              <w:jc w:val="center"/>
              <w:rPr>
                <w:i/>
              </w:rPr>
            </w:pPr>
            <w:r>
              <w:rPr>
                <w:i/>
              </w:rPr>
              <w:t>(In millions except per share amounts)</w:t>
            </w:r>
          </w:p>
        </w:tc>
        <w:tc>
          <w:tcPr>
            <w:tcW w:w="119" w:type="dxa"/>
            <w:tcBorders/>
            <w:shd w:fill="auto" w:val="clear"/>
            <w:vAlign w:val="bottom"/>
          </w:tcPr>
          <w:p>
            <w:pPr>
              <w:pStyle w:val="TableContents"/>
              <w:spacing w:before="0" w:after="283"/>
              <w:rPr/>
            </w:pPr>
            <w:r>
              <w:rPr/>
              <w:t> </w:t>
            </w:r>
          </w:p>
        </w:tc>
      </w:tr>
      <w:tr>
        <w:trPr/>
        <w:tc>
          <w:tcPr>
            <w:tcW w:w="5051" w:type="dxa"/>
            <w:tcBorders/>
            <w:shd w:fill="auto" w:val="clear"/>
            <w:vAlign w:val="bottom"/>
          </w:tcPr>
          <w:p>
            <w:pPr>
              <w:pStyle w:val="TableContents"/>
              <w:spacing w:before="0" w:after="0"/>
              <w:ind w:left="225" w:right="0" w:hanging="225"/>
              <w:rPr/>
            </w:pPr>
            <w:r>
              <w:rPr/>
              <w:t>Weighted average grant-date fair value per share of RSAs granted</w:t>
            </w:r>
          </w:p>
        </w:tc>
        <w:tc>
          <w:tcPr>
            <w:tcW w:w="396" w:type="dxa"/>
            <w:tcBorders/>
            <w:shd w:fill="auto" w:val="clear"/>
            <w:vAlign w:val="bottom"/>
          </w:tcPr>
          <w:p>
            <w:pPr>
              <w:pStyle w:val="TableContents"/>
              <w:spacing w:before="0" w:after="283"/>
              <w:rPr/>
            </w:pPr>
            <w:r>
              <w:rPr/>
              <w:t> </w:t>
            </w:r>
          </w:p>
        </w:tc>
        <w:tc>
          <w:tcPr>
            <w:tcW w:w="220" w:type="dxa"/>
            <w:tcBorders/>
            <w:shd w:fill="auto" w:val="clear"/>
            <w:vAlign w:val="bottom"/>
          </w:tcPr>
          <w:p>
            <w:pPr>
              <w:pStyle w:val="TableContents"/>
              <w:spacing w:before="0" w:after="283"/>
              <w:jc w:val="left"/>
              <w:rPr/>
            </w:pPr>
            <w:r>
              <w:rPr/>
              <w:t>$</w:t>
            </w:r>
          </w:p>
        </w:tc>
        <w:tc>
          <w:tcPr>
            <w:tcW w:w="956" w:type="dxa"/>
            <w:tcBorders/>
            <w:shd w:fill="auto" w:val="clear"/>
            <w:vAlign w:val="bottom"/>
          </w:tcPr>
          <w:p>
            <w:pPr>
              <w:pStyle w:val="TableContents"/>
              <w:spacing w:before="0" w:after="283"/>
              <w:jc w:val="right"/>
              <w:rPr/>
            </w:pPr>
            <w:r>
              <w:rPr/>
              <w:t>20.34</w:t>
            </w:r>
          </w:p>
        </w:tc>
        <w:tc>
          <w:tcPr>
            <w:tcW w:w="134" w:type="dxa"/>
            <w:tcBorders/>
            <w:shd w:fill="auto" w:val="clear"/>
            <w:vAlign w:val="bottom"/>
          </w:tcPr>
          <w:p>
            <w:pPr>
              <w:pStyle w:val="TableContents"/>
              <w:spacing w:before="0" w:after="283"/>
              <w:rPr/>
            </w:pPr>
            <w:r>
              <w:rPr/>
              <w:t> </w:t>
            </w:r>
          </w:p>
        </w:tc>
        <w:tc>
          <w:tcPr>
            <w:tcW w:w="418" w:type="dxa"/>
            <w:tcBorders/>
            <w:shd w:fill="auto" w:val="clear"/>
            <w:vAlign w:val="bottom"/>
          </w:tcPr>
          <w:p>
            <w:pPr>
              <w:pStyle w:val="TableContents"/>
              <w:spacing w:before="0" w:after="283"/>
              <w:rPr/>
            </w:pPr>
            <w:r>
              <w:rPr/>
              <w:t> </w:t>
            </w:r>
          </w:p>
        </w:tc>
        <w:tc>
          <w:tcPr>
            <w:tcW w:w="220" w:type="dxa"/>
            <w:tcBorders/>
            <w:shd w:fill="auto" w:val="clear"/>
            <w:vAlign w:val="bottom"/>
          </w:tcPr>
          <w:p>
            <w:pPr>
              <w:pStyle w:val="TableContents"/>
              <w:spacing w:before="0" w:after="283"/>
              <w:jc w:val="left"/>
              <w:rPr/>
            </w:pPr>
            <w:r>
              <w:rPr/>
              <w:t>$</w:t>
            </w:r>
          </w:p>
        </w:tc>
        <w:tc>
          <w:tcPr>
            <w:tcW w:w="956" w:type="dxa"/>
            <w:tcBorders/>
            <w:shd w:fill="auto" w:val="clear"/>
            <w:vAlign w:val="bottom"/>
          </w:tcPr>
          <w:p>
            <w:pPr>
              <w:pStyle w:val="TableContents"/>
              <w:spacing w:before="0" w:after="283"/>
              <w:jc w:val="right"/>
              <w:rPr/>
            </w:pPr>
            <w:r>
              <w:rPr/>
              <w:t>14.64</w:t>
            </w:r>
          </w:p>
        </w:tc>
        <w:tc>
          <w:tcPr>
            <w:tcW w:w="134" w:type="dxa"/>
            <w:tcBorders/>
            <w:shd w:fill="auto" w:val="clear"/>
            <w:vAlign w:val="bottom"/>
          </w:tcPr>
          <w:p>
            <w:pPr>
              <w:pStyle w:val="TableContents"/>
              <w:spacing w:before="0" w:after="283"/>
              <w:rPr/>
            </w:pPr>
            <w:r>
              <w:rPr/>
              <w:t> </w:t>
            </w:r>
          </w:p>
        </w:tc>
        <w:tc>
          <w:tcPr>
            <w:tcW w:w="418" w:type="dxa"/>
            <w:tcBorders/>
            <w:shd w:fill="auto" w:val="clear"/>
            <w:vAlign w:val="bottom"/>
          </w:tcPr>
          <w:p>
            <w:pPr>
              <w:pStyle w:val="TableContents"/>
              <w:spacing w:before="0" w:after="283"/>
              <w:rPr/>
            </w:pPr>
            <w:r>
              <w:rPr/>
              <w:t> </w:t>
            </w:r>
          </w:p>
        </w:tc>
        <w:tc>
          <w:tcPr>
            <w:tcW w:w="220" w:type="dxa"/>
            <w:tcBorders/>
            <w:shd w:fill="auto" w:val="clear"/>
            <w:vAlign w:val="bottom"/>
          </w:tcPr>
          <w:p>
            <w:pPr>
              <w:pStyle w:val="TableContents"/>
              <w:spacing w:before="0" w:after="283"/>
              <w:jc w:val="left"/>
              <w:rPr/>
            </w:pPr>
            <w:r>
              <w:rPr/>
              <w:t>$</w:t>
            </w:r>
          </w:p>
        </w:tc>
        <w:tc>
          <w:tcPr>
            <w:tcW w:w="963" w:type="dxa"/>
            <w:tcBorders/>
            <w:shd w:fill="auto" w:val="clear"/>
            <w:vAlign w:val="bottom"/>
          </w:tcPr>
          <w:p>
            <w:pPr>
              <w:pStyle w:val="TableContents"/>
              <w:spacing w:before="0" w:after="283"/>
              <w:jc w:val="right"/>
              <w:rPr/>
            </w:pPr>
            <w:r>
              <w:rPr/>
              <w:t>17.51</w:t>
            </w:r>
          </w:p>
        </w:tc>
        <w:tc>
          <w:tcPr>
            <w:tcW w:w="119" w:type="dxa"/>
            <w:tcBorders/>
            <w:shd w:fill="auto" w:val="clear"/>
            <w:vAlign w:val="bottom"/>
          </w:tcPr>
          <w:p>
            <w:pPr>
              <w:pStyle w:val="TableContents"/>
              <w:spacing w:before="0" w:after="283"/>
              <w:rPr/>
            </w:pPr>
            <w:r>
              <w:rPr/>
              <w:t> </w:t>
            </w:r>
          </w:p>
        </w:tc>
      </w:tr>
      <w:tr>
        <w:trPr/>
        <w:tc>
          <w:tcPr>
            <w:tcW w:w="5051" w:type="dxa"/>
            <w:tcBorders/>
            <w:shd w:fill="auto" w:val="clear"/>
            <w:vAlign w:val="bottom"/>
          </w:tcPr>
          <w:p>
            <w:pPr>
              <w:pStyle w:val="TableContents"/>
              <w:spacing w:before="0" w:after="0"/>
              <w:ind w:left="225" w:right="0" w:hanging="225"/>
              <w:rPr/>
            </w:pPr>
            <w:r>
              <w:rPr/>
              <w:t>Total grant date fair value of RSAs vested</w:t>
            </w:r>
          </w:p>
        </w:tc>
        <w:tc>
          <w:tcPr>
            <w:tcW w:w="396" w:type="dxa"/>
            <w:tcBorders/>
            <w:shd w:fill="auto" w:val="clear"/>
            <w:vAlign w:val="bottom"/>
          </w:tcPr>
          <w:p>
            <w:pPr>
              <w:pStyle w:val="TableContents"/>
              <w:spacing w:before="0" w:after="283"/>
              <w:rPr/>
            </w:pPr>
            <w:r>
              <w:rPr/>
              <w:t> </w:t>
            </w:r>
          </w:p>
        </w:tc>
        <w:tc>
          <w:tcPr>
            <w:tcW w:w="220" w:type="dxa"/>
            <w:tcBorders/>
            <w:shd w:fill="auto" w:val="clear"/>
            <w:vAlign w:val="bottom"/>
          </w:tcPr>
          <w:p>
            <w:pPr>
              <w:pStyle w:val="TableContents"/>
              <w:spacing w:before="0" w:after="283"/>
              <w:jc w:val="left"/>
              <w:rPr/>
            </w:pPr>
            <w:r>
              <w:rPr/>
              <w:t>$</w:t>
            </w:r>
          </w:p>
        </w:tc>
        <w:tc>
          <w:tcPr>
            <w:tcW w:w="956" w:type="dxa"/>
            <w:tcBorders/>
            <w:shd w:fill="auto" w:val="clear"/>
            <w:vAlign w:val="bottom"/>
          </w:tcPr>
          <w:p>
            <w:pPr>
              <w:pStyle w:val="TableContents"/>
              <w:spacing w:before="0" w:after="283"/>
              <w:jc w:val="right"/>
              <w:rPr/>
            </w:pPr>
            <w:r>
              <w:rPr/>
              <w:t>13.5</w:t>
            </w:r>
          </w:p>
        </w:tc>
        <w:tc>
          <w:tcPr>
            <w:tcW w:w="134" w:type="dxa"/>
            <w:tcBorders/>
            <w:shd w:fill="auto" w:val="clear"/>
            <w:vAlign w:val="bottom"/>
          </w:tcPr>
          <w:p>
            <w:pPr>
              <w:pStyle w:val="TableContents"/>
              <w:spacing w:before="0" w:after="283"/>
              <w:rPr/>
            </w:pPr>
            <w:r>
              <w:rPr/>
              <w:t> </w:t>
            </w:r>
          </w:p>
        </w:tc>
        <w:tc>
          <w:tcPr>
            <w:tcW w:w="418" w:type="dxa"/>
            <w:tcBorders/>
            <w:shd w:fill="auto" w:val="clear"/>
            <w:vAlign w:val="bottom"/>
          </w:tcPr>
          <w:p>
            <w:pPr>
              <w:pStyle w:val="TableContents"/>
              <w:spacing w:before="0" w:after="283"/>
              <w:rPr/>
            </w:pPr>
            <w:r>
              <w:rPr/>
              <w:t> </w:t>
            </w:r>
          </w:p>
        </w:tc>
        <w:tc>
          <w:tcPr>
            <w:tcW w:w="220" w:type="dxa"/>
            <w:tcBorders/>
            <w:shd w:fill="auto" w:val="clear"/>
            <w:vAlign w:val="bottom"/>
          </w:tcPr>
          <w:p>
            <w:pPr>
              <w:pStyle w:val="TableContents"/>
              <w:spacing w:before="0" w:after="283"/>
              <w:jc w:val="left"/>
              <w:rPr/>
            </w:pPr>
            <w:r>
              <w:rPr/>
              <w:t>$</w:t>
            </w:r>
          </w:p>
        </w:tc>
        <w:tc>
          <w:tcPr>
            <w:tcW w:w="956" w:type="dxa"/>
            <w:tcBorders/>
            <w:shd w:fill="auto" w:val="clear"/>
            <w:vAlign w:val="bottom"/>
          </w:tcPr>
          <w:p>
            <w:pPr>
              <w:pStyle w:val="TableContents"/>
              <w:spacing w:before="0" w:after="283"/>
              <w:jc w:val="right"/>
              <w:rPr/>
            </w:pPr>
            <w:r>
              <w:rPr/>
              <w:t>0.2</w:t>
            </w:r>
          </w:p>
        </w:tc>
        <w:tc>
          <w:tcPr>
            <w:tcW w:w="134" w:type="dxa"/>
            <w:tcBorders/>
            <w:shd w:fill="auto" w:val="clear"/>
            <w:vAlign w:val="bottom"/>
          </w:tcPr>
          <w:p>
            <w:pPr>
              <w:pStyle w:val="TableContents"/>
              <w:spacing w:before="0" w:after="283"/>
              <w:rPr/>
            </w:pPr>
            <w:r>
              <w:rPr/>
              <w:t> </w:t>
            </w:r>
          </w:p>
        </w:tc>
        <w:tc>
          <w:tcPr>
            <w:tcW w:w="418" w:type="dxa"/>
            <w:tcBorders/>
            <w:shd w:fill="auto" w:val="clear"/>
            <w:vAlign w:val="bottom"/>
          </w:tcPr>
          <w:p>
            <w:pPr>
              <w:pStyle w:val="TableContents"/>
              <w:spacing w:before="0" w:after="283"/>
              <w:rPr/>
            </w:pPr>
            <w:r>
              <w:rPr/>
              <w:t> </w:t>
            </w:r>
          </w:p>
        </w:tc>
        <w:tc>
          <w:tcPr>
            <w:tcW w:w="220" w:type="dxa"/>
            <w:tcBorders/>
            <w:shd w:fill="auto" w:val="clear"/>
            <w:vAlign w:val="bottom"/>
          </w:tcPr>
          <w:p>
            <w:pPr>
              <w:pStyle w:val="TableContents"/>
              <w:spacing w:before="0" w:after="283"/>
              <w:jc w:val="left"/>
              <w:rPr/>
            </w:pPr>
            <w:r>
              <w:rPr/>
              <w:t>$</w:t>
            </w:r>
          </w:p>
        </w:tc>
        <w:tc>
          <w:tcPr>
            <w:tcW w:w="963" w:type="dxa"/>
            <w:tcBorders/>
            <w:shd w:fill="auto" w:val="clear"/>
            <w:vAlign w:val="bottom"/>
          </w:tcPr>
          <w:p>
            <w:pPr>
              <w:pStyle w:val="TableContents"/>
              <w:spacing w:before="0" w:after="283"/>
              <w:jc w:val="right"/>
              <w:rPr/>
            </w:pPr>
            <w:r>
              <w:rPr/>
              <w:t>4.8</w:t>
            </w:r>
          </w:p>
        </w:tc>
        <w:tc>
          <w:tcPr>
            <w:tcW w:w="119" w:type="dxa"/>
            <w:tcBorders/>
            <w:shd w:fill="auto" w:val="clear"/>
            <w:vAlign w:val="bottom"/>
          </w:tcPr>
          <w:p>
            <w:pPr>
              <w:pStyle w:val="TableContents"/>
              <w:spacing w:before="0" w:after="283"/>
              <w:rPr/>
            </w:pPr>
            <w:r>
              <w:rPr/>
              <w:t> </w:t>
            </w:r>
          </w:p>
        </w:tc>
      </w:tr>
    </w:tbl>
    <w:p>
      <w:pPr>
        <w:pStyle w:val="TextBody"/>
        <w:jc w:val="center"/>
        <w:rPr>
          <w:rFonts w:ascii="Times New Roman;Times;serif" w:hAnsi="Times New Roman;Times;serif"/>
          <w:sz w:val="17"/>
        </w:rPr>
      </w:pPr>
      <w:r>
        <w:rPr>
          <w:rFonts w:ascii="Times New Roman;Times;serif" w:hAnsi="Times New Roman;Times;serif"/>
          <w:sz w:val="17"/>
        </w:rPr>
        <w:t xml:space="preserve">68 </w:t>
      </w:r>
    </w:p>
    <w:p>
      <w:pPr>
        <w:pStyle w:val="HorizontalLine"/>
        <w:pBdr>
          <w:bottom w:val="single" w:sz="20" w:space="0" w:color="808080"/>
        </w:pBdr>
        <w:rPr/>
      </w:pPr>
      <w:r>
        <w:rPr/>
      </w:r>
      <w:r>
        <w:br w:type="page"/>
      </w:r>
    </w:p>
    <w:p>
      <w:pPr>
        <w:pStyle w:val="Heading5"/>
        <w:jc w:val="left"/>
        <w:rPr/>
      </w:pPr>
      <w:hyperlink w:anchor="D84374tocpage">
        <w:r>
          <w:rPr>
            <w:rStyle w:val="InternetLink"/>
          </w:rPr>
          <w:t>Table of Contents</w:t>
        </w:r>
      </w:hyperlink>
    </w:p>
    <w:p>
      <w:pPr>
        <w:pStyle w:val="TextBody"/>
        <w:spacing w:before="120" w:after="283"/>
        <w:jc w:val="left"/>
        <w:rPr>
          <w:rFonts w:ascii="Times New Roman;Times;serif" w:hAnsi="Times New Roman;Times;serif"/>
          <w:sz w:val="17"/>
        </w:rPr>
      </w:pPr>
      <w:r>
        <w:rPr>
          <w:rFonts w:ascii="Times New Roman;Times;serif" w:hAnsi="Times New Roman;Times;serif"/>
          <w:sz w:val="17"/>
        </w:rPr>
        <w:t xml:space="preserve">At September 30, 2011, the unamortized fair value of RSAs to be amortized over their remaining vesting periods was approximately $20.8 million and the fair value of all options had been fully amortized to expense. The weighted average period over which these costs will be amortized is four years. </w:t>
      </w:r>
    </w:p>
    <w:p>
      <w:pPr>
        <w:pStyle w:val="TextBody"/>
        <w:spacing w:before="120" w:after="283"/>
        <w:jc w:val="left"/>
        <w:rPr>
          <w:rFonts w:ascii="Times New Roman;Times;serif" w:hAnsi="Times New Roman;Times;serif"/>
          <w:sz w:val="17"/>
        </w:rPr>
      </w:pPr>
      <w:r>
        <w:rPr>
          <w:rFonts w:ascii="Times New Roman;Times;serif" w:hAnsi="Times New Roman;Times;serif"/>
          <w:sz w:val="17"/>
        </w:rPr>
        <w:t xml:space="preserve">A summary of the option activity for the current fiscal year follows: </w:t>
      </w:r>
    </w:p>
    <w:tbl>
      <w:tblPr>
        <w:tblW w:w="5000" w:type="pct"/>
        <w:jc w:val="center"/>
        <w:tblInd w:w="0" w:type="dxa"/>
        <w:tblCellMar>
          <w:top w:w="0" w:type="dxa"/>
          <w:left w:w="0" w:type="dxa"/>
          <w:bottom w:w="0" w:type="dxa"/>
          <w:right w:w="0" w:type="dxa"/>
        </w:tblCellMar>
      </w:tblPr>
      <w:tblGrid>
        <w:gridCol w:w="3728"/>
        <w:gridCol w:w="316"/>
        <w:gridCol w:w="102"/>
        <w:gridCol w:w="917"/>
        <w:gridCol w:w="130"/>
        <w:gridCol w:w="316"/>
        <w:gridCol w:w="236"/>
        <w:gridCol w:w="844"/>
        <w:gridCol w:w="102"/>
        <w:gridCol w:w="316"/>
        <w:gridCol w:w="161"/>
        <w:gridCol w:w="1064"/>
        <w:gridCol w:w="102"/>
        <w:gridCol w:w="316"/>
        <w:gridCol w:w="278"/>
        <w:gridCol w:w="1167"/>
        <w:gridCol w:w="110"/>
      </w:tblGrid>
      <w:tr>
        <w:trPr/>
        <w:tc>
          <w:tcPr>
            <w:tcW w:w="3728" w:type="dxa"/>
            <w:tcBorders/>
            <w:shd w:fill="auto" w:val="clear"/>
            <w:vAlign w:val="bottom"/>
          </w:tcPr>
          <w:p>
            <w:pPr>
              <w:pStyle w:val="TableContents"/>
              <w:spacing w:before="0" w:after="283"/>
              <w:rPr/>
            </w:pPr>
            <w:r>
              <w:rPr/>
              <w:t> </w:t>
            </w:r>
          </w:p>
        </w:tc>
        <w:tc>
          <w:tcPr>
            <w:tcW w:w="316" w:type="dxa"/>
            <w:tcBorders/>
            <w:shd w:fill="auto" w:val="clear"/>
            <w:vAlign w:val="bottom"/>
          </w:tcPr>
          <w:p>
            <w:pPr>
              <w:pStyle w:val="TableContents"/>
              <w:spacing w:before="0" w:after="283"/>
              <w:rPr/>
            </w:pPr>
            <w:r>
              <w:rPr/>
              <w:t> </w:t>
            </w:r>
          </w:p>
        </w:tc>
        <w:tc>
          <w:tcPr>
            <w:tcW w:w="102" w:type="dxa"/>
            <w:tcBorders/>
            <w:shd w:fill="auto" w:val="clear"/>
            <w:vAlign w:val="bottom"/>
          </w:tcPr>
          <w:p>
            <w:pPr>
              <w:pStyle w:val="TableContents"/>
              <w:spacing w:before="0" w:after="283"/>
              <w:rPr/>
            </w:pPr>
            <w:r>
              <w:rPr/>
              <w:t> </w:t>
            </w:r>
          </w:p>
        </w:tc>
        <w:tc>
          <w:tcPr>
            <w:tcW w:w="917" w:type="dxa"/>
            <w:tcBorders/>
            <w:shd w:fill="auto" w:val="clear"/>
            <w:vAlign w:val="bottom"/>
          </w:tcPr>
          <w:p>
            <w:pPr>
              <w:pStyle w:val="TableContents"/>
              <w:spacing w:before="0" w:after="283"/>
              <w:rPr/>
            </w:pPr>
            <w:r>
              <w:rPr/>
              <w:t> </w:t>
            </w:r>
          </w:p>
        </w:tc>
        <w:tc>
          <w:tcPr>
            <w:tcW w:w="130" w:type="dxa"/>
            <w:tcBorders/>
            <w:shd w:fill="auto" w:val="clear"/>
            <w:vAlign w:val="bottom"/>
          </w:tcPr>
          <w:p>
            <w:pPr>
              <w:pStyle w:val="TableContents"/>
              <w:spacing w:before="0" w:after="283"/>
              <w:rPr/>
            </w:pPr>
            <w:r>
              <w:rPr/>
              <w:t> </w:t>
            </w:r>
          </w:p>
        </w:tc>
        <w:tc>
          <w:tcPr>
            <w:tcW w:w="316" w:type="dxa"/>
            <w:tcBorders/>
            <w:shd w:fill="auto" w:val="clear"/>
            <w:vAlign w:val="bottom"/>
          </w:tcPr>
          <w:p>
            <w:pPr>
              <w:pStyle w:val="TableContents"/>
              <w:spacing w:before="0" w:after="283"/>
              <w:rPr/>
            </w:pPr>
            <w:r>
              <w:rPr/>
              <w:t> </w:t>
            </w:r>
          </w:p>
        </w:tc>
        <w:tc>
          <w:tcPr>
            <w:tcW w:w="236" w:type="dxa"/>
            <w:tcBorders/>
            <w:shd w:fill="auto" w:val="clear"/>
            <w:vAlign w:val="bottom"/>
          </w:tcPr>
          <w:p>
            <w:pPr>
              <w:pStyle w:val="TableContents"/>
              <w:spacing w:before="0" w:after="283"/>
              <w:rPr/>
            </w:pPr>
            <w:r>
              <w:rPr/>
              <w:t> </w:t>
            </w:r>
          </w:p>
        </w:tc>
        <w:tc>
          <w:tcPr>
            <w:tcW w:w="844" w:type="dxa"/>
            <w:tcBorders/>
            <w:shd w:fill="auto" w:val="clear"/>
            <w:vAlign w:val="bottom"/>
          </w:tcPr>
          <w:p>
            <w:pPr>
              <w:pStyle w:val="TableContents"/>
              <w:spacing w:before="0" w:after="283"/>
              <w:rPr/>
            </w:pPr>
            <w:r>
              <w:rPr/>
              <w:t> </w:t>
            </w:r>
          </w:p>
        </w:tc>
        <w:tc>
          <w:tcPr>
            <w:tcW w:w="102" w:type="dxa"/>
            <w:tcBorders/>
            <w:shd w:fill="auto" w:val="clear"/>
            <w:vAlign w:val="bottom"/>
          </w:tcPr>
          <w:p>
            <w:pPr>
              <w:pStyle w:val="TableContents"/>
              <w:spacing w:before="0" w:after="283"/>
              <w:rPr/>
            </w:pPr>
            <w:r>
              <w:rPr/>
              <w:t> </w:t>
            </w:r>
          </w:p>
        </w:tc>
        <w:tc>
          <w:tcPr>
            <w:tcW w:w="316" w:type="dxa"/>
            <w:tcBorders/>
            <w:shd w:fill="auto" w:val="clear"/>
            <w:vAlign w:val="bottom"/>
          </w:tcPr>
          <w:p>
            <w:pPr>
              <w:pStyle w:val="TableContents"/>
              <w:spacing w:before="0" w:after="283"/>
              <w:rPr/>
            </w:pPr>
            <w:r>
              <w:rPr/>
              <w:t> </w:t>
            </w:r>
          </w:p>
        </w:tc>
        <w:tc>
          <w:tcPr>
            <w:tcW w:w="161" w:type="dxa"/>
            <w:tcBorders/>
            <w:shd w:fill="auto" w:val="clear"/>
            <w:vAlign w:val="bottom"/>
          </w:tcPr>
          <w:p>
            <w:pPr>
              <w:pStyle w:val="TableContents"/>
              <w:spacing w:before="0" w:after="283"/>
              <w:rPr/>
            </w:pPr>
            <w:r>
              <w:rPr/>
              <w:t> </w:t>
            </w:r>
          </w:p>
        </w:tc>
        <w:tc>
          <w:tcPr>
            <w:tcW w:w="1064" w:type="dxa"/>
            <w:tcBorders/>
            <w:shd w:fill="auto" w:val="clear"/>
            <w:vAlign w:val="bottom"/>
          </w:tcPr>
          <w:p>
            <w:pPr>
              <w:pStyle w:val="TableContents"/>
              <w:spacing w:before="0" w:after="283"/>
              <w:rPr/>
            </w:pPr>
            <w:r>
              <w:rPr/>
              <w:t> </w:t>
            </w:r>
          </w:p>
        </w:tc>
        <w:tc>
          <w:tcPr>
            <w:tcW w:w="102" w:type="dxa"/>
            <w:tcBorders/>
            <w:shd w:fill="auto" w:val="clear"/>
            <w:vAlign w:val="bottom"/>
          </w:tcPr>
          <w:p>
            <w:pPr>
              <w:pStyle w:val="TableContents"/>
              <w:spacing w:before="0" w:after="283"/>
              <w:rPr/>
            </w:pPr>
            <w:r>
              <w:rPr/>
              <w:t> </w:t>
            </w:r>
          </w:p>
        </w:tc>
        <w:tc>
          <w:tcPr>
            <w:tcW w:w="316" w:type="dxa"/>
            <w:tcBorders/>
            <w:shd w:fill="auto" w:val="clear"/>
            <w:vAlign w:val="bottom"/>
          </w:tcPr>
          <w:p>
            <w:pPr>
              <w:pStyle w:val="TableContents"/>
              <w:spacing w:before="0" w:after="283"/>
              <w:rPr/>
            </w:pPr>
            <w:r>
              <w:rPr/>
              <w:t> </w:t>
            </w:r>
          </w:p>
        </w:tc>
        <w:tc>
          <w:tcPr>
            <w:tcW w:w="278" w:type="dxa"/>
            <w:tcBorders/>
            <w:shd w:fill="auto" w:val="clear"/>
            <w:vAlign w:val="bottom"/>
          </w:tcPr>
          <w:p>
            <w:pPr>
              <w:pStyle w:val="TableContents"/>
              <w:spacing w:before="0" w:after="283"/>
              <w:rPr/>
            </w:pPr>
            <w:r>
              <w:rPr/>
              <w:t> </w:t>
            </w:r>
          </w:p>
        </w:tc>
        <w:tc>
          <w:tcPr>
            <w:tcW w:w="1167" w:type="dxa"/>
            <w:tcBorders/>
            <w:shd w:fill="auto" w:val="clear"/>
            <w:vAlign w:val="bottom"/>
          </w:tcPr>
          <w:p>
            <w:pPr>
              <w:pStyle w:val="TableContents"/>
              <w:spacing w:before="0" w:after="283"/>
              <w:rPr/>
            </w:pPr>
            <w:r>
              <w:rPr/>
              <w:t> </w:t>
            </w:r>
          </w:p>
        </w:tc>
        <w:tc>
          <w:tcPr>
            <w:tcW w:w="110" w:type="dxa"/>
            <w:tcBorders/>
            <w:shd w:fill="auto" w:val="clear"/>
            <w:vAlign w:val="bottom"/>
          </w:tcPr>
          <w:p>
            <w:pPr>
              <w:pStyle w:val="TableContents"/>
              <w:spacing w:before="0" w:after="283"/>
              <w:rPr/>
            </w:pPr>
            <w:r>
              <w:rPr/>
              <w:t> </w:t>
            </w:r>
          </w:p>
        </w:tc>
      </w:tr>
      <w:tr>
        <w:trPr/>
        <w:tc>
          <w:tcPr>
            <w:tcW w:w="3728" w:type="dxa"/>
            <w:tcBorders/>
            <w:shd w:fill="auto" w:val="clear"/>
            <w:vAlign w:val="bottom"/>
          </w:tcPr>
          <w:p>
            <w:pPr>
              <w:pStyle w:val="TableContents"/>
              <w:spacing w:before="0" w:after="283"/>
              <w:rPr/>
            </w:pPr>
            <w:r>
              <w:rPr/>
              <w:t> </w:t>
            </w:r>
          </w:p>
        </w:tc>
        <w:tc>
          <w:tcPr>
            <w:tcW w:w="316" w:type="dxa"/>
            <w:tcBorders/>
            <w:shd w:fill="auto" w:val="clear"/>
            <w:vAlign w:val="bottom"/>
          </w:tcPr>
          <w:p>
            <w:pPr>
              <w:pStyle w:val="TableContents"/>
              <w:spacing w:before="0" w:after="283"/>
              <w:rPr/>
            </w:pPr>
            <w:r>
              <w:rPr/>
              <w:t> </w:t>
            </w:r>
          </w:p>
        </w:tc>
        <w:tc>
          <w:tcPr>
            <w:tcW w:w="102" w:type="dxa"/>
            <w:tcBorders/>
            <w:shd w:fill="auto" w:val="clear"/>
            <w:vAlign w:val="bottom"/>
          </w:tcPr>
          <w:p>
            <w:pPr>
              <w:pStyle w:val="TableContents"/>
              <w:spacing w:before="0" w:after="283"/>
              <w:rPr/>
            </w:pPr>
            <w:r>
              <w:rPr/>
              <w:t> </w:t>
            </w:r>
          </w:p>
        </w:tc>
        <w:tc>
          <w:tcPr>
            <w:tcW w:w="917" w:type="dxa"/>
            <w:tcBorders/>
            <w:shd w:fill="auto" w:val="clear"/>
            <w:vAlign w:val="bottom"/>
          </w:tcPr>
          <w:p>
            <w:pPr>
              <w:pStyle w:val="TableContents"/>
              <w:spacing w:before="0" w:after="283"/>
              <w:rPr/>
            </w:pPr>
            <w:r>
              <w:rPr/>
              <w:t> </w:t>
            </w:r>
          </w:p>
        </w:tc>
        <w:tc>
          <w:tcPr>
            <w:tcW w:w="130" w:type="dxa"/>
            <w:tcBorders/>
            <w:shd w:fill="auto" w:val="clear"/>
            <w:vAlign w:val="bottom"/>
          </w:tcPr>
          <w:p>
            <w:pPr>
              <w:pStyle w:val="TableContents"/>
              <w:spacing w:before="0" w:after="283"/>
              <w:rPr/>
            </w:pPr>
            <w:r>
              <w:rPr/>
              <w:t> </w:t>
            </w:r>
          </w:p>
        </w:tc>
        <w:tc>
          <w:tcPr>
            <w:tcW w:w="316" w:type="dxa"/>
            <w:tcBorders/>
            <w:shd w:fill="auto" w:val="clear"/>
            <w:vAlign w:val="bottom"/>
          </w:tcPr>
          <w:p>
            <w:pPr>
              <w:pStyle w:val="TableContents"/>
              <w:spacing w:before="0" w:after="283"/>
              <w:rPr/>
            </w:pPr>
            <w:r>
              <w:rPr/>
              <w:t> </w:t>
            </w:r>
          </w:p>
        </w:tc>
        <w:tc>
          <w:tcPr>
            <w:tcW w:w="236" w:type="dxa"/>
            <w:tcBorders/>
            <w:shd w:fill="auto" w:val="clear"/>
            <w:vAlign w:val="bottom"/>
          </w:tcPr>
          <w:p>
            <w:pPr>
              <w:pStyle w:val="TableContents"/>
              <w:spacing w:before="0" w:after="283"/>
              <w:rPr/>
            </w:pPr>
            <w:r>
              <w:rPr/>
              <w:t> </w:t>
            </w:r>
          </w:p>
        </w:tc>
        <w:tc>
          <w:tcPr>
            <w:tcW w:w="844" w:type="dxa"/>
            <w:tcBorders/>
            <w:shd w:fill="auto" w:val="clear"/>
            <w:vAlign w:val="bottom"/>
          </w:tcPr>
          <w:p>
            <w:pPr>
              <w:pStyle w:val="TableContents"/>
              <w:spacing w:before="0" w:after="283"/>
              <w:rPr/>
            </w:pPr>
            <w:r>
              <w:rPr/>
              <w:t> </w:t>
            </w:r>
          </w:p>
        </w:tc>
        <w:tc>
          <w:tcPr>
            <w:tcW w:w="102" w:type="dxa"/>
            <w:tcBorders/>
            <w:shd w:fill="auto" w:val="clear"/>
            <w:vAlign w:val="bottom"/>
          </w:tcPr>
          <w:p>
            <w:pPr>
              <w:pStyle w:val="TableContents"/>
              <w:spacing w:before="0" w:after="283"/>
              <w:rPr/>
            </w:pPr>
            <w:r>
              <w:rPr/>
              <w:t> </w:t>
            </w:r>
          </w:p>
        </w:tc>
        <w:tc>
          <w:tcPr>
            <w:tcW w:w="316" w:type="dxa"/>
            <w:tcBorders/>
            <w:shd w:fill="auto" w:val="clear"/>
            <w:vAlign w:val="bottom"/>
          </w:tcPr>
          <w:p>
            <w:pPr>
              <w:pStyle w:val="TableContents"/>
              <w:spacing w:before="0" w:after="283"/>
              <w:rPr/>
            </w:pPr>
            <w:r>
              <w:rPr/>
              <w:t> </w:t>
            </w:r>
          </w:p>
        </w:tc>
        <w:tc>
          <w:tcPr>
            <w:tcW w:w="1225" w:type="dxa"/>
            <w:gridSpan w:val="2"/>
            <w:tcBorders/>
            <w:shd w:fill="auto" w:val="clear"/>
            <w:vAlign w:val="bottom"/>
          </w:tcPr>
          <w:p>
            <w:pPr>
              <w:pStyle w:val="TableContents"/>
              <w:spacing w:before="0" w:after="283"/>
              <w:jc w:val="center"/>
              <w:rPr/>
            </w:pPr>
            <w:r>
              <w:rPr/>
              <w:t>Weighted</w:t>
            </w:r>
          </w:p>
        </w:tc>
        <w:tc>
          <w:tcPr>
            <w:tcW w:w="102" w:type="dxa"/>
            <w:tcBorders/>
            <w:shd w:fill="auto" w:val="clear"/>
            <w:vAlign w:val="bottom"/>
          </w:tcPr>
          <w:p>
            <w:pPr>
              <w:pStyle w:val="TableContents"/>
              <w:spacing w:before="0" w:after="283"/>
              <w:rPr/>
            </w:pPr>
            <w:r>
              <w:rPr/>
              <w:t> </w:t>
            </w:r>
          </w:p>
        </w:tc>
        <w:tc>
          <w:tcPr>
            <w:tcW w:w="316" w:type="dxa"/>
            <w:tcBorders/>
            <w:shd w:fill="auto" w:val="clear"/>
            <w:vAlign w:val="bottom"/>
          </w:tcPr>
          <w:p>
            <w:pPr>
              <w:pStyle w:val="TableContents"/>
              <w:spacing w:before="0" w:after="283"/>
              <w:rPr/>
            </w:pPr>
            <w:r>
              <w:rPr/>
              <w:t> </w:t>
            </w:r>
          </w:p>
        </w:tc>
        <w:tc>
          <w:tcPr>
            <w:tcW w:w="1445" w:type="dxa"/>
            <w:gridSpan w:val="2"/>
            <w:tcBorders/>
            <w:shd w:fill="auto" w:val="clear"/>
            <w:vAlign w:val="bottom"/>
          </w:tcPr>
          <w:p>
            <w:pPr>
              <w:pStyle w:val="TableContents"/>
              <w:spacing w:before="0" w:after="283"/>
              <w:jc w:val="center"/>
              <w:rPr/>
            </w:pPr>
            <w:r>
              <w:rPr/>
              <w:t> </w:t>
            </w:r>
          </w:p>
        </w:tc>
        <w:tc>
          <w:tcPr>
            <w:tcW w:w="110" w:type="dxa"/>
            <w:tcBorders/>
            <w:shd w:fill="auto" w:val="clear"/>
            <w:vAlign w:val="bottom"/>
          </w:tcPr>
          <w:p>
            <w:pPr>
              <w:pStyle w:val="TableContents"/>
              <w:spacing w:before="0" w:after="283"/>
              <w:rPr/>
            </w:pPr>
            <w:r>
              <w:rPr/>
              <w:t> </w:t>
            </w:r>
          </w:p>
        </w:tc>
      </w:tr>
      <w:tr>
        <w:trPr/>
        <w:tc>
          <w:tcPr>
            <w:tcW w:w="3728" w:type="dxa"/>
            <w:tcBorders/>
            <w:shd w:fill="auto" w:val="clear"/>
            <w:vAlign w:val="bottom"/>
          </w:tcPr>
          <w:p>
            <w:pPr>
              <w:pStyle w:val="TableContents"/>
              <w:spacing w:before="0" w:after="283"/>
              <w:rPr/>
            </w:pPr>
            <w:r>
              <w:rPr/>
              <w:t> </w:t>
            </w:r>
          </w:p>
        </w:tc>
        <w:tc>
          <w:tcPr>
            <w:tcW w:w="316" w:type="dxa"/>
            <w:tcBorders/>
            <w:shd w:fill="auto" w:val="clear"/>
            <w:vAlign w:val="bottom"/>
          </w:tcPr>
          <w:p>
            <w:pPr>
              <w:pStyle w:val="TableContents"/>
              <w:spacing w:before="0" w:after="283"/>
              <w:rPr/>
            </w:pPr>
            <w:r>
              <w:rPr/>
              <w:t> </w:t>
            </w:r>
          </w:p>
        </w:tc>
        <w:tc>
          <w:tcPr>
            <w:tcW w:w="102" w:type="dxa"/>
            <w:tcBorders/>
            <w:shd w:fill="auto" w:val="clear"/>
            <w:vAlign w:val="bottom"/>
          </w:tcPr>
          <w:p>
            <w:pPr>
              <w:pStyle w:val="TableContents"/>
              <w:spacing w:before="0" w:after="283"/>
              <w:rPr/>
            </w:pPr>
            <w:r>
              <w:rPr/>
              <w:t> </w:t>
            </w:r>
          </w:p>
        </w:tc>
        <w:tc>
          <w:tcPr>
            <w:tcW w:w="917" w:type="dxa"/>
            <w:tcBorders/>
            <w:shd w:fill="auto" w:val="clear"/>
            <w:vAlign w:val="bottom"/>
          </w:tcPr>
          <w:p>
            <w:pPr>
              <w:pStyle w:val="TableContents"/>
              <w:spacing w:before="0" w:after="283"/>
              <w:rPr/>
            </w:pPr>
            <w:r>
              <w:rPr/>
              <w:t> </w:t>
            </w:r>
          </w:p>
        </w:tc>
        <w:tc>
          <w:tcPr>
            <w:tcW w:w="130" w:type="dxa"/>
            <w:tcBorders/>
            <w:shd w:fill="auto" w:val="clear"/>
            <w:vAlign w:val="bottom"/>
          </w:tcPr>
          <w:p>
            <w:pPr>
              <w:pStyle w:val="TableContents"/>
              <w:spacing w:before="0" w:after="283"/>
              <w:rPr/>
            </w:pPr>
            <w:r>
              <w:rPr/>
              <w:t> </w:t>
            </w:r>
          </w:p>
        </w:tc>
        <w:tc>
          <w:tcPr>
            <w:tcW w:w="316" w:type="dxa"/>
            <w:tcBorders/>
            <w:shd w:fill="auto" w:val="clear"/>
            <w:vAlign w:val="bottom"/>
          </w:tcPr>
          <w:p>
            <w:pPr>
              <w:pStyle w:val="TableContents"/>
              <w:spacing w:before="0" w:after="283"/>
              <w:rPr/>
            </w:pPr>
            <w:r>
              <w:rPr/>
              <w:t> </w:t>
            </w:r>
          </w:p>
        </w:tc>
        <w:tc>
          <w:tcPr>
            <w:tcW w:w="236" w:type="dxa"/>
            <w:tcBorders/>
            <w:shd w:fill="auto" w:val="clear"/>
            <w:vAlign w:val="bottom"/>
          </w:tcPr>
          <w:p>
            <w:pPr>
              <w:pStyle w:val="TableContents"/>
              <w:spacing w:before="0" w:after="283"/>
              <w:rPr/>
            </w:pPr>
            <w:r>
              <w:rPr/>
              <w:t> </w:t>
            </w:r>
          </w:p>
        </w:tc>
        <w:tc>
          <w:tcPr>
            <w:tcW w:w="844" w:type="dxa"/>
            <w:tcBorders/>
            <w:shd w:fill="auto" w:val="clear"/>
            <w:vAlign w:val="bottom"/>
          </w:tcPr>
          <w:p>
            <w:pPr>
              <w:pStyle w:val="TableContents"/>
              <w:spacing w:before="0" w:after="283"/>
              <w:rPr/>
            </w:pPr>
            <w:r>
              <w:rPr/>
              <w:t> </w:t>
            </w:r>
          </w:p>
        </w:tc>
        <w:tc>
          <w:tcPr>
            <w:tcW w:w="102" w:type="dxa"/>
            <w:tcBorders/>
            <w:shd w:fill="auto" w:val="clear"/>
            <w:vAlign w:val="bottom"/>
          </w:tcPr>
          <w:p>
            <w:pPr>
              <w:pStyle w:val="TableContents"/>
              <w:spacing w:before="0" w:after="283"/>
              <w:rPr/>
            </w:pPr>
            <w:r>
              <w:rPr/>
              <w:t> </w:t>
            </w:r>
          </w:p>
        </w:tc>
        <w:tc>
          <w:tcPr>
            <w:tcW w:w="316" w:type="dxa"/>
            <w:tcBorders/>
            <w:shd w:fill="auto" w:val="clear"/>
            <w:vAlign w:val="bottom"/>
          </w:tcPr>
          <w:p>
            <w:pPr>
              <w:pStyle w:val="TableContents"/>
              <w:spacing w:before="0" w:after="283"/>
              <w:rPr/>
            </w:pPr>
            <w:r>
              <w:rPr/>
              <w:t> </w:t>
            </w:r>
          </w:p>
        </w:tc>
        <w:tc>
          <w:tcPr>
            <w:tcW w:w="1225" w:type="dxa"/>
            <w:gridSpan w:val="2"/>
            <w:tcBorders/>
            <w:shd w:fill="auto" w:val="clear"/>
            <w:vAlign w:val="bottom"/>
          </w:tcPr>
          <w:p>
            <w:pPr>
              <w:pStyle w:val="TableContents"/>
              <w:spacing w:before="0" w:after="283"/>
              <w:jc w:val="center"/>
              <w:rPr/>
            </w:pPr>
            <w:r>
              <w:rPr/>
              <w:t>Average</w:t>
            </w:r>
          </w:p>
        </w:tc>
        <w:tc>
          <w:tcPr>
            <w:tcW w:w="102" w:type="dxa"/>
            <w:tcBorders/>
            <w:shd w:fill="auto" w:val="clear"/>
            <w:vAlign w:val="bottom"/>
          </w:tcPr>
          <w:p>
            <w:pPr>
              <w:pStyle w:val="TableContents"/>
              <w:spacing w:before="0" w:after="283"/>
              <w:rPr/>
            </w:pPr>
            <w:r>
              <w:rPr/>
              <w:t> </w:t>
            </w:r>
          </w:p>
        </w:tc>
        <w:tc>
          <w:tcPr>
            <w:tcW w:w="316" w:type="dxa"/>
            <w:tcBorders/>
            <w:shd w:fill="auto" w:val="clear"/>
            <w:vAlign w:val="bottom"/>
          </w:tcPr>
          <w:p>
            <w:pPr>
              <w:pStyle w:val="TableContents"/>
              <w:spacing w:before="0" w:after="283"/>
              <w:rPr/>
            </w:pPr>
            <w:r>
              <w:rPr/>
              <w:t> </w:t>
            </w:r>
          </w:p>
        </w:tc>
        <w:tc>
          <w:tcPr>
            <w:tcW w:w="1445" w:type="dxa"/>
            <w:gridSpan w:val="2"/>
            <w:tcBorders/>
            <w:shd w:fill="auto" w:val="clear"/>
            <w:vAlign w:val="bottom"/>
          </w:tcPr>
          <w:p>
            <w:pPr>
              <w:pStyle w:val="TableContents"/>
              <w:spacing w:before="0" w:after="283"/>
              <w:jc w:val="center"/>
              <w:rPr/>
            </w:pPr>
            <w:r>
              <w:rPr/>
              <w:t> </w:t>
            </w:r>
          </w:p>
        </w:tc>
        <w:tc>
          <w:tcPr>
            <w:tcW w:w="110" w:type="dxa"/>
            <w:tcBorders/>
            <w:shd w:fill="auto" w:val="clear"/>
            <w:vAlign w:val="bottom"/>
          </w:tcPr>
          <w:p>
            <w:pPr>
              <w:pStyle w:val="TableContents"/>
              <w:spacing w:before="0" w:after="283"/>
              <w:rPr/>
            </w:pPr>
            <w:r>
              <w:rPr/>
              <w:t> </w:t>
            </w:r>
          </w:p>
        </w:tc>
      </w:tr>
      <w:tr>
        <w:trPr/>
        <w:tc>
          <w:tcPr>
            <w:tcW w:w="3728" w:type="dxa"/>
            <w:tcBorders/>
            <w:shd w:fill="auto" w:val="clear"/>
            <w:vAlign w:val="bottom"/>
          </w:tcPr>
          <w:p>
            <w:pPr>
              <w:pStyle w:val="TableContents"/>
              <w:spacing w:before="0" w:after="283"/>
              <w:rPr/>
            </w:pPr>
            <w:r>
              <w:rPr/>
              <w:t> </w:t>
            </w:r>
          </w:p>
        </w:tc>
        <w:tc>
          <w:tcPr>
            <w:tcW w:w="316" w:type="dxa"/>
            <w:tcBorders/>
            <w:shd w:fill="auto" w:val="clear"/>
            <w:vAlign w:val="bottom"/>
          </w:tcPr>
          <w:p>
            <w:pPr>
              <w:pStyle w:val="TableContents"/>
              <w:spacing w:before="0" w:after="283"/>
              <w:rPr/>
            </w:pPr>
            <w:r>
              <w:rPr/>
              <w:t> </w:t>
            </w:r>
          </w:p>
        </w:tc>
        <w:tc>
          <w:tcPr>
            <w:tcW w:w="102" w:type="dxa"/>
            <w:tcBorders/>
            <w:shd w:fill="auto" w:val="clear"/>
            <w:vAlign w:val="bottom"/>
          </w:tcPr>
          <w:p>
            <w:pPr>
              <w:pStyle w:val="TableContents"/>
              <w:spacing w:before="0" w:after="283"/>
              <w:rPr/>
            </w:pPr>
            <w:r>
              <w:rPr/>
              <w:t> </w:t>
            </w:r>
          </w:p>
        </w:tc>
        <w:tc>
          <w:tcPr>
            <w:tcW w:w="917" w:type="dxa"/>
            <w:tcBorders/>
            <w:shd w:fill="auto" w:val="clear"/>
            <w:vAlign w:val="bottom"/>
          </w:tcPr>
          <w:p>
            <w:pPr>
              <w:pStyle w:val="TableContents"/>
              <w:spacing w:before="0" w:after="283"/>
              <w:rPr/>
            </w:pPr>
            <w:r>
              <w:rPr/>
              <w:t> </w:t>
            </w:r>
          </w:p>
        </w:tc>
        <w:tc>
          <w:tcPr>
            <w:tcW w:w="130" w:type="dxa"/>
            <w:tcBorders/>
            <w:shd w:fill="auto" w:val="clear"/>
            <w:vAlign w:val="bottom"/>
          </w:tcPr>
          <w:p>
            <w:pPr>
              <w:pStyle w:val="TableContents"/>
              <w:spacing w:before="0" w:after="283"/>
              <w:rPr/>
            </w:pPr>
            <w:r>
              <w:rPr/>
              <w:t> </w:t>
            </w:r>
          </w:p>
        </w:tc>
        <w:tc>
          <w:tcPr>
            <w:tcW w:w="316" w:type="dxa"/>
            <w:tcBorders/>
            <w:shd w:fill="auto" w:val="clear"/>
            <w:vAlign w:val="bottom"/>
          </w:tcPr>
          <w:p>
            <w:pPr>
              <w:pStyle w:val="TableContents"/>
              <w:spacing w:before="0" w:after="283"/>
              <w:rPr/>
            </w:pPr>
            <w:r>
              <w:rPr/>
              <w:t> </w:t>
            </w:r>
          </w:p>
        </w:tc>
        <w:tc>
          <w:tcPr>
            <w:tcW w:w="1080" w:type="dxa"/>
            <w:gridSpan w:val="2"/>
            <w:tcBorders/>
            <w:shd w:fill="auto" w:val="clear"/>
            <w:vAlign w:val="bottom"/>
          </w:tcPr>
          <w:p>
            <w:pPr>
              <w:pStyle w:val="TableContents"/>
              <w:spacing w:before="0" w:after="283"/>
              <w:jc w:val="center"/>
              <w:rPr/>
            </w:pPr>
            <w:r>
              <w:rPr/>
              <w:t>Weighted</w:t>
            </w:r>
          </w:p>
        </w:tc>
        <w:tc>
          <w:tcPr>
            <w:tcW w:w="102" w:type="dxa"/>
            <w:tcBorders/>
            <w:shd w:fill="auto" w:val="clear"/>
            <w:vAlign w:val="bottom"/>
          </w:tcPr>
          <w:p>
            <w:pPr>
              <w:pStyle w:val="TableContents"/>
              <w:spacing w:before="0" w:after="283"/>
              <w:rPr/>
            </w:pPr>
            <w:r>
              <w:rPr/>
              <w:t> </w:t>
            </w:r>
          </w:p>
        </w:tc>
        <w:tc>
          <w:tcPr>
            <w:tcW w:w="316" w:type="dxa"/>
            <w:tcBorders/>
            <w:shd w:fill="auto" w:val="clear"/>
            <w:vAlign w:val="bottom"/>
          </w:tcPr>
          <w:p>
            <w:pPr>
              <w:pStyle w:val="TableContents"/>
              <w:spacing w:before="0" w:after="283"/>
              <w:rPr/>
            </w:pPr>
            <w:r>
              <w:rPr/>
              <w:t> </w:t>
            </w:r>
          </w:p>
        </w:tc>
        <w:tc>
          <w:tcPr>
            <w:tcW w:w="1225" w:type="dxa"/>
            <w:gridSpan w:val="2"/>
            <w:tcBorders/>
            <w:shd w:fill="auto" w:val="clear"/>
            <w:vAlign w:val="bottom"/>
          </w:tcPr>
          <w:p>
            <w:pPr>
              <w:pStyle w:val="TableContents"/>
              <w:spacing w:before="0" w:after="283"/>
              <w:jc w:val="center"/>
              <w:rPr/>
            </w:pPr>
            <w:r>
              <w:rPr/>
              <w:t>Remaining</w:t>
            </w:r>
          </w:p>
        </w:tc>
        <w:tc>
          <w:tcPr>
            <w:tcW w:w="102" w:type="dxa"/>
            <w:tcBorders/>
            <w:shd w:fill="auto" w:val="clear"/>
            <w:vAlign w:val="bottom"/>
          </w:tcPr>
          <w:p>
            <w:pPr>
              <w:pStyle w:val="TableContents"/>
              <w:spacing w:before="0" w:after="283"/>
              <w:rPr/>
            </w:pPr>
            <w:r>
              <w:rPr/>
              <w:t> </w:t>
            </w:r>
          </w:p>
        </w:tc>
        <w:tc>
          <w:tcPr>
            <w:tcW w:w="316" w:type="dxa"/>
            <w:tcBorders/>
            <w:shd w:fill="auto" w:val="clear"/>
            <w:vAlign w:val="bottom"/>
          </w:tcPr>
          <w:p>
            <w:pPr>
              <w:pStyle w:val="TableContents"/>
              <w:spacing w:before="0" w:after="283"/>
              <w:rPr/>
            </w:pPr>
            <w:r>
              <w:rPr/>
              <w:t> </w:t>
            </w:r>
          </w:p>
        </w:tc>
        <w:tc>
          <w:tcPr>
            <w:tcW w:w="1445" w:type="dxa"/>
            <w:gridSpan w:val="2"/>
            <w:tcBorders/>
            <w:shd w:fill="auto" w:val="clear"/>
            <w:vAlign w:val="bottom"/>
          </w:tcPr>
          <w:p>
            <w:pPr>
              <w:pStyle w:val="TableContents"/>
              <w:spacing w:before="0" w:after="283"/>
              <w:jc w:val="center"/>
              <w:rPr/>
            </w:pPr>
            <w:r>
              <w:rPr/>
              <w:t>Aggregate</w:t>
            </w:r>
          </w:p>
        </w:tc>
        <w:tc>
          <w:tcPr>
            <w:tcW w:w="110" w:type="dxa"/>
            <w:tcBorders/>
            <w:shd w:fill="auto" w:val="clear"/>
            <w:vAlign w:val="bottom"/>
          </w:tcPr>
          <w:p>
            <w:pPr>
              <w:pStyle w:val="TableContents"/>
              <w:spacing w:before="0" w:after="283"/>
              <w:rPr/>
            </w:pPr>
            <w:r>
              <w:rPr/>
              <w:t> </w:t>
            </w:r>
          </w:p>
        </w:tc>
      </w:tr>
      <w:tr>
        <w:trPr/>
        <w:tc>
          <w:tcPr>
            <w:tcW w:w="3728" w:type="dxa"/>
            <w:tcBorders/>
            <w:shd w:fill="auto" w:val="clear"/>
            <w:vAlign w:val="bottom"/>
          </w:tcPr>
          <w:p>
            <w:pPr>
              <w:pStyle w:val="TableContents"/>
              <w:spacing w:before="0" w:after="283"/>
              <w:rPr/>
            </w:pPr>
            <w:r>
              <w:rPr/>
              <w:t> </w:t>
            </w:r>
          </w:p>
        </w:tc>
        <w:tc>
          <w:tcPr>
            <w:tcW w:w="316" w:type="dxa"/>
            <w:tcBorders/>
            <w:shd w:fill="auto" w:val="clear"/>
            <w:vAlign w:val="bottom"/>
          </w:tcPr>
          <w:p>
            <w:pPr>
              <w:pStyle w:val="TableContents"/>
              <w:spacing w:before="0" w:after="283"/>
              <w:rPr/>
            </w:pPr>
            <w:r>
              <w:rPr/>
              <w:t> </w:t>
            </w:r>
          </w:p>
        </w:tc>
        <w:tc>
          <w:tcPr>
            <w:tcW w:w="102" w:type="dxa"/>
            <w:tcBorders/>
            <w:shd w:fill="auto" w:val="clear"/>
            <w:vAlign w:val="bottom"/>
          </w:tcPr>
          <w:p>
            <w:pPr>
              <w:pStyle w:val="TableContents"/>
              <w:spacing w:before="0" w:after="283"/>
              <w:rPr/>
            </w:pPr>
            <w:r>
              <w:rPr/>
              <w:t> </w:t>
            </w:r>
          </w:p>
        </w:tc>
        <w:tc>
          <w:tcPr>
            <w:tcW w:w="917" w:type="dxa"/>
            <w:tcBorders/>
            <w:shd w:fill="auto" w:val="clear"/>
            <w:vAlign w:val="bottom"/>
          </w:tcPr>
          <w:p>
            <w:pPr>
              <w:pStyle w:val="TableContents"/>
              <w:spacing w:before="0" w:after="283"/>
              <w:rPr/>
            </w:pPr>
            <w:r>
              <w:rPr/>
              <w:t> </w:t>
            </w:r>
          </w:p>
        </w:tc>
        <w:tc>
          <w:tcPr>
            <w:tcW w:w="130" w:type="dxa"/>
            <w:tcBorders/>
            <w:shd w:fill="auto" w:val="clear"/>
            <w:vAlign w:val="bottom"/>
          </w:tcPr>
          <w:p>
            <w:pPr>
              <w:pStyle w:val="TableContents"/>
              <w:spacing w:before="0" w:after="283"/>
              <w:rPr/>
            </w:pPr>
            <w:r>
              <w:rPr/>
              <w:t> </w:t>
            </w:r>
          </w:p>
        </w:tc>
        <w:tc>
          <w:tcPr>
            <w:tcW w:w="316" w:type="dxa"/>
            <w:tcBorders/>
            <w:shd w:fill="auto" w:val="clear"/>
            <w:vAlign w:val="bottom"/>
          </w:tcPr>
          <w:p>
            <w:pPr>
              <w:pStyle w:val="TableContents"/>
              <w:spacing w:before="0" w:after="283"/>
              <w:rPr/>
            </w:pPr>
            <w:r>
              <w:rPr/>
              <w:t> </w:t>
            </w:r>
          </w:p>
        </w:tc>
        <w:tc>
          <w:tcPr>
            <w:tcW w:w="1080" w:type="dxa"/>
            <w:gridSpan w:val="2"/>
            <w:tcBorders/>
            <w:shd w:fill="auto" w:val="clear"/>
            <w:vAlign w:val="bottom"/>
          </w:tcPr>
          <w:p>
            <w:pPr>
              <w:pStyle w:val="TableContents"/>
              <w:spacing w:before="0" w:after="283"/>
              <w:jc w:val="center"/>
              <w:rPr/>
            </w:pPr>
            <w:r>
              <w:rPr/>
              <w:t>Average</w:t>
            </w:r>
          </w:p>
        </w:tc>
        <w:tc>
          <w:tcPr>
            <w:tcW w:w="102" w:type="dxa"/>
            <w:tcBorders/>
            <w:shd w:fill="auto" w:val="clear"/>
            <w:vAlign w:val="bottom"/>
          </w:tcPr>
          <w:p>
            <w:pPr>
              <w:pStyle w:val="TableContents"/>
              <w:spacing w:before="0" w:after="283"/>
              <w:rPr/>
            </w:pPr>
            <w:r>
              <w:rPr/>
              <w:t> </w:t>
            </w:r>
          </w:p>
        </w:tc>
        <w:tc>
          <w:tcPr>
            <w:tcW w:w="316" w:type="dxa"/>
            <w:tcBorders/>
            <w:shd w:fill="auto" w:val="clear"/>
            <w:vAlign w:val="bottom"/>
          </w:tcPr>
          <w:p>
            <w:pPr>
              <w:pStyle w:val="TableContents"/>
              <w:spacing w:before="0" w:after="283"/>
              <w:rPr/>
            </w:pPr>
            <w:r>
              <w:rPr/>
              <w:t> </w:t>
            </w:r>
          </w:p>
        </w:tc>
        <w:tc>
          <w:tcPr>
            <w:tcW w:w="1225" w:type="dxa"/>
            <w:gridSpan w:val="2"/>
            <w:tcBorders/>
            <w:shd w:fill="auto" w:val="clear"/>
            <w:vAlign w:val="bottom"/>
          </w:tcPr>
          <w:p>
            <w:pPr>
              <w:pStyle w:val="TableContents"/>
              <w:spacing w:before="0" w:after="283"/>
              <w:jc w:val="center"/>
              <w:rPr/>
            </w:pPr>
            <w:r>
              <w:rPr/>
              <w:t>Contractual</w:t>
            </w:r>
          </w:p>
        </w:tc>
        <w:tc>
          <w:tcPr>
            <w:tcW w:w="102" w:type="dxa"/>
            <w:tcBorders/>
            <w:shd w:fill="auto" w:val="clear"/>
            <w:vAlign w:val="bottom"/>
          </w:tcPr>
          <w:p>
            <w:pPr>
              <w:pStyle w:val="TableContents"/>
              <w:spacing w:before="0" w:after="283"/>
              <w:rPr/>
            </w:pPr>
            <w:r>
              <w:rPr/>
              <w:t> </w:t>
            </w:r>
          </w:p>
        </w:tc>
        <w:tc>
          <w:tcPr>
            <w:tcW w:w="316" w:type="dxa"/>
            <w:tcBorders/>
            <w:shd w:fill="auto" w:val="clear"/>
            <w:vAlign w:val="bottom"/>
          </w:tcPr>
          <w:p>
            <w:pPr>
              <w:pStyle w:val="TableContents"/>
              <w:spacing w:before="0" w:after="283"/>
              <w:rPr/>
            </w:pPr>
            <w:r>
              <w:rPr/>
              <w:t> </w:t>
            </w:r>
          </w:p>
        </w:tc>
        <w:tc>
          <w:tcPr>
            <w:tcW w:w="1445" w:type="dxa"/>
            <w:gridSpan w:val="2"/>
            <w:tcBorders/>
            <w:shd w:fill="auto" w:val="clear"/>
            <w:vAlign w:val="bottom"/>
          </w:tcPr>
          <w:p>
            <w:pPr>
              <w:pStyle w:val="TableContents"/>
              <w:spacing w:before="0" w:after="283"/>
              <w:jc w:val="center"/>
              <w:rPr/>
            </w:pPr>
            <w:r>
              <w:rPr/>
              <w:t>Intrinsic</w:t>
            </w:r>
          </w:p>
        </w:tc>
        <w:tc>
          <w:tcPr>
            <w:tcW w:w="110" w:type="dxa"/>
            <w:tcBorders/>
            <w:shd w:fill="auto" w:val="clear"/>
            <w:vAlign w:val="bottom"/>
          </w:tcPr>
          <w:p>
            <w:pPr>
              <w:pStyle w:val="TableContents"/>
              <w:spacing w:before="0" w:after="283"/>
              <w:rPr/>
            </w:pPr>
            <w:r>
              <w:rPr/>
              <w:t> </w:t>
            </w:r>
          </w:p>
        </w:tc>
      </w:tr>
      <w:tr>
        <w:trPr/>
        <w:tc>
          <w:tcPr>
            <w:tcW w:w="3728" w:type="dxa"/>
            <w:tcBorders/>
            <w:shd w:fill="auto" w:val="clear"/>
            <w:vAlign w:val="bottom"/>
          </w:tcPr>
          <w:p>
            <w:pPr>
              <w:pStyle w:val="TableContents"/>
              <w:spacing w:before="0" w:after="283"/>
              <w:rPr/>
            </w:pPr>
            <w:r>
              <w:rPr/>
              <w:t> </w:t>
            </w:r>
          </w:p>
        </w:tc>
        <w:tc>
          <w:tcPr>
            <w:tcW w:w="316" w:type="dxa"/>
            <w:tcBorders/>
            <w:shd w:fill="auto" w:val="clear"/>
            <w:vAlign w:val="bottom"/>
          </w:tcPr>
          <w:p>
            <w:pPr>
              <w:pStyle w:val="TableContents"/>
              <w:spacing w:before="0" w:after="283"/>
              <w:rPr/>
            </w:pPr>
            <w:r>
              <w:rPr/>
              <w:t> </w:t>
            </w:r>
          </w:p>
        </w:tc>
        <w:tc>
          <w:tcPr>
            <w:tcW w:w="102" w:type="dxa"/>
            <w:tcBorders/>
            <w:shd w:fill="auto" w:val="clear"/>
            <w:vAlign w:val="bottom"/>
          </w:tcPr>
          <w:p>
            <w:pPr>
              <w:pStyle w:val="TableContents"/>
              <w:spacing w:before="0" w:after="283"/>
              <w:rPr/>
            </w:pPr>
            <w:r>
              <w:rPr/>
              <w:t> </w:t>
            </w:r>
          </w:p>
        </w:tc>
        <w:tc>
          <w:tcPr>
            <w:tcW w:w="917" w:type="dxa"/>
            <w:tcBorders/>
            <w:shd w:fill="auto" w:val="clear"/>
            <w:vAlign w:val="bottom"/>
          </w:tcPr>
          <w:p>
            <w:pPr>
              <w:pStyle w:val="TableContents"/>
              <w:spacing w:before="0" w:after="283"/>
              <w:rPr/>
            </w:pPr>
            <w:r>
              <w:rPr/>
              <w:t> </w:t>
            </w:r>
          </w:p>
        </w:tc>
        <w:tc>
          <w:tcPr>
            <w:tcW w:w="130" w:type="dxa"/>
            <w:tcBorders/>
            <w:shd w:fill="auto" w:val="clear"/>
            <w:vAlign w:val="bottom"/>
          </w:tcPr>
          <w:p>
            <w:pPr>
              <w:pStyle w:val="TableContents"/>
              <w:spacing w:before="0" w:after="283"/>
              <w:rPr/>
            </w:pPr>
            <w:r>
              <w:rPr/>
              <w:t> </w:t>
            </w:r>
          </w:p>
        </w:tc>
        <w:tc>
          <w:tcPr>
            <w:tcW w:w="316" w:type="dxa"/>
            <w:tcBorders/>
            <w:shd w:fill="auto" w:val="clear"/>
            <w:vAlign w:val="bottom"/>
          </w:tcPr>
          <w:p>
            <w:pPr>
              <w:pStyle w:val="TableContents"/>
              <w:spacing w:before="0" w:after="283"/>
              <w:rPr/>
            </w:pPr>
            <w:r>
              <w:rPr/>
              <w:t> </w:t>
            </w:r>
          </w:p>
        </w:tc>
        <w:tc>
          <w:tcPr>
            <w:tcW w:w="1080" w:type="dxa"/>
            <w:gridSpan w:val="2"/>
            <w:tcBorders/>
            <w:shd w:fill="auto" w:val="clear"/>
            <w:vAlign w:val="bottom"/>
          </w:tcPr>
          <w:p>
            <w:pPr>
              <w:pStyle w:val="TableContents"/>
              <w:spacing w:before="0" w:after="283"/>
              <w:jc w:val="center"/>
              <w:rPr/>
            </w:pPr>
            <w:r>
              <w:rPr/>
              <w:t>Exercise</w:t>
            </w:r>
          </w:p>
        </w:tc>
        <w:tc>
          <w:tcPr>
            <w:tcW w:w="102" w:type="dxa"/>
            <w:tcBorders/>
            <w:shd w:fill="auto" w:val="clear"/>
            <w:vAlign w:val="bottom"/>
          </w:tcPr>
          <w:p>
            <w:pPr>
              <w:pStyle w:val="TableContents"/>
              <w:spacing w:before="0" w:after="283"/>
              <w:rPr/>
            </w:pPr>
            <w:r>
              <w:rPr/>
              <w:t> </w:t>
            </w:r>
          </w:p>
        </w:tc>
        <w:tc>
          <w:tcPr>
            <w:tcW w:w="316" w:type="dxa"/>
            <w:tcBorders/>
            <w:shd w:fill="auto" w:val="clear"/>
            <w:vAlign w:val="bottom"/>
          </w:tcPr>
          <w:p>
            <w:pPr>
              <w:pStyle w:val="TableContents"/>
              <w:spacing w:before="0" w:after="283"/>
              <w:rPr/>
            </w:pPr>
            <w:r>
              <w:rPr/>
              <w:t> </w:t>
            </w:r>
          </w:p>
        </w:tc>
        <w:tc>
          <w:tcPr>
            <w:tcW w:w="1225" w:type="dxa"/>
            <w:gridSpan w:val="2"/>
            <w:tcBorders/>
            <w:shd w:fill="auto" w:val="clear"/>
            <w:vAlign w:val="bottom"/>
          </w:tcPr>
          <w:p>
            <w:pPr>
              <w:pStyle w:val="TableContents"/>
              <w:spacing w:before="0" w:after="283"/>
              <w:jc w:val="center"/>
              <w:rPr/>
            </w:pPr>
            <w:r>
              <w:rPr/>
              <w:t>Term</w:t>
            </w:r>
          </w:p>
        </w:tc>
        <w:tc>
          <w:tcPr>
            <w:tcW w:w="102" w:type="dxa"/>
            <w:tcBorders/>
            <w:shd w:fill="auto" w:val="clear"/>
            <w:vAlign w:val="bottom"/>
          </w:tcPr>
          <w:p>
            <w:pPr>
              <w:pStyle w:val="TableContents"/>
              <w:spacing w:before="0" w:after="283"/>
              <w:rPr/>
            </w:pPr>
            <w:r>
              <w:rPr/>
              <w:t> </w:t>
            </w:r>
          </w:p>
        </w:tc>
        <w:tc>
          <w:tcPr>
            <w:tcW w:w="316" w:type="dxa"/>
            <w:tcBorders/>
            <w:shd w:fill="auto" w:val="clear"/>
            <w:vAlign w:val="bottom"/>
          </w:tcPr>
          <w:p>
            <w:pPr>
              <w:pStyle w:val="TableContents"/>
              <w:spacing w:before="0" w:after="283"/>
              <w:rPr/>
            </w:pPr>
            <w:r>
              <w:rPr/>
              <w:t> </w:t>
            </w:r>
          </w:p>
        </w:tc>
        <w:tc>
          <w:tcPr>
            <w:tcW w:w="1445" w:type="dxa"/>
            <w:gridSpan w:val="2"/>
            <w:tcBorders/>
            <w:shd w:fill="auto" w:val="clear"/>
            <w:vAlign w:val="bottom"/>
          </w:tcPr>
          <w:p>
            <w:pPr>
              <w:pStyle w:val="TableContents"/>
              <w:spacing w:before="0" w:after="283"/>
              <w:jc w:val="center"/>
              <w:rPr/>
            </w:pPr>
            <w:r>
              <w:rPr/>
              <w:t>Value</w:t>
            </w:r>
          </w:p>
        </w:tc>
        <w:tc>
          <w:tcPr>
            <w:tcW w:w="110" w:type="dxa"/>
            <w:tcBorders/>
            <w:shd w:fill="auto" w:val="clear"/>
            <w:vAlign w:val="bottom"/>
          </w:tcPr>
          <w:p>
            <w:pPr>
              <w:pStyle w:val="TableContents"/>
              <w:spacing w:before="0" w:after="283"/>
              <w:rPr/>
            </w:pPr>
            <w:r>
              <w:rPr/>
              <w:t> </w:t>
            </w:r>
          </w:p>
        </w:tc>
      </w:tr>
      <w:tr>
        <w:trPr/>
        <w:tc>
          <w:tcPr>
            <w:tcW w:w="3728" w:type="dxa"/>
            <w:tcBorders/>
            <w:shd w:fill="auto" w:val="clear"/>
            <w:vAlign w:val="bottom"/>
          </w:tcPr>
          <w:p>
            <w:pPr>
              <w:pStyle w:val="TableContents"/>
              <w:spacing w:before="0" w:after="283"/>
              <w:rPr/>
            </w:pPr>
            <w:r>
              <w:rPr/>
              <w:t> </w:t>
            </w:r>
          </w:p>
        </w:tc>
        <w:tc>
          <w:tcPr>
            <w:tcW w:w="316" w:type="dxa"/>
            <w:tcBorders/>
            <w:shd w:fill="auto" w:val="clear"/>
            <w:vAlign w:val="bottom"/>
          </w:tcPr>
          <w:p>
            <w:pPr>
              <w:pStyle w:val="TableContents"/>
              <w:spacing w:before="0" w:after="283"/>
              <w:rPr/>
            </w:pPr>
            <w:r>
              <w:rPr/>
              <w:t> </w:t>
            </w:r>
          </w:p>
        </w:tc>
        <w:tc>
          <w:tcPr>
            <w:tcW w:w="1019" w:type="dxa"/>
            <w:gridSpan w:val="2"/>
            <w:tcBorders>
              <w:bottom w:val="single" w:sz="2" w:space="0" w:color="000000"/>
            </w:tcBorders>
            <w:shd w:fill="auto" w:val="clear"/>
            <w:tcMar>
              <w:bottom w:w="28" w:type="dxa"/>
            </w:tcMar>
            <w:vAlign w:val="bottom"/>
          </w:tcPr>
          <w:p>
            <w:pPr>
              <w:pStyle w:val="TableContents"/>
              <w:spacing w:before="0" w:after="283"/>
              <w:jc w:val="center"/>
              <w:rPr/>
            </w:pPr>
            <w:r>
              <w:rPr/>
              <w:t>Shares</w:t>
            </w:r>
          </w:p>
        </w:tc>
        <w:tc>
          <w:tcPr>
            <w:tcW w:w="130" w:type="dxa"/>
            <w:tcBorders/>
            <w:shd w:fill="auto" w:val="clear"/>
            <w:vAlign w:val="bottom"/>
          </w:tcPr>
          <w:p>
            <w:pPr>
              <w:pStyle w:val="TableContents"/>
              <w:spacing w:before="0" w:after="283"/>
              <w:rPr/>
            </w:pPr>
            <w:r>
              <w:rPr/>
              <w:t> </w:t>
            </w:r>
          </w:p>
        </w:tc>
        <w:tc>
          <w:tcPr>
            <w:tcW w:w="316" w:type="dxa"/>
            <w:tcBorders/>
            <w:shd w:fill="auto" w:val="clear"/>
            <w:vAlign w:val="bottom"/>
          </w:tcPr>
          <w:p>
            <w:pPr>
              <w:pStyle w:val="TableContents"/>
              <w:spacing w:before="0" w:after="283"/>
              <w:rPr/>
            </w:pPr>
            <w:r>
              <w:rPr/>
              <w:t> </w:t>
            </w:r>
          </w:p>
        </w:tc>
        <w:tc>
          <w:tcPr>
            <w:tcW w:w="1080" w:type="dxa"/>
            <w:gridSpan w:val="2"/>
            <w:tcBorders>
              <w:bottom w:val="single" w:sz="2" w:space="0" w:color="000000"/>
            </w:tcBorders>
            <w:shd w:fill="auto" w:val="clear"/>
            <w:tcMar>
              <w:bottom w:w="28" w:type="dxa"/>
            </w:tcMar>
            <w:vAlign w:val="bottom"/>
          </w:tcPr>
          <w:p>
            <w:pPr>
              <w:pStyle w:val="TableContents"/>
              <w:spacing w:before="0" w:after="283"/>
              <w:jc w:val="center"/>
              <w:rPr/>
            </w:pPr>
            <w:r>
              <w:rPr/>
              <w:t>Price</w:t>
            </w:r>
          </w:p>
        </w:tc>
        <w:tc>
          <w:tcPr>
            <w:tcW w:w="102" w:type="dxa"/>
            <w:tcBorders/>
            <w:shd w:fill="auto" w:val="clear"/>
            <w:vAlign w:val="bottom"/>
          </w:tcPr>
          <w:p>
            <w:pPr>
              <w:pStyle w:val="TableContents"/>
              <w:spacing w:before="0" w:after="283"/>
              <w:rPr/>
            </w:pPr>
            <w:r>
              <w:rPr/>
              <w:t> </w:t>
            </w:r>
          </w:p>
        </w:tc>
        <w:tc>
          <w:tcPr>
            <w:tcW w:w="316" w:type="dxa"/>
            <w:tcBorders/>
            <w:shd w:fill="auto" w:val="clear"/>
            <w:vAlign w:val="bottom"/>
          </w:tcPr>
          <w:p>
            <w:pPr>
              <w:pStyle w:val="TableContents"/>
              <w:spacing w:before="0" w:after="283"/>
              <w:rPr/>
            </w:pPr>
            <w:r>
              <w:rPr/>
              <w:t> </w:t>
            </w:r>
          </w:p>
        </w:tc>
        <w:tc>
          <w:tcPr>
            <w:tcW w:w="1225" w:type="dxa"/>
            <w:gridSpan w:val="2"/>
            <w:tcBorders>
              <w:bottom w:val="single" w:sz="2" w:space="0" w:color="000000"/>
            </w:tcBorders>
            <w:shd w:fill="auto" w:val="clear"/>
            <w:tcMar>
              <w:bottom w:w="28" w:type="dxa"/>
            </w:tcMar>
            <w:vAlign w:val="bottom"/>
          </w:tcPr>
          <w:p>
            <w:pPr>
              <w:pStyle w:val="TableContents"/>
              <w:spacing w:before="0" w:after="283"/>
              <w:jc w:val="center"/>
              <w:rPr>
                <w:i/>
              </w:rPr>
            </w:pPr>
            <w:r>
              <w:rPr>
                <w:i/>
              </w:rPr>
              <w:t>(In years)</w:t>
            </w:r>
          </w:p>
        </w:tc>
        <w:tc>
          <w:tcPr>
            <w:tcW w:w="102" w:type="dxa"/>
            <w:tcBorders/>
            <w:shd w:fill="auto" w:val="clear"/>
            <w:vAlign w:val="bottom"/>
          </w:tcPr>
          <w:p>
            <w:pPr>
              <w:pStyle w:val="TableContents"/>
              <w:spacing w:before="0" w:after="283"/>
              <w:rPr/>
            </w:pPr>
            <w:r>
              <w:rPr/>
              <w:t> </w:t>
            </w:r>
          </w:p>
        </w:tc>
        <w:tc>
          <w:tcPr>
            <w:tcW w:w="316" w:type="dxa"/>
            <w:tcBorders/>
            <w:shd w:fill="auto" w:val="clear"/>
            <w:vAlign w:val="bottom"/>
          </w:tcPr>
          <w:p>
            <w:pPr>
              <w:pStyle w:val="TableContents"/>
              <w:spacing w:before="0" w:after="283"/>
              <w:rPr/>
            </w:pPr>
            <w:r>
              <w:rPr/>
              <w:t> </w:t>
            </w:r>
          </w:p>
        </w:tc>
        <w:tc>
          <w:tcPr>
            <w:tcW w:w="1445" w:type="dxa"/>
            <w:gridSpan w:val="2"/>
            <w:tcBorders>
              <w:bottom w:val="single" w:sz="2" w:space="0" w:color="000000"/>
            </w:tcBorders>
            <w:shd w:fill="auto" w:val="clear"/>
            <w:tcMar>
              <w:bottom w:w="28" w:type="dxa"/>
            </w:tcMar>
            <w:vAlign w:val="bottom"/>
          </w:tcPr>
          <w:p>
            <w:pPr>
              <w:pStyle w:val="TableContents"/>
              <w:spacing w:before="0" w:after="283"/>
              <w:jc w:val="center"/>
              <w:rPr>
                <w:i/>
              </w:rPr>
            </w:pPr>
            <w:r>
              <w:rPr>
                <w:i/>
              </w:rPr>
              <w:t>(In thousands)</w:t>
            </w:r>
          </w:p>
        </w:tc>
        <w:tc>
          <w:tcPr>
            <w:tcW w:w="110" w:type="dxa"/>
            <w:tcBorders/>
            <w:shd w:fill="auto" w:val="clear"/>
            <w:vAlign w:val="bottom"/>
          </w:tcPr>
          <w:p>
            <w:pPr>
              <w:pStyle w:val="TableContents"/>
              <w:spacing w:before="0" w:after="283"/>
              <w:rPr/>
            </w:pPr>
            <w:r>
              <w:rPr/>
              <w:t> </w:t>
            </w:r>
          </w:p>
        </w:tc>
      </w:tr>
      <w:tr>
        <w:trPr/>
        <w:tc>
          <w:tcPr>
            <w:tcW w:w="3728" w:type="dxa"/>
            <w:tcBorders/>
            <w:shd w:fill="CCEEFF" w:val="clear"/>
            <w:vAlign w:val="bottom"/>
          </w:tcPr>
          <w:p>
            <w:pPr>
              <w:pStyle w:val="TableContents"/>
              <w:spacing w:before="0" w:after="0"/>
              <w:ind w:left="225" w:right="0" w:hanging="225"/>
              <w:rPr/>
            </w:pPr>
            <w:r>
              <w:rPr/>
              <w:t>Outstanding at September 30, 2010</w:t>
            </w:r>
          </w:p>
        </w:tc>
        <w:tc>
          <w:tcPr>
            <w:tcW w:w="316" w:type="dxa"/>
            <w:tcBorders/>
            <w:shd w:fill="CCEEFF" w:val="clear"/>
            <w:vAlign w:val="bottom"/>
          </w:tcPr>
          <w:p>
            <w:pPr>
              <w:pStyle w:val="TableContents"/>
              <w:spacing w:before="0" w:after="283"/>
              <w:rPr/>
            </w:pPr>
            <w:r>
              <w:rPr/>
              <w:t> </w:t>
            </w:r>
          </w:p>
        </w:tc>
        <w:tc>
          <w:tcPr>
            <w:tcW w:w="102" w:type="dxa"/>
            <w:tcBorders/>
            <w:shd w:fill="CCEEFF" w:val="clear"/>
            <w:vAlign w:val="bottom"/>
          </w:tcPr>
          <w:p>
            <w:pPr>
              <w:pStyle w:val="TableContents"/>
              <w:spacing w:before="0" w:after="283"/>
              <w:rPr/>
            </w:pPr>
            <w:r>
              <w:rPr/>
              <w:t> </w:t>
            </w:r>
          </w:p>
        </w:tc>
        <w:tc>
          <w:tcPr>
            <w:tcW w:w="917" w:type="dxa"/>
            <w:tcBorders/>
            <w:shd w:fill="CCEEFF" w:val="clear"/>
            <w:vAlign w:val="bottom"/>
          </w:tcPr>
          <w:p>
            <w:pPr>
              <w:pStyle w:val="TableContents"/>
              <w:spacing w:before="0" w:after="283"/>
              <w:jc w:val="right"/>
              <w:rPr/>
            </w:pPr>
            <w:r>
              <w:rPr/>
              <w:t>293,398</w:t>
            </w:r>
          </w:p>
        </w:tc>
        <w:tc>
          <w:tcPr>
            <w:tcW w:w="130" w:type="dxa"/>
            <w:tcBorders/>
            <w:shd w:fill="CCEEFF" w:val="clear"/>
            <w:vAlign w:val="bottom"/>
          </w:tcPr>
          <w:p>
            <w:pPr>
              <w:pStyle w:val="TableContents"/>
              <w:spacing w:before="0" w:after="283"/>
              <w:rPr/>
            </w:pPr>
            <w:r>
              <w:rPr/>
              <w:t> </w:t>
            </w:r>
          </w:p>
        </w:tc>
        <w:tc>
          <w:tcPr>
            <w:tcW w:w="316" w:type="dxa"/>
            <w:tcBorders/>
            <w:shd w:fill="CCEEFF" w:val="clear"/>
            <w:vAlign w:val="bottom"/>
          </w:tcPr>
          <w:p>
            <w:pPr>
              <w:pStyle w:val="TableContents"/>
              <w:spacing w:before="0" w:after="283"/>
              <w:rPr/>
            </w:pPr>
            <w:r>
              <w:rPr/>
              <w:t> </w:t>
            </w:r>
          </w:p>
        </w:tc>
        <w:tc>
          <w:tcPr>
            <w:tcW w:w="236" w:type="dxa"/>
            <w:tcBorders/>
            <w:shd w:fill="CCEEFF" w:val="clear"/>
            <w:vAlign w:val="bottom"/>
          </w:tcPr>
          <w:p>
            <w:pPr>
              <w:pStyle w:val="TableContents"/>
              <w:spacing w:before="0" w:after="283"/>
              <w:jc w:val="left"/>
              <w:rPr/>
            </w:pPr>
            <w:r>
              <w:rPr/>
              <w:t>$</w:t>
            </w:r>
          </w:p>
        </w:tc>
        <w:tc>
          <w:tcPr>
            <w:tcW w:w="844" w:type="dxa"/>
            <w:tcBorders/>
            <w:shd w:fill="CCEEFF" w:val="clear"/>
            <w:vAlign w:val="bottom"/>
          </w:tcPr>
          <w:p>
            <w:pPr>
              <w:pStyle w:val="TableContents"/>
              <w:spacing w:before="0" w:after="283"/>
              <w:jc w:val="right"/>
              <w:rPr/>
            </w:pPr>
            <w:r>
              <w:rPr/>
              <w:t>3.81</w:t>
            </w:r>
          </w:p>
        </w:tc>
        <w:tc>
          <w:tcPr>
            <w:tcW w:w="102" w:type="dxa"/>
            <w:tcBorders/>
            <w:shd w:fill="CCEEFF" w:val="clear"/>
            <w:vAlign w:val="bottom"/>
          </w:tcPr>
          <w:p>
            <w:pPr>
              <w:pStyle w:val="TableContents"/>
              <w:spacing w:before="0" w:after="283"/>
              <w:rPr/>
            </w:pPr>
            <w:r>
              <w:rPr/>
              <w:t> </w:t>
            </w:r>
          </w:p>
        </w:tc>
        <w:tc>
          <w:tcPr>
            <w:tcW w:w="316" w:type="dxa"/>
            <w:tcBorders/>
            <w:shd w:fill="CCEEFF" w:val="clear"/>
            <w:vAlign w:val="bottom"/>
          </w:tcPr>
          <w:p>
            <w:pPr>
              <w:pStyle w:val="TableContents"/>
              <w:spacing w:before="0" w:after="283"/>
              <w:rPr/>
            </w:pPr>
            <w:r>
              <w:rPr/>
              <w:t> </w:t>
            </w:r>
          </w:p>
        </w:tc>
        <w:tc>
          <w:tcPr>
            <w:tcW w:w="161" w:type="dxa"/>
            <w:tcBorders/>
            <w:shd w:fill="CCEEFF" w:val="clear"/>
            <w:vAlign w:val="bottom"/>
          </w:tcPr>
          <w:p>
            <w:pPr>
              <w:pStyle w:val="TableContents"/>
              <w:spacing w:before="0" w:after="283"/>
              <w:rPr/>
            </w:pPr>
            <w:r>
              <w:rPr/>
              <w:t> </w:t>
            </w:r>
          </w:p>
        </w:tc>
        <w:tc>
          <w:tcPr>
            <w:tcW w:w="1064" w:type="dxa"/>
            <w:tcBorders/>
            <w:shd w:fill="CCEEFF" w:val="clear"/>
            <w:vAlign w:val="bottom"/>
          </w:tcPr>
          <w:p>
            <w:pPr>
              <w:pStyle w:val="TableContents"/>
              <w:spacing w:before="0" w:after="283"/>
              <w:rPr/>
            </w:pPr>
            <w:r>
              <w:rPr/>
              <w:t> </w:t>
            </w:r>
          </w:p>
        </w:tc>
        <w:tc>
          <w:tcPr>
            <w:tcW w:w="102" w:type="dxa"/>
            <w:tcBorders/>
            <w:shd w:fill="CCEEFF" w:val="clear"/>
            <w:vAlign w:val="bottom"/>
          </w:tcPr>
          <w:p>
            <w:pPr>
              <w:pStyle w:val="TableContents"/>
              <w:spacing w:before="0" w:after="283"/>
              <w:rPr/>
            </w:pPr>
            <w:r>
              <w:rPr/>
              <w:t> </w:t>
            </w:r>
          </w:p>
        </w:tc>
        <w:tc>
          <w:tcPr>
            <w:tcW w:w="316" w:type="dxa"/>
            <w:tcBorders/>
            <w:shd w:fill="CCEEFF" w:val="clear"/>
            <w:vAlign w:val="bottom"/>
          </w:tcPr>
          <w:p>
            <w:pPr>
              <w:pStyle w:val="TableContents"/>
              <w:spacing w:before="0" w:after="283"/>
              <w:rPr/>
            </w:pPr>
            <w:r>
              <w:rPr/>
              <w:t> </w:t>
            </w:r>
          </w:p>
        </w:tc>
        <w:tc>
          <w:tcPr>
            <w:tcW w:w="278" w:type="dxa"/>
            <w:tcBorders/>
            <w:shd w:fill="CCEEFF" w:val="clear"/>
            <w:vAlign w:val="bottom"/>
          </w:tcPr>
          <w:p>
            <w:pPr>
              <w:pStyle w:val="TableContents"/>
              <w:spacing w:before="0" w:after="283"/>
              <w:rPr/>
            </w:pPr>
            <w:r>
              <w:rPr/>
              <w:t> </w:t>
            </w:r>
          </w:p>
        </w:tc>
        <w:tc>
          <w:tcPr>
            <w:tcW w:w="1167" w:type="dxa"/>
            <w:tcBorders/>
            <w:shd w:fill="CCEEFF" w:val="clear"/>
            <w:vAlign w:val="bottom"/>
          </w:tcPr>
          <w:p>
            <w:pPr>
              <w:pStyle w:val="TableContents"/>
              <w:spacing w:before="0" w:after="283"/>
              <w:rPr/>
            </w:pPr>
            <w:r>
              <w:rPr/>
              <w:t> </w:t>
            </w:r>
          </w:p>
        </w:tc>
        <w:tc>
          <w:tcPr>
            <w:tcW w:w="110" w:type="dxa"/>
            <w:tcBorders/>
            <w:shd w:fill="CCEEFF" w:val="clear"/>
            <w:vAlign w:val="bottom"/>
          </w:tcPr>
          <w:p>
            <w:pPr>
              <w:pStyle w:val="TableContents"/>
              <w:spacing w:before="0" w:after="283"/>
              <w:rPr/>
            </w:pPr>
            <w:r>
              <w:rPr/>
              <w:t> </w:t>
            </w:r>
          </w:p>
        </w:tc>
      </w:tr>
      <w:tr>
        <w:trPr/>
        <w:tc>
          <w:tcPr>
            <w:tcW w:w="3728" w:type="dxa"/>
            <w:tcBorders/>
            <w:shd w:fill="auto" w:val="clear"/>
            <w:vAlign w:val="bottom"/>
          </w:tcPr>
          <w:p>
            <w:pPr>
              <w:pStyle w:val="TableContents"/>
              <w:spacing w:before="0" w:after="0"/>
              <w:ind w:left="450" w:right="0" w:hanging="225"/>
              <w:rPr/>
            </w:pPr>
            <w:r>
              <w:rPr/>
              <w:t>Granted</w:t>
            </w:r>
          </w:p>
        </w:tc>
        <w:tc>
          <w:tcPr>
            <w:tcW w:w="316" w:type="dxa"/>
            <w:tcBorders/>
            <w:shd w:fill="auto" w:val="clear"/>
            <w:vAlign w:val="bottom"/>
          </w:tcPr>
          <w:p>
            <w:pPr>
              <w:pStyle w:val="TableContents"/>
              <w:spacing w:before="0" w:after="283"/>
              <w:rPr/>
            </w:pPr>
            <w:r>
              <w:rPr/>
              <w:t> </w:t>
            </w:r>
          </w:p>
        </w:tc>
        <w:tc>
          <w:tcPr>
            <w:tcW w:w="102" w:type="dxa"/>
            <w:tcBorders/>
            <w:shd w:fill="auto" w:val="clear"/>
            <w:vAlign w:val="bottom"/>
          </w:tcPr>
          <w:p>
            <w:pPr>
              <w:pStyle w:val="TableContents"/>
              <w:spacing w:before="0" w:after="283"/>
              <w:rPr/>
            </w:pPr>
            <w:r>
              <w:rPr/>
              <w:t> </w:t>
            </w:r>
          </w:p>
        </w:tc>
        <w:tc>
          <w:tcPr>
            <w:tcW w:w="917" w:type="dxa"/>
            <w:tcBorders/>
            <w:shd w:fill="auto" w:val="clear"/>
            <w:vAlign w:val="bottom"/>
          </w:tcPr>
          <w:p>
            <w:pPr>
              <w:pStyle w:val="TableContents"/>
              <w:spacing w:before="0" w:after="283"/>
              <w:jc w:val="right"/>
              <w:rPr/>
            </w:pPr>
            <w:r>
              <w:rPr/>
              <w:t></w:t>
            </w:r>
          </w:p>
        </w:tc>
        <w:tc>
          <w:tcPr>
            <w:tcW w:w="130" w:type="dxa"/>
            <w:tcBorders/>
            <w:shd w:fill="auto" w:val="clear"/>
            <w:vAlign w:val="bottom"/>
          </w:tcPr>
          <w:p>
            <w:pPr>
              <w:pStyle w:val="TableContents"/>
              <w:spacing w:before="0" w:after="283"/>
              <w:rPr/>
            </w:pPr>
            <w:r>
              <w:rPr/>
              <w:t> </w:t>
            </w:r>
          </w:p>
        </w:tc>
        <w:tc>
          <w:tcPr>
            <w:tcW w:w="316" w:type="dxa"/>
            <w:tcBorders/>
            <w:shd w:fill="auto" w:val="clear"/>
            <w:vAlign w:val="bottom"/>
          </w:tcPr>
          <w:p>
            <w:pPr>
              <w:pStyle w:val="TableContents"/>
              <w:spacing w:before="0" w:after="283"/>
              <w:rPr/>
            </w:pPr>
            <w:r>
              <w:rPr/>
              <w:t> </w:t>
            </w:r>
          </w:p>
        </w:tc>
        <w:tc>
          <w:tcPr>
            <w:tcW w:w="236" w:type="dxa"/>
            <w:tcBorders/>
            <w:shd w:fill="auto" w:val="clear"/>
            <w:vAlign w:val="bottom"/>
          </w:tcPr>
          <w:p>
            <w:pPr>
              <w:pStyle w:val="TableContents"/>
              <w:spacing w:before="0" w:after="283"/>
              <w:rPr/>
            </w:pPr>
            <w:r>
              <w:rPr/>
              <w:t> </w:t>
            </w:r>
          </w:p>
        </w:tc>
        <w:tc>
          <w:tcPr>
            <w:tcW w:w="844" w:type="dxa"/>
            <w:tcBorders/>
            <w:shd w:fill="auto" w:val="clear"/>
            <w:vAlign w:val="bottom"/>
          </w:tcPr>
          <w:p>
            <w:pPr>
              <w:pStyle w:val="TableContents"/>
              <w:spacing w:before="0" w:after="283"/>
              <w:jc w:val="right"/>
              <w:rPr/>
            </w:pPr>
            <w:r>
              <w:rPr/>
              <w:t></w:t>
            </w:r>
          </w:p>
        </w:tc>
        <w:tc>
          <w:tcPr>
            <w:tcW w:w="102" w:type="dxa"/>
            <w:tcBorders/>
            <w:shd w:fill="auto" w:val="clear"/>
            <w:vAlign w:val="bottom"/>
          </w:tcPr>
          <w:p>
            <w:pPr>
              <w:pStyle w:val="TableContents"/>
              <w:spacing w:before="0" w:after="283"/>
              <w:rPr/>
            </w:pPr>
            <w:r>
              <w:rPr/>
              <w:t> </w:t>
            </w:r>
          </w:p>
        </w:tc>
        <w:tc>
          <w:tcPr>
            <w:tcW w:w="316" w:type="dxa"/>
            <w:tcBorders/>
            <w:shd w:fill="auto" w:val="clear"/>
            <w:vAlign w:val="bottom"/>
          </w:tcPr>
          <w:p>
            <w:pPr>
              <w:pStyle w:val="TableContents"/>
              <w:spacing w:before="0" w:after="283"/>
              <w:rPr/>
            </w:pPr>
            <w:r>
              <w:rPr/>
              <w:t> </w:t>
            </w:r>
          </w:p>
        </w:tc>
        <w:tc>
          <w:tcPr>
            <w:tcW w:w="161" w:type="dxa"/>
            <w:tcBorders/>
            <w:shd w:fill="auto" w:val="clear"/>
            <w:vAlign w:val="bottom"/>
          </w:tcPr>
          <w:p>
            <w:pPr>
              <w:pStyle w:val="TableContents"/>
              <w:spacing w:before="0" w:after="283"/>
              <w:rPr/>
            </w:pPr>
            <w:r>
              <w:rPr/>
              <w:t> </w:t>
            </w:r>
          </w:p>
        </w:tc>
        <w:tc>
          <w:tcPr>
            <w:tcW w:w="1064" w:type="dxa"/>
            <w:tcBorders/>
            <w:shd w:fill="auto" w:val="clear"/>
            <w:vAlign w:val="bottom"/>
          </w:tcPr>
          <w:p>
            <w:pPr>
              <w:pStyle w:val="TableContents"/>
              <w:spacing w:before="0" w:after="283"/>
              <w:rPr/>
            </w:pPr>
            <w:r>
              <w:rPr/>
              <w:t> </w:t>
            </w:r>
          </w:p>
        </w:tc>
        <w:tc>
          <w:tcPr>
            <w:tcW w:w="102" w:type="dxa"/>
            <w:tcBorders/>
            <w:shd w:fill="auto" w:val="clear"/>
            <w:vAlign w:val="bottom"/>
          </w:tcPr>
          <w:p>
            <w:pPr>
              <w:pStyle w:val="TableContents"/>
              <w:spacing w:before="0" w:after="283"/>
              <w:rPr/>
            </w:pPr>
            <w:r>
              <w:rPr/>
              <w:t> </w:t>
            </w:r>
          </w:p>
        </w:tc>
        <w:tc>
          <w:tcPr>
            <w:tcW w:w="316" w:type="dxa"/>
            <w:tcBorders/>
            <w:shd w:fill="auto" w:val="clear"/>
            <w:vAlign w:val="bottom"/>
          </w:tcPr>
          <w:p>
            <w:pPr>
              <w:pStyle w:val="TableContents"/>
              <w:spacing w:before="0" w:after="283"/>
              <w:rPr/>
            </w:pPr>
            <w:r>
              <w:rPr/>
              <w:t> </w:t>
            </w:r>
          </w:p>
        </w:tc>
        <w:tc>
          <w:tcPr>
            <w:tcW w:w="278" w:type="dxa"/>
            <w:tcBorders/>
            <w:shd w:fill="auto" w:val="clear"/>
            <w:vAlign w:val="bottom"/>
          </w:tcPr>
          <w:p>
            <w:pPr>
              <w:pStyle w:val="TableContents"/>
              <w:spacing w:before="0" w:after="283"/>
              <w:rPr/>
            </w:pPr>
            <w:r>
              <w:rPr/>
              <w:t> </w:t>
            </w:r>
          </w:p>
        </w:tc>
        <w:tc>
          <w:tcPr>
            <w:tcW w:w="1167" w:type="dxa"/>
            <w:tcBorders/>
            <w:shd w:fill="auto" w:val="clear"/>
            <w:vAlign w:val="bottom"/>
          </w:tcPr>
          <w:p>
            <w:pPr>
              <w:pStyle w:val="TableContents"/>
              <w:spacing w:before="0" w:after="283"/>
              <w:rPr/>
            </w:pPr>
            <w:r>
              <w:rPr/>
              <w:t> </w:t>
            </w:r>
          </w:p>
        </w:tc>
        <w:tc>
          <w:tcPr>
            <w:tcW w:w="110" w:type="dxa"/>
            <w:tcBorders/>
            <w:shd w:fill="auto" w:val="clear"/>
            <w:vAlign w:val="bottom"/>
          </w:tcPr>
          <w:p>
            <w:pPr>
              <w:pStyle w:val="TableContents"/>
              <w:spacing w:before="0" w:after="283"/>
              <w:rPr/>
            </w:pPr>
            <w:r>
              <w:rPr/>
              <w:t> </w:t>
            </w:r>
          </w:p>
        </w:tc>
      </w:tr>
      <w:tr>
        <w:trPr/>
        <w:tc>
          <w:tcPr>
            <w:tcW w:w="3728" w:type="dxa"/>
            <w:tcBorders/>
            <w:shd w:fill="CCEEFF" w:val="clear"/>
            <w:vAlign w:val="bottom"/>
          </w:tcPr>
          <w:p>
            <w:pPr>
              <w:pStyle w:val="TableContents"/>
              <w:spacing w:before="0" w:after="0"/>
              <w:ind w:left="450" w:right="0" w:hanging="225"/>
              <w:rPr/>
            </w:pPr>
            <w:r>
              <w:rPr/>
              <w:t>Forfeited</w:t>
            </w:r>
          </w:p>
        </w:tc>
        <w:tc>
          <w:tcPr>
            <w:tcW w:w="316" w:type="dxa"/>
            <w:tcBorders/>
            <w:shd w:fill="CCEEFF" w:val="clear"/>
            <w:vAlign w:val="bottom"/>
          </w:tcPr>
          <w:p>
            <w:pPr>
              <w:pStyle w:val="TableContents"/>
              <w:spacing w:before="0" w:after="283"/>
              <w:rPr/>
            </w:pPr>
            <w:r>
              <w:rPr/>
              <w:t> </w:t>
            </w:r>
          </w:p>
        </w:tc>
        <w:tc>
          <w:tcPr>
            <w:tcW w:w="102" w:type="dxa"/>
            <w:tcBorders/>
            <w:shd w:fill="CCEEFF" w:val="clear"/>
            <w:vAlign w:val="bottom"/>
          </w:tcPr>
          <w:p>
            <w:pPr>
              <w:pStyle w:val="TableContents"/>
              <w:spacing w:before="0" w:after="283"/>
              <w:rPr/>
            </w:pPr>
            <w:r>
              <w:rPr/>
              <w:t> </w:t>
            </w:r>
          </w:p>
        </w:tc>
        <w:tc>
          <w:tcPr>
            <w:tcW w:w="917" w:type="dxa"/>
            <w:tcBorders/>
            <w:shd w:fill="CCEEFF" w:val="clear"/>
            <w:vAlign w:val="bottom"/>
          </w:tcPr>
          <w:p>
            <w:pPr>
              <w:pStyle w:val="TableContents"/>
              <w:spacing w:before="0" w:after="283"/>
              <w:jc w:val="right"/>
              <w:rPr/>
            </w:pPr>
            <w:r>
              <w:rPr/>
              <w:t></w:t>
            </w:r>
          </w:p>
        </w:tc>
        <w:tc>
          <w:tcPr>
            <w:tcW w:w="130" w:type="dxa"/>
            <w:tcBorders/>
            <w:shd w:fill="CCEEFF" w:val="clear"/>
            <w:vAlign w:val="bottom"/>
          </w:tcPr>
          <w:p>
            <w:pPr>
              <w:pStyle w:val="TableContents"/>
              <w:spacing w:before="0" w:after="283"/>
              <w:rPr/>
            </w:pPr>
            <w:r>
              <w:rPr/>
              <w:t> </w:t>
            </w:r>
          </w:p>
        </w:tc>
        <w:tc>
          <w:tcPr>
            <w:tcW w:w="316" w:type="dxa"/>
            <w:tcBorders/>
            <w:shd w:fill="CCEEFF" w:val="clear"/>
            <w:vAlign w:val="bottom"/>
          </w:tcPr>
          <w:p>
            <w:pPr>
              <w:pStyle w:val="TableContents"/>
              <w:spacing w:before="0" w:after="283"/>
              <w:rPr/>
            </w:pPr>
            <w:r>
              <w:rPr/>
              <w:t> </w:t>
            </w:r>
          </w:p>
        </w:tc>
        <w:tc>
          <w:tcPr>
            <w:tcW w:w="236" w:type="dxa"/>
            <w:tcBorders/>
            <w:shd w:fill="CCEEFF" w:val="clear"/>
            <w:vAlign w:val="bottom"/>
          </w:tcPr>
          <w:p>
            <w:pPr>
              <w:pStyle w:val="TableContents"/>
              <w:spacing w:before="0" w:after="283"/>
              <w:rPr/>
            </w:pPr>
            <w:r>
              <w:rPr/>
              <w:t> </w:t>
            </w:r>
          </w:p>
        </w:tc>
        <w:tc>
          <w:tcPr>
            <w:tcW w:w="844" w:type="dxa"/>
            <w:tcBorders/>
            <w:shd w:fill="CCEEFF" w:val="clear"/>
            <w:vAlign w:val="bottom"/>
          </w:tcPr>
          <w:p>
            <w:pPr>
              <w:pStyle w:val="TableContents"/>
              <w:spacing w:before="0" w:after="283"/>
              <w:jc w:val="right"/>
              <w:rPr/>
            </w:pPr>
            <w:r>
              <w:rPr/>
              <w:t></w:t>
            </w:r>
          </w:p>
        </w:tc>
        <w:tc>
          <w:tcPr>
            <w:tcW w:w="102" w:type="dxa"/>
            <w:tcBorders/>
            <w:shd w:fill="CCEEFF" w:val="clear"/>
            <w:vAlign w:val="bottom"/>
          </w:tcPr>
          <w:p>
            <w:pPr>
              <w:pStyle w:val="TableContents"/>
              <w:spacing w:before="0" w:after="283"/>
              <w:rPr/>
            </w:pPr>
            <w:r>
              <w:rPr/>
              <w:t> </w:t>
            </w:r>
          </w:p>
        </w:tc>
        <w:tc>
          <w:tcPr>
            <w:tcW w:w="316" w:type="dxa"/>
            <w:tcBorders/>
            <w:shd w:fill="CCEEFF" w:val="clear"/>
            <w:vAlign w:val="bottom"/>
          </w:tcPr>
          <w:p>
            <w:pPr>
              <w:pStyle w:val="TableContents"/>
              <w:spacing w:before="0" w:after="283"/>
              <w:rPr/>
            </w:pPr>
            <w:r>
              <w:rPr/>
              <w:t> </w:t>
            </w:r>
          </w:p>
        </w:tc>
        <w:tc>
          <w:tcPr>
            <w:tcW w:w="161" w:type="dxa"/>
            <w:tcBorders/>
            <w:shd w:fill="CCEEFF" w:val="clear"/>
            <w:vAlign w:val="bottom"/>
          </w:tcPr>
          <w:p>
            <w:pPr>
              <w:pStyle w:val="TableContents"/>
              <w:spacing w:before="0" w:after="283"/>
              <w:rPr/>
            </w:pPr>
            <w:r>
              <w:rPr/>
              <w:t> </w:t>
            </w:r>
          </w:p>
        </w:tc>
        <w:tc>
          <w:tcPr>
            <w:tcW w:w="1064" w:type="dxa"/>
            <w:tcBorders/>
            <w:shd w:fill="CCEEFF" w:val="clear"/>
            <w:vAlign w:val="bottom"/>
          </w:tcPr>
          <w:p>
            <w:pPr>
              <w:pStyle w:val="TableContents"/>
              <w:spacing w:before="0" w:after="283"/>
              <w:rPr/>
            </w:pPr>
            <w:r>
              <w:rPr/>
              <w:t> </w:t>
            </w:r>
          </w:p>
        </w:tc>
        <w:tc>
          <w:tcPr>
            <w:tcW w:w="102" w:type="dxa"/>
            <w:tcBorders/>
            <w:shd w:fill="CCEEFF" w:val="clear"/>
            <w:vAlign w:val="bottom"/>
          </w:tcPr>
          <w:p>
            <w:pPr>
              <w:pStyle w:val="TableContents"/>
              <w:spacing w:before="0" w:after="283"/>
              <w:rPr/>
            </w:pPr>
            <w:r>
              <w:rPr/>
              <w:t> </w:t>
            </w:r>
          </w:p>
        </w:tc>
        <w:tc>
          <w:tcPr>
            <w:tcW w:w="316" w:type="dxa"/>
            <w:tcBorders/>
            <w:shd w:fill="CCEEFF" w:val="clear"/>
            <w:vAlign w:val="bottom"/>
          </w:tcPr>
          <w:p>
            <w:pPr>
              <w:pStyle w:val="TableContents"/>
              <w:spacing w:before="0" w:after="283"/>
              <w:rPr/>
            </w:pPr>
            <w:r>
              <w:rPr/>
              <w:t> </w:t>
            </w:r>
          </w:p>
        </w:tc>
        <w:tc>
          <w:tcPr>
            <w:tcW w:w="278" w:type="dxa"/>
            <w:tcBorders/>
            <w:shd w:fill="CCEEFF" w:val="clear"/>
            <w:vAlign w:val="bottom"/>
          </w:tcPr>
          <w:p>
            <w:pPr>
              <w:pStyle w:val="TableContents"/>
              <w:spacing w:before="0" w:after="283"/>
              <w:rPr/>
            </w:pPr>
            <w:r>
              <w:rPr/>
              <w:t> </w:t>
            </w:r>
          </w:p>
        </w:tc>
        <w:tc>
          <w:tcPr>
            <w:tcW w:w="1167" w:type="dxa"/>
            <w:tcBorders/>
            <w:shd w:fill="CCEEFF" w:val="clear"/>
            <w:vAlign w:val="bottom"/>
          </w:tcPr>
          <w:p>
            <w:pPr>
              <w:pStyle w:val="TableContents"/>
              <w:spacing w:before="0" w:after="283"/>
              <w:rPr/>
            </w:pPr>
            <w:r>
              <w:rPr/>
              <w:t> </w:t>
            </w:r>
          </w:p>
        </w:tc>
        <w:tc>
          <w:tcPr>
            <w:tcW w:w="110" w:type="dxa"/>
            <w:tcBorders/>
            <w:shd w:fill="CCEEFF" w:val="clear"/>
            <w:vAlign w:val="bottom"/>
          </w:tcPr>
          <w:p>
            <w:pPr>
              <w:pStyle w:val="TableContents"/>
              <w:spacing w:before="0" w:after="283"/>
              <w:rPr/>
            </w:pPr>
            <w:r>
              <w:rPr/>
              <w:t> </w:t>
            </w:r>
          </w:p>
        </w:tc>
      </w:tr>
      <w:tr>
        <w:trPr/>
        <w:tc>
          <w:tcPr>
            <w:tcW w:w="3728" w:type="dxa"/>
            <w:tcBorders/>
            <w:shd w:fill="auto" w:val="clear"/>
            <w:vAlign w:val="bottom"/>
          </w:tcPr>
          <w:p>
            <w:pPr>
              <w:pStyle w:val="TableContents"/>
              <w:spacing w:before="0" w:after="0"/>
              <w:ind w:left="450" w:right="0" w:hanging="225"/>
              <w:rPr/>
            </w:pPr>
            <w:r>
              <w:rPr/>
              <w:t>Expired</w:t>
            </w:r>
          </w:p>
        </w:tc>
        <w:tc>
          <w:tcPr>
            <w:tcW w:w="316" w:type="dxa"/>
            <w:tcBorders/>
            <w:shd w:fill="auto" w:val="clear"/>
            <w:vAlign w:val="bottom"/>
          </w:tcPr>
          <w:p>
            <w:pPr>
              <w:pStyle w:val="TableContents"/>
              <w:spacing w:before="0" w:after="283"/>
              <w:rPr/>
            </w:pPr>
            <w:r>
              <w:rPr/>
              <w:t> </w:t>
            </w:r>
          </w:p>
        </w:tc>
        <w:tc>
          <w:tcPr>
            <w:tcW w:w="102" w:type="dxa"/>
            <w:tcBorders/>
            <w:shd w:fill="auto" w:val="clear"/>
            <w:vAlign w:val="bottom"/>
          </w:tcPr>
          <w:p>
            <w:pPr>
              <w:pStyle w:val="TableContents"/>
              <w:spacing w:before="0" w:after="283"/>
              <w:jc w:val="left"/>
              <w:rPr/>
            </w:pPr>
            <w:r>
              <w:rPr/>
              <w:t> </w:t>
            </w:r>
          </w:p>
        </w:tc>
        <w:tc>
          <w:tcPr>
            <w:tcW w:w="917" w:type="dxa"/>
            <w:tcBorders/>
            <w:shd w:fill="auto" w:val="clear"/>
            <w:vAlign w:val="bottom"/>
          </w:tcPr>
          <w:p>
            <w:pPr>
              <w:pStyle w:val="TableContents"/>
              <w:spacing w:before="0" w:after="283"/>
              <w:jc w:val="right"/>
              <w:rPr/>
            </w:pPr>
            <w:r>
              <w:rPr/>
              <w:t>(8,400</w:t>
            </w:r>
          </w:p>
        </w:tc>
        <w:tc>
          <w:tcPr>
            <w:tcW w:w="130" w:type="dxa"/>
            <w:tcBorders/>
            <w:shd w:fill="auto" w:val="clear"/>
            <w:vAlign w:val="bottom"/>
          </w:tcPr>
          <w:p>
            <w:pPr>
              <w:pStyle w:val="TableContents"/>
              <w:spacing w:before="0" w:after="283"/>
              <w:rPr/>
            </w:pPr>
            <w:r>
              <w:rPr/>
              <w:t>)</w:t>
            </w:r>
          </w:p>
        </w:tc>
        <w:tc>
          <w:tcPr>
            <w:tcW w:w="316" w:type="dxa"/>
            <w:tcBorders/>
            <w:shd w:fill="auto" w:val="clear"/>
            <w:vAlign w:val="bottom"/>
          </w:tcPr>
          <w:p>
            <w:pPr>
              <w:pStyle w:val="TableContents"/>
              <w:spacing w:before="0" w:after="283"/>
              <w:rPr/>
            </w:pPr>
            <w:r>
              <w:rPr/>
              <w:t> </w:t>
            </w:r>
          </w:p>
        </w:tc>
        <w:tc>
          <w:tcPr>
            <w:tcW w:w="236" w:type="dxa"/>
            <w:tcBorders/>
            <w:shd w:fill="auto" w:val="clear"/>
            <w:vAlign w:val="bottom"/>
          </w:tcPr>
          <w:p>
            <w:pPr>
              <w:pStyle w:val="TableContents"/>
              <w:spacing w:before="0" w:after="283"/>
              <w:jc w:val="left"/>
              <w:rPr/>
            </w:pPr>
            <w:r>
              <w:rPr/>
              <w:t> </w:t>
            </w:r>
          </w:p>
        </w:tc>
        <w:tc>
          <w:tcPr>
            <w:tcW w:w="844" w:type="dxa"/>
            <w:tcBorders/>
            <w:shd w:fill="auto" w:val="clear"/>
            <w:vAlign w:val="bottom"/>
          </w:tcPr>
          <w:p>
            <w:pPr>
              <w:pStyle w:val="TableContents"/>
              <w:spacing w:before="0" w:after="283"/>
              <w:jc w:val="right"/>
              <w:rPr/>
            </w:pPr>
            <w:r>
              <w:rPr/>
              <w:t>1.48</w:t>
            </w:r>
          </w:p>
        </w:tc>
        <w:tc>
          <w:tcPr>
            <w:tcW w:w="102" w:type="dxa"/>
            <w:tcBorders/>
            <w:shd w:fill="auto" w:val="clear"/>
            <w:vAlign w:val="bottom"/>
          </w:tcPr>
          <w:p>
            <w:pPr>
              <w:pStyle w:val="TableContents"/>
              <w:spacing w:before="0" w:after="283"/>
              <w:rPr/>
            </w:pPr>
            <w:r>
              <w:rPr/>
              <w:t> </w:t>
            </w:r>
          </w:p>
        </w:tc>
        <w:tc>
          <w:tcPr>
            <w:tcW w:w="316" w:type="dxa"/>
            <w:tcBorders/>
            <w:shd w:fill="auto" w:val="clear"/>
            <w:vAlign w:val="bottom"/>
          </w:tcPr>
          <w:p>
            <w:pPr>
              <w:pStyle w:val="TableContents"/>
              <w:spacing w:before="0" w:after="283"/>
              <w:rPr/>
            </w:pPr>
            <w:r>
              <w:rPr/>
              <w:t> </w:t>
            </w:r>
          </w:p>
        </w:tc>
        <w:tc>
          <w:tcPr>
            <w:tcW w:w="161" w:type="dxa"/>
            <w:tcBorders/>
            <w:shd w:fill="auto" w:val="clear"/>
            <w:vAlign w:val="bottom"/>
          </w:tcPr>
          <w:p>
            <w:pPr>
              <w:pStyle w:val="TableContents"/>
              <w:spacing w:before="0" w:after="283"/>
              <w:rPr/>
            </w:pPr>
            <w:r>
              <w:rPr/>
              <w:t> </w:t>
            </w:r>
          </w:p>
        </w:tc>
        <w:tc>
          <w:tcPr>
            <w:tcW w:w="1064" w:type="dxa"/>
            <w:tcBorders/>
            <w:shd w:fill="auto" w:val="clear"/>
            <w:vAlign w:val="bottom"/>
          </w:tcPr>
          <w:p>
            <w:pPr>
              <w:pStyle w:val="TableContents"/>
              <w:spacing w:before="0" w:after="283"/>
              <w:rPr/>
            </w:pPr>
            <w:r>
              <w:rPr/>
              <w:t> </w:t>
            </w:r>
          </w:p>
        </w:tc>
        <w:tc>
          <w:tcPr>
            <w:tcW w:w="102" w:type="dxa"/>
            <w:tcBorders/>
            <w:shd w:fill="auto" w:val="clear"/>
            <w:vAlign w:val="bottom"/>
          </w:tcPr>
          <w:p>
            <w:pPr>
              <w:pStyle w:val="TableContents"/>
              <w:spacing w:before="0" w:after="283"/>
              <w:rPr/>
            </w:pPr>
            <w:r>
              <w:rPr/>
              <w:t> </w:t>
            </w:r>
          </w:p>
        </w:tc>
        <w:tc>
          <w:tcPr>
            <w:tcW w:w="316" w:type="dxa"/>
            <w:tcBorders/>
            <w:shd w:fill="auto" w:val="clear"/>
            <w:vAlign w:val="bottom"/>
          </w:tcPr>
          <w:p>
            <w:pPr>
              <w:pStyle w:val="TableContents"/>
              <w:spacing w:before="0" w:after="283"/>
              <w:rPr/>
            </w:pPr>
            <w:r>
              <w:rPr/>
              <w:t> </w:t>
            </w:r>
          </w:p>
        </w:tc>
        <w:tc>
          <w:tcPr>
            <w:tcW w:w="278" w:type="dxa"/>
            <w:tcBorders/>
            <w:shd w:fill="auto" w:val="clear"/>
            <w:vAlign w:val="bottom"/>
          </w:tcPr>
          <w:p>
            <w:pPr>
              <w:pStyle w:val="TableContents"/>
              <w:spacing w:before="0" w:after="283"/>
              <w:rPr/>
            </w:pPr>
            <w:r>
              <w:rPr/>
              <w:t> </w:t>
            </w:r>
          </w:p>
        </w:tc>
        <w:tc>
          <w:tcPr>
            <w:tcW w:w="1167" w:type="dxa"/>
            <w:tcBorders/>
            <w:shd w:fill="auto" w:val="clear"/>
            <w:vAlign w:val="bottom"/>
          </w:tcPr>
          <w:p>
            <w:pPr>
              <w:pStyle w:val="TableContents"/>
              <w:spacing w:before="0" w:after="283"/>
              <w:rPr/>
            </w:pPr>
            <w:r>
              <w:rPr/>
              <w:t> </w:t>
            </w:r>
          </w:p>
        </w:tc>
        <w:tc>
          <w:tcPr>
            <w:tcW w:w="110" w:type="dxa"/>
            <w:tcBorders/>
            <w:shd w:fill="auto" w:val="clear"/>
            <w:vAlign w:val="bottom"/>
          </w:tcPr>
          <w:p>
            <w:pPr>
              <w:pStyle w:val="TableContents"/>
              <w:spacing w:before="0" w:after="283"/>
              <w:rPr/>
            </w:pPr>
            <w:r>
              <w:rPr/>
              <w:t> </w:t>
            </w:r>
          </w:p>
        </w:tc>
      </w:tr>
      <w:tr>
        <w:trPr/>
        <w:tc>
          <w:tcPr>
            <w:tcW w:w="3728" w:type="dxa"/>
            <w:tcBorders/>
            <w:shd w:fill="CCEEFF" w:val="clear"/>
            <w:vAlign w:val="bottom"/>
          </w:tcPr>
          <w:p>
            <w:pPr>
              <w:pStyle w:val="TableContents"/>
              <w:spacing w:before="0" w:after="0"/>
              <w:ind w:left="450" w:right="0" w:hanging="225"/>
              <w:rPr/>
            </w:pPr>
            <w:r>
              <w:rPr/>
              <w:t>Exercised</w:t>
            </w:r>
          </w:p>
        </w:tc>
        <w:tc>
          <w:tcPr>
            <w:tcW w:w="316" w:type="dxa"/>
            <w:tcBorders/>
            <w:shd w:fill="CCEEFF" w:val="clear"/>
            <w:vAlign w:val="bottom"/>
          </w:tcPr>
          <w:p>
            <w:pPr>
              <w:pStyle w:val="TableContents"/>
              <w:spacing w:before="0" w:after="283"/>
              <w:rPr/>
            </w:pPr>
            <w:r>
              <w:rPr/>
              <w:t> </w:t>
            </w:r>
          </w:p>
        </w:tc>
        <w:tc>
          <w:tcPr>
            <w:tcW w:w="102" w:type="dxa"/>
            <w:tcBorders/>
            <w:shd w:fill="CCEEFF" w:val="clear"/>
            <w:vAlign w:val="bottom"/>
          </w:tcPr>
          <w:p>
            <w:pPr>
              <w:pStyle w:val="TableContents"/>
              <w:spacing w:before="0" w:after="283"/>
              <w:jc w:val="left"/>
              <w:rPr/>
            </w:pPr>
            <w:r>
              <w:rPr/>
              <w:t> </w:t>
            </w:r>
          </w:p>
        </w:tc>
        <w:tc>
          <w:tcPr>
            <w:tcW w:w="917" w:type="dxa"/>
            <w:tcBorders/>
            <w:shd w:fill="CCEEFF" w:val="clear"/>
            <w:vAlign w:val="bottom"/>
          </w:tcPr>
          <w:p>
            <w:pPr>
              <w:pStyle w:val="TableContents"/>
              <w:spacing w:before="0" w:after="283"/>
              <w:jc w:val="right"/>
              <w:rPr/>
            </w:pPr>
            <w:r>
              <w:rPr/>
              <w:t>(62,600</w:t>
            </w:r>
          </w:p>
        </w:tc>
        <w:tc>
          <w:tcPr>
            <w:tcW w:w="130" w:type="dxa"/>
            <w:tcBorders/>
            <w:shd w:fill="CCEEFF" w:val="clear"/>
            <w:vAlign w:val="bottom"/>
          </w:tcPr>
          <w:p>
            <w:pPr>
              <w:pStyle w:val="TableContents"/>
              <w:spacing w:before="0" w:after="283"/>
              <w:rPr/>
            </w:pPr>
            <w:r>
              <w:rPr/>
              <w:t>)</w:t>
            </w:r>
          </w:p>
        </w:tc>
        <w:tc>
          <w:tcPr>
            <w:tcW w:w="316" w:type="dxa"/>
            <w:tcBorders/>
            <w:shd w:fill="CCEEFF" w:val="clear"/>
            <w:vAlign w:val="bottom"/>
          </w:tcPr>
          <w:p>
            <w:pPr>
              <w:pStyle w:val="TableContents"/>
              <w:spacing w:before="0" w:after="283"/>
              <w:rPr/>
            </w:pPr>
            <w:r>
              <w:rPr/>
              <w:t> </w:t>
            </w:r>
          </w:p>
        </w:tc>
        <w:tc>
          <w:tcPr>
            <w:tcW w:w="236" w:type="dxa"/>
            <w:tcBorders/>
            <w:shd w:fill="CCEEFF" w:val="clear"/>
            <w:vAlign w:val="bottom"/>
          </w:tcPr>
          <w:p>
            <w:pPr>
              <w:pStyle w:val="TableContents"/>
              <w:spacing w:before="0" w:after="283"/>
              <w:rPr/>
            </w:pPr>
            <w:r>
              <w:rPr/>
              <w:t> </w:t>
            </w:r>
          </w:p>
        </w:tc>
        <w:tc>
          <w:tcPr>
            <w:tcW w:w="844" w:type="dxa"/>
            <w:tcBorders/>
            <w:shd w:fill="CCEEFF" w:val="clear"/>
            <w:vAlign w:val="bottom"/>
          </w:tcPr>
          <w:p>
            <w:pPr>
              <w:pStyle w:val="TableContents"/>
              <w:spacing w:before="0" w:after="283"/>
              <w:jc w:val="right"/>
              <w:rPr/>
            </w:pPr>
            <w:r>
              <w:rPr/>
              <w:t>6.57</w:t>
            </w:r>
          </w:p>
        </w:tc>
        <w:tc>
          <w:tcPr>
            <w:tcW w:w="102" w:type="dxa"/>
            <w:tcBorders/>
            <w:shd w:fill="CCEEFF" w:val="clear"/>
            <w:vAlign w:val="bottom"/>
          </w:tcPr>
          <w:p>
            <w:pPr>
              <w:pStyle w:val="TableContents"/>
              <w:spacing w:before="0" w:after="283"/>
              <w:rPr/>
            </w:pPr>
            <w:r>
              <w:rPr/>
              <w:t> </w:t>
            </w:r>
          </w:p>
        </w:tc>
        <w:tc>
          <w:tcPr>
            <w:tcW w:w="316" w:type="dxa"/>
            <w:tcBorders/>
            <w:shd w:fill="CCEEFF" w:val="clear"/>
            <w:vAlign w:val="bottom"/>
          </w:tcPr>
          <w:p>
            <w:pPr>
              <w:pStyle w:val="TableContents"/>
              <w:spacing w:before="0" w:after="283"/>
              <w:rPr/>
            </w:pPr>
            <w:r>
              <w:rPr/>
              <w:t> </w:t>
            </w:r>
          </w:p>
        </w:tc>
        <w:tc>
          <w:tcPr>
            <w:tcW w:w="161" w:type="dxa"/>
            <w:tcBorders/>
            <w:shd w:fill="CCEEFF" w:val="clear"/>
            <w:vAlign w:val="bottom"/>
          </w:tcPr>
          <w:p>
            <w:pPr>
              <w:pStyle w:val="TableContents"/>
              <w:spacing w:before="0" w:after="283"/>
              <w:rPr/>
            </w:pPr>
            <w:r>
              <w:rPr/>
              <w:t> </w:t>
            </w:r>
          </w:p>
        </w:tc>
        <w:tc>
          <w:tcPr>
            <w:tcW w:w="1064" w:type="dxa"/>
            <w:tcBorders/>
            <w:shd w:fill="CCEEFF" w:val="clear"/>
            <w:vAlign w:val="bottom"/>
          </w:tcPr>
          <w:p>
            <w:pPr>
              <w:pStyle w:val="TableContents"/>
              <w:spacing w:before="0" w:after="283"/>
              <w:rPr/>
            </w:pPr>
            <w:r>
              <w:rPr/>
              <w:t> </w:t>
            </w:r>
          </w:p>
        </w:tc>
        <w:tc>
          <w:tcPr>
            <w:tcW w:w="102" w:type="dxa"/>
            <w:tcBorders/>
            <w:shd w:fill="CCEEFF" w:val="clear"/>
            <w:vAlign w:val="bottom"/>
          </w:tcPr>
          <w:p>
            <w:pPr>
              <w:pStyle w:val="TableContents"/>
              <w:spacing w:before="0" w:after="283"/>
              <w:rPr/>
            </w:pPr>
            <w:r>
              <w:rPr/>
              <w:t> </w:t>
            </w:r>
          </w:p>
        </w:tc>
        <w:tc>
          <w:tcPr>
            <w:tcW w:w="316" w:type="dxa"/>
            <w:tcBorders/>
            <w:shd w:fill="CCEEFF" w:val="clear"/>
            <w:vAlign w:val="bottom"/>
          </w:tcPr>
          <w:p>
            <w:pPr>
              <w:pStyle w:val="TableContents"/>
              <w:spacing w:before="0" w:after="283"/>
              <w:rPr/>
            </w:pPr>
            <w:r>
              <w:rPr/>
              <w:t> </w:t>
            </w:r>
          </w:p>
        </w:tc>
        <w:tc>
          <w:tcPr>
            <w:tcW w:w="278" w:type="dxa"/>
            <w:tcBorders/>
            <w:shd w:fill="CCEEFF" w:val="clear"/>
            <w:vAlign w:val="bottom"/>
          </w:tcPr>
          <w:p>
            <w:pPr>
              <w:pStyle w:val="TableContents"/>
              <w:spacing w:before="0" w:after="283"/>
              <w:rPr/>
            </w:pPr>
            <w:r>
              <w:rPr/>
              <w:t> </w:t>
            </w:r>
          </w:p>
        </w:tc>
        <w:tc>
          <w:tcPr>
            <w:tcW w:w="1167" w:type="dxa"/>
            <w:tcBorders/>
            <w:shd w:fill="CCEEFF" w:val="clear"/>
            <w:vAlign w:val="bottom"/>
          </w:tcPr>
          <w:p>
            <w:pPr>
              <w:pStyle w:val="TableContents"/>
              <w:spacing w:before="0" w:after="283"/>
              <w:rPr/>
            </w:pPr>
            <w:r>
              <w:rPr/>
              <w:t> </w:t>
            </w:r>
          </w:p>
        </w:tc>
        <w:tc>
          <w:tcPr>
            <w:tcW w:w="110" w:type="dxa"/>
            <w:tcBorders/>
            <w:shd w:fill="CCEEFF" w:val="clear"/>
            <w:vAlign w:val="bottom"/>
          </w:tcPr>
          <w:p>
            <w:pPr>
              <w:pStyle w:val="TableContents"/>
              <w:spacing w:before="0" w:after="283"/>
              <w:rPr/>
            </w:pPr>
            <w:r>
              <w:rPr/>
              <w:t> </w:t>
            </w:r>
          </w:p>
        </w:tc>
      </w:tr>
      <w:tr>
        <w:trPr/>
        <w:tc>
          <w:tcPr>
            <w:tcW w:w="3728" w:type="dxa"/>
            <w:tcBorders/>
            <w:shd w:fill="auto" w:val="clear"/>
            <w:vAlign w:val="center"/>
          </w:tcPr>
          <w:p>
            <w:pPr>
              <w:pStyle w:val="TableContents"/>
              <w:spacing w:before="0" w:after="0"/>
              <w:ind w:left="225" w:right="0" w:hanging="225"/>
              <w:rPr/>
            </w:pPr>
            <w:r>
              <w:rPr/>
              <w:t> </w:t>
            </w:r>
          </w:p>
        </w:tc>
        <w:tc>
          <w:tcPr>
            <w:tcW w:w="316" w:type="dxa"/>
            <w:tcBorders/>
            <w:shd w:fill="auto" w:val="clear"/>
            <w:vAlign w:val="center"/>
          </w:tcPr>
          <w:p>
            <w:pPr>
              <w:pStyle w:val="TableContents"/>
              <w:spacing w:before="0" w:after="283"/>
              <w:rPr/>
            </w:pPr>
            <w:r>
              <w:rPr/>
              <w:t> </w:t>
            </w:r>
          </w:p>
        </w:tc>
        <w:tc>
          <w:tcPr>
            <w:tcW w:w="1019"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30" w:type="dxa"/>
            <w:tcBorders/>
            <w:shd w:fill="auto" w:val="clear"/>
            <w:vAlign w:val="center"/>
          </w:tcPr>
          <w:p>
            <w:pPr>
              <w:pStyle w:val="TableContents"/>
              <w:spacing w:before="0" w:after="283"/>
              <w:rPr/>
            </w:pPr>
            <w:r>
              <w:rPr/>
              <w:t> </w:t>
            </w:r>
          </w:p>
        </w:tc>
        <w:tc>
          <w:tcPr>
            <w:tcW w:w="316" w:type="dxa"/>
            <w:tcBorders/>
            <w:shd w:fill="auto" w:val="clear"/>
            <w:vAlign w:val="center"/>
          </w:tcPr>
          <w:p>
            <w:pPr>
              <w:pStyle w:val="TableContents"/>
              <w:spacing w:before="0" w:after="283"/>
              <w:rPr/>
            </w:pPr>
            <w:r>
              <w:rPr/>
              <w:t> </w:t>
            </w:r>
          </w:p>
        </w:tc>
        <w:tc>
          <w:tcPr>
            <w:tcW w:w="1080"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02" w:type="dxa"/>
            <w:tcBorders/>
            <w:shd w:fill="auto" w:val="clear"/>
            <w:vAlign w:val="center"/>
          </w:tcPr>
          <w:p>
            <w:pPr>
              <w:pStyle w:val="TableContents"/>
              <w:spacing w:before="0" w:after="283"/>
              <w:rPr/>
            </w:pPr>
            <w:r>
              <w:rPr/>
              <w:t> </w:t>
            </w:r>
          </w:p>
        </w:tc>
        <w:tc>
          <w:tcPr>
            <w:tcW w:w="316" w:type="dxa"/>
            <w:tcBorders/>
            <w:shd w:fill="auto" w:val="clear"/>
            <w:vAlign w:val="center"/>
          </w:tcPr>
          <w:p>
            <w:pPr>
              <w:pStyle w:val="TableContents"/>
              <w:spacing w:before="0" w:after="283"/>
              <w:rPr/>
            </w:pPr>
            <w:r>
              <w:rPr/>
              <w:t> </w:t>
            </w:r>
          </w:p>
        </w:tc>
        <w:tc>
          <w:tcPr>
            <w:tcW w:w="161" w:type="dxa"/>
            <w:tcBorders/>
            <w:shd w:fill="auto" w:val="clear"/>
            <w:vAlign w:val="center"/>
          </w:tcPr>
          <w:p>
            <w:pPr>
              <w:pStyle w:val="TableContents"/>
              <w:spacing w:before="0" w:after="283"/>
              <w:rPr/>
            </w:pPr>
            <w:r>
              <w:rPr/>
              <w:t> </w:t>
            </w:r>
          </w:p>
        </w:tc>
        <w:tc>
          <w:tcPr>
            <w:tcW w:w="1064" w:type="dxa"/>
            <w:tcBorders/>
            <w:shd w:fill="auto" w:val="clear"/>
            <w:vAlign w:val="center"/>
          </w:tcPr>
          <w:p>
            <w:pPr>
              <w:pStyle w:val="TableContents"/>
              <w:spacing w:before="0" w:after="283"/>
              <w:rPr/>
            </w:pPr>
            <w:r>
              <w:rPr/>
              <w:t> </w:t>
            </w:r>
          </w:p>
        </w:tc>
        <w:tc>
          <w:tcPr>
            <w:tcW w:w="102" w:type="dxa"/>
            <w:tcBorders/>
            <w:shd w:fill="auto" w:val="clear"/>
            <w:vAlign w:val="center"/>
          </w:tcPr>
          <w:p>
            <w:pPr>
              <w:pStyle w:val="TableContents"/>
              <w:spacing w:before="0" w:after="283"/>
              <w:rPr/>
            </w:pPr>
            <w:r>
              <w:rPr/>
              <w:t> </w:t>
            </w:r>
          </w:p>
        </w:tc>
        <w:tc>
          <w:tcPr>
            <w:tcW w:w="316" w:type="dxa"/>
            <w:tcBorders/>
            <w:shd w:fill="auto" w:val="clear"/>
            <w:vAlign w:val="center"/>
          </w:tcPr>
          <w:p>
            <w:pPr>
              <w:pStyle w:val="TableContents"/>
              <w:spacing w:before="0" w:after="283"/>
              <w:rPr/>
            </w:pPr>
            <w:r>
              <w:rPr/>
              <w:t> </w:t>
            </w:r>
          </w:p>
        </w:tc>
        <w:tc>
          <w:tcPr>
            <w:tcW w:w="278" w:type="dxa"/>
            <w:tcBorders/>
            <w:shd w:fill="auto" w:val="clear"/>
            <w:vAlign w:val="center"/>
          </w:tcPr>
          <w:p>
            <w:pPr>
              <w:pStyle w:val="TableContents"/>
              <w:spacing w:before="0" w:after="283"/>
              <w:rPr/>
            </w:pPr>
            <w:r>
              <w:rPr/>
              <w:t> </w:t>
            </w:r>
          </w:p>
        </w:tc>
        <w:tc>
          <w:tcPr>
            <w:tcW w:w="1167"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283"/>
              <w:rPr/>
            </w:pPr>
            <w:r>
              <w:rPr/>
              <w:t> </w:t>
            </w:r>
          </w:p>
        </w:tc>
      </w:tr>
      <w:tr>
        <w:trPr/>
        <w:tc>
          <w:tcPr>
            <w:tcW w:w="3728" w:type="dxa"/>
            <w:tcBorders/>
            <w:shd w:fill="auto" w:val="clear"/>
            <w:vAlign w:val="bottom"/>
          </w:tcPr>
          <w:p>
            <w:pPr>
              <w:pStyle w:val="TableContents"/>
              <w:spacing w:before="0" w:after="0"/>
              <w:ind w:left="225" w:right="0" w:hanging="225"/>
              <w:rPr/>
            </w:pPr>
            <w:r>
              <w:rPr/>
              <w:t>Outstanding at September 30, 2011</w:t>
            </w:r>
          </w:p>
        </w:tc>
        <w:tc>
          <w:tcPr>
            <w:tcW w:w="316" w:type="dxa"/>
            <w:tcBorders/>
            <w:shd w:fill="auto" w:val="clear"/>
            <w:vAlign w:val="bottom"/>
          </w:tcPr>
          <w:p>
            <w:pPr>
              <w:pStyle w:val="TableContents"/>
              <w:spacing w:before="0" w:after="283"/>
              <w:rPr/>
            </w:pPr>
            <w:r>
              <w:rPr/>
              <w:t> </w:t>
            </w:r>
          </w:p>
        </w:tc>
        <w:tc>
          <w:tcPr>
            <w:tcW w:w="102" w:type="dxa"/>
            <w:tcBorders/>
            <w:shd w:fill="auto" w:val="clear"/>
            <w:vAlign w:val="bottom"/>
          </w:tcPr>
          <w:p>
            <w:pPr>
              <w:pStyle w:val="TableContents"/>
              <w:spacing w:before="0" w:after="283"/>
              <w:rPr/>
            </w:pPr>
            <w:r>
              <w:rPr/>
              <w:t> </w:t>
            </w:r>
          </w:p>
        </w:tc>
        <w:tc>
          <w:tcPr>
            <w:tcW w:w="917" w:type="dxa"/>
            <w:tcBorders/>
            <w:shd w:fill="auto" w:val="clear"/>
            <w:vAlign w:val="bottom"/>
          </w:tcPr>
          <w:p>
            <w:pPr>
              <w:pStyle w:val="TableContents"/>
              <w:spacing w:before="0" w:after="283"/>
              <w:jc w:val="right"/>
              <w:rPr/>
            </w:pPr>
            <w:r>
              <w:rPr/>
              <w:t>222,398</w:t>
            </w:r>
          </w:p>
        </w:tc>
        <w:tc>
          <w:tcPr>
            <w:tcW w:w="130" w:type="dxa"/>
            <w:tcBorders/>
            <w:shd w:fill="auto" w:val="clear"/>
            <w:vAlign w:val="bottom"/>
          </w:tcPr>
          <w:p>
            <w:pPr>
              <w:pStyle w:val="TableContents"/>
              <w:spacing w:before="0" w:after="283"/>
              <w:rPr/>
            </w:pPr>
            <w:r>
              <w:rPr/>
              <w:t> </w:t>
            </w:r>
          </w:p>
        </w:tc>
        <w:tc>
          <w:tcPr>
            <w:tcW w:w="316" w:type="dxa"/>
            <w:tcBorders/>
            <w:shd w:fill="auto" w:val="clear"/>
            <w:vAlign w:val="bottom"/>
          </w:tcPr>
          <w:p>
            <w:pPr>
              <w:pStyle w:val="TableContents"/>
              <w:spacing w:before="0" w:after="283"/>
              <w:rPr/>
            </w:pPr>
            <w:r>
              <w:rPr/>
              <w:t> </w:t>
            </w:r>
          </w:p>
        </w:tc>
        <w:tc>
          <w:tcPr>
            <w:tcW w:w="236" w:type="dxa"/>
            <w:tcBorders/>
            <w:shd w:fill="auto" w:val="clear"/>
            <w:vAlign w:val="bottom"/>
          </w:tcPr>
          <w:p>
            <w:pPr>
              <w:pStyle w:val="TableContents"/>
              <w:spacing w:before="0" w:after="283"/>
              <w:jc w:val="left"/>
              <w:rPr/>
            </w:pPr>
            <w:r>
              <w:rPr/>
              <w:t>$</w:t>
            </w:r>
          </w:p>
        </w:tc>
        <w:tc>
          <w:tcPr>
            <w:tcW w:w="844" w:type="dxa"/>
            <w:tcBorders/>
            <w:shd w:fill="auto" w:val="clear"/>
            <w:vAlign w:val="bottom"/>
          </w:tcPr>
          <w:p>
            <w:pPr>
              <w:pStyle w:val="TableContents"/>
              <w:spacing w:before="0" w:after="283"/>
              <w:jc w:val="right"/>
              <w:rPr/>
            </w:pPr>
            <w:r>
              <w:rPr/>
              <w:t>3.12</w:t>
            </w:r>
          </w:p>
        </w:tc>
        <w:tc>
          <w:tcPr>
            <w:tcW w:w="102" w:type="dxa"/>
            <w:tcBorders/>
            <w:shd w:fill="auto" w:val="clear"/>
            <w:vAlign w:val="bottom"/>
          </w:tcPr>
          <w:p>
            <w:pPr>
              <w:pStyle w:val="TableContents"/>
              <w:spacing w:before="0" w:after="283"/>
              <w:rPr/>
            </w:pPr>
            <w:r>
              <w:rPr/>
              <w:t> </w:t>
            </w:r>
          </w:p>
        </w:tc>
        <w:tc>
          <w:tcPr>
            <w:tcW w:w="316" w:type="dxa"/>
            <w:tcBorders/>
            <w:shd w:fill="auto" w:val="clear"/>
            <w:vAlign w:val="bottom"/>
          </w:tcPr>
          <w:p>
            <w:pPr>
              <w:pStyle w:val="TableContents"/>
              <w:spacing w:before="0" w:after="283"/>
              <w:rPr/>
            </w:pPr>
            <w:r>
              <w:rPr/>
              <w:t> </w:t>
            </w:r>
          </w:p>
        </w:tc>
        <w:tc>
          <w:tcPr>
            <w:tcW w:w="161" w:type="dxa"/>
            <w:tcBorders/>
            <w:shd w:fill="auto" w:val="clear"/>
            <w:vAlign w:val="bottom"/>
          </w:tcPr>
          <w:p>
            <w:pPr>
              <w:pStyle w:val="TableContents"/>
              <w:spacing w:before="0" w:after="283"/>
              <w:rPr/>
            </w:pPr>
            <w:r>
              <w:rPr/>
              <w:t> </w:t>
            </w:r>
          </w:p>
        </w:tc>
        <w:tc>
          <w:tcPr>
            <w:tcW w:w="1064" w:type="dxa"/>
            <w:tcBorders/>
            <w:shd w:fill="auto" w:val="clear"/>
            <w:vAlign w:val="bottom"/>
          </w:tcPr>
          <w:p>
            <w:pPr>
              <w:pStyle w:val="TableContents"/>
              <w:spacing w:before="0" w:after="283"/>
              <w:jc w:val="right"/>
              <w:rPr/>
            </w:pPr>
            <w:r>
              <w:rPr/>
              <w:t>2.37</w:t>
            </w:r>
          </w:p>
        </w:tc>
        <w:tc>
          <w:tcPr>
            <w:tcW w:w="102" w:type="dxa"/>
            <w:tcBorders/>
            <w:shd w:fill="auto" w:val="clear"/>
            <w:vAlign w:val="bottom"/>
          </w:tcPr>
          <w:p>
            <w:pPr>
              <w:pStyle w:val="TableContents"/>
              <w:spacing w:before="0" w:after="283"/>
              <w:rPr/>
            </w:pPr>
            <w:r>
              <w:rPr/>
              <w:t> </w:t>
            </w:r>
          </w:p>
        </w:tc>
        <w:tc>
          <w:tcPr>
            <w:tcW w:w="316" w:type="dxa"/>
            <w:tcBorders/>
            <w:shd w:fill="auto" w:val="clear"/>
            <w:vAlign w:val="bottom"/>
          </w:tcPr>
          <w:p>
            <w:pPr>
              <w:pStyle w:val="TableContents"/>
              <w:spacing w:before="0" w:after="283"/>
              <w:rPr/>
            </w:pPr>
            <w:r>
              <w:rPr/>
              <w:t> </w:t>
            </w:r>
          </w:p>
        </w:tc>
        <w:tc>
          <w:tcPr>
            <w:tcW w:w="278" w:type="dxa"/>
            <w:tcBorders/>
            <w:shd w:fill="auto" w:val="clear"/>
            <w:vAlign w:val="bottom"/>
          </w:tcPr>
          <w:p>
            <w:pPr>
              <w:pStyle w:val="TableContents"/>
              <w:spacing w:before="0" w:after="283"/>
              <w:jc w:val="left"/>
              <w:rPr/>
            </w:pPr>
            <w:r>
              <w:rPr/>
              <w:t>$</w:t>
            </w:r>
          </w:p>
        </w:tc>
        <w:tc>
          <w:tcPr>
            <w:tcW w:w="1167" w:type="dxa"/>
            <w:tcBorders/>
            <w:shd w:fill="auto" w:val="clear"/>
            <w:vAlign w:val="bottom"/>
          </w:tcPr>
          <w:p>
            <w:pPr>
              <w:pStyle w:val="TableContents"/>
              <w:spacing w:before="0" w:after="283"/>
              <w:jc w:val="right"/>
              <w:rPr/>
            </w:pPr>
            <w:r>
              <w:rPr/>
              <w:t>5,652</w:t>
            </w:r>
          </w:p>
        </w:tc>
        <w:tc>
          <w:tcPr>
            <w:tcW w:w="110" w:type="dxa"/>
            <w:tcBorders/>
            <w:shd w:fill="auto" w:val="clear"/>
            <w:vAlign w:val="bottom"/>
          </w:tcPr>
          <w:p>
            <w:pPr>
              <w:pStyle w:val="TableContents"/>
              <w:spacing w:before="0" w:after="283"/>
              <w:rPr/>
            </w:pPr>
            <w:r>
              <w:rPr/>
              <w:t> </w:t>
            </w:r>
          </w:p>
        </w:tc>
      </w:tr>
      <w:tr>
        <w:trPr/>
        <w:tc>
          <w:tcPr>
            <w:tcW w:w="3728" w:type="dxa"/>
            <w:tcBorders/>
            <w:shd w:fill="CCEEFF" w:val="clear"/>
            <w:vAlign w:val="bottom"/>
          </w:tcPr>
          <w:p>
            <w:pPr>
              <w:pStyle w:val="TableContents"/>
              <w:spacing w:before="0" w:after="0"/>
              <w:ind w:left="225" w:right="0" w:hanging="225"/>
              <w:rPr/>
            </w:pPr>
            <w:r>
              <w:rPr/>
              <w:t>Vested and expected to vest</w:t>
            </w:r>
          </w:p>
        </w:tc>
        <w:tc>
          <w:tcPr>
            <w:tcW w:w="316" w:type="dxa"/>
            <w:tcBorders/>
            <w:shd w:fill="CCEEFF" w:val="clear"/>
            <w:vAlign w:val="bottom"/>
          </w:tcPr>
          <w:p>
            <w:pPr>
              <w:pStyle w:val="TableContents"/>
              <w:spacing w:before="0" w:after="283"/>
              <w:rPr/>
            </w:pPr>
            <w:r>
              <w:rPr/>
              <w:t> </w:t>
            </w:r>
          </w:p>
        </w:tc>
        <w:tc>
          <w:tcPr>
            <w:tcW w:w="102" w:type="dxa"/>
            <w:tcBorders/>
            <w:shd w:fill="CCEEFF" w:val="clear"/>
            <w:vAlign w:val="bottom"/>
          </w:tcPr>
          <w:p>
            <w:pPr>
              <w:pStyle w:val="TableContents"/>
              <w:spacing w:before="0" w:after="283"/>
              <w:rPr/>
            </w:pPr>
            <w:r>
              <w:rPr/>
              <w:t> </w:t>
            </w:r>
          </w:p>
        </w:tc>
        <w:tc>
          <w:tcPr>
            <w:tcW w:w="917" w:type="dxa"/>
            <w:tcBorders/>
            <w:shd w:fill="CCEEFF" w:val="clear"/>
            <w:vAlign w:val="bottom"/>
          </w:tcPr>
          <w:p>
            <w:pPr>
              <w:pStyle w:val="TableContents"/>
              <w:spacing w:before="0" w:after="283"/>
              <w:jc w:val="right"/>
              <w:rPr/>
            </w:pPr>
            <w:r>
              <w:rPr/>
              <w:t>222,398</w:t>
            </w:r>
          </w:p>
        </w:tc>
        <w:tc>
          <w:tcPr>
            <w:tcW w:w="130" w:type="dxa"/>
            <w:tcBorders/>
            <w:shd w:fill="CCEEFF" w:val="clear"/>
            <w:vAlign w:val="bottom"/>
          </w:tcPr>
          <w:p>
            <w:pPr>
              <w:pStyle w:val="TableContents"/>
              <w:spacing w:before="0" w:after="283"/>
              <w:rPr/>
            </w:pPr>
            <w:r>
              <w:rPr/>
              <w:t> </w:t>
            </w:r>
          </w:p>
        </w:tc>
        <w:tc>
          <w:tcPr>
            <w:tcW w:w="316" w:type="dxa"/>
            <w:tcBorders/>
            <w:shd w:fill="CCEEFF" w:val="clear"/>
            <w:vAlign w:val="bottom"/>
          </w:tcPr>
          <w:p>
            <w:pPr>
              <w:pStyle w:val="TableContents"/>
              <w:spacing w:before="0" w:after="283"/>
              <w:rPr/>
            </w:pPr>
            <w:r>
              <w:rPr/>
              <w:t> </w:t>
            </w:r>
          </w:p>
        </w:tc>
        <w:tc>
          <w:tcPr>
            <w:tcW w:w="236" w:type="dxa"/>
            <w:tcBorders/>
            <w:shd w:fill="CCEEFF" w:val="clear"/>
            <w:vAlign w:val="bottom"/>
          </w:tcPr>
          <w:p>
            <w:pPr>
              <w:pStyle w:val="TableContents"/>
              <w:spacing w:before="0" w:after="283"/>
              <w:jc w:val="left"/>
              <w:rPr/>
            </w:pPr>
            <w:r>
              <w:rPr/>
              <w:t>$</w:t>
            </w:r>
          </w:p>
        </w:tc>
        <w:tc>
          <w:tcPr>
            <w:tcW w:w="844" w:type="dxa"/>
            <w:tcBorders/>
            <w:shd w:fill="CCEEFF" w:val="clear"/>
            <w:vAlign w:val="bottom"/>
          </w:tcPr>
          <w:p>
            <w:pPr>
              <w:pStyle w:val="TableContents"/>
              <w:spacing w:before="0" w:after="283"/>
              <w:jc w:val="right"/>
              <w:rPr/>
            </w:pPr>
            <w:r>
              <w:rPr/>
              <w:t>3.12</w:t>
            </w:r>
          </w:p>
        </w:tc>
        <w:tc>
          <w:tcPr>
            <w:tcW w:w="102" w:type="dxa"/>
            <w:tcBorders/>
            <w:shd w:fill="CCEEFF" w:val="clear"/>
            <w:vAlign w:val="bottom"/>
          </w:tcPr>
          <w:p>
            <w:pPr>
              <w:pStyle w:val="TableContents"/>
              <w:spacing w:before="0" w:after="283"/>
              <w:rPr/>
            </w:pPr>
            <w:r>
              <w:rPr/>
              <w:t> </w:t>
            </w:r>
          </w:p>
        </w:tc>
        <w:tc>
          <w:tcPr>
            <w:tcW w:w="316" w:type="dxa"/>
            <w:tcBorders/>
            <w:shd w:fill="CCEEFF" w:val="clear"/>
            <w:vAlign w:val="bottom"/>
          </w:tcPr>
          <w:p>
            <w:pPr>
              <w:pStyle w:val="TableContents"/>
              <w:spacing w:before="0" w:after="283"/>
              <w:rPr/>
            </w:pPr>
            <w:r>
              <w:rPr/>
              <w:t> </w:t>
            </w:r>
          </w:p>
        </w:tc>
        <w:tc>
          <w:tcPr>
            <w:tcW w:w="161" w:type="dxa"/>
            <w:tcBorders/>
            <w:shd w:fill="CCEEFF" w:val="clear"/>
            <w:vAlign w:val="bottom"/>
          </w:tcPr>
          <w:p>
            <w:pPr>
              <w:pStyle w:val="TableContents"/>
              <w:spacing w:before="0" w:after="283"/>
              <w:rPr/>
            </w:pPr>
            <w:r>
              <w:rPr/>
              <w:t> </w:t>
            </w:r>
          </w:p>
        </w:tc>
        <w:tc>
          <w:tcPr>
            <w:tcW w:w="1064" w:type="dxa"/>
            <w:tcBorders/>
            <w:shd w:fill="CCEEFF" w:val="clear"/>
            <w:vAlign w:val="bottom"/>
          </w:tcPr>
          <w:p>
            <w:pPr>
              <w:pStyle w:val="TableContents"/>
              <w:spacing w:before="0" w:after="283"/>
              <w:jc w:val="right"/>
              <w:rPr/>
            </w:pPr>
            <w:r>
              <w:rPr/>
              <w:t>2.37</w:t>
            </w:r>
          </w:p>
        </w:tc>
        <w:tc>
          <w:tcPr>
            <w:tcW w:w="102" w:type="dxa"/>
            <w:tcBorders/>
            <w:shd w:fill="CCEEFF" w:val="clear"/>
            <w:vAlign w:val="bottom"/>
          </w:tcPr>
          <w:p>
            <w:pPr>
              <w:pStyle w:val="TableContents"/>
              <w:spacing w:before="0" w:after="283"/>
              <w:rPr/>
            </w:pPr>
            <w:r>
              <w:rPr/>
              <w:t> </w:t>
            </w:r>
          </w:p>
        </w:tc>
        <w:tc>
          <w:tcPr>
            <w:tcW w:w="316" w:type="dxa"/>
            <w:tcBorders/>
            <w:shd w:fill="CCEEFF" w:val="clear"/>
            <w:vAlign w:val="bottom"/>
          </w:tcPr>
          <w:p>
            <w:pPr>
              <w:pStyle w:val="TableContents"/>
              <w:spacing w:before="0" w:after="283"/>
              <w:rPr/>
            </w:pPr>
            <w:r>
              <w:rPr/>
              <w:t> </w:t>
            </w:r>
          </w:p>
        </w:tc>
        <w:tc>
          <w:tcPr>
            <w:tcW w:w="278" w:type="dxa"/>
            <w:tcBorders/>
            <w:shd w:fill="CCEEFF" w:val="clear"/>
            <w:vAlign w:val="bottom"/>
          </w:tcPr>
          <w:p>
            <w:pPr>
              <w:pStyle w:val="TableContents"/>
              <w:spacing w:before="0" w:after="283"/>
              <w:jc w:val="left"/>
              <w:rPr/>
            </w:pPr>
            <w:r>
              <w:rPr/>
              <w:t>$</w:t>
            </w:r>
          </w:p>
        </w:tc>
        <w:tc>
          <w:tcPr>
            <w:tcW w:w="1167" w:type="dxa"/>
            <w:tcBorders/>
            <w:shd w:fill="CCEEFF" w:val="clear"/>
            <w:vAlign w:val="bottom"/>
          </w:tcPr>
          <w:p>
            <w:pPr>
              <w:pStyle w:val="TableContents"/>
              <w:spacing w:before="0" w:after="283"/>
              <w:jc w:val="right"/>
              <w:rPr/>
            </w:pPr>
            <w:r>
              <w:rPr/>
              <w:t>5,652</w:t>
            </w:r>
          </w:p>
        </w:tc>
        <w:tc>
          <w:tcPr>
            <w:tcW w:w="110" w:type="dxa"/>
            <w:tcBorders/>
            <w:shd w:fill="CCEEFF" w:val="clear"/>
            <w:vAlign w:val="bottom"/>
          </w:tcPr>
          <w:p>
            <w:pPr>
              <w:pStyle w:val="TableContents"/>
              <w:spacing w:before="0" w:after="283"/>
              <w:rPr/>
            </w:pPr>
            <w:r>
              <w:rPr/>
              <w:t> </w:t>
            </w:r>
          </w:p>
        </w:tc>
      </w:tr>
      <w:tr>
        <w:trPr/>
        <w:tc>
          <w:tcPr>
            <w:tcW w:w="3728" w:type="dxa"/>
            <w:tcBorders/>
            <w:shd w:fill="auto" w:val="clear"/>
            <w:vAlign w:val="bottom"/>
          </w:tcPr>
          <w:p>
            <w:pPr>
              <w:pStyle w:val="TableContents"/>
              <w:spacing w:before="0" w:after="0"/>
              <w:ind w:left="225" w:right="0" w:hanging="225"/>
              <w:rPr/>
            </w:pPr>
            <w:r>
              <w:rPr/>
              <w:t>Vested at September 30, 2011</w:t>
            </w:r>
          </w:p>
        </w:tc>
        <w:tc>
          <w:tcPr>
            <w:tcW w:w="316" w:type="dxa"/>
            <w:tcBorders/>
            <w:shd w:fill="auto" w:val="clear"/>
            <w:vAlign w:val="bottom"/>
          </w:tcPr>
          <w:p>
            <w:pPr>
              <w:pStyle w:val="TableContents"/>
              <w:spacing w:before="0" w:after="283"/>
              <w:rPr/>
            </w:pPr>
            <w:r>
              <w:rPr/>
              <w:t> </w:t>
            </w:r>
          </w:p>
        </w:tc>
        <w:tc>
          <w:tcPr>
            <w:tcW w:w="102" w:type="dxa"/>
            <w:tcBorders/>
            <w:shd w:fill="auto" w:val="clear"/>
            <w:vAlign w:val="bottom"/>
          </w:tcPr>
          <w:p>
            <w:pPr>
              <w:pStyle w:val="TableContents"/>
              <w:spacing w:before="0" w:after="283"/>
              <w:rPr/>
            </w:pPr>
            <w:r>
              <w:rPr/>
              <w:t> </w:t>
            </w:r>
          </w:p>
        </w:tc>
        <w:tc>
          <w:tcPr>
            <w:tcW w:w="917" w:type="dxa"/>
            <w:tcBorders/>
            <w:shd w:fill="auto" w:val="clear"/>
            <w:vAlign w:val="bottom"/>
          </w:tcPr>
          <w:p>
            <w:pPr>
              <w:pStyle w:val="TableContents"/>
              <w:spacing w:before="0" w:after="283"/>
              <w:jc w:val="right"/>
              <w:rPr/>
            </w:pPr>
            <w:r>
              <w:rPr/>
              <w:t>222,398</w:t>
            </w:r>
          </w:p>
        </w:tc>
        <w:tc>
          <w:tcPr>
            <w:tcW w:w="130" w:type="dxa"/>
            <w:tcBorders/>
            <w:shd w:fill="auto" w:val="clear"/>
            <w:vAlign w:val="bottom"/>
          </w:tcPr>
          <w:p>
            <w:pPr>
              <w:pStyle w:val="TableContents"/>
              <w:spacing w:before="0" w:after="283"/>
              <w:rPr/>
            </w:pPr>
            <w:r>
              <w:rPr/>
              <w:t> </w:t>
            </w:r>
          </w:p>
        </w:tc>
        <w:tc>
          <w:tcPr>
            <w:tcW w:w="316" w:type="dxa"/>
            <w:tcBorders/>
            <w:shd w:fill="auto" w:val="clear"/>
            <w:vAlign w:val="bottom"/>
          </w:tcPr>
          <w:p>
            <w:pPr>
              <w:pStyle w:val="TableContents"/>
              <w:spacing w:before="0" w:after="283"/>
              <w:rPr/>
            </w:pPr>
            <w:r>
              <w:rPr/>
              <w:t> </w:t>
            </w:r>
          </w:p>
        </w:tc>
        <w:tc>
          <w:tcPr>
            <w:tcW w:w="236" w:type="dxa"/>
            <w:tcBorders/>
            <w:shd w:fill="auto" w:val="clear"/>
            <w:vAlign w:val="bottom"/>
          </w:tcPr>
          <w:p>
            <w:pPr>
              <w:pStyle w:val="TableContents"/>
              <w:spacing w:before="0" w:after="283"/>
              <w:jc w:val="left"/>
              <w:rPr/>
            </w:pPr>
            <w:r>
              <w:rPr/>
              <w:t>$</w:t>
            </w:r>
          </w:p>
        </w:tc>
        <w:tc>
          <w:tcPr>
            <w:tcW w:w="844" w:type="dxa"/>
            <w:tcBorders/>
            <w:shd w:fill="auto" w:val="clear"/>
            <w:vAlign w:val="bottom"/>
          </w:tcPr>
          <w:p>
            <w:pPr>
              <w:pStyle w:val="TableContents"/>
              <w:spacing w:before="0" w:after="283"/>
              <w:jc w:val="right"/>
              <w:rPr/>
            </w:pPr>
            <w:r>
              <w:rPr/>
              <w:t>3.12</w:t>
            </w:r>
          </w:p>
        </w:tc>
        <w:tc>
          <w:tcPr>
            <w:tcW w:w="102" w:type="dxa"/>
            <w:tcBorders/>
            <w:shd w:fill="auto" w:val="clear"/>
            <w:vAlign w:val="bottom"/>
          </w:tcPr>
          <w:p>
            <w:pPr>
              <w:pStyle w:val="TableContents"/>
              <w:spacing w:before="0" w:after="283"/>
              <w:rPr/>
            </w:pPr>
            <w:r>
              <w:rPr/>
              <w:t> </w:t>
            </w:r>
          </w:p>
        </w:tc>
        <w:tc>
          <w:tcPr>
            <w:tcW w:w="316" w:type="dxa"/>
            <w:tcBorders/>
            <w:shd w:fill="auto" w:val="clear"/>
            <w:vAlign w:val="bottom"/>
          </w:tcPr>
          <w:p>
            <w:pPr>
              <w:pStyle w:val="TableContents"/>
              <w:spacing w:before="0" w:after="283"/>
              <w:rPr/>
            </w:pPr>
            <w:r>
              <w:rPr/>
              <w:t> </w:t>
            </w:r>
          </w:p>
        </w:tc>
        <w:tc>
          <w:tcPr>
            <w:tcW w:w="161" w:type="dxa"/>
            <w:tcBorders/>
            <w:shd w:fill="auto" w:val="clear"/>
            <w:vAlign w:val="bottom"/>
          </w:tcPr>
          <w:p>
            <w:pPr>
              <w:pStyle w:val="TableContents"/>
              <w:spacing w:before="0" w:after="283"/>
              <w:rPr/>
            </w:pPr>
            <w:r>
              <w:rPr/>
              <w:t> </w:t>
            </w:r>
          </w:p>
        </w:tc>
        <w:tc>
          <w:tcPr>
            <w:tcW w:w="1064" w:type="dxa"/>
            <w:tcBorders/>
            <w:shd w:fill="auto" w:val="clear"/>
            <w:vAlign w:val="bottom"/>
          </w:tcPr>
          <w:p>
            <w:pPr>
              <w:pStyle w:val="TableContents"/>
              <w:spacing w:before="0" w:after="283"/>
              <w:jc w:val="right"/>
              <w:rPr/>
            </w:pPr>
            <w:r>
              <w:rPr/>
              <w:t>2.37</w:t>
            </w:r>
          </w:p>
        </w:tc>
        <w:tc>
          <w:tcPr>
            <w:tcW w:w="102" w:type="dxa"/>
            <w:tcBorders/>
            <w:shd w:fill="auto" w:val="clear"/>
            <w:vAlign w:val="bottom"/>
          </w:tcPr>
          <w:p>
            <w:pPr>
              <w:pStyle w:val="TableContents"/>
              <w:spacing w:before="0" w:after="283"/>
              <w:rPr/>
            </w:pPr>
            <w:r>
              <w:rPr/>
              <w:t> </w:t>
            </w:r>
          </w:p>
        </w:tc>
        <w:tc>
          <w:tcPr>
            <w:tcW w:w="316" w:type="dxa"/>
            <w:tcBorders/>
            <w:shd w:fill="auto" w:val="clear"/>
            <w:vAlign w:val="bottom"/>
          </w:tcPr>
          <w:p>
            <w:pPr>
              <w:pStyle w:val="TableContents"/>
              <w:spacing w:before="0" w:after="283"/>
              <w:rPr/>
            </w:pPr>
            <w:r>
              <w:rPr/>
              <w:t> </w:t>
            </w:r>
          </w:p>
        </w:tc>
        <w:tc>
          <w:tcPr>
            <w:tcW w:w="278" w:type="dxa"/>
            <w:tcBorders/>
            <w:shd w:fill="auto" w:val="clear"/>
            <w:vAlign w:val="bottom"/>
          </w:tcPr>
          <w:p>
            <w:pPr>
              <w:pStyle w:val="TableContents"/>
              <w:spacing w:before="0" w:after="283"/>
              <w:jc w:val="left"/>
              <w:rPr/>
            </w:pPr>
            <w:r>
              <w:rPr/>
              <w:t>$</w:t>
            </w:r>
          </w:p>
        </w:tc>
        <w:tc>
          <w:tcPr>
            <w:tcW w:w="1167" w:type="dxa"/>
            <w:tcBorders/>
            <w:shd w:fill="auto" w:val="clear"/>
            <w:vAlign w:val="bottom"/>
          </w:tcPr>
          <w:p>
            <w:pPr>
              <w:pStyle w:val="TableContents"/>
              <w:spacing w:before="0" w:after="283"/>
              <w:jc w:val="right"/>
              <w:rPr/>
            </w:pPr>
            <w:r>
              <w:rPr/>
              <w:t>5,652</w:t>
            </w:r>
          </w:p>
        </w:tc>
        <w:tc>
          <w:tcPr>
            <w:tcW w:w="110" w:type="dxa"/>
            <w:tcBorders/>
            <w:shd w:fill="auto" w:val="clear"/>
            <w:vAlign w:val="bottom"/>
          </w:tcPr>
          <w:p>
            <w:pPr>
              <w:pStyle w:val="TableContents"/>
              <w:spacing w:before="0" w:after="283"/>
              <w:rPr/>
            </w:pPr>
            <w:r>
              <w:rPr/>
              <w:t> </w:t>
            </w:r>
          </w:p>
        </w:tc>
      </w:tr>
    </w:tbl>
    <w:tbl>
      <w:tblPr>
        <w:tblW w:w="5000" w:type="pct"/>
        <w:jc w:val="center"/>
        <w:tblInd w:w="0" w:type="dxa"/>
        <w:tblCellMar>
          <w:top w:w="0" w:type="dxa"/>
          <w:left w:w="0" w:type="dxa"/>
          <w:bottom w:w="0" w:type="dxa"/>
          <w:right w:w="0" w:type="dxa"/>
        </w:tblCellMar>
      </w:tblPr>
      <w:tblGrid>
        <w:gridCol w:w="5272"/>
        <w:gridCol w:w="416"/>
        <w:gridCol w:w="170"/>
        <w:gridCol w:w="842"/>
        <w:gridCol w:w="116"/>
        <w:gridCol w:w="418"/>
        <w:gridCol w:w="170"/>
        <w:gridCol w:w="924"/>
        <w:gridCol w:w="116"/>
        <w:gridCol w:w="418"/>
        <w:gridCol w:w="169"/>
        <w:gridCol w:w="1050"/>
        <w:gridCol w:w="124"/>
      </w:tblGrid>
      <w:tr>
        <w:trPr/>
        <w:tc>
          <w:tcPr>
            <w:tcW w:w="5272" w:type="dxa"/>
            <w:tcBorders/>
            <w:shd w:fill="auto" w:val="clear"/>
            <w:vAlign w:val="bottom"/>
          </w:tcPr>
          <w:p>
            <w:pPr>
              <w:pStyle w:val="TableContents"/>
              <w:spacing w:before="0" w:after="283"/>
              <w:rPr/>
            </w:pPr>
            <w:r>
              <w:rPr/>
              <w:t> </w:t>
            </w:r>
          </w:p>
        </w:tc>
        <w:tc>
          <w:tcPr>
            <w:tcW w:w="416" w:type="dxa"/>
            <w:tcBorders/>
            <w:shd w:fill="auto" w:val="clear"/>
            <w:vAlign w:val="bottom"/>
          </w:tcPr>
          <w:p>
            <w:pPr>
              <w:pStyle w:val="TableContents"/>
              <w:spacing w:before="0" w:after="283"/>
              <w:rPr/>
            </w:pPr>
            <w:r>
              <w:rPr/>
              <w:t> </w:t>
            </w:r>
          </w:p>
        </w:tc>
        <w:tc>
          <w:tcPr>
            <w:tcW w:w="170" w:type="dxa"/>
            <w:tcBorders/>
            <w:shd w:fill="auto" w:val="clear"/>
            <w:vAlign w:val="bottom"/>
          </w:tcPr>
          <w:p>
            <w:pPr>
              <w:pStyle w:val="TableContents"/>
              <w:spacing w:before="0" w:after="283"/>
              <w:rPr/>
            </w:pPr>
            <w:r>
              <w:rPr/>
              <w:t> </w:t>
            </w:r>
          </w:p>
        </w:tc>
        <w:tc>
          <w:tcPr>
            <w:tcW w:w="842" w:type="dxa"/>
            <w:tcBorders/>
            <w:shd w:fill="auto" w:val="clear"/>
            <w:vAlign w:val="bottom"/>
          </w:tcPr>
          <w:p>
            <w:pPr>
              <w:pStyle w:val="TableContents"/>
              <w:spacing w:before="0" w:after="283"/>
              <w:rPr/>
            </w:pPr>
            <w:r>
              <w:rPr/>
              <w:t> </w:t>
            </w:r>
          </w:p>
        </w:tc>
        <w:tc>
          <w:tcPr>
            <w:tcW w:w="116" w:type="dxa"/>
            <w:tcBorders/>
            <w:shd w:fill="auto" w:val="clear"/>
            <w:vAlign w:val="bottom"/>
          </w:tcPr>
          <w:p>
            <w:pPr>
              <w:pStyle w:val="TableContents"/>
              <w:spacing w:before="0" w:after="283"/>
              <w:rPr/>
            </w:pPr>
            <w:r>
              <w:rPr/>
              <w:t> </w:t>
            </w:r>
          </w:p>
        </w:tc>
        <w:tc>
          <w:tcPr>
            <w:tcW w:w="418" w:type="dxa"/>
            <w:tcBorders/>
            <w:shd w:fill="auto" w:val="clear"/>
            <w:vAlign w:val="bottom"/>
          </w:tcPr>
          <w:p>
            <w:pPr>
              <w:pStyle w:val="TableContents"/>
              <w:spacing w:before="0" w:after="283"/>
              <w:rPr/>
            </w:pPr>
            <w:r>
              <w:rPr/>
              <w:t> </w:t>
            </w:r>
          </w:p>
        </w:tc>
        <w:tc>
          <w:tcPr>
            <w:tcW w:w="170" w:type="dxa"/>
            <w:tcBorders/>
            <w:shd w:fill="auto" w:val="clear"/>
            <w:vAlign w:val="bottom"/>
          </w:tcPr>
          <w:p>
            <w:pPr>
              <w:pStyle w:val="TableContents"/>
              <w:spacing w:before="0" w:after="283"/>
              <w:rPr/>
            </w:pPr>
            <w:r>
              <w:rPr/>
              <w:t> </w:t>
            </w:r>
          </w:p>
        </w:tc>
        <w:tc>
          <w:tcPr>
            <w:tcW w:w="924" w:type="dxa"/>
            <w:tcBorders/>
            <w:shd w:fill="auto" w:val="clear"/>
            <w:vAlign w:val="bottom"/>
          </w:tcPr>
          <w:p>
            <w:pPr>
              <w:pStyle w:val="TableContents"/>
              <w:spacing w:before="0" w:after="283"/>
              <w:rPr/>
            </w:pPr>
            <w:r>
              <w:rPr/>
              <w:t> </w:t>
            </w:r>
          </w:p>
        </w:tc>
        <w:tc>
          <w:tcPr>
            <w:tcW w:w="116" w:type="dxa"/>
            <w:tcBorders/>
            <w:shd w:fill="auto" w:val="clear"/>
            <w:vAlign w:val="bottom"/>
          </w:tcPr>
          <w:p>
            <w:pPr>
              <w:pStyle w:val="TableContents"/>
              <w:spacing w:before="0" w:after="283"/>
              <w:rPr/>
            </w:pPr>
            <w:r>
              <w:rPr/>
              <w:t> </w:t>
            </w:r>
          </w:p>
        </w:tc>
        <w:tc>
          <w:tcPr>
            <w:tcW w:w="418" w:type="dxa"/>
            <w:tcBorders/>
            <w:shd w:fill="auto" w:val="clear"/>
            <w:vAlign w:val="bottom"/>
          </w:tcPr>
          <w:p>
            <w:pPr>
              <w:pStyle w:val="TableContents"/>
              <w:spacing w:before="0" w:after="283"/>
              <w:rPr/>
            </w:pPr>
            <w:r>
              <w:rPr/>
              <w:t> </w:t>
            </w:r>
          </w:p>
        </w:tc>
        <w:tc>
          <w:tcPr>
            <w:tcW w:w="169" w:type="dxa"/>
            <w:tcBorders/>
            <w:shd w:fill="auto" w:val="clear"/>
            <w:vAlign w:val="bottom"/>
          </w:tcPr>
          <w:p>
            <w:pPr>
              <w:pStyle w:val="TableContents"/>
              <w:spacing w:before="0" w:after="283"/>
              <w:rPr/>
            </w:pPr>
            <w:r>
              <w:rPr/>
              <w:t> </w:t>
            </w:r>
          </w:p>
        </w:tc>
        <w:tc>
          <w:tcPr>
            <w:tcW w:w="1050" w:type="dxa"/>
            <w:tcBorders/>
            <w:shd w:fill="auto" w:val="clear"/>
            <w:vAlign w:val="bottom"/>
          </w:tcPr>
          <w:p>
            <w:pPr>
              <w:pStyle w:val="TableContents"/>
              <w:spacing w:before="0" w:after="283"/>
              <w:rPr/>
            </w:pPr>
            <w:r>
              <w:rPr/>
              <w:t> </w:t>
            </w:r>
          </w:p>
        </w:tc>
        <w:tc>
          <w:tcPr>
            <w:tcW w:w="124" w:type="dxa"/>
            <w:tcBorders/>
            <w:shd w:fill="auto" w:val="clear"/>
            <w:vAlign w:val="bottom"/>
          </w:tcPr>
          <w:p>
            <w:pPr>
              <w:pStyle w:val="TableContents"/>
              <w:spacing w:before="0" w:after="283"/>
              <w:rPr/>
            </w:pPr>
            <w:r>
              <w:rPr/>
              <w:t> </w:t>
            </w:r>
          </w:p>
        </w:tc>
      </w:tr>
      <w:tr>
        <w:trPr/>
        <w:tc>
          <w:tcPr>
            <w:tcW w:w="5272" w:type="dxa"/>
            <w:tcBorders/>
            <w:shd w:fill="auto" w:val="clear"/>
            <w:vAlign w:val="bottom"/>
          </w:tcPr>
          <w:p>
            <w:pPr>
              <w:pStyle w:val="TableContents"/>
              <w:spacing w:before="0" w:after="283"/>
              <w:rPr/>
            </w:pPr>
            <w:r>
              <w:rPr/>
              <w:t> </w:t>
            </w:r>
          </w:p>
        </w:tc>
        <w:tc>
          <w:tcPr>
            <w:tcW w:w="416" w:type="dxa"/>
            <w:tcBorders/>
            <w:shd w:fill="auto" w:val="clear"/>
            <w:vAlign w:val="bottom"/>
          </w:tcPr>
          <w:p>
            <w:pPr>
              <w:pStyle w:val="TableContents"/>
              <w:spacing w:before="0" w:after="283"/>
              <w:rPr/>
            </w:pPr>
            <w:r>
              <w:rPr/>
              <w:t> </w:t>
            </w:r>
          </w:p>
        </w:tc>
        <w:tc>
          <w:tcPr>
            <w:tcW w:w="4393" w:type="dxa"/>
            <w:gridSpan w:val="10"/>
            <w:tcBorders>
              <w:bottom w:val="single" w:sz="2" w:space="0" w:color="000000"/>
            </w:tcBorders>
            <w:shd w:fill="auto" w:val="clear"/>
            <w:tcMar>
              <w:bottom w:w="28" w:type="dxa"/>
            </w:tcMar>
            <w:vAlign w:val="bottom"/>
          </w:tcPr>
          <w:p>
            <w:pPr>
              <w:pStyle w:val="TableContents"/>
              <w:spacing w:before="0" w:after="283"/>
              <w:jc w:val="center"/>
              <w:rPr/>
            </w:pPr>
            <w:r>
              <w:rPr/>
              <w:t>Fiscal Years Ended September 30,</w:t>
            </w:r>
          </w:p>
        </w:tc>
        <w:tc>
          <w:tcPr>
            <w:tcW w:w="124" w:type="dxa"/>
            <w:tcBorders/>
            <w:shd w:fill="auto" w:val="clear"/>
            <w:vAlign w:val="bottom"/>
          </w:tcPr>
          <w:p>
            <w:pPr>
              <w:pStyle w:val="TableContents"/>
              <w:spacing w:before="0" w:after="283"/>
              <w:rPr/>
            </w:pPr>
            <w:r>
              <w:rPr/>
              <w:t> </w:t>
            </w:r>
          </w:p>
        </w:tc>
      </w:tr>
      <w:tr>
        <w:trPr/>
        <w:tc>
          <w:tcPr>
            <w:tcW w:w="5272" w:type="dxa"/>
            <w:tcBorders/>
            <w:shd w:fill="auto" w:val="clear"/>
            <w:vAlign w:val="bottom"/>
          </w:tcPr>
          <w:p>
            <w:pPr>
              <w:pStyle w:val="TableContents"/>
              <w:spacing w:before="0" w:after="283"/>
              <w:rPr/>
            </w:pPr>
            <w:r>
              <w:rPr/>
              <w:t> </w:t>
            </w:r>
          </w:p>
        </w:tc>
        <w:tc>
          <w:tcPr>
            <w:tcW w:w="416" w:type="dxa"/>
            <w:tcBorders/>
            <w:shd w:fill="auto" w:val="clear"/>
            <w:vAlign w:val="bottom"/>
          </w:tcPr>
          <w:p>
            <w:pPr>
              <w:pStyle w:val="TableContents"/>
              <w:spacing w:before="0" w:after="283"/>
              <w:rPr/>
            </w:pPr>
            <w:r>
              <w:rPr/>
              <w:t> </w:t>
            </w:r>
          </w:p>
        </w:tc>
        <w:tc>
          <w:tcPr>
            <w:tcW w:w="1012" w:type="dxa"/>
            <w:gridSpan w:val="2"/>
            <w:tcBorders>
              <w:bottom w:val="single" w:sz="2" w:space="0" w:color="000000"/>
            </w:tcBorders>
            <w:shd w:fill="auto" w:val="clear"/>
            <w:tcMar>
              <w:bottom w:w="28" w:type="dxa"/>
            </w:tcMar>
            <w:vAlign w:val="bottom"/>
          </w:tcPr>
          <w:p>
            <w:pPr>
              <w:pStyle w:val="TableContents"/>
              <w:spacing w:before="0" w:after="283"/>
              <w:jc w:val="center"/>
              <w:rPr/>
            </w:pPr>
            <w:r>
              <w:rPr/>
              <w:t>2011</w:t>
            </w:r>
          </w:p>
        </w:tc>
        <w:tc>
          <w:tcPr>
            <w:tcW w:w="116" w:type="dxa"/>
            <w:tcBorders/>
            <w:shd w:fill="auto" w:val="clear"/>
            <w:vAlign w:val="bottom"/>
          </w:tcPr>
          <w:p>
            <w:pPr>
              <w:pStyle w:val="TableContents"/>
              <w:spacing w:before="0" w:after="283"/>
              <w:rPr/>
            </w:pPr>
            <w:r>
              <w:rPr/>
              <w:t> </w:t>
            </w:r>
          </w:p>
        </w:tc>
        <w:tc>
          <w:tcPr>
            <w:tcW w:w="418" w:type="dxa"/>
            <w:tcBorders/>
            <w:shd w:fill="auto" w:val="clear"/>
            <w:vAlign w:val="bottom"/>
          </w:tcPr>
          <w:p>
            <w:pPr>
              <w:pStyle w:val="TableContents"/>
              <w:spacing w:before="0" w:after="283"/>
              <w:rPr/>
            </w:pPr>
            <w:r>
              <w:rPr/>
              <w:t> </w:t>
            </w:r>
          </w:p>
        </w:tc>
        <w:tc>
          <w:tcPr>
            <w:tcW w:w="1094" w:type="dxa"/>
            <w:gridSpan w:val="2"/>
            <w:tcBorders>
              <w:bottom w:val="single" w:sz="2" w:space="0" w:color="000000"/>
            </w:tcBorders>
            <w:shd w:fill="auto" w:val="clear"/>
            <w:tcMar>
              <w:bottom w:w="28" w:type="dxa"/>
            </w:tcMar>
            <w:vAlign w:val="bottom"/>
          </w:tcPr>
          <w:p>
            <w:pPr>
              <w:pStyle w:val="TableContents"/>
              <w:spacing w:before="0" w:after="283"/>
              <w:jc w:val="center"/>
              <w:rPr/>
            </w:pPr>
            <w:r>
              <w:rPr/>
              <w:t>2010</w:t>
            </w:r>
          </w:p>
        </w:tc>
        <w:tc>
          <w:tcPr>
            <w:tcW w:w="116" w:type="dxa"/>
            <w:tcBorders/>
            <w:shd w:fill="auto" w:val="clear"/>
            <w:vAlign w:val="bottom"/>
          </w:tcPr>
          <w:p>
            <w:pPr>
              <w:pStyle w:val="TableContents"/>
              <w:spacing w:before="0" w:after="283"/>
              <w:rPr/>
            </w:pPr>
            <w:r>
              <w:rPr/>
              <w:t> </w:t>
            </w:r>
          </w:p>
        </w:tc>
        <w:tc>
          <w:tcPr>
            <w:tcW w:w="418" w:type="dxa"/>
            <w:tcBorders/>
            <w:shd w:fill="auto" w:val="clear"/>
            <w:vAlign w:val="bottom"/>
          </w:tcPr>
          <w:p>
            <w:pPr>
              <w:pStyle w:val="TableContents"/>
              <w:spacing w:before="0" w:after="283"/>
              <w:rPr/>
            </w:pPr>
            <w:r>
              <w:rPr/>
              <w:t> </w:t>
            </w:r>
          </w:p>
        </w:tc>
        <w:tc>
          <w:tcPr>
            <w:tcW w:w="1219" w:type="dxa"/>
            <w:gridSpan w:val="2"/>
            <w:tcBorders>
              <w:bottom w:val="single" w:sz="2" w:space="0" w:color="000000"/>
            </w:tcBorders>
            <w:shd w:fill="auto" w:val="clear"/>
            <w:tcMar>
              <w:bottom w:w="28" w:type="dxa"/>
            </w:tcMar>
            <w:vAlign w:val="bottom"/>
          </w:tcPr>
          <w:p>
            <w:pPr>
              <w:pStyle w:val="TableContents"/>
              <w:spacing w:before="0" w:after="283"/>
              <w:jc w:val="center"/>
              <w:rPr/>
            </w:pPr>
            <w:r>
              <w:rPr/>
              <w:t>2009</w:t>
            </w:r>
          </w:p>
        </w:tc>
        <w:tc>
          <w:tcPr>
            <w:tcW w:w="124" w:type="dxa"/>
            <w:tcBorders/>
            <w:shd w:fill="auto" w:val="clear"/>
            <w:vAlign w:val="bottom"/>
          </w:tcPr>
          <w:p>
            <w:pPr>
              <w:pStyle w:val="TableContents"/>
              <w:spacing w:before="0" w:after="283"/>
              <w:rPr/>
            </w:pPr>
            <w:r>
              <w:rPr/>
              <w:t> </w:t>
            </w:r>
          </w:p>
        </w:tc>
      </w:tr>
      <w:tr>
        <w:trPr/>
        <w:tc>
          <w:tcPr>
            <w:tcW w:w="5272" w:type="dxa"/>
            <w:tcBorders/>
            <w:shd w:fill="auto" w:val="clear"/>
            <w:vAlign w:val="bottom"/>
          </w:tcPr>
          <w:p>
            <w:pPr>
              <w:pStyle w:val="TableContents"/>
              <w:spacing w:before="0" w:after="283"/>
              <w:rPr/>
            </w:pPr>
            <w:r>
              <w:rPr/>
              <w:t> </w:t>
            </w:r>
          </w:p>
        </w:tc>
        <w:tc>
          <w:tcPr>
            <w:tcW w:w="416" w:type="dxa"/>
            <w:tcBorders/>
            <w:shd w:fill="auto" w:val="clear"/>
            <w:vAlign w:val="bottom"/>
          </w:tcPr>
          <w:p>
            <w:pPr>
              <w:pStyle w:val="TableContents"/>
              <w:spacing w:before="0" w:after="283"/>
              <w:rPr/>
            </w:pPr>
            <w:r>
              <w:rPr/>
              <w:t> </w:t>
            </w:r>
          </w:p>
        </w:tc>
        <w:tc>
          <w:tcPr>
            <w:tcW w:w="4393" w:type="dxa"/>
            <w:gridSpan w:val="10"/>
            <w:tcBorders/>
            <w:shd w:fill="auto" w:val="clear"/>
            <w:vAlign w:val="bottom"/>
          </w:tcPr>
          <w:p>
            <w:pPr>
              <w:pStyle w:val="TableContents"/>
              <w:spacing w:before="0" w:after="283"/>
              <w:jc w:val="center"/>
              <w:rPr>
                <w:i/>
              </w:rPr>
            </w:pPr>
            <w:r>
              <w:rPr>
                <w:i/>
              </w:rPr>
              <w:t>(In millions except share amounts)</w:t>
            </w:r>
          </w:p>
        </w:tc>
        <w:tc>
          <w:tcPr>
            <w:tcW w:w="124" w:type="dxa"/>
            <w:tcBorders/>
            <w:shd w:fill="auto" w:val="clear"/>
            <w:vAlign w:val="bottom"/>
          </w:tcPr>
          <w:p>
            <w:pPr>
              <w:pStyle w:val="TableContents"/>
              <w:spacing w:before="0" w:after="283"/>
              <w:rPr/>
            </w:pPr>
            <w:r>
              <w:rPr/>
              <w:t> </w:t>
            </w:r>
          </w:p>
        </w:tc>
      </w:tr>
      <w:tr>
        <w:trPr/>
        <w:tc>
          <w:tcPr>
            <w:tcW w:w="5272" w:type="dxa"/>
            <w:tcBorders/>
            <w:shd w:fill="CCEEFF" w:val="clear"/>
            <w:vAlign w:val="bottom"/>
          </w:tcPr>
          <w:p>
            <w:pPr>
              <w:pStyle w:val="TableContents"/>
              <w:spacing w:before="0" w:after="0"/>
              <w:ind w:left="225" w:right="0" w:hanging="225"/>
              <w:rPr/>
            </w:pPr>
            <w:r>
              <w:rPr/>
              <w:t>Shares issued due to stock option exercises</w:t>
            </w:r>
          </w:p>
        </w:tc>
        <w:tc>
          <w:tcPr>
            <w:tcW w:w="416" w:type="dxa"/>
            <w:tcBorders/>
            <w:shd w:fill="CCEEFF" w:val="clear"/>
            <w:vAlign w:val="bottom"/>
          </w:tcPr>
          <w:p>
            <w:pPr>
              <w:pStyle w:val="TableContents"/>
              <w:spacing w:before="0" w:after="283"/>
              <w:rPr/>
            </w:pPr>
            <w:r>
              <w:rPr/>
              <w:t> </w:t>
            </w:r>
          </w:p>
        </w:tc>
        <w:tc>
          <w:tcPr>
            <w:tcW w:w="170" w:type="dxa"/>
            <w:tcBorders/>
            <w:shd w:fill="CCEEFF" w:val="clear"/>
            <w:vAlign w:val="bottom"/>
          </w:tcPr>
          <w:p>
            <w:pPr>
              <w:pStyle w:val="TableContents"/>
              <w:spacing w:before="0" w:after="283"/>
              <w:rPr/>
            </w:pPr>
            <w:r>
              <w:rPr/>
              <w:t> </w:t>
            </w:r>
          </w:p>
        </w:tc>
        <w:tc>
          <w:tcPr>
            <w:tcW w:w="842" w:type="dxa"/>
            <w:tcBorders/>
            <w:shd w:fill="CCEEFF" w:val="clear"/>
            <w:vAlign w:val="bottom"/>
          </w:tcPr>
          <w:p>
            <w:pPr>
              <w:pStyle w:val="TableContents"/>
              <w:spacing w:before="0" w:after="283"/>
              <w:jc w:val="right"/>
              <w:rPr/>
            </w:pPr>
            <w:r>
              <w:rPr/>
              <w:t>62,173</w:t>
            </w:r>
          </w:p>
        </w:tc>
        <w:tc>
          <w:tcPr>
            <w:tcW w:w="116" w:type="dxa"/>
            <w:tcBorders/>
            <w:shd w:fill="CCEEFF" w:val="clear"/>
            <w:vAlign w:val="bottom"/>
          </w:tcPr>
          <w:p>
            <w:pPr>
              <w:pStyle w:val="TableContents"/>
              <w:spacing w:before="0" w:after="283"/>
              <w:rPr/>
            </w:pPr>
            <w:r>
              <w:rPr/>
              <w:t> </w:t>
            </w:r>
          </w:p>
        </w:tc>
        <w:tc>
          <w:tcPr>
            <w:tcW w:w="418" w:type="dxa"/>
            <w:tcBorders/>
            <w:shd w:fill="CCEEFF" w:val="clear"/>
            <w:vAlign w:val="bottom"/>
          </w:tcPr>
          <w:p>
            <w:pPr>
              <w:pStyle w:val="TableContents"/>
              <w:spacing w:before="0" w:after="283"/>
              <w:rPr/>
            </w:pPr>
            <w:r>
              <w:rPr/>
              <w:t> </w:t>
            </w:r>
          </w:p>
        </w:tc>
        <w:tc>
          <w:tcPr>
            <w:tcW w:w="170" w:type="dxa"/>
            <w:tcBorders/>
            <w:shd w:fill="CCEEFF" w:val="clear"/>
            <w:vAlign w:val="bottom"/>
          </w:tcPr>
          <w:p>
            <w:pPr>
              <w:pStyle w:val="TableContents"/>
              <w:spacing w:before="0" w:after="283"/>
              <w:rPr/>
            </w:pPr>
            <w:r>
              <w:rPr/>
              <w:t> </w:t>
            </w:r>
          </w:p>
        </w:tc>
        <w:tc>
          <w:tcPr>
            <w:tcW w:w="924" w:type="dxa"/>
            <w:tcBorders/>
            <w:shd w:fill="CCEEFF" w:val="clear"/>
            <w:vAlign w:val="bottom"/>
          </w:tcPr>
          <w:p>
            <w:pPr>
              <w:pStyle w:val="TableContents"/>
              <w:spacing w:before="0" w:after="283"/>
              <w:jc w:val="right"/>
              <w:rPr/>
            </w:pPr>
            <w:r>
              <w:rPr/>
              <w:t>494,202</w:t>
            </w:r>
          </w:p>
        </w:tc>
        <w:tc>
          <w:tcPr>
            <w:tcW w:w="116" w:type="dxa"/>
            <w:tcBorders/>
            <w:shd w:fill="CCEEFF" w:val="clear"/>
            <w:vAlign w:val="bottom"/>
          </w:tcPr>
          <w:p>
            <w:pPr>
              <w:pStyle w:val="TableContents"/>
              <w:spacing w:before="0" w:after="283"/>
              <w:rPr/>
            </w:pPr>
            <w:r>
              <w:rPr/>
              <w:t> </w:t>
            </w:r>
          </w:p>
        </w:tc>
        <w:tc>
          <w:tcPr>
            <w:tcW w:w="418" w:type="dxa"/>
            <w:tcBorders/>
            <w:shd w:fill="CCEEFF" w:val="clear"/>
            <w:vAlign w:val="bottom"/>
          </w:tcPr>
          <w:p>
            <w:pPr>
              <w:pStyle w:val="TableContents"/>
              <w:spacing w:before="0" w:after="283"/>
              <w:rPr/>
            </w:pPr>
            <w:r>
              <w:rPr/>
              <w:t> </w:t>
            </w:r>
          </w:p>
        </w:tc>
        <w:tc>
          <w:tcPr>
            <w:tcW w:w="169" w:type="dxa"/>
            <w:tcBorders/>
            <w:shd w:fill="CCEEFF" w:val="clear"/>
            <w:vAlign w:val="bottom"/>
          </w:tcPr>
          <w:p>
            <w:pPr>
              <w:pStyle w:val="TableContents"/>
              <w:spacing w:before="0" w:after="283"/>
              <w:rPr/>
            </w:pPr>
            <w:r>
              <w:rPr/>
              <w:t> </w:t>
            </w:r>
          </w:p>
        </w:tc>
        <w:tc>
          <w:tcPr>
            <w:tcW w:w="1050" w:type="dxa"/>
            <w:tcBorders/>
            <w:shd w:fill="CCEEFF" w:val="clear"/>
            <w:vAlign w:val="bottom"/>
          </w:tcPr>
          <w:p>
            <w:pPr>
              <w:pStyle w:val="TableContents"/>
              <w:spacing w:before="0" w:after="283"/>
              <w:jc w:val="right"/>
              <w:rPr/>
            </w:pPr>
            <w:r>
              <w:rPr/>
              <w:t>1,528,048</w:t>
            </w:r>
          </w:p>
        </w:tc>
        <w:tc>
          <w:tcPr>
            <w:tcW w:w="124" w:type="dxa"/>
            <w:tcBorders/>
            <w:shd w:fill="CCEEFF" w:val="clear"/>
            <w:vAlign w:val="bottom"/>
          </w:tcPr>
          <w:p>
            <w:pPr>
              <w:pStyle w:val="TableContents"/>
              <w:spacing w:before="0" w:after="283"/>
              <w:rPr/>
            </w:pPr>
            <w:r>
              <w:rPr/>
              <w:t> </w:t>
            </w:r>
          </w:p>
        </w:tc>
      </w:tr>
      <w:tr>
        <w:trPr/>
        <w:tc>
          <w:tcPr>
            <w:tcW w:w="5272" w:type="dxa"/>
            <w:tcBorders/>
            <w:shd w:fill="auto" w:val="clear"/>
            <w:vAlign w:val="bottom"/>
          </w:tcPr>
          <w:p>
            <w:pPr>
              <w:pStyle w:val="TableContents"/>
              <w:spacing w:before="0" w:after="0"/>
              <w:ind w:left="225" w:right="0" w:hanging="225"/>
              <w:rPr/>
            </w:pPr>
            <w:r>
              <w:rPr/>
              <w:t>Proceeds due to stock option exercises</w:t>
            </w:r>
          </w:p>
        </w:tc>
        <w:tc>
          <w:tcPr>
            <w:tcW w:w="416" w:type="dxa"/>
            <w:tcBorders/>
            <w:shd w:fill="auto" w:val="clear"/>
            <w:vAlign w:val="bottom"/>
          </w:tcPr>
          <w:p>
            <w:pPr>
              <w:pStyle w:val="TableContents"/>
              <w:spacing w:before="0" w:after="283"/>
              <w:rPr/>
            </w:pPr>
            <w:r>
              <w:rPr/>
              <w:t> </w:t>
            </w:r>
          </w:p>
        </w:tc>
        <w:tc>
          <w:tcPr>
            <w:tcW w:w="170" w:type="dxa"/>
            <w:tcBorders/>
            <w:shd w:fill="auto" w:val="clear"/>
            <w:vAlign w:val="bottom"/>
          </w:tcPr>
          <w:p>
            <w:pPr>
              <w:pStyle w:val="TableContents"/>
              <w:spacing w:before="0" w:after="283"/>
              <w:jc w:val="left"/>
              <w:rPr/>
            </w:pPr>
            <w:r>
              <w:rPr/>
              <w:t>$</w:t>
            </w:r>
          </w:p>
        </w:tc>
        <w:tc>
          <w:tcPr>
            <w:tcW w:w="842" w:type="dxa"/>
            <w:tcBorders/>
            <w:shd w:fill="auto" w:val="clear"/>
            <w:vAlign w:val="bottom"/>
          </w:tcPr>
          <w:p>
            <w:pPr>
              <w:pStyle w:val="TableContents"/>
              <w:spacing w:before="0" w:after="283"/>
              <w:jc w:val="right"/>
              <w:rPr/>
            </w:pPr>
            <w:r>
              <w:rPr/>
              <w:t>0.4</w:t>
            </w:r>
          </w:p>
        </w:tc>
        <w:tc>
          <w:tcPr>
            <w:tcW w:w="116" w:type="dxa"/>
            <w:tcBorders/>
            <w:shd w:fill="auto" w:val="clear"/>
            <w:vAlign w:val="bottom"/>
          </w:tcPr>
          <w:p>
            <w:pPr>
              <w:pStyle w:val="TableContents"/>
              <w:spacing w:before="0" w:after="283"/>
              <w:rPr/>
            </w:pPr>
            <w:r>
              <w:rPr/>
              <w:t> </w:t>
            </w:r>
          </w:p>
        </w:tc>
        <w:tc>
          <w:tcPr>
            <w:tcW w:w="418" w:type="dxa"/>
            <w:tcBorders/>
            <w:shd w:fill="auto" w:val="clear"/>
            <w:vAlign w:val="bottom"/>
          </w:tcPr>
          <w:p>
            <w:pPr>
              <w:pStyle w:val="TableContents"/>
              <w:spacing w:before="0" w:after="283"/>
              <w:rPr/>
            </w:pPr>
            <w:r>
              <w:rPr/>
              <w:t> </w:t>
            </w:r>
          </w:p>
        </w:tc>
        <w:tc>
          <w:tcPr>
            <w:tcW w:w="170" w:type="dxa"/>
            <w:tcBorders/>
            <w:shd w:fill="auto" w:val="clear"/>
            <w:vAlign w:val="bottom"/>
          </w:tcPr>
          <w:p>
            <w:pPr>
              <w:pStyle w:val="TableContents"/>
              <w:spacing w:before="0" w:after="283"/>
              <w:jc w:val="left"/>
              <w:rPr/>
            </w:pPr>
            <w:r>
              <w:rPr/>
              <w:t>$</w:t>
            </w:r>
          </w:p>
        </w:tc>
        <w:tc>
          <w:tcPr>
            <w:tcW w:w="924" w:type="dxa"/>
            <w:tcBorders/>
            <w:shd w:fill="auto" w:val="clear"/>
            <w:vAlign w:val="bottom"/>
          </w:tcPr>
          <w:p>
            <w:pPr>
              <w:pStyle w:val="TableContents"/>
              <w:spacing w:before="0" w:after="283"/>
              <w:jc w:val="right"/>
              <w:rPr/>
            </w:pPr>
            <w:r>
              <w:rPr/>
              <w:t>1.6</w:t>
            </w:r>
          </w:p>
        </w:tc>
        <w:tc>
          <w:tcPr>
            <w:tcW w:w="116" w:type="dxa"/>
            <w:tcBorders/>
            <w:shd w:fill="auto" w:val="clear"/>
            <w:vAlign w:val="bottom"/>
          </w:tcPr>
          <w:p>
            <w:pPr>
              <w:pStyle w:val="TableContents"/>
              <w:spacing w:before="0" w:after="283"/>
              <w:rPr/>
            </w:pPr>
            <w:r>
              <w:rPr/>
              <w:t> </w:t>
            </w:r>
          </w:p>
        </w:tc>
        <w:tc>
          <w:tcPr>
            <w:tcW w:w="418" w:type="dxa"/>
            <w:tcBorders/>
            <w:shd w:fill="auto" w:val="clear"/>
            <w:vAlign w:val="bottom"/>
          </w:tcPr>
          <w:p>
            <w:pPr>
              <w:pStyle w:val="TableContents"/>
              <w:spacing w:before="0" w:after="283"/>
              <w:rPr/>
            </w:pPr>
            <w:r>
              <w:rPr/>
              <w:t> </w:t>
            </w:r>
          </w:p>
        </w:tc>
        <w:tc>
          <w:tcPr>
            <w:tcW w:w="169" w:type="dxa"/>
            <w:tcBorders/>
            <w:shd w:fill="auto" w:val="clear"/>
            <w:vAlign w:val="bottom"/>
          </w:tcPr>
          <w:p>
            <w:pPr>
              <w:pStyle w:val="TableContents"/>
              <w:spacing w:before="0" w:after="283"/>
              <w:jc w:val="left"/>
              <w:rPr/>
            </w:pPr>
            <w:r>
              <w:rPr/>
              <w:t>$</w:t>
            </w:r>
          </w:p>
        </w:tc>
        <w:tc>
          <w:tcPr>
            <w:tcW w:w="1050" w:type="dxa"/>
            <w:tcBorders/>
            <w:shd w:fill="auto" w:val="clear"/>
            <w:vAlign w:val="bottom"/>
          </w:tcPr>
          <w:p>
            <w:pPr>
              <w:pStyle w:val="TableContents"/>
              <w:spacing w:before="0" w:after="283"/>
              <w:jc w:val="right"/>
              <w:rPr/>
            </w:pPr>
            <w:r>
              <w:rPr/>
              <w:t>4.9</w:t>
            </w:r>
          </w:p>
        </w:tc>
        <w:tc>
          <w:tcPr>
            <w:tcW w:w="124" w:type="dxa"/>
            <w:tcBorders/>
            <w:shd w:fill="auto" w:val="clear"/>
            <w:vAlign w:val="bottom"/>
          </w:tcPr>
          <w:p>
            <w:pPr>
              <w:pStyle w:val="TableContents"/>
              <w:spacing w:before="0" w:after="283"/>
              <w:rPr/>
            </w:pPr>
            <w:r>
              <w:rPr/>
              <w:t> </w:t>
            </w:r>
          </w:p>
        </w:tc>
      </w:tr>
      <w:tr>
        <w:trPr/>
        <w:tc>
          <w:tcPr>
            <w:tcW w:w="5272" w:type="dxa"/>
            <w:tcBorders/>
            <w:shd w:fill="CCEEFF" w:val="clear"/>
            <w:vAlign w:val="bottom"/>
          </w:tcPr>
          <w:p>
            <w:pPr>
              <w:pStyle w:val="TableContents"/>
              <w:spacing w:before="0" w:after="0"/>
              <w:ind w:left="225" w:right="0" w:hanging="225"/>
              <w:rPr/>
            </w:pPr>
            <w:r>
              <w:rPr/>
              <w:t>Tax benefit from stock option exercises</w:t>
            </w:r>
          </w:p>
        </w:tc>
        <w:tc>
          <w:tcPr>
            <w:tcW w:w="416" w:type="dxa"/>
            <w:tcBorders/>
            <w:shd w:fill="CCEEFF" w:val="clear"/>
            <w:vAlign w:val="bottom"/>
          </w:tcPr>
          <w:p>
            <w:pPr>
              <w:pStyle w:val="TableContents"/>
              <w:spacing w:before="0" w:after="283"/>
              <w:rPr/>
            </w:pPr>
            <w:r>
              <w:rPr/>
              <w:t> </w:t>
            </w:r>
          </w:p>
        </w:tc>
        <w:tc>
          <w:tcPr>
            <w:tcW w:w="170" w:type="dxa"/>
            <w:tcBorders/>
            <w:shd w:fill="CCEEFF" w:val="clear"/>
            <w:vAlign w:val="bottom"/>
          </w:tcPr>
          <w:p>
            <w:pPr>
              <w:pStyle w:val="TableContents"/>
              <w:spacing w:before="0" w:after="283"/>
              <w:jc w:val="left"/>
              <w:rPr/>
            </w:pPr>
            <w:r>
              <w:rPr/>
              <w:t>$</w:t>
            </w:r>
          </w:p>
        </w:tc>
        <w:tc>
          <w:tcPr>
            <w:tcW w:w="842" w:type="dxa"/>
            <w:tcBorders/>
            <w:shd w:fill="CCEEFF" w:val="clear"/>
            <w:vAlign w:val="bottom"/>
          </w:tcPr>
          <w:p>
            <w:pPr>
              <w:pStyle w:val="TableContents"/>
              <w:spacing w:before="0" w:after="283"/>
              <w:jc w:val="right"/>
              <w:rPr/>
            </w:pPr>
            <w:r>
              <w:rPr/>
              <w:t>0.2</w:t>
            </w:r>
          </w:p>
        </w:tc>
        <w:tc>
          <w:tcPr>
            <w:tcW w:w="116" w:type="dxa"/>
            <w:tcBorders/>
            <w:shd w:fill="CCEEFF" w:val="clear"/>
            <w:vAlign w:val="bottom"/>
          </w:tcPr>
          <w:p>
            <w:pPr>
              <w:pStyle w:val="TableContents"/>
              <w:spacing w:before="0" w:after="283"/>
              <w:rPr/>
            </w:pPr>
            <w:r>
              <w:rPr/>
              <w:t> </w:t>
            </w:r>
          </w:p>
        </w:tc>
        <w:tc>
          <w:tcPr>
            <w:tcW w:w="418" w:type="dxa"/>
            <w:tcBorders/>
            <w:shd w:fill="CCEEFF" w:val="clear"/>
            <w:vAlign w:val="bottom"/>
          </w:tcPr>
          <w:p>
            <w:pPr>
              <w:pStyle w:val="TableContents"/>
              <w:spacing w:before="0" w:after="283"/>
              <w:rPr/>
            </w:pPr>
            <w:r>
              <w:rPr/>
              <w:t> </w:t>
            </w:r>
          </w:p>
        </w:tc>
        <w:tc>
          <w:tcPr>
            <w:tcW w:w="170" w:type="dxa"/>
            <w:tcBorders/>
            <w:shd w:fill="CCEEFF" w:val="clear"/>
            <w:vAlign w:val="bottom"/>
          </w:tcPr>
          <w:p>
            <w:pPr>
              <w:pStyle w:val="TableContents"/>
              <w:spacing w:before="0" w:after="283"/>
              <w:jc w:val="left"/>
              <w:rPr/>
            </w:pPr>
            <w:r>
              <w:rPr/>
              <w:t>$</w:t>
            </w:r>
          </w:p>
        </w:tc>
        <w:tc>
          <w:tcPr>
            <w:tcW w:w="924" w:type="dxa"/>
            <w:tcBorders/>
            <w:shd w:fill="CCEEFF" w:val="clear"/>
            <w:vAlign w:val="bottom"/>
          </w:tcPr>
          <w:p>
            <w:pPr>
              <w:pStyle w:val="TableContents"/>
              <w:spacing w:before="0" w:after="283"/>
              <w:jc w:val="right"/>
              <w:rPr/>
            </w:pPr>
            <w:r>
              <w:rPr/>
              <w:t>2.1</w:t>
            </w:r>
          </w:p>
        </w:tc>
        <w:tc>
          <w:tcPr>
            <w:tcW w:w="116" w:type="dxa"/>
            <w:tcBorders/>
            <w:shd w:fill="CCEEFF" w:val="clear"/>
            <w:vAlign w:val="bottom"/>
          </w:tcPr>
          <w:p>
            <w:pPr>
              <w:pStyle w:val="TableContents"/>
              <w:spacing w:before="0" w:after="283"/>
              <w:rPr/>
            </w:pPr>
            <w:r>
              <w:rPr/>
              <w:t> </w:t>
            </w:r>
          </w:p>
        </w:tc>
        <w:tc>
          <w:tcPr>
            <w:tcW w:w="418" w:type="dxa"/>
            <w:tcBorders/>
            <w:shd w:fill="CCEEFF" w:val="clear"/>
            <w:vAlign w:val="bottom"/>
          </w:tcPr>
          <w:p>
            <w:pPr>
              <w:pStyle w:val="TableContents"/>
              <w:spacing w:before="0" w:after="283"/>
              <w:rPr/>
            </w:pPr>
            <w:r>
              <w:rPr/>
              <w:t> </w:t>
            </w:r>
          </w:p>
        </w:tc>
        <w:tc>
          <w:tcPr>
            <w:tcW w:w="169" w:type="dxa"/>
            <w:tcBorders/>
            <w:shd w:fill="CCEEFF" w:val="clear"/>
            <w:vAlign w:val="bottom"/>
          </w:tcPr>
          <w:p>
            <w:pPr>
              <w:pStyle w:val="TableContents"/>
              <w:spacing w:before="0" w:after="283"/>
              <w:jc w:val="left"/>
              <w:rPr/>
            </w:pPr>
            <w:r>
              <w:rPr/>
              <w:t>$</w:t>
            </w:r>
          </w:p>
        </w:tc>
        <w:tc>
          <w:tcPr>
            <w:tcW w:w="1050" w:type="dxa"/>
            <w:tcBorders/>
            <w:shd w:fill="CCEEFF" w:val="clear"/>
            <w:vAlign w:val="bottom"/>
          </w:tcPr>
          <w:p>
            <w:pPr>
              <w:pStyle w:val="TableContents"/>
              <w:spacing w:before="0" w:after="283"/>
              <w:jc w:val="right"/>
              <w:rPr/>
            </w:pPr>
            <w:r>
              <w:rPr/>
              <w:t>1.4</w:t>
            </w:r>
          </w:p>
        </w:tc>
        <w:tc>
          <w:tcPr>
            <w:tcW w:w="124" w:type="dxa"/>
            <w:tcBorders/>
            <w:shd w:fill="CCEEFF" w:val="clear"/>
            <w:vAlign w:val="bottom"/>
          </w:tcPr>
          <w:p>
            <w:pPr>
              <w:pStyle w:val="TableContents"/>
              <w:spacing w:before="0" w:after="283"/>
              <w:rPr/>
            </w:pPr>
            <w:r>
              <w:rPr/>
              <w:t> </w:t>
            </w:r>
          </w:p>
        </w:tc>
      </w:tr>
      <w:tr>
        <w:trPr/>
        <w:tc>
          <w:tcPr>
            <w:tcW w:w="5272" w:type="dxa"/>
            <w:tcBorders/>
            <w:shd w:fill="auto" w:val="clear"/>
            <w:vAlign w:val="bottom"/>
          </w:tcPr>
          <w:p>
            <w:pPr>
              <w:pStyle w:val="TableContents"/>
              <w:spacing w:before="0" w:after="0"/>
              <w:ind w:left="225" w:right="0" w:hanging="225"/>
              <w:rPr/>
            </w:pPr>
            <w:r>
              <w:rPr/>
              <w:t>Intrinsic value of stock options exercised</w:t>
            </w:r>
          </w:p>
        </w:tc>
        <w:tc>
          <w:tcPr>
            <w:tcW w:w="416" w:type="dxa"/>
            <w:tcBorders/>
            <w:shd w:fill="auto" w:val="clear"/>
            <w:vAlign w:val="bottom"/>
          </w:tcPr>
          <w:p>
            <w:pPr>
              <w:pStyle w:val="TableContents"/>
              <w:spacing w:before="0" w:after="283"/>
              <w:rPr/>
            </w:pPr>
            <w:r>
              <w:rPr/>
              <w:t> </w:t>
            </w:r>
          </w:p>
        </w:tc>
        <w:tc>
          <w:tcPr>
            <w:tcW w:w="170" w:type="dxa"/>
            <w:tcBorders/>
            <w:shd w:fill="auto" w:val="clear"/>
            <w:vAlign w:val="bottom"/>
          </w:tcPr>
          <w:p>
            <w:pPr>
              <w:pStyle w:val="TableContents"/>
              <w:spacing w:before="0" w:after="283"/>
              <w:jc w:val="left"/>
              <w:rPr/>
            </w:pPr>
            <w:r>
              <w:rPr/>
              <w:t>$</w:t>
            </w:r>
          </w:p>
        </w:tc>
        <w:tc>
          <w:tcPr>
            <w:tcW w:w="842" w:type="dxa"/>
            <w:tcBorders/>
            <w:shd w:fill="auto" w:val="clear"/>
            <w:vAlign w:val="bottom"/>
          </w:tcPr>
          <w:p>
            <w:pPr>
              <w:pStyle w:val="TableContents"/>
              <w:spacing w:before="0" w:after="283"/>
              <w:jc w:val="right"/>
              <w:rPr/>
            </w:pPr>
            <w:r>
              <w:rPr/>
              <w:t>1.5</w:t>
            </w:r>
          </w:p>
        </w:tc>
        <w:tc>
          <w:tcPr>
            <w:tcW w:w="116" w:type="dxa"/>
            <w:tcBorders/>
            <w:shd w:fill="auto" w:val="clear"/>
            <w:vAlign w:val="bottom"/>
          </w:tcPr>
          <w:p>
            <w:pPr>
              <w:pStyle w:val="TableContents"/>
              <w:spacing w:before="0" w:after="283"/>
              <w:rPr/>
            </w:pPr>
            <w:r>
              <w:rPr/>
              <w:t> </w:t>
            </w:r>
          </w:p>
        </w:tc>
        <w:tc>
          <w:tcPr>
            <w:tcW w:w="418" w:type="dxa"/>
            <w:tcBorders/>
            <w:shd w:fill="auto" w:val="clear"/>
            <w:vAlign w:val="bottom"/>
          </w:tcPr>
          <w:p>
            <w:pPr>
              <w:pStyle w:val="TableContents"/>
              <w:spacing w:before="0" w:after="283"/>
              <w:rPr/>
            </w:pPr>
            <w:r>
              <w:rPr/>
              <w:t> </w:t>
            </w:r>
          </w:p>
        </w:tc>
        <w:tc>
          <w:tcPr>
            <w:tcW w:w="170" w:type="dxa"/>
            <w:tcBorders/>
            <w:shd w:fill="auto" w:val="clear"/>
            <w:vAlign w:val="bottom"/>
          </w:tcPr>
          <w:p>
            <w:pPr>
              <w:pStyle w:val="TableContents"/>
              <w:spacing w:before="0" w:after="283"/>
              <w:jc w:val="left"/>
              <w:rPr/>
            </w:pPr>
            <w:r>
              <w:rPr/>
              <w:t>$</w:t>
            </w:r>
          </w:p>
        </w:tc>
        <w:tc>
          <w:tcPr>
            <w:tcW w:w="924" w:type="dxa"/>
            <w:tcBorders/>
            <w:shd w:fill="auto" w:val="clear"/>
            <w:vAlign w:val="bottom"/>
          </w:tcPr>
          <w:p>
            <w:pPr>
              <w:pStyle w:val="TableContents"/>
              <w:spacing w:before="0" w:after="283"/>
              <w:jc w:val="right"/>
              <w:rPr/>
            </w:pPr>
            <w:r>
              <w:rPr/>
              <w:t>7.7</w:t>
            </w:r>
          </w:p>
        </w:tc>
        <w:tc>
          <w:tcPr>
            <w:tcW w:w="116" w:type="dxa"/>
            <w:tcBorders/>
            <w:shd w:fill="auto" w:val="clear"/>
            <w:vAlign w:val="bottom"/>
          </w:tcPr>
          <w:p>
            <w:pPr>
              <w:pStyle w:val="TableContents"/>
              <w:spacing w:before="0" w:after="283"/>
              <w:rPr/>
            </w:pPr>
            <w:r>
              <w:rPr/>
              <w:t> </w:t>
            </w:r>
          </w:p>
        </w:tc>
        <w:tc>
          <w:tcPr>
            <w:tcW w:w="418" w:type="dxa"/>
            <w:tcBorders/>
            <w:shd w:fill="auto" w:val="clear"/>
            <w:vAlign w:val="bottom"/>
          </w:tcPr>
          <w:p>
            <w:pPr>
              <w:pStyle w:val="TableContents"/>
              <w:spacing w:before="0" w:after="283"/>
              <w:rPr/>
            </w:pPr>
            <w:r>
              <w:rPr/>
              <w:t> </w:t>
            </w:r>
          </w:p>
        </w:tc>
        <w:tc>
          <w:tcPr>
            <w:tcW w:w="169" w:type="dxa"/>
            <w:tcBorders/>
            <w:shd w:fill="auto" w:val="clear"/>
            <w:vAlign w:val="bottom"/>
          </w:tcPr>
          <w:p>
            <w:pPr>
              <w:pStyle w:val="TableContents"/>
              <w:spacing w:before="0" w:after="283"/>
              <w:jc w:val="left"/>
              <w:rPr/>
            </w:pPr>
            <w:r>
              <w:rPr/>
              <w:t>$</w:t>
            </w:r>
          </w:p>
        </w:tc>
        <w:tc>
          <w:tcPr>
            <w:tcW w:w="1050" w:type="dxa"/>
            <w:tcBorders/>
            <w:shd w:fill="auto" w:val="clear"/>
            <w:vAlign w:val="bottom"/>
          </w:tcPr>
          <w:p>
            <w:pPr>
              <w:pStyle w:val="TableContents"/>
              <w:spacing w:before="0" w:after="283"/>
              <w:jc w:val="right"/>
              <w:rPr/>
            </w:pPr>
            <w:r>
              <w:rPr/>
              <w:t>15.5</w:t>
            </w:r>
          </w:p>
        </w:tc>
        <w:tc>
          <w:tcPr>
            <w:tcW w:w="124" w:type="dxa"/>
            <w:tcBorders/>
            <w:shd w:fill="auto" w:val="clear"/>
            <w:vAlign w:val="bottom"/>
          </w:tcPr>
          <w:p>
            <w:pPr>
              <w:pStyle w:val="TableContents"/>
              <w:spacing w:before="0" w:after="283"/>
              <w:rPr/>
            </w:pPr>
            <w:r>
              <w:rPr/>
              <w:t> </w:t>
            </w:r>
          </w:p>
        </w:tc>
      </w:tr>
    </w:tbl>
    <w:p>
      <w:pPr>
        <w:pStyle w:val="TextBody"/>
        <w:spacing w:before="240" w:after="283"/>
        <w:jc w:val="left"/>
        <w:rPr>
          <w:rFonts w:ascii="Times New Roman;Times;serif" w:hAnsi="Times New Roman;Times;serif"/>
          <w:sz w:val="17"/>
        </w:rPr>
      </w:pPr>
      <w:r>
        <w:rPr>
          <w:rFonts w:ascii="Times New Roman;Times;serif" w:hAnsi="Times New Roman;Times;serif"/>
          <w:b/>
          <w:sz w:val="17"/>
        </w:rPr>
        <w:t>Note J: Income Taxes</w:t>
      </w:r>
      <w:r>
        <w:rPr>
          <w:rFonts w:ascii="Times New Roman;Times;serif" w:hAnsi="Times New Roman;Times;serif"/>
          <w:sz w:val="17"/>
        </w:rPr>
        <w:t xml:space="preserve"> </w:t>
      </w:r>
    </w:p>
    <w:p>
      <w:pPr>
        <w:pStyle w:val="TextBody"/>
        <w:spacing w:before="120" w:after="283"/>
        <w:jc w:val="left"/>
        <w:rPr>
          <w:rFonts w:ascii="Times New Roman;Times;serif" w:hAnsi="Times New Roman;Times;serif"/>
          <w:sz w:val="17"/>
        </w:rPr>
      </w:pPr>
      <w:r>
        <w:rPr>
          <w:rFonts w:ascii="Times New Roman;Times;serif" w:hAnsi="Times New Roman;Times;serif"/>
          <w:sz w:val="17"/>
        </w:rPr>
        <w:t xml:space="preserve">Significant components of the income tax provision are as follows: </w:t>
      </w:r>
    </w:p>
    <w:tbl>
      <w:tblPr>
        <w:tblW w:w="5000" w:type="pct"/>
        <w:jc w:val="center"/>
        <w:tblInd w:w="0" w:type="dxa"/>
        <w:tblCellMar>
          <w:top w:w="0" w:type="dxa"/>
          <w:left w:w="0" w:type="dxa"/>
          <w:bottom w:w="0" w:type="dxa"/>
          <w:right w:w="0" w:type="dxa"/>
        </w:tblCellMar>
      </w:tblPr>
      <w:tblGrid>
        <w:gridCol w:w="5490"/>
        <w:gridCol w:w="434"/>
        <w:gridCol w:w="168"/>
        <w:gridCol w:w="832"/>
        <w:gridCol w:w="118"/>
        <w:gridCol w:w="440"/>
        <w:gridCol w:w="168"/>
        <w:gridCol w:w="832"/>
        <w:gridCol w:w="140"/>
        <w:gridCol w:w="440"/>
        <w:gridCol w:w="167"/>
        <w:gridCol w:w="835"/>
        <w:gridCol w:w="141"/>
      </w:tblGrid>
      <w:tr>
        <w:trPr/>
        <w:tc>
          <w:tcPr>
            <w:tcW w:w="5490" w:type="dxa"/>
            <w:tcBorders/>
            <w:shd w:fill="auto" w:val="clear"/>
            <w:vAlign w:val="bottom"/>
          </w:tcPr>
          <w:p>
            <w:pPr>
              <w:pStyle w:val="TableContents"/>
              <w:spacing w:before="0" w:after="283"/>
              <w:rPr/>
            </w:pPr>
            <w:r>
              <w:rPr/>
              <w:t> </w:t>
            </w:r>
          </w:p>
        </w:tc>
        <w:tc>
          <w:tcPr>
            <w:tcW w:w="434" w:type="dxa"/>
            <w:tcBorders/>
            <w:shd w:fill="auto" w:val="clear"/>
            <w:vAlign w:val="bottom"/>
          </w:tcPr>
          <w:p>
            <w:pPr>
              <w:pStyle w:val="TableContents"/>
              <w:spacing w:before="0" w:after="283"/>
              <w:rPr/>
            </w:pPr>
            <w:r>
              <w:rPr/>
              <w:t> </w:t>
            </w:r>
          </w:p>
        </w:tc>
        <w:tc>
          <w:tcPr>
            <w:tcW w:w="168" w:type="dxa"/>
            <w:tcBorders/>
            <w:shd w:fill="auto" w:val="clear"/>
            <w:vAlign w:val="bottom"/>
          </w:tcPr>
          <w:p>
            <w:pPr>
              <w:pStyle w:val="TableContents"/>
              <w:spacing w:before="0" w:after="283"/>
              <w:rPr/>
            </w:pPr>
            <w:r>
              <w:rPr/>
              <w:t> </w:t>
            </w:r>
          </w:p>
        </w:tc>
        <w:tc>
          <w:tcPr>
            <w:tcW w:w="832" w:type="dxa"/>
            <w:tcBorders/>
            <w:shd w:fill="auto" w:val="clear"/>
            <w:vAlign w:val="bottom"/>
          </w:tcPr>
          <w:p>
            <w:pPr>
              <w:pStyle w:val="TableContents"/>
              <w:spacing w:before="0" w:after="283"/>
              <w:rPr/>
            </w:pPr>
            <w:r>
              <w:rPr/>
              <w:t> </w:t>
            </w:r>
          </w:p>
        </w:tc>
        <w:tc>
          <w:tcPr>
            <w:tcW w:w="118" w:type="dxa"/>
            <w:tcBorders/>
            <w:shd w:fill="auto" w:val="clear"/>
            <w:vAlign w:val="bottom"/>
          </w:tcPr>
          <w:p>
            <w:pPr>
              <w:pStyle w:val="TableContents"/>
              <w:spacing w:before="0" w:after="283"/>
              <w:rPr/>
            </w:pPr>
            <w:r>
              <w:rPr/>
              <w:t> </w:t>
            </w:r>
          </w:p>
        </w:tc>
        <w:tc>
          <w:tcPr>
            <w:tcW w:w="440" w:type="dxa"/>
            <w:tcBorders/>
            <w:shd w:fill="auto" w:val="clear"/>
            <w:vAlign w:val="bottom"/>
          </w:tcPr>
          <w:p>
            <w:pPr>
              <w:pStyle w:val="TableContents"/>
              <w:spacing w:before="0" w:after="283"/>
              <w:rPr/>
            </w:pPr>
            <w:r>
              <w:rPr/>
              <w:t> </w:t>
            </w:r>
          </w:p>
        </w:tc>
        <w:tc>
          <w:tcPr>
            <w:tcW w:w="168" w:type="dxa"/>
            <w:tcBorders/>
            <w:shd w:fill="auto" w:val="clear"/>
            <w:vAlign w:val="bottom"/>
          </w:tcPr>
          <w:p>
            <w:pPr>
              <w:pStyle w:val="TableContents"/>
              <w:spacing w:before="0" w:after="283"/>
              <w:rPr/>
            </w:pPr>
            <w:r>
              <w:rPr/>
              <w:t> </w:t>
            </w:r>
          </w:p>
        </w:tc>
        <w:tc>
          <w:tcPr>
            <w:tcW w:w="832"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spacing w:before="0" w:after="283"/>
              <w:rPr/>
            </w:pPr>
            <w:r>
              <w:rPr/>
              <w:t> </w:t>
            </w:r>
          </w:p>
        </w:tc>
        <w:tc>
          <w:tcPr>
            <w:tcW w:w="440" w:type="dxa"/>
            <w:tcBorders/>
            <w:shd w:fill="auto" w:val="clear"/>
            <w:vAlign w:val="bottom"/>
          </w:tcPr>
          <w:p>
            <w:pPr>
              <w:pStyle w:val="TableContents"/>
              <w:spacing w:before="0" w:after="283"/>
              <w:rPr/>
            </w:pPr>
            <w:r>
              <w:rPr/>
              <w:t> </w:t>
            </w:r>
          </w:p>
        </w:tc>
        <w:tc>
          <w:tcPr>
            <w:tcW w:w="167" w:type="dxa"/>
            <w:tcBorders/>
            <w:shd w:fill="auto" w:val="clear"/>
            <w:vAlign w:val="bottom"/>
          </w:tcPr>
          <w:p>
            <w:pPr>
              <w:pStyle w:val="TableContents"/>
              <w:spacing w:before="0" w:after="283"/>
              <w:rPr/>
            </w:pPr>
            <w:r>
              <w:rPr/>
              <w:t> </w:t>
            </w:r>
          </w:p>
        </w:tc>
        <w:tc>
          <w:tcPr>
            <w:tcW w:w="835" w:type="dxa"/>
            <w:tcBorders/>
            <w:shd w:fill="auto" w:val="clear"/>
            <w:vAlign w:val="bottom"/>
          </w:tcPr>
          <w:p>
            <w:pPr>
              <w:pStyle w:val="TableContents"/>
              <w:spacing w:before="0" w:after="283"/>
              <w:rPr/>
            </w:pPr>
            <w:r>
              <w:rPr/>
              <w:t> </w:t>
            </w:r>
          </w:p>
        </w:tc>
        <w:tc>
          <w:tcPr>
            <w:tcW w:w="141" w:type="dxa"/>
            <w:tcBorders/>
            <w:shd w:fill="auto" w:val="clear"/>
            <w:vAlign w:val="bottom"/>
          </w:tcPr>
          <w:p>
            <w:pPr>
              <w:pStyle w:val="TableContents"/>
              <w:spacing w:before="0" w:after="283"/>
              <w:rPr/>
            </w:pPr>
            <w:r>
              <w:rPr/>
              <w:t> </w:t>
            </w:r>
          </w:p>
        </w:tc>
      </w:tr>
      <w:tr>
        <w:trPr/>
        <w:tc>
          <w:tcPr>
            <w:tcW w:w="5490" w:type="dxa"/>
            <w:tcBorders/>
            <w:shd w:fill="auto" w:val="clear"/>
            <w:vAlign w:val="bottom"/>
          </w:tcPr>
          <w:p>
            <w:pPr>
              <w:pStyle w:val="TableContents"/>
              <w:spacing w:before="0" w:after="283"/>
              <w:rPr/>
            </w:pPr>
            <w:r>
              <w:rPr/>
              <w:t> </w:t>
            </w:r>
          </w:p>
        </w:tc>
        <w:tc>
          <w:tcPr>
            <w:tcW w:w="434" w:type="dxa"/>
            <w:tcBorders/>
            <w:shd w:fill="auto" w:val="clear"/>
            <w:vAlign w:val="bottom"/>
          </w:tcPr>
          <w:p>
            <w:pPr>
              <w:pStyle w:val="TableContents"/>
              <w:spacing w:before="0" w:after="283"/>
              <w:rPr/>
            </w:pPr>
            <w:r>
              <w:rPr/>
              <w:t> </w:t>
            </w:r>
          </w:p>
        </w:tc>
        <w:tc>
          <w:tcPr>
            <w:tcW w:w="4140" w:type="dxa"/>
            <w:gridSpan w:val="10"/>
            <w:tcBorders>
              <w:bottom w:val="single" w:sz="2" w:space="0" w:color="000000"/>
            </w:tcBorders>
            <w:shd w:fill="auto" w:val="clear"/>
            <w:tcMar>
              <w:bottom w:w="28" w:type="dxa"/>
            </w:tcMar>
            <w:vAlign w:val="bottom"/>
          </w:tcPr>
          <w:p>
            <w:pPr>
              <w:pStyle w:val="TableContents"/>
              <w:spacing w:before="0" w:after="283"/>
              <w:jc w:val="center"/>
              <w:rPr/>
            </w:pPr>
            <w:r>
              <w:rPr/>
              <w:t>Fiscal Years Ended September 30,</w:t>
            </w:r>
          </w:p>
        </w:tc>
        <w:tc>
          <w:tcPr>
            <w:tcW w:w="141" w:type="dxa"/>
            <w:tcBorders/>
            <w:shd w:fill="auto" w:val="clear"/>
            <w:vAlign w:val="bottom"/>
          </w:tcPr>
          <w:p>
            <w:pPr>
              <w:pStyle w:val="TableContents"/>
              <w:spacing w:before="0" w:after="283"/>
              <w:rPr/>
            </w:pPr>
            <w:r>
              <w:rPr/>
              <w:t> </w:t>
            </w:r>
          </w:p>
        </w:tc>
      </w:tr>
      <w:tr>
        <w:trPr/>
        <w:tc>
          <w:tcPr>
            <w:tcW w:w="5490" w:type="dxa"/>
            <w:tcBorders/>
            <w:shd w:fill="auto" w:val="clear"/>
            <w:vAlign w:val="bottom"/>
          </w:tcPr>
          <w:p>
            <w:pPr>
              <w:pStyle w:val="TableContents"/>
              <w:spacing w:before="0" w:after="283"/>
              <w:rPr/>
            </w:pPr>
            <w:r>
              <w:rPr/>
              <w:t> </w:t>
            </w:r>
          </w:p>
        </w:tc>
        <w:tc>
          <w:tcPr>
            <w:tcW w:w="434" w:type="dxa"/>
            <w:tcBorders/>
            <w:shd w:fill="auto" w:val="clear"/>
            <w:vAlign w:val="bottom"/>
          </w:tcPr>
          <w:p>
            <w:pPr>
              <w:pStyle w:val="TableContents"/>
              <w:spacing w:before="0" w:after="283"/>
              <w:rPr/>
            </w:pPr>
            <w:r>
              <w:rPr/>
              <w:t> </w:t>
            </w:r>
          </w:p>
        </w:tc>
        <w:tc>
          <w:tcPr>
            <w:tcW w:w="1000" w:type="dxa"/>
            <w:gridSpan w:val="2"/>
            <w:tcBorders>
              <w:bottom w:val="single" w:sz="2" w:space="0" w:color="000000"/>
            </w:tcBorders>
            <w:shd w:fill="auto" w:val="clear"/>
            <w:tcMar>
              <w:bottom w:w="28" w:type="dxa"/>
            </w:tcMar>
            <w:vAlign w:val="bottom"/>
          </w:tcPr>
          <w:p>
            <w:pPr>
              <w:pStyle w:val="TableContents"/>
              <w:spacing w:before="0" w:after="283"/>
              <w:jc w:val="center"/>
              <w:rPr/>
            </w:pPr>
            <w:r>
              <w:rPr/>
              <w:t>2011</w:t>
            </w:r>
          </w:p>
        </w:tc>
        <w:tc>
          <w:tcPr>
            <w:tcW w:w="118" w:type="dxa"/>
            <w:tcBorders/>
            <w:shd w:fill="auto" w:val="clear"/>
            <w:vAlign w:val="bottom"/>
          </w:tcPr>
          <w:p>
            <w:pPr>
              <w:pStyle w:val="TableContents"/>
              <w:spacing w:before="0" w:after="283"/>
              <w:rPr/>
            </w:pPr>
            <w:r>
              <w:rPr/>
              <w:t> </w:t>
            </w:r>
          </w:p>
        </w:tc>
        <w:tc>
          <w:tcPr>
            <w:tcW w:w="440" w:type="dxa"/>
            <w:tcBorders/>
            <w:shd w:fill="auto" w:val="clear"/>
            <w:vAlign w:val="bottom"/>
          </w:tcPr>
          <w:p>
            <w:pPr>
              <w:pStyle w:val="TableContents"/>
              <w:spacing w:before="0" w:after="283"/>
              <w:rPr/>
            </w:pPr>
            <w:r>
              <w:rPr/>
              <w:t> </w:t>
            </w:r>
          </w:p>
        </w:tc>
        <w:tc>
          <w:tcPr>
            <w:tcW w:w="1000" w:type="dxa"/>
            <w:gridSpan w:val="2"/>
            <w:tcBorders>
              <w:bottom w:val="single" w:sz="2" w:space="0" w:color="000000"/>
            </w:tcBorders>
            <w:shd w:fill="auto" w:val="clear"/>
            <w:tcMar>
              <w:bottom w:w="28" w:type="dxa"/>
            </w:tcMar>
            <w:vAlign w:val="bottom"/>
          </w:tcPr>
          <w:p>
            <w:pPr>
              <w:pStyle w:val="TableContents"/>
              <w:spacing w:before="0" w:after="283"/>
              <w:jc w:val="center"/>
              <w:rPr/>
            </w:pPr>
            <w:r>
              <w:rPr/>
              <w:t>2010</w:t>
            </w:r>
          </w:p>
        </w:tc>
        <w:tc>
          <w:tcPr>
            <w:tcW w:w="140" w:type="dxa"/>
            <w:tcBorders/>
            <w:shd w:fill="auto" w:val="clear"/>
            <w:vAlign w:val="bottom"/>
          </w:tcPr>
          <w:p>
            <w:pPr>
              <w:pStyle w:val="TableContents"/>
              <w:spacing w:before="0" w:after="283"/>
              <w:rPr/>
            </w:pPr>
            <w:r>
              <w:rPr/>
              <w:t> </w:t>
            </w:r>
          </w:p>
        </w:tc>
        <w:tc>
          <w:tcPr>
            <w:tcW w:w="440" w:type="dxa"/>
            <w:tcBorders/>
            <w:shd w:fill="auto" w:val="clear"/>
            <w:vAlign w:val="bottom"/>
          </w:tcPr>
          <w:p>
            <w:pPr>
              <w:pStyle w:val="TableContents"/>
              <w:spacing w:before="0" w:after="283"/>
              <w:rPr/>
            </w:pPr>
            <w:r>
              <w:rPr/>
              <w:t> </w:t>
            </w:r>
          </w:p>
        </w:tc>
        <w:tc>
          <w:tcPr>
            <w:tcW w:w="1002" w:type="dxa"/>
            <w:gridSpan w:val="2"/>
            <w:tcBorders>
              <w:bottom w:val="single" w:sz="2" w:space="0" w:color="000000"/>
            </w:tcBorders>
            <w:shd w:fill="auto" w:val="clear"/>
            <w:tcMar>
              <w:bottom w:w="28" w:type="dxa"/>
            </w:tcMar>
            <w:vAlign w:val="bottom"/>
          </w:tcPr>
          <w:p>
            <w:pPr>
              <w:pStyle w:val="TableContents"/>
              <w:spacing w:before="0" w:after="283"/>
              <w:jc w:val="center"/>
              <w:rPr/>
            </w:pPr>
            <w:r>
              <w:rPr/>
              <w:t>2009</w:t>
            </w:r>
          </w:p>
        </w:tc>
        <w:tc>
          <w:tcPr>
            <w:tcW w:w="141" w:type="dxa"/>
            <w:tcBorders/>
            <w:shd w:fill="auto" w:val="clear"/>
            <w:vAlign w:val="bottom"/>
          </w:tcPr>
          <w:p>
            <w:pPr>
              <w:pStyle w:val="TableContents"/>
              <w:spacing w:before="0" w:after="283"/>
              <w:rPr/>
            </w:pPr>
            <w:r>
              <w:rPr/>
              <w:t> </w:t>
            </w:r>
          </w:p>
        </w:tc>
      </w:tr>
      <w:tr>
        <w:trPr/>
        <w:tc>
          <w:tcPr>
            <w:tcW w:w="5490" w:type="dxa"/>
            <w:tcBorders/>
            <w:shd w:fill="auto" w:val="clear"/>
            <w:vAlign w:val="bottom"/>
          </w:tcPr>
          <w:p>
            <w:pPr>
              <w:pStyle w:val="TableContents"/>
              <w:spacing w:before="0" w:after="283"/>
              <w:rPr/>
            </w:pPr>
            <w:r>
              <w:rPr/>
              <w:t> </w:t>
            </w:r>
          </w:p>
        </w:tc>
        <w:tc>
          <w:tcPr>
            <w:tcW w:w="434" w:type="dxa"/>
            <w:tcBorders/>
            <w:shd w:fill="auto" w:val="clear"/>
            <w:vAlign w:val="bottom"/>
          </w:tcPr>
          <w:p>
            <w:pPr>
              <w:pStyle w:val="TableContents"/>
              <w:spacing w:before="0" w:after="283"/>
              <w:rPr/>
            </w:pPr>
            <w:r>
              <w:rPr/>
              <w:t> </w:t>
            </w:r>
          </w:p>
        </w:tc>
        <w:tc>
          <w:tcPr>
            <w:tcW w:w="4140" w:type="dxa"/>
            <w:gridSpan w:val="10"/>
            <w:tcBorders/>
            <w:shd w:fill="auto" w:val="clear"/>
            <w:vAlign w:val="bottom"/>
          </w:tcPr>
          <w:p>
            <w:pPr>
              <w:pStyle w:val="TableContents"/>
              <w:spacing w:before="0" w:after="283"/>
              <w:jc w:val="center"/>
              <w:rPr>
                <w:i/>
              </w:rPr>
            </w:pPr>
            <w:r>
              <w:rPr>
                <w:i/>
              </w:rPr>
              <w:t>(In thousands)</w:t>
            </w:r>
          </w:p>
        </w:tc>
        <w:tc>
          <w:tcPr>
            <w:tcW w:w="141" w:type="dxa"/>
            <w:tcBorders/>
            <w:shd w:fill="auto" w:val="clear"/>
            <w:vAlign w:val="bottom"/>
          </w:tcPr>
          <w:p>
            <w:pPr>
              <w:pStyle w:val="TableContents"/>
              <w:spacing w:before="0" w:after="283"/>
              <w:rPr/>
            </w:pPr>
            <w:r>
              <w:rPr/>
              <w:t> </w:t>
            </w:r>
          </w:p>
        </w:tc>
      </w:tr>
      <w:tr>
        <w:trPr/>
        <w:tc>
          <w:tcPr>
            <w:tcW w:w="5490" w:type="dxa"/>
            <w:tcBorders/>
            <w:shd w:fill="CCEEFF" w:val="clear"/>
            <w:vAlign w:val="bottom"/>
          </w:tcPr>
          <w:p>
            <w:pPr>
              <w:pStyle w:val="TableContents"/>
              <w:spacing w:before="0" w:after="0"/>
              <w:ind w:left="225" w:right="0" w:hanging="225"/>
              <w:rPr/>
            </w:pPr>
            <w:r>
              <w:rPr/>
              <w:t>Current</w:t>
            </w:r>
          </w:p>
        </w:tc>
        <w:tc>
          <w:tcPr>
            <w:tcW w:w="434" w:type="dxa"/>
            <w:tcBorders/>
            <w:shd w:fill="CCEEFF" w:val="clear"/>
            <w:vAlign w:val="bottom"/>
          </w:tcPr>
          <w:p>
            <w:pPr>
              <w:pStyle w:val="TableContents"/>
              <w:spacing w:before="0" w:after="283"/>
              <w:rPr/>
            </w:pPr>
            <w:r>
              <w:rPr/>
              <w:t> </w:t>
            </w:r>
          </w:p>
        </w:tc>
        <w:tc>
          <w:tcPr>
            <w:tcW w:w="168" w:type="dxa"/>
            <w:tcBorders/>
            <w:shd w:fill="CCEEFF" w:val="clear"/>
            <w:vAlign w:val="bottom"/>
          </w:tcPr>
          <w:p>
            <w:pPr>
              <w:pStyle w:val="TableContents"/>
              <w:spacing w:before="0" w:after="283"/>
              <w:rPr/>
            </w:pPr>
            <w:r>
              <w:rPr/>
              <w:t> </w:t>
            </w:r>
          </w:p>
        </w:tc>
        <w:tc>
          <w:tcPr>
            <w:tcW w:w="832" w:type="dxa"/>
            <w:tcBorders/>
            <w:shd w:fill="CCEEFF" w:val="clear"/>
            <w:vAlign w:val="bottom"/>
          </w:tcPr>
          <w:p>
            <w:pPr>
              <w:pStyle w:val="TableContents"/>
              <w:spacing w:before="0" w:after="283"/>
              <w:rPr/>
            </w:pPr>
            <w:r>
              <w:rPr/>
              <w:t> </w:t>
            </w:r>
          </w:p>
        </w:tc>
        <w:tc>
          <w:tcPr>
            <w:tcW w:w="118" w:type="dxa"/>
            <w:tcBorders/>
            <w:shd w:fill="CCEEFF" w:val="clear"/>
            <w:vAlign w:val="bottom"/>
          </w:tcPr>
          <w:p>
            <w:pPr>
              <w:pStyle w:val="TableContents"/>
              <w:spacing w:before="0" w:after="283"/>
              <w:rPr/>
            </w:pPr>
            <w:r>
              <w:rPr/>
              <w:t> </w:t>
            </w:r>
          </w:p>
        </w:tc>
        <w:tc>
          <w:tcPr>
            <w:tcW w:w="440" w:type="dxa"/>
            <w:tcBorders/>
            <w:shd w:fill="CCEEFF" w:val="clear"/>
            <w:vAlign w:val="bottom"/>
          </w:tcPr>
          <w:p>
            <w:pPr>
              <w:pStyle w:val="TableContents"/>
              <w:spacing w:before="0" w:after="283"/>
              <w:rPr/>
            </w:pPr>
            <w:r>
              <w:rPr/>
              <w:t> </w:t>
            </w:r>
          </w:p>
        </w:tc>
        <w:tc>
          <w:tcPr>
            <w:tcW w:w="168" w:type="dxa"/>
            <w:tcBorders/>
            <w:shd w:fill="CCEEFF" w:val="clear"/>
            <w:vAlign w:val="bottom"/>
          </w:tcPr>
          <w:p>
            <w:pPr>
              <w:pStyle w:val="TableContents"/>
              <w:spacing w:before="0" w:after="283"/>
              <w:rPr/>
            </w:pPr>
            <w:r>
              <w:rPr/>
              <w:t> </w:t>
            </w:r>
          </w:p>
        </w:tc>
        <w:tc>
          <w:tcPr>
            <w:tcW w:w="832"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rPr/>
            </w:pPr>
            <w:r>
              <w:rPr/>
              <w:t> </w:t>
            </w:r>
          </w:p>
        </w:tc>
        <w:tc>
          <w:tcPr>
            <w:tcW w:w="440" w:type="dxa"/>
            <w:tcBorders/>
            <w:shd w:fill="CCEEFF" w:val="clear"/>
            <w:vAlign w:val="bottom"/>
          </w:tcPr>
          <w:p>
            <w:pPr>
              <w:pStyle w:val="TableContents"/>
              <w:spacing w:before="0" w:after="283"/>
              <w:rPr/>
            </w:pPr>
            <w:r>
              <w:rPr/>
              <w:t> </w:t>
            </w:r>
          </w:p>
        </w:tc>
        <w:tc>
          <w:tcPr>
            <w:tcW w:w="167" w:type="dxa"/>
            <w:tcBorders/>
            <w:shd w:fill="CCEEFF" w:val="clear"/>
            <w:vAlign w:val="bottom"/>
          </w:tcPr>
          <w:p>
            <w:pPr>
              <w:pStyle w:val="TableContents"/>
              <w:spacing w:before="0" w:after="283"/>
              <w:rPr/>
            </w:pPr>
            <w:r>
              <w:rPr/>
              <w:t> </w:t>
            </w:r>
          </w:p>
        </w:tc>
        <w:tc>
          <w:tcPr>
            <w:tcW w:w="835" w:type="dxa"/>
            <w:tcBorders/>
            <w:shd w:fill="CCEEFF" w:val="clear"/>
            <w:vAlign w:val="bottom"/>
          </w:tcPr>
          <w:p>
            <w:pPr>
              <w:pStyle w:val="TableContents"/>
              <w:spacing w:before="0" w:after="283"/>
              <w:rPr/>
            </w:pPr>
            <w:r>
              <w:rPr/>
              <w:t> </w:t>
            </w:r>
          </w:p>
        </w:tc>
        <w:tc>
          <w:tcPr>
            <w:tcW w:w="141" w:type="dxa"/>
            <w:tcBorders/>
            <w:shd w:fill="CCEEFF" w:val="clear"/>
            <w:vAlign w:val="bottom"/>
          </w:tcPr>
          <w:p>
            <w:pPr>
              <w:pStyle w:val="TableContents"/>
              <w:spacing w:before="0" w:after="283"/>
              <w:rPr/>
            </w:pPr>
            <w:r>
              <w:rPr/>
              <w:t> </w:t>
            </w:r>
          </w:p>
        </w:tc>
      </w:tr>
      <w:tr>
        <w:trPr/>
        <w:tc>
          <w:tcPr>
            <w:tcW w:w="5490" w:type="dxa"/>
            <w:tcBorders/>
            <w:shd w:fill="auto" w:val="clear"/>
            <w:vAlign w:val="bottom"/>
          </w:tcPr>
          <w:p>
            <w:pPr>
              <w:pStyle w:val="TableContents"/>
              <w:spacing w:before="0" w:after="0"/>
              <w:ind w:left="450" w:right="0" w:hanging="225"/>
              <w:rPr/>
            </w:pPr>
            <w:r>
              <w:rPr/>
              <w:t>Federal</w:t>
            </w:r>
          </w:p>
        </w:tc>
        <w:tc>
          <w:tcPr>
            <w:tcW w:w="434" w:type="dxa"/>
            <w:tcBorders/>
            <w:shd w:fill="auto" w:val="clear"/>
            <w:vAlign w:val="bottom"/>
          </w:tcPr>
          <w:p>
            <w:pPr>
              <w:pStyle w:val="TableContents"/>
              <w:spacing w:before="0" w:after="283"/>
              <w:rPr/>
            </w:pPr>
            <w:r>
              <w:rPr/>
              <w:t> </w:t>
            </w:r>
          </w:p>
        </w:tc>
        <w:tc>
          <w:tcPr>
            <w:tcW w:w="168" w:type="dxa"/>
            <w:tcBorders/>
            <w:shd w:fill="auto" w:val="clear"/>
            <w:vAlign w:val="bottom"/>
          </w:tcPr>
          <w:p>
            <w:pPr>
              <w:pStyle w:val="TableContents"/>
              <w:spacing w:before="0" w:after="283"/>
              <w:jc w:val="left"/>
              <w:rPr/>
            </w:pPr>
            <w:r>
              <w:rPr/>
              <w:t>$</w:t>
            </w:r>
          </w:p>
        </w:tc>
        <w:tc>
          <w:tcPr>
            <w:tcW w:w="832" w:type="dxa"/>
            <w:tcBorders/>
            <w:shd w:fill="auto" w:val="clear"/>
            <w:vAlign w:val="bottom"/>
          </w:tcPr>
          <w:p>
            <w:pPr>
              <w:pStyle w:val="TableContents"/>
              <w:spacing w:before="0" w:after="283"/>
              <w:jc w:val="right"/>
              <w:rPr/>
            </w:pPr>
            <w:r>
              <w:rPr/>
              <w:t>50,148</w:t>
            </w:r>
          </w:p>
        </w:tc>
        <w:tc>
          <w:tcPr>
            <w:tcW w:w="118" w:type="dxa"/>
            <w:tcBorders/>
            <w:shd w:fill="auto" w:val="clear"/>
            <w:vAlign w:val="bottom"/>
          </w:tcPr>
          <w:p>
            <w:pPr>
              <w:pStyle w:val="TableContents"/>
              <w:spacing w:before="0" w:after="283"/>
              <w:rPr/>
            </w:pPr>
            <w:r>
              <w:rPr/>
              <w:t> </w:t>
            </w:r>
          </w:p>
        </w:tc>
        <w:tc>
          <w:tcPr>
            <w:tcW w:w="440" w:type="dxa"/>
            <w:tcBorders/>
            <w:shd w:fill="auto" w:val="clear"/>
            <w:vAlign w:val="bottom"/>
          </w:tcPr>
          <w:p>
            <w:pPr>
              <w:pStyle w:val="TableContents"/>
              <w:spacing w:before="0" w:after="283"/>
              <w:rPr/>
            </w:pPr>
            <w:r>
              <w:rPr/>
              <w:t> </w:t>
            </w:r>
          </w:p>
        </w:tc>
        <w:tc>
          <w:tcPr>
            <w:tcW w:w="168" w:type="dxa"/>
            <w:tcBorders/>
            <w:shd w:fill="auto" w:val="clear"/>
            <w:vAlign w:val="bottom"/>
          </w:tcPr>
          <w:p>
            <w:pPr>
              <w:pStyle w:val="TableContents"/>
              <w:spacing w:before="0" w:after="283"/>
              <w:jc w:val="left"/>
              <w:rPr/>
            </w:pPr>
            <w:r>
              <w:rPr/>
              <w:t>$</w:t>
            </w:r>
          </w:p>
        </w:tc>
        <w:tc>
          <w:tcPr>
            <w:tcW w:w="832" w:type="dxa"/>
            <w:tcBorders/>
            <w:shd w:fill="auto" w:val="clear"/>
            <w:vAlign w:val="bottom"/>
          </w:tcPr>
          <w:p>
            <w:pPr>
              <w:pStyle w:val="TableContents"/>
              <w:spacing w:before="0" w:after="283"/>
              <w:jc w:val="right"/>
              <w:rPr/>
            </w:pPr>
            <w:r>
              <w:rPr/>
              <w:t>54,931</w:t>
            </w:r>
          </w:p>
        </w:tc>
        <w:tc>
          <w:tcPr>
            <w:tcW w:w="140" w:type="dxa"/>
            <w:tcBorders/>
            <w:shd w:fill="auto" w:val="clear"/>
            <w:vAlign w:val="bottom"/>
          </w:tcPr>
          <w:p>
            <w:pPr>
              <w:pStyle w:val="TableContents"/>
              <w:spacing w:before="0" w:after="283"/>
              <w:rPr/>
            </w:pPr>
            <w:r>
              <w:rPr/>
              <w:t> </w:t>
            </w:r>
          </w:p>
        </w:tc>
        <w:tc>
          <w:tcPr>
            <w:tcW w:w="440" w:type="dxa"/>
            <w:tcBorders/>
            <w:shd w:fill="auto" w:val="clear"/>
            <w:vAlign w:val="bottom"/>
          </w:tcPr>
          <w:p>
            <w:pPr>
              <w:pStyle w:val="TableContents"/>
              <w:spacing w:before="0" w:after="283"/>
              <w:rPr/>
            </w:pPr>
            <w:r>
              <w:rPr/>
              <w:t> </w:t>
            </w:r>
          </w:p>
        </w:tc>
        <w:tc>
          <w:tcPr>
            <w:tcW w:w="167" w:type="dxa"/>
            <w:tcBorders/>
            <w:shd w:fill="auto" w:val="clear"/>
            <w:vAlign w:val="bottom"/>
          </w:tcPr>
          <w:p>
            <w:pPr>
              <w:pStyle w:val="TableContents"/>
              <w:spacing w:before="0" w:after="283"/>
              <w:jc w:val="left"/>
              <w:rPr/>
            </w:pPr>
            <w:r>
              <w:rPr/>
              <w:t>$</w:t>
            </w:r>
          </w:p>
        </w:tc>
        <w:tc>
          <w:tcPr>
            <w:tcW w:w="835" w:type="dxa"/>
            <w:tcBorders/>
            <w:shd w:fill="auto" w:val="clear"/>
            <w:vAlign w:val="bottom"/>
          </w:tcPr>
          <w:p>
            <w:pPr>
              <w:pStyle w:val="TableContents"/>
              <w:spacing w:before="0" w:after="283"/>
              <w:jc w:val="right"/>
              <w:rPr/>
            </w:pPr>
            <w:r>
              <w:rPr/>
              <w:t>38,898</w:t>
            </w:r>
          </w:p>
        </w:tc>
        <w:tc>
          <w:tcPr>
            <w:tcW w:w="141" w:type="dxa"/>
            <w:tcBorders/>
            <w:shd w:fill="auto" w:val="clear"/>
            <w:vAlign w:val="bottom"/>
          </w:tcPr>
          <w:p>
            <w:pPr>
              <w:pStyle w:val="TableContents"/>
              <w:spacing w:before="0" w:after="283"/>
              <w:rPr/>
            </w:pPr>
            <w:r>
              <w:rPr/>
              <w:t> </w:t>
            </w:r>
          </w:p>
        </w:tc>
      </w:tr>
      <w:tr>
        <w:trPr/>
        <w:tc>
          <w:tcPr>
            <w:tcW w:w="5490" w:type="dxa"/>
            <w:tcBorders/>
            <w:shd w:fill="CCEEFF" w:val="clear"/>
            <w:vAlign w:val="bottom"/>
          </w:tcPr>
          <w:p>
            <w:pPr>
              <w:pStyle w:val="TableContents"/>
              <w:spacing w:before="0" w:after="0"/>
              <w:ind w:left="450" w:right="0" w:hanging="225"/>
              <w:rPr/>
            </w:pPr>
            <w:r>
              <w:rPr/>
              <w:t>State and foreign</w:t>
            </w:r>
          </w:p>
        </w:tc>
        <w:tc>
          <w:tcPr>
            <w:tcW w:w="434" w:type="dxa"/>
            <w:tcBorders/>
            <w:shd w:fill="CCEEFF" w:val="clear"/>
            <w:vAlign w:val="bottom"/>
          </w:tcPr>
          <w:p>
            <w:pPr>
              <w:pStyle w:val="TableContents"/>
              <w:spacing w:before="0" w:after="283"/>
              <w:rPr/>
            </w:pPr>
            <w:r>
              <w:rPr/>
              <w:t> </w:t>
            </w:r>
          </w:p>
        </w:tc>
        <w:tc>
          <w:tcPr>
            <w:tcW w:w="168" w:type="dxa"/>
            <w:tcBorders/>
            <w:shd w:fill="CCEEFF" w:val="clear"/>
            <w:vAlign w:val="bottom"/>
          </w:tcPr>
          <w:p>
            <w:pPr>
              <w:pStyle w:val="TableContents"/>
              <w:spacing w:before="0" w:after="283"/>
              <w:rPr/>
            </w:pPr>
            <w:r>
              <w:rPr/>
              <w:t> </w:t>
            </w:r>
          </w:p>
        </w:tc>
        <w:tc>
          <w:tcPr>
            <w:tcW w:w="832" w:type="dxa"/>
            <w:tcBorders/>
            <w:shd w:fill="CCEEFF" w:val="clear"/>
            <w:vAlign w:val="bottom"/>
          </w:tcPr>
          <w:p>
            <w:pPr>
              <w:pStyle w:val="TableContents"/>
              <w:spacing w:before="0" w:after="283"/>
              <w:jc w:val="right"/>
              <w:rPr/>
            </w:pPr>
            <w:r>
              <w:rPr/>
              <w:t>2,728</w:t>
            </w:r>
          </w:p>
        </w:tc>
        <w:tc>
          <w:tcPr>
            <w:tcW w:w="118" w:type="dxa"/>
            <w:tcBorders/>
            <w:shd w:fill="CCEEFF" w:val="clear"/>
            <w:vAlign w:val="bottom"/>
          </w:tcPr>
          <w:p>
            <w:pPr>
              <w:pStyle w:val="TableContents"/>
              <w:spacing w:before="0" w:after="283"/>
              <w:rPr/>
            </w:pPr>
            <w:r>
              <w:rPr/>
              <w:t> </w:t>
            </w:r>
          </w:p>
        </w:tc>
        <w:tc>
          <w:tcPr>
            <w:tcW w:w="440" w:type="dxa"/>
            <w:tcBorders/>
            <w:shd w:fill="CCEEFF" w:val="clear"/>
            <w:vAlign w:val="bottom"/>
          </w:tcPr>
          <w:p>
            <w:pPr>
              <w:pStyle w:val="TableContents"/>
              <w:spacing w:before="0" w:after="283"/>
              <w:rPr/>
            </w:pPr>
            <w:r>
              <w:rPr/>
              <w:t> </w:t>
            </w:r>
          </w:p>
        </w:tc>
        <w:tc>
          <w:tcPr>
            <w:tcW w:w="168" w:type="dxa"/>
            <w:tcBorders/>
            <w:shd w:fill="CCEEFF" w:val="clear"/>
            <w:vAlign w:val="bottom"/>
          </w:tcPr>
          <w:p>
            <w:pPr>
              <w:pStyle w:val="TableContents"/>
              <w:spacing w:before="0" w:after="283"/>
              <w:rPr/>
            </w:pPr>
            <w:r>
              <w:rPr/>
              <w:t> </w:t>
            </w:r>
          </w:p>
        </w:tc>
        <w:tc>
          <w:tcPr>
            <w:tcW w:w="832" w:type="dxa"/>
            <w:tcBorders/>
            <w:shd w:fill="CCEEFF" w:val="clear"/>
            <w:vAlign w:val="bottom"/>
          </w:tcPr>
          <w:p>
            <w:pPr>
              <w:pStyle w:val="TableContents"/>
              <w:spacing w:before="0" w:after="283"/>
              <w:jc w:val="right"/>
              <w:rPr/>
            </w:pPr>
            <w:r>
              <w:rPr/>
              <w:t>2,172</w:t>
            </w:r>
          </w:p>
        </w:tc>
        <w:tc>
          <w:tcPr>
            <w:tcW w:w="140" w:type="dxa"/>
            <w:tcBorders/>
            <w:shd w:fill="CCEEFF" w:val="clear"/>
            <w:vAlign w:val="bottom"/>
          </w:tcPr>
          <w:p>
            <w:pPr>
              <w:pStyle w:val="TableContents"/>
              <w:spacing w:before="0" w:after="283"/>
              <w:rPr/>
            </w:pPr>
            <w:r>
              <w:rPr/>
              <w:t> </w:t>
            </w:r>
          </w:p>
        </w:tc>
        <w:tc>
          <w:tcPr>
            <w:tcW w:w="440" w:type="dxa"/>
            <w:tcBorders/>
            <w:shd w:fill="CCEEFF" w:val="clear"/>
            <w:vAlign w:val="bottom"/>
          </w:tcPr>
          <w:p>
            <w:pPr>
              <w:pStyle w:val="TableContents"/>
              <w:spacing w:before="0" w:after="283"/>
              <w:rPr/>
            </w:pPr>
            <w:r>
              <w:rPr/>
              <w:t> </w:t>
            </w:r>
          </w:p>
        </w:tc>
        <w:tc>
          <w:tcPr>
            <w:tcW w:w="167" w:type="dxa"/>
            <w:tcBorders/>
            <w:shd w:fill="CCEEFF" w:val="clear"/>
            <w:vAlign w:val="bottom"/>
          </w:tcPr>
          <w:p>
            <w:pPr>
              <w:pStyle w:val="TableContents"/>
              <w:spacing w:before="0" w:after="283"/>
              <w:rPr/>
            </w:pPr>
            <w:r>
              <w:rPr/>
              <w:t> </w:t>
            </w:r>
          </w:p>
        </w:tc>
        <w:tc>
          <w:tcPr>
            <w:tcW w:w="835" w:type="dxa"/>
            <w:tcBorders/>
            <w:shd w:fill="CCEEFF" w:val="clear"/>
            <w:vAlign w:val="bottom"/>
          </w:tcPr>
          <w:p>
            <w:pPr>
              <w:pStyle w:val="TableContents"/>
              <w:spacing w:before="0" w:after="283"/>
              <w:jc w:val="right"/>
              <w:rPr/>
            </w:pPr>
            <w:r>
              <w:rPr/>
              <w:t>1,519</w:t>
            </w:r>
          </w:p>
        </w:tc>
        <w:tc>
          <w:tcPr>
            <w:tcW w:w="141" w:type="dxa"/>
            <w:tcBorders/>
            <w:shd w:fill="CCEEFF" w:val="clear"/>
            <w:vAlign w:val="bottom"/>
          </w:tcPr>
          <w:p>
            <w:pPr>
              <w:pStyle w:val="TableContents"/>
              <w:spacing w:before="0" w:after="283"/>
              <w:rPr/>
            </w:pPr>
            <w:r>
              <w:rPr/>
              <w:t> </w:t>
            </w:r>
          </w:p>
        </w:tc>
      </w:tr>
      <w:tr>
        <w:trPr/>
        <w:tc>
          <w:tcPr>
            <w:tcW w:w="5490" w:type="dxa"/>
            <w:tcBorders/>
            <w:shd w:fill="auto" w:val="clear"/>
            <w:vAlign w:val="center"/>
          </w:tcPr>
          <w:p>
            <w:pPr>
              <w:pStyle w:val="TableContents"/>
              <w:spacing w:before="0" w:after="0"/>
              <w:ind w:left="225" w:right="0" w:hanging="225"/>
              <w:rPr/>
            </w:pPr>
            <w:r>
              <w:rPr/>
              <w:t> </w:t>
            </w:r>
          </w:p>
        </w:tc>
        <w:tc>
          <w:tcPr>
            <w:tcW w:w="434" w:type="dxa"/>
            <w:tcBorders/>
            <w:shd w:fill="auto" w:val="clear"/>
            <w:vAlign w:val="center"/>
          </w:tcPr>
          <w:p>
            <w:pPr>
              <w:pStyle w:val="TableContents"/>
              <w:spacing w:before="0" w:after="283"/>
              <w:rPr/>
            </w:pPr>
            <w:r>
              <w:rPr/>
              <w:t> </w:t>
            </w:r>
          </w:p>
        </w:tc>
        <w:tc>
          <w:tcPr>
            <w:tcW w:w="1000"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18" w:type="dxa"/>
            <w:tcBorders/>
            <w:shd w:fill="auto" w:val="clear"/>
            <w:vAlign w:val="center"/>
          </w:tcPr>
          <w:p>
            <w:pPr>
              <w:pStyle w:val="TableContents"/>
              <w:spacing w:before="0" w:after="283"/>
              <w:rPr/>
            </w:pPr>
            <w:r>
              <w:rPr/>
              <w:t> </w:t>
            </w:r>
          </w:p>
        </w:tc>
        <w:tc>
          <w:tcPr>
            <w:tcW w:w="440" w:type="dxa"/>
            <w:tcBorders/>
            <w:shd w:fill="auto" w:val="clear"/>
            <w:vAlign w:val="center"/>
          </w:tcPr>
          <w:p>
            <w:pPr>
              <w:pStyle w:val="TableContents"/>
              <w:spacing w:before="0" w:after="283"/>
              <w:rPr/>
            </w:pPr>
            <w:r>
              <w:rPr/>
              <w:t> </w:t>
            </w:r>
          </w:p>
        </w:tc>
        <w:tc>
          <w:tcPr>
            <w:tcW w:w="1000"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40" w:type="dxa"/>
            <w:tcBorders/>
            <w:shd w:fill="auto" w:val="clear"/>
            <w:vAlign w:val="center"/>
          </w:tcPr>
          <w:p>
            <w:pPr>
              <w:pStyle w:val="TableContents"/>
              <w:spacing w:before="0" w:after="283"/>
              <w:rPr/>
            </w:pPr>
            <w:r>
              <w:rPr/>
              <w:t> </w:t>
            </w:r>
          </w:p>
        </w:tc>
        <w:tc>
          <w:tcPr>
            <w:tcW w:w="440" w:type="dxa"/>
            <w:tcBorders/>
            <w:shd w:fill="auto" w:val="clear"/>
            <w:vAlign w:val="center"/>
          </w:tcPr>
          <w:p>
            <w:pPr>
              <w:pStyle w:val="TableContents"/>
              <w:spacing w:before="0" w:after="283"/>
              <w:rPr/>
            </w:pPr>
            <w:r>
              <w:rPr/>
              <w:t> </w:t>
            </w:r>
          </w:p>
        </w:tc>
        <w:tc>
          <w:tcPr>
            <w:tcW w:w="1002"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41" w:type="dxa"/>
            <w:tcBorders/>
            <w:shd w:fill="auto" w:val="clear"/>
            <w:vAlign w:val="center"/>
          </w:tcPr>
          <w:p>
            <w:pPr>
              <w:pStyle w:val="TableContents"/>
              <w:spacing w:before="0" w:after="283"/>
              <w:rPr/>
            </w:pPr>
            <w:r>
              <w:rPr/>
              <w:t> </w:t>
            </w:r>
          </w:p>
        </w:tc>
      </w:tr>
      <w:tr>
        <w:trPr/>
        <w:tc>
          <w:tcPr>
            <w:tcW w:w="5490" w:type="dxa"/>
            <w:tcBorders/>
            <w:shd w:fill="auto" w:val="clear"/>
            <w:vAlign w:val="bottom"/>
          </w:tcPr>
          <w:p>
            <w:pPr>
              <w:pStyle w:val="TableContents"/>
              <w:spacing w:before="0" w:after="0"/>
              <w:ind w:left="225" w:right="0" w:hanging="225"/>
              <w:rPr/>
            </w:pPr>
            <w:r>
              <w:rPr/>
              <w:t> </w:t>
            </w:r>
          </w:p>
        </w:tc>
        <w:tc>
          <w:tcPr>
            <w:tcW w:w="434" w:type="dxa"/>
            <w:tcBorders/>
            <w:shd w:fill="auto" w:val="clear"/>
            <w:vAlign w:val="bottom"/>
          </w:tcPr>
          <w:p>
            <w:pPr>
              <w:pStyle w:val="TableContents"/>
              <w:spacing w:before="0" w:after="283"/>
              <w:rPr/>
            </w:pPr>
            <w:r>
              <w:rPr/>
              <w:t> </w:t>
            </w:r>
          </w:p>
        </w:tc>
        <w:tc>
          <w:tcPr>
            <w:tcW w:w="168" w:type="dxa"/>
            <w:tcBorders/>
            <w:shd w:fill="auto" w:val="clear"/>
            <w:vAlign w:val="bottom"/>
          </w:tcPr>
          <w:p>
            <w:pPr>
              <w:pStyle w:val="TableContents"/>
              <w:spacing w:before="0" w:after="283"/>
              <w:rPr/>
            </w:pPr>
            <w:r>
              <w:rPr/>
              <w:t> </w:t>
            </w:r>
          </w:p>
        </w:tc>
        <w:tc>
          <w:tcPr>
            <w:tcW w:w="832" w:type="dxa"/>
            <w:tcBorders/>
            <w:shd w:fill="auto" w:val="clear"/>
            <w:vAlign w:val="bottom"/>
          </w:tcPr>
          <w:p>
            <w:pPr>
              <w:pStyle w:val="TableContents"/>
              <w:spacing w:before="0" w:after="283"/>
              <w:jc w:val="right"/>
              <w:rPr/>
            </w:pPr>
            <w:r>
              <w:rPr/>
              <w:t>52,876</w:t>
            </w:r>
          </w:p>
        </w:tc>
        <w:tc>
          <w:tcPr>
            <w:tcW w:w="118" w:type="dxa"/>
            <w:tcBorders/>
            <w:shd w:fill="auto" w:val="clear"/>
            <w:vAlign w:val="bottom"/>
          </w:tcPr>
          <w:p>
            <w:pPr>
              <w:pStyle w:val="TableContents"/>
              <w:spacing w:before="0" w:after="283"/>
              <w:rPr/>
            </w:pPr>
            <w:r>
              <w:rPr/>
              <w:t> </w:t>
            </w:r>
          </w:p>
        </w:tc>
        <w:tc>
          <w:tcPr>
            <w:tcW w:w="440" w:type="dxa"/>
            <w:tcBorders/>
            <w:shd w:fill="auto" w:val="clear"/>
            <w:vAlign w:val="bottom"/>
          </w:tcPr>
          <w:p>
            <w:pPr>
              <w:pStyle w:val="TableContents"/>
              <w:spacing w:before="0" w:after="283"/>
              <w:rPr/>
            </w:pPr>
            <w:r>
              <w:rPr/>
              <w:t> </w:t>
            </w:r>
          </w:p>
        </w:tc>
        <w:tc>
          <w:tcPr>
            <w:tcW w:w="168" w:type="dxa"/>
            <w:tcBorders/>
            <w:shd w:fill="auto" w:val="clear"/>
            <w:vAlign w:val="bottom"/>
          </w:tcPr>
          <w:p>
            <w:pPr>
              <w:pStyle w:val="TableContents"/>
              <w:spacing w:before="0" w:after="283"/>
              <w:rPr/>
            </w:pPr>
            <w:r>
              <w:rPr/>
              <w:t> </w:t>
            </w:r>
          </w:p>
        </w:tc>
        <w:tc>
          <w:tcPr>
            <w:tcW w:w="832" w:type="dxa"/>
            <w:tcBorders/>
            <w:shd w:fill="auto" w:val="clear"/>
            <w:vAlign w:val="bottom"/>
          </w:tcPr>
          <w:p>
            <w:pPr>
              <w:pStyle w:val="TableContents"/>
              <w:spacing w:before="0" w:after="283"/>
              <w:jc w:val="right"/>
              <w:rPr/>
            </w:pPr>
            <w:r>
              <w:rPr/>
              <w:t>57,103</w:t>
            </w:r>
          </w:p>
        </w:tc>
        <w:tc>
          <w:tcPr>
            <w:tcW w:w="140" w:type="dxa"/>
            <w:tcBorders/>
            <w:shd w:fill="auto" w:val="clear"/>
            <w:vAlign w:val="bottom"/>
          </w:tcPr>
          <w:p>
            <w:pPr>
              <w:pStyle w:val="TableContents"/>
              <w:spacing w:before="0" w:after="283"/>
              <w:rPr/>
            </w:pPr>
            <w:r>
              <w:rPr/>
              <w:t> </w:t>
            </w:r>
          </w:p>
        </w:tc>
        <w:tc>
          <w:tcPr>
            <w:tcW w:w="440" w:type="dxa"/>
            <w:tcBorders/>
            <w:shd w:fill="auto" w:val="clear"/>
            <w:vAlign w:val="bottom"/>
          </w:tcPr>
          <w:p>
            <w:pPr>
              <w:pStyle w:val="TableContents"/>
              <w:spacing w:before="0" w:after="283"/>
              <w:rPr/>
            </w:pPr>
            <w:r>
              <w:rPr/>
              <w:t> </w:t>
            </w:r>
          </w:p>
        </w:tc>
        <w:tc>
          <w:tcPr>
            <w:tcW w:w="167" w:type="dxa"/>
            <w:tcBorders/>
            <w:shd w:fill="auto" w:val="clear"/>
            <w:vAlign w:val="bottom"/>
          </w:tcPr>
          <w:p>
            <w:pPr>
              <w:pStyle w:val="TableContents"/>
              <w:spacing w:before="0" w:after="283"/>
              <w:rPr/>
            </w:pPr>
            <w:r>
              <w:rPr/>
              <w:t> </w:t>
            </w:r>
          </w:p>
        </w:tc>
        <w:tc>
          <w:tcPr>
            <w:tcW w:w="835" w:type="dxa"/>
            <w:tcBorders/>
            <w:shd w:fill="auto" w:val="clear"/>
            <w:vAlign w:val="bottom"/>
          </w:tcPr>
          <w:p>
            <w:pPr>
              <w:pStyle w:val="TableContents"/>
              <w:spacing w:before="0" w:after="283"/>
              <w:jc w:val="right"/>
              <w:rPr/>
            </w:pPr>
            <w:r>
              <w:rPr/>
              <w:t>40,417</w:t>
            </w:r>
          </w:p>
        </w:tc>
        <w:tc>
          <w:tcPr>
            <w:tcW w:w="141" w:type="dxa"/>
            <w:tcBorders/>
            <w:shd w:fill="auto" w:val="clear"/>
            <w:vAlign w:val="bottom"/>
          </w:tcPr>
          <w:p>
            <w:pPr>
              <w:pStyle w:val="TableContents"/>
              <w:spacing w:before="0" w:after="283"/>
              <w:rPr/>
            </w:pPr>
            <w:r>
              <w:rPr/>
              <w:t> </w:t>
            </w:r>
          </w:p>
        </w:tc>
      </w:tr>
      <w:tr>
        <w:trPr/>
        <w:tc>
          <w:tcPr>
            <w:tcW w:w="5490" w:type="dxa"/>
            <w:tcBorders/>
            <w:shd w:fill="CCEEFF" w:val="clear"/>
            <w:vAlign w:val="bottom"/>
          </w:tcPr>
          <w:p>
            <w:pPr>
              <w:pStyle w:val="TableContents"/>
              <w:spacing w:before="0" w:after="0"/>
              <w:ind w:left="225" w:right="0" w:hanging="225"/>
              <w:rPr/>
            </w:pPr>
            <w:r>
              <w:rPr/>
              <w:t>Deferred</w:t>
            </w:r>
          </w:p>
        </w:tc>
        <w:tc>
          <w:tcPr>
            <w:tcW w:w="434" w:type="dxa"/>
            <w:tcBorders/>
            <w:shd w:fill="CCEEFF" w:val="clear"/>
            <w:vAlign w:val="bottom"/>
          </w:tcPr>
          <w:p>
            <w:pPr>
              <w:pStyle w:val="TableContents"/>
              <w:spacing w:before="0" w:after="283"/>
              <w:rPr/>
            </w:pPr>
            <w:r>
              <w:rPr/>
              <w:t> </w:t>
            </w:r>
          </w:p>
        </w:tc>
        <w:tc>
          <w:tcPr>
            <w:tcW w:w="168" w:type="dxa"/>
            <w:tcBorders/>
            <w:shd w:fill="CCEEFF" w:val="clear"/>
            <w:vAlign w:val="bottom"/>
          </w:tcPr>
          <w:p>
            <w:pPr>
              <w:pStyle w:val="TableContents"/>
              <w:spacing w:before="0" w:after="283"/>
              <w:rPr/>
            </w:pPr>
            <w:r>
              <w:rPr/>
              <w:t> </w:t>
            </w:r>
          </w:p>
        </w:tc>
        <w:tc>
          <w:tcPr>
            <w:tcW w:w="832" w:type="dxa"/>
            <w:tcBorders/>
            <w:shd w:fill="CCEEFF" w:val="clear"/>
            <w:vAlign w:val="bottom"/>
          </w:tcPr>
          <w:p>
            <w:pPr>
              <w:pStyle w:val="TableContents"/>
              <w:spacing w:before="0" w:after="283"/>
              <w:rPr/>
            </w:pPr>
            <w:r>
              <w:rPr/>
              <w:t> </w:t>
            </w:r>
          </w:p>
        </w:tc>
        <w:tc>
          <w:tcPr>
            <w:tcW w:w="118" w:type="dxa"/>
            <w:tcBorders/>
            <w:shd w:fill="CCEEFF" w:val="clear"/>
            <w:vAlign w:val="bottom"/>
          </w:tcPr>
          <w:p>
            <w:pPr>
              <w:pStyle w:val="TableContents"/>
              <w:spacing w:before="0" w:after="283"/>
              <w:rPr/>
            </w:pPr>
            <w:r>
              <w:rPr/>
              <w:t> </w:t>
            </w:r>
          </w:p>
        </w:tc>
        <w:tc>
          <w:tcPr>
            <w:tcW w:w="440" w:type="dxa"/>
            <w:tcBorders/>
            <w:shd w:fill="CCEEFF" w:val="clear"/>
            <w:vAlign w:val="bottom"/>
          </w:tcPr>
          <w:p>
            <w:pPr>
              <w:pStyle w:val="TableContents"/>
              <w:spacing w:before="0" w:after="283"/>
              <w:rPr/>
            </w:pPr>
            <w:r>
              <w:rPr/>
              <w:t> </w:t>
            </w:r>
          </w:p>
        </w:tc>
        <w:tc>
          <w:tcPr>
            <w:tcW w:w="168" w:type="dxa"/>
            <w:tcBorders/>
            <w:shd w:fill="CCEEFF" w:val="clear"/>
            <w:vAlign w:val="bottom"/>
          </w:tcPr>
          <w:p>
            <w:pPr>
              <w:pStyle w:val="TableContents"/>
              <w:spacing w:before="0" w:after="283"/>
              <w:rPr/>
            </w:pPr>
            <w:r>
              <w:rPr/>
              <w:t> </w:t>
            </w:r>
          </w:p>
        </w:tc>
        <w:tc>
          <w:tcPr>
            <w:tcW w:w="832"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rPr/>
            </w:pPr>
            <w:r>
              <w:rPr/>
              <w:t> </w:t>
            </w:r>
          </w:p>
        </w:tc>
        <w:tc>
          <w:tcPr>
            <w:tcW w:w="440" w:type="dxa"/>
            <w:tcBorders/>
            <w:shd w:fill="CCEEFF" w:val="clear"/>
            <w:vAlign w:val="bottom"/>
          </w:tcPr>
          <w:p>
            <w:pPr>
              <w:pStyle w:val="TableContents"/>
              <w:spacing w:before="0" w:after="283"/>
              <w:rPr/>
            </w:pPr>
            <w:r>
              <w:rPr/>
              <w:t> </w:t>
            </w:r>
          </w:p>
        </w:tc>
        <w:tc>
          <w:tcPr>
            <w:tcW w:w="167" w:type="dxa"/>
            <w:tcBorders/>
            <w:shd w:fill="CCEEFF" w:val="clear"/>
            <w:vAlign w:val="bottom"/>
          </w:tcPr>
          <w:p>
            <w:pPr>
              <w:pStyle w:val="TableContents"/>
              <w:spacing w:before="0" w:after="283"/>
              <w:rPr/>
            </w:pPr>
            <w:r>
              <w:rPr/>
              <w:t> </w:t>
            </w:r>
          </w:p>
        </w:tc>
        <w:tc>
          <w:tcPr>
            <w:tcW w:w="835" w:type="dxa"/>
            <w:tcBorders/>
            <w:shd w:fill="CCEEFF" w:val="clear"/>
            <w:vAlign w:val="bottom"/>
          </w:tcPr>
          <w:p>
            <w:pPr>
              <w:pStyle w:val="TableContents"/>
              <w:spacing w:before="0" w:after="283"/>
              <w:rPr/>
            </w:pPr>
            <w:r>
              <w:rPr/>
              <w:t> </w:t>
            </w:r>
          </w:p>
        </w:tc>
        <w:tc>
          <w:tcPr>
            <w:tcW w:w="141" w:type="dxa"/>
            <w:tcBorders/>
            <w:shd w:fill="CCEEFF" w:val="clear"/>
            <w:vAlign w:val="bottom"/>
          </w:tcPr>
          <w:p>
            <w:pPr>
              <w:pStyle w:val="TableContents"/>
              <w:spacing w:before="0" w:after="283"/>
              <w:rPr/>
            </w:pPr>
            <w:r>
              <w:rPr/>
              <w:t> </w:t>
            </w:r>
          </w:p>
        </w:tc>
      </w:tr>
      <w:tr>
        <w:trPr/>
        <w:tc>
          <w:tcPr>
            <w:tcW w:w="5490" w:type="dxa"/>
            <w:tcBorders/>
            <w:shd w:fill="auto" w:val="clear"/>
            <w:vAlign w:val="bottom"/>
          </w:tcPr>
          <w:p>
            <w:pPr>
              <w:pStyle w:val="TableContents"/>
              <w:spacing w:before="0" w:after="0"/>
              <w:ind w:left="450" w:right="0" w:hanging="225"/>
              <w:rPr/>
            </w:pPr>
            <w:r>
              <w:rPr/>
              <w:t>Federal</w:t>
            </w:r>
          </w:p>
        </w:tc>
        <w:tc>
          <w:tcPr>
            <w:tcW w:w="434" w:type="dxa"/>
            <w:tcBorders/>
            <w:shd w:fill="auto" w:val="clear"/>
            <w:vAlign w:val="bottom"/>
          </w:tcPr>
          <w:p>
            <w:pPr>
              <w:pStyle w:val="TableContents"/>
              <w:spacing w:before="0" w:after="283"/>
              <w:rPr/>
            </w:pPr>
            <w:r>
              <w:rPr/>
              <w:t> </w:t>
            </w:r>
          </w:p>
        </w:tc>
        <w:tc>
          <w:tcPr>
            <w:tcW w:w="168" w:type="dxa"/>
            <w:tcBorders/>
            <w:shd w:fill="auto" w:val="clear"/>
            <w:vAlign w:val="bottom"/>
          </w:tcPr>
          <w:p>
            <w:pPr>
              <w:pStyle w:val="TableContents"/>
              <w:spacing w:before="0" w:after="283"/>
              <w:rPr/>
            </w:pPr>
            <w:r>
              <w:rPr/>
              <w:t> </w:t>
            </w:r>
          </w:p>
        </w:tc>
        <w:tc>
          <w:tcPr>
            <w:tcW w:w="832" w:type="dxa"/>
            <w:tcBorders/>
            <w:shd w:fill="auto" w:val="clear"/>
            <w:vAlign w:val="bottom"/>
          </w:tcPr>
          <w:p>
            <w:pPr>
              <w:pStyle w:val="TableContents"/>
              <w:spacing w:before="0" w:after="283"/>
              <w:jc w:val="right"/>
              <w:rPr/>
            </w:pPr>
            <w:r>
              <w:rPr/>
              <w:t>13,408</w:t>
            </w:r>
          </w:p>
        </w:tc>
        <w:tc>
          <w:tcPr>
            <w:tcW w:w="118" w:type="dxa"/>
            <w:tcBorders/>
            <w:shd w:fill="auto" w:val="clear"/>
            <w:vAlign w:val="bottom"/>
          </w:tcPr>
          <w:p>
            <w:pPr>
              <w:pStyle w:val="TableContents"/>
              <w:spacing w:before="0" w:after="283"/>
              <w:rPr/>
            </w:pPr>
            <w:r>
              <w:rPr/>
              <w:t> </w:t>
            </w:r>
          </w:p>
        </w:tc>
        <w:tc>
          <w:tcPr>
            <w:tcW w:w="440" w:type="dxa"/>
            <w:tcBorders/>
            <w:shd w:fill="auto" w:val="clear"/>
            <w:vAlign w:val="bottom"/>
          </w:tcPr>
          <w:p>
            <w:pPr>
              <w:pStyle w:val="TableContents"/>
              <w:spacing w:before="0" w:after="283"/>
              <w:rPr/>
            </w:pPr>
            <w:r>
              <w:rPr/>
              <w:t> </w:t>
            </w:r>
          </w:p>
        </w:tc>
        <w:tc>
          <w:tcPr>
            <w:tcW w:w="168" w:type="dxa"/>
            <w:tcBorders/>
            <w:shd w:fill="auto" w:val="clear"/>
            <w:vAlign w:val="bottom"/>
          </w:tcPr>
          <w:p>
            <w:pPr>
              <w:pStyle w:val="TableContents"/>
              <w:spacing w:before="0" w:after="283"/>
              <w:jc w:val="left"/>
              <w:rPr/>
            </w:pPr>
            <w:r>
              <w:rPr/>
              <w:t> </w:t>
            </w:r>
          </w:p>
        </w:tc>
        <w:tc>
          <w:tcPr>
            <w:tcW w:w="832" w:type="dxa"/>
            <w:tcBorders/>
            <w:shd w:fill="auto" w:val="clear"/>
            <w:vAlign w:val="bottom"/>
          </w:tcPr>
          <w:p>
            <w:pPr>
              <w:pStyle w:val="TableContents"/>
              <w:spacing w:before="0" w:after="283"/>
              <w:jc w:val="right"/>
              <w:rPr/>
            </w:pPr>
            <w:r>
              <w:rPr/>
              <w:t>(2,811</w:t>
            </w:r>
          </w:p>
        </w:tc>
        <w:tc>
          <w:tcPr>
            <w:tcW w:w="140" w:type="dxa"/>
            <w:tcBorders/>
            <w:shd w:fill="auto" w:val="clear"/>
            <w:vAlign w:val="bottom"/>
          </w:tcPr>
          <w:p>
            <w:pPr>
              <w:pStyle w:val="TableContents"/>
              <w:spacing w:before="0" w:after="283"/>
              <w:rPr/>
            </w:pPr>
            <w:r>
              <w:rPr/>
              <w:t>)</w:t>
            </w:r>
          </w:p>
        </w:tc>
        <w:tc>
          <w:tcPr>
            <w:tcW w:w="440" w:type="dxa"/>
            <w:tcBorders/>
            <w:shd w:fill="auto" w:val="clear"/>
            <w:vAlign w:val="bottom"/>
          </w:tcPr>
          <w:p>
            <w:pPr>
              <w:pStyle w:val="TableContents"/>
              <w:spacing w:before="0" w:after="283"/>
              <w:rPr/>
            </w:pPr>
            <w:r>
              <w:rPr/>
              <w:t> </w:t>
            </w:r>
          </w:p>
        </w:tc>
        <w:tc>
          <w:tcPr>
            <w:tcW w:w="167" w:type="dxa"/>
            <w:tcBorders/>
            <w:shd w:fill="auto" w:val="clear"/>
            <w:vAlign w:val="bottom"/>
          </w:tcPr>
          <w:p>
            <w:pPr>
              <w:pStyle w:val="TableContents"/>
              <w:spacing w:before="0" w:after="283"/>
              <w:jc w:val="left"/>
              <w:rPr/>
            </w:pPr>
            <w:r>
              <w:rPr/>
              <w:t> </w:t>
            </w:r>
          </w:p>
        </w:tc>
        <w:tc>
          <w:tcPr>
            <w:tcW w:w="835" w:type="dxa"/>
            <w:tcBorders/>
            <w:shd w:fill="auto" w:val="clear"/>
            <w:vAlign w:val="bottom"/>
          </w:tcPr>
          <w:p>
            <w:pPr>
              <w:pStyle w:val="TableContents"/>
              <w:spacing w:before="0" w:after="283"/>
              <w:jc w:val="right"/>
              <w:rPr/>
            </w:pPr>
            <w:r>
              <w:rPr/>
              <w:t>(3,516</w:t>
            </w:r>
          </w:p>
        </w:tc>
        <w:tc>
          <w:tcPr>
            <w:tcW w:w="141" w:type="dxa"/>
            <w:tcBorders/>
            <w:shd w:fill="auto" w:val="clear"/>
            <w:vAlign w:val="bottom"/>
          </w:tcPr>
          <w:p>
            <w:pPr>
              <w:pStyle w:val="TableContents"/>
              <w:spacing w:before="0" w:after="283"/>
              <w:rPr/>
            </w:pPr>
            <w:r>
              <w:rPr/>
              <w:t>)</w:t>
            </w:r>
          </w:p>
        </w:tc>
      </w:tr>
      <w:tr>
        <w:trPr/>
        <w:tc>
          <w:tcPr>
            <w:tcW w:w="5490" w:type="dxa"/>
            <w:tcBorders/>
            <w:shd w:fill="CCEEFF" w:val="clear"/>
            <w:vAlign w:val="bottom"/>
          </w:tcPr>
          <w:p>
            <w:pPr>
              <w:pStyle w:val="TableContents"/>
              <w:spacing w:before="0" w:after="0"/>
              <w:ind w:left="450" w:right="0" w:hanging="225"/>
              <w:rPr/>
            </w:pPr>
            <w:r>
              <w:rPr/>
              <w:t>State and foreign</w:t>
            </w:r>
          </w:p>
        </w:tc>
        <w:tc>
          <w:tcPr>
            <w:tcW w:w="434" w:type="dxa"/>
            <w:tcBorders/>
            <w:shd w:fill="CCEEFF" w:val="clear"/>
            <w:vAlign w:val="bottom"/>
          </w:tcPr>
          <w:p>
            <w:pPr>
              <w:pStyle w:val="TableContents"/>
              <w:spacing w:before="0" w:after="283"/>
              <w:rPr/>
            </w:pPr>
            <w:r>
              <w:rPr/>
              <w:t> </w:t>
            </w:r>
          </w:p>
        </w:tc>
        <w:tc>
          <w:tcPr>
            <w:tcW w:w="168" w:type="dxa"/>
            <w:tcBorders/>
            <w:shd w:fill="CCEEFF" w:val="clear"/>
            <w:vAlign w:val="bottom"/>
          </w:tcPr>
          <w:p>
            <w:pPr>
              <w:pStyle w:val="TableContents"/>
              <w:spacing w:before="0" w:after="283"/>
              <w:rPr/>
            </w:pPr>
            <w:r>
              <w:rPr/>
              <w:t> </w:t>
            </w:r>
          </w:p>
        </w:tc>
        <w:tc>
          <w:tcPr>
            <w:tcW w:w="832" w:type="dxa"/>
            <w:tcBorders/>
            <w:shd w:fill="CCEEFF" w:val="clear"/>
            <w:vAlign w:val="bottom"/>
          </w:tcPr>
          <w:p>
            <w:pPr>
              <w:pStyle w:val="TableContents"/>
              <w:spacing w:before="0" w:after="283"/>
              <w:jc w:val="right"/>
              <w:rPr/>
            </w:pPr>
            <w:r>
              <w:rPr/>
              <w:t>268</w:t>
            </w:r>
          </w:p>
        </w:tc>
        <w:tc>
          <w:tcPr>
            <w:tcW w:w="118" w:type="dxa"/>
            <w:tcBorders/>
            <w:shd w:fill="CCEEFF" w:val="clear"/>
            <w:vAlign w:val="bottom"/>
          </w:tcPr>
          <w:p>
            <w:pPr>
              <w:pStyle w:val="TableContents"/>
              <w:spacing w:before="0" w:after="283"/>
              <w:rPr/>
            </w:pPr>
            <w:r>
              <w:rPr/>
              <w:t> </w:t>
            </w:r>
          </w:p>
        </w:tc>
        <w:tc>
          <w:tcPr>
            <w:tcW w:w="440" w:type="dxa"/>
            <w:tcBorders/>
            <w:shd w:fill="CCEEFF" w:val="clear"/>
            <w:vAlign w:val="bottom"/>
          </w:tcPr>
          <w:p>
            <w:pPr>
              <w:pStyle w:val="TableContents"/>
              <w:spacing w:before="0" w:after="283"/>
              <w:rPr/>
            </w:pPr>
            <w:r>
              <w:rPr/>
              <w:t> </w:t>
            </w:r>
          </w:p>
        </w:tc>
        <w:tc>
          <w:tcPr>
            <w:tcW w:w="168" w:type="dxa"/>
            <w:tcBorders/>
            <w:shd w:fill="CCEEFF" w:val="clear"/>
            <w:vAlign w:val="bottom"/>
          </w:tcPr>
          <w:p>
            <w:pPr>
              <w:pStyle w:val="TableContents"/>
              <w:spacing w:before="0" w:after="283"/>
              <w:jc w:val="left"/>
              <w:rPr/>
            </w:pPr>
            <w:r>
              <w:rPr/>
              <w:t> </w:t>
            </w:r>
          </w:p>
        </w:tc>
        <w:tc>
          <w:tcPr>
            <w:tcW w:w="832" w:type="dxa"/>
            <w:tcBorders/>
            <w:shd w:fill="CCEEFF" w:val="clear"/>
            <w:vAlign w:val="bottom"/>
          </w:tcPr>
          <w:p>
            <w:pPr>
              <w:pStyle w:val="TableContents"/>
              <w:spacing w:before="0" w:after="283"/>
              <w:jc w:val="right"/>
              <w:rPr/>
            </w:pPr>
            <w:r>
              <w:rPr/>
              <w:t>(56</w:t>
            </w:r>
          </w:p>
        </w:tc>
        <w:tc>
          <w:tcPr>
            <w:tcW w:w="140" w:type="dxa"/>
            <w:tcBorders/>
            <w:shd w:fill="CCEEFF" w:val="clear"/>
            <w:vAlign w:val="bottom"/>
          </w:tcPr>
          <w:p>
            <w:pPr>
              <w:pStyle w:val="TableContents"/>
              <w:spacing w:before="0" w:after="283"/>
              <w:rPr/>
            </w:pPr>
            <w:r>
              <w:rPr/>
              <w:t>)</w:t>
            </w:r>
          </w:p>
        </w:tc>
        <w:tc>
          <w:tcPr>
            <w:tcW w:w="440" w:type="dxa"/>
            <w:tcBorders/>
            <w:shd w:fill="CCEEFF" w:val="clear"/>
            <w:vAlign w:val="bottom"/>
          </w:tcPr>
          <w:p>
            <w:pPr>
              <w:pStyle w:val="TableContents"/>
              <w:spacing w:before="0" w:after="283"/>
              <w:rPr/>
            </w:pPr>
            <w:r>
              <w:rPr/>
              <w:t> </w:t>
            </w:r>
          </w:p>
        </w:tc>
        <w:tc>
          <w:tcPr>
            <w:tcW w:w="167" w:type="dxa"/>
            <w:tcBorders/>
            <w:shd w:fill="CCEEFF" w:val="clear"/>
            <w:vAlign w:val="bottom"/>
          </w:tcPr>
          <w:p>
            <w:pPr>
              <w:pStyle w:val="TableContents"/>
              <w:spacing w:before="0" w:after="283"/>
              <w:jc w:val="left"/>
              <w:rPr/>
            </w:pPr>
            <w:r>
              <w:rPr/>
              <w:t> </w:t>
            </w:r>
          </w:p>
        </w:tc>
        <w:tc>
          <w:tcPr>
            <w:tcW w:w="835" w:type="dxa"/>
            <w:tcBorders/>
            <w:shd w:fill="CCEEFF" w:val="clear"/>
            <w:vAlign w:val="bottom"/>
          </w:tcPr>
          <w:p>
            <w:pPr>
              <w:pStyle w:val="TableContents"/>
              <w:spacing w:before="0" w:after="283"/>
              <w:jc w:val="right"/>
              <w:rPr/>
            </w:pPr>
            <w:r>
              <w:rPr/>
              <w:t>(61</w:t>
            </w:r>
          </w:p>
        </w:tc>
        <w:tc>
          <w:tcPr>
            <w:tcW w:w="141" w:type="dxa"/>
            <w:tcBorders/>
            <w:shd w:fill="CCEEFF" w:val="clear"/>
            <w:vAlign w:val="bottom"/>
          </w:tcPr>
          <w:p>
            <w:pPr>
              <w:pStyle w:val="TableContents"/>
              <w:spacing w:before="0" w:after="283"/>
              <w:rPr/>
            </w:pPr>
            <w:r>
              <w:rPr/>
              <w:t>)</w:t>
            </w:r>
          </w:p>
        </w:tc>
      </w:tr>
      <w:tr>
        <w:trPr/>
        <w:tc>
          <w:tcPr>
            <w:tcW w:w="5490" w:type="dxa"/>
            <w:tcBorders/>
            <w:shd w:fill="auto" w:val="clear"/>
            <w:vAlign w:val="center"/>
          </w:tcPr>
          <w:p>
            <w:pPr>
              <w:pStyle w:val="TableContents"/>
              <w:spacing w:before="0" w:after="0"/>
              <w:ind w:left="225" w:right="0" w:hanging="225"/>
              <w:rPr/>
            </w:pPr>
            <w:r>
              <w:rPr/>
              <w:t> </w:t>
            </w:r>
          </w:p>
        </w:tc>
        <w:tc>
          <w:tcPr>
            <w:tcW w:w="434" w:type="dxa"/>
            <w:tcBorders/>
            <w:shd w:fill="auto" w:val="clear"/>
            <w:vAlign w:val="center"/>
          </w:tcPr>
          <w:p>
            <w:pPr>
              <w:pStyle w:val="TableContents"/>
              <w:spacing w:before="0" w:after="283"/>
              <w:rPr/>
            </w:pPr>
            <w:r>
              <w:rPr/>
              <w:t> </w:t>
            </w:r>
          </w:p>
        </w:tc>
        <w:tc>
          <w:tcPr>
            <w:tcW w:w="1000"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18" w:type="dxa"/>
            <w:tcBorders/>
            <w:shd w:fill="auto" w:val="clear"/>
            <w:vAlign w:val="center"/>
          </w:tcPr>
          <w:p>
            <w:pPr>
              <w:pStyle w:val="TableContents"/>
              <w:spacing w:before="0" w:after="283"/>
              <w:rPr/>
            </w:pPr>
            <w:r>
              <w:rPr/>
              <w:t> </w:t>
            </w:r>
          </w:p>
        </w:tc>
        <w:tc>
          <w:tcPr>
            <w:tcW w:w="440" w:type="dxa"/>
            <w:tcBorders/>
            <w:shd w:fill="auto" w:val="clear"/>
            <w:vAlign w:val="center"/>
          </w:tcPr>
          <w:p>
            <w:pPr>
              <w:pStyle w:val="TableContents"/>
              <w:spacing w:before="0" w:after="283"/>
              <w:rPr/>
            </w:pPr>
            <w:r>
              <w:rPr/>
              <w:t> </w:t>
            </w:r>
          </w:p>
        </w:tc>
        <w:tc>
          <w:tcPr>
            <w:tcW w:w="1000"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40" w:type="dxa"/>
            <w:tcBorders/>
            <w:shd w:fill="auto" w:val="clear"/>
            <w:vAlign w:val="center"/>
          </w:tcPr>
          <w:p>
            <w:pPr>
              <w:pStyle w:val="TableContents"/>
              <w:spacing w:before="0" w:after="283"/>
              <w:rPr/>
            </w:pPr>
            <w:r>
              <w:rPr/>
              <w:t> </w:t>
            </w:r>
          </w:p>
        </w:tc>
        <w:tc>
          <w:tcPr>
            <w:tcW w:w="440" w:type="dxa"/>
            <w:tcBorders/>
            <w:shd w:fill="auto" w:val="clear"/>
            <w:vAlign w:val="center"/>
          </w:tcPr>
          <w:p>
            <w:pPr>
              <w:pStyle w:val="TableContents"/>
              <w:spacing w:before="0" w:after="283"/>
              <w:rPr/>
            </w:pPr>
            <w:r>
              <w:rPr/>
              <w:t> </w:t>
            </w:r>
          </w:p>
        </w:tc>
        <w:tc>
          <w:tcPr>
            <w:tcW w:w="1002"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41" w:type="dxa"/>
            <w:tcBorders/>
            <w:shd w:fill="auto" w:val="clear"/>
            <w:vAlign w:val="center"/>
          </w:tcPr>
          <w:p>
            <w:pPr>
              <w:pStyle w:val="TableContents"/>
              <w:spacing w:before="0" w:after="283"/>
              <w:rPr/>
            </w:pPr>
            <w:r>
              <w:rPr/>
              <w:t> </w:t>
            </w:r>
          </w:p>
        </w:tc>
      </w:tr>
      <w:tr>
        <w:trPr/>
        <w:tc>
          <w:tcPr>
            <w:tcW w:w="5490" w:type="dxa"/>
            <w:tcBorders/>
            <w:shd w:fill="auto" w:val="clear"/>
            <w:vAlign w:val="bottom"/>
          </w:tcPr>
          <w:p>
            <w:pPr>
              <w:pStyle w:val="TableContents"/>
              <w:spacing w:before="0" w:after="0"/>
              <w:ind w:left="225" w:right="0" w:hanging="225"/>
              <w:rPr/>
            </w:pPr>
            <w:r>
              <w:rPr/>
              <w:t> </w:t>
            </w:r>
          </w:p>
        </w:tc>
        <w:tc>
          <w:tcPr>
            <w:tcW w:w="434" w:type="dxa"/>
            <w:tcBorders/>
            <w:shd w:fill="auto" w:val="clear"/>
            <w:vAlign w:val="bottom"/>
          </w:tcPr>
          <w:p>
            <w:pPr>
              <w:pStyle w:val="TableContents"/>
              <w:spacing w:before="0" w:after="283"/>
              <w:rPr/>
            </w:pPr>
            <w:r>
              <w:rPr/>
              <w:t> </w:t>
            </w:r>
          </w:p>
        </w:tc>
        <w:tc>
          <w:tcPr>
            <w:tcW w:w="168" w:type="dxa"/>
            <w:tcBorders/>
            <w:shd w:fill="auto" w:val="clear"/>
            <w:vAlign w:val="bottom"/>
          </w:tcPr>
          <w:p>
            <w:pPr>
              <w:pStyle w:val="TableContents"/>
              <w:spacing w:before="0" w:after="283"/>
              <w:rPr/>
            </w:pPr>
            <w:r>
              <w:rPr/>
              <w:t> </w:t>
            </w:r>
          </w:p>
        </w:tc>
        <w:tc>
          <w:tcPr>
            <w:tcW w:w="832" w:type="dxa"/>
            <w:tcBorders/>
            <w:shd w:fill="auto" w:val="clear"/>
            <w:vAlign w:val="bottom"/>
          </w:tcPr>
          <w:p>
            <w:pPr>
              <w:pStyle w:val="TableContents"/>
              <w:spacing w:before="0" w:after="283"/>
              <w:jc w:val="right"/>
              <w:rPr/>
            </w:pPr>
            <w:r>
              <w:rPr/>
              <w:t>13,676</w:t>
            </w:r>
          </w:p>
        </w:tc>
        <w:tc>
          <w:tcPr>
            <w:tcW w:w="118" w:type="dxa"/>
            <w:tcBorders/>
            <w:shd w:fill="auto" w:val="clear"/>
            <w:vAlign w:val="bottom"/>
          </w:tcPr>
          <w:p>
            <w:pPr>
              <w:pStyle w:val="TableContents"/>
              <w:spacing w:before="0" w:after="283"/>
              <w:rPr/>
            </w:pPr>
            <w:r>
              <w:rPr/>
              <w:t> </w:t>
            </w:r>
          </w:p>
        </w:tc>
        <w:tc>
          <w:tcPr>
            <w:tcW w:w="440" w:type="dxa"/>
            <w:tcBorders/>
            <w:shd w:fill="auto" w:val="clear"/>
            <w:vAlign w:val="bottom"/>
          </w:tcPr>
          <w:p>
            <w:pPr>
              <w:pStyle w:val="TableContents"/>
              <w:spacing w:before="0" w:after="283"/>
              <w:rPr/>
            </w:pPr>
            <w:r>
              <w:rPr/>
              <w:t> </w:t>
            </w:r>
          </w:p>
        </w:tc>
        <w:tc>
          <w:tcPr>
            <w:tcW w:w="168" w:type="dxa"/>
            <w:tcBorders/>
            <w:shd w:fill="auto" w:val="clear"/>
            <w:vAlign w:val="bottom"/>
          </w:tcPr>
          <w:p>
            <w:pPr>
              <w:pStyle w:val="TableContents"/>
              <w:spacing w:before="0" w:after="283"/>
              <w:jc w:val="left"/>
              <w:rPr/>
            </w:pPr>
            <w:r>
              <w:rPr/>
              <w:t> </w:t>
            </w:r>
          </w:p>
        </w:tc>
        <w:tc>
          <w:tcPr>
            <w:tcW w:w="832" w:type="dxa"/>
            <w:tcBorders/>
            <w:shd w:fill="auto" w:val="clear"/>
            <w:vAlign w:val="bottom"/>
          </w:tcPr>
          <w:p>
            <w:pPr>
              <w:pStyle w:val="TableContents"/>
              <w:spacing w:before="0" w:after="283"/>
              <w:jc w:val="right"/>
              <w:rPr/>
            </w:pPr>
            <w:r>
              <w:rPr/>
              <w:t>(2,867</w:t>
            </w:r>
          </w:p>
        </w:tc>
        <w:tc>
          <w:tcPr>
            <w:tcW w:w="140" w:type="dxa"/>
            <w:tcBorders/>
            <w:shd w:fill="auto" w:val="clear"/>
            <w:vAlign w:val="bottom"/>
          </w:tcPr>
          <w:p>
            <w:pPr>
              <w:pStyle w:val="TableContents"/>
              <w:spacing w:before="0" w:after="283"/>
              <w:rPr/>
            </w:pPr>
            <w:r>
              <w:rPr/>
              <w:t>)</w:t>
            </w:r>
          </w:p>
        </w:tc>
        <w:tc>
          <w:tcPr>
            <w:tcW w:w="440" w:type="dxa"/>
            <w:tcBorders/>
            <w:shd w:fill="auto" w:val="clear"/>
            <w:vAlign w:val="bottom"/>
          </w:tcPr>
          <w:p>
            <w:pPr>
              <w:pStyle w:val="TableContents"/>
              <w:spacing w:before="0" w:after="283"/>
              <w:rPr/>
            </w:pPr>
            <w:r>
              <w:rPr/>
              <w:t> </w:t>
            </w:r>
          </w:p>
        </w:tc>
        <w:tc>
          <w:tcPr>
            <w:tcW w:w="167" w:type="dxa"/>
            <w:tcBorders/>
            <w:shd w:fill="auto" w:val="clear"/>
            <w:vAlign w:val="bottom"/>
          </w:tcPr>
          <w:p>
            <w:pPr>
              <w:pStyle w:val="TableContents"/>
              <w:spacing w:before="0" w:after="283"/>
              <w:jc w:val="left"/>
              <w:rPr/>
            </w:pPr>
            <w:r>
              <w:rPr/>
              <w:t> </w:t>
            </w:r>
          </w:p>
        </w:tc>
        <w:tc>
          <w:tcPr>
            <w:tcW w:w="835" w:type="dxa"/>
            <w:tcBorders/>
            <w:shd w:fill="auto" w:val="clear"/>
            <w:vAlign w:val="bottom"/>
          </w:tcPr>
          <w:p>
            <w:pPr>
              <w:pStyle w:val="TableContents"/>
              <w:spacing w:before="0" w:after="283"/>
              <w:jc w:val="right"/>
              <w:rPr/>
            </w:pPr>
            <w:r>
              <w:rPr/>
              <w:t>(3,577</w:t>
            </w:r>
          </w:p>
        </w:tc>
        <w:tc>
          <w:tcPr>
            <w:tcW w:w="141" w:type="dxa"/>
            <w:tcBorders/>
            <w:shd w:fill="auto" w:val="clear"/>
            <w:vAlign w:val="bottom"/>
          </w:tcPr>
          <w:p>
            <w:pPr>
              <w:pStyle w:val="TableContents"/>
              <w:spacing w:before="0" w:after="283"/>
              <w:rPr/>
            </w:pPr>
            <w:r>
              <w:rPr/>
              <w:t>)</w:t>
            </w:r>
          </w:p>
        </w:tc>
      </w:tr>
      <w:tr>
        <w:trPr/>
        <w:tc>
          <w:tcPr>
            <w:tcW w:w="5490" w:type="dxa"/>
            <w:tcBorders/>
            <w:shd w:fill="auto" w:val="clear"/>
            <w:vAlign w:val="center"/>
          </w:tcPr>
          <w:p>
            <w:pPr>
              <w:pStyle w:val="TableContents"/>
              <w:spacing w:before="0" w:after="0"/>
              <w:ind w:left="225" w:right="0" w:hanging="225"/>
              <w:rPr/>
            </w:pPr>
            <w:r>
              <w:rPr/>
              <w:t> </w:t>
            </w:r>
          </w:p>
        </w:tc>
        <w:tc>
          <w:tcPr>
            <w:tcW w:w="434" w:type="dxa"/>
            <w:tcBorders/>
            <w:shd w:fill="auto" w:val="clear"/>
            <w:vAlign w:val="center"/>
          </w:tcPr>
          <w:p>
            <w:pPr>
              <w:pStyle w:val="TableContents"/>
              <w:spacing w:before="0" w:after="283"/>
              <w:rPr/>
            </w:pPr>
            <w:r>
              <w:rPr/>
              <w:t> </w:t>
            </w:r>
          </w:p>
        </w:tc>
        <w:tc>
          <w:tcPr>
            <w:tcW w:w="1000"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18" w:type="dxa"/>
            <w:tcBorders/>
            <w:shd w:fill="auto" w:val="clear"/>
            <w:vAlign w:val="center"/>
          </w:tcPr>
          <w:p>
            <w:pPr>
              <w:pStyle w:val="TableContents"/>
              <w:spacing w:before="0" w:after="283"/>
              <w:rPr/>
            </w:pPr>
            <w:r>
              <w:rPr/>
              <w:t> </w:t>
            </w:r>
          </w:p>
        </w:tc>
        <w:tc>
          <w:tcPr>
            <w:tcW w:w="440" w:type="dxa"/>
            <w:tcBorders/>
            <w:shd w:fill="auto" w:val="clear"/>
            <w:vAlign w:val="center"/>
          </w:tcPr>
          <w:p>
            <w:pPr>
              <w:pStyle w:val="TableContents"/>
              <w:spacing w:before="0" w:after="283"/>
              <w:rPr/>
            </w:pPr>
            <w:r>
              <w:rPr/>
              <w:t> </w:t>
            </w:r>
          </w:p>
        </w:tc>
        <w:tc>
          <w:tcPr>
            <w:tcW w:w="1000"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40" w:type="dxa"/>
            <w:tcBorders/>
            <w:shd w:fill="auto" w:val="clear"/>
            <w:vAlign w:val="center"/>
          </w:tcPr>
          <w:p>
            <w:pPr>
              <w:pStyle w:val="TableContents"/>
              <w:spacing w:before="0" w:after="283"/>
              <w:rPr/>
            </w:pPr>
            <w:r>
              <w:rPr/>
              <w:t> </w:t>
            </w:r>
          </w:p>
        </w:tc>
        <w:tc>
          <w:tcPr>
            <w:tcW w:w="440" w:type="dxa"/>
            <w:tcBorders/>
            <w:shd w:fill="auto" w:val="clear"/>
            <w:vAlign w:val="center"/>
          </w:tcPr>
          <w:p>
            <w:pPr>
              <w:pStyle w:val="TableContents"/>
              <w:spacing w:before="0" w:after="283"/>
              <w:rPr/>
            </w:pPr>
            <w:r>
              <w:rPr/>
              <w:t> </w:t>
            </w:r>
          </w:p>
        </w:tc>
        <w:tc>
          <w:tcPr>
            <w:tcW w:w="1002"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41" w:type="dxa"/>
            <w:tcBorders/>
            <w:shd w:fill="auto" w:val="clear"/>
            <w:vAlign w:val="center"/>
          </w:tcPr>
          <w:p>
            <w:pPr>
              <w:pStyle w:val="TableContents"/>
              <w:spacing w:before="0" w:after="283"/>
              <w:rPr/>
            </w:pPr>
            <w:r>
              <w:rPr/>
              <w:t> </w:t>
            </w:r>
          </w:p>
        </w:tc>
      </w:tr>
      <w:tr>
        <w:trPr/>
        <w:tc>
          <w:tcPr>
            <w:tcW w:w="5490" w:type="dxa"/>
            <w:tcBorders/>
            <w:shd w:fill="CCEEFF" w:val="clear"/>
            <w:vAlign w:val="bottom"/>
          </w:tcPr>
          <w:p>
            <w:pPr>
              <w:pStyle w:val="TableContents"/>
              <w:spacing w:before="0" w:after="0"/>
              <w:ind w:left="225" w:right="0" w:hanging="225"/>
              <w:rPr/>
            </w:pPr>
            <w:r>
              <w:rPr/>
              <w:t> </w:t>
            </w:r>
          </w:p>
        </w:tc>
        <w:tc>
          <w:tcPr>
            <w:tcW w:w="434" w:type="dxa"/>
            <w:tcBorders/>
            <w:shd w:fill="CCEEFF" w:val="clear"/>
            <w:vAlign w:val="bottom"/>
          </w:tcPr>
          <w:p>
            <w:pPr>
              <w:pStyle w:val="TableContents"/>
              <w:spacing w:before="0" w:after="283"/>
              <w:rPr/>
            </w:pPr>
            <w:r>
              <w:rPr/>
              <w:t> </w:t>
            </w:r>
          </w:p>
        </w:tc>
        <w:tc>
          <w:tcPr>
            <w:tcW w:w="168" w:type="dxa"/>
            <w:tcBorders/>
            <w:shd w:fill="CCEEFF" w:val="clear"/>
            <w:vAlign w:val="bottom"/>
          </w:tcPr>
          <w:p>
            <w:pPr>
              <w:pStyle w:val="TableContents"/>
              <w:spacing w:before="0" w:after="283"/>
              <w:jc w:val="left"/>
              <w:rPr/>
            </w:pPr>
            <w:r>
              <w:rPr/>
              <w:t>$</w:t>
            </w:r>
          </w:p>
        </w:tc>
        <w:tc>
          <w:tcPr>
            <w:tcW w:w="832" w:type="dxa"/>
            <w:tcBorders/>
            <w:shd w:fill="CCEEFF" w:val="clear"/>
            <w:vAlign w:val="bottom"/>
          </w:tcPr>
          <w:p>
            <w:pPr>
              <w:pStyle w:val="TableContents"/>
              <w:spacing w:before="0" w:after="283"/>
              <w:jc w:val="right"/>
              <w:rPr/>
            </w:pPr>
            <w:r>
              <w:rPr/>
              <w:t>66,552</w:t>
            </w:r>
          </w:p>
        </w:tc>
        <w:tc>
          <w:tcPr>
            <w:tcW w:w="118" w:type="dxa"/>
            <w:tcBorders/>
            <w:shd w:fill="CCEEFF" w:val="clear"/>
            <w:vAlign w:val="bottom"/>
          </w:tcPr>
          <w:p>
            <w:pPr>
              <w:pStyle w:val="TableContents"/>
              <w:spacing w:before="0" w:after="283"/>
              <w:rPr/>
            </w:pPr>
            <w:r>
              <w:rPr/>
              <w:t> </w:t>
            </w:r>
          </w:p>
        </w:tc>
        <w:tc>
          <w:tcPr>
            <w:tcW w:w="440" w:type="dxa"/>
            <w:tcBorders/>
            <w:shd w:fill="CCEEFF" w:val="clear"/>
            <w:vAlign w:val="bottom"/>
          </w:tcPr>
          <w:p>
            <w:pPr>
              <w:pStyle w:val="TableContents"/>
              <w:spacing w:before="0" w:after="283"/>
              <w:rPr/>
            </w:pPr>
            <w:r>
              <w:rPr/>
              <w:t> </w:t>
            </w:r>
          </w:p>
        </w:tc>
        <w:tc>
          <w:tcPr>
            <w:tcW w:w="168" w:type="dxa"/>
            <w:tcBorders/>
            <w:shd w:fill="CCEEFF" w:val="clear"/>
            <w:vAlign w:val="bottom"/>
          </w:tcPr>
          <w:p>
            <w:pPr>
              <w:pStyle w:val="TableContents"/>
              <w:spacing w:before="0" w:after="283"/>
              <w:jc w:val="left"/>
              <w:rPr/>
            </w:pPr>
            <w:r>
              <w:rPr/>
              <w:t>$</w:t>
            </w:r>
          </w:p>
        </w:tc>
        <w:tc>
          <w:tcPr>
            <w:tcW w:w="832" w:type="dxa"/>
            <w:tcBorders/>
            <w:shd w:fill="CCEEFF" w:val="clear"/>
            <w:vAlign w:val="bottom"/>
          </w:tcPr>
          <w:p>
            <w:pPr>
              <w:pStyle w:val="TableContents"/>
              <w:spacing w:before="0" w:after="283"/>
              <w:jc w:val="right"/>
              <w:rPr/>
            </w:pPr>
            <w:r>
              <w:rPr/>
              <w:t>54,236</w:t>
            </w:r>
          </w:p>
        </w:tc>
        <w:tc>
          <w:tcPr>
            <w:tcW w:w="140" w:type="dxa"/>
            <w:tcBorders/>
            <w:shd w:fill="CCEEFF" w:val="clear"/>
            <w:vAlign w:val="bottom"/>
          </w:tcPr>
          <w:p>
            <w:pPr>
              <w:pStyle w:val="TableContents"/>
              <w:spacing w:before="0" w:after="283"/>
              <w:rPr/>
            </w:pPr>
            <w:r>
              <w:rPr/>
              <w:t> </w:t>
            </w:r>
          </w:p>
        </w:tc>
        <w:tc>
          <w:tcPr>
            <w:tcW w:w="440" w:type="dxa"/>
            <w:tcBorders/>
            <w:shd w:fill="CCEEFF" w:val="clear"/>
            <w:vAlign w:val="bottom"/>
          </w:tcPr>
          <w:p>
            <w:pPr>
              <w:pStyle w:val="TableContents"/>
              <w:spacing w:before="0" w:after="283"/>
              <w:rPr/>
            </w:pPr>
            <w:r>
              <w:rPr/>
              <w:t> </w:t>
            </w:r>
          </w:p>
        </w:tc>
        <w:tc>
          <w:tcPr>
            <w:tcW w:w="167" w:type="dxa"/>
            <w:tcBorders/>
            <w:shd w:fill="CCEEFF" w:val="clear"/>
            <w:vAlign w:val="bottom"/>
          </w:tcPr>
          <w:p>
            <w:pPr>
              <w:pStyle w:val="TableContents"/>
              <w:spacing w:before="0" w:after="283"/>
              <w:jc w:val="left"/>
              <w:rPr/>
            </w:pPr>
            <w:r>
              <w:rPr/>
              <w:t>$</w:t>
            </w:r>
          </w:p>
        </w:tc>
        <w:tc>
          <w:tcPr>
            <w:tcW w:w="835" w:type="dxa"/>
            <w:tcBorders/>
            <w:shd w:fill="CCEEFF" w:val="clear"/>
            <w:vAlign w:val="bottom"/>
          </w:tcPr>
          <w:p>
            <w:pPr>
              <w:pStyle w:val="TableContents"/>
              <w:spacing w:before="0" w:after="283"/>
              <w:jc w:val="right"/>
              <w:rPr/>
            </w:pPr>
            <w:r>
              <w:rPr/>
              <w:t>36,840</w:t>
            </w:r>
          </w:p>
        </w:tc>
        <w:tc>
          <w:tcPr>
            <w:tcW w:w="141" w:type="dxa"/>
            <w:tcBorders/>
            <w:shd w:fill="CCEEFF" w:val="clear"/>
            <w:vAlign w:val="bottom"/>
          </w:tcPr>
          <w:p>
            <w:pPr>
              <w:pStyle w:val="TableContents"/>
              <w:spacing w:before="0" w:after="283"/>
              <w:rPr/>
            </w:pPr>
            <w:r>
              <w:rPr/>
              <w:t> </w:t>
            </w:r>
          </w:p>
        </w:tc>
      </w:tr>
      <w:tr>
        <w:trPr/>
        <w:tc>
          <w:tcPr>
            <w:tcW w:w="5490" w:type="dxa"/>
            <w:tcBorders/>
            <w:shd w:fill="auto" w:val="clear"/>
            <w:vAlign w:val="center"/>
          </w:tcPr>
          <w:p>
            <w:pPr>
              <w:pStyle w:val="TableContents"/>
              <w:spacing w:before="0" w:after="0"/>
              <w:ind w:left="225" w:right="0" w:hanging="225"/>
              <w:rPr/>
            </w:pPr>
            <w:r>
              <w:rPr/>
              <w:t> </w:t>
            </w:r>
          </w:p>
        </w:tc>
        <w:tc>
          <w:tcPr>
            <w:tcW w:w="434" w:type="dxa"/>
            <w:tcBorders/>
            <w:shd w:fill="auto" w:val="clear"/>
            <w:vAlign w:val="center"/>
          </w:tcPr>
          <w:p>
            <w:pPr>
              <w:pStyle w:val="TableContents"/>
              <w:spacing w:before="0" w:after="283"/>
              <w:rPr/>
            </w:pPr>
            <w:r>
              <w:rPr/>
              <w:t> </w:t>
            </w:r>
          </w:p>
        </w:tc>
        <w:tc>
          <w:tcPr>
            <w:tcW w:w="1000" w:type="dxa"/>
            <w:gridSpan w:val="2"/>
            <w:tcBorders>
              <w:top w:val="double" w:sz="6" w:space="0" w:color="000000"/>
            </w:tcBorders>
            <w:shd w:fill="auto" w:val="clear"/>
            <w:tcMar>
              <w:top w:w="28" w:type="dxa"/>
            </w:tcMar>
            <w:vAlign w:val="center"/>
          </w:tcPr>
          <w:p>
            <w:pPr>
              <w:pStyle w:val="TableContents"/>
              <w:spacing w:before="0" w:after="283"/>
              <w:jc w:val="right"/>
              <w:rPr/>
            </w:pPr>
            <w:r>
              <w:rPr/>
              <w:t> </w:t>
            </w:r>
          </w:p>
        </w:tc>
        <w:tc>
          <w:tcPr>
            <w:tcW w:w="118" w:type="dxa"/>
            <w:tcBorders/>
            <w:shd w:fill="auto" w:val="clear"/>
            <w:vAlign w:val="center"/>
          </w:tcPr>
          <w:p>
            <w:pPr>
              <w:pStyle w:val="TableContents"/>
              <w:spacing w:before="0" w:after="283"/>
              <w:rPr/>
            </w:pPr>
            <w:r>
              <w:rPr/>
              <w:t> </w:t>
            </w:r>
          </w:p>
        </w:tc>
        <w:tc>
          <w:tcPr>
            <w:tcW w:w="440" w:type="dxa"/>
            <w:tcBorders/>
            <w:shd w:fill="auto" w:val="clear"/>
            <w:vAlign w:val="center"/>
          </w:tcPr>
          <w:p>
            <w:pPr>
              <w:pStyle w:val="TableContents"/>
              <w:spacing w:before="0" w:after="283"/>
              <w:rPr/>
            </w:pPr>
            <w:r>
              <w:rPr/>
              <w:t> </w:t>
            </w:r>
          </w:p>
        </w:tc>
        <w:tc>
          <w:tcPr>
            <w:tcW w:w="1000" w:type="dxa"/>
            <w:gridSpan w:val="2"/>
            <w:tcBorders>
              <w:top w:val="double" w:sz="6" w:space="0" w:color="000000"/>
            </w:tcBorders>
            <w:shd w:fill="auto" w:val="clear"/>
            <w:tcMar>
              <w:top w:w="28" w:type="dxa"/>
            </w:tcMar>
            <w:vAlign w:val="center"/>
          </w:tcPr>
          <w:p>
            <w:pPr>
              <w:pStyle w:val="TableContents"/>
              <w:spacing w:before="0" w:after="283"/>
              <w:jc w:val="right"/>
              <w:rPr/>
            </w:pPr>
            <w:r>
              <w:rPr/>
              <w:t> </w:t>
            </w:r>
          </w:p>
        </w:tc>
        <w:tc>
          <w:tcPr>
            <w:tcW w:w="140" w:type="dxa"/>
            <w:tcBorders/>
            <w:shd w:fill="auto" w:val="clear"/>
            <w:vAlign w:val="center"/>
          </w:tcPr>
          <w:p>
            <w:pPr>
              <w:pStyle w:val="TableContents"/>
              <w:spacing w:before="0" w:after="283"/>
              <w:rPr/>
            </w:pPr>
            <w:r>
              <w:rPr/>
              <w:t> </w:t>
            </w:r>
          </w:p>
        </w:tc>
        <w:tc>
          <w:tcPr>
            <w:tcW w:w="440" w:type="dxa"/>
            <w:tcBorders/>
            <w:shd w:fill="auto" w:val="clear"/>
            <w:vAlign w:val="center"/>
          </w:tcPr>
          <w:p>
            <w:pPr>
              <w:pStyle w:val="TableContents"/>
              <w:spacing w:before="0" w:after="283"/>
              <w:rPr/>
            </w:pPr>
            <w:r>
              <w:rPr/>
              <w:t> </w:t>
            </w:r>
          </w:p>
        </w:tc>
        <w:tc>
          <w:tcPr>
            <w:tcW w:w="1002" w:type="dxa"/>
            <w:gridSpan w:val="2"/>
            <w:tcBorders>
              <w:top w:val="double" w:sz="6" w:space="0" w:color="000000"/>
            </w:tcBorders>
            <w:shd w:fill="auto" w:val="clear"/>
            <w:tcMar>
              <w:top w:w="28" w:type="dxa"/>
            </w:tcMar>
            <w:vAlign w:val="center"/>
          </w:tcPr>
          <w:p>
            <w:pPr>
              <w:pStyle w:val="TableContents"/>
              <w:spacing w:before="0" w:after="283"/>
              <w:jc w:val="right"/>
              <w:rPr/>
            </w:pPr>
            <w:r>
              <w:rPr/>
              <w:t> </w:t>
            </w:r>
          </w:p>
        </w:tc>
        <w:tc>
          <w:tcPr>
            <w:tcW w:w="141" w:type="dxa"/>
            <w:tcBorders/>
            <w:shd w:fill="auto" w:val="clear"/>
            <w:vAlign w:val="center"/>
          </w:tcPr>
          <w:p>
            <w:pPr>
              <w:pStyle w:val="TableContents"/>
              <w:spacing w:before="0" w:after="283"/>
              <w:rPr/>
            </w:pPr>
            <w:r>
              <w:rPr/>
              <w:t> </w:t>
            </w:r>
          </w:p>
        </w:tc>
      </w:tr>
    </w:tbl>
    <w:p>
      <w:pPr>
        <w:pStyle w:val="TextBody"/>
        <w:jc w:val="center"/>
        <w:rPr>
          <w:rFonts w:ascii="Times New Roman;Times;serif" w:hAnsi="Times New Roman;Times;serif"/>
          <w:sz w:val="17"/>
        </w:rPr>
      </w:pPr>
      <w:r>
        <w:rPr>
          <w:rFonts w:ascii="Times New Roman;Times;serif" w:hAnsi="Times New Roman;Times;serif"/>
          <w:sz w:val="17"/>
        </w:rPr>
        <w:t xml:space="preserve">69 </w:t>
      </w:r>
    </w:p>
    <w:p>
      <w:pPr>
        <w:pStyle w:val="HorizontalLine"/>
        <w:pBdr>
          <w:bottom w:val="single" w:sz="20" w:space="0" w:color="808080"/>
        </w:pBdr>
        <w:rPr/>
      </w:pPr>
      <w:r>
        <w:rPr/>
      </w:r>
      <w:r>
        <w:br w:type="page"/>
      </w:r>
    </w:p>
    <w:p>
      <w:pPr>
        <w:pStyle w:val="Heading5"/>
        <w:jc w:val="left"/>
        <w:rPr/>
      </w:pPr>
      <w:hyperlink w:anchor="D84374tocpage">
        <w:r>
          <w:rPr>
            <w:rStyle w:val="InternetLink"/>
          </w:rPr>
          <w:t>Table of Contents</w:t>
        </w:r>
      </w:hyperlink>
    </w:p>
    <w:p>
      <w:pPr>
        <w:pStyle w:val="TextBody"/>
        <w:spacing w:before="120" w:after="283"/>
        <w:jc w:val="left"/>
        <w:rPr>
          <w:rFonts w:ascii="Times New Roman;Times;serif" w:hAnsi="Times New Roman;Times;serif"/>
          <w:sz w:val="17"/>
        </w:rPr>
      </w:pPr>
      <w:r>
        <w:rPr>
          <w:rFonts w:ascii="Times New Roman;Times;serif" w:hAnsi="Times New Roman;Times;serif"/>
          <w:sz w:val="17"/>
        </w:rPr>
        <w:t xml:space="preserve">A reconciliation of income taxes calculated at the statutory rate and the provision for income taxes attributable to continuing operations is as follows: </w:t>
      </w:r>
    </w:p>
    <w:tbl>
      <w:tblPr>
        <w:tblW w:w="5000" w:type="pct"/>
        <w:jc w:val="center"/>
        <w:tblInd w:w="0" w:type="dxa"/>
        <w:tblCellMar>
          <w:top w:w="0" w:type="dxa"/>
          <w:left w:w="0" w:type="dxa"/>
          <w:bottom w:w="0" w:type="dxa"/>
          <w:right w:w="0" w:type="dxa"/>
        </w:tblCellMar>
      </w:tblPr>
      <w:tblGrid>
        <w:gridCol w:w="5213"/>
        <w:gridCol w:w="379"/>
        <w:gridCol w:w="177"/>
        <w:gridCol w:w="872"/>
        <w:gridCol w:w="236"/>
        <w:gridCol w:w="382"/>
        <w:gridCol w:w="177"/>
        <w:gridCol w:w="872"/>
        <w:gridCol w:w="236"/>
        <w:gridCol w:w="382"/>
        <w:gridCol w:w="176"/>
        <w:gridCol w:w="873"/>
        <w:gridCol w:w="230"/>
      </w:tblGrid>
      <w:tr>
        <w:trPr/>
        <w:tc>
          <w:tcPr>
            <w:tcW w:w="5213" w:type="dxa"/>
            <w:tcBorders/>
            <w:shd w:fill="auto" w:val="clear"/>
            <w:vAlign w:val="bottom"/>
          </w:tcPr>
          <w:p>
            <w:pPr>
              <w:pStyle w:val="TableContents"/>
              <w:spacing w:before="0" w:after="283"/>
              <w:rPr/>
            </w:pPr>
            <w:r>
              <w:rPr/>
              <w:t> </w:t>
            </w:r>
          </w:p>
        </w:tc>
        <w:tc>
          <w:tcPr>
            <w:tcW w:w="379" w:type="dxa"/>
            <w:tcBorders/>
            <w:shd w:fill="auto" w:val="clear"/>
            <w:vAlign w:val="bottom"/>
          </w:tcPr>
          <w:p>
            <w:pPr>
              <w:pStyle w:val="TableContents"/>
              <w:spacing w:before="0" w:after="283"/>
              <w:rPr/>
            </w:pPr>
            <w:r>
              <w:rPr/>
              <w:t> </w:t>
            </w:r>
          </w:p>
        </w:tc>
        <w:tc>
          <w:tcPr>
            <w:tcW w:w="177" w:type="dxa"/>
            <w:tcBorders/>
            <w:shd w:fill="auto" w:val="clear"/>
            <w:vAlign w:val="bottom"/>
          </w:tcPr>
          <w:p>
            <w:pPr>
              <w:pStyle w:val="TableContents"/>
              <w:spacing w:before="0" w:after="283"/>
              <w:rPr/>
            </w:pPr>
            <w:r>
              <w:rPr/>
              <w:t> </w:t>
            </w:r>
          </w:p>
        </w:tc>
        <w:tc>
          <w:tcPr>
            <w:tcW w:w="872" w:type="dxa"/>
            <w:tcBorders/>
            <w:shd w:fill="auto" w:val="clear"/>
            <w:vAlign w:val="bottom"/>
          </w:tcPr>
          <w:p>
            <w:pPr>
              <w:pStyle w:val="TableContents"/>
              <w:spacing w:before="0" w:after="283"/>
              <w:rPr/>
            </w:pPr>
            <w:r>
              <w:rPr/>
              <w:t> </w:t>
            </w:r>
          </w:p>
        </w:tc>
        <w:tc>
          <w:tcPr>
            <w:tcW w:w="236" w:type="dxa"/>
            <w:tcBorders/>
            <w:shd w:fill="auto" w:val="clear"/>
            <w:vAlign w:val="bottom"/>
          </w:tcPr>
          <w:p>
            <w:pPr>
              <w:pStyle w:val="TableContents"/>
              <w:spacing w:before="0" w:after="283"/>
              <w:rPr/>
            </w:pPr>
            <w:r>
              <w:rPr/>
              <w:t> </w:t>
            </w:r>
          </w:p>
        </w:tc>
        <w:tc>
          <w:tcPr>
            <w:tcW w:w="382" w:type="dxa"/>
            <w:tcBorders/>
            <w:shd w:fill="auto" w:val="clear"/>
            <w:vAlign w:val="bottom"/>
          </w:tcPr>
          <w:p>
            <w:pPr>
              <w:pStyle w:val="TableContents"/>
              <w:spacing w:before="0" w:after="283"/>
              <w:rPr/>
            </w:pPr>
            <w:r>
              <w:rPr/>
              <w:t> </w:t>
            </w:r>
          </w:p>
        </w:tc>
        <w:tc>
          <w:tcPr>
            <w:tcW w:w="177" w:type="dxa"/>
            <w:tcBorders/>
            <w:shd w:fill="auto" w:val="clear"/>
            <w:vAlign w:val="bottom"/>
          </w:tcPr>
          <w:p>
            <w:pPr>
              <w:pStyle w:val="TableContents"/>
              <w:spacing w:before="0" w:after="283"/>
              <w:rPr/>
            </w:pPr>
            <w:r>
              <w:rPr/>
              <w:t> </w:t>
            </w:r>
          </w:p>
        </w:tc>
        <w:tc>
          <w:tcPr>
            <w:tcW w:w="872" w:type="dxa"/>
            <w:tcBorders/>
            <w:shd w:fill="auto" w:val="clear"/>
            <w:vAlign w:val="bottom"/>
          </w:tcPr>
          <w:p>
            <w:pPr>
              <w:pStyle w:val="TableContents"/>
              <w:spacing w:before="0" w:after="283"/>
              <w:rPr/>
            </w:pPr>
            <w:r>
              <w:rPr/>
              <w:t> </w:t>
            </w:r>
          </w:p>
        </w:tc>
        <w:tc>
          <w:tcPr>
            <w:tcW w:w="236" w:type="dxa"/>
            <w:tcBorders/>
            <w:shd w:fill="auto" w:val="clear"/>
            <w:vAlign w:val="bottom"/>
          </w:tcPr>
          <w:p>
            <w:pPr>
              <w:pStyle w:val="TableContents"/>
              <w:spacing w:before="0" w:after="283"/>
              <w:rPr/>
            </w:pPr>
            <w:r>
              <w:rPr/>
              <w:t> </w:t>
            </w:r>
          </w:p>
        </w:tc>
        <w:tc>
          <w:tcPr>
            <w:tcW w:w="382" w:type="dxa"/>
            <w:tcBorders/>
            <w:shd w:fill="auto" w:val="clear"/>
            <w:vAlign w:val="bottom"/>
          </w:tcPr>
          <w:p>
            <w:pPr>
              <w:pStyle w:val="TableContents"/>
              <w:spacing w:before="0" w:after="283"/>
              <w:rPr/>
            </w:pPr>
            <w:r>
              <w:rPr/>
              <w:t> </w:t>
            </w:r>
          </w:p>
        </w:tc>
        <w:tc>
          <w:tcPr>
            <w:tcW w:w="176" w:type="dxa"/>
            <w:tcBorders/>
            <w:shd w:fill="auto" w:val="clear"/>
            <w:vAlign w:val="bottom"/>
          </w:tcPr>
          <w:p>
            <w:pPr>
              <w:pStyle w:val="TableContents"/>
              <w:spacing w:before="0" w:after="283"/>
              <w:rPr/>
            </w:pPr>
            <w:r>
              <w:rPr/>
              <w:t> </w:t>
            </w:r>
          </w:p>
        </w:tc>
        <w:tc>
          <w:tcPr>
            <w:tcW w:w="873" w:type="dxa"/>
            <w:tcBorders/>
            <w:shd w:fill="auto" w:val="clear"/>
            <w:vAlign w:val="bottom"/>
          </w:tcPr>
          <w:p>
            <w:pPr>
              <w:pStyle w:val="TableContents"/>
              <w:spacing w:before="0" w:after="283"/>
              <w:rPr/>
            </w:pPr>
            <w:r>
              <w:rPr/>
              <w:t> </w:t>
            </w:r>
          </w:p>
        </w:tc>
        <w:tc>
          <w:tcPr>
            <w:tcW w:w="230" w:type="dxa"/>
            <w:tcBorders/>
            <w:shd w:fill="auto" w:val="clear"/>
            <w:vAlign w:val="bottom"/>
          </w:tcPr>
          <w:p>
            <w:pPr>
              <w:pStyle w:val="TableContents"/>
              <w:spacing w:before="0" w:after="283"/>
              <w:rPr/>
            </w:pPr>
            <w:r>
              <w:rPr/>
              <w:t> </w:t>
            </w:r>
          </w:p>
        </w:tc>
      </w:tr>
      <w:tr>
        <w:trPr/>
        <w:tc>
          <w:tcPr>
            <w:tcW w:w="5213" w:type="dxa"/>
            <w:tcBorders/>
            <w:shd w:fill="auto" w:val="clear"/>
            <w:vAlign w:val="bottom"/>
          </w:tcPr>
          <w:p>
            <w:pPr>
              <w:pStyle w:val="TableContents"/>
              <w:spacing w:before="0" w:after="283"/>
              <w:rPr/>
            </w:pPr>
            <w:r>
              <w:rPr/>
              <w:t> </w:t>
            </w:r>
          </w:p>
        </w:tc>
        <w:tc>
          <w:tcPr>
            <w:tcW w:w="379" w:type="dxa"/>
            <w:tcBorders/>
            <w:shd w:fill="auto" w:val="clear"/>
            <w:vAlign w:val="bottom"/>
          </w:tcPr>
          <w:p>
            <w:pPr>
              <w:pStyle w:val="TableContents"/>
              <w:spacing w:before="0" w:after="283"/>
              <w:rPr/>
            </w:pPr>
            <w:r>
              <w:rPr/>
              <w:t> </w:t>
            </w:r>
          </w:p>
        </w:tc>
        <w:tc>
          <w:tcPr>
            <w:tcW w:w="4383" w:type="dxa"/>
            <w:gridSpan w:val="10"/>
            <w:tcBorders>
              <w:bottom w:val="single" w:sz="2" w:space="0" w:color="000000"/>
            </w:tcBorders>
            <w:shd w:fill="auto" w:val="clear"/>
            <w:tcMar>
              <w:bottom w:w="28" w:type="dxa"/>
            </w:tcMar>
            <w:vAlign w:val="bottom"/>
          </w:tcPr>
          <w:p>
            <w:pPr>
              <w:pStyle w:val="TableContents"/>
              <w:spacing w:before="0" w:after="283"/>
              <w:jc w:val="center"/>
              <w:rPr/>
            </w:pPr>
            <w:r>
              <w:rPr/>
              <w:t>Fiscal Years Ended September 30,</w:t>
            </w:r>
          </w:p>
        </w:tc>
        <w:tc>
          <w:tcPr>
            <w:tcW w:w="230" w:type="dxa"/>
            <w:tcBorders/>
            <w:shd w:fill="auto" w:val="clear"/>
            <w:vAlign w:val="bottom"/>
          </w:tcPr>
          <w:p>
            <w:pPr>
              <w:pStyle w:val="TableContents"/>
              <w:spacing w:before="0" w:after="283"/>
              <w:rPr/>
            </w:pPr>
            <w:r>
              <w:rPr/>
              <w:t> </w:t>
            </w:r>
          </w:p>
        </w:tc>
      </w:tr>
      <w:tr>
        <w:trPr/>
        <w:tc>
          <w:tcPr>
            <w:tcW w:w="5213" w:type="dxa"/>
            <w:tcBorders/>
            <w:shd w:fill="auto" w:val="clear"/>
            <w:vAlign w:val="bottom"/>
          </w:tcPr>
          <w:p>
            <w:pPr>
              <w:pStyle w:val="TableContents"/>
              <w:spacing w:before="0" w:after="283"/>
              <w:rPr/>
            </w:pPr>
            <w:r>
              <w:rPr/>
              <w:t> </w:t>
            </w:r>
          </w:p>
        </w:tc>
        <w:tc>
          <w:tcPr>
            <w:tcW w:w="379" w:type="dxa"/>
            <w:tcBorders/>
            <w:shd w:fill="auto" w:val="clear"/>
            <w:vAlign w:val="bottom"/>
          </w:tcPr>
          <w:p>
            <w:pPr>
              <w:pStyle w:val="TableContents"/>
              <w:spacing w:before="0" w:after="283"/>
              <w:rPr/>
            </w:pPr>
            <w:r>
              <w:rPr/>
              <w:t> </w:t>
            </w:r>
          </w:p>
        </w:tc>
        <w:tc>
          <w:tcPr>
            <w:tcW w:w="1049" w:type="dxa"/>
            <w:gridSpan w:val="2"/>
            <w:tcBorders>
              <w:bottom w:val="single" w:sz="2" w:space="0" w:color="000000"/>
            </w:tcBorders>
            <w:shd w:fill="auto" w:val="clear"/>
            <w:tcMar>
              <w:bottom w:w="28" w:type="dxa"/>
            </w:tcMar>
            <w:vAlign w:val="bottom"/>
          </w:tcPr>
          <w:p>
            <w:pPr>
              <w:pStyle w:val="TableContents"/>
              <w:spacing w:before="0" w:after="283"/>
              <w:jc w:val="center"/>
              <w:rPr/>
            </w:pPr>
            <w:r>
              <w:rPr/>
              <w:t>2011</w:t>
            </w:r>
          </w:p>
        </w:tc>
        <w:tc>
          <w:tcPr>
            <w:tcW w:w="236" w:type="dxa"/>
            <w:tcBorders/>
            <w:shd w:fill="auto" w:val="clear"/>
            <w:vAlign w:val="bottom"/>
          </w:tcPr>
          <w:p>
            <w:pPr>
              <w:pStyle w:val="TableContents"/>
              <w:spacing w:before="0" w:after="283"/>
              <w:rPr/>
            </w:pPr>
            <w:r>
              <w:rPr/>
              <w:t> </w:t>
            </w:r>
          </w:p>
        </w:tc>
        <w:tc>
          <w:tcPr>
            <w:tcW w:w="382" w:type="dxa"/>
            <w:tcBorders/>
            <w:shd w:fill="auto" w:val="clear"/>
            <w:vAlign w:val="bottom"/>
          </w:tcPr>
          <w:p>
            <w:pPr>
              <w:pStyle w:val="TableContents"/>
              <w:spacing w:before="0" w:after="283"/>
              <w:rPr/>
            </w:pPr>
            <w:r>
              <w:rPr/>
              <w:t> </w:t>
            </w:r>
          </w:p>
        </w:tc>
        <w:tc>
          <w:tcPr>
            <w:tcW w:w="1049" w:type="dxa"/>
            <w:gridSpan w:val="2"/>
            <w:tcBorders>
              <w:bottom w:val="single" w:sz="2" w:space="0" w:color="000000"/>
            </w:tcBorders>
            <w:shd w:fill="auto" w:val="clear"/>
            <w:tcMar>
              <w:bottom w:w="28" w:type="dxa"/>
            </w:tcMar>
            <w:vAlign w:val="bottom"/>
          </w:tcPr>
          <w:p>
            <w:pPr>
              <w:pStyle w:val="TableContents"/>
              <w:spacing w:before="0" w:after="283"/>
              <w:jc w:val="center"/>
              <w:rPr/>
            </w:pPr>
            <w:r>
              <w:rPr/>
              <w:t>2010</w:t>
            </w:r>
          </w:p>
        </w:tc>
        <w:tc>
          <w:tcPr>
            <w:tcW w:w="236" w:type="dxa"/>
            <w:tcBorders/>
            <w:shd w:fill="auto" w:val="clear"/>
            <w:vAlign w:val="bottom"/>
          </w:tcPr>
          <w:p>
            <w:pPr>
              <w:pStyle w:val="TableContents"/>
              <w:spacing w:before="0" w:after="283"/>
              <w:rPr/>
            </w:pPr>
            <w:r>
              <w:rPr/>
              <w:t> </w:t>
            </w:r>
          </w:p>
        </w:tc>
        <w:tc>
          <w:tcPr>
            <w:tcW w:w="382" w:type="dxa"/>
            <w:tcBorders/>
            <w:shd w:fill="auto" w:val="clear"/>
            <w:vAlign w:val="bottom"/>
          </w:tcPr>
          <w:p>
            <w:pPr>
              <w:pStyle w:val="TableContents"/>
              <w:spacing w:before="0" w:after="283"/>
              <w:rPr/>
            </w:pPr>
            <w:r>
              <w:rPr/>
              <w:t> </w:t>
            </w:r>
          </w:p>
        </w:tc>
        <w:tc>
          <w:tcPr>
            <w:tcW w:w="1049" w:type="dxa"/>
            <w:gridSpan w:val="2"/>
            <w:tcBorders>
              <w:bottom w:val="single" w:sz="2" w:space="0" w:color="000000"/>
            </w:tcBorders>
            <w:shd w:fill="auto" w:val="clear"/>
            <w:tcMar>
              <w:bottom w:w="28" w:type="dxa"/>
            </w:tcMar>
            <w:vAlign w:val="bottom"/>
          </w:tcPr>
          <w:p>
            <w:pPr>
              <w:pStyle w:val="TableContents"/>
              <w:spacing w:before="0" w:after="283"/>
              <w:jc w:val="center"/>
              <w:rPr/>
            </w:pPr>
            <w:r>
              <w:rPr/>
              <w:t>2009</w:t>
            </w:r>
          </w:p>
        </w:tc>
        <w:tc>
          <w:tcPr>
            <w:tcW w:w="230" w:type="dxa"/>
            <w:tcBorders/>
            <w:shd w:fill="auto" w:val="clear"/>
            <w:vAlign w:val="bottom"/>
          </w:tcPr>
          <w:p>
            <w:pPr>
              <w:pStyle w:val="TableContents"/>
              <w:spacing w:before="0" w:after="283"/>
              <w:rPr/>
            </w:pPr>
            <w:r>
              <w:rPr/>
              <w:t> </w:t>
            </w:r>
          </w:p>
        </w:tc>
      </w:tr>
      <w:tr>
        <w:trPr/>
        <w:tc>
          <w:tcPr>
            <w:tcW w:w="5213" w:type="dxa"/>
            <w:tcBorders/>
            <w:shd w:fill="auto" w:val="clear"/>
            <w:vAlign w:val="bottom"/>
          </w:tcPr>
          <w:p>
            <w:pPr>
              <w:pStyle w:val="TableContents"/>
              <w:spacing w:before="0" w:after="283"/>
              <w:rPr/>
            </w:pPr>
            <w:r>
              <w:rPr/>
              <w:t> </w:t>
            </w:r>
          </w:p>
        </w:tc>
        <w:tc>
          <w:tcPr>
            <w:tcW w:w="379" w:type="dxa"/>
            <w:tcBorders/>
            <w:shd w:fill="auto" w:val="clear"/>
            <w:vAlign w:val="bottom"/>
          </w:tcPr>
          <w:p>
            <w:pPr>
              <w:pStyle w:val="TableContents"/>
              <w:spacing w:before="0" w:after="283"/>
              <w:rPr/>
            </w:pPr>
            <w:r>
              <w:rPr/>
              <w:t> </w:t>
            </w:r>
          </w:p>
        </w:tc>
        <w:tc>
          <w:tcPr>
            <w:tcW w:w="4383" w:type="dxa"/>
            <w:gridSpan w:val="10"/>
            <w:tcBorders/>
            <w:shd w:fill="auto" w:val="clear"/>
            <w:vAlign w:val="bottom"/>
          </w:tcPr>
          <w:p>
            <w:pPr>
              <w:pStyle w:val="TableContents"/>
              <w:spacing w:before="0" w:after="283"/>
              <w:jc w:val="center"/>
              <w:rPr>
                <w:i/>
              </w:rPr>
            </w:pPr>
            <w:r>
              <w:rPr>
                <w:i/>
              </w:rPr>
              <w:t>(In thousands)</w:t>
            </w:r>
          </w:p>
        </w:tc>
        <w:tc>
          <w:tcPr>
            <w:tcW w:w="230" w:type="dxa"/>
            <w:tcBorders/>
            <w:shd w:fill="auto" w:val="clear"/>
            <w:vAlign w:val="bottom"/>
          </w:tcPr>
          <w:p>
            <w:pPr>
              <w:pStyle w:val="TableContents"/>
              <w:spacing w:before="0" w:after="283"/>
              <w:rPr/>
            </w:pPr>
            <w:r>
              <w:rPr/>
              <w:t> </w:t>
            </w:r>
          </w:p>
        </w:tc>
      </w:tr>
      <w:tr>
        <w:trPr/>
        <w:tc>
          <w:tcPr>
            <w:tcW w:w="5213" w:type="dxa"/>
            <w:tcBorders/>
            <w:shd w:fill="CCEEFF" w:val="clear"/>
            <w:vAlign w:val="bottom"/>
          </w:tcPr>
          <w:p>
            <w:pPr>
              <w:pStyle w:val="TableContents"/>
              <w:spacing w:before="0" w:after="0"/>
              <w:ind w:left="225" w:right="0" w:hanging="225"/>
              <w:rPr/>
            </w:pPr>
            <w:r>
              <w:rPr/>
              <w:t>Income taxes at the federal statutory rate</w:t>
            </w:r>
          </w:p>
        </w:tc>
        <w:tc>
          <w:tcPr>
            <w:tcW w:w="379" w:type="dxa"/>
            <w:tcBorders/>
            <w:shd w:fill="CCEEFF" w:val="clear"/>
            <w:vAlign w:val="bottom"/>
          </w:tcPr>
          <w:p>
            <w:pPr>
              <w:pStyle w:val="TableContents"/>
              <w:spacing w:before="0" w:after="283"/>
              <w:rPr/>
            </w:pPr>
            <w:r>
              <w:rPr/>
              <w:t> </w:t>
            </w:r>
          </w:p>
        </w:tc>
        <w:tc>
          <w:tcPr>
            <w:tcW w:w="177" w:type="dxa"/>
            <w:tcBorders/>
            <w:shd w:fill="CCEEFF" w:val="clear"/>
            <w:vAlign w:val="bottom"/>
          </w:tcPr>
          <w:p>
            <w:pPr>
              <w:pStyle w:val="TableContents"/>
              <w:spacing w:before="0" w:after="283"/>
              <w:jc w:val="left"/>
              <w:rPr/>
            </w:pPr>
            <w:r>
              <w:rPr/>
              <w:t>$</w:t>
            </w:r>
          </w:p>
        </w:tc>
        <w:tc>
          <w:tcPr>
            <w:tcW w:w="872" w:type="dxa"/>
            <w:tcBorders/>
            <w:shd w:fill="CCEEFF" w:val="clear"/>
            <w:vAlign w:val="bottom"/>
          </w:tcPr>
          <w:p>
            <w:pPr>
              <w:pStyle w:val="TableContents"/>
              <w:spacing w:before="0" w:after="283"/>
              <w:jc w:val="right"/>
              <w:rPr/>
            </w:pPr>
            <w:r>
              <w:rPr/>
              <w:t>66,049</w:t>
            </w:r>
          </w:p>
        </w:tc>
        <w:tc>
          <w:tcPr>
            <w:tcW w:w="236" w:type="dxa"/>
            <w:tcBorders/>
            <w:shd w:fill="CCEEFF" w:val="clear"/>
            <w:vAlign w:val="bottom"/>
          </w:tcPr>
          <w:p>
            <w:pPr>
              <w:pStyle w:val="TableContents"/>
              <w:spacing w:before="0" w:after="283"/>
              <w:rPr/>
            </w:pPr>
            <w:r>
              <w:rPr/>
              <w:t> </w:t>
            </w:r>
          </w:p>
        </w:tc>
        <w:tc>
          <w:tcPr>
            <w:tcW w:w="382" w:type="dxa"/>
            <w:tcBorders/>
            <w:shd w:fill="CCEEFF" w:val="clear"/>
            <w:vAlign w:val="bottom"/>
          </w:tcPr>
          <w:p>
            <w:pPr>
              <w:pStyle w:val="TableContents"/>
              <w:spacing w:before="0" w:after="283"/>
              <w:rPr/>
            </w:pPr>
            <w:r>
              <w:rPr/>
              <w:t> </w:t>
            </w:r>
          </w:p>
        </w:tc>
        <w:tc>
          <w:tcPr>
            <w:tcW w:w="177" w:type="dxa"/>
            <w:tcBorders/>
            <w:shd w:fill="CCEEFF" w:val="clear"/>
            <w:vAlign w:val="bottom"/>
          </w:tcPr>
          <w:p>
            <w:pPr>
              <w:pStyle w:val="TableContents"/>
              <w:spacing w:before="0" w:after="283"/>
              <w:jc w:val="left"/>
              <w:rPr/>
            </w:pPr>
            <w:r>
              <w:rPr/>
              <w:t>$</w:t>
            </w:r>
          </w:p>
        </w:tc>
        <w:tc>
          <w:tcPr>
            <w:tcW w:w="872" w:type="dxa"/>
            <w:tcBorders/>
            <w:shd w:fill="CCEEFF" w:val="clear"/>
            <w:vAlign w:val="bottom"/>
          </w:tcPr>
          <w:p>
            <w:pPr>
              <w:pStyle w:val="TableContents"/>
              <w:spacing w:before="0" w:after="283"/>
              <w:jc w:val="right"/>
              <w:rPr/>
            </w:pPr>
            <w:r>
              <w:rPr/>
              <w:t>53,035</w:t>
            </w:r>
          </w:p>
        </w:tc>
        <w:tc>
          <w:tcPr>
            <w:tcW w:w="236" w:type="dxa"/>
            <w:tcBorders/>
            <w:shd w:fill="CCEEFF" w:val="clear"/>
            <w:vAlign w:val="bottom"/>
          </w:tcPr>
          <w:p>
            <w:pPr>
              <w:pStyle w:val="TableContents"/>
              <w:spacing w:before="0" w:after="283"/>
              <w:rPr/>
            </w:pPr>
            <w:r>
              <w:rPr/>
              <w:t> </w:t>
            </w:r>
          </w:p>
        </w:tc>
        <w:tc>
          <w:tcPr>
            <w:tcW w:w="382" w:type="dxa"/>
            <w:tcBorders/>
            <w:shd w:fill="CCEEFF" w:val="clear"/>
            <w:vAlign w:val="bottom"/>
          </w:tcPr>
          <w:p>
            <w:pPr>
              <w:pStyle w:val="TableContents"/>
              <w:spacing w:before="0" w:after="283"/>
              <w:rPr/>
            </w:pPr>
            <w:r>
              <w:rPr/>
              <w:t> </w:t>
            </w:r>
          </w:p>
        </w:tc>
        <w:tc>
          <w:tcPr>
            <w:tcW w:w="176" w:type="dxa"/>
            <w:tcBorders/>
            <w:shd w:fill="CCEEFF" w:val="clear"/>
            <w:vAlign w:val="bottom"/>
          </w:tcPr>
          <w:p>
            <w:pPr>
              <w:pStyle w:val="TableContents"/>
              <w:spacing w:before="0" w:after="283"/>
              <w:jc w:val="left"/>
              <w:rPr/>
            </w:pPr>
            <w:r>
              <w:rPr/>
              <w:t>$</w:t>
            </w:r>
          </w:p>
        </w:tc>
        <w:tc>
          <w:tcPr>
            <w:tcW w:w="873" w:type="dxa"/>
            <w:tcBorders/>
            <w:shd w:fill="CCEEFF" w:val="clear"/>
            <w:vAlign w:val="bottom"/>
          </w:tcPr>
          <w:p>
            <w:pPr>
              <w:pStyle w:val="TableContents"/>
              <w:spacing w:before="0" w:after="283"/>
              <w:jc w:val="right"/>
              <w:rPr/>
            </w:pPr>
            <w:r>
              <w:rPr/>
              <w:t>36,859</w:t>
            </w:r>
          </w:p>
        </w:tc>
        <w:tc>
          <w:tcPr>
            <w:tcW w:w="230" w:type="dxa"/>
            <w:tcBorders/>
            <w:shd w:fill="CCEEFF" w:val="clear"/>
            <w:vAlign w:val="bottom"/>
          </w:tcPr>
          <w:p>
            <w:pPr>
              <w:pStyle w:val="TableContents"/>
              <w:spacing w:before="0" w:after="283"/>
              <w:rPr/>
            </w:pPr>
            <w:r>
              <w:rPr/>
              <w:t> </w:t>
            </w:r>
          </w:p>
        </w:tc>
      </w:tr>
      <w:tr>
        <w:trPr/>
        <w:tc>
          <w:tcPr>
            <w:tcW w:w="5213" w:type="dxa"/>
            <w:tcBorders/>
            <w:shd w:fill="auto" w:val="clear"/>
            <w:vAlign w:val="bottom"/>
          </w:tcPr>
          <w:p>
            <w:pPr>
              <w:pStyle w:val="TableContents"/>
              <w:spacing w:before="0" w:after="0"/>
              <w:ind w:left="225" w:right="0" w:hanging="225"/>
              <w:rPr/>
            </w:pPr>
            <w:r>
              <w:rPr/>
              <w:t>Non-deductible expense related to incentive stock options</w:t>
            </w:r>
          </w:p>
        </w:tc>
        <w:tc>
          <w:tcPr>
            <w:tcW w:w="379" w:type="dxa"/>
            <w:tcBorders/>
            <w:shd w:fill="auto" w:val="clear"/>
            <w:vAlign w:val="bottom"/>
          </w:tcPr>
          <w:p>
            <w:pPr>
              <w:pStyle w:val="TableContents"/>
              <w:spacing w:before="0" w:after="283"/>
              <w:rPr/>
            </w:pPr>
            <w:r>
              <w:rPr/>
              <w:t> </w:t>
            </w:r>
          </w:p>
        </w:tc>
        <w:tc>
          <w:tcPr>
            <w:tcW w:w="177" w:type="dxa"/>
            <w:tcBorders/>
            <w:shd w:fill="auto" w:val="clear"/>
            <w:vAlign w:val="bottom"/>
          </w:tcPr>
          <w:p>
            <w:pPr>
              <w:pStyle w:val="TableContents"/>
              <w:spacing w:before="0" w:after="283"/>
              <w:rPr/>
            </w:pPr>
            <w:r>
              <w:rPr/>
              <w:t> </w:t>
            </w:r>
          </w:p>
        </w:tc>
        <w:tc>
          <w:tcPr>
            <w:tcW w:w="872" w:type="dxa"/>
            <w:tcBorders/>
            <w:shd w:fill="auto" w:val="clear"/>
            <w:vAlign w:val="bottom"/>
          </w:tcPr>
          <w:p>
            <w:pPr>
              <w:pStyle w:val="TableContents"/>
              <w:spacing w:before="0" w:after="283"/>
              <w:jc w:val="right"/>
              <w:rPr/>
            </w:pPr>
            <w:r>
              <w:rPr/>
              <w:t></w:t>
            </w:r>
          </w:p>
        </w:tc>
        <w:tc>
          <w:tcPr>
            <w:tcW w:w="236" w:type="dxa"/>
            <w:tcBorders/>
            <w:shd w:fill="auto" w:val="clear"/>
            <w:vAlign w:val="bottom"/>
          </w:tcPr>
          <w:p>
            <w:pPr>
              <w:pStyle w:val="TableContents"/>
              <w:spacing w:before="0" w:after="283"/>
              <w:rPr/>
            </w:pPr>
            <w:r>
              <w:rPr/>
              <w:t> </w:t>
            </w:r>
          </w:p>
        </w:tc>
        <w:tc>
          <w:tcPr>
            <w:tcW w:w="382" w:type="dxa"/>
            <w:tcBorders/>
            <w:shd w:fill="auto" w:val="clear"/>
            <w:vAlign w:val="bottom"/>
          </w:tcPr>
          <w:p>
            <w:pPr>
              <w:pStyle w:val="TableContents"/>
              <w:spacing w:before="0" w:after="283"/>
              <w:rPr/>
            </w:pPr>
            <w:r>
              <w:rPr/>
              <w:t> </w:t>
            </w:r>
          </w:p>
        </w:tc>
        <w:tc>
          <w:tcPr>
            <w:tcW w:w="177" w:type="dxa"/>
            <w:tcBorders/>
            <w:shd w:fill="auto" w:val="clear"/>
            <w:vAlign w:val="bottom"/>
          </w:tcPr>
          <w:p>
            <w:pPr>
              <w:pStyle w:val="TableContents"/>
              <w:spacing w:before="0" w:after="283"/>
              <w:rPr/>
            </w:pPr>
            <w:r>
              <w:rPr/>
              <w:t> </w:t>
            </w:r>
          </w:p>
        </w:tc>
        <w:tc>
          <w:tcPr>
            <w:tcW w:w="872" w:type="dxa"/>
            <w:tcBorders/>
            <w:shd w:fill="auto" w:val="clear"/>
            <w:vAlign w:val="bottom"/>
          </w:tcPr>
          <w:p>
            <w:pPr>
              <w:pStyle w:val="TableContents"/>
              <w:spacing w:before="0" w:after="283"/>
              <w:jc w:val="right"/>
              <w:rPr/>
            </w:pPr>
            <w:r>
              <w:rPr/>
              <w:t>1</w:t>
            </w:r>
          </w:p>
        </w:tc>
        <w:tc>
          <w:tcPr>
            <w:tcW w:w="236" w:type="dxa"/>
            <w:tcBorders/>
            <w:shd w:fill="auto" w:val="clear"/>
            <w:vAlign w:val="bottom"/>
          </w:tcPr>
          <w:p>
            <w:pPr>
              <w:pStyle w:val="TableContents"/>
              <w:spacing w:before="0" w:after="283"/>
              <w:rPr/>
            </w:pPr>
            <w:r>
              <w:rPr/>
              <w:t> </w:t>
            </w:r>
          </w:p>
        </w:tc>
        <w:tc>
          <w:tcPr>
            <w:tcW w:w="382" w:type="dxa"/>
            <w:tcBorders/>
            <w:shd w:fill="auto" w:val="clear"/>
            <w:vAlign w:val="bottom"/>
          </w:tcPr>
          <w:p>
            <w:pPr>
              <w:pStyle w:val="TableContents"/>
              <w:spacing w:before="0" w:after="283"/>
              <w:rPr/>
            </w:pPr>
            <w:r>
              <w:rPr/>
              <w:t> </w:t>
            </w:r>
          </w:p>
        </w:tc>
        <w:tc>
          <w:tcPr>
            <w:tcW w:w="176" w:type="dxa"/>
            <w:tcBorders/>
            <w:shd w:fill="auto" w:val="clear"/>
            <w:vAlign w:val="bottom"/>
          </w:tcPr>
          <w:p>
            <w:pPr>
              <w:pStyle w:val="TableContents"/>
              <w:spacing w:before="0" w:after="283"/>
              <w:rPr/>
            </w:pPr>
            <w:r>
              <w:rPr/>
              <w:t> </w:t>
            </w:r>
          </w:p>
        </w:tc>
        <w:tc>
          <w:tcPr>
            <w:tcW w:w="873" w:type="dxa"/>
            <w:tcBorders/>
            <w:shd w:fill="auto" w:val="clear"/>
            <w:vAlign w:val="bottom"/>
          </w:tcPr>
          <w:p>
            <w:pPr>
              <w:pStyle w:val="TableContents"/>
              <w:spacing w:before="0" w:after="283"/>
              <w:jc w:val="right"/>
              <w:rPr/>
            </w:pPr>
            <w:r>
              <w:rPr/>
              <w:t>112</w:t>
            </w:r>
          </w:p>
        </w:tc>
        <w:tc>
          <w:tcPr>
            <w:tcW w:w="230" w:type="dxa"/>
            <w:tcBorders/>
            <w:shd w:fill="auto" w:val="clear"/>
            <w:vAlign w:val="bottom"/>
          </w:tcPr>
          <w:p>
            <w:pPr>
              <w:pStyle w:val="TableContents"/>
              <w:spacing w:before="0" w:after="283"/>
              <w:rPr/>
            </w:pPr>
            <w:r>
              <w:rPr/>
              <w:t> </w:t>
            </w:r>
          </w:p>
        </w:tc>
      </w:tr>
      <w:tr>
        <w:trPr/>
        <w:tc>
          <w:tcPr>
            <w:tcW w:w="5213" w:type="dxa"/>
            <w:tcBorders/>
            <w:shd w:fill="CCEEFF" w:val="clear"/>
            <w:vAlign w:val="bottom"/>
          </w:tcPr>
          <w:p>
            <w:pPr>
              <w:pStyle w:val="TableContents"/>
              <w:spacing w:before="0" w:after="0"/>
              <w:ind w:left="225" w:right="0" w:hanging="225"/>
              <w:rPr/>
            </w:pPr>
            <w:r>
              <w:rPr/>
              <w:t>State income tax, net of federal benefit</w:t>
            </w:r>
          </w:p>
        </w:tc>
        <w:tc>
          <w:tcPr>
            <w:tcW w:w="379" w:type="dxa"/>
            <w:tcBorders/>
            <w:shd w:fill="CCEEFF" w:val="clear"/>
            <w:vAlign w:val="bottom"/>
          </w:tcPr>
          <w:p>
            <w:pPr>
              <w:pStyle w:val="TableContents"/>
              <w:spacing w:before="0" w:after="283"/>
              <w:rPr/>
            </w:pPr>
            <w:r>
              <w:rPr/>
              <w:t> </w:t>
            </w:r>
          </w:p>
        </w:tc>
        <w:tc>
          <w:tcPr>
            <w:tcW w:w="177" w:type="dxa"/>
            <w:tcBorders/>
            <w:shd w:fill="CCEEFF" w:val="clear"/>
            <w:vAlign w:val="bottom"/>
          </w:tcPr>
          <w:p>
            <w:pPr>
              <w:pStyle w:val="TableContents"/>
              <w:spacing w:before="0" w:after="283"/>
              <w:rPr/>
            </w:pPr>
            <w:r>
              <w:rPr/>
              <w:t> </w:t>
            </w:r>
          </w:p>
        </w:tc>
        <w:tc>
          <w:tcPr>
            <w:tcW w:w="872" w:type="dxa"/>
            <w:tcBorders/>
            <w:shd w:fill="CCEEFF" w:val="clear"/>
            <w:vAlign w:val="bottom"/>
          </w:tcPr>
          <w:p>
            <w:pPr>
              <w:pStyle w:val="TableContents"/>
              <w:spacing w:before="0" w:after="283"/>
              <w:jc w:val="right"/>
              <w:rPr/>
            </w:pPr>
            <w:r>
              <w:rPr/>
              <w:t>2,728</w:t>
            </w:r>
          </w:p>
        </w:tc>
        <w:tc>
          <w:tcPr>
            <w:tcW w:w="236" w:type="dxa"/>
            <w:tcBorders/>
            <w:shd w:fill="CCEEFF" w:val="clear"/>
            <w:vAlign w:val="bottom"/>
          </w:tcPr>
          <w:p>
            <w:pPr>
              <w:pStyle w:val="TableContents"/>
              <w:spacing w:before="0" w:after="283"/>
              <w:rPr/>
            </w:pPr>
            <w:r>
              <w:rPr/>
              <w:t> </w:t>
            </w:r>
          </w:p>
        </w:tc>
        <w:tc>
          <w:tcPr>
            <w:tcW w:w="382" w:type="dxa"/>
            <w:tcBorders/>
            <w:shd w:fill="CCEEFF" w:val="clear"/>
            <w:vAlign w:val="bottom"/>
          </w:tcPr>
          <w:p>
            <w:pPr>
              <w:pStyle w:val="TableContents"/>
              <w:spacing w:before="0" w:after="283"/>
              <w:rPr/>
            </w:pPr>
            <w:r>
              <w:rPr/>
              <w:t> </w:t>
            </w:r>
          </w:p>
        </w:tc>
        <w:tc>
          <w:tcPr>
            <w:tcW w:w="177" w:type="dxa"/>
            <w:tcBorders/>
            <w:shd w:fill="CCEEFF" w:val="clear"/>
            <w:vAlign w:val="bottom"/>
          </w:tcPr>
          <w:p>
            <w:pPr>
              <w:pStyle w:val="TableContents"/>
              <w:spacing w:before="0" w:after="283"/>
              <w:rPr/>
            </w:pPr>
            <w:r>
              <w:rPr/>
              <w:t> </w:t>
            </w:r>
          </w:p>
        </w:tc>
        <w:tc>
          <w:tcPr>
            <w:tcW w:w="872" w:type="dxa"/>
            <w:tcBorders/>
            <w:shd w:fill="CCEEFF" w:val="clear"/>
            <w:vAlign w:val="bottom"/>
          </w:tcPr>
          <w:p>
            <w:pPr>
              <w:pStyle w:val="TableContents"/>
              <w:spacing w:before="0" w:after="283"/>
              <w:jc w:val="right"/>
              <w:rPr/>
            </w:pPr>
            <w:r>
              <w:rPr/>
              <w:t>2,172</w:t>
            </w:r>
          </w:p>
        </w:tc>
        <w:tc>
          <w:tcPr>
            <w:tcW w:w="236" w:type="dxa"/>
            <w:tcBorders/>
            <w:shd w:fill="CCEEFF" w:val="clear"/>
            <w:vAlign w:val="bottom"/>
          </w:tcPr>
          <w:p>
            <w:pPr>
              <w:pStyle w:val="TableContents"/>
              <w:spacing w:before="0" w:after="283"/>
              <w:rPr/>
            </w:pPr>
            <w:r>
              <w:rPr/>
              <w:t> </w:t>
            </w:r>
          </w:p>
        </w:tc>
        <w:tc>
          <w:tcPr>
            <w:tcW w:w="382" w:type="dxa"/>
            <w:tcBorders/>
            <w:shd w:fill="CCEEFF" w:val="clear"/>
            <w:vAlign w:val="bottom"/>
          </w:tcPr>
          <w:p>
            <w:pPr>
              <w:pStyle w:val="TableContents"/>
              <w:spacing w:before="0" w:after="283"/>
              <w:rPr/>
            </w:pPr>
            <w:r>
              <w:rPr/>
              <w:t> </w:t>
            </w:r>
          </w:p>
        </w:tc>
        <w:tc>
          <w:tcPr>
            <w:tcW w:w="176" w:type="dxa"/>
            <w:tcBorders/>
            <w:shd w:fill="CCEEFF" w:val="clear"/>
            <w:vAlign w:val="bottom"/>
          </w:tcPr>
          <w:p>
            <w:pPr>
              <w:pStyle w:val="TableContents"/>
              <w:spacing w:before="0" w:after="283"/>
              <w:rPr/>
            </w:pPr>
            <w:r>
              <w:rPr/>
              <w:t> </w:t>
            </w:r>
          </w:p>
        </w:tc>
        <w:tc>
          <w:tcPr>
            <w:tcW w:w="873" w:type="dxa"/>
            <w:tcBorders/>
            <w:shd w:fill="CCEEFF" w:val="clear"/>
            <w:vAlign w:val="bottom"/>
          </w:tcPr>
          <w:p>
            <w:pPr>
              <w:pStyle w:val="TableContents"/>
              <w:spacing w:before="0" w:after="283"/>
              <w:jc w:val="right"/>
              <w:rPr/>
            </w:pPr>
            <w:r>
              <w:rPr/>
              <w:t>1,519</w:t>
            </w:r>
          </w:p>
        </w:tc>
        <w:tc>
          <w:tcPr>
            <w:tcW w:w="230" w:type="dxa"/>
            <w:tcBorders/>
            <w:shd w:fill="CCEEFF" w:val="clear"/>
            <w:vAlign w:val="bottom"/>
          </w:tcPr>
          <w:p>
            <w:pPr>
              <w:pStyle w:val="TableContents"/>
              <w:spacing w:before="0" w:after="283"/>
              <w:rPr/>
            </w:pPr>
            <w:r>
              <w:rPr/>
              <w:t> </w:t>
            </w:r>
          </w:p>
        </w:tc>
      </w:tr>
      <w:tr>
        <w:trPr/>
        <w:tc>
          <w:tcPr>
            <w:tcW w:w="5213" w:type="dxa"/>
            <w:tcBorders/>
            <w:shd w:fill="auto" w:val="clear"/>
            <w:vAlign w:val="bottom"/>
          </w:tcPr>
          <w:p>
            <w:pPr>
              <w:pStyle w:val="TableContents"/>
              <w:spacing w:before="0" w:after="0"/>
              <w:ind w:left="225" w:right="0" w:hanging="225"/>
              <w:rPr/>
            </w:pPr>
            <w:r>
              <w:rPr/>
              <w:t>Change in valuation allowance</w:t>
            </w:r>
          </w:p>
        </w:tc>
        <w:tc>
          <w:tcPr>
            <w:tcW w:w="379" w:type="dxa"/>
            <w:tcBorders/>
            <w:shd w:fill="auto" w:val="clear"/>
            <w:vAlign w:val="bottom"/>
          </w:tcPr>
          <w:p>
            <w:pPr>
              <w:pStyle w:val="TableContents"/>
              <w:spacing w:before="0" w:after="283"/>
              <w:rPr/>
            </w:pPr>
            <w:r>
              <w:rPr/>
              <w:t> </w:t>
            </w:r>
          </w:p>
        </w:tc>
        <w:tc>
          <w:tcPr>
            <w:tcW w:w="177" w:type="dxa"/>
            <w:tcBorders/>
            <w:shd w:fill="auto" w:val="clear"/>
            <w:vAlign w:val="bottom"/>
          </w:tcPr>
          <w:p>
            <w:pPr>
              <w:pStyle w:val="TableContents"/>
              <w:spacing w:before="0" w:after="283"/>
              <w:rPr/>
            </w:pPr>
            <w:r>
              <w:rPr/>
              <w:t> </w:t>
            </w:r>
          </w:p>
        </w:tc>
        <w:tc>
          <w:tcPr>
            <w:tcW w:w="872" w:type="dxa"/>
            <w:tcBorders/>
            <w:shd w:fill="auto" w:val="clear"/>
            <w:vAlign w:val="bottom"/>
          </w:tcPr>
          <w:p>
            <w:pPr>
              <w:pStyle w:val="TableContents"/>
              <w:spacing w:before="0" w:after="283"/>
              <w:jc w:val="right"/>
              <w:rPr/>
            </w:pPr>
            <w:r>
              <w:rPr/>
              <w:t>1,425</w:t>
            </w:r>
          </w:p>
        </w:tc>
        <w:tc>
          <w:tcPr>
            <w:tcW w:w="236" w:type="dxa"/>
            <w:tcBorders/>
            <w:shd w:fill="auto" w:val="clear"/>
            <w:vAlign w:val="bottom"/>
          </w:tcPr>
          <w:p>
            <w:pPr>
              <w:pStyle w:val="TableContents"/>
              <w:spacing w:before="0" w:after="283"/>
              <w:rPr/>
            </w:pPr>
            <w:r>
              <w:rPr/>
              <w:t> </w:t>
            </w:r>
          </w:p>
        </w:tc>
        <w:tc>
          <w:tcPr>
            <w:tcW w:w="382" w:type="dxa"/>
            <w:tcBorders/>
            <w:shd w:fill="auto" w:val="clear"/>
            <w:vAlign w:val="bottom"/>
          </w:tcPr>
          <w:p>
            <w:pPr>
              <w:pStyle w:val="TableContents"/>
              <w:spacing w:before="0" w:after="283"/>
              <w:rPr/>
            </w:pPr>
            <w:r>
              <w:rPr/>
              <w:t> </w:t>
            </w:r>
          </w:p>
        </w:tc>
        <w:tc>
          <w:tcPr>
            <w:tcW w:w="177" w:type="dxa"/>
            <w:tcBorders/>
            <w:shd w:fill="auto" w:val="clear"/>
            <w:vAlign w:val="bottom"/>
          </w:tcPr>
          <w:p>
            <w:pPr>
              <w:pStyle w:val="TableContents"/>
              <w:spacing w:before="0" w:after="283"/>
              <w:rPr/>
            </w:pPr>
            <w:r>
              <w:rPr/>
              <w:t> </w:t>
            </w:r>
          </w:p>
        </w:tc>
        <w:tc>
          <w:tcPr>
            <w:tcW w:w="872" w:type="dxa"/>
            <w:tcBorders/>
            <w:shd w:fill="auto" w:val="clear"/>
            <w:vAlign w:val="bottom"/>
          </w:tcPr>
          <w:p>
            <w:pPr>
              <w:pStyle w:val="TableContents"/>
              <w:spacing w:before="0" w:after="283"/>
              <w:jc w:val="right"/>
              <w:rPr/>
            </w:pPr>
            <w:r>
              <w:rPr/>
              <w:t>1,273</w:t>
            </w:r>
          </w:p>
        </w:tc>
        <w:tc>
          <w:tcPr>
            <w:tcW w:w="236" w:type="dxa"/>
            <w:tcBorders/>
            <w:shd w:fill="auto" w:val="clear"/>
            <w:vAlign w:val="bottom"/>
          </w:tcPr>
          <w:p>
            <w:pPr>
              <w:pStyle w:val="TableContents"/>
              <w:spacing w:before="0" w:after="283"/>
              <w:rPr/>
            </w:pPr>
            <w:r>
              <w:rPr/>
              <w:t> </w:t>
            </w:r>
          </w:p>
        </w:tc>
        <w:tc>
          <w:tcPr>
            <w:tcW w:w="382" w:type="dxa"/>
            <w:tcBorders/>
            <w:shd w:fill="auto" w:val="clear"/>
            <w:vAlign w:val="bottom"/>
          </w:tcPr>
          <w:p>
            <w:pPr>
              <w:pStyle w:val="TableContents"/>
              <w:spacing w:before="0" w:after="283"/>
              <w:rPr/>
            </w:pPr>
            <w:r>
              <w:rPr/>
              <w:t> </w:t>
            </w:r>
          </w:p>
        </w:tc>
        <w:tc>
          <w:tcPr>
            <w:tcW w:w="176" w:type="dxa"/>
            <w:tcBorders/>
            <w:shd w:fill="auto" w:val="clear"/>
            <w:vAlign w:val="bottom"/>
          </w:tcPr>
          <w:p>
            <w:pPr>
              <w:pStyle w:val="TableContents"/>
              <w:spacing w:before="0" w:after="283"/>
              <w:rPr/>
            </w:pPr>
            <w:r>
              <w:rPr/>
              <w:t> </w:t>
            </w:r>
          </w:p>
        </w:tc>
        <w:tc>
          <w:tcPr>
            <w:tcW w:w="873" w:type="dxa"/>
            <w:tcBorders/>
            <w:shd w:fill="auto" w:val="clear"/>
            <w:vAlign w:val="bottom"/>
          </w:tcPr>
          <w:p>
            <w:pPr>
              <w:pStyle w:val="TableContents"/>
              <w:spacing w:before="0" w:after="283"/>
              <w:jc w:val="right"/>
              <w:rPr/>
            </w:pPr>
            <w:r>
              <w:rPr/>
              <w:t>157</w:t>
            </w:r>
          </w:p>
        </w:tc>
        <w:tc>
          <w:tcPr>
            <w:tcW w:w="230" w:type="dxa"/>
            <w:tcBorders/>
            <w:shd w:fill="auto" w:val="clear"/>
            <w:vAlign w:val="bottom"/>
          </w:tcPr>
          <w:p>
            <w:pPr>
              <w:pStyle w:val="TableContents"/>
              <w:spacing w:before="0" w:after="283"/>
              <w:rPr/>
            </w:pPr>
            <w:r>
              <w:rPr/>
              <w:t> </w:t>
            </w:r>
          </w:p>
        </w:tc>
      </w:tr>
      <w:tr>
        <w:trPr/>
        <w:tc>
          <w:tcPr>
            <w:tcW w:w="5213" w:type="dxa"/>
            <w:tcBorders/>
            <w:shd w:fill="CCEEFF" w:val="clear"/>
            <w:vAlign w:val="bottom"/>
          </w:tcPr>
          <w:p>
            <w:pPr>
              <w:pStyle w:val="TableContents"/>
              <w:spacing w:before="0" w:after="0"/>
              <w:ind w:left="225" w:right="0" w:hanging="225"/>
              <w:rPr/>
            </w:pPr>
            <w:r>
              <w:rPr/>
              <w:t>Federal tax credits</w:t>
            </w:r>
          </w:p>
        </w:tc>
        <w:tc>
          <w:tcPr>
            <w:tcW w:w="379" w:type="dxa"/>
            <w:tcBorders/>
            <w:shd w:fill="CCEEFF" w:val="clear"/>
            <w:vAlign w:val="bottom"/>
          </w:tcPr>
          <w:p>
            <w:pPr>
              <w:pStyle w:val="TableContents"/>
              <w:spacing w:before="0" w:after="283"/>
              <w:rPr/>
            </w:pPr>
            <w:r>
              <w:rPr/>
              <w:t> </w:t>
            </w:r>
          </w:p>
        </w:tc>
        <w:tc>
          <w:tcPr>
            <w:tcW w:w="177" w:type="dxa"/>
            <w:tcBorders/>
            <w:shd w:fill="CCEEFF" w:val="clear"/>
            <w:vAlign w:val="bottom"/>
          </w:tcPr>
          <w:p>
            <w:pPr>
              <w:pStyle w:val="TableContents"/>
              <w:spacing w:before="0" w:after="283"/>
              <w:jc w:val="left"/>
              <w:rPr/>
            </w:pPr>
            <w:r>
              <w:rPr/>
              <w:t> </w:t>
            </w:r>
          </w:p>
        </w:tc>
        <w:tc>
          <w:tcPr>
            <w:tcW w:w="872" w:type="dxa"/>
            <w:tcBorders/>
            <w:shd w:fill="CCEEFF" w:val="clear"/>
            <w:vAlign w:val="bottom"/>
          </w:tcPr>
          <w:p>
            <w:pPr>
              <w:pStyle w:val="TableContents"/>
              <w:spacing w:before="0" w:after="283"/>
              <w:jc w:val="right"/>
              <w:rPr/>
            </w:pPr>
            <w:r>
              <w:rPr/>
              <w:t>(167</w:t>
            </w:r>
          </w:p>
        </w:tc>
        <w:tc>
          <w:tcPr>
            <w:tcW w:w="236" w:type="dxa"/>
            <w:tcBorders/>
            <w:shd w:fill="CCEEFF" w:val="clear"/>
            <w:vAlign w:val="bottom"/>
          </w:tcPr>
          <w:p>
            <w:pPr>
              <w:pStyle w:val="TableContents"/>
              <w:spacing w:before="0" w:after="283"/>
              <w:rPr/>
            </w:pPr>
            <w:r>
              <w:rPr/>
              <w:t>)</w:t>
            </w:r>
          </w:p>
        </w:tc>
        <w:tc>
          <w:tcPr>
            <w:tcW w:w="382" w:type="dxa"/>
            <w:tcBorders/>
            <w:shd w:fill="CCEEFF" w:val="clear"/>
            <w:vAlign w:val="bottom"/>
          </w:tcPr>
          <w:p>
            <w:pPr>
              <w:pStyle w:val="TableContents"/>
              <w:spacing w:before="0" w:after="283"/>
              <w:rPr/>
            </w:pPr>
            <w:r>
              <w:rPr/>
              <w:t> </w:t>
            </w:r>
          </w:p>
        </w:tc>
        <w:tc>
          <w:tcPr>
            <w:tcW w:w="177" w:type="dxa"/>
            <w:tcBorders/>
            <w:shd w:fill="CCEEFF" w:val="clear"/>
            <w:vAlign w:val="bottom"/>
          </w:tcPr>
          <w:p>
            <w:pPr>
              <w:pStyle w:val="TableContents"/>
              <w:spacing w:before="0" w:after="283"/>
              <w:jc w:val="left"/>
              <w:rPr/>
            </w:pPr>
            <w:r>
              <w:rPr/>
              <w:t> </w:t>
            </w:r>
          </w:p>
        </w:tc>
        <w:tc>
          <w:tcPr>
            <w:tcW w:w="872" w:type="dxa"/>
            <w:tcBorders/>
            <w:shd w:fill="CCEEFF" w:val="clear"/>
            <w:vAlign w:val="bottom"/>
          </w:tcPr>
          <w:p>
            <w:pPr>
              <w:pStyle w:val="TableContents"/>
              <w:spacing w:before="0" w:after="283"/>
              <w:jc w:val="right"/>
              <w:rPr/>
            </w:pPr>
            <w:r>
              <w:rPr/>
              <w:t>(134</w:t>
            </w:r>
          </w:p>
        </w:tc>
        <w:tc>
          <w:tcPr>
            <w:tcW w:w="236" w:type="dxa"/>
            <w:tcBorders/>
            <w:shd w:fill="CCEEFF" w:val="clear"/>
            <w:vAlign w:val="bottom"/>
          </w:tcPr>
          <w:p>
            <w:pPr>
              <w:pStyle w:val="TableContents"/>
              <w:spacing w:before="0" w:after="283"/>
              <w:rPr/>
            </w:pPr>
            <w:r>
              <w:rPr/>
              <w:t>)</w:t>
            </w:r>
          </w:p>
        </w:tc>
        <w:tc>
          <w:tcPr>
            <w:tcW w:w="382" w:type="dxa"/>
            <w:tcBorders/>
            <w:shd w:fill="CCEEFF" w:val="clear"/>
            <w:vAlign w:val="bottom"/>
          </w:tcPr>
          <w:p>
            <w:pPr>
              <w:pStyle w:val="TableContents"/>
              <w:spacing w:before="0" w:after="283"/>
              <w:rPr/>
            </w:pPr>
            <w:r>
              <w:rPr/>
              <w:t> </w:t>
            </w:r>
          </w:p>
        </w:tc>
        <w:tc>
          <w:tcPr>
            <w:tcW w:w="176" w:type="dxa"/>
            <w:tcBorders/>
            <w:shd w:fill="CCEEFF" w:val="clear"/>
            <w:vAlign w:val="bottom"/>
          </w:tcPr>
          <w:p>
            <w:pPr>
              <w:pStyle w:val="TableContents"/>
              <w:spacing w:before="0" w:after="283"/>
              <w:jc w:val="left"/>
              <w:rPr/>
            </w:pPr>
            <w:r>
              <w:rPr/>
              <w:t> </w:t>
            </w:r>
          </w:p>
        </w:tc>
        <w:tc>
          <w:tcPr>
            <w:tcW w:w="873" w:type="dxa"/>
            <w:tcBorders/>
            <w:shd w:fill="CCEEFF" w:val="clear"/>
            <w:vAlign w:val="bottom"/>
          </w:tcPr>
          <w:p>
            <w:pPr>
              <w:pStyle w:val="TableContents"/>
              <w:spacing w:before="0" w:after="283"/>
              <w:jc w:val="right"/>
              <w:rPr/>
            </w:pPr>
            <w:r>
              <w:rPr/>
              <w:t>(181</w:t>
            </w:r>
          </w:p>
        </w:tc>
        <w:tc>
          <w:tcPr>
            <w:tcW w:w="230" w:type="dxa"/>
            <w:tcBorders/>
            <w:shd w:fill="CCEEFF" w:val="clear"/>
            <w:vAlign w:val="bottom"/>
          </w:tcPr>
          <w:p>
            <w:pPr>
              <w:pStyle w:val="TableContents"/>
              <w:spacing w:before="0" w:after="283"/>
              <w:rPr/>
            </w:pPr>
            <w:r>
              <w:rPr/>
              <w:t>)</w:t>
            </w:r>
          </w:p>
        </w:tc>
      </w:tr>
      <w:tr>
        <w:trPr/>
        <w:tc>
          <w:tcPr>
            <w:tcW w:w="5213" w:type="dxa"/>
            <w:tcBorders/>
            <w:shd w:fill="auto" w:val="clear"/>
            <w:vAlign w:val="bottom"/>
          </w:tcPr>
          <w:p>
            <w:pPr>
              <w:pStyle w:val="TableContents"/>
              <w:spacing w:before="0" w:after="0"/>
              <w:ind w:left="225" w:right="0" w:hanging="225"/>
              <w:rPr/>
            </w:pPr>
            <w:r>
              <w:rPr/>
              <w:t>Foreign tax credit</w:t>
            </w:r>
          </w:p>
        </w:tc>
        <w:tc>
          <w:tcPr>
            <w:tcW w:w="379" w:type="dxa"/>
            <w:tcBorders/>
            <w:shd w:fill="auto" w:val="clear"/>
            <w:vAlign w:val="bottom"/>
          </w:tcPr>
          <w:p>
            <w:pPr>
              <w:pStyle w:val="TableContents"/>
              <w:spacing w:before="0" w:after="283"/>
              <w:rPr/>
            </w:pPr>
            <w:r>
              <w:rPr/>
              <w:t> </w:t>
            </w:r>
          </w:p>
        </w:tc>
        <w:tc>
          <w:tcPr>
            <w:tcW w:w="177" w:type="dxa"/>
            <w:tcBorders/>
            <w:shd w:fill="auto" w:val="clear"/>
            <w:vAlign w:val="bottom"/>
          </w:tcPr>
          <w:p>
            <w:pPr>
              <w:pStyle w:val="TableContents"/>
              <w:spacing w:before="0" w:after="283"/>
              <w:jc w:val="left"/>
              <w:rPr/>
            </w:pPr>
            <w:r>
              <w:rPr/>
              <w:t> </w:t>
            </w:r>
          </w:p>
        </w:tc>
        <w:tc>
          <w:tcPr>
            <w:tcW w:w="872" w:type="dxa"/>
            <w:tcBorders/>
            <w:shd w:fill="auto" w:val="clear"/>
            <w:vAlign w:val="bottom"/>
          </w:tcPr>
          <w:p>
            <w:pPr>
              <w:pStyle w:val="TableContents"/>
              <w:spacing w:before="0" w:after="283"/>
              <w:jc w:val="right"/>
              <w:rPr/>
            </w:pPr>
            <w:r>
              <w:rPr/>
              <w:t>(4,356</w:t>
            </w:r>
          </w:p>
        </w:tc>
        <w:tc>
          <w:tcPr>
            <w:tcW w:w="236" w:type="dxa"/>
            <w:tcBorders/>
            <w:shd w:fill="auto" w:val="clear"/>
            <w:vAlign w:val="bottom"/>
          </w:tcPr>
          <w:p>
            <w:pPr>
              <w:pStyle w:val="TableContents"/>
              <w:spacing w:before="0" w:after="283"/>
              <w:rPr/>
            </w:pPr>
            <w:r>
              <w:rPr/>
              <w:t>)</w:t>
            </w:r>
          </w:p>
        </w:tc>
        <w:tc>
          <w:tcPr>
            <w:tcW w:w="382" w:type="dxa"/>
            <w:tcBorders/>
            <w:shd w:fill="auto" w:val="clear"/>
            <w:vAlign w:val="bottom"/>
          </w:tcPr>
          <w:p>
            <w:pPr>
              <w:pStyle w:val="TableContents"/>
              <w:spacing w:before="0" w:after="283"/>
              <w:rPr/>
            </w:pPr>
            <w:r>
              <w:rPr/>
              <w:t> </w:t>
            </w:r>
          </w:p>
        </w:tc>
        <w:tc>
          <w:tcPr>
            <w:tcW w:w="177" w:type="dxa"/>
            <w:tcBorders/>
            <w:shd w:fill="auto" w:val="clear"/>
            <w:vAlign w:val="bottom"/>
          </w:tcPr>
          <w:p>
            <w:pPr>
              <w:pStyle w:val="TableContents"/>
              <w:spacing w:before="0" w:after="283"/>
              <w:jc w:val="left"/>
              <w:rPr/>
            </w:pPr>
            <w:r>
              <w:rPr/>
              <w:t> </w:t>
            </w:r>
          </w:p>
        </w:tc>
        <w:tc>
          <w:tcPr>
            <w:tcW w:w="872" w:type="dxa"/>
            <w:tcBorders/>
            <w:shd w:fill="auto" w:val="clear"/>
            <w:vAlign w:val="bottom"/>
          </w:tcPr>
          <w:p>
            <w:pPr>
              <w:pStyle w:val="TableContents"/>
              <w:spacing w:before="0" w:after="283"/>
              <w:jc w:val="right"/>
              <w:rPr/>
            </w:pPr>
            <w:r>
              <w:rPr/>
              <w:t>(2,849</w:t>
            </w:r>
          </w:p>
        </w:tc>
        <w:tc>
          <w:tcPr>
            <w:tcW w:w="236" w:type="dxa"/>
            <w:tcBorders/>
            <w:shd w:fill="auto" w:val="clear"/>
            <w:vAlign w:val="bottom"/>
          </w:tcPr>
          <w:p>
            <w:pPr>
              <w:pStyle w:val="TableContents"/>
              <w:spacing w:before="0" w:after="283"/>
              <w:rPr/>
            </w:pPr>
            <w:r>
              <w:rPr/>
              <w:t>)</w:t>
            </w:r>
          </w:p>
        </w:tc>
        <w:tc>
          <w:tcPr>
            <w:tcW w:w="382" w:type="dxa"/>
            <w:tcBorders/>
            <w:shd w:fill="auto" w:val="clear"/>
            <w:vAlign w:val="bottom"/>
          </w:tcPr>
          <w:p>
            <w:pPr>
              <w:pStyle w:val="TableContents"/>
              <w:spacing w:before="0" w:after="283"/>
              <w:rPr/>
            </w:pPr>
            <w:r>
              <w:rPr/>
              <w:t> </w:t>
            </w:r>
          </w:p>
        </w:tc>
        <w:tc>
          <w:tcPr>
            <w:tcW w:w="176" w:type="dxa"/>
            <w:tcBorders/>
            <w:shd w:fill="auto" w:val="clear"/>
            <w:vAlign w:val="bottom"/>
          </w:tcPr>
          <w:p>
            <w:pPr>
              <w:pStyle w:val="TableContents"/>
              <w:spacing w:before="0" w:after="283"/>
              <w:jc w:val="left"/>
              <w:rPr/>
            </w:pPr>
            <w:r>
              <w:rPr/>
              <w:t> </w:t>
            </w:r>
          </w:p>
        </w:tc>
        <w:tc>
          <w:tcPr>
            <w:tcW w:w="873" w:type="dxa"/>
            <w:tcBorders/>
            <w:shd w:fill="auto" w:val="clear"/>
            <w:vAlign w:val="bottom"/>
          </w:tcPr>
          <w:p>
            <w:pPr>
              <w:pStyle w:val="TableContents"/>
              <w:spacing w:before="0" w:after="283"/>
              <w:jc w:val="right"/>
              <w:rPr/>
            </w:pPr>
            <w:r>
              <w:rPr/>
              <w:t>(1,228</w:t>
            </w:r>
          </w:p>
        </w:tc>
        <w:tc>
          <w:tcPr>
            <w:tcW w:w="230" w:type="dxa"/>
            <w:tcBorders/>
            <w:shd w:fill="auto" w:val="clear"/>
            <w:vAlign w:val="bottom"/>
          </w:tcPr>
          <w:p>
            <w:pPr>
              <w:pStyle w:val="TableContents"/>
              <w:spacing w:before="0" w:after="283"/>
              <w:rPr/>
            </w:pPr>
            <w:r>
              <w:rPr/>
              <w:t>)</w:t>
            </w:r>
          </w:p>
        </w:tc>
      </w:tr>
      <w:tr>
        <w:trPr/>
        <w:tc>
          <w:tcPr>
            <w:tcW w:w="5213" w:type="dxa"/>
            <w:tcBorders/>
            <w:shd w:fill="CCEEFF" w:val="clear"/>
            <w:vAlign w:val="bottom"/>
          </w:tcPr>
          <w:p>
            <w:pPr>
              <w:pStyle w:val="TableContents"/>
              <w:spacing w:before="0" w:after="0"/>
              <w:ind w:left="225" w:right="0" w:hanging="225"/>
              <w:rPr/>
            </w:pPr>
            <w:r>
              <w:rPr/>
              <w:t>Other</w:t>
            </w:r>
          </w:p>
        </w:tc>
        <w:tc>
          <w:tcPr>
            <w:tcW w:w="379" w:type="dxa"/>
            <w:tcBorders/>
            <w:shd w:fill="CCEEFF" w:val="clear"/>
            <w:vAlign w:val="bottom"/>
          </w:tcPr>
          <w:p>
            <w:pPr>
              <w:pStyle w:val="TableContents"/>
              <w:spacing w:before="0" w:after="283"/>
              <w:rPr/>
            </w:pPr>
            <w:r>
              <w:rPr/>
              <w:t> </w:t>
            </w:r>
          </w:p>
        </w:tc>
        <w:tc>
          <w:tcPr>
            <w:tcW w:w="177" w:type="dxa"/>
            <w:tcBorders/>
            <w:shd w:fill="CCEEFF" w:val="clear"/>
            <w:vAlign w:val="bottom"/>
          </w:tcPr>
          <w:p>
            <w:pPr>
              <w:pStyle w:val="TableContents"/>
              <w:spacing w:before="0" w:after="283"/>
              <w:rPr/>
            </w:pPr>
            <w:r>
              <w:rPr/>
              <w:t> </w:t>
            </w:r>
          </w:p>
        </w:tc>
        <w:tc>
          <w:tcPr>
            <w:tcW w:w="872" w:type="dxa"/>
            <w:tcBorders/>
            <w:shd w:fill="CCEEFF" w:val="clear"/>
            <w:vAlign w:val="bottom"/>
          </w:tcPr>
          <w:p>
            <w:pPr>
              <w:pStyle w:val="TableContents"/>
              <w:spacing w:before="0" w:after="283"/>
              <w:jc w:val="right"/>
              <w:rPr/>
            </w:pPr>
            <w:r>
              <w:rPr/>
              <w:t>873</w:t>
            </w:r>
          </w:p>
        </w:tc>
        <w:tc>
          <w:tcPr>
            <w:tcW w:w="236" w:type="dxa"/>
            <w:tcBorders/>
            <w:shd w:fill="CCEEFF" w:val="clear"/>
            <w:vAlign w:val="bottom"/>
          </w:tcPr>
          <w:p>
            <w:pPr>
              <w:pStyle w:val="TableContents"/>
              <w:spacing w:before="0" w:after="283"/>
              <w:rPr/>
            </w:pPr>
            <w:r>
              <w:rPr/>
              <w:t> </w:t>
            </w:r>
          </w:p>
        </w:tc>
        <w:tc>
          <w:tcPr>
            <w:tcW w:w="382" w:type="dxa"/>
            <w:tcBorders/>
            <w:shd w:fill="CCEEFF" w:val="clear"/>
            <w:vAlign w:val="bottom"/>
          </w:tcPr>
          <w:p>
            <w:pPr>
              <w:pStyle w:val="TableContents"/>
              <w:spacing w:before="0" w:after="283"/>
              <w:rPr/>
            </w:pPr>
            <w:r>
              <w:rPr/>
              <w:t> </w:t>
            </w:r>
          </w:p>
        </w:tc>
        <w:tc>
          <w:tcPr>
            <w:tcW w:w="177" w:type="dxa"/>
            <w:tcBorders/>
            <w:shd w:fill="CCEEFF" w:val="clear"/>
            <w:vAlign w:val="bottom"/>
          </w:tcPr>
          <w:p>
            <w:pPr>
              <w:pStyle w:val="TableContents"/>
              <w:spacing w:before="0" w:after="283"/>
              <w:rPr/>
            </w:pPr>
            <w:r>
              <w:rPr/>
              <w:t> </w:t>
            </w:r>
          </w:p>
        </w:tc>
        <w:tc>
          <w:tcPr>
            <w:tcW w:w="872" w:type="dxa"/>
            <w:tcBorders/>
            <w:shd w:fill="CCEEFF" w:val="clear"/>
            <w:vAlign w:val="bottom"/>
          </w:tcPr>
          <w:p>
            <w:pPr>
              <w:pStyle w:val="TableContents"/>
              <w:spacing w:before="0" w:after="283"/>
              <w:jc w:val="right"/>
              <w:rPr/>
            </w:pPr>
            <w:r>
              <w:rPr/>
              <w:t>738</w:t>
            </w:r>
          </w:p>
        </w:tc>
        <w:tc>
          <w:tcPr>
            <w:tcW w:w="236" w:type="dxa"/>
            <w:tcBorders/>
            <w:shd w:fill="CCEEFF" w:val="clear"/>
            <w:vAlign w:val="bottom"/>
          </w:tcPr>
          <w:p>
            <w:pPr>
              <w:pStyle w:val="TableContents"/>
              <w:spacing w:before="0" w:after="283"/>
              <w:rPr/>
            </w:pPr>
            <w:r>
              <w:rPr/>
              <w:t> </w:t>
            </w:r>
          </w:p>
        </w:tc>
        <w:tc>
          <w:tcPr>
            <w:tcW w:w="382" w:type="dxa"/>
            <w:tcBorders/>
            <w:shd w:fill="CCEEFF" w:val="clear"/>
            <w:vAlign w:val="bottom"/>
          </w:tcPr>
          <w:p>
            <w:pPr>
              <w:pStyle w:val="TableContents"/>
              <w:spacing w:before="0" w:after="283"/>
              <w:rPr/>
            </w:pPr>
            <w:r>
              <w:rPr/>
              <w:t> </w:t>
            </w:r>
          </w:p>
        </w:tc>
        <w:tc>
          <w:tcPr>
            <w:tcW w:w="176" w:type="dxa"/>
            <w:tcBorders/>
            <w:shd w:fill="CCEEFF" w:val="clear"/>
            <w:vAlign w:val="bottom"/>
          </w:tcPr>
          <w:p>
            <w:pPr>
              <w:pStyle w:val="TableContents"/>
              <w:spacing w:before="0" w:after="283"/>
              <w:jc w:val="left"/>
              <w:rPr/>
            </w:pPr>
            <w:r>
              <w:rPr/>
              <w:t> </w:t>
            </w:r>
          </w:p>
        </w:tc>
        <w:tc>
          <w:tcPr>
            <w:tcW w:w="873" w:type="dxa"/>
            <w:tcBorders/>
            <w:shd w:fill="CCEEFF" w:val="clear"/>
            <w:vAlign w:val="bottom"/>
          </w:tcPr>
          <w:p>
            <w:pPr>
              <w:pStyle w:val="TableContents"/>
              <w:spacing w:before="0" w:after="283"/>
              <w:jc w:val="right"/>
              <w:rPr/>
            </w:pPr>
            <w:r>
              <w:rPr/>
              <w:t>(398</w:t>
            </w:r>
          </w:p>
        </w:tc>
        <w:tc>
          <w:tcPr>
            <w:tcW w:w="230" w:type="dxa"/>
            <w:tcBorders/>
            <w:shd w:fill="CCEEFF" w:val="clear"/>
            <w:vAlign w:val="bottom"/>
          </w:tcPr>
          <w:p>
            <w:pPr>
              <w:pStyle w:val="TableContents"/>
              <w:spacing w:before="0" w:after="283"/>
              <w:rPr/>
            </w:pPr>
            <w:r>
              <w:rPr/>
              <w:t>)</w:t>
            </w:r>
          </w:p>
        </w:tc>
      </w:tr>
      <w:tr>
        <w:trPr/>
        <w:tc>
          <w:tcPr>
            <w:tcW w:w="5213" w:type="dxa"/>
            <w:tcBorders/>
            <w:shd w:fill="auto" w:val="clear"/>
            <w:vAlign w:val="center"/>
          </w:tcPr>
          <w:p>
            <w:pPr>
              <w:pStyle w:val="TableContents"/>
              <w:spacing w:before="0" w:after="0"/>
              <w:ind w:left="225" w:right="0" w:hanging="225"/>
              <w:rPr/>
            </w:pPr>
            <w:r>
              <w:rPr/>
              <w:t> </w:t>
            </w:r>
          </w:p>
        </w:tc>
        <w:tc>
          <w:tcPr>
            <w:tcW w:w="379" w:type="dxa"/>
            <w:tcBorders/>
            <w:shd w:fill="auto" w:val="clear"/>
            <w:vAlign w:val="center"/>
          </w:tcPr>
          <w:p>
            <w:pPr>
              <w:pStyle w:val="TableContents"/>
              <w:spacing w:before="0" w:after="283"/>
              <w:rPr/>
            </w:pPr>
            <w:r>
              <w:rPr/>
              <w:t> </w:t>
            </w:r>
          </w:p>
        </w:tc>
        <w:tc>
          <w:tcPr>
            <w:tcW w:w="1049"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236" w:type="dxa"/>
            <w:tcBorders/>
            <w:shd w:fill="auto" w:val="clear"/>
            <w:vAlign w:val="center"/>
          </w:tcPr>
          <w:p>
            <w:pPr>
              <w:pStyle w:val="TableContents"/>
              <w:spacing w:before="0" w:after="283"/>
              <w:rPr/>
            </w:pPr>
            <w:r>
              <w:rPr/>
              <w:t> </w:t>
            </w:r>
          </w:p>
        </w:tc>
        <w:tc>
          <w:tcPr>
            <w:tcW w:w="382" w:type="dxa"/>
            <w:tcBorders/>
            <w:shd w:fill="auto" w:val="clear"/>
            <w:vAlign w:val="center"/>
          </w:tcPr>
          <w:p>
            <w:pPr>
              <w:pStyle w:val="TableContents"/>
              <w:spacing w:before="0" w:after="283"/>
              <w:rPr/>
            </w:pPr>
            <w:r>
              <w:rPr/>
              <w:t> </w:t>
            </w:r>
          </w:p>
        </w:tc>
        <w:tc>
          <w:tcPr>
            <w:tcW w:w="1049"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236" w:type="dxa"/>
            <w:tcBorders/>
            <w:shd w:fill="auto" w:val="clear"/>
            <w:vAlign w:val="center"/>
          </w:tcPr>
          <w:p>
            <w:pPr>
              <w:pStyle w:val="TableContents"/>
              <w:spacing w:before="0" w:after="283"/>
              <w:rPr/>
            </w:pPr>
            <w:r>
              <w:rPr/>
              <w:t> </w:t>
            </w:r>
          </w:p>
        </w:tc>
        <w:tc>
          <w:tcPr>
            <w:tcW w:w="382" w:type="dxa"/>
            <w:tcBorders/>
            <w:shd w:fill="auto" w:val="clear"/>
            <w:vAlign w:val="center"/>
          </w:tcPr>
          <w:p>
            <w:pPr>
              <w:pStyle w:val="TableContents"/>
              <w:spacing w:before="0" w:after="283"/>
              <w:rPr/>
            </w:pPr>
            <w:r>
              <w:rPr/>
              <w:t> </w:t>
            </w:r>
          </w:p>
        </w:tc>
        <w:tc>
          <w:tcPr>
            <w:tcW w:w="1049"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230" w:type="dxa"/>
            <w:tcBorders/>
            <w:shd w:fill="auto" w:val="clear"/>
            <w:vAlign w:val="center"/>
          </w:tcPr>
          <w:p>
            <w:pPr>
              <w:pStyle w:val="TableContents"/>
              <w:spacing w:before="0" w:after="283"/>
              <w:rPr/>
            </w:pPr>
            <w:r>
              <w:rPr/>
              <w:t> </w:t>
            </w:r>
          </w:p>
        </w:tc>
      </w:tr>
      <w:tr>
        <w:trPr/>
        <w:tc>
          <w:tcPr>
            <w:tcW w:w="5213" w:type="dxa"/>
            <w:tcBorders/>
            <w:shd w:fill="auto" w:val="clear"/>
            <w:vAlign w:val="bottom"/>
          </w:tcPr>
          <w:p>
            <w:pPr>
              <w:pStyle w:val="TableContents"/>
              <w:spacing w:before="0" w:after="0"/>
              <w:ind w:left="450" w:right="0" w:hanging="225"/>
              <w:rPr/>
            </w:pPr>
            <w:r>
              <w:rPr/>
              <w:t>Total provision</w:t>
            </w:r>
          </w:p>
        </w:tc>
        <w:tc>
          <w:tcPr>
            <w:tcW w:w="379" w:type="dxa"/>
            <w:tcBorders/>
            <w:shd w:fill="auto" w:val="clear"/>
            <w:vAlign w:val="bottom"/>
          </w:tcPr>
          <w:p>
            <w:pPr>
              <w:pStyle w:val="TableContents"/>
              <w:spacing w:before="0" w:after="283"/>
              <w:rPr/>
            </w:pPr>
            <w:r>
              <w:rPr/>
              <w:t> </w:t>
            </w:r>
          </w:p>
        </w:tc>
        <w:tc>
          <w:tcPr>
            <w:tcW w:w="177" w:type="dxa"/>
            <w:tcBorders/>
            <w:shd w:fill="auto" w:val="clear"/>
            <w:vAlign w:val="bottom"/>
          </w:tcPr>
          <w:p>
            <w:pPr>
              <w:pStyle w:val="TableContents"/>
              <w:spacing w:before="0" w:after="283"/>
              <w:jc w:val="left"/>
              <w:rPr/>
            </w:pPr>
            <w:r>
              <w:rPr/>
              <w:t>$</w:t>
            </w:r>
          </w:p>
        </w:tc>
        <w:tc>
          <w:tcPr>
            <w:tcW w:w="872" w:type="dxa"/>
            <w:tcBorders/>
            <w:shd w:fill="auto" w:val="clear"/>
            <w:vAlign w:val="bottom"/>
          </w:tcPr>
          <w:p>
            <w:pPr>
              <w:pStyle w:val="TableContents"/>
              <w:spacing w:before="0" w:after="283"/>
              <w:jc w:val="right"/>
              <w:rPr/>
            </w:pPr>
            <w:r>
              <w:rPr/>
              <w:t>66,552</w:t>
            </w:r>
          </w:p>
        </w:tc>
        <w:tc>
          <w:tcPr>
            <w:tcW w:w="236" w:type="dxa"/>
            <w:tcBorders/>
            <w:shd w:fill="auto" w:val="clear"/>
            <w:vAlign w:val="bottom"/>
          </w:tcPr>
          <w:p>
            <w:pPr>
              <w:pStyle w:val="TableContents"/>
              <w:spacing w:before="0" w:after="283"/>
              <w:rPr/>
            </w:pPr>
            <w:r>
              <w:rPr/>
              <w:t> </w:t>
            </w:r>
          </w:p>
        </w:tc>
        <w:tc>
          <w:tcPr>
            <w:tcW w:w="382" w:type="dxa"/>
            <w:tcBorders/>
            <w:shd w:fill="auto" w:val="clear"/>
            <w:vAlign w:val="bottom"/>
          </w:tcPr>
          <w:p>
            <w:pPr>
              <w:pStyle w:val="TableContents"/>
              <w:spacing w:before="0" w:after="283"/>
              <w:rPr/>
            </w:pPr>
            <w:r>
              <w:rPr/>
              <w:t> </w:t>
            </w:r>
          </w:p>
        </w:tc>
        <w:tc>
          <w:tcPr>
            <w:tcW w:w="177" w:type="dxa"/>
            <w:tcBorders/>
            <w:shd w:fill="auto" w:val="clear"/>
            <w:vAlign w:val="bottom"/>
          </w:tcPr>
          <w:p>
            <w:pPr>
              <w:pStyle w:val="TableContents"/>
              <w:spacing w:before="0" w:after="283"/>
              <w:jc w:val="left"/>
              <w:rPr/>
            </w:pPr>
            <w:r>
              <w:rPr/>
              <w:t>$</w:t>
            </w:r>
          </w:p>
        </w:tc>
        <w:tc>
          <w:tcPr>
            <w:tcW w:w="872" w:type="dxa"/>
            <w:tcBorders/>
            <w:shd w:fill="auto" w:val="clear"/>
            <w:vAlign w:val="bottom"/>
          </w:tcPr>
          <w:p>
            <w:pPr>
              <w:pStyle w:val="TableContents"/>
              <w:spacing w:before="0" w:after="283"/>
              <w:jc w:val="right"/>
              <w:rPr/>
            </w:pPr>
            <w:r>
              <w:rPr/>
              <w:t>54,236</w:t>
            </w:r>
          </w:p>
        </w:tc>
        <w:tc>
          <w:tcPr>
            <w:tcW w:w="236" w:type="dxa"/>
            <w:tcBorders/>
            <w:shd w:fill="auto" w:val="clear"/>
            <w:vAlign w:val="bottom"/>
          </w:tcPr>
          <w:p>
            <w:pPr>
              <w:pStyle w:val="TableContents"/>
              <w:spacing w:before="0" w:after="283"/>
              <w:rPr/>
            </w:pPr>
            <w:r>
              <w:rPr/>
              <w:t> </w:t>
            </w:r>
          </w:p>
        </w:tc>
        <w:tc>
          <w:tcPr>
            <w:tcW w:w="382" w:type="dxa"/>
            <w:tcBorders/>
            <w:shd w:fill="auto" w:val="clear"/>
            <w:vAlign w:val="bottom"/>
          </w:tcPr>
          <w:p>
            <w:pPr>
              <w:pStyle w:val="TableContents"/>
              <w:spacing w:before="0" w:after="283"/>
              <w:rPr/>
            </w:pPr>
            <w:r>
              <w:rPr/>
              <w:t> </w:t>
            </w:r>
          </w:p>
        </w:tc>
        <w:tc>
          <w:tcPr>
            <w:tcW w:w="176" w:type="dxa"/>
            <w:tcBorders/>
            <w:shd w:fill="auto" w:val="clear"/>
            <w:vAlign w:val="bottom"/>
          </w:tcPr>
          <w:p>
            <w:pPr>
              <w:pStyle w:val="TableContents"/>
              <w:spacing w:before="0" w:after="283"/>
              <w:jc w:val="left"/>
              <w:rPr/>
            </w:pPr>
            <w:r>
              <w:rPr/>
              <w:t>$</w:t>
            </w:r>
          </w:p>
        </w:tc>
        <w:tc>
          <w:tcPr>
            <w:tcW w:w="873" w:type="dxa"/>
            <w:tcBorders/>
            <w:shd w:fill="auto" w:val="clear"/>
            <w:vAlign w:val="bottom"/>
          </w:tcPr>
          <w:p>
            <w:pPr>
              <w:pStyle w:val="TableContents"/>
              <w:spacing w:before="0" w:after="283"/>
              <w:jc w:val="right"/>
              <w:rPr/>
            </w:pPr>
            <w:r>
              <w:rPr/>
              <w:t>36,840</w:t>
            </w:r>
          </w:p>
        </w:tc>
        <w:tc>
          <w:tcPr>
            <w:tcW w:w="230" w:type="dxa"/>
            <w:tcBorders/>
            <w:shd w:fill="auto" w:val="clear"/>
            <w:vAlign w:val="bottom"/>
          </w:tcPr>
          <w:p>
            <w:pPr>
              <w:pStyle w:val="TableContents"/>
              <w:spacing w:before="0" w:after="283"/>
              <w:rPr/>
            </w:pPr>
            <w:r>
              <w:rPr/>
              <w:t> </w:t>
            </w:r>
          </w:p>
        </w:tc>
      </w:tr>
      <w:tr>
        <w:trPr/>
        <w:tc>
          <w:tcPr>
            <w:tcW w:w="5213" w:type="dxa"/>
            <w:tcBorders/>
            <w:shd w:fill="auto" w:val="clear"/>
            <w:vAlign w:val="center"/>
          </w:tcPr>
          <w:p>
            <w:pPr>
              <w:pStyle w:val="TableContents"/>
              <w:spacing w:before="0" w:after="0"/>
              <w:ind w:left="225" w:right="0" w:hanging="225"/>
              <w:rPr/>
            </w:pPr>
            <w:r>
              <w:rPr/>
              <w:t> </w:t>
            </w:r>
          </w:p>
        </w:tc>
        <w:tc>
          <w:tcPr>
            <w:tcW w:w="379" w:type="dxa"/>
            <w:tcBorders/>
            <w:shd w:fill="auto" w:val="clear"/>
            <w:vAlign w:val="center"/>
          </w:tcPr>
          <w:p>
            <w:pPr>
              <w:pStyle w:val="TableContents"/>
              <w:spacing w:before="0" w:after="283"/>
              <w:rPr/>
            </w:pPr>
            <w:r>
              <w:rPr/>
              <w:t> </w:t>
            </w:r>
          </w:p>
        </w:tc>
        <w:tc>
          <w:tcPr>
            <w:tcW w:w="1049" w:type="dxa"/>
            <w:gridSpan w:val="2"/>
            <w:tcBorders>
              <w:top w:val="double" w:sz="6" w:space="0" w:color="000000"/>
            </w:tcBorders>
            <w:shd w:fill="auto" w:val="clear"/>
            <w:tcMar>
              <w:top w:w="28" w:type="dxa"/>
            </w:tcMar>
            <w:vAlign w:val="center"/>
          </w:tcPr>
          <w:p>
            <w:pPr>
              <w:pStyle w:val="TableContents"/>
              <w:spacing w:before="0" w:after="283"/>
              <w:jc w:val="right"/>
              <w:rPr/>
            </w:pPr>
            <w:r>
              <w:rPr/>
              <w:t> </w:t>
            </w:r>
          </w:p>
        </w:tc>
        <w:tc>
          <w:tcPr>
            <w:tcW w:w="236" w:type="dxa"/>
            <w:tcBorders/>
            <w:shd w:fill="auto" w:val="clear"/>
            <w:vAlign w:val="center"/>
          </w:tcPr>
          <w:p>
            <w:pPr>
              <w:pStyle w:val="TableContents"/>
              <w:spacing w:before="0" w:after="283"/>
              <w:rPr/>
            </w:pPr>
            <w:r>
              <w:rPr/>
              <w:t> </w:t>
            </w:r>
          </w:p>
        </w:tc>
        <w:tc>
          <w:tcPr>
            <w:tcW w:w="382" w:type="dxa"/>
            <w:tcBorders/>
            <w:shd w:fill="auto" w:val="clear"/>
            <w:vAlign w:val="center"/>
          </w:tcPr>
          <w:p>
            <w:pPr>
              <w:pStyle w:val="TableContents"/>
              <w:spacing w:before="0" w:after="283"/>
              <w:rPr/>
            </w:pPr>
            <w:r>
              <w:rPr/>
              <w:t> </w:t>
            </w:r>
          </w:p>
        </w:tc>
        <w:tc>
          <w:tcPr>
            <w:tcW w:w="1049" w:type="dxa"/>
            <w:gridSpan w:val="2"/>
            <w:tcBorders>
              <w:top w:val="double" w:sz="6" w:space="0" w:color="000000"/>
            </w:tcBorders>
            <w:shd w:fill="auto" w:val="clear"/>
            <w:tcMar>
              <w:top w:w="28" w:type="dxa"/>
            </w:tcMar>
            <w:vAlign w:val="center"/>
          </w:tcPr>
          <w:p>
            <w:pPr>
              <w:pStyle w:val="TableContents"/>
              <w:spacing w:before="0" w:after="283"/>
              <w:jc w:val="right"/>
              <w:rPr/>
            </w:pPr>
            <w:r>
              <w:rPr/>
              <w:t> </w:t>
            </w:r>
          </w:p>
        </w:tc>
        <w:tc>
          <w:tcPr>
            <w:tcW w:w="236" w:type="dxa"/>
            <w:tcBorders/>
            <w:shd w:fill="auto" w:val="clear"/>
            <w:vAlign w:val="center"/>
          </w:tcPr>
          <w:p>
            <w:pPr>
              <w:pStyle w:val="TableContents"/>
              <w:spacing w:before="0" w:after="283"/>
              <w:rPr/>
            </w:pPr>
            <w:r>
              <w:rPr/>
              <w:t> </w:t>
            </w:r>
          </w:p>
        </w:tc>
        <w:tc>
          <w:tcPr>
            <w:tcW w:w="382" w:type="dxa"/>
            <w:tcBorders/>
            <w:shd w:fill="auto" w:val="clear"/>
            <w:vAlign w:val="center"/>
          </w:tcPr>
          <w:p>
            <w:pPr>
              <w:pStyle w:val="TableContents"/>
              <w:spacing w:before="0" w:after="283"/>
              <w:rPr/>
            </w:pPr>
            <w:r>
              <w:rPr/>
              <w:t> </w:t>
            </w:r>
          </w:p>
        </w:tc>
        <w:tc>
          <w:tcPr>
            <w:tcW w:w="1049" w:type="dxa"/>
            <w:gridSpan w:val="2"/>
            <w:tcBorders>
              <w:top w:val="double" w:sz="6" w:space="0" w:color="000000"/>
            </w:tcBorders>
            <w:shd w:fill="auto" w:val="clear"/>
            <w:tcMar>
              <w:top w:w="28" w:type="dxa"/>
            </w:tcMar>
            <w:vAlign w:val="center"/>
          </w:tcPr>
          <w:p>
            <w:pPr>
              <w:pStyle w:val="TableContents"/>
              <w:spacing w:before="0" w:after="283"/>
              <w:jc w:val="right"/>
              <w:rPr/>
            </w:pPr>
            <w:r>
              <w:rPr/>
              <w:t> </w:t>
            </w:r>
          </w:p>
        </w:tc>
        <w:tc>
          <w:tcPr>
            <w:tcW w:w="230" w:type="dxa"/>
            <w:tcBorders/>
            <w:shd w:fill="auto" w:val="clear"/>
            <w:vAlign w:val="center"/>
          </w:tcPr>
          <w:p>
            <w:pPr>
              <w:pStyle w:val="TableContents"/>
              <w:spacing w:before="0" w:after="283"/>
              <w:rPr/>
            </w:pPr>
            <w:r>
              <w:rPr/>
              <w:t> </w:t>
            </w:r>
          </w:p>
        </w:tc>
      </w:tr>
      <w:tr>
        <w:trPr/>
        <w:tc>
          <w:tcPr>
            <w:tcW w:w="5213" w:type="dxa"/>
            <w:tcBorders/>
            <w:shd w:fill="auto" w:val="clear"/>
          </w:tcPr>
          <w:p>
            <w:pPr>
              <w:pStyle w:val="TableContents"/>
              <w:spacing w:before="0" w:after="0"/>
              <w:ind w:left="225" w:right="0" w:hanging="225"/>
              <w:rPr/>
            </w:pPr>
            <w:r>
              <w:rPr/>
              <w:t> </w:t>
            </w:r>
          </w:p>
        </w:tc>
        <w:tc>
          <w:tcPr>
            <w:tcW w:w="379" w:type="dxa"/>
            <w:tcBorders/>
            <w:shd w:fill="auto" w:val="clear"/>
          </w:tcPr>
          <w:p>
            <w:pPr>
              <w:pStyle w:val="TableContents"/>
              <w:spacing w:before="0" w:after="283"/>
              <w:rPr/>
            </w:pPr>
            <w:r>
              <w:rPr/>
              <w:t> </w:t>
            </w:r>
          </w:p>
        </w:tc>
        <w:tc>
          <w:tcPr>
            <w:tcW w:w="177" w:type="dxa"/>
            <w:tcBorders/>
            <w:shd w:fill="auto" w:val="clear"/>
          </w:tcPr>
          <w:p>
            <w:pPr>
              <w:pStyle w:val="TableContents"/>
              <w:spacing w:before="0" w:after="283"/>
              <w:rPr/>
            </w:pPr>
            <w:r>
              <w:rPr/>
              <w:t> </w:t>
            </w:r>
          </w:p>
        </w:tc>
        <w:tc>
          <w:tcPr>
            <w:tcW w:w="872" w:type="dxa"/>
            <w:tcBorders/>
            <w:shd w:fill="auto" w:val="clear"/>
          </w:tcPr>
          <w:p>
            <w:pPr>
              <w:pStyle w:val="TableContents"/>
              <w:spacing w:before="0" w:after="283"/>
              <w:rPr/>
            </w:pPr>
            <w:r>
              <w:rPr/>
              <w:t> </w:t>
            </w:r>
          </w:p>
        </w:tc>
        <w:tc>
          <w:tcPr>
            <w:tcW w:w="236" w:type="dxa"/>
            <w:tcBorders/>
            <w:shd w:fill="auto" w:val="clear"/>
          </w:tcPr>
          <w:p>
            <w:pPr>
              <w:pStyle w:val="TableContents"/>
              <w:spacing w:before="0" w:after="283"/>
              <w:rPr/>
            </w:pPr>
            <w:r>
              <w:rPr/>
              <w:t> </w:t>
            </w:r>
          </w:p>
        </w:tc>
        <w:tc>
          <w:tcPr>
            <w:tcW w:w="382" w:type="dxa"/>
            <w:tcBorders/>
            <w:shd w:fill="auto" w:val="clear"/>
          </w:tcPr>
          <w:p>
            <w:pPr>
              <w:pStyle w:val="TableContents"/>
              <w:spacing w:before="0" w:after="283"/>
              <w:rPr/>
            </w:pPr>
            <w:r>
              <w:rPr/>
              <w:t> </w:t>
            </w:r>
          </w:p>
        </w:tc>
        <w:tc>
          <w:tcPr>
            <w:tcW w:w="177" w:type="dxa"/>
            <w:tcBorders/>
            <w:shd w:fill="auto" w:val="clear"/>
          </w:tcPr>
          <w:p>
            <w:pPr>
              <w:pStyle w:val="TableContents"/>
              <w:spacing w:before="0" w:after="283"/>
              <w:rPr/>
            </w:pPr>
            <w:r>
              <w:rPr/>
              <w:t> </w:t>
            </w:r>
          </w:p>
        </w:tc>
        <w:tc>
          <w:tcPr>
            <w:tcW w:w="872" w:type="dxa"/>
            <w:tcBorders/>
            <w:shd w:fill="auto" w:val="clear"/>
          </w:tcPr>
          <w:p>
            <w:pPr>
              <w:pStyle w:val="TableContents"/>
              <w:spacing w:before="0" w:after="283"/>
              <w:rPr/>
            </w:pPr>
            <w:r>
              <w:rPr/>
              <w:t> </w:t>
            </w:r>
          </w:p>
        </w:tc>
        <w:tc>
          <w:tcPr>
            <w:tcW w:w="236" w:type="dxa"/>
            <w:tcBorders/>
            <w:shd w:fill="auto" w:val="clear"/>
          </w:tcPr>
          <w:p>
            <w:pPr>
              <w:pStyle w:val="TableContents"/>
              <w:spacing w:before="0" w:after="283"/>
              <w:rPr/>
            </w:pPr>
            <w:r>
              <w:rPr/>
              <w:t> </w:t>
            </w:r>
          </w:p>
        </w:tc>
        <w:tc>
          <w:tcPr>
            <w:tcW w:w="382" w:type="dxa"/>
            <w:tcBorders/>
            <w:shd w:fill="auto" w:val="clear"/>
          </w:tcPr>
          <w:p>
            <w:pPr>
              <w:pStyle w:val="TableContents"/>
              <w:spacing w:before="0" w:after="283"/>
              <w:rPr/>
            </w:pPr>
            <w:r>
              <w:rPr/>
              <w:t> </w:t>
            </w:r>
          </w:p>
        </w:tc>
        <w:tc>
          <w:tcPr>
            <w:tcW w:w="176" w:type="dxa"/>
            <w:tcBorders/>
            <w:shd w:fill="auto" w:val="clear"/>
          </w:tcPr>
          <w:p>
            <w:pPr>
              <w:pStyle w:val="TableContents"/>
              <w:spacing w:before="0" w:after="283"/>
              <w:rPr/>
            </w:pPr>
            <w:r>
              <w:rPr/>
              <w:t> </w:t>
            </w:r>
          </w:p>
        </w:tc>
        <w:tc>
          <w:tcPr>
            <w:tcW w:w="873" w:type="dxa"/>
            <w:tcBorders/>
            <w:shd w:fill="auto" w:val="clear"/>
          </w:tcPr>
          <w:p>
            <w:pPr>
              <w:pStyle w:val="TableContents"/>
              <w:spacing w:before="0" w:after="283"/>
              <w:rPr/>
            </w:pPr>
            <w:r>
              <w:rPr/>
              <w:t> </w:t>
            </w:r>
          </w:p>
        </w:tc>
        <w:tc>
          <w:tcPr>
            <w:tcW w:w="230" w:type="dxa"/>
            <w:tcBorders/>
            <w:shd w:fill="auto" w:val="clear"/>
          </w:tcPr>
          <w:p>
            <w:pPr>
              <w:pStyle w:val="TableContents"/>
              <w:spacing w:before="0" w:after="283"/>
              <w:rPr/>
            </w:pPr>
            <w:r>
              <w:rPr/>
              <w:t> </w:t>
            </w:r>
          </w:p>
        </w:tc>
      </w:tr>
      <w:tr>
        <w:trPr/>
        <w:tc>
          <w:tcPr>
            <w:tcW w:w="5213" w:type="dxa"/>
            <w:tcBorders/>
            <w:shd w:fill="CCEEFF" w:val="clear"/>
            <w:vAlign w:val="bottom"/>
          </w:tcPr>
          <w:p>
            <w:pPr>
              <w:pStyle w:val="TableContents"/>
              <w:spacing w:before="0" w:after="0"/>
              <w:ind w:left="225" w:right="0" w:hanging="225"/>
              <w:rPr/>
            </w:pPr>
            <w:r>
              <w:rPr/>
              <w:t>Effective Tax Rate</w:t>
            </w:r>
          </w:p>
        </w:tc>
        <w:tc>
          <w:tcPr>
            <w:tcW w:w="379" w:type="dxa"/>
            <w:tcBorders/>
            <w:shd w:fill="CCEEFF" w:val="clear"/>
            <w:vAlign w:val="bottom"/>
          </w:tcPr>
          <w:p>
            <w:pPr>
              <w:pStyle w:val="TableContents"/>
              <w:spacing w:before="0" w:after="283"/>
              <w:rPr/>
            </w:pPr>
            <w:r>
              <w:rPr/>
              <w:t> </w:t>
            </w:r>
          </w:p>
        </w:tc>
        <w:tc>
          <w:tcPr>
            <w:tcW w:w="177" w:type="dxa"/>
            <w:tcBorders/>
            <w:shd w:fill="CCEEFF" w:val="clear"/>
            <w:vAlign w:val="bottom"/>
          </w:tcPr>
          <w:p>
            <w:pPr>
              <w:pStyle w:val="TableContents"/>
              <w:spacing w:before="0" w:after="283"/>
              <w:jc w:val="left"/>
              <w:rPr/>
            </w:pPr>
            <w:r>
              <w:rPr/>
              <w:t> </w:t>
            </w:r>
          </w:p>
        </w:tc>
        <w:tc>
          <w:tcPr>
            <w:tcW w:w="872" w:type="dxa"/>
            <w:tcBorders/>
            <w:shd w:fill="CCEEFF" w:val="clear"/>
            <w:vAlign w:val="bottom"/>
          </w:tcPr>
          <w:p>
            <w:pPr>
              <w:pStyle w:val="TableContents"/>
              <w:spacing w:before="0" w:after="283"/>
              <w:jc w:val="right"/>
              <w:rPr/>
            </w:pPr>
            <w:r>
              <w:rPr/>
              <w:t>35.3</w:t>
            </w:r>
          </w:p>
        </w:tc>
        <w:tc>
          <w:tcPr>
            <w:tcW w:w="236" w:type="dxa"/>
            <w:tcBorders/>
            <w:shd w:fill="CCEEFF" w:val="clear"/>
            <w:vAlign w:val="bottom"/>
          </w:tcPr>
          <w:p>
            <w:pPr>
              <w:pStyle w:val="TableContents"/>
              <w:spacing w:before="0" w:after="283"/>
              <w:rPr/>
            </w:pPr>
            <w:r>
              <w:rPr/>
              <w:t>%</w:t>
            </w:r>
          </w:p>
        </w:tc>
        <w:tc>
          <w:tcPr>
            <w:tcW w:w="382" w:type="dxa"/>
            <w:tcBorders/>
            <w:shd w:fill="CCEEFF" w:val="clear"/>
            <w:vAlign w:val="bottom"/>
          </w:tcPr>
          <w:p>
            <w:pPr>
              <w:pStyle w:val="TableContents"/>
              <w:spacing w:before="0" w:after="283"/>
              <w:rPr/>
            </w:pPr>
            <w:r>
              <w:rPr/>
              <w:t> </w:t>
            </w:r>
          </w:p>
        </w:tc>
        <w:tc>
          <w:tcPr>
            <w:tcW w:w="177" w:type="dxa"/>
            <w:tcBorders/>
            <w:shd w:fill="CCEEFF" w:val="clear"/>
            <w:vAlign w:val="bottom"/>
          </w:tcPr>
          <w:p>
            <w:pPr>
              <w:pStyle w:val="TableContents"/>
              <w:spacing w:before="0" w:after="283"/>
              <w:jc w:val="left"/>
              <w:rPr/>
            </w:pPr>
            <w:r>
              <w:rPr/>
              <w:t> </w:t>
            </w:r>
          </w:p>
        </w:tc>
        <w:tc>
          <w:tcPr>
            <w:tcW w:w="872" w:type="dxa"/>
            <w:tcBorders/>
            <w:shd w:fill="CCEEFF" w:val="clear"/>
            <w:vAlign w:val="bottom"/>
          </w:tcPr>
          <w:p>
            <w:pPr>
              <w:pStyle w:val="TableContents"/>
              <w:spacing w:before="0" w:after="283"/>
              <w:jc w:val="right"/>
              <w:rPr/>
            </w:pPr>
            <w:r>
              <w:rPr/>
              <w:t>35.8</w:t>
            </w:r>
          </w:p>
        </w:tc>
        <w:tc>
          <w:tcPr>
            <w:tcW w:w="236" w:type="dxa"/>
            <w:tcBorders/>
            <w:shd w:fill="CCEEFF" w:val="clear"/>
            <w:vAlign w:val="bottom"/>
          </w:tcPr>
          <w:p>
            <w:pPr>
              <w:pStyle w:val="TableContents"/>
              <w:spacing w:before="0" w:after="283"/>
              <w:rPr/>
            </w:pPr>
            <w:r>
              <w:rPr/>
              <w:t>%</w:t>
            </w:r>
          </w:p>
        </w:tc>
        <w:tc>
          <w:tcPr>
            <w:tcW w:w="382" w:type="dxa"/>
            <w:tcBorders/>
            <w:shd w:fill="CCEEFF" w:val="clear"/>
            <w:vAlign w:val="bottom"/>
          </w:tcPr>
          <w:p>
            <w:pPr>
              <w:pStyle w:val="TableContents"/>
              <w:spacing w:before="0" w:after="283"/>
              <w:rPr/>
            </w:pPr>
            <w:r>
              <w:rPr/>
              <w:t> </w:t>
            </w:r>
          </w:p>
        </w:tc>
        <w:tc>
          <w:tcPr>
            <w:tcW w:w="176" w:type="dxa"/>
            <w:tcBorders/>
            <w:shd w:fill="CCEEFF" w:val="clear"/>
            <w:vAlign w:val="bottom"/>
          </w:tcPr>
          <w:p>
            <w:pPr>
              <w:pStyle w:val="TableContents"/>
              <w:spacing w:before="0" w:after="283"/>
              <w:jc w:val="left"/>
              <w:rPr/>
            </w:pPr>
            <w:r>
              <w:rPr/>
              <w:t> </w:t>
            </w:r>
          </w:p>
        </w:tc>
        <w:tc>
          <w:tcPr>
            <w:tcW w:w="873" w:type="dxa"/>
            <w:tcBorders/>
            <w:shd w:fill="CCEEFF" w:val="clear"/>
            <w:vAlign w:val="bottom"/>
          </w:tcPr>
          <w:p>
            <w:pPr>
              <w:pStyle w:val="TableContents"/>
              <w:spacing w:before="0" w:after="283"/>
              <w:jc w:val="right"/>
              <w:rPr/>
            </w:pPr>
            <w:r>
              <w:rPr/>
              <w:t>35.0</w:t>
            </w:r>
          </w:p>
        </w:tc>
        <w:tc>
          <w:tcPr>
            <w:tcW w:w="230" w:type="dxa"/>
            <w:tcBorders/>
            <w:shd w:fill="CCEEFF" w:val="clear"/>
            <w:vAlign w:val="bottom"/>
          </w:tcPr>
          <w:p>
            <w:pPr>
              <w:pStyle w:val="TableContents"/>
              <w:spacing w:before="0" w:after="283"/>
              <w:rPr/>
            </w:pPr>
            <w:r>
              <w:rPr/>
              <w:t>%</w:t>
            </w:r>
          </w:p>
        </w:tc>
      </w:tr>
      <w:tr>
        <w:trPr/>
        <w:tc>
          <w:tcPr>
            <w:tcW w:w="5213" w:type="dxa"/>
            <w:tcBorders/>
            <w:shd w:fill="auto" w:val="clear"/>
            <w:vAlign w:val="center"/>
          </w:tcPr>
          <w:p>
            <w:pPr>
              <w:pStyle w:val="TableContents"/>
              <w:spacing w:before="0" w:after="0"/>
              <w:ind w:left="225" w:right="0" w:hanging="225"/>
              <w:rPr/>
            </w:pPr>
            <w:r>
              <w:rPr/>
              <w:t> </w:t>
            </w:r>
          </w:p>
        </w:tc>
        <w:tc>
          <w:tcPr>
            <w:tcW w:w="379" w:type="dxa"/>
            <w:tcBorders/>
            <w:shd w:fill="auto" w:val="clear"/>
            <w:vAlign w:val="center"/>
          </w:tcPr>
          <w:p>
            <w:pPr>
              <w:pStyle w:val="TableContents"/>
              <w:spacing w:before="0" w:after="283"/>
              <w:rPr/>
            </w:pPr>
            <w:r>
              <w:rPr/>
              <w:t> </w:t>
            </w:r>
          </w:p>
        </w:tc>
        <w:tc>
          <w:tcPr>
            <w:tcW w:w="1049" w:type="dxa"/>
            <w:gridSpan w:val="2"/>
            <w:tcBorders>
              <w:top w:val="double" w:sz="6" w:space="0" w:color="000000"/>
            </w:tcBorders>
            <w:shd w:fill="auto" w:val="clear"/>
            <w:tcMar>
              <w:top w:w="28" w:type="dxa"/>
            </w:tcMar>
            <w:vAlign w:val="center"/>
          </w:tcPr>
          <w:p>
            <w:pPr>
              <w:pStyle w:val="TableContents"/>
              <w:spacing w:before="0" w:after="283"/>
              <w:jc w:val="right"/>
              <w:rPr/>
            </w:pPr>
            <w:r>
              <w:rPr/>
              <w:t> </w:t>
            </w:r>
          </w:p>
        </w:tc>
        <w:tc>
          <w:tcPr>
            <w:tcW w:w="236" w:type="dxa"/>
            <w:tcBorders/>
            <w:shd w:fill="auto" w:val="clear"/>
            <w:vAlign w:val="center"/>
          </w:tcPr>
          <w:p>
            <w:pPr>
              <w:pStyle w:val="TableContents"/>
              <w:spacing w:before="0" w:after="283"/>
              <w:rPr/>
            </w:pPr>
            <w:r>
              <w:rPr/>
              <w:t> </w:t>
            </w:r>
          </w:p>
        </w:tc>
        <w:tc>
          <w:tcPr>
            <w:tcW w:w="382" w:type="dxa"/>
            <w:tcBorders/>
            <w:shd w:fill="auto" w:val="clear"/>
            <w:vAlign w:val="center"/>
          </w:tcPr>
          <w:p>
            <w:pPr>
              <w:pStyle w:val="TableContents"/>
              <w:spacing w:before="0" w:after="283"/>
              <w:rPr/>
            </w:pPr>
            <w:r>
              <w:rPr/>
              <w:t> </w:t>
            </w:r>
          </w:p>
        </w:tc>
        <w:tc>
          <w:tcPr>
            <w:tcW w:w="1049" w:type="dxa"/>
            <w:gridSpan w:val="2"/>
            <w:tcBorders>
              <w:top w:val="double" w:sz="6" w:space="0" w:color="000000"/>
            </w:tcBorders>
            <w:shd w:fill="auto" w:val="clear"/>
            <w:tcMar>
              <w:top w:w="28" w:type="dxa"/>
            </w:tcMar>
            <w:vAlign w:val="center"/>
          </w:tcPr>
          <w:p>
            <w:pPr>
              <w:pStyle w:val="TableContents"/>
              <w:spacing w:before="0" w:after="283"/>
              <w:jc w:val="right"/>
              <w:rPr/>
            </w:pPr>
            <w:r>
              <w:rPr/>
              <w:t> </w:t>
            </w:r>
          </w:p>
        </w:tc>
        <w:tc>
          <w:tcPr>
            <w:tcW w:w="236" w:type="dxa"/>
            <w:tcBorders/>
            <w:shd w:fill="auto" w:val="clear"/>
            <w:vAlign w:val="center"/>
          </w:tcPr>
          <w:p>
            <w:pPr>
              <w:pStyle w:val="TableContents"/>
              <w:spacing w:before="0" w:after="283"/>
              <w:rPr/>
            </w:pPr>
            <w:r>
              <w:rPr/>
              <w:t> </w:t>
            </w:r>
          </w:p>
        </w:tc>
        <w:tc>
          <w:tcPr>
            <w:tcW w:w="382" w:type="dxa"/>
            <w:tcBorders/>
            <w:shd w:fill="auto" w:val="clear"/>
            <w:vAlign w:val="center"/>
          </w:tcPr>
          <w:p>
            <w:pPr>
              <w:pStyle w:val="TableContents"/>
              <w:spacing w:before="0" w:after="283"/>
              <w:rPr/>
            </w:pPr>
            <w:r>
              <w:rPr/>
              <w:t> </w:t>
            </w:r>
          </w:p>
        </w:tc>
        <w:tc>
          <w:tcPr>
            <w:tcW w:w="1049" w:type="dxa"/>
            <w:gridSpan w:val="2"/>
            <w:tcBorders>
              <w:top w:val="double" w:sz="6" w:space="0" w:color="000000"/>
            </w:tcBorders>
            <w:shd w:fill="auto" w:val="clear"/>
            <w:tcMar>
              <w:top w:w="28" w:type="dxa"/>
            </w:tcMar>
            <w:vAlign w:val="center"/>
          </w:tcPr>
          <w:p>
            <w:pPr>
              <w:pStyle w:val="TableContents"/>
              <w:spacing w:before="0" w:after="283"/>
              <w:jc w:val="right"/>
              <w:rPr/>
            </w:pPr>
            <w:r>
              <w:rPr/>
              <w:t> </w:t>
            </w:r>
          </w:p>
        </w:tc>
        <w:tc>
          <w:tcPr>
            <w:tcW w:w="230" w:type="dxa"/>
            <w:tcBorders/>
            <w:shd w:fill="auto" w:val="clear"/>
            <w:vAlign w:val="center"/>
          </w:tcPr>
          <w:p>
            <w:pPr>
              <w:pStyle w:val="TableContents"/>
              <w:spacing w:before="0" w:after="283"/>
              <w:rPr/>
            </w:pPr>
            <w:r>
              <w:rPr/>
              <w:t> </w:t>
            </w:r>
          </w:p>
        </w:tc>
      </w:tr>
    </w:tbl>
    <w:p>
      <w:pPr>
        <w:pStyle w:val="TextBody"/>
        <w:spacing w:before="120" w:after="283"/>
        <w:jc w:val="left"/>
        <w:rPr>
          <w:rFonts w:ascii="Times New Roman;Times;serif" w:hAnsi="Times New Roman;Times;serif"/>
          <w:sz w:val="17"/>
        </w:rPr>
      </w:pPr>
      <w:r>
        <w:rPr>
          <w:rFonts w:ascii="Times New Roman;Times;serif" w:hAnsi="Times New Roman;Times;serif"/>
          <w:sz w:val="17"/>
        </w:rPr>
        <w:t xml:space="preserve">The decrease in the fiscal 2011 effective tax rate is due primarily to an increase in foreign tax credits, partly offset by a valuation allowance established on our foreign net operating losses during the start-up phase of operations in Canada. If we are able to generate taxable income in Canada in future years, this valuation allowance may then be reversed and the related deferred tax assets realized. Taking into account all the above factors and our expectations, we estimate our effective tax rate in the year ending September 30, 2012 will be approximately 35.2%. </w:t>
      </w:r>
    </w:p>
    <w:p>
      <w:pPr>
        <w:pStyle w:val="TextBody"/>
        <w:spacing w:before="120" w:after="283"/>
        <w:jc w:val="left"/>
        <w:rPr>
          <w:rFonts w:ascii="Times New Roman;Times;serif" w:hAnsi="Times New Roman;Times;serif"/>
          <w:sz w:val="17"/>
        </w:rPr>
      </w:pPr>
      <w:r>
        <w:rPr>
          <w:rFonts w:ascii="Times New Roman;Times;serif" w:hAnsi="Times New Roman;Times;serif"/>
          <w:sz w:val="17"/>
        </w:rPr>
        <w:t>Significant components of our deferred tax assets and liabilities as of September 30 are as follows (</w:t>
      </w:r>
      <w:r>
        <w:rPr>
          <w:rFonts w:ascii="Times New Roman;Times;serif" w:hAnsi="Times New Roman;Times;serif"/>
          <w:i/>
          <w:sz w:val="17"/>
        </w:rPr>
        <w:t>in thousands)</w:t>
      </w:r>
      <w:r>
        <w:rPr>
          <w:rFonts w:ascii="Times New Roman;Times;serif" w:hAnsi="Times New Roman;Times;serif"/>
          <w:sz w:val="17"/>
        </w:rPr>
        <w:t xml:space="preserve">: </w:t>
      </w:r>
    </w:p>
    <w:tbl>
      <w:tblPr>
        <w:tblW w:w="5000" w:type="pct"/>
        <w:jc w:val="center"/>
        <w:tblInd w:w="0" w:type="dxa"/>
        <w:tblCellMar>
          <w:top w:w="0" w:type="dxa"/>
          <w:left w:w="0" w:type="dxa"/>
          <w:bottom w:w="0" w:type="dxa"/>
          <w:right w:w="0" w:type="dxa"/>
        </w:tblCellMar>
      </w:tblPr>
      <w:tblGrid>
        <w:gridCol w:w="7297"/>
        <w:gridCol w:w="475"/>
        <w:gridCol w:w="143"/>
        <w:gridCol w:w="708"/>
        <w:gridCol w:w="126"/>
        <w:gridCol w:w="475"/>
        <w:gridCol w:w="143"/>
        <w:gridCol w:w="708"/>
        <w:gridCol w:w="130"/>
      </w:tblGrid>
      <w:tr>
        <w:trPr/>
        <w:tc>
          <w:tcPr>
            <w:tcW w:w="7297" w:type="dxa"/>
            <w:tcBorders/>
            <w:shd w:fill="auto" w:val="clear"/>
            <w:vAlign w:val="bottom"/>
          </w:tcPr>
          <w:p>
            <w:pPr>
              <w:pStyle w:val="TableContents"/>
              <w:spacing w:before="0" w:after="283"/>
              <w:rPr/>
            </w:pPr>
            <w:r>
              <w:rPr/>
              <w:t> </w:t>
            </w:r>
          </w:p>
        </w:tc>
        <w:tc>
          <w:tcPr>
            <w:tcW w:w="475" w:type="dxa"/>
            <w:tcBorders/>
            <w:shd w:fill="auto" w:val="clear"/>
            <w:vAlign w:val="bottom"/>
          </w:tcPr>
          <w:p>
            <w:pPr>
              <w:pStyle w:val="TableContents"/>
              <w:spacing w:before="0" w:after="283"/>
              <w:rPr/>
            </w:pPr>
            <w:r>
              <w:rPr/>
              <w:t> </w:t>
            </w:r>
          </w:p>
        </w:tc>
        <w:tc>
          <w:tcPr>
            <w:tcW w:w="143" w:type="dxa"/>
            <w:tcBorders/>
            <w:shd w:fill="auto" w:val="clear"/>
            <w:vAlign w:val="bottom"/>
          </w:tcPr>
          <w:p>
            <w:pPr>
              <w:pStyle w:val="TableContents"/>
              <w:spacing w:before="0" w:after="283"/>
              <w:rPr/>
            </w:pPr>
            <w:r>
              <w:rPr/>
              <w:t> </w:t>
            </w:r>
          </w:p>
        </w:tc>
        <w:tc>
          <w:tcPr>
            <w:tcW w:w="708" w:type="dxa"/>
            <w:tcBorders/>
            <w:shd w:fill="auto" w:val="clear"/>
            <w:vAlign w:val="bottom"/>
          </w:tcPr>
          <w:p>
            <w:pPr>
              <w:pStyle w:val="TableContents"/>
              <w:spacing w:before="0" w:after="283"/>
              <w:rPr/>
            </w:pPr>
            <w:r>
              <w:rPr/>
              <w:t> </w:t>
            </w:r>
          </w:p>
        </w:tc>
        <w:tc>
          <w:tcPr>
            <w:tcW w:w="126" w:type="dxa"/>
            <w:tcBorders/>
            <w:shd w:fill="auto" w:val="clear"/>
            <w:vAlign w:val="bottom"/>
          </w:tcPr>
          <w:p>
            <w:pPr>
              <w:pStyle w:val="TableContents"/>
              <w:spacing w:before="0" w:after="283"/>
              <w:rPr/>
            </w:pPr>
            <w:r>
              <w:rPr/>
              <w:t> </w:t>
            </w:r>
          </w:p>
        </w:tc>
        <w:tc>
          <w:tcPr>
            <w:tcW w:w="475" w:type="dxa"/>
            <w:tcBorders/>
            <w:shd w:fill="auto" w:val="clear"/>
            <w:vAlign w:val="bottom"/>
          </w:tcPr>
          <w:p>
            <w:pPr>
              <w:pStyle w:val="TableContents"/>
              <w:spacing w:before="0" w:after="283"/>
              <w:rPr/>
            </w:pPr>
            <w:r>
              <w:rPr/>
              <w:t> </w:t>
            </w:r>
          </w:p>
        </w:tc>
        <w:tc>
          <w:tcPr>
            <w:tcW w:w="143" w:type="dxa"/>
            <w:tcBorders/>
            <w:shd w:fill="auto" w:val="clear"/>
            <w:vAlign w:val="bottom"/>
          </w:tcPr>
          <w:p>
            <w:pPr>
              <w:pStyle w:val="TableContents"/>
              <w:spacing w:before="0" w:after="283"/>
              <w:rPr/>
            </w:pPr>
            <w:r>
              <w:rPr/>
              <w:t> </w:t>
            </w:r>
          </w:p>
        </w:tc>
        <w:tc>
          <w:tcPr>
            <w:tcW w:w="708" w:type="dxa"/>
            <w:tcBorders/>
            <w:shd w:fill="auto" w:val="clear"/>
            <w:vAlign w:val="bottom"/>
          </w:tcPr>
          <w:p>
            <w:pPr>
              <w:pStyle w:val="TableContents"/>
              <w:spacing w:before="0" w:after="283"/>
              <w:rPr/>
            </w:pPr>
            <w:r>
              <w:rPr/>
              <w:t> </w:t>
            </w:r>
          </w:p>
        </w:tc>
        <w:tc>
          <w:tcPr>
            <w:tcW w:w="130" w:type="dxa"/>
            <w:tcBorders/>
            <w:shd w:fill="auto" w:val="clear"/>
            <w:vAlign w:val="bottom"/>
          </w:tcPr>
          <w:p>
            <w:pPr>
              <w:pStyle w:val="TableContents"/>
              <w:spacing w:before="0" w:after="283"/>
              <w:rPr/>
            </w:pPr>
            <w:r>
              <w:rPr/>
              <w:t> </w:t>
            </w:r>
          </w:p>
        </w:tc>
      </w:tr>
      <w:tr>
        <w:trPr/>
        <w:tc>
          <w:tcPr>
            <w:tcW w:w="7297" w:type="dxa"/>
            <w:tcBorders/>
            <w:shd w:fill="auto" w:val="clear"/>
            <w:vAlign w:val="bottom"/>
          </w:tcPr>
          <w:p>
            <w:pPr>
              <w:pStyle w:val="TableContents"/>
              <w:spacing w:before="0" w:after="283"/>
              <w:rPr/>
            </w:pPr>
            <w:r>
              <w:rPr/>
              <w:t> </w:t>
            </w:r>
          </w:p>
        </w:tc>
        <w:tc>
          <w:tcPr>
            <w:tcW w:w="475" w:type="dxa"/>
            <w:tcBorders/>
            <w:shd w:fill="auto" w:val="clear"/>
            <w:vAlign w:val="bottom"/>
          </w:tcPr>
          <w:p>
            <w:pPr>
              <w:pStyle w:val="TableContents"/>
              <w:spacing w:before="0" w:after="283"/>
              <w:rPr/>
            </w:pPr>
            <w:r>
              <w:rPr/>
              <w:t> </w:t>
            </w:r>
          </w:p>
        </w:tc>
        <w:tc>
          <w:tcPr>
            <w:tcW w:w="2303" w:type="dxa"/>
            <w:gridSpan w:val="6"/>
            <w:tcBorders>
              <w:bottom w:val="single" w:sz="2" w:space="0" w:color="000000"/>
            </w:tcBorders>
            <w:shd w:fill="auto" w:val="clear"/>
            <w:tcMar>
              <w:bottom w:w="28" w:type="dxa"/>
            </w:tcMar>
            <w:vAlign w:val="bottom"/>
          </w:tcPr>
          <w:p>
            <w:pPr>
              <w:pStyle w:val="TableContents"/>
              <w:spacing w:before="0" w:after="283"/>
              <w:jc w:val="center"/>
              <w:rPr/>
            </w:pPr>
            <w:r>
              <w:rPr/>
              <w:t>September 30,</w:t>
            </w:r>
          </w:p>
        </w:tc>
        <w:tc>
          <w:tcPr>
            <w:tcW w:w="130" w:type="dxa"/>
            <w:tcBorders/>
            <w:shd w:fill="auto" w:val="clear"/>
            <w:vAlign w:val="bottom"/>
          </w:tcPr>
          <w:p>
            <w:pPr>
              <w:pStyle w:val="TableContents"/>
              <w:spacing w:before="0" w:after="283"/>
              <w:rPr/>
            </w:pPr>
            <w:r>
              <w:rPr/>
              <w:t> </w:t>
            </w:r>
          </w:p>
        </w:tc>
      </w:tr>
      <w:tr>
        <w:trPr/>
        <w:tc>
          <w:tcPr>
            <w:tcW w:w="7297" w:type="dxa"/>
            <w:tcBorders/>
            <w:shd w:fill="auto" w:val="clear"/>
            <w:vAlign w:val="bottom"/>
          </w:tcPr>
          <w:p>
            <w:pPr>
              <w:pStyle w:val="TableContents"/>
              <w:spacing w:before="0" w:after="283"/>
              <w:rPr/>
            </w:pPr>
            <w:r>
              <w:rPr/>
              <w:t> </w:t>
            </w:r>
          </w:p>
        </w:tc>
        <w:tc>
          <w:tcPr>
            <w:tcW w:w="475" w:type="dxa"/>
            <w:tcBorders/>
            <w:shd w:fill="auto" w:val="clear"/>
            <w:vAlign w:val="bottom"/>
          </w:tcPr>
          <w:p>
            <w:pPr>
              <w:pStyle w:val="TableContents"/>
              <w:spacing w:before="0" w:after="283"/>
              <w:rPr/>
            </w:pPr>
            <w:r>
              <w:rPr/>
              <w:t> </w:t>
            </w:r>
          </w:p>
        </w:tc>
        <w:tc>
          <w:tcPr>
            <w:tcW w:w="851" w:type="dxa"/>
            <w:gridSpan w:val="2"/>
            <w:tcBorders>
              <w:bottom w:val="single" w:sz="2" w:space="0" w:color="000000"/>
            </w:tcBorders>
            <w:shd w:fill="auto" w:val="clear"/>
            <w:tcMar>
              <w:bottom w:w="28" w:type="dxa"/>
            </w:tcMar>
            <w:vAlign w:val="bottom"/>
          </w:tcPr>
          <w:p>
            <w:pPr>
              <w:pStyle w:val="TableContents"/>
              <w:spacing w:before="0" w:after="283"/>
              <w:jc w:val="center"/>
              <w:rPr/>
            </w:pPr>
            <w:r>
              <w:rPr/>
              <w:t>2011</w:t>
            </w:r>
          </w:p>
        </w:tc>
        <w:tc>
          <w:tcPr>
            <w:tcW w:w="126" w:type="dxa"/>
            <w:tcBorders/>
            <w:shd w:fill="auto" w:val="clear"/>
            <w:vAlign w:val="bottom"/>
          </w:tcPr>
          <w:p>
            <w:pPr>
              <w:pStyle w:val="TableContents"/>
              <w:spacing w:before="0" w:after="283"/>
              <w:rPr/>
            </w:pPr>
            <w:r>
              <w:rPr/>
              <w:t> </w:t>
            </w:r>
          </w:p>
        </w:tc>
        <w:tc>
          <w:tcPr>
            <w:tcW w:w="475" w:type="dxa"/>
            <w:tcBorders/>
            <w:shd w:fill="auto" w:val="clear"/>
            <w:vAlign w:val="bottom"/>
          </w:tcPr>
          <w:p>
            <w:pPr>
              <w:pStyle w:val="TableContents"/>
              <w:spacing w:before="0" w:after="283"/>
              <w:rPr/>
            </w:pPr>
            <w:r>
              <w:rPr/>
              <w:t> </w:t>
            </w:r>
          </w:p>
        </w:tc>
        <w:tc>
          <w:tcPr>
            <w:tcW w:w="851" w:type="dxa"/>
            <w:gridSpan w:val="2"/>
            <w:tcBorders>
              <w:bottom w:val="single" w:sz="2" w:space="0" w:color="000000"/>
            </w:tcBorders>
            <w:shd w:fill="auto" w:val="clear"/>
            <w:tcMar>
              <w:bottom w:w="28" w:type="dxa"/>
            </w:tcMar>
            <w:vAlign w:val="bottom"/>
          </w:tcPr>
          <w:p>
            <w:pPr>
              <w:pStyle w:val="TableContents"/>
              <w:spacing w:before="0" w:after="283"/>
              <w:jc w:val="center"/>
              <w:rPr/>
            </w:pPr>
            <w:r>
              <w:rPr/>
              <w:t>2010</w:t>
            </w:r>
          </w:p>
        </w:tc>
        <w:tc>
          <w:tcPr>
            <w:tcW w:w="130" w:type="dxa"/>
            <w:tcBorders/>
            <w:shd w:fill="auto" w:val="clear"/>
            <w:vAlign w:val="bottom"/>
          </w:tcPr>
          <w:p>
            <w:pPr>
              <w:pStyle w:val="TableContents"/>
              <w:spacing w:before="0" w:after="283"/>
              <w:rPr/>
            </w:pPr>
            <w:r>
              <w:rPr/>
              <w:t> </w:t>
            </w:r>
          </w:p>
        </w:tc>
      </w:tr>
      <w:tr>
        <w:trPr/>
        <w:tc>
          <w:tcPr>
            <w:tcW w:w="7297" w:type="dxa"/>
            <w:tcBorders/>
            <w:shd w:fill="auto" w:val="clear"/>
            <w:vAlign w:val="bottom"/>
          </w:tcPr>
          <w:p>
            <w:pPr>
              <w:pStyle w:val="TableContents"/>
              <w:spacing w:before="0" w:after="283"/>
              <w:rPr/>
            </w:pPr>
            <w:r>
              <w:rPr/>
              <w:t> </w:t>
            </w:r>
          </w:p>
        </w:tc>
        <w:tc>
          <w:tcPr>
            <w:tcW w:w="475" w:type="dxa"/>
            <w:tcBorders/>
            <w:shd w:fill="auto" w:val="clear"/>
            <w:vAlign w:val="bottom"/>
          </w:tcPr>
          <w:p>
            <w:pPr>
              <w:pStyle w:val="TableContents"/>
              <w:spacing w:before="0" w:after="283"/>
              <w:rPr/>
            </w:pPr>
            <w:r>
              <w:rPr/>
              <w:t> </w:t>
            </w:r>
          </w:p>
        </w:tc>
        <w:tc>
          <w:tcPr>
            <w:tcW w:w="2303" w:type="dxa"/>
            <w:gridSpan w:val="6"/>
            <w:tcBorders/>
            <w:shd w:fill="auto" w:val="clear"/>
            <w:vAlign w:val="bottom"/>
          </w:tcPr>
          <w:p>
            <w:pPr>
              <w:pStyle w:val="TableContents"/>
              <w:spacing w:before="0" w:after="283"/>
              <w:jc w:val="center"/>
              <w:rPr>
                <w:i/>
              </w:rPr>
            </w:pPr>
            <w:r>
              <w:rPr>
                <w:i/>
              </w:rPr>
              <w:t>(In thousands)</w:t>
            </w:r>
          </w:p>
        </w:tc>
        <w:tc>
          <w:tcPr>
            <w:tcW w:w="130" w:type="dxa"/>
            <w:tcBorders/>
            <w:shd w:fill="auto" w:val="clear"/>
            <w:vAlign w:val="bottom"/>
          </w:tcPr>
          <w:p>
            <w:pPr>
              <w:pStyle w:val="TableContents"/>
              <w:spacing w:before="0" w:after="283"/>
              <w:rPr/>
            </w:pPr>
            <w:r>
              <w:rPr/>
              <w:t> </w:t>
            </w:r>
          </w:p>
        </w:tc>
      </w:tr>
      <w:tr>
        <w:trPr/>
        <w:tc>
          <w:tcPr>
            <w:tcW w:w="7297" w:type="dxa"/>
            <w:tcBorders/>
            <w:shd w:fill="CCEEFF" w:val="clear"/>
            <w:vAlign w:val="bottom"/>
          </w:tcPr>
          <w:p>
            <w:pPr>
              <w:pStyle w:val="TableContents"/>
              <w:spacing w:before="0" w:after="0"/>
              <w:ind w:left="225" w:right="0" w:hanging="225"/>
              <w:rPr/>
            </w:pPr>
            <w:r>
              <w:rPr/>
              <w:t>Deferred tax assets:</w:t>
            </w:r>
          </w:p>
        </w:tc>
        <w:tc>
          <w:tcPr>
            <w:tcW w:w="475" w:type="dxa"/>
            <w:tcBorders/>
            <w:shd w:fill="CCEEFF" w:val="clear"/>
            <w:vAlign w:val="bottom"/>
          </w:tcPr>
          <w:p>
            <w:pPr>
              <w:pStyle w:val="TableContents"/>
              <w:spacing w:before="0" w:after="283"/>
              <w:rPr/>
            </w:pPr>
            <w:r>
              <w:rPr/>
              <w:t> </w:t>
            </w:r>
          </w:p>
        </w:tc>
        <w:tc>
          <w:tcPr>
            <w:tcW w:w="143" w:type="dxa"/>
            <w:tcBorders/>
            <w:shd w:fill="CCEEFF" w:val="clear"/>
            <w:vAlign w:val="bottom"/>
          </w:tcPr>
          <w:p>
            <w:pPr>
              <w:pStyle w:val="TableContents"/>
              <w:spacing w:before="0" w:after="283"/>
              <w:rPr/>
            </w:pPr>
            <w:r>
              <w:rPr/>
              <w:t> </w:t>
            </w:r>
          </w:p>
        </w:tc>
        <w:tc>
          <w:tcPr>
            <w:tcW w:w="708" w:type="dxa"/>
            <w:tcBorders/>
            <w:shd w:fill="CCEEFF" w:val="clear"/>
            <w:vAlign w:val="bottom"/>
          </w:tcPr>
          <w:p>
            <w:pPr>
              <w:pStyle w:val="TableContents"/>
              <w:spacing w:before="0" w:after="283"/>
              <w:rPr/>
            </w:pPr>
            <w:r>
              <w:rPr/>
              <w:t> </w:t>
            </w:r>
          </w:p>
        </w:tc>
        <w:tc>
          <w:tcPr>
            <w:tcW w:w="126" w:type="dxa"/>
            <w:tcBorders/>
            <w:shd w:fill="CCEEFF" w:val="clear"/>
            <w:vAlign w:val="bottom"/>
          </w:tcPr>
          <w:p>
            <w:pPr>
              <w:pStyle w:val="TableContents"/>
              <w:spacing w:before="0" w:after="283"/>
              <w:rPr/>
            </w:pPr>
            <w:r>
              <w:rPr/>
              <w:t> </w:t>
            </w:r>
          </w:p>
        </w:tc>
        <w:tc>
          <w:tcPr>
            <w:tcW w:w="475" w:type="dxa"/>
            <w:tcBorders/>
            <w:shd w:fill="CCEEFF" w:val="clear"/>
            <w:vAlign w:val="bottom"/>
          </w:tcPr>
          <w:p>
            <w:pPr>
              <w:pStyle w:val="TableContents"/>
              <w:spacing w:before="0" w:after="283"/>
              <w:rPr/>
            </w:pPr>
            <w:r>
              <w:rPr/>
              <w:t> </w:t>
            </w:r>
          </w:p>
        </w:tc>
        <w:tc>
          <w:tcPr>
            <w:tcW w:w="143" w:type="dxa"/>
            <w:tcBorders/>
            <w:shd w:fill="CCEEFF" w:val="clear"/>
            <w:vAlign w:val="bottom"/>
          </w:tcPr>
          <w:p>
            <w:pPr>
              <w:pStyle w:val="TableContents"/>
              <w:spacing w:before="0" w:after="283"/>
              <w:rPr/>
            </w:pPr>
            <w:r>
              <w:rPr/>
              <w:t> </w:t>
            </w:r>
          </w:p>
        </w:tc>
        <w:tc>
          <w:tcPr>
            <w:tcW w:w="708" w:type="dxa"/>
            <w:tcBorders/>
            <w:shd w:fill="CCEEFF" w:val="clear"/>
            <w:vAlign w:val="bottom"/>
          </w:tcPr>
          <w:p>
            <w:pPr>
              <w:pStyle w:val="TableContents"/>
              <w:spacing w:before="0" w:after="283"/>
              <w:rPr/>
            </w:pPr>
            <w:r>
              <w:rPr/>
              <w:t> </w:t>
            </w:r>
          </w:p>
        </w:tc>
        <w:tc>
          <w:tcPr>
            <w:tcW w:w="130" w:type="dxa"/>
            <w:tcBorders/>
            <w:shd w:fill="CCEEFF" w:val="clear"/>
            <w:vAlign w:val="bottom"/>
          </w:tcPr>
          <w:p>
            <w:pPr>
              <w:pStyle w:val="TableContents"/>
              <w:spacing w:before="0" w:after="283"/>
              <w:rPr/>
            </w:pPr>
            <w:r>
              <w:rPr/>
              <w:t> </w:t>
            </w:r>
          </w:p>
        </w:tc>
      </w:tr>
      <w:tr>
        <w:trPr/>
        <w:tc>
          <w:tcPr>
            <w:tcW w:w="7297" w:type="dxa"/>
            <w:tcBorders/>
            <w:shd w:fill="auto" w:val="clear"/>
            <w:vAlign w:val="bottom"/>
          </w:tcPr>
          <w:p>
            <w:pPr>
              <w:pStyle w:val="TableContents"/>
              <w:spacing w:before="0" w:after="0"/>
              <w:ind w:left="450" w:right="0" w:hanging="225"/>
              <w:rPr/>
            </w:pPr>
            <w:r>
              <w:rPr/>
              <w:t>Book over tax depreciation</w:t>
            </w:r>
          </w:p>
        </w:tc>
        <w:tc>
          <w:tcPr>
            <w:tcW w:w="475" w:type="dxa"/>
            <w:tcBorders/>
            <w:shd w:fill="auto" w:val="clear"/>
            <w:vAlign w:val="bottom"/>
          </w:tcPr>
          <w:p>
            <w:pPr>
              <w:pStyle w:val="TableContents"/>
              <w:spacing w:before="0" w:after="283"/>
              <w:rPr/>
            </w:pPr>
            <w:r>
              <w:rPr/>
              <w:t> </w:t>
            </w:r>
          </w:p>
        </w:tc>
        <w:tc>
          <w:tcPr>
            <w:tcW w:w="143" w:type="dxa"/>
            <w:tcBorders/>
            <w:shd w:fill="auto" w:val="clear"/>
            <w:vAlign w:val="bottom"/>
          </w:tcPr>
          <w:p>
            <w:pPr>
              <w:pStyle w:val="TableContents"/>
              <w:spacing w:before="0" w:after="283"/>
              <w:jc w:val="left"/>
              <w:rPr/>
            </w:pPr>
            <w:r>
              <w:rPr/>
              <w:t>$</w:t>
            </w:r>
          </w:p>
        </w:tc>
        <w:tc>
          <w:tcPr>
            <w:tcW w:w="708" w:type="dxa"/>
            <w:tcBorders/>
            <w:shd w:fill="auto" w:val="clear"/>
            <w:vAlign w:val="bottom"/>
          </w:tcPr>
          <w:p>
            <w:pPr>
              <w:pStyle w:val="TableContents"/>
              <w:spacing w:before="0" w:after="283"/>
              <w:jc w:val="right"/>
              <w:rPr/>
            </w:pPr>
            <w:r>
              <w:rPr/>
              <w:t>1,001</w:t>
            </w:r>
          </w:p>
        </w:tc>
        <w:tc>
          <w:tcPr>
            <w:tcW w:w="126" w:type="dxa"/>
            <w:tcBorders/>
            <w:shd w:fill="auto" w:val="clear"/>
            <w:vAlign w:val="bottom"/>
          </w:tcPr>
          <w:p>
            <w:pPr>
              <w:pStyle w:val="TableContents"/>
              <w:spacing w:before="0" w:after="283"/>
              <w:rPr/>
            </w:pPr>
            <w:r>
              <w:rPr/>
              <w:t> </w:t>
            </w:r>
          </w:p>
        </w:tc>
        <w:tc>
          <w:tcPr>
            <w:tcW w:w="475" w:type="dxa"/>
            <w:tcBorders/>
            <w:shd w:fill="auto" w:val="clear"/>
            <w:vAlign w:val="bottom"/>
          </w:tcPr>
          <w:p>
            <w:pPr>
              <w:pStyle w:val="TableContents"/>
              <w:spacing w:before="0" w:after="283"/>
              <w:rPr/>
            </w:pPr>
            <w:r>
              <w:rPr/>
              <w:t> </w:t>
            </w:r>
          </w:p>
        </w:tc>
        <w:tc>
          <w:tcPr>
            <w:tcW w:w="143" w:type="dxa"/>
            <w:tcBorders/>
            <w:shd w:fill="auto" w:val="clear"/>
            <w:vAlign w:val="bottom"/>
          </w:tcPr>
          <w:p>
            <w:pPr>
              <w:pStyle w:val="TableContents"/>
              <w:spacing w:before="0" w:after="283"/>
              <w:jc w:val="left"/>
              <w:rPr/>
            </w:pPr>
            <w:r>
              <w:rPr/>
              <w:t>$</w:t>
            </w:r>
          </w:p>
        </w:tc>
        <w:tc>
          <w:tcPr>
            <w:tcW w:w="708" w:type="dxa"/>
            <w:tcBorders/>
            <w:shd w:fill="auto" w:val="clear"/>
            <w:vAlign w:val="bottom"/>
          </w:tcPr>
          <w:p>
            <w:pPr>
              <w:pStyle w:val="TableContents"/>
              <w:spacing w:before="0" w:after="283"/>
              <w:jc w:val="right"/>
              <w:rPr/>
            </w:pPr>
            <w:r>
              <w:rPr/>
              <w:t>3,894</w:t>
            </w:r>
          </w:p>
        </w:tc>
        <w:tc>
          <w:tcPr>
            <w:tcW w:w="130" w:type="dxa"/>
            <w:tcBorders/>
            <w:shd w:fill="auto" w:val="clear"/>
            <w:vAlign w:val="bottom"/>
          </w:tcPr>
          <w:p>
            <w:pPr>
              <w:pStyle w:val="TableContents"/>
              <w:spacing w:before="0" w:after="283"/>
              <w:rPr/>
            </w:pPr>
            <w:r>
              <w:rPr/>
              <w:t> </w:t>
            </w:r>
          </w:p>
        </w:tc>
      </w:tr>
      <w:tr>
        <w:trPr/>
        <w:tc>
          <w:tcPr>
            <w:tcW w:w="7297" w:type="dxa"/>
            <w:tcBorders/>
            <w:shd w:fill="CCEEFF" w:val="clear"/>
            <w:vAlign w:val="bottom"/>
          </w:tcPr>
          <w:p>
            <w:pPr>
              <w:pStyle w:val="TableContents"/>
              <w:spacing w:before="0" w:after="0"/>
              <w:ind w:left="450" w:right="0" w:hanging="225"/>
              <w:rPr/>
            </w:pPr>
            <w:r>
              <w:rPr/>
              <w:t>Tax over book inventory</w:t>
            </w:r>
          </w:p>
        </w:tc>
        <w:tc>
          <w:tcPr>
            <w:tcW w:w="475" w:type="dxa"/>
            <w:tcBorders/>
            <w:shd w:fill="CCEEFF" w:val="clear"/>
            <w:vAlign w:val="bottom"/>
          </w:tcPr>
          <w:p>
            <w:pPr>
              <w:pStyle w:val="TableContents"/>
              <w:spacing w:before="0" w:after="283"/>
              <w:rPr/>
            </w:pPr>
            <w:r>
              <w:rPr/>
              <w:t> </w:t>
            </w:r>
          </w:p>
        </w:tc>
        <w:tc>
          <w:tcPr>
            <w:tcW w:w="143" w:type="dxa"/>
            <w:tcBorders/>
            <w:shd w:fill="CCEEFF" w:val="clear"/>
            <w:vAlign w:val="bottom"/>
          </w:tcPr>
          <w:p>
            <w:pPr>
              <w:pStyle w:val="TableContents"/>
              <w:spacing w:before="0" w:after="283"/>
              <w:rPr/>
            </w:pPr>
            <w:r>
              <w:rPr/>
              <w:t> </w:t>
            </w:r>
          </w:p>
        </w:tc>
        <w:tc>
          <w:tcPr>
            <w:tcW w:w="708" w:type="dxa"/>
            <w:tcBorders/>
            <w:shd w:fill="CCEEFF" w:val="clear"/>
            <w:vAlign w:val="bottom"/>
          </w:tcPr>
          <w:p>
            <w:pPr>
              <w:pStyle w:val="TableContents"/>
              <w:spacing w:before="0" w:after="283"/>
              <w:jc w:val="right"/>
              <w:rPr/>
            </w:pPr>
            <w:r>
              <w:rPr/>
              <w:t>3,457</w:t>
            </w:r>
          </w:p>
        </w:tc>
        <w:tc>
          <w:tcPr>
            <w:tcW w:w="126" w:type="dxa"/>
            <w:tcBorders/>
            <w:shd w:fill="CCEEFF" w:val="clear"/>
            <w:vAlign w:val="bottom"/>
          </w:tcPr>
          <w:p>
            <w:pPr>
              <w:pStyle w:val="TableContents"/>
              <w:spacing w:before="0" w:after="283"/>
              <w:rPr/>
            </w:pPr>
            <w:r>
              <w:rPr/>
              <w:t> </w:t>
            </w:r>
          </w:p>
        </w:tc>
        <w:tc>
          <w:tcPr>
            <w:tcW w:w="475" w:type="dxa"/>
            <w:tcBorders/>
            <w:shd w:fill="CCEEFF" w:val="clear"/>
            <w:vAlign w:val="bottom"/>
          </w:tcPr>
          <w:p>
            <w:pPr>
              <w:pStyle w:val="TableContents"/>
              <w:spacing w:before="0" w:after="283"/>
              <w:rPr/>
            </w:pPr>
            <w:r>
              <w:rPr/>
              <w:t> </w:t>
            </w:r>
          </w:p>
        </w:tc>
        <w:tc>
          <w:tcPr>
            <w:tcW w:w="143" w:type="dxa"/>
            <w:tcBorders/>
            <w:shd w:fill="CCEEFF" w:val="clear"/>
            <w:vAlign w:val="bottom"/>
          </w:tcPr>
          <w:p>
            <w:pPr>
              <w:pStyle w:val="TableContents"/>
              <w:spacing w:before="0" w:after="283"/>
              <w:rPr/>
            </w:pPr>
            <w:r>
              <w:rPr/>
              <w:t> </w:t>
            </w:r>
          </w:p>
        </w:tc>
        <w:tc>
          <w:tcPr>
            <w:tcW w:w="708" w:type="dxa"/>
            <w:tcBorders/>
            <w:shd w:fill="CCEEFF" w:val="clear"/>
            <w:vAlign w:val="bottom"/>
          </w:tcPr>
          <w:p>
            <w:pPr>
              <w:pStyle w:val="TableContents"/>
              <w:spacing w:before="0" w:after="283"/>
              <w:jc w:val="right"/>
              <w:rPr/>
            </w:pPr>
            <w:r>
              <w:rPr/>
              <w:t>9,836</w:t>
            </w:r>
          </w:p>
        </w:tc>
        <w:tc>
          <w:tcPr>
            <w:tcW w:w="130" w:type="dxa"/>
            <w:tcBorders/>
            <w:shd w:fill="CCEEFF" w:val="clear"/>
            <w:vAlign w:val="bottom"/>
          </w:tcPr>
          <w:p>
            <w:pPr>
              <w:pStyle w:val="TableContents"/>
              <w:spacing w:before="0" w:after="283"/>
              <w:rPr/>
            </w:pPr>
            <w:r>
              <w:rPr/>
              <w:t> </w:t>
            </w:r>
          </w:p>
        </w:tc>
      </w:tr>
      <w:tr>
        <w:trPr/>
        <w:tc>
          <w:tcPr>
            <w:tcW w:w="7297" w:type="dxa"/>
            <w:tcBorders/>
            <w:shd w:fill="auto" w:val="clear"/>
            <w:vAlign w:val="bottom"/>
          </w:tcPr>
          <w:p>
            <w:pPr>
              <w:pStyle w:val="TableContents"/>
              <w:spacing w:before="0" w:after="0"/>
              <w:ind w:left="450" w:right="0" w:hanging="225"/>
              <w:rPr/>
            </w:pPr>
            <w:r>
              <w:rPr/>
              <w:t>Accrued liabilities</w:t>
            </w:r>
          </w:p>
        </w:tc>
        <w:tc>
          <w:tcPr>
            <w:tcW w:w="475" w:type="dxa"/>
            <w:tcBorders/>
            <w:shd w:fill="auto" w:val="clear"/>
            <w:vAlign w:val="bottom"/>
          </w:tcPr>
          <w:p>
            <w:pPr>
              <w:pStyle w:val="TableContents"/>
              <w:spacing w:before="0" w:after="283"/>
              <w:rPr/>
            </w:pPr>
            <w:r>
              <w:rPr/>
              <w:t> </w:t>
            </w:r>
          </w:p>
        </w:tc>
        <w:tc>
          <w:tcPr>
            <w:tcW w:w="143" w:type="dxa"/>
            <w:tcBorders/>
            <w:shd w:fill="auto" w:val="clear"/>
            <w:vAlign w:val="bottom"/>
          </w:tcPr>
          <w:p>
            <w:pPr>
              <w:pStyle w:val="TableContents"/>
              <w:spacing w:before="0" w:after="283"/>
              <w:rPr/>
            </w:pPr>
            <w:r>
              <w:rPr/>
              <w:t> </w:t>
            </w:r>
          </w:p>
        </w:tc>
        <w:tc>
          <w:tcPr>
            <w:tcW w:w="708" w:type="dxa"/>
            <w:tcBorders/>
            <w:shd w:fill="auto" w:val="clear"/>
            <w:vAlign w:val="bottom"/>
          </w:tcPr>
          <w:p>
            <w:pPr>
              <w:pStyle w:val="TableContents"/>
              <w:spacing w:before="0" w:after="283"/>
              <w:jc w:val="right"/>
              <w:rPr/>
            </w:pPr>
            <w:r>
              <w:rPr/>
              <w:t>12,220</w:t>
            </w:r>
          </w:p>
        </w:tc>
        <w:tc>
          <w:tcPr>
            <w:tcW w:w="126" w:type="dxa"/>
            <w:tcBorders/>
            <w:shd w:fill="auto" w:val="clear"/>
            <w:vAlign w:val="bottom"/>
          </w:tcPr>
          <w:p>
            <w:pPr>
              <w:pStyle w:val="TableContents"/>
              <w:spacing w:before="0" w:after="283"/>
              <w:rPr/>
            </w:pPr>
            <w:r>
              <w:rPr/>
              <w:t> </w:t>
            </w:r>
          </w:p>
        </w:tc>
        <w:tc>
          <w:tcPr>
            <w:tcW w:w="475" w:type="dxa"/>
            <w:tcBorders/>
            <w:shd w:fill="auto" w:val="clear"/>
            <w:vAlign w:val="bottom"/>
          </w:tcPr>
          <w:p>
            <w:pPr>
              <w:pStyle w:val="TableContents"/>
              <w:spacing w:before="0" w:after="283"/>
              <w:rPr/>
            </w:pPr>
            <w:r>
              <w:rPr/>
              <w:t> </w:t>
            </w:r>
          </w:p>
        </w:tc>
        <w:tc>
          <w:tcPr>
            <w:tcW w:w="143" w:type="dxa"/>
            <w:tcBorders/>
            <w:shd w:fill="auto" w:val="clear"/>
            <w:vAlign w:val="bottom"/>
          </w:tcPr>
          <w:p>
            <w:pPr>
              <w:pStyle w:val="TableContents"/>
              <w:spacing w:before="0" w:after="283"/>
              <w:rPr/>
            </w:pPr>
            <w:r>
              <w:rPr/>
              <w:t> </w:t>
            </w:r>
          </w:p>
        </w:tc>
        <w:tc>
          <w:tcPr>
            <w:tcW w:w="708" w:type="dxa"/>
            <w:tcBorders/>
            <w:shd w:fill="auto" w:val="clear"/>
            <w:vAlign w:val="bottom"/>
          </w:tcPr>
          <w:p>
            <w:pPr>
              <w:pStyle w:val="TableContents"/>
              <w:spacing w:before="0" w:after="283"/>
              <w:jc w:val="right"/>
              <w:rPr/>
            </w:pPr>
            <w:r>
              <w:rPr/>
              <w:t>11,041</w:t>
            </w:r>
          </w:p>
        </w:tc>
        <w:tc>
          <w:tcPr>
            <w:tcW w:w="130" w:type="dxa"/>
            <w:tcBorders/>
            <w:shd w:fill="auto" w:val="clear"/>
            <w:vAlign w:val="bottom"/>
          </w:tcPr>
          <w:p>
            <w:pPr>
              <w:pStyle w:val="TableContents"/>
              <w:spacing w:before="0" w:after="283"/>
              <w:rPr/>
            </w:pPr>
            <w:r>
              <w:rPr/>
              <w:t> </w:t>
            </w:r>
          </w:p>
        </w:tc>
      </w:tr>
      <w:tr>
        <w:trPr/>
        <w:tc>
          <w:tcPr>
            <w:tcW w:w="7297" w:type="dxa"/>
            <w:tcBorders/>
            <w:shd w:fill="CCEEFF" w:val="clear"/>
            <w:vAlign w:val="bottom"/>
          </w:tcPr>
          <w:p>
            <w:pPr>
              <w:pStyle w:val="TableContents"/>
              <w:spacing w:before="0" w:after="0"/>
              <w:ind w:left="450" w:right="0" w:hanging="225"/>
              <w:rPr/>
            </w:pPr>
            <w:r>
              <w:rPr/>
              <w:t>Pawn service charges receivable</w:t>
            </w:r>
          </w:p>
        </w:tc>
        <w:tc>
          <w:tcPr>
            <w:tcW w:w="475" w:type="dxa"/>
            <w:tcBorders/>
            <w:shd w:fill="CCEEFF" w:val="clear"/>
            <w:vAlign w:val="bottom"/>
          </w:tcPr>
          <w:p>
            <w:pPr>
              <w:pStyle w:val="TableContents"/>
              <w:spacing w:before="0" w:after="283"/>
              <w:rPr/>
            </w:pPr>
            <w:r>
              <w:rPr/>
              <w:t> </w:t>
            </w:r>
          </w:p>
        </w:tc>
        <w:tc>
          <w:tcPr>
            <w:tcW w:w="143" w:type="dxa"/>
            <w:tcBorders/>
            <w:shd w:fill="CCEEFF" w:val="clear"/>
            <w:vAlign w:val="bottom"/>
          </w:tcPr>
          <w:p>
            <w:pPr>
              <w:pStyle w:val="TableContents"/>
              <w:spacing w:before="0" w:after="283"/>
              <w:rPr/>
            </w:pPr>
            <w:r>
              <w:rPr/>
              <w:t> </w:t>
            </w:r>
          </w:p>
        </w:tc>
        <w:tc>
          <w:tcPr>
            <w:tcW w:w="708" w:type="dxa"/>
            <w:tcBorders/>
            <w:shd w:fill="CCEEFF" w:val="clear"/>
            <w:vAlign w:val="bottom"/>
          </w:tcPr>
          <w:p>
            <w:pPr>
              <w:pStyle w:val="TableContents"/>
              <w:spacing w:before="0" w:after="283"/>
              <w:jc w:val="right"/>
              <w:rPr/>
            </w:pPr>
            <w:r>
              <w:rPr/>
              <w:t>3,775</w:t>
            </w:r>
          </w:p>
        </w:tc>
        <w:tc>
          <w:tcPr>
            <w:tcW w:w="126" w:type="dxa"/>
            <w:tcBorders/>
            <w:shd w:fill="CCEEFF" w:val="clear"/>
            <w:vAlign w:val="bottom"/>
          </w:tcPr>
          <w:p>
            <w:pPr>
              <w:pStyle w:val="TableContents"/>
              <w:spacing w:before="0" w:after="283"/>
              <w:rPr/>
            </w:pPr>
            <w:r>
              <w:rPr/>
              <w:t> </w:t>
            </w:r>
          </w:p>
        </w:tc>
        <w:tc>
          <w:tcPr>
            <w:tcW w:w="475" w:type="dxa"/>
            <w:tcBorders/>
            <w:shd w:fill="CCEEFF" w:val="clear"/>
            <w:vAlign w:val="bottom"/>
          </w:tcPr>
          <w:p>
            <w:pPr>
              <w:pStyle w:val="TableContents"/>
              <w:spacing w:before="0" w:after="283"/>
              <w:rPr/>
            </w:pPr>
            <w:r>
              <w:rPr/>
              <w:t> </w:t>
            </w:r>
          </w:p>
        </w:tc>
        <w:tc>
          <w:tcPr>
            <w:tcW w:w="143" w:type="dxa"/>
            <w:tcBorders/>
            <w:shd w:fill="CCEEFF" w:val="clear"/>
            <w:vAlign w:val="bottom"/>
          </w:tcPr>
          <w:p>
            <w:pPr>
              <w:pStyle w:val="TableContents"/>
              <w:spacing w:before="0" w:after="283"/>
              <w:rPr/>
            </w:pPr>
            <w:r>
              <w:rPr/>
              <w:t> </w:t>
            </w:r>
          </w:p>
        </w:tc>
        <w:tc>
          <w:tcPr>
            <w:tcW w:w="708" w:type="dxa"/>
            <w:tcBorders/>
            <w:shd w:fill="CCEEFF" w:val="clear"/>
            <w:vAlign w:val="bottom"/>
          </w:tcPr>
          <w:p>
            <w:pPr>
              <w:pStyle w:val="TableContents"/>
              <w:spacing w:before="0" w:after="283"/>
              <w:jc w:val="right"/>
              <w:rPr/>
            </w:pPr>
            <w:r>
              <w:rPr/>
              <w:t>3,552</w:t>
            </w:r>
          </w:p>
        </w:tc>
        <w:tc>
          <w:tcPr>
            <w:tcW w:w="130" w:type="dxa"/>
            <w:tcBorders/>
            <w:shd w:fill="CCEEFF" w:val="clear"/>
            <w:vAlign w:val="bottom"/>
          </w:tcPr>
          <w:p>
            <w:pPr>
              <w:pStyle w:val="TableContents"/>
              <w:spacing w:before="0" w:after="283"/>
              <w:rPr/>
            </w:pPr>
            <w:r>
              <w:rPr/>
              <w:t> </w:t>
            </w:r>
          </w:p>
        </w:tc>
      </w:tr>
      <w:tr>
        <w:trPr/>
        <w:tc>
          <w:tcPr>
            <w:tcW w:w="7297" w:type="dxa"/>
            <w:tcBorders/>
            <w:shd w:fill="auto" w:val="clear"/>
            <w:vAlign w:val="bottom"/>
          </w:tcPr>
          <w:p>
            <w:pPr>
              <w:pStyle w:val="TableContents"/>
              <w:spacing w:before="0" w:after="0"/>
              <w:ind w:left="450" w:right="0" w:hanging="225"/>
              <w:rPr/>
            </w:pPr>
            <w:r>
              <w:rPr/>
              <w:t>Stock compensation</w:t>
            </w:r>
          </w:p>
        </w:tc>
        <w:tc>
          <w:tcPr>
            <w:tcW w:w="475" w:type="dxa"/>
            <w:tcBorders/>
            <w:shd w:fill="auto" w:val="clear"/>
            <w:vAlign w:val="bottom"/>
          </w:tcPr>
          <w:p>
            <w:pPr>
              <w:pStyle w:val="TableContents"/>
              <w:spacing w:before="0" w:after="283"/>
              <w:rPr/>
            </w:pPr>
            <w:r>
              <w:rPr/>
              <w:t> </w:t>
            </w:r>
          </w:p>
        </w:tc>
        <w:tc>
          <w:tcPr>
            <w:tcW w:w="143" w:type="dxa"/>
            <w:tcBorders/>
            <w:shd w:fill="auto" w:val="clear"/>
            <w:vAlign w:val="bottom"/>
          </w:tcPr>
          <w:p>
            <w:pPr>
              <w:pStyle w:val="TableContents"/>
              <w:spacing w:before="0" w:after="283"/>
              <w:rPr/>
            </w:pPr>
            <w:r>
              <w:rPr/>
              <w:t> </w:t>
            </w:r>
          </w:p>
        </w:tc>
        <w:tc>
          <w:tcPr>
            <w:tcW w:w="708" w:type="dxa"/>
            <w:tcBorders/>
            <w:shd w:fill="auto" w:val="clear"/>
            <w:vAlign w:val="bottom"/>
          </w:tcPr>
          <w:p>
            <w:pPr>
              <w:pStyle w:val="TableContents"/>
              <w:spacing w:before="0" w:after="283"/>
              <w:jc w:val="right"/>
              <w:rPr/>
            </w:pPr>
            <w:r>
              <w:rPr/>
              <w:t></w:t>
            </w:r>
          </w:p>
        </w:tc>
        <w:tc>
          <w:tcPr>
            <w:tcW w:w="126" w:type="dxa"/>
            <w:tcBorders/>
            <w:shd w:fill="auto" w:val="clear"/>
            <w:vAlign w:val="bottom"/>
          </w:tcPr>
          <w:p>
            <w:pPr>
              <w:pStyle w:val="TableContents"/>
              <w:spacing w:before="0" w:after="283"/>
              <w:rPr/>
            </w:pPr>
            <w:r>
              <w:rPr/>
              <w:t> </w:t>
            </w:r>
          </w:p>
        </w:tc>
        <w:tc>
          <w:tcPr>
            <w:tcW w:w="475" w:type="dxa"/>
            <w:tcBorders/>
            <w:shd w:fill="auto" w:val="clear"/>
            <w:vAlign w:val="bottom"/>
          </w:tcPr>
          <w:p>
            <w:pPr>
              <w:pStyle w:val="TableContents"/>
              <w:spacing w:before="0" w:after="283"/>
              <w:rPr/>
            </w:pPr>
            <w:r>
              <w:rPr/>
              <w:t> </w:t>
            </w:r>
          </w:p>
        </w:tc>
        <w:tc>
          <w:tcPr>
            <w:tcW w:w="143" w:type="dxa"/>
            <w:tcBorders/>
            <w:shd w:fill="auto" w:val="clear"/>
            <w:vAlign w:val="bottom"/>
          </w:tcPr>
          <w:p>
            <w:pPr>
              <w:pStyle w:val="TableContents"/>
              <w:spacing w:before="0" w:after="283"/>
              <w:rPr/>
            </w:pPr>
            <w:r>
              <w:rPr/>
              <w:t> </w:t>
            </w:r>
          </w:p>
        </w:tc>
        <w:tc>
          <w:tcPr>
            <w:tcW w:w="708" w:type="dxa"/>
            <w:tcBorders/>
            <w:shd w:fill="auto" w:val="clear"/>
            <w:vAlign w:val="bottom"/>
          </w:tcPr>
          <w:p>
            <w:pPr>
              <w:pStyle w:val="TableContents"/>
              <w:spacing w:before="0" w:after="283"/>
              <w:jc w:val="right"/>
              <w:rPr/>
            </w:pPr>
            <w:r>
              <w:rPr/>
              <w:t>2,838</w:t>
            </w:r>
          </w:p>
        </w:tc>
        <w:tc>
          <w:tcPr>
            <w:tcW w:w="130" w:type="dxa"/>
            <w:tcBorders/>
            <w:shd w:fill="auto" w:val="clear"/>
            <w:vAlign w:val="bottom"/>
          </w:tcPr>
          <w:p>
            <w:pPr>
              <w:pStyle w:val="TableContents"/>
              <w:spacing w:before="0" w:after="283"/>
              <w:rPr/>
            </w:pPr>
            <w:r>
              <w:rPr/>
              <w:t> </w:t>
            </w:r>
          </w:p>
        </w:tc>
      </w:tr>
      <w:tr>
        <w:trPr/>
        <w:tc>
          <w:tcPr>
            <w:tcW w:w="7297" w:type="dxa"/>
            <w:tcBorders/>
            <w:shd w:fill="CCEEFF" w:val="clear"/>
            <w:vAlign w:val="bottom"/>
          </w:tcPr>
          <w:p>
            <w:pPr>
              <w:pStyle w:val="TableContents"/>
              <w:spacing w:before="0" w:after="0"/>
              <w:ind w:left="450" w:right="0" w:hanging="225"/>
              <w:rPr/>
            </w:pPr>
            <w:r>
              <w:rPr/>
              <w:t>Net operating loss carry-forward on foreign operations</w:t>
            </w:r>
          </w:p>
        </w:tc>
        <w:tc>
          <w:tcPr>
            <w:tcW w:w="475" w:type="dxa"/>
            <w:tcBorders/>
            <w:shd w:fill="CCEEFF" w:val="clear"/>
            <w:vAlign w:val="bottom"/>
          </w:tcPr>
          <w:p>
            <w:pPr>
              <w:pStyle w:val="TableContents"/>
              <w:spacing w:before="0" w:after="283"/>
              <w:rPr/>
            </w:pPr>
            <w:r>
              <w:rPr/>
              <w:t> </w:t>
            </w:r>
          </w:p>
        </w:tc>
        <w:tc>
          <w:tcPr>
            <w:tcW w:w="143" w:type="dxa"/>
            <w:tcBorders/>
            <w:shd w:fill="CCEEFF" w:val="clear"/>
            <w:vAlign w:val="bottom"/>
          </w:tcPr>
          <w:p>
            <w:pPr>
              <w:pStyle w:val="TableContents"/>
              <w:spacing w:before="0" w:after="283"/>
              <w:rPr/>
            </w:pPr>
            <w:r>
              <w:rPr/>
              <w:t> </w:t>
            </w:r>
          </w:p>
        </w:tc>
        <w:tc>
          <w:tcPr>
            <w:tcW w:w="708" w:type="dxa"/>
            <w:tcBorders/>
            <w:shd w:fill="CCEEFF" w:val="clear"/>
            <w:vAlign w:val="bottom"/>
          </w:tcPr>
          <w:p>
            <w:pPr>
              <w:pStyle w:val="TableContents"/>
              <w:spacing w:before="0" w:after="283"/>
              <w:jc w:val="right"/>
              <w:rPr/>
            </w:pPr>
            <w:r>
              <w:rPr/>
              <w:t>1,425</w:t>
            </w:r>
          </w:p>
        </w:tc>
        <w:tc>
          <w:tcPr>
            <w:tcW w:w="126" w:type="dxa"/>
            <w:tcBorders/>
            <w:shd w:fill="CCEEFF" w:val="clear"/>
            <w:vAlign w:val="bottom"/>
          </w:tcPr>
          <w:p>
            <w:pPr>
              <w:pStyle w:val="TableContents"/>
              <w:spacing w:before="0" w:after="283"/>
              <w:rPr/>
            </w:pPr>
            <w:r>
              <w:rPr/>
              <w:t> </w:t>
            </w:r>
          </w:p>
        </w:tc>
        <w:tc>
          <w:tcPr>
            <w:tcW w:w="475" w:type="dxa"/>
            <w:tcBorders/>
            <w:shd w:fill="CCEEFF" w:val="clear"/>
            <w:vAlign w:val="bottom"/>
          </w:tcPr>
          <w:p>
            <w:pPr>
              <w:pStyle w:val="TableContents"/>
              <w:spacing w:before="0" w:after="283"/>
              <w:rPr/>
            </w:pPr>
            <w:r>
              <w:rPr/>
              <w:t> </w:t>
            </w:r>
          </w:p>
        </w:tc>
        <w:tc>
          <w:tcPr>
            <w:tcW w:w="143" w:type="dxa"/>
            <w:tcBorders/>
            <w:shd w:fill="CCEEFF" w:val="clear"/>
            <w:vAlign w:val="bottom"/>
          </w:tcPr>
          <w:p>
            <w:pPr>
              <w:pStyle w:val="TableContents"/>
              <w:spacing w:before="0" w:after="283"/>
              <w:rPr/>
            </w:pPr>
            <w:r>
              <w:rPr/>
              <w:t> </w:t>
            </w:r>
          </w:p>
        </w:tc>
        <w:tc>
          <w:tcPr>
            <w:tcW w:w="708" w:type="dxa"/>
            <w:tcBorders/>
            <w:shd w:fill="CCEEFF" w:val="clear"/>
            <w:vAlign w:val="bottom"/>
          </w:tcPr>
          <w:p>
            <w:pPr>
              <w:pStyle w:val="TableContents"/>
              <w:spacing w:before="0" w:after="283"/>
              <w:jc w:val="right"/>
              <w:rPr/>
            </w:pPr>
            <w:r>
              <w:rPr/>
              <w:t>1,273</w:t>
            </w:r>
          </w:p>
        </w:tc>
        <w:tc>
          <w:tcPr>
            <w:tcW w:w="130" w:type="dxa"/>
            <w:tcBorders/>
            <w:shd w:fill="CCEEFF" w:val="clear"/>
            <w:vAlign w:val="bottom"/>
          </w:tcPr>
          <w:p>
            <w:pPr>
              <w:pStyle w:val="TableContents"/>
              <w:spacing w:before="0" w:after="283"/>
              <w:rPr/>
            </w:pPr>
            <w:r>
              <w:rPr/>
              <w:t> </w:t>
            </w:r>
          </w:p>
        </w:tc>
      </w:tr>
      <w:tr>
        <w:trPr/>
        <w:tc>
          <w:tcPr>
            <w:tcW w:w="7297" w:type="dxa"/>
            <w:tcBorders/>
            <w:shd w:fill="auto" w:val="clear"/>
            <w:vAlign w:val="center"/>
          </w:tcPr>
          <w:p>
            <w:pPr>
              <w:pStyle w:val="TableContents"/>
              <w:spacing w:before="0" w:after="0"/>
              <w:ind w:left="225" w:right="0" w:hanging="225"/>
              <w:rPr/>
            </w:pPr>
            <w:r>
              <w:rPr/>
              <w:t> </w:t>
            </w:r>
          </w:p>
        </w:tc>
        <w:tc>
          <w:tcPr>
            <w:tcW w:w="475" w:type="dxa"/>
            <w:tcBorders/>
            <w:shd w:fill="auto" w:val="clear"/>
            <w:vAlign w:val="center"/>
          </w:tcPr>
          <w:p>
            <w:pPr>
              <w:pStyle w:val="TableContents"/>
              <w:spacing w:before="0" w:after="283"/>
              <w:rPr/>
            </w:pPr>
            <w:r>
              <w:rPr/>
              <w:t> </w:t>
            </w:r>
          </w:p>
        </w:tc>
        <w:tc>
          <w:tcPr>
            <w:tcW w:w="851"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26" w:type="dxa"/>
            <w:tcBorders/>
            <w:shd w:fill="auto" w:val="clear"/>
            <w:vAlign w:val="center"/>
          </w:tcPr>
          <w:p>
            <w:pPr>
              <w:pStyle w:val="TableContents"/>
              <w:spacing w:before="0" w:after="283"/>
              <w:rPr/>
            </w:pPr>
            <w:r>
              <w:rPr/>
              <w:t> </w:t>
            </w:r>
          </w:p>
        </w:tc>
        <w:tc>
          <w:tcPr>
            <w:tcW w:w="475" w:type="dxa"/>
            <w:tcBorders/>
            <w:shd w:fill="auto" w:val="clear"/>
            <w:vAlign w:val="center"/>
          </w:tcPr>
          <w:p>
            <w:pPr>
              <w:pStyle w:val="TableContents"/>
              <w:spacing w:before="0" w:after="283"/>
              <w:rPr/>
            </w:pPr>
            <w:r>
              <w:rPr/>
              <w:t> </w:t>
            </w:r>
          </w:p>
        </w:tc>
        <w:tc>
          <w:tcPr>
            <w:tcW w:w="851"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30" w:type="dxa"/>
            <w:tcBorders/>
            <w:shd w:fill="auto" w:val="clear"/>
            <w:vAlign w:val="center"/>
          </w:tcPr>
          <w:p>
            <w:pPr>
              <w:pStyle w:val="TableContents"/>
              <w:spacing w:before="0" w:after="283"/>
              <w:rPr/>
            </w:pPr>
            <w:r>
              <w:rPr/>
              <w:t> </w:t>
            </w:r>
          </w:p>
        </w:tc>
      </w:tr>
      <w:tr>
        <w:trPr/>
        <w:tc>
          <w:tcPr>
            <w:tcW w:w="7297" w:type="dxa"/>
            <w:tcBorders/>
            <w:shd w:fill="auto" w:val="clear"/>
            <w:vAlign w:val="bottom"/>
          </w:tcPr>
          <w:p>
            <w:pPr>
              <w:pStyle w:val="TableContents"/>
              <w:spacing w:before="0" w:after="0"/>
              <w:ind w:left="225" w:right="0" w:hanging="225"/>
              <w:rPr/>
            </w:pPr>
            <w:r>
              <w:rPr/>
              <w:t>Total deferred tax assets</w:t>
            </w:r>
          </w:p>
        </w:tc>
        <w:tc>
          <w:tcPr>
            <w:tcW w:w="475" w:type="dxa"/>
            <w:tcBorders/>
            <w:shd w:fill="auto" w:val="clear"/>
            <w:vAlign w:val="bottom"/>
          </w:tcPr>
          <w:p>
            <w:pPr>
              <w:pStyle w:val="TableContents"/>
              <w:spacing w:before="0" w:after="283"/>
              <w:rPr/>
            </w:pPr>
            <w:r>
              <w:rPr/>
              <w:t> </w:t>
            </w:r>
          </w:p>
        </w:tc>
        <w:tc>
          <w:tcPr>
            <w:tcW w:w="143" w:type="dxa"/>
            <w:tcBorders/>
            <w:shd w:fill="auto" w:val="clear"/>
            <w:vAlign w:val="bottom"/>
          </w:tcPr>
          <w:p>
            <w:pPr>
              <w:pStyle w:val="TableContents"/>
              <w:spacing w:before="0" w:after="283"/>
              <w:rPr/>
            </w:pPr>
            <w:r>
              <w:rPr/>
              <w:t> </w:t>
            </w:r>
          </w:p>
        </w:tc>
        <w:tc>
          <w:tcPr>
            <w:tcW w:w="708" w:type="dxa"/>
            <w:tcBorders/>
            <w:shd w:fill="auto" w:val="clear"/>
            <w:vAlign w:val="bottom"/>
          </w:tcPr>
          <w:p>
            <w:pPr>
              <w:pStyle w:val="TableContents"/>
              <w:spacing w:before="0" w:after="283"/>
              <w:jc w:val="right"/>
              <w:rPr/>
            </w:pPr>
            <w:r>
              <w:rPr/>
              <w:t>21,878</w:t>
            </w:r>
          </w:p>
        </w:tc>
        <w:tc>
          <w:tcPr>
            <w:tcW w:w="126" w:type="dxa"/>
            <w:tcBorders/>
            <w:shd w:fill="auto" w:val="clear"/>
            <w:vAlign w:val="bottom"/>
          </w:tcPr>
          <w:p>
            <w:pPr>
              <w:pStyle w:val="TableContents"/>
              <w:spacing w:before="0" w:after="283"/>
              <w:rPr/>
            </w:pPr>
            <w:r>
              <w:rPr/>
              <w:t> </w:t>
            </w:r>
          </w:p>
        </w:tc>
        <w:tc>
          <w:tcPr>
            <w:tcW w:w="475" w:type="dxa"/>
            <w:tcBorders/>
            <w:shd w:fill="auto" w:val="clear"/>
            <w:vAlign w:val="bottom"/>
          </w:tcPr>
          <w:p>
            <w:pPr>
              <w:pStyle w:val="TableContents"/>
              <w:spacing w:before="0" w:after="283"/>
              <w:rPr/>
            </w:pPr>
            <w:r>
              <w:rPr/>
              <w:t> </w:t>
            </w:r>
          </w:p>
        </w:tc>
        <w:tc>
          <w:tcPr>
            <w:tcW w:w="143" w:type="dxa"/>
            <w:tcBorders/>
            <w:shd w:fill="auto" w:val="clear"/>
            <w:vAlign w:val="bottom"/>
          </w:tcPr>
          <w:p>
            <w:pPr>
              <w:pStyle w:val="TableContents"/>
              <w:spacing w:before="0" w:after="283"/>
              <w:rPr/>
            </w:pPr>
            <w:r>
              <w:rPr/>
              <w:t> </w:t>
            </w:r>
          </w:p>
        </w:tc>
        <w:tc>
          <w:tcPr>
            <w:tcW w:w="708" w:type="dxa"/>
            <w:tcBorders/>
            <w:shd w:fill="auto" w:val="clear"/>
            <w:vAlign w:val="bottom"/>
          </w:tcPr>
          <w:p>
            <w:pPr>
              <w:pStyle w:val="TableContents"/>
              <w:spacing w:before="0" w:after="283"/>
              <w:jc w:val="right"/>
              <w:rPr/>
            </w:pPr>
            <w:r>
              <w:rPr/>
              <w:t>32,434</w:t>
            </w:r>
          </w:p>
        </w:tc>
        <w:tc>
          <w:tcPr>
            <w:tcW w:w="130" w:type="dxa"/>
            <w:tcBorders/>
            <w:shd w:fill="auto" w:val="clear"/>
            <w:vAlign w:val="bottom"/>
          </w:tcPr>
          <w:p>
            <w:pPr>
              <w:pStyle w:val="TableContents"/>
              <w:spacing w:before="0" w:after="283"/>
              <w:rPr/>
            </w:pPr>
            <w:r>
              <w:rPr/>
              <w:t> </w:t>
            </w:r>
          </w:p>
        </w:tc>
      </w:tr>
      <w:tr>
        <w:trPr/>
        <w:tc>
          <w:tcPr>
            <w:tcW w:w="7297" w:type="dxa"/>
            <w:tcBorders/>
            <w:shd w:fill="auto" w:val="clear"/>
          </w:tcPr>
          <w:p>
            <w:pPr>
              <w:pStyle w:val="TableContents"/>
              <w:spacing w:before="0" w:after="0"/>
              <w:ind w:left="225" w:right="0" w:hanging="225"/>
              <w:rPr/>
            </w:pPr>
            <w:r>
              <w:rPr/>
              <w:t> </w:t>
            </w:r>
          </w:p>
        </w:tc>
        <w:tc>
          <w:tcPr>
            <w:tcW w:w="475" w:type="dxa"/>
            <w:tcBorders/>
            <w:shd w:fill="auto" w:val="clear"/>
          </w:tcPr>
          <w:p>
            <w:pPr>
              <w:pStyle w:val="TableContents"/>
              <w:spacing w:before="0" w:after="283"/>
              <w:rPr/>
            </w:pPr>
            <w:r>
              <w:rPr/>
              <w:t> </w:t>
            </w:r>
          </w:p>
        </w:tc>
        <w:tc>
          <w:tcPr>
            <w:tcW w:w="143" w:type="dxa"/>
            <w:tcBorders/>
            <w:shd w:fill="auto" w:val="clear"/>
          </w:tcPr>
          <w:p>
            <w:pPr>
              <w:pStyle w:val="TableContents"/>
              <w:spacing w:before="0" w:after="283"/>
              <w:rPr/>
            </w:pPr>
            <w:r>
              <w:rPr/>
              <w:t> </w:t>
            </w:r>
          </w:p>
        </w:tc>
        <w:tc>
          <w:tcPr>
            <w:tcW w:w="708" w:type="dxa"/>
            <w:tcBorders/>
            <w:shd w:fill="auto" w:val="clear"/>
          </w:tcPr>
          <w:p>
            <w:pPr>
              <w:pStyle w:val="TableContents"/>
              <w:spacing w:before="0" w:after="283"/>
              <w:rPr/>
            </w:pPr>
            <w:r>
              <w:rPr/>
              <w:t> </w:t>
            </w:r>
          </w:p>
        </w:tc>
        <w:tc>
          <w:tcPr>
            <w:tcW w:w="126" w:type="dxa"/>
            <w:tcBorders/>
            <w:shd w:fill="auto" w:val="clear"/>
          </w:tcPr>
          <w:p>
            <w:pPr>
              <w:pStyle w:val="TableContents"/>
              <w:spacing w:before="0" w:after="283"/>
              <w:rPr/>
            </w:pPr>
            <w:r>
              <w:rPr/>
              <w:t> </w:t>
            </w:r>
          </w:p>
        </w:tc>
        <w:tc>
          <w:tcPr>
            <w:tcW w:w="475" w:type="dxa"/>
            <w:tcBorders/>
            <w:shd w:fill="auto" w:val="clear"/>
          </w:tcPr>
          <w:p>
            <w:pPr>
              <w:pStyle w:val="TableContents"/>
              <w:spacing w:before="0" w:after="283"/>
              <w:rPr/>
            </w:pPr>
            <w:r>
              <w:rPr/>
              <w:t> </w:t>
            </w:r>
          </w:p>
        </w:tc>
        <w:tc>
          <w:tcPr>
            <w:tcW w:w="143" w:type="dxa"/>
            <w:tcBorders/>
            <w:shd w:fill="auto" w:val="clear"/>
          </w:tcPr>
          <w:p>
            <w:pPr>
              <w:pStyle w:val="TableContents"/>
              <w:spacing w:before="0" w:after="283"/>
              <w:rPr/>
            </w:pPr>
            <w:r>
              <w:rPr/>
              <w:t> </w:t>
            </w:r>
          </w:p>
        </w:tc>
        <w:tc>
          <w:tcPr>
            <w:tcW w:w="708" w:type="dxa"/>
            <w:tcBorders/>
            <w:shd w:fill="auto" w:val="clear"/>
          </w:tcPr>
          <w:p>
            <w:pPr>
              <w:pStyle w:val="TableContents"/>
              <w:spacing w:before="0" w:after="283"/>
              <w:rPr/>
            </w:pPr>
            <w:r>
              <w:rPr/>
              <w:t> </w:t>
            </w:r>
          </w:p>
        </w:tc>
        <w:tc>
          <w:tcPr>
            <w:tcW w:w="130" w:type="dxa"/>
            <w:tcBorders/>
            <w:shd w:fill="auto" w:val="clear"/>
          </w:tcPr>
          <w:p>
            <w:pPr>
              <w:pStyle w:val="TableContents"/>
              <w:spacing w:before="0" w:after="283"/>
              <w:rPr/>
            </w:pPr>
            <w:r>
              <w:rPr/>
              <w:t> </w:t>
            </w:r>
          </w:p>
        </w:tc>
      </w:tr>
      <w:tr>
        <w:trPr/>
        <w:tc>
          <w:tcPr>
            <w:tcW w:w="7297" w:type="dxa"/>
            <w:tcBorders/>
            <w:shd w:fill="CCEEFF" w:val="clear"/>
            <w:vAlign w:val="bottom"/>
          </w:tcPr>
          <w:p>
            <w:pPr>
              <w:pStyle w:val="TableContents"/>
              <w:spacing w:before="0" w:after="0"/>
              <w:ind w:left="225" w:right="0" w:hanging="225"/>
              <w:rPr/>
            </w:pPr>
            <w:r>
              <w:rPr/>
              <w:t>Deferred tax liabilities:</w:t>
            </w:r>
          </w:p>
        </w:tc>
        <w:tc>
          <w:tcPr>
            <w:tcW w:w="475" w:type="dxa"/>
            <w:tcBorders/>
            <w:shd w:fill="CCEEFF" w:val="clear"/>
            <w:vAlign w:val="bottom"/>
          </w:tcPr>
          <w:p>
            <w:pPr>
              <w:pStyle w:val="TableContents"/>
              <w:spacing w:before="0" w:after="283"/>
              <w:rPr/>
            </w:pPr>
            <w:r>
              <w:rPr/>
              <w:t> </w:t>
            </w:r>
          </w:p>
        </w:tc>
        <w:tc>
          <w:tcPr>
            <w:tcW w:w="143" w:type="dxa"/>
            <w:tcBorders/>
            <w:shd w:fill="CCEEFF" w:val="clear"/>
            <w:vAlign w:val="bottom"/>
          </w:tcPr>
          <w:p>
            <w:pPr>
              <w:pStyle w:val="TableContents"/>
              <w:spacing w:before="0" w:after="283"/>
              <w:rPr/>
            </w:pPr>
            <w:r>
              <w:rPr/>
              <w:t> </w:t>
            </w:r>
          </w:p>
        </w:tc>
        <w:tc>
          <w:tcPr>
            <w:tcW w:w="708" w:type="dxa"/>
            <w:tcBorders/>
            <w:shd w:fill="CCEEFF" w:val="clear"/>
            <w:vAlign w:val="bottom"/>
          </w:tcPr>
          <w:p>
            <w:pPr>
              <w:pStyle w:val="TableContents"/>
              <w:spacing w:before="0" w:after="283"/>
              <w:rPr/>
            </w:pPr>
            <w:r>
              <w:rPr/>
              <w:t> </w:t>
            </w:r>
          </w:p>
        </w:tc>
        <w:tc>
          <w:tcPr>
            <w:tcW w:w="126" w:type="dxa"/>
            <w:tcBorders/>
            <w:shd w:fill="CCEEFF" w:val="clear"/>
            <w:vAlign w:val="bottom"/>
          </w:tcPr>
          <w:p>
            <w:pPr>
              <w:pStyle w:val="TableContents"/>
              <w:spacing w:before="0" w:after="283"/>
              <w:rPr/>
            </w:pPr>
            <w:r>
              <w:rPr/>
              <w:t> </w:t>
            </w:r>
          </w:p>
        </w:tc>
        <w:tc>
          <w:tcPr>
            <w:tcW w:w="475" w:type="dxa"/>
            <w:tcBorders/>
            <w:shd w:fill="CCEEFF" w:val="clear"/>
            <w:vAlign w:val="bottom"/>
          </w:tcPr>
          <w:p>
            <w:pPr>
              <w:pStyle w:val="TableContents"/>
              <w:spacing w:before="0" w:after="283"/>
              <w:rPr/>
            </w:pPr>
            <w:r>
              <w:rPr/>
              <w:t> </w:t>
            </w:r>
          </w:p>
        </w:tc>
        <w:tc>
          <w:tcPr>
            <w:tcW w:w="143" w:type="dxa"/>
            <w:tcBorders/>
            <w:shd w:fill="CCEEFF" w:val="clear"/>
            <w:vAlign w:val="bottom"/>
          </w:tcPr>
          <w:p>
            <w:pPr>
              <w:pStyle w:val="TableContents"/>
              <w:spacing w:before="0" w:after="283"/>
              <w:rPr/>
            </w:pPr>
            <w:r>
              <w:rPr/>
              <w:t> </w:t>
            </w:r>
          </w:p>
        </w:tc>
        <w:tc>
          <w:tcPr>
            <w:tcW w:w="708" w:type="dxa"/>
            <w:tcBorders/>
            <w:shd w:fill="CCEEFF" w:val="clear"/>
            <w:vAlign w:val="bottom"/>
          </w:tcPr>
          <w:p>
            <w:pPr>
              <w:pStyle w:val="TableContents"/>
              <w:spacing w:before="0" w:after="283"/>
              <w:rPr/>
            </w:pPr>
            <w:r>
              <w:rPr/>
              <w:t> </w:t>
            </w:r>
          </w:p>
        </w:tc>
        <w:tc>
          <w:tcPr>
            <w:tcW w:w="130" w:type="dxa"/>
            <w:tcBorders/>
            <w:shd w:fill="CCEEFF" w:val="clear"/>
            <w:vAlign w:val="bottom"/>
          </w:tcPr>
          <w:p>
            <w:pPr>
              <w:pStyle w:val="TableContents"/>
              <w:spacing w:before="0" w:after="283"/>
              <w:rPr/>
            </w:pPr>
            <w:r>
              <w:rPr/>
              <w:t> </w:t>
            </w:r>
          </w:p>
        </w:tc>
      </w:tr>
      <w:tr>
        <w:trPr/>
        <w:tc>
          <w:tcPr>
            <w:tcW w:w="7297" w:type="dxa"/>
            <w:tcBorders/>
            <w:shd w:fill="auto" w:val="clear"/>
            <w:vAlign w:val="bottom"/>
          </w:tcPr>
          <w:p>
            <w:pPr>
              <w:pStyle w:val="TableContents"/>
              <w:spacing w:before="0" w:after="0"/>
              <w:ind w:left="450" w:right="0" w:hanging="225"/>
              <w:rPr/>
            </w:pPr>
            <w:r>
              <w:rPr/>
              <w:t>Tax over book amortization</w:t>
            </w:r>
          </w:p>
        </w:tc>
        <w:tc>
          <w:tcPr>
            <w:tcW w:w="475" w:type="dxa"/>
            <w:tcBorders/>
            <w:shd w:fill="auto" w:val="clear"/>
            <w:vAlign w:val="bottom"/>
          </w:tcPr>
          <w:p>
            <w:pPr>
              <w:pStyle w:val="TableContents"/>
              <w:spacing w:before="0" w:after="283"/>
              <w:rPr/>
            </w:pPr>
            <w:r>
              <w:rPr/>
              <w:t> </w:t>
            </w:r>
          </w:p>
        </w:tc>
        <w:tc>
          <w:tcPr>
            <w:tcW w:w="143" w:type="dxa"/>
            <w:tcBorders/>
            <w:shd w:fill="auto" w:val="clear"/>
            <w:vAlign w:val="bottom"/>
          </w:tcPr>
          <w:p>
            <w:pPr>
              <w:pStyle w:val="TableContents"/>
              <w:spacing w:before="0" w:after="283"/>
              <w:rPr/>
            </w:pPr>
            <w:r>
              <w:rPr/>
              <w:t> </w:t>
            </w:r>
          </w:p>
        </w:tc>
        <w:tc>
          <w:tcPr>
            <w:tcW w:w="708" w:type="dxa"/>
            <w:tcBorders/>
            <w:shd w:fill="auto" w:val="clear"/>
            <w:vAlign w:val="bottom"/>
          </w:tcPr>
          <w:p>
            <w:pPr>
              <w:pStyle w:val="TableContents"/>
              <w:spacing w:before="0" w:after="283"/>
              <w:jc w:val="right"/>
              <w:rPr/>
            </w:pPr>
            <w:r>
              <w:rPr/>
              <w:t>6,605</w:t>
            </w:r>
          </w:p>
        </w:tc>
        <w:tc>
          <w:tcPr>
            <w:tcW w:w="126" w:type="dxa"/>
            <w:tcBorders/>
            <w:shd w:fill="auto" w:val="clear"/>
            <w:vAlign w:val="bottom"/>
          </w:tcPr>
          <w:p>
            <w:pPr>
              <w:pStyle w:val="TableContents"/>
              <w:spacing w:before="0" w:after="283"/>
              <w:rPr/>
            </w:pPr>
            <w:r>
              <w:rPr/>
              <w:t> </w:t>
            </w:r>
          </w:p>
        </w:tc>
        <w:tc>
          <w:tcPr>
            <w:tcW w:w="475" w:type="dxa"/>
            <w:tcBorders/>
            <w:shd w:fill="auto" w:val="clear"/>
            <w:vAlign w:val="bottom"/>
          </w:tcPr>
          <w:p>
            <w:pPr>
              <w:pStyle w:val="TableContents"/>
              <w:spacing w:before="0" w:after="283"/>
              <w:rPr/>
            </w:pPr>
            <w:r>
              <w:rPr/>
              <w:t> </w:t>
            </w:r>
          </w:p>
        </w:tc>
        <w:tc>
          <w:tcPr>
            <w:tcW w:w="143" w:type="dxa"/>
            <w:tcBorders/>
            <w:shd w:fill="auto" w:val="clear"/>
            <w:vAlign w:val="bottom"/>
          </w:tcPr>
          <w:p>
            <w:pPr>
              <w:pStyle w:val="TableContents"/>
              <w:spacing w:before="0" w:after="283"/>
              <w:rPr/>
            </w:pPr>
            <w:r>
              <w:rPr/>
              <w:t> </w:t>
            </w:r>
          </w:p>
        </w:tc>
        <w:tc>
          <w:tcPr>
            <w:tcW w:w="708" w:type="dxa"/>
            <w:tcBorders/>
            <w:shd w:fill="auto" w:val="clear"/>
            <w:vAlign w:val="bottom"/>
          </w:tcPr>
          <w:p>
            <w:pPr>
              <w:pStyle w:val="TableContents"/>
              <w:spacing w:before="0" w:after="283"/>
              <w:jc w:val="right"/>
              <w:rPr/>
            </w:pPr>
            <w:r>
              <w:rPr/>
              <w:t>5,122</w:t>
            </w:r>
          </w:p>
        </w:tc>
        <w:tc>
          <w:tcPr>
            <w:tcW w:w="130" w:type="dxa"/>
            <w:tcBorders/>
            <w:shd w:fill="auto" w:val="clear"/>
            <w:vAlign w:val="bottom"/>
          </w:tcPr>
          <w:p>
            <w:pPr>
              <w:pStyle w:val="TableContents"/>
              <w:spacing w:before="0" w:after="283"/>
              <w:rPr/>
            </w:pPr>
            <w:r>
              <w:rPr/>
              <w:t> </w:t>
            </w:r>
          </w:p>
        </w:tc>
      </w:tr>
      <w:tr>
        <w:trPr/>
        <w:tc>
          <w:tcPr>
            <w:tcW w:w="7297" w:type="dxa"/>
            <w:tcBorders/>
            <w:shd w:fill="CCEEFF" w:val="clear"/>
            <w:vAlign w:val="bottom"/>
          </w:tcPr>
          <w:p>
            <w:pPr>
              <w:pStyle w:val="TableContents"/>
              <w:spacing w:before="0" w:after="0"/>
              <w:ind w:left="450" w:right="0" w:hanging="225"/>
              <w:rPr/>
            </w:pPr>
            <w:r>
              <w:rPr/>
              <w:t>Foreign income and dividends</w:t>
            </w:r>
          </w:p>
        </w:tc>
        <w:tc>
          <w:tcPr>
            <w:tcW w:w="475" w:type="dxa"/>
            <w:tcBorders/>
            <w:shd w:fill="CCEEFF" w:val="clear"/>
            <w:vAlign w:val="bottom"/>
          </w:tcPr>
          <w:p>
            <w:pPr>
              <w:pStyle w:val="TableContents"/>
              <w:spacing w:before="0" w:after="283"/>
              <w:rPr/>
            </w:pPr>
            <w:r>
              <w:rPr/>
              <w:t> </w:t>
            </w:r>
          </w:p>
        </w:tc>
        <w:tc>
          <w:tcPr>
            <w:tcW w:w="143" w:type="dxa"/>
            <w:tcBorders/>
            <w:shd w:fill="CCEEFF" w:val="clear"/>
            <w:vAlign w:val="bottom"/>
          </w:tcPr>
          <w:p>
            <w:pPr>
              <w:pStyle w:val="TableContents"/>
              <w:spacing w:before="0" w:after="283"/>
              <w:rPr/>
            </w:pPr>
            <w:r>
              <w:rPr/>
              <w:t> </w:t>
            </w:r>
          </w:p>
        </w:tc>
        <w:tc>
          <w:tcPr>
            <w:tcW w:w="708" w:type="dxa"/>
            <w:tcBorders/>
            <w:shd w:fill="CCEEFF" w:val="clear"/>
            <w:vAlign w:val="bottom"/>
          </w:tcPr>
          <w:p>
            <w:pPr>
              <w:pStyle w:val="TableContents"/>
              <w:spacing w:before="0" w:after="283"/>
              <w:jc w:val="right"/>
              <w:rPr/>
            </w:pPr>
            <w:r>
              <w:rPr/>
              <w:t>2,932</w:t>
            </w:r>
          </w:p>
        </w:tc>
        <w:tc>
          <w:tcPr>
            <w:tcW w:w="126" w:type="dxa"/>
            <w:tcBorders/>
            <w:shd w:fill="CCEEFF" w:val="clear"/>
            <w:vAlign w:val="bottom"/>
          </w:tcPr>
          <w:p>
            <w:pPr>
              <w:pStyle w:val="TableContents"/>
              <w:spacing w:before="0" w:after="283"/>
              <w:rPr/>
            </w:pPr>
            <w:r>
              <w:rPr/>
              <w:t> </w:t>
            </w:r>
          </w:p>
        </w:tc>
        <w:tc>
          <w:tcPr>
            <w:tcW w:w="475" w:type="dxa"/>
            <w:tcBorders/>
            <w:shd w:fill="CCEEFF" w:val="clear"/>
            <w:vAlign w:val="bottom"/>
          </w:tcPr>
          <w:p>
            <w:pPr>
              <w:pStyle w:val="TableContents"/>
              <w:spacing w:before="0" w:after="283"/>
              <w:rPr/>
            </w:pPr>
            <w:r>
              <w:rPr/>
              <w:t> </w:t>
            </w:r>
          </w:p>
        </w:tc>
        <w:tc>
          <w:tcPr>
            <w:tcW w:w="143" w:type="dxa"/>
            <w:tcBorders/>
            <w:shd w:fill="CCEEFF" w:val="clear"/>
            <w:vAlign w:val="bottom"/>
          </w:tcPr>
          <w:p>
            <w:pPr>
              <w:pStyle w:val="TableContents"/>
              <w:spacing w:before="0" w:after="283"/>
              <w:rPr/>
            </w:pPr>
            <w:r>
              <w:rPr/>
              <w:t> </w:t>
            </w:r>
          </w:p>
        </w:tc>
        <w:tc>
          <w:tcPr>
            <w:tcW w:w="708" w:type="dxa"/>
            <w:tcBorders/>
            <w:shd w:fill="CCEEFF" w:val="clear"/>
            <w:vAlign w:val="bottom"/>
          </w:tcPr>
          <w:p>
            <w:pPr>
              <w:pStyle w:val="TableContents"/>
              <w:spacing w:before="0" w:after="283"/>
              <w:jc w:val="right"/>
              <w:rPr/>
            </w:pPr>
            <w:r>
              <w:rPr/>
              <w:t>2,163</w:t>
            </w:r>
          </w:p>
        </w:tc>
        <w:tc>
          <w:tcPr>
            <w:tcW w:w="130" w:type="dxa"/>
            <w:tcBorders/>
            <w:shd w:fill="CCEEFF" w:val="clear"/>
            <w:vAlign w:val="bottom"/>
          </w:tcPr>
          <w:p>
            <w:pPr>
              <w:pStyle w:val="TableContents"/>
              <w:spacing w:before="0" w:after="283"/>
              <w:rPr/>
            </w:pPr>
            <w:r>
              <w:rPr/>
              <w:t> </w:t>
            </w:r>
          </w:p>
        </w:tc>
      </w:tr>
      <w:tr>
        <w:trPr/>
        <w:tc>
          <w:tcPr>
            <w:tcW w:w="7297" w:type="dxa"/>
            <w:tcBorders/>
            <w:shd w:fill="auto" w:val="clear"/>
            <w:vAlign w:val="bottom"/>
          </w:tcPr>
          <w:p>
            <w:pPr>
              <w:pStyle w:val="TableContents"/>
              <w:spacing w:before="0" w:after="0"/>
              <w:ind w:left="450" w:right="0" w:hanging="225"/>
              <w:rPr/>
            </w:pPr>
            <w:r>
              <w:rPr/>
              <w:t>Stock compensation</w:t>
            </w:r>
          </w:p>
        </w:tc>
        <w:tc>
          <w:tcPr>
            <w:tcW w:w="475" w:type="dxa"/>
            <w:tcBorders/>
            <w:shd w:fill="auto" w:val="clear"/>
            <w:vAlign w:val="bottom"/>
          </w:tcPr>
          <w:p>
            <w:pPr>
              <w:pStyle w:val="TableContents"/>
              <w:spacing w:before="0" w:after="283"/>
              <w:rPr/>
            </w:pPr>
            <w:r>
              <w:rPr/>
              <w:t> </w:t>
            </w:r>
          </w:p>
        </w:tc>
        <w:tc>
          <w:tcPr>
            <w:tcW w:w="143" w:type="dxa"/>
            <w:tcBorders/>
            <w:shd w:fill="auto" w:val="clear"/>
            <w:vAlign w:val="bottom"/>
          </w:tcPr>
          <w:p>
            <w:pPr>
              <w:pStyle w:val="TableContents"/>
              <w:spacing w:before="0" w:after="283"/>
              <w:rPr/>
            </w:pPr>
            <w:r>
              <w:rPr/>
              <w:t> </w:t>
            </w:r>
          </w:p>
        </w:tc>
        <w:tc>
          <w:tcPr>
            <w:tcW w:w="708" w:type="dxa"/>
            <w:tcBorders/>
            <w:shd w:fill="auto" w:val="clear"/>
            <w:vAlign w:val="bottom"/>
          </w:tcPr>
          <w:p>
            <w:pPr>
              <w:pStyle w:val="TableContents"/>
              <w:spacing w:before="0" w:after="283"/>
              <w:jc w:val="right"/>
              <w:rPr/>
            </w:pPr>
            <w:r>
              <w:rPr/>
              <w:t>194</w:t>
            </w:r>
          </w:p>
        </w:tc>
        <w:tc>
          <w:tcPr>
            <w:tcW w:w="126" w:type="dxa"/>
            <w:tcBorders/>
            <w:shd w:fill="auto" w:val="clear"/>
            <w:vAlign w:val="bottom"/>
          </w:tcPr>
          <w:p>
            <w:pPr>
              <w:pStyle w:val="TableContents"/>
              <w:spacing w:before="0" w:after="283"/>
              <w:rPr/>
            </w:pPr>
            <w:r>
              <w:rPr/>
              <w:t> </w:t>
            </w:r>
          </w:p>
        </w:tc>
        <w:tc>
          <w:tcPr>
            <w:tcW w:w="475" w:type="dxa"/>
            <w:tcBorders/>
            <w:shd w:fill="auto" w:val="clear"/>
            <w:vAlign w:val="bottom"/>
          </w:tcPr>
          <w:p>
            <w:pPr>
              <w:pStyle w:val="TableContents"/>
              <w:spacing w:before="0" w:after="283"/>
              <w:rPr/>
            </w:pPr>
            <w:r>
              <w:rPr/>
              <w:t> </w:t>
            </w:r>
          </w:p>
        </w:tc>
        <w:tc>
          <w:tcPr>
            <w:tcW w:w="143" w:type="dxa"/>
            <w:tcBorders/>
            <w:shd w:fill="auto" w:val="clear"/>
            <w:vAlign w:val="bottom"/>
          </w:tcPr>
          <w:p>
            <w:pPr>
              <w:pStyle w:val="TableContents"/>
              <w:spacing w:before="0" w:after="283"/>
              <w:rPr/>
            </w:pPr>
            <w:r>
              <w:rPr/>
              <w:t> </w:t>
            </w:r>
          </w:p>
        </w:tc>
        <w:tc>
          <w:tcPr>
            <w:tcW w:w="708" w:type="dxa"/>
            <w:tcBorders/>
            <w:shd w:fill="auto" w:val="clear"/>
            <w:vAlign w:val="bottom"/>
          </w:tcPr>
          <w:p>
            <w:pPr>
              <w:pStyle w:val="TableContents"/>
              <w:spacing w:before="0" w:after="283"/>
              <w:rPr/>
            </w:pPr>
            <w:r>
              <w:rPr/>
              <w:t> </w:t>
            </w:r>
          </w:p>
        </w:tc>
        <w:tc>
          <w:tcPr>
            <w:tcW w:w="130" w:type="dxa"/>
            <w:tcBorders/>
            <w:shd w:fill="auto" w:val="clear"/>
            <w:vAlign w:val="bottom"/>
          </w:tcPr>
          <w:p>
            <w:pPr>
              <w:pStyle w:val="TableContents"/>
              <w:spacing w:before="0" w:after="283"/>
              <w:rPr/>
            </w:pPr>
            <w:r>
              <w:rPr/>
              <w:t> </w:t>
            </w:r>
          </w:p>
        </w:tc>
      </w:tr>
      <w:tr>
        <w:trPr/>
        <w:tc>
          <w:tcPr>
            <w:tcW w:w="7297" w:type="dxa"/>
            <w:tcBorders/>
            <w:shd w:fill="CCEEFF" w:val="clear"/>
            <w:vAlign w:val="bottom"/>
          </w:tcPr>
          <w:p>
            <w:pPr>
              <w:pStyle w:val="TableContents"/>
              <w:spacing w:before="0" w:after="0"/>
              <w:ind w:left="450" w:right="0" w:hanging="225"/>
              <w:rPr/>
            </w:pPr>
            <w:r>
              <w:rPr/>
              <w:t>Prepaid expenses</w:t>
            </w:r>
          </w:p>
        </w:tc>
        <w:tc>
          <w:tcPr>
            <w:tcW w:w="475" w:type="dxa"/>
            <w:tcBorders/>
            <w:shd w:fill="CCEEFF" w:val="clear"/>
            <w:vAlign w:val="bottom"/>
          </w:tcPr>
          <w:p>
            <w:pPr>
              <w:pStyle w:val="TableContents"/>
              <w:spacing w:before="0" w:after="283"/>
              <w:rPr/>
            </w:pPr>
            <w:r>
              <w:rPr/>
              <w:t> </w:t>
            </w:r>
          </w:p>
        </w:tc>
        <w:tc>
          <w:tcPr>
            <w:tcW w:w="143" w:type="dxa"/>
            <w:tcBorders/>
            <w:shd w:fill="CCEEFF" w:val="clear"/>
            <w:vAlign w:val="bottom"/>
          </w:tcPr>
          <w:p>
            <w:pPr>
              <w:pStyle w:val="TableContents"/>
              <w:spacing w:before="0" w:after="283"/>
              <w:rPr/>
            </w:pPr>
            <w:r>
              <w:rPr/>
              <w:t> </w:t>
            </w:r>
          </w:p>
        </w:tc>
        <w:tc>
          <w:tcPr>
            <w:tcW w:w="708" w:type="dxa"/>
            <w:tcBorders/>
            <w:shd w:fill="CCEEFF" w:val="clear"/>
            <w:vAlign w:val="bottom"/>
          </w:tcPr>
          <w:p>
            <w:pPr>
              <w:pStyle w:val="TableContents"/>
              <w:spacing w:before="0" w:after="283"/>
              <w:jc w:val="right"/>
              <w:rPr/>
            </w:pPr>
            <w:r>
              <w:rPr/>
              <w:t>928</w:t>
            </w:r>
          </w:p>
        </w:tc>
        <w:tc>
          <w:tcPr>
            <w:tcW w:w="126" w:type="dxa"/>
            <w:tcBorders/>
            <w:shd w:fill="CCEEFF" w:val="clear"/>
            <w:vAlign w:val="bottom"/>
          </w:tcPr>
          <w:p>
            <w:pPr>
              <w:pStyle w:val="TableContents"/>
              <w:spacing w:before="0" w:after="283"/>
              <w:rPr/>
            </w:pPr>
            <w:r>
              <w:rPr/>
              <w:t> </w:t>
            </w:r>
          </w:p>
        </w:tc>
        <w:tc>
          <w:tcPr>
            <w:tcW w:w="475" w:type="dxa"/>
            <w:tcBorders/>
            <w:shd w:fill="CCEEFF" w:val="clear"/>
            <w:vAlign w:val="bottom"/>
          </w:tcPr>
          <w:p>
            <w:pPr>
              <w:pStyle w:val="TableContents"/>
              <w:spacing w:before="0" w:after="283"/>
              <w:rPr/>
            </w:pPr>
            <w:r>
              <w:rPr/>
              <w:t> </w:t>
            </w:r>
          </w:p>
        </w:tc>
        <w:tc>
          <w:tcPr>
            <w:tcW w:w="143" w:type="dxa"/>
            <w:tcBorders/>
            <w:shd w:fill="CCEEFF" w:val="clear"/>
            <w:vAlign w:val="bottom"/>
          </w:tcPr>
          <w:p>
            <w:pPr>
              <w:pStyle w:val="TableContents"/>
              <w:spacing w:before="0" w:after="283"/>
              <w:rPr/>
            </w:pPr>
            <w:r>
              <w:rPr/>
              <w:t> </w:t>
            </w:r>
          </w:p>
        </w:tc>
        <w:tc>
          <w:tcPr>
            <w:tcW w:w="708" w:type="dxa"/>
            <w:tcBorders/>
            <w:shd w:fill="CCEEFF" w:val="clear"/>
            <w:vAlign w:val="bottom"/>
          </w:tcPr>
          <w:p>
            <w:pPr>
              <w:pStyle w:val="TableContents"/>
              <w:spacing w:before="0" w:after="283"/>
              <w:jc w:val="right"/>
              <w:rPr/>
            </w:pPr>
            <w:r>
              <w:rPr/>
              <w:t>608</w:t>
            </w:r>
          </w:p>
        </w:tc>
        <w:tc>
          <w:tcPr>
            <w:tcW w:w="130" w:type="dxa"/>
            <w:tcBorders/>
            <w:shd w:fill="CCEEFF" w:val="clear"/>
            <w:vAlign w:val="bottom"/>
          </w:tcPr>
          <w:p>
            <w:pPr>
              <w:pStyle w:val="TableContents"/>
              <w:spacing w:before="0" w:after="283"/>
              <w:rPr/>
            </w:pPr>
            <w:r>
              <w:rPr/>
              <w:t> </w:t>
            </w:r>
          </w:p>
        </w:tc>
      </w:tr>
      <w:tr>
        <w:trPr/>
        <w:tc>
          <w:tcPr>
            <w:tcW w:w="7297" w:type="dxa"/>
            <w:tcBorders/>
            <w:shd w:fill="auto" w:val="clear"/>
            <w:vAlign w:val="center"/>
          </w:tcPr>
          <w:p>
            <w:pPr>
              <w:pStyle w:val="TableContents"/>
              <w:spacing w:before="0" w:after="0"/>
              <w:ind w:left="225" w:right="0" w:hanging="225"/>
              <w:rPr/>
            </w:pPr>
            <w:r>
              <w:rPr/>
              <w:t> </w:t>
            </w:r>
          </w:p>
        </w:tc>
        <w:tc>
          <w:tcPr>
            <w:tcW w:w="475" w:type="dxa"/>
            <w:tcBorders/>
            <w:shd w:fill="auto" w:val="clear"/>
            <w:vAlign w:val="center"/>
          </w:tcPr>
          <w:p>
            <w:pPr>
              <w:pStyle w:val="TableContents"/>
              <w:spacing w:before="0" w:after="283"/>
              <w:rPr/>
            </w:pPr>
            <w:r>
              <w:rPr/>
              <w:t> </w:t>
            </w:r>
          </w:p>
        </w:tc>
        <w:tc>
          <w:tcPr>
            <w:tcW w:w="851"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26" w:type="dxa"/>
            <w:tcBorders/>
            <w:shd w:fill="auto" w:val="clear"/>
            <w:vAlign w:val="center"/>
          </w:tcPr>
          <w:p>
            <w:pPr>
              <w:pStyle w:val="TableContents"/>
              <w:spacing w:before="0" w:after="283"/>
              <w:rPr/>
            </w:pPr>
            <w:r>
              <w:rPr/>
              <w:t> </w:t>
            </w:r>
          </w:p>
        </w:tc>
        <w:tc>
          <w:tcPr>
            <w:tcW w:w="475" w:type="dxa"/>
            <w:tcBorders/>
            <w:shd w:fill="auto" w:val="clear"/>
            <w:vAlign w:val="center"/>
          </w:tcPr>
          <w:p>
            <w:pPr>
              <w:pStyle w:val="TableContents"/>
              <w:spacing w:before="0" w:after="283"/>
              <w:rPr/>
            </w:pPr>
            <w:r>
              <w:rPr/>
              <w:t> </w:t>
            </w:r>
          </w:p>
        </w:tc>
        <w:tc>
          <w:tcPr>
            <w:tcW w:w="851"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30" w:type="dxa"/>
            <w:tcBorders/>
            <w:shd w:fill="auto" w:val="clear"/>
            <w:vAlign w:val="center"/>
          </w:tcPr>
          <w:p>
            <w:pPr>
              <w:pStyle w:val="TableContents"/>
              <w:spacing w:before="0" w:after="283"/>
              <w:rPr/>
            </w:pPr>
            <w:r>
              <w:rPr/>
              <w:t> </w:t>
            </w:r>
          </w:p>
        </w:tc>
      </w:tr>
      <w:tr>
        <w:trPr/>
        <w:tc>
          <w:tcPr>
            <w:tcW w:w="7297" w:type="dxa"/>
            <w:tcBorders/>
            <w:shd w:fill="auto" w:val="clear"/>
            <w:vAlign w:val="bottom"/>
          </w:tcPr>
          <w:p>
            <w:pPr>
              <w:pStyle w:val="TableContents"/>
              <w:spacing w:before="0" w:after="0"/>
              <w:ind w:left="225" w:right="0" w:hanging="225"/>
              <w:rPr/>
            </w:pPr>
            <w:r>
              <w:rPr/>
              <w:t>Total deferred tax liabilities</w:t>
            </w:r>
          </w:p>
        </w:tc>
        <w:tc>
          <w:tcPr>
            <w:tcW w:w="475" w:type="dxa"/>
            <w:tcBorders/>
            <w:shd w:fill="auto" w:val="clear"/>
            <w:vAlign w:val="bottom"/>
          </w:tcPr>
          <w:p>
            <w:pPr>
              <w:pStyle w:val="TableContents"/>
              <w:spacing w:before="0" w:after="283"/>
              <w:rPr/>
            </w:pPr>
            <w:r>
              <w:rPr/>
              <w:t> </w:t>
            </w:r>
          </w:p>
        </w:tc>
        <w:tc>
          <w:tcPr>
            <w:tcW w:w="143" w:type="dxa"/>
            <w:tcBorders/>
            <w:shd w:fill="auto" w:val="clear"/>
            <w:vAlign w:val="bottom"/>
          </w:tcPr>
          <w:p>
            <w:pPr>
              <w:pStyle w:val="TableContents"/>
              <w:spacing w:before="0" w:after="283"/>
              <w:rPr/>
            </w:pPr>
            <w:r>
              <w:rPr/>
              <w:t> </w:t>
            </w:r>
          </w:p>
        </w:tc>
        <w:tc>
          <w:tcPr>
            <w:tcW w:w="708" w:type="dxa"/>
            <w:tcBorders/>
            <w:shd w:fill="auto" w:val="clear"/>
            <w:vAlign w:val="bottom"/>
          </w:tcPr>
          <w:p>
            <w:pPr>
              <w:pStyle w:val="TableContents"/>
              <w:spacing w:before="0" w:after="283"/>
              <w:jc w:val="right"/>
              <w:rPr/>
            </w:pPr>
            <w:r>
              <w:rPr/>
              <w:t>10,659</w:t>
            </w:r>
          </w:p>
        </w:tc>
        <w:tc>
          <w:tcPr>
            <w:tcW w:w="126" w:type="dxa"/>
            <w:tcBorders/>
            <w:shd w:fill="auto" w:val="clear"/>
            <w:vAlign w:val="bottom"/>
          </w:tcPr>
          <w:p>
            <w:pPr>
              <w:pStyle w:val="TableContents"/>
              <w:spacing w:before="0" w:after="283"/>
              <w:rPr/>
            </w:pPr>
            <w:r>
              <w:rPr/>
              <w:t> </w:t>
            </w:r>
          </w:p>
        </w:tc>
        <w:tc>
          <w:tcPr>
            <w:tcW w:w="475" w:type="dxa"/>
            <w:tcBorders/>
            <w:shd w:fill="auto" w:val="clear"/>
            <w:vAlign w:val="bottom"/>
          </w:tcPr>
          <w:p>
            <w:pPr>
              <w:pStyle w:val="TableContents"/>
              <w:spacing w:before="0" w:after="283"/>
              <w:rPr/>
            </w:pPr>
            <w:r>
              <w:rPr/>
              <w:t> </w:t>
            </w:r>
          </w:p>
        </w:tc>
        <w:tc>
          <w:tcPr>
            <w:tcW w:w="143" w:type="dxa"/>
            <w:tcBorders/>
            <w:shd w:fill="auto" w:val="clear"/>
            <w:vAlign w:val="bottom"/>
          </w:tcPr>
          <w:p>
            <w:pPr>
              <w:pStyle w:val="TableContents"/>
              <w:spacing w:before="0" w:after="283"/>
              <w:rPr/>
            </w:pPr>
            <w:r>
              <w:rPr/>
              <w:t> </w:t>
            </w:r>
          </w:p>
        </w:tc>
        <w:tc>
          <w:tcPr>
            <w:tcW w:w="708" w:type="dxa"/>
            <w:tcBorders/>
            <w:shd w:fill="auto" w:val="clear"/>
            <w:vAlign w:val="bottom"/>
          </w:tcPr>
          <w:p>
            <w:pPr>
              <w:pStyle w:val="TableContents"/>
              <w:spacing w:before="0" w:after="283"/>
              <w:jc w:val="right"/>
              <w:rPr/>
            </w:pPr>
            <w:r>
              <w:rPr/>
              <w:t>7,893</w:t>
            </w:r>
          </w:p>
        </w:tc>
        <w:tc>
          <w:tcPr>
            <w:tcW w:w="130" w:type="dxa"/>
            <w:tcBorders/>
            <w:shd w:fill="auto" w:val="clear"/>
            <w:vAlign w:val="bottom"/>
          </w:tcPr>
          <w:p>
            <w:pPr>
              <w:pStyle w:val="TableContents"/>
              <w:spacing w:before="0" w:after="283"/>
              <w:rPr/>
            </w:pPr>
            <w:r>
              <w:rPr/>
              <w:t> </w:t>
            </w:r>
          </w:p>
        </w:tc>
      </w:tr>
      <w:tr>
        <w:trPr/>
        <w:tc>
          <w:tcPr>
            <w:tcW w:w="7297" w:type="dxa"/>
            <w:tcBorders/>
            <w:shd w:fill="auto" w:val="clear"/>
            <w:vAlign w:val="center"/>
          </w:tcPr>
          <w:p>
            <w:pPr>
              <w:pStyle w:val="TableContents"/>
              <w:spacing w:before="0" w:after="0"/>
              <w:ind w:left="225" w:right="0" w:hanging="225"/>
              <w:rPr/>
            </w:pPr>
            <w:r>
              <w:rPr/>
              <w:t> </w:t>
            </w:r>
          </w:p>
        </w:tc>
        <w:tc>
          <w:tcPr>
            <w:tcW w:w="475" w:type="dxa"/>
            <w:tcBorders/>
            <w:shd w:fill="auto" w:val="clear"/>
            <w:vAlign w:val="center"/>
          </w:tcPr>
          <w:p>
            <w:pPr>
              <w:pStyle w:val="TableContents"/>
              <w:spacing w:before="0" w:after="283"/>
              <w:rPr/>
            </w:pPr>
            <w:r>
              <w:rPr/>
              <w:t> </w:t>
            </w:r>
          </w:p>
        </w:tc>
        <w:tc>
          <w:tcPr>
            <w:tcW w:w="851"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26" w:type="dxa"/>
            <w:tcBorders/>
            <w:shd w:fill="auto" w:val="clear"/>
            <w:vAlign w:val="center"/>
          </w:tcPr>
          <w:p>
            <w:pPr>
              <w:pStyle w:val="TableContents"/>
              <w:spacing w:before="0" w:after="283"/>
              <w:rPr/>
            </w:pPr>
            <w:r>
              <w:rPr/>
              <w:t> </w:t>
            </w:r>
          </w:p>
        </w:tc>
        <w:tc>
          <w:tcPr>
            <w:tcW w:w="475" w:type="dxa"/>
            <w:tcBorders/>
            <w:shd w:fill="auto" w:val="clear"/>
            <w:vAlign w:val="center"/>
          </w:tcPr>
          <w:p>
            <w:pPr>
              <w:pStyle w:val="TableContents"/>
              <w:spacing w:before="0" w:after="283"/>
              <w:rPr/>
            </w:pPr>
            <w:r>
              <w:rPr/>
              <w:t> </w:t>
            </w:r>
          </w:p>
        </w:tc>
        <w:tc>
          <w:tcPr>
            <w:tcW w:w="851"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30" w:type="dxa"/>
            <w:tcBorders/>
            <w:shd w:fill="auto" w:val="clear"/>
            <w:vAlign w:val="center"/>
          </w:tcPr>
          <w:p>
            <w:pPr>
              <w:pStyle w:val="TableContents"/>
              <w:spacing w:before="0" w:after="283"/>
              <w:rPr/>
            </w:pPr>
            <w:r>
              <w:rPr/>
              <w:t> </w:t>
            </w:r>
          </w:p>
        </w:tc>
      </w:tr>
      <w:tr>
        <w:trPr/>
        <w:tc>
          <w:tcPr>
            <w:tcW w:w="7297" w:type="dxa"/>
            <w:tcBorders/>
            <w:shd w:fill="auto" w:val="clear"/>
          </w:tcPr>
          <w:p>
            <w:pPr>
              <w:pStyle w:val="TableContents"/>
              <w:spacing w:before="0" w:after="0"/>
              <w:ind w:left="225" w:right="0" w:hanging="225"/>
              <w:rPr/>
            </w:pPr>
            <w:r>
              <w:rPr/>
              <w:t> </w:t>
            </w:r>
          </w:p>
        </w:tc>
        <w:tc>
          <w:tcPr>
            <w:tcW w:w="475" w:type="dxa"/>
            <w:tcBorders/>
            <w:shd w:fill="auto" w:val="clear"/>
          </w:tcPr>
          <w:p>
            <w:pPr>
              <w:pStyle w:val="TableContents"/>
              <w:spacing w:before="0" w:after="283"/>
              <w:rPr/>
            </w:pPr>
            <w:r>
              <w:rPr/>
              <w:t> </w:t>
            </w:r>
          </w:p>
        </w:tc>
        <w:tc>
          <w:tcPr>
            <w:tcW w:w="143" w:type="dxa"/>
            <w:tcBorders/>
            <w:shd w:fill="auto" w:val="clear"/>
          </w:tcPr>
          <w:p>
            <w:pPr>
              <w:pStyle w:val="TableContents"/>
              <w:spacing w:before="0" w:after="283"/>
              <w:rPr/>
            </w:pPr>
            <w:r>
              <w:rPr/>
              <w:t> </w:t>
            </w:r>
          </w:p>
        </w:tc>
        <w:tc>
          <w:tcPr>
            <w:tcW w:w="708" w:type="dxa"/>
            <w:tcBorders/>
            <w:shd w:fill="auto" w:val="clear"/>
          </w:tcPr>
          <w:p>
            <w:pPr>
              <w:pStyle w:val="TableContents"/>
              <w:spacing w:before="0" w:after="283"/>
              <w:rPr/>
            </w:pPr>
            <w:r>
              <w:rPr/>
              <w:t> </w:t>
            </w:r>
          </w:p>
        </w:tc>
        <w:tc>
          <w:tcPr>
            <w:tcW w:w="126" w:type="dxa"/>
            <w:tcBorders/>
            <w:shd w:fill="auto" w:val="clear"/>
          </w:tcPr>
          <w:p>
            <w:pPr>
              <w:pStyle w:val="TableContents"/>
              <w:spacing w:before="0" w:after="283"/>
              <w:rPr/>
            </w:pPr>
            <w:r>
              <w:rPr/>
              <w:t> </w:t>
            </w:r>
          </w:p>
        </w:tc>
        <w:tc>
          <w:tcPr>
            <w:tcW w:w="475" w:type="dxa"/>
            <w:tcBorders/>
            <w:shd w:fill="auto" w:val="clear"/>
          </w:tcPr>
          <w:p>
            <w:pPr>
              <w:pStyle w:val="TableContents"/>
              <w:spacing w:before="0" w:after="283"/>
              <w:rPr/>
            </w:pPr>
            <w:r>
              <w:rPr/>
              <w:t> </w:t>
            </w:r>
          </w:p>
        </w:tc>
        <w:tc>
          <w:tcPr>
            <w:tcW w:w="143" w:type="dxa"/>
            <w:tcBorders/>
            <w:shd w:fill="auto" w:val="clear"/>
          </w:tcPr>
          <w:p>
            <w:pPr>
              <w:pStyle w:val="TableContents"/>
              <w:spacing w:before="0" w:after="283"/>
              <w:rPr/>
            </w:pPr>
            <w:r>
              <w:rPr/>
              <w:t> </w:t>
            </w:r>
          </w:p>
        </w:tc>
        <w:tc>
          <w:tcPr>
            <w:tcW w:w="708" w:type="dxa"/>
            <w:tcBorders/>
            <w:shd w:fill="auto" w:val="clear"/>
          </w:tcPr>
          <w:p>
            <w:pPr>
              <w:pStyle w:val="TableContents"/>
              <w:spacing w:before="0" w:after="283"/>
              <w:rPr/>
            </w:pPr>
            <w:r>
              <w:rPr/>
              <w:t> </w:t>
            </w:r>
          </w:p>
        </w:tc>
        <w:tc>
          <w:tcPr>
            <w:tcW w:w="130" w:type="dxa"/>
            <w:tcBorders/>
            <w:shd w:fill="auto" w:val="clear"/>
          </w:tcPr>
          <w:p>
            <w:pPr>
              <w:pStyle w:val="TableContents"/>
              <w:spacing w:before="0" w:after="283"/>
              <w:rPr/>
            </w:pPr>
            <w:r>
              <w:rPr/>
              <w:t> </w:t>
            </w:r>
          </w:p>
        </w:tc>
      </w:tr>
      <w:tr>
        <w:trPr/>
        <w:tc>
          <w:tcPr>
            <w:tcW w:w="7297" w:type="dxa"/>
            <w:tcBorders/>
            <w:shd w:fill="CCEEFF" w:val="clear"/>
            <w:vAlign w:val="bottom"/>
          </w:tcPr>
          <w:p>
            <w:pPr>
              <w:pStyle w:val="TableContents"/>
              <w:spacing w:before="0" w:after="0"/>
              <w:ind w:left="225" w:right="0" w:hanging="225"/>
              <w:rPr/>
            </w:pPr>
            <w:r>
              <w:rPr/>
              <w:t>Net deferred tax asset</w:t>
            </w:r>
          </w:p>
        </w:tc>
        <w:tc>
          <w:tcPr>
            <w:tcW w:w="475" w:type="dxa"/>
            <w:tcBorders/>
            <w:shd w:fill="CCEEFF" w:val="clear"/>
            <w:vAlign w:val="bottom"/>
          </w:tcPr>
          <w:p>
            <w:pPr>
              <w:pStyle w:val="TableContents"/>
              <w:spacing w:before="0" w:after="283"/>
              <w:rPr/>
            </w:pPr>
            <w:r>
              <w:rPr/>
              <w:t> </w:t>
            </w:r>
          </w:p>
        </w:tc>
        <w:tc>
          <w:tcPr>
            <w:tcW w:w="143" w:type="dxa"/>
            <w:tcBorders/>
            <w:shd w:fill="CCEEFF" w:val="clear"/>
            <w:vAlign w:val="bottom"/>
          </w:tcPr>
          <w:p>
            <w:pPr>
              <w:pStyle w:val="TableContents"/>
              <w:spacing w:before="0" w:after="283"/>
              <w:rPr/>
            </w:pPr>
            <w:r>
              <w:rPr/>
              <w:t> </w:t>
            </w:r>
          </w:p>
        </w:tc>
        <w:tc>
          <w:tcPr>
            <w:tcW w:w="708" w:type="dxa"/>
            <w:tcBorders/>
            <w:shd w:fill="CCEEFF" w:val="clear"/>
            <w:vAlign w:val="bottom"/>
          </w:tcPr>
          <w:p>
            <w:pPr>
              <w:pStyle w:val="TableContents"/>
              <w:spacing w:before="0" w:after="283"/>
              <w:jc w:val="right"/>
              <w:rPr/>
            </w:pPr>
            <w:r>
              <w:rPr/>
              <w:t>11,219</w:t>
            </w:r>
          </w:p>
        </w:tc>
        <w:tc>
          <w:tcPr>
            <w:tcW w:w="126" w:type="dxa"/>
            <w:tcBorders/>
            <w:shd w:fill="CCEEFF" w:val="clear"/>
            <w:vAlign w:val="bottom"/>
          </w:tcPr>
          <w:p>
            <w:pPr>
              <w:pStyle w:val="TableContents"/>
              <w:spacing w:before="0" w:after="283"/>
              <w:rPr/>
            </w:pPr>
            <w:r>
              <w:rPr/>
              <w:t> </w:t>
            </w:r>
          </w:p>
        </w:tc>
        <w:tc>
          <w:tcPr>
            <w:tcW w:w="475" w:type="dxa"/>
            <w:tcBorders/>
            <w:shd w:fill="CCEEFF" w:val="clear"/>
            <w:vAlign w:val="bottom"/>
          </w:tcPr>
          <w:p>
            <w:pPr>
              <w:pStyle w:val="TableContents"/>
              <w:spacing w:before="0" w:after="283"/>
              <w:rPr/>
            </w:pPr>
            <w:r>
              <w:rPr/>
              <w:t> </w:t>
            </w:r>
          </w:p>
        </w:tc>
        <w:tc>
          <w:tcPr>
            <w:tcW w:w="143" w:type="dxa"/>
            <w:tcBorders/>
            <w:shd w:fill="CCEEFF" w:val="clear"/>
            <w:vAlign w:val="bottom"/>
          </w:tcPr>
          <w:p>
            <w:pPr>
              <w:pStyle w:val="TableContents"/>
              <w:spacing w:before="0" w:after="283"/>
              <w:rPr/>
            </w:pPr>
            <w:r>
              <w:rPr/>
              <w:t> </w:t>
            </w:r>
          </w:p>
        </w:tc>
        <w:tc>
          <w:tcPr>
            <w:tcW w:w="708" w:type="dxa"/>
            <w:tcBorders/>
            <w:shd w:fill="CCEEFF" w:val="clear"/>
            <w:vAlign w:val="bottom"/>
          </w:tcPr>
          <w:p>
            <w:pPr>
              <w:pStyle w:val="TableContents"/>
              <w:spacing w:before="0" w:after="283"/>
              <w:jc w:val="right"/>
              <w:rPr/>
            </w:pPr>
            <w:r>
              <w:rPr/>
              <w:t>24,541</w:t>
            </w:r>
          </w:p>
        </w:tc>
        <w:tc>
          <w:tcPr>
            <w:tcW w:w="130" w:type="dxa"/>
            <w:tcBorders/>
            <w:shd w:fill="CCEEFF" w:val="clear"/>
            <w:vAlign w:val="bottom"/>
          </w:tcPr>
          <w:p>
            <w:pPr>
              <w:pStyle w:val="TableContents"/>
              <w:spacing w:before="0" w:after="283"/>
              <w:rPr/>
            </w:pPr>
            <w:r>
              <w:rPr/>
              <w:t> </w:t>
            </w:r>
          </w:p>
        </w:tc>
      </w:tr>
      <w:tr>
        <w:trPr/>
        <w:tc>
          <w:tcPr>
            <w:tcW w:w="7297" w:type="dxa"/>
            <w:tcBorders/>
            <w:shd w:fill="auto" w:val="clear"/>
            <w:vAlign w:val="bottom"/>
          </w:tcPr>
          <w:p>
            <w:pPr>
              <w:pStyle w:val="TableContents"/>
              <w:spacing w:before="0" w:after="0"/>
              <w:ind w:left="225" w:right="0" w:hanging="225"/>
              <w:rPr/>
            </w:pPr>
            <w:r>
              <w:rPr/>
              <w:t>Valuation allowance</w:t>
            </w:r>
          </w:p>
        </w:tc>
        <w:tc>
          <w:tcPr>
            <w:tcW w:w="475" w:type="dxa"/>
            <w:tcBorders/>
            <w:shd w:fill="auto" w:val="clear"/>
            <w:vAlign w:val="bottom"/>
          </w:tcPr>
          <w:p>
            <w:pPr>
              <w:pStyle w:val="TableContents"/>
              <w:spacing w:before="0" w:after="283"/>
              <w:rPr/>
            </w:pPr>
            <w:r>
              <w:rPr/>
              <w:t> </w:t>
            </w:r>
          </w:p>
        </w:tc>
        <w:tc>
          <w:tcPr>
            <w:tcW w:w="143" w:type="dxa"/>
            <w:tcBorders/>
            <w:shd w:fill="auto" w:val="clear"/>
            <w:vAlign w:val="bottom"/>
          </w:tcPr>
          <w:p>
            <w:pPr>
              <w:pStyle w:val="TableContents"/>
              <w:spacing w:before="0" w:after="283"/>
              <w:jc w:val="left"/>
              <w:rPr/>
            </w:pPr>
            <w:r>
              <w:rPr/>
              <w:t> </w:t>
            </w:r>
          </w:p>
        </w:tc>
        <w:tc>
          <w:tcPr>
            <w:tcW w:w="708" w:type="dxa"/>
            <w:tcBorders/>
            <w:shd w:fill="auto" w:val="clear"/>
            <w:vAlign w:val="bottom"/>
          </w:tcPr>
          <w:p>
            <w:pPr>
              <w:pStyle w:val="TableContents"/>
              <w:spacing w:before="0" w:after="283"/>
              <w:jc w:val="right"/>
              <w:rPr/>
            </w:pPr>
            <w:r>
              <w:rPr/>
              <w:t>(1,425</w:t>
            </w:r>
          </w:p>
        </w:tc>
        <w:tc>
          <w:tcPr>
            <w:tcW w:w="126" w:type="dxa"/>
            <w:tcBorders/>
            <w:shd w:fill="auto" w:val="clear"/>
            <w:vAlign w:val="bottom"/>
          </w:tcPr>
          <w:p>
            <w:pPr>
              <w:pStyle w:val="TableContents"/>
              <w:spacing w:before="0" w:after="283"/>
              <w:rPr/>
            </w:pPr>
            <w:r>
              <w:rPr/>
              <w:t>)</w:t>
            </w:r>
          </w:p>
        </w:tc>
        <w:tc>
          <w:tcPr>
            <w:tcW w:w="475" w:type="dxa"/>
            <w:tcBorders/>
            <w:shd w:fill="auto" w:val="clear"/>
            <w:vAlign w:val="bottom"/>
          </w:tcPr>
          <w:p>
            <w:pPr>
              <w:pStyle w:val="TableContents"/>
              <w:spacing w:before="0" w:after="283"/>
              <w:rPr/>
            </w:pPr>
            <w:r>
              <w:rPr/>
              <w:t> </w:t>
            </w:r>
          </w:p>
        </w:tc>
        <w:tc>
          <w:tcPr>
            <w:tcW w:w="143" w:type="dxa"/>
            <w:tcBorders/>
            <w:shd w:fill="auto" w:val="clear"/>
            <w:vAlign w:val="bottom"/>
          </w:tcPr>
          <w:p>
            <w:pPr>
              <w:pStyle w:val="TableContents"/>
              <w:spacing w:before="0" w:after="283"/>
              <w:jc w:val="left"/>
              <w:rPr/>
            </w:pPr>
            <w:r>
              <w:rPr/>
              <w:t> </w:t>
            </w:r>
          </w:p>
        </w:tc>
        <w:tc>
          <w:tcPr>
            <w:tcW w:w="708" w:type="dxa"/>
            <w:tcBorders/>
            <w:shd w:fill="auto" w:val="clear"/>
            <w:vAlign w:val="bottom"/>
          </w:tcPr>
          <w:p>
            <w:pPr>
              <w:pStyle w:val="TableContents"/>
              <w:spacing w:before="0" w:after="283"/>
              <w:jc w:val="right"/>
              <w:rPr/>
            </w:pPr>
            <w:r>
              <w:rPr/>
              <w:t>(1,273</w:t>
            </w:r>
          </w:p>
        </w:tc>
        <w:tc>
          <w:tcPr>
            <w:tcW w:w="130" w:type="dxa"/>
            <w:tcBorders/>
            <w:shd w:fill="auto" w:val="clear"/>
            <w:vAlign w:val="bottom"/>
          </w:tcPr>
          <w:p>
            <w:pPr>
              <w:pStyle w:val="TableContents"/>
              <w:spacing w:before="0" w:after="283"/>
              <w:rPr/>
            </w:pPr>
            <w:r>
              <w:rPr/>
              <w:t>)</w:t>
            </w:r>
          </w:p>
        </w:tc>
      </w:tr>
      <w:tr>
        <w:trPr/>
        <w:tc>
          <w:tcPr>
            <w:tcW w:w="7297" w:type="dxa"/>
            <w:tcBorders/>
            <w:shd w:fill="auto" w:val="clear"/>
            <w:vAlign w:val="center"/>
          </w:tcPr>
          <w:p>
            <w:pPr>
              <w:pStyle w:val="TableContents"/>
              <w:spacing w:before="0" w:after="0"/>
              <w:ind w:left="225" w:right="0" w:hanging="225"/>
              <w:rPr/>
            </w:pPr>
            <w:r>
              <w:rPr/>
              <w:t> </w:t>
            </w:r>
          </w:p>
        </w:tc>
        <w:tc>
          <w:tcPr>
            <w:tcW w:w="475" w:type="dxa"/>
            <w:tcBorders/>
            <w:shd w:fill="auto" w:val="clear"/>
            <w:vAlign w:val="center"/>
          </w:tcPr>
          <w:p>
            <w:pPr>
              <w:pStyle w:val="TableContents"/>
              <w:spacing w:before="0" w:after="283"/>
              <w:rPr/>
            </w:pPr>
            <w:r>
              <w:rPr/>
              <w:t> </w:t>
            </w:r>
          </w:p>
        </w:tc>
        <w:tc>
          <w:tcPr>
            <w:tcW w:w="851"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26" w:type="dxa"/>
            <w:tcBorders/>
            <w:shd w:fill="auto" w:val="clear"/>
            <w:vAlign w:val="center"/>
          </w:tcPr>
          <w:p>
            <w:pPr>
              <w:pStyle w:val="TableContents"/>
              <w:spacing w:before="0" w:after="283"/>
              <w:rPr/>
            </w:pPr>
            <w:r>
              <w:rPr/>
              <w:t> </w:t>
            </w:r>
          </w:p>
        </w:tc>
        <w:tc>
          <w:tcPr>
            <w:tcW w:w="475" w:type="dxa"/>
            <w:tcBorders/>
            <w:shd w:fill="auto" w:val="clear"/>
            <w:vAlign w:val="center"/>
          </w:tcPr>
          <w:p>
            <w:pPr>
              <w:pStyle w:val="TableContents"/>
              <w:spacing w:before="0" w:after="283"/>
              <w:rPr/>
            </w:pPr>
            <w:r>
              <w:rPr/>
              <w:t> </w:t>
            </w:r>
          </w:p>
        </w:tc>
        <w:tc>
          <w:tcPr>
            <w:tcW w:w="851"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30" w:type="dxa"/>
            <w:tcBorders/>
            <w:shd w:fill="auto" w:val="clear"/>
            <w:vAlign w:val="center"/>
          </w:tcPr>
          <w:p>
            <w:pPr>
              <w:pStyle w:val="TableContents"/>
              <w:spacing w:before="0" w:after="283"/>
              <w:rPr/>
            </w:pPr>
            <w:r>
              <w:rPr/>
              <w:t> </w:t>
            </w:r>
          </w:p>
        </w:tc>
      </w:tr>
      <w:tr>
        <w:trPr/>
        <w:tc>
          <w:tcPr>
            <w:tcW w:w="7297" w:type="dxa"/>
            <w:tcBorders/>
            <w:shd w:fill="CCEEFF" w:val="clear"/>
            <w:vAlign w:val="bottom"/>
          </w:tcPr>
          <w:p>
            <w:pPr>
              <w:pStyle w:val="TableContents"/>
              <w:spacing w:before="0" w:after="0"/>
              <w:ind w:left="225" w:right="0" w:hanging="225"/>
              <w:rPr/>
            </w:pPr>
            <w:r>
              <w:rPr/>
              <w:t>Net deferred tax asset</w:t>
            </w:r>
          </w:p>
        </w:tc>
        <w:tc>
          <w:tcPr>
            <w:tcW w:w="475" w:type="dxa"/>
            <w:tcBorders/>
            <w:shd w:fill="CCEEFF" w:val="clear"/>
            <w:vAlign w:val="bottom"/>
          </w:tcPr>
          <w:p>
            <w:pPr>
              <w:pStyle w:val="TableContents"/>
              <w:spacing w:before="0" w:after="283"/>
              <w:rPr/>
            </w:pPr>
            <w:r>
              <w:rPr/>
              <w:t> </w:t>
            </w:r>
          </w:p>
        </w:tc>
        <w:tc>
          <w:tcPr>
            <w:tcW w:w="143" w:type="dxa"/>
            <w:tcBorders/>
            <w:shd w:fill="CCEEFF" w:val="clear"/>
            <w:vAlign w:val="bottom"/>
          </w:tcPr>
          <w:p>
            <w:pPr>
              <w:pStyle w:val="TableContents"/>
              <w:spacing w:before="0" w:after="283"/>
              <w:jc w:val="left"/>
              <w:rPr/>
            </w:pPr>
            <w:r>
              <w:rPr/>
              <w:t>$</w:t>
            </w:r>
          </w:p>
        </w:tc>
        <w:tc>
          <w:tcPr>
            <w:tcW w:w="708" w:type="dxa"/>
            <w:tcBorders/>
            <w:shd w:fill="CCEEFF" w:val="clear"/>
            <w:vAlign w:val="bottom"/>
          </w:tcPr>
          <w:p>
            <w:pPr>
              <w:pStyle w:val="TableContents"/>
              <w:spacing w:before="0" w:after="283"/>
              <w:jc w:val="right"/>
              <w:rPr/>
            </w:pPr>
            <w:r>
              <w:rPr/>
              <w:t>9,794</w:t>
            </w:r>
          </w:p>
        </w:tc>
        <w:tc>
          <w:tcPr>
            <w:tcW w:w="126" w:type="dxa"/>
            <w:tcBorders/>
            <w:shd w:fill="CCEEFF" w:val="clear"/>
            <w:vAlign w:val="bottom"/>
          </w:tcPr>
          <w:p>
            <w:pPr>
              <w:pStyle w:val="TableContents"/>
              <w:spacing w:before="0" w:after="283"/>
              <w:rPr/>
            </w:pPr>
            <w:r>
              <w:rPr/>
              <w:t> </w:t>
            </w:r>
          </w:p>
        </w:tc>
        <w:tc>
          <w:tcPr>
            <w:tcW w:w="475" w:type="dxa"/>
            <w:tcBorders/>
            <w:shd w:fill="CCEEFF" w:val="clear"/>
            <w:vAlign w:val="bottom"/>
          </w:tcPr>
          <w:p>
            <w:pPr>
              <w:pStyle w:val="TableContents"/>
              <w:spacing w:before="0" w:after="283"/>
              <w:rPr/>
            </w:pPr>
            <w:r>
              <w:rPr/>
              <w:t> </w:t>
            </w:r>
          </w:p>
        </w:tc>
        <w:tc>
          <w:tcPr>
            <w:tcW w:w="143" w:type="dxa"/>
            <w:tcBorders/>
            <w:shd w:fill="CCEEFF" w:val="clear"/>
            <w:vAlign w:val="bottom"/>
          </w:tcPr>
          <w:p>
            <w:pPr>
              <w:pStyle w:val="TableContents"/>
              <w:spacing w:before="0" w:after="283"/>
              <w:jc w:val="left"/>
              <w:rPr/>
            </w:pPr>
            <w:r>
              <w:rPr/>
              <w:t>$</w:t>
            </w:r>
          </w:p>
        </w:tc>
        <w:tc>
          <w:tcPr>
            <w:tcW w:w="708" w:type="dxa"/>
            <w:tcBorders/>
            <w:shd w:fill="CCEEFF" w:val="clear"/>
            <w:vAlign w:val="bottom"/>
          </w:tcPr>
          <w:p>
            <w:pPr>
              <w:pStyle w:val="TableContents"/>
              <w:spacing w:before="0" w:after="283"/>
              <w:jc w:val="right"/>
              <w:rPr/>
            </w:pPr>
            <w:r>
              <w:rPr/>
              <w:t>23,268</w:t>
            </w:r>
          </w:p>
        </w:tc>
        <w:tc>
          <w:tcPr>
            <w:tcW w:w="130" w:type="dxa"/>
            <w:tcBorders/>
            <w:shd w:fill="CCEEFF" w:val="clear"/>
            <w:vAlign w:val="bottom"/>
          </w:tcPr>
          <w:p>
            <w:pPr>
              <w:pStyle w:val="TableContents"/>
              <w:spacing w:before="0" w:after="283"/>
              <w:rPr/>
            </w:pPr>
            <w:r>
              <w:rPr/>
              <w:t> </w:t>
            </w:r>
          </w:p>
        </w:tc>
      </w:tr>
      <w:tr>
        <w:trPr/>
        <w:tc>
          <w:tcPr>
            <w:tcW w:w="7297" w:type="dxa"/>
            <w:tcBorders/>
            <w:shd w:fill="auto" w:val="clear"/>
            <w:vAlign w:val="center"/>
          </w:tcPr>
          <w:p>
            <w:pPr>
              <w:pStyle w:val="TableContents"/>
              <w:spacing w:before="0" w:after="0"/>
              <w:ind w:left="225" w:right="0" w:hanging="225"/>
              <w:rPr/>
            </w:pPr>
            <w:r>
              <w:rPr/>
              <w:t> </w:t>
            </w:r>
          </w:p>
        </w:tc>
        <w:tc>
          <w:tcPr>
            <w:tcW w:w="475" w:type="dxa"/>
            <w:tcBorders/>
            <w:shd w:fill="auto" w:val="clear"/>
            <w:vAlign w:val="center"/>
          </w:tcPr>
          <w:p>
            <w:pPr>
              <w:pStyle w:val="TableContents"/>
              <w:spacing w:before="0" w:after="283"/>
              <w:rPr/>
            </w:pPr>
            <w:r>
              <w:rPr/>
              <w:t> </w:t>
            </w:r>
          </w:p>
        </w:tc>
        <w:tc>
          <w:tcPr>
            <w:tcW w:w="851" w:type="dxa"/>
            <w:gridSpan w:val="2"/>
            <w:tcBorders>
              <w:top w:val="double" w:sz="6" w:space="0" w:color="000000"/>
            </w:tcBorders>
            <w:shd w:fill="auto" w:val="clear"/>
            <w:tcMar>
              <w:top w:w="28" w:type="dxa"/>
            </w:tcMar>
            <w:vAlign w:val="center"/>
          </w:tcPr>
          <w:p>
            <w:pPr>
              <w:pStyle w:val="TableContents"/>
              <w:spacing w:before="0" w:after="283"/>
              <w:jc w:val="right"/>
              <w:rPr/>
            </w:pPr>
            <w:r>
              <w:rPr/>
              <w:t> </w:t>
            </w:r>
          </w:p>
        </w:tc>
        <w:tc>
          <w:tcPr>
            <w:tcW w:w="126" w:type="dxa"/>
            <w:tcBorders/>
            <w:shd w:fill="auto" w:val="clear"/>
            <w:vAlign w:val="center"/>
          </w:tcPr>
          <w:p>
            <w:pPr>
              <w:pStyle w:val="TableContents"/>
              <w:spacing w:before="0" w:after="283"/>
              <w:rPr/>
            </w:pPr>
            <w:r>
              <w:rPr/>
              <w:t> </w:t>
            </w:r>
          </w:p>
        </w:tc>
        <w:tc>
          <w:tcPr>
            <w:tcW w:w="475" w:type="dxa"/>
            <w:tcBorders/>
            <w:shd w:fill="auto" w:val="clear"/>
            <w:vAlign w:val="center"/>
          </w:tcPr>
          <w:p>
            <w:pPr>
              <w:pStyle w:val="TableContents"/>
              <w:spacing w:before="0" w:after="283"/>
              <w:rPr/>
            </w:pPr>
            <w:r>
              <w:rPr/>
              <w:t> </w:t>
            </w:r>
          </w:p>
        </w:tc>
        <w:tc>
          <w:tcPr>
            <w:tcW w:w="851" w:type="dxa"/>
            <w:gridSpan w:val="2"/>
            <w:tcBorders>
              <w:top w:val="double" w:sz="6" w:space="0" w:color="000000"/>
            </w:tcBorders>
            <w:shd w:fill="auto" w:val="clear"/>
            <w:tcMar>
              <w:top w:w="28" w:type="dxa"/>
            </w:tcMar>
            <w:vAlign w:val="center"/>
          </w:tcPr>
          <w:p>
            <w:pPr>
              <w:pStyle w:val="TableContents"/>
              <w:spacing w:before="0" w:after="283"/>
              <w:jc w:val="right"/>
              <w:rPr/>
            </w:pPr>
            <w:r>
              <w:rPr/>
              <w:t> </w:t>
            </w:r>
          </w:p>
        </w:tc>
        <w:tc>
          <w:tcPr>
            <w:tcW w:w="130" w:type="dxa"/>
            <w:tcBorders/>
            <w:shd w:fill="auto" w:val="clear"/>
            <w:vAlign w:val="center"/>
          </w:tcPr>
          <w:p>
            <w:pPr>
              <w:pStyle w:val="TableContents"/>
              <w:spacing w:before="0" w:after="283"/>
              <w:rPr/>
            </w:pPr>
            <w:r>
              <w:rPr/>
              <w:t> </w:t>
            </w:r>
          </w:p>
        </w:tc>
      </w:tr>
    </w:tbl>
    <w:p>
      <w:pPr>
        <w:pStyle w:val="TextBody"/>
        <w:spacing w:before="120" w:after="283"/>
        <w:jc w:val="left"/>
        <w:rPr>
          <w:rFonts w:ascii="Times New Roman;Times;serif" w:hAnsi="Times New Roman;Times;serif"/>
          <w:sz w:val="17"/>
        </w:rPr>
      </w:pPr>
      <w:r>
        <w:rPr>
          <w:rFonts w:ascii="Times New Roman;Times;serif" w:hAnsi="Times New Roman;Times;serif"/>
          <w:sz w:val="17"/>
        </w:rPr>
        <w:t xml:space="preserve">Substantially all of our operating income was generated from U.S. operations during 2010 and 2011, and we have elected to have our Mexican operations treated as a foreign branch of a U.S. subsidiary for U.S. income tax purposes. At September 30, 2011 and 2010, we provided deferred income taxes on all undistributed earnings from Albemarle &amp; Bond, and received dividends of approximately $3.2 million and $2.3 million. At September 30, 2011 and 2010, we provided deferred income taxes on all undistributed earnings from Cash Converters, and received dividends of approximately $4.1 million and $1.5 million. Any taxes paid to foreign governments on these earnings may be used in whole or in part as credits against the U.S. tax on any dividends distributed from such earnings. </w:t>
      </w:r>
    </w:p>
    <w:p>
      <w:pPr>
        <w:pStyle w:val="TextBody"/>
        <w:jc w:val="center"/>
        <w:rPr>
          <w:rFonts w:ascii="Times New Roman;Times;serif" w:hAnsi="Times New Roman;Times;serif"/>
          <w:sz w:val="17"/>
        </w:rPr>
      </w:pPr>
      <w:r>
        <w:rPr>
          <w:rFonts w:ascii="Times New Roman;Times;serif" w:hAnsi="Times New Roman;Times;serif"/>
          <w:sz w:val="17"/>
        </w:rPr>
        <w:t xml:space="preserve">70 </w:t>
      </w:r>
    </w:p>
    <w:p>
      <w:pPr>
        <w:pStyle w:val="HorizontalLine"/>
        <w:pBdr>
          <w:bottom w:val="single" w:sz="20" w:space="0" w:color="808080"/>
        </w:pBdr>
        <w:rPr/>
      </w:pPr>
      <w:r>
        <w:rPr/>
      </w:r>
      <w:r>
        <w:br w:type="page"/>
      </w:r>
    </w:p>
    <w:p>
      <w:pPr>
        <w:pStyle w:val="Heading5"/>
        <w:jc w:val="left"/>
        <w:rPr/>
      </w:pPr>
      <w:hyperlink w:anchor="D84374tocpage">
        <w:r>
          <w:rPr>
            <w:rStyle w:val="InternetLink"/>
          </w:rPr>
          <w:t>Table of Contents</w:t>
        </w:r>
      </w:hyperlink>
    </w:p>
    <w:p>
      <w:pPr>
        <w:pStyle w:val="TextBody"/>
        <w:spacing w:before="120" w:after="283"/>
        <w:jc w:val="left"/>
        <w:rPr>
          <w:rFonts w:ascii="Times New Roman;Times;serif" w:hAnsi="Times New Roman;Times;serif"/>
          <w:sz w:val="17"/>
        </w:rPr>
      </w:pPr>
      <w:r>
        <w:rPr>
          <w:rFonts w:ascii="Times New Roman;Times;serif" w:hAnsi="Times New Roman;Times;serif"/>
          <w:sz w:val="17"/>
        </w:rPr>
        <w:t xml:space="preserve">Under FASB ASC 740-10-25 (Accounting for Uncertainty in Income Taxes), a tax position must be more-likely-than-not to be sustained upon examination, based on the technical merits of the position to be recognized in the financial statements. In making the determination of sustainability, we must presume the appropriate taxing authority with full knowledge of all relevant information will examine tax positions. FASB ASC 740-10-25 also prescribes how the benefit should be measured, including the consideration of any penalties and interest. It requires that the standard be applied to the balances of tax assets and liabilities as of the beginning of the period of adoption and that a corresponding adjustment be made to the opening balance of equity. As a result of the adoption of FASB ASC 740-10-25, we recognized a $106,000 liability, including $8,600 of penalties and interest, for unrecognized state income tax benefits net of federal taxes, and recorded this as a cumulative adjustment to our beginning retained earnings at October 1, 2007. We recorded an additional $380,000 uncertain tax position in fiscal 2008, and reversed it in fiscal 2009 due to a change in accounting method for tax purposes. </w:t>
      </w:r>
    </w:p>
    <w:p>
      <w:pPr>
        <w:pStyle w:val="TextBody"/>
        <w:spacing w:before="120" w:after="283"/>
        <w:jc w:val="left"/>
        <w:rPr>
          <w:rFonts w:ascii="Times New Roman;Times;serif" w:hAnsi="Times New Roman;Times;serif"/>
          <w:sz w:val="17"/>
        </w:rPr>
      </w:pPr>
      <w:r>
        <w:rPr>
          <w:rFonts w:ascii="Times New Roman;Times;serif" w:hAnsi="Times New Roman;Times;serif"/>
          <w:sz w:val="17"/>
        </w:rPr>
        <w:t xml:space="preserve">We recognize interest and penalties related to unrecognized tax benefits as federal income tax expense on our statement of operations. </w:t>
      </w:r>
    </w:p>
    <w:p>
      <w:pPr>
        <w:pStyle w:val="TextBody"/>
        <w:spacing w:before="120" w:after="283"/>
        <w:jc w:val="left"/>
        <w:rPr>
          <w:rFonts w:ascii="Times New Roman;Times;serif" w:hAnsi="Times New Roman;Times;serif"/>
          <w:sz w:val="17"/>
        </w:rPr>
      </w:pPr>
      <w:r>
        <w:rPr>
          <w:rFonts w:ascii="Times New Roman;Times;serif" w:hAnsi="Times New Roman;Times;serif"/>
          <w:sz w:val="17"/>
        </w:rPr>
        <w:t xml:space="preserve">Below is a reconciliation of the beginning and ending unrecognized tax benefits for the periods since adoption of FASB ASC 740-10-25 </w:t>
      </w:r>
      <w:r>
        <w:rPr>
          <w:rFonts w:ascii="Times New Roman;Times;serif" w:hAnsi="Times New Roman;Times;serif"/>
          <w:i/>
          <w:sz w:val="17"/>
        </w:rPr>
        <w:t>(in thousands)</w:t>
      </w:r>
      <w:r>
        <w:rPr>
          <w:rFonts w:ascii="Times New Roman;Times;serif" w:hAnsi="Times New Roman;Times;serif"/>
          <w:sz w:val="17"/>
        </w:rPr>
        <w:t xml:space="preserve">: </w:t>
      </w:r>
    </w:p>
    <w:tbl>
      <w:tblPr>
        <w:tblW w:w="5000" w:type="pct"/>
        <w:jc w:val="center"/>
        <w:tblInd w:w="0" w:type="dxa"/>
        <w:tblCellMar>
          <w:top w:w="0" w:type="dxa"/>
          <w:left w:w="0" w:type="dxa"/>
          <w:bottom w:w="0" w:type="dxa"/>
          <w:right w:w="0" w:type="dxa"/>
        </w:tblCellMar>
      </w:tblPr>
      <w:tblGrid>
        <w:gridCol w:w="8798"/>
        <w:gridCol w:w="497"/>
        <w:gridCol w:w="143"/>
        <w:gridCol w:w="636"/>
        <w:gridCol w:w="131"/>
      </w:tblGrid>
      <w:tr>
        <w:trPr/>
        <w:tc>
          <w:tcPr>
            <w:tcW w:w="8798" w:type="dxa"/>
            <w:tcBorders/>
            <w:shd w:fill="auto" w:val="clear"/>
            <w:vAlign w:val="bottom"/>
          </w:tcPr>
          <w:p>
            <w:pPr>
              <w:pStyle w:val="TableContents"/>
              <w:spacing w:before="0" w:after="283"/>
              <w:rPr/>
            </w:pPr>
            <w:r>
              <w:rPr/>
              <w:t> </w:t>
            </w:r>
          </w:p>
        </w:tc>
        <w:tc>
          <w:tcPr>
            <w:tcW w:w="497" w:type="dxa"/>
            <w:tcBorders/>
            <w:shd w:fill="auto" w:val="clear"/>
            <w:vAlign w:val="bottom"/>
          </w:tcPr>
          <w:p>
            <w:pPr>
              <w:pStyle w:val="TableContents"/>
              <w:spacing w:before="0" w:after="283"/>
              <w:rPr/>
            </w:pPr>
            <w:r>
              <w:rPr/>
              <w:t> </w:t>
            </w:r>
          </w:p>
        </w:tc>
        <w:tc>
          <w:tcPr>
            <w:tcW w:w="143" w:type="dxa"/>
            <w:tcBorders/>
            <w:shd w:fill="auto" w:val="clear"/>
            <w:vAlign w:val="bottom"/>
          </w:tcPr>
          <w:p>
            <w:pPr>
              <w:pStyle w:val="TableContents"/>
              <w:spacing w:before="0" w:after="283"/>
              <w:rPr/>
            </w:pPr>
            <w:r>
              <w:rPr/>
              <w:t> </w:t>
            </w:r>
          </w:p>
        </w:tc>
        <w:tc>
          <w:tcPr>
            <w:tcW w:w="636" w:type="dxa"/>
            <w:tcBorders/>
            <w:shd w:fill="auto" w:val="clear"/>
            <w:vAlign w:val="bottom"/>
          </w:tcPr>
          <w:p>
            <w:pPr>
              <w:pStyle w:val="TableContents"/>
              <w:spacing w:before="0" w:after="283"/>
              <w:rPr/>
            </w:pPr>
            <w:r>
              <w:rPr/>
              <w:t> </w:t>
            </w:r>
          </w:p>
        </w:tc>
        <w:tc>
          <w:tcPr>
            <w:tcW w:w="131" w:type="dxa"/>
            <w:tcBorders/>
            <w:shd w:fill="auto" w:val="clear"/>
            <w:vAlign w:val="bottom"/>
          </w:tcPr>
          <w:p>
            <w:pPr>
              <w:pStyle w:val="TableContents"/>
              <w:spacing w:before="0" w:after="283"/>
              <w:rPr/>
            </w:pPr>
            <w:r>
              <w:rPr/>
              <w:t> </w:t>
            </w:r>
          </w:p>
        </w:tc>
      </w:tr>
      <w:tr>
        <w:trPr/>
        <w:tc>
          <w:tcPr>
            <w:tcW w:w="8798" w:type="dxa"/>
            <w:tcBorders/>
            <w:shd w:fill="CCEEFF" w:val="clear"/>
            <w:vAlign w:val="bottom"/>
          </w:tcPr>
          <w:p>
            <w:pPr>
              <w:pStyle w:val="TableContents"/>
              <w:spacing w:before="0" w:after="0"/>
              <w:ind w:left="225" w:right="0" w:hanging="225"/>
              <w:rPr/>
            </w:pPr>
            <w:r>
              <w:rPr/>
              <w:t>Unrecognized tax benefits at September 30, 2008</w:t>
            </w:r>
          </w:p>
        </w:tc>
        <w:tc>
          <w:tcPr>
            <w:tcW w:w="497" w:type="dxa"/>
            <w:tcBorders/>
            <w:shd w:fill="CCEEFF" w:val="clear"/>
            <w:vAlign w:val="bottom"/>
          </w:tcPr>
          <w:p>
            <w:pPr>
              <w:pStyle w:val="TableContents"/>
              <w:spacing w:before="0" w:after="283"/>
              <w:rPr/>
            </w:pPr>
            <w:r>
              <w:rPr/>
              <w:t> </w:t>
            </w:r>
          </w:p>
        </w:tc>
        <w:tc>
          <w:tcPr>
            <w:tcW w:w="143" w:type="dxa"/>
            <w:tcBorders/>
            <w:shd w:fill="CCEEFF" w:val="clear"/>
            <w:vAlign w:val="bottom"/>
          </w:tcPr>
          <w:p>
            <w:pPr>
              <w:pStyle w:val="TableContents"/>
              <w:spacing w:before="0" w:after="283"/>
              <w:jc w:val="left"/>
              <w:rPr/>
            </w:pPr>
            <w:r>
              <w:rPr/>
              <w:t>$</w:t>
            </w:r>
          </w:p>
        </w:tc>
        <w:tc>
          <w:tcPr>
            <w:tcW w:w="636" w:type="dxa"/>
            <w:tcBorders/>
            <w:shd w:fill="CCEEFF" w:val="clear"/>
            <w:vAlign w:val="bottom"/>
          </w:tcPr>
          <w:p>
            <w:pPr>
              <w:pStyle w:val="TableContents"/>
              <w:spacing w:before="0" w:after="283"/>
              <w:jc w:val="right"/>
              <w:rPr/>
            </w:pPr>
            <w:r>
              <w:rPr/>
              <w:t>486</w:t>
            </w:r>
          </w:p>
        </w:tc>
        <w:tc>
          <w:tcPr>
            <w:tcW w:w="131" w:type="dxa"/>
            <w:tcBorders/>
            <w:shd w:fill="CCEEFF" w:val="clear"/>
            <w:vAlign w:val="bottom"/>
          </w:tcPr>
          <w:p>
            <w:pPr>
              <w:pStyle w:val="TableContents"/>
              <w:spacing w:before="0" w:after="283"/>
              <w:rPr/>
            </w:pPr>
            <w:r>
              <w:rPr/>
              <w:t> </w:t>
            </w:r>
          </w:p>
        </w:tc>
      </w:tr>
      <w:tr>
        <w:trPr/>
        <w:tc>
          <w:tcPr>
            <w:tcW w:w="8798" w:type="dxa"/>
            <w:tcBorders/>
            <w:shd w:fill="auto" w:val="clear"/>
            <w:vAlign w:val="bottom"/>
          </w:tcPr>
          <w:p>
            <w:pPr>
              <w:pStyle w:val="TableContents"/>
              <w:spacing w:before="0" w:after="0"/>
              <w:ind w:left="450" w:right="0" w:hanging="225"/>
              <w:rPr/>
            </w:pPr>
            <w:r>
              <w:rPr/>
              <w:t>Reduction based on prior year tax positions</w:t>
            </w:r>
          </w:p>
        </w:tc>
        <w:tc>
          <w:tcPr>
            <w:tcW w:w="497" w:type="dxa"/>
            <w:tcBorders/>
            <w:shd w:fill="auto" w:val="clear"/>
            <w:vAlign w:val="bottom"/>
          </w:tcPr>
          <w:p>
            <w:pPr>
              <w:pStyle w:val="TableContents"/>
              <w:spacing w:before="0" w:after="283"/>
              <w:rPr/>
            </w:pPr>
            <w:r>
              <w:rPr/>
              <w:t> </w:t>
            </w:r>
          </w:p>
        </w:tc>
        <w:tc>
          <w:tcPr>
            <w:tcW w:w="143" w:type="dxa"/>
            <w:tcBorders/>
            <w:shd w:fill="auto" w:val="clear"/>
            <w:vAlign w:val="bottom"/>
          </w:tcPr>
          <w:p>
            <w:pPr>
              <w:pStyle w:val="TableContents"/>
              <w:spacing w:before="0" w:after="283"/>
              <w:jc w:val="left"/>
              <w:rPr/>
            </w:pPr>
            <w:r>
              <w:rPr/>
              <w:t> </w:t>
            </w:r>
          </w:p>
        </w:tc>
        <w:tc>
          <w:tcPr>
            <w:tcW w:w="636" w:type="dxa"/>
            <w:tcBorders/>
            <w:shd w:fill="auto" w:val="clear"/>
            <w:vAlign w:val="bottom"/>
          </w:tcPr>
          <w:p>
            <w:pPr>
              <w:pStyle w:val="TableContents"/>
              <w:spacing w:before="0" w:after="283"/>
              <w:jc w:val="right"/>
              <w:rPr/>
            </w:pPr>
            <w:r>
              <w:rPr/>
              <w:t>(380</w:t>
            </w:r>
          </w:p>
        </w:tc>
        <w:tc>
          <w:tcPr>
            <w:tcW w:w="131" w:type="dxa"/>
            <w:tcBorders/>
            <w:shd w:fill="auto" w:val="clear"/>
            <w:vAlign w:val="bottom"/>
          </w:tcPr>
          <w:p>
            <w:pPr>
              <w:pStyle w:val="TableContents"/>
              <w:spacing w:before="0" w:after="283"/>
              <w:rPr/>
            </w:pPr>
            <w:r>
              <w:rPr/>
              <w:t>)</w:t>
            </w:r>
          </w:p>
        </w:tc>
      </w:tr>
      <w:tr>
        <w:trPr/>
        <w:tc>
          <w:tcPr>
            <w:tcW w:w="8798" w:type="dxa"/>
            <w:tcBorders/>
            <w:shd w:fill="CCEEFF" w:val="clear"/>
            <w:vAlign w:val="bottom"/>
          </w:tcPr>
          <w:p>
            <w:pPr>
              <w:pStyle w:val="TableContents"/>
              <w:spacing w:before="0" w:after="0"/>
              <w:ind w:left="450" w:right="0" w:hanging="225"/>
              <w:rPr/>
            </w:pPr>
            <w:r>
              <w:rPr/>
              <w:t>Additions based on current year tax positions</w:t>
            </w:r>
          </w:p>
        </w:tc>
        <w:tc>
          <w:tcPr>
            <w:tcW w:w="497" w:type="dxa"/>
            <w:tcBorders/>
            <w:shd w:fill="CCEEFF" w:val="clear"/>
            <w:vAlign w:val="bottom"/>
          </w:tcPr>
          <w:p>
            <w:pPr>
              <w:pStyle w:val="TableContents"/>
              <w:spacing w:before="0" w:after="283"/>
              <w:rPr/>
            </w:pPr>
            <w:r>
              <w:rPr/>
              <w:t> </w:t>
            </w:r>
          </w:p>
        </w:tc>
        <w:tc>
          <w:tcPr>
            <w:tcW w:w="143" w:type="dxa"/>
            <w:tcBorders/>
            <w:shd w:fill="CCEEFF" w:val="clear"/>
            <w:vAlign w:val="bottom"/>
          </w:tcPr>
          <w:p>
            <w:pPr>
              <w:pStyle w:val="TableContents"/>
              <w:spacing w:before="0" w:after="283"/>
              <w:rPr/>
            </w:pPr>
            <w:r>
              <w:rPr/>
              <w:t> </w:t>
            </w:r>
          </w:p>
        </w:tc>
        <w:tc>
          <w:tcPr>
            <w:tcW w:w="636" w:type="dxa"/>
            <w:tcBorders/>
            <w:shd w:fill="CCEEFF" w:val="clear"/>
            <w:vAlign w:val="bottom"/>
          </w:tcPr>
          <w:p>
            <w:pPr>
              <w:pStyle w:val="TableContents"/>
              <w:spacing w:before="0" w:after="283"/>
              <w:jc w:val="right"/>
              <w:rPr/>
            </w:pPr>
            <w:r>
              <w:rPr/>
              <w:t></w:t>
            </w:r>
          </w:p>
        </w:tc>
        <w:tc>
          <w:tcPr>
            <w:tcW w:w="131" w:type="dxa"/>
            <w:tcBorders/>
            <w:shd w:fill="CCEEFF" w:val="clear"/>
            <w:vAlign w:val="bottom"/>
          </w:tcPr>
          <w:p>
            <w:pPr>
              <w:pStyle w:val="TableContents"/>
              <w:spacing w:before="0" w:after="283"/>
              <w:rPr/>
            </w:pPr>
            <w:r>
              <w:rPr/>
              <w:t> </w:t>
            </w:r>
          </w:p>
        </w:tc>
      </w:tr>
      <w:tr>
        <w:trPr/>
        <w:tc>
          <w:tcPr>
            <w:tcW w:w="8798" w:type="dxa"/>
            <w:tcBorders/>
            <w:shd w:fill="auto" w:val="clear"/>
            <w:vAlign w:val="bottom"/>
          </w:tcPr>
          <w:p>
            <w:pPr>
              <w:pStyle w:val="TableContents"/>
              <w:spacing w:before="0" w:after="0"/>
              <w:ind w:left="450" w:right="0" w:hanging="225"/>
              <w:rPr/>
            </w:pPr>
            <w:r>
              <w:rPr/>
              <w:t>Reductions based on settlements with taxing authorities</w:t>
            </w:r>
          </w:p>
        </w:tc>
        <w:tc>
          <w:tcPr>
            <w:tcW w:w="497" w:type="dxa"/>
            <w:tcBorders/>
            <w:shd w:fill="auto" w:val="clear"/>
            <w:vAlign w:val="bottom"/>
          </w:tcPr>
          <w:p>
            <w:pPr>
              <w:pStyle w:val="TableContents"/>
              <w:spacing w:before="0" w:after="283"/>
              <w:rPr/>
            </w:pPr>
            <w:r>
              <w:rPr/>
              <w:t> </w:t>
            </w:r>
          </w:p>
        </w:tc>
        <w:tc>
          <w:tcPr>
            <w:tcW w:w="143" w:type="dxa"/>
            <w:tcBorders/>
            <w:shd w:fill="auto" w:val="clear"/>
            <w:vAlign w:val="bottom"/>
          </w:tcPr>
          <w:p>
            <w:pPr>
              <w:pStyle w:val="TableContents"/>
              <w:spacing w:before="0" w:after="283"/>
              <w:rPr/>
            </w:pPr>
            <w:r>
              <w:rPr/>
              <w:t> </w:t>
            </w:r>
          </w:p>
        </w:tc>
        <w:tc>
          <w:tcPr>
            <w:tcW w:w="636" w:type="dxa"/>
            <w:tcBorders/>
            <w:shd w:fill="auto" w:val="clear"/>
            <w:vAlign w:val="bottom"/>
          </w:tcPr>
          <w:p>
            <w:pPr>
              <w:pStyle w:val="TableContents"/>
              <w:spacing w:before="0" w:after="283"/>
              <w:jc w:val="right"/>
              <w:rPr/>
            </w:pPr>
            <w:r>
              <w:rPr/>
              <w:t></w:t>
            </w:r>
          </w:p>
        </w:tc>
        <w:tc>
          <w:tcPr>
            <w:tcW w:w="131" w:type="dxa"/>
            <w:tcBorders/>
            <w:shd w:fill="auto" w:val="clear"/>
            <w:vAlign w:val="bottom"/>
          </w:tcPr>
          <w:p>
            <w:pPr>
              <w:pStyle w:val="TableContents"/>
              <w:spacing w:before="0" w:after="283"/>
              <w:rPr/>
            </w:pPr>
            <w:r>
              <w:rPr/>
              <w:t> </w:t>
            </w:r>
          </w:p>
        </w:tc>
      </w:tr>
      <w:tr>
        <w:trPr/>
        <w:tc>
          <w:tcPr>
            <w:tcW w:w="8798" w:type="dxa"/>
            <w:tcBorders/>
            <w:shd w:fill="CCEEFF" w:val="clear"/>
            <w:vAlign w:val="bottom"/>
          </w:tcPr>
          <w:p>
            <w:pPr>
              <w:pStyle w:val="TableContents"/>
              <w:spacing w:before="0" w:after="0"/>
              <w:ind w:left="450" w:right="0" w:hanging="225"/>
              <w:rPr/>
            </w:pPr>
            <w:r>
              <w:rPr/>
              <w:t>Reductions due to lapse in statute of limitations</w:t>
            </w:r>
          </w:p>
        </w:tc>
        <w:tc>
          <w:tcPr>
            <w:tcW w:w="497" w:type="dxa"/>
            <w:tcBorders/>
            <w:shd w:fill="CCEEFF" w:val="clear"/>
            <w:vAlign w:val="bottom"/>
          </w:tcPr>
          <w:p>
            <w:pPr>
              <w:pStyle w:val="TableContents"/>
              <w:spacing w:before="0" w:after="283"/>
              <w:rPr/>
            </w:pPr>
            <w:r>
              <w:rPr/>
              <w:t> </w:t>
            </w:r>
          </w:p>
        </w:tc>
        <w:tc>
          <w:tcPr>
            <w:tcW w:w="143" w:type="dxa"/>
            <w:tcBorders/>
            <w:shd w:fill="CCEEFF" w:val="clear"/>
            <w:vAlign w:val="bottom"/>
          </w:tcPr>
          <w:p>
            <w:pPr>
              <w:pStyle w:val="TableContents"/>
              <w:spacing w:before="0" w:after="283"/>
              <w:rPr/>
            </w:pPr>
            <w:r>
              <w:rPr/>
              <w:t> </w:t>
            </w:r>
          </w:p>
        </w:tc>
        <w:tc>
          <w:tcPr>
            <w:tcW w:w="636" w:type="dxa"/>
            <w:tcBorders/>
            <w:shd w:fill="CCEEFF" w:val="clear"/>
            <w:vAlign w:val="bottom"/>
          </w:tcPr>
          <w:p>
            <w:pPr>
              <w:pStyle w:val="TableContents"/>
              <w:spacing w:before="0" w:after="283"/>
              <w:jc w:val="right"/>
              <w:rPr/>
            </w:pPr>
            <w:r>
              <w:rPr/>
              <w:t></w:t>
            </w:r>
          </w:p>
        </w:tc>
        <w:tc>
          <w:tcPr>
            <w:tcW w:w="131" w:type="dxa"/>
            <w:tcBorders/>
            <w:shd w:fill="CCEEFF" w:val="clear"/>
            <w:vAlign w:val="bottom"/>
          </w:tcPr>
          <w:p>
            <w:pPr>
              <w:pStyle w:val="TableContents"/>
              <w:spacing w:before="0" w:after="283"/>
              <w:rPr/>
            </w:pPr>
            <w:r>
              <w:rPr/>
              <w:t> </w:t>
            </w:r>
          </w:p>
        </w:tc>
      </w:tr>
      <w:tr>
        <w:trPr/>
        <w:tc>
          <w:tcPr>
            <w:tcW w:w="8798" w:type="dxa"/>
            <w:tcBorders/>
            <w:shd w:fill="auto" w:val="clear"/>
            <w:vAlign w:val="center"/>
          </w:tcPr>
          <w:p>
            <w:pPr>
              <w:pStyle w:val="TableContents"/>
              <w:spacing w:before="0" w:after="0"/>
              <w:ind w:left="225" w:right="0" w:hanging="225"/>
              <w:rPr/>
            </w:pPr>
            <w:r>
              <w:rPr/>
              <w:t> </w:t>
            </w:r>
          </w:p>
        </w:tc>
        <w:tc>
          <w:tcPr>
            <w:tcW w:w="497" w:type="dxa"/>
            <w:tcBorders/>
            <w:shd w:fill="auto" w:val="clear"/>
            <w:vAlign w:val="center"/>
          </w:tcPr>
          <w:p>
            <w:pPr>
              <w:pStyle w:val="TableContents"/>
              <w:spacing w:before="0" w:after="283"/>
              <w:rPr/>
            </w:pPr>
            <w:r>
              <w:rPr/>
              <w:t> </w:t>
            </w:r>
          </w:p>
        </w:tc>
        <w:tc>
          <w:tcPr>
            <w:tcW w:w="779"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31" w:type="dxa"/>
            <w:tcBorders/>
            <w:shd w:fill="auto" w:val="clear"/>
            <w:vAlign w:val="center"/>
          </w:tcPr>
          <w:p>
            <w:pPr>
              <w:pStyle w:val="TableContents"/>
              <w:spacing w:before="0" w:after="283"/>
              <w:rPr/>
            </w:pPr>
            <w:r>
              <w:rPr/>
              <w:t> </w:t>
            </w:r>
          </w:p>
        </w:tc>
      </w:tr>
      <w:tr>
        <w:trPr/>
        <w:tc>
          <w:tcPr>
            <w:tcW w:w="8798" w:type="dxa"/>
            <w:tcBorders/>
            <w:shd w:fill="auto" w:val="clear"/>
            <w:vAlign w:val="bottom"/>
          </w:tcPr>
          <w:p>
            <w:pPr>
              <w:pStyle w:val="TableContents"/>
              <w:spacing w:before="0" w:after="0"/>
              <w:ind w:left="225" w:right="0" w:hanging="225"/>
              <w:rPr/>
            </w:pPr>
            <w:r>
              <w:rPr/>
              <w:t>Unrecognized tax benefits at September 30, 2009</w:t>
            </w:r>
          </w:p>
        </w:tc>
        <w:tc>
          <w:tcPr>
            <w:tcW w:w="497" w:type="dxa"/>
            <w:tcBorders/>
            <w:shd w:fill="auto" w:val="clear"/>
            <w:vAlign w:val="bottom"/>
          </w:tcPr>
          <w:p>
            <w:pPr>
              <w:pStyle w:val="TableContents"/>
              <w:spacing w:before="0" w:after="283"/>
              <w:rPr/>
            </w:pPr>
            <w:r>
              <w:rPr/>
              <w:t> </w:t>
            </w:r>
          </w:p>
        </w:tc>
        <w:tc>
          <w:tcPr>
            <w:tcW w:w="143" w:type="dxa"/>
            <w:tcBorders/>
            <w:shd w:fill="auto" w:val="clear"/>
            <w:vAlign w:val="bottom"/>
          </w:tcPr>
          <w:p>
            <w:pPr>
              <w:pStyle w:val="TableContents"/>
              <w:spacing w:before="0" w:after="283"/>
              <w:rPr/>
            </w:pPr>
            <w:r>
              <w:rPr/>
              <w:t> </w:t>
            </w:r>
          </w:p>
        </w:tc>
        <w:tc>
          <w:tcPr>
            <w:tcW w:w="636" w:type="dxa"/>
            <w:tcBorders/>
            <w:shd w:fill="auto" w:val="clear"/>
            <w:vAlign w:val="bottom"/>
          </w:tcPr>
          <w:p>
            <w:pPr>
              <w:pStyle w:val="TableContents"/>
              <w:spacing w:before="0" w:after="283"/>
              <w:jc w:val="right"/>
              <w:rPr/>
            </w:pPr>
            <w:r>
              <w:rPr/>
              <w:t>106</w:t>
            </w:r>
          </w:p>
        </w:tc>
        <w:tc>
          <w:tcPr>
            <w:tcW w:w="131" w:type="dxa"/>
            <w:tcBorders/>
            <w:shd w:fill="auto" w:val="clear"/>
            <w:vAlign w:val="bottom"/>
          </w:tcPr>
          <w:p>
            <w:pPr>
              <w:pStyle w:val="TableContents"/>
              <w:spacing w:before="0" w:after="283"/>
              <w:rPr/>
            </w:pPr>
            <w:r>
              <w:rPr/>
              <w:t> </w:t>
            </w:r>
          </w:p>
        </w:tc>
      </w:tr>
      <w:tr>
        <w:trPr/>
        <w:tc>
          <w:tcPr>
            <w:tcW w:w="8798" w:type="dxa"/>
            <w:tcBorders/>
            <w:shd w:fill="CCEEFF" w:val="clear"/>
            <w:vAlign w:val="bottom"/>
          </w:tcPr>
          <w:p>
            <w:pPr>
              <w:pStyle w:val="TableContents"/>
              <w:spacing w:before="0" w:after="0"/>
              <w:ind w:left="675" w:right="0" w:hanging="225"/>
              <w:rPr/>
            </w:pPr>
            <w:r>
              <w:rPr/>
              <w:t>Reduction based on prior year tax positions</w:t>
            </w:r>
          </w:p>
        </w:tc>
        <w:tc>
          <w:tcPr>
            <w:tcW w:w="497" w:type="dxa"/>
            <w:tcBorders/>
            <w:shd w:fill="CCEEFF" w:val="clear"/>
            <w:vAlign w:val="bottom"/>
          </w:tcPr>
          <w:p>
            <w:pPr>
              <w:pStyle w:val="TableContents"/>
              <w:spacing w:before="0" w:after="283"/>
              <w:rPr/>
            </w:pPr>
            <w:r>
              <w:rPr/>
              <w:t> </w:t>
            </w:r>
          </w:p>
        </w:tc>
        <w:tc>
          <w:tcPr>
            <w:tcW w:w="143" w:type="dxa"/>
            <w:tcBorders/>
            <w:shd w:fill="CCEEFF" w:val="clear"/>
            <w:vAlign w:val="bottom"/>
          </w:tcPr>
          <w:p>
            <w:pPr>
              <w:pStyle w:val="TableContents"/>
              <w:spacing w:before="0" w:after="283"/>
              <w:rPr/>
            </w:pPr>
            <w:r>
              <w:rPr/>
              <w:t> </w:t>
            </w:r>
          </w:p>
        </w:tc>
        <w:tc>
          <w:tcPr>
            <w:tcW w:w="636" w:type="dxa"/>
            <w:tcBorders/>
            <w:shd w:fill="CCEEFF" w:val="clear"/>
            <w:vAlign w:val="bottom"/>
          </w:tcPr>
          <w:p>
            <w:pPr>
              <w:pStyle w:val="TableContents"/>
              <w:spacing w:before="0" w:after="283"/>
              <w:jc w:val="right"/>
              <w:rPr/>
            </w:pPr>
            <w:r>
              <w:rPr/>
              <w:t></w:t>
            </w:r>
          </w:p>
        </w:tc>
        <w:tc>
          <w:tcPr>
            <w:tcW w:w="131" w:type="dxa"/>
            <w:tcBorders/>
            <w:shd w:fill="CCEEFF" w:val="clear"/>
            <w:vAlign w:val="bottom"/>
          </w:tcPr>
          <w:p>
            <w:pPr>
              <w:pStyle w:val="TableContents"/>
              <w:spacing w:before="0" w:after="283"/>
              <w:rPr/>
            </w:pPr>
            <w:r>
              <w:rPr/>
              <w:t> </w:t>
            </w:r>
          </w:p>
        </w:tc>
      </w:tr>
      <w:tr>
        <w:trPr/>
        <w:tc>
          <w:tcPr>
            <w:tcW w:w="8798" w:type="dxa"/>
            <w:tcBorders/>
            <w:shd w:fill="auto" w:val="clear"/>
            <w:vAlign w:val="bottom"/>
          </w:tcPr>
          <w:p>
            <w:pPr>
              <w:pStyle w:val="TableContents"/>
              <w:spacing w:before="0" w:after="0"/>
              <w:ind w:left="675" w:right="0" w:hanging="225"/>
              <w:rPr/>
            </w:pPr>
            <w:r>
              <w:rPr/>
              <w:t>Additions based on current year tax positions</w:t>
            </w:r>
          </w:p>
        </w:tc>
        <w:tc>
          <w:tcPr>
            <w:tcW w:w="497" w:type="dxa"/>
            <w:tcBorders/>
            <w:shd w:fill="auto" w:val="clear"/>
            <w:vAlign w:val="bottom"/>
          </w:tcPr>
          <w:p>
            <w:pPr>
              <w:pStyle w:val="TableContents"/>
              <w:spacing w:before="0" w:after="283"/>
              <w:rPr/>
            </w:pPr>
            <w:r>
              <w:rPr/>
              <w:t> </w:t>
            </w:r>
          </w:p>
        </w:tc>
        <w:tc>
          <w:tcPr>
            <w:tcW w:w="143" w:type="dxa"/>
            <w:tcBorders/>
            <w:shd w:fill="auto" w:val="clear"/>
            <w:vAlign w:val="bottom"/>
          </w:tcPr>
          <w:p>
            <w:pPr>
              <w:pStyle w:val="TableContents"/>
              <w:spacing w:before="0" w:after="283"/>
              <w:rPr/>
            </w:pPr>
            <w:r>
              <w:rPr/>
              <w:t> </w:t>
            </w:r>
          </w:p>
        </w:tc>
        <w:tc>
          <w:tcPr>
            <w:tcW w:w="636" w:type="dxa"/>
            <w:tcBorders/>
            <w:shd w:fill="auto" w:val="clear"/>
            <w:vAlign w:val="bottom"/>
          </w:tcPr>
          <w:p>
            <w:pPr>
              <w:pStyle w:val="TableContents"/>
              <w:spacing w:before="0" w:after="283"/>
              <w:jc w:val="right"/>
              <w:rPr/>
            </w:pPr>
            <w:r>
              <w:rPr/>
              <w:t></w:t>
            </w:r>
          </w:p>
        </w:tc>
        <w:tc>
          <w:tcPr>
            <w:tcW w:w="131" w:type="dxa"/>
            <w:tcBorders/>
            <w:shd w:fill="auto" w:val="clear"/>
            <w:vAlign w:val="bottom"/>
          </w:tcPr>
          <w:p>
            <w:pPr>
              <w:pStyle w:val="TableContents"/>
              <w:spacing w:before="0" w:after="283"/>
              <w:rPr/>
            </w:pPr>
            <w:r>
              <w:rPr/>
              <w:t> </w:t>
            </w:r>
          </w:p>
        </w:tc>
      </w:tr>
      <w:tr>
        <w:trPr/>
        <w:tc>
          <w:tcPr>
            <w:tcW w:w="8798" w:type="dxa"/>
            <w:tcBorders/>
            <w:shd w:fill="CCEEFF" w:val="clear"/>
            <w:vAlign w:val="bottom"/>
          </w:tcPr>
          <w:p>
            <w:pPr>
              <w:pStyle w:val="TableContents"/>
              <w:spacing w:before="0" w:after="0"/>
              <w:ind w:left="675" w:right="0" w:hanging="225"/>
              <w:rPr/>
            </w:pPr>
            <w:r>
              <w:rPr/>
              <w:t>Reductions based on settlements with taxing authorities</w:t>
            </w:r>
          </w:p>
        </w:tc>
        <w:tc>
          <w:tcPr>
            <w:tcW w:w="497" w:type="dxa"/>
            <w:tcBorders/>
            <w:shd w:fill="CCEEFF" w:val="clear"/>
            <w:vAlign w:val="bottom"/>
          </w:tcPr>
          <w:p>
            <w:pPr>
              <w:pStyle w:val="TableContents"/>
              <w:spacing w:before="0" w:after="283"/>
              <w:rPr/>
            </w:pPr>
            <w:r>
              <w:rPr/>
              <w:t> </w:t>
            </w:r>
          </w:p>
        </w:tc>
        <w:tc>
          <w:tcPr>
            <w:tcW w:w="143" w:type="dxa"/>
            <w:tcBorders/>
            <w:shd w:fill="CCEEFF" w:val="clear"/>
            <w:vAlign w:val="bottom"/>
          </w:tcPr>
          <w:p>
            <w:pPr>
              <w:pStyle w:val="TableContents"/>
              <w:spacing w:before="0" w:after="283"/>
              <w:rPr/>
            </w:pPr>
            <w:r>
              <w:rPr/>
              <w:t> </w:t>
            </w:r>
          </w:p>
        </w:tc>
        <w:tc>
          <w:tcPr>
            <w:tcW w:w="636" w:type="dxa"/>
            <w:tcBorders/>
            <w:shd w:fill="CCEEFF" w:val="clear"/>
            <w:vAlign w:val="bottom"/>
          </w:tcPr>
          <w:p>
            <w:pPr>
              <w:pStyle w:val="TableContents"/>
              <w:spacing w:before="0" w:after="283"/>
              <w:jc w:val="right"/>
              <w:rPr/>
            </w:pPr>
            <w:r>
              <w:rPr/>
              <w:t></w:t>
            </w:r>
          </w:p>
        </w:tc>
        <w:tc>
          <w:tcPr>
            <w:tcW w:w="131" w:type="dxa"/>
            <w:tcBorders/>
            <w:shd w:fill="CCEEFF" w:val="clear"/>
            <w:vAlign w:val="bottom"/>
          </w:tcPr>
          <w:p>
            <w:pPr>
              <w:pStyle w:val="TableContents"/>
              <w:spacing w:before="0" w:after="283"/>
              <w:rPr/>
            </w:pPr>
            <w:r>
              <w:rPr/>
              <w:t> </w:t>
            </w:r>
          </w:p>
        </w:tc>
      </w:tr>
      <w:tr>
        <w:trPr/>
        <w:tc>
          <w:tcPr>
            <w:tcW w:w="8798" w:type="dxa"/>
            <w:tcBorders/>
            <w:shd w:fill="auto" w:val="clear"/>
            <w:vAlign w:val="bottom"/>
          </w:tcPr>
          <w:p>
            <w:pPr>
              <w:pStyle w:val="TableContents"/>
              <w:spacing w:before="0" w:after="0"/>
              <w:ind w:left="675" w:right="0" w:hanging="225"/>
              <w:rPr/>
            </w:pPr>
            <w:r>
              <w:rPr/>
              <w:t>Reductions due to lapse in statute of limitations</w:t>
            </w:r>
          </w:p>
        </w:tc>
        <w:tc>
          <w:tcPr>
            <w:tcW w:w="497" w:type="dxa"/>
            <w:tcBorders/>
            <w:shd w:fill="auto" w:val="clear"/>
            <w:vAlign w:val="bottom"/>
          </w:tcPr>
          <w:p>
            <w:pPr>
              <w:pStyle w:val="TableContents"/>
              <w:spacing w:before="0" w:after="283"/>
              <w:rPr/>
            </w:pPr>
            <w:r>
              <w:rPr/>
              <w:t> </w:t>
            </w:r>
          </w:p>
        </w:tc>
        <w:tc>
          <w:tcPr>
            <w:tcW w:w="143" w:type="dxa"/>
            <w:tcBorders/>
            <w:shd w:fill="auto" w:val="clear"/>
            <w:vAlign w:val="bottom"/>
          </w:tcPr>
          <w:p>
            <w:pPr>
              <w:pStyle w:val="TableContents"/>
              <w:spacing w:before="0" w:after="283"/>
              <w:jc w:val="left"/>
              <w:rPr/>
            </w:pPr>
            <w:r>
              <w:rPr/>
              <w:t> </w:t>
            </w:r>
          </w:p>
        </w:tc>
        <w:tc>
          <w:tcPr>
            <w:tcW w:w="636" w:type="dxa"/>
            <w:tcBorders/>
            <w:shd w:fill="auto" w:val="clear"/>
            <w:vAlign w:val="bottom"/>
          </w:tcPr>
          <w:p>
            <w:pPr>
              <w:pStyle w:val="TableContents"/>
              <w:spacing w:before="0" w:after="283"/>
              <w:jc w:val="right"/>
              <w:rPr/>
            </w:pPr>
            <w:r>
              <w:rPr/>
              <w:t>(55</w:t>
            </w:r>
          </w:p>
        </w:tc>
        <w:tc>
          <w:tcPr>
            <w:tcW w:w="131" w:type="dxa"/>
            <w:tcBorders/>
            <w:shd w:fill="auto" w:val="clear"/>
            <w:vAlign w:val="bottom"/>
          </w:tcPr>
          <w:p>
            <w:pPr>
              <w:pStyle w:val="TableContents"/>
              <w:spacing w:before="0" w:after="283"/>
              <w:rPr/>
            </w:pPr>
            <w:r>
              <w:rPr/>
              <w:t>)</w:t>
            </w:r>
          </w:p>
        </w:tc>
      </w:tr>
      <w:tr>
        <w:trPr/>
        <w:tc>
          <w:tcPr>
            <w:tcW w:w="8798" w:type="dxa"/>
            <w:tcBorders/>
            <w:shd w:fill="auto" w:val="clear"/>
            <w:vAlign w:val="center"/>
          </w:tcPr>
          <w:p>
            <w:pPr>
              <w:pStyle w:val="TableContents"/>
              <w:spacing w:before="0" w:after="0"/>
              <w:ind w:left="225" w:right="0" w:hanging="225"/>
              <w:rPr/>
            </w:pPr>
            <w:r>
              <w:rPr/>
              <w:t> </w:t>
            </w:r>
          </w:p>
        </w:tc>
        <w:tc>
          <w:tcPr>
            <w:tcW w:w="497" w:type="dxa"/>
            <w:tcBorders/>
            <w:shd w:fill="auto" w:val="clear"/>
            <w:vAlign w:val="center"/>
          </w:tcPr>
          <w:p>
            <w:pPr>
              <w:pStyle w:val="TableContents"/>
              <w:spacing w:before="0" w:after="283"/>
              <w:rPr/>
            </w:pPr>
            <w:r>
              <w:rPr/>
              <w:t> </w:t>
            </w:r>
          </w:p>
        </w:tc>
        <w:tc>
          <w:tcPr>
            <w:tcW w:w="779"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31" w:type="dxa"/>
            <w:tcBorders/>
            <w:shd w:fill="auto" w:val="clear"/>
            <w:vAlign w:val="center"/>
          </w:tcPr>
          <w:p>
            <w:pPr>
              <w:pStyle w:val="TableContents"/>
              <w:spacing w:before="0" w:after="283"/>
              <w:rPr/>
            </w:pPr>
            <w:r>
              <w:rPr/>
              <w:t> </w:t>
            </w:r>
          </w:p>
        </w:tc>
      </w:tr>
      <w:tr>
        <w:trPr/>
        <w:tc>
          <w:tcPr>
            <w:tcW w:w="8798" w:type="dxa"/>
            <w:tcBorders/>
            <w:shd w:fill="CCEEFF" w:val="clear"/>
            <w:vAlign w:val="bottom"/>
          </w:tcPr>
          <w:p>
            <w:pPr>
              <w:pStyle w:val="TableContents"/>
              <w:spacing w:before="0" w:after="0"/>
              <w:ind w:left="225" w:right="0" w:hanging="225"/>
              <w:rPr/>
            </w:pPr>
            <w:r>
              <w:rPr/>
              <w:t>Unrecognized tax benefits at September 30, 2010</w:t>
            </w:r>
          </w:p>
        </w:tc>
        <w:tc>
          <w:tcPr>
            <w:tcW w:w="497" w:type="dxa"/>
            <w:tcBorders/>
            <w:shd w:fill="CCEEFF" w:val="clear"/>
            <w:vAlign w:val="bottom"/>
          </w:tcPr>
          <w:p>
            <w:pPr>
              <w:pStyle w:val="TableContents"/>
              <w:spacing w:before="0" w:after="283"/>
              <w:rPr/>
            </w:pPr>
            <w:r>
              <w:rPr/>
              <w:t> </w:t>
            </w:r>
          </w:p>
        </w:tc>
        <w:tc>
          <w:tcPr>
            <w:tcW w:w="143" w:type="dxa"/>
            <w:tcBorders/>
            <w:shd w:fill="CCEEFF" w:val="clear"/>
            <w:vAlign w:val="bottom"/>
          </w:tcPr>
          <w:p>
            <w:pPr>
              <w:pStyle w:val="TableContents"/>
              <w:spacing w:before="0" w:after="283"/>
              <w:rPr/>
            </w:pPr>
            <w:r>
              <w:rPr/>
              <w:t> </w:t>
            </w:r>
          </w:p>
        </w:tc>
        <w:tc>
          <w:tcPr>
            <w:tcW w:w="636" w:type="dxa"/>
            <w:tcBorders/>
            <w:shd w:fill="CCEEFF" w:val="clear"/>
            <w:vAlign w:val="bottom"/>
          </w:tcPr>
          <w:p>
            <w:pPr>
              <w:pStyle w:val="TableContents"/>
              <w:spacing w:before="0" w:after="283"/>
              <w:jc w:val="right"/>
              <w:rPr/>
            </w:pPr>
            <w:r>
              <w:rPr/>
              <w:t>51</w:t>
            </w:r>
          </w:p>
        </w:tc>
        <w:tc>
          <w:tcPr>
            <w:tcW w:w="131" w:type="dxa"/>
            <w:tcBorders/>
            <w:shd w:fill="CCEEFF" w:val="clear"/>
            <w:vAlign w:val="bottom"/>
          </w:tcPr>
          <w:p>
            <w:pPr>
              <w:pStyle w:val="TableContents"/>
              <w:spacing w:before="0" w:after="283"/>
              <w:rPr/>
            </w:pPr>
            <w:r>
              <w:rPr/>
              <w:t> </w:t>
            </w:r>
          </w:p>
        </w:tc>
      </w:tr>
      <w:tr>
        <w:trPr/>
        <w:tc>
          <w:tcPr>
            <w:tcW w:w="8798" w:type="dxa"/>
            <w:tcBorders/>
            <w:shd w:fill="auto" w:val="clear"/>
            <w:vAlign w:val="bottom"/>
          </w:tcPr>
          <w:p>
            <w:pPr>
              <w:pStyle w:val="TableContents"/>
              <w:spacing w:before="0" w:after="0"/>
              <w:ind w:left="450" w:right="0" w:hanging="225"/>
              <w:rPr/>
            </w:pPr>
            <w:r>
              <w:rPr/>
              <w:t>Reduction based on prior year tax positions</w:t>
            </w:r>
          </w:p>
        </w:tc>
        <w:tc>
          <w:tcPr>
            <w:tcW w:w="497" w:type="dxa"/>
            <w:tcBorders/>
            <w:shd w:fill="auto" w:val="clear"/>
            <w:vAlign w:val="bottom"/>
          </w:tcPr>
          <w:p>
            <w:pPr>
              <w:pStyle w:val="TableContents"/>
              <w:spacing w:before="0" w:after="283"/>
              <w:rPr/>
            </w:pPr>
            <w:r>
              <w:rPr/>
              <w:t> </w:t>
            </w:r>
          </w:p>
        </w:tc>
        <w:tc>
          <w:tcPr>
            <w:tcW w:w="143" w:type="dxa"/>
            <w:tcBorders/>
            <w:shd w:fill="auto" w:val="clear"/>
            <w:vAlign w:val="bottom"/>
          </w:tcPr>
          <w:p>
            <w:pPr>
              <w:pStyle w:val="TableContents"/>
              <w:spacing w:before="0" w:after="283"/>
              <w:rPr/>
            </w:pPr>
            <w:r>
              <w:rPr/>
              <w:t> </w:t>
            </w:r>
          </w:p>
        </w:tc>
        <w:tc>
          <w:tcPr>
            <w:tcW w:w="636" w:type="dxa"/>
            <w:tcBorders/>
            <w:shd w:fill="auto" w:val="clear"/>
            <w:vAlign w:val="bottom"/>
          </w:tcPr>
          <w:p>
            <w:pPr>
              <w:pStyle w:val="TableContents"/>
              <w:spacing w:before="0" w:after="283"/>
              <w:jc w:val="right"/>
              <w:rPr/>
            </w:pPr>
            <w:r>
              <w:rPr/>
              <w:t></w:t>
            </w:r>
          </w:p>
        </w:tc>
        <w:tc>
          <w:tcPr>
            <w:tcW w:w="131" w:type="dxa"/>
            <w:tcBorders/>
            <w:shd w:fill="auto" w:val="clear"/>
            <w:vAlign w:val="bottom"/>
          </w:tcPr>
          <w:p>
            <w:pPr>
              <w:pStyle w:val="TableContents"/>
              <w:spacing w:before="0" w:after="283"/>
              <w:rPr/>
            </w:pPr>
            <w:r>
              <w:rPr/>
              <w:t> </w:t>
            </w:r>
          </w:p>
        </w:tc>
      </w:tr>
      <w:tr>
        <w:trPr/>
        <w:tc>
          <w:tcPr>
            <w:tcW w:w="8798" w:type="dxa"/>
            <w:tcBorders/>
            <w:shd w:fill="CCEEFF" w:val="clear"/>
            <w:vAlign w:val="bottom"/>
          </w:tcPr>
          <w:p>
            <w:pPr>
              <w:pStyle w:val="TableContents"/>
              <w:spacing w:before="0" w:after="0"/>
              <w:ind w:left="450" w:right="0" w:hanging="225"/>
              <w:rPr/>
            </w:pPr>
            <w:r>
              <w:rPr/>
              <w:t>Additions based on current year tax positions</w:t>
            </w:r>
          </w:p>
        </w:tc>
        <w:tc>
          <w:tcPr>
            <w:tcW w:w="497" w:type="dxa"/>
            <w:tcBorders/>
            <w:shd w:fill="CCEEFF" w:val="clear"/>
            <w:vAlign w:val="bottom"/>
          </w:tcPr>
          <w:p>
            <w:pPr>
              <w:pStyle w:val="TableContents"/>
              <w:spacing w:before="0" w:after="283"/>
              <w:rPr/>
            </w:pPr>
            <w:r>
              <w:rPr/>
              <w:t> </w:t>
            </w:r>
          </w:p>
        </w:tc>
        <w:tc>
          <w:tcPr>
            <w:tcW w:w="143" w:type="dxa"/>
            <w:tcBorders/>
            <w:shd w:fill="CCEEFF" w:val="clear"/>
            <w:vAlign w:val="bottom"/>
          </w:tcPr>
          <w:p>
            <w:pPr>
              <w:pStyle w:val="TableContents"/>
              <w:spacing w:before="0" w:after="283"/>
              <w:rPr/>
            </w:pPr>
            <w:r>
              <w:rPr/>
              <w:t> </w:t>
            </w:r>
          </w:p>
        </w:tc>
        <w:tc>
          <w:tcPr>
            <w:tcW w:w="636" w:type="dxa"/>
            <w:tcBorders/>
            <w:shd w:fill="CCEEFF" w:val="clear"/>
            <w:vAlign w:val="bottom"/>
          </w:tcPr>
          <w:p>
            <w:pPr>
              <w:pStyle w:val="TableContents"/>
              <w:spacing w:before="0" w:after="283"/>
              <w:jc w:val="right"/>
              <w:rPr/>
            </w:pPr>
            <w:r>
              <w:rPr/>
              <w:t></w:t>
            </w:r>
          </w:p>
        </w:tc>
        <w:tc>
          <w:tcPr>
            <w:tcW w:w="131" w:type="dxa"/>
            <w:tcBorders/>
            <w:shd w:fill="CCEEFF" w:val="clear"/>
            <w:vAlign w:val="bottom"/>
          </w:tcPr>
          <w:p>
            <w:pPr>
              <w:pStyle w:val="TableContents"/>
              <w:spacing w:before="0" w:after="283"/>
              <w:rPr/>
            </w:pPr>
            <w:r>
              <w:rPr/>
              <w:t> </w:t>
            </w:r>
          </w:p>
        </w:tc>
      </w:tr>
      <w:tr>
        <w:trPr/>
        <w:tc>
          <w:tcPr>
            <w:tcW w:w="8798" w:type="dxa"/>
            <w:tcBorders/>
            <w:shd w:fill="auto" w:val="clear"/>
            <w:vAlign w:val="bottom"/>
          </w:tcPr>
          <w:p>
            <w:pPr>
              <w:pStyle w:val="TableContents"/>
              <w:spacing w:before="0" w:after="0"/>
              <w:ind w:left="450" w:right="0" w:hanging="225"/>
              <w:rPr/>
            </w:pPr>
            <w:r>
              <w:rPr/>
              <w:t>Reductions based on settlements with taxing authorities</w:t>
            </w:r>
          </w:p>
        </w:tc>
        <w:tc>
          <w:tcPr>
            <w:tcW w:w="497" w:type="dxa"/>
            <w:tcBorders/>
            <w:shd w:fill="auto" w:val="clear"/>
            <w:vAlign w:val="bottom"/>
          </w:tcPr>
          <w:p>
            <w:pPr>
              <w:pStyle w:val="TableContents"/>
              <w:spacing w:before="0" w:after="283"/>
              <w:rPr/>
            </w:pPr>
            <w:r>
              <w:rPr/>
              <w:t> </w:t>
            </w:r>
          </w:p>
        </w:tc>
        <w:tc>
          <w:tcPr>
            <w:tcW w:w="143" w:type="dxa"/>
            <w:tcBorders/>
            <w:shd w:fill="auto" w:val="clear"/>
            <w:vAlign w:val="bottom"/>
          </w:tcPr>
          <w:p>
            <w:pPr>
              <w:pStyle w:val="TableContents"/>
              <w:spacing w:before="0" w:after="283"/>
              <w:rPr/>
            </w:pPr>
            <w:r>
              <w:rPr/>
              <w:t> </w:t>
            </w:r>
          </w:p>
        </w:tc>
        <w:tc>
          <w:tcPr>
            <w:tcW w:w="636" w:type="dxa"/>
            <w:tcBorders/>
            <w:shd w:fill="auto" w:val="clear"/>
            <w:vAlign w:val="bottom"/>
          </w:tcPr>
          <w:p>
            <w:pPr>
              <w:pStyle w:val="TableContents"/>
              <w:spacing w:before="0" w:after="283"/>
              <w:jc w:val="right"/>
              <w:rPr/>
            </w:pPr>
            <w:r>
              <w:rPr/>
              <w:t></w:t>
            </w:r>
          </w:p>
        </w:tc>
        <w:tc>
          <w:tcPr>
            <w:tcW w:w="131" w:type="dxa"/>
            <w:tcBorders/>
            <w:shd w:fill="auto" w:val="clear"/>
            <w:vAlign w:val="bottom"/>
          </w:tcPr>
          <w:p>
            <w:pPr>
              <w:pStyle w:val="TableContents"/>
              <w:spacing w:before="0" w:after="283"/>
              <w:rPr/>
            </w:pPr>
            <w:r>
              <w:rPr/>
              <w:t> </w:t>
            </w:r>
          </w:p>
        </w:tc>
      </w:tr>
      <w:tr>
        <w:trPr/>
        <w:tc>
          <w:tcPr>
            <w:tcW w:w="8798" w:type="dxa"/>
            <w:tcBorders/>
            <w:shd w:fill="CCEEFF" w:val="clear"/>
            <w:vAlign w:val="bottom"/>
          </w:tcPr>
          <w:p>
            <w:pPr>
              <w:pStyle w:val="TableContents"/>
              <w:spacing w:before="0" w:after="0"/>
              <w:ind w:left="450" w:right="0" w:hanging="225"/>
              <w:rPr/>
            </w:pPr>
            <w:r>
              <w:rPr/>
              <w:t>Reductions due to lapse in statute of limitations</w:t>
            </w:r>
          </w:p>
        </w:tc>
        <w:tc>
          <w:tcPr>
            <w:tcW w:w="497" w:type="dxa"/>
            <w:tcBorders/>
            <w:shd w:fill="CCEEFF" w:val="clear"/>
            <w:vAlign w:val="bottom"/>
          </w:tcPr>
          <w:p>
            <w:pPr>
              <w:pStyle w:val="TableContents"/>
              <w:spacing w:before="0" w:after="283"/>
              <w:rPr/>
            </w:pPr>
            <w:r>
              <w:rPr/>
              <w:t> </w:t>
            </w:r>
          </w:p>
        </w:tc>
        <w:tc>
          <w:tcPr>
            <w:tcW w:w="143" w:type="dxa"/>
            <w:tcBorders/>
            <w:shd w:fill="CCEEFF" w:val="clear"/>
            <w:vAlign w:val="bottom"/>
          </w:tcPr>
          <w:p>
            <w:pPr>
              <w:pStyle w:val="TableContents"/>
              <w:spacing w:before="0" w:after="283"/>
              <w:jc w:val="left"/>
              <w:rPr/>
            </w:pPr>
            <w:r>
              <w:rPr/>
              <w:t> </w:t>
            </w:r>
          </w:p>
        </w:tc>
        <w:tc>
          <w:tcPr>
            <w:tcW w:w="636" w:type="dxa"/>
            <w:tcBorders/>
            <w:shd w:fill="CCEEFF" w:val="clear"/>
            <w:vAlign w:val="bottom"/>
          </w:tcPr>
          <w:p>
            <w:pPr>
              <w:pStyle w:val="TableContents"/>
              <w:spacing w:before="0" w:after="283"/>
              <w:jc w:val="right"/>
              <w:rPr/>
            </w:pPr>
            <w:r>
              <w:rPr/>
              <w:t>(51</w:t>
            </w:r>
          </w:p>
        </w:tc>
        <w:tc>
          <w:tcPr>
            <w:tcW w:w="131" w:type="dxa"/>
            <w:tcBorders/>
            <w:shd w:fill="CCEEFF" w:val="clear"/>
            <w:vAlign w:val="bottom"/>
          </w:tcPr>
          <w:p>
            <w:pPr>
              <w:pStyle w:val="TableContents"/>
              <w:spacing w:before="0" w:after="283"/>
              <w:rPr/>
            </w:pPr>
            <w:r>
              <w:rPr/>
              <w:t>)</w:t>
            </w:r>
          </w:p>
        </w:tc>
      </w:tr>
      <w:tr>
        <w:trPr/>
        <w:tc>
          <w:tcPr>
            <w:tcW w:w="8798" w:type="dxa"/>
            <w:tcBorders/>
            <w:shd w:fill="auto" w:val="clear"/>
            <w:vAlign w:val="center"/>
          </w:tcPr>
          <w:p>
            <w:pPr>
              <w:pStyle w:val="TableContents"/>
              <w:spacing w:before="0" w:after="0"/>
              <w:ind w:left="225" w:right="0" w:hanging="225"/>
              <w:rPr/>
            </w:pPr>
            <w:r>
              <w:rPr/>
              <w:t> </w:t>
            </w:r>
          </w:p>
        </w:tc>
        <w:tc>
          <w:tcPr>
            <w:tcW w:w="497" w:type="dxa"/>
            <w:tcBorders/>
            <w:shd w:fill="auto" w:val="clear"/>
            <w:vAlign w:val="center"/>
          </w:tcPr>
          <w:p>
            <w:pPr>
              <w:pStyle w:val="TableContents"/>
              <w:spacing w:before="0" w:after="283"/>
              <w:rPr/>
            </w:pPr>
            <w:r>
              <w:rPr/>
              <w:t> </w:t>
            </w:r>
          </w:p>
        </w:tc>
        <w:tc>
          <w:tcPr>
            <w:tcW w:w="779"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31" w:type="dxa"/>
            <w:tcBorders/>
            <w:shd w:fill="auto" w:val="clear"/>
            <w:vAlign w:val="center"/>
          </w:tcPr>
          <w:p>
            <w:pPr>
              <w:pStyle w:val="TableContents"/>
              <w:spacing w:before="0" w:after="283"/>
              <w:rPr/>
            </w:pPr>
            <w:r>
              <w:rPr/>
              <w:t> </w:t>
            </w:r>
          </w:p>
        </w:tc>
      </w:tr>
      <w:tr>
        <w:trPr/>
        <w:tc>
          <w:tcPr>
            <w:tcW w:w="8798" w:type="dxa"/>
            <w:tcBorders/>
            <w:shd w:fill="auto" w:val="clear"/>
            <w:vAlign w:val="bottom"/>
          </w:tcPr>
          <w:p>
            <w:pPr>
              <w:pStyle w:val="TableContents"/>
              <w:spacing w:before="0" w:after="0"/>
              <w:ind w:left="225" w:right="0" w:hanging="225"/>
              <w:rPr/>
            </w:pPr>
            <w:r>
              <w:rPr/>
              <w:t>Unrecognized tax benefits at September 30, 2011</w:t>
            </w:r>
          </w:p>
        </w:tc>
        <w:tc>
          <w:tcPr>
            <w:tcW w:w="497" w:type="dxa"/>
            <w:tcBorders/>
            <w:shd w:fill="auto" w:val="clear"/>
            <w:vAlign w:val="bottom"/>
          </w:tcPr>
          <w:p>
            <w:pPr>
              <w:pStyle w:val="TableContents"/>
              <w:spacing w:before="0" w:after="283"/>
              <w:rPr/>
            </w:pPr>
            <w:r>
              <w:rPr/>
              <w:t> </w:t>
            </w:r>
          </w:p>
        </w:tc>
        <w:tc>
          <w:tcPr>
            <w:tcW w:w="143" w:type="dxa"/>
            <w:tcBorders/>
            <w:shd w:fill="auto" w:val="clear"/>
            <w:vAlign w:val="bottom"/>
          </w:tcPr>
          <w:p>
            <w:pPr>
              <w:pStyle w:val="TableContents"/>
              <w:spacing w:before="0" w:after="283"/>
              <w:jc w:val="left"/>
              <w:rPr/>
            </w:pPr>
            <w:r>
              <w:rPr/>
              <w:t>$</w:t>
            </w:r>
          </w:p>
        </w:tc>
        <w:tc>
          <w:tcPr>
            <w:tcW w:w="636" w:type="dxa"/>
            <w:tcBorders/>
            <w:shd w:fill="auto" w:val="clear"/>
            <w:vAlign w:val="bottom"/>
          </w:tcPr>
          <w:p>
            <w:pPr>
              <w:pStyle w:val="TableContents"/>
              <w:spacing w:before="0" w:after="283"/>
              <w:jc w:val="right"/>
              <w:rPr/>
            </w:pPr>
            <w:r>
              <w:rPr/>
              <w:t></w:t>
            </w:r>
          </w:p>
        </w:tc>
        <w:tc>
          <w:tcPr>
            <w:tcW w:w="131" w:type="dxa"/>
            <w:tcBorders/>
            <w:shd w:fill="auto" w:val="clear"/>
            <w:vAlign w:val="bottom"/>
          </w:tcPr>
          <w:p>
            <w:pPr>
              <w:pStyle w:val="TableContents"/>
              <w:spacing w:before="0" w:after="283"/>
              <w:rPr/>
            </w:pPr>
            <w:r>
              <w:rPr/>
              <w:t> </w:t>
            </w:r>
          </w:p>
        </w:tc>
      </w:tr>
      <w:tr>
        <w:trPr/>
        <w:tc>
          <w:tcPr>
            <w:tcW w:w="8798" w:type="dxa"/>
            <w:tcBorders/>
            <w:shd w:fill="auto" w:val="clear"/>
            <w:vAlign w:val="center"/>
          </w:tcPr>
          <w:p>
            <w:pPr>
              <w:pStyle w:val="TableContents"/>
              <w:spacing w:before="0" w:after="0"/>
              <w:ind w:left="225" w:right="0" w:hanging="225"/>
              <w:rPr/>
            </w:pPr>
            <w:r>
              <w:rPr/>
              <w:t> </w:t>
            </w:r>
          </w:p>
        </w:tc>
        <w:tc>
          <w:tcPr>
            <w:tcW w:w="497" w:type="dxa"/>
            <w:tcBorders/>
            <w:shd w:fill="auto" w:val="clear"/>
            <w:vAlign w:val="center"/>
          </w:tcPr>
          <w:p>
            <w:pPr>
              <w:pStyle w:val="TableContents"/>
              <w:spacing w:before="0" w:after="283"/>
              <w:rPr/>
            </w:pPr>
            <w:r>
              <w:rPr/>
              <w:t> </w:t>
            </w:r>
          </w:p>
        </w:tc>
        <w:tc>
          <w:tcPr>
            <w:tcW w:w="779" w:type="dxa"/>
            <w:gridSpan w:val="2"/>
            <w:tcBorders>
              <w:top w:val="double" w:sz="6" w:space="0" w:color="000000"/>
            </w:tcBorders>
            <w:shd w:fill="auto" w:val="clear"/>
            <w:tcMar>
              <w:top w:w="28" w:type="dxa"/>
            </w:tcMar>
            <w:vAlign w:val="center"/>
          </w:tcPr>
          <w:p>
            <w:pPr>
              <w:pStyle w:val="TableContents"/>
              <w:spacing w:before="0" w:after="283"/>
              <w:jc w:val="right"/>
              <w:rPr/>
            </w:pPr>
            <w:r>
              <w:rPr/>
              <w:t> </w:t>
            </w:r>
          </w:p>
        </w:tc>
        <w:tc>
          <w:tcPr>
            <w:tcW w:w="131" w:type="dxa"/>
            <w:tcBorders/>
            <w:shd w:fill="auto" w:val="clear"/>
            <w:vAlign w:val="center"/>
          </w:tcPr>
          <w:p>
            <w:pPr>
              <w:pStyle w:val="TableContents"/>
              <w:spacing w:before="0" w:after="283"/>
              <w:rPr/>
            </w:pPr>
            <w:r>
              <w:rPr/>
              <w:t> </w:t>
            </w:r>
          </w:p>
        </w:tc>
      </w:tr>
    </w:tbl>
    <w:p>
      <w:pPr>
        <w:pStyle w:val="TextBody"/>
        <w:spacing w:before="120" w:after="283"/>
        <w:jc w:val="left"/>
        <w:rPr>
          <w:rFonts w:ascii="Times New Roman;Times;serif" w:hAnsi="Times New Roman;Times;serif"/>
          <w:sz w:val="17"/>
        </w:rPr>
      </w:pPr>
      <w:r>
        <w:rPr>
          <w:rFonts w:ascii="Times New Roman;Times;serif" w:hAnsi="Times New Roman;Times;serif"/>
          <w:sz w:val="17"/>
        </w:rPr>
        <w:t xml:space="preserve">We are subject to U.S., Mexican, and Canadian income taxes as well as to income taxes levied by various state and local jurisdictions. With few exceptions, we are no longer subject to examinations by tax authorities for years before the tax year ended September 30, 2007. </w:t>
      </w:r>
    </w:p>
    <w:p>
      <w:pPr>
        <w:pStyle w:val="TextBody"/>
        <w:spacing w:before="240" w:after="283"/>
        <w:jc w:val="left"/>
        <w:rPr>
          <w:rFonts w:ascii="Times New Roman;Times;serif" w:hAnsi="Times New Roman;Times;serif"/>
          <w:sz w:val="17"/>
        </w:rPr>
      </w:pPr>
      <w:r>
        <w:rPr>
          <w:rFonts w:ascii="Times New Roman;Times;serif" w:hAnsi="Times New Roman;Times;serif"/>
          <w:b/>
          <w:sz w:val="17"/>
        </w:rPr>
        <w:t>Note K: Related Party Transactions</w:t>
      </w:r>
      <w:r>
        <w:rPr>
          <w:rFonts w:ascii="Times New Roman;Times;serif" w:hAnsi="Times New Roman;Times;serif"/>
          <w:sz w:val="17"/>
        </w:rPr>
        <w:t xml:space="preserve"> </w:t>
      </w:r>
    </w:p>
    <w:p>
      <w:pPr>
        <w:pStyle w:val="TextBody"/>
        <w:spacing w:before="120" w:after="283"/>
        <w:jc w:val="left"/>
        <w:rPr>
          <w:rFonts w:ascii="Times New Roman;Times;serif" w:hAnsi="Times New Roman;Times;serif"/>
          <w:sz w:val="17"/>
        </w:rPr>
      </w:pPr>
      <w:r>
        <w:rPr>
          <w:rFonts w:ascii="Times New Roman;Times;serif" w:hAnsi="Times New Roman;Times;serif"/>
          <w:sz w:val="17"/>
        </w:rPr>
        <w:t xml:space="preserve">Effective October 1, 2010, 2009 and 2008, we entered one-year financial advisory services agreements with Madison Park, LLC, a business and financial advisory firm wholly-owned by Phillip E. Cohen, the beneficial owner of all of our outstanding Class B Common Stock. Either party could terminate the agreements at any time on thirty days written notice, but neither party elected to do so. The agreements required Madison Park to provide advice on our business and long-term strategic plan, including acquisitions and strategic alliances, operating and strategic objectives, investor relations, relations with investment bankers and other members of the financial services industry, international business development and strategic investment opportunities, and financial matters. The monthly fee for the services was $400,000 in fiscal 2011, $300,000 in fiscal 2010 and $200,000 in fiscal 2009. Total payments to Madison Park were $4.8 million in fiscal 2011, $3.6 million in fiscal 2010 and $2.4 million in fiscal 2009. </w:t>
      </w:r>
    </w:p>
    <w:p>
      <w:pPr>
        <w:pStyle w:val="TextBody"/>
        <w:spacing w:before="120" w:after="283"/>
        <w:jc w:val="left"/>
        <w:rPr>
          <w:rFonts w:ascii="Times New Roman;Times;serif" w:hAnsi="Times New Roman;Times;serif"/>
          <w:sz w:val="17"/>
        </w:rPr>
      </w:pPr>
      <w:r>
        <w:rPr>
          <w:rFonts w:ascii="Times New Roman;Times;serif" w:hAnsi="Times New Roman;Times;serif"/>
          <w:sz w:val="17"/>
        </w:rPr>
        <w:t xml:space="preserve">Effective October 1, 2011, we entered into a new financial advisory services agreement with Madison Park with a one-year term that expires September 30, 2012. The terms of the agreement are substantially the same as those in the fiscal 2011 agreement described above, except the monthly fee is $500,000. </w:t>
      </w:r>
    </w:p>
    <w:p>
      <w:pPr>
        <w:pStyle w:val="TextBody"/>
        <w:spacing w:before="120" w:after="283"/>
        <w:jc w:val="left"/>
        <w:rPr>
          <w:rFonts w:ascii="Times New Roman;Times;serif" w:hAnsi="Times New Roman;Times;serif"/>
          <w:sz w:val="17"/>
        </w:rPr>
      </w:pPr>
      <w:r>
        <w:rPr>
          <w:rFonts w:ascii="Times New Roman;Times;serif" w:hAnsi="Times New Roman;Times;serif"/>
          <w:sz w:val="17"/>
        </w:rPr>
        <w:t xml:space="preserve">Prior to approval of the Madison Park agreement and pursuant to our Policy for Review and Evaluation of Related Party Transactions, the Audit Committee of our Board of Directors implemented measures designed to ensure that the advisory services agreement with Madison Park was considered, analyzed, negotiated and approved objectively. Those measures </w:t>
      </w:r>
    </w:p>
    <w:p>
      <w:pPr>
        <w:pStyle w:val="TextBody"/>
        <w:jc w:val="center"/>
        <w:rPr>
          <w:rFonts w:ascii="Times New Roman;Times;serif" w:hAnsi="Times New Roman;Times;serif"/>
          <w:sz w:val="17"/>
        </w:rPr>
      </w:pPr>
      <w:r>
        <w:rPr>
          <w:rFonts w:ascii="Times New Roman;Times;serif" w:hAnsi="Times New Roman;Times;serif"/>
          <w:sz w:val="17"/>
        </w:rPr>
        <w:t xml:space="preserve">71 </w:t>
      </w:r>
    </w:p>
    <w:p>
      <w:pPr>
        <w:pStyle w:val="HorizontalLine"/>
        <w:pBdr>
          <w:bottom w:val="single" w:sz="20" w:space="0" w:color="808080"/>
        </w:pBdr>
        <w:rPr/>
      </w:pPr>
      <w:r>
        <w:rPr/>
      </w:r>
      <w:r>
        <w:br w:type="page"/>
      </w:r>
    </w:p>
    <w:p>
      <w:pPr>
        <w:pStyle w:val="Heading5"/>
        <w:jc w:val="left"/>
        <w:rPr/>
      </w:pPr>
      <w:hyperlink w:anchor="D84374tocpage">
        <w:r>
          <w:rPr>
            <w:rStyle w:val="InternetLink"/>
          </w:rPr>
          <w:t>Table of Contents</w:t>
        </w:r>
      </w:hyperlink>
    </w:p>
    <w:p>
      <w:pPr>
        <w:pStyle w:val="TextBody"/>
        <w:spacing w:before="120" w:after="283"/>
        <w:jc w:val="left"/>
        <w:rPr>
          <w:rFonts w:ascii="Times New Roman;Times;serif" w:hAnsi="Times New Roman;Times;serif"/>
          <w:sz w:val="17"/>
        </w:rPr>
      </w:pPr>
      <w:r>
        <w:rPr>
          <w:rFonts w:ascii="Times New Roman;Times;serif" w:hAnsi="Times New Roman;Times;serif"/>
          <w:sz w:val="17"/>
        </w:rPr>
        <w:t xml:space="preserve">included the engagement of an independent financial advisory firm to counsel and advise the committee in the course of its consideration and evaluation of the Madison Park relationship and the proposed terms of the new advisory services agreement and the receipt of a fairness opinion with respect to the fee to be paid to Madison Park. </w:t>
      </w:r>
    </w:p>
    <w:p>
      <w:pPr>
        <w:pStyle w:val="TextBody"/>
        <w:spacing w:before="120" w:after="283"/>
        <w:jc w:val="left"/>
        <w:rPr>
          <w:rFonts w:ascii="Times New Roman;Times;serif" w:hAnsi="Times New Roman;Times;serif"/>
          <w:sz w:val="17"/>
        </w:rPr>
      </w:pPr>
      <w:r>
        <w:rPr>
          <w:rFonts w:ascii="Times New Roman;Times;serif" w:hAnsi="Times New Roman;Times;serif"/>
          <w:sz w:val="17"/>
        </w:rPr>
        <w:t xml:space="preserve">After consideration and discussion of a number of factors, the information and fairness opinion provided by its independent financial advisory firm, and the relationships and the interests of Mr. Cohen, the Audit Committee concluded that the advisory services agreement was fair to, and in the best interests of, the company and its stockholders and, on that basis, approved the engagement of Madison Park pursuant to the advisory services agreement. </w:t>
      </w:r>
    </w:p>
    <w:p>
      <w:pPr>
        <w:pStyle w:val="TextBody"/>
        <w:spacing w:before="240" w:after="283"/>
        <w:jc w:val="left"/>
        <w:rPr>
          <w:rFonts w:ascii="Times New Roman;Times;serif" w:hAnsi="Times New Roman;Times;serif"/>
          <w:sz w:val="17"/>
        </w:rPr>
      </w:pPr>
      <w:r>
        <w:rPr>
          <w:rFonts w:ascii="Times New Roman;Times;serif" w:hAnsi="Times New Roman;Times;serif"/>
          <w:b/>
          <w:sz w:val="17"/>
        </w:rPr>
        <w:t>Note L: Leases</w:t>
      </w:r>
      <w:r>
        <w:rPr>
          <w:rFonts w:ascii="Times New Roman;Times;serif" w:hAnsi="Times New Roman;Times;serif"/>
          <w:sz w:val="17"/>
        </w:rPr>
        <w:t xml:space="preserve"> </w:t>
      </w:r>
    </w:p>
    <w:p>
      <w:pPr>
        <w:pStyle w:val="TextBody"/>
        <w:spacing w:before="120" w:after="283"/>
        <w:jc w:val="left"/>
        <w:rPr>
          <w:rFonts w:ascii="Times New Roman;Times;serif" w:hAnsi="Times New Roman;Times;serif"/>
          <w:sz w:val="17"/>
        </w:rPr>
      </w:pPr>
      <w:r>
        <w:rPr>
          <w:rFonts w:ascii="Times New Roman;Times;serif" w:hAnsi="Times New Roman;Times;serif"/>
          <w:sz w:val="17"/>
        </w:rPr>
        <w:t xml:space="preserve">We lease various facilities and certain equipment under operating leases. We also sublease some of the above facilities. Future minimum rentals due under non-cancelable leases and annual future minimum rentals expected under subleases are as follows: </w:t>
      </w:r>
    </w:p>
    <w:tbl>
      <w:tblPr>
        <w:tblW w:w="5000" w:type="pct"/>
        <w:jc w:val="center"/>
        <w:tblInd w:w="0" w:type="dxa"/>
        <w:tblCellMar>
          <w:top w:w="0" w:type="dxa"/>
          <w:left w:w="0" w:type="dxa"/>
          <w:bottom w:w="0" w:type="dxa"/>
          <w:right w:w="0" w:type="dxa"/>
        </w:tblCellMar>
      </w:tblPr>
      <w:tblGrid>
        <w:gridCol w:w="5821"/>
        <w:gridCol w:w="390"/>
        <w:gridCol w:w="302"/>
        <w:gridCol w:w="1679"/>
        <w:gridCol w:w="168"/>
        <w:gridCol w:w="441"/>
        <w:gridCol w:w="302"/>
        <w:gridCol w:w="980"/>
        <w:gridCol w:w="122"/>
      </w:tblGrid>
      <w:tr>
        <w:trPr/>
        <w:tc>
          <w:tcPr>
            <w:tcW w:w="5821" w:type="dxa"/>
            <w:tcBorders/>
            <w:shd w:fill="auto" w:val="clear"/>
            <w:vAlign w:val="bottom"/>
          </w:tcPr>
          <w:p>
            <w:pPr>
              <w:pStyle w:val="TableContents"/>
              <w:spacing w:before="0" w:after="283"/>
              <w:rPr/>
            </w:pPr>
            <w:r>
              <w:rPr/>
              <w:t> </w:t>
            </w:r>
          </w:p>
        </w:tc>
        <w:tc>
          <w:tcPr>
            <w:tcW w:w="390" w:type="dxa"/>
            <w:tcBorders/>
            <w:shd w:fill="auto" w:val="clear"/>
            <w:vAlign w:val="bottom"/>
          </w:tcPr>
          <w:p>
            <w:pPr>
              <w:pStyle w:val="TableContents"/>
              <w:spacing w:before="0" w:after="283"/>
              <w:rPr/>
            </w:pPr>
            <w:r>
              <w:rPr/>
              <w:t> </w:t>
            </w:r>
          </w:p>
        </w:tc>
        <w:tc>
          <w:tcPr>
            <w:tcW w:w="302" w:type="dxa"/>
            <w:tcBorders/>
            <w:shd w:fill="auto" w:val="clear"/>
            <w:vAlign w:val="bottom"/>
          </w:tcPr>
          <w:p>
            <w:pPr>
              <w:pStyle w:val="TableContents"/>
              <w:spacing w:before="0" w:after="283"/>
              <w:rPr/>
            </w:pPr>
            <w:r>
              <w:rPr/>
              <w:t> </w:t>
            </w:r>
          </w:p>
        </w:tc>
        <w:tc>
          <w:tcPr>
            <w:tcW w:w="1679" w:type="dxa"/>
            <w:tcBorders/>
            <w:shd w:fill="auto" w:val="clear"/>
            <w:vAlign w:val="bottom"/>
          </w:tcPr>
          <w:p>
            <w:pPr>
              <w:pStyle w:val="TableContents"/>
              <w:spacing w:before="0" w:after="283"/>
              <w:rPr/>
            </w:pPr>
            <w:r>
              <w:rPr/>
              <w:t> </w:t>
            </w:r>
          </w:p>
        </w:tc>
        <w:tc>
          <w:tcPr>
            <w:tcW w:w="168" w:type="dxa"/>
            <w:tcBorders/>
            <w:shd w:fill="auto" w:val="clear"/>
            <w:vAlign w:val="bottom"/>
          </w:tcPr>
          <w:p>
            <w:pPr>
              <w:pStyle w:val="TableContents"/>
              <w:spacing w:before="0" w:after="283"/>
              <w:rPr/>
            </w:pPr>
            <w:r>
              <w:rPr/>
              <w:t> </w:t>
            </w:r>
          </w:p>
        </w:tc>
        <w:tc>
          <w:tcPr>
            <w:tcW w:w="441" w:type="dxa"/>
            <w:tcBorders/>
            <w:shd w:fill="auto" w:val="clear"/>
            <w:vAlign w:val="bottom"/>
          </w:tcPr>
          <w:p>
            <w:pPr>
              <w:pStyle w:val="TableContents"/>
              <w:spacing w:before="0" w:after="283"/>
              <w:rPr/>
            </w:pPr>
            <w:r>
              <w:rPr/>
              <w:t> </w:t>
            </w:r>
          </w:p>
        </w:tc>
        <w:tc>
          <w:tcPr>
            <w:tcW w:w="302" w:type="dxa"/>
            <w:tcBorders/>
            <w:shd w:fill="auto" w:val="clear"/>
            <w:vAlign w:val="bottom"/>
          </w:tcPr>
          <w:p>
            <w:pPr>
              <w:pStyle w:val="TableContents"/>
              <w:spacing w:before="0" w:after="283"/>
              <w:rPr/>
            </w:pPr>
            <w:r>
              <w:rPr/>
              <w:t> </w:t>
            </w:r>
          </w:p>
        </w:tc>
        <w:tc>
          <w:tcPr>
            <w:tcW w:w="980" w:type="dxa"/>
            <w:tcBorders/>
            <w:shd w:fill="auto" w:val="clear"/>
            <w:vAlign w:val="bottom"/>
          </w:tcPr>
          <w:p>
            <w:pPr>
              <w:pStyle w:val="TableContents"/>
              <w:spacing w:before="0" w:after="283"/>
              <w:rPr/>
            </w:pPr>
            <w:r>
              <w:rPr/>
              <w:t> </w:t>
            </w:r>
          </w:p>
        </w:tc>
        <w:tc>
          <w:tcPr>
            <w:tcW w:w="122" w:type="dxa"/>
            <w:tcBorders/>
            <w:shd w:fill="auto" w:val="clear"/>
            <w:vAlign w:val="bottom"/>
          </w:tcPr>
          <w:p>
            <w:pPr>
              <w:pStyle w:val="TableContents"/>
              <w:spacing w:before="0" w:after="283"/>
              <w:rPr/>
            </w:pPr>
            <w:r>
              <w:rPr/>
              <w:t> </w:t>
            </w:r>
          </w:p>
        </w:tc>
      </w:tr>
      <w:tr>
        <w:trPr/>
        <w:tc>
          <w:tcPr>
            <w:tcW w:w="5821" w:type="dxa"/>
            <w:tcBorders/>
            <w:shd w:fill="auto" w:val="clear"/>
            <w:vAlign w:val="bottom"/>
          </w:tcPr>
          <w:p>
            <w:pPr>
              <w:pStyle w:val="TableContents"/>
              <w:spacing w:before="0" w:after="283"/>
              <w:rPr/>
            </w:pPr>
            <w:r>
              <w:rPr/>
              <w:t> </w:t>
            </w:r>
          </w:p>
        </w:tc>
        <w:tc>
          <w:tcPr>
            <w:tcW w:w="390" w:type="dxa"/>
            <w:tcBorders/>
            <w:shd w:fill="auto" w:val="clear"/>
            <w:vAlign w:val="bottom"/>
          </w:tcPr>
          <w:p>
            <w:pPr>
              <w:pStyle w:val="TableContents"/>
              <w:spacing w:before="0" w:after="283"/>
              <w:rPr/>
            </w:pPr>
            <w:r>
              <w:rPr/>
              <w:t> </w:t>
            </w:r>
          </w:p>
        </w:tc>
        <w:tc>
          <w:tcPr>
            <w:tcW w:w="3872" w:type="dxa"/>
            <w:gridSpan w:val="6"/>
            <w:tcBorders>
              <w:bottom w:val="single" w:sz="2" w:space="0" w:color="000000"/>
            </w:tcBorders>
            <w:shd w:fill="auto" w:val="clear"/>
            <w:tcMar>
              <w:bottom w:w="28" w:type="dxa"/>
            </w:tcMar>
            <w:vAlign w:val="bottom"/>
          </w:tcPr>
          <w:p>
            <w:pPr>
              <w:pStyle w:val="TableContents"/>
              <w:spacing w:before="0" w:after="283"/>
              <w:jc w:val="center"/>
              <w:rPr/>
            </w:pPr>
            <w:r>
              <w:rPr/>
              <w:t>Fiscal Years Ended September 30,</w:t>
            </w:r>
          </w:p>
        </w:tc>
        <w:tc>
          <w:tcPr>
            <w:tcW w:w="122" w:type="dxa"/>
            <w:tcBorders/>
            <w:shd w:fill="auto" w:val="clear"/>
            <w:vAlign w:val="bottom"/>
          </w:tcPr>
          <w:p>
            <w:pPr>
              <w:pStyle w:val="TableContents"/>
              <w:spacing w:before="0" w:after="283"/>
              <w:rPr/>
            </w:pPr>
            <w:r>
              <w:rPr/>
              <w:t> </w:t>
            </w:r>
          </w:p>
        </w:tc>
      </w:tr>
      <w:tr>
        <w:trPr/>
        <w:tc>
          <w:tcPr>
            <w:tcW w:w="5821" w:type="dxa"/>
            <w:tcBorders/>
            <w:shd w:fill="auto" w:val="clear"/>
            <w:vAlign w:val="bottom"/>
          </w:tcPr>
          <w:p>
            <w:pPr>
              <w:pStyle w:val="TableContents"/>
              <w:spacing w:before="0" w:after="283"/>
              <w:rPr/>
            </w:pPr>
            <w:r>
              <w:rPr/>
              <w:t> </w:t>
            </w:r>
          </w:p>
        </w:tc>
        <w:tc>
          <w:tcPr>
            <w:tcW w:w="390" w:type="dxa"/>
            <w:tcBorders/>
            <w:shd w:fill="auto" w:val="clear"/>
            <w:vAlign w:val="bottom"/>
          </w:tcPr>
          <w:p>
            <w:pPr>
              <w:pStyle w:val="TableContents"/>
              <w:spacing w:before="0" w:after="283"/>
              <w:rPr/>
            </w:pPr>
            <w:r>
              <w:rPr/>
              <w:t> </w:t>
            </w:r>
          </w:p>
        </w:tc>
        <w:tc>
          <w:tcPr>
            <w:tcW w:w="1981" w:type="dxa"/>
            <w:gridSpan w:val="2"/>
            <w:tcBorders/>
            <w:shd w:fill="auto" w:val="clear"/>
            <w:vAlign w:val="bottom"/>
          </w:tcPr>
          <w:p>
            <w:pPr>
              <w:pStyle w:val="TableContents"/>
              <w:spacing w:before="0" w:after="283"/>
              <w:jc w:val="center"/>
              <w:rPr/>
            </w:pPr>
            <w:r>
              <w:rPr/>
              <w:t>Lease</w:t>
            </w:r>
          </w:p>
        </w:tc>
        <w:tc>
          <w:tcPr>
            <w:tcW w:w="168" w:type="dxa"/>
            <w:tcBorders/>
            <w:shd w:fill="auto" w:val="clear"/>
            <w:vAlign w:val="bottom"/>
          </w:tcPr>
          <w:p>
            <w:pPr>
              <w:pStyle w:val="TableContents"/>
              <w:spacing w:before="0" w:after="283"/>
              <w:rPr/>
            </w:pPr>
            <w:r>
              <w:rPr/>
              <w:t> </w:t>
            </w:r>
          </w:p>
        </w:tc>
        <w:tc>
          <w:tcPr>
            <w:tcW w:w="441" w:type="dxa"/>
            <w:tcBorders/>
            <w:shd w:fill="auto" w:val="clear"/>
            <w:vAlign w:val="bottom"/>
          </w:tcPr>
          <w:p>
            <w:pPr>
              <w:pStyle w:val="TableContents"/>
              <w:spacing w:before="0" w:after="283"/>
              <w:rPr/>
            </w:pPr>
            <w:r>
              <w:rPr/>
              <w:t> </w:t>
            </w:r>
          </w:p>
        </w:tc>
        <w:tc>
          <w:tcPr>
            <w:tcW w:w="1282" w:type="dxa"/>
            <w:gridSpan w:val="2"/>
            <w:tcBorders/>
            <w:shd w:fill="auto" w:val="clear"/>
            <w:vAlign w:val="bottom"/>
          </w:tcPr>
          <w:p>
            <w:pPr>
              <w:pStyle w:val="TableContents"/>
              <w:spacing w:before="0" w:after="283"/>
              <w:jc w:val="center"/>
              <w:rPr/>
            </w:pPr>
            <w:r>
              <w:rPr/>
              <w:t>Sublease</w:t>
            </w:r>
          </w:p>
        </w:tc>
        <w:tc>
          <w:tcPr>
            <w:tcW w:w="122" w:type="dxa"/>
            <w:tcBorders/>
            <w:shd w:fill="auto" w:val="clear"/>
            <w:vAlign w:val="bottom"/>
          </w:tcPr>
          <w:p>
            <w:pPr>
              <w:pStyle w:val="TableContents"/>
              <w:spacing w:before="0" w:after="283"/>
              <w:rPr/>
            </w:pPr>
            <w:r>
              <w:rPr/>
              <w:t> </w:t>
            </w:r>
          </w:p>
        </w:tc>
      </w:tr>
      <w:tr>
        <w:trPr/>
        <w:tc>
          <w:tcPr>
            <w:tcW w:w="5821" w:type="dxa"/>
            <w:tcBorders/>
            <w:shd w:fill="auto" w:val="clear"/>
            <w:vAlign w:val="bottom"/>
          </w:tcPr>
          <w:p>
            <w:pPr>
              <w:pStyle w:val="TableContents"/>
              <w:spacing w:before="0" w:after="283"/>
              <w:rPr/>
            </w:pPr>
            <w:r>
              <w:rPr/>
              <w:t> </w:t>
            </w:r>
          </w:p>
        </w:tc>
        <w:tc>
          <w:tcPr>
            <w:tcW w:w="390" w:type="dxa"/>
            <w:tcBorders/>
            <w:shd w:fill="auto" w:val="clear"/>
            <w:vAlign w:val="bottom"/>
          </w:tcPr>
          <w:p>
            <w:pPr>
              <w:pStyle w:val="TableContents"/>
              <w:spacing w:before="0" w:after="283"/>
              <w:rPr/>
            </w:pPr>
            <w:r>
              <w:rPr/>
              <w:t> </w:t>
            </w:r>
          </w:p>
        </w:tc>
        <w:tc>
          <w:tcPr>
            <w:tcW w:w="1981" w:type="dxa"/>
            <w:gridSpan w:val="2"/>
            <w:tcBorders>
              <w:bottom w:val="single" w:sz="2" w:space="0" w:color="000000"/>
            </w:tcBorders>
            <w:shd w:fill="auto" w:val="clear"/>
            <w:tcMar>
              <w:bottom w:w="28" w:type="dxa"/>
            </w:tcMar>
            <w:vAlign w:val="bottom"/>
          </w:tcPr>
          <w:p>
            <w:pPr>
              <w:pStyle w:val="TableContents"/>
              <w:spacing w:before="0" w:after="283"/>
              <w:jc w:val="center"/>
              <w:rPr/>
            </w:pPr>
            <w:r>
              <w:rPr/>
              <w:t>Payments</w:t>
            </w:r>
          </w:p>
        </w:tc>
        <w:tc>
          <w:tcPr>
            <w:tcW w:w="168" w:type="dxa"/>
            <w:tcBorders/>
            <w:shd w:fill="auto" w:val="clear"/>
            <w:vAlign w:val="bottom"/>
          </w:tcPr>
          <w:p>
            <w:pPr>
              <w:pStyle w:val="TableContents"/>
              <w:spacing w:before="0" w:after="283"/>
              <w:rPr/>
            </w:pPr>
            <w:r>
              <w:rPr/>
              <w:t> </w:t>
            </w:r>
          </w:p>
        </w:tc>
        <w:tc>
          <w:tcPr>
            <w:tcW w:w="441" w:type="dxa"/>
            <w:tcBorders/>
            <w:shd w:fill="auto" w:val="clear"/>
            <w:vAlign w:val="bottom"/>
          </w:tcPr>
          <w:p>
            <w:pPr>
              <w:pStyle w:val="TableContents"/>
              <w:spacing w:before="0" w:after="283"/>
              <w:rPr/>
            </w:pPr>
            <w:r>
              <w:rPr/>
              <w:t> </w:t>
            </w:r>
          </w:p>
        </w:tc>
        <w:tc>
          <w:tcPr>
            <w:tcW w:w="1282" w:type="dxa"/>
            <w:gridSpan w:val="2"/>
            <w:tcBorders>
              <w:bottom w:val="single" w:sz="2" w:space="0" w:color="000000"/>
            </w:tcBorders>
            <w:shd w:fill="auto" w:val="clear"/>
            <w:tcMar>
              <w:bottom w:w="28" w:type="dxa"/>
            </w:tcMar>
            <w:vAlign w:val="bottom"/>
          </w:tcPr>
          <w:p>
            <w:pPr>
              <w:pStyle w:val="TableContents"/>
              <w:spacing w:before="0" w:after="283"/>
              <w:jc w:val="center"/>
              <w:rPr/>
            </w:pPr>
            <w:r>
              <w:rPr/>
              <w:t>Revenue</w:t>
            </w:r>
          </w:p>
        </w:tc>
        <w:tc>
          <w:tcPr>
            <w:tcW w:w="122" w:type="dxa"/>
            <w:tcBorders/>
            <w:shd w:fill="auto" w:val="clear"/>
            <w:vAlign w:val="bottom"/>
          </w:tcPr>
          <w:p>
            <w:pPr>
              <w:pStyle w:val="TableContents"/>
              <w:spacing w:before="0" w:after="283"/>
              <w:rPr/>
            </w:pPr>
            <w:r>
              <w:rPr/>
              <w:t> </w:t>
            </w:r>
          </w:p>
        </w:tc>
      </w:tr>
      <w:tr>
        <w:trPr/>
        <w:tc>
          <w:tcPr>
            <w:tcW w:w="5821" w:type="dxa"/>
            <w:tcBorders/>
            <w:shd w:fill="auto" w:val="clear"/>
            <w:vAlign w:val="center"/>
          </w:tcPr>
          <w:p>
            <w:pPr>
              <w:pStyle w:val="TableContents"/>
              <w:spacing w:before="0" w:after="0"/>
              <w:ind w:left="225" w:right="0" w:hanging="225"/>
              <w:rPr/>
            </w:pPr>
            <w:r>
              <w:rPr/>
              <w:t> </w:t>
            </w:r>
          </w:p>
        </w:tc>
        <w:tc>
          <w:tcPr>
            <w:tcW w:w="390" w:type="dxa"/>
            <w:tcBorders/>
            <w:shd w:fill="auto" w:val="clear"/>
            <w:vAlign w:val="center"/>
          </w:tcPr>
          <w:p>
            <w:pPr>
              <w:pStyle w:val="TableContents"/>
              <w:spacing w:before="0" w:after="283"/>
              <w:rPr/>
            </w:pPr>
            <w:r>
              <w:rPr/>
              <w:t> </w:t>
            </w:r>
          </w:p>
        </w:tc>
        <w:tc>
          <w:tcPr>
            <w:tcW w:w="1981"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68" w:type="dxa"/>
            <w:tcBorders/>
            <w:shd w:fill="auto" w:val="clear"/>
            <w:vAlign w:val="center"/>
          </w:tcPr>
          <w:p>
            <w:pPr>
              <w:pStyle w:val="TableContents"/>
              <w:spacing w:before="0" w:after="283"/>
              <w:rPr/>
            </w:pPr>
            <w:r>
              <w:rPr/>
              <w:t> </w:t>
            </w:r>
          </w:p>
        </w:tc>
        <w:tc>
          <w:tcPr>
            <w:tcW w:w="441" w:type="dxa"/>
            <w:tcBorders/>
            <w:shd w:fill="auto" w:val="clear"/>
            <w:vAlign w:val="center"/>
          </w:tcPr>
          <w:p>
            <w:pPr>
              <w:pStyle w:val="TableContents"/>
              <w:spacing w:before="0" w:after="283"/>
              <w:rPr/>
            </w:pPr>
            <w:r>
              <w:rPr/>
              <w:t> </w:t>
            </w:r>
          </w:p>
        </w:tc>
        <w:tc>
          <w:tcPr>
            <w:tcW w:w="1282"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22" w:type="dxa"/>
            <w:tcBorders/>
            <w:shd w:fill="auto" w:val="clear"/>
            <w:vAlign w:val="center"/>
          </w:tcPr>
          <w:p>
            <w:pPr>
              <w:pStyle w:val="TableContents"/>
              <w:spacing w:before="0" w:after="283"/>
              <w:rPr/>
            </w:pPr>
            <w:r>
              <w:rPr/>
              <w:t> </w:t>
            </w:r>
          </w:p>
        </w:tc>
      </w:tr>
      <w:tr>
        <w:trPr/>
        <w:tc>
          <w:tcPr>
            <w:tcW w:w="5821" w:type="dxa"/>
            <w:tcBorders/>
            <w:shd w:fill="auto" w:val="clear"/>
            <w:vAlign w:val="bottom"/>
          </w:tcPr>
          <w:p>
            <w:pPr>
              <w:pStyle w:val="TableContents"/>
              <w:spacing w:before="0" w:after="283"/>
              <w:rPr/>
            </w:pPr>
            <w:r>
              <w:rPr/>
              <w:t> </w:t>
            </w:r>
          </w:p>
        </w:tc>
        <w:tc>
          <w:tcPr>
            <w:tcW w:w="390" w:type="dxa"/>
            <w:tcBorders/>
            <w:shd w:fill="auto" w:val="clear"/>
            <w:vAlign w:val="bottom"/>
          </w:tcPr>
          <w:p>
            <w:pPr>
              <w:pStyle w:val="TableContents"/>
              <w:spacing w:before="0" w:after="283"/>
              <w:rPr/>
            </w:pPr>
            <w:r>
              <w:rPr/>
              <w:t> </w:t>
            </w:r>
          </w:p>
        </w:tc>
        <w:tc>
          <w:tcPr>
            <w:tcW w:w="3872" w:type="dxa"/>
            <w:gridSpan w:val="6"/>
            <w:tcBorders>
              <w:bottom w:val="single" w:sz="2" w:space="0" w:color="000000"/>
            </w:tcBorders>
            <w:shd w:fill="auto" w:val="clear"/>
            <w:tcMar>
              <w:bottom w:w="28" w:type="dxa"/>
            </w:tcMar>
            <w:vAlign w:val="bottom"/>
          </w:tcPr>
          <w:p>
            <w:pPr>
              <w:pStyle w:val="TableContents"/>
              <w:spacing w:before="0" w:after="283"/>
              <w:jc w:val="center"/>
              <w:rPr>
                <w:i/>
              </w:rPr>
            </w:pPr>
            <w:r>
              <w:rPr>
                <w:i/>
              </w:rPr>
              <w:t>(In thousands)</w:t>
            </w:r>
          </w:p>
        </w:tc>
        <w:tc>
          <w:tcPr>
            <w:tcW w:w="122" w:type="dxa"/>
            <w:tcBorders/>
            <w:shd w:fill="auto" w:val="clear"/>
            <w:vAlign w:val="bottom"/>
          </w:tcPr>
          <w:p>
            <w:pPr>
              <w:pStyle w:val="TableContents"/>
              <w:spacing w:before="0" w:after="283"/>
              <w:rPr/>
            </w:pPr>
            <w:r>
              <w:rPr/>
              <w:t> </w:t>
            </w:r>
          </w:p>
        </w:tc>
      </w:tr>
      <w:tr>
        <w:trPr/>
        <w:tc>
          <w:tcPr>
            <w:tcW w:w="5821" w:type="dxa"/>
            <w:tcBorders/>
            <w:shd w:fill="CCEEFF" w:val="clear"/>
            <w:vAlign w:val="bottom"/>
          </w:tcPr>
          <w:p>
            <w:pPr>
              <w:pStyle w:val="TableContents"/>
              <w:spacing w:before="0" w:after="0"/>
              <w:ind w:left="225" w:right="0" w:hanging="225"/>
              <w:rPr/>
            </w:pPr>
            <w:r>
              <w:rPr/>
              <w:t>2012</w:t>
            </w:r>
          </w:p>
        </w:tc>
        <w:tc>
          <w:tcPr>
            <w:tcW w:w="390" w:type="dxa"/>
            <w:tcBorders/>
            <w:shd w:fill="CCEEFF" w:val="clear"/>
            <w:vAlign w:val="bottom"/>
          </w:tcPr>
          <w:p>
            <w:pPr>
              <w:pStyle w:val="TableContents"/>
              <w:spacing w:before="0" w:after="283"/>
              <w:rPr/>
            </w:pPr>
            <w:r>
              <w:rPr/>
              <w:t> </w:t>
            </w:r>
          </w:p>
        </w:tc>
        <w:tc>
          <w:tcPr>
            <w:tcW w:w="302" w:type="dxa"/>
            <w:tcBorders/>
            <w:shd w:fill="CCEEFF" w:val="clear"/>
            <w:vAlign w:val="bottom"/>
          </w:tcPr>
          <w:p>
            <w:pPr>
              <w:pStyle w:val="TableContents"/>
              <w:spacing w:before="0" w:after="283"/>
              <w:jc w:val="left"/>
              <w:rPr/>
            </w:pPr>
            <w:r>
              <w:rPr/>
              <w:t>$</w:t>
            </w:r>
          </w:p>
        </w:tc>
        <w:tc>
          <w:tcPr>
            <w:tcW w:w="1679" w:type="dxa"/>
            <w:tcBorders/>
            <w:shd w:fill="CCEEFF" w:val="clear"/>
            <w:vAlign w:val="bottom"/>
          </w:tcPr>
          <w:p>
            <w:pPr>
              <w:pStyle w:val="TableContents"/>
              <w:spacing w:before="0" w:after="283"/>
              <w:jc w:val="right"/>
              <w:rPr/>
            </w:pPr>
            <w:r>
              <w:rPr/>
              <w:t>45,181</w:t>
            </w:r>
          </w:p>
        </w:tc>
        <w:tc>
          <w:tcPr>
            <w:tcW w:w="168" w:type="dxa"/>
            <w:tcBorders/>
            <w:shd w:fill="CCEEFF" w:val="clear"/>
            <w:vAlign w:val="bottom"/>
          </w:tcPr>
          <w:p>
            <w:pPr>
              <w:pStyle w:val="TableContents"/>
              <w:spacing w:before="0" w:after="283"/>
              <w:rPr/>
            </w:pPr>
            <w:r>
              <w:rPr/>
              <w:t> </w:t>
            </w:r>
          </w:p>
        </w:tc>
        <w:tc>
          <w:tcPr>
            <w:tcW w:w="441" w:type="dxa"/>
            <w:tcBorders/>
            <w:shd w:fill="CCEEFF" w:val="clear"/>
            <w:vAlign w:val="bottom"/>
          </w:tcPr>
          <w:p>
            <w:pPr>
              <w:pStyle w:val="TableContents"/>
              <w:spacing w:before="0" w:after="283"/>
              <w:rPr/>
            </w:pPr>
            <w:r>
              <w:rPr/>
              <w:t> </w:t>
            </w:r>
          </w:p>
        </w:tc>
        <w:tc>
          <w:tcPr>
            <w:tcW w:w="302" w:type="dxa"/>
            <w:tcBorders/>
            <w:shd w:fill="CCEEFF" w:val="clear"/>
            <w:vAlign w:val="bottom"/>
          </w:tcPr>
          <w:p>
            <w:pPr>
              <w:pStyle w:val="TableContents"/>
              <w:spacing w:before="0" w:after="283"/>
              <w:jc w:val="left"/>
              <w:rPr/>
            </w:pPr>
            <w:r>
              <w:rPr/>
              <w:t>$</w:t>
            </w:r>
          </w:p>
        </w:tc>
        <w:tc>
          <w:tcPr>
            <w:tcW w:w="980" w:type="dxa"/>
            <w:tcBorders/>
            <w:shd w:fill="CCEEFF" w:val="clear"/>
            <w:vAlign w:val="bottom"/>
          </w:tcPr>
          <w:p>
            <w:pPr>
              <w:pStyle w:val="TableContents"/>
              <w:spacing w:before="0" w:after="283"/>
              <w:jc w:val="right"/>
              <w:rPr/>
            </w:pPr>
            <w:r>
              <w:rPr/>
              <w:t>226</w:t>
            </w:r>
          </w:p>
        </w:tc>
        <w:tc>
          <w:tcPr>
            <w:tcW w:w="122" w:type="dxa"/>
            <w:tcBorders/>
            <w:shd w:fill="CCEEFF" w:val="clear"/>
            <w:vAlign w:val="bottom"/>
          </w:tcPr>
          <w:p>
            <w:pPr>
              <w:pStyle w:val="TableContents"/>
              <w:spacing w:before="0" w:after="283"/>
              <w:rPr/>
            </w:pPr>
            <w:r>
              <w:rPr/>
              <w:t> </w:t>
            </w:r>
          </w:p>
        </w:tc>
      </w:tr>
      <w:tr>
        <w:trPr/>
        <w:tc>
          <w:tcPr>
            <w:tcW w:w="5821" w:type="dxa"/>
            <w:tcBorders/>
            <w:shd w:fill="auto" w:val="clear"/>
            <w:vAlign w:val="bottom"/>
          </w:tcPr>
          <w:p>
            <w:pPr>
              <w:pStyle w:val="TableContents"/>
              <w:spacing w:before="0" w:after="0"/>
              <w:ind w:left="225" w:right="0" w:hanging="225"/>
              <w:rPr/>
            </w:pPr>
            <w:r>
              <w:rPr/>
              <w:t>2013</w:t>
            </w:r>
          </w:p>
        </w:tc>
        <w:tc>
          <w:tcPr>
            <w:tcW w:w="390" w:type="dxa"/>
            <w:tcBorders/>
            <w:shd w:fill="auto" w:val="clear"/>
            <w:vAlign w:val="bottom"/>
          </w:tcPr>
          <w:p>
            <w:pPr>
              <w:pStyle w:val="TableContents"/>
              <w:spacing w:before="0" w:after="283"/>
              <w:rPr/>
            </w:pPr>
            <w:r>
              <w:rPr/>
              <w:t> </w:t>
            </w:r>
          </w:p>
        </w:tc>
        <w:tc>
          <w:tcPr>
            <w:tcW w:w="302" w:type="dxa"/>
            <w:tcBorders/>
            <w:shd w:fill="auto" w:val="clear"/>
            <w:vAlign w:val="bottom"/>
          </w:tcPr>
          <w:p>
            <w:pPr>
              <w:pStyle w:val="TableContents"/>
              <w:spacing w:before="0" w:after="283"/>
              <w:rPr/>
            </w:pPr>
            <w:r>
              <w:rPr/>
              <w:t> </w:t>
            </w:r>
          </w:p>
        </w:tc>
        <w:tc>
          <w:tcPr>
            <w:tcW w:w="1679" w:type="dxa"/>
            <w:tcBorders/>
            <w:shd w:fill="auto" w:val="clear"/>
            <w:vAlign w:val="bottom"/>
          </w:tcPr>
          <w:p>
            <w:pPr>
              <w:pStyle w:val="TableContents"/>
              <w:spacing w:before="0" w:after="283"/>
              <w:jc w:val="right"/>
              <w:rPr/>
            </w:pPr>
            <w:r>
              <w:rPr/>
              <w:t>39,243</w:t>
            </w:r>
          </w:p>
        </w:tc>
        <w:tc>
          <w:tcPr>
            <w:tcW w:w="168" w:type="dxa"/>
            <w:tcBorders/>
            <w:shd w:fill="auto" w:val="clear"/>
            <w:vAlign w:val="bottom"/>
          </w:tcPr>
          <w:p>
            <w:pPr>
              <w:pStyle w:val="TableContents"/>
              <w:spacing w:before="0" w:after="283"/>
              <w:rPr/>
            </w:pPr>
            <w:r>
              <w:rPr/>
              <w:t> </w:t>
            </w:r>
          </w:p>
        </w:tc>
        <w:tc>
          <w:tcPr>
            <w:tcW w:w="441" w:type="dxa"/>
            <w:tcBorders/>
            <w:shd w:fill="auto" w:val="clear"/>
            <w:vAlign w:val="bottom"/>
          </w:tcPr>
          <w:p>
            <w:pPr>
              <w:pStyle w:val="TableContents"/>
              <w:spacing w:before="0" w:after="283"/>
              <w:rPr/>
            </w:pPr>
            <w:r>
              <w:rPr/>
              <w:t> </w:t>
            </w:r>
          </w:p>
        </w:tc>
        <w:tc>
          <w:tcPr>
            <w:tcW w:w="302" w:type="dxa"/>
            <w:tcBorders/>
            <w:shd w:fill="auto" w:val="clear"/>
            <w:vAlign w:val="bottom"/>
          </w:tcPr>
          <w:p>
            <w:pPr>
              <w:pStyle w:val="TableContents"/>
              <w:spacing w:before="0" w:after="283"/>
              <w:rPr/>
            </w:pPr>
            <w:r>
              <w:rPr/>
              <w:t> </w:t>
            </w:r>
          </w:p>
        </w:tc>
        <w:tc>
          <w:tcPr>
            <w:tcW w:w="980" w:type="dxa"/>
            <w:tcBorders/>
            <w:shd w:fill="auto" w:val="clear"/>
            <w:vAlign w:val="bottom"/>
          </w:tcPr>
          <w:p>
            <w:pPr>
              <w:pStyle w:val="TableContents"/>
              <w:spacing w:before="0" w:after="283"/>
              <w:jc w:val="right"/>
              <w:rPr/>
            </w:pPr>
            <w:r>
              <w:rPr/>
              <w:t>161</w:t>
            </w:r>
          </w:p>
        </w:tc>
        <w:tc>
          <w:tcPr>
            <w:tcW w:w="122" w:type="dxa"/>
            <w:tcBorders/>
            <w:shd w:fill="auto" w:val="clear"/>
            <w:vAlign w:val="bottom"/>
          </w:tcPr>
          <w:p>
            <w:pPr>
              <w:pStyle w:val="TableContents"/>
              <w:spacing w:before="0" w:after="283"/>
              <w:rPr/>
            </w:pPr>
            <w:r>
              <w:rPr/>
              <w:t> </w:t>
            </w:r>
          </w:p>
        </w:tc>
      </w:tr>
      <w:tr>
        <w:trPr/>
        <w:tc>
          <w:tcPr>
            <w:tcW w:w="5821" w:type="dxa"/>
            <w:tcBorders/>
            <w:shd w:fill="CCEEFF" w:val="clear"/>
            <w:vAlign w:val="bottom"/>
          </w:tcPr>
          <w:p>
            <w:pPr>
              <w:pStyle w:val="TableContents"/>
              <w:spacing w:before="0" w:after="0"/>
              <w:ind w:left="225" w:right="0" w:hanging="225"/>
              <w:rPr/>
            </w:pPr>
            <w:r>
              <w:rPr/>
              <w:t>2014</w:t>
            </w:r>
          </w:p>
        </w:tc>
        <w:tc>
          <w:tcPr>
            <w:tcW w:w="390" w:type="dxa"/>
            <w:tcBorders/>
            <w:shd w:fill="CCEEFF" w:val="clear"/>
            <w:vAlign w:val="bottom"/>
          </w:tcPr>
          <w:p>
            <w:pPr>
              <w:pStyle w:val="TableContents"/>
              <w:spacing w:before="0" w:after="283"/>
              <w:rPr/>
            </w:pPr>
            <w:r>
              <w:rPr/>
              <w:t> </w:t>
            </w:r>
          </w:p>
        </w:tc>
        <w:tc>
          <w:tcPr>
            <w:tcW w:w="302" w:type="dxa"/>
            <w:tcBorders/>
            <w:shd w:fill="CCEEFF" w:val="clear"/>
            <w:vAlign w:val="bottom"/>
          </w:tcPr>
          <w:p>
            <w:pPr>
              <w:pStyle w:val="TableContents"/>
              <w:spacing w:before="0" w:after="283"/>
              <w:rPr/>
            </w:pPr>
            <w:r>
              <w:rPr/>
              <w:t> </w:t>
            </w:r>
          </w:p>
        </w:tc>
        <w:tc>
          <w:tcPr>
            <w:tcW w:w="1679" w:type="dxa"/>
            <w:tcBorders/>
            <w:shd w:fill="CCEEFF" w:val="clear"/>
            <w:vAlign w:val="bottom"/>
          </w:tcPr>
          <w:p>
            <w:pPr>
              <w:pStyle w:val="TableContents"/>
              <w:spacing w:before="0" w:after="283"/>
              <w:jc w:val="right"/>
              <w:rPr/>
            </w:pPr>
            <w:r>
              <w:rPr/>
              <w:t>30,001</w:t>
            </w:r>
          </w:p>
        </w:tc>
        <w:tc>
          <w:tcPr>
            <w:tcW w:w="168" w:type="dxa"/>
            <w:tcBorders/>
            <w:shd w:fill="CCEEFF" w:val="clear"/>
            <w:vAlign w:val="bottom"/>
          </w:tcPr>
          <w:p>
            <w:pPr>
              <w:pStyle w:val="TableContents"/>
              <w:spacing w:before="0" w:after="283"/>
              <w:rPr/>
            </w:pPr>
            <w:r>
              <w:rPr/>
              <w:t> </w:t>
            </w:r>
          </w:p>
        </w:tc>
        <w:tc>
          <w:tcPr>
            <w:tcW w:w="441" w:type="dxa"/>
            <w:tcBorders/>
            <w:shd w:fill="CCEEFF" w:val="clear"/>
            <w:vAlign w:val="bottom"/>
          </w:tcPr>
          <w:p>
            <w:pPr>
              <w:pStyle w:val="TableContents"/>
              <w:spacing w:before="0" w:after="283"/>
              <w:rPr/>
            </w:pPr>
            <w:r>
              <w:rPr/>
              <w:t> </w:t>
            </w:r>
          </w:p>
        </w:tc>
        <w:tc>
          <w:tcPr>
            <w:tcW w:w="302" w:type="dxa"/>
            <w:tcBorders/>
            <w:shd w:fill="CCEEFF" w:val="clear"/>
            <w:vAlign w:val="bottom"/>
          </w:tcPr>
          <w:p>
            <w:pPr>
              <w:pStyle w:val="TableContents"/>
              <w:spacing w:before="0" w:after="283"/>
              <w:rPr/>
            </w:pPr>
            <w:r>
              <w:rPr/>
              <w:t> </w:t>
            </w:r>
          </w:p>
        </w:tc>
        <w:tc>
          <w:tcPr>
            <w:tcW w:w="980" w:type="dxa"/>
            <w:tcBorders/>
            <w:shd w:fill="CCEEFF" w:val="clear"/>
            <w:vAlign w:val="bottom"/>
          </w:tcPr>
          <w:p>
            <w:pPr>
              <w:pStyle w:val="TableContents"/>
              <w:spacing w:before="0" w:after="283"/>
              <w:jc w:val="right"/>
              <w:rPr/>
            </w:pPr>
            <w:r>
              <w:rPr/>
              <w:t>111</w:t>
            </w:r>
          </w:p>
        </w:tc>
        <w:tc>
          <w:tcPr>
            <w:tcW w:w="122" w:type="dxa"/>
            <w:tcBorders/>
            <w:shd w:fill="CCEEFF" w:val="clear"/>
            <w:vAlign w:val="bottom"/>
          </w:tcPr>
          <w:p>
            <w:pPr>
              <w:pStyle w:val="TableContents"/>
              <w:spacing w:before="0" w:after="283"/>
              <w:rPr/>
            </w:pPr>
            <w:r>
              <w:rPr/>
              <w:t> </w:t>
            </w:r>
          </w:p>
        </w:tc>
      </w:tr>
      <w:tr>
        <w:trPr/>
        <w:tc>
          <w:tcPr>
            <w:tcW w:w="5821" w:type="dxa"/>
            <w:tcBorders/>
            <w:shd w:fill="auto" w:val="clear"/>
            <w:vAlign w:val="bottom"/>
          </w:tcPr>
          <w:p>
            <w:pPr>
              <w:pStyle w:val="TableContents"/>
              <w:spacing w:before="0" w:after="0"/>
              <w:ind w:left="225" w:right="0" w:hanging="225"/>
              <w:rPr/>
            </w:pPr>
            <w:r>
              <w:rPr/>
              <w:t>2015</w:t>
            </w:r>
          </w:p>
        </w:tc>
        <w:tc>
          <w:tcPr>
            <w:tcW w:w="390" w:type="dxa"/>
            <w:tcBorders/>
            <w:shd w:fill="auto" w:val="clear"/>
            <w:vAlign w:val="bottom"/>
          </w:tcPr>
          <w:p>
            <w:pPr>
              <w:pStyle w:val="TableContents"/>
              <w:spacing w:before="0" w:after="283"/>
              <w:rPr/>
            </w:pPr>
            <w:r>
              <w:rPr/>
              <w:t> </w:t>
            </w:r>
          </w:p>
        </w:tc>
        <w:tc>
          <w:tcPr>
            <w:tcW w:w="302" w:type="dxa"/>
            <w:tcBorders/>
            <w:shd w:fill="auto" w:val="clear"/>
            <w:vAlign w:val="bottom"/>
          </w:tcPr>
          <w:p>
            <w:pPr>
              <w:pStyle w:val="TableContents"/>
              <w:spacing w:before="0" w:after="283"/>
              <w:rPr/>
            </w:pPr>
            <w:r>
              <w:rPr/>
              <w:t> </w:t>
            </w:r>
          </w:p>
        </w:tc>
        <w:tc>
          <w:tcPr>
            <w:tcW w:w="1679" w:type="dxa"/>
            <w:tcBorders/>
            <w:shd w:fill="auto" w:val="clear"/>
            <w:vAlign w:val="bottom"/>
          </w:tcPr>
          <w:p>
            <w:pPr>
              <w:pStyle w:val="TableContents"/>
              <w:spacing w:before="0" w:after="283"/>
              <w:jc w:val="right"/>
              <w:rPr/>
            </w:pPr>
            <w:r>
              <w:rPr/>
              <w:t>22,171</w:t>
            </w:r>
          </w:p>
        </w:tc>
        <w:tc>
          <w:tcPr>
            <w:tcW w:w="168" w:type="dxa"/>
            <w:tcBorders/>
            <w:shd w:fill="auto" w:val="clear"/>
            <w:vAlign w:val="bottom"/>
          </w:tcPr>
          <w:p>
            <w:pPr>
              <w:pStyle w:val="TableContents"/>
              <w:spacing w:before="0" w:after="283"/>
              <w:rPr/>
            </w:pPr>
            <w:r>
              <w:rPr/>
              <w:t> </w:t>
            </w:r>
          </w:p>
        </w:tc>
        <w:tc>
          <w:tcPr>
            <w:tcW w:w="441" w:type="dxa"/>
            <w:tcBorders/>
            <w:shd w:fill="auto" w:val="clear"/>
            <w:vAlign w:val="bottom"/>
          </w:tcPr>
          <w:p>
            <w:pPr>
              <w:pStyle w:val="TableContents"/>
              <w:spacing w:before="0" w:after="283"/>
              <w:rPr/>
            </w:pPr>
            <w:r>
              <w:rPr/>
              <w:t> </w:t>
            </w:r>
          </w:p>
        </w:tc>
        <w:tc>
          <w:tcPr>
            <w:tcW w:w="302" w:type="dxa"/>
            <w:tcBorders/>
            <w:shd w:fill="auto" w:val="clear"/>
            <w:vAlign w:val="bottom"/>
          </w:tcPr>
          <w:p>
            <w:pPr>
              <w:pStyle w:val="TableContents"/>
              <w:spacing w:before="0" w:after="283"/>
              <w:rPr/>
            </w:pPr>
            <w:r>
              <w:rPr/>
              <w:t> </w:t>
            </w:r>
          </w:p>
        </w:tc>
        <w:tc>
          <w:tcPr>
            <w:tcW w:w="980" w:type="dxa"/>
            <w:tcBorders/>
            <w:shd w:fill="auto" w:val="clear"/>
            <w:vAlign w:val="bottom"/>
          </w:tcPr>
          <w:p>
            <w:pPr>
              <w:pStyle w:val="TableContents"/>
              <w:spacing w:before="0" w:after="283"/>
              <w:jc w:val="right"/>
              <w:rPr/>
            </w:pPr>
            <w:r>
              <w:rPr/>
              <w:t>12</w:t>
            </w:r>
          </w:p>
        </w:tc>
        <w:tc>
          <w:tcPr>
            <w:tcW w:w="122" w:type="dxa"/>
            <w:tcBorders/>
            <w:shd w:fill="auto" w:val="clear"/>
            <w:vAlign w:val="bottom"/>
          </w:tcPr>
          <w:p>
            <w:pPr>
              <w:pStyle w:val="TableContents"/>
              <w:spacing w:before="0" w:after="283"/>
              <w:rPr/>
            </w:pPr>
            <w:r>
              <w:rPr/>
              <w:t> </w:t>
            </w:r>
          </w:p>
        </w:tc>
      </w:tr>
      <w:tr>
        <w:trPr/>
        <w:tc>
          <w:tcPr>
            <w:tcW w:w="5821" w:type="dxa"/>
            <w:tcBorders/>
            <w:shd w:fill="CCEEFF" w:val="clear"/>
            <w:vAlign w:val="bottom"/>
          </w:tcPr>
          <w:p>
            <w:pPr>
              <w:pStyle w:val="TableContents"/>
              <w:spacing w:before="0" w:after="0"/>
              <w:ind w:left="225" w:right="0" w:hanging="225"/>
              <w:rPr/>
            </w:pPr>
            <w:r>
              <w:rPr/>
              <w:t>2016</w:t>
            </w:r>
          </w:p>
        </w:tc>
        <w:tc>
          <w:tcPr>
            <w:tcW w:w="390" w:type="dxa"/>
            <w:tcBorders/>
            <w:shd w:fill="CCEEFF" w:val="clear"/>
            <w:vAlign w:val="bottom"/>
          </w:tcPr>
          <w:p>
            <w:pPr>
              <w:pStyle w:val="TableContents"/>
              <w:spacing w:before="0" w:after="283"/>
              <w:rPr/>
            </w:pPr>
            <w:r>
              <w:rPr/>
              <w:t> </w:t>
            </w:r>
          </w:p>
        </w:tc>
        <w:tc>
          <w:tcPr>
            <w:tcW w:w="302" w:type="dxa"/>
            <w:tcBorders/>
            <w:shd w:fill="CCEEFF" w:val="clear"/>
            <w:vAlign w:val="bottom"/>
          </w:tcPr>
          <w:p>
            <w:pPr>
              <w:pStyle w:val="TableContents"/>
              <w:spacing w:before="0" w:after="283"/>
              <w:rPr/>
            </w:pPr>
            <w:r>
              <w:rPr/>
              <w:t> </w:t>
            </w:r>
          </w:p>
        </w:tc>
        <w:tc>
          <w:tcPr>
            <w:tcW w:w="1679" w:type="dxa"/>
            <w:tcBorders/>
            <w:shd w:fill="CCEEFF" w:val="clear"/>
            <w:vAlign w:val="bottom"/>
          </w:tcPr>
          <w:p>
            <w:pPr>
              <w:pStyle w:val="TableContents"/>
              <w:spacing w:before="0" w:after="283"/>
              <w:jc w:val="right"/>
              <w:rPr/>
            </w:pPr>
            <w:r>
              <w:rPr/>
              <w:t>13,874</w:t>
            </w:r>
          </w:p>
        </w:tc>
        <w:tc>
          <w:tcPr>
            <w:tcW w:w="168" w:type="dxa"/>
            <w:tcBorders/>
            <w:shd w:fill="CCEEFF" w:val="clear"/>
            <w:vAlign w:val="bottom"/>
          </w:tcPr>
          <w:p>
            <w:pPr>
              <w:pStyle w:val="TableContents"/>
              <w:spacing w:before="0" w:after="283"/>
              <w:rPr/>
            </w:pPr>
            <w:r>
              <w:rPr/>
              <w:t> </w:t>
            </w:r>
          </w:p>
        </w:tc>
        <w:tc>
          <w:tcPr>
            <w:tcW w:w="441" w:type="dxa"/>
            <w:tcBorders/>
            <w:shd w:fill="CCEEFF" w:val="clear"/>
            <w:vAlign w:val="bottom"/>
          </w:tcPr>
          <w:p>
            <w:pPr>
              <w:pStyle w:val="TableContents"/>
              <w:spacing w:before="0" w:after="283"/>
              <w:rPr/>
            </w:pPr>
            <w:r>
              <w:rPr/>
              <w:t> </w:t>
            </w:r>
          </w:p>
        </w:tc>
        <w:tc>
          <w:tcPr>
            <w:tcW w:w="302" w:type="dxa"/>
            <w:tcBorders/>
            <w:shd w:fill="CCEEFF" w:val="clear"/>
            <w:vAlign w:val="bottom"/>
          </w:tcPr>
          <w:p>
            <w:pPr>
              <w:pStyle w:val="TableContents"/>
              <w:spacing w:before="0" w:after="283"/>
              <w:rPr/>
            </w:pPr>
            <w:r>
              <w:rPr/>
              <w:t> </w:t>
            </w:r>
          </w:p>
        </w:tc>
        <w:tc>
          <w:tcPr>
            <w:tcW w:w="980" w:type="dxa"/>
            <w:tcBorders/>
            <w:shd w:fill="CCEEFF" w:val="clear"/>
            <w:vAlign w:val="bottom"/>
          </w:tcPr>
          <w:p>
            <w:pPr>
              <w:pStyle w:val="TableContents"/>
              <w:spacing w:before="0" w:after="283"/>
              <w:jc w:val="right"/>
              <w:rPr/>
            </w:pPr>
            <w:r>
              <w:rPr/>
              <w:t></w:t>
            </w:r>
          </w:p>
        </w:tc>
        <w:tc>
          <w:tcPr>
            <w:tcW w:w="122" w:type="dxa"/>
            <w:tcBorders/>
            <w:shd w:fill="CCEEFF" w:val="clear"/>
            <w:vAlign w:val="bottom"/>
          </w:tcPr>
          <w:p>
            <w:pPr>
              <w:pStyle w:val="TableContents"/>
              <w:spacing w:before="0" w:after="283"/>
              <w:rPr/>
            </w:pPr>
            <w:r>
              <w:rPr/>
              <w:t> </w:t>
            </w:r>
          </w:p>
        </w:tc>
      </w:tr>
      <w:tr>
        <w:trPr/>
        <w:tc>
          <w:tcPr>
            <w:tcW w:w="5821" w:type="dxa"/>
            <w:tcBorders/>
            <w:shd w:fill="auto" w:val="clear"/>
            <w:vAlign w:val="bottom"/>
          </w:tcPr>
          <w:p>
            <w:pPr>
              <w:pStyle w:val="TableContents"/>
              <w:spacing w:before="0" w:after="0"/>
              <w:ind w:left="225" w:right="0" w:hanging="225"/>
              <w:rPr/>
            </w:pPr>
            <w:r>
              <w:rPr/>
              <w:t>Thereafter</w:t>
            </w:r>
          </w:p>
        </w:tc>
        <w:tc>
          <w:tcPr>
            <w:tcW w:w="390" w:type="dxa"/>
            <w:tcBorders/>
            <w:shd w:fill="auto" w:val="clear"/>
            <w:vAlign w:val="bottom"/>
          </w:tcPr>
          <w:p>
            <w:pPr>
              <w:pStyle w:val="TableContents"/>
              <w:spacing w:before="0" w:after="283"/>
              <w:rPr/>
            </w:pPr>
            <w:r>
              <w:rPr/>
              <w:t> </w:t>
            </w:r>
          </w:p>
        </w:tc>
        <w:tc>
          <w:tcPr>
            <w:tcW w:w="302" w:type="dxa"/>
            <w:tcBorders/>
            <w:shd w:fill="auto" w:val="clear"/>
            <w:vAlign w:val="bottom"/>
          </w:tcPr>
          <w:p>
            <w:pPr>
              <w:pStyle w:val="TableContents"/>
              <w:spacing w:before="0" w:after="283"/>
              <w:rPr/>
            </w:pPr>
            <w:r>
              <w:rPr/>
              <w:t> </w:t>
            </w:r>
          </w:p>
        </w:tc>
        <w:tc>
          <w:tcPr>
            <w:tcW w:w="1679" w:type="dxa"/>
            <w:tcBorders/>
            <w:shd w:fill="auto" w:val="clear"/>
            <w:vAlign w:val="bottom"/>
          </w:tcPr>
          <w:p>
            <w:pPr>
              <w:pStyle w:val="TableContents"/>
              <w:spacing w:before="0" w:after="283"/>
              <w:jc w:val="right"/>
              <w:rPr/>
            </w:pPr>
            <w:r>
              <w:rPr/>
              <w:t>19,731</w:t>
            </w:r>
          </w:p>
        </w:tc>
        <w:tc>
          <w:tcPr>
            <w:tcW w:w="168" w:type="dxa"/>
            <w:tcBorders/>
            <w:shd w:fill="auto" w:val="clear"/>
            <w:vAlign w:val="bottom"/>
          </w:tcPr>
          <w:p>
            <w:pPr>
              <w:pStyle w:val="TableContents"/>
              <w:spacing w:before="0" w:after="283"/>
              <w:rPr/>
            </w:pPr>
            <w:r>
              <w:rPr/>
              <w:t> </w:t>
            </w:r>
          </w:p>
        </w:tc>
        <w:tc>
          <w:tcPr>
            <w:tcW w:w="441" w:type="dxa"/>
            <w:tcBorders/>
            <w:shd w:fill="auto" w:val="clear"/>
            <w:vAlign w:val="bottom"/>
          </w:tcPr>
          <w:p>
            <w:pPr>
              <w:pStyle w:val="TableContents"/>
              <w:spacing w:before="0" w:after="283"/>
              <w:rPr/>
            </w:pPr>
            <w:r>
              <w:rPr/>
              <w:t> </w:t>
            </w:r>
          </w:p>
        </w:tc>
        <w:tc>
          <w:tcPr>
            <w:tcW w:w="302" w:type="dxa"/>
            <w:tcBorders/>
            <w:shd w:fill="auto" w:val="clear"/>
            <w:vAlign w:val="bottom"/>
          </w:tcPr>
          <w:p>
            <w:pPr>
              <w:pStyle w:val="TableContents"/>
              <w:spacing w:before="0" w:after="283"/>
              <w:rPr/>
            </w:pPr>
            <w:r>
              <w:rPr/>
              <w:t> </w:t>
            </w:r>
          </w:p>
        </w:tc>
        <w:tc>
          <w:tcPr>
            <w:tcW w:w="980" w:type="dxa"/>
            <w:tcBorders/>
            <w:shd w:fill="auto" w:val="clear"/>
            <w:vAlign w:val="bottom"/>
          </w:tcPr>
          <w:p>
            <w:pPr>
              <w:pStyle w:val="TableContents"/>
              <w:spacing w:before="0" w:after="283"/>
              <w:jc w:val="right"/>
              <w:rPr/>
            </w:pPr>
            <w:r>
              <w:rPr/>
              <w:t></w:t>
            </w:r>
          </w:p>
        </w:tc>
        <w:tc>
          <w:tcPr>
            <w:tcW w:w="122" w:type="dxa"/>
            <w:tcBorders/>
            <w:shd w:fill="auto" w:val="clear"/>
            <w:vAlign w:val="bottom"/>
          </w:tcPr>
          <w:p>
            <w:pPr>
              <w:pStyle w:val="TableContents"/>
              <w:spacing w:before="0" w:after="283"/>
              <w:rPr/>
            </w:pPr>
            <w:r>
              <w:rPr/>
              <w:t> </w:t>
            </w:r>
          </w:p>
        </w:tc>
      </w:tr>
      <w:tr>
        <w:trPr/>
        <w:tc>
          <w:tcPr>
            <w:tcW w:w="5821" w:type="dxa"/>
            <w:tcBorders/>
            <w:shd w:fill="auto" w:val="clear"/>
            <w:vAlign w:val="center"/>
          </w:tcPr>
          <w:p>
            <w:pPr>
              <w:pStyle w:val="TableContents"/>
              <w:spacing w:before="0" w:after="0"/>
              <w:ind w:left="225" w:right="0" w:hanging="225"/>
              <w:rPr/>
            </w:pPr>
            <w:r>
              <w:rPr/>
              <w:t> </w:t>
            </w:r>
          </w:p>
        </w:tc>
        <w:tc>
          <w:tcPr>
            <w:tcW w:w="390" w:type="dxa"/>
            <w:tcBorders/>
            <w:shd w:fill="auto" w:val="clear"/>
            <w:vAlign w:val="center"/>
          </w:tcPr>
          <w:p>
            <w:pPr>
              <w:pStyle w:val="TableContents"/>
              <w:spacing w:before="0" w:after="283"/>
              <w:rPr/>
            </w:pPr>
            <w:r>
              <w:rPr/>
              <w:t> </w:t>
            </w:r>
          </w:p>
        </w:tc>
        <w:tc>
          <w:tcPr>
            <w:tcW w:w="1981"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68" w:type="dxa"/>
            <w:tcBorders/>
            <w:shd w:fill="auto" w:val="clear"/>
            <w:vAlign w:val="center"/>
          </w:tcPr>
          <w:p>
            <w:pPr>
              <w:pStyle w:val="TableContents"/>
              <w:spacing w:before="0" w:after="283"/>
              <w:rPr/>
            </w:pPr>
            <w:r>
              <w:rPr/>
              <w:t> </w:t>
            </w:r>
          </w:p>
        </w:tc>
        <w:tc>
          <w:tcPr>
            <w:tcW w:w="441" w:type="dxa"/>
            <w:tcBorders/>
            <w:shd w:fill="auto" w:val="clear"/>
            <w:vAlign w:val="center"/>
          </w:tcPr>
          <w:p>
            <w:pPr>
              <w:pStyle w:val="TableContents"/>
              <w:spacing w:before="0" w:after="283"/>
              <w:rPr/>
            </w:pPr>
            <w:r>
              <w:rPr/>
              <w:t> </w:t>
            </w:r>
          </w:p>
        </w:tc>
        <w:tc>
          <w:tcPr>
            <w:tcW w:w="1282"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22" w:type="dxa"/>
            <w:tcBorders/>
            <w:shd w:fill="auto" w:val="clear"/>
            <w:vAlign w:val="center"/>
          </w:tcPr>
          <w:p>
            <w:pPr>
              <w:pStyle w:val="TableContents"/>
              <w:spacing w:before="0" w:after="283"/>
              <w:rPr/>
            </w:pPr>
            <w:r>
              <w:rPr/>
              <w:t> </w:t>
            </w:r>
          </w:p>
        </w:tc>
      </w:tr>
      <w:tr>
        <w:trPr/>
        <w:tc>
          <w:tcPr>
            <w:tcW w:w="5821" w:type="dxa"/>
            <w:tcBorders/>
            <w:shd w:fill="CCEEFF" w:val="clear"/>
            <w:vAlign w:val="bottom"/>
          </w:tcPr>
          <w:p>
            <w:pPr>
              <w:pStyle w:val="TableContents"/>
              <w:spacing w:before="0" w:after="0"/>
              <w:ind w:left="225" w:right="0" w:hanging="225"/>
              <w:rPr/>
            </w:pPr>
            <w:r>
              <w:rPr/>
              <w:t> </w:t>
            </w:r>
          </w:p>
        </w:tc>
        <w:tc>
          <w:tcPr>
            <w:tcW w:w="390" w:type="dxa"/>
            <w:tcBorders/>
            <w:shd w:fill="CCEEFF" w:val="clear"/>
            <w:vAlign w:val="bottom"/>
          </w:tcPr>
          <w:p>
            <w:pPr>
              <w:pStyle w:val="TableContents"/>
              <w:spacing w:before="0" w:after="283"/>
              <w:rPr/>
            </w:pPr>
            <w:r>
              <w:rPr/>
              <w:t> </w:t>
            </w:r>
          </w:p>
        </w:tc>
        <w:tc>
          <w:tcPr>
            <w:tcW w:w="302" w:type="dxa"/>
            <w:tcBorders/>
            <w:shd w:fill="CCEEFF" w:val="clear"/>
            <w:vAlign w:val="bottom"/>
          </w:tcPr>
          <w:p>
            <w:pPr>
              <w:pStyle w:val="TableContents"/>
              <w:spacing w:before="0" w:after="283"/>
              <w:jc w:val="left"/>
              <w:rPr/>
            </w:pPr>
            <w:r>
              <w:rPr/>
              <w:t>$</w:t>
            </w:r>
          </w:p>
        </w:tc>
        <w:tc>
          <w:tcPr>
            <w:tcW w:w="1679" w:type="dxa"/>
            <w:tcBorders/>
            <w:shd w:fill="CCEEFF" w:val="clear"/>
            <w:vAlign w:val="bottom"/>
          </w:tcPr>
          <w:p>
            <w:pPr>
              <w:pStyle w:val="TableContents"/>
              <w:spacing w:before="0" w:after="283"/>
              <w:jc w:val="right"/>
              <w:rPr/>
            </w:pPr>
            <w:r>
              <w:rPr/>
              <w:t>170,201</w:t>
            </w:r>
          </w:p>
        </w:tc>
        <w:tc>
          <w:tcPr>
            <w:tcW w:w="168" w:type="dxa"/>
            <w:tcBorders/>
            <w:shd w:fill="CCEEFF" w:val="clear"/>
            <w:vAlign w:val="bottom"/>
          </w:tcPr>
          <w:p>
            <w:pPr>
              <w:pStyle w:val="TableContents"/>
              <w:spacing w:before="0" w:after="283"/>
              <w:rPr/>
            </w:pPr>
            <w:r>
              <w:rPr/>
              <w:t> </w:t>
            </w:r>
          </w:p>
        </w:tc>
        <w:tc>
          <w:tcPr>
            <w:tcW w:w="441" w:type="dxa"/>
            <w:tcBorders/>
            <w:shd w:fill="CCEEFF" w:val="clear"/>
            <w:vAlign w:val="bottom"/>
          </w:tcPr>
          <w:p>
            <w:pPr>
              <w:pStyle w:val="TableContents"/>
              <w:spacing w:before="0" w:after="283"/>
              <w:rPr/>
            </w:pPr>
            <w:r>
              <w:rPr/>
              <w:t> </w:t>
            </w:r>
          </w:p>
        </w:tc>
        <w:tc>
          <w:tcPr>
            <w:tcW w:w="302" w:type="dxa"/>
            <w:tcBorders/>
            <w:shd w:fill="CCEEFF" w:val="clear"/>
            <w:vAlign w:val="bottom"/>
          </w:tcPr>
          <w:p>
            <w:pPr>
              <w:pStyle w:val="TableContents"/>
              <w:spacing w:before="0" w:after="283"/>
              <w:jc w:val="left"/>
              <w:rPr/>
            </w:pPr>
            <w:r>
              <w:rPr/>
              <w:t>$</w:t>
            </w:r>
          </w:p>
        </w:tc>
        <w:tc>
          <w:tcPr>
            <w:tcW w:w="980" w:type="dxa"/>
            <w:tcBorders/>
            <w:shd w:fill="CCEEFF" w:val="clear"/>
            <w:vAlign w:val="bottom"/>
          </w:tcPr>
          <w:p>
            <w:pPr>
              <w:pStyle w:val="TableContents"/>
              <w:spacing w:before="0" w:after="283"/>
              <w:jc w:val="right"/>
              <w:rPr/>
            </w:pPr>
            <w:r>
              <w:rPr/>
              <w:t>510</w:t>
            </w:r>
          </w:p>
        </w:tc>
        <w:tc>
          <w:tcPr>
            <w:tcW w:w="122" w:type="dxa"/>
            <w:tcBorders/>
            <w:shd w:fill="CCEEFF" w:val="clear"/>
            <w:vAlign w:val="bottom"/>
          </w:tcPr>
          <w:p>
            <w:pPr>
              <w:pStyle w:val="TableContents"/>
              <w:spacing w:before="0" w:after="283"/>
              <w:rPr/>
            </w:pPr>
            <w:r>
              <w:rPr/>
              <w:t> </w:t>
            </w:r>
          </w:p>
        </w:tc>
      </w:tr>
      <w:tr>
        <w:trPr/>
        <w:tc>
          <w:tcPr>
            <w:tcW w:w="5821" w:type="dxa"/>
            <w:tcBorders/>
            <w:shd w:fill="auto" w:val="clear"/>
            <w:vAlign w:val="center"/>
          </w:tcPr>
          <w:p>
            <w:pPr>
              <w:pStyle w:val="TableContents"/>
              <w:spacing w:before="0" w:after="0"/>
              <w:ind w:left="225" w:right="0" w:hanging="225"/>
              <w:rPr/>
            </w:pPr>
            <w:r>
              <w:rPr/>
              <w:t> </w:t>
            </w:r>
          </w:p>
        </w:tc>
        <w:tc>
          <w:tcPr>
            <w:tcW w:w="390" w:type="dxa"/>
            <w:tcBorders/>
            <w:shd w:fill="auto" w:val="clear"/>
            <w:vAlign w:val="center"/>
          </w:tcPr>
          <w:p>
            <w:pPr>
              <w:pStyle w:val="TableContents"/>
              <w:spacing w:before="0" w:after="283"/>
              <w:rPr/>
            </w:pPr>
            <w:r>
              <w:rPr/>
              <w:t> </w:t>
            </w:r>
          </w:p>
        </w:tc>
        <w:tc>
          <w:tcPr>
            <w:tcW w:w="1981" w:type="dxa"/>
            <w:gridSpan w:val="2"/>
            <w:tcBorders>
              <w:top w:val="double" w:sz="6" w:space="0" w:color="000000"/>
            </w:tcBorders>
            <w:shd w:fill="auto" w:val="clear"/>
            <w:tcMar>
              <w:top w:w="28" w:type="dxa"/>
            </w:tcMar>
            <w:vAlign w:val="center"/>
          </w:tcPr>
          <w:p>
            <w:pPr>
              <w:pStyle w:val="TableContents"/>
              <w:spacing w:before="0" w:after="283"/>
              <w:jc w:val="right"/>
              <w:rPr/>
            </w:pPr>
            <w:r>
              <w:rPr/>
              <w:t> </w:t>
            </w:r>
          </w:p>
        </w:tc>
        <w:tc>
          <w:tcPr>
            <w:tcW w:w="168" w:type="dxa"/>
            <w:tcBorders/>
            <w:shd w:fill="auto" w:val="clear"/>
            <w:vAlign w:val="center"/>
          </w:tcPr>
          <w:p>
            <w:pPr>
              <w:pStyle w:val="TableContents"/>
              <w:spacing w:before="0" w:after="283"/>
              <w:rPr/>
            </w:pPr>
            <w:r>
              <w:rPr/>
              <w:t> </w:t>
            </w:r>
          </w:p>
        </w:tc>
        <w:tc>
          <w:tcPr>
            <w:tcW w:w="441" w:type="dxa"/>
            <w:tcBorders/>
            <w:shd w:fill="auto" w:val="clear"/>
            <w:vAlign w:val="center"/>
          </w:tcPr>
          <w:p>
            <w:pPr>
              <w:pStyle w:val="TableContents"/>
              <w:spacing w:before="0" w:after="283"/>
              <w:rPr/>
            </w:pPr>
            <w:r>
              <w:rPr/>
              <w:t> </w:t>
            </w:r>
          </w:p>
        </w:tc>
        <w:tc>
          <w:tcPr>
            <w:tcW w:w="1282" w:type="dxa"/>
            <w:gridSpan w:val="2"/>
            <w:tcBorders>
              <w:top w:val="double" w:sz="6" w:space="0" w:color="000000"/>
            </w:tcBorders>
            <w:shd w:fill="auto" w:val="clear"/>
            <w:tcMar>
              <w:top w:w="28" w:type="dxa"/>
            </w:tcMar>
            <w:vAlign w:val="center"/>
          </w:tcPr>
          <w:p>
            <w:pPr>
              <w:pStyle w:val="TableContents"/>
              <w:spacing w:before="0" w:after="283"/>
              <w:jc w:val="right"/>
              <w:rPr/>
            </w:pPr>
            <w:r>
              <w:rPr/>
              <w:t> </w:t>
            </w:r>
          </w:p>
        </w:tc>
        <w:tc>
          <w:tcPr>
            <w:tcW w:w="122" w:type="dxa"/>
            <w:tcBorders/>
            <w:shd w:fill="auto" w:val="clear"/>
            <w:vAlign w:val="center"/>
          </w:tcPr>
          <w:p>
            <w:pPr>
              <w:pStyle w:val="TableContents"/>
              <w:spacing w:before="0" w:after="283"/>
              <w:rPr/>
            </w:pPr>
            <w:r>
              <w:rPr/>
              <w:t> </w:t>
            </w:r>
          </w:p>
        </w:tc>
      </w:tr>
    </w:tbl>
    <w:p>
      <w:pPr>
        <w:pStyle w:val="TextBody"/>
        <w:spacing w:before="120" w:after="283"/>
        <w:jc w:val="left"/>
        <w:rPr>
          <w:rFonts w:ascii="Times New Roman;Times;serif" w:hAnsi="Times New Roman;Times;serif"/>
          <w:sz w:val="17"/>
        </w:rPr>
      </w:pPr>
      <w:r>
        <w:rPr>
          <w:rFonts w:ascii="Times New Roman;Times;serif" w:hAnsi="Times New Roman;Times;serif"/>
          <w:sz w:val="17"/>
        </w:rPr>
        <w:t xml:space="preserve">After an initial lease term of generally three to ten years, our lease agreements typically allow renewals in three to five-year increments. Our lease agreements generally include rent escalations throughout the initial lease term. Rent escalations are included in the above numbers. For financial reporting purposes, the aggregate rentals over the lease term, including lease renewal options that are reasonably assured, are expensed on a straight-line basis. </w:t>
      </w:r>
    </w:p>
    <w:tbl>
      <w:tblPr>
        <w:tblW w:w="5000" w:type="pct"/>
        <w:jc w:val="center"/>
        <w:tblInd w:w="0" w:type="dxa"/>
        <w:tblCellMar>
          <w:top w:w="0" w:type="dxa"/>
          <w:left w:w="0" w:type="dxa"/>
          <w:bottom w:w="0" w:type="dxa"/>
          <w:right w:w="0" w:type="dxa"/>
        </w:tblCellMar>
      </w:tblPr>
      <w:tblGrid>
        <w:gridCol w:w="5490"/>
        <w:gridCol w:w="434"/>
        <w:gridCol w:w="167"/>
        <w:gridCol w:w="827"/>
        <w:gridCol w:w="139"/>
        <w:gridCol w:w="440"/>
        <w:gridCol w:w="167"/>
        <w:gridCol w:w="827"/>
        <w:gridCol w:w="139"/>
        <w:gridCol w:w="440"/>
        <w:gridCol w:w="167"/>
        <w:gridCol w:w="830"/>
        <w:gridCol w:w="138"/>
      </w:tblGrid>
      <w:tr>
        <w:trPr/>
        <w:tc>
          <w:tcPr>
            <w:tcW w:w="5490" w:type="dxa"/>
            <w:tcBorders/>
            <w:shd w:fill="auto" w:val="clear"/>
            <w:vAlign w:val="bottom"/>
          </w:tcPr>
          <w:p>
            <w:pPr>
              <w:pStyle w:val="TableContents"/>
              <w:spacing w:before="0" w:after="283"/>
              <w:rPr/>
            </w:pPr>
            <w:r>
              <w:rPr/>
              <w:t> </w:t>
            </w:r>
          </w:p>
        </w:tc>
        <w:tc>
          <w:tcPr>
            <w:tcW w:w="434" w:type="dxa"/>
            <w:tcBorders/>
            <w:shd w:fill="auto" w:val="clear"/>
            <w:vAlign w:val="bottom"/>
          </w:tcPr>
          <w:p>
            <w:pPr>
              <w:pStyle w:val="TableContents"/>
              <w:spacing w:before="0" w:after="283"/>
              <w:rPr/>
            </w:pPr>
            <w:r>
              <w:rPr/>
              <w:t> </w:t>
            </w:r>
          </w:p>
        </w:tc>
        <w:tc>
          <w:tcPr>
            <w:tcW w:w="167" w:type="dxa"/>
            <w:tcBorders/>
            <w:shd w:fill="auto" w:val="clear"/>
            <w:vAlign w:val="bottom"/>
          </w:tcPr>
          <w:p>
            <w:pPr>
              <w:pStyle w:val="TableContents"/>
              <w:spacing w:before="0" w:after="283"/>
              <w:rPr/>
            </w:pPr>
            <w:r>
              <w:rPr/>
              <w:t> </w:t>
            </w:r>
          </w:p>
        </w:tc>
        <w:tc>
          <w:tcPr>
            <w:tcW w:w="827" w:type="dxa"/>
            <w:tcBorders/>
            <w:shd w:fill="auto" w:val="clear"/>
            <w:vAlign w:val="bottom"/>
          </w:tcPr>
          <w:p>
            <w:pPr>
              <w:pStyle w:val="TableContents"/>
              <w:spacing w:before="0" w:after="283"/>
              <w:rPr/>
            </w:pPr>
            <w:r>
              <w:rPr/>
              <w:t> </w:t>
            </w:r>
          </w:p>
        </w:tc>
        <w:tc>
          <w:tcPr>
            <w:tcW w:w="139" w:type="dxa"/>
            <w:tcBorders/>
            <w:shd w:fill="auto" w:val="clear"/>
            <w:vAlign w:val="bottom"/>
          </w:tcPr>
          <w:p>
            <w:pPr>
              <w:pStyle w:val="TableContents"/>
              <w:spacing w:before="0" w:after="283"/>
              <w:rPr/>
            </w:pPr>
            <w:r>
              <w:rPr/>
              <w:t> </w:t>
            </w:r>
          </w:p>
        </w:tc>
        <w:tc>
          <w:tcPr>
            <w:tcW w:w="440" w:type="dxa"/>
            <w:tcBorders/>
            <w:shd w:fill="auto" w:val="clear"/>
            <w:vAlign w:val="bottom"/>
          </w:tcPr>
          <w:p>
            <w:pPr>
              <w:pStyle w:val="TableContents"/>
              <w:spacing w:before="0" w:after="283"/>
              <w:rPr/>
            </w:pPr>
            <w:r>
              <w:rPr/>
              <w:t> </w:t>
            </w:r>
          </w:p>
        </w:tc>
        <w:tc>
          <w:tcPr>
            <w:tcW w:w="167" w:type="dxa"/>
            <w:tcBorders/>
            <w:shd w:fill="auto" w:val="clear"/>
            <w:vAlign w:val="bottom"/>
          </w:tcPr>
          <w:p>
            <w:pPr>
              <w:pStyle w:val="TableContents"/>
              <w:spacing w:before="0" w:after="283"/>
              <w:rPr/>
            </w:pPr>
            <w:r>
              <w:rPr/>
              <w:t> </w:t>
            </w:r>
          </w:p>
        </w:tc>
        <w:tc>
          <w:tcPr>
            <w:tcW w:w="827" w:type="dxa"/>
            <w:tcBorders/>
            <w:shd w:fill="auto" w:val="clear"/>
            <w:vAlign w:val="bottom"/>
          </w:tcPr>
          <w:p>
            <w:pPr>
              <w:pStyle w:val="TableContents"/>
              <w:spacing w:before="0" w:after="283"/>
              <w:rPr/>
            </w:pPr>
            <w:r>
              <w:rPr/>
              <w:t> </w:t>
            </w:r>
          </w:p>
        </w:tc>
        <w:tc>
          <w:tcPr>
            <w:tcW w:w="139" w:type="dxa"/>
            <w:tcBorders/>
            <w:shd w:fill="auto" w:val="clear"/>
            <w:vAlign w:val="bottom"/>
          </w:tcPr>
          <w:p>
            <w:pPr>
              <w:pStyle w:val="TableContents"/>
              <w:spacing w:before="0" w:after="283"/>
              <w:rPr/>
            </w:pPr>
            <w:r>
              <w:rPr/>
              <w:t> </w:t>
            </w:r>
          </w:p>
        </w:tc>
        <w:tc>
          <w:tcPr>
            <w:tcW w:w="440" w:type="dxa"/>
            <w:tcBorders/>
            <w:shd w:fill="auto" w:val="clear"/>
            <w:vAlign w:val="bottom"/>
          </w:tcPr>
          <w:p>
            <w:pPr>
              <w:pStyle w:val="TableContents"/>
              <w:spacing w:before="0" w:after="283"/>
              <w:rPr/>
            </w:pPr>
            <w:r>
              <w:rPr/>
              <w:t> </w:t>
            </w:r>
          </w:p>
        </w:tc>
        <w:tc>
          <w:tcPr>
            <w:tcW w:w="167" w:type="dxa"/>
            <w:tcBorders/>
            <w:shd w:fill="auto" w:val="clear"/>
            <w:vAlign w:val="bottom"/>
          </w:tcPr>
          <w:p>
            <w:pPr>
              <w:pStyle w:val="TableContents"/>
              <w:spacing w:before="0" w:after="283"/>
              <w:rPr/>
            </w:pPr>
            <w:r>
              <w:rPr/>
              <w:t> </w:t>
            </w:r>
          </w:p>
        </w:tc>
        <w:tc>
          <w:tcPr>
            <w:tcW w:w="830" w:type="dxa"/>
            <w:tcBorders/>
            <w:shd w:fill="auto" w:val="clear"/>
            <w:vAlign w:val="bottom"/>
          </w:tcPr>
          <w:p>
            <w:pPr>
              <w:pStyle w:val="TableContents"/>
              <w:spacing w:before="0" w:after="283"/>
              <w:rPr/>
            </w:pPr>
            <w:r>
              <w:rPr/>
              <w:t> </w:t>
            </w:r>
          </w:p>
        </w:tc>
        <w:tc>
          <w:tcPr>
            <w:tcW w:w="138" w:type="dxa"/>
            <w:tcBorders/>
            <w:shd w:fill="auto" w:val="clear"/>
            <w:vAlign w:val="bottom"/>
          </w:tcPr>
          <w:p>
            <w:pPr>
              <w:pStyle w:val="TableContents"/>
              <w:spacing w:before="0" w:after="283"/>
              <w:rPr/>
            </w:pPr>
            <w:r>
              <w:rPr/>
              <w:t> </w:t>
            </w:r>
          </w:p>
        </w:tc>
      </w:tr>
      <w:tr>
        <w:trPr/>
        <w:tc>
          <w:tcPr>
            <w:tcW w:w="5490" w:type="dxa"/>
            <w:tcBorders/>
            <w:shd w:fill="auto" w:val="clear"/>
            <w:vAlign w:val="bottom"/>
          </w:tcPr>
          <w:p>
            <w:pPr>
              <w:pStyle w:val="TableContents"/>
              <w:spacing w:before="0" w:after="283"/>
              <w:rPr/>
            </w:pPr>
            <w:r>
              <w:rPr/>
              <w:t> </w:t>
            </w:r>
          </w:p>
        </w:tc>
        <w:tc>
          <w:tcPr>
            <w:tcW w:w="434" w:type="dxa"/>
            <w:tcBorders/>
            <w:shd w:fill="auto" w:val="clear"/>
            <w:vAlign w:val="bottom"/>
          </w:tcPr>
          <w:p>
            <w:pPr>
              <w:pStyle w:val="TableContents"/>
              <w:spacing w:before="0" w:after="283"/>
              <w:rPr/>
            </w:pPr>
            <w:r>
              <w:rPr/>
              <w:t> </w:t>
            </w:r>
          </w:p>
        </w:tc>
        <w:tc>
          <w:tcPr>
            <w:tcW w:w="4143" w:type="dxa"/>
            <w:gridSpan w:val="10"/>
            <w:tcBorders>
              <w:bottom w:val="single" w:sz="2" w:space="0" w:color="000000"/>
            </w:tcBorders>
            <w:shd w:fill="auto" w:val="clear"/>
            <w:tcMar>
              <w:bottom w:w="28" w:type="dxa"/>
            </w:tcMar>
            <w:vAlign w:val="bottom"/>
          </w:tcPr>
          <w:p>
            <w:pPr>
              <w:pStyle w:val="TableContents"/>
              <w:spacing w:before="0" w:after="283"/>
              <w:jc w:val="center"/>
              <w:rPr/>
            </w:pPr>
            <w:r>
              <w:rPr/>
              <w:t>Fiscal Years Ended September 30,</w:t>
            </w:r>
          </w:p>
        </w:tc>
        <w:tc>
          <w:tcPr>
            <w:tcW w:w="138" w:type="dxa"/>
            <w:tcBorders/>
            <w:shd w:fill="auto" w:val="clear"/>
            <w:vAlign w:val="bottom"/>
          </w:tcPr>
          <w:p>
            <w:pPr>
              <w:pStyle w:val="TableContents"/>
              <w:spacing w:before="0" w:after="283"/>
              <w:rPr/>
            </w:pPr>
            <w:r>
              <w:rPr/>
              <w:t> </w:t>
            </w:r>
          </w:p>
        </w:tc>
      </w:tr>
      <w:tr>
        <w:trPr/>
        <w:tc>
          <w:tcPr>
            <w:tcW w:w="5490" w:type="dxa"/>
            <w:tcBorders/>
            <w:shd w:fill="auto" w:val="clear"/>
            <w:vAlign w:val="bottom"/>
          </w:tcPr>
          <w:p>
            <w:pPr>
              <w:pStyle w:val="TableContents"/>
              <w:spacing w:before="0" w:after="283"/>
              <w:rPr/>
            </w:pPr>
            <w:r>
              <w:rPr/>
              <w:t> </w:t>
            </w:r>
          </w:p>
        </w:tc>
        <w:tc>
          <w:tcPr>
            <w:tcW w:w="434" w:type="dxa"/>
            <w:tcBorders/>
            <w:shd w:fill="auto" w:val="clear"/>
            <w:vAlign w:val="bottom"/>
          </w:tcPr>
          <w:p>
            <w:pPr>
              <w:pStyle w:val="TableContents"/>
              <w:spacing w:before="0" w:after="283"/>
              <w:rPr/>
            </w:pPr>
            <w:r>
              <w:rPr/>
              <w:t> </w:t>
            </w:r>
          </w:p>
        </w:tc>
        <w:tc>
          <w:tcPr>
            <w:tcW w:w="994" w:type="dxa"/>
            <w:gridSpan w:val="2"/>
            <w:tcBorders>
              <w:bottom w:val="single" w:sz="2" w:space="0" w:color="000000"/>
            </w:tcBorders>
            <w:shd w:fill="auto" w:val="clear"/>
            <w:tcMar>
              <w:bottom w:w="28" w:type="dxa"/>
            </w:tcMar>
            <w:vAlign w:val="bottom"/>
          </w:tcPr>
          <w:p>
            <w:pPr>
              <w:pStyle w:val="TableContents"/>
              <w:spacing w:before="0" w:after="283"/>
              <w:jc w:val="center"/>
              <w:rPr/>
            </w:pPr>
            <w:r>
              <w:rPr/>
              <w:t>2011</w:t>
            </w:r>
          </w:p>
        </w:tc>
        <w:tc>
          <w:tcPr>
            <w:tcW w:w="139" w:type="dxa"/>
            <w:tcBorders/>
            <w:shd w:fill="auto" w:val="clear"/>
            <w:vAlign w:val="bottom"/>
          </w:tcPr>
          <w:p>
            <w:pPr>
              <w:pStyle w:val="TableContents"/>
              <w:spacing w:before="0" w:after="283"/>
              <w:rPr/>
            </w:pPr>
            <w:r>
              <w:rPr/>
              <w:t> </w:t>
            </w:r>
          </w:p>
        </w:tc>
        <w:tc>
          <w:tcPr>
            <w:tcW w:w="440" w:type="dxa"/>
            <w:tcBorders/>
            <w:shd w:fill="auto" w:val="clear"/>
            <w:vAlign w:val="bottom"/>
          </w:tcPr>
          <w:p>
            <w:pPr>
              <w:pStyle w:val="TableContents"/>
              <w:spacing w:before="0" w:after="283"/>
              <w:rPr/>
            </w:pPr>
            <w:r>
              <w:rPr/>
              <w:t> </w:t>
            </w:r>
          </w:p>
        </w:tc>
        <w:tc>
          <w:tcPr>
            <w:tcW w:w="994" w:type="dxa"/>
            <w:gridSpan w:val="2"/>
            <w:tcBorders>
              <w:bottom w:val="single" w:sz="2" w:space="0" w:color="000000"/>
            </w:tcBorders>
            <w:shd w:fill="auto" w:val="clear"/>
            <w:tcMar>
              <w:bottom w:w="28" w:type="dxa"/>
            </w:tcMar>
            <w:vAlign w:val="bottom"/>
          </w:tcPr>
          <w:p>
            <w:pPr>
              <w:pStyle w:val="TableContents"/>
              <w:spacing w:before="0" w:after="283"/>
              <w:jc w:val="center"/>
              <w:rPr/>
            </w:pPr>
            <w:r>
              <w:rPr/>
              <w:t>2010</w:t>
            </w:r>
          </w:p>
        </w:tc>
        <w:tc>
          <w:tcPr>
            <w:tcW w:w="139" w:type="dxa"/>
            <w:tcBorders/>
            <w:shd w:fill="auto" w:val="clear"/>
            <w:vAlign w:val="bottom"/>
          </w:tcPr>
          <w:p>
            <w:pPr>
              <w:pStyle w:val="TableContents"/>
              <w:spacing w:before="0" w:after="283"/>
              <w:rPr/>
            </w:pPr>
            <w:r>
              <w:rPr/>
              <w:t> </w:t>
            </w:r>
          </w:p>
        </w:tc>
        <w:tc>
          <w:tcPr>
            <w:tcW w:w="440" w:type="dxa"/>
            <w:tcBorders/>
            <w:shd w:fill="auto" w:val="clear"/>
            <w:vAlign w:val="bottom"/>
          </w:tcPr>
          <w:p>
            <w:pPr>
              <w:pStyle w:val="TableContents"/>
              <w:spacing w:before="0" w:after="283"/>
              <w:rPr/>
            </w:pPr>
            <w:r>
              <w:rPr/>
              <w:t> </w:t>
            </w:r>
          </w:p>
        </w:tc>
        <w:tc>
          <w:tcPr>
            <w:tcW w:w="997" w:type="dxa"/>
            <w:gridSpan w:val="2"/>
            <w:tcBorders>
              <w:bottom w:val="single" w:sz="2" w:space="0" w:color="000000"/>
            </w:tcBorders>
            <w:shd w:fill="auto" w:val="clear"/>
            <w:tcMar>
              <w:bottom w:w="28" w:type="dxa"/>
            </w:tcMar>
            <w:vAlign w:val="bottom"/>
          </w:tcPr>
          <w:p>
            <w:pPr>
              <w:pStyle w:val="TableContents"/>
              <w:spacing w:before="0" w:after="283"/>
              <w:jc w:val="center"/>
              <w:rPr/>
            </w:pPr>
            <w:r>
              <w:rPr/>
              <w:t>2009</w:t>
            </w:r>
          </w:p>
        </w:tc>
        <w:tc>
          <w:tcPr>
            <w:tcW w:w="138" w:type="dxa"/>
            <w:tcBorders/>
            <w:shd w:fill="auto" w:val="clear"/>
            <w:vAlign w:val="bottom"/>
          </w:tcPr>
          <w:p>
            <w:pPr>
              <w:pStyle w:val="TableContents"/>
              <w:spacing w:before="0" w:after="283"/>
              <w:rPr/>
            </w:pPr>
            <w:r>
              <w:rPr/>
              <w:t> </w:t>
            </w:r>
          </w:p>
        </w:tc>
      </w:tr>
      <w:tr>
        <w:trPr/>
        <w:tc>
          <w:tcPr>
            <w:tcW w:w="5490" w:type="dxa"/>
            <w:tcBorders/>
            <w:shd w:fill="auto" w:val="clear"/>
            <w:vAlign w:val="bottom"/>
          </w:tcPr>
          <w:p>
            <w:pPr>
              <w:pStyle w:val="TableContents"/>
              <w:spacing w:before="0" w:after="283"/>
              <w:rPr/>
            </w:pPr>
            <w:r>
              <w:rPr/>
              <w:t> </w:t>
            </w:r>
          </w:p>
        </w:tc>
        <w:tc>
          <w:tcPr>
            <w:tcW w:w="434" w:type="dxa"/>
            <w:tcBorders/>
            <w:shd w:fill="auto" w:val="clear"/>
            <w:vAlign w:val="bottom"/>
          </w:tcPr>
          <w:p>
            <w:pPr>
              <w:pStyle w:val="TableContents"/>
              <w:spacing w:before="0" w:after="283"/>
              <w:rPr/>
            </w:pPr>
            <w:r>
              <w:rPr/>
              <w:t> </w:t>
            </w:r>
          </w:p>
        </w:tc>
        <w:tc>
          <w:tcPr>
            <w:tcW w:w="4143" w:type="dxa"/>
            <w:gridSpan w:val="10"/>
            <w:tcBorders>
              <w:bottom w:val="single" w:sz="2" w:space="0" w:color="000000"/>
            </w:tcBorders>
            <w:shd w:fill="auto" w:val="clear"/>
            <w:tcMar>
              <w:bottom w:w="28" w:type="dxa"/>
            </w:tcMar>
            <w:vAlign w:val="bottom"/>
          </w:tcPr>
          <w:p>
            <w:pPr>
              <w:pStyle w:val="TableContents"/>
              <w:spacing w:before="0" w:after="283"/>
              <w:jc w:val="center"/>
              <w:rPr>
                <w:i/>
              </w:rPr>
            </w:pPr>
            <w:r>
              <w:rPr>
                <w:i/>
              </w:rPr>
              <w:t>(In thousands)</w:t>
            </w:r>
          </w:p>
        </w:tc>
        <w:tc>
          <w:tcPr>
            <w:tcW w:w="138" w:type="dxa"/>
            <w:tcBorders/>
            <w:shd w:fill="auto" w:val="clear"/>
            <w:vAlign w:val="bottom"/>
          </w:tcPr>
          <w:p>
            <w:pPr>
              <w:pStyle w:val="TableContents"/>
              <w:spacing w:before="0" w:after="283"/>
              <w:rPr/>
            </w:pPr>
            <w:r>
              <w:rPr/>
              <w:t> </w:t>
            </w:r>
          </w:p>
        </w:tc>
      </w:tr>
      <w:tr>
        <w:trPr/>
        <w:tc>
          <w:tcPr>
            <w:tcW w:w="5490" w:type="dxa"/>
            <w:tcBorders/>
            <w:shd w:fill="CCEEFF" w:val="clear"/>
            <w:vAlign w:val="bottom"/>
          </w:tcPr>
          <w:p>
            <w:pPr>
              <w:pStyle w:val="TableContents"/>
              <w:spacing w:before="0" w:after="0"/>
              <w:ind w:left="225" w:right="0" w:hanging="225"/>
              <w:rPr/>
            </w:pPr>
            <w:r>
              <w:rPr/>
              <w:t>Gross rent expense</w:t>
            </w:r>
          </w:p>
        </w:tc>
        <w:tc>
          <w:tcPr>
            <w:tcW w:w="434" w:type="dxa"/>
            <w:tcBorders/>
            <w:shd w:fill="CCEEFF" w:val="clear"/>
            <w:vAlign w:val="bottom"/>
          </w:tcPr>
          <w:p>
            <w:pPr>
              <w:pStyle w:val="TableContents"/>
              <w:spacing w:before="0" w:after="283"/>
              <w:rPr/>
            </w:pPr>
            <w:r>
              <w:rPr/>
              <w:t> </w:t>
            </w:r>
          </w:p>
        </w:tc>
        <w:tc>
          <w:tcPr>
            <w:tcW w:w="167" w:type="dxa"/>
            <w:tcBorders/>
            <w:shd w:fill="CCEEFF" w:val="clear"/>
            <w:vAlign w:val="bottom"/>
          </w:tcPr>
          <w:p>
            <w:pPr>
              <w:pStyle w:val="TableContents"/>
              <w:spacing w:before="0" w:after="283"/>
              <w:jc w:val="left"/>
              <w:rPr/>
            </w:pPr>
            <w:r>
              <w:rPr/>
              <w:t>$</w:t>
            </w:r>
          </w:p>
        </w:tc>
        <w:tc>
          <w:tcPr>
            <w:tcW w:w="827" w:type="dxa"/>
            <w:tcBorders/>
            <w:shd w:fill="CCEEFF" w:val="clear"/>
            <w:vAlign w:val="bottom"/>
          </w:tcPr>
          <w:p>
            <w:pPr>
              <w:pStyle w:val="TableContents"/>
              <w:spacing w:before="0" w:after="283"/>
              <w:jc w:val="right"/>
              <w:rPr/>
            </w:pPr>
            <w:r>
              <w:rPr/>
              <w:t>46,710</w:t>
            </w:r>
          </w:p>
        </w:tc>
        <w:tc>
          <w:tcPr>
            <w:tcW w:w="139" w:type="dxa"/>
            <w:tcBorders/>
            <w:shd w:fill="CCEEFF" w:val="clear"/>
            <w:vAlign w:val="bottom"/>
          </w:tcPr>
          <w:p>
            <w:pPr>
              <w:pStyle w:val="TableContents"/>
              <w:spacing w:before="0" w:after="283"/>
              <w:rPr/>
            </w:pPr>
            <w:r>
              <w:rPr/>
              <w:t> </w:t>
            </w:r>
          </w:p>
        </w:tc>
        <w:tc>
          <w:tcPr>
            <w:tcW w:w="440" w:type="dxa"/>
            <w:tcBorders/>
            <w:shd w:fill="CCEEFF" w:val="clear"/>
            <w:vAlign w:val="bottom"/>
          </w:tcPr>
          <w:p>
            <w:pPr>
              <w:pStyle w:val="TableContents"/>
              <w:spacing w:before="0" w:after="283"/>
              <w:rPr/>
            </w:pPr>
            <w:r>
              <w:rPr/>
              <w:t> </w:t>
            </w:r>
          </w:p>
        </w:tc>
        <w:tc>
          <w:tcPr>
            <w:tcW w:w="167" w:type="dxa"/>
            <w:tcBorders/>
            <w:shd w:fill="CCEEFF" w:val="clear"/>
            <w:vAlign w:val="bottom"/>
          </w:tcPr>
          <w:p>
            <w:pPr>
              <w:pStyle w:val="TableContents"/>
              <w:spacing w:before="0" w:after="283"/>
              <w:jc w:val="left"/>
              <w:rPr/>
            </w:pPr>
            <w:r>
              <w:rPr/>
              <w:t>$</w:t>
            </w:r>
          </w:p>
        </w:tc>
        <w:tc>
          <w:tcPr>
            <w:tcW w:w="827" w:type="dxa"/>
            <w:tcBorders/>
            <w:shd w:fill="CCEEFF" w:val="clear"/>
            <w:vAlign w:val="bottom"/>
          </w:tcPr>
          <w:p>
            <w:pPr>
              <w:pStyle w:val="TableContents"/>
              <w:spacing w:before="0" w:after="283"/>
              <w:jc w:val="right"/>
              <w:rPr/>
            </w:pPr>
            <w:r>
              <w:rPr/>
              <w:t>39,394</w:t>
            </w:r>
          </w:p>
        </w:tc>
        <w:tc>
          <w:tcPr>
            <w:tcW w:w="139" w:type="dxa"/>
            <w:tcBorders/>
            <w:shd w:fill="CCEEFF" w:val="clear"/>
            <w:vAlign w:val="bottom"/>
          </w:tcPr>
          <w:p>
            <w:pPr>
              <w:pStyle w:val="TableContents"/>
              <w:spacing w:before="0" w:after="283"/>
              <w:rPr/>
            </w:pPr>
            <w:r>
              <w:rPr/>
              <w:t> </w:t>
            </w:r>
          </w:p>
        </w:tc>
        <w:tc>
          <w:tcPr>
            <w:tcW w:w="440" w:type="dxa"/>
            <w:tcBorders/>
            <w:shd w:fill="CCEEFF" w:val="clear"/>
            <w:vAlign w:val="bottom"/>
          </w:tcPr>
          <w:p>
            <w:pPr>
              <w:pStyle w:val="TableContents"/>
              <w:spacing w:before="0" w:after="283"/>
              <w:rPr/>
            </w:pPr>
            <w:r>
              <w:rPr/>
              <w:t> </w:t>
            </w:r>
          </w:p>
        </w:tc>
        <w:tc>
          <w:tcPr>
            <w:tcW w:w="167" w:type="dxa"/>
            <w:tcBorders/>
            <w:shd w:fill="CCEEFF" w:val="clear"/>
            <w:vAlign w:val="bottom"/>
          </w:tcPr>
          <w:p>
            <w:pPr>
              <w:pStyle w:val="TableContents"/>
              <w:spacing w:before="0" w:after="283"/>
              <w:jc w:val="left"/>
              <w:rPr/>
            </w:pPr>
            <w:r>
              <w:rPr/>
              <w:t>$</w:t>
            </w:r>
          </w:p>
        </w:tc>
        <w:tc>
          <w:tcPr>
            <w:tcW w:w="830" w:type="dxa"/>
            <w:tcBorders/>
            <w:shd w:fill="CCEEFF" w:val="clear"/>
            <w:vAlign w:val="bottom"/>
          </w:tcPr>
          <w:p>
            <w:pPr>
              <w:pStyle w:val="TableContents"/>
              <w:spacing w:before="0" w:after="283"/>
              <w:jc w:val="right"/>
              <w:rPr/>
            </w:pPr>
            <w:r>
              <w:rPr/>
              <w:t>35,005</w:t>
            </w:r>
          </w:p>
        </w:tc>
        <w:tc>
          <w:tcPr>
            <w:tcW w:w="138" w:type="dxa"/>
            <w:tcBorders/>
            <w:shd w:fill="CCEEFF" w:val="clear"/>
            <w:vAlign w:val="bottom"/>
          </w:tcPr>
          <w:p>
            <w:pPr>
              <w:pStyle w:val="TableContents"/>
              <w:spacing w:before="0" w:after="283"/>
              <w:rPr/>
            </w:pPr>
            <w:r>
              <w:rPr/>
              <w:t> </w:t>
            </w:r>
          </w:p>
        </w:tc>
      </w:tr>
      <w:tr>
        <w:trPr/>
        <w:tc>
          <w:tcPr>
            <w:tcW w:w="5490" w:type="dxa"/>
            <w:tcBorders/>
            <w:shd w:fill="auto" w:val="clear"/>
            <w:vAlign w:val="bottom"/>
          </w:tcPr>
          <w:p>
            <w:pPr>
              <w:pStyle w:val="TableContents"/>
              <w:spacing w:before="0" w:after="0"/>
              <w:ind w:left="225" w:right="0" w:hanging="225"/>
              <w:rPr/>
            </w:pPr>
            <w:r>
              <w:rPr/>
              <w:t>Sublease rent revenue</w:t>
            </w:r>
          </w:p>
        </w:tc>
        <w:tc>
          <w:tcPr>
            <w:tcW w:w="434" w:type="dxa"/>
            <w:tcBorders/>
            <w:shd w:fill="auto" w:val="clear"/>
            <w:vAlign w:val="bottom"/>
          </w:tcPr>
          <w:p>
            <w:pPr>
              <w:pStyle w:val="TableContents"/>
              <w:spacing w:before="0" w:after="283"/>
              <w:rPr/>
            </w:pPr>
            <w:r>
              <w:rPr/>
              <w:t> </w:t>
            </w:r>
          </w:p>
        </w:tc>
        <w:tc>
          <w:tcPr>
            <w:tcW w:w="167" w:type="dxa"/>
            <w:tcBorders/>
            <w:shd w:fill="auto" w:val="clear"/>
            <w:vAlign w:val="bottom"/>
          </w:tcPr>
          <w:p>
            <w:pPr>
              <w:pStyle w:val="TableContents"/>
              <w:spacing w:before="0" w:after="283"/>
              <w:jc w:val="left"/>
              <w:rPr/>
            </w:pPr>
            <w:r>
              <w:rPr/>
              <w:t> </w:t>
            </w:r>
          </w:p>
        </w:tc>
        <w:tc>
          <w:tcPr>
            <w:tcW w:w="827" w:type="dxa"/>
            <w:tcBorders/>
            <w:shd w:fill="auto" w:val="clear"/>
            <w:vAlign w:val="bottom"/>
          </w:tcPr>
          <w:p>
            <w:pPr>
              <w:pStyle w:val="TableContents"/>
              <w:spacing w:before="0" w:after="283"/>
              <w:jc w:val="right"/>
              <w:rPr/>
            </w:pPr>
            <w:r>
              <w:rPr/>
              <w:t>(141</w:t>
            </w:r>
          </w:p>
        </w:tc>
        <w:tc>
          <w:tcPr>
            <w:tcW w:w="139" w:type="dxa"/>
            <w:tcBorders/>
            <w:shd w:fill="auto" w:val="clear"/>
            <w:vAlign w:val="bottom"/>
          </w:tcPr>
          <w:p>
            <w:pPr>
              <w:pStyle w:val="TableContents"/>
              <w:spacing w:before="0" w:after="283"/>
              <w:rPr/>
            </w:pPr>
            <w:r>
              <w:rPr/>
              <w:t>)</w:t>
            </w:r>
          </w:p>
        </w:tc>
        <w:tc>
          <w:tcPr>
            <w:tcW w:w="440" w:type="dxa"/>
            <w:tcBorders/>
            <w:shd w:fill="auto" w:val="clear"/>
            <w:vAlign w:val="bottom"/>
          </w:tcPr>
          <w:p>
            <w:pPr>
              <w:pStyle w:val="TableContents"/>
              <w:spacing w:before="0" w:after="283"/>
              <w:rPr/>
            </w:pPr>
            <w:r>
              <w:rPr/>
              <w:t> </w:t>
            </w:r>
          </w:p>
        </w:tc>
        <w:tc>
          <w:tcPr>
            <w:tcW w:w="167" w:type="dxa"/>
            <w:tcBorders/>
            <w:shd w:fill="auto" w:val="clear"/>
            <w:vAlign w:val="bottom"/>
          </w:tcPr>
          <w:p>
            <w:pPr>
              <w:pStyle w:val="TableContents"/>
              <w:spacing w:before="0" w:after="283"/>
              <w:jc w:val="left"/>
              <w:rPr/>
            </w:pPr>
            <w:r>
              <w:rPr/>
              <w:t> </w:t>
            </w:r>
          </w:p>
        </w:tc>
        <w:tc>
          <w:tcPr>
            <w:tcW w:w="827" w:type="dxa"/>
            <w:tcBorders/>
            <w:shd w:fill="auto" w:val="clear"/>
            <w:vAlign w:val="bottom"/>
          </w:tcPr>
          <w:p>
            <w:pPr>
              <w:pStyle w:val="TableContents"/>
              <w:spacing w:before="0" w:after="283"/>
              <w:jc w:val="right"/>
              <w:rPr/>
            </w:pPr>
            <w:r>
              <w:rPr/>
              <w:t>(132</w:t>
            </w:r>
          </w:p>
        </w:tc>
        <w:tc>
          <w:tcPr>
            <w:tcW w:w="139" w:type="dxa"/>
            <w:tcBorders/>
            <w:shd w:fill="auto" w:val="clear"/>
            <w:vAlign w:val="bottom"/>
          </w:tcPr>
          <w:p>
            <w:pPr>
              <w:pStyle w:val="TableContents"/>
              <w:spacing w:before="0" w:after="283"/>
              <w:rPr/>
            </w:pPr>
            <w:r>
              <w:rPr/>
              <w:t>)</w:t>
            </w:r>
          </w:p>
        </w:tc>
        <w:tc>
          <w:tcPr>
            <w:tcW w:w="440" w:type="dxa"/>
            <w:tcBorders/>
            <w:shd w:fill="auto" w:val="clear"/>
            <w:vAlign w:val="bottom"/>
          </w:tcPr>
          <w:p>
            <w:pPr>
              <w:pStyle w:val="TableContents"/>
              <w:spacing w:before="0" w:after="283"/>
              <w:rPr/>
            </w:pPr>
            <w:r>
              <w:rPr/>
              <w:t> </w:t>
            </w:r>
          </w:p>
        </w:tc>
        <w:tc>
          <w:tcPr>
            <w:tcW w:w="167" w:type="dxa"/>
            <w:tcBorders/>
            <w:shd w:fill="auto" w:val="clear"/>
            <w:vAlign w:val="bottom"/>
          </w:tcPr>
          <w:p>
            <w:pPr>
              <w:pStyle w:val="TableContents"/>
              <w:spacing w:before="0" w:after="283"/>
              <w:jc w:val="left"/>
              <w:rPr/>
            </w:pPr>
            <w:r>
              <w:rPr/>
              <w:t> </w:t>
            </w:r>
          </w:p>
        </w:tc>
        <w:tc>
          <w:tcPr>
            <w:tcW w:w="830" w:type="dxa"/>
            <w:tcBorders/>
            <w:shd w:fill="auto" w:val="clear"/>
            <w:vAlign w:val="bottom"/>
          </w:tcPr>
          <w:p>
            <w:pPr>
              <w:pStyle w:val="TableContents"/>
              <w:spacing w:before="0" w:after="283"/>
              <w:jc w:val="right"/>
              <w:rPr/>
            </w:pPr>
            <w:r>
              <w:rPr/>
              <w:t>(81</w:t>
            </w:r>
          </w:p>
        </w:tc>
        <w:tc>
          <w:tcPr>
            <w:tcW w:w="138" w:type="dxa"/>
            <w:tcBorders/>
            <w:shd w:fill="auto" w:val="clear"/>
            <w:vAlign w:val="bottom"/>
          </w:tcPr>
          <w:p>
            <w:pPr>
              <w:pStyle w:val="TableContents"/>
              <w:spacing w:before="0" w:after="283"/>
              <w:rPr/>
            </w:pPr>
            <w:r>
              <w:rPr/>
              <w:t>)</w:t>
            </w:r>
          </w:p>
        </w:tc>
      </w:tr>
      <w:tr>
        <w:trPr/>
        <w:tc>
          <w:tcPr>
            <w:tcW w:w="5490" w:type="dxa"/>
            <w:tcBorders/>
            <w:shd w:fill="auto" w:val="clear"/>
            <w:vAlign w:val="center"/>
          </w:tcPr>
          <w:p>
            <w:pPr>
              <w:pStyle w:val="TableContents"/>
              <w:spacing w:before="0" w:after="0"/>
              <w:ind w:left="225" w:right="0" w:hanging="225"/>
              <w:rPr/>
            </w:pPr>
            <w:r>
              <w:rPr/>
              <w:t> </w:t>
            </w:r>
          </w:p>
        </w:tc>
        <w:tc>
          <w:tcPr>
            <w:tcW w:w="434" w:type="dxa"/>
            <w:tcBorders/>
            <w:shd w:fill="auto" w:val="clear"/>
            <w:vAlign w:val="center"/>
          </w:tcPr>
          <w:p>
            <w:pPr>
              <w:pStyle w:val="TableContents"/>
              <w:spacing w:before="0" w:after="283"/>
              <w:rPr/>
            </w:pPr>
            <w:r>
              <w:rPr/>
              <w:t> </w:t>
            </w:r>
          </w:p>
        </w:tc>
        <w:tc>
          <w:tcPr>
            <w:tcW w:w="994"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39" w:type="dxa"/>
            <w:tcBorders/>
            <w:shd w:fill="auto" w:val="clear"/>
            <w:vAlign w:val="center"/>
          </w:tcPr>
          <w:p>
            <w:pPr>
              <w:pStyle w:val="TableContents"/>
              <w:spacing w:before="0" w:after="283"/>
              <w:rPr/>
            </w:pPr>
            <w:r>
              <w:rPr/>
              <w:t> </w:t>
            </w:r>
          </w:p>
        </w:tc>
        <w:tc>
          <w:tcPr>
            <w:tcW w:w="440" w:type="dxa"/>
            <w:tcBorders/>
            <w:shd w:fill="auto" w:val="clear"/>
            <w:vAlign w:val="center"/>
          </w:tcPr>
          <w:p>
            <w:pPr>
              <w:pStyle w:val="TableContents"/>
              <w:spacing w:before="0" w:after="283"/>
              <w:rPr/>
            </w:pPr>
            <w:r>
              <w:rPr/>
              <w:t> </w:t>
            </w:r>
          </w:p>
        </w:tc>
        <w:tc>
          <w:tcPr>
            <w:tcW w:w="994"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39" w:type="dxa"/>
            <w:tcBorders/>
            <w:shd w:fill="auto" w:val="clear"/>
            <w:vAlign w:val="center"/>
          </w:tcPr>
          <w:p>
            <w:pPr>
              <w:pStyle w:val="TableContents"/>
              <w:spacing w:before="0" w:after="283"/>
              <w:rPr/>
            </w:pPr>
            <w:r>
              <w:rPr/>
              <w:t> </w:t>
            </w:r>
          </w:p>
        </w:tc>
        <w:tc>
          <w:tcPr>
            <w:tcW w:w="440" w:type="dxa"/>
            <w:tcBorders/>
            <w:shd w:fill="auto" w:val="clear"/>
            <w:vAlign w:val="center"/>
          </w:tcPr>
          <w:p>
            <w:pPr>
              <w:pStyle w:val="TableContents"/>
              <w:spacing w:before="0" w:after="283"/>
              <w:rPr/>
            </w:pPr>
            <w:r>
              <w:rPr/>
              <w:t> </w:t>
            </w:r>
          </w:p>
        </w:tc>
        <w:tc>
          <w:tcPr>
            <w:tcW w:w="997"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38" w:type="dxa"/>
            <w:tcBorders/>
            <w:shd w:fill="auto" w:val="clear"/>
            <w:vAlign w:val="center"/>
          </w:tcPr>
          <w:p>
            <w:pPr>
              <w:pStyle w:val="TableContents"/>
              <w:spacing w:before="0" w:after="283"/>
              <w:rPr/>
            </w:pPr>
            <w:r>
              <w:rPr/>
              <w:t> </w:t>
            </w:r>
          </w:p>
        </w:tc>
      </w:tr>
      <w:tr>
        <w:trPr/>
        <w:tc>
          <w:tcPr>
            <w:tcW w:w="5490" w:type="dxa"/>
            <w:tcBorders/>
            <w:shd w:fill="CCEEFF" w:val="clear"/>
            <w:vAlign w:val="bottom"/>
          </w:tcPr>
          <w:p>
            <w:pPr>
              <w:pStyle w:val="TableContents"/>
              <w:spacing w:before="0" w:after="0"/>
              <w:ind w:left="225" w:right="0" w:hanging="225"/>
              <w:rPr/>
            </w:pPr>
            <w:r>
              <w:rPr/>
              <w:t>Net rent expense</w:t>
            </w:r>
          </w:p>
        </w:tc>
        <w:tc>
          <w:tcPr>
            <w:tcW w:w="434" w:type="dxa"/>
            <w:tcBorders/>
            <w:shd w:fill="CCEEFF" w:val="clear"/>
            <w:vAlign w:val="bottom"/>
          </w:tcPr>
          <w:p>
            <w:pPr>
              <w:pStyle w:val="TableContents"/>
              <w:spacing w:before="0" w:after="283"/>
              <w:rPr/>
            </w:pPr>
            <w:r>
              <w:rPr/>
              <w:t> </w:t>
            </w:r>
          </w:p>
        </w:tc>
        <w:tc>
          <w:tcPr>
            <w:tcW w:w="167" w:type="dxa"/>
            <w:tcBorders/>
            <w:shd w:fill="CCEEFF" w:val="clear"/>
            <w:vAlign w:val="bottom"/>
          </w:tcPr>
          <w:p>
            <w:pPr>
              <w:pStyle w:val="TableContents"/>
              <w:spacing w:before="0" w:after="283"/>
              <w:jc w:val="left"/>
              <w:rPr/>
            </w:pPr>
            <w:r>
              <w:rPr/>
              <w:t>$</w:t>
            </w:r>
          </w:p>
        </w:tc>
        <w:tc>
          <w:tcPr>
            <w:tcW w:w="827" w:type="dxa"/>
            <w:tcBorders/>
            <w:shd w:fill="CCEEFF" w:val="clear"/>
            <w:vAlign w:val="bottom"/>
          </w:tcPr>
          <w:p>
            <w:pPr>
              <w:pStyle w:val="TableContents"/>
              <w:spacing w:before="0" w:after="283"/>
              <w:jc w:val="right"/>
              <w:rPr/>
            </w:pPr>
            <w:r>
              <w:rPr/>
              <w:t>46,569</w:t>
            </w:r>
          </w:p>
        </w:tc>
        <w:tc>
          <w:tcPr>
            <w:tcW w:w="139" w:type="dxa"/>
            <w:tcBorders/>
            <w:shd w:fill="CCEEFF" w:val="clear"/>
            <w:vAlign w:val="bottom"/>
          </w:tcPr>
          <w:p>
            <w:pPr>
              <w:pStyle w:val="TableContents"/>
              <w:spacing w:before="0" w:after="283"/>
              <w:rPr/>
            </w:pPr>
            <w:r>
              <w:rPr/>
              <w:t> </w:t>
            </w:r>
          </w:p>
        </w:tc>
        <w:tc>
          <w:tcPr>
            <w:tcW w:w="440" w:type="dxa"/>
            <w:tcBorders/>
            <w:shd w:fill="CCEEFF" w:val="clear"/>
            <w:vAlign w:val="bottom"/>
          </w:tcPr>
          <w:p>
            <w:pPr>
              <w:pStyle w:val="TableContents"/>
              <w:spacing w:before="0" w:after="283"/>
              <w:rPr/>
            </w:pPr>
            <w:r>
              <w:rPr/>
              <w:t> </w:t>
            </w:r>
          </w:p>
        </w:tc>
        <w:tc>
          <w:tcPr>
            <w:tcW w:w="167" w:type="dxa"/>
            <w:tcBorders/>
            <w:shd w:fill="CCEEFF" w:val="clear"/>
            <w:vAlign w:val="bottom"/>
          </w:tcPr>
          <w:p>
            <w:pPr>
              <w:pStyle w:val="TableContents"/>
              <w:spacing w:before="0" w:after="283"/>
              <w:jc w:val="left"/>
              <w:rPr/>
            </w:pPr>
            <w:r>
              <w:rPr/>
              <w:t>$</w:t>
            </w:r>
          </w:p>
        </w:tc>
        <w:tc>
          <w:tcPr>
            <w:tcW w:w="827" w:type="dxa"/>
            <w:tcBorders/>
            <w:shd w:fill="CCEEFF" w:val="clear"/>
            <w:vAlign w:val="bottom"/>
          </w:tcPr>
          <w:p>
            <w:pPr>
              <w:pStyle w:val="TableContents"/>
              <w:spacing w:before="0" w:after="283"/>
              <w:jc w:val="right"/>
              <w:rPr/>
            </w:pPr>
            <w:r>
              <w:rPr/>
              <w:t>39,262</w:t>
            </w:r>
          </w:p>
        </w:tc>
        <w:tc>
          <w:tcPr>
            <w:tcW w:w="139" w:type="dxa"/>
            <w:tcBorders/>
            <w:shd w:fill="CCEEFF" w:val="clear"/>
            <w:vAlign w:val="bottom"/>
          </w:tcPr>
          <w:p>
            <w:pPr>
              <w:pStyle w:val="TableContents"/>
              <w:spacing w:before="0" w:after="283"/>
              <w:rPr/>
            </w:pPr>
            <w:r>
              <w:rPr/>
              <w:t> </w:t>
            </w:r>
          </w:p>
        </w:tc>
        <w:tc>
          <w:tcPr>
            <w:tcW w:w="440" w:type="dxa"/>
            <w:tcBorders/>
            <w:shd w:fill="CCEEFF" w:val="clear"/>
            <w:vAlign w:val="bottom"/>
          </w:tcPr>
          <w:p>
            <w:pPr>
              <w:pStyle w:val="TableContents"/>
              <w:spacing w:before="0" w:after="283"/>
              <w:rPr/>
            </w:pPr>
            <w:r>
              <w:rPr/>
              <w:t> </w:t>
            </w:r>
          </w:p>
        </w:tc>
        <w:tc>
          <w:tcPr>
            <w:tcW w:w="167" w:type="dxa"/>
            <w:tcBorders/>
            <w:shd w:fill="CCEEFF" w:val="clear"/>
            <w:vAlign w:val="bottom"/>
          </w:tcPr>
          <w:p>
            <w:pPr>
              <w:pStyle w:val="TableContents"/>
              <w:spacing w:before="0" w:after="283"/>
              <w:jc w:val="left"/>
              <w:rPr/>
            </w:pPr>
            <w:r>
              <w:rPr/>
              <w:t>$</w:t>
            </w:r>
          </w:p>
        </w:tc>
        <w:tc>
          <w:tcPr>
            <w:tcW w:w="830" w:type="dxa"/>
            <w:tcBorders/>
            <w:shd w:fill="CCEEFF" w:val="clear"/>
            <w:vAlign w:val="bottom"/>
          </w:tcPr>
          <w:p>
            <w:pPr>
              <w:pStyle w:val="TableContents"/>
              <w:spacing w:before="0" w:after="283"/>
              <w:jc w:val="right"/>
              <w:rPr/>
            </w:pPr>
            <w:r>
              <w:rPr/>
              <w:t>34,924</w:t>
            </w:r>
          </w:p>
        </w:tc>
        <w:tc>
          <w:tcPr>
            <w:tcW w:w="138" w:type="dxa"/>
            <w:tcBorders/>
            <w:shd w:fill="CCEEFF" w:val="clear"/>
            <w:vAlign w:val="bottom"/>
          </w:tcPr>
          <w:p>
            <w:pPr>
              <w:pStyle w:val="TableContents"/>
              <w:spacing w:before="0" w:after="283"/>
              <w:rPr/>
            </w:pPr>
            <w:r>
              <w:rPr/>
              <w:t> </w:t>
            </w:r>
          </w:p>
        </w:tc>
      </w:tr>
      <w:tr>
        <w:trPr/>
        <w:tc>
          <w:tcPr>
            <w:tcW w:w="5490" w:type="dxa"/>
            <w:tcBorders/>
            <w:shd w:fill="auto" w:val="clear"/>
            <w:vAlign w:val="center"/>
          </w:tcPr>
          <w:p>
            <w:pPr>
              <w:pStyle w:val="TableContents"/>
              <w:spacing w:before="0" w:after="0"/>
              <w:ind w:left="225" w:right="0" w:hanging="225"/>
              <w:rPr/>
            </w:pPr>
            <w:r>
              <w:rPr/>
              <w:t> </w:t>
            </w:r>
          </w:p>
        </w:tc>
        <w:tc>
          <w:tcPr>
            <w:tcW w:w="434" w:type="dxa"/>
            <w:tcBorders/>
            <w:shd w:fill="auto" w:val="clear"/>
            <w:vAlign w:val="center"/>
          </w:tcPr>
          <w:p>
            <w:pPr>
              <w:pStyle w:val="TableContents"/>
              <w:spacing w:before="0" w:after="283"/>
              <w:rPr/>
            </w:pPr>
            <w:r>
              <w:rPr/>
              <w:t> </w:t>
            </w:r>
          </w:p>
        </w:tc>
        <w:tc>
          <w:tcPr>
            <w:tcW w:w="994" w:type="dxa"/>
            <w:gridSpan w:val="2"/>
            <w:tcBorders>
              <w:top w:val="double" w:sz="6" w:space="0" w:color="000000"/>
            </w:tcBorders>
            <w:shd w:fill="auto" w:val="clear"/>
            <w:tcMar>
              <w:top w:w="28" w:type="dxa"/>
            </w:tcMar>
            <w:vAlign w:val="center"/>
          </w:tcPr>
          <w:p>
            <w:pPr>
              <w:pStyle w:val="TableContents"/>
              <w:spacing w:before="0" w:after="283"/>
              <w:jc w:val="right"/>
              <w:rPr/>
            </w:pPr>
            <w:r>
              <w:rPr/>
              <w:t> </w:t>
            </w:r>
          </w:p>
        </w:tc>
        <w:tc>
          <w:tcPr>
            <w:tcW w:w="139" w:type="dxa"/>
            <w:tcBorders/>
            <w:shd w:fill="auto" w:val="clear"/>
            <w:vAlign w:val="center"/>
          </w:tcPr>
          <w:p>
            <w:pPr>
              <w:pStyle w:val="TableContents"/>
              <w:spacing w:before="0" w:after="283"/>
              <w:rPr/>
            </w:pPr>
            <w:r>
              <w:rPr/>
              <w:t> </w:t>
            </w:r>
          </w:p>
        </w:tc>
        <w:tc>
          <w:tcPr>
            <w:tcW w:w="440" w:type="dxa"/>
            <w:tcBorders/>
            <w:shd w:fill="auto" w:val="clear"/>
            <w:vAlign w:val="center"/>
          </w:tcPr>
          <w:p>
            <w:pPr>
              <w:pStyle w:val="TableContents"/>
              <w:spacing w:before="0" w:after="283"/>
              <w:rPr/>
            </w:pPr>
            <w:r>
              <w:rPr/>
              <w:t> </w:t>
            </w:r>
          </w:p>
        </w:tc>
        <w:tc>
          <w:tcPr>
            <w:tcW w:w="994" w:type="dxa"/>
            <w:gridSpan w:val="2"/>
            <w:tcBorders>
              <w:top w:val="double" w:sz="6" w:space="0" w:color="000000"/>
            </w:tcBorders>
            <w:shd w:fill="auto" w:val="clear"/>
            <w:tcMar>
              <w:top w:w="28" w:type="dxa"/>
            </w:tcMar>
            <w:vAlign w:val="center"/>
          </w:tcPr>
          <w:p>
            <w:pPr>
              <w:pStyle w:val="TableContents"/>
              <w:spacing w:before="0" w:after="283"/>
              <w:jc w:val="right"/>
              <w:rPr/>
            </w:pPr>
            <w:r>
              <w:rPr/>
              <w:t> </w:t>
            </w:r>
          </w:p>
        </w:tc>
        <w:tc>
          <w:tcPr>
            <w:tcW w:w="139" w:type="dxa"/>
            <w:tcBorders/>
            <w:shd w:fill="auto" w:val="clear"/>
            <w:vAlign w:val="center"/>
          </w:tcPr>
          <w:p>
            <w:pPr>
              <w:pStyle w:val="TableContents"/>
              <w:spacing w:before="0" w:after="283"/>
              <w:rPr/>
            </w:pPr>
            <w:r>
              <w:rPr/>
              <w:t> </w:t>
            </w:r>
          </w:p>
        </w:tc>
        <w:tc>
          <w:tcPr>
            <w:tcW w:w="440" w:type="dxa"/>
            <w:tcBorders/>
            <w:shd w:fill="auto" w:val="clear"/>
            <w:vAlign w:val="center"/>
          </w:tcPr>
          <w:p>
            <w:pPr>
              <w:pStyle w:val="TableContents"/>
              <w:spacing w:before="0" w:after="283"/>
              <w:rPr/>
            </w:pPr>
            <w:r>
              <w:rPr/>
              <w:t> </w:t>
            </w:r>
          </w:p>
        </w:tc>
        <w:tc>
          <w:tcPr>
            <w:tcW w:w="997" w:type="dxa"/>
            <w:gridSpan w:val="2"/>
            <w:tcBorders>
              <w:top w:val="double" w:sz="6" w:space="0" w:color="000000"/>
            </w:tcBorders>
            <w:shd w:fill="auto" w:val="clear"/>
            <w:tcMar>
              <w:top w:w="28" w:type="dxa"/>
            </w:tcMar>
            <w:vAlign w:val="center"/>
          </w:tcPr>
          <w:p>
            <w:pPr>
              <w:pStyle w:val="TableContents"/>
              <w:spacing w:before="0" w:after="283"/>
              <w:jc w:val="right"/>
              <w:rPr/>
            </w:pPr>
            <w:r>
              <w:rPr/>
              <w:t> </w:t>
            </w:r>
          </w:p>
        </w:tc>
        <w:tc>
          <w:tcPr>
            <w:tcW w:w="138" w:type="dxa"/>
            <w:tcBorders/>
            <w:shd w:fill="auto" w:val="clear"/>
            <w:vAlign w:val="center"/>
          </w:tcPr>
          <w:p>
            <w:pPr>
              <w:pStyle w:val="TableContents"/>
              <w:spacing w:before="0" w:after="283"/>
              <w:rPr/>
            </w:pPr>
            <w:r>
              <w:rPr/>
              <w:t> </w:t>
            </w:r>
          </w:p>
        </w:tc>
      </w:tr>
    </w:tbl>
    <w:p>
      <w:pPr>
        <w:pStyle w:val="TextBody"/>
        <w:spacing w:before="120" w:after="283"/>
        <w:jc w:val="left"/>
        <w:rPr>
          <w:rFonts w:ascii="Times New Roman;Times;serif" w:hAnsi="Times New Roman;Times;serif"/>
          <w:sz w:val="17"/>
        </w:rPr>
      </w:pPr>
      <w:r>
        <w:rPr>
          <w:rFonts w:ascii="Times New Roman;Times;serif" w:hAnsi="Times New Roman;Times;serif"/>
          <w:sz w:val="17"/>
        </w:rPr>
        <w:t xml:space="preserve">Prior to fiscal 2008, we completed several sale-leaseback transactions of previously owned facilities. Losses on sales were recognized immediately, and gains were deferred and are being amortized as a reduction of lease expense over the terms of the related leases. The remaining unamortized long-term portion of these deferred gains, amounting to $2.1 million at September 30, 2011, is included in Deferred gains and other long-term liabilities in our consolidated balance sheet. The short-term portion, included in Accounts payable and other accrued expenses was $0.4 million at September 30, 2011. Future rentals on these sale-leasebacks are included in the above schedule of future minimum rentals. Terms of these leases are consistent with the terms on our other lease agreements. </w:t>
      </w:r>
    </w:p>
    <w:p>
      <w:pPr>
        <w:pStyle w:val="TextBody"/>
        <w:spacing w:before="240" w:after="283"/>
        <w:jc w:val="left"/>
        <w:rPr>
          <w:rFonts w:ascii="Times New Roman;Times;serif" w:hAnsi="Times New Roman;Times;serif"/>
          <w:sz w:val="17"/>
        </w:rPr>
      </w:pPr>
      <w:r>
        <w:rPr>
          <w:rFonts w:ascii="Times New Roman;Times;serif" w:hAnsi="Times New Roman;Times;serif"/>
          <w:b/>
          <w:sz w:val="17"/>
        </w:rPr>
        <w:t>Note M: Employment Agreements</w:t>
      </w:r>
      <w:r>
        <w:rPr>
          <w:rFonts w:ascii="Times New Roman;Times;serif" w:hAnsi="Times New Roman;Times;serif"/>
          <w:sz w:val="17"/>
        </w:rPr>
        <w:t xml:space="preserve"> </w:t>
      </w:r>
    </w:p>
    <w:p>
      <w:pPr>
        <w:pStyle w:val="TextBody"/>
        <w:spacing w:before="120" w:after="283"/>
        <w:jc w:val="left"/>
        <w:rPr>
          <w:rFonts w:ascii="Times New Roman;Times;serif" w:hAnsi="Times New Roman;Times;serif"/>
          <w:sz w:val="17"/>
        </w:rPr>
      </w:pPr>
      <w:r>
        <w:rPr>
          <w:rFonts w:ascii="Times New Roman;Times;serif" w:hAnsi="Times New Roman;Times;serif"/>
          <w:sz w:val="17"/>
        </w:rPr>
        <w:t xml:space="preserve">Effective January 1, 2009, we entered into an Employment and Compensation Agreement with Joseph L. Rotunda, who was our Chief Executive Officer at the time. That agreement expired on October 8, 2010, and Mr. Rotunda retired from his positions as Chief Executive Officer and a member of the Board of Directors on October 31, 2010. The agreement provided Mr. Rotunda with certain severance and termination benefits if he served the full term of the agreement (through October 8, 2010). These benefits included (1) a cash payment in an amount equal to one years base salary plus his most recent annual incentive bonus award (total of approximately $3.4 million, payable on January 7, 2011) and (2) a five-year consulting </w:t>
      </w:r>
    </w:p>
    <w:p>
      <w:pPr>
        <w:pStyle w:val="TextBody"/>
        <w:jc w:val="center"/>
        <w:rPr>
          <w:rFonts w:ascii="Times New Roman;Times;serif" w:hAnsi="Times New Roman;Times;serif"/>
          <w:sz w:val="17"/>
        </w:rPr>
      </w:pPr>
      <w:r>
        <w:rPr>
          <w:rFonts w:ascii="Times New Roman;Times;serif" w:hAnsi="Times New Roman;Times;serif"/>
          <w:sz w:val="17"/>
        </w:rPr>
        <w:t xml:space="preserve">72 </w:t>
      </w:r>
    </w:p>
    <w:p>
      <w:pPr>
        <w:pStyle w:val="HorizontalLine"/>
        <w:pBdr>
          <w:bottom w:val="single" w:sz="20" w:space="0" w:color="808080"/>
        </w:pBdr>
        <w:rPr/>
      </w:pPr>
      <w:r>
        <w:rPr/>
      </w:r>
      <w:r>
        <w:br w:type="page"/>
      </w:r>
    </w:p>
    <w:p>
      <w:pPr>
        <w:pStyle w:val="Heading5"/>
        <w:jc w:val="left"/>
        <w:rPr/>
      </w:pPr>
      <w:hyperlink w:anchor="D84374tocpage">
        <w:r>
          <w:rPr>
            <w:rStyle w:val="InternetLink"/>
          </w:rPr>
          <w:t>Table of Contents</w:t>
        </w:r>
      </w:hyperlink>
    </w:p>
    <w:p>
      <w:pPr>
        <w:pStyle w:val="TextBody"/>
        <w:spacing w:before="120" w:after="283"/>
        <w:jc w:val="left"/>
        <w:rPr>
          <w:rFonts w:ascii="Times New Roman;Times;serif" w:hAnsi="Times New Roman;Times;serif"/>
          <w:sz w:val="17"/>
        </w:rPr>
      </w:pPr>
      <w:r>
        <w:rPr>
          <w:rFonts w:ascii="Times New Roman;Times;serif" w:hAnsi="Times New Roman;Times;serif"/>
          <w:sz w:val="17"/>
        </w:rPr>
        <w:t xml:space="preserve">agreement that provides for the following: an annual consulting fee of $500,000; an annual incentive bonus with a target amount equal to 50% of the annual fee and a maximum amount equal to 100% of the annual fee; and reimbursement of reasonable business expenses. The company has also agreed to continue the healthcare benefits for Mr. Rotunda during the term of the consulting agreement. If the consulting agreement is terminated by reason of Mr. Rotundas death or disability, he will be entitled to payment of an amount equal to one years annual consulting fee plus one year of incentive bonus (calculated at the target amount) and continuation of healthcare benefits for Mr. Rotunda and/or his spouse (as applicable) for one year. In addition, if the company terminates the consulting agreement (other than due to a material breach by Mr. Rotunda) or Mr. Rotunda terminates the consulting agreement because of a material breach by the company, then the company will pay Mr. Rotunda an amount of cash equal to all annual consulting fees that would have been payable to Mr. Rotunda had the agreement continued until the expiration of the five-year term, plus an additional $500,000 in lieu of subsequent annual incentive bonuses, and shall continue to provide the healthcare benefits for Mr. Rotunda until the expiration of the five-year term. </w:t>
      </w:r>
    </w:p>
    <w:p>
      <w:pPr>
        <w:pStyle w:val="TextBody"/>
        <w:spacing w:before="120" w:after="283"/>
        <w:jc w:val="left"/>
        <w:rPr>
          <w:rFonts w:ascii="Times New Roman;Times;serif" w:hAnsi="Times New Roman;Times;serif"/>
          <w:sz w:val="17"/>
        </w:rPr>
      </w:pPr>
      <w:r>
        <w:rPr>
          <w:rFonts w:ascii="Times New Roman;Times;serif" w:hAnsi="Times New Roman;Times;serif"/>
          <w:sz w:val="17"/>
        </w:rPr>
        <w:t xml:space="preserve">On October 8, 2010, the Board of Directors, acting pursuant to the terms of the applicable restricted stock award agreement and with the recommendation of the Compensation Committee, determined that Mr. Rotunda had satisfied the specified conditions for the accelerated vesting of all his unvested restricted stock (having served the full term of his employment agreement and successfully implemented a transition plan to a new Chief Executive Officer) and approved the vesting of the remaining 756,000 unvested shares on October 31, 2010, the effective date of Mr. Rotundas retirement. </w:t>
      </w:r>
    </w:p>
    <w:p>
      <w:pPr>
        <w:pStyle w:val="TextBody"/>
        <w:spacing w:before="120" w:after="283"/>
        <w:jc w:val="left"/>
        <w:rPr>
          <w:rFonts w:ascii="Times New Roman;Times;serif" w:hAnsi="Times New Roman;Times;serif"/>
          <w:sz w:val="17"/>
        </w:rPr>
      </w:pPr>
      <w:r>
        <w:rPr>
          <w:rFonts w:ascii="Times New Roman;Times;serif" w:hAnsi="Times New Roman;Times;serif"/>
          <w:sz w:val="17"/>
        </w:rPr>
        <w:t xml:space="preserve">On August 3, 2009, we entered into an employment agreement with Paul E. Rothamel, who became President in February 2010 and Chief Executive Officer on November 1, 2010. The agreement provides for certain benefits (principally, a payment equal to one year of then-current base salary) if (a) Mr. Rothamel terminates his employment for good reason (including a change in control), (b) we terminate Mr. Rothamels employment without cause, or (c) Mr. Rothamel dies or becomes totally and permanently disabled during his active employment. Mr. Rothamel is subject to confidentiality obligations and, for a period of two years following the termination of his employment, is prohibited from competing with us, soliciting our customers or soliciting our employees. The agreement had an initial term of two years, which expired on August 3, 2011, but under its terms, has been renewed for an additional one-year term and will continue to be renewed for successive one-year terms unless either party gives 90-days notice to terminate. </w:t>
      </w:r>
    </w:p>
    <w:p>
      <w:pPr>
        <w:pStyle w:val="TextBody"/>
        <w:spacing w:before="120" w:after="283"/>
        <w:jc w:val="left"/>
        <w:rPr>
          <w:rFonts w:ascii="Times New Roman;Times;serif" w:hAnsi="Times New Roman;Times;serif"/>
          <w:sz w:val="17"/>
        </w:rPr>
      </w:pPr>
      <w:r>
        <w:rPr>
          <w:rFonts w:ascii="Times New Roman;Times;serif" w:hAnsi="Times New Roman;Times;serif"/>
          <w:sz w:val="17"/>
        </w:rPr>
        <w:t xml:space="preserve">The company provides the following additional severance or change-in-control benefits to its executive officers: </w:t>
      </w:r>
    </w:p>
    <w:tbl>
      <w:tblPr>
        <w:tblW w:w="5000" w:type="pct"/>
        <w:jc w:val="left"/>
        <w:tblInd w:w="0" w:type="dxa"/>
        <w:tblCellMar>
          <w:top w:w="0" w:type="dxa"/>
          <w:left w:w="0" w:type="dxa"/>
          <w:bottom w:w="0" w:type="dxa"/>
          <w:right w:w="0" w:type="dxa"/>
        </w:tblCellMar>
      </w:tblPr>
      <w:tblGrid>
        <w:gridCol w:w="205"/>
        <w:gridCol w:w="102"/>
        <w:gridCol w:w="9898"/>
      </w:tblGrid>
      <w:tr>
        <w:trPr/>
        <w:tc>
          <w:tcPr>
            <w:tcW w:w="205" w:type="dxa"/>
            <w:tcBorders/>
            <w:shd w:fill="auto" w:val="clear"/>
          </w:tcPr>
          <w:p>
            <w:pPr>
              <w:pStyle w:val="TableContents"/>
              <w:spacing w:before="0" w:after="283"/>
              <w:jc w:val="left"/>
              <w:rPr>
                <w:b/>
              </w:rPr>
            </w:pPr>
            <w:r>
              <w:rPr>
                <w:b/>
              </w:rPr>
              <w:t></w:t>
            </w:r>
          </w:p>
        </w:tc>
        <w:tc>
          <w:tcPr>
            <w:tcW w:w="102" w:type="dxa"/>
            <w:tcBorders/>
            <w:shd w:fill="auto" w:val="clear"/>
          </w:tcPr>
          <w:p>
            <w:pPr>
              <w:pStyle w:val="TableContents"/>
              <w:spacing w:before="0" w:after="283"/>
              <w:rPr/>
            </w:pPr>
            <w:r>
              <w:rPr/>
              <w:t> </w:t>
            </w:r>
          </w:p>
        </w:tc>
        <w:tc>
          <w:tcPr>
            <w:tcW w:w="9898" w:type="dxa"/>
            <w:tcBorders/>
            <w:shd w:fill="auto" w:val="clear"/>
          </w:tcPr>
          <w:p>
            <w:pPr>
              <w:pStyle w:val="TableContents"/>
              <w:spacing w:before="0" w:after="283"/>
              <w:rPr/>
            </w:pPr>
            <w:r>
              <w:rPr/>
              <w:t>The terms of employment for certain of our executive officers provide that the executive officer will receive salary continuation for one year if his or her employment is terminated by the company without cause.</w:t>
            </w:r>
          </w:p>
        </w:tc>
      </w:tr>
      <w:tr>
        <w:trPr/>
        <w:tc>
          <w:tcPr>
            <w:tcW w:w="205" w:type="dxa"/>
            <w:tcBorders/>
            <w:shd w:fill="auto" w:val="clear"/>
            <w:vAlign w:val="center"/>
          </w:tcPr>
          <w:p>
            <w:pPr>
              <w:pStyle w:val="TableContents"/>
              <w:spacing w:before="0" w:after="283"/>
              <w:rPr/>
            </w:pPr>
            <w:r>
              <w:rPr/>
              <w:t> </w:t>
            </w:r>
          </w:p>
        </w:tc>
        <w:tc>
          <w:tcPr>
            <w:tcW w:w="10000" w:type="dxa"/>
            <w:gridSpan w:val="2"/>
            <w:tcBorders/>
            <w:shd w:fill="auto" w:val="clear"/>
          </w:tcPr>
          <w:p>
            <w:pPr>
              <w:pStyle w:val="TableContents"/>
              <w:spacing w:before="0" w:after="283"/>
              <w:rPr>
                <w:sz w:val="4"/>
                <w:szCs w:val="4"/>
              </w:rPr>
            </w:pPr>
            <w:r>
              <w:rPr>
                <w:sz w:val="4"/>
                <w:szCs w:val="4"/>
              </w:rPr>
            </w:r>
          </w:p>
        </w:tc>
      </w:tr>
      <w:tr>
        <w:trPr/>
        <w:tc>
          <w:tcPr>
            <w:tcW w:w="205" w:type="dxa"/>
            <w:tcBorders/>
            <w:shd w:fill="auto" w:val="clear"/>
          </w:tcPr>
          <w:p>
            <w:pPr>
              <w:pStyle w:val="TableContents"/>
              <w:spacing w:before="0" w:after="283"/>
              <w:jc w:val="left"/>
              <w:rPr>
                <w:b/>
              </w:rPr>
            </w:pPr>
            <w:r>
              <w:rPr>
                <w:b/>
              </w:rPr>
              <w:t></w:t>
            </w:r>
          </w:p>
        </w:tc>
        <w:tc>
          <w:tcPr>
            <w:tcW w:w="102" w:type="dxa"/>
            <w:tcBorders/>
            <w:shd w:fill="auto" w:val="clear"/>
          </w:tcPr>
          <w:p>
            <w:pPr>
              <w:pStyle w:val="TableContents"/>
              <w:spacing w:before="0" w:after="283"/>
              <w:rPr/>
            </w:pPr>
            <w:r>
              <w:rPr/>
              <w:t> </w:t>
            </w:r>
          </w:p>
        </w:tc>
        <w:tc>
          <w:tcPr>
            <w:tcW w:w="9898" w:type="dxa"/>
            <w:tcBorders/>
            <w:shd w:fill="auto" w:val="clear"/>
          </w:tcPr>
          <w:p>
            <w:pPr>
              <w:pStyle w:val="TableContents"/>
              <w:spacing w:before="0" w:after="283"/>
              <w:rPr/>
            </w:pPr>
            <w:r>
              <w:rPr/>
              <w:t>Sterling B. Brinkley, Chairman of the Board, received a restricted stock award on October 2, 2006 that provides for accelerated vesting of some or all of the unvested shares under certain circumstances, including death or disability, failure to be re-elected to his current position or termination of employment without cause.</w:t>
            </w:r>
          </w:p>
        </w:tc>
      </w:tr>
      <w:tr>
        <w:trPr/>
        <w:tc>
          <w:tcPr>
            <w:tcW w:w="205" w:type="dxa"/>
            <w:tcBorders/>
            <w:shd w:fill="auto" w:val="clear"/>
            <w:vAlign w:val="center"/>
          </w:tcPr>
          <w:p>
            <w:pPr>
              <w:pStyle w:val="TableContents"/>
              <w:spacing w:before="0" w:after="283"/>
              <w:rPr/>
            </w:pPr>
            <w:r>
              <w:rPr/>
              <w:t> </w:t>
            </w:r>
          </w:p>
        </w:tc>
        <w:tc>
          <w:tcPr>
            <w:tcW w:w="10000" w:type="dxa"/>
            <w:gridSpan w:val="2"/>
            <w:tcBorders/>
            <w:shd w:fill="auto" w:val="clear"/>
          </w:tcPr>
          <w:p>
            <w:pPr>
              <w:pStyle w:val="TableContents"/>
              <w:spacing w:before="0" w:after="283"/>
              <w:rPr>
                <w:sz w:val="4"/>
                <w:szCs w:val="4"/>
              </w:rPr>
            </w:pPr>
            <w:r>
              <w:rPr>
                <w:sz w:val="4"/>
                <w:szCs w:val="4"/>
              </w:rPr>
            </w:r>
          </w:p>
        </w:tc>
      </w:tr>
      <w:tr>
        <w:trPr/>
        <w:tc>
          <w:tcPr>
            <w:tcW w:w="205" w:type="dxa"/>
            <w:tcBorders/>
            <w:shd w:fill="auto" w:val="clear"/>
          </w:tcPr>
          <w:p>
            <w:pPr>
              <w:pStyle w:val="TableContents"/>
              <w:spacing w:before="0" w:after="283"/>
              <w:jc w:val="left"/>
              <w:rPr>
                <w:b/>
              </w:rPr>
            </w:pPr>
            <w:r>
              <w:rPr>
                <w:b/>
              </w:rPr>
              <w:t></w:t>
            </w:r>
          </w:p>
        </w:tc>
        <w:tc>
          <w:tcPr>
            <w:tcW w:w="102" w:type="dxa"/>
            <w:tcBorders/>
            <w:shd w:fill="auto" w:val="clear"/>
          </w:tcPr>
          <w:p>
            <w:pPr>
              <w:pStyle w:val="TableContents"/>
              <w:spacing w:before="0" w:after="283"/>
              <w:rPr/>
            </w:pPr>
            <w:r>
              <w:rPr/>
              <w:t> </w:t>
            </w:r>
          </w:p>
        </w:tc>
        <w:tc>
          <w:tcPr>
            <w:tcW w:w="9898" w:type="dxa"/>
            <w:tcBorders/>
            <w:shd w:fill="auto" w:val="clear"/>
          </w:tcPr>
          <w:p>
            <w:pPr>
              <w:pStyle w:val="TableContents"/>
              <w:spacing w:before="0" w:after="283"/>
              <w:rPr/>
            </w:pPr>
            <w:r>
              <w:rPr/>
              <w:t>Generally, restricted stock awards, including those granted to the executive officers, provide for accelerated vesting of some or all of the unvested shares in the event of the holders death or disability.</w:t>
            </w:r>
          </w:p>
        </w:tc>
      </w:tr>
    </w:tbl>
    <w:p>
      <w:pPr>
        <w:pStyle w:val="TextBody"/>
        <w:spacing w:before="240" w:after="283"/>
        <w:jc w:val="left"/>
        <w:rPr>
          <w:rFonts w:ascii="Times New Roman;Times;serif" w:hAnsi="Times New Roman;Times;serif"/>
          <w:sz w:val="17"/>
        </w:rPr>
      </w:pPr>
      <w:r>
        <w:rPr>
          <w:rFonts w:ascii="Times New Roman;Times;serif" w:hAnsi="Times New Roman;Times;serif"/>
          <w:b/>
          <w:sz w:val="17"/>
        </w:rPr>
        <w:t>Note N: Retirement Plans</w:t>
      </w:r>
      <w:r>
        <w:rPr>
          <w:rFonts w:ascii="Times New Roman;Times;serif" w:hAnsi="Times New Roman;Times;serif"/>
          <w:sz w:val="17"/>
        </w:rPr>
        <w:t xml:space="preserve"> </w:t>
      </w:r>
    </w:p>
    <w:p>
      <w:pPr>
        <w:pStyle w:val="TextBody"/>
        <w:spacing w:before="120" w:after="283"/>
        <w:jc w:val="left"/>
        <w:rPr>
          <w:rFonts w:ascii="Times New Roman;Times;serif" w:hAnsi="Times New Roman;Times;serif"/>
          <w:sz w:val="17"/>
        </w:rPr>
      </w:pPr>
      <w:r>
        <w:rPr>
          <w:rFonts w:ascii="Times New Roman;Times;serif" w:hAnsi="Times New Roman;Times;serif"/>
          <w:sz w:val="17"/>
        </w:rPr>
        <w:t xml:space="preserve">We sponsor a 401(k) retirement savings plan under which eligible employees may contribute a portion of pre-tax earnings. In our sole discretion, we may match employee contributions in the form of our Class A Common Stock. A participant vests in the matching contributions pro rata over their first four years of service and is 100% vested in all matching contributions after four years of service. </w:t>
      </w:r>
    </w:p>
    <w:p>
      <w:pPr>
        <w:pStyle w:val="TextBody"/>
        <w:spacing w:before="120" w:after="283"/>
        <w:jc w:val="left"/>
        <w:rPr>
          <w:rFonts w:ascii="Times New Roman;Times;serif" w:hAnsi="Times New Roman;Times;serif"/>
          <w:sz w:val="17"/>
        </w:rPr>
      </w:pPr>
      <w:r>
        <w:rPr>
          <w:rFonts w:ascii="Times New Roman;Times;serif" w:hAnsi="Times New Roman;Times;serif"/>
          <w:sz w:val="17"/>
        </w:rPr>
        <w:t xml:space="preserve">The following table presents matching contribution information to our 401(k) Plan: </w:t>
      </w:r>
    </w:p>
    <w:tbl>
      <w:tblPr>
        <w:tblW w:w="5000" w:type="pct"/>
        <w:jc w:val="center"/>
        <w:tblInd w:w="0" w:type="dxa"/>
        <w:tblCellMar>
          <w:top w:w="0" w:type="dxa"/>
          <w:left w:w="0" w:type="dxa"/>
          <w:bottom w:w="0" w:type="dxa"/>
          <w:right w:w="0" w:type="dxa"/>
        </w:tblCellMar>
      </w:tblPr>
      <w:tblGrid>
        <w:gridCol w:w="5201"/>
        <w:gridCol w:w="391"/>
        <w:gridCol w:w="256"/>
        <w:gridCol w:w="856"/>
        <w:gridCol w:w="149"/>
        <w:gridCol w:w="427"/>
        <w:gridCol w:w="256"/>
        <w:gridCol w:w="856"/>
        <w:gridCol w:w="149"/>
        <w:gridCol w:w="427"/>
        <w:gridCol w:w="255"/>
        <w:gridCol w:w="861"/>
        <w:gridCol w:w="121"/>
      </w:tblGrid>
      <w:tr>
        <w:trPr/>
        <w:tc>
          <w:tcPr>
            <w:tcW w:w="5201" w:type="dxa"/>
            <w:tcBorders/>
            <w:shd w:fill="auto" w:val="clear"/>
            <w:vAlign w:val="bottom"/>
          </w:tcPr>
          <w:p>
            <w:pPr>
              <w:pStyle w:val="TableContents"/>
              <w:spacing w:before="0" w:after="283"/>
              <w:rPr/>
            </w:pPr>
            <w:r>
              <w:rPr/>
              <w:t> </w:t>
            </w:r>
          </w:p>
        </w:tc>
        <w:tc>
          <w:tcPr>
            <w:tcW w:w="391" w:type="dxa"/>
            <w:tcBorders/>
            <w:shd w:fill="auto" w:val="clear"/>
            <w:vAlign w:val="bottom"/>
          </w:tcPr>
          <w:p>
            <w:pPr>
              <w:pStyle w:val="TableContents"/>
              <w:spacing w:before="0" w:after="283"/>
              <w:rPr/>
            </w:pPr>
            <w:r>
              <w:rPr/>
              <w:t> </w:t>
            </w:r>
          </w:p>
        </w:tc>
        <w:tc>
          <w:tcPr>
            <w:tcW w:w="256" w:type="dxa"/>
            <w:tcBorders/>
            <w:shd w:fill="auto" w:val="clear"/>
            <w:vAlign w:val="bottom"/>
          </w:tcPr>
          <w:p>
            <w:pPr>
              <w:pStyle w:val="TableContents"/>
              <w:spacing w:before="0" w:after="283"/>
              <w:rPr/>
            </w:pPr>
            <w:r>
              <w:rPr/>
              <w:t> </w:t>
            </w:r>
          </w:p>
        </w:tc>
        <w:tc>
          <w:tcPr>
            <w:tcW w:w="856" w:type="dxa"/>
            <w:tcBorders/>
            <w:shd w:fill="auto" w:val="clear"/>
            <w:vAlign w:val="bottom"/>
          </w:tcPr>
          <w:p>
            <w:pPr>
              <w:pStyle w:val="TableContents"/>
              <w:spacing w:before="0" w:after="283"/>
              <w:rPr/>
            </w:pPr>
            <w:r>
              <w:rPr/>
              <w:t> </w:t>
            </w:r>
          </w:p>
        </w:tc>
        <w:tc>
          <w:tcPr>
            <w:tcW w:w="149" w:type="dxa"/>
            <w:tcBorders/>
            <w:shd w:fill="auto" w:val="clear"/>
            <w:vAlign w:val="bottom"/>
          </w:tcPr>
          <w:p>
            <w:pPr>
              <w:pStyle w:val="TableContents"/>
              <w:spacing w:before="0" w:after="283"/>
              <w:rPr/>
            </w:pPr>
            <w:r>
              <w:rPr/>
              <w:t> </w:t>
            </w:r>
          </w:p>
        </w:tc>
        <w:tc>
          <w:tcPr>
            <w:tcW w:w="427" w:type="dxa"/>
            <w:tcBorders/>
            <w:shd w:fill="auto" w:val="clear"/>
            <w:vAlign w:val="bottom"/>
          </w:tcPr>
          <w:p>
            <w:pPr>
              <w:pStyle w:val="TableContents"/>
              <w:spacing w:before="0" w:after="283"/>
              <w:rPr/>
            </w:pPr>
            <w:r>
              <w:rPr/>
              <w:t> </w:t>
            </w:r>
          </w:p>
        </w:tc>
        <w:tc>
          <w:tcPr>
            <w:tcW w:w="256" w:type="dxa"/>
            <w:tcBorders/>
            <w:shd w:fill="auto" w:val="clear"/>
            <w:vAlign w:val="bottom"/>
          </w:tcPr>
          <w:p>
            <w:pPr>
              <w:pStyle w:val="TableContents"/>
              <w:spacing w:before="0" w:after="283"/>
              <w:rPr/>
            </w:pPr>
            <w:r>
              <w:rPr/>
              <w:t> </w:t>
            </w:r>
          </w:p>
        </w:tc>
        <w:tc>
          <w:tcPr>
            <w:tcW w:w="856" w:type="dxa"/>
            <w:tcBorders/>
            <w:shd w:fill="auto" w:val="clear"/>
            <w:vAlign w:val="bottom"/>
          </w:tcPr>
          <w:p>
            <w:pPr>
              <w:pStyle w:val="TableContents"/>
              <w:spacing w:before="0" w:after="283"/>
              <w:rPr/>
            </w:pPr>
            <w:r>
              <w:rPr/>
              <w:t> </w:t>
            </w:r>
          </w:p>
        </w:tc>
        <w:tc>
          <w:tcPr>
            <w:tcW w:w="149" w:type="dxa"/>
            <w:tcBorders/>
            <w:shd w:fill="auto" w:val="clear"/>
            <w:vAlign w:val="bottom"/>
          </w:tcPr>
          <w:p>
            <w:pPr>
              <w:pStyle w:val="TableContents"/>
              <w:spacing w:before="0" w:after="283"/>
              <w:rPr/>
            </w:pPr>
            <w:r>
              <w:rPr/>
              <w:t> </w:t>
            </w:r>
          </w:p>
        </w:tc>
        <w:tc>
          <w:tcPr>
            <w:tcW w:w="427" w:type="dxa"/>
            <w:tcBorders/>
            <w:shd w:fill="auto" w:val="clear"/>
            <w:vAlign w:val="bottom"/>
          </w:tcPr>
          <w:p>
            <w:pPr>
              <w:pStyle w:val="TableContents"/>
              <w:spacing w:before="0" w:after="283"/>
              <w:rPr/>
            </w:pPr>
            <w:r>
              <w:rPr/>
              <w:t> </w:t>
            </w:r>
          </w:p>
        </w:tc>
        <w:tc>
          <w:tcPr>
            <w:tcW w:w="255" w:type="dxa"/>
            <w:tcBorders/>
            <w:shd w:fill="auto" w:val="clear"/>
            <w:vAlign w:val="bottom"/>
          </w:tcPr>
          <w:p>
            <w:pPr>
              <w:pStyle w:val="TableContents"/>
              <w:spacing w:before="0" w:after="283"/>
              <w:rPr/>
            </w:pPr>
            <w:r>
              <w:rPr/>
              <w:t> </w:t>
            </w:r>
          </w:p>
        </w:tc>
        <w:tc>
          <w:tcPr>
            <w:tcW w:w="861" w:type="dxa"/>
            <w:tcBorders/>
            <w:shd w:fill="auto" w:val="clear"/>
            <w:vAlign w:val="bottom"/>
          </w:tcPr>
          <w:p>
            <w:pPr>
              <w:pStyle w:val="TableContents"/>
              <w:spacing w:before="0" w:after="283"/>
              <w:rPr/>
            </w:pPr>
            <w:r>
              <w:rPr/>
              <w:t> </w:t>
            </w:r>
          </w:p>
        </w:tc>
        <w:tc>
          <w:tcPr>
            <w:tcW w:w="121" w:type="dxa"/>
            <w:tcBorders/>
            <w:shd w:fill="auto" w:val="clear"/>
            <w:vAlign w:val="bottom"/>
          </w:tcPr>
          <w:p>
            <w:pPr>
              <w:pStyle w:val="TableContents"/>
              <w:spacing w:before="0" w:after="283"/>
              <w:rPr/>
            </w:pPr>
            <w:r>
              <w:rPr/>
              <w:t> </w:t>
            </w:r>
          </w:p>
        </w:tc>
      </w:tr>
      <w:tr>
        <w:trPr/>
        <w:tc>
          <w:tcPr>
            <w:tcW w:w="5201" w:type="dxa"/>
            <w:tcBorders/>
            <w:shd w:fill="auto" w:val="clear"/>
            <w:vAlign w:val="bottom"/>
          </w:tcPr>
          <w:p>
            <w:pPr>
              <w:pStyle w:val="TableContents"/>
              <w:spacing w:before="0" w:after="283"/>
              <w:rPr/>
            </w:pPr>
            <w:r>
              <w:rPr/>
              <w:t> </w:t>
            </w:r>
          </w:p>
        </w:tc>
        <w:tc>
          <w:tcPr>
            <w:tcW w:w="391" w:type="dxa"/>
            <w:tcBorders/>
            <w:shd w:fill="auto" w:val="clear"/>
            <w:vAlign w:val="bottom"/>
          </w:tcPr>
          <w:p>
            <w:pPr>
              <w:pStyle w:val="TableContents"/>
              <w:spacing w:before="0" w:after="283"/>
              <w:rPr/>
            </w:pPr>
            <w:r>
              <w:rPr/>
              <w:t> </w:t>
            </w:r>
          </w:p>
        </w:tc>
        <w:tc>
          <w:tcPr>
            <w:tcW w:w="4492" w:type="dxa"/>
            <w:gridSpan w:val="10"/>
            <w:tcBorders>
              <w:bottom w:val="single" w:sz="2" w:space="0" w:color="000000"/>
            </w:tcBorders>
            <w:shd w:fill="auto" w:val="clear"/>
            <w:tcMar>
              <w:bottom w:w="28" w:type="dxa"/>
            </w:tcMar>
            <w:vAlign w:val="bottom"/>
          </w:tcPr>
          <w:p>
            <w:pPr>
              <w:pStyle w:val="TableContents"/>
              <w:spacing w:before="0" w:after="283"/>
              <w:jc w:val="center"/>
              <w:rPr/>
            </w:pPr>
            <w:r>
              <w:rPr/>
              <w:t>Fiscal Years Ended September 30,</w:t>
            </w:r>
          </w:p>
        </w:tc>
        <w:tc>
          <w:tcPr>
            <w:tcW w:w="121" w:type="dxa"/>
            <w:tcBorders/>
            <w:shd w:fill="auto" w:val="clear"/>
            <w:vAlign w:val="bottom"/>
          </w:tcPr>
          <w:p>
            <w:pPr>
              <w:pStyle w:val="TableContents"/>
              <w:spacing w:before="0" w:after="283"/>
              <w:rPr/>
            </w:pPr>
            <w:r>
              <w:rPr/>
              <w:t> </w:t>
            </w:r>
          </w:p>
        </w:tc>
      </w:tr>
      <w:tr>
        <w:trPr/>
        <w:tc>
          <w:tcPr>
            <w:tcW w:w="5201" w:type="dxa"/>
            <w:tcBorders/>
            <w:shd w:fill="auto" w:val="clear"/>
            <w:vAlign w:val="bottom"/>
          </w:tcPr>
          <w:p>
            <w:pPr>
              <w:pStyle w:val="TableContents"/>
              <w:spacing w:before="0" w:after="283"/>
              <w:rPr/>
            </w:pPr>
            <w:r>
              <w:rPr/>
              <w:t> </w:t>
            </w:r>
          </w:p>
        </w:tc>
        <w:tc>
          <w:tcPr>
            <w:tcW w:w="391" w:type="dxa"/>
            <w:tcBorders/>
            <w:shd w:fill="auto" w:val="clear"/>
            <w:vAlign w:val="bottom"/>
          </w:tcPr>
          <w:p>
            <w:pPr>
              <w:pStyle w:val="TableContents"/>
              <w:spacing w:before="0" w:after="283"/>
              <w:rPr/>
            </w:pPr>
            <w:r>
              <w:rPr/>
              <w:t> </w:t>
            </w:r>
          </w:p>
        </w:tc>
        <w:tc>
          <w:tcPr>
            <w:tcW w:w="1112" w:type="dxa"/>
            <w:gridSpan w:val="2"/>
            <w:tcBorders>
              <w:bottom w:val="single" w:sz="2" w:space="0" w:color="000000"/>
            </w:tcBorders>
            <w:shd w:fill="auto" w:val="clear"/>
            <w:tcMar>
              <w:bottom w:w="28" w:type="dxa"/>
            </w:tcMar>
            <w:vAlign w:val="bottom"/>
          </w:tcPr>
          <w:p>
            <w:pPr>
              <w:pStyle w:val="TableContents"/>
              <w:spacing w:before="0" w:after="283"/>
              <w:jc w:val="center"/>
              <w:rPr/>
            </w:pPr>
            <w:r>
              <w:rPr/>
              <w:t>2011</w:t>
            </w:r>
          </w:p>
        </w:tc>
        <w:tc>
          <w:tcPr>
            <w:tcW w:w="149" w:type="dxa"/>
            <w:tcBorders/>
            <w:shd w:fill="auto" w:val="clear"/>
            <w:vAlign w:val="bottom"/>
          </w:tcPr>
          <w:p>
            <w:pPr>
              <w:pStyle w:val="TableContents"/>
              <w:spacing w:before="0" w:after="283"/>
              <w:rPr/>
            </w:pPr>
            <w:r>
              <w:rPr/>
              <w:t> </w:t>
            </w:r>
          </w:p>
        </w:tc>
        <w:tc>
          <w:tcPr>
            <w:tcW w:w="427" w:type="dxa"/>
            <w:tcBorders/>
            <w:shd w:fill="auto" w:val="clear"/>
            <w:vAlign w:val="bottom"/>
          </w:tcPr>
          <w:p>
            <w:pPr>
              <w:pStyle w:val="TableContents"/>
              <w:spacing w:before="0" w:after="283"/>
              <w:rPr/>
            </w:pPr>
            <w:r>
              <w:rPr/>
              <w:t> </w:t>
            </w:r>
          </w:p>
        </w:tc>
        <w:tc>
          <w:tcPr>
            <w:tcW w:w="1112" w:type="dxa"/>
            <w:gridSpan w:val="2"/>
            <w:tcBorders>
              <w:bottom w:val="single" w:sz="2" w:space="0" w:color="000000"/>
            </w:tcBorders>
            <w:shd w:fill="auto" w:val="clear"/>
            <w:tcMar>
              <w:bottom w:w="28" w:type="dxa"/>
            </w:tcMar>
            <w:vAlign w:val="bottom"/>
          </w:tcPr>
          <w:p>
            <w:pPr>
              <w:pStyle w:val="TableContents"/>
              <w:spacing w:before="0" w:after="283"/>
              <w:jc w:val="center"/>
              <w:rPr/>
            </w:pPr>
            <w:r>
              <w:rPr/>
              <w:t>2010</w:t>
            </w:r>
          </w:p>
        </w:tc>
        <w:tc>
          <w:tcPr>
            <w:tcW w:w="149" w:type="dxa"/>
            <w:tcBorders/>
            <w:shd w:fill="auto" w:val="clear"/>
            <w:vAlign w:val="bottom"/>
          </w:tcPr>
          <w:p>
            <w:pPr>
              <w:pStyle w:val="TableContents"/>
              <w:spacing w:before="0" w:after="283"/>
              <w:rPr/>
            </w:pPr>
            <w:r>
              <w:rPr/>
              <w:t> </w:t>
            </w:r>
          </w:p>
        </w:tc>
        <w:tc>
          <w:tcPr>
            <w:tcW w:w="427" w:type="dxa"/>
            <w:tcBorders/>
            <w:shd w:fill="auto" w:val="clear"/>
            <w:vAlign w:val="bottom"/>
          </w:tcPr>
          <w:p>
            <w:pPr>
              <w:pStyle w:val="TableContents"/>
              <w:spacing w:before="0" w:after="283"/>
              <w:rPr/>
            </w:pPr>
            <w:r>
              <w:rPr/>
              <w:t> </w:t>
            </w:r>
          </w:p>
        </w:tc>
        <w:tc>
          <w:tcPr>
            <w:tcW w:w="1116" w:type="dxa"/>
            <w:gridSpan w:val="2"/>
            <w:tcBorders>
              <w:bottom w:val="single" w:sz="2" w:space="0" w:color="000000"/>
            </w:tcBorders>
            <w:shd w:fill="auto" w:val="clear"/>
            <w:tcMar>
              <w:bottom w:w="28" w:type="dxa"/>
            </w:tcMar>
            <w:vAlign w:val="bottom"/>
          </w:tcPr>
          <w:p>
            <w:pPr>
              <w:pStyle w:val="TableContents"/>
              <w:spacing w:before="0" w:after="283"/>
              <w:jc w:val="center"/>
              <w:rPr/>
            </w:pPr>
            <w:r>
              <w:rPr/>
              <w:t>2009</w:t>
            </w:r>
          </w:p>
        </w:tc>
        <w:tc>
          <w:tcPr>
            <w:tcW w:w="121" w:type="dxa"/>
            <w:tcBorders/>
            <w:shd w:fill="auto" w:val="clear"/>
            <w:vAlign w:val="bottom"/>
          </w:tcPr>
          <w:p>
            <w:pPr>
              <w:pStyle w:val="TableContents"/>
              <w:spacing w:before="0" w:after="283"/>
              <w:rPr/>
            </w:pPr>
            <w:r>
              <w:rPr/>
              <w:t> </w:t>
            </w:r>
          </w:p>
        </w:tc>
      </w:tr>
      <w:tr>
        <w:trPr/>
        <w:tc>
          <w:tcPr>
            <w:tcW w:w="5201" w:type="dxa"/>
            <w:tcBorders/>
            <w:shd w:fill="auto" w:val="clear"/>
            <w:vAlign w:val="bottom"/>
          </w:tcPr>
          <w:p>
            <w:pPr>
              <w:pStyle w:val="TableContents"/>
              <w:spacing w:before="0" w:after="283"/>
              <w:rPr/>
            </w:pPr>
            <w:r>
              <w:rPr/>
              <w:t> </w:t>
            </w:r>
          </w:p>
        </w:tc>
        <w:tc>
          <w:tcPr>
            <w:tcW w:w="391" w:type="dxa"/>
            <w:tcBorders/>
            <w:shd w:fill="auto" w:val="clear"/>
            <w:vAlign w:val="bottom"/>
          </w:tcPr>
          <w:p>
            <w:pPr>
              <w:pStyle w:val="TableContents"/>
              <w:spacing w:before="0" w:after="283"/>
              <w:rPr/>
            </w:pPr>
            <w:r>
              <w:rPr/>
              <w:t> </w:t>
            </w:r>
          </w:p>
        </w:tc>
        <w:tc>
          <w:tcPr>
            <w:tcW w:w="4492" w:type="dxa"/>
            <w:gridSpan w:val="10"/>
            <w:tcBorders/>
            <w:shd w:fill="auto" w:val="clear"/>
            <w:vAlign w:val="bottom"/>
          </w:tcPr>
          <w:p>
            <w:pPr>
              <w:pStyle w:val="TableContents"/>
              <w:spacing w:before="0" w:after="283"/>
              <w:jc w:val="center"/>
              <w:rPr>
                <w:i/>
              </w:rPr>
            </w:pPr>
            <w:r>
              <w:rPr>
                <w:i/>
              </w:rPr>
              <w:t>(In thousands)</w:t>
            </w:r>
          </w:p>
        </w:tc>
        <w:tc>
          <w:tcPr>
            <w:tcW w:w="121" w:type="dxa"/>
            <w:tcBorders/>
            <w:shd w:fill="auto" w:val="clear"/>
            <w:vAlign w:val="bottom"/>
          </w:tcPr>
          <w:p>
            <w:pPr>
              <w:pStyle w:val="TableContents"/>
              <w:spacing w:before="0" w:after="283"/>
              <w:rPr/>
            </w:pPr>
            <w:r>
              <w:rPr/>
              <w:t> </w:t>
            </w:r>
          </w:p>
        </w:tc>
      </w:tr>
      <w:tr>
        <w:trPr/>
        <w:tc>
          <w:tcPr>
            <w:tcW w:w="5201" w:type="dxa"/>
            <w:tcBorders/>
            <w:shd w:fill="CCEEFF" w:val="clear"/>
            <w:vAlign w:val="bottom"/>
          </w:tcPr>
          <w:p>
            <w:pPr>
              <w:pStyle w:val="TableContents"/>
              <w:spacing w:before="0" w:after="0"/>
              <w:ind w:left="225" w:right="0" w:hanging="225"/>
              <w:rPr/>
            </w:pPr>
            <w:r>
              <w:rPr/>
              <w:t>Matching contributions to EZCORP 401(k) Plan</w:t>
            </w:r>
          </w:p>
        </w:tc>
        <w:tc>
          <w:tcPr>
            <w:tcW w:w="391" w:type="dxa"/>
            <w:tcBorders/>
            <w:shd w:fill="CCEEFF" w:val="clear"/>
            <w:vAlign w:val="bottom"/>
          </w:tcPr>
          <w:p>
            <w:pPr>
              <w:pStyle w:val="TableContents"/>
              <w:spacing w:before="0" w:after="283"/>
              <w:rPr/>
            </w:pPr>
            <w:r>
              <w:rPr/>
              <w:t> </w:t>
            </w:r>
          </w:p>
        </w:tc>
        <w:tc>
          <w:tcPr>
            <w:tcW w:w="256" w:type="dxa"/>
            <w:tcBorders/>
            <w:shd w:fill="CCEEFF" w:val="clear"/>
            <w:vAlign w:val="bottom"/>
          </w:tcPr>
          <w:p>
            <w:pPr>
              <w:pStyle w:val="TableContents"/>
              <w:spacing w:before="0" w:after="283"/>
              <w:jc w:val="left"/>
              <w:rPr/>
            </w:pPr>
            <w:r>
              <w:rPr/>
              <w:t>$</w:t>
            </w:r>
          </w:p>
        </w:tc>
        <w:tc>
          <w:tcPr>
            <w:tcW w:w="856" w:type="dxa"/>
            <w:tcBorders/>
            <w:shd w:fill="CCEEFF" w:val="clear"/>
            <w:vAlign w:val="bottom"/>
          </w:tcPr>
          <w:p>
            <w:pPr>
              <w:pStyle w:val="TableContents"/>
              <w:spacing w:before="0" w:after="283"/>
              <w:jc w:val="right"/>
              <w:rPr/>
            </w:pPr>
            <w:r>
              <w:rPr/>
              <w:t>377</w:t>
            </w:r>
          </w:p>
        </w:tc>
        <w:tc>
          <w:tcPr>
            <w:tcW w:w="149" w:type="dxa"/>
            <w:tcBorders/>
            <w:shd w:fill="CCEEFF" w:val="clear"/>
            <w:vAlign w:val="bottom"/>
          </w:tcPr>
          <w:p>
            <w:pPr>
              <w:pStyle w:val="TableContents"/>
              <w:spacing w:before="0" w:after="283"/>
              <w:rPr/>
            </w:pPr>
            <w:r>
              <w:rPr/>
              <w:t> </w:t>
            </w:r>
          </w:p>
        </w:tc>
        <w:tc>
          <w:tcPr>
            <w:tcW w:w="427" w:type="dxa"/>
            <w:tcBorders/>
            <w:shd w:fill="CCEEFF" w:val="clear"/>
            <w:vAlign w:val="bottom"/>
          </w:tcPr>
          <w:p>
            <w:pPr>
              <w:pStyle w:val="TableContents"/>
              <w:spacing w:before="0" w:after="283"/>
              <w:rPr/>
            </w:pPr>
            <w:r>
              <w:rPr/>
              <w:t> </w:t>
            </w:r>
          </w:p>
        </w:tc>
        <w:tc>
          <w:tcPr>
            <w:tcW w:w="256" w:type="dxa"/>
            <w:tcBorders/>
            <w:shd w:fill="CCEEFF" w:val="clear"/>
            <w:vAlign w:val="bottom"/>
          </w:tcPr>
          <w:p>
            <w:pPr>
              <w:pStyle w:val="TableContents"/>
              <w:spacing w:before="0" w:after="283"/>
              <w:jc w:val="left"/>
              <w:rPr/>
            </w:pPr>
            <w:r>
              <w:rPr/>
              <w:t>$</w:t>
            </w:r>
          </w:p>
        </w:tc>
        <w:tc>
          <w:tcPr>
            <w:tcW w:w="856" w:type="dxa"/>
            <w:tcBorders/>
            <w:shd w:fill="CCEEFF" w:val="clear"/>
            <w:vAlign w:val="bottom"/>
          </w:tcPr>
          <w:p>
            <w:pPr>
              <w:pStyle w:val="TableContents"/>
              <w:spacing w:before="0" w:after="283"/>
              <w:jc w:val="right"/>
              <w:rPr/>
            </w:pPr>
            <w:r>
              <w:rPr/>
              <w:t>260</w:t>
            </w:r>
          </w:p>
        </w:tc>
        <w:tc>
          <w:tcPr>
            <w:tcW w:w="149" w:type="dxa"/>
            <w:tcBorders/>
            <w:shd w:fill="CCEEFF" w:val="clear"/>
            <w:vAlign w:val="bottom"/>
          </w:tcPr>
          <w:p>
            <w:pPr>
              <w:pStyle w:val="TableContents"/>
              <w:spacing w:before="0" w:after="283"/>
              <w:rPr/>
            </w:pPr>
            <w:r>
              <w:rPr/>
              <w:t> </w:t>
            </w:r>
          </w:p>
        </w:tc>
        <w:tc>
          <w:tcPr>
            <w:tcW w:w="427" w:type="dxa"/>
            <w:tcBorders/>
            <w:shd w:fill="CCEEFF" w:val="clear"/>
            <w:vAlign w:val="bottom"/>
          </w:tcPr>
          <w:p>
            <w:pPr>
              <w:pStyle w:val="TableContents"/>
              <w:spacing w:before="0" w:after="283"/>
              <w:rPr/>
            </w:pPr>
            <w:r>
              <w:rPr/>
              <w:t> </w:t>
            </w:r>
          </w:p>
        </w:tc>
        <w:tc>
          <w:tcPr>
            <w:tcW w:w="255" w:type="dxa"/>
            <w:tcBorders/>
            <w:shd w:fill="CCEEFF" w:val="clear"/>
            <w:vAlign w:val="bottom"/>
          </w:tcPr>
          <w:p>
            <w:pPr>
              <w:pStyle w:val="TableContents"/>
              <w:spacing w:before="0" w:after="283"/>
              <w:jc w:val="left"/>
              <w:rPr/>
            </w:pPr>
            <w:r>
              <w:rPr/>
              <w:t>$</w:t>
            </w:r>
          </w:p>
        </w:tc>
        <w:tc>
          <w:tcPr>
            <w:tcW w:w="861" w:type="dxa"/>
            <w:tcBorders/>
            <w:shd w:fill="CCEEFF" w:val="clear"/>
            <w:vAlign w:val="bottom"/>
          </w:tcPr>
          <w:p>
            <w:pPr>
              <w:pStyle w:val="TableContents"/>
              <w:spacing w:before="0" w:after="283"/>
              <w:jc w:val="right"/>
              <w:rPr/>
            </w:pPr>
            <w:r>
              <w:rPr/>
              <w:t>178</w:t>
            </w:r>
          </w:p>
        </w:tc>
        <w:tc>
          <w:tcPr>
            <w:tcW w:w="121" w:type="dxa"/>
            <w:tcBorders/>
            <w:shd w:fill="CCEEFF" w:val="clear"/>
            <w:vAlign w:val="bottom"/>
          </w:tcPr>
          <w:p>
            <w:pPr>
              <w:pStyle w:val="TableContents"/>
              <w:spacing w:before="0" w:after="283"/>
              <w:rPr/>
            </w:pPr>
            <w:r>
              <w:rPr/>
              <w:t> </w:t>
            </w:r>
          </w:p>
        </w:tc>
      </w:tr>
      <w:tr>
        <w:trPr/>
        <w:tc>
          <w:tcPr>
            <w:tcW w:w="5201" w:type="dxa"/>
            <w:tcBorders/>
            <w:shd w:fill="auto" w:val="clear"/>
            <w:vAlign w:val="bottom"/>
          </w:tcPr>
          <w:p>
            <w:pPr>
              <w:pStyle w:val="TableContents"/>
              <w:spacing w:before="0" w:after="0"/>
              <w:ind w:left="225" w:right="0" w:hanging="225"/>
              <w:rPr/>
            </w:pPr>
            <w:r>
              <w:rPr/>
              <w:t>Matching contributions to Value Financial Services 401(k) Plan</w:t>
            </w:r>
          </w:p>
        </w:tc>
        <w:tc>
          <w:tcPr>
            <w:tcW w:w="391" w:type="dxa"/>
            <w:tcBorders/>
            <w:shd w:fill="auto" w:val="clear"/>
            <w:vAlign w:val="bottom"/>
          </w:tcPr>
          <w:p>
            <w:pPr>
              <w:pStyle w:val="TableContents"/>
              <w:spacing w:before="0" w:after="283"/>
              <w:rPr/>
            </w:pPr>
            <w:r>
              <w:rPr/>
              <w:t> </w:t>
            </w:r>
          </w:p>
        </w:tc>
        <w:tc>
          <w:tcPr>
            <w:tcW w:w="256" w:type="dxa"/>
            <w:tcBorders/>
            <w:shd w:fill="auto" w:val="clear"/>
            <w:vAlign w:val="bottom"/>
          </w:tcPr>
          <w:p>
            <w:pPr>
              <w:pStyle w:val="TableContents"/>
              <w:spacing w:before="0" w:after="283"/>
              <w:rPr/>
            </w:pPr>
            <w:r>
              <w:rPr/>
              <w:t> </w:t>
            </w:r>
          </w:p>
        </w:tc>
        <w:tc>
          <w:tcPr>
            <w:tcW w:w="856" w:type="dxa"/>
            <w:tcBorders/>
            <w:shd w:fill="auto" w:val="clear"/>
            <w:vAlign w:val="bottom"/>
          </w:tcPr>
          <w:p>
            <w:pPr>
              <w:pStyle w:val="TableContents"/>
              <w:spacing w:before="0" w:after="283"/>
              <w:jc w:val="right"/>
              <w:rPr/>
            </w:pPr>
            <w:r>
              <w:rPr/>
              <w:t></w:t>
            </w:r>
          </w:p>
        </w:tc>
        <w:tc>
          <w:tcPr>
            <w:tcW w:w="149" w:type="dxa"/>
            <w:tcBorders/>
            <w:shd w:fill="auto" w:val="clear"/>
            <w:vAlign w:val="bottom"/>
          </w:tcPr>
          <w:p>
            <w:pPr>
              <w:pStyle w:val="TableContents"/>
              <w:spacing w:before="0" w:after="283"/>
              <w:rPr/>
            </w:pPr>
            <w:r>
              <w:rPr/>
              <w:t> </w:t>
            </w:r>
          </w:p>
        </w:tc>
        <w:tc>
          <w:tcPr>
            <w:tcW w:w="427" w:type="dxa"/>
            <w:tcBorders/>
            <w:shd w:fill="auto" w:val="clear"/>
            <w:vAlign w:val="bottom"/>
          </w:tcPr>
          <w:p>
            <w:pPr>
              <w:pStyle w:val="TableContents"/>
              <w:spacing w:before="0" w:after="283"/>
              <w:rPr/>
            </w:pPr>
            <w:r>
              <w:rPr/>
              <w:t> </w:t>
            </w:r>
          </w:p>
        </w:tc>
        <w:tc>
          <w:tcPr>
            <w:tcW w:w="256" w:type="dxa"/>
            <w:tcBorders/>
            <w:shd w:fill="auto" w:val="clear"/>
            <w:vAlign w:val="bottom"/>
          </w:tcPr>
          <w:p>
            <w:pPr>
              <w:pStyle w:val="TableContents"/>
              <w:spacing w:before="0" w:after="283"/>
              <w:rPr/>
            </w:pPr>
            <w:r>
              <w:rPr/>
              <w:t> </w:t>
            </w:r>
          </w:p>
        </w:tc>
        <w:tc>
          <w:tcPr>
            <w:tcW w:w="856" w:type="dxa"/>
            <w:tcBorders/>
            <w:shd w:fill="auto" w:val="clear"/>
            <w:vAlign w:val="bottom"/>
          </w:tcPr>
          <w:p>
            <w:pPr>
              <w:pStyle w:val="TableContents"/>
              <w:spacing w:before="0" w:after="283"/>
              <w:jc w:val="right"/>
              <w:rPr/>
            </w:pPr>
            <w:r>
              <w:rPr/>
              <w:t></w:t>
            </w:r>
          </w:p>
        </w:tc>
        <w:tc>
          <w:tcPr>
            <w:tcW w:w="149" w:type="dxa"/>
            <w:tcBorders/>
            <w:shd w:fill="auto" w:val="clear"/>
            <w:vAlign w:val="bottom"/>
          </w:tcPr>
          <w:p>
            <w:pPr>
              <w:pStyle w:val="TableContents"/>
              <w:spacing w:before="0" w:after="283"/>
              <w:rPr/>
            </w:pPr>
            <w:r>
              <w:rPr/>
              <w:t> </w:t>
            </w:r>
          </w:p>
        </w:tc>
        <w:tc>
          <w:tcPr>
            <w:tcW w:w="427" w:type="dxa"/>
            <w:tcBorders/>
            <w:shd w:fill="auto" w:val="clear"/>
            <w:vAlign w:val="bottom"/>
          </w:tcPr>
          <w:p>
            <w:pPr>
              <w:pStyle w:val="TableContents"/>
              <w:spacing w:before="0" w:after="283"/>
              <w:rPr/>
            </w:pPr>
            <w:r>
              <w:rPr/>
              <w:t> </w:t>
            </w:r>
          </w:p>
        </w:tc>
        <w:tc>
          <w:tcPr>
            <w:tcW w:w="255" w:type="dxa"/>
            <w:tcBorders/>
            <w:shd w:fill="auto" w:val="clear"/>
            <w:vAlign w:val="bottom"/>
          </w:tcPr>
          <w:p>
            <w:pPr>
              <w:pStyle w:val="TableContents"/>
              <w:spacing w:before="0" w:after="283"/>
              <w:rPr/>
            </w:pPr>
            <w:r>
              <w:rPr/>
              <w:t> </w:t>
            </w:r>
          </w:p>
        </w:tc>
        <w:tc>
          <w:tcPr>
            <w:tcW w:w="861" w:type="dxa"/>
            <w:tcBorders/>
            <w:shd w:fill="auto" w:val="clear"/>
            <w:vAlign w:val="bottom"/>
          </w:tcPr>
          <w:p>
            <w:pPr>
              <w:pStyle w:val="TableContents"/>
              <w:spacing w:before="0" w:after="283"/>
              <w:jc w:val="right"/>
              <w:rPr/>
            </w:pPr>
            <w:r>
              <w:rPr/>
              <w:t>97</w:t>
            </w:r>
          </w:p>
        </w:tc>
        <w:tc>
          <w:tcPr>
            <w:tcW w:w="121" w:type="dxa"/>
            <w:tcBorders/>
            <w:shd w:fill="auto" w:val="clear"/>
            <w:vAlign w:val="bottom"/>
          </w:tcPr>
          <w:p>
            <w:pPr>
              <w:pStyle w:val="TableContents"/>
              <w:spacing w:before="0" w:after="283"/>
              <w:rPr/>
            </w:pPr>
            <w:r>
              <w:rPr/>
              <w:t> </w:t>
            </w:r>
          </w:p>
        </w:tc>
      </w:tr>
      <w:tr>
        <w:trPr/>
        <w:tc>
          <w:tcPr>
            <w:tcW w:w="5201" w:type="dxa"/>
            <w:tcBorders/>
            <w:shd w:fill="auto" w:val="clear"/>
            <w:vAlign w:val="center"/>
          </w:tcPr>
          <w:p>
            <w:pPr>
              <w:pStyle w:val="TableContents"/>
              <w:spacing w:before="0" w:after="0"/>
              <w:ind w:left="225" w:right="0" w:hanging="225"/>
              <w:rPr/>
            </w:pPr>
            <w:r>
              <w:rPr/>
              <w:t> </w:t>
            </w:r>
          </w:p>
        </w:tc>
        <w:tc>
          <w:tcPr>
            <w:tcW w:w="391" w:type="dxa"/>
            <w:tcBorders/>
            <w:shd w:fill="auto" w:val="clear"/>
            <w:vAlign w:val="center"/>
          </w:tcPr>
          <w:p>
            <w:pPr>
              <w:pStyle w:val="TableContents"/>
              <w:spacing w:before="0" w:after="283"/>
              <w:rPr/>
            </w:pPr>
            <w:r>
              <w:rPr/>
              <w:t> </w:t>
            </w:r>
          </w:p>
        </w:tc>
        <w:tc>
          <w:tcPr>
            <w:tcW w:w="1112"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49" w:type="dxa"/>
            <w:tcBorders/>
            <w:shd w:fill="auto" w:val="clear"/>
            <w:vAlign w:val="center"/>
          </w:tcPr>
          <w:p>
            <w:pPr>
              <w:pStyle w:val="TableContents"/>
              <w:spacing w:before="0" w:after="283"/>
              <w:rPr/>
            </w:pPr>
            <w:r>
              <w:rPr/>
              <w:t> </w:t>
            </w:r>
          </w:p>
        </w:tc>
        <w:tc>
          <w:tcPr>
            <w:tcW w:w="427" w:type="dxa"/>
            <w:tcBorders/>
            <w:shd w:fill="auto" w:val="clear"/>
            <w:vAlign w:val="center"/>
          </w:tcPr>
          <w:p>
            <w:pPr>
              <w:pStyle w:val="TableContents"/>
              <w:spacing w:before="0" w:after="283"/>
              <w:rPr/>
            </w:pPr>
            <w:r>
              <w:rPr/>
              <w:t> </w:t>
            </w:r>
          </w:p>
        </w:tc>
        <w:tc>
          <w:tcPr>
            <w:tcW w:w="1112"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49" w:type="dxa"/>
            <w:tcBorders/>
            <w:shd w:fill="auto" w:val="clear"/>
            <w:vAlign w:val="center"/>
          </w:tcPr>
          <w:p>
            <w:pPr>
              <w:pStyle w:val="TableContents"/>
              <w:spacing w:before="0" w:after="283"/>
              <w:rPr/>
            </w:pPr>
            <w:r>
              <w:rPr/>
              <w:t> </w:t>
            </w:r>
          </w:p>
        </w:tc>
        <w:tc>
          <w:tcPr>
            <w:tcW w:w="427" w:type="dxa"/>
            <w:tcBorders/>
            <w:shd w:fill="auto" w:val="clear"/>
            <w:vAlign w:val="center"/>
          </w:tcPr>
          <w:p>
            <w:pPr>
              <w:pStyle w:val="TableContents"/>
              <w:spacing w:before="0" w:after="283"/>
              <w:rPr/>
            </w:pPr>
            <w:r>
              <w:rPr/>
              <w:t> </w:t>
            </w:r>
          </w:p>
        </w:tc>
        <w:tc>
          <w:tcPr>
            <w:tcW w:w="1116"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21" w:type="dxa"/>
            <w:tcBorders/>
            <w:shd w:fill="auto" w:val="clear"/>
            <w:vAlign w:val="center"/>
          </w:tcPr>
          <w:p>
            <w:pPr>
              <w:pStyle w:val="TableContents"/>
              <w:spacing w:before="0" w:after="283"/>
              <w:rPr/>
            </w:pPr>
            <w:r>
              <w:rPr/>
              <w:t> </w:t>
            </w:r>
          </w:p>
        </w:tc>
      </w:tr>
      <w:tr>
        <w:trPr/>
        <w:tc>
          <w:tcPr>
            <w:tcW w:w="5201" w:type="dxa"/>
            <w:tcBorders/>
            <w:shd w:fill="CCEEFF" w:val="clear"/>
            <w:vAlign w:val="bottom"/>
          </w:tcPr>
          <w:p>
            <w:pPr>
              <w:pStyle w:val="TableContents"/>
              <w:spacing w:before="0" w:after="0"/>
              <w:ind w:left="225" w:right="0" w:hanging="225"/>
              <w:rPr/>
            </w:pPr>
            <w:r>
              <w:rPr/>
              <w:t>Total Matching contributions</w:t>
            </w:r>
          </w:p>
        </w:tc>
        <w:tc>
          <w:tcPr>
            <w:tcW w:w="391" w:type="dxa"/>
            <w:tcBorders/>
            <w:shd w:fill="CCEEFF" w:val="clear"/>
            <w:vAlign w:val="bottom"/>
          </w:tcPr>
          <w:p>
            <w:pPr>
              <w:pStyle w:val="TableContents"/>
              <w:spacing w:before="0" w:after="283"/>
              <w:rPr/>
            </w:pPr>
            <w:r>
              <w:rPr/>
              <w:t> </w:t>
            </w:r>
          </w:p>
        </w:tc>
        <w:tc>
          <w:tcPr>
            <w:tcW w:w="256" w:type="dxa"/>
            <w:tcBorders/>
            <w:shd w:fill="CCEEFF" w:val="clear"/>
            <w:vAlign w:val="bottom"/>
          </w:tcPr>
          <w:p>
            <w:pPr>
              <w:pStyle w:val="TableContents"/>
              <w:spacing w:before="0" w:after="283"/>
              <w:jc w:val="left"/>
              <w:rPr/>
            </w:pPr>
            <w:r>
              <w:rPr/>
              <w:t>$</w:t>
            </w:r>
          </w:p>
        </w:tc>
        <w:tc>
          <w:tcPr>
            <w:tcW w:w="856" w:type="dxa"/>
            <w:tcBorders/>
            <w:shd w:fill="CCEEFF" w:val="clear"/>
            <w:vAlign w:val="bottom"/>
          </w:tcPr>
          <w:p>
            <w:pPr>
              <w:pStyle w:val="TableContents"/>
              <w:spacing w:before="0" w:after="283"/>
              <w:jc w:val="right"/>
              <w:rPr/>
            </w:pPr>
            <w:r>
              <w:rPr/>
              <w:t>377</w:t>
            </w:r>
          </w:p>
        </w:tc>
        <w:tc>
          <w:tcPr>
            <w:tcW w:w="149" w:type="dxa"/>
            <w:tcBorders/>
            <w:shd w:fill="CCEEFF" w:val="clear"/>
            <w:vAlign w:val="bottom"/>
          </w:tcPr>
          <w:p>
            <w:pPr>
              <w:pStyle w:val="TableContents"/>
              <w:spacing w:before="0" w:after="283"/>
              <w:rPr/>
            </w:pPr>
            <w:r>
              <w:rPr/>
              <w:t> </w:t>
            </w:r>
          </w:p>
        </w:tc>
        <w:tc>
          <w:tcPr>
            <w:tcW w:w="427" w:type="dxa"/>
            <w:tcBorders/>
            <w:shd w:fill="CCEEFF" w:val="clear"/>
            <w:vAlign w:val="bottom"/>
          </w:tcPr>
          <w:p>
            <w:pPr>
              <w:pStyle w:val="TableContents"/>
              <w:spacing w:before="0" w:after="283"/>
              <w:rPr/>
            </w:pPr>
            <w:r>
              <w:rPr/>
              <w:t> </w:t>
            </w:r>
          </w:p>
        </w:tc>
        <w:tc>
          <w:tcPr>
            <w:tcW w:w="256" w:type="dxa"/>
            <w:tcBorders/>
            <w:shd w:fill="CCEEFF" w:val="clear"/>
            <w:vAlign w:val="bottom"/>
          </w:tcPr>
          <w:p>
            <w:pPr>
              <w:pStyle w:val="TableContents"/>
              <w:spacing w:before="0" w:after="283"/>
              <w:jc w:val="left"/>
              <w:rPr/>
            </w:pPr>
            <w:r>
              <w:rPr/>
              <w:t>$</w:t>
            </w:r>
          </w:p>
        </w:tc>
        <w:tc>
          <w:tcPr>
            <w:tcW w:w="856" w:type="dxa"/>
            <w:tcBorders/>
            <w:shd w:fill="CCEEFF" w:val="clear"/>
            <w:vAlign w:val="bottom"/>
          </w:tcPr>
          <w:p>
            <w:pPr>
              <w:pStyle w:val="TableContents"/>
              <w:spacing w:before="0" w:after="283"/>
              <w:jc w:val="right"/>
              <w:rPr/>
            </w:pPr>
            <w:r>
              <w:rPr/>
              <w:t>260</w:t>
            </w:r>
          </w:p>
        </w:tc>
        <w:tc>
          <w:tcPr>
            <w:tcW w:w="149" w:type="dxa"/>
            <w:tcBorders/>
            <w:shd w:fill="CCEEFF" w:val="clear"/>
            <w:vAlign w:val="bottom"/>
          </w:tcPr>
          <w:p>
            <w:pPr>
              <w:pStyle w:val="TableContents"/>
              <w:spacing w:before="0" w:after="283"/>
              <w:rPr/>
            </w:pPr>
            <w:r>
              <w:rPr/>
              <w:t> </w:t>
            </w:r>
          </w:p>
        </w:tc>
        <w:tc>
          <w:tcPr>
            <w:tcW w:w="427" w:type="dxa"/>
            <w:tcBorders/>
            <w:shd w:fill="CCEEFF" w:val="clear"/>
            <w:vAlign w:val="bottom"/>
          </w:tcPr>
          <w:p>
            <w:pPr>
              <w:pStyle w:val="TableContents"/>
              <w:spacing w:before="0" w:after="283"/>
              <w:rPr/>
            </w:pPr>
            <w:r>
              <w:rPr/>
              <w:t> </w:t>
            </w:r>
          </w:p>
        </w:tc>
        <w:tc>
          <w:tcPr>
            <w:tcW w:w="255" w:type="dxa"/>
            <w:tcBorders/>
            <w:shd w:fill="CCEEFF" w:val="clear"/>
            <w:vAlign w:val="bottom"/>
          </w:tcPr>
          <w:p>
            <w:pPr>
              <w:pStyle w:val="TableContents"/>
              <w:spacing w:before="0" w:after="283"/>
              <w:jc w:val="left"/>
              <w:rPr/>
            </w:pPr>
            <w:r>
              <w:rPr/>
              <w:t>$</w:t>
            </w:r>
          </w:p>
        </w:tc>
        <w:tc>
          <w:tcPr>
            <w:tcW w:w="861" w:type="dxa"/>
            <w:tcBorders/>
            <w:shd w:fill="CCEEFF" w:val="clear"/>
            <w:vAlign w:val="bottom"/>
          </w:tcPr>
          <w:p>
            <w:pPr>
              <w:pStyle w:val="TableContents"/>
              <w:spacing w:before="0" w:after="283"/>
              <w:jc w:val="right"/>
              <w:rPr/>
            </w:pPr>
            <w:r>
              <w:rPr/>
              <w:t>275</w:t>
            </w:r>
          </w:p>
        </w:tc>
        <w:tc>
          <w:tcPr>
            <w:tcW w:w="121" w:type="dxa"/>
            <w:tcBorders/>
            <w:shd w:fill="CCEEFF" w:val="clear"/>
            <w:vAlign w:val="bottom"/>
          </w:tcPr>
          <w:p>
            <w:pPr>
              <w:pStyle w:val="TableContents"/>
              <w:spacing w:before="0" w:after="283"/>
              <w:rPr/>
            </w:pPr>
            <w:r>
              <w:rPr/>
              <w:t> </w:t>
            </w:r>
          </w:p>
        </w:tc>
      </w:tr>
      <w:tr>
        <w:trPr/>
        <w:tc>
          <w:tcPr>
            <w:tcW w:w="5201" w:type="dxa"/>
            <w:tcBorders/>
            <w:shd w:fill="auto" w:val="clear"/>
            <w:vAlign w:val="center"/>
          </w:tcPr>
          <w:p>
            <w:pPr>
              <w:pStyle w:val="TableContents"/>
              <w:spacing w:before="0" w:after="0"/>
              <w:ind w:left="225" w:right="0" w:hanging="225"/>
              <w:rPr/>
            </w:pPr>
            <w:r>
              <w:rPr/>
              <w:t> </w:t>
            </w:r>
          </w:p>
        </w:tc>
        <w:tc>
          <w:tcPr>
            <w:tcW w:w="391" w:type="dxa"/>
            <w:tcBorders/>
            <w:shd w:fill="auto" w:val="clear"/>
            <w:vAlign w:val="center"/>
          </w:tcPr>
          <w:p>
            <w:pPr>
              <w:pStyle w:val="TableContents"/>
              <w:spacing w:before="0" w:after="283"/>
              <w:rPr/>
            </w:pPr>
            <w:r>
              <w:rPr/>
              <w:t> </w:t>
            </w:r>
          </w:p>
        </w:tc>
        <w:tc>
          <w:tcPr>
            <w:tcW w:w="1112" w:type="dxa"/>
            <w:gridSpan w:val="2"/>
            <w:tcBorders>
              <w:top w:val="double" w:sz="6" w:space="0" w:color="000000"/>
            </w:tcBorders>
            <w:shd w:fill="auto" w:val="clear"/>
            <w:tcMar>
              <w:top w:w="28" w:type="dxa"/>
            </w:tcMar>
            <w:vAlign w:val="center"/>
          </w:tcPr>
          <w:p>
            <w:pPr>
              <w:pStyle w:val="TableContents"/>
              <w:spacing w:before="0" w:after="283"/>
              <w:jc w:val="right"/>
              <w:rPr/>
            </w:pPr>
            <w:r>
              <w:rPr/>
              <w:t> </w:t>
            </w:r>
          </w:p>
        </w:tc>
        <w:tc>
          <w:tcPr>
            <w:tcW w:w="149" w:type="dxa"/>
            <w:tcBorders/>
            <w:shd w:fill="auto" w:val="clear"/>
            <w:vAlign w:val="center"/>
          </w:tcPr>
          <w:p>
            <w:pPr>
              <w:pStyle w:val="TableContents"/>
              <w:spacing w:before="0" w:after="283"/>
              <w:rPr/>
            </w:pPr>
            <w:r>
              <w:rPr/>
              <w:t> </w:t>
            </w:r>
          </w:p>
        </w:tc>
        <w:tc>
          <w:tcPr>
            <w:tcW w:w="427" w:type="dxa"/>
            <w:tcBorders/>
            <w:shd w:fill="auto" w:val="clear"/>
            <w:vAlign w:val="center"/>
          </w:tcPr>
          <w:p>
            <w:pPr>
              <w:pStyle w:val="TableContents"/>
              <w:spacing w:before="0" w:after="283"/>
              <w:rPr/>
            </w:pPr>
            <w:r>
              <w:rPr/>
              <w:t> </w:t>
            </w:r>
          </w:p>
        </w:tc>
        <w:tc>
          <w:tcPr>
            <w:tcW w:w="1112" w:type="dxa"/>
            <w:gridSpan w:val="2"/>
            <w:tcBorders>
              <w:top w:val="double" w:sz="6" w:space="0" w:color="000000"/>
            </w:tcBorders>
            <w:shd w:fill="auto" w:val="clear"/>
            <w:tcMar>
              <w:top w:w="28" w:type="dxa"/>
            </w:tcMar>
            <w:vAlign w:val="center"/>
          </w:tcPr>
          <w:p>
            <w:pPr>
              <w:pStyle w:val="TableContents"/>
              <w:spacing w:before="0" w:after="283"/>
              <w:jc w:val="right"/>
              <w:rPr/>
            </w:pPr>
            <w:r>
              <w:rPr/>
              <w:t> </w:t>
            </w:r>
          </w:p>
        </w:tc>
        <w:tc>
          <w:tcPr>
            <w:tcW w:w="149" w:type="dxa"/>
            <w:tcBorders/>
            <w:shd w:fill="auto" w:val="clear"/>
            <w:vAlign w:val="center"/>
          </w:tcPr>
          <w:p>
            <w:pPr>
              <w:pStyle w:val="TableContents"/>
              <w:spacing w:before="0" w:after="283"/>
              <w:rPr/>
            </w:pPr>
            <w:r>
              <w:rPr/>
              <w:t> </w:t>
            </w:r>
          </w:p>
        </w:tc>
        <w:tc>
          <w:tcPr>
            <w:tcW w:w="427" w:type="dxa"/>
            <w:tcBorders/>
            <w:shd w:fill="auto" w:val="clear"/>
            <w:vAlign w:val="center"/>
          </w:tcPr>
          <w:p>
            <w:pPr>
              <w:pStyle w:val="TableContents"/>
              <w:spacing w:before="0" w:after="283"/>
              <w:rPr/>
            </w:pPr>
            <w:r>
              <w:rPr/>
              <w:t> </w:t>
            </w:r>
          </w:p>
        </w:tc>
        <w:tc>
          <w:tcPr>
            <w:tcW w:w="1116" w:type="dxa"/>
            <w:gridSpan w:val="2"/>
            <w:tcBorders>
              <w:top w:val="double" w:sz="6" w:space="0" w:color="000000"/>
            </w:tcBorders>
            <w:shd w:fill="auto" w:val="clear"/>
            <w:tcMar>
              <w:top w:w="28" w:type="dxa"/>
            </w:tcMar>
            <w:vAlign w:val="center"/>
          </w:tcPr>
          <w:p>
            <w:pPr>
              <w:pStyle w:val="TableContents"/>
              <w:spacing w:before="0" w:after="283"/>
              <w:jc w:val="right"/>
              <w:rPr/>
            </w:pPr>
            <w:r>
              <w:rPr/>
              <w:t> </w:t>
            </w:r>
          </w:p>
        </w:tc>
        <w:tc>
          <w:tcPr>
            <w:tcW w:w="121" w:type="dxa"/>
            <w:tcBorders/>
            <w:shd w:fill="auto" w:val="clear"/>
            <w:vAlign w:val="center"/>
          </w:tcPr>
          <w:p>
            <w:pPr>
              <w:pStyle w:val="TableContents"/>
              <w:spacing w:before="0" w:after="283"/>
              <w:rPr/>
            </w:pPr>
            <w:r>
              <w:rPr/>
              <w:t> </w:t>
            </w:r>
          </w:p>
        </w:tc>
      </w:tr>
    </w:tbl>
    <w:p>
      <w:pPr>
        <w:pStyle w:val="TextBody"/>
        <w:jc w:val="center"/>
        <w:rPr>
          <w:rFonts w:ascii="Times New Roman;Times;serif" w:hAnsi="Times New Roman;Times;serif"/>
          <w:sz w:val="17"/>
        </w:rPr>
      </w:pPr>
      <w:r>
        <w:rPr>
          <w:rFonts w:ascii="Times New Roman;Times;serif" w:hAnsi="Times New Roman;Times;serif"/>
          <w:sz w:val="17"/>
        </w:rPr>
        <w:t xml:space="preserve">73 </w:t>
      </w:r>
    </w:p>
    <w:p>
      <w:pPr>
        <w:pStyle w:val="HorizontalLine"/>
        <w:pBdr>
          <w:bottom w:val="single" w:sz="20" w:space="0" w:color="808080"/>
        </w:pBdr>
        <w:rPr/>
      </w:pPr>
      <w:r>
        <w:rPr/>
      </w:r>
      <w:r>
        <w:br w:type="page"/>
      </w:r>
    </w:p>
    <w:p>
      <w:pPr>
        <w:pStyle w:val="Heading5"/>
        <w:jc w:val="left"/>
        <w:rPr/>
      </w:pPr>
      <w:hyperlink w:anchor="D84374tocpage">
        <w:r>
          <w:rPr>
            <w:rStyle w:val="InternetLink"/>
          </w:rPr>
          <w:t>Table of Contents</w:t>
        </w:r>
      </w:hyperlink>
    </w:p>
    <w:p>
      <w:pPr>
        <w:pStyle w:val="TextBody"/>
        <w:spacing w:before="120" w:after="283"/>
        <w:jc w:val="left"/>
        <w:rPr>
          <w:rFonts w:ascii="Times New Roman;Times;serif" w:hAnsi="Times New Roman;Times;serif"/>
          <w:sz w:val="17"/>
        </w:rPr>
      </w:pPr>
      <w:r>
        <w:rPr>
          <w:rFonts w:ascii="Times New Roman;Times;serif" w:hAnsi="Times New Roman;Times;serif"/>
          <w:sz w:val="17"/>
        </w:rPr>
        <w:t xml:space="preserve">We also provide a non-qualified Supplemental Executive Retirement Plan for selected executives. Funds in the Supplemental Executive Retirement Plan vest over three years from the grant date, with one-third vesting each year. All of a participants Supplemental Executive Retirement Plan funds from all grants vest 100% in the event of the participants death or disability or the termination of the plan due to a change in control. In addition, the Supplemental Executive Retirement Plan funds are 100% vested when a participant attains his or her normal retirement age (60 years old and five years of active service) while actively employed by us. Expense of contributions to the Supplemental Executive Retirement Plan is recognized based on the vesting schedule. </w:t>
      </w:r>
    </w:p>
    <w:p>
      <w:pPr>
        <w:pStyle w:val="TextBody"/>
        <w:spacing w:before="120" w:after="283"/>
        <w:jc w:val="left"/>
        <w:rPr>
          <w:rFonts w:ascii="Times New Roman;Times;serif" w:hAnsi="Times New Roman;Times;serif"/>
          <w:sz w:val="17"/>
        </w:rPr>
      </w:pPr>
      <w:r>
        <w:rPr>
          <w:rFonts w:ascii="Times New Roman;Times;serif" w:hAnsi="Times New Roman;Times;serif"/>
          <w:sz w:val="17"/>
        </w:rPr>
        <w:t xml:space="preserve">The following table provides contribution and amortized expense amounts related to the Supplemental Executive Retirement Plan: </w:t>
      </w:r>
    </w:p>
    <w:tbl>
      <w:tblPr>
        <w:tblW w:w="5000" w:type="pct"/>
        <w:jc w:val="center"/>
        <w:tblInd w:w="0" w:type="dxa"/>
        <w:tblCellMar>
          <w:top w:w="0" w:type="dxa"/>
          <w:left w:w="0" w:type="dxa"/>
          <w:bottom w:w="0" w:type="dxa"/>
          <w:right w:w="0" w:type="dxa"/>
        </w:tblCellMar>
      </w:tblPr>
      <w:tblGrid>
        <w:gridCol w:w="5205"/>
        <w:gridCol w:w="388"/>
        <w:gridCol w:w="257"/>
        <w:gridCol w:w="857"/>
        <w:gridCol w:w="149"/>
        <w:gridCol w:w="424"/>
        <w:gridCol w:w="257"/>
        <w:gridCol w:w="857"/>
        <w:gridCol w:w="149"/>
        <w:gridCol w:w="424"/>
        <w:gridCol w:w="256"/>
        <w:gridCol w:w="862"/>
        <w:gridCol w:w="120"/>
      </w:tblGrid>
      <w:tr>
        <w:trPr/>
        <w:tc>
          <w:tcPr>
            <w:tcW w:w="5205" w:type="dxa"/>
            <w:tcBorders/>
            <w:shd w:fill="auto" w:val="clear"/>
            <w:vAlign w:val="bottom"/>
          </w:tcPr>
          <w:p>
            <w:pPr>
              <w:pStyle w:val="TableContents"/>
              <w:spacing w:before="0" w:after="283"/>
              <w:rPr/>
            </w:pPr>
            <w:r>
              <w:rPr/>
              <w:t> </w:t>
            </w:r>
          </w:p>
        </w:tc>
        <w:tc>
          <w:tcPr>
            <w:tcW w:w="388" w:type="dxa"/>
            <w:tcBorders/>
            <w:shd w:fill="auto" w:val="clear"/>
            <w:vAlign w:val="bottom"/>
          </w:tcPr>
          <w:p>
            <w:pPr>
              <w:pStyle w:val="TableContents"/>
              <w:spacing w:before="0" w:after="283"/>
              <w:rPr/>
            </w:pPr>
            <w:r>
              <w:rPr/>
              <w:t> </w:t>
            </w:r>
          </w:p>
        </w:tc>
        <w:tc>
          <w:tcPr>
            <w:tcW w:w="257" w:type="dxa"/>
            <w:tcBorders/>
            <w:shd w:fill="auto" w:val="clear"/>
            <w:vAlign w:val="bottom"/>
          </w:tcPr>
          <w:p>
            <w:pPr>
              <w:pStyle w:val="TableContents"/>
              <w:spacing w:before="0" w:after="283"/>
              <w:rPr/>
            </w:pPr>
            <w:r>
              <w:rPr/>
              <w:t> </w:t>
            </w:r>
          </w:p>
        </w:tc>
        <w:tc>
          <w:tcPr>
            <w:tcW w:w="857" w:type="dxa"/>
            <w:tcBorders/>
            <w:shd w:fill="auto" w:val="clear"/>
            <w:vAlign w:val="bottom"/>
          </w:tcPr>
          <w:p>
            <w:pPr>
              <w:pStyle w:val="TableContents"/>
              <w:spacing w:before="0" w:after="283"/>
              <w:rPr/>
            </w:pPr>
            <w:r>
              <w:rPr/>
              <w:t> </w:t>
            </w:r>
          </w:p>
        </w:tc>
        <w:tc>
          <w:tcPr>
            <w:tcW w:w="149" w:type="dxa"/>
            <w:tcBorders/>
            <w:shd w:fill="auto" w:val="clear"/>
            <w:vAlign w:val="bottom"/>
          </w:tcPr>
          <w:p>
            <w:pPr>
              <w:pStyle w:val="TableContents"/>
              <w:spacing w:before="0" w:after="283"/>
              <w:rPr/>
            </w:pPr>
            <w:r>
              <w:rPr/>
              <w:t> </w:t>
            </w:r>
          </w:p>
        </w:tc>
        <w:tc>
          <w:tcPr>
            <w:tcW w:w="424" w:type="dxa"/>
            <w:tcBorders/>
            <w:shd w:fill="auto" w:val="clear"/>
            <w:vAlign w:val="bottom"/>
          </w:tcPr>
          <w:p>
            <w:pPr>
              <w:pStyle w:val="TableContents"/>
              <w:spacing w:before="0" w:after="283"/>
              <w:rPr/>
            </w:pPr>
            <w:r>
              <w:rPr/>
              <w:t> </w:t>
            </w:r>
          </w:p>
        </w:tc>
        <w:tc>
          <w:tcPr>
            <w:tcW w:w="257" w:type="dxa"/>
            <w:tcBorders/>
            <w:shd w:fill="auto" w:val="clear"/>
            <w:vAlign w:val="bottom"/>
          </w:tcPr>
          <w:p>
            <w:pPr>
              <w:pStyle w:val="TableContents"/>
              <w:spacing w:before="0" w:after="283"/>
              <w:rPr/>
            </w:pPr>
            <w:r>
              <w:rPr/>
              <w:t> </w:t>
            </w:r>
          </w:p>
        </w:tc>
        <w:tc>
          <w:tcPr>
            <w:tcW w:w="857" w:type="dxa"/>
            <w:tcBorders/>
            <w:shd w:fill="auto" w:val="clear"/>
            <w:vAlign w:val="bottom"/>
          </w:tcPr>
          <w:p>
            <w:pPr>
              <w:pStyle w:val="TableContents"/>
              <w:spacing w:before="0" w:after="283"/>
              <w:rPr/>
            </w:pPr>
            <w:r>
              <w:rPr/>
              <w:t> </w:t>
            </w:r>
          </w:p>
        </w:tc>
        <w:tc>
          <w:tcPr>
            <w:tcW w:w="149" w:type="dxa"/>
            <w:tcBorders/>
            <w:shd w:fill="auto" w:val="clear"/>
            <w:vAlign w:val="bottom"/>
          </w:tcPr>
          <w:p>
            <w:pPr>
              <w:pStyle w:val="TableContents"/>
              <w:spacing w:before="0" w:after="283"/>
              <w:rPr/>
            </w:pPr>
            <w:r>
              <w:rPr/>
              <w:t> </w:t>
            </w:r>
          </w:p>
        </w:tc>
        <w:tc>
          <w:tcPr>
            <w:tcW w:w="424" w:type="dxa"/>
            <w:tcBorders/>
            <w:shd w:fill="auto" w:val="clear"/>
            <w:vAlign w:val="bottom"/>
          </w:tcPr>
          <w:p>
            <w:pPr>
              <w:pStyle w:val="TableContents"/>
              <w:spacing w:before="0" w:after="283"/>
              <w:rPr/>
            </w:pPr>
            <w:r>
              <w:rPr/>
              <w:t> </w:t>
            </w:r>
          </w:p>
        </w:tc>
        <w:tc>
          <w:tcPr>
            <w:tcW w:w="256" w:type="dxa"/>
            <w:tcBorders/>
            <w:shd w:fill="auto" w:val="clear"/>
            <w:vAlign w:val="bottom"/>
          </w:tcPr>
          <w:p>
            <w:pPr>
              <w:pStyle w:val="TableContents"/>
              <w:spacing w:before="0" w:after="283"/>
              <w:rPr/>
            </w:pPr>
            <w:r>
              <w:rPr/>
              <w:t> </w:t>
            </w:r>
          </w:p>
        </w:tc>
        <w:tc>
          <w:tcPr>
            <w:tcW w:w="862" w:type="dxa"/>
            <w:tcBorders/>
            <w:shd w:fill="auto" w:val="clear"/>
            <w:vAlign w:val="bottom"/>
          </w:tcPr>
          <w:p>
            <w:pPr>
              <w:pStyle w:val="TableContents"/>
              <w:spacing w:before="0" w:after="283"/>
              <w:rPr/>
            </w:pPr>
            <w:r>
              <w:rPr/>
              <w:t> </w:t>
            </w:r>
          </w:p>
        </w:tc>
        <w:tc>
          <w:tcPr>
            <w:tcW w:w="120" w:type="dxa"/>
            <w:tcBorders/>
            <w:shd w:fill="auto" w:val="clear"/>
            <w:vAlign w:val="bottom"/>
          </w:tcPr>
          <w:p>
            <w:pPr>
              <w:pStyle w:val="TableContents"/>
              <w:spacing w:before="0" w:after="283"/>
              <w:rPr/>
            </w:pPr>
            <w:r>
              <w:rPr/>
              <w:t> </w:t>
            </w:r>
          </w:p>
        </w:tc>
      </w:tr>
      <w:tr>
        <w:trPr/>
        <w:tc>
          <w:tcPr>
            <w:tcW w:w="5205" w:type="dxa"/>
            <w:tcBorders/>
            <w:shd w:fill="auto" w:val="clear"/>
            <w:vAlign w:val="bottom"/>
          </w:tcPr>
          <w:p>
            <w:pPr>
              <w:pStyle w:val="TableContents"/>
              <w:spacing w:before="0" w:after="283"/>
              <w:rPr/>
            </w:pPr>
            <w:r>
              <w:rPr/>
              <w:t> </w:t>
            </w:r>
          </w:p>
        </w:tc>
        <w:tc>
          <w:tcPr>
            <w:tcW w:w="388" w:type="dxa"/>
            <w:tcBorders/>
            <w:shd w:fill="auto" w:val="clear"/>
            <w:vAlign w:val="bottom"/>
          </w:tcPr>
          <w:p>
            <w:pPr>
              <w:pStyle w:val="TableContents"/>
              <w:spacing w:before="0" w:after="283"/>
              <w:rPr/>
            </w:pPr>
            <w:r>
              <w:rPr/>
              <w:t> </w:t>
            </w:r>
          </w:p>
        </w:tc>
        <w:tc>
          <w:tcPr>
            <w:tcW w:w="4492" w:type="dxa"/>
            <w:gridSpan w:val="10"/>
            <w:tcBorders>
              <w:bottom w:val="single" w:sz="2" w:space="0" w:color="000000"/>
            </w:tcBorders>
            <w:shd w:fill="auto" w:val="clear"/>
            <w:tcMar>
              <w:bottom w:w="28" w:type="dxa"/>
            </w:tcMar>
            <w:vAlign w:val="bottom"/>
          </w:tcPr>
          <w:p>
            <w:pPr>
              <w:pStyle w:val="TableContents"/>
              <w:spacing w:before="0" w:after="283"/>
              <w:jc w:val="center"/>
              <w:rPr/>
            </w:pPr>
            <w:r>
              <w:rPr/>
              <w:t>Fiscal Years Ended September 30,</w:t>
            </w:r>
          </w:p>
        </w:tc>
        <w:tc>
          <w:tcPr>
            <w:tcW w:w="120" w:type="dxa"/>
            <w:tcBorders/>
            <w:shd w:fill="auto" w:val="clear"/>
            <w:vAlign w:val="bottom"/>
          </w:tcPr>
          <w:p>
            <w:pPr>
              <w:pStyle w:val="TableContents"/>
              <w:spacing w:before="0" w:after="283"/>
              <w:rPr/>
            </w:pPr>
            <w:r>
              <w:rPr/>
              <w:t> </w:t>
            </w:r>
          </w:p>
        </w:tc>
      </w:tr>
      <w:tr>
        <w:trPr/>
        <w:tc>
          <w:tcPr>
            <w:tcW w:w="5205" w:type="dxa"/>
            <w:tcBorders/>
            <w:shd w:fill="auto" w:val="clear"/>
            <w:vAlign w:val="bottom"/>
          </w:tcPr>
          <w:p>
            <w:pPr>
              <w:pStyle w:val="TableContents"/>
              <w:spacing w:before="0" w:after="283"/>
              <w:rPr/>
            </w:pPr>
            <w:r>
              <w:rPr/>
              <w:t> </w:t>
            </w:r>
          </w:p>
        </w:tc>
        <w:tc>
          <w:tcPr>
            <w:tcW w:w="388" w:type="dxa"/>
            <w:tcBorders/>
            <w:shd w:fill="auto" w:val="clear"/>
            <w:vAlign w:val="bottom"/>
          </w:tcPr>
          <w:p>
            <w:pPr>
              <w:pStyle w:val="TableContents"/>
              <w:spacing w:before="0" w:after="283"/>
              <w:rPr/>
            </w:pPr>
            <w:r>
              <w:rPr/>
              <w:t> </w:t>
            </w:r>
          </w:p>
        </w:tc>
        <w:tc>
          <w:tcPr>
            <w:tcW w:w="1114" w:type="dxa"/>
            <w:gridSpan w:val="2"/>
            <w:tcBorders>
              <w:bottom w:val="single" w:sz="2" w:space="0" w:color="000000"/>
            </w:tcBorders>
            <w:shd w:fill="auto" w:val="clear"/>
            <w:tcMar>
              <w:bottom w:w="28" w:type="dxa"/>
            </w:tcMar>
            <w:vAlign w:val="bottom"/>
          </w:tcPr>
          <w:p>
            <w:pPr>
              <w:pStyle w:val="TableContents"/>
              <w:spacing w:before="0" w:after="283"/>
              <w:jc w:val="center"/>
              <w:rPr/>
            </w:pPr>
            <w:r>
              <w:rPr/>
              <w:t>2011</w:t>
            </w:r>
          </w:p>
        </w:tc>
        <w:tc>
          <w:tcPr>
            <w:tcW w:w="149" w:type="dxa"/>
            <w:tcBorders/>
            <w:shd w:fill="auto" w:val="clear"/>
            <w:vAlign w:val="bottom"/>
          </w:tcPr>
          <w:p>
            <w:pPr>
              <w:pStyle w:val="TableContents"/>
              <w:spacing w:before="0" w:after="283"/>
              <w:rPr/>
            </w:pPr>
            <w:r>
              <w:rPr/>
              <w:t> </w:t>
            </w:r>
          </w:p>
        </w:tc>
        <w:tc>
          <w:tcPr>
            <w:tcW w:w="424" w:type="dxa"/>
            <w:tcBorders/>
            <w:shd w:fill="auto" w:val="clear"/>
            <w:vAlign w:val="bottom"/>
          </w:tcPr>
          <w:p>
            <w:pPr>
              <w:pStyle w:val="TableContents"/>
              <w:spacing w:before="0" w:after="283"/>
              <w:rPr/>
            </w:pPr>
            <w:r>
              <w:rPr/>
              <w:t> </w:t>
            </w:r>
          </w:p>
        </w:tc>
        <w:tc>
          <w:tcPr>
            <w:tcW w:w="1114" w:type="dxa"/>
            <w:gridSpan w:val="2"/>
            <w:tcBorders>
              <w:bottom w:val="single" w:sz="2" w:space="0" w:color="000000"/>
            </w:tcBorders>
            <w:shd w:fill="auto" w:val="clear"/>
            <w:tcMar>
              <w:bottom w:w="28" w:type="dxa"/>
            </w:tcMar>
            <w:vAlign w:val="bottom"/>
          </w:tcPr>
          <w:p>
            <w:pPr>
              <w:pStyle w:val="TableContents"/>
              <w:spacing w:before="0" w:after="283"/>
              <w:jc w:val="center"/>
              <w:rPr/>
            </w:pPr>
            <w:r>
              <w:rPr/>
              <w:t>2010</w:t>
            </w:r>
          </w:p>
        </w:tc>
        <w:tc>
          <w:tcPr>
            <w:tcW w:w="149" w:type="dxa"/>
            <w:tcBorders/>
            <w:shd w:fill="auto" w:val="clear"/>
            <w:vAlign w:val="bottom"/>
          </w:tcPr>
          <w:p>
            <w:pPr>
              <w:pStyle w:val="TableContents"/>
              <w:spacing w:before="0" w:after="283"/>
              <w:rPr/>
            </w:pPr>
            <w:r>
              <w:rPr/>
              <w:t> </w:t>
            </w:r>
          </w:p>
        </w:tc>
        <w:tc>
          <w:tcPr>
            <w:tcW w:w="424" w:type="dxa"/>
            <w:tcBorders/>
            <w:shd w:fill="auto" w:val="clear"/>
            <w:vAlign w:val="bottom"/>
          </w:tcPr>
          <w:p>
            <w:pPr>
              <w:pStyle w:val="TableContents"/>
              <w:spacing w:before="0" w:after="283"/>
              <w:rPr/>
            </w:pPr>
            <w:r>
              <w:rPr/>
              <w:t> </w:t>
            </w:r>
          </w:p>
        </w:tc>
        <w:tc>
          <w:tcPr>
            <w:tcW w:w="1118" w:type="dxa"/>
            <w:gridSpan w:val="2"/>
            <w:tcBorders>
              <w:bottom w:val="single" w:sz="2" w:space="0" w:color="000000"/>
            </w:tcBorders>
            <w:shd w:fill="auto" w:val="clear"/>
            <w:tcMar>
              <w:bottom w:w="28" w:type="dxa"/>
            </w:tcMar>
            <w:vAlign w:val="bottom"/>
          </w:tcPr>
          <w:p>
            <w:pPr>
              <w:pStyle w:val="TableContents"/>
              <w:spacing w:before="0" w:after="283"/>
              <w:jc w:val="center"/>
              <w:rPr/>
            </w:pPr>
            <w:r>
              <w:rPr/>
              <w:t>2009</w:t>
            </w:r>
          </w:p>
        </w:tc>
        <w:tc>
          <w:tcPr>
            <w:tcW w:w="120" w:type="dxa"/>
            <w:tcBorders/>
            <w:shd w:fill="auto" w:val="clear"/>
            <w:vAlign w:val="bottom"/>
          </w:tcPr>
          <w:p>
            <w:pPr>
              <w:pStyle w:val="TableContents"/>
              <w:spacing w:before="0" w:after="283"/>
              <w:rPr/>
            </w:pPr>
            <w:r>
              <w:rPr/>
              <w:t> </w:t>
            </w:r>
          </w:p>
        </w:tc>
      </w:tr>
      <w:tr>
        <w:trPr/>
        <w:tc>
          <w:tcPr>
            <w:tcW w:w="5205" w:type="dxa"/>
            <w:tcBorders/>
            <w:shd w:fill="auto" w:val="clear"/>
            <w:vAlign w:val="bottom"/>
          </w:tcPr>
          <w:p>
            <w:pPr>
              <w:pStyle w:val="TableContents"/>
              <w:spacing w:before="0" w:after="283"/>
              <w:rPr/>
            </w:pPr>
            <w:r>
              <w:rPr/>
              <w:t> </w:t>
            </w:r>
          </w:p>
        </w:tc>
        <w:tc>
          <w:tcPr>
            <w:tcW w:w="388" w:type="dxa"/>
            <w:tcBorders/>
            <w:shd w:fill="auto" w:val="clear"/>
            <w:vAlign w:val="bottom"/>
          </w:tcPr>
          <w:p>
            <w:pPr>
              <w:pStyle w:val="TableContents"/>
              <w:spacing w:before="0" w:after="283"/>
              <w:rPr/>
            </w:pPr>
            <w:r>
              <w:rPr/>
              <w:t> </w:t>
            </w:r>
          </w:p>
        </w:tc>
        <w:tc>
          <w:tcPr>
            <w:tcW w:w="4492" w:type="dxa"/>
            <w:gridSpan w:val="10"/>
            <w:tcBorders/>
            <w:shd w:fill="auto" w:val="clear"/>
            <w:vAlign w:val="bottom"/>
          </w:tcPr>
          <w:p>
            <w:pPr>
              <w:pStyle w:val="TableContents"/>
              <w:spacing w:before="0" w:after="283"/>
              <w:jc w:val="center"/>
              <w:rPr>
                <w:i/>
              </w:rPr>
            </w:pPr>
            <w:r>
              <w:rPr>
                <w:i/>
              </w:rPr>
              <w:t>(In thousands)</w:t>
            </w:r>
          </w:p>
        </w:tc>
        <w:tc>
          <w:tcPr>
            <w:tcW w:w="120" w:type="dxa"/>
            <w:tcBorders/>
            <w:shd w:fill="auto" w:val="clear"/>
            <w:vAlign w:val="bottom"/>
          </w:tcPr>
          <w:p>
            <w:pPr>
              <w:pStyle w:val="TableContents"/>
              <w:spacing w:before="0" w:after="283"/>
              <w:rPr/>
            </w:pPr>
            <w:r>
              <w:rPr/>
              <w:t> </w:t>
            </w:r>
          </w:p>
        </w:tc>
      </w:tr>
      <w:tr>
        <w:trPr/>
        <w:tc>
          <w:tcPr>
            <w:tcW w:w="5205" w:type="dxa"/>
            <w:tcBorders/>
            <w:shd w:fill="CCEEFF" w:val="clear"/>
            <w:vAlign w:val="bottom"/>
          </w:tcPr>
          <w:p>
            <w:pPr>
              <w:pStyle w:val="TableContents"/>
              <w:spacing w:before="0" w:after="0"/>
              <w:ind w:left="225" w:right="0" w:hanging="225"/>
              <w:rPr/>
            </w:pPr>
            <w:r>
              <w:rPr/>
              <w:t>Contributions to the Supplemental Executive Retirement Plan</w:t>
            </w:r>
          </w:p>
        </w:tc>
        <w:tc>
          <w:tcPr>
            <w:tcW w:w="388" w:type="dxa"/>
            <w:tcBorders/>
            <w:shd w:fill="CCEEFF" w:val="clear"/>
            <w:vAlign w:val="bottom"/>
          </w:tcPr>
          <w:p>
            <w:pPr>
              <w:pStyle w:val="TableContents"/>
              <w:spacing w:before="0" w:after="283"/>
              <w:rPr/>
            </w:pPr>
            <w:r>
              <w:rPr/>
              <w:t> </w:t>
            </w:r>
          </w:p>
        </w:tc>
        <w:tc>
          <w:tcPr>
            <w:tcW w:w="257" w:type="dxa"/>
            <w:tcBorders/>
            <w:shd w:fill="CCEEFF" w:val="clear"/>
            <w:vAlign w:val="bottom"/>
          </w:tcPr>
          <w:p>
            <w:pPr>
              <w:pStyle w:val="TableContents"/>
              <w:spacing w:before="0" w:after="283"/>
              <w:jc w:val="left"/>
              <w:rPr/>
            </w:pPr>
            <w:r>
              <w:rPr/>
              <w:t>$</w:t>
            </w:r>
          </w:p>
        </w:tc>
        <w:tc>
          <w:tcPr>
            <w:tcW w:w="857" w:type="dxa"/>
            <w:tcBorders/>
            <w:shd w:fill="CCEEFF" w:val="clear"/>
            <w:vAlign w:val="bottom"/>
          </w:tcPr>
          <w:p>
            <w:pPr>
              <w:pStyle w:val="TableContents"/>
              <w:spacing w:before="0" w:after="283"/>
              <w:jc w:val="right"/>
              <w:rPr/>
            </w:pPr>
            <w:r>
              <w:rPr/>
              <w:t>701</w:t>
            </w:r>
          </w:p>
        </w:tc>
        <w:tc>
          <w:tcPr>
            <w:tcW w:w="149" w:type="dxa"/>
            <w:tcBorders/>
            <w:shd w:fill="CCEEFF" w:val="clear"/>
            <w:vAlign w:val="bottom"/>
          </w:tcPr>
          <w:p>
            <w:pPr>
              <w:pStyle w:val="TableContents"/>
              <w:spacing w:before="0" w:after="283"/>
              <w:rPr/>
            </w:pPr>
            <w:r>
              <w:rPr/>
              <w:t> </w:t>
            </w:r>
          </w:p>
        </w:tc>
        <w:tc>
          <w:tcPr>
            <w:tcW w:w="424" w:type="dxa"/>
            <w:tcBorders/>
            <w:shd w:fill="CCEEFF" w:val="clear"/>
            <w:vAlign w:val="bottom"/>
          </w:tcPr>
          <w:p>
            <w:pPr>
              <w:pStyle w:val="TableContents"/>
              <w:spacing w:before="0" w:after="283"/>
              <w:rPr/>
            </w:pPr>
            <w:r>
              <w:rPr/>
              <w:t> </w:t>
            </w:r>
          </w:p>
        </w:tc>
        <w:tc>
          <w:tcPr>
            <w:tcW w:w="257" w:type="dxa"/>
            <w:tcBorders/>
            <w:shd w:fill="CCEEFF" w:val="clear"/>
            <w:vAlign w:val="bottom"/>
          </w:tcPr>
          <w:p>
            <w:pPr>
              <w:pStyle w:val="TableContents"/>
              <w:spacing w:before="0" w:after="283"/>
              <w:jc w:val="left"/>
              <w:rPr/>
            </w:pPr>
            <w:r>
              <w:rPr/>
              <w:t>$</w:t>
            </w:r>
          </w:p>
        </w:tc>
        <w:tc>
          <w:tcPr>
            <w:tcW w:w="857" w:type="dxa"/>
            <w:tcBorders/>
            <w:shd w:fill="CCEEFF" w:val="clear"/>
            <w:vAlign w:val="bottom"/>
          </w:tcPr>
          <w:p>
            <w:pPr>
              <w:pStyle w:val="TableContents"/>
              <w:spacing w:before="0" w:after="283"/>
              <w:jc w:val="right"/>
              <w:rPr/>
            </w:pPr>
            <w:r>
              <w:rPr/>
              <w:t>746</w:t>
            </w:r>
          </w:p>
        </w:tc>
        <w:tc>
          <w:tcPr>
            <w:tcW w:w="149" w:type="dxa"/>
            <w:tcBorders/>
            <w:shd w:fill="CCEEFF" w:val="clear"/>
            <w:vAlign w:val="bottom"/>
          </w:tcPr>
          <w:p>
            <w:pPr>
              <w:pStyle w:val="TableContents"/>
              <w:spacing w:before="0" w:after="283"/>
              <w:rPr/>
            </w:pPr>
            <w:r>
              <w:rPr/>
              <w:t> </w:t>
            </w:r>
          </w:p>
        </w:tc>
        <w:tc>
          <w:tcPr>
            <w:tcW w:w="424" w:type="dxa"/>
            <w:tcBorders/>
            <w:shd w:fill="CCEEFF" w:val="clear"/>
            <w:vAlign w:val="bottom"/>
          </w:tcPr>
          <w:p>
            <w:pPr>
              <w:pStyle w:val="TableContents"/>
              <w:spacing w:before="0" w:after="283"/>
              <w:rPr/>
            </w:pPr>
            <w:r>
              <w:rPr/>
              <w:t> </w:t>
            </w:r>
          </w:p>
        </w:tc>
        <w:tc>
          <w:tcPr>
            <w:tcW w:w="256" w:type="dxa"/>
            <w:tcBorders/>
            <w:shd w:fill="CCEEFF" w:val="clear"/>
            <w:vAlign w:val="bottom"/>
          </w:tcPr>
          <w:p>
            <w:pPr>
              <w:pStyle w:val="TableContents"/>
              <w:spacing w:before="0" w:after="283"/>
              <w:jc w:val="left"/>
              <w:rPr/>
            </w:pPr>
            <w:r>
              <w:rPr/>
              <w:t>$</w:t>
            </w:r>
          </w:p>
        </w:tc>
        <w:tc>
          <w:tcPr>
            <w:tcW w:w="862" w:type="dxa"/>
            <w:tcBorders/>
            <w:shd w:fill="CCEEFF" w:val="clear"/>
            <w:vAlign w:val="bottom"/>
          </w:tcPr>
          <w:p>
            <w:pPr>
              <w:pStyle w:val="TableContents"/>
              <w:spacing w:before="0" w:after="283"/>
              <w:jc w:val="right"/>
              <w:rPr/>
            </w:pPr>
            <w:r>
              <w:rPr/>
              <w:t>579</w:t>
            </w:r>
          </w:p>
        </w:tc>
        <w:tc>
          <w:tcPr>
            <w:tcW w:w="120" w:type="dxa"/>
            <w:tcBorders/>
            <w:shd w:fill="CCEEFF" w:val="clear"/>
            <w:vAlign w:val="bottom"/>
          </w:tcPr>
          <w:p>
            <w:pPr>
              <w:pStyle w:val="TableContents"/>
              <w:spacing w:before="0" w:after="283"/>
              <w:rPr/>
            </w:pPr>
            <w:r>
              <w:rPr/>
              <w:t> </w:t>
            </w:r>
          </w:p>
        </w:tc>
      </w:tr>
      <w:tr>
        <w:trPr/>
        <w:tc>
          <w:tcPr>
            <w:tcW w:w="5205" w:type="dxa"/>
            <w:tcBorders/>
            <w:shd w:fill="auto" w:val="clear"/>
            <w:vAlign w:val="bottom"/>
          </w:tcPr>
          <w:p>
            <w:pPr>
              <w:pStyle w:val="TableContents"/>
              <w:spacing w:before="0" w:after="0"/>
              <w:ind w:left="225" w:right="0" w:hanging="225"/>
              <w:rPr/>
            </w:pPr>
            <w:r>
              <w:rPr/>
              <w:t>Amortized expense due to Supplemental Executive Retirement Plan</w:t>
            </w:r>
          </w:p>
        </w:tc>
        <w:tc>
          <w:tcPr>
            <w:tcW w:w="388" w:type="dxa"/>
            <w:tcBorders/>
            <w:shd w:fill="auto" w:val="clear"/>
            <w:vAlign w:val="bottom"/>
          </w:tcPr>
          <w:p>
            <w:pPr>
              <w:pStyle w:val="TableContents"/>
              <w:spacing w:before="0" w:after="283"/>
              <w:rPr/>
            </w:pPr>
            <w:r>
              <w:rPr/>
              <w:t> </w:t>
            </w:r>
          </w:p>
        </w:tc>
        <w:tc>
          <w:tcPr>
            <w:tcW w:w="257" w:type="dxa"/>
            <w:tcBorders/>
            <w:shd w:fill="auto" w:val="clear"/>
            <w:vAlign w:val="bottom"/>
          </w:tcPr>
          <w:p>
            <w:pPr>
              <w:pStyle w:val="TableContents"/>
              <w:spacing w:before="0" w:after="283"/>
              <w:jc w:val="left"/>
              <w:rPr/>
            </w:pPr>
            <w:r>
              <w:rPr/>
              <w:t>$</w:t>
            </w:r>
          </w:p>
        </w:tc>
        <w:tc>
          <w:tcPr>
            <w:tcW w:w="857" w:type="dxa"/>
            <w:tcBorders/>
            <w:shd w:fill="auto" w:val="clear"/>
            <w:vAlign w:val="bottom"/>
          </w:tcPr>
          <w:p>
            <w:pPr>
              <w:pStyle w:val="TableContents"/>
              <w:spacing w:before="0" w:after="283"/>
              <w:jc w:val="right"/>
              <w:rPr/>
            </w:pPr>
            <w:r>
              <w:rPr/>
              <w:t>526</w:t>
            </w:r>
          </w:p>
        </w:tc>
        <w:tc>
          <w:tcPr>
            <w:tcW w:w="149" w:type="dxa"/>
            <w:tcBorders/>
            <w:shd w:fill="auto" w:val="clear"/>
            <w:vAlign w:val="bottom"/>
          </w:tcPr>
          <w:p>
            <w:pPr>
              <w:pStyle w:val="TableContents"/>
              <w:spacing w:before="0" w:after="283"/>
              <w:rPr/>
            </w:pPr>
            <w:r>
              <w:rPr/>
              <w:t> </w:t>
            </w:r>
          </w:p>
        </w:tc>
        <w:tc>
          <w:tcPr>
            <w:tcW w:w="424" w:type="dxa"/>
            <w:tcBorders/>
            <w:shd w:fill="auto" w:val="clear"/>
            <w:vAlign w:val="bottom"/>
          </w:tcPr>
          <w:p>
            <w:pPr>
              <w:pStyle w:val="TableContents"/>
              <w:spacing w:before="0" w:after="283"/>
              <w:rPr/>
            </w:pPr>
            <w:r>
              <w:rPr/>
              <w:t> </w:t>
            </w:r>
          </w:p>
        </w:tc>
        <w:tc>
          <w:tcPr>
            <w:tcW w:w="257" w:type="dxa"/>
            <w:tcBorders/>
            <w:shd w:fill="auto" w:val="clear"/>
            <w:vAlign w:val="bottom"/>
          </w:tcPr>
          <w:p>
            <w:pPr>
              <w:pStyle w:val="TableContents"/>
              <w:spacing w:before="0" w:after="283"/>
              <w:jc w:val="left"/>
              <w:rPr/>
            </w:pPr>
            <w:r>
              <w:rPr/>
              <w:t>$</w:t>
            </w:r>
          </w:p>
        </w:tc>
        <w:tc>
          <w:tcPr>
            <w:tcW w:w="857" w:type="dxa"/>
            <w:tcBorders/>
            <w:shd w:fill="auto" w:val="clear"/>
            <w:vAlign w:val="bottom"/>
          </w:tcPr>
          <w:p>
            <w:pPr>
              <w:pStyle w:val="TableContents"/>
              <w:spacing w:before="0" w:after="283"/>
              <w:jc w:val="right"/>
              <w:rPr/>
            </w:pPr>
            <w:r>
              <w:rPr/>
              <w:t>562</w:t>
            </w:r>
          </w:p>
        </w:tc>
        <w:tc>
          <w:tcPr>
            <w:tcW w:w="149" w:type="dxa"/>
            <w:tcBorders/>
            <w:shd w:fill="auto" w:val="clear"/>
            <w:vAlign w:val="bottom"/>
          </w:tcPr>
          <w:p>
            <w:pPr>
              <w:pStyle w:val="TableContents"/>
              <w:spacing w:before="0" w:after="283"/>
              <w:rPr/>
            </w:pPr>
            <w:r>
              <w:rPr/>
              <w:t> </w:t>
            </w:r>
          </w:p>
        </w:tc>
        <w:tc>
          <w:tcPr>
            <w:tcW w:w="424" w:type="dxa"/>
            <w:tcBorders/>
            <w:shd w:fill="auto" w:val="clear"/>
            <w:vAlign w:val="bottom"/>
          </w:tcPr>
          <w:p>
            <w:pPr>
              <w:pStyle w:val="TableContents"/>
              <w:spacing w:before="0" w:after="283"/>
              <w:rPr/>
            </w:pPr>
            <w:r>
              <w:rPr/>
              <w:t> </w:t>
            </w:r>
          </w:p>
        </w:tc>
        <w:tc>
          <w:tcPr>
            <w:tcW w:w="256" w:type="dxa"/>
            <w:tcBorders/>
            <w:shd w:fill="auto" w:val="clear"/>
            <w:vAlign w:val="bottom"/>
          </w:tcPr>
          <w:p>
            <w:pPr>
              <w:pStyle w:val="TableContents"/>
              <w:spacing w:before="0" w:after="283"/>
              <w:jc w:val="left"/>
              <w:rPr/>
            </w:pPr>
            <w:r>
              <w:rPr/>
              <w:t>$</w:t>
            </w:r>
          </w:p>
        </w:tc>
        <w:tc>
          <w:tcPr>
            <w:tcW w:w="862" w:type="dxa"/>
            <w:tcBorders/>
            <w:shd w:fill="auto" w:val="clear"/>
            <w:vAlign w:val="bottom"/>
          </w:tcPr>
          <w:p>
            <w:pPr>
              <w:pStyle w:val="TableContents"/>
              <w:spacing w:before="0" w:after="283"/>
              <w:jc w:val="right"/>
              <w:rPr/>
            </w:pPr>
            <w:r>
              <w:rPr/>
              <w:t>463</w:t>
            </w:r>
          </w:p>
        </w:tc>
        <w:tc>
          <w:tcPr>
            <w:tcW w:w="120" w:type="dxa"/>
            <w:tcBorders/>
            <w:shd w:fill="auto" w:val="clear"/>
            <w:vAlign w:val="bottom"/>
          </w:tcPr>
          <w:p>
            <w:pPr>
              <w:pStyle w:val="TableContents"/>
              <w:spacing w:before="0" w:after="283"/>
              <w:rPr/>
            </w:pPr>
            <w:r>
              <w:rPr/>
              <w:t> </w:t>
            </w:r>
          </w:p>
        </w:tc>
      </w:tr>
    </w:tbl>
    <w:p>
      <w:pPr>
        <w:pStyle w:val="TextBody"/>
        <w:spacing w:before="240" w:after="283"/>
        <w:jc w:val="left"/>
        <w:rPr>
          <w:rFonts w:ascii="Times New Roman;Times;serif" w:hAnsi="Times New Roman;Times;serif"/>
          <w:sz w:val="17"/>
        </w:rPr>
      </w:pPr>
      <w:r>
        <w:rPr>
          <w:rFonts w:ascii="Times New Roman;Times;serif" w:hAnsi="Times New Roman;Times;serif"/>
          <w:b/>
          <w:sz w:val="17"/>
        </w:rPr>
        <w:t>Note O: Contingencies</w:t>
      </w:r>
      <w:r>
        <w:rPr>
          <w:rFonts w:ascii="Times New Roman;Times;serif" w:hAnsi="Times New Roman;Times;serif"/>
          <w:sz w:val="17"/>
        </w:rPr>
        <w:t xml:space="preserve"> </w:t>
      </w:r>
    </w:p>
    <w:p>
      <w:pPr>
        <w:pStyle w:val="TextBody"/>
        <w:spacing w:before="120" w:after="283"/>
        <w:jc w:val="left"/>
        <w:rPr>
          <w:rFonts w:ascii="Times New Roman;Times;serif" w:hAnsi="Times New Roman;Times;serif"/>
          <w:sz w:val="17"/>
        </w:rPr>
      </w:pPr>
      <w:r>
        <w:rPr>
          <w:rFonts w:ascii="Times New Roman;Times;serif" w:hAnsi="Times New Roman;Times;serif"/>
          <w:sz w:val="17"/>
        </w:rPr>
        <w:t xml:space="preserve">Currently and from time to time, we are defendants in various legal and regulatory actions. While we cannot determine the ultimate outcome of these actions, we believe their resolution will not have a material adverse effect on our financial condition, results of operations or liquidity. However, we cannot give any assurance as to their ultimate outcome. </w:t>
      </w:r>
    </w:p>
    <w:p>
      <w:pPr>
        <w:pStyle w:val="TextBody"/>
        <w:spacing w:before="240" w:after="283"/>
        <w:jc w:val="left"/>
        <w:rPr>
          <w:rFonts w:ascii="Times New Roman;Times;serif" w:hAnsi="Times New Roman;Times;serif"/>
          <w:sz w:val="17"/>
        </w:rPr>
      </w:pPr>
      <w:r>
        <w:rPr>
          <w:rFonts w:ascii="Times New Roman;Times;serif" w:hAnsi="Times New Roman;Times;serif"/>
          <w:b/>
          <w:sz w:val="17"/>
        </w:rPr>
        <w:t>Note P: Quarterly Information (Unaudited)</w:t>
      </w:r>
      <w:r>
        <w:rPr>
          <w:rFonts w:ascii="Times New Roman;Times;serif" w:hAnsi="Times New Roman;Times;serif"/>
          <w:sz w:val="17"/>
        </w:rPr>
        <w:t xml:space="preserve"> </w:t>
      </w:r>
    </w:p>
    <w:tbl>
      <w:tblPr>
        <w:tblW w:w="5000" w:type="pct"/>
        <w:jc w:val="center"/>
        <w:tblInd w:w="0" w:type="dxa"/>
        <w:tblCellMar>
          <w:top w:w="0" w:type="dxa"/>
          <w:left w:w="0" w:type="dxa"/>
          <w:bottom w:w="0" w:type="dxa"/>
          <w:right w:w="0" w:type="dxa"/>
        </w:tblCellMar>
      </w:tblPr>
      <w:tblGrid>
        <w:gridCol w:w="3210"/>
        <w:gridCol w:w="258"/>
        <w:gridCol w:w="193"/>
        <w:gridCol w:w="1079"/>
        <w:gridCol w:w="91"/>
        <w:gridCol w:w="258"/>
        <w:gridCol w:w="229"/>
        <w:gridCol w:w="1281"/>
        <w:gridCol w:w="91"/>
        <w:gridCol w:w="258"/>
        <w:gridCol w:w="206"/>
        <w:gridCol w:w="1152"/>
        <w:gridCol w:w="91"/>
        <w:gridCol w:w="258"/>
        <w:gridCol w:w="219"/>
        <w:gridCol w:w="1229"/>
        <w:gridCol w:w="102"/>
      </w:tblGrid>
      <w:tr>
        <w:trPr/>
        <w:tc>
          <w:tcPr>
            <w:tcW w:w="3210" w:type="dxa"/>
            <w:tcBorders/>
            <w:shd w:fill="auto" w:val="clear"/>
            <w:vAlign w:val="bottom"/>
          </w:tcPr>
          <w:p>
            <w:pPr>
              <w:pStyle w:val="TableContents"/>
              <w:spacing w:before="0" w:after="283"/>
              <w:rPr/>
            </w:pPr>
            <w:r>
              <w:rPr/>
              <w:t> </w:t>
            </w:r>
          </w:p>
        </w:tc>
        <w:tc>
          <w:tcPr>
            <w:tcW w:w="258" w:type="dxa"/>
            <w:tcBorders/>
            <w:shd w:fill="auto" w:val="clear"/>
            <w:vAlign w:val="bottom"/>
          </w:tcPr>
          <w:p>
            <w:pPr>
              <w:pStyle w:val="TableContents"/>
              <w:spacing w:before="0" w:after="283"/>
              <w:rPr/>
            </w:pPr>
            <w:r>
              <w:rPr/>
              <w:t> </w:t>
            </w:r>
          </w:p>
        </w:tc>
        <w:tc>
          <w:tcPr>
            <w:tcW w:w="193" w:type="dxa"/>
            <w:tcBorders/>
            <w:shd w:fill="auto" w:val="clear"/>
            <w:vAlign w:val="bottom"/>
          </w:tcPr>
          <w:p>
            <w:pPr>
              <w:pStyle w:val="TableContents"/>
              <w:spacing w:before="0" w:after="283"/>
              <w:rPr/>
            </w:pPr>
            <w:r>
              <w:rPr/>
              <w:t> </w:t>
            </w:r>
          </w:p>
        </w:tc>
        <w:tc>
          <w:tcPr>
            <w:tcW w:w="1079" w:type="dxa"/>
            <w:tcBorders/>
            <w:shd w:fill="auto" w:val="clear"/>
            <w:vAlign w:val="bottom"/>
          </w:tcPr>
          <w:p>
            <w:pPr>
              <w:pStyle w:val="TableContents"/>
              <w:spacing w:before="0" w:after="283"/>
              <w:rPr/>
            </w:pPr>
            <w:r>
              <w:rPr/>
              <w:t> </w:t>
            </w:r>
          </w:p>
        </w:tc>
        <w:tc>
          <w:tcPr>
            <w:tcW w:w="91" w:type="dxa"/>
            <w:tcBorders/>
            <w:shd w:fill="auto" w:val="clear"/>
            <w:vAlign w:val="bottom"/>
          </w:tcPr>
          <w:p>
            <w:pPr>
              <w:pStyle w:val="TableContents"/>
              <w:spacing w:before="0" w:after="283"/>
              <w:rPr/>
            </w:pPr>
            <w:r>
              <w:rPr/>
              <w:t> </w:t>
            </w:r>
          </w:p>
        </w:tc>
        <w:tc>
          <w:tcPr>
            <w:tcW w:w="258" w:type="dxa"/>
            <w:tcBorders/>
            <w:shd w:fill="auto" w:val="clear"/>
            <w:vAlign w:val="bottom"/>
          </w:tcPr>
          <w:p>
            <w:pPr>
              <w:pStyle w:val="TableContents"/>
              <w:spacing w:before="0" w:after="283"/>
              <w:rPr/>
            </w:pPr>
            <w:r>
              <w:rPr/>
              <w:t> </w:t>
            </w:r>
          </w:p>
        </w:tc>
        <w:tc>
          <w:tcPr>
            <w:tcW w:w="229" w:type="dxa"/>
            <w:tcBorders/>
            <w:shd w:fill="auto" w:val="clear"/>
            <w:vAlign w:val="bottom"/>
          </w:tcPr>
          <w:p>
            <w:pPr>
              <w:pStyle w:val="TableContents"/>
              <w:spacing w:before="0" w:after="283"/>
              <w:rPr/>
            </w:pPr>
            <w:r>
              <w:rPr/>
              <w:t> </w:t>
            </w:r>
          </w:p>
        </w:tc>
        <w:tc>
          <w:tcPr>
            <w:tcW w:w="1281" w:type="dxa"/>
            <w:tcBorders/>
            <w:shd w:fill="auto" w:val="clear"/>
            <w:vAlign w:val="bottom"/>
          </w:tcPr>
          <w:p>
            <w:pPr>
              <w:pStyle w:val="TableContents"/>
              <w:spacing w:before="0" w:after="283"/>
              <w:rPr/>
            </w:pPr>
            <w:r>
              <w:rPr/>
              <w:t> </w:t>
            </w:r>
          </w:p>
        </w:tc>
        <w:tc>
          <w:tcPr>
            <w:tcW w:w="91" w:type="dxa"/>
            <w:tcBorders/>
            <w:shd w:fill="auto" w:val="clear"/>
            <w:vAlign w:val="bottom"/>
          </w:tcPr>
          <w:p>
            <w:pPr>
              <w:pStyle w:val="TableContents"/>
              <w:spacing w:before="0" w:after="283"/>
              <w:rPr/>
            </w:pPr>
            <w:r>
              <w:rPr/>
              <w:t> </w:t>
            </w:r>
          </w:p>
        </w:tc>
        <w:tc>
          <w:tcPr>
            <w:tcW w:w="258" w:type="dxa"/>
            <w:tcBorders/>
            <w:shd w:fill="auto" w:val="clear"/>
            <w:vAlign w:val="bottom"/>
          </w:tcPr>
          <w:p>
            <w:pPr>
              <w:pStyle w:val="TableContents"/>
              <w:spacing w:before="0" w:after="283"/>
              <w:rPr/>
            </w:pPr>
            <w:r>
              <w:rPr/>
              <w:t> </w:t>
            </w:r>
          </w:p>
        </w:tc>
        <w:tc>
          <w:tcPr>
            <w:tcW w:w="206" w:type="dxa"/>
            <w:tcBorders/>
            <w:shd w:fill="auto" w:val="clear"/>
            <w:vAlign w:val="bottom"/>
          </w:tcPr>
          <w:p>
            <w:pPr>
              <w:pStyle w:val="TableContents"/>
              <w:spacing w:before="0" w:after="283"/>
              <w:rPr/>
            </w:pPr>
            <w:r>
              <w:rPr/>
              <w:t> </w:t>
            </w:r>
          </w:p>
        </w:tc>
        <w:tc>
          <w:tcPr>
            <w:tcW w:w="1152" w:type="dxa"/>
            <w:tcBorders/>
            <w:shd w:fill="auto" w:val="clear"/>
            <w:vAlign w:val="bottom"/>
          </w:tcPr>
          <w:p>
            <w:pPr>
              <w:pStyle w:val="TableContents"/>
              <w:spacing w:before="0" w:after="283"/>
              <w:rPr/>
            </w:pPr>
            <w:r>
              <w:rPr/>
              <w:t> </w:t>
            </w:r>
          </w:p>
        </w:tc>
        <w:tc>
          <w:tcPr>
            <w:tcW w:w="91" w:type="dxa"/>
            <w:tcBorders/>
            <w:shd w:fill="auto" w:val="clear"/>
            <w:vAlign w:val="bottom"/>
          </w:tcPr>
          <w:p>
            <w:pPr>
              <w:pStyle w:val="TableContents"/>
              <w:spacing w:before="0" w:after="283"/>
              <w:rPr/>
            </w:pPr>
            <w:r>
              <w:rPr/>
              <w:t> </w:t>
            </w:r>
          </w:p>
        </w:tc>
        <w:tc>
          <w:tcPr>
            <w:tcW w:w="258" w:type="dxa"/>
            <w:tcBorders/>
            <w:shd w:fill="auto" w:val="clear"/>
            <w:vAlign w:val="bottom"/>
          </w:tcPr>
          <w:p>
            <w:pPr>
              <w:pStyle w:val="TableContents"/>
              <w:spacing w:before="0" w:after="283"/>
              <w:rPr/>
            </w:pPr>
            <w:r>
              <w:rPr/>
              <w:t> </w:t>
            </w:r>
          </w:p>
        </w:tc>
        <w:tc>
          <w:tcPr>
            <w:tcW w:w="219" w:type="dxa"/>
            <w:tcBorders/>
            <w:shd w:fill="auto" w:val="clear"/>
            <w:vAlign w:val="bottom"/>
          </w:tcPr>
          <w:p>
            <w:pPr>
              <w:pStyle w:val="TableContents"/>
              <w:spacing w:before="0" w:after="283"/>
              <w:rPr/>
            </w:pPr>
            <w:r>
              <w:rPr/>
              <w:t> </w:t>
            </w:r>
          </w:p>
        </w:tc>
        <w:tc>
          <w:tcPr>
            <w:tcW w:w="1229" w:type="dxa"/>
            <w:tcBorders/>
            <w:shd w:fill="auto" w:val="clear"/>
            <w:vAlign w:val="bottom"/>
          </w:tcPr>
          <w:p>
            <w:pPr>
              <w:pStyle w:val="TableContents"/>
              <w:spacing w:before="0" w:after="283"/>
              <w:rPr/>
            </w:pPr>
            <w:r>
              <w:rPr/>
              <w:t> </w:t>
            </w:r>
          </w:p>
        </w:tc>
        <w:tc>
          <w:tcPr>
            <w:tcW w:w="102" w:type="dxa"/>
            <w:tcBorders/>
            <w:shd w:fill="auto" w:val="clear"/>
            <w:vAlign w:val="bottom"/>
          </w:tcPr>
          <w:p>
            <w:pPr>
              <w:pStyle w:val="TableContents"/>
              <w:spacing w:before="0" w:after="283"/>
              <w:rPr/>
            </w:pPr>
            <w:r>
              <w:rPr/>
              <w:t> </w:t>
            </w:r>
          </w:p>
        </w:tc>
      </w:tr>
      <w:tr>
        <w:trPr/>
        <w:tc>
          <w:tcPr>
            <w:tcW w:w="3210" w:type="dxa"/>
            <w:tcBorders/>
            <w:shd w:fill="auto" w:val="clear"/>
            <w:vAlign w:val="bottom"/>
          </w:tcPr>
          <w:p>
            <w:pPr>
              <w:pStyle w:val="TableContents"/>
              <w:spacing w:before="0" w:after="283"/>
              <w:rPr/>
            </w:pPr>
            <w:r>
              <w:rPr/>
              <w:t> </w:t>
            </w:r>
          </w:p>
        </w:tc>
        <w:tc>
          <w:tcPr>
            <w:tcW w:w="258" w:type="dxa"/>
            <w:tcBorders/>
            <w:shd w:fill="auto" w:val="clear"/>
            <w:vAlign w:val="bottom"/>
          </w:tcPr>
          <w:p>
            <w:pPr>
              <w:pStyle w:val="TableContents"/>
              <w:spacing w:before="0" w:after="283"/>
              <w:rPr/>
            </w:pPr>
            <w:r>
              <w:rPr/>
              <w:t> </w:t>
            </w:r>
          </w:p>
        </w:tc>
        <w:tc>
          <w:tcPr>
            <w:tcW w:w="1272" w:type="dxa"/>
            <w:gridSpan w:val="2"/>
            <w:tcBorders>
              <w:bottom w:val="single" w:sz="2" w:space="0" w:color="000000"/>
            </w:tcBorders>
            <w:shd w:fill="auto" w:val="clear"/>
            <w:tcMar>
              <w:bottom w:w="28" w:type="dxa"/>
            </w:tcMar>
            <w:vAlign w:val="bottom"/>
          </w:tcPr>
          <w:p>
            <w:pPr>
              <w:pStyle w:val="TableContents"/>
              <w:spacing w:before="0" w:after="283"/>
              <w:jc w:val="center"/>
              <w:rPr/>
            </w:pPr>
            <w:r>
              <w:rPr/>
              <w:t>First Quarter</w:t>
            </w:r>
          </w:p>
        </w:tc>
        <w:tc>
          <w:tcPr>
            <w:tcW w:w="91" w:type="dxa"/>
            <w:tcBorders/>
            <w:shd w:fill="auto" w:val="clear"/>
            <w:vAlign w:val="bottom"/>
          </w:tcPr>
          <w:p>
            <w:pPr>
              <w:pStyle w:val="TableContents"/>
              <w:spacing w:before="0" w:after="283"/>
              <w:rPr/>
            </w:pPr>
            <w:r>
              <w:rPr/>
              <w:t> </w:t>
            </w:r>
          </w:p>
        </w:tc>
        <w:tc>
          <w:tcPr>
            <w:tcW w:w="258" w:type="dxa"/>
            <w:tcBorders/>
            <w:shd w:fill="auto" w:val="clear"/>
            <w:vAlign w:val="bottom"/>
          </w:tcPr>
          <w:p>
            <w:pPr>
              <w:pStyle w:val="TableContents"/>
              <w:spacing w:before="0" w:after="283"/>
              <w:rPr/>
            </w:pPr>
            <w:r>
              <w:rPr/>
              <w:t> </w:t>
            </w:r>
          </w:p>
        </w:tc>
        <w:tc>
          <w:tcPr>
            <w:tcW w:w="1510" w:type="dxa"/>
            <w:gridSpan w:val="2"/>
            <w:tcBorders>
              <w:bottom w:val="single" w:sz="2" w:space="0" w:color="000000"/>
            </w:tcBorders>
            <w:shd w:fill="auto" w:val="clear"/>
            <w:tcMar>
              <w:bottom w:w="28" w:type="dxa"/>
            </w:tcMar>
            <w:vAlign w:val="bottom"/>
          </w:tcPr>
          <w:p>
            <w:pPr>
              <w:pStyle w:val="TableContents"/>
              <w:spacing w:before="0" w:after="283"/>
              <w:jc w:val="center"/>
              <w:rPr/>
            </w:pPr>
            <w:r>
              <w:rPr/>
              <w:t>Second Quarter</w:t>
            </w:r>
          </w:p>
        </w:tc>
        <w:tc>
          <w:tcPr>
            <w:tcW w:w="91" w:type="dxa"/>
            <w:tcBorders/>
            <w:shd w:fill="auto" w:val="clear"/>
            <w:vAlign w:val="bottom"/>
          </w:tcPr>
          <w:p>
            <w:pPr>
              <w:pStyle w:val="TableContents"/>
              <w:spacing w:before="0" w:after="283"/>
              <w:rPr/>
            </w:pPr>
            <w:r>
              <w:rPr/>
              <w:t> </w:t>
            </w:r>
          </w:p>
        </w:tc>
        <w:tc>
          <w:tcPr>
            <w:tcW w:w="258" w:type="dxa"/>
            <w:tcBorders/>
            <w:shd w:fill="auto" w:val="clear"/>
            <w:vAlign w:val="bottom"/>
          </w:tcPr>
          <w:p>
            <w:pPr>
              <w:pStyle w:val="TableContents"/>
              <w:spacing w:before="0" w:after="283"/>
              <w:rPr/>
            </w:pPr>
            <w:r>
              <w:rPr/>
              <w:t> </w:t>
            </w:r>
          </w:p>
        </w:tc>
        <w:tc>
          <w:tcPr>
            <w:tcW w:w="1358" w:type="dxa"/>
            <w:gridSpan w:val="2"/>
            <w:tcBorders>
              <w:bottom w:val="single" w:sz="2" w:space="0" w:color="000000"/>
            </w:tcBorders>
            <w:shd w:fill="auto" w:val="clear"/>
            <w:tcMar>
              <w:bottom w:w="28" w:type="dxa"/>
            </w:tcMar>
            <w:vAlign w:val="bottom"/>
          </w:tcPr>
          <w:p>
            <w:pPr>
              <w:pStyle w:val="TableContents"/>
              <w:spacing w:before="0" w:after="283"/>
              <w:jc w:val="center"/>
              <w:rPr/>
            </w:pPr>
            <w:r>
              <w:rPr/>
              <w:t>Third Quarter</w:t>
            </w:r>
          </w:p>
        </w:tc>
        <w:tc>
          <w:tcPr>
            <w:tcW w:w="91" w:type="dxa"/>
            <w:tcBorders/>
            <w:shd w:fill="auto" w:val="clear"/>
            <w:vAlign w:val="bottom"/>
          </w:tcPr>
          <w:p>
            <w:pPr>
              <w:pStyle w:val="TableContents"/>
              <w:spacing w:before="0" w:after="283"/>
              <w:rPr/>
            </w:pPr>
            <w:r>
              <w:rPr/>
              <w:t> </w:t>
            </w:r>
          </w:p>
        </w:tc>
        <w:tc>
          <w:tcPr>
            <w:tcW w:w="258" w:type="dxa"/>
            <w:tcBorders/>
            <w:shd w:fill="auto" w:val="clear"/>
            <w:vAlign w:val="bottom"/>
          </w:tcPr>
          <w:p>
            <w:pPr>
              <w:pStyle w:val="TableContents"/>
              <w:spacing w:before="0" w:after="283"/>
              <w:rPr/>
            </w:pPr>
            <w:r>
              <w:rPr/>
              <w:t> </w:t>
            </w:r>
          </w:p>
        </w:tc>
        <w:tc>
          <w:tcPr>
            <w:tcW w:w="1448" w:type="dxa"/>
            <w:gridSpan w:val="2"/>
            <w:tcBorders>
              <w:bottom w:val="single" w:sz="2" w:space="0" w:color="000000"/>
            </w:tcBorders>
            <w:shd w:fill="auto" w:val="clear"/>
            <w:tcMar>
              <w:bottom w:w="28" w:type="dxa"/>
            </w:tcMar>
            <w:vAlign w:val="bottom"/>
          </w:tcPr>
          <w:p>
            <w:pPr>
              <w:pStyle w:val="TableContents"/>
              <w:spacing w:before="0" w:after="283"/>
              <w:jc w:val="center"/>
              <w:rPr/>
            </w:pPr>
            <w:r>
              <w:rPr/>
              <w:t>Fourth Quarter</w:t>
            </w:r>
          </w:p>
        </w:tc>
        <w:tc>
          <w:tcPr>
            <w:tcW w:w="102" w:type="dxa"/>
            <w:tcBorders/>
            <w:shd w:fill="auto" w:val="clear"/>
            <w:vAlign w:val="bottom"/>
          </w:tcPr>
          <w:p>
            <w:pPr>
              <w:pStyle w:val="TableContents"/>
              <w:spacing w:before="0" w:after="283"/>
              <w:rPr/>
            </w:pPr>
            <w:r>
              <w:rPr/>
              <w:t> </w:t>
            </w:r>
          </w:p>
        </w:tc>
      </w:tr>
      <w:tr>
        <w:trPr/>
        <w:tc>
          <w:tcPr>
            <w:tcW w:w="3210" w:type="dxa"/>
            <w:tcBorders/>
            <w:shd w:fill="auto" w:val="clear"/>
            <w:vAlign w:val="bottom"/>
          </w:tcPr>
          <w:p>
            <w:pPr>
              <w:pStyle w:val="TableContents"/>
              <w:spacing w:before="0" w:after="283"/>
              <w:rPr/>
            </w:pPr>
            <w:r>
              <w:rPr/>
              <w:t> </w:t>
            </w:r>
          </w:p>
        </w:tc>
        <w:tc>
          <w:tcPr>
            <w:tcW w:w="258" w:type="dxa"/>
            <w:tcBorders/>
            <w:shd w:fill="auto" w:val="clear"/>
            <w:vAlign w:val="bottom"/>
          </w:tcPr>
          <w:p>
            <w:pPr>
              <w:pStyle w:val="TableContents"/>
              <w:spacing w:before="0" w:after="283"/>
              <w:rPr/>
            </w:pPr>
            <w:r>
              <w:rPr/>
              <w:t> </w:t>
            </w:r>
          </w:p>
        </w:tc>
        <w:tc>
          <w:tcPr>
            <w:tcW w:w="6635" w:type="dxa"/>
            <w:gridSpan w:val="14"/>
            <w:tcBorders/>
            <w:shd w:fill="auto" w:val="clear"/>
            <w:vAlign w:val="bottom"/>
          </w:tcPr>
          <w:p>
            <w:pPr>
              <w:pStyle w:val="TableContents"/>
              <w:spacing w:before="0" w:after="283"/>
              <w:jc w:val="center"/>
              <w:rPr>
                <w:i/>
              </w:rPr>
            </w:pPr>
            <w:r>
              <w:rPr>
                <w:i/>
              </w:rPr>
              <w:t>(In thousands, except per share amounts)</w:t>
            </w:r>
          </w:p>
        </w:tc>
        <w:tc>
          <w:tcPr>
            <w:tcW w:w="102" w:type="dxa"/>
            <w:tcBorders/>
            <w:shd w:fill="auto" w:val="clear"/>
            <w:vAlign w:val="bottom"/>
          </w:tcPr>
          <w:p>
            <w:pPr>
              <w:pStyle w:val="TableContents"/>
              <w:spacing w:before="0" w:after="283"/>
              <w:rPr/>
            </w:pPr>
            <w:r>
              <w:rPr/>
              <w:t> </w:t>
            </w:r>
          </w:p>
        </w:tc>
      </w:tr>
      <w:tr>
        <w:trPr/>
        <w:tc>
          <w:tcPr>
            <w:tcW w:w="3210" w:type="dxa"/>
            <w:tcBorders/>
            <w:shd w:fill="CCEEFF" w:val="clear"/>
            <w:vAlign w:val="bottom"/>
          </w:tcPr>
          <w:p>
            <w:pPr>
              <w:pStyle w:val="TableContents"/>
              <w:spacing w:before="0" w:after="0"/>
              <w:ind w:left="225" w:right="0" w:hanging="225"/>
              <w:rPr>
                <w:b/>
              </w:rPr>
            </w:pPr>
            <w:r>
              <w:rPr>
                <w:b/>
              </w:rPr>
              <w:t>Year Ended September 30, 2011</w:t>
            </w:r>
          </w:p>
        </w:tc>
        <w:tc>
          <w:tcPr>
            <w:tcW w:w="258" w:type="dxa"/>
            <w:tcBorders/>
            <w:shd w:fill="CCEEFF" w:val="clear"/>
            <w:vAlign w:val="bottom"/>
          </w:tcPr>
          <w:p>
            <w:pPr>
              <w:pStyle w:val="TableContents"/>
              <w:spacing w:before="0" w:after="283"/>
              <w:rPr/>
            </w:pPr>
            <w:r>
              <w:rPr/>
              <w:t> </w:t>
            </w:r>
          </w:p>
        </w:tc>
        <w:tc>
          <w:tcPr>
            <w:tcW w:w="193" w:type="dxa"/>
            <w:tcBorders/>
            <w:shd w:fill="CCEEFF" w:val="clear"/>
            <w:vAlign w:val="bottom"/>
          </w:tcPr>
          <w:p>
            <w:pPr>
              <w:pStyle w:val="TableContents"/>
              <w:spacing w:before="0" w:after="283"/>
              <w:rPr/>
            </w:pPr>
            <w:r>
              <w:rPr/>
              <w:t> </w:t>
            </w:r>
          </w:p>
        </w:tc>
        <w:tc>
          <w:tcPr>
            <w:tcW w:w="1079" w:type="dxa"/>
            <w:tcBorders/>
            <w:shd w:fill="CCEEFF" w:val="clear"/>
            <w:vAlign w:val="bottom"/>
          </w:tcPr>
          <w:p>
            <w:pPr>
              <w:pStyle w:val="TableContents"/>
              <w:spacing w:before="0" w:after="283"/>
              <w:rPr/>
            </w:pPr>
            <w:r>
              <w:rPr/>
              <w:t> </w:t>
            </w:r>
          </w:p>
        </w:tc>
        <w:tc>
          <w:tcPr>
            <w:tcW w:w="91" w:type="dxa"/>
            <w:tcBorders/>
            <w:shd w:fill="CCEEFF" w:val="clear"/>
            <w:vAlign w:val="bottom"/>
          </w:tcPr>
          <w:p>
            <w:pPr>
              <w:pStyle w:val="TableContents"/>
              <w:spacing w:before="0" w:after="283"/>
              <w:rPr/>
            </w:pPr>
            <w:r>
              <w:rPr/>
              <w:t> </w:t>
            </w:r>
          </w:p>
        </w:tc>
        <w:tc>
          <w:tcPr>
            <w:tcW w:w="258" w:type="dxa"/>
            <w:tcBorders/>
            <w:shd w:fill="CCEEFF" w:val="clear"/>
            <w:vAlign w:val="bottom"/>
          </w:tcPr>
          <w:p>
            <w:pPr>
              <w:pStyle w:val="TableContents"/>
              <w:spacing w:before="0" w:after="283"/>
              <w:rPr/>
            </w:pPr>
            <w:r>
              <w:rPr/>
              <w:t> </w:t>
            </w:r>
          </w:p>
        </w:tc>
        <w:tc>
          <w:tcPr>
            <w:tcW w:w="229" w:type="dxa"/>
            <w:tcBorders/>
            <w:shd w:fill="CCEEFF" w:val="clear"/>
            <w:vAlign w:val="bottom"/>
          </w:tcPr>
          <w:p>
            <w:pPr>
              <w:pStyle w:val="TableContents"/>
              <w:spacing w:before="0" w:after="283"/>
              <w:rPr/>
            </w:pPr>
            <w:r>
              <w:rPr/>
              <w:t> </w:t>
            </w:r>
          </w:p>
        </w:tc>
        <w:tc>
          <w:tcPr>
            <w:tcW w:w="1281" w:type="dxa"/>
            <w:tcBorders/>
            <w:shd w:fill="CCEEFF" w:val="clear"/>
            <w:vAlign w:val="bottom"/>
          </w:tcPr>
          <w:p>
            <w:pPr>
              <w:pStyle w:val="TableContents"/>
              <w:spacing w:before="0" w:after="283"/>
              <w:rPr/>
            </w:pPr>
            <w:r>
              <w:rPr/>
              <w:t> </w:t>
            </w:r>
          </w:p>
        </w:tc>
        <w:tc>
          <w:tcPr>
            <w:tcW w:w="91" w:type="dxa"/>
            <w:tcBorders/>
            <w:shd w:fill="CCEEFF" w:val="clear"/>
            <w:vAlign w:val="bottom"/>
          </w:tcPr>
          <w:p>
            <w:pPr>
              <w:pStyle w:val="TableContents"/>
              <w:spacing w:before="0" w:after="283"/>
              <w:rPr/>
            </w:pPr>
            <w:r>
              <w:rPr/>
              <w:t> </w:t>
            </w:r>
          </w:p>
        </w:tc>
        <w:tc>
          <w:tcPr>
            <w:tcW w:w="258" w:type="dxa"/>
            <w:tcBorders/>
            <w:shd w:fill="CCEEFF" w:val="clear"/>
            <w:vAlign w:val="bottom"/>
          </w:tcPr>
          <w:p>
            <w:pPr>
              <w:pStyle w:val="TableContents"/>
              <w:spacing w:before="0" w:after="283"/>
              <w:rPr/>
            </w:pPr>
            <w:r>
              <w:rPr/>
              <w:t> </w:t>
            </w:r>
          </w:p>
        </w:tc>
        <w:tc>
          <w:tcPr>
            <w:tcW w:w="206" w:type="dxa"/>
            <w:tcBorders/>
            <w:shd w:fill="CCEEFF" w:val="clear"/>
            <w:vAlign w:val="bottom"/>
          </w:tcPr>
          <w:p>
            <w:pPr>
              <w:pStyle w:val="TableContents"/>
              <w:spacing w:before="0" w:after="283"/>
              <w:rPr/>
            </w:pPr>
            <w:r>
              <w:rPr/>
              <w:t> </w:t>
            </w:r>
          </w:p>
        </w:tc>
        <w:tc>
          <w:tcPr>
            <w:tcW w:w="1152" w:type="dxa"/>
            <w:tcBorders/>
            <w:shd w:fill="CCEEFF" w:val="clear"/>
            <w:vAlign w:val="bottom"/>
          </w:tcPr>
          <w:p>
            <w:pPr>
              <w:pStyle w:val="TableContents"/>
              <w:spacing w:before="0" w:after="283"/>
              <w:rPr/>
            </w:pPr>
            <w:r>
              <w:rPr/>
              <w:t> </w:t>
            </w:r>
          </w:p>
        </w:tc>
        <w:tc>
          <w:tcPr>
            <w:tcW w:w="91" w:type="dxa"/>
            <w:tcBorders/>
            <w:shd w:fill="CCEEFF" w:val="clear"/>
            <w:vAlign w:val="bottom"/>
          </w:tcPr>
          <w:p>
            <w:pPr>
              <w:pStyle w:val="TableContents"/>
              <w:spacing w:before="0" w:after="283"/>
              <w:rPr/>
            </w:pPr>
            <w:r>
              <w:rPr/>
              <w:t> </w:t>
            </w:r>
          </w:p>
        </w:tc>
        <w:tc>
          <w:tcPr>
            <w:tcW w:w="258" w:type="dxa"/>
            <w:tcBorders/>
            <w:shd w:fill="CCEEFF" w:val="clear"/>
            <w:vAlign w:val="bottom"/>
          </w:tcPr>
          <w:p>
            <w:pPr>
              <w:pStyle w:val="TableContents"/>
              <w:spacing w:before="0" w:after="283"/>
              <w:rPr/>
            </w:pPr>
            <w:r>
              <w:rPr/>
              <w:t> </w:t>
            </w:r>
          </w:p>
        </w:tc>
        <w:tc>
          <w:tcPr>
            <w:tcW w:w="219" w:type="dxa"/>
            <w:tcBorders/>
            <w:shd w:fill="CCEEFF" w:val="clear"/>
            <w:vAlign w:val="bottom"/>
          </w:tcPr>
          <w:p>
            <w:pPr>
              <w:pStyle w:val="TableContents"/>
              <w:spacing w:before="0" w:after="283"/>
              <w:rPr/>
            </w:pPr>
            <w:r>
              <w:rPr/>
              <w:t> </w:t>
            </w:r>
          </w:p>
        </w:tc>
        <w:tc>
          <w:tcPr>
            <w:tcW w:w="1229" w:type="dxa"/>
            <w:tcBorders/>
            <w:shd w:fill="CCEEFF" w:val="clear"/>
            <w:vAlign w:val="bottom"/>
          </w:tcPr>
          <w:p>
            <w:pPr>
              <w:pStyle w:val="TableContents"/>
              <w:spacing w:before="0" w:after="283"/>
              <w:rPr/>
            </w:pPr>
            <w:r>
              <w:rPr/>
              <w:t> </w:t>
            </w:r>
          </w:p>
        </w:tc>
        <w:tc>
          <w:tcPr>
            <w:tcW w:w="102" w:type="dxa"/>
            <w:tcBorders/>
            <w:shd w:fill="CCEEFF" w:val="clear"/>
            <w:vAlign w:val="bottom"/>
          </w:tcPr>
          <w:p>
            <w:pPr>
              <w:pStyle w:val="TableContents"/>
              <w:spacing w:before="0" w:after="283"/>
              <w:rPr/>
            </w:pPr>
            <w:r>
              <w:rPr/>
              <w:t> </w:t>
            </w:r>
          </w:p>
        </w:tc>
      </w:tr>
      <w:tr>
        <w:trPr/>
        <w:tc>
          <w:tcPr>
            <w:tcW w:w="3210" w:type="dxa"/>
            <w:tcBorders/>
            <w:shd w:fill="auto" w:val="clear"/>
            <w:vAlign w:val="bottom"/>
          </w:tcPr>
          <w:p>
            <w:pPr>
              <w:pStyle w:val="TableContents"/>
              <w:spacing w:before="0" w:after="0"/>
              <w:ind w:left="225" w:right="0" w:hanging="225"/>
              <w:rPr/>
            </w:pPr>
            <w:r>
              <w:rPr/>
              <w:t>Total revenues</w:t>
            </w:r>
          </w:p>
        </w:tc>
        <w:tc>
          <w:tcPr>
            <w:tcW w:w="258" w:type="dxa"/>
            <w:tcBorders/>
            <w:shd w:fill="auto" w:val="clear"/>
            <w:vAlign w:val="bottom"/>
          </w:tcPr>
          <w:p>
            <w:pPr>
              <w:pStyle w:val="TableContents"/>
              <w:spacing w:before="0" w:after="283"/>
              <w:rPr/>
            </w:pPr>
            <w:r>
              <w:rPr/>
              <w:t> </w:t>
            </w:r>
          </w:p>
        </w:tc>
        <w:tc>
          <w:tcPr>
            <w:tcW w:w="193" w:type="dxa"/>
            <w:tcBorders/>
            <w:shd w:fill="auto" w:val="clear"/>
            <w:vAlign w:val="bottom"/>
          </w:tcPr>
          <w:p>
            <w:pPr>
              <w:pStyle w:val="TableContents"/>
              <w:spacing w:before="0" w:after="283"/>
              <w:jc w:val="left"/>
              <w:rPr/>
            </w:pPr>
            <w:r>
              <w:rPr/>
              <w:t>$</w:t>
            </w:r>
          </w:p>
        </w:tc>
        <w:tc>
          <w:tcPr>
            <w:tcW w:w="1079" w:type="dxa"/>
            <w:tcBorders/>
            <w:shd w:fill="auto" w:val="clear"/>
            <w:vAlign w:val="bottom"/>
          </w:tcPr>
          <w:p>
            <w:pPr>
              <w:pStyle w:val="TableContents"/>
              <w:spacing w:before="0" w:after="283"/>
              <w:jc w:val="right"/>
              <w:rPr/>
            </w:pPr>
            <w:r>
              <w:rPr/>
              <w:t>218,826</w:t>
            </w:r>
          </w:p>
        </w:tc>
        <w:tc>
          <w:tcPr>
            <w:tcW w:w="91" w:type="dxa"/>
            <w:tcBorders/>
            <w:shd w:fill="auto" w:val="clear"/>
            <w:vAlign w:val="bottom"/>
          </w:tcPr>
          <w:p>
            <w:pPr>
              <w:pStyle w:val="TableContents"/>
              <w:spacing w:before="0" w:after="283"/>
              <w:rPr/>
            </w:pPr>
            <w:r>
              <w:rPr/>
              <w:t> </w:t>
            </w:r>
          </w:p>
        </w:tc>
        <w:tc>
          <w:tcPr>
            <w:tcW w:w="258" w:type="dxa"/>
            <w:tcBorders/>
            <w:shd w:fill="auto" w:val="clear"/>
            <w:vAlign w:val="bottom"/>
          </w:tcPr>
          <w:p>
            <w:pPr>
              <w:pStyle w:val="TableContents"/>
              <w:spacing w:before="0" w:after="283"/>
              <w:rPr/>
            </w:pPr>
            <w:r>
              <w:rPr/>
              <w:t> </w:t>
            </w:r>
          </w:p>
        </w:tc>
        <w:tc>
          <w:tcPr>
            <w:tcW w:w="229" w:type="dxa"/>
            <w:tcBorders/>
            <w:shd w:fill="auto" w:val="clear"/>
            <w:vAlign w:val="bottom"/>
          </w:tcPr>
          <w:p>
            <w:pPr>
              <w:pStyle w:val="TableContents"/>
              <w:spacing w:before="0" w:after="283"/>
              <w:jc w:val="left"/>
              <w:rPr/>
            </w:pPr>
            <w:r>
              <w:rPr/>
              <w:t>$</w:t>
            </w:r>
          </w:p>
        </w:tc>
        <w:tc>
          <w:tcPr>
            <w:tcW w:w="1281" w:type="dxa"/>
            <w:tcBorders/>
            <w:shd w:fill="auto" w:val="clear"/>
            <w:vAlign w:val="bottom"/>
          </w:tcPr>
          <w:p>
            <w:pPr>
              <w:pStyle w:val="TableContents"/>
              <w:spacing w:before="0" w:after="283"/>
              <w:jc w:val="right"/>
              <w:rPr/>
            </w:pPr>
            <w:r>
              <w:rPr/>
              <w:t>213,254</w:t>
            </w:r>
          </w:p>
        </w:tc>
        <w:tc>
          <w:tcPr>
            <w:tcW w:w="91" w:type="dxa"/>
            <w:tcBorders/>
            <w:shd w:fill="auto" w:val="clear"/>
            <w:vAlign w:val="bottom"/>
          </w:tcPr>
          <w:p>
            <w:pPr>
              <w:pStyle w:val="TableContents"/>
              <w:spacing w:before="0" w:after="283"/>
              <w:rPr/>
            </w:pPr>
            <w:r>
              <w:rPr/>
              <w:t> </w:t>
            </w:r>
          </w:p>
        </w:tc>
        <w:tc>
          <w:tcPr>
            <w:tcW w:w="258" w:type="dxa"/>
            <w:tcBorders/>
            <w:shd w:fill="auto" w:val="clear"/>
            <w:vAlign w:val="bottom"/>
          </w:tcPr>
          <w:p>
            <w:pPr>
              <w:pStyle w:val="TableContents"/>
              <w:spacing w:before="0" w:after="283"/>
              <w:rPr/>
            </w:pPr>
            <w:r>
              <w:rPr/>
              <w:t> </w:t>
            </w:r>
          </w:p>
        </w:tc>
        <w:tc>
          <w:tcPr>
            <w:tcW w:w="206" w:type="dxa"/>
            <w:tcBorders/>
            <w:shd w:fill="auto" w:val="clear"/>
            <w:vAlign w:val="bottom"/>
          </w:tcPr>
          <w:p>
            <w:pPr>
              <w:pStyle w:val="TableContents"/>
              <w:spacing w:before="0" w:after="283"/>
              <w:jc w:val="left"/>
              <w:rPr/>
            </w:pPr>
            <w:r>
              <w:rPr/>
              <w:t>$</w:t>
            </w:r>
          </w:p>
        </w:tc>
        <w:tc>
          <w:tcPr>
            <w:tcW w:w="1152" w:type="dxa"/>
            <w:tcBorders/>
            <w:shd w:fill="auto" w:val="clear"/>
            <w:vAlign w:val="bottom"/>
          </w:tcPr>
          <w:p>
            <w:pPr>
              <w:pStyle w:val="TableContents"/>
              <w:spacing w:before="0" w:after="283"/>
              <w:jc w:val="right"/>
              <w:rPr/>
            </w:pPr>
            <w:r>
              <w:rPr/>
              <w:t>203,152</w:t>
            </w:r>
          </w:p>
        </w:tc>
        <w:tc>
          <w:tcPr>
            <w:tcW w:w="91" w:type="dxa"/>
            <w:tcBorders/>
            <w:shd w:fill="auto" w:val="clear"/>
            <w:vAlign w:val="bottom"/>
          </w:tcPr>
          <w:p>
            <w:pPr>
              <w:pStyle w:val="TableContents"/>
              <w:spacing w:before="0" w:after="283"/>
              <w:rPr/>
            </w:pPr>
            <w:r>
              <w:rPr/>
              <w:t> </w:t>
            </w:r>
          </w:p>
        </w:tc>
        <w:tc>
          <w:tcPr>
            <w:tcW w:w="258" w:type="dxa"/>
            <w:tcBorders/>
            <w:shd w:fill="auto" w:val="clear"/>
            <w:vAlign w:val="bottom"/>
          </w:tcPr>
          <w:p>
            <w:pPr>
              <w:pStyle w:val="TableContents"/>
              <w:spacing w:before="0" w:after="283"/>
              <w:rPr/>
            </w:pPr>
            <w:r>
              <w:rPr/>
              <w:t> </w:t>
            </w:r>
          </w:p>
        </w:tc>
        <w:tc>
          <w:tcPr>
            <w:tcW w:w="219" w:type="dxa"/>
            <w:tcBorders/>
            <w:shd w:fill="auto" w:val="clear"/>
            <w:vAlign w:val="bottom"/>
          </w:tcPr>
          <w:p>
            <w:pPr>
              <w:pStyle w:val="TableContents"/>
              <w:spacing w:before="0" w:after="283"/>
              <w:jc w:val="left"/>
              <w:rPr/>
            </w:pPr>
            <w:r>
              <w:rPr/>
              <w:t>$</w:t>
            </w:r>
          </w:p>
        </w:tc>
        <w:tc>
          <w:tcPr>
            <w:tcW w:w="1229" w:type="dxa"/>
            <w:tcBorders/>
            <w:shd w:fill="auto" w:val="clear"/>
            <w:vAlign w:val="bottom"/>
          </w:tcPr>
          <w:p>
            <w:pPr>
              <w:pStyle w:val="TableContents"/>
              <w:spacing w:before="0" w:after="283"/>
              <w:jc w:val="right"/>
              <w:rPr/>
            </w:pPr>
            <w:r>
              <w:rPr/>
              <w:t>234,085</w:t>
            </w:r>
          </w:p>
        </w:tc>
        <w:tc>
          <w:tcPr>
            <w:tcW w:w="102" w:type="dxa"/>
            <w:tcBorders/>
            <w:shd w:fill="auto" w:val="clear"/>
            <w:vAlign w:val="bottom"/>
          </w:tcPr>
          <w:p>
            <w:pPr>
              <w:pStyle w:val="TableContents"/>
              <w:spacing w:before="0" w:after="283"/>
              <w:rPr/>
            </w:pPr>
            <w:r>
              <w:rPr/>
              <w:t> </w:t>
            </w:r>
          </w:p>
        </w:tc>
      </w:tr>
      <w:tr>
        <w:trPr/>
        <w:tc>
          <w:tcPr>
            <w:tcW w:w="3210" w:type="dxa"/>
            <w:tcBorders/>
            <w:shd w:fill="CCEEFF" w:val="clear"/>
            <w:vAlign w:val="bottom"/>
          </w:tcPr>
          <w:p>
            <w:pPr>
              <w:pStyle w:val="TableContents"/>
              <w:spacing w:before="0" w:after="0"/>
              <w:ind w:left="225" w:right="0" w:hanging="225"/>
              <w:rPr/>
            </w:pPr>
            <w:r>
              <w:rPr/>
              <w:t>Net revenues</w:t>
            </w:r>
          </w:p>
        </w:tc>
        <w:tc>
          <w:tcPr>
            <w:tcW w:w="258" w:type="dxa"/>
            <w:tcBorders/>
            <w:shd w:fill="CCEEFF" w:val="clear"/>
            <w:vAlign w:val="bottom"/>
          </w:tcPr>
          <w:p>
            <w:pPr>
              <w:pStyle w:val="TableContents"/>
              <w:spacing w:before="0" w:after="283"/>
              <w:rPr/>
            </w:pPr>
            <w:r>
              <w:rPr/>
              <w:t> </w:t>
            </w:r>
          </w:p>
        </w:tc>
        <w:tc>
          <w:tcPr>
            <w:tcW w:w="193" w:type="dxa"/>
            <w:tcBorders/>
            <w:shd w:fill="CCEEFF" w:val="clear"/>
            <w:vAlign w:val="bottom"/>
          </w:tcPr>
          <w:p>
            <w:pPr>
              <w:pStyle w:val="TableContents"/>
              <w:spacing w:before="0" w:after="283"/>
              <w:rPr/>
            </w:pPr>
            <w:r>
              <w:rPr/>
              <w:t> </w:t>
            </w:r>
          </w:p>
        </w:tc>
        <w:tc>
          <w:tcPr>
            <w:tcW w:w="1079" w:type="dxa"/>
            <w:tcBorders/>
            <w:shd w:fill="CCEEFF" w:val="clear"/>
            <w:vAlign w:val="bottom"/>
          </w:tcPr>
          <w:p>
            <w:pPr>
              <w:pStyle w:val="TableContents"/>
              <w:spacing w:before="0" w:after="283"/>
              <w:jc w:val="right"/>
              <w:rPr/>
            </w:pPr>
            <w:r>
              <w:rPr/>
              <w:t>134,232</w:t>
            </w:r>
          </w:p>
        </w:tc>
        <w:tc>
          <w:tcPr>
            <w:tcW w:w="91" w:type="dxa"/>
            <w:tcBorders/>
            <w:shd w:fill="CCEEFF" w:val="clear"/>
            <w:vAlign w:val="bottom"/>
          </w:tcPr>
          <w:p>
            <w:pPr>
              <w:pStyle w:val="TableContents"/>
              <w:spacing w:before="0" w:after="283"/>
              <w:rPr/>
            </w:pPr>
            <w:r>
              <w:rPr/>
              <w:t> </w:t>
            </w:r>
          </w:p>
        </w:tc>
        <w:tc>
          <w:tcPr>
            <w:tcW w:w="258" w:type="dxa"/>
            <w:tcBorders/>
            <w:shd w:fill="CCEEFF" w:val="clear"/>
            <w:vAlign w:val="bottom"/>
          </w:tcPr>
          <w:p>
            <w:pPr>
              <w:pStyle w:val="TableContents"/>
              <w:spacing w:before="0" w:after="283"/>
              <w:rPr/>
            </w:pPr>
            <w:r>
              <w:rPr/>
              <w:t> </w:t>
            </w:r>
          </w:p>
        </w:tc>
        <w:tc>
          <w:tcPr>
            <w:tcW w:w="229" w:type="dxa"/>
            <w:tcBorders/>
            <w:shd w:fill="CCEEFF" w:val="clear"/>
            <w:vAlign w:val="bottom"/>
          </w:tcPr>
          <w:p>
            <w:pPr>
              <w:pStyle w:val="TableContents"/>
              <w:spacing w:before="0" w:after="283"/>
              <w:rPr/>
            </w:pPr>
            <w:r>
              <w:rPr/>
              <w:t> </w:t>
            </w:r>
          </w:p>
        </w:tc>
        <w:tc>
          <w:tcPr>
            <w:tcW w:w="1281" w:type="dxa"/>
            <w:tcBorders/>
            <w:shd w:fill="CCEEFF" w:val="clear"/>
            <w:vAlign w:val="bottom"/>
          </w:tcPr>
          <w:p>
            <w:pPr>
              <w:pStyle w:val="TableContents"/>
              <w:spacing w:before="0" w:after="283"/>
              <w:jc w:val="right"/>
              <w:rPr/>
            </w:pPr>
            <w:r>
              <w:rPr/>
              <w:t>130,950</w:t>
            </w:r>
          </w:p>
        </w:tc>
        <w:tc>
          <w:tcPr>
            <w:tcW w:w="91" w:type="dxa"/>
            <w:tcBorders/>
            <w:shd w:fill="CCEEFF" w:val="clear"/>
            <w:vAlign w:val="bottom"/>
          </w:tcPr>
          <w:p>
            <w:pPr>
              <w:pStyle w:val="TableContents"/>
              <w:spacing w:before="0" w:after="283"/>
              <w:rPr/>
            </w:pPr>
            <w:r>
              <w:rPr/>
              <w:t> </w:t>
            </w:r>
          </w:p>
        </w:tc>
        <w:tc>
          <w:tcPr>
            <w:tcW w:w="258" w:type="dxa"/>
            <w:tcBorders/>
            <w:shd w:fill="CCEEFF" w:val="clear"/>
            <w:vAlign w:val="bottom"/>
          </w:tcPr>
          <w:p>
            <w:pPr>
              <w:pStyle w:val="TableContents"/>
              <w:spacing w:before="0" w:after="283"/>
              <w:rPr/>
            </w:pPr>
            <w:r>
              <w:rPr/>
              <w:t> </w:t>
            </w:r>
          </w:p>
        </w:tc>
        <w:tc>
          <w:tcPr>
            <w:tcW w:w="206" w:type="dxa"/>
            <w:tcBorders/>
            <w:shd w:fill="CCEEFF" w:val="clear"/>
            <w:vAlign w:val="bottom"/>
          </w:tcPr>
          <w:p>
            <w:pPr>
              <w:pStyle w:val="TableContents"/>
              <w:spacing w:before="0" w:after="283"/>
              <w:rPr/>
            </w:pPr>
            <w:r>
              <w:rPr/>
              <w:t> </w:t>
            </w:r>
          </w:p>
        </w:tc>
        <w:tc>
          <w:tcPr>
            <w:tcW w:w="1152" w:type="dxa"/>
            <w:tcBorders/>
            <w:shd w:fill="CCEEFF" w:val="clear"/>
            <w:vAlign w:val="bottom"/>
          </w:tcPr>
          <w:p>
            <w:pPr>
              <w:pStyle w:val="TableContents"/>
              <w:spacing w:before="0" w:after="283"/>
              <w:jc w:val="right"/>
              <w:rPr/>
            </w:pPr>
            <w:r>
              <w:rPr/>
              <w:t>122,997</w:t>
            </w:r>
          </w:p>
        </w:tc>
        <w:tc>
          <w:tcPr>
            <w:tcW w:w="91" w:type="dxa"/>
            <w:tcBorders/>
            <w:shd w:fill="CCEEFF" w:val="clear"/>
            <w:vAlign w:val="bottom"/>
          </w:tcPr>
          <w:p>
            <w:pPr>
              <w:pStyle w:val="TableContents"/>
              <w:spacing w:before="0" w:after="283"/>
              <w:rPr/>
            </w:pPr>
            <w:r>
              <w:rPr/>
              <w:t> </w:t>
            </w:r>
          </w:p>
        </w:tc>
        <w:tc>
          <w:tcPr>
            <w:tcW w:w="258" w:type="dxa"/>
            <w:tcBorders/>
            <w:shd w:fill="CCEEFF" w:val="clear"/>
            <w:vAlign w:val="bottom"/>
          </w:tcPr>
          <w:p>
            <w:pPr>
              <w:pStyle w:val="TableContents"/>
              <w:spacing w:before="0" w:after="283"/>
              <w:rPr/>
            </w:pPr>
            <w:r>
              <w:rPr/>
              <w:t> </w:t>
            </w:r>
          </w:p>
        </w:tc>
        <w:tc>
          <w:tcPr>
            <w:tcW w:w="219" w:type="dxa"/>
            <w:tcBorders/>
            <w:shd w:fill="CCEEFF" w:val="clear"/>
            <w:vAlign w:val="bottom"/>
          </w:tcPr>
          <w:p>
            <w:pPr>
              <w:pStyle w:val="TableContents"/>
              <w:spacing w:before="0" w:after="283"/>
              <w:rPr/>
            </w:pPr>
            <w:r>
              <w:rPr/>
              <w:t> </w:t>
            </w:r>
          </w:p>
        </w:tc>
        <w:tc>
          <w:tcPr>
            <w:tcW w:w="1229" w:type="dxa"/>
            <w:tcBorders/>
            <w:shd w:fill="CCEEFF" w:val="clear"/>
            <w:vAlign w:val="bottom"/>
          </w:tcPr>
          <w:p>
            <w:pPr>
              <w:pStyle w:val="TableContents"/>
              <w:spacing w:before="0" w:after="283"/>
              <w:jc w:val="right"/>
              <w:rPr/>
            </w:pPr>
            <w:r>
              <w:rPr/>
              <w:t>146,759</w:t>
            </w:r>
          </w:p>
        </w:tc>
        <w:tc>
          <w:tcPr>
            <w:tcW w:w="102" w:type="dxa"/>
            <w:tcBorders/>
            <w:shd w:fill="CCEEFF" w:val="clear"/>
            <w:vAlign w:val="bottom"/>
          </w:tcPr>
          <w:p>
            <w:pPr>
              <w:pStyle w:val="TableContents"/>
              <w:spacing w:before="0" w:after="283"/>
              <w:rPr/>
            </w:pPr>
            <w:r>
              <w:rPr/>
              <w:t> </w:t>
            </w:r>
          </w:p>
        </w:tc>
      </w:tr>
      <w:tr>
        <w:trPr/>
        <w:tc>
          <w:tcPr>
            <w:tcW w:w="3210" w:type="dxa"/>
            <w:tcBorders/>
            <w:shd w:fill="auto" w:val="clear"/>
            <w:vAlign w:val="bottom"/>
          </w:tcPr>
          <w:p>
            <w:pPr>
              <w:pStyle w:val="TableContents"/>
              <w:spacing w:before="0" w:after="0"/>
              <w:ind w:left="225" w:right="0" w:hanging="225"/>
              <w:rPr/>
            </w:pPr>
            <w:r>
              <w:rPr/>
              <w:t>Net income</w:t>
            </w:r>
          </w:p>
        </w:tc>
        <w:tc>
          <w:tcPr>
            <w:tcW w:w="258" w:type="dxa"/>
            <w:tcBorders/>
            <w:shd w:fill="auto" w:val="clear"/>
            <w:vAlign w:val="bottom"/>
          </w:tcPr>
          <w:p>
            <w:pPr>
              <w:pStyle w:val="TableContents"/>
              <w:spacing w:before="0" w:after="283"/>
              <w:rPr/>
            </w:pPr>
            <w:r>
              <w:rPr/>
              <w:t> </w:t>
            </w:r>
          </w:p>
        </w:tc>
        <w:tc>
          <w:tcPr>
            <w:tcW w:w="193" w:type="dxa"/>
            <w:tcBorders/>
            <w:shd w:fill="auto" w:val="clear"/>
            <w:vAlign w:val="bottom"/>
          </w:tcPr>
          <w:p>
            <w:pPr>
              <w:pStyle w:val="TableContents"/>
              <w:spacing w:before="0" w:after="283"/>
              <w:rPr/>
            </w:pPr>
            <w:r>
              <w:rPr/>
              <w:t> </w:t>
            </w:r>
          </w:p>
        </w:tc>
        <w:tc>
          <w:tcPr>
            <w:tcW w:w="1079" w:type="dxa"/>
            <w:tcBorders/>
            <w:shd w:fill="auto" w:val="clear"/>
            <w:vAlign w:val="bottom"/>
          </w:tcPr>
          <w:p>
            <w:pPr>
              <w:pStyle w:val="TableContents"/>
              <w:spacing w:before="0" w:after="283"/>
              <w:jc w:val="right"/>
              <w:rPr/>
            </w:pPr>
            <w:r>
              <w:rPr/>
              <w:t>27,429</w:t>
            </w:r>
          </w:p>
        </w:tc>
        <w:tc>
          <w:tcPr>
            <w:tcW w:w="91" w:type="dxa"/>
            <w:tcBorders/>
            <w:shd w:fill="auto" w:val="clear"/>
            <w:vAlign w:val="bottom"/>
          </w:tcPr>
          <w:p>
            <w:pPr>
              <w:pStyle w:val="TableContents"/>
              <w:spacing w:before="0" w:after="283"/>
              <w:rPr/>
            </w:pPr>
            <w:r>
              <w:rPr/>
              <w:t> </w:t>
            </w:r>
          </w:p>
        </w:tc>
        <w:tc>
          <w:tcPr>
            <w:tcW w:w="258" w:type="dxa"/>
            <w:tcBorders/>
            <w:shd w:fill="auto" w:val="clear"/>
            <w:vAlign w:val="bottom"/>
          </w:tcPr>
          <w:p>
            <w:pPr>
              <w:pStyle w:val="TableContents"/>
              <w:spacing w:before="0" w:after="283"/>
              <w:rPr/>
            </w:pPr>
            <w:r>
              <w:rPr/>
              <w:t> </w:t>
            </w:r>
          </w:p>
        </w:tc>
        <w:tc>
          <w:tcPr>
            <w:tcW w:w="229" w:type="dxa"/>
            <w:tcBorders/>
            <w:shd w:fill="auto" w:val="clear"/>
            <w:vAlign w:val="bottom"/>
          </w:tcPr>
          <w:p>
            <w:pPr>
              <w:pStyle w:val="TableContents"/>
              <w:spacing w:before="0" w:after="283"/>
              <w:rPr/>
            </w:pPr>
            <w:r>
              <w:rPr/>
              <w:t> </w:t>
            </w:r>
          </w:p>
        </w:tc>
        <w:tc>
          <w:tcPr>
            <w:tcW w:w="1281" w:type="dxa"/>
            <w:tcBorders/>
            <w:shd w:fill="auto" w:val="clear"/>
            <w:vAlign w:val="bottom"/>
          </w:tcPr>
          <w:p>
            <w:pPr>
              <w:pStyle w:val="TableContents"/>
              <w:spacing w:before="0" w:after="283"/>
              <w:jc w:val="right"/>
              <w:rPr/>
            </w:pPr>
            <w:r>
              <w:rPr/>
              <w:t>31,838</w:t>
            </w:r>
          </w:p>
        </w:tc>
        <w:tc>
          <w:tcPr>
            <w:tcW w:w="91" w:type="dxa"/>
            <w:tcBorders/>
            <w:shd w:fill="auto" w:val="clear"/>
            <w:vAlign w:val="bottom"/>
          </w:tcPr>
          <w:p>
            <w:pPr>
              <w:pStyle w:val="TableContents"/>
              <w:spacing w:before="0" w:after="283"/>
              <w:rPr/>
            </w:pPr>
            <w:r>
              <w:rPr/>
              <w:t> </w:t>
            </w:r>
          </w:p>
        </w:tc>
        <w:tc>
          <w:tcPr>
            <w:tcW w:w="258" w:type="dxa"/>
            <w:tcBorders/>
            <w:shd w:fill="auto" w:val="clear"/>
            <w:vAlign w:val="bottom"/>
          </w:tcPr>
          <w:p>
            <w:pPr>
              <w:pStyle w:val="TableContents"/>
              <w:spacing w:before="0" w:after="283"/>
              <w:rPr/>
            </w:pPr>
            <w:r>
              <w:rPr/>
              <w:t> </w:t>
            </w:r>
          </w:p>
        </w:tc>
        <w:tc>
          <w:tcPr>
            <w:tcW w:w="206" w:type="dxa"/>
            <w:tcBorders/>
            <w:shd w:fill="auto" w:val="clear"/>
            <w:vAlign w:val="bottom"/>
          </w:tcPr>
          <w:p>
            <w:pPr>
              <w:pStyle w:val="TableContents"/>
              <w:spacing w:before="0" w:after="283"/>
              <w:rPr/>
            </w:pPr>
            <w:r>
              <w:rPr/>
              <w:t> </w:t>
            </w:r>
          </w:p>
        </w:tc>
        <w:tc>
          <w:tcPr>
            <w:tcW w:w="1152" w:type="dxa"/>
            <w:tcBorders/>
            <w:shd w:fill="auto" w:val="clear"/>
            <w:vAlign w:val="bottom"/>
          </w:tcPr>
          <w:p>
            <w:pPr>
              <w:pStyle w:val="TableContents"/>
              <w:spacing w:before="0" w:after="283"/>
              <w:jc w:val="right"/>
              <w:rPr/>
            </w:pPr>
            <w:r>
              <w:rPr/>
              <w:t>26,527</w:t>
            </w:r>
          </w:p>
        </w:tc>
        <w:tc>
          <w:tcPr>
            <w:tcW w:w="91" w:type="dxa"/>
            <w:tcBorders/>
            <w:shd w:fill="auto" w:val="clear"/>
            <w:vAlign w:val="bottom"/>
          </w:tcPr>
          <w:p>
            <w:pPr>
              <w:pStyle w:val="TableContents"/>
              <w:spacing w:before="0" w:after="283"/>
              <w:rPr/>
            </w:pPr>
            <w:r>
              <w:rPr/>
              <w:t> </w:t>
            </w:r>
          </w:p>
        </w:tc>
        <w:tc>
          <w:tcPr>
            <w:tcW w:w="258" w:type="dxa"/>
            <w:tcBorders/>
            <w:shd w:fill="auto" w:val="clear"/>
            <w:vAlign w:val="bottom"/>
          </w:tcPr>
          <w:p>
            <w:pPr>
              <w:pStyle w:val="TableContents"/>
              <w:spacing w:before="0" w:after="283"/>
              <w:rPr/>
            </w:pPr>
            <w:r>
              <w:rPr/>
              <w:t> </w:t>
            </w:r>
          </w:p>
        </w:tc>
        <w:tc>
          <w:tcPr>
            <w:tcW w:w="219" w:type="dxa"/>
            <w:tcBorders/>
            <w:shd w:fill="auto" w:val="clear"/>
            <w:vAlign w:val="bottom"/>
          </w:tcPr>
          <w:p>
            <w:pPr>
              <w:pStyle w:val="TableContents"/>
              <w:spacing w:before="0" w:after="283"/>
              <w:rPr/>
            </w:pPr>
            <w:r>
              <w:rPr/>
              <w:t> </w:t>
            </w:r>
          </w:p>
        </w:tc>
        <w:tc>
          <w:tcPr>
            <w:tcW w:w="1229" w:type="dxa"/>
            <w:tcBorders/>
            <w:shd w:fill="auto" w:val="clear"/>
            <w:vAlign w:val="bottom"/>
          </w:tcPr>
          <w:p>
            <w:pPr>
              <w:pStyle w:val="TableContents"/>
              <w:spacing w:before="0" w:after="283"/>
              <w:jc w:val="right"/>
              <w:rPr/>
            </w:pPr>
            <w:r>
              <w:rPr/>
              <w:t>36,365</w:t>
            </w:r>
          </w:p>
        </w:tc>
        <w:tc>
          <w:tcPr>
            <w:tcW w:w="102" w:type="dxa"/>
            <w:tcBorders/>
            <w:shd w:fill="auto" w:val="clear"/>
            <w:vAlign w:val="bottom"/>
          </w:tcPr>
          <w:p>
            <w:pPr>
              <w:pStyle w:val="TableContents"/>
              <w:spacing w:before="0" w:after="283"/>
              <w:rPr/>
            </w:pPr>
            <w:r>
              <w:rPr/>
              <w:t> </w:t>
            </w:r>
          </w:p>
        </w:tc>
      </w:tr>
      <w:tr>
        <w:trPr/>
        <w:tc>
          <w:tcPr>
            <w:tcW w:w="3210" w:type="dxa"/>
            <w:tcBorders/>
            <w:shd w:fill="auto" w:val="clear"/>
            <w:vAlign w:val="bottom"/>
          </w:tcPr>
          <w:p>
            <w:pPr>
              <w:pStyle w:val="TableContents"/>
              <w:spacing w:before="0" w:after="0"/>
              <w:ind w:left="225" w:right="0" w:hanging="225"/>
              <w:rPr/>
            </w:pPr>
            <w:r>
              <w:rPr/>
              <w:t> </w:t>
            </w:r>
          </w:p>
        </w:tc>
        <w:tc>
          <w:tcPr>
            <w:tcW w:w="258" w:type="dxa"/>
            <w:tcBorders/>
            <w:shd w:fill="auto" w:val="clear"/>
            <w:vAlign w:val="bottom"/>
          </w:tcPr>
          <w:p>
            <w:pPr>
              <w:pStyle w:val="TableContents"/>
              <w:spacing w:before="0" w:after="283"/>
              <w:rPr/>
            </w:pPr>
            <w:r>
              <w:rPr/>
              <w:t> </w:t>
            </w:r>
          </w:p>
        </w:tc>
        <w:tc>
          <w:tcPr>
            <w:tcW w:w="193" w:type="dxa"/>
            <w:tcBorders/>
            <w:shd w:fill="auto" w:val="clear"/>
            <w:vAlign w:val="bottom"/>
          </w:tcPr>
          <w:p>
            <w:pPr>
              <w:pStyle w:val="TableContents"/>
              <w:spacing w:before="0" w:after="283"/>
              <w:rPr/>
            </w:pPr>
            <w:r>
              <w:rPr/>
              <w:t> </w:t>
            </w:r>
          </w:p>
        </w:tc>
        <w:tc>
          <w:tcPr>
            <w:tcW w:w="1079" w:type="dxa"/>
            <w:tcBorders/>
            <w:shd w:fill="auto" w:val="clear"/>
            <w:vAlign w:val="bottom"/>
          </w:tcPr>
          <w:p>
            <w:pPr>
              <w:pStyle w:val="TableContents"/>
              <w:spacing w:before="0" w:after="283"/>
              <w:rPr/>
            </w:pPr>
            <w:r>
              <w:rPr/>
              <w:t> </w:t>
            </w:r>
          </w:p>
        </w:tc>
        <w:tc>
          <w:tcPr>
            <w:tcW w:w="91" w:type="dxa"/>
            <w:tcBorders/>
            <w:shd w:fill="auto" w:val="clear"/>
            <w:vAlign w:val="bottom"/>
          </w:tcPr>
          <w:p>
            <w:pPr>
              <w:pStyle w:val="TableContents"/>
              <w:spacing w:before="0" w:after="283"/>
              <w:rPr/>
            </w:pPr>
            <w:r>
              <w:rPr/>
              <w:t> </w:t>
            </w:r>
          </w:p>
        </w:tc>
        <w:tc>
          <w:tcPr>
            <w:tcW w:w="258" w:type="dxa"/>
            <w:tcBorders/>
            <w:shd w:fill="auto" w:val="clear"/>
            <w:vAlign w:val="bottom"/>
          </w:tcPr>
          <w:p>
            <w:pPr>
              <w:pStyle w:val="TableContents"/>
              <w:spacing w:before="0" w:after="283"/>
              <w:rPr/>
            </w:pPr>
            <w:r>
              <w:rPr/>
              <w:t> </w:t>
            </w:r>
          </w:p>
        </w:tc>
        <w:tc>
          <w:tcPr>
            <w:tcW w:w="229" w:type="dxa"/>
            <w:tcBorders/>
            <w:shd w:fill="auto" w:val="clear"/>
            <w:vAlign w:val="bottom"/>
          </w:tcPr>
          <w:p>
            <w:pPr>
              <w:pStyle w:val="TableContents"/>
              <w:spacing w:before="0" w:after="283"/>
              <w:rPr/>
            </w:pPr>
            <w:r>
              <w:rPr/>
              <w:t> </w:t>
            </w:r>
          </w:p>
        </w:tc>
        <w:tc>
          <w:tcPr>
            <w:tcW w:w="1281" w:type="dxa"/>
            <w:tcBorders/>
            <w:shd w:fill="auto" w:val="clear"/>
            <w:vAlign w:val="bottom"/>
          </w:tcPr>
          <w:p>
            <w:pPr>
              <w:pStyle w:val="TableContents"/>
              <w:spacing w:before="0" w:after="283"/>
              <w:rPr/>
            </w:pPr>
            <w:r>
              <w:rPr/>
              <w:t> </w:t>
            </w:r>
          </w:p>
        </w:tc>
        <w:tc>
          <w:tcPr>
            <w:tcW w:w="91" w:type="dxa"/>
            <w:tcBorders/>
            <w:shd w:fill="auto" w:val="clear"/>
            <w:vAlign w:val="bottom"/>
          </w:tcPr>
          <w:p>
            <w:pPr>
              <w:pStyle w:val="TableContents"/>
              <w:spacing w:before="0" w:after="283"/>
              <w:rPr/>
            </w:pPr>
            <w:r>
              <w:rPr/>
              <w:t> </w:t>
            </w:r>
          </w:p>
        </w:tc>
        <w:tc>
          <w:tcPr>
            <w:tcW w:w="258" w:type="dxa"/>
            <w:tcBorders/>
            <w:shd w:fill="auto" w:val="clear"/>
            <w:vAlign w:val="bottom"/>
          </w:tcPr>
          <w:p>
            <w:pPr>
              <w:pStyle w:val="TableContents"/>
              <w:spacing w:before="0" w:after="283"/>
              <w:rPr/>
            </w:pPr>
            <w:r>
              <w:rPr/>
              <w:t> </w:t>
            </w:r>
          </w:p>
        </w:tc>
        <w:tc>
          <w:tcPr>
            <w:tcW w:w="206" w:type="dxa"/>
            <w:tcBorders/>
            <w:shd w:fill="auto" w:val="clear"/>
            <w:vAlign w:val="bottom"/>
          </w:tcPr>
          <w:p>
            <w:pPr>
              <w:pStyle w:val="TableContents"/>
              <w:spacing w:before="0" w:after="283"/>
              <w:rPr/>
            </w:pPr>
            <w:r>
              <w:rPr/>
              <w:t> </w:t>
            </w:r>
          </w:p>
        </w:tc>
        <w:tc>
          <w:tcPr>
            <w:tcW w:w="1152" w:type="dxa"/>
            <w:tcBorders/>
            <w:shd w:fill="auto" w:val="clear"/>
            <w:vAlign w:val="bottom"/>
          </w:tcPr>
          <w:p>
            <w:pPr>
              <w:pStyle w:val="TableContents"/>
              <w:spacing w:before="0" w:after="283"/>
              <w:rPr/>
            </w:pPr>
            <w:r>
              <w:rPr/>
              <w:t> </w:t>
            </w:r>
          </w:p>
        </w:tc>
        <w:tc>
          <w:tcPr>
            <w:tcW w:w="91" w:type="dxa"/>
            <w:tcBorders/>
            <w:shd w:fill="auto" w:val="clear"/>
            <w:vAlign w:val="bottom"/>
          </w:tcPr>
          <w:p>
            <w:pPr>
              <w:pStyle w:val="TableContents"/>
              <w:spacing w:before="0" w:after="283"/>
              <w:rPr/>
            </w:pPr>
            <w:r>
              <w:rPr/>
              <w:t> </w:t>
            </w:r>
          </w:p>
        </w:tc>
        <w:tc>
          <w:tcPr>
            <w:tcW w:w="258" w:type="dxa"/>
            <w:tcBorders/>
            <w:shd w:fill="auto" w:val="clear"/>
            <w:vAlign w:val="bottom"/>
          </w:tcPr>
          <w:p>
            <w:pPr>
              <w:pStyle w:val="TableContents"/>
              <w:spacing w:before="0" w:after="283"/>
              <w:rPr/>
            </w:pPr>
            <w:r>
              <w:rPr/>
              <w:t> </w:t>
            </w:r>
          </w:p>
        </w:tc>
        <w:tc>
          <w:tcPr>
            <w:tcW w:w="219" w:type="dxa"/>
            <w:tcBorders/>
            <w:shd w:fill="auto" w:val="clear"/>
            <w:vAlign w:val="bottom"/>
          </w:tcPr>
          <w:p>
            <w:pPr>
              <w:pStyle w:val="TableContents"/>
              <w:spacing w:before="0" w:after="283"/>
              <w:rPr/>
            </w:pPr>
            <w:r>
              <w:rPr/>
              <w:t> </w:t>
            </w:r>
          </w:p>
        </w:tc>
        <w:tc>
          <w:tcPr>
            <w:tcW w:w="1229" w:type="dxa"/>
            <w:tcBorders/>
            <w:shd w:fill="auto" w:val="clear"/>
            <w:vAlign w:val="bottom"/>
          </w:tcPr>
          <w:p>
            <w:pPr>
              <w:pStyle w:val="TableContents"/>
              <w:spacing w:before="0" w:after="283"/>
              <w:rPr/>
            </w:pPr>
            <w:r>
              <w:rPr/>
              <w:t> </w:t>
            </w:r>
          </w:p>
        </w:tc>
        <w:tc>
          <w:tcPr>
            <w:tcW w:w="102" w:type="dxa"/>
            <w:tcBorders/>
            <w:shd w:fill="auto" w:val="clear"/>
            <w:vAlign w:val="bottom"/>
          </w:tcPr>
          <w:p>
            <w:pPr>
              <w:pStyle w:val="TableContents"/>
              <w:spacing w:before="0" w:after="283"/>
              <w:rPr/>
            </w:pPr>
            <w:r>
              <w:rPr/>
              <w:t> </w:t>
            </w:r>
          </w:p>
        </w:tc>
      </w:tr>
      <w:tr>
        <w:trPr/>
        <w:tc>
          <w:tcPr>
            <w:tcW w:w="3210" w:type="dxa"/>
            <w:tcBorders/>
            <w:shd w:fill="CCEEFF" w:val="clear"/>
            <w:vAlign w:val="bottom"/>
          </w:tcPr>
          <w:p>
            <w:pPr>
              <w:pStyle w:val="TableContents"/>
              <w:spacing w:before="0" w:after="0"/>
              <w:ind w:left="225" w:right="0" w:hanging="225"/>
              <w:rPr/>
            </w:pPr>
            <w:r>
              <w:rPr/>
              <w:t>Earnings per common share:</w:t>
            </w:r>
          </w:p>
        </w:tc>
        <w:tc>
          <w:tcPr>
            <w:tcW w:w="258" w:type="dxa"/>
            <w:tcBorders/>
            <w:shd w:fill="CCEEFF" w:val="clear"/>
            <w:vAlign w:val="bottom"/>
          </w:tcPr>
          <w:p>
            <w:pPr>
              <w:pStyle w:val="TableContents"/>
              <w:spacing w:before="0" w:after="283"/>
              <w:rPr/>
            </w:pPr>
            <w:r>
              <w:rPr/>
              <w:t> </w:t>
            </w:r>
          </w:p>
        </w:tc>
        <w:tc>
          <w:tcPr>
            <w:tcW w:w="193" w:type="dxa"/>
            <w:tcBorders/>
            <w:shd w:fill="CCEEFF" w:val="clear"/>
            <w:vAlign w:val="bottom"/>
          </w:tcPr>
          <w:p>
            <w:pPr>
              <w:pStyle w:val="TableContents"/>
              <w:spacing w:before="0" w:after="283"/>
              <w:rPr/>
            </w:pPr>
            <w:r>
              <w:rPr/>
              <w:t> </w:t>
            </w:r>
          </w:p>
        </w:tc>
        <w:tc>
          <w:tcPr>
            <w:tcW w:w="1079" w:type="dxa"/>
            <w:tcBorders/>
            <w:shd w:fill="CCEEFF" w:val="clear"/>
            <w:vAlign w:val="bottom"/>
          </w:tcPr>
          <w:p>
            <w:pPr>
              <w:pStyle w:val="TableContents"/>
              <w:spacing w:before="0" w:after="283"/>
              <w:rPr/>
            </w:pPr>
            <w:r>
              <w:rPr/>
              <w:t> </w:t>
            </w:r>
          </w:p>
        </w:tc>
        <w:tc>
          <w:tcPr>
            <w:tcW w:w="91" w:type="dxa"/>
            <w:tcBorders/>
            <w:shd w:fill="CCEEFF" w:val="clear"/>
            <w:vAlign w:val="bottom"/>
          </w:tcPr>
          <w:p>
            <w:pPr>
              <w:pStyle w:val="TableContents"/>
              <w:spacing w:before="0" w:after="283"/>
              <w:rPr/>
            </w:pPr>
            <w:r>
              <w:rPr/>
              <w:t> </w:t>
            </w:r>
          </w:p>
        </w:tc>
        <w:tc>
          <w:tcPr>
            <w:tcW w:w="258" w:type="dxa"/>
            <w:tcBorders/>
            <w:shd w:fill="CCEEFF" w:val="clear"/>
            <w:vAlign w:val="bottom"/>
          </w:tcPr>
          <w:p>
            <w:pPr>
              <w:pStyle w:val="TableContents"/>
              <w:spacing w:before="0" w:after="283"/>
              <w:rPr/>
            </w:pPr>
            <w:r>
              <w:rPr/>
              <w:t> </w:t>
            </w:r>
          </w:p>
        </w:tc>
        <w:tc>
          <w:tcPr>
            <w:tcW w:w="229" w:type="dxa"/>
            <w:tcBorders/>
            <w:shd w:fill="CCEEFF" w:val="clear"/>
            <w:vAlign w:val="bottom"/>
          </w:tcPr>
          <w:p>
            <w:pPr>
              <w:pStyle w:val="TableContents"/>
              <w:spacing w:before="0" w:after="283"/>
              <w:rPr/>
            </w:pPr>
            <w:r>
              <w:rPr/>
              <w:t> </w:t>
            </w:r>
          </w:p>
        </w:tc>
        <w:tc>
          <w:tcPr>
            <w:tcW w:w="1281" w:type="dxa"/>
            <w:tcBorders/>
            <w:shd w:fill="CCEEFF" w:val="clear"/>
            <w:vAlign w:val="bottom"/>
          </w:tcPr>
          <w:p>
            <w:pPr>
              <w:pStyle w:val="TableContents"/>
              <w:spacing w:before="0" w:after="283"/>
              <w:rPr/>
            </w:pPr>
            <w:r>
              <w:rPr/>
              <w:t> </w:t>
            </w:r>
          </w:p>
        </w:tc>
        <w:tc>
          <w:tcPr>
            <w:tcW w:w="91" w:type="dxa"/>
            <w:tcBorders/>
            <w:shd w:fill="CCEEFF" w:val="clear"/>
            <w:vAlign w:val="bottom"/>
          </w:tcPr>
          <w:p>
            <w:pPr>
              <w:pStyle w:val="TableContents"/>
              <w:spacing w:before="0" w:after="283"/>
              <w:rPr/>
            </w:pPr>
            <w:r>
              <w:rPr/>
              <w:t> </w:t>
            </w:r>
          </w:p>
        </w:tc>
        <w:tc>
          <w:tcPr>
            <w:tcW w:w="258" w:type="dxa"/>
            <w:tcBorders/>
            <w:shd w:fill="CCEEFF" w:val="clear"/>
            <w:vAlign w:val="bottom"/>
          </w:tcPr>
          <w:p>
            <w:pPr>
              <w:pStyle w:val="TableContents"/>
              <w:spacing w:before="0" w:after="283"/>
              <w:rPr/>
            </w:pPr>
            <w:r>
              <w:rPr/>
              <w:t> </w:t>
            </w:r>
          </w:p>
        </w:tc>
        <w:tc>
          <w:tcPr>
            <w:tcW w:w="206" w:type="dxa"/>
            <w:tcBorders/>
            <w:shd w:fill="CCEEFF" w:val="clear"/>
            <w:vAlign w:val="bottom"/>
          </w:tcPr>
          <w:p>
            <w:pPr>
              <w:pStyle w:val="TableContents"/>
              <w:spacing w:before="0" w:after="283"/>
              <w:rPr/>
            </w:pPr>
            <w:r>
              <w:rPr/>
              <w:t> </w:t>
            </w:r>
          </w:p>
        </w:tc>
        <w:tc>
          <w:tcPr>
            <w:tcW w:w="1152" w:type="dxa"/>
            <w:tcBorders/>
            <w:shd w:fill="CCEEFF" w:val="clear"/>
            <w:vAlign w:val="bottom"/>
          </w:tcPr>
          <w:p>
            <w:pPr>
              <w:pStyle w:val="TableContents"/>
              <w:spacing w:before="0" w:after="283"/>
              <w:rPr/>
            </w:pPr>
            <w:r>
              <w:rPr/>
              <w:t> </w:t>
            </w:r>
          </w:p>
        </w:tc>
        <w:tc>
          <w:tcPr>
            <w:tcW w:w="91" w:type="dxa"/>
            <w:tcBorders/>
            <w:shd w:fill="CCEEFF" w:val="clear"/>
            <w:vAlign w:val="bottom"/>
          </w:tcPr>
          <w:p>
            <w:pPr>
              <w:pStyle w:val="TableContents"/>
              <w:spacing w:before="0" w:after="283"/>
              <w:rPr/>
            </w:pPr>
            <w:r>
              <w:rPr/>
              <w:t> </w:t>
            </w:r>
          </w:p>
        </w:tc>
        <w:tc>
          <w:tcPr>
            <w:tcW w:w="258" w:type="dxa"/>
            <w:tcBorders/>
            <w:shd w:fill="CCEEFF" w:val="clear"/>
            <w:vAlign w:val="bottom"/>
          </w:tcPr>
          <w:p>
            <w:pPr>
              <w:pStyle w:val="TableContents"/>
              <w:spacing w:before="0" w:after="283"/>
              <w:rPr/>
            </w:pPr>
            <w:r>
              <w:rPr/>
              <w:t> </w:t>
            </w:r>
          </w:p>
        </w:tc>
        <w:tc>
          <w:tcPr>
            <w:tcW w:w="219" w:type="dxa"/>
            <w:tcBorders/>
            <w:shd w:fill="CCEEFF" w:val="clear"/>
            <w:vAlign w:val="bottom"/>
          </w:tcPr>
          <w:p>
            <w:pPr>
              <w:pStyle w:val="TableContents"/>
              <w:spacing w:before="0" w:after="283"/>
              <w:rPr/>
            </w:pPr>
            <w:r>
              <w:rPr/>
              <w:t> </w:t>
            </w:r>
          </w:p>
        </w:tc>
        <w:tc>
          <w:tcPr>
            <w:tcW w:w="1229" w:type="dxa"/>
            <w:tcBorders/>
            <w:shd w:fill="CCEEFF" w:val="clear"/>
            <w:vAlign w:val="bottom"/>
          </w:tcPr>
          <w:p>
            <w:pPr>
              <w:pStyle w:val="TableContents"/>
              <w:spacing w:before="0" w:after="283"/>
              <w:rPr/>
            </w:pPr>
            <w:r>
              <w:rPr/>
              <w:t> </w:t>
            </w:r>
          </w:p>
        </w:tc>
        <w:tc>
          <w:tcPr>
            <w:tcW w:w="102" w:type="dxa"/>
            <w:tcBorders/>
            <w:shd w:fill="CCEEFF" w:val="clear"/>
            <w:vAlign w:val="bottom"/>
          </w:tcPr>
          <w:p>
            <w:pPr>
              <w:pStyle w:val="TableContents"/>
              <w:spacing w:before="0" w:after="283"/>
              <w:rPr/>
            </w:pPr>
            <w:r>
              <w:rPr/>
              <w:t> </w:t>
            </w:r>
          </w:p>
        </w:tc>
      </w:tr>
      <w:tr>
        <w:trPr/>
        <w:tc>
          <w:tcPr>
            <w:tcW w:w="3210" w:type="dxa"/>
            <w:tcBorders/>
            <w:shd w:fill="auto" w:val="clear"/>
            <w:vAlign w:val="bottom"/>
          </w:tcPr>
          <w:p>
            <w:pPr>
              <w:pStyle w:val="TableContents"/>
              <w:spacing w:before="0" w:after="0"/>
              <w:ind w:left="450" w:right="0" w:hanging="225"/>
              <w:rPr/>
            </w:pPr>
            <w:r>
              <w:rPr/>
              <w:t>Basic</w:t>
            </w:r>
          </w:p>
        </w:tc>
        <w:tc>
          <w:tcPr>
            <w:tcW w:w="258" w:type="dxa"/>
            <w:tcBorders/>
            <w:shd w:fill="auto" w:val="clear"/>
            <w:vAlign w:val="bottom"/>
          </w:tcPr>
          <w:p>
            <w:pPr>
              <w:pStyle w:val="TableContents"/>
              <w:spacing w:before="0" w:after="283"/>
              <w:rPr/>
            </w:pPr>
            <w:r>
              <w:rPr/>
              <w:t> </w:t>
            </w:r>
          </w:p>
        </w:tc>
        <w:tc>
          <w:tcPr>
            <w:tcW w:w="193" w:type="dxa"/>
            <w:tcBorders/>
            <w:shd w:fill="auto" w:val="clear"/>
            <w:vAlign w:val="bottom"/>
          </w:tcPr>
          <w:p>
            <w:pPr>
              <w:pStyle w:val="TableContents"/>
              <w:spacing w:before="0" w:after="283"/>
              <w:jc w:val="left"/>
              <w:rPr/>
            </w:pPr>
            <w:r>
              <w:rPr/>
              <w:t>$</w:t>
            </w:r>
          </w:p>
        </w:tc>
        <w:tc>
          <w:tcPr>
            <w:tcW w:w="1079" w:type="dxa"/>
            <w:tcBorders/>
            <w:shd w:fill="auto" w:val="clear"/>
            <w:vAlign w:val="bottom"/>
          </w:tcPr>
          <w:p>
            <w:pPr>
              <w:pStyle w:val="TableContents"/>
              <w:spacing w:before="0" w:after="283"/>
              <w:jc w:val="right"/>
              <w:rPr/>
            </w:pPr>
            <w:r>
              <w:rPr/>
              <w:t>0.55</w:t>
            </w:r>
          </w:p>
        </w:tc>
        <w:tc>
          <w:tcPr>
            <w:tcW w:w="91" w:type="dxa"/>
            <w:tcBorders/>
            <w:shd w:fill="auto" w:val="clear"/>
            <w:vAlign w:val="bottom"/>
          </w:tcPr>
          <w:p>
            <w:pPr>
              <w:pStyle w:val="TableContents"/>
              <w:spacing w:before="0" w:after="283"/>
              <w:rPr/>
            </w:pPr>
            <w:r>
              <w:rPr/>
              <w:t> </w:t>
            </w:r>
          </w:p>
        </w:tc>
        <w:tc>
          <w:tcPr>
            <w:tcW w:w="258" w:type="dxa"/>
            <w:tcBorders/>
            <w:shd w:fill="auto" w:val="clear"/>
            <w:vAlign w:val="bottom"/>
          </w:tcPr>
          <w:p>
            <w:pPr>
              <w:pStyle w:val="TableContents"/>
              <w:spacing w:before="0" w:after="283"/>
              <w:rPr/>
            </w:pPr>
            <w:r>
              <w:rPr/>
              <w:t> </w:t>
            </w:r>
          </w:p>
        </w:tc>
        <w:tc>
          <w:tcPr>
            <w:tcW w:w="229" w:type="dxa"/>
            <w:tcBorders/>
            <w:shd w:fill="auto" w:val="clear"/>
            <w:vAlign w:val="bottom"/>
          </w:tcPr>
          <w:p>
            <w:pPr>
              <w:pStyle w:val="TableContents"/>
              <w:spacing w:before="0" w:after="283"/>
              <w:jc w:val="left"/>
              <w:rPr/>
            </w:pPr>
            <w:r>
              <w:rPr/>
              <w:t>$</w:t>
            </w:r>
          </w:p>
        </w:tc>
        <w:tc>
          <w:tcPr>
            <w:tcW w:w="1281" w:type="dxa"/>
            <w:tcBorders/>
            <w:shd w:fill="auto" w:val="clear"/>
            <w:vAlign w:val="bottom"/>
          </w:tcPr>
          <w:p>
            <w:pPr>
              <w:pStyle w:val="TableContents"/>
              <w:spacing w:before="0" w:after="283"/>
              <w:jc w:val="right"/>
              <w:rPr/>
            </w:pPr>
            <w:r>
              <w:rPr/>
              <w:t>0.64</w:t>
            </w:r>
          </w:p>
        </w:tc>
        <w:tc>
          <w:tcPr>
            <w:tcW w:w="91" w:type="dxa"/>
            <w:tcBorders/>
            <w:shd w:fill="auto" w:val="clear"/>
            <w:vAlign w:val="bottom"/>
          </w:tcPr>
          <w:p>
            <w:pPr>
              <w:pStyle w:val="TableContents"/>
              <w:spacing w:before="0" w:after="283"/>
              <w:rPr/>
            </w:pPr>
            <w:r>
              <w:rPr/>
              <w:t> </w:t>
            </w:r>
          </w:p>
        </w:tc>
        <w:tc>
          <w:tcPr>
            <w:tcW w:w="258" w:type="dxa"/>
            <w:tcBorders/>
            <w:shd w:fill="auto" w:val="clear"/>
            <w:vAlign w:val="bottom"/>
          </w:tcPr>
          <w:p>
            <w:pPr>
              <w:pStyle w:val="TableContents"/>
              <w:spacing w:before="0" w:after="283"/>
              <w:rPr/>
            </w:pPr>
            <w:r>
              <w:rPr/>
              <w:t> </w:t>
            </w:r>
          </w:p>
        </w:tc>
        <w:tc>
          <w:tcPr>
            <w:tcW w:w="206" w:type="dxa"/>
            <w:tcBorders/>
            <w:shd w:fill="auto" w:val="clear"/>
            <w:vAlign w:val="bottom"/>
          </w:tcPr>
          <w:p>
            <w:pPr>
              <w:pStyle w:val="TableContents"/>
              <w:spacing w:before="0" w:after="283"/>
              <w:jc w:val="left"/>
              <w:rPr/>
            </w:pPr>
            <w:r>
              <w:rPr/>
              <w:t>$</w:t>
            </w:r>
          </w:p>
        </w:tc>
        <w:tc>
          <w:tcPr>
            <w:tcW w:w="1152" w:type="dxa"/>
            <w:tcBorders/>
            <w:shd w:fill="auto" w:val="clear"/>
            <w:vAlign w:val="bottom"/>
          </w:tcPr>
          <w:p>
            <w:pPr>
              <w:pStyle w:val="TableContents"/>
              <w:spacing w:before="0" w:after="283"/>
              <w:jc w:val="right"/>
              <w:rPr/>
            </w:pPr>
            <w:r>
              <w:rPr/>
              <w:t>0.53</w:t>
            </w:r>
          </w:p>
        </w:tc>
        <w:tc>
          <w:tcPr>
            <w:tcW w:w="91" w:type="dxa"/>
            <w:tcBorders/>
            <w:shd w:fill="auto" w:val="clear"/>
            <w:vAlign w:val="bottom"/>
          </w:tcPr>
          <w:p>
            <w:pPr>
              <w:pStyle w:val="TableContents"/>
              <w:spacing w:before="0" w:after="283"/>
              <w:rPr/>
            </w:pPr>
            <w:r>
              <w:rPr/>
              <w:t> </w:t>
            </w:r>
          </w:p>
        </w:tc>
        <w:tc>
          <w:tcPr>
            <w:tcW w:w="258" w:type="dxa"/>
            <w:tcBorders/>
            <w:shd w:fill="auto" w:val="clear"/>
            <w:vAlign w:val="bottom"/>
          </w:tcPr>
          <w:p>
            <w:pPr>
              <w:pStyle w:val="TableContents"/>
              <w:spacing w:before="0" w:after="283"/>
              <w:rPr/>
            </w:pPr>
            <w:r>
              <w:rPr/>
              <w:t> </w:t>
            </w:r>
          </w:p>
        </w:tc>
        <w:tc>
          <w:tcPr>
            <w:tcW w:w="219" w:type="dxa"/>
            <w:tcBorders/>
            <w:shd w:fill="auto" w:val="clear"/>
            <w:vAlign w:val="bottom"/>
          </w:tcPr>
          <w:p>
            <w:pPr>
              <w:pStyle w:val="TableContents"/>
              <w:spacing w:before="0" w:after="283"/>
              <w:jc w:val="left"/>
              <w:rPr/>
            </w:pPr>
            <w:r>
              <w:rPr/>
              <w:t>$</w:t>
            </w:r>
          </w:p>
        </w:tc>
        <w:tc>
          <w:tcPr>
            <w:tcW w:w="1229" w:type="dxa"/>
            <w:tcBorders/>
            <w:shd w:fill="auto" w:val="clear"/>
            <w:vAlign w:val="bottom"/>
          </w:tcPr>
          <w:p>
            <w:pPr>
              <w:pStyle w:val="TableContents"/>
              <w:spacing w:before="0" w:after="283"/>
              <w:jc w:val="right"/>
              <w:rPr/>
            </w:pPr>
            <w:r>
              <w:rPr/>
              <w:t>0.73</w:t>
            </w:r>
          </w:p>
        </w:tc>
        <w:tc>
          <w:tcPr>
            <w:tcW w:w="102" w:type="dxa"/>
            <w:tcBorders/>
            <w:shd w:fill="auto" w:val="clear"/>
            <w:vAlign w:val="bottom"/>
          </w:tcPr>
          <w:p>
            <w:pPr>
              <w:pStyle w:val="TableContents"/>
              <w:spacing w:before="0" w:after="283"/>
              <w:rPr/>
            </w:pPr>
            <w:r>
              <w:rPr/>
              <w:t> </w:t>
            </w:r>
          </w:p>
        </w:tc>
      </w:tr>
      <w:tr>
        <w:trPr/>
        <w:tc>
          <w:tcPr>
            <w:tcW w:w="3210" w:type="dxa"/>
            <w:tcBorders/>
            <w:shd w:fill="CCEEFF" w:val="clear"/>
            <w:vAlign w:val="bottom"/>
          </w:tcPr>
          <w:p>
            <w:pPr>
              <w:pStyle w:val="TableContents"/>
              <w:spacing w:before="0" w:after="0"/>
              <w:ind w:left="450" w:right="0" w:hanging="225"/>
              <w:rPr/>
            </w:pPr>
            <w:r>
              <w:rPr/>
              <w:t>Diluted</w:t>
            </w:r>
          </w:p>
        </w:tc>
        <w:tc>
          <w:tcPr>
            <w:tcW w:w="258" w:type="dxa"/>
            <w:tcBorders/>
            <w:shd w:fill="CCEEFF" w:val="clear"/>
            <w:vAlign w:val="bottom"/>
          </w:tcPr>
          <w:p>
            <w:pPr>
              <w:pStyle w:val="TableContents"/>
              <w:spacing w:before="0" w:after="283"/>
              <w:rPr/>
            </w:pPr>
            <w:r>
              <w:rPr/>
              <w:t> </w:t>
            </w:r>
          </w:p>
        </w:tc>
        <w:tc>
          <w:tcPr>
            <w:tcW w:w="193" w:type="dxa"/>
            <w:tcBorders/>
            <w:shd w:fill="CCEEFF" w:val="clear"/>
            <w:vAlign w:val="bottom"/>
          </w:tcPr>
          <w:p>
            <w:pPr>
              <w:pStyle w:val="TableContents"/>
              <w:spacing w:before="0" w:after="283"/>
              <w:jc w:val="left"/>
              <w:rPr/>
            </w:pPr>
            <w:r>
              <w:rPr/>
              <w:t>$</w:t>
            </w:r>
          </w:p>
        </w:tc>
        <w:tc>
          <w:tcPr>
            <w:tcW w:w="1079" w:type="dxa"/>
            <w:tcBorders/>
            <w:shd w:fill="CCEEFF" w:val="clear"/>
            <w:vAlign w:val="bottom"/>
          </w:tcPr>
          <w:p>
            <w:pPr>
              <w:pStyle w:val="TableContents"/>
              <w:spacing w:before="0" w:after="283"/>
              <w:jc w:val="right"/>
              <w:rPr/>
            </w:pPr>
            <w:r>
              <w:rPr/>
              <w:t>0.55</w:t>
            </w:r>
          </w:p>
        </w:tc>
        <w:tc>
          <w:tcPr>
            <w:tcW w:w="91" w:type="dxa"/>
            <w:tcBorders/>
            <w:shd w:fill="CCEEFF" w:val="clear"/>
            <w:vAlign w:val="bottom"/>
          </w:tcPr>
          <w:p>
            <w:pPr>
              <w:pStyle w:val="TableContents"/>
              <w:spacing w:before="0" w:after="283"/>
              <w:rPr/>
            </w:pPr>
            <w:r>
              <w:rPr/>
              <w:t> </w:t>
            </w:r>
          </w:p>
        </w:tc>
        <w:tc>
          <w:tcPr>
            <w:tcW w:w="258" w:type="dxa"/>
            <w:tcBorders/>
            <w:shd w:fill="CCEEFF" w:val="clear"/>
            <w:vAlign w:val="bottom"/>
          </w:tcPr>
          <w:p>
            <w:pPr>
              <w:pStyle w:val="TableContents"/>
              <w:spacing w:before="0" w:after="283"/>
              <w:rPr/>
            </w:pPr>
            <w:r>
              <w:rPr/>
              <w:t> </w:t>
            </w:r>
          </w:p>
        </w:tc>
        <w:tc>
          <w:tcPr>
            <w:tcW w:w="229" w:type="dxa"/>
            <w:tcBorders/>
            <w:shd w:fill="CCEEFF" w:val="clear"/>
            <w:vAlign w:val="bottom"/>
          </w:tcPr>
          <w:p>
            <w:pPr>
              <w:pStyle w:val="TableContents"/>
              <w:spacing w:before="0" w:after="283"/>
              <w:jc w:val="left"/>
              <w:rPr/>
            </w:pPr>
            <w:r>
              <w:rPr/>
              <w:t>$</w:t>
            </w:r>
          </w:p>
        </w:tc>
        <w:tc>
          <w:tcPr>
            <w:tcW w:w="1281" w:type="dxa"/>
            <w:tcBorders/>
            <w:shd w:fill="CCEEFF" w:val="clear"/>
            <w:vAlign w:val="bottom"/>
          </w:tcPr>
          <w:p>
            <w:pPr>
              <w:pStyle w:val="TableContents"/>
              <w:spacing w:before="0" w:after="283"/>
              <w:jc w:val="right"/>
              <w:rPr/>
            </w:pPr>
            <w:r>
              <w:rPr/>
              <w:t>0.63</w:t>
            </w:r>
          </w:p>
        </w:tc>
        <w:tc>
          <w:tcPr>
            <w:tcW w:w="91" w:type="dxa"/>
            <w:tcBorders/>
            <w:shd w:fill="CCEEFF" w:val="clear"/>
            <w:vAlign w:val="bottom"/>
          </w:tcPr>
          <w:p>
            <w:pPr>
              <w:pStyle w:val="TableContents"/>
              <w:spacing w:before="0" w:after="283"/>
              <w:rPr/>
            </w:pPr>
            <w:r>
              <w:rPr/>
              <w:t> </w:t>
            </w:r>
          </w:p>
        </w:tc>
        <w:tc>
          <w:tcPr>
            <w:tcW w:w="258" w:type="dxa"/>
            <w:tcBorders/>
            <w:shd w:fill="CCEEFF" w:val="clear"/>
            <w:vAlign w:val="bottom"/>
          </w:tcPr>
          <w:p>
            <w:pPr>
              <w:pStyle w:val="TableContents"/>
              <w:spacing w:before="0" w:after="283"/>
              <w:rPr/>
            </w:pPr>
            <w:r>
              <w:rPr/>
              <w:t> </w:t>
            </w:r>
          </w:p>
        </w:tc>
        <w:tc>
          <w:tcPr>
            <w:tcW w:w="206" w:type="dxa"/>
            <w:tcBorders/>
            <w:shd w:fill="CCEEFF" w:val="clear"/>
            <w:vAlign w:val="bottom"/>
          </w:tcPr>
          <w:p>
            <w:pPr>
              <w:pStyle w:val="TableContents"/>
              <w:spacing w:before="0" w:after="283"/>
              <w:jc w:val="left"/>
              <w:rPr/>
            </w:pPr>
            <w:r>
              <w:rPr/>
              <w:t>$</w:t>
            </w:r>
          </w:p>
        </w:tc>
        <w:tc>
          <w:tcPr>
            <w:tcW w:w="1152" w:type="dxa"/>
            <w:tcBorders/>
            <w:shd w:fill="CCEEFF" w:val="clear"/>
            <w:vAlign w:val="bottom"/>
          </w:tcPr>
          <w:p>
            <w:pPr>
              <w:pStyle w:val="TableContents"/>
              <w:spacing w:before="0" w:after="283"/>
              <w:jc w:val="right"/>
              <w:rPr/>
            </w:pPr>
            <w:r>
              <w:rPr/>
              <w:t>0.53</w:t>
            </w:r>
          </w:p>
        </w:tc>
        <w:tc>
          <w:tcPr>
            <w:tcW w:w="91" w:type="dxa"/>
            <w:tcBorders/>
            <w:shd w:fill="CCEEFF" w:val="clear"/>
            <w:vAlign w:val="bottom"/>
          </w:tcPr>
          <w:p>
            <w:pPr>
              <w:pStyle w:val="TableContents"/>
              <w:spacing w:before="0" w:after="283"/>
              <w:rPr/>
            </w:pPr>
            <w:r>
              <w:rPr/>
              <w:t> </w:t>
            </w:r>
          </w:p>
        </w:tc>
        <w:tc>
          <w:tcPr>
            <w:tcW w:w="258" w:type="dxa"/>
            <w:tcBorders/>
            <w:shd w:fill="CCEEFF" w:val="clear"/>
            <w:vAlign w:val="bottom"/>
          </w:tcPr>
          <w:p>
            <w:pPr>
              <w:pStyle w:val="TableContents"/>
              <w:spacing w:before="0" w:after="283"/>
              <w:rPr/>
            </w:pPr>
            <w:r>
              <w:rPr/>
              <w:t> </w:t>
            </w:r>
          </w:p>
        </w:tc>
        <w:tc>
          <w:tcPr>
            <w:tcW w:w="219" w:type="dxa"/>
            <w:tcBorders/>
            <w:shd w:fill="CCEEFF" w:val="clear"/>
            <w:vAlign w:val="bottom"/>
          </w:tcPr>
          <w:p>
            <w:pPr>
              <w:pStyle w:val="TableContents"/>
              <w:spacing w:before="0" w:after="283"/>
              <w:jc w:val="left"/>
              <w:rPr/>
            </w:pPr>
            <w:r>
              <w:rPr/>
              <w:t>$</w:t>
            </w:r>
          </w:p>
        </w:tc>
        <w:tc>
          <w:tcPr>
            <w:tcW w:w="1229" w:type="dxa"/>
            <w:tcBorders/>
            <w:shd w:fill="CCEEFF" w:val="clear"/>
            <w:vAlign w:val="bottom"/>
          </w:tcPr>
          <w:p>
            <w:pPr>
              <w:pStyle w:val="TableContents"/>
              <w:spacing w:before="0" w:after="283"/>
              <w:jc w:val="right"/>
              <w:rPr/>
            </w:pPr>
            <w:r>
              <w:rPr/>
              <w:t>0.72</w:t>
            </w:r>
          </w:p>
        </w:tc>
        <w:tc>
          <w:tcPr>
            <w:tcW w:w="102" w:type="dxa"/>
            <w:tcBorders/>
            <w:shd w:fill="CCEEFF" w:val="clear"/>
            <w:vAlign w:val="bottom"/>
          </w:tcPr>
          <w:p>
            <w:pPr>
              <w:pStyle w:val="TableContents"/>
              <w:spacing w:before="0" w:after="283"/>
              <w:rPr/>
            </w:pPr>
            <w:r>
              <w:rPr/>
              <w:t> </w:t>
            </w:r>
          </w:p>
        </w:tc>
      </w:tr>
      <w:tr>
        <w:trPr/>
        <w:tc>
          <w:tcPr>
            <w:tcW w:w="3210" w:type="dxa"/>
            <w:tcBorders/>
            <w:shd w:fill="auto" w:val="clear"/>
            <w:vAlign w:val="bottom"/>
          </w:tcPr>
          <w:p>
            <w:pPr>
              <w:pStyle w:val="TableContents"/>
              <w:spacing w:before="0" w:after="0"/>
              <w:ind w:left="225" w:right="0" w:hanging="225"/>
              <w:rPr/>
            </w:pPr>
            <w:r>
              <w:rPr/>
              <w:t> </w:t>
            </w:r>
          </w:p>
        </w:tc>
        <w:tc>
          <w:tcPr>
            <w:tcW w:w="258" w:type="dxa"/>
            <w:tcBorders/>
            <w:shd w:fill="auto" w:val="clear"/>
            <w:vAlign w:val="bottom"/>
          </w:tcPr>
          <w:p>
            <w:pPr>
              <w:pStyle w:val="TableContents"/>
              <w:spacing w:before="0" w:after="283"/>
              <w:rPr/>
            </w:pPr>
            <w:r>
              <w:rPr/>
              <w:t> </w:t>
            </w:r>
          </w:p>
        </w:tc>
        <w:tc>
          <w:tcPr>
            <w:tcW w:w="193" w:type="dxa"/>
            <w:tcBorders/>
            <w:shd w:fill="auto" w:val="clear"/>
            <w:vAlign w:val="bottom"/>
          </w:tcPr>
          <w:p>
            <w:pPr>
              <w:pStyle w:val="TableContents"/>
              <w:spacing w:before="0" w:after="283"/>
              <w:rPr/>
            </w:pPr>
            <w:r>
              <w:rPr/>
              <w:t> </w:t>
            </w:r>
          </w:p>
        </w:tc>
        <w:tc>
          <w:tcPr>
            <w:tcW w:w="1079" w:type="dxa"/>
            <w:tcBorders/>
            <w:shd w:fill="auto" w:val="clear"/>
            <w:vAlign w:val="bottom"/>
          </w:tcPr>
          <w:p>
            <w:pPr>
              <w:pStyle w:val="TableContents"/>
              <w:spacing w:before="0" w:after="283"/>
              <w:rPr/>
            </w:pPr>
            <w:r>
              <w:rPr/>
              <w:t> </w:t>
            </w:r>
          </w:p>
        </w:tc>
        <w:tc>
          <w:tcPr>
            <w:tcW w:w="91" w:type="dxa"/>
            <w:tcBorders/>
            <w:shd w:fill="auto" w:val="clear"/>
            <w:vAlign w:val="bottom"/>
          </w:tcPr>
          <w:p>
            <w:pPr>
              <w:pStyle w:val="TableContents"/>
              <w:spacing w:before="0" w:after="283"/>
              <w:rPr/>
            </w:pPr>
            <w:r>
              <w:rPr/>
              <w:t> </w:t>
            </w:r>
          </w:p>
        </w:tc>
        <w:tc>
          <w:tcPr>
            <w:tcW w:w="258" w:type="dxa"/>
            <w:tcBorders/>
            <w:shd w:fill="auto" w:val="clear"/>
            <w:vAlign w:val="bottom"/>
          </w:tcPr>
          <w:p>
            <w:pPr>
              <w:pStyle w:val="TableContents"/>
              <w:spacing w:before="0" w:after="283"/>
              <w:rPr/>
            </w:pPr>
            <w:r>
              <w:rPr/>
              <w:t> </w:t>
            </w:r>
          </w:p>
        </w:tc>
        <w:tc>
          <w:tcPr>
            <w:tcW w:w="229" w:type="dxa"/>
            <w:tcBorders/>
            <w:shd w:fill="auto" w:val="clear"/>
            <w:vAlign w:val="bottom"/>
          </w:tcPr>
          <w:p>
            <w:pPr>
              <w:pStyle w:val="TableContents"/>
              <w:spacing w:before="0" w:after="283"/>
              <w:rPr/>
            </w:pPr>
            <w:r>
              <w:rPr/>
              <w:t> </w:t>
            </w:r>
          </w:p>
        </w:tc>
        <w:tc>
          <w:tcPr>
            <w:tcW w:w="1281" w:type="dxa"/>
            <w:tcBorders/>
            <w:shd w:fill="auto" w:val="clear"/>
            <w:vAlign w:val="bottom"/>
          </w:tcPr>
          <w:p>
            <w:pPr>
              <w:pStyle w:val="TableContents"/>
              <w:spacing w:before="0" w:after="283"/>
              <w:rPr/>
            </w:pPr>
            <w:r>
              <w:rPr/>
              <w:t> </w:t>
            </w:r>
          </w:p>
        </w:tc>
        <w:tc>
          <w:tcPr>
            <w:tcW w:w="91" w:type="dxa"/>
            <w:tcBorders/>
            <w:shd w:fill="auto" w:val="clear"/>
            <w:vAlign w:val="bottom"/>
          </w:tcPr>
          <w:p>
            <w:pPr>
              <w:pStyle w:val="TableContents"/>
              <w:spacing w:before="0" w:after="283"/>
              <w:rPr/>
            </w:pPr>
            <w:r>
              <w:rPr/>
              <w:t> </w:t>
            </w:r>
          </w:p>
        </w:tc>
        <w:tc>
          <w:tcPr>
            <w:tcW w:w="258" w:type="dxa"/>
            <w:tcBorders/>
            <w:shd w:fill="auto" w:val="clear"/>
            <w:vAlign w:val="bottom"/>
          </w:tcPr>
          <w:p>
            <w:pPr>
              <w:pStyle w:val="TableContents"/>
              <w:spacing w:before="0" w:after="283"/>
              <w:rPr/>
            </w:pPr>
            <w:r>
              <w:rPr/>
              <w:t> </w:t>
            </w:r>
          </w:p>
        </w:tc>
        <w:tc>
          <w:tcPr>
            <w:tcW w:w="206" w:type="dxa"/>
            <w:tcBorders/>
            <w:shd w:fill="auto" w:val="clear"/>
            <w:vAlign w:val="bottom"/>
          </w:tcPr>
          <w:p>
            <w:pPr>
              <w:pStyle w:val="TableContents"/>
              <w:spacing w:before="0" w:after="283"/>
              <w:rPr/>
            </w:pPr>
            <w:r>
              <w:rPr/>
              <w:t> </w:t>
            </w:r>
          </w:p>
        </w:tc>
        <w:tc>
          <w:tcPr>
            <w:tcW w:w="1152" w:type="dxa"/>
            <w:tcBorders/>
            <w:shd w:fill="auto" w:val="clear"/>
            <w:vAlign w:val="bottom"/>
          </w:tcPr>
          <w:p>
            <w:pPr>
              <w:pStyle w:val="TableContents"/>
              <w:spacing w:before="0" w:after="283"/>
              <w:rPr/>
            </w:pPr>
            <w:r>
              <w:rPr/>
              <w:t> </w:t>
            </w:r>
          </w:p>
        </w:tc>
        <w:tc>
          <w:tcPr>
            <w:tcW w:w="91" w:type="dxa"/>
            <w:tcBorders/>
            <w:shd w:fill="auto" w:val="clear"/>
            <w:vAlign w:val="bottom"/>
          </w:tcPr>
          <w:p>
            <w:pPr>
              <w:pStyle w:val="TableContents"/>
              <w:spacing w:before="0" w:after="283"/>
              <w:rPr/>
            </w:pPr>
            <w:r>
              <w:rPr/>
              <w:t> </w:t>
            </w:r>
          </w:p>
        </w:tc>
        <w:tc>
          <w:tcPr>
            <w:tcW w:w="258" w:type="dxa"/>
            <w:tcBorders/>
            <w:shd w:fill="auto" w:val="clear"/>
            <w:vAlign w:val="bottom"/>
          </w:tcPr>
          <w:p>
            <w:pPr>
              <w:pStyle w:val="TableContents"/>
              <w:spacing w:before="0" w:after="283"/>
              <w:rPr/>
            </w:pPr>
            <w:r>
              <w:rPr/>
              <w:t> </w:t>
            </w:r>
          </w:p>
        </w:tc>
        <w:tc>
          <w:tcPr>
            <w:tcW w:w="219" w:type="dxa"/>
            <w:tcBorders/>
            <w:shd w:fill="auto" w:val="clear"/>
            <w:vAlign w:val="bottom"/>
          </w:tcPr>
          <w:p>
            <w:pPr>
              <w:pStyle w:val="TableContents"/>
              <w:spacing w:before="0" w:after="283"/>
              <w:rPr/>
            </w:pPr>
            <w:r>
              <w:rPr/>
              <w:t> </w:t>
            </w:r>
          </w:p>
        </w:tc>
        <w:tc>
          <w:tcPr>
            <w:tcW w:w="1229" w:type="dxa"/>
            <w:tcBorders/>
            <w:shd w:fill="auto" w:val="clear"/>
            <w:vAlign w:val="bottom"/>
          </w:tcPr>
          <w:p>
            <w:pPr>
              <w:pStyle w:val="TableContents"/>
              <w:spacing w:before="0" w:after="283"/>
              <w:rPr/>
            </w:pPr>
            <w:r>
              <w:rPr/>
              <w:t> </w:t>
            </w:r>
          </w:p>
        </w:tc>
        <w:tc>
          <w:tcPr>
            <w:tcW w:w="102" w:type="dxa"/>
            <w:tcBorders/>
            <w:shd w:fill="auto" w:val="clear"/>
            <w:vAlign w:val="bottom"/>
          </w:tcPr>
          <w:p>
            <w:pPr>
              <w:pStyle w:val="TableContents"/>
              <w:spacing w:before="0" w:after="283"/>
              <w:rPr/>
            </w:pPr>
            <w:r>
              <w:rPr/>
              <w:t> </w:t>
            </w:r>
          </w:p>
        </w:tc>
      </w:tr>
      <w:tr>
        <w:trPr/>
        <w:tc>
          <w:tcPr>
            <w:tcW w:w="3210" w:type="dxa"/>
            <w:tcBorders/>
            <w:shd w:fill="auto" w:val="clear"/>
            <w:vAlign w:val="bottom"/>
          </w:tcPr>
          <w:p>
            <w:pPr>
              <w:pStyle w:val="TableContents"/>
              <w:spacing w:before="0" w:after="0"/>
              <w:ind w:left="225" w:right="0" w:hanging="225"/>
              <w:rPr>
                <w:b/>
              </w:rPr>
            </w:pPr>
            <w:r>
              <w:rPr>
                <w:b/>
              </w:rPr>
              <w:t>Year Ended September 30, 2010</w:t>
            </w:r>
          </w:p>
        </w:tc>
        <w:tc>
          <w:tcPr>
            <w:tcW w:w="258" w:type="dxa"/>
            <w:tcBorders/>
            <w:shd w:fill="auto" w:val="clear"/>
            <w:vAlign w:val="bottom"/>
          </w:tcPr>
          <w:p>
            <w:pPr>
              <w:pStyle w:val="TableContents"/>
              <w:spacing w:before="0" w:after="283"/>
              <w:rPr/>
            </w:pPr>
            <w:r>
              <w:rPr/>
              <w:t> </w:t>
            </w:r>
          </w:p>
        </w:tc>
        <w:tc>
          <w:tcPr>
            <w:tcW w:w="193" w:type="dxa"/>
            <w:tcBorders/>
            <w:shd w:fill="auto" w:val="clear"/>
            <w:vAlign w:val="bottom"/>
          </w:tcPr>
          <w:p>
            <w:pPr>
              <w:pStyle w:val="TableContents"/>
              <w:spacing w:before="0" w:after="283"/>
              <w:rPr/>
            </w:pPr>
            <w:r>
              <w:rPr/>
              <w:t> </w:t>
            </w:r>
          </w:p>
        </w:tc>
        <w:tc>
          <w:tcPr>
            <w:tcW w:w="1079" w:type="dxa"/>
            <w:tcBorders/>
            <w:shd w:fill="auto" w:val="clear"/>
            <w:vAlign w:val="bottom"/>
          </w:tcPr>
          <w:p>
            <w:pPr>
              <w:pStyle w:val="TableContents"/>
              <w:spacing w:before="0" w:after="283"/>
              <w:rPr/>
            </w:pPr>
            <w:r>
              <w:rPr/>
              <w:t> </w:t>
            </w:r>
          </w:p>
        </w:tc>
        <w:tc>
          <w:tcPr>
            <w:tcW w:w="91" w:type="dxa"/>
            <w:tcBorders/>
            <w:shd w:fill="auto" w:val="clear"/>
            <w:vAlign w:val="bottom"/>
          </w:tcPr>
          <w:p>
            <w:pPr>
              <w:pStyle w:val="TableContents"/>
              <w:spacing w:before="0" w:after="283"/>
              <w:rPr/>
            </w:pPr>
            <w:r>
              <w:rPr/>
              <w:t> </w:t>
            </w:r>
          </w:p>
        </w:tc>
        <w:tc>
          <w:tcPr>
            <w:tcW w:w="258" w:type="dxa"/>
            <w:tcBorders/>
            <w:shd w:fill="auto" w:val="clear"/>
            <w:vAlign w:val="bottom"/>
          </w:tcPr>
          <w:p>
            <w:pPr>
              <w:pStyle w:val="TableContents"/>
              <w:spacing w:before="0" w:after="283"/>
              <w:rPr/>
            </w:pPr>
            <w:r>
              <w:rPr/>
              <w:t> </w:t>
            </w:r>
          </w:p>
        </w:tc>
        <w:tc>
          <w:tcPr>
            <w:tcW w:w="229" w:type="dxa"/>
            <w:tcBorders/>
            <w:shd w:fill="auto" w:val="clear"/>
            <w:vAlign w:val="bottom"/>
          </w:tcPr>
          <w:p>
            <w:pPr>
              <w:pStyle w:val="TableContents"/>
              <w:spacing w:before="0" w:after="283"/>
              <w:rPr/>
            </w:pPr>
            <w:r>
              <w:rPr/>
              <w:t> </w:t>
            </w:r>
          </w:p>
        </w:tc>
        <w:tc>
          <w:tcPr>
            <w:tcW w:w="1281" w:type="dxa"/>
            <w:tcBorders/>
            <w:shd w:fill="auto" w:val="clear"/>
            <w:vAlign w:val="bottom"/>
          </w:tcPr>
          <w:p>
            <w:pPr>
              <w:pStyle w:val="TableContents"/>
              <w:spacing w:before="0" w:after="283"/>
              <w:rPr/>
            </w:pPr>
            <w:r>
              <w:rPr/>
              <w:t> </w:t>
            </w:r>
          </w:p>
        </w:tc>
        <w:tc>
          <w:tcPr>
            <w:tcW w:w="91" w:type="dxa"/>
            <w:tcBorders/>
            <w:shd w:fill="auto" w:val="clear"/>
            <w:vAlign w:val="bottom"/>
          </w:tcPr>
          <w:p>
            <w:pPr>
              <w:pStyle w:val="TableContents"/>
              <w:spacing w:before="0" w:after="283"/>
              <w:rPr/>
            </w:pPr>
            <w:r>
              <w:rPr/>
              <w:t> </w:t>
            </w:r>
          </w:p>
        </w:tc>
        <w:tc>
          <w:tcPr>
            <w:tcW w:w="258" w:type="dxa"/>
            <w:tcBorders/>
            <w:shd w:fill="auto" w:val="clear"/>
            <w:vAlign w:val="bottom"/>
          </w:tcPr>
          <w:p>
            <w:pPr>
              <w:pStyle w:val="TableContents"/>
              <w:spacing w:before="0" w:after="283"/>
              <w:rPr/>
            </w:pPr>
            <w:r>
              <w:rPr/>
              <w:t> </w:t>
            </w:r>
          </w:p>
        </w:tc>
        <w:tc>
          <w:tcPr>
            <w:tcW w:w="206" w:type="dxa"/>
            <w:tcBorders/>
            <w:shd w:fill="auto" w:val="clear"/>
            <w:vAlign w:val="bottom"/>
          </w:tcPr>
          <w:p>
            <w:pPr>
              <w:pStyle w:val="TableContents"/>
              <w:spacing w:before="0" w:after="283"/>
              <w:rPr/>
            </w:pPr>
            <w:r>
              <w:rPr/>
              <w:t> </w:t>
            </w:r>
          </w:p>
        </w:tc>
        <w:tc>
          <w:tcPr>
            <w:tcW w:w="1152" w:type="dxa"/>
            <w:tcBorders/>
            <w:shd w:fill="auto" w:val="clear"/>
            <w:vAlign w:val="bottom"/>
          </w:tcPr>
          <w:p>
            <w:pPr>
              <w:pStyle w:val="TableContents"/>
              <w:spacing w:before="0" w:after="283"/>
              <w:rPr/>
            </w:pPr>
            <w:r>
              <w:rPr/>
              <w:t> </w:t>
            </w:r>
          </w:p>
        </w:tc>
        <w:tc>
          <w:tcPr>
            <w:tcW w:w="91" w:type="dxa"/>
            <w:tcBorders/>
            <w:shd w:fill="auto" w:val="clear"/>
            <w:vAlign w:val="bottom"/>
          </w:tcPr>
          <w:p>
            <w:pPr>
              <w:pStyle w:val="TableContents"/>
              <w:spacing w:before="0" w:after="283"/>
              <w:rPr/>
            </w:pPr>
            <w:r>
              <w:rPr/>
              <w:t> </w:t>
            </w:r>
          </w:p>
        </w:tc>
        <w:tc>
          <w:tcPr>
            <w:tcW w:w="258" w:type="dxa"/>
            <w:tcBorders/>
            <w:shd w:fill="auto" w:val="clear"/>
            <w:vAlign w:val="bottom"/>
          </w:tcPr>
          <w:p>
            <w:pPr>
              <w:pStyle w:val="TableContents"/>
              <w:spacing w:before="0" w:after="283"/>
              <w:rPr/>
            </w:pPr>
            <w:r>
              <w:rPr/>
              <w:t> </w:t>
            </w:r>
          </w:p>
        </w:tc>
        <w:tc>
          <w:tcPr>
            <w:tcW w:w="219" w:type="dxa"/>
            <w:tcBorders/>
            <w:shd w:fill="auto" w:val="clear"/>
            <w:vAlign w:val="bottom"/>
          </w:tcPr>
          <w:p>
            <w:pPr>
              <w:pStyle w:val="TableContents"/>
              <w:spacing w:before="0" w:after="283"/>
              <w:rPr/>
            </w:pPr>
            <w:r>
              <w:rPr/>
              <w:t> </w:t>
            </w:r>
          </w:p>
        </w:tc>
        <w:tc>
          <w:tcPr>
            <w:tcW w:w="1229" w:type="dxa"/>
            <w:tcBorders/>
            <w:shd w:fill="auto" w:val="clear"/>
            <w:vAlign w:val="bottom"/>
          </w:tcPr>
          <w:p>
            <w:pPr>
              <w:pStyle w:val="TableContents"/>
              <w:spacing w:before="0" w:after="283"/>
              <w:rPr/>
            </w:pPr>
            <w:r>
              <w:rPr/>
              <w:t> </w:t>
            </w:r>
          </w:p>
        </w:tc>
        <w:tc>
          <w:tcPr>
            <w:tcW w:w="102" w:type="dxa"/>
            <w:tcBorders/>
            <w:shd w:fill="auto" w:val="clear"/>
            <w:vAlign w:val="bottom"/>
          </w:tcPr>
          <w:p>
            <w:pPr>
              <w:pStyle w:val="TableContents"/>
              <w:spacing w:before="0" w:after="283"/>
              <w:rPr/>
            </w:pPr>
            <w:r>
              <w:rPr/>
              <w:t> </w:t>
            </w:r>
          </w:p>
        </w:tc>
      </w:tr>
      <w:tr>
        <w:trPr/>
        <w:tc>
          <w:tcPr>
            <w:tcW w:w="3210" w:type="dxa"/>
            <w:tcBorders/>
            <w:shd w:fill="CCEEFF" w:val="clear"/>
            <w:vAlign w:val="bottom"/>
          </w:tcPr>
          <w:p>
            <w:pPr>
              <w:pStyle w:val="TableContents"/>
              <w:spacing w:before="0" w:after="0"/>
              <w:ind w:left="225" w:right="0" w:hanging="225"/>
              <w:rPr/>
            </w:pPr>
            <w:r>
              <w:rPr/>
              <w:t>Total revenues</w:t>
            </w:r>
          </w:p>
        </w:tc>
        <w:tc>
          <w:tcPr>
            <w:tcW w:w="258" w:type="dxa"/>
            <w:tcBorders/>
            <w:shd w:fill="CCEEFF" w:val="clear"/>
            <w:vAlign w:val="bottom"/>
          </w:tcPr>
          <w:p>
            <w:pPr>
              <w:pStyle w:val="TableContents"/>
              <w:spacing w:before="0" w:after="283"/>
              <w:rPr/>
            </w:pPr>
            <w:r>
              <w:rPr/>
              <w:t> </w:t>
            </w:r>
          </w:p>
        </w:tc>
        <w:tc>
          <w:tcPr>
            <w:tcW w:w="193" w:type="dxa"/>
            <w:tcBorders/>
            <w:shd w:fill="CCEEFF" w:val="clear"/>
            <w:vAlign w:val="bottom"/>
          </w:tcPr>
          <w:p>
            <w:pPr>
              <w:pStyle w:val="TableContents"/>
              <w:spacing w:before="0" w:after="283"/>
              <w:jc w:val="left"/>
              <w:rPr/>
            </w:pPr>
            <w:r>
              <w:rPr/>
              <w:t>$</w:t>
            </w:r>
          </w:p>
        </w:tc>
        <w:tc>
          <w:tcPr>
            <w:tcW w:w="1079" w:type="dxa"/>
            <w:tcBorders/>
            <w:shd w:fill="CCEEFF" w:val="clear"/>
            <w:vAlign w:val="bottom"/>
          </w:tcPr>
          <w:p>
            <w:pPr>
              <w:pStyle w:val="TableContents"/>
              <w:spacing w:before="0" w:after="283"/>
              <w:jc w:val="right"/>
              <w:rPr/>
            </w:pPr>
            <w:r>
              <w:rPr/>
              <w:t>184,751</w:t>
            </w:r>
          </w:p>
        </w:tc>
        <w:tc>
          <w:tcPr>
            <w:tcW w:w="91" w:type="dxa"/>
            <w:tcBorders/>
            <w:shd w:fill="CCEEFF" w:val="clear"/>
            <w:vAlign w:val="bottom"/>
          </w:tcPr>
          <w:p>
            <w:pPr>
              <w:pStyle w:val="TableContents"/>
              <w:spacing w:before="0" w:after="283"/>
              <w:rPr/>
            </w:pPr>
            <w:r>
              <w:rPr/>
              <w:t> </w:t>
            </w:r>
          </w:p>
        </w:tc>
        <w:tc>
          <w:tcPr>
            <w:tcW w:w="258" w:type="dxa"/>
            <w:tcBorders/>
            <w:shd w:fill="CCEEFF" w:val="clear"/>
            <w:vAlign w:val="bottom"/>
          </w:tcPr>
          <w:p>
            <w:pPr>
              <w:pStyle w:val="TableContents"/>
              <w:spacing w:before="0" w:after="283"/>
              <w:rPr/>
            </w:pPr>
            <w:r>
              <w:rPr/>
              <w:t> </w:t>
            </w:r>
          </w:p>
        </w:tc>
        <w:tc>
          <w:tcPr>
            <w:tcW w:w="229" w:type="dxa"/>
            <w:tcBorders/>
            <w:shd w:fill="CCEEFF" w:val="clear"/>
            <w:vAlign w:val="bottom"/>
          </w:tcPr>
          <w:p>
            <w:pPr>
              <w:pStyle w:val="TableContents"/>
              <w:spacing w:before="0" w:after="283"/>
              <w:jc w:val="left"/>
              <w:rPr/>
            </w:pPr>
            <w:r>
              <w:rPr/>
              <w:t>$</w:t>
            </w:r>
          </w:p>
        </w:tc>
        <w:tc>
          <w:tcPr>
            <w:tcW w:w="1281" w:type="dxa"/>
            <w:tcBorders/>
            <w:shd w:fill="CCEEFF" w:val="clear"/>
            <w:vAlign w:val="bottom"/>
          </w:tcPr>
          <w:p>
            <w:pPr>
              <w:pStyle w:val="TableContents"/>
              <w:spacing w:before="0" w:after="283"/>
              <w:jc w:val="right"/>
              <w:rPr/>
            </w:pPr>
            <w:r>
              <w:rPr/>
              <w:t>176,584</w:t>
            </w:r>
          </w:p>
        </w:tc>
        <w:tc>
          <w:tcPr>
            <w:tcW w:w="91" w:type="dxa"/>
            <w:tcBorders/>
            <w:shd w:fill="CCEEFF" w:val="clear"/>
            <w:vAlign w:val="bottom"/>
          </w:tcPr>
          <w:p>
            <w:pPr>
              <w:pStyle w:val="TableContents"/>
              <w:spacing w:before="0" w:after="283"/>
              <w:rPr/>
            </w:pPr>
            <w:r>
              <w:rPr/>
              <w:t> </w:t>
            </w:r>
          </w:p>
        </w:tc>
        <w:tc>
          <w:tcPr>
            <w:tcW w:w="258" w:type="dxa"/>
            <w:tcBorders/>
            <w:shd w:fill="CCEEFF" w:val="clear"/>
            <w:vAlign w:val="bottom"/>
          </w:tcPr>
          <w:p>
            <w:pPr>
              <w:pStyle w:val="TableContents"/>
              <w:spacing w:before="0" w:after="283"/>
              <w:rPr/>
            </w:pPr>
            <w:r>
              <w:rPr/>
              <w:t> </w:t>
            </w:r>
          </w:p>
        </w:tc>
        <w:tc>
          <w:tcPr>
            <w:tcW w:w="206" w:type="dxa"/>
            <w:tcBorders/>
            <w:shd w:fill="CCEEFF" w:val="clear"/>
            <w:vAlign w:val="bottom"/>
          </w:tcPr>
          <w:p>
            <w:pPr>
              <w:pStyle w:val="TableContents"/>
              <w:spacing w:before="0" w:after="283"/>
              <w:jc w:val="left"/>
              <w:rPr/>
            </w:pPr>
            <w:r>
              <w:rPr/>
              <w:t>$</w:t>
            </w:r>
          </w:p>
        </w:tc>
        <w:tc>
          <w:tcPr>
            <w:tcW w:w="1152" w:type="dxa"/>
            <w:tcBorders/>
            <w:shd w:fill="CCEEFF" w:val="clear"/>
            <w:vAlign w:val="bottom"/>
          </w:tcPr>
          <w:p>
            <w:pPr>
              <w:pStyle w:val="TableContents"/>
              <w:spacing w:before="0" w:after="283"/>
              <w:jc w:val="right"/>
              <w:rPr/>
            </w:pPr>
            <w:r>
              <w:rPr/>
              <w:t>173,542</w:t>
            </w:r>
          </w:p>
        </w:tc>
        <w:tc>
          <w:tcPr>
            <w:tcW w:w="91" w:type="dxa"/>
            <w:tcBorders/>
            <w:shd w:fill="CCEEFF" w:val="clear"/>
            <w:vAlign w:val="bottom"/>
          </w:tcPr>
          <w:p>
            <w:pPr>
              <w:pStyle w:val="TableContents"/>
              <w:spacing w:before="0" w:after="283"/>
              <w:rPr/>
            </w:pPr>
            <w:r>
              <w:rPr/>
              <w:t> </w:t>
            </w:r>
          </w:p>
        </w:tc>
        <w:tc>
          <w:tcPr>
            <w:tcW w:w="258" w:type="dxa"/>
            <w:tcBorders/>
            <w:shd w:fill="CCEEFF" w:val="clear"/>
            <w:vAlign w:val="bottom"/>
          </w:tcPr>
          <w:p>
            <w:pPr>
              <w:pStyle w:val="TableContents"/>
              <w:spacing w:before="0" w:after="283"/>
              <w:rPr/>
            </w:pPr>
            <w:r>
              <w:rPr/>
              <w:t> </w:t>
            </w:r>
          </w:p>
        </w:tc>
        <w:tc>
          <w:tcPr>
            <w:tcW w:w="219" w:type="dxa"/>
            <w:tcBorders/>
            <w:shd w:fill="CCEEFF" w:val="clear"/>
            <w:vAlign w:val="bottom"/>
          </w:tcPr>
          <w:p>
            <w:pPr>
              <w:pStyle w:val="TableContents"/>
              <w:spacing w:before="0" w:after="283"/>
              <w:jc w:val="left"/>
              <w:rPr/>
            </w:pPr>
            <w:r>
              <w:rPr/>
              <w:t>$</w:t>
            </w:r>
          </w:p>
        </w:tc>
        <w:tc>
          <w:tcPr>
            <w:tcW w:w="1229" w:type="dxa"/>
            <w:tcBorders/>
            <w:shd w:fill="CCEEFF" w:val="clear"/>
            <w:vAlign w:val="bottom"/>
          </w:tcPr>
          <w:p>
            <w:pPr>
              <w:pStyle w:val="TableContents"/>
              <w:spacing w:before="0" w:after="283"/>
              <w:jc w:val="right"/>
              <w:rPr/>
            </w:pPr>
            <w:r>
              <w:rPr/>
              <w:t>198,168</w:t>
            </w:r>
          </w:p>
        </w:tc>
        <w:tc>
          <w:tcPr>
            <w:tcW w:w="102" w:type="dxa"/>
            <w:tcBorders/>
            <w:shd w:fill="CCEEFF" w:val="clear"/>
            <w:vAlign w:val="bottom"/>
          </w:tcPr>
          <w:p>
            <w:pPr>
              <w:pStyle w:val="TableContents"/>
              <w:spacing w:before="0" w:after="283"/>
              <w:rPr/>
            </w:pPr>
            <w:r>
              <w:rPr/>
              <w:t> </w:t>
            </w:r>
          </w:p>
        </w:tc>
      </w:tr>
      <w:tr>
        <w:trPr/>
        <w:tc>
          <w:tcPr>
            <w:tcW w:w="3210" w:type="dxa"/>
            <w:tcBorders/>
            <w:shd w:fill="auto" w:val="clear"/>
            <w:vAlign w:val="bottom"/>
          </w:tcPr>
          <w:p>
            <w:pPr>
              <w:pStyle w:val="TableContents"/>
              <w:spacing w:before="0" w:after="0"/>
              <w:ind w:left="225" w:right="0" w:hanging="225"/>
              <w:rPr/>
            </w:pPr>
            <w:r>
              <w:rPr/>
              <w:t>Net revenues</w:t>
            </w:r>
          </w:p>
        </w:tc>
        <w:tc>
          <w:tcPr>
            <w:tcW w:w="258" w:type="dxa"/>
            <w:tcBorders/>
            <w:shd w:fill="auto" w:val="clear"/>
            <w:vAlign w:val="bottom"/>
          </w:tcPr>
          <w:p>
            <w:pPr>
              <w:pStyle w:val="TableContents"/>
              <w:spacing w:before="0" w:after="283"/>
              <w:rPr/>
            </w:pPr>
            <w:r>
              <w:rPr/>
              <w:t> </w:t>
            </w:r>
          </w:p>
        </w:tc>
        <w:tc>
          <w:tcPr>
            <w:tcW w:w="193" w:type="dxa"/>
            <w:tcBorders/>
            <w:shd w:fill="auto" w:val="clear"/>
            <w:vAlign w:val="bottom"/>
          </w:tcPr>
          <w:p>
            <w:pPr>
              <w:pStyle w:val="TableContents"/>
              <w:spacing w:before="0" w:after="283"/>
              <w:rPr/>
            </w:pPr>
            <w:r>
              <w:rPr/>
              <w:t> </w:t>
            </w:r>
          </w:p>
        </w:tc>
        <w:tc>
          <w:tcPr>
            <w:tcW w:w="1079" w:type="dxa"/>
            <w:tcBorders/>
            <w:shd w:fill="auto" w:val="clear"/>
            <w:vAlign w:val="bottom"/>
          </w:tcPr>
          <w:p>
            <w:pPr>
              <w:pStyle w:val="TableContents"/>
              <w:spacing w:before="0" w:after="283"/>
              <w:jc w:val="right"/>
              <w:rPr/>
            </w:pPr>
            <w:r>
              <w:rPr/>
              <w:t>112,931</w:t>
            </w:r>
          </w:p>
        </w:tc>
        <w:tc>
          <w:tcPr>
            <w:tcW w:w="91" w:type="dxa"/>
            <w:tcBorders/>
            <w:shd w:fill="auto" w:val="clear"/>
            <w:vAlign w:val="bottom"/>
          </w:tcPr>
          <w:p>
            <w:pPr>
              <w:pStyle w:val="TableContents"/>
              <w:spacing w:before="0" w:after="283"/>
              <w:rPr/>
            </w:pPr>
            <w:r>
              <w:rPr/>
              <w:t> </w:t>
            </w:r>
          </w:p>
        </w:tc>
        <w:tc>
          <w:tcPr>
            <w:tcW w:w="258" w:type="dxa"/>
            <w:tcBorders/>
            <w:shd w:fill="auto" w:val="clear"/>
            <w:vAlign w:val="bottom"/>
          </w:tcPr>
          <w:p>
            <w:pPr>
              <w:pStyle w:val="TableContents"/>
              <w:spacing w:before="0" w:after="283"/>
              <w:rPr/>
            </w:pPr>
            <w:r>
              <w:rPr/>
              <w:t> </w:t>
            </w:r>
          </w:p>
        </w:tc>
        <w:tc>
          <w:tcPr>
            <w:tcW w:w="229" w:type="dxa"/>
            <w:tcBorders/>
            <w:shd w:fill="auto" w:val="clear"/>
            <w:vAlign w:val="bottom"/>
          </w:tcPr>
          <w:p>
            <w:pPr>
              <w:pStyle w:val="TableContents"/>
              <w:spacing w:before="0" w:after="283"/>
              <w:rPr/>
            </w:pPr>
            <w:r>
              <w:rPr/>
              <w:t> </w:t>
            </w:r>
          </w:p>
        </w:tc>
        <w:tc>
          <w:tcPr>
            <w:tcW w:w="1281" w:type="dxa"/>
            <w:tcBorders/>
            <w:shd w:fill="auto" w:val="clear"/>
            <w:vAlign w:val="bottom"/>
          </w:tcPr>
          <w:p>
            <w:pPr>
              <w:pStyle w:val="TableContents"/>
              <w:spacing w:before="0" w:after="283"/>
              <w:jc w:val="right"/>
              <w:rPr/>
            </w:pPr>
            <w:r>
              <w:rPr/>
              <w:t>109,705</w:t>
            </w:r>
          </w:p>
        </w:tc>
        <w:tc>
          <w:tcPr>
            <w:tcW w:w="91" w:type="dxa"/>
            <w:tcBorders/>
            <w:shd w:fill="auto" w:val="clear"/>
            <w:vAlign w:val="bottom"/>
          </w:tcPr>
          <w:p>
            <w:pPr>
              <w:pStyle w:val="TableContents"/>
              <w:spacing w:before="0" w:after="283"/>
              <w:rPr/>
            </w:pPr>
            <w:r>
              <w:rPr/>
              <w:t> </w:t>
            </w:r>
          </w:p>
        </w:tc>
        <w:tc>
          <w:tcPr>
            <w:tcW w:w="258" w:type="dxa"/>
            <w:tcBorders/>
            <w:shd w:fill="auto" w:val="clear"/>
            <w:vAlign w:val="bottom"/>
          </w:tcPr>
          <w:p>
            <w:pPr>
              <w:pStyle w:val="TableContents"/>
              <w:spacing w:before="0" w:after="283"/>
              <w:rPr/>
            </w:pPr>
            <w:r>
              <w:rPr/>
              <w:t> </w:t>
            </w:r>
          </w:p>
        </w:tc>
        <w:tc>
          <w:tcPr>
            <w:tcW w:w="206" w:type="dxa"/>
            <w:tcBorders/>
            <w:shd w:fill="auto" w:val="clear"/>
            <w:vAlign w:val="bottom"/>
          </w:tcPr>
          <w:p>
            <w:pPr>
              <w:pStyle w:val="TableContents"/>
              <w:spacing w:before="0" w:after="283"/>
              <w:rPr/>
            </w:pPr>
            <w:r>
              <w:rPr/>
              <w:t> </w:t>
            </w:r>
          </w:p>
        </w:tc>
        <w:tc>
          <w:tcPr>
            <w:tcW w:w="1152" w:type="dxa"/>
            <w:tcBorders/>
            <w:shd w:fill="auto" w:val="clear"/>
            <w:vAlign w:val="bottom"/>
          </w:tcPr>
          <w:p>
            <w:pPr>
              <w:pStyle w:val="TableContents"/>
              <w:spacing w:before="0" w:after="283"/>
              <w:jc w:val="right"/>
              <w:rPr/>
            </w:pPr>
            <w:r>
              <w:rPr/>
              <w:t>104,804</w:t>
            </w:r>
          </w:p>
        </w:tc>
        <w:tc>
          <w:tcPr>
            <w:tcW w:w="91" w:type="dxa"/>
            <w:tcBorders/>
            <w:shd w:fill="auto" w:val="clear"/>
            <w:vAlign w:val="bottom"/>
          </w:tcPr>
          <w:p>
            <w:pPr>
              <w:pStyle w:val="TableContents"/>
              <w:spacing w:before="0" w:after="283"/>
              <w:rPr/>
            </w:pPr>
            <w:r>
              <w:rPr/>
              <w:t> </w:t>
            </w:r>
          </w:p>
        </w:tc>
        <w:tc>
          <w:tcPr>
            <w:tcW w:w="258" w:type="dxa"/>
            <w:tcBorders/>
            <w:shd w:fill="auto" w:val="clear"/>
            <w:vAlign w:val="bottom"/>
          </w:tcPr>
          <w:p>
            <w:pPr>
              <w:pStyle w:val="TableContents"/>
              <w:spacing w:before="0" w:after="283"/>
              <w:rPr/>
            </w:pPr>
            <w:r>
              <w:rPr/>
              <w:t> </w:t>
            </w:r>
          </w:p>
        </w:tc>
        <w:tc>
          <w:tcPr>
            <w:tcW w:w="219" w:type="dxa"/>
            <w:tcBorders/>
            <w:shd w:fill="auto" w:val="clear"/>
            <w:vAlign w:val="bottom"/>
          </w:tcPr>
          <w:p>
            <w:pPr>
              <w:pStyle w:val="TableContents"/>
              <w:spacing w:before="0" w:after="283"/>
              <w:rPr/>
            </w:pPr>
            <w:r>
              <w:rPr/>
              <w:t> </w:t>
            </w:r>
          </w:p>
        </w:tc>
        <w:tc>
          <w:tcPr>
            <w:tcW w:w="1229" w:type="dxa"/>
            <w:tcBorders/>
            <w:shd w:fill="auto" w:val="clear"/>
            <w:vAlign w:val="bottom"/>
          </w:tcPr>
          <w:p>
            <w:pPr>
              <w:pStyle w:val="TableContents"/>
              <w:spacing w:before="0" w:after="283"/>
              <w:jc w:val="right"/>
              <w:rPr/>
            </w:pPr>
            <w:r>
              <w:rPr/>
              <w:t>120,039</w:t>
            </w:r>
          </w:p>
        </w:tc>
        <w:tc>
          <w:tcPr>
            <w:tcW w:w="102" w:type="dxa"/>
            <w:tcBorders/>
            <w:shd w:fill="auto" w:val="clear"/>
            <w:vAlign w:val="bottom"/>
          </w:tcPr>
          <w:p>
            <w:pPr>
              <w:pStyle w:val="TableContents"/>
              <w:spacing w:before="0" w:after="283"/>
              <w:rPr/>
            </w:pPr>
            <w:r>
              <w:rPr/>
              <w:t> </w:t>
            </w:r>
          </w:p>
        </w:tc>
      </w:tr>
      <w:tr>
        <w:trPr/>
        <w:tc>
          <w:tcPr>
            <w:tcW w:w="3210" w:type="dxa"/>
            <w:tcBorders/>
            <w:shd w:fill="CCEEFF" w:val="clear"/>
            <w:vAlign w:val="bottom"/>
          </w:tcPr>
          <w:p>
            <w:pPr>
              <w:pStyle w:val="TableContents"/>
              <w:spacing w:before="0" w:after="0"/>
              <w:ind w:left="225" w:right="0" w:hanging="225"/>
              <w:rPr/>
            </w:pPr>
            <w:r>
              <w:rPr/>
              <w:t>Net income</w:t>
            </w:r>
          </w:p>
        </w:tc>
        <w:tc>
          <w:tcPr>
            <w:tcW w:w="258" w:type="dxa"/>
            <w:tcBorders/>
            <w:shd w:fill="CCEEFF" w:val="clear"/>
            <w:vAlign w:val="bottom"/>
          </w:tcPr>
          <w:p>
            <w:pPr>
              <w:pStyle w:val="TableContents"/>
              <w:spacing w:before="0" w:after="283"/>
              <w:rPr/>
            </w:pPr>
            <w:r>
              <w:rPr/>
              <w:t> </w:t>
            </w:r>
          </w:p>
        </w:tc>
        <w:tc>
          <w:tcPr>
            <w:tcW w:w="193" w:type="dxa"/>
            <w:tcBorders/>
            <w:shd w:fill="CCEEFF" w:val="clear"/>
            <w:vAlign w:val="bottom"/>
          </w:tcPr>
          <w:p>
            <w:pPr>
              <w:pStyle w:val="TableContents"/>
              <w:spacing w:before="0" w:after="283"/>
              <w:rPr/>
            </w:pPr>
            <w:r>
              <w:rPr/>
              <w:t> </w:t>
            </w:r>
          </w:p>
        </w:tc>
        <w:tc>
          <w:tcPr>
            <w:tcW w:w="1079" w:type="dxa"/>
            <w:tcBorders/>
            <w:shd w:fill="CCEEFF" w:val="clear"/>
            <w:vAlign w:val="bottom"/>
          </w:tcPr>
          <w:p>
            <w:pPr>
              <w:pStyle w:val="TableContents"/>
              <w:spacing w:before="0" w:after="283"/>
              <w:jc w:val="right"/>
              <w:rPr/>
            </w:pPr>
            <w:r>
              <w:rPr/>
              <w:t>25,707</w:t>
            </w:r>
          </w:p>
        </w:tc>
        <w:tc>
          <w:tcPr>
            <w:tcW w:w="91" w:type="dxa"/>
            <w:tcBorders/>
            <w:shd w:fill="CCEEFF" w:val="clear"/>
            <w:vAlign w:val="bottom"/>
          </w:tcPr>
          <w:p>
            <w:pPr>
              <w:pStyle w:val="TableContents"/>
              <w:spacing w:before="0" w:after="283"/>
              <w:rPr/>
            </w:pPr>
            <w:r>
              <w:rPr/>
              <w:t> </w:t>
            </w:r>
          </w:p>
        </w:tc>
        <w:tc>
          <w:tcPr>
            <w:tcW w:w="258" w:type="dxa"/>
            <w:tcBorders/>
            <w:shd w:fill="CCEEFF" w:val="clear"/>
            <w:vAlign w:val="bottom"/>
          </w:tcPr>
          <w:p>
            <w:pPr>
              <w:pStyle w:val="TableContents"/>
              <w:spacing w:before="0" w:after="283"/>
              <w:rPr/>
            </w:pPr>
            <w:r>
              <w:rPr/>
              <w:t> </w:t>
            </w:r>
          </w:p>
        </w:tc>
        <w:tc>
          <w:tcPr>
            <w:tcW w:w="229" w:type="dxa"/>
            <w:tcBorders/>
            <w:shd w:fill="CCEEFF" w:val="clear"/>
            <w:vAlign w:val="bottom"/>
          </w:tcPr>
          <w:p>
            <w:pPr>
              <w:pStyle w:val="TableContents"/>
              <w:spacing w:before="0" w:after="283"/>
              <w:rPr/>
            </w:pPr>
            <w:r>
              <w:rPr/>
              <w:t> </w:t>
            </w:r>
          </w:p>
        </w:tc>
        <w:tc>
          <w:tcPr>
            <w:tcW w:w="1281" w:type="dxa"/>
            <w:tcBorders/>
            <w:shd w:fill="CCEEFF" w:val="clear"/>
            <w:vAlign w:val="bottom"/>
          </w:tcPr>
          <w:p>
            <w:pPr>
              <w:pStyle w:val="TableContents"/>
              <w:spacing w:before="0" w:after="283"/>
              <w:jc w:val="right"/>
              <w:rPr/>
            </w:pPr>
            <w:r>
              <w:rPr/>
              <w:t>23,773</w:t>
            </w:r>
          </w:p>
        </w:tc>
        <w:tc>
          <w:tcPr>
            <w:tcW w:w="91" w:type="dxa"/>
            <w:tcBorders/>
            <w:shd w:fill="CCEEFF" w:val="clear"/>
            <w:vAlign w:val="bottom"/>
          </w:tcPr>
          <w:p>
            <w:pPr>
              <w:pStyle w:val="TableContents"/>
              <w:spacing w:before="0" w:after="283"/>
              <w:rPr/>
            </w:pPr>
            <w:r>
              <w:rPr/>
              <w:t> </w:t>
            </w:r>
          </w:p>
        </w:tc>
        <w:tc>
          <w:tcPr>
            <w:tcW w:w="258" w:type="dxa"/>
            <w:tcBorders/>
            <w:shd w:fill="CCEEFF" w:val="clear"/>
            <w:vAlign w:val="bottom"/>
          </w:tcPr>
          <w:p>
            <w:pPr>
              <w:pStyle w:val="TableContents"/>
              <w:spacing w:before="0" w:after="283"/>
              <w:rPr/>
            </w:pPr>
            <w:r>
              <w:rPr/>
              <w:t> </w:t>
            </w:r>
          </w:p>
        </w:tc>
        <w:tc>
          <w:tcPr>
            <w:tcW w:w="206" w:type="dxa"/>
            <w:tcBorders/>
            <w:shd w:fill="CCEEFF" w:val="clear"/>
            <w:vAlign w:val="bottom"/>
          </w:tcPr>
          <w:p>
            <w:pPr>
              <w:pStyle w:val="TableContents"/>
              <w:spacing w:before="0" w:after="283"/>
              <w:rPr/>
            </w:pPr>
            <w:r>
              <w:rPr/>
              <w:t> </w:t>
            </w:r>
          </w:p>
        </w:tc>
        <w:tc>
          <w:tcPr>
            <w:tcW w:w="1152" w:type="dxa"/>
            <w:tcBorders/>
            <w:shd w:fill="CCEEFF" w:val="clear"/>
            <w:vAlign w:val="bottom"/>
          </w:tcPr>
          <w:p>
            <w:pPr>
              <w:pStyle w:val="TableContents"/>
              <w:spacing w:before="0" w:after="283"/>
              <w:jc w:val="right"/>
              <w:rPr/>
            </w:pPr>
            <w:r>
              <w:rPr/>
              <w:t>19,962</w:t>
            </w:r>
          </w:p>
        </w:tc>
        <w:tc>
          <w:tcPr>
            <w:tcW w:w="91" w:type="dxa"/>
            <w:tcBorders/>
            <w:shd w:fill="CCEEFF" w:val="clear"/>
            <w:vAlign w:val="bottom"/>
          </w:tcPr>
          <w:p>
            <w:pPr>
              <w:pStyle w:val="TableContents"/>
              <w:spacing w:before="0" w:after="283"/>
              <w:rPr/>
            </w:pPr>
            <w:r>
              <w:rPr/>
              <w:t> </w:t>
            </w:r>
          </w:p>
        </w:tc>
        <w:tc>
          <w:tcPr>
            <w:tcW w:w="258" w:type="dxa"/>
            <w:tcBorders/>
            <w:shd w:fill="CCEEFF" w:val="clear"/>
            <w:vAlign w:val="bottom"/>
          </w:tcPr>
          <w:p>
            <w:pPr>
              <w:pStyle w:val="TableContents"/>
              <w:spacing w:before="0" w:after="283"/>
              <w:rPr/>
            </w:pPr>
            <w:r>
              <w:rPr/>
              <w:t> </w:t>
            </w:r>
          </w:p>
        </w:tc>
        <w:tc>
          <w:tcPr>
            <w:tcW w:w="219" w:type="dxa"/>
            <w:tcBorders/>
            <w:shd w:fill="CCEEFF" w:val="clear"/>
            <w:vAlign w:val="bottom"/>
          </w:tcPr>
          <w:p>
            <w:pPr>
              <w:pStyle w:val="TableContents"/>
              <w:spacing w:before="0" w:after="283"/>
              <w:rPr/>
            </w:pPr>
            <w:r>
              <w:rPr/>
              <w:t> </w:t>
            </w:r>
          </w:p>
        </w:tc>
        <w:tc>
          <w:tcPr>
            <w:tcW w:w="1229" w:type="dxa"/>
            <w:tcBorders/>
            <w:shd w:fill="CCEEFF" w:val="clear"/>
            <w:vAlign w:val="bottom"/>
          </w:tcPr>
          <w:p>
            <w:pPr>
              <w:pStyle w:val="TableContents"/>
              <w:spacing w:before="0" w:after="283"/>
              <w:jc w:val="right"/>
              <w:rPr/>
            </w:pPr>
            <w:r>
              <w:rPr/>
              <w:t>27,852</w:t>
            </w:r>
          </w:p>
        </w:tc>
        <w:tc>
          <w:tcPr>
            <w:tcW w:w="102" w:type="dxa"/>
            <w:tcBorders/>
            <w:shd w:fill="CCEEFF" w:val="clear"/>
            <w:vAlign w:val="bottom"/>
          </w:tcPr>
          <w:p>
            <w:pPr>
              <w:pStyle w:val="TableContents"/>
              <w:spacing w:before="0" w:after="283"/>
              <w:rPr/>
            </w:pPr>
            <w:r>
              <w:rPr/>
              <w:t> </w:t>
            </w:r>
          </w:p>
        </w:tc>
      </w:tr>
      <w:tr>
        <w:trPr/>
        <w:tc>
          <w:tcPr>
            <w:tcW w:w="3210" w:type="dxa"/>
            <w:tcBorders/>
            <w:shd w:fill="auto" w:val="clear"/>
            <w:vAlign w:val="bottom"/>
          </w:tcPr>
          <w:p>
            <w:pPr>
              <w:pStyle w:val="TableContents"/>
              <w:spacing w:before="0" w:after="0"/>
              <w:ind w:left="225" w:right="0" w:hanging="225"/>
              <w:rPr/>
            </w:pPr>
            <w:r>
              <w:rPr/>
              <w:t> </w:t>
            </w:r>
          </w:p>
        </w:tc>
        <w:tc>
          <w:tcPr>
            <w:tcW w:w="258" w:type="dxa"/>
            <w:tcBorders/>
            <w:shd w:fill="auto" w:val="clear"/>
            <w:vAlign w:val="bottom"/>
          </w:tcPr>
          <w:p>
            <w:pPr>
              <w:pStyle w:val="TableContents"/>
              <w:spacing w:before="0" w:after="283"/>
              <w:rPr/>
            </w:pPr>
            <w:r>
              <w:rPr/>
              <w:t> </w:t>
            </w:r>
          </w:p>
        </w:tc>
        <w:tc>
          <w:tcPr>
            <w:tcW w:w="193" w:type="dxa"/>
            <w:tcBorders/>
            <w:shd w:fill="auto" w:val="clear"/>
            <w:vAlign w:val="bottom"/>
          </w:tcPr>
          <w:p>
            <w:pPr>
              <w:pStyle w:val="TableContents"/>
              <w:spacing w:before="0" w:after="283"/>
              <w:rPr/>
            </w:pPr>
            <w:r>
              <w:rPr/>
              <w:t> </w:t>
            </w:r>
          </w:p>
        </w:tc>
        <w:tc>
          <w:tcPr>
            <w:tcW w:w="1079" w:type="dxa"/>
            <w:tcBorders/>
            <w:shd w:fill="auto" w:val="clear"/>
            <w:vAlign w:val="bottom"/>
          </w:tcPr>
          <w:p>
            <w:pPr>
              <w:pStyle w:val="TableContents"/>
              <w:spacing w:before="0" w:after="283"/>
              <w:rPr/>
            </w:pPr>
            <w:r>
              <w:rPr/>
              <w:t> </w:t>
            </w:r>
          </w:p>
        </w:tc>
        <w:tc>
          <w:tcPr>
            <w:tcW w:w="91" w:type="dxa"/>
            <w:tcBorders/>
            <w:shd w:fill="auto" w:val="clear"/>
            <w:vAlign w:val="bottom"/>
          </w:tcPr>
          <w:p>
            <w:pPr>
              <w:pStyle w:val="TableContents"/>
              <w:spacing w:before="0" w:after="283"/>
              <w:rPr/>
            </w:pPr>
            <w:r>
              <w:rPr/>
              <w:t> </w:t>
            </w:r>
          </w:p>
        </w:tc>
        <w:tc>
          <w:tcPr>
            <w:tcW w:w="258" w:type="dxa"/>
            <w:tcBorders/>
            <w:shd w:fill="auto" w:val="clear"/>
            <w:vAlign w:val="bottom"/>
          </w:tcPr>
          <w:p>
            <w:pPr>
              <w:pStyle w:val="TableContents"/>
              <w:spacing w:before="0" w:after="283"/>
              <w:rPr/>
            </w:pPr>
            <w:r>
              <w:rPr/>
              <w:t> </w:t>
            </w:r>
          </w:p>
        </w:tc>
        <w:tc>
          <w:tcPr>
            <w:tcW w:w="229" w:type="dxa"/>
            <w:tcBorders/>
            <w:shd w:fill="auto" w:val="clear"/>
            <w:vAlign w:val="bottom"/>
          </w:tcPr>
          <w:p>
            <w:pPr>
              <w:pStyle w:val="TableContents"/>
              <w:spacing w:before="0" w:after="283"/>
              <w:rPr/>
            </w:pPr>
            <w:r>
              <w:rPr/>
              <w:t> </w:t>
            </w:r>
          </w:p>
        </w:tc>
        <w:tc>
          <w:tcPr>
            <w:tcW w:w="1281" w:type="dxa"/>
            <w:tcBorders/>
            <w:shd w:fill="auto" w:val="clear"/>
            <w:vAlign w:val="bottom"/>
          </w:tcPr>
          <w:p>
            <w:pPr>
              <w:pStyle w:val="TableContents"/>
              <w:spacing w:before="0" w:after="283"/>
              <w:rPr/>
            </w:pPr>
            <w:r>
              <w:rPr/>
              <w:t> </w:t>
            </w:r>
          </w:p>
        </w:tc>
        <w:tc>
          <w:tcPr>
            <w:tcW w:w="91" w:type="dxa"/>
            <w:tcBorders/>
            <w:shd w:fill="auto" w:val="clear"/>
            <w:vAlign w:val="bottom"/>
          </w:tcPr>
          <w:p>
            <w:pPr>
              <w:pStyle w:val="TableContents"/>
              <w:spacing w:before="0" w:after="283"/>
              <w:rPr/>
            </w:pPr>
            <w:r>
              <w:rPr/>
              <w:t> </w:t>
            </w:r>
          </w:p>
        </w:tc>
        <w:tc>
          <w:tcPr>
            <w:tcW w:w="258" w:type="dxa"/>
            <w:tcBorders/>
            <w:shd w:fill="auto" w:val="clear"/>
            <w:vAlign w:val="bottom"/>
          </w:tcPr>
          <w:p>
            <w:pPr>
              <w:pStyle w:val="TableContents"/>
              <w:spacing w:before="0" w:after="283"/>
              <w:rPr/>
            </w:pPr>
            <w:r>
              <w:rPr/>
              <w:t> </w:t>
            </w:r>
          </w:p>
        </w:tc>
        <w:tc>
          <w:tcPr>
            <w:tcW w:w="206" w:type="dxa"/>
            <w:tcBorders/>
            <w:shd w:fill="auto" w:val="clear"/>
            <w:vAlign w:val="bottom"/>
          </w:tcPr>
          <w:p>
            <w:pPr>
              <w:pStyle w:val="TableContents"/>
              <w:spacing w:before="0" w:after="283"/>
              <w:rPr/>
            </w:pPr>
            <w:r>
              <w:rPr/>
              <w:t> </w:t>
            </w:r>
          </w:p>
        </w:tc>
        <w:tc>
          <w:tcPr>
            <w:tcW w:w="1152" w:type="dxa"/>
            <w:tcBorders/>
            <w:shd w:fill="auto" w:val="clear"/>
            <w:vAlign w:val="bottom"/>
          </w:tcPr>
          <w:p>
            <w:pPr>
              <w:pStyle w:val="TableContents"/>
              <w:spacing w:before="0" w:after="283"/>
              <w:rPr/>
            </w:pPr>
            <w:r>
              <w:rPr/>
              <w:t> </w:t>
            </w:r>
          </w:p>
        </w:tc>
        <w:tc>
          <w:tcPr>
            <w:tcW w:w="91" w:type="dxa"/>
            <w:tcBorders/>
            <w:shd w:fill="auto" w:val="clear"/>
            <w:vAlign w:val="bottom"/>
          </w:tcPr>
          <w:p>
            <w:pPr>
              <w:pStyle w:val="TableContents"/>
              <w:spacing w:before="0" w:after="283"/>
              <w:rPr/>
            </w:pPr>
            <w:r>
              <w:rPr/>
              <w:t> </w:t>
            </w:r>
          </w:p>
        </w:tc>
        <w:tc>
          <w:tcPr>
            <w:tcW w:w="258" w:type="dxa"/>
            <w:tcBorders/>
            <w:shd w:fill="auto" w:val="clear"/>
            <w:vAlign w:val="bottom"/>
          </w:tcPr>
          <w:p>
            <w:pPr>
              <w:pStyle w:val="TableContents"/>
              <w:spacing w:before="0" w:after="283"/>
              <w:rPr/>
            </w:pPr>
            <w:r>
              <w:rPr/>
              <w:t> </w:t>
            </w:r>
          </w:p>
        </w:tc>
        <w:tc>
          <w:tcPr>
            <w:tcW w:w="219" w:type="dxa"/>
            <w:tcBorders/>
            <w:shd w:fill="auto" w:val="clear"/>
            <w:vAlign w:val="bottom"/>
          </w:tcPr>
          <w:p>
            <w:pPr>
              <w:pStyle w:val="TableContents"/>
              <w:spacing w:before="0" w:after="283"/>
              <w:rPr/>
            </w:pPr>
            <w:r>
              <w:rPr/>
              <w:t> </w:t>
            </w:r>
          </w:p>
        </w:tc>
        <w:tc>
          <w:tcPr>
            <w:tcW w:w="1229" w:type="dxa"/>
            <w:tcBorders/>
            <w:shd w:fill="auto" w:val="clear"/>
            <w:vAlign w:val="bottom"/>
          </w:tcPr>
          <w:p>
            <w:pPr>
              <w:pStyle w:val="TableContents"/>
              <w:spacing w:before="0" w:after="283"/>
              <w:rPr/>
            </w:pPr>
            <w:r>
              <w:rPr/>
              <w:t> </w:t>
            </w:r>
          </w:p>
        </w:tc>
        <w:tc>
          <w:tcPr>
            <w:tcW w:w="102" w:type="dxa"/>
            <w:tcBorders/>
            <w:shd w:fill="auto" w:val="clear"/>
            <w:vAlign w:val="bottom"/>
          </w:tcPr>
          <w:p>
            <w:pPr>
              <w:pStyle w:val="TableContents"/>
              <w:spacing w:before="0" w:after="283"/>
              <w:rPr/>
            </w:pPr>
            <w:r>
              <w:rPr/>
              <w:t> </w:t>
            </w:r>
          </w:p>
        </w:tc>
      </w:tr>
      <w:tr>
        <w:trPr/>
        <w:tc>
          <w:tcPr>
            <w:tcW w:w="3210" w:type="dxa"/>
            <w:tcBorders/>
            <w:shd w:fill="auto" w:val="clear"/>
            <w:vAlign w:val="bottom"/>
          </w:tcPr>
          <w:p>
            <w:pPr>
              <w:pStyle w:val="TableContents"/>
              <w:spacing w:before="0" w:after="0"/>
              <w:ind w:left="225" w:right="0" w:hanging="225"/>
              <w:rPr/>
            </w:pPr>
            <w:r>
              <w:rPr/>
              <w:t>Earnings per common share:</w:t>
            </w:r>
          </w:p>
        </w:tc>
        <w:tc>
          <w:tcPr>
            <w:tcW w:w="258" w:type="dxa"/>
            <w:tcBorders/>
            <w:shd w:fill="auto" w:val="clear"/>
            <w:vAlign w:val="bottom"/>
          </w:tcPr>
          <w:p>
            <w:pPr>
              <w:pStyle w:val="TableContents"/>
              <w:spacing w:before="0" w:after="283"/>
              <w:rPr/>
            </w:pPr>
            <w:r>
              <w:rPr/>
              <w:t> </w:t>
            </w:r>
          </w:p>
        </w:tc>
        <w:tc>
          <w:tcPr>
            <w:tcW w:w="193" w:type="dxa"/>
            <w:tcBorders/>
            <w:shd w:fill="auto" w:val="clear"/>
            <w:vAlign w:val="bottom"/>
          </w:tcPr>
          <w:p>
            <w:pPr>
              <w:pStyle w:val="TableContents"/>
              <w:spacing w:before="0" w:after="283"/>
              <w:rPr/>
            </w:pPr>
            <w:r>
              <w:rPr/>
              <w:t> </w:t>
            </w:r>
          </w:p>
        </w:tc>
        <w:tc>
          <w:tcPr>
            <w:tcW w:w="1079" w:type="dxa"/>
            <w:tcBorders/>
            <w:shd w:fill="auto" w:val="clear"/>
            <w:vAlign w:val="bottom"/>
          </w:tcPr>
          <w:p>
            <w:pPr>
              <w:pStyle w:val="TableContents"/>
              <w:spacing w:before="0" w:after="283"/>
              <w:rPr/>
            </w:pPr>
            <w:r>
              <w:rPr/>
              <w:t> </w:t>
            </w:r>
          </w:p>
        </w:tc>
        <w:tc>
          <w:tcPr>
            <w:tcW w:w="91" w:type="dxa"/>
            <w:tcBorders/>
            <w:shd w:fill="auto" w:val="clear"/>
            <w:vAlign w:val="bottom"/>
          </w:tcPr>
          <w:p>
            <w:pPr>
              <w:pStyle w:val="TableContents"/>
              <w:spacing w:before="0" w:after="283"/>
              <w:rPr/>
            </w:pPr>
            <w:r>
              <w:rPr/>
              <w:t> </w:t>
            </w:r>
          </w:p>
        </w:tc>
        <w:tc>
          <w:tcPr>
            <w:tcW w:w="258" w:type="dxa"/>
            <w:tcBorders/>
            <w:shd w:fill="auto" w:val="clear"/>
            <w:vAlign w:val="bottom"/>
          </w:tcPr>
          <w:p>
            <w:pPr>
              <w:pStyle w:val="TableContents"/>
              <w:spacing w:before="0" w:after="283"/>
              <w:rPr/>
            </w:pPr>
            <w:r>
              <w:rPr/>
              <w:t> </w:t>
            </w:r>
          </w:p>
        </w:tc>
        <w:tc>
          <w:tcPr>
            <w:tcW w:w="229" w:type="dxa"/>
            <w:tcBorders/>
            <w:shd w:fill="auto" w:val="clear"/>
            <w:vAlign w:val="bottom"/>
          </w:tcPr>
          <w:p>
            <w:pPr>
              <w:pStyle w:val="TableContents"/>
              <w:spacing w:before="0" w:after="283"/>
              <w:rPr/>
            </w:pPr>
            <w:r>
              <w:rPr/>
              <w:t> </w:t>
            </w:r>
          </w:p>
        </w:tc>
        <w:tc>
          <w:tcPr>
            <w:tcW w:w="1281" w:type="dxa"/>
            <w:tcBorders/>
            <w:shd w:fill="auto" w:val="clear"/>
            <w:vAlign w:val="bottom"/>
          </w:tcPr>
          <w:p>
            <w:pPr>
              <w:pStyle w:val="TableContents"/>
              <w:spacing w:before="0" w:after="283"/>
              <w:rPr/>
            </w:pPr>
            <w:r>
              <w:rPr/>
              <w:t> </w:t>
            </w:r>
          </w:p>
        </w:tc>
        <w:tc>
          <w:tcPr>
            <w:tcW w:w="91" w:type="dxa"/>
            <w:tcBorders/>
            <w:shd w:fill="auto" w:val="clear"/>
            <w:vAlign w:val="bottom"/>
          </w:tcPr>
          <w:p>
            <w:pPr>
              <w:pStyle w:val="TableContents"/>
              <w:spacing w:before="0" w:after="283"/>
              <w:rPr/>
            </w:pPr>
            <w:r>
              <w:rPr/>
              <w:t> </w:t>
            </w:r>
          </w:p>
        </w:tc>
        <w:tc>
          <w:tcPr>
            <w:tcW w:w="258" w:type="dxa"/>
            <w:tcBorders/>
            <w:shd w:fill="auto" w:val="clear"/>
            <w:vAlign w:val="bottom"/>
          </w:tcPr>
          <w:p>
            <w:pPr>
              <w:pStyle w:val="TableContents"/>
              <w:spacing w:before="0" w:after="283"/>
              <w:rPr/>
            </w:pPr>
            <w:r>
              <w:rPr/>
              <w:t> </w:t>
            </w:r>
          </w:p>
        </w:tc>
        <w:tc>
          <w:tcPr>
            <w:tcW w:w="206" w:type="dxa"/>
            <w:tcBorders/>
            <w:shd w:fill="auto" w:val="clear"/>
            <w:vAlign w:val="bottom"/>
          </w:tcPr>
          <w:p>
            <w:pPr>
              <w:pStyle w:val="TableContents"/>
              <w:spacing w:before="0" w:after="283"/>
              <w:rPr/>
            </w:pPr>
            <w:r>
              <w:rPr/>
              <w:t> </w:t>
            </w:r>
          </w:p>
        </w:tc>
        <w:tc>
          <w:tcPr>
            <w:tcW w:w="1152" w:type="dxa"/>
            <w:tcBorders/>
            <w:shd w:fill="auto" w:val="clear"/>
            <w:vAlign w:val="bottom"/>
          </w:tcPr>
          <w:p>
            <w:pPr>
              <w:pStyle w:val="TableContents"/>
              <w:spacing w:before="0" w:after="283"/>
              <w:rPr/>
            </w:pPr>
            <w:r>
              <w:rPr/>
              <w:t> </w:t>
            </w:r>
          </w:p>
        </w:tc>
        <w:tc>
          <w:tcPr>
            <w:tcW w:w="91" w:type="dxa"/>
            <w:tcBorders/>
            <w:shd w:fill="auto" w:val="clear"/>
            <w:vAlign w:val="bottom"/>
          </w:tcPr>
          <w:p>
            <w:pPr>
              <w:pStyle w:val="TableContents"/>
              <w:spacing w:before="0" w:after="283"/>
              <w:rPr/>
            </w:pPr>
            <w:r>
              <w:rPr/>
              <w:t> </w:t>
            </w:r>
          </w:p>
        </w:tc>
        <w:tc>
          <w:tcPr>
            <w:tcW w:w="258" w:type="dxa"/>
            <w:tcBorders/>
            <w:shd w:fill="auto" w:val="clear"/>
            <w:vAlign w:val="bottom"/>
          </w:tcPr>
          <w:p>
            <w:pPr>
              <w:pStyle w:val="TableContents"/>
              <w:spacing w:before="0" w:after="283"/>
              <w:rPr/>
            </w:pPr>
            <w:r>
              <w:rPr/>
              <w:t> </w:t>
            </w:r>
          </w:p>
        </w:tc>
        <w:tc>
          <w:tcPr>
            <w:tcW w:w="219" w:type="dxa"/>
            <w:tcBorders/>
            <w:shd w:fill="auto" w:val="clear"/>
            <w:vAlign w:val="bottom"/>
          </w:tcPr>
          <w:p>
            <w:pPr>
              <w:pStyle w:val="TableContents"/>
              <w:spacing w:before="0" w:after="283"/>
              <w:rPr/>
            </w:pPr>
            <w:r>
              <w:rPr/>
              <w:t> </w:t>
            </w:r>
          </w:p>
        </w:tc>
        <w:tc>
          <w:tcPr>
            <w:tcW w:w="1229" w:type="dxa"/>
            <w:tcBorders/>
            <w:shd w:fill="auto" w:val="clear"/>
            <w:vAlign w:val="bottom"/>
          </w:tcPr>
          <w:p>
            <w:pPr>
              <w:pStyle w:val="TableContents"/>
              <w:spacing w:before="0" w:after="283"/>
              <w:rPr/>
            </w:pPr>
            <w:r>
              <w:rPr/>
              <w:t> </w:t>
            </w:r>
          </w:p>
        </w:tc>
        <w:tc>
          <w:tcPr>
            <w:tcW w:w="102" w:type="dxa"/>
            <w:tcBorders/>
            <w:shd w:fill="auto" w:val="clear"/>
            <w:vAlign w:val="bottom"/>
          </w:tcPr>
          <w:p>
            <w:pPr>
              <w:pStyle w:val="TableContents"/>
              <w:spacing w:before="0" w:after="283"/>
              <w:rPr/>
            </w:pPr>
            <w:r>
              <w:rPr/>
              <w:t> </w:t>
            </w:r>
          </w:p>
        </w:tc>
      </w:tr>
      <w:tr>
        <w:trPr/>
        <w:tc>
          <w:tcPr>
            <w:tcW w:w="3210" w:type="dxa"/>
            <w:tcBorders/>
            <w:shd w:fill="CCEEFF" w:val="clear"/>
            <w:vAlign w:val="bottom"/>
          </w:tcPr>
          <w:p>
            <w:pPr>
              <w:pStyle w:val="TableContents"/>
              <w:spacing w:before="0" w:after="0"/>
              <w:ind w:left="450" w:right="0" w:hanging="225"/>
              <w:rPr/>
            </w:pPr>
            <w:r>
              <w:rPr/>
              <w:t>Basic</w:t>
            </w:r>
          </w:p>
        </w:tc>
        <w:tc>
          <w:tcPr>
            <w:tcW w:w="258" w:type="dxa"/>
            <w:tcBorders/>
            <w:shd w:fill="CCEEFF" w:val="clear"/>
            <w:vAlign w:val="bottom"/>
          </w:tcPr>
          <w:p>
            <w:pPr>
              <w:pStyle w:val="TableContents"/>
              <w:spacing w:before="0" w:after="283"/>
              <w:rPr/>
            </w:pPr>
            <w:r>
              <w:rPr/>
              <w:t> </w:t>
            </w:r>
          </w:p>
        </w:tc>
        <w:tc>
          <w:tcPr>
            <w:tcW w:w="193" w:type="dxa"/>
            <w:tcBorders/>
            <w:shd w:fill="CCEEFF" w:val="clear"/>
            <w:vAlign w:val="bottom"/>
          </w:tcPr>
          <w:p>
            <w:pPr>
              <w:pStyle w:val="TableContents"/>
              <w:spacing w:before="0" w:after="283"/>
              <w:jc w:val="left"/>
              <w:rPr/>
            </w:pPr>
            <w:r>
              <w:rPr/>
              <w:t>$</w:t>
            </w:r>
          </w:p>
        </w:tc>
        <w:tc>
          <w:tcPr>
            <w:tcW w:w="1079" w:type="dxa"/>
            <w:tcBorders/>
            <w:shd w:fill="CCEEFF" w:val="clear"/>
            <w:vAlign w:val="bottom"/>
          </w:tcPr>
          <w:p>
            <w:pPr>
              <w:pStyle w:val="TableContents"/>
              <w:spacing w:before="0" w:after="283"/>
              <w:jc w:val="right"/>
              <w:rPr/>
            </w:pPr>
            <w:r>
              <w:rPr/>
              <w:t>0.53</w:t>
            </w:r>
          </w:p>
        </w:tc>
        <w:tc>
          <w:tcPr>
            <w:tcW w:w="91" w:type="dxa"/>
            <w:tcBorders/>
            <w:shd w:fill="CCEEFF" w:val="clear"/>
            <w:vAlign w:val="bottom"/>
          </w:tcPr>
          <w:p>
            <w:pPr>
              <w:pStyle w:val="TableContents"/>
              <w:spacing w:before="0" w:after="283"/>
              <w:rPr/>
            </w:pPr>
            <w:r>
              <w:rPr/>
              <w:t> </w:t>
            </w:r>
          </w:p>
        </w:tc>
        <w:tc>
          <w:tcPr>
            <w:tcW w:w="258" w:type="dxa"/>
            <w:tcBorders/>
            <w:shd w:fill="CCEEFF" w:val="clear"/>
            <w:vAlign w:val="bottom"/>
          </w:tcPr>
          <w:p>
            <w:pPr>
              <w:pStyle w:val="TableContents"/>
              <w:spacing w:before="0" w:after="283"/>
              <w:rPr/>
            </w:pPr>
            <w:r>
              <w:rPr/>
              <w:t> </w:t>
            </w:r>
          </w:p>
        </w:tc>
        <w:tc>
          <w:tcPr>
            <w:tcW w:w="229" w:type="dxa"/>
            <w:tcBorders/>
            <w:shd w:fill="CCEEFF" w:val="clear"/>
            <w:vAlign w:val="bottom"/>
          </w:tcPr>
          <w:p>
            <w:pPr>
              <w:pStyle w:val="TableContents"/>
              <w:spacing w:before="0" w:after="283"/>
              <w:jc w:val="left"/>
              <w:rPr/>
            </w:pPr>
            <w:r>
              <w:rPr/>
              <w:t>$</w:t>
            </w:r>
          </w:p>
        </w:tc>
        <w:tc>
          <w:tcPr>
            <w:tcW w:w="1281" w:type="dxa"/>
            <w:tcBorders/>
            <w:shd w:fill="CCEEFF" w:val="clear"/>
            <w:vAlign w:val="bottom"/>
          </w:tcPr>
          <w:p>
            <w:pPr>
              <w:pStyle w:val="TableContents"/>
              <w:spacing w:before="0" w:after="283"/>
              <w:jc w:val="right"/>
              <w:rPr/>
            </w:pPr>
            <w:r>
              <w:rPr/>
              <w:t>0.49</w:t>
            </w:r>
          </w:p>
        </w:tc>
        <w:tc>
          <w:tcPr>
            <w:tcW w:w="91" w:type="dxa"/>
            <w:tcBorders/>
            <w:shd w:fill="CCEEFF" w:val="clear"/>
            <w:vAlign w:val="bottom"/>
          </w:tcPr>
          <w:p>
            <w:pPr>
              <w:pStyle w:val="TableContents"/>
              <w:spacing w:before="0" w:after="283"/>
              <w:rPr/>
            </w:pPr>
            <w:r>
              <w:rPr/>
              <w:t> </w:t>
            </w:r>
          </w:p>
        </w:tc>
        <w:tc>
          <w:tcPr>
            <w:tcW w:w="258" w:type="dxa"/>
            <w:tcBorders/>
            <w:shd w:fill="CCEEFF" w:val="clear"/>
            <w:vAlign w:val="bottom"/>
          </w:tcPr>
          <w:p>
            <w:pPr>
              <w:pStyle w:val="TableContents"/>
              <w:spacing w:before="0" w:after="283"/>
              <w:rPr/>
            </w:pPr>
            <w:r>
              <w:rPr/>
              <w:t> </w:t>
            </w:r>
          </w:p>
        </w:tc>
        <w:tc>
          <w:tcPr>
            <w:tcW w:w="206" w:type="dxa"/>
            <w:tcBorders/>
            <w:shd w:fill="CCEEFF" w:val="clear"/>
            <w:vAlign w:val="bottom"/>
          </w:tcPr>
          <w:p>
            <w:pPr>
              <w:pStyle w:val="TableContents"/>
              <w:spacing w:before="0" w:after="283"/>
              <w:jc w:val="left"/>
              <w:rPr/>
            </w:pPr>
            <w:r>
              <w:rPr/>
              <w:t>$</w:t>
            </w:r>
          </w:p>
        </w:tc>
        <w:tc>
          <w:tcPr>
            <w:tcW w:w="1152" w:type="dxa"/>
            <w:tcBorders/>
            <w:shd w:fill="CCEEFF" w:val="clear"/>
            <w:vAlign w:val="bottom"/>
          </w:tcPr>
          <w:p>
            <w:pPr>
              <w:pStyle w:val="TableContents"/>
              <w:spacing w:before="0" w:after="283"/>
              <w:jc w:val="right"/>
              <w:rPr/>
            </w:pPr>
            <w:r>
              <w:rPr/>
              <w:t>0.41</w:t>
            </w:r>
          </w:p>
        </w:tc>
        <w:tc>
          <w:tcPr>
            <w:tcW w:w="91" w:type="dxa"/>
            <w:tcBorders/>
            <w:shd w:fill="CCEEFF" w:val="clear"/>
            <w:vAlign w:val="bottom"/>
          </w:tcPr>
          <w:p>
            <w:pPr>
              <w:pStyle w:val="TableContents"/>
              <w:spacing w:before="0" w:after="283"/>
              <w:rPr/>
            </w:pPr>
            <w:r>
              <w:rPr/>
              <w:t> </w:t>
            </w:r>
          </w:p>
        </w:tc>
        <w:tc>
          <w:tcPr>
            <w:tcW w:w="258" w:type="dxa"/>
            <w:tcBorders/>
            <w:shd w:fill="CCEEFF" w:val="clear"/>
            <w:vAlign w:val="bottom"/>
          </w:tcPr>
          <w:p>
            <w:pPr>
              <w:pStyle w:val="TableContents"/>
              <w:spacing w:before="0" w:after="283"/>
              <w:rPr/>
            </w:pPr>
            <w:r>
              <w:rPr/>
              <w:t> </w:t>
            </w:r>
          </w:p>
        </w:tc>
        <w:tc>
          <w:tcPr>
            <w:tcW w:w="219" w:type="dxa"/>
            <w:tcBorders/>
            <w:shd w:fill="CCEEFF" w:val="clear"/>
            <w:vAlign w:val="bottom"/>
          </w:tcPr>
          <w:p>
            <w:pPr>
              <w:pStyle w:val="TableContents"/>
              <w:spacing w:before="0" w:after="283"/>
              <w:jc w:val="left"/>
              <w:rPr/>
            </w:pPr>
            <w:r>
              <w:rPr/>
              <w:t>$</w:t>
            </w:r>
          </w:p>
        </w:tc>
        <w:tc>
          <w:tcPr>
            <w:tcW w:w="1229" w:type="dxa"/>
            <w:tcBorders/>
            <w:shd w:fill="CCEEFF" w:val="clear"/>
            <w:vAlign w:val="bottom"/>
          </w:tcPr>
          <w:p>
            <w:pPr>
              <w:pStyle w:val="TableContents"/>
              <w:spacing w:before="0" w:after="283"/>
              <w:jc w:val="right"/>
              <w:rPr/>
            </w:pPr>
            <w:r>
              <w:rPr/>
              <w:t>0.57</w:t>
            </w:r>
          </w:p>
        </w:tc>
        <w:tc>
          <w:tcPr>
            <w:tcW w:w="102" w:type="dxa"/>
            <w:tcBorders/>
            <w:shd w:fill="CCEEFF" w:val="clear"/>
            <w:vAlign w:val="bottom"/>
          </w:tcPr>
          <w:p>
            <w:pPr>
              <w:pStyle w:val="TableContents"/>
              <w:spacing w:before="0" w:after="283"/>
              <w:rPr/>
            </w:pPr>
            <w:r>
              <w:rPr/>
              <w:t> </w:t>
            </w:r>
          </w:p>
        </w:tc>
      </w:tr>
      <w:tr>
        <w:trPr/>
        <w:tc>
          <w:tcPr>
            <w:tcW w:w="3210" w:type="dxa"/>
            <w:tcBorders/>
            <w:shd w:fill="auto" w:val="clear"/>
            <w:vAlign w:val="bottom"/>
          </w:tcPr>
          <w:p>
            <w:pPr>
              <w:pStyle w:val="TableContents"/>
              <w:spacing w:before="0" w:after="0"/>
              <w:ind w:left="450" w:right="0" w:hanging="225"/>
              <w:rPr/>
            </w:pPr>
            <w:r>
              <w:rPr/>
              <w:t>Diluted</w:t>
            </w:r>
          </w:p>
        </w:tc>
        <w:tc>
          <w:tcPr>
            <w:tcW w:w="258" w:type="dxa"/>
            <w:tcBorders/>
            <w:shd w:fill="auto" w:val="clear"/>
            <w:vAlign w:val="bottom"/>
          </w:tcPr>
          <w:p>
            <w:pPr>
              <w:pStyle w:val="TableContents"/>
              <w:spacing w:before="0" w:after="283"/>
              <w:rPr/>
            </w:pPr>
            <w:r>
              <w:rPr/>
              <w:t> </w:t>
            </w:r>
          </w:p>
        </w:tc>
        <w:tc>
          <w:tcPr>
            <w:tcW w:w="193" w:type="dxa"/>
            <w:tcBorders/>
            <w:shd w:fill="auto" w:val="clear"/>
            <w:vAlign w:val="bottom"/>
          </w:tcPr>
          <w:p>
            <w:pPr>
              <w:pStyle w:val="TableContents"/>
              <w:spacing w:before="0" w:after="283"/>
              <w:jc w:val="left"/>
              <w:rPr/>
            </w:pPr>
            <w:r>
              <w:rPr/>
              <w:t>$</w:t>
            </w:r>
          </w:p>
        </w:tc>
        <w:tc>
          <w:tcPr>
            <w:tcW w:w="1079" w:type="dxa"/>
            <w:tcBorders/>
            <w:shd w:fill="auto" w:val="clear"/>
            <w:vAlign w:val="bottom"/>
          </w:tcPr>
          <w:p>
            <w:pPr>
              <w:pStyle w:val="TableContents"/>
              <w:spacing w:before="0" w:after="283"/>
              <w:jc w:val="right"/>
              <w:rPr/>
            </w:pPr>
            <w:r>
              <w:rPr/>
              <w:t>0.52</w:t>
            </w:r>
          </w:p>
        </w:tc>
        <w:tc>
          <w:tcPr>
            <w:tcW w:w="91" w:type="dxa"/>
            <w:tcBorders/>
            <w:shd w:fill="auto" w:val="clear"/>
            <w:vAlign w:val="bottom"/>
          </w:tcPr>
          <w:p>
            <w:pPr>
              <w:pStyle w:val="TableContents"/>
              <w:spacing w:before="0" w:after="283"/>
              <w:rPr/>
            </w:pPr>
            <w:r>
              <w:rPr/>
              <w:t> </w:t>
            </w:r>
          </w:p>
        </w:tc>
        <w:tc>
          <w:tcPr>
            <w:tcW w:w="258" w:type="dxa"/>
            <w:tcBorders/>
            <w:shd w:fill="auto" w:val="clear"/>
            <w:vAlign w:val="bottom"/>
          </w:tcPr>
          <w:p>
            <w:pPr>
              <w:pStyle w:val="TableContents"/>
              <w:spacing w:before="0" w:after="283"/>
              <w:rPr/>
            </w:pPr>
            <w:r>
              <w:rPr/>
              <w:t> </w:t>
            </w:r>
          </w:p>
        </w:tc>
        <w:tc>
          <w:tcPr>
            <w:tcW w:w="229" w:type="dxa"/>
            <w:tcBorders/>
            <w:shd w:fill="auto" w:val="clear"/>
            <w:vAlign w:val="bottom"/>
          </w:tcPr>
          <w:p>
            <w:pPr>
              <w:pStyle w:val="TableContents"/>
              <w:spacing w:before="0" w:after="283"/>
              <w:jc w:val="left"/>
              <w:rPr/>
            </w:pPr>
            <w:r>
              <w:rPr/>
              <w:t>$</w:t>
            </w:r>
          </w:p>
        </w:tc>
        <w:tc>
          <w:tcPr>
            <w:tcW w:w="1281" w:type="dxa"/>
            <w:tcBorders/>
            <w:shd w:fill="auto" w:val="clear"/>
            <w:vAlign w:val="bottom"/>
          </w:tcPr>
          <w:p>
            <w:pPr>
              <w:pStyle w:val="TableContents"/>
              <w:spacing w:before="0" w:after="283"/>
              <w:jc w:val="right"/>
              <w:rPr/>
            </w:pPr>
            <w:r>
              <w:rPr/>
              <w:t>0.48</w:t>
            </w:r>
          </w:p>
        </w:tc>
        <w:tc>
          <w:tcPr>
            <w:tcW w:w="91" w:type="dxa"/>
            <w:tcBorders/>
            <w:shd w:fill="auto" w:val="clear"/>
            <w:vAlign w:val="bottom"/>
          </w:tcPr>
          <w:p>
            <w:pPr>
              <w:pStyle w:val="TableContents"/>
              <w:spacing w:before="0" w:after="283"/>
              <w:rPr/>
            </w:pPr>
            <w:r>
              <w:rPr/>
              <w:t> </w:t>
            </w:r>
          </w:p>
        </w:tc>
        <w:tc>
          <w:tcPr>
            <w:tcW w:w="258" w:type="dxa"/>
            <w:tcBorders/>
            <w:shd w:fill="auto" w:val="clear"/>
            <w:vAlign w:val="bottom"/>
          </w:tcPr>
          <w:p>
            <w:pPr>
              <w:pStyle w:val="TableContents"/>
              <w:spacing w:before="0" w:after="283"/>
              <w:rPr/>
            </w:pPr>
            <w:r>
              <w:rPr/>
              <w:t> </w:t>
            </w:r>
          </w:p>
        </w:tc>
        <w:tc>
          <w:tcPr>
            <w:tcW w:w="206" w:type="dxa"/>
            <w:tcBorders/>
            <w:shd w:fill="auto" w:val="clear"/>
            <w:vAlign w:val="bottom"/>
          </w:tcPr>
          <w:p>
            <w:pPr>
              <w:pStyle w:val="TableContents"/>
              <w:spacing w:before="0" w:after="283"/>
              <w:jc w:val="left"/>
              <w:rPr/>
            </w:pPr>
            <w:r>
              <w:rPr/>
              <w:t>$</w:t>
            </w:r>
          </w:p>
        </w:tc>
        <w:tc>
          <w:tcPr>
            <w:tcW w:w="1152" w:type="dxa"/>
            <w:tcBorders/>
            <w:shd w:fill="auto" w:val="clear"/>
            <w:vAlign w:val="bottom"/>
          </w:tcPr>
          <w:p>
            <w:pPr>
              <w:pStyle w:val="TableContents"/>
              <w:spacing w:before="0" w:after="283"/>
              <w:jc w:val="right"/>
              <w:rPr/>
            </w:pPr>
            <w:r>
              <w:rPr/>
              <w:t>0.40</w:t>
            </w:r>
          </w:p>
        </w:tc>
        <w:tc>
          <w:tcPr>
            <w:tcW w:w="91" w:type="dxa"/>
            <w:tcBorders/>
            <w:shd w:fill="auto" w:val="clear"/>
            <w:vAlign w:val="bottom"/>
          </w:tcPr>
          <w:p>
            <w:pPr>
              <w:pStyle w:val="TableContents"/>
              <w:spacing w:before="0" w:after="283"/>
              <w:rPr/>
            </w:pPr>
            <w:r>
              <w:rPr/>
              <w:t> </w:t>
            </w:r>
          </w:p>
        </w:tc>
        <w:tc>
          <w:tcPr>
            <w:tcW w:w="258" w:type="dxa"/>
            <w:tcBorders/>
            <w:shd w:fill="auto" w:val="clear"/>
            <w:vAlign w:val="bottom"/>
          </w:tcPr>
          <w:p>
            <w:pPr>
              <w:pStyle w:val="TableContents"/>
              <w:spacing w:before="0" w:after="283"/>
              <w:rPr/>
            </w:pPr>
            <w:r>
              <w:rPr/>
              <w:t> </w:t>
            </w:r>
          </w:p>
        </w:tc>
        <w:tc>
          <w:tcPr>
            <w:tcW w:w="219" w:type="dxa"/>
            <w:tcBorders/>
            <w:shd w:fill="auto" w:val="clear"/>
            <w:vAlign w:val="bottom"/>
          </w:tcPr>
          <w:p>
            <w:pPr>
              <w:pStyle w:val="TableContents"/>
              <w:spacing w:before="0" w:after="283"/>
              <w:jc w:val="left"/>
              <w:rPr/>
            </w:pPr>
            <w:r>
              <w:rPr/>
              <w:t>$</w:t>
            </w:r>
          </w:p>
        </w:tc>
        <w:tc>
          <w:tcPr>
            <w:tcW w:w="1229" w:type="dxa"/>
            <w:tcBorders/>
            <w:shd w:fill="auto" w:val="clear"/>
            <w:vAlign w:val="bottom"/>
          </w:tcPr>
          <w:p>
            <w:pPr>
              <w:pStyle w:val="TableContents"/>
              <w:spacing w:before="0" w:after="283"/>
              <w:jc w:val="right"/>
              <w:rPr/>
            </w:pPr>
            <w:r>
              <w:rPr/>
              <w:t>0.56</w:t>
            </w:r>
          </w:p>
        </w:tc>
        <w:tc>
          <w:tcPr>
            <w:tcW w:w="102" w:type="dxa"/>
            <w:tcBorders/>
            <w:shd w:fill="auto" w:val="clear"/>
            <w:vAlign w:val="bottom"/>
          </w:tcPr>
          <w:p>
            <w:pPr>
              <w:pStyle w:val="TableContents"/>
              <w:spacing w:before="0" w:after="283"/>
              <w:rPr/>
            </w:pPr>
            <w:r>
              <w:rPr/>
              <w:t> </w:t>
            </w:r>
          </w:p>
        </w:tc>
      </w:tr>
    </w:tbl>
    <w:p>
      <w:pPr>
        <w:pStyle w:val="TextBody"/>
        <w:spacing w:before="240" w:after="283"/>
        <w:jc w:val="left"/>
        <w:rPr>
          <w:rFonts w:ascii="Times New Roman;Times;serif" w:hAnsi="Times New Roman;Times;serif"/>
          <w:sz w:val="17"/>
        </w:rPr>
      </w:pPr>
      <w:r>
        <w:rPr>
          <w:rFonts w:ascii="Times New Roman;Times;serif" w:hAnsi="Times New Roman;Times;serif"/>
          <w:b/>
          <w:sz w:val="17"/>
        </w:rPr>
        <w:t>Note Q: Comprehensive Income</w:t>
      </w:r>
      <w:r>
        <w:rPr>
          <w:rFonts w:ascii="Times New Roman;Times;serif" w:hAnsi="Times New Roman;Times;serif"/>
          <w:sz w:val="17"/>
        </w:rPr>
        <w:t xml:space="preserve"> </w:t>
      </w:r>
    </w:p>
    <w:p>
      <w:pPr>
        <w:pStyle w:val="TextBody"/>
        <w:spacing w:before="120" w:after="283"/>
        <w:jc w:val="left"/>
        <w:rPr>
          <w:rFonts w:ascii="Times New Roman;Times;serif" w:hAnsi="Times New Roman;Times;serif"/>
          <w:sz w:val="17"/>
        </w:rPr>
      </w:pPr>
      <w:r>
        <w:rPr>
          <w:rFonts w:ascii="Times New Roman;Times;serif" w:hAnsi="Times New Roman;Times;serif"/>
          <w:sz w:val="17"/>
        </w:rPr>
        <w:t xml:space="preserve">The table below presents the tax benefit (provision) of each component of comprehensive income: </w:t>
      </w:r>
    </w:p>
    <w:tbl>
      <w:tblPr>
        <w:tblW w:w="5000" w:type="pct"/>
        <w:jc w:val="center"/>
        <w:tblInd w:w="0" w:type="dxa"/>
        <w:tblCellMar>
          <w:top w:w="0" w:type="dxa"/>
          <w:left w:w="0" w:type="dxa"/>
          <w:bottom w:w="0" w:type="dxa"/>
          <w:right w:w="0" w:type="dxa"/>
        </w:tblCellMar>
      </w:tblPr>
      <w:tblGrid>
        <w:gridCol w:w="5393"/>
        <w:gridCol w:w="416"/>
        <w:gridCol w:w="190"/>
        <w:gridCol w:w="899"/>
        <w:gridCol w:w="153"/>
        <w:gridCol w:w="428"/>
        <w:gridCol w:w="190"/>
        <w:gridCol w:w="838"/>
        <w:gridCol w:w="124"/>
        <w:gridCol w:w="428"/>
        <w:gridCol w:w="190"/>
        <w:gridCol w:w="840"/>
        <w:gridCol w:w="116"/>
      </w:tblGrid>
      <w:tr>
        <w:trPr/>
        <w:tc>
          <w:tcPr>
            <w:tcW w:w="5393" w:type="dxa"/>
            <w:tcBorders/>
            <w:shd w:fill="auto" w:val="clear"/>
            <w:vAlign w:val="bottom"/>
          </w:tcPr>
          <w:p>
            <w:pPr>
              <w:pStyle w:val="TableContents"/>
              <w:spacing w:before="0" w:after="283"/>
              <w:rPr/>
            </w:pPr>
            <w:r>
              <w:rPr/>
              <w:t> </w:t>
            </w:r>
          </w:p>
        </w:tc>
        <w:tc>
          <w:tcPr>
            <w:tcW w:w="416" w:type="dxa"/>
            <w:tcBorders/>
            <w:shd w:fill="auto" w:val="clear"/>
            <w:vAlign w:val="bottom"/>
          </w:tcPr>
          <w:p>
            <w:pPr>
              <w:pStyle w:val="TableContents"/>
              <w:spacing w:before="0" w:after="283"/>
              <w:rPr/>
            </w:pPr>
            <w:r>
              <w:rPr/>
              <w:t> </w:t>
            </w:r>
          </w:p>
        </w:tc>
        <w:tc>
          <w:tcPr>
            <w:tcW w:w="190" w:type="dxa"/>
            <w:tcBorders/>
            <w:shd w:fill="auto" w:val="clear"/>
            <w:vAlign w:val="bottom"/>
          </w:tcPr>
          <w:p>
            <w:pPr>
              <w:pStyle w:val="TableContents"/>
              <w:spacing w:before="0" w:after="283"/>
              <w:rPr/>
            </w:pPr>
            <w:r>
              <w:rPr/>
              <w:t> </w:t>
            </w:r>
          </w:p>
        </w:tc>
        <w:tc>
          <w:tcPr>
            <w:tcW w:w="899" w:type="dxa"/>
            <w:tcBorders/>
            <w:shd w:fill="auto" w:val="clear"/>
            <w:vAlign w:val="bottom"/>
          </w:tcPr>
          <w:p>
            <w:pPr>
              <w:pStyle w:val="TableContents"/>
              <w:spacing w:before="0" w:after="283"/>
              <w:rPr/>
            </w:pPr>
            <w:r>
              <w:rPr/>
              <w:t> </w:t>
            </w:r>
          </w:p>
        </w:tc>
        <w:tc>
          <w:tcPr>
            <w:tcW w:w="153" w:type="dxa"/>
            <w:tcBorders/>
            <w:shd w:fill="auto" w:val="clear"/>
            <w:vAlign w:val="bottom"/>
          </w:tcPr>
          <w:p>
            <w:pPr>
              <w:pStyle w:val="TableContents"/>
              <w:spacing w:before="0" w:after="283"/>
              <w:rPr/>
            </w:pPr>
            <w:r>
              <w:rPr/>
              <w:t> </w:t>
            </w:r>
          </w:p>
        </w:tc>
        <w:tc>
          <w:tcPr>
            <w:tcW w:w="428" w:type="dxa"/>
            <w:tcBorders/>
            <w:shd w:fill="auto" w:val="clear"/>
            <w:vAlign w:val="bottom"/>
          </w:tcPr>
          <w:p>
            <w:pPr>
              <w:pStyle w:val="TableContents"/>
              <w:spacing w:before="0" w:after="283"/>
              <w:rPr/>
            </w:pPr>
            <w:r>
              <w:rPr/>
              <w:t> </w:t>
            </w:r>
          </w:p>
        </w:tc>
        <w:tc>
          <w:tcPr>
            <w:tcW w:w="190" w:type="dxa"/>
            <w:tcBorders/>
            <w:shd w:fill="auto" w:val="clear"/>
            <w:vAlign w:val="bottom"/>
          </w:tcPr>
          <w:p>
            <w:pPr>
              <w:pStyle w:val="TableContents"/>
              <w:spacing w:before="0" w:after="283"/>
              <w:rPr/>
            </w:pPr>
            <w:r>
              <w:rPr/>
              <w:t> </w:t>
            </w:r>
          </w:p>
        </w:tc>
        <w:tc>
          <w:tcPr>
            <w:tcW w:w="838" w:type="dxa"/>
            <w:tcBorders/>
            <w:shd w:fill="auto" w:val="clear"/>
            <w:vAlign w:val="bottom"/>
          </w:tcPr>
          <w:p>
            <w:pPr>
              <w:pStyle w:val="TableContents"/>
              <w:spacing w:before="0" w:after="283"/>
              <w:rPr/>
            </w:pPr>
            <w:r>
              <w:rPr/>
              <w:t> </w:t>
            </w:r>
          </w:p>
        </w:tc>
        <w:tc>
          <w:tcPr>
            <w:tcW w:w="124" w:type="dxa"/>
            <w:tcBorders/>
            <w:shd w:fill="auto" w:val="clear"/>
            <w:vAlign w:val="bottom"/>
          </w:tcPr>
          <w:p>
            <w:pPr>
              <w:pStyle w:val="TableContents"/>
              <w:spacing w:before="0" w:after="283"/>
              <w:rPr/>
            </w:pPr>
            <w:r>
              <w:rPr/>
              <w:t> </w:t>
            </w:r>
          </w:p>
        </w:tc>
        <w:tc>
          <w:tcPr>
            <w:tcW w:w="428" w:type="dxa"/>
            <w:tcBorders/>
            <w:shd w:fill="auto" w:val="clear"/>
            <w:vAlign w:val="bottom"/>
          </w:tcPr>
          <w:p>
            <w:pPr>
              <w:pStyle w:val="TableContents"/>
              <w:spacing w:before="0" w:after="283"/>
              <w:rPr/>
            </w:pPr>
            <w:r>
              <w:rPr/>
              <w:t> </w:t>
            </w:r>
          </w:p>
        </w:tc>
        <w:tc>
          <w:tcPr>
            <w:tcW w:w="190" w:type="dxa"/>
            <w:tcBorders/>
            <w:shd w:fill="auto" w:val="clear"/>
            <w:vAlign w:val="bottom"/>
          </w:tcPr>
          <w:p>
            <w:pPr>
              <w:pStyle w:val="TableContents"/>
              <w:spacing w:before="0" w:after="283"/>
              <w:rPr/>
            </w:pPr>
            <w:r>
              <w:rPr/>
              <w:t> </w:t>
            </w:r>
          </w:p>
        </w:tc>
        <w:tc>
          <w:tcPr>
            <w:tcW w:w="840" w:type="dxa"/>
            <w:tcBorders/>
            <w:shd w:fill="auto" w:val="clear"/>
            <w:vAlign w:val="bottom"/>
          </w:tcPr>
          <w:p>
            <w:pPr>
              <w:pStyle w:val="TableContents"/>
              <w:spacing w:before="0" w:after="283"/>
              <w:rPr/>
            </w:pPr>
            <w:r>
              <w:rPr/>
              <w:t> </w:t>
            </w:r>
          </w:p>
        </w:tc>
        <w:tc>
          <w:tcPr>
            <w:tcW w:w="116" w:type="dxa"/>
            <w:tcBorders/>
            <w:shd w:fill="auto" w:val="clear"/>
            <w:vAlign w:val="bottom"/>
          </w:tcPr>
          <w:p>
            <w:pPr>
              <w:pStyle w:val="TableContents"/>
              <w:spacing w:before="0" w:after="283"/>
              <w:rPr/>
            </w:pPr>
            <w:r>
              <w:rPr/>
              <w:t> </w:t>
            </w:r>
          </w:p>
        </w:tc>
      </w:tr>
      <w:tr>
        <w:trPr/>
        <w:tc>
          <w:tcPr>
            <w:tcW w:w="5393" w:type="dxa"/>
            <w:tcBorders/>
            <w:shd w:fill="auto" w:val="clear"/>
            <w:vAlign w:val="bottom"/>
          </w:tcPr>
          <w:p>
            <w:pPr>
              <w:pStyle w:val="TableContents"/>
              <w:spacing w:before="0" w:after="283"/>
              <w:rPr/>
            </w:pPr>
            <w:r>
              <w:rPr/>
              <w:t> </w:t>
            </w:r>
          </w:p>
        </w:tc>
        <w:tc>
          <w:tcPr>
            <w:tcW w:w="416" w:type="dxa"/>
            <w:tcBorders/>
            <w:shd w:fill="auto" w:val="clear"/>
            <w:vAlign w:val="bottom"/>
          </w:tcPr>
          <w:p>
            <w:pPr>
              <w:pStyle w:val="TableContents"/>
              <w:spacing w:before="0" w:after="283"/>
              <w:rPr/>
            </w:pPr>
            <w:r>
              <w:rPr/>
              <w:t> </w:t>
            </w:r>
          </w:p>
        </w:tc>
        <w:tc>
          <w:tcPr>
            <w:tcW w:w="4280" w:type="dxa"/>
            <w:gridSpan w:val="10"/>
            <w:tcBorders>
              <w:bottom w:val="single" w:sz="2" w:space="0" w:color="000000"/>
            </w:tcBorders>
            <w:shd w:fill="auto" w:val="clear"/>
            <w:tcMar>
              <w:bottom w:w="28" w:type="dxa"/>
            </w:tcMar>
            <w:vAlign w:val="bottom"/>
          </w:tcPr>
          <w:p>
            <w:pPr>
              <w:pStyle w:val="TableContents"/>
              <w:spacing w:before="0" w:after="283"/>
              <w:jc w:val="center"/>
              <w:rPr/>
            </w:pPr>
            <w:r>
              <w:rPr/>
              <w:t>Fiscal Years Ended September 30,</w:t>
            </w:r>
          </w:p>
        </w:tc>
        <w:tc>
          <w:tcPr>
            <w:tcW w:w="116" w:type="dxa"/>
            <w:tcBorders/>
            <w:shd w:fill="auto" w:val="clear"/>
            <w:vAlign w:val="bottom"/>
          </w:tcPr>
          <w:p>
            <w:pPr>
              <w:pStyle w:val="TableContents"/>
              <w:spacing w:before="0" w:after="283"/>
              <w:rPr/>
            </w:pPr>
            <w:r>
              <w:rPr/>
              <w:t> </w:t>
            </w:r>
          </w:p>
        </w:tc>
      </w:tr>
      <w:tr>
        <w:trPr/>
        <w:tc>
          <w:tcPr>
            <w:tcW w:w="5393" w:type="dxa"/>
            <w:tcBorders/>
            <w:shd w:fill="auto" w:val="clear"/>
            <w:vAlign w:val="bottom"/>
          </w:tcPr>
          <w:p>
            <w:pPr>
              <w:pStyle w:val="TableContents"/>
              <w:spacing w:before="0" w:after="283"/>
              <w:rPr/>
            </w:pPr>
            <w:r>
              <w:rPr/>
              <w:t> </w:t>
            </w:r>
          </w:p>
        </w:tc>
        <w:tc>
          <w:tcPr>
            <w:tcW w:w="416" w:type="dxa"/>
            <w:tcBorders/>
            <w:shd w:fill="auto" w:val="clear"/>
            <w:vAlign w:val="bottom"/>
          </w:tcPr>
          <w:p>
            <w:pPr>
              <w:pStyle w:val="TableContents"/>
              <w:spacing w:before="0" w:after="283"/>
              <w:rPr/>
            </w:pPr>
            <w:r>
              <w:rPr/>
              <w:t> </w:t>
            </w:r>
          </w:p>
        </w:tc>
        <w:tc>
          <w:tcPr>
            <w:tcW w:w="1089" w:type="dxa"/>
            <w:gridSpan w:val="2"/>
            <w:tcBorders>
              <w:bottom w:val="single" w:sz="2" w:space="0" w:color="000000"/>
            </w:tcBorders>
            <w:shd w:fill="auto" w:val="clear"/>
            <w:tcMar>
              <w:bottom w:w="28" w:type="dxa"/>
            </w:tcMar>
            <w:vAlign w:val="bottom"/>
          </w:tcPr>
          <w:p>
            <w:pPr>
              <w:pStyle w:val="TableContents"/>
              <w:spacing w:before="0" w:after="283"/>
              <w:jc w:val="center"/>
              <w:rPr/>
            </w:pPr>
            <w:r>
              <w:rPr/>
              <w:t>2011</w:t>
            </w:r>
          </w:p>
        </w:tc>
        <w:tc>
          <w:tcPr>
            <w:tcW w:w="153" w:type="dxa"/>
            <w:tcBorders/>
            <w:shd w:fill="auto" w:val="clear"/>
            <w:vAlign w:val="bottom"/>
          </w:tcPr>
          <w:p>
            <w:pPr>
              <w:pStyle w:val="TableContents"/>
              <w:spacing w:before="0" w:after="283"/>
              <w:rPr/>
            </w:pPr>
            <w:r>
              <w:rPr/>
              <w:t> </w:t>
            </w:r>
          </w:p>
        </w:tc>
        <w:tc>
          <w:tcPr>
            <w:tcW w:w="428" w:type="dxa"/>
            <w:tcBorders/>
            <w:shd w:fill="auto" w:val="clear"/>
            <w:vAlign w:val="bottom"/>
          </w:tcPr>
          <w:p>
            <w:pPr>
              <w:pStyle w:val="TableContents"/>
              <w:spacing w:before="0" w:after="283"/>
              <w:rPr/>
            </w:pPr>
            <w:r>
              <w:rPr/>
              <w:t> </w:t>
            </w:r>
          </w:p>
        </w:tc>
        <w:tc>
          <w:tcPr>
            <w:tcW w:w="1028" w:type="dxa"/>
            <w:gridSpan w:val="2"/>
            <w:tcBorders>
              <w:bottom w:val="single" w:sz="2" w:space="0" w:color="000000"/>
            </w:tcBorders>
            <w:shd w:fill="auto" w:val="clear"/>
            <w:tcMar>
              <w:bottom w:w="28" w:type="dxa"/>
            </w:tcMar>
            <w:vAlign w:val="bottom"/>
          </w:tcPr>
          <w:p>
            <w:pPr>
              <w:pStyle w:val="TableContents"/>
              <w:spacing w:before="0" w:after="283"/>
              <w:jc w:val="center"/>
              <w:rPr/>
            </w:pPr>
            <w:r>
              <w:rPr/>
              <w:t>2010</w:t>
            </w:r>
          </w:p>
        </w:tc>
        <w:tc>
          <w:tcPr>
            <w:tcW w:w="124" w:type="dxa"/>
            <w:tcBorders/>
            <w:shd w:fill="auto" w:val="clear"/>
            <w:vAlign w:val="bottom"/>
          </w:tcPr>
          <w:p>
            <w:pPr>
              <w:pStyle w:val="TableContents"/>
              <w:spacing w:before="0" w:after="283"/>
              <w:rPr/>
            </w:pPr>
            <w:r>
              <w:rPr/>
              <w:t> </w:t>
            </w:r>
          </w:p>
        </w:tc>
        <w:tc>
          <w:tcPr>
            <w:tcW w:w="428" w:type="dxa"/>
            <w:tcBorders/>
            <w:shd w:fill="auto" w:val="clear"/>
            <w:vAlign w:val="bottom"/>
          </w:tcPr>
          <w:p>
            <w:pPr>
              <w:pStyle w:val="TableContents"/>
              <w:spacing w:before="0" w:after="283"/>
              <w:rPr/>
            </w:pPr>
            <w:r>
              <w:rPr/>
              <w:t> </w:t>
            </w:r>
          </w:p>
        </w:tc>
        <w:tc>
          <w:tcPr>
            <w:tcW w:w="1030" w:type="dxa"/>
            <w:gridSpan w:val="2"/>
            <w:tcBorders>
              <w:bottom w:val="single" w:sz="2" w:space="0" w:color="000000"/>
            </w:tcBorders>
            <w:shd w:fill="auto" w:val="clear"/>
            <w:tcMar>
              <w:bottom w:w="28" w:type="dxa"/>
            </w:tcMar>
            <w:vAlign w:val="bottom"/>
          </w:tcPr>
          <w:p>
            <w:pPr>
              <w:pStyle w:val="TableContents"/>
              <w:spacing w:before="0" w:after="283"/>
              <w:jc w:val="center"/>
              <w:rPr/>
            </w:pPr>
            <w:r>
              <w:rPr/>
              <w:t>2009</w:t>
            </w:r>
          </w:p>
        </w:tc>
        <w:tc>
          <w:tcPr>
            <w:tcW w:w="116" w:type="dxa"/>
            <w:tcBorders/>
            <w:shd w:fill="auto" w:val="clear"/>
            <w:vAlign w:val="bottom"/>
          </w:tcPr>
          <w:p>
            <w:pPr>
              <w:pStyle w:val="TableContents"/>
              <w:spacing w:before="0" w:after="283"/>
              <w:rPr/>
            </w:pPr>
            <w:r>
              <w:rPr/>
              <w:t> </w:t>
            </w:r>
          </w:p>
        </w:tc>
      </w:tr>
      <w:tr>
        <w:trPr/>
        <w:tc>
          <w:tcPr>
            <w:tcW w:w="5393" w:type="dxa"/>
            <w:tcBorders/>
            <w:shd w:fill="auto" w:val="clear"/>
            <w:vAlign w:val="bottom"/>
          </w:tcPr>
          <w:p>
            <w:pPr>
              <w:pStyle w:val="TableContents"/>
              <w:spacing w:before="0" w:after="283"/>
              <w:rPr/>
            </w:pPr>
            <w:r>
              <w:rPr/>
              <w:t> </w:t>
            </w:r>
          </w:p>
        </w:tc>
        <w:tc>
          <w:tcPr>
            <w:tcW w:w="416" w:type="dxa"/>
            <w:tcBorders/>
            <w:shd w:fill="auto" w:val="clear"/>
            <w:vAlign w:val="bottom"/>
          </w:tcPr>
          <w:p>
            <w:pPr>
              <w:pStyle w:val="TableContents"/>
              <w:spacing w:before="0" w:after="283"/>
              <w:rPr/>
            </w:pPr>
            <w:r>
              <w:rPr/>
              <w:t> </w:t>
            </w:r>
          </w:p>
        </w:tc>
        <w:tc>
          <w:tcPr>
            <w:tcW w:w="4280" w:type="dxa"/>
            <w:gridSpan w:val="10"/>
            <w:tcBorders/>
            <w:shd w:fill="auto" w:val="clear"/>
            <w:vAlign w:val="bottom"/>
          </w:tcPr>
          <w:p>
            <w:pPr>
              <w:pStyle w:val="TableContents"/>
              <w:spacing w:before="0" w:after="283"/>
              <w:jc w:val="center"/>
              <w:rPr>
                <w:i/>
              </w:rPr>
            </w:pPr>
            <w:r>
              <w:rPr>
                <w:i/>
              </w:rPr>
              <w:t>(In thousands)</w:t>
            </w:r>
          </w:p>
        </w:tc>
        <w:tc>
          <w:tcPr>
            <w:tcW w:w="116" w:type="dxa"/>
            <w:tcBorders/>
            <w:shd w:fill="auto" w:val="clear"/>
            <w:vAlign w:val="bottom"/>
          </w:tcPr>
          <w:p>
            <w:pPr>
              <w:pStyle w:val="TableContents"/>
              <w:spacing w:before="0" w:after="283"/>
              <w:rPr/>
            </w:pPr>
            <w:r>
              <w:rPr/>
              <w:t> </w:t>
            </w:r>
          </w:p>
        </w:tc>
      </w:tr>
      <w:tr>
        <w:trPr/>
        <w:tc>
          <w:tcPr>
            <w:tcW w:w="5393" w:type="dxa"/>
            <w:tcBorders/>
            <w:shd w:fill="CCEEFF" w:val="clear"/>
            <w:vAlign w:val="bottom"/>
          </w:tcPr>
          <w:p>
            <w:pPr>
              <w:pStyle w:val="TableContents"/>
              <w:spacing w:before="0" w:after="0"/>
              <w:ind w:left="225" w:right="0" w:hanging="225"/>
              <w:rPr/>
            </w:pPr>
            <w:r>
              <w:rPr/>
              <w:t>Foreign currency translation tax benefit / (provision)</w:t>
            </w:r>
          </w:p>
        </w:tc>
        <w:tc>
          <w:tcPr>
            <w:tcW w:w="416" w:type="dxa"/>
            <w:tcBorders/>
            <w:shd w:fill="CCEEFF" w:val="clear"/>
            <w:vAlign w:val="bottom"/>
          </w:tcPr>
          <w:p>
            <w:pPr>
              <w:pStyle w:val="TableContents"/>
              <w:spacing w:before="0" w:after="283"/>
              <w:rPr/>
            </w:pPr>
            <w:r>
              <w:rPr/>
              <w:t> </w:t>
            </w:r>
          </w:p>
        </w:tc>
        <w:tc>
          <w:tcPr>
            <w:tcW w:w="190" w:type="dxa"/>
            <w:tcBorders/>
            <w:shd w:fill="CCEEFF" w:val="clear"/>
            <w:vAlign w:val="bottom"/>
          </w:tcPr>
          <w:p>
            <w:pPr>
              <w:pStyle w:val="TableContents"/>
              <w:spacing w:before="0" w:after="283"/>
              <w:jc w:val="left"/>
              <w:rPr/>
            </w:pPr>
            <w:r>
              <w:rPr/>
              <w:t>$</w:t>
            </w:r>
          </w:p>
        </w:tc>
        <w:tc>
          <w:tcPr>
            <w:tcW w:w="899" w:type="dxa"/>
            <w:tcBorders/>
            <w:shd w:fill="CCEEFF" w:val="clear"/>
            <w:vAlign w:val="bottom"/>
          </w:tcPr>
          <w:p>
            <w:pPr>
              <w:pStyle w:val="TableContents"/>
              <w:spacing w:before="0" w:after="283"/>
              <w:jc w:val="right"/>
              <w:rPr/>
            </w:pPr>
            <w:r>
              <w:rPr/>
              <w:t>(5,369</w:t>
            </w:r>
          </w:p>
        </w:tc>
        <w:tc>
          <w:tcPr>
            <w:tcW w:w="153" w:type="dxa"/>
            <w:tcBorders/>
            <w:shd w:fill="CCEEFF" w:val="clear"/>
            <w:vAlign w:val="bottom"/>
          </w:tcPr>
          <w:p>
            <w:pPr>
              <w:pStyle w:val="TableContents"/>
              <w:spacing w:before="0" w:after="283"/>
              <w:rPr/>
            </w:pPr>
            <w:r>
              <w:rPr/>
              <w:t>)</w:t>
            </w:r>
          </w:p>
        </w:tc>
        <w:tc>
          <w:tcPr>
            <w:tcW w:w="428" w:type="dxa"/>
            <w:tcBorders/>
            <w:shd w:fill="CCEEFF" w:val="clear"/>
            <w:vAlign w:val="bottom"/>
          </w:tcPr>
          <w:p>
            <w:pPr>
              <w:pStyle w:val="TableContents"/>
              <w:spacing w:before="0" w:after="283"/>
              <w:rPr/>
            </w:pPr>
            <w:r>
              <w:rPr/>
              <w:t> </w:t>
            </w:r>
          </w:p>
        </w:tc>
        <w:tc>
          <w:tcPr>
            <w:tcW w:w="190" w:type="dxa"/>
            <w:tcBorders/>
            <w:shd w:fill="CCEEFF" w:val="clear"/>
            <w:vAlign w:val="bottom"/>
          </w:tcPr>
          <w:p>
            <w:pPr>
              <w:pStyle w:val="TableContents"/>
              <w:spacing w:before="0" w:after="283"/>
              <w:jc w:val="left"/>
              <w:rPr/>
            </w:pPr>
            <w:r>
              <w:rPr/>
              <w:t>$</w:t>
            </w:r>
          </w:p>
        </w:tc>
        <w:tc>
          <w:tcPr>
            <w:tcW w:w="838" w:type="dxa"/>
            <w:tcBorders/>
            <w:shd w:fill="CCEEFF" w:val="clear"/>
            <w:vAlign w:val="bottom"/>
          </w:tcPr>
          <w:p>
            <w:pPr>
              <w:pStyle w:val="TableContents"/>
              <w:spacing w:before="0" w:after="283"/>
              <w:jc w:val="right"/>
              <w:rPr/>
            </w:pPr>
            <w:r>
              <w:rPr/>
              <w:t>1,918</w:t>
            </w:r>
          </w:p>
        </w:tc>
        <w:tc>
          <w:tcPr>
            <w:tcW w:w="124" w:type="dxa"/>
            <w:tcBorders/>
            <w:shd w:fill="CCEEFF" w:val="clear"/>
            <w:vAlign w:val="bottom"/>
          </w:tcPr>
          <w:p>
            <w:pPr>
              <w:pStyle w:val="TableContents"/>
              <w:spacing w:before="0" w:after="283"/>
              <w:rPr/>
            </w:pPr>
            <w:r>
              <w:rPr/>
              <w:t> </w:t>
            </w:r>
          </w:p>
        </w:tc>
        <w:tc>
          <w:tcPr>
            <w:tcW w:w="428" w:type="dxa"/>
            <w:tcBorders/>
            <w:shd w:fill="CCEEFF" w:val="clear"/>
            <w:vAlign w:val="bottom"/>
          </w:tcPr>
          <w:p>
            <w:pPr>
              <w:pStyle w:val="TableContents"/>
              <w:spacing w:before="0" w:after="283"/>
              <w:rPr/>
            </w:pPr>
            <w:r>
              <w:rPr/>
              <w:t> </w:t>
            </w:r>
          </w:p>
        </w:tc>
        <w:tc>
          <w:tcPr>
            <w:tcW w:w="190" w:type="dxa"/>
            <w:tcBorders/>
            <w:shd w:fill="CCEEFF" w:val="clear"/>
            <w:vAlign w:val="bottom"/>
          </w:tcPr>
          <w:p>
            <w:pPr>
              <w:pStyle w:val="TableContents"/>
              <w:spacing w:before="0" w:after="283"/>
              <w:jc w:val="left"/>
              <w:rPr/>
            </w:pPr>
            <w:r>
              <w:rPr/>
              <w:t>$</w:t>
            </w:r>
          </w:p>
        </w:tc>
        <w:tc>
          <w:tcPr>
            <w:tcW w:w="840" w:type="dxa"/>
            <w:tcBorders/>
            <w:shd w:fill="CCEEFF" w:val="clear"/>
            <w:vAlign w:val="bottom"/>
          </w:tcPr>
          <w:p>
            <w:pPr>
              <w:pStyle w:val="TableContents"/>
              <w:spacing w:before="0" w:after="283"/>
              <w:jc w:val="right"/>
              <w:rPr/>
            </w:pPr>
            <w:r>
              <w:rPr/>
              <w:t>1,598</w:t>
            </w:r>
          </w:p>
        </w:tc>
        <w:tc>
          <w:tcPr>
            <w:tcW w:w="116" w:type="dxa"/>
            <w:tcBorders/>
            <w:shd w:fill="CCEEFF" w:val="clear"/>
            <w:vAlign w:val="bottom"/>
          </w:tcPr>
          <w:p>
            <w:pPr>
              <w:pStyle w:val="TableContents"/>
              <w:spacing w:before="0" w:after="283"/>
              <w:rPr/>
            </w:pPr>
            <w:r>
              <w:rPr/>
              <w:t> </w:t>
            </w:r>
          </w:p>
        </w:tc>
      </w:tr>
      <w:tr>
        <w:trPr/>
        <w:tc>
          <w:tcPr>
            <w:tcW w:w="5393" w:type="dxa"/>
            <w:tcBorders/>
            <w:shd w:fill="auto" w:val="clear"/>
            <w:vAlign w:val="bottom"/>
          </w:tcPr>
          <w:p>
            <w:pPr>
              <w:pStyle w:val="TableContents"/>
              <w:spacing w:before="0" w:after="0"/>
              <w:ind w:left="225" w:right="0" w:hanging="225"/>
              <w:rPr/>
            </w:pPr>
            <w:r>
              <w:rPr/>
              <w:t>Available for sale securities tax benefit / (provision)</w:t>
            </w:r>
          </w:p>
        </w:tc>
        <w:tc>
          <w:tcPr>
            <w:tcW w:w="416" w:type="dxa"/>
            <w:tcBorders/>
            <w:shd w:fill="auto" w:val="clear"/>
            <w:vAlign w:val="bottom"/>
          </w:tcPr>
          <w:p>
            <w:pPr>
              <w:pStyle w:val="TableContents"/>
              <w:spacing w:before="0" w:after="283"/>
              <w:rPr/>
            </w:pPr>
            <w:r>
              <w:rPr/>
              <w:t> </w:t>
            </w:r>
          </w:p>
        </w:tc>
        <w:tc>
          <w:tcPr>
            <w:tcW w:w="190" w:type="dxa"/>
            <w:tcBorders/>
            <w:shd w:fill="auto" w:val="clear"/>
            <w:vAlign w:val="bottom"/>
          </w:tcPr>
          <w:p>
            <w:pPr>
              <w:pStyle w:val="TableContents"/>
              <w:spacing w:before="0" w:after="283"/>
              <w:jc w:val="left"/>
              <w:rPr/>
            </w:pPr>
            <w:r>
              <w:rPr/>
              <w:t> </w:t>
            </w:r>
          </w:p>
        </w:tc>
        <w:tc>
          <w:tcPr>
            <w:tcW w:w="899" w:type="dxa"/>
            <w:tcBorders/>
            <w:shd w:fill="auto" w:val="clear"/>
            <w:vAlign w:val="bottom"/>
          </w:tcPr>
          <w:p>
            <w:pPr>
              <w:pStyle w:val="TableContents"/>
              <w:spacing w:before="0" w:after="283"/>
              <w:jc w:val="right"/>
              <w:rPr/>
            </w:pPr>
            <w:r>
              <w:rPr/>
              <w:t>(325</w:t>
            </w:r>
          </w:p>
        </w:tc>
        <w:tc>
          <w:tcPr>
            <w:tcW w:w="153" w:type="dxa"/>
            <w:tcBorders/>
            <w:shd w:fill="auto" w:val="clear"/>
            <w:vAlign w:val="bottom"/>
          </w:tcPr>
          <w:p>
            <w:pPr>
              <w:pStyle w:val="TableContents"/>
              <w:spacing w:before="0" w:after="283"/>
              <w:rPr/>
            </w:pPr>
            <w:r>
              <w:rPr/>
              <w:t>)</w:t>
            </w:r>
          </w:p>
        </w:tc>
        <w:tc>
          <w:tcPr>
            <w:tcW w:w="428" w:type="dxa"/>
            <w:tcBorders/>
            <w:shd w:fill="auto" w:val="clear"/>
            <w:vAlign w:val="bottom"/>
          </w:tcPr>
          <w:p>
            <w:pPr>
              <w:pStyle w:val="TableContents"/>
              <w:spacing w:before="0" w:after="283"/>
              <w:rPr/>
            </w:pPr>
            <w:r>
              <w:rPr/>
              <w:t> </w:t>
            </w:r>
          </w:p>
        </w:tc>
        <w:tc>
          <w:tcPr>
            <w:tcW w:w="190" w:type="dxa"/>
            <w:tcBorders/>
            <w:shd w:fill="auto" w:val="clear"/>
            <w:vAlign w:val="bottom"/>
          </w:tcPr>
          <w:p>
            <w:pPr>
              <w:pStyle w:val="TableContents"/>
              <w:spacing w:before="0" w:after="283"/>
              <w:rPr/>
            </w:pPr>
            <w:r>
              <w:rPr/>
              <w:t> </w:t>
            </w:r>
          </w:p>
        </w:tc>
        <w:tc>
          <w:tcPr>
            <w:tcW w:w="838" w:type="dxa"/>
            <w:tcBorders/>
            <w:shd w:fill="auto" w:val="clear"/>
            <w:vAlign w:val="bottom"/>
          </w:tcPr>
          <w:p>
            <w:pPr>
              <w:pStyle w:val="TableContents"/>
              <w:spacing w:before="0" w:after="283"/>
              <w:jc w:val="right"/>
              <w:rPr/>
            </w:pPr>
            <w:r>
              <w:rPr/>
              <w:t></w:t>
            </w:r>
          </w:p>
        </w:tc>
        <w:tc>
          <w:tcPr>
            <w:tcW w:w="124" w:type="dxa"/>
            <w:tcBorders/>
            <w:shd w:fill="auto" w:val="clear"/>
            <w:vAlign w:val="bottom"/>
          </w:tcPr>
          <w:p>
            <w:pPr>
              <w:pStyle w:val="TableContents"/>
              <w:spacing w:before="0" w:after="283"/>
              <w:rPr/>
            </w:pPr>
            <w:r>
              <w:rPr/>
              <w:t> </w:t>
            </w:r>
          </w:p>
        </w:tc>
        <w:tc>
          <w:tcPr>
            <w:tcW w:w="428" w:type="dxa"/>
            <w:tcBorders/>
            <w:shd w:fill="auto" w:val="clear"/>
            <w:vAlign w:val="bottom"/>
          </w:tcPr>
          <w:p>
            <w:pPr>
              <w:pStyle w:val="TableContents"/>
              <w:spacing w:before="0" w:after="283"/>
              <w:rPr/>
            </w:pPr>
            <w:r>
              <w:rPr/>
              <w:t> </w:t>
            </w:r>
          </w:p>
        </w:tc>
        <w:tc>
          <w:tcPr>
            <w:tcW w:w="190" w:type="dxa"/>
            <w:tcBorders/>
            <w:shd w:fill="auto" w:val="clear"/>
            <w:vAlign w:val="bottom"/>
          </w:tcPr>
          <w:p>
            <w:pPr>
              <w:pStyle w:val="TableContents"/>
              <w:spacing w:before="0" w:after="283"/>
              <w:rPr/>
            </w:pPr>
            <w:r>
              <w:rPr/>
              <w:t> </w:t>
            </w:r>
          </w:p>
        </w:tc>
        <w:tc>
          <w:tcPr>
            <w:tcW w:w="840" w:type="dxa"/>
            <w:tcBorders/>
            <w:shd w:fill="auto" w:val="clear"/>
            <w:vAlign w:val="bottom"/>
          </w:tcPr>
          <w:p>
            <w:pPr>
              <w:pStyle w:val="TableContents"/>
              <w:spacing w:before="0" w:after="283"/>
              <w:jc w:val="right"/>
              <w:rPr/>
            </w:pPr>
            <w:r>
              <w:rPr/>
              <w:t></w:t>
            </w:r>
          </w:p>
        </w:tc>
        <w:tc>
          <w:tcPr>
            <w:tcW w:w="116" w:type="dxa"/>
            <w:tcBorders/>
            <w:shd w:fill="auto" w:val="clear"/>
            <w:vAlign w:val="bottom"/>
          </w:tcPr>
          <w:p>
            <w:pPr>
              <w:pStyle w:val="TableContents"/>
              <w:spacing w:before="0" w:after="283"/>
              <w:rPr/>
            </w:pPr>
            <w:r>
              <w:rPr/>
              <w:t> </w:t>
            </w:r>
          </w:p>
        </w:tc>
      </w:tr>
      <w:tr>
        <w:trPr/>
        <w:tc>
          <w:tcPr>
            <w:tcW w:w="5393" w:type="dxa"/>
            <w:tcBorders/>
            <w:shd w:fill="auto" w:val="clear"/>
            <w:vAlign w:val="center"/>
          </w:tcPr>
          <w:p>
            <w:pPr>
              <w:pStyle w:val="TableContents"/>
              <w:spacing w:before="0" w:after="0"/>
              <w:ind w:left="225" w:right="0" w:hanging="225"/>
              <w:rPr/>
            </w:pPr>
            <w:r>
              <w:rPr/>
              <w:t> </w:t>
            </w:r>
          </w:p>
        </w:tc>
        <w:tc>
          <w:tcPr>
            <w:tcW w:w="416" w:type="dxa"/>
            <w:tcBorders/>
            <w:shd w:fill="auto" w:val="clear"/>
            <w:vAlign w:val="center"/>
          </w:tcPr>
          <w:p>
            <w:pPr>
              <w:pStyle w:val="TableContents"/>
              <w:spacing w:before="0" w:after="283"/>
              <w:rPr/>
            </w:pPr>
            <w:r>
              <w:rPr/>
              <w:t> </w:t>
            </w:r>
          </w:p>
        </w:tc>
        <w:tc>
          <w:tcPr>
            <w:tcW w:w="1089"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53" w:type="dxa"/>
            <w:tcBorders/>
            <w:shd w:fill="auto" w:val="clear"/>
            <w:vAlign w:val="center"/>
          </w:tcPr>
          <w:p>
            <w:pPr>
              <w:pStyle w:val="TableContents"/>
              <w:spacing w:before="0" w:after="283"/>
              <w:rPr/>
            </w:pPr>
            <w:r>
              <w:rPr/>
              <w:t> </w:t>
            </w:r>
          </w:p>
        </w:tc>
        <w:tc>
          <w:tcPr>
            <w:tcW w:w="428" w:type="dxa"/>
            <w:tcBorders/>
            <w:shd w:fill="auto" w:val="clear"/>
            <w:vAlign w:val="center"/>
          </w:tcPr>
          <w:p>
            <w:pPr>
              <w:pStyle w:val="TableContents"/>
              <w:spacing w:before="0" w:after="283"/>
              <w:rPr/>
            </w:pPr>
            <w:r>
              <w:rPr/>
              <w:t> </w:t>
            </w:r>
          </w:p>
        </w:tc>
        <w:tc>
          <w:tcPr>
            <w:tcW w:w="1028"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24" w:type="dxa"/>
            <w:tcBorders/>
            <w:shd w:fill="auto" w:val="clear"/>
            <w:vAlign w:val="center"/>
          </w:tcPr>
          <w:p>
            <w:pPr>
              <w:pStyle w:val="TableContents"/>
              <w:spacing w:before="0" w:after="283"/>
              <w:rPr/>
            </w:pPr>
            <w:r>
              <w:rPr/>
              <w:t> </w:t>
            </w:r>
          </w:p>
        </w:tc>
        <w:tc>
          <w:tcPr>
            <w:tcW w:w="428" w:type="dxa"/>
            <w:tcBorders/>
            <w:shd w:fill="auto" w:val="clear"/>
            <w:vAlign w:val="center"/>
          </w:tcPr>
          <w:p>
            <w:pPr>
              <w:pStyle w:val="TableContents"/>
              <w:spacing w:before="0" w:after="283"/>
              <w:rPr/>
            </w:pPr>
            <w:r>
              <w:rPr/>
              <w:t> </w:t>
            </w:r>
          </w:p>
        </w:tc>
        <w:tc>
          <w:tcPr>
            <w:tcW w:w="1030"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16" w:type="dxa"/>
            <w:tcBorders/>
            <w:shd w:fill="auto" w:val="clear"/>
            <w:vAlign w:val="center"/>
          </w:tcPr>
          <w:p>
            <w:pPr>
              <w:pStyle w:val="TableContents"/>
              <w:spacing w:before="0" w:after="283"/>
              <w:rPr/>
            </w:pPr>
            <w:r>
              <w:rPr/>
              <w:t> </w:t>
            </w:r>
          </w:p>
        </w:tc>
      </w:tr>
      <w:tr>
        <w:trPr/>
        <w:tc>
          <w:tcPr>
            <w:tcW w:w="5393" w:type="dxa"/>
            <w:tcBorders/>
            <w:shd w:fill="CCEEFF" w:val="clear"/>
            <w:vAlign w:val="bottom"/>
          </w:tcPr>
          <w:p>
            <w:pPr>
              <w:pStyle w:val="TableContents"/>
              <w:spacing w:before="0" w:after="0"/>
              <w:ind w:left="225" w:right="0" w:hanging="225"/>
              <w:rPr/>
            </w:pPr>
            <w:r>
              <w:rPr/>
              <w:t>Total tax benefit / (provision)</w:t>
            </w:r>
          </w:p>
        </w:tc>
        <w:tc>
          <w:tcPr>
            <w:tcW w:w="416" w:type="dxa"/>
            <w:tcBorders/>
            <w:shd w:fill="CCEEFF" w:val="clear"/>
            <w:vAlign w:val="bottom"/>
          </w:tcPr>
          <w:p>
            <w:pPr>
              <w:pStyle w:val="TableContents"/>
              <w:spacing w:before="0" w:after="283"/>
              <w:rPr/>
            </w:pPr>
            <w:r>
              <w:rPr/>
              <w:t> </w:t>
            </w:r>
          </w:p>
        </w:tc>
        <w:tc>
          <w:tcPr>
            <w:tcW w:w="190" w:type="dxa"/>
            <w:tcBorders/>
            <w:shd w:fill="CCEEFF" w:val="clear"/>
            <w:vAlign w:val="bottom"/>
          </w:tcPr>
          <w:p>
            <w:pPr>
              <w:pStyle w:val="TableContents"/>
              <w:spacing w:before="0" w:after="283"/>
              <w:jc w:val="left"/>
              <w:rPr/>
            </w:pPr>
            <w:r>
              <w:rPr/>
              <w:t>$</w:t>
            </w:r>
          </w:p>
        </w:tc>
        <w:tc>
          <w:tcPr>
            <w:tcW w:w="899" w:type="dxa"/>
            <w:tcBorders/>
            <w:shd w:fill="CCEEFF" w:val="clear"/>
            <w:vAlign w:val="bottom"/>
          </w:tcPr>
          <w:p>
            <w:pPr>
              <w:pStyle w:val="TableContents"/>
              <w:spacing w:before="0" w:after="283"/>
              <w:jc w:val="right"/>
              <w:rPr/>
            </w:pPr>
            <w:r>
              <w:rPr/>
              <w:t>(5,694</w:t>
            </w:r>
          </w:p>
        </w:tc>
        <w:tc>
          <w:tcPr>
            <w:tcW w:w="153" w:type="dxa"/>
            <w:tcBorders/>
            <w:shd w:fill="CCEEFF" w:val="clear"/>
            <w:vAlign w:val="bottom"/>
          </w:tcPr>
          <w:p>
            <w:pPr>
              <w:pStyle w:val="TableContents"/>
              <w:spacing w:before="0" w:after="283"/>
              <w:rPr/>
            </w:pPr>
            <w:r>
              <w:rPr/>
              <w:t>)</w:t>
            </w:r>
          </w:p>
        </w:tc>
        <w:tc>
          <w:tcPr>
            <w:tcW w:w="428" w:type="dxa"/>
            <w:tcBorders/>
            <w:shd w:fill="CCEEFF" w:val="clear"/>
            <w:vAlign w:val="bottom"/>
          </w:tcPr>
          <w:p>
            <w:pPr>
              <w:pStyle w:val="TableContents"/>
              <w:spacing w:before="0" w:after="283"/>
              <w:rPr/>
            </w:pPr>
            <w:r>
              <w:rPr/>
              <w:t> </w:t>
            </w:r>
          </w:p>
        </w:tc>
        <w:tc>
          <w:tcPr>
            <w:tcW w:w="190" w:type="dxa"/>
            <w:tcBorders/>
            <w:shd w:fill="CCEEFF" w:val="clear"/>
            <w:vAlign w:val="bottom"/>
          </w:tcPr>
          <w:p>
            <w:pPr>
              <w:pStyle w:val="TableContents"/>
              <w:spacing w:before="0" w:after="283"/>
              <w:jc w:val="left"/>
              <w:rPr/>
            </w:pPr>
            <w:r>
              <w:rPr/>
              <w:t>$</w:t>
            </w:r>
          </w:p>
        </w:tc>
        <w:tc>
          <w:tcPr>
            <w:tcW w:w="838" w:type="dxa"/>
            <w:tcBorders/>
            <w:shd w:fill="CCEEFF" w:val="clear"/>
            <w:vAlign w:val="bottom"/>
          </w:tcPr>
          <w:p>
            <w:pPr>
              <w:pStyle w:val="TableContents"/>
              <w:spacing w:before="0" w:after="283"/>
              <w:jc w:val="right"/>
              <w:rPr/>
            </w:pPr>
            <w:r>
              <w:rPr/>
              <w:t>1,918</w:t>
            </w:r>
          </w:p>
        </w:tc>
        <w:tc>
          <w:tcPr>
            <w:tcW w:w="124" w:type="dxa"/>
            <w:tcBorders/>
            <w:shd w:fill="CCEEFF" w:val="clear"/>
            <w:vAlign w:val="bottom"/>
          </w:tcPr>
          <w:p>
            <w:pPr>
              <w:pStyle w:val="TableContents"/>
              <w:spacing w:before="0" w:after="283"/>
              <w:rPr/>
            </w:pPr>
            <w:r>
              <w:rPr/>
              <w:t> </w:t>
            </w:r>
          </w:p>
        </w:tc>
        <w:tc>
          <w:tcPr>
            <w:tcW w:w="428" w:type="dxa"/>
            <w:tcBorders/>
            <w:shd w:fill="CCEEFF" w:val="clear"/>
            <w:vAlign w:val="bottom"/>
          </w:tcPr>
          <w:p>
            <w:pPr>
              <w:pStyle w:val="TableContents"/>
              <w:spacing w:before="0" w:after="283"/>
              <w:rPr/>
            </w:pPr>
            <w:r>
              <w:rPr/>
              <w:t> </w:t>
            </w:r>
          </w:p>
        </w:tc>
        <w:tc>
          <w:tcPr>
            <w:tcW w:w="190" w:type="dxa"/>
            <w:tcBorders/>
            <w:shd w:fill="CCEEFF" w:val="clear"/>
            <w:vAlign w:val="bottom"/>
          </w:tcPr>
          <w:p>
            <w:pPr>
              <w:pStyle w:val="TableContents"/>
              <w:spacing w:before="0" w:after="283"/>
              <w:jc w:val="left"/>
              <w:rPr/>
            </w:pPr>
            <w:r>
              <w:rPr/>
              <w:t>$</w:t>
            </w:r>
          </w:p>
        </w:tc>
        <w:tc>
          <w:tcPr>
            <w:tcW w:w="840" w:type="dxa"/>
            <w:tcBorders/>
            <w:shd w:fill="CCEEFF" w:val="clear"/>
            <w:vAlign w:val="bottom"/>
          </w:tcPr>
          <w:p>
            <w:pPr>
              <w:pStyle w:val="TableContents"/>
              <w:spacing w:before="0" w:after="283"/>
              <w:jc w:val="right"/>
              <w:rPr/>
            </w:pPr>
            <w:r>
              <w:rPr/>
              <w:t>1,598</w:t>
            </w:r>
          </w:p>
        </w:tc>
        <w:tc>
          <w:tcPr>
            <w:tcW w:w="116" w:type="dxa"/>
            <w:tcBorders/>
            <w:shd w:fill="CCEEFF" w:val="clear"/>
            <w:vAlign w:val="bottom"/>
          </w:tcPr>
          <w:p>
            <w:pPr>
              <w:pStyle w:val="TableContents"/>
              <w:spacing w:before="0" w:after="283"/>
              <w:rPr/>
            </w:pPr>
            <w:r>
              <w:rPr/>
              <w:t> </w:t>
            </w:r>
          </w:p>
        </w:tc>
      </w:tr>
      <w:tr>
        <w:trPr/>
        <w:tc>
          <w:tcPr>
            <w:tcW w:w="5393" w:type="dxa"/>
            <w:tcBorders/>
            <w:shd w:fill="auto" w:val="clear"/>
            <w:vAlign w:val="center"/>
          </w:tcPr>
          <w:p>
            <w:pPr>
              <w:pStyle w:val="TableContents"/>
              <w:spacing w:before="0" w:after="0"/>
              <w:ind w:left="225" w:right="0" w:hanging="225"/>
              <w:rPr/>
            </w:pPr>
            <w:r>
              <w:rPr/>
              <w:t> </w:t>
            </w:r>
          </w:p>
        </w:tc>
        <w:tc>
          <w:tcPr>
            <w:tcW w:w="416" w:type="dxa"/>
            <w:tcBorders/>
            <w:shd w:fill="auto" w:val="clear"/>
            <w:vAlign w:val="center"/>
          </w:tcPr>
          <w:p>
            <w:pPr>
              <w:pStyle w:val="TableContents"/>
              <w:spacing w:before="0" w:after="283"/>
              <w:rPr/>
            </w:pPr>
            <w:r>
              <w:rPr/>
              <w:t> </w:t>
            </w:r>
          </w:p>
        </w:tc>
        <w:tc>
          <w:tcPr>
            <w:tcW w:w="1089" w:type="dxa"/>
            <w:gridSpan w:val="2"/>
            <w:tcBorders>
              <w:top w:val="double" w:sz="6" w:space="0" w:color="000000"/>
            </w:tcBorders>
            <w:shd w:fill="auto" w:val="clear"/>
            <w:tcMar>
              <w:top w:w="28" w:type="dxa"/>
            </w:tcMar>
            <w:vAlign w:val="center"/>
          </w:tcPr>
          <w:p>
            <w:pPr>
              <w:pStyle w:val="TableContents"/>
              <w:spacing w:before="0" w:after="283"/>
              <w:jc w:val="right"/>
              <w:rPr/>
            </w:pPr>
            <w:r>
              <w:rPr/>
              <w:t> </w:t>
            </w:r>
          </w:p>
        </w:tc>
        <w:tc>
          <w:tcPr>
            <w:tcW w:w="153" w:type="dxa"/>
            <w:tcBorders/>
            <w:shd w:fill="auto" w:val="clear"/>
            <w:vAlign w:val="center"/>
          </w:tcPr>
          <w:p>
            <w:pPr>
              <w:pStyle w:val="TableContents"/>
              <w:spacing w:before="0" w:after="283"/>
              <w:rPr/>
            </w:pPr>
            <w:r>
              <w:rPr/>
              <w:t> </w:t>
            </w:r>
          </w:p>
        </w:tc>
        <w:tc>
          <w:tcPr>
            <w:tcW w:w="428" w:type="dxa"/>
            <w:tcBorders/>
            <w:shd w:fill="auto" w:val="clear"/>
            <w:vAlign w:val="center"/>
          </w:tcPr>
          <w:p>
            <w:pPr>
              <w:pStyle w:val="TableContents"/>
              <w:spacing w:before="0" w:after="283"/>
              <w:rPr/>
            </w:pPr>
            <w:r>
              <w:rPr/>
              <w:t> </w:t>
            </w:r>
          </w:p>
        </w:tc>
        <w:tc>
          <w:tcPr>
            <w:tcW w:w="1028" w:type="dxa"/>
            <w:gridSpan w:val="2"/>
            <w:tcBorders>
              <w:top w:val="double" w:sz="6" w:space="0" w:color="000000"/>
            </w:tcBorders>
            <w:shd w:fill="auto" w:val="clear"/>
            <w:tcMar>
              <w:top w:w="28" w:type="dxa"/>
            </w:tcMar>
            <w:vAlign w:val="center"/>
          </w:tcPr>
          <w:p>
            <w:pPr>
              <w:pStyle w:val="TableContents"/>
              <w:spacing w:before="0" w:after="283"/>
              <w:jc w:val="right"/>
              <w:rPr/>
            </w:pPr>
            <w:r>
              <w:rPr/>
              <w:t> </w:t>
            </w:r>
          </w:p>
        </w:tc>
        <w:tc>
          <w:tcPr>
            <w:tcW w:w="124" w:type="dxa"/>
            <w:tcBorders/>
            <w:shd w:fill="auto" w:val="clear"/>
            <w:vAlign w:val="center"/>
          </w:tcPr>
          <w:p>
            <w:pPr>
              <w:pStyle w:val="TableContents"/>
              <w:spacing w:before="0" w:after="283"/>
              <w:rPr/>
            </w:pPr>
            <w:r>
              <w:rPr/>
              <w:t> </w:t>
            </w:r>
          </w:p>
        </w:tc>
        <w:tc>
          <w:tcPr>
            <w:tcW w:w="428" w:type="dxa"/>
            <w:tcBorders/>
            <w:shd w:fill="auto" w:val="clear"/>
            <w:vAlign w:val="center"/>
          </w:tcPr>
          <w:p>
            <w:pPr>
              <w:pStyle w:val="TableContents"/>
              <w:spacing w:before="0" w:after="283"/>
              <w:rPr/>
            </w:pPr>
            <w:r>
              <w:rPr/>
              <w:t> </w:t>
            </w:r>
          </w:p>
        </w:tc>
        <w:tc>
          <w:tcPr>
            <w:tcW w:w="1030" w:type="dxa"/>
            <w:gridSpan w:val="2"/>
            <w:tcBorders>
              <w:top w:val="double" w:sz="6" w:space="0" w:color="000000"/>
            </w:tcBorders>
            <w:shd w:fill="auto" w:val="clear"/>
            <w:tcMar>
              <w:top w:w="28" w:type="dxa"/>
            </w:tcMar>
            <w:vAlign w:val="center"/>
          </w:tcPr>
          <w:p>
            <w:pPr>
              <w:pStyle w:val="TableContents"/>
              <w:spacing w:before="0" w:after="283"/>
              <w:jc w:val="right"/>
              <w:rPr/>
            </w:pPr>
            <w:r>
              <w:rPr/>
              <w:t> </w:t>
            </w:r>
          </w:p>
        </w:tc>
        <w:tc>
          <w:tcPr>
            <w:tcW w:w="116" w:type="dxa"/>
            <w:tcBorders/>
            <w:shd w:fill="auto" w:val="clear"/>
            <w:vAlign w:val="center"/>
          </w:tcPr>
          <w:p>
            <w:pPr>
              <w:pStyle w:val="TableContents"/>
              <w:spacing w:before="0" w:after="283"/>
              <w:rPr/>
            </w:pPr>
            <w:r>
              <w:rPr/>
              <w:t> </w:t>
            </w:r>
          </w:p>
        </w:tc>
      </w:tr>
    </w:tbl>
    <w:p>
      <w:pPr>
        <w:pStyle w:val="TextBody"/>
        <w:jc w:val="center"/>
        <w:rPr>
          <w:rFonts w:ascii="Times New Roman;Times;serif" w:hAnsi="Times New Roman;Times;serif"/>
          <w:sz w:val="17"/>
        </w:rPr>
      </w:pPr>
      <w:r>
        <w:rPr>
          <w:rFonts w:ascii="Times New Roman;Times;serif" w:hAnsi="Times New Roman;Times;serif"/>
          <w:sz w:val="17"/>
        </w:rPr>
        <w:t xml:space="preserve">74 </w:t>
      </w:r>
    </w:p>
    <w:p>
      <w:pPr>
        <w:pStyle w:val="HorizontalLine"/>
        <w:pBdr>
          <w:bottom w:val="single" w:sz="20" w:space="0" w:color="808080"/>
        </w:pBdr>
        <w:rPr/>
      </w:pPr>
      <w:r>
        <w:rPr/>
      </w:r>
      <w:r>
        <w:br w:type="page"/>
      </w:r>
    </w:p>
    <w:p>
      <w:pPr>
        <w:pStyle w:val="Heading5"/>
        <w:jc w:val="left"/>
        <w:rPr/>
      </w:pPr>
      <w:hyperlink w:anchor="D84374tocpage">
        <w:r>
          <w:rPr>
            <w:rStyle w:val="InternetLink"/>
          </w:rPr>
          <w:t>Table of Contents</w:t>
        </w:r>
      </w:hyperlink>
    </w:p>
    <w:p>
      <w:pPr>
        <w:pStyle w:val="TextBody"/>
        <w:spacing w:before="240" w:after="283"/>
        <w:jc w:val="left"/>
        <w:rPr>
          <w:rFonts w:ascii="Times New Roman;Times;serif" w:hAnsi="Times New Roman;Times;serif"/>
          <w:sz w:val="17"/>
        </w:rPr>
      </w:pPr>
      <w:r>
        <w:rPr>
          <w:rFonts w:ascii="Times New Roman;Times;serif" w:hAnsi="Times New Roman;Times;serif"/>
          <w:b/>
          <w:sz w:val="17"/>
        </w:rPr>
        <w:t>Note R: Operating Segment Information</w:t>
      </w:r>
      <w:r>
        <w:rPr>
          <w:rFonts w:ascii="Times New Roman;Times;serif" w:hAnsi="Times New Roman;Times;serif"/>
          <w:sz w:val="17"/>
        </w:rPr>
        <w:t xml:space="preserve"> </w:t>
      </w:r>
    </w:p>
    <w:p>
      <w:pPr>
        <w:pStyle w:val="TextBody"/>
        <w:spacing w:before="120" w:after="283"/>
        <w:jc w:val="left"/>
        <w:rPr>
          <w:rFonts w:ascii="Times New Roman;Times;serif" w:hAnsi="Times New Roman;Times;serif"/>
          <w:sz w:val="17"/>
        </w:rPr>
      </w:pPr>
      <w:r>
        <w:rPr>
          <w:rFonts w:ascii="Times New Roman;Times;serif" w:hAnsi="Times New Roman;Times;serif"/>
          <w:sz w:val="17"/>
        </w:rPr>
        <w:t xml:space="preserve">We manage our business and internal reporting as three reportable segments with operating results reported separately for each segment. </w:t>
      </w:r>
    </w:p>
    <w:tbl>
      <w:tblPr>
        <w:tblW w:w="5000" w:type="pct"/>
        <w:jc w:val="left"/>
        <w:tblInd w:w="0" w:type="dxa"/>
        <w:tblCellMar>
          <w:top w:w="0" w:type="dxa"/>
          <w:left w:w="0" w:type="dxa"/>
          <w:bottom w:w="0" w:type="dxa"/>
          <w:right w:w="0" w:type="dxa"/>
        </w:tblCellMar>
      </w:tblPr>
      <w:tblGrid>
        <w:gridCol w:w="305"/>
        <w:gridCol w:w="204"/>
        <w:gridCol w:w="101"/>
        <w:gridCol w:w="9595"/>
      </w:tblGrid>
      <w:tr>
        <w:trPr/>
        <w:tc>
          <w:tcPr>
            <w:tcW w:w="305" w:type="dxa"/>
            <w:tcBorders/>
            <w:shd w:fill="auto" w:val="clear"/>
          </w:tcPr>
          <w:p>
            <w:pPr>
              <w:pStyle w:val="TableContents"/>
              <w:spacing w:before="0" w:after="283"/>
              <w:rPr/>
            </w:pPr>
            <w:r>
              <w:rPr/>
              <w:t> </w:t>
            </w:r>
          </w:p>
        </w:tc>
        <w:tc>
          <w:tcPr>
            <w:tcW w:w="204" w:type="dxa"/>
            <w:tcBorders/>
            <w:shd w:fill="auto" w:val="clear"/>
          </w:tcPr>
          <w:p>
            <w:pPr>
              <w:pStyle w:val="TableContents"/>
              <w:spacing w:before="0" w:after="283"/>
              <w:jc w:val="left"/>
              <w:rPr>
                <w:b/>
              </w:rPr>
            </w:pPr>
            <w:r>
              <w:rPr>
                <w:b/>
              </w:rPr>
              <w:t></w:t>
            </w:r>
          </w:p>
        </w:tc>
        <w:tc>
          <w:tcPr>
            <w:tcW w:w="101" w:type="dxa"/>
            <w:tcBorders/>
            <w:shd w:fill="auto" w:val="clear"/>
          </w:tcPr>
          <w:p>
            <w:pPr>
              <w:pStyle w:val="TableContents"/>
              <w:spacing w:before="0" w:after="283"/>
              <w:rPr/>
            </w:pPr>
            <w:r>
              <w:rPr/>
              <w:t> </w:t>
            </w:r>
          </w:p>
        </w:tc>
        <w:tc>
          <w:tcPr>
            <w:tcW w:w="9595" w:type="dxa"/>
            <w:tcBorders/>
            <w:shd w:fill="auto" w:val="clear"/>
          </w:tcPr>
          <w:p>
            <w:pPr>
              <w:pStyle w:val="TableContents"/>
              <w:spacing w:before="0" w:after="283"/>
              <w:rPr/>
            </w:pPr>
            <w:r>
              <w:rPr/>
              <w:t>The U.S. Pawn Operations segment offers pawn related activities in our 433 U.S. pawn stores, offers signature loans in 43 pawn stores and six EZMONEY stores and offers auto title loans in 44 pawn stores.</w:t>
            </w:r>
          </w:p>
        </w:tc>
      </w:tr>
      <w:tr>
        <w:trPr/>
        <w:tc>
          <w:tcPr>
            <w:tcW w:w="305" w:type="dxa"/>
            <w:tcBorders/>
            <w:shd w:fill="auto" w:val="clear"/>
            <w:vAlign w:val="center"/>
          </w:tcPr>
          <w:p>
            <w:pPr>
              <w:pStyle w:val="TableContents"/>
              <w:spacing w:before="0" w:after="283"/>
              <w:rPr/>
            </w:pPr>
            <w:r>
              <w:rPr/>
              <w:t> </w:t>
            </w:r>
          </w:p>
        </w:tc>
        <w:tc>
          <w:tcPr>
            <w:tcW w:w="9900" w:type="dxa"/>
            <w:gridSpan w:val="3"/>
            <w:tcBorders/>
            <w:shd w:fill="auto" w:val="clear"/>
          </w:tcPr>
          <w:p>
            <w:pPr>
              <w:pStyle w:val="TableContents"/>
              <w:spacing w:before="0" w:after="283"/>
              <w:rPr>
                <w:sz w:val="4"/>
                <w:szCs w:val="4"/>
              </w:rPr>
            </w:pPr>
            <w:r>
              <w:rPr>
                <w:sz w:val="4"/>
                <w:szCs w:val="4"/>
              </w:rPr>
            </w:r>
          </w:p>
        </w:tc>
      </w:tr>
      <w:tr>
        <w:trPr/>
        <w:tc>
          <w:tcPr>
            <w:tcW w:w="305" w:type="dxa"/>
            <w:tcBorders/>
            <w:shd w:fill="auto" w:val="clear"/>
          </w:tcPr>
          <w:p>
            <w:pPr>
              <w:pStyle w:val="TableContents"/>
              <w:spacing w:before="0" w:after="283"/>
              <w:rPr/>
            </w:pPr>
            <w:r>
              <w:rPr/>
              <w:t> </w:t>
            </w:r>
          </w:p>
        </w:tc>
        <w:tc>
          <w:tcPr>
            <w:tcW w:w="204" w:type="dxa"/>
            <w:tcBorders/>
            <w:shd w:fill="auto" w:val="clear"/>
          </w:tcPr>
          <w:p>
            <w:pPr>
              <w:pStyle w:val="TableContents"/>
              <w:spacing w:before="0" w:after="283"/>
              <w:jc w:val="left"/>
              <w:rPr>
                <w:b/>
              </w:rPr>
            </w:pPr>
            <w:r>
              <w:rPr>
                <w:b/>
              </w:rPr>
              <w:t></w:t>
            </w:r>
          </w:p>
        </w:tc>
        <w:tc>
          <w:tcPr>
            <w:tcW w:w="101" w:type="dxa"/>
            <w:tcBorders/>
            <w:shd w:fill="auto" w:val="clear"/>
          </w:tcPr>
          <w:p>
            <w:pPr>
              <w:pStyle w:val="TableContents"/>
              <w:spacing w:before="0" w:after="283"/>
              <w:rPr/>
            </w:pPr>
            <w:r>
              <w:rPr/>
              <w:t> </w:t>
            </w:r>
          </w:p>
        </w:tc>
        <w:tc>
          <w:tcPr>
            <w:tcW w:w="9595" w:type="dxa"/>
            <w:tcBorders/>
            <w:shd w:fill="auto" w:val="clear"/>
          </w:tcPr>
          <w:p>
            <w:pPr>
              <w:pStyle w:val="TableContents"/>
              <w:spacing w:before="0" w:after="283"/>
              <w:rPr/>
            </w:pPr>
            <w:r>
              <w:rPr/>
              <w:t>The Empeño Fácil segment offers pawn related activities in 178 Mexico pawn stores.</w:t>
            </w:r>
          </w:p>
        </w:tc>
      </w:tr>
      <w:tr>
        <w:trPr/>
        <w:tc>
          <w:tcPr>
            <w:tcW w:w="305" w:type="dxa"/>
            <w:tcBorders/>
            <w:shd w:fill="auto" w:val="clear"/>
            <w:vAlign w:val="center"/>
          </w:tcPr>
          <w:p>
            <w:pPr>
              <w:pStyle w:val="TableContents"/>
              <w:spacing w:before="0" w:after="283"/>
              <w:rPr/>
            </w:pPr>
            <w:r>
              <w:rPr/>
              <w:t> </w:t>
            </w:r>
          </w:p>
        </w:tc>
        <w:tc>
          <w:tcPr>
            <w:tcW w:w="9900" w:type="dxa"/>
            <w:gridSpan w:val="3"/>
            <w:tcBorders/>
            <w:shd w:fill="auto" w:val="clear"/>
          </w:tcPr>
          <w:p>
            <w:pPr>
              <w:pStyle w:val="TableContents"/>
              <w:spacing w:before="0" w:after="283"/>
              <w:rPr>
                <w:sz w:val="4"/>
                <w:szCs w:val="4"/>
              </w:rPr>
            </w:pPr>
            <w:r>
              <w:rPr>
                <w:sz w:val="4"/>
                <w:szCs w:val="4"/>
              </w:rPr>
            </w:r>
          </w:p>
        </w:tc>
      </w:tr>
      <w:tr>
        <w:trPr/>
        <w:tc>
          <w:tcPr>
            <w:tcW w:w="305" w:type="dxa"/>
            <w:tcBorders/>
            <w:shd w:fill="auto" w:val="clear"/>
          </w:tcPr>
          <w:p>
            <w:pPr>
              <w:pStyle w:val="TableContents"/>
              <w:spacing w:before="0" w:after="283"/>
              <w:rPr/>
            </w:pPr>
            <w:r>
              <w:rPr/>
              <w:t> </w:t>
            </w:r>
          </w:p>
        </w:tc>
        <w:tc>
          <w:tcPr>
            <w:tcW w:w="204" w:type="dxa"/>
            <w:tcBorders/>
            <w:shd w:fill="auto" w:val="clear"/>
          </w:tcPr>
          <w:p>
            <w:pPr>
              <w:pStyle w:val="TableContents"/>
              <w:spacing w:before="0" w:after="283"/>
              <w:jc w:val="left"/>
              <w:rPr>
                <w:b/>
              </w:rPr>
            </w:pPr>
            <w:r>
              <w:rPr>
                <w:b/>
              </w:rPr>
              <w:t></w:t>
            </w:r>
          </w:p>
        </w:tc>
        <w:tc>
          <w:tcPr>
            <w:tcW w:w="101" w:type="dxa"/>
            <w:tcBorders/>
            <w:shd w:fill="auto" w:val="clear"/>
          </w:tcPr>
          <w:p>
            <w:pPr>
              <w:pStyle w:val="TableContents"/>
              <w:spacing w:before="0" w:after="283"/>
              <w:rPr/>
            </w:pPr>
            <w:r>
              <w:rPr/>
              <w:t> </w:t>
            </w:r>
          </w:p>
        </w:tc>
        <w:tc>
          <w:tcPr>
            <w:tcW w:w="9595" w:type="dxa"/>
            <w:tcBorders/>
            <w:shd w:fill="auto" w:val="clear"/>
          </w:tcPr>
          <w:p>
            <w:pPr>
              <w:pStyle w:val="TableContents"/>
              <w:spacing w:before="0" w:after="283"/>
              <w:rPr/>
            </w:pPr>
            <w:r>
              <w:rPr/>
              <w:t>The EZMONEY Operations segment offers signature loans in 430 U.S. and 64 Canadian financial services stores. The segment offers auto title loans in 397 of its U.S. stores and buys and sells second-hand goods 15 of its Canadian stores.</w:t>
            </w:r>
          </w:p>
        </w:tc>
      </w:tr>
    </w:tbl>
    <w:p>
      <w:pPr>
        <w:pStyle w:val="TextBody"/>
        <w:spacing w:before="120" w:after="283"/>
        <w:jc w:val="left"/>
        <w:rPr>
          <w:rFonts w:ascii="Times New Roman;Times;serif" w:hAnsi="Times New Roman;Times;serif"/>
          <w:sz w:val="17"/>
        </w:rPr>
      </w:pPr>
      <w:r>
        <w:rPr>
          <w:rFonts w:ascii="Times New Roman;Times;serif" w:hAnsi="Times New Roman;Times;serif"/>
          <w:sz w:val="17"/>
        </w:rPr>
        <w:t xml:space="preserve">There are no inter-segment revenues, and the amounts below were determined in accordance with the same accounting principles used in our consolidated financial statements. The following tables present operating segment information: </w:t>
      </w:r>
    </w:p>
    <w:tbl>
      <w:tblPr>
        <w:tblW w:w="5000" w:type="pct"/>
        <w:jc w:val="center"/>
        <w:tblInd w:w="0" w:type="dxa"/>
        <w:tblCellMar>
          <w:top w:w="0" w:type="dxa"/>
          <w:left w:w="0" w:type="dxa"/>
          <w:bottom w:w="0" w:type="dxa"/>
          <w:right w:w="0" w:type="dxa"/>
        </w:tblCellMar>
      </w:tblPr>
      <w:tblGrid>
        <w:gridCol w:w="3893"/>
        <w:gridCol w:w="330"/>
        <w:gridCol w:w="172"/>
        <w:gridCol w:w="947"/>
        <w:gridCol w:w="101"/>
        <w:gridCol w:w="330"/>
        <w:gridCol w:w="160"/>
        <w:gridCol w:w="787"/>
        <w:gridCol w:w="101"/>
        <w:gridCol w:w="330"/>
        <w:gridCol w:w="190"/>
        <w:gridCol w:w="1051"/>
        <w:gridCol w:w="101"/>
        <w:gridCol w:w="329"/>
        <w:gridCol w:w="195"/>
        <w:gridCol w:w="1079"/>
        <w:gridCol w:w="109"/>
      </w:tblGrid>
      <w:tr>
        <w:trPr/>
        <w:tc>
          <w:tcPr>
            <w:tcW w:w="3893" w:type="dxa"/>
            <w:tcBorders/>
            <w:shd w:fill="auto" w:val="clear"/>
            <w:vAlign w:val="bottom"/>
          </w:tcPr>
          <w:p>
            <w:pPr>
              <w:pStyle w:val="TableContents"/>
              <w:spacing w:before="0" w:after="283"/>
              <w:rPr/>
            </w:pPr>
            <w:r>
              <w:rPr/>
              <w:t> </w:t>
            </w:r>
          </w:p>
        </w:tc>
        <w:tc>
          <w:tcPr>
            <w:tcW w:w="330" w:type="dxa"/>
            <w:tcBorders/>
            <w:shd w:fill="auto" w:val="clear"/>
            <w:vAlign w:val="bottom"/>
          </w:tcPr>
          <w:p>
            <w:pPr>
              <w:pStyle w:val="TableContents"/>
              <w:spacing w:before="0" w:after="283"/>
              <w:rPr/>
            </w:pPr>
            <w:r>
              <w:rPr/>
              <w:t> </w:t>
            </w:r>
          </w:p>
        </w:tc>
        <w:tc>
          <w:tcPr>
            <w:tcW w:w="172" w:type="dxa"/>
            <w:tcBorders/>
            <w:shd w:fill="auto" w:val="clear"/>
            <w:vAlign w:val="bottom"/>
          </w:tcPr>
          <w:p>
            <w:pPr>
              <w:pStyle w:val="TableContents"/>
              <w:spacing w:before="0" w:after="283"/>
              <w:rPr/>
            </w:pPr>
            <w:r>
              <w:rPr/>
              <w:t> </w:t>
            </w:r>
          </w:p>
        </w:tc>
        <w:tc>
          <w:tcPr>
            <w:tcW w:w="947" w:type="dxa"/>
            <w:tcBorders/>
            <w:shd w:fill="auto" w:val="clear"/>
            <w:vAlign w:val="bottom"/>
          </w:tcPr>
          <w:p>
            <w:pPr>
              <w:pStyle w:val="TableContents"/>
              <w:spacing w:before="0" w:after="283"/>
              <w:rPr/>
            </w:pPr>
            <w:r>
              <w:rPr/>
              <w:t> </w:t>
            </w:r>
          </w:p>
        </w:tc>
        <w:tc>
          <w:tcPr>
            <w:tcW w:w="101" w:type="dxa"/>
            <w:tcBorders/>
            <w:shd w:fill="auto" w:val="clear"/>
            <w:vAlign w:val="bottom"/>
          </w:tcPr>
          <w:p>
            <w:pPr>
              <w:pStyle w:val="TableContents"/>
              <w:spacing w:before="0" w:after="283"/>
              <w:rPr/>
            </w:pPr>
            <w:r>
              <w:rPr/>
              <w:t> </w:t>
            </w:r>
          </w:p>
        </w:tc>
        <w:tc>
          <w:tcPr>
            <w:tcW w:w="330" w:type="dxa"/>
            <w:tcBorders/>
            <w:shd w:fill="auto" w:val="clear"/>
            <w:vAlign w:val="bottom"/>
          </w:tcPr>
          <w:p>
            <w:pPr>
              <w:pStyle w:val="TableContents"/>
              <w:spacing w:before="0" w:after="283"/>
              <w:rPr/>
            </w:pPr>
            <w:r>
              <w:rPr/>
              <w:t> </w:t>
            </w:r>
          </w:p>
        </w:tc>
        <w:tc>
          <w:tcPr>
            <w:tcW w:w="160" w:type="dxa"/>
            <w:tcBorders/>
            <w:shd w:fill="auto" w:val="clear"/>
            <w:vAlign w:val="bottom"/>
          </w:tcPr>
          <w:p>
            <w:pPr>
              <w:pStyle w:val="TableContents"/>
              <w:spacing w:before="0" w:after="283"/>
              <w:rPr/>
            </w:pPr>
            <w:r>
              <w:rPr/>
              <w:t> </w:t>
            </w:r>
          </w:p>
        </w:tc>
        <w:tc>
          <w:tcPr>
            <w:tcW w:w="787" w:type="dxa"/>
            <w:tcBorders/>
            <w:shd w:fill="auto" w:val="clear"/>
            <w:vAlign w:val="bottom"/>
          </w:tcPr>
          <w:p>
            <w:pPr>
              <w:pStyle w:val="TableContents"/>
              <w:spacing w:before="0" w:after="283"/>
              <w:rPr/>
            </w:pPr>
            <w:r>
              <w:rPr/>
              <w:t> </w:t>
            </w:r>
          </w:p>
        </w:tc>
        <w:tc>
          <w:tcPr>
            <w:tcW w:w="101" w:type="dxa"/>
            <w:tcBorders/>
            <w:shd w:fill="auto" w:val="clear"/>
            <w:vAlign w:val="bottom"/>
          </w:tcPr>
          <w:p>
            <w:pPr>
              <w:pStyle w:val="TableContents"/>
              <w:spacing w:before="0" w:after="283"/>
              <w:rPr/>
            </w:pPr>
            <w:r>
              <w:rPr/>
              <w:t> </w:t>
            </w:r>
          </w:p>
        </w:tc>
        <w:tc>
          <w:tcPr>
            <w:tcW w:w="330" w:type="dxa"/>
            <w:tcBorders/>
            <w:shd w:fill="auto" w:val="clear"/>
            <w:vAlign w:val="bottom"/>
          </w:tcPr>
          <w:p>
            <w:pPr>
              <w:pStyle w:val="TableContents"/>
              <w:spacing w:before="0" w:after="283"/>
              <w:rPr/>
            </w:pPr>
            <w:r>
              <w:rPr/>
              <w:t> </w:t>
            </w:r>
          </w:p>
        </w:tc>
        <w:tc>
          <w:tcPr>
            <w:tcW w:w="190" w:type="dxa"/>
            <w:tcBorders/>
            <w:shd w:fill="auto" w:val="clear"/>
            <w:vAlign w:val="bottom"/>
          </w:tcPr>
          <w:p>
            <w:pPr>
              <w:pStyle w:val="TableContents"/>
              <w:spacing w:before="0" w:after="283"/>
              <w:rPr/>
            </w:pPr>
            <w:r>
              <w:rPr/>
              <w:t> </w:t>
            </w:r>
          </w:p>
        </w:tc>
        <w:tc>
          <w:tcPr>
            <w:tcW w:w="1051" w:type="dxa"/>
            <w:tcBorders/>
            <w:shd w:fill="auto" w:val="clear"/>
            <w:vAlign w:val="bottom"/>
          </w:tcPr>
          <w:p>
            <w:pPr>
              <w:pStyle w:val="TableContents"/>
              <w:spacing w:before="0" w:after="283"/>
              <w:rPr/>
            </w:pPr>
            <w:r>
              <w:rPr/>
              <w:t> </w:t>
            </w:r>
          </w:p>
        </w:tc>
        <w:tc>
          <w:tcPr>
            <w:tcW w:w="101" w:type="dxa"/>
            <w:tcBorders/>
            <w:shd w:fill="auto" w:val="clear"/>
            <w:vAlign w:val="bottom"/>
          </w:tcPr>
          <w:p>
            <w:pPr>
              <w:pStyle w:val="TableContents"/>
              <w:spacing w:before="0" w:after="283"/>
              <w:rPr/>
            </w:pPr>
            <w:r>
              <w:rPr/>
              <w:t> </w:t>
            </w:r>
          </w:p>
        </w:tc>
        <w:tc>
          <w:tcPr>
            <w:tcW w:w="329" w:type="dxa"/>
            <w:tcBorders/>
            <w:shd w:fill="auto" w:val="clear"/>
            <w:vAlign w:val="bottom"/>
          </w:tcPr>
          <w:p>
            <w:pPr>
              <w:pStyle w:val="TableContents"/>
              <w:spacing w:before="0" w:after="283"/>
              <w:rPr/>
            </w:pPr>
            <w:r>
              <w:rPr/>
              <w:t> </w:t>
            </w:r>
          </w:p>
        </w:tc>
        <w:tc>
          <w:tcPr>
            <w:tcW w:w="195" w:type="dxa"/>
            <w:tcBorders/>
            <w:shd w:fill="auto" w:val="clear"/>
            <w:vAlign w:val="bottom"/>
          </w:tcPr>
          <w:p>
            <w:pPr>
              <w:pStyle w:val="TableContents"/>
              <w:spacing w:before="0" w:after="283"/>
              <w:rPr/>
            </w:pPr>
            <w:r>
              <w:rPr/>
              <w:t> </w:t>
            </w:r>
          </w:p>
        </w:tc>
        <w:tc>
          <w:tcPr>
            <w:tcW w:w="1079" w:type="dxa"/>
            <w:tcBorders/>
            <w:shd w:fill="auto" w:val="clear"/>
            <w:vAlign w:val="bottom"/>
          </w:tcPr>
          <w:p>
            <w:pPr>
              <w:pStyle w:val="TableContents"/>
              <w:spacing w:before="0" w:after="283"/>
              <w:rPr/>
            </w:pPr>
            <w:r>
              <w:rPr/>
              <w:t> </w:t>
            </w:r>
          </w:p>
        </w:tc>
        <w:tc>
          <w:tcPr>
            <w:tcW w:w="109" w:type="dxa"/>
            <w:tcBorders/>
            <w:shd w:fill="auto" w:val="clear"/>
            <w:vAlign w:val="bottom"/>
          </w:tcPr>
          <w:p>
            <w:pPr>
              <w:pStyle w:val="TableContents"/>
              <w:spacing w:before="0" w:after="283"/>
              <w:rPr/>
            </w:pPr>
            <w:r>
              <w:rPr/>
              <w:t> </w:t>
            </w:r>
          </w:p>
        </w:tc>
      </w:tr>
      <w:tr>
        <w:trPr/>
        <w:tc>
          <w:tcPr>
            <w:tcW w:w="3893" w:type="dxa"/>
            <w:tcBorders/>
            <w:shd w:fill="auto" w:val="clear"/>
            <w:vAlign w:val="bottom"/>
          </w:tcPr>
          <w:p>
            <w:pPr>
              <w:pStyle w:val="TableContents"/>
              <w:spacing w:before="0" w:after="283"/>
              <w:rPr/>
            </w:pPr>
            <w:r>
              <w:rPr/>
              <w:t> </w:t>
            </w:r>
          </w:p>
        </w:tc>
        <w:tc>
          <w:tcPr>
            <w:tcW w:w="330" w:type="dxa"/>
            <w:tcBorders/>
            <w:shd w:fill="auto" w:val="clear"/>
            <w:vAlign w:val="bottom"/>
          </w:tcPr>
          <w:p>
            <w:pPr>
              <w:pStyle w:val="TableContents"/>
              <w:spacing w:before="0" w:after="283"/>
              <w:rPr/>
            </w:pPr>
            <w:r>
              <w:rPr/>
              <w:t> </w:t>
            </w:r>
          </w:p>
        </w:tc>
        <w:tc>
          <w:tcPr>
            <w:tcW w:w="1119" w:type="dxa"/>
            <w:gridSpan w:val="2"/>
            <w:tcBorders/>
            <w:shd w:fill="auto" w:val="clear"/>
            <w:vAlign w:val="bottom"/>
          </w:tcPr>
          <w:p>
            <w:pPr>
              <w:pStyle w:val="TableContents"/>
              <w:spacing w:before="0" w:after="283"/>
              <w:jc w:val="center"/>
              <w:rPr/>
            </w:pPr>
            <w:r>
              <w:rPr/>
              <w:t>U.S. Pawn</w:t>
            </w:r>
          </w:p>
        </w:tc>
        <w:tc>
          <w:tcPr>
            <w:tcW w:w="101" w:type="dxa"/>
            <w:tcBorders/>
            <w:shd w:fill="auto" w:val="clear"/>
            <w:vAlign w:val="bottom"/>
          </w:tcPr>
          <w:p>
            <w:pPr>
              <w:pStyle w:val="TableContents"/>
              <w:spacing w:before="0" w:after="283"/>
              <w:rPr/>
            </w:pPr>
            <w:r>
              <w:rPr/>
              <w:t> </w:t>
            </w:r>
          </w:p>
        </w:tc>
        <w:tc>
          <w:tcPr>
            <w:tcW w:w="330" w:type="dxa"/>
            <w:tcBorders/>
            <w:shd w:fill="auto" w:val="clear"/>
            <w:vAlign w:val="bottom"/>
          </w:tcPr>
          <w:p>
            <w:pPr>
              <w:pStyle w:val="TableContents"/>
              <w:spacing w:before="0" w:after="283"/>
              <w:rPr/>
            </w:pPr>
            <w:r>
              <w:rPr/>
              <w:t> </w:t>
            </w:r>
          </w:p>
        </w:tc>
        <w:tc>
          <w:tcPr>
            <w:tcW w:w="947" w:type="dxa"/>
            <w:gridSpan w:val="2"/>
            <w:tcBorders/>
            <w:shd w:fill="auto" w:val="clear"/>
            <w:vAlign w:val="bottom"/>
          </w:tcPr>
          <w:p>
            <w:pPr>
              <w:pStyle w:val="TableContents"/>
              <w:spacing w:before="0" w:after="283"/>
              <w:jc w:val="center"/>
              <w:rPr/>
            </w:pPr>
            <w:r>
              <w:rPr/>
              <w:t>Empeño</w:t>
            </w:r>
          </w:p>
        </w:tc>
        <w:tc>
          <w:tcPr>
            <w:tcW w:w="101" w:type="dxa"/>
            <w:tcBorders/>
            <w:shd w:fill="auto" w:val="clear"/>
            <w:vAlign w:val="bottom"/>
          </w:tcPr>
          <w:p>
            <w:pPr>
              <w:pStyle w:val="TableContents"/>
              <w:spacing w:before="0" w:after="283"/>
              <w:rPr/>
            </w:pPr>
            <w:r>
              <w:rPr/>
              <w:t> </w:t>
            </w:r>
          </w:p>
        </w:tc>
        <w:tc>
          <w:tcPr>
            <w:tcW w:w="330" w:type="dxa"/>
            <w:tcBorders/>
            <w:shd w:fill="auto" w:val="clear"/>
            <w:vAlign w:val="bottom"/>
          </w:tcPr>
          <w:p>
            <w:pPr>
              <w:pStyle w:val="TableContents"/>
              <w:spacing w:before="0" w:after="283"/>
              <w:rPr/>
            </w:pPr>
            <w:r>
              <w:rPr/>
              <w:t> </w:t>
            </w:r>
          </w:p>
        </w:tc>
        <w:tc>
          <w:tcPr>
            <w:tcW w:w="1241" w:type="dxa"/>
            <w:gridSpan w:val="2"/>
            <w:tcBorders/>
            <w:shd w:fill="auto" w:val="clear"/>
            <w:vAlign w:val="bottom"/>
          </w:tcPr>
          <w:p>
            <w:pPr>
              <w:pStyle w:val="TableContents"/>
              <w:spacing w:before="0" w:after="283"/>
              <w:jc w:val="center"/>
              <w:rPr/>
            </w:pPr>
            <w:r>
              <w:rPr/>
              <w:t>EZMONEY</w:t>
            </w:r>
          </w:p>
        </w:tc>
        <w:tc>
          <w:tcPr>
            <w:tcW w:w="101" w:type="dxa"/>
            <w:tcBorders/>
            <w:shd w:fill="auto" w:val="clear"/>
            <w:vAlign w:val="bottom"/>
          </w:tcPr>
          <w:p>
            <w:pPr>
              <w:pStyle w:val="TableContents"/>
              <w:spacing w:before="0" w:after="283"/>
              <w:rPr/>
            </w:pPr>
            <w:r>
              <w:rPr/>
              <w:t> </w:t>
            </w:r>
          </w:p>
        </w:tc>
        <w:tc>
          <w:tcPr>
            <w:tcW w:w="329" w:type="dxa"/>
            <w:tcBorders/>
            <w:shd w:fill="auto" w:val="clear"/>
            <w:vAlign w:val="bottom"/>
          </w:tcPr>
          <w:p>
            <w:pPr>
              <w:pStyle w:val="TableContents"/>
              <w:spacing w:before="0" w:after="283"/>
              <w:rPr/>
            </w:pPr>
            <w:r>
              <w:rPr/>
              <w:t> </w:t>
            </w:r>
          </w:p>
        </w:tc>
        <w:tc>
          <w:tcPr>
            <w:tcW w:w="195" w:type="dxa"/>
            <w:tcBorders/>
            <w:shd w:fill="auto" w:val="clear"/>
            <w:vAlign w:val="bottom"/>
          </w:tcPr>
          <w:p>
            <w:pPr>
              <w:pStyle w:val="TableContents"/>
              <w:spacing w:before="0" w:after="283"/>
              <w:rPr/>
            </w:pPr>
            <w:r>
              <w:rPr/>
              <w:t> </w:t>
            </w:r>
          </w:p>
        </w:tc>
        <w:tc>
          <w:tcPr>
            <w:tcW w:w="1079" w:type="dxa"/>
            <w:tcBorders/>
            <w:shd w:fill="auto" w:val="clear"/>
            <w:vAlign w:val="bottom"/>
          </w:tcPr>
          <w:p>
            <w:pPr>
              <w:pStyle w:val="TableContents"/>
              <w:spacing w:before="0" w:after="283"/>
              <w:rPr/>
            </w:pPr>
            <w:r>
              <w:rPr/>
              <w:t> </w:t>
            </w:r>
          </w:p>
        </w:tc>
        <w:tc>
          <w:tcPr>
            <w:tcW w:w="109" w:type="dxa"/>
            <w:tcBorders/>
            <w:shd w:fill="auto" w:val="clear"/>
            <w:vAlign w:val="bottom"/>
          </w:tcPr>
          <w:p>
            <w:pPr>
              <w:pStyle w:val="TableContents"/>
              <w:spacing w:before="0" w:after="283"/>
              <w:rPr/>
            </w:pPr>
            <w:r>
              <w:rPr/>
              <w:t> </w:t>
            </w:r>
          </w:p>
        </w:tc>
      </w:tr>
      <w:tr>
        <w:trPr/>
        <w:tc>
          <w:tcPr>
            <w:tcW w:w="3893" w:type="dxa"/>
            <w:tcBorders/>
            <w:shd w:fill="auto" w:val="clear"/>
            <w:vAlign w:val="bottom"/>
          </w:tcPr>
          <w:p>
            <w:pPr>
              <w:pStyle w:val="TableContents"/>
              <w:spacing w:before="0" w:after="283"/>
              <w:rPr/>
            </w:pPr>
            <w:r>
              <w:rPr/>
              <w:t> </w:t>
            </w:r>
          </w:p>
        </w:tc>
        <w:tc>
          <w:tcPr>
            <w:tcW w:w="330" w:type="dxa"/>
            <w:tcBorders/>
            <w:shd w:fill="auto" w:val="clear"/>
            <w:vAlign w:val="bottom"/>
          </w:tcPr>
          <w:p>
            <w:pPr>
              <w:pStyle w:val="TableContents"/>
              <w:spacing w:before="0" w:after="283"/>
              <w:rPr/>
            </w:pPr>
            <w:r>
              <w:rPr/>
              <w:t> </w:t>
            </w:r>
          </w:p>
        </w:tc>
        <w:tc>
          <w:tcPr>
            <w:tcW w:w="1119" w:type="dxa"/>
            <w:gridSpan w:val="2"/>
            <w:tcBorders>
              <w:bottom w:val="single" w:sz="2" w:space="0" w:color="000000"/>
            </w:tcBorders>
            <w:shd w:fill="auto" w:val="clear"/>
            <w:tcMar>
              <w:bottom w:w="28" w:type="dxa"/>
            </w:tcMar>
            <w:vAlign w:val="bottom"/>
          </w:tcPr>
          <w:p>
            <w:pPr>
              <w:pStyle w:val="TableContents"/>
              <w:spacing w:before="0" w:after="283"/>
              <w:jc w:val="center"/>
              <w:rPr/>
            </w:pPr>
            <w:r>
              <w:rPr/>
              <w:t>Operations</w:t>
            </w:r>
          </w:p>
        </w:tc>
        <w:tc>
          <w:tcPr>
            <w:tcW w:w="101" w:type="dxa"/>
            <w:tcBorders/>
            <w:shd w:fill="auto" w:val="clear"/>
            <w:vAlign w:val="bottom"/>
          </w:tcPr>
          <w:p>
            <w:pPr>
              <w:pStyle w:val="TableContents"/>
              <w:spacing w:before="0" w:after="283"/>
              <w:rPr/>
            </w:pPr>
            <w:r>
              <w:rPr/>
              <w:t> </w:t>
            </w:r>
          </w:p>
        </w:tc>
        <w:tc>
          <w:tcPr>
            <w:tcW w:w="330" w:type="dxa"/>
            <w:tcBorders/>
            <w:shd w:fill="auto" w:val="clear"/>
            <w:vAlign w:val="bottom"/>
          </w:tcPr>
          <w:p>
            <w:pPr>
              <w:pStyle w:val="TableContents"/>
              <w:spacing w:before="0" w:after="283"/>
              <w:rPr/>
            </w:pPr>
            <w:r>
              <w:rPr/>
              <w:t> </w:t>
            </w:r>
          </w:p>
        </w:tc>
        <w:tc>
          <w:tcPr>
            <w:tcW w:w="947" w:type="dxa"/>
            <w:gridSpan w:val="2"/>
            <w:tcBorders>
              <w:bottom w:val="single" w:sz="2" w:space="0" w:color="000000"/>
            </w:tcBorders>
            <w:shd w:fill="auto" w:val="clear"/>
            <w:tcMar>
              <w:bottom w:w="28" w:type="dxa"/>
            </w:tcMar>
            <w:vAlign w:val="bottom"/>
          </w:tcPr>
          <w:p>
            <w:pPr>
              <w:pStyle w:val="TableContents"/>
              <w:spacing w:before="0" w:after="283"/>
              <w:jc w:val="center"/>
              <w:rPr/>
            </w:pPr>
            <w:r>
              <w:rPr/>
              <w:t>Fácil</w:t>
            </w:r>
          </w:p>
        </w:tc>
        <w:tc>
          <w:tcPr>
            <w:tcW w:w="101" w:type="dxa"/>
            <w:tcBorders/>
            <w:shd w:fill="auto" w:val="clear"/>
            <w:vAlign w:val="bottom"/>
          </w:tcPr>
          <w:p>
            <w:pPr>
              <w:pStyle w:val="TableContents"/>
              <w:spacing w:before="0" w:after="283"/>
              <w:rPr/>
            </w:pPr>
            <w:r>
              <w:rPr/>
              <w:t> </w:t>
            </w:r>
          </w:p>
        </w:tc>
        <w:tc>
          <w:tcPr>
            <w:tcW w:w="330" w:type="dxa"/>
            <w:tcBorders/>
            <w:shd w:fill="auto" w:val="clear"/>
            <w:vAlign w:val="bottom"/>
          </w:tcPr>
          <w:p>
            <w:pPr>
              <w:pStyle w:val="TableContents"/>
              <w:spacing w:before="0" w:after="283"/>
              <w:rPr/>
            </w:pPr>
            <w:r>
              <w:rPr/>
              <w:t> </w:t>
            </w:r>
          </w:p>
        </w:tc>
        <w:tc>
          <w:tcPr>
            <w:tcW w:w="1241" w:type="dxa"/>
            <w:gridSpan w:val="2"/>
            <w:tcBorders>
              <w:bottom w:val="single" w:sz="2" w:space="0" w:color="000000"/>
            </w:tcBorders>
            <w:shd w:fill="auto" w:val="clear"/>
            <w:tcMar>
              <w:bottom w:w="28" w:type="dxa"/>
            </w:tcMar>
            <w:vAlign w:val="bottom"/>
          </w:tcPr>
          <w:p>
            <w:pPr>
              <w:pStyle w:val="TableContents"/>
              <w:spacing w:before="0" w:after="283"/>
              <w:jc w:val="center"/>
              <w:rPr/>
            </w:pPr>
            <w:r>
              <w:rPr/>
              <w:t>Operations</w:t>
            </w:r>
          </w:p>
        </w:tc>
        <w:tc>
          <w:tcPr>
            <w:tcW w:w="101" w:type="dxa"/>
            <w:tcBorders/>
            <w:shd w:fill="auto" w:val="clear"/>
            <w:vAlign w:val="bottom"/>
          </w:tcPr>
          <w:p>
            <w:pPr>
              <w:pStyle w:val="TableContents"/>
              <w:spacing w:before="0" w:after="283"/>
              <w:rPr/>
            </w:pPr>
            <w:r>
              <w:rPr/>
              <w:t> </w:t>
            </w:r>
          </w:p>
        </w:tc>
        <w:tc>
          <w:tcPr>
            <w:tcW w:w="329" w:type="dxa"/>
            <w:tcBorders/>
            <w:shd w:fill="auto" w:val="clear"/>
            <w:vAlign w:val="bottom"/>
          </w:tcPr>
          <w:p>
            <w:pPr>
              <w:pStyle w:val="TableContents"/>
              <w:spacing w:before="0" w:after="283"/>
              <w:rPr/>
            </w:pPr>
            <w:r>
              <w:rPr/>
              <w:t> </w:t>
            </w:r>
          </w:p>
        </w:tc>
        <w:tc>
          <w:tcPr>
            <w:tcW w:w="1274" w:type="dxa"/>
            <w:gridSpan w:val="2"/>
            <w:tcBorders>
              <w:bottom w:val="single" w:sz="2" w:space="0" w:color="000000"/>
            </w:tcBorders>
            <w:shd w:fill="auto" w:val="clear"/>
            <w:tcMar>
              <w:bottom w:w="28" w:type="dxa"/>
            </w:tcMar>
            <w:vAlign w:val="bottom"/>
          </w:tcPr>
          <w:p>
            <w:pPr>
              <w:pStyle w:val="TableContents"/>
              <w:spacing w:before="0" w:after="283"/>
              <w:jc w:val="center"/>
              <w:rPr/>
            </w:pPr>
            <w:r>
              <w:rPr/>
              <w:t>Consolidated</w:t>
            </w:r>
          </w:p>
        </w:tc>
        <w:tc>
          <w:tcPr>
            <w:tcW w:w="109" w:type="dxa"/>
            <w:tcBorders/>
            <w:shd w:fill="auto" w:val="clear"/>
            <w:vAlign w:val="bottom"/>
          </w:tcPr>
          <w:p>
            <w:pPr>
              <w:pStyle w:val="TableContents"/>
              <w:spacing w:before="0" w:after="283"/>
              <w:rPr/>
            </w:pPr>
            <w:r>
              <w:rPr/>
              <w:t> </w:t>
            </w:r>
          </w:p>
        </w:tc>
      </w:tr>
      <w:tr>
        <w:trPr/>
        <w:tc>
          <w:tcPr>
            <w:tcW w:w="3893" w:type="dxa"/>
            <w:tcBorders/>
            <w:shd w:fill="auto" w:val="clear"/>
            <w:vAlign w:val="bottom"/>
          </w:tcPr>
          <w:p>
            <w:pPr>
              <w:pStyle w:val="TableContents"/>
              <w:spacing w:before="0" w:after="283"/>
              <w:rPr/>
            </w:pPr>
            <w:r>
              <w:rPr/>
              <w:t> </w:t>
            </w:r>
          </w:p>
        </w:tc>
        <w:tc>
          <w:tcPr>
            <w:tcW w:w="330" w:type="dxa"/>
            <w:tcBorders/>
            <w:shd w:fill="auto" w:val="clear"/>
            <w:vAlign w:val="bottom"/>
          </w:tcPr>
          <w:p>
            <w:pPr>
              <w:pStyle w:val="TableContents"/>
              <w:spacing w:before="0" w:after="283"/>
              <w:rPr/>
            </w:pPr>
            <w:r>
              <w:rPr/>
              <w:t> </w:t>
            </w:r>
          </w:p>
        </w:tc>
        <w:tc>
          <w:tcPr>
            <w:tcW w:w="5873" w:type="dxa"/>
            <w:gridSpan w:val="14"/>
            <w:tcBorders/>
            <w:shd w:fill="auto" w:val="clear"/>
            <w:vAlign w:val="bottom"/>
          </w:tcPr>
          <w:p>
            <w:pPr>
              <w:pStyle w:val="TableContents"/>
              <w:spacing w:before="0" w:after="283"/>
              <w:jc w:val="center"/>
              <w:rPr>
                <w:i/>
              </w:rPr>
            </w:pPr>
            <w:r>
              <w:rPr>
                <w:i/>
              </w:rPr>
              <w:t>(In thousands)</w:t>
            </w:r>
          </w:p>
        </w:tc>
        <w:tc>
          <w:tcPr>
            <w:tcW w:w="109" w:type="dxa"/>
            <w:tcBorders/>
            <w:shd w:fill="auto" w:val="clear"/>
            <w:vAlign w:val="bottom"/>
          </w:tcPr>
          <w:p>
            <w:pPr>
              <w:pStyle w:val="TableContents"/>
              <w:spacing w:before="0" w:after="283"/>
              <w:rPr/>
            </w:pPr>
            <w:r>
              <w:rPr/>
              <w:t> </w:t>
            </w:r>
          </w:p>
        </w:tc>
      </w:tr>
      <w:tr>
        <w:trPr/>
        <w:tc>
          <w:tcPr>
            <w:tcW w:w="3893" w:type="dxa"/>
            <w:tcBorders/>
            <w:shd w:fill="CCEEFF" w:val="clear"/>
            <w:vAlign w:val="bottom"/>
          </w:tcPr>
          <w:p>
            <w:pPr>
              <w:pStyle w:val="TableContents"/>
              <w:spacing w:before="0" w:after="0"/>
              <w:ind w:left="225" w:right="0" w:hanging="225"/>
              <w:rPr>
                <w:b/>
              </w:rPr>
            </w:pPr>
            <w:r>
              <w:rPr>
                <w:b/>
              </w:rPr>
              <w:t>Year Ended September 30, 2011:</w:t>
            </w:r>
          </w:p>
        </w:tc>
        <w:tc>
          <w:tcPr>
            <w:tcW w:w="330" w:type="dxa"/>
            <w:tcBorders/>
            <w:shd w:fill="CCEEFF" w:val="clear"/>
            <w:vAlign w:val="bottom"/>
          </w:tcPr>
          <w:p>
            <w:pPr>
              <w:pStyle w:val="TableContents"/>
              <w:spacing w:before="0" w:after="283"/>
              <w:rPr/>
            </w:pPr>
            <w:r>
              <w:rPr/>
              <w:t> </w:t>
            </w:r>
          </w:p>
        </w:tc>
        <w:tc>
          <w:tcPr>
            <w:tcW w:w="172" w:type="dxa"/>
            <w:tcBorders/>
            <w:shd w:fill="CCEEFF" w:val="clear"/>
            <w:vAlign w:val="bottom"/>
          </w:tcPr>
          <w:p>
            <w:pPr>
              <w:pStyle w:val="TableContents"/>
              <w:spacing w:before="0" w:after="283"/>
              <w:rPr/>
            </w:pPr>
            <w:r>
              <w:rPr/>
              <w:t> </w:t>
            </w:r>
          </w:p>
        </w:tc>
        <w:tc>
          <w:tcPr>
            <w:tcW w:w="947" w:type="dxa"/>
            <w:tcBorders/>
            <w:shd w:fill="CCEEFF" w:val="clear"/>
            <w:vAlign w:val="bottom"/>
          </w:tcPr>
          <w:p>
            <w:pPr>
              <w:pStyle w:val="TableContents"/>
              <w:spacing w:before="0" w:after="283"/>
              <w:rPr/>
            </w:pPr>
            <w:r>
              <w:rPr/>
              <w:t> </w:t>
            </w:r>
          </w:p>
        </w:tc>
        <w:tc>
          <w:tcPr>
            <w:tcW w:w="101" w:type="dxa"/>
            <w:tcBorders/>
            <w:shd w:fill="CCEEFF" w:val="clear"/>
            <w:vAlign w:val="bottom"/>
          </w:tcPr>
          <w:p>
            <w:pPr>
              <w:pStyle w:val="TableContents"/>
              <w:spacing w:before="0" w:after="283"/>
              <w:rPr/>
            </w:pPr>
            <w:r>
              <w:rPr/>
              <w:t> </w:t>
            </w:r>
          </w:p>
        </w:tc>
        <w:tc>
          <w:tcPr>
            <w:tcW w:w="330" w:type="dxa"/>
            <w:tcBorders/>
            <w:shd w:fill="CCEEFF" w:val="clear"/>
            <w:vAlign w:val="bottom"/>
          </w:tcPr>
          <w:p>
            <w:pPr>
              <w:pStyle w:val="TableContents"/>
              <w:spacing w:before="0" w:after="283"/>
              <w:rPr/>
            </w:pPr>
            <w:r>
              <w:rPr/>
              <w:t> </w:t>
            </w:r>
          </w:p>
        </w:tc>
        <w:tc>
          <w:tcPr>
            <w:tcW w:w="160" w:type="dxa"/>
            <w:tcBorders/>
            <w:shd w:fill="CCEEFF" w:val="clear"/>
            <w:vAlign w:val="bottom"/>
          </w:tcPr>
          <w:p>
            <w:pPr>
              <w:pStyle w:val="TableContents"/>
              <w:spacing w:before="0" w:after="283"/>
              <w:rPr/>
            </w:pPr>
            <w:r>
              <w:rPr/>
              <w:t> </w:t>
            </w:r>
          </w:p>
        </w:tc>
        <w:tc>
          <w:tcPr>
            <w:tcW w:w="787" w:type="dxa"/>
            <w:tcBorders/>
            <w:shd w:fill="CCEEFF" w:val="clear"/>
            <w:vAlign w:val="bottom"/>
          </w:tcPr>
          <w:p>
            <w:pPr>
              <w:pStyle w:val="TableContents"/>
              <w:spacing w:before="0" w:after="283"/>
              <w:rPr/>
            </w:pPr>
            <w:r>
              <w:rPr/>
              <w:t> </w:t>
            </w:r>
          </w:p>
        </w:tc>
        <w:tc>
          <w:tcPr>
            <w:tcW w:w="101" w:type="dxa"/>
            <w:tcBorders/>
            <w:shd w:fill="CCEEFF" w:val="clear"/>
            <w:vAlign w:val="bottom"/>
          </w:tcPr>
          <w:p>
            <w:pPr>
              <w:pStyle w:val="TableContents"/>
              <w:spacing w:before="0" w:after="283"/>
              <w:rPr/>
            </w:pPr>
            <w:r>
              <w:rPr/>
              <w:t> </w:t>
            </w:r>
          </w:p>
        </w:tc>
        <w:tc>
          <w:tcPr>
            <w:tcW w:w="330" w:type="dxa"/>
            <w:tcBorders/>
            <w:shd w:fill="CCEEFF" w:val="clear"/>
            <w:vAlign w:val="bottom"/>
          </w:tcPr>
          <w:p>
            <w:pPr>
              <w:pStyle w:val="TableContents"/>
              <w:spacing w:before="0" w:after="283"/>
              <w:rPr/>
            </w:pPr>
            <w:r>
              <w:rPr/>
              <w:t> </w:t>
            </w:r>
          </w:p>
        </w:tc>
        <w:tc>
          <w:tcPr>
            <w:tcW w:w="190" w:type="dxa"/>
            <w:tcBorders/>
            <w:shd w:fill="CCEEFF" w:val="clear"/>
            <w:vAlign w:val="bottom"/>
          </w:tcPr>
          <w:p>
            <w:pPr>
              <w:pStyle w:val="TableContents"/>
              <w:spacing w:before="0" w:after="283"/>
              <w:rPr/>
            </w:pPr>
            <w:r>
              <w:rPr/>
              <w:t> </w:t>
            </w:r>
          </w:p>
        </w:tc>
        <w:tc>
          <w:tcPr>
            <w:tcW w:w="1051" w:type="dxa"/>
            <w:tcBorders/>
            <w:shd w:fill="CCEEFF" w:val="clear"/>
            <w:vAlign w:val="bottom"/>
          </w:tcPr>
          <w:p>
            <w:pPr>
              <w:pStyle w:val="TableContents"/>
              <w:spacing w:before="0" w:after="283"/>
              <w:rPr/>
            </w:pPr>
            <w:r>
              <w:rPr/>
              <w:t> </w:t>
            </w:r>
          </w:p>
        </w:tc>
        <w:tc>
          <w:tcPr>
            <w:tcW w:w="101" w:type="dxa"/>
            <w:tcBorders/>
            <w:shd w:fill="CCEEFF" w:val="clear"/>
            <w:vAlign w:val="bottom"/>
          </w:tcPr>
          <w:p>
            <w:pPr>
              <w:pStyle w:val="TableContents"/>
              <w:spacing w:before="0" w:after="283"/>
              <w:rPr/>
            </w:pPr>
            <w:r>
              <w:rPr/>
              <w:t> </w:t>
            </w:r>
          </w:p>
        </w:tc>
        <w:tc>
          <w:tcPr>
            <w:tcW w:w="329" w:type="dxa"/>
            <w:tcBorders/>
            <w:shd w:fill="CCEEFF" w:val="clear"/>
            <w:vAlign w:val="bottom"/>
          </w:tcPr>
          <w:p>
            <w:pPr>
              <w:pStyle w:val="TableContents"/>
              <w:spacing w:before="0" w:after="283"/>
              <w:rPr/>
            </w:pPr>
            <w:r>
              <w:rPr/>
              <w:t> </w:t>
            </w:r>
          </w:p>
        </w:tc>
        <w:tc>
          <w:tcPr>
            <w:tcW w:w="195" w:type="dxa"/>
            <w:tcBorders/>
            <w:shd w:fill="CCEEFF" w:val="clear"/>
            <w:vAlign w:val="bottom"/>
          </w:tcPr>
          <w:p>
            <w:pPr>
              <w:pStyle w:val="TableContents"/>
              <w:spacing w:before="0" w:after="283"/>
              <w:rPr/>
            </w:pPr>
            <w:r>
              <w:rPr/>
              <w:t> </w:t>
            </w:r>
          </w:p>
        </w:tc>
        <w:tc>
          <w:tcPr>
            <w:tcW w:w="1079" w:type="dxa"/>
            <w:tcBorders/>
            <w:shd w:fill="CCEEFF" w:val="clear"/>
            <w:vAlign w:val="bottom"/>
          </w:tcPr>
          <w:p>
            <w:pPr>
              <w:pStyle w:val="TableContents"/>
              <w:spacing w:before="0" w:after="283"/>
              <w:rPr/>
            </w:pPr>
            <w:r>
              <w:rPr/>
              <w:t> </w:t>
            </w:r>
          </w:p>
        </w:tc>
        <w:tc>
          <w:tcPr>
            <w:tcW w:w="109" w:type="dxa"/>
            <w:tcBorders/>
            <w:shd w:fill="CCEEFF" w:val="clear"/>
            <w:vAlign w:val="bottom"/>
          </w:tcPr>
          <w:p>
            <w:pPr>
              <w:pStyle w:val="TableContents"/>
              <w:spacing w:before="0" w:after="283"/>
              <w:rPr/>
            </w:pPr>
            <w:r>
              <w:rPr/>
              <w:t> </w:t>
            </w:r>
          </w:p>
        </w:tc>
      </w:tr>
      <w:tr>
        <w:trPr/>
        <w:tc>
          <w:tcPr>
            <w:tcW w:w="3893" w:type="dxa"/>
            <w:tcBorders/>
            <w:shd w:fill="auto" w:val="clear"/>
            <w:vAlign w:val="bottom"/>
          </w:tcPr>
          <w:p>
            <w:pPr>
              <w:pStyle w:val="TableContents"/>
              <w:spacing w:before="0" w:after="0"/>
              <w:ind w:left="225" w:right="0" w:hanging="225"/>
              <w:rPr/>
            </w:pPr>
            <w:r>
              <w:rPr/>
              <w:t>Revenues:</w:t>
            </w:r>
          </w:p>
        </w:tc>
        <w:tc>
          <w:tcPr>
            <w:tcW w:w="330" w:type="dxa"/>
            <w:tcBorders/>
            <w:shd w:fill="auto" w:val="clear"/>
            <w:vAlign w:val="bottom"/>
          </w:tcPr>
          <w:p>
            <w:pPr>
              <w:pStyle w:val="TableContents"/>
              <w:spacing w:before="0" w:after="283"/>
              <w:rPr/>
            </w:pPr>
            <w:r>
              <w:rPr/>
              <w:t> </w:t>
            </w:r>
          </w:p>
        </w:tc>
        <w:tc>
          <w:tcPr>
            <w:tcW w:w="172" w:type="dxa"/>
            <w:tcBorders/>
            <w:shd w:fill="auto" w:val="clear"/>
            <w:vAlign w:val="bottom"/>
          </w:tcPr>
          <w:p>
            <w:pPr>
              <w:pStyle w:val="TableContents"/>
              <w:spacing w:before="0" w:after="283"/>
              <w:rPr/>
            </w:pPr>
            <w:r>
              <w:rPr/>
              <w:t> </w:t>
            </w:r>
          </w:p>
        </w:tc>
        <w:tc>
          <w:tcPr>
            <w:tcW w:w="947" w:type="dxa"/>
            <w:tcBorders/>
            <w:shd w:fill="auto" w:val="clear"/>
            <w:vAlign w:val="bottom"/>
          </w:tcPr>
          <w:p>
            <w:pPr>
              <w:pStyle w:val="TableContents"/>
              <w:spacing w:before="0" w:after="283"/>
              <w:rPr/>
            </w:pPr>
            <w:r>
              <w:rPr/>
              <w:t> </w:t>
            </w:r>
          </w:p>
        </w:tc>
        <w:tc>
          <w:tcPr>
            <w:tcW w:w="101" w:type="dxa"/>
            <w:tcBorders/>
            <w:shd w:fill="auto" w:val="clear"/>
            <w:vAlign w:val="bottom"/>
          </w:tcPr>
          <w:p>
            <w:pPr>
              <w:pStyle w:val="TableContents"/>
              <w:spacing w:before="0" w:after="283"/>
              <w:rPr/>
            </w:pPr>
            <w:r>
              <w:rPr/>
              <w:t> </w:t>
            </w:r>
          </w:p>
        </w:tc>
        <w:tc>
          <w:tcPr>
            <w:tcW w:w="330" w:type="dxa"/>
            <w:tcBorders/>
            <w:shd w:fill="auto" w:val="clear"/>
            <w:vAlign w:val="bottom"/>
          </w:tcPr>
          <w:p>
            <w:pPr>
              <w:pStyle w:val="TableContents"/>
              <w:spacing w:before="0" w:after="283"/>
              <w:rPr/>
            </w:pPr>
            <w:r>
              <w:rPr/>
              <w:t> </w:t>
            </w:r>
          </w:p>
        </w:tc>
        <w:tc>
          <w:tcPr>
            <w:tcW w:w="160" w:type="dxa"/>
            <w:tcBorders/>
            <w:shd w:fill="auto" w:val="clear"/>
            <w:vAlign w:val="bottom"/>
          </w:tcPr>
          <w:p>
            <w:pPr>
              <w:pStyle w:val="TableContents"/>
              <w:spacing w:before="0" w:after="283"/>
              <w:rPr/>
            </w:pPr>
            <w:r>
              <w:rPr/>
              <w:t> </w:t>
            </w:r>
          </w:p>
        </w:tc>
        <w:tc>
          <w:tcPr>
            <w:tcW w:w="787" w:type="dxa"/>
            <w:tcBorders/>
            <w:shd w:fill="auto" w:val="clear"/>
            <w:vAlign w:val="bottom"/>
          </w:tcPr>
          <w:p>
            <w:pPr>
              <w:pStyle w:val="TableContents"/>
              <w:spacing w:before="0" w:after="283"/>
              <w:rPr/>
            </w:pPr>
            <w:r>
              <w:rPr/>
              <w:t> </w:t>
            </w:r>
          </w:p>
        </w:tc>
        <w:tc>
          <w:tcPr>
            <w:tcW w:w="101" w:type="dxa"/>
            <w:tcBorders/>
            <w:shd w:fill="auto" w:val="clear"/>
            <w:vAlign w:val="bottom"/>
          </w:tcPr>
          <w:p>
            <w:pPr>
              <w:pStyle w:val="TableContents"/>
              <w:spacing w:before="0" w:after="283"/>
              <w:rPr/>
            </w:pPr>
            <w:r>
              <w:rPr/>
              <w:t> </w:t>
            </w:r>
          </w:p>
        </w:tc>
        <w:tc>
          <w:tcPr>
            <w:tcW w:w="330" w:type="dxa"/>
            <w:tcBorders/>
            <w:shd w:fill="auto" w:val="clear"/>
            <w:vAlign w:val="bottom"/>
          </w:tcPr>
          <w:p>
            <w:pPr>
              <w:pStyle w:val="TableContents"/>
              <w:spacing w:before="0" w:after="283"/>
              <w:rPr/>
            </w:pPr>
            <w:r>
              <w:rPr/>
              <w:t> </w:t>
            </w:r>
          </w:p>
        </w:tc>
        <w:tc>
          <w:tcPr>
            <w:tcW w:w="190" w:type="dxa"/>
            <w:tcBorders/>
            <w:shd w:fill="auto" w:val="clear"/>
            <w:vAlign w:val="bottom"/>
          </w:tcPr>
          <w:p>
            <w:pPr>
              <w:pStyle w:val="TableContents"/>
              <w:spacing w:before="0" w:after="283"/>
              <w:rPr/>
            </w:pPr>
            <w:r>
              <w:rPr/>
              <w:t> </w:t>
            </w:r>
          </w:p>
        </w:tc>
        <w:tc>
          <w:tcPr>
            <w:tcW w:w="1051" w:type="dxa"/>
            <w:tcBorders/>
            <w:shd w:fill="auto" w:val="clear"/>
            <w:vAlign w:val="bottom"/>
          </w:tcPr>
          <w:p>
            <w:pPr>
              <w:pStyle w:val="TableContents"/>
              <w:spacing w:before="0" w:after="283"/>
              <w:rPr/>
            </w:pPr>
            <w:r>
              <w:rPr/>
              <w:t> </w:t>
            </w:r>
          </w:p>
        </w:tc>
        <w:tc>
          <w:tcPr>
            <w:tcW w:w="101" w:type="dxa"/>
            <w:tcBorders/>
            <w:shd w:fill="auto" w:val="clear"/>
            <w:vAlign w:val="bottom"/>
          </w:tcPr>
          <w:p>
            <w:pPr>
              <w:pStyle w:val="TableContents"/>
              <w:spacing w:before="0" w:after="283"/>
              <w:rPr/>
            </w:pPr>
            <w:r>
              <w:rPr/>
              <w:t> </w:t>
            </w:r>
          </w:p>
        </w:tc>
        <w:tc>
          <w:tcPr>
            <w:tcW w:w="329" w:type="dxa"/>
            <w:tcBorders/>
            <w:shd w:fill="auto" w:val="clear"/>
            <w:vAlign w:val="bottom"/>
          </w:tcPr>
          <w:p>
            <w:pPr>
              <w:pStyle w:val="TableContents"/>
              <w:spacing w:before="0" w:after="283"/>
              <w:rPr/>
            </w:pPr>
            <w:r>
              <w:rPr/>
              <w:t> </w:t>
            </w:r>
          </w:p>
        </w:tc>
        <w:tc>
          <w:tcPr>
            <w:tcW w:w="195" w:type="dxa"/>
            <w:tcBorders/>
            <w:shd w:fill="auto" w:val="clear"/>
            <w:vAlign w:val="bottom"/>
          </w:tcPr>
          <w:p>
            <w:pPr>
              <w:pStyle w:val="TableContents"/>
              <w:spacing w:before="0" w:after="283"/>
              <w:rPr/>
            </w:pPr>
            <w:r>
              <w:rPr/>
              <w:t> </w:t>
            </w:r>
          </w:p>
        </w:tc>
        <w:tc>
          <w:tcPr>
            <w:tcW w:w="1079" w:type="dxa"/>
            <w:tcBorders/>
            <w:shd w:fill="auto" w:val="clear"/>
            <w:vAlign w:val="bottom"/>
          </w:tcPr>
          <w:p>
            <w:pPr>
              <w:pStyle w:val="TableContents"/>
              <w:spacing w:before="0" w:after="283"/>
              <w:rPr/>
            </w:pPr>
            <w:r>
              <w:rPr/>
              <w:t> </w:t>
            </w:r>
          </w:p>
        </w:tc>
        <w:tc>
          <w:tcPr>
            <w:tcW w:w="109" w:type="dxa"/>
            <w:tcBorders/>
            <w:shd w:fill="auto" w:val="clear"/>
            <w:vAlign w:val="bottom"/>
          </w:tcPr>
          <w:p>
            <w:pPr>
              <w:pStyle w:val="TableContents"/>
              <w:spacing w:before="0" w:after="283"/>
              <w:rPr/>
            </w:pPr>
            <w:r>
              <w:rPr/>
              <w:t> </w:t>
            </w:r>
          </w:p>
        </w:tc>
      </w:tr>
      <w:tr>
        <w:trPr/>
        <w:tc>
          <w:tcPr>
            <w:tcW w:w="3893" w:type="dxa"/>
            <w:tcBorders/>
            <w:shd w:fill="CCEEFF" w:val="clear"/>
            <w:vAlign w:val="bottom"/>
          </w:tcPr>
          <w:p>
            <w:pPr>
              <w:pStyle w:val="TableContents"/>
              <w:spacing w:before="0" w:after="0"/>
              <w:ind w:left="450" w:right="0" w:hanging="225"/>
              <w:rPr/>
            </w:pPr>
            <w:r>
              <w:rPr/>
              <w:t>Merchandise Sales</w:t>
            </w:r>
          </w:p>
        </w:tc>
        <w:tc>
          <w:tcPr>
            <w:tcW w:w="330" w:type="dxa"/>
            <w:tcBorders/>
            <w:shd w:fill="CCEEFF" w:val="clear"/>
            <w:vAlign w:val="bottom"/>
          </w:tcPr>
          <w:p>
            <w:pPr>
              <w:pStyle w:val="TableContents"/>
              <w:spacing w:before="0" w:after="283"/>
              <w:rPr/>
            </w:pPr>
            <w:r>
              <w:rPr/>
              <w:t> </w:t>
            </w:r>
          </w:p>
        </w:tc>
        <w:tc>
          <w:tcPr>
            <w:tcW w:w="172" w:type="dxa"/>
            <w:tcBorders/>
            <w:shd w:fill="CCEEFF" w:val="clear"/>
            <w:vAlign w:val="bottom"/>
          </w:tcPr>
          <w:p>
            <w:pPr>
              <w:pStyle w:val="TableContents"/>
              <w:spacing w:before="0" w:after="283"/>
              <w:jc w:val="left"/>
              <w:rPr/>
            </w:pPr>
            <w:r>
              <w:rPr/>
              <w:t>$</w:t>
            </w:r>
          </w:p>
        </w:tc>
        <w:tc>
          <w:tcPr>
            <w:tcW w:w="947" w:type="dxa"/>
            <w:tcBorders/>
            <w:shd w:fill="CCEEFF" w:val="clear"/>
            <w:vAlign w:val="bottom"/>
          </w:tcPr>
          <w:p>
            <w:pPr>
              <w:pStyle w:val="TableContents"/>
              <w:spacing w:before="0" w:after="283"/>
              <w:jc w:val="right"/>
              <w:rPr/>
            </w:pPr>
            <w:r>
              <w:rPr/>
              <w:t>256,643</w:t>
            </w:r>
          </w:p>
        </w:tc>
        <w:tc>
          <w:tcPr>
            <w:tcW w:w="101" w:type="dxa"/>
            <w:tcBorders/>
            <w:shd w:fill="CCEEFF" w:val="clear"/>
            <w:vAlign w:val="bottom"/>
          </w:tcPr>
          <w:p>
            <w:pPr>
              <w:pStyle w:val="TableContents"/>
              <w:spacing w:before="0" w:after="283"/>
              <w:rPr/>
            </w:pPr>
            <w:r>
              <w:rPr/>
              <w:t> </w:t>
            </w:r>
          </w:p>
        </w:tc>
        <w:tc>
          <w:tcPr>
            <w:tcW w:w="330" w:type="dxa"/>
            <w:tcBorders/>
            <w:shd w:fill="CCEEFF" w:val="clear"/>
            <w:vAlign w:val="bottom"/>
          </w:tcPr>
          <w:p>
            <w:pPr>
              <w:pStyle w:val="TableContents"/>
              <w:spacing w:before="0" w:after="283"/>
              <w:rPr/>
            </w:pPr>
            <w:r>
              <w:rPr/>
              <w:t> </w:t>
            </w:r>
          </w:p>
        </w:tc>
        <w:tc>
          <w:tcPr>
            <w:tcW w:w="160" w:type="dxa"/>
            <w:tcBorders/>
            <w:shd w:fill="CCEEFF" w:val="clear"/>
            <w:vAlign w:val="bottom"/>
          </w:tcPr>
          <w:p>
            <w:pPr>
              <w:pStyle w:val="TableContents"/>
              <w:spacing w:before="0" w:after="283"/>
              <w:jc w:val="left"/>
              <w:rPr/>
            </w:pPr>
            <w:r>
              <w:rPr/>
              <w:t>$</w:t>
            </w:r>
          </w:p>
        </w:tc>
        <w:tc>
          <w:tcPr>
            <w:tcW w:w="787" w:type="dxa"/>
            <w:tcBorders/>
            <w:shd w:fill="CCEEFF" w:val="clear"/>
            <w:vAlign w:val="bottom"/>
          </w:tcPr>
          <w:p>
            <w:pPr>
              <w:pStyle w:val="TableContents"/>
              <w:spacing w:before="0" w:after="283"/>
              <w:jc w:val="right"/>
              <w:rPr/>
            </w:pPr>
            <w:r>
              <w:rPr/>
              <w:t>25,237</w:t>
            </w:r>
          </w:p>
        </w:tc>
        <w:tc>
          <w:tcPr>
            <w:tcW w:w="101" w:type="dxa"/>
            <w:tcBorders/>
            <w:shd w:fill="CCEEFF" w:val="clear"/>
            <w:vAlign w:val="bottom"/>
          </w:tcPr>
          <w:p>
            <w:pPr>
              <w:pStyle w:val="TableContents"/>
              <w:spacing w:before="0" w:after="283"/>
              <w:rPr/>
            </w:pPr>
            <w:r>
              <w:rPr/>
              <w:t> </w:t>
            </w:r>
          </w:p>
        </w:tc>
        <w:tc>
          <w:tcPr>
            <w:tcW w:w="330" w:type="dxa"/>
            <w:tcBorders/>
            <w:shd w:fill="CCEEFF" w:val="clear"/>
            <w:vAlign w:val="bottom"/>
          </w:tcPr>
          <w:p>
            <w:pPr>
              <w:pStyle w:val="TableContents"/>
              <w:spacing w:before="0" w:after="283"/>
              <w:rPr/>
            </w:pPr>
            <w:r>
              <w:rPr/>
              <w:t> </w:t>
            </w:r>
          </w:p>
        </w:tc>
        <w:tc>
          <w:tcPr>
            <w:tcW w:w="190" w:type="dxa"/>
            <w:tcBorders/>
            <w:shd w:fill="CCEEFF" w:val="clear"/>
            <w:vAlign w:val="bottom"/>
          </w:tcPr>
          <w:p>
            <w:pPr>
              <w:pStyle w:val="TableContents"/>
              <w:spacing w:before="0" w:after="283"/>
              <w:jc w:val="left"/>
              <w:rPr/>
            </w:pPr>
            <w:r>
              <w:rPr/>
              <w:t>$</w:t>
            </w:r>
          </w:p>
        </w:tc>
        <w:tc>
          <w:tcPr>
            <w:tcW w:w="1051" w:type="dxa"/>
            <w:tcBorders/>
            <w:shd w:fill="CCEEFF" w:val="clear"/>
            <w:vAlign w:val="bottom"/>
          </w:tcPr>
          <w:p>
            <w:pPr>
              <w:pStyle w:val="TableContents"/>
              <w:spacing w:before="0" w:after="283"/>
              <w:jc w:val="right"/>
              <w:rPr/>
            </w:pPr>
            <w:r>
              <w:rPr/>
              <w:t>203</w:t>
            </w:r>
          </w:p>
        </w:tc>
        <w:tc>
          <w:tcPr>
            <w:tcW w:w="101" w:type="dxa"/>
            <w:tcBorders/>
            <w:shd w:fill="CCEEFF" w:val="clear"/>
            <w:vAlign w:val="bottom"/>
          </w:tcPr>
          <w:p>
            <w:pPr>
              <w:pStyle w:val="TableContents"/>
              <w:spacing w:before="0" w:after="283"/>
              <w:rPr/>
            </w:pPr>
            <w:r>
              <w:rPr/>
              <w:t> </w:t>
            </w:r>
          </w:p>
        </w:tc>
        <w:tc>
          <w:tcPr>
            <w:tcW w:w="329" w:type="dxa"/>
            <w:tcBorders/>
            <w:shd w:fill="CCEEFF" w:val="clear"/>
            <w:vAlign w:val="bottom"/>
          </w:tcPr>
          <w:p>
            <w:pPr>
              <w:pStyle w:val="TableContents"/>
              <w:spacing w:before="0" w:after="283"/>
              <w:rPr/>
            </w:pPr>
            <w:r>
              <w:rPr/>
              <w:t> </w:t>
            </w:r>
          </w:p>
        </w:tc>
        <w:tc>
          <w:tcPr>
            <w:tcW w:w="195" w:type="dxa"/>
            <w:tcBorders/>
            <w:shd w:fill="CCEEFF" w:val="clear"/>
            <w:vAlign w:val="bottom"/>
          </w:tcPr>
          <w:p>
            <w:pPr>
              <w:pStyle w:val="TableContents"/>
              <w:spacing w:before="0" w:after="283"/>
              <w:jc w:val="left"/>
              <w:rPr/>
            </w:pPr>
            <w:r>
              <w:rPr/>
              <w:t>$</w:t>
            </w:r>
          </w:p>
        </w:tc>
        <w:tc>
          <w:tcPr>
            <w:tcW w:w="1079" w:type="dxa"/>
            <w:tcBorders/>
            <w:shd w:fill="CCEEFF" w:val="clear"/>
            <w:vAlign w:val="bottom"/>
          </w:tcPr>
          <w:p>
            <w:pPr>
              <w:pStyle w:val="TableContents"/>
              <w:spacing w:before="0" w:after="283"/>
              <w:jc w:val="right"/>
              <w:rPr/>
            </w:pPr>
            <w:r>
              <w:rPr/>
              <w:t>282,083</w:t>
            </w:r>
          </w:p>
        </w:tc>
        <w:tc>
          <w:tcPr>
            <w:tcW w:w="109" w:type="dxa"/>
            <w:tcBorders/>
            <w:shd w:fill="CCEEFF" w:val="clear"/>
            <w:vAlign w:val="bottom"/>
          </w:tcPr>
          <w:p>
            <w:pPr>
              <w:pStyle w:val="TableContents"/>
              <w:spacing w:before="0" w:after="283"/>
              <w:rPr/>
            </w:pPr>
            <w:r>
              <w:rPr/>
              <w:t> </w:t>
            </w:r>
          </w:p>
        </w:tc>
      </w:tr>
      <w:tr>
        <w:trPr/>
        <w:tc>
          <w:tcPr>
            <w:tcW w:w="3893" w:type="dxa"/>
            <w:tcBorders/>
            <w:shd w:fill="auto" w:val="clear"/>
            <w:vAlign w:val="bottom"/>
          </w:tcPr>
          <w:p>
            <w:pPr>
              <w:pStyle w:val="TableContents"/>
              <w:spacing w:before="0" w:after="0"/>
              <w:ind w:left="450" w:right="0" w:hanging="225"/>
              <w:rPr/>
            </w:pPr>
            <w:r>
              <w:rPr/>
              <w:t>Jewelry Scrapping Sales</w:t>
            </w:r>
          </w:p>
        </w:tc>
        <w:tc>
          <w:tcPr>
            <w:tcW w:w="330" w:type="dxa"/>
            <w:tcBorders/>
            <w:shd w:fill="auto" w:val="clear"/>
            <w:vAlign w:val="bottom"/>
          </w:tcPr>
          <w:p>
            <w:pPr>
              <w:pStyle w:val="TableContents"/>
              <w:spacing w:before="0" w:after="283"/>
              <w:rPr/>
            </w:pPr>
            <w:r>
              <w:rPr/>
              <w:t> </w:t>
            </w:r>
          </w:p>
        </w:tc>
        <w:tc>
          <w:tcPr>
            <w:tcW w:w="172" w:type="dxa"/>
            <w:tcBorders/>
            <w:shd w:fill="auto" w:val="clear"/>
            <w:vAlign w:val="bottom"/>
          </w:tcPr>
          <w:p>
            <w:pPr>
              <w:pStyle w:val="TableContents"/>
              <w:spacing w:before="0" w:after="283"/>
              <w:rPr/>
            </w:pPr>
            <w:r>
              <w:rPr/>
              <w:t> </w:t>
            </w:r>
          </w:p>
        </w:tc>
        <w:tc>
          <w:tcPr>
            <w:tcW w:w="947" w:type="dxa"/>
            <w:tcBorders/>
            <w:shd w:fill="auto" w:val="clear"/>
            <w:vAlign w:val="bottom"/>
          </w:tcPr>
          <w:p>
            <w:pPr>
              <w:pStyle w:val="TableContents"/>
              <w:spacing w:before="0" w:after="283"/>
              <w:jc w:val="right"/>
              <w:rPr/>
            </w:pPr>
            <w:r>
              <w:rPr/>
              <w:t>195,276</w:t>
            </w:r>
          </w:p>
        </w:tc>
        <w:tc>
          <w:tcPr>
            <w:tcW w:w="101" w:type="dxa"/>
            <w:tcBorders/>
            <w:shd w:fill="auto" w:val="clear"/>
            <w:vAlign w:val="bottom"/>
          </w:tcPr>
          <w:p>
            <w:pPr>
              <w:pStyle w:val="TableContents"/>
              <w:spacing w:before="0" w:after="283"/>
              <w:rPr/>
            </w:pPr>
            <w:r>
              <w:rPr/>
              <w:t> </w:t>
            </w:r>
          </w:p>
        </w:tc>
        <w:tc>
          <w:tcPr>
            <w:tcW w:w="330" w:type="dxa"/>
            <w:tcBorders/>
            <w:shd w:fill="auto" w:val="clear"/>
            <w:vAlign w:val="bottom"/>
          </w:tcPr>
          <w:p>
            <w:pPr>
              <w:pStyle w:val="TableContents"/>
              <w:spacing w:before="0" w:after="283"/>
              <w:rPr/>
            </w:pPr>
            <w:r>
              <w:rPr/>
              <w:t> </w:t>
            </w:r>
          </w:p>
        </w:tc>
        <w:tc>
          <w:tcPr>
            <w:tcW w:w="160" w:type="dxa"/>
            <w:tcBorders/>
            <w:shd w:fill="auto" w:val="clear"/>
            <w:vAlign w:val="bottom"/>
          </w:tcPr>
          <w:p>
            <w:pPr>
              <w:pStyle w:val="TableContents"/>
              <w:spacing w:before="0" w:after="283"/>
              <w:rPr/>
            </w:pPr>
            <w:r>
              <w:rPr/>
              <w:t> </w:t>
            </w:r>
          </w:p>
        </w:tc>
        <w:tc>
          <w:tcPr>
            <w:tcW w:w="787" w:type="dxa"/>
            <w:tcBorders/>
            <w:shd w:fill="auto" w:val="clear"/>
            <w:vAlign w:val="bottom"/>
          </w:tcPr>
          <w:p>
            <w:pPr>
              <w:pStyle w:val="TableContents"/>
              <w:spacing w:before="0" w:after="283"/>
              <w:jc w:val="right"/>
              <w:rPr/>
            </w:pPr>
            <w:r>
              <w:rPr/>
              <w:t>15,997</w:t>
            </w:r>
          </w:p>
        </w:tc>
        <w:tc>
          <w:tcPr>
            <w:tcW w:w="101" w:type="dxa"/>
            <w:tcBorders/>
            <w:shd w:fill="auto" w:val="clear"/>
            <w:vAlign w:val="bottom"/>
          </w:tcPr>
          <w:p>
            <w:pPr>
              <w:pStyle w:val="TableContents"/>
              <w:spacing w:before="0" w:after="283"/>
              <w:rPr/>
            </w:pPr>
            <w:r>
              <w:rPr/>
              <w:t> </w:t>
            </w:r>
          </w:p>
        </w:tc>
        <w:tc>
          <w:tcPr>
            <w:tcW w:w="330" w:type="dxa"/>
            <w:tcBorders/>
            <w:shd w:fill="auto" w:val="clear"/>
            <w:vAlign w:val="bottom"/>
          </w:tcPr>
          <w:p>
            <w:pPr>
              <w:pStyle w:val="TableContents"/>
              <w:spacing w:before="0" w:after="283"/>
              <w:rPr/>
            </w:pPr>
            <w:r>
              <w:rPr/>
              <w:t> </w:t>
            </w:r>
          </w:p>
        </w:tc>
        <w:tc>
          <w:tcPr>
            <w:tcW w:w="190" w:type="dxa"/>
            <w:tcBorders/>
            <w:shd w:fill="auto" w:val="clear"/>
            <w:vAlign w:val="bottom"/>
          </w:tcPr>
          <w:p>
            <w:pPr>
              <w:pStyle w:val="TableContents"/>
              <w:spacing w:before="0" w:after="283"/>
              <w:rPr/>
            </w:pPr>
            <w:r>
              <w:rPr/>
              <w:t> </w:t>
            </w:r>
          </w:p>
        </w:tc>
        <w:tc>
          <w:tcPr>
            <w:tcW w:w="1051" w:type="dxa"/>
            <w:tcBorders/>
            <w:shd w:fill="auto" w:val="clear"/>
            <w:vAlign w:val="bottom"/>
          </w:tcPr>
          <w:p>
            <w:pPr>
              <w:pStyle w:val="TableContents"/>
              <w:spacing w:before="0" w:after="283"/>
              <w:jc w:val="right"/>
              <w:rPr/>
            </w:pPr>
            <w:r>
              <w:rPr/>
              <w:t>1,206</w:t>
            </w:r>
          </w:p>
        </w:tc>
        <w:tc>
          <w:tcPr>
            <w:tcW w:w="101" w:type="dxa"/>
            <w:tcBorders/>
            <w:shd w:fill="auto" w:val="clear"/>
            <w:vAlign w:val="bottom"/>
          </w:tcPr>
          <w:p>
            <w:pPr>
              <w:pStyle w:val="TableContents"/>
              <w:spacing w:before="0" w:after="283"/>
              <w:rPr/>
            </w:pPr>
            <w:r>
              <w:rPr/>
              <w:t> </w:t>
            </w:r>
          </w:p>
        </w:tc>
        <w:tc>
          <w:tcPr>
            <w:tcW w:w="329" w:type="dxa"/>
            <w:tcBorders/>
            <w:shd w:fill="auto" w:val="clear"/>
            <w:vAlign w:val="bottom"/>
          </w:tcPr>
          <w:p>
            <w:pPr>
              <w:pStyle w:val="TableContents"/>
              <w:spacing w:before="0" w:after="283"/>
              <w:rPr/>
            </w:pPr>
            <w:r>
              <w:rPr/>
              <w:t> </w:t>
            </w:r>
          </w:p>
        </w:tc>
        <w:tc>
          <w:tcPr>
            <w:tcW w:w="195" w:type="dxa"/>
            <w:tcBorders/>
            <w:shd w:fill="auto" w:val="clear"/>
            <w:vAlign w:val="bottom"/>
          </w:tcPr>
          <w:p>
            <w:pPr>
              <w:pStyle w:val="TableContents"/>
              <w:spacing w:before="0" w:after="283"/>
              <w:rPr/>
            </w:pPr>
            <w:r>
              <w:rPr/>
              <w:t> </w:t>
            </w:r>
          </w:p>
        </w:tc>
        <w:tc>
          <w:tcPr>
            <w:tcW w:w="1079" w:type="dxa"/>
            <w:tcBorders/>
            <w:shd w:fill="auto" w:val="clear"/>
            <w:vAlign w:val="bottom"/>
          </w:tcPr>
          <w:p>
            <w:pPr>
              <w:pStyle w:val="TableContents"/>
              <w:spacing w:before="0" w:after="283"/>
              <w:jc w:val="right"/>
              <w:rPr/>
            </w:pPr>
            <w:r>
              <w:rPr/>
              <w:t>212,479</w:t>
            </w:r>
          </w:p>
        </w:tc>
        <w:tc>
          <w:tcPr>
            <w:tcW w:w="109" w:type="dxa"/>
            <w:tcBorders/>
            <w:shd w:fill="auto" w:val="clear"/>
            <w:vAlign w:val="bottom"/>
          </w:tcPr>
          <w:p>
            <w:pPr>
              <w:pStyle w:val="TableContents"/>
              <w:spacing w:before="0" w:after="283"/>
              <w:rPr/>
            </w:pPr>
            <w:r>
              <w:rPr/>
              <w:t> </w:t>
            </w:r>
          </w:p>
        </w:tc>
      </w:tr>
      <w:tr>
        <w:trPr/>
        <w:tc>
          <w:tcPr>
            <w:tcW w:w="3893" w:type="dxa"/>
            <w:tcBorders/>
            <w:shd w:fill="CCEEFF" w:val="clear"/>
            <w:vAlign w:val="bottom"/>
          </w:tcPr>
          <w:p>
            <w:pPr>
              <w:pStyle w:val="TableContents"/>
              <w:spacing w:before="0" w:after="0"/>
              <w:ind w:left="450" w:right="0" w:hanging="225"/>
              <w:rPr/>
            </w:pPr>
            <w:r>
              <w:rPr/>
              <w:t>Pawn service charges</w:t>
            </w:r>
          </w:p>
        </w:tc>
        <w:tc>
          <w:tcPr>
            <w:tcW w:w="330" w:type="dxa"/>
            <w:tcBorders/>
            <w:shd w:fill="CCEEFF" w:val="clear"/>
            <w:vAlign w:val="bottom"/>
          </w:tcPr>
          <w:p>
            <w:pPr>
              <w:pStyle w:val="TableContents"/>
              <w:spacing w:before="0" w:after="283"/>
              <w:rPr/>
            </w:pPr>
            <w:r>
              <w:rPr/>
              <w:t> </w:t>
            </w:r>
          </w:p>
        </w:tc>
        <w:tc>
          <w:tcPr>
            <w:tcW w:w="172" w:type="dxa"/>
            <w:tcBorders/>
            <w:shd w:fill="CCEEFF" w:val="clear"/>
            <w:vAlign w:val="bottom"/>
          </w:tcPr>
          <w:p>
            <w:pPr>
              <w:pStyle w:val="TableContents"/>
              <w:spacing w:before="0" w:after="283"/>
              <w:rPr/>
            </w:pPr>
            <w:r>
              <w:rPr/>
              <w:t> </w:t>
            </w:r>
          </w:p>
        </w:tc>
        <w:tc>
          <w:tcPr>
            <w:tcW w:w="947" w:type="dxa"/>
            <w:tcBorders/>
            <w:shd w:fill="CCEEFF" w:val="clear"/>
            <w:vAlign w:val="bottom"/>
          </w:tcPr>
          <w:p>
            <w:pPr>
              <w:pStyle w:val="TableContents"/>
              <w:spacing w:before="0" w:after="283"/>
              <w:jc w:val="right"/>
              <w:rPr/>
            </w:pPr>
            <w:r>
              <w:rPr/>
              <w:t>184,234</w:t>
            </w:r>
          </w:p>
        </w:tc>
        <w:tc>
          <w:tcPr>
            <w:tcW w:w="101" w:type="dxa"/>
            <w:tcBorders/>
            <w:shd w:fill="CCEEFF" w:val="clear"/>
            <w:vAlign w:val="bottom"/>
          </w:tcPr>
          <w:p>
            <w:pPr>
              <w:pStyle w:val="TableContents"/>
              <w:spacing w:before="0" w:after="283"/>
              <w:rPr/>
            </w:pPr>
            <w:r>
              <w:rPr/>
              <w:t> </w:t>
            </w:r>
          </w:p>
        </w:tc>
        <w:tc>
          <w:tcPr>
            <w:tcW w:w="330" w:type="dxa"/>
            <w:tcBorders/>
            <w:shd w:fill="CCEEFF" w:val="clear"/>
            <w:vAlign w:val="bottom"/>
          </w:tcPr>
          <w:p>
            <w:pPr>
              <w:pStyle w:val="TableContents"/>
              <w:spacing w:before="0" w:after="283"/>
              <w:rPr/>
            </w:pPr>
            <w:r>
              <w:rPr/>
              <w:t> </w:t>
            </w:r>
          </w:p>
        </w:tc>
        <w:tc>
          <w:tcPr>
            <w:tcW w:w="160" w:type="dxa"/>
            <w:tcBorders/>
            <w:shd w:fill="CCEEFF" w:val="clear"/>
            <w:vAlign w:val="bottom"/>
          </w:tcPr>
          <w:p>
            <w:pPr>
              <w:pStyle w:val="TableContents"/>
              <w:spacing w:before="0" w:after="283"/>
              <w:rPr/>
            </w:pPr>
            <w:r>
              <w:rPr/>
              <w:t> </w:t>
            </w:r>
          </w:p>
        </w:tc>
        <w:tc>
          <w:tcPr>
            <w:tcW w:w="787" w:type="dxa"/>
            <w:tcBorders/>
            <w:shd w:fill="CCEEFF" w:val="clear"/>
            <w:vAlign w:val="bottom"/>
          </w:tcPr>
          <w:p>
            <w:pPr>
              <w:pStyle w:val="TableContents"/>
              <w:spacing w:before="0" w:after="283"/>
              <w:jc w:val="right"/>
              <w:rPr/>
            </w:pPr>
            <w:r>
              <w:rPr/>
              <w:t>16,901</w:t>
            </w:r>
          </w:p>
        </w:tc>
        <w:tc>
          <w:tcPr>
            <w:tcW w:w="101" w:type="dxa"/>
            <w:tcBorders/>
            <w:shd w:fill="CCEEFF" w:val="clear"/>
            <w:vAlign w:val="bottom"/>
          </w:tcPr>
          <w:p>
            <w:pPr>
              <w:pStyle w:val="TableContents"/>
              <w:spacing w:before="0" w:after="283"/>
              <w:rPr/>
            </w:pPr>
            <w:r>
              <w:rPr/>
              <w:t> </w:t>
            </w:r>
          </w:p>
        </w:tc>
        <w:tc>
          <w:tcPr>
            <w:tcW w:w="330" w:type="dxa"/>
            <w:tcBorders/>
            <w:shd w:fill="CCEEFF" w:val="clear"/>
            <w:vAlign w:val="bottom"/>
          </w:tcPr>
          <w:p>
            <w:pPr>
              <w:pStyle w:val="TableContents"/>
              <w:spacing w:before="0" w:after="283"/>
              <w:rPr/>
            </w:pPr>
            <w:r>
              <w:rPr/>
              <w:t> </w:t>
            </w:r>
          </w:p>
        </w:tc>
        <w:tc>
          <w:tcPr>
            <w:tcW w:w="190" w:type="dxa"/>
            <w:tcBorders/>
            <w:shd w:fill="CCEEFF" w:val="clear"/>
            <w:vAlign w:val="bottom"/>
          </w:tcPr>
          <w:p>
            <w:pPr>
              <w:pStyle w:val="TableContents"/>
              <w:spacing w:before="0" w:after="283"/>
              <w:rPr/>
            </w:pPr>
            <w:r>
              <w:rPr/>
              <w:t> </w:t>
            </w:r>
          </w:p>
        </w:tc>
        <w:tc>
          <w:tcPr>
            <w:tcW w:w="1051" w:type="dxa"/>
            <w:tcBorders/>
            <w:shd w:fill="CCEEFF" w:val="clear"/>
            <w:vAlign w:val="bottom"/>
          </w:tcPr>
          <w:p>
            <w:pPr>
              <w:pStyle w:val="TableContents"/>
              <w:spacing w:before="0" w:after="283"/>
              <w:jc w:val="right"/>
              <w:rPr/>
            </w:pPr>
            <w:r>
              <w:rPr/>
              <w:t></w:t>
            </w:r>
          </w:p>
        </w:tc>
        <w:tc>
          <w:tcPr>
            <w:tcW w:w="101" w:type="dxa"/>
            <w:tcBorders/>
            <w:shd w:fill="CCEEFF" w:val="clear"/>
            <w:vAlign w:val="bottom"/>
          </w:tcPr>
          <w:p>
            <w:pPr>
              <w:pStyle w:val="TableContents"/>
              <w:spacing w:before="0" w:after="283"/>
              <w:rPr/>
            </w:pPr>
            <w:r>
              <w:rPr/>
              <w:t> </w:t>
            </w:r>
          </w:p>
        </w:tc>
        <w:tc>
          <w:tcPr>
            <w:tcW w:w="329" w:type="dxa"/>
            <w:tcBorders/>
            <w:shd w:fill="CCEEFF" w:val="clear"/>
            <w:vAlign w:val="bottom"/>
          </w:tcPr>
          <w:p>
            <w:pPr>
              <w:pStyle w:val="TableContents"/>
              <w:spacing w:before="0" w:after="283"/>
              <w:rPr/>
            </w:pPr>
            <w:r>
              <w:rPr/>
              <w:t> </w:t>
            </w:r>
          </w:p>
        </w:tc>
        <w:tc>
          <w:tcPr>
            <w:tcW w:w="195" w:type="dxa"/>
            <w:tcBorders/>
            <w:shd w:fill="CCEEFF" w:val="clear"/>
            <w:vAlign w:val="bottom"/>
          </w:tcPr>
          <w:p>
            <w:pPr>
              <w:pStyle w:val="TableContents"/>
              <w:spacing w:before="0" w:after="283"/>
              <w:rPr/>
            </w:pPr>
            <w:r>
              <w:rPr/>
              <w:t> </w:t>
            </w:r>
          </w:p>
        </w:tc>
        <w:tc>
          <w:tcPr>
            <w:tcW w:w="1079" w:type="dxa"/>
            <w:tcBorders/>
            <w:shd w:fill="CCEEFF" w:val="clear"/>
            <w:vAlign w:val="bottom"/>
          </w:tcPr>
          <w:p>
            <w:pPr>
              <w:pStyle w:val="TableContents"/>
              <w:spacing w:before="0" w:after="283"/>
              <w:jc w:val="right"/>
              <w:rPr/>
            </w:pPr>
            <w:r>
              <w:rPr/>
              <w:t>201,135</w:t>
            </w:r>
          </w:p>
        </w:tc>
        <w:tc>
          <w:tcPr>
            <w:tcW w:w="109" w:type="dxa"/>
            <w:tcBorders/>
            <w:shd w:fill="CCEEFF" w:val="clear"/>
            <w:vAlign w:val="bottom"/>
          </w:tcPr>
          <w:p>
            <w:pPr>
              <w:pStyle w:val="TableContents"/>
              <w:spacing w:before="0" w:after="283"/>
              <w:rPr/>
            </w:pPr>
            <w:r>
              <w:rPr/>
              <w:t> </w:t>
            </w:r>
          </w:p>
        </w:tc>
      </w:tr>
      <w:tr>
        <w:trPr/>
        <w:tc>
          <w:tcPr>
            <w:tcW w:w="3893" w:type="dxa"/>
            <w:tcBorders/>
            <w:shd w:fill="auto" w:val="clear"/>
            <w:vAlign w:val="bottom"/>
          </w:tcPr>
          <w:p>
            <w:pPr>
              <w:pStyle w:val="TableContents"/>
              <w:spacing w:before="0" w:after="0"/>
              <w:ind w:left="450" w:right="0" w:hanging="225"/>
              <w:rPr/>
            </w:pPr>
            <w:r>
              <w:rPr/>
              <w:t>Signature loan fees</w:t>
            </w:r>
          </w:p>
        </w:tc>
        <w:tc>
          <w:tcPr>
            <w:tcW w:w="330" w:type="dxa"/>
            <w:tcBorders/>
            <w:shd w:fill="auto" w:val="clear"/>
            <w:vAlign w:val="bottom"/>
          </w:tcPr>
          <w:p>
            <w:pPr>
              <w:pStyle w:val="TableContents"/>
              <w:spacing w:before="0" w:after="283"/>
              <w:rPr/>
            </w:pPr>
            <w:r>
              <w:rPr/>
              <w:t> </w:t>
            </w:r>
          </w:p>
        </w:tc>
        <w:tc>
          <w:tcPr>
            <w:tcW w:w="172" w:type="dxa"/>
            <w:tcBorders/>
            <w:shd w:fill="auto" w:val="clear"/>
            <w:vAlign w:val="bottom"/>
          </w:tcPr>
          <w:p>
            <w:pPr>
              <w:pStyle w:val="TableContents"/>
              <w:spacing w:before="0" w:after="283"/>
              <w:rPr/>
            </w:pPr>
            <w:r>
              <w:rPr/>
              <w:t> </w:t>
            </w:r>
          </w:p>
        </w:tc>
        <w:tc>
          <w:tcPr>
            <w:tcW w:w="947" w:type="dxa"/>
            <w:tcBorders/>
            <w:shd w:fill="auto" w:val="clear"/>
            <w:vAlign w:val="bottom"/>
          </w:tcPr>
          <w:p>
            <w:pPr>
              <w:pStyle w:val="TableContents"/>
              <w:spacing w:before="0" w:after="283"/>
              <w:jc w:val="right"/>
              <w:rPr/>
            </w:pPr>
            <w:r>
              <w:rPr/>
              <w:t>2,501</w:t>
            </w:r>
          </w:p>
        </w:tc>
        <w:tc>
          <w:tcPr>
            <w:tcW w:w="101" w:type="dxa"/>
            <w:tcBorders/>
            <w:shd w:fill="auto" w:val="clear"/>
            <w:vAlign w:val="bottom"/>
          </w:tcPr>
          <w:p>
            <w:pPr>
              <w:pStyle w:val="TableContents"/>
              <w:spacing w:before="0" w:after="283"/>
              <w:rPr/>
            </w:pPr>
            <w:r>
              <w:rPr/>
              <w:t> </w:t>
            </w:r>
          </w:p>
        </w:tc>
        <w:tc>
          <w:tcPr>
            <w:tcW w:w="330" w:type="dxa"/>
            <w:tcBorders/>
            <w:shd w:fill="auto" w:val="clear"/>
            <w:vAlign w:val="bottom"/>
          </w:tcPr>
          <w:p>
            <w:pPr>
              <w:pStyle w:val="TableContents"/>
              <w:spacing w:before="0" w:after="283"/>
              <w:rPr/>
            </w:pPr>
            <w:r>
              <w:rPr/>
              <w:t> </w:t>
            </w:r>
          </w:p>
        </w:tc>
        <w:tc>
          <w:tcPr>
            <w:tcW w:w="160" w:type="dxa"/>
            <w:tcBorders/>
            <w:shd w:fill="auto" w:val="clear"/>
            <w:vAlign w:val="bottom"/>
          </w:tcPr>
          <w:p>
            <w:pPr>
              <w:pStyle w:val="TableContents"/>
              <w:spacing w:before="0" w:after="283"/>
              <w:rPr/>
            </w:pPr>
            <w:r>
              <w:rPr/>
              <w:t> </w:t>
            </w:r>
          </w:p>
        </w:tc>
        <w:tc>
          <w:tcPr>
            <w:tcW w:w="787" w:type="dxa"/>
            <w:tcBorders/>
            <w:shd w:fill="auto" w:val="clear"/>
            <w:vAlign w:val="bottom"/>
          </w:tcPr>
          <w:p>
            <w:pPr>
              <w:pStyle w:val="TableContents"/>
              <w:spacing w:before="0" w:after="283"/>
              <w:jc w:val="right"/>
              <w:rPr/>
            </w:pPr>
            <w:r>
              <w:rPr/>
              <w:t></w:t>
            </w:r>
          </w:p>
        </w:tc>
        <w:tc>
          <w:tcPr>
            <w:tcW w:w="101" w:type="dxa"/>
            <w:tcBorders/>
            <w:shd w:fill="auto" w:val="clear"/>
            <w:vAlign w:val="bottom"/>
          </w:tcPr>
          <w:p>
            <w:pPr>
              <w:pStyle w:val="TableContents"/>
              <w:spacing w:before="0" w:after="283"/>
              <w:rPr/>
            </w:pPr>
            <w:r>
              <w:rPr/>
              <w:t> </w:t>
            </w:r>
          </w:p>
        </w:tc>
        <w:tc>
          <w:tcPr>
            <w:tcW w:w="330" w:type="dxa"/>
            <w:tcBorders/>
            <w:shd w:fill="auto" w:val="clear"/>
            <w:vAlign w:val="bottom"/>
          </w:tcPr>
          <w:p>
            <w:pPr>
              <w:pStyle w:val="TableContents"/>
              <w:spacing w:before="0" w:after="283"/>
              <w:rPr/>
            </w:pPr>
            <w:r>
              <w:rPr/>
              <w:t> </w:t>
            </w:r>
          </w:p>
        </w:tc>
        <w:tc>
          <w:tcPr>
            <w:tcW w:w="190" w:type="dxa"/>
            <w:tcBorders/>
            <w:shd w:fill="auto" w:val="clear"/>
            <w:vAlign w:val="bottom"/>
          </w:tcPr>
          <w:p>
            <w:pPr>
              <w:pStyle w:val="TableContents"/>
              <w:spacing w:before="0" w:after="283"/>
              <w:rPr/>
            </w:pPr>
            <w:r>
              <w:rPr/>
              <w:t> </w:t>
            </w:r>
          </w:p>
        </w:tc>
        <w:tc>
          <w:tcPr>
            <w:tcW w:w="1051" w:type="dxa"/>
            <w:tcBorders/>
            <w:shd w:fill="auto" w:val="clear"/>
            <w:vAlign w:val="bottom"/>
          </w:tcPr>
          <w:p>
            <w:pPr>
              <w:pStyle w:val="TableContents"/>
              <w:spacing w:before="0" w:after="283"/>
              <w:jc w:val="right"/>
              <w:rPr/>
            </w:pPr>
            <w:r>
              <w:rPr/>
              <w:t>147,749</w:t>
            </w:r>
          </w:p>
        </w:tc>
        <w:tc>
          <w:tcPr>
            <w:tcW w:w="101" w:type="dxa"/>
            <w:tcBorders/>
            <w:shd w:fill="auto" w:val="clear"/>
            <w:vAlign w:val="bottom"/>
          </w:tcPr>
          <w:p>
            <w:pPr>
              <w:pStyle w:val="TableContents"/>
              <w:spacing w:before="0" w:after="283"/>
              <w:rPr/>
            </w:pPr>
            <w:r>
              <w:rPr/>
              <w:t> </w:t>
            </w:r>
          </w:p>
        </w:tc>
        <w:tc>
          <w:tcPr>
            <w:tcW w:w="329" w:type="dxa"/>
            <w:tcBorders/>
            <w:shd w:fill="auto" w:val="clear"/>
            <w:vAlign w:val="bottom"/>
          </w:tcPr>
          <w:p>
            <w:pPr>
              <w:pStyle w:val="TableContents"/>
              <w:spacing w:before="0" w:after="283"/>
              <w:rPr/>
            </w:pPr>
            <w:r>
              <w:rPr/>
              <w:t> </w:t>
            </w:r>
          </w:p>
        </w:tc>
        <w:tc>
          <w:tcPr>
            <w:tcW w:w="195" w:type="dxa"/>
            <w:tcBorders/>
            <w:shd w:fill="auto" w:val="clear"/>
            <w:vAlign w:val="bottom"/>
          </w:tcPr>
          <w:p>
            <w:pPr>
              <w:pStyle w:val="TableContents"/>
              <w:spacing w:before="0" w:after="283"/>
              <w:rPr/>
            </w:pPr>
            <w:r>
              <w:rPr/>
              <w:t> </w:t>
            </w:r>
          </w:p>
        </w:tc>
        <w:tc>
          <w:tcPr>
            <w:tcW w:w="1079" w:type="dxa"/>
            <w:tcBorders/>
            <w:shd w:fill="auto" w:val="clear"/>
            <w:vAlign w:val="bottom"/>
          </w:tcPr>
          <w:p>
            <w:pPr>
              <w:pStyle w:val="TableContents"/>
              <w:spacing w:before="0" w:after="283"/>
              <w:jc w:val="right"/>
              <w:rPr/>
            </w:pPr>
            <w:r>
              <w:rPr/>
              <w:t>150,250</w:t>
            </w:r>
          </w:p>
        </w:tc>
        <w:tc>
          <w:tcPr>
            <w:tcW w:w="109" w:type="dxa"/>
            <w:tcBorders/>
            <w:shd w:fill="auto" w:val="clear"/>
            <w:vAlign w:val="bottom"/>
          </w:tcPr>
          <w:p>
            <w:pPr>
              <w:pStyle w:val="TableContents"/>
              <w:spacing w:before="0" w:after="283"/>
              <w:rPr/>
            </w:pPr>
            <w:r>
              <w:rPr/>
              <w:t> </w:t>
            </w:r>
          </w:p>
        </w:tc>
      </w:tr>
      <w:tr>
        <w:trPr/>
        <w:tc>
          <w:tcPr>
            <w:tcW w:w="3893" w:type="dxa"/>
            <w:tcBorders/>
            <w:shd w:fill="CCEEFF" w:val="clear"/>
            <w:vAlign w:val="bottom"/>
          </w:tcPr>
          <w:p>
            <w:pPr>
              <w:pStyle w:val="TableContents"/>
              <w:spacing w:before="0" w:after="0"/>
              <w:ind w:left="450" w:right="0" w:hanging="225"/>
              <w:rPr/>
            </w:pPr>
            <w:r>
              <w:rPr/>
              <w:t>Auto title loan fees</w:t>
            </w:r>
          </w:p>
        </w:tc>
        <w:tc>
          <w:tcPr>
            <w:tcW w:w="330" w:type="dxa"/>
            <w:tcBorders/>
            <w:shd w:fill="CCEEFF" w:val="clear"/>
            <w:vAlign w:val="bottom"/>
          </w:tcPr>
          <w:p>
            <w:pPr>
              <w:pStyle w:val="TableContents"/>
              <w:spacing w:before="0" w:after="283"/>
              <w:rPr/>
            </w:pPr>
            <w:r>
              <w:rPr/>
              <w:t> </w:t>
            </w:r>
          </w:p>
        </w:tc>
        <w:tc>
          <w:tcPr>
            <w:tcW w:w="172" w:type="dxa"/>
            <w:tcBorders/>
            <w:shd w:fill="CCEEFF" w:val="clear"/>
            <w:vAlign w:val="bottom"/>
          </w:tcPr>
          <w:p>
            <w:pPr>
              <w:pStyle w:val="TableContents"/>
              <w:spacing w:before="0" w:after="283"/>
              <w:rPr/>
            </w:pPr>
            <w:r>
              <w:rPr/>
              <w:t> </w:t>
            </w:r>
          </w:p>
        </w:tc>
        <w:tc>
          <w:tcPr>
            <w:tcW w:w="947" w:type="dxa"/>
            <w:tcBorders/>
            <w:shd w:fill="CCEEFF" w:val="clear"/>
            <w:vAlign w:val="bottom"/>
          </w:tcPr>
          <w:p>
            <w:pPr>
              <w:pStyle w:val="TableContents"/>
              <w:spacing w:before="0" w:after="283"/>
              <w:jc w:val="right"/>
              <w:rPr/>
            </w:pPr>
            <w:r>
              <w:rPr/>
              <w:t>1,539</w:t>
            </w:r>
          </w:p>
        </w:tc>
        <w:tc>
          <w:tcPr>
            <w:tcW w:w="101" w:type="dxa"/>
            <w:tcBorders/>
            <w:shd w:fill="CCEEFF" w:val="clear"/>
            <w:vAlign w:val="bottom"/>
          </w:tcPr>
          <w:p>
            <w:pPr>
              <w:pStyle w:val="TableContents"/>
              <w:spacing w:before="0" w:after="283"/>
              <w:rPr/>
            </w:pPr>
            <w:r>
              <w:rPr/>
              <w:t> </w:t>
            </w:r>
          </w:p>
        </w:tc>
        <w:tc>
          <w:tcPr>
            <w:tcW w:w="330" w:type="dxa"/>
            <w:tcBorders/>
            <w:shd w:fill="CCEEFF" w:val="clear"/>
            <w:vAlign w:val="bottom"/>
          </w:tcPr>
          <w:p>
            <w:pPr>
              <w:pStyle w:val="TableContents"/>
              <w:spacing w:before="0" w:after="283"/>
              <w:rPr/>
            </w:pPr>
            <w:r>
              <w:rPr/>
              <w:t> </w:t>
            </w:r>
          </w:p>
        </w:tc>
        <w:tc>
          <w:tcPr>
            <w:tcW w:w="160" w:type="dxa"/>
            <w:tcBorders/>
            <w:shd w:fill="CCEEFF" w:val="clear"/>
            <w:vAlign w:val="bottom"/>
          </w:tcPr>
          <w:p>
            <w:pPr>
              <w:pStyle w:val="TableContents"/>
              <w:spacing w:before="0" w:after="283"/>
              <w:rPr/>
            </w:pPr>
            <w:r>
              <w:rPr/>
              <w:t> </w:t>
            </w:r>
          </w:p>
        </w:tc>
        <w:tc>
          <w:tcPr>
            <w:tcW w:w="787" w:type="dxa"/>
            <w:tcBorders/>
            <w:shd w:fill="CCEEFF" w:val="clear"/>
            <w:vAlign w:val="bottom"/>
          </w:tcPr>
          <w:p>
            <w:pPr>
              <w:pStyle w:val="TableContents"/>
              <w:spacing w:before="0" w:after="283"/>
              <w:jc w:val="right"/>
              <w:rPr/>
            </w:pPr>
            <w:r>
              <w:rPr/>
              <w:t></w:t>
            </w:r>
          </w:p>
        </w:tc>
        <w:tc>
          <w:tcPr>
            <w:tcW w:w="101" w:type="dxa"/>
            <w:tcBorders/>
            <w:shd w:fill="CCEEFF" w:val="clear"/>
            <w:vAlign w:val="bottom"/>
          </w:tcPr>
          <w:p>
            <w:pPr>
              <w:pStyle w:val="TableContents"/>
              <w:spacing w:before="0" w:after="283"/>
              <w:rPr/>
            </w:pPr>
            <w:r>
              <w:rPr/>
              <w:t> </w:t>
            </w:r>
          </w:p>
        </w:tc>
        <w:tc>
          <w:tcPr>
            <w:tcW w:w="330" w:type="dxa"/>
            <w:tcBorders/>
            <w:shd w:fill="CCEEFF" w:val="clear"/>
            <w:vAlign w:val="bottom"/>
          </w:tcPr>
          <w:p>
            <w:pPr>
              <w:pStyle w:val="TableContents"/>
              <w:spacing w:before="0" w:after="283"/>
              <w:rPr/>
            </w:pPr>
            <w:r>
              <w:rPr/>
              <w:t> </w:t>
            </w:r>
          </w:p>
        </w:tc>
        <w:tc>
          <w:tcPr>
            <w:tcW w:w="190" w:type="dxa"/>
            <w:tcBorders/>
            <w:shd w:fill="CCEEFF" w:val="clear"/>
            <w:vAlign w:val="bottom"/>
          </w:tcPr>
          <w:p>
            <w:pPr>
              <w:pStyle w:val="TableContents"/>
              <w:spacing w:before="0" w:after="283"/>
              <w:rPr/>
            </w:pPr>
            <w:r>
              <w:rPr/>
              <w:t> </w:t>
            </w:r>
          </w:p>
        </w:tc>
        <w:tc>
          <w:tcPr>
            <w:tcW w:w="1051" w:type="dxa"/>
            <w:tcBorders/>
            <w:shd w:fill="CCEEFF" w:val="clear"/>
            <w:vAlign w:val="bottom"/>
          </w:tcPr>
          <w:p>
            <w:pPr>
              <w:pStyle w:val="TableContents"/>
              <w:spacing w:before="0" w:after="283"/>
              <w:jc w:val="right"/>
              <w:rPr/>
            </w:pPr>
            <w:r>
              <w:rPr/>
              <w:t>20,162</w:t>
            </w:r>
          </w:p>
        </w:tc>
        <w:tc>
          <w:tcPr>
            <w:tcW w:w="101" w:type="dxa"/>
            <w:tcBorders/>
            <w:shd w:fill="CCEEFF" w:val="clear"/>
            <w:vAlign w:val="bottom"/>
          </w:tcPr>
          <w:p>
            <w:pPr>
              <w:pStyle w:val="TableContents"/>
              <w:spacing w:before="0" w:after="283"/>
              <w:rPr/>
            </w:pPr>
            <w:r>
              <w:rPr/>
              <w:t> </w:t>
            </w:r>
          </w:p>
        </w:tc>
        <w:tc>
          <w:tcPr>
            <w:tcW w:w="329" w:type="dxa"/>
            <w:tcBorders/>
            <w:shd w:fill="CCEEFF" w:val="clear"/>
            <w:vAlign w:val="bottom"/>
          </w:tcPr>
          <w:p>
            <w:pPr>
              <w:pStyle w:val="TableContents"/>
              <w:spacing w:before="0" w:after="283"/>
              <w:rPr/>
            </w:pPr>
            <w:r>
              <w:rPr/>
              <w:t> </w:t>
            </w:r>
          </w:p>
        </w:tc>
        <w:tc>
          <w:tcPr>
            <w:tcW w:w="195" w:type="dxa"/>
            <w:tcBorders/>
            <w:shd w:fill="CCEEFF" w:val="clear"/>
            <w:vAlign w:val="bottom"/>
          </w:tcPr>
          <w:p>
            <w:pPr>
              <w:pStyle w:val="TableContents"/>
              <w:spacing w:before="0" w:after="283"/>
              <w:rPr/>
            </w:pPr>
            <w:r>
              <w:rPr/>
              <w:t> </w:t>
            </w:r>
          </w:p>
        </w:tc>
        <w:tc>
          <w:tcPr>
            <w:tcW w:w="1079" w:type="dxa"/>
            <w:tcBorders/>
            <w:shd w:fill="CCEEFF" w:val="clear"/>
            <w:vAlign w:val="bottom"/>
          </w:tcPr>
          <w:p>
            <w:pPr>
              <w:pStyle w:val="TableContents"/>
              <w:spacing w:before="0" w:after="283"/>
              <w:jc w:val="right"/>
              <w:rPr/>
            </w:pPr>
            <w:r>
              <w:rPr/>
              <w:t>21,701</w:t>
            </w:r>
          </w:p>
        </w:tc>
        <w:tc>
          <w:tcPr>
            <w:tcW w:w="109" w:type="dxa"/>
            <w:tcBorders/>
            <w:shd w:fill="CCEEFF" w:val="clear"/>
            <w:vAlign w:val="bottom"/>
          </w:tcPr>
          <w:p>
            <w:pPr>
              <w:pStyle w:val="TableContents"/>
              <w:spacing w:before="0" w:after="283"/>
              <w:rPr/>
            </w:pPr>
            <w:r>
              <w:rPr/>
              <w:t> </w:t>
            </w:r>
          </w:p>
        </w:tc>
      </w:tr>
      <w:tr>
        <w:trPr/>
        <w:tc>
          <w:tcPr>
            <w:tcW w:w="3893" w:type="dxa"/>
            <w:tcBorders/>
            <w:shd w:fill="auto" w:val="clear"/>
            <w:vAlign w:val="bottom"/>
          </w:tcPr>
          <w:p>
            <w:pPr>
              <w:pStyle w:val="TableContents"/>
              <w:spacing w:before="0" w:after="0"/>
              <w:ind w:left="450" w:right="0" w:hanging="225"/>
              <w:rPr/>
            </w:pPr>
            <w:r>
              <w:rPr/>
              <w:t>Other</w:t>
            </w:r>
          </w:p>
        </w:tc>
        <w:tc>
          <w:tcPr>
            <w:tcW w:w="330" w:type="dxa"/>
            <w:tcBorders/>
            <w:shd w:fill="auto" w:val="clear"/>
            <w:vAlign w:val="bottom"/>
          </w:tcPr>
          <w:p>
            <w:pPr>
              <w:pStyle w:val="TableContents"/>
              <w:spacing w:before="0" w:after="283"/>
              <w:rPr/>
            </w:pPr>
            <w:r>
              <w:rPr/>
              <w:t> </w:t>
            </w:r>
          </w:p>
        </w:tc>
        <w:tc>
          <w:tcPr>
            <w:tcW w:w="172" w:type="dxa"/>
            <w:tcBorders/>
            <w:shd w:fill="auto" w:val="clear"/>
            <w:vAlign w:val="bottom"/>
          </w:tcPr>
          <w:p>
            <w:pPr>
              <w:pStyle w:val="TableContents"/>
              <w:spacing w:before="0" w:after="283"/>
              <w:rPr/>
            </w:pPr>
            <w:r>
              <w:rPr/>
              <w:t> </w:t>
            </w:r>
          </w:p>
        </w:tc>
        <w:tc>
          <w:tcPr>
            <w:tcW w:w="947" w:type="dxa"/>
            <w:tcBorders/>
            <w:shd w:fill="auto" w:val="clear"/>
            <w:vAlign w:val="bottom"/>
          </w:tcPr>
          <w:p>
            <w:pPr>
              <w:pStyle w:val="TableContents"/>
              <w:spacing w:before="0" w:after="283"/>
              <w:jc w:val="right"/>
              <w:rPr/>
            </w:pPr>
            <w:r>
              <w:rPr/>
              <w:t>634</w:t>
            </w:r>
          </w:p>
        </w:tc>
        <w:tc>
          <w:tcPr>
            <w:tcW w:w="101" w:type="dxa"/>
            <w:tcBorders/>
            <w:shd w:fill="auto" w:val="clear"/>
            <w:vAlign w:val="bottom"/>
          </w:tcPr>
          <w:p>
            <w:pPr>
              <w:pStyle w:val="TableContents"/>
              <w:spacing w:before="0" w:after="283"/>
              <w:rPr/>
            </w:pPr>
            <w:r>
              <w:rPr/>
              <w:t> </w:t>
            </w:r>
          </w:p>
        </w:tc>
        <w:tc>
          <w:tcPr>
            <w:tcW w:w="330" w:type="dxa"/>
            <w:tcBorders/>
            <w:shd w:fill="auto" w:val="clear"/>
            <w:vAlign w:val="bottom"/>
          </w:tcPr>
          <w:p>
            <w:pPr>
              <w:pStyle w:val="TableContents"/>
              <w:spacing w:before="0" w:after="283"/>
              <w:rPr/>
            </w:pPr>
            <w:r>
              <w:rPr/>
              <w:t> </w:t>
            </w:r>
          </w:p>
        </w:tc>
        <w:tc>
          <w:tcPr>
            <w:tcW w:w="160" w:type="dxa"/>
            <w:tcBorders/>
            <w:shd w:fill="auto" w:val="clear"/>
            <w:vAlign w:val="bottom"/>
          </w:tcPr>
          <w:p>
            <w:pPr>
              <w:pStyle w:val="TableContents"/>
              <w:spacing w:before="0" w:after="283"/>
              <w:rPr/>
            </w:pPr>
            <w:r>
              <w:rPr/>
              <w:t> </w:t>
            </w:r>
          </w:p>
        </w:tc>
        <w:tc>
          <w:tcPr>
            <w:tcW w:w="787" w:type="dxa"/>
            <w:tcBorders/>
            <w:shd w:fill="auto" w:val="clear"/>
            <w:vAlign w:val="bottom"/>
          </w:tcPr>
          <w:p>
            <w:pPr>
              <w:pStyle w:val="TableContents"/>
              <w:spacing w:before="0" w:after="283"/>
              <w:jc w:val="right"/>
              <w:rPr/>
            </w:pPr>
            <w:r>
              <w:rPr/>
              <w:t>122</w:t>
            </w:r>
          </w:p>
        </w:tc>
        <w:tc>
          <w:tcPr>
            <w:tcW w:w="101" w:type="dxa"/>
            <w:tcBorders/>
            <w:shd w:fill="auto" w:val="clear"/>
            <w:vAlign w:val="bottom"/>
          </w:tcPr>
          <w:p>
            <w:pPr>
              <w:pStyle w:val="TableContents"/>
              <w:spacing w:before="0" w:after="283"/>
              <w:rPr/>
            </w:pPr>
            <w:r>
              <w:rPr/>
              <w:t> </w:t>
            </w:r>
          </w:p>
        </w:tc>
        <w:tc>
          <w:tcPr>
            <w:tcW w:w="330" w:type="dxa"/>
            <w:tcBorders/>
            <w:shd w:fill="auto" w:val="clear"/>
            <w:vAlign w:val="bottom"/>
          </w:tcPr>
          <w:p>
            <w:pPr>
              <w:pStyle w:val="TableContents"/>
              <w:spacing w:before="0" w:after="283"/>
              <w:rPr/>
            </w:pPr>
            <w:r>
              <w:rPr/>
              <w:t> </w:t>
            </w:r>
          </w:p>
        </w:tc>
        <w:tc>
          <w:tcPr>
            <w:tcW w:w="190" w:type="dxa"/>
            <w:tcBorders/>
            <w:shd w:fill="auto" w:val="clear"/>
            <w:vAlign w:val="bottom"/>
          </w:tcPr>
          <w:p>
            <w:pPr>
              <w:pStyle w:val="TableContents"/>
              <w:spacing w:before="0" w:after="283"/>
              <w:rPr/>
            </w:pPr>
            <w:r>
              <w:rPr/>
              <w:t> </w:t>
            </w:r>
          </w:p>
        </w:tc>
        <w:tc>
          <w:tcPr>
            <w:tcW w:w="1051" w:type="dxa"/>
            <w:tcBorders/>
            <w:shd w:fill="auto" w:val="clear"/>
            <w:vAlign w:val="bottom"/>
          </w:tcPr>
          <w:p>
            <w:pPr>
              <w:pStyle w:val="TableContents"/>
              <w:spacing w:before="0" w:after="283"/>
              <w:jc w:val="right"/>
              <w:rPr/>
            </w:pPr>
            <w:r>
              <w:rPr/>
              <w:t>913</w:t>
            </w:r>
          </w:p>
        </w:tc>
        <w:tc>
          <w:tcPr>
            <w:tcW w:w="101" w:type="dxa"/>
            <w:tcBorders/>
            <w:shd w:fill="auto" w:val="clear"/>
            <w:vAlign w:val="bottom"/>
          </w:tcPr>
          <w:p>
            <w:pPr>
              <w:pStyle w:val="TableContents"/>
              <w:spacing w:before="0" w:after="283"/>
              <w:rPr/>
            </w:pPr>
            <w:r>
              <w:rPr/>
              <w:t> </w:t>
            </w:r>
          </w:p>
        </w:tc>
        <w:tc>
          <w:tcPr>
            <w:tcW w:w="329" w:type="dxa"/>
            <w:tcBorders/>
            <w:shd w:fill="auto" w:val="clear"/>
            <w:vAlign w:val="bottom"/>
          </w:tcPr>
          <w:p>
            <w:pPr>
              <w:pStyle w:val="TableContents"/>
              <w:spacing w:before="0" w:after="283"/>
              <w:rPr/>
            </w:pPr>
            <w:r>
              <w:rPr/>
              <w:t> </w:t>
            </w:r>
          </w:p>
        </w:tc>
        <w:tc>
          <w:tcPr>
            <w:tcW w:w="195" w:type="dxa"/>
            <w:tcBorders/>
            <w:shd w:fill="auto" w:val="clear"/>
            <w:vAlign w:val="bottom"/>
          </w:tcPr>
          <w:p>
            <w:pPr>
              <w:pStyle w:val="TableContents"/>
              <w:spacing w:before="0" w:after="283"/>
              <w:rPr/>
            </w:pPr>
            <w:r>
              <w:rPr/>
              <w:t> </w:t>
            </w:r>
          </w:p>
        </w:tc>
        <w:tc>
          <w:tcPr>
            <w:tcW w:w="1079" w:type="dxa"/>
            <w:tcBorders/>
            <w:shd w:fill="auto" w:val="clear"/>
            <w:vAlign w:val="bottom"/>
          </w:tcPr>
          <w:p>
            <w:pPr>
              <w:pStyle w:val="TableContents"/>
              <w:spacing w:before="0" w:after="283"/>
              <w:jc w:val="right"/>
              <w:rPr/>
            </w:pPr>
            <w:r>
              <w:rPr/>
              <w:t>1,669</w:t>
            </w:r>
          </w:p>
        </w:tc>
        <w:tc>
          <w:tcPr>
            <w:tcW w:w="109" w:type="dxa"/>
            <w:tcBorders/>
            <w:shd w:fill="auto" w:val="clear"/>
            <w:vAlign w:val="bottom"/>
          </w:tcPr>
          <w:p>
            <w:pPr>
              <w:pStyle w:val="TableContents"/>
              <w:spacing w:before="0" w:after="283"/>
              <w:rPr/>
            </w:pPr>
            <w:r>
              <w:rPr/>
              <w:t> </w:t>
            </w:r>
          </w:p>
        </w:tc>
      </w:tr>
      <w:tr>
        <w:trPr/>
        <w:tc>
          <w:tcPr>
            <w:tcW w:w="3893" w:type="dxa"/>
            <w:tcBorders/>
            <w:shd w:fill="auto" w:val="clear"/>
            <w:vAlign w:val="center"/>
          </w:tcPr>
          <w:p>
            <w:pPr>
              <w:pStyle w:val="TableContents"/>
              <w:spacing w:before="0" w:after="0"/>
              <w:ind w:left="225" w:right="0" w:hanging="225"/>
              <w:rPr/>
            </w:pPr>
            <w:r>
              <w:rPr/>
              <w:t> </w:t>
            </w:r>
          </w:p>
        </w:tc>
        <w:tc>
          <w:tcPr>
            <w:tcW w:w="330" w:type="dxa"/>
            <w:tcBorders/>
            <w:shd w:fill="auto" w:val="clear"/>
            <w:vAlign w:val="center"/>
          </w:tcPr>
          <w:p>
            <w:pPr>
              <w:pStyle w:val="TableContents"/>
              <w:spacing w:before="0" w:after="283"/>
              <w:rPr/>
            </w:pPr>
            <w:r>
              <w:rPr/>
              <w:t> </w:t>
            </w:r>
          </w:p>
        </w:tc>
        <w:tc>
          <w:tcPr>
            <w:tcW w:w="1119"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01" w:type="dxa"/>
            <w:tcBorders/>
            <w:shd w:fill="auto" w:val="clear"/>
            <w:vAlign w:val="center"/>
          </w:tcPr>
          <w:p>
            <w:pPr>
              <w:pStyle w:val="TableContents"/>
              <w:spacing w:before="0" w:after="283"/>
              <w:rPr/>
            </w:pPr>
            <w:r>
              <w:rPr/>
              <w:t> </w:t>
            </w:r>
          </w:p>
        </w:tc>
        <w:tc>
          <w:tcPr>
            <w:tcW w:w="330" w:type="dxa"/>
            <w:tcBorders/>
            <w:shd w:fill="auto" w:val="clear"/>
            <w:vAlign w:val="center"/>
          </w:tcPr>
          <w:p>
            <w:pPr>
              <w:pStyle w:val="TableContents"/>
              <w:spacing w:before="0" w:after="283"/>
              <w:rPr/>
            </w:pPr>
            <w:r>
              <w:rPr/>
              <w:t> </w:t>
            </w:r>
          </w:p>
        </w:tc>
        <w:tc>
          <w:tcPr>
            <w:tcW w:w="947"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01" w:type="dxa"/>
            <w:tcBorders/>
            <w:shd w:fill="auto" w:val="clear"/>
            <w:vAlign w:val="center"/>
          </w:tcPr>
          <w:p>
            <w:pPr>
              <w:pStyle w:val="TableContents"/>
              <w:spacing w:before="0" w:after="283"/>
              <w:rPr/>
            </w:pPr>
            <w:r>
              <w:rPr/>
              <w:t> </w:t>
            </w:r>
          </w:p>
        </w:tc>
        <w:tc>
          <w:tcPr>
            <w:tcW w:w="330" w:type="dxa"/>
            <w:tcBorders/>
            <w:shd w:fill="auto" w:val="clear"/>
            <w:vAlign w:val="center"/>
          </w:tcPr>
          <w:p>
            <w:pPr>
              <w:pStyle w:val="TableContents"/>
              <w:spacing w:before="0" w:after="283"/>
              <w:rPr/>
            </w:pPr>
            <w:r>
              <w:rPr/>
              <w:t> </w:t>
            </w:r>
          </w:p>
        </w:tc>
        <w:tc>
          <w:tcPr>
            <w:tcW w:w="1241"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01" w:type="dxa"/>
            <w:tcBorders/>
            <w:shd w:fill="auto" w:val="clear"/>
            <w:vAlign w:val="center"/>
          </w:tcPr>
          <w:p>
            <w:pPr>
              <w:pStyle w:val="TableContents"/>
              <w:spacing w:before="0" w:after="283"/>
              <w:rPr/>
            </w:pPr>
            <w:r>
              <w:rPr/>
              <w:t> </w:t>
            </w:r>
          </w:p>
        </w:tc>
        <w:tc>
          <w:tcPr>
            <w:tcW w:w="329" w:type="dxa"/>
            <w:tcBorders/>
            <w:shd w:fill="auto" w:val="clear"/>
            <w:vAlign w:val="center"/>
          </w:tcPr>
          <w:p>
            <w:pPr>
              <w:pStyle w:val="TableContents"/>
              <w:spacing w:before="0" w:after="283"/>
              <w:rPr/>
            </w:pPr>
            <w:r>
              <w:rPr/>
              <w:t> </w:t>
            </w:r>
          </w:p>
        </w:tc>
        <w:tc>
          <w:tcPr>
            <w:tcW w:w="1274"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09" w:type="dxa"/>
            <w:tcBorders/>
            <w:shd w:fill="auto" w:val="clear"/>
            <w:vAlign w:val="center"/>
          </w:tcPr>
          <w:p>
            <w:pPr>
              <w:pStyle w:val="TableContents"/>
              <w:spacing w:before="0" w:after="283"/>
              <w:rPr/>
            </w:pPr>
            <w:r>
              <w:rPr/>
              <w:t> </w:t>
            </w:r>
          </w:p>
        </w:tc>
      </w:tr>
      <w:tr>
        <w:trPr/>
        <w:tc>
          <w:tcPr>
            <w:tcW w:w="3893" w:type="dxa"/>
            <w:tcBorders/>
            <w:shd w:fill="CCEEFF" w:val="clear"/>
            <w:vAlign w:val="bottom"/>
          </w:tcPr>
          <w:p>
            <w:pPr>
              <w:pStyle w:val="TableContents"/>
              <w:spacing w:before="0" w:after="0"/>
              <w:ind w:left="675" w:right="0" w:hanging="225"/>
              <w:rPr/>
            </w:pPr>
            <w:r>
              <w:rPr/>
              <w:t>Total revenues</w:t>
            </w:r>
          </w:p>
        </w:tc>
        <w:tc>
          <w:tcPr>
            <w:tcW w:w="330" w:type="dxa"/>
            <w:tcBorders/>
            <w:shd w:fill="CCEEFF" w:val="clear"/>
            <w:vAlign w:val="bottom"/>
          </w:tcPr>
          <w:p>
            <w:pPr>
              <w:pStyle w:val="TableContents"/>
              <w:spacing w:before="0" w:after="283"/>
              <w:rPr/>
            </w:pPr>
            <w:r>
              <w:rPr/>
              <w:t> </w:t>
            </w:r>
          </w:p>
        </w:tc>
        <w:tc>
          <w:tcPr>
            <w:tcW w:w="172" w:type="dxa"/>
            <w:tcBorders/>
            <w:shd w:fill="CCEEFF" w:val="clear"/>
            <w:vAlign w:val="bottom"/>
          </w:tcPr>
          <w:p>
            <w:pPr>
              <w:pStyle w:val="TableContents"/>
              <w:spacing w:before="0" w:after="283"/>
              <w:rPr/>
            </w:pPr>
            <w:r>
              <w:rPr/>
              <w:t> </w:t>
            </w:r>
          </w:p>
        </w:tc>
        <w:tc>
          <w:tcPr>
            <w:tcW w:w="947" w:type="dxa"/>
            <w:tcBorders/>
            <w:shd w:fill="CCEEFF" w:val="clear"/>
            <w:vAlign w:val="bottom"/>
          </w:tcPr>
          <w:p>
            <w:pPr>
              <w:pStyle w:val="TableContents"/>
              <w:spacing w:before="0" w:after="283"/>
              <w:jc w:val="right"/>
              <w:rPr/>
            </w:pPr>
            <w:r>
              <w:rPr/>
              <w:t>640,827</w:t>
            </w:r>
          </w:p>
        </w:tc>
        <w:tc>
          <w:tcPr>
            <w:tcW w:w="101" w:type="dxa"/>
            <w:tcBorders/>
            <w:shd w:fill="CCEEFF" w:val="clear"/>
            <w:vAlign w:val="bottom"/>
          </w:tcPr>
          <w:p>
            <w:pPr>
              <w:pStyle w:val="TableContents"/>
              <w:spacing w:before="0" w:after="283"/>
              <w:rPr/>
            </w:pPr>
            <w:r>
              <w:rPr/>
              <w:t> </w:t>
            </w:r>
          </w:p>
        </w:tc>
        <w:tc>
          <w:tcPr>
            <w:tcW w:w="330" w:type="dxa"/>
            <w:tcBorders/>
            <w:shd w:fill="CCEEFF" w:val="clear"/>
            <w:vAlign w:val="bottom"/>
          </w:tcPr>
          <w:p>
            <w:pPr>
              <w:pStyle w:val="TableContents"/>
              <w:spacing w:before="0" w:after="283"/>
              <w:rPr/>
            </w:pPr>
            <w:r>
              <w:rPr/>
              <w:t> </w:t>
            </w:r>
          </w:p>
        </w:tc>
        <w:tc>
          <w:tcPr>
            <w:tcW w:w="160" w:type="dxa"/>
            <w:tcBorders/>
            <w:shd w:fill="CCEEFF" w:val="clear"/>
            <w:vAlign w:val="bottom"/>
          </w:tcPr>
          <w:p>
            <w:pPr>
              <w:pStyle w:val="TableContents"/>
              <w:spacing w:before="0" w:after="283"/>
              <w:rPr/>
            </w:pPr>
            <w:r>
              <w:rPr/>
              <w:t> </w:t>
            </w:r>
          </w:p>
        </w:tc>
        <w:tc>
          <w:tcPr>
            <w:tcW w:w="787" w:type="dxa"/>
            <w:tcBorders/>
            <w:shd w:fill="CCEEFF" w:val="clear"/>
            <w:vAlign w:val="bottom"/>
          </w:tcPr>
          <w:p>
            <w:pPr>
              <w:pStyle w:val="TableContents"/>
              <w:spacing w:before="0" w:after="283"/>
              <w:jc w:val="right"/>
              <w:rPr/>
            </w:pPr>
            <w:r>
              <w:rPr/>
              <w:t>58,257</w:t>
            </w:r>
          </w:p>
        </w:tc>
        <w:tc>
          <w:tcPr>
            <w:tcW w:w="101" w:type="dxa"/>
            <w:tcBorders/>
            <w:shd w:fill="CCEEFF" w:val="clear"/>
            <w:vAlign w:val="bottom"/>
          </w:tcPr>
          <w:p>
            <w:pPr>
              <w:pStyle w:val="TableContents"/>
              <w:spacing w:before="0" w:after="283"/>
              <w:rPr/>
            </w:pPr>
            <w:r>
              <w:rPr/>
              <w:t> </w:t>
            </w:r>
          </w:p>
        </w:tc>
        <w:tc>
          <w:tcPr>
            <w:tcW w:w="330" w:type="dxa"/>
            <w:tcBorders/>
            <w:shd w:fill="CCEEFF" w:val="clear"/>
            <w:vAlign w:val="bottom"/>
          </w:tcPr>
          <w:p>
            <w:pPr>
              <w:pStyle w:val="TableContents"/>
              <w:spacing w:before="0" w:after="283"/>
              <w:rPr/>
            </w:pPr>
            <w:r>
              <w:rPr/>
              <w:t> </w:t>
            </w:r>
          </w:p>
        </w:tc>
        <w:tc>
          <w:tcPr>
            <w:tcW w:w="190" w:type="dxa"/>
            <w:tcBorders/>
            <w:shd w:fill="CCEEFF" w:val="clear"/>
            <w:vAlign w:val="bottom"/>
          </w:tcPr>
          <w:p>
            <w:pPr>
              <w:pStyle w:val="TableContents"/>
              <w:spacing w:before="0" w:after="283"/>
              <w:rPr/>
            </w:pPr>
            <w:r>
              <w:rPr/>
              <w:t> </w:t>
            </w:r>
          </w:p>
        </w:tc>
        <w:tc>
          <w:tcPr>
            <w:tcW w:w="1051" w:type="dxa"/>
            <w:tcBorders/>
            <w:shd w:fill="CCEEFF" w:val="clear"/>
            <w:vAlign w:val="bottom"/>
          </w:tcPr>
          <w:p>
            <w:pPr>
              <w:pStyle w:val="TableContents"/>
              <w:spacing w:before="0" w:after="283"/>
              <w:jc w:val="right"/>
              <w:rPr/>
            </w:pPr>
            <w:r>
              <w:rPr/>
              <w:t>170,233</w:t>
            </w:r>
          </w:p>
        </w:tc>
        <w:tc>
          <w:tcPr>
            <w:tcW w:w="101" w:type="dxa"/>
            <w:tcBorders/>
            <w:shd w:fill="CCEEFF" w:val="clear"/>
            <w:vAlign w:val="bottom"/>
          </w:tcPr>
          <w:p>
            <w:pPr>
              <w:pStyle w:val="TableContents"/>
              <w:spacing w:before="0" w:after="283"/>
              <w:rPr/>
            </w:pPr>
            <w:r>
              <w:rPr/>
              <w:t> </w:t>
            </w:r>
          </w:p>
        </w:tc>
        <w:tc>
          <w:tcPr>
            <w:tcW w:w="329" w:type="dxa"/>
            <w:tcBorders/>
            <w:shd w:fill="CCEEFF" w:val="clear"/>
            <w:vAlign w:val="bottom"/>
          </w:tcPr>
          <w:p>
            <w:pPr>
              <w:pStyle w:val="TableContents"/>
              <w:spacing w:before="0" w:after="283"/>
              <w:rPr/>
            </w:pPr>
            <w:r>
              <w:rPr/>
              <w:t> </w:t>
            </w:r>
          </w:p>
        </w:tc>
        <w:tc>
          <w:tcPr>
            <w:tcW w:w="195" w:type="dxa"/>
            <w:tcBorders/>
            <w:shd w:fill="CCEEFF" w:val="clear"/>
            <w:vAlign w:val="bottom"/>
          </w:tcPr>
          <w:p>
            <w:pPr>
              <w:pStyle w:val="TableContents"/>
              <w:spacing w:before="0" w:after="283"/>
              <w:rPr/>
            </w:pPr>
            <w:r>
              <w:rPr/>
              <w:t> </w:t>
            </w:r>
          </w:p>
        </w:tc>
        <w:tc>
          <w:tcPr>
            <w:tcW w:w="1079" w:type="dxa"/>
            <w:tcBorders/>
            <w:shd w:fill="CCEEFF" w:val="clear"/>
            <w:vAlign w:val="bottom"/>
          </w:tcPr>
          <w:p>
            <w:pPr>
              <w:pStyle w:val="TableContents"/>
              <w:spacing w:before="0" w:after="283"/>
              <w:jc w:val="right"/>
              <w:rPr/>
            </w:pPr>
            <w:r>
              <w:rPr/>
              <w:t>869,317</w:t>
            </w:r>
          </w:p>
        </w:tc>
        <w:tc>
          <w:tcPr>
            <w:tcW w:w="109" w:type="dxa"/>
            <w:tcBorders/>
            <w:shd w:fill="CCEEFF" w:val="clear"/>
            <w:vAlign w:val="bottom"/>
          </w:tcPr>
          <w:p>
            <w:pPr>
              <w:pStyle w:val="TableContents"/>
              <w:spacing w:before="0" w:after="283"/>
              <w:rPr/>
            </w:pPr>
            <w:r>
              <w:rPr/>
              <w:t> </w:t>
            </w:r>
          </w:p>
        </w:tc>
      </w:tr>
      <w:tr>
        <w:trPr/>
        <w:tc>
          <w:tcPr>
            <w:tcW w:w="3893" w:type="dxa"/>
            <w:tcBorders/>
            <w:shd w:fill="auto" w:val="clear"/>
            <w:vAlign w:val="bottom"/>
          </w:tcPr>
          <w:p>
            <w:pPr>
              <w:pStyle w:val="TableContents"/>
              <w:spacing w:before="0" w:after="0"/>
              <w:ind w:left="225" w:right="0" w:hanging="225"/>
              <w:rPr/>
            </w:pPr>
            <w:r>
              <w:rPr/>
              <w:t> </w:t>
            </w:r>
          </w:p>
        </w:tc>
        <w:tc>
          <w:tcPr>
            <w:tcW w:w="330" w:type="dxa"/>
            <w:tcBorders/>
            <w:shd w:fill="auto" w:val="clear"/>
            <w:vAlign w:val="bottom"/>
          </w:tcPr>
          <w:p>
            <w:pPr>
              <w:pStyle w:val="TableContents"/>
              <w:spacing w:before="0" w:after="283"/>
              <w:rPr/>
            </w:pPr>
            <w:r>
              <w:rPr/>
              <w:t> </w:t>
            </w:r>
          </w:p>
        </w:tc>
        <w:tc>
          <w:tcPr>
            <w:tcW w:w="172" w:type="dxa"/>
            <w:tcBorders/>
            <w:shd w:fill="auto" w:val="clear"/>
            <w:vAlign w:val="bottom"/>
          </w:tcPr>
          <w:p>
            <w:pPr>
              <w:pStyle w:val="TableContents"/>
              <w:spacing w:before="0" w:after="283"/>
              <w:rPr/>
            </w:pPr>
            <w:r>
              <w:rPr/>
              <w:t> </w:t>
            </w:r>
          </w:p>
        </w:tc>
        <w:tc>
          <w:tcPr>
            <w:tcW w:w="947" w:type="dxa"/>
            <w:tcBorders/>
            <w:shd w:fill="auto" w:val="clear"/>
            <w:vAlign w:val="bottom"/>
          </w:tcPr>
          <w:p>
            <w:pPr>
              <w:pStyle w:val="TableContents"/>
              <w:spacing w:before="0" w:after="283"/>
              <w:rPr/>
            </w:pPr>
            <w:r>
              <w:rPr/>
              <w:t> </w:t>
            </w:r>
          </w:p>
        </w:tc>
        <w:tc>
          <w:tcPr>
            <w:tcW w:w="101" w:type="dxa"/>
            <w:tcBorders/>
            <w:shd w:fill="auto" w:val="clear"/>
            <w:vAlign w:val="bottom"/>
          </w:tcPr>
          <w:p>
            <w:pPr>
              <w:pStyle w:val="TableContents"/>
              <w:spacing w:before="0" w:after="283"/>
              <w:rPr/>
            </w:pPr>
            <w:r>
              <w:rPr/>
              <w:t> </w:t>
            </w:r>
          </w:p>
        </w:tc>
        <w:tc>
          <w:tcPr>
            <w:tcW w:w="330" w:type="dxa"/>
            <w:tcBorders/>
            <w:shd w:fill="auto" w:val="clear"/>
            <w:vAlign w:val="bottom"/>
          </w:tcPr>
          <w:p>
            <w:pPr>
              <w:pStyle w:val="TableContents"/>
              <w:spacing w:before="0" w:after="283"/>
              <w:rPr/>
            </w:pPr>
            <w:r>
              <w:rPr/>
              <w:t> </w:t>
            </w:r>
          </w:p>
        </w:tc>
        <w:tc>
          <w:tcPr>
            <w:tcW w:w="160" w:type="dxa"/>
            <w:tcBorders/>
            <w:shd w:fill="auto" w:val="clear"/>
            <w:vAlign w:val="bottom"/>
          </w:tcPr>
          <w:p>
            <w:pPr>
              <w:pStyle w:val="TableContents"/>
              <w:spacing w:before="0" w:after="283"/>
              <w:rPr/>
            </w:pPr>
            <w:r>
              <w:rPr/>
              <w:t> </w:t>
            </w:r>
          </w:p>
        </w:tc>
        <w:tc>
          <w:tcPr>
            <w:tcW w:w="787" w:type="dxa"/>
            <w:tcBorders/>
            <w:shd w:fill="auto" w:val="clear"/>
            <w:vAlign w:val="bottom"/>
          </w:tcPr>
          <w:p>
            <w:pPr>
              <w:pStyle w:val="TableContents"/>
              <w:spacing w:before="0" w:after="283"/>
              <w:rPr/>
            </w:pPr>
            <w:r>
              <w:rPr/>
              <w:t> </w:t>
            </w:r>
          </w:p>
        </w:tc>
        <w:tc>
          <w:tcPr>
            <w:tcW w:w="101" w:type="dxa"/>
            <w:tcBorders/>
            <w:shd w:fill="auto" w:val="clear"/>
            <w:vAlign w:val="bottom"/>
          </w:tcPr>
          <w:p>
            <w:pPr>
              <w:pStyle w:val="TableContents"/>
              <w:spacing w:before="0" w:after="283"/>
              <w:rPr/>
            </w:pPr>
            <w:r>
              <w:rPr/>
              <w:t> </w:t>
            </w:r>
          </w:p>
        </w:tc>
        <w:tc>
          <w:tcPr>
            <w:tcW w:w="330" w:type="dxa"/>
            <w:tcBorders/>
            <w:shd w:fill="auto" w:val="clear"/>
            <w:vAlign w:val="bottom"/>
          </w:tcPr>
          <w:p>
            <w:pPr>
              <w:pStyle w:val="TableContents"/>
              <w:spacing w:before="0" w:after="283"/>
              <w:rPr/>
            </w:pPr>
            <w:r>
              <w:rPr/>
              <w:t> </w:t>
            </w:r>
          </w:p>
        </w:tc>
        <w:tc>
          <w:tcPr>
            <w:tcW w:w="190" w:type="dxa"/>
            <w:tcBorders/>
            <w:shd w:fill="auto" w:val="clear"/>
            <w:vAlign w:val="bottom"/>
          </w:tcPr>
          <w:p>
            <w:pPr>
              <w:pStyle w:val="TableContents"/>
              <w:spacing w:before="0" w:after="283"/>
              <w:rPr/>
            </w:pPr>
            <w:r>
              <w:rPr/>
              <w:t> </w:t>
            </w:r>
          </w:p>
        </w:tc>
        <w:tc>
          <w:tcPr>
            <w:tcW w:w="1051" w:type="dxa"/>
            <w:tcBorders/>
            <w:shd w:fill="auto" w:val="clear"/>
            <w:vAlign w:val="bottom"/>
          </w:tcPr>
          <w:p>
            <w:pPr>
              <w:pStyle w:val="TableContents"/>
              <w:spacing w:before="0" w:after="283"/>
              <w:rPr/>
            </w:pPr>
            <w:r>
              <w:rPr/>
              <w:t> </w:t>
            </w:r>
          </w:p>
        </w:tc>
        <w:tc>
          <w:tcPr>
            <w:tcW w:w="101" w:type="dxa"/>
            <w:tcBorders/>
            <w:shd w:fill="auto" w:val="clear"/>
            <w:vAlign w:val="bottom"/>
          </w:tcPr>
          <w:p>
            <w:pPr>
              <w:pStyle w:val="TableContents"/>
              <w:spacing w:before="0" w:after="283"/>
              <w:rPr/>
            </w:pPr>
            <w:r>
              <w:rPr/>
              <w:t> </w:t>
            </w:r>
          </w:p>
        </w:tc>
        <w:tc>
          <w:tcPr>
            <w:tcW w:w="329" w:type="dxa"/>
            <w:tcBorders/>
            <w:shd w:fill="auto" w:val="clear"/>
            <w:vAlign w:val="bottom"/>
          </w:tcPr>
          <w:p>
            <w:pPr>
              <w:pStyle w:val="TableContents"/>
              <w:spacing w:before="0" w:after="283"/>
              <w:rPr/>
            </w:pPr>
            <w:r>
              <w:rPr/>
              <w:t> </w:t>
            </w:r>
          </w:p>
        </w:tc>
        <w:tc>
          <w:tcPr>
            <w:tcW w:w="195" w:type="dxa"/>
            <w:tcBorders/>
            <w:shd w:fill="auto" w:val="clear"/>
            <w:vAlign w:val="bottom"/>
          </w:tcPr>
          <w:p>
            <w:pPr>
              <w:pStyle w:val="TableContents"/>
              <w:spacing w:before="0" w:after="283"/>
              <w:rPr/>
            </w:pPr>
            <w:r>
              <w:rPr/>
              <w:t> </w:t>
            </w:r>
          </w:p>
        </w:tc>
        <w:tc>
          <w:tcPr>
            <w:tcW w:w="1079" w:type="dxa"/>
            <w:tcBorders/>
            <w:shd w:fill="auto" w:val="clear"/>
            <w:vAlign w:val="bottom"/>
          </w:tcPr>
          <w:p>
            <w:pPr>
              <w:pStyle w:val="TableContents"/>
              <w:spacing w:before="0" w:after="283"/>
              <w:rPr/>
            </w:pPr>
            <w:r>
              <w:rPr/>
              <w:t> </w:t>
            </w:r>
          </w:p>
        </w:tc>
        <w:tc>
          <w:tcPr>
            <w:tcW w:w="109" w:type="dxa"/>
            <w:tcBorders/>
            <w:shd w:fill="auto" w:val="clear"/>
            <w:vAlign w:val="bottom"/>
          </w:tcPr>
          <w:p>
            <w:pPr>
              <w:pStyle w:val="TableContents"/>
              <w:spacing w:before="0" w:after="283"/>
              <w:rPr/>
            </w:pPr>
            <w:r>
              <w:rPr/>
              <w:t> </w:t>
            </w:r>
          </w:p>
        </w:tc>
      </w:tr>
      <w:tr>
        <w:trPr/>
        <w:tc>
          <w:tcPr>
            <w:tcW w:w="3893" w:type="dxa"/>
            <w:tcBorders/>
            <w:shd w:fill="auto" w:val="clear"/>
            <w:vAlign w:val="bottom"/>
          </w:tcPr>
          <w:p>
            <w:pPr>
              <w:pStyle w:val="TableContents"/>
              <w:spacing w:before="0" w:after="0"/>
              <w:ind w:left="225" w:right="0" w:hanging="225"/>
              <w:rPr/>
            </w:pPr>
            <w:r>
              <w:rPr/>
              <w:t>Merchandise cost of goods sold</w:t>
            </w:r>
          </w:p>
        </w:tc>
        <w:tc>
          <w:tcPr>
            <w:tcW w:w="330" w:type="dxa"/>
            <w:tcBorders/>
            <w:shd w:fill="auto" w:val="clear"/>
            <w:vAlign w:val="bottom"/>
          </w:tcPr>
          <w:p>
            <w:pPr>
              <w:pStyle w:val="TableContents"/>
              <w:spacing w:before="0" w:after="283"/>
              <w:rPr/>
            </w:pPr>
            <w:r>
              <w:rPr/>
              <w:t> </w:t>
            </w:r>
          </w:p>
        </w:tc>
        <w:tc>
          <w:tcPr>
            <w:tcW w:w="172" w:type="dxa"/>
            <w:tcBorders/>
            <w:shd w:fill="auto" w:val="clear"/>
            <w:vAlign w:val="bottom"/>
          </w:tcPr>
          <w:p>
            <w:pPr>
              <w:pStyle w:val="TableContents"/>
              <w:spacing w:before="0" w:after="283"/>
              <w:rPr/>
            </w:pPr>
            <w:r>
              <w:rPr/>
              <w:t> </w:t>
            </w:r>
          </w:p>
        </w:tc>
        <w:tc>
          <w:tcPr>
            <w:tcW w:w="947" w:type="dxa"/>
            <w:tcBorders/>
            <w:shd w:fill="auto" w:val="clear"/>
            <w:vAlign w:val="bottom"/>
          </w:tcPr>
          <w:p>
            <w:pPr>
              <w:pStyle w:val="TableContents"/>
              <w:spacing w:before="0" w:after="283"/>
              <w:jc w:val="right"/>
              <w:rPr/>
            </w:pPr>
            <w:r>
              <w:rPr/>
              <w:t>147,239</w:t>
            </w:r>
          </w:p>
        </w:tc>
        <w:tc>
          <w:tcPr>
            <w:tcW w:w="101" w:type="dxa"/>
            <w:tcBorders/>
            <w:shd w:fill="auto" w:val="clear"/>
            <w:vAlign w:val="bottom"/>
          </w:tcPr>
          <w:p>
            <w:pPr>
              <w:pStyle w:val="TableContents"/>
              <w:spacing w:before="0" w:after="283"/>
              <w:rPr/>
            </w:pPr>
            <w:r>
              <w:rPr/>
              <w:t> </w:t>
            </w:r>
          </w:p>
        </w:tc>
        <w:tc>
          <w:tcPr>
            <w:tcW w:w="330" w:type="dxa"/>
            <w:tcBorders/>
            <w:shd w:fill="auto" w:val="clear"/>
            <w:vAlign w:val="bottom"/>
          </w:tcPr>
          <w:p>
            <w:pPr>
              <w:pStyle w:val="TableContents"/>
              <w:spacing w:before="0" w:after="283"/>
              <w:rPr/>
            </w:pPr>
            <w:r>
              <w:rPr/>
              <w:t> </w:t>
            </w:r>
          </w:p>
        </w:tc>
        <w:tc>
          <w:tcPr>
            <w:tcW w:w="160" w:type="dxa"/>
            <w:tcBorders/>
            <w:shd w:fill="auto" w:val="clear"/>
            <w:vAlign w:val="bottom"/>
          </w:tcPr>
          <w:p>
            <w:pPr>
              <w:pStyle w:val="TableContents"/>
              <w:spacing w:before="0" w:after="283"/>
              <w:rPr/>
            </w:pPr>
            <w:r>
              <w:rPr/>
              <w:t> </w:t>
            </w:r>
          </w:p>
        </w:tc>
        <w:tc>
          <w:tcPr>
            <w:tcW w:w="787" w:type="dxa"/>
            <w:tcBorders/>
            <w:shd w:fill="auto" w:val="clear"/>
            <w:vAlign w:val="bottom"/>
          </w:tcPr>
          <w:p>
            <w:pPr>
              <w:pStyle w:val="TableContents"/>
              <w:spacing w:before="0" w:after="283"/>
              <w:jc w:val="right"/>
              <w:rPr/>
            </w:pPr>
            <w:r>
              <w:rPr/>
              <w:t>14,672</w:t>
            </w:r>
          </w:p>
        </w:tc>
        <w:tc>
          <w:tcPr>
            <w:tcW w:w="101" w:type="dxa"/>
            <w:tcBorders/>
            <w:shd w:fill="auto" w:val="clear"/>
            <w:vAlign w:val="bottom"/>
          </w:tcPr>
          <w:p>
            <w:pPr>
              <w:pStyle w:val="TableContents"/>
              <w:spacing w:before="0" w:after="283"/>
              <w:rPr/>
            </w:pPr>
            <w:r>
              <w:rPr/>
              <w:t> </w:t>
            </w:r>
          </w:p>
        </w:tc>
        <w:tc>
          <w:tcPr>
            <w:tcW w:w="330" w:type="dxa"/>
            <w:tcBorders/>
            <w:shd w:fill="auto" w:val="clear"/>
            <w:vAlign w:val="bottom"/>
          </w:tcPr>
          <w:p>
            <w:pPr>
              <w:pStyle w:val="TableContents"/>
              <w:spacing w:before="0" w:after="283"/>
              <w:rPr/>
            </w:pPr>
            <w:r>
              <w:rPr/>
              <w:t> </w:t>
            </w:r>
          </w:p>
        </w:tc>
        <w:tc>
          <w:tcPr>
            <w:tcW w:w="190" w:type="dxa"/>
            <w:tcBorders/>
            <w:shd w:fill="auto" w:val="clear"/>
            <w:vAlign w:val="bottom"/>
          </w:tcPr>
          <w:p>
            <w:pPr>
              <w:pStyle w:val="TableContents"/>
              <w:spacing w:before="0" w:after="283"/>
              <w:rPr/>
            </w:pPr>
            <w:r>
              <w:rPr/>
              <w:t> </w:t>
            </w:r>
          </w:p>
        </w:tc>
        <w:tc>
          <w:tcPr>
            <w:tcW w:w="1051" w:type="dxa"/>
            <w:tcBorders/>
            <w:shd w:fill="auto" w:val="clear"/>
            <w:vAlign w:val="bottom"/>
          </w:tcPr>
          <w:p>
            <w:pPr>
              <w:pStyle w:val="TableContents"/>
              <w:spacing w:before="0" w:after="283"/>
              <w:jc w:val="right"/>
              <w:rPr/>
            </w:pPr>
            <w:r>
              <w:rPr/>
              <w:t>149</w:t>
            </w:r>
          </w:p>
        </w:tc>
        <w:tc>
          <w:tcPr>
            <w:tcW w:w="101" w:type="dxa"/>
            <w:tcBorders/>
            <w:shd w:fill="auto" w:val="clear"/>
            <w:vAlign w:val="bottom"/>
          </w:tcPr>
          <w:p>
            <w:pPr>
              <w:pStyle w:val="TableContents"/>
              <w:spacing w:before="0" w:after="283"/>
              <w:rPr/>
            </w:pPr>
            <w:r>
              <w:rPr/>
              <w:t> </w:t>
            </w:r>
          </w:p>
        </w:tc>
        <w:tc>
          <w:tcPr>
            <w:tcW w:w="329" w:type="dxa"/>
            <w:tcBorders/>
            <w:shd w:fill="auto" w:val="clear"/>
            <w:vAlign w:val="bottom"/>
          </w:tcPr>
          <w:p>
            <w:pPr>
              <w:pStyle w:val="TableContents"/>
              <w:spacing w:before="0" w:after="283"/>
              <w:rPr/>
            </w:pPr>
            <w:r>
              <w:rPr/>
              <w:t> </w:t>
            </w:r>
          </w:p>
        </w:tc>
        <w:tc>
          <w:tcPr>
            <w:tcW w:w="195" w:type="dxa"/>
            <w:tcBorders/>
            <w:shd w:fill="auto" w:val="clear"/>
            <w:vAlign w:val="bottom"/>
          </w:tcPr>
          <w:p>
            <w:pPr>
              <w:pStyle w:val="TableContents"/>
              <w:spacing w:before="0" w:after="283"/>
              <w:rPr/>
            </w:pPr>
            <w:r>
              <w:rPr/>
              <w:t> </w:t>
            </w:r>
          </w:p>
        </w:tc>
        <w:tc>
          <w:tcPr>
            <w:tcW w:w="1079" w:type="dxa"/>
            <w:tcBorders/>
            <w:shd w:fill="auto" w:val="clear"/>
            <w:vAlign w:val="bottom"/>
          </w:tcPr>
          <w:p>
            <w:pPr>
              <w:pStyle w:val="TableContents"/>
              <w:spacing w:before="0" w:after="283"/>
              <w:jc w:val="right"/>
              <w:rPr/>
            </w:pPr>
            <w:r>
              <w:rPr/>
              <w:t>162,060</w:t>
            </w:r>
          </w:p>
        </w:tc>
        <w:tc>
          <w:tcPr>
            <w:tcW w:w="109" w:type="dxa"/>
            <w:tcBorders/>
            <w:shd w:fill="auto" w:val="clear"/>
            <w:vAlign w:val="bottom"/>
          </w:tcPr>
          <w:p>
            <w:pPr>
              <w:pStyle w:val="TableContents"/>
              <w:spacing w:before="0" w:after="283"/>
              <w:rPr/>
            </w:pPr>
            <w:r>
              <w:rPr/>
              <w:t> </w:t>
            </w:r>
          </w:p>
        </w:tc>
      </w:tr>
      <w:tr>
        <w:trPr/>
        <w:tc>
          <w:tcPr>
            <w:tcW w:w="3893" w:type="dxa"/>
            <w:tcBorders/>
            <w:shd w:fill="CCEEFF" w:val="clear"/>
            <w:vAlign w:val="bottom"/>
          </w:tcPr>
          <w:p>
            <w:pPr>
              <w:pStyle w:val="TableContents"/>
              <w:spacing w:before="0" w:after="0"/>
              <w:ind w:left="225" w:right="0" w:hanging="225"/>
              <w:rPr/>
            </w:pPr>
            <w:r>
              <w:rPr/>
              <w:t>Jewelry scrapping cost of goods sold</w:t>
            </w:r>
          </w:p>
        </w:tc>
        <w:tc>
          <w:tcPr>
            <w:tcW w:w="330" w:type="dxa"/>
            <w:tcBorders/>
            <w:shd w:fill="CCEEFF" w:val="clear"/>
            <w:vAlign w:val="bottom"/>
          </w:tcPr>
          <w:p>
            <w:pPr>
              <w:pStyle w:val="TableContents"/>
              <w:spacing w:before="0" w:after="283"/>
              <w:rPr/>
            </w:pPr>
            <w:r>
              <w:rPr/>
              <w:t> </w:t>
            </w:r>
          </w:p>
        </w:tc>
        <w:tc>
          <w:tcPr>
            <w:tcW w:w="172" w:type="dxa"/>
            <w:tcBorders/>
            <w:shd w:fill="CCEEFF" w:val="clear"/>
            <w:vAlign w:val="bottom"/>
          </w:tcPr>
          <w:p>
            <w:pPr>
              <w:pStyle w:val="TableContents"/>
              <w:spacing w:before="0" w:after="283"/>
              <w:rPr/>
            </w:pPr>
            <w:r>
              <w:rPr/>
              <w:t> </w:t>
            </w:r>
          </w:p>
        </w:tc>
        <w:tc>
          <w:tcPr>
            <w:tcW w:w="947" w:type="dxa"/>
            <w:tcBorders/>
            <w:shd w:fill="CCEEFF" w:val="clear"/>
            <w:vAlign w:val="bottom"/>
          </w:tcPr>
          <w:p>
            <w:pPr>
              <w:pStyle w:val="TableContents"/>
              <w:spacing w:before="0" w:after="283"/>
              <w:jc w:val="right"/>
              <w:rPr/>
            </w:pPr>
            <w:r>
              <w:rPr/>
              <w:t>120,767</w:t>
            </w:r>
          </w:p>
        </w:tc>
        <w:tc>
          <w:tcPr>
            <w:tcW w:w="101" w:type="dxa"/>
            <w:tcBorders/>
            <w:shd w:fill="CCEEFF" w:val="clear"/>
            <w:vAlign w:val="bottom"/>
          </w:tcPr>
          <w:p>
            <w:pPr>
              <w:pStyle w:val="TableContents"/>
              <w:spacing w:before="0" w:after="283"/>
              <w:rPr/>
            </w:pPr>
            <w:r>
              <w:rPr/>
              <w:t> </w:t>
            </w:r>
          </w:p>
        </w:tc>
        <w:tc>
          <w:tcPr>
            <w:tcW w:w="330" w:type="dxa"/>
            <w:tcBorders/>
            <w:shd w:fill="CCEEFF" w:val="clear"/>
            <w:vAlign w:val="bottom"/>
          </w:tcPr>
          <w:p>
            <w:pPr>
              <w:pStyle w:val="TableContents"/>
              <w:spacing w:before="0" w:after="283"/>
              <w:rPr/>
            </w:pPr>
            <w:r>
              <w:rPr/>
              <w:t> </w:t>
            </w:r>
          </w:p>
        </w:tc>
        <w:tc>
          <w:tcPr>
            <w:tcW w:w="160" w:type="dxa"/>
            <w:tcBorders/>
            <w:shd w:fill="CCEEFF" w:val="clear"/>
            <w:vAlign w:val="bottom"/>
          </w:tcPr>
          <w:p>
            <w:pPr>
              <w:pStyle w:val="TableContents"/>
              <w:spacing w:before="0" w:after="283"/>
              <w:rPr/>
            </w:pPr>
            <w:r>
              <w:rPr/>
              <w:t> </w:t>
            </w:r>
          </w:p>
        </w:tc>
        <w:tc>
          <w:tcPr>
            <w:tcW w:w="787" w:type="dxa"/>
            <w:tcBorders/>
            <w:shd w:fill="CCEEFF" w:val="clear"/>
            <w:vAlign w:val="bottom"/>
          </w:tcPr>
          <w:p>
            <w:pPr>
              <w:pStyle w:val="TableContents"/>
              <w:spacing w:before="0" w:after="283"/>
              <w:jc w:val="right"/>
              <w:rPr/>
            </w:pPr>
            <w:r>
              <w:rPr/>
              <w:t>12,205</w:t>
            </w:r>
          </w:p>
        </w:tc>
        <w:tc>
          <w:tcPr>
            <w:tcW w:w="101" w:type="dxa"/>
            <w:tcBorders/>
            <w:shd w:fill="CCEEFF" w:val="clear"/>
            <w:vAlign w:val="bottom"/>
          </w:tcPr>
          <w:p>
            <w:pPr>
              <w:pStyle w:val="TableContents"/>
              <w:spacing w:before="0" w:after="283"/>
              <w:rPr/>
            </w:pPr>
            <w:r>
              <w:rPr/>
              <w:t> </w:t>
            </w:r>
          </w:p>
        </w:tc>
        <w:tc>
          <w:tcPr>
            <w:tcW w:w="330" w:type="dxa"/>
            <w:tcBorders/>
            <w:shd w:fill="CCEEFF" w:val="clear"/>
            <w:vAlign w:val="bottom"/>
          </w:tcPr>
          <w:p>
            <w:pPr>
              <w:pStyle w:val="TableContents"/>
              <w:spacing w:before="0" w:after="283"/>
              <w:rPr/>
            </w:pPr>
            <w:r>
              <w:rPr/>
              <w:t> </w:t>
            </w:r>
          </w:p>
        </w:tc>
        <w:tc>
          <w:tcPr>
            <w:tcW w:w="190" w:type="dxa"/>
            <w:tcBorders/>
            <w:shd w:fill="CCEEFF" w:val="clear"/>
            <w:vAlign w:val="bottom"/>
          </w:tcPr>
          <w:p>
            <w:pPr>
              <w:pStyle w:val="TableContents"/>
              <w:spacing w:before="0" w:after="283"/>
              <w:rPr/>
            </w:pPr>
            <w:r>
              <w:rPr/>
              <w:t> </w:t>
            </w:r>
          </w:p>
        </w:tc>
        <w:tc>
          <w:tcPr>
            <w:tcW w:w="1051" w:type="dxa"/>
            <w:tcBorders/>
            <w:shd w:fill="CCEEFF" w:val="clear"/>
            <w:vAlign w:val="bottom"/>
          </w:tcPr>
          <w:p>
            <w:pPr>
              <w:pStyle w:val="TableContents"/>
              <w:spacing w:before="0" w:after="283"/>
              <w:jc w:val="right"/>
              <w:rPr/>
            </w:pPr>
            <w:r>
              <w:rPr/>
              <w:t>588</w:t>
            </w:r>
          </w:p>
        </w:tc>
        <w:tc>
          <w:tcPr>
            <w:tcW w:w="101" w:type="dxa"/>
            <w:tcBorders/>
            <w:shd w:fill="CCEEFF" w:val="clear"/>
            <w:vAlign w:val="bottom"/>
          </w:tcPr>
          <w:p>
            <w:pPr>
              <w:pStyle w:val="TableContents"/>
              <w:spacing w:before="0" w:after="283"/>
              <w:rPr/>
            </w:pPr>
            <w:r>
              <w:rPr/>
              <w:t> </w:t>
            </w:r>
          </w:p>
        </w:tc>
        <w:tc>
          <w:tcPr>
            <w:tcW w:w="329" w:type="dxa"/>
            <w:tcBorders/>
            <w:shd w:fill="CCEEFF" w:val="clear"/>
            <w:vAlign w:val="bottom"/>
          </w:tcPr>
          <w:p>
            <w:pPr>
              <w:pStyle w:val="TableContents"/>
              <w:spacing w:before="0" w:after="283"/>
              <w:rPr/>
            </w:pPr>
            <w:r>
              <w:rPr/>
              <w:t> </w:t>
            </w:r>
          </w:p>
        </w:tc>
        <w:tc>
          <w:tcPr>
            <w:tcW w:w="195" w:type="dxa"/>
            <w:tcBorders/>
            <w:shd w:fill="CCEEFF" w:val="clear"/>
            <w:vAlign w:val="bottom"/>
          </w:tcPr>
          <w:p>
            <w:pPr>
              <w:pStyle w:val="TableContents"/>
              <w:spacing w:before="0" w:after="283"/>
              <w:rPr/>
            </w:pPr>
            <w:r>
              <w:rPr/>
              <w:t> </w:t>
            </w:r>
          </w:p>
        </w:tc>
        <w:tc>
          <w:tcPr>
            <w:tcW w:w="1079" w:type="dxa"/>
            <w:tcBorders/>
            <w:shd w:fill="CCEEFF" w:val="clear"/>
            <w:vAlign w:val="bottom"/>
          </w:tcPr>
          <w:p>
            <w:pPr>
              <w:pStyle w:val="TableContents"/>
              <w:spacing w:before="0" w:after="283"/>
              <w:jc w:val="right"/>
              <w:rPr/>
            </w:pPr>
            <w:r>
              <w:rPr/>
              <w:t>133,560</w:t>
            </w:r>
          </w:p>
        </w:tc>
        <w:tc>
          <w:tcPr>
            <w:tcW w:w="109" w:type="dxa"/>
            <w:tcBorders/>
            <w:shd w:fill="CCEEFF" w:val="clear"/>
            <w:vAlign w:val="bottom"/>
          </w:tcPr>
          <w:p>
            <w:pPr>
              <w:pStyle w:val="TableContents"/>
              <w:spacing w:before="0" w:after="283"/>
              <w:rPr/>
            </w:pPr>
            <w:r>
              <w:rPr/>
              <w:t> </w:t>
            </w:r>
          </w:p>
        </w:tc>
      </w:tr>
      <w:tr>
        <w:trPr/>
        <w:tc>
          <w:tcPr>
            <w:tcW w:w="3893" w:type="dxa"/>
            <w:tcBorders/>
            <w:shd w:fill="auto" w:val="clear"/>
            <w:vAlign w:val="bottom"/>
          </w:tcPr>
          <w:p>
            <w:pPr>
              <w:pStyle w:val="TableContents"/>
              <w:spacing w:before="0" w:after="0"/>
              <w:ind w:left="225" w:right="0" w:hanging="225"/>
              <w:rPr/>
            </w:pPr>
            <w:r>
              <w:rPr/>
              <w:t>Signature loan bad debt</w:t>
            </w:r>
          </w:p>
        </w:tc>
        <w:tc>
          <w:tcPr>
            <w:tcW w:w="330" w:type="dxa"/>
            <w:tcBorders/>
            <w:shd w:fill="auto" w:val="clear"/>
            <w:vAlign w:val="bottom"/>
          </w:tcPr>
          <w:p>
            <w:pPr>
              <w:pStyle w:val="TableContents"/>
              <w:spacing w:before="0" w:after="283"/>
              <w:rPr/>
            </w:pPr>
            <w:r>
              <w:rPr/>
              <w:t> </w:t>
            </w:r>
          </w:p>
        </w:tc>
        <w:tc>
          <w:tcPr>
            <w:tcW w:w="172" w:type="dxa"/>
            <w:tcBorders/>
            <w:shd w:fill="auto" w:val="clear"/>
            <w:vAlign w:val="bottom"/>
          </w:tcPr>
          <w:p>
            <w:pPr>
              <w:pStyle w:val="TableContents"/>
              <w:spacing w:before="0" w:after="283"/>
              <w:rPr/>
            </w:pPr>
            <w:r>
              <w:rPr/>
              <w:t> </w:t>
            </w:r>
          </w:p>
        </w:tc>
        <w:tc>
          <w:tcPr>
            <w:tcW w:w="947" w:type="dxa"/>
            <w:tcBorders/>
            <w:shd w:fill="auto" w:val="clear"/>
            <w:vAlign w:val="bottom"/>
          </w:tcPr>
          <w:p>
            <w:pPr>
              <w:pStyle w:val="TableContents"/>
              <w:spacing w:before="0" w:after="283"/>
              <w:jc w:val="right"/>
              <w:rPr/>
            </w:pPr>
            <w:r>
              <w:rPr/>
              <w:t>923</w:t>
            </w:r>
          </w:p>
        </w:tc>
        <w:tc>
          <w:tcPr>
            <w:tcW w:w="101" w:type="dxa"/>
            <w:tcBorders/>
            <w:shd w:fill="auto" w:val="clear"/>
            <w:vAlign w:val="bottom"/>
          </w:tcPr>
          <w:p>
            <w:pPr>
              <w:pStyle w:val="TableContents"/>
              <w:spacing w:before="0" w:after="283"/>
              <w:rPr/>
            </w:pPr>
            <w:r>
              <w:rPr/>
              <w:t> </w:t>
            </w:r>
          </w:p>
        </w:tc>
        <w:tc>
          <w:tcPr>
            <w:tcW w:w="330" w:type="dxa"/>
            <w:tcBorders/>
            <w:shd w:fill="auto" w:val="clear"/>
            <w:vAlign w:val="bottom"/>
          </w:tcPr>
          <w:p>
            <w:pPr>
              <w:pStyle w:val="TableContents"/>
              <w:spacing w:before="0" w:after="283"/>
              <w:rPr/>
            </w:pPr>
            <w:r>
              <w:rPr/>
              <w:t> </w:t>
            </w:r>
          </w:p>
        </w:tc>
        <w:tc>
          <w:tcPr>
            <w:tcW w:w="160" w:type="dxa"/>
            <w:tcBorders/>
            <w:shd w:fill="auto" w:val="clear"/>
            <w:vAlign w:val="bottom"/>
          </w:tcPr>
          <w:p>
            <w:pPr>
              <w:pStyle w:val="TableContents"/>
              <w:spacing w:before="0" w:after="283"/>
              <w:rPr/>
            </w:pPr>
            <w:r>
              <w:rPr/>
              <w:t> </w:t>
            </w:r>
          </w:p>
        </w:tc>
        <w:tc>
          <w:tcPr>
            <w:tcW w:w="787" w:type="dxa"/>
            <w:tcBorders/>
            <w:shd w:fill="auto" w:val="clear"/>
            <w:vAlign w:val="bottom"/>
          </w:tcPr>
          <w:p>
            <w:pPr>
              <w:pStyle w:val="TableContents"/>
              <w:spacing w:before="0" w:after="283"/>
              <w:jc w:val="right"/>
              <w:rPr/>
            </w:pPr>
            <w:r>
              <w:rPr/>
              <w:t></w:t>
            </w:r>
          </w:p>
        </w:tc>
        <w:tc>
          <w:tcPr>
            <w:tcW w:w="101" w:type="dxa"/>
            <w:tcBorders/>
            <w:shd w:fill="auto" w:val="clear"/>
            <w:vAlign w:val="bottom"/>
          </w:tcPr>
          <w:p>
            <w:pPr>
              <w:pStyle w:val="TableContents"/>
              <w:spacing w:before="0" w:after="283"/>
              <w:rPr/>
            </w:pPr>
            <w:r>
              <w:rPr/>
              <w:t> </w:t>
            </w:r>
          </w:p>
        </w:tc>
        <w:tc>
          <w:tcPr>
            <w:tcW w:w="330" w:type="dxa"/>
            <w:tcBorders/>
            <w:shd w:fill="auto" w:val="clear"/>
            <w:vAlign w:val="bottom"/>
          </w:tcPr>
          <w:p>
            <w:pPr>
              <w:pStyle w:val="TableContents"/>
              <w:spacing w:before="0" w:after="283"/>
              <w:rPr/>
            </w:pPr>
            <w:r>
              <w:rPr/>
              <w:t> </w:t>
            </w:r>
          </w:p>
        </w:tc>
        <w:tc>
          <w:tcPr>
            <w:tcW w:w="190" w:type="dxa"/>
            <w:tcBorders/>
            <w:shd w:fill="auto" w:val="clear"/>
            <w:vAlign w:val="bottom"/>
          </w:tcPr>
          <w:p>
            <w:pPr>
              <w:pStyle w:val="TableContents"/>
              <w:spacing w:before="0" w:after="283"/>
              <w:rPr/>
            </w:pPr>
            <w:r>
              <w:rPr/>
              <w:t> </w:t>
            </w:r>
          </w:p>
        </w:tc>
        <w:tc>
          <w:tcPr>
            <w:tcW w:w="1051" w:type="dxa"/>
            <w:tcBorders/>
            <w:shd w:fill="auto" w:val="clear"/>
            <w:vAlign w:val="bottom"/>
          </w:tcPr>
          <w:p>
            <w:pPr>
              <w:pStyle w:val="TableContents"/>
              <w:spacing w:before="0" w:after="283"/>
              <w:jc w:val="right"/>
              <w:rPr/>
            </w:pPr>
            <w:r>
              <w:rPr/>
              <w:t>35,405</w:t>
            </w:r>
          </w:p>
        </w:tc>
        <w:tc>
          <w:tcPr>
            <w:tcW w:w="101" w:type="dxa"/>
            <w:tcBorders/>
            <w:shd w:fill="auto" w:val="clear"/>
            <w:vAlign w:val="bottom"/>
          </w:tcPr>
          <w:p>
            <w:pPr>
              <w:pStyle w:val="TableContents"/>
              <w:spacing w:before="0" w:after="283"/>
              <w:rPr/>
            </w:pPr>
            <w:r>
              <w:rPr/>
              <w:t> </w:t>
            </w:r>
          </w:p>
        </w:tc>
        <w:tc>
          <w:tcPr>
            <w:tcW w:w="329" w:type="dxa"/>
            <w:tcBorders/>
            <w:shd w:fill="auto" w:val="clear"/>
            <w:vAlign w:val="bottom"/>
          </w:tcPr>
          <w:p>
            <w:pPr>
              <w:pStyle w:val="TableContents"/>
              <w:spacing w:before="0" w:after="283"/>
              <w:rPr/>
            </w:pPr>
            <w:r>
              <w:rPr/>
              <w:t> </w:t>
            </w:r>
          </w:p>
        </w:tc>
        <w:tc>
          <w:tcPr>
            <w:tcW w:w="195" w:type="dxa"/>
            <w:tcBorders/>
            <w:shd w:fill="auto" w:val="clear"/>
            <w:vAlign w:val="bottom"/>
          </w:tcPr>
          <w:p>
            <w:pPr>
              <w:pStyle w:val="TableContents"/>
              <w:spacing w:before="0" w:after="283"/>
              <w:rPr/>
            </w:pPr>
            <w:r>
              <w:rPr/>
              <w:t> </w:t>
            </w:r>
          </w:p>
        </w:tc>
        <w:tc>
          <w:tcPr>
            <w:tcW w:w="1079" w:type="dxa"/>
            <w:tcBorders/>
            <w:shd w:fill="auto" w:val="clear"/>
            <w:vAlign w:val="bottom"/>
          </w:tcPr>
          <w:p>
            <w:pPr>
              <w:pStyle w:val="TableContents"/>
              <w:spacing w:before="0" w:after="283"/>
              <w:jc w:val="right"/>
              <w:rPr/>
            </w:pPr>
            <w:r>
              <w:rPr/>
              <w:t>36,328</w:t>
            </w:r>
          </w:p>
        </w:tc>
        <w:tc>
          <w:tcPr>
            <w:tcW w:w="109" w:type="dxa"/>
            <w:tcBorders/>
            <w:shd w:fill="auto" w:val="clear"/>
            <w:vAlign w:val="bottom"/>
          </w:tcPr>
          <w:p>
            <w:pPr>
              <w:pStyle w:val="TableContents"/>
              <w:spacing w:before="0" w:after="283"/>
              <w:rPr/>
            </w:pPr>
            <w:r>
              <w:rPr/>
              <w:t> </w:t>
            </w:r>
          </w:p>
        </w:tc>
      </w:tr>
      <w:tr>
        <w:trPr/>
        <w:tc>
          <w:tcPr>
            <w:tcW w:w="3893" w:type="dxa"/>
            <w:tcBorders/>
            <w:shd w:fill="CCEEFF" w:val="clear"/>
            <w:vAlign w:val="bottom"/>
          </w:tcPr>
          <w:p>
            <w:pPr>
              <w:pStyle w:val="TableContents"/>
              <w:spacing w:before="0" w:after="0"/>
              <w:ind w:left="225" w:right="0" w:hanging="225"/>
              <w:rPr/>
            </w:pPr>
            <w:r>
              <w:rPr/>
              <w:t>Auto title loan bad debt</w:t>
            </w:r>
          </w:p>
        </w:tc>
        <w:tc>
          <w:tcPr>
            <w:tcW w:w="330" w:type="dxa"/>
            <w:tcBorders/>
            <w:shd w:fill="CCEEFF" w:val="clear"/>
            <w:vAlign w:val="bottom"/>
          </w:tcPr>
          <w:p>
            <w:pPr>
              <w:pStyle w:val="TableContents"/>
              <w:spacing w:before="0" w:after="283"/>
              <w:rPr/>
            </w:pPr>
            <w:r>
              <w:rPr/>
              <w:t> </w:t>
            </w:r>
          </w:p>
        </w:tc>
        <w:tc>
          <w:tcPr>
            <w:tcW w:w="172" w:type="dxa"/>
            <w:tcBorders/>
            <w:shd w:fill="CCEEFF" w:val="clear"/>
            <w:vAlign w:val="bottom"/>
          </w:tcPr>
          <w:p>
            <w:pPr>
              <w:pStyle w:val="TableContents"/>
              <w:spacing w:before="0" w:after="283"/>
              <w:rPr/>
            </w:pPr>
            <w:r>
              <w:rPr/>
              <w:t> </w:t>
            </w:r>
          </w:p>
        </w:tc>
        <w:tc>
          <w:tcPr>
            <w:tcW w:w="947" w:type="dxa"/>
            <w:tcBorders/>
            <w:shd w:fill="CCEEFF" w:val="clear"/>
            <w:vAlign w:val="bottom"/>
          </w:tcPr>
          <w:p>
            <w:pPr>
              <w:pStyle w:val="TableContents"/>
              <w:spacing w:before="0" w:after="283"/>
              <w:jc w:val="right"/>
              <w:rPr/>
            </w:pPr>
            <w:r>
              <w:rPr/>
              <w:t>165</w:t>
            </w:r>
          </w:p>
        </w:tc>
        <w:tc>
          <w:tcPr>
            <w:tcW w:w="101" w:type="dxa"/>
            <w:tcBorders/>
            <w:shd w:fill="CCEEFF" w:val="clear"/>
            <w:vAlign w:val="bottom"/>
          </w:tcPr>
          <w:p>
            <w:pPr>
              <w:pStyle w:val="TableContents"/>
              <w:spacing w:before="0" w:after="283"/>
              <w:rPr/>
            </w:pPr>
            <w:r>
              <w:rPr/>
              <w:t> </w:t>
            </w:r>
          </w:p>
        </w:tc>
        <w:tc>
          <w:tcPr>
            <w:tcW w:w="330" w:type="dxa"/>
            <w:tcBorders/>
            <w:shd w:fill="CCEEFF" w:val="clear"/>
            <w:vAlign w:val="bottom"/>
          </w:tcPr>
          <w:p>
            <w:pPr>
              <w:pStyle w:val="TableContents"/>
              <w:spacing w:before="0" w:after="283"/>
              <w:rPr/>
            </w:pPr>
            <w:r>
              <w:rPr/>
              <w:t> </w:t>
            </w:r>
          </w:p>
        </w:tc>
        <w:tc>
          <w:tcPr>
            <w:tcW w:w="160" w:type="dxa"/>
            <w:tcBorders/>
            <w:shd w:fill="CCEEFF" w:val="clear"/>
            <w:vAlign w:val="bottom"/>
          </w:tcPr>
          <w:p>
            <w:pPr>
              <w:pStyle w:val="TableContents"/>
              <w:spacing w:before="0" w:after="283"/>
              <w:rPr/>
            </w:pPr>
            <w:r>
              <w:rPr/>
              <w:t> </w:t>
            </w:r>
          </w:p>
        </w:tc>
        <w:tc>
          <w:tcPr>
            <w:tcW w:w="787" w:type="dxa"/>
            <w:tcBorders/>
            <w:shd w:fill="CCEEFF" w:val="clear"/>
            <w:vAlign w:val="bottom"/>
          </w:tcPr>
          <w:p>
            <w:pPr>
              <w:pStyle w:val="TableContents"/>
              <w:spacing w:before="0" w:after="283"/>
              <w:jc w:val="right"/>
              <w:rPr/>
            </w:pPr>
            <w:r>
              <w:rPr/>
              <w:t></w:t>
            </w:r>
          </w:p>
        </w:tc>
        <w:tc>
          <w:tcPr>
            <w:tcW w:w="101" w:type="dxa"/>
            <w:tcBorders/>
            <w:shd w:fill="CCEEFF" w:val="clear"/>
            <w:vAlign w:val="bottom"/>
          </w:tcPr>
          <w:p>
            <w:pPr>
              <w:pStyle w:val="TableContents"/>
              <w:spacing w:before="0" w:after="283"/>
              <w:rPr/>
            </w:pPr>
            <w:r>
              <w:rPr/>
              <w:t> </w:t>
            </w:r>
          </w:p>
        </w:tc>
        <w:tc>
          <w:tcPr>
            <w:tcW w:w="330" w:type="dxa"/>
            <w:tcBorders/>
            <w:shd w:fill="CCEEFF" w:val="clear"/>
            <w:vAlign w:val="bottom"/>
          </w:tcPr>
          <w:p>
            <w:pPr>
              <w:pStyle w:val="TableContents"/>
              <w:spacing w:before="0" w:after="283"/>
              <w:rPr/>
            </w:pPr>
            <w:r>
              <w:rPr/>
              <w:t> </w:t>
            </w:r>
          </w:p>
        </w:tc>
        <w:tc>
          <w:tcPr>
            <w:tcW w:w="190" w:type="dxa"/>
            <w:tcBorders/>
            <w:shd w:fill="CCEEFF" w:val="clear"/>
            <w:vAlign w:val="bottom"/>
          </w:tcPr>
          <w:p>
            <w:pPr>
              <w:pStyle w:val="TableContents"/>
              <w:spacing w:before="0" w:after="283"/>
              <w:rPr/>
            </w:pPr>
            <w:r>
              <w:rPr/>
              <w:t> </w:t>
            </w:r>
          </w:p>
        </w:tc>
        <w:tc>
          <w:tcPr>
            <w:tcW w:w="1051" w:type="dxa"/>
            <w:tcBorders/>
            <w:shd w:fill="CCEEFF" w:val="clear"/>
            <w:vAlign w:val="bottom"/>
          </w:tcPr>
          <w:p>
            <w:pPr>
              <w:pStyle w:val="TableContents"/>
              <w:spacing w:before="0" w:after="283"/>
              <w:jc w:val="right"/>
              <w:rPr/>
            </w:pPr>
            <w:r>
              <w:rPr/>
              <w:t>2,266</w:t>
            </w:r>
          </w:p>
        </w:tc>
        <w:tc>
          <w:tcPr>
            <w:tcW w:w="101" w:type="dxa"/>
            <w:tcBorders/>
            <w:shd w:fill="CCEEFF" w:val="clear"/>
            <w:vAlign w:val="bottom"/>
          </w:tcPr>
          <w:p>
            <w:pPr>
              <w:pStyle w:val="TableContents"/>
              <w:spacing w:before="0" w:after="283"/>
              <w:rPr/>
            </w:pPr>
            <w:r>
              <w:rPr/>
              <w:t> </w:t>
            </w:r>
          </w:p>
        </w:tc>
        <w:tc>
          <w:tcPr>
            <w:tcW w:w="329" w:type="dxa"/>
            <w:tcBorders/>
            <w:shd w:fill="CCEEFF" w:val="clear"/>
            <w:vAlign w:val="bottom"/>
          </w:tcPr>
          <w:p>
            <w:pPr>
              <w:pStyle w:val="TableContents"/>
              <w:spacing w:before="0" w:after="283"/>
              <w:rPr/>
            </w:pPr>
            <w:r>
              <w:rPr/>
              <w:t> </w:t>
            </w:r>
          </w:p>
        </w:tc>
        <w:tc>
          <w:tcPr>
            <w:tcW w:w="195" w:type="dxa"/>
            <w:tcBorders/>
            <w:shd w:fill="CCEEFF" w:val="clear"/>
            <w:vAlign w:val="bottom"/>
          </w:tcPr>
          <w:p>
            <w:pPr>
              <w:pStyle w:val="TableContents"/>
              <w:spacing w:before="0" w:after="283"/>
              <w:rPr/>
            </w:pPr>
            <w:r>
              <w:rPr/>
              <w:t> </w:t>
            </w:r>
          </w:p>
        </w:tc>
        <w:tc>
          <w:tcPr>
            <w:tcW w:w="1079" w:type="dxa"/>
            <w:tcBorders/>
            <w:shd w:fill="CCEEFF" w:val="clear"/>
            <w:vAlign w:val="bottom"/>
          </w:tcPr>
          <w:p>
            <w:pPr>
              <w:pStyle w:val="TableContents"/>
              <w:spacing w:before="0" w:after="283"/>
              <w:jc w:val="right"/>
              <w:rPr/>
            </w:pPr>
            <w:r>
              <w:rPr/>
              <w:t>2,431</w:t>
            </w:r>
          </w:p>
        </w:tc>
        <w:tc>
          <w:tcPr>
            <w:tcW w:w="109" w:type="dxa"/>
            <w:tcBorders/>
            <w:shd w:fill="CCEEFF" w:val="clear"/>
            <w:vAlign w:val="bottom"/>
          </w:tcPr>
          <w:p>
            <w:pPr>
              <w:pStyle w:val="TableContents"/>
              <w:spacing w:before="0" w:after="283"/>
              <w:rPr/>
            </w:pPr>
            <w:r>
              <w:rPr/>
              <w:t> </w:t>
            </w:r>
          </w:p>
        </w:tc>
      </w:tr>
      <w:tr>
        <w:trPr/>
        <w:tc>
          <w:tcPr>
            <w:tcW w:w="3893" w:type="dxa"/>
            <w:tcBorders/>
            <w:shd w:fill="auto" w:val="clear"/>
            <w:vAlign w:val="center"/>
          </w:tcPr>
          <w:p>
            <w:pPr>
              <w:pStyle w:val="TableContents"/>
              <w:spacing w:before="0" w:after="0"/>
              <w:ind w:left="225" w:right="0" w:hanging="225"/>
              <w:rPr/>
            </w:pPr>
            <w:r>
              <w:rPr/>
              <w:t> </w:t>
            </w:r>
          </w:p>
        </w:tc>
        <w:tc>
          <w:tcPr>
            <w:tcW w:w="330" w:type="dxa"/>
            <w:tcBorders/>
            <w:shd w:fill="auto" w:val="clear"/>
            <w:vAlign w:val="center"/>
          </w:tcPr>
          <w:p>
            <w:pPr>
              <w:pStyle w:val="TableContents"/>
              <w:spacing w:before="0" w:after="283"/>
              <w:rPr/>
            </w:pPr>
            <w:r>
              <w:rPr/>
              <w:t> </w:t>
            </w:r>
          </w:p>
        </w:tc>
        <w:tc>
          <w:tcPr>
            <w:tcW w:w="1119"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01" w:type="dxa"/>
            <w:tcBorders/>
            <w:shd w:fill="auto" w:val="clear"/>
            <w:vAlign w:val="center"/>
          </w:tcPr>
          <w:p>
            <w:pPr>
              <w:pStyle w:val="TableContents"/>
              <w:spacing w:before="0" w:after="283"/>
              <w:rPr/>
            </w:pPr>
            <w:r>
              <w:rPr/>
              <w:t> </w:t>
            </w:r>
          </w:p>
        </w:tc>
        <w:tc>
          <w:tcPr>
            <w:tcW w:w="330" w:type="dxa"/>
            <w:tcBorders/>
            <w:shd w:fill="auto" w:val="clear"/>
            <w:vAlign w:val="center"/>
          </w:tcPr>
          <w:p>
            <w:pPr>
              <w:pStyle w:val="TableContents"/>
              <w:spacing w:before="0" w:after="283"/>
              <w:rPr/>
            </w:pPr>
            <w:r>
              <w:rPr/>
              <w:t> </w:t>
            </w:r>
          </w:p>
        </w:tc>
        <w:tc>
          <w:tcPr>
            <w:tcW w:w="947"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01" w:type="dxa"/>
            <w:tcBorders/>
            <w:shd w:fill="auto" w:val="clear"/>
            <w:vAlign w:val="center"/>
          </w:tcPr>
          <w:p>
            <w:pPr>
              <w:pStyle w:val="TableContents"/>
              <w:spacing w:before="0" w:after="283"/>
              <w:rPr/>
            </w:pPr>
            <w:r>
              <w:rPr/>
              <w:t> </w:t>
            </w:r>
          </w:p>
        </w:tc>
        <w:tc>
          <w:tcPr>
            <w:tcW w:w="330" w:type="dxa"/>
            <w:tcBorders/>
            <w:shd w:fill="auto" w:val="clear"/>
            <w:vAlign w:val="center"/>
          </w:tcPr>
          <w:p>
            <w:pPr>
              <w:pStyle w:val="TableContents"/>
              <w:spacing w:before="0" w:after="283"/>
              <w:rPr/>
            </w:pPr>
            <w:r>
              <w:rPr/>
              <w:t> </w:t>
            </w:r>
          </w:p>
        </w:tc>
        <w:tc>
          <w:tcPr>
            <w:tcW w:w="1241"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01" w:type="dxa"/>
            <w:tcBorders/>
            <w:shd w:fill="auto" w:val="clear"/>
            <w:vAlign w:val="center"/>
          </w:tcPr>
          <w:p>
            <w:pPr>
              <w:pStyle w:val="TableContents"/>
              <w:spacing w:before="0" w:after="283"/>
              <w:rPr/>
            </w:pPr>
            <w:r>
              <w:rPr/>
              <w:t> </w:t>
            </w:r>
          </w:p>
        </w:tc>
        <w:tc>
          <w:tcPr>
            <w:tcW w:w="329" w:type="dxa"/>
            <w:tcBorders/>
            <w:shd w:fill="auto" w:val="clear"/>
            <w:vAlign w:val="center"/>
          </w:tcPr>
          <w:p>
            <w:pPr>
              <w:pStyle w:val="TableContents"/>
              <w:spacing w:before="0" w:after="283"/>
              <w:rPr/>
            </w:pPr>
            <w:r>
              <w:rPr/>
              <w:t> </w:t>
            </w:r>
          </w:p>
        </w:tc>
        <w:tc>
          <w:tcPr>
            <w:tcW w:w="1274"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09" w:type="dxa"/>
            <w:tcBorders/>
            <w:shd w:fill="auto" w:val="clear"/>
            <w:vAlign w:val="center"/>
          </w:tcPr>
          <w:p>
            <w:pPr>
              <w:pStyle w:val="TableContents"/>
              <w:spacing w:before="0" w:after="283"/>
              <w:rPr/>
            </w:pPr>
            <w:r>
              <w:rPr/>
              <w:t> </w:t>
            </w:r>
          </w:p>
        </w:tc>
      </w:tr>
      <w:tr>
        <w:trPr/>
        <w:tc>
          <w:tcPr>
            <w:tcW w:w="3893" w:type="dxa"/>
            <w:tcBorders/>
            <w:shd w:fill="auto" w:val="clear"/>
            <w:vAlign w:val="bottom"/>
          </w:tcPr>
          <w:p>
            <w:pPr>
              <w:pStyle w:val="TableContents"/>
              <w:spacing w:before="0" w:after="0"/>
              <w:ind w:left="450" w:right="0" w:hanging="225"/>
              <w:rPr/>
            </w:pPr>
            <w:r>
              <w:rPr/>
              <w:t>Net revenues</w:t>
            </w:r>
          </w:p>
        </w:tc>
        <w:tc>
          <w:tcPr>
            <w:tcW w:w="330" w:type="dxa"/>
            <w:tcBorders/>
            <w:shd w:fill="auto" w:val="clear"/>
            <w:vAlign w:val="bottom"/>
          </w:tcPr>
          <w:p>
            <w:pPr>
              <w:pStyle w:val="TableContents"/>
              <w:spacing w:before="0" w:after="283"/>
              <w:rPr/>
            </w:pPr>
            <w:r>
              <w:rPr/>
              <w:t> </w:t>
            </w:r>
          </w:p>
        </w:tc>
        <w:tc>
          <w:tcPr>
            <w:tcW w:w="172" w:type="dxa"/>
            <w:tcBorders/>
            <w:shd w:fill="auto" w:val="clear"/>
            <w:vAlign w:val="bottom"/>
          </w:tcPr>
          <w:p>
            <w:pPr>
              <w:pStyle w:val="TableContents"/>
              <w:spacing w:before="0" w:after="283"/>
              <w:rPr/>
            </w:pPr>
            <w:r>
              <w:rPr/>
              <w:t> </w:t>
            </w:r>
          </w:p>
        </w:tc>
        <w:tc>
          <w:tcPr>
            <w:tcW w:w="947" w:type="dxa"/>
            <w:tcBorders/>
            <w:shd w:fill="auto" w:val="clear"/>
            <w:vAlign w:val="bottom"/>
          </w:tcPr>
          <w:p>
            <w:pPr>
              <w:pStyle w:val="TableContents"/>
              <w:spacing w:before="0" w:after="283"/>
              <w:jc w:val="right"/>
              <w:rPr/>
            </w:pPr>
            <w:r>
              <w:rPr/>
              <w:t>371,733</w:t>
            </w:r>
          </w:p>
        </w:tc>
        <w:tc>
          <w:tcPr>
            <w:tcW w:w="101" w:type="dxa"/>
            <w:tcBorders/>
            <w:shd w:fill="auto" w:val="clear"/>
            <w:vAlign w:val="bottom"/>
          </w:tcPr>
          <w:p>
            <w:pPr>
              <w:pStyle w:val="TableContents"/>
              <w:spacing w:before="0" w:after="283"/>
              <w:rPr/>
            </w:pPr>
            <w:r>
              <w:rPr/>
              <w:t> </w:t>
            </w:r>
          </w:p>
        </w:tc>
        <w:tc>
          <w:tcPr>
            <w:tcW w:w="330" w:type="dxa"/>
            <w:tcBorders/>
            <w:shd w:fill="auto" w:val="clear"/>
            <w:vAlign w:val="bottom"/>
          </w:tcPr>
          <w:p>
            <w:pPr>
              <w:pStyle w:val="TableContents"/>
              <w:spacing w:before="0" w:after="283"/>
              <w:rPr/>
            </w:pPr>
            <w:r>
              <w:rPr/>
              <w:t> </w:t>
            </w:r>
          </w:p>
        </w:tc>
        <w:tc>
          <w:tcPr>
            <w:tcW w:w="160" w:type="dxa"/>
            <w:tcBorders/>
            <w:shd w:fill="auto" w:val="clear"/>
            <w:vAlign w:val="bottom"/>
          </w:tcPr>
          <w:p>
            <w:pPr>
              <w:pStyle w:val="TableContents"/>
              <w:spacing w:before="0" w:after="283"/>
              <w:rPr/>
            </w:pPr>
            <w:r>
              <w:rPr/>
              <w:t> </w:t>
            </w:r>
          </w:p>
        </w:tc>
        <w:tc>
          <w:tcPr>
            <w:tcW w:w="787" w:type="dxa"/>
            <w:tcBorders/>
            <w:shd w:fill="auto" w:val="clear"/>
            <w:vAlign w:val="bottom"/>
          </w:tcPr>
          <w:p>
            <w:pPr>
              <w:pStyle w:val="TableContents"/>
              <w:spacing w:before="0" w:after="283"/>
              <w:jc w:val="right"/>
              <w:rPr/>
            </w:pPr>
            <w:r>
              <w:rPr/>
              <w:t>31,380</w:t>
            </w:r>
          </w:p>
        </w:tc>
        <w:tc>
          <w:tcPr>
            <w:tcW w:w="101" w:type="dxa"/>
            <w:tcBorders/>
            <w:shd w:fill="auto" w:val="clear"/>
            <w:vAlign w:val="bottom"/>
          </w:tcPr>
          <w:p>
            <w:pPr>
              <w:pStyle w:val="TableContents"/>
              <w:spacing w:before="0" w:after="283"/>
              <w:rPr/>
            </w:pPr>
            <w:r>
              <w:rPr/>
              <w:t> </w:t>
            </w:r>
          </w:p>
        </w:tc>
        <w:tc>
          <w:tcPr>
            <w:tcW w:w="330" w:type="dxa"/>
            <w:tcBorders/>
            <w:shd w:fill="auto" w:val="clear"/>
            <w:vAlign w:val="bottom"/>
          </w:tcPr>
          <w:p>
            <w:pPr>
              <w:pStyle w:val="TableContents"/>
              <w:spacing w:before="0" w:after="283"/>
              <w:rPr/>
            </w:pPr>
            <w:r>
              <w:rPr/>
              <w:t> </w:t>
            </w:r>
          </w:p>
        </w:tc>
        <w:tc>
          <w:tcPr>
            <w:tcW w:w="190" w:type="dxa"/>
            <w:tcBorders/>
            <w:shd w:fill="auto" w:val="clear"/>
            <w:vAlign w:val="bottom"/>
          </w:tcPr>
          <w:p>
            <w:pPr>
              <w:pStyle w:val="TableContents"/>
              <w:spacing w:before="0" w:after="283"/>
              <w:rPr/>
            </w:pPr>
            <w:r>
              <w:rPr/>
              <w:t> </w:t>
            </w:r>
          </w:p>
        </w:tc>
        <w:tc>
          <w:tcPr>
            <w:tcW w:w="1051" w:type="dxa"/>
            <w:tcBorders/>
            <w:shd w:fill="auto" w:val="clear"/>
            <w:vAlign w:val="bottom"/>
          </w:tcPr>
          <w:p>
            <w:pPr>
              <w:pStyle w:val="TableContents"/>
              <w:spacing w:before="0" w:after="283"/>
              <w:jc w:val="right"/>
              <w:rPr/>
            </w:pPr>
            <w:r>
              <w:rPr/>
              <w:t>131,825</w:t>
            </w:r>
          </w:p>
        </w:tc>
        <w:tc>
          <w:tcPr>
            <w:tcW w:w="101" w:type="dxa"/>
            <w:tcBorders/>
            <w:shd w:fill="auto" w:val="clear"/>
            <w:vAlign w:val="bottom"/>
          </w:tcPr>
          <w:p>
            <w:pPr>
              <w:pStyle w:val="TableContents"/>
              <w:spacing w:before="0" w:after="283"/>
              <w:rPr/>
            </w:pPr>
            <w:r>
              <w:rPr/>
              <w:t> </w:t>
            </w:r>
          </w:p>
        </w:tc>
        <w:tc>
          <w:tcPr>
            <w:tcW w:w="329" w:type="dxa"/>
            <w:tcBorders/>
            <w:shd w:fill="auto" w:val="clear"/>
            <w:vAlign w:val="bottom"/>
          </w:tcPr>
          <w:p>
            <w:pPr>
              <w:pStyle w:val="TableContents"/>
              <w:spacing w:before="0" w:after="283"/>
              <w:rPr/>
            </w:pPr>
            <w:r>
              <w:rPr/>
              <w:t> </w:t>
            </w:r>
          </w:p>
        </w:tc>
        <w:tc>
          <w:tcPr>
            <w:tcW w:w="195" w:type="dxa"/>
            <w:tcBorders/>
            <w:shd w:fill="auto" w:val="clear"/>
            <w:vAlign w:val="bottom"/>
          </w:tcPr>
          <w:p>
            <w:pPr>
              <w:pStyle w:val="TableContents"/>
              <w:spacing w:before="0" w:after="283"/>
              <w:rPr/>
            </w:pPr>
            <w:r>
              <w:rPr/>
              <w:t> </w:t>
            </w:r>
          </w:p>
        </w:tc>
        <w:tc>
          <w:tcPr>
            <w:tcW w:w="1079" w:type="dxa"/>
            <w:tcBorders/>
            <w:shd w:fill="auto" w:val="clear"/>
            <w:vAlign w:val="bottom"/>
          </w:tcPr>
          <w:p>
            <w:pPr>
              <w:pStyle w:val="TableContents"/>
              <w:spacing w:before="0" w:after="283"/>
              <w:jc w:val="right"/>
              <w:rPr/>
            </w:pPr>
            <w:r>
              <w:rPr/>
              <w:t>534,938</w:t>
            </w:r>
          </w:p>
        </w:tc>
        <w:tc>
          <w:tcPr>
            <w:tcW w:w="109" w:type="dxa"/>
            <w:tcBorders/>
            <w:shd w:fill="auto" w:val="clear"/>
            <w:vAlign w:val="bottom"/>
          </w:tcPr>
          <w:p>
            <w:pPr>
              <w:pStyle w:val="TableContents"/>
              <w:spacing w:before="0" w:after="283"/>
              <w:rPr/>
            </w:pPr>
            <w:r>
              <w:rPr/>
              <w:t> </w:t>
            </w:r>
          </w:p>
        </w:tc>
      </w:tr>
      <w:tr>
        <w:trPr/>
        <w:tc>
          <w:tcPr>
            <w:tcW w:w="3893" w:type="dxa"/>
            <w:tcBorders/>
            <w:shd w:fill="auto" w:val="clear"/>
            <w:vAlign w:val="bottom"/>
          </w:tcPr>
          <w:p>
            <w:pPr>
              <w:pStyle w:val="TableContents"/>
              <w:spacing w:before="0" w:after="0"/>
              <w:ind w:left="225" w:right="0" w:hanging="225"/>
              <w:rPr/>
            </w:pPr>
            <w:r>
              <w:rPr/>
              <w:t> </w:t>
            </w:r>
          </w:p>
        </w:tc>
        <w:tc>
          <w:tcPr>
            <w:tcW w:w="330" w:type="dxa"/>
            <w:tcBorders/>
            <w:shd w:fill="auto" w:val="clear"/>
            <w:vAlign w:val="bottom"/>
          </w:tcPr>
          <w:p>
            <w:pPr>
              <w:pStyle w:val="TableContents"/>
              <w:spacing w:before="0" w:after="283"/>
              <w:rPr/>
            </w:pPr>
            <w:r>
              <w:rPr/>
              <w:t> </w:t>
            </w:r>
          </w:p>
        </w:tc>
        <w:tc>
          <w:tcPr>
            <w:tcW w:w="172" w:type="dxa"/>
            <w:tcBorders/>
            <w:shd w:fill="auto" w:val="clear"/>
            <w:vAlign w:val="bottom"/>
          </w:tcPr>
          <w:p>
            <w:pPr>
              <w:pStyle w:val="TableContents"/>
              <w:spacing w:before="0" w:after="283"/>
              <w:rPr/>
            </w:pPr>
            <w:r>
              <w:rPr/>
              <w:t> </w:t>
            </w:r>
          </w:p>
        </w:tc>
        <w:tc>
          <w:tcPr>
            <w:tcW w:w="947" w:type="dxa"/>
            <w:tcBorders/>
            <w:shd w:fill="auto" w:val="clear"/>
            <w:vAlign w:val="bottom"/>
          </w:tcPr>
          <w:p>
            <w:pPr>
              <w:pStyle w:val="TableContents"/>
              <w:spacing w:before="0" w:after="283"/>
              <w:rPr/>
            </w:pPr>
            <w:r>
              <w:rPr/>
              <w:t> </w:t>
            </w:r>
          </w:p>
        </w:tc>
        <w:tc>
          <w:tcPr>
            <w:tcW w:w="101" w:type="dxa"/>
            <w:tcBorders/>
            <w:shd w:fill="auto" w:val="clear"/>
            <w:vAlign w:val="bottom"/>
          </w:tcPr>
          <w:p>
            <w:pPr>
              <w:pStyle w:val="TableContents"/>
              <w:spacing w:before="0" w:after="283"/>
              <w:rPr/>
            </w:pPr>
            <w:r>
              <w:rPr/>
              <w:t> </w:t>
            </w:r>
          </w:p>
        </w:tc>
        <w:tc>
          <w:tcPr>
            <w:tcW w:w="330" w:type="dxa"/>
            <w:tcBorders/>
            <w:shd w:fill="auto" w:val="clear"/>
            <w:vAlign w:val="bottom"/>
          </w:tcPr>
          <w:p>
            <w:pPr>
              <w:pStyle w:val="TableContents"/>
              <w:spacing w:before="0" w:after="283"/>
              <w:rPr/>
            </w:pPr>
            <w:r>
              <w:rPr/>
              <w:t> </w:t>
            </w:r>
          </w:p>
        </w:tc>
        <w:tc>
          <w:tcPr>
            <w:tcW w:w="160" w:type="dxa"/>
            <w:tcBorders/>
            <w:shd w:fill="auto" w:val="clear"/>
            <w:vAlign w:val="bottom"/>
          </w:tcPr>
          <w:p>
            <w:pPr>
              <w:pStyle w:val="TableContents"/>
              <w:spacing w:before="0" w:after="283"/>
              <w:rPr/>
            </w:pPr>
            <w:r>
              <w:rPr/>
              <w:t> </w:t>
            </w:r>
          </w:p>
        </w:tc>
        <w:tc>
          <w:tcPr>
            <w:tcW w:w="787" w:type="dxa"/>
            <w:tcBorders/>
            <w:shd w:fill="auto" w:val="clear"/>
            <w:vAlign w:val="bottom"/>
          </w:tcPr>
          <w:p>
            <w:pPr>
              <w:pStyle w:val="TableContents"/>
              <w:spacing w:before="0" w:after="283"/>
              <w:rPr/>
            </w:pPr>
            <w:r>
              <w:rPr/>
              <w:t> </w:t>
            </w:r>
          </w:p>
        </w:tc>
        <w:tc>
          <w:tcPr>
            <w:tcW w:w="101" w:type="dxa"/>
            <w:tcBorders/>
            <w:shd w:fill="auto" w:val="clear"/>
            <w:vAlign w:val="bottom"/>
          </w:tcPr>
          <w:p>
            <w:pPr>
              <w:pStyle w:val="TableContents"/>
              <w:spacing w:before="0" w:after="283"/>
              <w:rPr/>
            </w:pPr>
            <w:r>
              <w:rPr/>
              <w:t> </w:t>
            </w:r>
          </w:p>
        </w:tc>
        <w:tc>
          <w:tcPr>
            <w:tcW w:w="330" w:type="dxa"/>
            <w:tcBorders/>
            <w:shd w:fill="auto" w:val="clear"/>
            <w:vAlign w:val="bottom"/>
          </w:tcPr>
          <w:p>
            <w:pPr>
              <w:pStyle w:val="TableContents"/>
              <w:spacing w:before="0" w:after="283"/>
              <w:rPr/>
            </w:pPr>
            <w:r>
              <w:rPr/>
              <w:t> </w:t>
            </w:r>
          </w:p>
        </w:tc>
        <w:tc>
          <w:tcPr>
            <w:tcW w:w="190" w:type="dxa"/>
            <w:tcBorders/>
            <w:shd w:fill="auto" w:val="clear"/>
            <w:vAlign w:val="bottom"/>
          </w:tcPr>
          <w:p>
            <w:pPr>
              <w:pStyle w:val="TableContents"/>
              <w:spacing w:before="0" w:after="283"/>
              <w:rPr/>
            </w:pPr>
            <w:r>
              <w:rPr/>
              <w:t> </w:t>
            </w:r>
          </w:p>
        </w:tc>
        <w:tc>
          <w:tcPr>
            <w:tcW w:w="1051" w:type="dxa"/>
            <w:tcBorders/>
            <w:shd w:fill="auto" w:val="clear"/>
            <w:vAlign w:val="bottom"/>
          </w:tcPr>
          <w:p>
            <w:pPr>
              <w:pStyle w:val="TableContents"/>
              <w:spacing w:before="0" w:after="283"/>
              <w:rPr/>
            </w:pPr>
            <w:r>
              <w:rPr/>
              <w:t> </w:t>
            </w:r>
          </w:p>
        </w:tc>
        <w:tc>
          <w:tcPr>
            <w:tcW w:w="101" w:type="dxa"/>
            <w:tcBorders/>
            <w:shd w:fill="auto" w:val="clear"/>
            <w:vAlign w:val="bottom"/>
          </w:tcPr>
          <w:p>
            <w:pPr>
              <w:pStyle w:val="TableContents"/>
              <w:spacing w:before="0" w:after="283"/>
              <w:rPr/>
            </w:pPr>
            <w:r>
              <w:rPr/>
              <w:t> </w:t>
            </w:r>
          </w:p>
        </w:tc>
        <w:tc>
          <w:tcPr>
            <w:tcW w:w="329" w:type="dxa"/>
            <w:tcBorders/>
            <w:shd w:fill="auto" w:val="clear"/>
            <w:vAlign w:val="bottom"/>
          </w:tcPr>
          <w:p>
            <w:pPr>
              <w:pStyle w:val="TableContents"/>
              <w:spacing w:before="0" w:after="283"/>
              <w:rPr/>
            </w:pPr>
            <w:r>
              <w:rPr/>
              <w:t> </w:t>
            </w:r>
          </w:p>
        </w:tc>
        <w:tc>
          <w:tcPr>
            <w:tcW w:w="195" w:type="dxa"/>
            <w:tcBorders/>
            <w:shd w:fill="auto" w:val="clear"/>
            <w:vAlign w:val="bottom"/>
          </w:tcPr>
          <w:p>
            <w:pPr>
              <w:pStyle w:val="TableContents"/>
              <w:spacing w:before="0" w:after="283"/>
              <w:rPr/>
            </w:pPr>
            <w:r>
              <w:rPr/>
              <w:t> </w:t>
            </w:r>
          </w:p>
        </w:tc>
        <w:tc>
          <w:tcPr>
            <w:tcW w:w="1079" w:type="dxa"/>
            <w:tcBorders/>
            <w:shd w:fill="auto" w:val="clear"/>
            <w:vAlign w:val="bottom"/>
          </w:tcPr>
          <w:p>
            <w:pPr>
              <w:pStyle w:val="TableContents"/>
              <w:spacing w:before="0" w:after="283"/>
              <w:rPr/>
            </w:pPr>
            <w:r>
              <w:rPr/>
              <w:t> </w:t>
            </w:r>
          </w:p>
        </w:tc>
        <w:tc>
          <w:tcPr>
            <w:tcW w:w="109" w:type="dxa"/>
            <w:tcBorders/>
            <w:shd w:fill="auto" w:val="clear"/>
            <w:vAlign w:val="bottom"/>
          </w:tcPr>
          <w:p>
            <w:pPr>
              <w:pStyle w:val="TableContents"/>
              <w:spacing w:before="0" w:after="283"/>
              <w:rPr/>
            </w:pPr>
            <w:r>
              <w:rPr/>
              <w:t> </w:t>
            </w:r>
          </w:p>
        </w:tc>
      </w:tr>
      <w:tr>
        <w:trPr/>
        <w:tc>
          <w:tcPr>
            <w:tcW w:w="3893" w:type="dxa"/>
            <w:tcBorders/>
            <w:shd w:fill="CCEEFF" w:val="clear"/>
            <w:vAlign w:val="bottom"/>
          </w:tcPr>
          <w:p>
            <w:pPr>
              <w:pStyle w:val="TableContents"/>
              <w:spacing w:before="0" w:after="0"/>
              <w:ind w:left="225" w:right="0" w:hanging="225"/>
              <w:rPr/>
            </w:pPr>
            <w:r>
              <w:rPr/>
              <w:t>Operations expense</w:t>
            </w:r>
          </w:p>
        </w:tc>
        <w:tc>
          <w:tcPr>
            <w:tcW w:w="330" w:type="dxa"/>
            <w:tcBorders/>
            <w:shd w:fill="CCEEFF" w:val="clear"/>
            <w:vAlign w:val="bottom"/>
          </w:tcPr>
          <w:p>
            <w:pPr>
              <w:pStyle w:val="TableContents"/>
              <w:spacing w:before="0" w:after="283"/>
              <w:rPr/>
            </w:pPr>
            <w:r>
              <w:rPr/>
              <w:t> </w:t>
            </w:r>
          </w:p>
        </w:tc>
        <w:tc>
          <w:tcPr>
            <w:tcW w:w="172" w:type="dxa"/>
            <w:tcBorders/>
            <w:shd w:fill="CCEEFF" w:val="clear"/>
            <w:vAlign w:val="bottom"/>
          </w:tcPr>
          <w:p>
            <w:pPr>
              <w:pStyle w:val="TableContents"/>
              <w:spacing w:before="0" w:after="283"/>
              <w:rPr/>
            </w:pPr>
            <w:r>
              <w:rPr/>
              <w:t> </w:t>
            </w:r>
          </w:p>
        </w:tc>
        <w:tc>
          <w:tcPr>
            <w:tcW w:w="947" w:type="dxa"/>
            <w:tcBorders/>
            <w:shd w:fill="CCEEFF" w:val="clear"/>
            <w:vAlign w:val="bottom"/>
          </w:tcPr>
          <w:p>
            <w:pPr>
              <w:pStyle w:val="TableContents"/>
              <w:spacing w:before="0" w:after="283"/>
              <w:jc w:val="right"/>
              <w:rPr/>
            </w:pPr>
            <w:r>
              <w:rPr/>
              <w:t>177,191</w:t>
            </w:r>
          </w:p>
        </w:tc>
        <w:tc>
          <w:tcPr>
            <w:tcW w:w="101" w:type="dxa"/>
            <w:tcBorders/>
            <w:shd w:fill="CCEEFF" w:val="clear"/>
            <w:vAlign w:val="bottom"/>
          </w:tcPr>
          <w:p>
            <w:pPr>
              <w:pStyle w:val="TableContents"/>
              <w:spacing w:before="0" w:after="283"/>
              <w:rPr/>
            </w:pPr>
            <w:r>
              <w:rPr/>
              <w:t> </w:t>
            </w:r>
          </w:p>
        </w:tc>
        <w:tc>
          <w:tcPr>
            <w:tcW w:w="330" w:type="dxa"/>
            <w:tcBorders/>
            <w:shd w:fill="CCEEFF" w:val="clear"/>
            <w:vAlign w:val="bottom"/>
          </w:tcPr>
          <w:p>
            <w:pPr>
              <w:pStyle w:val="TableContents"/>
              <w:spacing w:before="0" w:after="283"/>
              <w:rPr/>
            </w:pPr>
            <w:r>
              <w:rPr/>
              <w:t> </w:t>
            </w:r>
          </w:p>
        </w:tc>
        <w:tc>
          <w:tcPr>
            <w:tcW w:w="160" w:type="dxa"/>
            <w:tcBorders/>
            <w:shd w:fill="CCEEFF" w:val="clear"/>
            <w:vAlign w:val="bottom"/>
          </w:tcPr>
          <w:p>
            <w:pPr>
              <w:pStyle w:val="TableContents"/>
              <w:spacing w:before="0" w:after="283"/>
              <w:rPr/>
            </w:pPr>
            <w:r>
              <w:rPr/>
              <w:t> </w:t>
            </w:r>
          </w:p>
        </w:tc>
        <w:tc>
          <w:tcPr>
            <w:tcW w:w="787" w:type="dxa"/>
            <w:tcBorders/>
            <w:shd w:fill="CCEEFF" w:val="clear"/>
            <w:vAlign w:val="bottom"/>
          </w:tcPr>
          <w:p>
            <w:pPr>
              <w:pStyle w:val="TableContents"/>
              <w:spacing w:before="0" w:after="283"/>
              <w:jc w:val="right"/>
              <w:rPr/>
            </w:pPr>
            <w:r>
              <w:rPr/>
              <w:t>20,636</w:t>
            </w:r>
          </w:p>
        </w:tc>
        <w:tc>
          <w:tcPr>
            <w:tcW w:w="101" w:type="dxa"/>
            <w:tcBorders/>
            <w:shd w:fill="CCEEFF" w:val="clear"/>
            <w:vAlign w:val="bottom"/>
          </w:tcPr>
          <w:p>
            <w:pPr>
              <w:pStyle w:val="TableContents"/>
              <w:spacing w:before="0" w:after="283"/>
              <w:rPr/>
            </w:pPr>
            <w:r>
              <w:rPr/>
              <w:t> </w:t>
            </w:r>
          </w:p>
        </w:tc>
        <w:tc>
          <w:tcPr>
            <w:tcW w:w="330" w:type="dxa"/>
            <w:tcBorders/>
            <w:shd w:fill="CCEEFF" w:val="clear"/>
            <w:vAlign w:val="bottom"/>
          </w:tcPr>
          <w:p>
            <w:pPr>
              <w:pStyle w:val="TableContents"/>
              <w:spacing w:before="0" w:after="283"/>
              <w:rPr/>
            </w:pPr>
            <w:r>
              <w:rPr/>
              <w:t> </w:t>
            </w:r>
          </w:p>
        </w:tc>
        <w:tc>
          <w:tcPr>
            <w:tcW w:w="190" w:type="dxa"/>
            <w:tcBorders/>
            <w:shd w:fill="CCEEFF" w:val="clear"/>
            <w:vAlign w:val="bottom"/>
          </w:tcPr>
          <w:p>
            <w:pPr>
              <w:pStyle w:val="TableContents"/>
              <w:spacing w:before="0" w:after="283"/>
              <w:rPr/>
            </w:pPr>
            <w:r>
              <w:rPr/>
              <w:t> </w:t>
            </w:r>
          </w:p>
        </w:tc>
        <w:tc>
          <w:tcPr>
            <w:tcW w:w="1051" w:type="dxa"/>
            <w:tcBorders/>
            <w:shd w:fill="CCEEFF" w:val="clear"/>
            <w:vAlign w:val="bottom"/>
          </w:tcPr>
          <w:p>
            <w:pPr>
              <w:pStyle w:val="TableContents"/>
              <w:spacing w:before="0" w:after="283"/>
              <w:jc w:val="right"/>
              <w:rPr/>
            </w:pPr>
            <w:r>
              <w:rPr/>
              <w:t>69,225</w:t>
            </w:r>
          </w:p>
        </w:tc>
        <w:tc>
          <w:tcPr>
            <w:tcW w:w="101" w:type="dxa"/>
            <w:tcBorders/>
            <w:shd w:fill="CCEEFF" w:val="clear"/>
            <w:vAlign w:val="bottom"/>
          </w:tcPr>
          <w:p>
            <w:pPr>
              <w:pStyle w:val="TableContents"/>
              <w:spacing w:before="0" w:after="283"/>
              <w:rPr/>
            </w:pPr>
            <w:r>
              <w:rPr/>
              <w:t> </w:t>
            </w:r>
          </w:p>
        </w:tc>
        <w:tc>
          <w:tcPr>
            <w:tcW w:w="329" w:type="dxa"/>
            <w:tcBorders/>
            <w:shd w:fill="CCEEFF" w:val="clear"/>
            <w:vAlign w:val="bottom"/>
          </w:tcPr>
          <w:p>
            <w:pPr>
              <w:pStyle w:val="TableContents"/>
              <w:spacing w:before="0" w:after="283"/>
              <w:rPr/>
            </w:pPr>
            <w:r>
              <w:rPr/>
              <w:t> </w:t>
            </w:r>
          </w:p>
        </w:tc>
        <w:tc>
          <w:tcPr>
            <w:tcW w:w="195" w:type="dxa"/>
            <w:tcBorders/>
            <w:shd w:fill="CCEEFF" w:val="clear"/>
            <w:vAlign w:val="bottom"/>
          </w:tcPr>
          <w:p>
            <w:pPr>
              <w:pStyle w:val="TableContents"/>
              <w:spacing w:before="0" w:after="283"/>
              <w:rPr/>
            </w:pPr>
            <w:r>
              <w:rPr/>
              <w:t> </w:t>
            </w:r>
          </w:p>
        </w:tc>
        <w:tc>
          <w:tcPr>
            <w:tcW w:w="1079" w:type="dxa"/>
            <w:tcBorders/>
            <w:shd w:fill="CCEEFF" w:val="clear"/>
            <w:vAlign w:val="bottom"/>
          </w:tcPr>
          <w:p>
            <w:pPr>
              <w:pStyle w:val="TableContents"/>
              <w:spacing w:before="0" w:after="283"/>
              <w:jc w:val="right"/>
              <w:rPr/>
            </w:pPr>
            <w:r>
              <w:rPr/>
              <w:t>267,052</w:t>
            </w:r>
          </w:p>
        </w:tc>
        <w:tc>
          <w:tcPr>
            <w:tcW w:w="109" w:type="dxa"/>
            <w:tcBorders/>
            <w:shd w:fill="CCEEFF" w:val="clear"/>
            <w:vAlign w:val="bottom"/>
          </w:tcPr>
          <w:p>
            <w:pPr>
              <w:pStyle w:val="TableContents"/>
              <w:spacing w:before="0" w:after="283"/>
              <w:rPr/>
            </w:pPr>
            <w:r>
              <w:rPr/>
              <w:t> </w:t>
            </w:r>
          </w:p>
        </w:tc>
      </w:tr>
      <w:tr>
        <w:trPr/>
        <w:tc>
          <w:tcPr>
            <w:tcW w:w="3893" w:type="dxa"/>
            <w:tcBorders/>
            <w:shd w:fill="auto" w:val="clear"/>
            <w:vAlign w:val="center"/>
          </w:tcPr>
          <w:p>
            <w:pPr>
              <w:pStyle w:val="TableContents"/>
              <w:spacing w:before="0" w:after="0"/>
              <w:ind w:left="225" w:right="0" w:hanging="225"/>
              <w:rPr/>
            </w:pPr>
            <w:r>
              <w:rPr/>
              <w:t> </w:t>
            </w:r>
          </w:p>
        </w:tc>
        <w:tc>
          <w:tcPr>
            <w:tcW w:w="330" w:type="dxa"/>
            <w:tcBorders/>
            <w:shd w:fill="auto" w:val="clear"/>
            <w:vAlign w:val="center"/>
          </w:tcPr>
          <w:p>
            <w:pPr>
              <w:pStyle w:val="TableContents"/>
              <w:spacing w:before="0" w:after="283"/>
              <w:rPr/>
            </w:pPr>
            <w:r>
              <w:rPr/>
              <w:t> </w:t>
            </w:r>
          </w:p>
        </w:tc>
        <w:tc>
          <w:tcPr>
            <w:tcW w:w="1119"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01" w:type="dxa"/>
            <w:tcBorders/>
            <w:shd w:fill="auto" w:val="clear"/>
            <w:vAlign w:val="center"/>
          </w:tcPr>
          <w:p>
            <w:pPr>
              <w:pStyle w:val="TableContents"/>
              <w:spacing w:before="0" w:after="283"/>
              <w:rPr/>
            </w:pPr>
            <w:r>
              <w:rPr/>
              <w:t> </w:t>
            </w:r>
          </w:p>
        </w:tc>
        <w:tc>
          <w:tcPr>
            <w:tcW w:w="330" w:type="dxa"/>
            <w:tcBorders/>
            <w:shd w:fill="auto" w:val="clear"/>
            <w:vAlign w:val="center"/>
          </w:tcPr>
          <w:p>
            <w:pPr>
              <w:pStyle w:val="TableContents"/>
              <w:spacing w:before="0" w:after="283"/>
              <w:rPr/>
            </w:pPr>
            <w:r>
              <w:rPr/>
              <w:t> </w:t>
            </w:r>
          </w:p>
        </w:tc>
        <w:tc>
          <w:tcPr>
            <w:tcW w:w="947"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01" w:type="dxa"/>
            <w:tcBorders/>
            <w:shd w:fill="auto" w:val="clear"/>
            <w:vAlign w:val="center"/>
          </w:tcPr>
          <w:p>
            <w:pPr>
              <w:pStyle w:val="TableContents"/>
              <w:spacing w:before="0" w:after="283"/>
              <w:rPr/>
            </w:pPr>
            <w:r>
              <w:rPr/>
              <w:t> </w:t>
            </w:r>
          </w:p>
        </w:tc>
        <w:tc>
          <w:tcPr>
            <w:tcW w:w="330" w:type="dxa"/>
            <w:tcBorders/>
            <w:shd w:fill="auto" w:val="clear"/>
            <w:vAlign w:val="center"/>
          </w:tcPr>
          <w:p>
            <w:pPr>
              <w:pStyle w:val="TableContents"/>
              <w:spacing w:before="0" w:after="283"/>
              <w:rPr/>
            </w:pPr>
            <w:r>
              <w:rPr/>
              <w:t> </w:t>
            </w:r>
          </w:p>
        </w:tc>
        <w:tc>
          <w:tcPr>
            <w:tcW w:w="1241"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01" w:type="dxa"/>
            <w:tcBorders/>
            <w:shd w:fill="auto" w:val="clear"/>
            <w:vAlign w:val="center"/>
          </w:tcPr>
          <w:p>
            <w:pPr>
              <w:pStyle w:val="TableContents"/>
              <w:spacing w:before="0" w:after="283"/>
              <w:rPr/>
            </w:pPr>
            <w:r>
              <w:rPr/>
              <w:t> </w:t>
            </w:r>
          </w:p>
        </w:tc>
        <w:tc>
          <w:tcPr>
            <w:tcW w:w="329" w:type="dxa"/>
            <w:tcBorders/>
            <w:shd w:fill="auto" w:val="clear"/>
            <w:vAlign w:val="center"/>
          </w:tcPr>
          <w:p>
            <w:pPr>
              <w:pStyle w:val="TableContents"/>
              <w:spacing w:before="0" w:after="283"/>
              <w:rPr/>
            </w:pPr>
            <w:r>
              <w:rPr/>
              <w:t> </w:t>
            </w:r>
          </w:p>
        </w:tc>
        <w:tc>
          <w:tcPr>
            <w:tcW w:w="1274"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09" w:type="dxa"/>
            <w:tcBorders/>
            <w:shd w:fill="auto" w:val="clear"/>
            <w:vAlign w:val="center"/>
          </w:tcPr>
          <w:p>
            <w:pPr>
              <w:pStyle w:val="TableContents"/>
              <w:spacing w:before="0" w:after="283"/>
              <w:rPr/>
            </w:pPr>
            <w:r>
              <w:rPr/>
              <w:t> </w:t>
            </w:r>
          </w:p>
        </w:tc>
      </w:tr>
      <w:tr>
        <w:trPr/>
        <w:tc>
          <w:tcPr>
            <w:tcW w:w="3893" w:type="dxa"/>
            <w:tcBorders/>
            <w:shd w:fill="auto" w:val="clear"/>
            <w:vAlign w:val="bottom"/>
          </w:tcPr>
          <w:p>
            <w:pPr>
              <w:pStyle w:val="TableContents"/>
              <w:spacing w:before="0" w:after="0"/>
              <w:ind w:left="450" w:right="0" w:hanging="225"/>
              <w:rPr/>
            </w:pPr>
            <w:r>
              <w:rPr/>
              <w:t>Store operating income</w:t>
            </w:r>
          </w:p>
        </w:tc>
        <w:tc>
          <w:tcPr>
            <w:tcW w:w="330" w:type="dxa"/>
            <w:tcBorders/>
            <w:shd w:fill="auto" w:val="clear"/>
            <w:vAlign w:val="bottom"/>
          </w:tcPr>
          <w:p>
            <w:pPr>
              <w:pStyle w:val="TableContents"/>
              <w:spacing w:before="0" w:after="283"/>
              <w:rPr/>
            </w:pPr>
            <w:r>
              <w:rPr/>
              <w:t> </w:t>
            </w:r>
          </w:p>
        </w:tc>
        <w:tc>
          <w:tcPr>
            <w:tcW w:w="172" w:type="dxa"/>
            <w:tcBorders/>
            <w:shd w:fill="auto" w:val="clear"/>
            <w:vAlign w:val="bottom"/>
          </w:tcPr>
          <w:p>
            <w:pPr>
              <w:pStyle w:val="TableContents"/>
              <w:spacing w:before="0" w:after="283"/>
              <w:jc w:val="left"/>
              <w:rPr/>
            </w:pPr>
            <w:r>
              <w:rPr/>
              <w:t>$</w:t>
            </w:r>
          </w:p>
        </w:tc>
        <w:tc>
          <w:tcPr>
            <w:tcW w:w="947" w:type="dxa"/>
            <w:tcBorders/>
            <w:shd w:fill="auto" w:val="clear"/>
            <w:vAlign w:val="bottom"/>
          </w:tcPr>
          <w:p>
            <w:pPr>
              <w:pStyle w:val="TableContents"/>
              <w:spacing w:before="0" w:after="283"/>
              <w:jc w:val="right"/>
              <w:rPr/>
            </w:pPr>
            <w:r>
              <w:rPr/>
              <w:t>194,542</w:t>
            </w:r>
          </w:p>
        </w:tc>
        <w:tc>
          <w:tcPr>
            <w:tcW w:w="101" w:type="dxa"/>
            <w:tcBorders/>
            <w:shd w:fill="auto" w:val="clear"/>
            <w:vAlign w:val="bottom"/>
          </w:tcPr>
          <w:p>
            <w:pPr>
              <w:pStyle w:val="TableContents"/>
              <w:spacing w:before="0" w:after="283"/>
              <w:rPr/>
            </w:pPr>
            <w:r>
              <w:rPr/>
              <w:t> </w:t>
            </w:r>
          </w:p>
        </w:tc>
        <w:tc>
          <w:tcPr>
            <w:tcW w:w="330" w:type="dxa"/>
            <w:tcBorders/>
            <w:shd w:fill="auto" w:val="clear"/>
            <w:vAlign w:val="bottom"/>
          </w:tcPr>
          <w:p>
            <w:pPr>
              <w:pStyle w:val="TableContents"/>
              <w:spacing w:before="0" w:after="283"/>
              <w:rPr/>
            </w:pPr>
            <w:r>
              <w:rPr/>
              <w:t> </w:t>
            </w:r>
          </w:p>
        </w:tc>
        <w:tc>
          <w:tcPr>
            <w:tcW w:w="160" w:type="dxa"/>
            <w:tcBorders/>
            <w:shd w:fill="auto" w:val="clear"/>
            <w:vAlign w:val="bottom"/>
          </w:tcPr>
          <w:p>
            <w:pPr>
              <w:pStyle w:val="TableContents"/>
              <w:spacing w:before="0" w:after="283"/>
              <w:jc w:val="left"/>
              <w:rPr/>
            </w:pPr>
            <w:r>
              <w:rPr/>
              <w:t>$</w:t>
            </w:r>
          </w:p>
        </w:tc>
        <w:tc>
          <w:tcPr>
            <w:tcW w:w="787" w:type="dxa"/>
            <w:tcBorders/>
            <w:shd w:fill="auto" w:val="clear"/>
            <w:vAlign w:val="bottom"/>
          </w:tcPr>
          <w:p>
            <w:pPr>
              <w:pStyle w:val="TableContents"/>
              <w:spacing w:before="0" w:after="283"/>
              <w:jc w:val="right"/>
              <w:rPr/>
            </w:pPr>
            <w:r>
              <w:rPr/>
              <w:t>10,744</w:t>
            </w:r>
          </w:p>
        </w:tc>
        <w:tc>
          <w:tcPr>
            <w:tcW w:w="101" w:type="dxa"/>
            <w:tcBorders/>
            <w:shd w:fill="auto" w:val="clear"/>
            <w:vAlign w:val="bottom"/>
          </w:tcPr>
          <w:p>
            <w:pPr>
              <w:pStyle w:val="TableContents"/>
              <w:spacing w:before="0" w:after="283"/>
              <w:rPr/>
            </w:pPr>
            <w:r>
              <w:rPr/>
              <w:t> </w:t>
            </w:r>
          </w:p>
        </w:tc>
        <w:tc>
          <w:tcPr>
            <w:tcW w:w="330" w:type="dxa"/>
            <w:tcBorders/>
            <w:shd w:fill="auto" w:val="clear"/>
            <w:vAlign w:val="bottom"/>
          </w:tcPr>
          <w:p>
            <w:pPr>
              <w:pStyle w:val="TableContents"/>
              <w:spacing w:before="0" w:after="283"/>
              <w:rPr/>
            </w:pPr>
            <w:r>
              <w:rPr/>
              <w:t> </w:t>
            </w:r>
          </w:p>
        </w:tc>
        <w:tc>
          <w:tcPr>
            <w:tcW w:w="190" w:type="dxa"/>
            <w:tcBorders/>
            <w:shd w:fill="auto" w:val="clear"/>
            <w:vAlign w:val="bottom"/>
          </w:tcPr>
          <w:p>
            <w:pPr>
              <w:pStyle w:val="TableContents"/>
              <w:spacing w:before="0" w:after="283"/>
              <w:jc w:val="left"/>
              <w:rPr/>
            </w:pPr>
            <w:r>
              <w:rPr/>
              <w:t>$</w:t>
            </w:r>
          </w:p>
        </w:tc>
        <w:tc>
          <w:tcPr>
            <w:tcW w:w="1051" w:type="dxa"/>
            <w:tcBorders/>
            <w:shd w:fill="auto" w:val="clear"/>
            <w:vAlign w:val="bottom"/>
          </w:tcPr>
          <w:p>
            <w:pPr>
              <w:pStyle w:val="TableContents"/>
              <w:spacing w:before="0" w:after="283"/>
              <w:jc w:val="right"/>
              <w:rPr/>
            </w:pPr>
            <w:r>
              <w:rPr/>
              <w:t>62,600</w:t>
            </w:r>
          </w:p>
        </w:tc>
        <w:tc>
          <w:tcPr>
            <w:tcW w:w="101" w:type="dxa"/>
            <w:tcBorders/>
            <w:shd w:fill="auto" w:val="clear"/>
            <w:vAlign w:val="bottom"/>
          </w:tcPr>
          <w:p>
            <w:pPr>
              <w:pStyle w:val="TableContents"/>
              <w:spacing w:before="0" w:after="283"/>
              <w:rPr/>
            </w:pPr>
            <w:r>
              <w:rPr/>
              <w:t> </w:t>
            </w:r>
          </w:p>
        </w:tc>
        <w:tc>
          <w:tcPr>
            <w:tcW w:w="329" w:type="dxa"/>
            <w:tcBorders/>
            <w:shd w:fill="auto" w:val="clear"/>
            <w:vAlign w:val="bottom"/>
          </w:tcPr>
          <w:p>
            <w:pPr>
              <w:pStyle w:val="TableContents"/>
              <w:spacing w:before="0" w:after="283"/>
              <w:rPr/>
            </w:pPr>
            <w:r>
              <w:rPr/>
              <w:t> </w:t>
            </w:r>
          </w:p>
        </w:tc>
        <w:tc>
          <w:tcPr>
            <w:tcW w:w="195" w:type="dxa"/>
            <w:tcBorders/>
            <w:shd w:fill="auto" w:val="clear"/>
            <w:vAlign w:val="bottom"/>
          </w:tcPr>
          <w:p>
            <w:pPr>
              <w:pStyle w:val="TableContents"/>
              <w:spacing w:before="0" w:after="283"/>
              <w:jc w:val="left"/>
              <w:rPr/>
            </w:pPr>
            <w:r>
              <w:rPr/>
              <w:t>$</w:t>
            </w:r>
          </w:p>
        </w:tc>
        <w:tc>
          <w:tcPr>
            <w:tcW w:w="1079" w:type="dxa"/>
            <w:tcBorders/>
            <w:shd w:fill="auto" w:val="clear"/>
            <w:vAlign w:val="bottom"/>
          </w:tcPr>
          <w:p>
            <w:pPr>
              <w:pStyle w:val="TableContents"/>
              <w:spacing w:before="0" w:after="283"/>
              <w:jc w:val="right"/>
              <w:rPr/>
            </w:pPr>
            <w:r>
              <w:rPr/>
              <w:t>267,886</w:t>
            </w:r>
          </w:p>
        </w:tc>
        <w:tc>
          <w:tcPr>
            <w:tcW w:w="109" w:type="dxa"/>
            <w:tcBorders/>
            <w:shd w:fill="auto" w:val="clear"/>
            <w:vAlign w:val="bottom"/>
          </w:tcPr>
          <w:p>
            <w:pPr>
              <w:pStyle w:val="TableContents"/>
              <w:spacing w:before="0" w:after="283"/>
              <w:rPr/>
            </w:pPr>
            <w:r>
              <w:rPr/>
              <w:t> </w:t>
            </w:r>
          </w:p>
        </w:tc>
      </w:tr>
      <w:tr>
        <w:trPr/>
        <w:tc>
          <w:tcPr>
            <w:tcW w:w="3893" w:type="dxa"/>
            <w:tcBorders/>
            <w:shd w:fill="auto" w:val="clear"/>
            <w:vAlign w:val="center"/>
          </w:tcPr>
          <w:p>
            <w:pPr>
              <w:pStyle w:val="TableContents"/>
              <w:spacing w:before="0" w:after="0"/>
              <w:ind w:left="225" w:right="0" w:hanging="225"/>
              <w:rPr/>
            </w:pPr>
            <w:r>
              <w:rPr/>
              <w:t> </w:t>
            </w:r>
          </w:p>
        </w:tc>
        <w:tc>
          <w:tcPr>
            <w:tcW w:w="330" w:type="dxa"/>
            <w:tcBorders/>
            <w:shd w:fill="auto" w:val="clear"/>
            <w:vAlign w:val="center"/>
          </w:tcPr>
          <w:p>
            <w:pPr>
              <w:pStyle w:val="TableContents"/>
              <w:spacing w:before="0" w:after="283"/>
              <w:rPr/>
            </w:pPr>
            <w:r>
              <w:rPr/>
              <w:t> </w:t>
            </w:r>
          </w:p>
        </w:tc>
        <w:tc>
          <w:tcPr>
            <w:tcW w:w="1119" w:type="dxa"/>
            <w:gridSpan w:val="2"/>
            <w:tcBorders>
              <w:top w:val="double" w:sz="6" w:space="0" w:color="000000"/>
            </w:tcBorders>
            <w:shd w:fill="auto" w:val="clear"/>
            <w:tcMar>
              <w:top w:w="28" w:type="dxa"/>
            </w:tcMar>
            <w:vAlign w:val="center"/>
          </w:tcPr>
          <w:p>
            <w:pPr>
              <w:pStyle w:val="TableContents"/>
              <w:spacing w:before="0" w:after="283"/>
              <w:jc w:val="right"/>
              <w:rPr/>
            </w:pPr>
            <w:r>
              <w:rPr/>
              <w:t> </w:t>
            </w:r>
          </w:p>
        </w:tc>
        <w:tc>
          <w:tcPr>
            <w:tcW w:w="101" w:type="dxa"/>
            <w:tcBorders/>
            <w:shd w:fill="auto" w:val="clear"/>
            <w:vAlign w:val="center"/>
          </w:tcPr>
          <w:p>
            <w:pPr>
              <w:pStyle w:val="TableContents"/>
              <w:spacing w:before="0" w:after="283"/>
              <w:rPr/>
            </w:pPr>
            <w:r>
              <w:rPr/>
              <w:t> </w:t>
            </w:r>
          </w:p>
        </w:tc>
        <w:tc>
          <w:tcPr>
            <w:tcW w:w="330" w:type="dxa"/>
            <w:tcBorders/>
            <w:shd w:fill="auto" w:val="clear"/>
            <w:vAlign w:val="center"/>
          </w:tcPr>
          <w:p>
            <w:pPr>
              <w:pStyle w:val="TableContents"/>
              <w:spacing w:before="0" w:after="283"/>
              <w:rPr/>
            </w:pPr>
            <w:r>
              <w:rPr/>
              <w:t> </w:t>
            </w:r>
          </w:p>
        </w:tc>
        <w:tc>
          <w:tcPr>
            <w:tcW w:w="947" w:type="dxa"/>
            <w:gridSpan w:val="2"/>
            <w:tcBorders>
              <w:top w:val="double" w:sz="6" w:space="0" w:color="000000"/>
            </w:tcBorders>
            <w:shd w:fill="auto" w:val="clear"/>
            <w:tcMar>
              <w:top w:w="28" w:type="dxa"/>
            </w:tcMar>
            <w:vAlign w:val="center"/>
          </w:tcPr>
          <w:p>
            <w:pPr>
              <w:pStyle w:val="TableContents"/>
              <w:spacing w:before="0" w:after="283"/>
              <w:jc w:val="right"/>
              <w:rPr/>
            </w:pPr>
            <w:r>
              <w:rPr/>
              <w:t> </w:t>
            </w:r>
          </w:p>
        </w:tc>
        <w:tc>
          <w:tcPr>
            <w:tcW w:w="101" w:type="dxa"/>
            <w:tcBorders/>
            <w:shd w:fill="auto" w:val="clear"/>
            <w:vAlign w:val="center"/>
          </w:tcPr>
          <w:p>
            <w:pPr>
              <w:pStyle w:val="TableContents"/>
              <w:spacing w:before="0" w:after="283"/>
              <w:rPr/>
            </w:pPr>
            <w:r>
              <w:rPr/>
              <w:t> </w:t>
            </w:r>
          </w:p>
        </w:tc>
        <w:tc>
          <w:tcPr>
            <w:tcW w:w="330" w:type="dxa"/>
            <w:tcBorders/>
            <w:shd w:fill="auto" w:val="clear"/>
            <w:vAlign w:val="center"/>
          </w:tcPr>
          <w:p>
            <w:pPr>
              <w:pStyle w:val="TableContents"/>
              <w:spacing w:before="0" w:after="283"/>
              <w:rPr/>
            </w:pPr>
            <w:r>
              <w:rPr/>
              <w:t> </w:t>
            </w:r>
          </w:p>
        </w:tc>
        <w:tc>
          <w:tcPr>
            <w:tcW w:w="1241" w:type="dxa"/>
            <w:gridSpan w:val="2"/>
            <w:tcBorders>
              <w:top w:val="double" w:sz="6" w:space="0" w:color="000000"/>
            </w:tcBorders>
            <w:shd w:fill="auto" w:val="clear"/>
            <w:tcMar>
              <w:top w:w="28" w:type="dxa"/>
            </w:tcMar>
            <w:vAlign w:val="center"/>
          </w:tcPr>
          <w:p>
            <w:pPr>
              <w:pStyle w:val="TableContents"/>
              <w:spacing w:before="0" w:after="283"/>
              <w:jc w:val="right"/>
              <w:rPr/>
            </w:pPr>
            <w:r>
              <w:rPr/>
              <w:t> </w:t>
            </w:r>
          </w:p>
        </w:tc>
        <w:tc>
          <w:tcPr>
            <w:tcW w:w="101" w:type="dxa"/>
            <w:tcBorders/>
            <w:shd w:fill="auto" w:val="clear"/>
            <w:vAlign w:val="center"/>
          </w:tcPr>
          <w:p>
            <w:pPr>
              <w:pStyle w:val="TableContents"/>
              <w:spacing w:before="0" w:after="283"/>
              <w:rPr/>
            </w:pPr>
            <w:r>
              <w:rPr/>
              <w:t> </w:t>
            </w:r>
          </w:p>
        </w:tc>
        <w:tc>
          <w:tcPr>
            <w:tcW w:w="329" w:type="dxa"/>
            <w:tcBorders/>
            <w:shd w:fill="auto" w:val="clear"/>
            <w:vAlign w:val="center"/>
          </w:tcPr>
          <w:p>
            <w:pPr>
              <w:pStyle w:val="TableContents"/>
              <w:spacing w:before="0" w:after="283"/>
              <w:rPr/>
            </w:pPr>
            <w:r>
              <w:rPr/>
              <w:t> </w:t>
            </w:r>
          </w:p>
        </w:tc>
        <w:tc>
          <w:tcPr>
            <w:tcW w:w="1274" w:type="dxa"/>
            <w:gridSpan w:val="2"/>
            <w:tcBorders>
              <w:top w:val="double" w:sz="6" w:space="0" w:color="000000"/>
            </w:tcBorders>
            <w:shd w:fill="auto" w:val="clear"/>
            <w:tcMar>
              <w:top w:w="28" w:type="dxa"/>
            </w:tcMar>
            <w:vAlign w:val="center"/>
          </w:tcPr>
          <w:p>
            <w:pPr>
              <w:pStyle w:val="TableContents"/>
              <w:spacing w:before="0" w:after="283"/>
              <w:jc w:val="right"/>
              <w:rPr/>
            </w:pPr>
            <w:r>
              <w:rPr/>
              <w:t> </w:t>
            </w:r>
          </w:p>
        </w:tc>
        <w:tc>
          <w:tcPr>
            <w:tcW w:w="109" w:type="dxa"/>
            <w:tcBorders/>
            <w:shd w:fill="auto" w:val="clear"/>
            <w:vAlign w:val="center"/>
          </w:tcPr>
          <w:p>
            <w:pPr>
              <w:pStyle w:val="TableContents"/>
              <w:spacing w:before="0" w:after="283"/>
              <w:rPr/>
            </w:pPr>
            <w:r>
              <w:rPr/>
              <w:t> </w:t>
            </w:r>
          </w:p>
        </w:tc>
      </w:tr>
    </w:tbl>
    <w:p>
      <w:pPr>
        <w:pStyle w:val="TextBody"/>
        <w:jc w:val="center"/>
        <w:rPr>
          <w:rFonts w:ascii="Times New Roman;Times;serif" w:hAnsi="Times New Roman;Times;serif"/>
          <w:sz w:val="17"/>
        </w:rPr>
      </w:pPr>
      <w:r>
        <w:rPr>
          <w:rFonts w:ascii="Times New Roman;Times;serif" w:hAnsi="Times New Roman;Times;serif"/>
          <w:sz w:val="17"/>
        </w:rPr>
        <w:t xml:space="preserve">75 </w:t>
      </w:r>
    </w:p>
    <w:p>
      <w:pPr>
        <w:pStyle w:val="HorizontalLine"/>
        <w:pBdr>
          <w:bottom w:val="single" w:sz="20" w:space="0" w:color="808080"/>
        </w:pBdr>
        <w:rPr/>
      </w:pPr>
      <w:r>
        <w:rPr/>
      </w:r>
      <w:r>
        <w:br w:type="page"/>
      </w:r>
    </w:p>
    <w:p>
      <w:pPr>
        <w:pStyle w:val="Heading5"/>
        <w:jc w:val="left"/>
        <w:rPr/>
      </w:pPr>
      <w:hyperlink w:anchor="D84374tocpage">
        <w:r>
          <w:rPr>
            <w:rStyle w:val="InternetLink"/>
          </w:rPr>
          <w:t>Table of Contents</w:t>
        </w:r>
      </w:hyperlink>
    </w:p>
    <w:tbl>
      <w:tblPr>
        <w:tblW w:w="5000" w:type="pct"/>
        <w:jc w:val="center"/>
        <w:tblInd w:w="0" w:type="dxa"/>
        <w:tblCellMar>
          <w:top w:w="0" w:type="dxa"/>
          <w:left w:w="0" w:type="dxa"/>
          <w:bottom w:w="0" w:type="dxa"/>
          <w:right w:w="0" w:type="dxa"/>
        </w:tblCellMar>
      </w:tblPr>
      <w:tblGrid>
        <w:gridCol w:w="3893"/>
        <w:gridCol w:w="330"/>
        <w:gridCol w:w="172"/>
        <w:gridCol w:w="947"/>
        <w:gridCol w:w="101"/>
        <w:gridCol w:w="330"/>
        <w:gridCol w:w="160"/>
        <w:gridCol w:w="787"/>
        <w:gridCol w:w="101"/>
        <w:gridCol w:w="330"/>
        <w:gridCol w:w="190"/>
        <w:gridCol w:w="1051"/>
        <w:gridCol w:w="101"/>
        <w:gridCol w:w="329"/>
        <w:gridCol w:w="195"/>
        <w:gridCol w:w="1079"/>
        <w:gridCol w:w="109"/>
      </w:tblGrid>
      <w:tr>
        <w:trPr/>
        <w:tc>
          <w:tcPr>
            <w:tcW w:w="3893" w:type="dxa"/>
            <w:tcBorders/>
            <w:shd w:fill="auto" w:val="clear"/>
            <w:vAlign w:val="bottom"/>
          </w:tcPr>
          <w:p>
            <w:pPr>
              <w:pStyle w:val="TableContents"/>
              <w:spacing w:before="0" w:after="283"/>
              <w:rPr/>
            </w:pPr>
            <w:r>
              <w:rPr/>
              <w:t> </w:t>
            </w:r>
          </w:p>
        </w:tc>
        <w:tc>
          <w:tcPr>
            <w:tcW w:w="330" w:type="dxa"/>
            <w:tcBorders/>
            <w:shd w:fill="auto" w:val="clear"/>
            <w:vAlign w:val="bottom"/>
          </w:tcPr>
          <w:p>
            <w:pPr>
              <w:pStyle w:val="TableContents"/>
              <w:spacing w:before="0" w:after="283"/>
              <w:rPr/>
            </w:pPr>
            <w:r>
              <w:rPr/>
              <w:t> </w:t>
            </w:r>
          </w:p>
        </w:tc>
        <w:tc>
          <w:tcPr>
            <w:tcW w:w="172" w:type="dxa"/>
            <w:tcBorders/>
            <w:shd w:fill="auto" w:val="clear"/>
            <w:vAlign w:val="bottom"/>
          </w:tcPr>
          <w:p>
            <w:pPr>
              <w:pStyle w:val="TableContents"/>
              <w:spacing w:before="0" w:after="283"/>
              <w:rPr/>
            </w:pPr>
            <w:r>
              <w:rPr/>
              <w:t> </w:t>
            </w:r>
          </w:p>
        </w:tc>
        <w:tc>
          <w:tcPr>
            <w:tcW w:w="947" w:type="dxa"/>
            <w:tcBorders/>
            <w:shd w:fill="auto" w:val="clear"/>
            <w:vAlign w:val="bottom"/>
          </w:tcPr>
          <w:p>
            <w:pPr>
              <w:pStyle w:val="TableContents"/>
              <w:spacing w:before="0" w:after="283"/>
              <w:rPr/>
            </w:pPr>
            <w:r>
              <w:rPr/>
              <w:t> </w:t>
            </w:r>
          </w:p>
        </w:tc>
        <w:tc>
          <w:tcPr>
            <w:tcW w:w="101" w:type="dxa"/>
            <w:tcBorders/>
            <w:shd w:fill="auto" w:val="clear"/>
            <w:vAlign w:val="bottom"/>
          </w:tcPr>
          <w:p>
            <w:pPr>
              <w:pStyle w:val="TableContents"/>
              <w:spacing w:before="0" w:after="283"/>
              <w:rPr/>
            </w:pPr>
            <w:r>
              <w:rPr/>
              <w:t> </w:t>
            </w:r>
          </w:p>
        </w:tc>
        <w:tc>
          <w:tcPr>
            <w:tcW w:w="330" w:type="dxa"/>
            <w:tcBorders/>
            <w:shd w:fill="auto" w:val="clear"/>
            <w:vAlign w:val="bottom"/>
          </w:tcPr>
          <w:p>
            <w:pPr>
              <w:pStyle w:val="TableContents"/>
              <w:spacing w:before="0" w:after="283"/>
              <w:rPr/>
            </w:pPr>
            <w:r>
              <w:rPr/>
              <w:t> </w:t>
            </w:r>
          </w:p>
        </w:tc>
        <w:tc>
          <w:tcPr>
            <w:tcW w:w="160" w:type="dxa"/>
            <w:tcBorders/>
            <w:shd w:fill="auto" w:val="clear"/>
            <w:vAlign w:val="bottom"/>
          </w:tcPr>
          <w:p>
            <w:pPr>
              <w:pStyle w:val="TableContents"/>
              <w:spacing w:before="0" w:after="283"/>
              <w:rPr/>
            </w:pPr>
            <w:r>
              <w:rPr/>
              <w:t> </w:t>
            </w:r>
          </w:p>
        </w:tc>
        <w:tc>
          <w:tcPr>
            <w:tcW w:w="787" w:type="dxa"/>
            <w:tcBorders/>
            <w:shd w:fill="auto" w:val="clear"/>
            <w:vAlign w:val="bottom"/>
          </w:tcPr>
          <w:p>
            <w:pPr>
              <w:pStyle w:val="TableContents"/>
              <w:spacing w:before="0" w:after="283"/>
              <w:rPr/>
            </w:pPr>
            <w:r>
              <w:rPr/>
              <w:t> </w:t>
            </w:r>
          </w:p>
        </w:tc>
        <w:tc>
          <w:tcPr>
            <w:tcW w:w="101" w:type="dxa"/>
            <w:tcBorders/>
            <w:shd w:fill="auto" w:val="clear"/>
            <w:vAlign w:val="bottom"/>
          </w:tcPr>
          <w:p>
            <w:pPr>
              <w:pStyle w:val="TableContents"/>
              <w:spacing w:before="0" w:after="283"/>
              <w:rPr/>
            </w:pPr>
            <w:r>
              <w:rPr/>
              <w:t> </w:t>
            </w:r>
          </w:p>
        </w:tc>
        <w:tc>
          <w:tcPr>
            <w:tcW w:w="330" w:type="dxa"/>
            <w:tcBorders/>
            <w:shd w:fill="auto" w:val="clear"/>
            <w:vAlign w:val="bottom"/>
          </w:tcPr>
          <w:p>
            <w:pPr>
              <w:pStyle w:val="TableContents"/>
              <w:spacing w:before="0" w:after="283"/>
              <w:rPr/>
            </w:pPr>
            <w:r>
              <w:rPr/>
              <w:t> </w:t>
            </w:r>
          </w:p>
        </w:tc>
        <w:tc>
          <w:tcPr>
            <w:tcW w:w="190" w:type="dxa"/>
            <w:tcBorders/>
            <w:shd w:fill="auto" w:val="clear"/>
            <w:vAlign w:val="bottom"/>
          </w:tcPr>
          <w:p>
            <w:pPr>
              <w:pStyle w:val="TableContents"/>
              <w:spacing w:before="0" w:after="283"/>
              <w:rPr/>
            </w:pPr>
            <w:r>
              <w:rPr/>
              <w:t> </w:t>
            </w:r>
          </w:p>
        </w:tc>
        <w:tc>
          <w:tcPr>
            <w:tcW w:w="1051" w:type="dxa"/>
            <w:tcBorders/>
            <w:shd w:fill="auto" w:val="clear"/>
            <w:vAlign w:val="bottom"/>
          </w:tcPr>
          <w:p>
            <w:pPr>
              <w:pStyle w:val="TableContents"/>
              <w:spacing w:before="0" w:after="283"/>
              <w:rPr/>
            </w:pPr>
            <w:r>
              <w:rPr/>
              <w:t> </w:t>
            </w:r>
          </w:p>
        </w:tc>
        <w:tc>
          <w:tcPr>
            <w:tcW w:w="101" w:type="dxa"/>
            <w:tcBorders/>
            <w:shd w:fill="auto" w:val="clear"/>
            <w:vAlign w:val="bottom"/>
          </w:tcPr>
          <w:p>
            <w:pPr>
              <w:pStyle w:val="TableContents"/>
              <w:spacing w:before="0" w:after="283"/>
              <w:rPr/>
            </w:pPr>
            <w:r>
              <w:rPr/>
              <w:t> </w:t>
            </w:r>
          </w:p>
        </w:tc>
        <w:tc>
          <w:tcPr>
            <w:tcW w:w="329" w:type="dxa"/>
            <w:tcBorders/>
            <w:shd w:fill="auto" w:val="clear"/>
            <w:vAlign w:val="bottom"/>
          </w:tcPr>
          <w:p>
            <w:pPr>
              <w:pStyle w:val="TableContents"/>
              <w:spacing w:before="0" w:after="283"/>
              <w:rPr/>
            </w:pPr>
            <w:r>
              <w:rPr/>
              <w:t> </w:t>
            </w:r>
          </w:p>
        </w:tc>
        <w:tc>
          <w:tcPr>
            <w:tcW w:w="195" w:type="dxa"/>
            <w:tcBorders/>
            <w:shd w:fill="auto" w:val="clear"/>
            <w:vAlign w:val="bottom"/>
          </w:tcPr>
          <w:p>
            <w:pPr>
              <w:pStyle w:val="TableContents"/>
              <w:spacing w:before="0" w:after="283"/>
              <w:rPr/>
            </w:pPr>
            <w:r>
              <w:rPr/>
              <w:t> </w:t>
            </w:r>
          </w:p>
        </w:tc>
        <w:tc>
          <w:tcPr>
            <w:tcW w:w="1079" w:type="dxa"/>
            <w:tcBorders/>
            <w:shd w:fill="auto" w:val="clear"/>
            <w:vAlign w:val="bottom"/>
          </w:tcPr>
          <w:p>
            <w:pPr>
              <w:pStyle w:val="TableContents"/>
              <w:spacing w:before="0" w:after="283"/>
              <w:rPr/>
            </w:pPr>
            <w:r>
              <w:rPr/>
              <w:t> </w:t>
            </w:r>
          </w:p>
        </w:tc>
        <w:tc>
          <w:tcPr>
            <w:tcW w:w="109" w:type="dxa"/>
            <w:tcBorders/>
            <w:shd w:fill="auto" w:val="clear"/>
            <w:vAlign w:val="bottom"/>
          </w:tcPr>
          <w:p>
            <w:pPr>
              <w:pStyle w:val="TableContents"/>
              <w:spacing w:before="0" w:after="283"/>
              <w:rPr/>
            </w:pPr>
            <w:r>
              <w:rPr/>
              <w:t> </w:t>
            </w:r>
          </w:p>
        </w:tc>
      </w:tr>
      <w:tr>
        <w:trPr/>
        <w:tc>
          <w:tcPr>
            <w:tcW w:w="3893" w:type="dxa"/>
            <w:tcBorders/>
            <w:shd w:fill="auto" w:val="clear"/>
            <w:vAlign w:val="bottom"/>
          </w:tcPr>
          <w:p>
            <w:pPr>
              <w:pStyle w:val="TableContents"/>
              <w:spacing w:before="0" w:after="283"/>
              <w:rPr/>
            </w:pPr>
            <w:r>
              <w:rPr/>
              <w:t> </w:t>
            </w:r>
          </w:p>
        </w:tc>
        <w:tc>
          <w:tcPr>
            <w:tcW w:w="330" w:type="dxa"/>
            <w:tcBorders/>
            <w:shd w:fill="auto" w:val="clear"/>
            <w:vAlign w:val="bottom"/>
          </w:tcPr>
          <w:p>
            <w:pPr>
              <w:pStyle w:val="TableContents"/>
              <w:spacing w:before="0" w:after="283"/>
              <w:rPr/>
            </w:pPr>
            <w:r>
              <w:rPr/>
              <w:t> </w:t>
            </w:r>
          </w:p>
        </w:tc>
        <w:tc>
          <w:tcPr>
            <w:tcW w:w="1119" w:type="dxa"/>
            <w:gridSpan w:val="2"/>
            <w:tcBorders/>
            <w:shd w:fill="auto" w:val="clear"/>
            <w:vAlign w:val="bottom"/>
          </w:tcPr>
          <w:p>
            <w:pPr>
              <w:pStyle w:val="TableContents"/>
              <w:spacing w:before="0" w:after="283"/>
              <w:jc w:val="center"/>
              <w:rPr/>
            </w:pPr>
            <w:r>
              <w:rPr/>
              <w:t>U.S. Pawn</w:t>
            </w:r>
          </w:p>
        </w:tc>
        <w:tc>
          <w:tcPr>
            <w:tcW w:w="101" w:type="dxa"/>
            <w:tcBorders/>
            <w:shd w:fill="auto" w:val="clear"/>
            <w:vAlign w:val="bottom"/>
          </w:tcPr>
          <w:p>
            <w:pPr>
              <w:pStyle w:val="TableContents"/>
              <w:spacing w:before="0" w:after="283"/>
              <w:rPr/>
            </w:pPr>
            <w:r>
              <w:rPr/>
              <w:t> </w:t>
            </w:r>
          </w:p>
        </w:tc>
        <w:tc>
          <w:tcPr>
            <w:tcW w:w="330" w:type="dxa"/>
            <w:tcBorders/>
            <w:shd w:fill="auto" w:val="clear"/>
            <w:vAlign w:val="bottom"/>
          </w:tcPr>
          <w:p>
            <w:pPr>
              <w:pStyle w:val="TableContents"/>
              <w:spacing w:before="0" w:after="283"/>
              <w:rPr/>
            </w:pPr>
            <w:r>
              <w:rPr/>
              <w:t> </w:t>
            </w:r>
          </w:p>
        </w:tc>
        <w:tc>
          <w:tcPr>
            <w:tcW w:w="947" w:type="dxa"/>
            <w:gridSpan w:val="2"/>
            <w:tcBorders/>
            <w:shd w:fill="auto" w:val="clear"/>
            <w:vAlign w:val="bottom"/>
          </w:tcPr>
          <w:p>
            <w:pPr>
              <w:pStyle w:val="TableContents"/>
              <w:spacing w:before="0" w:after="283"/>
              <w:jc w:val="center"/>
              <w:rPr/>
            </w:pPr>
            <w:r>
              <w:rPr/>
              <w:t>Empeño</w:t>
            </w:r>
          </w:p>
        </w:tc>
        <w:tc>
          <w:tcPr>
            <w:tcW w:w="101" w:type="dxa"/>
            <w:tcBorders/>
            <w:shd w:fill="auto" w:val="clear"/>
            <w:vAlign w:val="bottom"/>
          </w:tcPr>
          <w:p>
            <w:pPr>
              <w:pStyle w:val="TableContents"/>
              <w:spacing w:before="0" w:after="283"/>
              <w:rPr/>
            </w:pPr>
            <w:r>
              <w:rPr/>
              <w:t> </w:t>
            </w:r>
          </w:p>
        </w:tc>
        <w:tc>
          <w:tcPr>
            <w:tcW w:w="330" w:type="dxa"/>
            <w:tcBorders/>
            <w:shd w:fill="auto" w:val="clear"/>
            <w:vAlign w:val="bottom"/>
          </w:tcPr>
          <w:p>
            <w:pPr>
              <w:pStyle w:val="TableContents"/>
              <w:spacing w:before="0" w:after="283"/>
              <w:rPr/>
            </w:pPr>
            <w:r>
              <w:rPr/>
              <w:t> </w:t>
            </w:r>
          </w:p>
        </w:tc>
        <w:tc>
          <w:tcPr>
            <w:tcW w:w="1241" w:type="dxa"/>
            <w:gridSpan w:val="2"/>
            <w:tcBorders/>
            <w:shd w:fill="auto" w:val="clear"/>
            <w:vAlign w:val="bottom"/>
          </w:tcPr>
          <w:p>
            <w:pPr>
              <w:pStyle w:val="TableContents"/>
              <w:spacing w:before="0" w:after="283"/>
              <w:jc w:val="center"/>
              <w:rPr/>
            </w:pPr>
            <w:r>
              <w:rPr/>
              <w:t>EZMONEY</w:t>
            </w:r>
          </w:p>
        </w:tc>
        <w:tc>
          <w:tcPr>
            <w:tcW w:w="101" w:type="dxa"/>
            <w:tcBorders/>
            <w:shd w:fill="auto" w:val="clear"/>
            <w:vAlign w:val="bottom"/>
          </w:tcPr>
          <w:p>
            <w:pPr>
              <w:pStyle w:val="TableContents"/>
              <w:spacing w:before="0" w:after="283"/>
              <w:rPr/>
            </w:pPr>
            <w:r>
              <w:rPr/>
              <w:t> </w:t>
            </w:r>
          </w:p>
        </w:tc>
        <w:tc>
          <w:tcPr>
            <w:tcW w:w="329" w:type="dxa"/>
            <w:tcBorders/>
            <w:shd w:fill="auto" w:val="clear"/>
            <w:vAlign w:val="bottom"/>
          </w:tcPr>
          <w:p>
            <w:pPr>
              <w:pStyle w:val="TableContents"/>
              <w:spacing w:before="0" w:after="283"/>
              <w:rPr/>
            </w:pPr>
            <w:r>
              <w:rPr/>
              <w:t> </w:t>
            </w:r>
          </w:p>
        </w:tc>
        <w:tc>
          <w:tcPr>
            <w:tcW w:w="1274" w:type="dxa"/>
            <w:gridSpan w:val="2"/>
            <w:tcBorders/>
            <w:shd w:fill="auto" w:val="clear"/>
            <w:vAlign w:val="bottom"/>
          </w:tcPr>
          <w:p>
            <w:pPr>
              <w:pStyle w:val="TableContents"/>
              <w:spacing w:before="0" w:after="283"/>
              <w:jc w:val="center"/>
              <w:rPr/>
            </w:pPr>
            <w:r>
              <w:rPr/>
              <w:t> </w:t>
            </w:r>
          </w:p>
        </w:tc>
        <w:tc>
          <w:tcPr>
            <w:tcW w:w="109" w:type="dxa"/>
            <w:tcBorders/>
            <w:shd w:fill="auto" w:val="clear"/>
            <w:vAlign w:val="bottom"/>
          </w:tcPr>
          <w:p>
            <w:pPr>
              <w:pStyle w:val="TableContents"/>
              <w:spacing w:before="0" w:after="283"/>
              <w:rPr/>
            </w:pPr>
            <w:r>
              <w:rPr/>
              <w:t> </w:t>
            </w:r>
          </w:p>
        </w:tc>
      </w:tr>
      <w:tr>
        <w:trPr/>
        <w:tc>
          <w:tcPr>
            <w:tcW w:w="3893" w:type="dxa"/>
            <w:tcBorders/>
            <w:shd w:fill="auto" w:val="clear"/>
            <w:vAlign w:val="bottom"/>
          </w:tcPr>
          <w:p>
            <w:pPr>
              <w:pStyle w:val="TableContents"/>
              <w:spacing w:before="0" w:after="283"/>
              <w:rPr/>
            </w:pPr>
            <w:r>
              <w:rPr/>
              <w:t> </w:t>
            </w:r>
          </w:p>
        </w:tc>
        <w:tc>
          <w:tcPr>
            <w:tcW w:w="330" w:type="dxa"/>
            <w:tcBorders/>
            <w:shd w:fill="auto" w:val="clear"/>
            <w:vAlign w:val="bottom"/>
          </w:tcPr>
          <w:p>
            <w:pPr>
              <w:pStyle w:val="TableContents"/>
              <w:spacing w:before="0" w:after="283"/>
              <w:rPr/>
            </w:pPr>
            <w:r>
              <w:rPr/>
              <w:t> </w:t>
            </w:r>
          </w:p>
        </w:tc>
        <w:tc>
          <w:tcPr>
            <w:tcW w:w="1119" w:type="dxa"/>
            <w:gridSpan w:val="2"/>
            <w:tcBorders>
              <w:bottom w:val="single" w:sz="2" w:space="0" w:color="000000"/>
            </w:tcBorders>
            <w:shd w:fill="auto" w:val="clear"/>
            <w:tcMar>
              <w:bottom w:w="28" w:type="dxa"/>
            </w:tcMar>
            <w:vAlign w:val="bottom"/>
          </w:tcPr>
          <w:p>
            <w:pPr>
              <w:pStyle w:val="TableContents"/>
              <w:spacing w:before="0" w:after="283"/>
              <w:jc w:val="center"/>
              <w:rPr/>
            </w:pPr>
            <w:r>
              <w:rPr/>
              <w:t>Operations</w:t>
            </w:r>
          </w:p>
        </w:tc>
        <w:tc>
          <w:tcPr>
            <w:tcW w:w="101" w:type="dxa"/>
            <w:tcBorders/>
            <w:shd w:fill="auto" w:val="clear"/>
            <w:vAlign w:val="bottom"/>
          </w:tcPr>
          <w:p>
            <w:pPr>
              <w:pStyle w:val="TableContents"/>
              <w:spacing w:before="0" w:after="283"/>
              <w:rPr/>
            </w:pPr>
            <w:r>
              <w:rPr/>
              <w:t> </w:t>
            </w:r>
          </w:p>
        </w:tc>
        <w:tc>
          <w:tcPr>
            <w:tcW w:w="330" w:type="dxa"/>
            <w:tcBorders/>
            <w:shd w:fill="auto" w:val="clear"/>
            <w:vAlign w:val="bottom"/>
          </w:tcPr>
          <w:p>
            <w:pPr>
              <w:pStyle w:val="TableContents"/>
              <w:spacing w:before="0" w:after="283"/>
              <w:rPr/>
            </w:pPr>
            <w:r>
              <w:rPr/>
              <w:t> </w:t>
            </w:r>
          </w:p>
        </w:tc>
        <w:tc>
          <w:tcPr>
            <w:tcW w:w="947" w:type="dxa"/>
            <w:gridSpan w:val="2"/>
            <w:tcBorders>
              <w:bottom w:val="single" w:sz="2" w:space="0" w:color="000000"/>
            </w:tcBorders>
            <w:shd w:fill="auto" w:val="clear"/>
            <w:tcMar>
              <w:bottom w:w="28" w:type="dxa"/>
            </w:tcMar>
            <w:vAlign w:val="bottom"/>
          </w:tcPr>
          <w:p>
            <w:pPr>
              <w:pStyle w:val="TableContents"/>
              <w:spacing w:before="0" w:after="283"/>
              <w:jc w:val="center"/>
              <w:rPr/>
            </w:pPr>
            <w:r>
              <w:rPr/>
              <w:t>Fácil</w:t>
            </w:r>
          </w:p>
        </w:tc>
        <w:tc>
          <w:tcPr>
            <w:tcW w:w="101" w:type="dxa"/>
            <w:tcBorders/>
            <w:shd w:fill="auto" w:val="clear"/>
            <w:vAlign w:val="bottom"/>
          </w:tcPr>
          <w:p>
            <w:pPr>
              <w:pStyle w:val="TableContents"/>
              <w:spacing w:before="0" w:after="283"/>
              <w:rPr/>
            </w:pPr>
            <w:r>
              <w:rPr/>
              <w:t> </w:t>
            </w:r>
          </w:p>
        </w:tc>
        <w:tc>
          <w:tcPr>
            <w:tcW w:w="330" w:type="dxa"/>
            <w:tcBorders/>
            <w:shd w:fill="auto" w:val="clear"/>
            <w:vAlign w:val="bottom"/>
          </w:tcPr>
          <w:p>
            <w:pPr>
              <w:pStyle w:val="TableContents"/>
              <w:spacing w:before="0" w:after="283"/>
              <w:rPr/>
            </w:pPr>
            <w:r>
              <w:rPr/>
              <w:t> </w:t>
            </w:r>
          </w:p>
        </w:tc>
        <w:tc>
          <w:tcPr>
            <w:tcW w:w="1241" w:type="dxa"/>
            <w:gridSpan w:val="2"/>
            <w:tcBorders>
              <w:bottom w:val="single" w:sz="2" w:space="0" w:color="000000"/>
            </w:tcBorders>
            <w:shd w:fill="auto" w:val="clear"/>
            <w:tcMar>
              <w:bottom w:w="28" w:type="dxa"/>
            </w:tcMar>
            <w:vAlign w:val="bottom"/>
          </w:tcPr>
          <w:p>
            <w:pPr>
              <w:pStyle w:val="TableContents"/>
              <w:spacing w:before="0" w:after="283"/>
              <w:jc w:val="center"/>
              <w:rPr/>
            </w:pPr>
            <w:r>
              <w:rPr/>
              <w:t>Operations</w:t>
            </w:r>
          </w:p>
        </w:tc>
        <w:tc>
          <w:tcPr>
            <w:tcW w:w="101" w:type="dxa"/>
            <w:tcBorders/>
            <w:shd w:fill="auto" w:val="clear"/>
            <w:vAlign w:val="bottom"/>
          </w:tcPr>
          <w:p>
            <w:pPr>
              <w:pStyle w:val="TableContents"/>
              <w:spacing w:before="0" w:after="283"/>
              <w:rPr/>
            </w:pPr>
            <w:r>
              <w:rPr/>
              <w:t> </w:t>
            </w:r>
          </w:p>
        </w:tc>
        <w:tc>
          <w:tcPr>
            <w:tcW w:w="329" w:type="dxa"/>
            <w:tcBorders/>
            <w:shd w:fill="auto" w:val="clear"/>
            <w:vAlign w:val="bottom"/>
          </w:tcPr>
          <w:p>
            <w:pPr>
              <w:pStyle w:val="TableContents"/>
              <w:spacing w:before="0" w:after="283"/>
              <w:rPr/>
            </w:pPr>
            <w:r>
              <w:rPr/>
              <w:t> </w:t>
            </w:r>
          </w:p>
        </w:tc>
        <w:tc>
          <w:tcPr>
            <w:tcW w:w="1274" w:type="dxa"/>
            <w:gridSpan w:val="2"/>
            <w:tcBorders>
              <w:bottom w:val="single" w:sz="2" w:space="0" w:color="000000"/>
            </w:tcBorders>
            <w:shd w:fill="auto" w:val="clear"/>
            <w:tcMar>
              <w:bottom w:w="28" w:type="dxa"/>
            </w:tcMar>
            <w:vAlign w:val="bottom"/>
          </w:tcPr>
          <w:p>
            <w:pPr>
              <w:pStyle w:val="TableContents"/>
              <w:spacing w:before="0" w:after="283"/>
              <w:jc w:val="center"/>
              <w:rPr/>
            </w:pPr>
            <w:r>
              <w:rPr/>
              <w:t>Consolidated</w:t>
            </w:r>
          </w:p>
        </w:tc>
        <w:tc>
          <w:tcPr>
            <w:tcW w:w="109" w:type="dxa"/>
            <w:tcBorders/>
            <w:shd w:fill="auto" w:val="clear"/>
            <w:vAlign w:val="bottom"/>
          </w:tcPr>
          <w:p>
            <w:pPr>
              <w:pStyle w:val="TableContents"/>
              <w:spacing w:before="0" w:after="283"/>
              <w:rPr/>
            </w:pPr>
            <w:r>
              <w:rPr/>
              <w:t> </w:t>
            </w:r>
          </w:p>
        </w:tc>
      </w:tr>
      <w:tr>
        <w:trPr/>
        <w:tc>
          <w:tcPr>
            <w:tcW w:w="3893" w:type="dxa"/>
            <w:tcBorders/>
            <w:shd w:fill="auto" w:val="clear"/>
            <w:vAlign w:val="bottom"/>
          </w:tcPr>
          <w:p>
            <w:pPr>
              <w:pStyle w:val="TableContents"/>
              <w:spacing w:before="0" w:after="283"/>
              <w:rPr/>
            </w:pPr>
            <w:r>
              <w:rPr/>
              <w:t> </w:t>
            </w:r>
          </w:p>
        </w:tc>
        <w:tc>
          <w:tcPr>
            <w:tcW w:w="330" w:type="dxa"/>
            <w:tcBorders/>
            <w:shd w:fill="auto" w:val="clear"/>
            <w:vAlign w:val="bottom"/>
          </w:tcPr>
          <w:p>
            <w:pPr>
              <w:pStyle w:val="TableContents"/>
              <w:spacing w:before="0" w:after="283"/>
              <w:rPr/>
            </w:pPr>
            <w:r>
              <w:rPr/>
              <w:t> </w:t>
            </w:r>
          </w:p>
        </w:tc>
        <w:tc>
          <w:tcPr>
            <w:tcW w:w="172" w:type="dxa"/>
            <w:tcBorders/>
            <w:shd w:fill="auto" w:val="clear"/>
            <w:vAlign w:val="bottom"/>
          </w:tcPr>
          <w:p>
            <w:pPr>
              <w:pStyle w:val="TableContents"/>
              <w:spacing w:before="0" w:after="283"/>
              <w:rPr/>
            </w:pPr>
            <w:r>
              <w:rPr/>
              <w:t> </w:t>
            </w:r>
          </w:p>
        </w:tc>
        <w:tc>
          <w:tcPr>
            <w:tcW w:w="947" w:type="dxa"/>
            <w:tcBorders/>
            <w:shd w:fill="auto" w:val="clear"/>
            <w:vAlign w:val="bottom"/>
          </w:tcPr>
          <w:p>
            <w:pPr>
              <w:pStyle w:val="TableContents"/>
              <w:spacing w:before="0" w:after="283"/>
              <w:rPr/>
            </w:pPr>
            <w:r>
              <w:rPr/>
              <w:t> </w:t>
            </w:r>
          </w:p>
        </w:tc>
        <w:tc>
          <w:tcPr>
            <w:tcW w:w="101" w:type="dxa"/>
            <w:tcBorders/>
            <w:shd w:fill="auto" w:val="clear"/>
            <w:vAlign w:val="bottom"/>
          </w:tcPr>
          <w:p>
            <w:pPr>
              <w:pStyle w:val="TableContents"/>
              <w:spacing w:before="0" w:after="283"/>
              <w:rPr/>
            </w:pPr>
            <w:r>
              <w:rPr/>
              <w:t> </w:t>
            </w:r>
          </w:p>
        </w:tc>
        <w:tc>
          <w:tcPr>
            <w:tcW w:w="330" w:type="dxa"/>
            <w:tcBorders/>
            <w:shd w:fill="auto" w:val="clear"/>
            <w:vAlign w:val="bottom"/>
          </w:tcPr>
          <w:p>
            <w:pPr>
              <w:pStyle w:val="TableContents"/>
              <w:spacing w:before="0" w:after="283"/>
              <w:rPr/>
            </w:pPr>
            <w:r>
              <w:rPr/>
              <w:t> </w:t>
            </w:r>
          </w:p>
        </w:tc>
        <w:tc>
          <w:tcPr>
            <w:tcW w:w="2619" w:type="dxa"/>
            <w:gridSpan w:val="6"/>
            <w:tcBorders/>
            <w:shd w:fill="auto" w:val="clear"/>
            <w:vAlign w:val="bottom"/>
          </w:tcPr>
          <w:p>
            <w:pPr>
              <w:pStyle w:val="TableContents"/>
              <w:spacing w:before="0" w:after="283"/>
              <w:jc w:val="center"/>
              <w:rPr>
                <w:i/>
              </w:rPr>
            </w:pPr>
            <w:r>
              <w:rPr>
                <w:i/>
              </w:rPr>
              <w:t>(In thousands)</w:t>
            </w:r>
          </w:p>
        </w:tc>
        <w:tc>
          <w:tcPr>
            <w:tcW w:w="101" w:type="dxa"/>
            <w:tcBorders/>
            <w:shd w:fill="auto" w:val="clear"/>
            <w:vAlign w:val="bottom"/>
          </w:tcPr>
          <w:p>
            <w:pPr>
              <w:pStyle w:val="TableContents"/>
              <w:spacing w:before="0" w:after="283"/>
              <w:rPr/>
            </w:pPr>
            <w:r>
              <w:rPr/>
              <w:t> </w:t>
            </w:r>
          </w:p>
        </w:tc>
        <w:tc>
          <w:tcPr>
            <w:tcW w:w="329" w:type="dxa"/>
            <w:tcBorders/>
            <w:shd w:fill="auto" w:val="clear"/>
            <w:vAlign w:val="bottom"/>
          </w:tcPr>
          <w:p>
            <w:pPr>
              <w:pStyle w:val="TableContents"/>
              <w:spacing w:before="0" w:after="283"/>
              <w:rPr/>
            </w:pPr>
            <w:r>
              <w:rPr/>
              <w:t> </w:t>
            </w:r>
          </w:p>
        </w:tc>
        <w:tc>
          <w:tcPr>
            <w:tcW w:w="195" w:type="dxa"/>
            <w:tcBorders/>
            <w:shd w:fill="auto" w:val="clear"/>
            <w:vAlign w:val="bottom"/>
          </w:tcPr>
          <w:p>
            <w:pPr>
              <w:pStyle w:val="TableContents"/>
              <w:spacing w:before="0" w:after="283"/>
              <w:rPr/>
            </w:pPr>
            <w:r>
              <w:rPr/>
              <w:t> </w:t>
            </w:r>
          </w:p>
        </w:tc>
        <w:tc>
          <w:tcPr>
            <w:tcW w:w="1079" w:type="dxa"/>
            <w:tcBorders/>
            <w:shd w:fill="auto" w:val="clear"/>
            <w:vAlign w:val="bottom"/>
          </w:tcPr>
          <w:p>
            <w:pPr>
              <w:pStyle w:val="TableContents"/>
              <w:spacing w:before="0" w:after="283"/>
              <w:rPr/>
            </w:pPr>
            <w:r>
              <w:rPr/>
              <w:t> </w:t>
            </w:r>
          </w:p>
        </w:tc>
        <w:tc>
          <w:tcPr>
            <w:tcW w:w="109" w:type="dxa"/>
            <w:tcBorders/>
            <w:shd w:fill="auto" w:val="clear"/>
            <w:vAlign w:val="bottom"/>
          </w:tcPr>
          <w:p>
            <w:pPr>
              <w:pStyle w:val="TableContents"/>
              <w:spacing w:before="0" w:after="283"/>
              <w:rPr/>
            </w:pPr>
            <w:r>
              <w:rPr/>
              <w:t> </w:t>
            </w:r>
          </w:p>
        </w:tc>
      </w:tr>
      <w:tr>
        <w:trPr/>
        <w:tc>
          <w:tcPr>
            <w:tcW w:w="3893" w:type="dxa"/>
            <w:tcBorders/>
            <w:shd w:fill="CCEEFF" w:val="clear"/>
            <w:vAlign w:val="bottom"/>
          </w:tcPr>
          <w:p>
            <w:pPr>
              <w:pStyle w:val="TableContents"/>
              <w:spacing w:before="0" w:after="0"/>
              <w:ind w:left="225" w:right="0" w:hanging="225"/>
              <w:rPr>
                <w:b/>
              </w:rPr>
            </w:pPr>
            <w:r>
              <w:rPr>
                <w:b/>
              </w:rPr>
              <w:t>Year Ended September 30, 2010:</w:t>
            </w:r>
          </w:p>
        </w:tc>
        <w:tc>
          <w:tcPr>
            <w:tcW w:w="330" w:type="dxa"/>
            <w:tcBorders/>
            <w:shd w:fill="CCEEFF" w:val="clear"/>
            <w:vAlign w:val="bottom"/>
          </w:tcPr>
          <w:p>
            <w:pPr>
              <w:pStyle w:val="TableContents"/>
              <w:spacing w:before="0" w:after="283"/>
              <w:rPr/>
            </w:pPr>
            <w:r>
              <w:rPr/>
              <w:t> </w:t>
            </w:r>
          </w:p>
        </w:tc>
        <w:tc>
          <w:tcPr>
            <w:tcW w:w="172" w:type="dxa"/>
            <w:tcBorders/>
            <w:shd w:fill="CCEEFF" w:val="clear"/>
            <w:vAlign w:val="bottom"/>
          </w:tcPr>
          <w:p>
            <w:pPr>
              <w:pStyle w:val="TableContents"/>
              <w:spacing w:before="0" w:after="283"/>
              <w:rPr/>
            </w:pPr>
            <w:r>
              <w:rPr/>
              <w:t> </w:t>
            </w:r>
          </w:p>
        </w:tc>
        <w:tc>
          <w:tcPr>
            <w:tcW w:w="947" w:type="dxa"/>
            <w:tcBorders/>
            <w:shd w:fill="CCEEFF" w:val="clear"/>
            <w:vAlign w:val="bottom"/>
          </w:tcPr>
          <w:p>
            <w:pPr>
              <w:pStyle w:val="TableContents"/>
              <w:spacing w:before="0" w:after="283"/>
              <w:rPr/>
            </w:pPr>
            <w:r>
              <w:rPr/>
              <w:t> </w:t>
            </w:r>
          </w:p>
        </w:tc>
        <w:tc>
          <w:tcPr>
            <w:tcW w:w="101" w:type="dxa"/>
            <w:tcBorders/>
            <w:shd w:fill="CCEEFF" w:val="clear"/>
            <w:vAlign w:val="bottom"/>
          </w:tcPr>
          <w:p>
            <w:pPr>
              <w:pStyle w:val="TableContents"/>
              <w:spacing w:before="0" w:after="283"/>
              <w:rPr/>
            </w:pPr>
            <w:r>
              <w:rPr/>
              <w:t> </w:t>
            </w:r>
          </w:p>
        </w:tc>
        <w:tc>
          <w:tcPr>
            <w:tcW w:w="330" w:type="dxa"/>
            <w:tcBorders/>
            <w:shd w:fill="CCEEFF" w:val="clear"/>
            <w:vAlign w:val="bottom"/>
          </w:tcPr>
          <w:p>
            <w:pPr>
              <w:pStyle w:val="TableContents"/>
              <w:spacing w:before="0" w:after="283"/>
              <w:rPr/>
            </w:pPr>
            <w:r>
              <w:rPr/>
              <w:t> </w:t>
            </w:r>
          </w:p>
        </w:tc>
        <w:tc>
          <w:tcPr>
            <w:tcW w:w="160" w:type="dxa"/>
            <w:tcBorders/>
            <w:shd w:fill="CCEEFF" w:val="clear"/>
            <w:vAlign w:val="bottom"/>
          </w:tcPr>
          <w:p>
            <w:pPr>
              <w:pStyle w:val="TableContents"/>
              <w:spacing w:before="0" w:after="283"/>
              <w:rPr/>
            </w:pPr>
            <w:r>
              <w:rPr/>
              <w:t> </w:t>
            </w:r>
          </w:p>
        </w:tc>
        <w:tc>
          <w:tcPr>
            <w:tcW w:w="787" w:type="dxa"/>
            <w:tcBorders/>
            <w:shd w:fill="CCEEFF" w:val="clear"/>
            <w:vAlign w:val="bottom"/>
          </w:tcPr>
          <w:p>
            <w:pPr>
              <w:pStyle w:val="TableContents"/>
              <w:spacing w:before="0" w:after="283"/>
              <w:rPr/>
            </w:pPr>
            <w:r>
              <w:rPr/>
              <w:t> </w:t>
            </w:r>
          </w:p>
        </w:tc>
        <w:tc>
          <w:tcPr>
            <w:tcW w:w="101" w:type="dxa"/>
            <w:tcBorders/>
            <w:shd w:fill="CCEEFF" w:val="clear"/>
            <w:vAlign w:val="bottom"/>
          </w:tcPr>
          <w:p>
            <w:pPr>
              <w:pStyle w:val="TableContents"/>
              <w:spacing w:before="0" w:after="283"/>
              <w:rPr/>
            </w:pPr>
            <w:r>
              <w:rPr/>
              <w:t> </w:t>
            </w:r>
          </w:p>
        </w:tc>
        <w:tc>
          <w:tcPr>
            <w:tcW w:w="330" w:type="dxa"/>
            <w:tcBorders/>
            <w:shd w:fill="CCEEFF" w:val="clear"/>
            <w:vAlign w:val="bottom"/>
          </w:tcPr>
          <w:p>
            <w:pPr>
              <w:pStyle w:val="TableContents"/>
              <w:spacing w:before="0" w:after="283"/>
              <w:rPr/>
            </w:pPr>
            <w:r>
              <w:rPr/>
              <w:t> </w:t>
            </w:r>
          </w:p>
        </w:tc>
        <w:tc>
          <w:tcPr>
            <w:tcW w:w="190" w:type="dxa"/>
            <w:tcBorders/>
            <w:shd w:fill="CCEEFF" w:val="clear"/>
            <w:vAlign w:val="bottom"/>
          </w:tcPr>
          <w:p>
            <w:pPr>
              <w:pStyle w:val="TableContents"/>
              <w:spacing w:before="0" w:after="283"/>
              <w:rPr/>
            </w:pPr>
            <w:r>
              <w:rPr/>
              <w:t> </w:t>
            </w:r>
          </w:p>
        </w:tc>
        <w:tc>
          <w:tcPr>
            <w:tcW w:w="1051" w:type="dxa"/>
            <w:tcBorders/>
            <w:shd w:fill="CCEEFF" w:val="clear"/>
            <w:vAlign w:val="bottom"/>
          </w:tcPr>
          <w:p>
            <w:pPr>
              <w:pStyle w:val="TableContents"/>
              <w:spacing w:before="0" w:after="283"/>
              <w:rPr/>
            </w:pPr>
            <w:r>
              <w:rPr/>
              <w:t> </w:t>
            </w:r>
          </w:p>
        </w:tc>
        <w:tc>
          <w:tcPr>
            <w:tcW w:w="101" w:type="dxa"/>
            <w:tcBorders/>
            <w:shd w:fill="CCEEFF" w:val="clear"/>
            <w:vAlign w:val="bottom"/>
          </w:tcPr>
          <w:p>
            <w:pPr>
              <w:pStyle w:val="TableContents"/>
              <w:spacing w:before="0" w:after="283"/>
              <w:rPr/>
            </w:pPr>
            <w:r>
              <w:rPr/>
              <w:t> </w:t>
            </w:r>
          </w:p>
        </w:tc>
        <w:tc>
          <w:tcPr>
            <w:tcW w:w="329" w:type="dxa"/>
            <w:tcBorders/>
            <w:shd w:fill="CCEEFF" w:val="clear"/>
            <w:vAlign w:val="bottom"/>
          </w:tcPr>
          <w:p>
            <w:pPr>
              <w:pStyle w:val="TableContents"/>
              <w:spacing w:before="0" w:after="283"/>
              <w:rPr/>
            </w:pPr>
            <w:r>
              <w:rPr/>
              <w:t> </w:t>
            </w:r>
          </w:p>
        </w:tc>
        <w:tc>
          <w:tcPr>
            <w:tcW w:w="195" w:type="dxa"/>
            <w:tcBorders/>
            <w:shd w:fill="CCEEFF" w:val="clear"/>
            <w:vAlign w:val="bottom"/>
          </w:tcPr>
          <w:p>
            <w:pPr>
              <w:pStyle w:val="TableContents"/>
              <w:spacing w:before="0" w:after="283"/>
              <w:rPr/>
            </w:pPr>
            <w:r>
              <w:rPr/>
              <w:t> </w:t>
            </w:r>
          </w:p>
        </w:tc>
        <w:tc>
          <w:tcPr>
            <w:tcW w:w="1079" w:type="dxa"/>
            <w:tcBorders/>
            <w:shd w:fill="CCEEFF" w:val="clear"/>
            <w:vAlign w:val="bottom"/>
          </w:tcPr>
          <w:p>
            <w:pPr>
              <w:pStyle w:val="TableContents"/>
              <w:spacing w:before="0" w:after="283"/>
              <w:rPr/>
            </w:pPr>
            <w:r>
              <w:rPr/>
              <w:t> </w:t>
            </w:r>
          </w:p>
        </w:tc>
        <w:tc>
          <w:tcPr>
            <w:tcW w:w="109" w:type="dxa"/>
            <w:tcBorders/>
            <w:shd w:fill="CCEEFF" w:val="clear"/>
            <w:vAlign w:val="bottom"/>
          </w:tcPr>
          <w:p>
            <w:pPr>
              <w:pStyle w:val="TableContents"/>
              <w:spacing w:before="0" w:after="283"/>
              <w:rPr/>
            </w:pPr>
            <w:r>
              <w:rPr/>
              <w:t> </w:t>
            </w:r>
          </w:p>
        </w:tc>
      </w:tr>
      <w:tr>
        <w:trPr/>
        <w:tc>
          <w:tcPr>
            <w:tcW w:w="3893" w:type="dxa"/>
            <w:tcBorders/>
            <w:shd w:fill="auto" w:val="clear"/>
            <w:vAlign w:val="bottom"/>
          </w:tcPr>
          <w:p>
            <w:pPr>
              <w:pStyle w:val="TableContents"/>
              <w:spacing w:before="0" w:after="0"/>
              <w:ind w:left="225" w:right="0" w:hanging="225"/>
              <w:rPr/>
            </w:pPr>
            <w:r>
              <w:rPr/>
              <w:t>Revenues:</w:t>
            </w:r>
          </w:p>
        </w:tc>
        <w:tc>
          <w:tcPr>
            <w:tcW w:w="330" w:type="dxa"/>
            <w:tcBorders/>
            <w:shd w:fill="auto" w:val="clear"/>
            <w:vAlign w:val="bottom"/>
          </w:tcPr>
          <w:p>
            <w:pPr>
              <w:pStyle w:val="TableContents"/>
              <w:spacing w:before="0" w:after="283"/>
              <w:rPr/>
            </w:pPr>
            <w:r>
              <w:rPr/>
              <w:t> </w:t>
            </w:r>
          </w:p>
        </w:tc>
        <w:tc>
          <w:tcPr>
            <w:tcW w:w="172" w:type="dxa"/>
            <w:tcBorders/>
            <w:shd w:fill="auto" w:val="clear"/>
            <w:vAlign w:val="bottom"/>
          </w:tcPr>
          <w:p>
            <w:pPr>
              <w:pStyle w:val="TableContents"/>
              <w:spacing w:before="0" w:after="283"/>
              <w:rPr/>
            </w:pPr>
            <w:r>
              <w:rPr/>
              <w:t> </w:t>
            </w:r>
          </w:p>
        </w:tc>
        <w:tc>
          <w:tcPr>
            <w:tcW w:w="947" w:type="dxa"/>
            <w:tcBorders/>
            <w:shd w:fill="auto" w:val="clear"/>
            <w:vAlign w:val="bottom"/>
          </w:tcPr>
          <w:p>
            <w:pPr>
              <w:pStyle w:val="TableContents"/>
              <w:spacing w:before="0" w:after="283"/>
              <w:rPr/>
            </w:pPr>
            <w:r>
              <w:rPr/>
              <w:t> </w:t>
            </w:r>
          </w:p>
        </w:tc>
        <w:tc>
          <w:tcPr>
            <w:tcW w:w="101" w:type="dxa"/>
            <w:tcBorders/>
            <w:shd w:fill="auto" w:val="clear"/>
            <w:vAlign w:val="bottom"/>
          </w:tcPr>
          <w:p>
            <w:pPr>
              <w:pStyle w:val="TableContents"/>
              <w:spacing w:before="0" w:after="283"/>
              <w:rPr/>
            </w:pPr>
            <w:r>
              <w:rPr/>
              <w:t> </w:t>
            </w:r>
          </w:p>
        </w:tc>
        <w:tc>
          <w:tcPr>
            <w:tcW w:w="330" w:type="dxa"/>
            <w:tcBorders/>
            <w:shd w:fill="auto" w:val="clear"/>
            <w:vAlign w:val="bottom"/>
          </w:tcPr>
          <w:p>
            <w:pPr>
              <w:pStyle w:val="TableContents"/>
              <w:spacing w:before="0" w:after="283"/>
              <w:rPr/>
            </w:pPr>
            <w:r>
              <w:rPr/>
              <w:t> </w:t>
            </w:r>
          </w:p>
        </w:tc>
        <w:tc>
          <w:tcPr>
            <w:tcW w:w="160" w:type="dxa"/>
            <w:tcBorders/>
            <w:shd w:fill="auto" w:val="clear"/>
            <w:vAlign w:val="bottom"/>
          </w:tcPr>
          <w:p>
            <w:pPr>
              <w:pStyle w:val="TableContents"/>
              <w:spacing w:before="0" w:after="283"/>
              <w:rPr/>
            </w:pPr>
            <w:r>
              <w:rPr/>
              <w:t> </w:t>
            </w:r>
          </w:p>
        </w:tc>
        <w:tc>
          <w:tcPr>
            <w:tcW w:w="787" w:type="dxa"/>
            <w:tcBorders/>
            <w:shd w:fill="auto" w:val="clear"/>
            <w:vAlign w:val="bottom"/>
          </w:tcPr>
          <w:p>
            <w:pPr>
              <w:pStyle w:val="TableContents"/>
              <w:spacing w:before="0" w:after="283"/>
              <w:rPr/>
            </w:pPr>
            <w:r>
              <w:rPr/>
              <w:t> </w:t>
            </w:r>
          </w:p>
        </w:tc>
        <w:tc>
          <w:tcPr>
            <w:tcW w:w="101" w:type="dxa"/>
            <w:tcBorders/>
            <w:shd w:fill="auto" w:val="clear"/>
            <w:vAlign w:val="bottom"/>
          </w:tcPr>
          <w:p>
            <w:pPr>
              <w:pStyle w:val="TableContents"/>
              <w:spacing w:before="0" w:after="283"/>
              <w:rPr/>
            </w:pPr>
            <w:r>
              <w:rPr/>
              <w:t> </w:t>
            </w:r>
          </w:p>
        </w:tc>
        <w:tc>
          <w:tcPr>
            <w:tcW w:w="330" w:type="dxa"/>
            <w:tcBorders/>
            <w:shd w:fill="auto" w:val="clear"/>
            <w:vAlign w:val="bottom"/>
          </w:tcPr>
          <w:p>
            <w:pPr>
              <w:pStyle w:val="TableContents"/>
              <w:spacing w:before="0" w:after="283"/>
              <w:rPr/>
            </w:pPr>
            <w:r>
              <w:rPr/>
              <w:t> </w:t>
            </w:r>
          </w:p>
        </w:tc>
        <w:tc>
          <w:tcPr>
            <w:tcW w:w="190" w:type="dxa"/>
            <w:tcBorders/>
            <w:shd w:fill="auto" w:val="clear"/>
            <w:vAlign w:val="bottom"/>
          </w:tcPr>
          <w:p>
            <w:pPr>
              <w:pStyle w:val="TableContents"/>
              <w:spacing w:before="0" w:after="283"/>
              <w:rPr/>
            </w:pPr>
            <w:r>
              <w:rPr/>
              <w:t> </w:t>
            </w:r>
          </w:p>
        </w:tc>
        <w:tc>
          <w:tcPr>
            <w:tcW w:w="1051" w:type="dxa"/>
            <w:tcBorders/>
            <w:shd w:fill="auto" w:val="clear"/>
            <w:vAlign w:val="bottom"/>
          </w:tcPr>
          <w:p>
            <w:pPr>
              <w:pStyle w:val="TableContents"/>
              <w:spacing w:before="0" w:after="283"/>
              <w:rPr/>
            </w:pPr>
            <w:r>
              <w:rPr/>
              <w:t> </w:t>
            </w:r>
          </w:p>
        </w:tc>
        <w:tc>
          <w:tcPr>
            <w:tcW w:w="101" w:type="dxa"/>
            <w:tcBorders/>
            <w:shd w:fill="auto" w:val="clear"/>
            <w:vAlign w:val="bottom"/>
          </w:tcPr>
          <w:p>
            <w:pPr>
              <w:pStyle w:val="TableContents"/>
              <w:spacing w:before="0" w:after="283"/>
              <w:rPr/>
            </w:pPr>
            <w:r>
              <w:rPr/>
              <w:t> </w:t>
            </w:r>
          </w:p>
        </w:tc>
        <w:tc>
          <w:tcPr>
            <w:tcW w:w="329" w:type="dxa"/>
            <w:tcBorders/>
            <w:shd w:fill="auto" w:val="clear"/>
            <w:vAlign w:val="bottom"/>
          </w:tcPr>
          <w:p>
            <w:pPr>
              <w:pStyle w:val="TableContents"/>
              <w:spacing w:before="0" w:after="283"/>
              <w:rPr/>
            </w:pPr>
            <w:r>
              <w:rPr/>
              <w:t> </w:t>
            </w:r>
          </w:p>
        </w:tc>
        <w:tc>
          <w:tcPr>
            <w:tcW w:w="195" w:type="dxa"/>
            <w:tcBorders/>
            <w:shd w:fill="auto" w:val="clear"/>
            <w:vAlign w:val="bottom"/>
          </w:tcPr>
          <w:p>
            <w:pPr>
              <w:pStyle w:val="TableContents"/>
              <w:spacing w:before="0" w:after="283"/>
              <w:rPr/>
            </w:pPr>
            <w:r>
              <w:rPr/>
              <w:t> </w:t>
            </w:r>
          </w:p>
        </w:tc>
        <w:tc>
          <w:tcPr>
            <w:tcW w:w="1079" w:type="dxa"/>
            <w:tcBorders/>
            <w:shd w:fill="auto" w:val="clear"/>
            <w:vAlign w:val="bottom"/>
          </w:tcPr>
          <w:p>
            <w:pPr>
              <w:pStyle w:val="TableContents"/>
              <w:spacing w:before="0" w:after="283"/>
              <w:rPr/>
            </w:pPr>
            <w:r>
              <w:rPr/>
              <w:t> </w:t>
            </w:r>
          </w:p>
        </w:tc>
        <w:tc>
          <w:tcPr>
            <w:tcW w:w="109" w:type="dxa"/>
            <w:tcBorders/>
            <w:shd w:fill="auto" w:val="clear"/>
            <w:vAlign w:val="bottom"/>
          </w:tcPr>
          <w:p>
            <w:pPr>
              <w:pStyle w:val="TableContents"/>
              <w:spacing w:before="0" w:after="283"/>
              <w:rPr/>
            </w:pPr>
            <w:r>
              <w:rPr/>
              <w:t> </w:t>
            </w:r>
          </w:p>
        </w:tc>
      </w:tr>
      <w:tr>
        <w:trPr/>
        <w:tc>
          <w:tcPr>
            <w:tcW w:w="3893" w:type="dxa"/>
            <w:tcBorders/>
            <w:shd w:fill="CCEEFF" w:val="clear"/>
            <w:vAlign w:val="bottom"/>
          </w:tcPr>
          <w:p>
            <w:pPr>
              <w:pStyle w:val="TableContents"/>
              <w:spacing w:before="0" w:after="0"/>
              <w:ind w:left="450" w:right="0" w:hanging="225"/>
              <w:rPr/>
            </w:pPr>
            <w:r>
              <w:rPr/>
              <w:t>Merchandise Sales</w:t>
            </w:r>
          </w:p>
        </w:tc>
        <w:tc>
          <w:tcPr>
            <w:tcW w:w="330" w:type="dxa"/>
            <w:tcBorders/>
            <w:shd w:fill="CCEEFF" w:val="clear"/>
            <w:vAlign w:val="bottom"/>
          </w:tcPr>
          <w:p>
            <w:pPr>
              <w:pStyle w:val="TableContents"/>
              <w:spacing w:before="0" w:after="283"/>
              <w:rPr/>
            </w:pPr>
            <w:r>
              <w:rPr/>
              <w:t> </w:t>
            </w:r>
          </w:p>
        </w:tc>
        <w:tc>
          <w:tcPr>
            <w:tcW w:w="172" w:type="dxa"/>
            <w:tcBorders/>
            <w:shd w:fill="CCEEFF" w:val="clear"/>
            <w:vAlign w:val="bottom"/>
          </w:tcPr>
          <w:p>
            <w:pPr>
              <w:pStyle w:val="TableContents"/>
              <w:spacing w:before="0" w:after="283"/>
              <w:jc w:val="left"/>
              <w:rPr/>
            </w:pPr>
            <w:r>
              <w:rPr/>
              <w:t>$</w:t>
            </w:r>
          </w:p>
        </w:tc>
        <w:tc>
          <w:tcPr>
            <w:tcW w:w="947" w:type="dxa"/>
            <w:tcBorders/>
            <w:shd w:fill="CCEEFF" w:val="clear"/>
            <w:vAlign w:val="bottom"/>
          </w:tcPr>
          <w:p>
            <w:pPr>
              <w:pStyle w:val="TableContents"/>
              <w:spacing w:before="0" w:after="283"/>
              <w:jc w:val="right"/>
              <w:rPr/>
            </w:pPr>
            <w:r>
              <w:rPr/>
              <w:t>226,424</w:t>
            </w:r>
          </w:p>
        </w:tc>
        <w:tc>
          <w:tcPr>
            <w:tcW w:w="101" w:type="dxa"/>
            <w:tcBorders/>
            <w:shd w:fill="CCEEFF" w:val="clear"/>
            <w:vAlign w:val="bottom"/>
          </w:tcPr>
          <w:p>
            <w:pPr>
              <w:pStyle w:val="TableContents"/>
              <w:spacing w:before="0" w:after="283"/>
              <w:rPr/>
            </w:pPr>
            <w:r>
              <w:rPr/>
              <w:t> </w:t>
            </w:r>
          </w:p>
        </w:tc>
        <w:tc>
          <w:tcPr>
            <w:tcW w:w="330" w:type="dxa"/>
            <w:tcBorders/>
            <w:shd w:fill="CCEEFF" w:val="clear"/>
            <w:vAlign w:val="bottom"/>
          </w:tcPr>
          <w:p>
            <w:pPr>
              <w:pStyle w:val="TableContents"/>
              <w:spacing w:before="0" w:after="283"/>
              <w:rPr/>
            </w:pPr>
            <w:r>
              <w:rPr/>
              <w:t> </w:t>
            </w:r>
          </w:p>
        </w:tc>
        <w:tc>
          <w:tcPr>
            <w:tcW w:w="160" w:type="dxa"/>
            <w:tcBorders/>
            <w:shd w:fill="CCEEFF" w:val="clear"/>
            <w:vAlign w:val="bottom"/>
          </w:tcPr>
          <w:p>
            <w:pPr>
              <w:pStyle w:val="TableContents"/>
              <w:spacing w:before="0" w:after="283"/>
              <w:jc w:val="left"/>
              <w:rPr/>
            </w:pPr>
            <w:r>
              <w:rPr/>
              <w:t>$</w:t>
            </w:r>
          </w:p>
        </w:tc>
        <w:tc>
          <w:tcPr>
            <w:tcW w:w="787" w:type="dxa"/>
            <w:tcBorders/>
            <w:shd w:fill="CCEEFF" w:val="clear"/>
            <w:vAlign w:val="bottom"/>
          </w:tcPr>
          <w:p>
            <w:pPr>
              <w:pStyle w:val="TableContents"/>
              <w:spacing w:before="0" w:after="283"/>
              <w:jc w:val="right"/>
              <w:rPr/>
            </w:pPr>
            <w:r>
              <w:rPr/>
              <w:t>14,030</w:t>
            </w:r>
          </w:p>
        </w:tc>
        <w:tc>
          <w:tcPr>
            <w:tcW w:w="101" w:type="dxa"/>
            <w:tcBorders/>
            <w:shd w:fill="CCEEFF" w:val="clear"/>
            <w:vAlign w:val="bottom"/>
          </w:tcPr>
          <w:p>
            <w:pPr>
              <w:pStyle w:val="TableContents"/>
              <w:spacing w:before="0" w:after="283"/>
              <w:rPr/>
            </w:pPr>
            <w:r>
              <w:rPr/>
              <w:t> </w:t>
            </w:r>
          </w:p>
        </w:tc>
        <w:tc>
          <w:tcPr>
            <w:tcW w:w="330" w:type="dxa"/>
            <w:tcBorders/>
            <w:shd w:fill="CCEEFF" w:val="clear"/>
            <w:vAlign w:val="bottom"/>
          </w:tcPr>
          <w:p>
            <w:pPr>
              <w:pStyle w:val="TableContents"/>
              <w:spacing w:before="0" w:after="283"/>
              <w:rPr/>
            </w:pPr>
            <w:r>
              <w:rPr/>
              <w:t> </w:t>
            </w:r>
          </w:p>
        </w:tc>
        <w:tc>
          <w:tcPr>
            <w:tcW w:w="190" w:type="dxa"/>
            <w:tcBorders/>
            <w:shd w:fill="CCEEFF" w:val="clear"/>
            <w:vAlign w:val="bottom"/>
          </w:tcPr>
          <w:p>
            <w:pPr>
              <w:pStyle w:val="TableContents"/>
              <w:spacing w:before="0" w:after="283"/>
              <w:jc w:val="left"/>
              <w:rPr/>
            </w:pPr>
            <w:r>
              <w:rPr/>
              <w:t>$</w:t>
            </w:r>
          </w:p>
        </w:tc>
        <w:tc>
          <w:tcPr>
            <w:tcW w:w="1051" w:type="dxa"/>
            <w:tcBorders/>
            <w:shd w:fill="CCEEFF" w:val="clear"/>
            <w:vAlign w:val="bottom"/>
          </w:tcPr>
          <w:p>
            <w:pPr>
              <w:pStyle w:val="TableContents"/>
              <w:spacing w:before="0" w:after="283"/>
              <w:jc w:val="right"/>
              <w:rPr/>
            </w:pPr>
            <w:r>
              <w:rPr/>
              <w:t></w:t>
            </w:r>
          </w:p>
        </w:tc>
        <w:tc>
          <w:tcPr>
            <w:tcW w:w="101" w:type="dxa"/>
            <w:tcBorders/>
            <w:shd w:fill="CCEEFF" w:val="clear"/>
            <w:vAlign w:val="bottom"/>
          </w:tcPr>
          <w:p>
            <w:pPr>
              <w:pStyle w:val="TableContents"/>
              <w:spacing w:before="0" w:after="283"/>
              <w:rPr/>
            </w:pPr>
            <w:r>
              <w:rPr/>
              <w:t> </w:t>
            </w:r>
          </w:p>
        </w:tc>
        <w:tc>
          <w:tcPr>
            <w:tcW w:w="329" w:type="dxa"/>
            <w:tcBorders/>
            <w:shd w:fill="CCEEFF" w:val="clear"/>
            <w:vAlign w:val="bottom"/>
          </w:tcPr>
          <w:p>
            <w:pPr>
              <w:pStyle w:val="TableContents"/>
              <w:spacing w:before="0" w:after="283"/>
              <w:rPr/>
            </w:pPr>
            <w:r>
              <w:rPr/>
              <w:t> </w:t>
            </w:r>
          </w:p>
        </w:tc>
        <w:tc>
          <w:tcPr>
            <w:tcW w:w="195" w:type="dxa"/>
            <w:tcBorders/>
            <w:shd w:fill="CCEEFF" w:val="clear"/>
            <w:vAlign w:val="bottom"/>
          </w:tcPr>
          <w:p>
            <w:pPr>
              <w:pStyle w:val="TableContents"/>
              <w:spacing w:before="0" w:after="283"/>
              <w:jc w:val="left"/>
              <w:rPr/>
            </w:pPr>
            <w:r>
              <w:rPr/>
              <w:t>$</w:t>
            </w:r>
          </w:p>
        </w:tc>
        <w:tc>
          <w:tcPr>
            <w:tcW w:w="1079" w:type="dxa"/>
            <w:tcBorders/>
            <w:shd w:fill="CCEEFF" w:val="clear"/>
            <w:vAlign w:val="bottom"/>
          </w:tcPr>
          <w:p>
            <w:pPr>
              <w:pStyle w:val="TableContents"/>
              <w:spacing w:before="0" w:after="283"/>
              <w:jc w:val="right"/>
              <w:rPr/>
            </w:pPr>
            <w:r>
              <w:rPr/>
              <w:t>240,454</w:t>
            </w:r>
          </w:p>
        </w:tc>
        <w:tc>
          <w:tcPr>
            <w:tcW w:w="109" w:type="dxa"/>
            <w:tcBorders/>
            <w:shd w:fill="CCEEFF" w:val="clear"/>
            <w:vAlign w:val="bottom"/>
          </w:tcPr>
          <w:p>
            <w:pPr>
              <w:pStyle w:val="TableContents"/>
              <w:spacing w:before="0" w:after="283"/>
              <w:rPr/>
            </w:pPr>
            <w:r>
              <w:rPr/>
              <w:t> </w:t>
            </w:r>
          </w:p>
        </w:tc>
      </w:tr>
      <w:tr>
        <w:trPr/>
        <w:tc>
          <w:tcPr>
            <w:tcW w:w="3893" w:type="dxa"/>
            <w:tcBorders/>
            <w:shd w:fill="auto" w:val="clear"/>
            <w:vAlign w:val="bottom"/>
          </w:tcPr>
          <w:p>
            <w:pPr>
              <w:pStyle w:val="TableContents"/>
              <w:spacing w:before="0" w:after="0"/>
              <w:ind w:left="450" w:right="0" w:hanging="225"/>
              <w:rPr/>
            </w:pPr>
            <w:r>
              <w:rPr/>
              <w:t>Jewelry scrapping Sales</w:t>
            </w:r>
          </w:p>
        </w:tc>
        <w:tc>
          <w:tcPr>
            <w:tcW w:w="330" w:type="dxa"/>
            <w:tcBorders/>
            <w:shd w:fill="auto" w:val="clear"/>
            <w:vAlign w:val="bottom"/>
          </w:tcPr>
          <w:p>
            <w:pPr>
              <w:pStyle w:val="TableContents"/>
              <w:spacing w:before="0" w:after="283"/>
              <w:rPr/>
            </w:pPr>
            <w:r>
              <w:rPr/>
              <w:t> </w:t>
            </w:r>
          </w:p>
        </w:tc>
        <w:tc>
          <w:tcPr>
            <w:tcW w:w="172" w:type="dxa"/>
            <w:tcBorders/>
            <w:shd w:fill="auto" w:val="clear"/>
            <w:vAlign w:val="bottom"/>
          </w:tcPr>
          <w:p>
            <w:pPr>
              <w:pStyle w:val="TableContents"/>
              <w:spacing w:before="0" w:after="283"/>
              <w:rPr/>
            </w:pPr>
            <w:r>
              <w:rPr/>
              <w:t> </w:t>
            </w:r>
          </w:p>
        </w:tc>
        <w:tc>
          <w:tcPr>
            <w:tcW w:w="947" w:type="dxa"/>
            <w:tcBorders/>
            <w:shd w:fill="auto" w:val="clear"/>
            <w:vAlign w:val="bottom"/>
          </w:tcPr>
          <w:p>
            <w:pPr>
              <w:pStyle w:val="TableContents"/>
              <w:spacing w:before="0" w:after="283"/>
              <w:jc w:val="right"/>
              <w:rPr/>
            </w:pPr>
            <w:r>
              <w:rPr/>
              <w:t>163,667</w:t>
            </w:r>
          </w:p>
        </w:tc>
        <w:tc>
          <w:tcPr>
            <w:tcW w:w="101" w:type="dxa"/>
            <w:tcBorders/>
            <w:shd w:fill="auto" w:val="clear"/>
            <w:vAlign w:val="bottom"/>
          </w:tcPr>
          <w:p>
            <w:pPr>
              <w:pStyle w:val="TableContents"/>
              <w:spacing w:before="0" w:after="283"/>
              <w:rPr/>
            </w:pPr>
            <w:r>
              <w:rPr/>
              <w:t> </w:t>
            </w:r>
          </w:p>
        </w:tc>
        <w:tc>
          <w:tcPr>
            <w:tcW w:w="330" w:type="dxa"/>
            <w:tcBorders/>
            <w:shd w:fill="auto" w:val="clear"/>
            <w:vAlign w:val="bottom"/>
          </w:tcPr>
          <w:p>
            <w:pPr>
              <w:pStyle w:val="TableContents"/>
              <w:spacing w:before="0" w:after="283"/>
              <w:rPr/>
            </w:pPr>
            <w:r>
              <w:rPr/>
              <w:t> </w:t>
            </w:r>
          </w:p>
        </w:tc>
        <w:tc>
          <w:tcPr>
            <w:tcW w:w="160" w:type="dxa"/>
            <w:tcBorders/>
            <w:shd w:fill="auto" w:val="clear"/>
            <w:vAlign w:val="bottom"/>
          </w:tcPr>
          <w:p>
            <w:pPr>
              <w:pStyle w:val="TableContents"/>
              <w:spacing w:before="0" w:after="283"/>
              <w:rPr/>
            </w:pPr>
            <w:r>
              <w:rPr/>
              <w:t> </w:t>
            </w:r>
          </w:p>
        </w:tc>
        <w:tc>
          <w:tcPr>
            <w:tcW w:w="787" w:type="dxa"/>
            <w:tcBorders/>
            <w:shd w:fill="auto" w:val="clear"/>
            <w:vAlign w:val="bottom"/>
          </w:tcPr>
          <w:p>
            <w:pPr>
              <w:pStyle w:val="TableContents"/>
              <w:spacing w:before="0" w:after="283"/>
              <w:jc w:val="right"/>
              <w:rPr/>
            </w:pPr>
            <w:r>
              <w:rPr/>
              <w:t>7,389</w:t>
            </w:r>
          </w:p>
        </w:tc>
        <w:tc>
          <w:tcPr>
            <w:tcW w:w="101" w:type="dxa"/>
            <w:tcBorders/>
            <w:shd w:fill="auto" w:val="clear"/>
            <w:vAlign w:val="bottom"/>
          </w:tcPr>
          <w:p>
            <w:pPr>
              <w:pStyle w:val="TableContents"/>
              <w:spacing w:before="0" w:after="283"/>
              <w:rPr/>
            </w:pPr>
            <w:r>
              <w:rPr/>
              <w:t> </w:t>
            </w:r>
          </w:p>
        </w:tc>
        <w:tc>
          <w:tcPr>
            <w:tcW w:w="330" w:type="dxa"/>
            <w:tcBorders/>
            <w:shd w:fill="auto" w:val="clear"/>
            <w:vAlign w:val="bottom"/>
          </w:tcPr>
          <w:p>
            <w:pPr>
              <w:pStyle w:val="TableContents"/>
              <w:spacing w:before="0" w:after="283"/>
              <w:rPr/>
            </w:pPr>
            <w:r>
              <w:rPr/>
              <w:t> </w:t>
            </w:r>
          </w:p>
        </w:tc>
        <w:tc>
          <w:tcPr>
            <w:tcW w:w="190" w:type="dxa"/>
            <w:tcBorders/>
            <w:shd w:fill="auto" w:val="clear"/>
            <w:vAlign w:val="bottom"/>
          </w:tcPr>
          <w:p>
            <w:pPr>
              <w:pStyle w:val="TableContents"/>
              <w:spacing w:before="0" w:after="283"/>
              <w:rPr/>
            </w:pPr>
            <w:r>
              <w:rPr/>
              <w:t> </w:t>
            </w:r>
          </w:p>
        </w:tc>
        <w:tc>
          <w:tcPr>
            <w:tcW w:w="1051" w:type="dxa"/>
            <w:tcBorders/>
            <w:shd w:fill="auto" w:val="clear"/>
            <w:vAlign w:val="bottom"/>
          </w:tcPr>
          <w:p>
            <w:pPr>
              <w:pStyle w:val="TableContents"/>
              <w:spacing w:before="0" w:after="283"/>
              <w:jc w:val="right"/>
              <w:rPr/>
            </w:pPr>
            <w:r>
              <w:rPr/>
              <w:t>355</w:t>
            </w:r>
          </w:p>
        </w:tc>
        <w:tc>
          <w:tcPr>
            <w:tcW w:w="101" w:type="dxa"/>
            <w:tcBorders/>
            <w:shd w:fill="auto" w:val="clear"/>
            <w:vAlign w:val="bottom"/>
          </w:tcPr>
          <w:p>
            <w:pPr>
              <w:pStyle w:val="TableContents"/>
              <w:spacing w:before="0" w:after="283"/>
              <w:rPr/>
            </w:pPr>
            <w:r>
              <w:rPr/>
              <w:t> </w:t>
            </w:r>
          </w:p>
        </w:tc>
        <w:tc>
          <w:tcPr>
            <w:tcW w:w="329" w:type="dxa"/>
            <w:tcBorders/>
            <w:shd w:fill="auto" w:val="clear"/>
            <w:vAlign w:val="bottom"/>
          </w:tcPr>
          <w:p>
            <w:pPr>
              <w:pStyle w:val="TableContents"/>
              <w:spacing w:before="0" w:after="283"/>
              <w:rPr/>
            </w:pPr>
            <w:r>
              <w:rPr/>
              <w:t> </w:t>
            </w:r>
          </w:p>
        </w:tc>
        <w:tc>
          <w:tcPr>
            <w:tcW w:w="195" w:type="dxa"/>
            <w:tcBorders/>
            <w:shd w:fill="auto" w:val="clear"/>
            <w:vAlign w:val="bottom"/>
          </w:tcPr>
          <w:p>
            <w:pPr>
              <w:pStyle w:val="TableContents"/>
              <w:spacing w:before="0" w:after="283"/>
              <w:rPr/>
            </w:pPr>
            <w:r>
              <w:rPr/>
              <w:t> </w:t>
            </w:r>
          </w:p>
        </w:tc>
        <w:tc>
          <w:tcPr>
            <w:tcW w:w="1079" w:type="dxa"/>
            <w:tcBorders/>
            <w:shd w:fill="auto" w:val="clear"/>
            <w:vAlign w:val="bottom"/>
          </w:tcPr>
          <w:p>
            <w:pPr>
              <w:pStyle w:val="TableContents"/>
              <w:spacing w:before="0" w:after="283"/>
              <w:jc w:val="right"/>
              <w:rPr/>
            </w:pPr>
            <w:r>
              <w:rPr/>
              <w:t>171,411</w:t>
            </w:r>
          </w:p>
        </w:tc>
        <w:tc>
          <w:tcPr>
            <w:tcW w:w="109" w:type="dxa"/>
            <w:tcBorders/>
            <w:shd w:fill="auto" w:val="clear"/>
            <w:vAlign w:val="bottom"/>
          </w:tcPr>
          <w:p>
            <w:pPr>
              <w:pStyle w:val="TableContents"/>
              <w:spacing w:before="0" w:after="283"/>
              <w:rPr/>
            </w:pPr>
            <w:r>
              <w:rPr/>
              <w:t> </w:t>
            </w:r>
          </w:p>
        </w:tc>
      </w:tr>
      <w:tr>
        <w:trPr/>
        <w:tc>
          <w:tcPr>
            <w:tcW w:w="3893" w:type="dxa"/>
            <w:tcBorders/>
            <w:shd w:fill="CCEEFF" w:val="clear"/>
            <w:vAlign w:val="bottom"/>
          </w:tcPr>
          <w:p>
            <w:pPr>
              <w:pStyle w:val="TableContents"/>
              <w:spacing w:before="0" w:after="0"/>
              <w:ind w:left="450" w:right="0" w:hanging="225"/>
              <w:rPr/>
            </w:pPr>
            <w:r>
              <w:rPr/>
              <w:t>Pawn service charges</w:t>
            </w:r>
          </w:p>
        </w:tc>
        <w:tc>
          <w:tcPr>
            <w:tcW w:w="330" w:type="dxa"/>
            <w:tcBorders/>
            <w:shd w:fill="CCEEFF" w:val="clear"/>
            <w:vAlign w:val="bottom"/>
          </w:tcPr>
          <w:p>
            <w:pPr>
              <w:pStyle w:val="TableContents"/>
              <w:spacing w:before="0" w:after="283"/>
              <w:rPr/>
            </w:pPr>
            <w:r>
              <w:rPr/>
              <w:t> </w:t>
            </w:r>
          </w:p>
        </w:tc>
        <w:tc>
          <w:tcPr>
            <w:tcW w:w="172" w:type="dxa"/>
            <w:tcBorders/>
            <w:shd w:fill="CCEEFF" w:val="clear"/>
            <w:vAlign w:val="bottom"/>
          </w:tcPr>
          <w:p>
            <w:pPr>
              <w:pStyle w:val="TableContents"/>
              <w:spacing w:before="0" w:after="283"/>
              <w:rPr/>
            </w:pPr>
            <w:r>
              <w:rPr/>
              <w:t> </w:t>
            </w:r>
          </w:p>
        </w:tc>
        <w:tc>
          <w:tcPr>
            <w:tcW w:w="947" w:type="dxa"/>
            <w:tcBorders/>
            <w:shd w:fill="CCEEFF" w:val="clear"/>
            <w:vAlign w:val="bottom"/>
          </w:tcPr>
          <w:p>
            <w:pPr>
              <w:pStyle w:val="TableContents"/>
              <w:spacing w:before="0" w:after="283"/>
              <w:jc w:val="right"/>
              <w:rPr/>
            </w:pPr>
            <w:r>
              <w:rPr/>
              <w:t>154,505</w:t>
            </w:r>
          </w:p>
        </w:tc>
        <w:tc>
          <w:tcPr>
            <w:tcW w:w="101" w:type="dxa"/>
            <w:tcBorders/>
            <w:shd w:fill="CCEEFF" w:val="clear"/>
            <w:vAlign w:val="bottom"/>
          </w:tcPr>
          <w:p>
            <w:pPr>
              <w:pStyle w:val="TableContents"/>
              <w:spacing w:before="0" w:after="283"/>
              <w:rPr/>
            </w:pPr>
            <w:r>
              <w:rPr/>
              <w:t> </w:t>
            </w:r>
          </w:p>
        </w:tc>
        <w:tc>
          <w:tcPr>
            <w:tcW w:w="330" w:type="dxa"/>
            <w:tcBorders/>
            <w:shd w:fill="CCEEFF" w:val="clear"/>
            <w:vAlign w:val="bottom"/>
          </w:tcPr>
          <w:p>
            <w:pPr>
              <w:pStyle w:val="TableContents"/>
              <w:spacing w:before="0" w:after="283"/>
              <w:rPr/>
            </w:pPr>
            <w:r>
              <w:rPr/>
              <w:t> </w:t>
            </w:r>
          </w:p>
        </w:tc>
        <w:tc>
          <w:tcPr>
            <w:tcW w:w="160" w:type="dxa"/>
            <w:tcBorders/>
            <w:shd w:fill="CCEEFF" w:val="clear"/>
            <w:vAlign w:val="bottom"/>
          </w:tcPr>
          <w:p>
            <w:pPr>
              <w:pStyle w:val="TableContents"/>
              <w:spacing w:before="0" w:after="283"/>
              <w:rPr/>
            </w:pPr>
            <w:r>
              <w:rPr/>
              <w:t> </w:t>
            </w:r>
          </w:p>
        </w:tc>
        <w:tc>
          <w:tcPr>
            <w:tcW w:w="787" w:type="dxa"/>
            <w:tcBorders/>
            <w:shd w:fill="CCEEFF" w:val="clear"/>
            <w:vAlign w:val="bottom"/>
          </w:tcPr>
          <w:p>
            <w:pPr>
              <w:pStyle w:val="TableContents"/>
              <w:spacing w:before="0" w:after="283"/>
              <w:jc w:val="right"/>
              <w:rPr/>
            </w:pPr>
            <w:r>
              <w:rPr/>
              <w:t>9,190</w:t>
            </w:r>
          </w:p>
        </w:tc>
        <w:tc>
          <w:tcPr>
            <w:tcW w:w="101" w:type="dxa"/>
            <w:tcBorders/>
            <w:shd w:fill="CCEEFF" w:val="clear"/>
            <w:vAlign w:val="bottom"/>
          </w:tcPr>
          <w:p>
            <w:pPr>
              <w:pStyle w:val="TableContents"/>
              <w:spacing w:before="0" w:after="283"/>
              <w:rPr/>
            </w:pPr>
            <w:r>
              <w:rPr/>
              <w:t> </w:t>
            </w:r>
          </w:p>
        </w:tc>
        <w:tc>
          <w:tcPr>
            <w:tcW w:w="330" w:type="dxa"/>
            <w:tcBorders/>
            <w:shd w:fill="CCEEFF" w:val="clear"/>
            <w:vAlign w:val="bottom"/>
          </w:tcPr>
          <w:p>
            <w:pPr>
              <w:pStyle w:val="TableContents"/>
              <w:spacing w:before="0" w:after="283"/>
              <w:rPr/>
            </w:pPr>
            <w:r>
              <w:rPr/>
              <w:t> </w:t>
            </w:r>
          </w:p>
        </w:tc>
        <w:tc>
          <w:tcPr>
            <w:tcW w:w="190" w:type="dxa"/>
            <w:tcBorders/>
            <w:shd w:fill="CCEEFF" w:val="clear"/>
            <w:vAlign w:val="bottom"/>
          </w:tcPr>
          <w:p>
            <w:pPr>
              <w:pStyle w:val="TableContents"/>
              <w:spacing w:before="0" w:after="283"/>
              <w:rPr/>
            </w:pPr>
            <w:r>
              <w:rPr/>
              <w:t> </w:t>
            </w:r>
          </w:p>
        </w:tc>
        <w:tc>
          <w:tcPr>
            <w:tcW w:w="1051" w:type="dxa"/>
            <w:tcBorders/>
            <w:shd w:fill="CCEEFF" w:val="clear"/>
            <w:vAlign w:val="bottom"/>
          </w:tcPr>
          <w:p>
            <w:pPr>
              <w:pStyle w:val="TableContents"/>
              <w:spacing w:before="0" w:after="283"/>
              <w:jc w:val="right"/>
              <w:rPr/>
            </w:pPr>
            <w:r>
              <w:rPr/>
              <w:t></w:t>
            </w:r>
          </w:p>
        </w:tc>
        <w:tc>
          <w:tcPr>
            <w:tcW w:w="101" w:type="dxa"/>
            <w:tcBorders/>
            <w:shd w:fill="CCEEFF" w:val="clear"/>
            <w:vAlign w:val="bottom"/>
          </w:tcPr>
          <w:p>
            <w:pPr>
              <w:pStyle w:val="TableContents"/>
              <w:spacing w:before="0" w:after="283"/>
              <w:rPr/>
            </w:pPr>
            <w:r>
              <w:rPr/>
              <w:t> </w:t>
            </w:r>
          </w:p>
        </w:tc>
        <w:tc>
          <w:tcPr>
            <w:tcW w:w="329" w:type="dxa"/>
            <w:tcBorders/>
            <w:shd w:fill="CCEEFF" w:val="clear"/>
            <w:vAlign w:val="bottom"/>
          </w:tcPr>
          <w:p>
            <w:pPr>
              <w:pStyle w:val="TableContents"/>
              <w:spacing w:before="0" w:after="283"/>
              <w:rPr/>
            </w:pPr>
            <w:r>
              <w:rPr/>
              <w:t> </w:t>
            </w:r>
          </w:p>
        </w:tc>
        <w:tc>
          <w:tcPr>
            <w:tcW w:w="195" w:type="dxa"/>
            <w:tcBorders/>
            <w:shd w:fill="CCEEFF" w:val="clear"/>
            <w:vAlign w:val="bottom"/>
          </w:tcPr>
          <w:p>
            <w:pPr>
              <w:pStyle w:val="TableContents"/>
              <w:spacing w:before="0" w:after="283"/>
              <w:rPr/>
            </w:pPr>
            <w:r>
              <w:rPr/>
              <w:t> </w:t>
            </w:r>
          </w:p>
        </w:tc>
        <w:tc>
          <w:tcPr>
            <w:tcW w:w="1079" w:type="dxa"/>
            <w:tcBorders/>
            <w:shd w:fill="CCEEFF" w:val="clear"/>
            <w:vAlign w:val="bottom"/>
          </w:tcPr>
          <w:p>
            <w:pPr>
              <w:pStyle w:val="TableContents"/>
              <w:spacing w:before="0" w:after="283"/>
              <w:jc w:val="right"/>
              <w:rPr/>
            </w:pPr>
            <w:r>
              <w:rPr/>
              <w:t>163,695</w:t>
            </w:r>
          </w:p>
        </w:tc>
        <w:tc>
          <w:tcPr>
            <w:tcW w:w="109" w:type="dxa"/>
            <w:tcBorders/>
            <w:shd w:fill="CCEEFF" w:val="clear"/>
            <w:vAlign w:val="bottom"/>
          </w:tcPr>
          <w:p>
            <w:pPr>
              <w:pStyle w:val="TableContents"/>
              <w:spacing w:before="0" w:after="283"/>
              <w:rPr/>
            </w:pPr>
            <w:r>
              <w:rPr/>
              <w:t> </w:t>
            </w:r>
          </w:p>
        </w:tc>
      </w:tr>
      <w:tr>
        <w:trPr/>
        <w:tc>
          <w:tcPr>
            <w:tcW w:w="3893" w:type="dxa"/>
            <w:tcBorders/>
            <w:shd w:fill="auto" w:val="clear"/>
            <w:vAlign w:val="bottom"/>
          </w:tcPr>
          <w:p>
            <w:pPr>
              <w:pStyle w:val="TableContents"/>
              <w:spacing w:before="0" w:after="0"/>
              <w:ind w:left="450" w:right="0" w:hanging="225"/>
              <w:rPr/>
            </w:pPr>
            <w:r>
              <w:rPr/>
              <w:t>Signature loan fees</w:t>
            </w:r>
          </w:p>
        </w:tc>
        <w:tc>
          <w:tcPr>
            <w:tcW w:w="330" w:type="dxa"/>
            <w:tcBorders/>
            <w:shd w:fill="auto" w:val="clear"/>
            <w:vAlign w:val="bottom"/>
          </w:tcPr>
          <w:p>
            <w:pPr>
              <w:pStyle w:val="TableContents"/>
              <w:spacing w:before="0" w:after="283"/>
              <w:rPr/>
            </w:pPr>
            <w:r>
              <w:rPr/>
              <w:t> </w:t>
            </w:r>
          </w:p>
        </w:tc>
        <w:tc>
          <w:tcPr>
            <w:tcW w:w="172" w:type="dxa"/>
            <w:tcBorders/>
            <w:shd w:fill="auto" w:val="clear"/>
            <w:vAlign w:val="bottom"/>
          </w:tcPr>
          <w:p>
            <w:pPr>
              <w:pStyle w:val="TableContents"/>
              <w:spacing w:before="0" w:after="283"/>
              <w:rPr/>
            </w:pPr>
            <w:r>
              <w:rPr/>
              <w:t> </w:t>
            </w:r>
          </w:p>
        </w:tc>
        <w:tc>
          <w:tcPr>
            <w:tcW w:w="947" w:type="dxa"/>
            <w:tcBorders/>
            <w:shd w:fill="auto" w:val="clear"/>
            <w:vAlign w:val="bottom"/>
          </w:tcPr>
          <w:p>
            <w:pPr>
              <w:pStyle w:val="TableContents"/>
              <w:spacing w:before="0" w:after="283"/>
              <w:jc w:val="right"/>
              <w:rPr/>
            </w:pPr>
            <w:r>
              <w:rPr/>
              <w:t>1,930</w:t>
            </w:r>
          </w:p>
        </w:tc>
        <w:tc>
          <w:tcPr>
            <w:tcW w:w="101" w:type="dxa"/>
            <w:tcBorders/>
            <w:shd w:fill="auto" w:val="clear"/>
            <w:vAlign w:val="bottom"/>
          </w:tcPr>
          <w:p>
            <w:pPr>
              <w:pStyle w:val="TableContents"/>
              <w:spacing w:before="0" w:after="283"/>
              <w:rPr/>
            </w:pPr>
            <w:r>
              <w:rPr/>
              <w:t> </w:t>
            </w:r>
          </w:p>
        </w:tc>
        <w:tc>
          <w:tcPr>
            <w:tcW w:w="330" w:type="dxa"/>
            <w:tcBorders/>
            <w:shd w:fill="auto" w:val="clear"/>
            <w:vAlign w:val="bottom"/>
          </w:tcPr>
          <w:p>
            <w:pPr>
              <w:pStyle w:val="TableContents"/>
              <w:spacing w:before="0" w:after="283"/>
              <w:rPr/>
            </w:pPr>
            <w:r>
              <w:rPr/>
              <w:t> </w:t>
            </w:r>
          </w:p>
        </w:tc>
        <w:tc>
          <w:tcPr>
            <w:tcW w:w="160" w:type="dxa"/>
            <w:tcBorders/>
            <w:shd w:fill="auto" w:val="clear"/>
            <w:vAlign w:val="bottom"/>
          </w:tcPr>
          <w:p>
            <w:pPr>
              <w:pStyle w:val="TableContents"/>
              <w:spacing w:before="0" w:after="283"/>
              <w:rPr/>
            </w:pPr>
            <w:r>
              <w:rPr/>
              <w:t> </w:t>
            </w:r>
          </w:p>
        </w:tc>
        <w:tc>
          <w:tcPr>
            <w:tcW w:w="787" w:type="dxa"/>
            <w:tcBorders/>
            <w:shd w:fill="auto" w:val="clear"/>
            <w:vAlign w:val="bottom"/>
          </w:tcPr>
          <w:p>
            <w:pPr>
              <w:pStyle w:val="TableContents"/>
              <w:spacing w:before="0" w:after="283"/>
              <w:jc w:val="right"/>
              <w:rPr/>
            </w:pPr>
            <w:r>
              <w:rPr/>
              <w:t></w:t>
            </w:r>
          </w:p>
        </w:tc>
        <w:tc>
          <w:tcPr>
            <w:tcW w:w="101" w:type="dxa"/>
            <w:tcBorders/>
            <w:shd w:fill="auto" w:val="clear"/>
            <w:vAlign w:val="bottom"/>
          </w:tcPr>
          <w:p>
            <w:pPr>
              <w:pStyle w:val="TableContents"/>
              <w:spacing w:before="0" w:after="283"/>
              <w:rPr/>
            </w:pPr>
            <w:r>
              <w:rPr/>
              <w:t> </w:t>
            </w:r>
          </w:p>
        </w:tc>
        <w:tc>
          <w:tcPr>
            <w:tcW w:w="330" w:type="dxa"/>
            <w:tcBorders/>
            <w:shd w:fill="auto" w:val="clear"/>
            <w:vAlign w:val="bottom"/>
          </w:tcPr>
          <w:p>
            <w:pPr>
              <w:pStyle w:val="TableContents"/>
              <w:spacing w:before="0" w:after="283"/>
              <w:rPr/>
            </w:pPr>
            <w:r>
              <w:rPr/>
              <w:t> </w:t>
            </w:r>
          </w:p>
        </w:tc>
        <w:tc>
          <w:tcPr>
            <w:tcW w:w="190" w:type="dxa"/>
            <w:tcBorders/>
            <w:shd w:fill="auto" w:val="clear"/>
            <w:vAlign w:val="bottom"/>
          </w:tcPr>
          <w:p>
            <w:pPr>
              <w:pStyle w:val="TableContents"/>
              <w:spacing w:before="0" w:after="283"/>
              <w:rPr/>
            </w:pPr>
            <w:r>
              <w:rPr/>
              <w:t> </w:t>
            </w:r>
          </w:p>
        </w:tc>
        <w:tc>
          <w:tcPr>
            <w:tcW w:w="1051" w:type="dxa"/>
            <w:tcBorders/>
            <w:shd w:fill="auto" w:val="clear"/>
            <w:vAlign w:val="bottom"/>
          </w:tcPr>
          <w:p>
            <w:pPr>
              <w:pStyle w:val="TableContents"/>
              <w:spacing w:before="0" w:after="283"/>
              <w:jc w:val="right"/>
              <w:rPr/>
            </w:pPr>
            <w:r>
              <w:rPr/>
              <w:t>137,385</w:t>
            </w:r>
          </w:p>
        </w:tc>
        <w:tc>
          <w:tcPr>
            <w:tcW w:w="101" w:type="dxa"/>
            <w:tcBorders/>
            <w:shd w:fill="auto" w:val="clear"/>
            <w:vAlign w:val="bottom"/>
          </w:tcPr>
          <w:p>
            <w:pPr>
              <w:pStyle w:val="TableContents"/>
              <w:spacing w:before="0" w:after="283"/>
              <w:rPr/>
            </w:pPr>
            <w:r>
              <w:rPr/>
              <w:t> </w:t>
            </w:r>
          </w:p>
        </w:tc>
        <w:tc>
          <w:tcPr>
            <w:tcW w:w="329" w:type="dxa"/>
            <w:tcBorders/>
            <w:shd w:fill="auto" w:val="clear"/>
            <w:vAlign w:val="bottom"/>
          </w:tcPr>
          <w:p>
            <w:pPr>
              <w:pStyle w:val="TableContents"/>
              <w:spacing w:before="0" w:after="283"/>
              <w:rPr/>
            </w:pPr>
            <w:r>
              <w:rPr/>
              <w:t> </w:t>
            </w:r>
          </w:p>
        </w:tc>
        <w:tc>
          <w:tcPr>
            <w:tcW w:w="195" w:type="dxa"/>
            <w:tcBorders/>
            <w:shd w:fill="auto" w:val="clear"/>
            <w:vAlign w:val="bottom"/>
          </w:tcPr>
          <w:p>
            <w:pPr>
              <w:pStyle w:val="TableContents"/>
              <w:spacing w:before="0" w:after="283"/>
              <w:rPr/>
            </w:pPr>
            <w:r>
              <w:rPr/>
              <w:t> </w:t>
            </w:r>
          </w:p>
        </w:tc>
        <w:tc>
          <w:tcPr>
            <w:tcW w:w="1079" w:type="dxa"/>
            <w:tcBorders/>
            <w:shd w:fill="auto" w:val="clear"/>
            <w:vAlign w:val="bottom"/>
          </w:tcPr>
          <w:p>
            <w:pPr>
              <w:pStyle w:val="TableContents"/>
              <w:spacing w:before="0" w:after="283"/>
              <w:jc w:val="right"/>
              <w:rPr/>
            </w:pPr>
            <w:r>
              <w:rPr/>
              <w:t>139,315</w:t>
            </w:r>
          </w:p>
        </w:tc>
        <w:tc>
          <w:tcPr>
            <w:tcW w:w="109" w:type="dxa"/>
            <w:tcBorders/>
            <w:shd w:fill="auto" w:val="clear"/>
            <w:vAlign w:val="bottom"/>
          </w:tcPr>
          <w:p>
            <w:pPr>
              <w:pStyle w:val="TableContents"/>
              <w:spacing w:before="0" w:after="283"/>
              <w:rPr/>
            </w:pPr>
            <w:r>
              <w:rPr/>
              <w:t> </w:t>
            </w:r>
          </w:p>
        </w:tc>
      </w:tr>
      <w:tr>
        <w:trPr/>
        <w:tc>
          <w:tcPr>
            <w:tcW w:w="3893" w:type="dxa"/>
            <w:tcBorders/>
            <w:shd w:fill="CCEEFF" w:val="clear"/>
            <w:vAlign w:val="bottom"/>
          </w:tcPr>
          <w:p>
            <w:pPr>
              <w:pStyle w:val="TableContents"/>
              <w:spacing w:before="0" w:after="0"/>
              <w:ind w:left="450" w:right="0" w:hanging="225"/>
              <w:rPr/>
            </w:pPr>
            <w:r>
              <w:rPr/>
              <w:t>Auto title loan fees</w:t>
            </w:r>
          </w:p>
        </w:tc>
        <w:tc>
          <w:tcPr>
            <w:tcW w:w="330" w:type="dxa"/>
            <w:tcBorders/>
            <w:shd w:fill="CCEEFF" w:val="clear"/>
            <w:vAlign w:val="bottom"/>
          </w:tcPr>
          <w:p>
            <w:pPr>
              <w:pStyle w:val="TableContents"/>
              <w:spacing w:before="0" w:after="283"/>
              <w:rPr/>
            </w:pPr>
            <w:r>
              <w:rPr/>
              <w:t> </w:t>
            </w:r>
          </w:p>
        </w:tc>
        <w:tc>
          <w:tcPr>
            <w:tcW w:w="172" w:type="dxa"/>
            <w:tcBorders/>
            <w:shd w:fill="CCEEFF" w:val="clear"/>
            <w:vAlign w:val="bottom"/>
          </w:tcPr>
          <w:p>
            <w:pPr>
              <w:pStyle w:val="TableContents"/>
              <w:spacing w:before="0" w:after="283"/>
              <w:rPr/>
            </w:pPr>
            <w:r>
              <w:rPr/>
              <w:t> </w:t>
            </w:r>
          </w:p>
        </w:tc>
        <w:tc>
          <w:tcPr>
            <w:tcW w:w="947" w:type="dxa"/>
            <w:tcBorders/>
            <w:shd w:fill="CCEEFF" w:val="clear"/>
            <w:vAlign w:val="bottom"/>
          </w:tcPr>
          <w:p>
            <w:pPr>
              <w:pStyle w:val="TableContents"/>
              <w:spacing w:before="0" w:after="283"/>
              <w:jc w:val="right"/>
              <w:rPr/>
            </w:pPr>
            <w:r>
              <w:rPr/>
              <w:t>1,659</w:t>
            </w:r>
          </w:p>
        </w:tc>
        <w:tc>
          <w:tcPr>
            <w:tcW w:w="101" w:type="dxa"/>
            <w:tcBorders/>
            <w:shd w:fill="CCEEFF" w:val="clear"/>
            <w:vAlign w:val="bottom"/>
          </w:tcPr>
          <w:p>
            <w:pPr>
              <w:pStyle w:val="TableContents"/>
              <w:spacing w:before="0" w:after="283"/>
              <w:rPr/>
            </w:pPr>
            <w:r>
              <w:rPr/>
              <w:t> </w:t>
            </w:r>
          </w:p>
        </w:tc>
        <w:tc>
          <w:tcPr>
            <w:tcW w:w="330" w:type="dxa"/>
            <w:tcBorders/>
            <w:shd w:fill="CCEEFF" w:val="clear"/>
            <w:vAlign w:val="bottom"/>
          </w:tcPr>
          <w:p>
            <w:pPr>
              <w:pStyle w:val="TableContents"/>
              <w:spacing w:before="0" w:after="283"/>
              <w:rPr/>
            </w:pPr>
            <w:r>
              <w:rPr/>
              <w:t> </w:t>
            </w:r>
          </w:p>
        </w:tc>
        <w:tc>
          <w:tcPr>
            <w:tcW w:w="160" w:type="dxa"/>
            <w:tcBorders/>
            <w:shd w:fill="CCEEFF" w:val="clear"/>
            <w:vAlign w:val="bottom"/>
          </w:tcPr>
          <w:p>
            <w:pPr>
              <w:pStyle w:val="TableContents"/>
              <w:spacing w:before="0" w:after="283"/>
              <w:rPr/>
            </w:pPr>
            <w:r>
              <w:rPr/>
              <w:t> </w:t>
            </w:r>
          </w:p>
        </w:tc>
        <w:tc>
          <w:tcPr>
            <w:tcW w:w="787" w:type="dxa"/>
            <w:tcBorders/>
            <w:shd w:fill="CCEEFF" w:val="clear"/>
            <w:vAlign w:val="bottom"/>
          </w:tcPr>
          <w:p>
            <w:pPr>
              <w:pStyle w:val="TableContents"/>
              <w:spacing w:before="0" w:after="283"/>
              <w:jc w:val="right"/>
              <w:rPr/>
            </w:pPr>
            <w:r>
              <w:rPr/>
              <w:t></w:t>
            </w:r>
          </w:p>
        </w:tc>
        <w:tc>
          <w:tcPr>
            <w:tcW w:w="101" w:type="dxa"/>
            <w:tcBorders/>
            <w:shd w:fill="CCEEFF" w:val="clear"/>
            <w:vAlign w:val="bottom"/>
          </w:tcPr>
          <w:p>
            <w:pPr>
              <w:pStyle w:val="TableContents"/>
              <w:spacing w:before="0" w:after="283"/>
              <w:rPr/>
            </w:pPr>
            <w:r>
              <w:rPr/>
              <w:t> </w:t>
            </w:r>
          </w:p>
        </w:tc>
        <w:tc>
          <w:tcPr>
            <w:tcW w:w="330" w:type="dxa"/>
            <w:tcBorders/>
            <w:shd w:fill="CCEEFF" w:val="clear"/>
            <w:vAlign w:val="bottom"/>
          </w:tcPr>
          <w:p>
            <w:pPr>
              <w:pStyle w:val="TableContents"/>
              <w:spacing w:before="0" w:after="283"/>
              <w:rPr/>
            </w:pPr>
            <w:r>
              <w:rPr/>
              <w:t> </w:t>
            </w:r>
          </w:p>
        </w:tc>
        <w:tc>
          <w:tcPr>
            <w:tcW w:w="190" w:type="dxa"/>
            <w:tcBorders/>
            <w:shd w:fill="CCEEFF" w:val="clear"/>
            <w:vAlign w:val="bottom"/>
          </w:tcPr>
          <w:p>
            <w:pPr>
              <w:pStyle w:val="TableContents"/>
              <w:spacing w:before="0" w:after="283"/>
              <w:rPr/>
            </w:pPr>
            <w:r>
              <w:rPr/>
              <w:t> </w:t>
            </w:r>
          </w:p>
        </w:tc>
        <w:tc>
          <w:tcPr>
            <w:tcW w:w="1051" w:type="dxa"/>
            <w:tcBorders/>
            <w:shd w:fill="CCEEFF" w:val="clear"/>
            <w:vAlign w:val="bottom"/>
          </w:tcPr>
          <w:p>
            <w:pPr>
              <w:pStyle w:val="TableContents"/>
              <w:spacing w:before="0" w:after="283"/>
              <w:jc w:val="right"/>
              <w:rPr/>
            </w:pPr>
            <w:r>
              <w:rPr/>
              <w:t>16,048</w:t>
            </w:r>
          </w:p>
        </w:tc>
        <w:tc>
          <w:tcPr>
            <w:tcW w:w="101" w:type="dxa"/>
            <w:tcBorders/>
            <w:shd w:fill="CCEEFF" w:val="clear"/>
            <w:vAlign w:val="bottom"/>
          </w:tcPr>
          <w:p>
            <w:pPr>
              <w:pStyle w:val="TableContents"/>
              <w:spacing w:before="0" w:after="283"/>
              <w:rPr/>
            </w:pPr>
            <w:r>
              <w:rPr/>
              <w:t> </w:t>
            </w:r>
          </w:p>
        </w:tc>
        <w:tc>
          <w:tcPr>
            <w:tcW w:w="329" w:type="dxa"/>
            <w:tcBorders/>
            <w:shd w:fill="CCEEFF" w:val="clear"/>
            <w:vAlign w:val="bottom"/>
          </w:tcPr>
          <w:p>
            <w:pPr>
              <w:pStyle w:val="TableContents"/>
              <w:spacing w:before="0" w:after="283"/>
              <w:rPr/>
            </w:pPr>
            <w:r>
              <w:rPr/>
              <w:t> </w:t>
            </w:r>
          </w:p>
        </w:tc>
        <w:tc>
          <w:tcPr>
            <w:tcW w:w="195" w:type="dxa"/>
            <w:tcBorders/>
            <w:shd w:fill="CCEEFF" w:val="clear"/>
            <w:vAlign w:val="bottom"/>
          </w:tcPr>
          <w:p>
            <w:pPr>
              <w:pStyle w:val="TableContents"/>
              <w:spacing w:before="0" w:after="283"/>
              <w:rPr/>
            </w:pPr>
            <w:r>
              <w:rPr/>
              <w:t> </w:t>
            </w:r>
          </w:p>
        </w:tc>
        <w:tc>
          <w:tcPr>
            <w:tcW w:w="1079" w:type="dxa"/>
            <w:tcBorders/>
            <w:shd w:fill="CCEEFF" w:val="clear"/>
            <w:vAlign w:val="bottom"/>
          </w:tcPr>
          <w:p>
            <w:pPr>
              <w:pStyle w:val="TableContents"/>
              <w:spacing w:before="0" w:after="283"/>
              <w:jc w:val="right"/>
              <w:rPr/>
            </w:pPr>
            <w:r>
              <w:rPr/>
              <w:t>17,707</w:t>
            </w:r>
          </w:p>
        </w:tc>
        <w:tc>
          <w:tcPr>
            <w:tcW w:w="109" w:type="dxa"/>
            <w:tcBorders/>
            <w:shd w:fill="CCEEFF" w:val="clear"/>
            <w:vAlign w:val="bottom"/>
          </w:tcPr>
          <w:p>
            <w:pPr>
              <w:pStyle w:val="TableContents"/>
              <w:spacing w:before="0" w:after="283"/>
              <w:rPr/>
            </w:pPr>
            <w:r>
              <w:rPr/>
              <w:t> </w:t>
            </w:r>
          </w:p>
        </w:tc>
      </w:tr>
      <w:tr>
        <w:trPr/>
        <w:tc>
          <w:tcPr>
            <w:tcW w:w="3893" w:type="dxa"/>
            <w:tcBorders/>
            <w:shd w:fill="auto" w:val="clear"/>
            <w:vAlign w:val="bottom"/>
          </w:tcPr>
          <w:p>
            <w:pPr>
              <w:pStyle w:val="TableContents"/>
              <w:spacing w:before="0" w:after="0"/>
              <w:ind w:left="450" w:right="0" w:hanging="225"/>
              <w:rPr/>
            </w:pPr>
            <w:r>
              <w:rPr/>
              <w:t>Other</w:t>
            </w:r>
          </w:p>
        </w:tc>
        <w:tc>
          <w:tcPr>
            <w:tcW w:w="330" w:type="dxa"/>
            <w:tcBorders/>
            <w:shd w:fill="auto" w:val="clear"/>
            <w:vAlign w:val="bottom"/>
          </w:tcPr>
          <w:p>
            <w:pPr>
              <w:pStyle w:val="TableContents"/>
              <w:spacing w:before="0" w:after="283"/>
              <w:rPr/>
            </w:pPr>
            <w:r>
              <w:rPr/>
              <w:t> </w:t>
            </w:r>
          </w:p>
        </w:tc>
        <w:tc>
          <w:tcPr>
            <w:tcW w:w="172" w:type="dxa"/>
            <w:tcBorders/>
            <w:shd w:fill="auto" w:val="clear"/>
            <w:vAlign w:val="bottom"/>
          </w:tcPr>
          <w:p>
            <w:pPr>
              <w:pStyle w:val="TableContents"/>
              <w:spacing w:before="0" w:after="283"/>
              <w:rPr/>
            </w:pPr>
            <w:r>
              <w:rPr/>
              <w:t> </w:t>
            </w:r>
          </w:p>
        </w:tc>
        <w:tc>
          <w:tcPr>
            <w:tcW w:w="947" w:type="dxa"/>
            <w:tcBorders/>
            <w:shd w:fill="auto" w:val="clear"/>
            <w:vAlign w:val="bottom"/>
          </w:tcPr>
          <w:p>
            <w:pPr>
              <w:pStyle w:val="TableContents"/>
              <w:spacing w:before="0" w:after="283"/>
              <w:jc w:val="right"/>
              <w:rPr/>
            </w:pPr>
            <w:r>
              <w:rPr/>
              <w:t>442</w:t>
            </w:r>
          </w:p>
        </w:tc>
        <w:tc>
          <w:tcPr>
            <w:tcW w:w="101" w:type="dxa"/>
            <w:tcBorders/>
            <w:shd w:fill="auto" w:val="clear"/>
            <w:vAlign w:val="bottom"/>
          </w:tcPr>
          <w:p>
            <w:pPr>
              <w:pStyle w:val="TableContents"/>
              <w:spacing w:before="0" w:after="283"/>
              <w:rPr/>
            </w:pPr>
            <w:r>
              <w:rPr/>
              <w:t> </w:t>
            </w:r>
          </w:p>
        </w:tc>
        <w:tc>
          <w:tcPr>
            <w:tcW w:w="330" w:type="dxa"/>
            <w:tcBorders/>
            <w:shd w:fill="auto" w:val="clear"/>
            <w:vAlign w:val="bottom"/>
          </w:tcPr>
          <w:p>
            <w:pPr>
              <w:pStyle w:val="TableContents"/>
              <w:spacing w:before="0" w:after="283"/>
              <w:rPr/>
            </w:pPr>
            <w:r>
              <w:rPr/>
              <w:t> </w:t>
            </w:r>
          </w:p>
        </w:tc>
        <w:tc>
          <w:tcPr>
            <w:tcW w:w="160" w:type="dxa"/>
            <w:tcBorders/>
            <w:shd w:fill="auto" w:val="clear"/>
            <w:vAlign w:val="bottom"/>
          </w:tcPr>
          <w:p>
            <w:pPr>
              <w:pStyle w:val="TableContents"/>
              <w:spacing w:before="0" w:after="283"/>
              <w:rPr/>
            </w:pPr>
            <w:r>
              <w:rPr/>
              <w:t> </w:t>
            </w:r>
          </w:p>
        </w:tc>
        <w:tc>
          <w:tcPr>
            <w:tcW w:w="787" w:type="dxa"/>
            <w:tcBorders/>
            <w:shd w:fill="auto" w:val="clear"/>
            <w:vAlign w:val="bottom"/>
          </w:tcPr>
          <w:p>
            <w:pPr>
              <w:pStyle w:val="TableContents"/>
              <w:spacing w:before="0" w:after="283"/>
              <w:jc w:val="right"/>
              <w:rPr/>
            </w:pPr>
            <w:r>
              <w:rPr/>
              <w:t></w:t>
            </w:r>
          </w:p>
        </w:tc>
        <w:tc>
          <w:tcPr>
            <w:tcW w:w="101" w:type="dxa"/>
            <w:tcBorders/>
            <w:shd w:fill="auto" w:val="clear"/>
            <w:vAlign w:val="bottom"/>
          </w:tcPr>
          <w:p>
            <w:pPr>
              <w:pStyle w:val="TableContents"/>
              <w:spacing w:before="0" w:after="283"/>
              <w:rPr/>
            </w:pPr>
            <w:r>
              <w:rPr/>
              <w:t> </w:t>
            </w:r>
          </w:p>
        </w:tc>
        <w:tc>
          <w:tcPr>
            <w:tcW w:w="330" w:type="dxa"/>
            <w:tcBorders/>
            <w:shd w:fill="auto" w:val="clear"/>
            <w:vAlign w:val="bottom"/>
          </w:tcPr>
          <w:p>
            <w:pPr>
              <w:pStyle w:val="TableContents"/>
              <w:spacing w:before="0" w:after="283"/>
              <w:rPr/>
            </w:pPr>
            <w:r>
              <w:rPr/>
              <w:t> </w:t>
            </w:r>
          </w:p>
        </w:tc>
        <w:tc>
          <w:tcPr>
            <w:tcW w:w="190" w:type="dxa"/>
            <w:tcBorders/>
            <w:shd w:fill="auto" w:val="clear"/>
            <w:vAlign w:val="bottom"/>
          </w:tcPr>
          <w:p>
            <w:pPr>
              <w:pStyle w:val="TableContents"/>
              <w:spacing w:before="0" w:after="283"/>
              <w:rPr/>
            </w:pPr>
            <w:r>
              <w:rPr/>
              <w:t> </w:t>
            </w:r>
          </w:p>
        </w:tc>
        <w:tc>
          <w:tcPr>
            <w:tcW w:w="1051" w:type="dxa"/>
            <w:tcBorders/>
            <w:shd w:fill="auto" w:val="clear"/>
            <w:vAlign w:val="bottom"/>
          </w:tcPr>
          <w:p>
            <w:pPr>
              <w:pStyle w:val="TableContents"/>
              <w:spacing w:before="0" w:after="283"/>
              <w:jc w:val="right"/>
              <w:rPr/>
            </w:pPr>
            <w:r>
              <w:rPr/>
              <w:t>21</w:t>
            </w:r>
          </w:p>
        </w:tc>
        <w:tc>
          <w:tcPr>
            <w:tcW w:w="101" w:type="dxa"/>
            <w:tcBorders/>
            <w:shd w:fill="auto" w:val="clear"/>
            <w:vAlign w:val="bottom"/>
          </w:tcPr>
          <w:p>
            <w:pPr>
              <w:pStyle w:val="TableContents"/>
              <w:spacing w:before="0" w:after="283"/>
              <w:rPr/>
            </w:pPr>
            <w:r>
              <w:rPr/>
              <w:t> </w:t>
            </w:r>
          </w:p>
        </w:tc>
        <w:tc>
          <w:tcPr>
            <w:tcW w:w="329" w:type="dxa"/>
            <w:tcBorders/>
            <w:shd w:fill="auto" w:val="clear"/>
            <w:vAlign w:val="bottom"/>
          </w:tcPr>
          <w:p>
            <w:pPr>
              <w:pStyle w:val="TableContents"/>
              <w:spacing w:before="0" w:after="283"/>
              <w:rPr/>
            </w:pPr>
            <w:r>
              <w:rPr/>
              <w:t> </w:t>
            </w:r>
          </w:p>
        </w:tc>
        <w:tc>
          <w:tcPr>
            <w:tcW w:w="195" w:type="dxa"/>
            <w:tcBorders/>
            <w:shd w:fill="auto" w:val="clear"/>
            <w:vAlign w:val="bottom"/>
          </w:tcPr>
          <w:p>
            <w:pPr>
              <w:pStyle w:val="TableContents"/>
              <w:spacing w:before="0" w:after="283"/>
              <w:rPr/>
            </w:pPr>
            <w:r>
              <w:rPr/>
              <w:t> </w:t>
            </w:r>
          </w:p>
        </w:tc>
        <w:tc>
          <w:tcPr>
            <w:tcW w:w="1079" w:type="dxa"/>
            <w:tcBorders/>
            <w:shd w:fill="auto" w:val="clear"/>
            <w:vAlign w:val="bottom"/>
          </w:tcPr>
          <w:p>
            <w:pPr>
              <w:pStyle w:val="TableContents"/>
              <w:spacing w:before="0" w:after="283"/>
              <w:jc w:val="right"/>
              <w:rPr/>
            </w:pPr>
            <w:r>
              <w:rPr/>
              <w:t>463</w:t>
            </w:r>
          </w:p>
        </w:tc>
        <w:tc>
          <w:tcPr>
            <w:tcW w:w="109" w:type="dxa"/>
            <w:tcBorders/>
            <w:shd w:fill="auto" w:val="clear"/>
            <w:vAlign w:val="bottom"/>
          </w:tcPr>
          <w:p>
            <w:pPr>
              <w:pStyle w:val="TableContents"/>
              <w:spacing w:before="0" w:after="283"/>
              <w:rPr/>
            </w:pPr>
            <w:r>
              <w:rPr/>
              <w:t> </w:t>
            </w:r>
          </w:p>
        </w:tc>
      </w:tr>
      <w:tr>
        <w:trPr/>
        <w:tc>
          <w:tcPr>
            <w:tcW w:w="3893" w:type="dxa"/>
            <w:tcBorders/>
            <w:shd w:fill="auto" w:val="clear"/>
            <w:vAlign w:val="center"/>
          </w:tcPr>
          <w:p>
            <w:pPr>
              <w:pStyle w:val="TableContents"/>
              <w:spacing w:before="0" w:after="0"/>
              <w:ind w:left="225" w:right="0" w:hanging="225"/>
              <w:rPr/>
            </w:pPr>
            <w:r>
              <w:rPr/>
              <w:t> </w:t>
            </w:r>
          </w:p>
        </w:tc>
        <w:tc>
          <w:tcPr>
            <w:tcW w:w="330" w:type="dxa"/>
            <w:tcBorders/>
            <w:shd w:fill="auto" w:val="clear"/>
            <w:vAlign w:val="center"/>
          </w:tcPr>
          <w:p>
            <w:pPr>
              <w:pStyle w:val="TableContents"/>
              <w:spacing w:before="0" w:after="283"/>
              <w:rPr/>
            </w:pPr>
            <w:r>
              <w:rPr/>
              <w:t> </w:t>
            </w:r>
          </w:p>
        </w:tc>
        <w:tc>
          <w:tcPr>
            <w:tcW w:w="1119"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01" w:type="dxa"/>
            <w:tcBorders/>
            <w:shd w:fill="auto" w:val="clear"/>
            <w:vAlign w:val="center"/>
          </w:tcPr>
          <w:p>
            <w:pPr>
              <w:pStyle w:val="TableContents"/>
              <w:spacing w:before="0" w:after="283"/>
              <w:rPr/>
            </w:pPr>
            <w:r>
              <w:rPr/>
              <w:t> </w:t>
            </w:r>
          </w:p>
        </w:tc>
        <w:tc>
          <w:tcPr>
            <w:tcW w:w="330" w:type="dxa"/>
            <w:tcBorders/>
            <w:shd w:fill="auto" w:val="clear"/>
            <w:vAlign w:val="center"/>
          </w:tcPr>
          <w:p>
            <w:pPr>
              <w:pStyle w:val="TableContents"/>
              <w:spacing w:before="0" w:after="283"/>
              <w:rPr/>
            </w:pPr>
            <w:r>
              <w:rPr/>
              <w:t> </w:t>
            </w:r>
          </w:p>
        </w:tc>
        <w:tc>
          <w:tcPr>
            <w:tcW w:w="947"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01" w:type="dxa"/>
            <w:tcBorders/>
            <w:shd w:fill="auto" w:val="clear"/>
            <w:vAlign w:val="center"/>
          </w:tcPr>
          <w:p>
            <w:pPr>
              <w:pStyle w:val="TableContents"/>
              <w:spacing w:before="0" w:after="283"/>
              <w:rPr/>
            </w:pPr>
            <w:r>
              <w:rPr/>
              <w:t> </w:t>
            </w:r>
          </w:p>
        </w:tc>
        <w:tc>
          <w:tcPr>
            <w:tcW w:w="330" w:type="dxa"/>
            <w:tcBorders/>
            <w:shd w:fill="auto" w:val="clear"/>
            <w:vAlign w:val="center"/>
          </w:tcPr>
          <w:p>
            <w:pPr>
              <w:pStyle w:val="TableContents"/>
              <w:spacing w:before="0" w:after="283"/>
              <w:rPr/>
            </w:pPr>
            <w:r>
              <w:rPr/>
              <w:t> </w:t>
            </w:r>
          </w:p>
        </w:tc>
        <w:tc>
          <w:tcPr>
            <w:tcW w:w="1241"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01" w:type="dxa"/>
            <w:tcBorders/>
            <w:shd w:fill="auto" w:val="clear"/>
            <w:vAlign w:val="center"/>
          </w:tcPr>
          <w:p>
            <w:pPr>
              <w:pStyle w:val="TableContents"/>
              <w:spacing w:before="0" w:after="283"/>
              <w:rPr/>
            </w:pPr>
            <w:r>
              <w:rPr/>
              <w:t> </w:t>
            </w:r>
          </w:p>
        </w:tc>
        <w:tc>
          <w:tcPr>
            <w:tcW w:w="329" w:type="dxa"/>
            <w:tcBorders/>
            <w:shd w:fill="auto" w:val="clear"/>
            <w:vAlign w:val="center"/>
          </w:tcPr>
          <w:p>
            <w:pPr>
              <w:pStyle w:val="TableContents"/>
              <w:spacing w:before="0" w:after="283"/>
              <w:rPr/>
            </w:pPr>
            <w:r>
              <w:rPr/>
              <w:t> </w:t>
            </w:r>
          </w:p>
        </w:tc>
        <w:tc>
          <w:tcPr>
            <w:tcW w:w="1274"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09" w:type="dxa"/>
            <w:tcBorders/>
            <w:shd w:fill="auto" w:val="clear"/>
            <w:vAlign w:val="center"/>
          </w:tcPr>
          <w:p>
            <w:pPr>
              <w:pStyle w:val="TableContents"/>
              <w:spacing w:before="0" w:after="283"/>
              <w:rPr/>
            </w:pPr>
            <w:r>
              <w:rPr/>
              <w:t> </w:t>
            </w:r>
          </w:p>
        </w:tc>
      </w:tr>
      <w:tr>
        <w:trPr/>
        <w:tc>
          <w:tcPr>
            <w:tcW w:w="3893" w:type="dxa"/>
            <w:tcBorders/>
            <w:shd w:fill="CCEEFF" w:val="clear"/>
            <w:vAlign w:val="bottom"/>
          </w:tcPr>
          <w:p>
            <w:pPr>
              <w:pStyle w:val="TableContents"/>
              <w:spacing w:before="0" w:after="0"/>
              <w:ind w:left="675" w:right="0" w:hanging="225"/>
              <w:rPr/>
            </w:pPr>
            <w:r>
              <w:rPr/>
              <w:t>Total revenues</w:t>
            </w:r>
          </w:p>
        </w:tc>
        <w:tc>
          <w:tcPr>
            <w:tcW w:w="330" w:type="dxa"/>
            <w:tcBorders/>
            <w:shd w:fill="CCEEFF" w:val="clear"/>
            <w:vAlign w:val="bottom"/>
          </w:tcPr>
          <w:p>
            <w:pPr>
              <w:pStyle w:val="TableContents"/>
              <w:spacing w:before="0" w:after="283"/>
              <w:rPr/>
            </w:pPr>
            <w:r>
              <w:rPr/>
              <w:t> </w:t>
            </w:r>
          </w:p>
        </w:tc>
        <w:tc>
          <w:tcPr>
            <w:tcW w:w="172" w:type="dxa"/>
            <w:tcBorders/>
            <w:shd w:fill="CCEEFF" w:val="clear"/>
            <w:vAlign w:val="bottom"/>
          </w:tcPr>
          <w:p>
            <w:pPr>
              <w:pStyle w:val="TableContents"/>
              <w:spacing w:before="0" w:after="283"/>
              <w:rPr/>
            </w:pPr>
            <w:r>
              <w:rPr/>
              <w:t> </w:t>
            </w:r>
          </w:p>
        </w:tc>
        <w:tc>
          <w:tcPr>
            <w:tcW w:w="947" w:type="dxa"/>
            <w:tcBorders/>
            <w:shd w:fill="CCEEFF" w:val="clear"/>
            <w:vAlign w:val="bottom"/>
          </w:tcPr>
          <w:p>
            <w:pPr>
              <w:pStyle w:val="TableContents"/>
              <w:spacing w:before="0" w:after="283"/>
              <w:jc w:val="right"/>
              <w:rPr/>
            </w:pPr>
            <w:r>
              <w:rPr/>
              <w:t>548,627</w:t>
            </w:r>
          </w:p>
        </w:tc>
        <w:tc>
          <w:tcPr>
            <w:tcW w:w="101" w:type="dxa"/>
            <w:tcBorders/>
            <w:shd w:fill="CCEEFF" w:val="clear"/>
            <w:vAlign w:val="bottom"/>
          </w:tcPr>
          <w:p>
            <w:pPr>
              <w:pStyle w:val="TableContents"/>
              <w:spacing w:before="0" w:after="283"/>
              <w:rPr/>
            </w:pPr>
            <w:r>
              <w:rPr/>
              <w:t> </w:t>
            </w:r>
          </w:p>
        </w:tc>
        <w:tc>
          <w:tcPr>
            <w:tcW w:w="330" w:type="dxa"/>
            <w:tcBorders/>
            <w:shd w:fill="CCEEFF" w:val="clear"/>
            <w:vAlign w:val="bottom"/>
          </w:tcPr>
          <w:p>
            <w:pPr>
              <w:pStyle w:val="TableContents"/>
              <w:spacing w:before="0" w:after="283"/>
              <w:rPr/>
            </w:pPr>
            <w:r>
              <w:rPr/>
              <w:t> </w:t>
            </w:r>
          </w:p>
        </w:tc>
        <w:tc>
          <w:tcPr>
            <w:tcW w:w="160" w:type="dxa"/>
            <w:tcBorders/>
            <w:shd w:fill="CCEEFF" w:val="clear"/>
            <w:vAlign w:val="bottom"/>
          </w:tcPr>
          <w:p>
            <w:pPr>
              <w:pStyle w:val="TableContents"/>
              <w:spacing w:before="0" w:after="283"/>
              <w:rPr/>
            </w:pPr>
            <w:r>
              <w:rPr/>
              <w:t> </w:t>
            </w:r>
          </w:p>
        </w:tc>
        <w:tc>
          <w:tcPr>
            <w:tcW w:w="787" w:type="dxa"/>
            <w:tcBorders/>
            <w:shd w:fill="CCEEFF" w:val="clear"/>
            <w:vAlign w:val="bottom"/>
          </w:tcPr>
          <w:p>
            <w:pPr>
              <w:pStyle w:val="TableContents"/>
              <w:spacing w:before="0" w:after="283"/>
              <w:jc w:val="right"/>
              <w:rPr/>
            </w:pPr>
            <w:r>
              <w:rPr/>
              <w:t>30,609</w:t>
            </w:r>
          </w:p>
        </w:tc>
        <w:tc>
          <w:tcPr>
            <w:tcW w:w="101" w:type="dxa"/>
            <w:tcBorders/>
            <w:shd w:fill="CCEEFF" w:val="clear"/>
            <w:vAlign w:val="bottom"/>
          </w:tcPr>
          <w:p>
            <w:pPr>
              <w:pStyle w:val="TableContents"/>
              <w:spacing w:before="0" w:after="283"/>
              <w:rPr/>
            </w:pPr>
            <w:r>
              <w:rPr/>
              <w:t> </w:t>
            </w:r>
          </w:p>
        </w:tc>
        <w:tc>
          <w:tcPr>
            <w:tcW w:w="330" w:type="dxa"/>
            <w:tcBorders/>
            <w:shd w:fill="CCEEFF" w:val="clear"/>
            <w:vAlign w:val="bottom"/>
          </w:tcPr>
          <w:p>
            <w:pPr>
              <w:pStyle w:val="TableContents"/>
              <w:spacing w:before="0" w:after="283"/>
              <w:rPr/>
            </w:pPr>
            <w:r>
              <w:rPr/>
              <w:t> </w:t>
            </w:r>
          </w:p>
        </w:tc>
        <w:tc>
          <w:tcPr>
            <w:tcW w:w="190" w:type="dxa"/>
            <w:tcBorders/>
            <w:shd w:fill="CCEEFF" w:val="clear"/>
            <w:vAlign w:val="bottom"/>
          </w:tcPr>
          <w:p>
            <w:pPr>
              <w:pStyle w:val="TableContents"/>
              <w:spacing w:before="0" w:after="283"/>
              <w:rPr/>
            </w:pPr>
            <w:r>
              <w:rPr/>
              <w:t> </w:t>
            </w:r>
          </w:p>
        </w:tc>
        <w:tc>
          <w:tcPr>
            <w:tcW w:w="1051" w:type="dxa"/>
            <w:tcBorders/>
            <w:shd w:fill="CCEEFF" w:val="clear"/>
            <w:vAlign w:val="bottom"/>
          </w:tcPr>
          <w:p>
            <w:pPr>
              <w:pStyle w:val="TableContents"/>
              <w:spacing w:before="0" w:after="283"/>
              <w:jc w:val="right"/>
              <w:rPr/>
            </w:pPr>
            <w:r>
              <w:rPr/>
              <w:t>153,809</w:t>
            </w:r>
          </w:p>
        </w:tc>
        <w:tc>
          <w:tcPr>
            <w:tcW w:w="101" w:type="dxa"/>
            <w:tcBorders/>
            <w:shd w:fill="CCEEFF" w:val="clear"/>
            <w:vAlign w:val="bottom"/>
          </w:tcPr>
          <w:p>
            <w:pPr>
              <w:pStyle w:val="TableContents"/>
              <w:spacing w:before="0" w:after="283"/>
              <w:rPr/>
            </w:pPr>
            <w:r>
              <w:rPr/>
              <w:t> </w:t>
            </w:r>
          </w:p>
        </w:tc>
        <w:tc>
          <w:tcPr>
            <w:tcW w:w="329" w:type="dxa"/>
            <w:tcBorders/>
            <w:shd w:fill="CCEEFF" w:val="clear"/>
            <w:vAlign w:val="bottom"/>
          </w:tcPr>
          <w:p>
            <w:pPr>
              <w:pStyle w:val="TableContents"/>
              <w:spacing w:before="0" w:after="283"/>
              <w:rPr/>
            </w:pPr>
            <w:r>
              <w:rPr/>
              <w:t> </w:t>
            </w:r>
          </w:p>
        </w:tc>
        <w:tc>
          <w:tcPr>
            <w:tcW w:w="195" w:type="dxa"/>
            <w:tcBorders/>
            <w:shd w:fill="CCEEFF" w:val="clear"/>
            <w:vAlign w:val="bottom"/>
          </w:tcPr>
          <w:p>
            <w:pPr>
              <w:pStyle w:val="TableContents"/>
              <w:spacing w:before="0" w:after="283"/>
              <w:rPr/>
            </w:pPr>
            <w:r>
              <w:rPr/>
              <w:t> </w:t>
            </w:r>
          </w:p>
        </w:tc>
        <w:tc>
          <w:tcPr>
            <w:tcW w:w="1079" w:type="dxa"/>
            <w:tcBorders/>
            <w:shd w:fill="CCEEFF" w:val="clear"/>
            <w:vAlign w:val="bottom"/>
          </w:tcPr>
          <w:p>
            <w:pPr>
              <w:pStyle w:val="TableContents"/>
              <w:spacing w:before="0" w:after="283"/>
              <w:jc w:val="right"/>
              <w:rPr/>
            </w:pPr>
            <w:r>
              <w:rPr/>
              <w:t>733,045</w:t>
            </w:r>
          </w:p>
        </w:tc>
        <w:tc>
          <w:tcPr>
            <w:tcW w:w="109" w:type="dxa"/>
            <w:tcBorders/>
            <w:shd w:fill="CCEEFF" w:val="clear"/>
            <w:vAlign w:val="bottom"/>
          </w:tcPr>
          <w:p>
            <w:pPr>
              <w:pStyle w:val="TableContents"/>
              <w:spacing w:before="0" w:after="283"/>
              <w:rPr/>
            </w:pPr>
            <w:r>
              <w:rPr/>
              <w:t> </w:t>
            </w:r>
          </w:p>
        </w:tc>
      </w:tr>
      <w:tr>
        <w:trPr/>
        <w:tc>
          <w:tcPr>
            <w:tcW w:w="3893" w:type="dxa"/>
            <w:tcBorders/>
            <w:shd w:fill="auto" w:val="clear"/>
            <w:vAlign w:val="bottom"/>
          </w:tcPr>
          <w:p>
            <w:pPr>
              <w:pStyle w:val="TableContents"/>
              <w:spacing w:before="0" w:after="0"/>
              <w:ind w:left="225" w:right="0" w:hanging="225"/>
              <w:rPr/>
            </w:pPr>
            <w:r>
              <w:rPr/>
              <w:t> </w:t>
            </w:r>
          </w:p>
        </w:tc>
        <w:tc>
          <w:tcPr>
            <w:tcW w:w="330" w:type="dxa"/>
            <w:tcBorders/>
            <w:shd w:fill="auto" w:val="clear"/>
            <w:vAlign w:val="bottom"/>
          </w:tcPr>
          <w:p>
            <w:pPr>
              <w:pStyle w:val="TableContents"/>
              <w:spacing w:before="0" w:after="283"/>
              <w:rPr/>
            </w:pPr>
            <w:r>
              <w:rPr/>
              <w:t> </w:t>
            </w:r>
          </w:p>
        </w:tc>
        <w:tc>
          <w:tcPr>
            <w:tcW w:w="172" w:type="dxa"/>
            <w:tcBorders/>
            <w:shd w:fill="auto" w:val="clear"/>
            <w:vAlign w:val="bottom"/>
          </w:tcPr>
          <w:p>
            <w:pPr>
              <w:pStyle w:val="TableContents"/>
              <w:spacing w:before="0" w:after="283"/>
              <w:rPr/>
            </w:pPr>
            <w:r>
              <w:rPr/>
              <w:t> </w:t>
            </w:r>
          </w:p>
        </w:tc>
        <w:tc>
          <w:tcPr>
            <w:tcW w:w="947" w:type="dxa"/>
            <w:tcBorders/>
            <w:shd w:fill="auto" w:val="clear"/>
            <w:vAlign w:val="bottom"/>
          </w:tcPr>
          <w:p>
            <w:pPr>
              <w:pStyle w:val="TableContents"/>
              <w:spacing w:before="0" w:after="283"/>
              <w:rPr/>
            </w:pPr>
            <w:r>
              <w:rPr/>
              <w:t> </w:t>
            </w:r>
          </w:p>
        </w:tc>
        <w:tc>
          <w:tcPr>
            <w:tcW w:w="101" w:type="dxa"/>
            <w:tcBorders/>
            <w:shd w:fill="auto" w:val="clear"/>
            <w:vAlign w:val="bottom"/>
          </w:tcPr>
          <w:p>
            <w:pPr>
              <w:pStyle w:val="TableContents"/>
              <w:spacing w:before="0" w:after="283"/>
              <w:rPr/>
            </w:pPr>
            <w:r>
              <w:rPr/>
              <w:t> </w:t>
            </w:r>
          </w:p>
        </w:tc>
        <w:tc>
          <w:tcPr>
            <w:tcW w:w="330" w:type="dxa"/>
            <w:tcBorders/>
            <w:shd w:fill="auto" w:val="clear"/>
            <w:vAlign w:val="bottom"/>
          </w:tcPr>
          <w:p>
            <w:pPr>
              <w:pStyle w:val="TableContents"/>
              <w:spacing w:before="0" w:after="283"/>
              <w:rPr/>
            </w:pPr>
            <w:r>
              <w:rPr/>
              <w:t> </w:t>
            </w:r>
          </w:p>
        </w:tc>
        <w:tc>
          <w:tcPr>
            <w:tcW w:w="160" w:type="dxa"/>
            <w:tcBorders/>
            <w:shd w:fill="auto" w:val="clear"/>
            <w:vAlign w:val="bottom"/>
          </w:tcPr>
          <w:p>
            <w:pPr>
              <w:pStyle w:val="TableContents"/>
              <w:spacing w:before="0" w:after="283"/>
              <w:rPr/>
            </w:pPr>
            <w:r>
              <w:rPr/>
              <w:t> </w:t>
            </w:r>
          </w:p>
        </w:tc>
        <w:tc>
          <w:tcPr>
            <w:tcW w:w="787" w:type="dxa"/>
            <w:tcBorders/>
            <w:shd w:fill="auto" w:val="clear"/>
            <w:vAlign w:val="bottom"/>
          </w:tcPr>
          <w:p>
            <w:pPr>
              <w:pStyle w:val="TableContents"/>
              <w:spacing w:before="0" w:after="283"/>
              <w:rPr/>
            </w:pPr>
            <w:r>
              <w:rPr/>
              <w:t> </w:t>
            </w:r>
          </w:p>
        </w:tc>
        <w:tc>
          <w:tcPr>
            <w:tcW w:w="101" w:type="dxa"/>
            <w:tcBorders/>
            <w:shd w:fill="auto" w:val="clear"/>
            <w:vAlign w:val="bottom"/>
          </w:tcPr>
          <w:p>
            <w:pPr>
              <w:pStyle w:val="TableContents"/>
              <w:spacing w:before="0" w:after="283"/>
              <w:rPr/>
            </w:pPr>
            <w:r>
              <w:rPr/>
              <w:t> </w:t>
            </w:r>
          </w:p>
        </w:tc>
        <w:tc>
          <w:tcPr>
            <w:tcW w:w="330" w:type="dxa"/>
            <w:tcBorders/>
            <w:shd w:fill="auto" w:val="clear"/>
            <w:vAlign w:val="bottom"/>
          </w:tcPr>
          <w:p>
            <w:pPr>
              <w:pStyle w:val="TableContents"/>
              <w:spacing w:before="0" w:after="283"/>
              <w:rPr/>
            </w:pPr>
            <w:r>
              <w:rPr/>
              <w:t> </w:t>
            </w:r>
          </w:p>
        </w:tc>
        <w:tc>
          <w:tcPr>
            <w:tcW w:w="190" w:type="dxa"/>
            <w:tcBorders/>
            <w:shd w:fill="auto" w:val="clear"/>
            <w:vAlign w:val="bottom"/>
          </w:tcPr>
          <w:p>
            <w:pPr>
              <w:pStyle w:val="TableContents"/>
              <w:spacing w:before="0" w:after="283"/>
              <w:rPr/>
            </w:pPr>
            <w:r>
              <w:rPr/>
              <w:t> </w:t>
            </w:r>
          </w:p>
        </w:tc>
        <w:tc>
          <w:tcPr>
            <w:tcW w:w="1051" w:type="dxa"/>
            <w:tcBorders/>
            <w:shd w:fill="auto" w:val="clear"/>
            <w:vAlign w:val="bottom"/>
          </w:tcPr>
          <w:p>
            <w:pPr>
              <w:pStyle w:val="TableContents"/>
              <w:spacing w:before="0" w:after="283"/>
              <w:rPr/>
            </w:pPr>
            <w:r>
              <w:rPr/>
              <w:t> </w:t>
            </w:r>
          </w:p>
        </w:tc>
        <w:tc>
          <w:tcPr>
            <w:tcW w:w="101" w:type="dxa"/>
            <w:tcBorders/>
            <w:shd w:fill="auto" w:val="clear"/>
            <w:vAlign w:val="bottom"/>
          </w:tcPr>
          <w:p>
            <w:pPr>
              <w:pStyle w:val="TableContents"/>
              <w:spacing w:before="0" w:after="283"/>
              <w:rPr/>
            </w:pPr>
            <w:r>
              <w:rPr/>
              <w:t> </w:t>
            </w:r>
          </w:p>
        </w:tc>
        <w:tc>
          <w:tcPr>
            <w:tcW w:w="329" w:type="dxa"/>
            <w:tcBorders/>
            <w:shd w:fill="auto" w:val="clear"/>
            <w:vAlign w:val="bottom"/>
          </w:tcPr>
          <w:p>
            <w:pPr>
              <w:pStyle w:val="TableContents"/>
              <w:spacing w:before="0" w:after="283"/>
              <w:rPr/>
            </w:pPr>
            <w:r>
              <w:rPr/>
              <w:t> </w:t>
            </w:r>
          </w:p>
        </w:tc>
        <w:tc>
          <w:tcPr>
            <w:tcW w:w="195" w:type="dxa"/>
            <w:tcBorders/>
            <w:shd w:fill="auto" w:val="clear"/>
            <w:vAlign w:val="bottom"/>
          </w:tcPr>
          <w:p>
            <w:pPr>
              <w:pStyle w:val="TableContents"/>
              <w:spacing w:before="0" w:after="283"/>
              <w:rPr/>
            </w:pPr>
            <w:r>
              <w:rPr/>
              <w:t> </w:t>
            </w:r>
          </w:p>
        </w:tc>
        <w:tc>
          <w:tcPr>
            <w:tcW w:w="1079" w:type="dxa"/>
            <w:tcBorders/>
            <w:shd w:fill="auto" w:val="clear"/>
            <w:vAlign w:val="bottom"/>
          </w:tcPr>
          <w:p>
            <w:pPr>
              <w:pStyle w:val="TableContents"/>
              <w:spacing w:before="0" w:after="283"/>
              <w:rPr/>
            </w:pPr>
            <w:r>
              <w:rPr/>
              <w:t> </w:t>
            </w:r>
          </w:p>
        </w:tc>
        <w:tc>
          <w:tcPr>
            <w:tcW w:w="109" w:type="dxa"/>
            <w:tcBorders/>
            <w:shd w:fill="auto" w:val="clear"/>
            <w:vAlign w:val="bottom"/>
          </w:tcPr>
          <w:p>
            <w:pPr>
              <w:pStyle w:val="TableContents"/>
              <w:spacing w:before="0" w:after="283"/>
              <w:rPr/>
            </w:pPr>
            <w:r>
              <w:rPr/>
              <w:t> </w:t>
            </w:r>
          </w:p>
        </w:tc>
      </w:tr>
      <w:tr>
        <w:trPr/>
        <w:tc>
          <w:tcPr>
            <w:tcW w:w="3893" w:type="dxa"/>
            <w:tcBorders/>
            <w:shd w:fill="auto" w:val="clear"/>
            <w:vAlign w:val="bottom"/>
          </w:tcPr>
          <w:p>
            <w:pPr>
              <w:pStyle w:val="TableContents"/>
              <w:spacing w:before="0" w:after="0"/>
              <w:ind w:left="225" w:right="0" w:hanging="225"/>
              <w:rPr/>
            </w:pPr>
            <w:r>
              <w:rPr/>
              <w:t>Merchandise cost of goods sold</w:t>
            </w:r>
          </w:p>
        </w:tc>
        <w:tc>
          <w:tcPr>
            <w:tcW w:w="330" w:type="dxa"/>
            <w:tcBorders/>
            <w:shd w:fill="auto" w:val="clear"/>
            <w:vAlign w:val="bottom"/>
          </w:tcPr>
          <w:p>
            <w:pPr>
              <w:pStyle w:val="TableContents"/>
              <w:spacing w:before="0" w:after="283"/>
              <w:rPr/>
            </w:pPr>
            <w:r>
              <w:rPr/>
              <w:t> </w:t>
            </w:r>
          </w:p>
        </w:tc>
        <w:tc>
          <w:tcPr>
            <w:tcW w:w="172" w:type="dxa"/>
            <w:tcBorders/>
            <w:shd w:fill="auto" w:val="clear"/>
            <w:vAlign w:val="bottom"/>
          </w:tcPr>
          <w:p>
            <w:pPr>
              <w:pStyle w:val="TableContents"/>
              <w:spacing w:before="0" w:after="283"/>
              <w:rPr/>
            </w:pPr>
            <w:r>
              <w:rPr/>
              <w:t> </w:t>
            </w:r>
          </w:p>
        </w:tc>
        <w:tc>
          <w:tcPr>
            <w:tcW w:w="947" w:type="dxa"/>
            <w:tcBorders/>
            <w:shd w:fill="auto" w:val="clear"/>
            <w:vAlign w:val="bottom"/>
          </w:tcPr>
          <w:p>
            <w:pPr>
              <w:pStyle w:val="TableContents"/>
              <w:spacing w:before="0" w:after="283"/>
              <w:jc w:val="right"/>
              <w:rPr/>
            </w:pPr>
            <w:r>
              <w:rPr/>
              <w:t>131,825</w:t>
            </w:r>
          </w:p>
        </w:tc>
        <w:tc>
          <w:tcPr>
            <w:tcW w:w="101" w:type="dxa"/>
            <w:tcBorders/>
            <w:shd w:fill="auto" w:val="clear"/>
            <w:vAlign w:val="bottom"/>
          </w:tcPr>
          <w:p>
            <w:pPr>
              <w:pStyle w:val="TableContents"/>
              <w:spacing w:before="0" w:after="283"/>
              <w:rPr/>
            </w:pPr>
            <w:r>
              <w:rPr/>
              <w:t> </w:t>
            </w:r>
          </w:p>
        </w:tc>
        <w:tc>
          <w:tcPr>
            <w:tcW w:w="330" w:type="dxa"/>
            <w:tcBorders/>
            <w:shd w:fill="auto" w:val="clear"/>
            <w:vAlign w:val="bottom"/>
          </w:tcPr>
          <w:p>
            <w:pPr>
              <w:pStyle w:val="TableContents"/>
              <w:spacing w:before="0" w:after="283"/>
              <w:rPr/>
            </w:pPr>
            <w:r>
              <w:rPr/>
              <w:t> </w:t>
            </w:r>
          </w:p>
        </w:tc>
        <w:tc>
          <w:tcPr>
            <w:tcW w:w="160" w:type="dxa"/>
            <w:tcBorders/>
            <w:shd w:fill="auto" w:val="clear"/>
            <w:vAlign w:val="bottom"/>
          </w:tcPr>
          <w:p>
            <w:pPr>
              <w:pStyle w:val="TableContents"/>
              <w:spacing w:before="0" w:after="283"/>
              <w:rPr/>
            </w:pPr>
            <w:r>
              <w:rPr/>
              <w:t> </w:t>
            </w:r>
          </w:p>
        </w:tc>
        <w:tc>
          <w:tcPr>
            <w:tcW w:w="787" w:type="dxa"/>
            <w:tcBorders/>
            <w:shd w:fill="auto" w:val="clear"/>
            <w:vAlign w:val="bottom"/>
          </w:tcPr>
          <w:p>
            <w:pPr>
              <w:pStyle w:val="TableContents"/>
              <w:spacing w:before="0" w:after="283"/>
              <w:jc w:val="right"/>
              <w:rPr/>
            </w:pPr>
            <w:r>
              <w:rPr/>
              <w:t>8,459</w:t>
            </w:r>
          </w:p>
        </w:tc>
        <w:tc>
          <w:tcPr>
            <w:tcW w:w="101" w:type="dxa"/>
            <w:tcBorders/>
            <w:shd w:fill="auto" w:val="clear"/>
            <w:vAlign w:val="bottom"/>
          </w:tcPr>
          <w:p>
            <w:pPr>
              <w:pStyle w:val="TableContents"/>
              <w:spacing w:before="0" w:after="283"/>
              <w:rPr/>
            </w:pPr>
            <w:r>
              <w:rPr/>
              <w:t> </w:t>
            </w:r>
          </w:p>
        </w:tc>
        <w:tc>
          <w:tcPr>
            <w:tcW w:w="330" w:type="dxa"/>
            <w:tcBorders/>
            <w:shd w:fill="auto" w:val="clear"/>
            <w:vAlign w:val="bottom"/>
          </w:tcPr>
          <w:p>
            <w:pPr>
              <w:pStyle w:val="TableContents"/>
              <w:spacing w:before="0" w:after="283"/>
              <w:rPr/>
            </w:pPr>
            <w:r>
              <w:rPr/>
              <w:t> </w:t>
            </w:r>
          </w:p>
        </w:tc>
        <w:tc>
          <w:tcPr>
            <w:tcW w:w="190" w:type="dxa"/>
            <w:tcBorders/>
            <w:shd w:fill="auto" w:val="clear"/>
            <w:vAlign w:val="bottom"/>
          </w:tcPr>
          <w:p>
            <w:pPr>
              <w:pStyle w:val="TableContents"/>
              <w:spacing w:before="0" w:after="283"/>
              <w:rPr/>
            </w:pPr>
            <w:r>
              <w:rPr/>
              <w:t> </w:t>
            </w:r>
          </w:p>
        </w:tc>
        <w:tc>
          <w:tcPr>
            <w:tcW w:w="1051" w:type="dxa"/>
            <w:tcBorders/>
            <w:shd w:fill="auto" w:val="clear"/>
            <w:vAlign w:val="bottom"/>
          </w:tcPr>
          <w:p>
            <w:pPr>
              <w:pStyle w:val="TableContents"/>
              <w:spacing w:before="0" w:after="283"/>
              <w:jc w:val="right"/>
              <w:rPr/>
            </w:pPr>
            <w:r>
              <w:rPr/>
              <w:t></w:t>
            </w:r>
          </w:p>
        </w:tc>
        <w:tc>
          <w:tcPr>
            <w:tcW w:w="101" w:type="dxa"/>
            <w:tcBorders/>
            <w:shd w:fill="auto" w:val="clear"/>
            <w:vAlign w:val="bottom"/>
          </w:tcPr>
          <w:p>
            <w:pPr>
              <w:pStyle w:val="TableContents"/>
              <w:spacing w:before="0" w:after="283"/>
              <w:rPr/>
            </w:pPr>
            <w:r>
              <w:rPr/>
              <w:t> </w:t>
            </w:r>
          </w:p>
        </w:tc>
        <w:tc>
          <w:tcPr>
            <w:tcW w:w="329" w:type="dxa"/>
            <w:tcBorders/>
            <w:shd w:fill="auto" w:val="clear"/>
            <w:vAlign w:val="bottom"/>
          </w:tcPr>
          <w:p>
            <w:pPr>
              <w:pStyle w:val="TableContents"/>
              <w:spacing w:before="0" w:after="283"/>
              <w:rPr/>
            </w:pPr>
            <w:r>
              <w:rPr/>
              <w:t> </w:t>
            </w:r>
          </w:p>
        </w:tc>
        <w:tc>
          <w:tcPr>
            <w:tcW w:w="195" w:type="dxa"/>
            <w:tcBorders/>
            <w:shd w:fill="auto" w:val="clear"/>
            <w:vAlign w:val="bottom"/>
          </w:tcPr>
          <w:p>
            <w:pPr>
              <w:pStyle w:val="TableContents"/>
              <w:spacing w:before="0" w:after="283"/>
              <w:rPr/>
            </w:pPr>
            <w:r>
              <w:rPr/>
              <w:t> </w:t>
            </w:r>
          </w:p>
        </w:tc>
        <w:tc>
          <w:tcPr>
            <w:tcW w:w="1079" w:type="dxa"/>
            <w:tcBorders/>
            <w:shd w:fill="auto" w:val="clear"/>
            <w:vAlign w:val="bottom"/>
          </w:tcPr>
          <w:p>
            <w:pPr>
              <w:pStyle w:val="TableContents"/>
              <w:spacing w:before="0" w:after="283"/>
              <w:jc w:val="right"/>
              <w:rPr/>
            </w:pPr>
            <w:r>
              <w:rPr/>
              <w:t>140,284</w:t>
            </w:r>
          </w:p>
        </w:tc>
        <w:tc>
          <w:tcPr>
            <w:tcW w:w="109" w:type="dxa"/>
            <w:tcBorders/>
            <w:shd w:fill="auto" w:val="clear"/>
            <w:vAlign w:val="bottom"/>
          </w:tcPr>
          <w:p>
            <w:pPr>
              <w:pStyle w:val="TableContents"/>
              <w:spacing w:before="0" w:after="283"/>
              <w:rPr/>
            </w:pPr>
            <w:r>
              <w:rPr/>
              <w:t> </w:t>
            </w:r>
          </w:p>
        </w:tc>
      </w:tr>
      <w:tr>
        <w:trPr/>
        <w:tc>
          <w:tcPr>
            <w:tcW w:w="3893" w:type="dxa"/>
            <w:tcBorders/>
            <w:shd w:fill="CCEEFF" w:val="clear"/>
            <w:vAlign w:val="bottom"/>
          </w:tcPr>
          <w:p>
            <w:pPr>
              <w:pStyle w:val="TableContents"/>
              <w:spacing w:before="0" w:after="0"/>
              <w:ind w:left="225" w:right="0" w:hanging="225"/>
              <w:rPr/>
            </w:pPr>
            <w:r>
              <w:rPr/>
              <w:t>Jewelry scrapping cost of goods sold</w:t>
            </w:r>
          </w:p>
        </w:tc>
        <w:tc>
          <w:tcPr>
            <w:tcW w:w="330" w:type="dxa"/>
            <w:tcBorders/>
            <w:shd w:fill="CCEEFF" w:val="clear"/>
            <w:vAlign w:val="bottom"/>
          </w:tcPr>
          <w:p>
            <w:pPr>
              <w:pStyle w:val="TableContents"/>
              <w:spacing w:before="0" w:after="283"/>
              <w:rPr/>
            </w:pPr>
            <w:r>
              <w:rPr/>
              <w:t> </w:t>
            </w:r>
          </w:p>
        </w:tc>
        <w:tc>
          <w:tcPr>
            <w:tcW w:w="172" w:type="dxa"/>
            <w:tcBorders/>
            <w:shd w:fill="CCEEFF" w:val="clear"/>
            <w:vAlign w:val="bottom"/>
          </w:tcPr>
          <w:p>
            <w:pPr>
              <w:pStyle w:val="TableContents"/>
              <w:spacing w:before="0" w:after="283"/>
              <w:rPr/>
            </w:pPr>
            <w:r>
              <w:rPr/>
              <w:t> </w:t>
            </w:r>
          </w:p>
        </w:tc>
        <w:tc>
          <w:tcPr>
            <w:tcW w:w="947" w:type="dxa"/>
            <w:tcBorders/>
            <w:shd w:fill="CCEEFF" w:val="clear"/>
            <w:vAlign w:val="bottom"/>
          </w:tcPr>
          <w:p>
            <w:pPr>
              <w:pStyle w:val="TableContents"/>
              <w:spacing w:before="0" w:after="283"/>
              <w:jc w:val="right"/>
              <w:rPr/>
            </w:pPr>
            <w:r>
              <w:rPr/>
              <w:t>104,531</w:t>
            </w:r>
          </w:p>
        </w:tc>
        <w:tc>
          <w:tcPr>
            <w:tcW w:w="101" w:type="dxa"/>
            <w:tcBorders/>
            <w:shd w:fill="CCEEFF" w:val="clear"/>
            <w:vAlign w:val="bottom"/>
          </w:tcPr>
          <w:p>
            <w:pPr>
              <w:pStyle w:val="TableContents"/>
              <w:spacing w:before="0" w:after="283"/>
              <w:rPr/>
            </w:pPr>
            <w:r>
              <w:rPr/>
              <w:t> </w:t>
            </w:r>
          </w:p>
        </w:tc>
        <w:tc>
          <w:tcPr>
            <w:tcW w:w="330" w:type="dxa"/>
            <w:tcBorders/>
            <w:shd w:fill="CCEEFF" w:val="clear"/>
            <w:vAlign w:val="bottom"/>
          </w:tcPr>
          <w:p>
            <w:pPr>
              <w:pStyle w:val="TableContents"/>
              <w:spacing w:before="0" w:after="283"/>
              <w:rPr/>
            </w:pPr>
            <w:r>
              <w:rPr/>
              <w:t> </w:t>
            </w:r>
          </w:p>
        </w:tc>
        <w:tc>
          <w:tcPr>
            <w:tcW w:w="160" w:type="dxa"/>
            <w:tcBorders/>
            <w:shd w:fill="CCEEFF" w:val="clear"/>
            <w:vAlign w:val="bottom"/>
          </w:tcPr>
          <w:p>
            <w:pPr>
              <w:pStyle w:val="TableContents"/>
              <w:spacing w:before="0" w:after="283"/>
              <w:rPr/>
            </w:pPr>
            <w:r>
              <w:rPr/>
              <w:t> </w:t>
            </w:r>
          </w:p>
        </w:tc>
        <w:tc>
          <w:tcPr>
            <w:tcW w:w="787" w:type="dxa"/>
            <w:tcBorders/>
            <w:shd w:fill="CCEEFF" w:val="clear"/>
            <w:vAlign w:val="bottom"/>
          </w:tcPr>
          <w:p>
            <w:pPr>
              <w:pStyle w:val="TableContents"/>
              <w:spacing w:before="0" w:after="283"/>
              <w:jc w:val="right"/>
              <w:rPr/>
            </w:pPr>
            <w:r>
              <w:rPr/>
              <w:t>6,137</w:t>
            </w:r>
          </w:p>
        </w:tc>
        <w:tc>
          <w:tcPr>
            <w:tcW w:w="101" w:type="dxa"/>
            <w:tcBorders/>
            <w:shd w:fill="CCEEFF" w:val="clear"/>
            <w:vAlign w:val="bottom"/>
          </w:tcPr>
          <w:p>
            <w:pPr>
              <w:pStyle w:val="TableContents"/>
              <w:spacing w:before="0" w:after="283"/>
              <w:rPr/>
            </w:pPr>
            <w:r>
              <w:rPr/>
              <w:t> </w:t>
            </w:r>
          </w:p>
        </w:tc>
        <w:tc>
          <w:tcPr>
            <w:tcW w:w="330" w:type="dxa"/>
            <w:tcBorders/>
            <w:shd w:fill="CCEEFF" w:val="clear"/>
            <w:vAlign w:val="bottom"/>
          </w:tcPr>
          <w:p>
            <w:pPr>
              <w:pStyle w:val="TableContents"/>
              <w:spacing w:before="0" w:after="283"/>
              <w:rPr/>
            </w:pPr>
            <w:r>
              <w:rPr/>
              <w:t> </w:t>
            </w:r>
          </w:p>
        </w:tc>
        <w:tc>
          <w:tcPr>
            <w:tcW w:w="190" w:type="dxa"/>
            <w:tcBorders/>
            <w:shd w:fill="CCEEFF" w:val="clear"/>
            <w:vAlign w:val="bottom"/>
          </w:tcPr>
          <w:p>
            <w:pPr>
              <w:pStyle w:val="TableContents"/>
              <w:spacing w:before="0" w:after="283"/>
              <w:rPr/>
            </w:pPr>
            <w:r>
              <w:rPr/>
              <w:t> </w:t>
            </w:r>
          </w:p>
        </w:tc>
        <w:tc>
          <w:tcPr>
            <w:tcW w:w="1051" w:type="dxa"/>
            <w:tcBorders/>
            <w:shd w:fill="CCEEFF" w:val="clear"/>
            <w:vAlign w:val="bottom"/>
          </w:tcPr>
          <w:p>
            <w:pPr>
              <w:pStyle w:val="TableContents"/>
              <w:spacing w:before="0" w:after="283"/>
              <w:jc w:val="right"/>
              <w:rPr/>
            </w:pPr>
            <w:r>
              <w:rPr/>
              <w:t>170</w:t>
            </w:r>
          </w:p>
        </w:tc>
        <w:tc>
          <w:tcPr>
            <w:tcW w:w="101" w:type="dxa"/>
            <w:tcBorders/>
            <w:shd w:fill="CCEEFF" w:val="clear"/>
            <w:vAlign w:val="bottom"/>
          </w:tcPr>
          <w:p>
            <w:pPr>
              <w:pStyle w:val="TableContents"/>
              <w:spacing w:before="0" w:after="283"/>
              <w:rPr/>
            </w:pPr>
            <w:r>
              <w:rPr/>
              <w:t> </w:t>
            </w:r>
          </w:p>
        </w:tc>
        <w:tc>
          <w:tcPr>
            <w:tcW w:w="329" w:type="dxa"/>
            <w:tcBorders/>
            <w:shd w:fill="CCEEFF" w:val="clear"/>
            <w:vAlign w:val="bottom"/>
          </w:tcPr>
          <w:p>
            <w:pPr>
              <w:pStyle w:val="TableContents"/>
              <w:spacing w:before="0" w:after="283"/>
              <w:rPr/>
            </w:pPr>
            <w:r>
              <w:rPr/>
              <w:t> </w:t>
            </w:r>
          </w:p>
        </w:tc>
        <w:tc>
          <w:tcPr>
            <w:tcW w:w="195" w:type="dxa"/>
            <w:tcBorders/>
            <w:shd w:fill="CCEEFF" w:val="clear"/>
            <w:vAlign w:val="bottom"/>
          </w:tcPr>
          <w:p>
            <w:pPr>
              <w:pStyle w:val="TableContents"/>
              <w:spacing w:before="0" w:after="283"/>
              <w:rPr/>
            </w:pPr>
            <w:r>
              <w:rPr/>
              <w:t> </w:t>
            </w:r>
          </w:p>
        </w:tc>
        <w:tc>
          <w:tcPr>
            <w:tcW w:w="1079" w:type="dxa"/>
            <w:tcBorders/>
            <w:shd w:fill="CCEEFF" w:val="clear"/>
            <w:vAlign w:val="bottom"/>
          </w:tcPr>
          <w:p>
            <w:pPr>
              <w:pStyle w:val="TableContents"/>
              <w:spacing w:before="0" w:after="283"/>
              <w:jc w:val="right"/>
              <w:rPr/>
            </w:pPr>
            <w:r>
              <w:rPr/>
              <w:t>110,838</w:t>
            </w:r>
          </w:p>
        </w:tc>
        <w:tc>
          <w:tcPr>
            <w:tcW w:w="109" w:type="dxa"/>
            <w:tcBorders/>
            <w:shd w:fill="CCEEFF" w:val="clear"/>
            <w:vAlign w:val="bottom"/>
          </w:tcPr>
          <w:p>
            <w:pPr>
              <w:pStyle w:val="TableContents"/>
              <w:spacing w:before="0" w:after="283"/>
              <w:rPr/>
            </w:pPr>
            <w:r>
              <w:rPr/>
              <w:t> </w:t>
            </w:r>
          </w:p>
        </w:tc>
      </w:tr>
      <w:tr>
        <w:trPr/>
        <w:tc>
          <w:tcPr>
            <w:tcW w:w="3893" w:type="dxa"/>
            <w:tcBorders/>
            <w:shd w:fill="auto" w:val="clear"/>
            <w:vAlign w:val="bottom"/>
          </w:tcPr>
          <w:p>
            <w:pPr>
              <w:pStyle w:val="TableContents"/>
              <w:spacing w:before="0" w:after="0"/>
              <w:ind w:left="225" w:right="0" w:hanging="225"/>
              <w:rPr/>
            </w:pPr>
            <w:r>
              <w:rPr/>
              <w:t>Signature loan bad debt</w:t>
            </w:r>
          </w:p>
        </w:tc>
        <w:tc>
          <w:tcPr>
            <w:tcW w:w="330" w:type="dxa"/>
            <w:tcBorders/>
            <w:shd w:fill="auto" w:val="clear"/>
            <w:vAlign w:val="bottom"/>
          </w:tcPr>
          <w:p>
            <w:pPr>
              <w:pStyle w:val="TableContents"/>
              <w:spacing w:before="0" w:after="283"/>
              <w:rPr/>
            </w:pPr>
            <w:r>
              <w:rPr/>
              <w:t> </w:t>
            </w:r>
          </w:p>
        </w:tc>
        <w:tc>
          <w:tcPr>
            <w:tcW w:w="172" w:type="dxa"/>
            <w:tcBorders/>
            <w:shd w:fill="auto" w:val="clear"/>
            <w:vAlign w:val="bottom"/>
          </w:tcPr>
          <w:p>
            <w:pPr>
              <w:pStyle w:val="TableContents"/>
              <w:spacing w:before="0" w:after="283"/>
              <w:rPr/>
            </w:pPr>
            <w:r>
              <w:rPr/>
              <w:t> </w:t>
            </w:r>
          </w:p>
        </w:tc>
        <w:tc>
          <w:tcPr>
            <w:tcW w:w="947" w:type="dxa"/>
            <w:tcBorders/>
            <w:shd w:fill="auto" w:val="clear"/>
            <w:vAlign w:val="bottom"/>
          </w:tcPr>
          <w:p>
            <w:pPr>
              <w:pStyle w:val="TableContents"/>
              <w:spacing w:before="0" w:after="283"/>
              <w:jc w:val="right"/>
              <w:rPr/>
            </w:pPr>
            <w:r>
              <w:rPr/>
              <w:t>641</w:t>
            </w:r>
          </w:p>
        </w:tc>
        <w:tc>
          <w:tcPr>
            <w:tcW w:w="101" w:type="dxa"/>
            <w:tcBorders/>
            <w:shd w:fill="auto" w:val="clear"/>
            <w:vAlign w:val="bottom"/>
          </w:tcPr>
          <w:p>
            <w:pPr>
              <w:pStyle w:val="TableContents"/>
              <w:spacing w:before="0" w:after="283"/>
              <w:rPr/>
            </w:pPr>
            <w:r>
              <w:rPr/>
              <w:t> </w:t>
            </w:r>
          </w:p>
        </w:tc>
        <w:tc>
          <w:tcPr>
            <w:tcW w:w="330" w:type="dxa"/>
            <w:tcBorders/>
            <w:shd w:fill="auto" w:val="clear"/>
            <w:vAlign w:val="bottom"/>
          </w:tcPr>
          <w:p>
            <w:pPr>
              <w:pStyle w:val="TableContents"/>
              <w:spacing w:before="0" w:after="283"/>
              <w:rPr/>
            </w:pPr>
            <w:r>
              <w:rPr/>
              <w:t> </w:t>
            </w:r>
          </w:p>
        </w:tc>
        <w:tc>
          <w:tcPr>
            <w:tcW w:w="160" w:type="dxa"/>
            <w:tcBorders/>
            <w:shd w:fill="auto" w:val="clear"/>
            <w:vAlign w:val="bottom"/>
          </w:tcPr>
          <w:p>
            <w:pPr>
              <w:pStyle w:val="TableContents"/>
              <w:spacing w:before="0" w:after="283"/>
              <w:rPr/>
            </w:pPr>
            <w:r>
              <w:rPr/>
              <w:t> </w:t>
            </w:r>
          </w:p>
        </w:tc>
        <w:tc>
          <w:tcPr>
            <w:tcW w:w="787" w:type="dxa"/>
            <w:tcBorders/>
            <w:shd w:fill="auto" w:val="clear"/>
            <w:vAlign w:val="bottom"/>
          </w:tcPr>
          <w:p>
            <w:pPr>
              <w:pStyle w:val="TableContents"/>
              <w:spacing w:before="0" w:after="283"/>
              <w:jc w:val="right"/>
              <w:rPr/>
            </w:pPr>
            <w:r>
              <w:rPr/>
              <w:t></w:t>
            </w:r>
          </w:p>
        </w:tc>
        <w:tc>
          <w:tcPr>
            <w:tcW w:w="101" w:type="dxa"/>
            <w:tcBorders/>
            <w:shd w:fill="auto" w:val="clear"/>
            <w:vAlign w:val="bottom"/>
          </w:tcPr>
          <w:p>
            <w:pPr>
              <w:pStyle w:val="TableContents"/>
              <w:spacing w:before="0" w:after="283"/>
              <w:rPr/>
            </w:pPr>
            <w:r>
              <w:rPr/>
              <w:t> </w:t>
            </w:r>
          </w:p>
        </w:tc>
        <w:tc>
          <w:tcPr>
            <w:tcW w:w="330" w:type="dxa"/>
            <w:tcBorders/>
            <w:shd w:fill="auto" w:val="clear"/>
            <w:vAlign w:val="bottom"/>
          </w:tcPr>
          <w:p>
            <w:pPr>
              <w:pStyle w:val="TableContents"/>
              <w:spacing w:before="0" w:after="283"/>
              <w:rPr/>
            </w:pPr>
            <w:r>
              <w:rPr/>
              <w:t> </w:t>
            </w:r>
          </w:p>
        </w:tc>
        <w:tc>
          <w:tcPr>
            <w:tcW w:w="190" w:type="dxa"/>
            <w:tcBorders/>
            <w:shd w:fill="auto" w:val="clear"/>
            <w:vAlign w:val="bottom"/>
          </w:tcPr>
          <w:p>
            <w:pPr>
              <w:pStyle w:val="TableContents"/>
              <w:spacing w:before="0" w:after="283"/>
              <w:rPr/>
            </w:pPr>
            <w:r>
              <w:rPr/>
              <w:t> </w:t>
            </w:r>
          </w:p>
        </w:tc>
        <w:tc>
          <w:tcPr>
            <w:tcW w:w="1051" w:type="dxa"/>
            <w:tcBorders/>
            <w:shd w:fill="auto" w:val="clear"/>
            <w:vAlign w:val="bottom"/>
          </w:tcPr>
          <w:p>
            <w:pPr>
              <w:pStyle w:val="TableContents"/>
              <w:spacing w:before="0" w:after="283"/>
              <w:jc w:val="right"/>
              <w:rPr/>
            </w:pPr>
            <w:r>
              <w:rPr/>
              <w:t>31,068</w:t>
            </w:r>
          </w:p>
        </w:tc>
        <w:tc>
          <w:tcPr>
            <w:tcW w:w="101" w:type="dxa"/>
            <w:tcBorders/>
            <w:shd w:fill="auto" w:val="clear"/>
            <w:vAlign w:val="bottom"/>
          </w:tcPr>
          <w:p>
            <w:pPr>
              <w:pStyle w:val="TableContents"/>
              <w:spacing w:before="0" w:after="283"/>
              <w:rPr/>
            </w:pPr>
            <w:r>
              <w:rPr/>
              <w:t> </w:t>
            </w:r>
          </w:p>
        </w:tc>
        <w:tc>
          <w:tcPr>
            <w:tcW w:w="329" w:type="dxa"/>
            <w:tcBorders/>
            <w:shd w:fill="auto" w:val="clear"/>
            <w:vAlign w:val="bottom"/>
          </w:tcPr>
          <w:p>
            <w:pPr>
              <w:pStyle w:val="TableContents"/>
              <w:spacing w:before="0" w:after="283"/>
              <w:rPr/>
            </w:pPr>
            <w:r>
              <w:rPr/>
              <w:t> </w:t>
            </w:r>
          </w:p>
        </w:tc>
        <w:tc>
          <w:tcPr>
            <w:tcW w:w="195" w:type="dxa"/>
            <w:tcBorders/>
            <w:shd w:fill="auto" w:val="clear"/>
            <w:vAlign w:val="bottom"/>
          </w:tcPr>
          <w:p>
            <w:pPr>
              <w:pStyle w:val="TableContents"/>
              <w:spacing w:before="0" w:after="283"/>
              <w:rPr/>
            </w:pPr>
            <w:r>
              <w:rPr/>
              <w:t> </w:t>
            </w:r>
          </w:p>
        </w:tc>
        <w:tc>
          <w:tcPr>
            <w:tcW w:w="1079" w:type="dxa"/>
            <w:tcBorders/>
            <w:shd w:fill="auto" w:val="clear"/>
            <w:vAlign w:val="bottom"/>
          </w:tcPr>
          <w:p>
            <w:pPr>
              <w:pStyle w:val="TableContents"/>
              <w:spacing w:before="0" w:after="283"/>
              <w:jc w:val="right"/>
              <w:rPr/>
            </w:pPr>
            <w:r>
              <w:rPr/>
              <w:t>31,709</w:t>
            </w:r>
          </w:p>
        </w:tc>
        <w:tc>
          <w:tcPr>
            <w:tcW w:w="109" w:type="dxa"/>
            <w:tcBorders/>
            <w:shd w:fill="auto" w:val="clear"/>
            <w:vAlign w:val="bottom"/>
          </w:tcPr>
          <w:p>
            <w:pPr>
              <w:pStyle w:val="TableContents"/>
              <w:spacing w:before="0" w:after="283"/>
              <w:rPr/>
            </w:pPr>
            <w:r>
              <w:rPr/>
              <w:t> </w:t>
            </w:r>
          </w:p>
        </w:tc>
      </w:tr>
      <w:tr>
        <w:trPr/>
        <w:tc>
          <w:tcPr>
            <w:tcW w:w="3893" w:type="dxa"/>
            <w:tcBorders/>
            <w:shd w:fill="CCEEFF" w:val="clear"/>
            <w:vAlign w:val="bottom"/>
          </w:tcPr>
          <w:p>
            <w:pPr>
              <w:pStyle w:val="TableContents"/>
              <w:spacing w:before="0" w:after="0"/>
              <w:ind w:left="225" w:right="0" w:hanging="225"/>
              <w:rPr/>
            </w:pPr>
            <w:r>
              <w:rPr/>
              <w:t>Auto title loan bad debt</w:t>
            </w:r>
          </w:p>
        </w:tc>
        <w:tc>
          <w:tcPr>
            <w:tcW w:w="330" w:type="dxa"/>
            <w:tcBorders/>
            <w:shd w:fill="CCEEFF" w:val="clear"/>
            <w:vAlign w:val="bottom"/>
          </w:tcPr>
          <w:p>
            <w:pPr>
              <w:pStyle w:val="TableContents"/>
              <w:spacing w:before="0" w:after="283"/>
              <w:rPr/>
            </w:pPr>
            <w:r>
              <w:rPr/>
              <w:t> </w:t>
            </w:r>
          </w:p>
        </w:tc>
        <w:tc>
          <w:tcPr>
            <w:tcW w:w="172" w:type="dxa"/>
            <w:tcBorders/>
            <w:shd w:fill="CCEEFF" w:val="clear"/>
            <w:vAlign w:val="bottom"/>
          </w:tcPr>
          <w:p>
            <w:pPr>
              <w:pStyle w:val="TableContents"/>
              <w:spacing w:before="0" w:after="283"/>
              <w:rPr/>
            </w:pPr>
            <w:r>
              <w:rPr/>
              <w:t> </w:t>
            </w:r>
          </w:p>
        </w:tc>
        <w:tc>
          <w:tcPr>
            <w:tcW w:w="947" w:type="dxa"/>
            <w:tcBorders/>
            <w:shd w:fill="CCEEFF" w:val="clear"/>
            <w:vAlign w:val="bottom"/>
          </w:tcPr>
          <w:p>
            <w:pPr>
              <w:pStyle w:val="TableContents"/>
              <w:spacing w:before="0" w:after="283"/>
              <w:jc w:val="right"/>
              <w:rPr/>
            </w:pPr>
            <w:r>
              <w:rPr/>
              <w:t>236</w:t>
            </w:r>
          </w:p>
        </w:tc>
        <w:tc>
          <w:tcPr>
            <w:tcW w:w="101" w:type="dxa"/>
            <w:tcBorders/>
            <w:shd w:fill="CCEEFF" w:val="clear"/>
            <w:vAlign w:val="bottom"/>
          </w:tcPr>
          <w:p>
            <w:pPr>
              <w:pStyle w:val="TableContents"/>
              <w:spacing w:before="0" w:after="283"/>
              <w:rPr/>
            </w:pPr>
            <w:r>
              <w:rPr/>
              <w:t> </w:t>
            </w:r>
          </w:p>
        </w:tc>
        <w:tc>
          <w:tcPr>
            <w:tcW w:w="330" w:type="dxa"/>
            <w:tcBorders/>
            <w:shd w:fill="CCEEFF" w:val="clear"/>
            <w:vAlign w:val="bottom"/>
          </w:tcPr>
          <w:p>
            <w:pPr>
              <w:pStyle w:val="TableContents"/>
              <w:spacing w:before="0" w:after="283"/>
              <w:rPr/>
            </w:pPr>
            <w:r>
              <w:rPr/>
              <w:t> </w:t>
            </w:r>
          </w:p>
        </w:tc>
        <w:tc>
          <w:tcPr>
            <w:tcW w:w="160" w:type="dxa"/>
            <w:tcBorders/>
            <w:shd w:fill="CCEEFF" w:val="clear"/>
            <w:vAlign w:val="bottom"/>
          </w:tcPr>
          <w:p>
            <w:pPr>
              <w:pStyle w:val="TableContents"/>
              <w:spacing w:before="0" w:after="283"/>
              <w:rPr/>
            </w:pPr>
            <w:r>
              <w:rPr/>
              <w:t> </w:t>
            </w:r>
          </w:p>
        </w:tc>
        <w:tc>
          <w:tcPr>
            <w:tcW w:w="787" w:type="dxa"/>
            <w:tcBorders/>
            <w:shd w:fill="CCEEFF" w:val="clear"/>
            <w:vAlign w:val="bottom"/>
          </w:tcPr>
          <w:p>
            <w:pPr>
              <w:pStyle w:val="TableContents"/>
              <w:spacing w:before="0" w:after="283"/>
              <w:jc w:val="right"/>
              <w:rPr/>
            </w:pPr>
            <w:r>
              <w:rPr/>
              <w:t></w:t>
            </w:r>
          </w:p>
        </w:tc>
        <w:tc>
          <w:tcPr>
            <w:tcW w:w="101" w:type="dxa"/>
            <w:tcBorders/>
            <w:shd w:fill="CCEEFF" w:val="clear"/>
            <w:vAlign w:val="bottom"/>
          </w:tcPr>
          <w:p>
            <w:pPr>
              <w:pStyle w:val="TableContents"/>
              <w:spacing w:before="0" w:after="283"/>
              <w:rPr/>
            </w:pPr>
            <w:r>
              <w:rPr/>
              <w:t> </w:t>
            </w:r>
          </w:p>
        </w:tc>
        <w:tc>
          <w:tcPr>
            <w:tcW w:w="330" w:type="dxa"/>
            <w:tcBorders/>
            <w:shd w:fill="CCEEFF" w:val="clear"/>
            <w:vAlign w:val="bottom"/>
          </w:tcPr>
          <w:p>
            <w:pPr>
              <w:pStyle w:val="TableContents"/>
              <w:spacing w:before="0" w:after="283"/>
              <w:rPr/>
            </w:pPr>
            <w:r>
              <w:rPr/>
              <w:t> </w:t>
            </w:r>
          </w:p>
        </w:tc>
        <w:tc>
          <w:tcPr>
            <w:tcW w:w="190" w:type="dxa"/>
            <w:tcBorders/>
            <w:shd w:fill="CCEEFF" w:val="clear"/>
            <w:vAlign w:val="bottom"/>
          </w:tcPr>
          <w:p>
            <w:pPr>
              <w:pStyle w:val="TableContents"/>
              <w:spacing w:before="0" w:after="283"/>
              <w:rPr/>
            </w:pPr>
            <w:r>
              <w:rPr/>
              <w:t> </w:t>
            </w:r>
          </w:p>
        </w:tc>
        <w:tc>
          <w:tcPr>
            <w:tcW w:w="1051" w:type="dxa"/>
            <w:tcBorders/>
            <w:shd w:fill="CCEEFF" w:val="clear"/>
            <w:vAlign w:val="bottom"/>
          </w:tcPr>
          <w:p>
            <w:pPr>
              <w:pStyle w:val="TableContents"/>
              <w:spacing w:before="0" w:after="283"/>
              <w:jc w:val="right"/>
              <w:rPr/>
            </w:pPr>
            <w:r>
              <w:rPr/>
              <w:t>2,499</w:t>
            </w:r>
          </w:p>
        </w:tc>
        <w:tc>
          <w:tcPr>
            <w:tcW w:w="101" w:type="dxa"/>
            <w:tcBorders/>
            <w:shd w:fill="CCEEFF" w:val="clear"/>
            <w:vAlign w:val="bottom"/>
          </w:tcPr>
          <w:p>
            <w:pPr>
              <w:pStyle w:val="TableContents"/>
              <w:spacing w:before="0" w:after="283"/>
              <w:rPr/>
            </w:pPr>
            <w:r>
              <w:rPr/>
              <w:t> </w:t>
            </w:r>
          </w:p>
        </w:tc>
        <w:tc>
          <w:tcPr>
            <w:tcW w:w="329" w:type="dxa"/>
            <w:tcBorders/>
            <w:shd w:fill="CCEEFF" w:val="clear"/>
            <w:vAlign w:val="bottom"/>
          </w:tcPr>
          <w:p>
            <w:pPr>
              <w:pStyle w:val="TableContents"/>
              <w:spacing w:before="0" w:after="283"/>
              <w:rPr/>
            </w:pPr>
            <w:r>
              <w:rPr/>
              <w:t> </w:t>
            </w:r>
          </w:p>
        </w:tc>
        <w:tc>
          <w:tcPr>
            <w:tcW w:w="195" w:type="dxa"/>
            <w:tcBorders/>
            <w:shd w:fill="CCEEFF" w:val="clear"/>
            <w:vAlign w:val="bottom"/>
          </w:tcPr>
          <w:p>
            <w:pPr>
              <w:pStyle w:val="TableContents"/>
              <w:spacing w:before="0" w:after="283"/>
              <w:rPr/>
            </w:pPr>
            <w:r>
              <w:rPr/>
              <w:t> </w:t>
            </w:r>
          </w:p>
        </w:tc>
        <w:tc>
          <w:tcPr>
            <w:tcW w:w="1079" w:type="dxa"/>
            <w:tcBorders/>
            <w:shd w:fill="CCEEFF" w:val="clear"/>
            <w:vAlign w:val="bottom"/>
          </w:tcPr>
          <w:p>
            <w:pPr>
              <w:pStyle w:val="TableContents"/>
              <w:spacing w:before="0" w:after="283"/>
              <w:jc w:val="right"/>
              <w:rPr/>
            </w:pPr>
            <w:r>
              <w:rPr/>
              <w:t>2,735</w:t>
            </w:r>
          </w:p>
        </w:tc>
        <w:tc>
          <w:tcPr>
            <w:tcW w:w="109" w:type="dxa"/>
            <w:tcBorders/>
            <w:shd w:fill="CCEEFF" w:val="clear"/>
            <w:vAlign w:val="bottom"/>
          </w:tcPr>
          <w:p>
            <w:pPr>
              <w:pStyle w:val="TableContents"/>
              <w:spacing w:before="0" w:after="283"/>
              <w:rPr/>
            </w:pPr>
            <w:r>
              <w:rPr/>
              <w:t> </w:t>
            </w:r>
          </w:p>
        </w:tc>
      </w:tr>
      <w:tr>
        <w:trPr/>
        <w:tc>
          <w:tcPr>
            <w:tcW w:w="3893" w:type="dxa"/>
            <w:tcBorders/>
            <w:shd w:fill="auto" w:val="clear"/>
            <w:vAlign w:val="center"/>
          </w:tcPr>
          <w:p>
            <w:pPr>
              <w:pStyle w:val="TableContents"/>
              <w:spacing w:before="0" w:after="0"/>
              <w:ind w:left="225" w:right="0" w:hanging="225"/>
              <w:rPr/>
            </w:pPr>
            <w:r>
              <w:rPr/>
              <w:t> </w:t>
            </w:r>
          </w:p>
        </w:tc>
        <w:tc>
          <w:tcPr>
            <w:tcW w:w="330" w:type="dxa"/>
            <w:tcBorders/>
            <w:shd w:fill="auto" w:val="clear"/>
            <w:vAlign w:val="center"/>
          </w:tcPr>
          <w:p>
            <w:pPr>
              <w:pStyle w:val="TableContents"/>
              <w:spacing w:before="0" w:after="283"/>
              <w:rPr/>
            </w:pPr>
            <w:r>
              <w:rPr/>
              <w:t> </w:t>
            </w:r>
          </w:p>
        </w:tc>
        <w:tc>
          <w:tcPr>
            <w:tcW w:w="1119"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01" w:type="dxa"/>
            <w:tcBorders/>
            <w:shd w:fill="auto" w:val="clear"/>
            <w:vAlign w:val="center"/>
          </w:tcPr>
          <w:p>
            <w:pPr>
              <w:pStyle w:val="TableContents"/>
              <w:spacing w:before="0" w:after="283"/>
              <w:rPr/>
            </w:pPr>
            <w:r>
              <w:rPr/>
              <w:t> </w:t>
            </w:r>
          </w:p>
        </w:tc>
        <w:tc>
          <w:tcPr>
            <w:tcW w:w="330" w:type="dxa"/>
            <w:tcBorders/>
            <w:shd w:fill="auto" w:val="clear"/>
            <w:vAlign w:val="center"/>
          </w:tcPr>
          <w:p>
            <w:pPr>
              <w:pStyle w:val="TableContents"/>
              <w:spacing w:before="0" w:after="283"/>
              <w:rPr/>
            </w:pPr>
            <w:r>
              <w:rPr/>
              <w:t> </w:t>
            </w:r>
          </w:p>
        </w:tc>
        <w:tc>
          <w:tcPr>
            <w:tcW w:w="947"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01" w:type="dxa"/>
            <w:tcBorders/>
            <w:shd w:fill="auto" w:val="clear"/>
            <w:vAlign w:val="center"/>
          </w:tcPr>
          <w:p>
            <w:pPr>
              <w:pStyle w:val="TableContents"/>
              <w:spacing w:before="0" w:after="283"/>
              <w:rPr/>
            </w:pPr>
            <w:r>
              <w:rPr/>
              <w:t> </w:t>
            </w:r>
          </w:p>
        </w:tc>
        <w:tc>
          <w:tcPr>
            <w:tcW w:w="330" w:type="dxa"/>
            <w:tcBorders/>
            <w:shd w:fill="auto" w:val="clear"/>
            <w:vAlign w:val="center"/>
          </w:tcPr>
          <w:p>
            <w:pPr>
              <w:pStyle w:val="TableContents"/>
              <w:spacing w:before="0" w:after="283"/>
              <w:rPr/>
            </w:pPr>
            <w:r>
              <w:rPr/>
              <w:t> </w:t>
            </w:r>
          </w:p>
        </w:tc>
        <w:tc>
          <w:tcPr>
            <w:tcW w:w="1241"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01" w:type="dxa"/>
            <w:tcBorders/>
            <w:shd w:fill="auto" w:val="clear"/>
            <w:vAlign w:val="center"/>
          </w:tcPr>
          <w:p>
            <w:pPr>
              <w:pStyle w:val="TableContents"/>
              <w:spacing w:before="0" w:after="283"/>
              <w:rPr/>
            </w:pPr>
            <w:r>
              <w:rPr/>
              <w:t> </w:t>
            </w:r>
          </w:p>
        </w:tc>
        <w:tc>
          <w:tcPr>
            <w:tcW w:w="329" w:type="dxa"/>
            <w:tcBorders/>
            <w:shd w:fill="auto" w:val="clear"/>
            <w:vAlign w:val="center"/>
          </w:tcPr>
          <w:p>
            <w:pPr>
              <w:pStyle w:val="TableContents"/>
              <w:spacing w:before="0" w:after="283"/>
              <w:rPr/>
            </w:pPr>
            <w:r>
              <w:rPr/>
              <w:t> </w:t>
            </w:r>
          </w:p>
        </w:tc>
        <w:tc>
          <w:tcPr>
            <w:tcW w:w="1274"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09" w:type="dxa"/>
            <w:tcBorders/>
            <w:shd w:fill="auto" w:val="clear"/>
            <w:vAlign w:val="center"/>
          </w:tcPr>
          <w:p>
            <w:pPr>
              <w:pStyle w:val="TableContents"/>
              <w:spacing w:before="0" w:after="283"/>
              <w:rPr/>
            </w:pPr>
            <w:r>
              <w:rPr/>
              <w:t> </w:t>
            </w:r>
          </w:p>
        </w:tc>
      </w:tr>
      <w:tr>
        <w:trPr/>
        <w:tc>
          <w:tcPr>
            <w:tcW w:w="3893" w:type="dxa"/>
            <w:tcBorders/>
            <w:shd w:fill="auto" w:val="clear"/>
            <w:vAlign w:val="bottom"/>
          </w:tcPr>
          <w:p>
            <w:pPr>
              <w:pStyle w:val="TableContents"/>
              <w:spacing w:before="0" w:after="0"/>
              <w:ind w:left="450" w:right="0" w:hanging="225"/>
              <w:rPr/>
            </w:pPr>
            <w:r>
              <w:rPr/>
              <w:t>Net revenues</w:t>
            </w:r>
          </w:p>
        </w:tc>
        <w:tc>
          <w:tcPr>
            <w:tcW w:w="330" w:type="dxa"/>
            <w:tcBorders/>
            <w:shd w:fill="auto" w:val="clear"/>
            <w:vAlign w:val="bottom"/>
          </w:tcPr>
          <w:p>
            <w:pPr>
              <w:pStyle w:val="TableContents"/>
              <w:spacing w:before="0" w:after="283"/>
              <w:rPr/>
            </w:pPr>
            <w:r>
              <w:rPr/>
              <w:t> </w:t>
            </w:r>
          </w:p>
        </w:tc>
        <w:tc>
          <w:tcPr>
            <w:tcW w:w="172" w:type="dxa"/>
            <w:tcBorders/>
            <w:shd w:fill="auto" w:val="clear"/>
            <w:vAlign w:val="bottom"/>
          </w:tcPr>
          <w:p>
            <w:pPr>
              <w:pStyle w:val="TableContents"/>
              <w:spacing w:before="0" w:after="283"/>
              <w:rPr/>
            </w:pPr>
            <w:r>
              <w:rPr/>
              <w:t> </w:t>
            </w:r>
          </w:p>
        </w:tc>
        <w:tc>
          <w:tcPr>
            <w:tcW w:w="947" w:type="dxa"/>
            <w:tcBorders/>
            <w:shd w:fill="auto" w:val="clear"/>
            <w:vAlign w:val="bottom"/>
          </w:tcPr>
          <w:p>
            <w:pPr>
              <w:pStyle w:val="TableContents"/>
              <w:spacing w:before="0" w:after="283"/>
              <w:jc w:val="right"/>
              <w:rPr/>
            </w:pPr>
            <w:r>
              <w:rPr/>
              <w:t>311,394</w:t>
            </w:r>
          </w:p>
        </w:tc>
        <w:tc>
          <w:tcPr>
            <w:tcW w:w="101" w:type="dxa"/>
            <w:tcBorders/>
            <w:shd w:fill="auto" w:val="clear"/>
            <w:vAlign w:val="bottom"/>
          </w:tcPr>
          <w:p>
            <w:pPr>
              <w:pStyle w:val="TableContents"/>
              <w:spacing w:before="0" w:after="283"/>
              <w:rPr/>
            </w:pPr>
            <w:r>
              <w:rPr/>
              <w:t> </w:t>
            </w:r>
          </w:p>
        </w:tc>
        <w:tc>
          <w:tcPr>
            <w:tcW w:w="330" w:type="dxa"/>
            <w:tcBorders/>
            <w:shd w:fill="auto" w:val="clear"/>
            <w:vAlign w:val="bottom"/>
          </w:tcPr>
          <w:p>
            <w:pPr>
              <w:pStyle w:val="TableContents"/>
              <w:spacing w:before="0" w:after="283"/>
              <w:rPr/>
            </w:pPr>
            <w:r>
              <w:rPr/>
              <w:t> </w:t>
            </w:r>
          </w:p>
        </w:tc>
        <w:tc>
          <w:tcPr>
            <w:tcW w:w="160" w:type="dxa"/>
            <w:tcBorders/>
            <w:shd w:fill="auto" w:val="clear"/>
            <w:vAlign w:val="bottom"/>
          </w:tcPr>
          <w:p>
            <w:pPr>
              <w:pStyle w:val="TableContents"/>
              <w:spacing w:before="0" w:after="283"/>
              <w:rPr/>
            </w:pPr>
            <w:r>
              <w:rPr/>
              <w:t> </w:t>
            </w:r>
          </w:p>
        </w:tc>
        <w:tc>
          <w:tcPr>
            <w:tcW w:w="787" w:type="dxa"/>
            <w:tcBorders/>
            <w:shd w:fill="auto" w:val="clear"/>
            <w:vAlign w:val="bottom"/>
          </w:tcPr>
          <w:p>
            <w:pPr>
              <w:pStyle w:val="TableContents"/>
              <w:spacing w:before="0" w:after="283"/>
              <w:jc w:val="right"/>
              <w:rPr/>
            </w:pPr>
            <w:r>
              <w:rPr/>
              <w:t>16,013</w:t>
            </w:r>
          </w:p>
        </w:tc>
        <w:tc>
          <w:tcPr>
            <w:tcW w:w="101" w:type="dxa"/>
            <w:tcBorders/>
            <w:shd w:fill="auto" w:val="clear"/>
            <w:vAlign w:val="bottom"/>
          </w:tcPr>
          <w:p>
            <w:pPr>
              <w:pStyle w:val="TableContents"/>
              <w:spacing w:before="0" w:after="283"/>
              <w:rPr/>
            </w:pPr>
            <w:r>
              <w:rPr/>
              <w:t> </w:t>
            </w:r>
          </w:p>
        </w:tc>
        <w:tc>
          <w:tcPr>
            <w:tcW w:w="330" w:type="dxa"/>
            <w:tcBorders/>
            <w:shd w:fill="auto" w:val="clear"/>
            <w:vAlign w:val="bottom"/>
          </w:tcPr>
          <w:p>
            <w:pPr>
              <w:pStyle w:val="TableContents"/>
              <w:spacing w:before="0" w:after="283"/>
              <w:rPr/>
            </w:pPr>
            <w:r>
              <w:rPr/>
              <w:t> </w:t>
            </w:r>
          </w:p>
        </w:tc>
        <w:tc>
          <w:tcPr>
            <w:tcW w:w="190" w:type="dxa"/>
            <w:tcBorders/>
            <w:shd w:fill="auto" w:val="clear"/>
            <w:vAlign w:val="bottom"/>
          </w:tcPr>
          <w:p>
            <w:pPr>
              <w:pStyle w:val="TableContents"/>
              <w:spacing w:before="0" w:after="283"/>
              <w:rPr/>
            </w:pPr>
            <w:r>
              <w:rPr/>
              <w:t> </w:t>
            </w:r>
          </w:p>
        </w:tc>
        <w:tc>
          <w:tcPr>
            <w:tcW w:w="1051" w:type="dxa"/>
            <w:tcBorders/>
            <w:shd w:fill="auto" w:val="clear"/>
            <w:vAlign w:val="bottom"/>
          </w:tcPr>
          <w:p>
            <w:pPr>
              <w:pStyle w:val="TableContents"/>
              <w:spacing w:before="0" w:after="283"/>
              <w:jc w:val="right"/>
              <w:rPr/>
            </w:pPr>
            <w:r>
              <w:rPr/>
              <w:t>120,072</w:t>
            </w:r>
          </w:p>
        </w:tc>
        <w:tc>
          <w:tcPr>
            <w:tcW w:w="101" w:type="dxa"/>
            <w:tcBorders/>
            <w:shd w:fill="auto" w:val="clear"/>
            <w:vAlign w:val="bottom"/>
          </w:tcPr>
          <w:p>
            <w:pPr>
              <w:pStyle w:val="TableContents"/>
              <w:spacing w:before="0" w:after="283"/>
              <w:rPr/>
            </w:pPr>
            <w:r>
              <w:rPr/>
              <w:t> </w:t>
            </w:r>
          </w:p>
        </w:tc>
        <w:tc>
          <w:tcPr>
            <w:tcW w:w="329" w:type="dxa"/>
            <w:tcBorders/>
            <w:shd w:fill="auto" w:val="clear"/>
            <w:vAlign w:val="bottom"/>
          </w:tcPr>
          <w:p>
            <w:pPr>
              <w:pStyle w:val="TableContents"/>
              <w:spacing w:before="0" w:after="283"/>
              <w:rPr/>
            </w:pPr>
            <w:r>
              <w:rPr/>
              <w:t> </w:t>
            </w:r>
          </w:p>
        </w:tc>
        <w:tc>
          <w:tcPr>
            <w:tcW w:w="195" w:type="dxa"/>
            <w:tcBorders/>
            <w:shd w:fill="auto" w:val="clear"/>
            <w:vAlign w:val="bottom"/>
          </w:tcPr>
          <w:p>
            <w:pPr>
              <w:pStyle w:val="TableContents"/>
              <w:spacing w:before="0" w:after="283"/>
              <w:rPr/>
            </w:pPr>
            <w:r>
              <w:rPr/>
              <w:t> </w:t>
            </w:r>
          </w:p>
        </w:tc>
        <w:tc>
          <w:tcPr>
            <w:tcW w:w="1079" w:type="dxa"/>
            <w:tcBorders/>
            <w:shd w:fill="auto" w:val="clear"/>
            <w:vAlign w:val="bottom"/>
          </w:tcPr>
          <w:p>
            <w:pPr>
              <w:pStyle w:val="TableContents"/>
              <w:spacing w:before="0" w:after="283"/>
              <w:jc w:val="right"/>
              <w:rPr/>
            </w:pPr>
            <w:r>
              <w:rPr/>
              <w:t>447,479</w:t>
            </w:r>
          </w:p>
        </w:tc>
        <w:tc>
          <w:tcPr>
            <w:tcW w:w="109" w:type="dxa"/>
            <w:tcBorders/>
            <w:shd w:fill="auto" w:val="clear"/>
            <w:vAlign w:val="bottom"/>
          </w:tcPr>
          <w:p>
            <w:pPr>
              <w:pStyle w:val="TableContents"/>
              <w:spacing w:before="0" w:after="283"/>
              <w:rPr/>
            </w:pPr>
            <w:r>
              <w:rPr/>
              <w:t> </w:t>
            </w:r>
          </w:p>
        </w:tc>
      </w:tr>
      <w:tr>
        <w:trPr/>
        <w:tc>
          <w:tcPr>
            <w:tcW w:w="3893" w:type="dxa"/>
            <w:tcBorders/>
            <w:shd w:fill="auto" w:val="clear"/>
            <w:vAlign w:val="bottom"/>
          </w:tcPr>
          <w:p>
            <w:pPr>
              <w:pStyle w:val="TableContents"/>
              <w:spacing w:before="0" w:after="0"/>
              <w:ind w:left="225" w:right="0" w:hanging="225"/>
              <w:rPr/>
            </w:pPr>
            <w:r>
              <w:rPr/>
              <w:t> </w:t>
            </w:r>
          </w:p>
        </w:tc>
        <w:tc>
          <w:tcPr>
            <w:tcW w:w="330" w:type="dxa"/>
            <w:tcBorders/>
            <w:shd w:fill="auto" w:val="clear"/>
            <w:vAlign w:val="bottom"/>
          </w:tcPr>
          <w:p>
            <w:pPr>
              <w:pStyle w:val="TableContents"/>
              <w:spacing w:before="0" w:after="283"/>
              <w:rPr/>
            </w:pPr>
            <w:r>
              <w:rPr/>
              <w:t> </w:t>
            </w:r>
          </w:p>
        </w:tc>
        <w:tc>
          <w:tcPr>
            <w:tcW w:w="172" w:type="dxa"/>
            <w:tcBorders/>
            <w:shd w:fill="auto" w:val="clear"/>
            <w:vAlign w:val="bottom"/>
          </w:tcPr>
          <w:p>
            <w:pPr>
              <w:pStyle w:val="TableContents"/>
              <w:spacing w:before="0" w:after="283"/>
              <w:rPr/>
            </w:pPr>
            <w:r>
              <w:rPr/>
              <w:t> </w:t>
            </w:r>
          </w:p>
        </w:tc>
        <w:tc>
          <w:tcPr>
            <w:tcW w:w="947" w:type="dxa"/>
            <w:tcBorders/>
            <w:shd w:fill="auto" w:val="clear"/>
            <w:vAlign w:val="bottom"/>
          </w:tcPr>
          <w:p>
            <w:pPr>
              <w:pStyle w:val="TableContents"/>
              <w:spacing w:before="0" w:after="283"/>
              <w:rPr/>
            </w:pPr>
            <w:r>
              <w:rPr/>
              <w:t> </w:t>
            </w:r>
          </w:p>
        </w:tc>
        <w:tc>
          <w:tcPr>
            <w:tcW w:w="101" w:type="dxa"/>
            <w:tcBorders/>
            <w:shd w:fill="auto" w:val="clear"/>
            <w:vAlign w:val="bottom"/>
          </w:tcPr>
          <w:p>
            <w:pPr>
              <w:pStyle w:val="TableContents"/>
              <w:spacing w:before="0" w:after="283"/>
              <w:rPr/>
            </w:pPr>
            <w:r>
              <w:rPr/>
              <w:t> </w:t>
            </w:r>
          </w:p>
        </w:tc>
        <w:tc>
          <w:tcPr>
            <w:tcW w:w="330" w:type="dxa"/>
            <w:tcBorders/>
            <w:shd w:fill="auto" w:val="clear"/>
            <w:vAlign w:val="bottom"/>
          </w:tcPr>
          <w:p>
            <w:pPr>
              <w:pStyle w:val="TableContents"/>
              <w:spacing w:before="0" w:after="283"/>
              <w:rPr/>
            </w:pPr>
            <w:r>
              <w:rPr/>
              <w:t> </w:t>
            </w:r>
          </w:p>
        </w:tc>
        <w:tc>
          <w:tcPr>
            <w:tcW w:w="160" w:type="dxa"/>
            <w:tcBorders/>
            <w:shd w:fill="auto" w:val="clear"/>
            <w:vAlign w:val="bottom"/>
          </w:tcPr>
          <w:p>
            <w:pPr>
              <w:pStyle w:val="TableContents"/>
              <w:spacing w:before="0" w:after="283"/>
              <w:rPr/>
            </w:pPr>
            <w:r>
              <w:rPr/>
              <w:t> </w:t>
            </w:r>
          </w:p>
        </w:tc>
        <w:tc>
          <w:tcPr>
            <w:tcW w:w="787" w:type="dxa"/>
            <w:tcBorders/>
            <w:shd w:fill="auto" w:val="clear"/>
            <w:vAlign w:val="bottom"/>
          </w:tcPr>
          <w:p>
            <w:pPr>
              <w:pStyle w:val="TableContents"/>
              <w:spacing w:before="0" w:after="283"/>
              <w:rPr/>
            </w:pPr>
            <w:r>
              <w:rPr/>
              <w:t> </w:t>
            </w:r>
          </w:p>
        </w:tc>
        <w:tc>
          <w:tcPr>
            <w:tcW w:w="101" w:type="dxa"/>
            <w:tcBorders/>
            <w:shd w:fill="auto" w:val="clear"/>
            <w:vAlign w:val="bottom"/>
          </w:tcPr>
          <w:p>
            <w:pPr>
              <w:pStyle w:val="TableContents"/>
              <w:spacing w:before="0" w:after="283"/>
              <w:rPr/>
            </w:pPr>
            <w:r>
              <w:rPr/>
              <w:t> </w:t>
            </w:r>
          </w:p>
        </w:tc>
        <w:tc>
          <w:tcPr>
            <w:tcW w:w="330" w:type="dxa"/>
            <w:tcBorders/>
            <w:shd w:fill="auto" w:val="clear"/>
            <w:vAlign w:val="bottom"/>
          </w:tcPr>
          <w:p>
            <w:pPr>
              <w:pStyle w:val="TableContents"/>
              <w:spacing w:before="0" w:after="283"/>
              <w:rPr/>
            </w:pPr>
            <w:r>
              <w:rPr/>
              <w:t> </w:t>
            </w:r>
          </w:p>
        </w:tc>
        <w:tc>
          <w:tcPr>
            <w:tcW w:w="190" w:type="dxa"/>
            <w:tcBorders/>
            <w:shd w:fill="auto" w:val="clear"/>
            <w:vAlign w:val="bottom"/>
          </w:tcPr>
          <w:p>
            <w:pPr>
              <w:pStyle w:val="TableContents"/>
              <w:spacing w:before="0" w:after="283"/>
              <w:rPr/>
            </w:pPr>
            <w:r>
              <w:rPr/>
              <w:t> </w:t>
            </w:r>
          </w:p>
        </w:tc>
        <w:tc>
          <w:tcPr>
            <w:tcW w:w="1051" w:type="dxa"/>
            <w:tcBorders/>
            <w:shd w:fill="auto" w:val="clear"/>
            <w:vAlign w:val="bottom"/>
          </w:tcPr>
          <w:p>
            <w:pPr>
              <w:pStyle w:val="TableContents"/>
              <w:spacing w:before="0" w:after="283"/>
              <w:rPr/>
            </w:pPr>
            <w:r>
              <w:rPr/>
              <w:t> </w:t>
            </w:r>
          </w:p>
        </w:tc>
        <w:tc>
          <w:tcPr>
            <w:tcW w:w="101" w:type="dxa"/>
            <w:tcBorders/>
            <w:shd w:fill="auto" w:val="clear"/>
            <w:vAlign w:val="bottom"/>
          </w:tcPr>
          <w:p>
            <w:pPr>
              <w:pStyle w:val="TableContents"/>
              <w:spacing w:before="0" w:after="283"/>
              <w:rPr/>
            </w:pPr>
            <w:r>
              <w:rPr/>
              <w:t> </w:t>
            </w:r>
          </w:p>
        </w:tc>
        <w:tc>
          <w:tcPr>
            <w:tcW w:w="329" w:type="dxa"/>
            <w:tcBorders/>
            <w:shd w:fill="auto" w:val="clear"/>
            <w:vAlign w:val="bottom"/>
          </w:tcPr>
          <w:p>
            <w:pPr>
              <w:pStyle w:val="TableContents"/>
              <w:spacing w:before="0" w:after="283"/>
              <w:rPr/>
            </w:pPr>
            <w:r>
              <w:rPr/>
              <w:t> </w:t>
            </w:r>
          </w:p>
        </w:tc>
        <w:tc>
          <w:tcPr>
            <w:tcW w:w="195" w:type="dxa"/>
            <w:tcBorders/>
            <w:shd w:fill="auto" w:val="clear"/>
            <w:vAlign w:val="bottom"/>
          </w:tcPr>
          <w:p>
            <w:pPr>
              <w:pStyle w:val="TableContents"/>
              <w:spacing w:before="0" w:after="283"/>
              <w:rPr/>
            </w:pPr>
            <w:r>
              <w:rPr/>
              <w:t> </w:t>
            </w:r>
          </w:p>
        </w:tc>
        <w:tc>
          <w:tcPr>
            <w:tcW w:w="1079" w:type="dxa"/>
            <w:tcBorders/>
            <w:shd w:fill="auto" w:val="clear"/>
            <w:vAlign w:val="bottom"/>
          </w:tcPr>
          <w:p>
            <w:pPr>
              <w:pStyle w:val="TableContents"/>
              <w:spacing w:before="0" w:after="283"/>
              <w:rPr/>
            </w:pPr>
            <w:r>
              <w:rPr/>
              <w:t> </w:t>
            </w:r>
          </w:p>
        </w:tc>
        <w:tc>
          <w:tcPr>
            <w:tcW w:w="109" w:type="dxa"/>
            <w:tcBorders/>
            <w:shd w:fill="auto" w:val="clear"/>
            <w:vAlign w:val="bottom"/>
          </w:tcPr>
          <w:p>
            <w:pPr>
              <w:pStyle w:val="TableContents"/>
              <w:spacing w:before="0" w:after="283"/>
              <w:rPr/>
            </w:pPr>
            <w:r>
              <w:rPr/>
              <w:t> </w:t>
            </w:r>
          </w:p>
        </w:tc>
      </w:tr>
      <w:tr>
        <w:trPr/>
        <w:tc>
          <w:tcPr>
            <w:tcW w:w="3893" w:type="dxa"/>
            <w:tcBorders/>
            <w:shd w:fill="CCEEFF" w:val="clear"/>
            <w:vAlign w:val="bottom"/>
          </w:tcPr>
          <w:p>
            <w:pPr>
              <w:pStyle w:val="TableContents"/>
              <w:spacing w:before="0" w:after="0"/>
              <w:ind w:left="225" w:right="0" w:hanging="225"/>
              <w:rPr/>
            </w:pPr>
            <w:r>
              <w:rPr/>
              <w:t>Operations expense</w:t>
            </w:r>
          </w:p>
        </w:tc>
        <w:tc>
          <w:tcPr>
            <w:tcW w:w="330" w:type="dxa"/>
            <w:tcBorders/>
            <w:shd w:fill="CCEEFF" w:val="clear"/>
            <w:vAlign w:val="bottom"/>
          </w:tcPr>
          <w:p>
            <w:pPr>
              <w:pStyle w:val="TableContents"/>
              <w:spacing w:before="0" w:after="283"/>
              <w:rPr/>
            </w:pPr>
            <w:r>
              <w:rPr/>
              <w:t> </w:t>
            </w:r>
          </w:p>
        </w:tc>
        <w:tc>
          <w:tcPr>
            <w:tcW w:w="172" w:type="dxa"/>
            <w:tcBorders/>
            <w:shd w:fill="CCEEFF" w:val="clear"/>
            <w:vAlign w:val="bottom"/>
          </w:tcPr>
          <w:p>
            <w:pPr>
              <w:pStyle w:val="TableContents"/>
              <w:spacing w:before="0" w:after="283"/>
              <w:rPr/>
            </w:pPr>
            <w:r>
              <w:rPr/>
              <w:t> </w:t>
            </w:r>
          </w:p>
        </w:tc>
        <w:tc>
          <w:tcPr>
            <w:tcW w:w="947" w:type="dxa"/>
            <w:tcBorders/>
            <w:shd w:fill="CCEEFF" w:val="clear"/>
            <w:vAlign w:val="bottom"/>
          </w:tcPr>
          <w:p>
            <w:pPr>
              <w:pStyle w:val="TableContents"/>
              <w:spacing w:before="0" w:after="283"/>
              <w:jc w:val="right"/>
              <w:rPr/>
            </w:pPr>
            <w:r>
              <w:rPr/>
              <w:t>161,145</w:t>
            </w:r>
          </w:p>
        </w:tc>
        <w:tc>
          <w:tcPr>
            <w:tcW w:w="101" w:type="dxa"/>
            <w:tcBorders/>
            <w:shd w:fill="CCEEFF" w:val="clear"/>
            <w:vAlign w:val="bottom"/>
          </w:tcPr>
          <w:p>
            <w:pPr>
              <w:pStyle w:val="TableContents"/>
              <w:spacing w:before="0" w:after="283"/>
              <w:rPr/>
            </w:pPr>
            <w:r>
              <w:rPr/>
              <w:t> </w:t>
            </w:r>
          </w:p>
        </w:tc>
        <w:tc>
          <w:tcPr>
            <w:tcW w:w="330" w:type="dxa"/>
            <w:tcBorders/>
            <w:shd w:fill="CCEEFF" w:val="clear"/>
            <w:vAlign w:val="bottom"/>
          </w:tcPr>
          <w:p>
            <w:pPr>
              <w:pStyle w:val="TableContents"/>
              <w:spacing w:before="0" w:after="283"/>
              <w:rPr/>
            </w:pPr>
            <w:r>
              <w:rPr/>
              <w:t> </w:t>
            </w:r>
          </w:p>
        </w:tc>
        <w:tc>
          <w:tcPr>
            <w:tcW w:w="160" w:type="dxa"/>
            <w:tcBorders/>
            <w:shd w:fill="CCEEFF" w:val="clear"/>
            <w:vAlign w:val="bottom"/>
          </w:tcPr>
          <w:p>
            <w:pPr>
              <w:pStyle w:val="TableContents"/>
              <w:spacing w:before="0" w:after="283"/>
              <w:rPr/>
            </w:pPr>
            <w:r>
              <w:rPr/>
              <w:t> </w:t>
            </w:r>
          </w:p>
        </w:tc>
        <w:tc>
          <w:tcPr>
            <w:tcW w:w="787" w:type="dxa"/>
            <w:tcBorders/>
            <w:shd w:fill="CCEEFF" w:val="clear"/>
            <w:vAlign w:val="bottom"/>
          </w:tcPr>
          <w:p>
            <w:pPr>
              <w:pStyle w:val="TableContents"/>
              <w:spacing w:before="0" w:after="283"/>
              <w:jc w:val="right"/>
              <w:rPr/>
            </w:pPr>
            <w:r>
              <w:rPr/>
              <w:t>11,658</w:t>
            </w:r>
          </w:p>
        </w:tc>
        <w:tc>
          <w:tcPr>
            <w:tcW w:w="101" w:type="dxa"/>
            <w:tcBorders/>
            <w:shd w:fill="CCEEFF" w:val="clear"/>
            <w:vAlign w:val="bottom"/>
          </w:tcPr>
          <w:p>
            <w:pPr>
              <w:pStyle w:val="TableContents"/>
              <w:spacing w:before="0" w:after="283"/>
              <w:rPr/>
            </w:pPr>
            <w:r>
              <w:rPr/>
              <w:t> </w:t>
            </w:r>
          </w:p>
        </w:tc>
        <w:tc>
          <w:tcPr>
            <w:tcW w:w="330" w:type="dxa"/>
            <w:tcBorders/>
            <w:shd w:fill="CCEEFF" w:val="clear"/>
            <w:vAlign w:val="bottom"/>
          </w:tcPr>
          <w:p>
            <w:pPr>
              <w:pStyle w:val="TableContents"/>
              <w:spacing w:before="0" w:after="283"/>
              <w:rPr/>
            </w:pPr>
            <w:r>
              <w:rPr/>
              <w:t> </w:t>
            </w:r>
          </w:p>
        </w:tc>
        <w:tc>
          <w:tcPr>
            <w:tcW w:w="190" w:type="dxa"/>
            <w:tcBorders/>
            <w:shd w:fill="CCEEFF" w:val="clear"/>
            <w:vAlign w:val="bottom"/>
          </w:tcPr>
          <w:p>
            <w:pPr>
              <w:pStyle w:val="TableContents"/>
              <w:spacing w:before="0" w:after="283"/>
              <w:rPr/>
            </w:pPr>
            <w:r>
              <w:rPr/>
              <w:t> </w:t>
            </w:r>
          </w:p>
        </w:tc>
        <w:tc>
          <w:tcPr>
            <w:tcW w:w="1051" w:type="dxa"/>
            <w:tcBorders/>
            <w:shd w:fill="CCEEFF" w:val="clear"/>
            <w:vAlign w:val="bottom"/>
          </w:tcPr>
          <w:p>
            <w:pPr>
              <w:pStyle w:val="TableContents"/>
              <w:spacing w:before="0" w:after="283"/>
              <w:jc w:val="right"/>
              <w:rPr/>
            </w:pPr>
            <w:r>
              <w:rPr/>
              <w:t>63,861</w:t>
            </w:r>
          </w:p>
        </w:tc>
        <w:tc>
          <w:tcPr>
            <w:tcW w:w="101" w:type="dxa"/>
            <w:tcBorders/>
            <w:shd w:fill="CCEEFF" w:val="clear"/>
            <w:vAlign w:val="bottom"/>
          </w:tcPr>
          <w:p>
            <w:pPr>
              <w:pStyle w:val="TableContents"/>
              <w:spacing w:before="0" w:after="283"/>
              <w:rPr/>
            </w:pPr>
            <w:r>
              <w:rPr/>
              <w:t> </w:t>
            </w:r>
          </w:p>
        </w:tc>
        <w:tc>
          <w:tcPr>
            <w:tcW w:w="329" w:type="dxa"/>
            <w:tcBorders/>
            <w:shd w:fill="CCEEFF" w:val="clear"/>
            <w:vAlign w:val="bottom"/>
          </w:tcPr>
          <w:p>
            <w:pPr>
              <w:pStyle w:val="TableContents"/>
              <w:spacing w:before="0" w:after="283"/>
              <w:rPr/>
            </w:pPr>
            <w:r>
              <w:rPr/>
              <w:t> </w:t>
            </w:r>
          </w:p>
        </w:tc>
        <w:tc>
          <w:tcPr>
            <w:tcW w:w="195" w:type="dxa"/>
            <w:tcBorders/>
            <w:shd w:fill="CCEEFF" w:val="clear"/>
            <w:vAlign w:val="bottom"/>
          </w:tcPr>
          <w:p>
            <w:pPr>
              <w:pStyle w:val="TableContents"/>
              <w:spacing w:before="0" w:after="283"/>
              <w:rPr/>
            </w:pPr>
            <w:r>
              <w:rPr/>
              <w:t> </w:t>
            </w:r>
          </w:p>
        </w:tc>
        <w:tc>
          <w:tcPr>
            <w:tcW w:w="1079" w:type="dxa"/>
            <w:tcBorders/>
            <w:shd w:fill="CCEEFF" w:val="clear"/>
            <w:vAlign w:val="bottom"/>
          </w:tcPr>
          <w:p>
            <w:pPr>
              <w:pStyle w:val="TableContents"/>
              <w:spacing w:before="0" w:after="283"/>
              <w:jc w:val="right"/>
              <w:rPr/>
            </w:pPr>
            <w:r>
              <w:rPr/>
              <w:t>236,664</w:t>
            </w:r>
          </w:p>
        </w:tc>
        <w:tc>
          <w:tcPr>
            <w:tcW w:w="109" w:type="dxa"/>
            <w:tcBorders/>
            <w:shd w:fill="CCEEFF" w:val="clear"/>
            <w:vAlign w:val="bottom"/>
          </w:tcPr>
          <w:p>
            <w:pPr>
              <w:pStyle w:val="TableContents"/>
              <w:spacing w:before="0" w:after="283"/>
              <w:rPr/>
            </w:pPr>
            <w:r>
              <w:rPr/>
              <w:t> </w:t>
            </w:r>
          </w:p>
        </w:tc>
      </w:tr>
      <w:tr>
        <w:trPr/>
        <w:tc>
          <w:tcPr>
            <w:tcW w:w="3893" w:type="dxa"/>
            <w:tcBorders/>
            <w:shd w:fill="auto" w:val="clear"/>
            <w:vAlign w:val="center"/>
          </w:tcPr>
          <w:p>
            <w:pPr>
              <w:pStyle w:val="TableContents"/>
              <w:spacing w:before="0" w:after="0"/>
              <w:ind w:left="225" w:right="0" w:hanging="225"/>
              <w:rPr/>
            </w:pPr>
            <w:r>
              <w:rPr/>
              <w:t> </w:t>
            </w:r>
          </w:p>
        </w:tc>
        <w:tc>
          <w:tcPr>
            <w:tcW w:w="330" w:type="dxa"/>
            <w:tcBorders/>
            <w:shd w:fill="auto" w:val="clear"/>
            <w:vAlign w:val="center"/>
          </w:tcPr>
          <w:p>
            <w:pPr>
              <w:pStyle w:val="TableContents"/>
              <w:spacing w:before="0" w:after="283"/>
              <w:rPr/>
            </w:pPr>
            <w:r>
              <w:rPr/>
              <w:t> </w:t>
            </w:r>
          </w:p>
        </w:tc>
        <w:tc>
          <w:tcPr>
            <w:tcW w:w="1119"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01" w:type="dxa"/>
            <w:tcBorders/>
            <w:shd w:fill="auto" w:val="clear"/>
            <w:vAlign w:val="center"/>
          </w:tcPr>
          <w:p>
            <w:pPr>
              <w:pStyle w:val="TableContents"/>
              <w:spacing w:before="0" w:after="283"/>
              <w:rPr/>
            </w:pPr>
            <w:r>
              <w:rPr/>
              <w:t> </w:t>
            </w:r>
          </w:p>
        </w:tc>
        <w:tc>
          <w:tcPr>
            <w:tcW w:w="330" w:type="dxa"/>
            <w:tcBorders/>
            <w:shd w:fill="auto" w:val="clear"/>
            <w:vAlign w:val="center"/>
          </w:tcPr>
          <w:p>
            <w:pPr>
              <w:pStyle w:val="TableContents"/>
              <w:spacing w:before="0" w:after="283"/>
              <w:rPr/>
            </w:pPr>
            <w:r>
              <w:rPr/>
              <w:t> </w:t>
            </w:r>
          </w:p>
        </w:tc>
        <w:tc>
          <w:tcPr>
            <w:tcW w:w="947"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01" w:type="dxa"/>
            <w:tcBorders/>
            <w:shd w:fill="auto" w:val="clear"/>
            <w:vAlign w:val="center"/>
          </w:tcPr>
          <w:p>
            <w:pPr>
              <w:pStyle w:val="TableContents"/>
              <w:spacing w:before="0" w:after="283"/>
              <w:rPr/>
            </w:pPr>
            <w:r>
              <w:rPr/>
              <w:t> </w:t>
            </w:r>
          </w:p>
        </w:tc>
        <w:tc>
          <w:tcPr>
            <w:tcW w:w="330" w:type="dxa"/>
            <w:tcBorders/>
            <w:shd w:fill="auto" w:val="clear"/>
            <w:vAlign w:val="center"/>
          </w:tcPr>
          <w:p>
            <w:pPr>
              <w:pStyle w:val="TableContents"/>
              <w:spacing w:before="0" w:after="283"/>
              <w:rPr/>
            </w:pPr>
            <w:r>
              <w:rPr/>
              <w:t> </w:t>
            </w:r>
          </w:p>
        </w:tc>
        <w:tc>
          <w:tcPr>
            <w:tcW w:w="1241"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01" w:type="dxa"/>
            <w:tcBorders/>
            <w:shd w:fill="auto" w:val="clear"/>
            <w:vAlign w:val="center"/>
          </w:tcPr>
          <w:p>
            <w:pPr>
              <w:pStyle w:val="TableContents"/>
              <w:spacing w:before="0" w:after="283"/>
              <w:rPr/>
            </w:pPr>
            <w:r>
              <w:rPr/>
              <w:t> </w:t>
            </w:r>
          </w:p>
        </w:tc>
        <w:tc>
          <w:tcPr>
            <w:tcW w:w="329" w:type="dxa"/>
            <w:tcBorders/>
            <w:shd w:fill="auto" w:val="clear"/>
            <w:vAlign w:val="center"/>
          </w:tcPr>
          <w:p>
            <w:pPr>
              <w:pStyle w:val="TableContents"/>
              <w:spacing w:before="0" w:after="283"/>
              <w:rPr/>
            </w:pPr>
            <w:r>
              <w:rPr/>
              <w:t> </w:t>
            </w:r>
          </w:p>
        </w:tc>
        <w:tc>
          <w:tcPr>
            <w:tcW w:w="1274"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09" w:type="dxa"/>
            <w:tcBorders/>
            <w:shd w:fill="auto" w:val="clear"/>
            <w:vAlign w:val="center"/>
          </w:tcPr>
          <w:p>
            <w:pPr>
              <w:pStyle w:val="TableContents"/>
              <w:spacing w:before="0" w:after="283"/>
              <w:rPr/>
            </w:pPr>
            <w:r>
              <w:rPr/>
              <w:t> </w:t>
            </w:r>
          </w:p>
        </w:tc>
      </w:tr>
      <w:tr>
        <w:trPr/>
        <w:tc>
          <w:tcPr>
            <w:tcW w:w="3893" w:type="dxa"/>
            <w:tcBorders/>
            <w:shd w:fill="auto" w:val="clear"/>
            <w:vAlign w:val="bottom"/>
          </w:tcPr>
          <w:p>
            <w:pPr>
              <w:pStyle w:val="TableContents"/>
              <w:spacing w:before="0" w:after="0"/>
              <w:ind w:left="450" w:right="0" w:hanging="225"/>
              <w:rPr/>
            </w:pPr>
            <w:r>
              <w:rPr/>
              <w:t>Store operating income</w:t>
            </w:r>
          </w:p>
        </w:tc>
        <w:tc>
          <w:tcPr>
            <w:tcW w:w="330" w:type="dxa"/>
            <w:tcBorders/>
            <w:shd w:fill="auto" w:val="clear"/>
            <w:vAlign w:val="bottom"/>
          </w:tcPr>
          <w:p>
            <w:pPr>
              <w:pStyle w:val="TableContents"/>
              <w:spacing w:before="0" w:after="283"/>
              <w:rPr/>
            </w:pPr>
            <w:r>
              <w:rPr/>
              <w:t> </w:t>
            </w:r>
          </w:p>
        </w:tc>
        <w:tc>
          <w:tcPr>
            <w:tcW w:w="172" w:type="dxa"/>
            <w:tcBorders/>
            <w:shd w:fill="auto" w:val="clear"/>
            <w:vAlign w:val="bottom"/>
          </w:tcPr>
          <w:p>
            <w:pPr>
              <w:pStyle w:val="TableContents"/>
              <w:spacing w:before="0" w:after="283"/>
              <w:jc w:val="left"/>
              <w:rPr/>
            </w:pPr>
            <w:r>
              <w:rPr/>
              <w:t>$</w:t>
            </w:r>
          </w:p>
        </w:tc>
        <w:tc>
          <w:tcPr>
            <w:tcW w:w="947" w:type="dxa"/>
            <w:tcBorders/>
            <w:shd w:fill="auto" w:val="clear"/>
            <w:vAlign w:val="bottom"/>
          </w:tcPr>
          <w:p>
            <w:pPr>
              <w:pStyle w:val="TableContents"/>
              <w:spacing w:before="0" w:after="283"/>
              <w:jc w:val="right"/>
              <w:rPr/>
            </w:pPr>
            <w:r>
              <w:rPr/>
              <w:t>150,249</w:t>
            </w:r>
          </w:p>
        </w:tc>
        <w:tc>
          <w:tcPr>
            <w:tcW w:w="101" w:type="dxa"/>
            <w:tcBorders/>
            <w:shd w:fill="auto" w:val="clear"/>
            <w:vAlign w:val="bottom"/>
          </w:tcPr>
          <w:p>
            <w:pPr>
              <w:pStyle w:val="TableContents"/>
              <w:spacing w:before="0" w:after="283"/>
              <w:rPr/>
            </w:pPr>
            <w:r>
              <w:rPr/>
              <w:t> </w:t>
            </w:r>
          </w:p>
        </w:tc>
        <w:tc>
          <w:tcPr>
            <w:tcW w:w="330" w:type="dxa"/>
            <w:tcBorders/>
            <w:shd w:fill="auto" w:val="clear"/>
            <w:vAlign w:val="bottom"/>
          </w:tcPr>
          <w:p>
            <w:pPr>
              <w:pStyle w:val="TableContents"/>
              <w:spacing w:before="0" w:after="283"/>
              <w:rPr/>
            </w:pPr>
            <w:r>
              <w:rPr/>
              <w:t> </w:t>
            </w:r>
          </w:p>
        </w:tc>
        <w:tc>
          <w:tcPr>
            <w:tcW w:w="160" w:type="dxa"/>
            <w:tcBorders/>
            <w:shd w:fill="auto" w:val="clear"/>
            <w:vAlign w:val="bottom"/>
          </w:tcPr>
          <w:p>
            <w:pPr>
              <w:pStyle w:val="TableContents"/>
              <w:spacing w:before="0" w:after="283"/>
              <w:jc w:val="left"/>
              <w:rPr/>
            </w:pPr>
            <w:r>
              <w:rPr/>
              <w:t>$</w:t>
            </w:r>
          </w:p>
        </w:tc>
        <w:tc>
          <w:tcPr>
            <w:tcW w:w="787" w:type="dxa"/>
            <w:tcBorders/>
            <w:shd w:fill="auto" w:val="clear"/>
            <w:vAlign w:val="bottom"/>
          </w:tcPr>
          <w:p>
            <w:pPr>
              <w:pStyle w:val="TableContents"/>
              <w:spacing w:before="0" w:after="283"/>
              <w:jc w:val="right"/>
              <w:rPr/>
            </w:pPr>
            <w:r>
              <w:rPr/>
              <w:t>4,355</w:t>
            </w:r>
          </w:p>
        </w:tc>
        <w:tc>
          <w:tcPr>
            <w:tcW w:w="101" w:type="dxa"/>
            <w:tcBorders/>
            <w:shd w:fill="auto" w:val="clear"/>
            <w:vAlign w:val="bottom"/>
          </w:tcPr>
          <w:p>
            <w:pPr>
              <w:pStyle w:val="TableContents"/>
              <w:spacing w:before="0" w:after="283"/>
              <w:rPr/>
            </w:pPr>
            <w:r>
              <w:rPr/>
              <w:t> </w:t>
            </w:r>
          </w:p>
        </w:tc>
        <w:tc>
          <w:tcPr>
            <w:tcW w:w="330" w:type="dxa"/>
            <w:tcBorders/>
            <w:shd w:fill="auto" w:val="clear"/>
            <w:vAlign w:val="bottom"/>
          </w:tcPr>
          <w:p>
            <w:pPr>
              <w:pStyle w:val="TableContents"/>
              <w:spacing w:before="0" w:after="283"/>
              <w:rPr/>
            </w:pPr>
            <w:r>
              <w:rPr/>
              <w:t> </w:t>
            </w:r>
          </w:p>
        </w:tc>
        <w:tc>
          <w:tcPr>
            <w:tcW w:w="190" w:type="dxa"/>
            <w:tcBorders/>
            <w:shd w:fill="auto" w:val="clear"/>
            <w:vAlign w:val="bottom"/>
          </w:tcPr>
          <w:p>
            <w:pPr>
              <w:pStyle w:val="TableContents"/>
              <w:spacing w:before="0" w:after="283"/>
              <w:jc w:val="left"/>
              <w:rPr/>
            </w:pPr>
            <w:r>
              <w:rPr/>
              <w:t>$</w:t>
            </w:r>
          </w:p>
        </w:tc>
        <w:tc>
          <w:tcPr>
            <w:tcW w:w="1051" w:type="dxa"/>
            <w:tcBorders/>
            <w:shd w:fill="auto" w:val="clear"/>
            <w:vAlign w:val="bottom"/>
          </w:tcPr>
          <w:p>
            <w:pPr>
              <w:pStyle w:val="TableContents"/>
              <w:spacing w:before="0" w:after="283"/>
              <w:jc w:val="right"/>
              <w:rPr/>
            </w:pPr>
            <w:r>
              <w:rPr/>
              <w:t>56,211</w:t>
            </w:r>
          </w:p>
        </w:tc>
        <w:tc>
          <w:tcPr>
            <w:tcW w:w="101" w:type="dxa"/>
            <w:tcBorders/>
            <w:shd w:fill="auto" w:val="clear"/>
            <w:vAlign w:val="bottom"/>
          </w:tcPr>
          <w:p>
            <w:pPr>
              <w:pStyle w:val="TableContents"/>
              <w:spacing w:before="0" w:after="283"/>
              <w:rPr/>
            </w:pPr>
            <w:r>
              <w:rPr/>
              <w:t> </w:t>
            </w:r>
          </w:p>
        </w:tc>
        <w:tc>
          <w:tcPr>
            <w:tcW w:w="329" w:type="dxa"/>
            <w:tcBorders/>
            <w:shd w:fill="auto" w:val="clear"/>
            <w:vAlign w:val="bottom"/>
          </w:tcPr>
          <w:p>
            <w:pPr>
              <w:pStyle w:val="TableContents"/>
              <w:spacing w:before="0" w:after="283"/>
              <w:rPr/>
            </w:pPr>
            <w:r>
              <w:rPr/>
              <w:t> </w:t>
            </w:r>
          </w:p>
        </w:tc>
        <w:tc>
          <w:tcPr>
            <w:tcW w:w="195" w:type="dxa"/>
            <w:tcBorders/>
            <w:shd w:fill="auto" w:val="clear"/>
            <w:vAlign w:val="bottom"/>
          </w:tcPr>
          <w:p>
            <w:pPr>
              <w:pStyle w:val="TableContents"/>
              <w:spacing w:before="0" w:after="283"/>
              <w:jc w:val="left"/>
              <w:rPr/>
            </w:pPr>
            <w:r>
              <w:rPr/>
              <w:t>$</w:t>
            </w:r>
          </w:p>
        </w:tc>
        <w:tc>
          <w:tcPr>
            <w:tcW w:w="1079" w:type="dxa"/>
            <w:tcBorders/>
            <w:shd w:fill="auto" w:val="clear"/>
            <w:vAlign w:val="bottom"/>
          </w:tcPr>
          <w:p>
            <w:pPr>
              <w:pStyle w:val="TableContents"/>
              <w:spacing w:before="0" w:after="283"/>
              <w:jc w:val="right"/>
              <w:rPr/>
            </w:pPr>
            <w:r>
              <w:rPr/>
              <w:t>210,815</w:t>
            </w:r>
          </w:p>
        </w:tc>
        <w:tc>
          <w:tcPr>
            <w:tcW w:w="109" w:type="dxa"/>
            <w:tcBorders/>
            <w:shd w:fill="auto" w:val="clear"/>
            <w:vAlign w:val="bottom"/>
          </w:tcPr>
          <w:p>
            <w:pPr>
              <w:pStyle w:val="TableContents"/>
              <w:spacing w:before="0" w:after="283"/>
              <w:rPr/>
            </w:pPr>
            <w:r>
              <w:rPr/>
              <w:t> </w:t>
            </w:r>
          </w:p>
        </w:tc>
      </w:tr>
      <w:tr>
        <w:trPr/>
        <w:tc>
          <w:tcPr>
            <w:tcW w:w="3893" w:type="dxa"/>
            <w:tcBorders/>
            <w:shd w:fill="auto" w:val="clear"/>
            <w:vAlign w:val="center"/>
          </w:tcPr>
          <w:p>
            <w:pPr>
              <w:pStyle w:val="TableContents"/>
              <w:spacing w:before="0" w:after="0"/>
              <w:ind w:left="225" w:right="0" w:hanging="225"/>
              <w:rPr/>
            </w:pPr>
            <w:r>
              <w:rPr/>
              <w:t> </w:t>
            </w:r>
          </w:p>
        </w:tc>
        <w:tc>
          <w:tcPr>
            <w:tcW w:w="330" w:type="dxa"/>
            <w:tcBorders/>
            <w:shd w:fill="auto" w:val="clear"/>
            <w:vAlign w:val="center"/>
          </w:tcPr>
          <w:p>
            <w:pPr>
              <w:pStyle w:val="TableContents"/>
              <w:spacing w:before="0" w:after="283"/>
              <w:rPr/>
            </w:pPr>
            <w:r>
              <w:rPr/>
              <w:t> </w:t>
            </w:r>
          </w:p>
        </w:tc>
        <w:tc>
          <w:tcPr>
            <w:tcW w:w="1119" w:type="dxa"/>
            <w:gridSpan w:val="2"/>
            <w:tcBorders>
              <w:top w:val="double" w:sz="6" w:space="0" w:color="000000"/>
            </w:tcBorders>
            <w:shd w:fill="auto" w:val="clear"/>
            <w:tcMar>
              <w:top w:w="28" w:type="dxa"/>
            </w:tcMar>
            <w:vAlign w:val="center"/>
          </w:tcPr>
          <w:p>
            <w:pPr>
              <w:pStyle w:val="TableContents"/>
              <w:spacing w:before="0" w:after="283"/>
              <w:jc w:val="right"/>
              <w:rPr/>
            </w:pPr>
            <w:r>
              <w:rPr/>
              <w:t> </w:t>
            </w:r>
          </w:p>
        </w:tc>
        <w:tc>
          <w:tcPr>
            <w:tcW w:w="101" w:type="dxa"/>
            <w:tcBorders/>
            <w:shd w:fill="auto" w:val="clear"/>
            <w:vAlign w:val="center"/>
          </w:tcPr>
          <w:p>
            <w:pPr>
              <w:pStyle w:val="TableContents"/>
              <w:spacing w:before="0" w:after="283"/>
              <w:rPr/>
            </w:pPr>
            <w:r>
              <w:rPr/>
              <w:t> </w:t>
            </w:r>
          </w:p>
        </w:tc>
        <w:tc>
          <w:tcPr>
            <w:tcW w:w="330" w:type="dxa"/>
            <w:tcBorders/>
            <w:shd w:fill="auto" w:val="clear"/>
            <w:vAlign w:val="center"/>
          </w:tcPr>
          <w:p>
            <w:pPr>
              <w:pStyle w:val="TableContents"/>
              <w:spacing w:before="0" w:after="283"/>
              <w:rPr/>
            </w:pPr>
            <w:r>
              <w:rPr/>
              <w:t> </w:t>
            </w:r>
          </w:p>
        </w:tc>
        <w:tc>
          <w:tcPr>
            <w:tcW w:w="947" w:type="dxa"/>
            <w:gridSpan w:val="2"/>
            <w:tcBorders>
              <w:top w:val="double" w:sz="6" w:space="0" w:color="000000"/>
            </w:tcBorders>
            <w:shd w:fill="auto" w:val="clear"/>
            <w:tcMar>
              <w:top w:w="28" w:type="dxa"/>
            </w:tcMar>
            <w:vAlign w:val="center"/>
          </w:tcPr>
          <w:p>
            <w:pPr>
              <w:pStyle w:val="TableContents"/>
              <w:spacing w:before="0" w:after="283"/>
              <w:jc w:val="right"/>
              <w:rPr/>
            </w:pPr>
            <w:r>
              <w:rPr/>
              <w:t> </w:t>
            </w:r>
          </w:p>
        </w:tc>
        <w:tc>
          <w:tcPr>
            <w:tcW w:w="101" w:type="dxa"/>
            <w:tcBorders/>
            <w:shd w:fill="auto" w:val="clear"/>
            <w:vAlign w:val="center"/>
          </w:tcPr>
          <w:p>
            <w:pPr>
              <w:pStyle w:val="TableContents"/>
              <w:spacing w:before="0" w:after="283"/>
              <w:rPr/>
            </w:pPr>
            <w:r>
              <w:rPr/>
              <w:t> </w:t>
            </w:r>
          </w:p>
        </w:tc>
        <w:tc>
          <w:tcPr>
            <w:tcW w:w="330" w:type="dxa"/>
            <w:tcBorders/>
            <w:shd w:fill="auto" w:val="clear"/>
            <w:vAlign w:val="center"/>
          </w:tcPr>
          <w:p>
            <w:pPr>
              <w:pStyle w:val="TableContents"/>
              <w:spacing w:before="0" w:after="283"/>
              <w:rPr/>
            </w:pPr>
            <w:r>
              <w:rPr/>
              <w:t> </w:t>
            </w:r>
          </w:p>
        </w:tc>
        <w:tc>
          <w:tcPr>
            <w:tcW w:w="1241" w:type="dxa"/>
            <w:gridSpan w:val="2"/>
            <w:tcBorders>
              <w:top w:val="double" w:sz="6" w:space="0" w:color="000000"/>
            </w:tcBorders>
            <w:shd w:fill="auto" w:val="clear"/>
            <w:tcMar>
              <w:top w:w="28" w:type="dxa"/>
            </w:tcMar>
            <w:vAlign w:val="center"/>
          </w:tcPr>
          <w:p>
            <w:pPr>
              <w:pStyle w:val="TableContents"/>
              <w:spacing w:before="0" w:after="283"/>
              <w:jc w:val="right"/>
              <w:rPr/>
            </w:pPr>
            <w:r>
              <w:rPr/>
              <w:t> </w:t>
            </w:r>
          </w:p>
        </w:tc>
        <w:tc>
          <w:tcPr>
            <w:tcW w:w="101" w:type="dxa"/>
            <w:tcBorders/>
            <w:shd w:fill="auto" w:val="clear"/>
            <w:vAlign w:val="center"/>
          </w:tcPr>
          <w:p>
            <w:pPr>
              <w:pStyle w:val="TableContents"/>
              <w:spacing w:before="0" w:after="283"/>
              <w:rPr/>
            </w:pPr>
            <w:r>
              <w:rPr/>
              <w:t> </w:t>
            </w:r>
          </w:p>
        </w:tc>
        <w:tc>
          <w:tcPr>
            <w:tcW w:w="329" w:type="dxa"/>
            <w:tcBorders/>
            <w:shd w:fill="auto" w:val="clear"/>
            <w:vAlign w:val="center"/>
          </w:tcPr>
          <w:p>
            <w:pPr>
              <w:pStyle w:val="TableContents"/>
              <w:spacing w:before="0" w:after="283"/>
              <w:rPr/>
            </w:pPr>
            <w:r>
              <w:rPr/>
              <w:t> </w:t>
            </w:r>
          </w:p>
        </w:tc>
        <w:tc>
          <w:tcPr>
            <w:tcW w:w="1274" w:type="dxa"/>
            <w:gridSpan w:val="2"/>
            <w:tcBorders>
              <w:top w:val="double" w:sz="6" w:space="0" w:color="000000"/>
            </w:tcBorders>
            <w:shd w:fill="auto" w:val="clear"/>
            <w:tcMar>
              <w:top w:w="28" w:type="dxa"/>
            </w:tcMar>
            <w:vAlign w:val="center"/>
          </w:tcPr>
          <w:p>
            <w:pPr>
              <w:pStyle w:val="TableContents"/>
              <w:spacing w:before="0" w:after="283"/>
              <w:jc w:val="right"/>
              <w:rPr/>
            </w:pPr>
            <w:r>
              <w:rPr/>
              <w:t> </w:t>
            </w:r>
          </w:p>
        </w:tc>
        <w:tc>
          <w:tcPr>
            <w:tcW w:w="109" w:type="dxa"/>
            <w:tcBorders/>
            <w:shd w:fill="auto" w:val="clear"/>
            <w:vAlign w:val="center"/>
          </w:tcPr>
          <w:p>
            <w:pPr>
              <w:pStyle w:val="TableContents"/>
              <w:spacing w:before="0" w:after="283"/>
              <w:rPr/>
            </w:pPr>
            <w:r>
              <w:rPr/>
              <w:t> </w:t>
            </w:r>
          </w:p>
        </w:tc>
      </w:tr>
      <w:tr>
        <w:trPr/>
        <w:tc>
          <w:tcPr>
            <w:tcW w:w="3893" w:type="dxa"/>
            <w:tcBorders/>
            <w:shd w:fill="auto" w:val="clear"/>
            <w:vAlign w:val="bottom"/>
          </w:tcPr>
          <w:p>
            <w:pPr>
              <w:pStyle w:val="TableContents"/>
              <w:spacing w:before="0" w:after="0"/>
              <w:ind w:left="225" w:right="0" w:hanging="225"/>
              <w:rPr/>
            </w:pPr>
            <w:r>
              <w:rPr/>
              <w:t> </w:t>
            </w:r>
          </w:p>
        </w:tc>
        <w:tc>
          <w:tcPr>
            <w:tcW w:w="330" w:type="dxa"/>
            <w:tcBorders/>
            <w:shd w:fill="auto" w:val="clear"/>
            <w:vAlign w:val="bottom"/>
          </w:tcPr>
          <w:p>
            <w:pPr>
              <w:pStyle w:val="TableContents"/>
              <w:spacing w:before="0" w:after="283"/>
              <w:rPr/>
            </w:pPr>
            <w:r>
              <w:rPr/>
              <w:t> </w:t>
            </w:r>
          </w:p>
        </w:tc>
        <w:tc>
          <w:tcPr>
            <w:tcW w:w="172" w:type="dxa"/>
            <w:tcBorders/>
            <w:shd w:fill="auto" w:val="clear"/>
            <w:vAlign w:val="bottom"/>
          </w:tcPr>
          <w:p>
            <w:pPr>
              <w:pStyle w:val="TableContents"/>
              <w:spacing w:before="0" w:after="283"/>
              <w:rPr/>
            </w:pPr>
            <w:r>
              <w:rPr/>
              <w:t> </w:t>
            </w:r>
          </w:p>
        </w:tc>
        <w:tc>
          <w:tcPr>
            <w:tcW w:w="947" w:type="dxa"/>
            <w:tcBorders/>
            <w:shd w:fill="auto" w:val="clear"/>
            <w:vAlign w:val="bottom"/>
          </w:tcPr>
          <w:p>
            <w:pPr>
              <w:pStyle w:val="TableContents"/>
              <w:spacing w:before="0" w:after="283"/>
              <w:rPr/>
            </w:pPr>
            <w:r>
              <w:rPr/>
              <w:t> </w:t>
            </w:r>
          </w:p>
        </w:tc>
        <w:tc>
          <w:tcPr>
            <w:tcW w:w="101" w:type="dxa"/>
            <w:tcBorders/>
            <w:shd w:fill="auto" w:val="clear"/>
            <w:vAlign w:val="bottom"/>
          </w:tcPr>
          <w:p>
            <w:pPr>
              <w:pStyle w:val="TableContents"/>
              <w:spacing w:before="0" w:after="283"/>
              <w:rPr/>
            </w:pPr>
            <w:r>
              <w:rPr/>
              <w:t> </w:t>
            </w:r>
          </w:p>
        </w:tc>
        <w:tc>
          <w:tcPr>
            <w:tcW w:w="330" w:type="dxa"/>
            <w:tcBorders/>
            <w:shd w:fill="auto" w:val="clear"/>
            <w:vAlign w:val="bottom"/>
          </w:tcPr>
          <w:p>
            <w:pPr>
              <w:pStyle w:val="TableContents"/>
              <w:spacing w:before="0" w:after="283"/>
              <w:rPr/>
            </w:pPr>
            <w:r>
              <w:rPr/>
              <w:t> </w:t>
            </w:r>
          </w:p>
        </w:tc>
        <w:tc>
          <w:tcPr>
            <w:tcW w:w="160" w:type="dxa"/>
            <w:tcBorders/>
            <w:shd w:fill="auto" w:val="clear"/>
            <w:vAlign w:val="bottom"/>
          </w:tcPr>
          <w:p>
            <w:pPr>
              <w:pStyle w:val="TableContents"/>
              <w:spacing w:before="0" w:after="283"/>
              <w:rPr/>
            </w:pPr>
            <w:r>
              <w:rPr/>
              <w:t> </w:t>
            </w:r>
          </w:p>
        </w:tc>
        <w:tc>
          <w:tcPr>
            <w:tcW w:w="787" w:type="dxa"/>
            <w:tcBorders/>
            <w:shd w:fill="auto" w:val="clear"/>
            <w:vAlign w:val="bottom"/>
          </w:tcPr>
          <w:p>
            <w:pPr>
              <w:pStyle w:val="TableContents"/>
              <w:spacing w:before="0" w:after="283"/>
              <w:rPr/>
            </w:pPr>
            <w:r>
              <w:rPr/>
              <w:t> </w:t>
            </w:r>
          </w:p>
        </w:tc>
        <w:tc>
          <w:tcPr>
            <w:tcW w:w="101" w:type="dxa"/>
            <w:tcBorders/>
            <w:shd w:fill="auto" w:val="clear"/>
            <w:vAlign w:val="bottom"/>
          </w:tcPr>
          <w:p>
            <w:pPr>
              <w:pStyle w:val="TableContents"/>
              <w:spacing w:before="0" w:after="283"/>
              <w:rPr/>
            </w:pPr>
            <w:r>
              <w:rPr/>
              <w:t> </w:t>
            </w:r>
          </w:p>
        </w:tc>
        <w:tc>
          <w:tcPr>
            <w:tcW w:w="330" w:type="dxa"/>
            <w:tcBorders/>
            <w:shd w:fill="auto" w:val="clear"/>
            <w:vAlign w:val="bottom"/>
          </w:tcPr>
          <w:p>
            <w:pPr>
              <w:pStyle w:val="TableContents"/>
              <w:spacing w:before="0" w:after="283"/>
              <w:rPr/>
            </w:pPr>
            <w:r>
              <w:rPr/>
              <w:t> </w:t>
            </w:r>
          </w:p>
        </w:tc>
        <w:tc>
          <w:tcPr>
            <w:tcW w:w="190" w:type="dxa"/>
            <w:tcBorders/>
            <w:shd w:fill="auto" w:val="clear"/>
            <w:vAlign w:val="bottom"/>
          </w:tcPr>
          <w:p>
            <w:pPr>
              <w:pStyle w:val="TableContents"/>
              <w:spacing w:before="0" w:after="283"/>
              <w:rPr/>
            </w:pPr>
            <w:r>
              <w:rPr/>
              <w:t> </w:t>
            </w:r>
          </w:p>
        </w:tc>
        <w:tc>
          <w:tcPr>
            <w:tcW w:w="1051" w:type="dxa"/>
            <w:tcBorders/>
            <w:shd w:fill="auto" w:val="clear"/>
            <w:vAlign w:val="bottom"/>
          </w:tcPr>
          <w:p>
            <w:pPr>
              <w:pStyle w:val="TableContents"/>
              <w:spacing w:before="0" w:after="283"/>
              <w:rPr/>
            </w:pPr>
            <w:r>
              <w:rPr/>
              <w:t> </w:t>
            </w:r>
          </w:p>
        </w:tc>
        <w:tc>
          <w:tcPr>
            <w:tcW w:w="101" w:type="dxa"/>
            <w:tcBorders/>
            <w:shd w:fill="auto" w:val="clear"/>
            <w:vAlign w:val="bottom"/>
          </w:tcPr>
          <w:p>
            <w:pPr>
              <w:pStyle w:val="TableContents"/>
              <w:spacing w:before="0" w:after="283"/>
              <w:rPr/>
            </w:pPr>
            <w:r>
              <w:rPr/>
              <w:t> </w:t>
            </w:r>
          </w:p>
        </w:tc>
        <w:tc>
          <w:tcPr>
            <w:tcW w:w="329" w:type="dxa"/>
            <w:tcBorders/>
            <w:shd w:fill="auto" w:val="clear"/>
            <w:vAlign w:val="bottom"/>
          </w:tcPr>
          <w:p>
            <w:pPr>
              <w:pStyle w:val="TableContents"/>
              <w:spacing w:before="0" w:after="283"/>
              <w:rPr/>
            </w:pPr>
            <w:r>
              <w:rPr/>
              <w:t> </w:t>
            </w:r>
          </w:p>
        </w:tc>
        <w:tc>
          <w:tcPr>
            <w:tcW w:w="195" w:type="dxa"/>
            <w:tcBorders/>
            <w:shd w:fill="auto" w:val="clear"/>
            <w:vAlign w:val="bottom"/>
          </w:tcPr>
          <w:p>
            <w:pPr>
              <w:pStyle w:val="TableContents"/>
              <w:spacing w:before="0" w:after="283"/>
              <w:rPr/>
            </w:pPr>
            <w:r>
              <w:rPr/>
              <w:t> </w:t>
            </w:r>
          </w:p>
        </w:tc>
        <w:tc>
          <w:tcPr>
            <w:tcW w:w="1079" w:type="dxa"/>
            <w:tcBorders/>
            <w:shd w:fill="auto" w:val="clear"/>
            <w:vAlign w:val="bottom"/>
          </w:tcPr>
          <w:p>
            <w:pPr>
              <w:pStyle w:val="TableContents"/>
              <w:spacing w:before="0" w:after="283"/>
              <w:rPr/>
            </w:pPr>
            <w:r>
              <w:rPr/>
              <w:t> </w:t>
            </w:r>
          </w:p>
        </w:tc>
        <w:tc>
          <w:tcPr>
            <w:tcW w:w="109" w:type="dxa"/>
            <w:tcBorders/>
            <w:shd w:fill="auto" w:val="clear"/>
            <w:vAlign w:val="bottom"/>
          </w:tcPr>
          <w:p>
            <w:pPr>
              <w:pStyle w:val="TableContents"/>
              <w:spacing w:before="0" w:after="283"/>
              <w:rPr/>
            </w:pPr>
            <w:r>
              <w:rPr/>
              <w:t> </w:t>
            </w:r>
          </w:p>
        </w:tc>
      </w:tr>
      <w:tr>
        <w:trPr/>
        <w:tc>
          <w:tcPr>
            <w:tcW w:w="3893" w:type="dxa"/>
            <w:tcBorders/>
            <w:shd w:fill="CCEEFF" w:val="clear"/>
            <w:vAlign w:val="bottom"/>
          </w:tcPr>
          <w:p>
            <w:pPr>
              <w:pStyle w:val="TableContents"/>
              <w:spacing w:before="0" w:after="0"/>
              <w:ind w:left="225" w:right="0" w:hanging="225"/>
              <w:rPr>
                <w:b/>
              </w:rPr>
            </w:pPr>
            <w:r>
              <w:rPr>
                <w:b/>
              </w:rPr>
              <w:t>Year Ended September 30, 2009:</w:t>
            </w:r>
          </w:p>
        </w:tc>
        <w:tc>
          <w:tcPr>
            <w:tcW w:w="330" w:type="dxa"/>
            <w:tcBorders/>
            <w:shd w:fill="CCEEFF" w:val="clear"/>
            <w:vAlign w:val="bottom"/>
          </w:tcPr>
          <w:p>
            <w:pPr>
              <w:pStyle w:val="TableContents"/>
              <w:spacing w:before="0" w:after="283"/>
              <w:rPr/>
            </w:pPr>
            <w:r>
              <w:rPr/>
              <w:t> </w:t>
            </w:r>
          </w:p>
        </w:tc>
        <w:tc>
          <w:tcPr>
            <w:tcW w:w="172" w:type="dxa"/>
            <w:tcBorders/>
            <w:shd w:fill="CCEEFF" w:val="clear"/>
            <w:vAlign w:val="bottom"/>
          </w:tcPr>
          <w:p>
            <w:pPr>
              <w:pStyle w:val="TableContents"/>
              <w:spacing w:before="0" w:after="283"/>
              <w:rPr/>
            </w:pPr>
            <w:r>
              <w:rPr/>
              <w:t> </w:t>
            </w:r>
          </w:p>
        </w:tc>
        <w:tc>
          <w:tcPr>
            <w:tcW w:w="947" w:type="dxa"/>
            <w:tcBorders/>
            <w:shd w:fill="CCEEFF" w:val="clear"/>
            <w:vAlign w:val="bottom"/>
          </w:tcPr>
          <w:p>
            <w:pPr>
              <w:pStyle w:val="TableContents"/>
              <w:spacing w:before="0" w:after="283"/>
              <w:rPr/>
            </w:pPr>
            <w:r>
              <w:rPr/>
              <w:t> </w:t>
            </w:r>
          </w:p>
        </w:tc>
        <w:tc>
          <w:tcPr>
            <w:tcW w:w="101" w:type="dxa"/>
            <w:tcBorders/>
            <w:shd w:fill="CCEEFF" w:val="clear"/>
            <w:vAlign w:val="bottom"/>
          </w:tcPr>
          <w:p>
            <w:pPr>
              <w:pStyle w:val="TableContents"/>
              <w:spacing w:before="0" w:after="283"/>
              <w:rPr/>
            </w:pPr>
            <w:r>
              <w:rPr/>
              <w:t> </w:t>
            </w:r>
          </w:p>
        </w:tc>
        <w:tc>
          <w:tcPr>
            <w:tcW w:w="330" w:type="dxa"/>
            <w:tcBorders/>
            <w:shd w:fill="CCEEFF" w:val="clear"/>
            <w:vAlign w:val="bottom"/>
          </w:tcPr>
          <w:p>
            <w:pPr>
              <w:pStyle w:val="TableContents"/>
              <w:spacing w:before="0" w:after="283"/>
              <w:rPr/>
            </w:pPr>
            <w:r>
              <w:rPr/>
              <w:t> </w:t>
            </w:r>
          </w:p>
        </w:tc>
        <w:tc>
          <w:tcPr>
            <w:tcW w:w="160" w:type="dxa"/>
            <w:tcBorders/>
            <w:shd w:fill="CCEEFF" w:val="clear"/>
            <w:vAlign w:val="bottom"/>
          </w:tcPr>
          <w:p>
            <w:pPr>
              <w:pStyle w:val="TableContents"/>
              <w:spacing w:before="0" w:after="283"/>
              <w:rPr/>
            </w:pPr>
            <w:r>
              <w:rPr/>
              <w:t> </w:t>
            </w:r>
          </w:p>
        </w:tc>
        <w:tc>
          <w:tcPr>
            <w:tcW w:w="787" w:type="dxa"/>
            <w:tcBorders/>
            <w:shd w:fill="CCEEFF" w:val="clear"/>
            <w:vAlign w:val="bottom"/>
          </w:tcPr>
          <w:p>
            <w:pPr>
              <w:pStyle w:val="TableContents"/>
              <w:spacing w:before="0" w:after="283"/>
              <w:rPr/>
            </w:pPr>
            <w:r>
              <w:rPr/>
              <w:t> </w:t>
            </w:r>
          </w:p>
        </w:tc>
        <w:tc>
          <w:tcPr>
            <w:tcW w:w="101" w:type="dxa"/>
            <w:tcBorders/>
            <w:shd w:fill="CCEEFF" w:val="clear"/>
            <w:vAlign w:val="bottom"/>
          </w:tcPr>
          <w:p>
            <w:pPr>
              <w:pStyle w:val="TableContents"/>
              <w:spacing w:before="0" w:after="283"/>
              <w:rPr/>
            </w:pPr>
            <w:r>
              <w:rPr/>
              <w:t> </w:t>
            </w:r>
          </w:p>
        </w:tc>
        <w:tc>
          <w:tcPr>
            <w:tcW w:w="330" w:type="dxa"/>
            <w:tcBorders/>
            <w:shd w:fill="CCEEFF" w:val="clear"/>
            <w:vAlign w:val="bottom"/>
          </w:tcPr>
          <w:p>
            <w:pPr>
              <w:pStyle w:val="TableContents"/>
              <w:spacing w:before="0" w:after="283"/>
              <w:rPr/>
            </w:pPr>
            <w:r>
              <w:rPr/>
              <w:t> </w:t>
            </w:r>
          </w:p>
        </w:tc>
        <w:tc>
          <w:tcPr>
            <w:tcW w:w="190" w:type="dxa"/>
            <w:tcBorders/>
            <w:shd w:fill="CCEEFF" w:val="clear"/>
            <w:vAlign w:val="bottom"/>
          </w:tcPr>
          <w:p>
            <w:pPr>
              <w:pStyle w:val="TableContents"/>
              <w:spacing w:before="0" w:after="283"/>
              <w:rPr/>
            </w:pPr>
            <w:r>
              <w:rPr/>
              <w:t> </w:t>
            </w:r>
          </w:p>
        </w:tc>
        <w:tc>
          <w:tcPr>
            <w:tcW w:w="1051" w:type="dxa"/>
            <w:tcBorders/>
            <w:shd w:fill="CCEEFF" w:val="clear"/>
            <w:vAlign w:val="bottom"/>
          </w:tcPr>
          <w:p>
            <w:pPr>
              <w:pStyle w:val="TableContents"/>
              <w:spacing w:before="0" w:after="283"/>
              <w:rPr/>
            </w:pPr>
            <w:r>
              <w:rPr/>
              <w:t> </w:t>
            </w:r>
          </w:p>
        </w:tc>
        <w:tc>
          <w:tcPr>
            <w:tcW w:w="101" w:type="dxa"/>
            <w:tcBorders/>
            <w:shd w:fill="CCEEFF" w:val="clear"/>
            <w:vAlign w:val="bottom"/>
          </w:tcPr>
          <w:p>
            <w:pPr>
              <w:pStyle w:val="TableContents"/>
              <w:spacing w:before="0" w:after="283"/>
              <w:rPr/>
            </w:pPr>
            <w:r>
              <w:rPr/>
              <w:t> </w:t>
            </w:r>
          </w:p>
        </w:tc>
        <w:tc>
          <w:tcPr>
            <w:tcW w:w="329" w:type="dxa"/>
            <w:tcBorders/>
            <w:shd w:fill="CCEEFF" w:val="clear"/>
            <w:vAlign w:val="bottom"/>
          </w:tcPr>
          <w:p>
            <w:pPr>
              <w:pStyle w:val="TableContents"/>
              <w:spacing w:before="0" w:after="283"/>
              <w:rPr/>
            </w:pPr>
            <w:r>
              <w:rPr/>
              <w:t> </w:t>
            </w:r>
          </w:p>
        </w:tc>
        <w:tc>
          <w:tcPr>
            <w:tcW w:w="195" w:type="dxa"/>
            <w:tcBorders/>
            <w:shd w:fill="CCEEFF" w:val="clear"/>
            <w:vAlign w:val="bottom"/>
          </w:tcPr>
          <w:p>
            <w:pPr>
              <w:pStyle w:val="TableContents"/>
              <w:spacing w:before="0" w:after="283"/>
              <w:rPr/>
            </w:pPr>
            <w:r>
              <w:rPr/>
              <w:t> </w:t>
            </w:r>
          </w:p>
        </w:tc>
        <w:tc>
          <w:tcPr>
            <w:tcW w:w="1079" w:type="dxa"/>
            <w:tcBorders/>
            <w:shd w:fill="CCEEFF" w:val="clear"/>
            <w:vAlign w:val="bottom"/>
          </w:tcPr>
          <w:p>
            <w:pPr>
              <w:pStyle w:val="TableContents"/>
              <w:spacing w:before="0" w:after="283"/>
              <w:rPr/>
            </w:pPr>
            <w:r>
              <w:rPr/>
              <w:t> </w:t>
            </w:r>
          </w:p>
        </w:tc>
        <w:tc>
          <w:tcPr>
            <w:tcW w:w="109" w:type="dxa"/>
            <w:tcBorders/>
            <w:shd w:fill="CCEEFF" w:val="clear"/>
            <w:vAlign w:val="bottom"/>
          </w:tcPr>
          <w:p>
            <w:pPr>
              <w:pStyle w:val="TableContents"/>
              <w:spacing w:before="0" w:after="283"/>
              <w:rPr/>
            </w:pPr>
            <w:r>
              <w:rPr/>
              <w:t> </w:t>
            </w:r>
          </w:p>
        </w:tc>
      </w:tr>
      <w:tr>
        <w:trPr/>
        <w:tc>
          <w:tcPr>
            <w:tcW w:w="3893" w:type="dxa"/>
            <w:tcBorders/>
            <w:shd w:fill="auto" w:val="clear"/>
            <w:vAlign w:val="bottom"/>
          </w:tcPr>
          <w:p>
            <w:pPr>
              <w:pStyle w:val="TableContents"/>
              <w:spacing w:before="0" w:after="0"/>
              <w:ind w:left="225" w:right="0" w:hanging="225"/>
              <w:rPr/>
            </w:pPr>
            <w:r>
              <w:rPr/>
              <w:t>Revenues:</w:t>
            </w:r>
          </w:p>
        </w:tc>
        <w:tc>
          <w:tcPr>
            <w:tcW w:w="330" w:type="dxa"/>
            <w:tcBorders/>
            <w:shd w:fill="auto" w:val="clear"/>
            <w:vAlign w:val="bottom"/>
          </w:tcPr>
          <w:p>
            <w:pPr>
              <w:pStyle w:val="TableContents"/>
              <w:spacing w:before="0" w:after="283"/>
              <w:rPr/>
            </w:pPr>
            <w:r>
              <w:rPr/>
              <w:t> </w:t>
            </w:r>
          </w:p>
        </w:tc>
        <w:tc>
          <w:tcPr>
            <w:tcW w:w="172" w:type="dxa"/>
            <w:tcBorders/>
            <w:shd w:fill="auto" w:val="clear"/>
            <w:vAlign w:val="bottom"/>
          </w:tcPr>
          <w:p>
            <w:pPr>
              <w:pStyle w:val="TableContents"/>
              <w:spacing w:before="0" w:after="283"/>
              <w:rPr/>
            </w:pPr>
            <w:r>
              <w:rPr/>
              <w:t> </w:t>
            </w:r>
          </w:p>
        </w:tc>
        <w:tc>
          <w:tcPr>
            <w:tcW w:w="947" w:type="dxa"/>
            <w:tcBorders/>
            <w:shd w:fill="auto" w:val="clear"/>
            <w:vAlign w:val="bottom"/>
          </w:tcPr>
          <w:p>
            <w:pPr>
              <w:pStyle w:val="TableContents"/>
              <w:spacing w:before="0" w:after="283"/>
              <w:rPr/>
            </w:pPr>
            <w:r>
              <w:rPr/>
              <w:t> </w:t>
            </w:r>
          </w:p>
        </w:tc>
        <w:tc>
          <w:tcPr>
            <w:tcW w:w="101" w:type="dxa"/>
            <w:tcBorders/>
            <w:shd w:fill="auto" w:val="clear"/>
            <w:vAlign w:val="bottom"/>
          </w:tcPr>
          <w:p>
            <w:pPr>
              <w:pStyle w:val="TableContents"/>
              <w:spacing w:before="0" w:after="283"/>
              <w:rPr/>
            </w:pPr>
            <w:r>
              <w:rPr/>
              <w:t> </w:t>
            </w:r>
          </w:p>
        </w:tc>
        <w:tc>
          <w:tcPr>
            <w:tcW w:w="330" w:type="dxa"/>
            <w:tcBorders/>
            <w:shd w:fill="auto" w:val="clear"/>
            <w:vAlign w:val="bottom"/>
          </w:tcPr>
          <w:p>
            <w:pPr>
              <w:pStyle w:val="TableContents"/>
              <w:spacing w:before="0" w:after="283"/>
              <w:rPr/>
            </w:pPr>
            <w:r>
              <w:rPr/>
              <w:t> </w:t>
            </w:r>
          </w:p>
        </w:tc>
        <w:tc>
          <w:tcPr>
            <w:tcW w:w="160" w:type="dxa"/>
            <w:tcBorders/>
            <w:shd w:fill="auto" w:val="clear"/>
            <w:vAlign w:val="bottom"/>
          </w:tcPr>
          <w:p>
            <w:pPr>
              <w:pStyle w:val="TableContents"/>
              <w:spacing w:before="0" w:after="283"/>
              <w:rPr/>
            </w:pPr>
            <w:r>
              <w:rPr/>
              <w:t> </w:t>
            </w:r>
          </w:p>
        </w:tc>
        <w:tc>
          <w:tcPr>
            <w:tcW w:w="787" w:type="dxa"/>
            <w:tcBorders/>
            <w:shd w:fill="auto" w:val="clear"/>
            <w:vAlign w:val="bottom"/>
          </w:tcPr>
          <w:p>
            <w:pPr>
              <w:pStyle w:val="TableContents"/>
              <w:spacing w:before="0" w:after="283"/>
              <w:rPr/>
            </w:pPr>
            <w:r>
              <w:rPr/>
              <w:t> </w:t>
            </w:r>
          </w:p>
        </w:tc>
        <w:tc>
          <w:tcPr>
            <w:tcW w:w="101" w:type="dxa"/>
            <w:tcBorders/>
            <w:shd w:fill="auto" w:val="clear"/>
            <w:vAlign w:val="bottom"/>
          </w:tcPr>
          <w:p>
            <w:pPr>
              <w:pStyle w:val="TableContents"/>
              <w:spacing w:before="0" w:after="283"/>
              <w:rPr/>
            </w:pPr>
            <w:r>
              <w:rPr/>
              <w:t> </w:t>
            </w:r>
          </w:p>
        </w:tc>
        <w:tc>
          <w:tcPr>
            <w:tcW w:w="330" w:type="dxa"/>
            <w:tcBorders/>
            <w:shd w:fill="auto" w:val="clear"/>
            <w:vAlign w:val="bottom"/>
          </w:tcPr>
          <w:p>
            <w:pPr>
              <w:pStyle w:val="TableContents"/>
              <w:spacing w:before="0" w:after="283"/>
              <w:rPr/>
            </w:pPr>
            <w:r>
              <w:rPr/>
              <w:t> </w:t>
            </w:r>
          </w:p>
        </w:tc>
        <w:tc>
          <w:tcPr>
            <w:tcW w:w="190" w:type="dxa"/>
            <w:tcBorders/>
            <w:shd w:fill="auto" w:val="clear"/>
            <w:vAlign w:val="bottom"/>
          </w:tcPr>
          <w:p>
            <w:pPr>
              <w:pStyle w:val="TableContents"/>
              <w:spacing w:before="0" w:after="283"/>
              <w:rPr/>
            </w:pPr>
            <w:r>
              <w:rPr/>
              <w:t> </w:t>
            </w:r>
          </w:p>
        </w:tc>
        <w:tc>
          <w:tcPr>
            <w:tcW w:w="1051" w:type="dxa"/>
            <w:tcBorders/>
            <w:shd w:fill="auto" w:val="clear"/>
            <w:vAlign w:val="bottom"/>
          </w:tcPr>
          <w:p>
            <w:pPr>
              <w:pStyle w:val="TableContents"/>
              <w:spacing w:before="0" w:after="283"/>
              <w:rPr/>
            </w:pPr>
            <w:r>
              <w:rPr/>
              <w:t> </w:t>
            </w:r>
          </w:p>
        </w:tc>
        <w:tc>
          <w:tcPr>
            <w:tcW w:w="101" w:type="dxa"/>
            <w:tcBorders/>
            <w:shd w:fill="auto" w:val="clear"/>
            <w:vAlign w:val="bottom"/>
          </w:tcPr>
          <w:p>
            <w:pPr>
              <w:pStyle w:val="TableContents"/>
              <w:spacing w:before="0" w:after="283"/>
              <w:rPr/>
            </w:pPr>
            <w:r>
              <w:rPr/>
              <w:t> </w:t>
            </w:r>
          </w:p>
        </w:tc>
        <w:tc>
          <w:tcPr>
            <w:tcW w:w="329" w:type="dxa"/>
            <w:tcBorders/>
            <w:shd w:fill="auto" w:val="clear"/>
            <w:vAlign w:val="bottom"/>
          </w:tcPr>
          <w:p>
            <w:pPr>
              <w:pStyle w:val="TableContents"/>
              <w:spacing w:before="0" w:after="283"/>
              <w:rPr/>
            </w:pPr>
            <w:r>
              <w:rPr/>
              <w:t> </w:t>
            </w:r>
          </w:p>
        </w:tc>
        <w:tc>
          <w:tcPr>
            <w:tcW w:w="195" w:type="dxa"/>
            <w:tcBorders/>
            <w:shd w:fill="auto" w:val="clear"/>
            <w:vAlign w:val="bottom"/>
          </w:tcPr>
          <w:p>
            <w:pPr>
              <w:pStyle w:val="TableContents"/>
              <w:spacing w:before="0" w:after="283"/>
              <w:rPr/>
            </w:pPr>
            <w:r>
              <w:rPr/>
              <w:t> </w:t>
            </w:r>
          </w:p>
        </w:tc>
        <w:tc>
          <w:tcPr>
            <w:tcW w:w="1079" w:type="dxa"/>
            <w:tcBorders/>
            <w:shd w:fill="auto" w:val="clear"/>
            <w:vAlign w:val="bottom"/>
          </w:tcPr>
          <w:p>
            <w:pPr>
              <w:pStyle w:val="TableContents"/>
              <w:spacing w:before="0" w:after="283"/>
              <w:rPr/>
            </w:pPr>
            <w:r>
              <w:rPr/>
              <w:t> </w:t>
            </w:r>
          </w:p>
        </w:tc>
        <w:tc>
          <w:tcPr>
            <w:tcW w:w="109" w:type="dxa"/>
            <w:tcBorders/>
            <w:shd w:fill="auto" w:val="clear"/>
            <w:vAlign w:val="bottom"/>
          </w:tcPr>
          <w:p>
            <w:pPr>
              <w:pStyle w:val="TableContents"/>
              <w:spacing w:before="0" w:after="283"/>
              <w:rPr/>
            </w:pPr>
            <w:r>
              <w:rPr/>
              <w:t> </w:t>
            </w:r>
          </w:p>
        </w:tc>
      </w:tr>
      <w:tr>
        <w:trPr/>
        <w:tc>
          <w:tcPr>
            <w:tcW w:w="3893" w:type="dxa"/>
            <w:tcBorders/>
            <w:shd w:fill="CCEEFF" w:val="clear"/>
            <w:vAlign w:val="bottom"/>
          </w:tcPr>
          <w:p>
            <w:pPr>
              <w:pStyle w:val="TableContents"/>
              <w:spacing w:before="0" w:after="0"/>
              <w:ind w:left="450" w:right="0" w:hanging="225"/>
              <w:rPr/>
            </w:pPr>
            <w:r>
              <w:rPr/>
              <w:t>Merchandise Sales</w:t>
            </w:r>
          </w:p>
        </w:tc>
        <w:tc>
          <w:tcPr>
            <w:tcW w:w="330" w:type="dxa"/>
            <w:tcBorders/>
            <w:shd w:fill="CCEEFF" w:val="clear"/>
            <w:vAlign w:val="bottom"/>
          </w:tcPr>
          <w:p>
            <w:pPr>
              <w:pStyle w:val="TableContents"/>
              <w:spacing w:before="0" w:after="283"/>
              <w:rPr/>
            </w:pPr>
            <w:r>
              <w:rPr/>
              <w:t> </w:t>
            </w:r>
          </w:p>
        </w:tc>
        <w:tc>
          <w:tcPr>
            <w:tcW w:w="172" w:type="dxa"/>
            <w:tcBorders/>
            <w:shd w:fill="CCEEFF" w:val="clear"/>
            <w:vAlign w:val="bottom"/>
          </w:tcPr>
          <w:p>
            <w:pPr>
              <w:pStyle w:val="TableContents"/>
              <w:spacing w:before="0" w:after="283"/>
              <w:jc w:val="left"/>
              <w:rPr/>
            </w:pPr>
            <w:r>
              <w:rPr/>
              <w:t>$</w:t>
            </w:r>
          </w:p>
        </w:tc>
        <w:tc>
          <w:tcPr>
            <w:tcW w:w="947" w:type="dxa"/>
            <w:tcBorders/>
            <w:shd w:fill="CCEEFF" w:val="clear"/>
            <w:vAlign w:val="bottom"/>
          </w:tcPr>
          <w:p>
            <w:pPr>
              <w:pStyle w:val="TableContents"/>
              <w:spacing w:before="0" w:after="283"/>
              <w:jc w:val="right"/>
              <w:rPr/>
            </w:pPr>
            <w:r>
              <w:rPr/>
              <w:t>202,250</w:t>
            </w:r>
          </w:p>
        </w:tc>
        <w:tc>
          <w:tcPr>
            <w:tcW w:w="101" w:type="dxa"/>
            <w:tcBorders/>
            <w:shd w:fill="CCEEFF" w:val="clear"/>
            <w:vAlign w:val="bottom"/>
          </w:tcPr>
          <w:p>
            <w:pPr>
              <w:pStyle w:val="TableContents"/>
              <w:spacing w:before="0" w:after="283"/>
              <w:rPr/>
            </w:pPr>
            <w:r>
              <w:rPr/>
              <w:t> </w:t>
            </w:r>
          </w:p>
        </w:tc>
        <w:tc>
          <w:tcPr>
            <w:tcW w:w="330" w:type="dxa"/>
            <w:tcBorders/>
            <w:shd w:fill="CCEEFF" w:val="clear"/>
            <w:vAlign w:val="bottom"/>
          </w:tcPr>
          <w:p>
            <w:pPr>
              <w:pStyle w:val="TableContents"/>
              <w:spacing w:before="0" w:after="283"/>
              <w:rPr/>
            </w:pPr>
            <w:r>
              <w:rPr/>
              <w:t> </w:t>
            </w:r>
          </w:p>
        </w:tc>
        <w:tc>
          <w:tcPr>
            <w:tcW w:w="160" w:type="dxa"/>
            <w:tcBorders/>
            <w:shd w:fill="CCEEFF" w:val="clear"/>
            <w:vAlign w:val="bottom"/>
          </w:tcPr>
          <w:p>
            <w:pPr>
              <w:pStyle w:val="TableContents"/>
              <w:spacing w:before="0" w:after="283"/>
              <w:jc w:val="left"/>
              <w:rPr/>
            </w:pPr>
            <w:r>
              <w:rPr/>
              <w:t>$</w:t>
            </w:r>
          </w:p>
        </w:tc>
        <w:tc>
          <w:tcPr>
            <w:tcW w:w="787" w:type="dxa"/>
            <w:tcBorders/>
            <w:shd w:fill="CCEEFF" w:val="clear"/>
            <w:vAlign w:val="bottom"/>
          </w:tcPr>
          <w:p>
            <w:pPr>
              <w:pStyle w:val="TableContents"/>
              <w:spacing w:before="0" w:after="283"/>
              <w:jc w:val="right"/>
              <w:rPr/>
            </w:pPr>
            <w:r>
              <w:rPr/>
              <w:t>8,751</w:t>
            </w:r>
          </w:p>
        </w:tc>
        <w:tc>
          <w:tcPr>
            <w:tcW w:w="101" w:type="dxa"/>
            <w:tcBorders/>
            <w:shd w:fill="CCEEFF" w:val="clear"/>
            <w:vAlign w:val="bottom"/>
          </w:tcPr>
          <w:p>
            <w:pPr>
              <w:pStyle w:val="TableContents"/>
              <w:spacing w:before="0" w:after="283"/>
              <w:rPr/>
            </w:pPr>
            <w:r>
              <w:rPr/>
              <w:t> </w:t>
            </w:r>
          </w:p>
        </w:tc>
        <w:tc>
          <w:tcPr>
            <w:tcW w:w="330" w:type="dxa"/>
            <w:tcBorders/>
            <w:shd w:fill="CCEEFF" w:val="clear"/>
            <w:vAlign w:val="bottom"/>
          </w:tcPr>
          <w:p>
            <w:pPr>
              <w:pStyle w:val="TableContents"/>
              <w:spacing w:before="0" w:after="283"/>
              <w:rPr/>
            </w:pPr>
            <w:r>
              <w:rPr/>
              <w:t> </w:t>
            </w:r>
          </w:p>
        </w:tc>
        <w:tc>
          <w:tcPr>
            <w:tcW w:w="190" w:type="dxa"/>
            <w:tcBorders/>
            <w:shd w:fill="CCEEFF" w:val="clear"/>
            <w:vAlign w:val="bottom"/>
          </w:tcPr>
          <w:p>
            <w:pPr>
              <w:pStyle w:val="TableContents"/>
              <w:spacing w:before="0" w:after="283"/>
              <w:jc w:val="left"/>
              <w:rPr/>
            </w:pPr>
            <w:r>
              <w:rPr/>
              <w:t>$</w:t>
            </w:r>
          </w:p>
        </w:tc>
        <w:tc>
          <w:tcPr>
            <w:tcW w:w="1051" w:type="dxa"/>
            <w:tcBorders/>
            <w:shd w:fill="CCEEFF" w:val="clear"/>
            <w:vAlign w:val="bottom"/>
          </w:tcPr>
          <w:p>
            <w:pPr>
              <w:pStyle w:val="TableContents"/>
              <w:spacing w:before="0" w:after="283"/>
              <w:jc w:val="right"/>
              <w:rPr/>
            </w:pPr>
            <w:r>
              <w:rPr/>
              <w:t></w:t>
            </w:r>
          </w:p>
        </w:tc>
        <w:tc>
          <w:tcPr>
            <w:tcW w:w="101" w:type="dxa"/>
            <w:tcBorders/>
            <w:shd w:fill="CCEEFF" w:val="clear"/>
            <w:vAlign w:val="bottom"/>
          </w:tcPr>
          <w:p>
            <w:pPr>
              <w:pStyle w:val="TableContents"/>
              <w:spacing w:before="0" w:after="283"/>
              <w:rPr/>
            </w:pPr>
            <w:r>
              <w:rPr/>
              <w:t> </w:t>
            </w:r>
          </w:p>
        </w:tc>
        <w:tc>
          <w:tcPr>
            <w:tcW w:w="329" w:type="dxa"/>
            <w:tcBorders/>
            <w:shd w:fill="CCEEFF" w:val="clear"/>
            <w:vAlign w:val="bottom"/>
          </w:tcPr>
          <w:p>
            <w:pPr>
              <w:pStyle w:val="TableContents"/>
              <w:spacing w:before="0" w:after="283"/>
              <w:rPr/>
            </w:pPr>
            <w:r>
              <w:rPr/>
              <w:t> </w:t>
            </w:r>
          </w:p>
        </w:tc>
        <w:tc>
          <w:tcPr>
            <w:tcW w:w="195" w:type="dxa"/>
            <w:tcBorders/>
            <w:shd w:fill="CCEEFF" w:val="clear"/>
            <w:vAlign w:val="bottom"/>
          </w:tcPr>
          <w:p>
            <w:pPr>
              <w:pStyle w:val="TableContents"/>
              <w:spacing w:before="0" w:after="283"/>
              <w:jc w:val="left"/>
              <w:rPr/>
            </w:pPr>
            <w:r>
              <w:rPr/>
              <w:t>$</w:t>
            </w:r>
          </w:p>
        </w:tc>
        <w:tc>
          <w:tcPr>
            <w:tcW w:w="1079" w:type="dxa"/>
            <w:tcBorders/>
            <w:shd w:fill="CCEEFF" w:val="clear"/>
            <w:vAlign w:val="bottom"/>
          </w:tcPr>
          <w:p>
            <w:pPr>
              <w:pStyle w:val="TableContents"/>
              <w:spacing w:before="0" w:after="283"/>
              <w:jc w:val="right"/>
              <w:rPr/>
            </w:pPr>
            <w:r>
              <w:rPr/>
              <w:t>211,001</w:t>
            </w:r>
          </w:p>
        </w:tc>
        <w:tc>
          <w:tcPr>
            <w:tcW w:w="109" w:type="dxa"/>
            <w:tcBorders/>
            <w:shd w:fill="CCEEFF" w:val="clear"/>
            <w:vAlign w:val="bottom"/>
          </w:tcPr>
          <w:p>
            <w:pPr>
              <w:pStyle w:val="TableContents"/>
              <w:spacing w:before="0" w:after="283"/>
              <w:rPr/>
            </w:pPr>
            <w:r>
              <w:rPr/>
              <w:t> </w:t>
            </w:r>
          </w:p>
        </w:tc>
      </w:tr>
      <w:tr>
        <w:trPr/>
        <w:tc>
          <w:tcPr>
            <w:tcW w:w="3893" w:type="dxa"/>
            <w:tcBorders/>
            <w:shd w:fill="auto" w:val="clear"/>
            <w:vAlign w:val="bottom"/>
          </w:tcPr>
          <w:p>
            <w:pPr>
              <w:pStyle w:val="TableContents"/>
              <w:spacing w:before="0" w:after="0"/>
              <w:ind w:left="450" w:right="0" w:hanging="225"/>
              <w:rPr/>
            </w:pPr>
            <w:r>
              <w:rPr/>
              <w:t>Jewelry scrap Sales</w:t>
            </w:r>
          </w:p>
        </w:tc>
        <w:tc>
          <w:tcPr>
            <w:tcW w:w="330" w:type="dxa"/>
            <w:tcBorders/>
            <w:shd w:fill="auto" w:val="clear"/>
            <w:vAlign w:val="bottom"/>
          </w:tcPr>
          <w:p>
            <w:pPr>
              <w:pStyle w:val="TableContents"/>
              <w:spacing w:before="0" w:after="283"/>
              <w:rPr/>
            </w:pPr>
            <w:r>
              <w:rPr/>
              <w:t> </w:t>
            </w:r>
          </w:p>
        </w:tc>
        <w:tc>
          <w:tcPr>
            <w:tcW w:w="172" w:type="dxa"/>
            <w:tcBorders/>
            <w:shd w:fill="auto" w:val="clear"/>
            <w:vAlign w:val="bottom"/>
          </w:tcPr>
          <w:p>
            <w:pPr>
              <w:pStyle w:val="TableContents"/>
              <w:spacing w:before="0" w:after="283"/>
              <w:rPr/>
            </w:pPr>
            <w:r>
              <w:rPr/>
              <w:t> </w:t>
            </w:r>
          </w:p>
        </w:tc>
        <w:tc>
          <w:tcPr>
            <w:tcW w:w="947" w:type="dxa"/>
            <w:tcBorders/>
            <w:shd w:fill="auto" w:val="clear"/>
            <w:vAlign w:val="bottom"/>
          </w:tcPr>
          <w:p>
            <w:pPr>
              <w:pStyle w:val="TableContents"/>
              <w:spacing w:before="0" w:after="283"/>
              <w:jc w:val="right"/>
              <w:rPr/>
            </w:pPr>
            <w:r>
              <w:rPr/>
              <w:t>117,013</w:t>
            </w:r>
          </w:p>
        </w:tc>
        <w:tc>
          <w:tcPr>
            <w:tcW w:w="101" w:type="dxa"/>
            <w:tcBorders/>
            <w:shd w:fill="auto" w:val="clear"/>
            <w:vAlign w:val="bottom"/>
          </w:tcPr>
          <w:p>
            <w:pPr>
              <w:pStyle w:val="TableContents"/>
              <w:spacing w:before="0" w:after="283"/>
              <w:rPr/>
            </w:pPr>
            <w:r>
              <w:rPr/>
              <w:t> </w:t>
            </w:r>
          </w:p>
        </w:tc>
        <w:tc>
          <w:tcPr>
            <w:tcW w:w="330" w:type="dxa"/>
            <w:tcBorders/>
            <w:shd w:fill="auto" w:val="clear"/>
            <w:vAlign w:val="bottom"/>
          </w:tcPr>
          <w:p>
            <w:pPr>
              <w:pStyle w:val="TableContents"/>
              <w:spacing w:before="0" w:after="283"/>
              <w:rPr/>
            </w:pPr>
            <w:r>
              <w:rPr/>
              <w:t> </w:t>
            </w:r>
          </w:p>
        </w:tc>
        <w:tc>
          <w:tcPr>
            <w:tcW w:w="160" w:type="dxa"/>
            <w:tcBorders/>
            <w:shd w:fill="auto" w:val="clear"/>
            <w:vAlign w:val="bottom"/>
          </w:tcPr>
          <w:p>
            <w:pPr>
              <w:pStyle w:val="TableContents"/>
              <w:spacing w:before="0" w:after="283"/>
              <w:rPr/>
            </w:pPr>
            <w:r>
              <w:rPr/>
              <w:t> </w:t>
            </w:r>
          </w:p>
        </w:tc>
        <w:tc>
          <w:tcPr>
            <w:tcW w:w="787" w:type="dxa"/>
            <w:tcBorders/>
            <w:shd w:fill="auto" w:val="clear"/>
            <w:vAlign w:val="bottom"/>
          </w:tcPr>
          <w:p>
            <w:pPr>
              <w:pStyle w:val="TableContents"/>
              <w:spacing w:before="0" w:after="283"/>
              <w:jc w:val="right"/>
              <w:rPr/>
            </w:pPr>
            <w:r>
              <w:rPr/>
              <w:t>1,900</w:t>
            </w:r>
          </w:p>
        </w:tc>
        <w:tc>
          <w:tcPr>
            <w:tcW w:w="101" w:type="dxa"/>
            <w:tcBorders/>
            <w:shd w:fill="auto" w:val="clear"/>
            <w:vAlign w:val="bottom"/>
          </w:tcPr>
          <w:p>
            <w:pPr>
              <w:pStyle w:val="TableContents"/>
              <w:spacing w:before="0" w:after="283"/>
              <w:rPr/>
            </w:pPr>
            <w:r>
              <w:rPr/>
              <w:t> </w:t>
            </w:r>
          </w:p>
        </w:tc>
        <w:tc>
          <w:tcPr>
            <w:tcW w:w="330" w:type="dxa"/>
            <w:tcBorders/>
            <w:shd w:fill="auto" w:val="clear"/>
            <w:vAlign w:val="bottom"/>
          </w:tcPr>
          <w:p>
            <w:pPr>
              <w:pStyle w:val="TableContents"/>
              <w:spacing w:before="0" w:after="283"/>
              <w:rPr/>
            </w:pPr>
            <w:r>
              <w:rPr/>
              <w:t> </w:t>
            </w:r>
          </w:p>
        </w:tc>
        <w:tc>
          <w:tcPr>
            <w:tcW w:w="190" w:type="dxa"/>
            <w:tcBorders/>
            <w:shd w:fill="auto" w:val="clear"/>
            <w:vAlign w:val="bottom"/>
          </w:tcPr>
          <w:p>
            <w:pPr>
              <w:pStyle w:val="TableContents"/>
              <w:spacing w:before="0" w:after="283"/>
              <w:rPr/>
            </w:pPr>
            <w:r>
              <w:rPr/>
              <w:t> </w:t>
            </w:r>
          </w:p>
        </w:tc>
        <w:tc>
          <w:tcPr>
            <w:tcW w:w="1051" w:type="dxa"/>
            <w:tcBorders/>
            <w:shd w:fill="auto" w:val="clear"/>
            <w:vAlign w:val="bottom"/>
          </w:tcPr>
          <w:p>
            <w:pPr>
              <w:pStyle w:val="TableContents"/>
              <w:spacing w:before="0" w:after="283"/>
              <w:jc w:val="right"/>
              <w:rPr/>
            </w:pPr>
            <w:r>
              <w:rPr/>
              <w:t>9</w:t>
            </w:r>
          </w:p>
        </w:tc>
        <w:tc>
          <w:tcPr>
            <w:tcW w:w="101" w:type="dxa"/>
            <w:tcBorders/>
            <w:shd w:fill="auto" w:val="clear"/>
            <w:vAlign w:val="bottom"/>
          </w:tcPr>
          <w:p>
            <w:pPr>
              <w:pStyle w:val="TableContents"/>
              <w:spacing w:before="0" w:after="283"/>
              <w:rPr/>
            </w:pPr>
            <w:r>
              <w:rPr/>
              <w:t> </w:t>
            </w:r>
          </w:p>
        </w:tc>
        <w:tc>
          <w:tcPr>
            <w:tcW w:w="329" w:type="dxa"/>
            <w:tcBorders/>
            <w:shd w:fill="auto" w:val="clear"/>
            <w:vAlign w:val="bottom"/>
          </w:tcPr>
          <w:p>
            <w:pPr>
              <w:pStyle w:val="TableContents"/>
              <w:spacing w:before="0" w:after="283"/>
              <w:rPr/>
            </w:pPr>
            <w:r>
              <w:rPr/>
              <w:t> </w:t>
            </w:r>
          </w:p>
        </w:tc>
        <w:tc>
          <w:tcPr>
            <w:tcW w:w="195" w:type="dxa"/>
            <w:tcBorders/>
            <w:shd w:fill="auto" w:val="clear"/>
            <w:vAlign w:val="bottom"/>
          </w:tcPr>
          <w:p>
            <w:pPr>
              <w:pStyle w:val="TableContents"/>
              <w:spacing w:before="0" w:after="283"/>
              <w:rPr/>
            </w:pPr>
            <w:r>
              <w:rPr/>
              <w:t> </w:t>
            </w:r>
          </w:p>
        </w:tc>
        <w:tc>
          <w:tcPr>
            <w:tcW w:w="1079" w:type="dxa"/>
            <w:tcBorders/>
            <w:shd w:fill="auto" w:val="clear"/>
            <w:vAlign w:val="bottom"/>
          </w:tcPr>
          <w:p>
            <w:pPr>
              <w:pStyle w:val="TableContents"/>
              <w:spacing w:before="0" w:after="283"/>
              <w:jc w:val="right"/>
              <w:rPr/>
            </w:pPr>
            <w:r>
              <w:rPr/>
              <w:t>118,922</w:t>
            </w:r>
          </w:p>
        </w:tc>
        <w:tc>
          <w:tcPr>
            <w:tcW w:w="109" w:type="dxa"/>
            <w:tcBorders/>
            <w:shd w:fill="auto" w:val="clear"/>
            <w:vAlign w:val="bottom"/>
          </w:tcPr>
          <w:p>
            <w:pPr>
              <w:pStyle w:val="TableContents"/>
              <w:spacing w:before="0" w:after="283"/>
              <w:rPr/>
            </w:pPr>
            <w:r>
              <w:rPr/>
              <w:t> </w:t>
            </w:r>
          </w:p>
        </w:tc>
      </w:tr>
      <w:tr>
        <w:trPr/>
        <w:tc>
          <w:tcPr>
            <w:tcW w:w="3893" w:type="dxa"/>
            <w:tcBorders/>
            <w:shd w:fill="CCEEFF" w:val="clear"/>
            <w:vAlign w:val="bottom"/>
          </w:tcPr>
          <w:p>
            <w:pPr>
              <w:pStyle w:val="TableContents"/>
              <w:spacing w:before="0" w:after="0"/>
              <w:ind w:left="450" w:right="0" w:hanging="225"/>
              <w:rPr/>
            </w:pPr>
            <w:r>
              <w:rPr/>
              <w:t>Pawn service charges</w:t>
            </w:r>
          </w:p>
        </w:tc>
        <w:tc>
          <w:tcPr>
            <w:tcW w:w="330" w:type="dxa"/>
            <w:tcBorders/>
            <w:shd w:fill="CCEEFF" w:val="clear"/>
            <w:vAlign w:val="bottom"/>
          </w:tcPr>
          <w:p>
            <w:pPr>
              <w:pStyle w:val="TableContents"/>
              <w:spacing w:before="0" w:after="283"/>
              <w:rPr/>
            </w:pPr>
            <w:r>
              <w:rPr/>
              <w:t> </w:t>
            </w:r>
          </w:p>
        </w:tc>
        <w:tc>
          <w:tcPr>
            <w:tcW w:w="172" w:type="dxa"/>
            <w:tcBorders/>
            <w:shd w:fill="CCEEFF" w:val="clear"/>
            <w:vAlign w:val="bottom"/>
          </w:tcPr>
          <w:p>
            <w:pPr>
              <w:pStyle w:val="TableContents"/>
              <w:spacing w:before="0" w:after="283"/>
              <w:rPr/>
            </w:pPr>
            <w:r>
              <w:rPr/>
              <w:t> </w:t>
            </w:r>
          </w:p>
        </w:tc>
        <w:tc>
          <w:tcPr>
            <w:tcW w:w="947" w:type="dxa"/>
            <w:tcBorders/>
            <w:shd w:fill="CCEEFF" w:val="clear"/>
            <w:vAlign w:val="bottom"/>
          </w:tcPr>
          <w:p>
            <w:pPr>
              <w:pStyle w:val="TableContents"/>
              <w:spacing w:before="0" w:after="283"/>
              <w:jc w:val="right"/>
              <w:rPr/>
            </w:pPr>
            <w:r>
              <w:rPr/>
              <w:t>124,396</w:t>
            </w:r>
          </w:p>
        </w:tc>
        <w:tc>
          <w:tcPr>
            <w:tcW w:w="101" w:type="dxa"/>
            <w:tcBorders/>
            <w:shd w:fill="CCEEFF" w:val="clear"/>
            <w:vAlign w:val="bottom"/>
          </w:tcPr>
          <w:p>
            <w:pPr>
              <w:pStyle w:val="TableContents"/>
              <w:spacing w:before="0" w:after="283"/>
              <w:rPr/>
            </w:pPr>
            <w:r>
              <w:rPr/>
              <w:t> </w:t>
            </w:r>
          </w:p>
        </w:tc>
        <w:tc>
          <w:tcPr>
            <w:tcW w:w="330" w:type="dxa"/>
            <w:tcBorders/>
            <w:shd w:fill="CCEEFF" w:val="clear"/>
            <w:vAlign w:val="bottom"/>
          </w:tcPr>
          <w:p>
            <w:pPr>
              <w:pStyle w:val="TableContents"/>
              <w:spacing w:before="0" w:after="283"/>
              <w:rPr/>
            </w:pPr>
            <w:r>
              <w:rPr/>
              <w:t> </w:t>
            </w:r>
          </w:p>
        </w:tc>
        <w:tc>
          <w:tcPr>
            <w:tcW w:w="160" w:type="dxa"/>
            <w:tcBorders/>
            <w:shd w:fill="CCEEFF" w:val="clear"/>
            <w:vAlign w:val="bottom"/>
          </w:tcPr>
          <w:p>
            <w:pPr>
              <w:pStyle w:val="TableContents"/>
              <w:spacing w:before="0" w:after="283"/>
              <w:rPr/>
            </w:pPr>
            <w:r>
              <w:rPr/>
              <w:t> </w:t>
            </w:r>
          </w:p>
        </w:tc>
        <w:tc>
          <w:tcPr>
            <w:tcW w:w="787" w:type="dxa"/>
            <w:tcBorders/>
            <w:shd w:fill="CCEEFF" w:val="clear"/>
            <w:vAlign w:val="bottom"/>
          </w:tcPr>
          <w:p>
            <w:pPr>
              <w:pStyle w:val="TableContents"/>
              <w:spacing w:before="0" w:after="283"/>
              <w:jc w:val="right"/>
              <w:rPr/>
            </w:pPr>
            <w:r>
              <w:rPr/>
              <w:t>5,773</w:t>
            </w:r>
          </w:p>
        </w:tc>
        <w:tc>
          <w:tcPr>
            <w:tcW w:w="101" w:type="dxa"/>
            <w:tcBorders/>
            <w:shd w:fill="CCEEFF" w:val="clear"/>
            <w:vAlign w:val="bottom"/>
          </w:tcPr>
          <w:p>
            <w:pPr>
              <w:pStyle w:val="TableContents"/>
              <w:spacing w:before="0" w:after="283"/>
              <w:rPr/>
            </w:pPr>
            <w:r>
              <w:rPr/>
              <w:t> </w:t>
            </w:r>
          </w:p>
        </w:tc>
        <w:tc>
          <w:tcPr>
            <w:tcW w:w="330" w:type="dxa"/>
            <w:tcBorders/>
            <w:shd w:fill="CCEEFF" w:val="clear"/>
            <w:vAlign w:val="bottom"/>
          </w:tcPr>
          <w:p>
            <w:pPr>
              <w:pStyle w:val="TableContents"/>
              <w:spacing w:before="0" w:after="283"/>
              <w:rPr/>
            </w:pPr>
            <w:r>
              <w:rPr/>
              <w:t> </w:t>
            </w:r>
          </w:p>
        </w:tc>
        <w:tc>
          <w:tcPr>
            <w:tcW w:w="190" w:type="dxa"/>
            <w:tcBorders/>
            <w:shd w:fill="CCEEFF" w:val="clear"/>
            <w:vAlign w:val="bottom"/>
          </w:tcPr>
          <w:p>
            <w:pPr>
              <w:pStyle w:val="TableContents"/>
              <w:spacing w:before="0" w:after="283"/>
              <w:rPr/>
            </w:pPr>
            <w:r>
              <w:rPr/>
              <w:t> </w:t>
            </w:r>
          </w:p>
        </w:tc>
        <w:tc>
          <w:tcPr>
            <w:tcW w:w="1051" w:type="dxa"/>
            <w:tcBorders/>
            <w:shd w:fill="CCEEFF" w:val="clear"/>
            <w:vAlign w:val="bottom"/>
          </w:tcPr>
          <w:p>
            <w:pPr>
              <w:pStyle w:val="TableContents"/>
              <w:spacing w:before="0" w:after="283"/>
              <w:jc w:val="right"/>
              <w:rPr/>
            </w:pPr>
            <w:r>
              <w:rPr/>
              <w:t></w:t>
            </w:r>
          </w:p>
        </w:tc>
        <w:tc>
          <w:tcPr>
            <w:tcW w:w="101" w:type="dxa"/>
            <w:tcBorders/>
            <w:shd w:fill="CCEEFF" w:val="clear"/>
            <w:vAlign w:val="bottom"/>
          </w:tcPr>
          <w:p>
            <w:pPr>
              <w:pStyle w:val="TableContents"/>
              <w:spacing w:before="0" w:after="283"/>
              <w:rPr/>
            </w:pPr>
            <w:r>
              <w:rPr/>
              <w:t> </w:t>
            </w:r>
          </w:p>
        </w:tc>
        <w:tc>
          <w:tcPr>
            <w:tcW w:w="329" w:type="dxa"/>
            <w:tcBorders/>
            <w:shd w:fill="CCEEFF" w:val="clear"/>
            <w:vAlign w:val="bottom"/>
          </w:tcPr>
          <w:p>
            <w:pPr>
              <w:pStyle w:val="TableContents"/>
              <w:spacing w:before="0" w:after="283"/>
              <w:rPr/>
            </w:pPr>
            <w:r>
              <w:rPr/>
              <w:t> </w:t>
            </w:r>
          </w:p>
        </w:tc>
        <w:tc>
          <w:tcPr>
            <w:tcW w:w="195" w:type="dxa"/>
            <w:tcBorders/>
            <w:shd w:fill="CCEEFF" w:val="clear"/>
            <w:vAlign w:val="bottom"/>
          </w:tcPr>
          <w:p>
            <w:pPr>
              <w:pStyle w:val="TableContents"/>
              <w:spacing w:before="0" w:after="283"/>
              <w:rPr/>
            </w:pPr>
            <w:r>
              <w:rPr/>
              <w:t> </w:t>
            </w:r>
          </w:p>
        </w:tc>
        <w:tc>
          <w:tcPr>
            <w:tcW w:w="1079" w:type="dxa"/>
            <w:tcBorders/>
            <w:shd w:fill="CCEEFF" w:val="clear"/>
            <w:vAlign w:val="bottom"/>
          </w:tcPr>
          <w:p>
            <w:pPr>
              <w:pStyle w:val="TableContents"/>
              <w:spacing w:before="0" w:after="283"/>
              <w:jc w:val="right"/>
              <w:rPr/>
            </w:pPr>
            <w:r>
              <w:rPr/>
              <w:t>130,169</w:t>
            </w:r>
          </w:p>
        </w:tc>
        <w:tc>
          <w:tcPr>
            <w:tcW w:w="109" w:type="dxa"/>
            <w:tcBorders/>
            <w:shd w:fill="CCEEFF" w:val="clear"/>
            <w:vAlign w:val="bottom"/>
          </w:tcPr>
          <w:p>
            <w:pPr>
              <w:pStyle w:val="TableContents"/>
              <w:spacing w:before="0" w:after="283"/>
              <w:rPr/>
            </w:pPr>
            <w:r>
              <w:rPr/>
              <w:t> </w:t>
            </w:r>
          </w:p>
        </w:tc>
      </w:tr>
      <w:tr>
        <w:trPr/>
        <w:tc>
          <w:tcPr>
            <w:tcW w:w="3893" w:type="dxa"/>
            <w:tcBorders/>
            <w:shd w:fill="auto" w:val="clear"/>
            <w:vAlign w:val="bottom"/>
          </w:tcPr>
          <w:p>
            <w:pPr>
              <w:pStyle w:val="TableContents"/>
              <w:spacing w:before="0" w:after="0"/>
              <w:ind w:left="450" w:right="0" w:hanging="225"/>
              <w:rPr/>
            </w:pPr>
            <w:r>
              <w:rPr/>
              <w:t>Signature loan fees</w:t>
            </w:r>
          </w:p>
        </w:tc>
        <w:tc>
          <w:tcPr>
            <w:tcW w:w="330" w:type="dxa"/>
            <w:tcBorders/>
            <w:shd w:fill="auto" w:val="clear"/>
            <w:vAlign w:val="bottom"/>
          </w:tcPr>
          <w:p>
            <w:pPr>
              <w:pStyle w:val="TableContents"/>
              <w:spacing w:before="0" w:after="283"/>
              <w:rPr/>
            </w:pPr>
            <w:r>
              <w:rPr/>
              <w:t> </w:t>
            </w:r>
          </w:p>
        </w:tc>
        <w:tc>
          <w:tcPr>
            <w:tcW w:w="172" w:type="dxa"/>
            <w:tcBorders/>
            <w:shd w:fill="auto" w:val="clear"/>
            <w:vAlign w:val="bottom"/>
          </w:tcPr>
          <w:p>
            <w:pPr>
              <w:pStyle w:val="TableContents"/>
              <w:spacing w:before="0" w:after="283"/>
              <w:rPr/>
            </w:pPr>
            <w:r>
              <w:rPr/>
              <w:t> </w:t>
            </w:r>
          </w:p>
        </w:tc>
        <w:tc>
          <w:tcPr>
            <w:tcW w:w="947" w:type="dxa"/>
            <w:tcBorders/>
            <w:shd w:fill="auto" w:val="clear"/>
            <w:vAlign w:val="bottom"/>
          </w:tcPr>
          <w:p>
            <w:pPr>
              <w:pStyle w:val="TableContents"/>
              <w:spacing w:before="0" w:after="283"/>
              <w:jc w:val="right"/>
              <w:rPr/>
            </w:pPr>
            <w:r>
              <w:rPr/>
              <w:t>2,293</w:t>
            </w:r>
          </w:p>
        </w:tc>
        <w:tc>
          <w:tcPr>
            <w:tcW w:w="101" w:type="dxa"/>
            <w:tcBorders/>
            <w:shd w:fill="auto" w:val="clear"/>
            <w:vAlign w:val="bottom"/>
          </w:tcPr>
          <w:p>
            <w:pPr>
              <w:pStyle w:val="TableContents"/>
              <w:spacing w:before="0" w:after="283"/>
              <w:rPr/>
            </w:pPr>
            <w:r>
              <w:rPr/>
              <w:t> </w:t>
            </w:r>
          </w:p>
        </w:tc>
        <w:tc>
          <w:tcPr>
            <w:tcW w:w="330" w:type="dxa"/>
            <w:tcBorders/>
            <w:shd w:fill="auto" w:val="clear"/>
            <w:vAlign w:val="bottom"/>
          </w:tcPr>
          <w:p>
            <w:pPr>
              <w:pStyle w:val="TableContents"/>
              <w:spacing w:before="0" w:after="283"/>
              <w:rPr/>
            </w:pPr>
            <w:r>
              <w:rPr/>
              <w:t> </w:t>
            </w:r>
          </w:p>
        </w:tc>
        <w:tc>
          <w:tcPr>
            <w:tcW w:w="160" w:type="dxa"/>
            <w:tcBorders/>
            <w:shd w:fill="auto" w:val="clear"/>
            <w:vAlign w:val="bottom"/>
          </w:tcPr>
          <w:p>
            <w:pPr>
              <w:pStyle w:val="TableContents"/>
              <w:spacing w:before="0" w:after="283"/>
              <w:rPr/>
            </w:pPr>
            <w:r>
              <w:rPr/>
              <w:t> </w:t>
            </w:r>
          </w:p>
        </w:tc>
        <w:tc>
          <w:tcPr>
            <w:tcW w:w="787" w:type="dxa"/>
            <w:tcBorders/>
            <w:shd w:fill="auto" w:val="clear"/>
            <w:vAlign w:val="bottom"/>
          </w:tcPr>
          <w:p>
            <w:pPr>
              <w:pStyle w:val="TableContents"/>
              <w:spacing w:before="0" w:after="283"/>
              <w:jc w:val="right"/>
              <w:rPr/>
            </w:pPr>
            <w:r>
              <w:rPr/>
              <w:t></w:t>
            </w:r>
          </w:p>
        </w:tc>
        <w:tc>
          <w:tcPr>
            <w:tcW w:w="101" w:type="dxa"/>
            <w:tcBorders/>
            <w:shd w:fill="auto" w:val="clear"/>
            <w:vAlign w:val="bottom"/>
          </w:tcPr>
          <w:p>
            <w:pPr>
              <w:pStyle w:val="TableContents"/>
              <w:spacing w:before="0" w:after="283"/>
              <w:rPr/>
            </w:pPr>
            <w:r>
              <w:rPr/>
              <w:t> </w:t>
            </w:r>
          </w:p>
        </w:tc>
        <w:tc>
          <w:tcPr>
            <w:tcW w:w="330" w:type="dxa"/>
            <w:tcBorders/>
            <w:shd w:fill="auto" w:val="clear"/>
            <w:vAlign w:val="bottom"/>
          </w:tcPr>
          <w:p>
            <w:pPr>
              <w:pStyle w:val="TableContents"/>
              <w:spacing w:before="0" w:after="283"/>
              <w:rPr/>
            </w:pPr>
            <w:r>
              <w:rPr/>
              <w:t> </w:t>
            </w:r>
          </w:p>
        </w:tc>
        <w:tc>
          <w:tcPr>
            <w:tcW w:w="190" w:type="dxa"/>
            <w:tcBorders/>
            <w:shd w:fill="auto" w:val="clear"/>
            <w:vAlign w:val="bottom"/>
          </w:tcPr>
          <w:p>
            <w:pPr>
              <w:pStyle w:val="TableContents"/>
              <w:spacing w:before="0" w:after="283"/>
              <w:rPr/>
            </w:pPr>
            <w:r>
              <w:rPr/>
              <w:t> </w:t>
            </w:r>
          </w:p>
        </w:tc>
        <w:tc>
          <w:tcPr>
            <w:tcW w:w="1051" w:type="dxa"/>
            <w:tcBorders/>
            <w:shd w:fill="auto" w:val="clear"/>
            <w:vAlign w:val="bottom"/>
          </w:tcPr>
          <w:p>
            <w:pPr>
              <w:pStyle w:val="TableContents"/>
              <w:spacing w:before="0" w:after="283"/>
              <w:jc w:val="right"/>
              <w:rPr/>
            </w:pPr>
            <w:r>
              <w:rPr/>
              <w:t>131,051</w:t>
            </w:r>
          </w:p>
        </w:tc>
        <w:tc>
          <w:tcPr>
            <w:tcW w:w="101" w:type="dxa"/>
            <w:tcBorders/>
            <w:shd w:fill="auto" w:val="clear"/>
            <w:vAlign w:val="bottom"/>
          </w:tcPr>
          <w:p>
            <w:pPr>
              <w:pStyle w:val="TableContents"/>
              <w:spacing w:before="0" w:after="283"/>
              <w:rPr/>
            </w:pPr>
            <w:r>
              <w:rPr/>
              <w:t> </w:t>
            </w:r>
          </w:p>
        </w:tc>
        <w:tc>
          <w:tcPr>
            <w:tcW w:w="329" w:type="dxa"/>
            <w:tcBorders/>
            <w:shd w:fill="auto" w:val="clear"/>
            <w:vAlign w:val="bottom"/>
          </w:tcPr>
          <w:p>
            <w:pPr>
              <w:pStyle w:val="TableContents"/>
              <w:spacing w:before="0" w:after="283"/>
              <w:rPr/>
            </w:pPr>
            <w:r>
              <w:rPr/>
              <w:t> </w:t>
            </w:r>
          </w:p>
        </w:tc>
        <w:tc>
          <w:tcPr>
            <w:tcW w:w="195" w:type="dxa"/>
            <w:tcBorders/>
            <w:shd w:fill="auto" w:val="clear"/>
            <w:vAlign w:val="bottom"/>
          </w:tcPr>
          <w:p>
            <w:pPr>
              <w:pStyle w:val="TableContents"/>
              <w:spacing w:before="0" w:after="283"/>
              <w:rPr/>
            </w:pPr>
            <w:r>
              <w:rPr/>
              <w:t> </w:t>
            </w:r>
          </w:p>
        </w:tc>
        <w:tc>
          <w:tcPr>
            <w:tcW w:w="1079" w:type="dxa"/>
            <w:tcBorders/>
            <w:shd w:fill="auto" w:val="clear"/>
            <w:vAlign w:val="bottom"/>
          </w:tcPr>
          <w:p>
            <w:pPr>
              <w:pStyle w:val="TableContents"/>
              <w:spacing w:before="0" w:after="283"/>
              <w:jc w:val="right"/>
              <w:rPr/>
            </w:pPr>
            <w:r>
              <w:rPr/>
              <w:t>133,344</w:t>
            </w:r>
          </w:p>
        </w:tc>
        <w:tc>
          <w:tcPr>
            <w:tcW w:w="109" w:type="dxa"/>
            <w:tcBorders/>
            <w:shd w:fill="auto" w:val="clear"/>
            <w:vAlign w:val="bottom"/>
          </w:tcPr>
          <w:p>
            <w:pPr>
              <w:pStyle w:val="TableContents"/>
              <w:spacing w:before="0" w:after="283"/>
              <w:rPr/>
            </w:pPr>
            <w:r>
              <w:rPr/>
              <w:t> </w:t>
            </w:r>
          </w:p>
        </w:tc>
      </w:tr>
      <w:tr>
        <w:trPr/>
        <w:tc>
          <w:tcPr>
            <w:tcW w:w="3893" w:type="dxa"/>
            <w:tcBorders/>
            <w:shd w:fill="CCEEFF" w:val="clear"/>
            <w:vAlign w:val="bottom"/>
          </w:tcPr>
          <w:p>
            <w:pPr>
              <w:pStyle w:val="TableContents"/>
              <w:spacing w:before="0" w:after="0"/>
              <w:ind w:left="450" w:right="0" w:hanging="225"/>
              <w:rPr/>
            </w:pPr>
            <w:r>
              <w:rPr/>
              <w:t>Auto title loan fees</w:t>
            </w:r>
          </w:p>
        </w:tc>
        <w:tc>
          <w:tcPr>
            <w:tcW w:w="330" w:type="dxa"/>
            <w:tcBorders/>
            <w:shd w:fill="CCEEFF" w:val="clear"/>
            <w:vAlign w:val="bottom"/>
          </w:tcPr>
          <w:p>
            <w:pPr>
              <w:pStyle w:val="TableContents"/>
              <w:spacing w:before="0" w:after="283"/>
              <w:rPr/>
            </w:pPr>
            <w:r>
              <w:rPr/>
              <w:t> </w:t>
            </w:r>
          </w:p>
        </w:tc>
        <w:tc>
          <w:tcPr>
            <w:tcW w:w="172" w:type="dxa"/>
            <w:tcBorders/>
            <w:shd w:fill="CCEEFF" w:val="clear"/>
            <w:vAlign w:val="bottom"/>
          </w:tcPr>
          <w:p>
            <w:pPr>
              <w:pStyle w:val="TableContents"/>
              <w:spacing w:before="0" w:after="283"/>
              <w:rPr/>
            </w:pPr>
            <w:r>
              <w:rPr/>
              <w:t> </w:t>
            </w:r>
          </w:p>
        </w:tc>
        <w:tc>
          <w:tcPr>
            <w:tcW w:w="947" w:type="dxa"/>
            <w:tcBorders/>
            <w:shd w:fill="CCEEFF" w:val="clear"/>
            <w:vAlign w:val="bottom"/>
          </w:tcPr>
          <w:p>
            <w:pPr>
              <w:pStyle w:val="TableContents"/>
              <w:spacing w:before="0" w:after="283"/>
              <w:jc w:val="right"/>
              <w:rPr/>
            </w:pPr>
            <w:r>
              <w:rPr/>
              <w:t>1,313</w:t>
            </w:r>
          </w:p>
        </w:tc>
        <w:tc>
          <w:tcPr>
            <w:tcW w:w="101" w:type="dxa"/>
            <w:tcBorders/>
            <w:shd w:fill="CCEEFF" w:val="clear"/>
            <w:vAlign w:val="bottom"/>
          </w:tcPr>
          <w:p>
            <w:pPr>
              <w:pStyle w:val="TableContents"/>
              <w:spacing w:before="0" w:after="283"/>
              <w:rPr/>
            </w:pPr>
            <w:r>
              <w:rPr/>
              <w:t> </w:t>
            </w:r>
          </w:p>
        </w:tc>
        <w:tc>
          <w:tcPr>
            <w:tcW w:w="330" w:type="dxa"/>
            <w:tcBorders/>
            <w:shd w:fill="CCEEFF" w:val="clear"/>
            <w:vAlign w:val="bottom"/>
          </w:tcPr>
          <w:p>
            <w:pPr>
              <w:pStyle w:val="TableContents"/>
              <w:spacing w:before="0" w:after="283"/>
              <w:rPr/>
            </w:pPr>
            <w:r>
              <w:rPr/>
              <w:t> </w:t>
            </w:r>
          </w:p>
        </w:tc>
        <w:tc>
          <w:tcPr>
            <w:tcW w:w="160" w:type="dxa"/>
            <w:tcBorders/>
            <w:shd w:fill="CCEEFF" w:val="clear"/>
            <w:vAlign w:val="bottom"/>
          </w:tcPr>
          <w:p>
            <w:pPr>
              <w:pStyle w:val="TableContents"/>
              <w:spacing w:before="0" w:after="283"/>
              <w:rPr/>
            </w:pPr>
            <w:r>
              <w:rPr/>
              <w:t> </w:t>
            </w:r>
          </w:p>
        </w:tc>
        <w:tc>
          <w:tcPr>
            <w:tcW w:w="787" w:type="dxa"/>
            <w:tcBorders/>
            <w:shd w:fill="CCEEFF" w:val="clear"/>
            <w:vAlign w:val="bottom"/>
          </w:tcPr>
          <w:p>
            <w:pPr>
              <w:pStyle w:val="TableContents"/>
              <w:spacing w:before="0" w:after="283"/>
              <w:jc w:val="right"/>
              <w:rPr/>
            </w:pPr>
            <w:r>
              <w:rPr/>
              <w:t></w:t>
            </w:r>
          </w:p>
        </w:tc>
        <w:tc>
          <w:tcPr>
            <w:tcW w:w="101" w:type="dxa"/>
            <w:tcBorders/>
            <w:shd w:fill="CCEEFF" w:val="clear"/>
            <w:vAlign w:val="bottom"/>
          </w:tcPr>
          <w:p>
            <w:pPr>
              <w:pStyle w:val="TableContents"/>
              <w:spacing w:before="0" w:after="283"/>
              <w:rPr/>
            </w:pPr>
            <w:r>
              <w:rPr/>
              <w:t> </w:t>
            </w:r>
          </w:p>
        </w:tc>
        <w:tc>
          <w:tcPr>
            <w:tcW w:w="330" w:type="dxa"/>
            <w:tcBorders/>
            <w:shd w:fill="CCEEFF" w:val="clear"/>
            <w:vAlign w:val="bottom"/>
          </w:tcPr>
          <w:p>
            <w:pPr>
              <w:pStyle w:val="TableContents"/>
              <w:spacing w:before="0" w:after="283"/>
              <w:rPr/>
            </w:pPr>
            <w:r>
              <w:rPr/>
              <w:t> </w:t>
            </w:r>
          </w:p>
        </w:tc>
        <w:tc>
          <w:tcPr>
            <w:tcW w:w="190" w:type="dxa"/>
            <w:tcBorders/>
            <w:shd w:fill="CCEEFF" w:val="clear"/>
            <w:vAlign w:val="bottom"/>
          </w:tcPr>
          <w:p>
            <w:pPr>
              <w:pStyle w:val="TableContents"/>
              <w:spacing w:before="0" w:after="283"/>
              <w:rPr/>
            </w:pPr>
            <w:r>
              <w:rPr/>
              <w:t> </w:t>
            </w:r>
          </w:p>
        </w:tc>
        <w:tc>
          <w:tcPr>
            <w:tcW w:w="1051" w:type="dxa"/>
            <w:tcBorders/>
            <w:shd w:fill="CCEEFF" w:val="clear"/>
            <w:vAlign w:val="bottom"/>
          </w:tcPr>
          <w:p>
            <w:pPr>
              <w:pStyle w:val="TableContents"/>
              <w:spacing w:before="0" w:after="283"/>
              <w:jc w:val="right"/>
              <w:rPr/>
            </w:pPr>
            <w:r>
              <w:rPr/>
              <w:t>2,276</w:t>
            </w:r>
          </w:p>
        </w:tc>
        <w:tc>
          <w:tcPr>
            <w:tcW w:w="101" w:type="dxa"/>
            <w:tcBorders/>
            <w:shd w:fill="CCEEFF" w:val="clear"/>
            <w:vAlign w:val="bottom"/>
          </w:tcPr>
          <w:p>
            <w:pPr>
              <w:pStyle w:val="TableContents"/>
              <w:spacing w:before="0" w:after="283"/>
              <w:rPr/>
            </w:pPr>
            <w:r>
              <w:rPr/>
              <w:t> </w:t>
            </w:r>
          </w:p>
        </w:tc>
        <w:tc>
          <w:tcPr>
            <w:tcW w:w="329" w:type="dxa"/>
            <w:tcBorders/>
            <w:shd w:fill="CCEEFF" w:val="clear"/>
            <w:vAlign w:val="bottom"/>
          </w:tcPr>
          <w:p>
            <w:pPr>
              <w:pStyle w:val="TableContents"/>
              <w:spacing w:before="0" w:after="283"/>
              <w:rPr/>
            </w:pPr>
            <w:r>
              <w:rPr/>
              <w:t> </w:t>
            </w:r>
          </w:p>
        </w:tc>
        <w:tc>
          <w:tcPr>
            <w:tcW w:w="195" w:type="dxa"/>
            <w:tcBorders/>
            <w:shd w:fill="CCEEFF" w:val="clear"/>
            <w:vAlign w:val="bottom"/>
          </w:tcPr>
          <w:p>
            <w:pPr>
              <w:pStyle w:val="TableContents"/>
              <w:spacing w:before="0" w:after="283"/>
              <w:rPr/>
            </w:pPr>
            <w:r>
              <w:rPr/>
              <w:t> </w:t>
            </w:r>
          </w:p>
        </w:tc>
        <w:tc>
          <w:tcPr>
            <w:tcW w:w="1079" w:type="dxa"/>
            <w:tcBorders/>
            <w:shd w:fill="CCEEFF" w:val="clear"/>
            <w:vAlign w:val="bottom"/>
          </w:tcPr>
          <w:p>
            <w:pPr>
              <w:pStyle w:val="TableContents"/>
              <w:spacing w:before="0" w:after="283"/>
              <w:jc w:val="right"/>
              <w:rPr/>
            </w:pPr>
            <w:r>
              <w:rPr/>
              <w:t>3,589</w:t>
            </w:r>
          </w:p>
        </w:tc>
        <w:tc>
          <w:tcPr>
            <w:tcW w:w="109" w:type="dxa"/>
            <w:tcBorders/>
            <w:shd w:fill="CCEEFF" w:val="clear"/>
            <w:vAlign w:val="bottom"/>
          </w:tcPr>
          <w:p>
            <w:pPr>
              <w:pStyle w:val="TableContents"/>
              <w:spacing w:before="0" w:after="283"/>
              <w:rPr/>
            </w:pPr>
            <w:r>
              <w:rPr/>
              <w:t> </w:t>
            </w:r>
          </w:p>
        </w:tc>
      </w:tr>
      <w:tr>
        <w:trPr/>
        <w:tc>
          <w:tcPr>
            <w:tcW w:w="3893" w:type="dxa"/>
            <w:tcBorders/>
            <w:shd w:fill="auto" w:val="clear"/>
            <w:vAlign w:val="bottom"/>
          </w:tcPr>
          <w:p>
            <w:pPr>
              <w:pStyle w:val="TableContents"/>
              <w:spacing w:before="0" w:after="0"/>
              <w:ind w:left="450" w:right="0" w:hanging="225"/>
              <w:rPr/>
            </w:pPr>
            <w:r>
              <w:rPr/>
              <w:t>Other</w:t>
            </w:r>
          </w:p>
        </w:tc>
        <w:tc>
          <w:tcPr>
            <w:tcW w:w="330" w:type="dxa"/>
            <w:tcBorders/>
            <w:shd w:fill="auto" w:val="clear"/>
            <w:vAlign w:val="bottom"/>
          </w:tcPr>
          <w:p>
            <w:pPr>
              <w:pStyle w:val="TableContents"/>
              <w:spacing w:before="0" w:after="283"/>
              <w:rPr/>
            </w:pPr>
            <w:r>
              <w:rPr/>
              <w:t> </w:t>
            </w:r>
          </w:p>
        </w:tc>
        <w:tc>
          <w:tcPr>
            <w:tcW w:w="172" w:type="dxa"/>
            <w:tcBorders/>
            <w:shd w:fill="auto" w:val="clear"/>
            <w:vAlign w:val="bottom"/>
          </w:tcPr>
          <w:p>
            <w:pPr>
              <w:pStyle w:val="TableContents"/>
              <w:spacing w:before="0" w:after="283"/>
              <w:rPr/>
            </w:pPr>
            <w:r>
              <w:rPr/>
              <w:t> </w:t>
            </w:r>
          </w:p>
        </w:tc>
        <w:tc>
          <w:tcPr>
            <w:tcW w:w="947" w:type="dxa"/>
            <w:tcBorders/>
            <w:shd w:fill="auto" w:val="clear"/>
            <w:vAlign w:val="bottom"/>
          </w:tcPr>
          <w:p>
            <w:pPr>
              <w:pStyle w:val="TableContents"/>
              <w:spacing w:before="0" w:after="283"/>
              <w:jc w:val="right"/>
              <w:rPr/>
            </w:pPr>
            <w:r>
              <w:rPr/>
              <w:t>431</w:t>
            </w:r>
          </w:p>
        </w:tc>
        <w:tc>
          <w:tcPr>
            <w:tcW w:w="101" w:type="dxa"/>
            <w:tcBorders/>
            <w:shd w:fill="auto" w:val="clear"/>
            <w:vAlign w:val="bottom"/>
          </w:tcPr>
          <w:p>
            <w:pPr>
              <w:pStyle w:val="TableContents"/>
              <w:spacing w:before="0" w:after="283"/>
              <w:rPr/>
            </w:pPr>
            <w:r>
              <w:rPr/>
              <w:t> </w:t>
            </w:r>
          </w:p>
        </w:tc>
        <w:tc>
          <w:tcPr>
            <w:tcW w:w="330" w:type="dxa"/>
            <w:tcBorders/>
            <w:shd w:fill="auto" w:val="clear"/>
            <w:vAlign w:val="bottom"/>
          </w:tcPr>
          <w:p>
            <w:pPr>
              <w:pStyle w:val="TableContents"/>
              <w:spacing w:before="0" w:after="283"/>
              <w:rPr/>
            </w:pPr>
            <w:r>
              <w:rPr/>
              <w:t> </w:t>
            </w:r>
          </w:p>
        </w:tc>
        <w:tc>
          <w:tcPr>
            <w:tcW w:w="160" w:type="dxa"/>
            <w:tcBorders/>
            <w:shd w:fill="auto" w:val="clear"/>
            <w:vAlign w:val="bottom"/>
          </w:tcPr>
          <w:p>
            <w:pPr>
              <w:pStyle w:val="TableContents"/>
              <w:spacing w:before="0" w:after="283"/>
              <w:rPr/>
            </w:pPr>
            <w:r>
              <w:rPr/>
              <w:t> </w:t>
            </w:r>
          </w:p>
        </w:tc>
        <w:tc>
          <w:tcPr>
            <w:tcW w:w="787" w:type="dxa"/>
            <w:tcBorders/>
            <w:shd w:fill="auto" w:val="clear"/>
            <w:vAlign w:val="bottom"/>
          </w:tcPr>
          <w:p>
            <w:pPr>
              <w:pStyle w:val="TableContents"/>
              <w:spacing w:before="0" w:after="283"/>
              <w:jc w:val="right"/>
              <w:rPr/>
            </w:pPr>
            <w:r>
              <w:rPr/>
              <w:t></w:t>
            </w:r>
          </w:p>
        </w:tc>
        <w:tc>
          <w:tcPr>
            <w:tcW w:w="101" w:type="dxa"/>
            <w:tcBorders/>
            <w:shd w:fill="auto" w:val="clear"/>
            <w:vAlign w:val="bottom"/>
          </w:tcPr>
          <w:p>
            <w:pPr>
              <w:pStyle w:val="TableContents"/>
              <w:spacing w:before="0" w:after="283"/>
              <w:rPr/>
            </w:pPr>
            <w:r>
              <w:rPr/>
              <w:t> </w:t>
            </w:r>
          </w:p>
        </w:tc>
        <w:tc>
          <w:tcPr>
            <w:tcW w:w="330" w:type="dxa"/>
            <w:tcBorders/>
            <w:shd w:fill="auto" w:val="clear"/>
            <w:vAlign w:val="bottom"/>
          </w:tcPr>
          <w:p>
            <w:pPr>
              <w:pStyle w:val="TableContents"/>
              <w:spacing w:before="0" w:after="283"/>
              <w:rPr/>
            </w:pPr>
            <w:r>
              <w:rPr/>
              <w:t> </w:t>
            </w:r>
          </w:p>
        </w:tc>
        <w:tc>
          <w:tcPr>
            <w:tcW w:w="190" w:type="dxa"/>
            <w:tcBorders/>
            <w:shd w:fill="auto" w:val="clear"/>
            <w:vAlign w:val="bottom"/>
          </w:tcPr>
          <w:p>
            <w:pPr>
              <w:pStyle w:val="TableContents"/>
              <w:spacing w:before="0" w:after="283"/>
              <w:rPr/>
            </w:pPr>
            <w:r>
              <w:rPr/>
              <w:t> </w:t>
            </w:r>
          </w:p>
        </w:tc>
        <w:tc>
          <w:tcPr>
            <w:tcW w:w="1051" w:type="dxa"/>
            <w:tcBorders/>
            <w:shd w:fill="auto" w:val="clear"/>
            <w:vAlign w:val="bottom"/>
          </w:tcPr>
          <w:p>
            <w:pPr>
              <w:pStyle w:val="TableContents"/>
              <w:spacing w:before="0" w:after="283"/>
              <w:jc w:val="right"/>
              <w:rPr/>
            </w:pPr>
            <w:r>
              <w:rPr/>
              <w:t></w:t>
            </w:r>
          </w:p>
        </w:tc>
        <w:tc>
          <w:tcPr>
            <w:tcW w:w="101" w:type="dxa"/>
            <w:tcBorders/>
            <w:shd w:fill="auto" w:val="clear"/>
            <w:vAlign w:val="bottom"/>
          </w:tcPr>
          <w:p>
            <w:pPr>
              <w:pStyle w:val="TableContents"/>
              <w:spacing w:before="0" w:after="283"/>
              <w:rPr/>
            </w:pPr>
            <w:r>
              <w:rPr/>
              <w:t> </w:t>
            </w:r>
          </w:p>
        </w:tc>
        <w:tc>
          <w:tcPr>
            <w:tcW w:w="329" w:type="dxa"/>
            <w:tcBorders/>
            <w:shd w:fill="auto" w:val="clear"/>
            <w:vAlign w:val="bottom"/>
          </w:tcPr>
          <w:p>
            <w:pPr>
              <w:pStyle w:val="TableContents"/>
              <w:spacing w:before="0" w:after="283"/>
              <w:rPr/>
            </w:pPr>
            <w:r>
              <w:rPr/>
              <w:t> </w:t>
            </w:r>
          </w:p>
        </w:tc>
        <w:tc>
          <w:tcPr>
            <w:tcW w:w="195" w:type="dxa"/>
            <w:tcBorders/>
            <w:shd w:fill="auto" w:val="clear"/>
            <w:vAlign w:val="bottom"/>
          </w:tcPr>
          <w:p>
            <w:pPr>
              <w:pStyle w:val="TableContents"/>
              <w:spacing w:before="0" w:after="283"/>
              <w:rPr/>
            </w:pPr>
            <w:r>
              <w:rPr/>
              <w:t> </w:t>
            </w:r>
          </w:p>
        </w:tc>
        <w:tc>
          <w:tcPr>
            <w:tcW w:w="1079" w:type="dxa"/>
            <w:tcBorders/>
            <w:shd w:fill="auto" w:val="clear"/>
            <w:vAlign w:val="bottom"/>
          </w:tcPr>
          <w:p>
            <w:pPr>
              <w:pStyle w:val="TableContents"/>
              <w:spacing w:before="0" w:after="283"/>
              <w:jc w:val="right"/>
              <w:rPr/>
            </w:pPr>
            <w:r>
              <w:rPr/>
              <w:t>431</w:t>
            </w:r>
          </w:p>
        </w:tc>
        <w:tc>
          <w:tcPr>
            <w:tcW w:w="109" w:type="dxa"/>
            <w:tcBorders/>
            <w:shd w:fill="auto" w:val="clear"/>
            <w:vAlign w:val="bottom"/>
          </w:tcPr>
          <w:p>
            <w:pPr>
              <w:pStyle w:val="TableContents"/>
              <w:spacing w:before="0" w:after="283"/>
              <w:rPr/>
            </w:pPr>
            <w:r>
              <w:rPr/>
              <w:t> </w:t>
            </w:r>
          </w:p>
        </w:tc>
      </w:tr>
      <w:tr>
        <w:trPr/>
        <w:tc>
          <w:tcPr>
            <w:tcW w:w="3893" w:type="dxa"/>
            <w:tcBorders/>
            <w:shd w:fill="auto" w:val="clear"/>
            <w:vAlign w:val="center"/>
          </w:tcPr>
          <w:p>
            <w:pPr>
              <w:pStyle w:val="TableContents"/>
              <w:spacing w:before="0" w:after="0"/>
              <w:ind w:left="225" w:right="0" w:hanging="225"/>
              <w:rPr/>
            </w:pPr>
            <w:r>
              <w:rPr/>
              <w:t> </w:t>
            </w:r>
          </w:p>
        </w:tc>
        <w:tc>
          <w:tcPr>
            <w:tcW w:w="330" w:type="dxa"/>
            <w:tcBorders/>
            <w:shd w:fill="auto" w:val="clear"/>
            <w:vAlign w:val="center"/>
          </w:tcPr>
          <w:p>
            <w:pPr>
              <w:pStyle w:val="TableContents"/>
              <w:spacing w:before="0" w:after="283"/>
              <w:rPr/>
            </w:pPr>
            <w:r>
              <w:rPr/>
              <w:t> </w:t>
            </w:r>
          </w:p>
        </w:tc>
        <w:tc>
          <w:tcPr>
            <w:tcW w:w="1119"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01" w:type="dxa"/>
            <w:tcBorders/>
            <w:shd w:fill="auto" w:val="clear"/>
            <w:vAlign w:val="center"/>
          </w:tcPr>
          <w:p>
            <w:pPr>
              <w:pStyle w:val="TableContents"/>
              <w:spacing w:before="0" w:after="283"/>
              <w:rPr/>
            </w:pPr>
            <w:r>
              <w:rPr/>
              <w:t> </w:t>
            </w:r>
          </w:p>
        </w:tc>
        <w:tc>
          <w:tcPr>
            <w:tcW w:w="330" w:type="dxa"/>
            <w:tcBorders/>
            <w:shd w:fill="auto" w:val="clear"/>
            <w:vAlign w:val="center"/>
          </w:tcPr>
          <w:p>
            <w:pPr>
              <w:pStyle w:val="TableContents"/>
              <w:spacing w:before="0" w:after="283"/>
              <w:rPr/>
            </w:pPr>
            <w:r>
              <w:rPr/>
              <w:t> </w:t>
            </w:r>
          </w:p>
        </w:tc>
        <w:tc>
          <w:tcPr>
            <w:tcW w:w="947"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01" w:type="dxa"/>
            <w:tcBorders/>
            <w:shd w:fill="auto" w:val="clear"/>
            <w:vAlign w:val="center"/>
          </w:tcPr>
          <w:p>
            <w:pPr>
              <w:pStyle w:val="TableContents"/>
              <w:spacing w:before="0" w:after="283"/>
              <w:rPr/>
            </w:pPr>
            <w:r>
              <w:rPr/>
              <w:t> </w:t>
            </w:r>
          </w:p>
        </w:tc>
        <w:tc>
          <w:tcPr>
            <w:tcW w:w="330" w:type="dxa"/>
            <w:tcBorders/>
            <w:shd w:fill="auto" w:val="clear"/>
            <w:vAlign w:val="center"/>
          </w:tcPr>
          <w:p>
            <w:pPr>
              <w:pStyle w:val="TableContents"/>
              <w:spacing w:before="0" w:after="283"/>
              <w:rPr/>
            </w:pPr>
            <w:r>
              <w:rPr/>
              <w:t> </w:t>
            </w:r>
          </w:p>
        </w:tc>
        <w:tc>
          <w:tcPr>
            <w:tcW w:w="1241"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01" w:type="dxa"/>
            <w:tcBorders/>
            <w:shd w:fill="auto" w:val="clear"/>
            <w:vAlign w:val="center"/>
          </w:tcPr>
          <w:p>
            <w:pPr>
              <w:pStyle w:val="TableContents"/>
              <w:spacing w:before="0" w:after="283"/>
              <w:rPr/>
            </w:pPr>
            <w:r>
              <w:rPr/>
              <w:t> </w:t>
            </w:r>
          </w:p>
        </w:tc>
        <w:tc>
          <w:tcPr>
            <w:tcW w:w="329" w:type="dxa"/>
            <w:tcBorders/>
            <w:shd w:fill="auto" w:val="clear"/>
            <w:vAlign w:val="center"/>
          </w:tcPr>
          <w:p>
            <w:pPr>
              <w:pStyle w:val="TableContents"/>
              <w:spacing w:before="0" w:after="283"/>
              <w:rPr/>
            </w:pPr>
            <w:r>
              <w:rPr/>
              <w:t> </w:t>
            </w:r>
          </w:p>
        </w:tc>
        <w:tc>
          <w:tcPr>
            <w:tcW w:w="1274"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09" w:type="dxa"/>
            <w:tcBorders/>
            <w:shd w:fill="auto" w:val="clear"/>
            <w:vAlign w:val="center"/>
          </w:tcPr>
          <w:p>
            <w:pPr>
              <w:pStyle w:val="TableContents"/>
              <w:spacing w:before="0" w:after="283"/>
              <w:rPr/>
            </w:pPr>
            <w:r>
              <w:rPr/>
              <w:t> </w:t>
            </w:r>
          </w:p>
        </w:tc>
      </w:tr>
      <w:tr>
        <w:trPr/>
        <w:tc>
          <w:tcPr>
            <w:tcW w:w="3893" w:type="dxa"/>
            <w:tcBorders/>
            <w:shd w:fill="CCEEFF" w:val="clear"/>
            <w:vAlign w:val="bottom"/>
          </w:tcPr>
          <w:p>
            <w:pPr>
              <w:pStyle w:val="TableContents"/>
              <w:spacing w:before="0" w:after="0"/>
              <w:ind w:left="675" w:right="0" w:hanging="225"/>
              <w:rPr/>
            </w:pPr>
            <w:r>
              <w:rPr/>
              <w:t>Total revenues</w:t>
            </w:r>
          </w:p>
        </w:tc>
        <w:tc>
          <w:tcPr>
            <w:tcW w:w="330" w:type="dxa"/>
            <w:tcBorders/>
            <w:shd w:fill="CCEEFF" w:val="clear"/>
            <w:vAlign w:val="bottom"/>
          </w:tcPr>
          <w:p>
            <w:pPr>
              <w:pStyle w:val="TableContents"/>
              <w:spacing w:before="0" w:after="283"/>
              <w:rPr/>
            </w:pPr>
            <w:r>
              <w:rPr/>
              <w:t> </w:t>
            </w:r>
          </w:p>
        </w:tc>
        <w:tc>
          <w:tcPr>
            <w:tcW w:w="172" w:type="dxa"/>
            <w:tcBorders/>
            <w:shd w:fill="CCEEFF" w:val="clear"/>
            <w:vAlign w:val="bottom"/>
          </w:tcPr>
          <w:p>
            <w:pPr>
              <w:pStyle w:val="TableContents"/>
              <w:spacing w:before="0" w:after="283"/>
              <w:rPr/>
            </w:pPr>
            <w:r>
              <w:rPr/>
              <w:t> </w:t>
            </w:r>
          </w:p>
        </w:tc>
        <w:tc>
          <w:tcPr>
            <w:tcW w:w="947" w:type="dxa"/>
            <w:tcBorders/>
            <w:shd w:fill="CCEEFF" w:val="clear"/>
            <w:vAlign w:val="bottom"/>
          </w:tcPr>
          <w:p>
            <w:pPr>
              <w:pStyle w:val="TableContents"/>
              <w:spacing w:before="0" w:after="283"/>
              <w:jc w:val="right"/>
              <w:rPr/>
            </w:pPr>
            <w:r>
              <w:rPr/>
              <w:t>447,696</w:t>
            </w:r>
          </w:p>
        </w:tc>
        <w:tc>
          <w:tcPr>
            <w:tcW w:w="101" w:type="dxa"/>
            <w:tcBorders/>
            <w:shd w:fill="CCEEFF" w:val="clear"/>
            <w:vAlign w:val="bottom"/>
          </w:tcPr>
          <w:p>
            <w:pPr>
              <w:pStyle w:val="TableContents"/>
              <w:spacing w:before="0" w:after="283"/>
              <w:rPr/>
            </w:pPr>
            <w:r>
              <w:rPr/>
              <w:t> </w:t>
            </w:r>
          </w:p>
        </w:tc>
        <w:tc>
          <w:tcPr>
            <w:tcW w:w="330" w:type="dxa"/>
            <w:tcBorders/>
            <w:shd w:fill="CCEEFF" w:val="clear"/>
            <w:vAlign w:val="bottom"/>
          </w:tcPr>
          <w:p>
            <w:pPr>
              <w:pStyle w:val="TableContents"/>
              <w:spacing w:before="0" w:after="283"/>
              <w:rPr/>
            </w:pPr>
            <w:r>
              <w:rPr/>
              <w:t> </w:t>
            </w:r>
          </w:p>
        </w:tc>
        <w:tc>
          <w:tcPr>
            <w:tcW w:w="160" w:type="dxa"/>
            <w:tcBorders/>
            <w:shd w:fill="CCEEFF" w:val="clear"/>
            <w:vAlign w:val="bottom"/>
          </w:tcPr>
          <w:p>
            <w:pPr>
              <w:pStyle w:val="TableContents"/>
              <w:spacing w:before="0" w:after="283"/>
              <w:rPr/>
            </w:pPr>
            <w:r>
              <w:rPr/>
              <w:t> </w:t>
            </w:r>
          </w:p>
        </w:tc>
        <w:tc>
          <w:tcPr>
            <w:tcW w:w="787" w:type="dxa"/>
            <w:tcBorders/>
            <w:shd w:fill="CCEEFF" w:val="clear"/>
            <w:vAlign w:val="bottom"/>
          </w:tcPr>
          <w:p>
            <w:pPr>
              <w:pStyle w:val="TableContents"/>
              <w:spacing w:before="0" w:after="283"/>
              <w:jc w:val="right"/>
              <w:rPr/>
            </w:pPr>
            <w:r>
              <w:rPr/>
              <w:t>16,424</w:t>
            </w:r>
          </w:p>
        </w:tc>
        <w:tc>
          <w:tcPr>
            <w:tcW w:w="101" w:type="dxa"/>
            <w:tcBorders/>
            <w:shd w:fill="CCEEFF" w:val="clear"/>
            <w:vAlign w:val="bottom"/>
          </w:tcPr>
          <w:p>
            <w:pPr>
              <w:pStyle w:val="TableContents"/>
              <w:spacing w:before="0" w:after="283"/>
              <w:rPr/>
            </w:pPr>
            <w:r>
              <w:rPr/>
              <w:t> </w:t>
            </w:r>
          </w:p>
        </w:tc>
        <w:tc>
          <w:tcPr>
            <w:tcW w:w="330" w:type="dxa"/>
            <w:tcBorders/>
            <w:shd w:fill="CCEEFF" w:val="clear"/>
            <w:vAlign w:val="bottom"/>
          </w:tcPr>
          <w:p>
            <w:pPr>
              <w:pStyle w:val="TableContents"/>
              <w:spacing w:before="0" w:after="283"/>
              <w:rPr/>
            </w:pPr>
            <w:r>
              <w:rPr/>
              <w:t> </w:t>
            </w:r>
          </w:p>
        </w:tc>
        <w:tc>
          <w:tcPr>
            <w:tcW w:w="190" w:type="dxa"/>
            <w:tcBorders/>
            <w:shd w:fill="CCEEFF" w:val="clear"/>
            <w:vAlign w:val="bottom"/>
          </w:tcPr>
          <w:p>
            <w:pPr>
              <w:pStyle w:val="TableContents"/>
              <w:spacing w:before="0" w:after="283"/>
              <w:rPr/>
            </w:pPr>
            <w:r>
              <w:rPr/>
              <w:t> </w:t>
            </w:r>
          </w:p>
        </w:tc>
        <w:tc>
          <w:tcPr>
            <w:tcW w:w="1051" w:type="dxa"/>
            <w:tcBorders/>
            <w:shd w:fill="CCEEFF" w:val="clear"/>
            <w:vAlign w:val="bottom"/>
          </w:tcPr>
          <w:p>
            <w:pPr>
              <w:pStyle w:val="TableContents"/>
              <w:spacing w:before="0" w:after="283"/>
              <w:jc w:val="right"/>
              <w:rPr/>
            </w:pPr>
            <w:r>
              <w:rPr/>
              <w:t>133,336</w:t>
            </w:r>
          </w:p>
        </w:tc>
        <w:tc>
          <w:tcPr>
            <w:tcW w:w="101" w:type="dxa"/>
            <w:tcBorders/>
            <w:shd w:fill="CCEEFF" w:val="clear"/>
            <w:vAlign w:val="bottom"/>
          </w:tcPr>
          <w:p>
            <w:pPr>
              <w:pStyle w:val="TableContents"/>
              <w:spacing w:before="0" w:after="283"/>
              <w:rPr/>
            </w:pPr>
            <w:r>
              <w:rPr/>
              <w:t> </w:t>
            </w:r>
          </w:p>
        </w:tc>
        <w:tc>
          <w:tcPr>
            <w:tcW w:w="329" w:type="dxa"/>
            <w:tcBorders/>
            <w:shd w:fill="CCEEFF" w:val="clear"/>
            <w:vAlign w:val="bottom"/>
          </w:tcPr>
          <w:p>
            <w:pPr>
              <w:pStyle w:val="TableContents"/>
              <w:spacing w:before="0" w:after="283"/>
              <w:rPr/>
            </w:pPr>
            <w:r>
              <w:rPr/>
              <w:t> </w:t>
            </w:r>
          </w:p>
        </w:tc>
        <w:tc>
          <w:tcPr>
            <w:tcW w:w="195" w:type="dxa"/>
            <w:tcBorders/>
            <w:shd w:fill="CCEEFF" w:val="clear"/>
            <w:vAlign w:val="bottom"/>
          </w:tcPr>
          <w:p>
            <w:pPr>
              <w:pStyle w:val="TableContents"/>
              <w:spacing w:before="0" w:after="283"/>
              <w:rPr/>
            </w:pPr>
            <w:r>
              <w:rPr/>
              <w:t> </w:t>
            </w:r>
          </w:p>
        </w:tc>
        <w:tc>
          <w:tcPr>
            <w:tcW w:w="1079" w:type="dxa"/>
            <w:tcBorders/>
            <w:shd w:fill="CCEEFF" w:val="clear"/>
            <w:vAlign w:val="bottom"/>
          </w:tcPr>
          <w:p>
            <w:pPr>
              <w:pStyle w:val="TableContents"/>
              <w:spacing w:before="0" w:after="283"/>
              <w:jc w:val="right"/>
              <w:rPr/>
            </w:pPr>
            <w:r>
              <w:rPr/>
              <w:t>597,456</w:t>
            </w:r>
          </w:p>
        </w:tc>
        <w:tc>
          <w:tcPr>
            <w:tcW w:w="109" w:type="dxa"/>
            <w:tcBorders/>
            <w:shd w:fill="CCEEFF" w:val="clear"/>
            <w:vAlign w:val="bottom"/>
          </w:tcPr>
          <w:p>
            <w:pPr>
              <w:pStyle w:val="TableContents"/>
              <w:spacing w:before="0" w:after="283"/>
              <w:rPr/>
            </w:pPr>
            <w:r>
              <w:rPr/>
              <w:t> </w:t>
            </w:r>
          </w:p>
        </w:tc>
      </w:tr>
      <w:tr>
        <w:trPr/>
        <w:tc>
          <w:tcPr>
            <w:tcW w:w="3893" w:type="dxa"/>
            <w:tcBorders/>
            <w:shd w:fill="auto" w:val="clear"/>
            <w:vAlign w:val="bottom"/>
          </w:tcPr>
          <w:p>
            <w:pPr>
              <w:pStyle w:val="TableContents"/>
              <w:spacing w:before="0" w:after="0"/>
              <w:ind w:left="225" w:right="0" w:hanging="225"/>
              <w:rPr/>
            </w:pPr>
            <w:r>
              <w:rPr/>
              <w:t> </w:t>
            </w:r>
          </w:p>
        </w:tc>
        <w:tc>
          <w:tcPr>
            <w:tcW w:w="330" w:type="dxa"/>
            <w:tcBorders/>
            <w:shd w:fill="auto" w:val="clear"/>
            <w:vAlign w:val="bottom"/>
          </w:tcPr>
          <w:p>
            <w:pPr>
              <w:pStyle w:val="TableContents"/>
              <w:spacing w:before="0" w:after="283"/>
              <w:rPr/>
            </w:pPr>
            <w:r>
              <w:rPr/>
              <w:t> </w:t>
            </w:r>
          </w:p>
        </w:tc>
        <w:tc>
          <w:tcPr>
            <w:tcW w:w="172" w:type="dxa"/>
            <w:tcBorders/>
            <w:shd w:fill="auto" w:val="clear"/>
            <w:vAlign w:val="bottom"/>
          </w:tcPr>
          <w:p>
            <w:pPr>
              <w:pStyle w:val="TableContents"/>
              <w:spacing w:before="0" w:after="283"/>
              <w:rPr/>
            </w:pPr>
            <w:r>
              <w:rPr/>
              <w:t> </w:t>
            </w:r>
          </w:p>
        </w:tc>
        <w:tc>
          <w:tcPr>
            <w:tcW w:w="947" w:type="dxa"/>
            <w:tcBorders/>
            <w:shd w:fill="auto" w:val="clear"/>
            <w:vAlign w:val="bottom"/>
          </w:tcPr>
          <w:p>
            <w:pPr>
              <w:pStyle w:val="TableContents"/>
              <w:spacing w:before="0" w:after="283"/>
              <w:rPr/>
            </w:pPr>
            <w:r>
              <w:rPr/>
              <w:t> </w:t>
            </w:r>
          </w:p>
        </w:tc>
        <w:tc>
          <w:tcPr>
            <w:tcW w:w="101" w:type="dxa"/>
            <w:tcBorders/>
            <w:shd w:fill="auto" w:val="clear"/>
            <w:vAlign w:val="bottom"/>
          </w:tcPr>
          <w:p>
            <w:pPr>
              <w:pStyle w:val="TableContents"/>
              <w:spacing w:before="0" w:after="283"/>
              <w:rPr/>
            </w:pPr>
            <w:r>
              <w:rPr/>
              <w:t> </w:t>
            </w:r>
          </w:p>
        </w:tc>
        <w:tc>
          <w:tcPr>
            <w:tcW w:w="330" w:type="dxa"/>
            <w:tcBorders/>
            <w:shd w:fill="auto" w:val="clear"/>
            <w:vAlign w:val="bottom"/>
          </w:tcPr>
          <w:p>
            <w:pPr>
              <w:pStyle w:val="TableContents"/>
              <w:spacing w:before="0" w:after="283"/>
              <w:rPr/>
            </w:pPr>
            <w:r>
              <w:rPr/>
              <w:t> </w:t>
            </w:r>
          </w:p>
        </w:tc>
        <w:tc>
          <w:tcPr>
            <w:tcW w:w="160" w:type="dxa"/>
            <w:tcBorders/>
            <w:shd w:fill="auto" w:val="clear"/>
            <w:vAlign w:val="bottom"/>
          </w:tcPr>
          <w:p>
            <w:pPr>
              <w:pStyle w:val="TableContents"/>
              <w:spacing w:before="0" w:after="283"/>
              <w:rPr/>
            </w:pPr>
            <w:r>
              <w:rPr/>
              <w:t> </w:t>
            </w:r>
          </w:p>
        </w:tc>
        <w:tc>
          <w:tcPr>
            <w:tcW w:w="787" w:type="dxa"/>
            <w:tcBorders/>
            <w:shd w:fill="auto" w:val="clear"/>
            <w:vAlign w:val="bottom"/>
          </w:tcPr>
          <w:p>
            <w:pPr>
              <w:pStyle w:val="TableContents"/>
              <w:spacing w:before="0" w:after="283"/>
              <w:rPr/>
            </w:pPr>
            <w:r>
              <w:rPr/>
              <w:t> </w:t>
            </w:r>
          </w:p>
        </w:tc>
        <w:tc>
          <w:tcPr>
            <w:tcW w:w="101" w:type="dxa"/>
            <w:tcBorders/>
            <w:shd w:fill="auto" w:val="clear"/>
            <w:vAlign w:val="bottom"/>
          </w:tcPr>
          <w:p>
            <w:pPr>
              <w:pStyle w:val="TableContents"/>
              <w:spacing w:before="0" w:after="283"/>
              <w:rPr/>
            </w:pPr>
            <w:r>
              <w:rPr/>
              <w:t> </w:t>
            </w:r>
          </w:p>
        </w:tc>
        <w:tc>
          <w:tcPr>
            <w:tcW w:w="330" w:type="dxa"/>
            <w:tcBorders/>
            <w:shd w:fill="auto" w:val="clear"/>
            <w:vAlign w:val="bottom"/>
          </w:tcPr>
          <w:p>
            <w:pPr>
              <w:pStyle w:val="TableContents"/>
              <w:spacing w:before="0" w:after="283"/>
              <w:rPr/>
            </w:pPr>
            <w:r>
              <w:rPr/>
              <w:t> </w:t>
            </w:r>
          </w:p>
        </w:tc>
        <w:tc>
          <w:tcPr>
            <w:tcW w:w="190" w:type="dxa"/>
            <w:tcBorders/>
            <w:shd w:fill="auto" w:val="clear"/>
            <w:vAlign w:val="bottom"/>
          </w:tcPr>
          <w:p>
            <w:pPr>
              <w:pStyle w:val="TableContents"/>
              <w:spacing w:before="0" w:after="283"/>
              <w:rPr/>
            </w:pPr>
            <w:r>
              <w:rPr/>
              <w:t> </w:t>
            </w:r>
          </w:p>
        </w:tc>
        <w:tc>
          <w:tcPr>
            <w:tcW w:w="1051" w:type="dxa"/>
            <w:tcBorders/>
            <w:shd w:fill="auto" w:val="clear"/>
            <w:vAlign w:val="bottom"/>
          </w:tcPr>
          <w:p>
            <w:pPr>
              <w:pStyle w:val="TableContents"/>
              <w:spacing w:before="0" w:after="283"/>
              <w:rPr/>
            </w:pPr>
            <w:r>
              <w:rPr/>
              <w:t> </w:t>
            </w:r>
          </w:p>
        </w:tc>
        <w:tc>
          <w:tcPr>
            <w:tcW w:w="101" w:type="dxa"/>
            <w:tcBorders/>
            <w:shd w:fill="auto" w:val="clear"/>
            <w:vAlign w:val="bottom"/>
          </w:tcPr>
          <w:p>
            <w:pPr>
              <w:pStyle w:val="TableContents"/>
              <w:spacing w:before="0" w:after="283"/>
              <w:rPr/>
            </w:pPr>
            <w:r>
              <w:rPr/>
              <w:t> </w:t>
            </w:r>
          </w:p>
        </w:tc>
        <w:tc>
          <w:tcPr>
            <w:tcW w:w="329" w:type="dxa"/>
            <w:tcBorders/>
            <w:shd w:fill="auto" w:val="clear"/>
            <w:vAlign w:val="bottom"/>
          </w:tcPr>
          <w:p>
            <w:pPr>
              <w:pStyle w:val="TableContents"/>
              <w:spacing w:before="0" w:after="283"/>
              <w:rPr/>
            </w:pPr>
            <w:r>
              <w:rPr/>
              <w:t> </w:t>
            </w:r>
          </w:p>
        </w:tc>
        <w:tc>
          <w:tcPr>
            <w:tcW w:w="195" w:type="dxa"/>
            <w:tcBorders/>
            <w:shd w:fill="auto" w:val="clear"/>
            <w:vAlign w:val="bottom"/>
          </w:tcPr>
          <w:p>
            <w:pPr>
              <w:pStyle w:val="TableContents"/>
              <w:spacing w:before="0" w:after="283"/>
              <w:rPr/>
            </w:pPr>
            <w:r>
              <w:rPr/>
              <w:t> </w:t>
            </w:r>
          </w:p>
        </w:tc>
        <w:tc>
          <w:tcPr>
            <w:tcW w:w="1079" w:type="dxa"/>
            <w:tcBorders/>
            <w:shd w:fill="auto" w:val="clear"/>
            <w:vAlign w:val="bottom"/>
          </w:tcPr>
          <w:p>
            <w:pPr>
              <w:pStyle w:val="TableContents"/>
              <w:spacing w:before="0" w:after="283"/>
              <w:rPr/>
            </w:pPr>
            <w:r>
              <w:rPr/>
              <w:t> </w:t>
            </w:r>
          </w:p>
        </w:tc>
        <w:tc>
          <w:tcPr>
            <w:tcW w:w="109" w:type="dxa"/>
            <w:tcBorders/>
            <w:shd w:fill="auto" w:val="clear"/>
            <w:vAlign w:val="bottom"/>
          </w:tcPr>
          <w:p>
            <w:pPr>
              <w:pStyle w:val="TableContents"/>
              <w:spacing w:before="0" w:after="283"/>
              <w:rPr/>
            </w:pPr>
            <w:r>
              <w:rPr/>
              <w:t> </w:t>
            </w:r>
          </w:p>
        </w:tc>
      </w:tr>
      <w:tr>
        <w:trPr/>
        <w:tc>
          <w:tcPr>
            <w:tcW w:w="3893" w:type="dxa"/>
            <w:tcBorders/>
            <w:shd w:fill="auto" w:val="clear"/>
            <w:vAlign w:val="bottom"/>
          </w:tcPr>
          <w:p>
            <w:pPr>
              <w:pStyle w:val="TableContents"/>
              <w:spacing w:before="0" w:after="0"/>
              <w:ind w:left="225" w:right="0" w:hanging="225"/>
              <w:rPr/>
            </w:pPr>
            <w:r>
              <w:rPr/>
              <w:t>Merchandise cost of goods sold</w:t>
            </w:r>
          </w:p>
        </w:tc>
        <w:tc>
          <w:tcPr>
            <w:tcW w:w="330" w:type="dxa"/>
            <w:tcBorders/>
            <w:shd w:fill="auto" w:val="clear"/>
            <w:vAlign w:val="bottom"/>
          </w:tcPr>
          <w:p>
            <w:pPr>
              <w:pStyle w:val="TableContents"/>
              <w:spacing w:before="0" w:after="283"/>
              <w:rPr/>
            </w:pPr>
            <w:r>
              <w:rPr/>
              <w:t> </w:t>
            </w:r>
          </w:p>
        </w:tc>
        <w:tc>
          <w:tcPr>
            <w:tcW w:w="172" w:type="dxa"/>
            <w:tcBorders/>
            <w:shd w:fill="auto" w:val="clear"/>
            <w:vAlign w:val="bottom"/>
          </w:tcPr>
          <w:p>
            <w:pPr>
              <w:pStyle w:val="TableContents"/>
              <w:spacing w:before="0" w:after="283"/>
              <w:rPr/>
            </w:pPr>
            <w:r>
              <w:rPr/>
              <w:t> </w:t>
            </w:r>
          </w:p>
        </w:tc>
        <w:tc>
          <w:tcPr>
            <w:tcW w:w="947" w:type="dxa"/>
            <w:tcBorders/>
            <w:shd w:fill="auto" w:val="clear"/>
            <w:vAlign w:val="bottom"/>
          </w:tcPr>
          <w:p>
            <w:pPr>
              <w:pStyle w:val="TableContents"/>
              <w:spacing w:before="0" w:after="283"/>
              <w:jc w:val="right"/>
              <w:rPr/>
            </w:pPr>
            <w:r>
              <w:rPr/>
              <w:t>121,170</w:t>
            </w:r>
          </w:p>
        </w:tc>
        <w:tc>
          <w:tcPr>
            <w:tcW w:w="101" w:type="dxa"/>
            <w:tcBorders/>
            <w:shd w:fill="auto" w:val="clear"/>
            <w:vAlign w:val="bottom"/>
          </w:tcPr>
          <w:p>
            <w:pPr>
              <w:pStyle w:val="TableContents"/>
              <w:spacing w:before="0" w:after="283"/>
              <w:rPr/>
            </w:pPr>
            <w:r>
              <w:rPr/>
              <w:t> </w:t>
            </w:r>
          </w:p>
        </w:tc>
        <w:tc>
          <w:tcPr>
            <w:tcW w:w="330" w:type="dxa"/>
            <w:tcBorders/>
            <w:shd w:fill="auto" w:val="clear"/>
            <w:vAlign w:val="bottom"/>
          </w:tcPr>
          <w:p>
            <w:pPr>
              <w:pStyle w:val="TableContents"/>
              <w:spacing w:before="0" w:after="283"/>
              <w:rPr/>
            </w:pPr>
            <w:r>
              <w:rPr/>
              <w:t> </w:t>
            </w:r>
          </w:p>
        </w:tc>
        <w:tc>
          <w:tcPr>
            <w:tcW w:w="160" w:type="dxa"/>
            <w:tcBorders/>
            <w:shd w:fill="auto" w:val="clear"/>
            <w:vAlign w:val="bottom"/>
          </w:tcPr>
          <w:p>
            <w:pPr>
              <w:pStyle w:val="TableContents"/>
              <w:spacing w:before="0" w:after="283"/>
              <w:rPr/>
            </w:pPr>
            <w:r>
              <w:rPr/>
              <w:t> </w:t>
            </w:r>
          </w:p>
        </w:tc>
        <w:tc>
          <w:tcPr>
            <w:tcW w:w="787" w:type="dxa"/>
            <w:tcBorders/>
            <w:shd w:fill="auto" w:val="clear"/>
            <w:vAlign w:val="bottom"/>
          </w:tcPr>
          <w:p>
            <w:pPr>
              <w:pStyle w:val="TableContents"/>
              <w:spacing w:before="0" w:after="283"/>
              <w:jc w:val="right"/>
              <w:rPr/>
            </w:pPr>
            <w:r>
              <w:rPr/>
              <w:t>5,392</w:t>
            </w:r>
          </w:p>
        </w:tc>
        <w:tc>
          <w:tcPr>
            <w:tcW w:w="101" w:type="dxa"/>
            <w:tcBorders/>
            <w:shd w:fill="auto" w:val="clear"/>
            <w:vAlign w:val="bottom"/>
          </w:tcPr>
          <w:p>
            <w:pPr>
              <w:pStyle w:val="TableContents"/>
              <w:spacing w:before="0" w:after="283"/>
              <w:rPr/>
            </w:pPr>
            <w:r>
              <w:rPr/>
              <w:t> </w:t>
            </w:r>
          </w:p>
        </w:tc>
        <w:tc>
          <w:tcPr>
            <w:tcW w:w="330" w:type="dxa"/>
            <w:tcBorders/>
            <w:shd w:fill="auto" w:val="clear"/>
            <w:vAlign w:val="bottom"/>
          </w:tcPr>
          <w:p>
            <w:pPr>
              <w:pStyle w:val="TableContents"/>
              <w:spacing w:before="0" w:after="283"/>
              <w:rPr/>
            </w:pPr>
            <w:r>
              <w:rPr/>
              <w:t> </w:t>
            </w:r>
          </w:p>
        </w:tc>
        <w:tc>
          <w:tcPr>
            <w:tcW w:w="190" w:type="dxa"/>
            <w:tcBorders/>
            <w:shd w:fill="auto" w:val="clear"/>
            <w:vAlign w:val="bottom"/>
          </w:tcPr>
          <w:p>
            <w:pPr>
              <w:pStyle w:val="TableContents"/>
              <w:spacing w:before="0" w:after="283"/>
              <w:rPr/>
            </w:pPr>
            <w:r>
              <w:rPr/>
              <w:t> </w:t>
            </w:r>
          </w:p>
        </w:tc>
        <w:tc>
          <w:tcPr>
            <w:tcW w:w="1051" w:type="dxa"/>
            <w:tcBorders/>
            <w:shd w:fill="auto" w:val="clear"/>
            <w:vAlign w:val="bottom"/>
          </w:tcPr>
          <w:p>
            <w:pPr>
              <w:pStyle w:val="TableContents"/>
              <w:spacing w:before="0" w:after="283"/>
              <w:jc w:val="right"/>
              <w:rPr/>
            </w:pPr>
            <w:r>
              <w:rPr/>
              <w:t></w:t>
            </w:r>
          </w:p>
        </w:tc>
        <w:tc>
          <w:tcPr>
            <w:tcW w:w="101" w:type="dxa"/>
            <w:tcBorders/>
            <w:shd w:fill="auto" w:val="clear"/>
            <w:vAlign w:val="bottom"/>
          </w:tcPr>
          <w:p>
            <w:pPr>
              <w:pStyle w:val="TableContents"/>
              <w:spacing w:before="0" w:after="283"/>
              <w:rPr/>
            </w:pPr>
            <w:r>
              <w:rPr/>
              <w:t> </w:t>
            </w:r>
          </w:p>
        </w:tc>
        <w:tc>
          <w:tcPr>
            <w:tcW w:w="329" w:type="dxa"/>
            <w:tcBorders/>
            <w:shd w:fill="auto" w:val="clear"/>
            <w:vAlign w:val="bottom"/>
          </w:tcPr>
          <w:p>
            <w:pPr>
              <w:pStyle w:val="TableContents"/>
              <w:spacing w:before="0" w:after="283"/>
              <w:rPr/>
            </w:pPr>
            <w:r>
              <w:rPr/>
              <w:t> </w:t>
            </w:r>
          </w:p>
        </w:tc>
        <w:tc>
          <w:tcPr>
            <w:tcW w:w="195" w:type="dxa"/>
            <w:tcBorders/>
            <w:shd w:fill="auto" w:val="clear"/>
            <w:vAlign w:val="bottom"/>
          </w:tcPr>
          <w:p>
            <w:pPr>
              <w:pStyle w:val="TableContents"/>
              <w:spacing w:before="0" w:after="283"/>
              <w:rPr/>
            </w:pPr>
            <w:r>
              <w:rPr/>
              <w:t> </w:t>
            </w:r>
          </w:p>
        </w:tc>
        <w:tc>
          <w:tcPr>
            <w:tcW w:w="1079" w:type="dxa"/>
            <w:tcBorders/>
            <w:shd w:fill="auto" w:val="clear"/>
            <w:vAlign w:val="bottom"/>
          </w:tcPr>
          <w:p>
            <w:pPr>
              <w:pStyle w:val="TableContents"/>
              <w:spacing w:before="0" w:after="283"/>
              <w:jc w:val="right"/>
              <w:rPr/>
            </w:pPr>
            <w:r>
              <w:rPr/>
              <w:t>126,562</w:t>
            </w:r>
          </w:p>
        </w:tc>
        <w:tc>
          <w:tcPr>
            <w:tcW w:w="109" w:type="dxa"/>
            <w:tcBorders/>
            <w:shd w:fill="auto" w:val="clear"/>
            <w:vAlign w:val="bottom"/>
          </w:tcPr>
          <w:p>
            <w:pPr>
              <w:pStyle w:val="TableContents"/>
              <w:spacing w:before="0" w:after="283"/>
              <w:rPr/>
            </w:pPr>
            <w:r>
              <w:rPr/>
              <w:t> </w:t>
            </w:r>
          </w:p>
        </w:tc>
      </w:tr>
      <w:tr>
        <w:trPr/>
        <w:tc>
          <w:tcPr>
            <w:tcW w:w="3893" w:type="dxa"/>
            <w:tcBorders/>
            <w:shd w:fill="CCEEFF" w:val="clear"/>
            <w:vAlign w:val="bottom"/>
          </w:tcPr>
          <w:p>
            <w:pPr>
              <w:pStyle w:val="TableContents"/>
              <w:spacing w:before="0" w:after="0"/>
              <w:ind w:left="225" w:right="0" w:hanging="225"/>
              <w:rPr/>
            </w:pPr>
            <w:r>
              <w:rPr/>
              <w:t>Jewelry scraping cost of goods sold</w:t>
            </w:r>
          </w:p>
        </w:tc>
        <w:tc>
          <w:tcPr>
            <w:tcW w:w="330" w:type="dxa"/>
            <w:tcBorders/>
            <w:shd w:fill="CCEEFF" w:val="clear"/>
            <w:vAlign w:val="bottom"/>
          </w:tcPr>
          <w:p>
            <w:pPr>
              <w:pStyle w:val="TableContents"/>
              <w:spacing w:before="0" w:after="283"/>
              <w:rPr/>
            </w:pPr>
            <w:r>
              <w:rPr/>
              <w:t> </w:t>
            </w:r>
          </w:p>
        </w:tc>
        <w:tc>
          <w:tcPr>
            <w:tcW w:w="172" w:type="dxa"/>
            <w:tcBorders/>
            <w:shd w:fill="CCEEFF" w:val="clear"/>
            <w:vAlign w:val="bottom"/>
          </w:tcPr>
          <w:p>
            <w:pPr>
              <w:pStyle w:val="TableContents"/>
              <w:spacing w:before="0" w:after="283"/>
              <w:rPr/>
            </w:pPr>
            <w:r>
              <w:rPr/>
              <w:t> </w:t>
            </w:r>
          </w:p>
        </w:tc>
        <w:tc>
          <w:tcPr>
            <w:tcW w:w="947" w:type="dxa"/>
            <w:tcBorders/>
            <w:shd w:fill="CCEEFF" w:val="clear"/>
            <w:vAlign w:val="bottom"/>
          </w:tcPr>
          <w:p>
            <w:pPr>
              <w:pStyle w:val="TableContents"/>
              <w:spacing w:before="0" w:after="283"/>
              <w:jc w:val="right"/>
              <w:rPr/>
            </w:pPr>
            <w:r>
              <w:rPr/>
              <w:t>75,744</w:t>
            </w:r>
          </w:p>
        </w:tc>
        <w:tc>
          <w:tcPr>
            <w:tcW w:w="101" w:type="dxa"/>
            <w:tcBorders/>
            <w:shd w:fill="CCEEFF" w:val="clear"/>
            <w:vAlign w:val="bottom"/>
          </w:tcPr>
          <w:p>
            <w:pPr>
              <w:pStyle w:val="TableContents"/>
              <w:spacing w:before="0" w:after="283"/>
              <w:rPr/>
            </w:pPr>
            <w:r>
              <w:rPr/>
              <w:t> </w:t>
            </w:r>
          </w:p>
        </w:tc>
        <w:tc>
          <w:tcPr>
            <w:tcW w:w="330" w:type="dxa"/>
            <w:tcBorders/>
            <w:shd w:fill="CCEEFF" w:val="clear"/>
            <w:vAlign w:val="bottom"/>
          </w:tcPr>
          <w:p>
            <w:pPr>
              <w:pStyle w:val="TableContents"/>
              <w:spacing w:before="0" w:after="283"/>
              <w:rPr/>
            </w:pPr>
            <w:r>
              <w:rPr/>
              <w:t> </w:t>
            </w:r>
          </w:p>
        </w:tc>
        <w:tc>
          <w:tcPr>
            <w:tcW w:w="160" w:type="dxa"/>
            <w:tcBorders/>
            <w:shd w:fill="CCEEFF" w:val="clear"/>
            <w:vAlign w:val="bottom"/>
          </w:tcPr>
          <w:p>
            <w:pPr>
              <w:pStyle w:val="TableContents"/>
              <w:spacing w:before="0" w:after="283"/>
              <w:rPr/>
            </w:pPr>
            <w:r>
              <w:rPr/>
              <w:t> </w:t>
            </w:r>
          </w:p>
        </w:tc>
        <w:tc>
          <w:tcPr>
            <w:tcW w:w="787" w:type="dxa"/>
            <w:tcBorders/>
            <w:shd w:fill="CCEEFF" w:val="clear"/>
            <w:vAlign w:val="bottom"/>
          </w:tcPr>
          <w:p>
            <w:pPr>
              <w:pStyle w:val="TableContents"/>
              <w:spacing w:before="0" w:after="283"/>
              <w:jc w:val="right"/>
              <w:rPr/>
            </w:pPr>
            <w:r>
              <w:rPr/>
              <w:t>1,277</w:t>
            </w:r>
          </w:p>
        </w:tc>
        <w:tc>
          <w:tcPr>
            <w:tcW w:w="101" w:type="dxa"/>
            <w:tcBorders/>
            <w:shd w:fill="CCEEFF" w:val="clear"/>
            <w:vAlign w:val="bottom"/>
          </w:tcPr>
          <w:p>
            <w:pPr>
              <w:pStyle w:val="TableContents"/>
              <w:spacing w:before="0" w:after="283"/>
              <w:rPr/>
            </w:pPr>
            <w:r>
              <w:rPr/>
              <w:t> </w:t>
            </w:r>
          </w:p>
        </w:tc>
        <w:tc>
          <w:tcPr>
            <w:tcW w:w="330" w:type="dxa"/>
            <w:tcBorders/>
            <w:shd w:fill="CCEEFF" w:val="clear"/>
            <w:vAlign w:val="bottom"/>
          </w:tcPr>
          <w:p>
            <w:pPr>
              <w:pStyle w:val="TableContents"/>
              <w:spacing w:before="0" w:after="283"/>
              <w:rPr/>
            </w:pPr>
            <w:r>
              <w:rPr/>
              <w:t> </w:t>
            </w:r>
          </w:p>
        </w:tc>
        <w:tc>
          <w:tcPr>
            <w:tcW w:w="190" w:type="dxa"/>
            <w:tcBorders/>
            <w:shd w:fill="CCEEFF" w:val="clear"/>
            <w:vAlign w:val="bottom"/>
          </w:tcPr>
          <w:p>
            <w:pPr>
              <w:pStyle w:val="TableContents"/>
              <w:spacing w:before="0" w:after="283"/>
              <w:rPr/>
            </w:pPr>
            <w:r>
              <w:rPr/>
              <w:t> </w:t>
            </w:r>
          </w:p>
        </w:tc>
        <w:tc>
          <w:tcPr>
            <w:tcW w:w="1051" w:type="dxa"/>
            <w:tcBorders/>
            <w:shd w:fill="CCEEFF" w:val="clear"/>
            <w:vAlign w:val="bottom"/>
          </w:tcPr>
          <w:p>
            <w:pPr>
              <w:pStyle w:val="TableContents"/>
              <w:spacing w:before="0" w:after="283"/>
              <w:jc w:val="right"/>
              <w:rPr/>
            </w:pPr>
            <w:r>
              <w:rPr/>
              <w:t>6</w:t>
            </w:r>
          </w:p>
        </w:tc>
        <w:tc>
          <w:tcPr>
            <w:tcW w:w="101" w:type="dxa"/>
            <w:tcBorders/>
            <w:shd w:fill="CCEEFF" w:val="clear"/>
            <w:vAlign w:val="bottom"/>
          </w:tcPr>
          <w:p>
            <w:pPr>
              <w:pStyle w:val="TableContents"/>
              <w:spacing w:before="0" w:after="283"/>
              <w:rPr/>
            </w:pPr>
            <w:r>
              <w:rPr/>
              <w:t> </w:t>
            </w:r>
          </w:p>
        </w:tc>
        <w:tc>
          <w:tcPr>
            <w:tcW w:w="329" w:type="dxa"/>
            <w:tcBorders/>
            <w:shd w:fill="CCEEFF" w:val="clear"/>
            <w:vAlign w:val="bottom"/>
          </w:tcPr>
          <w:p>
            <w:pPr>
              <w:pStyle w:val="TableContents"/>
              <w:spacing w:before="0" w:after="283"/>
              <w:rPr/>
            </w:pPr>
            <w:r>
              <w:rPr/>
              <w:t> </w:t>
            </w:r>
          </w:p>
        </w:tc>
        <w:tc>
          <w:tcPr>
            <w:tcW w:w="195" w:type="dxa"/>
            <w:tcBorders/>
            <w:shd w:fill="CCEEFF" w:val="clear"/>
            <w:vAlign w:val="bottom"/>
          </w:tcPr>
          <w:p>
            <w:pPr>
              <w:pStyle w:val="TableContents"/>
              <w:spacing w:before="0" w:after="283"/>
              <w:rPr/>
            </w:pPr>
            <w:r>
              <w:rPr/>
              <w:t> </w:t>
            </w:r>
          </w:p>
        </w:tc>
        <w:tc>
          <w:tcPr>
            <w:tcW w:w="1079" w:type="dxa"/>
            <w:tcBorders/>
            <w:shd w:fill="CCEEFF" w:val="clear"/>
            <w:vAlign w:val="bottom"/>
          </w:tcPr>
          <w:p>
            <w:pPr>
              <w:pStyle w:val="TableContents"/>
              <w:spacing w:before="0" w:after="283"/>
              <w:jc w:val="right"/>
              <w:rPr/>
            </w:pPr>
            <w:r>
              <w:rPr/>
              <w:t>77,027</w:t>
            </w:r>
          </w:p>
        </w:tc>
        <w:tc>
          <w:tcPr>
            <w:tcW w:w="109" w:type="dxa"/>
            <w:tcBorders/>
            <w:shd w:fill="CCEEFF" w:val="clear"/>
            <w:vAlign w:val="bottom"/>
          </w:tcPr>
          <w:p>
            <w:pPr>
              <w:pStyle w:val="TableContents"/>
              <w:spacing w:before="0" w:after="283"/>
              <w:rPr/>
            </w:pPr>
            <w:r>
              <w:rPr/>
              <w:t> </w:t>
            </w:r>
          </w:p>
        </w:tc>
      </w:tr>
      <w:tr>
        <w:trPr/>
        <w:tc>
          <w:tcPr>
            <w:tcW w:w="3893" w:type="dxa"/>
            <w:tcBorders/>
            <w:shd w:fill="auto" w:val="clear"/>
            <w:vAlign w:val="bottom"/>
          </w:tcPr>
          <w:p>
            <w:pPr>
              <w:pStyle w:val="TableContents"/>
              <w:spacing w:before="0" w:after="0"/>
              <w:ind w:left="225" w:right="0" w:hanging="225"/>
              <w:rPr/>
            </w:pPr>
            <w:r>
              <w:rPr/>
              <w:t>Signature loan bad debt</w:t>
            </w:r>
          </w:p>
        </w:tc>
        <w:tc>
          <w:tcPr>
            <w:tcW w:w="330" w:type="dxa"/>
            <w:tcBorders/>
            <w:shd w:fill="auto" w:val="clear"/>
            <w:vAlign w:val="bottom"/>
          </w:tcPr>
          <w:p>
            <w:pPr>
              <w:pStyle w:val="TableContents"/>
              <w:spacing w:before="0" w:after="283"/>
              <w:rPr/>
            </w:pPr>
            <w:r>
              <w:rPr/>
              <w:t> </w:t>
            </w:r>
          </w:p>
        </w:tc>
        <w:tc>
          <w:tcPr>
            <w:tcW w:w="172" w:type="dxa"/>
            <w:tcBorders/>
            <w:shd w:fill="auto" w:val="clear"/>
            <w:vAlign w:val="bottom"/>
          </w:tcPr>
          <w:p>
            <w:pPr>
              <w:pStyle w:val="TableContents"/>
              <w:spacing w:before="0" w:after="283"/>
              <w:rPr/>
            </w:pPr>
            <w:r>
              <w:rPr/>
              <w:t> </w:t>
            </w:r>
          </w:p>
        </w:tc>
        <w:tc>
          <w:tcPr>
            <w:tcW w:w="947" w:type="dxa"/>
            <w:tcBorders/>
            <w:shd w:fill="auto" w:val="clear"/>
            <w:vAlign w:val="bottom"/>
          </w:tcPr>
          <w:p>
            <w:pPr>
              <w:pStyle w:val="TableContents"/>
              <w:spacing w:before="0" w:after="283"/>
              <w:jc w:val="right"/>
              <w:rPr/>
            </w:pPr>
            <w:r>
              <w:rPr/>
              <w:t>828</w:t>
            </w:r>
          </w:p>
        </w:tc>
        <w:tc>
          <w:tcPr>
            <w:tcW w:w="101" w:type="dxa"/>
            <w:tcBorders/>
            <w:shd w:fill="auto" w:val="clear"/>
            <w:vAlign w:val="bottom"/>
          </w:tcPr>
          <w:p>
            <w:pPr>
              <w:pStyle w:val="TableContents"/>
              <w:spacing w:before="0" w:after="283"/>
              <w:rPr/>
            </w:pPr>
            <w:r>
              <w:rPr/>
              <w:t> </w:t>
            </w:r>
          </w:p>
        </w:tc>
        <w:tc>
          <w:tcPr>
            <w:tcW w:w="330" w:type="dxa"/>
            <w:tcBorders/>
            <w:shd w:fill="auto" w:val="clear"/>
            <w:vAlign w:val="bottom"/>
          </w:tcPr>
          <w:p>
            <w:pPr>
              <w:pStyle w:val="TableContents"/>
              <w:spacing w:before="0" w:after="283"/>
              <w:rPr/>
            </w:pPr>
            <w:r>
              <w:rPr/>
              <w:t> </w:t>
            </w:r>
          </w:p>
        </w:tc>
        <w:tc>
          <w:tcPr>
            <w:tcW w:w="160" w:type="dxa"/>
            <w:tcBorders/>
            <w:shd w:fill="auto" w:val="clear"/>
            <w:vAlign w:val="bottom"/>
          </w:tcPr>
          <w:p>
            <w:pPr>
              <w:pStyle w:val="TableContents"/>
              <w:spacing w:before="0" w:after="283"/>
              <w:rPr/>
            </w:pPr>
            <w:r>
              <w:rPr/>
              <w:t> </w:t>
            </w:r>
          </w:p>
        </w:tc>
        <w:tc>
          <w:tcPr>
            <w:tcW w:w="787" w:type="dxa"/>
            <w:tcBorders/>
            <w:shd w:fill="auto" w:val="clear"/>
            <w:vAlign w:val="bottom"/>
          </w:tcPr>
          <w:p>
            <w:pPr>
              <w:pStyle w:val="TableContents"/>
              <w:spacing w:before="0" w:after="283"/>
              <w:jc w:val="right"/>
              <w:rPr/>
            </w:pPr>
            <w:r>
              <w:rPr/>
              <w:t></w:t>
            </w:r>
          </w:p>
        </w:tc>
        <w:tc>
          <w:tcPr>
            <w:tcW w:w="101" w:type="dxa"/>
            <w:tcBorders/>
            <w:shd w:fill="auto" w:val="clear"/>
            <w:vAlign w:val="bottom"/>
          </w:tcPr>
          <w:p>
            <w:pPr>
              <w:pStyle w:val="TableContents"/>
              <w:spacing w:before="0" w:after="283"/>
              <w:rPr/>
            </w:pPr>
            <w:r>
              <w:rPr/>
              <w:t> </w:t>
            </w:r>
          </w:p>
        </w:tc>
        <w:tc>
          <w:tcPr>
            <w:tcW w:w="330" w:type="dxa"/>
            <w:tcBorders/>
            <w:shd w:fill="auto" w:val="clear"/>
            <w:vAlign w:val="bottom"/>
          </w:tcPr>
          <w:p>
            <w:pPr>
              <w:pStyle w:val="TableContents"/>
              <w:spacing w:before="0" w:after="283"/>
              <w:rPr/>
            </w:pPr>
            <w:r>
              <w:rPr/>
              <w:t> </w:t>
            </w:r>
          </w:p>
        </w:tc>
        <w:tc>
          <w:tcPr>
            <w:tcW w:w="190" w:type="dxa"/>
            <w:tcBorders/>
            <w:shd w:fill="auto" w:val="clear"/>
            <w:vAlign w:val="bottom"/>
          </w:tcPr>
          <w:p>
            <w:pPr>
              <w:pStyle w:val="TableContents"/>
              <w:spacing w:before="0" w:after="283"/>
              <w:rPr/>
            </w:pPr>
            <w:r>
              <w:rPr/>
              <w:t> </w:t>
            </w:r>
          </w:p>
        </w:tc>
        <w:tc>
          <w:tcPr>
            <w:tcW w:w="1051" w:type="dxa"/>
            <w:tcBorders/>
            <w:shd w:fill="auto" w:val="clear"/>
            <w:vAlign w:val="bottom"/>
          </w:tcPr>
          <w:p>
            <w:pPr>
              <w:pStyle w:val="TableContents"/>
              <w:spacing w:before="0" w:after="283"/>
              <w:jc w:val="right"/>
              <w:rPr/>
            </w:pPr>
            <w:r>
              <w:rPr/>
              <w:t>32,725</w:t>
            </w:r>
          </w:p>
        </w:tc>
        <w:tc>
          <w:tcPr>
            <w:tcW w:w="101" w:type="dxa"/>
            <w:tcBorders/>
            <w:shd w:fill="auto" w:val="clear"/>
            <w:vAlign w:val="bottom"/>
          </w:tcPr>
          <w:p>
            <w:pPr>
              <w:pStyle w:val="TableContents"/>
              <w:spacing w:before="0" w:after="283"/>
              <w:rPr/>
            </w:pPr>
            <w:r>
              <w:rPr/>
              <w:t> </w:t>
            </w:r>
          </w:p>
        </w:tc>
        <w:tc>
          <w:tcPr>
            <w:tcW w:w="329" w:type="dxa"/>
            <w:tcBorders/>
            <w:shd w:fill="auto" w:val="clear"/>
            <w:vAlign w:val="bottom"/>
          </w:tcPr>
          <w:p>
            <w:pPr>
              <w:pStyle w:val="TableContents"/>
              <w:spacing w:before="0" w:after="283"/>
              <w:rPr/>
            </w:pPr>
            <w:r>
              <w:rPr/>
              <w:t> </w:t>
            </w:r>
          </w:p>
        </w:tc>
        <w:tc>
          <w:tcPr>
            <w:tcW w:w="195" w:type="dxa"/>
            <w:tcBorders/>
            <w:shd w:fill="auto" w:val="clear"/>
            <w:vAlign w:val="bottom"/>
          </w:tcPr>
          <w:p>
            <w:pPr>
              <w:pStyle w:val="TableContents"/>
              <w:spacing w:before="0" w:after="283"/>
              <w:rPr/>
            </w:pPr>
            <w:r>
              <w:rPr/>
              <w:t> </w:t>
            </w:r>
          </w:p>
        </w:tc>
        <w:tc>
          <w:tcPr>
            <w:tcW w:w="1079" w:type="dxa"/>
            <w:tcBorders/>
            <w:shd w:fill="auto" w:val="clear"/>
            <w:vAlign w:val="bottom"/>
          </w:tcPr>
          <w:p>
            <w:pPr>
              <w:pStyle w:val="TableContents"/>
              <w:spacing w:before="0" w:after="283"/>
              <w:jc w:val="right"/>
              <w:rPr/>
            </w:pPr>
            <w:r>
              <w:rPr/>
              <w:t>33,553</w:t>
            </w:r>
          </w:p>
        </w:tc>
        <w:tc>
          <w:tcPr>
            <w:tcW w:w="109" w:type="dxa"/>
            <w:tcBorders/>
            <w:shd w:fill="auto" w:val="clear"/>
            <w:vAlign w:val="bottom"/>
          </w:tcPr>
          <w:p>
            <w:pPr>
              <w:pStyle w:val="TableContents"/>
              <w:spacing w:before="0" w:after="283"/>
              <w:rPr/>
            </w:pPr>
            <w:r>
              <w:rPr/>
              <w:t> </w:t>
            </w:r>
          </w:p>
        </w:tc>
      </w:tr>
      <w:tr>
        <w:trPr/>
        <w:tc>
          <w:tcPr>
            <w:tcW w:w="3893" w:type="dxa"/>
            <w:tcBorders/>
            <w:shd w:fill="CCEEFF" w:val="clear"/>
            <w:vAlign w:val="bottom"/>
          </w:tcPr>
          <w:p>
            <w:pPr>
              <w:pStyle w:val="TableContents"/>
              <w:spacing w:before="0" w:after="0"/>
              <w:ind w:left="225" w:right="0" w:hanging="225"/>
              <w:rPr/>
            </w:pPr>
            <w:r>
              <w:rPr/>
              <w:t>Auto title loan bad debt</w:t>
            </w:r>
          </w:p>
        </w:tc>
        <w:tc>
          <w:tcPr>
            <w:tcW w:w="330" w:type="dxa"/>
            <w:tcBorders/>
            <w:shd w:fill="CCEEFF" w:val="clear"/>
            <w:vAlign w:val="bottom"/>
          </w:tcPr>
          <w:p>
            <w:pPr>
              <w:pStyle w:val="TableContents"/>
              <w:spacing w:before="0" w:after="283"/>
              <w:rPr/>
            </w:pPr>
            <w:r>
              <w:rPr/>
              <w:t> </w:t>
            </w:r>
          </w:p>
        </w:tc>
        <w:tc>
          <w:tcPr>
            <w:tcW w:w="172" w:type="dxa"/>
            <w:tcBorders/>
            <w:shd w:fill="CCEEFF" w:val="clear"/>
            <w:vAlign w:val="bottom"/>
          </w:tcPr>
          <w:p>
            <w:pPr>
              <w:pStyle w:val="TableContents"/>
              <w:spacing w:before="0" w:after="283"/>
              <w:rPr/>
            </w:pPr>
            <w:r>
              <w:rPr/>
              <w:t> </w:t>
            </w:r>
          </w:p>
        </w:tc>
        <w:tc>
          <w:tcPr>
            <w:tcW w:w="947" w:type="dxa"/>
            <w:tcBorders/>
            <w:shd w:fill="CCEEFF" w:val="clear"/>
            <w:vAlign w:val="bottom"/>
          </w:tcPr>
          <w:p>
            <w:pPr>
              <w:pStyle w:val="TableContents"/>
              <w:spacing w:before="0" w:after="283"/>
              <w:jc w:val="right"/>
              <w:rPr/>
            </w:pPr>
            <w:r>
              <w:rPr/>
              <w:t>124</w:t>
            </w:r>
          </w:p>
        </w:tc>
        <w:tc>
          <w:tcPr>
            <w:tcW w:w="101" w:type="dxa"/>
            <w:tcBorders/>
            <w:shd w:fill="CCEEFF" w:val="clear"/>
            <w:vAlign w:val="bottom"/>
          </w:tcPr>
          <w:p>
            <w:pPr>
              <w:pStyle w:val="TableContents"/>
              <w:spacing w:before="0" w:after="283"/>
              <w:rPr/>
            </w:pPr>
            <w:r>
              <w:rPr/>
              <w:t> </w:t>
            </w:r>
          </w:p>
        </w:tc>
        <w:tc>
          <w:tcPr>
            <w:tcW w:w="330" w:type="dxa"/>
            <w:tcBorders/>
            <w:shd w:fill="CCEEFF" w:val="clear"/>
            <w:vAlign w:val="bottom"/>
          </w:tcPr>
          <w:p>
            <w:pPr>
              <w:pStyle w:val="TableContents"/>
              <w:spacing w:before="0" w:after="283"/>
              <w:rPr/>
            </w:pPr>
            <w:r>
              <w:rPr/>
              <w:t> </w:t>
            </w:r>
          </w:p>
        </w:tc>
        <w:tc>
          <w:tcPr>
            <w:tcW w:w="160" w:type="dxa"/>
            <w:tcBorders/>
            <w:shd w:fill="CCEEFF" w:val="clear"/>
            <w:vAlign w:val="bottom"/>
          </w:tcPr>
          <w:p>
            <w:pPr>
              <w:pStyle w:val="TableContents"/>
              <w:spacing w:before="0" w:after="283"/>
              <w:rPr/>
            </w:pPr>
            <w:r>
              <w:rPr/>
              <w:t> </w:t>
            </w:r>
          </w:p>
        </w:tc>
        <w:tc>
          <w:tcPr>
            <w:tcW w:w="787" w:type="dxa"/>
            <w:tcBorders/>
            <w:shd w:fill="CCEEFF" w:val="clear"/>
            <w:vAlign w:val="bottom"/>
          </w:tcPr>
          <w:p>
            <w:pPr>
              <w:pStyle w:val="TableContents"/>
              <w:spacing w:before="0" w:after="283"/>
              <w:jc w:val="right"/>
              <w:rPr/>
            </w:pPr>
            <w:r>
              <w:rPr/>
              <w:t></w:t>
            </w:r>
          </w:p>
        </w:tc>
        <w:tc>
          <w:tcPr>
            <w:tcW w:w="101" w:type="dxa"/>
            <w:tcBorders/>
            <w:shd w:fill="CCEEFF" w:val="clear"/>
            <w:vAlign w:val="bottom"/>
          </w:tcPr>
          <w:p>
            <w:pPr>
              <w:pStyle w:val="TableContents"/>
              <w:spacing w:before="0" w:after="283"/>
              <w:rPr/>
            </w:pPr>
            <w:r>
              <w:rPr/>
              <w:t> </w:t>
            </w:r>
          </w:p>
        </w:tc>
        <w:tc>
          <w:tcPr>
            <w:tcW w:w="330" w:type="dxa"/>
            <w:tcBorders/>
            <w:shd w:fill="CCEEFF" w:val="clear"/>
            <w:vAlign w:val="bottom"/>
          </w:tcPr>
          <w:p>
            <w:pPr>
              <w:pStyle w:val="TableContents"/>
              <w:spacing w:before="0" w:after="283"/>
              <w:rPr/>
            </w:pPr>
            <w:r>
              <w:rPr/>
              <w:t> </w:t>
            </w:r>
          </w:p>
        </w:tc>
        <w:tc>
          <w:tcPr>
            <w:tcW w:w="190" w:type="dxa"/>
            <w:tcBorders/>
            <w:shd w:fill="CCEEFF" w:val="clear"/>
            <w:vAlign w:val="bottom"/>
          </w:tcPr>
          <w:p>
            <w:pPr>
              <w:pStyle w:val="TableContents"/>
              <w:spacing w:before="0" w:after="283"/>
              <w:rPr/>
            </w:pPr>
            <w:r>
              <w:rPr/>
              <w:t> </w:t>
            </w:r>
          </w:p>
        </w:tc>
        <w:tc>
          <w:tcPr>
            <w:tcW w:w="1051" w:type="dxa"/>
            <w:tcBorders/>
            <w:shd w:fill="CCEEFF" w:val="clear"/>
            <w:vAlign w:val="bottom"/>
          </w:tcPr>
          <w:p>
            <w:pPr>
              <w:pStyle w:val="TableContents"/>
              <w:spacing w:before="0" w:after="283"/>
              <w:jc w:val="right"/>
              <w:rPr/>
            </w:pPr>
            <w:r>
              <w:rPr/>
              <w:t>256</w:t>
            </w:r>
          </w:p>
        </w:tc>
        <w:tc>
          <w:tcPr>
            <w:tcW w:w="101" w:type="dxa"/>
            <w:tcBorders/>
            <w:shd w:fill="CCEEFF" w:val="clear"/>
            <w:vAlign w:val="bottom"/>
          </w:tcPr>
          <w:p>
            <w:pPr>
              <w:pStyle w:val="TableContents"/>
              <w:spacing w:before="0" w:after="283"/>
              <w:rPr/>
            </w:pPr>
            <w:r>
              <w:rPr/>
              <w:t> </w:t>
            </w:r>
          </w:p>
        </w:tc>
        <w:tc>
          <w:tcPr>
            <w:tcW w:w="329" w:type="dxa"/>
            <w:tcBorders/>
            <w:shd w:fill="CCEEFF" w:val="clear"/>
            <w:vAlign w:val="bottom"/>
          </w:tcPr>
          <w:p>
            <w:pPr>
              <w:pStyle w:val="TableContents"/>
              <w:spacing w:before="0" w:after="283"/>
              <w:rPr/>
            </w:pPr>
            <w:r>
              <w:rPr/>
              <w:t> </w:t>
            </w:r>
          </w:p>
        </w:tc>
        <w:tc>
          <w:tcPr>
            <w:tcW w:w="195" w:type="dxa"/>
            <w:tcBorders/>
            <w:shd w:fill="CCEEFF" w:val="clear"/>
            <w:vAlign w:val="bottom"/>
          </w:tcPr>
          <w:p>
            <w:pPr>
              <w:pStyle w:val="TableContents"/>
              <w:spacing w:before="0" w:after="283"/>
              <w:rPr/>
            </w:pPr>
            <w:r>
              <w:rPr/>
              <w:t> </w:t>
            </w:r>
          </w:p>
        </w:tc>
        <w:tc>
          <w:tcPr>
            <w:tcW w:w="1079" w:type="dxa"/>
            <w:tcBorders/>
            <w:shd w:fill="CCEEFF" w:val="clear"/>
            <w:vAlign w:val="bottom"/>
          </w:tcPr>
          <w:p>
            <w:pPr>
              <w:pStyle w:val="TableContents"/>
              <w:spacing w:before="0" w:after="283"/>
              <w:jc w:val="right"/>
              <w:rPr/>
            </w:pPr>
            <w:r>
              <w:rPr/>
              <w:t>380</w:t>
            </w:r>
          </w:p>
        </w:tc>
        <w:tc>
          <w:tcPr>
            <w:tcW w:w="109" w:type="dxa"/>
            <w:tcBorders/>
            <w:shd w:fill="CCEEFF" w:val="clear"/>
            <w:vAlign w:val="bottom"/>
          </w:tcPr>
          <w:p>
            <w:pPr>
              <w:pStyle w:val="TableContents"/>
              <w:spacing w:before="0" w:after="283"/>
              <w:rPr/>
            </w:pPr>
            <w:r>
              <w:rPr/>
              <w:t> </w:t>
            </w:r>
          </w:p>
        </w:tc>
      </w:tr>
      <w:tr>
        <w:trPr/>
        <w:tc>
          <w:tcPr>
            <w:tcW w:w="3893" w:type="dxa"/>
            <w:tcBorders/>
            <w:shd w:fill="auto" w:val="clear"/>
            <w:vAlign w:val="center"/>
          </w:tcPr>
          <w:p>
            <w:pPr>
              <w:pStyle w:val="TableContents"/>
              <w:spacing w:before="0" w:after="0"/>
              <w:ind w:left="225" w:right="0" w:hanging="225"/>
              <w:rPr/>
            </w:pPr>
            <w:r>
              <w:rPr/>
              <w:t> </w:t>
            </w:r>
          </w:p>
        </w:tc>
        <w:tc>
          <w:tcPr>
            <w:tcW w:w="330" w:type="dxa"/>
            <w:tcBorders/>
            <w:shd w:fill="auto" w:val="clear"/>
            <w:vAlign w:val="center"/>
          </w:tcPr>
          <w:p>
            <w:pPr>
              <w:pStyle w:val="TableContents"/>
              <w:spacing w:before="0" w:after="283"/>
              <w:rPr/>
            </w:pPr>
            <w:r>
              <w:rPr/>
              <w:t> </w:t>
            </w:r>
          </w:p>
        </w:tc>
        <w:tc>
          <w:tcPr>
            <w:tcW w:w="1119"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01" w:type="dxa"/>
            <w:tcBorders/>
            <w:shd w:fill="auto" w:val="clear"/>
            <w:vAlign w:val="center"/>
          </w:tcPr>
          <w:p>
            <w:pPr>
              <w:pStyle w:val="TableContents"/>
              <w:spacing w:before="0" w:after="283"/>
              <w:rPr/>
            </w:pPr>
            <w:r>
              <w:rPr/>
              <w:t> </w:t>
            </w:r>
          </w:p>
        </w:tc>
        <w:tc>
          <w:tcPr>
            <w:tcW w:w="330" w:type="dxa"/>
            <w:tcBorders/>
            <w:shd w:fill="auto" w:val="clear"/>
            <w:vAlign w:val="center"/>
          </w:tcPr>
          <w:p>
            <w:pPr>
              <w:pStyle w:val="TableContents"/>
              <w:spacing w:before="0" w:after="283"/>
              <w:rPr/>
            </w:pPr>
            <w:r>
              <w:rPr/>
              <w:t> </w:t>
            </w:r>
          </w:p>
        </w:tc>
        <w:tc>
          <w:tcPr>
            <w:tcW w:w="947"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01" w:type="dxa"/>
            <w:tcBorders/>
            <w:shd w:fill="auto" w:val="clear"/>
            <w:vAlign w:val="center"/>
          </w:tcPr>
          <w:p>
            <w:pPr>
              <w:pStyle w:val="TableContents"/>
              <w:spacing w:before="0" w:after="283"/>
              <w:rPr/>
            </w:pPr>
            <w:r>
              <w:rPr/>
              <w:t> </w:t>
            </w:r>
          </w:p>
        </w:tc>
        <w:tc>
          <w:tcPr>
            <w:tcW w:w="330" w:type="dxa"/>
            <w:tcBorders/>
            <w:shd w:fill="auto" w:val="clear"/>
            <w:vAlign w:val="center"/>
          </w:tcPr>
          <w:p>
            <w:pPr>
              <w:pStyle w:val="TableContents"/>
              <w:spacing w:before="0" w:after="283"/>
              <w:rPr/>
            </w:pPr>
            <w:r>
              <w:rPr/>
              <w:t> </w:t>
            </w:r>
          </w:p>
        </w:tc>
        <w:tc>
          <w:tcPr>
            <w:tcW w:w="1241"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01" w:type="dxa"/>
            <w:tcBorders/>
            <w:shd w:fill="auto" w:val="clear"/>
            <w:vAlign w:val="center"/>
          </w:tcPr>
          <w:p>
            <w:pPr>
              <w:pStyle w:val="TableContents"/>
              <w:spacing w:before="0" w:after="283"/>
              <w:rPr/>
            </w:pPr>
            <w:r>
              <w:rPr/>
              <w:t> </w:t>
            </w:r>
          </w:p>
        </w:tc>
        <w:tc>
          <w:tcPr>
            <w:tcW w:w="329" w:type="dxa"/>
            <w:tcBorders/>
            <w:shd w:fill="auto" w:val="clear"/>
            <w:vAlign w:val="center"/>
          </w:tcPr>
          <w:p>
            <w:pPr>
              <w:pStyle w:val="TableContents"/>
              <w:spacing w:before="0" w:after="283"/>
              <w:rPr/>
            </w:pPr>
            <w:r>
              <w:rPr/>
              <w:t> </w:t>
            </w:r>
          </w:p>
        </w:tc>
        <w:tc>
          <w:tcPr>
            <w:tcW w:w="1274"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09" w:type="dxa"/>
            <w:tcBorders/>
            <w:shd w:fill="auto" w:val="clear"/>
            <w:vAlign w:val="center"/>
          </w:tcPr>
          <w:p>
            <w:pPr>
              <w:pStyle w:val="TableContents"/>
              <w:spacing w:before="0" w:after="283"/>
              <w:rPr/>
            </w:pPr>
            <w:r>
              <w:rPr/>
              <w:t> </w:t>
            </w:r>
          </w:p>
        </w:tc>
      </w:tr>
      <w:tr>
        <w:trPr/>
        <w:tc>
          <w:tcPr>
            <w:tcW w:w="3893" w:type="dxa"/>
            <w:tcBorders/>
            <w:shd w:fill="auto" w:val="clear"/>
            <w:vAlign w:val="bottom"/>
          </w:tcPr>
          <w:p>
            <w:pPr>
              <w:pStyle w:val="TableContents"/>
              <w:spacing w:before="0" w:after="0"/>
              <w:ind w:left="450" w:right="0" w:hanging="225"/>
              <w:rPr/>
            </w:pPr>
            <w:r>
              <w:rPr/>
              <w:t>Net revenues</w:t>
            </w:r>
          </w:p>
        </w:tc>
        <w:tc>
          <w:tcPr>
            <w:tcW w:w="330" w:type="dxa"/>
            <w:tcBorders/>
            <w:shd w:fill="auto" w:val="clear"/>
            <w:vAlign w:val="bottom"/>
          </w:tcPr>
          <w:p>
            <w:pPr>
              <w:pStyle w:val="TableContents"/>
              <w:spacing w:before="0" w:after="283"/>
              <w:rPr/>
            </w:pPr>
            <w:r>
              <w:rPr/>
              <w:t> </w:t>
            </w:r>
          </w:p>
        </w:tc>
        <w:tc>
          <w:tcPr>
            <w:tcW w:w="172" w:type="dxa"/>
            <w:tcBorders/>
            <w:shd w:fill="auto" w:val="clear"/>
            <w:vAlign w:val="bottom"/>
          </w:tcPr>
          <w:p>
            <w:pPr>
              <w:pStyle w:val="TableContents"/>
              <w:spacing w:before="0" w:after="283"/>
              <w:rPr/>
            </w:pPr>
            <w:r>
              <w:rPr/>
              <w:t> </w:t>
            </w:r>
          </w:p>
        </w:tc>
        <w:tc>
          <w:tcPr>
            <w:tcW w:w="947" w:type="dxa"/>
            <w:tcBorders/>
            <w:shd w:fill="auto" w:val="clear"/>
            <w:vAlign w:val="bottom"/>
          </w:tcPr>
          <w:p>
            <w:pPr>
              <w:pStyle w:val="TableContents"/>
              <w:spacing w:before="0" w:after="283"/>
              <w:jc w:val="right"/>
              <w:rPr/>
            </w:pPr>
            <w:r>
              <w:rPr/>
              <w:t>249,830</w:t>
            </w:r>
          </w:p>
        </w:tc>
        <w:tc>
          <w:tcPr>
            <w:tcW w:w="101" w:type="dxa"/>
            <w:tcBorders/>
            <w:shd w:fill="auto" w:val="clear"/>
            <w:vAlign w:val="bottom"/>
          </w:tcPr>
          <w:p>
            <w:pPr>
              <w:pStyle w:val="TableContents"/>
              <w:spacing w:before="0" w:after="283"/>
              <w:rPr/>
            </w:pPr>
            <w:r>
              <w:rPr/>
              <w:t> </w:t>
            </w:r>
          </w:p>
        </w:tc>
        <w:tc>
          <w:tcPr>
            <w:tcW w:w="330" w:type="dxa"/>
            <w:tcBorders/>
            <w:shd w:fill="auto" w:val="clear"/>
            <w:vAlign w:val="bottom"/>
          </w:tcPr>
          <w:p>
            <w:pPr>
              <w:pStyle w:val="TableContents"/>
              <w:spacing w:before="0" w:after="283"/>
              <w:rPr/>
            </w:pPr>
            <w:r>
              <w:rPr/>
              <w:t> </w:t>
            </w:r>
          </w:p>
        </w:tc>
        <w:tc>
          <w:tcPr>
            <w:tcW w:w="160" w:type="dxa"/>
            <w:tcBorders/>
            <w:shd w:fill="auto" w:val="clear"/>
            <w:vAlign w:val="bottom"/>
          </w:tcPr>
          <w:p>
            <w:pPr>
              <w:pStyle w:val="TableContents"/>
              <w:spacing w:before="0" w:after="283"/>
              <w:rPr/>
            </w:pPr>
            <w:r>
              <w:rPr/>
              <w:t> </w:t>
            </w:r>
          </w:p>
        </w:tc>
        <w:tc>
          <w:tcPr>
            <w:tcW w:w="787" w:type="dxa"/>
            <w:tcBorders/>
            <w:shd w:fill="auto" w:val="clear"/>
            <w:vAlign w:val="bottom"/>
          </w:tcPr>
          <w:p>
            <w:pPr>
              <w:pStyle w:val="TableContents"/>
              <w:spacing w:before="0" w:after="283"/>
              <w:jc w:val="right"/>
              <w:rPr/>
            </w:pPr>
            <w:r>
              <w:rPr/>
              <w:t>9,755</w:t>
            </w:r>
          </w:p>
        </w:tc>
        <w:tc>
          <w:tcPr>
            <w:tcW w:w="101" w:type="dxa"/>
            <w:tcBorders/>
            <w:shd w:fill="auto" w:val="clear"/>
            <w:vAlign w:val="bottom"/>
          </w:tcPr>
          <w:p>
            <w:pPr>
              <w:pStyle w:val="TableContents"/>
              <w:spacing w:before="0" w:after="283"/>
              <w:rPr/>
            </w:pPr>
            <w:r>
              <w:rPr/>
              <w:t> </w:t>
            </w:r>
          </w:p>
        </w:tc>
        <w:tc>
          <w:tcPr>
            <w:tcW w:w="330" w:type="dxa"/>
            <w:tcBorders/>
            <w:shd w:fill="auto" w:val="clear"/>
            <w:vAlign w:val="bottom"/>
          </w:tcPr>
          <w:p>
            <w:pPr>
              <w:pStyle w:val="TableContents"/>
              <w:spacing w:before="0" w:after="283"/>
              <w:rPr/>
            </w:pPr>
            <w:r>
              <w:rPr/>
              <w:t> </w:t>
            </w:r>
          </w:p>
        </w:tc>
        <w:tc>
          <w:tcPr>
            <w:tcW w:w="190" w:type="dxa"/>
            <w:tcBorders/>
            <w:shd w:fill="auto" w:val="clear"/>
            <w:vAlign w:val="bottom"/>
          </w:tcPr>
          <w:p>
            <w:pPr>
              <w:pStyle w:val="TableContents"/>
              <w:spacing w:before="0" w:after="283"/>
              <w:rPr/>
            </w:pPr>
            <w:r>
              <w:rPr/>
              <w:t> </w:t>
            </w:r>
          </w:p>
        </w:tc>
        <w:tc>
          <w:tcPr>
            <w:tcW w:w="1051" w:type="dxa"/>
            <w:tcBorders/>
            <w:shd w:fill="auto" w:val="clear"/>
            <w:vAlign w:val="bottom"/>
          </w:tcPr>
          <w:p>
            <w:pPr>
              <w:pStyle w:val="TableContents"/>
              <w:spacing w:before="0" w:after="283"/>
              <w:jc w:val="right"/>
              <w:rPr/>
            </w:pPr>
            <w:r>
              <w:rPr/>
              <w:t>100,349</w:t>
            </w:r>
          </w:p>
        </w:tc>
        <w:tc>
          <w:tcPr>
            <w:tcW w:w="101" w:type="dxa"/>
            <w:tcBorders/>
            <w:shd w:fill="auto" w:val="clear"/>
            <w:vAlign w:val="bottom"/>
          </w:tcPr>
          <w:p>
            <w:pPr>
              <w:pStyle w:val="TableContents"/>
              <w:spacing w:before="0" w:after="283"/>
              <w:rPr/>
            </w:pPr>
            <w:r>
              <w:rPr/>
              <w:t> </w:t>
            </w:r>
          </w:p>
        </w:tc>
        <w:tc>
          <w:tcPr>
            <w:tcW w:w="329" w:type="dxa"/>
            <w:tcBorders/>
            <w:shd w:fill="auto" w:val="clear"/>
            <w:vAlign w:val="bottom"/>
          </w:tcPr>
          <w:p>
            <w:pPr>
              <w:pStyle w:val="TableContents"/>
              <w:spacing w:before="0" w:after="283"/>
              <w:rPr/>
            </w:pPr>
            <w:r>
              <w:rPr/>
              <w:t> </w:t>
            </w:r>
          </w:p>
        </w:tc>
        <w:tc>
          <w:tcPr>
            <w:tcW w:w="195" w:type="dxa"/>
            <w:tcBorders/>
            <w:shd w:fill="auto" w:val="clear"/>
            <w:vAlign w:val="bottom"/>
          </w:tcPr>
          <w:p>
            <w:pPr>
              <w:pStyle w:val="TableContents"/>
              <w:spacing w:before="0" w:after="283"/>
              <w:rPr/>
            </w:pPr>
            <w:r>
              <w:rPr/>
              <w:t> </w:t>
            </w:r>
          </w:p>
        </w:tc>
        <w:tc>
          <w:tcPr>
            <w:tcW w:w="1079" w:type="dxa"/>
            <w:tcBorders/>
            <w:shd w:fill="auto" w:val="clear"/>
            <w:vAlign w:val="bottom"/>
          </w:tcPr>
          <w:p>
            <w:pPr>
              <w:pStyle w:val="TableContents"/>
              <w:spacing w:before="0" w:after="283"/>
              <w:jc w:val="right"/>
              <w:rPr/>
            </w:pPr>
            <w:r>
              <w:rPr/>
              <w:t>359,934</w:t>
            </w:r>
          </w:p>
        </w:tc>
        <w:tc>
          <w:tcPr>
            <w:tcW w:w="109" w:type="dxa"/>
            <w:tcBorders/>
            <w:shd w:fill="auto" w:val="clear"/>
            <w:vAlign w:val="bottom"/>
          </w:tcPr>
          <w:p>
            <w:pPr>
              <w:pStyle w:val="TableContents"/>
              <w:spacing w:before="0" w:after="283"/>
              <w:rPr/>
            </w:pPr>
            <w:r>
              <w:rPr/>
              <w:t> </w:t>
            </w:r>
          </w:p>
        </w:tc>
      </w:tr>
      <w:tr>
        <w:trPr/>
        <w:tc>
          <w:tcPr>
            <w:tcW w:w="3893" w:type="dxa"/>
            <w:tcBorders/>
            <w:shd w:fill="auto" w:val="clear"/>
            <w:vAlign w:val="bottom"/>
          </w:tcPr>
          <w:p>
            <w:pPr>
              <w:pStyle w:val="TableContents"/>
              <w:spacing w:before="0" w:after="0"/>
              <w:ind w:left="225" w:right="0" w:hanging="225"/>
              <w:rPr/>
            </w:pPr>
            <w:r>
              <w:rPr/>
              <w:t> </w:t>
            </w:r>
          </w:p>
        </w:tc>
        <w:tc>
          <w:tcPr>
            <w:tcW w:w="330" w:type="dxa"/>
            <w:tcBorders/>
            <w:shd w:fill="auto" w:val="clear"/>
            <w:vAlign w:val="bottom"/>
          </w:tcPr>
          <w:p>
            <w:pPr>
              <w:pStyle w:val="TableContents"/>
              <w:spacing w:before="0" w:after="283"/>
              <w:rPr/>
            </w:pPr>
            <w:r>
              <w:rPr/>
              <w:t> </w:t>
            </w:r>
          </w:p>
        </w:tc>
        <w:tc>
          <w:tcPr>
            <w:tcW w:w="172" w:type="dxa"/>
            <w:tcBorders/>
            <w:shd w:fill="auto" w:val="clear"/>
            <w:vAlign w:val="bottom"/>
          </w:tcPr>
          <w:p>
            <w:pPr>
              <w:pStyle w:val="TableContents"/>
              <w:spacing w:before="0" w:after="283"/>
              <w:rPr/>
            </w:pPr>
            <w:r>
              <w:rPr/>
              <w:t> </w:t>
            </w:r>
          </w:p>
        </w:tc>
        <w:tc>
          <w:tcPr>
            <w:tcW w:w="947" w:type="dxa"/>
            <w:tcBorders/>
            <w:shd w:fill="auto" w:val="clear"/>
            <w:vAlign w:val="bottom"/>
          </w:tcPr>
          <w:p>
            <w:pPr>
              <w:pStyle w:val="TableContents"/>
              <w:spacing w:before="0" w:after="283"/>
              <w:rPr/>
            </w:pPr>
            <w:r>
              <w:rPr/>
              <w:t> </w:t>
            </w:r>
          </w:p>
        </w:tc>
        <w:tc>
          <w:tcPr>
            <w:tcW w:w="101" w:type="dxa"/>
            <w:tcBorders/>
            <w:shd w:fill="auto" w:val="clear"/>
            <w:vAlign w:val="bottom"/>
          </w:tcPr>
          <w:p>
            <w:pPr>
              <w:pStyle w:val="TableContents"/>
              <w:spacing w:before="0" w:after="283"/>
              <w:rPr/>
            </w:pPr>
            <w:r>
              <w:rPr/>
              <w:t> </w:t>
            </w:r>
          </w:p>
        </w:tc>
        <w:tc>
          <w:tcPr>
            <w:tcW w:w="330" w:type="dxa"/>
            <w:tcBorders/>
            <w:shd w:fill="auto" w:val="clear"/>
            <w:vAlign w:val="bottom"/>
          </w:tcPr>
          <w:p>
            <w:pPr>
              <w:pStyle w:val="TableContents"/>
              <w:spacing w:before="0" w:after="283"/>
              <w:rPr/>
            </w:pPr>
            <w:r>
              <w:rPr/>
              <w:t> </w:t>
            </w:r>
          </w:p>
        </w:tc>
        <w:tc>
          <w:tcPr>
            <w:tcW w:w="160" w:type="dxa"/>
            <w:tcBorders/>
            <w:shd w:fill="auto" w:val="clear"/>
            <w:vAlign w:val="bottom"/>
          </w:tcPr>
          <w:p>
            <w:pPr>
              <w:pStyle w:val="TableContents"/>
              <w:spacing w:before="0" w:after="283"/>
              <w:rPr/>
            </w:pPr>
            <w:r>
              <w:rPr/>
              <w:t> </w:t>
            </w:r>
          </w:p>
        </w:tc>
        <w:tc>
          <w:tcPr>
            <w:tcW w:w="787" w:type="dxa"/>
            <w:tcBorders/>
            <w:shd w:fill="auto" w:val="clear"/>
            <w:vAlign w:val="bottom"/>
          </w:tcPr>
          <w:p>
            <w:pPr>
              <w:pStyle w:val="TableContents"/>
              <w:spacing w:before="0" w:after="283"/>
              <w:rPr/>
            </w:pPr>
            <w:r>
              <w:rPr/>
              <w:t> </w:t>
            </w:r>
          </w:p>
        </w:tc>
        <w:tc>
          <w:tcPr>
            <w:tcW w:w="101" w:type="dxa"/>
            <w:tcBorders/>
            <w:shd w:fill="auto" w:val="clear"/>
            <w:vAlign w:val="bottom"/>
          </w:tcPr>
          <w:p>
            <w:pPr>
              <w:pStyle w:val="TableContents"/>
              <w:spacing w:before="0" w:after="283"/>
              <w:rPr/>
            </w:pPr>
            <w:r>
              <w:rPr/>
              <w:t> </w:t>
            </w:r>
          </w:p>
        </w:tc>
        <w:tc>
          <w:tcPr>
            <w:tcW w:w="330" w:type="dxa"/>
            <w:tcBorders/>
            <w:shd w:fill="auto" w:val="clear"/>
            <w:vAlign w:val="bottom"/>
          </w:tcPr>
          <w:p>
            <w:pPr>
              <w:pStyle w:val="TableContents"/>
              <w:spacing w:before="0" w:after="283"/>
              <w:rPr/>
            </w:pPr>
            <w:r>
              <w:rPr/>
              <w:t> </w:t>
            </w:r>
          </w:p>
        </w:tc>
        <w:tc>
          <w:tcPr>
            <w:tcW w:w="190" w:type="dxa"/>
            <w:tcBorders/>
            <w:shd w:fill="auto" w:val="clear"/>
            <w:vAlign w:val="bottom"/>
          </w:tcPr>
          <w:p>
            <w:pPr>
              <w:pStyle w:val="TableContents"/>
              <w:spacing w:before="0" w:after="283"/>
              <w:rPr/>
            </w:pPr>
            <w:r>
              <w:rPr/>
              <w:t> </w:t>
            </w:r>
          </w:p>
        </w:tc>
        <w:tc>
          <w:tcPr>
            <w:tcW w:w="1051" w:type="dxa"/>
            <w:tcBorders/>
            <w:shd w:fill="auto" w:val="clear"/>
            <w:vAlign w:val="bottom"/>
          </w:tcPr>
          <w:p>
            <w:pPr>
              <w:pStyle w:val="TableContents"/>
              <w:spacing w:before="0" w:after="283"/>
              <w:rPr/>
            </w:pPr>
            <w:r>
              <w:rPr/>
              <w:t> </w:t>
            </w:r>
          </w:p>
        </w:tc>
        <w:tc>
          <w:tcPr>
            <w:tcW w:w="101" w:type="dxa"/>
            <w:tcBorders/>
            <w:shd w:fill="auto" w:val="clear"/>
            <w:vAlign w:val="bottom"/>
          </w:tcPr>
          <w:p>
            <w:pPr>
              <w:pStyle w:val="TableContents"/>
              <w:spacing w:before="0" w:after="283"/>
              <w:rPr/>
            </w:pPr>
            <w:r>
              <w:rPr/>
              <w:t> </w:t>
            </w:r>
          </w:p>
        </w:tc>
        <w:tc>
          <w:tcPr>
            <w:tcW w:w="329" w:type="dxa"/>
            <w:tcBorders/>
            <w:shd w:fill="auto" w:val="clear"/>
            <w:vAlign w:val="bottom"/>
          </w:tcPr>
          <w:p>
            <w:pPr>
              <w:pStyle w:val="TableContents"/>
              <w:spacing w:before="0" w:after="283"/>
              <w:rPr/>
            </w:pPr>
            <w:r>
              <w:rPr/>
              <w:t> </w:t>
            </w:r>
          </w:p>
        </w:tc>
        <w:tc>
          <w:tcPr>
            <w:tcW w:w="195" w:type="dxa"/>
            <w:tcBorders/>
            <w:shd w:fill="auto" w:val="clear"/>
            <w:vAlign w:val="bottom"/>
          </w:tcPr>
          <w:p>
            <w:pPr>
              <w:pStyle w:val="TableContents"/>
              <w:spacing w:before="0" w:after="283"/>
              <w:rPr/>
            </w:pPr>
            <w:r>
              <w:rPr/>
              <w:t> </w:t>
            </w:r>
          </w:p>
        </w:tc>
        <w:tc>
          <w:tcPr>
            <w:tcW w:w="1079" w:type="dxa"/>
            <w:tcBorders/>
            <w:shd w:fill="auto" w:val="clear"/>
            <w:vAlign w:val="bottom"/>
          </w:tcPr>
          <w:p>
            <w:pPr>
              <w:pStyle w:val="TableContents"/>
              <w:spacing w:before="0" w:after="283"/>
              <w:rPr/>
            </w:pPr>
            <w:r>
              <w:rPr/>
              <w:t> </w:t>
            </w:r>
          </w:p>
        </w:tc>
        <w:tc>
          <w:tcPr>
            <w:tcW w:w="109" w:type="dxa"/>
            <w:tcBorders/>
            <w:shd w:fill="auto" w:val="clear"/>
            <w:vAlign w:val="bottom"/>
          </w:tcPr>
          <w:p>
            <w:pPr>
              <w:pStyle w:val="TableContents"/>
              <w:spacing w:before="0" w:after="283"/>
              <w:rPr/>
            </w:pPr>
            <w:r>
              <w:rPr/>
              <w:t> </w:t>
            </w:r>
          </w:p>
        </w:tc>
      </w:tr>
      <w:tr>
        <w:trPr/>
        <w:tc>
          <w:tcPr>
            <w:tcW w:w="3893" w:type="dxa"/>
            <w:tcBorders/>
            <w:shd w:fill="CCEEFF" w:val="clear"/>
            <w:vAlign w:val="bottom"/>
          </w:tcPr>
          <w:p>
            <w:pPr>
              <w:pStyle w:val="TableContents"/>
              <w:spacing w:before="0" w:after="0"/>
              <w:ind w:left="225" w:right="0" w:hanging="225"/>
              <w:rPr/>
            </w:pPr>
            <w:r>
              <w:rPr/>
              <w:t>Operations expense</w:t>
            </w:r>
          </w:p>
        </w:tc>
        <w:tc>
          <w:tcPr>
            <w:tcW w:w="330" w:type="dxa"/>
            <w:tcBorders/>
            <w:shd w:fill="CCEEFF" w:val="clear"/>
            <w:vAlign w:val="bottom"/>
          </w:tcPr>
          <w:p>
            <w:pPr>
              <w:pStyle w:val="TableContents"/>
              <w:spacing w:before="0" w:after="283"/>
              <w:rPr/>
            </w:pPr>
            <w:r>
              <w:rPr/>
              <w:t> </w:t>
            </w:r>
          </w:p>
        </w:tc>
        <w:tc>
          <w:tcPr>
            <w:tcW w:w="172" w:type="dxa"/>
            <w:tcBorders/>
            <w:shd w:fill="CCEEFF" w:val="clear"/>
            <w:vAlign w:val="bottom"/>
          </w:tcPr>
          <w:p>
            <w:pPr>
              <w:pStyle w:val="TableContents"/>
              <w:spacing w:before="0" w:after="283"/>
              <w:rPr/>
            </w:pPr>
            <w:r>
              <w:rPr/>
              <w:t> </w:t>
            </w:r>
          </w:p>
        </w:tc>
        <w:tc>
          <w:tcPr>
            <w:tcW w:w="947" w:type="dxa"/>
            <w:tcBorders/>
            <w:shd w:fill="CCEEFF" w:val="clear"/>
            <w:vAlign w:val="bottom"/>
          </w:tcPr>
          <w:p>
            <w:pPr>
              <w:pStyle w:val="TableContents"/>
              <w:spacing w:before="0" w:after="283"/>
              <w:jc w:val="right"/>
              <w:rPr/>
            </w:pPr>
            <w:r>
              <w:rPr/>
              <w:t>140,525</w:t>
            </w:r>
          </w:p>
        </w:tc>
        <w:tc>
          <w:tcPr>
            <w:tcW w:w="101" w:type="dxa"/>
            <w:tcBorders/>
            <w:shd w:fill="CCEEFF" w:val="clear"/>
            <w:vAlign w:val="bottom"/>
          </w:tcPr>
          <w:p>
            <w:pPr>
              <w:pStyle w:val="TableContents"/>
              <w:spacing w:before="0" w:after="283"/>
              <w:rPr/>
            </w:pPr>
            <w:r>
              <w:rPr/>
              <w:t> </w:t>
            </w:r>
          </w:p>
        </w:tc>
        <w:tc>
          <w:tcPr>
            <w:tcW w:w="330" w:type="dxa"/>
            <w:tcBorders/>
            <w:shd w:fill="CCEEFF" w:val="clear"/>
            <w:vAlign w:val="bottom"/>
          </w:tcPr>
          <w:p>
            <w:pPr>
              <w:pStyle w:val="TableContents"/>
              <w:spacing w:before="0" w:after="283"/>
              <w:rPr/>
            </w:pPr>
            <w:r>
              <w:rPr/>
              <w:t> </w:t>
            </w:r>
          </w:p>
        </w:tc>
        <w:tc>
          <w:tcPr>
            <w:tcW w:w="160" w:type="dxa"/>
            <w:tcBorders/>
            <w:shd w:fill="CCEEFF" w:val="clear"/>
            <w:vAlign w:val="bottom"/>
          </w:tcPr>
          <w:p>
            <w:pPr>
              <w:pStyle w:val="TableContents"/>
              <w:spacing w:before="0" w:after="283"/>
              <w:rPr/>
            </w:pPr>
            <w:r>
              <w:rPr/>
              <w:t> </w:t>
            </w:r>
          </w:p>
        </w:tc>
        <w:tc>
          <w:tcPr>
            <w:tcW w:w="787" w:type="dxa"/>
            <w:tcBorders/>
            <w:shd w:fill="CCEEFF" w:val="clear"/>
            <w:vAlign w:val="bottom"/>
          </w:tcPr>
          <w:p>
            <w:pPr>
              <w:pStyle w:val="TableContents"/>
              <w:spacing w:before="0" w:after="283"/>
              <w:jc w:val="right"/>
              <w:rPr/>
            </w:pPr>
            <w:r>
              <w:rPr/>
              <w:t>5,833</w:t>
            </w:r>
          </w:p>
        </w:tc>
        <w:tc>
          <w:tcPr>
            <w:tcW w:w="101" w:type="dxa"/>
            <w:tcBorders/>
            <w:shd w:fill="CCEEFF" w:val="clear"/>
            <w:vAlign w:val="bottom"/>
          </w:tcPr>
          <w:p>
            <w:pPr>
              <w:pStyle w:val="TableContents"/>
              <w:spacing w:before="0" w:after="283"/>
              <w:rPr/>
            </w:pPr>
            <w:r>
              <w:rPr/>
              <w:t> </w:t>
            </w:r>
          </w:p>
        </w:tc>
        <w:tc>
          <w:tcPr>
            <w:tcW w:w="330" w:type="dxa"/>
            <w:tcBorders/>
            <w:shd w:fill="CCEEFF" w:val="clear"/>
            <w:vAlign w:val="bottom"/>
          </w:tcPr>
          <w:p>
            <w:pPr>
              <w:pStyle w:val="TableContents"/>
              <w:spacing w:before="0" w:after="283"/>
              <w:rPr/>
            </w:pPr>
            <w:r>
              <w:rPr/>
              <w:t> </w:t>
            </w:r>
          </w:p>
        </w:tc>
        <w:tc>
          <w:tcPr>
            <w:tcW w:w="190" w:type="dxa"/>
            <w:tcBorders/>
            <w:shd w:fill="CCEEFF" w:val="clear"/>
            <w:vAlign w:val="bottom"/>
          </w:tcPr>
          <w:p>
            <w:pPr>
              <w:pStyle w:val="TableContents"/>
              <w:spacing w:before="0" w:after="283"/>
              <w:rPr/>
            </w:pPr>
            <w:r>
              <w:rPr/>
              <w:t> </w:t>
            </w:r>
          </w:p>
        </w:tc>
        <w:tc>
          <w:tcPr>
            <w:tcW w:w="1051" w:type="dxa"/>
            <w:tcBorders/>
            <w:shd w:fill="CCEEFF" w:val="clear"/>
            <w:vAlign w:val="bottom"/>
          </w:tcPr>
          <w:p>
            <w:pPr>
              <w:pStyle w:val="TableContents"/>
              <w:spacing w:before="0" w:after="283"/>
              <w:jc w:val="right"/>
              <w:rPr/>
            </w:pPr>
            <w:r>
              <w:rPr/>
              <w:t>59,879</w:t>
            </w:r>
          </w:p>
        </w:tc>
        <w:tc>
          <w:tcPr>
            <w:tcW w:w="101" w:type="dxa"/>
            <w:tcBorders/>
            <w:shd w:fill="CCEEFF" w:val="clear"/>
            <w:vAlign w:val="bottom"/>
          </w:tcPr>
          <w:p>
            <w:pPr>
              <w:pStyle w:val="TableContents"/>
              <w:spacing w:before="0" w:after="283"/>
              <w:rPr/>
            </w:pPr>
            <w:r>
              <w:rPr/>
              <w:t> </w:t>
            </w:r>
          </w:p>
        </w:tc>
        <w:tc>
          <w:tcPr>
            <w:tcW w:w="329" w:type="dxa"/>
            <w:tcBorders/>
            <w:shd w:fill="CCEEFF" w:val="clear"/>
            <w:vAlign w:val="bottom"/>
          </w:tcPr>
          <w:p>
            <w:pPr>
              <w:pStyle w:val="TableContents"/>
              <w:spacing w:before="0" w:after="283"/>
              <w:rPr/>
            </w:pPr>
            <w:r>
              <w:rPr/>
              <w:t> </w:t>
            </w:r>
          </w:p>
        </w:tc>
        <w:tc>
          <w:tcPr>
            <w:tcW w:w="195" w:type="dxa"/>
            <w:tcBorders/>
            <w:shd w:fill="CCEEFF" w:val="clear"/>
            <w:vAlign w:val="bottom"/>
          </w:tcPr>
          <w:p>
            <w:pPr>
              <w:pStyle w:val="TableContents"/>
              <w:spacing w:before="0" w:after="283"/>
              <w:rPr/>
            </w:pPr>
            <w:r>
              <w:rPr/>
              <w:t> </w:t>
            </w:r>
          </w:p>
        </w:tc>
        <w:tc>
          <w:tcPr>
            <w:tcW w:w="1079" w:type="dxa"/>
            <w:tcBorders/>
            <w:shd w:fill="CCEEFF" w:val="clear"/>
            <w:vAlign w:val="bottom"/>
          </w:tcPr>
          <w:p>
            <w:pPr>
              <w:pStyle w:val="TableContents"/>
              <w:spacing w:before="0" w:after="283"/>
              <w:jc w:val="right"/>
              <w:rPr/>
            </w:pPr>
            <w:r>
              <w:rPr/>
              <w:t>206,237</w:t>
            </w:r>
          </w:p>
        </w:tc>
        <w:tc>
          <w:tcPr>
            <w:tcW w:w="109" w:type="dxa"/>
            <w:tcBorders/>
            <w:shd w:fill="CCEEFF" w:val="clear"/>
            <w:vAlign w:val="bottom"/>
          </w:tcPr>
          <w:p>
            <w:pPr>
              <w:pStyle w:val="TableContents"/>
              <w:spacing w:before="0" w:after="283"/>
              <w:rPr/>
            </w:pPr>
            <w:r>
              <w:rPr/>
              <w:t> </w:t>
            </w:r>
          </w:p>
        </w:tc>
      </w:tr>
      <w:tr>
        <w:trPr/>
        <w:tc>
          <w:tcPr>
            <w:tcW w:w="3893" w:type="dxa"/>
            <w:tcBorders/>
            <w:shd w:fill="auto" w:val="clear"/>
            <w:vAlign w:val="center"/>
          </w:tcPr>
          <w:p>
            <w:pPr>
              <w:pStyle w:val="TableContents"/>
              <w:spacing w:before="0" w:after="0"/>
              <w:ind w:left="225" w:right="0" w:hanging="225"/>
              <w:rPr/>
            </w:pPr>
            <w:r>
              <w:rPr/>
              <w:t> </w:t>
            </w:r>
          </w:p>
        </w:tc>
        <w:tc>
          <w:tcPr>
            <w:tcW w:w="330" w:type="dxa"/>
            <w:tcBorders/>
            <w:shd w:fill="auto" w:val="clear"/>
            <w:vAlign w:val="center"/>
          </w:tcPr>
          <w:p>
            <w:pPr>
              <w:pStyle w:val="TableContents"/>
              <w:spacing w:before="0" w:after="283"/>
              <w:rPr/>
            </w:pPr>
            <w:r>
              <w:rPr/>
              <w:t> </w:t>
            </w:r>
          </w:p>
        </w:tc>
        <w:tc>
          <w:tcPr>
            <w:tcW w:w="1119"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01" w:type="dxa"/>
            <w:tcBorders/>
            <w:shd w:fill="auto" w:val="clear"/>
            <w:vAlign w:val="center"/>
          </w:tcPr>
          <w:p>
            <w:pPr>
              <w:pStyle w:val="TableContents"/>
              <w:spacing w:before="0" w:after="283"/>
              <w:rPr/>
            </w:pPr>
            <w:r>
              <w:rPr/>
              <w:t> </w:t>
            </w:r>
          </w:p>
        </w:tc>
        <w:tc>
          <w:tcPr>
            <w:tcW w:w="330" w:type="dxa"/>
            <w:tcBorders/>
            <w:shd w:fill="auto" w:val="clear"/>
            <w:vAlign w:val="center"/>
          </w:tcPr>
          <w:p>
            <w:pPr>
              <w:pStyle w:val="TableContents"/>
              <w:spacing w:before="0" w:after="283"/>
              <w:rPr/>
            </w:pPr>
            <w:r>
              <w:rPr/>
              <w:t> </w:t>
            </w:r>
          </w:p>
        </w:tc>
        <w:tc>
          <w:tcPr>
            <w:tcW w:w="947"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01" w:type="dxa"/>
            <w:tcBorders/>
            <w:shd w:fill="auto" w:val="clear"/>
            <w:vAlign w:val="center"/>
          </w:tcPr>
          <w:p>
            <w:pPr>
              <w:pStyle w:val="TableContents"/>
              <w:spacing w:before="0" w:after="283"/>
              <w:rPr/>
            </w:pPr>
            <w:r>
              <w:rPr/>
              <w:t> </w:t>
            </w:r>
          </w:p>
        </w:tc>
        <w:tc>
          <w:tcPr>
            <w:tcW w:w="330" w:type="dxa"/>
            <w:tcBorders/>
            <w:shd w:fill="auto" w:val="clear"/>
            <w:vAlign w:val="center"/>
          </w:tcPr>
          <w:p>
            <w:pPr>
              <w:pStyle w:val="TableContents"/>
              <w:spacing w:before="0" w:after="283"/>
              <w:rPr/>
            </w:pPr>
            <w:r>
              <w:rPr/>
              <w:t> </w:t>
            </w:r>
          </w:p>
        </w:tc>
        <w:tc>
          <w:tcPr>
            <w:tcW w:w="1241"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01" w:type="dxa"/>
            <w:tcBorders/>
            <w:shd w:fill="auto" w:val="clear"/>
            <w:vAlign w:val="center"/>
          </w:tcPr>
          <w:p>
            <w:pPr>
              <w:pStyle w:val="TableContents"/>
              <w:spacing w:before="0" w:after="283"/>
              <w:rPr/>
            </w:pPr>
            <w:r>
              <w:rPr/>
              <w:t> </w:t>
            </w:r>
          </w:p>
        </w:tc>
        <w:tc>
          <w:tcPr>
            <w:tcW w:w="329" w:type="dxa"/>
            <w:tcBorders/>
            <w:shd w:fill="auto" w:val="clear"/>
            <w:vAlign w:val="center"/>
          </w:tcPr>
          <w:p>
            <w:pPr>
              <w:pStyle w:val="TableContents"/>
              <w:spacing w:before="0" w:after="283"/>
              <w:rPr/>
            </w:pPr>
            <w:r>
              <w:rPr/>
              <w:t> </w:t>
            </w:r>
          </w:p>
        </w:tc>
        <w:tc>
          <w:tcPr>
            <w:tcW w:w="1274"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09" w:type="dxa"/>
            <w:tcBorders/>
            <w:shd w:fill="auto" w:val="clear"/>
            <w:vAlign w:val="center"/>
          </w:tcPr>
          <w:p>
            <w:pPr>
              <w:pStyle w:val="TableContents"/>
              <w:spacing w:before="0" w:after="283"/>
              <w:rPr/>
            </w:pPr>
            <w:r>
              <w:rPr/>
              <w:t> </w:t>
            </w:r>
          </w:p>
        </w:tc>
      </w:tr>
      <w:tr>
        <w:trPr/>
        <w:tc>
          <w:tcPr>
            <w:tcW w:w="3893" w:type="dxa"/>
            <w:tcBorders/>
            <w:shd w:fill="auto" w:val="clear"/>
            <w:vAlign w:val="bottom"/>
          </w:tcPr>
          <w:p>
            <w:pPr>
              <w:pStyle w:val="TableContents"/>
              <w:spacing w:before="0" w:after="0"/>
              <w:ind w:left="450" w:right="0" w:hanging="225"/>
              <w:rPr/>
            </w:pPr>
            <w:r>
              <w:rPr/>
              <w:t>Store operating income</w:t>
            </w:r>
          </w:p>
        </w:tc>
        <w:tc>
          <w:tcPr>
            <w:tcW w:w="330" w:type="dxa"/>
            <w:tcBorders/>
            <w:shd w:fill="auto" w:val="clear"/>
            <w:vAlign w:val="bottom"/>
          </w:tcPr>
          <w:p>
            <w:pPr>
              <w:pStyle w:val="TableContents"/>
              <w:spacing w:before="0" w:after="283"/>
              <w:rPr/>
            </w:pPr>
            <w:r>
              <w:rPr/>
              <w:t> </w:t>
            </w:r>
          </w:p>
        </w:tc>
        <w:tc>
          <w:tcPr>
            <w:tcW w:w="172" w:type="dxa"/>
            <w:tcBorders/>
            <w:shd w:fill="auto" w:val="clear"/>
            <w:vAlign w:val="bottom"/>
          </w:tcPr>
          <w:p>
            <w:pPr>
              <w:pStyle w:val="TableContents"/>
              <w:spacing w:before="0" w:after="283"/>
              <w:jc w:val="left"/>
              <w:rPr/>
            </w:pPr>
            <w:r>
              <w:rPr/>
              <w:t>$</w:t>
            </w:r>
          </w:p>
        </w:tc>
        <w:tc>
          <w:tcPr>
            <w:tcW w:w="947" w:type="dxa"/>
            <w:tcBorders/>
            <w:shd w:fill="auto" w:val="clear"/>
            <w:vAlign w:val="bottom"/>
          </w:tcPr>
          <w:p>
            <w:pPr>
              <w:pStyle w:val="TableContents"/>
              <w:spacing w:before="0" w:after="283"/>
              <w:jc w:val="right"/>
              <w:rPr/>
            </w:pPr>
            <w:r>
              <w:rPr/>
              <w:t>109,305</w:t>
            </w:r>
          </w:p>
        </w:tc>
        <w:tc>
          <w:tcPr>
            <w:tcW w:w="101" w:type="dxa"/>
            <w:tcBorders/>
            <w:shd w:fill="auto" w:val="clear"/>
            <w:vAlign w:val="bottom"/>
          </w:tcPr>
          <w:p>
            <w:pPr>
              <w:pStyle w:val="TableContents"/>
              <w:spacing w:before="0" w:after="283"/>
              <w:rPr/>
            </w:pPr>
            <w:r>
              <w:rPr/>
              <w:t> </w:t>
            </w:r>
          </w:p>
        </w:tc>
        <w:tc>
          <w:tcPr>
            <w:tcW w:w="330" w:type="dxa"/>
            <w:tcBorders/>
            <w:shd w:fill="auto" w:val="clear"/>
            <w:vAlign w:val="bottom"/>
          </w:tcPr>
          <w:p>
            <w:pPr>
              <w:pStyle w:val="TableContents"/>
              <w:spacing w:before="0" w:after="283"/>
              <w:rPr/>
            </w:pPr>
            <w:r>
              <w:rPr/>
              <w:t> </w:t>
            </w:r>
          </w:p>
        </w:tc>
        <w:tc>
          <w:tcPr>
            <w:tcW w:w="160" w:type="dxa"/>
            <w:tcBorders/>
            <w:shd w:fill="auto" w:val="clear"/>
            <w:vAlign w:val="bottom"/>
          </w:tcPr>
          <w:p>
            <w:pPr>
              <w:pStyle w:val="TableContents"/>
              <w:spacing w:before="0" w:after="283"/>
              <w:jc w:val="left"/>
              <w:rPr/>
            </w:pPr>
            <w:r>
              <w:rPr/>
              <w:t>$</w:t>
            </w:r>
          </w:p>
        </w:tc>
        <w:tc>
          <w:tcPr>
            <w:tcW w:w="787" w:type="dxa"/>
            <w:tcBorders/>
            <w:shd w:fill="auto" w:val="clear"/>
            <w:vAlign w:val="bottom"/>
          </w:tcPr>
          <w:p>
            <w:pPr>
              <w:pStyle w:val="TableContents"/>
              <w:spacing w:before="0" w:after="283"/>
              <w:jc w:val="right"/>
              <w:rPr/>
            </w:pPr>
            <w:r>
              <w:rPr/>
              <w:t>3,922</w:t>
            </w:r>
          </w:p>
        </w:tc>
        <w:tc>
          <w:tcPr>
            <w:tcW w:w="101" w:type="dxa"/>
            <w:tcBorders/>
            <w:shd w:fill="auto" w:val="clear"/>
            <w:vAlign w:val="bottom"/>
          </w:tcPr>
          <w:p>
            <w:pPr>
              <w:pStyle w:val="TableContents"/>
              <w:spacing w:before="0" w:after="283"/>
              <w:rPr/>
            </w:pPr>
            <w:r>
              <w:rPr/>
              <w:t> </w:t>
            </w:r>
          </w:p>
        </w:tc>
        <w:tc>
          <w:tcPr>
            <w:tcW w:w="330" w:type="dxa"/>
            <w:tcBorders/>
            <w:shd w:fill="auto" w:val="clear"/>
            <w:vAlign w:val="bottom"/>
          </w:tcPr>
          <w:p>
            <w:pPr>
              <w:pStyle w:val="TableContents"/>
              <w:spacing w:before="0" w:after="283"/>
              <w:rPr/>
            </w:pPr>
            <w:r>
              <w:rPr/>
              <w:t> </w:t>
            </w:r>
          </w:p>
        </w:tc>
        <w:tc>
          <w:tcPr>
            <w:tcW w:w="190" w:type="dxa"/>
            <w:tcBorders/>
            <w:shd w:fill="auto" w:val="clear"/>
            <w:vAlign w:val="bottom"/>
          </w:tcPr>
          <w:p>
            <w:pPr>
              <w:pStyle w:val="TableContents"/>
              <w:spacing w:before="0" w:after="283"/>
              <w:jc w:val="left"/>
              <w:rPr/>
            </w:pPr>
            <w:r>
              <w:rPr/>
              <w:t>$</w:t>
            </w:r>
          </w:p>
        </w:tc>
        <w:tc>
          <w:tcPr>
            <w:tcW w:w="1051" w:type="dxa"/>
            <w:tcBorders/>
            <w:shd w:fill="auto" w:val="clear"/>
            <w:vAlign w:val="bottom"/>
          </w:tcPr>
          <w:p>
            <w:pPr>
              <w:pStyle w:val="TableContents"/>
              <w:spacing w:before="0" w:after="283"/>
              <w:jc w:val="right"/>
              <w:rPr/>
            </w:pPr>
            <w:r>
              <w:rPr/>
              <w:t>40,470</w:t>
            </w:r>
          </w:p>
        </w:tc>
        <w:tc>
          <w:tcPr>
            <w:tcW w:w="101" w:type="dxa"/>
            <w:tcBorders/>
            <w:shd w:fill="auto" w:val="clear"/>
            <w:vAlign w:val="bottom"/>
          </w:tcPr>
          <w:p>
            <w:pPr>
              <w:pStyle w:val="TableContents"/>
              <w:spacing w:before="0" w:after="283"/>
              <w:rPr/>
            </w:pPr>
            <w:r>
              <w:rPr/>
              <w:t> </w:t>
            </w:r>
          </w:p>
        </w:tc>
        <w:tc>
          <w:tcPr>
            <w:tcW w:w="329" w:type="dxa"/>
            <w:tcBorders/>
            <w:shd w:fill="auto" w:val="clear"/>
            <w:vAlign w:val="bottom"/>
          </w:tcPr>
          <w:p>
            <w:pPr>
              <w:pStyle w:val="TableContents"/>
              <w:spacing w:before="0" w:after="283"/>
              <w:rPr/>
            </w:pPr>
            <w:r>
              <w:rPr/>
              <w:t> </w:t>
            </w:r>
          </w:p>
        </w:tc>
        <w:tc>
          <w:tcPr>
            <w:tcW w:w="195" w:type="dxa"/>
            <w:tcBorders/>
            <w:shd w:fill="auto" w:val="clear"/>
            <w:vAlign w:val="bottom"/>
          </w:tcPr>
          <w:p>
            <w:pPr>
              <w:pStyle w:val="TableContents"/>
              <w:spacing w:before="0" w:after="283"/>
              <w:jc w:val="left"/>
              <w:rPr/>
            </w:pPr>
            <w:r>
              <w:rPr/>
              <w:t>$</w:t>
            </w:r>
          </w:p>
        </w:tc>
        <w:tc>
          <w:tcPr>
            <w:tcW w:w="1079" w:type="dxa"/>
            <w:tcBorders/>
            <w:shd w:fill="auto" w:val="clear"/>
            <w:vAlign w:val="bottom"/>
          </w:tcPr>
          <w:p>
            <w:pPr>
              <w:pStyle w:val="TableContents"/>
              <w:spacing w:before="0" w:after="283"/>
              <w:jc w:val="right"/>
              <w:rPr/>
            </w:pPr>
            <w:r>
              <w:rPr/>
              <w:t>153,697</w:t>
            </w:r>
          </w:p>
        </w:tc>
        <w:tc>
          <w:tcPr>
            <w:tcW w:w="109" w:type="dxa"/>
            <w:tcBorders/>
            <w:shd w:fill="auto" w:val="clear"/>
            <w:vAlign w:val="bottom"/>
          </w:tcPr>
          <w:p>
            <w:pPr>
              <w:pStyle w:val="TableContents"/>
              <w:spacing w:before="0" w:after="283"/>
              <w:rPr/>
            </w:pPr>
            <w:r>
              <w:rPr/>
              <w:t> </w:t>
            </w:r>
          </w:p>
        </w:tc>
      </w:tr>
      <w:tr>
        <w:trPr/>
        <w:tc>
          <w:tcPr>
            <w:tcW w:w="3893" w:type="dxa"/>
            <w:tcBorders/>
            <w:shd w:fill="auto" w:val="clear"/>
            <w:vAlign w:val="center"/>
          </w:tcPr>
          <w:p>
            <w:pPr>
              <w:pStyle w:val="TableContents"/>
              <w:spacing w:before="0" w:after="0"/>
              <w:ind w:left="225" w:right="0" w:hanging="225"/>
              <w:rPr/>
            </w:pPr>
            <w:r>
              <w:rPr/>
              <w:t> </w:t>
            </w:r>
          </w:p>
        </w:tc>
        <w:tc>
          <w:tcPr>
            <w:tcW w:w="330" w:type="dxa"/>
            <w:tcBorders/>
            <w:shd w:fill="auto" w:val="clear"/>
            <w:vAlign w:val="center"/>
          </w:tcPr>
          <w:p>
            <w:pPr>
              <w:pStyle w:val="TableContents"/>
              <w:spacing w:before="0" w:after="283"/>
              <w:rPr/>
            </w:pPr>
            <w:r>
              <w:rPr/>
              <w:t> </w:t>
            </w:r>
          </w:p>
        </w:tc>
        <w:tc>
          <w:tcPr>
            <w:tcW w:w="1119" w:type="dxa"/>
            <w:gridSpan w:val="2"/>
            <w:tcBorders>
              <w:top w:val="double" w:sz="6" w:space="0" w:color="000000"/>
            </w:tcBorders>
            <w:shd w:fill="auto" w:val="clear"/>
            <w:tcMar>
              <w:top w:w="28" w:type="dxa"/>
            </w:tcMar>
            <w:vAlign w:val="center"/>
          </w:tcPr>
          <w:p>
            <w:pPr>
              <w:pStyle w:val="TableContents"/>
              <w:spacing w:before="0" w:after="283"/>
              <w:jc w:val="right"/>
              <w:rPr/>
            </w:pPr>
            <w:r>
              <w:rPr/>
              <w:t> </w:t>
            </w:r>
          </w:p>
        </w:tc>
        <w:tc>
          <w:tcPr>
            <w:tcW w:w="101" w:type="dxa"/>
            <w:tcBorders/>
            <w:shd w:fill="auto" w:val="clear"/>
            <w:vAlign w:val="center"/>
          </w:tcPr>
          <w:p>
            <w:pPr>
              <w:pStyle w:val="TableContents"/>
              <w:spacing w:before="0" w:after="283"/>
              <w:rPr/>
            </w:pPr>
            <w:r>
              <w:rPr/>
              <w:t> </w:t>
            </w:r>
          </w:p>
        </w:tc>
        <w:tc>
          <w:tcPr>
            <w:tcW w:w="330" w:type="dxa"/>
            <w:tcBorders/>
            <w:shd w:fill="auto" w:val="clear"/>
            <w:vAlign w:val="center"/>
          </w:tcPr>
          <w:p>
            <w:pPr>
              <w:pStyle w:val="TableContents"/>
              <w:spacing w:before="0" w:after="283"/>
              <w:rPr/>
            </w:pPr>
            <w:r>
              <w:rPr/>
              <w:t> </w:t>
            </w:r>
          </w:p>
        </w:tc>
        <w:tc>
          <w:tcPr>
            <w:tcW w:w="947" w:type="dxa"/>
            <w:gridSpan w:val="2"/>
            <w:tcBorders>
              <w:top w:val="double" w:sz="6" w:space="0" w:color="000000"/>
            </w:tcBorders>
            <w:shd w:fill="auto" w:val="clear"/>
            <w:tcMar>
              <w:top w:w="28" w:type="dxa"/>
            </w:tcMar>
            <w:vAlign w:val="center"/>
          </w:tcPr>
          <w:p>
            <w:pPr>
              <w:pStyle w:val="TableContents"/>
              <w:spacing w:before="0" w:after="283"/>
              <w:jc w:val="right"/>
              <w:rPr/>
            </w:pPr>
            <w:r>
              <w:rPr/>
              <w:t> </w:t>
            </w:r>
          </w:p>
        </w:tc>
        <w:tc>
          <w:tcPr>
            <w:tcW w:w="101" w:type="dxa"/>
            <w:tcBorders/>
            <w:shd w:fill="auto" w:val="clear"/>
            <w:vAlign w:val="center"/>
          </w:tcPr>
          <w:p>
            <w:pPr>
              <w:pStyle w:val="TableContents"/>
              <w:spacing w:before="0" w:after="283"/>
              <w:rPr/>
            </w:pPr>
            <w:r>
              <w:rPr/>
              <w:t> </w:t>
            </w:r>
          </w:p>
        </w:tc>
        <w:tc>
          <w:tcPr>
            <w:tcW w:w="330" w:type="dxa"/>
            <w:tcBorders/>
            <w:shd w:fill="auto" w:val="clear"/>
            <w:vAlign w:val="center"/>
          </w:tcPr>
          <w:p>
            <w:pPr>
              <w:pStyle w:val="TableContents"/>
              <w:spacing w:before="0" w:after="283"/>
              <w:rPr/>
            </w:pPr>
            <w:r>
              <w:rPr/>
              <w:t> </w:t>
            </w:r>
          </w:p>
        </w:tc>
        <w:tc>
          <w:tcPr>
            <w:tcW w:w="1241" w:type="dxa"/>
            <w:gridSpan w:val="2"/>
            <w:tcBorders>
              <w:top w:val="double" w:sz="6" w:space="0" w:color="000000"/>
            </w:tcBorders>
            <w:shd w:fill="auto" w:val="clear"/>
            <w:tcMar>
              <w:top w:w="28" w:type="dxa"/>
            </w:tcMar>
            <w:vAlign w:val="center"/>
          </w:tcPr>
          <w:p>
            <w:pPr>
              <w:pStyle w:val="TableContents"/>
              <w:spacing w:before="0" w:after="283"/>
              <w:jc w:val="right"/>
              <w:rPr/>
            </w:pPr>
            <w:r>
              <w:rPr/>
              <w:t> </w:t>
            </w:r>
          </w:p>
        </w:tc>
        <w:tc>
          <w:tcPr>
            <w:tcW w:w="101" w:type="dxa"/>
            <w:tcBorders/>
            <w:shd w:fill="auto" w:val="clear"/>
            <w:vAlign w:val="center"/>
          </w:tcPr>
          <w:p>
            <w:pPr>
              <w:pStyle w:val="TableContents"/>
              <w:spacing w:before="0" w:after="283"/>
              <w:rPr/>
            </w:pPr>
            <w:r>
              <w:rPr/>
              <w:t> </w:t>
            </w:r>
          </w:p>
        </w:tc>
        <w:tc>
          <w:tcPr>
            <w:tcW w:w="329" w:type="dxa"/>
            <w:tcBorders/>
            <w:shd w:fill="auto" w:val="clear"/>
            <w:vAlign w:val="center"/>
          </w:tcPr>
          <w:p>
            <w:pPr>
              <w:pStyle w:val="TableContents"/>
              <w:spacing w:before="0" w:after="283"/>
              <w:rPr/>
            </w:pPr>
            <w:r>
              <w:rPr/>
              <w:t> </w:t>
            </w:r>
          </w:p>
        </w:tc>
        <w:tc>
          <w:tcPr>
            <w:tcW w:w="1274" w:type="dxa"/>
            <w:gridSpan w:val="2"/>
            <w:tcBorders>
              <w:top w:val="double" w:sz="6" w:space="0" w:color="000000"/>
            </w:tcBorders>
            <w:shd w:fill="auto" w:val="clear"/>
            <w:tcMar>
              <w:top w:w="28" w:type="dxa"/>
            </w:tcMar>
            <w:vAlign w:val="center"/>
          </w:tcPr>
          <w:p>
            <w:pPr>
              <w:pStyle w:val="TableContents"/>
              <w:spacing w:before="0" w:after="283"/>
              <w:jc w:val="right"/>
              <w:rPr/>
            </w:pPr>
            <w:r>
              <w:rPr/>
              <w:t> </w:t>
            </w:r>
          </w:p>
        </w:tc>
        <w:tc>
          <w:tcPr>
            <w:tcW w:w="109" w:type="dxa"/>
            <w:tcBorders/>
            <w:shd w:fill="auto" w:val="clear"/>
            <w:vAlign w:val="center"/>
          </w:tcPr>
          <w:p>
            <w:pPr>
              <w:pStyle w:val="TableContents"/>
              <w:spacing w:before="0" w:after="283"/>
              <w:rPr/>
            </w:pPr>
            <w:r>
              <w:rPr/>
              <w:t> </w:t>
            </w:r>
          </w:p>
        </w:tc>
      </w:tr>
    </w:tbl>
    <w:p>
      <w:pPr>
        <w:pStyle w:val="TextBody"/>
        <w:spacing w:before="120" w:after="283"/>
        <w:jc w:val="left"/>
        <w:rPr>
          <w:rFonts w:ascii="Times New Roman;Times;serif" w:hAnsi="Times New Roman;Times;serif"/>
          <w:sz w:val="17"/>
        </w:rPr>
      </w:pPr>
      <w:r>
        <w:rPr>
          <w:rFonts w:ascii="Times New Roman;Times;serif" w:hAnsi="Times New Roman;Times;serif"/>
          <w:sz w:val="17"/>
        </w:rPr>
        <w:t xml:space="preserve">The following table reconciles store operating income, as shown above, to our consolidated income before income taxes: </w:t>
      </w:r>
    </w:p>
    <w:tbl>
      <w:tblPr>
        <w:tblW w:w="5000" w:type="pct"/>
        <w:jc w:val="center"/>
        <w:tblInd w:w="0" w:type="dxa"/>
        <w:tblCellMar>
          <w:top w:w="0" w:type="dxa"/>
          <w:left w:w="0" w:type="dxa"/>
          <w:bottom w:w="0" w:type="dxa"/>
          <w:right w:w="0" w:type="dxa"/>
        </w:tblCellMar>
      </w:tblPr>
      <w:tblGrid>
        <w:gridCol w:w="5055"/>
        <w:gridCol w:w="369"/>
        <w:gridCol w:w="172"/>
        <w:gridCol w:w="938"/>
        <w:gridCol w:w="137"/>
        <w:gridCol w:w="371"/>
        <w:gridCol w:w="215"/>
        <w:gridCol w:w="1186"/>
        <w:gridCol w:w="137"/>
        <w:gridCol w:w="371"/>
        <w:gridCol w:w="171"/>
        <w:gridCol w:w="942"/>
        <w:gridCol w:w="141"/>
      </w:tblGrid>
      <w:tr>
        <w:trPr/>
        <w:tc>
          <w:tcPr>
            <w:tcW w:w="5055" w:type="dxa"/>
            <w:tcBorders/>
            <w:shd w:fill="auto" w:val="clear"/>
            <w:vAlign w:val="bottom"/>
          </w:tcPr>
          <w:p>
            <w:pPr>
              <w:pStyle w:val="TableContents"/>
              <w:spacing w:before="0" w:after="283"/>
              <w:rPr/>
            </w:pPr>
            <w:r>
              <w:rPr/>
              <w:t> </w:t>
            </w:r>
          </w:p>
        </w:tc>
        <w:tc>
          <w:tcPr>
            <w:tcW w:w="369" w:type="dxa"/>
            <w:tcBorders/>
            <w:shd w:fill="auto" w:val="clear"/>
            <w:vAlign w:val="bottom"/>
          </w:tcPr>
          <w:p>
            <w:pPr>
              <w:pStyle w:val="TableContents"/>
              <w:spacing w:before="0" w:after="283"/>
              <w:rPr/>
            </w:pPr>
            <w:r>
              <w:rPr/>
              <w:t> </w:t>
            </w:r>
          </w:p>
        </w:tc>
        <w:tc>
          <w:tcPr>
            <w:tcW w:w="172" w:type="dxa"/>
            <w:tcBorders/>
            <w:shd w:fill="auto" w:val="clear"/>
            <w:vAlign w:val="bottom"/>
          </w:tcPr>
          <w:p>
            <w:pPr>
              <w:pStyle w:val="TableContents"/>
              <w:spacing w:before="0" w:after="283"/>
              <w:rPr/>
            </w:pPr>
            <w:r>
              <w:rPr/>
              <w:t> </w:t>
            </w:r>
          </w:p>
        </w:tc>
        <w:tc>
          <w:tcPr>
            <w:tcW w:w="938" w:type="dxa"/>
            <w:tcBorders/>
            <w:shd w:fill="auto" w:val="clear"/>
            <w:vAlign w:val="bottom"/>
          </w:tcPr>
          <w:p>
            <w:pPr>
              <w:pStyle w:val="TableContents"/>
              <w:spacing w:before="0" w:after="283"/>
              <w:rPr/>
            </w:pPr>
            <w:r>
              <w:rPr/>
              <w:t> </w:t>
            </w:r>
          </w:p>
        </w:tc>
        <w:tc>
          <w:tcPr>
            <w:tcW w:w="137" w:type="dxa"/>
            <w:tcBorders/>
            <w:shd w:fill="auto" w:val="clear"/>
            <w:vAlign w:val="bottom"/>
          </w:tcPr>
          <w:p>
            <w:pPr>
              <w:pStyle w:val="TableContents"/>
              <w:spacing w:before="0" w:after="283"/>
              <w:rPr/>
            </w:pPr>
            <w:r>
              <w:rPr/>
              <w:t> </w:t>
            </w:r>
          </w:p>
        </w:tc>
        <w:tc>
          <w:tcPr>
            <w:tcW w:w="371" w:type="dxa"/>
            <w:tcBorders/>
            <w:shd w:fill="auto" w:val="clear"/>
            <w:vAlign w:val="bottom"/>
          </w:tcPr>
          <w:p>
            <w:pPr>
              <w:pStyle w:val="TableContents"/>
              <w:spacing w:before="0" w:after="283"/>
              <w:rPr/>
            </w:pPr>
            <w:r>
              <w:rPr/>
              <w:t> </w:t>
            </w:r>
          </w:p>
        </w:tc>
        <w:tc>
          <w:tcPr>
            <w:tcW w:w="215" w:type="dxa"/>
            <w:tcBorders/>
            <w:shd w:fill="auto" w:val="clear"/>
            <w:vAlign w:val="bottom"/>
          </w:tcPr>
          <w:p>
            <w:pPr>
              <w:pStyle w:val="TableContents"/>
              <w:spacing w:before="0" w:after="283"/>
              <w:rPr/>
            </w:pPr>
            <w:r>
              <w:rPr/>
              <w:t> </w:t>
            </w:r>
          </w:p>
        </w:tc>
        <w:tc>
          <w:tcPr>
            <w:tcW w:w="1186" w:type="dxa"/>
            <w:tcBorders/>
            <w:shd w:fill="auto" w:val="clear"/>
            <w:vAlign w:val="bottom"/>
          </w:tcPr>
          <w:p>
            <w:pPr>
              <w:pStyle w:val="TableContents"/>
              <w:spacing w:before="0" w:after="283"/>
              <w:rPr/>
            </w:pPr>
            <w:r>
              <w:rPr/>
              <w:t> </w:t>
            </w:r>
          </w:p>
        </w:tc>
        <w:tc>
          <w:tcPr>
            <w:tcW w:w="137" w:type="dxa"/>
            <w:tcBorders/>
            <w:shd w:fill="auto" w:val="clear"/>
            <w:vAlign w:val="bottom"/>
          </w:tcPr>
          <w:p>
            <w:pPr>
              <w:pStyle w:val="TableContents"/>
              <w:spacing w:before="0" w:after="283"/>
              <w:rPr/>
            </w:pPr>
            <w:r>
              <w:rPr/>
              <w:t> </w:t>
            </w:r>
          </w:p>
        </w:tc>
        <w:tc>
          <w:tcPr>
            <w:tcW w:w="371" w:type="dxa"/>
            <w:tcBorders/>
            <w:shd w:fill="auto" w:val="clear"/>
            <w:vAlign w:val="bottom"/>
          </w:tcPr>
          <w:p>
            <w:pPr>
              <w:pStyle w:val="TableContents"/>
              <w:spacing w:before="0" w:after="283"/>
              <w:rPr/>
            </w:pPr>
            <w:r>
              <w:rPr/>
              <w:t> </w:t>
            </w:r>
          </w:p>
        </w:tc>
        <w:tc>
          <w:tcPr>
            <w:tcW w:w="171" w:type="dxa"/>
            <w:tcBorders/>
            <w:shd w:fill="auto" w:val="clear"/>
            <w:vAlign w:val="bottom"/>
          </w:tcPr>
          <w:p>
            <w:pPr>
              <w:pStyle w:val="TableContents"/>
              <w:spacing w:before="0" w:after="283"/>
              <w:rPr/>
            </w:pPr>
            <w:r>
              <w:rPr/>
              <w:t> </w:t>
            </w:r>
          </w:p>
        </w:tc>
        <w:tc>
          <w:tcPr>
            <w:tcW w:w="942" w:type="dxa"/>
            <w:tcBorders/>
            <w:shd w:fill="auto" w:val="clear"/>
            <w:vAlign w:val="bottom"/>
          </w:tcPr>
          <w:p>
            <w:pPr>
              <w:pStyle w:val="TableContents"/>
              <w:spacing w:before="0" w:after="283"/>
              <w:rPr/>
            </w:pPr>
            <w:r>
              <w:rPr/>
              <w:t> </w:t>
            </w:r>
          </w:p>
        </w:tc>
        <w:tc>
          <w:tcPr>
            <w:tcW w:w="141" w:type="dxa"/>
            <w:tcBorders/>
            <w:shd w:fill="auto" w:val="clear"/>
            <w:vAlign w:val="bottom"/>
          </w:tcPr>
          <w:p>
            <w:pPr>
              <w:pStyle w:val="TableContents"/>
              <w:spacing w:before="0" w:after="283"/>
              <w:rPr/>
            </w:pPr>
            <w:r>
              <w:rPr/>
              <w:t> </w:t>
            </w:r>
          </w:p>
        </w:tc>
      </w:tr>
      <w:tr>
        <w:trPr/>
        <w:tc>
          <w:tcPr>
            <w:tcW w:w="5055" w:type="dxa"/>
            <w:tcBorders/>
            <w:shd w:fill="auto" w:val="clear"/>
            <w:vAlign w:val="bottom"/>
          </w:tcPr>
          <w:p>
            <w:pPr>
              <w:pStyle w:val="TableContents"/>
              <w:spacing w:before="0" w:after="283"/>
              <w:rPr/>
            </w:pPr>
            <w:r>
              <w:rPr/>
              <w:t> </w:t>
            </w:r>
          </w:p>
        </w:tc>
        <w:tc>
          <w:tcPr>
            <w:tcW w:w="369" w:type="dxa"/>
            <w:tcBorders/>
            <w:shd w:fill="auto" w:val="clear"/>
            <w:vAlign w:val="bottom"/>
          </w:tcPr>
          <w:p>
            <w:pPr>
              <w:pStyle w:val="TableContents"/>
              <w:spacing w:before="0" w:after="283"/>
              <w:rPr/>
            </w:pPr>
            <w:r>
              <w:rPr/>
              <w:t> </w:t>
            </w:r>
          </w:p>
        </w:tc>
        <w:tc>
          <w:tcPr>
            <w:tcW w:w="4640" w:type="dxa"/>
            <w:gridSpan w:val="10"/>
            <w:tcBorders>
              <w:bottom w:val="single" w:sz="2" w:space="0" w:color="000000"/>
            </w:tcBorders>
            <w:shd w:fill="auto" w:val="clear"/>
            <w:tcMar>
              <w:bottom w:w="28" w:type="dxa"/>
            </w:tcMar>
            <w:vAlign w:val="bottom"/>
          </w:tcPr>
          <w:p>
            <w:pPr>
              <w:pStyle w:val="TableContents"/>
              <w:spacing w:before="0" w:after="283"/>
              <w:jc w:val="center"/>
              <w:rPr/>
            </w:pPr>
            <w:r>
              <w:rPr/>
              <w:t>Fiscal Years Ended September 30,</w:t>
            </w:r>
          </w:p>
        </w:tc>
        <w:tc>
          <w:tcPr>
            <w:tcW w:w="141" w:type="dxa"/>
            <w:tcBorders/>
            <w:shd w:fill="auto" w:val="clear"/>
            <w:vAlign w:val="bottom"/>
          </w:tcPr>
          <w:p>
            <w:pPr>
              <w:pStyle w:val="TableContents"/>
              <w:spacing w:before="0" w:after="283"/>
              <w:rPr/>
            </w:pPr>
            <w:r>
              <w:rPr/>
              <w:t> </w:t>
            </w:r>
          </w:p>
        </w:tc>
      </w:tr>
      <w:tr>
        <w:trPr/>
        <w:tc>
          <w:tcPr>
            <w:tcW w:w="5055" w:type="dxa"/>
            <w:tcBorders/>
            <w:shd w:fill="auto" w:val="clear"/>
            <w:vAlign w:val="bottom"/>
          </w:tcPr>
          <w:p>
            <w:pPr>
              <w:pStyle w:val="TableContents"/>
              <w:spacing w:before="0" w:after="283"/>
              <w:rPr/>
            </w:pPr>
            <w:r>
              <w:rPr/>
              <w:t> </w:t>
            </w:r>
          </w:p>
        </w:tc>
        <w:tc>
          <w:tcPr>
            <w:tcW w:w="369" w:type="dxa"/>
            <w:tcBorders/>
            <w:shd w:fill="auto" w:val="clear"/>
            <w:vAlign w:val="bottom"/>
          </w:tcPr>
          <w:p>
            <w:pPr>
              <w:pStyle w:val="TableContents"/>
              <w:spacing w:before="0" w:after="283"/>
              <w:rPr/>
            </w:pPr>
            <w:r>
              <w:rPr/>
              <w:t> </w:t>
            </w:r>
          </w:p>
        </w:tc>
        <w:tc>
          <w:tcPr>
            <w:tcW w:w="1110" w:type="dxa"/>
            <w:gridSpan w:val="2"/>
            <w:tcBorders>
              <w:bottom w:val="single" w:sz="2" w:space="0" w:color="000000"/>
            </w:tcBorders>
            <w:shd w:fill="auto" w:val="clear"/>
            <w:tcMar>
              <w:bottom w:w="28" w:type="dxa"/>
            </w:tcMar>
            <w:vAlign w:val="bottom"/>
          </w:tcPr>
          <w:p>
            <w:pPr>
              <w:pStyle w:val="TableContents"/>
              <w:spacing w:before="0" w:after="283"/>
              <w:jc w:val="center"/>
              <w:rPr/>
            </w:pPr>
            <w:r>
              <w:rPr/>
              <w:t>2011</w:t>
            </w:r>
          </w:p>
        </w:tc>
        <w:tc>
          <w:tcPr>
            <w:tcW w:w="137" w:type="dxa"/>
            <w:tcBorders/>
            <w:shd w:fill="auto" w:val="clear"/>
            <w:vAlign w:val="bottom"/>
          </w:tcPr>
          <w:p>
            <w:pPr>
              <w:pStyle w:val="TableContents"/>
              <w:spacing w:before="0" w:after="283"/>
              <w:rPr/>
            </w:pPr>
            <w:r>
              <w:rPr/>
              <w:t> </w:t>
            </w:r>
          </w:p>
        </w:tc>
        <w:tc>
          <w:tcPr>
            <w:tcW w:w="371" w:type="dxa"/>
            <w:tcBorders/>
            <w:shd w:fill="auto" w:val="clear"/>
            <w:vAlign w:val="bottom"/>
          </w:tcPr>
          <w:p>
            <w:pPr>
              <w:pStyle w:val="TableContents"/>
              <w:spacing w:before="0" w:after="283"/>
              <w:rPr/>
            </w:pPr>
            <w:r>
              <w:rPr/>
              <w:t> </w:t>
            </w:r>
          </w:p>
        </w:tc>
        <w:tc>
          <w:tcPr>
            <w:tcW w:w="1401" w:type="dxa"/>
            <w:gridSpan w:val="2"/>
            <w:tcBorders>
              <w:bottom w:val="single" w:sz="2" w:space="0" w:color="000000"/>
            </w:tcBorders>
            <w:shd w:fill="auto" w:val="clear"/>
            <w:tcMar>
              <w:bottom w:w="28" w:type="dxa"/>
            </w:tcMar>
            <w:vAlign w:val="bottom"/>
          </w:tcPr>
          <w:p>
            <w:pPr>
              <w:pStyle w:val="TableContents"/>
              <w:spacing w:before="0" w:after="283"/>
              <w:jc w:val="center"/>
              <w:rPr/>
            </w:pPr>
            <w:r>
              <w:rPr/>
              <w:t>2010</w:t>
            </w:r>
          </w:p>
        </w:tc>
        <w:tc>
          <w:tcPr>
            <w:tcW w:w="137" w:type="dxa"/>
            <w:tcBorders/>
            <w:shd w:fill="auto" w:val="clear"/>
            <w:vAlign w:val="bottom"/>
          </w:tcPr>
          <w:p>
            <w:pPr>
              <w:pStyle w:val="TableContents"/>
              <w:spacing w:before="0" w:after="283"/>
              <w:rPr/>
            </w:pPr>
            <w:r>
              <w:rPr/>
              <w:t> </w:t>
            </w:r>
          </w:p>
        </w:tc>
        <w:tc>
          <w:tcPr>
            <w:tcW w:w="371" w:type="dxa"/>
            <w:tcBorders/>
            <w:shd w:fill="auto" w:val="clear"/>
            <w:vAlign w:val="bottom"/>
          </w:tcPr>
          <w:p>
            <w:pPr>
              <w:pStyle w:val="TableContents"/>
              <w:spacing w:before="0" w:after="283"/>
              <w:rPr/>
            </w:pPr>
            <w:r>
              <w:rPr/>
              <w:t> </w:t>
            </w:r>
          </w:p>
        </w:tc>
        <w:tc>
          <w:tcPr>
            <w:tcW w:w="1113" w:type="dxa"/>
            <w:gridSpan w:val="2"/>
            <w:tcBorders>
              <w:bottom w:val="single" w:sz="2" w:space="0" w:color="000000"/>
            </w:tcBorders>
            <w:shd w:fill="auto" w:val="clear"/>
            <w:tcMar>
              <w:bottom w:w="28" w:type="dxa"/>
            </w:tcMar>
            <w:vAlign w:val="bottom"/>
          </w:tcPr>
          <w:p>
            <w:pPr>
              <w:pStyle w:val="TableContents"/>
              <w:spacing w:before="0" w:after="283"/>
              <w:jc w:val="center"/>
              <w:rPr/>
            </w:pPr>
            <w:r>
              <w:rPr/>
              <w:t>2009</w:t>
            </w:r>
          </w:p>
        </w:tc>
        <w:tc>
          <w:tcPr>
            <w:tcW w:w="141" w:type="dxa"/>
            <w:tcBorders/>
            <w:shd w:fill="auto" w:val="clear"/>
            <w:vAlign w:val="bottom"/>
          </w:tcPr>
          <w:p>
            <w:pPr>
              <w:pStyle w:val="TableContents"/>
              <w:spacing w:before="0" w:after="283"/>
              <w:rPr/>
            </w:pPr>
            <w:r>
              <w:rPr/>
              <w:t> </w:t>
            </w:r>
          </w:p>
        </w:tc>
      </w:tr>
      <w:tr>
        <w:trPr/>
        <w:tc>
          <w:tcPr>
            <w:tcW w:w="5055" w:type="dxa"/>
            <w:tcBorders/>
            <w:shd w:fill="auto" w:val="clear"/>
            <w:vAlign w:val="bottom"/>
          </w:tcPr>
          <w:p>
            <w:pPr>
              <w:pStyle w:val="TableContents"/>
              <w:spacing w:before="0" w:after="283"/>
              <w:rPr/>
            </w:pPr>
            <w:r>
              <w:rPr/>
              <w:t> </w:t>
            </w:r>
          </w:p>
        </w:tc>
        <w:tc>
          <w:tcPr>
            <w:tcW w:w="369" w:type="dxa"/>
            <w:tcBorders/>
            <w:shd w:fill="auto" w:val="clear"/>
            <w:vAlign w:val="bottom"/>
          </w:tcPr>
          <w:p>
            <w:pPr>
              <w:pStyle w:val="TableContents"/>
              <w:spacing w:before="0" w:after="283"/>
              <w:rPr/>
            </w:pPr>
            <w:r>
              <w:rPr/>
              <w:t> </w:t>
            </w:r>
          </w:p>
        </w:tc>
        <w:tc>
          <w:tcPr>
            <w:tcW w:w="172" w:type="dxa"/>
            <w:tcBorders/>
            <w:shd w:fill="auto" w:val="clear"/>
            <w:vAlign w:val="bottom"/>
          </w:tcPr>
          <w:p>
            <w:pPr>
              <w:pStyle w:val="TableContents"/>
              <w:spacing w:before="0" w:after="283"/>
              <w:rPr/>
            </w:pPr>
            <w:r>
              <w:rPr/>
              <w:t> </w:t>
            </w:r>
          </w:p>
        </w:tc>
        <w:tc>
          <w:tcPr>
            <w:tcW w:w="938" w:type="dxa"/>
            <w:tcBorders/>
            <w:shd w:fill="auto" w:val="clear"/>
            <w:vAlign w:val="bottom"/>
          </w:tcPr>
          <w:p>
            <w:pPr>
              <w:pStyle w:val="TableContents"/>
              <w:spacing w:before="0" w:after="283"/>
              <w:rPr/>
            </w:pPr>
            <w:r>
              <w:rPr/>
              <w:t> </w:t>
            </w:r>
          </w:p>
        </w:tc>
        <w:tc>
          <w:tcPr>
            <w:tcW w:w="137" w:type="dxa"/>
            <w:tcBorders/>
            <w:shd w:fill="auto" w:val="clear"/>
            <w:vAlign w:val="bottom"/>
          </w:tcPr>
          <w:p>
            <w:pPr>
              <w:pStyle w:val="TableContents"/>
              <w:spacing w:before="0" w:after="283"/>
              <w:rPr/>
            </w:pPr>
            <w:r>
              <w:rPr/>
              <w:t> </w:t>
            </w:r>
          </w:p>
        </w:tc>
        <w:tc>
          <w:tcPr>
            <w:tcW w:w="371" w:type="dxa"/>
            <w:tcBorders/>
            <w:shd w:fill="auto" w:val="clear"/>
            <w:vAlign w:val="bottom"/>
          </w:tcPr>
          <w:p>
            <w:pPr>
              <w:pStyle w:val="TableContents"/>
              <w:spacing w:before="0" w:after="283"/>
              <w:rPr/>
            </w:pPr>
            <w:r>
              <w:rPr/>
              <w:t> </w:t>
            </w:r>
          </w:p>
        </w:tc>
        <w:tc>
          <w:tcPr>
            <w:tcW w:w="1401" w:type="dxa"/>
            <w:gridSpan w:val="2"/>
            <w:tcBorders/>
            <w:shd w:fill="auto" w:val="clear"/>
            <w:vAlign w:val="bottom"/>
          </w:tcPr>
          <w:p>
            <w:pPr>
              <w:pStyle w:val="TableContents"/>
              <w:spacing w:before="0" w:after="283"/>
              <w:jc w:val="center"/>
              <w:rPr>
                <w:i/>
              </w:rPr>
            </w:pPr>
            <w:r>
              <w:rPr>
                <w:i/>
              </w:rPr>
              <w:t>(In thousands)</w:t>
            </w:r>
          </w:p>
        </w:tc>
        <w:tc>
          <w:tcPr>
            <w:tcW w:w="137" w:type="dxa"/>
            <w:tcBorders/>
            <w:shd w:fill="auto" w:val="clear"/>
            <w:vAlign w:val="bottom"/>
          </w:tcPr>
          <w:p>
            <w:pPr>
              <w:pStyle w:val="TableContents"/>
              <w:spacing w:before="0" w:after="283"/>
              <w:rPr/>
            </w:pPr>
            <w:r>
              <w:rPr/>
              <w:t> </w:t>
            </w:r>
          </w:p>
        </w:tc>
        <w:tc>
          <w:tcPr>
            <w:tcW w:w="371" w:type="dxa"/>
            <w:tcBorders/>
            <w:shd w:fill="auto" w:val="clear"/>
            <w:vAlign w:val="bottom"/>
          </w:tcPr>
          <w:p>
            <w:pPr>
              <w:pStyle w:val="TableContents"/>
              <w:spacing w:before="0" w:after="283"/>
              <w:rPr/>
            </w:pPr>
            <w:r>
              <w:rPr/>
              <w:t> </w:t>
            </w:r>
          </w:p>
        </w:tc>
        <w:tc>
          <w:tcPr>
            <w:tcW w:w="171" w:type="dxa"/>
            <w:tcBorders/>
            <w:shd w:fill="auto" w:val="clear"/>
            <w:vAlign w:val="bottom"/>
          </w:tcPr>
          <w:p>
            <w:pPr>
              <w:pStyle w:val="TableContents"/>
              <w:spacing w:before="0" w:after="283"/>
              <w:rPr/>
            </w:pPr>
            <w:r>
              <w:rPr/>
              <w:t> </w:t>
            </w:r>
          </w:p>
        </w:tc>
        <w:tc>
          <w:tcPr>
            <w:tcW w:w="942" w:type="dxa"/>
            <w:tcBorders/>
            <w:shd w:fill="auto" w:val="clear"/>
            <w:vAlign w:val="bottom"/>
          </w:tcPr>
          <w:p>
            <w:pPr>
              <w:pStyle w:val="TableContents"/>
              <w:spacing w:before="0" w:after="283"/>
              <w:rPr/>
            </w:pPr>
            <w:r>
              <w:rPr/>
              <w:t> </w:t>
            </w:r>
          </w:p>
        </w:tc>
        <w:tc>
          <w:tcPr>
            <w:tcW w:w="141" w:type="dxa"/>
            <w:tcBorders/>
            <w:shd w:fill="auto" w:val="clear"/>
            <w:vAlign w:val="bottom"/>
          </w:tcPr>
          <w:p>
            <w:pPr>
              <w:pStyle w:val="TableContents"/>
              <w:spacing w:before="0" w:after="283"/>
              <w:rPr/>
            </w:pPr>
            <w:r>
              <w:rPr/>
              <w:t> </w:t>
            </w:r>
          </w:p>
        </w:tc>
      </w:tr>
      <w:tr>
        <w:trPr/>
        <w:tc>
          <w:tcPr>
            <w:tcW w:w="5055" w:type="dxa"/>
            <w:tcBorders/>
            <w:shd w:fill="CCEEFF" w:val="clear"/>
            <w:vAlign w:val="bottom"/>
          </w:tcPr>
          <w:p>
            <w:pPr>
              <w:pStyle w:val="TableContents"/>
              <w:spacing w:before="0" w:after="0"/>
              <w:ind w:left="225" w:right="0" w:hanging="225"/>
              <w:rPr/>
            </w:pPr>
            <w:r>
              <w:rPr/>
              <w:t>Consolidated store operating income</w:t>
            </w:r>
          </w:p>
        </w:tc>
        <w:tc>
          <w:tcPr>
            <w:tcW w:w="369" w:type="dxa"/>
            <w:tcBorders/>
            <w:shd w:fill="CCEEFF" w:val="clear"/>
            <w:vAlign w:val="bottom"/>
          </w:tcPr>
          <w:p>
            <w:pPr>
              <w:pStyle w:val="TableContents"/>
              <w:spacing w:before="0" w:after="283"/>
              <w:rPr/>
            </w:pPr>
            <w:r>
              <w:rPr/>
              <w:t> </w:t>
            </w:r>
          </w:p>
        </w:tc>
        <w:tc>
          <w:tcPr>
            <w:tcW w:w="172" w:type="dxa"/>
            <w:tcBorders/>
            <w:shd w:fill="CCEEFF" w:val="clear"/>
            <w:vAlign w:val="bottom"/>
          </w:tcPr>
          <w:p>
            <w:pPr>
              <w:pStyle w:val="TableContents"/>
              <w:spacing w:before="0" w:after="283"/>
              <w:jc w:val="left"/>
              <w:rPr/>
            </w:pPr>
            <w:r>
              <w:rPr/>
              <w:t>$</w:t>
            </w:r>
          </w:p>
        </w:tc>
        <w:tc>
          <w:tcPr>
            <w:tcW w:w="938" w:type="dxa"/>
            <w:tcBorders/>
            <w:shd w:fill="CCEEFF" w:val="clear"/>
            <w:vAlign w:val="bottom"/>
          </w:tcPr>
          <w:p>
            <w:pPr>
              <w:pStyle w:val="TableContents"/>
              <w:spacing w:before="0" w:after="283"/>
              <w:jc w:val="right"/>
              <w:rPr/>
            </w:pPr>
            <w:r>
              <w:rPr/>
              <w:t>267,886</w:t>
            </w:r>
          </w:p>
        </w:tc>
        <w:tc>
          <w:tcPr>
            <w:tcW w:w="137" w:type="dxa"/>
            <w:tcBorders/>
            <w:shd w:fill="CCEEFF" w:val="clear"/>
            <w:vAlign w:val="bottom"/>
          </w:tcPr>
          <w:p>
            <w:pPr>
              <w:pStyle w:val="TableContents"/>
              <w:spacing w:before="0" w:after="283"/>
              <w:rPr/>
            </w:pPr>
            <w:r>
              <w:rPr/>
              <w:t> </w:t>
            </w:r>
          </w:p>
        </w:tc>
        <w:tc>
          <w:tcPr>
            <w:tcW w:w="371" w:type="dxa"/>
            <w:tcBorders/>
            <w:shd w:fill="CCEEFF" w:val="clear"/>
            <w:vAlign w:val="bottom"/>
          </w:tcPr>
          <w:p>
            <w:pPr>
              <w:pStyle w:val="TableContents"/>
              <w:spacing w:before="0" w:after="283"/>
              <w:rPr/>
            </w:pPr>
            <w:r>
              <w:rPr/>
              <w:t> </w:t>
            </w:r>
          </w:p>
        </w:tc>
        <w:tc>
          <w:tcPr>
            <w:tcW w:w="215" w:type="dxa"/>
            <w:tcBorders/>
            <w:shd w:fill="CCEEFF" w:val="clear"/>
            <w:vAlign w:val="bottom"/>
          </w:tcPr>
          <w:p>
            <w:pPr>
              <w:pStyle w:val="TableContents"/>
              <w:spacing w:before="0" w:after="283"/>
              <w:jc w:val="left"/>
              <w:rPr/>
            </w:pPr>
            <w:r>
              <w:rPr/>
              <w:t>$</w:t>
            </w:r>
          </w:p>
        </w:tc>
        <w:tc>
          <w:tcPr>
            <w:tcW w:w="1186" w:type="dxa"/>
            <w:tcBorders/>
            <w:shd w:fill="CCEEFF" w:val="clear"/>
            <w:vAlign w:val="bottom"/>
          </w:tcPr>
          <w:p>
            <w:pPr>
              <w:pStyle w:val="TableContents"/>
              <w:spacing w:before="0" w:after="283"/>
              <w:jc w:val="right"/>
              <w:rPr/>
            </w:pPr>
            <w:r>
              <w:rPr/>
              <w:t>210,815</w:t>
            </w:r>
          </w:p>
        </w:tc>
        <w:tc>
          <w:tcPr>
            <w:tcW w:w="137" w:type="dxa"/>
            <w:tcBorders/>
            <w:shd w:fill="CCEEFF" w:val="clear"/>
            <w:vAlign w:val="bottom"/>
          </w:tcPr>
          <w:p>
            <w:pPr>
              <w:pStyle w:val="TableContents"/>
              <w:spacing w:before="0" w:after="283"/>
              <w:rPr/>
            </w:pPr>
            <w:r>
              <w:rPr/>
              <w:t> </w:t>
            </w:r>
          </w:p>
        </w:tc>
        <w:tc>
          <w:tcPr>
            <w:tcW w:w="371" w:type="dxa"/>
            <w:tcBorders/>
            <w:shd w:fill="CCEEFF" w:val="clear"/>
            <w:vAlign w:val="bottom"/>
          </w:tcPr>
          <w:p>
            <w:pPr>
              <w:pStyle w:val="TableContents"/>
              <w:spacing w:before="0" w:after="283"/>
              <w:rPr/>
            </w:pPr>
            <w:r>
              <w:rPr/>
              <w:t> </w:t>
            </w:r>
          </w:p>
        </w:tc>
        <w:tc>
          <w:tcPr>
            <w:tcW w:w="171" w:type="dxa"/>
            <w:tcBorders/>
            <w:shd w:fill="CCEEFF" w:val="clear"/>
            <w:vAlign w:val="bottom"/>
          </w:tcPr>
          <w:p>
            <w:pPr>
              <w:pStyle w:val="TableContents"/>
              <w:spacing w:before="0" w:after="283"/>
              <w:jc w:val="left"/>
              <w:rPr/>
            </w:pPr>
            <w:r>
              <w:rPr/>
              <w:t>$</w:t>
            </w:r>
          </w:p>
        </w:tc>
        <w:tc>
          <w:tcPr>
            <w:tcW w:w="942" w:type="dxa"/>
            <w:tcBorders/>
            <w:shd w:fill="CCEEFF" w:val="clear"/>
            <w:vAlign w:val="bottom"/>
          </w:tcPr>
          <w:p>
            <w:pPr>
              <w:pStyle w:val="TableContents"/>
              <w:spacing w:before="0" w:after="283"/>
              <w:jc w:val="right"/>
              <w:rPr/>
            </w:pPr>
            <w:r>
              <w:rPr/>
              <w:t>153,697</w:t>
            </w:r>
          </w:p>
        </w:tc>
        <w:tc>
          <w:tcPr>
            <w:tcW w:w="141" w:type="dxa"/>
            <w:tcBorders/>
            <w:shd w:fill="CCEEFF" w:val="clear"/>
            <w:vAlign w:val="bottom"/>
          </w:tcPr>
          <w:p>
            <w:pPr>
              <w:pStyle w:val="TableContents"/>
              <w:spacing w:before="0" w:after="283"/>
              <w:rPr/>
            </w:pPr>
            <w:r>
              <w:rPr/>
              <w:t> </w:t>
            </w:r>
          </w:p>
        </w:tc>
      </w:tr>
      <w:tr>
        <w:trPr/>
        <w:tc>
          <w:tcPr>
            <w:tcW w:w="5055" w:type="dxa"/>
            <w:tcBorders/>
            <w:shd w:fill="auto" w:val="clear"/>
            <w:vAlign w:val="bottom"/>
          </w:tcPr>
          <w:p>
            <w:pPr>
              <w:pStyle w:val="TableContents"/>
              <w:spacing w:before="0" w:after="0"/>
              <w:ind w:left="225" w:right="0" w:hanging="225"/>
              <w:rPr/>
            </w:pPr>
            <w:r>
              <w:rPr/>
              <w:t>Administrative expenses</w:t>
            </w:r>
          </w:p>
        </w:tc>
        <w:tc>
          <w:tcPr>
            <w:tcW w:w="369" w:type="dxa"/>
            <w:tcBorders/>
            <w:shd w:fill="auto" w:val="clear"/>
            <w:vAlign w:val="bottom"/>
          </w:tcPr>
          <w:p>
            <w:pPr>
              <w:pStyle w:val="TableContents"/>
              <w:spacing w:before="0" w:after="283"/>
              <w:rPr/>
            </w:pPr>
            <w:r>
              <w:rPr/>
              <w:t> </w:t>
            </w:r>
          </w:p>
        </w:tc>
        <w:tc>
          <w:tcPr>
            <w:tcW w:w="172" w:type="dxa"/>
            <w:tcBorders/>
            <w:shd w:fill="auto" w:val="clear"/>
            <w:vAlign w:val="bottom"/>
          </w:tcPr>
          <w:p>
            <w:pPr>
              <w:pStyle w:val="TableContents"/>
              <w:spacing w:before="0" w:after="283"/>
              <w:rPr/>
            </w:pPr>
            <w:r>
              <w:rPr/>
              <w:t> </w:t>
            </w:r>
          </w:p>
        </w:tc>
        <w:tc>
          <w:tcPr>
            <w:tcW w:w="938" w:type="dxa"/>
            <w:tcBorders/>
            <w:shd w:fill="auto" w:val="clear"/>
            <w:vAlign w:val="bottom"/>
          </w:tcPr>
          <w:p>
            <w:pPr>
              <w:pStyle w:val="TableContents"/>
              <w:spacing w:before="0" w:after="283"/>
              <w:jc w:val="right"/>
              <w:rPr/>
            </w:pPr>
            <w:r>
              <w:rPr/>
              <w:t>75,270</w:t>
            </w:r>
          </w:p>
        </w:tc>
        <w:tc>
          <w:tcPr>
            <w:tcW w:w="137" w:type="dxa"/>
            <w:tcBorders/>
            <w:shd w:fill="auto" w:val="clear"/>
            <w:vAlign w:val="bottom"/>
          </w:tcPr>
          <w:p>
            <w:pPr>
              <w:pStyle w:val="TableContents"/>
              <w:spacing w:before="0" w:after="283"/>
              <w:rPr/>
            </w:pPr>
            <w:r>
              <w:rPr/>
              <w:t> </w:t>
            </w:r>
          </w:p>
        </w:tc>
        <w:tc>
          <w:tcPr>
            <w:tcW w:w="371" w:type="dxa"/>
            <w:tcBorders/>
            <w:shd w:fill="auto" w:val="clear"/>
            <w:vAlign w:val="bottom"/>
          </w:tcPr>
          <w:p>
            <w:pPr>
              <w:pStyle w:val="TableContents"/>
              <w:spacing w:before="0" w:after="283"/>
              <w:rPr/>
            </w:pPr>
            <w:r>
              <w:rPr/>
              <w:t> </w:t>
            </w:r>
          </w:p>
        </w:tc>
        <w:tc>
          <w:tcPr>
            <w:tcW w:w="215" w:type="dxa"/>
            <w:tcBorders/>
            <w:shd w:fill="auto" w:val="clear"/>
            <w:vAlign w:val="bottom"/>
          </w:tcPr>
          <w:p>
            <w:pPr>
              <w:pStyle w:val="TableContents"/>
              <w:spacing w:before="0" w:after="283"/>
              <w:rPr/>
            </w:pPr>
            <w:r>
              <w:rPr/>
              <w:t> </w:t>
            </w:r>
          </w:p>
        </w:tc>
        <w:tc>
          <w:tcPr>
            <w:tcW w:w="1186" w:type="dxa"/>
            <w:tcBorders/>
            <w:shd w:fill="auto" w:val="clear"/>
            <w:vAlign w:val="bottom"/>
          </w:tcPr>
          <w:p>
            <w:pPr>
              <w:pStyle w:val="TableContents"/>
              <w:spacing w:before="0" w:after="283"/>
              <w:jc w:val="right"/>
              <w:rPr/>
            </w:pPr>
            <w:r>
              <w:rPr/>
              <w:t>52,740</w:t>
            </w:r>
          </w:p>
        </w:tc>
        <w:tc>
          <w:tcPr>
            <w:tcW w:w="137" w:type="dxa"/>
            <w:tcBorders/>
            <w:shd w:fill="auto" w:val="clear"/>
            <w:vAlign w:val="bottom"/>
          </w:tcPr>
          <w:p>
            <w:pPr>
              <w:pStyle w:val="TableContents"/>
              <w:spacing w:before="0" w:after="283"/>
              <w:rPr/>
            </w:pPr>
            <w:r>
              <w:rPr/>
              <w:t> </w:t>
            </w:r>
          </w:p>
        </w:tc>
        <w:tc>
          <w:tcPr>
            <w:tcW w:w="371" w:type="dxa"/>
            <w:tcBorders/>
            <w:shd w:fill="auto" w:val="clear"/>
            <w:vAlign w:val="bottom"/>
          </w:tcPr>
          <w:p>
            <w:pPr>
              <w:pStyle w:val="TableContents"/>
              <w:spacing w:before="0" w:after="283"/>
              <w:rPr/>
            </w:pPr>
            <w:r>
              <w:rPr/>
              <w:t> </w:t>
            </w:r>
          </w:p>
        </w:tc>
        <w:tc>
          <w:tcPr>
            <w:tcW w:w="171" w:type="dxa"/>
            <w:tcBorders/>
            <w:shd w:fill="auto" w:val="clear"/>
            <w:vAlign w:val="bottom"/>
          </w:tcPr>
          <w:p>
            <w:pPr>
              <w:pStyle w:val="TableContents"/>
              <w:spacing w:before="0" w:after="283"/>
              <w:rPr/>
            </w:pPr>
            <w:r>
              <w:rPr/>
              <w:t> </w:t>
            </w:r>
          </w:p>
        </w:tc>
        <w:tc>
          <w:tcPr>
            <w:tcW w:w="942" w:type="dxa"/>
            <w:tcBorders/>
            <w:shd w:fill="auto" w:val="clear"/>
            <w:vAlign w:val="bottom"/>
          </w:tcPr>
          <w:p>
            <w:pPr>
              <w:pStyle w:val="TableContents"/>
              <w:spacing w:before="0" w:after="283"/>
              <w:jc w:val="right"/>
              <w:rPr/>
            </w:pPr>
            <w:r>
              <w:rPr/>
              <w:t>40,497</w:t>
            </w:r>
          </w:p>
        </w:tc>
        <w:tc>
          <w:tcPr>
            <w:tcW w:w="141" w:type="dxa"/>
            <w:tcBorders/>
            <w:shd w:fill="auto" w:val="clear"/>
            <w:vAlign w:val="bottom"/>
          </w:tcPr>
          <w:p>
            <w:pPr>
              <w:pStyle w:val="TableContents"/>
              <w:spacing w:before="0" w:after="283"/>
              <w:rPr/>
            </w:pPr>
            <w:r>
              <w:rPr/>
              <w:t> </w:t>
            </w:r>
          </w:p>
        </w:tc>
      </w:tr>
      <w:tr>
        <w:trPr/>
        <w:tc>
          <w:tcPr>
            <w:tcW w:w="5055" w:type="dxa"/>
            <w:tcBorders/>
            <w:shd w:fill="CCEEFF" w:val="clear"/>
            <w:vAlign w:val="bottom"/>
          </w:tcPr>
          <w:p>
            <w:pPr>
              <w:pStyle w:val="TableContents"/>
              <w:spacing w:before="0" w:after="0"/>
              <w:ind w:left="225" w:right="0" w:hanging="225"/>
              <w:rPr/>
            </w:pPr>
            <w:r>
              <w:rPr/>
              <w:t>Depreciation and amortization</w:t>
            </w:r>
          </w:p>
        </w:tc>
        <w:tc>
          <w:tcPr>
            <w:tcW w:w="369" w:type="dxa"/>
            <w:tcBorders/>
            <w:shd w:fill="CCEEFF" w:val="clear"/>
            <w:vAlign w:val="bottom"/>
          </w:tcPr>
          <w:p>
            <w:pPr>
              <w:pStyle w:val="TableContents"/>
              <w:spacing w:before="0" w:after="283"/>
              <w:rPr/>
            </w:pPr>
            <w:r>
              <w:rPr/>
              <w:t> </w:t>
            </w:r>
          </w:p>
        </w:tc>
        <w:tc>
          <w:tcPr>
            <w:tcW w:w="172" w:type="dxa"/>
            <w:tcBorders/>
            <w:shd w:fill="CCEEFF" w:val="clear"/>
            <w:vAlign w:val="bottom"/>
          </w:tcPr>
          <w:p>
            <w:pPr>
              <w:pStyle w:val="TableContents"/>
              <w:spacing w:before="0" w:after="283"/>
              <w:rPr/>
            </w:pPr>
            <w:r>
              <w:rPr/>
              <w:t> </w:t>
            </w:r>
          </w:p>
        </w:tc>
        <w:tc>
          <w:tcPr>
            <w:tcW w:w="938" w:type="dxa"/>
            <w:tcBorders/>
            <w:shd w:fill="CCEEFF" w:val="clear"/>
            <w:vAlign w:val="bottom"/>
          </w:tcPr>
          <w:p>
            <w:pPr>
              <w:pStyle w:val="TableContents"/>
              <w:spacing w:before="0" w:after="283"/>
              <w:jc w:val="right"/>
              <w:rPr/>
            </w:pPr>
            <w:r>
              <w:rPr/>
              <w:t>18,344</w:t>
            </w:r>
          </w:p>
        </w:tc>
        <w:tc>
          <w:tcPr>
            <w:tcW w:w="137" w:type="dxa"/>
            <w:tcBorders/>
            <w:shd w:fill="CCEEFF" w:val="clear"/>
            <w:vAlign w:val="bottom"/>
          </w:tcPr>
          <w:p>
            <w:pPr>
              <w:pStyle w:val="TableContents"/>
              <w:spacing w:before="0" w:after="283"/>
              <w:rPr/>
            </w:pPr>
            <w:r>
              <w:rPr/>
              <w:t> </w:t>
            </w:r>
          </w:p>
        </w:tc>
        <w:tc>
          <w:tcPr>
            <w:tcW w:w="371" w:type="dxa"/>
            <w:tcBorders/>
            <w:shd w:fill="CCEEFF" w:val="clear"/>
            <w:vAlign w:val="bottom"/>
          </w:tcPr>
          <w:p>
            <w:pPr>
              <w:pStyle w:val="TableContents"/>
              <w:spacing w:before="0" w:after="283"/>
              <w:rPr/>
            </w:pPr>
            <w:r>
              <w:rPr/>
              <w:t> </w:t>
            </w:r>
          </w:p>
        </w:tc>
        <w:tc>
          <w:tcPr>
            <w:tcW w:w="215" w:type="dxa"/>
            <w:tcBorders/>
            <w:shd w:fill="CCEEFF" w:val="clear"/>
            <w:vAlign w:val="bottom"/>
          </w:tcPr>
          <w:p>
            <w:pPr>
              <w:pStyle w:val="TableContents"/>
              <w:spacing w:before="0" w:after="283"/>
              <w:rPr/>
            </w:pPr>
            <w:r>
              <w:rPr/>
              <w:t> </w:t>
            </w:r>
          </w:p>
        </w:tc>
        <w:tc>
          <w:tcPr>
            <w:tcW w:w="1186" w:type="dxa"/>
            <w:tcBorders/>
            <w:shd w:fill="CCEEFF" w:val="clear"/>
            <w:vAlign w:val="bottom"/>
          </w:tcPr>
          <w:p>
            <w:pPr>
              <w:pStyle w:val="TableContents"/>
              <w:spacing w:before="0" w:after="283"/>
              <w:jc w:val="right"/>
              <w:rPr/>
            </w:pPr>
            <w:r>
              <w:rPr/>
              <w:t>14,661</w:t>
            </w:r>
          </w:p>
        </w:tc>
        <w:tc>
          <w:tcPr>
            <w:tcW w:w="137" w:type="dxa"/>
            <w:tcBorders/>
            <w:shd w:fill="CCEEFF" w:val="clear"/>
            <w:vAlign w:val="bottom"/>
          </w:tcPr>
          <w:p>
            <w:pPr>
              <w:pStyle w:val="TableContents"/>
              <w:spacing w:before="0" w:after="283"/>
              <w:rPr/>
            </w:pPr>
            <w:r>
              <w:rPr/>
              <w:t> </w:t>
            </w:r>
          </w:p>
        </w:tc>
        <w:tc>
          <w:tcPr>
            <w:tcW w:w="371" w:type="dxa"/>
            <w:tcBorders/>
            <w:shd w:fill="CCEEFF" w:val="clear"/>
            <w:vAlign w:val="bottom"/>
          </w:tcPr>
          <w:p>
            <w:pPr>
              <w:pStyle w:val="TableContents"/>
              <w:spacing w:before="0" w:after="283"/>
              <w:rPr/>
            </w:pPr>
            <w:r>
              <w:rPr/>
              <w:t> </w:t>
            </w:r>
          </w:p>
        </w:tc>
        <w:tc>
          <w:tcPr>
            <w:tcW w:w="171" w:type="dxa"/>
            <w:tcBorders/>
            <w:shd w:fill="CCEEFF" w:val="clear"/>
            <w:vAlign w:val="bottom"/>
          </w:tcPr>
          <w:p>
            <w:pPr>
              <w:pStyle w:val="TableContents"/>
              <w:spacing w:before="0" w:after="283"/>
              <w:rPr/>
            </w:pPr>
            <w:r>
              <w:rPr/>
              <w:t> </w:t>
            </w:r>
          </w:p>
        </w:tc>
        <w:tc>
          <w:tcPr>
            <w:tcW w:w="942" w:type="dxa"/>
            <w:tcBorders/>
            <w:shd w:fill="CCEEFF" w:val="clear"/>
            <w:vAlign w:val="bottom"/>
          </w:tcPr>
          <w:p>
            <w:pPr>
              <w:pStyle w:val="TableContents"/>
              <w:spacing w:before="0" w:after="283"/>
              <w:jc w:val="right"/>
              <w:rPr/>
            </w:pPr>
            <w:r>
              <w:rPr/>
              <w:t>12,746</w:t>
            </w:r>
          </w:p>
        </w:tc>
        <w:tc>
          <w:tcPr>
            <w:tcW w:w="141" w:type="dxa"/>
            <w:tcBorders/>
            <w:shd w:fill="CCEEFF" w:val="clear"/>
            <w:vAlign w:val="bottom"/>
          </w:tcPr>
          <w:p>
            <w:pPr>
              <w:pStyle w:val="TableContents"/>
              <w:spacing w:before="0" w:after="283"/>
              <w:rPr/>
            </w:pPr>
            <w:r>
              <w:rPr/>
              <w:t> </w:t>
            </w:r>
          </w:p>
        </w:tc>
      </w:tr>
      <w:tr>
        <w:trPr/>
        <w:tc>
          <w:tcPr>
            <w:tcW w:w="5055" w:type="dxa"/>
            <w:tcBorders/>
            <w:shd w:fill="auto" w:val="clear"/>
            <w:vAlign w:val="bottom"/>
          </w:tcPr>
          <w:p>
            <w:pPr>
              <w:pStyle w:val="TableContents"/>
              <w:spacing w:before="0" w:after="0"/>
              <w:ind w:left="225" w:right="0" w:hanging="225"/>
              <w:rPr/>
            </w:pPr>
            <w:r>
              <w:rPr/>
              <w:t>(Gain) / loss on sale or disposal of assets</w:t>
            </w:r>
          </w:p>
        </w:tc>
        <w:tc>
          <w:tcPr>
            <w:tcW w:w="369" w:type="dxa"/>
            <w:tcBorders/>
            <w:shd w:fill="auto" w:val="clear"/>
            <w:vAlign w:val="bottom"/>
          </w:tcPr>
          <w:p>
            <w:pPr>
              <w:pStyle w:val="TableContents"/>
              <w:spacing w:before="0" w:after="283"/>
              <w:rPr/>
            </w:pPr>
            <w:r>
              <w:rPr/>
              <w:t> </w:t>
            </w:r>
          </w:p>
        </w:tc>
        <w:tc>
          <w:tcPr>
            <w:tcW w:w="172" w:type="dxa"/>
            <w:tcBorders/>
            <w:shd w:fill="auto" w:val="clear"/>
            <w:vAlign w:val="bottom"/>
          </w:tcPr>
          <w:p>
            <w:pPr>
              <w:pStyle w:val="TableContents"/>
              <w:spacing w:before="0" w:after="283"/>
              <w:rPr/>
            </w:pPr>
            <w:r>
              <w:rPr/>
              <w:t> </w:t>
            </w:r>
          </w:p>
        </w:tc>
        <w:tc>
          <w:tcPr>
            <w:tcW w:w="938" w:type="dxa"/>
            <w:tcBorders/>
            <w:shd w:fill="auto" w:val="clear"/>
            <w:vAlign w:val="bottom"/>
          </w:tcPr>
          <w:p>
            <w:pPr>
              <w:pStyle w:val="TableContents"/>
              <w:spacing w:before="0" w:after="283"/>
              <w:jc w:val="right"/>
              <w:rPr/>
            </w:pPr>
            <w:r>
              <w:rPr/>
              <w:t>309</w:t>
            </w:r>
          </w:p>
        </w:tc>
        <w:tc>
          <w:tcPr>
            <w:tcW w:w="137" w:type="dxa"/>
            <w:tcBorders/>
            <w:shd w:fill="auto" w:val="clear"/>
            <w:vAlign w:val="bottom"/>
          </w:tcPr>
          <w:p>
            <w:pPr>
              <w:pStyle w:val="TableContents"/>
              <w:spacing w:before="0" w:after="283"/>
              <w:rPr/>
            </w:pPr>
            <w:r>
              <w:rPr/>
              <w:t> </w:t>
            </w:r>
          </w:p>
        </w:tc>
        <w:tc>
          <w:tcPr>
            <w:tcW w:w="371" w:type="dxa"/>
            <w:tcBorders/>
            <w:shd w:fill="auto" w:val="clear"/>
            <w:vAlign w:val="bottom"/>
          </w:tcPr>
          <w:p>
            <w:pPr>
              <w:pStyle w:val="TableContents"/>
              <w:spacing w:before="0" w:after="283"/>
              <w:rPr/>
            </w:pPr>
            <w:r>
              <w:rPr/>
              <w:t> </w:t>
            </w:r>
          </w:p>
        </w:tc>
        <w:tc>
          <w:tcPr>
            <w:tcW w:w="215" w:type="dxa"/>
            <w:tcBorders/>
            <w:shd w:fill="auto" w:val="clear"/>
            <w:vAlign w:val="bottom"/>
          </w:tcPr>
          <w:p>
            <w:pPr>
              <w:pStyle w:val="TableContents"/>
              <w:spacing w:before="0" w:after="283"/>
              <w:rPr/>
            </w:pPr>
            <w:r>
              <w:rPr/>
              <w:t> </w:t>
            </w:r>
          </w:p>
        </w:tc>
        <w:tc>
          <w:tcPr>
            <w:tcW w:w="1186" w:type="dxa"/>
            <w:tcBorders/>
            <w:shd w:fill="auto" w:val="clear"/>
            <w:vAlign w:val="bottom"/>
          </w:tcPr>
          <w:p>
            <w:pPr>
              <w:pStyle w:val="TableContents"/>
              <w:spacing w:before="0" w:after="283"/>
              <w:jc w:val="right"/>
              <w:rPr/>
            </w:pPr>
            <w:r>
              <w:rPr/>
              <w:t>1,528</w:t>
            </w:r>
          </w:p>
        </w:tc>
        <w:tc>
          <w:tcPr>
            <w:tcW w:w="137" w:type="dxa"/>
            <w:tcBorders/>
            <w:shd w:fill="auto" w:val="clear"/>
            <w:vAlign w:val="bottom"/>
          </w:tcPr>
          <w:p>
            <w:pPr>
              <w:pStyle w:val="TableContents"/>
              <w:spacing w:before="0" w:after="283"/>
              <w:rPr/>
            </w:pPr>
            <w:r>
              <w:rPr/>
              <w:t> </w:t>
            </w:r>
          </w:p>
        </w:tc>
        <w:tc>
          <w:tcPr>
            <w:tcW w:w="371" w:type="dxa"/>
            <w:tcBorders/>
            <w:shd w:fill="auto" w:val="clear"/>
            <w:vAlign w:val="bottom"/>
          </w:tcPr>
          <w:p>
            <w:pPr>
              <w:pStyle w:val="TableContents"/>
              <w:spacing w:before="0" w:after="283"/>
              <w:rPr/>
            </w:pPr>
            <w:r>
              <w:rPr/>
              <w:t> </w:t>
            </w:r>
          </w:p>
        </w:tc>
        <w:tc>
          <w:tcPr>
            <w:tcW w:w="171" w:type="dxa"/>
            <w:tcBorders/>
            <w:shd w:fill="auto" w:val="clear"/>
            <w:vAlign w:val="bottom"/>
          </w:tcPr>
          <w:p>
            <w:pPr>
              <w:pStyle w:val="TableContents"/>
              <w:spacing w:before="0" w:after="283"/>
              <w:jc w:val="left"/>
              <w:rPr/>
            </w:pPr>
            <w:r>
              <w:rPr/>
              <w:t> </w:t>
            </w:r>
          </w:p>
        </w:tc>
        <w:tc>
          <w:tcPr>
            <w:tcW w:w="942" w:type="dxa"/>
            <w:tcBorders/>
            <w:shd w:fill="auto" w:val="clear"/>
            <w:vAlign w:val="bottom"/>
          </w:tcPr>
          <w:p>
            <w:pPr>
              <w:pStyle w:val="TableContents"/>
              <w:spacing w:before="0" w:after="283"/>
              <w:jc w:val="right"/>
              <w:rPr/>
            </w:pPr>
            <w:r>
              <w:rPr/>
              <w:t>(1,024</w:t>
            </w:r>
          </w:p>
        </w:tc>
        <w:tc>
          <w:tcPr>
            <w:tcW w:w="141" w:type="dxa"/>
            <w:tcBorders/>
            <w:shd w:fill="auto" w:val="clear"/>
            <w:vAlign w:val="bottom"/>
          </w:tcPr>
          <w:p>
            <w:pPr>
              <w:pStyle w:val="TableContents"/>
              <w:spacing w:before="0" w:after="283"/>
              <w:rPr/>
            </w:pPr>
            <w:r>
              <w:rPr/>
              <w:t>)</w:t>
            </w:r>
          </w:p>
        </w:tc>
      </w:tr>
      <w:tr>
        <w:trPr/>
        <w:tc>
          <w:tcPr>
            <w:tcW w:w="5055" w:type="dxa"/>
            <w:tcBorders/>
            <w:shd w:fill="CCEEFF" w:val="clear"/>
            <w:vAlign w:val="bottom"/>
          </w:tcPr>
          <w:p>
            <w:pPr>
              <w:pStyle w:val="TableContents"/>
              <w:spacing w:before="0" w:after="0"/>
              <w:ind w:left="225" w:right="0" w:hanging="225"/>
              <w:rPr/>
            </w:pPr>
            <w:r>
              <w:rPr/>
              <w:t>Interest income</w:t>
            </w:r>
          </w:p>
        </w:tc>
        <w:tc>
          <w:tcPr>
            <w:tcW w:w="369" w:type="dxa"/>
            <w:tcBorders/>
            <w:shd w:fill="CCEEFF" w:val="clear"/>
            <w:vAlign w:val="bottom"/>
          </w:tcPr>
          <w:p>
            <w:pPr>
              <w:pStyle w:val="TableContents"/>
              <w:spacing w:before="0" w:after="283"/>
              <w:rPr/>
            </w:pPr>
            <w:r>
              <w:rPr/>
              <w:t> </w:t>
            </w:r>
          </w:p>
        </w:tc>
        <w:tc>
          <w:tcPr>
            <w:tcW w:w="172" w:type="dxa"/>
            <w:tcBorders/>
            <w:shd w:fill="CCEEFF" w:val="clear"/>
            <w:vAlign w:val="bottom"/>
          </w:tcPr>
          <w:p>
            <w:pPr>
              <w:pStyle w:val="TableContents"/>
              <w:spacing w:before="0" w:after="283"/>
              <w:jc w:val="left"/>
              <w:rPr/>
            </w:pPr>
            <w:r>
              <w:rPr/>
              <w:t> </w:t>
            </w:r>
          </w:p>
        </w:tc>
        <w:tc>
          <w:tcPr>
            <w:tcW w:w="938" w:type="dxa"/>
            <w:tcBorders/>
            <w:shd w:fill="CCEEFF" w:val="clear"/>
            <w:vAlign w:val="bottom"/>
          </w:tcPr>
          <w:p>
            <w:pPr>
              <w:pStyle w:val="TableContents"/>
              <w:spacing w:before="0" w:after="283"/>
              <w:jc w:val="right"/>
              <w:rPr/>
            </w:pPr>
            <w:r>
              <w:rPr/>
              <w:t>(37</w:t>
            </w:r>
          </w:p>
        </w:tc>
        <w:tc>
          <w:tcPr>
            <w:tcW w:w="137" w:type="dxa"/>
            <w:tcBorders/>
            <w:shd w:fill="CCEEFF" w:val="clear"/>
            <w:vAlign w:val="bottom"/>
          </w:tcPr>
          <w:p>
            <w:pPr>
              <w:pStyle w:val="TableContents"/>
              <w:spacing w:before="0" w:after="283"/>
              <w:rPr/>
            </w:pPr>
            <w:r>
              <w:rPr/>
              <w:t>)</w:t>
            </w:r>
          </w:p>
        </w:tc>
        <w:tc>
          <w:tcPr>
            <w:tcW w:w="371" w:type="dxa"/>
            <w:tcBorders/>
            <w:shd w:fill="CCEEFF" w:val="clear"/>
            <w:vAlign w:val="bottom"/>
          </w:tcPr>
          <w:p>
            <w:pPr>
              <w:pStyle w:val="TableContents"/>
              <w:spacing w:before="0" w:after="283"/>
              <w:rPr/>
            </w:pPr>
            <w:r>
              <w:rPr/>
              <w:t> </w:t>
            </w:r>
          </w:p>
        </w:tc>
        <w:tc>
          <w:tcPr>
            <w:tcW w:w="215" w:type="dxa"/>
            <w:tcBorders/>
            <w:shd w:fill="CCEEFF" w:val="clear"/>
            <w:vAlign w:val="bottom"/>
          </w:tcPr>
          <w:p>
            <w:pPr>
              <w:pStyle w:val="TableContents"/>
              <w:spacing w:before="0" w:after="283"/>
              <w:jc w:val="left"/>
              <w:rPr/>
            </w:pPr>
            <w:r>
              <w:rPr/>
              <w:t> </w:t>
            </w:r>
          </w:p>
        </w:tc>
        <w:tc>
          <w:tcPr>
            <w:tcW w:w="1186" w:type="dxa"/>
            <w:tcBorders/>
            <w:shd w:fill="CCEEFF" w:val="clear"/>
            <w:vAlign w:val="bottom"/>
          </w:tcPr>
          <w:p>
            <w:pPr>
              <w:pStyle w:val="TableContents"/>
              <w:spacing w:before="0" w:after="283"/>
              <w:jc w:val="right"/>
              <w:rPr/>
            </w:pPr>
            <w:r>
              <w:rPr/>
              <w:t>(186</w:t>
            </w:r>
          </w:p>
        </w:tc>
        <w:tc>
          <w:tcPr>
            <w:tcW w:w="137" w:type="dxa"/>
            <w:tcBorders/>
            <w:shd w:fill="CCEEFF" w:val="clear"/>
            <w:vAlign w:val="bottom"/>
          </w:tcPr>
          <w:p>
            <w:pPr>
              <w:pStyle w:val="TableContents"/>
              <w:spacing w:before="0" w:after="283"/>
              <w:rPr/>
            </w:pPr>
            <w:r>
              <w:rPr/>
              <w:t>)</w:t>
            </w:r>
          </w:p>
        </w:tc>
        <w:tc>
          <w:tcPr>
            <w:tcW w:w="371" w:type="dxa"/>
            <w:tcBorders/>
            <w:shd w:fill="CCEEFF" w:val="clear"/>
            <w:vAlign w:val="bottom"/>
          </w:tcPr>
          <w:p>
            <w:pPr>
              <w:pStyle w:val="TableContents"/>
              <w:spacing w:before="0" w:after="283"/>
              <w:rPr/>
            </w:pPr>
            <w:r>
              <w:rPr/>
              <w:t> </w:t>
            </w:r>
          </w:p>
        </w:tc>
        <w:tc>
          <w:tcPr>
            <w:tcW w:w="171" w:type="dxa"/>
            <w:tcBorders/>
            <w:shd w:fill="CCEEFF" w:val="clear"/>
            <w:vAlign w:val="bottom"/>
          </w:tcPr>
          <w:p>
            <w:pPr>
              <w:pStyle w:val="TableContents"/>
              <w:spacing w:before="0" w:after="283"/>
              <w:jc w:val="left"/>
              <w:rPr/>
            </w:pPr>
            <w:r>
              <w:rPr/>
              <w:t> </w:t>
            </w:r>
          </w:p>
        </w:tc>
        <w:tc>
          <w:tcPr>
            <w:tcW w:w="942" w:type="dxa"/>
            <w:tcBorders/>
            <w:shd w:fill="CCEEFF" w:val="clear"/>
            <w:vAlign w:val="bottom"/>
          </w:tcPr>
          <w:p>
            <w:pPr>
              <w:pStyle w:val="TableContents"/>
              <w:spacing w:before="0" w:after="283"/>
              <w:jc w:val="right"/>
              <w:rPr/>
            </w:pPr>
            <w:r>
              <w:rPr/>
              <w:t>(281</w:t>
            </w:r>
          </w:p>
        </w:tc>
        <w:tc>
          <w:tcPr>
            <w:tcW w:w="141" w:type="dxa"/>
            <w:tcBorders/>
            <w:shd w:fill="CCEEFF" w:val="clear"/>
            <w:vAlign w:val="bottom"/>
          </w:tcPr>
          <w:p>
            <w:pPr>
              <w:pStyle w:val="TableContents"/>
              <w:spacing w:before="0" w:after="283"/>
              <w:rPr/>
            </w:pPr>
            <w:r>
              <w:rPr/>
              <w:t>)</w:t>
            </w:r>
          </w:p>
        </w:tc>
      </w:tr>
      <w:tr>
        <w:trPr/>
        <w:tc>
          <w:tcPr>
            <w:tcW w:w="5055" w:type="dxa"/>
            <w:tcBorders/>
            <w:shd w:fill="auto" w:val="clear"/>
            <w:vAlign w:val="bottom"/>
          </w:tcPr>
          <w:p>
            <w:pPr>
              <w:pStyle w:val="TableContents"/>
              <w:spacing w:before="0" w:after="0"/>
              <w:ind w:left="225" w:right="0" w:hanging="225"/>
              <w:rPr/>
            </w:pPr>
            <w:r>
              <w:rPr/>
              <w:t>Interest expense</w:t>
            </w:r>
          </w:p>
        </w:tc>
        <w:tc>
          <w:tcPr>
            <w:tcW w:w="369" w:type="dxa"/>
            <w:tcBorders/>
            <w:shd w:fill="auto" w:val="clear"/>
            <w:vAlign w:val="bottom"/>
          </w:tcPr>
          <w:p>
            <w:pPr>
              <w:pStyle w:val="TableContents"/>
              <w:spacing w:before="0" w:after="283"/>
              <w:rPr/>
            </w:pPr>
            <w:r>
              <w:rPr/>
              <w:t> </w:t>
            </w:r>
          </w:p>
        </w:tc>
        <w:tc>
          <w:tcPr>
            <w:tcW w:w="172" w:type="dxa"/>
            <w:tcBorders/>
            <w:shd w:fill="auto" w:val="clear"/>
            <w:vAlign w:val="bottom"/>
          </w:tcPr>
          <w:p>
            <w:pPr>
              <w:pStyle w:val="TableContents"/>
              <w:spacing w:before="0" w:after="283"/>
              <w:rPr/>
            </w:pPr>
            <w:r>
              <w:rPr/>
              <w:t> </w:t>
            </w:r>
          </w:p>
        </w:tc>
        <w:tc>
          <w:tcPr>
            <w:tcW w:w="938" w:type="dxa"/>
            <w:tcBorders/>
            <w:shd w:fill="auto" w:val="clear"/>
            <w:vAlign w:val="bottom"/>
          </w:tcPr>
          <w:p>
            <w:pPr>
              <w:pStyle w:val="TableContents"/>
              <w:spacing w:before="0" w:after="283"/>
              <w:jc w:val="right"/>
              <w:rPr/>
            </w:pPr>
            <w:r>
              <w:rPr/>
              <w:t>1,690</w:t>
            </w:r>
          </w:p>
        </w:tc>
        <w:tc>
          <w:tcPr>
            <w:tcW w:w="137" w:type="dxa"/>
            <w:tcBorders/>
            <w:shd w:fill="auto" w:val="clear"/>
            <w:vAlign w:val="bottom"/>
          </w:tcPr>
          <w:p>
            <w:pPr>
              <w:pStyle w:val="TableContents"/>
              <w:spacing w:before="0" w:after="283"/>
              <w:rPr/>
            </w:pPr>
            <w:r>
              <w:rPr/>
              <w:t> </w:t>
            </w:r>
          </w:p>
        </w:tc>
        <w:tc>
          <w:tcPr>
            <w:tcW w:w="371" w:type="dxa"/>
            <w:tcBorders/>
            <w:shd w:fill="auto" w:val="clear"/>
            <w:vAlign w:val="bottom"/>
          </w:tcPr>
          <w:p>
            <w:pPr>
              <w:pStyle w:val="TableContents"/>
              <w:spacing w:before="0" w:after="283"/>
              <w:rPr/>
            </w:pPr>
            <w:r>
              <w:rPr/>
              <w:t> </w:t>
            </w:r>
          </w:p>
        </w:tc>
        <w:tc>
          <w:tcPr>
            <w:tcW w:w="215" w:type="dxa"/>
            <w:tcBorders/>
            <w:shd w:fill="auto" w:val="clear"/>
            <w:vAlign w:val="bottom"/>
          </w:tcPr>
          <w:p>
            <w:pPr>
              <w:pStyle w:val="TableContents"/>
              <w:spacing w:before="0" w:after="283"/>
              <w:rPr/>
            </w:pPr>
            <w:r>
              <w:rPr/>
              <w:t> </w:t>
            </w:r>
          </w:p>
        </w:tc>
        <w:tc>
          <w:tcPr>
            <w:tcW w:w="1186" w:type="dxa"/>
            <w:tcBorders/>
            <w:shd w:fill="auto" w:val="clear"/>
            <w:vAlign w:val="bottom"/>
          </w:tcPr>
          <w:p>
            <w:pPr>
              <w:pStyle w:val="TableContents"/>
              <w:spacing w:before="0" w:after="283"/>
              <w:jc w:val="right"/>
              <w:rPr/>
            </w:pPr>
            <w:r>
              <w:rPr/>
              <w:t>1,385</w:t>
            </w:r>
          </w:p>
        </w:tc>
        <w:tc>
          <w:tcPr>
            <w:tcW w:w="137" w:type="dxa"/>
            <w:tcBorders/>
            <w:shd w:fill="auto" w:val="clear"/>
            <w:vAlign w:val="bottom"/>
          </w:tcPr>
          <w:p>
            <w:pPr>
              <w:pStyle w:val="TableContents"/>
              <w:spacing w:before="0" w:after="283"/>
              <w:rPr/>
            </w:pPr>
            <w:r>
              <w:rPr/>
              <w:t> </w:t>
            </w:r>
          </w:p>
        </w:tc>
        <w:tc>
          <w:tcPr>
            <w:tcW w:w="371" w:type="dxa"/>
            <w:tcBorders/>
            <w:shd w:fill="auto" w:val="clear"/>
            <w:vAlign w:val="bottom"/>
          </w:tcPr>
          <w:p>
            <w:pPr>
              <w:pStyle w:val="TableContents"/>
              <w:spacing w:before="0" w:after="283"/>
              <w:rPr/>
            </w:pPr>
            <w:r>
              <w:rPr/>
              <w:t> </w:t>
            </w:r>
          </w:p>
        </w:tc>
        <w:tc>
          <w:tcPr>
            <w:tcW w:w="171" w:type="dxa"/>
            <w:tcBorders/>
            <w:shd w:fill="auto" w:val="clear"/>
            <w:vAlign w:val="bottom"/>
          </w:tcPr>
          <w:p>
            <w:pPr>
              <w:pStyle w:val="TableContents"/>
              <w:spacing w:before="0" w:after="283"/>
              <w:rPr/>
            </w:pPr>
            <w:r>
              <w:rPr/>
              <w:t> </w:t>
            </w:r>
          </w:p>
        </w:tc>
        <w:tc>
          <w:tcPr>
            <w:tcW w:w="942" w:type="dxa"/>
            <w:tcBorders/>
            <w:shd w:fill="auto" w:val="clear"/>
            <w:vAlign w:val="bottom"/>
          </w:tcPr>
          <w:p>
            <w:pPr>
              <w:pStyle w:val="TableContents"/>
              <w:spacing w:before="0" w:after="283"/>
              <w:jc w:val="right"/>
              <w:rPr/>
            </w:pPr>
            <w:r>
              <w:rPr/>
              <w:t>1,425</w:t>
            </w:r>
          </w:p>
        </w:tc>
        <w:tc>
          <w:tcPr>
            <w:tcW w:w="141" w:type="dxa"/>
            <w:tcBorders/>
            <w:shd w:fill="auto" w:val="clear"/>
            <w:vAlign w:val="bottom"/>
          </w:tcPr>
          <w:p>
            <w:pPr>
              <w:pStyle w:val="TableContents"/>
              <w:spacing w:before="0" w:after="283"/>
              <w:rPr/>
            </w:pPr>
            <w:r>
              <w:rPr/>
              <w:t> </w:t>
            </w:r>
          </w:p>
        </w:tc>
      </w:tr>
      <w:tr>
        <w:trPr/>
        <w:tc>
          <w:tcPr>
            <w:tcW w:w="5055" w:type="dxa"/>
            <w:tcBorders/>
            <w:shd w:fill="CCEEFF" w:val="clear"/>
            <w:vAlign w:val="bottom"/>
          </w:tcPr>
          <w:p>
            <w:pPr>
              <w:pStyle w:val="TableContents"/>
              <w:spacing w:before="0" w:after="0"/>
              <w:ind w:left="225" w:right="0" w:hanging="225"/>
              <w:rPr/>
            </w:pPr>
            <w:r>
              <w:rPr/>
              <w:t>Equity in net income of unconsolidated affiliates</w:t>
            </w:r>
          </w:p>
        </w:tc>
        <w:tc>
          <w:tcPr>
            <w:tcW w:w="369" w:type="dxa"/>
            <w:tcBorders/>
            <w:shd w:fill="CCEEFF" w:val="clear"/>
            <w:vAlign w:val="bottom"/>
          </w:tcPr>
          <w:p>
            <w:pPr>
              <w:pStyle w:val="TableContents"/>
              <w:spacing w:before="0" w:after="283"/>
              <w:rPr/>
            </w:pPr>
            <w:r>
              <w:rPr/>
              <w:t> </w:t>
            </w:r>
          </w:p>
        </w:tc>
        <w:tc>
          <w:tcPr>
            <w:tcW w:w="172" w:type="dxa"/>
            <w:tcBorders/>
            <w:shd w:fill="CCEEFF" w:val="clear"/>
            <w:vAlign w:val="bottom"/>
          </w:tcPr>
          <w:p>
            <w:pPr>
              <w:pStyle w:val="TableContents"/>
              <w:spacing w:before="0" w:after="283"/>
              <w:jc w:val="left"/>
              <w:rPr/>
            </w:pPr>
            <w:r>
              <w:rPr/>
              <w:t> </w:t>
            </w:r>
          </w:p>
        </w:tc>
        <w:tc>
          <w:tcPr>
            <w:tcW w:w="938" w:type="dxa"/>
            <w:tcBorders/>
            <w:shd w:fill="CCEEFF" w:val="clear"/>
            <w:vAlign w:val="bottom"/>
          </w:tcPr>
          <w:p>
            <w:pPr>
              <w:pStyle w:val="TableContents"/>
              <w:spacing w:before="0" w:after="283"/>
              <w:jc w:val="right"/>
              <w:rPr/>
            </w:pPr>
            <w:r>
              <w:rPr/>
              <w:t>(16,237</w:t>
            </w:r>
          </w:p>
        </w:tc>
        <w:tc>
          <w:tcPr>
            <w:tcW w:w="137" w:type="dxa"/>
            <w:tcBorders/>
            <w:shd w:fill="CCEEFF" w:val="clear"/>
            <w:vAlign w:val="bottom"/>
          </w:tcPr>
          <w:p>
            <w:pPr>
              <w:pStyle w:val="TableContents"/>
              <w:spacing w:before="0" w:after="283"/>
              <w:rPr/>
            </w:pPr>
            <w:r>
              <w:rPr/>
              <w:t>)</w:t>
            </w:r>
          </w:p>
        </w:tc>
        <w:tc>
          <w:tcPr>
            <w:tcW w:w="371" w:type="dxa"/>
            <w:tcBorders/>
            <w:shd w:fill="CCEEFF" w:val="clear"/>
            <w:vAlign w:val="bottom"/>
          </w:tcPr>
          <w:p>
            <w:pPr>
              <w:pStyle w:val="TableContents"/>
              <w:spacing w:before="0" w:after="283"/>
              <w:rPr/>
            </w:pPr>
            <w:r>
              <w:rPr/>
              <w:t> </w:t>
            </w:r>
          </w:p>
        </w:tc>
        <w:tc>
          <w:tcPr>
            <w:tcW w:w="215" w:type="dxa"/>
            <w:tcBorders/>
            <w:shd w:fill="CCEEFF" w:val="clear"/>
            <w:vAlign w:val="bottom"/>
          </w:tcPr>
          <w:p>
            <w:pPr>
              <w:pStyle w:val="TableContents"/>
              <w:spacing w:before="0" w:after="283"/>
              <w:jc w:val="left"/>
              <w:rPr/>
            </w:pPr>
            <w:r>
              <w:rPr/>
              <w:t> </w:t>
            </w:r>
          </w:p>
        </w:tc>
        <w:tc>
          <w:tcPr>
            <w:tcW w:w="1186" w:type="dxa"/>
            <w:tcBorders/>
            <w:shd w:fill="CCEEFF" w:val="clear"/>
            <w:vAlign w:val="bottom"/>
          </w:tcPr>
          <w:p>
            <w:pPr>
              <w:pStyle w:val="TableContents"/>
              <w:spacing w:before="0" w:after="283"/>
              <w:jc w:val="right"/>
              <w:rPr/>
            </w:pPr>
            <w:r>
              <w:rPr/>
              <w:t>(10,750</w:t>
            </w:r>
          </w:p>
        </w:tc>
        <w:tc>
          <w:tcPr>
            <w:tcW w:w="137" w:type="dxa"/>
            <w:tcBorders/>
            <w:shd w:fill="CCEEFF" w:val="clear"/>
            <w:vAlign w:val="bottom"/>
          </w:tcPr>
          <w:p>
            <w:pPr>
              <w:pStyle w:val="TableContents"/>
              <w:spacing w:before="0" w:after="283"/>
              <w:rPr/>
            </w:pPr>
            <w:r>
              <w:rPr/>
              <w:t>)</w:t>
            </w:r>
          </w:p>
        </w:tc>
        <w:tc>
          <w:tcPr>
            <w:tcW w:w="371" w:type="dxa"/>
            <w:tcBorders/>
            <w:shd w:fill="CCEEFF" w:val="clear"/>
            <w:vAlign w:val="bottom"/>
          </w:tcPr>
          <w:p>
            <w:pPr>
              <w:pStyle w:val="TableContents"/>
              <w:spacing w:before="0" w:after="283"/>
              <w:rPr/>
            </w:pPr>
            <w:r>
              <w:rPr/>
              <w:t> </w:t>
            </w:r>
          </w:p>
        </w:tc>
        <w:tc>
          <w:tcPr>
            <w:tcW w:w="171" w:type="dxa"/>
            <w:tcBorders/>
            <w:shd w:fill="CCEEFF" w:val="clear"/>
            <w:vAlign w:val="bottom"/>
          </w:tcPr>
          <w:p>
            <w:pPr>
              <w:pStyle w:val="TableContents"/>
              <w:spacing w:before="0" w:after="283"/>
              <w:jc w:val="left"/>
              <w:rPr/>
            </w:pPr>
            <w:r>
              <w:rPr/>
              <w:t> </w:t>
            </w:r>
          </w:p>
        </w:tc>
        <w:tc>
          <w:tcPr>
            <w:tcW w:w="942" w:type="dxa"/>
            <w:tcBorders/>
            <w:shd w:fill="CCEEFF" w:val="clear"/>
            <w:vAlign w:val="bottom"/>
          </w:tcPr>
          <w:p>
            <w:pPr>
              <w:pStyle w:val="TableContents"/>
              <w:spacing w:before="0" w:after="283"/>
              <w:jc w:val="right"/>
              <w:rPr/>
            </w:pPr>
            <w:r>
              <w:rPr/>
              <w:t>(5,016</w:t>
            </w:r>
          </w:p>
        </w:tc>
        <w:tc>
          <w:tcPr>
            <w:tcW w:w="141" w:type="dxa"/>
            <w:tcBorders/>
            <w:shd w:fill="CCEEFF" w:val="clear"/>
            <w:vAlign w:val="bottom"/>
          </w:tcPr>
          <w:p>
            <w:pPr>
              <w:pStyle w:val="TableContents"/>
              <w:spacing w:before="0" w:after="283"/>
              <w:rPr/>
            </w:pPr>
            <w:r>
              <w:rPr/>
              <w:t>)</w:t>
            </w:r>
          </w:p>
        </w:tc>
      </w:tr>
      <w:tr>
        <w:trPr/>
        <w:tc>
          <w:tcPr>
            <w:tcW w:w="5055" w:type="dxa"/>
            <w:tcBorders/>
            <w:shd w:fill="auto" w:val="clear"/>
            <w:vAlign w:val="bottom"/>
          </w:tcPr>
          <w:p>
            <w:pPr>
              <w:pStyle w:val="TableContents"/>
              <w:spacing w:before="0" w:after="0"/>
              <w:ind w:left="225" w:right="0" w:hanging="225"/>
              <w:rPr/>
            </w:pPr>
            <w:r>
              <w:rPr/>
              <w:t>Other</w:t>
            </w:r>
          </w:p>
        </w:tc>
        <w:tc>
          <w:tcPr>
            <w:tcW w:w="369" w:type="dxa"/>
            <w:tcBorders/>
            <w:shd w:fill="auto" w:val="clear"/>
            <w:vAlign w:val="bottom"/>
          </w:tcPr>
          <w:p>
            <w:pPr>
              <w:pStyle w:val="TableContents"/>
              <w:spacing w:before="0" w:after="283"/>
              <w:rPr/>
            </w:pPr>
            <w:r>
              <w:rPr/>
              <w:t> </w:t>
            </w:r>
          </w:p>
        </w:tc>
        <w:tc>
          <w:tcPr>
            <w:tcW w:w="172" w:type="dxa"/>
            <w:tcBorders/>
            <w:shd w:fill="auto" w:val="clear"/>
            <w:vAlign w:val="bottom"/>
          </w:tcPr>
          <w:p>
            <w:pPr>
              <w:pStyle w:val="TableContents"/>
              <w:spacing w:before="0" w:after="283"/>
              <w:jc w:val="left"/>
              <w:rPr/>
            </w:pPr>
            <w:r>
              <w:rPr/>
              <w:t> </w:t>
            </w:r>
          </w:p>
        </w:tc>
        <w:tc>
          <w:tcPr>
            <w:tcW w:w="938" w:type="dxa"/>
            <w:tcBorders/>
            <w:shd w:fill="auto" w:val="clear"/>
            <w:vAlign w:val="bottom"/>
          </w:tcPr>
          <w:p>
            <w:pPr>
              <w:pStyle w:val="TableContents"/>
              <w:spacing w:before="0" w:after="283"/>
              <w:jc w:val="right"/>
              <w:rPr/>
            </w:pPr>
            <w:r>
              <w:rPr/>
              <w:t>(164</w:t>
            </w:r>
          </w:p>
        </w:tc>
        <w:tc>
          <w:tcPr>
            <w:tcW w:w="137" w:type="dxa"/>
            <w:tcBorders/>
            <w:shd w:fill="auto" w:val="clear"/>
            <w:vAlign w:val="bottom"/>
          </w:tcPr>
          <w:p>
            <w:pPr>
              <w:pStyle w:val="TableContents"/>
              <w:spacing w:before="0" w:after="283"/>
              <w:rPr/>
            </w:pPr>
            <w:r>
              <w:rPr/>
              <w:t>)</w:t>
            </w:r>
          </w:p>
        </w:tc>
        <w:tc>
          <w:tcPr>
            <w:tcW w:w="371" w:type="dxa"/>
            <w:tcBorders/>
            <w:shd w:fill="auto" w:val="clear"/>
            <w:vAlign w:val="bottom"/>
          </w:tcPr>
          <w:p>
            <w:pPr>
              <w:pStyle w:val="TableContents"/>
              <w:spacing w:before="0" w:after="283"/>
              <w:rPr/>
            </w:pPr>
            <w:r>
              <w:rPr/>
              <w:t> </w:t>
            </w:r>
          </w:p>
        </w:tc>
        <w:tc>
          <w:tcPr>
            <w:tcW w:w="215" w:type="dxa"/>
            <w:tcBorders/>
            <w:shd w:fill="auto" w:val="clear"/>
            <w:vAlign w:val="bottom"/>
          </w:tcPr>
          <w:p>
            <w:pPr>
              <w:pStyle w:val="TableContents"/>
              <w:spacing w:before="0" w:after="283"/>
              <w:jc w:val="left"/>
              <w:rPr/>
            </w:pPr>
            <w:r>
              <w:rPr/>
              <w:t> </w:t>
            </w:r>
          </w:p>
        </w:tc>
        <w:tc>
          <w:tcPr>
            <w:tcW w:w="1186" w:type="dxa"/>
            <w:tcBorders/>
            <w:shd w:fill="auto" w:val="clear"/>
            <w:vAlign w:val="bottom"/>
          </w:tcPr>
          <w:p>
            <w:pPr>
              <w:pStyle w:val="TableContents"/>
              <w:spacing w:before="0" w:after="283"/>
              <w:jc w:val="right"/>
              <w:rPr/>
            </w:pPr>
            <w:r>
              <w:rPr/>
              <w:t>(93</w:t>
            </w:r>
          </w:p>
        </w:tc>
        <w:tc>
          <w:tcPr>
            <w:tcW w:w="137" w:type="dxa"/>
            <w:tcBorders/>
            <w:shd w:fill="auto" w:val="clear"/>
            <w:vAlign w:val="bottom"/>
          </w:tcPr>
          <w:p>
            <w:pPr>
              <w:pStyle w:val="TableContents"/>
              <w:spacing w:before="0" w:after="283"/>
              <w:rPr/>
            </w:pPr>
            <w:r>
              <w:rPr/>
              <w:t>)</w:t>
            </w:r>
          </w:p>
        </w:tc>
        <w:tc>
          <w:tcPr>
            <w:tcW w:w="371" w:type="dxa"/>
            <w:tcBorders/>
            <w:shd w:fill="auto" w:val="clear"/>
            <w:vAlign w:val="bottom"/>
          </w:tcPr>
          <w:p>
            <w:pPr>
              <w:pStyle w:val="TableContents"/>
              <w:spacing w:before="0" w:after="283"/>
              <w:rPr/>
            </w:pPr>
            <w:r>
              <w:rPr/>
              <w:t> </w:t>
            </w:r>
          </w:p>
        </w:tc>
        <w:tc>
          <w:tcPr>
            <w:tcW w:w="171" w:type="dxa"/>
            <w:tcBorders/>
            <w:shd w:fill="auto" w:val="clear"/>
            <w:vAlign w:val="bottom"/>
          </w:tcPr>
          <w:p>
            <w:pPr>
              <w:pStyle w:val="TableContents"/>
              <w:spacing w:before="0" w:after="283"/>
              <w:rPr/>
            </w:pPr>
            <w:r>
              <w:rPr/>
              <w:t> </w:t>
            </w:r>
          </w:p>
        </w:tc>
        <w:tc>
          <w:tcPr>
            <w:tcW w:w="942" w:type="dxa"/>
            <w:tcBorders/>
            <w:shd w:fill="auto" w:val="clear"/>
            <w:vAlign w:val="bottom"/>
          </w:tcPr>
          <w:p>
            <w:pPr>
              <w:pStyle w:val="TableContents"/>
              <w:spacing w:before="0" w:after="283"/>
              <w:jc w:val="right"/>
              <w:rPr/>
            </w:pPr>
            <w:r>
              <w:rPr/>
              <w:t>38</w:t>
            </w:r>
          </w:p>
        </w:tc>
        <w:tc>
          <w:tcPr>
            <w:tcW w:w="141" w:type="dxa"/>
            <w:tcBorders/>
            <w:shd w:fill="auto" w:val="clear"/>
            <w:vAlign w:val="bottom"/>
          </w:tcPr>
          <w:p>
            <w:pPr>
              <w:pStyle w:val="TableContents"/>
              <w:spacing w:before="0" w:after="283"/>
              <w:rPr/>
            </w:pPr>
            <w:r>
              <w:rPr/>
              <w:t> </w:t>
            </w:r>
          </w:p>
        </w:tc>
      </w:tr>
      <w:tr>
        <w:trPr/>
        <w:tc>
          <w:tcPr>
            <w:tcW w:w="5055" w:type="dxa"/>
            <w:tcBorders/>
            <w:shd w:fill="auto" w:val="clear"/>
            <w:vAlign w:val="center"/>
          </w:tcPr>
          <w:p>
            <w:pPr>
              <w:pStyle w:val="TableContents"/>
              <w:spacing w:before="0" w:after="0"/>
              <w:ind w:left="225" w:right="0" w:hanging="225"/>
              <w:rPr/>
            </w:pPr>
            <w:r>
              <w:rPr/>
              <w:t> </w:t>
            </w:r>
          </w:p>
        </w:tc>
        <w:tc>
          <w:tcPr>
            <w:tcW w:w="369" w:type="dxa"/>
            <w:tcBorders/>
            <w:shd w:fill="auto" w:val="clear"/>
            <w:vAlign w:val="center"/>
          </w:tcPr>
          <w:p>
            <w:pPr>
              <w:pStyle w:val="TableContents"/>
              <w:spacing w:before="0" w:after="283"/>
              <w:rPr/>
            </w:pPr>
            <w:r>
              <w:rPr/>
              <w:t> </w:t>
            </w:r>
          </w:p>
        </w:tc>
        <w:tc>
          <w:tcPr>
            <w:tcW w:w="1110"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37" w:type="dxa"/>
            <w:tcBorders/>
            <w:shd w:fill="auto" w:val="clear"/>
            <w:vAlign w:val="center"/>
          </w:tcPr>
          <w:p>
            <w:pPr>
              <w:pStyle w:val="TableContents"/>
              <w:spacing w:before="0" w:after="283"/>
              <w:rPr/>
            </w:pPr>
            <w:r>
              <w:rPr/>
              <w:t> </w:t>
            </w:r>
          </w:p>
        </w:tc>
        <w:tc>
          <w:tcPr>
            <w:tcW w:w="371" w:type="dxa"/>
            <w:tcBorders/>
            <w:shd w:fill="auto" w:val="clear"/>
            <w:vAlign w:val="center"/>
          </w:tcPr>
          <w:p>
            <w:pPr>
              <w:pStyle w:val="TableContents"/>
              <w:spacing w:before="0" w:after="283"/>
              <w:rPr/>
            </w:pPr>
            <w:r>
              <w:rPr/>
              <w:t> </w:t>
            </w:r>
          </w:p>
        </w:tc>
        <w:tc>
          <w:tcPr>
            <w:tcW w:w="1401"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37" w:type="dxa"/>
            <w:tcBorders/>
            <w:shd w:fill="auto" w:val="clear"/>
            <w:vAlign w:val="center"/>
          </w:tcPr>
          <w:p>
            <w:pPr>
              <w:pStyle w:val="TableContents"/>
              <w:spacing w:before="0" w:after="283"/>
              <w:rPr/>
            </w:pPr>
            <w:r>
              <w:rPr/>
              <w:t> </w:t>
            </w:r>
          </w:p>
        </w:tc>
        <w:tc>
          <w:tcPr>
            <w:tcW w:w="371" w:type="dxa"/>
            <w:tcBorders/>
            <w:shd w:fill="auto" w:val="clear"/>
            <w:vAlign w:val="center"/>
          </w:tcPr>
          <w:p>
            <w:pPr>
              <w:pStyle w:val="TableContents"/>
              <w:spacing w:before="0" w:after="283"/>
              <w:rPr/>
            </w:pPr>
            <w:r>
              <w:rPr/>
              <w:t> </w:t>
            </w:r>
          </w:p>
        </w:tc>
        <w:tc>
          <w:tcPr>
            <w:tcW w:w="1113"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41" w:type="dxa"/>
            <w:tcBorders/>
            <w:shd w:fill="auto" w:val="clear"/>
            <w:vAlign w:val="center"/>
          </w:tcPr>
          <w:p>
            <w:pPr>
              <w:pStyle w:val="TableContents"/>
              <w:spacing w:before="0" w:after="283"/>
              <w:rPr/>
            </w:pPr>
            <w:r>
              <w:rPr/>
              <w:t> </w:t>
            </w:r>
          </w:p>
        </w:tc>
      </w:tr>
      <w:tr>
        <w:trPr/>
        <w:tc>
          <w:tcPr>
            <w:tcW w:w="5055" w:type="dxa"/>
            <w:tcBorders/>
            <w:shd w:fill="CCEEFF" w:val="clear"/>
            <w:vAlign w:val="bottom"/>
          </w:tcPr>
          <w:p>
            <w:pPr>
              <w:pStyle w:val="TableContents"/>
              <w:spacing w:before="0" w:after="0"/>
              <w:ind w:left="225" w:right="0" w:hanging="225"/>
              <w:rPr/>
            </w:pPr>
            <w:r>
              <w:rPr/>
              <w:t>Consolidated income before income taxes</w:t>
            </w:r>
          </w:p>
        </w:tc>
        <w:tc>
          <w:tcPr>
            <w:tcW w:w="369" w:type="dxa"/>
            <w:tcBorders/>
            <w:shd w:fill="CCEEFF" w:val="clear"/>
            <w:vAlign w:val="bottom"/>
          </w:tcPr>
          <w:p>
            <w:pPr>
              <w:pStyle w:val="TableContents"/>
              <w:spacing w:before="0" w:after="283"/>
              <w:rPr/>
            </w:pPr>
            <w:r>
              <w:rPr/>
              <w:t> </w:t>
            </w:r>
          </w:p>
        </w:tc>
        <w:tc>
          <w:tcPr>
            <w:tcW w:w="172" w:type="dxa"/>
            <w:tcBorders/>
            <w:shd w:fill="CCEEFF" w:val="clear"/>
            <w:vAlign w:val="bottom"/>
          </w:tcPr>
          <w:p>
            <w:pPr>
              <w:pStyle w:val="TableContents"/>
              <w:spacing w:before="0" w:after="283"/>
              <w:jc w:val="left"/>
              <w:rPr/>
            </w:pPr>
            <w:r>
              <w:rPr/>
              <w:t>$</w:t>
            </w:r>
          </w:p>
        </w:tc>
        <w:tc>
          <w:tcPr>
            <w:tcW w:w="938" w:type="dxa"/>
            <w:tcBorders/>
            <w:shd w:fill="CCEEFF" w:val="clear"/>
            <w:vAlign w:val="bottom"/>
          </w:tcPr>
          <w:p>
            <w:pPr>
              <w:pStyle w:val="TableContents"/>
              <w:spacing w:before="0" w:after="283"/>
              <w:jc w:val="right"/>
              <w:rPr/>
            </w:pPr>
            <w:r>
              <w:rPr/>
              <w:t>188,711</w:t>
            </w:r>
          </w:p>
        </w:tc>
        <w:tc>
          <w:tcPr>
            <w:tcW w:w="137" w:type="dxa"/>
            <w:tcBorders/>
            <w:shd w:fill="CCEEFF" w:val="clear"/>
            <w:vAlign w:val="bottom"/>
          </w:tcPr>
          <w:p>
            <w:pPr>
              <w:pStyle w:val="TableContents"/>
              <w:spacing w:before="0" w:after="283"/>
              <w:rPr/>
            </w:pPr>
            <w:r>
              <w:rPr/>
              <w:t> </w:t>
            </w:r>
          </w:p>
        </w:tc>
        <w:tc>
          <w:tcPr>
            <w:tcW w:w="371" w:type="dxa"/>
            <w:tcBorders/>
            <w:shd w:fill="CCEEFF" w:val="clear"/>
            <w:vAlign w:val="bottom"/>
          </w:tcPr>
          <w:p>
            <w:pPr>
              <w:pStyle w:val="TableContents"/>
              <w:spacing w:before="0" w:after="283"/>
              <w:rPr/>
            </w:pPr>
            <w:r>
              <w:rPr/>
              <w:t> </w:t>
            </w:r>
          </w:p>
        </w:tc>
        <w:tc>
          <w:tcPr>
            <w:tcW w:w="215" w:type="dxa"/>
            <w:tcBorders/>
            <w:shd w:fill="CCEEFF" w:val="clear"/>
            <w:vAlign w:val="bottom"/>
          </w:tcPr>
          <w:p>
            <w:pPr>
              <w:pStyle w:val="TableContents"/>
              <w:spacing w:before="0" w:after="283"/>
              <w:jc w:val="left"/>
              <w:rPr/>
            </w:pPr>
            <w:r>
              <w:rPr/>
              <w:t>$</w:t>
            </w:r>
          </w:p>
        </w:tc>
        <w:tc>
          <w:tcPr>
            <w:tcW w:w="1186" w:type="dxa"/>
            <w:tcBorders/>
            <w:shd w:fill="CCEEFF" w:val="clear"/>
            <w:vAlign w:val="bottom"/>
          </w:tcPr>
          <w:p>
            <w:pPr>
              <w:pStyle w:val="TableContents"/>
              <w:spacing w:before="0" w:after="283"/>
              <w:jc w:val="right"/>
              <w:rPr/>
            </w:pPr>
            <w:r>
              <w:rPr/>
              <w:t>151,530</w:t>
            </w:r>
          </w:p>
        </w:tc>
        <w:tc>
          <w:tcPr>
            <w:tcW w:w="137" w:type="dxa"/>
            <w:tcBorders/>
            <w:shd w:fill="CCEEFF" w:val="clear"/>
            <w:vAlign w:val="bottom"/>
          </w:tcPr>
          <w:p>
            <w:pPr>
              <w:pStyle w:val="TableContents"/>
              <w:spacing w:before="0" w:after="283"/>
              <w:rPr/>
            </w:pPr>
            <w:r>
              <w:rPr/>
              <w:t> </w:t>
            </w:r>
          </w:p>
        </w:tc>
        <w:tc>
          <w:tcPr>
            <w:tcW w:w="371" w:type="dxa"/>
            <w:tcBorders/>
            <w:shd w:fill="CCEEFF" w:val="clear"/>
            <w:vAlign w:val="bottom"/>
          </w:tcPr>
          <w:p>
            <w:pPr>
              <w:pStyle w:val="TableContents"/>
              <w:spacing w:before="0" w:after="283"/>
              <w:rPr/>
            </w:pPr>
            <w:r>
              <w:rPr/>
              <w:t> </w:t>
            </w:r>
          </w:p>
        </w:tc>
        <w:tc>
          <w:tcPr>
            <w:tcW w:w="171" w:type="dxa"/>
            <w:tcBorders/>
            <w:shd w:fill="CCEEFF" w:val="clear"/>
            <w:vAlign w:val="bottom"/>
          </w:tcPr>
          <w:p>
            <w:pPr>
              <w:pStyle w:val="TableContents"/>
              <w:spacing w:before="0" w:after="283"/>
              <w:jc w:val="left"/>
              <w:rPr/>
            </w:pPr>
            <w:r>
              <w:rPr/>
              <w:t>$</w:t>
            </w:r>
          </w:p>
        </w:tc>
        <w:tc>
          <w:tcPr>
            <w:tcW w:w="942" w:type="dxa"/>
            <w:tcBorders/>
            <w:shd w:fill="CCEEFF" w:val="clear"/>
            <w:vAlign w:val="bottom"/>
          </w:tcPr>
          <w:p>
            <w:pPr>
              <w:pStyle w:val="TableContents"/>
              <w:spacing w:before="0" w:after="283"/>
              <w:jc w:val="right"/>
              <w:rPr/>
            </w:pPr>
            <w:r>
              <w:rPr/>
              <w:t>105,312</w:t>
            </w:r>
          </w:p>
        </w:tc>
        <w:tc>
          <w:tcPr>
            <w:tcW w:w="141" w:type="dxa"/>
            <w:tcBorders/>
            <w:shd w:fill="CCEEFF" w:val="clear"/>
            <w:vAlign w:val="bottom"/>
          </w:tcPr>
          <w:p>
            <w:pPr>
              <w:pStyle w:val="TableContents"/>
              <w:spacing w:before="0" w:after="283"/>
              <w:rPr/>
            </w:pPr>
            <w:r>
              <w:rPr/>
              <w:t> </w:t>
            </w:r>
          </w:p>
        </w:tc>
      </w:tr>
      <w:tr>
        <w:trPr/>
        <w:tc>
          <w:tcPr>
            <w:tcW w:w="5055" w:type="dxa"/>
            <w:tcBorders/>
            <w:shd w:fill="auto" w:val="clear"/>
            <w:vAlign w:val="center"/>
          </w:tcPr>
          <w:p>
            <w:pPr>
              <w:pStyle w:val="TableContents"/>
              <w:spacing w:before="0" w:after="0"/>
              <w:ind w:left="225" w:right="0" w:hanging="225"/>
              <w:rPr/>
            </w:pPr>
            <w:r>
              <w:rPr/>
              <w:t> </w:t>
            </w:r>
          </w:p>
        </w:tc>
        <w:tc>
          <w:tcPr>
            <w:tcW w:w="369" w:type="dxa"/>
            <w:tcBorders/>
            <w:shd w:fill="auto" w:val="clear"/>
            <w:vAlign w:val="center"/>
          </w:tcPr>
          <w:p>
            <w:pPr>
              <w:pStyle w:val="TableContents"/>
              <w:spacing w:before="0" w:after="283"/>
              <w:rPr/>
            </w:pPr>
            <w:r>
              <w:rPr/>
              <w:t> </w:t>
            </w:r>
          </w:p>
        </w:tc>
        <w:tc>
          <w:tcPr>
            <w:tcW w:w="1110" w:type="dxa"/>
            <w:gridSpan w:val="2"/>
            <w:tcBorders>
              <w:top w:val="double" w:sz="6" w:space="0" w:color="000000"/>
            </w:tcBorders>
            <w:shd w:fill="auto" w:val="clear"/>
            <w:tcMar>
              <w:top w:w="28" w:type="dxa"/>
            </w:tcMar>
            <w:vAlign w:val="center"/>
          </w:tcPr>
          <w:p>
            <w:pPr>
              <w:pStyle w:val="TableContents"/>
              <w:spacing w:before="0" w:after="283"/>
              <w:jc w:val="right"/>
              <w:rPr/>
            </w:pPr>
            <w:r>
              <w:rPr/>
              <w:t> </w:t>
            </w:r>
          </w:p>
        </w:tc>
        <w:tc>
          <w:tcPr>
            <w:tcW w:w="137" w:type="dxa"/>
            <w:tcBorders/>
            <w:shd w:fill="auto" w:val="clear"/>
            <w:vAlign w:val="center"/>
          </w:tcPr>
          <w:p>
            <w:pPr>
              <w:pStyle w:val="TableContents"/>
              <w:spacing w:before="0" w:after="283"/>
              <w:rPr/>
            </w:pPr>
            <w:r>
              <w:rPr/>
              <w:t> </w:t>
            </w:r>
          </w:p>
        </w:tc>
        <w:tc>
          <w:tcPr>
            <w:tcW w:w="371" w:type="dxa"/>
            <w:tcBorders/>
            <w:shd w:fill="auto" w:val="clear"/>
            <w:vAlign w:val="center"/>
          </w:tcPr>
          <w:p>
            <w:pPr>
              <w:pStyle w:val="TableContents"/>
              <w:spacing w:before="0" w:after="283"/>
              <w:rPr/>
            </w:pPr>
            <w:r>
              <w:rPr/>
              <w:t> </w:t>
            </w:r>
          </w:p>
        </w:tc>
        <w:tc>
          <w:tcPr>
            <w:tcW w:w="1401" w:type="dxa"/>
            <w:gridSpan w:val="2"/>
            <w:tcBorders>
              <w:top w:val="double" w:sz="6" w:space="0" w:color="000000"/>
            </w:tcBorders>
            <w:shd w:fill="auto" w:val="clear"/>
            <w:tcMar>
              <w:top w:w="28" w:type="dxa"/>
            </w:tcMar>
            <w:vAlign w:val="center"/>
          </w:tcPr>
          <w:p>
            <w:pPr>
              <w:pStyle w:val="TableContents"/>
              <w:spacing w:before="0" w:after="283"/>
              <w:jc w:val="right"/>
              <w:rPr/>
            </w:pPr>
            <w:r>
              <w:rPr/>
              <w:t> </w:t>
            </w:r>
          </w:p>
        </w:tc>
        <w:tc>
          <w:tcPr>
            <w:tcW w:w="137" w:type="dxa"/>
            <w:tcBorders/>
            <w:shd w:fill="auto" w:val="clear"/>
            <w:vAlign w:val="center"/>
          </w:tcPr>
          <w:p>
            <w:pPr>
              <w:pStyle w:val="TableContents"/>
              <w:spacing w:before="0" w:after="283"/>
              <w:rPr/>
            </w:pPr>
            <w:r>
              <w:rPr/>
              <w:t> </w:t>
            </w:r>
          </w:p>
        </w:tc>
        <w:tc>
          <w:tcPr>
            <w:tcW w:w="371" w:type="dxa"/>
            <w:tcBorders/>
            <w:shd w:fill="auto" w:val="clear"/>
            <w:vAlign w:val="center"/>
          </w:tcPr>
          <w:p>
            <w:pPr>
              <w:pStyle w:val="TableContents"/>
              <w:spacing w:before="0" w:after="283"/>
              <w:rPr/>
            </w:pPr>
            <w:r>
              <w:rPr/>
              <w:t> </w:t>
            </w:r>
          </w:p>
        </w:tc>
        <w:tc>
          <w:tcPr>
            <w:tcW w:w="1113" w:type="dxa"/>
            <w:gridSpan w:val="2"/>
            <w:tcBorders>
              <w:top w:val="double" w:sz="6" w:space="0" w:color="000000"/>
            </w:tcBorders>
            <w:shd w:fill="auto" w:val="clear"/>
            <w:tcMar>
              <w:top w:w="28" w:type="dxa"/>
            </w:tcMar>
            <w:vAlign w:val="center"/>
          </w:tcPr>
          <w:p>
            <w:pPr>
              <w:pStyle w:val="TableContents"/>
              <w:spacing w:before="0" w:after="283"/>
              <w:jc w:val="right"/>
              <w:rPr/>
            </w:pPr>
            <w:r>
              <w:rPr/>
              <w:t> </w:t>
            </w:r>
          </w:p>
        </w:tc>
        <w:tc>
          <w:tcPr>
            <w:tcW w:w="141" w:type="dxa"/>
            <w:tcBorders/>
            <w:shd w:fill="auto" w:val="clear"/>
            <w:vAlign w:val="center"/>
          </w:tcPr>
          <w:p>
            <w:pPr>
              <w:pStyle w:val="TableContents"/>
              <w:spacing w:before="0" w:after="283"/>
              <w:rPr/>
            </w:pPr>
            <w:r>
              <w:rPr/>
              <w:t> </w:t>
            </w:r>
          </w:p>
        </w:tc>
      </w:tr>
    </w:tbl>
    <w:p>
      <w:pPr>
        <w:pStyle w:val="TextBody"/>
        <w:jc w:val="center"/>
        <w:rPr>
          <w:rFonts w:ascii="Times New Roman;Times;serif" w:hAnsi="Times New Roman;Times;serif"/>
          <w:sz w:val="17"/>
        </w:rPr>
      </w:pPr>
      <w:r>
        <w:rPr>
          <w:rFonts w:ascii="Times New Roman;Times;serif" w:hAnsi="Times New Roman;Times;serif"/>
          <w:sz w:val="17"/>
        </w:rPr>
        <w:t xml:space="preserve">76 </w:t>
      </w:r>
    </w:p>
    <w:p>
      <w:pPr>
        <w:pStyle w:val="HorizontalLine"/>
        <w:pBdr>
          <w:bottom w:val="single" w:sz="20" w:space="0" w:color="808080"/>
        </w:pBdr>
        <w:rPr/>
      </w:pPr>
      <w:r>
        <w:rPr/>
      </w:r>
      <w:r>
        <w:br w:type="page"/>
      </w:r>
    </w:p>
    <w:p>
      <w:pPr>
        <w:pStyle w:val="Heading5"/>
        <w:jc w:val="left"/>
        <w:rPr/>
      </w:pPr>
      <w:hyperlink w:anchor="D84374tocpage">
        <w:r>
          <w:rPr>
            <w:rStyle w:val="InternetLink"/>
          </w:rPr>
          <w:t>Table of Contents</w:t>
        </w:r>
      </w:hyperlink>
    </w:p>
    <w:p>
      <w:pPr>
        <w:pStyle w:val="TextBody"/>
        <w:spacing w:before="120" w:after="283"/>
        <w:jc w:val="left"/>
        <w:rPr>
          <w:rFonts w:ascii="Times New Roman;Times;serif" w:hAnsi="Times New Roman;Times;serif"/>
          <w:sz w:val="17"/>
        </w:rPr>
      </w:pPr>
      <w:r>
        <w:rPr>
          <w:rFonts w:ascii="Times New Roman;Times;serif" w:hAnsi="Times New Roman;Times;serif"/>
          <w:sz w:val="17"/>
        </w:rPr>
        <w:t xml:space="preserve">The following table presents separately identified segment assets: </w:t>
      </w:r>
    </w:p>
    <w:tbl>
      <w:tblPr>
        <w:tblW w:w="5000" w:type="pct"/>
        <w:jc w:val="center"/>
        <w:tblInd w:w="0" w:type="dxa"/>
        <w:tblCellMar>
          <w:top w:w="0" w:type="dxa"/>
          <w:left w:w="0" w:type="dxa"/>
          <w:bottom w:w="0" w:type="dxa"/>
          <w:right w:w="0" w:type="dxa"/>
        </w:tblCellMar>
      </w:tblPr>
      <w:tblGrid>
        <w:gridCol w:w="3893"/>
        <w:gridCol w:w="330"/>
        <w:gridCol w:w="172"/>
        <w:gridCol w:w="947"/>
        <w:gridCol w:w="101"/>
        <w:gridCol w:w="330"/>
        <w:gridCol w:w="160"/>
        <w:gridCol w:w="787"/>
        <w:gridCol w:w="101"/>
        <w:gridCol w:w="330"/>
        <w:gridCol w:w="210"/>
        <w:gridCol w:w="1030"/>
        <w:gridCol w:w="101"/>
        <w:gridCol w:w="330"/>
        <w:gridCol w:w="195"/>
        <w:gridCol w:w="1079"/>
        <w:gridCol w:w="109"/>
      </w:tblGrid>
      <w:tr>
        <w:trPr/>
        <w:tc>
          <w:tcPr>
            <w:tcW w:w="3893" w:type="dxa"/>
            <w:tcBorders/>
            <w:shd w:fill="auto" w:val="clear"/>
            <w:vAlign w:val="bottom"/>
          </w:tcPr>
          <w:p>
            <w:pPr>
              <w:pStyle w:val="TableContents"/>
              <w:spacing w:before="0" w:after="283"/>
              <w:rPr/>
            </w:pPr>
            <w:r>
              <w:rPr/>
              <w:t> </w:t>
            </w:r>
          </w:p>
        </w:tc>
        <w:tc>
          <w:tcPr>
            <w:tcW w:w="330" w:type="dxa"/>
            <w:tcBorders/>
            <w:shd w:fill="auto" w:val="clear"/>
            <w:vAlign w:val="bottom"/>
          </w:tcPr>
          <w:p>
            <w:pPr>
              <w:pStyle w:val="TableContents"/>
              <w:spacing w:before="0" w:after="283"/>
              <w:rPr/>
            </w:pPr>
            <w:r>
              <w:rPr/>
              <w:t> </w:t>
            </w:r>
          </w:p>
        </w:tc>
        <w:tc>
          <w:tcPr>
            <w:tcW w:w="172" w:type="dxa"/>
            <w:tcBorders/>
            <w:shd w:fill="auto" w:val="clear"/>
            <w:vAlign w:val="bottom"/>
          </w:tcPr>
          <w:p>
            <w:pPr>
              <w:pStyle w:val="TableContents"/>
              <w:spacing w:before="0" w:after="283"/>
              <w:rPr/>
            </w:pPr>
            <w:r>
              <w:rPr/>
              <w:t> </w:t>
            </w:r>
          </w:p>
        </w:tc>
        <w:tc>
          <w:tcPr>
            <w:tcW w:w="947" w:type="dxa"/>
            <w:tcBorders/>
            <w:shd w:fill="auto" w:val="clear"/>
            <w:vAlign w:val="bottom"/>
          </w:tcPr>
          <w:p>
            <w:pPr>
              <w:pStyle w:val="TableContents"/>
              <w:spacing w:before="0" w:after="283"/>
              <w:rPr/>
            </w:pPr>
            <w:r>
              <w:rPr/>
              <w:t> </w:t>
            </w:r>
          </w:p>
        </w:tc>
        <w:tc>
          <w:tcPr>
            <w:tcW w:w="101" w:type="dxa"/>
            <w:tcBorders/>
            <w:shd w:fill="auto" w:val="clear"/>
            <w:vAlign w:val="bottom"/>
          </w:tcPr>
          <w:p>
            <w:pPr>
              <w:pStyle w:val="TableContents"/>
              <w:spacing w:before="0" w:after="283"/>
              <w:rPr/>
            </w:pPr>
            <w:r>
              <w:rPr/>
              <w:t> </w:t>
            </w:r>
          </w:p>
        </w:tc>
        <w:tc>
          <w:tcPr>
            <w:tcW w:w="330" w:type="dxa"/>
            <w:tcBorders/>
            <w:shd w:fill="auto" w:val="clear"/>
            <w:vAlign w:val="bottom"/>
          </w:tcPr>
          <w:p>
            <w:pPr>
              <w:pStyle w:val="TableContents"/>
              <w:spacing w:before="0" w:after="283"/>
              <w:rPr/>
            </w:pPr>
            <w:r>
              <w:rPr/>
              <w:t> </w:t>
            </w:r>
          </w:p>
        </w:tc>
        <w:tc>
          <w:tcPr>
            <w:tcW w:w="160" w:type="dxa"/>
            <w:tcBorders/>
            <w:shd w:fill="auto" w:val="clear"/>
            <w:vAlign w:val="bottom"/>
          </w:tcPr>
          <w:p>
            <w:pPr>
              <w:pStyle w:val="TableContents"/>
              <w:spacing w:before="0" w:after="283"/>
              <w:rPr/>
            </w:pPr>
            <w:r>
              <w:rPr/>
              <w:t> </w:t>
            </w:r>
          </w:p>
        </w:tc>
        <w:tc>
          <w:tcPr>
            <w:tcW w:w="787" w:type="dxa"/>
            <w:tcBorders/>
            <w:shd w:fill="auto" w:val="clear"/>
            <w:vAlign w:val="bottom"/>
          </w:tcPr>
          <w:p>
            <w:pPr>
              <w:pStyle w:val="TableContents"/>
              <w:spacing w:before="0" w:after="283"/>
              <w:rPr/>
            </w:pPr>
            <w:r>
              <w:rPr/>
              <w:t> </w:t>
            </w:r>
          </w:p>
        </w:tc>
        <w:tc>
          <w:tcPr>
            <w:tcW w:w="101" w:type="dxa"/>
            <w:tcBorders/>
            <w:shd w:fill="auto" w:val="clear"/>
            <w:vAlign w:val="bottom"/>
          </w:tcPr>
          <w:p>
            <w:pPr>
              <w:pStyle w:val="TableContents"/>
              <w:spacing w:before="0" w:after="283"/>
              <w:rPr/>
            </w:pPr>
            <w:r>
              <w:rPr/>
              <w:t> </w:t>
            </w:r>
          </w:p>
        </w:tc>
        <w:tc>
          <w:tcPr>
            <w:tcW w:w="330" w:type="dxa"/>
            <w:tcBorders/>
            <w:shd w:fill="auto" w:val="clear"/>
            <w:vAlign w:val="bottom"/>
          </w:tcPr>
          <w:p>
            <w:pPr>
              <w:pStyle w:val="TableContents"/>
              <w:spacing w:before="0" w:after="283"/>
              <w:rPr/>
            </w:pPr>
            <w:r>
              <w:rPr/>
              <w:t> </w:t>
            </w:r>
          </w:p>
        </w:tc>
        <w:tc>
          <w:tcPr>
            <w:tcW w:w="210" w:type="dxa"/>
            <w:tcBorders/>
            <w:shd w:fill="auto" w:val="clear"/>
            <w:vAlign w:val="bottom"/>
          </w:tcPr>
          <w:p>
            <w:pPr>
              <w:pStyle w:val="TableContents"/>
              <w:spacing w:before="0" w:after="283"/>
              <w:rPr/>
            </w:pPr>
            <w:r>
              <w:rPr/>
              <w:t> </w:t>
            </w:r>
          </w:p>
        </w:tc>
        <w:tc>
          <w:tcPr>
            <w:tcW w:w="1030" w:type="dxa"/>
            <w:tcBorders/>
            <w:shd w:fill="auto" w:val="clear"/>
            <w:vAlign w:val="bottom"/>
          </w:tcPr>
          <w:p>
            <w:pPr>
              <w:pStyle w:val="TableContents"/>
              <w:spacing w:before="0" w:after="283"/>
              <w:rPr/>
            </w:pPr>
            <w:r>
              <w:rPr/>
              <w:t> </w:t>
            </w:r>
          </w:p>
        </w:tc>
        <w:tc>
          <w:tcPr>
            <w:tcW w:w="101" w:type="dxa"/>
            <w:tcBorders/>
            <w:shd w:fill="auto" w:val="clear"/>
            <w:vAlign w:val="bottom"/>
          </w:tcPr>
          <w:p>
            <w:pPr>
              <w:pStyle w:val="TableContents"/>
              <w:spacing w:before="0" w:after="283"/>
              <w:rPr/>
            </w:pPr>
            <w:r>
              <w:rPr/>
              <w:t> </w:t>
            </w:r>
          </w:p>
        </w:tc>
        <w:tc>
          <w:tcPr>
            <w:tcW w:w="330" w:type="dxa"/>
            <w:tcBorders/>
            <w:shd w:fill="auto" w:val="clear"/>
            <w:vAlign w:val="bottom"/>
          </w:tcPr>
          <w:p>
            <w:pPr>
              <w:pStyle w:val="TableContents"/>
              <w:spacing w:before="0" w:after="283"/>
              <w:rPr/>
            </w:pPr>
            <w:r>
              <w:rPr/>
              <w:t> </w:t>
            </w:r>
          </w:p>
        </w:tc>
        <w:tc>
          <w:tcPr>
            <w:tcW w:w="195" w:type="dxa"/>
            <w:tcBorders/>
            <w:shd w:fill="auto" w:val="clear"/>
            <w:vAlign w:val="bottom"/>
          </w:tcPr>
          <w:p>
            <w:pPr>
              <w:pStyle w:val="TableContents"/>
              <w:spacing w:before="0" w:after="283"/>
              <w:rPr/>
            </w:pPr>
            <w:r>
              <w:rPr/>
              <w:t> </w:t>
            </w:r>
          </w:p>
        </w:tc>
        <w:tc>
          <w:tcPr>
            <w:tcW w:w="1079" w:type="dxa"/>
            <w:tcBorders/>
            <w:shd w:fill="auto" w:val="clear"/>
            <w:vAlign w:val="bottom"/>
          </w:tcPr>
          <w:p>
            <w:pPr>
              <w:pStyle w:val="TableContents"/>
              <w:spacing w:before="0" w:after="283"/>
              <w:rPr/>
            </w:pPr>
            <w:r>
              <w:rPr/>
              <w:t> </w:t>
            </w:r>
          </w:p>
        </w:tc>
        <w:tc>
          <w:tcPr>
            <w:tcW w:w="109" w:type="dxa"/>
            <w:tcBorders/>
            <w:shd w:fill="auto" w:val="clear"/>
            <w:vAlign w:val="bottom"/>
          </w:tcPr>
          <w:p>
            <w:pPr>
              <w:pStyle w:val="TableContents"/>
              <w:spacing w:before="0" w:after="283"/>
              <w:rPr/>
            </w:pPr>
            <w:r>
              <w:rPr/>
              <w:t> </w:t>
            </w:r>
          </w:p>
        </w:tc>
      </w:tr>
      <w:tr>
        <w:trPr/>
        <w:tc>
          <w:tcPr>
            <w:tcW w:w="3893" w:type="dxa"/>
            <w:tcBorders/>
            <w:shd w:fill="auto" w:val="clear"/>
            <w:vAlign w:val="bottom"/>
          </w:tcPr>
          <w:p>
            <w:pPr>
              <w:pStyle w:val="TableContents"/>
              <w:spacing w:before="0" w:after="283"/>
              <w:rPr/>
            </w:pPr>
            <w:r>
              <w:rPr/>
              <w:t> </w:t>
            </w:r>
          </w:p>
        </w:tc>
        <w:tc>
          <w:tcPr>
            <w:tcW w:w="330" w:type="dxa"/>
            <w:tcBorders/>
            <w:shd w:fill="auto" w:val="clear"/>
            <w:vAlign w:val="bottom"/>
          </w:tcPr>
          <w:p>
            <w:pPr>
              <w:pStyle w:val="TableContents"/>
              <w:spacing w:before="0" w:after="283"/>
              <w:rPr/>
            </w:pPr>
            <w:r>
              <w:rPr/>
              <w:t> </w:t>
            </w:r>
          </w:p>
        </w:tc>
        <w:tc>
          <w:tcPr>
            <w:tcW w:w="1119" w:type="dxa"/>
            <w:gridSpan w:val="2"/>
            <w:tcBorders/>
            <w:shd w:fill="auto" w:val="clear"/>
            <w:vAlign w:val="bottom"/>
          </w:tcPr>
          <w:p>
            <w:pPr>
              <w:pStyle w:val="TableContents"/>
              <w:spacing w:before="0" w:after="283"/>
              <w:jc w:val="center"/>
              <w:rPr/>
            </w:pPr>
            <w:r>
              <w:rPr/>
              <w:t>U.S. Pawn</w:t>
            </w:r>
          </w:p>
        </w:tc>
        <w:tc>
          <w:tcPr>
            <w:tcW w:w="101" w:type="dxa"/>
            <w:tcBorders/>
            <w:shd w:fill="auto" w:val="clear"/>
            <w:vAlign w:val="bottom"/>
          </w:tcPr>
          <w:p>
            <w:pPr>
              <w:pStyle w:val="TableContents"/>
              <w:spacing w:before="0" w:after="283"/>
              <w:rPr/>
            </w:pPr>
            <w:r>
              <w:rPr/>
              <w:t> </w:t>
            </w:r>
          </w:p>
        </w:tc>
        <w:tc>
          <w:tcPr>
            <w:tcW w:w="330" w:type="dxa"/>
            <w:tcBorders/>
            <w:shd w:fill="auto" w:val="clear"/>
            <w:vAlign w:val="bottom"/>
          </w:tcPr>
          <w:p>
            <w:pPr>
              <w:pStyle w:val="TableContents"/>
              <w:spacing w:before="0" w:after="283"/>
              <w:rPr/>
            </w:pPr>
            <w:r>
              <w:rPr/>
              <w:t> </w:t>
            </w:r>
          </w:p>
        </w:tc>
        <w:tc>
          <w:tcPr>
            <w:tcW w:w="947" w:type="dxa"/>
            <w:gridSpan w:val="2"/>
            <w:tcBorders/>
            <w:shd w:fill="auto" w:val="clear"/>
            <w:vAlign w:val="bottom"/>
          </w:tcPr>
          <w:p>
            <w:pPr>
              <w:pStyle w:val="TableContents"/>
              <w:spacing w:before="0" w:after="283"/>
              <w:jc w:val="center"/>
              <w:rPr/>
            </w:pPr>
            <w:r>
              <w:rPr/>
              <w:t>Empeño</w:t>
            </w:r>
          </w:p>
        </w:tc>
        <w:tc>
          <w:tcPr>
            <w:tcW w:w="101" w:type="dxa"/>
            <w:tcBorders/>
            <w:shd w:fill="auto" w:val="clear"/>
            <w:vAlign w:val="bottom"/>
          </w:tcPr>
          <w:p>
            <w:pPr>
              <w:pStyle w:val="TableContents"/>
              <w:spacing w:before="0" w:after="283"/>
              <w:rPr/>
            </w:pPr>
            <w:r>
              <w:rPr/>
              <w:t> </w:t>
            </w:r>
          </w:p>
        </w:tc>
        <w:tc>
          <w:tcPr>
            <w:tcW w:w="330" w:type="dxa"/>
            <w:tcBorders/>
            <w:shd w:fill="auto" w:val="clear"/>
            <w:vAlign w:val="bottom"/>
          </w:tcPr>
          <w:p>
            <w:pPr>
              <w:pStyle w:val="TableContents"/>
              <w:spacing w:before="0" w:after="283"/>
              <w:rPr/>
            </w:pPr>
            <w:r>
              <w:rPr/>
              <w:t> </w:t>
            </w:r>
          </w:p>
        </w:tc>
        <w:tc>
          <w:tcPr>
            <w:tcW w:w="1240" w:type="dxa"/>
            <w:gridSpan w:val="2"/>
            <w:tcBorders/>
            <w:shd w:fill="auto" w:val="clear"/>
            <w:vAlign w:val="bottom"/>
          </w:tcPr>
          <w:p>
            <w:pPr>
              <w:pStyle w:val="TableContents"/>
              <w:spacing w:before="0" w:after="283"/>
              <w:jc w:val="center"/>
              <w:rPr/>
            </w:pPr>
            <w:r>
              <w:rPr/>
              <w:t>EZMONEY</w:t>
            </w:r>
          </w:p>
        </w:tc>
        <w:tc>
          <w:tcPr>
            <w:tcW w:w="101" w:type="dxa"/>
            <w:tcBorders/>
            <w:shd w:fill="auto" w:val="clear"/>
            <w:vAlign w:val="bottom"/>
          </w:tcPr>
          <w:p>
            <w:pPr>
              <w:pStyle w:val="TableContents"/>
              <w:spacing w:before="0" w:after="283"/>
              <w:rPr/>
            </w:pPr>
            <w:r>
              <w:rPr/>
              <w:t> </w:t>
            </w:r>
          </w:p>
        </w:tc>
        <w:tc>
          <w:tcPr>
            <w:tcW w:w="330" w:type="dxa"/>
            <w:tcBorders/>
            <w:shd w:fill="auto" w:val="clear"/>
            <w:vAlign w:val="bottom"/>
          </w:tcPr>
          <w:p>
            <w:pPr>
              <w:pStyle w:val="TableContents"/>
              <w:spacing w:before="0" w:after="283"/>
              <w:rPr/>
            </w:pPr>
            <w:r>
              <w:rPr/>
              <w:t> </w:t>
            </w:r>
          </w:p>
        </w:tc>
        <w:tc>
          <w:tcPr>
            <w:tcW w:w="1274" w:type="dxa"/>
            <w:gridSpan w:val="2"/>
            <w:tcBorders/>
            <w:shd w:fill="auto" w:val="clear"/>
            <w:vAlign w:val="bottom"/>
          </w:tcPr>
          <w:p>
            <w:pPr>
              <w:pStyle w:val="TableContents"/>
              <w:spacing w:before="0" w:after="283"/>
              <w:jc w:val="center"/>
              <w:rPr/>
            </w:pPr>
            <w:r>
              <w:rPr/>
              <w:t> </w:t>
            </w:r>
          </w:p>
        </w:tc>
        <w:tc>
          <w:tcPr>
            <w:tcW w:w="109" w:type="dxa"/>
            <w:tcBorders/>
            <w:shd w:fill="auto" w:val="clear"/>
            <w:vAlign w:val="bottom"/>
          </w:tcPr>
          <w:p>
            <w:pPr>
              <w:pStyle w:val="TableContents"/>
              <w:spacing w:before="0" w:after="283"/>
              <w:rPr/>
            </w:pPr>
            <w:r>
              <w:rPr/>
              <w:t> </w:t>
            </w:r>
          </w:p>
        </w:tc>
      </w:tr>
      <w:tr>
        <w:trPr/>
        <w:tc>
          <w:tcPr>
            <w:tcW w:w="3893" w:type="dxa"/>
            <w:tcBorders/>
            <w:shd w:fill="auto" w:val="clear"/>
            <w:vAlign w:val="bottom"/>
          </w:tcPr>
          <w:p>
            <w:pPr>
              <w:pStyle w:val="TableContents"/>
              <w:spacing w:before="0" w:after="283"/>
              <w:rPr/>
            </w:pPr>
            <w:r>
              <w:rPr/>
              <w:t> </w:t>
            </w:r>
          </w:p>
        </w:tc>
        <w:tc>
          <w:tcPr>
            <w:tcW w:w="330" w:type="dxa"/>
            <w:tcBorders/>
            <w:shd w:fill="auto" w:val="clear"/>
            <w:vAlign w:val="bottom"/>
          </w:tcPr>
          <w:p>
            <w:pPr>
              <w:pStyle w:val="TableContents"/>
              <w:spacing w:before="0" w:after="283"/>
              <w:rPr/>
            </w:pPr>
            <w:r>
              <w:rPr/>
              <w:t> </w:t>
            </w:r>
          </w:p>
        </w:tc>
        <w:tc>
          <w:tcPr>
            <w:tcW w:w="1119" w:type="dxa"/>
            <w:gridSpan w:val="2"/>
            <w:tcBorders>
              <w:bottom w:val="single" w:sz="2" w:space="0" w:color="000000"/>
            </w:tcBorders>
            <w:shd w:fill="auto" w:val="clear"/>
            <w:tcMar>
              <w:bottom w:w="28" w:type="dxa"/>
            </w:tcMar>
            <w:vAlign w:val="bottom"/>
          </w:tcPr>
          <w:p>
            <w:pPr>
              <w:pStyle w:val="TableContents"/>
              <w:spacing w:before="0" w:after="283"/>
              <w:jc w:val="center"/>
              <w:rPr/>
            </w:pPr>
            <w:r>
              <w:rPr/>
              <w:t>Operations</w:t>
            </w:r>
          </w:p>
        </w:tc>
        <w:tc>
          <w:tcPr>
            <w:tcW w:w="101" w:type="dxa"/>
            <w:tcBorders/>
            <w:shd w:fill="auto" w:val="clear"/>
            <w:vAlign w:val="bottom"/>
          </w:tcPr>
          <w:p>
            <w:pPr>
              <w:pStyle w:val="TableContents"/>
              <w:spacing w:before="0" w:after="283"/>
              <w:rPr/>
            </w:pPr>
            <w:r>
              <w:rPr/>
              <w:t> </w:t>
            </w:r>
          </w:p>
        </w:tc>
        <w:tc>
          <w:tcPr>
            <w:tcW w:w="330" w:type="dxa"/>
            <w:tcBorders/>
            <w:shd w:fill="auto" w:val="clear"/>
            <w:vAlign w:val="bottom"/>
          </w:tcPr>
          <w:p>
            <w:pPr>
              <w:pStyle w:val="TableContents"/>
              <w:spacing w:before="0" w:after="283"/>
              <w:rPr/>
            </w:pPr>
            <w:r>
              <w:rPr/>
              <w:t> </w:t>
            </w:r>
          </w:p>
        </w:tc>
        <w:tc>
          <w:tcPr>
            <w:tcW w:w="947" w:type="dxa"/>
            <w:gridSpan w:val="2"/>
            <w:tcBorders>
              <w:bottom w:val="single" w:sz="2" w:space="0" w:color="000000"/>
            </w:tcBorders>
            <w:shd w:fill="auto" w:val="clear"/>
            <w:tcMar>
              <w:bottom w:w="28" w:type="dxa"/>
            </w:tcMar>
            <w:vAlign w:val="bottom"/>
          </w:tcPr>
          <w:p>
            <w:pPr>
              <w:pStyle w:val="TableContents"/>
              <w:spacing w:before="0" w:after="283"/>
              <w:jc w:val="center"/>
              <w:rPr/>
            </w:pPr>
            <w:r>
              <w:rPr/>
              <w:t>Fácil</w:t>
            </w:r>
          </w:p>
        </w:tc>
        <w:tc>
          <w:tcPr>
            <w:tcW w:w="101" w:type="dxa"/>
            <w:tcBorders/>
            <w:shd w:fill="auto" w:val="clear"/>
            <w:vAlign w:val="bottom"/>
          </w:tcPr>
          <w:p>
            <w:pPr>
              <w:pStyle w:val="TableContents"/>
              <w:spacing w:before="0" w:after="283"/>
              <w:rPr/>
            </w:pPr>
            <w:r>
              <w:rPr/>
              <w:t> </w:t>
            </w:r>
          </w:p>
        </w:tc>
        <w:tc>
          <w:tcPr>
            <w:tcW w:w="330" w:type="dxa"/>
            <w:tcBorders/>
            <w:shd w:fill="auto" w:val="clear"/>
            <w:vAlign w:val="bottom"/>
          </w:tcPr>
          <w:p>
            <w:pPr>
              <w:pStyle w:val="TableContents"/>
              <w:spacing w:before="0" w:after="283"/>
              <w:rPr/>
            </w:pPr>
            <w:r>
              <w:rPr/>
              <w:t> </w:t>
            </w:r>
          </w:p>
        </w:tc>
        <w:tc>
          <w:tcPr>
            <w:tcW w:w="1240" w:type="dxa"/>
            <w:gridSpan w:val="2"/>
            <w:tcBorders>
              <w:bottom w:val="single" w:sz="2" w:space="0" w:color="000000"/>
            </w:tcBorders>
            <w:shd w:fill="auto" w:val="clear"/>
            <w:tcMar>
              <w:bottom w:w="28" w:type="dxa"/>
            </w:tcMar>
            <w:vAlign w:val="bottom"/>
          </w:tcPr>
          <w:p>
            <w:pPr>
              <w:pStyle w:val="TableContents"/>
              <w:spacing w:before="0" w:after="283"/>
              <w:jc w:val="center"/>
              <w:rPr/>
            </w:pPr>
            <w:r>
              <w:rPr/>
              <w:t>Operations</w:t>
            </w:r>
          </w:p>
        </w:tc>
        <w:tc>
          <w:tcPr>
            <w:tcW w:w="101" w:type="dxa"/>
            <w:tcBorders/>
            <w:shd w:fill="auto" w:val="clear"/>
            <w:vAlign w:val="bottom"/>
          </w:tcPr>
          <w:p>
            <w:pPr>
              <w:pStyle w:val="TableContents"/>
              <w:spacing w:before="0" w:after="283"/>
              <w:rPr/>
            </w:pPr>
            <w:r>
              <w:rPr/>
              <w:t> </w:t>
            </w:r>
          </w:p>
        </w:tc>
        <w:tc>
          <w:tcPr>
            <w:tcW w:w="330" w:type="dxa"/>
            <w:tcBorders/>
            <w:shd w:fill="auto" w:val="clear"/>
            <w:vAlign w:val="bottom"/>
          </w:tcPr>
          <w:p>
            <w:pPr>
              <w:pStyle w:val="TableContents"/>
              <w:spacing w:before="0" w:after="283"/>
              <w:rPr/>
            </w:pPr>
            <w:r>
              <w:rPr/>
              <w:t> </w:t>
            </w:r>
          </w:p>
        </w:tc>
        <w:tc>
          <w:tcPr>
            <w:tcW w:w="1274" w:type="dxa"/>
            <w:gridSpan w:val="2"/>
            <w:tcBorders>
              <w:bottom w:val="single" w:sz="2" w:space="0" w:color="000000"/>
            </w:tcBorders>
            <w:shd w:fill="auto" w:val="clear"/>
            <w:tcMar>
              <w:bottom w:w="28" w:type="dxa"/>
            </w:tcMar>
            <w:vAlign w:val="bottom"/>
          </w:tcPr>
          <w:p>
            <w:pPr>
              <w:pStyle w:val="TableContents"/>
              <w:spacing w:before="0" w:after="283"/>
              <w:jc w:val="center"/>
              <w:rPr/>
            </w:pPr>
            <w:r>
              <w:rPr/>
              <w:t>Consolidated</w:t>
            </w:r>
          </w:p>
        </w:tc>
        <w:tc>
          <w:tcPr>
            <w:tcW w:w="109" w:type="dxa"/>
            <w:tcBorders/>
            <w:shd w:fill="auto" w:val="clear"/>
            <w:vAlign w:val="bottom"/>
          </w:tcPr>
          <w:p>
            <w:pPr>
              <w:pStyle w:val="TableContents"/>
              <w:spacing w:before="0" w:after="283"/>
              <w:rPr/>
            </w:pPr>
            <w:r>
              <w:rPr/>
              <w:t> </w:t>
            </w:r>
          </w:p>
        </w:tc>
      </w:tr>
      <w:tr>
        <w:trPr/>
        <w:tc>
          <w:tcPr>
            <w:tcW w:w="3893" w:type="dxa"/>
            <w:tcBorders/>
            <w:shd w:fill="auto" w:val="clear"/>
            <w:vAlign w:val="bottom"/>
          </w:tcPr>
          <w:p>
            <w:pPr>
              <w:pStyle w:val="TableContents"/>
              <w:spacing w:before="0" w:after="283"/>
              <w:rPr/>
            </w:pPr>
            <w:r>
              <w:rPr/>
              <w:t> </w:t>
            </w:r>
          </w:p>
        </w:tc>
        <w:tc>
          <w:tcPr>
            <w:tcW w:w="330" w:type="dxa"/>
            <w:tcBorders/>
            <w:shd w:fill="auto" w:val="clear"/>
            <w:vAlign w:val="bottom"/>
          </w:tcPr>
          <w:p>
            <w:pPr>
              <w:pStyle w:val="TableContents"/>
              <w:spacing w:before="0" w:after="283"/>
              <w:rPr/>
            </w:pPr>
            <w:r>
              <w:rPr/>
              <w:t> </w:t>
            </w:r>
          </w:p>
        </w:tc>
        <w:tc>
          <w:tcPr>
            <w:tcW w:w="172" w:type="dxa"/>
            <w:tcBorders/>
            <w:shd w:fill="auto" w:val="clear"/>
            <w:vAlign w:val="bottom"/>
          </w:tcPr>
          <w:p>
            <w:pPr>
              <w:pStyle w:val="TableContents"/>
              <w:spacing w:before="0" w:after="283"/>
              <w:rPr/>
            </w:pPr>
            <w:r>
              <w:rPr/>
              <w:t> </w:t>
            </w:r>
          </w:p>
        </w:tc>
        <w:tc>
          <w:tcPr>
            <w:tcW w:w="947" w:type="dxa"/>
            <w:tcBorders/>
            <w:shd w:fill="auto" w:val="clear"/>
            <w:vAlign w:val="bottom"/>
          </w:tcPr>
          <w:p>
            <w:pPr>
              <w:pStyle w:val="TableContents"/>
              <w:spacing w:before="0" w:after="283"/>
              <w:rPr/>
            </w:pPr>
            <w:r>
              <w:rPr/>
              <w:t> </w:t>
            </w:r>
          </w:p>
        </w:tc>
        <w:tc>
          <w:tcPr>
            <w:tcW w:w="101" w:type="dxa"/>
            <w:tcBorders/>
            <w:shd w:fill="auto" w:val="clear"/>
            <w:vAlign w:val="bottom"/>
          </w:tcPr>
          <w:p>
            <w:pPr>
              <w:pStyle w:val="TableContents"/>
              <w:spacing w:before="0" w:after="283"/>
              <w:rPr/>
            </w:pPr>
            <w:r>
              <w:rPr/>
              <w:t> </w:t>
            </w:r>
          </w:p>
        </w:tc>
        <w:tc>
          <w:tcPr>
            <w:tcW w:w="330" w:type="dxa"/>
            <w:tcBorders/>
            <w:shd w:fill="auto" w:val="clear"/>
            <w:vAlign w:val="bottom"/>
          </w:tcPr>
          <w:p>
            <w:pPr>
              <w:pStyle w:val="TableContents"/>
              <w:spacing w:before="0" w:after="283"/>
              <w:rPr/>
            </w:pPr>
            <w:r>
              <w:rPr/>
              <w:t> </w:t>
            </w:r>
          </w:p>
        </w:tc>
        <w:tc>
          <w:tcPr>
            <w:tcW w:w="2618" w:type="dxa"/>
            <w:gridSpan w:val="6"/>
            <w:tcBorders/>
            <w:shd w:fill="auto" w:val="clear"/>
            <w:vAlign w:val="bottom"/>
          </w:tcPr>
          <w:p>
            <w:pPr>
              <w:pStyle w:val="TableContents"/>
              <w:spacing w:before="0" w:after="283"/>
              <w:jc w:val="center"/>
              <w:rPr>
                <w:i/>
              </w:rPr>
            </w:pPr>
            <w:r>
              <w:rPr>
                <w:i/>
              </w:rPr>
              <w:t>(In thousands)</w:t>
            </w:r>
          </w:p>
        </w:tc>
        <w:tc>
          <w:tcPr>
            <w:tcW w:w="101" w:type="dxa"/>
            <w:tcBorders/>
            <w:shd w:fill="auto" w:val="clear"/>
            <w:vAlign w:val="bottom"/>
          </w:tcPr>
          <w:p>
            <w:pPr>
              <w:pStyle w:val="TableContents"/>
              <w:spacing w:before="0" w:after="283"/>
              <w:rPr/>
            </w:pPr>
            <w:r>
              <w:rPr/>
              <w:t> </w:t>
            </w:r>
          </w:p>
        </w:tc>
        <w:tc>
          <w:tcPr>
            <w:tcW w:w="330" w:type="dxa"/>
            <w:tcBorders/>
            <w:shd w:fill="auto" w:val="clear"/>
            <w:vAlign w:val="bottom"/>
          </w:tcPr>
          <w:p>
            <w:pPr>
              <w:pStyle w:val="TableContents"/>
              <w:spacing w:before="0" w:after="283"/>
              <w:rPr/>
            </w:pPr>
            <w:r>
              <w:rPr/>
              <w:t> </w:t>
            </w:r>
          </w:p>
        </w:tc>
        <w:tc>
          <w:tcPr>
            <w:tcW w:w="195" w:type="dxa"/>
            <w:tcBorders/>
            <w:shd w:fill="auto" w:val="clear"/>
            <w:vAlign w:val="bottom"/>
          </w:tcPr>
          <w:p>
            <w:pPr>
              <w:pStyle w:val="TableContents"/>
              <w:spacing w:before="0" w:after="283"/>
              <w:rPr/>
            </w:pPr>
            <w:r>
              <w:rPr/>
              <w:t> </w:t>
            </w:r>
          </w:p>
        </w:tc>
        <w:tc>
          <w:tcPr>
            <w:tcW w:w="1079" w:type="dxa"/>
            <w:tcBorders/>
            <w:shd w:fill="auto" w:val="clear"/>
            <w:vAlign w:val="bottom"/>
          </w:tcPr>
          <w:p>
            <w:pPr>
              <w:pStyle w:val="TableContents"/>
              <w:spacing w:before="0" w:after="283"/>
              <w:rPr/>
            </w:pPr>
            <w:r>
              <w:rPr/>
              <w:t> </w:t>
            </w:r>
          </w:p>
        </w:tc>
        <w:tc>
          <w:tcPr>
            <w:tcW w:w="109" w:type="dxa"/>
            <w:tcBorders/>
            <w:shd w:fill="auto" w:val="clear"/>
            <w:vAlign w:val="bottom"/>
          </w:tcPr>
          <w:p>
            <w:pPr>
              <w:pStyle w:val="TableContents"/>
              <w:spacing w:before="0" w:after="283"/>
              <w:rPr/>
            </w:pPr>
            <w:r>
              <w:rPr/>
              <w:t> </w:t>
            </w:r>
          </w:p>
        </w:tc>
      </w:tr>
      <w:tr>
        <w:trPr/>
        <w:tc>
          <w:tcPr>
            <w:tcW w:w="3893" w:type="dxa"/>
            <w:tcBorders/>
            <w:shd w:fill="CCEEFF" w:val="clear"/>
            <w:vAlign w:val="bottom"/>
          </w:tcPr>
          <w:p>
            <w:pPr>
              <w:pStyle w:val="TableContents"/>
              <w:spacing w:before="0" w:after="0"/>
              <w:ind w:left="225" w:right="0" w:hanging="225"/>
              <w:rPr>
                <w:b/>
              </w:rPr>
            </w:pPr>
            <w:r>
              <w:rPr>
                <w:b/>
              </w:rPr>
              <w:t>Assets at September 30, 2011:</w:t>
            </w:r>
          </w:p>
        </w:tc>
        <w:tc>
          <w:tcPr>
            <w:tcW w:w="330" w:type="dxa"/>
            <w:tcBorders/>
            <w:shd w:fill="CCEEFF" w:val="clear"/>
            <w:vAlign w:val="bottom"/>
          </w:tcPr>
          <w:p>
            <w:pPr>
              <w:pStyle w:val="TableContents"/>
              <w:spacing w:before="0" w:after="283"/>
              <w:rPr/>
            </w:pPr>
            <w:r>
              <w:rPr/>
              <w:t> </w:t>
            </w:r>
          </w:p>
        </w:tc>
        <w:tc>
          <w:tcPr>
            <w:tcW w:w="172" w:type="dxa"/>
            <w:tcBorders/>
            <w:shd w:fill="CCEEFF" w:val="clear"/>
            <w:vAlign w:val="bottom"/>
          </w:tcPr>
          <w:p>
            <w:pPr>
              <w:pStyle w:val="TableContents"/>
              <w:spacing w:before="0" w:after="283"/>
              <w:rPr/>
            </w:pPr>
            <w:r>
              <w:rPr/>
              <w:t> </w:t>
            </w:r>
          </w:p>
        </w:tc>
        <w:tc>
          <w:tcPr>
            <w:tcW w:w="947" w:type="dxa"/>
            <w:tcBorders/>
            <w:shd w:fill="CCEEFF" w:val="clear"/>
            <w:vAlign w:val="bottom"/>
          </w:tcPr>
          <w:p>
            <w:pPr>
              <w:pStyle w:val="TableContents"/>
              <w:spacing w:before="0" w:after="283"/>
              <w:rPr/>
            </w:pPr>
            <w:r>
              <w:rPr/>
              <w:t> </w:t>
            </w:r>
          </w:p>
        </w:tc>
        <w:tc>
          <w:tcPr>
            <w:tcW w:w="101" w:type="dxa"/>
            <w:tcBorders/>
            <w:shd w:fill="CCEEFF" w:val="clear"/>
            <w:vAlign w:val="bottom"/>
          </w:tcPr>
          <w:p>
            <w:pPr>
              <w:pStyle w:val="TableContents"/>
              <w:spacing w:before="0" w:after="283"/>
              <w:rPr/>
            </w:pPr>
            <w:r>
              <w:rPr/>
              <w:t> </w:t>
            </w:r>
          </w:p>
        </w:tc>
        <w:tc>
          <w:tcPr>
            <w:tcW w:w="330" w:type="dxa"/>
            <w:tcBorders/>
            <w:shd w:fill="CCEEFF" w:val="clear"/>
            <w:vAlign w:val="bottom"/>
          </w:tcPr>
          <w:p>
            <w:pPr>
              <w:pStyle w:val="TableContents"/>
              <w:spacing w:before="0" w:after="283"/>
              <w:rPr/>
            </w:pPr>
            <w:r>
              <w:rPr/>
              <w:t> </w:t>
            </w:r>
          </w:p>
        </w:tc>
        <w:tc>
          <w:tcPr>
            <w:tcW w:w="160" w:type="dxa"/>
            <w:tcBorders/>
            <w:shd w:fill="CCEEFF" w:val="clear"/>
            <w:vAlign w:val="bottom"/>
          </w:tcPr>
          <w:p>
            <w:pPr>
              <w:pStyle w:val="TableContents"/>
              <w:spacing w:before="0" w:after="283"/>
              <w:rPr/>
            </w:pPr>
            <w:r>
              <w:rPr/>
              <w:t> </w:t>
            </w:r>
          </w:p>
        </w:tc>
        <w:tc>
          <w:tcPr>
            <w:tcW w:w="787" w:type="dxa"/>
            <w:tcBorders/>
            <w:shd w:fill="CCEEFF" w:val="clear"/>
            <w:vAlign w:val="bottom"/>
          </w:tcPr>
          <w:p>
            <w:pPr>
              <w:pStyle w:val="TableContents"/>
              <w:spacing w:before="0" w:after="283"/>
              <w:rPr/>
            </w:pPr>
            <w:r>
              <w:rPr/>
              <w:t> </w:t>
            </w:r>
          </w:p>
        </w:tc>
        <w:tc>
          <w:tcPr>
            <w:tcW w:w="101" w:type="dxa"/>
            <w:tcBorders/>
            <w:shd w:fill="CCEEFF" w:val="clear"/>
            <w:vAlign w:val="bottom"/>
          </w:tcPr>
          <w:p>
            <w:pPr>
              <w:pStyle w:val="TableContents"/>
              <w:spacing w:before="0" w:after="283"/>
              <w:rPr/>
            </w:pPr>
            <w:r>
              <w:rPr/>
              <w:t> </w:t>
            </w:r>
          </w:p>
        </w:tc>
        <w:tc>
          <w:tcPr>
            <w:tcW w:w="330" w:type="dxa"/>
            <w:tcBorders/>
            <w:shd w:fill="CCEEFF" w:val="clear"/>
            <w:vAlign w:val="bottom"/>
          </w:tcPr>
          <w:p>
            <w:pPr>
              <w:pStyle w:val="TableContents"/>
              <w:spacing w:before="0" w:after="283"/>
              <w:rPr/>
            </w:pPr>
            <w:r>
              <w:rPr/>
              <w:t> </w:t>
            </w:r>
          </w:p>
        </w:tc>
        <w:tc>
          <w:tcPr>
            <w:tcW w:w="210" w:type="dxa"/>
            <w:tcBorders/>
            <w:shd w:fill="CCEEFF" w:val="clear"/>
            <w:vAlign w:val="bottom"/>
          </w:tcPr>
          <w:p>
            <w:pPr>
              <w:pStyle w:val="TableContents"/>
              <w:spacing w:before="0" w:after="283"/>
              <w:rPr/>
            </w:pPr>
            <w:r>
              <w:rPr/>
              <w:t> </w:t>
            </w:r>
          </w:p>
        </w:tc>
        <w:tc>
          <w:tcPr>
            <w:tcW w:w="1030" w:type="dxa"/>
            <w:tcBorders/>
            <w:shd w:fill="CCEEFF" w:val="clear"/>
            <w:vAlign w:val="bottom"/>
          </w:tcPr>
          <w:p>
            <w:pPr>
              <w:pStyle w:val="TableContents"/>
              <w:spacing w:before="0" w:after="283"/>
              <w:rPr/>
            </w:pPr>
            <w:r>
              <w:rPr/>
              <w:t> </w:t>
            </w:r>
          </w:p>
        </w:tc>
        <w:tc>
          <w:tcPr>
            <w:tcW w:w="101" w:type="dxa"/>
            <w:tcBorders/>
            <w:shd w:fill="CCEEFF" w:val="clear"/>
            <w:vAlign w:val="bottom"/>
          </w:tcPr>
          <w:p>
            <w:pPr>
              <w:pStyle w:val="TableContents"/>
              <w:spacing w:before="0" w:after="283"/>
              <w:rPr/>
            </w:pPr>
            <w:r>
              <w:rPr/>
              <w:t> </w:t>
            </w:r>
          </w:p>
        </w:tc>
        <w:tc>
          <w:tcPr>
            <w:tcW w:w="330" w:type="dxa"/>
            <w:tcBorders/>
            <w:shd w:fill="CCEEFF" w:val="clear"/>
            <w:vAlign w:val="bottom"/>
          </w:tcPr>
          <w:p>
            <w:pPr>
              <w:pStyle w:val="TableContents"/>
              <w:spacing w:before="0" w:after="283"/>
              <w:rPr/>
            </w:pPr>
            <w:r>
              <w:rPr/>
              <w:t> </w:t>
            </w:r>
          </w:p>
        </w:tc>
        <w:tc>
          <w:tcPr>
            <w:tcW w:w="195" w:type="dxa"/>
            <w:tcBorders/>
            <w:shd w:fill="CCEEFF" w:val="clear"/>
            <w:vAlign w:val="bottom"/>
          </w:tcPr>
          <w:p>
            <w:pPr>
              <w:pStyle w:val="TableContents"/>
              <w:spacing w:before="0" w:after="283"/>
              <w:rPr/>
            </w:pPr>
            <w:r>
              <w:rPr/>
              <w:t> </w:t>
            </w:r>
          </w:p>
        </w:tc>
        <w:tc>
          <w:tcPr>
            <w:tcW w:w="1079" w:type="dxa"/>
            <w:tcBorders/>
            <w:shd w:fill="CCEEFF" w:val="clear"/>
            <w:vAlign w:val="bottom"/>
          </w:tcPr>
          <w:p>
            <w:pPr>
              <w:pStyle w:val="TableContents"/>
              <w:spacing w:before="0" w:after="283"/>
              <w:rPr/>
            </w:pPr>
            <w:r>
              <w:rPr/>
              <w:t> </w:t>
            </w:r>
          </w:p>
        </w:tc>
        <w:tc>
          <w:tcPr>
            <w:tcW w:w="109" w:type="dxa"/>
            <w:tcBorders/>
            <w:shd w:fill="CCEEFF" w:val="clear"/>
            <w:vAlign w:val="bottom"/>
          </w:tcPr>
          <w:p>
            <w:pPr>
              <w:pStyle w:val="TableContents"/>
              <w:spacing w:before="0" w:after="283"/>
              <w:rPr/>
            </w:pPr>
            <w:r>
              <w:rPr/>
              <w:t> </w:t>
            </w:r>
          </w:p>
        </w:tc>
      </w:tr>
      <w:tr>
        <w:trPr/>
        <w:tc>
          <w:tcPr>
            <w:tcW w:w="3893" w:type="dxa"/>
            <w:tcBorders/>
            <w:shd w:fill="auto" w:val="clear"/>
            <w:vAlign w:val="bottom"/>
          </w:tcPr>
          <w:p>
            <w:pPr>
              <w:pStyle w:val="TableContents"/>
              <w:spacing w:before="0" w:after="0"/>
              <w:ind w:left="450" w:right="0" w:hanging="225"/>
              <w:rPr/>
            </w:pPr>
            <w:r>
              <w:rPr/>
              <w:t>Pawn loans</w:t>
            </w:r>
          </w:p>
        </w:tc>
        <w:tc>
          <w:tcPr>
            <w:tcW w:w="330" w:type="dxa"/>
            <w:tcBorders/>
            <w:shd w:fill="auto" w:val="clear"/>
            <w:vAlign w:val="bottom"/>
          </w:tcPr>
          <w:p>
            <w:pPr>
              <w:pStyle w:val="TableContents"/>
              <w:spacing w:before="0" w:after="283"/>
              <w:rPr/>
            </w:pPr>
            <w:r>
              <w:rPr/>
              <w:t> </w:t>
            </w:r>
          </w:p>
        </w:tc>
        <w:tc>
          <w:tcPr>
            <w:tcW w:w="172" w:type="dxa"/>
            <w:tcBorders/>
            <w:shd w:fill="auto" w:val="clear"/>
            <w:vAlign w:val="bottom"/>
          </w:tcPr>
          <w:p>
            <w:pPr>
              <w:pStyle w:val="TableContents"/>
              <w:spacing w:before="0" w:after="283"/>
              <w:jc w:val="left"/>
              <w:rPr/>
            </w:pPr>
            <w:r>
              <w:rPr/>
              <w:t>$</w:t>
            </w:r>
          </w:p>
        </w:tc>
        <w:tc>
          <w:tcPr>
            <w:tcW w:w="947" w:type="dxa"/>
            <w:tcBorders/>
            <w:shd w:fill="auto" w:val="clear"/>
            <w:vAlign w:val="bottom"/>
          </w:tcPr>
          <w:p>
            <w:pPr>
              <w:pStyle w:val="TableContents"/>
              <w:spacing w:before="0" w:after="283"/>
              <w:jc w:val="right"/>
              <w:rPr/>
            </w:pPr>
            <w:r>
              <w:rPr/>
              <w:t>134,457</w:t>
            </w:r>
          </w:p>
        </w:tc>
        <w:tc>
          <w:tcPr>
            <w:tcW w:w="101" w:type="dxa"/>
            <w:tcBorders/>
            <w:shd w:fill="auto" w:val="clear"/>
            <w:vAlign w:val="bottom"/>
          </w:tcPr>
          <w:p>
            <w:pPr>
              <w:pStyle w:val="TableContents"/>
              <w:spacing w:before="0" w:after="283"/>
              <w:rPr/>
            </w:pPr>
            <w:r>
              <w:rPr/>
              <w:t> </w:t>
            </w:r>
          </w:p>
        </w:tc>
        <w:tc>
          <w:tcPr>
            <w:tcW w:w="330" w:type="dxa"/>
            <w:tcBorders/>
            <w:shd w:fill="auto" w:val="clear"/>
            <w:vAlign w:val="bottom"/>
          </w:tcPr>
          <w:p>
            <w:pPr>
              <w:pStyle w:val="TableContents"/>
              <w:spacing w:before="0" w:after="283"/>
              <w:rPr/>
            </w:pPr>
            <w:r>
              <w:rPr/>
              <w:t> </w:t>
            </w:r>
          </w:p>
        </w:tc>
        <w:tc>
          <w:tcPr>
            <w:tcW w:w="160" w:type="dxa"/>
            <w:tcBorders/>
            <w:shd w:fill="auto" w:val="clear"/>
            <w:vAlign w:val="bottom"/>
          </w:tcPr>
          <w:p>
            <w:pPr>
              <w:pStyle w:val="TableContents"/>
              <w:spacing w:before="0" w:after="283"/>
              <w:jc w:val="left"/>
              <w:rPr/>
            </w:pPr>
            <w:r>
              <w:rPr/>
              <w:t>$</w:t>
            </w:r>
          </w:p>
        </w:tc>
        <w:tc>
          <w:tcPr>
            <w:tcW w:w="787" w:type="dxa"/>
            <w:tcBorders/>
            <w:shd w:fill="auto" w:val="clear"/>
            <w:vAlign w:val="bottom"/>
          </w:tcPr>
          <w:p>
            <w:pPr>
              <w:pStyle w:val="TableContents"/>
              <w:spacing w:before="0" w:after="283"/>
              <w:jc w:val="right"/>
              <w:rPr/>
            </w:pPr>
            <w:r>
              <w:rPr/>
              <w:t>10,861</w:t>
            </w:r>
          </w:p>
        </w:tc>
        <w:tc>
          <w:tcPr>
            <w:tcW w:w="101" w:type="dxa"/>
            <w:tcBorders/>
            <w:shd w:fill="auto" w:val="clear"/>
            <w:vAlign w:val="bottom"/>
          </w:tcPr>
          <w:p>
            <w:pPr>
              <w:pStyle w:val="TableContents"/>
              <w:spacing w:before="0" w:after="283"/>
              <w:rPr/>
            </w:pPr>
            <w:r>
              <w:rPr/>
              <w:t> </w:t>
            </w:r>
          </w:p>
        </w:tc>
        <w:tc>
          <w:tcPr>
            <w:tcW w:w="330" w:type="dxa"/>
            <w:tcBorders/>
            <w:shd w:fill="auto" w:val="clear"/>
            <w:vAlign w:val="bottom"/>
          </w:tcPr>
          <w:p>
            <w:pPr>
              <w:pStyle w:val="TableContents"/>
              <w:spacing w:before="0" w:after="283"/>
              <w:rPr/>
            </w:pPr>
            <w:r>
              <w:rPr/>
              <w:t> </w:t>
            </w:r>
          </w:p>
        </w:tc>
        <w:tc>
          <w:tcPr>
            <w:tcW w:w="210" w:type="dxa"/>
            <w:tcBorders/>
            <w:shd w:fill="auto" w:val="clear"/>
            <w:vAlign w:val="bottom"/>
          </w:tcPr>
          <w:p>
            <w:pPr>
              <w:pStyle w:val="TableContents"/>
              <w:spacing w:before="0" w:after="283"/>
              <w:jc w:val="left"/>
              <w:rPr/>
            </w:pPr>
            <w:r>
              <w:rPr/>
              <w:t>$</w:t>
            </w:r>
          </w:p>
        </w:tc>
        <w:tc>
          <w:tcPr>
            <w:tcW w:w="1030" w:type="dxa"/>
            <w:tcBorders/>
            <w:shd w:fill="auto" w:val="clear"/>
            <w:vAlign w:val="bottom"/>
          </w:tcPr>
          <w:p>
            <w:pPr>
              <w:pStyle w:val="TableContents"/>
              <w:spacing w:before="0" w:after="283"/>
              <w:jc w:val="right"/>
              <w:rPr/>
            </w:pPr>
            <w:r>
              <w:rPr/>
              <w:t></w:t>
            </w:r>
          </w:p>
        </w:tc>
        <w:tc>
          <w:tcPr>
            <w:tcW w:w="101" w:type="dxa"/>
            <w:tcBorders/>
            <w:shd w:fill="auto" w:val="clear"/>
            <w:vAlign w:val="bottom"/>
          </w:tcPr>
          <w:p>
            <w:pPr>
              <w:pStyle w:val="TableContents"/>
              <w:spacing w:before="0" w:after="283"/>
              <w:rPr/>
            </w:pPr>
            <w:r>
              <w:rPr/>
              <w:t> </w:t>
            </w:r>
          </w:p>
        </w:tc>
        <w:tc>
          <w:tcPr>
            <w:tcW w:w="330" w:type="dxa"/>
            <w:tcBorders/>
            <w:shd w:fill="auto" w:val="clear"/>
            <w:vAlign w:val="bottom"/>
          </w:tcPr>
          <w:p>
            <w:pPr>
              <w:pStyle w:val="TableContents"/>
              <w:spacing w:before="0" w:after="283"/>
              <w:rPr/>
            </w:pPr>
            <w:r>
              <w:rPr/>
              <w:t> </w:t>
            </w:r>
          </w:p>
        </w:tc>
        <w:tc>
          <w:tcPr>
            <w:tcW w:w="195" w:type="dxa"/>
            <w:tcBorders/>
            <w:shd w:fill="auto" w:val="clear"/>
            <w:vAlign w:val="bottom"/>
          </w:tcPr>
          <w:p>
            <w:pPr>
              <w:pStyle w:val="TableContents"/>
              <w:spacing w:before="0" w:after="283"/>
              <w:jc w:val="left"/>
              <w:rPr/>
            </w:pPr>
            <w:r>
              <w:rPr/>
              <w:t>$</w:t>
            </w:r>
          </w:p>
        </w:tc>
        <w:tc>
          <w:tcPr>
            <w:tcW w:w="1079" w:type="dxa"/>
            <w:tcBorders/>
            <w:shd w:fill="auto" w:val="clear"/>
            <w:vAlign w:val="bottom"/>
          </w:tcPr>
          <w:p>
            <w:pPr>
              <w:pStyle w:val="TableContents"/>
              <w:spacing w:before="0" w:after="283"/>
              <w:jc w:val="right"/>
              <w:rPr/>
            </w:pPr>
            <w:r>
              <w:rPr/>
              <w:t>145,318</w:t>
            </w:r>
          </w:p>
        </w:tc>
        <w:tc>
          <w:tcPr>
            <w:tcW w:w="109" w:type="dxa"/>
            <w:tcBorders/>
            <w:shd w:fill="auto" w:val="clear"/>
            <w:vAlign w:val="bottom"/>
          </w:tcPr>
          <w:p>
            <w:pPr>
              <w:pStyle w:val="TableContents"/>
              <w:spacing w:before="0" w:after="283"/>
              <w:rPr/>
            </w:pPr>
            <w:r>
              <w:rPr/>
              <w:t> </w:t>
            </w:r>
          </w:p>
        </w:tc>
      </w:tr>
      <w:tr>
        <w:trPr/>
        <w:tc>
          <w:tcPr>
            <w:tcW w:w="3893" w:type="dxa"/>
            <w:tcBorders/>
            <w:shd w:fill="CCEEFF" w:val="clear"/>
            <w:vAlign w:val="bottom"/>
          </w:tcPr>
          <w:p>
            <w:pPr>
              <w:pStyle w:val="TableContents"/>
              <w:spacing w:before="0" w:after="0"/>
              <w:ind w:left="450" w:right="0" w:hanging="225"/>
              <w:rPr/>
            </w:pPr>
            <w:r>
              <w:rPr/>
              <w:t>Signature loans, net</w:t>
            </w:r>
          </w:p>
        </w:tc>
        <w:tc>
          <w:tcPr>
            <w:tcW w:w="330" w:type="dxa"/>
            <w:tcBorders/>
            <w:shd w:fill="CCEEFF" w:val="clear"/>
            <w:vAlign w:val="bottom"/>
          </w:tcPr>
          <w:p>
            <w:pPr>
              <w:pStyle w:val="TableContents"/>
              <w:spacing w:before="0" w:after="283"/>
              <w:rPr/>
            </w:pPr>
            <w:r>
              <w:rPr/>
              <w:t> </w:t>
            </w:r>
          </w:p>
        </w:tc>
        <w:tc>
          <w:tcPr>
            <w:tcW w:w="172" w:type="dxa"/>
            <w:tcBorders/>
            <w:shd w:fill="CCEEFF" w:val="clear"/>
            <w:vAlign w:val="bottom"/>
          </w:tcPr>
          <w:p>
            <w:pPr>
              <w:pStyle w:val="TableContents"/>
              <w:spacing w:before="0" w:after="283"/>
              <w:rPr/>
            </w:pPr>
            <w:r>
              <w:rPr/>
              <w:t> </w:t>
            </w:r>
          </w:p>
        </w:tc>
        <w:tc>
          <w:tcPr>
            <w:tcW w:w="947" w:type="dxa"/>
            <w:tcBorders/>
            <w:shd w:fill="CCEEFF" w:val="clear"/>
            <w:vAlign w:val="bottom"/>
          </w:tcPr>
          <w:p>
            <w:pPr>
              <w:pStyle w:val="TableContents"/>
              <w:spacing w:before="0" w:after="283"/>
              <w:jc w:val="right"/>
              <w:rPr/>
            </w:pPr>
            <w:r>
              <w:rPr/>
              <w:t>990</w:t>
            </w:r>
          </w:p>
        </w:tc>
        <w:tc>
          <w:tcPr>
            <w:tcW w:w="101" w:type="dxa"/>
            <w:tcBorders/>
            <w:shd w:fill="CCEEFF" w:val="clear"/>
            <w:vAlign w:val="bottom"/>
          </w:tcPr>
          <w:p>
            <w:pPr>
              <w:pStyle w:val="TableContents"/>
              <w:spacing w:before="0" w:after="283"/>
              <w:rPr/>
            </w:pPr>
            <w:r>
              <w:rPr/>
              <w:t> </w:t>
            </w:r>
          </w:p>
        </w:tc>
        <w:tc>
          <w:tcPr>
            <w:tcW w:w="330" w:type="dxa"/>
            <w:tcBorders/>
            <w:shd w:fill="CCEEFF" w:val="clear"/>
            <w:vAlign w:val="bottom"/>
          </w:tcPr>
          <w:p>
            <w:pPr>
              <w:pStyle w:val="TableContents"/>
              <w:spacing w:before="0" w:after="283"/>
              <w:rPr/>
            </w:pPr>
            <w:r>
              <w:rPr/>
              <w:t> </w:t>
            </w:r>
          </w:p>
        </w:tc>
        <w:tc>
          <w:tcPr>
            <w:tcW w:w="160" w:type="dxa"/>
            <w:tcBorders/>
            <w:shd w:fill="CCEEFF" w:val="clear"/>
            <w:vAlign w:val="bottom"/>
          </w:tcPr>
          <w:p>
            <w:pPr>
              <w:pStyle w:val="TableContents"/>
              <w:spacing w:before="0" w:after="283"/>
              <w:rPr/>
            </w:pPr>
            <w:r>
              <w:rPr/>
              <w:t> </w:t>
            </w:r>
          </w:p>
        </w:tc>
        <w:tc>
          <w:tcPr>
            <w:tcW w:w="787" w:type="dxa"/>
            <w:tcBorders/>
            <w:shd w:fill="CCEEFF" w:val="clear"/>
            <w:vAlign w:val="bottom"/>
          </w:tcPr>
          <w:p>
            <w:pPr>
              <w:pStyle w:val="TableContents"/>
              <w:spacing w:before="0" w:after="283"/>
              <w:jc w:val="right"/>
              <w:rPr/>
            </w:pPr>
            <w:r>
              <w:rPr/>
              <w:t></w:t>
            </w:r>
          </w:p>
        </w:tc>
        <w:tc>
          <w:tcPr>
            <w:tcW w:w="101" w:type="dxa"/>
            <w:tcBorders/>
            <w:shd w:fill="CCEEFF" w:val="clear"/>
            <w:vAlign w:val="bottom"/>
          </w:tcPr>
          <w:p>
            <w:pPr>
              <w:pStyle w:val="TableContents"/>
              <w:spacing w:before="0" w:after="283"/>
              <w:rPr/>
            </w:pPr>
            <w:r>
              <w:rPr/>
              <w:t> </w:t>
            </w:r>
          </w:p>
        </w:tc>
        <w:tc>
          <w:tcPr>
            <w:tcW w:w="330" w:type="dxa"/>
            <w:tcBorders/>
            <w:shd w:fill="CCEEFF" w:val="clear"/>
            <w:vAlign w:val="bottom"/>
          </w:tcPr>
          <w:p>
            <w:pPr>
              <w:pStyle w:val="TableContents"/>
              <w:spacing w:before="0" w:after="283"/>
              <w:rPr/>
            </w:pPr>
            <w:r>
              <w:rPr/>
              <w:t> </w:t>
            </w:r>
          </w:p>
        </w:tc>
        <w:tc>
          <w:tcPr>
            <w:tcW w:w="210" w:type="dxa"/>
            <w:tcBorders/>
            <w:shd w:fill="CCEEFF" w:val="clear"/>
            <w:vAlign w:val="bottom"/>
          </w:tcPr>
          <w:p>
            <w:pPr>
              <w:pStyle w:val="TableContents"/>
              <w:spacing w:before="0" w:after="283"/>
              <w:rPr/>
            </w:pPr>
            <w:r>
              <w:rPr/>
              <w:t> </w:t>
            </w:r>
          </w:p>
        </w:tc>
        <w:tc>
          <w:tcPr>
            <w:tcW w:w="1030" w:type="dxa"/>
            <w:tcBorders/>
            <w:shd w:fill="CCEEFF" w:val="clear"/>
            <w:vAlign w:val="bottom"/>
          </w:tcPr>
          <w:p>
            <w:pPr>
              <w:pStyle w:val="TableContents"/>
              <w:spacing w:before="0" w:after="283"/>
              <w:jc w:val="right"/>
              <w:rPr/>
            </w:pPr>
            <w:r>
              <w:rPr/>
              <w:t>10,399</w:t>
            </w:r>
          </w:p>
        </w:tc>
        <w:tc>
          <w:tcPr>
            <w:tcW w:w="101" w:type="dxa"/>
            <w:tcBorders/>
            <w:shd w:fill="CCEEFF" w:val="clear"/>
            <w:vAlign w:val="bottom"/>
          </w:tcPr>
          <w:p>
            <w:pPr>
              <w:pStyle w:val="TableContents"/>
              <w:spacing w:before="0" w:after="283"/>
              <w:rPr/>
            </w:pPr>
            <w:r>
              <w:rPr/>
              <w:t> </w:t>
            </w:r>
          </w:p>
        </w:tc>
        <w:tc>
          <w:tcPr>
            <w:tcW w:w="330" w:type="dxa"/>
            <w:tcBorders/>
            <w:shd w:fill="CCEEFF" w:val="clear"/>
            <w:vAlign w:val="bottom"/>
          </w:tcPr>
          <w:p>
            <w:pPr>
              <w:pStyle w:val="TableContents"/>
              <w:spacing w:before="0" w:after="283"/>
              <w:rPr/>
            </w:pPr>
            <w:r>
              <w:rPr/>
              <w:t> </w:t>
            </w:r>
          </w:p>
        </w:tc>
        <w:tc>
          <w:tcPr>
            <w:tcW w:w="195" w:type="dxa"/>
            <w:tcBorders/>
            <w:shd w:fill="CCEEFF" w:val="clear"/>
            <w:vAlign w:val="bottom"/>
          </w:tcPr>
          <w:p>
            <w:pPr>
              <w:pStyle w:val="TableContents"/>
              <w:spacing w:before="0" w:after="283"/>
              <w:rPr/>
            </w:pPr>
            <w:r>
              <w:rPr/>
              <w:t> </w:t>
            </w:r>
          </w:p>
        </w:tc>
        <w:tc>
          <w:tcPr>
            <w:tcW w:w="1079" w:type="dxa"/>
            <w:tcBorders/>
            <w:shd w:fill="CCEEFF" w:val="clear"/>
            <w:vAlign w:val="bottom"/>
          </w:tcPr>
          <w:p>
            <w:pPr>
              <w:pStyle w:val="TableContents"/>
              <w:spacing w:before="0" w:after="283"/>
              <w:jc w:val="right"/>
              <w:rPr/>
            </w:pPr>
            <w:r>
              <w:rPr/>
              <w:t>11,389</w:t>
            </w:r>
          </w:p>
        </w:tc>
        <w:tc>
          <w:tcPr>
            <w:tcW w:w="109" w:type="dxa"/>
            <w:tcBorders/>
            <w:shd w:fill="CCEEFF" w:val="clear"/>
            <w:vAlign w:val="bottom"/>
          </w:tcPr>
          <w:p>
            <w:pPr>
              <w:pStyle w:val="TableContents"/>
              <w:spacing w:before="0" w:after="283"/>
              <w:rPr/>
            </w:pPr>
            <w:r>
              <w:rPr/>
              <w:t> </w:t>
            </w:r>
          </w:p>
        </w:tc>
      </w:tr>
      <w:tr>
        <w:trPr/>
        <w:tc>
          <w:tcPr>
            <w:tcW w:w="3893" w:type="dxa"/>
            <w:tcBorders/>
            <w:shd w:fill="auto" w:val="clear"/>
            <w:vAlign w:val="bottom"/>
          </w:tcPr>
          <w:p>
            <w:pPr>
              <w:pStyle w:val="TableContents"/>
              <w:spacing w:before="0" w:after="0"/>
              <w:ind w:left="450" w:right="0" w:hanging="225"/>
              <w:rPr/>
            </w:pPr>
            <w:r>
              <w:rPr/>
              <w:t>Auto title loans, net</w:t>
            </w:r>
          </w:p>
        </w:tc>
        <w:tc>
          <w:tcPr>
            <w:tcW w:w="330" w:type="dxa"/>
            <w:tcBorders/>
            <w:shd w:fill="auto" w:val="clear"/>
            <w:vAlign w:val="bottom"/>
          </w:tcPr>
          <w:p>
            <w:pPr>
              <w:pStyle w:val="TableContents"/>
              <w:spacing w:before="0" w:after="283"/>
              <w:rPr/>
            </w:pPr>
            <w:r>
              <w:rPr/>
              <w:t> </w:t>
            </w:r>
          </w:p>
        </w:tc>
        <w:tc>
          <w:tcPr>
            <w:tcW w:w="172" w:type="dxa"/>
            <w:tcBorders/>
            <w:shd w:fill="auto" w:val="clear"/>
            <w:vAlign w:val="bottom"/>
          </w:tcPr>
          <w:p>
            <w:pPr>
              <w:pStyle w:val="TableContents"/>
              <w:spacing w:before="0" w:after="283"/>
              <w:rPr/>
            </w:pPr>
            <w:r>
              <w:rPr/>
              <w:t> </w:t>
            </w:r>
          </w:p>
        </w:tc>
        <w:tc>
          <w:tcPr>
            <w:tcW w:w="947" w:type="dxa"/>
            <w:tcBorders/>
            <w:shd w:fill="auto" w:val="clear"/>
            <w:vAlign w:val="bottom"/>
          </w:tcPr>
          <w:p>
            <w:pPr>
              <w:pStyle w:val="TableContents"/>
              <w:spacing w:before="0" w:after="283"/>
              <w:jc w:val="right"/>
              <w:rPr/>
            </w:pPr>
            <w:r>
              <w:rPr/>
              <w:t>930</w:t>
            </w:r>
          </w:p>
        </w:tc>
        <w:tc>
          <w:tcPr>
            <w:tcW w:w="101" w:type="dxa"/>
            <w:tcBorders/>
            <w:shd w:fill="auto" w:val="clear"/>
            <w:vAlign w:val="bottom"/>
          </w:tcPr>
          <w:p>
            <w:pPr>
              <w:pStyle w:val="TableContents"/>
              <w:spacing w:before="0" w:after="283"/>
              <w:rPr/>
            </w:pPr>
            <w:r>
              <w:rPr/>
              <w:t> </w:t>
            </w:r>
          </w:p>
        </w:tc>
        <w:tc>
          <w:tcPr>
            <w:tcW w:w="330" w:type="dxa"/>
            <w:tcBorders/>
            <w:shd w:fill="auto" w:val="clear"/>
            <w:vAlign w:val="bottom"/>
          </w:tcPr>
          <w:p>
            <w:pPr>
              <w:pStyle w:val="TableContents"/>
              <w:spacing w:before="0" w:after="283"/>
              <w:rPr/>
            </w:pPr>
            <w:r>
              <w:rPr/>
              <w:t> </w:t>
            </w:r>
          </w:p>
        </w:tc>
        <w:tc>
          <w:tcPr>
            <w:tcW w:w="160" w:type="dxa"/>
            <w:tcBorders/>
            <w:shd w:fill="auto" w:val="clear"/>
            <w:vAlign w:val="bottom"/>
          </w:tcPr>
          <w:p>
            <w:pPr>
              <w:pStyle w:val="TableContents"/>
              <w:spacing w:before="0" w:after="283"/>
              <w:rPr/>
            </w:pPr>
            <w:r>
              <w:rPr/>
              <w:t> </w:t>
            </w:r>
          </w:p>
        </w:tc>
        <w:tc>
          <w:tcPr>
            <w:tcW w:w="787" w:type="dxa"/>
            <w:tcBorders/>
            <w:shd w:fill="auto" w:val="clear"/>
            <w:vAlign w:val="bottom"/>
          </w:tcPr>
          <w:p>
            <w:pPr>
              <w:pStyle w:val="TableContents"/>
              <w:spacing w:before="0" w:after="283"/>
              <w:jc w:val="right"/>
              <w:rPr/>
            </w:pPr>
            <w:r>
              <w:rPr/>
              <w:t></w:t>
            </w:r>
          </w:p>
        </w:tc>
        <w:tc>
          <w:tcPr>
            <w:tcW w:w="101" w:type="dxa"/>
            <w:tcBorders/>
            <w:shd w:fill="auto" w:val="clear"/>
            <w:vAlign w:val="bottom"/>
          </w:tcPr>
          <w:p>
            <w:pPr>
              <w:pStyle w:val="TableContents"/>
              <w:spacing w:before="0" w:after="283"/>
              <w:rPr/>
            </w:pPr>
            <w:r>
              <w:rPr/>
              <w:t> </w:t>
            </w:r>
          </w:p>
        </w:tc>
        <w:tc>
          <w:tcPr>
            <w:tcW w:w="330" w:type="dxa"/>
            <w:tcBorders/>
            <w:shd w:fill="auto" w:val="clear"/>
            <w:vAlign w:val="bottom"/>
          </w:tcPr>
          <w:p>
            <w:pPr>
              <w:pStyle w:val="TableContents"/>
              <w:spacing w:before="0" w:after="283"/>
              <w:rPr/>
            </w:pPr>
            <w:r>
              <w:rPr/>
              <w:t> </w:t>
            </w:r>
          </w:p>
        </w:tc>
        <w:tc>
          <w:tcPr>
            <w:tcW w:w="210" w:type="dxa"/>
            <w:tcBorders/>
            <w:shd w:fill="auto" w:val="clear"/>
            <w:vAlign w:val="bottom"/>
          </w:tcPr>
          <w:p>
            <w:pPr>
              <w:pStyle w:val="TableContents"/>
              <w:spacing w:before="0" w:after="283"/>
              <w:rPr/>
            </w:pPr>
            <w:r>
              <w:rPr/>
              <w:t> </w:t>
            </w:r>
          </w:p>
        </w:tc>
        <w:tc>
          <w:tcPr>
            <w:tcW w:w="1030" w:type="dxa"/>
            <w:tcBorders/>
            <w:shd w:fill="auto" w:val="clear"/>
            <w:vAlign w:val="bottom"/>
          </w:tcPr>
          <w:p>
            <w:pPr>
              <w:pStyle w:val="TableContents"/>
              <w:spacing w:before="0" w:after="283"/>
              <w:jc w:val="right"/>
              <w:rPr/>
            </w:pPr>
            <w:r>
              <w:rPr/>
              <w:t>2,292</w:t>
            </w:r>
          </w:p>
        </w:tc>
        <w:tc>
          <w:tcPr>
            <w:tcW w:w="101" w:type="dxa"/>
            <w:tcBorders/>
            <w:shd w:fill="auto" w:val="clear"/>
            <w:vAlign w:val="bottom"/>
          </w:tcPr>
          <w:p>
            <w:pPr>
              <w:pStyle w:val="TableContents"/>
              <w:spacing w:before="0" w:after="283"/>
              <w:rPr/>
            </w:pPr>
            <w:r>
              <w:rPr/>
              <w:t> </w:t>
            </w:r>
          </w:p>
        </w:tc>
        <w:tc>
          <w:tcPr>
            <w:tcW w:w="330" w:type="dxa"/>
            <w:tcBorders/>
            <w:shd w:fill="auto" w:val="clear"/>
            <w:vAlign w:val="bottom"/>
          </w:tcPr>
          <w:p>
            <w:pPr>
              <w:pStyle w:val="TableContents"/>
              <w:spacing w:before="0" w:after="283"/>
              <w:rPr/>
            </w:pPr>
            <w:r>
              <w:rPr/>
              <w:t> </w:t>
            </w:r>
          </w:p>
        </w:tc>
        <w:tc>
          <w:tcPr>
            <w:tcW w:w="195" w:type="dxa"/>
            <w:tcBorders/>
            <w:shd w:fill="auto" w:val="clear"/>
            <w:vAlign w:val="bottom"/>
          </w:tcPr>
          <w:p>
            <w:pPr>
              <w:pStyle w:val="TableContents"/>
              <w:spacing w:before="0" w:after="283"/>
              <w:rPr/>
            </w:pPr>
            <w:r>
              <w:rPr/>
              <w:t> </w:t>
            </w:r>
          </w:p>
        </w:tc>
        <w:tc>
          <w:tcPr>
            <w:tcW w:w="1079" w:type="dxa"/>
            <w:tcBorders/>
            <w:shd w:fill="auto" w:val="clear"/>
            <w:vAlign w:val="bottom"/>
          </w:tcPr>
          <w:p>
            <w:pPr>
              <w:pStyle w:val="TableContents"/>
              <w:spacing w:before="0" w:after="283"/>
              <w:jc w:val="right"/>
              <w:rPr/>
            </w:pPr>
            <w:r>
              <w:rPr/>
              <w:t>3,222</w:t>
            </w:r>
          </w:p>
        </w:tc>
        <w:tc>
          <w:tcPr>
            <w:tcW w:w="109" w:type="dxa"/>
            <w:tcBorders/>
            <w:shd w:fill="auto" w:val="clear"/>
            <w:vAlign w:val="bottom"/>
          </w:tcPr>
          <w:p>
            <w:pPr>
              <w:pStyle w:val="TableContents"/>
              <w:spacing w:before="0" w:after="283"/>
              <w:rPr/>
            </w:pPr>
            <w:r>
              <w:rPr/>
              <w:t> </w:t>
            </w:r>
          </w:p>
        </w:tc>
      </w:tr>
      <w:tr>
        <w:trPr/>
        <w:tc>
          <w:tcPr>
            <w:tcW w:w="3893" w:type="dxa"/>
            <w:tcBorders/>
            <w:shd w:fill="CCEEFF" w:val="clear"/>
            <w:vAlign w:val="bottom"/>
          </w:tcPr>
          <w:p>
            <w:pPr>
              <w:pStyle w:val="TableContents"/>
              <w:spacing w:before="0" w:after="0"/>
              <w:ind w:left="450" w:right="0" w:hanging="225"/>
              <w:rPr/>
            </w:pPr>
            <w:r>
              <w:rPr/>
              <w:t>Service charges and fees receivable, net</w:t>
            </w:r>
          </w:p>
        </w:tc>
        <w:tc>
          <w:tcPr>
            <w:tcW w:w="330" w:type="dxa"/>
            <w:tcBorders/>
            <w:shd w:fill="CCEEFF" w:val="clear"/>
            <w:vAlign w:val="bottom"/>
          </w:tcPr>
          <w:p>
            <w:pPr>
              <w:pStyle w:val="TableContents"/>
              <w:spacing w:before="0" w:after="283"/>
              <w:rPr/>
            </w:pPr>
            <w:r>
              <w:rPr/>
              <w:t> </w:t>
            </w:r>
          </w:p>
        </w:tc>
        <w:tc>
          <w:tcPr>
            <w:tcW w:w="172" w:type="dxa"/>
            <w:tcBorders/>
            <w:shd w:fill="CCEEFF" w:val="clear"/>
            <w:vAlign w:val="bottom"/>
          </w:tcPr>
          <w:p>
            <w:pPr>
              <w:pStyle w:val="TableContents"/>
              <w:spacing w:before="0" w:after="283"/>
              <w:rPr/>
            </w:pPr>
            <w:r>
              <w:rPr/>
              <w:t> </w:t>
            </w:r>
          </w:p>
        </w:tc>
        <w:tc>
          <w:tcPr>
            <w:tcW w:w="947" w:type="dxa"/>
            <w:tcBorders/>
            <w:shd w:fill="CCEEFF" w:val="clear"/>
            <w:vAlign w:val="bottom"/>
          </w:tcPr>
          <w:p>
            <w:pPr>
              <w:pStyle w:val="TableContents"/>
              <w:spacing w:before="0" w:after="283"/>
              <w:jc w:val="right"/>
              <w:rPr/>
            </w:pPr>
            <w:r>
              <w:rPr/>
              <w:t>25,148</w:t>
            </w:r>
          </w:p>
        </w:tc>
        <w:tc>
          <w:tcPr>
            <w:tcW w:w="101" w:type="dxa"/>
            <w:tcBorders/>
            <w:shd w:fill="CCEEFF" w:val="clear"/>
            <w:vAlign w:val="bottom"/>
          </w:tcPr>
          <w:p>
            <w:pPr>
              <w:pStyle w:val="TableContents"/>
              <w:spacing w:before="0" w:after="283"/>
              <w:rPr/>
            </w:pPr>
            <w:r>
              <w:rPr/>
              <w:t> </w:t>
            </w:r>
          </w:p>
        </w:tc>
        <w:tc>
          <w:tcPr>
            <w:tcW w:w="330" w:type="dxa"/>
            <w:tcBorders/>
            <w:shd w:fill="CCEEFF" w:val="clear"/>
            <w:vAlign w:val="bottom"/>
          </w:tcPr>
          <w:p>
            <w:pPr>
              <w:pStyle w:val="TableContents"/>
              <w:spacing w:before="0" w:after="283"/>
              <w:rPr/>
            </w:pPr>
            <w:r>
              <w:rPr/>
              <w:t> </w:t>
            </w:r>
          </w:p>
        </w:tc>
        <w:tc>
          <w:tcPr>
            <w:tcW w:w="160" w:type="dxa"/>
            <w:tcBorders/>
            <w:shd w:fill="CCEEFF" w:val="clear"/>
            <w:vAlign w:val="bottom"/>
          </w:tcPr>
          <w:p>
            <w:pPr>
              <w:pStyle w:val="TableContents"/>
              <w:spacing w:before="0" w:after="283"/>
              <w:rPr/>
            </w:pPr>
            <w:r>
              <w:rPr/>
              <w:t> </w:t>
            </w:r>
          </w:p>
        </w:tc>
        <w:tc>
          <w:tcPr>
            <w:tcW w:w="787" w:type="dxa"/>
            <w:tcBorders/>
            <w:shd w:fill="CCEEFF" w:val="clear"/>
            <w:vAlign w:val="bottom"/>
          </w:tcPr>
          <w:p>
            <w:pPr>
              <w:pStyle w:val="TableContents"/>
              <w:spacing w:before="0" w:after="283"/>
              <w:jc w:val="right"/>
              <w:rPr/>
            </w:pPr>
            <w:r>
              <w:rPr/>
              <w:t>1,663</w:t>
            </w:r>
          </w:p>
        </w:tc>
        <w:tc>
          <w:tcPr>
            <w:tcW w:w="101" w:type="dxa"/>
            <w:tcBorders/>
            <w:shd w:fill="CCEEFF" w:val="clear"/>
            <w:vAlign w:val="bottom"/>
          </w:tcPr>
          <w:p>
            <w:pPr>
              <w:pStyle w:val="TableContents"/>
              <w:spacing w:before="0" w:after="283"/>
              <w:rPr/>
            </w:pPr>
            <w:r>
              <w:rPr/>
              <w:t> </w:t>
            </w:r>
          </w:p>
        </w:tc>
        <w:tc>
          <w:tcPr>
            <w:tcW w:w="330" w:type="dxa"/>
            <w:tcBorders/>
            <w:shd w:fill="CCEEFF" w:val="clear"/>
            <w:vAlign w:val="bottom"/>
          </w:tcPr>
          <w:p>
            <w:pPr>
              <w:pStyle w:val="TableContents"/>
              <w:spacing w:before="0" w:after="283"/>
              <w:rPr/>
            </w:pPr>
            <w:r>
              <w:rPr/>
              <w:t> </w:t>
            </w:r>
          </w:p>
        </w:tc>
        <w:tc>
          <w:tcPr>
            <w:tcW w:w="210" w:type="dxa"/>
            <w:tcBorders/>
            <w:shd w:fill="CCEEFF" w:val="clear"/>
            <w:vAlign w:val="bottom"/>
          </w:tcPr>
          <w:p>
            <w:pPr>
              <w:pStyle w:val="TableContents"/>
              <w:spacing w:before="0" w:after="283"/>
              <w:rPr/>
            </w:pPr>
            <w:r>
              <w:rPr/>
              <w:t> </w:t>
            </w:r>
          </w:p>
        </w:tc>
        <w:tc>
          <w:tcPr>
            <w:tcW w:w="1030" w:type="dxa"/>
            <w:tcBorders/>
            <w:shd w:fill="CCEEFF" w:val="clear"/>
            <w:vAlign w:val="bottom"/>
          </w:tcPr>
          <w:p>
            <w:pPr>
              <w:pStyle w:val="TableContents"/>
              <w:spacing w:before="0" w:after="283"/>
              <w:jc w:val="right"/>
              <w:rPr/>
            </w:pPr>
            <w:r>
              <w:rPr/>
              <w:t>6,419</w:t>
            </w:r>
          </w:p>
        </w:tc>
        <w:tc>
          <w:tcPr>
            <w:tcW w:w="101" w:type="dxa"/>
            <w:tcBorders/>
            <w:shd w:fill="CCEEFF" w:val="clear"/>
            <w:vAlign w:val="bottom"/>
          </w:tcPr>
          <w:p>
            <w:pPr>
              <w:pStyle w:val="TableContents"/>
              <w:spacing w:before="0" w:after="283"/>
              <w:rPr/>
            </w:pPr>
            <w:r>
              <w:rPr/>
              <w:t> </w:t>
            </w:r>
          </w:p>
        </w:tc>
        <w:tc>
          <w:tcPr>
            <w:tcW w:w="330" w:type="dxa"/>
            <w:tcBorders/>
            <w:shd w:fill="CCEEFF" w:val="clear"/>
            <w:vAlign w:val="bottom"/>
          </w:tcPr>
          <w:p>
            <w:pPr>
              <w:pStyle w:val="TableContents"/>
              <w:spacing w:before="0" w:after="283"/>
              <w:rPr/>
            </w:pPr>
            <w:r>
              <w:rPr/>
              <w:t> </w:t>
            </w:r>
          </w:p>
        </w:tc>
        <w:tc>
          <w:tcPr>
            <w:tcW w:w="195" w:type="dxa"/>
            <w:tcBorders/>
            <w:shd w:fill="CCEEFF" w:val="clear"/>
            <w:vAlign w:val="bottom"/>
          </w:tcPr>
          <w:p>
            <w:pPr>
              <w:pStyle w:val="TableContents"/>
              <w:spacing w:before="0" w:after="283"/>
              <w:rPr/>
            </w:pPr>
            <w:r>
              <w:rPr/>
              <w:t> </w:t>
            </w:r>
          </w:p>
        </w:tc>
        <w:tc>
          <w:tcPr>
            <w:tcW w:w="1079" w:type="dxa"/>
            <w:tcBorders/>
            <w:shd w:fill="CCEEFF" w:val="clear"/>
            <w:vAlign w:val="bottom"/>
          </w:tcPr>
          <w:p>
            <w:pPr>
              <w:pStyle w:val="TableContents"/>
              <w:spacing w:before="0" w:after="283"/>
              <w:jc w:val="right"/>
              <w:rPr/>
            </w:pPr>
            <w:r>
              <w:rPr/>
              <w:t>33,230</w:t>
            </w:r>
          </w:p>
        </w:tc>
        <w:tc>
          <w:tcPr>
            <w:tcW w:w="109" w:type="dxa"/>
            <w:tcBorders/>
            <w:shd w:fill="CCEEFF" w:val="clear"/>
            <w:vAlign w:val="bottom"/>
          </w:tcPr>
          <w:p>
            <w:pPr>
              <w:pStyle w:val="TableContents"/>
              <w:spacing w:before="0" w:after="283"/>
              <w:rPr/>
            </w:pPr>
            <w:r>
              <w:rPr/>
              <w:t> </w:t>
            </w:r>
          </w:p>
        </w:tc>
      </w:tr>
      <w:tr>
        <w:trPr/>
        <w:tc>
          <w:tcPr>
            <w:tcW w:w="3893" w:type="dxa"/>
            <w:tcBorders/>
            <w:shd w:fill="auto" w:val="clear"/>
            <w:vAlign w:val="bottom"/>
          </w:tcPr>
          <w:p>
            <w:pPr>
              <w:pStyle w:val="TableContents"/>
              <w:spacing w:before="0" w:after="0"/>
              <w:ind w:left="450" w:right="0" w:hanging="225"/>
              <w:rPr/>
            </w:pPr>
            <w:r>
              <w:rPr/>
              <w:t>Inventory, net</w:t>
            </w:r>
          </w:p>
        </w:tc>
        <w:tc>
          <w:tcPr>
            <w:tcW w:w="330" w:type="dxa"/>
            <w:tcBorders/>
            <w:shd w:fill="auto" w:val="clear"/>
            <w:vAlign w:val="bottom"/>
          </w:tcPr>
          <w:p>
            <w:pPr>
              <w:pStyle w:val="TableContents"/>
              <w:spacing w:before="0" w:after="283"/>
              <w:rPr/>
            </w:pPr>
            <w:r>
              <w:rPr/>
              <w:t> </w:t>
            </w:r>
          </w:p>
        </w:tc>
        <w:tc>
          <w:tcPr>
            <w:tcW w:w="172" w:type="dxa"/>
            <w:tcBorders/>
            <w:shd w:fill="auto" w:val="clear"/>
            <w:vAlign w:val="bottom"/>
          </w:tcPr>
          <w:p>
            <w:pPr>
              <w:pStyle w:val="TableContents"/>
              <w:spacing w:before="0" w:after="283"/>
              <w:rPr/>
            </w:pPr>
            <w:r>
              <w:rPr/>
              <w:t> </w:t>
            </w:r>
          </w:p>
        </w:tc>
        <w:tc>
          <w:tcPr>
            <w:tcW w:w="947" w:type="dxa"/>
            <w:tcBorders/>
            <w:shd w:fill="auto" w:val="clear"/>
            <w:vAlign w:val="bottom"/>
          </w:tcPr>
          <w:p>
            <w:pPr>
              <w:pStyle w:val="TableContents"/>
              <w:spacing w:before="0" w:after="283"/>
              <w:jc w:val="right"/>
              <w:rPr/>
            </w:pPr>
            <w:r>
              <w:rPr/>
              <w:t>81,257</w:t>
            </w:r>
          </w:p>
        </w:tc>
        <w:tc>
          <w:tcPr>
            <w:tcW w:w="101" w:type="dxa"/>
            <w:tcBorders/>
            <w:shd w:fill="auto" w:val="clear"/>
            <w:vAlign w:val="bottom"/>
          </w:tcPr>
          <w:p>
            <w:pPr>
              <w:pStyle w:val="TableContents"/>
              <w:spacing w:before="0" w:after="283"/>
              <w:rPr/>
            </w:pPr>
            <w:r>
              <w:rPr/>
              <w:t> </w:t>
            </w:r>
          </w:p>
        </w:tc>
        <w:tc>
          <w:tcPr>
            <w:tcW w:w="330" w:type="dxa"/>
            <w:tcBorders/>
            <w:shd w:fill="auto" w:val="clear"/>
            <w:vAlign w:val="bottom"/>
          </w:tcPr>
          <w:p>
            <w:pPr>
              <w:pStyle w:val="TableContents"/>
              <w:spacing w:before="0" w:after="283"/>
              <w:rPr/>
            </w:pPr>
            <w:r>
              <w:rPr/>
              <w:t> </w:t>
            </w:r>
          </w:p>
        </w:tc>
        <w:tc>
          <w:tcPr>
            <w:tcW w:w="160" w:type="dxa"/>
            <w:tcBorders/>
            <w:shd w:fill="auto" w:val="clear"/>
            <w:vAlign w:val="bottom"/>
          </w:tcPr>
          <w:p>
            <w:pPr>
              <w:pStyle w:val="TableContents"/>
              <w:spacing w:before="0" w:after="283"/>
              <w:rPr/>
            </w:pPr>
            <w:r>
              <w:rPr/>
              <w:t> </w:t>
            </w:r>
          </w:p>
        </w:tc>
        <w:tc>
          <w:tcPr>
            <w:tcW w:w="787" w:type="dxa"/>
            <w:tcBorders/>
            <w:shd w:fill="auto" w:val="clear"/>
            <w:vAlign w:val="bottom"/>
          </w:tcPr>
          <w:p>
            <w:pPr>
              <w:pStyle w:val="TableContents"/>
              <w:spacing w:before="0" w:after="283"/>
              <w:jc w:val="right"/>
              <w:rPr/>
            </w:pPr>
            <w:r>
              <w:rPr/>
              <w:t>8,514</w:t>
            </w:r>
          </w:p>
        </w:tc>
        <w:tc>
          <w:tcPr>
            <w:tcW w:w="101" w:type="dxa"/>
            <w:tcBorders/>
            <w:shd w:fill="auto" w:val="clear"/>
            <w:vAlign w:val="bottom"/>
          </w:tcPr>
          <w:p>
            <w:pPr>
              <w:pStyle w:val="TableContents"/>
              <w:spacing w:before="0" w:after="283"/>
              <w:rPr/>
            </w:pPr>
            <w:r>
              <w:rPr/>
              <w:t> </w:t>
            </w:r>
          </w:p>
        </w:tc>
        <w:tc>
          <w:tcPr>
            <w:tcW w:w="330" w:type="dxa"/>
            <w:tcBorders/>
            <w:shd w:fill="auto" w:val="clear"/>
            <w:vAlign w:val="bottom"/>
          </w:tcPr>
          <w:p>
            <w:pPr>
              <w:pStyle w:val="TableContents"/>
              <w:spacing w:before="0" w:after="283"/>
              <w:rPr/>
            </w:pPr>
            <w:r>
              <w:rPr/>
              <w:t> </w:t>
            </w:r>
          </w:p>
        </w:tc>
        <w:tc>
          <w:tcPr>
            <w:tcW w:w="210" w:type="dxa"/>
            <w:tcBorders/>
            <w:shd w:fill="auto" w:val="clear"/>
            <w:vAlign w:val="bottom"/>
          </w:tcPr>
          <w:p>
            <w:pPr>
              <w:pStyle w:val="TableContents"/>
              <w:spacing w:before="0" w:after="283"/>
              <w:rPr/>
            </w:pPr>
            <w:r>
              <w:rPr/>
              <w:t> </w:t>
            </w:r>
          </w:p>
        </w:tc>
        <w:tc>
          <w:tcPr>
            <w:tcW w:w="1030" w:type="dxa"/>
            <w:tcBorders/>
            <w:shd w:fill="auto" w:val="clear"/>
            <w:vAlign w:val="bottom"/>
          </w:tcPr>
          <w:p>
            <w:pPr>
              <w:pStyle w:val="TableContents"/>
              <w:spacing w:before="0" w:after="283"/>
              <w:jc w:val="right"/>
              <w:rPr/>
            </w:pPr>
            <w:r>
              <w:rPr/>
              <w:t>602</w:t>
            </w:r>
          </w:p>
        </w:tc>
        <w:tc>
          <w:tcPr>
            <w:tcW w:w="101" w:type="dxa"/>
            <w:tcBorders/>
            <w:shd w:fill="auto" w:val="clear"/>
            <w:vAlign w:val="bottom"/>
          </w:tcPr>
          <w:p>
            <w:pPr>
              <w:pStyle w:val="TableContents"/>
              <w:spacing w:before="0" w:after="283"/>
              <w:rPr/>
            </w:pPr>
            <w:r>
              <w:rPr/>
              <w:t> </w:t>
            </w:r>
          </w:p>
        </w:tc>
        <w:tc>
          <w:tcPr>
            <w:tcW w:w="330" w:type="dxa"/>
            <w:tcBorders/>
            <w:shd w:fill="auto" w:val="clear"/>
            <w:vAlign w:val="bottom"/>
          </w:tcPr>
          <w:p>
            <w:pPr>
              <w:pStyle w:val="TableContents"/>
              <w:spacing w:before="0" w:after="283"/>
              <w:rPr/>
            </w:pPr>
            <w:r>
              <w:rPr/>
              <w:t> </w:t>
            </w:r>
          </w:p>
        </w:tc>
        <w:tc>
          <w:tcPr>
            <w:tcW w:w="195" w:type="dxa"/>
            <w:tcBorders/>
            <w:shd w:fill="auto" w:val="clear"/>
            <w:vAlign w:val="bottom"/>
          </w:tcPr>
          <w:p>
            <w:pPr>
              <w:pStyle w:val="TableContents"/>
              <w:spacing w:before="0" w:after="283"/>
              <w:rPr/>
            </w:pPr>
            <w:r>
              <w:rPr/>
              <w:t> </w:t>
            </w:r>
          </w:p>
        </w:tc>
        <w:tc>
          <w:tcPr>
            <w:tcW w:w="1079" w:type="dxa"/>
            <w:tcBorders/>
            <w:shd w:fill="auto" w:val="clear"/>
            <w:vAlign w:val="bottom"/>
          </w:tcPr>
          <w:p>
            <w:pPr>
              <w:pStyle w:val="TableContents"/>
              <w:spacing w:before="0" w:after="283"/>
              <w:jc w:val="right"/>
              <w:rPr/>
            </w:pPr>
            <w:r>
              <w:rPr/>
              <w:t>90,373</w:t>
            </w:r>
          </w:p>
        </w:tc>
        <w:tc>
          <w:tcPr>
            <w:tcW w:w="109" w:type="dxa"/>
            <w:tcBorders/>
            <w:shd w:fill="auto" w:val="clear"/>
            <w:vAlign w:val="bottom"/>
          </w:tcPr>
          <w:p>
            <w:pPr>
              <w:pStyle w:val="TableContents"/>
              <w:spacing w:before="0" w:after="283"/>
              <w:rPr/>
            </w:pPr>
            <w:r>
              <w:rPr/>
              <w:t> </w:t>
            </w:r>
          </w:p>
        </w:tc>
      </w:tr>
      <w:tr>
        <w:trPr/>
        <w:tc>
          <w:tcPr>
            <w:tcW w:w="3893" w:type="dxa"/>
            <w:tcBorders/>
            <w:shd w:fill="CCEEFF" w:val="clear"/>
            <w:vAlign w:val="bottom"/>
          </w:tcPr>
          <w:p>
            <w:pPr>
              <w:pStyle w:val="TableContents"/>
              <w:spacing w:before="0" w:after="0"/>
              <w:ind w:left="450" w:right="0" w:hanging="225"/>
              <w:rPr/>
            </w:pPr>
            <w:r>
              <w:rPr/>
              <w:t>Goodwill</w:t>
            </w:r>
          </w:p>
        </w:tc>
        <w:tc>
          <w:tcPr>
            <w:tcW w:w="330" w:type="dxa"/>
            <w:tcBorders/>
            <w:shd w:fill="CCEEFF" w:val="clear"/>
            <w:vAlign w:val="bottom"/>
          </w:tcPr>
          <w:p>
            <w:pPr>
              <w:pStyle w:val="TableContents"/>
              <w:spacing w:before="0" w:after="283"/>
              <w:rPr/>
            </w:pPr>
            <w:r>
              <w:rPr/>
              <w:t> </w:t>
            </w:r>
          </w:p>
        </w:tc>
        <w:tc>
          <w:tcPr>
            <w:tcW w:w="172" w:type="dxa"/>
            <w:tcBorders/>
            <w:shd w:fill="CCEEFF" w:val="clear"/>
            <w:vAlign w:val="bottom"/>
          </w:tcPr>
          <w:p>
            <w:pPr>
              <w:pStyle w:val="TableContents"/>
              <w:spacing w:before="0" w:after="283"/>
              <w:rPr/>
            </w:pPr>
            <w:r>
              <w:rPr/>
              <w:t> </w:t>
            </w:r>
          </w:p>
        </w:tc>
        <w:tc>
          <w:tcPr>
            <w:tcW w:w="947" w:type="dxa"/>
            <w:tcBorders/>
            <w:shd w:fill="CCEEFF" w:val="clear"/>
            <w:vAlign w:val="bottom"/>
          </w:tcPr>
          <w:p>
            <w:pPr>
              <w:pStyle w:val="TableContents"/>
              <w:spacing w:before="0" w:after="283"/>
              <w:jc w:val="right"/>
              <w:rPr/>
            </w:pPr>
            <w:r>
              <w:rPr/>
              <w:t>163,897</w:t>
            </w:r>
          </w:p>
        </w:tc>
        <w:tc>
          <w:tcPr>
            <w:tcW w:w="101" w:type="dxa"/>
            <w:tcBorders/>
            <w:shd w:fill="CCEEFF" w:val="clear"/>
            <w:vAlign w:val="bottom"/>
          </w:tcPr>
          <w:p>
            <w:pPr>
              <w:pStyle w:val="TableContents"/>
              <w:spacing w:before="0" w:after="283"/>
              <w:rPr/>
            </w:pPr>
            <w:r>
              <w:rPr/>
              <w:t> </w:t>
            </w:r>
          </w:p>
        </w:tc>
        <w:tc>
          <w:tcPr>
            <w:tcW w:w="330" w:type="dxa"/>
            <w:tcBorders/>
            <w:shd w:fill="CCEEFF" w:val="clear"/>
            <w:vAlign w:val="bottom"/>
          </w:tcPr>
          <w:p>
            <w:pPr>
              <w:pStyle w:val="TableContents"/>
              <w:spacing w:before="0" w:after="283"/>
              <w:rPr/>
            </w:pPr>
            <w:r>
              <w:rPr/>
              <w:t> </w:t>
            </w:r>
          </w:p>
        </w:tc>
        <w:tc>
          <w:tcPr>
            <w:tcW w:w="160" w:type="dxa"/>
            <w:tcBorders/>
            <w:shd w:fill="CCEEFF" w:val="clear"/>
            <w:vAlign w:val="bottom"/>
          </w:tcPr>
          <w:p>
            <w:pPr>
              <w:pStyle w:val="TableContents"/>
              <w:spacing w:before="0" w:after="283"/>
              <w:rPr/>
            </w:pPr>
            <w:r>
              <w:rPr/>
              <w:t> </w:t>
            </w:r>
          </w:p>
        </w:tc>
        <w:tc>
          <w:tcPr>
            <w:tcW w:w="787" w:type="dxa"/>
            <w:tcBorders/>
            <w:shd w:fill="CCEEFF" w:val="clear"/>
            <w:vAlign w:val="bottom"/>
          </w:tcPr>
          <w:p>
            <w:pPr>
              <w:pStyle w:val="TableContents"/>
              <w:spacing w:before="0" w:after="283"/>
              <w:jc w:val="right"/>
              <w:rPr/>
            </w:pPr>
            <w:r>
              <w:rPr/>
              <w:t>9,309</w:t>
            </w:r>
          </w:p>
        </w:tc>
        <w:tc>
          <w:tcPr>
            <w:tcW w:w="101" w:type="dxa"/>
            <w:tcBorders/>
            <w:shd w:fill="CCEEFF" w:val="clear"/>
            <w:vAlign w:val="bottom"/>
          </w:tcPr>
          <w:p>
            <w:pPr>
              <w:pStyle w:val="TableContents"/>
              <w:spacing w:before="0" w:after="283"/>
              <w:rPr/>
            </w:pPr>
            <w:r>
              <w:rPr/>
              <w:t> </w:t>
            </w:r>
          </w:p>
        </w:tc>
        <w:tc>
          <w:tcPr>
            <w:tcW w:w="330" w:type="dxa"/>
            <w:tcBorders/>
            <w:shd w:fill="CCEEFF" w:val="clear"/>
            <w:vAlign w:val="bottom"/>
          </w:tcPr>
          <w:p>
            <w:pPr>
              <w:pStyle w:val="TableContents"/>
              <w:spacing w:before="0" w:after="283"/>
              <w:rPr/>
            </w:pPr>
            <w:r>
              <w:rPr/>
              <w:t> </w:t>
            </w:r>
          </w:p>
        </w:tc>
        <w:tc>
          <w:tcPr>
            <w:tcW w:w="210" w:type="dxa"/>
            <w:tcBorders/>
            <w:shd w:fill="CCEEFF" w:val="clear"/>
            <w:vAlign w:val="bottom"/>
          </w:tcPr>
          <w:p>
            <w:pPr>
              <w:pStyle w:val="TableContents"/>
              <w:spacing w:before="0" w:after="283"/>
              <w:rPr/>
            </w:pPr>
            <w:r>
              <w:rPr/>
              <w:t> </w:t>
            </w:r>
          </w:p>
        </w:tc>
        <w:tc>
          <w:tcPr>
            <w:tcW w:w="1030" w:type="dxa"/>
            <w:tcBorders/>
            <w:shd w:fill="CCEEFF" w:val="clear"/>
            <w:vAlign w:val="bottom"/>
          </w:tcPr>
          <w:p>
            <w:pPr>
              <w:pStyle w:val="TableContents"/>
              <w:spacing w:before="0" w:after="283"/>
              <w:jc w:val="right"/>
              <w:rPr/>
            </w:pPr>
            <w:r>
              <w:rPr/>
              <w:t></w:t>
            </w:r>
          </w:p>
        </w:tc>
        <w:tc>
          <w:tcPr>
            <w:tcW w:w="101" w:type="dxa"/>
            <w:tcBorders/>
            <w:shd w:fill="CCEEFF" w:val="clear"/>
            <w:vAlign w:val="bottom"/>
          </w:tcPr>
          <w:p>
            <w:pPr>
              <w:pStyle w:val="TableContents"/>
              <w:spacing w:before="0" w:after="283"/>
              <w:rPr/>
            </w:pPr>
            <w:r>
              <w:rPr/>
              <w:t> </w:t>
            </w:r>
          </w:p>
        </w:tc>
        <w:tc>
          <w:tcPr>
            <w:tcW w:w="330" w:type="dxa"/>
            <w:tcBorders/>
            <w:shd w:fill="CCEEFF" w:val="clear"/>
            <w:vAlign w:val="bottom"/>
          </w:tcPr>
          <w:p>
            <w:pPr>
              <w:pStyle w:val="TableContents"/>
              <w:spacing w:before="0" w:after="283"/>
              <w:rPr/>
            </w:pPr>
            <w:r>
              <w:rPr/>
              <w:t> </w:t>
            </w:r>
          </w:p>
        </w:tc>
        <w:tc>
          <w:tcPr>
            <w:tcW w:w="195" w:type="dxa"/>
            <w:tcBorders/>
            <w:shd w:fill="CCEEFF" w:val="clear"/>
            <w:vAlign w:val="bottom"/>
          </w:tcPr>
          <w:p>
            <w:pPr>
              <w:pStyle w:val="TableContents"/>
              <w:spacing w:before="0" w:after="283"/>
              <w:rPr/>
            </w:pPr>
            <w:r>
              <w:rPr/>
              <w:t> </w:t>
            </w:r>
          </w:p>
        </w:tc>
        <w:tc>
          <w:tcPr>
            <w:tcW w:w="1079" w:type="dxa"/>
            <w:tcBorders/>
            <w:shd w:fill="CCEEFF" w:val="clear"/>
            <w:vAlign w:val="bottom"/>
          </w:tcPr>
          <w:p>
            <w:pPr>
              <w:pStyle w:val="TableContents"/>
              <w:spacing w:before="0" w:after="283"/>
              <w:jc w:val="right"/>
              <w:rPr/>
            </w:pPr>
            <w:r>
              <w:rPr/>
              <w:t>173,206</w:t>
            </w:r>
          </w:p>
        </w:tc>
        <w:tc>
          <w:tcPr>
            <w:tcW w:w="109" w:type="dxa"/>
            <w:tcBorders/>
            <w:shd w:fill="CCEEFF" w:val="clear"/>
            <w:vAlign w:val="bottom"/>
          </w:tcPr>
          <w:p>
            <w:pPr>
              <w:pStyle w:val="TableContents"/>
              <w:spacing w:before="0" w:after="283"/>
              <w:rPr/>
            </w:pPr>
            <w:r>
              <w:rPr/>
              <w:t> </w:t>
            </w:r>
          </w:p>
        </w:tc>
      </w:tr>
      <w:tr>
        <w:trPr/>
        <w:tc>
          <w:tcPr>
            <w:tcW w:w="3893" w:type="dxa"/>
            <w:tcBorders/>
            <w:shd w:fill="auto" w:val="clear"/>
            <w:vAlign w:val="center"/>
          </w:tcPr>
          <w:p>
            <w:pPr>
              <w:pStyle w:val="TableContents"/>
              <w:spacing w:before="0" w:after="0"/>
              <w:ind w:left="450" w:right="0" w:hanging="225"/>
              <w:rPr/>
            </w:pPr>
            <w:r>
              <w:rPr/>
              <w:t> </w:t>
            </w:r>
          </w:p>
        </w:tc>
        <w:tc>
          <w:tcPr>
            <w:tcW w:w="330" w:type="dxa"/>
            <w:tcBorders/>
            <w:shd w:fill="auto" w:val="clear"/>
            <w:vAlign w:val="center"/>
          </w:tcPr>
          <w:p>
            <w:pPr>
              <w:pStyle w:val="TableContents"/>
              <w:spacing w:before="0" w:after="283"/>
              <w:rPr/>
            </w:pPr>
            <w:r>
              <w:rPr/>
              <w:t> </w:t>
            </w:r>
          </w:p>
        </w:tc>
        <w:tc>
          <w:tcPr>
            <w:tcW w:w="1119"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01" w:type="dxa"/>
            <w:tcBorders/>
            <w:shd w:fill="auto" w:val="clear"/>
            <w:vAlign w:val="center"/>
          </w:tcPr>
          <w:p>
            <w:pPr>
              <w:pStyle w:val="TableContents"/>
              <w:spacing w:before="0" w:after="283"/>
              <w:rPr/>
            </w:pPr>
            <w:r>
              <w:rPr/>
              <w:t> </w:t>
            </w:r>
          </w:p>
        </w:tc>
        <w:tc>
          <w:tcPr>
            <w:tcW w:w="330" w:type="dxa"/>
            <w:tcBorders/>
            <w:shd w:fill="auto" w:val="clear"/>
            <w:vAlign w:val="center"/>
          </w:tcPr>
          <w:p>
            <w:pPr>
              <w:pStyle w:val="TableContents"/>
              <w:spacing w:before="0" w:after="283"/>
              <w:rPr/>
            </w:pPr>
            <w:r>
              <w:rPr/>
              <w:t> </w:t>
            </w:r>
          </w:p>
        </w:tc>
        <w:tc>
          <w:tcPr>
            <w:tcW w:w="947"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01" w:type="dxa"/>
            <w:tcBorders/>
            <w:shd w:fill="auto" w:val="clear"/>
            <w:vAlign w:val="center"/>
          </w:tcPr>
          <w:p>
            <w:pPr>
              <w:pStyle w:val="TableContents"/>
              <w:spacing w:before="0" w:after="283"/>
              <w:rPr/>
            </w:pPr>
            <w:r>
              <w:rPr/>
              <w:t> </w:t>
            </w:r>
          </w:p>
        </w:tc>
        <w:tc>
          <w:tcPr>
            <w:tcW w:w="330" w:type="dxa"/>
            <w:tcBorders/>
            <w:shd w:fill="auto" w:val="clear"/>
            <w:vAlign w:val="center"/>
          </w:tcPr>
          <w:p>
            <w:pPr>
              <w:pStyle w:val="TableContents"/>
              <w:spacing w:before="0" w:after="283"/>
              <w:rPr/>
            </w:pPr>
            <w:r>
              <w:rPr/>
              <w:t> </w:t>
            </w:r>
          </w:p>
        </w:tc>
        <w:tc>
          <w:tcPr>
            <w:tcW w:w="1240"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01" w:type="dxa"/>
            <w:tcBorders/>
            <w:shd w:fill="auto" w:val="clear"/>
            <w:vAlign w:val="center"/>
          </w:tcPr>
          <w:p>
            <w:pPr>
              <w:pStyle w:val="TableContents"/>
              <w:spacing w:before="0" w:after="283"/>
              <w:rPr/>
            </w:pPr>
            <w:r>
              <w:rPr/>
              <w:t> </w:t>
            </w:r>
          </w:p>
        </w:tc>
        <w:tc>
          <w:tcPr>
            <w:tcW w:w="330" w:type="dxa"/>
            <w:tcBorders/>
            <w:shd w:fill="auto" w:val="clear"/>
            <w:vAlign w:val="center"/>
          </w:tcPr>
          <w:p>
            <w:pPr>
              <w:pStyle w:val="TableContents"/>
              <w:spacing w:before="0" w:after="283"/>
              <w:rPr/>
            </w:pPr>
            <w:r>
              <w:rPr/>
              <w:t> </w:t>
            </w:r>
          </w:p>
        </w:tc>
        <w:tc>
          <w:tcPr>
            <w:tcW w:w="1274"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09" w:type="dxa"/>
            <w:tcBorders/>
            <w:shd w:fill="auto" w:val="clear"/>
            <w:vAlign w:val="center"/>
          </w:tcPr>
          <w:p>
            <w:pPr>
              <w:pStyle w:val="TableContents"/>
              <w:spacing w:before="0" w:after="283"/>
              <w:rPr/>
            </w:pPr>
            <w:r>
              <w:rPr/>
              <w:t> </w:t>
            </w:r>
          </w:p>
        </w:tc>
      </w:tr>
      <w:tr>
        <w:trPr/>
        <w:tc>
          <w:tcPr>
            <w:tcW w:w="3893" w:type="dxa"/>
            <w:tcBorders/>
            <w:shd w:fill="auto" w:val="clear"/>
            <w:vAlign w:val="bottom"/>
          </w:tcPr>
          <w:p>
            <w:pPr>
              <w:pStyle w:val="TableContents"/>
              <w:spacing w:before="0" w:after="0"/>
              <w:ind w:left="675" w:right="0" w:hanging="225"/>
              <w:rPr/>
            </w:pPr>
            <w:r>
              <w:rPr/>
              <w:t>Total separately identified recorded segment assets</w:t>
            </w:r>
          </w:p>
        </w:tc>
        <w:tc>
          <w:tcPr>
            <w:tcW w:w="330" w:type="dxa"/>
            <w:tcBorders/>
            <w:shd w:fill="auto" w:val="clear"/>
            <w:vAlign w:val="bottom"/>
          </w:tcPr>
          <w:p>
            <w:pPr>
              <w:pStyle w:val="TableContents"/>
              <w:spacing w:before="0" w:after="283"/>
              <w:rPr/>
            </w:pPr>
            <w:r>
              <w:rPr/>
              <w:t> </w:t>
            </w:r>
          </w:p>
        </w:tc>
        <w:tc>
          <w:tcPr>
            <w:tcW w:w="172" w:type="dxa"/>
            <w:tcBorders/>
            <w:shd w:fill="auto" w:val="clear"/>
            <w:vAlign w:val="bottom"/>
          </w:tcPr>
          <w:p>
            <w:pPr>
              <w:pStyle w:val="TableContents"/>
              <w:spacing w:before="0" w:after="283"/>
              <w:jc w:val="left"/>
              <w:rPr/>
            </w:pPr>
            <w:r>
              <w:rPr/>
              <w:t>$</w:t>
            </w:r>
          </w:p>
        </w:tc>
        <w:tc>
          <w:tcPr>
            <w:tcW w:w="947" w:type="dxa"/>
            <w:tcBorders/>
            <w:shd w:fill="auto" w:val="clear"/>
            <w:vAlign w:val="bottom"/>
          </w:tcPr>
          <w:p>
            <w:pPr>
              <w:pStyle w:val="TableContents"/>
              <w:spacing w:before="0" w:after="283"/>
              <w:jc w:val="right"/>
              <w:rPr/>
            </w:pPr>
            <w:r>
              <w:rPr/>
              <w:t>406,679</w:t>
            </w:r>
          </w:p>
        </w:tc>
        <w:tc>
          <w:tcPr>
            <w:tcW w:w="101" w:type="dxa"/>
            <w:tcBorders/>
            <w:shd w:fill="auto" w:val="clear"/>
            <w:vAlign w:val="bottom"/>
          </w:tcPr>
          <w:p>
            <w:pPr>
              <w:pStyle w:val="TableContents"/>
              <w:spacing w:before="0" w:after="283"/>
              <w:rPr/>
            </w:pPr>
            <w:r>
              <w:rPr/>
              <w:t> </w:t>
            </w:r>
          </w:p>
        </w:tc>
        <w:tc>
          <w:tcPr>
            <w:tcW w:w="330" w:type="dxa"/>
            <w:tcBorders/>
            <w:shd w:fill="auto" w:val="clear"/>
            <w:vAlign w:val="bottom"/>
          </w:tcPr>
          <w:p>
            <w:pPr>
              <w:pStyle w:val="TableContents"/>
              <w:spacing w:before="0" w:after="283"/>
              <w:rPr/>
            </w:pPr>
            <w:r>
              <w:rPr/>
              <w:t> </w:t>
            </w:r>
          </w:p>
        </w:tc>
        <w:tc>
          <w:tcPr>
            <w:tcW w:w="160" w:type="dxa"/>
            <w:tcBorders/>
            <w:shd w:fill="auto" w:val="clear"/>
            <w:vAlign w:val="bottom"/>
          </w:tcPr>
          <w:p>
            <w:pPr>
              <w:pStyle w:val="TableContents"/>
              <w:spacing w:before="0" w:after="283"/>
              <w:jc w:val="left"/>
              <w:rPr/>
            </w:pPr>
            <w:r>
              <w:rPr/>
              <w:t>$</w:t>
            </w:r>
          </w:p>
        </w:tc>
        <w:tc>
          <w:tcPr>
            <w:tcW w:w="787" w:type="dxa"/>
            <w:tcBorders/>
            <w:shd w:fill="auto" w:val="clear"/>
            <w:vAlign w:val="bottom"/>
          </w:tcPr>
          <w:p>
            <w:pPr>
              <w:pStyle w:val="TableContents"/>
              <w:spacing w:before="0" w:after="283"/>
              <w:jc w:val="right"/>
              <w:rPr/>
            </w:pPr>
            <w:r>
              <w:rPr/>
              <w:t>30,347</w:t>
            </w:r>
          </w:p>
        </w:tc>
        <w:tc>
          <w:tcPr>
            <w:tcW w:w="101" w:type="dxa"/>
            <w:tcBorders/>
            <w:shd w:fill="auto" w:val="clear"/>
            <w:vAlign w:val="bottom"/>
          </w:tcPr>
          <w:p>
            <w:pPr>
              <w:pStyle w:val="TableContents"/>
              <w:spacing w:before="0" w:after="283"/>
              <w:rPr/>
            </w:pPr>
            <w:r>
              <w:rPr/>
              <w:t> </w:t>
            </w:r>
          </w:p>
        </w:tc>
        <w:tc>
          <w:tcPr>
            <w:tcW w:w="330" w:type="dxa"/>
            <w:tcBorders/>
            <w:shd w:fill="auto" w:val="clear"/>
            <w:vAlign w:val="bottom"/>
          </w:tcPr>
          <w:p>
            <w:pPr>
              <w:pStyle w:val="TableContents"/>
              <w:spacing w:before="0" w:after="283"/>
              <w:rPr/>
            </w:pPr>
            <w:r>
              <w:rPr/>
              <w:t> </w:t>
            </w:r>
          </w:p>
        </w:tc>
        <w:tc>
          <w:tcPr>
            <w:tcW w:w="210" w:type="dxa"/>
            <w:tcBorders/>
            <w:shd w:fill="auto" w:val="clear"/>
            <w:vAlign w:val="bottom"/>
          </w:tcPr>
          <w:p>
            <w:pPr>
              <w:pStyle w:val="TableContents"/>
              <w:spacing w:before="0" w:after="283"/>
              <w:jc w:val="left"/>
              <w:rPr/>
            </w:pPr>
            <w:r>
              <w:rPr/>
              <w:t>$</w:t>
            </w:r>
          </w:p>
        </w:tc>
        <w:tc>
          <w:tcPr>
            <w:tcW w:w="1030" w:type="dxa"/>
            <w:tcBorders/>
            <w:shd w:fill="auto" w:val="clear"/>
            <w:vAlign w:val="bottom"/>
          </w:tcPr>
          <w:p>
            <w:pPr>
              <w:pStyle w:val="TableContents"/>
              <w:spacing w:before="0" w:after="283"/>
              <w:jc w:val="right"/>
              <w:rPr/>
            </w:pPr>
            <w:r>
              <w:rPr/>
              <w:t>19,712</w:t>
            </w:r>
          </w:p>
        </w:tc>
        <w:tc>
          <w:tcPr>
            <w:tcW w:w="101" w:type="dxa"/>
            <w:tcBorders/>
            <w:shd w:fill="auto" w:val="clear"/>
            <w:vAlign w:val="bottom"/>
          </w:tcPr>
          <w:p>
            <w:pPr>
              <w:pStyle w:val="TableContents"/>
              <w:spacing w:before="0" w:after="283"/>
              <w:rPr/>
            </w:pPr>
            <w:r>
              <w:rPr/>
              <w:t> </w:t>
            </w:r>
          </w:p>
        </w:tc>
        <w:tc>
          <w:tcPr>
            <w:tcW w:w="330" w:type="dxa"/>
            <w:tcBorders/>
            <w:shd w:fill="auto" w:val="clear"/>
            <w:vAlign w:val="bottom"/>
          </w:tcPr>
          <w:p>
            <w:pPr>
              <w:pStyle w:val="TableContents"/>
              <w:spacing w:before="0" w:after="283"/>
              <w:rPr/>
            </w:pPr>
            <w:r>
              <w:rPr/>
              <w:t> </w:t>
            </w:r>
          </w:p>
        </w:tc>
        <w:tc>
          <w:tcPr>
            <w:tcW w:w="195" w:type="dxa"/>
            <w:tcBorders/>
            <w:shd w:fill="auto" w:val="clear"/>
            <w:vAlign w:val="bottom"/>
          </w:tcPr>
          <w:p>
            <w:pPr>
              <w:pStyle w:val="TableContents"/>
              <w:spacing w:before="0" w:after="283"/>
              <w:jc w:val="left"/>
              <w:rPr/>
            </w:pPr>
            <w:r>
              <w:rPr/>
              <w:t>$</w:t>
            </w:r>
          </w:p>
        </w:tc>
        <w:tc>
          <w:tcPr>
            <w:tcW w:w="1079" w:type="dxa"/>
            <w:tcBorders/>
            <w:shd w:fill="auto" w:val="clear"/>
            <w:vAlign w:val="bottom"/>
          </w:tcPr>
          <w:p>
            <w:pPr>
              <w:pStyle w:val="TableContents"/>
              <w:spacing w:before="0" w:after="283"/>
              <w:jc w:val="right"/>
              <w:rPr/>
            </w:pPr>
            <w:r>
              <w:rPr/>
              <w:t>456,738</w:t>
            </w:r>
          </w:p>
        </w:tc>
        <w:tc>
          <w:tcPr>
            <w:tcW w:w="109" w:type="dxa"/>
            <w:tcBorders/>
            <w:shd w:fill="auto" w:val="clear"/>
            <w:vAlign w:val="bottom"/>
          </w:tcPr>
          <w:p>
            <w:pPr>
              <w:pStyle w:val="TableContents"/>
              <w:spacing w:before="0" w:after="283"/>
              <w:rPr/>
            </w:pPr>
            <w:r>
              <w:rPr/>
              <w:t> </w:t>
            </w:r>
          </w:p>
        </w:tc>
      </w:tr>
      <w:tr>
        <w:trPr/>
        <w:tc>
          <w:tcPr>
            <w:tcW w:w="3893" w:type="dxa"/>
            <w:tcBorders/>
            <w:shd w:fill="auto" w:val="clear"/>
            <w:vAlign w:val="center"/>
          </w:tcPr>
          <w:p>
            <w:pPr>
              <w:pStyle w:val="TableContents"/>
              <w:spacing w:before="0" w:after="0"/>
              <w:ind w:left="450" w:right="0" w:hanging="225"/>
              <w:rPr/>
            </w:pPr>
            <w:r>
              <w:rPr/>
              <w:t> </w:t>
            </w:r>
          </w:p>
        </w:tc>
        <w:tc>
          <w:tcPr>
            <w:tcW w:w="330" w:type="dxa"/>
            <w:tcBorders/>
            <w:shd w:fill="auto" w:val="clear"/>
            <w:vAlign w:val="center"/>
          </w:tcPr>
          <w:p>
            <w:pPr>
              <w:pStyle w:val="TableContents"/>
              <w:spacing w:before="0" w:after="283"/>
              <w:rPr/>
            </w:pPr>
            <w:r>
              <w:rPr/>
              <w:t> </w:t>
            </w:r>
          </w:p>
        </w:tc>
        <w:tc>
          <w:tcPr>
            <w:tcW w:w="1119" w:type="dxa"/>
            <w:gridSpan w:val="2"/>
            <w:tcBorders>
              <w:top w:val="double" w:sz="6" w:space="0" w:color="000000"/>
            </w:tcBorders>
            <w:shd w:fill="auto" w:val="clear"/>
            <w:tcMar>
              <w:top w:w="28" w:type="dxa"/>
            </w:tcMar>
            <w:vAlign w:val="center"/>
          </w:tcPr>
          <w:p>
            <w:pPr>
              <w:pStyle w:val="TableContents"/>
              <w:spacing w:before="0" w:after="283"/>
              <w:jc w:val="right"/>
              <w:rPr/>
            </w:pPr>
            <w:r>
              <w:rPr/>
              <w:t> </w:t>
            </w:r>
          </w:p>
        </w:tc>
        <w:tc>
          <w:tcPr>
            <w:tcW w:w="101" w:type="dxa"/>
            <w:tcBorders/>
            <w:shd w:fill="auto" w:val="clear"/>
            <w:vAlign w:val="center"/>
          </w:tcPr>
          <w:p>
            <w:pPr>
              <w:pStyle w:val="TableContents"/>
              <w:spacing w:before="0" w:after="283"/>
              <w:rPr/>
            </w:pPr>
            <w:r>
              <w:rPr/>
              <w:t> </w:t>
            </w:r>
          </w:p>
        </w:tc>
        <w:tc>
          <w:tcPr>
            <w:tcW w:w="330" w:type="dxa"/>
            <w:tcBorders/>
            <w:shd w:fill="auto" w:val="clear"/>
            <w:vAlign w:val="center"/>
          </w:tcPr>
          <w:p>
            <w:pPr>
              <w:pStyle w:val="TableContents"/>
              <w:spacing w:before="0" w:after="283"/>
              <w:rPr/>
            </w:pPr>
            <w:r>
              <w:rPr/>
              <w:t> </w:t>
            </w:r>
          </w:p>
        </w:tc>
        <w:tc>
          <w:tcPr>
            <w:tcW w:w="947" w:type="dxa"/>
            <w:gridSpan w:val="2"/>
            <w:tcBorders>
              <w:top w:val="double" w:sz="6" w:space="0" w:color="000000"/>
            </w:tcBorders>
            <w:shd w:fill="auto" w:val="clear"/>
            <w:tcMar>
              <w:top w:w="28" w:type="dxa"/>
            </w:tcMar>
            <w:vAlign w:val="center"/>
          </w:tcPr>
          <w:p>
            <w:pPr>
              <w:pStyle w:val="TableContents"/>
              <w:spacing w:before="0" w:after="283"/>
              <w:jc w:val="right"/>
              <w:rPr/>
            </w:pPr>
            <w:r>
              <w:rPr/>
              <w:t> </w:t>
            </w:r>
          </w:p>
        </w:tc>
        <w:tc>
          <w:tcPr>
            <w:tcW w:w="101" w:type="dxa"/>
            <w:tcBorders/>
            <w:shd w:fill="auto" w:val="clear"/>
            <w:vAlign w:val="center"/>
          </w:tcPr>
          <w:p>
            <w:pPr>
              <w:pStyle w:val="TableContents"/>
              <w:spacing w:before="0" w:after="283"/>
              <w:rPr/>
            </w:pPr>
            <w:r>
              <w:rPr/>
              <w:t> </w:t>
            </w:r>
          </w:p>
        </w:tc>
        <w:tc>
          <w:tcPr>
            <w:tcW w:w="330" w:type="dxa"/>
            <w:tcBorders/>
            <w:shd w:fill="auto" w:val="clear"/>
            <w:vAlign w:val="center"/>
          </w:tcPr>
          <w:p>
            <w:pPr>
              <w:pStyle w:val="TableContents"/>
              <w:spacing w:before="0" w:after="283"/>
              <w:rPr/>
            </w:pPr>
            <w:r>
              <w:rPr/>
              <w:t> </w:t>
            </w:r>
          </w:p>
        </w:tc>
        <w:tc>
          <w:tcPr>
            <w:tcW w:w="1240" w:type="dxa"/>
            <w:gridSpan w:val="2"/>
            <w:tcBorders>
              <w:top w:val="double" w:sz="6" w:space="0" w:color="000000"/>
            </w:tcBorders>
            <w:shd w:fill="auto" w:val="clear"/>
            <w:tcMar>
              <w:top w:w="28" w:type="dxa"/>
            </w:tcMar>
            <w:vAlign w:val="center"/>
          </w:tcPr>
          <w:p>
            <w:pPr>
              <w:pStyle w:val="TableContents"/>
              <w:spacing w:before="0" w:after="283"/>
              <w:jc w:val="right"/>
              <w:rPr/>
            </w:pPr>
            <w:r>
              <w:rPr/>
              <w:t> </w:t>
            </w:r>
          </w:p>
        </w:tc>
        <w:tc>
          <w:tcPr>
            <w:tcW w:w="101" w:type="dxa"/>
            <w:tcBorders/>
            <w:shd w:fill="auto" w:val="clear"/>
            <w:vAlign w:val="center"/>
          </w:tcPr>
          <w:p>
            <w:pPr>
              <w:pStyle w:val="TableContents"/>
              <w:spacing w:before="0" w:after="283"/>
              <w:rPr/>
            </w:pPr>
            <w:r>
              <w:rPr/>
              <w:t> </w:t>
            </w:r>
          </w:p>
        </w:tc>
        <w:tc>
          <w:tcPr>
            <w:tcW w:w="330" w:type="dxa"/>
            <w:tcBorders/>
            <w:shd w:fill="auto" w:val="clear"/>
            <w:vAlign w:val="center"/>
          </w:tcPr>
          <w:p>
            <w:pPr>
              <w:pStyle w:val="TableContents"/>
              <w:spacing w:before="0" w:after="283"/>
              <w:rPr/>
            </w:pPr>
            <w:r>
              <w:rPr/>
              <w:t> </w:t>
            </w:r>
          </w:p>
        </w:tc>
        <w:tc>
          <w:tcPr>
            <w:tcW w:w="1274" w:type="dxa"/>
            <w:gridSpan w:val="2"/>
            <w:tcBorders>
              <w:top w:val="double" w:sz="6" w:space="0" w:color="000000"/>
            </w:tcBorders>
            <w:shd w:fill="auto" w:val="clear"/>
            <w:tcMar>
              <w:top w:w="28" w:type="dxa"/>
            </w:tcMar>
            <w:vAlign w:val="center"/>
          </w:tcPr>
          <w:p>
            <w:pPr>
              <w:pStyle w:val="TableContents"/>
              <w:spacing w:before="0" w:after="283"/>
              <w:jc w:val="right"/>
              <w:rPr/>
            </w:pPr>
            <w:r>
              <w:rPr/>
              <w:t> </w:t>
            </w:r>
          </w:p>
        </w:tc>
        <w:tc>
          <w:tcPr>
            <w:tcW w:w="109" w:type="dxa"/>
            <w:tcBorders/>
            <w:shd w:fill="auto" w:val="clear"/>
            <w:vAlign w:val="center"/>
          </w:tcPr>
          <w:p>
            <w:pPr>
              <w:pStyle w:val="TableContents"/>
              <w:spacing w:before="0" w:after="283"/>
              <w:rPr/>
            </w:pPr>
            <w:r>
              <w:rPr/>
              <w:t> </w:t>
            </w:r>
          </w:p>
        </w:tc>
      </w:tr>
      <w:tr>
        <w:trPr/>
        <w:tc>
          <w:tcPr>
            <w:tcW w:w="3893" w:type="dxa"/>
            <w:tcBorders/>
            <w:shd w:fill="auto" w:val="clear"/>
            <w:vAlign w:val="bottom"/>
          </w:tcPr>
          <w:p>
            <w:pPr>
              <w:pStyle w:val="TableContents"/>
              <w:spacing w:before="0" w:after="0"/>
              <w:ind w:left="225" w:right="0" w:hanging="225"/>
              <w:rPr/>
            </w:pPr>
            <w:r>
              <w:rPr/>
              <w:t> </w:t>
            </w:r>
          </w:p>
        </w:tc>
        <w:tc>
          <w:tcPr>
            <w:tcW w:w="330" w:type="dxa"/>
            <w:tcBorders/>
            <w:shd w:fill="auto" w:val="clear"/>
            <w:vAlign w:val="bottom"/>
          </w:tcPr>
          <w:p>
            <w:pPr>
              <w:pStyle w:val="TableContents"/>
              <w:spacing w:before="0" w:after="283"/>
              <w:rPr/>
            </w:pPr>
            <w:r>
              <w:rPr/>
              <w:t> </w:t>
            </w:r>
          </w:p>
        </w:tc>
        <w:tc>
          <w:tcPr>
            <w:tcW w:w="172" w:type="dxa"/>
            <w:tcBorders/>
            <w:shd w:fill="auto" w:val="clear"/>
            <w:vAlign w:val="bottom"/>
          </w:tcPr>
          <w:p>
            <w:pPr>
              <w:pStyle w:val="TableContents"/>
              <w:spacing w:before="0" w:after="283"/>
              <w:rPr/>
            </w:pPr>
            <w:r>
              <w:rPr/>
              <w:t> </w:t>
            </w:r>
          </w:p>
        </w:tc>
        <w:tc>
          <w:tcPr>
            <w:tcW w:w="947" w:type="dxa"/>
            <w:tcBorders/>
            <w:shd w:fill="auto" w:val="clear"/>
            <w:vAlign w:val="bottom"/>
          </w:tcPr>
          <w:p>
            <w:pPr>
              <w:pStyle w:val="TableContents"/>
              <w:spacing w:before="0" w:after="283"/>
              <w:rPr/>
            </w:pPr>
            <w:r>
              <w:rPr/>
              <w:t> </w:t>
            </w:r>
          </w:p>
        </w:tc>
        <w:tc>
          <w:tcPr>
            <w:tcW w:w="101" w:type="dxa"/>
            <w:tcBorders/>
            <w:shd w:fill="auto" w:val="clear"/>
            <w:vAlign w:val="bottom"/>
          </w:tcPr>
          <w:p>
            <w:pPr>
              <w:pStyle w:val="TableContents"/>
              <w:spacing w:before="0" w:after="283"/>
              <w:rPr/>
            </w:pPr>
            <w:r>
              <w:rPr/>
              <w:t> </w:t>
            </w:r>
          </w:p>
        </w:tc>
        <w:tc>
          <w:tcPr>
            <w:tcW w:w="330" w:type="dxa"/>
            <w:tcBorders/>
            <w:shd w:fill="auto" w:val="clear"/>
            <w:vAlign w:val="bottom"/>
          </w:tcPr>
          <w:p>
            <w:pPr>
              <w:pStyle w:val="TableContents"/>
              <w:spacing w:before="0" w:after="283"/>
              <w:rPr/>
            </w:pPr>
            <w:r>
              <w:rPr/>
              <w:t> </w:t>
            </w:r>
          </w:p>
        </w:tc>
        <w:tc>
          <w:tcPr>
            <w:tcW w:w="160" w:type="dxa"/>
            <w:tcBorders/>
            <w:shd w:fill="auto" w:val="clear"/>
            <w:vAlign w:val="bottom"/>
          </w:tcPr>
          <w:p>
            <w:pPr>
              <w:pStyle w:val="TableContents"/>
              <w:spacing w:before="0" w:after="283"/>
              <w:rPr/>
            </w:pPr>
            <w:r>
              <w:rPr/>
              <w:t> </w:t>
            </w:r>
          </w:p>
        </w:tc>
        <w:tc>
          <w:tcPr>
            <w:tcW w:w="787" w:type="dxa"/>
            <w:tcBorders/>
            <w:shd w:fill="auto" w:val="clear"/>
            <w:vAlign w:val="bottom"/>
          </w:tcPr>
          <w:p>
            <w:pPr>
              <w:pStyle w:val="TableContents"/>
              <w:spacing w:before="0" w:after="283"/>
              <w:rPr/>
            </w:pPr>
            <w:r>
              <w:rPr/>
              <w:t> </w:t>
            </w:r>
          </w:p>
        </w:tc>
        <w:tc>
          <w:tcPr>
            <w:tcW w:w="101" w:type="dxa"/>
            <w:tcBorders/>
            <w:shd w:fill="auto" w:val="clear"/>
            <w:vAlign w:val="bottom"/>
          </w:tcPr>
          <w:p>
            <w:pPr>
              <w:pStyle w:val="TableContents"/>
              <w:spacing w:before="0" w:after="283"/>
              <w:rPr/>
            </w:pPr>
            <w:r>
              <w:rPr/>
              <w:t> </w:t>
            </w:r>
          </w:p>
        </w:tc>
        <w:tc>
          <w:tcPr>
            <w:tcW w:w="330" w:type="dxa"/>
            <w:tcBorders/>
            <w:shd w:fill="auto" w:val="clear"/>
            <w:vAlign w:val="bottom"/>
          </w:tcPr>
          <w:p>
            <w:pPr>
              <w:pStyle w:val="TableContents"/>
              <w:spacing w:before="0" w:after="283"/>
              <w:rPr/>
            </w:pPr>
            <w:r>
              <w:rPr/>
              <w:t> </w:t>
            </w:r>
          </w:p>
        </w:tc>
        <w:tc>
          <w:tcPr>
            <w:tcW w:w="210" w:type="dxa"/>
            <w:tcBorders/>
            <w:shd w:fill="auto" w:val="clear"/>
            <w:vAlign w:val="bottom"/>
          </w:tcPr>
          <w:p>
            <w:pPr>
              <w:pStyle w:val="TableContents"/>
              <w:spacing w:before="0" w:after="283"/>
              <w:rPr/>
            </w:pPr>
            <w:r>
              <w:rPr/>
              <w:t> </w:t>
            </w:r>
          </w:p>
        </w:tc>
        <w:tc>
          <w:tcPr>
            <w:tcW w:w="1030" w:type="dxa"/>
            <w:tcBorders/>
            <w:shd w:fill="auto" w:val="clear"/>
            <w:vAlign w:val="bottom"/>
          </w:tcPr>
          <w:p>
            <w:pPr>
              <w:pStyle w:val="TableContents"/>
              <w:spacing w:before="0" w:after="283"/>
              <w:rPr/>
            </w:pPr>
            <w:r>
              <w:rPr/>
              <w:t> </w:t>
            </w:r>
          </w:p>
        </w:tc>
        <w:tc>
          <w:tcPr>
            <w:tcW w:w="101" w:type="dxa"/>
            <w:tcBorders/>
            <w:shd w:fill="auto" w:val="clear"/>
            <w:vAlign w:val="bottom"/>
          </w:tcPr>
          <w:p>
            <w:pPr>
              <w:pStyle w:val="TableContents"/>
              <w:spacing w:before="0" w:after="283"/>
              <w:rPr/>
            </w:pPr>
            <w:r>
              <w:rPr/>
              <w:t> </w:t>
            </w:r>
          </w:p>
        </w:tc>
        <w:tc>
          <w:tcPr>
            <w:tcW w:w="330" w:type="dxa"/>
            <w:tcBorders/>
            <w:shd w:fill="auto" w:val="clear"/>
            <w:vAlign w:val="bottom"/>
          </w:tcPr>
          <w:p>
            <w:pPr>
              <w:pStyle w:val="TableContents"/>
              <w:spacing w:before="0" w:after="283"/>
              <w:rPr/>
            </w:pPr>
            <w:r>
              <w:rPr/>
              <w:t> </w:t>
            </w:r>
          </w:p>
        </w:tc>
        <w:tc>
          <w:tcPr>
            <w:tcW w:w="195" w:type="dxa"/>
            <w:tcBorders/>
            <w:shd w:fill="auto" w:val="clear"/>
            <w:vAlign w:val="bottom"/>
          </w:tcPr>
          <w:p>
            <w:pPr>
              <w:pStyle w:val="TableContents"/>
              <w:spacing w:before="0" w:after="283"/>
              <w:rPr/>
            </w:pPr>
            <w:r>
              <w:rPr/>
              <w:t> </w:t>
            </w:r>
          </w:p>
        </w:tc>
        <w:tc>
          <w:tcPr>
            <w:tcW w:w="1079" w:type="dxa"/>
            <w:tcBorders/>
            <w:shd w:fill="auto" w:val="clear"/>
            <w:vAlign w:val="bottom"/>
          </w:tcPr>
          <w:p>
            <w:pPr>
              <w:pStyle w:val="TableContents"/>
              <w:spacing w:before="0" w:after="283"/>
              <w:rPr/>
            </w:pPr>
            <w:r>
              <w:rPr/>
              <w:t> </w:t>
            </w:r>
          </w:p>
        </w:tc>
        <w:tc>
          <w:tcPr>
            <w:tcW w:w="109" w:type="dxa"/>
            <w:tcBorders/>
            <w:shd w:fill="auto" w:val="clear"/>
            <w:vAlign w:val="bottom"/>
          </w:tcPr>
          <w:p>
            <w:pPr>
              <w:pStyle w:val="TableContents"/>
              <w:spacing w:before="0" w:after="283"/>
              <w:rPr/>
            </w:pPr>
            <w:r>
              <w:rPr/>
              <w:t> </w:t>
            </w:r>
          </w:p>
        </w:tc>
      </w:tr>
      <w:tr>
        <w:trPr/>
        <w:tc>
          <w:tcPr>
            <w:tcW w:w="3893" w:type="dxa"/>
            <w:tcBorders/>
            <w:shd w:fill="CCEEFF" w:val="clear"/>
            <w:vAlign w:val="bottom"/>
          </w:tcPr>
          <w:p>
            <w:pPr>
              <w:pStyle w:val="TableContents"/>
              <w:spacing w:before="0" w:after="0"/>
              <w:ind w:left="675" w:right="0" w:hanging="225"/>
              <w:rPr/>
            </w:pPr>
            <w:r>
              <w:rPr/>
              <w:t>Brokered signature loans outstanding from unaffiliated lenders</w:t>
            </w:r>
          </w:p>
        </w:tc>
        <w:tc>
          <w:tcPr>
            <w:tcW w:w="330" w:type="dxa"/>
            <w:tcBorders/>
            <w:shd w:fill="CCEEFF" w:val="clear"/>
            <w:vAlign w:val="bottom"/>
          </w:tcPr>
          <w:p>
            <w:pPr>
              <w:pStyle w:val="TableContents"/>
              <w:spacing w:before="0" w:after="283"/>
              <w:rPr/>
            </w:pPr>
            <w:r>
              <w:rPr/>
              <w:t> </w:t>
            </w:r>
          </w:p>
        </w:tc>
        <w:tc>
          <w:tcPr>
            <w:tcW w:w="172" w:type="dxa"/>
            <w:tcBorders/>
            <w:shd w:fill="CCEEFF" w:val="clear"/>
            <w:vAlign w:val="bottom"/>
          </w:tcPr>
          <w:p>
            <w:pPr>
              <w:pStyle w:val="TableContents"/>
              <w:spacing w:before="0" w:after="283"/>
              <w:jc w:val="left"/>
              <w:rPr/>
            </w:pPr>
            <w:r>
              <w:rPr/>
              <w:t>$</w:t>
            </w:r>
          </w:p>
        </w:tc>
        <w:tc>
          <w:tcPr>
            <w:tcW w:w="947" w:type="dxa"/>
            <w:tcBorders/>
            <w:shd w:fill="CCEEFF" w:val="clear"/>
            <w:vAlign w:val="bottom"/>
          </w:tcPr>
          <w:p>
            <w:pPr>
              <w:pStyle w:val="TableContents"/>
              <w:spacing w:before="0" w:after="283"/>
              <w:jc w:val="right"/>
              <w:rPr/>
            </w:pPr>
            <w:r>
              <w:rPr/>
              <w:t>206</w:t>
            </w:r>
          </w:p>
        </w:tc>
        <w:tc>
          <w:tcPr>
            <w:tcW w:w="101" w:type="dxa"/>
            <w:tcBorders/>
            <w:shd w:fill="CCEEFF" w:val="clear"/>
            <w:vAlign w:val="bottom"/>
          </w:tcPr>
          <w:p>
            <w:pPr>
              <w:pStyle w:val="TableContents"/>
              <w:spacing w:before="0" w:after="283"/>
              <w:rPr/>
            </w:pPr>
            <w:r>
              <w:rPr/>
              <w:t> </w:t>
            </w:r>
          </w:p>
        </w:tc>
        <w:tc>
          <w:tcPr>
            <w:tcW w:w="330" w:type="dxa"/>
            <w:tcBorders/>
            <w:shd w:fill="CCEEFF" w:val="clear"/>
            <w:vAlign w:val="bottom"/>
          </w:tcPr>
          <w:p>
            <w:pPr>
              <w:pStyle w:val="TableContents"/>
              <w:spacing w:before="0" w:after="283"/>
              <w:rPr/>
            </w:pPr>
            <w:r>
              <w:rPr/>
              <w:t> </w:t>
            </w:r>
          </w:p>
        </w:tc>
        <w:tc>
          <w:tcPr>
            <w:tcW w:w="160" w:type="dxa"/>
            <w:tcBorders/>
            <w:shd w:fill="CCEEFF" w:val="clear"/>
            <w:vAlign w:val="bottom"/>
          </w:tcPr>
          <w:p>
            <w:pPr>
              <w:pStyle w:val="TableContents"/>
              <w:spacing w:before="0" w:after="283"/>
              <w:jc w:val="left"/>
              <w:rPr/>
            </w:pPr>
            <w:r>
              <w:rPr/>
              <w:t>$</w:t>
            </w:r>
          </w:p>
        </w:tc>
        <w:tc>
          <w:tcPr>
            <w:tcW w:w="787" w:type="dxa"/>
            <w:tcBorders/>
            <w:shd w:fill="CCEEFF" w:val="clear"/>
            <w:vAlign w:val="bottom"/>
          </w:tcPr>
          <w:p>
            <w:pPr>
              <w:pStyle w:val="TableContents"/>
              <w:spacing w:before="0" w:after="283"/>
              <w:jc w:val="right"/>
              <w:rPr/>
            </w:pPr>
            <w:r>
              <w:rPr/>
              <w:t></w:t>
            </w:r>
          </w:p>
        </w:tc>
        <w:tc>
          <w:tcPr>
            <w:tcW w:w="101" w:type="dxa"/>
            <w:tcBorders/>
            <w:shd w:fill="CCEEFF" w:val="clear"/>
            <w:vAlign w:val="bottom"/>
          </w:tcPr>
          <w:p>
            <w:pPr>
              <w:pStyle w:val="TableContents"/>
              <w:spacing w:before="0" w:after="283"/>
              <w:rPr/>
            </w:pPr>
            <w:r>
              <w:rPr/>
              <w:t> </w:t>
            </w:r>
          </w:p>
        </w:tc>
        <w:tc>
          <w:tcPr>
            <w:tcW w:w="330" w:type="dxa"/>
            <w:tcBorders/>
            <w:shd w:fill="CCEEFF" w:val="clear"/>
            <w:vAlign w:val="bottom"/>
          </w:tcPr>
          <w:p>
            <w:pPr>
              <w:pStyle w:val="TableContents"/>
              <w:spacing w:before="0" w:after="283"/>
              <w:rPr/>
            </w:pPr>
            <w:r>
              <w:rPr/>
              <w:t> </w:t>
            </w:r>
          </w:p>
        </w:tc>
        <w:tc>
          <w:tcPr>
            <w:tcW w:w="210" w:type="dxa"/>
            <w:tcBorders/>
            <w:shd w:fill="CCEEFF" w:val="clear"/>
            <w:vAlign w:val="bottom"/>
          </w:tcPr>
          <w:p>
            <w:pPr>
              <w:pStyle w:val="TableContents"/>
              <w:spacing w:before="0" w:after="283"/>
              <w:jc w:val="left"/>
              <w:rPr/>
            </w:pPr>
            <w:r>
              <w:rPr/>
              <w:t>$</w:t>
            </w:r>
          </w:p>
        </w:tc>
        <w:tc>
          <w:tcPr>
            <w:tcW w:w="1030" w:type="dxa"/>
            <w:tcBorders/>
            <w:shd w:fill="CCEEFF" w:val="clear"/>
            <w:vAlign w:val="bottom"/>
          </w:tcPr>
          <w:p>
            <w:pPr>
              <w:pStyle w:val="TableContents"/>
              <w:spacing w:before="0" w:after="283"/>
              <w:jc w:val="right"/>
              <w:rPr/>
            </w:pPr>
            <w:r>
              <w:rPr/>
              <w:t>20,767</w:t>
            </w:r>
          </w:p>
        </w:tc>
        <w:tc>
          <w:tcPr>
            <w:tcW w:w="101" w:type="dxa"/>
            <w:tcBorders/>
            <w:shd w:fill="CCEEFF" w:val="clear"/>
            <w:vAlign w:val="bottom"/>
          </w:tcPr>
          <w:p>
            <w:pPr>
              <w:pStyle w:val="TableContents"/>
              <w:spacing w:before="0" w:after="283"/>
              <w:rPr/>
            </w:pPr>
            <w:r>
              <w:rPr/>
              <w:t> </w:t>
            </w:r>
          </w:p>
        </w:tc>
        <w:tc>
          <w:tcPr>
            <w:tcW w:w="330" w:type="dxa"/>
            <w:tcBorders/>
            <w:shd w:fill="CCEEFF" w:val="clear"/>
            <w:vAlign w:val="bottom"/>
          </w:tcPr>
          <w:p>
            <w:pPr>
              <w:pStyle w:val="TableContents"/>
              <w:spacing w:before="0" w:after="283"/>
              <w:rPr/>
            </w:pPr>
            <w:r>
              <w:rPr/>
              <w:t> </w:t>
            </w:r>
          </w:p>
        </w:tc>
        <w:tc>
          <w:tcPr>
            <w:tcW w:w="195" w:type="dxa"/>
            <w:tcBorders/>
            <w:shd w:fill="CCEEFF" w:val="clear"/>
            <w:vAlign w:val="bottom"/>
          </w:tcPr>
          <w:p>
            <w:pPr>
              <w:pStyle w:val="TableContents"/>
              <w:spacing w:before="0" w:after="283"/>
              <w:jc w:val="left"/>
              <w:rPr/>
            </w:pPr>
            <w:r>
              <w:rPr/>
              <w:t>$</w:t>
            </w:r>
          </w:p>
        </w:tc>
        <w:tc>
          <w:tcPr>
            <w:tcW w:w="1079" w:type="dxa"/>
            <w:tcBorders/>
            <w:shd w:fill="CCEEFF" w:val="clear"/>
            <w:vAlign w:val="bottom"/>
          </w:tcPr>
          <w:p>
            <w:pPr>
              <w:pStyle w:val="TableContents"/>
              <w:spacing w:before="0" w:after="283"/>
              <w:jc w:val="right"/>
              <w:rPr/>
            </w:pPr>
            <w:r>
              <w:rPr/>
              <w:t>20,973</w:t>
            </w:r>
          </w:p>
        </w:tc>
        <w:tc>
          <w:tcPr>
            <w:tcW w:w="109" w:type="dxa"/>
            <w:tcBorders/>
            <w:shd w:fill="CCEEFF" w:val="clear"/>
            <w:vAlign w:val="bottom"/>
          </w:tcPr>
          <w:p>
            <w:pPr>
              <w:pStyle w:val="TableContents"/>
              <w:spacing w:before="0" w:after="283"/>
              <w:rPr/>
            </w:pPr>
            <w:r>
              <w:rPr/>
              <w:t> </w:t>
            </w:r>
          </w:p>
        </w:tc>
      </w:tr>
      <w:tr>
        <w:trPr/>
        <w:tc>
          <w:tcPr>
            <w:tcW w:w="3893" w:type="dxa"/>
            <w:tcBorders/>
            <w:shd w:fill="auto" w:val="clear"/>
            <w:vAlign w:val="bottom"/>
          </w:tcPr>
          <w:p>
            <w:pPr>
              <w:pStyle w:val="TableContents"/>
              <w:spacing w:before="0" w:after="0"/>
              <w:ind w:left="675" w:right="0" w:hanging="225"/>
              <w:rPr/>
            </w:pPr>
            <w:r>
              <w:rPr/>
              <w:t>Brokered auto title loans outstanding from unaffiliated lenders</w:t>
            </w:r>
          </w:p>
        </w:tc>
        <w:tc>
          <w:tcPr>
            <w:tcW w:w="330" w:type="dxa"/>
            <w:tcBorders/>
            <w:shd w:fill="auto" w:val="clear"/>
            <w:vAlign w:val="bottom"/>
          </w:tcPr>
          <w:p>
            <w:pPr>
              <w:pStyle w:val="TableContents"/>
              <w:spacing w:before="0" w:after="283"/>
              <w:rPr/>
            </w:pPr>
            <w:r>
              <w:rPr/>
              <w:t> </w:t>
            </w:r>
          </w:p>
        </w:tc>
        <w:tc>
          <w:tcPr>
            <w:tcW w:w="172" w:type="dxa"/>
            <w:tcBorders/>
            <w:shd w:fill="auto" w:val="clear"/>
            <w:vAlign w:val="bottom"/>
          </w:tcPr>
          <w:p>
            <w:pPr>
              <w:pStyle w:val="TableContents"/>
              <w:spacing w:before="0" w:after="283"/>
              <w:jc w:val="left"/>
              <w:rPr/>
            </w:pPr>
            <w:r>
              <w:rPr/>
              <w:t>$</w:t>
            </w:r>
          </w:p>
        </w:tc>
        <w:tc>
          <w:tcPr>
            <w:tcW w:w="947" w:type="dxa"/>
            <w:tcBorders/>
            <w:shd w:fill="auto" w:val="clear"/>
            <w:vAlign w:val="bottom"/>
          </w:tcPr>
          <w:p>
            <w:pPr>
              <w:pStyle w:val="TableContents"/>
              <w:spacing w:before="0" w:after="283"/>
              <w:jc w:val="right"/>
              <w:rPr/>
            </w:pPr>
            <w:r>
              <w:rPr/>
              <w:t>175</w:t>
            </w:r>
          </w:p>
        </w:tc>
        <w:tc>
          <w:tcPr>
            <w:tcW w:w="101" w:type="dxa"/>
            <w:tcBorders/>
            <w:shd w:fill="auto" w:val="clear"/>
            <w:vAlign w:val="bottom"/>
          </w:tcPr>
          <w:p>
            <w:pPr>
              <w:pStyle w:val="TableContents"/>
              <w:spacing w:before="0" w:after="283"/>
              <w:rPr/>
            </w:pPr>
            <w:r>
              <w:rPr/>
              <w:t> </w:t>
            </w:r>
          </w:p>
        </w:tc>
        <w:tc>
          <w:tcPr>
            <w:tcW w:w="330" w:type="dxa"/>
            <w:tcBorders/>
            <w:shd w:fill="auto" w:val="clear"/>
            <w:vAlign w:val="bottom"/>
          </w:tcPr>
          <w:p>
            <w:pPr>
              <w:pStyle w:val="TableContents"/>
              <w:spacing w:before="0" w:after="283"/>
              <w:rPr/>
            </w:pPr>
            <w:r>
              <w:rPr/>
              <w:t> </w:t>
            </w:r>
          </w:p>
        </w:tc>
        <w:tc>
          <w:tcPr>
            <w:tcW w:w="160" w:type="dxa"/>
            <w:tcBorders/>
            <w:shd w:fill="auto" w:val="clear"/>
            <w:vAlign w:val="bottom"/>
          </w:tcPr>
          <w:p>
            <w:pPr>
              <w:pStyle w:val="TableContents"/>
              <w:spacing w:before="0" w:after="283"/>
              <w:jc w:val="left"/>
              <w:rPr/>
            </w:pPr>
            <w:r>
              <w:rPr/>
              <w:t>$</w:t>
            </w:r>
          </w:p>
        </w:tc>
        <w:tc>
          <w:tcPr>
            <w:tcW w:w="787" w:type="dxa"/>
            <w:tcBorders/>
            <w:shd w:fill="auto" w:val="clear"/>
            <w:vAlign w:val="bottom"/>
          </w:tcPr>
          <w:p>
            <w:pPr>
              <w:pStyle w:val="TableContents"/>
              <w:spacing w:before="0" w:after="283"/>
              <w:jc w:val="right"/>
              <w:rPr/>
            </w:pPr>
            <w:r>
              <w:rPr/>
              <w:t></w:t>
            </w:r>
          </w:p>
        </w:tc>
        <w:tc>
          <w:tcPr>
            <w:tcW w:w="101" w:type="dxa"/>
            <w:tcBorders/>
            <w:shd w:fill="auto" w:val="clear"/>
            <w:vAlign w:val="bottom"/>
          </w:tcPr>
          <w:p>
            <w:pPr>
              <w:pStyle w:val="TableContents"/>
              <w:spacing w:before="0" w:after="283"/>
              <w:rPr/>
            </w:pPr>
            <w:r>
              <w:rPr/>
              <w:t> </w:t>
            </w:r>
          </w:p>
        </w:tc>
        <w:tc>
          <w:tcPr>
            <w:tcW w:w="330" w:type="dxa"/>
            <w:tcBorders/>
            <w:shd w:fill="auto" w:val="clear"/>
            <w:vAlign w:val="bottom"/>
          </w:tcPr>
          <w:p>
            <w:pPr>
              <w:pStyle w:val="TableContents"/>
              <w:spacing w:before="0" w:after="283"/>
              <w:rPr/>
            </w:pPr>
            <w:r>
              <w:rPr/>
              <w:t> </w:t>
            </w:r>
          </w:p>
        </w:tc>
        <w:tc>
          <w:tcPr>
            <w:tcW w:w="210" w:type="dxa"/>
            <w:tcBorders/>
            <w:shd w:fill="auto" w:val="clear"/>
            <w:vAlign w:val="bottom"/>
          </w:tcPr>
          <w:p>
            <w:pPr>
              <w:pStyle w:val="TableContents"/>
              <w:spacing w:before="0" w:after="283"/>
              <w:jc w:val="left"/>
              <w:rPr/>
            </w:pPr>
            <w:r>
              <w:rPr/>
              <w:t>$</w:t>
            </w:r>
          </w:p>
        </w:tc>
        <w:tc>
          <w:tcPr>
            <w:tcW w:w="1030" w:type="dxa"/>
            <w:tcBorders/>
            <w:shd w:fill="auto" w:val="clear"/>
            <w:vAlign w:val="bottom"/>
          </w:tcPr>
          <w:p>
            <w:pPr>
              <w:pStyle w:val="TableContents"/>
              <w:spacing w:before="0" w:after="283"/>
              <w:jc w:val="right"/>
              <w:rPr/>
            </w:pPr>
            <w:r>
              <w:rPr/>
              <w:t>5,892</w:t>
            </w:r>
          </w:p>
        </w:tc>
        <w:tc>
          <w:tcPr>
            <w:tcW w:w="101" w:type="dxa"/>
            <w:tcBorders/>
            <w:shd w:fill="auto" w:val="clear"/>
            <w:vAlign w:val="bottom"/>
          </w:tcPr>
          <w:p>
            <w:pPr>
              <w:pStyle w:val="TableContents"/>
              <w:spacing w:before="0" w:after="283"/>
              <w:rPr/>
            </w:pPr>
            <w:r>
              <w:rPr/>
              <w:t> </w:t>
            </w:r>
          </w:p>
        </w:tc>
        <w:tc>
          <w:tcPr>
            <w:tcW w:w="330" w:type="dxa"/>
            <w:tcBorders/>
            <w:shd w:fill="auto" w:val="clear"/>
            <w:vAlign w:val="bottom"/>
          </w:tcPr>
          <w:p>
            <w:pPr>
              <w:pStyle w:val="TableContents"/>
              <w:spacing w:before="0" w:after="283"/>
              <w:rPr/>
            </w:pPr>
            <w:r>
              <w:rPr/>
              <w:t> </w:t>
            </w:r>
          </w:p>
        </w:tc>
        <w:tc>
          <w:tcPr>
            <w:tcW w:w="195" w:type="dxa"/>
            <w:tcBorders/>
            <w:shd w:fill="auto" w:val="clear"/>
            <w:vAlign w:val="bottom"/>
          </w:tcPr>
          <w:p>
            <w:pPr>
              <w:pStyle w:val="TableContents"/>
              <w:spacing w:before="0" w:after="283"/>
              <w:jc w:val="left"/>
              <w:rPr/>
            </w:pPr>
            <w:r>
              <w:rPr/>
              <w:t>$</w:t>
            </w:r>
          </w:p>
        </w:tc>
        <w:tc>
          <w:tcPr>
            <w:tcW w:w="1079" w:type="dxa"/>
            <w:tcBorders/>
            <w:shd w:fill="auto" w:val="clear"/>
            <w:vAlign w:val="bottom"/>
          </w:tcPr>
          <w:p>
            <w:pPr>
              <w:pStyle w:val="TableContents"/>
              <w:spacing w:before="0" w:after="283"/>
              <w:jc w:val="right"/>
              <w:rPr/>
            </w:pPr>
            <w:r>
              <w:rPr/>
              <w:t>6,067</w:t>
            </w:r>
          </w:p>
        </w:tc>
        <w:tc>
          <w:tcPr>
            <w:tcW w:w="109" w:type="dxa"/>
            <w:tcBorders/>
            <w:shd w:fill="auto" w:val="clear"/>
            <w:vAlign w:val="bottom"/>
          </w:tcPr>
          <w:p>
            <w:pPr>
              <w:pStyle w:val="TableContents"/>
              <w:spacing w:before="0" w:after="283"/>
              <w:rPr/>
            </w:pPr>
            <w:r>
              <w:rPr/>
              <w:t> </w:t>
            </w:r>
          </w:p>
        </w:tc>
      </w:tr>
      <w:tr>
        <w:trPr/>
        <w:tc>
          <w:tcPr>
            <w:tcW w:w="3893" w:type="dxa"/>
            <w:tcBorders/>
            <w:shd w:fill="auto" w:val="clear"/>
            <w:vAlign w:val="bottom"/>
          </w:tcPr>
          <w:p>
            <w:pPr>
              <w:pStyle w:val="TableContents"/>
              <w:spacing w:before="0" w:after="0"/>
              <w:ind w:left="225" w:right="0" w:hanging="225"/>
              <w:rPr/>
            </w:pPr>
            <w:r>
              <w:rPr/>
              <w:t> </w:t>
            </w:r>
          </w:p>
        </w:tc>
        <w:tc>
          <w:tcPr>
            <w:tcW w:w="330" w:type="dxa"/>
            <w:tcBorders/>
            <w:shd w:fill="auto" w:val="clear"/>
            <w:vAlign w:val="bottom"/>
          </w:tcPr>
          <w:p>
            <w:pPr>
              <w:pStyle w:val="TableContents"/>
              <w:spacing w:before="0" w:after="283"/>
              <w:rPr/>
            </w:pPr>
            <w:r>
              <w:rPr/>
              <w:t> </w:t>
            </w:r>
          </w:p>
        </w:tc>
        <w:tc>
          <w:tcPr>
            <w:tcW w:w="172" w:type="dxa"/>
            <w:tcBorders/>
            <w:shd w:fill="auto" w:val="clear"/>
            <w:vAlign w:val="bottom"/>
          </w:tcPr>
          <w:p>
            <w:pPr>
              <w:pStyle w:val="TableContents"/>
              <w:spacing w:before="0" w:after="283"/>
              <w:rPr/>
            </w:pPr>
            <w:r>
              <w:rPr/>
              <w:t> </w:t>
            </w:r>
          </w:p>
        </w:tc>
        <w:tc>
          <w:tcPr>
            <w:tcW w:w="947" w:type="dxa"/>
            <w:tcBorders/>
            <w:shd w:fill="auto" w:val="clear"/>
            <w:vAlign w:val="bottom"/>
          </w:tcPr>
          <w:p>
            <w:pPr>
              <w:pStyle w:val="TableContents"/>
              <w:spacing w:before="0" w:after="283"/>
              <w:rPr/>
            </w:pPr>
            <w:r>
              <w:rPr/>
              <w:t> </w:t>
            </w:r>
          </w:p>
        </w:tc>
        <w:tc>
          <w:tcPr>
            <w:tcW w:w="101" w:type="dxa"/>
            <w:tcBorders/>
            <w:shd w:fill="auto" w:val="clear"/>
            <w:vAlign w:val="bottom"/>
          </w:tcPr>
          <w:p>
            <w:pPr>
              <w:pStyle w:val="TableContents"/>
              <w:spacing w:before="0" w:after="283"/>
              <w:rPr/>
            </w:pPr>
            <w:r>
              <w:rPr/>
              <w:t> </w:t>
            </w:r>
          </w:p>
        </w:tc>
        <w:tc>
          <w:tcPr>
            <w:tcW w:w="330" w:type="dxa"/>
            <w:tcBorders/>
            <w:shd w:fill="auto" w:val="clear"/>
            <w:vAlign w:val="bottom"/>
          </w:tcPr>
          <w:p>
            <w:pPr>
              <w:pStyle w:val="TableContents"/>
              <w:spacing w:before="0" w:after="283"/>
              <w:rPr/>
            </w:pPr>
            <w:r>
              <w:rPr/>
              <w:t> </w:t>
            </w:r>
          </w:p>
        </w:tc>
        <w:tc>
          <w:tcPr>
            <w:tcW w:w="160" w:type="dxa"/>
            <w:tcBorders/>
            <w:shd w:fill="auto" w:val="clear"/>
            <w:vAlign w:val="bottom"/>
          </w:tcPr>
          <w:p>
            <w:pPr>
              <w:pStyle w:val="TableContents"/>
              <w:spacing w:before="0" w:after="283"/>
              <w:rPr/>
            </w:pPr>
            <w:r>
              <w:rPr/>
              <w:t> </w:t>
            </w:r>
          </w:p>
        </w:tc>
        <w:tc>
          <w:tcPr>
            <w:tcW w:w="787" w:type="dxa"/>
            <w:tcBorders/>
            <w:shd w:fill="auto" w:val="clear"/>
            <w:vAlign w:val="bottom"/>
          </w:tcPr>
          <w:p>
            <w:pPr>
              <w:pStyle w:val="TableContents"/>
              <w:spacing w:before="0" w:after="283"/>
              <w:rPr/>
            </w:pPr>
            <w:r>
              <w:rPr/>
              <w:t> </w:t>
            </w:r>
          </w:p>
        </w:tc>
        <w:tc>
          <w:tcPr>
            <w:tcW w:w="101" w:type="dxa"/>
            <w:tcBorders/>
            <w:shd w:fill="auto" w:val="clear"/>
            <w:vAlign w:val="bottom"/>
          </w:tcPr>
          <w:p>
            <w:pPr>
              <w:pStyle w:val="TableContents"/>
              <w:spacing w:before="0" w:after="283"/>
              <w:rPr/>
            </w:pPr>
            <w:r>
              <w:rPr/>
              <w:t> </w:t>
            </w:r>
          </w:p>
        </w:tc>
        <w:tc>
          <w:tcPr>
            <w:tcW w:w="330" w:type="dxa"/>
            <w:tcBorders/>
            <w:shd w:fill="auto" w:val="clear"/>
            <w:vAlign w:val="bottom"/>
          </w:tcPr>
          <w:p>
            <w:pPr>
              <w:pStyle w:val="TableContents"/>
              <w:spacing w:before="0" w:after="283"/>
              <w:rPr/>
            </w:pPr>
            <w:r>
              <w:rPr/>
              <w:t> </w:t>
            </w:r>
          </w:p>
        </w:tc>
        <w:tc>
          <w:tcPr>
            <w:tcW w:w="210" w:type="dxa"/>
            <w:tcBorders/>
            <w:shd w:fill="auto" w:val="clear"/>
            <w:vAlign w:val="bottom"/>
          </w:tcPr>
          <w:p>
            <w:pPr>
              <w:pStyle w:val="TableContents"/>
              <w:spacing w:before="0" w:after="283"/>
              <w:rPr/>
            </w:pPr>
            <w:r>
              <w:rPr/>
              <w:t> </w:t>
            </w:r>
          </w:p>
        </w:tc>
        <w:tc>
          <w:tcPr>
            <w:tcW w:w="1030" w:type="dxa"/>
            <w:tcBorders/>
            <w:shd w:fill="auto" w:val="clear"/>
            <w:vAlign w:val="bottom"/>
          </w:tcPr>
          <w:p>
            <w:pPr>
              <w:pStyle w:val="TableContents"/>
              <w:spacing w:before="0" w:after="283"/>
              <w:rPr/>
            </w:pPr>
            <w:r>
              <w:rPr/>
              <w:t> </w:t>
            </w:r>
          </w:p>
        </w:tc>
        <w:tc>
          <w:tcPr>
            <w:tcW w:w="101" w:type="dxa"/>
            <w:tcBorders/>
            <w:shd w:fill="auto" w:val="clear"/>
            <w:vAlign w:val="bottom"/>
          </w:tcPr>
          <w:p>
            <w:pPr>
              <w:pStyle w:val="TableContents"/>
              <w:spacing w:before="0" w:after="283"/>
              <w:rPr/>
            </w:pPr>
            <w:r>
              <w:rPr/>
              <w:t> </w:t>
            </w:r>
          </w:p>
        </w:tc>
        <w:tc>
          <w:tcPr>
            <w:tcW w:w="330" w:type="dxa"/>
            <w:tcBorders/>
            <w:shd w:fill="auto" w:val="clear"/>
            <w:vAlign w:val="bottom"/>
          </w:tcPr>
          <w:p>
            <w:pPr>
              <w:pStyle w:val="TableContents"/>
              <w:spacing w:before="0" w:after="283"/>
              <w:rPr/>
            </w:pPr>
            <w:r>
              <w:rPr/>
              <w:t> </w:t>
            </w:r>
          </w:p>
        </w:tc>
        <w:tc>
          <w:tcPr>
            <w:tcW w:w="195" w:type="dxa"/>
            <w:tcBorders/>
            <w:shd w:fill="auto" w:val="clear"/>
            <w:vAlign w:val="bottom"/>
          </w:tcPr>
          <w:p>
            <w:pPr>
              <w:pStyle w:val="TableContents"/>
              <w:spacing w:before="0" w:after="283"/>
              <w:rPr/>
            </w:pPr>
            <w:r>
              <w:rPr/>
              <w:t> </w:t>
            </w:r>
          </w:p>
        </w:tc>
        <w:tc>
          <w:tcPr>
            <w:tcW w:w="1079" w:type="dxa"/>
            <w:tcBorders/>
            <w:shd w:fill="auto" w:val="clear"/>
            <w:vAlign w:val="bottom"/>
          </w:tcPr>
          <w:p>
            <w:pPr>
              <w:pStyle w:val="TableContents"/>
              <w:spacing w:before="0" w:after="283"/>
              <w:rPr/>
            </w:pPr>
            <w:r>
              <w:rPr/>
              <w:t> </w:t>
            </w:r>
          </w:p>
        </w:tc>
        <w:tc>
          <w:tcPr>
            <w:tcW w:w="109" w:type="dxa"/>
            <w:tcBorders/>
            <w:shd w:fill="auto" w:val="clear"/>
            <w:vAlign w:val="bottom"/>
          </w:tcPr>
          <w:p>
            <w:pPr>
              <w:pStyle w:val="TableContents"/>
              <w:spacing w:before="0" w:after="283"/>
              <w:rPr/>
            </w:pPr>
            <w:r>
              <w:rPr/>
              <w:t> </w:t>
            </w:r>
          </w:p>
        </w:tc>
      </w:tr>
      <w:tr>
        <w:trPr/>
        <w:tc>
          <w:tcPr>
            <w:tcW w:w="3893" w:type="dxa"/>
            <w:tcBorders/>
            <w:shd w:fill="CCEEFF" w:val="clear"/>
            <w:vAlign w:val="bottom"/>
          </w:tcPr>
          <w:p>
            <w:pPr>
              <w:pStyle w:val="TableContents"/>
              <w:spacing w:before="0" w:after="0"/>
              <w:ind w:left="225" w:right="0" w:hanging="225"/>
              <w:rPr>
                <w:b/>
              </w:rPr>
            </w:pPr>
            <w:r>
              <w:rPr>
                <w:b/>
              </w:rPr>
              <w:t>Assets at September 30, 2010:</w:t>
            </w:r>
          </w:p>
        </w:tc>
        <w:tc>
          <w:tcPr>
            <w:tcW w:w="330" w:type="dxa"/>
            <w:tcBorders/>
            <w:shd w:fill="CCEEFF" w:val="clear"/>
            <w:vAlign w:val="bottom"/>
          </w:tcPr>
          <w:p>
            <w:pPr>
              <w:pStyle w:val="TableContents"/>
              <w:spacing w:before="0" w:after="283"/>
              <w:rPr/>
            </w:pPr>
            <w:r>
              <w:rPr/>
              <w:t> </w:t>
            </w:r>
          </w:p>
        </w:tc>
        <w:tc>
          <w:tcPr>
            <w:tcW w:w="172" w:type="dxa"/>
            <w:tcBorders/>
            <w:shd w:fill="CCEEFF" w:val="clear"/>
            <w:vAlign w:val="bottom"/>
          </w:tcPr>
          <w:p>
            <w:pPr>
              <w:pStyle w:val="TableContents"/>
              <w:spacing w:before="0" w:after="283"/>
              <w:rPr/>
            </w:pPr>
            <w:r>
              <w:rPr/>
              <w:t> </w:t>
            </w:r>
          </w:p>
        </w:tc>
        <w:tc>
          <w:tcPr>
            <w:tcW w:w="947" w:type="dxa"/>
            <w:tcBorders/>
            <w:shd w:fill="CCEEFF" w:val="clear"/>
            <w:vAlign w:val="bottom"/>
          </w:tcPr>
          <w:p>
            <w:pPr>
              <w:pStyle w:val="TableContents"/>
              <w:spacing w:before="0" w:after="283"/>
              <w:rPr/>
            </w:pPr>
            <w:r>
              <w:rPr/>
              <w:t> </w:t>
            </w:r>
          </w:p>
        </w:tc>
        <w:tc>
          <w:tcPr>
            <w:tcW w:w="101" w:type="dxa"/>
            <w:tcBorders/>
            <w:shd w:fill="CCEEFF" w:val="clear"/>
            <w:vAlign w:val="bottom"/>
          </w:tcPr>
          <w:p>
            <w:pPr>
              <w:pStyle w:val="TableContents"/>
              <w:spacing w:before="0" w:after="283"/>
              <w:rPr/>
            </w:pPr>
            <w:r>
              <w:rPr/>
              <w:t> </w:t>
            </w:r>
          </w:p>
        </w:tc>
        <w:tc>
          <w:tcPr>
            <w:tcW w:w="330" w:type="dxa"/>
            <w:tcBorders/>
            <w:shd w:fill="CCEEFF" w:val="clear"/>
            <w:vAlign w:val="bottom"/>
          </w:tcPr>
          <w:p>
            <w:pPr>
              <w:pStyle w:val="TableContents"/>
              <w:spacing w:before="0" w:after="283"/>
              <w:rPr/>
            </w:pPr>
            <w:r>
              <w:rPr/>
              <w:t> </w:t>
            </w:r>
          </w:p>
        </w:tc>
        <w:tc>
          <w:tcPr>
            <w:tcW w:w="160" w:type="dxa"/>
            <w:tcBorders/>
            <w:shd w:fill="CCEEFF" w:val="clear"/>
            <w:vAlign w:val="bottom"/>
          </w:tcPr>
          <w:p>
            <w:pPr>
              <w:pStyle w:val="TableContents"/>
              <w:spacing w:before="0" w:after="283"/>
              <w:rPr/>
            </w:pPr>
            <w:r>
              <w:rPr/>
              <w:t> </w:t>
            </w:r>
          </w:p>
        </w:tc>
        <w:tc>
          <w:tcPr>
            <w:tcW w:w="787" w:type="dxa"/>
            <w:tcBorders/>
            <w:shd w:fill="CCEEFF" w:val="clear"/>
            <w:vAlign w:val="bottom"/>
          </w:tcPr>
          <w:p>
            <w:pPr>
              <w:pStyle w:val="TableContents"/>
              <w:spacing w:before="0" w:after="283"/>
              <w:rPr/>
            </w:pPr>
            <w:r>
              <w:rPr/>
              <w:t> </w:t>
            </w:r>
          </w:p>
        </w:tc>
        <w:tc>
          <w:tcPr>
            <w:tcW w:w="101" w:type="dxa"/>
            <w:tcBorders/>
            <w:shd w:fill="CCEEFF" w:val="clear"/>
            <w:vAlign w:val="bottom"/>
          </w:tcPr>
          <w:p>
            <w:pPr>
              <w:pStyle w:val="TableContents"/>
              <w:spacing w:before="0" w:after="283"/>
              <w:rPr/>
            </w:pPr>
            <w:r>
              <w:rPr/>
              <w:t> </w:t>
            </w:r>
          </w:p>
        </w:tc>
        <w:tc>
          <w:tcPr>
            <w:tcW w:w="330" w:type="dxa"/>
            <w:tcBorders/>
            <w:shd w:fill="CCEEFF" w:val="clear"/>
            <w:vAlign w:val="bottom"/>
          </w:tcPr>
          <w:p>
            <w:pPr>
              <w:pStyle w:val="TableContents"/>
              <w:spacing w:before="0" w:after="283"/>
              <w:rPr/>
            </w:pPr>
            <w:r>
              <w:rPr/>
              <w:t> </w:t>
            </w:r>
          </w:p>
        </w:tc>
        <w:tc>
          <w:tcPr>
            <w:tcW w:w="210" w:type="dxa"/>
            <w:tcBorders/>
            <w:shd w:fill="CCEEFF" w:val="clear"/>
            <w:vAlign w:val="bottom"/>
          </w:tcPr>
          <w:p>
            <w:pPr>
              <w:pStyle w:val="TableContents"/>
              <w:spacing w:before="0" w:after="283"/>
              <w:rPr/>
            </w:pPr>
            <w:r>
              <w:rPr/>
              <w:t> </w:t>
            </w:r>
          </w:p>
        </w:tc>
        <w:tc>
          <w:tcPr>
            <w:tcW w:w="1030" w:type="dxa"/>
            <w:tcBorders/>
            <w:shd w:fill="CCEEFF" w:val="clear"/>
            <w:vAlign w:val="bottom"/>
          </w:tcPr>
          <w:p>
            <w:pPr>
              <w:pStyle w:val="TableContents"/>
              <w:spacing w:before="0" w:after="283"/>
              <w:rPr/>
            </w:pPr>
            <w:r>
              <w:rPr/>
              <w:t> </w:t>
            </w:r>
          </w:p>
        </w:tc>
        <w:tc>
          <w:tcPr>
            <w:tcW w:w="101" w:type="dxa"/>
            <w:tcBorders/>
            <w:shd w:fill="CCEEFF" w:val="clear"/>
            <w:vAlign w:val="bottom"/>
          </w:tcPr>
          <w:p>
            <w:pPr>
              <w:pStyle w:val="TableContents"/>
              <w:spacing w:before="0" w:after="283"/>
              <w:rPr/>
            </w:pPr>
            <w:r>
              <w:rPr/>
              <w:t> </w:t>
            </w:r>
          </w:p>
        </w:tc>
        <w:tc>
          <w:tcPr>
            <w:tcW w:w="330" w:type="dxa"/>
            <w:tcBorders/>
            <w:shd w:fill="CCEEFF" w:val="clear"/>
            <w:vAlign w:val="bottom"/>
          </w:tcPr>
          <w:p>
            <w:pPr>
              <w:pStyle w:val="TableContents"/>
              <w:spacing w:before="0" w:after="283"/>
              <w:rPr/>
            </w:pPr>
            <w:r>
              <w:rPr/>
              <w:t> </w:t>
            </w:r>
          </w:p>
        </w:tc>
        <w:tc>
          <w:tcPr>
            <w:tcW w:w="195" w:type="dxa"/>
            <w:tcBorders/>
            <w:shd w:fill="CCEEFF" w:val="clear"/>
            <w:vAlign w:val="bottom"/>
          </w:tcPr>
          <w:p>
            <w:pPr>
              <w:pStyle w:val="TableContents"/>
              <w:spacing w:before="0" w:after="283"/>
              <w:rPr/>
            </w:pPr>
            <w:r>
              <w:rPr/>
              <w:t> </w:t>
            </w:r>
          </w:p>
        </w:tc>
        <w:tc>
          <w:tcPr>
            <w:tcW w:w="1079" w:type="dxa"/>
            <w:tcBorders/>
            <w:shd w:fill="CCEEFF" w:val="clear"/>
            <w:vAlign w:val="bottom"/>
          </w:tcPr>
          <w:p>
            <w:pPr>
              <w:pStyle w:val="TableContents"/>
              <w:spacing w:before="0" w:after="283"/>
              <w:rPr/>
            </w:pPr>
            <w:r>
              <w:rPr/>
              <w:t> </w:t>
            </w:r>
          </w:p>
        </w:tc>
        <w:tc>
          <w:tcPr>
            <w:tcW w:w="109" w:type="dxa"/>
            <w:tcBorders/>
            <w:shd w:fill="CCEEFF" w:val="clear"/>
            <w:vAlign w:val="bottom"/>
          </w:tcPr>
          <w:p>
            <w:pPr>
              <w:pStyle w:val="TableContents"/>
              <w:spacing w:before="0" w:after="283"/>
              <w:rPr/>
            </w:pPr>
            <w:r>
              <w:rPr/>
              <w:t> </w:t>
            </w:r>
          </w:p>
        </w:tc>
      </w:tr>
      <w:tr>
        <w:trPr/>
        <w:tc>
          <w:tcPr>
            <w:tcW w:w="3893" w:type="dxa"/>
            <w:tcBorders/>
            <w:shd w:fill="auto" w:val="clear"/>
            <w:vAlign w:val="bottom"/>
          </w:tcPr>
          <w:p>
            <w:pPr>
              <w:pStyle w:val="TableContents"/>
              <w:spacing w:before="0" w:after="0"/>
              <w:ind w:left="450" w:right="0" w:hanging="225"/>
              <w:rPr/>
            </w:pPr>
            <w:r>
              <w:rPr/>
              <w:t>Pawn loans</w:t>
            </w:r>
          </w:p>
        </w:tc>
        <w:tc>
          <w:tcPr>
            <w:tcW w:w="330" w:type="dxa"/>
            <w:tcBorders/>
            <w:shd w:fill="auto" w:val="clear"/>
            <w:vAlign w:val="bottom"/>
          </w:tcPr>
          <w:p>
            <w:pPr>
              <w:pStyle w:val="TableContents"/>
              <w:spacing w:before="0" w:after="283"/>
              <w:rPr/>
            </w:pPr>
            <w:r>
              <w:rPr/>
              <w:t> </w:t>
            </w:r>
          </w:p>
        </w:tc>
        <w:tc>
          <w:tcPr>
            <w:tcW w:w="172" w:type="dxa"/>
            <w:tcBorders/>
            <w:shd w:fill="auto" w:val="clear"/>
            <w:vAlign w:val="bottom"/>
          </w:tcPr>
          <w:p>
            <w:pPr>
              <w:pStyle w:val="TableContents"/>
              <w:spacing w:before="0" w:after="283"/>
              <w:jc w:val="left"/>
              <w:rPr/>
            </w:pPr>
            <w:r>
              <w:rPr/>
              <w:t>$</w:t>
            </w:r>
          </w:p>
        </w:tc>
        <w:tc>
          <w:tcPr>
            <w:tcW w:w="947" w:type="dxa"/>
            <w:tcBorders/>
            <w:shd w:fill="auto" w:val="clear"/>
            <w:vAlign w:val="bottom"/>
          </w:tcPr>
          <w:p>
            <w:pPr>
              <w:pStyle w:val="TableContents"/>
              <w:spacing w:before="0" w:after="283"/>
              <w:jc w:val="right"/>
              <w:rPr/>
            </w:pPr>
            <w:r>
              <w:rPr/>
              <w:t>113,944</w:t>
            </w:r>
          </w:p>
        </w:tc>
        <w:tc>
          <w:tcPr>
            <w:tcW w:w="101" w:type="dxa"/>
            <w:tcBorders/>
            <w:shd w:fill="auto" w:val="clear"/>
            <w:vAlign w:val="bottom"/>
          </w:tcPr>
          <w:p>
            <w:pPr>
              <w:pStyle w:val="TableContents"/>
              <w:spacing w:before="0" w:after="283"/>
              <w:rPr/>
            </w:pPr>
            <w:r>
              <w:rPr/>
              <w:t> </w:t>
            </w:r>
          </w:p>
        </w:tc>
        <w:tc>
          <w:tcPr>
            <w:tcW w:w="330" w:type="dxa"/>
            <w:tcBorders/>
            <w:shd w:fill="auto" w:val="clear"/>
            <w:vAlign w:val="bottom"/>
          </w:tcPr>
          <w:p>
            <w:pPr>
              <w:pStyle w:val="TableContents"/>
              <w:spacing w:before="0" w:after="283"/>
              <w:rPr/>
            </w:pPr>
            <w:r>
              <w:rPr/>
              <w:t> </w:t>
            </w:r>
          </w:p>
        </w:tc>
        <w:tc>
          <w:tcPr>
            <w:tcW w:w="160" w:type="dxa"/>
            <w:tcBorders/>
            <w:shd w:fill="auto" w:val="clear"/>
            <w:vAlign w:val="bottom"/>
          </w:tcPr>
          <w:p>
            <w:pPr>
              <w:pStyle w:val="TableContents"/>
              <w:spacing w:before="0" w:after="283"/>
              <w:jc w:val="left"/>
              <w:rPr/>
            </w:pPr>
            <w:r>
              <w:rPr/>
              <w:t>$</w:t>
            </w:r>
          </w:p>
        </w:tc>
        <w:tc>
          <w:tcPr>
            <w:tcW w:w="787" w:type="dxa"/>
            <w:tcBorders/>
            <w:shd w:fill="auto" w:val="clear"/>
            <w:vAlign w:val="bottom"/>
          </w:tcPr>
          <w:p>
            <w:pPr>
              <w:pStyle w:val="TableContents"/>
              <w:spacing w:before="0" w:after="283"/>
              <w:jc w:val="right"/>
              <w:rPr/>
            </w:pPr>
            <w:r>
              <w:rPr/>
              <w:t>7,257</w:t>
            </w:r>
          </w:p>
        </w:tc>
        <w:tc>
          <w:tcPr>
            <w:tcW w:w="101" w:type="dxa"/>
            <w:tcBorders/>
            <w:shd w:fill="auto" w:val="clear"/>
            <w:vAlign w:val="bottom"/>
          </w:tcPr>
          <w:p>
            <w:pPr>
              <w:pStyle w:val="TableContents"/>
              <w:spacing w:before="0" w:after="283"/>
              <w:rPr/>
            </w:pPr>
            <w:r>
              <w:rPr/>
              <w:t> </w:t>
            </w:r>
          </w:p>
        </w:tc>
        <w:tc>
          <w:tcPr>
            <w:tcW w:w="330" w:type="dxa"/>
            <w:tcBorders/>
            <w:shd w:fill="auto" w:val="clear"/>
            <w:vAlign w:val="bottom"/>
          </w:tcPr>
          <w:p>
            <w:pPr>
              <w:pStyle w:val="TableContents"/>
              <w:spacing w:before="0" w:after="283"/>
              <w:rPr/>
            </w:pPr>
            <w:r>
              <w:rPr/>
              <w:t> </w:t>
            </w:r>
          </w:p>
        </w:tc>
        <w:tc>
          <w:tcPr>
            <w:tcW w:w="210" w:type="dxa"/>
            <w:tcBorders/>
            <w:shd w:fill="auto" w:val="clear"/>
            <w:vAlign w:val="bottom"/>
          </w:tcPr>
          <w:p>
            <w:pPr>
              <w:pStyle w:val="TableContents"/>
              <w:spacing w:before="0" w:after="283"/>
              <w:jc w:val="left"/>
              <w:rPr/>
            </w:pPr>
            <w:r>
              <w:rPr/>
              <w:t>$</w:t>
            </w:r>
          </w:p>
        </w:tc>
        <w:tc>
          <w:tcPr>
            <w:tcW w:w="1030" w:type="dxa"/>
            <w:tcBorders/>
            <w:shd w:fill="auto" w:val="clear"/>
            <w:vAlign w:val="bottom"/>
          </w:tcPr>
          <w:p>
            <w:pPr>
              <w:pStyle w:val="TableContents"/>
              <w:spacing w:before="0" w:after="283"/>
              <w:jc w:val="right"/>
              <w:rPr/>
            </w:pPr>
            <w:r>
              <w:rPr/>
              <w:t></w:t>
            </w:r>
          </w:p>
        </w:tc>
        <w:tc>
          <w:tcPr>
            <w:tcW w:w="101" w:type="dxa"/>
            <w:tcBorders/>
            <w:shd w:fill="auto" w:val="clear"/>
            <w:vAlign w:val="bottom"/>
          </w:tcPr>
          <w:p>
            <w:pPr>
              <w:pStyle w:val="TableContents"/>
              <w:spacing w:before="0" w:after="283"/>
              <w:rPr/>
            </w:pPr>
            <w:r>
              <w:rPr/>
              <w:t> </w:t>
            </w:r>
          </w:p>
        </w:tc>
        <w:tc>
          <w:tcPr>
            <w:tcW w:w="330" w:type="dxa"/>
            <w:tcBorders/>
            <w:shd w:fill="auto" w:val="clear"/>
            <w:vAlign w:val="bottom"/>
          </w:tcPr>
          <w:p>
            <w:pPr>
              <w:pStyle w:val="TableContents"/>
              <w:spacing w:before="0" w:after="283"/>
              <w:rPr/>
            </w:pPr>
            <w:r>
              <w:rPr/>
              <w:t> </w:t>
            </w:r>
          </w:p>
        </w:tc>
        <w:tc>
          <w:tcPr>
            <w:tcW w:w="195" w:type="dxa"/>
            <w:tcBorders/>
            <w:shd w:fill="auto" w:val="clear"/>
            <w:vAlign w:val="bottom"/>
          </w:tcPr>
          <w:p>
            <w:pPr>
              <w:pStyle w:val="TableContents"/>
              <w:spacing w:before="0" w:after="283"/>
              <w:jc w:val="left"/>
              <w:rPr/>
            </w:pPr>
            <w:r>
              <w:rPr/>
              <w:t>$</w:t>
            </w:r>
          </w:p>
        </w:tc>
        <w:tc>
          <w:tcPr>
            <w:tcW w:w="1079" w:type="dxa"/>
            <w:tcBorders/>
            <w:shd w:fill="auto" w:val="clear"/>
            <w:vAlign w:val="bottom"/>
          </w:tcPr>
          <w:p>
            <w:pPr>
              <w:pStyle w:val="TableContents"/>
              <w:spacing w:before="0" w:after="283"/>
              <w:jc w:val="right"/>
              <w:rPr/>
            </w:pPr>
            <w:r>
              <w:rPr/>
              <w:t>121,201</w:t>
            </w:r>
          </w:p>
        </w:tc>
        <w:tc>
          <w:tcPr>
            <w:tcW w:w="109" w:type="dxa"/>
            <w:tcBorders/>
            <w:shd w:fill="auto" w:val="clear"/>
            <w:vAlign w:val="bottom"/>
          </w:tcPr>
          <w:p>
            <w:pPr>
              <w:pStyle w:val="TableContents"/>
              <w:spacing w:before="0" w:after="283"/>
              <w:rPr/>
            </w:pPr>
            <w:r>
              <w:rPr/>
              <w:t> </w:t>
            </w:r>
          </w:p>
        </w:tc>
      </w:tr>
      <w:tr>
        <w:trPr/>
        <w:tc>
          <w:tcPr>
            <w:tcW w:w="3893" w:type="dxa"/>
            <w:tcBorders/>
            <w:shd w:fill="CCEEFF" w:val="clear"/>
            <w:vAlign w:val="bottom"/>
          </w:tcPr>
          <w:p>
            <w:pPr>
              <w:pStyle w:val="TableContents"/>
              <w:spacing w:before="0" w:after="0"/>
              <w:ind w:left="450" w:right="0" w:hanging="225"/>
              <w:rPr/>
            </w:pPr>
            <w:r>
              <w:rPr/>
              <w:t>Signature loans, net</w:t>
            </w:r>
          </w:p>
        </w:tc>
        <w:tc>
          <w:tcPr>
            <w:tcW w:w="330" w:type="dxa"/>
            <w:tcBorders/>
            <w:shd w:fill="CCEEFF" w:val="clear"/>
            <w:vAlign w:val="bottom"/>
          </w:tcPr>
          <w:p>
            <w:pPr>
              <w:pStyle w:val="TableContents"/>
              <w:spacing w:before="0" w:after="283"/>
              <w:rPr/>
            </w:pPr>
            <w:r>
              <w:rPr/>
              <w:t> </w:t>
            </w:r>
          </w:p>
        </w:tc>
        <w:tc>
          <w:tcPr>
            <w:tcW w:w="172" w:type="dxa"/>
            <w:tcBorders/>
            <w:shd w:fill="CCEEFF" w:val="clear"/>
            <w:vAlign w:val="bottom"/>
          </w:tcPr>
          <w:p>
            <w:pPr>
              <w:pStyle w:val="TableContents"/>
              <w:spacing w:before="0" w:after="283"/>
              <w:rPr/>
            </w:pPr>
            <w:r>
              <w:rPr/>
              <w:t> </w:t>
            </w:r>
          </w:p>
        </w:tc>
        <w:tc>
          <w:tcPr>
            <w:tcW w:w="947" w:type="dxa"/>
            <w:tcBorders/>
            <w:shd w:fill="CCEEFF" w:val="clear"/>
            <w:vAlign w:val="bottom"/>
          </w:tcPr>
          <w:p>
            <w:pPr>
              <w:pStyle w:val="TableContents"/>
              <w:spacing w:before="0" w:after="283"/>
              <w:jc w:val="right"/>
              <w:rPr/>
            </w:pPr>
            <w:r>
              <w:rPr/>
              <w:t>456</w:t>
            </w:r>
          </w:p>
        </w:tc>
        <w:tc>
          <w:tcPr>
            <w:tcW w:w="101" w:type="dxa"/>
            <w:tcBorders/>
            <w:shd w:fill="CCEEFF" w:val="clear"/>
            <w:vAlign w:val="bottom"/>
          </w:tcPr>
          <w:p>
            <w:pPr>
              <w:pStyle w:val="TableContents"/>
              <w:spacing w:before="0" w:after="283"/>
              <w:rPr/>
            </w:pPr>
            <w:r>
              <w:rPr/>
              <w:t> </w:t>
            </w:r>
          </w:p>
        </w:tc>
        <w:tc>
          <w:tcPr>
            <w:tcW w:w="330" w:type="dxa"/>
            <w:tcBorders/>
            <w:shd w:fill="CCEEFF" w:val="clear"/>
            <w:vAlign w:val="bottom"/>
          </w:tcPr>
          <w:p>
            <w:pPr>
              <w:pStyle w:val="TableContents"/>
              <w:spacing w:before="0" w:after="283"/>
              <w:rPr/>
            </w:pPr>
            <w:r>
              <w:rPr/>
              <w:t> </w:t>
            </w:r>
          </w:p>
        </w:tc>
        <w:tc>
          <w:tcPr>
            <w:tcW w:w="160" w:type="dxa"/>
            <w:tcBorders/>
            <w:shd w:fill="CCEEFF" w:val="clear"/>
            <w:vAlign w:val="bottom"/>
          </w:tcPr>
          <w:p>
            <w:pPr>
              <w:pStyle w:val="TableContents"/>
              <w:spacing w:before="0" w:after="283"/>
              <w:rPr/>
            </w:pPr>
            <w:r>
              <w:rPr/>
              <w:t> </w:t>
            </w:r>
          </w:p>
        </w:tc>
        <w:tc>
          <w:tcPr>
            <w:tcW w:w="787" w:type="dxa"/>
            <w:tcBorders/>
            <w:shd w:fill="CCEEFF" w:val="clear"/>
            <w:vAlign w:val="bottom"/>
          </w:tcPr>
          <w:p>
            <w:pPr>
              <w:pStyle w:val="TableContents"/>
              <w:spacing w:before="0" w:after="283"/>
              <w:jc w:val="right"/>
              <w:rPr/>
            </w:pPr>
            <w:r>
              <w:rPr/>
              <w:t></w:t>
            </w:r>
          </w:p>
        </w:tc>
        <w:tc>
          <w:tcPr>
            <w:tcW w:w="101" w:type="dxa"/>
            <w:tcBorders/>
            <w:shd w:fill="CCEEFF" w:val="clear"/>
            <w:vAlign w:val="bottom"/>
          </w:tcPr>
          <w:p>
            <w:pPr>
              <w:pStyle w:val="TableContents"/>
              <w:spacing w:before="0" w:after="283"/>
              <w:rPr/>
            </w:pPr>
            <w:r>
              <w:rPr/>
              <w:t> </w:t>
            </w:r>
          </w:p>
        </w:tc>
        <w:tc>
          <w:tcPr>
            <w:tcW w:w="330" w:type="dxa"/>
            <w:tcBorders/>
            <w:shd w:fill="CCEEFF" w:val="clear"/>
            <w:vAlign w:val="bottom"/>
          </w:tcPr>
          <w:p>
            <w:pPr>
              <w:pStyle w:val="TableContents"/>
              <w:spacing w:before="0" w:after="283"/>
              <w:rPr/>
            </w:pPr>
            <w:r>
              <w:rPr/>
              <w:t> </w:t>
            </w:r>
          </w:p>
        </w:tc>
        <w:tc>
          <w:tcPr>
            <w:tcW w:w="210" w:type="dxa"/>
            <w:tcBorders/>
            <w:shd w:fill="CCEEFF" w:val="clear"/>
            <w:vAlign w:val="bottom"/>
          </w:tcPr>
          <w:p>
            <w:pPr>
              <w:pStyle w:val="TableContents"/>
              <w:spacing w:before="0" w:after="283"/>
              <w:rPr/>
            </w:pPr>
            <w:r>
              <w:rPr/>
              <w:t> </w:t>
            </w:r>
          </w:p>
        </w:tc>
        <w:tc>
          <w:tcPr>
            <w:tcW w:w="1030" w:type="dxa"/>
            <w:tcBorders/>
            <w:shd w:fill="CCEEFF" w:val="clear"/>
            <w:vAlign w:val="bottom"/>
          </w:tcPr>
          <w:p>
            <w:pPr>
              <w:pStyle w:val="TableContents"/>
              <w:spacing w:before="0" w:after="283"/>
              <w:jc w:val="right"/>
              <w:rPr/>
            </w:pPr>
            <w:r>
              <w:rPr/>
              <w:t>10,319</w:t>
            </w:r>
          </w:p>
        </w:tc>
        <w:tc>
          <w:tcPr>
            <w:tcW w:w="101" w:type="dxa"/>
            <w:tcBorders/>
            <w:shd w:fill="CCEEFF" w:val="clear"/>
            <w:vAlign w:val="bottom"/>
          </w:tcPr>
          <w:p>
            <w:pPr>
              <w:pStyle w:val="TableContents"/>
              <w:spacing w:before="0" w:after="283"/>
              <w:rPr/>
            </w:pPr>
            <w:r>
              <w:rPr/>
              <w:t> </w:t>
            </w:r>
          </w:p>
        </w:tc>
        <w:tc>
          <w:tcPr>
            <w:tcW w:w="330" w:type="dxa"/>
            <w:tcBorders/>
            <w:shd w:fill="CCEEFF" w:val="clear"/>
            <w:vAlign w:val="bottom"/>
          </w:tcPr>
          <w:p>
            <w:pPr>
              <w:pStyle w:val="TableContents"/>
              <w:spacing w:before="0" w:after="283"/>
              <w:rPr/>
            </w:pPr>
            <w:r>
              <w:rPr/>
              <w:t> </w:t>
            </w:r>
          </w:p>
        </w:tc>
        <w:tc>
          <w:tcPr>
            <w:tcW w:w="195" w:type="dxa"/>
            <w:tcBorders/>
            <w:shd w:fill="CCEEFF" w:val="clear"/>
            <w:vAlign w:val="bottom"/>
          </w:tcPr>
          <w:p>
            <w:pPr>
              <w:pStyle w:val="TableContents"/>
              <w:spacing w:before="0" w:after="283"/>
              <w:rPr/>
            </w:pPr>
            <w:r>
              <w:rPr/>
              <w:t> </w:t>
            </w:r>
          </w:p>
        </w:tc>
        <w:tc>
          <w:tcPr>
            <w:tcW w:w="1079" w:type="dxa"/>
            <w:tcBorders/>
            <w:shd w:fill="CCEEFF" w:val="clear"/>
            <w:vAlign w:val="bottom"/>
          </w:tcPr>
          <w:p>
            <w:pPr>
              <w:pStyle w:val="TableContents"/>
              <w:spacing w:before="0" w:after="283"/>
              <w:jc w:val="right"/>
              <w:rPr/>
            </w:pPr>
            <w:r>
              <w:rPr/>
              <w:t>10,775</w:t>
            </w:r>
          </w:p>
        </w:tc>
        <w:tc>
          <w:tcPr>
            <w:tcW w:w="109" w:type="dxa"/>
            <w:tcBorders/>
            <w:shd w:fill="CCEEFF" w:val="clear"/>
            <w:vAlign w:val="bottom"/>
          </w:tcPr>
          <w:p>
            <w:pPr>
              <w:pStyle w:val="TableContents"/>
              <w:spacing w:before="0" w:after="283"/>
              <w:rPr/>
            </w:pPr>
            <w:r>
              <w:rPr/>
              <w:t> </w:t>
            </w:r>
          </w:p>
        </w:tc>
      </w:tr>
      <w:tr>
        <w:trPr/>
        <w:tc>
          <w:tcPr>
            <w:tcW w:w="3893" w:type="dxa"/>
            <w:tcBorders/>
            <w:shd w:fill="auto" w:val="clear"/>
            <w:vAlign w:val="bottom"/>
          </w:tcPr>
          <w:p>
            <w:pPr>
              <w:pStyle w:val="TableContents"/>
              <w:spacing w:before="0" w:after="0"/>
              <w:ind w:left="450" w:right="0" w:hanging="225"/>
              <w:rPr/>
            </w:pPr>
            <w:r>
              <w:rPr/>
              <w:t>Auto title loans, net</w:t>
            </w:r>
          </w:p>
        </w:tc>
        <w:tc>
          <w:tcPr>
            <w:tcW w:w="330" w:type="dxa"/>
            <w:tcBorders/>
            <w:shd w:fill="auto" w:val="clear"/>
            <w:vAlign w:val="bottom"/>
          </w:tcPr>
          <w:p>
            <w:pPr>
              <w:pStyle w:val="TableContents"/>
              <w:spacing w:before="0" w:after="283"/>
              <w:rPr/>
            </w:pPr>
            <w:r>
              <w:rPr/>
              <w:t> </w:t>
            </w:r>
          </w:p>
        </w:tc>
        <w:tc>
          <w:tcPr>
            <w:tcW w:w="172" w:type="dxa"/>
            <w:tcBorders/>
            <w:shd w:fill="auto" w:val="clear"/>
            <w:vAlign w:val="bottom"/>
          </w:tcPr>
          <w:p>
            <w:pPr>
              <w:pStyle w:val="TableContents"/>
              <w:spacing w:before="0" w:after="283"/>
              <w:rPr/>
            </w:pPr>
            <w:r>
              <w:rPr/>
              <w:t> </w:t>
            </w:r>
          </w:p>
        </w:tc>
        <w:tc>
          <w:tcPr>
            <w:tcW w:w="947" w:type="dxa"/>
            <w:tcBorders/>
            <w:shd w:fill="auto" w:val="clear"/>
            <w:vAlign w:val="bottom"/>
          </w:tcPr>
          <w:p>
            <w:pPr>
              <w:pStyle w:val="TableContents"/>
              <w:spacing w:before="0" w:after="283"/>
              <w:jc w:val="right"/>
              <w:rPr/>
            </w:pPr>
            <w:r>
              <w:rPr/>
              <w:t>651</w:t>
            </w:r>
          </w:p>
        </w:tc>
        <w:tc>
          <w:tcPr>
            <w:tcW w:w="101" w:type="dxa"/>
            <w:tcBorders/>
            <w:shd w:fill="auto" w:val="clear"/>
            <w:vAlign w:val="bottom"/>
          </w:tcPr>
          <w:p>
            <w:pPr>
              <w:pStyle w:val="TableContents"/>
              <w:spacing w:before="0" w:after="283"/>
              <w:rPr/>
            </w:pPr>
            <w:r>
              <w:rPr/>
              <w:t> </w:t>
            </w:r>
          </w:p>
        </w:tc>
        <w:tc>
          <w:tcPr>
            <w:tcW w:w="330" w:type="dxa"/>
            <w:tcBorders/>
            <w:shd w:fill="auto" w:val="clear"/>
            <w:vAlign w:val="bottom"/>
          </w:tcPr>
          <w:p>
            <w:pPr>
              <w:pStyle w:val="TableContents"/>
              <w:spacing w:before="0" w:after="283"/>
              <w:rPr/>
            </w:pPr>
            <w:r>
              <w:rPr/>
              <w:t> </w:t>
            </w:r>
          </w:p>
        </w:tc>
        <w:tc>
          <w:tcPr>
            <w:tcW w:w="160" w:type="dxa"/>
            <w:tcBorders/>
            <w:shd w:fill="auto" w:val="clear"/>
            <w:vAlign w:val="bottom"/>
          </w:tcPr>
          <w:p>
            <w:pPr>
              <w:pStyle w:val="TableContents"/>
              <w:spacing w:before="0" w:after="283"/>
              <w:rPr/>
            </w:pPr>
            <w:r>
              <w:rPr/>
              <w:t> </w:t>
            </w:r>
          </w:p>
        </w:tc>
        <w:tc>
          <w:tcPr>
            <w:tcW w:w="787" w:type="dxa"/>
            <w:tcBorders/>
            <w:shd w:fill="auto" w:val="clear"/>
            <w:vAlign w:val="bottom"/>
          </w:tcPr>
          <w:p>
            <w:pPr>
              <w:pStyle w:val="TableContents"/>
              <w:spacing w:before="0" w:after="283"/>
              <w:jc w:val="right"/>
              <w:rPr/>
            </w:pPr>
            <w:r>
              <w:rPr/>
              <w:t></w:t>
            </w:r>
          </w:p>
        </w:tc>
        <w:tc>
          <w:tcPr>
            <w:tcW w:w="101" w:type="dxa"/>
            <w:tcBorders/>
            <w:shd w:fill="auto" w:val="clear"/>
            <w:vAlign w:val="bottom"/>
          </w:tcPr>
          <w:p>
            <w:pPr>
              <w:pStyle w:val="TableContents"/>
              <w:spacing w:before="0" w:after="283"/>
              <w:rPr/>
            </w:pPr>
            <w:r>
              <w:rPr/>
              <w:t> </w:t>
            </w:r>
          </w:p>
        </w:tc>
        <w:tc>
          <w:tcPr>
            <w:tcW w:w="330" w:type="dxa"/>
            <w:tcBorders/>
            <w:shd w:fill="auto" w:val="clear"/>
            <w:vAlign w:val="bottom"/>
          </w:tcPr>
          <w:p>
            <w:pPr>
              <w:pStyle w:val="TableContents"/>
              <w:spacing w:before="0" w:after="283"/>
              <w:rPr/>
            </w:pPr>
            <w:r>
              <w:rPr/>
              <w:t> </w:t>
            </w:r>
          </w:p>
        </w:tc>
        <w:tc>
          <w:tcPr>
            <w:tcW w:w="210" w:type="dxa"/>
            <w:tcBorders/>
            <w:shd w:fill="auto" w:val="clear"/>
            <w:vAlign w:val="bottom"/>
          </w:tcPr>
          <w:p>
            <w:pPr>
              <w:pStyle w:val="TableContents"/>
              <w:spacing w:before="0" w:after="283"/>
              <w:rPr/>
            </w:pPr>
            <w:r>
              <w:rPr/>
              <w:t> </w:t>
            </w:r>
          </w:p>
        </w:tc>
        <w:tc>
          <w:tcPr>
            <w:tcW w:w="1030" w:type="dxa"/>
            <w:tcBorders/>
            <w:shd w:fill="auto" w:val="clear"/>
            <w:vAlign w:val="bottom"/>
          </w:tcPr>
          <w:p>
            <w:pPr>
              <w:pStyle w:val="TableContents"/>
              <w:spacing w:before="0" w:after="283"/>
              <w:jc w:val="right"/>
              <w:rPr/>
            </w:pPr>
            <w:r>
              <w:rPr/>
              <w:t>2,494</w:t>
            </w:r>
          </w:p>
        </w:tc>
        <w:tc>
          <w:tcPr>
            <w:tcW w:w="101" w:type="dxa"/>
            <w:tcBorders/>
            <w:shd w:fill="auto" w:val="clear"/>
            <w:vAlign w:val="bottom"/>
          </w:tcPr>
          <w:p>
            <w:pPr>
              <w:pStyle w:val="TableContents"/>
              <w:spacing w:before="0" w:after="283"/>
              <w:rPr/>
            </w:pPr>
            <w:r>
              <w:rPr/>
              <w:t> </w:t>
            </w:r>
          </w:p>
        </w:tc>
        <w:tc>
          <w:tcPr>
            <w:tcW w:w="330" w:type="dxa"/>
            <w:tcBorders/>
            <w:shd w:fill="auto" w:val="clear"/>
            <w:vAlign w:val="bottom"/>
          </w:tcPr>
          <w:p>
            <w:pPr>
              <w:pStyle w:val="TableContents"/>
              <w:spacing w:before="0" w:after="283"/>
              <w:rPr/>
            </w:pPr>
            <w:r>
              <w:rPr/>
              <w:t> </w:t>
            </w:r>
          </w:p>
        </w:tc>
        <w:tc>
          <w:tcPr>
            <w:tcW w:w="195" w:type="dxa"/>
            <w:tcBorders/>
            <w:shd w:fill="auto" w:val="clear"/>
            <w:vAlign w:val="bottom"/>
          </w:tcPr>
          <w:p>
            <w:pPr>
              <w:pStyle w:val="TableContents"/>
              <w:spacing w:before="0" w:after="283"/>
              <w:rPr/>
            </w:pPr>
            <w:r>
              <w:rPr/>
              <w:t> </w:t>
            </w:r>
          </w:p>
        </w:tc>
        <w:tc>
          <w:tcPr>
            <w:tcW w:w="1079" w:type="dxa"/>
            <w:tcBorders/>
            <w:shd w:fill="auto" w:val="clear"/>
            <w:vAlign w:val="bottom"/>
          </w:tcPr>
          <w:p>
            <w:pPr>
              <w:pStyle w:val="TableContents"/>
              <w:spacing w:before="0" w:after="283"/>
              <w:jc w:val="right"/>
              <w:rPr/>
            </w:pPr>
            <w:r>
              <w:rPr/>
              <w:t>3,145</w:t>
            </w:r>
          </w:p>
        </w:tc>
        <w:tc>
          <w:tcPr>
            <w:tcW w:w="109" w:type="dxa"/>
            <w:tcBorders/>
            <w:shd w:fill="auto" w:val="clear"/>
            <w:vAlign w:val="bottom"/>
          </w:tcPr>
          <w:p>
            <w:pPr>
              <w:pStyle w:val="TableContents"/>
              <w:spacing w:before="0" w:after="283"/>
              <w:rPr/>
            </w:pPr>
            <w:r>
              <w:rPr/>
              <w:t> </w:t>
            </w:r>
          </w:p>
        </w:tc>
      </w:tr>
      <w:tr>
        <w:trPr/>
        <w:tc>
          <w:tcPr>
            <w:tcW w:w="3893" w:type="dxa"/>
            <w:tcBorders/>
            <w:shd w:fill="CCEEFF" w:val="clear"/>
            <w:vAlign w:val="bottom"/>
          </w:tcPr>
          <w:p>
            <w:pPr>
              <w:pStyle w:val="TableContents"/>
              <w:spacing w:before="0" w:after="0"/>
              <w:ind w:left="450" w:right="0" w:hanging="225"/>
              <w:rPr/>
            </w:pPr>
            <w:r>
              <w:rPr/>
              <w:t>Service charges and fees receivable, net</w:t>
            </w:r>
          </w:p>
        </w:tc>
        <w:tc>
          <w:tcPr>
            <w:tcW w:w="330" w:type="dxa"/>
            <w:tcBorders/>
            <w:shd w:fill="CCEEFF" w:val="clear"/>
            <w:vAlign w:val="bottom"/>
          </w:tcPr>
          <w:p>
            <w:pPr>
              <w:pStyle w:val="TableContents"/>
              <w:spacing w:before="0" w:after="283"/>
              <w:rPr/>
            </w:pPr>
            <w:r>
              <w:rPr/>
              <w:t> </w:t>
            </w:r>
          </w:p>
        </w:tc>
        <w:tc>
          <w:tcPr>
            <w:tcW w:w="172" w:type="dxa"/>
            <w:tcBorders/>
            <w:shd w:fill="CCEEFF" w:val="clear"/>
            <w:vAlign w:val="bottom"/>
          </w:tcPr>
          <w:p>
            <w:pPr>
              <w:pStyle w:val="TableContents"/>
              <w:spacing w:before="0" w:after="283"/>
              <w:rPr/>
            </w:pPr>
            <w:r>
              <w:rPr/>
              <w:t> </w:t>
            </w:r>
          </w:p>
        </w:tc>
        <w:tc>
          <w:tcPr>
            <w:tcW w:w="947" w:type="dxa"/>
            <w:tcBorders/>
            <w:shd w:fill="CCEEFF" w:val="clear"/>
            <w:vAlign w:val="bottom"/>
          </w:tcPr>
          <w:p>
            <w:pPr>
              <w:pStyle w:val="TableContents"/>
              <w:spacing w:before="0" w:after="283"/>
              <w:jc w:val="right"/>
              <w:rPr/>
            </w:pPr>
            <w:r>
              <w:rPr/>
              <w:t>20,830</w:t>
            </w:r>
          </w:p>
        </w:tc>
        <w:tc>
          <w:tcPr>
            <w:tcW w:w="101" w:type="dxa"/>
            <w:tcBorders/>
            <w:shd w:fill="CCEEFF" w:val="clear"/>
            <w:vAlign w:val="bottom"/>
          </w:tcPr>
          <w:p>
            <w:pPr>
              <w:pStyle w:val="TableContents"/>
              <w:spacing w:before="0" w:after="283"/>
              <w:rPr/>
            </w:pPr>
            <w:r>
              <w:rPr/>
              <w:t> </w:t>
            </w:r>
          </w:p>
        </w:tc>
        <w:tc>
          <w:tcPr>
            <w:tcW w:w="330" w:type="dxa"/>
            <w:tcBorders/>
            <w:shd w:fill="CCEEFF" w:val="clear"/>
            <w:vAlign w:val="bottom"/>
          </w:tcPr>
          <w:p>
            <w:pPr>
              <w:pStyle w:val="TableContents"/>
              <w:spacing w:before="0" w:after="283"/>
              <w:rPr/>
            </w:pPr>
            <w:r>
              <w:rPr/>
              <w:t> </w:t>
            </w:r>
          </w:p>
        </w:tc>
        <w:tc>
          <w:tcPr>
            <w:tcW w:w="160" w:type="dxa"/>
            <w:tcBorders/>
            <w:shd w:fill="CCEEFF" w:val="clear"/>
            <w:vAlign w:val="bottom"/>
          </w:tcPr>
          <w:p>
            <w:pPr>
              <w:pStyle w:val="TableContents"/>
              <w:spacing w:before="0" w:after="283"/>
              <w:rPr/>
            </w:pPr>
            <w:r>
              <w:rPr/>
              <w:t> </w:t>
            </w:r>
          </w:p>
        </w:tc>
        <w:tc>
          <w:tcPr>
            <w:tcW w:w="787" w:type="dxa"/>
            <w:tcBorders/>
            <w:shd w:fill="CCEEFF" w:val="clear"/>
            <w:vAlign w:val="bottom"/>
          </w:tcPr>
          <w:p>
            <w:pPr>
              <w:pStyle w:val="TableContents"/>
              <w:spacing w:before="0" w:after="283"/>
              <w:jc w:val="right"/>
              <w:rPr/>
            </w:pPr>
            <w:r>
              <w:rPr/>
              <w:t>1,053</w:t>
            </w:r>
          </w:p>
        </w:tc>
        <w:tc>
          <w:tcPr>
            <w:tcW w:w="101" w:type="dxa"/>
            <w:tcBorders/>
            <w:shd w:fill="CCEEFF" w:val="clear"/>
            <w:vAlign w:val="bottom"/>
          </w:tcPr>
          <w:p>
            <w:pPr>
              <w:pStyle w:val="TableContents"/>
              <w:spacing w:before="0" w:after="283"/>
              <w:rPr/>
            </w:pPr>
            <w:r>
              <w:rPr/>
              <w:t> </w:t>
            </w:r>
          </w:p>
        </w:tc>
        <w:tc>
          <w:tcPr>
            <w:tcW w:w="330" w:type="dxa"/>
            <w:tcBorders/>
            <w:shd w:fill="CCEEFF" w:val="clear"/>
            <w:vAlign w:val="bottom"/>
          </w:tcPr>
          <w:p>
            <w:pPr>
              <w:pStyle w:val="TableContents"/>
              <w:spacing w:before="0" w:after="283"/>
              <w:rPr/>
            </w:pPr>
            <w:r>
              <w:rPr/>
              <w:t> </w:t>
            </w:r>
          </w:p>
        </w:tc>
        <w:tc>
          <w:tcPr>
            <w:tcW w:w="210" w:type="dxa"/>
            <w:tcBorders/>
            <w:shd w:fill="CCEEFF" w:val="clear"/>
            <w:vAlign w:val="bottom"/>
          </w:tcPr>
          <w:p>
            <w:pPr>
              <w:pStyle w:val="TableContents"/>
              <w:spacing w:before="0" w:after="283"/>
              <w:rPr/>
            </w:pPr>
            <w:r>
              <w:rPr/>
              <w:t> </w:t>
            </w:r>
          </w:p>
        </w:tc>
        <w:tc>
          <w:tcPr>
            <w:tcW w:w="1030" w:type="dxa"/>
            <w:tcBorders/>
            <w:shd w:fill="CCEEFF" w:val="clear"/>
            <w:vAlign w:val="bottom"/>
          </w:tcPr>
          <w:p>
            <w:pPr>
              <w:pStyle w:val="TableContents"/>
              <w:spacing w:before="0" w:after="283"/>
              <w:jc w:val="right"/>
              <w:rPr/>
            </w:pPr>
            <w:r>
              <w:rPr/>
              <w:t>7,177</w:t>
            </w:r>
          </w:p>
        </w:tc>
        <w:tc>
          <w:tcPr>
            <w:tcW w:w="101" w:type="dxa"/>
            <w:tcBorders/>
            <w:shd w:fill="CCEEFF" w:val="clear"/>
            <w:vAlign w:val="bottom"/>
          </w:tcPr>
          <w:p>
            <w:pPr>
              <w:pStyle w:val="TableContents"/>
              <w:spacing w:before="0" w:after="283"/>
              <w:rPr/>
            </w:pPr>
            <w:r>
              <w:rPr/>
              <w:t> </w:t>
            </w:r>
          </w:p>
        </w:tc>
        <w:tc>
          <w:tcPr>
            <w:tcW w:w="330" w:type="dxa"/>
            <w:tcBorders/>
            <w:shd w:fill="CCEEFF" w:val="clear"/>
            <w:vAlign w:val="bottom"/>
          </w:tcPr>
          <w:p>
            <w:pPr>
              <w:pStyle w:val="TableContents"/>
              <w:spacing w:before="0" w:after="283"/>
              <w:rPr/>
            </w:pPr>
            <w:r>
              <w:rPr/>
              <w:t> </w:t>
            </w:r>
          </w:p>
        </w:tc>
        <w:tc>
          <w:tcPr>
            <w:tcW w:w="195" w:type="dxa"/>
            <w:tcBorders/>
            <w:shd w:fill="CCEEFF" w:val="clear"/>
            <w:vAlign w:val="bottom"/>
          </w:tcPr>
          <w:p>
            <w:pPr>
              <w:pStyle w:val="TableContents"/>
              <w:spacing w:before="0" w:after="283"/>
              <w:rPr/>
            </w:pPr>
            <w:r>
              <w:rPr/>
              <w:t> </w:t>
            </w:r>
          </w:p>
        </w:tc>
        <w:tc>
          <w:tcPr>
            <w:tcW w:w="1079" w:type="dxa"/>
            <w:tcBorders/>
            <w:shd w:fill="CCEEFF" w:val="clear"/>
            <w:vAlign w:val="bottom"/>
          </w:tcPr>
          <w:p>
            <w:pPr>
              <w:pStyle w:val="TableContents"/>
              <w:spacing w:before="0" w:after="283"/>
              <w:jc w:val="right"/>
              <w:rPr/>
            </w:pPr>
            <w:r>
              <w:rPr/>
              <w:t>29,060</w:t>
            </w:r>
          </w:p>
        </w:tc>
        <w:tc>
          <w:tcPr>
            <w:tcW w:w="109" w:type="dxa"/>
            <w:tcBorders/>
            <w:shd w:fill="CCEEFF" w:val="clear"/>
            <w:vAlign w:val="bottom"/>
          </w:tcPr>
          <w:p>
            <w:pPr>
              <w:pStyle w:val="TableContents"/>
              <w:spacing w:before="0" w:after="283"/>
              <w:rPr/>
            </w:pPr>
            <w:r>
              <w:rPr/>
              <w:t> </w:t>
            </w:r>
          </w:p>
        </w:tc>
      </w:tr>
      <w:tr>
        <w:trPr/>
        <w:tc>
          <w:tcPr>
            <w:tcW w:w="3893" w:type="dxa"/>
            <w:tcBorders/>
            <w:shd w:fill="auto" w:val="clear"/>
            <w:vAlign w:val="bottom"/>
          </w:tcPr>
          <w:p>
            <w:pPr>
              <w:pStyle w:val="TableContents"/>
              <w:spacing w:before="0" w:after="0"/>
              <w:ind w:left="450" w:right="0" w:hanging="225"/>
              <w:rPr/>
            </w:pPr>
            <w:r>
              <w:rPr/>
              <w:t>Inventory, net</w:t>
            </w:r>
          </w:p>
        </w:tc>
        <w:tc>
          <w:tcPr>
            <w:tcW w:w="330" w:type="dxa"/>
            <w:tcBorders/>
            <w:shd w:fill="auto" w:val="clear"/>
            <w:vAlign w:val="bottom"/>
          </w:tcPr>
          <w:p>
            <w:pPr>
              <w:pStyle w:val="TableContents"/>
              <w:spacing w:before="0" w:after="283"/>
              <w:rPr/>
            </w:pPr>
            <w:r>
              <w:rPr/>
              <w:t> </w:t>
            </w:r>
          </w:p>
        </w:tc>
        <w:tc>
          <w:tcPr>
            <w:tcW w:w="172" w:type="dxa"/>
            <w:tcBorders/>
            <w:shd w:fill="auto" w:val="clear"/>
            <w:vAlign w:val="bottom"/>
          </w:tcPr>
          <w:p>
            <w:pPr>
              <w:pStyle w:val="TableContents"/>
              <w:spacing w:before="0" w:after="283"/>
              <w:rPr/>
            </w:pPr>
            <w:r>
              <w:rPr/>
              <w:t> </w:t>
            </w:r>
          </w:p>
        </w:tc>
        <w:tc>
          <w:tcPr>
            <w:tcW w:w="947" w:type="dxa"/>
            <w:tcBorders/>
            <w:shd w:fill="auto" w:val="clear"/>
            <w:vAlign w:val="bottom"/>
          </w:tcPr>
          <w:p>
            <w:pPr>
              <w:pStyle w:val="TableContents"/>
              <w:spacing w:before="0" w:after="283"/>
              <w:jc w:val="right"/>
              <w:rPr/>
            </w:pPr>
            <w:r>
              <w:rPr/>
              <w:t>66,542</w:t>
            </w:r>
          </w:p>
        </w:tc>
        <w:tc>
          <w:tcPr>
            <w:tcW w:w="101" w:type="dxa"/>
            <w:tcBorders/>
            <w:shd w:fill="auto" w:val="clear"/>
            <w:vAlign w:val="bottom"/>
          </w:tcPr>
          <w:p>
            <w:pPr>
              <w:pStyle w:val="TableContents"/>
              <w:spacing w:before="0" w:after="283"/>
              <w:rPr/>
            </w:pPr>
            <w:r>
              <w:rPr/>
              <w:t> </w:t>
            </w:r>
          </w:p>
        </w:tc>
        <w:tc>
          <w:tcPr>
            <w:tcW w:w="330" w:type="dxa"/>
            <w:tcBorders/>
            <w:shd w:fill="auto" w:val="clear"/>
            <w:vAlign w:val="bottom"/>
          </w:tcPr>
          <w:p>
            <w:pPr>
              <w:pStyle w:val="TableContents"/>
              <w:spacing w:before="0" w:after="283"/>
              <w:rPr/>
            </w:pPr>
            <w:r>
              <w:rPr/>
              <w:t> </w:t>
            </w:r>
          </w:p>
        </w:tc>
        <w:tc>
          <w:tcPr>
            <w:tcW w:w="160" w:type="dxa"/>
            <w:tcBorders/>
            <w:shd w:fill="auto" w:val="clear"/>
            <w:vAlign w:val="bottom"/>
          </w:tcPr>
          <w:p>
            <w:pPr>
              <w:pStyle w:val="TableContents"/>
              <w:spacing w:before="0" w:after="283"/>
              <w:rPr/>
            </w:pPr>
            <w:r>
              <w:rPr/>
              <w:t> </w:t>
            </w:r>
          </w:p>
        </w:tc>
        <w:tc>
          <w:tcPr>
            <w:tcW w:w="787" w:type="dxa"/>
            <w:tcBorders/>
            <w:shd w:fill="auto" w:val="clear"/>
            <w:vAlign w:val="bottom"/>
          </w:tcPr>
          <w:p>
            <w:pPr>
              <w:pStyle w:val="TableContents"/>
              <w:spacing w:before="0" w:after="283"/>
              <w:jc w:val="right"/>
              <w:rPr/>
            </w:pPr>
            <w:r>
              <w:rPr/>
              <w:t>4,935</w:t>
            </w:r>
          </w:p>
        </w:tc>
        <w:tc>
          <w:tcPr>
            <w:tcW w:w="101" w:type="dxa"/>
            <w:tcBorders/>
            <w:shd w:fill="auto" w:val="clear"/>
            <w:vAlign w:val="bottom"/>
          </w:tcPr>
          <w:p>
            <w:pPr>
              <w:pStyle w:val="TableContents"/>
              <w:spacing w:before="0" w:after="283"/>
              <w:rPr/>
            </w:pPr>
            <w:r>
              <w:rPr/>
              <w:t> </w:t>
            </w:r>
          </w:p>
        </w:tc>
        <w:tc>
          <w:tcPr>
            <w:tcW w:w="330" w:type="dxa"/>
            <w:tcBorders/>
            <w:shd w:fill="auto" w:val="clear"/>
            <w:vAlign w:val="bottom"/>
          </w:tcPr>
          <w:p>
            <w:pPr>
              <w:pStyle w:val="TableContents"/>
              <w:spacing w:before="0" w:after="283"/>
              <w:rPr/>
            </w:pPr>
            <w:r>
              <w:rPr/>
              <w:t> </w:t>
            </w:r>
          </w:p>
        </w:tc>
        <w:tc>
          <w:tcPr>
            <w:tcW w:w="210" w:type="dxa"/>
            <w:tcBorders/>
            <w:shd w:fill="auto" w:val="clear"/>
            <w:vAlign w:val="bottom"/>
          </w:tcPr>
          <w:p>
            <w:pPr>
              <w:pStyle w:val="TableContents"/>
              <w:spacing w:before="0" w:after="283"/>
              <w:rPr/>
            </w:pPr>
            <w:r>
              <w:rPr/>
              <w:t> </w:t>
            </w:r>
          </w:p>
        </w:tc>
        <w:tc>
          <w:tcPr>
            <w:tcW w:w="1030" w:type="dxa"/>
            <w:tcBorders/>
            <w:shd w:fill="auto" w:val="clear"/>
            <w:vAlign w:val="bottom"/>
          </w:tcPr>
          <w:p>
            <w:pPr>
              <w:pStyle w:val="TableContents"/>
              <w:spacing w:before="0" w:after="283"/>
              <w:jc w:val="right"/>
              <w:rPr/>
            </w:pPr>
            <w:r>
              <w:rPr/>
              <w:t>25</w:t>
            </w:r>
          </w:p>
        </w:tc>
        <w:tc>
          <w:tcPr>
            <w:tcW w:w="101" w:type="dxa"/>
            <w:tcBorders/>
            <w:shd w:fill="auto" w:val="clear"/>
            <w:vAlign w:val="bottom"/>
          </w:tcPr>
          <w:p>
            <w:pPr>
              <w:pStyle w:val="TableContents"/>
              <w:spacing w:before="0" w:after="283"/>
              <w:rPr/>
            </w:pPr>
            <w:r>
              <w:rPr/>
              <w:t> </w:t>
            </w:r>
          </w:p>
        </w:tc>
        <w:tc>
          <w:tcPr>
            <w:tcW w:w="330" w:type="dxa"/>
            <w:tcBorders/>
            <w:shd w:fill="auto" w:val="clear"/>
            <w:vAlign w:val="bottom"/>
          </w:tcPr>
          <w:p>
            <w:pPr>
              <w:pStyle w:val="TableContents"/>
              <w:spacing w:before="0" w:after="283"/>
              <w:rPr/>
            </w:pPr>
            <w:r>
              <w:rPr/>
              <w:t> </w:t>
            </w:r>
          </w:p>
        </w:tc>
        <w:tc>
          <w:tcPr>
            <w:tcW w:w="195" w:type="dxa"/>
            <w:tcBorders/>
            <w:shd w:fill="auto" w:val="clear"/>
            <w:vAlign w:val="bottom"/>
          </w:tcPr>
          <w:p>
            <w:pPr>
              <w:pStyle w:val="TableContents"/>
              <w:spacing w:before="0" w:after="283"/>
              <w:rPr/>
            </w:pPr>
            <w:r>
              <w:rPr/>
              <w:t> </w:t>
            </w:r>
          </w:p>
        </w:tc>
        <w:tc>
          <w:tcPr>
            <w:tcW w:w="1079" w:type="dxa"/>
            <w:tcBorders/>
            <w:shd w:fill="auto" w:val="clear"/>
            <w:vAlign w:val="bottom"/>
          </w:tcPr>
          <w:p>
            <w:pPr>
              <w:pStyle w:val="TableContents"/>
              <w:spacing w:before="0" w:after="283"/>
              <w:jc w:val="right"/>
              <w:rPr/>
            </w:pPr>
            <w:r>
              <w:rPr/>
              <w:t>71,502</w:t>
            </w:r>
          </w:p>
        </w:tc>
        <w:tc>
          <w:tcPr>
            <w:tcW w:w="109" w:type="dxa"/>
            <w:tcBorders/>
            <w:shd w:fill="auto" w:val="clear"/>
            <w:vAlign w:val="bottom"/>
          </w:tcPr>
          <w:p>
            <w:pPr>
              <w:pStyle w:val="TableContents"/>
              <w:spacing w:before="0" w:after="283"/>
              <w:rPr/>
            </w:pPr>
            <w:r>
              <w:rPr/>
              <w:t> </w:t>
            </w:r>
          </w:p>
        </w:tc>
      </w:tr>
      <w:tr>
        <w:trPr/>
        <w:tc>
          <w:tcPr>
            <w:tcW w:w="3893" w:type="dxa"/>
            <w:tcBorders/>
            <w:shd w:fill="CCEEFF" w:val="clear"/>
            <w:vAlign w:val="bottom"/>
          </w:tcPr>
          <w:p>
            <w:pPr>
              <w:pStyle w:val="TableContents"/>
              <w:spacing w:before="0" w:after="0"/>
              <w:ind w:left="450" w:right="0" w:hanging="225"/>
              <w:rPr/>
            </w:pPr>
            <w:r>
              <w:rPr/>
              <w:t>Goodwill</w:t>
            </w:r>
          </w:p>
        </w:tc>
        <w:tc>
          <w:tcPr>
            <w:tcW w:w="330" w:type="dxa"/>
            <w:tcBorders/>
            <w:shd w:fill="CCEEFF" w:val="clear"/>
            <w:vAlign w:val="bottom"/>
          </w:tcPr>
          <w:p>
            <w:pPr>
              <w:pStyle w:val="TableContents"/>
              <w:spacing w:before="0" w:after="283"/>
              <w:rPr/>
            </w:pPr>
            <w:r>
              <w:rPr/>
              <w:t> </w:t>
            </w:r>
          </w:p>
        </w:tc>
        <w:tc>
          <w:tcPr>
            <w:tcW w:w="172" w:type="dxa"/>
            <w:tcBorders/>
            <w:shd w:fill="CCEEFF" w:val="clear"/>
            <w:vAlign w:val="bottom"/>
          </w:tcPr>
          <w:p>
            <w:pPr>
              <w:pStyle w:val="TableContents"/>
              <w:spacing w:before="0" w:after="283"/>
              <w:rPr/>
            </w:pPr>
            <w:r>
              <w:rPr/>
              <w:t> </w:t>
            </w:r>
          </w:p>
        </w:tc>
        <w:tc>
          <w:tcPr>
            <w:tcW w:w="947" w:type="dxa"/>
            <w:tcBorders/>
            <w:shd w:fill="CCEEFF" w:val="clear"/>
            <w:vAlign w:val="bottom"/>
          </w:tcPr>
          <w:p>
            <w:pPr>
              <w:pStyle w:val="TableContents"/>
              <w:spacing w:before="0" w:after="283"/>
              <w:jc w:val="right"/>
              <w:rPr/>
            </w:pPr>
            <w:r>
              <w:rPr/>
              <w:t>110,255</w:t>
            </w:r>
          </w:p>
        </w:tc>
        <w:tc>
          <w:tcPr>
            <w:tcW w:w="101" w:type="dxa"/>
            <w:tcBorders/>
            <w:shd w:fill="CCEEFF" w:val="clear"/>
            <w:vAlign w:val="bottom"/>
          </w:tcPr>
          <w:p>
            <w:pPr>
              <w:pStyle w:val="TableContents"/>
              <w:spacing w:before="0" w:after="283"/>
              <w:rPr/>
            </w:pPr>
            <w:r>
              <w:rPr/>
              <w:t> </w:t>
            </w:r>
          </w:p>
        </w:tc>
        <w:tc>
          <w:tcPr>
            <w:tcW w:w="330" w:type="dxa"/>
            <w:tcBorders/>
            <w:shd w:fill="CCEEFF" w:val="clear"/>
            <w:vAlign w:val="bottom"/>
          </w:tcPr>
          <w:p>
            <w:pPr>
              <w:pStyle w:val="TableContents"/>
              <w:spacing w:before="0" w:after="283"/>
              <w:rPr/>
            </w:pPr>
            <w:r>
              <w:rPr/>
              <w:t> </w:t>
            </w:r>
          </w:p>
        </w:tc>
        <w:tc>
          <w:tcPr>
            <w:tcW w:w="160" w:type="dxa"/>
            <w:tcBorders/>
            <w:shd w:fill="CCEEFF" w:val="clear"/>
            <w:vAlign w:val="bottom"/>
          </w:tcPr>
          <w:p>
            <w:pPr>
              <w:pStyle w:val="TableContents"/>
              <w:spacing w:before="0" w:after="283"/>
              <w:rPr/>
            </w:pPr>
            <w:r>
              <w:rPr/>
              <w:t> </w:t>
            </w:r>
          </w:p>
        </w:tc>
        <w:tc>
          <w:tcPr>
            <w:tcW w:w="787" w:type="dxa"/>
            <w:tcBorders/>
            <w:shd w:fill="CCEEFF" w:val="clear"/>
            <w:vAlign w:val="bottom"/>
          </w:tcPr>
          <w:p>
            <w:pPr>
              <w:pStyle w:val="TableContents"/>
              <w:spacing w:before="0" w:after="283"/>
              <w:jc w:val="right"/>
              <w:rPr/>
            </w:pPr>
            <w:r>
              <w:rPr/>
              <w:t>7,050</w:t>
            </w:r>
          </w:p>
        </w:tc>
        <w:tc>
          <w:tcPr>
            <w:tcW w:w="101" w:type="dxa"/>
            <w:tcBorders/>
            <w:shd w:fill="CCEEFF" w:val="clear"/>
            <w:vAlign w:val="bottom"/>
          </w:tcPr>
          <w:p>
            <w:pPr>
              <w:pStyle w:val="TableContents"/>
              <w:spacing w:before="0" w:after="283"/>
              <w:rPr/>
            </w:pPr>
            <w:r>
              <w:rPr/>
              <w:t> </w:t>
            </w:r>
          </w:p>
        </w:tc>
        <w:tc>
          <w:tcPr>
            <w:tcW w:w="330" w:type="dxa"/>
            <w:tcBorders/>
            <w:shd w:fill="CCEEFF" w:val="clear"/>
            <w:vAlign w:val="bottom"/>
          </w:tcPr>
          <w:p>
            <w:pPr>
              <w:pStyle w:val="TableContents"/>
              <w:spacing w:before="0" w:after="283"/>
              <w:rPr/>
            </w:pPr>
            <w:r>
              <w:rPr/>
              <w:t> </w:t>
            </w:r>
          </w:p>
        </w:tc>
        <w:tc>
          <w:tcPr>
            <w:tcW w:w="210" w:type="dxa"/>
            <w:tcBorders/>
            <w:shd w:fill="CCEEFF" w:val="clear"/>
            <w:vAlign w:val="bottom"/>
          </w:tcPr>
          <w:p>
            <w:pPr>
              <w:pStyle w:val="TableContents"/>
              <w:spacing w:before="0" w:after="283"/>
              <w:rPr/>
            </w:pPr>
            <w:r>
              <w:rPr/>
              <w:t> </w:t>
            </w:r>
          </w:p>
        </w:tc>
        <w:tc>
          <w:tcPr>
            <w:tcW w:w="1030" w:type="dxa"/>
            <w:tcBorders/>
            <w:shd w:fill="CCEEFF" w:val="clear"/>
            <w:vAlign w:val="bottom"/>
          </w:tcPr>
          <w:p>
            <w:pPr>
              <w:pStyle w:val="TableContents"/>
              <w:spacing w:before="0" w:after="283"/>
              <w:jc w:val="right"/>
              <w:rPr/>
            </w:pPr>
            <w:r>
              <w:rPr/>
              <w:t></w:t>
            </w:r>
          </w:p>
        </w:tc>
        <w:tc>
          <w:tcPr>
            <w:tcW w:w="101" w:type="dxa"/>
            <w:tcBorders/>
            <w:shd w:fill="CCEEFF" w:val="clear"/>
            <w:vAlign w:val="bottom"/>
          </w:tcPr>
          <w:p>
            <w:pPr>
              <w:pStyle w:val="TableContents"/>
              <w:spacing w:before="0" w:after="283"/>
              <w:rPr/>
            </w:pPr>
            <w:r>
              <w:rPr/>
              <w:t> </w:t>
            </w:r>
          </w:p>
        </w:tc>
        <w:tc>
          <w:tcPr>
            <w:tcW w:w="330" w:type="dxa"/>
            <w:tcBorders/>
            <w:shd w:fill="CCEEFF" w:val="clear"/>
            <w:vAlign w:val="bottom"/>
          </w:tcPr>
          <w:p>
            <w:pPr>
              <w:pStyle w:val="TableContents"/>
              <w:spacing w:before="0" w:after="283"/>
              <w:rPr/>
            </w:pPr>
            <w:r>
              <w:rPr/>
              <w:t> </w:t>
            </w:r>
          </w:p>
        </w:tc>
        <w:tc>
          <w:tcPr>
            <w:tcW w:w="195" w:type="dxa"/>
            <w:tcBorders/>
            <w:shd w:fill="CCEEFF" w:val="clear"/>
            <w:vAlign w:val="bottom"/>
          </w:tcPr>
          <w:p>
            <w:pPr>
              <w:pStyle w:val="TableContents"/>
              <w:spacing w:before="0" w:after="283"/>
              <w:rPr/>
            </w:pPr>
            <w:r>
              <w:rPr/>
              <w:t> </w:t>
            </w:r>
          </w:p>
        </w:tc>
        <w:tc>
          <w:tcPr>
            <w:tcW w:w="1079" w:type="dxa"/>
            <w:tcBorders/>
            <w:shd w:fill="CCEEFF" w:val="clear"/>
            <w:vAlign w:val="bottom"/>
          </w:tcPr>
          <w:p>
            <w:pPr>
              <w:pStyle w:val="TableContents"/>
              <w:spacing w:before="0" w:after="283"/>
              <w:jc w:val="right"/>
              <w:rPr/>
            </w:pPr>
            <w:r>
              <w:rPr/>
              <w:t>117,305</w:t>
            </w:r>
          </w:p>
        </w:tc>
        <w:tc>
          <w:tcPr>
            <w:tcW w:w="109" w:type="dxa"/>
            <w:tcBorders/>
            <w:shd w:fill="CCEEFF" w:val="clear"/>
            <w:vAlign w:val="bottom"/>
          </w:tcPr>
          <w:p>
            <w:pPr>
              <w:pStyle w:val="TableContents"/>
              <w:spacing w:before="0" w:after="283"/>
              <w:rPr/>
            </w:pPr>
            <w:r>
              <w:rPr/>
              <w:t> </w:t>
            </w:r>
          </w:p>
        </w:tc>
      </w:tr>
      <w:tr>
        <w:trPr/>
        <w:tc>
          <w:tcPr>
            <w:tcW w:w="3893" w:type="dxa"/>
            <w:tcBorders/>
            <w:shd w:fill="auto" w:val="clear"/>
            <w:vAlign w:val="center"/>
          </w:tcPr>
          <w:p>
            <w:pPr>
              <w:pStyle w:val="TableContents"/>
              <w:spacing w:before="0" w:after="0"/>
              <w:ind w:left="450" w:right="0" w:hanging="225"/>
              <w:rPr/>
            </w:pPr>
            <w:r>
              <w:rPr/>
              <w:t> </w:t>
            </w:r>
          </w:p>
        </w:tc>
        <w:tc>
          <w:tcPr>
            <w:tcW w:w="330" w:type="dxa"/>
            <w:tcBorders/>
            <w:shd w:fill="auto" w:val="clear"/>
            <w:vAlign w:val="center"/>
          </w:tcPr>
          <w:p>
            <w:pPr>
              <w:pStyle w:val="TableContents"/>
              <w:spacing w:before="0" w:after="283"/>
              <w:rPr/>
            </w:pPr>
            <w:r>
              <w:rPr/>
              <w:t> </w:t>
            </w:r>
          </w:p>
        </w:tc>
        <w:tc>
          <w:tcPr>
            <w:tcW w:w="1119"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01" w:type="dxa"/>
            <w:tcBorders/>
            <w:shd w:fill="auto" w:val="clear"/>
            <w:vAlign w:val="center"/>
          </w:tcPr>
          <w:p>
            <w:pPr>
              <w:pStyle w:val="TableContents"/>
              <w:spacing w:before="0" w:after="283"/>
              <w:rPr/>
            </w:pPr>
            <w:r>
              <w:rPr/>
              <w:t> </w:t>
            </w:r>
          </w:p>
        </w:tc>
        <w:tc>
          <w:tcPr>
            <w:tcW w:w="330" w:type="dxa"/>
            <w:tcBorders/>
            <w:shd w:fill="auto" w:val="clear"/>
            <w:vAlign w:val="center"/>
          </w:tcPr>
          <w:p>
            <w:pPr>
              <w:pStyle w:val="TableContents"/>
              <w:spacing w:before="0" w:after="283"/>
              <w:rPr/>
            </w:pPr>
            <w:r>
              <w:rPr/>
              <w:t> </w:t>
            </w:r>
          </w:p>
        </w:tc>
        <w:tc>
          <w:tcPr>
            <w:tcW w:w="947"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01" w:type="dxa"/>
            <w:tcBorders/>
            <w:shd w:fill="auto" w:val="clear"/>
            <w:vAlign w:val="center"/>
          </w:tcPr>
          <w:p>
            <w:pPr>
              <w:pStyle w:val="TableContents"/>
              <w:spacing w:before="0" w:after="283"/>
              <w:rPr/>
            </w:pPr>
            <w:r>
              <w:rPr/>
              <w:t> </w:t>
            </w:r>
          </w:p>
        </w:tc>
        <w:tc>
          <w:tcPr>
            <w:tcW w:w="330" w:type="dxa"/>
            <w:tcBorders/>
            <w:shd w:fill="auto" w:val="clear"/>
            <w:vAlign w:val="center"/>
          </w:tcPr>
          <w:p>
            <w:pPr>
              <w:pStyle w:val="TableContents"/>
              <w:spacing w:before="0" w:after="283"/>
              <w:rPr/>
            </w:pPr>
            <w:r>
              <w:rPr/>
              <w:t> </w:t>
            </w:r>
          </w:p>
        </w:tc>
        <w:tc>
          <w:tcPr>
            <w:tcW w:w="1240"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01" w:type="dxa"/>
            <w:tcBorders/>
            <w:shd w:fill="auto" w:val="clear"/>
            <w:vAlign w:val="center"/>
          </w:tcPr>
          <w:p>
            <w:pPr>
              <w:pStyle w:val="TableContents"/>
              <w:spacing w:before="0" w:after="283"/>
              <w:rPr/>
            </w:pPr>
            <w:r>
              <w:rPr/>
              <w:t> </w:t>
            </w:r>
          </w:p>
        </w:tc>
        <w:tc>
          <w:tcPr>
            <w:tcW w:w="330" w:type="dxa"/>
            <w:tcBorders/>
            <w:shd w:fill="auto" w:val="clear"/>
            <w:vAlign w:val="center"/>
          </w:tcPr>
          <w:p>
            <w:pPr>
              <w:pStyle w:val="TableContents"/>
              <w:spacing w:before="0" w:after="283"/>
              <w:rPr/>
            </w:pPr>
            <w:r>
              <w:rPr/>
              <w:t> </w:t>
            </w:r>
          </w:p>
        </w:tc>
        <w:tc>
          <w:tcPr>
            <w:tcW w:w="1274"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09" w:type="dxa"/>
            <w:tcBorders/>
            <w:shd w:fill="auto" w:val="clear"/>
            <w:vAlign w:val="center"/>
          </w:tcPr>
          <w:p>
            <w:pPr>
              <w:pStyle w:val="TableContents"/>
              <w:spacing w:before="0" w:after="283"/>
              <w:rPr/>
            </w:pPr>
            <w:r>
              <w:rPr/>
              <w:t> </w:t>
            </w:r>
          </w:p>
        </w:tc>
      </w:tr>
      <w:tr>
        <w:trPr/>
        <w:tc>
          <w:tcPr>
            <w:tcW w:w="3893" w:type="dxa"/>
            <w:tcBorders/>
            <w:shd w:fill="auto" w:val="clear"/>
            <w:vAlign w:val="bottom"/>
          </w:tcPr>
          <w:p>
            <w:pPr>
              <w:pStyle w:val="TableContents"/>
              <w:spacing w:before="0" w:after="0"/>
              <w:ind w:left="675" w:right="0" w:hanging="225"/>
              <w:rPr/>
            </w:pPr>
            <w:r>
              <w:rPr/>
              <w:t>Total separately identified recorded segment assets</w:t>
            </w:r>
          </w:p>
        </w:tc>
        <w:tc>
          <w:tcPr>
            <w:tcW w:w="330" w:type="dxa"/>
            <w:tcBorders/>
            <w:shd w:fill="auto" w:val="clear"/>
            <w:vAlign w:val="bottom"/>
          </w:tcPr>
          <w:p>
            <w:pPr>
              <w:pStyle w:val="TableContents"/>
              <w:spacing w:before="0" w:after="283"/>
              <w:rPr/>
            </w:pPr>
            <w:r>
              <w:rPr/>
              <w:t> </w:t>
            </w:r>
          </w:p>
        </w:tc>
        <w:tc>
          <w:tcPr>
            <w:tcW w:w="172" w:type="dxa"/>
            <w:tcBorders/>
            <w:shd w:fill="auto" w:val="clear"/>
            <w:vAlign w:val="bottom"/>
          </w:tcPr>
          <w:p>
            <w:pPr>
              <w:pStyle w:val="TableContents"/>
              <w:spacing w:before="0" w:after="283"/>
              <w:jc w:val="left"/>
              <w:rPr/>
            </w:pPr>
            <w:r>
              <w:rPr/>
              <w:t>$</w:t>
            </w:r>
          </w:p>
        </w:tc>
        <w:tc>
          <w:tcPr>
            <w:tcW w:w="947" w:type="dxa"/>
            <w:tcBorders/>
            <w:shd w:fill="auto" w:val="clear"/>
            <w:vAlign w:val="bottom"/>
          </w:tcPr>
          <w:p>
            <w:pPr>
              <w:pStyle w:val="TableContents"/>
              <w:spacing w:before="0" w:after="283"/>
              <w:jc w:val="right"/>
              <w:rPr/>
            </w:pPr>
            <w:r>
              <w:rPr/>
              <w:t>312,678</w:t>
            </w:r>
          </w:p>
        </w:tc>
        <w:tc>
          <w:tcPr>
            <w:tcW w:w="101" w:type="dxa"/>
            <w:tcBorders/>
            <w:shd w:fill="auto" w:val="clear"/>
            <w:vAlign w:val="bottom"/>
          </w:tcPr>
          <w:p>
            <w:pPr>
              <w:pStyle w:val="TableContents"/>
              <w:spacing w:before="0" w:after="283"/>
              <w:rPr/>
            </w:pPr>
            <w:r>
              <w:rPr/>
              <w:t> </w:t>
            </w:r>
          </w:p>
        </w:tc>
        <w:tc>
          <w:tcPr>
            <w:tcW w:w="330" w:type="dxa"/>
            <w:tcBorders/>
            <w:shd w:fill="auto" w:val="clear"/>
            <w:vAlign w:val="bottom"/>
          </w:tcPr>
          <w:p>
            <w:pPr>
              <w:pStyle w:val="TableContents"/>
              <w:spacing w:before="0" w:after="283"/>
              <w:rPr/>
            </w:pPr>
            <w:r>
              <w:rPr/>
              <w:t> </w:t>
            </w:r>
          </w:p>
        </w:tc>
        <w:tc>
          <w:tcPr>
            <w:tcW w:w="160" w:type="dxa"/>
            <w:tcBorders/>
            <w:shd w:fill="auto" w:val="clear"/>
            <w:vAlign w:val="bottom"/>
          </w:tcPr>
          <w:p>
            <w:pPr>
              <w:pStyle w:val="TableContents"/>
              <w:spacing w:before="0" w:after="283"/>
              <w:jc w:val="left"/>
              <w:rPr/>
            </w:pPr>
            <w:r>
              <w:rPr/>
              <w:t>$</w:t>
            </w:r>
          </w:p>
        </w:tc>
        <w:tc>
          <w:tcPr>
            <w:tcW w:w="787" w:type="dxa"/>
            <w:tcBorders/>
            <w:shd w:fill="auto" w:val="clear"/>
            <w:vAlign w:val="bottom"/>
          </w:tcPr>
          <w:p>
            <w:pPr>
              <w:pStyle w:val="TableContents"/>
              <w:spacing w:before="0" w:after="283"/>
              <w:jc w:val="right"/>
              <w:rPr/>
            </w:pPr>
            <w:r>
              <w:rPr/>
              <w:t>20,295</w:t>
            </w:r>
          </w:p>
        </w:tc>
        <w:tc>
          <w:tcPr>
            <w:tcW w:w="101" w:type="dxa"/>
            <w:tcBorders/>
            <w:shd w:fill="auto" w:val="clear"/>
            <w:vAlign w:val="bottom"/>
          </w:tcPr>
          <w:p>
            <w:pPr>
              <w:pStyle w:val="TableContents"/>
              <w:spacing w:before="0" w:after="283"/>
              <w:rPr/>
            </w:pPr>
            <w:r>
              <w:rPr/>
              <w:t> </w:t>
            </w:r>
          </w:p>
        </w:tc>
        <w:tc>
          <w:tcPr>
            <w:tcW w:w="330" w:type="dxa"/>
            <w:tcBorders/>
            <w:shd w:fill="auto" w:val="clear"/>
            <w:vAlign w:val="bottom"/>
          </w:tcPr>
          <w:p>
            <w:pPr>
              <w:pStyle w:val="TableContents"/>
              <w:spacing w:before="0" w:after="283"/>
              <w:rPr/>
            </w:pPr>
            <w:r>
              <w:rPr/>
              <w:t> </w:t>
            </w:r>
          </w:p>
        </w:tc>
        <w:tc>
          <w:tcPr>
            <w:tcW w:w="210" w:type="dxa"/>
            <w:tcBorders/>
            <w:shd w:fill="auto" w:val="clear"/>
            <w:vAlign w:val="bottom"/>
          </w:tcPr>
          <w:p>
            <w:pPr>
              <w:pStyle w:val="TableContents"/>
              <w:spacing w:before="0" w:after="283"/>
              <w:jc w:val="left"/>
              <w:rPr/>
            </w:pPr>
            <w:r>
              <w:rPr/>
              <w:t>$</w:t>
            </w:r>
          </w:p>
        </w:tc>
        <w:tc>
          <w:tcPr>
            <w:tcW w:w="1030" w:type="dxa"/>
            <w:tcBorders/>
            <w:shd w:fill="auto" w:val="clear"/>
            <w:vAlign w:val="bottom"/>
          </w:tcPr>
          <w:p>
            <w:pPr>
              <w:pStyle w:val="TableContents"/>
              <w:spacing w:before="0" w:after="283"/>
              <w:jc w:val="right"/>
              <w:rPr/>
            </w:pPr>
            <w:r>
              <w:rPr/>
              <w:t>20,015</w:t>
            </w:r>
          </w:p>
        </w:tc>
        <w:tc>
          <w:tcPr>
            <w:tcW w:w="101" w:type="dxa"/>
            <w:tcBorders/>
            <w:shd w:fill="auto" w:val="clear"/>
            <w:vAlign w:val="bottom"/>
          </w:tcPr>
          <w:p>
            <w:pPr>
              <w:pStyle w:val="TableContents"/>
              <w:spacing w:before="0" w:after="283"/>
              <w:rPr/>
            </w:pPr>
            <w:r>
              <w:rPr/>
              <w:t> </w:t>
            </w:r>
          </w:p>
        </w:tc>
        <w:tc>
          <w:tcPr>
            <w:tcW w:w="330" w:type="dxa"/>
            <w:tcBorders/>
            <w:shd w:fill="auto" w:val="clear"/>
            <w:vAlign w:val="bottom"/>
          </w:tcPr>
          <w:p>
            <w:pPr>
              <w:pStyle w:val="TableContents"/>
              <w:spacing w:before="0" w:after="283"/>
              <w:rPr/>
            </w:pPr>
            <w:r>
              <w:rPr/>
              <w:t> </w:t>
            </w:r>
          </w:p>
        </w:tc>
        <w:tc>
          <w:tcPr>
            <w:tcW w:w="195" w:type="dxa"/>
            <w:tcBorders/>
            <w:shd w:fill="auto" w:val="clear"/>
            <w:vAlign w:val="bottom"/>
          </w:tcPr>
          <w:p>
            <w:pPr>
              <w:pStyle w:val="TableContents"/>
              <w:spacing w:before="0" w:after="283"/>
              <w:jc w:val="left"/>
              <w:rPr/>
            </w:pPr>
            <w:r>
              <w:rPr/>
              <w:t>$</w:t>
            </w:r>
          </w:p>
        </w:tc>
        <w:tc>
          <w:tcPr>
            <w:tcW w:w="1079" w:type="dxa"/>
            <w:tcBorders/>
            <w:shd w:fill="auto" w:val="clear"/>
            <w:vAlign w:val="bottom"/>
          </w:tcPr>
          <w:p>
            <w:pPr>
              <w:pStyle w:val="TableContents"/>
              <w:spacing w:before="0" w:after="283"/>
              <w:jc w:val="right"/>
              <w:rPr/>
            </w:pPr>
            <w:r>
              <w:rPr/>
              <w:t>352,988</w:t>
            </w:r>
          </w:p>
        </w:tc>
        <w:tc>
          <w:tcPr>
            <w:tcW w:w="109" w:type="dxa"/>
            <w:tcBorders/>
            <w:shd w:fill="auto" w:val="clear"/>
            <w:vAlign w:val="bottom"/>
          </w:tcPr>
          <w:p>
            <w:pPr>
              <w:pStyle w:val="TableContents"/>
              <w:spacing w:before="0" w:after="283"/>
              <w:rPr/>
            </w:pPr>
            <w:r>
              <w:rPr/>
              <w:t> </w:t>
            </w:r>
          </w:p>
        </w:tc>
      </w:tr>
      <w:tr>
        <w:trPr/>
        <w:tc>
          <w:tcPr>
            <w:tcW w:w="3893" w:type="dxa"/>
            <w:tcBorders/>
            <w:shd w:fill="auto" w:val="clear"/>
            <w:vAlign w:val="center"/>
          </w:tcPr>
          <w:p>
            <w:pPr>
              <w:pStyle w:val="TableContents"/>
              <w:spacing w:before="0" w:after="0"/>
              <w:ind w:left="450" w:right="0" w:hanging="225"/>
              <w:rPr/>
            </w:pPr>
            <w:r>
              <w:rPr/>
              <w:t> </w:t>
            </w:r>
          </w:p>
        </w:tc>
        <w:tc>
          <w:tcPr>
            <w:tcW w:w="330" w:type="dxa"/>
            <w:tcBorders/>
            <w:shd w:fill="auto" w:val="clear"/>
            <w:vAlign w:val="center"/>
          </w:tcPr>
          <w:p>
            <w:pPr>
              <w:pStyle w:val="TableContents"/>
              <w:spacing w:before="0" w:after="283"/>
              <w:rPr/>
            </w:pPr>
            <w:r>
              <w:rPr/>
              <w:t> </w:t>
            </w:r>
          </w:p>
        </w:tc>
        <w:tc>
          <w:tcPr>
            <w:tcW w:w="1119" w:type="dxa"/>
            <w:gridSpan w:val="2"/>
            <w:tcBorders>
              <w:top w:val="double" w:sz="6" w:space="0" w:color="000000"/>
            </w:tcBorders>
            <w:shd w:fill="auto" w:val="clear"/>
            <w:tcMar>
              <w:top w:w="28" w:type="dxa"/>
            </w:tcMar>
            <w:vAlign w:val="center"/>
          </w:tcPr>
          <w:p>
            <w:pPr>
              <w:pStyle w:val="TableContents"/>
              <w:spacing w:before="0" w:after="283"/>
              <w:jc w:val="right"/>
              <w:rPr/>
            </w:pPr>
            <w:r>
              <w:rPr/>
              <w:t> </w:t>
            </w:r>
          </w:p>
        </w:tc>
        <w:tc>
          <w:tcPr>
            <w:tcW w:w="101" w:type="dxa"/>
            <w:tcBorders/>
            <w:shd w:fill="auto" w:val="clear"/>
            <w:vAlign w:val="center"/>
          </w:tcPr>
          <w:p>
            <w:pPr>
              <w:pStyle w:val="TableContents"/>
              <w:spacing w:before="0" w:after="283"/>
              <w:rPr/>
            </w:pPr>
            <w:r>
              <w:rPr/>
              <w:t> </w:t>
            </w:r>
          </w:p>
        </w:tc>
        <w:tc>
          <w:tcPr>
            <w:tcW w:w="330" w:type="dxa"/>
            <w:tcBorders/>
            <w:shd w:fill="auto" w:val="clear"/>
            <w:vAlign w:val="center"/>
          </w:tcPr>
          <w:p>
            <w:pPr>
              <w:pStyle w:val="TableContents"/>
              <w:spacing w:before="0" w:after="283"/>
              <w:rPr/>
            </w:pPr>
            <w:r>
              <w:rPr/>
              <w:t> </w:t>
            </w:r>
          </w:p>
        </w:tc>
        <w:tc>
          <w:tcPr>
            <w:tcW w:w="947" w:type="dxa"/>
            <w:gridSpan w:val="2"/>
            <w:tcBorders>
              <w:top w:val="double" w:sz="6" w:space="0" w:color="000000"/>
            </w:tcBorders>
            <w:shd w:fill="auto" w:val="clear"/>
            <w:tcMar>
              <w:top w:w="28" w:type="dxa"/>
            </w:tcMar>
            <w:vAlign w:val="center"/>
          </w:tcPr>
          <w:p>
            <w:pPr>
              <w:pStyle w:val="TableContents"/>
              <w:spacing w:before="0" w:after="283"/>
              <w:jc w:val="right"/>
              <w:rPr/>
            </w:pPr>
            <w:r>
              <w:rPr/>
              <w:t> </w:t>
            </w:r>
          </w:p>
        </w:tc>
        <w:tc>
          <w:tcPr>
            <w:tcW w:w="101" w:type="dxa"/>
            <w:tcBorders/>
            <w:shd w:fill="auto" w:val="clear"/>
            <w:vAlign w:val="center"/>
          </w:tcPr>
          <w:p>
            <w:pPr>
              <w:pStyle w:val="TableContents"/>
              <w:spacing w:before="0" w:after="283"/>
              <w:rPr/>
            </w:pPr>
            <w:r>
              <w:rPr/>
              <w:t> </w:t>
            </w:r>
          </w:p>
        </w:tc>
        <w:tc>
          <w:tcPr>
            <w:tcW w:w="330" w:type="dxa"/>
            <w:tcBorders/>
            <w:shd w:fill="auto" w:val="clear"/>
            <w:vAlign w:val="center"/>
          </w:tcPr>
          <w:p>
            <w:pPr>
              <w:pStyle w:val="TableContents"/>
              <w:spacing w:before="0" w:after="283"/>
              <w:rPr/>
            </w:pPr>
            <w:r>
              <w:rPr/>
              <w:t> </w:t>
            </w:r>
          </w:p>
        </w:tc>
        <w:tc>
          <w:tcPr>
            <w:tcW w:w="1240" w:type="dxa"/>
            <w:gridSpan w:val="2"/>
            <w:tcBorders>
              <w:top w:val="double" w:sz="6" w:space="0" w:color="000000"/>
            </w:tcBorders>
            <w:shd w:fill="auto" w:val="clear"/>
            <w:tcMar>
              <w:top w:w="28" w:type="dxa"/>
            </w:tcMar>
            <w:vAlign w:val="center"/>
          </w:tcPr>
          <w:p>
            <w:pPr>
              <w:pStyle w:val="TableContents"/>
              <w:spacing w:before="0" w:after="283"/>
              <w:jc w:val="right"/>
              <w:rPr/>
            </w:pPr>
            <w:r>
              <w:rPr/>
              <w:t> </w:t>
            </w:r>
          </w:p>
        </w:tc>
        <w:tc>
          <w:tcPr>
            <w:tcW w:w="101" w:type="dxa"/>
            <w:tcBorders/>
            <w:shd w:fill="auto" w:val="clear"/>
            <w:vAlign w:val="center"/>
          </w:tcPr>
          <w:p>
            <w:pPr>
              <w:pStyle w:val="TableContents"/>
              <w:spacing w:before="0" w:after="283"/>
              <w:rPr/>
            </w:pPr>
            <w:r>
              <w:rPr/>
              <w:t> </w:t>
            </w:r>
          </w:p>
        </w:tc>
        <w:tc>
          <w:tcPr>
            <w:tcW w:w="330" w:type="dxa"/>
            <w:tcBorders/>
            <w:shd w:fill="auto" w:val="clear"/>
            <w:vAlign w:val="center"/>
          </w:tcPr>
          <w:p>
            <w:pPr>
              <w:pStyle w:val="TableContents"/>
              <w:spacing w:before="0" w:after="283"/>
              <w:rPr/>
            </w:pPr>
            <w:r>
              <w:rPr/>
              <w:t> </w:t>
            </w:r>
          </w:p>
        </w:tc>
        <w:tc>
          <w:tcPr>
            <w:tcW w:w="1274" w:type="dxa"/>
            <w:gridSpan w:val="2"/>
            <w:tcBorders>
              <w:top w:val="double" w:sz="6" w:space="0" w:color="000000"/>
            </w:tcBorders>
            <w:shd w:fill="auto" w:val="clear"/>
            <w:tcMar>
              <w:top w:w="28" w:type="dxa"/>
            </w:tcMar>
            <w:vAlign w:val="center"/>
          </w:tcPr>
          <w:p>
            <w:pPr>
              <w:pStyle w:val="TableContents"/>
              <w:spacing w:before="0" w:after="283"/>
              <w:jc w:val="right"/>
              <w:rPr/>
            </w:pPr>
            <w:r>
              <w:rPr/>
              <w:t> </w:t>
            </w:r>
          </w:p>
        </w:tc>
        <w:tc>
          <w:tcPr>
            <w:tcW w:w="109" w:type="dxa"/>
            <w:tcBorders/>
            <w:shd w:fill="auto" w:val="clear"/>
            <w:vAlign w:val="center"/>
          </w:tcPr>
          <w:p>
            <w:pPr>
              <w:pStyle w:val="TableContents"/>
              <w:spacing w:before="0" w:after="283"/>
              <w:rPr/>
            </w:pPr>
            <w:r>
              <w:rPr/>
              <w:t> </w:t>
            </w:r>
          </w:p>
        </w:tc>
      </w:tr>
      <w:tr>
        <w:trPr/>
        <w:tc>
          <w:tcPr>
            <w:tcW w:w="3893" w:type="dxa"/>
            <w:tcBorders/>
            <w:shd w:fill="auto" w:val="clear"/>
            <w:vAlign w:val="bottom"/>
          </w:tcPr>
          <w:p>
            <w:pPr>
              <w:pStyle w:val="TableContents"/>
              <w:spacing w:before="0" w:after="0"/>
              <w:ind w:left="225" w:right="0" w:hanging="225"/>
              <w:rPr/>
            </w:pPr>
            <w:r>
              <w:rPr/>
              <w:t> </w:t>
            </w:r>
          </w:p>
        </w:tc>
        <w:tc>
          <w:tcPr>
            <w:tcW w:w="330" w:type="dxa"/>
            <w:tcBorders/>
            <w:shd w:fill="auto" w:val="clear"/>
            <w:vAlign w:val="bottom"/>
          </w:tcPr>
          <w:p>
            <w:pPr>
              <w:pStyle w:val="TableContents"/>
              <w:spacing w:before="0" w:after="283"/>
              <w:rPr/>
            </w:pPr>
            <w:r>
              <w:rPr/>
              <w:t> </w:t>
            </w:r>
          </w:p>
        </w:tc>
        <w:tc>
          <w:tcPr>
            <w:tcW w:w="172" w:type="dxa"/>
            <w:tcBorders/>
            <w:shd w:fill="auto" w:val="clear"/>
            <w:vAlign w:val="bottom"/>
          </w:tcPr>
          <w:p>
            <w:pPr>
              <w:pStyle w:val="TableContents"/>
              <w:spacing w:before="0" w:after="283"/>
              <w:rPr/>
            </w:pPr>
            <w:r>
              <w:rPr/>
              <w:t> </w:t>
            </w:r>
          </w:p>
        </w:tc>
        <w:tc>
          <w:tcPr>
            <w:tcW w:w="947" w:type="dxa"/>
            <w:tcBorders/>
            <w:shd w:fill="auto" w:val="clear"/>
            <w:vAlign w:val="bottom"/>
          </w:tcPr>
          <w:p>
            <w:pPr>
              <w:pStyle w:val="TableContents"/>
              <w:spacing w:before="0" w:after="283"/>
              <w:rPr/>
            </w:pPr>
            <w:r>
              <w:rPr/>
              <w:t> </w:t>
            </w:r>
          </w:p>
        </w:tc>
        <w:tc>
          <w:tcPr>
            <w:tcW w:w="101" w:type="dxa"/>
            <w:tcBorders/>
            <w:shd w:fill="auto" w:val="clear"/>
            <w:vAlign w:val="bottom"/>
          </w:tcPr>
          <w:p>
            <w:pPr>
              <w:pStyle w:val="TableContents"/>
              <w:spacing w:before="0" w:after="283"/>
              <w:rPr/>
            </w:pPr>
            <w:r>
              <w:rPr/>
              <w:t> </w:t>
            </w:r>
          </w:p>
        </w:tc>
        <w:tc>
          <w:tcPr>
            <w:tcW w:w="330" w:type="dxa"/>
            <w:tcBorders/>
            <w:shd w:fill="auto" w:val="clear"/>
            <w:vAlign w:val="bottom"/>
          </w:tcPr>
          <w:p>
            <w:pPr>
              <w:pStyle w:val="TableContents"/>
              <w:spacing w:before="0" w:after="283"/>
              <w:rPr/>
            </w:pPr>
            <w:r>
              <w:rPr/>
              <w:t> </w:t>
            </w:r>
          </w:p>
        </w:tc>
        <w:tc>
          <w:tcPr>
            <w:tcW w:w="160" w:type="dxa"/>
            <w:tcBorders/>
            <w:shd w:fill="auto" w:val="clear"/>
            <w:vAlign w:val="bottom"/>
          </w:tcPr>
          <w:p>
            <w:pPr>
              <w:pStyle w:val="TableContents"/>
              <w:spacing w:before="0" w:after="283"/>
              <w:rPr/>
            </w:pPr>
            <w:r>
              <w:rPr/>
              <w:t> </w:t>
            </w:r>
          </w:p>
        </w:tc>
        <w:tc>
          <w:tcPr>
            <w:tcW w:w="787" w:type="dxa"/>
            <w:tcBorders/>
            <w:shd w:fill="auto" w:val="clear"/>
            <w:vAlign w:val="bottom"/>
          </w:tcPr>
          <w:p>
            <w:pPr>
              <w:pStyle w:val="TableContents"/>
              <w:spacing w:before="0" w:after="283"/>
              <w:rPr/>
            </w:pPr>
            <w:r>
              <w:rPr/>
              <w:t> </w:t>
            </w:r>
          </w:p>
        </w:tc>
        <w:tc>
          <w:tcPr>
            <w:tcW w:w="101" w:type="dxa"/>
            <w:tcBorders/>
            <w:shd w:fill="auto" w:val="clear"/>
            <w:vAlign w:val="bottom"/>
          </w:tcPr>
          <w:p>
            <w:pPr>
              <w:pStyle w:val="TableContents"/>
              <w:spacing w:before="0" w:after="283"/>
              <w:rPr/>
            </w:pPr>
            <w:r>
              <w:rPr/>
              <w:t> </w:t>
            </w:r>
          </w:p>
        </w:tc>
        <w:tc>
          <w:tcPr>
            <w:tcW w:w="330" w:type="dxa"/>
            <w:tcBorders/>
            <w:shd w:fill="auto" w:val="clear"/>
            <w:vAlign w:val="bottom"/>
          </w:tcPr>
          <w:p>
            <w:pPr>
              <w:pStyle w:val="TableContents"/>
              <w:spacing w:before="0" w:after="283"/>
              <w:rPr/>
            </w:pPr>
            <w:r>
              <w:rPr/>
              <w:t> </w:t>
            </w:r>
          </w:p>
        </w:tc>
        <w:tc>
          <w:tcPr>
            <w:tcW w:w="210" w:type="dxa"/>
            <w:tcBorders/>
            <w:shd w:fill="auto" w:val="clear"/>
            <w:vAlign w:val="bottom"/>
          </w:tcPr>
          <w:p>
            <w:pPr>
              <w:pStyle w:val="TableContents"/>
              <w:spacing w:before="0" w:after="283"/>
              <w:rPr/>
            </w:pPr>
            <w:r>
              <w:rPr/>
              <w:t> </w:t>
            </w:r>
          </w:p>
        </w:tc>
        <w:tc>
          <w:tcPr>
            <w:tcW w:w="1030" w:type="dxa"/>
            <w:tcBorders/>
            <w:shd w:fill="auto" w:val="clear"/>
            <w:vAlign w:val="bottom"/>
          </w:tcPr>
          <w:p>
            <w:pPr>
              <w:pStyle w:val="TableContents"/>
              <w:spacing w:before="0" w:after="283"/>
              <w:rPr/>
            </w:pPr>
            <w:r>
              <w:rPr/>
              <w:t> </w:t>
            </w:r>
          </w:p>
        </w:tc>
        <w:tc>
          <w:tcPr>
            <w:tcW w:w="101" w:type="dxa"/>
            <w:tcBorders/>
            <w:shd w:fill="auto" w:val="clear"/>
            <w:vAlign w:val="bottom"/>
          </w:tcPr>
          <w:p>
            <w:pPr>
              <w:pStyle w:val="TableContents"/>
              <w:spacing w:before="0" w:after="283"/>
              <w:rPr/>
            </w:pPr>
            <w:r>
              <w:rPr/>
              <w:t> </w:t>
            </w:r>
          </w:p>
        </w:tc>
        <w:tc>
          <w:tcPr>
            <w:tcW w:w="330" w:type="dxa"/>
            <w:tcBorders/>
            <w:shd w:fill="auto" w:val="clear"/>
            <w:vAlign w:val="bottom"/>
          </w:tcPr>
          <w:p>
            <w:pPr>
              <w:pStyle w:val="TableContents"/>
              <w:spacing w:before="0" w:after="283"/>
              <w:rPr/>
            </w:pPr>
            <w:r>
              <w:rPr/>
              <w:t> </w:t>
            </w:r>
          </w:p>
        </w:tc>
        <w:tc>
          <w:tcPr>
            <w:tcW w:w="195" w:type="dxa"/>
            <w:tcBorders/>
            <w:shd w:fill="auto" w:val="clear"/>
            <w:vAlign w:val="bottom"/>
          </w:tcPr>
          <w:p>
            <w:pPr>
              <w:pStyle w:val="TableContents"/>
              <w:spacing w:before="0" w:after="283"/>
              <w:rPr/>
            </w:pPr>
            <w:r>
              <w:rPr/>
              <w:t> </w:t>
            </w:r>
          </w:p>
        </w:tc>
        <w:tc>
          <w:tcPr>
            <w:tcW w:w="1079" w:type="dxa"/>
            <w:tcBorders/>
            <w:shd w:fill="auto" w:val="clear"/>
            <w:vAlign w:val="bottom"/>
          </w:tcPr>
          <w:p>
            <w:pPr>
              <w:pStyle w:val="TableContents"/>
              <w:spacing w:before="0" w:after="283"/>
              <w:rPr/>
            </w:pPr>
            <w:r>
              <w:rPr/>
              <w:t> </w:t>
            </w:r>
          </w:p>
        </w:tc>
        <w:tc>
          <w:tcPr>
            <w:tcW w:w="109" w:type="dxa"/>
            <w:tcBorders/>
            <w:shd w:fill="auto" w:val="clear"/>
            <w:vAlign w:val="bottom"/>
          </w:tcPr>
          <w:p>
            <w:pPr>
              <w:pStyle w:val="TableContents"/>
              <w:spacing w:before="0" w:after="283"/>
              <w:rPr/>
            </w:pPr>
            <w:r>
              <w:rPr/>
              <w:t> </w:t>
            </w:r>
          </w:p>
        </w:tc>
      </w:tr>
      <w:tr>
        <w:trPr/>
        <w:tc>
          <w:tcPr>
            <w:tcW w:w="3893" w:type="dxa"/>
            <w:tcBorders/>
            <w:shd w:fill="CCEEFF" w:val="clear"/>
            <w:vAlign w:val="bottom"/>
          </w:tcPr>
          <w:p>
            <w:pPr>
              <w:pStyle w:val="TableContents"/>
              <w:spacing w:before="0" w:after="0"/>
              <w:ind w:left="675" w:right="0" w:hanging="225"/>
              <w:rPr/>
            </w:pPr>
            <w:r>
              <w:rPr/>
              <w:t>Brokered signature loans outstanding from unaffiliated lenders</w:t>
            </w:r>
          </w:p>
        </w:tc>
        <w:tc>
          <w:tcPr>
            <w:tcW w:w="330" w:type="dxa"/>
            <w:tcBorders/>
            <w:shd w:fill="CCEEFF" w:val="clear"/>
            <w:vAlign w:val="bottom"/>
          </w:tcPr>
          <w:p>
            <w:pPr>
              <w:pStyle w:val="TableContents"/>
              <w:spacing w:before="0" w:after="283"/>
              <w:rPr/>
            </w:pPr>
            <w:r>
              <w:rPr/>
              <w:t> </w:t>
            </w:r>
          </w:p>
        </w:tc>
        <w:tc>
          <w:tcPr>
            <w:tcW w:w="172" w:type="dxa"/>
            <w:tcBorders/>
            <w:shd w:fill="CCEEFF" w:val="clear"/>
            <w:vAlign w:val="bottom"/>
          </w:tcPr>
          <w:p>
            <w:pPr>
              <w:pStyle w:val="TableContents"/>
              <w:spacing w:before="0" w:after="283"/>
              <w:jc w:val="left"/>
              <w:rPr/>
            </w:pPr>
            <w:r>
              <w:rPr/>
              <w:t>$</w:t>
            </w:r>
          </w:p>
        </w:tc>
        <w:tc>
          <w:tcPr>
            <w:tcW w:w="947" w:type="dxa"/>
            <w:tcBorders/>
            <w:shd w:fill="CCEEFF" w:val="clear"/>
            <w:vAlign w:val="bottom"/>
          </w:tcPr>
          <w:p>
            <w:pPr>
              <w:pStyle w:val="TableContents"/>
              <w:spacing w:before="0" w:after="283"/>
              <w:jc w:val="right"/>
              <w:rPr/>
            </w:pPr>
            <w:r>
              <w:rPr/>
              <w:t>231</w:t>
            </w:r>
          </w:p>
        </w:tc>
        <w:tc>
          <w:tcPr>
            <w:tcW w:w="101" w:type="dxa"/>
            <w:tcBorders/>
            <w:shd w:fill="CCEEFF" w:val="clear"/>
            <w:vAlign w:val="bottom"/>
          </w:tcPr>
          <w:p>
            <w:pPr>
              <w:pStyle w:val="TableContents"/>
              <w:spacing w:before="0" w:after="283"/>
              <w:rPr/>
            </w:pPr>
            <w:r>
              <w:rPr/>
              <w:t> </w:t>
            </w:r>
          </w:p>
        </w:tc>
        <w:tc>
          <w:tcPr>
            <w:tcW w:w="330" w:type="dxa"/>
            <w:tcBorders/>
            <w:shd w:fill="CCEEFF" w:val="clear"/>
            <w:vAlign w:val="bottom"/>
          </w:tcPr>
          <w:p>
            <w:pPr>
              <w:pStyle w:val="TableContents"/>
              <w:spacing w:before="0" w:after="283"/>
              <w:rPr/>
            </w:pPr>
            <w:r>
              <w:rPr/>
              <w:t> </w:t>
            </w:r>
          </w:p>
        </w:tc>
        <w:tc>
          <w:tcPr>
            <w:tcW w:w="160" w:type="dxa"/>
            <w:tcBorders/>
            <w:shd w:fill="CCEEFF" w:val="clear"/>
            <w:vAlign w:val="bottom"/>
          </w:tcPr>
          <w:p>
            <w:pPr>
              <w:pStyle w:val="TableContents"/>
              <w:spacing w:before="0" w:after="283"/>
              <w:jc w:val="left"/>
              <w:rPr/>
            </w:pPr>
            <w:r>
              <w:rPr/>
              <w:t>$</w:t>
            </w:r>
          </w:p>
        </w:tc>
        <w:tc>
          <w:tcPr>
            <w:tcW w:w="787" w:type="dxa"/>
            <w:tcBorders/>
            <w:shd w:fill="CCEEFF" w:val="clear"/>
            <w:vAlign w:val="bottom"/>
          </w:tcPr>
          <w:p>
            <w:pPr>
              <w:pStyle w:val="TableContents"/>
              <w:spacing w:before="0" w:after="283"/>
              <w:jc w:val="right"/>
              <w:rPr/>
            </w:pPr>
            <w:r>
              <w:rPr/>
              <w:t></w:t>
            </w:r>
          </w:p>
        </w:tc>
        <w:tc>
          <w:tcPr>
            <w:tcW w:w="101" w:type="dxa"/>
            <w:tcBorders/>
            <w:shd w:fill="CCEEFF" w:val="clear"/>
            <w:vAlign w:val="bottom"/>
          </w:tcPr>
          <w:p>
            <w:pPr>
              <w:pStyle w:val="TableContents"/>
              <w:spacing w:before="0" w:after="283"/>
              <w:rPr/>
            </w:pPr>
            <w:r>
              <w:rPr/>
              <w:t> </w:t>
            </w:r>
          </w:p>
        </w:tc>
        <w:tc>
          <w:tcPr>
            <w:tcW w:w="330" w:type="dxa"/>
            <w:tcBorders/>
            <w:shd w:fill="CCEEFF" w:val="clear"/>
            <w:vAlign w:val="bottom"/>
          </w:tcPr>
          <w:p>
            <w:pPr>
              <w:pStyle w:val="TableContents"/>
              <w:spacing w:before="0" w:after="283"/>
              <w:rPr/>
            </w:pPr>
            <w:r>
              <w:rPr/>
              <w:t> </w:t>
            </w:r>
          </w:p>
        </w:tc>
        <w:tc>
          <w:tcPr>
            <w:tcW w:w="210" w:type="dxa"/>
            <w:tcBorders/>
            <w:shd w:fill="CCEEFF" w:val="clear"/>
            <w:vAlign w:val="bottom"/>
          </w:tcPr>
          <w:p>
            <w:pPr>
              <w:pStyle w:val="TableContents"/>
              <w:spacing w:before="0" w:after="283"/>
              <w:jc w:val="left"/>
              <w:rPr/>
            </w:pPr>
            <w:r>
              <w:rPr/>
              <w:t>$</w:t>
            </w:r>
          </w:p>
        </w:tc>
        <w:tc>
          <w:tcPr>
            <w:tcW w:w="1030" w:type="dxa"/>
            <w:tcBorders/>
            <w:shd w:fill="CCEEFF" w:val="clear"/>
            <w:vAlign w:val="bottom"/>
          </w:tcPr>
          <w:p>
            <w:pPr>
              <w:pStyle w:val="TableContents"/>
              <w:spacing w:before="0" w:after="283"/>
              <w:jc w:val="right"/>
              <w:rPr/>
            </w:pPr>
            <w:r>
              <w:rPr/>
              <w:t>22,709</w:t>
            </w:r>
          </w:p>
        </w:tc>
        <w:tc>
          <w:tcPr>
            <w:tcW w:w="101" w:type="dxa"/>
            <w:tcBorders/>
            <w:shd w:fill="CCEEFF" w:val="clear"/>
            <w:vAlign w:val="bottom"/>
          </w:tcPr>
          <w:p>
            <w:pPr>
              <w:pStyle w:val="TableContents"/>
              <w:spacing w:before="0" w:after="283"/>
              <w:rPr/>
            </w:pPr>
            <w:r>
              <w:rPr/>
              <w:t> </w:t>
            </w:r>
          </w:p>
        </w:tc>
        <w:tc>
          <w:tcPr>
            <w:tcW w:w="330" w:type="dxa"/>
            <w:tcBorders/>
            <w:shd w:fill="CCEEFF" w:val="clear"/>
            <w:vAlign w:val="bottom"/>
          </w:tcPr>
          <w:p>
            <w:pPr>
              <w:pStyle w:val="TableContents"/>
              <w:spacing w:before="0" w:after="283"/>
              <w:rPr/>
            </w:pPr>
            <w:r>
              <w:rPr/>
              <w:t> </w:t>
            </w:r>
          </w:p>
        </w:tc>
        <w:tc>
          <w:tcPr>
            <w:tcW w:w="195" w:type="dxa"/>
            <w:tcBorders/>
            <w:shd w:fill="CCEEFF" w:val="clear"/>
            <w:vAlign w:val="bottom"/>
          </w:tcPr>
          <w:p>
            <w:pPr>
              <w:pStyle w:val="TableContents"/>
              <w:spacing w:before="0" w:after="283"/>
              <w:jc w:val="left"/>
              <w:rPr/>
            </w:pPr>
            <w:r>
              <w:rPr/>
              <w:t>$</w:t>
            </w:r>
          </w:p>
        </w:tc>
        <w:tc>
          <w:tcPr>
            <w:tcW w:w="1079" w:type="dxa"/>
            <w:tcBorders/>
            <w:shd w:fill="CCEEFF" w:val="clear"/>
            <w:vAlign w:val="bottom"/>
          </w:tcPr>
          <w:p>
            <w:pPr>
              <w:pStyle w:val="TableContents"/>
              <w:spacing w:before="0" w:after="283"/>
              <w:jc w:val="right"/>
              <w:rPr/>
            </w:pPr>
            <w:r>
              <w:rPr/>
              <w:t>22,940</w:t>
            </w:r>
          </w:p>
        </w:tc>
        <w:tc>
          <w:tcPr>
            <w:tcW w:w="109" w:type="dxa"/>
            <w:tcBorders/>
            <w:shd w:fill="CCEEFF" w:val="clear"/>
            <w:vAlign w:val="bottom"/>
          </w:tcPr>
          <w:p>
            <w:pPr>
              <w:pStyle w:val="TableContents"/>
              <w:spacing w:before="0" w:after="283"/>
              <w:rPr/>
            </w:pPr>
            <w:r>
              <w:rPr/>
              <w:t> </w:t>
            </w:r>
          </w:p>
        </w:tc>
      </w:tr>
      <w:tr>
        <w:trPr/>
        <w:tc>
          <w:tcPr>
            <w:tcW w:w="3893" w:type="dxa"/>
            <w:tcBorders/>
            <w:shd w:fill="auto" w:val="clear"/>
            <w:vAlign w:val="bottom"/>
          </w:tcPr>
          <w:p>
            <w:pPr>
              <w:pStyle w:val="TableContents"/>
              <w:spacing w:before="0" w:after="0"/>
              <w:ind w:left="675" w:right="0" w:hanging="225"/>
              <w:rPr/>
            </w:pPr>
            <w:r>
              <w:rPr/>
              <w:t>Brokered auto title loans outstanding from unaffiliated lenders</w:t>
            </w:r>
          </w:p>
        </w:tc>
        <w:tc>
          <w:tcPr>
            <w:tcW w:w="330" w:type="dxa"/>
            <w:tcBorders/>
            <w:shd w:fill="auto" w:val="clear"/>
            <w:vAlign w:val="bottom"/>
          </w:tcPr>
          <w:p>
            <w:pPr>
              <w:pStyle w:val="TableContents"/>
              <w:spacing w:before="0" w:after="283"/>
              <w:rPr/>
            </w:pPr>
            <w:r>
              <w:rPr/>
              <w:t> </w:t>
            </w:r>
          </w:p>
        </w:tc>
        <w:tc>
          <w:tcPr>
            <w:tcW w:w="172" w:type="dxa"/>
            <w:tcBorders/>
            <w:shd w:fill="auto" w:val="clear"/>
            <w:vAlign w:val="bottom"/>
          </w:tcPr>
          <w:p>
            <w:pPr>
              <w:pStyle w:val="TableContents"/>
              <w:spacing w:before="0" w:after="283"/>
              <w:jc w:val="left"/>
              <w:rPr/>
            </w:pPr>
            <w:r>
              <w:rPr/>
              <w:t>$</w:t>
            </w:r>
          </w:p>
        </w:tc>
        <w:tc>
          <w:tcPr>
            <w:tcW w:w="947" w:type="dxa"/>
            <w:tcBorders/>
            <w:shd w:fill="auto" w:val="clear"/>
            <w:vAlign w:val="bottom"/>
          </w:tcPr>
          <w:p>
            <w:pPr>
              <w:pStyle w:val="TableContents"/>
              <w:spacing w:before="0" w:after="283"/>
              <w:jc w:val="right"/>
              <w:rPr/>
            </w:pPr>
            <w:r>
              <w:rPr/>
              <w:t>236</w:t>
            </w:r>
          </w:p>
        </w:tc>
        <w:tc>
          <w:tcPr>
            <w:tcW w:w="101" w:type="dxa"/>
            <w:tcBorders/>
            <w:shd w:fill="auto" w:val="clear"/>
            <w:vAlign w:val="bottom"/>
          </w:tcPr>
          <w:p>
            <w:pPr>
              <w:pStyle w:val="TableContents"/>
              <w:spacing w:before="0" w:after="283"/>
              <w:rPr/>
            </w:pPr>
            <w:r>
              <w:rPr/>
              <w:t> </w:t>
            </w:r>
          </w:p>
        </w:tc>
        <w:tc>
          <w:tcPr>
            <w:tcW w:w="330" w:type="dxa"/>
            <w:tcBorders/>
            <w:shd w:fill="auto" w:val="clear"/>
            <w:vAlign w:val="bottom"/>
          </w:tcPr>
          <w:p>
            <w:pPr>
              <w:pStyle w:val="TableContents"/>
              <w:spacing w:before="0" w:after="283"/>
              <w:rPr/>
            </w:pPr>
            <w:r>
              <w:rPr/>
              <w:t> </w:t>
            </w:r>
          </w:p>
        </w:tc>
        <w:tc>
          <w:tcPr>
            <w:tcW w:w="160" w:type="dxa"/>
            <w:tcBorders/>
            <w:shd w:fill="auto" w:val="clear"/>
            <w:vAlign w:val="bottom"/>
          </w:tcPr>
          <w:p>
            <w:pPr>
              <w:pStyle w:val="TableContents"/>
              <w:spacing w:before="0" w:after="283"/>
              <w:jc w:val="left"/>
              <w:rPr/>
            </w:pPr>
            <w:r>
              <w:rPr/>
              <w:t>$</w:t>
            </w:r>
          </w:p>
        </w:tc>
        <w:tc>
          <w:tcPr>
            <w:tcW w:w="787" w:type="dxa"/>
            <w:tcBorders/>
            <w:shd w:fill="auto" w:val="clear"/>
            <w:vAlign w:val="bottom"/>
          </w:tcPr>
          <w:p>
            <w:pPr>
              <w:pStyle w:val="TableContents"/>
              <w:spacing w:before="0" w:after="283"/>
              <w:jc w:val="right"/>
              <w:rPr/>
            </w:pPr>
            <w:r>
              <w:rPr/>
              <w:t></w:t>
            </w:r>
          </w:p>
        </w:tc>
        <w:tc>
          <w:tcPr>
            <w:tcW w:w="101" w:type="dxa"/>
            <w:tcBorders/>
            <w:shd w:fill="auto" w:val="clear"/>
            <w:vAlign w:val="bottom"/>
          </w:tcPr>
          <w:p>
            <w:pPr>
              <w:pStyle w:val="TableContents"/>
              <w:spacing w:before="0" w:after="283"/>
              <w:rPr/>
            </w:pPr>
            <w:r>
              <w:rPr/>
              <w:t> </w:t>
            </w:r>
          </w:p>
        </w:tc>
        <w:tc>
          <w:tcPr>
            <w:tcW w:w="330" w:type="dxa"/>
            <w:tcBorders/>
            <w:shd w:fill="auto" w:val="clear"/>
            <w:vAlign w:val="bottom"/>
          </w:tcPr>
          <w:p>
            <w:pPr>
              <w:pStyle w:val="TableContents"/>
              <w:spacing w:before="0" w:after="283"/>
              <w:rPr/>
            </w:pPr>
            <w:r>
              <w:rPr/>
              <w:t> </w:t>
            </w:r>
          </w:p>
        </w:tc>
        <w:tc>
          <w:tcPr>
            <w:tcW w:w="210" w:type="dxa"/>
            <w:tcBorders/>
            <w:shd w:fill="auto" w:val="clear"/>
            <w:vAlign w:val="bottom"/>
          </w:tcPr>
          <w:p>
            <w:pPr>
              <w:pStyle w:val="TableContents"/>
              <w:spacing w:before="0" w:after="283"/>
              <w:jc w:val="left"/>
              <w:rPr/>
            </w:pPr>
            <w:r>
              <w:rPr/>
              <w:t>$</w:t>
            </w:r>
          </w:p>
        </w:tc>
        <w:tc>
          <w:tcPr>
            <w:tcW w:w="1030" w:type="dxa"/>
            <w:tcBorders/>
            <w:shd w:fill="auto" w:val="clear"/>
            <w:vAlign w:val="bottom"/>
          </w:tcPr>
          <w:p>
            <w:pPr>
              <w:pStyle w:val="TableContents"/>
              <w:spacing w:before="0" w:after="283"/>
              <w:jc w:val="right"/>
              <w:rPr/>
            </w:pPr>
            <w:r>
              <w:rPr/>
              <w:t>6,589</w:t>
            </w:r>
          </w:p>
        </w:tc>
        <w:tc>
          <w:tcPr>
            <w:tcW w:w="101" w:type="dxa"/>
            <w:tcBorders/>
            <w:shd w:fill="auto" w:val="clear"/>
            <w:vAlign w:val="bottom"/>
          </w:tcPr>
          <w:p>
            <w:pPr>
              <w:pStyle w:val="TableContents"/>
              <w:spacing w:before="0" w:after="283"/>
              <w:rPr/>
            </w:pPr>
            <w:r>
              <w:rPr/>
              <w:t> </w:t>
            </w:r>
          </w:p>
        </w:tc>
        <w:tc>
          <w:tcPr>
            <w:tcW w:w="330" w:type="dxa"/>
            <w:tcBorders/>
            <w:shd w:fill="auto" w:val="clear"/>
            <w:vAlign w:val="bottom"/>
          </w:tcPr>
          <w:p>
            <w:pPr>
              <w:pStyle w:val="TableContents"/>
              <w:spacing w:before="0" w:after="283"/>
              <w:rPr/>
            </w:pPr>
            <w:r>
              <w:rPr/>
              <w:t> </w:t>
            </w:r>
          </w:p>
        </w:tc>
        <w:tc>
          <w:tcPr>
            <w:tcW w:w="195" w:type="dxa"/>
            <w:tcBorders/>
            <w:shd w:fill="auto" w:val="clear"/>
            <w:vAlign w:val="bottom"/>
          </w:tcPr>
          <w:p>
            <w:pPr>
              <w:pStyle w:val="TableContents"/>
              <w:spacing w:before="0" w:after="283"/>
              <w:jc w:val="left"/>
              <w:rPr/>
            </w:pPr>
            <w:r>
              <w:rPr/>
              <w:t>$</w:t>
            </w:r>
          </w:p>
        </w:tc>
        <w:tc>
          <w:tcPr>
            <w:tcW w:w="1079" w:type="dxa"/>
            <w:tcBorders/>
            <w:shd w:fill="auto" w:val="clear"/>
            <w:vAlign w:val="bottom"/>
          </w:tcPr>
          <w:p>
            <w:pPr>
              <w:pStyle w:val="TableContents"/>
              <w:spacing w:before="0" w:after="283"/>
              <w:jc w:val="right"/>
              <w:rPr/>
            </w:pPr>
            <w:r>
              <w:rPr/>
              <w:t>6,825</w:t>
            </w:r>
          </w:p>
        </w:tc>
        <w:tc>
          <w:tcPr>
            <w:tcW w:w="109" w:type="dxa"/>
            <w:tcBorders/>
            <w:shd w:fill="auto" w:val="clear"/>
            <w:vAlign w:val="bottom"/>
          </w:tcPr>
          <w:p>
            <w:pPr>
              <w:pStyle w:val="TableContents"/>
              <w:spacing w:before="0" w:after="283"/>
              <w:rPr/>
            </w:pPr>
            <w:r>
              <w:rPr/>
              <w:t> </w:t>
            </w:r>
          </w:p>
        </w:tc>
      </w:tr>
      <w:tr>
        <w:trPr/>
        <w:tc>
          <w:tcPr>
            <w:tcW w:w="3893" w:type="dxa"/>
            <w:tcBorders/>
            <w:shd w:fill="auto" w:val="clear"/>
            <w:vAlign w:val="bottom"/>
          </w:tcPr>
          <w:p>
            <w:pPr>
              <w:pStyle w:val="TableContents"/>
              <w:spacing w:before="0" w:after="0"/>
              <w:ind w:left="225" w:right="0" w:hanging="225"/>
              <w:rPr/>
            </w:pPr>
            <w:r>
              <w:rPr/>
              <w:t> </w:t>
            </w:r>
          </w:p>
        </w:tc>
        <w:tc>
          <w:tcPr>
            <w:tcW w:w="330" w:type="dxa"/>
            <w:tcBorders/>
            <w:shd w:fill="auto" w:val="clear"/>
            <w:vAlign w:val="bottom"/>
          </w:tcPr>
          <w:p>
            <w:pPr>
              <w:pStyle w:val="TableContents"/>
              <w:spacing w:before="0" w:after="283"/>
              <w:rPr/>
            </w:pPr>
            <w:r>
              <w:rPr/>
              <w:t> </w:t>
            </w:r>
          </w:p>
        </w:tc>
        <w:tc>
          <w:tcPr>
            <w:tcW w:w="172" w:type="dxa"/>
            <w:tcBorders/>
            <w:shd w:fill="auto" w:val="clear"/>
            <w:vAlign w:val="bottom"/>
          </w:tcPr>
          <w:p>
            <w:pPr>
              <w:pStyle w:val="TableContents"/>
              <w:spacing w:before="0" w:after="283"/>
              <w:rPr/>
            </w:pPr>
            <w:r>
              <w:rPr/>
              <w:t> </w:t>
            </w:r>
          </w:p>
        </w:tc>
        <w:tc>
          <w:tcPr>
            <w:tcW w:w="947" w:type="dxa"/>
            <w:tcBorders/>
            <w:shd w:fill="auto" w:val="clear"/>
            <w:vAlign w:val="bottom"/>
          </w:tcPr>
          <w:p>
            <w:pPr>
              <w:pStyle w:val="TableContents"/>
              <w:spacing w:before="0" w:after="283"/>
              <w:rPr/>
            </w:pPr>
            <w:r>
              <w:rPr/>
              <w:t> </w:t>
            </w:r>
          </w:p>
        </w:tc>
        <w:tc>
          <w:tcPr>
            <w:tcW w:w="101" w:type="dxa"/>
            <w:tcBorders/>
            <w:shd w:fill="auto" w:val="clear"/>
            <w:vAlign w:val="bottom"/>
          </w:tcPr>
          <w:p>
            <w:pPr>
              <w:pStyle w:val="TableContents"/>
              <w:spacing w:before="0" w:after="283"/>
              <w:rPr/>
            </w:pPr>
            <w:r>
              <w:rPr/>
              <w:t> </w:t>
            </w:r>
          </w:p>
        </w:tc>
        <w:tc>
          <w:tcPr>
            <w:tcW w:w="330" w:type="dxa"/>
            <w:tcBorders/>
            <w:shd w:fill="auto" w:val="clear"/>
            <w:vAlign w:val="bottom"/>
          </w:tcPr>
          <w:p>
            <w:pPr>
              <w:pStyle w:val="TableContents"/>
              <w:spacing w:before="0" w:after="283"/>
              <w:rPr/>
            </w:pPr>
            <w:r>
              <w:rPr/>
              <w:t> </w:t>
            </w:r>
          </w:p>
        </w:tc>
        <w:tc>
          <w:tcPr>
            <w:tcW w:w="160" w:type="dxa"/>
            <w:tcBorders/>
            <w:shd w:fill="auto" w:val="clear"/>
            <w:vAlign w:val="bottom"/>
          </w:tcPr>
          <w:p>
            <w:pPr>
              <w:pStyle w:val="TableContents"/>
              <w:spacing w:before="0" w:after="283"/>
              <w:rPr/>
            </w:pPr>
            <w:r>
              <w:rPr/>
              <w:t> </w:t>
            </w:r>
          </w:p>
        </w:tc>
        <w:tc>
          <w:tcPr>
            <w:tcW w:w="787" w:type="dxa"/>
            <w:tcBorders/>
            <w:shd w:fill="auto" w:val="clear"/>
            <w:vAlign w:val="bottom"/>
          </w:tcPr>
          <w:p>
            <w:pPr>
              <w:pStyle w:val="TableContents"/>
              <w:spacing w:before="0" w:after="283"/>
              <w:rPr/>
            </w:pPr>
            <w:r>
              <w:rPr/>
              <w:t> </w:t>
            </w:r>
          </w:p>
        </w:tc>
        <w:tc>
          <w:tcPr>
            <w:tcW w:w="101" w:type="dxa"/>
            <w:tcBorders/>
            <w:shd w:fill="auto" w:val="clear"/>
            <w:vAlign w:val="bottom"/>
          </w:tcPr>
          <w:p>
            <w:pPr>
              <w:pStyle w:val="TableContents"/>
              <w:spacing w:before="0" w:after="283"/>
              <w:rPr/>
            </w:pPr>
            <w:r>
              <w:rPr/>
              <w:t> </w:t>
            </w:r>
          </w:p>
        </w:tc>
        <w:tc>
          <w:tcPr>
            <w:tcW w:w="330" w:type="dxa"/>
            <w:tcBorders/>
            <w:shd w:fill="auto" w:val="clear"/>
            <w:vAlign w:val="bottom"/>
          </w:tcPr>
          <w:p>
            <w:pPr>
              <w:pStyle w:val="TableContents"/>
              <w:spacing w:before="0" w:after="283"/>
              <w:rPr/>
            </w:pPr>
            <w:r>
              <w:rPr/>
              <w:t> </w:t>
            </w:r>
          </w:p>
        </w:tc>
        <w:tc>
          <w:tcPr>
            <w:tcW w:w="210" w:type="dxa"/>
            <w:tcBorders/>
            <w:shd w:fill="auto" w:val="clear"/>
            <w:vAlign w:val="bottom"/>
          </w:tcPr>
          <w:p>
            <w:pPr>
              <w:pStyle w:val="TableContents"/>
              <w:spacing w:before="0" w:after="283"/>
              <w:rPr/>
            </w:pPr>
            <w:r>
              <w:rPr/>
              <w:t> </w:t>
            </w:r>
          </w:p>
        </w:tc>
        <w:tc>
          <w:tcPr>
            <w:tcW w:w="1030" w:type="dxa"/>
            <w:tcBorders/>
            <w:shd w:fill="auto" w:val="clear"/>
            <w:vAlign w:val="bottom"/>
          </w:tcPr>
          <w:p>
            <w:pPr>
              <w:pStyle w:val="TableContents"/>
              <w:spacing w:before="0" w:after="283"/>
              <w:rPr/>
            </w:pPr>
            <w:r>
              <w:rPr/>
              <w:t> </w:t>
            </w:r>
          </w:p>
        </w:tc>
        <w:tc>
          <w:tcPr>
            <w:tcW w:w="101" w:type="dxa"/>
            <w:tcBorders/>
            <w:shd w:fill="auto" w:val="clear"/>
            <w:vAlign w:val="bottom"/>
          </w:tcPr>
          <w:p>
            <w:pPr>
              <w:pStyle w:val="TableContents"/>
              <w:spacing w:before="0" w:after="283"/>
              <w:rPr/>
            </w:pPr>
            <w:r>
              <w:rPr/>
              <w:t> </w:t>
            </w:r>
          </w:p>
        </w:tc>
        <w:tc>
          <w:tcPr>
            <w:tcW w:w="330" w:type="dxa"/>
            <w:tcBorders/>
            <w:shd w:fill="auto" w:val="clear"/>
            <w:vAlign w:val="bottom"/>
          </w:tcPr>
          <w:p>
            <w:pPr>
              <w:pStyle w:val="TableContents"/>
              <w:spacing w:before="0" w:after="283"/>
              <w:rPr/>
            </w:pPr>
            <w:r>
              <w:rPr/>
              <w:t> </w:t>
            </w:r>
          </w:p>
        </w:tc>
        <w:tc>
          <w:tcPr>
            <w:tcW w:w="195" w:type="dxa"/>
            <w:tcBorders/>
            <w:shd w:fill="auto" w:val="clear"/>
            <w:vAlign w:val="bottom"/>
          </w:tcPr>
          <w:p>
            <w:pPr>
              <w:pStyle w:val="TableContents"/>
              <w:spacing w:before="0" w:after="283"/>
              <w:rPr/>
            </w:pPr>
            <w:r>
              <w:rPr/>
              <w:t> </w:t>
            </w:r>
          </w:p>
        </w:tc>
        <w:tc>
          <w:tcPr>
            <w:tcW w:w="1079" w:type="dxa"/>
            <w:tcBorders/>
            <w:shd w:fill="auto" w:val="clear"/>
            <w:vAlign w:val="bottom"/>
          </w:tcPr>
          <w:p>
            <w:pPr>
              <w:pStyle w:val="TableContents"/>
              <w:spacing w:before="0" w:after="283"/>
              <w:rPr/>
            </w:pPr>
            <w:r>
              <w:rPr/>
              <w:t> </w:t>
            </w:r>
          </w:p>
        </w:tc>
        <w:tc>
          <w:tcPr>
            <w:tcW w:w="109" w:type="dxa"/>
            <w:tcBorders/>
            <w:shd w:fill="auto" w:val="clear"/>
            <w:vAlign w:val="bottom"/>
          </w:tcPr>
          <w:p>
            <w:pPr>
              <w:pStyle w:val="TableContents"/>
              <w:spacing w:before="0" w:after="283"/>
              <w:rPr/>
            </w:pPr>
            <w:r>
              <w:rPr/>
              <w:t> </w:t>
            </w:r>
          </w:p>
        </w:tc>
      </w:tr>
      <w:tr>
        <w:trPr/>
        <w:tc>
          <w:tcPr>
            <w:tcW w:w="3893" w:type="dxa"/>
            <w:tcBorders/>
            <w:shd w:fill="CCEEFF" w:val="clear"/>
            <w:vAlign w:val="bottom"/>
          </w:tcPr>
          <w:p>
            <w:pPr>
              <w:pStyle w:val="TableContents"/>
              <w:spacing w:before="0" w:after="0"/>
              <w:ind w:left="225" w:right="0" w:hanging="225"/>
              <w:rPr>
                <w:b/>
              </w:rPr>
            </w:pPr>
            <w:r>
              <w:rPr>
                <w:b/>
              </w:rPr>
              <w:t>Assets at September 30, 2009:</w:t>
            </w:r>
          </w:p>
        </w:tc>
        <w:tc>
          <w:tcPr>
            <w:tcW w:w="330" w:type="dxa"/>
            <w:tcBorders/>
            <w:shd w:fill="CCEEFF" w:val="clear"/>
            <w:vAlign w:val="bottom"/>
          </w:tcPr>
          <w:p>
            <w:pPr>
              <w:pStyle w:val="TableContents"/>
              <w:spacing w:before="0" w:after="283"/>
              <w:rPr/>
            </w:pPr>
            <w:r>
              <w:rPr/>
              <w:t> </w:t>
            </w:r>
          </w:p>
        </w:tc>
        <w:tc>
          <w:tcPr>
            <w:tcW w:w="172" w:type="dxa"/>
            <w:tcBorders/>
            <w:shd w:fill="CCEEFF" w:val="clear"/>
            <w:vAlign w:val="bottom"/>
          </w:tcPr>
          <w:p>
            <w:pPr>
              <w:pStyle w:val="TableContents"/>
              <w:spacing w:before="0" w:after="283"/>
              <w:rPr/>
            </w:pPr>
            <w:r>
              <w:rPr/>
              <w:t> </w:t>
            </w:r>
          </w:p>
        </w:tc>
        <w:tc>
          <w:tcPr>
            <w:tcW w:w="947" w:type="dxa"/>
            <w:tcBorders/>
            <w:shd w:fill="CCEEFF" w:val="clear"/>
            <w:vAlign w:val="bottom"/>
          </w:tcPr>
          <w:p>
            <w:pPr>
              <w:pStyle w:val="TableContents"/>
              <w:spacing w:before="0" w:after="283"/>
              <w:rPr/>
            </w:pPr>
            <w:r>
              <w:rPr/>
              <w:t> </w:t>
            </w:r>
          </w:p>
        </w:tc>
        <w:tc>
          <w:tcPr>
            <w:tcW w:w="101" w:type="dxa"/>
            <w:tcBorders/>
            <w:shd w:fill="CCEEFF" w:val="clear"/>
            <w:vAlign w:val="bottom"/>
          </w:tcPr>
          <w:p>
            <w:pPr>
              <w:pStyle w:val="TableContents"/>
              <w:spacing w:before="0" w:after="283"/>
              <w:rPr/>
            </w:pPr>
            <w:r>
              <w:rPr/>
              <w:t> </w:t>
            </w:r>
          </w:p>
        </w:tc>
        <w:tc>
          <w:tcPr>
            <w:tcW w:w="330" w:type="dxa"/>
            <w:tcBorders/>
            <w:shd w:fill="CCEEFF" w:val="clear"/>
            <w:vAlign w:val="bottom"/>
          </w:tcPr>
          <w:p>
            <w:pPr>
              <w:pStyle w:val="TableContents"/>
              <w:spacing w:before="0" w:after="283"/>
              <w:rPr/>
            </w:pPr>
            <w:r>
              <w:rPr/>
              <w:t> </w:t>
            </w:r>
          </w:p>
        </w:tc>
        <w:tc>
          <w:tcPr>
            <w:tcW w:w="160" w:type="dxa"/>
            <w:tcBorders/>
            <w:shd w:fill="CCEEFF" w:val="clear"/>
            <w:vAlign w:val="bottom"/>
          </w:tcPr>
          <w:p>
            <w:pPr>
              <w:pStyle w:val="TableContents"/>
              <w:spacing w:before="0" w:after="283"/>
              <w:rPr/>
            </w:pPr>
            <w:r>
              <w:rPr/>
              <w:t> </w:t>
            </w:r>
          </w:p>
        </w:tc>
        <w:tc>
          <w:tcPr>
            <w:tcW w:w="787" w:type="dxa"/>
            <w:tcBorders/>
            <w:shd w:fill="CCEEFF" w:val="clear"/>
            <w:vAlign w:val="bottom"/>
          </w:tcPr>
          <w:p>
            <w:pPr>
              <w:pStyle w:val="TableContents"/>
              <w:spacing w:before="0" w:after="283"/>
              <w:rPr/>
            </w:pPr>
            <w:r>
              <w:rPr/>
              <w:t> </w:t>
            </w:r>
          </w:p>
        </w:tc>
        <w:tc>
          <w:tcPr>
            <w:tcW w:w="101" w:type="dxa"/>
            <w:tcBorders/>
            <w:shd w:fill="CCEEFF" w:val="clear"/>
            <w:vAlign w:val="bottom"/>
          </w:tcPr>
          <w:p>
            <w:pPr>
              <w:pStyle w:val="TableContents"/>
              <w:spacing w:before="0" w:after="283"/>
              <w:rPr/>
            </w:pPr>
            <w:r>
              <w:rPr/>
              <w:t> </w:t>
            </w:r>
          </w:p>
        </w:tc>
        <w:tc>
          <w:tcPr>
            <w:tcW w:w="330" w:type="dxa"/>
            <w:tcBorders/>
            <w:shd w:fill="CCEEFF" w:val="clear"/>
            <w:vAlign w:val="bottom"/>
          </w:tcPr>
          <w:p>
            <w:pPr>
              <w:pStyle w:val="TableContents"/>
              <w:spacing w:before="0" w:after="283"/>
              <w:rPr/>
            </w:pPr>
            <w:r>
              <w:rPr/>
              <w:t> </w:t>
            </w:r>
          </w:p>
        </w:tc>
        <w:tc>
          <w:tcPr>
            <w:tcW w:w="210" w:type="dxa"/>
            <w:tcBorders/>
            <w:shd w:fill="CCEEFF" w:val="clear"/>
            <w:vAlign w:val="bottom"/>
          </w:tcPr>
          <w:p>
            <w:pPr>
              <w:pStyle w:val="TableContents"/>
              <w:spacing w:before="0" w:after="283"/>
              <w:rPr/>
            </w:pPr>
            <w:r>
              <w:rPr/>
              <w:t> </w:t>
            </w:r>
          </w:p>
        </w:tc>
        <w:tc>
          <w:tcPr>
            <w:tcW w:w="1030" w:type="dxa"/>
            <w:tcBorders/>
            <w:shd w:fill="CCEEFF" w:val="clear"/>
            <w:vAlign w:val="bottom"/>
          </w:tcPr>
          <w:p>
            <w:pPr>
              <w:pStyle w:val="TableContents"/>
              <w:spacing w:before="0" w:after="283"/>
              <w:rPr/>
            </w:pPr>
            <w:r>
              <w:rPr/>
              <w:t> </w:t>
            </w:r>
          </w:p>
        </w:tc>
        <w:tc>
          <w:tcPr>
            <w:tcW w:w="101" w:type="dxa"/>
            <w:tcBorders/>
            <w:shd w:fill="CCEEFF" w:val="clear"/>
            <w:vAlign w:val="bottom"/>
          </w:tcPr>
          <w:p>
            <w:pPr>
              <w:pStyle w:val="TableContents"/>
              <w:spacing w:before="0" w:after="283"/>
              <w:rPr/>
            </w:pPr>
            <w:r>
              <w:rPr/>
              <w:t> </w:t>
            </w:r>
          </w:p>
        </w:tc>
        <w:tc>
          <w:tcPr>
            <w:tcW w:w="330" w:type="dxa"/>
            <w:tcBorders/>
            <w:shd w:fill="CCEEFF" w:val="clear"/>
            <w:vAlign w:val="bottom"/>
          </w:tcPr>
          <w:p>
            <w:pPr>
              <w:pStyle w:val="TableContents"/>
              <w:spacing w:before="0" w:after="283"/>
              <w:rPr/>
            </w:pPr>
            <w:r>
              <w:rPr/>
              <w:t> </w:t>
            </w:r>
          </w:p>
        </w:tc>
        <w:tc>
          <w:tcPr>
            <w:tcW w:w="195" w:type="dxa"/>
            <w:tcBorders/>
            <w:shd w:fill="CCEEFF" w:val="clear"/>
            <w:vAlign w:val="bottom"/>
          </w:tcPr>
          <w:p>
            <w:pPr>
              <w:pStyle w:val="TableContents"/>
              <w:spacing w:before="0" w:after="283"/>
              <w:rPr/>
            </w:pPr>
            <w:r>
              <w:rPr/>
              <w:t> </w:t>
            </w:r>
          </w:p>
        </w:tc>
        <w:tc>
          <w:tcPr>
            <w:tcW w:w="1079" w:type="dxa"/>
            <w:tcBorders/>
            <w:shd w:fill="CCEEFF" w:val="clear"/>
            <w:vAlign w:val="bottom"/>
          </w:tcPr>
          <w:p>
            <w:pPr>
              <w:pStyle w:val="TableContents"/>
              <w:spacing w:before="0" w:after="283"/>
              <w:rPr/>
            </w:pPr>
            <w:r>
              <w:rPr/>
              <w:t> </w:t>
            </w:r>
          </w:p>
        </w:tc>
        <w:tc>
          <w:tcPr>
            <w:tcW w:w="109" w:type="dxa"/>
            <w:tcBorders/>
            <w:shd w:fill="CCEEFF" w:val="clear"/>
            <w:vAlign w:val="bottom"/>
          </w:tcPr>
          <w:p>
            <w:pPr>
              <w:pStyle w:val="TableContents"/>
              <w:spacing w:before="0" w:after="283"/>
              <w:rPr/>
            </w:pPr>
            <w:r>
              <w:rPr/>
              <w:t> </w:t>
            </w:r>
          </w:p>
        </w:tc>
      </w:tr>
      <w:tr>
        <w:trPr/>
        <w:tc>
          <w:tcPr>
            <w:tcW w:w="3893" w:type="dxa"/>
            <w:tcBorders/>
            <w:shd w:fill="auto" w:val="clear"/>
            <w:vAlign w:val="bottom"/>
          </w:tcPr>
          <w:p>
            <w:pPr>
              <w:pStyle w:val="TableContents"/>
              <w:spacing w:before="0" w:after="0"/>
              <w:ind w:left="450" w:right="0" w:hanging="225"/>
              <w:rPr/>
            </w:pPr>
            <w:r>
              <w:rPr/>
              <w:t>Pawn loans</w:t>
            </w:r>
          </w:p>
        </w:tc>
        <w:tc>
          <w:tcPr>
            <w:tcW w:w="330" w:type="dxa"/>
            <w:tcBorders/>
            <w:shd w:fill="auto" w:val="clear"/>
            <w:vAlign w:val="bottom"/>
          </w:tcPr>
          <w:p>
            <w:pPr>
              <w:pStyle w:val="TableContents"/>
              <w:spacing w:before="0" w:after="283"/>
              <w:rPr/>
            </w:pPr>
            <w:r>
              <w:rPr/>
              <w:t> </w:t>
            </w:r>
          </w:p>
        </w:tc>
        <w:tc>
          <w:tcPr>
            <w:tcW w:w="172" w:type="dxa"/>
            <w:tcBorders/>
            <w:shd w:fill="auto" w:val="clear"/>
            <w:vAlign w:val="bottom"/>
          </w:tcPr>
          <w:p>
            <w:pPr>
              <w:pStyle w:val="TableContents"/>
              <w:spacing w:before="0" w:after="283"/>
              <w:jc w:val="left"/>
              <w:rPr/>
            </w:pPr>
            <w:r>
              <w:rPr/>
              <w:t>$</w:t>
            </w:r>
          </w:p>
        </w:tc>
        <w:tc>
          <w:tcPr>
            <w:tcW w:w="947" w:type="dxa"/>
            <w:tcBorders/>
            <w:shd w:fill="auto" w:val="clear"/>
            <w:vAlign w:val="bottom"/>
          </w:tcPr>
          <w:p>
            <w:pPr>
              <w:pStyle w:val="TableContents"/>
              <w:spacing w:before="0" w:after="283"/>
              <w:jc w:val="right"/>
              <w:rPr/>
            </w:pPr>
            <w:r>
              <w:rPr/>
              <w:t>98,099</w:t>
            </w:r>
          </w:p>
        </w:tc>
        <w:tc>
          <w:tcPr>
            <w:tcW w:w="101" w:type="dxa"/>
            <w:tcBorders/>
            <w:shd w:fill="auto" w:val="clear"/>
            <w:vAlign w:val="bottom"/>
          </w:tcPr>
          <w:p>
            <w:pPr>
              <w:pStyle w:val="TableContents"/>
              <w:spacing w:before="0" w:after="283"/>
              <w:rPr/>
            </w:pPr>
            <w:r>
              <w:rPr/>
              <w:t> </w:t>
            </w:r>
          </w:p>
        </w:tc>
        <w:tc>
          <w:tcPr>
            <w:tcW w:w="330" w:type="dxa"/>
            <w:tcBorders/>
            <w:shd w:fill="auto" w:val="clear"/>
            <w:vAlign w:val="bottom"/>
          </w:tcPr>
          <w:p>
            <w:pPr>
              <w:pStyle w:val="TableContents"/>
              <w:spacing w:before="0" w:after="283"/>
              <w:rPr/>
            </w:pPr>
            <w:r>
              <w:rPr/>
              <w:t> </w:t>
            </w:r>
          </w:p>
        </w:tc>
        <w:tc>
          <w:tcPr>
            <w:tcW w:w="160" w:type="dxa"/>
            <w:tcBorders/>
            <w:shd w:fill="auto" w:val="clear"/>
            <w:vAlign w:val="bottom"/>
          </w:tcPr>
          <w:p>
            <w:pPr>
              <w:pStyle w:val="TableContents"/>
              <w:spacing w:before="0" w:after="283"/>
              <w:jc w:val="left"/>
              <w:rPr/>
            </w:pPr>
            <w:r>
              <w:rPr/>
              <w:t>$</w:t>
            </w:r>
          </w:p>
        </w:tc>
        <w:tc>
          <w:tcPr>
            <w:tcW w:w="787" w:type="dxa"/>
            <w:tcBorders/>
            <w:shd w:fill="auto" w:val="clear"/>
            <w:vAlign w:val="bottom"/>
          </w:tcPr>
          <w:p>
            <w:pPr>
              <w:pStyle w:val="TableContents"/>
              <w:spacing w:before="0" w:after="283"/>
              <w:jc w:val="right"/>
              <w:rPr/>
            </w:pPr>
            <w:r>
              <w:rPr/>
              <w:t>3,585</w:t>
            </w:r>
          </w:p>
        </w:tc>
        <w:tc>
          <w:tcPr>
            <w:tcW w:w="101" w:type="dxa"/>
            <w:tcBorders/>
            <w:shd w:fill="auto" w:val="clear"/>
            <w:vAlign w:val="bottom"/>
          </w:tcPr>
          <w:p>
            <w:pPr>
              <w:pStyle w:val="TableContents"/>
              <w:spacing w:before="0" w:after="283"/>
              <w:rPr/>
            </w:pPr>
            <w:r>
              <w:rPr/>
              <w:t> </w:t>
            </w:r>
          </w:p>
        </w:tc>
        <w:tc>
          <w:tcPr>
            <w:tcW w:w="330" w:type="dxa"/>
            <w:tcBorders/>
            <w:shd w:fill="auto" w:val="clear"/>
            <w:vAlign w:val="bottom"/>
          </w:tcPr>
          <w:p>
            <w:pPr>
              <w:pStyle w:val="TableContents"/>
              <w:spacing w:before="0" w:after="283"/>
              <w:rPr/>
            </w:pPr>
            <w:r>
              <w:rPr/>
              <w:t> </w:t>
            </w:r>
          </w:p>
        </w:tc>
        <w:tc>
          <w:tcPr>
            <w:tcW w:w="210" w:type="dxa"/>
            <w:tcBorders/>
            <w:shd w:fill="auto" w:val="clear"/>
            <w:vAlign w:val="bottom"/>
          </w:tcPr>
          <w:p>
            <w:pPr>
              <w:pStyle w:val="TableContents"/>
              <w:spacing w:before="0" w:after="283"/>
              <w:jc w:val="left"/>
              <w:rPr/>
            </w:pPr>
            <w:r>
              <w:rPr/>
              <w:t>$</w:t>
            </w:r>
          </w:p>
        </w:tc>
        <w:tc>
          <w:tcPr>
            <w:tcW w:w="1030" w:type="dxa"/>
            <w:tcBorders/>
            <w:shd w:fill="auto" w:val="clear"/>
            <w:vAlign w:val="bottom"/>
          </w:tcPr>
          <w:p>
            <w:pPr>
              <w:pStyle w:val="TableContents"/>
              <w:spacing w:before="0" w:after="283"/>
              <w:jc w:val="right"/>
              <w:rPr/>
            </w:pPr>
            <w:r>
              <w:rPr/>
              <w:t></w:t>
            </w:r>
          </w:p>
        </w:tc>
        <w:tc>
          <w:tcPr>
            <w:tcW w:w="101" w:type="dxa"/>
            <w:tcBorders/>
            <w:shd w:fill="auto" w:val="clear"/>
            <w:vAlign w:val="bottom"/>
          </w:tcPr>
          <w:p>
            <w:pPr>
              <w:pStyle w:val="TableContents"/>
              <w:spacing w:before="0" w:after="283"/>
              <w:rPr/>
            </w:pPr>
            <w:r>
              <w:rPr/>
              <w:t> </w:t>
            </w:r>
          </w:p>
        </w:tc>
        <w:tc>
          <w:tcPr>
            <w:tcW w:w="330" w:type="dxa"/>
            <w:tcBorders/>
            <w:shd w:fill="auto" w:val="clear"/>
            <w:vAlign w:val="bottom"/>
          </w:tcPr>
          <w:p>
            <w:pPr>
              <w:pStyle w:val="TableContents"/>
              <w:spacing w:before="0" w:after="283"/>
              <w:rPr/>
            </w:pPr>
            <w:r>
              <w:rPr/>
              <w:t> </w:t>
            </w:r>
          </w:p>
        </w:tc>
        <w:tc>
          <w:tcPr>
            <w:tcW w:w="195" w:type="dxa"/>
            <w:tcBorders/>
            <w:shd w:fill="auto" w:val="clear"/>
            <w:vAlign w:val="bottom"/>
          </w:tcPr>
          <w:p>
            <w:pPr>
              <w:pStyle w:val="TableContents"/>
              <w:spacing w:before="0" w:after="283"/>
              <w:jc w:val="left"/>
              <w:rPr/>
            </w:pPr>
            <w:r>
              <w:rPr/>
              <w:t>$</w:t>
            </w:r>
          </w:p>
        </w:tc>
        <w:tc>
          <w:tcPr>
            <w:tcW w:w="1079" w:type="dxa"/>
            <w:tcBorders/>
            <w:shd w:fill="auto" w:val="clear"/>
            <w:vAlign w:val="bottom"/>
          </w:tcPr>
          <w:p>
            <w:pPr>
              <w:pStyle w:val="TableContents"/>
              <w:spacing w:before="0" w:after="283"/>
              <w:jc w:val="right"/>
              <w:rPr/>
            </w:pPr>
            <w:r>
              <w:rPr/>
              <w:t>101,684</w:t>
            </w:r>
          </w:p>
        </w:tc>
        <w:tc>
          <w:tcPr>
            <w:tcW w:w="109" w:type="dxa"/>
            <w:tcBorders/>
            <w:shd w:fill="auto" w:val="clear"/>
            <w:vAlign w:val="bottom"/>
          </w:tcPr>
          <w:p>
            <w:pPr>
              <w:pStyle w:val="TableContents"/>
              <w:spacing w:before="0" w:after="283"/>
              <w:rPr/>
            </w:pPr>
            <w:r>
              <w:rPr/>
              <w:t> </w:t>
            </w:r>
          </w:p>
        </w:tc>
      </w:tr>
      <w:tr>
        <w:trPr/>
        <w:tc>
          <w:tcPr>
            <w:tcW w:w="3893" w:type="dxa"/>
            <w:tcBorders/>
            <w:shd w:fill="CCEEFF" w:val="clear"/>
            <w:vAlign w:val="bottom"/>
          </w:tcPr>
          <w:p>
            <w:pPr>
              <w:pStyle w:val="TableContents"/>
              <w:spacing w:before="0" w:after="0"/>
              <w:ind w:left="450" w:right="0" w:hanging="225"/>
              <w:rPr/>
            </w:pPr>
            <w:r>
              <w:rPr/>
              <w:t>Signature loans, net</w:t>
            </w:r>
          </w:p>
        </w:tc>
        <w:tc>
          <w:tcPr>
            <w:tcW w:w="330" w:type="dxa"/>
            <w:tcBorders/>
            <w:shd w:fill="CCEEFF" w:val="clear"/>
            <w:vAlign w:val="bottom"/>
          </w:tcPr>
          <w:p>
            <w:pPr>
              <w:pStyle w:val="TableContents"/>
              <w:spacing w:before="0" w:after="283"/>
              <w:rPr/>
            </w:pPr>
            <w:r>
              <w:rPr/>
              <w:t> </w:t>
            </w:r>
          </w:p>
        </w:tc>
        <w:tc>
          <w:tcPr>
            <w:tcW w:w="172" w:type="dxa"/>
            <w:tcBorders/>
            <w:shd w:fill="CCEEFF" w:val="clear"/>
            <w:vAlign w:val="bottom"/>
          </w:tcPr>
          <w:p>
            <w:pPr>
              <w:pStyle w:val="TableContents"/>
              <w:spacing w:before="0" w:after="283"/>
              <w:rPr/>
            </w:pPr>
            <w:r>
              <w:rPr/>
              <w:t> </w:t>
            </w:r>
          </w:p>
        </w:tc>
        <w:tc>
          <w:tcPr>
            <w:tcW w:w="947" w:type="dxa"/>
            <w:tcBorders/>
            <w:shd w:fill="CCEEFF" w:val="clear"/>
            <w:vAlign w:val="bottom"/>
          </w:tcPr>
          <w:p>
            <w:pPr>
              <w:pStyle w:val="TableContents"/>
              <w:spacing w:before="0" w:after="283"/>
              <w:jc w:val="right"/>
              <w:rPr/>
            </w:pPr>
            <w:r>
              <w:rPr/>
              <w:t>453</w:t>
            </w:r>
          </w:p>
        </w:tc>
        <w:tc>
          <w:tcPr>
            <w:tcW w:w="101" w:type="dxa"/>
            <w:tcBorders/>
            <w:shd w:fill="CCEEFF" w:val="clear"/>
            <w:vAlign w:val="bottom"/>
          </w:tcPr>
          <w:p>
            <w:pPr>
              <w:pStyle w:val="TableContents"/>
              <w:spacing w:before="0" w:after="283"/>
              <w:rPr/>
            </w:pPr>
            <w:r>
              <w:rPr/>
              <w:t> </w:t>
            </w:r>
          </w:p>
        </w:tc>
        <w:tc>
          <w:tcPr>
            <w:tcW w:w="330" w:type="dxa"/>
            <w:tcBorders/>
            <w:shd w:fill="CCEEFF" w:val="clear"/>
            <w:vAlign w:val="bottom"/>
          </w:tcPr>
          <w:p>
            <w:pPr>
              <w:pStyle w:val="TableContents"/>
              <w:spacing w:before="0" w:after="283"/>
              <w:rPr/>
            </w:pPr>
            <w:r>
              <w:rPr/>
              <w:t> </w:t>
            </w:r>
          </w:p>
        </w:tc>
        <w:tc>
          <w:tcPr>
            <w:tcW w:w="160" w:type="dxa"/>
            <w:tcBorders/>
            <w:shd w:fill="CCEEFF" w:val="clear"/>
            <w:vAlign w:val="bottom"/>
          </w:tcPr>
          <w:p>
            <w:pPr>
              <w:pStyle w:val="TableContents"/>
              <w:spacing w:before="0" w:after="283"/>
              <w:rPr/>
            </w:pPr>
            <w:r>
              <w:rPr/>
              <w:t> </w:t>
            </w:r>
          </w:p>
        </w:tc>
        <w:tc>
          <w:tcPr>
            <w:tcW w:w="787" w:type="dxa"/>
            <w:tcBorders/>
            <w:shd w:fill="CCEEFF" w:val="clear"/>
            <w:vAlign w:val="bottom"/>
          </w:tcPr>
          <w:p>
            <w:pPr>
              <w:pStyle w:val="TableContents"/>
              <w:spacing w:before="0" w:after="283"/>
              <w:jc w:val="right"/>
              <w:rPr/>
            </w:pPr>
            <w:r>
              <w:rPr/>
              <w:t></w:t>
            </w:r>
          </w:p>
        </w:tc>
        <w:tc>
          <w:tcPr>
            <w:tcW w:w="101" w:type="dxa"/>
            <w:tcBorders/>
            <w:shd w:fill="CCEEFF" w:val="clear"/>
            <w:vAlign w:val="bottom"/>
          </w:tcPr>
          <w:p>
            <w:pPr>
              <w:pStyle w:val="TableContents"/>
              <w:spacing w:before="0" w:after="283"/>
              <w:rPr/>
            </w:pPr>
            <w:r>
              <w:rPr/>
              <w:t> </w:t>
            </w:r>
          </w:p>
        </w:tc>
        <w:tc>
          <w:tcPr>
            <w:tcW w:w="330" w:type="dxa"/>
            <w:tcBorders/>
            <w:shd w:fill="CCEEFF" w:val="clear"/>
            <w:vAlign w:val="bottom"/>
          </w:tcPr>
          <w:p>
            <w:pPr>
              <w:pStyle w:val="TableContents"/>
              <w:spacing w:before="0" w:after="283"/>
              <w:rPr/>
            </w:pPr>
            <w:r>
              <w:rPr/>
              <w:t> </w:t>
            </w:r>
          </w:p>
        </w:tc>
        <w:tc>
          <w:tcPr>
            <w:tcW w:w="210" w:type="dxa"/>
            <w:tcBorders/>
            <w:shd w:fill="CCEEFF" w:val="clear"/>
            <w:vAlign w:val="bottom"/>
          </w:tcPr>
          <w:p>
            <w:pPr>
              <w:pStyle w:val="TableContents"/>
              <w:spacing w:before="0" w:after="283"/>
              <w:rPr/>
            </w:pPr>
            <w:r>
              <w:rPr/>
              <w:t> </w:t>
            </w:r>
          </w:p>
        </w:tc>
        <w:tc>
          <w:tcPr>
            <w:tcW w:w="1030" w:type="dxa"/>
            <w:tcBorders/>
            <w:shd w:fill="CCEEFF" w:val="clear"/>
            <w:vAlign w:val="bottom"/>
          </w:tcPr>
          <w:p>
            <w:pPr>
              <w:pStyle w:val="TableContents"/>
              <w:spacing w:before="0" w:after="283"/>
              <w:jc w:val="right"/>
              <w:rPr/>
            </w:pPr>
            <w:r>
              <w:rPr/>
              <w:t>7,904</w:t>
            </w:r>
          </w:p>
        </w:tc>
        <w:tc>
          <w:tcPr>
            <w:tcW w:w="101" w:type="dxa"/>
            <w:tcBorders/>
            <w:shd w:fill="CCEEFF" w:val="clear"/>
            <w:vAlign w:val="bottom"/>
          </w:tcPr>
          <w:p>
            <w:pPr>
              <w:pStyle w:val="TableContents"/>
              <w:spacing w:before="0" w:after="283"/>
              <w:rPr/>
            </w:pPr>
            <w:r>
              <w:rPr/>
              <w:t> </w:t>
            </w:r>
          </w:p>
        </w:tc>
        <w:tc>
          <w:tcPr>
            <w:tcW w:w="330" w:type="dxa"/>
            <w:tcBorders/>
            <w:shd w:fill="CCEEFF" w:val="clear"/>
            <w:vAlign w:val="bottom"/>
          </w:tcPr>
          <w:p>
            <w:pPr>
              <w:pStyle w:val="TableContents"/>
              <w:spacing w:before="0" w:after="283"/>
              <w:rPr/>
            </w:pPr>
            <w:r>
              <w:rPr/>
              <w:t> </w:t>
            </w:r>
          </w:p>
        </w:tc>
        <w:tc>
          <w:tcPr>
            <w:tcW w:w="195" w:type="dxa"/>
            <w:tcBorders/>
            <w:shd w:fill="CCEEFF" w:val="clear"/>
            <w:vAlign w:val="bottom"/>
          </w:tcPr>
          <w:p>
            <w:pPr>
              <w:pStyle w:val="TableContents"/>
              <w:spacing w:before="0" w:after="283"/>
              <w:rPr/>
            </w:pPr>
            <w:r>
              <w:rPr/>
              <w:t> </w:t>
            </w:r>
          </w:p>
        </w:tc>
        <w:tc>
          <w:tcPr>
            <w:tcW w:w="1079" w:type="dxa"/>
            <w:tcBorders/>
            <w:shd w:fill="CCEEFF" w:val="clear"/>
            <w:vAlign w:val="bottom"/>
          </w:tcPr>
          <w:p>
            <w:pPr>
              <w:pStyle w:val="TableContents"/>
              <w:spacing w:before="0" w:after="283"/>
              <w:jc w:val="right"/>
              <w:rPr/>
            </w:pPr>
            <w:r>
              <w:rPr/>
              <w:t>8,357</w:t>
            </w:r>
          </w:p>
        </w:tc>
        <w:tc>
          <w:tcPr>
            <w:tcW w:w="109" w:type="dxa"/>
            <w:tcBorders/>
            <w:shd w:fill="CCEEFF" w:val="clear"/>
            <w:vAlign w:val="bottom"/>
          </w:tcPr>
          <w:p>
            <w:pPr>
              <w:pStyle w:val="TableContents"/>
              <w:spacing w:before="0" w:after="283"/>
              <w:rPr/>
            </w:pPr>
            <w:r>
              <w:rPr/>
              <w:t> </w:t>
            </w:r>
          </w:p>
        </w:tc>
      </w:tr>
      <w:tr>
        <w:trPr/>
        <w:tc>
          <w:tcPr>
            <w:tcW w:w="3893" w:type="dxa"/>
            <w:tcBorders/>
            <w:shd w:fill="auto" w:val="clear"/>
            <w:vAlign w:val="bottom"/>
          </w:tcPr>
          <w:p>
            <w:pPr>
              <w:pStyle w:val="TableContents"/>
              <w:spacing w:before="0" w:after="0"/>
              <w:ind w:left="450" w:right="0" w:hanging="225"/>
              <w:rPr/>
            </w:pPr>
            <w:r>
              <w:rPr/>
              <w:t>Auto title loans, net</w:t>
            </w:r>
          </w:p>
        </w:tc>
        <w:tc>
          <w:tcPr>
            <w:tcW w:w="330" w:type="dxa"/>
            <w:tcBorders/>
            <w:shd w:fill="auto" w:val="clear"/>
            <w:vAlign w:val="bottom"/>
          </w:tcPr>
          <w:p>
            <w:pPr>
              <w:pStyle w:val="TableContents"/>
              <w:spacing w:before="0" w:after="283"/>
              <w:rPr/>
            </w:pPr>
            <w:r>
              <w:rPr/>
              <w:t> </w:t>
            </w:r>
          </w:p>
        </w:tc>
        <w:tc>
          <w:tcPr>
            <w:tcW w:w="172" w:type="dxa"/>
            <w:tcBorders/>
            <w:shd w:fill="auto" w:val="clear"/>
            <w:vAlign w:val="bottom"/>
          </w:tcPr>
          <w:p>
            <w:pPr>
              <w:pStyle w:val="TableContents"/>
              <w:spacing w:before="0" w:after="283"/>
              <w:rPr/>
            </w:pPr>
            <w:r>
              <w:rPr/>
              <w:t> </w:t>
            </w:r>
          </w:p>
        </w:tc>
        <w:tc>
          <w:tcPr>
            <w:tcW w:w="947" w:type="dxa"/>
            <w:tcBorders/>
            <w:shd w:fill="auto" w:val="clear"/>
            <w:vAlign w:val="bottom"/>
          </w:tcPr>
          <w:p>
            <w:pPr>
              <w:pStyle w:val="TableContents"/>
              <w:spacing w:before="0" w:after="283"/>
              <w:jc w:val="right"/>
              <w:rPr/>
            </w:pPr>
            <w:r>
              <w:rPr/>
              <w:t>685</w:t>
            </w:r>
          </w:p>
        </w:tc>
        <w:tc>
          <w:tcPr>
            <w:tcW w:w="101" w:type="dxa"/>
            <w:tcBorders/>
            <w:shd w:fill="auto" w:val="clear"/>
            <w:vAlign w:val="bottom"/>
          </w:tcPr>
          <w:p>
            <w:pPr>
              <w:pStyle w:val="TableContents"/>
              <w:spacing w:before="0" w:after="283"/>
              <w:rPr/>
            </w:pPr>
            <w:r>
              <w:rPr/>
              <w:t> </w:t>
            </w:r>
          </w:p>
        </w:tc>
        <w:tc>
          <w:tcPr>
            <w:tcW w:w="330" w:type="dxa"/>
            <w:tcBorders/>
            <w:shd w:fill="auto" w:val="clear"/>
            <w:vAlign w:val="bottom"/>
          </w:tcPr>
          <w:p>
            <w:pPr>
              <w:pStyle w:val="TableContents"/>
              <w:spacing w:before="0" w:after="283"/>
              <w:rPr/>
            </w:pPr>
            <w:r>
              <w:rPr/>
              <w:t> </w:t>
            </w:r>
          </w:p>
        </w:tc>
        <w:tc>
          <w:tcPr>
            <w:tcW w:w="160" w:type="dxa"/>
            <w:tcBorders/>
            <w:shd w:fill="auto" w:val="clear"/>
            <w:vAlign w:val="bottom"/>
          </w:tcPr>
          <w:p>
            <w:pPr>
              <w:pStyle w:val="TableContents"/>
              <w:spacing w:before="0" w:after="283"/>
              <w:rPr/>
            </w:pPr>
            <w:r>
              <w:rPr/>
              <w:t> </w:t>
            </w:r>
          </w:p>
        </w:tc>
        <w:tc>
          <w:tcPr>
            <w:tcW w:w="787" w:type="dxa"/>
            <w:tcBorders/>
            <w:shd w:fill="auto" w:val="clear"/>
            <w:vAlign w:val="bottom"/>
          </w:tcPr>
          <w:p>
            <w:pPr>
              <w:pStyle w:val="TableContents"/>
              <w:spacing w:before="0" w:after="283"/>
              <w:jc w:val="right"/>
              <w:rPr/>
            </w:pPr>
            <w:r>
              <w:rPr/>
              <w:t></w:t>
            </w:r>
          </w:p>
        </w:tc>
        <w:tc>
          <w:tcPr>
            <w:tcW w:w="101" w:type="dxa"/>
            <w:tcBorders/>
            <w:shd w:fill="auto" w:val="clear"/>
            <w:vAlign w:val="bottom"/>
          </w:tcPr>
          <w:p>
            <w:pPr>
              <w:pStyle w:val="TableContents"/>
              <w:spacing w:before="0" w:after="283"/>
              <w:rPr/>
            </w:pPr>
            <w:r>
              <w:rPr/>
              <w:t> </w:t>
            </w:r>
          </w:p>
        </w:tc>
        <w:tc>
          <w:tcPr>
            <w:tcW w:w="330" w:type="dxa"/>
            <w:tcBorders/>
            <w:shd w:fill="auto" w:val="clear"/>
            <w:vAlign w:val="bottom"/>
          </w:tcPr>
          <w:p>
            <w:pPr>
              <w:pStyle w:val="TableContents"/>
              <w:spacing w:before="0" w:after="283"/>
              <w:rPr/>
            </w:pPr>
            <w:r>
              <w:rPr/>
              <w:t> </w:t>
            </w:r>
          </w:p>
        </w:tc>
        <w:tc>
          <w:tcPr>
            <w:tcW w:w="210" w:type="dxa"/>
            <w:tcBorders/>
            <w:shd w:fill="auto" w:val="clear"/>
            <w:vAlign w:val="bottom"/>
          </w:tcPr>
          <w:p>
            <w:pPr>
              <w:pStyle w:val="TableContents"/>
              <w:spacing w:before="0" w:after="283"/>
              <w:rPr/>
            </w:pPr>
            <w:r>
              <w:rPr/>
              <w:t> </w:t>
            </w:r>
          </w:p>
        </w:tc>
        <w:tc>
          <w:tcPr>
            <w:tcW w:w="1030" w:type="dxa"/>
            <w:tcBorders/>
            <w:shd w:fill="auto" w:val="clear"/>
            <w:vAlign w:val="bottom"/>
          </w:tcPr>
          <w:p>
            <w:pPr>
              <w:pStyle w:val="TableContents"/>
              <w:spacing w:before="0" w:after="283"/>
              <w:jc w:val="right"/>
              <w:rPr/>
            </w:pPr>
            <w:r>
              <w:rPr/>
              <w:t>978</w:t>
            </w:r>
          </w:p>
        </w:tc>
        <w:tc>
          <w:tcPr>
            <w:tcW w:w="101" w:type="dxa"/>
            <w:tcBorders/>
            <w:shd w:fill="auto" w:val="clear"/>
            <w:vAlign w:val="bottom"/>
          </w:tcPr>
          <w:p>
            <w:pPr>
              <w:pStyle w:val="TableContents"/>
              <w:spacing w:before="0" w:after="283"/>
              <w:rPr/>
            </w:pPr>
            <w:r>
              <w:rPr/>
              <w:t> </w:t>
            </w:r>
          </w:p>
        </w:tc>
        <w:tc>
          <w:tcPr>
            <w:tcW w:w="330" w:type="dxa"/>
            <w:tcBorders/>
            <w:shd w:fill="auto" w:val="clear"/>
            <w:vAlign w:val="bottom"/>
          </w:tcPr>
          <w:p>
            <w:pPr>
              <w:pStyle w:val="TableContents"/>
              <w:spacing w:before="0" w:after="283"/>
              <w:rPr/>
            </w:pPr>
            <w:r>
              <w:rPr/>
              <w:t> </w:t>
            </w:r>
          </w:p>
        </w:tc>
        <w:tc>
          <w:tcPr>
            <w:tcW w:w="195" w:type="dxa"/>
            <w:tcBorders/>
            <w:shd w:fill="auto" w:val="clear"/>
            <w:vAlign w:val="bottom"/>
          </w:tcPr>
          <w:p>
            <w:pPr>
              <w:pStyle w:val="TableContents"/>
              <w:spacing w:before="0" w:after="283"/>
              <w:rPr/>
            </w:pPr>
            <w:r>
              <w:rPr/>
              <w:t> </w:t>
            </w:r>
          </w:p>
        </w:tc>
        <w:tc>
          <w:tcPr>
            <w:tcW w:w="1079" w:type="dxa"/>
            <w:tcBorders/>
            <w:shd w:fill="auto" w:val="clear"/>
            <w:vAlign w:val="bottom"/>
          </w:tcPr>
          <w:p>
            <w:pPr>
              <w:pStyle w:val="TableContents"/>
              <w:spacing w:before="0" w:after="283"/>
              <w:jc w:val="right"/>
              <w:rPr/>
            </w:pPr>
            <w:r>
              <w:rPr/>
              <w:t>1,663</w:t>
            </w:r>
          </w:p>
        </w:tc>
        <w:tc>
          <w:tcPr>
            <w:tcW w:w="109" w:type="dxa"/>
            <w:tcBorders/>
            <w:shd w:fill="auto" w:val="clear"/>
            <w:vAlign w:val="bottom"/>
          </w:tcPr>
          <w:p>
            <w:pPr>
              <w:pStyle w:val="TableContents"/>
              <w:spacing w:before="0" w:after="283"/>
              <w:rPr/>
            </w:pPr>
            <w:r>
              <w:rPr/>
              <w:t> </w:t>
            </w:r>
          </w:p>
        </w:tc>
      </w:tr>
      <w:tr>
        <w:trPr/>
        <w:tc>
          <w:tcPr>
            <w:tcW w:w="3893" w:type="dxa"/>
            <w:tcBorders/>
            <w:shd w:fill="CCEEFF" w:val="clear"/>
            <w:vAlign w:val="bottom"/>
          </w:tcPr>
          <w:p>
            <w:pPr>
              <w:pStyle w:val="TableContents"/>
              <w:spacing w:before="0" w:after="0"/>
              <w:ind w:left="450" w:right="0" w:hanging="225"/>
              <w:rPr/>
            </w:pPr>
            <w:r>
              <w:rPr/>
              <w:t>Service charges and fees receivable, net</w:t>
            </w:r>
          </w:p>
        </w:tc>
        <w:tc>
          <w:tcPr>
            <w:tcW w:w="330" w:type="dxa"/>
            <w:tcBorders/>
            <w:shd w:fill="CCEEFF" w:val="clear"/>
            <w:vAlign w:val="bottom"/>
          </w:tcPr>
          <w:p>
            <w:pPr>
              <w:pStyle w:val="TableContents"/>
              <w:spacing w:before="0" w:after="283"/>
              <w:rPr/>
            </w:pPr>
            <w:r>
              <w:rPr/>
              <w:t> </w:t>
            </w:r>
          </w:p>
        </w:tc>
        <w:tc>
          <w:tcPr>
            <w:tcW w:w="172" w:type="dxa"/>
            <w:tcBorders/>
            <w:shd w:fill="CCEEFF" w:val="clear"/>
            <w:vAlign w:val="bottom"/>
          </w:tcPr>
          <w:p>
            <w:pPr>
              <w:pStyle w:val="TableContents"/>
              <w:spacing w:before="0" w:after="283"/>
              <w:rPr/>
            </w:pPr>
            <w:r>
              <w:rPr/>
              <w:t> </w:t>
            </w:r>
          </w:p>
        </w:tc>
        <w:tc>
          <w:tcPr>
            <w:tcW w:w="947" w:type="dxa"/>
            <w:tcBorders/>
            <w:shd w:fill="CCEEFF" w:val="clear"/>
            <w:vAlign w:val="bottom"/>
          </w:tcPr>
          <w:p>
            <w:pPr>
              <w:pStyle w:val="TableContents"/>
              <w:spacing w:before="0" w:after="283"/>
              <w:jc w:val="right"/>
              <w:rPr/>
            </w:pPr>
            <w:r>
              <w:rPr/>
              <w:t>17,910</w:t>
            </w:r>
          </w:p>
        </w:tc>
        <w:tc>
          <w:tcPr>
            <w:tcW w:w="101" w:type="dxa"/>
            <w:tcBorders/>
            <w:shd w:fill="CCEEFF" w:val="clear"/>
            <w:vAlign w:val="bottom"/>
          </w:tcPr>
          <w:p>
            <w:pPr>
              <w:pStyle w:val="TableContents"/>
              <w:spacing w:before="0" w:after="283"/>
              <w:rPr/>
            </w:pPr>
            <w:r>
              <w:rPr/>
              <w:t> </w:t>
            </w:r>
          </w:p>
        </w:tc>
        <w:tc>
          <w:tcPr>
            <w:tcW w:w="330" w:type="dxa"/>
            <w:tcBorders/>
            <w:shd w:fill="CCEEFF" w:val="clear"/>
            <w:vAlign w:val="bottom"/>
          </w:tcPr>
          <w:p>
            <w:pPr>
              <w:pStyle w:val="TableContents"/>
              <w:spacing w:before="0" w:after="283"/>
              <w:rPr/>
            </w:pPr>
            <w:r>
              <w:rPr/>
              <w:t> </w:t>
            </w:r>
          </w:p>
        </w:tc>
        <w:tc>
          <w:tcPr>
            <w:tcW w:w="160" w:type="dxa"/>
            <w:tcBorders/>
            <w:shd w:fill="CCEEFF" w:val="clear"/>
            <w:vAlign w:val="bottom"/>
          </w:tcPr>
          <w:p>
            <w:pPr>
              <w:pStyle w:val="TableContents"/>
              <w:spacing w:before="0" w:after="283"/>
              <w:rPr/>
            </w:pPr>
            <w:r>
              <w:rPr/>
              <w:t> </w:t>
            </w:r>
          </w:p>
        </w:tc>
        <w:tc>
          <w:tcPr>
            <w:tcW w:w="787" w:type="dxa"/>
            <w:tcBorders/>
            <w:shd w:fill="CCEEFF" w:val="clear"/>
            <w:vAlign w:val="bottom"/>
          </w:tcPr>
          <w:p>
            <w:pPr>
              <w:pStyle w:val="TableContents"/>
              <w:spacing w:before="0" w:after="283"/>
              <w:jc w:val="right"/>
              <w:rPr/>
            </w:pPr>
            <w:r>
              <w:rPr/>
              <w:t>513</w:t>
            </w:r>
          </w:p>
        </w:tc>
        <w:tc>
          <w:tcPr>
            <w:tcW w:w="101" w:type="dxa"/>
            <w:tcBorders/>
            <w:shd w:fill="CCEEFF" w:val="clear"/>
            <w:vAlign w:val="bottom"/>
          </w:tcPr>
          <w:p>
            <w:pPr>
              <w:pStyle w:val="TableContents"/>
              <w:spacing w:before="0" w:after="283"/>
              <w:rPr/>
            </w:pPr>
            <w:r>
              <w:rPr/>
              <w:t> </w:t>
            </w:r>
          </w:p>
        </w:tc>
        <w:tc>
          <w:tcPr>
            <w:tcW w:w="330" w:type="dxa"/>
            <w:tcBorders/>
            <w:shd w:fill="CCEEFF" w:val="clear"/>
            <w:vAlign w:val="bottom"/>
          </w:tcPr>
          <w:p>
            <w:pPr>
              <w:pStyle w:val="TableContents"/>
              <w:spacing w:before="0" w:after="283"/>
              <w:rPr/>
            </w:pPr>
            <w:r>
              <w:rPr/>
              <w:t> </w:t>
            </w:r>
          </w:p>
        </w:tc>
        <w:tc>
          <w:tcPr>
            <w:tcW w:w="210" w:type="dxa"/>
            <w:tcBorders/>
            <w:shd w:fill="CCEEFF" w:val="clear"/>
            <w:vAlign w:val="bottom"/>
          </w:tcPr>
          <w:p>
            <w:pPr>
              <w:pStyle w:val="TableContents"/>
              <w:spacing w:before="0" w:after="283"/>
              <w:rPr/>
            </w:pPr>
            <w:r>
              <w:rPr/>
              <w:t> </w:t>
            </w:r>
          </w:p>
        </w:tc>
        <w:tc>
          <w:tcPr>
            <w:tcW w:w="1030" w:type="dxa"/>
            <w:tcBorders/>
            <w:shd w:fill="CCEEFF" w:val="clear"/>
            <w:vAlign w:val="bottom"/>
          </w:tcPr>
          <w:p>
            <w:pPr>
              <w:pStyle w:val="TableContents"/>
              <w:spacing w:before="0" w:after="283"/>
              <w:jc w:val="right"/>
              <w:rPr/>
            </w:pPr>
            <w:r>
              <w:rPr/>
              <w:t>5,892</w:t>
            </w:r>
          </w:p>
        </w:tc>
        <w:tc>
          <w:tcPr>
            <w:tcW w:w="101" w:type="dxa"/>
            <w:tcBorders/>
            <w:shd w:fill="CCEEFF" w:val="clear"/>
            <w:vAlign w:val="bottom"/>
          </w:tcPr>
          <w:p>
            <w:pPr>
              <w:pStyle w:val="TableContents"/>
              <w:spacing w:before="0" w:after="283"/>
              <w:rPr/>
            </w:pPr>
            <w:r>
              <w:rPr/>
              <w:t> </w:t>
            </w:r>
          </w:p>
        </w:tc>
        <w:tc>
          <w:tcPr>
            <w:tcW w:w="330" w:type="dxa"/>
            <w:tcBorders/>
            <w:shd w:fill="CCEEFF" w:val="clear"/>
            <w:vAlign w:val="bottom"/>
          </w:tcPr>
          <w:p>
            <w:pPr>
              <w:pStyle w:val="TableContents"/>
              <w:spacing w:before="0" w:after="283"/>
              <w:rPr/>
            </w:pPr>
            <w:r>
              <w:rPr/>
              <w:t> </w:t>
            </w:r>
          </w:p>
        </w:tc>
        <w:tc>
          <w:tcPr>
            <w:tcW w:w="195" w:type="dxa"/>
            <w:tcBorders/>
            <w:shd w:fill="CCEEFF" w:val="clear"/>
            <w:vAlign w:val="bottom"/>
          </w:tcPr>
          <w:p>
            <w:pPr>
              <w:pStyle w:val="TableContents"/>
              <w:spacing w:before="0" w:after="283"/>
              <w:rPr/>
            </w:pPr>
            <w:r>
              <w:rPr/>
              <w:t> </w:t>
            </w:r>
          </w:p>
        </w:tc>
        <w:tc>
          <w:tcPr>
            <w:tcW w:w="1079" w:type="dxa"/>
            <w:tcBorders/>
            <w:shd w:fill="CCEEFF" w:val="clear"/>
            <w:vAlign w:val="bottom"/>
          </w:tcPr>
          <w:p>
            <w:pPr>
              <w:pStyle w:val="TableContents"/>
              <w:spacing w:before="0" w:after="283"/>
              <w:jc w:val="right"/>
              <w:rPr/>
            </w:pPr>
            <w:r>
              <w:rPr/>
              <w:t>24,315</w:t>
            </w:r>
          </w:p>
        </w:tc>
        <w:tc>
          <w:tcPr>
            <w:tcW w:w="109" w:type="dxa"/>
            <w:tcBorders/>
            <w:shd w:fill="CCEEFF" w:val="clear"/>
            <w:vAlign w:val="bottom"/>
          </w:tcPr>
          <w:p>
            <w:pPr>
              <w:pStyle w:val="TableContents"/>
              <w:spacing w:before="0" w:after="283"/>
              <w:rPr/>
            </w:pPr>
            <w:r>
              <w:rPr/>
              <w:t> </w:t>
            </w:r>
          </w:p>
        </w:tc>
      </w:tr>
      <w:tr>
        <w:trPr/>
        <w:tc>
          <w:tcPr>
            <w:tcW w:w="3893" w:type="dxa"/>
            <w:tcBorders/>
            <w:shd w:fill="auto" w:val="clear"/>
            <w:vAlign w:val="bottom"/>
          </w:tcPr>
          <w:p>
            <w:pPr>
              <w:pStyle w:val="TableContents"/>
              <w:spacing w:before="0" w:after="0"/>
              <w:ind w:left="450" w:right="0" w:hanging="225"/>
              <w:rPr/>
            </w:pPr>
            <w:r>
              <w:rPr/>
              <w:t>Inventory, net</w:t>
            </w:r>
          </w:p>
        </w:tc>
        <w:tc>
          <w:tcPr>
            <w:tcW w:w="330" w:type="dxa"/>
            <w:tcBorders/>
            <w:shd w:fill="auto" w:val="clear"/>
            <w:vAlign w:val="bottom"/>
          </w:tcPr>
          <w:p>
            <w:pPr>
              <w:pStyle w:val="TableContents"/>
              <w:spacing w:before="0" w:after="283"/>
              <w:rPr/>
            </w:pPr>
            <w:r>
              <w:rPr/>
              <w:t> </w:t>
            </w:r>
          </w:p>
        </w:tc>
        <w:tc>
          <w:tcPr>
            <w:tcW w:w="172" w:type="dxa"/>
            <w:tcBorders/>
            <w:shd w:fill="auto" w:val="clear"/>
            <w:vAlign w:val="bottom"/>
          </w:tcPr>
          <w:p>
            <w:pPr>
              <w:pStyle w:val="TableContents"/>
              <w:spacing w:before="0" w:after="283"/>
              <w:rPr/>
            </w:pPr>
            <w:r>
              <w:rPr/>
              <w:t> </w:t>
            </w:r>
          </w:p>
        </w:tc>
        <w:tc>
          <w:tcPr>
            <w:tcW w:w="947" w:type="dxa"/>
            <w:tcBorders/>
            <w:shd w:fill="auto" w:val="clear"/>
            <w:vAlign w:val="bottom"/>
          </w:tcPr>
          <w:p>
            <w:pPr>
              <w:pStyle w:val="TableContents"/>
              <w:spacing w:before="0" w:after="283"/>
              <w:jc w:val="right"/>
              <w:rPr/>
            </w:pPr>
            <w:r>
              <w:rPr/>
              <w:t>61,196</w:t>
            </w:r>
          </w:p>
        </w:tc>
        <w:tc>
          <w:tcPr>
            <w:tcW w:w="101" w:type="dxa"/>
            <w:tcBorders/>
            <w:shd w:fill="auto" w:val="clear"/>
            <w:vAlign w:val="bottom"/>
          </w:tcPr>
          <w:p>
            <w:pPr>
              <w:pStyle w:val="TableContents"/>
              <w:spacing w:before="0" w:after="283"/>
              <w:rPr/>
            </w:pPr>
            <w:r>
              <w:rPr/>
              <w:t> </w:t>
            </w:r>
          </w:p>
        </w:tc>
        <w:tc>
          <w:tcPr>
            <w:tcW w:w="330" w:type="dxa"/>
            <w:tcBorders/>
            <w:shd w:fill="auto" w:val="clear"/>
            <w:vAlign w:val="bottom"/>
          </w:tcPr>
          <w:p>
            <w:pPr>
              <w:pStyle w:val="TableContents"/>
              <w:spacing w:before="0" w:after="283"/>
              <w:rPr/>
            </w:pPr>
            <w:r>
              <w:rPr/>
              <w:t> </w:t>
            </w:r>
          </w:p>
        </w:tc>
        <w:tc>
          <w:tcPr>
            <w:tcW w:w="160" w:type="dxa"/>
            <w:tcBorders/>
            <w:shd w:fill="auto" w:val="clear"/>
            <w:vAlign w:val="bottom"/>
          </w:tcPr>
          <w:p>
            <w:pPr>
              <w:pStyle w:val="TableContents"/>
              <w:spacing w:before="0" w:after="283"/>
              <w:rPr/>
            </w:pPr>
            <w:r>
              <w:rPr/>
              <w:t> </w:t>
            </w:r>
          </w:p>
        </w:tc>
        <w:tc>
          <w:tcPr>
            <w:tcW w:w="787" w:type="dxa"/>
            <w:tcBorders/>
            <w:shd w:fill="auto" w:val="clear"/>
            <w:vAlign w:val="bottom"/>
          </w:tcPr>
          <w:p>
            <w:pPr>
              <w:pStyle w:val="TableContents"/>
              <w:spacing w:before="0" w:after="283"/>
              <w:jc w:val="right"/>
              <w:rPr/>
            </w:pPr>
            <w:r>
              <w:rPr/>
              <w:t>2,804</w:t>
            </w:r>
          </w:p>
        </w:tc>
        <w:tc>
          <w:tcPr>
            <w:tcW w:w="101" w:type="dxa"/>
            <w:tcBorders/>
            <w:shd w:fill="auto" w:val="clear"/>
            <w:vAlign w:val="bottom"/>
          </w:tcPr>
          <w:p>
            <w:pPr>
              <w:pStyle w:val="TableContents"/>
              <w:spacing w:before="0" w:after="283"/>
              <w:rPr/>
            </w:pPr>
            <w:r>
              <w:rPr/>
              <w:t> </w:t>
            </w:r>
          </w:p>
        </w:tc>
        <w:tc>
          <w:tcPr>
            <w:tcW w:w="330" w:type="dxa"/>
            <w:tcBorders/>
            <w:shd w:fill="auto" w:val="clear"/>
            <w:vAlign w:val="bottom"/>
          </w:tcPr>
          <w:p>
            <w:pPr>
              <w:pStyle w:val="TableContents"/>
              <w:spacing w:before="0" w:after="283"/>
              <w:rPr/>
            </w:pPr>
            <w:r>
              <w:rPr/>
              <w:t> </w:t>
            </w:r>
          </w:p>
        </w:tc>
        <w:tc>
          <w:tcPr>
            <w:tcW w:w="210" w:type="dxa"/>
            <w:tcBorders/>
            <w:shd w:fill="auto" w:val="clear"/>
            <w:vAlign w:val="bottom"/>
          </w:tcPr>
          <w:p>
            <w:pPr>
              <w:pStyle w:val="TableContents"/>
              <w:spacing w:before="0" w:after="283"/>
              <w:rPr/>
            </w:pPr>
            <w:r>
              <w:rPr/>
              <w:t> </w:t>
            </w:r>
          </w:p>
        </w:tc>
        <w:tc>
          <w:tcPr>
            <w:tcW w:w="1030" w:type="dxa"/>
            <w:tcBorders/>
            <w:shd w:fill="auto" w:val="clear"/>
            <w:vAlign w:val="bottom"/>
          </w:tcPr>
          <w:p>
            <w:pPr>
              <w:pStyle w:val="TableContents"/>
              <w:spacing w:before="0" w:after="283"/>
              <w:jc w:val="right"/>
              <w:rPr/>
            </w:pPr>
            <w:r>
              <w:rPr/>
              <w:t>1</w:t>
            </w:r>
          </w:p>
        </w:tc>
        <w:tc>
          <w:tcPr>
            <w:tcW w:w="101" w:type="dxa"/>
            <w:tcBorders/>
            <w:shd w:fill="auto" w:val="clear"/>
            <w:vAlign w:val="bottom"/>
          </w:tcPr>
          <w:p>
            <w:pPr>
              <w:pStyle w:val="TableContents"/>
              <w:spacing w:before="0" w:after="283"/>
              <w:rPr/>
            </w:pPr>
            <w:r>
              <w:rPr/>
              <w:t> </w:t>
            </w:r>
          </w:p>
        </w:tc>
        <w:tc>
          <w:tcPr>
            <w:tcW w:w="330" w:type="dxa"/>
            <w:tcBorders/>
            <w:shd w:fill="auto" w:val="clear"/>
            <w:vAlign w:val="bottom"/>
          </w:tcPr>
          <w:p>
            <w:pPr>
              <w:pStyle w:val="TableContents"/>
              <w:spacing w:before="0" w:after="283"/>
              <w:rPr/>
            </w:pPr>
            <w:r>
              <w:rPr/>
              <w:t> </w:t>
            </w:r>
          </w:p>
        </w:tc>
        <w:tc>
          <w:tcPr>
            <w:tcW w:w="195" w:type="dxa"/>
            <w:tcBorders/>
            <w:shd w:fill="auto" w:val="clear"/>
            <w:vAlign w:val="bottom"/>
          </w:tcPr>
          <w:p>
            <w:pPr>
              <w:pStyle w:val="TableContents"/>
              <w:spacing w:before="0" w:after="283"/>
              <w:rPr/>
            </w:pPr>
            <w:r>
              <w:rPr/>
              <w:t> </w:t>
            </w:r>
          </w:p>
        </w:tc>
        <w:tc>
          <w:tcPr>
            <w:tcW w:w="1079" w:type="dxa"/>
            <w:tcBorders/>
            <w:shd w:fill="auto" w:val="clear"/>
            <w:vAlign w:val="bottom"/>
          </w:tcPr>
          <w:p>
            <w:pPr>
              <w:pStyle w:val="TableContents"/>
              <w:spacing w:before="0" w:after="283"/>
              <w:jc w:val="right"/>
              <w:rPr/>
            </w:pPr>
            <w:r>
              <w:rPr/>
              <w:t>64,001</w:t>
            </w:r>
          </w:p>
        </w:tc>
        <w:tc>
          <w:tcPr>
            <w:tcW w:w="109" w:type="dxa"/>
            <w:tcBorders/>
            <w:shd w:fill="auto" w:val="clear"/>
            <w:vAlign w:val="bottom"/>
          </w:tcPr>
          <w:p>
            <w:pPr>
              <w:pStyle w:val="TableContents"/>
              <w:spacing w:before="0" w:after="283"/>
              <w:rPr/>
            </w:pPr>
            <w:r>
              <w:rPr/>
              <w:t> </w:t>
            </w:r>
          </w:p>
        </w:tc>
      </w:tr>
      <w:tr>
        <w:trPr/>
        <w:tc>
          <w:tcPr>
            <w:tcW w:w="3893" w:type="dxa"/>
            <w:tcBorders/>
            <w:shd w:fill="CCEEFF" w:val="clear"/>
            <w:vAlign w:val="bottom"/>
          </w:tcPr>
          <w:p>
            <w:pPr>
              <w:pStyle w:val="TableContents"/>
              <w:spacing w:before="0" w:after="0"/>
              <w:ind w:left="450" w:right="0" w:hanging="225"/>
              <w:rPr/>
            </w:pPr>
            <w:r>
              <w:rPr/>
              <w:t>Goodwill</w:t>
            </w:r>
          </w:p>
        </w:tc>
        <w:tc>
          <w:tcPr>
            <w:tcW w:w="330" w:type="dxa"/>
            <w:tcBorders/>
            <w:shd w:fill="CCEEFF" w:val="clear"/>
            <w:vAlign w:val="bottom"/>
          </w:tcPr>
          <w:p>
            <w:pPr>
              <w:pStyle w:val="TableContents"/>
              <w:spacing w:before="0" w:after="283"/>
              <w:rPr/>
            </w:pPr>
            <w:r>
              <w:rPr/>
              <w:t> </w:t>
            </w:r>
          </w:p>
        </w:tc>
        <w:tc>
          <w:tcPr>
            <w:tcW w:w="172" w:type="dxa"/>
            <w:tcBorders/>
            <w:shd w:fill="CCEEFF" w:val="clear"/>
            <w:vAlign w:val="bottom"/>
          </w:tcPr>
          <w:p>
            <w:pPr>
              <w:pStyle w:val="TableContents"/>
              <w:spacing w:before="0" w:after="283"/>
              <w:rPr/>
            </w:pPr>
            <w:r>
              <w:rPr/>
              <w:t> </w:t>
            </w:r>
          </w:p>
        </w:tc>
        <w:tc>
          <w:tcPr>
            <w:tcW w:w="947" w:type="dxa"/>
            <w:tcBorders/>
            <w:shd w:fill="CCEEFF" w:val="clear"/>
            <w:vAlign w:val="bottom"/>
          </w:tcPr>
          <w:p>
            <w:pPr>
              <w:pStyle w:val="TableContents"/>
              <w:spacing w:before="0" w:after="283"/>
              <w:jc w:val="right"/>
              <w:rPr/>
            </w:pPr>
            <w:r>
              <w:rPr/>
              <w:t>94,192</w:t>
            </w:r>
          </w:p>
        </w:tc>
        <w:tc>
          <w:tcPr>
            <w:tcW w:w="101" w:type="dxa"/>
            <w:tcBorders/>
            <w:shd w:fill="CCEEFF" w:val="clear"/>
            <w:vAlign w:val="bottom"/>
          </w:tcPr>
          <w:p>
            <w:pPr>
              <w:pStyle w:val="TableContents"/>
              <w:spacing w:before="0" w:after="283"/>
              <w:rPr/>
            </w:pPr>
            <w:r>
              <w:rPr/>
              <w:t> </w:t>
            </w:r>
          </w:p>
        </w:tc>
        <w:tc>
          <w:tcPr>
            <w:tcW w:w="330" w:type="dxa"/>
            <w:tcBorders/>
            <w:shd w:fill="CCEEFF" w:val="clear"/>
            <w:vAlign w:val="bottom"/>
          </w:tcPr>
          <w:p>
            <w:pPr>
              <w:pStyle w:val="TableContents"/>
              <w:spacing w:before="0" w:after="283"/>
              <w:rPr/>
            </w:pPr>
            <w:r>
              <w:rPr/>
              <w:t> </w:t>
            </w:r>
          </w:p>
        </w:tc>
        <w:tc>
          <w:tcPr>
            <w:tcW w:w="160" w:type="dxa"/>
            <w:tcBorders/>
            <w:shd w:fill="CCEEFF" w:val="clear"/>
            <w:vAlign w:val="bottom"/>
          </w:tcPr>
          <w:p>
            <w:pPr>
              <w:pStyle w:val="TableContents"/>
              <w:spacing w:before="0" w:after="283"/>
              <w:rPr/>
            </w:pPr>
            <w:r>
              <w:rPr/>
              <w:t> </w:t>
            </w:r>
          </w:p>
        </w:tc>
        <w:tc>
          <w:tcPr>
            <w:tcW w:w="787" w:type="dxa"/>
            <w:tcBorders/>
            <w:shd w:fill="CCEEFF" w:val="clear"/>
            <w:vAlign w:val="bottom"/>
          </w:tcPr>
          <w:p>
            <w:pPr>
              <w:pStyle w:val="TableContents"/>
              <w:spacing w:before="0" w:after="283"/>
              <w:jc w:val="right"/>
              <w:rPr/>
            </w:pPr>
            <w:r>
              <w:rPr/>
              <w:t>6,527</w:t>
            </w:r>
          </w:p>
        </w:tc>
        <w:tc>
          <w:tcPr>
            <w:tcW w:w="101" w:type="dxa"/>
            <w:tcBorders/>
            <w:shd w:fill="CCEEFF" w:val="clear"/>
            <w:vAlign w:val="bottom"/>
          </w:tcPr>
          <w:p>
            <w:pPr>
              <w:pStyle w:val="TableContents"/>
              <w:spacing w:before="0" w:after="283"/>
              <w:rPr/>
            </w:pPr>
            <w:r>
              <w:rPr/>
              <w:t> </w:t>
            </w:r>
          </w:p>
        </w:tc>
        <w:tc>
          <w:tcPr>
            <w:tcW w:w="330" w:type="dxa"/>
            <w:tcBorders/>
            <w:shd w:fill="CCEEFF" w:val="clear"/>
            <w:vAlign w:val="bottom"/>
          </w:tcPr>
          <w:p>
            <w:pPr>
              <w:pStyle w:val="TableContents"/>
              <w:spacing w:before="0" w:after="283"/>
              <w:rPr/>
            </w:pPr>
            <w:r>
              <w:rPr/>
              <w:t> </w:t>
            </w:r>
          </w:p>
        </w:tc>
        <w:tc>
          <w:tcPr>
            <w:tcW w:w="210" w:type="dxa"/>
            <w:tcBorders/>
            <w:shd w:fill="CCEEFF" w:val="clear"/>
            <w:vAlign w:val="bottom"/>
          </w:tcPr>
          <w:p>
            <w:pPr>
              <w:pStyle w:val="TableContents"/>
              <w:spacing w:before="0" w:after="283"/>
              <w:rPr/>
            </w:pPr>
            <w:r>
              <w:rPr/>
              <w:t> </w:t>
            </w:r>
          </w:p>
        </w:tc>
        <w:tc>
          <w:tcPr>
            <w:tcW w:w="1030" w:type="dxa"/>
            <w:tcBorders/>
            <w:shd w:fill="CCEEFF" w:val="clear"/>
            <w:vAlign w:val="bottom"/>
          </w:tcPr>
          <w:p>
            <w:pPr>
              <w:pStyle w:val="TableContents"/>
              <w:spacing w:before="0" w:after="283"/>
              <w:jc w:val="right"/>
              <w:rPr/>
            </w:pPr>
            <w:r>
              <w:rPr/>
              <w:t></w:t>
            </w:r>
          </w:p>
        </w:tc>
        <w:tc>
          <w:tcPr>
            <w:tcW w:w="101" w:type="dxa"/>
            <w:tcBorders/>
            <w:shd w:fill="CCEEFF" w:val="clear"/>
            <w:vAlign w:val="bottom"/>
          </w:tcPr>
          <w:p>
            <w:pPr>
              <w:pStyle w:val="TableContents"/>
              <w:spacing w:before="0" w:after="283"/>
              <w:rPr/>
            </w:pPr>
            <w:r>
              <w:rPr/>
              <w:t> </w:t>
            </w:r>
          </w:p>
        </w:tc>
        <w:tc>
          <w:tcPr>
            <w:tcW w:w="330" w:type="dxa"/>
            <w:tcBorders/>
            <w:shd w:fill="CCEEFF" w:val="clear"/>
            <w:vAlign w:val="bottom"/>
          </w:tcPr>
          <w:p>
            <w:pPr>
              <w:pStyle w:val="TableContents"/>
              <w:spacing w:before="0" w:after="283"/>
              <w:rPr/>
            </w:pPr>
            <w:r>
              <w:rPr/>
              <w:t> </w:t>
            </w:r>
          </w:p>
        </w:tc>
        <w:tc>
          <w:tcPr>
            <w:tcW w:w="195" w:type="dxa"/>
            <w:tcBorders/>
            <w:shd w:fill="CCEEFF" w:val="clear"/>
            <w:vAlign w:val="bottom"/>
          </w:tcPr>
          <w:p>
            <w:pPr>
              <w:pStyle w:val="TableContents"/>
              <w:spacing w:before="0" w:after="283"/>
              <w:rPr/>
            </w:pPr>
            <w:r>
              <w:rPr/>
              <w:t> </w:t>
            </w:r>
          </w:p>
        </w:tc>
        <w:tc>
          <w:tcPr>
            <w:tcW w:w="1079" w:type="dxa"/>
            <w:tcBorders/>
            <w:shd w:fill="CCEEFF" w:val="clear"/>
            <w:vAlign w:val="bottom"/>
          </w:tcPr>
          <w:p>
            <w:pPr>
              <w:pStyle w:val="TableContents"/>
              <w:spacing w:before="0" w:after="283"/>
              <w:jc w:val="right"/>
              <w:rPr/>
            </w:pPr>
            <w:r>
              <w:rPr/>
              <w:t>100,719</w:t>
            </w:r>
          </w:p>
        </w:tc>
        <w:tc>
          <w:tcPr>
            <w:tcW w:w="109" w:type="dxa"/>
            <w:tcBorders/>
            <w:shd w:fill="CCEEFF" w:val="clear"/>
            <w:vAlign w:val="bottom"/>
          </w:tcPr>
          <w:p>
            <w:pPr>
              <w:pStyle w:val="TableContents"/>
              <w:spacing w:before="0" w:after="283"/>
              <w:rPr/>
            </w:pPr>
            <w:r>
              <w:rPr/>
              <w:t> </w:t>
            </w:r>
          </w:p>
        </w:tc>
      </w:tr>
      <w:tr>
        <w:trPr/>
        <w:tc>
          <w:tcPr>
            <w:tcW w:w="3893" w:type="dxa"/>
            <w:tcBorders/>
            <w:shd w:fill="auto" w:val="clear"/>
            <w:vAlign w:val="center"/>
          </w:tcPr>
          <w:p>
            <w:pPr>
              <w:pStyle w:val="TableContents"/>
              <w:spacing w:before="0" w:after="0"/>
              <w:ind w:left="450" w:right="0" w:hanging="225"/>
              <w:rPr/>
            </w:pPr>
            <w:r>
              <w:rPr/>
              <w:t> </w:t>
            </w:r>
          </w:p>
        </w:tc>
        <w:tc>
          <w:tcPr>
            <w:tcW w:w="330" w:type="dxa"/>
            <w:tcBorders/>
            <w:shd w:fill="auto" w:val="clear"/>
            <w:vAlign w:val="center"/>
          </w:tcPr>
          <w:p>
            <w:pPr>
              <w:pStyle w:val="TableContents"/>
              <w:spacing w:before="0" w:after="283"/>
              <w:rPr/>
            </w:pPr>
            <w:r>
              <w:rPr/>
              <w:t> </w:t>
            </w:r>
          </w:p>
        </w:tc>
        <w:tc>
          <w:tcPr>
            <w:tcW w:w="1119"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01" w:type="dxa"/>
            <w:tcBorders/>
            <w:shd w:fill="auto" w:val="clear"/>
            <w:vAlign w:val="center"/>
          </w:tcPr>
          <w:p>
            <w:pPr>
              <w:pStyle w:val="TableContents"/>
              <w:spacing w:before="0" w:after="283"/>
              <w:rPr/>
            </w:pPr>
            <w:r>
              <w:rPr/>
              <w:t> </w:t>
            </w:r>
          </w:p>
        </w:tc>
        <w:tc>
          <w:tcPr>
            <w:tcW w:w="330" w:type="dxa"/>
            <w:tcBorders/>
            <w:shd w:fill="auto" w:val="clear"/>
            <w:vAlign w:val="center"/>
          </w:tcPr>
          <w:p>
            <w:pPr>
              <w:pStyle w:val="TableContents"/>
              <w:spacing w:before="0" w:after="283"/>
              <w:rPr/>
            </w:pPr>
            <w:r>
              <w:rPr/>
              <w:t> </w:t>
            </w:r>
          </w:p>
        </w:tc>
        <w:tc>
          <w:tcPr>
            <w:tcW w:w="947"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01" w:type="dxa"/>
            <w:tcBorders/>
            <w:shd w:fill="auto" w:val="clear"/>
            <w:vAlign w:val="center"/>
          </w:tcPr>
          <w:p>
            <w:pPr>
              <w:pStyle w:val="TableContents"/>
              <w:spacing w:before="0" w:after="283"/>
              <w:rPr/>
            </w:pPr>
            <w:r>
              <w:rPr/>
              <w:t> </w:t>
            </w:r>
          </w:p>
        </w:tc>
        <w:tc>
          <w:tcPr>
            <w:tcW w:w="330" w:type="dxa"/>
            <w:tcBorders/>
            <w:shd w:fill="auto" w:val="clear"/>
            <w:vAlign w:val="center"/>
          </w:tcPr>
          <w:p>
            <w:pPr>
              <w:pStyle w:val="TableContents"/>
              <w:spacing w:before="0" w:after="283"/>
              <w:rPr/>
            </w:pPr>
            <w:r>
              <w:rPr/>
              <w:t> </w:t>
            </w:r>
          </w:p>
        </w:tc>
        <w:tc>
          <w:tcPr>
            <w:tcW w:w="1240"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01" w:type="dxa"/>
            <w:tcBorders/>
            <w:shd w:fill="auto" w:val="clear"/>
            <w:vAlign w:val="center"/>
          </w:tcPr>
          <w:p>
            <w:pPr>
              <w:pStyle w:val="TableContents"/>
              <w:spacing w:before="0" w:after="283"/>
              <w:rPr/>
            </w:pPr>
            <w:r>
              <w:rPr/>
              <w:t> </w:t>
            </w:r>
          </w:p>
        </w:tc>
        <w:tc>
          <w:tcPr>
            <w:tcW w:w="330" w:type="dxa"/>
            <w:tcBorders/>
            <w:shd w:fill="auto" w:val="clear"/>
            <w:vAlign w:val="center"/>
          </w:tcPr>
          <w:p>
            <w:pPr>
              <w:pStyle w:val="TableContents"/>
              <w:spacing w:before="0" w:after="283"/>
              <w:rPr/>
            </w:pPr>
            <w:r>
              <w:rPr/>
              <w:t> </w:t>
            </w:r>
          </w:p>
        </w:tc>
        <w:tc>
          <w:tcPr>
            <w:tcW w:w="1274"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09" w:type="dxa"/>
            <w:tcBorders/>
            <w:shd w:fill="auto" w:val="clear"/>
            <w:vAlign w:val="center"/>
          </w:tcPr>
          <w:p>
            <w:pPr>
              <w:pStyle w:val="TableContents"/>
              <w:spacing w:before="0" w:after="283"/>
              <w:rPr/>
            </w:pPr>
            <w:r>
              <w:rPr/>
              <w:t> </w:t>
            </w:r>
          </w:p>
        </w:tc>
      </w:tr>
      <w:tr>
        <w:trPr/>
        <w:tc>
          <w:tcPr>
            <w:tcW w:w="3893" w:type="dxa"/>
            <w:tcBorders/>
            <w:shd w:fill="auto" w:val="clear"/>
            <w:vAlign w:val="bottom"/>
          </w:tcPr>
          <w:p>
            <w:pPr>
              <w:pStyle w:val="TableContents"/>
              <w:spacing w:before="0" w:after="0"/>
              <w:ind w:left="675" w:right="0" w:hanging="225"/>
              <w:rPr/>
            </w:pPr>
            <w:r>
              <w:rPr/>
              <w:t>Total separately identified recorded segment assets</w:t>
            </w:r>
          </w:p>
        </w:tc>
        <w:tc>
          <w:tcPr>
            <w:tcW w:w="330" w:type="dxa"/>
            <w:tcBorders/>
            <w:shd w:fill="auto" w:val="clear"/>
            <w:vAlign w:val="bottom"/>
          </w:tcPr>
          <w:p>
            <w:pPr>
              <w:pStyle w:val="TableContents"/>
              <w:spacing w:before="0" w:after="283"/>
              <w:rPr/>
            </w:pPr>
            <w:r>
              <w:rPr/>
              <w:t> </w:t>
            </w:r>
          </w:p>
        </w:tc>
        <w:tc>
          <w:tcPr>
            <w:tcW w:w="172" w:type="dxa"/>
            <w:tcBorders/>
            <w:shd w:fill="auto" w:val="clear"/>
            <w:vAlign w:val="bottom"/>
          </w:tcPr>
          <w:p>
            <w:pPr>
              <w:pStyle w:val="TableContents"/>
              <w:spacing w:before="0" w:after="283"/>
              <w:jc w:val="left"/>
              <w:rPr/>
            </w:pPr>
            <w:r>
              <w:rPr/>
              <w:t>$</w:t>
            </w:r>
          </w:p>
        </w:tc>
        <w:tc>
          <w:tcPr>
            <w:tcW w:w="947" w:type="dxa"/>
            <w:tcBorders/>
            <w:shd w:fill="auto" w:val="clear"/>
            <w:vAlign w:val="bottom"/>
          </w:tcPr>
          <w:p>
            <w:pPr>
              <w:pStyle w:val="TableContents"/>
              <w:spacing w:before="0" w:after="283"/>
              <w:jc w:val="right"/>
              <w:rPr/>
            </w:pPr>
            <w:r>
              <w:rPr/>
              <w:t>272,535</w:t>
            </w:r>
          </w:p>
        </w:tc>
        <w:tc>
          <w:tcPr>
            <w:tcW w:w="101" w:type="dxa"/>
            <w:tcBorders/>
            <w:shd w:fill="auto" w:val="clear"/>
            <w:vAlign w:val="bottom"/>
          </w:tcPr>
          <w:p>
            <w:pPr>
              <w:pStyle w:val="TableContents"/>
              <w:spacing w:before="0" w:after="283"/>
              <w:rPr/>
            </w:pPr>
            <w:r>
              <w:rPr/>
              <w:t> </w:t>
            </w:r>
          </w:p>
        </w:tc>
        <w:tc>
          <w:tcPr>
            <w:tcW w:w="330" w:type="dxa"/>
            <w:tcBorders/>
            <w:shd w:fill="auto" w:val="clear"/>
            <w:vAlign w:val="bottom"/>
          </w:tcPr>
          <w:p>
            <w:pPr>
              <w:pStyle w:val="TableContents"/>
              <w:spacing w:before="0" w:after="283"/>
              <w:rPr/>
            </w:pPr>
            <w:r>
              <w:rPr/>
              <w:t> </w:t>
            </w:r>
          </w:p>
        </w:tc>
        <w:tc>
          <w:tcPr>
            <w:tcW w:w="160" w:type="dxa"/>
            <w:tcBorders/>
            <w:shd w:fill="auto" w:val="clear"/>
            <w:vAlign w:val="bottom"/>
          </w:tcPr>
          <w:p>
            <w:pPr>
              <w:pStyle w:val="TableContents"/>
              <w:spacing w:before="0" w:after="283"/>
              <w:jc w:val="left"/>
              <w:rPr/>
            </w:pPr>
            <w:r>
              <w:rPr/>
              <w:t>$</w:t>
            </w:r>
          </w:p>
        </w:tc>
        <w:tc>
          <w:tcPr>
            <w:tcW w:w="787" w:type="dxa"/>
            <w:tcBorders/>
            <w:shd w:fill="auto" w:val="clear"/>
            <w:vAlign w:val="bottom"/>
          </w:tcPr>
          <w:p>
            <w:pPr>
              <w:pStyle w:val="TableContents"/>
              <w:spacing w:before="0" w:after="283"/>
              <w:jc w:val="right"/>
              <w:rPr/>
            </w:pPr>
            <w:r>
              <w:rPr/>
              <w:t>13,429</w:t>
            </w:r>
          </w:p>
        </w:tc>
        <w:tc>
          <w:tcPr>
            <w:tcW w:w="101" w:type="dxa"/>
            <w:tcBorders/>
            <w:shd w:fill="auto" w:val="clear"/>
            <w:vAlign w:val="bottom"/>
          </w:tcPr>
          <w:p>
            <w:pPr>
              <w:pStyle w:val="TableContents"/>
              <w:spacing w:before="0" w:after="283"/>
              <w:rPr/>
            </w:pPr>
            <w:r>
              <w:rPr/>
              <w:t> </w:t>
            </w:r>
          </w:p>
        </w:tc>
        <w:tc>
          <w:tcPr>
            <w:tcW w:w="330" w:type="dxa"/>
            <w:tcBorders/>
            <w:shd w:fill="auto" w:val="clear"/>
            <w:vAlign w:val="bottom"/>
          </w:tcPr>
          <w:p>
            <w:pPr>
              <w:pStyle w:val="TableContents"/>
              <w:spacing w:before="0" w:after="283"/>
              <w:rPr/>
            </w:pPr>
            <w:r>
              <w:rPr/>
              <w:t> </w:t>
            </w:r>
          </w:p>
        </w:tc>
        <w:tc>
          <w:tcPr>
            <w:tcW w:w="210" w:type="dxa"/>
            <w:tcBorders/>
            <w:shd w:fill="auto" w:val="clear"/>
            <w:vAlign w:val="bottom"/>
          </w:tcPr>
          <w:p>
            <w:pPr>
              <w:pStyle w:val="TableContents"/>
              <w:spacing w:before="0" w:after="283"/>
              <w:jc w:val="left"/>
              <w:rPr/>
            </w:pPr>
            <w:r>
              <w:rPr/>
              <w:t>$</w:t>
            </w:r>
          </w:p>
        </w:tc>
        <w:tc>
          <w:tcPr>
            <w:tcW w:w="1030" w:type="dxa"/>
            <w:tcBorders/>
            <w:shd w:fill="auto" w:val="clear"/>
            <w:vAlign w:val="bottom"/>
          </w:tcPr>
          <w:p>
            <w:pPr>
              <w:pStyle w:val="TableContents"/>
              <w:spacing w:before="0" w:after="283"/>
              <w:jc w:val="right"/>
              <w:rPr/>
            </w:pPr>
            <w:r>
              <w:rPr/>
              <w:t>14,775</w:t>
            </w:r>
          </w:p>
        </w:tc>
        <w:tc>
          <w:tcPr>
            <w:tcW w:w="101" w:type="dxa"/>
            <w:tcBorders/>
            <w:shd w:fill="auto" w:val="clear"/>
            <w:vAlign w:val="bottom"/>
          </w:tcPr>
          <w:p>
            <w:pPr>
              <w:pStyle w:val="TableContents"/>
              <w:spacing w:before="0" w:after="283"/>
              <w:rPr/>
            </w:pPr>
            <w:r>
              <w:rPr/>
              <w:t> </w:t>
            </w:r>
          </w:p>
        </w:tc>
        <w:tc>
          <w:tcPr>
            <w:tcW w:w="330" w:type="dxa"/>
            <w:tcBorders/>
            <w:shd w:fill="auto" w:val="clear"/>
            <w:vAlign w:val="bottom"/>
          </w:tcPr>
          <w:p>
            <w:pPr>
              <w:pStyle w:val="TableContents"/>
              <w:spacing w:before="0" w:after="283"/>
              <w:rPr/>
            </w:pPr>
            <w:r>
              <w:rPr/>
              <w:t> </w:t>
            </w:r>
          </w:p>
        </w:tc>
        <w:tc>
          <w:tcPr>
            <w:tcW w:w="195" w:type="dxa"/>
            <w:tcBorders/>
            <w:shd w:fill="auto" w:val="clear"/>
            <w:vAlign w:val="bottom"/>
          </w:tcPr>
          <w:p>
            <w:pPr>
              <w:pStyle w:val="TableContents"/>
              <w:spacing w:before="0" w:after="283"/>
              <w:jc w:val="left"/>
              <w:rPr/>
            </w:pPr>
            <w:r>
              <w:rPr/>
              <w:t>$</w:t>
            </w:r>
          </w:p>
        </w:tc>
        <w:tc>
          <w:tcPr>
            <w:tcW w:w="1079" w:type="dxa"/>
            <w:tcBorders/>
            <w:shd w:fill="auto" w:val="clear"/>
            <w:vAlign w:val="bottom"/>
          </w:tcPr>
          <w:p>
            <w:pPr>
              <w:pStyle w:val="TableContents"/>
              <w:spacing w:before="0" w:after="283"/>
              <w:jc w:val="right"/>
              <w:rPr/>
            </w:pPr>
            <w:r>
              <w:rPr/>
              <w:t>300,739</w:t>
            </w:r>
          </w:p>
        </w:tc>
        <w:tc>
          <w:tcPr>
            <w:tcW w:w="109" w:type="dxa"/>
            <w:tcBorders/>
            <w:shd w:fill="auto" w:val="clear"/>
            <w:vAlign w:val="bottom"/>
          </w:tcPr>
          <w:p>
            <w:pPr>
              <w:pStyle w:val="TableContents"/>
              <w:spacing w:before="0" w:after="283"/>
              <w:rPr/>
            </w:pPr>
            <w:r>
              <w:rPr/>
              <w:t> </w:t>
            </w:r>
          </w:p>
        </w:tc>
      </w:tr>
      <w:tr>
        <w:trPr/>
        <w:tc>
          <w:tcPr>
            <w:tcW w:w="3893" w:type="dxa"/>
            <w:tcBorders/>
            <w:shd w:fill="auto" w:val="clear"/>
            <w:vAlign w:val="center"/>
          </w:tcPr>
          <w:p>
            <w:pPr>
              <w:pStyle w:val="TableContents"/>
              <w:spacing w:before="0" w:after="0"/>
              <w:ind w:left="450" w:right="0" w:hanging="225"/>
              <w:rPr/>
            </w:pPr>
            <w:r>
              <w:rPr/>
              <w:t> </w:t>
            </w:r>
          </w:p>
        </w:tc>
        <w:tc>
          <w:tcPr>
            <w:tcW w:w="330" w:type="dxa"/>
            <w:tcBorders/>
            <w:shd w:fill="auto" w:val="clear"/>
            <w:vAlign w:val="center"/>
          </w:tcPr>
          <w:p>
            <w:pPr>
              <w:pStyle w:val="TableContents"/>
              <w:spacing w:before="0" w:after="283"/>
              <w:rPr/>
            </w:pPr>
            <w:r>
              <w:rPr/>
              <w:t> </w:t>
            </w:r>
          </w:p>
        </w:tc>
        <w:tc>
          <w:tcPr>
            <w:tcW w:w="1119" w:type="dxa"/>
            <w:gridSpan w:val="2"/>
            <w:tcBorders>
              <w:top w:val="double" w:sz="6" w:space="0" w:color="000000"/>
            </w:tcBorders>
            <w:shd w:fill="auto" w:val="clear"/>
            <w:tcMar>
              <w:top w:w="28" w:type="dxa"/>
            </w:tcMar>
            <w:vAlign w:val="center"/>
          </w:tcPr>
          <w:p>
            <w:pPr>
              <w:pStyle w:val="TableContents"/>
              <w:spacing w:before="0" w:after="283"/>
              <w:jc w:val="right"/>
              <w:rPr/>
            </w:pPr>
            <w:r>
              <w:rPr/>
              <w:t> </w:t>
            </w:r>
          </w:p>
        </w:tc>
        <w:tc>
          <w:tcPr>
            <w:tcW w:w="101" w:type="dxa"/>
            <w:tcBorders/>
            <w:shd w:fill="auto" w:val="clear"/>
            <w:vAlign w:val="center"/>
          </w:tcPr>
          <w:p>
            <w:pPr>
              <w:pStyle w:val="TableContents"/>
              <w:spacing w:before="0" w:after="283"/>
              <w:rPr/>
            </w:pPr>
            <w:r>
              <w:rPr/>
              <w:t> </w:t>
            </w:r>
          </w:p>
        </w:tc>
        <w:tc>
          <w:tcPr>
            <w:tcW w:w="330" w:type="dxa"/>
            <w:tcBorders/>
            <w:shd w:fill="auto" w:val="clear"/>
            <w:vAlign w:val="center"/>
          </w:tcPr>
          <w:p>
            <w:pPr>
              <w:pStyle w:val="TableContents"/>
              <w:spacing w:before="0" w:after="283"/>
              <w:rPr/>
            </w:pPr>
            <w:r>
              <w:rPr/>
              <w:t> </w:t>
            </w:r>
          </w:p>
        </w:tc>
        <w:tc>
          <w:tcPr>
            <w:tcW w:w="947" w:type="dxa"/>
            <w:gridSpan w:val="2"/>
            <w:tcBorders>
              <w:top w:val="double" w:sz="6" w:space="0" w:color="000000"/>
            </w:tcBorders>
            <w:shd w:fill="auto" w:val="clear"/>
            <w:tcMar>
              <w:top w:w="28" w:type="dxa"/>
            </w:tcMar>
            <w:vAlign w:val="center"/>
          </w:tcPr>
          <w:p>
            <w:pPr>
              <w:pStyle w:val="TableContents"/>
              <w:spacing w:before="0" w:after="283"/>
              <w:jc w:val="right"/>
              <w:rPr/>
            </w:pPr>
            <w:r>
              <w:rPr/>
              <w:t> </w:t>
            </w:r>
          </w:p>
        </w:tc>
        <w:tc>
          <w:tcPr>
            <w:tcW w:w="101" w:type="dxa"/>
            <w:tcBorders/>
            <w:shd w:fill="auto" w:val="clear"/>
            <w:vAlign w:val="center"/>
          </w:tcPr>
          <w:p>
            <w:pPr>
              <w:pStyle w:val="TableContents"/>
              <w:spacing w:before="0" w:after="283"/>
              <w:rPr/>
            </w:pPr>
            <w:r>
              <w:rPr/>
              <w:t> </w:t>
            </w:r>
          </w:p>
        </w:tc>
        <w:tc>
          <w:tcPr>
            <w:tcW w:w="330" w:type="dxa"/>
            <w:tcBorders/>
            <w:shd w:fill="auto" w:val="clear"/>
            <w:vAlign w:val="center"/>
          </w:tcPr>
          <w:p>
            <w:pPr>
              <w:pStyle w:val="TableContents"/>
              <w:spacing w:before="0" w:after="283"/>
              <w:rPr/>
            </w:pPr>
            <w:r>
              <w:rPr/>
              <w:t> </w:t>
            </w:r>
          </w:p>
        </w:tc>
        <w:tc>
          <w:tcPr>
            <w:tcW w:w="1240" w:type="dxa"/>
            <w:gridSpan w:val="2"/>
            <w:tcBorders>
              <w:top w:val="double" w:sz="6" w:space="0" w:color="000000"/>
            </w:tcBorders>
            <w:shd w:fill="auto" w:val="clear"/>
            <w:tcMar>
              <w:top w:w="28" w:type="dxa"/>
            </w:tcMar>
            <w:vAlign w:val="center"/>
          </w:tcPr>
          <w:p>
            <w:pPr>
              <w:pStyle w:val="TableContents"/>
              <w:spacing w:before="0" w:after="283"/>
              <w:jc w:val="right"/>
              <w:rPr/>
            </w:pPr>
            <w:r>
              <w:rPr/>
              <w:t> </w:t>
            </w:r>
          </w:p>
        </w:tc>
        <w:tc>
          <w:tcPr>
            <w:tcW w:w="101" w:type="dxa"/>
            <w:tcBorders/>
            <w:shd w:fill="auto" w:val="clear"/>
            <w:vAlign w:val="center"/>
          </w:tcPr>
          <w:p>
            <w:pPr>
              <w:pStyle w:val="TableContents"/>
              <w:spacing w:before="0" w:after="283"/>
              <w:rPr/>
            </w:pPr>
            <w:r>
              <w:rPr/>
              <w:t> </w:t>
            </w:r>
          </w:p>
        </w:tc>
        <w:tc>
          <w:tcPr>
            <w:tcW w:w="330" w:type="dxa"/>
            <w:tcBorders/>
            <w:shd w:fill="auto" w:val="clear"/>
            <w:vAlign w:val="center"/>
          </w:tcPr>
          <w:p>
            <w:pPr>
              <w:pStyle w:val="TableContents"/>
              <w:spacing w:before="0" w:after="283"/>
              <w:rPr/>
            </w:pPr>
            <w:r>
              <w:rPr/>
              <w:t> </w:t>
            </w:r>
          </w:p>
        </w:tc>
        <w:tc>
          <w:tcPr>
            <w:tcW w:w="1274" w:type="dxa"/>
            <w:gridSpan w:val="2"/>
            <w:tcBorders>
              <w:top w:val="double" w:sz="6" w:space="0" w:color="000000"/>
            </w:tcBorders>
            <w:shd w:fill="auto" w:val="clear"/>
            <w:tcMar>
              <w:top w:w="28" w:type="dxa"/>
            </w:tcMar>
            <w:vAlign w:val="center"/>
          </w:tcPr>
          <w:p>
            <w:pPr>
              <w:pStyle w:val="TableContents"/>
              <w:spacing w:before="0" w:after="283"/>
              <w:jc w:val="right"/>
              <w:rPr/>
            </w:pPr>
            <w:r>
              <w:rPr/>
              <w:t> </w:t>
            </w:r>
          </w:p>
        </w:tc>
        <w:tc>
          <w:tcPr>
            <w:tcW w:w="109" w:type="dxa"/>
            <w:tcBorders/>
            <w:shd w:fill="auto" w:val="clear"/>
            <w:vAlign w:val="center"/>
          </w:tcPr>
          <w:p>
            <w:pPr>
              <w:pStyle w:val="TableContents"/>
              <w:spacing w:before="0" w:after="283"/>
              <w:rPr/>
            </w:pPr>
            <w:r>
              <w:rPr/>
              <w:t> </w:t>
            </w:r>
          </w:p>
        </w:tc>
      </w:tr>
      <w:tr>
        <w:trPr/>
        <w:tc>
          <w:tcPr>
            <w:tcW w:w="3893" w:type="dxa"/>
            <w:tcBorders/>
            <w:shd w:fill="auto" w:val="clear"/>
            <w:vAlign w:val="bottom"/>
          </w:tcPr>
          <w:p>
            <w:pPr>
              <w:pStyle w:val="TableContents"/>
              <w:spacing w:before="0" w:after="0"/>
              <w:ind w:left="225" w:right="0" w:hanging="225"/>
              <w:rPr/>
            </w:pPr>
            <w:r>
              <w:rPr/>
              <w:t> </w:t>
            </w:r>
          </w:p>
        </w:tc>
        <w:tc>
          <w:tcPr>
            <w:tcW w:w="330" w:type="dxa"/>
            <w:tcBorders/>
            <w:shd w:fill="auto" w:val="clear"/>
            <w:vAlign w:val="bottom"/>
          </w:tcPr>
          <w:p>
            <w:pPr>
              <w:pStyle w:val="TableContents"/>
              <w:spacing w:before="0" w:after="283"/>
              <w:rPr/>
            </w:pPr>
            <w:r>
              <w:rPr/>
              <w:t> </w:t>
            </w:r>
          </w:p>
        </w:tc>
        <w:tc>
          <w:tcPr>
            <w:tcW w:w="172" w:type="dxa"/>
            <w:tcBorders/>
            <w:shd w:fill="auto" w:val="clear"/>
            <w:vAlign w:val="bottom"/>
          </w:tcPr>
          <w:p>
            <w:pPr>
              <w:pStyle w:val="TableContents"/>
              <w:spacing w:before="0" w:after="283"/>
              <w:rPr/>
            </w:pPr>
            <w:r>
              <w:rPr/>
              <w:t> </w:t>
            </w:r>
          </w:p>
        </w:tc>
        <w:tc>
          <w:tcPr>
            <w:tcW w:w="947" w:type="dxa"/>
            <w:tcBorders/>
            <w:shd w:fill="auto" w:val="clear"/>
            <w:vAlign w:val="bottom"/>
          </w:tcPr>
          <w:p>
            <w:pPr>
              <w:pStyle w:val="TableContents"/>
              <w:spacing w:before="0" w:after="283"/>
              <w:rPr/>
            </w:pPr>
            <w:r>
              <w:rPr/>
              <w:t> </w:t>
            </w:r>
          </w:p>
        </w:tc>
        <w:tc>
          <w:tcPr>
            <w:tcW w:w="101" w:type="dxa"/>
            <w:tcBorders/>
            <w:shd w:fill="auto" w:val="clear"/>
            <w:vAlign w:val="bottom"/>
          </w:tcPr>
          <w:p>
            <w:pPr>
              <w:pStyle w:val="TableContents"/>
              <w:spacing w:before="0" w:after="283"/>
              <w:rPr/>
            </w:pPr>
            <w:r>
              <w:rPr/>
              <w:t> </w:t>
            </w:r>
          </w:p>
        </w:tc>
        <w:tc>
          <w:tcPr>
            <w:tcW w:w="330" w:type="dxa"/>
            <w:tcBorders/>
            <w:shd w:fill="auto" w:val="clear"/>
            <w:vAlign w:val="bottom"/>
          </w:tcPr>
          <w:p>
            <w:pPr>
              <w:pStyle w:val="TableContents"/>
              <w:spacing w:before="0" w:after="283"/>
              <w:rPr/>
            </w:pPr>
            <w:r>
              <w:rPr/>
              <w:t> </w:t>
            </w:r>
          </w:p>
        </w:tc>
        <w:tc>
          <w:tcPr>
            <w:tcW w:w="160" w:type="dxa"/>
            <w:tcBorders/>
            <w:shd w:fill="auto" w:val="clear"/>
            <w:vAlign w:val="bottom"/>
          </w:tcPr>
          <w:p>
            <w:pPr>
              <w:pStyle w:val="TableContents"/>
              <w:spacing w:before="0" w:after="283"/>
              <w:rPr/>
            </w:pPr>
            <w:r>
              <w:rPr/>
              <w:t> </w:t>
            </w:r>
          </w:p>
        </w:tc>
        <w:tc>
          <w:tcPr>
            <w:tcW w:w="787" w:type="dxa"/>
            <w:tcBorders/>
            <w:shd w:fill="auto" w:val="clear"/>
            <w:vAlign w:val="bottom"/>
          </w:tcPr>
          <w:p>
            <w:pPr>
              <w:pStyle w:val="TableContents"/>
              <w:spacing w:before="0" w:after="283"/>
              <w:rPr/>
            </w:pPr>
            <w:r>
              <w:rPr/>
              <w:t> </w:t>
            </w:r>
          </w:p>
        </w:tc>
        <w:tc>
          <w:tcPr>
            <w:tcW w:w="101" w:type="dxa"/>
            <w:tcBorders/>
            <w:shd w:fill="auto" w:val="clear"/>
            <w:vAlign w:val="bottom"/>
          </w:tcPr>
          <w:p>
            <w:pPr>
              <w:pStyle w:val="TableContents"/>
              <w:spacing w:before="0" w:after="283"/>
              <w:rPr/>
            </w:pPr>
            <w:r>
              <w:rPr/>
              <w:t> </w:t>
            </w:r>
          </w:p>
        </w:tc>
        <w:tc>
          <w:tcPr>
            <w:tcW w:w="330" w:type="dxa"/>
            <w:tcBorders/>
            <w:shd w:fill="auto" w:val="clear"/>
            <w:vAlign w:val="bottom"/>
          </w:tcPr>
          <w:p>
            <w:pPr>
              <w:pStyle w:val="TableContents"/>
              <w:spacing w:before="0" w:after="283"/>
              <w:rPr/>
            </w:pPr>
            <w:r>
              <w:rPr/>
              <w:t> </w:t>
            </w:r>
          </w:p>
        </w:tc>
        <w:tc>
          <w:tcPr>
            <w:tcW w:w="210" w:type="dxa"/>
            <w:tcBorders/>
            <w:shd w:fill="auto" w:val="clear"/>
            <w:vAlign w:val="bottom"/>
          </w:tcPr>
          <w:p>
            <w:pPr>
              <w:pStyle w:val="TableContents"/>
              <w:spacing w:before="0" w:after="283"/>
              <w:rPr/>
            </w:pPr>
            <w:r>
              <w:rPr/>
              <w:t> </w:t>
            </w:r>
          </w:p>
        </w:tc>
        <w:tc>
          <w:tcPr>
            <w:tcW w:w="1030" w:type="dxa"/>
            <w:tcBorders/>
            <w:shd w:fill="auto" w:val="clear"/>
            <w:vAlign w:val="bottom"/>
          </w:tcPr>
          <w:p>
            <w:pPr>
              <w:pStyle w:val="TableContents"/>
              <w:spacing w:before="0" w:after="283"/>
              <w:rPr/>
            </w:pPr>
            <w:r>
              <w:rPr/>
              <w:t> </w:t>
            </w:r>
          </w:p>
        </w:tc>
        <w:tc>
          <w:tcPr>
            <w:tcW w:w="101" w:type="dxa"/>
            <w:tcBorders/>
            <w:shd w:fill="auto" w:val="clear"/>
            <w:vAlign w:val="bottom"/>
          </w:tcPr>
          <w:p>
            <w:pPr>
              <w:pStyle w:val="TableContents"/>
              <w:spacing w:before="0" w:after="283"/>
              <w:rPr/>
            </w:pPr>
            <w:r>
              <w:rPr/>
              <w:t> </w:t>
            </w:r>
          </w:p>
        </w:tc>
        <w:tc>
          <w:tcPr>
            <w:tcW w:w="330" w:type="dxa"/>
            <w:tcBorders/>
            <w:shd w:fill="auto" w:val="clear"/>
            <w:vAlign w:val="bottom"/>
          </w:tcPr>
          <w:p>
            <w:pPr>
              <w:pStyle w:val="TableContents"/>
              <w:spacing w:before="0" w:after="283"/>
              <w:rPr/>
            </w:pPr>
            <w:r>
              <w:rPr/>
              <w:t> </w:t>
            </w:r>
          </w:p>
        </w:tc>
        <w:tc>
          <w:tcPr>
            <w:tcW w:w="195" w:type="dxa"/>
            <w:tcBorders/>
            <w:shd w:fill="auto" w:val="clear"/>
            <w:vAlign w:val="bottom"/>
          </w:tcPr>
          <w:p>
            <w:pPr>
              <w:pStyle w:val="TableContents"/>
              <w:spacing w:before="0" w:after="283"/>
              <w:rPr/>
            </w:pPr>
            <w:r>
              <w:rPr/>
              <w:t> </w:t>
            </w:r>
          </w:p>
        </w:tc>
        <w:tc>
          <w:tcPr>
            <w:tcW w:w="1079" w:type="dxa"/>
            <w:tcBorders/>
            <w:shd w:fill="auto" w:val="clear"/>
            <w:vAlign w:val="bottom"/>
          </w:tcPr>
          <w:p>
            <w:pPr>
              <w:pStyle w:val="TableContents"/>
              <w:spacing w:before="0" w:after="283"/>
              <w:rPr/>
            </w:pPr>
            <w:r>
              <w:rPr/>
              <w:t> </w:t>
            </w:r>
          </w:p>
        </w:tc>
        <w:tc>
          <w:tcPr>
            <w:tcW w:w="109" w:type="dxa"/>
            <w:tcBorders/>
            <w:shd w:fill="auto" w:val="clear"/>
            <w:vAlign w:val="bottom"/>
          </w:tcPr>
          <w:p>
            <w:pPr>
              <w:pStyle w:val="TableContents"/>
              <w:spacing w:before="0" w:after="283"/>
              <w:rPr/>
            </w:pPr>
            <w:r>
              <w:rPr/>
              <w:t> </w:t>
            </w:r>
          </w:p>
        </w:tc>
      </w:tr>
      <w:tr>
        <w:trPr/>
        <w:tc>
          <w:tcPr>
            <w:tcW w:w="3893" w:type="dxa"/>
            <w:tcBorders/>
            <w:shd w:fill="CCEEFF" w:val="clear"/>
            <w:vAlign w:val="bottom"/>
          </w:tcPr>
          <w:p>
            <w:pPr>
              <w:pStyle w:val="TableContents"/>
              <w:spacing w:before="0" w:after="0"/>
              <w:ind w:left="675" w:right="0" w:hanging="225"/>
              <w:rPr/>
            </w:pPr>
            <w:r>
              <w:rPr/>
              <w:t>Brokered signature loans outstanding from unaffiliated lenders</w:t>
            </w:r>
          </w:p>
        </w:tc>
        <w:tc>
          <w:tcPr>
            <w:tcW w:w="330" w:type="dxa"/>
            <w:tcBorders/>
            <w:shd w:fill="CCEEFF" w:val="clear"/>
            <w:vAlign w:val="bottom"/>
          </w:tcPr>
          <w:p>
            <w:pPr>
              <w:pStyle w:val="TableContents"/>
              <w:spacing w:before="0" w:after="283"/>
              <w:rPr/>
            </w:pPr>
            <w:r>
              <w:rPr/>
              <w:t> </w:t>
            </w:r>
          </w:p>
        </w:tc>
        <w:tc>
          <w:tcPr>
            <w:tcW w:w="172" w:type="dxa"/>
            <w:tcBorders/>
            <w:shd w:fill="CCEEFF" w:val="clear"/>
            <w:vAlign w:val="bottom"/>
          </w:tcPr>
          <w:p>
            <w:pPr>
              <w:pStyle w:val="TableContents"/>
              <w:spacing w:before="0" w:after="283"/>
              <w:jc w:val="left"/>
              <w:rPr/>
            </w:pPr>
            <w:r>
              <w:rPr/>
              <w:t>$</w:t>
            </w:r>
          </w:p>
        </w:tc>
        <w:tc>
          <w:tcPr>
            <w:tcW w:w="947" w:type="dxa"/>
            <w:tcBorders/>
            <w:shd w:fill="CCEEFF" w:val="clear"/>
            <w:vAlign w:val="bottom"/>
          </w:tcPr>
          <w:p>
            <w:pPr>
              <w:pStyle w:val="TableContents"/>
              <w:spacing w:before="0" w:after="283"/>
              <w:jc w:val="right"/>
              <w:rPr/>
            </w:pPr>
            <w:r>
              <w:rPr/>
              <w:t>278</w:t>
            </w:r>
          </w:p>
        </w:tc>
        <w:tc>
          <w:tcPr>
            <w:tcW w:w="101" w:type="dxa"/>
            <w:tcBorders/>
            <w:shd w:fill="CCEEFF" w:val="clear"/>
            <w:vAlign w:val="bottom"/>
          </w:tcPr>
          <w:p>
            <w:pPr>
              <w:pStyle w:val="TableContents"/>
              <w:spacing w:before="0" w:after="283"/>
              <w:rPr/>
            </w:pPr>
            <w:r>
              <w:rPr/>
              <w:t> </w:t>
            </w:r>
          </w:p>
        </w:tc>
        <w:tc>
          <w:tcPr>
            <w:tcW w:w="330" w:type="dxa"/>
            <w:tcBorders/>
            <w:shd w:fill="CCEEFF" w:val="clear"/>
            <w:vAlign w:val="bottom"/>
          </w:tcPr>
          <w:p>
            <w:pPr>
              <w:pStyle w:val="TableContents"/>
              <w:spacing w:before="0" w:after="283"/>
              <w:rPr/>
            </w:pPr>
            <w:r>
              <w:rPr/>
              <w:t> </w:t>
            </w:r>
          </w:p>
        </w:tc>
        <w:tc>
          <w:tcPr>
            <w:tcW w:w="160" w:type="dxa"/>
            <w:tcBorders/>
            <w:shd w:fill="CCEEFF" w:val="clear"/>
            <w:vAlign w:val="bottom"/>
          </w:tcPr>
          <w:p>
            <w:pPr>
              <w:pStyle w:val="TableContents"/>
              <w:spacing w:before="0" w:after="283"/>
              <w:jc w:val="left"/>
              <w:rPr/>
            </w:pPr>
            <w:r>
              <w:rPr/>
              <w:t>$</w:t>
            </w:r>
          </w:p>
        </w:tc>
        <w:tc>
          <w:tcPr>
            <w:tcW w:w="787" w:type="dxa"/>
            <w:tcBorders/>
            <w:shd w:fill="CCEEFF" w:val="clear"/>
            <w:vAlign w:val="bottom"/>
          </w:tcPr>
          <w:p>
            <w:pPr>
              <w:pStyle w:val="TableContents"/>
              <w:spacing w:before="0" w:after="283"/>
              <w:jc w:val="right"/>
              <w:rPr/>
            </w:pPr>
            <w:r>
              <w:rPr/>
              <w:t></w:t>
            </w:r>
          </w:p>
        </w:tc>
        <w:tc>
          <w:tcPr>
            <w:tcW w:w="101" w:type="dxa"/>
            <w:tcBorders/>
            <w:shd w:fill="CCEEFF" w:val="clear"/>
            <w:vAlign w:val="bottom"/>
          </w:tcPr>
          <w:p>
            <w:pPr>
              <w:pStyle w:val="TableContents"/>
              <w:spacing w:before="0" w:after="283"/>
              <w:rPr/>
            </w:pPr>
            <w:r>
              <w:rPr/>
              <w:t> </w:t>
            </w:r>
          </w:p>
        </w:tc>
        <w:tc>
          <w:tcPr>
            <w:tcW w:w="330" w:type="dxa"/>
            <w:tcBorders/>
            <w:shd w:fill="CCEEFF" w:val="clear"/>
            <w:vAlign w:val="bottom"/>
          </w:tcPr>
          <w:p>
            <w:pPr>
              <w:pStyle w:val="TableContents"/>
              <w:spacing w:before="0" w:after="283"/>
              <w:rPr/>
            </w:pPr>
            <w:r>
              <w:rPr/>
              <w:t> </w:t>
            </w:r>
          </w:p>
        </w:tc>
        <w:tc>
          <w:tcPr>
            <w:tcW w:w="210" w:type="dxa"/>
            <w:tcBorders/>
            <w:shd w:fill="CCEEFF" w:val="clear"/>
            <w:vAlign w:val="bottom"/>
          </w:tcPr>
          <w:p>
            <w:pPr>
              <w:pStyle w:val="TableContents"/>
              <w:spacing w:before="0" w:after="283"/>
              <w:jc w:val="left"/>
              <w:rPr/>
            </w:pPr>
            <w:r>
              <w:rPr/>
              <w:t>$</w:t>
            </w:r>
          </w:p>
        </w:tc>
        <w:tc>
          <w:tcPr>
            <w:tcW w:w="1030" w:type="dxa"/>
            <w:tcBorders/>
            <w:shd w:fill="CCEEFF" w:val="clear"/>
            <w:vAlign w:val="bottom"/>
          </w:tcPr>
          <w:p>
            <w:pPr>
              <w:pStyle w:val="TableContents"/>
              <w:spacing w:before="0" w:after="283"/>
              <w:jc w:val="right"/>
              <w:rPr/>
            </w:pPr>
            <w:r>
              <w:rPr/>
              <w:t>22,706</w:t>
            </w:r>
          </w:p>
        </w:tc>
        <w:tc>
          <w:tcPr>
            <w:tcW w:w="101" w:type="dxa"/>
            <w:tcBorders/>
            <w:shd w:fill="CCEEFF" w:val="clear"/>
            <w:vAlign w:val="bottom"/>
          </w:tcPr>
          <w:p>
            <w:pPr>
              <w:pStyle w:val="TableContents"/>
              <w:spacing w:before="0" w:after="283"/>
              <w:rPr/>
            </w:pPr>
            <w:r>
              <w:rPr/>
              <w:t> </w:t>
            </w:r>
          </w:p>
        </w:tc>
        <w:tc>
          <w:tcPr>
            <w:tcW w:w="330" w:type="dxa"/>
            <w:tcBorders/>
            <w:shd w:fill="CCEEFF" w:val="clear"/>
            <w:vAlign w:val="bottom"/>
          </w:tcPr>
          <w:p>
            <w:pPr>
              <w:pStyle w:val="TableContents"/>
              <w:spacing w:before="0" w:after="283"/>
              <w:rPr/>
            </w:pPr>
            <w:r>
              <w:rPr/>
              <w:t> </w:t>
            </w:r>
          </w:p>
        </w:tc>
        <w:tc>
          <w:tcPr>
            <w:tcW w:w="195" w:type="dxa"/>
            <w:tcBorders/>
            <w:shd w:fill="CCEEFF" w:val="clear"/>
            <w:vAlign w:val="bottom"/>
          </w:tcPr>
          <w:p>
            <w:pPr>
              <w:pStyle w:val="TableContents"/>
              <w:spacing w:before="0" w:after="283"/>
              <w:jc w:val="left"/>
              <w:rPr/>
            </w:pPr>
            <w:r>
              <w:rPr/>
              <w:t>$</w:t>
            </w:r>
          </w:p>
        </w:tc>
        <w:tc>
          <w:tcPr>
            <w:tcW w:w="1079" w:type="dxa"/>
            <w:tcBorders/>
            <w:shd w:fill="CCEEFF" w:val="clear"/>
            <w:vAlign w:val="bottom"/>
          </w:tcPr>
          <w:p>
            <w:pPr>
              <w:pStyle w:val="TableContents"/>
              <w:spacing w:before="0" w:after="283"/>
              <w:jc w:val="right"/>
              <w:rPr/>
            </w:pPr>
            <w:r>
              <w:rPr/>
              <w:t>22,984</w:t>
            </w:r>
          </w:p>
        </w:tc>
        <w:tc>
          <w:tcPr>
            <w:tcW w:w="109" w:type="dxa"/>
            <w:tcBorders/>
            <w:shd w:fill="CCEEFF" w:val="clear"/>
            <w:vAlign w:val="bottom"/>
          </w:tcPr>
          <w:p>
            <w:pPr>
              <w:pStyle w:val="TableContents"/>
              <w:spacing w:before="0" w:after="283"/>
              <w:rPr/>
            </w:pPr>
            <w:r>
              <w:rPr/>
              <w:t> </w:t>
            </w:r>
          </w:p>
        </w:tc>
      </w:tr>
      <w:tr>
        <w:trPr/>
        <w:tc>
          <w:tcPr>
            <w:tcW w:w="3893" w:type="dxa"/>
            <w:tcBorders/>
            <w:shd w:fill="auto" w:val="clear"/>
            <w:vAlign w:val="bottom"/>
          </w:tcPr>
          <w:p>
            <w:pPr>
              <w:pStyle w:val="TableContents"/>
              <w:spacing w:before="0" w:after="0"/>
              <w:ind w:left="675" w:right="0" w:hanging="225"/>
              <w:rPr/>
            </w:pPr>
            <w:r>
              <w:rPr/>
              <w:t>Brokered auto title loans outstanding from unaffiliated lenders</w:t>
            </w:r>
          </w:p>
        </w:tc>
        <w:tc>
          <w:tcPr>
            <w:tcW w:w="330" w:type="dxa"/>
            <w:tcBorders/>
            <w:shd w:fill="auto" w:val="clear"/>
            <w:vAlign w:val="bottom"/>
          </w:tcPr>
          <w:p>
            <w:pPr>
              <w:pStyle w:val="TableContents"/>
              <w:spacing w:before="0" w:after="283"/>
              <w:rPr/>
            </w:pPr>
            <w:r>
              <w:rPr/>
              <w:t> </w:t>
            </w:r>
          </w:p>
        </w:tc>
        <w:tc>
          <w:tcPr>
            <w:tcW w:w="172" w:type="dxa"/>
            <w:tcBorders/>
            <w:shd w:fill="auto" w:val="clear"/>
            <w:vAlign w:val="bottom"/>
          </w:tcPr>
          <w:p>
            <w:pPr>
              <w:pStyle w:val="TableContents"/>
              <w:spacing w:before="0" w:after="283"/>
              <w:jc w:val="left"/>
              <w:rPr/>
            </w:pPr>
            <w:r>
              <w:rPr/>
              <w:t>$</w:t>
            </w:r>
          </w:p>
        </w:tc>
        <w:tc>
          <w:tcPr>
            <w:tcW w:w="947" w:type="dxa"/>
            <w:tcBorders/>
            <w:shd w:fill="auto" w:val="clear"/>
            <w:vAlign w:val="bottom"/>
          </w:tcPr>
          <w:p>
            <w:pPr>
              <w:pStyle w:val="TableContents"/>
              <w:spacing w:before="0" w:after="283"/>
              <w:jc w:val="right"/>
              <w:rPr/>
            </w:pPr>
            <w:r>
              <w:rPr/>
              <w:t>276</w:t>
            </w:r>
          </w:p>
        </w:tc>
        <w:tc>
          <w:tcPr>
            <w:tcW w:w="101" w:type="dxa"/>
            <w:tcBorders/>
            <w:shd w:fill="auto" w:val="clear"/>
            <w:vAlign w:val="bottom"/>
          </w:tcPr>
          <w:p>
            <w:pPr>
              <w:pStyle w:val="TableContents"/>
              <w:spacing w:before="0" w:after="283"/>
              <w:rPr/>
            </w:pPr>
            <w:r>
              <w:rPr/>
              <w:t> </w:t>
            </w:r>
          </w:p>
        </w:tc>
        <w:tc>
          <w:tcPr>
            <w:tcW w:w="330" w:type="dxa"/>
            <w:tcBorders/>
            <w:shd w:fill="auto" w:val="clear"/>
            <w:vAlign w:val="bottom"/>
          </w:tcPr>
          <w:p>
            <w:pPr>
              <w:pStyle w:val="TableContents"/>
              <w:spacing w:before="0" w:after="283"/>
              <w:rPr/>
            </w:pPr>
            <w:r>
              <w:rPr/>
              <w:t> </w:t>
            </w:r>
          </w:p>
        </w:tc>
        <w:tc>
          <w:tcPr>
            <w:tcW w:w="160" w:type="dxa"/>
            <w:tcBorders/>
            <w:shd w:fill="auto" w:val="clear"/>
            <w:vAlign w:val="bottom"/>
          </w:tcPr>
          <w:p>
            <w:pPr>
              <w:pStyle w:val="TableContents"/>
              <w:spacing w:before="0" w:after="283"/>
              <w:jc w:val="left"/>
              <w:rPr/>
            </w:pPr>
            <w:r>
              <w:rPr/>
              <w:t>$</w:t>
            </w:r>
          </w:p>
        </w:tc>
        <w:tc>
          <w:tcPr>
            <w:tcW w:w="787" w:type="dxa"/>
            <w:tcBorders/>
            <w:shd w:fill="auto" w:val="clear"/>
            <w:vAlign w:val="bottom"/>
          </w:tcPr>
          <w:p>
            <w:pPr>
              <w:pStyle w:val="TableContents"/>
              <w:spacing w:before="0" w:after="283"/>
              <w:jc w:val="right"/>
              <w:rPr/>
            </w:pPr>
            <w:r>
              <w:rPr/>
              <w:t></w:t>
            </w:r>
          </w:p>
        </w:tc>
        <w:tc>
          <w:tcPr>
            <w:tcW w:w="101" w:type="dxa"/>
            <w:tcBorders/>
            <w:shd w:fill="auto" w:val="clear"/>
            <w:vAlign w:val="bottom"/>
          </w:tcPr>
          <w:p>
            <w:pPr>
              <w:pStyle w:val="TableContents"/>
              <w:spacing w:before="0" w:after="283"/>
              <w:rPr/>
            </w:pPr>
            <w:r>
              <w:rPr/>
              <w:t> </w:t>
            </w:r>
          </w:p>
        </w:tc>
        <w:tc>
          <w:tcPr>
            <w:tcW w:w="330" w:type="dxa"/>
            <w:tcBorders/>
            <w:shd w:fill="auto" w:val="clear"/>
            <w:vAlign w:val="bottom"/>
          </w:tcPr>
          <w:p>
            <w:pPr>
              <w:pStyle w:val="TableContents"/>
              <w:spacing w:before="0" w:after="283"/>
              <w:rPr/>
            </w:pPr>
            <w:r>
              <w:rPr/>
              <w:t> </w:t>
            </w:r>
          </w:p>
        </w:tc>
        <w:tc>
          <w:tcPr>
            <w:tcW w:w="210" w:type="dxa"/>
            <w:tcBorders/>
            <w:shd w:fill="auto" w:val="clear"/>
            <w:vAlign w:val="bottom"/>
          </w:tcPr>
          <w:p>
            <w:pPr>
              <w:pStyle w:val="TableContents"/>
              <w:spacing w:before="0" w:after="283"/>
              <w:jc w:val="left"/>
              <w:rPr/>
            </w:pPr>
            <w:r>
              <w:rPr/>
              <w:t>$</w:t>
            </w:r>
          </w:p>
        </w:tc>
        <w:tc>
          <w:tcPr>
            <w:tcW w:w="1030" w:type="dxa"/>
            <w:tcBorders/>
            <w:shd w:fill="auto" w:val="clear"/>
            <w:vAlign w:val="bottom"/>
          </w:tcPr>
          <w:p>
            <w:pPr>
              <w:pStyle w:val="TableContents"/>
              <w:spacing w:before="0" w:after="283"/>
              <w:jc w:val="right"/>
              <w:rPr/>
            </w:pPr>
            <w:r>
              <w:rPr/>
              <w:t>1,910</w:t>
            </w:r>
          </w:p>
        </w:tc>
        <w:tc>
          <w:tcPr>
            <w:tcW w:w="101" w:type="dxa"/>
            <w:tcBorders/>
            <w:shd w:fill="auto" w:val="clear"/>
            <w:vAlign w:val="bottom"/>
          </w:tcPr>
          <w:p>
            <w:pPr>
              <w:pStyle w:val="TableContents"/>
              <w:spacing w:before="0" w:after="283"/>
              <w:rPr/>
            </w:pPr>
            <w:r>
              <w:rPr/>
              <w:t> </w:t>
            </w:r>
          </w:p>
        </w:tc>
        <w:tc>
          <w:tcPr>
            <w:tcW w:w="330" w:type="dxa"/>
            <w:tcBorders/>
            <w:shd w:fill="auto" w:val="clear"/>
            <w:vAlign w:val="bottom"/>
          </w:tcPr>
          <w:p>
            <w:pPr>
              <w:pStyle w:val="TableContents"/>
              <w:spacing w:before="0" w:after="283"/>
              <w:rPr/>
            </w:pPr>
            <w:r>
              <w:rPr/>
              <w:t> </w:t>
            </w:r>
          </w:p>
        </w:tc>
        <w:tc>
          <w:tcPr>
            <w:tcW w:w="195" w:type="dxa"/>
            <w:tcBorders/>
            <w:shd w:fill="auto" w:val="clear"/>
            <w:vAlign w:val="bottom"/>
          </w:tcPr>
          <w:p>
            <w:pPr>
              <w:pStyle w:val="TableContents"/>
              <w:spacing w:before="0" w:after="283"/>
              <w:jc w:val="left"/>
              <w:rPr/>
            </w:pPr>
            <w:r>
              <w:rPr/>
              <w:t>$</w:t>
            </w:r>
          </w:p>
        </w:tc>
        <w:tc>
          <w:tcPr>
            <w:tcW w:w="1079" w:type="dxa"/>
            <w:tcBorders/>
            <w:shd w:fill="auto" w:val="clear"/>
            <w:vAlign w:val="bottom"/>
          </w:tcPr>
          <w:p>
            <w:pPr>
              <w:pStyle w:val="TableContents"/>
              <w:spacing w:before="0" w:after="283"/>
              <w:jc w:val="right"/>
              <w:rPr/>
            </w:pPr>
            <w:r>
              <w:rPr/>
              <w:t>2,186</w:t>
            </w:r>
          </w:p>
        </w:tc>
        <w:tc>
          <w:tcPr>
            <w:tcW w:w="109" w:type="dxa"/>
            <w:tcBorders/>
            <w:shd w:fill="auto" w:val="clear"/>
            <w:vAlign w:val="bottom"/>
          </w:tcPr>
          <w:p>
            <w:pPr>
              <w:pStyle w:val="TableContents"/>
              <w:spacing w:before="0" w:after="283"/>
              <w:rPr/>
            </w:pPr>
            <w:r>
              <w:rPr/>
              <w:t> </w:t>
            </w:r>
          </w:p>
        </w:tc>
      </w:tr>
    </w:tbl>
    <w:p>
      <w:pPr>
        <w:pStyle w:val="TextBody"/>
        <w:spacing w:before="120" w:after="283"/>
        <w:jc w:val="left"/>
        <w:rPr>
          <w:rFonts w:ascii="Times New Roman;Times;serif" w:hAnsi="Times New Roman;Times;serif"/>
          <w:sz w:val="17"/>
        </w:rPr>
      </w:pPr>
      <w:r>
        <w:rPr>
          <w:rFonts w:ascii="Times New Roman;Times;serif" w:hAnsi="Times New Roman;Times;serif"/>
          <w:sz w:val="17"/>
        </w:rPr>
        <w:t xml:space="preserve">Brokered loans are not recorded as an asset on our balance sheet, as we do not own a participation in the loans made by unaffiliated lenders. We monitor the principal balance of these loans, as our credit service fees and bad debt are directly related to their volume due to the letters of credit we issue on these loans. The balance shown above is the gross principal balance of the loans outstanding. </w:t>
      </w:r>
    </w:p>
    <w:p>
      <w:pPr>
        <w:pStyle w:val="TextBody"/>
        <w:spacing w:before="120" w:after="283"/>
        <w:jc w:val="left"/>
        <w:rPr>
          <w:rFonts w:ascii="Times New Roman;Times;serif" w:hAnsi="Times New Roman;Times;serif"/>
          <w:sz w:val="17"/>
        </w:rPr>
      </w:pPr>
      <w:r>
        <w:rPr>
          <w:rFonts w:ascii="Times New Roman;Times;serif" w:hAnsi="Times New Roman;Times;serif"/>
          <w:sz w:val="17"/>
        </w:rPr>
        <w:t xml:space="preserve">The following table reconciles separately identified recorded segment assets, as shown above, to our consolidated total assets: </w:t>
      </w:r>
    </w:p>
    <w:tbl>
      <w:tblPr>
        <w:tblW w:w="5000" w:type="pct"/>
        <w:jc w:val="center"/>
        <w:tblInd w:w="0" w:type="dxa"/>
        <w:tblCellMar>
          <w:top w:w="0" w:type="dxa"/>
          <w:left w:w="0" w:type="dxa"/>
          <w:bottom w:w="0" w:type="dxa"/>
          <w:right w:w="0" w:type="dxa"/>
        </w:tblCellMar>
      </w:tblPr>
      <w:tblGrid>
        <w:gridCol w:w="5659"/>
        <w:gridCol w:w="442"/>
        <w:gridCol w:w="151"/>
        <w:gridCol w:w="808"/>
        <w:gridCol w:w="112"/>
        <w:gridCol w:w="442"/>
        <w:gridCol w:w="151"/>
        <w:gridCol w:w="808"/>
        <w:gridCol w:w="112"/>
        <w:gridCol w:w="442"/>
        <w:gridCol w:w="151"/>
        <w:gridCol w:w="807"/>
        <w:gridCol w:w="120"/>
      </w:tblGrid>
      <w:tr>
        <w:trPr/>
        <w:tc>
          <w:tcPr>
            <w:tcW w:w="5659" w:type="dxa"/>
            <w:tcBorders/>
            <w:shd w:fill="auto" w:val="clear"/>
            <w:vAlign w:val="bottom"/>
          </w:tcPr>
          <w:p>
            <w:pPr>
              <w:pStyle w:val="TableContents"/>
              <w:spacing w:before="0" w:after="283"/>
              <w:rPr/>
            </w:pPr>
            <w:r>
              <w:rPr/>
              <w:t> </w:t>
            </w:r>
          </w:p>
        </w:tc>
        <w:tc>
          <w:tcPr>
            <w:tcW w:w="442" w:type="dxa"/>
            <w:tcBorders/>
            <w:shd w:fill="auto" w:val="clear"/>
            <w:vAlign w:val="bottom"/>
          </w:tcPr>
          <w:p>
            <w:pPr>
              <w:pStyle w:val="TableContents"/>
              <w:spacing w:before="0" w:after="283"/>
              <w:rPr/>
            </w:pPr>
            <w:r>
              <w:rPr/>
              <w:t> </w:t>
            </w:r>
          </w:p>
        </w:tc>
        <w:tc>
          <w:tcPr>
            <w:tcW w:w="151" w:type="dxa"/>
            <w:tcBorders/>
            <w:shd w:fill="auto" w:val="clear"/>
            <w:vAlign w:val="bottom"/>
          </w:tcPr>
          <w:p>
            <w:pPr>
              <w:pStyle w:val="TableContents"/>
              <w:spacing w:before="0" w:after="283"/>
              <w:rPr/>
            </w:pPr>
            <w:r>
              <w:rPr/>
              <w:t> </w:t>
            </w:r>
          </w:p>
        </w:tc>
        <w:tc>
          <w:tcPr>
            <w:tcW w:w="808" w:type="dxa"/>
            <w:tcBorders/>
            <w:shd w:fill="auto" w:val="clear"/>
            <w:vAlign w:val="bottom"/>
          </w:tcPr>
          <w:p>
            <w:pPr>
              <w:pStyle w:val="TableContents"/>
              <w:spacing w:before="0" w:after="283"/>
              <w:rPr/>
            </w:pPr>
            <w:r>
              <w:rPr/>
              <w:t> </w:t>
            </w:r>
          </w:p>
        </w:tc>
        <w:tc>
          <w:tcPr>
            <w:tcW w:w="112" w:type="dxa"/>
            <w:tcBorders/>
            <w:shd w:fill="auto" w:val="clear"/>
            <w:vAlign w:val="bottom"/>
          </w:tcPr>
          <w:p>
            <w:pPr>
              <w:pStyle w:val="TableContents"/>
              <w:spacing w:before="0" w:after="283"/>
              <w:rPr/>
            </w:pPr>
            <w:r>
              <w:rPr/>
              <w:t> </w:t>
            </w:r>
          </w:p>
        </w:tc>
        <w:tc>
          <w:tcPr>
            <w:tcW w:w="442" w:type="dxa"/>
            <w:tcBorders/>
            <w:shd w:fill="auto" w:val="clear"/>
            <w:vAlign w:val="bottom"/>
          </w:tcPr>
          <w:p>
            <w:pPr>
              <w:pStyle w:val="TableContents"/>
              <w:spacing w:before="0" w:after="283"/>
              <w:rPr/>
            </w:pPr>
            <w:r>
              <w:rPr/>
              <w:t> </w:t>
            </w:r>
          </w:p>
        </w:tc>
        <w:tc>
          <w:tcPr>
            <w:tcW w:w="151" w:type="dxa"/>
            <w:tcBorders/>
            <w:shd w:fill="auto" w:val="clear"/>
            <w:vAlign w:val="bottom"/>
          </w:tcPr>
          <w:p>
            <w:pPr>
              <w:pStyle w:val="TableContents"/>
              <w:spacing w:before="0" w:after="283"/>
              <w:rPr/>
            </w:pPr>
            <w:r>
              <w:rPr/>
              <w:t> </w:t>
            </w:r>
          </w:p>
        </w:tc>
        <w:tc>
          <w:tcPr>
            <w:tcW w:w="808" w:type="dxa"/>
            <w:tcBorders/>
            <w:shd w:fill="auto" w:val="clear"/>
            <w:vAlign w:val="bottom"/>
          </w:tcPr>
          <w:p>
            <w:pPr>
              <w:pStyle w:val="TableContents"/>
              <w:spacing w:before="0" w:after="283"/>
              <w:rPr/>
            </w:pPr>
            <w:r>
              <w:rPr/>
              <w:t> </w:t>
            </w:r>
          </w:p>
        </w:tc>
        <w:tc>
          <w:tcPr>
            <w:tcW w:w="112" w:type="dxa"/>
            <w:tcBorders/>
            <w:shd w:fill="auto" w:val="clear"/>
            <w:vAlign w:val="bottom"/>
          </w:tcPr>
          <w:p>
            <w:pPr>
              <w:pStyle w:val="TableContents"/>
              <w:spacing w:before="0" w:after="283"/>
              <w:rPr/>
            </w:pPr>
            <w:r>
              <w:rPr/>
              <w:t> </w:t>
            </w:r>
          </w:p>
        </w:tc>
        <w:tc>
          <w:tcPr>
            <w:tcW w:w="442" w:type="dxa"/>
            <w:tcBorders/>
            <w:shd w:fill="auto" w:val="clear"/>
            <w:vAlign w:val="bottom"/>
          </w:tcPr>
          <w:p>
            <w:pPr>
              <w:pStyle w:val="TableContents"/>
              <w:spacing w:before="0" w:after="283"/>
              <w:rPr/>
            </w:pPr>
            <w:r>
              <w:rPr/>
              <w:t> </w:t>
            </w:r>
          </w:p>
        </w:tc>
        <w:tc>
          <w:tcPr>
            <w:tcW w:w="151" w:type="dxa"/>
            <w:tcBorders/>
            <w:shd w:fill="auto" w:val="clear"/>
            <w:vAlign w:val="bottom"/>
          </w:tcPr>
          <w:p>
            <w:pPr>
              <w:pStyle w:val="TableContents"/>
              <w:spacing w:before="0" w:after="283"/>
              <w:rPr/>
            </w:pPr>
            <w:r>
              <w:rPr/>
              <w:t> </w:t>
            </w:r>
          </w:p>
        </w:tc>
        <w:tc>
          <w:tcPr>
            <w:tcW w:w="807" w:type="dxa"/>
            <w:tcBorders/>
            <w:shd w:fill="auto" w:val="clear"/>
            <w:vAlign w:val="bottom"/>
          </w:tcPr>
          <w:p>
            <w:pPr>
              <w:pStyle w:val="TableContents"/>
              <w:spacing w:before="0" w:after="283"/>
              <w:rPr/>
            </w:pPr>
            <w:r>
              <w:rPr/>
              <w:t> </w:t>
            </w:r>
          </w:p>
        </w:tc>
        <w:tc>
          <w:tcPr>
            <w:tcW w:w="120" w:type="dxa"/>
            <w:tcBorders/>
            <w:shd w:fill="auto" w:val="clear"/>
            <w:vAlign w:val="bottom"/>
          </w:tcPr>
          <w:p>
            <w:pPr>
              <w:pStyle w:val="TableContents"/>
              <w:spacing w:before="0" w:after="283"/>
              <w:rPr/>
            </w:pPr>
            <w:r>
              <w:rPr/>
              <w:t> </w:t>
            </w:r>
          </w:p>
        </w:tc>
      </w:tr>
      <w:tr>
        <w:trPr/>
        <w:tc>
          <w:tcPr>
            <w:tcW w:w="5659" w:type="dxa"/>
            <w:tcBorders/>
            <w:shd w:fill="auto" w:val="clear"/>
            <w:vAlign w:val="bottom"/>
          </w:tcPr>
          <w:p>
            <w:pPr>
              <w:pStyle w:val="TableContents"/>
              <w:spacing w:before="0" w:after="283"/>
              <w:rPr/>
            </w:pPr>
            <w:r>
              <w:rPr/>
              <w:t> </w:t>
            </w:r>
          </w:p>
        </w:tc>
        <w:tc>
          <w:tcPr>
            <w:tcW w:w="442" w:type="dxa"/>
            <w:tcBorders/>
            <w:shd w:fill="auto" w:val="clear"/>
            <w:vAlign w:val="bottom"/>
          </w:tcPr>
          <w:p>
            <w:pPr>
              <w:pStyle w:val="TableContents"/>
              <w:spacing w:before="0" w:after="283"/>
              <w:rPr/>
            </w:pPr>
            <w:r>
              <w:rPr/>
              <w:t> </w:t>
            </w:r>
          </w:p>
        </w:tc>
        <w:tc>
          <w:tcPr>
            <w:tcW w:w="3984" w:type="dxa"/>
            <w:gridSpan w:val="10"/>
            <w:tcBorders>
              <w:bottom w:val="single" w:sz="2" w:space="0" w:color="000000"/>
            </w:tcBorders>
            <w:shd w:fill="auto" w:val="clear"/>
            <w:tcMar>
              <w:bottom w:w="28" w:type="dxa"/>
            </w:tcMar>
            <w:vAlign w:val="bottom"/>
          </w:tcPr>
          <w:p>
            <w:pPr>
              <w:pStyle w:val="TableContents"/>
              <w:spacing w:before="0" w:after="283"/>
              <w:jc w:val="center"/>
              <w:rPr/>
            </w:pPr>
            <w:r>
              <w:rPr/>
              <w:t>September 30,</w:t>
            </w:r>
          </w:p>
        </w:tc>
        <w:tc>
          <w:tcPr>
            <w:tcW w:w="120" w:type="dxa"/>
            <w:tcBorders/>
            <w:shd w:fill="auto" w:val="clear"/>
            <w:vAlign w:val="bottom"/>
          </w:tcPr>
          <w:p>
            <w:pPr>
              <w:pStyle w:val="TableContents"/>
              <w:spacing w:before="0" w:after="283"/>
              <w:rPr/>
            </w:pPr>
            <w:r>
              <w:rPr/>
              <w:t> </w:t>
            </w:r>
          </w:p>
        </w:tc>
      </w:tr>
      <w:tr>
        <w:trPr/>
        <w:tc>
          <w:tcPr>
            <w:tcW w:w="5659" w:type="dxa"/>
            <w:tcBorders/>
            <w:shd w:fill="auto" w:val="clear"/>
            <w:vAlign w:val="bottom"/>
          </w:tcPr>
          <w:p>
            <w:pPr>
              <w:pStyle w:val="TableContents"/>
              <w:spacing w:before="0" w:after="283"/>
              <w:rPr/>
            </w:pPr>
            <w:r>
              <w:rPr/>
              <w:t> </w:t>
            </w:r>
          </w:p>
        </w:tc>
        <w:tc>
          <w:tcPr>
            <w:tcW w:w="442" w:type="dxa"/>
            <w:tcBorders/>
            <w:shd w:fill="auto" w:val="clear"/>
            <w:vAlign w:val="bottom"/>
          </w:tcPr>
          <w:p>
            <w:pPr>
              <w:pStyle w:val="TableContents"/>
              <w:spacing w:before="0" w:after="283"/>
              <w:rPr/>
            </w:pPr>
            <w:r>
              <w:rPr/>
              <w:t> </w:t>
            </w:r>
          </w:p>
        </w:tc>
        <w:tc>
          <w:tcPr>
            <w:tcW w:w="959" w:type="dxa"/>
            <w:gridSpan w:val="2"/>
            <w:tcBorders>
              <w:bottom w:val="single" w:sz="2" w:space="0" w:color="000000"/>
            </w:tcBorders>
            <w:shd w:fill="auto" w:val="clear"/>
            <w:tcMar>
              <w:bottom w:w="28" w:type="dxa"/>
            </w:tcMar>
            <w:vAlign w:val="bottom"/>
          </w:tcPr>
          <w:p>
            <w:pPr>
              <w:pStyle w:val="TableContents"/>
              <w:spacing w:before="0" w:after="283"/>
              <w:jc w:val="center"/>
              <w:rPr/>
            </w:pPr>
            <w:r>
              <w:rPr/>
              <w:t>2011</w:t>
            </w:r>
          </w:p>
        </w:tc>
        <w:tc>
          <w:tcPr>
            <w:tcW w:w="112" w:type="dxa"/>
            <w:tcBorders/>
            <w:shd w:fill="auto" w:val="clear"/>
            <w:vAlign w:val="bottom"/>
          </w:tcPr>
          <w:p>
            <w:pPr>
              <w:pStyle w:val="TableContents"/>
              <w:spacing w:before="0" w:after="283"/>
              <w:rPr/>
            </w:pPr>
            <w:r>
              <w:rPr/>
              <w:t> </w:t>
            </w:r>
          </w:p>
        </w:tc>
        <w:tc>
          <w:tcPr>
            <w:tcW w:w="442" w:type="dxa"/>
            <w:tcBorders/>
            <w:shd w:fill="auto" w:val="clear"/>
            <w:vAlign w:val="bottom"/>
          </w:tcPr>
          <w:p>
            <w:pPr>
              <w:pStyle w:val="TableContents"/>
              <w:spacing w:before="0" w:after="283"/>
              <w:rPr/>
            </w:pPr>
            <w:r>
              <w:rPr/>
              <w:t> </w:t>
            </w:r>
          </w:p>
        </w:tc>
        <w:tc>
          <w:tcPr>
            <w:tcW w:w="959" w:type="dxa"/>
            <w:gridSpan w:val="2"/>
            <w:tcBorders>
              <w:bottom w:val="single" w:sz="2" w:space="0" w:color="000000"/>
            </w:tcBorders>
            <w:shd w:fill="auto" w:val="clear"/>
            <w:tcMar>
              <w:bottom w:w="28" w:type="dxa"/>
            </w:tcMar>
            <w:vAlign w:val="bottom"/>
          </w:tcPr>
          <w:p>
            <w:pPr>
              <w:pStyle w:val="TableContents"/>
              <w:spacing w:before="0" w:after="283"/>
              <w:jc w:val="center"/>
              <w:rPr/>
            </w:pPr>
            <w:r>
              <w:rPr/>
              <w:t>2010</w:t>
            </w:r>
          </w:p>
        </w:tc>
        <w:tc>
          <w:tcPr>
            <w:tcW w:w="112" w:type="dxa"/>
            <w:tcBorders/>
            <w:shd w:fill="auto" w:val="clear"/>
            <w:vAlign w:val="bottom"/>
          </w:tcPr>
          <w:p>
            <w:pPr>
              <w:pStyle w:val="TableContents"/>
              <w:spacing w:before="0" w:after="283"/>
              <w:rPr/>
            </w:pPr>
            <w:r>
              <w:rPr/>
              <w:t> </w:t>
            </w:r>
          </w:p>
        </w:tc>
        <w:tc>
          <w:tcPr>
            <w:tcW w:w="442" w:type="dxa"/>
            <w:tcBorders/>
            <w:shd w:fill="auto" w:val="clear"/>
            <w:vAlign w:val="bottom"/>
          </w:tcPr>
          <w:p>
            <w:pPr>
              <w:pStyle w:val="TableContents"/>
              <w:spacing w:before="0" w:after="283"/>
              <w:rPr/>
            </w:pPr>
            <w:r>
              <w:rPr/>
              <w:t> </w:t>
            </w:r>
          </w:p>
        </w:tc>
        <w:tc>
          <w:tcPr>
            <w:tcW w:w="958" w:type="dxa"/>
            <w:gridSpan w:val="2"/>
            <w:tcBorders>
              <w:bottom w:val="single" w:sz="2" w:space="0" w:color="000000"/>
            </w:tcBorders>
            <w:shd w:fill="auto" w:val="clear"/>
            <w:tcMar>
              <w:bottom w:w="28" w:type="dxa"/>
            </w:tcMar>
            <w:vAlign w:val="bottom"/>
          </w:tcPr>
          <w:p>
            <w:pPr>
              <w:pStyle w:val="TableContents"/>
              <w:spacing w:before="0" w:after="283"/>
              <w:jc w:val="center"/>
              <w:rPr/>
            </w:pPr>
            <w:r>
              <w:rPr/>
              <w:t>2009</w:t>
            </w:r>
          </w:p>
        </w:tc>
        <w:tc>
          <w:tcPr>
            <w:tcW w:w="120" w:type="dxa"/>
            <w:tcBorders/>
            <w:shd w:fill="auto" w:val="clear"/>
            <w:vAlign w:val="bottom"/>
          </w:tcPr>
          <w:p>
            <w:pPr>
              <w:pStyle w:val="TableContents"/>
              <w:spacing w:before="0" w:after="283"/>
              <w:rPr/>
            </w:pPr>
            <w:r>
              <w:rPr/>
              <w:t> </w:t>
            </w:r>
          </w:p>
        </w:tc>
      </w:tr>
      <w:tr>
        <w:trPr/>
        <w:tc>
          <w:tcPr>
            <w:tcW w:w="5659" w:type="dxa"/>
            <w:tcBorders/>
            <w:shd w:fill="auto" w:val="clear"/>
            <w:vAlign w:val="bottom"/>
          </w:tcPr>
          <w:p>
            <w:pPr>
              <w:pStyle w:val="TableContents"/>
              <w:spacing w:before="0" w:after="283"/>
              <w:rPr/>
            </w:pPr>
            <w:r>
              <w:rPr/>
              <w:t> </w:t>
            </w:r>
          </w:p>
        </w:tc>
        <w:tc>
          <w:tcPr>
            <w:tcW w:w="442" w:type="dxa"/>
            <w:tcBorders/>
            <w:shd w:fill="auto" w:val="clear"/>
            <w:vAlign w:val="bottom"/>
          </w:tcPr>
          <w:p>
            <w:pPr>
              <w:pStyle w:val="TableContents"/>
              <w:spacing w:before="0" w:after="283"/>
              <w:rPr/>
            </w:pPr>
            <w:r>
              <w:rPr/>
              <w:t> </w:t>
            </w:r>
          </w:p>
        </w:tc>
        <w:tc>
          <w:tcPr>
            <w:tcW w:w="3984" w:type="dxa"/>
            <w:gridSpan w:val="10"/>
            <w:tcBorders/>
            <w:shd w:fill="auto" w:val="clear"/>
            <w:vAlign w:val="bottom"/>
          </w:tcPr>
          <w:p>
            <w:pPr>
              <w:pStyle w:val="TableContents"/>
              <w:spacing w:before="0" w:after="283"/>
              <w:jc w:val="center"/>
              <w:rPr>
                <w:i/>
              </w:rPr>
            </w:pPr>
            <w:r>
              <w:rPr>
                <w:i/>
              </w:rPr>
              <w:t>(In thousands)</w:t>
            </w:r>
          </w:p>
        </w:tc>
        <w:tc>
          <w:tcPr>
            <w:tcW w:w="120" w:type="dxa"/>
            <w:tcBorders/>
            <w:shd w:fill="auto" w:val="clear"/>
            <w:vAlign w:val="bottom"/>
          </w:tcPr>
          <w:p>
            <w:pPr>
              <w:pStyle w:val="TableContents"/>
              <w:spacing w:before="0" w:after="283"/>
              <w:rPr/>
            </w:pPr>
            <w:r>
              <w:rPr/>
              <w:t> </w:t>
            </w:r>
          </w:p>
        </w:tc>
      </w:tr>
      <w:tr>
        <w:trPr/>
        <w:tc>
          <w:tcPr>
            <w:tcW w:w="5659" w:type="dxa"/>
            <w:tcBorders/>
            <w:shd w:fill="CCEEFF" w:val="clear"/>
            <w:vAlign w:val="bottom"/>
          </w:tcPr>
          <w:p>
            <w:pPr>
              <w:pStyle w:val="TableContents"/>
              <w:spacing w:before="0" w:after="0"/>
              <w:ind w:left="225" w:right="0" w:hanging="225"/>
              <w:rPr/>
            </w:pPr>
            <w:r>
              <w:rPr/>
              <w:t>Total separately identified recorded segment assets</w:t>
            </w:r>
          </w:p>
        </w:tc>
        <w:tc>
          <w:tcPr>
            <w:tcW w:w="442" w:type="dxa"/>
            <w:tcBorders/>
            <w:shd w:fill="CCEEFF" w:val="clear"/>
            <w:vAlign w:val="bottom"/>
          </w:tcPr>
          <w:p>
            <w:pPr>
              <w:pStyle w:val="TableContents"/>
              <w:spacing w:before="0" w:after="283"/>
              <w:rPr/>
            </w:pPr>
            <w:r>
              <w:rPr/>
              <w:t> </w:t>
            </w:r>
          </w:p>
        </w:tc>
        <w:tc>
          <w:tcPr>
            <w:tcW w:w="151" w:type="dxa"/>
            <w:tcBorders/>
            <w:shd w:fill="CCEEFF" w:val="clear"/>
            <w:vAlign w:val="bottom"/>
          </w:tcPr>
          <w:p>
            <w:pPr>
              <w:pStyle w:val="TableContents"/>
              <w:spacing w:before="0" w:after="283"/>
              <w:jc w:val="left"/>
              <w:rPr/>
            </w:pPr>
            <w:r>
              <w:rPr/>
              <w:t>$</w:t>
            </w:r>
          </w:p>
        </w:tc>
        <w:tc>
          <w:tcPr>
            <w:tcW w:w="808" w:type="dxa"/>
            <w:tcBorders/>
            <w:shd w:fill="CCEEFF" w:val="clear"/>
            <w:vAlign w:val="bottom"/>
          </w:tcPr>
          <w:p>
            <w:pPr>
              <w:pStyle w:val="TableContents"/>
              <w:spacing w:before="0" w:after="283"/>
              <w:jc w:val="right"/>
              <w:rPr/>
            </w:pPr>
            <w:r>
              <w:rPr/>
              <w:t>456,738</w:t>
            </w:r>
          </w:p>
        </w:tc>
        <w:tc>
          <w:tcPr>
            <w:tcW w:w="112" w:type="dxa"/>
            <w:tcBorders/>
            <w:shd w:fill="CCEEFF" w:val="clear"/>
            <w:vAlign w:val="bottom"/>
          </w:tcPr>
          <w:p>
            <w:pPr>
              <w:pStyle w:val="TableContents"/>
              <w:spacing w:before="0" w:after="283"/>
              <w:rPr/>
            </w:pPr>
            <w:r>
              <w:rPr/>
              <w:t> </w:t>
            </w:r>
          </w:p>
        </w:tc>
        <w:tc>
          <w:tcPr>
            <w:tcW w:w="442" w:type="dxa"/>
            <w:tcBorders/>
            <w:shd w:fill="CCEEFF" w:val="clear"/>
            <w:vAlign w:val="bottom"/>
          </w:tcPr>
          <w:p>
            <w:pPr>
              <w:pStyle w:val="TableContents"/>
              <w:spacing w:before="0" w:after="283"/>
              <w:rPr/>
            </w:pPr>
            <w:r>
              <w:rPr/>
              <w:t> </w:t>
            </w:r>
          </w:p>
        </w:tc>
        <w:tc>
          <w:tcPr>
            <w:tcW w:w="151" w:type="dxa"/>
            <w:tcBorders/>
            <w:shd w:fill="CCEEFF" w:val="clear"/>
            <w:vAlign w:val="bottom"/>
          </w:tcPr>
          <w:p>
            <w:pPr>
              <w:pStyle w:val="TableContents"/>
              <w:spacing w:before="0" w:after="283"/>
              <w:jc w:val="left"/>
              <w:rPr/>
            </w:pPr>
            <w:r>
              <w:rPr/>
              <w:t>$</w:t>
            </w:r>
          </w:p>
        </w:tc>
        <w:tc>
          <w:tcPr>
            <w:tcW w:w="808" w:type="dxa"/>
            <w:tcBorders/>
            <w:shd w:fill="CCEEFF" w:val="clear"/>
            <w:vAlign w:val="bottom"/>
          </w:tcPr>
          <w:p>
            <w:pPr>
              <w:pStyle w:val="TableContents"/>
              <w:spacing w:before="0" w:after="283"/>
              <w:jc w:val="right"/>
              <w:rPr/>
            </w:pPr>
            <w:r>
              <w:rPr/>
              <w:t>352,988</w:t>
            </w:r>
          </w:p>
        </w:tc>
        <w:tc>
          <w:tcPr>
            <w:tcW w:w="112" w:type="dxa"/>
            <w:tcBorders/>
            <w:shd w:fill="CCEEFF" w:val="clear"/>
            <w:vAlign w:val="bottom"/>
          </w:tcPr>
          <w:p>
            <w:pPr>
              <w:pStyle w:val="TableContents"/>
              <w:spacing w:before="0" w:after="283"/>
              <w:rPr/>
            </w:pPr>
            <w:r>
              <w:rPr/>
              <w:t> </w:t>
            </w:r>
          </w:p>
        </w:tc>
        <w:tc>
          <w:tcPr>
            <w:tcW w:w="442" w:type="dxa"/>
            <w:tcBorders/>
            <w:shd w:fill="CCEEFF" w:val="clear"/>
            <w:vAlign w:val="bottom"/>
          </w:tcPr>
          <w:p>
            <w:pPr>
              <w:pStyle w:val="TableContents"/>
              <w:spacing w:before="0" w:after="283"/>
              <w:rPr/>
            </w:pPr>
            <w:r>
              <w:rPr/>
              <w:t> </w:t>
            </w:r>
          </w:p>
        </w:tc>
        <w:tc>
          <w:tcPr>
            <w:tcW w:w="151" w:type="dxa"/>
            <w:tcBorders/>
            <w:shd w:fill="CCEEFF" w:val="clear"/>
            <w:vAlign w:val="bottom"/>
          </w:tcPr>
          <w:p>
            <w:pPr>
              <w:pStyle w:val="TableContents"/>
              <w:spacing w:before="0" w:after="283"/>
              <w:jc w:val="left"/>
              <w:rPr/>
            </w:pPr>
            <w:r>
              <w:rPr/>
              <w:t>$</w:t>
            </w:r>
          </w:p>
        </w:tc>
        <w:tc>
          <w:tcPr>
            <w:tcW w:w="807" w:type="dxa"/>
            <w:tcBorders/>
            <w:shd w:fill="CCEEFF" w:val="clear"/>
            <w:vAlign w:val="bottom"/>
          </w:tcPr>
          <w:p>
            <w:pPr>
              <w:pStyle w:val="TableContents"/>
              <w:spacing w:before="0" w:after="283"/>
              <w:jc w:val="right"/>
              <w:rPr/>
            </w:pPr>
            <w:r>
              <w:rPr/>
              <w:t>300,739</w:t>
            </w:r>
          </w:p>
        </w:tc>
        <w:tc>
          <w:tcPr>
            <w:tcW w:w="120" w:type="dxa"/>
            <w:tcBorders/>
            <w:shd w:fill="CCEEFF" w:val="clear"/>
            <w:vAlign w:val="bottom"/>
          </w:tcPr>
          <w:p>
            <w:pPr>
              <w:pStyle w:val="TableContents"/>
              <w:spacing w:before="0" w:after="283"/>
              <w:rPr/>
            </w:pPr>
            <w:r>
              <w:rPr/>
              <w:t> </w:t>
            </w:r>
          </w:p>
        </w:tc>
      </w:tr>
      <w:tr>
        <w:trPr/>
        <w:tc>
          <w:tcPr>
            <w:tcW w:w="5659" w:type="dxa"/>
            <w:tcBorders/>
            <w:shd w:fill="auto" w:val="clear"/>
            <w:vAlign w:val="bottom"/>
          </w:tcPr>
          <w:p>
            <w:pPr>
              <w:pStyle w:val="TableContents"/>
              <w:spacing w:before="0" w:after="0"/>
              <w:ind w:left="225" w:right="0" w:hanging="225"/>
              <w:rPr/>
            </w:pPr>
            <w:r>
              <w:rPr/>
              <w:t>Corporate assets</w:t>
            </w:r>
          </w:p>
        </w:tc>
        <w:tc>
          <w:tcPr>
            <w:tcW w:w="442" w:type="dxa"/>
            <w:tcBorders/>
            <w:shd w:fill="auto" w:val="clear"/>
            <w:vAlign w:val="bottom"/>
          </w:tcPr>
          <w:p>
            <w:pPr>
              <w:pStyle w:val="TableContents"/>
              <w:spacing w:before="0" w:after="283"/>
              <w:rPr/>
            </w:pPr>
            <w:r>
              <w:rPr/>
              <w:t> </w:t>
            </w:r>
          </w:p>
        </w:tc>
        <w:tc>
          <w:tcPr>
            <w:tcW w:w="151" w:type="dxa"/>
            <w:tcBorders/>
            <w:shd w:fill="auto" w:val="clear"/>
            <w:vAlign w:val="bottom"/>
          </w:tcPr>
          <w:p>
            <w:pPr>
              <w:pStyle w:val="TableContents"/>
              <w:spacing w:before="0" w:after="283"/>
              <w:rPr/>
            </w:pPr>
            <w:r>
              <w:rPr/>
              <w:t> </w:t>
            </w:r>
          </w:p>
        </w:tc>
        <w:tc>
          <w:tcPr>
            <w:tcW w:w="808" w:type="dxa"/>
            <w:tcBorders/>
            <w:shd w:fill="auto" w:val="clear"/>
            <w:vAlign w:val="bottom"/>
          </w:tcPr>
          <w:p>
            <w:pPr>
              <w:pStyle w:val="TableContents"/>
              <w:spacing w:before="0" w:after="283"/>
              <w:jc w:val="right"/>
              <w:rPr/>
            </w:pPr>
            <w:r>
              <w:rPr/>
              <w:t>299,712</w:t>
            </w:r>
          </w:p>
        </w:tc>
        <w:tc>
          <w:tcPr>
            <w:tcW w:w="112" w:type="dxa"/>
            <w:tcBorders/>
            <w:shd w:fill="auto" w:val="clear"/>
            <w:vAlign w:val="bottom"/>
          </w:tcPr>
          <w:p>
            <w:pPr>
              <w:pStyle w:val="TableContents"/>
              <w:spacing w:before="0" w:after="283"/>
              <w:rPr/>
            </w:pPr>
            <w:r>
              <w:rPr/>
              <w:t> </w:t>
            </w:r>
          </w:p>
        </w:tc>
        <w:tc>
          <w:tcPr>
            <w:tcW w:w="442" w:type="dxa"/>
            <w:tcBorders/>
            <w:shd w:fill="auto" w:val="clear"/>
            <w:vAlign w:val="bottom"/>
          </w:tcPr>
          <w:p>
            <w:pPr>
              <w:pStyle w:val="TableContents"/>
              <w:spacing w:before="0" w:after="283"/>
              <w:rPr/>
            </w:pPr>
            <w:r>
              <w:rPr/>
              <w:t> </w:t>
            </w:r>
          </w:p>
        </w:tc>
        <w:tc>
          <w:tcPr>
            <w:tcW w:w="151" w:type="dxa"/>
            <w:tcBorders/>
            <w:shd w:fill="auto" w:val="clear"/>
            <w:vAlign w:val="bottom"/>
          </w:tcPr>
          <w:p>
            <w:pPr>
              <w:pStyle w:val="TableContents"/>
              <w:spacing w:before="0" w:after="283"/>
              <w:rPr/>
            </w:pPr>
            <w:r>
              <w:rPr/>
              <w:t> </w:t>
            </w:r>
          </w:p>
        </w:tc>
        <w:tc>
          <w:tcPr>
            <w:tcW w:w="808" w:type="dxa"/>
            <w:tcBorders/>
            <w:shd w:fill="auto" w:val="clear"/>
            <w:vAlign w:val="bottom"/>
          </w:tcPr>
          <w:p>
            <w:pPr>
              <w:pStyle w:val="TableContents"/>
              <w:spacing w:before="0" w:after="283"/>
              <w:jc w:val="right"/>
              <w:rPr/>
            </w:pPr>
            <w:r>
              <w:rPr/>
              <w:t>253,424</w:t>
            </w:r>
          </w:p>
        </w:tc>
        <w:tc>
          <w:tcPr>
            <w:tcW w:w="112" w:type="dxa"/>
            <w:tcBorders/>
            <w:shd w:fill="auto" w:val="clear"/>
            <w:vAlign w:val="bottom"/>
          </w:tcPr>
          <w:p>
            <w:pPr>
              <w:pStyle w:val="TableContents"/>
              <w:spacing w:before="0" w:after="283"/>
              <w:rPr/>
            </w:pPr>
            <w:r>
              <w:rPr/>
              <w:t> </w:t>
            </w:r>
          </w:p>
        </w:tc>
        <w:tc>
          <w:tcPr>
            <w:tcW w:w="442" w:type="dxa"/>
            <w:tcBorders/>
            <w:shd w:fill="auto" w:val="clear"/>
            <w:vAlign w:val="bottom"/>
          </w:tcPr>
          <w:p>
            <w:pPr>
              <w:pStyle w:val="TableContents"/>
              <w:spacing w:before="0" w:after="283"/>
              <w:rPr/>
            </w:pPr>
            <w:r>
              <w:rPr/>
              <w:t> </w:t>
            </w:r>
          </w:p>
        </w:tc>
        <w:tc>
          <w:tcPr>
            <w:tcW w:w="151" w:type="dxa"/>
            <w:tcBorders/>
            <w:shd w:fill="auto" w:val="clear"/>
            <w:vAlign w:val="bottom"/>
          </w:tcPr>
          <w:p>
            <w:pPr>
              <w:pStyle w:val="TableContents"/>
              <w:spacing w:before="0" w:after="283"/>
              <w:rPr/>
            </w:pPr>
            <w:r>
              <w:rPr/>
              <w:t> </w:t>
            </w:r>
          </w:p>
        </w:tc>
        <w:tc>
          <w:tcPr>
            <w:tcW w:w="807" w:type="dxa"/>
            <w:tcBorders/>
            <w:shd w:fill="auto" w:val="clear"/>
            <w:vAlign w:val="bottom"/>
          </w:tcPr>
          <w:p>
            <w:pPr>
              <w:pStyle w:val="TableContents"/>
              <w:spacing w:before="0" w:after="283"/>
              <w:jc w:val="right"/>
              <w:rPr/>
            </w:pPr>
            <w:r>
              <w:rPr/>
              <w:t>191,778</w:t>
            </w:r>
          </w:p>
        </w:tc>
        <w:tc>
          <w:tcPr>
            <w:tcW w:w="120" w:type="dxa"/>
            <w:tcBorders/>
            <w:shd w:fill="auto" w:val="clear"/>
            <w:vAlign w:val="bottom"/>
          </w:tcPr>
          <w:p>
            <w:pPr>
              <w:pStyle w:val="TableContents"/>
              <w:spacing w:before="0" w:after="283"/>
              <w:rPr/>
            </w:pPr>
            <w:r>
              <w:rPr/>
              <w:t> </w:t>
            </w:r>
          </w:p>
        </w:tc>
      </w:tr>
      <w:tr>
        <w:trPr/>
        <w:tc>
          <w:tcPr>
            <w:tcW w:w="5659" w:type="dxa"/>
            <w:tcBorders/>
            <w:shd w:fill="auto" w:val="clear"/>
            <w:vAlign w:val="center"/>
          </w:tcPr>
          <w:p>
            <w:pPr>
              <w:pStyle w:val="TableContents"/>
              <w:spacing w:before="0" w:after="0"/>
              <w:ind w:left="225" w:right="0" w:hanging="225"/>
              <w:rPr/>
            </w:pPr>
            <w:r>
              <w:rPr/>
              <w:t> </w:t>
            </w:r>
          </w:p>
        </w:tc>
        <w:tc>
          <w:tcPr>
            <w:tcW w:w="442" w:type="dxa"/>
            <w:tcBorders/>
            <w:shd w:fill="auto" w:val="clear"/>
            <w:vAlign w:val="center"/>
          </w:tcPr>
          <w:p>
            <w:pPr>
              <w:pStyle w:val="TableContents"/>
              <w:spacing w:before="0" w:after="283"/>
              <w:rPr/>
            </w:pPr>
            <w:r>
              <w:rPr/>
              <w:t> </w:t>
            </w:r>
          </w:p>
        </w:tc>
        <w:tc>
          <w:tcPr>
            <w:tcW w:w="959"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12" w:type="dxa"/>
            <w:tcBorders/>
            <w:shd w:fill="auto" w:val="clear"/>
            <w:vAlign w:val="center"/>
          </w:tcPr>
          <w:p>
            <w:pPr>
              <w:pStyle w:val="TableContents"/>
              <w:spacing w:before="0" w:after="283"/>
              <w:rPr/>
            </w:pPr>
            <w:r>
              <w:rPr/>
              <w:t> </w:t>
            </w:r>
          </w:p>
        </w:tc>
        <w:tc>
          <w:tcPr>
            <w:tcW w:w="442" w:type="dxa"/>
            <w:tcBorders/>
            <w:shd w:fill="auto" w:val="clear"/>
            <w:vAlign w:val="center"/>
          </w:tcPr>
          <w:p>
            <w:pPr>
              <w:pStyle w:val="TableContents"/>
              <w:spacing w:before="0" w:after="283"/>
              <w:rPr/>
            </w:pPr>
            <w:r>
              <w:rPr/>
              <w:t> </w:t>
            </w:r>
          </w:p>
        </w:tc>
        <w:tc>
          <w:tcPr>
            <w:tcW w:w="959"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12" w:type="dxa"/>
            <w:tcBorders/>
            <w:shd w:fill="auto" w:val="clear"/>
            <w:vAlign w:val="center"/>
          </w:tcPr>
          <w:p>
            <w:pPr>
              <w:pStyle w:val="TableContents"/>
              <w:spacing w:before="0" w:after="283"/>
              <w:rPr/>
            </w:pPr>
            <w:r>
              <w:rPr/>
              <w:t> </w:t>
            </w:r>
          </w:p>
        </w:tc>
        <w:tc>
          <w:tcPr>
            <w:tcW w:w="442" w:type="dxa"/>
            <w:tcBorders/>
            <w:shd w:fill="auto" w:val="clear"/>
            <w:vAlign w:val="center"/>
          </w:tcPr>
          <w:p>
            <w:pPr>
              <w:pStyle w:val="TableContents"/>
              <w:spacing w:before="0" w:after="283"/>
              <w:rPr/>
            </w:pPr>
            <w:r>
              <w:rPr/>
              <w:t> </w:t>
            </w:r>
          </w:p>
        </w:tc>
        <w:tc>
          <w:tcPr>
            <w:tcW w:w="958"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20" w:type="dxa"/>
            <w:tcBorders/>
            <w:shd w:fill="auto" w:val="clear"/>
            <w:vAlign w:val="center"/>
          </w:tcPr>
          <w:p>
            <w:pPr>
              <w:pStyle w:val="TableContents"/>
              <w:spacing w:before="0" w:after="283"/>
              <w:rPr/>
            </w:pPr>
            <w:r>
              <w:rPr/>
              <w:t> </w:t>
            </w:r>
          </w:p>
        </w:tc>
      </w:tr>
      <w:tr>
        <w:trPr/>
        <w:tc>
          <w:tcPr>
            <w:tcW w:w="5659" w:type="dxa"/>
            <w:tcBorders/>
            <w:shd w:fill="CCEEFF" w:val="clear"/>
            <w:vAlign w:val="bottom"/>
          </w:tcPr>
          <w:p>
            <w:pPr>
              <w:pStyle w:val="TableContents"/>
              <w:spacing w:before="0" w:after="0"/>
              <w:ind w:left="225" w:right="0" w:hanging="225"/>
              <w:rPr/>
            </w:pPr>
            <w:r>
              <w:rPr/>
              <w:t>Total assets</w:t>
            </w:r>
          </w:p>
        </w:tc>
        <w:tc>
          <w:tcPr>
            <w:tcW w:w="442" w:type="dxa"/>
            <w:tcBorders/>
            <w:shd w:fill="CCEEFF" w:val="clear"/>
            <w:vAlign w:val="bottom"/>
          </w:tcPr>
          <w:p>
            <w:pPr>
              <w:pStyle w:val="TableContents"/>
              <w:spacing w:before="0" w:after="283"/>
              <w:rPr/>
            </w:pPr>
            <w:r>
              <w:rPr/>
              <w:t> </w:t>
            </w:r>
          </w:p>
        </w:tc>
        <w:tc>
          <w:tcPr>
            <w:tcW w:w="151" w:type="dxa"/>
            <w:tcBorders/>
            <w:shd w:fill="CCEEFF" w:val="clear"/>
            <w:vAlign w:val="bottom"/>
          </w:tcPr>
          <w:p>
            <w:pPr>
              <w:pStyle w:val="TableContents"/>
              <w:spacing w:before="0" w:after="283"/>
              <w:jc w:val="left"/>
              <w:rPr/>
            </w:pPr>
            <w:r>
              <w:rPr/>
              <w:t>$</w:t>
            </w:r>
          </w:p>
        </w:tc>
        <w:tc>
          <w:tcPr>
            <w:tcW w:w="808" w:type="dxa"/>
            <w:tcBorders/>
            <w:shd w:fill="CCEEFF" w:val="clear"/>
            <w:vAlign w:val="bottom"/>
          </w:tcPr>
          <w:p>
            <w:pPr>
              <w:pStyle w:val="TableContents"/>
              <w:spacing w:before="0" w:after="283"/>
              <w:jc w:val="right"/>
              <w:rPr/>
            </w:pPr>
            <w:r>
              <w:rPr/>
              <w:t>756,450</w:t>
            </w:r>
          </w:p>
        </w:tc>
        <w:tc>
          <w:tcPr>
            <w:tcW w:w="112" w:type="dxa"/>
            <w:tcBorders/>
            <w:shd w:fill="CCEEFF" w:val="clear"/>
            <w:vAlign w:val="bottom"/>
          </w:tcPr>
          <w:p>
            <w:pPr>
              <w:pStyle w:val="TableContents"/>
              <w:spacing w:before="0" w:after="283"/>
              <w:rPr/>
            </w:pPr>
            <w:r>
              <w:rPr/>
              <w:t> </w:t>
            </w:r>
          </w:p>
        </w:tc>
        <w:tc>
          <w:tcPr>
            <w:tcW w:w="442" w:type="dxa"/>
            <w:tcBorders/>
            <w:shd w:fill="CCEEFF" w:val="clear"/>
            <w:vAlign w:val="bottom"/>
          </w:tcPr>
          <w:p>
            <w:pPr>
              <w:pStyle w:val="TableContents"/>
              <w:spacing w:before="0" w:after="283"/>
              <w:rPr/>
            </w:pPr>
            <w:r>
              <w:rPr/>
              <w:t> </w:t>
            </w:r>
          </w:p>
        </w:tc>
        <w:tc>
          <w:tcPr>
            <w:tcW w:w="151" w:type="dxa"/>
            <w:tcBorders/>
            <w:shd w:fill="CCEEFF" w:val="clear"/>
            <w:vAlign w:val="bottom"/>
          </w:tcPr>
          <w:p>
            <w:pPr>
              <w:pStyle w:val="TableContents"/>
              <w:spacing w:before="0" w:after="283"/>
              <w:jc w:val="left"/>
              <w:rPr/>
            </w:pPr>
            <w:r>
              <w:rPr/>
              <w:t>$</w:t>
            </w:r>
          </w:p>
        </w:tc>
        <w:tc>
          <w:tcPr>
            <w:tcW w:w="808" w:type="dxa"/>
            <w:tcBorders/>
            <w:shd w:fill="CCEEFF" w:val="clear"/>
            <w:vAlign w:val="bottom"/>
          </w:tcPr>
          <w:p>
            <w:pPr>
              <w:pStyle w:val="TableContents"/>
              <w:spacing w:before="0" w:after="283"/>
              <w:jc w:val="right"/>
              <w:rPr/>
            </w:pPr>
            <w:r>
              <w:rPr/>
              <w:t>606,412</w:t>
            </w:r>
          </w:p>
        </w:tc>
        <w:tc>
          <w:tcPr>
            <w:tcW w:w="112" w:type="dxa"/>
            <w:tcBorders/>
            <w:shd w:fill="CCEEFF" w:val="clear"/>
            <w:vAlign w:val="bottom"/>
          </w:tcPr>
          <w:p>
            <w:pPr>
              <w:pStyle w:val="TableContents"/>
              <w:spacing w:before="0" w:after="283"/>
              <w:rPr/>
            </w:pPr>
            <w:r>
              <w:rPr/>
              <w:t> </w:t>
            </w:r>
          </w:p>
        </w:tc>
        <w:tc>
          <w:tcPr>
            <w:tcW w:w="442" w:type="dxa"/>
            <w:tcBorders/>
            <w:shd w:fill="CCEEFF" w:val="clear"/>
            <w:vAlign w:val="bottom"/>
          </w:tcPr>
          <w:p>
            <w:pPr>
              <w:pStyle w:val="TableContents"/>
              <w:spacing w:before="0" w:after="283"/>
              <w:rPr/>
            </w:pPr>
            <w:r>
              <w:rPr/>
              <w:t> </w:t>
            </w:r>
          </w:p>
        </w:tc>
        <w:tc>
          <w:tcPr>
            <w:tcW w:w="151" w:type="dxa"/>
            <w:tcBorders/>
            <w:shd w:fill="CCEEFF" w:val="clear"/>
            <w:vAlign w:val="bottom"/>
          </w:tcPr>
          <w:p>
            <w:pPr>
              <w:pStyle w:val="TableContents"/>
              <w:spacing w:before="0" w:after="283"/>
              <w:jc w:val="left"/>
              <w:rPr/>
            </w:pPr>
            <w:r>
              <w:rPr/>
              <w:t>$</w:t>
            </w:r>
          </w:p>
        </w:tc>
        <w:tc>
          <w:tcPr>
            <w:tcW w:w="807" w:type="dxa"/>
            <w:tcBorders/>
            <w:shd w:fill="CCEEFF" w:val="clear"/>
            <w:vAlign w:val="bottom"/>
          </w:tcPr>
          <w:p>
            <w:pPr>
              <w:pStyle w:val="TableContents"/>
              <w:spacing w:before="0" w:after="283"/>
              <w:jc w:val="right"/>
              <w:rPr/>
            </w:pPr>
            <w:r>
              <w:rPr/>
              <w:t>492,517</w:t>
            </w:r>
          </w:p>
        </w:tc>
        <w:tc>
          <w:tcPr>
            <w:tcW w:w="120" w:type="dxa"/>
            <w:tcBorders/>
            <w:shd w:fill="CCEEFF" w:val="clear"/>
            <w:vAlign w:val="bottom"/>
          </w:tcPr>
          <w:p>
            <w:pPr>
              <w:pStyle w:val="TableContents"/>
              <w:spacing w:before="0" w:after="283"/>
              <w:rPr/>
            </w:pPr>
            <w:r>
              <w:rPr/>
              <w:t> </w:t>
            </w:r>
          </w:p>
        </w:tc>
      </w:tr>
      <w:tr>
        <w:trPr/>
        <w:tc>
          <w:tcPr>
            <w:tcW w:w="5659" w:type="dxa"/>
            <w:tcBorders/>
            <w:shd w:fill="auto" w:val="clear"/>
            <w:vAlign w:val="center"/>
          </w:tcPr>
          <w:p>
            <w:pPr>
              <w:pStyle w:val="TableContents"/>
              <w:spacing w:before="0" w:after="0"/>
              <w:ind w:left="225" w:right="0" w:hanging="225"/>
              <w:rPr/>
            </w:pPr>
            <w:r>
              <w:rPr/>
              <w:t> </w:t>
            </w:r>
          </w:p>
        </w:tc>
        <w:tc>
          <w:tcPr>
            <w:tcW w:w="442" w:type="dxa"/>
            <w:tcBorders/>
            <w:shd w:fill="auto" w:val="clear"/>
            <w:vAlign w:val="center"/>
          </w:tcPr>
          <w:p>
            <w:pPr>
              <w:pStyle w:val="TableContents"/>
              <w:spacing w:before="0" w:after="283"/>
              <w:rPr/>
            </w:pPr>
            <w:r>
              <w:rPr/>
              <w:t> </w:t>
            </w:r>
          </w:p>
        </w:tc>
        <w:tc>
          <w:tcPr>
            <w:tcW w:w="959" w:type="dxa"/>
            <w:gridSpan w:val="2"/>
            <w:tcBorders>
              <w:top w:val="double" w:sz="6" w:space="0" w:color="000000"/>
            </w:tcBorders>
            <w:shd w:fill="auto" w:val="clear"/>
            <w:tcMar>
              <w:top w:w="28" w:type="dxa"/>
            </w:tcMar>
            <w:vAlign w:val="center"/>
          </w:tcPr>
          <w:p>
            <w:pPr>
              <w:pStyle w:val="TableContents"/>
              <w:spacing w:before="0" w:after="283"/>
              <w:jc w:val="right"/>
              <w:rPr/>
            </w:pPr>
            <w:r>
              <w:rPr/>
              <w:t> </w:t>
            </w:r>
          </w:p>
        </w:tc>
        <w:tc>
          <w:tcPr>
            <w:tcW w:w="112" w:type="dxa"/>
            <w:tcBorders/>
            <w:shd w:fill="auto" w:val="clear"/>
            <w:vAlign w:val="center"/>
          </w:tcPr>
          <w:p>
            <w:pPr>
              <w:pStyle w:val="TableContents"/>
              <w:spacing w:before="0" w:after="283"/>
              <w:rPr/>
            </w:pPr>
            <w:r>
              <w:rPr/>
              <w:t> </w:t>
            </w:r>
          </w:p>
        </w:tc>
        <w:tc>
          <w:tcPr>
            <w:tcW w:w="442" w:type="dxa"/>
            <w:tcBorders/>
            <w:shd w:fill="auto" w:val="clear"/>
            <w:vAlign w:val="center"/>
          </w:tcPr>
          <w:p>
            <w:pPr>
              <w:pStyle w:val="TableContents"/>
              <w:spacing w:before="0" w:after="283"/>
              <w:rPr/>
            </w:pPr>
            <w:r>
              <w:rPr/>
              <w:t> </w:t>
            </w:r>
          </w:p>
        </w:tc>
        <w:tc>
          <w:tcPr>
            <w:tcW w:w="959" w:type="dxa"/>
            <w:gridSpan w:val="2"/>
            <w:tcBorders>
              <w:top w:val="double" w:sz="6" w:space="0" w:color="000000"/>
            </w:tcBorders>
            <w:shd w:fill="auto" w:val="clear"/>
            <w:tcMar>
              <w:top w:w="28" w:type="dxa"/>
            </w:tcMar>
            <w:vAlign w:val="center"/>
          </w:tcPr>
          <w:p>
            <w:pPr>
              <w:pStyle w:val="TableContents"/>
              <w:spacing w:before="0" w:after="283"/>
              <w:jc w:val="right"/>
              <w:rPr/>
            </w:pPr>
            <w:r>
              <w:rPr/>
              <w:t> </w:t>
            </w:r>
          </w:p>
        </w:tc>
        <w:tc>
          <w:tcPr>
            <w:tcW w:w="112" w:type="dxa"/>
            <w:tcBorders/>
            <w:shd w:fill="auto" w:val="clear"/>
            <w:vAlign w:val="center"/>
          </w:tcPr>
          <w:p>
            <w:pPr>
              <w:pStyle w:val="TableContents"/>
              <w:spacing w:before="0" w:after="283"/>
              <w:rPr/>
            </w:pPr>
            <w:r>
              <w:rPr/>
              <w:t> </w:t>
            </w:r>
          </w:p>
        </w:tc>
        <w:tc>
          <w:tcPr>
            <w:tcW w:w="442" w:type="dxa"/>
            <w:tcBorders/>
            <w:shd w:fill="auto" w:val="clear"/>
            <w:vAlign w:val="center"/>
          </w:tcPr>
          <w:p>
            <w:pPr>
              <w:pStyle w:val="TableContents"/>
              <w:spacing w:before="0" w:after="283"/>
              <w:rPr/>
            </w:pPr>
            <w:r>
              <w:rPr/>
              <w:t> </w:t>
            </w:r>
          </w:p>
        </w:tc>
        <w:tc>
          <w:tcPr>
            <w:tcW w:w="958" w:type="dxa"/>
            <w:gridSpan w:val="2"/>
            <w:tcBorders>
              <w:top w:val="double" w:sz="6" w:space="0" w:color="000000"/>
            </w:tcBorders>
            <w:shd w:fill="auto" w:val="clear"/>
            <w:tcMar>
              <w:top w:w="28" w:type="dxa"/>
            </w:tcMar>
            <w:vAlign w:val="center"/>
          </w:tcPr>
          <w:p>
            <w:pPr>
              <w:pStyle w:val="TableContents"/>
              <w:spacing w:before="0" w:after="283"/>
              <w:jc w:val="right"/>
              <w:rPr/>
            </w:pPr>
            <w:r>
              <w:rPr/>
              <w:t> </w:t>
            </w:r>
          </w:p>
        </w:tc>
        <w:tc>
          <w:tcPr>
            <w:tcW w:w="120" w:type="dxa"/>
            <w:tcBorders/>
            <w:shd w:fill="auto" w:val="clear"/>
            <w:vAlign w:val="center"/>
          </w:tcPr>
          <w:p>
            <w:pPr>
              <w:pStyle w:val="TableContents"/>
              <w:spacing w:before="0" w:after="283"/>
              <w:rPr/>
            </w:pPr>
            <w:r>
              <w:rPr/>
              <w:t> </w:t>
            </w:r>
          </w:p>
        </w:tc>
      </w:tr>
    </w:tbl>
    <w:p>
      <w:pPr>
        <w:pStyle w:val="TextBody"/>
        <w:jc w:val="center"/>
        <w:rPr>
          <w:rFonts w:ascii="Times New Roman;Times;serif" w:hAnsi="Times New Roman;Times;serif"/>
          <w:sz w:val="17"/>
        </w:rPr>
      </w:pPr>
      <w:r>
        <w:rPr>
          <w:rFonts w:ascii="Times New Roman;Times;serif" w:hAnsi="Times New Roman;Times;serif"/>
          <w:sz w:val="17"/>
        </w:rPr>
        <w:t xml:space="preserve">77 </w:t>
      </w:r>
    </w:p>
    <w:p>
      <w:pPr>
        <w:pStyle w:val="HorizontalLine"/>
        <w:pBdr>
          <w:bottom w:val="single" w:sz="20" w:space="0" w:color="808080"/>
        </w:pBdr>
        <w:rPr/>
      </w:pPr>
      <w:r>
        <w:rPr/>
      </w:r>
      <w:r>
        <w:br w:type="page"/>
      </w:r>
    </w:p>
    <w:p>
      <w:pPr>
        <w:pStyle w:val="Heading5"/>
        <w:jc w:val="left"/>
        <w:rPr/>
      </w:pPr>
      <w:hyperlink w:anchor="D84374tocpage">
        <w:r>
          <w:rPr>
            <w:rStyle w:val="InternetLink"/>
          </w:rPr>
          <w:t>Table of Contents</w:t>
        </w:r>
      </w:hyperlink>
    </w:p>
    <w:p>
      <w:pPr>
        <w:pStyle w:val="TextBody"/>
        <w:spacing w:before="240" w:after="283"/>
        <w:jc w:val="left"/>
        <w:rPr>
          <w:rFonts w:ascii="Times New Roman;Times;serif" w:hAnsi="Times New Roman;Times;serif"/>
          <w:sz w:val="17"/>
        </w:rPr>
      </w:pPr>
      <w:r>
        <w:rPr>
          <w:rFonts w:ascii="Times New Roman;Times;serif" w:hAnsi="Times New Roman;Times;serif"/>
          <w:b/>
          <w:sz w:val="17"/>
        </w:rPr>
        <w:t>Note S: Allowance for Losses and Credit Quality of Financing Receivables</w:t>
      </w:r>
      <w:r>
        <w:rPr>
          <w:rFonts w:ascii="Times New Roman;Times;serif" w:hAnsi="Times New Roman;Times;serif"/>
          <w:sz w:val="17"/>
        </w:rPr>
        <w:t xml:space="preserve"> </w:t>
      </w:r>
    </w:p>
    <w:p>
      <w:pPr>
        <w:pStyle w:val="TextBody"/>
        <w:spacing w:before="120" w:after="283"/>
        <w:jc w:val="left"/>
        <w:rPr>
          <w:rFonts w:ascii="Times New Roman;Times;serif" w:hAnsi="Times New Roman;Times;serif"/>
          <w:sz w:val="17"/>
        </w:rPr>
      </w:pPr>
      <w:r>
        <w:rPr>
          <w:rFonts w:ascii="Times New Roman;Times;serif" w:hAnsi="Times New Roman;Times;serif"/>
          <w:sz w:val="17"/>
        </w:rPr>
        <w:t xml:space="preserve">We offer a variety of loan products and credit services to customers who do not have cash resources or access to credit to meet their short-term cash needs. Our customers are considered to be in a higher risk pool with regard to creditworthiness when compared to those of typical financial institutions. As a result, our receivables do not have a credit risk profile that can easily be measured by the normal credit quality indicators used by the financial markets. We manage the risk through closely monitoring the performance of the portfolio and through our underwriting process. This process includes review of customer information, such as making a credit reporting agency inquiry, evaluating and verifying income sources and levels, verifying employment and verifying a telephone number where customers may be contacted. For auto title loans, we additionally inspect the automobile, title and reference to market values of used automobiles. </w:t>
      </w:r>
    </w:p>
    <w:p>
      <w:pPr>
        <w:pStyle w:val="TextBody"/>
        <w:spacing w:before="120" w:after="283"/>
        <w:jc w:val="left"/>
        <w:rPr>
          <w:rFonts w:ascii="Times New Roman;Times;serif" w:hAnsi="Times New Roman;Times;serif"/>
          <w:sz w:val="17"/>
        </w:rPr>
      </w:pPr>
      <w:r>
        <w:rPr>
          <w:rFonts w:ascii="Times New Roman;Times;serif" w:hAnsi="Times New Roman;Times;serif"/>
          <w:sz w:val="17"/>
        </w:rPr>
        <w:t xml:space="preserve">As described in Note A, Significant Accounting Policies, we consider a signature loan defaulted if it has not been repaid or renewed by the maturity date. If one payment of an installment loan is delinquent, that one payment is considered defaulted. If more than one installment payment is delinquent at any time, the entire installment loan is considered defaulted. Although defaulted loans may be collected later, we charge the loan principal to signature loan bad debt upon default, leaving only active loans in the reported balance. Accrued fees related to defaulted loans reduce fee revenue upon loan default, and increase fee revenue upon collection. Based on historical collection experience, the age of past-due loans and amounts we expect to receive through the sale of repossessed vehicles, we provide an allowance for losses on auto title loans. </w:t>
      </w:r>
    </w:p>
    <w:p>
      <w:pPr>
        <w:pStyle w:val="TextBody"/>
        <w:spacing w:before="120" w:after="283"/>
        <w:jc w:val="left"/>
        <w:rPr>
          <w:rFonts w:ascii="Times New Roman;Times;serif" w:hAnsi="Times New Roman;Times;serif"/>
          <w:sz w:val="17"/>
        </w:rPr>
      </w:pPr>
      <w:r>
        <w:rPr>
          <w:rFonts w:ascii="Times New Roman;Times;serif" w:hAnsi="Times New Roman;Times;serif"/>
          <w:sz w:val="17"/>
        </w:rPr>
        <w:t xml:space="preserve">The accuracy of our allowance estimates is dependent upon several factors, including our ability to predict future default rates based on historical trends and expected future events. We base our estimates on observable trends and various other assumptions that we believe to be reasonable under the circumstances. </w:t>
      </w:r>
    </w:p>
    <w:p>
      <w:pPr>
        <w:pStyle w:val="TextBody"/>
        <w:spacing w:before="120" w:after="283"/>
        <w:jc w:val="left"/>
        <w:rPr>
          <w:rFonts w:ascii="Times New Roman;Times;serif" w:hAnsi="Times New Roman;Times;serif"/>
          <w:sz w:val="17"/>
        </w:rPr>
      </w:pPr>
      <w:r>
        <w:rPr>
          <w:rFonts w:ascii="Times New Roman;Times;serif" w:hAnsi="Times New Roman;Times;serif"/>
          <w:sz w:val="17"/>
        </w:rPr>
        <w:t xml:space="preserve">The following table presents changes in the allowance for credit losses as well as the recorded investment in our financing receivables by portfolio segment for the periods presented </w:t>
      </w:r>
      <w:r>
        <w:rPr>
          <w:rFonts w:ascii="Times New Roman;Times;serif" w:hAnsi="Times New Roman;Times;serif"/>
          <w:i/>
          <w:sz w:val="17"/>
        </w:rPr>
        <w:t>(in thousands)</w:t>
      </w:r>
      <w:r>
        <w:rPr>
          <w:rFonts w:ascii="Times New Roman;Times;serif" w:hAnsi="Times New Roman;Times;serif"/>
          <w:sz w:val="17"/>
        </w:rPr>
        <w:t xml:space="preserve">: </w:t>
      </w:r>
    </w:p>
    <w:tbl>
      <w:tblPr>
        <w:tblW w:w="11110" w:type="dxa"/>
        <w:jc w:val="center"/>
        <w:tblInd w:w="0" w:type="dxa"/>
        <w:tblCellMar>
          <w:top w:w="0" w:type="dxa"/>
          <w:left w:w="0" w:type="dxa"/>
          <w:bottom w:w="0" w:type="dxa"/>
          <w:right w:w="0" w:type="dxa"/>
        </w:tblCellMar>
      </w:tblPr>
      <w:tblGrid>
        <w:gridCol w:w="4040"/>
        <w:gridCol w:w="60"/>
        <w:gridCol w:w="211"/>
        <w:gridCol w:w="844"/>
        <w:gridCol w:w="60"/>
        <w:gridCol w:w="60"/>
        <w:gridCol w:w="179"/>
        <w:gridCol w:w="966"/>
        <w:gridCol w:w="95"/>
        <w:gridCol w:w="60"/>
        <w:gridCol w:w="182"/>
        <w:gridCol w:w="888"/>
        <w:gridCol w:w="60"/>
        <w:gridCol w:w="60"/>
        <w:gridCol w:w="157"/>
        <w:gridCol w:w="763"/>
        <w:gridCol w:w="60"/>
        <w:gridCol w:w="60"/>
        <w:gridCol w:w="211"/>
        <w:gridCol w:w="844"/>
        <w:gridCol w:w="60"/>
        <w:gridCol w:w="60"/>
        <w:gridCol w:w="181"/>
        <w:gridCol w:w="889"/>
        <w:gridCol w:w="60"/>
      </w:tblGrid>
      <w:tr>
        <w:trPr/>
        <w:tc>
          <w:tcPr>
            <w:tcW w:w="404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211" w:type="dxa"/>
            <w:tcBorders/>
            <w:shd w:fill="auto" w:val="clear"/>
            <w:vAlign w:val="bottom"/>
          </w:tcPr>
          <w:p>
            <w:pPr>
              <w:pStyle w:val="TableContents"/>
              <w:spacing w:before="0" w:after="283"/>
              <w:rPr/>
            </w:pPr>
            <w:r>
              <w:rPr/>
              <w:t> </w:t>
            </w:r>
          </w:p>
        </w:tc>
        <w:tc>
          <w:tcPr>
            <w:tcW w:w="844"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79" w:type="dxa"/>
            <w:tcBorders/>
            <w:shd w:fill="auto" w:val="clear"/>
            <w:vAlign w:val="bottom"/>
          </w:tcPr>
          <w:p>
            <w:pPr>
              <w:pStyle w:val="TableContents"/>
              <w:spacing w:before="0" w:after="283"/>
              <w:rPr/>
            </w:pPr>
            <w:r>
              <w:rPr/>
              <w:t> </w:t>
            </w:r>
          </w:p>
        </w:tc>
        <w:tc>
          <w:tcPr>
            <w:tcW w:w="966" w:type="dxa"/>
            <w:tcBorders/>
            <w:shd w:fill="auto" w:val="clear"/>
            <w:vAlign w:val="bottom"/>
          </w:tcPr>
          <w:p>
            <w:pPr>
              <w:pStyle w:val="TableContents"/>
              <w:spacing w:before="0" w:after="283"/>
              <w:rPr/>
            </w:pPr>
            <w:r>
              <w:rPr/>
              <w:t> </w:t>
            </w:r>
          </w:p>
        </w:tc>
        <w:tc>
          <w:tcPr>
            <w:tcW w:w="9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82" w:type="dxa"/>
            <w:tcBorders/>
            <w:shd w:fill="auto" w:val="clear"/>
            <w:vAlign w:val="bottom"/>
          </w:tcPr>
          <w:p>
            <w:pPr>
              <w:pStyle w:val="TableContents"/>
              <w:spacing w:before="0" w:after="283"/>
              <w:rPr/>
            </w:pPr>
            <w:r>
              <w:rPr/>
              <w:t> </w:t>
            </w:r>
          </w:p>
        </w:tc>
        <w:tc>
          <w:tcPr>
            <w:tcW w:w="888"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57" w:type="dxa"/>
            <w:tcBorders/>
            <w:shd w:fill="auto" w:val="clear"/>
            <w:vAlign w:val="bottom"/>
          </w:tcPr>
          <w:p>
            <w:pPr>
              <w:pStyle w:val="TableContents"/>
              <w:spacing w:before="0" w:after="283"/>
              <w:rPr/>
            </w:pPr>
            <w:r>
              <w:rPr/>
              <w:t> </w:t>
            </w:r>
          </w:p>
        </w:tc>
        <w:tc>
          <w:tcPr>
            <w:tcW w:w="763"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211" w:type="dxa"/>
            <w:tcBorders/>
            <w:shd w:fill="auto" w:val="clear"/>
            <w:vAlign w:val="bottom"/>
          </w:tcPr>
          <w:p>
            <w:pPr>
              <w:pStyle w:val="TableContents"/>
              <w:spacing w:before="0" w:after="283"/>
              <w:rPr/>
            </w:pPr>
            <w:r>
              <w:rPr/>
              <w:t> </w:t>
            </w:r>
          </w:p>
        </w:tc>
        <w:tc>
          <w:tcPr>
            <w:tcW w:w="844"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81" w:type="dxa"/>
            <w:tcBorders/>
            <w:shd w:fill="auto" w:val="clear"/>
            <w:vAlign w:val="bottom"/>
          </w:tcPr>
          <w:p>
            <w:pPr>
              <w:pStyle w:val="TableContents"/>
              <w:spacing w:before="0" w:after="283"/>
              <w:rPr/>
            </w:pPr>
            <w:r>
              <w:rPr/>
              <w:t> </w:t>
            </w:r>
          </w:p>
        </w:tc>
        <w:tc>
          <w:tcPr>
            <w:tcW w:w="889"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r>
      <w:tr>
        <w:trPr/>
        <w:tc>
          <w:tcPr>
            <w:tcW w:w="404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055" w:type="dxa"/>
            <w:gridSpan w:val="2"/>
            <w:tcBorders/>
            <w:shd w:fill="auto" w:val="clear"/>
            <w:vAlign w:val="bottom"/>
          </w:tcPr>
          <w:p>
            <w:pPr>
              <w:pStyle w:val="TableContents"/>
              <w:spacing w:before="0" w:after="283"/>
              <w:jc w:val="center"/>
              <w:rPr/>
            </w:pPr>
            <w:r>
              <w:rPr/>
              <w:t>Allowance</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79" w:type="dxa"/>
            <w:tcBorders/>
            <w:shd w:fill="auto" w:val="clear"/>
            <w:vAlign w:val="bottom"/>
          </w:tcPr>
          <w:p>
            <w:pPr>
              <w:pStyle w:val="TableContents"/>
              <w:spacing w:before="0" w:after="283"/>
              <w:rPr/>
            </w:pPr>
            <w:r>
              <w:rPr/>
              <w:t> </w:t>
            </w:r>
          </w:p>
        </w:tc>
        <w:tc>
          <w:tcPr>
            <w:tcW w:w="966" w:type="dxa"/>
            <w:tcBorders/>
            <w:shd w:fill="auto" w:val="clear"/>
            <w:vAlign w:val="bottom"/>
          </w:tcPr>
          <w:p>
            <w:pPr>
              <w:pStyle w:val="TableContents"/>
              <w:spacing w:before="0" w:after="283"/>
              <w:rPr/>
            </w:pPr>
            <w:r>
              <w:rPr/>
              <w:t> </w:t>
            </w:r>
          </w:p>
        </w:tc>
        <w:tc>
          <w:tcPr>
            <w:tcW w:w="9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82" w:type="dxa"/>
            <w:tcBorders/>
            <w:shd w:fill="auto" w:val="clear"/>
            <w:vAlign w:val="bottom"/>
          </w:tcPr>
          <w:p>
            <w:pPr>
              <w:pStyle w:val="TableContents"/>
              <w:spacing w:before="0" w:after="283"/>
              <w:rPr/>
            </w:pPr>
            <w:r>
              <w:rPr/>
              <w:t> </w:t>
            </w:r>
          </w:p>
        </w:tc>
        <w:tc>
          <w:tcPr>
            <w:tcW w:w="888"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57" w:type="dxa"/>
            <w:tcBorders/>
            <w:shd w:fill="auto" w:val="clear"/>
            <w:vAlign w:val="bottom"/>
          </w:tcPr>
          <w:p>
            <w:pPr>
              <w:pStyle w:val="TableContents"/>
              <w:spacing w:before="0" w:after="283"/>
              <w:rPr/>
            </w:pPr>
            <w:r>
              <w:rPr/>
              <w:t> </w:t>
            </w:r>
          </w:p>
        </w:tc>
        <w:tc>
          <w:tcPr>
            <w:tcW w:w="763"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055" w:type="dxa"/>
            <w:gridSpan w:val="2"/>
            <w:tcBorders/>
            <w:shd w:fill="auto" w:val="clear"/>
            <w:vAlign w:val="bottom"/>
          </w:tcPr>
          <w:p>
            <w:pPr>
              <w:pStyle w:val="TableContents"/>
              <w:spacing w:before="0" w:after="283"/>
              <w:jc w:val="center"/>
              <w:rPr/>
            </w:pPr>
            <w:r>
              <w:rPr/>
              <w:t>Allowance</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070" w:type="dxa"/>
            <w:gridSpan w:val="2"/>
            <w:tcBorders/>
            <w:shd w:fill="auto" w:val="clear"/>
            <w:vAlign w:val="bottom"/>
          </w:tcPr>
          <w:p>
            <w:pPr>
              <w:pStyle w:val="TableContents"/>
              <w:spacing w:before="0" w:after="283"/>
              <w:jc w:val="center"/>
              <w:rPr/>
            </w:pPr>
            <w:r>
              <w:rPr/>
              <w:t>Financing</w:t>
            </w:r>
          </w:p>
        </w:tc>
        <w:tc>
          <w:tcPr>
            <w:tcW w:w="60" w:type="dxa"/>
            <w:tcBorders/>
            <w:shd w:fill="auto" w:val="clear"/>
            <w:vAlign w:val="bottom"/>
          </w:tcPr>
          <w:p>
            <w:pPr>
              <w:pStyle w:val="TableContents"/>
              <w:spacing w:before="0" w:after="283"/>
              <w:rPr/>
            </w:pPr>
            <w:r>
              <w:rPr/>
              <w:t> </w:t>
            </w:r>
          </w:p>
        </w:tc>
      </w:tr>
      <w:tr>
        <w:trPr/>
        <w:tc>
          <w:tcPr>
            <w:tcW w:w="404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055" w:type="dxa"/>
            <w:gridSpan w:val="2"/>
            <w:tcBorders/>
            <w:shd w:fill="auto" w:val="clear"/>
            <w:vAlign w:val="bottom"/>
          </w:tcPr>
          <w:p>
            <w:pPr>
              <w:pStyle w:val="TableContents"/>
              <w:spacing w:before="0" w:after="283"/>
              <w:jc w:val="center"/>
              <w:rPr/>
            </w:pPr>
            <w:r>
              <w:rPr/>
              <w:t>Balance at</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79" w:type="dxa"/>
            <w:tcBorders/>
            <w:shd w:fill="auto" w:val="clear"/>
            <w:vAlign w:val="bottom"/>
          </w:tcPr>
          <w:p>
            <w:pPr>
              <w:pStyle w:val="TableContents"/>
              <w:spacing w:before="0" w:after="283"/>
              <w:rPr/>
            </w:pPr>
            <w:r>
              <w:rPr/>
              <w:t> </w:t>
            </w:r>
          </w:p>
        </w:tc>
        <w:tc>
          <w:tcPr>
            <w:tcW w:w="966" w:type="dxa"/>
            <w:tcBorders/>
            <w:shd w:fill="auto" w:val="clear"/>
            <w:vAlign w:val="bottom"/>
          </w:tcPr>
          <w:p>
            <w:pPr>
              <w:pStyle w:val="TableContents"/>
              <w:spacing w:before="0" w:after="283"/>
              <w:rPr/>
            </w:pPr>
            <w:r>
              <w:rPr/>
              <w:t> </w:t>
            </w:r>
          </w:p>
        </w:tc>
        <w:tc>
          <w:tcPr>
            <w:tcW w:w="9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82" w:type="dxa"/>
            <w:tcBorders/>
            <w:shd w:fill="auto" w:val="clear"/>
            <w:vAlign w:val="bottom"/>
          </w:tcPr>
          <w:p>
            <w:pPr>
              <w:pStyle w:val="TableContents"/>
              <w:spacing w:before="0" w:after="283"/>
              <w:rPr/>
            </w:pPr>
            <w:r>
              <w:rPr/>
              <w:t> </w:t>
            </w:r>
          </w:p>
        </w:tc>
        <w:tc>
          <w:tcPr>
            <w:tcW w:w="888"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57" w:type="dxa"/>
            <w:tcBorders/>
            <w:shd w:fill="auto" w:val="clear"/>
            <w:vAlign w:val="bottom"/>
          </w:tcPr>
          <w:p>
            <w:pPr>
              <w:pStyle w:val="TableContents"/>
              <w:spacing w:before="0" w:after="283"/>
              <w:rPr/>
            </w:pPr>
            <w:r>
              <w:rPr/>
              <w:t> </w:t>
            </w:r>
          </w:p>
        </w:tc>
        <w:tc>
          <w:tcPr>
            <w:tcW w:w="763"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055" w:type="dxa"/>
            <w:gridSpan w:val="2"/>
            <w:tcBorders/>
            <w:shd w:fill="auto" w:val="clear"/>
            <w:vAlign w:val="bottom"/>
          </w:tcPr>
          <w:p>
            <w:pPr>
              <w:pStyle w:val="TableContents"/>
              <w:spacing w:before="0" w:after="283"/>
              <w:jc w:val="center"/>
              <w:rPr/>
            </w:pPr>
            <w:r>
              <w:rPr/>
              <w:t>Balance at</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070" w:type="dxa"/>
            <w:gridSpan w:val="2"/>
            <w:tcBorders/>
            <w:shd w:fill="auto" w:val="clear"/>
            <w:vAlign w:val="bottom"/>
          </w:tcPr>
          <w:p>
            <w:pPr>
              <w:pStyle w:val="TableContents"/>
              <w:spacing w:before="0" w:after="283"/>
              <w:jc w:val="center"/>
              <w:rPr/>
            </w:pPr>
            <w:r>
              <w:rPr/>
              <w:t>Receivable</w:t>
            </w:r>
          </w:p>
        </w:tc>
        <w:tc>
          <w:tcPr>
            <w:tcW w:w="60" w:type="dxa"/>
            <w:tcBorders/>
            <w:shd w:fill="auto" w:val="clear"/>
            <w:vAlign w:val="bottom"/>
          </w:tcPr>
          <w:p>
            <w:pPr>
              <w:pStyle w:val="TableContents"/>
              <w:spacing w:before="0" w:after="283"/>
              <w:rPr/>
            </w:pPr>
            <w:r>
              <w:rPr/>
              <w:t> </w:t>
            </w:r>
          </w:p>
        </w:tc>
      </w:tr>
      <w:tr>
        <w:trPr/>
        <w:tc>
          <w:tcPr>
            <w:tcW w:w="404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055" w:type="dxa"/>
            <w:gridSpan w:val="2"/>
            <w:tcBorders/>
            <w:shd w:fill="auto" w:val="clear"/>
            <w:vAlign w:val="bottom"/>
          </w:tcPr>
          <w:p>
            <w:pPr>
              <w:pStyle w:val="TableContents"/>
              <w:spacing w:before="0" w:after="283"/>
              <w:jc w:val="center"/>
              <w:rPr/>
            </w:pPr>
            <w:r>
              <w:rPr/>
              <w:t>Beginning</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79" w:type="dxa"/>
            <w:tcBorders/>
            <w:shd w:fill="auto" w:val="clear"/>
            <w:vAlign w:val="bottom"/>
          </w:tcPr>
          <w:p>
            <w:pPr>
              <w:pStyle w:val="TableContents"/>
              <w:spacing w:before="0" w:after="283"/>
              <w:rPr/>
            </w:pPr>
            <w:r>
              <w:rPr/>
              <w:t> </w:t>
            </w:r>
          </w:p>
        </w:tc>
        <w:tc>
          <w:tcPr>
            <w:tcW w:w="966" w:type="dxa"/>
            <w:tcBorders/>
            <w:shd w:fill="auto" w:val="clear"/>
            <w:vAlign w:val="bottom"/>
          </w:tcPr>
          <w:p>
            <w:pPr>
              <w:pStyle w:val="TableContents"/>
              <w:spacing w:before="0" w:after="283"/>
              <w:rPr/>
            </w:pPr>
            <w:r>
              <w:rPr/>
              <w:t> </w:t>
            </w:r>
          </w:p>
        </w:tc>
        <w:tc>
          <w:tcPr>
            <w:tcW w:w="9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82" w:type="dxa"/>
            <w:tcBorders/>
            <w:shd w:fill="auto" w:val="clear"/>
            <w:vAlign w:val="bottom"/>
          </w:tcPr>
          <w:p>
            <w:pPr>
              <w:pStyle w:val="TableContents"/>
              <w:spacing w:before="0" w:after="283"/>
              <w:rPr/>
            </w:pPr>
            <w:r>
              <w:rPr/>
              <w:t> </w:t>
            </w:r>
          </w:p>
        </w:tc>
        <w:tc>
          <w:tcPr>
            <w:tcW w:w="888"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57" w:type="dxa"/>
            <w:tcBorders/>
            <w:shd w:fill="auto" w:val="clear"/>
            <w:vAlign w:val="bottom"/>
          </w:tcPr>
          <w:p>
            <w:pPr>
              <w:pStyle w:val="TableContents"/>
              <w:spacing w:before="0" w:after="283"/>
              <w:rPr/>
            </w:pPr>
            <w:r>
              <w:rPr/>
              <w:t> </w:t>
            </w:r>
          </w:p>
        </w:tc>
        <w:tc>
          <w:tcPr>
            <w:tcW w:w="763"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055" w:type="dxa"/>
            <w:gridSpan w:val="2"/>
            <w:tcBorders/>
            <w:shd w:fill="auto" w:val="clear"/>
            <w:vAlign w:val="bottom"/>
          </w:tcPr>
          <w:p>
            <w:pPr>
              <w:pStyle w:val="TableContents"/>
              <w:spacing w:before="0" w:after="283"/>
              <w:jc w:val="center"/>
              <w:rPr/>
            </w:pPr>
            <w:r>
              <w:rPr/>
              <w:t>End of</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070" w:type="dxa"/>
            <w:gridSpan w:val="2"/>
            <w:tcBorders/>
            <w:shd w:fill="auto" w:val="clear"/>
            <w:vAlign w:val="bottom"/>
          </w:tcPr>
          <w:p>
            <w:pPr>
              <w:pStyle w:val="TableContents"/>
              <w:spacing w:before="0" w:after="283"/>
              <w:jc w:val="center"/>
              <w:rPr/>
            </w:pPr>
            <w:r>
              <w:rPr/>
              <w:t>End of</w:t>
            </w:r>
          </w:p>
        </w:tc>
        <w:tc>
          <w:tcPr>
            <w:tcW w:w="60" w:type="dxa"/>
            <w:tcBorders/>
            <w:shd w:fill="auto" w:val="clear"/>
            <w:vAlign w:val="bottom"/>
          </w:tcPr>
          <w:p>
            <w:pPr>
              <w:pStyle w:val="TableContents"/>
              <w:spacing w:before="0" w:after="283"/>
              <w:rPr/>
            </w:pPr>
            <w:r>
              <w:rPr/>
              <w:t> </w:t>
            </w:r>
          </w:p>
        </w:tc>
      </w:tr>
      <w:tr>
        <w:trPr/>
        <w:tc>
          <w:tcPr>
            <w:tcW w:w="4040" w:type="dxa"/>
            <w:tcBorders>
              <w:bottom w:val="single" w:sz="2" w:space="0" w:color="000000"/>
            </w:tcBorders>
            <w:shd w:fill="auto" w:val="clear"/>
            <w:tcMar>
              <w:bottom w:w="28" w:type="dxa"/>
            </w:tcMar>
            <w:vAlign w:val="bottom"/>
          </w:tcPr>
          <w:p>
            <w:pPr>
              <w:pStyle w:val="TableContents"/>
              <w:spacing w:before="0" w:after="283"/>
              <w:jc w:val="center"/>
              <w:rPr/>
            </w:pPr>
            <w:r>
              <w:rPr/>
              <w:t>Description</w:t>
            </w:r>
          </w:p>
        </w:tc>
        <w:tc>
          <w:tcPr>
            <w:tcW w:w="60" w:type="dxa"/>
            <w:tcBorders/>
            <w:shd w:fill="auto" w:val="clear"/>
            <w:vAlign w:val="bottom"/>
          </w:tcPr>
          <w:p>
            <w:pPr>
              <w:pStyle w:val="TableContents"/>
              <w:spacing w:before="0" w:after="283"/>
              <w:rPr/>
            </w:pPr>
            <w:r>
              <w:rPr/>
              <w:t> </w:t>
            </w:r>
          </w:p>
        </w:tc>
        <w:tc>
          <w:tcPr>
            <w:tcW w:w="1055" w:type="dxa"/>
            <w:gridSpan w:val="2"/>
            <w:tcBorders>
              <w:bottom w:val="single" w:sz="2" w:space="0" w:color="000000"/>
            </w:tcBorders>
            <w:shd w:fill="auto" w:val="clear"/>
            <w:tcMar>
              <w:bottom w:w="28" w:type="dxa"/>
            </w:tcMar>
            <w:vAlign w:val="bottom"/>
          </w:tcPr>
          <w:p>
            <w:pPr>
              <w:pStyle w:val="TableContents"/>
              <w:spacing w:before="0" w:after="283"/>
              <w:jc w:val="center"/>
              <w:rPr/>
            </w:pPr>
            <w:r>
              <w:rPr/>
              <w:t>of Period</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145" w:type="dxa"/>
            <w:gridSpan w:val="2"/>
            <w:tcBorders>
              <w:bottom w:val="single" w:sz="2" w:space="0" w:color="000000"/>
            </w:tcBorders>
            <w:shd w:fill="auto" w:val="clear"/>
            <w:tcMar>
              <w:bottom w:w="28" w:type="dxa"/>
            </w:tcMar>
            <w:vAlign w:val="bottom"/>
          </w:tcPr>
          <w:p>
            <w:pPr>
              <w:pStyle w:val="TableContents"/>
              <w:spacing w:before="0" w:after="283"/>
              <w:jc w:val="center"/>
              <w:rPr/>
            </w:pPr>
            <w:r>
              <w:rPr/>
              <w:t>Charge-offs</w:t>
            </w:r>
          </w:p>
        </w:tc>
        <w:tc>
          <w:tcPr>
            <w:tcW w:w="9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070" w:type="dxa"/>
            <w:gridSpan w:val="2"/>
            <w:tcBorders>
              <w:bottom w:val="single" w:sz="2" w:space="0" w:color="000000"/>
            </w:tcBorders>
            <w:shd w:fill="auto" w:val="clear"/>
            <w:tcMar>
              <w:bottom w:w="28" w:type="dxa"/>
            </w:tcMar>
            <w:vAlign w:val="bottom"/>
          </w:tcPr>
          <w:p>
            <w:pPr>
              <w:pStyle w:val="TableContents"/>
              <w:spacing w:before="0" w:after="283"/>
              <w:jc w:val="center"/>
              <w:rPr/>
            </w:pPr>
            <w:r>
              <w:rPr/>
              <w:t>Recoveries</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920" w:type="dxa"/>
            <w:gridSpan w:val="2"/>
            <w:tcBorders>
              <w:bottom w:val="single" w:sz="2" w:space="0" w:color="000000"/>
            </w:tcBorders>
            <w:shd w:fill="auto" w:val="clear"/>
            <w:tcMar>
              <w:bottom w:w="28" w:type="dxa"/>
            </w:tcMar>
            <w:vAlign w:val="bottom"/>
          </w:tcPr>
          <w:p>
            <w:pPr>
              <w:pStyle w:val="TableContents"/>
              <w:spacing w:before="0" w:after="283"/>
              <w:jc w:val="center"/>
              <w:rPr/>
            </w:pPr>
            <w:r>
              <w:rPr/>
              <w:t>Provision</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055" w:type="dxa"/>
            <w:gridSpan w:val="2"/>
            <w:tcBorders>
              <w:bottom w:val="single" w:sz="2" w:space="0" w:color="000000"/>
            </w:tcBorders>
            <w:shd w:fill="auto" w:val="clear"/>
            <w:tcMar>
              <w:bottom w:w="28" w:type="dxa"/>
            </w:tcMar>
            <w:vAlign w:val="bottom"/>
          </w:tcPr>
          <w:p>
            <w:pPr>
              <w:pStyle w:val="TableContents"/>
              <w:spacing w:before="0" w:after="283"/>
              <w:jc w:val="center"/>
              <w:rPr/>
            </w:pPr>
            <w:r>
              <w:rPr/>
              <w:t>Period</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070" w:type="dxa"/>
            <w:gridSpan w:val="2"/>
            <w:tcBorders>
              <w:bottom w:val="single" w:sz="2" w:space="0" w:color="000000"/>
            </w:tcBorders>
            <w:shd w:fill="auto" w:val="clear"/>
            <w:tcMar>
              <w:bottom w:w="28" w:type="dxa"/>
            </w:tcMar>
            <w:vAlign w:val="bottom"/>
          </w:tcPr>
          <w:p>
            <w:pPr>
              <w:pStyle w:val="TableContents"/>
              <w:spacing w:before="0" w:after="283"/>
              <w:jc w:val="center"/>
              <w:rPr/>
            </w:pPr>
            <w:r>
              <w:rPr/>
              <w:t>Period</w:t>
            </w:r>
          </w:p>
        </w:tc>
        <w:tc>
          <w:tcPr>
            <w:tcW w:w="60" w:type="dxa"/>
            <w:tcBorders/>
            <w:shd w:fill="auto" w:val="clear"/>
            <w:vAlign w:val="bottom"/>
          </w:tcPr>
          <w:p>
            <w:pPr>
              <w:pStyle w:val="TableContents"/>
              <w:spacing w:before="0" w:after="283"/>
              <w:rPr/>
            </w:pPr>
            <w:r>
              <w:rPr/>
              <w:t> </w:t>
            </w:r>
          </w:p>
        </w:tc>
      </w:tr>
      <w:tr>
        <w:trPr/>
        <w:tc>
          <w:tcPr>
            <w:tcW w:w="4040" w:type="dxa"/>
            <w:tcBorders/>
            <w:shd w:fill="CCEEFF" w:val="clear"/>
            <w:vAlign w:val="bottom"/>
          </w:tcPr>
          <w:p>
            <w:pPr>
              <w:pStyle w:val="TableContents"/>
              <w:spacing w:before="0" w:after="0"/>
              <w:ind w:left="225" w:right="0" w:hanging="225"/>
              <w:rPr>
                <w:b/>
              </w:rPr>
            </w:pPr>
            <w:r>
              <w:rPr>
                <w:b/>
              </w:rPr>
              <w:t>Allowance for losses on signature loans:</w:t>
            </w:r>
          </w:p>
        </w:tc>
        <w:tc>
          <w:tcPr>
            <w:tcW w:w="60" w:type="dxa"/>
            <w:tcBorders/>
            <w:shd w:fill="CCEEFF" w:val="clear"/>
            <w:vAlign w:val="bottom"/>
          </w:tcPr>
          <w:p>
            <w:pPr>
              <w:pStyle w:val="TableContents"/>
              <w:spacing w:before="0" w:after="283"/>
              <w:rPr/>
            </w:pPr>
            <w:r>
              <w:rPr/>
              <w:t> </w:t>
            </w:r>
          </w:p>
        </w:tc>
        <w:tc>
          <w:tcPr>
            <w:tcW w:w="211" w:type="dxa"/>
            <w:tcBorders/>
            <w:shd w:fill="CCEEFF" w:val="clear"/>
            <w:vAlign w:val="bottom"/>
          </w:tcPr>
          <w:p>
            <w:pPr>
              <w:pStyle w:val="TableContents"/>
              <w:spacing w:before="0" w:after="283"/>
              <w:rPr/>
            </w:pPr>
            <w:r>
              <w:rPr/>
              <w:t> </w:t>
            </w:r>
          </w:p>
        </w:tc>
        <w:tc>
          <w:tcPr>
            <w:tcW w:w="844"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179" w:type="dxa"/>
            <w:tcBorders/>
            <w:shd w:fill="CCEEFF" w:val="clear"/>
            <w:vAlign w:val="bottom"/>
          </w:tcPr>
          <w:p>
            <w:pPr>
              <w:pStyle w:val="TableContents"/>
              <w:spacing w:before="0" w:after="283"/>
              <w:rPr/>
            </w:pPr>
            <w:r>
              <w:rPr/>
              <w:t> </w:t>
            </w:r>
          </w:p>
        </w:tc>
        <w:tc>
          <w:tcPr>
            <w:tcW w:w="966" w:type="dxa"/>
            <w:tcBorders/>
            <w:shd w:fill="CCEEFF" w:val="clear"/>
            <w:vAlign w:val="bottom"/>
          </w:tcPr>
          <w:p>
            <w:pPr>
              <w:pStyle w:val="TableContents"/>
              <w:spacing w:before="0" w:after="283"/>
              <w:rPr/>
            </w:pPr>
            <w:r>
              <w:rPr/>
              <w:t> </w:t>
            </w:r>
          </w:p>
        </w:tc>
        <w:tc>
          <w:tcPr>
            <w:tcW w:w="95"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182" w:type="dxa"/>
            <w:tcBorders/>
            <w:shd w:fill="CCEEFF" w:val="clear"/>
            <w:vAlign w:val="bottom"/>
          </w:tcPr>
          <w:p>
            <w:pPr>
              <w:pStyle w:val="TableContents"/>
              <w:spacing w:before="0" w:after="283"/>
              <w:rPr/>
            </w:pPr>
            <w:r>
              <w:rPr/>
              <w:t> </w:t>
            </w:r>
          </w:p>
        </w:tc>
        <w:tc>
          <w:tcPr>
            <w:tcW w:w="888"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157" w:type="dxa"/>
            <w:tcBorders/>
            <w:shd w:fill="CCEEFF" w:val="clear"/>
            <w:vAlign w:val="bottom"/>
          </w:tcPr>
          <w:p>
            <w:pPr>
              <w:pStyle w:val="TableContents"/>
              <w:spacing w:before="0" w:after="283"/>
              <w:rPr/>
            </w:pPr>
            <w:r>
              <w:rPr/>
              <w:t> </w:t>
            </w:r>
          </w:p>
        </w:tc>
        <w:tc>
          <w:tcPr>
            <w:tcW w:w="763"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211" w:type="dxa"/>
            <w:tcBorders/>
            <w:shd w:fill="CCEEFF" w:val="clear"/>
            <w:vAlign w:val="bottom"/>
          </w:tcPr>
          <w:p>
            <w:pPr>
              <w:pStyle w:val="TableContents"/>
              <w:spacing w:before="0" w:after="283"/>
              <w:rPr/>
            </w:pPr>
            <w:r>
              <w:rPr/>
              <w:t> </w:t>
            </w:r>
          </w:p>
        </w:tc>
        <w:tc>
          <w:tcPr>
            <w:tcW w:w="844"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181" w:type="dxa"/>
            <w:tcBorders/>
            <w:shd w:fill="CCEEFF" w:val="clear"/>
            <w:vAlign w:val="bottom"/>
          </w:tcPr>
          <w:p>
            <w:pPr>
              <w:pStyle w:val="TableContents"/>
              <w:spacing w:before="0" w:after="283"/>
              <w:rPr/>
            </w:pPr>
            <w:r>
              <w:rPr/>
              <w:t> </w:t>
            </w:r>
          </w:p>
        </w:tc>
        <w:tc>
          <w:tcPr>
            <w:tcW w:w="889"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r>
      <w:tr>
        <w:trPr/>
        <w:tc>
          <w:tcPr>
            <w:tcW w:w="4040" w:type="dxa"/>
            <w:tcBorders/>
            <w:shd w:fill="auto" w:val="clear"/>
            <w:vAlign w:val="bottom"/>
          </w:tcPr>
          <w:p>
            <w:pPr>
              <w:pStyle w:val="TableContents"/>
              <w:spacing w:before="0" w:after="0"/>
              <w:ind w:left="450" w:right="0" w:hanging="225"/>
              <w:rPr/>
            </w:pPr>
            <w:r>
              <w:rPr/>
              <w:t>Year ended September 30, 2011</w:t>
            </w:r>
          </w:p>
        </w:tc>
        <w:tc>
          <w:tcPr>
            <w:tcW w:w="60" w:type="dxa"/>
            <w:tcBorders/>
            <w:shd w:fill="auto" w:val="clear"/>
            <w:vAlign w:val="bottom"/>
          </w:tcPr>
          <w:p>
            <w:pPr>
              <w:pStyle w:val="TableContents"/>
              <w:spacing w:before="0" w:after="283"/>
              <w:rPr/>
            </w:pPr>
            <w:r>
              <w:rPr/>
              <w:t> </w:t>
            </w:r>
          </w:p>
        </w:tc>
        <w:tc>
          <w:tcPr>
            <w:tcW w:w="211" w:type="dxa"/>
            <w:tcBorders/>
            <w:shd w:fill="auto" w:val="clear"/>
            <w:vAlign w:val="bottom"/>
          </w:tcPr>
          <w:p>
            <w:pPr>
              <w:pStyle w:val="TableContents"/>
              <w:spacing w:before="0" w:after="283"/>
              <w:jc w:val="left"/>
              <w:rPr/>
            </w:pPr>
            <w:r>
              <w:rPr/>
              <w:t>$</w:t>
            </w:r>
          </w:p>
        </w:tc>
        <w:tc>
          <w:tcPr>
            <w:tcW w:w="844" w:type="dxa"/>
            <w:tcBorders/>
            <w:shd w:fill="auto" w:val="clear"/>
            <w:vAlign w:val="bottom"/>
          </w:tcPr>
          <w:p>
            <w:pPr>
              <w:pStyle w:val="TableContents"/>
              <w:spacing w:before="0" w:after="283"/>
              <w:jc w:val="right"/>
              <w:rPr/>
            </w:pPr>
            <w:r>
              <w:rPr/>
              <w:t>750</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79" w:type="dxa"/>
            <w:tcBorders/>
            <w:shd w:fill="auto" w:val="clear"/>
            <w:vAlign w:val="bottom"/>
          </w:tcPr>
          <w:p>
            <w:pPr>
              <w:pStyle w:val="TableContents"/>
              <w:spacing w:before="0" w:after="283"/>
              <w:jc w:val="left"/>
              <w:rPr/>
            </w:pPr>
            <w:r>
              <w:rPr/>
              <w:t>$</w:t>
            </w:r>
          </w:p>
        </w:tc>
        <w:tc>
          <w:tcPr>
            <w:tcW w:w="966" w:type="dxa"/>
            <w:tcBorders/>
            <w:shd w:fill="auto" w:val="clear"/>
            <w:vAlign w:val="bottom"/>
          </w:tcPr>
          <w:p>
            <w:pPr>
              <w:pStyle w:val="TableContents"/>
              <w:spacing w:before="0" w:after="283"/>
              <w:jc w:val="right"/>
              <w:rPr/>
            </w:pPr>
            <w:r>
              <w:rPr/>
              <w:t>(18,043</w:t>
            </w:r>
          </w:p>
        </w:tc>
        <w:tc>
          <w:tcPr>
            <w:tcW w:w="95" w:type="dxa"/>
            <w:tcBorders/>
            <w:shd w:fill="auto" w:val="clear"/>
            <w:vAlign w:val="bottom"/>
          </w:tcPr>
          <w:p>
            <w:pPr>
              <w:pStyle w:val="TableContents"/>
              <w:spacing w:before="0" w:after="283"/>
              <w:rPr/>
            </w:pPr>
            <w:r>
              <w:rPr/>
              <w:t>)</w:t>
            </w:r>
          </w:p>
        </w:tc>
        <w:tc>
          <w:tcPr>
            <w:tcW w:w="60" w:type="dxa"/>
            <w:tcBorders/>
            <w:shd w:fill="auto" w:val="clear"/>
            <w:vAlign w:val="bottom"/>
          </w:tcPr>
          <w:p>
            <w:pPr>
              <w:pStyle w:val="TableContents"/>
              <w:spacing w:before="0" w:after="283"/>
              <w:rPr/>
            </w:pPr>
            <w:r>
              <w:rPr/>
              <w:t> </w:t>
            </w:r>
          </w:p>
        </w:tc>
        <w:tc>
          <w:tcPr>
            <w:tcW w:w="182" w:type="dxa"/>
            <w:tcBorders/>
            <w:shd w:fill="auto" w:val="clear"/>
            <w:vAlign w:val="bottom"/>
          </w:tcPr>
          <w:p>
            <w:pPr>
              <w:pStyle w:val="TableContents"/>
              <w:spacing w:before="0" w:after="283"/>
              <w:jc w:val="left"/>
              <w:rPr/>
            </w:pPr>
            <w:r>
              <w:rPr/>
              <w:t>$</w:t>
            </w:r>
          </w:p>
        </w:tc>
        <w:tc>
          <w:tcPr>
            <w:tcW w:w="888" w:type="dxa"/>
            <w:tcBorders/>
            <w:shd w:fill="auto" w:val="clear"/>
            <w:vAlign w:val="bottom"/>
          </w:tcPr>
          <w:p>
            <w:pPr>
              <w:pStyle w:val="TableContents"/>
              <w:spacing w:before="0" w:after="283"/>
              <w:jc w:val="right"/>
              <w:rPr/>
            </w:pPr>
            <w:r>
              <w:rPr/>
              <w:t>6,349</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57" w:type="dxa"/>
            <w:tcBorders/>
            <w:shd w:fill="auto" w:val="clear"/>
            <w:vAlign w:val="bottom"/>
          </w:tcPr>
          <w:p>
            <w:pPr>
              <w:pStyle w:val="TableContents"/>
              <w:spacing w:before="0" w:after="283"/>
              <w:jc w:val="left"/>
              <w:rPr/>
            </w:pPr>
            <w:r>
              <w:rPr/>
              <w:t>$</w:t>
            </w:r>
          </w:p>
        </w:tc>
        <w:tc>
          <w:tcPr>
            <w:tcW w:w="763" w:type="dxa"/>
            <w:tcBorders/>
            <w:shd w:fill="auto" w:val="clear"/>
            <w:vAlign w:val="bottom"/>
          </w:tcPr>
          <w:p>
            <w:pPr>
              <w:pStyle w:val="TableContents"/>
              <w:spacing w:before="0" w:after="283"/>
              <w:jc w:val="right"/>
              <w:rPr/>
            </w:pPr>
            <w:r>
              <w:rPr/>
              <w:t>12,671</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211" w:type="dxa"/>
            <w:tcBorders/>
            <w:shd w:fill="auto" w:val="clear"/>
            <w:vAlign w:val="bottom"/>
          </w:tcPr>
          <w:p>
            <w:pPr>
              <w:pStyle w:val="TableContents"/>
              <w:spacing w:before="0" w:after="283"/>
              <w:jc w:val="left"/>
              <w:rPr/>
            </w:pPr>
            <w:r>
              <w:rPr/>
              <w:t>$</w:t>
            </w:r>
          </w:p>
        </w:tc>
        <w:tc>
          <w:tcPr>
            <w:tcW w:w="844" w:type="dxa"/>
            <w:tcBorders/>
            <w:shd w:fill="auto" w:val="clear"/>
            <w:vAlign w:val="bottom"/>
          </w:tcPr>
          <w:p>
            <w:pPr>
              <w:pStyle w:val="TableContents"/>
              <w:spacing w:before="0" w:after="283"/>
              <w:jc w:val="right"/>
              <w:rPr/>
            </w:pPr>
            <w:r>
              <w:rPr/>
              <w:t>1,727</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81" w:type="dxa"/>
            <w:tcBorders/>
            <w:shd w:fill="auto" w:val="clear"/>
            <w:vAlign w:val="bottom"/>
          </w:tcPr>
          <w:p>
            <w:pPr>
              <w:pStyle w:val="TableContents"/>
              <w:spacing w:before="0" w:after="283"/>
              <w:jc w:val="left"/>
              <w:rPr/>
            </w:pPr>
            <w:r>
              <w:rPr/>
              <w:t>$</w:t>
            </w:r>
          </w:p>
        </w:tc>
        <w:tc>
          <w:tcPr>
            <w:tcW w:w="889" w:type="dxa"/>
            <w:tcBorders/>
            <w:shd w:fill="auto" w:val="clear"/>
            <w:vAlign w:val="bottom"/>
          </w:tcPr>
          <w:p>
            <w:pPr>
              <w:pStyle w:val="TableContents"/>
              <w:spacing w:before="0" w:after="283"/>
              <w:jc w:val="right"/>
              <w:rPr/>
            </w:pPr>
            <w:r>
              <w:rPr/>
              <w:t>13,116</w:t>
            </w:r>
          </w:p>
        </w:tc>
        <w:tc>
          <w:tcPr>
            <w:tcW w:w="60" w:type="dxa"/>
            <w:tcBorders/>
            <w:shd w:fill="auto" w:val="clear"/>
            <w:vAlign w:val="bottom"/>
          </w:tcPr>
          <w:p>
            <w:pPr>
              <w:pStyle w:val="TableContents"/>
              <w:spacing w:before="0" w:after="283"/>
              <w:rPr/>
            </w:pPr>
            <w:r>
              <w:rPr/>
              <w:t> </w:t>
            </w:r>
          </w:p>
        </w:tc>
      </w:tr>
      <w:tr>
        <w:trPr/>
        <w:tc>
          <w:tcPr>
            <w:tcW w:w="4040" w:type="dxa"/>
            <w:tcBorders/>
            <w:shd w:fill="CCEEFF" w:val="clear"/>
            <w:vAlign w:val="bottom"/>
          </w:tcPr>
          <w:p>
            <w:pPr>
              <w:pStyle w:val="TableContents"/>
              <w:spacing w:before="0" w:after="0"/>
              <w:ind w:left="450" w:right="0" w:hanging="225"/>
              <w:rPr/>
            </w:pPr>
            <w:r>
              <w:rPr/>
              <w:t>Year ended September 30, 2010</w:t>
            </w:r>
          </w:p>
        </w:tc>
        <w:tc>
          <w:tcPr>
            <w:tcW w:w="60" w:type="dxa"/>
            <w:tcBorders/>
            <w:shd w:fill="CCEEFF" w:val="clear"/>
            <w:vAlign w:val="bottom"/>
          </w:tcPr>
          <w:p>
            <w:pPr>
              <w:pStyle w:val="TableContents"/>
              <w:spacing w:before="0" w:after="283"/>
              <w:rPr/>
            </w:pPr>
            <w:r>
              <w:rPr/>
              <w:t> </w:t>
            </w:r>
          </w:p>
        </w:tc>
        <w:tc>
          <w:tcPr>
            <w:tcW w:w="211" w:type="dxa"/>
            <w:tcBorders/>
            <w:shd w:fill="CCEEFF" w:val="clear"/>
            <w:vAlign w:val="bottom"/>
          </w:tcPr>
          <w:p>
            <w:pPr>
              <w:pStyle w:val="TableContents"/>
              <w:spacing w:before="0" w:after="283"/>
              <w:rPr/>
            </w:pPr>
            <w:r>
              <w:rPr/>
              <w:t> </w:t>
            </w:r>
          </w:p>
        </w:tc>
        <w:tc>
          <w:tcPr>
            <w:tcW w:w="844" w:type="dxa"/>
            <w:tcBorders/>
            <w:shd w:fill="CCEEFF" w:val="clear"/>
            <w:vAlign w:val="bottom"/>
          </w:tcPr>
          <w:p>
            <w:pPr>
              <w:pStyle w:val="TableContents"/>
              <w:spacing w:before="0" w:after="283"/>
              <w:jc w:val="right"/>
              <w:rPr/>
            </w:pPr>
            <w:r>
              <w:rPr/>
              <w:t>532</w:t>
            </w:r>
          </w:p>
        </w:tc>
        <w:tc>
          <w:tcPr>
            <w:tcW w:w="6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179" w:type="dxa"/>
            <w:tcBorders/>
            <w:shd w:fill="CCEEFF" w:val="clear"/>
            <w:vAlign w:val="bottom"/>
          </w:tcPr>
          <w:p>
            <w:pPr>
              <w:pStyle w:val="TableContents"/>
              <w:spacing w:before="0" w:after="283"/>
              <w:jc w:val="left"/>
              <w:rPr/>
            </w:pPr>
            <w:r>
              <w:rPr/>
              <w:t> </w:t>
            </w:r>
          </w:p>
        </w:tc>
        <w:tc>
          <w:tcPr>
            <w:tcW w:w="966" w:type="dxa"/>
            <w:tcBorders/>
            <w:shd w:fill="CCEEFF" w:val="clear"/>
            <w:vAlign w:val="bottom"/>
          </w:tcPr>
          <w:p>
            <w:pPr>
              <w:pStyle w:val="TableContents"/>
              <w:spacing w:before="0" w:after="283"/>
              <w:jc w:val="right"/>
              <w:rPr/>
            </w:pPr>
            <w:r>
              <w:rPr/>
              <w:t>(14,807</w:t>
            </w:r>
          </w:p>
        </w:tc>
        <w:tc>
          <w:tcPr>
            <w:tcW w:w="95" w:type="dxa"/>
            <w:tcBorders/>
            <w:shd w:fill="CCEEFF" w:val="clear"/>
            <w:vAlign w:val="bottom"/>
          </w:tcPr>
          <w:p>
            <w:pPr>
              <w:pStyle w:val="TableContents"/>
              <w:spacing w:before="0" w:after="283"/>
              <w:rPr/>
            </w:pPr>
            <w:r>
              <w:rPr/>
              <w:t>)</w:t>
            </w:r>
          </w:p>
        </w:tc>
        <w:tc>
          <w:tcPr>
            <w:tcW w:w="60" w:type="dxa"/>
            <w:tcBorders/>
            <w:shd w:fill="CCEEFF" w:val="clear"/>
            <w:vAlign w:val="bottom"/>
          </w:tcPr>
          <w:p>
            <w:pPr>
              <w:pStyle w:val="TableContents"/>
              <w:spacing w:before="0" w:after="283"/>
              <w:rPr/>
            </w:pPr>
            <w:r>
              <w:rPr/>
              <w:t> </w:t>
            </w:r>
          </w:p>
        </w:tc>
        <w:tc>
          <w:tcPr>
            <w:tcW w:w="182" w:type="dxa"/>
            <w:tcBorders/>
            <w:shd w:fill="CCEEFF" w:val="clear"/>
            <w:vAlign w:val="bottom"/>
          </w:tcPr>
          <w:p>
            <w:pPr>
              <w:pStyle w:val="TableContents"/>
              <w:spacing w:before="0" w:after="283"/>
              <w:rPr/>
            </w:pPr>
            <w:r>
              <w:rPr/>
              <w:t> </w:t>
            </w:r>
          </w:p>
        </w:tc>
        <w:tc>
          <w:tcPr>
            <w:tcW w:w="888" w:type="dxa"/>
            <w:tcBorders/>
            <w:shd w:fill="CCEEFF" w:val="clear"/>
            <w:vAlign w:val="bottom"/>
          </w:tcPr>
          <w:p>
            <w:pPr>
              <w:pStyle w:val="TableContents"/>
              <w:spacing w:before="0" w:after="283"/>
              <w:jc w:val="right"/>
              <w:rPr/>
            </w:pPr>
            <w:r>
              <w:rPr/>
              <w:t>5,757</w:t>
            </w:r>
          </w:p>
        </w:tc>
        <w:tc>
          <w:tcPr>
            <w:tcW w:w="6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157" w:type="dxa"/>
            <w:tcBorders/>
            <w:shd w:fill="CCEEFF" w:val="clear"/>
            <w:vAlign w:val="bottom"/>
          </w:tcPr>
          <w:p>
            <w:pPr>
              <w:pStyle w:val="TableContents"/>
              <w:spacing w:before="0" w:after="283"/>
              <w:rPr/>
            </w:pPr>
            <w:r>
              <w:rPr/>
              <w:t> </w:t>
            </w:r>
          </w:p>
        </w:tc>
        <w:tc>
          <w:tcPr>
            <w:tcW w:w="763" w:type="dxa"/>
            <w:tcBorders/>
            <w:shd w:fill="CCEEFF" w:val="clear"/>
            <w:vAlign w:val="bottom"/>
          </w:tcPr>
          <w:p>
            <w:pPr>
              <w:pStyle w:val="TableContents"/>
              <w:spacing w:before="0" w:after="283"/>
              <w:jc w:val="right"/>
              <w:rPr/>
            </w:pPr>
            <w:r>
              <w:rPr/>
              <w:t>9,268</w:t>
            </w:r>
          </w:p>
        </w:tc>
        <w:tc>
          <w:tcPr>
            <w:tcW w:w="6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211" w:type="dxa"/>
            <w:tcBorders/>
            <w:shd w:fill="CCEEFF" w:val="clear"/>
            <w:vAlign w:val="bottom"/>
          </w:tcPr>
          <w:p>
            <w:pPr>
              <w:pStyle w:val="TableContents"/>
              <w:spacing w:before="0" w:after="283"/>
              <w:rPr/>
            </w:pPr>
            <w:r>
              <w:rPr/>
              <w:t> </w:t>
            </w:r>
          </w:p>
        </w:tc>
        <w:tc>
          <w:tcPr>
            <w:tcW w:w="844" w:type="dxa"/>
            <w:tcBorders/>
            <w:shd w:fill="CCEEFF" w:val="clear"/>
            <w:vAlign w:val="bottom"/>
          </w:tcPr>
          <w:p>
            <w:pPr>
              <w:pStyle w:val="TableContents"/>
              <w:spacing w:before="0" w:after="283"/>
              <w:jc w:val="right"/>
              <w:rPr/>
            </w:pPr>
            <w:r>
              <w:rPr/>
              <w:t>750</w:t>
            </w:r>
          </w:p>
        </w:tc>
        <w:tc>
          <w:tcPr>
            <w:tcW w:w="6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181" w:type="dxa"/>
            <w:tcBorders/>
            <w:shd w:fill="CCEEFF" w:val="clear"/>
            <w:vAlign w:val="bottom"/>
          </w:tcPr>
          <w:p>
            <w:pPr>
              <w:pStyle w:val="TableContents"/>
              <w:spacing w:before="0" w:after="283"/>
              <w:rPr/>
            </w:pPr>
            <w:r>
              <w:rPr/>
              <w:t> </w:t>
            </w:r>
          </w:p>
        </w:tc>
        <w:tc>
          <w:tcPr>
            <w:tcW w:w="889" w:type="dxa"/>
            <w:tcBorders/>
            <w:shd w:fill="CCEEFF" w:val="clear"/>
            <w:vAlign w:val="bottom"/>
          </w:tcPr>
          <w:p>
            <w:pPr>
              <w:pStyle w:val="TableContents"/>
              <w:spacing w:before="0" w:after="283"/>
              <w:jc w:val="right"/>
              <w:rPr/>
            </w:pPr>
            <w:r>
              <w:rPr/>
              <w:t>11,525</w:t>
            </w:r>
          </w:p>
        </w:tc>
        <w:tc>
          <w:tcPr>
            <w:tcW w:w="60" w:type="dxa"/>
            <w:tcBorders/>
            <w:shd w:fill="CCEEFF" w:val="clear"/>
            <w:vAlign w:val="bottom"/>
          </w:tcPr>
          <w:p>
            <w:pPr>
              <w:pStyle w:val="TableContents"/>
              <w:spacing w:before="0" w:after="283"/>
              <w:rPr/>
            </w:pPr>
            <w:r>
              <w:rPr/>
              <w:t> </w:t>
            </w:r>
          </w:p>
        </w:tc>
      </w:tr>
      <w:tr>
        <w:trPr/>
        <w:tc>
          <w:tcPr>
            <w:tcW w:w="4040" w:type="dxa"/>
            <w:tcBorders/>
            <w:shd w:fill="auto" w:val="clear"/>
            <w:vAlign w:val="bottom"/>
          </w:tcPr>
          <w:p>
            <w:pPr>
              <w:pStyle w:val="TableContents"/>
              <w:spacing w:before="0" w:after="0"/>
              <w:ind w:left="450" w:right="0" w:hanging="225"/>
              <w:rPr/>
            </w:pPr>
            <w:r>
              <w:rPr/>
              <w:t>Year ended September 30, 2009</w:t>
            </w:r>
          </w:p>
        </w:tc>
        <w:tc>
          <w:tcPr>
            <w:tcW w:w="60" w:type="dxa"/>
            <w:tcBorders/>
            <w:shd w:fill="auto" w:val="clear"/>
            <w:vAlign w:val="bottom"/>
          </w:tcPr>
          <w:p>
            <w:pPr>
              <w:pStyle w:val="TableContents"/>
              <w:spacing w:before="0" w:after="283"/>
              <w:rPr/>
            </w:pPr>
            <w:r>
              <w:rPr/>
              <w:t> </w:t>
            </w:r>
          </w:p>
        </w:tc>
        <w:tc>
          <w:tcPr>
            <w:tcW w:w="211" w:type="dxa"/>
            <w:tcBorders/>
            <w:shd w:fill="auto" w:val="clear"/>
            <w:vAlign w:val="bottom"/>
          </w:tcPr>
          <w:p>
            <w:pPr>
              <w:pStyle w:val="TableContents"/>
              <w:spacing w:before="0" w:after="283"/>
              <w:rPr/>
            </w:pPr>
            <w:r>
              <w:rPr/>
              <w:t> </w:t>
            </w:r>
          </w:p>
        </w:tc>
        <w:tc>
          <w:tcPr>
            <w:tcW w:w="844" w:type="dxa"/>
            <w:tcBorders/>
            <w:shd w:fill="auto" w:val="clear"/>
            <w:vAlign w:val="bottom"/>
          </w:tcPr>
          <w:p>
            <w:pPr>
              <w:pStyle w:val="TableContents"/>
              <w:spacing w:before="0" w:after="283"/>
              <w:jc w:val="right"/>
              <w:rPr/>
            </w:pPr>
            <w:r>
              <w:rPr/>
              <w:t>580</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79" w:type="dxa"/>
            <w:tcBorders/>
            <w:shd w:fill="auto" w:val="clear"/>
            <w:vAlign w:val="bottom"/>
          </w:tcPr>
          <w:p>
            <w:pPr>
              <w:pStyle w:val="TableContents"/>
              <w:spacing w:before="0" w:after="283"/>
              <w:jc w:val="left"/>
              <w:rPr/>
            </w:pPr>
            <w:r>
              <w:rPr/>
              <w:t> </w:t>
            </w:r>
          </w:p>
        </w:tc>
        <w:tc>
          <w:tcPr>
            <w:tcW w:w="966" w:type="dxa"/>
            <w:tcBorders/>
            <w:shd w:fill="auto" w:val="clear"/>
            <w:vAlign w:val="bottom"/>
          </w:tcPr>
          <w:p>
            <w:pPr>
              <w:pStyle w:val="TableContents"/>
              <w:spacing w:before="0" w:after="283"/>
              <w:jc w:val="right"/>
              <w:rPr/>
            </w:pPr>
            <w:r>
              <w:rPr/>
              <w:t>(14,456</w:t>
            </w:r>
          </w:p>
        </w:tc>
        <w:tc>
          <w:tcPr>
            <w:tcW w:w="95" w:type="dxa"/>
            <w:tcBorders/>
            <w:shd w:fill="auto" w:val="clear"/>
            <w:vAlign w:val="bottom"/>
          </w:tcPr>
          <w:p>
            <w:pPr>
              <w:pStyle w:val="TableContents"/>
              <w:spacing w:before="0" w:after="283"/>
              <w:rPr/>
            </w:pPr>
            <w:r>
              <w:rPr/>
              <w:t>)</w:t>
            </w:r>
          </w:p>
        </w:tc>
        <w:tc>
          <w:tcPr>
            <w:tcW w:w="60" w:type="dxa"/>
            <w:tcBorders/>
            <w:shd w:fill="auto" w:val="clear"/>
            <w:vAlign w:val="bottom"/>
          </w:tcPr>
          <w:p>
            <w:pPr>
              <w:pStyle w:val="TableContents"/>
              <w:spacing w:before="0" w:after="283"/>
              <w:rPr/>
            </w:pPr>
            <w:r>
              <w:rPr/>
              <w:t> </w:t>
            </w:r>
          </w:p>
        </w:tc>
        <w:tc>
          <w:tcPr>
            <w:tcW w:w="182" w:type="dxa"/>
            <w:tcBorders/>
            <w:shd w:fill="auto" w:val="clear"/>
            <w:vAlign w:val="bottom"/>
          </w:tcPr>
          <w:p>
            <w:pPr>
              <w:pStyle w:val="TableContents"/>
              <w:spacing w:before="0" w:after="283"/>
              <w:rPr/>
            </w:pPr>
            <w:r>
              <w:rPr/>
              <w:t> </w:t>
            </w:r>
          </w:p>
        </w:tc>
        <w:tc>
          <w:tcPr>
            <w:tcW w:w="888" w:type="dxa"/>
            <w:tcBorders/>
            <w:shd w:fill="auto" w:val="clear"/>
            <w:vAlign w:val="bottom"/>
          </w:tcPr>
          <w:p>
            <w:pPr>
              <w:pStyle w:val="TableContents"/>
              <w:spacing w:before="0" w:after="283"/>
              <w:jc w:val="right"/>
              <w:rPr/>
            </w:pPr>
            <w:r>
              <w:rPr/>
              <w:t>5,571</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57" w:type="dxa"/>
            <w:tcBorders/>
            <w:shd w:fill="auto" w:val="clear"/>
            <w:vAlign w:val="bottom"/>
          </w:tcPr>
          <w:p>
            <w:pPr>
              <w:pStyle w:val="TableContents"/>
              <w:spacing w:before="0" w:after="283"/>
              <w:rPr/>
            </w:pPr>
            <w:r>
              <w:rPr/>
              <w:t> </w:t>
            </w:r>
          </w:p>
        </w:tc>
        <w:tc>
          <w:tcPr>
            <w:tcW w:w="763" w:type="dxa"/>
            <w:tcBorders/>
            <w:shd w:fill="auto" w:val="clear"/>
            <w:vAlign w:val="bottom"/>
          </w:tcPr>
          <w:p>
            <w:pPr>
              <w:pStyle w:val="TableContents"/>
              <w:spacing w:before="0" w:after="283"/>
              <w:jc w:val="right"/>
              <w:rPr/>
            </w:pPr>
            <w:r>
              <w:rPr/>
              <w:t>8,837</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211" w:type="dxa"/>
            <w:tcBorders/>
            <w:shd w:fill="auto" w:val="clear"/>
            <w:vAlign w:val="bottom"/>
          </w:tcPr>
          <w:p>
            <w:pPr>
              <w:pStyle w:val="TableContents"/>
              <w:spacing w:before="0" w:after="283"/>
              <w:rPr/>
            </w:pPr>
            <w:r>
              <w:rPr/>
              <w:t> </w:t>
            </w:r>
          </w:p>
        </w:tc>
        <w:tc>
          <w:tcPr>
            <w:tcW w:w="844" w:type="dxa"/>
            <w:tcBorders/>
            <w:shd w:fill="auto" w:val="clear"/>
            <w:vAlign w:val="bottom"/>
          </w:tcPr>
          <w:p>
            <w:pPr>
              <w:pStyle w:val="TableContents"/>
              <w:spacing w:before="0" w:after="283"/>
              <w:jc w:val="right"/>
              <w:rPr/>
            </w:pPr>
            <w:r>
              <w:rPr/>
              <w:t>532</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81" w:type="dxa"/>
            <w:tcBorders/>
            <w:shd w:fill="auto" w:val="clear"/>
            <w:vAlign w:val="bottom"/>
          </w:tcPr>
          <w:p>
            <w:pPr>
              <w:pStyle w:val="TableContents"/>
              <w:spacing w:before="0" w:after="283"/>
              <w:rPr/>
            </w:pPr>
            <w:r>
              <w:rPr/>
              <w:t> </w:t>
            </w:r>
          </w:p>
        </w:tc>
        <w:tc>
          <w:tcPr>
            <w:tcW w:w="889" w:type="dxa"/>
            <w:tcBorders/>
            <w:shd w:fill="auto" w:val="clear"/>
            <w:vAlign w:val="bottom"/>
          </w:tcPr>
          <w:p>
            <w:pPr>
              <w:pStyle w:val="TableContents"/>
              <w:spacing w:before="0" w:after="283"/>
              <w:jc w:val="right"/>
              <w:rPr/>
            </w:pPr>
            <w:r>
              <w:rPr/>
              <w:t>8,889</w:t>
            </w:r>
          </w:p>
        </w:tc>
        <w:tc>
          <w:tcPr>
            <w:tcW w:w="60" w:type="dxa"/>
            <w:tcBorders/>
            <w:shd w:fill="auto" w:val="clear"/>
            <w:vAlign w:val="bottom"/>
          </w:tcPr>
          <w:p>
            <w:pPr>
              <w:pStyle w:val="TableContents"/>
              <w:spacing w:before="0" w:after="283"/>
              <w:rPr/>
            </w:pPr>
            <w:r>
              <w:rPr/>
              <w:t> </w:t>
            </w:r>
          </w:p>
        </w:tc>
      </w:tr>
      <w:tr>
        <w:trPr/>
        <w:tc>
          <w:tcPr>
            <w:tcW w:w="4040" w:type="dxa"/>
            <w:tcBorders/>
            <w:shd w:fill="auto" w:val="clear"/>
            <w:vAlign w:val="bottom"/>
          </w:tcPr>
          <w:p>
            <w:pPr>
              <w:pStyle w:val="TableContents"/>
              <w:spacing w:before="0" w:after="0"/>
              <w:ind w:left="225" w:right="0" w:hanging="225"/>
              <w:rPr/>
            </w:pPr>
            <w:r>
              <w:rPr/>
              <w:t> </w:t>
            </w:r>
          </w:p>
        </w:tc>
        <w:tc>
          <w:tcPr>
            <w:tcW w:w="60" w:type="dxa"/>
            <w:tcBorders/>
            <w:shd w:fill="auto" w:val="clear"/>
            <w:vAlign w:val="bottom"/>
          </w:tcPr>
          <w:p>
            <w:pPr>
              <w:pStyle w:val="TableContents"/>
              <w:spacing w:before="0" w:after="283"/>
              <w:rPr/>
            </w:pPr>
            <w:r>
              <w:rPr/>
              <w:t> </w:t>
            </w:r>
          </w:p>
        </w:tc>
        <w:tc>
          <w:tcPr>
            <w:tcW w:w="211" w:type="dxa"/>
            <w:tcBorders/>
            <w:shd w:fill="auto" w:val="clear"/>
            <w:vAlign w:val="bottom"/>
          </w:tcPr>
          <w:p>
            <w:pPr>
              <w:pStyle w:val="TableContents"/>
              <w:spacing w:before="0" w:after="283"/>
              <w:rPr/>
            </w:pPr>
            <w:r>
              <w:rPr/>
              <w:t> </w:t>
            </w:r>
          </w:p>
        </w:tc>
        <w:tc>
          <w:tcPr>
            <w:tcW w:w="844"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79" w:type="dxa"/>
            <w:tcBorders/>
            <w:shd w:fill="auto" w:val="clear"/>
            <w:vAlign w:val="bottom"/>
          </w:tcPr>
          <w:p>
            <w:pPr>
              <w:pStyle w:val="TableContents"/>
              <w:spacing w:before="0" w:after="283"/>
              <w:rPr/>
            </w:pPr>
            <w:r>
              <w:rPr/>
              <w:t> </w:t>
            </w:r>
          </w:p>
        </w:tc>
        <w:tc>
          <w:tcPr>
            <w:tcW w:w="966" w:type="dxa"/>
            <w:tcBorders/>
            <w:shd w:fill="auto" w:val="clear"/>
            <w:vAlign w:val="bottom"/>
          </w:tcPr>
          <w:p>
            <w:pPr>
              <w:pStyle w:val="TableContents"/>
              <w:spacing w:before="0" w:after="283"/>
              <w:rPr/>
            </w:pPr>
            <w:r>
              <w:rPr/>
              <w:t> </w:t>
            </w:r>
          </w:p>
        </w:tc>
        <w:tc>
          <w:tcPr>
            <w:tcW w:w="9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82" w:type="dxa"/>
            <w:tcBorders/>
            <w:shd w:fill="auto" w:val="clear"/>
            <w:vAlign w:val="bottom"/>
          </w:tcPr>
          <w:p>
            <w:pPr>
              <w:pStyle w:val="TableContents"/>
              <w:spacing w:before="0" w:after="283"/>
              <w:rPr/>
            </w:pPr>
            <w:r>
              <w:rPr/>
              <w:t> </w:t>
            </w:r>
          </w:p>
        </w:tc>
        <w:tc>
          <w:tcPr>
            <w:tcW w:w="888"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57" w:type="dxa"/>
            <w:tcBorders/>
            <w:shd w:fill="auto" w:val="clear"/>
            <w:vAlign w:val="bottom"/>
          </w:tcPr>
          <w:p>
            <w:pPr>
              <w:pStyle w:val="TableContents"/>
              <w:spacing w:before="0" w:after="283"/>
              <w:rPr/>
            </w:pPr>
            <w:r>
              <w:rPr/>
              <w:t> </w:t>
            </w:r>
          </w:p>
        </w:tc>
        <w:tc>
          <w:tcPr>
            <w:tcW w:w="763"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211" w:type="dxa"/>
            <w:tcBorders/>
            <w:shd w:fill="auto" w:val="clear"/>
            <w:vAlign w:val="bottom"/>
          </w:tcPr>
          <w:p>
            <w:pPr>
              <w:pStyle w:val="TableContents"/>
              <w:spacing w:before="0" w:after="283"/>
              <w:rPr/>
            </w:pPr>
            <w:r>
              <w:rPr/>
              <w:t> </w:t>
            </w:r>
          </w:p>
        </w:tc>
        <w:tc>
          <w:tcPr>
            <w:tcW w:w="844"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81" w:type="dxa"/>
            <w:tcBorders/>
            <w:shd w:fill="auto" w:val="clear"/>
            <w:vAlign w:val="bottom"/>
          </w:tcPr>
          <w:p>
            <w:pPr>
              <w:pStyle w:val="TableContents"/>
              <w:spacing w:before="0" w:after="283"/>
              <w:rPr/>
            </w:pPr>
            <w:r>
              <w:rPr/>
              <w:t> </w:t>
            </w:r>
          </w:p>
        </w:tc>
        <w:tc>
          <w:tcPr>
            <w:tcW w:w="889"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r>
      <w:tr>
        <w:trPr/>
        <w:tc>
          <w:tcPr>
            <w:tcW w:w="4040" w:type="dxa"/>
            <w:tcBorders/>
            <w:shd w:fill="CCEEFF" w:val="clear"/>
            <w:vAlign w:val="bottom"/>
          </w:tcPr>
          <w:p>
            <w:pPr>
              <w:pStyle w:val="TableContents"/>
              <w:spacing w:before="0" w:after="0"/>
              <w:ind w:left="225" w:right="0" w:hanging="225"/>
              <w:rPr>
                <w:b/>
              </w:rPr>
            </w:pPr>
            <w:r>
              <w:rPr>
                <w:b/>
              </w:rPr>
              <w:t>Allowance for losses on auto title loans:</w:t>
            </w:r>
          </w:p>
        </w:tc>
        <w:tc>
          <w:tcPr>
            <w:tcW w:w="60" w:type="dxa"/>
            <w:tcBorders/>
            <w:shd w:fill="CCEEFF" w:val="clear"/>
            <w:vAlign w:val="bottom"/>
          </w:tcPr>
          <w:p>
            <w:pPr>
              <w:pStyle w:val="TableContents"/>
              <w:spacing w:before="0" w:after="283"/>
              <w:rPr/>
            </w:pPr>
            <w:r>
              <w:rPr/>
              <w:t> </w:t>
            </w:r>
          </w:p>
        </w:tc>
        <w:tc>
          <w:tcPr>
            <w:tcW w:w="211" w:type="dxa"/>
            <w:tcBorders/>
            <w:shd w:fill="CCEEFF" w:val="clear"/>
            <w:vAlign w:val="bottom"/>
          </w:tcPr>
          <w:p>
            <w:pPr>
              <w:pStyle w:val="TableContents"/>
              <w:spacing w:before="0" w:after="283"/>
              <w:rPr/>
            </w:pPr>
            <w:r>
              <w:rPr/>
              <w:t> </w:t>
            </w:r>
          </w:p>
        </w:tc>
        <w:tc>
          <w:tcPr>
            <w:tcW w:w="844"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179" w:type="dxa"/>
            <w:tcBorders/>
            <w:shd w:fill="CCEEFF" w:val="clear"/>
            <w:vAlign w:val="bottom"/>
          </w:tcPr>
          <w:p>
            <w:pPr>
              <w:pStyle w:val="TableContents"/>
              <w:spacing w:before="0" w:after="283"/>
              <w:rPr/>
            </w:pPr>
            <w:r>
              <w:rPr/>
              <w:t> </w:t>
            </w:r>
          </w:p>
        </w:tc>
        <w:tc>
          <w:tcPr>
            <w:tcW w:w="966" w:type="dxa"/>
            <w:tcBorders/>
            <w:shd w:fill="CCEEFF" w:val="clear"/>
            <w:vAlign w:val="bottom"/>
          </w:tcPr>
          <w:p>
            <w:pPr>
              <w:pStyle w:val="TableContents"/>
              <w:spacing w:before="0" w:after="283"/>
              <w:rPr/>
            </w:pPr>
            <w:r>
              <w:rPr/>
              <w:t> </w:t>
            </w:r>
          </w:p>
        </w:tc>
        <w:tc>
          <w:tcPr>
            <w:tcW w:w="95"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182" w:type="dxa"/>
            <w:tcBorders/>
            <w:shd w:fill="CCEEFF" w:val="clear"/>
            <w:vAlign w:val="bottom"/>
          </w:tcPr>
          <w:p>
            <w:pPr>
              <w:pStyle w:val="TableContents"/>
              <w:spacing w:before="0" w:after="283"/>
              <w:rPr/>
            </w:pPr>
            <w:r>
              <w:rPr/>
              <w:t> </w:t>
            </w:r>
          </w:p>
        </w:tc>
        <w:tc>
          <w:tcPr>
            <w:tcW w:w="888"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157" w:type="dxa"/>
            <w:tcBorders/>
            <w:shd w:fill="CCEEFF" w:val="clear"/>
            <w:vAlign w:val="bottom"/>
          </w:tcPr>
          <w:p>
            <w:pPr>
              <w:pStyle w:val="TableContents"/>
              <w:spacing w:before="0" w:after="283"/>
              <w:rPr/>
            </w:pPr>
            <w:r>
              <w:rPr/>
              <w:t> </w:t>
            </w:r>
          </w:p>
        </w:tc>
        <w:tc>
          <w:tcPr>
            <w:tcW w:w="763"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211" w:type="dxa"/>
            <w:tcBorders/>
            <w:shd w:fill="CCEEFF" w:val="clear"/>
            <w:vAlign w:val="bottom"/>
          </w:tcPr>
          <w:p>
            <w:pPr>
              <w:pStyle w:val="TableContents"/>
              <w:spacing w:before="0" w:after="283"/>
              <w:rPr/>
            </w:pPr>
            <w:r>
              <w:rPr/>
              <w:t> </w:t>
            </w:r>
          </w:p>
        </w:tc>
        <w:tc>
          <w:tcPr>
            <w:tcW w:w="844"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181" w:type="dxa"/>
            <w:tcBorders/>
            <w:shd w:fill="CCEEFF" w:val="clear"/>
            <w:vAlign w:val="bottom"/>
          </w:tcPr>
          <w:p>
            <w:pPr>
              <w:pStyle w:val="TableContents"/>
              <w:spacing w:before="0" w:after="283"/>
              <w:rPr/>
            </w:pPr>
            <w:r>
              <w:rPr/>
              <w:t> </w:t>
            </w:r>
          </w:p>
        </w:tc>
        <w:tc>
          <w:tcPr>
            <w:tcW w:w="889"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r>
      <w:tr>
        <w:trPr/>
        <w:tc>
          <w:tcPr>
            <w:tcW w:w="4040" w:type="dxa"/>
            <w:tcBorders/>
            <w:shd w:fill="auto" w:val="clear"/>
            <w:vAlign w:val="bottom"/>
          </w:tcPr>
          <w:p>
            <w:pPr>
              <w:pStyle w:val="TableContents"/>
              <w:spacing w:before="0" w:after="0"/>
              <w:ind w:left="450" w:right="0" w:hanging="225"/>
              <w:rPr/>
            </w:pPr>
            <w:r>
              <w:rPr/>
              <w:t>Year ended September 30, 2011</w:t>
            </w:r>
          </w:p>
        </w:tc>
        <w:tc>
          <w:tcPr>
            <w:tcW w:w="60" w:type="dxa"/>
            <w:tcBorders/>
            <w:shd w:fill="auto" w:val="clear"/>
            <w:vAlign w:val="bottom"/>
          </w:tcPr>
          <w:p>
            <w:pPr>
              <w:pStyle w:val="TableContents"/>
              <w:spacing w:before="0" w:after="283"/>
              <w:rPr/>
            </w:pPr>
            <w:r>
              <w:rPr/>
              <w:t> </w:t>
            </w:r>
          </w:p>
        </w:tc>
        <w:tc>
          <w:tcPr>
            <w:tcW w:w="211" w:type="dxa"/>
            <w:tcBorders/>
            <w:shd w:fill="auto" w:val="clear"/>
            <w:vAlign w:val="bottom"/>
          </w:tcPr>
          <w:p>
            <w:pPr>
              <w:pStyle w:val="TableContents"/>
              <w:spacing w:before="0" w:after="283"/>
              <w:jc w:val="left"/>
              <w:rPr/>
            </w:pPr>
            <w:r>
              <w:rPr/>
              <w:t>$</w:t>
            </w:r>
          </w:p>
        </w:tc>
        <w:tc>
          <w:tcPr>
            <w:tcW w:w="844" w:type="dxa"/>
            <w:tcBorders/>
            <w:shd w:fill="auto" w:val="clear"/>
            <w:vAlign w:val="bottom"/>
          </w:tcPr>
          <w:p>
            <w:pPr>
              <w:pStyle w:val="TableContents"/>
              <w:spacing w:before="0" w:after="283"/>
              <w:jc w:val="right"/>
              <w:rPr/>
            </w:pPr>
            <w:r>
              <w:rPr/>
              <w:t>1,137</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79" w:type="dxa"/>
            <w:tcBorders/>
            <w:shd w:fill="auto" w:val="clear"/>
            <w:vAlign w:val="bottom"/>
          </w:tcPr>
          <w:p>
            <w:pPr>
              <w:pStyle w:val="TableContents"/>
              <w:spacing w:before="0" w:after="283"/>
              <w:jc w:val="left"/>
              <w:rPr/>
            </w:pPr>
            <w:r>
              <w:rPr/>
              <w:t>$</w:t>
            </w:r>
          </w:p>
        </w:tc>
        <w:tc>
          <w:tcPr>
            <w:tcW w:w="966" w:type="dxa"/>
            <w:tcBorders/>
            <w:shd w:fill="auto" w:val="clear"/>
            <w:vAlign w:val="bottom"/>
          </w:tcPr>
          <w:p>
            <w:pPr>
              <w:pStyle w:val="TableContents"/>
              <w:spacing w:before="0" w:after="283"/>
              <w:jc w:val="right"/>
              <w:rPr/>
            </w:pPr>
            <w:r>
              <w:rPr/>
              <w:t>(12,616</w:t>
            </w:r>
          </w:p>
        </w:tc>
        <w:tc>
          <w:tcPr>
            <w:tcW w:w="95" w:type="dxa"/>
            <w:tcBorders/>
            <w:shd w:fill="auto" w:val="clear"/>
            <w:vAlign w:val="bottom"/>
          </w:tcPr>
          <w:p>
            <w:pPr>
              <w:pStyle w:val="TableContents"/>
              <w:spacing w:before="0" w:after="283"/>
              <w:rPr/>
            </w:pPr>
            <w:r>
              <w:rPr/>
              <w:t>)</w:t>
            </w:r>
          </w:p>
        </w:tc>
        <w:tc>
          <w:tcPr>
            <w:tcW w:w="60" w:type="dxa"/>
            <w:tcBorders/>
            <w:shd w:fill="auto" w:val="clear"/>
            <w:vAlign w:val="bottom"/>
          </w:tcPr>
          <w:p>
            <w:pPr>
              <w:pStyle w:val="TableContents"/>
              <w:spacing w:before="0" w:after="283"/>
              <w:rPr/>
            </w:pPr>
            <w:r>
              <w:rPr/>
              <w:t> </w:t>
            </w:r>
          </w:p>
        </w:tc>
        <w:tc>
          <w:tcPr>
            <w:tcW w:w="182" w:type="dxa"/>
            <w:tcBorders/>
            <w:shd w:fill="auto" w:val="clear"/>
            <w:vAlign w:val="bottom"/>
          </w:tcPr>
          <w:p>
            <w:pPr>
              <w:pStyle w:val="TableContents"/>
              <w:spacing w:before="0" w:after="283"/>
              <w:jc w:val="left"/>
              <w:rPr/>
            </w:pPr>
            <w:r>
              <w:rPr/>
              <w:t>$</w:t>
            </w:r>
          </w:p>
        </w:tc>
        <w:tc>
          <w:tcPr>
            <w:tcW w:w="888" w:type="dxa"/>
            <w:tcBorders/>
            <w:shd w:fill="auto" w:val="clear"/>
            <w:vAlign w:val="bottom"/>
          </w:tcPr>
          <w:p>
            <w:pPr>
              <w:pStyle w:val="TableContents"/>
              <w:spacing w:before="0" w:after="283"/>
              <w:jc w:val="right"/>
              <w:rPr/>
            </w:pPr>
            <w:r>
              <w:rPr/>
              <w:t>10,074</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57" w:type="dxa"/>
            <w:tcBorders/>
            <w:shd w:fill="auto" w:val="clear"/>
            <w:vAlign w:val="bottom"/>
          </w:tcPr>
          <w:p>
            <w:pPr>
              <w:pStyle w:val="TableContents"/>
              <w:spacing w:before="0" w:after="283"/>
              <w:jc w:val="left"/>
              <w:rPr/>
            </w:pPr>
            <w:r>
              <w:rPr/>
              <w:t>$</w:t>
            </w:r>
          </w:p>
        </w:tc>
        <w:tc>
          <w:tcPr>
            <w:tcW w:w="763" w:type="dxa"/>
            <w:tcBorders/>
            <w:shd w:fill="auto" w:val="clear"/>
            <w:vAlign w:val="bottom"/>
          </w:tcPr>
          <w:p>
            <w:pPr>
              <w:pStyle w:val="TableContents"/>
              <w:spacing w:before="0" w:after="283"/>
              <w:jc w:val="right"/>
              <w:rPr/>
            </w:pPr>
            <w:r>
              <w:rPr/>
              <w:t>1,943</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211" w:type="dxa"/>
            <w:tcBorders/>
            <w:shd w:fill="auto" w:val="clear"/>
            <w:vAlign w:val="bottom"/>
          </w:tcPr>
          <w:p>
            <w:pPr>
              <w:pStyle w:val="TableContents"/>
              <w:spacing w:before="0" w:after="283"/>
              <w:jc w:val="left"/>
              <w:rPr/>
            </w:pPr>
            <w:r>
              <w:rPr/>
              <w:t>$</w:t>
            </w:r>
          </w:p>
        </w:tc>
        <w:tc>
          <w:tcPr>
            <w:tcW w:w="844" w:type="dxa"/>
            <w:tcBorders/>
            <w:shd w:fill="auto" w:val="clear"/>
            <w:vAlign w:val="bottom"/>
          </w:tcPr>
          <w:p>
            <w:pPr>
              <w:pStyle w:val="TableContents"/>
              <w:spacing w:before="0" w:after="283"/>
              <w:jc w:val="right"/>
              <w:rPr/>
            </w:pPr>
            <w:r>
              <w:rPr/>
              <w:t>538</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81" w:type="dxa"/>
            <w:tcBorders/>
            <w:shd w:fill="auto" w:val="clear"/>
            <w:vAlign w:val="bottom"/>
          </w:tcPr>
          <w:p>
            <w:pPr>
              <w:pStyle w:val="TableContents"/>
              <w:spacing w:before="0" w:after="283"/>
              <w:jc w:val="left"/>
              <w:rPr/>
            </w:pPr>
            <w:r>
              <w:rPr/>
              <w:t>$</w:t>
            </w:r>
          </w:p>
        </w:tc>
        <w:tc>
          <w:tcPr>
            <w:tcW w:w="889" w:type="dxa"/>
            <w:tcBorders/>
            <w:shd w:fill="auto" w:val="clear"/>
            <w:vAlign w:val="bottom"/>
          </w:tcPr>
          <w:p>
            <w:pPr>
              <w:pStyle w:val="TableContents"/>
              <w:spacing w:before="0" w:after="283"/>
              <w:jc w:val="right"/>
              <w:rPr/>
            </w:pPr>
            <w:r>
              <w:rPr/>
              <w:t>3,760</w:t>
            </w:r>
          </w:p>
        </w:tc>
        <w:tc>
          <w:tcPr>
            <w:tcW w:w="60" w:type="dxa"/>
            <w:tcBorders/>
            <w:shd w:fill="auto" w:val="clear"/>
            <w:vAlign w:val="bottom"/>
          </w:tcPr>
          <w:p>
            <w:pPr>
              <w:pStyle w:val="TableContents"/>
              <w:spacing w:before="0" w:after="283"/>
              <w:rPr/>
            </w:pPr>
            <w:r>
              <w:rPr/>
              <w:t> </w:t>
            </w:r>
          </w:p>
        </w:tc>
      </w:tr>
      <w:tr>
        <w:trPr/>
        <w:tc>
          <w:tcPr>
            <w:tcW w:w="4040" w:type="dxa"/>
            <w:tcBorders/>
            <w:shd w:fill="CCEEFF" w:val="clear"/>
            <w:vAlign w:val="bottom"/>
          </w:tcPr>
          <w:p>
            <w:pPr>
              <w:pStyle w:val="TableContents"/>
              <w:spacing w:before="0" w:after="0"/>
              <w:ind w:left="450" w:right="0" w:hanging="225"/>
              <w:rPr/>
            </w:pPr>
            <w:r>
              <w:rPr/>
              <w:t>Year ended September 30, 2010</w:t>
            </w:r>
          </w:p>
        </w:tc>
        <w:tc>
          <w:tcPr>
            <w:tcW w:w="60" w:type="dxa"/>
            <w:tcBorders/>
            <w:shd w:fill="CCEEFF" w:val="clear"/>
            <w:vAlign w:val="bottom"/>
          </w:tcPr>
          <w:p>
            <w:pPr>
              <w:pStyle w:val="TableContents"/>
              <w:spacing w:before="0" w:after="283"/>
              <w:rPr/>
            </w:pPr>
            <w:r>
              <w:rPr/>
              <w:t> </w:t>
            </w:r>
          </w:p>
        </w:tc>
        <w:tc>
          <w:tcPr>
            <w:tcW w:w="211" w:type="dxa"/>
            <w:tcBorders/>
            <w:shd w:fill="CCEEFF" w:val="clear"/>
            <w:vAlign w:val="bottom"/>
          </w:tcPr>
          <w:p>
            <w:pPr>
              <w:pStyle w:val="TableContents"/>
              <w:spacing w:before="0" w:after="283"/>
              <w:rPr/>
            </w:pPr>
            <w:r>
              <w:rPr/>
              <w:t> </w:t>
            </w:r>
          </w:p>
        </w:tc>
        <w:tc>
          <w:tcPr>
            <w:tcW w:w="844" w:type="dxa"/>
            <w:tcBorders/>
            <w:shd w:fill="CCEEFF" w:val="clear"/>
            <w:vAlign w:val="bottom"/>
          </w:tcPr>
          <w:p>
            <w:pPr>
              <w:pStyle w:val="TableContents"/>
              <w:spacing w:before="0" w:after="283"/>
              <w:jc w:val="right"/>
              <w:rPr/>
            </w:pPr>
            <w:r>
              <w:rPr/>
              <w:t>291</w:t>
            </w:r>
          </w:p>
        </w:tc>
        <w:tc>
          <w:tcPr>
            <w:tcW w:w="6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179" w:type="dxa"/>
            <w:tcBorders/>
            <w:shd w:fill="CCEEFF" w:val="clear"/>
            <w:vAlign w:val="bottom"/>
          </w:tcPr>
          <w:p>
            <w:pPr>
              <w:pStyle w:val="TableContents"/>
              <w:spacing w:before="0" w:after="283"/>
              <w:jc w:val="left"/>
              <w:rPr/>
            </w:pPr>
            <w:r>
              <w:rPr/>
              <w:t> </w:t>
            </w:r>
          </w:p>
        </w:tc>
        <w:tc>
          <w:tcPr>
            <w:tcW w:w="966" w:type="dxa"/>
            <w:tcBorders/>
            <w:shd w:fill="CCEEFF" w:val="clear"/>
            <w:vAlign w:val="bottom"/>
          </w:tcPr>
          <w:p>
            <w:pPr>
              <w:pStyle w:val="TableContents"/>
              <w:spacing w:before="0" w:after="283"/>
              <w:jc w:val="right"/>
              <w:rPr/>
            </w:pPr>
            <w:r>
              <w:rPr/>
              <w:t>(9,240</w:t>
            </w:r>
          </w:p>
        </w:tc>
        <w:tc>
          <w:tcPr>
            <w:tcW w:w="95" w:type="dxa"/>
            <w:tcBorders/>
            <w:shd w:fill="CCEEFF" w:val="clear"/>
            <w:vAlign w:val="bottom"/>
          </w:tcPr>
          <w:p>
            <w:pPr>
              <w:pStyle w:val="TableContents"/>
              <w:spacing w:before="0" w:after="283"/>
              <w:rPr/>
            </w:pPr>
            <w:r>
              <w:rPr/>
              <w:t>)</w:t>
            </w:r>
          </w:p>
        </w:tc>
        <w:tc>
          <w:tcPr>
            <w:tcW w:w="60" w:type="dxa"/>
            <w:tcBorders/>
            <w:shd w:fill="CCEEFF" w:val="clear"/>
            <w:vAlign w:val="bottom"/>
          </w:tcPr>
          <w:p>
            <w:pPr>
              <w:pStyle w:val="TableContents"/>
              <w:spacing w:before="0" w:after="283"/>
              <w:rPr/>
            </w:pPr>
            <w:r>
              <w:rPr/>
              <w:t> </w:t>
            </w:r>
          </w:p>
        </w:tc>
        <w:tc>
          <w:tcPr>
            <w:tcW w:w="182" w:type="dxa"/>
            <w:tcBorders/>
            <w:shd w:fill="CCEEFF" w:val="clear"/>
            <w:vAlign w:val="bottom"/>
          </w:tcPr>
          <w:p>
            <w:pPr>
              <w:pStyle w:val="TableContents"/>
              <w:spacing w:before="0" w:after="283"/>
              <w:rPr/>
            </w:pPr>
            <w:r>
              <w:rPr/>
              <w:t> </w:t>
            </w:r>
          </w:p>
        </w:tc>
        <w:tc>
          <w:tcPr>
            <w:tcW w:w="888" w:type="dxa"/>
            <w:tcBorders/>
            <w:shd w:fill="CCEEFF" w:val="clear"/>
            <w:vAlign w:val="bottom"/>
          </w:tcPr>
          <w:p>
            <w:pPr>
              <w:pStyle w:val="TableContents"/>
              <w:spacing w:before="0" w:after="283"/>
              <w:jc w:val="right"/>
              <w:rPr/>
            </w:pPr>
            <w:r>
              <w:rPr/>
              <w:t>7,425</w:t>
            </w:r>
          </w:p>
        </w:tc>
        <w:tc>
          <w:tcPr>
            <w:tcW w:w="6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157" w:type="dxa"/>
            <w:tcBorders/>
            <w:shd w:fill="CCEEFF" w:val="clear"/>
            <w:vAlign w:val="bottom"/>
          </w:tcPr>
          <w:p>
            <w:pPr>
              <w:pStyle w:val="TableContents"/>
              <w:spacing w:before="0" w:after="283"/>
              <w:rPr/>
            </w:pPr>
            <w:r>
              <w:rPr/>
              <w:t> </w:t>
            </w:r>
          </w:p>
        </w:tc>
        <w:tc>
          <w:tcPr>
            <w:tcW w:w="763" w:type="dxa"/>
            <w:tcBorders/>
            <w:shd w:fill="CCEEFF" w:val="clear"/>
            <w:vAlign w:val="bottom"/>
          </w:tcPr>
          <w:p>
            <w:pPr>
              <w:pStyle w:val="TableContents"/>
              <w:spacing w:before="0" w:after="283"/>
              <w:jc w:val="right"/>
              <w:rPr/>
            </w:pPr>
            <w:r>
              <w:rPr/>
              <w:t>2,661</w:t>
            </w:r>
          </w:p>
        </w:tc>
        <w:tc>
          <w:tcPr>
            <w:tcW w:w="6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211" w:type="dxa"/>
            <w:tcBorders/>
            <w:shd w:fill="CCEEFF" w:val="clear"/>
            <w:vAlign w:val="bottom"/>
          </w:tcPr>
          <w:p>
            <w:pPr>
              <w:pStyle w:val="TableContents"/>
              <w:spacing w:before="0" w:after="283"/>
              <w:rPr/>
            </w:pPr>
            <w:r>
              <w:rPr/>
              <w:t> </w:t>
            </w:r>
          </w:p>
        </w:tc>
        <w:tc>
          <w:tcPr>
            <w:tcW w:w="844" w:type="dxa"/>
            <w:tcBorders/>
            <w:shd w:fill="CCEEFF" w:val="clear"/>
            <w:vAlign w:val="bottom"/>
          </w:tcPr>
          <w:p>
            <w:pPr>
              <w:pStyle w:val="TableContents"/>
              <w:spacing w:before="0" w:after="283"/>
              <w:jc w:val="right"/>
              <w:rPr/>
            </w:pPr>
            <w:r>
              <w:rPr/>
              <w:t>1,137</w:t>
            </w:r>
          </w:p>
        </w:tc>
        <w:tc>
          <w:tcPr>
            <w:tcW w:w="6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181" w:type="dxa"/>
            <w:tcBorders/>
            <w:shd w:fill="CCEEFF" w:val="clear"/>
            <w:vAlign w:val="bottom"/>
          </w:tcPr>
          <w:p>
            <w:pPr>
              <w:pStyle w:val="TableContents"/>
              <w:spacing w:before="0" w:after="283"/>
              <w:rPr/>
            </w:pPr>
            <w:r>
              <w:rPr/>
              <w:t> </w:t>
            </w:r>
          </w:p>
        </w:tc>
        <w:tc>
          <w:tcPr>
            <w:tcW w:w="889" w:type="dxa"/>
            <w:tcBorders/>
            <w:shd w:fill="CCEEFF" w:val="clear"/>
            <w:vAlign w:val="bottom"/>
          </w:tcPr>
          <w:p>
            <w:pPr>
              <w:pStyle w:val="TableContents"/>
              <w:spacing w:before="0" w:after="283"/>
              <w:jc w:val="right"/>
              <w:rPr/>
            </w:pPr>
            <w:r>
              <w:rPr/>
              <w:t>4,282</w:t>
            </w:r>
          </w:p>
        </w:tc>
        <w:tc>
          <w:tcPr>
            <w:tcW w:w="60" w:type="dxa"/>
            <w:tcBorders/>
            <w:shd w:fill="CCEEFF" w:val="clear"/>
            <w:vAlign w:val="bottom"/>
          </w:tcPr>
          <w:p>
            <w:pPr>
              <w:pStyle w:val="TableContents"/>
              <w:spacing w:before="0" w:after="283"/>
              <w:rPr/>
            </w:pPr>
            <w:r>
              <w:rPr/>
              <w:t> </w:t>
            </w:r>
          </w:p>
        </w:tc>
      </w:tr>
      <w:tr>
        <w:trPr/>
        <w:tc>
          <w:tcPr>
            <w:tcW w:w="4040" w:type="dxa"/>
            <w:tcBorders/>
            <w:shd w:fill="auto" w:val="clear"/>
            <w:vAlign w:val="bottom"/>
          </w:tcPr>
          <w:p>
            <w:pPr>
              <w:pStyle w:val="TableContents"/>
              <w:spacing w:before="0" w:after="0"/>
              <w:ind w:left="450" w:right="0" w:hanging="225"/>
              <w:rPr/>
            </w:pPr>
            <w:r>
              <w:rPr/>
              <w:t>Year ended September 30, 2009</w:t>
            </w:r>
          </w:p>
        </w:tc>
        <w:tc>
          <w:tcPr>
            <w:tcW w:w="60" w:type="dxa"/>
            <w:tcBorders/>
            <w:shd w:fill="auto" w:val="clear"/>
            <w:vAlign w:val="bottom"/>
          </w:tcPr>
          <w:p>
            <w:pPr>
              <w:pStyle w:val="TableContents"/>
              <w:spacing w:before="0" w:after="283"/>
              <w:rPr/>
            </w:pPr>
            <w:r>
              <w:rPr/>
              <w:t> </w:t>
            </w:r>
          </w:p>
        </w:tc>
        <w:tc>
          <w:tcPr>
            <w:tcW w:w="211" w:type="dxa"/>
            <w:tcBorders/>
            <w:shd w:fill="auto" w:val="clear"/>
            <w:vAlign w:val="bottom"/>
          </w:tcPr>
          <w:p>
            <w:pPr>
              <w:pStyle w:val="TableContents"/>
              <w:spacing w:before="0" w:after="283"/>
              <w:rPr/>
            </w:pPr>
            <w:r>
              <w:rPr/>
              <w:t> </w:t>
            </w:r>
          </w:p>
        </w:tc>
        <w:tc>
          <w:tcPr>
            <w:tcW w:w="844" w:type="dxa"/>
            <w:tcBorders/>
            <w:shd w:fill="auto" w:val="clear"/>
            <w:vAlign w:val="bottom"/>
          </w:tcPr>
          <w:p>
            <w:pPr>
              <w:pStyle w:val="TableContents"/>
              <w:spacing w:before="0" w:after="283"/>
              <w:jc w:val="right"/>
              <w:rPr/>
            </w:pPr>
            <w:r>
              <w:rPr/>
              <w:t></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79" w:type="dxa"/>
            <w:tcBorders/>
            <w:shd w:fill="auto" w:val="clear"/>
            <w:vAlign w:val="bottom"/>
          </w:tcPr>
          <w:p>
            <w:pPr>
              <w:pStyle w:val="TableContents"/>
              <w:spacing w:before="0" w:after="283"/>
              <w:jc w:val="left"/>
              <w:rPr/>
            </w:pPr>
            <w:r>
              <w:rPr/>
              <w:t> </w:t>
            </w:r>
          </w:p>
        </w:tc>
        <w:tc>
          <w:tcPr>
            <w:tcW w:w="966" w:type="dxa"/>
            <w:tcBorders/>
            <w:shd w:fill="auto" w:val="clear"/>
            <w:vAlign w:val="bottom"/>
          </w:tcPr>
          <w:p>
            <w:pPr>
              <w:pStyle w:val="TableContents"/>
              <w:spacing w:before="0" w:after="283"/>
              <w:jc w:val="right"/>
              <w:rPr/>
            </w:pPr>
            <w:r>
              <w:rPr/>
              <w:t>(2,478</w:t>
            </w:r>
          </w:p>
        </w:tc>
        <w:tc>
          <w:tcPr>
            <w:tcW w:w="95" w:type="dxa"/>
            <w:tcBorders/>
            <w:shd w:fill="auto" w:val="clear"/>
            <w:vAlign w:val="bottom"/>
          </w:tcPr>
          <w:p>
            <w:pPr>
              <w:pStyle w:val="TableContents"/>
              <w:spacing w:before="0" w:after="283"/>
              <w:rPr/>
            </w:pPr>
            <w:r>
              <w:rPr/>
              <w:t>)</w:t>
            </w:r>
          </w:p>
        </w:tc>
        <w:tc>
          <w:tcPr>
            <w:tcW w:w="60" w:type="dxa"/>
            <w:tcBorders/>
            <w:shd w:fill="auto" w:val="clear"/>
            <w:vAlign w:val="bottom"/>
          </w:tcPr>
          <w:p>
            <w:pPr>
              <w:pStyle w:val="TableContents"/>
              <w:spacing w:before="0" w:after="283"/>
              <w:rPr/>
            </w:pPr>
            <w:r>
              <w:rPr/>
              <w:t> </w:t>
            </w:r>
          </w:p>
        </w:tc>
        <w:tc>
          <w:tcPr>
            <w:tcW w:w="182" w:type="dxa"/>
            <w:tcBorders/>
            <w:shd w:fill="auto" w:val="clear"/>
            <w:vAlign w:val="bottom"/>
          </w:tcPr>
          <w:p>
            <w:pPr>
              <w:pStyle w:val="TableContents"/>
              <w:spacing w:before="0" w:after="283"/>
              <w:rPr/>
            </w:pPr>
            <w:r>
              <w:rPr/>
              <w:t> </w:t>
            </w:r>
          </w:p>
        </w:tc>
        <w:tc>
          <w:tcPr>
            <w:tcW w:w="888" w:type="dxa"/>
            <w:tcBorders/>
            <w:shd w:fill="auto" w:val="clear"/>
            <w:vAlign w:val="bottom"/>
          </w:tcPr>
          <w:p>
            <w:pPr>
              <w:pStyle w:val="TableContents"/>
              <w:spacing w:before="0" w:after="283"/>
              <w:jc w:val="right"/>
              <w:rPr/>
            </w:pPr>
            <w:r>
              <w:rPr/>
              <w:t>2,387</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57" w:type="dxa"/>
            <w:tcBorders/>
            <w:shd w:fill="auto" w:val="clear"/>
            <w:vAlign w:val="bottom"/>
          </w:tcPr>
          <w:p>
            <w:pPr>
              <w:pStyle w:val="TableContents"/>
              <w:spacing w:before="0" w:after="283"/>
              <w:rPr/>
            </w:pPr>
            <w:r>
              <w:rPr/>
              <w:t> </w:t>
            </w:r>
          </w:p>
        </w:tc>
        <w:tc>
          <w:tcPr>
            <w:tcW w:w="763" w:type="dxa"/>
            <w:tcBorders/>
            <w:shd w:fill="auto" w:val="clear"/>
            <w:vAlign w:val="bottom"/>
          </w:tcPr>
          <w:p>
            <w:pPr>
              <w:pStyle w:val="TableContents"/>
              <w:spacing w:before="0" w:after="283"/>
              <w:jc w:val="right"/>
              <w:rPr/>
            </w:pPr>
            <w:r>
              <w:rPr/>
              <w:t>382</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211" w:type="dxa"/>
            <w:tcBorders/>
            <w:shd w:fill="auto" w:val="clear"/>
            <w:vAlign w:val="bottom"/>
          </w:tcPr>
          <w:p>
            <w:pPr>
              <w:pStyle w:val="TableContents"/>
              <w:spacing w:before="0" w:after="283"/>
              <w:rPr/>
            </w:pPr>
            <w:r>
              <w:rPr/>
              <w:t> </w:t>
            </w:r>
          </w:p>
        </w:tc>
        <w:tc>
          <w:tcPr>
            <w:tcW w:w="844" w:type="dxa"/>
            <w:tcBorders/>
            <w:shd w:fill="auto" w:val="clear"/>
            <w:vAlign w:val="bottom"/>
          </w:tcPr>
          <w:p>
            <w:pPr>
              <w:pStyle w:val="TableContents"/>
              <w:spacing w:before="0" w:after="283"/>
              <w:jc w:val="right"/>
              <w:rPr/>
            </w:pPr>
            <w:r>
              <w:rPr/>
              <w:t>291</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81" w:type="dxa"/>
            <w:tcBorders/>
            <w:shd w:fill="auto" w:val="clear"/>
            <w:vAlign w:val="bottom"/>
          </w:tcPr>
          <w:p>
            <w:pPr>
              <w:pStyle w:val="TableContents"/>
              <w:spacing w:before="0" w:after="283"/>
              <w:rPr/>
            </w:pPr>
            <w:r>
              <w:rPr/>
              <w:t> </w:t>
            </w:r>
          </w:p>
        </w:tc>
        <w:tc>
          <w:tcPr>
            <w:tcW w:w="889" w:type="dxa"/>
            <w:tcBorders/>
            <w:shd w:fill="auto" w:val="clear"/>
            <w:vAlign w:val="bottom"/>
          </w:tcPr>
          <w:p>
            <w:pPr>
              <w:pStyle w:val="TableContents"/>
              <w:spacing w:before="0" w:after="283"/>
              <w:jc w:val="right"/>
              <w:rPr/>
            </w:pPr>
            <w:r>
              <w:rPr/>
              <w:t>1,954</w:t>
            </w:r>
          </w:p>
        </w:tc>
        <w:tc>
          <w:tcPr>
            <w:tcW w:w="60" w:type="dxa"/>
            <w:tcBorders/>
            <w:shd w:fill="auto" w:val="clear"/>
            <w:vAlign w:val="bottom"/>
          </w:tcPr>
          <w:p>
            <w:pPr>
              <w:pStyle w:val="TableContents"/>
              <w:spacing w:before="0" w:after="283"/>
              <w:rPr/>
            </w:pPr>
            <w:r>
              <w:rPr/>
              <w:t> </w:t>
            </w:r>
          </w:p>
        </w:tc>
      </w:tr>
    </w:tbl>
    <w:p>
      <w:pPr>
        <w:pStyle w:val="TextBody"/>
        <w:spacing w:before="120" w:after="283"/>
        <w:jc w:val="left"/>
        <w:rPr>
          <w:rFonts w:ascii="Times New Roman;Times;serif" w:hAnsi="Times New Roman;Times;serif"/>
          <w:sz w:val="17"/>
        </w:rPr>
      </w:pPr>
      <w:r>
        <w:rPr>
          <w:rFonts w:ascii="Times New Roman;Times;serif" w:hAnsi="Times New Roman;Times;serif"/>
          <w:sz w:val="17"/>
        </w:rPr>
        <w:t xml:space="preserve">The provision presented in the table above includes only principal and excludes items such as NSF fees, late fees, repossession fees, auction fees and interest. In addition, all credit service expenses and fees related to loans made by our unaffiliated lenders are excluded, as we do not own the loans made in connection with our credit services and they are not recorded as assets on our balance sheet. Expected losses on credit services are accrued and reported in Accounts payable and other accrued expenses on our balance sheets. </w:t>
      </w:r>
    </w:p>
    <w:p>
      <w:pPr>
        <w:pStyle w:val="TextBody"/>
        <w:spacing w:before="120" w:after="283"/>
        <w:jc w:val="left"/>
        <w:rPr>
          <w:rFonts w:ascii="Times New Roman;Times;serif" w:hAnsi="Times New Roman;Times;serif"/>
          <w:sz w:val="17"/>
        </w:rPr>
      </w:pPr>
      <w:r>
        <w:rPr>
          <w:rFonts w:ascii="Times New Roman;Times;serif" w:hAnsi="Times New Roman;Times;serif"/>
          <w:sz w:val="17"/>
        </w:rPr>
        <w:t xml:space="preserve">Auto title loans are our only loans that remain as recorded investments when in delinquent/nonaccrual status. We consider an auto title loan past due if it has not been repaid or renewed by the maturity date. Based on experience, we establish a reserve on all auto title loans. On auto title loans more than 90 days past due, we reserve the percentage we estimate will not be recoverable through auction and reserve 100% of loans for which we have not yet repossessed the underlying collateral. No fees are accrued on any auto title loans more than 90 days past due. </w:t>
      </w:r>
    </w:p>
    <w:p>
      <w:pPr>
        <w:pStyle w:val="TextBody"/>
        <w:jc w:val="center"/>
        <w:rPr>
          <w:rFonts w:ascii="Times New Roman;Times;serif" w:hAnsi="Times New Roman;Times;serif"/>
          <w:sz w:val="17"/>
        </w:rPr>
      </w:pPr>
      <w:r>
        <w:rPr>
          <w:rFonts w:ascii="Times New Roman;Times;serif" w:hAnsi="Times New Roman;Times;serif"/>
          <w:sz w:val="17"/>
        </w:rPr>
        <w:t xml:space="preserve">78 </w:t>
      </w:r>
    </w:p>
    <w:p>
      <w:pPr>
        <w:pStyle w:val="HorizontalLine"/>
        <w:pBdr>
          <w:bottom w:val="single" w:sz="20" w:space="0" w:color="808080"/>
        </w:pBdr>
        <w:rPr/>
      </w:pPr>
      <w:r>
        <w:rPr/>
      </w:r>
      <w:r>
        <w:br w:type="page"/>
      </w:r>
    </w:p>
    <w:p>
      <w:pPr>
        <w:pStyle w:val="Heading5"/>
        <w:jc w:val="left"/>
        <w:rPr/>
      </w:pPr>
      <w:hyperlink w:anchor="D84374tocpage">
        <w:r>
          <w:rPr>
            <w:rStyle w:val="InternetLink"/>
          </w:rPr>
          <w:t>Table of Contents</w:t>
        </w:r>
      </w:hyperlink>
    </w:p>
    <w:p>
      <w:pPr>
        <w:pStyle w:val="TextBody"/>
        <w:spacing w:before="120" w:after="283"/>
        <w:jc w:val="left"/>
        <w:rPr>
          <w:rFonts w:ascii="Times New Roman;Times;serif" w:hAnsi="Times New Roman;Times;serif"/>
          <w:sz w:val="17"/>
        </w:rPr>
      </w:pPr>
      <w:r>
        <w:rPr>
          <w:rFonts w:ascii="Times New Roman;Times;serif" w:hAnsi="Times New Roman;Times;serif"/>
          <w:sz w:val="17"/>
        </w:rPr>
        <w:t xml:space="preserve">The following table presents an aging analysis of past due financing receivables by portfolio segment: </w:t>
      </w:r>
    </w:p>
    <w:tbl>
      <w:tblPr>
        <w:tblW w:w="11445" w:type="dxa"/>
        <w:jc w:val="center"/>
        <w:tblInd w:w="0" w:type="dxa"/>
        <w:tblCellMar>
          <w:top w:w="0" w:type="dxa"/>
          <w:left w:w="0" w:type="dxa"/>
          <w:bottom w:w="0" w:type="dxa"/>
          <w:right w:w="0" w:type="dxa"/>
        </w:tblCellMar>
      </w:tblPr>
      <w:tblGrid>
        <w:gridCol w:w="1160"/>
        <w:gridCol w:w="60"/>
        <w:gridCol w:w="140"/>
        <w:gridCol w:w="380"/>
        <w:gridCol w:w="215"/>
        <w:gridCol w:w="60"/>
        <w:gridCol w:w="154"/>
        <w:gridCol w:w="421"/>
        <w:gridCol w:w="215"/>
        <w:gridCol w:w="60"/>
        <w:gridCol w:w="154"/>
        <w:gridCol w:w="421"/>
        <w:gridCol w:w="215"/>
        <w:gridCol w:w="60"/>
        <w:gridCol w:w="140"/>
        <w:gridCol w:w="380"/>
        <w:gridCol w:w="215"/>
        <w:gridCol w:w="60"/>
        <w:gridCol w:w="286"/>
        <w:gridCol w:w="1144"/>
        <w:gridCol w:w="215"/>
        <w:gridCol w:w="60"/>
        <w:gridCol w:w="214"/>
        <w:gridCol w:w="856"/>
        <w:gridCol w:w="215"/>
        <w:gridCol w:w="60"/>
        <w:gridCol w:w="304"/>
        <w:gridCol w:w="1216"/>
        <w:gridCol w:w="215"/>
        <w:gridCol w:w="60"/>
        <w:gridCol w:w="835"/>
        <w:gridCol w:w="1195"/>
        <w:gridCol w:w="60"/>
      </w:tblGrid>
      <w:tr>
        <w:trPr/>
        <w:tc>
          <w:tcPr>
            <w:tcW w:w="11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spacing w:before="0" w:after="283"/>
              <w:rPr/>
            </w:pPr>
            <w:r>
              <w:rPr/>
              <w:t> </w:t>
            </w:r>
          </w:p>
        </w:tc>
        <w:tc>
          <w:tcPr>
            <w:tcW w:w="380" w:type="dxa"/>
            <w:tcBorders/>
            <w:shd w:fill="auto" w:val="clear"/>
            <w:vAlign w:val="bottom"/>
          </w:tcPr>
          <w:p>
            <w:pPr>
              <w:pStyle w:val="TableContents"/>
              <w:spacing w:before="0" w:after="283"/>
              <w:rPr/>
            </w:pPr>
            <w:r>
              <w:rPr/>
              <w:t> </w:t>
            </w:r>
          </w:p>
        </w:tc>
        <w:tc>
          <w:tcPr>
            <w:tcW w:w="21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54" w:type="dxa"/>
            <w:tcBorders/>
            <w:shd w:fill="auto" w:val="clear"/>
            <w:vAlign w:val="bottom"/>
          </w:tcPr>
          <w:p>
            <w:pPr>
              <w:pStyle w:val="TableContents"/>
              <w:spacing w:before="0" w:after="283"/>
              <w:rPr/>
            </w:pPr>
            <w:r>
              <w:rPr/>
              <w:t> </w:t>
            </w:r>
          </w:p>
        </w:tc>
        <w:tc>
          <w:tcPr>
            <w:tcW w:w="421" w:type="dxa"/>
            <w:tcBorders/>
            <w:shd w:fill="auto" w:val="clear"/>
            <w:vAlign w:val="bottom"/>
          </w:tcPr>
          <w:p>
            <w:pPr>
              <w:pStyle w:val="TableContents"/>
              <w:spacing w:before="0" w:after="283"/>
              <w:rPr/>
            </w:pPr>
            <w:r>
              <w:rPr/>
              <w:t> </w:t>
            </w:r>
          </w:p>
        </w:tc>
        <w:tc>
          <w:tcPr>
            <w:tcW w:w="21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54" w:type="dxa"/>
            <w:tcBorders/>
            <w:shd w:fill="auto" w:val="clear"/>
            <w:vAlign w:val="bottom"/>
          </w:tcPr>
          <w:p>
            <w:pPr>
              <w:pStyle w:val="TableContents"/>
              <w:spacing w:before="0" w:after="283"/>
              <w:rPr/>
            </w:pPr>
            <w:r>
              <w:rPr/>
              <w:t> </w:t>
            </w:r>
          </w:p>
        </w:tc>
        <w:tc>
          <w:tcPr>
            <w:tcW w:w="421" w:type="dxa"/>
            <w:tcBorders/>
            <w:shd w:fill="auto" w:val="clear"/>
            <w:vAlign w:val="bottom"/>
          </w:tcPr>
          <w:p>
            <w:pPr>
              <w:pStyle w:val="TableContents"/>
              <w:spacing w:before="0" w:after="283"/>
              <w:rPr/>
            </w:pPr>
            <w:r>
              <w:rPr/>
              <w:t> </w:t>
            </w:r>
          </w:p>
        </w:tc>
        <w:tc>
          <w:tcPr>
            <w:tcW w:w="21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spacing w:before="0" w:after="283"/>
              <w:rPr/>
            </w:pPr>
            <w:r>
              <w:rPr/>
              <w:t> </w:t>
            </w:r>
          </w:p>
        </w:tc>
        <w:tc>
          <w:tcPr>
            <w:tcW w:w="380" w:type="dxa"/>
            <w:tcBorders/>
            <w:shd w:fill="auto" w:val="clear"/>
            <w:vAlign w:val="bottom"/>
          </w:tcPr>
          <w:p>
            <w:pPr>
              <w:pStyle w:val="TableContents"/>
              <w:spacing w:before="0" w:after="283"/>
              <w:rPr/>
            </w:pPr>
            <w:r>
              <w:rPr/>
              <w:t> </w:t>
            </w:r>
          </w:p>
        </w:tc>
        <w:tc>
          <w:tcPr>
            <w:tcW w:w="21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286" w:type="dxa"/>
            <w:tcBorders/>
            <w:shd w:fill="auto" w:val="clear"/>
            <w:vAlign w:val="bottom"/>
          </w:tcPr>
          <w:p>
            <w:pPr>
              <w:pStyle w:val="TableContents"/>
              <w:spacing w:before="0" w:after="283"/>
              <w:rPr/>
            </w:pPr>
            <w:r>
              <w:rPr/>
              <w:t> </w:t>
            </w:r>
          </w:p>
        </w:tc>
        <w:tc>
          <w:tcPr>
            <w:tcW w:w="1144" w:type="dxa"/>
            <w:tcBorders/>
            <w:shd w:fill="auto" w:val="clear"/>
            <w:vAlign w:val="bottom"/>
          </w:tcPr>
          <w:p>
            <w:pPr>
              <w:pStyle w:val="TableContents"/>
              <w:spacing w:before="0" w:after="283"/>
              <w:rPr/>
            </w:pPr>
            <w:r>
              <w:rPr/>
              <w:t> </w:t>
            </w:r>
          </w:p>
        </w:tc>
        <w:tc>
          <w:tcPr>
            <w:tcW w:w="21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214" w:type="dxa"/>
            <w:tcBorders/>
            <w:shd w:fill="auto" w:val="clear"/>
            <w:vAlign w:val="bottom"/>
          </w:tcPr>
          <w:p>
            <w:pPr>
              <w:pStyle w:val="TableContents"/>
              <w:spacing w:before="0" w:after="283"/>
              <w:rPr/>
            </w:pPr>
            <w:r>
              <w:rPr/>
              <w:t> </w:t>
            </w:r>
          </w:p>
        </w:tc>
        <w:tc>
          <w:tcPr>
            <w:tcW w:w="856" w:type="dxa"/>
            <w:tcBorders/>
            <w:shd w:fill="auto" w:val="clear"/>
            <w:vAlign w:val="bottom"/>
          </w:tcPr>
          <w:p>
            <w:pPr>
              <w:pStyle w:val="TableContents"/>
              <w:spacing w:before="0" w:after="283"/>
              <w:rPr/>
            </w:pPr>
            <w:r>
              <w:rPr/>
              <w:t> </w:t>
            </w:r>
          </w:p>
        </w:tc>
        <w:tc>
          <w:tcPr>
            <w:tcW w:w="21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304" w:type="dxa"/>
            <w:tcBorders/>
            <w:shd w:fill="auto" w:val="clear"/>
            <w:vAlign w:val="bottom"/>
          </w:tcPr>
          <w:p>
            <w:pPr>
              <w:pStyle w:val="TableContents"/>
              <w:spacing w:before="0" w:after="283"/>
              <w:rPr/>
            </w:pPr>
            <w:r>
              <w:rPr/>
              <w:t> </w:t>
            </w:r>
          </w:p>
        </w:tc>
        <w:tc>
          <w:tcPr>
            <w:tcW w:w="1216" w:type="dxa"/>
            <w:tcBorders/>
            <w:shd w:fill="auto" w:val="clear"/>
            <w:vAlign w:val="bottom"/>
          </w:tcPr>
          <w:p>
            <w:pPr>
              <w:pStyle w:val="TableContents"/>
              <w:spacing w:before="0" w:after="283"/>
              <w:rPr/>
            </w:pPr>
            <w:r>
              <w:rPr/>
              <w:t> </w:t>
            </w:r>
          </w:p>
        </w:tc>
        <w:tc>
          <w:tcPr>
            <w:tcW w:w="21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835" w:type="dxa"/>
            <w:tcBorders/>
            <w:shd w:fill="auto" w:val="clear"/>
            <w:vAlign w:val="bottom"/>
          </w:tcPr>
          <w:p>
            <w:pPr>
              <w:pStyle w:val="TableContents"/>
              <w:spacing w:before="0" w:after="283"/>
              <w:rPr/>
            </w:pPr>
            <w:r>
              <w:rPr/>
              <w:t> </w:t>
            </w:r>
          </w:p>
        </w:tc>
        <w:tc>
          <w:tcPr>
            <w:tcW w:w="119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r>
      <w:tr>
        <w:trPr/>
        <w:tc>
          <w:tcPr>
            <w:tcW w:w="11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spacing w:before="0" w:after="283"/>
              <w:rPr/>
            </w:pPr>
            <w:r>
              <w:rPr/>
              <w:t> </w:t>
            </w:r>
          </w:p>
        </w:tc>
        <w:tc>
          <w:tcPr>
            <w:tcW w:w="380" w:type="dxa"/>
            <w:tcBorders/>
            <w:shd w:fill="auto" w:val="clear"/>
            <w:vAlign w:val="bottom"/>
          </w:tcPr>
          <w:p>
            <w:pPr>
              <w:pStyle w:val="TableContents"/>
              <w:spacing w:before="0" w:after="283"/>
              <w:rPr/>
            </w:pPr>
            <w:r>
              <w:rPr/>
              <w:t> </w:t>
            </w:r>
          </w:p>
        </w:tc>
        <w:tc>
          <w:tcPr>
            <w:tcW w:w="21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54" w:type="dxa"/>
            <w:tcBorders/>
            <w:shd w:fill="auto" w:val="clear"/>
            <w:vAlign w:val="bottom"/>
          </w:tcPr>
          <w:p>
            <w:pPr>
              <w:pStyle w:val="TableContents"/>
              <w:spacing w:before="0" w:after="283"/>
              <w:rPr/>
            </w:pPr>
            <w:r>
              <w:rPr/>
              <w:t> </w:t>
            </w:r>
          </w:p>
        </w:tc>
        <w:tc>
          <w:tcPr>
            <w:tcW w:w="421" w:type="dxa"/>
            <w:tcBorders/>
            <w:shd w:fill="auto" w:val="clear"/>
            <w:vAlign w:val="bottom"/>
          </w:tcPr>
          <w:p>
            <w:pPr>
              <w:pStyle w:val="TableContents"/>
              <w:spacing w:before="0" w:after="283"/>
              <w:rPr/>
            </w:pPr>
            <w:r>
              <w:rPr/>
              <w:t> </w:t>
            </w:r>
          </w:p>
        </w:tc>
        <w:tc>
          <w:tcPr>
            <w:tcW w:w="21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54" w:type="dxa"/>
            <w:tcBorders/>
            <w:shd w:fill="auto" w:val="clear"/>
            <w:vAlign w:val="bottom"/>
          </w:tcPr>
          <w:p>
            <w:pPr>
              <w:pStyle w:val="TableContents"/>
              <w:spacing w:before="0" w:after="283"/>
              <w:rPr/>
            </w:pPr>
            <w:r>
              <w:rPr/>
              <w:t> </w:t>
            </w:r>
          </w:p>
        </w:tc>
        <w:tc>
          <w:tcPr>
            <w:tcW w:w="421" w:type="dxa"/>
            <w:tcBorders/>
            <w:shd w:fill="auto" w:val="clear"/>
            <w:vAlign w:val="bottom"/>
          </w:tcPr>
          <w:p>
            <w:pPr>
              <w:pStyle w:val="TableContents"/>
              <w:spacing w:before="0" w:after="283"/>
              <w:rPr/>
            </w:pPr>
            <w:r>
              <w:rPr/>
              <w:t> </w:t>
            </w:r>
          </w:p>
        </w:tc>
        <w:tc>
          <w:tcPr>
            <w:tcW w:w="21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spacing w:before="0" w:after="283"/>
              <w:rPr/>
            </w:pPr>
            <w:r>
              <w:rPr/>
              <w:t> </w:t>
            </w:r>
          </w:p>
        </w:tc>
        <w:tc>
          <w:tcPr>
            <w:tcW w:w="380" w:type="dxa"/>
            <w:tcBorders/>
            <w:shd w:fill="auto" w:val="clear"/>
            <w:vAlign w:val="bottom"/>
          </w:tcPr>
          <w:p>
            <w:pPr>
              <w:pStyle w:val="TableContents"/>
              <w:spacing w:before="0" w:after="283"/>
              <w:rPr/>
            </w:pPr>
            <w:r>
              <w:rPr/>
              <w:t> </w:t>
            </w:r>
          </w:p>
        </w:tc>
        <w:tc>
          <w:tcPr>
            <w:tcW w:w="21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286" w:type="dxa"/>
            <w:tcBorders/>
            <w:shd w:fill="auto" w:val="clear"/>
            <w:vAlign w:val="bottom"/>
          </w:tcPr>
          <w:p>
            <w:pPr>
              <w:pStyle w:val="TableContents"/>
              <w:spacing w:before="0" w:after="283"/>
              <w:rPr/>
            </w:pPr>
            <w:r>
              <w:rPr/>
              <w:t> </w:t>
            </w:r>
          </w:p>
        </w:tc>
        <w:tc>
          <w:tcPr>
            <w:tcW w:w="1144" w:type="dxa"/>
            <w:tcBorders/>
            <w:shd w:fill="auto" w:val="clear"/>
            <w:vAlign w:val="bottom"/>
          </w:tcPr>
          <w:p>
            <w:pPr>
              <w:pStyle w:val="TableContents"/>
              <w:spacing w:before="0" w:after="283"/>
              <w:rPr/>
            </w:pPr>
            <w:r>
              <w:rPr/>
              <w:t> </w:t>
            </w:r>
          </w:p>
        </w:tc>
        <w:tc>
          <w:tcPr>
            <w:tcW w:w="21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214" w:type="dxa"/>
            <w:tcBorders/>
            <w:shd w:fill="auto" w:val="clear"/>
            <w:vAlign w:val="bottom"/>
          </w:tcPr>
          <w:p>
            <w:pPr>
              <w:pStyle w:val="TableContents"/>
              <w:spacing w:before="0" w:after="283"/>
              <w:rPr/>
            </w:pPr>
            <w:r>
              <w:rPr/>
              <w:t> </w:t>
            </w:r>
          </w:p>
        </w:tc>
        <w:tc>
          <w:tcPr>
            <w:tcW w:w="856" w:type="dxa"/>
            <w:tcBorders/>
            <w:shd w:fill="auto" w:val="clear"/>
            <w:vAlign w:val="bottom"/>
          </w:tcPr>
          <w:p>
            <w:pPr>
              <w:pStyle w:val="TableContents"/>
              <w:spacing w:before="0" w:after="283"/>
              <w:rPr/>
            </w:pPr>
            <w:r>
              <w:rPr/>
              <w:t> </w:t>
            </w:r>
          </w:p>
        </w:tc>
        <w:tc>
          <w:tcPr>
            <w:tcW w:w="21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304" w:type="dxa"/>
            <w:tcBorders/>
            <w:shd w:fill="auto" w:val="clear"/>
            <w:vAlign w:val="bottom"/>
          </w:tcPr>
          <w:p>
            <w:pPr>
              <w:pStyle w:val="TableContents"/>
              <w:spacing w:before="0" w:after="283"/>
              <w:rPr/>
            </w:pPr>
            <w:r>
              <w:rPr/>
              <w:t> </w:t>
            </w:r>
          </w:p>
        </w:tc>
        <w:tc>
          <w:tcPr>
            <w:tcW w:w="1216" w:type="dxa"/>
            <w:tcBorders/>
            <w:shd w:fill="auto" w:val="clear"/>
            <w:vAlign w:val="bottom"/>
          </w:tcPr>
          <w:p>
            <w:pPr>
              <w:pStyle w:val="TableContents"/>
              <w:spacing w:before="0" w:after="283"/>
              <w:rPr/>
            </w:pPr>
            <w:r>
              <w:rPr/>
              <w:t> </w:t>
            </w:r>
          </w:p>
        </w:tc>
        <w:tc>
          <w:tcPr>
            <w:tcW w:w="21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2030" w:type="dxa"/>
            <w:gridSpan w:val="2"/>
            <w:tcBorders/>
            <w:shd w:fill="auto" w:val="clear"/>
            <w:vAlign w:val="bottom"/>
          </w:tcPr>
          <w:p>
            <w:pPr>
              <w:pStyle w:val="TableContents"/>
              <w:spacing w:before="0" w:after="283"/>
              <w:jc w:val="center"/>
              <w:rPr/>
            </w:pPr>
            <w:r>
              <w:rPr/>
              <w:t>Recorded Investment</w:t>
            </w:r>
          </w:p>
        </w:tc>
        <w:tc>
          <w:tcPr>
            <w:tcW w:w="60" w:type="dxa"/>
            <w:tcBorders/>
            <w:shd w:fill="auto" w:val="clear"/>
            <w:vAlign w:val="bottom"/>
          </w:tcPr>
          <w:p>
            <w:pPr>
              <w:pStyle w:val="TableContents"/>
              <w:spacing w:before="0" w:after="283"/>
              <w:rPr/>
            </w:pPr>
            <w:r>
              <w:rPr/>
              <w:t> </w:t>
            </w:r>
          </w:p>
        </w:tc>
      </w:tr>
      <w:tr>
        <w:trPr/>
        <w:tc>
          <w:tcPr>
            <w:tcW w:w="11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3015" w:type="dxa"/>
            <w:gridSpan w:val="14"/>
            <w:tcBorders>
              <w:bottom w:val="single" w:sz="2" w:space="0" w:color="000000"/>
            </w:tcBorders>
            <w:shd w:fill="auto" w:val="clear"/>
            <w:tcMar>
              <w:bottom w:w="28" w:type="dxa"/>
            </w:tcMar>
            <w:vAlign w:val="bottom"/>
          </w:tcPr>
          <w:p>
            <w:pPr>
              <w:pStyle w:val="TableContents"/>
              <w:spacing w:before="0" w:after="283"/>
              <w:jc w:val="center"/>
              <w:rPr/>
            </w:pPr>
            <w:r>
              <w:rPr/>
              <w:t>Days Past Due</w:t>
            </w:r>
          </w:p>
        </w:tc>
        <w:tc>
          <w:tcPr>
            <w:tcW w:w="21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286" w:type="dxa"/>
            <w:tcBorders/>
            <w:shd w:fill="auto" w:val="clear"/>
            <w:vAlign w:val="bottom"/>
          </w:tcPr>
          <w:p>
            <w:pPr>
              <w:pStyle w:val="TableContents"/>
              <w:spacing w:before="0" w:after="283"/>
              <w:rPr/>
            </w:pPr>
            <w:r>
              <w:rPr/>
              <w:t> </w:t>
            </w:r>
          </w:p>
        </w:tc>
        <w:tc>
          <w:tcPr>
            <w:tcW w:w="1144" w:type="dxa"/>
            <w:tcBorders/>
            <w:shd w:fill="auto" w:val="clear"/>
            <w:vAlign w:val="bottom"/>
          </w:tcPr>
          <w:p>
            <w:pPr>
              <w:pStyle w:val="TableContents"/>
              <w:spacing w:before="0" w:after="283"/>
              <w:rPr/>
            </w:pPr>
            <w:r>
              <w:rPr/>
              <w:t> </w:t>
            </w:r>
          </w:p>
        </w:tc>
        <w:tc>
          <w:tcPr>
            <w:tcW w:w="21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070" w:type="dxa"/>
            <w:gridSpan w:val="2"/>
            <w:tcBorders/>
            <w:shd w:fill="auto" w:val="clear"/>
            <w:vAlign w:val="bottom"/>
          </w:tcPr>
          <w:p>
            <w:pPr>
              <w:pStyle w:val="TableContents"/>
              <w:spacing w:before="0" w:after="283"/>
              <w:jc w:val="center"/>
              <w:rPr/>
            </w:pPr>
            <w:r>
              <w:rPr/>
              <w:t>Current</w:t>
            </w:r>
          </w:p>
        </w:tc>
        <w:tc>
          <w:tcPr>
            <w:tcW w:w="21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520" w:type="dxa"/>
            <w:gridSpan w:val="2"/>
            <w:tcBorders/>
            <w:shd w:fill="auto" w:val="clear"/>
            <w:vAlign w:val="bottom"/>
          </w:tcPr>
          <w:p>
            <w:pPr>
              <w:pStyle w:val="TableContents"/>
              <w:spacing w:before="0" w:after="283"/>
              <w:jc w:val="center"/>
              <w:rPr/>
            </w:pPr>
            <w:r>
              <w:rPr/>
              <w:t>Total Financing</w:t>
            </w:r>
          </w:p>
        </w:tc>
        <w:tc>
          <w:tcPr>
            <w:tcW w:w="21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2030" w:type="dxa"/>
            <w:gridSpan w:val="2"/>
            <w:tcBorders/>
            <w:shd w:fill="auto" w:val="clear"/>
            <w:vAlign w:val="bottom"/>
          </w:tcPr>
          <w:p>
            <w:pPr>
              <w:pStyle w:val="TableContents"/>
              <w:spacing w:before="0" w:after="283"/>
              <w:jc w:val="center"/>
              <w:rPr/>
            </w:pPr>
            <w:r>
              <w:rPr/>
              <w:t>&gt; 90 Days &amp;</w:t>
            </w:r>
          </w:p>
        </w:tc>
        <w:tc>
          <w:tcPr>
            <w:tcW w:w="60" w:type="dxa"/>
            <w:tcBorders/>
            <w:shd w:fill="auto" w:val="clear"/>
            <w:vAlign w:val="bottom"/>
          </w:tcPr>
          <w:p>
            <w:pPr>
              <w:pStyle w:val="TableContents"/>
              <w:spacing w:before="0" w:after="283"/>
              <w:rPr/>
            </w:pPr>
            <w:r>
              <w:rPr/>
              <w:t> </w:t>
            </w:r>
          </w:p>
        </w:tc>
      </w:tr>
      <w:tr>
        <w:trPr/>
        <w:tc>
          <w:tcPr>
            <w:tcW w:w="11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520" w:type="dxa"/>
            <w:gridSpan w:val="2"/>
            <w:tcBorders>
              <w:bottom w:val="single" w:sz="2" w:space="0" w:color="000000"/>
            </w:tcBorders>
            <w:shd w:fill="auto" w:val="clear"/>
            <w:tcMar>
              <w:bottom w:w="28" w:type="dxa"/>
            </w:tcMar>
            <w:vAlign w:val="bottom"/>
          </w:tcPr>
          <w:p>
            <w:pPr>
              <w:pStyle w:val="TableContents"/>
              <w:spacing w:before="0" w:after="283"/>
              <w:jc w:val="center"/>
              <w:rPr/>
            </w:pPr>
            <w:r>
              <w:rPr/>
              <w:t>1-30</w:t>
            </w:r>
          </w:p>
        </w:tc>
        <w:tc>
          <w:tcPr>
            <w:tcW w:w="21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575" w:type="dxa"/>
            <w:gridSpan w:val="2"/>
            <w:tcBorders>
              <w:bottom w:val="single" w:sz="2" w:space="0" w:color="000000"/>
            </w:tcBorders>
            <w:shd w:fill="auto" w:val="clear"/>
            <w:tcMar>
              <w:bottom w:w="28" w:type="dxa"/>
            </w:tcMar>
            <w:vAlign w:val="bottom"/>
          </w:tcPr>
          <w:p>
            <w:pPr>
              <w:pStyle w:val="TableContents"/>
              <w:spacing w:before="0" w:after="283"/>
              <w:jc w:val="center"/>
              <w:rPr/>
            </w:pPr>
            <w:r>
              <w:rPr/>
              <w:t>31-60</w:t>
            </w:r>
          </w:p>
        </w:tc>
        <w:tc>
          <w:tcPr>
            <w:tcW w:w="21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575" w:type="dxa"/>
            <w:gridSpan w:val="2"/>
            <w:tcBorders>
              <w:bottom w:val="single" w:sz="2" w:space="0" w:color="000000"/>
            </w:tcBorders>
            <w:shd w:fill="auto" w:val="clear"/>
            <w:tcMar>
              <w:bottom w:w="28" w:type="dxa"/>
            </w:tcMar>
            <w:vAlign w:val="bottom"/>
          </w:tcPr>
          <w:p>
            <w:pPr>
              <w:pStyle w:val="TableContents"/>
              <w:spacing w:before="0" w:after="283"/>
              <w:jc w:val="center"/>
              <w:rPr/>
            </w:pPr>
            <w:r>
              <w:rPr/>
              <w:t>61-90</w:t>
            </w:r>
          </w:p>
        </w:tc>
        <w:tc>
          <w:tcPr>
            <w:tcW w:w="21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520" w:type="dxa"/>
            <w:gridSpan w:val="2"/>
            <w:tcBorders>
              <w:bottom w:val="single" w:sz="2" w:space="0" w:color="000000"/>
            </w:tcBorders>
            <w:shd w:fill="auto" w:val="clear"/>
            <w:tcMar>
              <w:bottom w:w="28" w:type="dxa"/>
            </w:tcMar>
            <w:vAlign w:val="bottom"/>
          </w:tcPr>
          <w:p>
            <w:pPr>
              <w:pStyle w:val="TableContents"/>
              <w:spacing w:before="0" w:after="283"/>
              <w:jc w:val="center"/>
              <w:rPr/>
            </w:pPr>
            <w:r>
              <w:rPr/>
              <w:t>&gt;90</w:t>
            </w:r>
          </w:p>
        </w:tc>
        <w:tc>
          <w:tcPr>
            <w:tcW w:w="21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430" w:type="dxa"/>
            <w:gridSpan w:val="2"/>
            <w:tcBorders>
              <w:bottom w:val="single" w:sz="2" w:space="0" w:color="000000"/>
            </w:tcBorders>
            <w:shd w:fill="auto" w:val="clear"/>
            <w:tcMar>
              <w:bottom w:w="28" w:type="dxa"/>
            </w:tcMar>
            <w:vAlign w:val="bottom"/>
          </w:tcPr>
          <w:p>
            <w:pPr>
              <w:pStyle w:val="TableContents"/>
              <w:spacing w:before="0" w:after="283"/>
              <w:jc w:val="center"/>
              <w:rPr/>
            </w:pPr>
            <w:r>
              <w:rPr/>
              <w:t>Total Past Due</w:t>
            </w:r>
          </w:p>
        </w:tc>
        <w:tc>
          <w:tcPr>
            <w:tcW w:w="21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070" w:type="dxa"/>
            <w:gridSpan w:val="2"/>
            <w:tcBorders>
              <w:bottom w:val="single" w:sz="2" w:space="0" w:color="000000"/>
            </w:tcBorders>
            <w:shd w:fill="auto" w:val="clear"/>
            <w:tcMar>
              <w:bottom w:w="28" w:type="dxa"/>
            </w:tcMar>
            <w:vAlign w:val="bottom"/>
          </w:tcPr>
          <w:p>
            <w:pPr>
              <w:pStyle w:val="TableContents"/>
              <w:spacing w:before="0" w:after="283"/>
              <w:jc w:val="center"/>
              <w:rPr/>
            </w:pPr>
            <w:r>
              <w:rPr/>
              <w:t>Receivable</w:t>
            </w:r>
          </w:p>
        </w:tc>
        <w:tc>
          <w:tcPr>
            <w:tcW w:w="21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520" w:type="dxa"/>
            <w:gridSpan w:val="2"/>
            <w:tcBorders>
              <w:bottom w:val="single" w:sz="2" w:space="0" w:color="000000"/>
            </w:tcBorders>
            <w:shd w:fill="auto" w:val="clear"/>
            <w:tcMar>
              <w:bottom w:w="28" w:type="dxa"/>
            </w:tcMar>
            <w:vAlign w:val="bottom"/>
          </w:tcPr>
          <w:p>
            <w:pPr>
              <w:pStyle w:val="TableContents"/>
              <w:spacing w:before="0" w:after="283"/>
              <w:jc w:val="center"/>
              <w:rPr/>
            </w:pPr>
            <w:r>
              <w:rPr/>
              <w:t>Receivable</w:t>
            </w:r>
          </w:p>
        </w:tc>
        <w:tc>
          <w:tcPr>
            <w:tcW w:w="21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2030" w:type="dxa"/>
            <w:gridSpan w:val="2"/>
            <w:tcBorders>
              <w:bottom w:val="single" w:sz="2" w:space="0" w:color="000000"/>
            </w:tcBorders>
            <w:shd w:fill="auto" w:val="clear"/>
            <w:tcMar>
              <w:bottom w:w="28" w:type="dxa"/>
            </w:tcMar>
            <w:vAlign w:val="bottom"/>
          </w:tcPr>
          <w:p>
            <w:pPr>
              <w:pStyle w:val="TableContents"/>
              <w:spacing w:before="0" w:after="283"/>
              <w:jc w:val="center"/>
              <w:rPr/>
            </w:pPr>
            <w:r>
              <w:rPr/>
              <w:t>Accruing</w:t>
            </w:r>
          </w:p>
        </w:tc>
        <w:tc>
          <w:tcPr>
            <w:tcW w:w="60" w:type="dxa"/>
            <w:tcBorders/>
            <w:shd w:fill="auto" w:val="clear"/>
            <w:vAlign w:val="bottom"/>
          </w:tcPr>
          <w:p>
            <w:pPr>
              <w:pStyle w:val="TableContents"/>
              <w:spacing w:before="0" w:after="283"/>
              <w:rPr/>
            </w:pPr>
            <w:r>
              <w:rPr/>
              <w:t> </w:t>
            </w:r>
          </w:p>
        </w:tc>
      </w:tr>
      <w:tr>
        <w:trPr/>
        <w:tc>
          <w:tcPr>
            <w:tcW w:w="1160" w:type="dxa"/>
            <w:tcBorders/>
            <w:shd w:fill="CCEEFF" w:val="clear"/>
            <w:vAlign w:val="bottom"/>
          </w:tcPr>
          <w:p>
            <w:pPr>
              <w:pStyle w:val="TableContents"/>
              <w:spacing w:before="0" w:after="0"/>
              <w:ind w:left="225" w:right="0" w:hanging="225"/>
              <w:rPr/>
            </w:pPr>
            <w:r>
              <w:rPr/>
              <w:t>September 30, 2011</w:t>
            </w:r>
          </w:p>
        </w:tc>
        <w:tc>
          <w:tcPr>
            <w:tcW w:w="60"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rPr/>
            </w:pPr>
            <w:r>
              <w:rPr/>
              <w:t> </w:t>
            </w:r>
          </w:p>
        </w:tc>
        <w:tc>
          <w:tcPr>
            <w:tcW w:w="380" w:type="dxa"/>
            <w:tcBorders/>
            <w:shd w:fill="CCEEFF" w:val="clear"/>
            <w:vAlign w:val="bottom"/>
          </w:tcPr>
          <w:p>
            <w:pPr>
              <w:pStyle w:val="TableContents"/>
              <w:spacing w:before="0" w:after="283"/>
              <w:rPr/>
            </w:pPr>
            <w:r>
              <w:rPr/>
              <w:t> </w:t>
            </w:r>
          </w:p>
        </w:tc>
        <w:tc>
          <w:tcPr>
            <w:tcW w:w="215"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154" w:type="dxa"/>
            <w:tcBorders/>
            <w:shd w:fill="CCEEFF" w:val="clear"/>
            <w:vAlign w:val="bottom"/>
          </w:tcPr>
          <w:p>
            <w:pPr>
              <w:pStyle w:val="TableContents"/>
              <w:spacing w:before="0" w:after="283"/>
              <w:rPr/>
            </w:pPr>
            <w:r>
              <w:rPr/>
              <w:t> </w:t>
            </w:r>
          </w:p>
        </w:tc>
        <w:tc>
          <w:tcPr>
            <w:tcW w:w="421" w:type="dxa"/>
            <w:tcBorders/>
            <w:shd w:fill="CCEEFF" w:val="clear"/>
            <w:vAlign w:val="bottom"/>
          </w:tcPr>
          <w:p>
            <w:pPr>
              <w:pStyle w:val="TableContents"/>
              <w:spacing w:before="0" w:after="283"/>
              <w:rPr/>
            </w:pPr>
            <w:r>
              <w:rPr/>
              <w:t> </w:t>
            </w:r>
          </w:p>
        </w:tc>
        <w:tc>
          <w:tcPr>
            <w:tcW w:w="215"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154" w:type="dxa"/>
            <w:tcBorders/>
            <w:shd w:fill="CCEEFF" w:val="clear"/>
            <w:vAlign w:val="bottom"/>
          </w:tcPr>
          <w:p>
            <w:pPr>
              <w:pStyle w:val="TableContents"/>
              <w:spacing w:before="0" w:after="283"/>
              <w:rPr/>
            </w:pPr>
            <w:r>
              <w:rPr/>
              <w:t> </w:t>
            </w:r>
          </w:p>
        </w:tc>
        <w:tc>
          <w:tcPr>
            <w:tcW w:w="421" w:type="dxa"/>
            <w:tcBorders/>
            <w:shd w:fill="CCEEFF" w:val="clear"/>
            <w:vAlign w:val="bottom"/>
          </w:tcPr>
          <w:p>
            <w:pPr>
              <w:pStyle w:val="TableContents"/>
              <w:spacing w:before="0" w:after="283"/>
              <w:rPr/>
            </w:pPr>
            <w:r>
              <w:rPr/>
              <w:t> </w:t>
            </w:r>
          </w:p>
        </w:tc>
        <w:tc>
          <w:tcPr>
            <w:tcW w:w="215"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rPr/>
            </w:pPr>
            <w:r>
              <w:rPr/>
              <w:t> </w:t>
            </w:r>
          </w:p>
        </w:tc>
        <w:tc>
          <w:tcPr>
            <w:tcW w:w="380" w:type="dxa"/>
            <w:tcBorders/>
            <w:shd w:fill="CCEEFF" w:val="clear"/>
            <w:vAlign w:val="bottom"/>
          </w:tcPr>
          <w:p>
            <w:pPr>
              <w:pStyle w:val="TableContents"/>
              <w:spacing w:before="0" w:after="283"/>
              <w:rPr/>
            </w:pPr>
            <w:r>
              <w:rPr/>
              <w:t> </w:t>
            </w:r>
          </w:p>
        </w:tc>
        <w:tc>
          <w:tcPr>
            <w:tcW w:w="215"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286" w:type="dxa"/>
            <w:tcBorders/>
            <w:shd w:fill="CCEEFF" w:val="clear"/>
            <w:vAlign w:val="bottom"/>
          </w:tcPr>
          <w:p>
            <w:pPr>
              <w:pStyle w:val="TableContents"/>
              <w:spacing w:before="0" w:after="283"/>
              <w:rPr/>
            </w:pPr>
            <w:r>
              <w:rPr/>
              <w:t> </w:t>
            </w:r>
          </w:p>
        </w:tc>
        <w:tc>
          <w:tcPr>
            <w:tcW w:w="1144" w:type="dxa"/>
            <w:tcBorders/>
            <w:shd w:fill="CCEEFF" w:val="clear"/>
            <w:vAlign w:val="bottom"/>
          </w:tcPr>
          <w:p>
            <w:pPr>
              <w:pStyle w:val="TableContents"/>
              <w:spacing w:before="0" w:after="283"/>
              <w:rPr/>
            </w:pPr>
            <w:r>
              <w:rPr/>
              <w:t> </w:t>
            </w:r>
          </w:p>
        </w:tc>
        <w:tc>
          <w:tcPr>
            <w:tcW w:w="215"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214" w:type="dxa"/>
            <w:tcBorders/>
            <w:shd w:fill="CCEEFF" w:val="clear"/>
            <w:vAlign w:val="bottom"/>
          </w:tcPr>
          <w:p>
            <w:pPr>
              <w:pStyle w:val="TableContents"/>
              <w:spacing w:before="0" w:after="283"/>
              <w:rPr/>
            </w:pPr>
            <w:r>
              <w:rPr/>
              <w:t> </w:t>
            </w:r>
          </w:p>
        </w:tc>
        <w:tc>
          <w:tcPr>
            <w:tcW w:w="856" w:type="dxa"/>
            <w:tcBorders/>
            <w:shd w:fill="CCEEFF" w:val="clear"/>
            <w:vAlign w:val="bottom"/>
          </w:tcPr>
          <w:p>
            <w:pPr>
              <w:pStyle w:val="TableContents"/>
              <w:spacing w:before="0" w:after="283"/>
              <w:rPr/>
            </w:pPr>
            <w:r>
              <w:rPr/>
              <w:t> </w:t>
            </w:r>
          </w:p>
        </w:tc>
        <w:tc>
          <w:tcPr>
            <w:tcW w:w="215"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304" w:type="dxa"/>
            <w:tcBorders/>
            <w:shd w:fill="CCEEFF" w:val="clear"/>
            <w:vAlign w:val="bottom"/>
          </w:tcPr>
          <w:p>
            <w:pPr>
              <w:pStyle w:val="TableContents"/>
              <w:spacing w:before="0" w:after="283"/>
              <w:rPr/>
            </w:pPr>
            <w:r>
              <w:rPr/>
              <w:t> </w:t>
            </w:r>
          </w:p>
        </w:tc>
        <w:tc>
          <w:tcPr>
            <w:tcW w:w="1216" w:type="dxa"/>
            <w:tcBorders/>
            <w:shd w:fill="CCEEFF" w:val="clear"/>
            <w:vAlign w:val="bottom"/>
          </w:tcPr>
          <w:p>
            <w:pPr>
              <w:pStyle w:val="TableContents"/>
              <w:spacing w:before="0" w:after="283"/>
              <w:rPr/>
            </w:pPr>
            <w:r>
              <w:rPr/>
              <w:t> </w:t>
            </w:r>
          </w:p>
        </w:tc>
        <w:tc>
          <w:tcPr>
            <w:tcW w:w="215"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835" w:type="dxa"/>
            <w:tcBorders/>
            <w:shd w:fill="CCEEFF" w:val="clear"/>
            <w:vAlign w:val="bottom"/>
          </w:tcPr>
          <w:p>
            <w:pPr>
              <w:pStyle w:val="TableContents"/>
              <w:spacing w:before="0" w:after="283"/>
              <w:rPr/>
            </w:pPr>
            <w:r>
              <w:rPr/>
              <w:t> </w:t>
            </w:r>
          </w:p>
        </w:tc>
        <w:tc>
          <w:tcPr>
            <w:tcW w:w="1195"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r>
      <w:tr>
        <w:trPr/>
        <w:tc>
          <w:tcPr>
            <w:tcW w:w="1160" w:type="dxa"/>
            <w:tcBorders/>
            <w:shd w:fill="auto" w:val="clear"/>
            <w:vAlign w:val="bottom"/>
          </w:tcPr>
          <w:p>
            <w:pPr>
              <w:pStyle w:val="TableContents"/>
              <w:spacing w:before="0" w:after="0"/>
              <w:ind w:left="450" w:right="0" w:hanging="225"/>
              <w:rPr/>
            </w:pPr>
            <w:r>
              <w:rPr/>
              <w:t>Auto title loans</w:t>
            </w:r>
          </w:p>
        </w:tc>
        <w:tc>
          <w:tcPr>
            <w:tcW w:w="60"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spacing w:before="0" w:after="283"/>
              <w:jc w:val="left"/>
              <w:rPr/>
            </w:pPr>
            <w:r>
              <w:rPr/>
              <w:t>$</w:t>
            </w:r>
          </w:p>
        </w:tc>
        <w:tc>
          <w:tcPr>
            <w:tcW w:w="380" w:type="dxa"/>
            <w:tcBorders/>
            <w:shd w:fill="auto" w:val="clear"/>
            <w:vAlign w:val="bottom"/>
          </w:tcPr>
          <w:p>
            <w:pPr>
              <w:pStyle w:val="TableContents"/>
              <w:spacing w:before="0" w:after="283"/>
              <w:jc w:val="right"/>
              <w:rPr/>
            </w:pPr>
            <w:r>
              <w:rPr/>
              <w:t>840</w:t>
            </w:r>
          </w:p>
        </w:tc>
        <w:tc>
          <w:tcPr>
            <w:tcW w:w="21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54" w:type="dxa"/>
            <w:tcBorders/>
            <w:shd w:fill="auto" w:val="clear"/>
            <w:vAlign w:val="bottom"/>
          </w:tcPr>
          <w:p>
            <w:pPr>
              <w:pStyle w:val="TableContents"/>
              <w:spacing w:before="0" w:after="283"/>
              <w:jc w:val="left"/>
              <w:rPr/>
            </w:pPr>
            <w:r>
              <w:rPr/>
              <w:t>$</w:t>
            </w:r>
          </w:p>
        </w:tc>
        <w:tc>
          <w:tcPr>
            <w:tcW w:w="421" w:type="dxa"/>
            <w:tcBorders/>
            <w:shd w:fill="auto" w:val="clear"/>
            <w:vAlign w:val="bottom"/>
          </w:tcPr>
          <w:p>
            <w:pPr>
              <w:pStyle w:val="TableContents"/>
              <w:spacing w:before="0" w:after="283"/>
              <w:jc w:val="right"/>
              <w:rPr/>
            </w:pPr>
            <w:r>
              <w:rPr/>
              <w:t>479</w:t>
            </w:r>
          </w:p>
        </w:tc>
        <w:tc>
          <w:tcPr>
            <w:tcW w:w="21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54" w:type="dxa"/>
            <w:tcBorders/>
            <w:shd w:fill="auto" w:val="clear"/>
            <w:vAlign w:val="bottom"/>
          </w:tcPr>
          <w:p>
            <w:pPr>
              <w:pStyle w:val="TableContents"/>
              <w:spacing w:before="0" w:after="283"/>
              <w:jc w:val="left"/>
              <w:rPr/>
            </w:pPr>
            <w:r>
              <w:rPr/>
              <w:t>$</w:t>
            </w:r>
          </w:p>
        </w:tc>
        <w:tc>
          <w:tcPr>
            <w:tcW w:w="421" w:type="dxa"/>
            <w:tcBorders/>
            <w:shd w:fill="auto" w:val="clear"/>
            <w:vAlign w:val="bottom"/>
          </w:tcPr>
          <w:p>
            <w:pPr>
              <w:pStyle w:val="TableContents"/>
              <w:spacing w:before="0" w:after="283"/>
              <w:jc w:val="right"/>
              <w:rPr/>
            </w:pPr>
            <w:r>
              <w:rPr/>
              <w:t>283</w:t>
            </w:r>
          </w:p>
        </w:tc>
        <w:tc>
          <w:tcPr>
            <w:tcW w:w="21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spacing w:before="0" w:after="283"/>
              <w:jc w:val="left"/>
              <w:rPr/>
            </w:pPr>
            <w:r>
              <w:rPr/>
              <w:t>$</w:t>
            </w:r>
          </w:p>
        </w:tc>
        <w:tc>
          <w:tcPr>
            <w:tcW w:w="380" w:type="dxa"/>
            <w:tcBorders/>
            <w:shd w:fill="auto" w:val="clear"/>
            <w:vAlign w:val="bottom"/>
          </w:tcPr>
          <w:p>
            <w:pPr>
              <w:pStyle w:val="TableContents"/>
              <w:spacing w:before="0" w:after="283"/>
              <w:jc w:val="right"/>
              <w:rPr/>
            </w:pPr>
            <w:r>
              <w:rPr/>
              <w:t>219</w:t>
            </w:r>
          </w:p>
        </w:tc>
        <w:tc>
          <w:tcPr>
            <w:tcW w:w="21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286" w:type="dxa"/>
            <w:tcBorders/>
            <w:shd w:fill="auto" w:val="clear"/>
            <w:vAlign w:val="bottom"/>
          </w:tcPr>
          <w:p>
            <w:pPr>
              <w:pStyle w:val="TableContents"/>
              <w:spacing w:before="0" w:after="283"/>
              <w:jc w:val="left"/>
              <w:rPr/>
            </w:pPr>
            <w:r>
              <w:rPr/>
              <w:t>$</w:t>
            </w:r>
          </w:p>
        </w:tc>
        <w:tc>
          <w:tcPr>
            <w:tcW w:w="1144" w:type="dxa"/>
            <w:tcBorders/>
            <w:shd w:fill="auto" w:val="clear"/>
            <w:vAlign w:val="bottom"/>
          </w:tcPr>
          <w:p>
            <w:pPr>
              <w:pStyle w:val="TableContents"/>
              <w:spacing w:before="0" w:after="283"/>
              <w:jc w:val="right"/>
              <w:rPr/>
            </w:pPr>
            <w:r>
              <w:rPr/>
              <w:t>1,821</w:t>
            </w:r>
          </w:p>
        </w:tc>
        <w:tc>
          <w:tcPr>
            <w:tcW w:w="21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214" w:type="dxa"/>
            <w:tcBorders/>
            <w:shd w:fill="auto" w:val="clear"/>
            <w:vAlign w:val="bottom"/>
          </w:tcPr>
          <w:p>
            <w:pPr>
              <w:pStyle w:val="TableContents"/>
              <w:spacing w:before="0" w:after="283"/>
              <w:jc w:val="left"/>
              <w:rPr/>
            </w:pPr>
            <w:r>
              <w:rPr/>
              <w:t>$</w:t>
            </w:r>
          </w:p>
        </w:tc>
        <w:tc>
          <w:tcPr>
            <w:tcW w:w="856" w:type="dxa"/>
            <w:tcBorders/>
            <w:shd w:fill="auto" w:val="clear"/>
            <w:vAlign w:val="bottom"/>
          </w:tcPr>
          <w:p>
            <w:pPr>
              <w:pStyle w:val="TableContents"/>
              <w:spacing w:before="0" w:after="283"/>
              <w:jc w:val="right"/>
              <w:rPr/>
            </w:pPr>
            <w:r>
              <w:rPr/>
              <w:t>1,939</w:t>
            </w:r>
          </w:p>
        </w:tc>
        <w:tc>
          <w:tcPr>
            <w:tcW w:w="21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304" w:type="dxa"/>
            <w:tcBorders/>
            <w:shd w:fill="auto" w:val="clear"/>
            <w:vAlign w:val="bottom"/>
          </w:tcPr>
          <w:p>
            <w:pPr>
              <w:pStyle w:val="TableContents"/>
              <w:spacing w:before="0" w:after="283"/>
              <w:jc w:val="left"/>
              <w:rPr/>
            </w:pPr>
            <w:r>
              <w:rPr/>
              <w:t>$</w:t>
            </w:r>
          </w:p>
        </w:tc>
        <w:tc>
          <w:tcPr>
            <w:tcW w:w="1216" w:type="dxa"/>
            <w:tcBorders/>
            <w:shd w:fill="auto" w:val="clear"/>
            <w:vAlign w:val="bottom"/>
          </w:tcPr>
          <w:p>
            <w:pPr>
              <w:pStyle w:val="TableContents"/>
              <w:spacing w:before="0" w:after="283"/>
              <w:jc w:val="right"/>
              <w:rPr/>
            </w:pPr>
            <w:r>
              <w:rPr/>
              <w:t>3,760</w:t>
            </w:r>
          </w:p>
        </w:tc>
        <w:tc>
          <w:tcPr>
            <w:tcW w:w="21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835" w:type="dxa"/>
            <w:tcBorders/>
            <w:shd w:fill="auto" w:val="clear"/>
            <w:vAlign w:val="bottom"/>
          </w:tcPr>
          <w:p>
            <w:pPr>
              <w:pStyle w:val="TableContents"/>
              <w:spacing w:before="0" w:after="283"/>
              <w:jc w:val="left"/>
              <w:rPr/>
            </w:pPr>
            <w:r>
              <w:rPr/>
              <w:t>$</w:t>
            </w:r>
          </w:p>
        </w:tc>
        <w:tc>
          <w:tcPr>
            <w:tcW w:w="1195" w:type="dxa"/>
            <w:tcBorders/>
            <w:shd w:fill="auto" w:val="clear"/>
            <w:vAlign w:val="bottom"/>
          </w:tcPr>
          <w:p>
            <w:pPr>
              <w:pStyle w:val="TableContents"/>
              <w:spacing w:before="0" w:after="283"/>
              <w:jc w:val="right"/>
              <w:rPr/>
            </w:pPr>
            <w:r>
              <w:rPr/>
              <w:t></w:t>
            </w:r>
          </w:p>
        </w:tc>
        <w:tc>
          <w:tcPr>
            <w:tcW w:w="60" w:type="dxa"/>
            <w:tcBorders/>
            <w:shd w:fill="auto" w:val="clear"/>
            <w:vAlign w:val="bottom"/>
          </w:tcPr>
          <w:p>
            <w:pPr>
              <w:pStyle w:val="TableContents"/>
              <w:spacing w:before="0" w:after="283"/>
              <w:rPr/>
            </w:pPr>
            <w:r>
              <w:rPr/>
              <w:t> </w:t>
            </w:r>
          </w:p>
        </w:tc>
      </w:tr>
      <w:tr>
        <w:trPr/>
        <w:tc>
          <w:tcPr>
            <w:tcW w:w="1160" w:type="dxa"/>
            <w:tcBorders/>
            <w:shd w:fill="CCEEFF" w:val="clear"/>
            <w:vAlign w:val="bottom"/>
          </w:tcPr>
          <w:p>
            <w:pPr>
              <w:pStyle w:val="TableContents"/>
              <w:spacing w:before="0" w:after="0"/>
              <w:ind w:left="450" w:right="0" w:hanging="225"/>
              <w:rPr/>
            </w:pPr>
            <w:r>
              <w:rPr/>
              <w:t>Reserve</w:t>
            </w:r>
          </w:p>
        </w:tc>
        <w:tc>
          <w:tcPr>
            <w:tcW w:w="60"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jc w:val="left"/>
              <w:rPr/>
            </w:pPr>
            <w:r>
              <w:rPr/>
              <w:t>$</w:t>
            </w:r>
          </w:p>
        </w:tc>
        <w:tc>
          <w:tcPr>
            <w:tcW w:w="380" w:type="dxa"/>
            <w:tcBorders/>
            <w:shd w:fill="CCEEFF" w:val="clear"/>
            <w:vAlign w:val="bottom"/>
          </w:tcPr>
          <w:p>
            <w:pPr>
              <w:pStyle w:val="TableContents"/>
              <w:spacing w:before="0" w:after="283"/>
              <w:jc w:val="right"/>
              <w:rPr/>
            </w:pPr>
            <w:r>
              <w:rPr/>
              <w:t>117</w:t>
            </w:r>
          </w:p>
        </w:tc>
        <w:tc>
          <w:tcPr>
            <w:tcW w:w="215"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154" w:type="dxa"/>
            <w:tcBorders/>
            <w:shd w:fill="CCEEFF" w:val="clear"/>
            <w:vAlign w:val="bottom"/>
          </w:tcPr>
          <w:p>
            <w:pPr>
              <w:pStyle w:val="TableContents"/>
              <w:spacing w:before="0" w:after="283"/>
              <w:jc w:val="left"/>
              <w:rPr/>
            </w:pPr>
            <w:r>
              <w:rPr/>
              <w:t>$</w:t>
            </w:r>
          </w:p>
        </w:tc>
        <w:tc>
          <w:tcPr>
            <w:tcW w:w="421" w:type="dxa"/>
            <w:tcBorders/>
            <w:shd w:fill="CCEEFF" w:val="clear"/>
            <w:vAlign w:val="bottom"/>
          </w:tcPr>
          <w:p>
            <w:pPr>
              <w:pStyle w:val="TableContents"/>
              <w:spacing w:before="0" w:after="283"/>
              <w:jc w:val="right"/>
              <w:rPr/>
            </w:pPr>
            <w:r>
              <w:rPr/>
              <w:t>114</w:t>
            </w:r>
          </w:p>
        </w:tc>
        <w:tc>
          <w:tcPr>
            <w:tcW w:w="215"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154" w:type="dxa"/>
            <w:tcBorders/>
            <w:shd w:fill="CCEEFF" w:val="clear"/>
            <w:vAlign w:val="bottom"/>
          </w:tcPr>
          <w:p>
            <w:pPr>
              <w:pStyle w:val="TableContents"/>
              <w:spacing w:before="0" w:after="283"/>
              <w:jc w:val="left"/>
              <w:rPr/>
            </w:pPr>
            <w:r>
              <w:rPr/>
              <w:t>$</w:t>
            </w:r>
          </w:p>
        </w:tc>
        <w:tc>
          <w:tcPr>
            <w:tcW w:w="421" w:type="dxa"/>
            <w:tcBorders/>
            <w:shd w:fill="CCEEFF" w:val="clear"/>
            <w:vAlign w:val="bottom"/>
          </w:tcPr>
          <w:p>
            <w:pPr>
              <w:pStyle w:val="TableContents"/>
              <w:spacing w:before="0" w:after="283"/>
              <w:jc w:val="right"/>
              <w:rPr/>
            </w:pPr>
            <w:r>
              <w:rPr/>
              <w:t>67</w:t>
            </w:r>
          </w:p>
        </w:tc>
        <w:tc>
          <w:tcPr>
            <w:tcW w:w="215"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jc w:val="left"/>
              <w:rPr/>
            </w:pPr>
            <w:r>
              <w:rPr/>
              <w:t>$</w:t>
            </w:r>
          </w:p>
        </w:tc>
        <w:tc>
          <w:tcPr>
            <w:tcW w:w="380" w:type="dxa"/>
            <w:tcBorders/>
            <w:shd w:fill="CCEEFF" w:val="clear"/>
            <w:vAlign w:val="bottom"/>
          </w:tcPr>
          <w:p>
            <w:pPr>
              <w:pStyle w:val="TableContents"/>
              <w:spacing w:before="0" w:after="283"/>
              <w:jc w:val="right"/>
              <w:rPr/>
            </w:pPr>
            <w:r>
              <w:rPr/>
              <w:t>172</w:t>
            </w:r>
          </w:p>
        </w:tc>
        <w:tc>
          <w:tcPr>
            <w:tcW w:w="215"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286" w:type="dxa"/>
            <w:tcBorders/>
            <w:shd w:fill="CCEEFF" w:val="clear"/>
            <w:vAlign w:val="bottom"/>
          </w:tcPr>
          <w:p>
            <w:pPr>
              <w:pStyle w:val="TableContents"/>
              <w:spacing w:before="0" w:after="283"/>
              <w:jc w:val="left"/>
              <w:rPr/>
            </w:pPr>
            <w:r>
              <w:rPr/>
              <w:t>$</w:t>
            </w:r>
          </w:p>
        </w:tc>
        <w:tc>
          <w:tcPr>
            <w:tcW w:w="1144" w:type="dxa"/>
            <w:tcBorders/>
            <w:shd w:fill="CCEEFF" w:val="clear"/>
            <w:vAlign w:val="bottom"/>
          </w:tcPr>
          <w:p>
            <w:pPr>
              <w:pStyle w:val="TableContents"/>
              <w:spacing w:before="0" w:after="283"/>
              <w:jc w:val="right"/>
              <w:rPr/>
            </w:pPr>
            <w:r>
              <w:rPr/>
              <w:t>470</w:t>
            </w:r>
          </w:p>
        </w:tc>
        <w:tc>
          <w:tcPr>
            <w:tcW w:w="215"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214" w:type="dxa"/>
            <w:tcBorders/>
            <w:shd w:fill="CCEEFF" w:val="clear"/>
            <w:vAlign w:val="bottom"/>
          </w:tcPr>
          <w:p>
            <w:pPr>
              <w:pStyle w:val="TableContents"/>
              <w:spacing w:before="0" w:after="283"/>
              <w:jc w:val="left"/>
              <w:rPr/>
            </w:pPr>
            <w:r>
              <w:rPr/>
              <w:t>$</w:t>
            </w:r>
          </w:p>
        </w:tc>
        <w:tc>
          <w:tcPr>
            <w:tcW w:w="856" w:type="dxa"/>
            <w:tcBorders/>
            <w:shd w:fill="CCEEFF" w:val="clear"/>
            <w:vAlign w:val="bottom"/>
          </w:tcPr>
          <w:p>
            <w:pPr>
              <w:pStyle w:val="TableContents"/>
              <w:spacing w:before="0" w:after="283"/>
              <w:jc w:val="right"/>
              <w:rPr/>
            </w:pPr>
            <w:r>
              <w:rPr/>
              <w:t>68</w:t>
            </w:r>
          </w:p>
        </w:tc>
        <w:tc>
          <w:tcPr>
            <w:tcW w:w="215"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304" w:type="dxa"/>
            <w:tcBorders/>
            <w:shd w:fill="CCEEFF" w:val="clear"/>
            <w:vAlign w:val="bottom"/>
          </w:tcPr>
          <w:p>
            <w:pPr>
              <w:pStyle w:val="TableContents"/>
              <w:spacing w:before="0" w:after="283"/>
              <w:jc w:val="left"/>
              <w:rPr/>
            </w:pPr>
            <w:r>
              <w:rPr/>
              <w:t>$</w:t>
            </w:r>
          </w:p>
        </w:tc>
        <w:tc>
          <w:tcPr>
            <w:tcW w:w="1216" w:type="dxa"/>
            <w:tcBorders/>
            <w:shd w:fill="CCEEFF" w:val="clear"/>
            <w:vAlign w:val="bottom"/>
          </w:tcPr>
          <w:p>
            <w:pPr>
              <w:pStyle w:val="TableContents"/>
              <w:spacing w:before="0" w:after="283"/>
              <w:jc w:val="right"/>
              <w:rPr/>
            </w:pPr>
            <w:r>
              <w:rPr/>
              <w:t>538</w:t>
            </w:r>
          </w:p>
        </w:tc>
        <w:tc>
          <w:tcPr>
            <w:tcW w:w="215"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835" w:type="dxa"/>
            <w:tcBorders/>
            <w:shd w:fill="CCEEFF" w:val="clear"/>
            <w:vAlign w:val="bottom"/>
          </w:tcPr>
          <w:p>
            <w:pPr>
              <w:pStyle w:val="TableContents"/>
              <w:spacing w:before="0" w:after="283"/>
              <w:jc w:val="left"/>
              <w:rPr/>
            </w:pPr>
            <w:r>
              <w:rPr/>
              <w:t>$</w:t>
            </w:r>
          </w:p>
        </w:tc>
        <w:tc>
          <w:tcPr>
            <w:tcW w:w="1195" w:type="dxa"/>
            <w:tcBorders/>
            <w:shd w:fill="CCEEFF" w:val="clear"/>
            <w:vAlign w:val="bottom"/>
          </w:tcPr>
          <w:p>
            <w:pPr>
              <w:pStyle w:val="TableContents"/>
              <w:spacing w:before="0" w:after="283"/>
              <w:jc w:val="right"/>
              <w:rPr/>
            </w:pPr>
            <w:r>
              <w:rPr/>
              <w:t></w:t>
            </w:r>
          </w:p>
        </w:tc>
        <w:tc>
          <w:tcPr>
            <w:tcW w:w="60" w:type="dxa"/>
            <w:tcBorders/>
            <w:shd w:fill="CCEEFF" w:val="clear"/>
            <w:vAlign w:val="bottom"/>
          </w:tcPr>
          <w:p>
            <w:pPr>
              <w:pStyle w:val="TableContents"/>
              <w:spacing w:before="0" w:after="283"/>
              <w:rPr/>
            </w:pPr>
            <w:r>
              <w:rPr/>
              <w:t> </w:t>
            </w:r>
          </w:p>
        </w:tc>
      </w:tr>
      <w:tr>
        <w:trPr/>
        <w:tc>
          <w:tcPr>
            <w:tcW w:w="1160" w:type="dxa"/>
            <w:tcBorders/>
            <w:shd w:fill="auto" w:val="clear"/>
            <w:vAlign w:val="bottom"/>
          </w:tcPr>
          <w:p>
            <w:pPr>
              <w:pStyle w:val="TableContents"/>
              <w:spacing w:before="0" w:after="0"/>
              <w:ind w:left="450" w:right="0" w:hanging="225"/>
              <w:rPr/>
            </w:pPr>
            <w:r>
              <w:rPr/>
              <w:t>Reserve %</w:t>
            </w:r>
          </w:p>
        </w:tc>
        <w:tc>
          <w:tcPr>
            <w:tcW w:w="60"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spacing w:before="0" w:after="283"/>
              <w:jc w:val="left"/>
              <w:rPr/>
            </w:pPr>
            <w:r>
              <w:rPr/>
              <w:t> </w:t>
            </w:r>
          </w:p>
        </w:tc>
        <w:tc>
          <w:tcPr>
            <w:tcW w:w="380" w:type="dxa"/>
            <w:tcBorders/>
            <w:shd w:fill="auto" w:val="clear"/>
            <w:vAlign w:val="bottom"/>
          </w:tcPr>
          <w:p>
            <w:pPr>
              <w:pStyle w:val="TableContents"/>
              <w:spacing w:before="0" w:after="283"/>
              <w:jc w:val="right"/>
              <w:rPr/>
            </w:pPr>
            <w:r>
              <w:rPr/>
              <w:t>14</w:t>
            </w:r>
          </w:p>
        </w:tc>
        <w:tc>
          <w:tcPr>
            <w:tcW w:w="215" w:type="dxa"/>
            <w:tcBorders/>
            <w:shd w:fill="auto" w:val="clear"/>
            <w:vAlign w:val="bottom"/>
          </w:tcPr>
          <w:p>
            <w:pPr>
              <w:pStyle w:val="TableContents"/>
              <w:spacing w:before="0" w:after="283"/>
              <w:rPr/>
            </w:pPr>
            <w:r>
              <w:rPr/>
              <w:t>%</w:t>
            </w:r>
          </w:p>
        </w:tc>
        <w:tc>
          <w:tcPr>
            <w:tcW w:w="60" w:type="dxa"/>
            <w:tcBorders/>
            <w:shd w:fill="auto" w:val="clear"/>
            <w:vAlign w:val="bottom"/>
          </w:tcPr>
          <w:p>
            <w:pPr>
              <w:pStyle w:val="TableContents"/>
              <w:spacing w:before="0" w:after="283"/>
              <w:rPr/>
            </w:pPr>
            <w:r>
              <w:rPr/>
              <w:t> </w:t>
            </w:r>
          </w:p>
        </w:tc>
        <w:tc>
          <w:tcPr>
            <w:tcW w:w="154" w:type="dxa"/>
            <w:tcBorders/>
            <w:shd w:fill="auto" w:val="clear"/>
            <w:vAlign w:val="bottom"/>
          </w:tcPr>
          <w:p>
            <w:pPr>
              <w:pStyle w:val="TableContents"/>
              <w:spacing w:before="0" w:after="283"/>
              <w:jc w:val="left"/>
              <w:rPr/>
            </w:pPr>
            <w:r>
              <w:rPr/>
              <w:t> </w:t>
            </w:r>
          </w:p>
        </w:tc>
        <w:tc>
          <w:tcPr>
            <w:tcW w:w="421" w:type="dxa"/>
            <w:tcBorders/>
            <w:shd w:fill="auto" w:val="clear"/>
            <w:vAlign w:val="bottom"/>
          </w:tcPr>
          <w:p>
            <w:pPr>
              <w:pStyle w:val="TableContents"/>
              <w:spacing w:before="0" w:after="283"/>
              <w:jc w:val="right"/>
              <w:rPr/>
            </w:pPr>
            <w:r>
              <w:rPr/>
              <w:t>24</w:t>
            </w:r>
          </w:p>
        </w:tc>
        <w:tc>
          <w:tcPr>
            <w:tcW w:w="215" w:type="dxa"/>
            <w:tcBorders/>
            <w:shd w:fill="auto" w:val="clear"/>
            <w:vAlign w:val="bottom"/>
          </w:tcPr>
          <w:p>
            <w:pPr>
              <w:pStyle w:val="TableContents"/>
              <w:spacing w:before="0" w:after="283"/>
              <w:rPr/>
            </w:pPr>
            <w:r>
              <w:rPr/>
              <w:t>%</w:t>
            </w:r>
          </w:p>
        </w:tc>
        <w:tc>
          <w:tcPr>
            <w:tcW w:w="60" w:type="dxa"/>
            <w:tcBorders/>
            <w:shd w:fill="auto" w:val="clear"/>
            <w:vAlign w:val="bottom"/>
          </w:tcPr>
          <w:p>
            <w:pPr>
              <w:pStyle w:val="TableContents"/>
              <w:spacing w:before="0" w:after="283"/>
              <w:rPr/>
            </w:pPr>
            <w:r>
              <w:rPr/>
              <w:t> </w:t>
            </w:r>
          </w:p>
        </w:tc>
        <w:tc>
          <w:tcPr>
            <w:tcW w:w="154" w:type="dxa"/>
            <w:tcBorders/>
            <w:shd w:fill="auto" w:val="clear"/>
            <w:vAlign w:val="bottom"/>
          </w:tcPr>
          <w:p>
            <w:pPr>
              <w:pStyle w:val="TableContents"/>
              <w:spacing w:before="0" w:after="283"/>
              <w:jc w:val="left"/>
              <w:rPr/>
            </w:pPr>
            <w:r>
              <w:rPr/>
              <w:t> </w:t>
            </w:r>
          </w:p>
        </w:tc>
        <w:tc>
          <w:tcPr>
            <w:tcW w:w="421" w:type="dxa"/>
            <w:tcBorders/>
            <w:shd w:fill="auto" w:val="clear"/>
            <w:vAlign w:val="bottom"/>
          </w:tcPr>
          <w:p>
            <w:pPr>
              <w:pStyle w:val="TableContents"/>
              <w:spacing w:before="0" w:after="283"/>
              <w:jc w:val="right"/>
              <w:rPr/>
            </w:pPr>
            <w:r>
              <w:rPr/>
              <w:t>24</w:t>
            </w:r>
          </w:p>
        </w:tc>
        <w:tc>
          <w:tcPr>
            <w:tcW w:w="215" w:type="dxa"/>
            <w:tcBorders/>
            <w:shd w:fill="auto" w:val="clear"/>
            <w:vAlign w:val="bottom"/>
          </w:tcPr>
          <w:p>
            <w:pPr>
              <w:pStyle w:val="TableContents"/>
              <w:spacing w:before="0" w:after="283"/>
              <w:rPr/>
            </w:pPr>
            <w:r>
              <w:rPr/>
              <w:t>%</w:t>
            </w:r>
          </w:p>
        </w:tc>
        <w:tc>
          <w:tcPr>
            <w:tcW w:w="60"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spacing w:before="0" w:after="283"/>
              <w:jc w:val="left"/>
              <w:rPr/>
            </w:pPr>
            <w:r>
              <w:rPr/>
              <w:t> </w:t>
            </w:r>
          </w:p>
        </w:tc>
        <w:tc>
          <w:tcPr>
            <w:tcW w:w="380" w:type="dxa"/>
            <w:tcBorders/>
            <w:shd w:fill="auto" w:val="clear"/>
            <w:vAlign w:val="bottom"/>
          </w:tcPr>
          <w:p>
            <w:pPr>
              <w:pStyle w:val="TableContents"/>
              <w:spacing w:before="0" w:after="283"/>
              <w:jc w:val="right"/>
              <w:rPr/>
            </w:pPr>
            <w:r>
              <w:rPr/>
              <w:t>79</w:t>
            </w:r>
          </w:p>
        </w:tc>
        <w:tc>
          <w:tcPr>
            <w:tcW w:w="215" w:type="dxa"/>
            <w:tcBorders/>
            <w:shd w:fill="auto" w:val="clear"/>
            <w:vAlign w:val="bottom"/>
          </w:tcPr>
          <w:p>
            <w:pPr>
              <w:pStyle w:val="TableContents"/>
              <w:spacing w:before="0" w:after="283"/>
              <w:rPr/>
            </w:pPr>
            <w:r>
              <w:rPr/>
              <w:t>%</w:t>
            </w:r>
          </w:p>
        </w:tc>
        <w:tc>
          <w:tcPr>
            <w:tcW w:w="60" w:type="dxa"/>
            <w:tcBorders/>
            <w:shd w:fill="auto" w:val="clear"/>
            <w:vAlign w:val="bottom"/>
          </w:tcPr>
          <w:p>
            <w:pPr>
              <w:pStyle w:val="TableContents"/>
              <w:spacing w:before="0" w:after="283"/>
              <w:rPr/>
            </w:pPr>
            <w:r>
              <w:rPr/>
              <w:t> </w:t>
            </w:r>
          </w:p>
        </w:tc>
        <w:tc>
          <w:tcPr>
            <w:tcW w:w="286" w:type="dxa"/>
            <w:tcBorders/>
            <w:shd w:fill="auto" w:val="clear"/>
            <w:vAlign w:val="bottom"/>
          </w:tcPr>
          <w:p>
            <w:pPr>
              <w:pStyle w:val="TableContents"/>
              <w:spacing w:before="0" w:after="283"/>
              <w:jc w:val="left"/>
              <w:rPr/>
            </w:pPr>
            <w:r>
              <w:rPr/>
              <w:t> </w:t>
            </w:r>
          </w:p>
        </w:tc>
        <w:tc>
          <w:tcPr>
            <w:tcW w:w="1144" w:type="dxa"/>
            <w:tcBorders/>
            <w:shd w:fill="auto" w:val="clear"/>
            <w:vAlign w:val="bottom"/>
          </w:tcPr>
          <w:p>
            <w:pPr>
              <w:pStyle w:val="TableContents"/>
              <w:spacing w:before="0" w:after="283"/>
              <w:jc w:val="right"/>
              <w:rPr/>
            </w:pPr>
            <w:r>
              <w:rPr/>
              <w:t>26</w:t>
            </w:r>
          </w:p>
        </w:tc>
        <w:tc>
          <w:tcPr>
            <w:tcW w:w="215" w:type="dxa"/>
            <w:tcBorders/>
            <w:shd w:fill="auto" w:val="clear"/>
            <w:vAlign w:val="bottom"/>
          </w:tcPr>
          <w:p>
            <w:pPr>
              <w:pStyle w:val="TableContents"/>
              <w:spacing w:before="0" w:after="283"/>
              <w:rPr/>
            </w:pPr>
            <w:r>
              <w:rPr/>
              <w:t>%</w:t>
            </w:r>
          </w:p>
        </w:tc>
        <w:tc>
          <w:tcPr>
            <w:tcW w:w="60" w:type="dxa"/>
            <w:tcBorders/>
            <w:shd w:fill="auto" w:val="clear"/>
            <w:vAlign w:val="bottom"/>
          </w:tcPr>
          <w:p>
            <w:pPr>
              <w:pStyle w:val="TableContents"/>
              <w:spacing w:before="0" w:after="283"/>
              <w:rPr/>
            </w:pPr>
            <w:r>
              <w:rPr/>
              <w:t> </w:t>
            </w:r>
          </w:p>
        </w:tc>
        <w:tc>
          <w:tcPr>
            <w:tcW w:w="214" w:type="dxa"/>
            <w:tcBorders/>
            <w:shd w:fill="auto" w:val="clear"/>
            <w:vAlign w:val="bottom"/>
          </w:tcPr>
          <w:p>
            <w:pPr>
              <w:pStyle w:val="TableContents"/>
              <w:spacing w:before="0" w:after="283"/>
              <w:jc w:val="left"/>
              <w:rPr/>
            </w:pPr>
            <w:r>
              <w:rPr/>
              <w:t> </w:t>
            </w:r>
          </w:p>
        </w:tc>
        <w:tc>
          <w:tcPr>
            <w:tcW w:w="856" w:type="dxa"/>
            <w:tcBorders/>
            <w:shd w:fill="auto" w:val="clear"/>
            <w:vAlign w:val="bottom"/>
          </w:tcPr>
          <w:p>
            <w:pPr>
              <w:pStyle w:val="TableContents"/>
              <w:spacing w:before="0" w:after="283"/>
              <w:jc w:val="right"/>
              <w:rPr/>
            </w:pPr>
            <w:r>
              <w:rPr/>
              <w:t>4</w:t>
            </w:r>
          </w:p>
        </w:tc>
        <w:tc>
          <w:tcPr>
            <w:tcW w:w="215" w:type="dxa"/>
            <w:tcBorders/>
            <w:shd w:fill="auto" w:val="clear"/>
            <w:vAlign w:val="bottom"/>
          </w:tcPr>
          <w:p>
            <w:pPr>
              <w:pStyle w:val="TableContents"/>
              <w:spacing w:before="0" w:after="283"/>
              <w:rPr/>
            </w:pPr>
            <w:r>
              <w:rPr/>
              <w:t>%</w:t>
            </w:r>
          </w:p>
        </w:tc>
        <w:tc>
          <w:tcPr>
            <w:tcW w:w="60" w:type="dxa"/>
            <w:tcBorders/>
            <w:shd w:fill="auto" w:val="clear"/>
            <w:vAlign w:val="bottom"/>
          </w:tcPr>
          <w:p>
            <w:pPr>
              <w:pStyle w:val="TableContents"/>
              <w:spacing w:before="0" w:after="283"/>
              <w:rPr/>
            </w:pPr>
            <w:r>
              <w:rPr/>
              <w:t> </w:t>
            </w:r>
          </w:p>
        </w:tc>
        <w:tc>
          <w:tcPr>
            <w:tcW w:w="304" w:type="dxa"/>
            <w:tcBorders/>
            <w:shd w:fill="auto" w:val="clear"/>
            <w:vAlign w:val="bottom"/>
          </w:tcPr>
          <w:p>
            <w:pPr>
              <w:pStyle w:val="TableContents"/>
              <w:spacing w:before="0" w:after="283"/>
              <w:jc w:val="left"/>
              <w:rPr/>
            </w:pPr>
            <w:r>
              <w:rPr/>
              <w:t> </w:t>
            </w:r>
          </w:p>
        </w:tc>
        <w:tc>
          <w:tcPr>
            <w:tcW w:w="1216" w:type="dxa"/>
            <w:tcBorders/>
            <w:shd w:fill="auto" w:val="clear"/>
            <w:vAlign w:val="bottom"/>
          </w:tcPr>
          <w:p>
            <w:pPr>
              <w:pStyle w:val="TableContents"/>
              <w:spacing w:before="0" w:after="283"/>
              <w:jc w:val="right"/>
              <w:rPr/>
            </w:pPr>
            <w:r>
              <w:rPr/>
              <w:t>14</w:t>
            </w:r>
          </w:p>
        </w:tc>
        <w:tc>
          <w:tcPr>
            <w:tcW w:w="215" w:type="dxa"/>
            <w:tcBorders/>
            <w:shd w:fill="auto" w:val="clear"/>
            <w:vAlign w:val="bottom"/>
          </w:tcPr>
          <w:p>
            <w:pPr>
              <w:pStyle w:val="TableContents"/>
              <w:spacing w:before="0" w:after="283"/>
              <w:rPr/>
            </w:pPr>
            <w:r>
              <w:rPr/>
              <w:t>%</w:t>
            </w:r>
          </w:p>
        </w:tc>
        <w:tc>
          <w:tcPr>
            <w:tcW w:w="60" w:type="dxa"/>
            <w:tcBorders/>
            <w:shd w:fill="auto" w:val="clear"/>
            <w:vAlign w:val="bottom"/>
          </w:tcPr>
          <w:p>
            <w:pPr>
              <w:pStyle w:val="TableContents"/>
              <w:spacing w:before="0" w:after="283"/>
              <w:rPr/>
            </w:pPr>
            <w:r>
              <w:rPr/>
              <w:t> </w:t>
            </w:r>
          </w:p>
        </w:tc>
        <w:tc>
          <w:tcPr>
            <w:tcW w:w="835" w:type="dxa"/>
            <w:tcBorders/>
            <w:shd w:fill="auto" w:val="clear"/>
            <w:vAlign w:val="bottom"/>
          </w:tcPr>
          <w:p>
            <w:pPr>
              <w:pStyle w:val="TableContents"/>
              <w:spacing w:before="0" w:after="283"/>
              <w:rPr/>
            </w:pPr>
            <w:r>
              <w:rPr/>
              <w:t> </w:t>
            </w:r>
          </w:p>
        </w:tc>
        <w:tc>
          <w:tcPr>
            <w:tcW w:w="1195" w:type="dxa"/>
            <w:tcBorders/>
            <w:shd w:fill="auto" w:val="clear"/>
            <w:vAlign w:val="bottom"/>
          </w:tcPr>
          <w:p>
            <w:pPr>
              <w:pStyle w:val="TableContents"/>
              <w:spacing w:before="0" w:after="283"/>
              <w:jc w:val="right"/>
              <w:rPr/>
            </w:pPr>
            <w:r>
              <w:rPr/>
              <w:t></w:t>
            </w:r>
          </w:p>
        </w:tc>
        <w:tc>
          <w:tcPr>
            <w:tcW w:w="60" w:type="dxa"/>
            <w:tcBorders/>
            <w:shd w:fill="auto" w:val="clear"/>
            <w:vAlign w:val="bottom"/>
          </w:tcPr>
          <w:p>
            <w:pPr>
              <w:pStyle w:val="TableContents"/>
              <w:spacing w:before="0" w:after="283"/>
              <w:rPr/>
            </w:pPr>
            <w:r>
              <w:rPr/>
              <w:t> </w:t>
            </w:r>
          </w:p>
        </w:tc>
      </w:tr>
      <w:tr>
        <w:trPr/>
        <w:tc>
          <w:tcPr>
            <w:tcW w:w="1160" w:type="dxa"/>
            <w:tcBorders/>
            <w:shd w:fill="auto" w:val="clear"/>
            <w:vAlign w:val="bottom"/>
          </w:tcPr>
          <w:p>
            <w:pPr>
              <w:pStyle w:val="TableContents"/>
              <w:spacing w:before="0" w:after="0"/>
              <w:ind w:left="225" w:right="0" w:hanging="225"/>
              <w:rPr/>
            </w:pPr>
            <w:r>
              <w:rPr/>
              <w:t> </w:t>
            </w:r>
          </w:p>
        </w:tc>
        <w:tc>
          <w:tcPr>
            <w:tcW w:w="60"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spacing w:before="0" w:after="283"/>
              <w:rPr/>
            </w:pPr>
            <w:r>
              <w:rPr/>
              <w:t> </w:t>
            </w:r>
          </w:p>
        </w:tc>
        <w:tc>
          <w:tcPr>
            <w:tcW w:w="380" w:type="dxa"/>
            <w:tcBorders/>
            <w:shd w:fill="auto" w:val="clear"/>
            <w:vAlign w:val="bottom"/>
          </w:tcPr>
          <w:p>
            <w:pPr>
              <w:pStyle w:val="TableContents"/>
              <w:spacing w:before="0" w:after="283"/>
              <w:rPr/>
            </w:pPr>
            <w:r>
              <w:rPr/>
              <w:t> </w:t>
            </w:r>
          </w:p>
        </w:tc>
        <w:tc>
          <w:tcPr>
            <w:tcW w:w="21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54" w:type="dxa"/>
            <w:tcBorders/>
            <w:shd w:fill="auto" w:val="clear"/>
            <w:vAlign w:val="bottom"/>
          </w:tcPr>
          <w:p>
            <w:pPr>
              <w:pStyle w:val="TableContents"/>
              <w:spacing w:before="0" w:after="283"/>
              <w:rPr/>
            </w:pPr>
            <w:r>
              <w:rPr/>
              <w:t> </w:t>
            </w:r>
          </w:p>
        </w:tc>
        <w:tc>
          <w:tcPr>
            <w:tcW w:w="421" w:type="dxa"/>
            <w:tcBorders/>
            <w:shd w:fill="auto" w:val="clear"/>
            <w:vAlign w:val="bottom"/>
          </w:tcPr>
          <w:p>
            <w:pPr>
              <w:pStyle w:val="TableContents"/>
              <w:spacing w:before="0" w:after="283"/>
              <w:rPr/>
            </w:pPr>
            <w:r>
              <w:rPr/>
              <w:t> </w:t>
            </w:r>
          </w:p>
        </w:tc>
        <w:tc>
          <w:tcPr>
            <w:tcW w:w="21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54" w:type="dxa"/>
            <w:tcBorders/>
            <w:shd w:fill="auto" w:val="clear"/>
            <w:vAlign w:val="bottom"/>
          </w:tcPr>
          <w:p>
            <w:pPr>
              <w:pStyle w:val="TableContents"/>
              <w:spacing w:before="0" w:after="283"/>
              <w:rPr/>
            </w:pPr>
            <w:r>
              <w:rPr/>
              <w:t> </w:t>
            </w:r>
          </w:p>
        </w:tc>
        <w:tc>
          <w:tcPr>
            <w:tcW w:w="421" w:type="dxa"/>
            <w:tcBorders/>
            <w:shd w:fill="auto" w:val="clear"/>
            <w:vAlign w:val="bottom"/>
          </w:tcPr>
          <w:p>
            <w:pPr>
              <w:pStyle w:val="TableContents"/>
              <w:spacing w:before="0" w:after="283"/>
              <w:rPr/>
            </w:pPr>
            <w:r>
              <w:rPr/>
              <w:t> </w:t>
            </w:r>
          </w:p>
        </w:tc>
        <w:tc>
          <w:tcPr>
            <w:tcW w:w="21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spacing w:before="0" w:after="283"/>
              <w:rPr/>
            </w:pPr>
            <w:r>
              <w:rPr/>
              <w:t> </w:t>
            </w:r>
          </w:p>
        </w:tc>
        <w:tc>
          <w:tcPr>
            <w:tcW w:w="380" w:type="dxa"/>
            <w:tcBorders/>
            <w:shd w:fill="auto" w:val="clear"/>
            <w:vAlign w:val="bottom"/>
          </w:tcPr>
          <w:p>
            <w:pPr>
              <w:pStyle w:val="TableContents"/>
              <w:spacing w:before="0" w:after="283"/>
              <w:rPr/>
            </w:pPr>
            <w:r>
              <w:rPr/>
              <w:t> </w:t>
            </w:r>
          </w:p>
        </w:tc>
        <w:tc>
          <w:tcPr>
            <w:tcW w:w="21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286" w:type="dxa"/>
            <w:tcBorders/>
            <w:shd w:fill="auto" w:val="clear"/>
            <w:vAlign w:val="bottom"/>
          </w:tcPr>
          <w:p>
            <w:pPr>
              <w:pStyle w:val="TableContents"/>
              <w:spacing w:before="0" w:after="283"/>
              <w:rPr/>
            </w:pPr>
            <w:r>
              <w:rPr/>
              <w:t> </w:t>
            </w:r>
          </w:p>
        </w:tc>
        <w:tc>
          <w:tcPr>
            <w:tcW w:w="1144" w:type="dxa"/>
            <w:tcBorders/>
            <w:shd w:fill="auto" w:val="clear"/>
            <w:vAlign w:val="bottom"/>
          </w:tcPr>
          <w:p>
            <w:pPr>
              <w:pStyle w:val="TableContents"/>
              <w:spacing w:before="0" w:after="283"/>
              <w:rPr/>
            </w:pPr>
            <w:r>
              <w:rPr/>
              <w:t> </w:t>
            </w:r>
          </w:p>
        </w:tc>
        <w:tc>
          <w:tcPr>
            <w:tcW w:w="21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214" w:type="dxa"/>
            <w:tcBorders/>
            <w:shd w:fill="auto" w:val="clear"/>
            <w:vAlign w:val="bottom"/>
          </w:tcPr>
          <w:p>
            <w:pPr>
              <w:pStyle w:val="TableContents"/>
              <w:spacing w:before="0" w:after="283"/>
              <w:rPr/>
            </w:pPr>
            <w:r>
              <w:rPr/>
              <w:t> </w:t>
            </w:r>
          </w:p>
        </w:tc>
        <w:tc>
          <w:tcPr>
            <w:tcW w:w="856" w:type="dxa"/>
            <w:tcBorders/>
            <w:shd w:fill="auto" w:val="clear"/>
            <w:vAlign w:val="bottom"/>
          </w:tcPr>
          <w:p>
            <w:pPr>
              <w:pStyle w:val="TableContents"/>
              <w:spacing w:before="0" w:after="283"/>
              <w:rPr/>
            </w:pPr>
            <w:r>
              <w:rPr/>
              <w:t> </w:t>
            </w:r>
          </w:p>
        </w:tc>
        <w:tc>
          <w:tcPr>
            <w:tcW w:w="21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304" w:type="dxa"/>
            <w:tcBorders/>
            <w:shd w:fill="auto" w:val="clear"/>
            <w:vAlign w:val="bottom"/>
          </w:tcPr>
          <w:p>
            <w:pPr>
              <w:pStyle w:val="TableContents"/>
              <w:spacing w:before="0" w:after="283"/>
              <w:rPr/>
            </w:pPr>
            <w:r>
              <w:rPr/>
              <w:t> </w:t>
            </w:r>
          </w:p>
        </w:tc>
        <w:tc>
          <w:tcPr>
            <w:tcW w:w="1216" w:type="dxa"/>
            <w:tcBorders/>
            <w:shd w:fill="auto" w:val="clear"/>
            <w:vAlign w:val="bottom"/>
          </w:tcPr>
          <w:p>
            <w:pPr>
              <w:pStyle w:val="TableContents"/>
              <w:spacing w:before="0" w:after="283"/>
              <w:rPr/>
            </w:pPr>
            <w:r>
              <w:rPr/>
              <w:t> </w:t>
            </w:r>
          </w:p>
        </w:tc>
        <w:tc>
          <w:tcPr>
            <w:tcW w:w="21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835" w:type="dxa"/>
            <w:tcBorders/>
            <w:shd w:fill="auto" w:val="clear"/>
            <w:vAlign w:val="bottom"/>
          </w:tcPr>
          <w:p>
            <w:pPr>
              <w:pStyle w:val="TableContents"/>
              <w:spacing w:before="0" w:after="283"/>
              <w:rPr/>
            </w:pPr>
            <w:r>
              <w:rPr/>
              <w:t> </w:t>
            </w:r>
          </w:p>
        </w:tc>
        <w:tc>
          <w:tcPr>
            <w:tcW w:w="119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r>
      <w:tr>
        <w:trPr/>
        <w:tc>
          <w:tcPr>
            <w:tcW w:w="1160" w:type="dxa"/>
            <w:tcBorders/>
            <w:shd w:fill="CCEEFF" w:val="clear"/>
            <w:vAlign w:val="bottom"/>
          </w:tcPr>
          <w:p>
            <w:pPr>
              <w:pStyle w:val="TableContents"/>
              <w:spacing w:before="0" w:after="0"/>
              <w:ind w:left="225" w:right="0" w:hanging="225"/>
              <w:rPr/>
            </w:pPr>
            <w:r>
              <w:rPr/>
              <w:t>September 30, 2010</w:t>
            </w:r>
          </w:p>
        </w:tc>
        <w:tc>
          <w:tcPr>
            <w:tcW w:w="60"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rPr/>
            </w:pPr>
            <w:r>
              <w:rPr/>
              <w:t> </w:t>
            </w:r>
          </w:p>
        </w:tc>
        <w:tc>
          <w:tcPr>
            <w:tcW w:w="380" w:type="dxa"/>
            <w:tcBorders/>
            <w:shd w:fill="CCEEFF" w:val="clear"/>
            <w:vAlign w:val="bottom"/>
          </w:tcPr>
          <w:p>
            <w:pPr>
              <w:pStyle w:val="TableContents"/>
              <w:spacing w:before="0" w:after="283"/>
              <w:rPr/>
            </w:pPr>
            <w:r>
              <w:rPr/>
              <w:t> </w:t>
            </w:r>
          </w:p>
        </w:tc>
        <w:tc>
          <w:tcPr>
            <w:tcW w:w="215"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154" w:type="dxa"/>
            <w:tcBorders/>
            <w:shd w:fill="CCEEFF" w:val="clear"/>
            <w:vAlign w:val="bottom"/>
          </w:tcPr>
          <w:p>
            <w:pPr>
              <w:pStyle w:val="TableContents"/>
              <w:spacing w:before="0" w:after="283"/>
              <w:rPr/>
            </w:pPr>
            <w:r>
              <w:rPr/>
              <w:t> </w:t>
            </w:r>
          </w:p>
        </w:tc>
        <w:tc>
          <w:tcPr>
            <w:tcW w:w="421" w:type="dxa"/>
            <w:tcBorders/>
            <w:shd w:fill="CCEEFF" w:val="clear"/>
            <w:vAlign w:val="bottom"/>
          </w:tcPr>
          <w:p>
            <w:pPr>
              <w:pStyle w:val="TableContents"/>
              <w:spacing w:before="0" w:after="283"/>
              <w:rPr/>
            </w:pPr>
            <w:r>
              <w:rPr/>
              <w:t> </w:t>
            </w:r>
          </w:p>
        </w:tc>
        <w:tc>
          <w:tcPr>
            <w:tcW w:w="215"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154" w:type="dxa"/>
            <w:tcBorders/>
            <w:shd w:fill="CCEEFF" w:val="clear"/>
            <w:vAlign w:val="bottom"/>
          </w:tcPr>
          <w:p>
            <w:pPr>
              <w:pStyle w:val="TableContents"/>
              <w:spacing w:before="0" w:after="283"/>
              <w:rPr/>
            </w:pPr>
            <w:r>
              <w:rPr/>
              <w:t> </w:t>
            </w:r>
          </w:p>
        </w:tc>
        <w:tc>
          <w:tcPr>
            <w:tcW w:w="421" w:type="dxa"/>
            <w:tcBorders/>
            <w:shd w:fill="CCEEFF" w:val="clear"/>
            <w:vAlign w:val="bottom"/>
          </w:tcPr>
          <w:p>
            <w:pPr>
              <w:pStyle w:val="TableContents"/>
              <w:spacing w:before="0" w:after="283"/>
              <w:rPr/>
            </w:pPr>
            <w:r>
              <w:rPr/>
              <w:t> </w:t>
            </w:r>
          </w:p>
        </w:tc>
        <w:tc>
          <w:tcPr>
            <w:tcW w:w="215"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rPr/>
            </w:pPr>
            <w:r>
              <w:rPr/>
              <w:t> </w:t>
            </w:r>
          </w:p>
        </w:tc>
        <w:tc>
          <w:tcPr>
            <w:tcW w:w="380" w:type="dxa"/>
            <w:tcBorders/>
            <w:shd w:fill="CCEEFF" w:val="clear"/>
            <w:vAlign w:val="bottom"/>
          </w:tcPr>
          <w:p>
            <w:pPr>
              <w:pStyle w:val="TableContents"/>
              <w:spacing w:before="0" w:after="283"/>
              <w:rPr/>
            </w:pPr>
            <w:r>
              <w:rPr/>
              <w:t> </w:t>
            </w:r>
          </w:p>
        </w:tc>
        <w:tc>
          <w:tcPr>
            <w:tcW w:w="215"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286" w:type="dxa"/>
            <w:tcBorders/>
            <w:shd w:fill="CCEEFF" w:val="clear"/>
            <w:vAlign w:val="bottom"/>
          </w:tcPr>
          <w:p>
            <w:pPr>
              <w:pStyle w:val="TableContents"/>
              <w:spacing w:before="0" w:after="283"/>
              <w:rPr/>
            </w:pPr>
            <w:r>
              <w:rPr/>
              <w:t> </w:t>
            </w:r>
          </w:p>
        </w:tc>
        <w:tc>
          <w:tcPr>
            <w:tcW w:w="1144" w:type="dxa"/>
            <w:tcBorders/>
            <w:shd w:fill="CCEEFF" w:val="clear"/>
            <w:vAlign w:val="bottom"/>
          </w:tcPr>
          <w:p>
            <w:pPr>
              <w:pStyle w:val="TableContents"/>
              <w:spacing w:before="0" w:after="283"/>
              <w:rPr/>
            </w:pPr>
            <w:r>
              <w:rPr/>
              <w:t> </w:t>
            </w:r>
          </w:p>
        </w:tc>
        <w:tc>
          <w:tcPr>
            <w:tcW w:w="215"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214" w:type="dxa"/>
            <w:tcBorders/>
            <w:shd w:fill="CCEEFF" w:val="clear"/>
            <w:vAlign w:val="bottom"/>
          </w:tcPr>
          <w:p>
            <w:pPr>
              <w:pStyle w:val="TableContents"/>
              <w:spacing w:before="0" w:after="283"/>
              <w:rPr/>
            </w:pPr>
            <w:r>
              <w:rPr/>
              <w:t> </w:t>
            </w:r>
          </w:p>
        </w:tc>
        <w:tc>
          <w:tcPr>
            <w:tcW w:w="856" w:type="dxa"/>
            <w:tcBorders/>
            <w:shd w:fill="CCEEFF" w:val="clear"/>
            <w:vAlign w:val="bottom"/>
          </w:tcPr>
          <w:p>
            <w:pPr>
              <w:pStyle w:val="TableContents"/>
              <w:spacing w:before="0" w:after="283"/>
              <w:rPr/>
            </w:pPr>
            <w:r>
              <w:rPr/>
              <w:t> </w:t>
            </w:r>
          </w:p>
        </w:tc>
        <w:tc>
          <w:tcPr>
            <w:tcW w:w="215"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304" w:type="dxa"/>
            <w:tcBorders/>
            <w:shd w:fill="CCEEFF" w:val="clear"/>
            <w:vAlign w:val="bottom"/>
          </w:tcPr>
          <w:p>
            <w:pPr>
              <w:pStyle w:val="TableContents"/>
              <w:spacing w:before="0" w:after="283"/>
              <w:rPr/>
            </w:pPr>
            <w:r>
              <w:rPr/>
              <w:t> </w:t>
            </w:r>
          </w:p>
        </w:tc>
        <w:tc>
          <w:tcPr>
            <w:tcW w:w="1216" w:type="dxa"/>
            <w:tcBorders/>
            <w:shd w:fill="CCEEFF" w:val="clear"/>
            <w:vAlign w:val="bottom"/>
          </w:tcPr>
          <w:p>
            <w:pPr>
              <w:pStyle w:val="TableContents"/>
              <w:spacing w:before="0" w:after="283"/>
              <w:rPr/>
            </w:pPr>
            <w:r>
              <w:rPr/>
              <w:t> </w:t>
            </w:r>
          </w:p>
        </w:tc>
        <w:tc>
          <w:tcPr>
            <w:tcW w:w="215"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835" w:type="dxa"/>
            <w:tcBorders/>
            <w:shd w:fill="CCEEFF" w:val="clear"/>
            <w:vAlign w:val="bottom"/>
          </w:tcPr>
          <w:p>
            <w:pPr>
              <w:pStyle w:val="TableContents"/>
              <w:spacing w:before="0" w:after="283"/>
              <w:rPr/>
            </w:pPr>
            <w:r>
              <w:rPr/>
              <w:t> </w:t>
            </w:r>
          </w:p>
        </w:tc>
        <w:tc>
          <w:tcPr>
            <w:tcW w:w="1195"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r>
      <w:tr>
        <w:trPr/>
        <w:tc>
          <w:tcPr>
            <w:tcW w:w="1160" w:type="dxa"/>
            <w:tcBorders/>
            <w:shd w:fill="auto" w:val="clear"/>
            <w:vAlign w:val="bottom"/>
          </w:tcPr>
          <w:p>
            <w:pPr>
              <w:pStyle w:val="TableContents"/>
              <w:spacing w:before="0" w:after="0"/>
              <w:ind w:left="450" w:right="0" w:hanging="225"/>
              <w:rPr/>
            </w:pPr>
            <w:r>
              <w:rPr/>
              <w:t>Auto title loans</w:t>
            </w:r>
          </w:p>
        </w:tc>
        <w:tc>
          <w:tcPr>
            <w:tcW w:w="60"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spacing w:before="0" w:after="283"/>
              <w:jc w:val="left"/>
              <w:rPr/>
            </w:pPr>
            <w:r>
              <w:rPr/>
              <w:t>$</w:t>
            </w:r>
          </w:p>
        </w:tc>
        <w:tc>
          <w:tcPr>
            <w:tcW w:w="380" w:type="dxa"/>
            <w:tcBorders/>
            <w:shd w:fill="auto" w:val="clear"/>
            <w:vAlign w:val="bottom"/>
          </w:tcPr>
          <w:p>
            <w:pPr>
              <w:pStyle w:val="TableContents"/>
              <w:spacing w:before="0" w:after="283"/>
              <w:jc w:val="right"/>
              <w:rPr/>
            </w:pPr>
            <w:r>
              <w:rPr/>
              <w:t>796</w:t>
            </w:r>
          </w:p>
        </w:tc>
        <w:tc>
          <w:tcPr>
            <w:tcW w:w="21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54" w:type="dxa"/>
            <w:tcBorders/>
            <w:shd w:fill="auto" w:val="clear"/>
            <w:vAlign w:val="bottom"/>
          </w:tcPr>
          <w:p>
            <w:pPr>
              <w:pStyle w:val="TableContents"/>
              <w:spacing w:before="0" w:after="283"/>
              <w:jc w:val="left"/>
              <w:rPr/>
            </w:pPr>
            <w:r>
              <w:rPr/>
              <w:t>$</w:t>
            </w:r>
          </w:p>
        </w:tc>
        <w:tc>
          <w:tcPr>
            <w:tcW w:w="421" w:type="dxa"/>
            <w:tcBorders/>
            <w:shd w:fill="auto" w:val="clear"/>
            <w:vAlign w:val="bottom"/>
          </w:tcPr>
          <w:p>
            <w:pPr>
              <w:pStyle w:val="TableContents"/>
              <w:spacing w:before="0" w:after="283"/>
              <w:jc w:val="right"/>
              <w:rPr/>
            </w:pPr>
            <w:r>
              <w:rPr/>
              <w:t>552</w:t>
            </w:r>
          </w:p>
        </w:tc>
        <w:tc>
          <w:tcPr>
            <w:tcW w:w="21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54" w:type="dxa"/>
            <w:tcBorders/>
            <w:shd w:fill="auto" w:val="clear"/>
            <w:vAlign w:val="bottom"/>
          </w:tcPr>
          <w:p>
            <w:pPr>
              <w:pStyle w:val="TableContents"/>
              <w:spacing w:before="0" w:after="283"/>
              <w:jc w:val="left"/>
              <w:rPr/>
            </w:pPr>
            <w:r>
              <w:rPr/>
              <w:t>$</w:t>
            </w:r>
          </w:p>
        </w:tc>
        <w:tc>
          <w:tcPr>
            <w:tcW w:w="421" w:type="dxa"/>
            <w:tcBorders/>
            <w:shd w:fill="auto" w:val="clear"/>
            <w:vAlign w:val="bottom"/>
          </w:tcPr>
          <w:p>
            <w:pPr>
              <w:pStyle w:val="TableContents"/>
              <w:spacing w:before="0" w:after="283"/>
              <w:jc w:val="right"/>
              <w:rPr/>
            </w:pPr>
            <w:r>
              <w:rPr/>
              <w:t>432</w:t>
            </w:r>
          </w:p>
        </w:tc>
        <w:tc>
          <w:tcPr>
            <w:tcW w:w="21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spacing w:before="0" w:after="283"/>
              <w:jc w:val="left"/>
              <w:rPr/>
            </w:pPr>
            <w:r>
              <w:rPr/>
              <w:t>$</w:t>
            </w:r>
          </w:p>
        </w:tc>
        <w:tc>
          <w:tcPr>
            <w:tcW w:w="380" w:type="dxa"/>
            <w:tcBorders/>
            <w:shd w:fill="auto" w:val="clear"/>
            <w:vAlign w:val="bottom"/>
          </w:tcPr>
          <w:p>
            <w:pPr>
              <w:pStyle w:val="TableContents"/>
              <w:spacing w:before="0" w:after="283"/>
              <w:jc w:val="right"/>
              <w:rPr/>
            </w:pPr>
            <w:r>
              <w:rPr/>
              <w:t>532</w:t>
            </w:r>
          </w:p>
        </w:tc>
        <w:tc>
          <w:tcPr>
            <w:tcW w:w="21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286" w:type="dxa"/>
            <w:tcBorders/>
            <w:shd w:fill="auto" w:val="clear"/>
            <w:vAlign w:val="bottom"/>
          </w:tcPr>
          <w:p>
            <w:pPr>
              <w:pStyle w:val="TableContents"/>
              <w:spacing w:before="0" w:after="283"/>
              <w:jc w:val="left"/>
              <w:rPr/>
            </w:pPr>
            <w:r>
              <w:rPr/>
              <w:t>$</w:t>
            </w:r>
          </w:p>
        </w:tc>
        <w:tc>
          <w:tcPr>
            <w:tcW w:w="1144" w:type="dxa"/>
            <w:tcBorders/>
            <w:shd w:fill="auto" w:val="clear"/>
            <w:vAlign w:val="bottom"/>
          </w:tcPr>
          <w:p>
            <w:pPr>
              <w:pStyle w:val="TableContents"/>
              <w:spacing w:before="0" w:after="283"/>
              <w:jc w:val="right"/>
              <w:rPr/>
            </w:pPr>
            <w:r>
              <w:rPr/>
              <w:t>2,312</w:t>
            </w:r>
          </w:p>
        </w:tc>
        <w:tc>
          <w:tcPr>
            <w:tcW w:w="21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214" w:type="dxa"/>
            <w:tcBorders/>
            <w:shd w:fill="auto" w:val="clear"/>
            <w:vAlign w:val="bottom"/>
          </w:tcPr>
          <w:p>
            <w:pPr>
              <w:pStyle w:val="TableContents"/>
              <w:spacing w:before="0" w:after="283"/>
              <w:jc w:val="left"/>
              <w:rPr/>
            </w:pPr>
            <w:r>
              <w:rPr/>
              <w:t>$</w:t>
            </w:r>
          </w:p>
        </w:tc>
        <w:tc>
          <w:tcPr>
            <w:tcW w:w="856" w:type="dxa"/>
            <w:tcBorders/>
            <w:shd w:fill="auto" w:val="clear"/>
            <w:vAlign w:val="bottom"/>
          </w:tcPr>
          <w:p>
            <w:pPr>
              <w:pStyle w:val="TableContents"/>
              <w:spacing w:before="0" w:after="283"/>
              <w:jc w:val="right"/>
              <w:rPr/>
            </w:pPr>
            <w:r>
              <w:rPr/>
              <w:t>1,970</w:t>
            </w:r>
          </w:p>
        </w:tc>
        <w:tc>
          <w:tcPr>
            <w:tcW w:w="21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304" w:type="dxa"/>
            <w:tcBorders/>
            <w:shd w:fill="auto" w:val="clear"/>
            <w:vAlign w:val="bottom"/>
          </w:tcPr>
          <w:p>
            <w:pPr>
              <w:pStyle w:val="TableContents"/>
              <w:spacing w:before="0" w:after="283"/>
              <w:jc w:val="left"/>
              <w:rPr/>
            </w:pPr>
            <w:r>
              <w:rPr/>
              <w:t>$</w:t>
            </w:r>
          </w:p>
        </w:tc>
        <w:tc>
          <w:tcPr>
            <w:tcW w:w="1216" w:type="dxa"/>
            <w:tcBorders/>
            <w:shd w:fill="auto" w:val="clear"/>
            <w:vAlign w:val="bottom"/>
          </w:tcPr>
          <w:p>
            <w:pPr>
              <w:pStyle w:val="TableContents"/>
              <w:spacing w:before="0" w:after="283"/>
              <w:jc w:val="right"/>
              <w:rPr/>
            </w:pPr>
            <w:r>
              <w:rPr/>
              <w:t>4,282</w:t>
            </w:r>
          </w:p>
        </w:tc>
        <w:tc>
          <w:tcPr>
            <w:tcW w:w="21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835" w:type="dxa"/>
            <w:tcBorders/>
            <w:shd w:fill="auto" w:val="clear"/>
            <w:vAlign w:val="bottom"/>
          </w:tcPr>
          <w:p>
            <w:pPr>
              <w:pStyle w:val="TableContents"/>
              <w:spacing w:before="0" w:after="283"/>
              <w:jc w:val="left"/>
              <w:rPr/>
            </w:pPr>
            <w:r>
              <w:rPr/>
              <w:t>$</w:t>
            </w:r>
          </w:p>
        </w:tc>
        <w:tc>
          <w:tcPr>
            <w:tcW w:w="1195" w:type="dxa"/>
            <w:tcBorders/>
            <w:shd w:fill="auto" w:val="clear"/>
            <w:vAlign w:val="bottom"/>
          </w:tcPr>
          <w:p>
            <w:pPr>
              <w:pStyle w:val="TableContents"/>
              <w:spacing w:before="0" w:after="283"/>
              <w:jc w:val="right"/>
              <w:rPr/>
            </w:pPr>
            <w:r>
              <w:rPr/>
              <w:t></w:t>
            </w:r>
          </w:p>
        </w:tc>
        <w:tc>
          <w:tcPr>
            <w:tcW w:w="60" w:type="dxa"/>
            <w:tcBorders/>
            <w:shd w:fill="auto" w:val="clear"/>
            <w:vAlign w:val="bottom"/>
          </w:tcPr>
          <w:p>
            <w:pPr>
              <w:pStyle w:val="TableContents"/>
              <w:spacing w:before="0" w:after="283"/>
              <w:rPr/>
            </w:pPr>
            <w:r>
              <w:rPr/>
              <w:t> </w:t>
            </w:r>
          </w:p>
        </w:tc>
      </w:tr>
      <w:tr>
        <w:trPr/>
        <w:tc>
          <w:tcPr>
            <w:tcW w:w="1160" w:type="dxa"/>
            <w:tcBorders/>
            <w:shd w:fill="CCEEFF" w:val="clear"/>
            <w:vAlign w:val="bottom"/>
          </w:tcPr>
          <w:p>
            <w:pPr>
              <w:pStyle w:val="TableContents"/>
              <w:spacing w:before="0" w:after="0"/>
              <w:ind w:left="450" w:right="0" w:hanging="225"/>
              <w:rPr/>
            </w:pPr>
            <w:r>
              <w:rPr/>
              <w:t>Reserve</w:t>
            </w:r>
          </w:p>
        </w:tc>
        <w:tc>
          <w:tcPr>
            <w:tcW w:w="60"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jc w:val="left"/>
              <w:rPr/>
            </w:pPr>
            <w:r>
              <w:rPr/>
              <w:t>$</w:t>
            </w:r>
          </w:p>
        </w:tc>
        <w:tc>
          <w:tcPr>
            <w:tcW w:w="380" w:type="dxa"/>
            <w:tcBorders/>
            <w:shd w:fill="CCEEFF" w:val="clear"/>
            <w:vAlign w:val="bottom"/>
          </w:tcPr>
          <w:p>
            <w:pPr>
              <w:pStyle w:val="TableContents"/>
              <w:spacing w:before="0" w:after="283"/>
              <w:jc w:val="right"/>
              <w:rPr/>
            </w:pPr>
            <w:r>
              <w:rPr/>
              <w:t>188</w:t>
            </w:r>
          </w:p>
        </w:tc>
        <w:tc>
          <w:tcPr>
            <w:tcW w:w="215"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154" w:type="dxa"/>
            <w:tcBorders/>
            <w:shd w:fill="CCEEFF" w:val="clear"/>
            <w:vAlign w:val="bottom"/>
          </w:tcPr>
          <w:p>
            <w:pPr>
              <w:pStyle w:val="TableContents"/>
              <w:spacing w:before="0" w:after="283"/>
              <w:jc w:val="left"/>
              <w:rPr/>
            </w:pPr>
            <w:r>
              <w:rPr/>
              <w:t>$</w:t>
            </w:r>
          </w:p>
        </w:tc>
        <w:tc>
          <w:tcPr>
            <w:tcW w:w="421" w:type="dxa"/>
            <w:tcBorders/>
            <w:shd w:fill="CCEEFF" w:val="clear"/>
            <w:vAlign w:val="bottom"/>
          </w:tcPr>
          <w:p>
            <w:pPr>
              <w:pStyle w:val="TableContents"/>
              <w:spacing w:before="0" w:after="283"/>
              <w:jc w:val="right"/>
              <w:rPr/>
            </w:pPr>
            <w:r>
              <w:rPr/>
              <w:t>229</w:t>
            </w:r>
          </w:p>
        </w:tc>
        <w:tc>
          <w:tcPr>
            <w:tcW w:w="215"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154" w:type="dxa"/>
            <w:tcBorders/>
            <w:shd w:fill="CCEEFF" w:val="clear"/>
            <w:vAlign w:val="bottom"/>
          </w:tcPr>
          <w:p>
            <w:pPr>
              <w:pStyle w:val="TableContents"/>
              <w:spacing w:before="0" w:after="283"/>
              <w:jc w:val="left"/>
              <w:rPr/>
            </w:pPr>
            <w:r>
              <w:rPr/>
              <w:t>$</w:t>
            </w:r>
          </w:p>
        </w:tc>
        <w:tc>
          <w:tcPr>
            <w:tcW w:w="421" w:type="dxa"/>
            <w:tcBorders/>
            <w:shd w:fill="CCEEFF" w:val="clear"/>
            <w:vAlign w:val="bottom"/>
          </w:tcPr>
          <w:p>
            <w:pPr>
              <w:pStyle w:val="TableContents"/>
              <w:spacing w:before="0" w:after="283"/>
              <w:jc w:val="right"/>
              <w:rPr/>
            </w:pPr>
            <w:r>
              <w:rPr/>
              <w:t>256</w:t>
            </w:r>
          </w:p>
        </w:tc>
        <w:tc>
          <w:tcPr>
            <w:tcW w:w="215"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jc w:val="left"/>
              <w:rPr/>
            </w:pPr>
            <w:r>
              <w:rPr/>
              <w:t>$</w:t>
            </w:r>
          </w:p>
        </w:tc>
        <w:tc>
          <w:tcPr>
            <w:tcW w:w="380" w:type="dxa"/>
            <w:tcBorders/>
            <w:shd w:fill="CCEEFF" w:val="clear"/>
            <w:vAlign w:val="bottom"/>
          </w:tcPr>
          <w:p>
            <w:pPr>
              <w:pStyle w:val="TableContents"/>
              <w:spacing w:before="0" w:after="283"/>
              <w:jc w:val="right"/>
              <w:rPr/>
            </w:pPr>
            <w:r>
              <w:rPr/>
              <w:t>367</w:t>
            </w:r>
          </w:p>
        </w:tc>
        <w:tc>
          <w:tcPr>
            <w:tcW w:w="215"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286" w:type="dxa"/>
            <w:tcBorders/>
            <w:shd w:fill="CCEEFF" w:val="clear"/>
            <w:vAlign w:val="bottom"/>
          </w:tcPr>
          <w:p>
            <w:pPr>
              <w:pStyle w:val="TableContents"/>
              <w:spacing w:before="0" w:after="283"/>
              <w:jc w:val="left"/>
              <w:rPr/>
            </w:pPr>
            <w:r>
              <w:rPr/>
              <w:t>$</w:t>
            </w:r>
          </w:p>
        </w:tc>
        <w:tc>
          <w:tcPr>
            <w:tcW w:w="1144" w:type="dxa"/>
            <w:tcBorders/>
            <w:shd w:fill="CCEEFF" w:val="clear"/>
            <w:vAlign w:val="bottom"/>
          </w:tcPr>
          <w:p>
            <w:pPr>
              <w:pStyle w:val="TableContents"/>
              <w:spacing w:before="0" w:after="283"/>
              <w:jc w:val="right"/>
              <w:rPr/>
            </w:pPr>
            <w:r>
              <w:rPr/>
              <w:t>1,040</w:t>
            </w:r>
          </w:p>
        </w:tc>
        <w:tc>
          <w:tcPr>
            <w:tcW w:w="215"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214" w:type="dxa"/>
            <w:tcBorders/>
            <w:shd w:fill="CCEEFF" w:val="clear"/>
            <w:vAlign w:val="bottom"/>
          </w:tcPr>
          <w:p>
            <w:pPr>
              <w:pStyle w:val="TableContents"/>
              <w:spacing w:before="0" w:after="283"/>
              <w:jc w:val="left"/>
              <w:rPr/>
            </w:pPr>
            <w:r>
              <w:rPr/>
              <w:t>$</w:t>
            </w:r>
          </w:p>
        </w:tc>
        <w:tc>
          <w:tcPr>
            <w:tcW w:w="856" w:type="dxa"/>
            <w:tcBorders/>
            <w:shd w:fill="CCEEFF" w:val="clear"/>
            <w:vAlign w:val="bottom"/>
          </w:tcPr>
          <w:p>
            <w:pPr>
              <w:pStyle w:val="TableContents"/>
              <w:spacing w:before="0" w:after="283"/>
              <w:jc w:val="right"/>
              <w:rPr/>
            </w:pPr>
            <w:r>
              <w:rPr/>
              <w:t>97</w:t>
            </w:r>
          </w:p>
        </w:tc>
        <w:tc>
          <w:tcPr>
            <w:tcW w:w="215"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304" w:type="dxa"/>
            <w:tcBorders/>
            <w:shd w:fill="CCEEFF" w:val="clear"/>
            <w:vAlign w:val="bottom"/>
          </w:tcPr>
          <w:p>
            <w:pPr>
              <w:pStyle w:val="TableContents"/>
              <w:spacing w:before="0" w:after="283"/>
              <w:jc w:val="left"/>
              <w:rPr/>
            </w:pPr>
            <w:r>
              <w:rPr/>
              <w:t>$</w:t>
            </w:r>
          </w:p>
        </w:tc>
        <w:tc>
          <w:tcPr>
            <w:tcW w:w="1216" w:type="dxa"/>
            <w:tcBorders/>
            <w:shd w:fill="CCEEFF" w:val="clear"/>
            <w:vAlign w:val="bottom"/>
          </w:tcPr>
          <w:p>
            <w:pPr>
              <w:pStyle w:val="TableContents"/>
              <w:spacing w:before="0" w:after="283"/>
              <w:jc w:val="right"/>
              <w:rPr/>
            </w:pPr>
            <w:r>
              <w:rPr/>
              <w:t>1,137</w:t>
            </w:r>
          </w:p>
        </w:tc>
        <w:tc>
          <w:tcPr>
            <w:tcW w:w="215"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835" w:type="dxa"/>
            <w:tcBorders/>
            <w:shd w:fill="CCEEFF" w:val="clear"/>
            <w:vAlign w:val="bottom"/>
          </w:tcPr>
          <w:p>
            <w:pPr>
              <w:pStyle w:val="TableContents"/>
              <w:spacing w:before="0" w:after="283"/>
              <w:jc w:val="left"/>
              <w:rPr/>
            </w:pPr>
            <w:r>
              <w:rPr/>
              <w:t>$</w:t>
            </w:r>
          </w:p>
        </w:tc>
        <w:tc>
          <w:tcPr>
            <w:tcW w:w="1195" w:type="dxa"/>
            <w:tcBorders/>
            <w:shd w:fill="CCEEFF" w:val="clear"/>
            <w:vAlign w:val="bottom"/>
          </w:tcPr>
          <w:p>
            <w:pPr>
              <w:pStyle w:val="TableContents"/>
              <w:spacing w:before="0" w:after="283"/>
              <w:jc w:val="right"/>
              <w:rPr/>
            </w:pPr>
            <w:r>
              <w:rPr/>
              <w:t></w:t>
            </w:r>
          </w:p>
        </w:tc>
        <w:tc>
          <w:tcPr>
            <w:tcW w:w="60" w:type="dxa"/>
            <w:tcBorders/>
            <w:shd w:fill="CCEEFF" w:val="clear"/>
            <w:vAlign w:val="bottom"/>
          </w:tcPr>
          <w:p>
            <w:pPr>
              <w:pStyle w:val="TableContents"/>
              <w:spacing w:before="0" w:after="283"/>
              <w:rPr/>
            </w:pPr>
            <w:r>
              <w:rPr/>
              <w:t> </w:t>
            </w:r>
          </w:p>
        </w:tc>
      </w:tr>
      <w:tr>
        <w:trPr/>
        <w:tc>
          <w:tcPr>
            <w:tcW w:w="1160" w:type="dxa"/>
            <w:tcBorders/>
            <w:shd w:fill="auto" w:val="clear"/>
            <w:vAlign w:val="bottom"/>
          </w:tcPr>
          <w:p>
            <w:pPr>
              <w:pStyle w:val="TableContents"/>
              <w:spacing w:before="0" w:after="0"/>
              <w:ind w:left="450" w:right="0" w:hanging="225"/>
              <w:rPr/>
            </w:pPr>
            <w:r>
              <w:rPr/>
              <w:t>Reserve %</w:t>
            </w:r>
          </w:p>
        </w:tc>
        <w:tc>
          <w:tcPr>
            <w:tcW w:w="60"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spacing w:before="0" w:after="283"/>
              <w:jc w:val="left"/>
              <w:rPr/>
            </w:pPr>
            <w:r>
              <w:rPr/>
              <w:t> </w:t>
            </w:r>
          </w:p>
        </w:tc>
        <w:tc>
          <w:tcPr>
            <w:tcW w:w="380" w:type="dxa"/>
            <w:tcBorders/>
            <w:shd w:fill="auto" w:val="clear"/>
            <w:vAlign w:val="bottom"/>
          </w:tcPr>
          <w:p>
            <w:pPr>
              <w:pStyle w:val="TableContents"/>
              <w:spacing w:before="0" w:after="283"/>
              <w:jc w:val="right"/>
              <w:rPr/>
            </w:pPr>
            <w:r>
              <w:rPr/>
              <w:t>24</w:t>
            </w:r>
          </w:p>
        </w:tc>
        <w:tc>
          <w:tcPr>
            <w:tcW w:w="215" w:type="dxa"/>
            <w:tcBorders/>
            <w:shd w:fill="auto" w:val="clear"/>
            <w:vAlign w:val="bottom"/>
          </w:tcPr>
          <w:p>
            <w:pPr>
              <w:pStyle w:val="TableContents"/>
              <w:spacing w:before="0" w:after="283"/>
              <w:rPr/>
            </w:pPr>
            <w:r>
              <w:rPr/>
              <w:t>%</w:t>
            </w:r>
          </w:p>
        </w:tc>
        <w:tc>
          <w:tcPr>
            <w:tcW w:w="60" w:type="dxa"/>
            <w:tcBorders/>
            <w:shd w:fill="auto" w:val="clear"/>
            <w:vAlign w:val="bottom"/>
          </w:tcPr>
          <w:p>
            <w:pPr>
              <w:pStyle w:val="TableContents"/>
              <w:spacing w:before="0" w:after="283"/>
              <w:rPr/>
            </w:pPr>
            <w:r>
              <w:rPr/>
              <w:t> </w:t>
            </w:r>
          </w:p>
        </w:tc>
        <w:tc>
          <w:tcPr>
            <w:tcW w:w="154" w:type="dxa"/>
            <w:tcBorders/>
            <w:shd w:fill="auto" w:val="clear"/>
            <w:vAlign w:val="bottom"/>
          </w:tcPr>
          <w:p>
            <w:pPr>
              <w:pStyle w:val="TableContents"/>
              <w:spacing w:before="0" w:after="283"/>
              <w:jc w:val="left"/>
              <w:rPr/>
            </w:pPr>
            <w:r>
              <w:rPr/>
              <w:t> </w:t>
            </w:r>
          </w:p>
        </w:tc>
        <w:tc>
          <w:tcPr>
            <w:tcW w:w="421" w:type="dxa"/>
            <w:tcBorders/>
            <w:shd w:fill="auto" w:val="clear"/>
            <w:vAlign w:val="bottom"/>
          </w:tcPr>
          <w:p>
            <w:pPr>
              <w:pStyle w:val="TableContents"/>
              <w:spacing w:before="0" w:after="283"/>
              <w:jc w:val="right"/>
              <w:rPr/>
            </w:pPr>
            <w:r>
              <w:rPr/>
              <w:t>41</w:t>
            </w:r>
          </w:p>
        </w:tc>
        <w:tc>
          <w:tcPr>
            <w:tcW w:w="215" w:type="dxa"/>
            <w:tcBorders/>
            <w:shd w:fill="auto" w:val="clear"/>
            <w:vAlign w:val="bottom"/>
          </w:tcPr>
          <w:p>
            <w:pPr>
              <w:pStyle w:val="TableContents"/>
              <w:spacing w:before="0" w:after="283"/>
              <w:rPr/>
            </w:pPr>
            <w:r>
              <w:rPr/>
              <w:t>%</w:t>
            </w:r>
          </w:p>
        </w:tc>
        <w:tc>
          <w:tcPr>
            <w:tcW w:w="60" w:type="dxa"/>
            <w:tcBorders/>
            <w:shd w:fill="auto" w:val="clear"/>
            <w:vAlign w:val="bottom"/>
          </w:tcPr>
          <w:p>
            <w:pPr>
              <w:pStyle w:val="TableContents"/>
              <w:spacing w:before="0" w:after="283"/>
              <w:rPr/>
            </w:pPr>
            <w:r>
              <w:rPr/>
              <w:t> </w:t>
            </w:r>
          </w:p>
        </w:tc>
        <w:tc>
          <w:tcPr>
            <w:tcW w:w="154" w:type="dxa"/>
            <w:tcBorders/>
            <w:shd w:fill="auto" w:val="clear"/>
            <w:vAlign w:val="bottom"/>
          </w:tcPr>
          <w:p>
            <w:pPr>
              <w:pStyle w:val="TableContents"/>
              <w:spacing w:before="0" w:after="283"/>
              <w:jc w:val="left"/>
              <w:rPr/>
            </w:pPr>
            <w:r>
              <w:rPr/>
              <w:t> </w:t>
            </w:r>
          </w:p>
        </w:tc>
        <w:tc>
          <w:tcPr>
            <w:tcW w:w="421" w:type="dxa"/>
            <w:tcBorders/>
            <w:shd w:fill="auto" w:val="clear"/>
            <w:vAlign w:val="bottom"/>
          </w:tcPr>
          <w:p>
            <w:pPr>
              <w:pStyle w:val="TableContents"/>
              <w:spacing w:before="0" w:after="283"/>
              <w:jc w:val="right"/>
              <w:rPr/>
            </w:pPr>
            <w:r>
              <w:rPr/>
              <w:t>59</w:t>
            </w:r>
          </w:p>
        </w:tc>
        <w:tc>
          <w:tcPr>
            <w:tcW w:w="215" w:type="dxa"/>
            <w:tcBorders/>
            <w:shd w:fill="auto" w:val="clear"/>
            <w:vAlign w:val="bottom"/>
          </w:tcPr>
          <w:p>
            <w:pPr>
              <w:pStyle w:val="TableContents"/>
              <w:spacing w:before="0" w:after="283"/>
              <w:rPr/>
            </w:pPr>
            <w:r>
              <w:rPr/>
              <w:t>%</w:t>
            </w:r>
          </w:p>
        </w:tc>
        <w:tc>
          <w:tcPr>
            <w:tcW w:w="60"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spacing w:before="0" w:after="283"/>
              <w:jc w:val="left"/>
              <w:rPr/>
            </w:pPr>
            <w:r>
              <w:rPr/>
              <w:t> </w:t>
            </w:r>
          </w:p>
        </w:tc>
        <w:tc>
          <w:tcPr>
            <w:tcW w:w="380" w:type="dxa"/>
            <w:tcBorders/>
            <w:shd w:fill="auto" w:val="clear"/>
            <w:vAlign w:val="bottom"/>
          </w:tcPr>
          <w:p>
            <w:pPr>
              <w:pStyle w:val="TableContents"/>
              <w:spacing w:before="0" w:after="283"/>
              <w:jc w:val="right"/>
              <w:rPr/>
            </w:pPr>
            <w:r>
              <w:rPr/>
              <w:t>69</w:t>
            </w:r>
          </w:p>
        </w:tc>
        <w:tc>
          <w:tcPr>
            <w:tcW w:w="215" w:type="dxa"/>
            <w:tcBorders/>
            <w:shd w:fill="auto" w:val="clear"/>
            <w:vAlign w:val="bottom"/>
          </w:tcPr>
          <w:p>
            <w:pPr>
              <w:pStyle w:val="TableContents"/>
              <w:spacing w:before="0" w:after="283"/>
              <w:rPr/>
            </w:pPr>
            <w:r>
              <w:rPr/>
              <w:t>%</w:t>
            </w:r>
          </w:p>
        </w:tc>
        <w:tc>
          <w:tcPr>
            <w:tcW w:w="60" w:type="dxa"/>
            <w:tcBorders/>
            <w:shd w:fill="auto" w:val="clear"/>
            <w:vAlign w:val="bottom"/>
          </w:tcPr>
          <w:p>
            <w:pPr>
              <w:pStyle w:val="TableContents"/>
              <w:spacing w:before="0" w:after="283"/>
              <w:rPr/>
            </w:pPr>
            <w:r>
              <w:rPr/>
              <w:t> </w:t>
            </w:r>
          </w:p>
        </w:tc>
        <w:tc>
          <w:tcPr>
            <w:tcW w:w="286" w:type="dxa"/>
            <w:tcBorders/>
            <w:shd w:fill="auto" w:val="clear"/>
            <w:vAlign w:val="bottom"/>
          </w:tcPr>
          <w:p>
            <w:pPr>
              <w:pStyle w:val="TableContents"/>
              <w:spacing w:before="0" w:after="283"/>
              <w:jc w:val="left"/>
              <w:rPr/>
            </w:pPr>
            <w:r>
              <w:rPr/>
              <w:t> </w:t>
            </w:r>
          </w:p>
        </w:tc>
        <w:tc>
          <w:tcPr>
            <w:tcW w:w="1144" w:type="dxa"/>
            <w:tcBorders/>
            <w:shd w:fill="auto" w:val="clear"/>
            <w:vAlign w:val="bottom"/>
          </w:tcPr>
          <w:p>
            <w:pPr>
              <w:pStyle w:val="TableContents"/>
              <w:spacing w:before="0" w:after="283"/>
              <w:jc w:val="right"/>
              <w:rPr/>
            </w:pPr>
            <w:r>
              <w:rPr/>
              <w:t>45</w:t>
            </w:r>
          </w:p>
        </w:tc>
        <w:tc>
          <w:tcPr>
            <w:tcW w:w="215" w:type="dxa"/>
            <w:tcBorders/>
            <w:shd w:fill="auto" w:val="clear"/>
            <w:vAlign w:val="bottom"/>
          </w:tcPr>
          <w:p>
            <w:pPr>
              <w:pStyle w:val="TableContents"/>
              <w:spacing w:before="0" w:after="283"/>
              <w:rPr/>
            </w:pPr>
            <w:r>
              <w:rPr/>
              <w:t>%</w:t>
            </w:r>
          </w:p>
        </w:tc>
        <w:tc>
          <w:tcPr>
            <w:tcW w:w="60" w:type="dxa"/>
            <w:tcBorders/>
            <w:shd w:fill="auto" w:val="clear"/>
            <w:vAlign w:val="bottom"/>
          </w:tcPr>
          <w:p>
            <w:pPr>
              <w:pStyle w:val="TableContents"/>
              <w:spacing w:before="0" w:after="283"/>
              <w:rPr/>
            </w:pPr>
            <w:r>
              <w:rPr/>
              <w:t> </w:t>
            </w:r>
          </w:p>
        </w:tc>
        <w:tc>
          <w:tcPr>
            <w:tcW w:w="214" w:type="dxa"/>
            <w:tcBorders/>
            <w:shd w:fill="auto" w:val="clear"/>
            <w:vAlign w:val="bottom"/>
          </w:tcPr>
          <w:p>
            <w:pPr>
              <w:pStyle w:val="TableContents"/>
              <w:spacing w:before="0" w:after="283"/>
              <w:jc w:val="left"/>
              <w:rPr/>
            </w:pPr>
            <w:r>
              <w:rPr/>
              <w:t> </w:t>
            </w:r>
          </w:p>
        </w:tc>
        <w:tc>
          <w:tcPr>
            <w:tcW w:w="856" w:type="dxa"/>
            <w:tcBorders/>
            <w:shd w:fill="auto" w:val="clear"/>
            <w:vAlign w:val="bottom"/>
          </w:tcPr>
          <w:p>
            <w:pPr>
              <w:pStyle w:val="TableContents"/>
              <w:spacing w:before="0" w:after="283"/>
              <w:jc w:val="right"/>
              <w:rPr/>
            </w:pPr>
            <w:r>
              <w:rPr/>
              <w:t>5</w:t>
            </w:r>
          </w:p>
        </w:tc>
        <w:tc>
          <w:tcPr>
            <w:tcW w:w="215" w:type="dxa"/>
            <w:tcBorders/>
            <w:shd w:fill="auto" w:val="clear"/>
            <w:vAlign w:val="bottom"/>
          </w:tcPr>
          <w:p>
            <w:pPr>
              <w:pStyle w:val="TableContents"/>
              <w:spacing w:before="0" w:after="283"/>
              <w:rPr/>
            </w:pPr>
            <w:r>
              <w:rPr/>
              <w:t>%</w:t>
            </w:r>
          </w:p>
        </w:tc>
        <w:tc>
          <w:tcPr>
            <w:tcW w:w="60" w:type="dxa"/>
            <w:tcBorders/>
            <w:shd w:fill="auto" w:val="clear"/>
            <w:vAlign w:val="bottom"/>
          </w:tcPr>
          <w:p>
            <w:pPr>
              <w:pStyle w:val="TableContents"/>
              <w:spacing w:before="0" w:after="283"/>
              <w:rPr/>
            </w:pPr>
            <w:r>
              <w:rPr/>
              <w:t> </w:t>
            </w:r>
          </w:p>
        </w:tc>
        <w:tc>
          <w:tcPr>
            <w:tcW w:w="304" w:type="dxa"/>
            <w:tcBorders/>
            <w:shd w:fill="auto" w:val="clear"/>
            <w:vAlign w:val="bottom"/>
          </w:tcPr>
          <w:p>
            <w:pPr>
              <w:pStyle w:val="TableContents"/>
              <w:spacing w:before="0" w:after="283"/>
              <w:jc w:val="left"/>
              <w:rPr/>
            </w:pPr>
            <w:r>
              <w:rPr/>
              <w:t> </w:t>
            </w:r>
          </w:p>
        </w:tc>
        <w:tc>
          <w:tcPr>
            <w:tcW w:w="1216" w:type="dxa"/>
            <w:tcBorders/>
            <w:shd w:fill="auto" w:val="clear"/>
            <w:vAlign w:val="bottom"/>
          </w:tcPr>
          <w:p>
            <w:pPr>
              <w:pStyle w:val="TableContents"/>
              <w:spacing w:before="0" w:after="283"/>
              <w:jc w:val="right"/>
              <w:rPr/>
            </w:pPr>
            <w:r>
              <w:rPr/>
              <w:t>27</w:t>
            </w:r>
          </w:p>
        </w:tc>
        <w:tc>
          <w:tcPr>
            <w:tcW w:w="215" w:type="dxa"/>
            <w:tcBorders/>
            <w:shd w:fill="auto" w:val="clear"/>
            <w:vAlign w:val="bottom"/>
          </w:tcPr>
          <w:p>
            <w:pPr>
              <w:pStyle w:val="TableContents"/>
              <w:spacing w:before="0" w:after="283"/>
              <w:rPr/>
            </w:pPr>
            <w:r>
              <w:rPr/>
              <w:t>%</w:t>
            </w:r>
          </w:p>
        </w:tc>
        <w:tc>
          <w:tcPr>
            <w:tcW w:w="60" w:type="dxa"/>
            <w:tcBorders/>
            <w:shd w:fill="auto" w:val="clear"/>
            <w:vAlign w:val="bottom"/>
          </w:tcPr>
          <w:p>
            <w:pPr>
              <w:pStyle w:val="TableContents"/>
              <w:spacing w:before="0" w:after="283"/>
              <w:rPr/>
            </w:pPr>
            <w:r>
              <w:rPr/>
              <w:t> </w:t>
            </w:r>
          </w:p>
        </w:tc>
        <w:tc>
          <w:tcPr>
            <w:tcW w:w="835" w:type="dxa"/>
            <w:tcBorders/>
            <w:shd w:fill="auto" w:val="clear"/>
            <w:vAlign w:val="bottom"/>
          </w:tcPr>
          <w:p>
            <w:pPr>
              <w:pStyle w:val="TableContents"/>
              <w:spacing w:before="0" w:after="283"/>
              <w:rPr/>
            </w:pPr>
            <w:r>
              <w:rPr/>
              <w:t> </w:t>
            </w:r>
          </w:p>
        </w:tc>
        <w:tc>
          <w:tcPr>
            <w:tcW w:w="1195" w:type="dxa"/>
            <w:tcBorders/>
            <w:shd w:fill="auto" w:val="clear"/>
            <w:vAlign w:val="bottom"/>
          </w:tcPr>
          <w:p>
            <w:pPr>
              <w:pStyle w:val="TableContents"/>
              <w:spacing w:before="0" w:after="283"/>
              <w:jc w:val="right"/>
              <w:rPr/>
            </w:pPr>
            <w:r>
              <w:rPr/>
              <w:t></w:t>
            </w:r>
          </w:p>
        </w:tc>
        <w:tc>
          <w:tcPr>
            <w:tcW w:w="60" w:type="dxa"/>
            <w:tcBorders/>
            <w:shd w:fill="auto" w:val="clear"/>
            <w:vAlign w:val="bottom"/>
          </w:tcPr>
          <w:p>
            <w:pPr>
              <w:pStyle w:val="TableContents"/>
              <w:spacing w:before="0" w:after="283"/>
              <w:rPr/>
            </w:pPr>
            <w:r>
              <w:rPr/>
              <w:t> </w:t>
            </w:r>
          </w:p>
        </w:tc>
      </w:tr>
    </w:tbl>
    <w:p>
      <w:pPr>
        <w:pStyle w:val="TextBody"/>
        <w:spacing w:before="240" w:after="283"/>
        <w:jc w:val="left"/>
        <w:rPr>
          <w:rFonts w:ascii="Times New Roman;Times;serif" w:hAnsi="Times New Roman;Times;serif"/>
          <w:sz w:val="17"/>
        </w:rPr>
      </w:pPr>
      <w:r>
        <w:rPr>
          <w:rFonts w:ascii="Times New Roman;Times;serif" w:hAnsi="Times New Roman;Times;serif"/>
          <w:b/>
          <w:sz w:val="17"/>
        </w:rPr>
        <w:t>Note T: Supplemental Consolidated Financial Information</w:t>
      </w:r>
      <w:r>
        <w:rPr>
          <w:rFonts w:ascii="Times New Roman;Times;serif" w:hAnsi="Times New Roman;Times;serif"/>
          <w:sz w:val="17"/>
        </w:rPr>
        <w:t xml:space="preserve"> </w:t>
      </w:r>
    </w:p>
    <w:p>
      <w:pPr>
        <w:pStyle w:val="TextBody"/>
        <w:spacing w:before="120" w:after="283"/>
        <w:jc w:val="left"/>
        <w:rPr>
          <w:rFonts w:ascii="Times New Roman;Times;serif" w:hAnsi="Times New Roman;Times;serif"/>
          <w:sz w:val="17"/>
        </w:rPr>
      </w:pPr>
      <w:r>
        <w:rPr>
          <w:rFonts w:ascii="Times New Roman;Times;serif" w:hAnsi="Times New Roman;Times;serif"/>
          <w:sz w:val="17"/>
          <w:u w:val="single"/>
        </w:rPr>
        <w:t>Supplemental Consolidated Statements of Financial Position Information</w:t>
      </w:r>
      <w:r>
        <w:rPr>
          <w:rFonts w:ascii="Times New Roman;Times;serif" w:hAnsi="Times New Roman;Times;serif"/>
          <w:sz w:val="17"/>
        </w:rPr>
        <w:t xml:space="preserve"> </w:t>
      </w:r>
    </w:p>
    <w:p>
      <w:pPr>
        <w:pStyle w:val="TextBody"/>
        <w:spacing w:before="120" w:after="283"/>
        <w:jc w:val="left"/>
        <w:rPr>
          <w:rFonts w:ascii="Times New Roman;Times;serif" w:hAnsi="Times New Roman;Times;serif"/>
          <w:sz w:val="17"/>
        </w:rPr>
      </w:pPr>
      <w:r>
        <w:rPr>
          <w:rFonts w:ascii="Times New Roman;Times;serif" w:hAnsi="Times New Roman;Times;serif"/>
          <w:sz w:val="17"/>
        </w:rPr>
        <w:t xml:space="preserve">The following table provides information on amounts included in accounts receivable, net and inventories, net: </w:t>
      </w:r>
    </w:p>
    <w:tbl>
      <w:tblPr>
        <w:tblW w:w="5000" w:type="pct"/>
        <w:jc w:val="center"/>
        <w:tblInd w:w="0" w:type="dxa"/>
        <w:tblCellMar>
          <w:top w:w="0" w:type="dxa"/>
          <w:left w:w="0" w:type="dxa"/>
          <w:bottom w:w="0" w:type="dxa"/>
          <w:right w:w="0" w:type="dxa"/>
        </w:tblCellMar>
      </w:tblPr>
      <w:tblGrid>
        <w:gridCol w:w="7227"/>
        <w:gridCol w:w="473"/>
        <w:gridCol w:w="146"/>
        <w:gridCol w:w="755"/>
        <w:gridCol w:w="128"/>
        <w:gridCol w:w="473"/>
        <w:gridCol w:w="146"/>
        <w:gridCol w:w="724"/>
        <w:gridCol w:w="133"/>
      </w:tblGrid>
      <w:tr>
        <w:trPr/>
        <w:tc>
          <w:tcPr>
            <w:tcW w:w="7227" w:type="dxa"/>
            <w:tcBorders/>
            <w:shd w:fill="auto" w:val="clear"/>
            <w:vAlign w:val="bottom"/>
          </w:tcPr>
          <w:p>
            <w:pPr>
              <w:pStyle w:val="TableContents"/>
              <w:spacing w:before="0" w:after="283"/>
              <w:rPr/>
            </w:pPr>
            <w:r>
              <w:rPr/>
              <w:t> </w:t>
            </w:r>
          </w:p>
        </w:tc>
        <w:tc>
          <w:tcPr>
            <w:tcW w:w="473" w:type="dxa"/>
            <w:tcBorders/>
            <w:shd w:fill="auto" w:val="clear"/>
            <w:vAlign w:val="bottom"/>
          </w:tcPr>
          <w:p>
            <w:pPr>
              <w:pStyle w:val="TableContents"/>
              <w:spacing w:before="0" w:after="283"/>
              <w:rPr/>
            </w:pPr>
            <w:r>
              <w:rPr/>
              <w:t> </w:t>
            </w:r>
          </w:p>
        </w:tc>
        <w:tc>
          <w:tcPr>
            <w:tcW w:w="146" w:type="dxa"/>
            <w:tcBorders/>
            <w:shd w:fill="auto" w:val="clear"/>
            <w:vAlign w:val="bottom"/>
          </w:tcPr>
          <w:p>
            <w:pPr>
              <w:pStyle w:val="TableContents"/>
              <w:spacing w:before="0" w:after="283"/>
              <w:rPr/>
            </w:pPr>
            <w:r>
              <w:rPr/>
              <w:t> </w:t>
            </w:r>
          </w:p>
        </w:tc>
        <w:tc>
          <w:tcPr>
            <w:tcW w:w="755" w:type="dxa"/>
            <w:tcBorders/>
            <w:shd w:fill="auto" w:val="clear"/>
            <w:vAlign w:val="bottom"/>
          </w:tcPr>
          <w:p>
            <w:pPr>
              <w:pStyle w:val="TableContents"/>
              <w:spacing w:before="0" w:after="283"/>
              <w:rPr/>
            </w:pPr>
            <w:r>
              <w:rPr/>
              <w:t> </w:t>
            </w:r>
          </w:p>
        </w:tc>
        <w:tc>
          <w:tcPr>
            <w:tcW w:w="128" w:type="dxa"/>
            <w:tcBorders/>
            <w:shd w:fill="auto" w:val="clear"/>
            <w:vAlign w:val="bottom"/>
          </w:tcPr>
          <w:p>
            <w:pPr>
              <w:pStyle w:val="TableContents"/>
              <w:spacing w:before="0" w:after="283"/>
              <w:rPr/>
            </w:pPr>
            <w:r>
              <w:rPr/>
              <w:t> </w:t>
            </w:r>
          </w:p>
        </w:tc>
        <w:tc>
          <w:tcPr>
            <w:tcW w:w="473" w:type="dxa"/>
            <w:tcBorders/>
            <w:shd w:fill="auto" w:val="clear"/>
            <w:vAlign w:val="bottom"/>
          </w:tcPr>
          <w:p>
            <w:pPr>
              <w:pStyle w:val="TableContents"/>
              <w:spacing w:before="0" w:after="283"/>
              <w:rPr/>
            </w:pPr>
            <w:r>
              <w:rPr/>
              <w:t> </w:t>
            </w:r>
          </w:p>
        </w:tc>
        <w:tc>
          <w:tcPr>
            <w:tcW w:w="146" w:type="dxa"/>
            <w:tcBorders/>
            <w:shd w:fill="auto" w:val="clear"/>
            <w:vAlign w:val="bottom"/>
          </w:tcPr>
          <w:p>
            <w:pPr>
              <w:pStyle w:val="TableContents"/>
              <w:spacing w:before="0" w:after="283"/>
              <w:rPr/>
            </w:pPr>
            <w:r>
              <w:rPr/>
              <w:t> </w:t>
            </w:r>
          </w:p>
        </w:tc>
        <w:tc>
          <w:tcPr>
            <w:tcW w:w="724" w:type="dxa"/>
            <w:tcBorders/>
            <w:shd w:fill="auto" w:val="clear"/>
            <w:vAlign w:val="bottom"/>
          </w:tcPr>
          <w:p>
            <w:pPr>
              <w:pStyle w:val="TableContents"/>
              <w:spacing w:before="0" w:after="283"/>
              <w:rPr/>
            </w:pPr>
            <w:r>
              <w:rPr/>
              <w:t> </w:t>
            </w:r>
          </w:p>
        </w:tc>
        <w:tc>
          <w:tcPr>
            <w:tcW w:w="133" w:type="dxa"/>
            <w:tcBorders/>
            <w:shd w:fill="auto" w:val="clear"/>
            <w:vAlign w:val="bottom"/>
          </w:tcPr>
          <w:p>
            <w:pPr>
              <w:pStyle w:val="TableContents"/>
              <w:spacing w:before="0" w:after="283"/>
              <w:rPr/>
            </w:pPr>
            <w:r>
              <w:rPr/>
              <w:t> </w:t>
            </w:r>
          </w:p>
        </w:tc>
      </w:tr>
      <w:tr>
        <w:trPr/>
        <w:tc>
          <w:tcPr>
            <w:tcW w:w="7227" w:type="dxa"/>
            <w:tcBorders/>
            <w:shd w:fill="auto" w:val="clear"/>
            <w:vAlign w:val="bottom"/>
          </w:tcPr>
          <w:p>
            <w:pPr>
              <w:pStyle w:val="TableContents"/>
              <w:spacing w:before="0" w:after="283"/>
              <w:rPr/>
            </w:pPr>
            <w:r>
              <w:rPr/>
              <w:t> </w:t>
            </w:r>
          </w:p>
        </w:tc>
        <w:tc>
          <w:tcPr>
            <w:tcW w:w="473" w:type="dxa"/>
            <w:tcBorders/>
            <w:shd w:fill="auto" w:val="clear"/>
            <w:vAlign w:val="bottom"/>
          </w:tcPr>
          <w:p>
            <w:pPr>
              <w:pStyle w:val="TableContents"/>
              <w:spacing w:before="0" w:after="283"/>
              <w:rPr/>
            </w:pPr>
            <w:r>
              <w:rPr/>
              <w:t> </w:t>
            </w:r>
          </w:p>
        </w:tc>
        <w:tc>
          <w:tcPr>
            <w:tcW w:w="2372" w:type="dxa"/>
            <w:gridSpan w:val="6"/>
            <w:tcBorders>
              <w:bottom w:val="single" w:sz="2" w:space="0" w:color="000000"/>
            </w:tcBorders>
            <w:shd w:fill="auto" w:val="clear"/>
            <w:tcMar>
              <w:bottom w:w="28" w:type="dxa"/>
            </w:tcMar>
            <w:vAlign w:val="bottom"/>
          </w:tcPr>
          <w:p>
            <w:pPr>
              <w:pStyle w:val="TableContents"/>
              <w:spacing w:before="0" w:after="283"/>
              <w:jc w:val="center"/>
              <w:rPr/>
            </w:pPr>
            <w:r>
              <w:rPr/>
              <w:t>September 30,</w:t>
            </w:r>
          </w:p>
        </w:tc>
        <w:tc>
          <w:tcPr>
            <w:tcW w:w="133" w:type="dxa"/>
            <w:tcBorders/>
            <w:shd w:fill="auto" w:val="clear"/>
            <w:vAlign w:val="bottom"/>
          </w:tcPr>
          <w:p>
            <w:pPr>
              <w:pStyle w:val="TableContents"/>
              <w:spacing w:before="0" w:after="283"/>
              <w:rPr/>
            </w:pPr>
            <w:r>
              <w:rPr/>
              <w:t> </w:t>
            </w:r>
          </w:p>
        </w:tc>
      </w:tr>
      <w:tr>
        <w:trPr/>
        <w:tc>
          <w:tcPr>
            <w:tcW w:w="7227" w:type="dxa"/>
            <w:tcBorders/>
            <w:shd w:fill="auto" w:val="clear"/>
            <w:vAlign w:val="bottom"/>
          </w:tcPr>
          <w:p>
            <w:pPr>
              <w:pStyle w:val="TableContents"/>
              <w:spacing w:before="0" w:after="283"/>
              <w:rPr/>
            </w:pPr>
            <w:r>
              <w:rPr/>
              <w:t> </w:t>
            </w:r>
          </w:p>
        </w:tc>
        <w:tc>
          <w:tcPr>
            <w:tcW w:w="473" w:type="dxa"/>
            <w:tcBorders/>
            <w:shd w:fill="auto" w:val="clear"/>
            <w:vAlign w:val="bottom"/>
          </w:tcPr>
          <w:p>
            <w:pPr>
              <w:pStyle w:val="TableContents"/>
              <w:spacing w:before="0" w:after="283"/>
              <w:rPr/>
            </w:pPr>
            <w:r>
              <w:rPr/>
              <w:t> </w:t>
            </w:r>
          </w:p>
        </w:tc>
        <w:tc>
          <w:tcPr>
            <w:tcW w:w="901" w:type="dxa"/>
            <w:gridSpan w:val="2"/>
            <w:tcBorders>
              <w:bottom w:val="single" w:sz="2" w:space="0" w:color="000000"/>
            </w:tcBorders>
            <w:shd w:fill="auto" w:val="clear"/>
            <w:tcMar>
              <w:bottom w:w="28" w:type="dxa"/>
            </w:tcMar>
            <w:vAlign w:val="bottom"/>
          </w:tcPr>
          <w:p>
            <w:pPr>
              <w:pStyle w:val="TableContents"/>
              <w:spacing w:before="0" w:after="283"/>
              <w:jc w:val="center"/>
              <w:rPr/>
            </w:pPr>
            <w:r>
              <w:rPr/>
              <w:t>2011</w:t>
            </w:r>
          </w:p>
        </w:tc>
        <w:tc>
          <w:tcPr>
            <w:tcW w:w="128" w:type="dxa"/>
            <w:tcBorders/>
            <w:shd w:fill="auto" w:val="clear"/>
            <w:vAlign w:val="bottom"/>
          </w:tcPr>
          <w:p>
            <w:pPr>
              <w:pStyle w:val="TableContents"/>
              <w:spacing w:before="0" w:after="283"/>
              <w:rPr/>
            </w:pPr>
            <w:r>
              <w:rPr/>
              <w:t> </w:t>
            </w:r>
          </w:p>
        </w:tc>
        <w:tc>
          <w:tcPr>
            <w:tcW w:w="473" w:type="dxa"/>
            <w:tcBorders/>
            <w:shd w:fill="auto" w:val="clear"/>
            <w:vAlign w:val="bottom"/>
          </w:tcPr>
          <w:p>
            <w:pPr>
              <w:pStyle w:val="TableContents"/>
              <w:spacing w:before="0" w:after="283"/>
              <w:rPr/>
            </w:pPr>
            <w:r>
              <w:rPr/>
              <w:t> </w:t>
            </w:r>
          </w:p>
        </w:tc>
        <w:tc>
          <w:tcPr>
            <w:tcW w:w="870" w:type="dxa"/>
            <w:gridSpan w:val="2"/>
            <w:tcBorders>
              <w:bottom w:val="single" w:sz="2" w:space="0" w:color="000000"/>
            </w:tcBorders>
            <w:shd w:fill="auto" w:val="clear"/>
            <w:tcMar>
              <w:bottom w:w="28" w:type="dxa"/>
            </w:tcMar>
            <w:vAlign w:val="bottom"/>
          </w:tcPr>
          <w:p>
            <w:pPr>
              <w:pStyle w:val="TableContents"/>
              <w:spacing w:before="0" w:after="283"/>
              <w:jc w:val="center"/>
              <w:rPr/>
            </w:pPr>
            <w:r>
              <w:rPr/>
              <w:t>2010</w:t>
            </w:r>
          </w:p>
        </w:tc>
        <w:tc>
          <w:tcPr>
            <w:tcW w:w="133" w:type="dxa"/>
            <w:tcBorders/>
            <w:shd w:fill="auto" w:val="clear"/>
            <w:vAlign w:val="bottom"/>
          </w:tcPr>
          <w:p>
            <w:pPr>
              <w:pStyle w:val="TableContents"/>
              <w:spacing w:before="0" w:after="283"/>
              <w:rPr/>
            </w:pPr>
            <w:r>
              <w:rPr/>
              <w:t> </w:t>
            </w:r>
          </w:p>
        </w:tc>
      </w:tr>
      <w:tr>
        <w:trPr/>
        <w:tc>
          <w:tcPr>
            <w:tcW w:w="7227" w:type="dxa"/>
            <w:tcBorders/>
            <w:shd w:fill="auto" w:val="clear"/>
            <w:vAlign w:val="bottom"/>
          </w:tcPr>
          <w:p>
            <w:pPr>
              <w:pStyle w:val="TableContents"/>
              <w:spacing w:before="0" w:after="283"/>
              <w:rPr/>
            </w:pPr>
            <w:r>
              <w:rPr/>
              <w:t> </w:t>
            </w:r>
          </w:p>
        </w:tc>
        <w:tc>
          <w:tcPr>
            <w:tcW w:w="473" w:type="dxa"/>
            <w:tcBorders/>
            <w:shd w:fill="auto" w:val="clear"/>
            <w:vAlign w:val="bottom"/>
          </w:tcPr>
          <w:p>
            <w:pPr>
              <w:pStyle w:val="TableContents"/>
              <w:spacing w:before="0" w:after="283"/>
              <w:rPr/>
            </w:pPr>
            <w:r>
              <w:rPr/>
              <w:t> </w:t>
            </w:r>
          </w:p>
        </w:tc>
        <w:tc>
          <w:tcPr>
            <w:tcW w:w="2372" w:type="dxa"/>
            <w:gridSpan w:val="6"/>
            <w:tcBorders/>
            <w:shd w:fill="auto" w:val="clear"/>
            <w:vAlign w:val="bottom"/>
          </w:tcPr>
          <w:p>
            <w:pPr>
              <w:pStyle w:val="TableContents"/>
              <w:spacing w:before="0" w:after="283"/>
              <w:jc w:val="center"/>
              <w:rPr>
                <w:i/>
              </w:rPr>
            </w:pPr>
            <w:r>
              <w:rPr>
                <w:i/>
              </w:rPr>
              <w:t>(In thousands)</w:t>
            </w:r>
          </w:p>
        </w:tc>
        <w:tc>
          <w:tcPr>
            <w:tcW w:w="133" w:type="dxa"/>
            <w:tcBorders/>
            <w:shd w:fill="auto" w:val="clear"/>
            <w:vAlign w:val="bottom"/>
          </w:tcPr>
          <w:p>
            <w:pPr>
              <w:pStyle w:val="TableContents"/>
              <w:spacing w:before="0" w:after="283"/>
              <w:rPr/>
            </w:pPr>
            <w:r>
              <w:rPr/>
              <w:t> </w:t>
            </w:r>
          </w:p>
        </w:tc>
      </w:tr>
      <w:tr>
        <w:trPr/>
        <w:tc>
          <w:tcPr>
            <w:tcW w:w="7227" w:type="dxa"/>
            <w:tcBorders/>
            <w:shd w:fill="CCEEFF" w:val="clear"/>
            <w:vAlign w:val="bottom"/>
          </w:tcPr>
          <w:p>
            <w:pPr>
              <w:pStyle w:val="TableContents"/>
              <w:spacing w:before="0" w:after="0"/>
              <w:ind w:left="225" w:right="0" w:hanging="225"/>
              <w:rPr/>
            </w:pPr>
            <w:r>
              <w:rPr/>
              <w:t>Pawn service charges receivable:</w:t>
            </w:r>
          </w:p>
        </w:tc>
        <w:tc>
          <w:tcPr>
            <w:tcW w:w="473" w:type="dxa"/>
            <w:tcBorders/>
            <w:shd w:fill="CCEEFF" w:val="clear"/>
            <w:vAlign w:val="bottom"/>
          </w:tcPr>
          <w:p>
            <w:pPr>
              <w:pStyle w:val="TableContents"/>
              <w:spacing w:before="0" w:after="283"/>
              <w:rPr/>
            </w:pPr>
            <w:r>
              <w:rPr/>
              <w:t> </w:t>
            </w:r>
          </w:p>
        </w:tc>
        <w:tc>
          <w:tcPr>
            <w:tcW w:w="146" w:type="dxa"/>
            <w:tcBorders/>
            <w:shd w:fill="CCEEFF" w:val="clear"/>
            <w:vAlign w:val="bottom"/>
          </w:tcPr>
          <w:p>
            <w:pPr>
              <w:pStyle w:val="TableContents"/>
              <w:spacing w:before="0" w:after="283"/>
              <w:rPr/>
            </w:pPr>
            <w:r>
              <w:rPr/>
              <w:t> </w:t>
            </w:r>
          </w:p>
        </w:tc>
        <w:tc>
          <w:tcPr>
            <w:tcW w:w="755" w:type="dxa"/>
            <w:tcBorders/>
            <w:shd w:fill="CCEEFF" w:val="clear"/>
            <w:vAlign w:val="bottom"/>
          </w:tcPr>
          <w:p>
            <w:pPr>
              <w:pStyle w:val="TableContents"/>
              <w:spacing w:before="0" w:after="283"/>
              <w:rPr/>
            </w:pPr>
            <w:r>
              <w:rPr/>
              <w:t> </w:t>
            </w:r>
          </w:p>
        </w:tc>
        <w:tc>
          <w:tcPr>
            <w:tcW w:w="128" w:type="dxa"/>
            <w:tcBorders/>
            <w:shd w:fill="CCEEFF" w:val="clear"/>
            <w:vAlign w:val="bottom"/>
          </w:tcPr>
          <w:p>
            <w:pPr>
              <w:pStyle w:val="TableContents"/>
              <w:spacing w:before="0" w:after="283"/>
              <w:rPr/>
            </w:pPr>
            <w:r>
              <w:rPr/>
              <w:t> </w:t>
            </w:r>
          </w:p>
        </w:tc>
        <w:tc>
          <w:tcPr>
            <w:tcW w:w="473" w:type="dxa"/>
            <w:tcBorders/>
            <w:shd w:fill="CCEEFF" w:val="clear"/>
            <w:vAlign w:val="bottom"/>
          </w:tcPr>
          <w:p>
            <w:pPr>
              <w:pStyle w:val="TableContents"/>
              <w:spacing w:before="0" w:after="283"/>
              <w:rPr/>
            </w:pPr>
            <w:r>
              <w:rPr/>
              <w:t> </w:t>
            </w:r>
          </w:p>
        </w:tc>
        <w:tc>
          <w:tcPr>
            <w:tcW w:w="146" w:type="dxa"/>
            <w:tcBorders/>
            <w:shd w:fill="CCEEFF" w:val="clear"/>
            <w:vAlign w:val="bottom"/>
          </w:tcPr>
          <w:p>
            <w:pPr>
              <w:pStyle w:val="TableContents"/>
              <w:spacing w:before="0" w:after="283"/>
              <w:rPr/>
            </w:pPr>
            <w:r>
              <w:rPr/>
              <w:t> </w:t>
            </w:r>
          </w:p>
        </w:tc>
        <w:tc>
          <w:tcPr>
            <w:tcW w:w="724" w:type="dxa"/>
            <w:tcBorders/>
            <w:shd w:fill="CCEEFF" w:val="clear"/>
            <w:vAlign w:val="bottom"/>
          </w:tcPr>
          <w:p>
            <w:pPr>
              <w:pStyle w:val="TableContents"/>
              <w:spacing w:before="0" w:after="283"/>
              <w:rPr/>
            </w:pPr>
            <w:r>
              <w:rPr/>
              <w:t> </w:t>
            </w:r>
          </w:p>
        </w:tc>
        <w:tc>
          <w:tcPr>
            <w:tcW w:w="133" w:type="dxa"/>
            <w:tcBorders/>
            <w:shd w:fill="CCEEFF" w:val="clear"/>
            <w:vAlign w:val="bottom"/>
          </w:tcPr>
          <w:p>
            <w:pPr>
              <w:pStyle w:val="TableContents"/>
              <w:spacing w:before="0" w:after="283"/>
              <w:rPr/>
            </w:pPr>
            <w:r>
              <w:rPr/>
              <w:t> </w:t>
            </w:r>
          </w:p>
        </w:tc>
      </w:tr>
      <w:tr>
        <w:trPr/>
        <w:tc>
          <w:tcPr>
            <w:tcW w:w="7227" w:type="dxa"/>
            <w:tcBorders/>
            <w:shd w:fill="auto" w:val="clear"/>
            <w:vAlign w:val="bottom"/>
          </w:tcPr>
          <w:p>
            <w:pPr>
              <w:pStyle w:val="TableContents"/>
              <w:spacing w:before="0" w:after="0"/>
              <w:ind w:left="450" w:right="0" w:hanging="225"/>
              <w:rPr/>
            </w:pPr>
            <w:r>
              <w:rPr/>
              <w:t>Gross pawn service charges receivable</w:t>
            </w:r>
          </w:p>
        </w:tc>
        <w:tc>
          <w:tcPr>
            <w:tcW w:w="473" w:type="dxa"/>
            <w:tcBorders/>
            <w:shd w:fill="auto" w:val="clear"/>
            <w:vAlign w:val="bottom"/>
          </w:tcPr>
          <w:p>
            <w:pPr>
              <w:pStyle w:val="TableContents"/>
              <w:spacing w:before="0" w:after="283"/>
              <w:rPr/>
            </w:pPr>
            <w:r>
              <w:rPr/>
              <w:t> </w:t>
            </w:r>
          </w:p>
        </w:tc>
        <w:tc>
          <w:tcPr>
            <w:tcW w:w="146" w:type="dxa"/>
            <w:tcBorders/>
            <w:shd w:fill="auto" w:val="clear"/>
            <w:vAlign w:val="bottom"/>
          </w:tcPr>
          <w:p>
            <w:pPr>
              <w:pStyle w:val="TableContents"/>
              <w:spacing w:before="0" w:after="283"/>
              <w:jc w:val="left"/>
              <w:rPr/>
            </w:pPr>
            <w:r>
              <w:rPr/>
              <w:t>$</w:t>
            </w:r>
          </w:p>
        </w:tc>
        <w:tc>
          <w:tcPr>
            <w:tcW w:w="755" w:type="dxa"/>
            <w:tcBorders/>
            <w:shd w:fill="auto" w:val="clear"/>
            <w:vAlign w:val="bottom"/>
          </w:tcPr>
          <w:p>
            <w:pPr>
              <w:pStyle w:val="TableContents"/>
              <w:spacing w:before="0" w:after="283"/>
              <w:jc w:val="right"/>
              <w:rPr/>
            </w:pPr>
            <w:r>
              <w:rPr/>
              <w:t>37,175</w:t>
            </w:r>
          </w:p>
        </w:tc>
        <w:tc>
          <w:tcPr>
            <w:tcW w:w="128" w:type="dxa"/>
            <w:tcBorders/>
            <w:shd w:fill="auto" w:val="clear"/>
            <w:vAlign w:val="bottom"/>
          </w:tcPr>
          <w:p>
            <w:pPr>
              <w:pStyle w:val="TableContents"/>
              <w:spacing w:before="0" w:after="283"/>
              <w:rPr/>
            </w:pPr>
            <w:r>
              <w:rPr/>
              <w:t> </w:t>
            </w:r>
          </w:p>
        </w:tc>
        <w:tc>
          <w:tcPr>
            <w:tcW w:w="473" w:type="dxa"/>
            <w:tcBorders/>
            <w:shd w:fill="auto" w:val="clear"/>
            <w:vAlign w:val="bottom"/>
          </w:tcPr>
          <w:p>
            <w:pPr>
              <w:pStyle w:val="TableContents"/>
              <w:spacing w:before="0" w:after="283"/>
              <w:rPr/>
            </w:pPr>
            <w:r>
              <w:rPr/>
              <w:t> </w:t>
            </w:r>
          </w:p>
        </w:tc>
        <w:tc>
          <w:tcPr>
            <w:tcW w:w="146" w:type="dxa"/>
            <w:tcBorders/>
            <w:shd w:fill="auto" w:val="clear"/>
            <w:vAlign w:val="bottom"/>
          </w:tcPr>
          <w:p>
            <w:pPr>
              <w:pStyle w:val="TableContents"/>
              <w:spacing w:before="0" w:after="283"/>
              <w:jc w:val="left"/>
              <w:rPr/>
            </w:pPr>
            <w:r>
              <w:rPr/>
              <w:t>$</w:t>
            </w:r>
          </w:p>
        </w:tc>
        <w:tc>
          <w:tcPr>
            <w:tcW w:w="724" w:type="dxa"/>
            <w:tcBorders/>
            <w:shd w:fill="auto" w:val="clear"/>
            <w:vAlign w:val="bottom"/>
          </w:tcPr>
          <w:p>
            <w:pPr>
              <w:pStyle w:val="TableContents"/>
              <w:spacing w:before="0" w:after="283"/>
              <w:jc w:val="right"/>
              <w:rPr/>
            </w:pPr>
            <w:r>
              <w:rPr/>
              <w:t>31,575</w:t>
            </w:r>
          </w:p>
        </w:tc>
        <w:tc>
          <w:tcPr>
            <w:tcW w:w="133" w:type="dxa"/>
            <w:tcBorders/>
            <w:shd w:fill="auto" w:val="clear"/>
            <w:vAlign w:val="bottom"/>
          </w:tcPr>
          <w:p>
            <w:pPr>
              <w:pStyle w:val="TableContents"/>
              <w:spacing w:before="0" w:after="283"/>
              <w:rPr/>
            </w:pPr>
            <w:r>
              <w:rPr/>
              <w:t> </w:t>
            </w:r>
          </w:p>
        </w:tc>
      </w:tr>
      <w:tr>
        <w:trPr/>
        <w:tc>
          <w:tcPr>
            <w:tcW w:w="7227" w:type="dxa"/>
            <w:tcBorders/>
            <w:shd w:fill="CCEEFF" w:val="clear"/>
            <w:vAlign w:val="bottom"/>
          </w:tcPr>
          <w:p>
            <w:pPr>
              <w:pStyle w:val="TableContents"/>
              <w:spacing w:before="0" w:after="0"/>
              <w:ind w:left="450" w:right="0" w:hanging="225"/>
              <w:rPr/>
            </w:pPr>
            <w:r>
              <w:rPr/>
              <w:t>Allowance for uncollectible pawn service charges receivable</w:t>
            </w:r>
          </w:p>
        </w:tc>
        <w:tc>
          <w:tcPr>
            <w:tcW w:w="473" w:type="dxa"/>
            <w:tcBorders/>
            <w:shd w:fill="CCEEFF" w:val="clear"/>
            <w:vAlign w:val="bottom"/>
          </w:tcPr>
          <w:p>
            <w:pPr>
              <w:pStyle w:val="TableContents"/>
              <w:spacing w:before="0" w:after="283"/>
              <w:rPr/>
            </w:pPr>
            <w:r>
              <w:rPr/>
              <w:t> </w:t>
            </w:r>
          </w:p>
        </w:tc>
        <w:tc>
          <w:tcPr>
            <w:tcW w:w="146" w:type="dxa"/>
            <w:tcBorders/>
            <w:shd w:fill="CCEEFF" w:val="clear"/>
            <w:vAlign w:val="bottom"/>
          </w:tcPr>
          <w:p>
            <w:pPr>
              <w:pStyle w:val="TableContents"/>
              <w:spacing w:before="0" w:after="283"/>
              <w:jc w:val="left"/>
              <w:rPr/>
            </w:pPr>
            <w:r>
              <w:rPr/>
              <w:t> </w:t>
            </w:r>
          </w:p>
        </w:tc>
        <w:tc>
          <w:tcPr>
            <w:tcW w:w="755" w:type="dxa"/>
            <w:tcBorders/>
            <w:shd w:fill="CCEEFF" w:val="clear"/>
            <w:vAlign w:val="bottom"/>
          </w:tcPr>
          <w:p>
            <w:pPr>
              <w:pStyle w:val="TableContents"/>
              <w:spacing w:before="0" w:after="283"/>
              <w:jc w:val="right"/>
              <w:rPr/>
            </w:pPr>
            <w:r>
              <w:rPr/>
              <w:t>(10,720</w:t>
            </w:r>
          </w:p>
        </w:tc>
        <w:tc>
          <w:tcPr>
            <w:tcW w:w="128" w:type="dxa"/>
            <w:tcBorders/>
            <w:shd w:fill="CCEEFF" w:val="clear"/>
            <w:vAlign w:val="bottom"/>
          </w:tcPr>
          <w:p>
            <w:pPr>
              <w:pStyle w:val="TableContents"/>
              <w:spacing w:before="0" w:after="283"/>
              <w:rPr/>
            </w:pPr>
            <w:r>
              <w:rPr/>
              <w:t>)</w:t>
            </w:r>
          </w:p>
        </w:tc>
        <w:tc>
          <w:tcPr>
            <w:tcW w:w="473" w:type="dxa"/>
            <w:tcBorders/>
            <w:shd w:fill="CCEEFF" w:val="clear"/>
            <w:vAlign w:val="bottom"/>
          </w:tcPr>
          <w:p>
            <w:pPr>
              <w:pStyle w:val="TableContents"/>
              <w:spacing w:before="0" w:after="283"/>
              <w:rPr/>
            </w:pPr>
            <w:r>
              <w:rPr/>
              <w:t> </w:t>
            </w:r>
          </w:p>
        </w:tc>
        <w:tc>
          <w:tcPr>
            <w:tcW w:w="146" w:type="dxa"/>
            <w:tcBorders/>
            <w:shd w:fill="CCEEFF" w:val="clear"/>
            <w:vAlign w:val="bottom"/>
          </w:tcPr>
          <w:p>
            <w:pPr>
              <w:pStyle w:val="TableContents"/>
              <w:spacing w:before="0" w:after="283"/>
              <w:jc w:val="left"/>
              <w:rPr/>
            </w:pPr>
            <w:r>
              <w:rPr/>
              <w:t> </w:t>
            </w:r>
          </w:p>
        </w:tc>
        <w:tc>
          <w:tcPr>
            <w:tcW w:w="724" w:type="dxa"/>
            <w:tcBorders/>
            <w:shd w:fill="CCEEFF" w:val="clear"/>
            <w:vAlign w:val="bottom"/>
          </w:tcPr>
          <w:p>
            <w:pPr>
              <w:pStyle w:val="TableContents"/>
              <w:spacing w:before="0" w:after="283"/>
              <w:jc w:val="right"/>
              <w:rPr/>
            </w:pPr>
            <w:r>
              <w:rPr/>
              <w:t>(9,949</w:t>
            </w:r>
          </w:p>
        </w:tc>
        <w:tc>
          <w:tcPr>
            <w:tcW w:w="133" w:type="dxa"/>
            <w:tcBorders/>
            <w:shd w:fill="CCEEFF" w:val="clear"/>
            <w:vAlign w:val="bottom"/>
          </w:tcPr>
          <w:p>
            <w:pPr>
              <w:pStyle w:val="TableContents"/>
              <w:spacing w:before="0" w:after="283"/>
              <w:rPr/>
            </w:pPr>
            <w:r>
              <w:rPr/>
              <w:t>)</w:t>
            </w:r>
          </w:p>
        </w:tc>
      </w:tr>
      <w:tr>
        <w:trPr/>
        <w:tc>
          <w:tcPr>
            <w:tcW w:w="7227" w:type="dxa"/>
            <w:tcBorders/>
            <w:shd w:fill="auto" w:val="clear"/>
            <w:vAlign w:val="center"/>
          </w:tcPr>
          <w:p>
            <w:pPr>
              <w:pStyle w:val="TableContents"/>
              <w:spacing w:before="0" w:after="0"/>
              <w:ind w:left="225" w:right="0" w:hanging="225"/>
              <w:rPr/>
            </w:pPr>
            <w:r>
              <w:rPr/>
              <w:t> </w:t>
            </w:r>
          </w:p>
        </w:tc>
        <w:tc>
          <w:tcPr>
            <w:tcW w:w="473" w:type="dxa"/>
            <w:tcBorders/>
            <w:shd w:fill="auto" w:val="clear"/>
            <w:vAlign w:val="center"/>
          </w:tcPr>
          <w:p>
            <w:pPr>
              <w:pStyle w:val="TableContents"/>
              <w:spacing w:before="0" w:after="283"/>
              <w:rPr/>
            </w:pPr>
            <w:r>
              <w:rPr/>
              <w:t> </w:t>
            </w:r>
          </w:p>
        </w:tc>
        <w:tc>
          <w:tcPr>
            <w:tcW w:w="901"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28" w:type="dxa"/>
            <w:tcBorders/>
            <w:shd w:fill="auto" w:val="clear"/>
            <w:vAlign w:val="center"/>
          </w:tcPr>
          <w:p>
            <w:pPr>
              <w:pStyle w:val="TableContents"/>
              <w:spacing w:before="0" w:after="283"/>
              <w:rPr/>
            </w:pPr>
            <w:r>
              <w:rPr/>
              <w:t> </w:t>
            </w:r>
          </w:p>
        </w:tc>
        <w:tc>
          <w:tcPr>
            <w:tcW w:w="473" w:type="dxa"/>
            <w:tcBorders/>
            <w:shd w:fill="auto" w:val="clear"/>
            <w:vAlign w:val="center"/>
          </w:tcPr>
          <w:p>
            <w:pPr>
              <w:pStyle w:val="TableContents"/>
              <w:spacing w:before="0" w:after="283"/>
              <w:rPr/>
            </w:pPr>
            <w:r>
              <w:rPr/>
              <w:t> </w:t>
            </w:r>
          </w:p>
        </w:tc>
        <w:tc>
          <w:tcPr>
            <w:tcW w:w="870"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33" w:type="dxa"/>
            <w:tcBorders/>
            <w:shd w:fill="auto" w:val="clear"/>
            <w:vAlign w:val="center"/>
          </w:tcPr>
          <w:p>
            <w:pPr>
              <w:pStyle w:val="TableContents"/>
              <w:spacing w:before="0" w:after="283"/>
              <w:rPr/>
            </w:pPr>
            <w:r>
              <w:rPr/>
              <w:t> </w:t>
            </w:r>
          </w:p>
        </w:tc>
      </w:tr>
      <w:tr>
        <w:trPr/>
        <w:tc>
          <w:tcPr>
            <w:tcW w:w="7227" w:type="dxa"/>
            <w:tcBorders/>
            <w:shd w:fill="auto" w:val="clear"/>
            <w:vAlign w:val="bottom"/>
          </w:tcPr>
          <w:p>
            <w:pPr>
              <w:pStyle w:val="TableContents"/>
              <w:spacing w:before="0" w:after="0"/>
              <w:ind w:left="675" w:right="0" w:hanging="225"/>
              <w:rPr/>
            </w:pPr>
            <w:r>
              <w:rPr/>
              <w:t>Pawn service charges receivable, net</w:t>
            </w:r>
          </w:p>
        </w:tc>
        <w:tc>
          <w:tcPr>
            <w:tcW w:w="473" w:type="dxa"/>
            <w:tcBorders/>
            <w:shd w:fill="auto" w:val="clear"/>
            <w:vAlign w:val="bottom"/>
          </w:tcPr>
          <w:p>
            <w:pPr>
              <w:pStyle w:val="TableContents"/>
              <w:spacing w:before="0" w:after="283"/>
              <w:rPr/>
            </w:pPr>
            <w:r>
              <w:rPr/>
              <w:t> </w:t>
            </w:r>
          </w:p>
        </w:tc>
        <w:tc>
          <w:tcPr>
            <w:tcW w:w="146" w:type="dxa"/>
            <w:tcBorders/>
            <w:shd w:fill="auto" w:val="clear"/>
            <w:vAlign w:val="bottom"/>
          </w:tcPr>
          <w:p>
            <w:pPr>
              <w:pStyle w:val="TableContents"/>
              <w:spacing w:before="0" w:after="283"/>
              <w:jc w:val="left"/>
              <w:rPr/>
            </w:pPr>
            <w:r>
              <w:rPr/>
              <w:t>$</w:t>
            </w:r>
          </w:p>
        </w:tc>
        <w:tc>
          <w:tcPr>
            <w:tcW w:w="755" w:type="dxa"/>
            <w:tcBorders/>
            <w:shd w:fill="auto" w:val="clear"/>
            <w:vAlign w:val="bottom"/>
          </w:tcPr>
          <w:p>
            <w:pPr>
              <w:pStyle w:val="TableContents"/>
              <w:spacing w:before="0" w:after="283"/>
              <w:jc w:val="right"/>
              <w:rPr/>
            </w:pPr>
            <w:r>
              <w:rPr/>
              <w:t>26,455</w:t>
            </w:r>
          </w:p>
        </w:tc>
        <w:tc>
          <w:tcPr>
            <w:tcW w:w="128" w:type="dxa"/>
            <w:tcBorders/>
            <w:shd w:fill="auto" w:val="clear"/>
            <w:vAlign w:val="bottom"/>
          </w:tcPr>
          <w:p>
            <w:pPr>
              <w:pStyle w:val="TableContents"/>
              <w:spacing w:before="0" w:after="283"/>
              <w:rPr/>
            </w:pPr>
            <w:r>
              <w:rPr/>
              <w:t> </w:t>
            </w:r>
          </w:p>
        </w:tc>
        <w:tc>
          <w:tcPr>
            <w:tcW w:w="473" w:type="dxa"/>
            <w:tcBorders/>
            <w:shd w:fill="auto" w:val="clear"/>
            <w:vAlign w:val="bottom"/>
          </w:tcPr>
          <w:p>
            <w:pPr>
              <w:pStyle w:val="TableContents"/>
              <w:spacing w:before="0" w:after="283"/>
              <w:rPr/>
            </w:pPr>
            <w:r>
              <w:rPr/>
              <w:t> </w:t>
            </w:r>
          </w:p>
        </w:tc>
        <w:tc>
          <w:tcPr>
            <w:tcW w:w="146" w:type="dxa"/>
            <w:tcBorders/>
            <w:shd w:fill="auto" w:val="clear"/>
            <w:vAlign w:val="bottom"/>
          </w:tcPr>
          <w:p>
            <w:pPr>
              <w:pStyle w:val="TableContents"/>
              <w:spacing w:before="0" w:after="283"/>
              <w:jc w:val="left"/>
              <w:rPr/>
            </w:pPr>
            <w:r>
              <w:rPr/>
              <w:t>$</w:t>
            </w:r>
          </w:p>
        </w:tc>
        <w:tc>
          <w:tcPr>
            <w:tcW w:w="724" w:type="dxa"/>
            <w:tcBorders/>
            <w:shd w:fill="auto" w:val="clear"/>
            <w:vAlign w:val="bottom"/>
          </w:tcPr>
          <w:p>
            <w:pPr>
              <w:pStyle w:val="TableContents"/>
              <w:spacing w:before="0" w:after="283"/>
              <w:jc w:val="right"/>
              <w:rPr/>
            </w:pPr>
            <w:r>
              <w:rPr/>
              <w:t>21,626</w:t>
            </w:r>
          </w:p>
        </w:tc>
        <w:tc>
          <w:tcPr>
            <w:tcW w:w="133" w:type="dxa"/>
            <w:tcBorders/>
            <w:shd w:fill="auto" w:val="clear"/>
            <w:vAlign w:val="bottom"/>
          </w:tcPr>
          <w:p>
            <w:pPr>
              <w:pStyle w:val="TableContents"/>
              <w:spacing w:before="0" w:after="283"/>
              <w:rPr/>
            </w:pPr>
            <w:r>
              <w:rPr/>
              <w:t> </w:t>
            </w:r>
          </w:p>
        </w:tc>
      </w:tr>
      <w:tr>
        <w:trPr/>
        <w:tc>
          <w:tcPr>
            <w:tcW w:w="7227" w:type="dxa"/>
            <w:tcBorders/>
            <w:shd w:fill="auto" w:val="clear"/>
            <w:vAlign w:val="center"/>
          </w:tcPr>
          <w:p>
            <w:pPr>
              <w:pStyle w:val="TableContents"/>
              <w:spacing w:before="0" w:after="0"/>
              <w:ind w:left="225" w:right="0" w:hanging="225"/>
              <w:rPr/>
            </w:pPr>
            <w:r>
              <w:rPr/>
              <w:t> </w:t>
            </w:r>
          </w:p>
        </w:tc>
        <w:tc>
          <w:tcPr>
            <w:tcW w:w="473" w:type="dxa"/>
            <w:tcBorders/>
            <w:shd w:fill="auto" w:val="clear"/>
            <w:vAlign w:val="center"/>
          </w:tcPr>
          <w:p>
            <w:pPr>
              <w:pStyle w:val="TableContents"/>
              <w:spacing w:before="0" w:after="283"/>
              <w:rPr/>
            </w:pPr>
            <w:r>
              <w:rPr/>
              <w:t> </w:t>
            </w:r>
          </w:p>
        </w:tc>
        <w:tc>
          <w:tcPr>
            <w:tcW w:w="901" w:type="dxa"/>
            <w:gridSpan w:val="2"/>
            <w:tcBorders>
              <w:top w:val="double" w:sz="6" w:space="0" w:color="000000"/>
            </w:tcBorders>
            <w:shd w:fill="auto" w:val="clear"/>
            <w:tcMar>
              <w:top w:w="28" w:type="dxa"/>
            </w:tcMar>
            <w:vAlign w:val="center"/>
          </w:tcPr>
          <w:p>
            <w:pPr>
              <w:pStyle w:val="TableContents"/>
              <w:spacing w:before="0" w:after="283"/>
              <w:jc w:val="right"/>
              <w:rPr/>
            </w:pPr>
            <w:r>
              <w:rPr/>
              <w:t> </w:t>
            </w:r>
          </w:p>
        </w:tc>
        <w:tc>
          <w:tcPr>
            <w:tcW w:w="128" w:type="dxa"/>
            <w:tcBorders/>
            <w:shd w:fill="auto" w:val="clear"/>
            <w:vAlign w:val="center"/>
          </w:tcPr>
          <w:p>
            <w:pPr>
              <w:pStyle w:val="TableContents"/>
              <w:spacing w:before="0" w:after="283"/>
              <w:rPr/>
            </w:pPr>
            <w:r>
              <w:rPr/>
              <w:t> </w:t>
            </w:r>
          </w:p>
        </w:tc>
        <w:tc>
          <w:tcPr>
            <w:tcW w:w="473" w:type="dxa"/>
            <w:tcBorders/>
            <w:shd w:fill="auto" w:val="clear"/>
            <w:vAlign w:val="center"/>
          </w:tcPr>
          <w:p>
            <w:pPr>
              <w:pStyle w:val="TableContents"/>
              <w:spacing w:before="0" w:after="283"/>
              <w:rPr/>
            </w:pPr>
            <w:r>
              <w:rPr/>
              <w:t> </w:t>
            </w:r>
          </w:p>
        </w:tc>
        <w:tc>
          <w:tcPr>
            <w:tcW w:w="870" w:type="dxa"/>
            <w:gridSpan w:val="2"/>
            <w:tcBorders>
              <w:top w:val="double" w:sz="6" w:space="0" w:color="000000"/>
            </w:tcBorders>
            <w:shd w:fill="auto" w:val="clear"/>
            <w:tcMar>
              <w:top w:w="28" w:type="dxa"/>
            </w:tcMar>
            <w:vAlign w:val="center"/>
          </w:tcPr>
          <w:p>
            <w:pPr>
              <w:pStyle w:val="TableContents"/>
              <w:spacing w:before="0" w:after="283"/>
              <w:jc w:val="right"/>
              <w:rPr/>
            </w:pPr>
            <w:r>
              <w:rPr/>
              <w:t> </w:t>
            </w:r>
          </w:p>
        </w:tc>
        <w:tc>
          <w:tcPr>
            <w:tcW w:w="133" w:type="dxa"/>
            <w:tcBorders/>
            <w:shd w:fill="auto" w:val="clear"/>
            <w:vAlign w:val="center"/>
          </w:tcPr>
          <w:p>
            <w:pPr>
              <w:pStyle w:val="TableContents"/>
              <w:spacing w:before="0" w:after="283"/>
              <w:rPr/>
            </w:pPr>
            <w:r>
              <w:rPr/>
              <w:t> </w:t>
            </w:r>
          </w:p>
        </w:tc>
      </w:tr>
      <w:tr>
        <w:trPr/>
        <w:tc>
          <w:tcPr>
            <w:tcW w:w="7227" w:type="dxa"/>
            <w:tcBorders/>
            <w:shd w:fill="auto" w:val="clear"/>
            <w:vAlign w:val="bottom"/>
          </w:tcPr>
          <w:p>
            <w:pPr>
              <w:pStyle w:val="TableContents"/>
              <w:spacing w:before="0" w:after="0"/>
              <w:ind w:left="225" w:right="0" w:hanging="225"/>
              <w:rPr/>
            </w:pPr>
            <w:r>
              <w:rPr/>
              <w:t> </w:t>
            </w:r>
          </w:p>
        </w:tc>
        <w:tc>
          <w:tcPr>
            <w:tcW w:w="473" w:type="dxa"/>
            <w:tcBorders/>
            <w:shd w:fill="auto" w:val="clear"/>
            <w:vAlign w:val="bottom"/>
          </w:tcPr>
          <w:p>
            <w:pPr>
              <w:pStyle w:val="TableContents"/>
              <w:spacing w:before="0" w:after="283"/>
              <w:rPr/>
            </w:pPr>
            <w:r>
              <w:rPr/>
              <w:t> </w:t>
            </w:r>
          </w:p>
        </w:tc>
        <w:tc>
          <w:tcPr>
            <w:tcW w:w="146" w:type="dxa"/>
            <w:tcBorders/>
            <w:shd w:fill="auto" w:val="clear"/>
            <w:vAlign w:val="bottom"/>
          </w:tcPr>
          <w:p>
            <w:pPr>
              <w:pStyle w:val="TableContents"/>
              <w:spacing w:before="0" w:after="283"/>
              <w:rPr/>
            </w:pPr>
            <w:r>
              <w:rPr/>
              <w:t> </w:t>
            </w:r>
          </w:p>
        </w:tc>
        <w:tc>
          <w:tcPr>
            <w:tcW w:w="755" w:type="dxa"/>
            <w:tcBorders/>
            <w:shd w:fill="auto" w:val="clear"/>
            <w:vAlign w:val="bottom"/>
          </w:tcPr>
          <w:p>
            <w:pPr>
              <w:pStyle w:val="TableContents"/>
              <w:spacing w:before="0" w:after="283"/>
              <w:rPr/>
            </w:pPr>
            <w:r>
              <w:rPr/>
              <w:t> </w:t>
            </w:r>
          </w:p>
        </w:tc>
        <w:tc>
          <w:tcPr>
            <w:tcW w:w="128" w:type="dxa"/>
            <w:tcBorders/>
            <w:shd w:fill="auto" w:val="clear"/>
            <w:vAlign w:val="bottom"/>
          </w:tcPr>
          <w:p>
            <w:pPr>
              <w:pStyle w:val="TableContents"/>
              <w:spacing w:before="0" w:after="283"/>
              <w:rPr/>
            </w:pPr>
            <w:r>
              <w:rPr/>
              <w:t> </w:t>
            </w:r>
          </w:p>
        </w:tc>
        <w:tc>
          <w:tcPr>
            <w:tcW w:w="473" w:type="dxa"/>
            <w:tcBorders/>
            <w:shd w:fill="auto" w:val="clear"/>
            <w:vAlign w:val="bottom"/>
          </w:tcPr>
          <w:p>
            <w:pPr>
              <w:pStyle w:val="TableContents"/>
              <w:spacing w:before="0" w:after="283"/>
              <w:rPr/>
            </w:pPr>
            <w:r>
              <w:rPr/>
              <w:t> </w:t>
            </w:r>
          </w:p>
        </w:tc>
        <w:tc>
          <w:tcPr>
            <w:tcW w:w="146" w:type="dxa"/>
            <w:tcBorders/>
            <w:shd w:fill="auto" w:val="clear"/>
            <w:vAlign w:val="bottom"/>
          </w:tcPr>
          <w:p>
            <w:pPr>
              <w:pStyle w:val="TableContents"/>
              <w:spacing w:before="0" w:after="283"/>
              <w:rPr/>
            </w:pPr>
            <w:r>
              <w:rPr/>
              <w:t> </w:t>
            </w:r>
          </w:p>
        </w:tc>
        <w:tc>
          <w:tcPr>
            <w:tcW w:w="724" w:type="dxa"/>
            <w:tcBorders/>
            <w:shd w:fill="auto" w:val="clear"/>
            <w:vAlign w:val="bottom"/>
          </w:tcPr>
          <w:p>
            <w:pPr>
              <w:pStyle w:val="TableContents"/>
              <w:spacing w:before="0" w:after="283"/>
              <w:rPr/>
            </w:pPr>
            <w:r>
              <w:rPr/>
              <w:t> </w:t>
            </w:r>
          </w:p>
        </w:tc>
        <w:tc>
          <w:tcPr>
            <w:tcW w:w="133" w:type="dxa"/>
            <w:tcBorders/>
            <w:shd w:fill="auto" w:val="clear"/>
            <w:vAlign w:val="bottom"/>
          </w:tcPr>
          <w:p>
            <w:pPr>
              <w:pStyle w:val="TableContents"/>
              <w:spacing w:before="0" w:after="283"/>
              <w:rPr/>
            </w:pPr>
            <w:r>
              <w:rPr/>
              <w:t> </w:t>
            </w:r>
          </w:p>
        </w:tc>
      </w:tr>
      <w:tr>
        <w:trPr/>
        <w:tc>
          <w:tcPr>
            <w:tcW w:w="7227" w:type="dxa"/>
            <w:tcBorders/>
            <w:shd w:fill="CCEEFF" w:val="clear"/>
            <w:vAlign w:val="bottom"/>
          </w:tcPr>
          <w:p>
            <w:pPr>
              <w:pStyle w:val="TableContents"/>
              <w:spacing w:before="0" w:after="0"/>
              <w:ind w:left="225" w:right="0" w:hanging="225"/>
              <w:rPr/>
            </w:pPr>
            <w:r>
              <w:rPr/>
              <w:t>Signature loan fees receivable:</w:t>
            </w:r>
          </w:p>
        </w:tc>
        <w:tc>
          <w:tcPr>
            <w:tcW w:w="473" w:type="dxa"/>
            <w:tcBorders/>
            <w:shd w:fill="CCEEFF" w:val="clear"/>
            <w:vAlign w:val="bottom"/>
          </w:tcPr>
          <w:p>
            <w:pPr>
              <w:pStyle w:val="TableContents"/>
              <w:spacing w:before="0" w:after="283"/>
              <w:rPr/>
            </w:pPr>
            <w:r>
              <w:rPr/>
              <w:t> </w:t>
            </w:r>
          </w:p>
        </w:tc>
        <w:tc>
          <w:tcPr>
            <w:tcW w:w="146" w:type="dxa"/>
            <w:tcBorders/>
            <w:shd w:fill="CCEEFF" w:val="clear"/>
            <w:vAlign w:val="bottom"/>
          </w:tcPr>
          <w:p>
            <w:pPr>
              <w:pStyle w:val="TableContents"/>
              <w:spacing w:before="0" w:after="283"/>
              <w:rPr/>
            </w:pPr>
            <w:r>
              <w:rPr/>
              <w:t> </w:t>
            </w:r>
          </w:p>
        </w:tc>
        <w:tc>
          <w:tcPr>
            <w:tcW w:w="755" w:type="dxa"/>
            <w:tcBorders/>
            <w:shd w:fill="CCEEFF" w:val="clear"/>
            <w:vAlign w:val="bottom"/>
          </w:tcPr>
          <w:p>
            <w:pPr>
              <w:pStyle w:val="TableContents"/>
              <w:spacing w:before="0" w:after="283"/>
              <w:rPr/>
            </w:pPr>
            <w:r>
              <w:rPr/>
              <w:t> </w:t>
            </w:r>
          </w:p>
        </w:tc>
        <w:tc>
          <w:tcPr>
            <w:tcW w:w="128" w:type="dxa"/>
            <w:tcBorders/>
            <w:shd w:fill="CCEEFF" w:val="clear"/>
            <w:vAlign w:val="bottom"/>
          </w:tcPr>
          <w:p>
            <w:pPr>
              <w:pStyle w:val="TableContents"/>
              <w:spacing w:before="0" w:after="283"/>
              <w:rPr/>
            </w:pPr>
            <w:r>
              <w:rPr/>
              <w:t> </w:t>
            </w:r>
          </w:p>
        </w:tc>
        <w:tc>
          <w:tcPr>
            <w:tcW w:w="473" w:type="dxa"/>
            <w:tcBorders/>
            <w:shd w:fill="CCEEFF" w:val="clear"/>
            <w:vAlign w:val="bottom"/>
          </w:tcPr>
          <w:p>
            <w:pPr>
              <w:pStyle w:val="TableContents"/>
              <w:spacing w:before="0" w:after="283"/>
              <w:rPr/>
            </w:pPr>
            <w:r>
              <w:rPr/>
              <w:t> </w:t>
            </w:r>
          </w:p>
        </w:tc>
        <w:tc>
          <w:tcPr>
            <w:tcW w:w="146" w:type="dxa"/>
            <w:tcBorders/>
            <w:shd w:fill="CCEEFF" w:val="clear"/>
            <w:vAlign w:val="bottom"/>
          </w:tcPr>
          <w:p>
            <w:pPr>
              <w:pStyle w:val="TableContents"/>
              <w:spacing w:before="0" w:after="283"/>
              <w:rPr/>
            </w:pPr>
            <w:r>
              <w:rPr/>
              <w:t> </w:t>
            </w:r>
          </w:p>
        </w:tc>
        <w:tc>
          <w:tcPr>
            <w:tcW w:w="724" w:type="dxa"/>
            <w:tcBorders/>
            <w:shd w:fill="CCEEFF" w:val="clear"/>
            <w:vAlign w:val="bottom"/>
          </w:tcPr>
          <w:p>
            <w:pPr>
              <w:pStyle w:val="TableContents"/>
              <w:spacing w:before="0" w:after="283"/>
              <w:rPr/>
            </w:pPr>
            <w:r>
              <w:rPr/>
              <w:t> </w:t>
            </w:r>
          </w:p>
        </w:tc>
        <w:tc>
          <w:tcPr>
            <w:tcW w:w="133" w:type="dxa"/>
            <w:tcBorders/>
            <w:shd w:fill="CCEEFF" w:val="clear"/>
            <w:vAlign w:val="bottom"/>
          </w:tcPr>
          <w:p>
            <w:pPr>
              <w:pStyle w:val="TableContents"/>
              <w:spacing w:before="0" w:after="283"/>
              <w:rPr/>
            </w:pPr>
            <w:r>
              <w:rPr/>
              <w:t> </w:t>
            </w:r>
          </w:p>
        </w:tc>
      </w:tr>
      <w:tr>
        <w:trPr/>
        <w:tc>
          <w:tcPr>
            <w:tcW w:w="7227" w:type="dxa"/>
            <w:tcBorders/>
            <w:shd w:fill="auto" w:val="clear"/>
            <w:vAlign w:val="bottom"/>
          </w:tcPr>
          <w:p>
            <w:pPr>
              <w:pStyle w:val="TableContents"/>
              <w:spacing w:before="0" w:after="0"/>
              <w:ind w:left="450" w:right="0" w:hanging="225"/>
              <w:rPr/>
            </w:pPr>
            <w:r>
              <w:rPr/>
              <w:t>Gross signature loan fees receivable</w:t>
            </w:r>
          </w:p>
        </w:tc>
        <w:tc>
          <w:tcPr>
            <w:tcW w:w="473" w:type="dxa"/>
            <w:tcBorders/>
            <w:shd w:fill="auto" w:val="clear"/>
            <w:vAlign w:val="bottom"/>
          </w:tcPr>
          <w:p>
            <w:pPr>
              <w:pStyle w:val="TableContents"/>
              <w:spacing w:before="0" w:after="283"/>
              <w:rPr/>
            </w:pPr>
            <w:r>
              <w:rPr/>
              <w:t> </w:t>
            </w:r>
          </w:p>
        </w:tc>
        <w:tc>
          <w:tcPr>
            <w:tcW w:w="146" w:type="dxa"/>
            <w:tcBorders/>
            <w:shd w:fill="auto" w:val="clear"/>
            <w:vAlign w:val="bottom"/>
          </w:tcPr>
          <w:p>
            <w:pPr>
              <w:pStyle w:val="TableContents"/>
              <w:spacing w:before="0" w:after="283"/>
              <w:jc w:val="left"/>
              <w:rPr/>
            </w:pPr>
            <w:r>
              <w:rPr/>
              <w:t>$</w:t>
            </w:r>
          </w:p>
        </w:tc>
        <w:tc>
          <w:tcPr>
            <w:tcW w:w="755" w:type="dxa"/>
            <w:tcBorders/>
            <w:shd w:fill="auto" w:val="clear"/>
            <w:vAlign w:val="bottom"/>
          </w:tcPr>
          <w:p>
            <w:pPr>
              <w:pStyle w:val="TableContents"/>
              <w:spacing w:before="0" w:after="283"/>
              <w:jc w:val="right"/>
              <w:rPr/>
            </w:pPr>
            <w:r>
              <w:rPr/>
              <w:t>5,839</w:t>
            </w:r>
          </w:p>
        </w:tc>
        <w:tc>
          <w:tcPr>
            <w:tcW w:w="128" w:type="dxa"/>
            <w:tcBorders/>
            <w:shd w:fill="auto" w:val="clear"/>
            <w:vAlign w:val="bottom"/>
          </w:tcPr>
          <w:p>
            <w:pPr>
              <w:pStyle w:val="TableContents"/>
              <w:spacing w:before="0" w:after="283"/>
              <w:rPr/>
            </w:pPr>
            <w:r>
              <w:rPr/>
              <w:t> </w:t>
            </w:r>
          </w:p>
        </w:tc>
        <w:tc>
          <w:tcPr>
            <w:tcW w:w="473" w:type="dxa"/>
            <w:tcBorders/>
            <w:shd w:fill="auto" w:val="clear"/>
            <w:vAlign w:val="bottom"/>
          </w:tcPr>
          <w:p>
            <w:pPr>
              <w:pStyle w:val="TableContents"/>
              <w:spacing w:before="0" w:after="283"/>
              <w:rPr/>
            </w:pPr>
            <w:r>
              <w:rPr/>
              <w:t> </w:t>
            </w:r>
          </w:p>
        </w:tc>
        <w:tc>
          <w:tcPr>
            <w:tcW w:w="146" w:type="dxa"/>
            <w:tcBorders/>
            <w:shd w:fill="auto" w:val="clear"/>
            <w:vAlign w:val="bottom"/>
          </w:tcPr>
          <w:p>
            <w:pPr>
              <w:pStyle w:val="TableContents"/>
              <w:spacing w:before="0" w:after="283"/>
              <w:jc w:val="left"/>
              <w:rPr/>
            </w:pPr>
            <w:r>
              <w:rPr/>
              <w:t>$</w:t>
            </w:r>
          </w:p>
        </w:tc>
        <w:tc>
          <w:tcPr>
            <w:tcW w:w="724" w:type="dxa"/>
            <w:tcBorders/>
            <w:shd w:fill="auto" w:val="clear"/>
            <w:vAlign w:val="bottom"/>
          </w:tcPr>
          <w:p>
            <w:pPr>
              <w:pStyle w:val="TableContents"/>
              <w:spacing w:before="0" w:after="283"/>
              <w:jc w:val="right"/>
              <w:rPr/>
            </w:pPr>
            <w:r>
              <w:rPr/>
              <w:t>6,144</w:t>
            </w:r>
          </w:p>
        </w:tc>
        <w:tc>
          <w:tcPr>
            <w:tcW w:w="133" w:type="dxa"/>
            <w:tcBorders/>
            <w:shd w:fill="auto" w:val="clear"/>
            <w:vAlign w:val="bottom"/>
          </w:tcPr>
          <w:p>
            <w:pPr>
              <w:pStyle w:val="TableContents"/>
              <w:spacing w:before="0" w:after="283"/>
              <w:rPr/>
            </w:pPr>
            <w:r>
              <w:rPr/>
              <w:t> </w:t>
            </w:r>
          </w:p>
        </w:tc>
      </w:tr>
      <w:tr>
        <w:trPr/>
        <w:tc>
          <w:tcPr>
            <w:tcW w:w="7227" w:type="dxa"/>
            <w:tcBorders/>
            <w:shd w:fill="CCEEFF" w:val="clear"/>
            <w:vAlign w:val="bottom"/>
          </w:tcPr>
          <w:p>
            <w:pPr>
              <w:pStyle w:val="TableContents"/>
              <w:spacing w:before="0" w:after="0"/>
              <w:ind w:left="450" w:right="0" w:hanging="225"/>
              <w:rPr/>
            </w:pPr>
            <w:r>
              <w:rPr/>
              <w:t>Allowance for uncollectible signature loan fees receivable</w:t>
            </w:r>
          </w:p>
        </w:tc>
        <w:tc>
          <w:tcPr>
            <w:tcW w:w="473" w:type="dxa"/>
            <w:tcBorders/>
            <w:shd w:fill="CCEEFF" w:val="clear"/>
            <w:vAlign w:val="bottom"/>
          </w:tcPr>
          <w:p>
            <w:pPr>
              <w:pStyle w:val="TableContents"/>
              <w:spacing w:before="0" w:after="283"/>
              <w:rPr/>
            </w:pPr>
            <w:r>
              <w:rPr/>
              <w:t> </w:t>
            </w:r>
          </w:p>
        </w:tc>
        <w:tc>
          <w:tcPr>
            <w:tcW w:w="146" w:type="dxa"/>
            <w:tcBorders/>
            <w:shd w:fill="CCEEFF" w:val="clear"/>
            <w:vAlign w:val="bottom"/>
          </w:tcPr>
          <w:p>
            <w:pPr>
              <w:pStyle w:val="TableContents"/>
              <w:spacing w:before="0" w:after="283"/>
              <w:jc w:val="left"/>
              <w:rPr/>
            </w:pPr>
            <w:r>
              <w:rPr/>
              <w:t> </w:t>
            </w:r>
          </w:p>
        </w:tc>
        <w:tc>
          <w:tcPr>
            <w:tcW w:w="755" w:type="dxa"/>
            <w:tcBorders/>
            <w:shd w:fill="CCEEFF" w:val="clear"/>
            <w:vAlign w:val="bottom"/>
          </w:tcPr>
          <w:p>
            <w:pPr>
              <w:pStyle w:val="TableContents"/>
              <w:spacing w:before="0" w:after="283"/>
              <w:jc w:val="right"/>
              <w:rPr/>
            </w:pPr>
            <w:r>
              <w:rPr/>
              <w:t>(491</w:t>
            </w:r>
          </w:p>
        </w:tc>
        <w:tc>
          <w:tcPr>
            <w:tcW w:w="128" w:type="dxa"/>
            <w:tcBorders/>
            <w:shd w:fill="CCEEFF" w:val="clear"/>
            <w:vAlign w:val="bottom"/>
          </w:tcPr>
          <w:p>
            <w:pPr>
              <w:pStyle w:val="TableContents"/>
              <w:spacing w:before="0" w:after="283"/>
              <w:rPr/>
            </w:pPr>
            <w:r>
              <w:rPr/>
              <w:t>)</w:t>
            </w:r>
          </w:p>
        </w:tc>
        <w:tc>
          <w:tcPr>
            <w:tcW w:w="473" w:type="dxa"/>
            <w:tcBorders/>
            <w:shd w:fill="CCEEFF" w:val="clear"/>
            <w:vAlign w:val="bottom"/>
          </w:tcPr>
          <w:p>
            <w:pPr>
              <w:pStyle w:val="TableContents"/>
              <w:spacing w:before="0" w:after="283"/>
              <w:rPr/>
            </w:pPr>
            <w:r>
              <w:rPr/>
              <w:t> </w:t>
            </w:r>
          </w:p>
        </w:tc>
        <w:tc>
          <w:tcPr>
            <w:tcW w:w="146" w:type="dxa"/>
            <w:tcBorders/>
            <w:shd w:fill="CCEEFF" w:val="clear"/>
            <w:vAlign w:val="bottom"/>
          </w:tcPr>
          <w:p>
            <w:pPr>
              <w:pStyle w:val="TableContents"/>
              <w:spacing w:before="0" w:after="283"/>
              <w:jc w:val="left"/>
              <w:rPr/>
            </w:pPr>
            <w:r>
              <w:rPr/>
              <w:t> </w:t>
            </w:r>
          </w:p>
        </w:tc>
        <w:tc>
          <w:tcPr>
            <w:tcW w:w="724" w:type="dxa"/>
            <w:tcBorders/>
            <w:shd w:fill="CCEEFF" w:val="clear"/>
            <w:vAlign w:val="bottom"/>
          </w:tcPr>
          <w:p>
            <w:pPr>
              <w:pStyle w:val="TableContents"/>
              <w:spacing w:before="0" w:after="283"/>
              <w:jc w:val="right"/>
              <w:rPr/>
            </w:pPr>
            <w:r>
              <w:rPr/>
              <w:t>(326</w:t>
            </w:r>
          </w:p>
        </w:tc>
        <w:tc>
          <w:tcPr>
            <w:tcW w:w="133" w:type="dxa"/>
            <w:tcBorders/>
            <w:shd w:fill="CCEEFF" w:val="clear"/>
            <w:vAlign w:val="bottom"/>
          </w:tcPr>
          <w:p>
            <w:pPr>
              <w:pStyle w:val="TableContents"/>
              <w:spacing w:before="0" w:after="283"/>
              <w:rPr/>
            </w:pPr>
            <w:r>
              <w:rPr/>
              <w:t>)</w:t>
            </w:r>
          </w:p>
        </w:tc>
      </w:tr>
      <w:tr>
        <w:trPr/>
        <w:tc>
          <w:tcPr>
            <w:tcW w:w="7227" w:type="dxa"/>
            <w:tcBorders/>
            <w:shd w:fill="auto" w:val="clear"/>
            <w:vAlign w:val="center"/>
          </w:tcPr>
          <w:p>
            <w:pPr>
              <w:pStyle w:val="TableContents"/>
              <w:spacing w:before="0" w:after="0"/>
              <w:ind w:left="225" w:right="0" w:hanging="225"/>
              <w:rPr/>
            </w:pPr>
            <w:r>
              <w:rPr/>
              <w:t> </w:t>
            </w:r>
          </w:p>
        </w:tc>
        <w:tc>
          <w:tcPr>
            <w:tcW w:w="473" w:type="dxa"/>
            <w:tcBorders/>
            <w:shd w:fill="auto" w:val="clear"/>
            <w:vAlign w:val="center"/>
          </w:tcPr>
          <w:p>
            <w:pPr>
              <w:pStyle w:val="TableContents"/>
              <w:spacing w:before="0" w:after="283"/>
              <w:rPr/>
            </w:pPr>
            <w:r>
              <w:rPr/>
              <w:t> </w:t>
            </w:r>
          </w:p>
        </w:tc>
        <w:tc>
          <w:tcPr>
            <w:tcW w:w="901"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28" w:type="dxa"/>
            <w:tcBorders/>
            <w:shd w:fill="auto" w:val="clear"/>
            <w:vAlign w:val="center"/>
          </w:tcPr>
          <w:p>
            <w:pPr>
              <w:pStyle w:val="TableContents"/>
              <w:spacing w:before="0" w:after="283"/>
              <w:rPr/>
            </w:pPr>
            <w:r>
              <w:rPr/>
              <w:t> </w:t>
            </w:r>
          </w:p>
        </w:tc>
        <w:tc>
          <w:tcPr>
            <w:tcW w:w="473" w:type="dxa"/>
            <w:tcBorders/>
            <w:shd w:fill="auto" w:val="clear"/>
            <w:vAlign w:val="center"/>
          </w:tcPr>
          <w:p>
            <w:pPr>
              <w:pStyle w:val="TableContents"/>
              <w:spacing w:before="0" w:after="283"/>
              <w:rPr/>
            </w:pPr>
            <w:r>
              <w:rPr/>
              <w:t> </w:t>
            </w:r>
          </w:p>
        </w:tc>
        <w:tc>
          <w:tcPr>
            <w:tcW w:w="870"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33" w:type="dxa"/>
            <w:tcBorders/>
            <w:shd w:fill="auto" w:val="clear"/>
            <w:vAlign w:val="center"/>
          </w:tcPr>
          <w:p>
            <w:pPr>
              <w:pStyle w:val="TableContents"/>
              <w:spacing w:before="0" w:after="283"/>
              <w:rPr/>
            </w:pPr>
            <w:r>
              <w:rPr/>
              <w:t> </w:t>
            </w:r>
          </w:p>
        </w:tc>
      </w:tr>
      <w:tr>
        <w:trPr/>
        <w:tc>
          <w:tcPr>
            <w:tcW w:w="7227" w:type="dxa"/>
            <w:tcBorders/>
            <w:shd w:fill="auto" w:val="clear"/>
            <w:vAlign w:val="bottom"/>
          </w:tcPr>
          <w:p>
            <w:pPr>
              <w:pStyle w:val="TableContents"/>
              <w:spacing w:before="0" w:after="0"/>
              <w:ind w:left="675" w:right="0" w:hanging="225"/>
              <w:rPr/>
            </w:pPr>
            <w:r>
              <w:rPr/>
              <w:t>Signature loan fees receivable, net</w:t>
            </w:r>
          </w:p>
        </w:tc>
        <w:tc>
          <w:tcPr>
            <w:tcW w:w="473" w:type="dxa"/>
            <w:tcBorders/>
            <w:shd w:fill="auto" w:val="clear"/>
            <w:vAlign w:val="bottom"/>
          </w:tcPr>
          <w:p>
            <w:pPr>
              <w:pStyle w:val="TableContents"/>
              <w:spacing w:before="0" w:after="283"/>
              <w:rPr/>
            </w:pPr>
            <w:r>
              <w:rPr/>
              <w:t> </w:t>
            </w:r>
          </w:p>
        </w:tc>
        <w:tc>
          <w:tcPr>
            <w:tcW w:w="146" w:type="dxa"/>
            <w:tcBorders/>
            <w:shd w:fill="auto" w:val="clear"/>
            <w:vAlign w:val="bottom"/>
          </w:tcPr>
          <w:p>
            <w:pPr>
              <w:pStyle w:val="TableContents"/>
              <w:spacing w:before="0" w:after="283"/>
              <w:jc w:val="left"/>
              <w:rPr/>
            </w:pPr>
            <w:r>
              <w:rPr/>
              <w:t>$</w:t>
            </w:r>
          </w:p>
        </w:tc>
        <w:tc>
          <w:tcPr>
            <w:tcW w:w="755" w:type="dxa"/>
            <w:tcBorders/>
            <w:shd w:fill="auto" w:val="clear"/>
            <w:vAlign w:val="bottom"/>
          </w:tcPr>
          <w:p>
            <w:pPr>
              <w:pStyle w:val="TableContents"/>
              <w:spacing w:before="0" w:after="283"/>
              <w:jc w:val="right"/>
              <w:rPr/>
            </w:pPr>
            <w:r>
              <w:rPr/>
              <w:t>5,348</w:t>
            </w:r>
          </w:p>
        </w:tc>
        <w:tc>
          <w:tcPr>
            <w:tcW w:w="128" w:type="dxa"/>
            <w:tcBorders/>
            <w:shd w:fill="auto" w:val="clear"/>
            <w:vAlign w:val="bottom"/>
          </w:tcPr>
          <w:p>
            <w:pPr>
              <w:pStyle w:val="TableContents"/>
              <w:spacing w:before="0" w:after="283"/>
              <w:rPr/>
            </w:pPr>
            <w:r>
              <w:rPr/>
              <w:t> </w:t>
            </w:r>
          </w:p>
        </w:tc>
        <w:tc>
          <w:tcPr>
            <w:tcW w:w="473" w:type="dxa"/>
            <w:tcBorders/>
            <w:shd w:fill="auto" w:val="clear"/>
            <w:vAlign w:val="bottom"/>
          </w:tcPr>
          <w:p>
            <w:pPr>
              <w:pStyle w:val="TableContents"/>
              <w:spacing w:before="0" w:after="283"/>
              <w:rPr/>
            </w:pPr>
            <w:r>
              <w:rPr/>
              <w:t> </w:t>
            </w:r>
          </w:p>
        </w:tc>
        <w:tc>
          <w:tcPr>
            <w:tcW w:w="146" w:type="dxa"/>
            <w:tcBorders/>
            <w:shd w:fill="auto" w:val="clear"/>
            <w:vAlign w:val="bottom"/>
          </w:tcPr>
          <w:p>
            <w:pPr>
              <w:pStyle w:val="TableContents"/>
              <w:spacing w:before="0" w:after="283"/>
              <w:jc w:val="left"/>
              <w:rPr/>
            </w:pPr>
            <w:r>
              <w:rPr/>
              <w:t>$</w:t>
            </w:r>
          </w:p>
        </w:tc>
        <w:tc>
          <w:tcPr>
            <w:tcW w:w="724" w:type="dxa"/>
            <w:tcBorders/>
            <w:shd w:fill="auto" w:val="clear"/>
            <w:vAlign w:val="bottom"/>
          </w:tcPr>
          <w:p>
            <w:pPr>
              <w:pStyle w:val="TableContents"/>
              <w:spacing w:before="0" w:after="283"/>
              <w:jc w:val="right"/>
              <w:rPr/>
            </w:pPr>
            <w:r>
              <w:rPr/>
              <w:t>5,818</w:t>
            </w:r>
          </w:p>
        </w:tc>
        <w:tc>
          <w:tcPr>
            <w:tcW w:w="133" w:type="dxa"/>
            <w:tcBorders/>
            <w:shd w:fill="auto" w:val="clear"/>
            <w:vAlign w:val="bottom"/>
          </w:tcPr>
          <w:p>
            <w:pPr>
              <w:pStyle w:val="TableContents"/>
              <w:spacing w:before="0" w:after="283"/>
              <w:rPr/>
            </w:pPr>
            <w:r>
              <w:rPr/>
              <w:t> </w:t>
            </w:r>
          </w:p>
        </w:tc>
      </w:tr>
      <w:tr>
        <w:trPr/>
        <w:tc>
          <w:tcPr>
            <w:tcW w:w="7227" w:type="dxa"/>
            <w:tcBorders/>
            <w:shd w:fill="auto" w:val="clear"/>
            <w:vAlign w:val="center"/>
          </w:tcPr>
          <w:p>
            <w:pPr>
              <w:pStyle w:val="TableContents"/>
              <w:spacing w:before="0" w:after="0"/>
              <w:ind w:left="225" w:right="0" w:hanging="225"/>
              <w:rPr/>
            </w:pPr>
            <w:r>
              <w:rPr/>
              <w:t> </w:t>
            </w:r>
          </w:p>
        </w:tc>
        <w:tc>
          <w:tcPr>
            <w:tcW w:w="473" w:type="dxa"/>
            <w:tcBorders/>
            <w:shd w:fill="auto" w:val="clear"/>
            <w:vAlign w:val="center"/>
          </w:tcPr>
          <w:p>
            <w:pPr>
              <w:pStyle w:val="TableContents"/>
              <w:spacing w:before="0" w:after="283"/>
              <w:rPr/>
            </w:pPr>
            <w:r>
              <w:rPr/>
              <w:t> </w:t>
            </w:r>
          </w:p>
        </w:tc>
        <w:tc>
          <w:tcPr>
            <w:tcW w:w="901" w:type="dxa"/>
            <w:gridSpan w:val="2"/>
            <w:tcBorders>
              <w:top w:val="double" w:sz="6" w:space="0" w:color="000000"/>
            </w:tcBorders>
            <w:shd w:fill="auto" w:val="clear"/>
            <w:tcMar>
              <w:top w:w="28" w:type="dxa"/>
            </w:tcMar>
            <w:vAlign w:val="center"/>
          </w:tcPr>
          <w:p>
            <w:pPr>
              <w:pStyle w:val="TableContents"/>
              <w:spacing w:before="0" w:after="283"/>
              <w:jc w:val="right"/>
              <w:rPr/>
            </w:pPr>
            <w:r>
              <w:rPr/>
              <w:t> </w:t>
            </w:r>
          </w:p>
        </w:tc>
        <w:tc>
          <w:tcPr>
            <w:tcW w:w="128" w:type="dxa"/>
            <w:tcBorders/>
            <w:shd w:fill="auto" w:val="clear"/>
            <w:vAlign w:val="center"/>
          </w:tcPr>
          <w:p>
            <w:pPr>
              <w:pStyle w:val="TableContents"/>
              <w:spacing w:before="0" w:after="283"/>
              <w:rPr/>
            </w:pPr>
            <w:r>
              <w:rPr/>
              <w:t> </w:t>
            </w:r>
          </w:p>
        </w:tc>
        <w:tc>
          <w:tcPr>
            <w:tcW w:w="473" w:type="dxa"/>
            <w:tcBorders/>
            <w:shd w:fill="auto" w:val="clear"/>
            <w:vAlign w:val="center"/>
          </w:tcPr>
          <w:p>
            <w:pPr>
              <w:pStyle w:val="TableContents"/>
              <w:spacing w:before="0" w:after="283"/>
              <w:rPr/>
            </w:pPr>
            <w:r>
              <w:rPr/>
              <w:t> </w:t>
            </w:r>
          </w:p>
        </w:tc>
        <w:tc>
          <w:tcPr>
            <w:tcW w:w="870" w:type="dxa"/>
            <w:gridSpan w:val="2"/>
            <w:tcBorders>
              <w:top w:val="double" w:sz="6" w:space="0" w:color="000000"/>
            </w:tcBorders>
            <w:shd w:fill="auto" w:val="clear"/>
            <w:tcMar>
              <w:top w:w="28" w:type="dxa"/>
            </w:tcMar>
            <w:vAlign w:val="center"/>
          </w:tcPr>
          <w:p>
            <w:pPr>
              <w:pStyle w:val="TableContents"/>
              <w:spacing w:before="0" w:after="283"/>
              <w:jc w:val="right"/>
              <w:rPr/>
            </w:pPr>
            <w:r>
              <w:rPr/>
              <w:t> </w:t>
            </w:r>
          </w:p>
        </w:tc>
        <w:tc>
          <w:tcPr>
            <w:tcW w:w="133" w:type="dxa"/>
            <w:tcBorders/>
            <w:shd w:fill="auto" w:val="clear"/>
            <w:vAlign w:val="center"/>
          </w:tcPr>
          <w:p>
            <w:pPr>
              <w:pStyle w:val="TableContents"/>
              <w:spacing w:before="0" w:after="283"/>
              <w:rPr/>
            </w:pPr>
            <w:r>
              <w:rPr/>
              <w:t> </w:t>
            </w:r>
          </w:p>
        </w:tc>
      </w:tr>
      <w:tr>
        <w:trPr/>
        <w:tc>
          <w:tcPr>
            <w:tcW w:w="7227" w:type="dxa"/>
            <w:tcBorders/>
            <w:shd w:fill="auto" w:val="clear"/>
            <w:vAlign w:val="bottom"/>
          </w:tcPr>
          <w:p>
            <w:pPr>
              <w:pStyle w:val="TableContents"/>
              <w:spacing w:before="0" w:after="0"/>
              <w:ind w:left="225" w:right="0" w:hanging="225"/>
              <w:rPr/>
            </w:pPr>
            <w:r>
              <w:rPr/>
              <w:t> </w:t>
            </w:r>
          </w:p>
        </w:tc>
        <w:tc>
          <w:tcPr>
            <w:tcW w:w="473" w:type="dxa"/>
            <w:tcBorders/>
            <w:shd w:fill="auto" w:val="clear"/>
            <w:vAlign w:val="bottom"/>
          </w:tcPr>
          <w:p>
            <w:pPr>
              <w:pStyle w:val="TableContents"/>
              <w:spacing w:before="0" w:after="283"/>
              <w:rPr/>
            </w:pPr>
            <w:r>
              <w:rPr/>
              <w:t> </w:t>
            </w:r>
          </w:p>
        </w:tc>
        <w:tc>
          <w:tcPr>
            <w:tcW w:w="146" w:type="dxa"/>
            <w:tcBorders/>
            <w:shd w:fill="auto" w:val="clear"/>
            <w:vAlign w:val="bottom"/>
          </w:tcPr>
          <w:p>
            <w:pPr>
              <w:pStyle w:val="TableContents"/>
              <w:spacing w:before="0" w:after="283"/>
              <w:rPr/>
            </w:pPr>
            <w:r>
              <w:rPr/>
              <w:t> </w:t>
            </w:r>
          </w:p>
        </w:tc>
        <w:tc>
          <w:tcPr>
            <w:tcW w:w="755" w:type="dxa"/>
            <w:tcBorders/>
            <w:shd w:fill="auto" w:val="clear"/>
            <w:vAlign w:val="bottom"/>
          </w:tcPr>
          <w:p>
            <w:pPr>
              <w:pStyle w:val="TableContents"/>
              <w:spacing w:before="0" w:after="283"/>
              <w:rPr/>
            </w:pPr>
            <w:r>
              <w:rPr/>
              <w:t> </w:t>
            </w:r>
          </w:p>
        </w:tc>
        <w:tc>
          <w:tcPr>
            <w:tcW w:w="128" w:type="dxa"/>
            <w:tcBorders/>
            <w:shd w:fill="auto" w:val="clear"/>
            <w:vAlign w:val="bottom"/>
          </w:tcPr>
          <w:p>
            <w:pPr>
              <w:pStyle w:val="TableContents"/>
              <w:spacing w:before="0" w:after="283"/>
              <w:rPr/>
            </w:pPr>
            <w:r>
              <w:rPr/>
              <w:t> </w:t>
            </w:r>
          </w:p>
        </w:tc>
        <w:tc>
          <w:tcPr>
            <w:tcW w:w="473" w:type="dxa"/>
            <w:tcBorders/>
            <w:shd w:fill="auto" w:val="clear"/>
            <w:vAlign w:val="bottom"/>
          </w:tcPr>
          <w:p>
            <w:pPr>
              <w:pStyle w:val="TableContents"/>
              <w:spacing w:before="0" w:after="283"/>
              <w:rPr/>
            </w:pPr>
            <w:r>
              <w:rPr/>
              <w:t> </w:t>
            </w:r>
          </w:p>
        </w:tc>
        <w:tc>
          <w:tcPr>
            <w:tcW w:w="146" w:type="dxa"/>
            <w:tcBorders/>
            <w:shd w:fill="auto" w:val="clear"/>
            <w:vAlign w:val="bottom"/>
          </w:tcPr>
          <w:p>
            <w:pPr>
              <w:pStyle w:val="TableContents"/>
              <w:spacing w:before="0" w:after="283"/>
              <w:rPr/>
            </w:pPr>
            <w:r>
              <w:rPr/>
              <w:t> </w:t>
            </w:r>
          </w:p>
        </w:tc>
        <w:tc>
          <w:tcPr>
            <w:tcW w:w="724" w:type="dxa"/>
            <w:tcBorders/>
            <w:shd w:fill="auto" w:val="clear"/>
            <w:vAlign w:val="bottom"/>
          </w:tcPr>
          <w:p>
            <w:pPr>
              <w:pStyle w:val="TableContents"/>
              <w:spacing w:before="0" w:after="283"/>
              <w:rPr/>
            </w:pPr>
            <w:r>
              <w:rPr/>
              <w:t> </w:t>
            </w:r>
          </w:p>
        </w:tc>
        <w:tc>
          <w:tcPr>
            <w:tcW w:w="133" w:type="dxa"/>
            <w:tcBorders/>
            <w:shd w:fill="auto" w:val="clear"/>
            <w:vAlign w:val="bottom"/>
          </w:tcPr>
          <w:p>
            <w:pPr>
              <w:pStyle w:val="TableContents"/>
              <w:spacing w:before="0" w:after="283"/>
              <w:rPr/>
            </w:pPr>
            <w:r>
              <w:rPr/>
              <w:t> </w:t>
            </w:r>
          </w:p>
        </w:tc>
      </w:tr>
      <w:tr>
        <w:trPr/>
        <w:tc>
          <w:tcPr>
            <w:tcW w:w="7227" w:type="dxa"/>
            <w:tcBorders/>
            <w:shd w:fill="CCEEFF" w:val="clear"/>
            <w:vAlign w:val="bottom"/>
          </w:tcPr>
          <w:p>
            <w:pPr>
              <w:pStyle w:val="TableContents"/>
              <w:spacing w:before="0" w:after="0"/>
              <w:ind w:left="225" w:right="0" w:hanging="225"/>
              <w:rPr/>
            </w:pPr>
            <w:r>
              <w:rPr/>
              <w:t>Auto title loan fees receivable:</w:t>
            </w:r>
          </w:p>
        </w:tc>
        <w:tc>
          <w:tcPr>
            <w:tcW w:w="473" w:type="dxa"/>
            <w:tcBorders/>
            <w:shd w:fill="CCEEFF" w:val="clear"/>
            <w:vAlign w:val="bottom"/>
          </w:tcPr>
          <w:p>
            <w:pPr>
              <w:pStyle w:val="TableContents"/>
              <w:spacing w:before="0" w:after="283"/>
              <w:rPr/>
            </w:pPr>
            <w:r>
              <w:rPr/>
              <w:t> </w:t>
            </w:r>
          </w:p>
        </w:tc>
        <w:tc>
          <w:tcPr>
            <w:tcW w:w="146" w:type="dxa"/>
            <w:tcBorders/>
            <w:shd w:fill="CCEEFF" w:val="clear"/>
            <w:vAlign w:val="bottom"/>
          </w:tcPr>
          <w:p>
            <w:pPr>
              <w:pStyle w:val="TableContents"/>
              <w:spacing w:before="0" w:after="283"/>
              <w:rPr/>
            </w:pPr>
            <w:r>
              <w:rPr/>
              <w:t> </w:t>
            </w:r>
          </w:p>
        </w:tc>
        <w:tc>
          <w:tcPr>
            <w:tcW w:w="755" w:type="dxa"/>
            <w:tcBorders/>
            <w:shd w:fill="CCEEFF" w:val="clear"/>
            <w:vAlign w:val="bottom"/>
          </w:tcPr>
          <w:p>
            <w:pPr>
              <w:pStyle w:val="TableContents"/>
              <w:spacing w:before="0" w:after="283"/>
              <w:rPr/>
            </w:pPr>
            <w:r>
              <w:rPr/>
              <w:t> </w:t>
            </w:r>
          </w:p>
        </w:tc>
        <w:tc>
          <w:tcPr>
            <w:tcW w:w="128" w:type="dxa"/>
            <w:tcBorders/>
            <w:shd w:fill="CCEEFF" w:val="clear"/>
            <w:vAlign w:val="bottom"/>
          </w:tcPr>
          <w:p>
            <w:pPr>
              <w:pStyle w:val="TableContents"/>
              <w:spacing w:before="0" w:after="283"/>
              <w:rPr/>
            </w:pPr>
            <w:r>
              <w:rPr/>
              <w:t> </w:t>
            </w:r>
          </w:p>
        </w:tc>
        <w:tc>
          <w:tcPr>
            <w:tcW w:w="473" w:type="dxa"/>
            <w:tcBorders/>
            <w:shd w:fill="CCEEFF" w:val="clear"/>
            <w:vAlign w:val="bottom"/>
          </w:tcPr>
          <w:p>
            <w:pPr>
              <w:pStyle w:val="TableContents"/>
              <w:spacing w:before="0" w:after="283"/>
              <w:rPr/>
            </w:pPr>
            <w:r>
              <w:rPr/>
              <w:t> </w:t>
            </w:r>
          </w:p>
        </w:tc>
        <w:tc>
          <w:tcPr>
            <w:tcW w:w="146" w:type="dxa"/>
            <w:tcBorders/>
            <w:shd w:fill="CCEEFF" w:val="clear"/>
            <w:vAlign w:val="bottom"/>
          </w:tcPr>
          <w:p>
            <w:pPr>
              <w:pStyle w:val="TableContents"/>
              <w:spacing w:before="0" w:after="283"/>
              <w:rPr/>
            </w:pPr>
            <w:r>
              <w:rPr/>
              <w:t> </w:t>
            </w:r>
          </w:p>
        </w:tc>
        <w:tc>
          <w:tcPr>
            <w:tcW w:w="724" w:type="dxa"/>
            <w:tcBorders/>
            <w:shd w:fill="CCEEFF" w:val="clear"/>
            <w:vAlign w:val="bottom"/>
          </w:tcPr>
          <w:p>
            <w:pPr>
              <w:pStyle w:val="TableContents"/>
              <w:spacing w:before="0" w:after="283"/>
              <w:rPr/>
            </w:pPr>
            <w:r>
              <w:rPr/>
              <w:t> </w:t>
            </w:r>
          </w:p>
        </w:tc>
        <w:tc>
          <w:tcPr>
            <w:tcW w:w="133" w:type="dxa"/>
            <w:tcBorders/>
            <w:shd w:fill="CCEEFF" w:val="clear"/>
            <w:vAlign w:val="bottom"/>
          </w:tcPr>
          <w:p>
            <w:pPr>
              <w:pStyle w:val="TableContents"/>
              <w:spacing w:before="0" w:after="283"/>
              <w:rPr/>
            </w:pPr>
            <w:r>
              <w:rPr/>
              <w:t> </w:t>
            </w:r>
          </w:p>
        </w:tc>
      </w:tr>
      <w:tr>
        <w:trPr/>
        <w:tc>
          <w:tcPr>
            <w:tcW w:w="7227" w:type="dxa"/>
            <w:tcBorders/>
            <w:shd w:fill="auto" w:val="clear"/>
            <w:vAlign w:val="bottom"/>
          </w:tcPr>
          <w:p>
            <w:pPr>
              <w:pStyle w:val="TableContents"/>
              <w:spacing w:before="0" w:after="0"/>
              <w:ind w:left="450" w:right="0" w:hanging="225"/>
              <w:rPr/>
            </w:pPr>
            <w:r>
              <w:rPr/>
              <w:t>Gross auto title loan fees receivable</w:t>
            </w:r>
          </w:p>
        </w:tc>
        <w:tc>
          <w:tcPr>
            <w:tcW w:w="473" w:type="dxa"/>
            <w:tcBorders/>
            <w:shd w:fill="auto" w:val="clear"/>
            <w:vAlign w:val="bottom"/>
          </w:tcPr>
          <w:p>
            <w:pPr>
              <w:pStyle w:val="TableContents"/>
              <w:spacing w:before="0" w:after="283"/>
              <w:rPr/>
            </w:pPr>
            <w:r>
              <w:rPr/>
              <w:t> </w:t>
            </w:r>
          </w:p>
        </w:tc>
        <w:tc>
          <w:tcPr>
            <w:tcW w:w="146" w:type="dxa"/>
            <w:tcBorders/>
            <w:shd w:fill="auto" w:val="clear"/>
            <w:vAlign w:val="bottom"/>
          </w:tcPr>
          <w:p>
            <w:pPr>
              <w:pStyle w:val="TableContents"/>
              <w:spacing w:before="0" w:after="283"/>
              <w:jc w:val="left"/>
              <w:rPr/>
            </w:pPr>
            <w:r>
              <w:rPr/>
              <w:t>$</w:t>
            </w:r>
          </w:p>
        </w:tc>
        <w:tc>
          <w:tcPr>
            <w:tcW w:w="755" w:type="dxa"/>
            <w:tcBorders/>
            <w:shd w:fill="auto" w:val="clear"/>
            <w:vAlign w:val="bottom"/>
          </w:tcPr>
          <w:p>
            <w:pPr>
              <w:pStyle w:val="TableContents"/>
              <w:spacing w:before="0" w:after="283"/>
              <w:jc w:val="right"/>
              <w:rPr/>
            </w:pPr>
            <w:r>
              <w:rPr/>
              <w:t>1,507</w:t>
            </w:r>
          </w:p>
        </w:tc>
        <w:tc>
          <w:tcPr>
            <w:tcW w:w="128" w:type="dxa"/>
            <w:tcBorders/>
            <w:shd w:fill="auto" w:val="clear"/>
            <w:vAlign w:val="bottom"/>
          </w:tcPr>
          <w:p>
            <w:pPr>
              <w:pStyle w:val="TableContents"/>
              <w:spacing w:before="0" w:after="283"/>
              <w:rPr/>
            </w:pPr>
            <w:r>
              <w:rPr/>
              <w:t> </w:t>
            </w:r>
          </w:p>
        </w:tc>
        <w:tc>
          <w:tcPr>
            <w:tcW w:w="473" w:type="dxa"/>
            <w:tcBorders/>
            <w:shd w:fill="auto" w:val="clear"/>
            <w:vAlign w:val="bottom"/>
          </w:tcPr>
          <w:p>
            <w:pPr>
              <w:pStyle w:val="TableContents"/>
              <w:spacing w:before="0" w:after="283"/>
              <w:rPr/>
            </w:pPr>
            <w:r>
              <w:rPr/>
              <w:t> </w:t>
            </w:r>
          </w:p>
        </w:tc>
        <w:tc>
          <w:tcPr>
            <w:tcW w:w="146" w:type="dxa"/>
            <w:tcBorders/>
            <w:shd w:fill="auto" w:val="clear"/>
            <w:vAlign w:val="bottom"/>
          </w:tcPr>
          <w:p>
            <w:pPr>
              <w:pStyle w:val="TableContents"/>
              <w:spacing w:before="0" w:after="283"/>
              <w:jc w:val="left"/>
              <w:rPr/>
            </w:pPr>
            <w:r>
              <w:rPr/>
              <w:t>$</w:t>
            </w:r>
          </w:p>
        </w:tc>
        <w:tc>
          <w:tcPr>
            <w:tcW w:w="724" w:type="dxa"/>
            <w:tcBorders/>
            <w:shd w:fill="auto" w:val="clear"/>
            <w:vAlign w:val="bottom"/>
          </w:tcPr>
          <w:p>
            <w:pPr>
              <w:pStyle w:val="TableContents"/>
              <w:spacing w:before="0" w:after="283"/>
              <w:jc w:val="right"/>
              <w:rPr/>
            </w:pPr>
            <w:r>
              <w:rPr/>
              <w:t>1,721</w:t>
            </w:r>
          </w:p>
        </w:tc>
        <w:tc>
          <w:tcPr>
            <w:tcW w:w="133" w:type="dxa"/>
            <w:tcBorders/>
            <w:shd w:fill="auto" w:val="clear"/>
            <w:vAlign w:val="bottom"/>
          </w:tcPr>
          <w:p>
            <w:pPr>
              <w:pStyle w:val="TableContents"/>
              <w:spacing w:before="0" w:after="283"/>
              <w:rPr/>
            </w:pPr>
            <w:r>
              <w:rPr/>
              <w:t> </w:t>
            </w:r>
          </w:p>
        </w:tc>
      </w:tr>
      <w:tr>
        <w:trPr/>
        <w:tc>
          <w:tcPr>
            <w:tcW w:w="7227" w:type="dxa"/>
            <w:tcBorders/>
            <w:shd w:fill="CCEEFF" w:val="clear"/>
            <w:vAlign w:val="bottom"/>
          </w:tcPr>
          <w:p>
            <w:pPr>
              <w:pStyle w:val="TableContents"/>
              <w:spacing w:before="0" w:after="0"/>
              <w:ind w:left="450" w:right="0" w:hanging="225"/>
              <w:rPr/>
            </w:pPr>
            <w:r>
              <w:rPr/>
              <w:t>Allowance for uncollectible auto title loan fees receivable</w:t>
            </w:r>
          </w:p>
        </w:tc>
        <w:tc>
          <w:tcPr>
            <w:tcW w:w="473" w:type="dxa"/>
            <w:tcBorders/>
            <w:shd w:fill="CCEEFF" w:val="clear"/>
            <w:vAlign w:val="bottom"/>
          </w:tcPr>
          <w:p>
            <w:pPr>
              <w:pStyle w:val="TableContents"/>
              <w:spacing w:before="0" w:after="283"/>
              <w:rPr/>
            </w:pPr>
            <w:r>
              <w:rPr/>
              <w:t> </w:t>
            </w:r>
          </w:p>
        </w:tc>
        <w:tc>
          <w:tcPr>
            <w:tcW w:w="146" w:type="dxa"/>
            <w:tcBorders/>
            <w:shd w:fill="CCEEFF" w:val="clear"/>
            <w:vAlign w:val="bottom"/>
          </w:tcPr>
          <w:p>
            <w:pPr>
              <w:pStyle w:val="TableContents"/>
              <w:spacing w:before="0" w:after="283"/>
              <w:jc w:val="left"/>
              <w:rPr/>
            </w:pPr>
            <w:r>
              <w:rPr/>
              <w:t> </w:t>
            </w:r>
          </w:p>
        </w:tc>
        <w:tc>
          <w:tcPr>
            <w:tcW w:w="755" w:type="dxa"/>
            <w:tcBorders/>
            <w:shd w:fill="CCEEFF" w:val="clear"/>
            <w:vAlign w:val="bottom"/>
          </w:tcPr>
          <w:p>
            <w:pPr>
              <w:pStyle w:val="TableContents"/>
              <w:spacing w:before="0" w:after="283"/>
              <w:jc w:val="right"/>
              <w:rPr/>
            </w:pPr>
            <w:r>
              <w:rPr/>
              <w:t>(80</w:t>
            </w:r>
          </w:p>
        </w:tc>
        <w:tc>
          <w:tcPr>
            <w:tcW w:w="128" w:type="dxa"/>
            <w:tcBorders/>
            <w:shd w:fill="CCEEFF" w:val="clear"/>
            <w:vAlign w:val="bottom"/>
          </w:tcPr>
          <w:p>
            <w:pPr>
              <w:pStyle w:val="TableContents"/>
              <w:spacing w:before="0" w:after="283"/>
              <w:rPr/>
            </w:pPr>
            <w:r>
              <w:rPr/>
              <w:t>)</w:t>
            </w:r>
          </w:p>
        </w:tc>
        <w:tc>
          <w:tcPr>
            <w:tcW w:w="473" w:type="dxa"/>
            <w:tcBorders/>
            <w:shd w:fill="CCEEFF" w:val="clear"/>
            <w:vAlign w:val="bottom"/>
          </w:tcPr>
          <w:p>
            <w:pPr>
              <w:pStyle w:val="TableContents"/>
              <w:spacing w:before="0" w:after="283"/>
              <w:rPr/>
            </w:pPr>
            <w:r>
              <w:rPr/>
              <w:t> </w:t>
            </w:r>
          </w:p>
        </w:tc>
        <w:tc>
          <w:tcPr>
            <w:tcW w:w="146" w:type="dxa"/>
            <w:tcBorders/>
            <w:shd w:fill="CCEEFF" w:val="clear"/>
            <w:vAlign w:val="bottom"/>
          </w:tcPr>
          <w:p>
            <w:pPr>
              <w:pStyle w:val="TableContents"/>
              <w:spacing w:before="0" w:after="283"/>
              <w:jc w:val="left"/>
              <w:rPr/>
            </w:pPr>
            <w:r>
              <w:rPr/>
              <w:t> </w:t>
            </w:r>
          </w:p>
        </w:tc>
        <w:tc>
          <w:tcPr>
            <w:tcW w:w="724" w:type="dxa"/>
            <w:tcBorders/>
            <w:shd w:fill="CCEEFF" w:val="clear"/>
            <w:vAlign w:val="bottom"/>
          </w:tcPr>
          <w:p>
            <w:pPr>
              <w:pStyle w:val="TableContents"/>
              <w:spacing w:before="0" w:after="283"/>
              <w:jc w:val="right"/>
              <w:rPr/>
            </w:pPr>
            <w:r>
              <w:rPr/>
              <w:t>(105</w:t>
            </w:r>
          </w:p>
        </w:tc>
        <w:tc>
          <w:tcPr>
            <w:tcW w:w="133" w:type="dxa"/>
            <w:tcBorders/>
            <w:shd w:fill="CCEEFF" w:val="clear"/>
            <w:vAlign w:val="bottom"/>
          </w:tcPr>
          <w:p>
            <w:pPr>
              <w:pStyle w:val="TableContents"/>
              <w:spacing w:before="0" w:after="283"/>
              <w:rPr/>
            </w:pPr>
            <w:r>
              <w:rPr/>
              <w:t>)</w:t>
            </w:r>
          </w:p>
        </w:tc>
      </w:tr>
      <w:tr>
        <w:trPr/>
        <w:tc>
          <w:tcPr>
            <w:tcW w:w="7227" w:type="dxa"/>
            <w:tcBorders/>
            <w:shd w:fill="auto" w:val="clear"/>
            <w:vAlign w:val="center"/>
          </w:tcPr>
          <w:p>
            <w:pPr>
              <w:pStyle w:val="TableContents"/>
              <w:spacing w:before="0" w:after="0"/>
              <w:ind w:left="225" w:right="0" w:hanging="225"/>
              <w:rPr/>
            </w:pPr>
            <w:r>
              <w:rPr/>
              <w:t> </w:t>
            </w:r>
          </w:p>
        </w:tc>
        <w:tc>
          <w:tcPr>
            <w:tcW w:w="473" w:type="dxa"/>
            <w:tcBorders/>
            <w:shd w:fill="auto" w:val="clear"/>
            <w:vAlign w:val="center"/>
          </w:tcPr>
          <w:p>
            <w:pPr>
              <w:pStyle w:val="TableContents"/>
              <w:spacing w:before="0" w:after="283"/>
              <w:rPr/>
            </w:pPr>
            <w:r>
              <w:rPr/>
              <w:t> </w:t>
            </w:r>
          </w:p>
        </w:tc>
        <w:tc>
          <w:tcPr>
            <w:tcW w:w="901"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28" w:type="dxa"/>
            <w:tcBorders/>
            <w:shd w:fill="auto" w:val="clear"/>
            <w:vAlign w:val="center"/>
          </w:tcPr>
          <w:p>
            <w:pPr>
              <w:pStyle w:val="TableContents"/>
              <w:spacing w:before="0" w:after="283"/>
              <w:rPr/>
            </w:pPr>
            <w:r>
              <w:rPr/>
              <w:t> </w:t>
            </w:r>
          </w:p>
        </w:tc>
        <w:tc>
          <w:tcPr>
            <w:tcW w:w="473" w:type="dxa"/>
            <w:tcBorders/>
            <w:shd w:fill="auto" w:val="clear"/>
            <w:vAlign w:val="center"/>
          </w:tcPr>
          <w:p>
            <w:pPr>
              <w:pStyle w:val="TableContents"/>
              <w:spacing w:before="0" w:after="283"/>
              <w:rPr/>
            </w:pPr>
            <w:r>
              <w:rPr/>
              <w:t> </w:t>
            </w:r>
          </w:p>
        </w:tc>
        <w:tc>
          <w:tcPr>
            <w:tcW w:w="870"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33" w:type="dxa"/>
            <w:tcBorders/>
            <w:shd w:fill="auto" w:val="clear"/>
            <w:vAlign w:val="center"/>
          </w:tcPr>
          <w:p>
            <w:pPr>
              <w:pStyle w:val="TableContents"/>
              <w:spacing w:before="0" w:after="283"/>
              <w:rPr/>
            </w:pPr>
            <w:r>
              <w:rPr/>
              <w:t> </w:t>
            </w:r>
          </w:p>
        </w:tc>
      </w:tr>
      <w:tr>
        <w:trPr/>
        <w:tc>
          <w:tcPr>
            <w:tcW w:w="7227" w:type="dxa"/>
            <w:tcBorders/>
            <w:shd w:fill="auto" w:val="clear"/>
            <w:vAlign w:val="bottom"/>
          </w:tcPr>
          <w:p>
            <w:pPr>
              <w:pStyle w:val="TableContents"/>
              <w:spacing w:before="0" w:after="0"/>
              <w:ind w:left="675" w:right="0" w:hanging="225"/>
              <w:rPr/>
            </w:pPr>
            <w:r>
              <w:rPr/>
              <w:t>Auto title loan fees receivable, net</w:t>
            </w:r>
          </w:p>
        </w:tc>
        <w:tc>
          <w:tcPr>
            <w:tcW w:w="473" w:type="dxa"/>
            <w:tcBorders/>
            <w:shd w:fill="auto" w:val="clear"/>
            <w:vAlign w:val="bottom"/>
          </w:tcPr>
          <w:p>
            <w:pPr>
              <w:pStyle w:val="TableContents"/>
              <w:spacing w:before="0" w:after="283"/>
              <w:rPr/>
            </w:pPr>
            <w:r>
              <w:rPr/>
              <w:t> </w:t>
            </w:r>
          </w:p>
        </w:tc>
        <w:tc>
          <w:tcPr>
            <w:tcW w:w="146" w:type="dxa"/>
            <w:tcBorders/>
            <w:shd w:fill="auto" w:val="clear"/>
            <w:vAlign w:val="bottom"/>
          </w:tcPr>
          <w:p>
            <w:pPr>
              <w:pStyle w:val="TableContents"/>
              <w:spacing w:before="0" w:after="283"/>
              <w:jc w:val="left"/>
              <w:rPr/>
            </w:pPr>
            <w:r>
              <w:rPr/>
              <w:t>$</w:t>
            </w:r>
          </w:p>
        </w:tc>
        <w:tc>
          <w:tcPr>
            <w:tcW w:w="755" w:type="dxa"/>
            <w:tcBorders/>
            <w:shd w:fill="auto" w:val="clear"/>
            <w:vAlign w:val="bottom"/>
          </w:tcPr>
          <w:p>
            <w:pPr>
              <w:pStyle w:val="TableContents"/>
              <w:spacing w:before="0" w:after="283"/>
              <w:jc w:val="right"/>
              <w:rPr/>
            </w:pPr>
            <w:r>
              <w:rPr/>
              <w:t>1,427</w:t>
            </w:r>
          </w:p>
        </w:tc>
        <w:tc>
          <w:tcPr>
            <w:tcW w:w="128" w:type="dxa"/>
            <w:tcBorders/>
            <w:shd w:fill="auto" w:val="clear"/>
            <w:vAlign w:val="bottom"/>
          </w:tcPr>
          <w:p>
            <w:pPr>
              <w:pStyle w:val="TableContents"/>
              <w:spacing w:before="0" w:after="283"/>
              <w:rPr/>
            </w:pPr>
            <w:r>
              <w:rPr/>
              <w:t> </w:t>
            </w:r>
          </w:p>
        </w:tc>
        <w:tc>
          <w:tcPr>
            <w:tcW w:w="473" w:type="dxa"/>
            <w:tcBorders/>
            <w:shd w:fill="auto" w:val="clear"/>
            <w:vAlign w:val="bottom"/>
          </w:tcPr>
          <w:p>
            <w:pPr>
              <w:pStyle w:val="TableContents"/>
              <w:spacing w:before="0" w:after="283"/>
              <w:rPr/>
            </w:pPr>
            <w:r>
              <w:rPr/>
              <w:t> </w:t>
            </w:r>
          </w:p>
        </w:tc>
        <w:tc>
          <w:tcPr>
            <w:tcW w:w="146" w:type="dxa"/>
            <w:tcBorders/>
            <w:shd w:fill="auto" w:val="clear"/>
            <w:vAlign w:val="bottom"/>
          </w:tcPr>
          <w:p>
            <w:pPr>
              <w:pStyle w:val="TableContents"/>
              <w:spacing w:before="0" w:after="283"/>
              <w:jc w:val="left"/>
              <w:rPr/>
            </w:pPr>
            <w:r>
              <w:rPr/>
              <w:t>$</w:t>
            </w:r>
          </w:p>
        </w:tc>
        <w:tc>
          <w:tcPr>
            <w:tcW w:w="724" w:type="dxa"/>
            <w:tcBorders/>
            <w:shd w:fill="auto" w:val="clear"/>
            <w:vAlign w:val="bottom"/>
          </w:tcPr>
          <w:p>
            <w:pPr>
              <w:pStyle w:val="TableContents"/>
              <w:spacing w:before="0" w:after="283"/>
              <w:jc w:val="right"/>
              <w:rPr/>
            </w:pPr>
            <w:r>
              <w:rPr/>
              <w:t>1,616</w:t>
            </w:r>
          </w:p>
        </w:tc>
        <w:tc>
          <w:tcPr>
            <w:tcW w:w="133" w:type="dxa"/>
            <w:tcBorders/>
            <w:shd w:fill="auto" w:val="clear"/>
            <w:vAlign w:val="bottom"/>
          </w:tcPr>
          <w:p>
            <w:pPr>
              <w:pStyle w:val="TableContents"/>
              <w:spacing w:before="0" w:after="283"/>
              <w:rPr/>
            </w:pPr>
            <w:r>
              <w:rPr/>
              <w:t> </w:t>
            </w:r>
          </w:p>
        </w:tc>
      </w:tr>
      <w:tr>
        <w:trPr/>
        <w:tc>
          <w:tcPr>
            <w:tcW w:w="7227" w:type="dxa"/>
            <w:tcBorders/>
            <w:shd w:fill="auto" w:val="clear"/>
            <w:vAlign w:val="center"/>
          </w:tcPr>
          <w:p>
            <w:pPr>
              <w:pStyle w:val="TableContents"/>
              <w:spacing w:before="0" w:after="0"/>
              <w:ind w:left="225" w:right="0" w:hanging="225"/>
              <w:rPr/>
            </w:pPr>
            <w:r>
              <w:rPr/>
              <w:t> </w:t>
            </w:r>
          </w:p>
        </w:tc>
        <w:tc>
          <w:tcPr>
            <w:tcW w:w="473" w:type="dxa"/>
            <w:tcBorders/>
            <w:shd w:fill="auto" w:val="clear"/>
            <w:vAlign w:val="center"/>
          </w:tcPr>
          <w:p>
            <w:pPr>
              <w:pStyle w:val="TableContents"/>
              <w:spacing w:before="0" w:after="283"/>
              <w:rPr/>
            </w:pPr>
            <w:r>
              <w:rPr/>
              <w:t> </w:t>
            </w:r>
          </w:p>
        </w:tc>
        <w:tc>
          <w:tcPr>
            <w:tcW w:w="901" w:type="dxa"/>
            <w:gridSpan w:val="2"/>
            <w:tcBorders>
              <w:top w:val="double" w:sz="6" w:space="0" w:color="000000"/>
            </w:tcBorders>
            <w:shd w:fill="auto" w:val="clear"/>
            <w:tcMar>
              <w:top w:w="28" w:type="dxa"/>
            </w:tcMar>
            <w:vAlign w:val="center"/>
          </w:tcPr>
          <w:p>
            <w:pPr>
              <w:pStyle w:val="TableContents"/>
              <w:spacing w:before="0" w:after="283"/>
              <w:jc w:val="right"/>
              <w:rPr/>
            </w:pPr>
            <w:r>
              <w:rPr/>
              <w:t> </w:t>
            </w:r>
          </w:p>
        </w:tc>
        <w:tc>
          <w:tcPr>
            <w:tcW w:w="128" w:type="dxa"/>
            <w:tcBorders/>
            <w:shd w:fill="auto" w:val="clear"/>
            <w:vAlign w:val="center"/>
          </w:tcPr>
          <w:p>
            <w:pPr>
              <w:pStyle w:val="TableContents"/>
              <w:spacing w:before="0" w:after="283"/>
              <w:rPr/>
            </w:pPr>
            <w:r>
              <w:rPr/>
              <w:t> </w:t>
            </w:r>
          </w:p>
        </w:tc>
        <w:tc>
          <w:tcPr>
            <w:tcW w:w="473" w:type="dxa"/>
            <w:tcBorders/>
            <w:shd w:fill="auto" w:val="clear"/>
            <w:vAlign w:val="center"/>
          </w:tcPr>
          <w:p>
            <w:pPr>
              <w:pStyle w:val="TableContents"/>
              <w:spacing w:before="0" w:after="283"/>
              <w:rPr/>
            </w:pPr>
            <w:r>
              <w:rPr/>
              <w:t> </w:t>
            </w:r>
          </w:p>
        </w:tc>
        <w:tc>
          <w:tcPr>
            <w:tcW w:w="870" w:type="dxa"/>
            <w:gridSpan w:val="2"/>
            <w:tcBorders>
              <w:top w:val="double" w:sz="6" w:space="0" w:color="000000"/>
            </w:tcBorders>
            <w:shd w:fill="auto" w:val="clear"/>
            <w:tcMar>
              <w:top w:w="28" w:type="dxa"/>
            </w:tcMar>
            <w:vAlign w:val="center"/>
          </w:tcPr>
          <w:p>
            <w:pPr>
              <w:pStyle w:val="TableContents"/>
              <w:spacing w:before="0" w:after="283"/>
              <w:jc w:val="right"/>
              <w:rPr/>
            </w:pPr>
            <w:r>
              <w:rPr/>
              <w:t> </w:t>
            </w:r>
          </w:p>
        </w:tc>
        <w:tc>
          <w:tcPr>
            <w:tcW w:w="133" w:type="dxa"/>
            <w:tcBorders/>
            <w:shd w:fill="auto" w:val="clear"/>
            <w:vAlign w:val="center"/>
          </w:tcPr>
          <w:p>
            <w:pPr>
              <w:pStyle w:val="TableContents"/>
              <w:spacing w:before="0" w:after="283"/>
              <w:rPr/>
            </w:pPr>
            <w:r>
              <w:rPr/>
              <w:t> </w:t>
            </w:r>
          </w:p>
        </w:tc>
      </w:tr>
      <w:tr>
        <w:trPr/>
        <w:tc>
          <w:tcPr>
            <w:tcW w:w="7227" w:type="dxa"/>
            <w:tcBorders/>
            <w:shd w:fill="auto" w:val="clear"/>
            <w:vAlign w:val="bottom"/>
          </w:tcPr>
          <w:p>
            <w:pPr>
              <w:pStyle w:val="TableContents"/>
              <w:spacing w:before="0" w:after="0"/>
              <w:ind w:left="225" w:right="0" w:hanging="225"/>
              <w:rPr/>
            </w:pPr>
            <w:r>
              <w:rPr/>
              <w:t> </w:t>
            </w:r>
          </w:p>
        </w:tc>
        <w:tc>
          <w:tcPr>
            <w:tcW w:w="473" w:type="dxa"/>
            <w:tcBorders/>
            <w:shd w:fill="auto" w:val="clear"/>
            <w:vAlign w:val="bottom"/>
          </w:tcPr>
          <w:p>
            <w:pPr>
              <w:pStyle w:val="TableContents"/>
              <w:spacing w:before="0" w:after="283"/>
              <w:rPr/>
            </w:pPr>
            <w:r>
              <w:rPr/>
              <w:t> </w:t>
            </w:r>
          </w:p>
        </w:tc>
        <w:tc>
          <w:tcPr>
            <w:tcW w:w="146" w:type="dxa"/>
            <w:tcBorders/>
            <w:shd w:fill="auto" w:val="clear"/>
            <w:vAlign w:val="bottom"/>
          </w:tcPr>
          <w:p>
            <w:pPr>
              <w:pStyle w:val="TableContents"/>
              <w:spacing w:before="0" w:after="283"/>
              <w:rPr/>
            </w:pPr>
            <w:r>
              <w:rPr/>
              <w:t> </w:t>
            </w:r>
          </w:p>
        </w:tc>
        <w:tc>
          <w:tcPr>
            <w:tcW w:w="755" w:type="dxa"/>
            <w:tcBorders/>
            <w:shd w:fill="auto" w:val="clear"/>
            <w:vAlign w:val="bottom"/>
          </w:tcPr>
          <w:p>
            <w:pPr>
              <w:pStyle w:val="TableContents"/>
              <w:spacing w:before="0" w:after="283"/>
              <w:rPr/>
            </w:pPr>
            <w:r>
              <w:rPr/>
              <w:t> </w:t>
            </w:r>
          </w:p>
        </w:tc>
        <w:tc>
          <w:tcPr>
            <w:tcW w:w="128" w:type="dxa"/>
            <w:tcBorders/>
            <w:shd w:fill="auto" w:val="clear"/>
            <w:vAlign w:val="bottom"/>
          </w:tcPr>
          <w:p>
            <w:pPr>
              <w:pStyle w:val="TableContents"/>
              <w:spacing w:before="0" w:after="283"/>
              <w:rPr/>
            </w:pPr>
            <w:r>
              <w:rPr/>
              <w:t> </w:t>
            </w:r>
          </w:p>
        </w:tc>
        <w:tc>
          <w:tcPr>
            <w:tcW w:w="473" w:type="dxa"/>
            <w:tcBorders/>
            <w:shd w:fill="auto" w:val="clear"/>
            <w:vAlign w:val="bottom"/>
          </w:tcPr>
          <w:p>
            <w:pPr>
              <w:pStyle w:val="TableContents"/>
              <w:spacing w:before="0" w:after="283"/>
              <w:rPr/>
            </w:pPr>
            <w:r>
              <w:rPr/>
              <w:t> </w:t>
            </w:r>
          </w:p>
        </w:tc>
        <w:tc>
          <w:tcPr>
            <w:tcW w:w="146" w:type="dxa"/>
            <w:tcBorders/>
            <w:shd w:fill="auto" w:val="clear"/>
            <w:vAlign w:val="bottom"/>
          </w:tcPr>
          <w:p>
            <w:pPr>
              <w:pStyle w:val="TableContents"/>
              <w:spacing w:before="0" w:after="283"/>
              <w:rPr/>
            </w:pPr>
            <w:r>
              <w:rPr/>
              <w:t> </w:t>
            </w:r>
          </w:p>
        </w:tc>
        <w:tc>
          <w:tcPr>
            <w:tcW w:w="724" w:type="dxa"/>
            <w:tcBorders/>
            <w:shd w:fill="auto" w:val="clear"/>
            <w:vAlign w:val="bottom"/>
          </w:tcPr>
          <w:p>
            <w:pPr>
              <w:pStyle w:val="TableContents"/>
              <w:spacing w:before="0" w:after="283"/>
              <w:rPr/>
            </w:pPr>
            <w:r>
              <w:rPr/>
              <w:t> </w:t>
            </w:r>
          </w:p>
        </w:tc>
        <w:tc>
          <w:tcPr>
            <w:tcW w:w="133" w:type="dxa"/>
            <w:tcBorders/>
            <w:shd w:fill="auto" w:val="clear"/>
            <w:vAlign w:val="bottom"/>
          </w:tcPr>
          <w:p>
            <w:pPr>
              <w:pStyle w:val="TableContents"/>
              <w:spacing w:before="0" w:after="283"/>
              <w:rPr/>
            </w:pPr>
            <w:r>
              <w:rPr/>
              <w:t> </w:t>
            </w:r>
          </w:p>
        </w:tc>
      </w:tr>
      <w:tr>
        <w:trPr/>
        <w:tc>
          <w:tcPr>
            <w:tcW w:w="7227" w:type="dxa"/>
            <w:tcBorders/>
            <w:shd w:fill="CCEEFF" w:val="clear"/>
            <w:vAlign w:val="bottom"/>
          </w:tcPr>
          <w:p>
            <w:pPr>
              <w:pStyle w:val="TableContents"/>
              <w:spacing w:before="0" w:after="0"/>
              <w:ind w:left="225" w:right="0" w:hanging="225"/>
              <w:rPr/>
            </w:pPr>
            <w:r>
              <w:rPr/>
              <w:t>Inventory:</w:t>
            </w:r>
          </w:p>
        </w:tc>
        <w:tc>
          <w:tcPr>
            <w:tcW w:w="473" w:type="dxa"/>
            <w:tcBorders/>
            <w:shd w:fill="CCEEFF" w:val="clear"/>
            <w:vAlign w:val="bottom"/>
          </w:tcPr>
          <w:p>
            <w:pPr>
              <w:pStyle w:val="TableContents"/>
              <w:spacing w:before="0" w:after="283"/>
              <w:rPr/>
            </w:pPr>
            <w:r>
              <w:rPr/>
              <w:t> </w:t>
            </w:r>
          </w:p>
        </w:tc>
        <w:tc>
          <w:tcPr>
            <w:tcW w:w="146" w:type="dxa"/>
            <w:tcBorders/>
            <w:shd w:fill="CCEEFF" w:val="clear"/>
            <w:vAlign w:val="bottom"/>
          </w:tcPr>
          <w:p>
            <w:pPr>
              <w:pStyle w:val="TableContents"/>
              <w:spacing w:before="0" w:after="283"/>
              <w:rPr/>
            </w:pPr>
            <w:r>
              <w:rPr/>
              <w:t> </w:t>
            </w:r>
          </w:p>
        </w:tc>
        <w:tc>
          <w:tcPr>
            <w:tcW w:w="755" w:type="dxa"/>
            <w:tcBorders/>
            <w:shd w:fill="CCEEFF" w:val="clear"/>
            <w:vAlign w:val="bottom"/>
          </w:tcPr>
          <w:p>
            <w:pPr>
              <w:pStyle w:val="TableContents"/>
              <w:spacing w:before="0" w:after="283"/>
              <w:rPr/>
            </w:pPr>
            <w:r>
              <w:rPr/>
              <w:t> </w:t>
            </w:r>
          </w:p>
        </w:tc>
        <w:tc>
          <w:tcPr>
            <w:tcW w:w="128" w:type="dxa"/>
            <w:tcBorders/>
            <w:shd w:fill="CCEEFF" w:val="clear"/>
            <w:vAlign w:val="bottom"/>
          </w:tcPr>
          <w:p>
            <w:pPr>
              <w:pStyle w:val="TableContents"/>
              <w:spacing w:before="0" w:after="283"/>
              <w:rPr/>
            </w:pPr>
            <w:r>
              <w:rPr/>
              <w:t> </w:t>
            </w:r>
          </w:p>
        </w:tc>
        <w:tc>
          <w:tcPr>
            <w:tcW w:w="473" w:type="dxa"/>
            <w:tcBorders/>
            <w:shd w:fill="CCEEFF" w:val="clear"/>
            <w:vAlign w:val="bottom"/>
          </w:tcPr>
          <w:p>
            <w:pPr>
              <w:pStyle w:val="TableContents"/>
              <w:spacing w:before="0" w:after="283"/>
              <w:rPr/>
            </w:pPr>
            <w:r>
              <w:rPr/>
              <w:t> </w:t>
            </w:r>
          </w:p>
        </w:tc>
        <w:tc>
          <w:tcPr>
            <w:tcW w:w="146" w:type="dxa"/>
            <w:tcBorders/>
            <w:shd w:fill="CCEEFF" w:val="clear"/>
            <w:vAlign w:val="bottom"/>
          </w:tcPr>
          <w:p>
            <w:pPr>
              <w:pStyle w:val="TableContents"/>
              <w:spacing w:before="0" w:after="283"/>
              <w:rPr/>
            </w:pPr>
            <w:r>
              <w:rPr/>
              <w:t> </w:t>
            </w:r>
          </w:p>
        </w:tc>
        <w:tc>
          <w:tcPr>
            <w:tcW w:w="724" w:type="dxa"/>
            <w:tcBorders/>
            <w:shd w:fill="CCEEFF" w:val="clear"/>
            <w:vAlign w:val="bottom"/>
          </w:tcPr>
          <w:p>
            <w:pPr>
              <w:pStyle w:val="TableContents"/>
              <w:spacing w:before="0" w:after="283"/>
              <w:rPr/>
            </w:pPr>
            <w:r>
              <w:rPr/>
              <w:t> </w:t>
            </w:r>
          </w:p>
        </w:tc>
        <w:tc>
          <w:tcPr>
            <w:tcW w:w="133" w:type="dxa"/>
            <w:tcBorders/>
            <w:shd w:fill="CCEEFF" w:val="clear"/>
            <w:vAlign w:val="bottom"/>
          </w:tcPr>
          <w:p>
            <w:pPr>
              <w:pStyle w:val="TableContents"/>
              <w:spacing w:before="0" w:after="283"/>
              <w:rPr/>
            </w:pPr>
            <w:r>
              <w:rPr/>
              <w:t> </w:t>
            </w:r>
          </w:p>
        </w:tc>
      </w:tr>
      <w:tr>
        <w:trPr/>
        <w:tc>
          <w:tcPr>
            <w:tcW w:w="7227" w:type="dxa"/>
            <w:tcBorders/>
            <w:shd w:fill="auto" w:val="clear"/>
            <w:vAlign w:val="bottom"/>
          </w:tcPr>
          <w:p>
            <w:pPr>
              <w:pStyle w:val="TableContents"/>
              <w:spacing w:before="0" w:after="0"/>
              <w:ind w:left="450" w:right="0" w:hanging="225"/>
              <w:rPr/>
            </w:pPr>
            <w:r>
              <w:rPr/>
              <w:t>Inventory, gross</w:t>
            </w:r>
          </w:p>
        </w:tc>
        <w:tc>
          <w:tcPr>
            <w:tcW w:w="473" w:type="dxa"/>
            <w:tcBorders/>
            <w:shd w:fill="auto" w:val="clear"/>
            <w:vAlign w:val="bottom"/>
          </w:tcPr>
          <w:p>
            <w:pPr>
              <w:pStyle w:val="TableContents"/>
              <w:spacing w:before="0" w:after="283"/>
              <w:rPr/>
            </w:pPr>
            <w:r>
              <w:rPr/>
              <w:t> </w:t>
            </w:r>
          </w:p>
        </w:tc>
        <w:tc>
          <w:tcPr>
            <w:tcW w:w="146" w:type="dxa"/>
            <w:tcBorders/>
            <w:shd w:fill="auto" w:val="clear"/>
            <w:vAlign w:val="bottom"/>
          </w:tcPr>
          <w:p>
            <w:pPr>
              <w:pStyle w:val="TableContents"/>
              <w:spacing w:before="0" w:after="283"/>
              <w:rPr/>
            </w:pPr>
            <w:r>
              <w:rPr/>
              <w:t> </w:t>
            </w:r>
          </w:p>
        </w:tc>
        <w:tc>
          <w:tcPr>
            <w:tcW w:w="755" w:type="dxa"/>
            <w:tcBorders/>
            <w:shd w:fill="auto" w:val="clear"/>
            <w:vAlign w:val="bottom"/>
          </w:tcPr>
          <w:p>
            <w:pPr>
              <w:pStyle w:val="TableContents"/>
              <w:spacing w:before="0" w:after="283"/>
              <w:rPr/>
            </w:pPr>
            <w:r>
              <w:rPr/>
              <w:t> </w:t>
            </w:r>
          </w:p>
        </w:tc>
        <w:tc>
          <w:tcPr>
            <w:tcW w:w="128" w:type="dxa"/>
            <w:tcBorders/>
            <w:shd w:fill="auto" w:val="clear"/>
            <w:vAlign w:val="bottom"/>
          </w:tcPr>
          <w:p>
            <w:pPr>
              <w:pStyle w:val="TableContents"/>
              <w:spacing w:before="0" w:after="283"/>
              <w:rPr/>
            </w:pPr>
            <w:r>
              <w:rPr/>
              <w:t> </w:t>
            </w:r>
          </w:p>
        </w:tc>
        <w:tc>
          <w:tcPr>
            <w:tcW w:w="473" w:type="dxa"/>
            <w:tcBorders/>
            <w:shd w:fill="auto" w:val="clear"/>
            <w:vAlign w:val="bottom"/>
          </w:tcPr>
          <w:p>
            <w:pPr>
              <w:pStyle w:val="TableContents"/>
              <w:spacing w:before="0" w:after="283"/>
              <w:rPr/>
            </w:pPr>
            <w:r>
              <w:rPr/>
              <w:t> </w:t>
            </w:r>
          </w:p>
        </w:tc>
        <w:tc>
          <w:tcPr>
            <w:tcW w:w="146" w:type="dxa"/>
            <w:tcBorders/>
            <w:shd w:fill="auto" w:val="clear"/>
            <w:vAlign w:val="bottom"/>
          </w:tcPr>
          <w:p>
            <w:pPr>
              <w:pStyle w:val="TableContents"/>
              <w:spacing w:before="0" w:after="283"/>
              <w:rPr/>
            </w:pPr>
            <w:r>
              <w:rPr/>
              <w:t> </w:t>
            </w:r>
          </w:p>
        </w:tc>
        <w:tc>
          <w:tcPr>
            <w:tcW w:w="724" w:type="dxa"/>
            <w:tcBorders/>
            <w:shd w:fill="auto" w:val="clear"/>
            <w:vAlign w:val="bottom"/>
          </w:tcPr>
          <w:p>
            <w:pPr>
              <w:pStyle w:val="TableContents"/>
              <w:spacing w:before="0" w:after="283"/>
              <w:rPr/>
            </w:pPr>
            <w:r>
              <w:rPr/>
              <w:t> </w:t>
            </w:r>
          </w:p>
        </w:tc>
        <w:tc>
          <w:tcPr>
            <w:tcW w:w="133" w:type="dxa"/>
            <w:tcBorders/>
            <w:shd w:fill="auto" w:val="clear"/>
            <w:vAlign w:val="bottom"/>
          </w:tcPr>
          <w:p>
            <w:pPr>
              <w:pStyle w:val="TableContents"/>
              <w:spacing w:before="0" w:after="283"/>
              <w:rPr/>
            </w:pPr>
            <w:r>
              <w:rPr/>
              <w:t> </w:t>
            </w:r>
          </w:p>
        </w:tc>
      </w:tr>
      <w:tr>
        <w:trPr/>
        <w:tc>
          <w:tcPr>
            <w:tcW w:w="7227" w:type="dxa"/>
            <w:tcBorders/>
            <w:shd w:fill="CCEEFF" w:val="clear"/>
            <w:vAlign w:val="bottom"/>
          </w:tcPr>
          <w:p>
            <w:pPr>
              <w:pStyle w:val="TableContents"/>
              <w:spacing w:before="0" w:after="0"/>
              <w:ind w:left="450" w:right="0" w:hanging="225"/>
              <w:rPr/>
            </w:pPr>
            <w:r>
              <w:rPr/>
              <w:t>Inventory reserves</w:t>
            </w:r>
          </w:p>
        </w:tc>
        <w:tc>
          <w:tcPr>
            <w:tcW w:w="473" w:type="dxa"/>
            <w:tcBorders/>
            <w:shd w:fill="CCEEFF" w:val="clear"/>
            <w:vAlign w:val="bottom"/>
          </w:tcPr>
          <w:p>
            <w:pPr>
              <w:pStyle w:val="TableContents"/>
              <w:spacing w:before="0" w:after="283"/>
              <w:rPr/>
            </w:pPr>
            <w:r>
              <w:rPr/>
              <w:t> </w:t>
            </w:r>
          </w:p>
        </w:tc>
        <w:tc>
          <w:tcPr>
            <w:tcW w:w="146" w:type="dxa"/>
            <w:tcBorders/>
            <w:shd w:fill="CCEEFF" w:val="clear"/>
            <w:vAlign w:val="bottom"/>
          </w:tcPr>
          <w:p>
            <w:pPr>
              <w:pStyle w:val="TableContents"/>
              <w:spacing w:before="0" w:after="283"/>
              <w:jc w:val="left"/>
              <w:rPr/>
            </w:pPr>
            <w:r>
              <w:rPr/>
              <w:t>$</w:t>
            </w:r>
          </w:p>
        </w:tc>
        <w:tc>
          <w:tcPr>
            <w:tcW w:w="755" w:type="dxa"/>
            <w:tcBorders/>
            <w:shd w:fill="CCEEFF" w:val="clear"/>
            <w:vAlign w:val="bottom"/>
          </w:tcPr>
          <w:p>
            <w:pPr>
              <w:pStyle w:val="TableContents"/>
              <w:spacing w:before="0" w:after="283"/>
              <w:jc w:val="right"/>
              <w:rPr/>
            </w:pPr>
            <w:r>
              <w:rPr/>
              <w:t>99,854</w:t>
            </w:r>
          </w:p>
        </w:tc>
        <w:tc>
          <w:tcPr>
            <w:tcW w:w="128" w:type="dxa"/>
            <w:tcBorders/>
            <w:shd w:fill="CCEEFF" w:val="clear"/>
            <w:vAlign w:val="bottom"/>
          </w:tcPr>
          <w:p>
            <w:pPr>
              <w:pStyle w:val="TableContents"/>
              <w:spacing w:before="0" w:after="283"/>
              <w:rPr/>
            </w:pPr>
            <w:r>
              <w:rPr/>
              <w:t> </w:t>
            </w:r>
          </w:p>
        </w:tc>
        <w:tc>
          <w:tcPr>
            <w:tcW w:w="473" w:type="dxa"/>
            <w:tcBorders/>
            <w:shd w:fill="CCEEFF" w:val="clear"/>
            <w:vAlign w:val="bottom"/>
          </w:tcPr>
          <w:p>
            <w:pPr>
              <w:pStyle w:val="TableContents"/>
              <w:spacing w:before="0" w:after="283"/>
              <w:rPr/>
            </w:pPr>
            <w:r>
              <w:rPr/>
              <w:t> </w:t>
            </w:r>
          </w:p>
        </w:tc>
        <w:tc>
          <w:tcPr>
            <w:tcW w:w="146" w:type="dxa"/>
            <w:tcBorders/>
            <w:shd w:fill="CCEEFF" w:val="clear"/>
            <w:vAlign w:val="bottom"/>
          </w:tcPr>
          <w:p>
            <w:pPr>
              <w:pStyle w:val="TableContents"/>
              <w:spacing w:before="0" w:after="283"/>
              <w:jc w:val="left"/>
              <w:rPr/>
            </w:pPr>
            <w:r>
              <w:rPr/>
              <w:t>$</w:t>
            </w:r>
          </w:p>
        </w:tc>
        <w:tc>
          <w:tcPr>
            <w:tcW w:w="724" w:type="dxa"/>
            <w:tcBorders/>
            <w:shd w:fill="CCEEFF" w:val="clear"/>
            <w:vAlign w:val="bottom"/>
          </w:tcPr>
          <w:p>
            <w:pPr>
              <w:pStyle w:val="TableContents"/>
              <w:spacing w:before="0" w:after="283"/>
              <w:jc w:val="right"/>
              <w:rPr/>
            </w:pPr>
            <w:r>
              <w:rPr/>
              <w:t>77,211</w:t>
            </w:r>
          </w:p>
        </w:tc>
        <w:tc>
          <w:tcPr>
            <w:tcW w:w="133" w:type="dxa"/>
            <w:tcBorders/>
            <w:shd w:fill="CCEEFF" w:val="clear"/>
            <w:vAlign w:val="bottom"/>
          </w:tcPr>
          <w:p>
            <w:pPr>
              <w:pStyle w:val="TableContents"/>
              <w:spacing w:before="0" w:after="283"/>
              <w:rPr/>
            </w:pPr>
            <w:r>
              <w:rPr/>
              <w:t> </w:t>
            </w:r>
          </w:p>
        </w:tc>
      </w:tr>
      <w:tr>
        <w:trPr/>
        <w:tc>
          <w:tcPr>
            <w:tcW w:w="7227" w:type="dxa"/>
            <w:tcBorders/>
            <w:shd w:fill="auto" w:val="clear"/>
            <w:vAlign w:val="bottom"/>
          </w:tcPr>
          <w:p>
            <w:pPr>
              <w:pStyle w:val="TableContents"/>
              <w:spacing w:before="0" w:after="0"/>
              <w:ind w:left="675" w:right="0" w:hanging="225"/>
              <w:rPr/>
            </w:pPr>
            <w:r>
              <w:rPr/>
              <w:t>Inventory, net</w:t>
            </w:r>
          </w:p>
        </w:tc>
        <w:tc>
          <w:tcPr>
            <w:tcW w:w="473" w:type="dxa"/>
            <w:tcBorders/>
            <w:shd w:fill="auto" w:val="clear"/>
            <w:vAlign w:val="bottom"/>
          </w:tcPr>
          <w:p>
            <w:pPr>
              <w:pStyle w:val="TableContents"/>
              <w:spacing w:before="0" w:after="283"/>
              <w:rPr/>
            </w:pPr>
            <w:r>
              <w:rPr/>
              <w:t> </w:t>
            </w:r>
          </w:p>
        </w:tc>
        <w:tc>
          <w:tcPr>
            <w:tcW w:w="146" w:type="dxa"/>
            <w:tcBorders/>
            <w:shd w:fill="auto" w:val="clear"/>
            <w:vAlign w:val="bottom"/>
          </w:tcPr>
          <w:p>
            <w:pPr>
              <w:pStyle w:val="TableContents"/>
              <w:spacing w:before="0" w:after="283"/>
              <w:jc w:val="left"/>
              <w:rPr/>
            </w:pPr>
            <w:r>
              <w:rPr/>
              <w:t> </w:t>
            </w:r>
          </w:p>
        </w:tc>
        <w:tc>
          <w:tcPr>
            <w:tcW w:w="755" w:type="dxa"/>
            <w:tcBorders/>
            <w:shd w:fill="auto" w:val="clear"/>
            <w:vAlign w:val="bottom"/>
          </w:tcPr>
          <w:p>
            <w:pPr>
              <w:pStyle w:val="TableContents"/>
              <w:spacing w:before="0" w:after="283"/>
              <w:jc w:val="right"/>
              <w:rPr/>
            </w:pPr>
            <w:r>
              <w:rPr/>
              <w:t>(9,481</w:t>
            </w:r>
          </w:p>
        </w:tc>
        <w:tc>
          <w:tcPr>
            <w:tcW w:w="128" w:type="dxa"/>
            <w:tcBorders/>
            <w:shd w:fill="auto" w:val="clear"/>
            <w:vAlign w:val="bottom"/>
          </w:tcPr>
          <w:p>
            <w:pPr>
              <w:pStyle w:val="TableContents"/>
              <w:spacing w:before="0" w:after="283"/>
              <w:rPr/>
            </w:pPr>
            <w:r>
              <w:rPr/>
              <w:t>)</w:t>
            </w:r>
          </w:p>
        </w:tc>
        <w:tc>
          <w:tcPr>
            <w:tcW w:w="473" w:type="dxa"/>
            <w:tcBorders/>
            <w:shd w:fill="auto" w:val="clear"/>
            <w:vAlign w:val="bottom"/>
          </w:tcPr>
          <w:p>
            <w:pPr>
              <w:pStyle w:val="TableContents"/>
              <w:spacing w:before="0" w:after="283"/>
              <w:rPr/>
            </w:pPr>
            <w:r>
              <w:rPr/>
              <w:t> </w:t>
            </w:r>
          </w:p>
        </w:tc>
        <w:tc>
          <w:tcPr>
            <w:tcW w:w="146" w:type="dxa"/>
            <w:tcBorders/>
            <w:shd w:fill="auto" w:val="clear"/>
            <w:vAlign w:val="bottom"/>
          </w:tcPr>
          <w:p>
            <w:pPr>
              <w:pStyle w:val="TableContents"/>
              <w:spacing w:before="0" w:after="283"/>
              <w:jc w:val="left"/>
              <w:rPr/>
            </w:pPr>
            <w:r>
              <w:rPr/>
              <w:t> </w:t>
            </w:r>
          </w:p>
        </w:tc>
        <w:tc>
          <w:tcPr>
            <w:tcW w:w="724" w:type="dxa"/>
            <w:tcBorders/>
            <w:shd w:fill="auto" w:val="clear"/>
            <w:vAlign w:val="bottom"/>
          </w:tcPr>
          <w:p>
            <w:pPr>
              <w:pStyle w:val="TableContents"/>
              <w:spacing w:before="0" w:after="283"/>
              <w:jc w:val="right"/>
              <w:rPr/>
            </w:pPr>
            <w:r>
              <w:rPr/>
              <w:t>(5,709</w:t>
            </w:r>
          </w:p>
        </w:tc>
        <w:tc>
          <w:tcPr>
            <w:tcW w:w="133" w:type="dxa"/>
            <w:tcBorders/>
            <w:shd w:fill="auto" w:val="clear"/>
            <w:vAlign w:val="bottom"/>
          </w:tcPr>
          <w:p>
            <w:pPr>
              <w:pStyle w:val="TableContents"/>
              <w:spacing w:before="0" w:after="283"/>
              <w:rPr/>
            </w:pPr>
            <w:r>
              <w:rPr/>
              <w:t>)</w:t>
            </w:r>
          </w:p>
        </w:tc>
      </w:tr>
      <w:tr>
        <w:trPr/>
        <w:tc>
          <w:tcPr>
            <w:tcW w:w="7227" w:type="dxa"/>
            <w:tcBorders/>
            <w:shd w:fill="auto" w:val="clear"/>
            <w:vAlign w:val="center"/>
          </w:tcPr>
          <w:p>
            <w:pPr>
              <w:pStyle w:val="TableContents"/>
              <w:spacing w:before="0" w:after="0"/>
              <w:ind w:left="225" w:right="0" w:hanging="225"/>
              <w:rPr/>
            </w:pPr>
            <w:r>
              <w:rPr/>
              <w:t> </w:t>
            </w:r>
          </w:p>
        </w:tc>
        <w:tc>
          <w:tcPr>
            <w:tcW w:w="473" w:type="dxa"/>
            <w:tcBorders/>
            <w:shd w:fill="auto" w:val="clear"/>
            <w:vAlign w:val="center"/>
          </w:tcPr>
          <w:p>
            <w:pPr>
              <w:pStyle w:val="TableContents"/>
              <w:spacing w:before="0" w:after="283"/>
              <w:rPr/>
            </w:pPr>
            <w:r>
              <w:rPr/>
              <w:t> </w:t>
            </w:r>
          </w:p>
        </w:tc>
        <w:tc>
          <w:tcPr>
            <w:tcW w:w="901"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28" w:type="dxa"/>
            <w:tcBorders/>
            <w:shd w:fill="auto" w:val="clear"/>
            <w:vAlign w:val="center"/>
          </w:tcPr>
          <w:p>
            <w:pPr>
              <w:pStyle w:val="TableContents"/>
              <w:spacing w:before="0" w:after="283"/>
              <w:rPr/>
            </w:pPr>
            <w:r>
              <w:rPr/>
              <w:t> </w:t>
            </w:r>
          </w:p>
        </w:tc>
        <w:tc>
          <w:tcPr>
            <w:tcW w:w="473" w:type="dxa"/>
            <w:tcBorders/>
            <w:shd w:fill="auto" w:val="clear"/>
            <w:vAlign w:val="center"/>
          </w:tcPr>
          <w:p>
            <w:pPr>
              <w:pStyle w:val="TableContents"/>
              <w:spacing w:before="0" w:after="283"/>
              <w:rPr/>
            </w:pPr>
            <w:r>
              <w:rPr/>
              <w:t> </w:t>
            </w:r>
          </w:p>
        </w:tc>
        <w:tc>
          <w:tcPr>
            <w:tcW w:w="870"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33" w:type="dxa"/>
            <w:tcBorders/>
            <w:shd w:fill="auto" w:val="clear"/>
            <w:vAlign w:val="center"/>
          </w:tcPr>
          <w:p>
            <w:pPr>
              <w:pStyle w:val="TableContents"/>
              <w:spacing w:before="0" w:after="283"/>
              <w:rPr/>
            </w:pPr>
            <w:r>
              <w:rPr/>
              <w:t> </w:t>
            </w:r>
          </w:p>
        </w:tc>
      </w:tr>
      <w:tr>
        <w:trPr/>
        <w:tc>
          <w:tcPr>
            <w:tcW w:w="7227" w:type="dxa"/>
            <w:tcBorders/>
            <w:shd w:fill="CCEEFF" w:val="clear"/>
            <w:vAlign w:val="bottom"/>
          </w:tcPr>
          <w:p>
            <w:pPr>
              <w:pStyle w:val="TableContents"/>
              <w:spacing w:before="0" w:after="0"/>
              <w:ind w:left="225" w:right="0" w:hanging="225"/>
              <w:rPr/>
            </w:pPr>
            <w:r>
              <w:rPr/>
              <w:t> </w:t>
            </w:r>
          </w:p>
        </w:tc>
        <w:tc>
          <w:tcPr>
            <w:tcW w:w="473" w:type="dxa"/>
            <w:tcBorders/>
            <w:shd w:fill="CCEEFF" w:val="clear"/>
            <w:vAlign w:val="bottom"/>
          </w:tcPr>
          <w:p>
            <w:pPr>
              <w:pStyle w:val="TableContents"/>
              <w:spacing w:before="0" w:after="283"/>
              <w:rPr/>
            </w:pPr>
            <w:r>
              <w:rPr/>
              <w:t> </w:t>
            </w:r>
          </w:p>
        </w:tc>
        <w:tc>
          <w:tcPr>
            <w:tcW w:w="146" w:type="dxa"/>
            <w:tcBorders/>
            <w:shd w:fill="CCEEFF" w:val="clear"/>
            <w:vAlign w:val="bottom"/>
          </w:tcPr>
          <w:p>
            <w:pPr>
              <w:pStyle w:val="TableContents"/>
              <w:spacing w:before="0" w:after="283"/>
              <w:jc w:val="left"/>
              <w:rPr/>
            </w:pPr>
            <w:r>
              <w:rPr/>
              <w:t>$</w:t>
            </w:r>
          </w:p>
        </w:tc>
        <w:tc>
          <w:tcPr>
            <w:tcW w:w="755" w:type="dxa"/>
            <w:tcBorders/>
            <w:shd w:fill="CCEEFF" w:val="clear"/>
            <w:vAlign w:val="bottom"/>
          </w:tcPr>
          <w:p>
            <w:pPr>
              <w:pStyle w:val="TableContents"/>
              <w:spacing w:before="0" w:after="283"/>
              <w:jc w:val="right"/>
              <w:rPr/>
            </w:pPr>
            <w:r>
              <w:rPr/>
              <w:t>90,373</w:t>
            </w:r>
          </w:p>
        </w:tc>
        <w:tc>
          <w:tcPr>
            <w:tcW w:w="128" w:type="dxa"/>
            <w:tcBorders/>
            <w:shd w:fill="CCEEFF" w:val="clear"/>
            <w:vAlign w:val="bottom"/>
          </w:tcPr>
          <w:p>
            <w:pPr>
              <w:pStyle w:val="TableContents"/>
              <w:spacing w:before="0" w:after="283"/>
              <w:rPr/>
            </w:pPr>
            <w:r>
              <w:rPr/>
              <w:t> </w:t>
            </w:r>
          </w:p>
        </w:tc>
        <w:tc>
          <w:tcPr>
            <w:tcW w:w="473" w:type="dxa"/>
            <w:tcBorders/>
            <w:shd w:fill="CCEEFF" w:val="clear"/>
            <w:vAlign w:val="bottom"/>
          </w:tcPr>
          <w:p>
            <w:pPr>
              <w:pStyle w:val="TableContents"/>
              <w:spacing w:before="0" w:after="283"/>
              <w:rPr/>
            </w:pPr>
            <w:r>
              <w:rPr/>
              <w:t> </w:t>
            </w:r>
          </w:p>
        </w:tc>
        <w:tc>
          <w:tcPr>
            <w:tcW w:w="146" w:type="dxa"/>
            <w:tcBorders/>
            <w:shd w:fill="CCEEFF" w:val="clear"/>
            <w:vAlign w:val="bottom"/>
          </w:tcPr>
          <w:p>
            <w:pPr>
              <w:pStyle w:val="TableContents"/>
              <w:spacing w:before="0" w:after="283"/>
              <w:jc w:val="left"/>
              <w:rPr/>
            </w:pPr>
            <w:r>
              <w:rPr/>
              <w:t>$</w:t>
            </w:r>
          </w:p>
        </w:tc>
        <w:tc>
          <w:tcPr>
            <w:tcW w:w="724" w:type="dxa"/>
            <w:tcBorders/>
            <w:shd w:fill="CCEEFF" w:val="clear"/>
            <w:vAlign w:val="bottom"/>
          </w:tcPr>
          <w:p>
            <w:pPr>
              <w:pStyle w:val="TableContents"/>
              <w:spacing w:before="0" w:after="283"/>
              <w:jc w:val="right"/>
              <w:rPr/>
            </w:pPr>
            <w:r>
              <w:rPr/>
              <w:t>71,502</w:t>
            </w:r>
          </w:p>
        </w:tc>
        <w:tc>
          <w:tcPr>
            <w:tcW w:w="133" w:type="dxa"/>
            <w:tcBorders/>
            <w:shd w:fill="CCEEFF" w:val="clear"/>
            <w:vAlign w:val="bottom"/>
          </w:tcPr>
          <w:p>
            <w:pPr>
              <w:pStyle w:val="TableContents"/>
              <w:spacing w:before="0" w:after="283"/>
              <w:rPr/>
            </w:pPr>
            <w:r>
              <w:rPr/>
              <w:t> </w:t>
            </w:r>
          </w:p>
        </w:tc>
      </w:tr>
      <w:tr>
        <w:trPr/>
        <w:tc>
          <w:tcPr>
            <w:tcW w:w="7227" w:type="dxa"/>
            <w:tcBorders/>
            <w:shd w:fill="auto" w:val="clear"/>
            <w:vAlign w:val="center"/>
          </w:tcPr>
          <w:p>
            <w:pPr>
              <w:pStyle w:val="TableContents"/>
              <w:spacing w:before="0" w:after="0"/>
              <w:ind w:left="225" w:right="0" w:hanging="225"/>
              <w:rPr/>
            </w:pPr>
            <w:r>
              <w:rPr/>
              <w:t> </w:t>
            </w:r>
          </w:p>
        </w:tc>
        <w:tc>
          <w:tcPr>
            <w:tcW w:w="473" w:type="dxa"/>
            <w:tcBorders/>
            <w:shd w:fill="auto" w:val="clear"/>
            <w:vAlign w:val="center"/>
          </w:tcPr>
          <w:p>
            <w:pPr>
              <w:pStyle w:val="TableContents"/>
              <w:spacing w:before="0" w:after="283"/>
              <w:rPr/>
            </w:pPr>
            <w:r>
              <w:rPr/>
              <w:t> </w:t>
            </w:r>
          </w:p>
        </w:tc>
        <w:tc>
          <w:tcPr>
            <w:tcW w:w="901" w:type="dxa"/>
            <w:gridSpan w:val="2"/>
            <w:tcBorders>
              <w:top w:val="double" w:sz="6" w:space="0" w:color="000000"/>
            </w:tcBorders>
            <w:shd w:fill="auto" w:val="clear"/>
            <w:tcMar>
              <w:top w:w="28" w:type="dxa"/>
            </w:tcMar>
            <w:vAlign w:val="center"/>
          </w:tcPr>
          <w:p>
            <w:pPr>
              <w:pStyle w:val="TableContents"/>
              <w:spacing w:before="0" w:after="283"/>
              <w:jc w:val="right"/>
              <w:rPr/>
            </w:pPr>
            <w:r>
              <w:rPr/>
              <w:t> </w:t>
            </w:r>
          </w:p>
        </w:tc>
        <w:tc>
          <w:tcPr>
            <w:tcW w:w="128" w:type="dxa"/>
            <w:tcBorders/>
            <w:shd w:fill="auto" w:val="clear"/>
            <w:vAlign w:val="center"/>
          </w:tcPr>
          <w:p>
            <w:pPr>
              <w:pStyle w:val="TableContents"/>
              <w:spacing w:before="0" w:after="283"/>
              <w:rPr/>
            </w:pPr>
            <w:r>
              <w:rPr/>
              <w:t> </w:t>
            </w:r>
          </w:p>
        </w:tc>
        <w:tc>
          <w:tcPr>
            <w:tcW w:w="473" w:type="dxa"/>
            <w:tcBorders/>
            <w:shd w:fill="auto" w:val="clear"/>
            <w:vAlign w:val="center"/>
          </w:tcPr>
          <w:p>
            <w:pPr>
              <w:pStyle w:val="TableContents"/>
              <w:spacing w:before="0" w:after="283"/>
              <w:rPr/>
            </w:pPr>
            <w:r>
              <w:rPr/>
              <w:t> </w:t>
            </w:r>
          </w:p>
        </w:tc>
        <w:tc>
          <w:tcPr>
            <w:tcW w:w="870" w:type="dxa"/>
            <w:gridSpan w:val="2"/>
            <w:tcBorders>
              <w:top w:val="double" w:sz="6" w:space="0" w:color="000000"/>
            </w:tcBorders>
            <w:shd w:fill="auto" w:val="clear"/>
            <w:tcMar>
              <w:top w:w="28" w:type="dxa"/>
            </w:tcMar>
            <w:vAlign w:val="center"/>
          </w:tcPr>
          <w:p>
            <w:pPr>
              <w:pStyle w:val="TableContents"/>
              <w:spacing w:before="0" w:after="283"/>
              <w:jc w:val="right"/>
              <w:rPr/>
            </w:pPr>
            <w:r>
              <w:rPr/>
              <w:t> </w:t>
            </w:r>
          </w:p>
        </w:tc>
        <w:tc>
          <w:tcPr>
            <w:tcW w:w="133" w:type="dxa"/>
            <w:tcBorders/>
            <w:shd w:fill="auto" w:val="clear"/>
            <w:vAlign w:val="center"/>
          </w:tcPr>
          <w:p>
            <w:pPr>
              <w:pStyle w:val="TableContents"/>
              <w:spacing w:before="0" w:after="283"/>
              <w:rPr/>
            </w:pPr>
            <w:r>
              <w:rPr/>
              <w:t> </w:t>
            </w:r>
          </w:p>
        </w:tc>
      </w:tr>
    </w:tbl>
    <w:p>
      <w:pPr>
        <w:pStyle w:val="TextBody"/>
        <w:spacing w:before="120" w:after="283"/>
        <w:jc w:val="left"/>
        <w:rPr>
          <w:rFonts w:ascii="Times New Roman;Times;serif" w:hAnsi="Times New Roman;Times;serif"/>
          <w:sz w:val="17"/>
        </w:rPr>
      </w:pPr>
      <w:r>
        <w:rPr>
          <w:rFonts w:ascii="Times New Roman;Times;serif" w:hAnsi="Times New Roman;Times;serif"/>
          <w:sz w:val="17"/>
          <w:u w:val="single"/>
        </w:rPr>
        <w:t>Supplemental Consolidated Statements of Income</w:t>
      </w:r>
      <w:r>
        <w:rPr>
          <w:rFonts w:ascii="Times New Roman;Times;serif" w:hAnsi="Times New Roman;Times;serif"/>
          <w:sz w:val="17"/>
        </w:rPr>
        <w:t xml:space="preserve"> </w:t>
      </w:r>
    </w:p>
    <w:p>
      <w:pPr>
        <w:pStyle w:val="TextBody"/>
        <w:spacing w:before="120" w:after="283"/>
        <w:jc w:val="left"/>
        <w:rPr>
          <w:rFonts w:ascii="Times New Roman;Times;serif" w:hAnsi="Times New Roman;Times;serif"/>
          <w:sz w:val="17"/>
        </w:rPr>
      </w:pPr>
      <w:r>
        <w:rPr>
          <w:rFonts w:ascii="Times New Roman;Times;serif" w:hAnsi="Times New Roman;Times;serif"/>
          <w:sz w:val="17"/>
        </w:rPr>
        <w:t xml:space="preserve">The table below provides advertising expense for periods presented. Advertising costs are included in administrative expenses in the Consolidated Statements of Income: </w:t>
      </w:r>
    </w:p>
    <w:tbl>
      <w:tblPr>
        <w:tblW w:w="5000" w:type="pct"/>
        <w:jc w:val="center"/>
        <w:tblInd w:w="0" w:type="dxa"/>
        <w:tblCellMar>
          <w:top w:w="0" w:type="dxa"/>
          <w:left w:w="0" w:type="dxa"/>
          <w:bottom w:w="0" w:type="dxa"/>
          <w:right w:w="0" w:type="dxa"/>
        </w:tblCellMar>
      </w:tblPr>
      <w:tblGrid>
        <w:gridCol w:w="4920"/>
        <w:gridCol w:w="376"/>
        <w:gridCol w:w="215"/>
        <w:gridCol w:w="930"/>
        <w:gridCol w:w="130"/>
        <w:gridCol w:w="394"/>
        <w:gridCol w:w="276"/>
        <w:gridCol w:w="1175"/>
        <w:gridCol w:w="130"/>
        <w:gridCol w:w="394"/>
        <w:gridCol w:w="214"/>
        <w:gridCol w:w="933"/>
        <w:gridCol w:w="118"/>
      </w:tblGrid>
      <w:tr>
        <w:trPr/>
        <w:tc>
          <w:tcPr>
            <w:tcW w:w="4920" w:type="dxa"/>
            <w:tcBorders/>
            <w:shd w:fill="auto" w:val="clear"/>
            <w:vAlign w:val="bottom"/>
          </w:tcPr>
          <w:p>
            <w:pPr>
              <w:pStyle w:val="TableContents"/>
              <w:spacing w:before="0" w:after="283"/>
              <w:rPr/>
            </w:pPr>
            <w:r>
              <w:rPr/>
              <w:t> </w:t>
            </w:r>
          </w:p>
        </w:tc>
        <w:tc>
          <w:tcPr>
            <w:tcW w:w="376" w:type="dxa"/>
            <w:tcBorders/>
            <w:shd w:fill="auto" w:val="clear"/>
            <w:vAlign w:val="bottom"/>
          </w:tcPr>
          <w:p>
            <w:pPr>
              <w:pStyle w:val="TableContents"/>
              <w:spacing w:before="0" w:after="283"/>
              <w:rPr/>
            </w:pPr>
            <w:r>
              <w:rPr/>
              <w:t> </w:t>
            </w:r>
          </w:p>
        </w:tc>
        <w:tc>
          <w:tcPr>
            <w:tcW w:w="215" w:type="dxa"/>
            <w:tcBorders/>
            <w:shd w:fill="auto" w:val="clear"/>
            <w:vAlign w:val="bottom"/>
          </w:tcPr>
          <w:p>
            <w:pPr>
              <w:pStyle w:val="TableContents"/>
              <w:spacing w:before="0" w:after="283"/>
              <w:rPr/>
            </w:pPr>
            <w:r>
              <w:rPr/>
              <w:t> </w:t>
            </w:r>
          </w:p>
        </w:tc>
        <w:tc>
          <w:tcPr>
            <w:tcW w:w="930" w:type="dxa"/>
            <w:tcBorders/>
            <w:shd w:fill="auto" w:val="clear"/>
            <w:vAlign w:val="bottom"/>
          </w:tcPr>
          <w:p>
            <w:pPr>
              <w:pStyle w:val="TableContents"/>
              <w:spacing w:before="0" w:after="283"/>
              <w:rPr/>
            </w:pPr>
            <w:r>
              <w:rPr/>
              <w:t> </w:t>
            </w:r>
          </w:p>
        </w:tc>
        <w:tc>
          <w:tcPr>
            <w:tcW w:w="130" w:type="dxa"/>
            <w:tcBorders/>
            <w:shd w:fill="auto" w:val="clear"/>
            <w:vAlign w:val="bottom"/>
          </w:tcPr>
          <w:p>
            <w:pPr>
              <w:pStyle w:val="TableContents"/>
              <w:spacing w:before="0" w:after="283"/>
              <w:rPr/>
            </w:pPr>
            <w:r>
              <w:rPr/>
              <w:t> </w:t>
            </w:r>
          </w:p>
        </w:tc>
        <w:tc>
          <w:tcPr>
            <w:tcW w:w="394" w:type="dxa"/>
            <w:tcBorders/>
            <w:shd w:fill="auto" w:val="clear"/>
            <w:vAlign w:val="bottom"/>
          </w:tcPr>
          <w:p>
            <w:pPr>
              <w:pStyle w:val="TableContents"/>
              <w:spacing w:before="0" w:after="283"/>
              <w:rPr/>
            </w:pPr>
            <w:r>
              <w:rPr/>
              <w:t> </w:t>
            </w:r>
          </w:p>
        </w:tc>
        <w:tc>
          <w:tcPr>
            <w:tcW w:w="276" w:type="dxa"/>
            <w:tcBorders/>
            <w:shd w:fill="auto" w:val="clear"/>
            <w:vAlign w:val="bottom"/>
          </w:tcPr>
          <w:p>
            <w:pPr>
              <w:pStyle w:val="TableContents"/>
              <w:spacing w:before="0" w:after="283"/>
              <w:rPr/>
            </w:pPr>
            <w:r>
              <w:rPr/>
              <w:t> </w:t>
            </w:r>
          </w:p>
        </w:tc>
        <w:tc>
          <w:tcPr>
            <w:tcW w:w="1175" w:type="dxa"/>
            <w:tcBorders/>
            <w:shd w:fill="auto" w:val="clear"/>
            <w:vAlign w:val="bottom"/>
          </w:tcPr>
          <w:p>
            <w:pPr>
              <w:pStyle w:val="TableContents"/>
              <w:spacing w:before="0" w:after="283"/>
              <w:rPr/>
            </w:pPr>
            <w:r>
              <w:rPr/>
              <w:t> </w:t>
            </w:r>
          </w:p>
        </w:tc>
        <w:tc>
          <w:tcPr>
            <w:tcW w:w="130" w:type="dxa"/>
            <w:tcBorders/>
            <w:shd w:fill="auto" w:val="clear"/>
            <w:vAlign w:val="bottom"/>
          </w:tcPr>
          <w:p>
            <w:pPr>
              <w:pStyle w:val="TableContents"/>
              <w:spacing w:before="0" w:after="283"/>
              <w:rPr/>
            </w:pPr>
            <w:r>
              <w:rPr/>
              <w:t> </w:t>
            </w:r>
          </w:p>
        </w:tc>
        <w:tc>
          <w:tcPr>
            <w:tcW w:w="394" w:type="dxa"/>
            <w:tcBorders/>
            <w:shd w:fill="auto" w:val="clear"/>
            <w:vAlign w:val="bottom"/>
          </w:tcPr>
          <w:p>
            <w:pPr>
              <w:pStyle w:val="TableContents"/>
              <w:spacing w:before="0" w:after="283"/>
              <w:rPr/>
            </w:pPr>
            <w:r>
              <w:rPr/>
              <w:t> </w:t>
            </w:r>
          </w:p>
        </w:tc>
        <w:tc>
          <w:tcPr>
            <w:tcW w:w="214" w:type="dxa"/>
            <w:tcBorders/>
            <w:shd w:fill="auto" w:val="clear"/>
            <w:vAlign w:val="bottom"/>
          </w:tcPr>
          <w:p>
            <w:pPr>
              <w:pStyle w:val="TableContents"/>
              <w:spacing w:before="0" w:after="283"/>
              <w:rPr/>
            </w:pPr>
            <w:r>
              <w:rPr/>
              <w:t> </w:t>
            </w:r>
          </w:p>
        </w:tc>
        <w:tc>
          <w:tcPr>
            <w:tcW w:w="933" w:type="dxa"/>
            <w:tcBorders/>
            <w:shd w:fill="auto" w:val="clear"/>
            <w:vAlign w:val="bottom"/>
          </w:tcPr>
          <w:p>
            <w:pPr>
              <w:pStyle w:val="TableContents"/>
              <w:spacing w:before="0" w:after="283"/>
              <w:rPr/>
            </w:pPr>
            <w:r>
              <w:rPr/>
              <w:t> </w:t>
            </w:r>
          </w:p>
        </w:tc>
        <w:tc>
          <w:tcPr>
            <w:tcW w:w="118" w:type="dxa"/>
            <w:tcBorders/>
            <w:shd w:fill="auto" w:val="clear"/>
            <w:vAlign w:val="bottom"/>
          </w:tcPr>
          <w:p>
            <w:pPr>
              <w:pStyle w:val="TableContents"/>
              <w:spacing w:before="0" w:after="283"/>
              <w:rPr/>
            </w:pPr>
            <w:r>
              <w:rPr/>
              <w:t> </w:t>
            </w:r>
          </w:p>
        </w:tc>
      </w:tr>
      <w:tr>
        <w:trPr/>
        <w:tc>
          <w:tcPr>
            <w:tcW w:w="4920" w:type="dxa"/>
            <w:tcBorders/>
            <w:shd w:fill="auto" w:val="clear"/>
            <w:vAlign w:val="bottom"/>
          </w:tcPr>
          <w:p>
            <w:pPr>
              <w:pStyle w:val="TableContents"/>
              <w:spacing w:before="0" w:after="283"/>
              <w:rPr/>
            </w:pPr>
            <w:r>
              <w:rPr/>
              <w:t> </w:t>
            </w:r>
          </w:p>
        </w:tc>
        <w:tc>
          <w:tcPr>
            <w:tcW w:w="376" w:type="dxa"/>
            <w:tcBorders/>
            <w:shd w:fill="auto" w:val="clear"/>
            <w:vAlign w:val="bottom"/>
          </w:tcPr>
          <w:p>
            <w:pPr>
              <w:pStyle w:val="TableContents"/>
              <w:spacing w:before="0" w:after="283"/>
              <w:rPr/>
            </w:pPr>
            <w:r>
              <w:rPr/>
              <w:t> </w:t>
            </w:r>
          </w:p>
        </w:tc>
        <w:tc>
          <w:tcPr>
            <w:tcW w:w="4791" w:type="dxa"/>
            <w:gridSpan w:val="10"/>
            <w:tcBorders>
              <w:bottom w:val="single" w:sz="2" w:space="0" w:color="000000"/>
            </w:tcBorders>
            <w:shd w:fill="auto" w:val="clear"/>
            <w:tcMar>
              <w:bottom w:w="28" w:type="dxa"/>
            </w:tcMar>
            <w:vAlign w:val="bottom"/>
          </w:tcPr>
          <w:p>
            <w:pPr>
              <w:pStyle w:val="TableContents"/>
              <w:spacing w:before="0" w:after="283"/>
              <w:jc w:val="center"/>
              <w:rPr/>
            </w:pPr>
            <w:r>
              <w:rPr/>
              <w:t>Fiscal Years Ended September 30,</w:t>
            </w:r>
          </w:p>
        </w:tc>
        <w:tc>
          <w:tcPr>
            <w:tcW w:w="118" w:type="dxa"/>
            <w:tcBorders/>
            <w:shd w:fill="auto" w:val="clear"/>
            <w:vAlign w:val="bottom"/>
          </w:tcPr>
          <w:p>
            <w:pPr>
              <w:pStyle w:val="TableContents"/>
              <w:spacing w:before="0" w:after="283"/>
              <w:rPr/>
            </w:pPr>
            <w:r>
              <w:rPr/>
              <w:t> </w:t>
            </w:r>
          </w:p>
        </w:tc>
      </w:tr>
      <w:tr>
        <w:trPr/>
        <w:tc>
          <w:tcPr>
            <w:tcW w:w="4920" w:type="dxa"/>
            <w:tcBorders/>
            <w:shd w:fill="auto" w:val="clear"/>
            <w:vAlign w:val="bottom"/>
          </w:tcPr>
          <w:p>
            <w:pPr>
              <w:pStyle w:val="TableContents"/>
              <w:spacing w:before="0" w:after="283"/>
              <w:rPr/>
            </w:pPr>
            <w:r>
              <w:rPr/>
              <w:t> </w:t>
            </w:r>
          </w:p>
        </w:tc>
        <w:tc>
          <w:tcPr>
            <w:tcW w:w="376" w:type="dxa"/>
            <w:tcBorders/>
            <w:shd w:fill="auto" w:val="clear"/>
            <w:vAlign w:val="bottom"/>
          </w:tcPr>
          <w:p>
            <w:pPr>
              <w:pStyle w:val="TableContents"/>
              <w:spacing w:before="0" w:after="283"/>
              <w:rPr/>
            </w:pPr>
            <w:r>
              <w:rPr/>
              <w:t> </w:t>
            </w:r>
          </w:p>
        </w:tc>
        <w:tc>
          <w:tcPr>
            <w:tcW w:w="1145" w:type="dxa"/>
            <w:gridSpan w:val="2"/>
            <w:tcBorders>
              <w:bottom w:val="single" w:sz="2" w:space="0" w:color="000000"/>
            </w:tcBorders>
            <w:shd w:fill="auto" w:val="clear"/>
            <w:tcMar>
              <w:bottom w:w="28" w:type="dxa"/>
            </w:tcMar>
            <w:vAlign w:val="bottom"/>
          </w:tcPr>
          <w:p>
            <w:pPr>
              <w:pStyle w:val="TableContents"/>
              <w:spacing w:before="0" w:after="283"/>
              <w:jc w:val="center"/>
              <w:rPr/>
            </w:pPr>
            <w:r>
              <w:rPr/>
              <w:t>2011</w:t>
            </w:r>
          </w:p>
        </w:tc>
        <w:tc>
          <w:tcPr>
            <w:tcW w:w="130" w:type="dxa"/>
            <w:tcBorders/>
            <w:shd w:fill="auto" w:val="clear"/>
            <w:vAlign w:val="bottom"/>
          </w:tcPr>
          <w:p>
            <w:pPr>
              <w:pStyle w:val="TableContents"/>
              <w:spacing w:before="0" w:after="283"/>
              <w:rPr/>
            </w:pPr>
            <w:r>
              <w:rPr/>
              <w:t> </w:t>
            </w:r>
          </w:p>
        </w:tc>
        <w:tc>
          <w:tcPr>
            <w:tcW w:w="394" w:type="dxa"/>
            <w:tcBorders/>
            <w:shd w:fill="auto" w:val="clear"/>
            <w:vAlign w:val="bottom"/>
          </w:tcPr>
          <w:p>
            <w:pPr>
              <w:pStyle w:val="TableContents"/>
              <w:spacing w:before="0" w:after="283"/>
              <w:rPr/>
            </w:pPr>
            <w:r>
              <w:rPr/>
              <w:t> </w:t>
            </w:r>
          </w:p>
        </w:tc>
        <w:tc>
          <w:tcPr>
            <w:tcW w:w="1451" w:type="dxa"/>
            <w:gridSpan w:val="2"/>
            <w:tcBorders>
              <w:bottom w:val="single" w:sz="2" w:space="0" w:color="000000"/>
            </w:tcBorders>
            <w:shd w:fill="auto" w:val="clear"/>
            <w:tcMar>
              <w:bottom w:w="28" w:type="dxa"/>
            </w:tcMar>
            <w:vAlign w:val="bottom"/>
          </w:tcPr>
          <w:p>
            <w:pPr>
              <w:pStyle w:val="TableContents"/>
              <w:spacing w:before="0" w:after="283"/>
              <w:jc w:val="center"/>
              <w:rPr/>
            </w:pPr>
            <w:r>
              <w:rPr/>
              <w:t>2010</w:t>
            </w:r>
          </w:p>
        </w:tc>
        <w:tc>
          <w:tcPr>
            <w:tcW w:w="130" w:type="dxa"/>
            <w:tcBorders/>
            <w:shd w:fill="auto" w:val="clear"/>
            <w:vAlign w:val="bottom"/>
          </w:tcPr>
          <w:p>
            <w:pPr>
              <w:pStyle w:val="TableContents"/>
              <w:spacing w:before="0" w:after="283"/>
              <w:rPr/>
            </w:pPr>
            <w:r>
              <w:rPr/>
              <w:t> </w:t>
            </w:r>
          </w:p>
        </w:tc>
        <w:tc>
          <w:tcPr>
            <w:tcW w:w="394" w:type="dxa"/>
            <w:tcBorders/>
            <w:shd w:fill="auto" w:val="clear"/>
            <w:vAlign w:val="bottom"/>
          </w:tcPr>
          <w:p>
            <w:pPr>
              <w:pStyle w:val="TableContents"/>
              <w:spacing w:before="0" w:after="283"/>
              <w:rPr/>
            </w:pPr>
            <w:r>
              <w:rPr/>
              <w:t> </w:t>
            </w:r>
          </w:p>
        </w:tc>
        <w:tc>
          <w:tcPr>
            <w:tcW w:w="1147" w:type="dxa"/>
            <w:gridSpan w:val="2"/>
            <w:tcBorders>
              <w:bottom w:val="single" w:sz="2" w:space="0" w:color="000000"/>
            </w:tcBorders>
            <w:shd w:fill="auto" w:val="clear"/>
            <w:tcMar>
              <w:bottom w:w="28" w:type="dxa"/>
            </w:tcMar>
            <w:vAlign w:val="bottom"/>
          </w:tcPr>
          <w:p>
            <w:pPr>
              <w:pStyle w:val="TableContents"/>
              <w:spacing w:before="0" w:after="283"/>
              <w:jc w:val="center"/>
              <w:rPr/>
            </w:pPr>
            <w:r>
              <w:rPr/>
              <w:t>2009</w:t>
            </w:r>
          </w:p>
        </w:tc>
        <w:tc>
          <w:tcPr>
            <w:tcW w:w="118" w:type="dxa"/>
            <w:tcBorders/>
            <w:shd w:fill="auto" w:val="clear"/>
            <w:vAlign w:val="bottom"/>
          </w:tcPr>
          <w:p>
            <w:pPr>
              <w:pStyle w:val="TableContents"/>
              <w:spacing w:before="0" w:after="283"/>
              <w:rPr/>
            </w:pPr>
            <w:r>
              <w:rPr/>
              <w:t> </w:t>
            </w:r>
          </w:p>
        </w:tc>
      </w:tr>
      <w:tr>
        <w:trPr/>
        <w:tc>
          <w:tcPr>
            <w:tcW w:w="4920" w:type="dxa"/>
            <w:tcBorders/>
            <w:shd w:fill="auto" w:val="clear"/>
            <w:vAlign w:val="bottom"/>
          </w:tcPr>
          <w:p>
            <w:pPr>
              <w:pStyle w:val="TableContents"/>
              <w:spacing w:before="0" w:after="283"/>
              <w:rPr/>
            </w:pPr>
            <w:r>
              <w:rPr/>
              <w:t> </w:t>
            </w:r>
          </w:p>
        </w:tc>
        <w:tc>
          <w:tcPr>
            <w:tcW w:w="376" w:type="dxa"/>
            <w:tcBorders/>
            <w:shd w:fill="auto" w:val="clear"/>
            <w:vAlign w:val="bottom"/>
          </w:tcPr>
          <w:p>
            <w:pPr>
              <w:pStyle w:val="TableContents"/>
              <w:spacing w:before="0" w:after="283"/>
              <w:rPr/>
            </w:pPr>
            <w:r>
              <w:rPr/>
              <w:t> </w:t>
            </w:r>
          </w:p>
        </w:tc>
        <w:tc>
          <w:tcPr>
            <w:tcW w:w="215" w:type="dxa"/>
            <w:tcBorders/>
            <w:shd w:fill="auto" w:val="clear"/>
            <w:vAlign w:val="bottom"/>
          </w:tcPr>
          <w:p>
            <w:pPr>
              <w:pStyle w:val="TableContents"/>
              <w:spacing w:before="0" w:after="283"/>
              <w:rPr/>
            </w:pPr>
            <w:r>
              <w:rPr/>
              <w:t> </w:t>
            </w:r>
          </w:p>
        </w:tc>
        <w:tc>
          <w:tcPr>
            <w:tcW w:w="930" w:type="dxa"/>
            <w:tcBorders/>
            <w:shd w:fill="auto" w:val="clear"/>
            <w:vAlign w:val="bottom"/>
          </w:tcPr>
          <w:p>
            <w:pPr>
              <w:pStyle w:val="TableContents"/>
              <w:spacing w:before="0" w:after="283"/>
              <w:rPr/>
            </w:pPr>
            <w:r>
              <w:rPr/>
              <w:t> </w:t>
            </w:r>
          </w:p>
        </w:tc>
        <w:tc>
          <w:tcPr>
            <w:tcW w:w="130" w:type="dxa"/>
            <w:tcBorders/>
            <w:shd w:fill="auto" w:val="clear"/>
            <w:vAlign w:val="bottom"/>
          </w:tcPr>
          <w:p>
            <w:pPr>
              <w:pStyle w:val="TableContents"/>
              <w:spacing w:before="0" w:after="283"/>
              <w:rPr/>
            </w:pPr>
            <w:r>
              <w:rPr/>
              <w:t> </w:t>
            </w:r>
          </w:p>
        </w:tc>
        <w:tc>
          <w:tcPr>
            <w:tcW w:w="394" w:type="dxa"/>
            <w:tcBorders/>
            <w:shd w:fill="auto" w:val="clear"/>
            <w:vAlign w:val="bottom"/>
          </w:tcPr>
          <w:p>
            <w:pPr>
              <w:pStyle w:val="TableContents"/>
              <w:spacing w:before="0" w:after="283"/>
              <w:rPr/>
            </w:pPr>
            <w:r>
              <w:rPr/>
              <w:t> </w:t>
            </w:r>
          </w:p>
        </w:tc>
        <w:tc>
          <w:tcPr>
            <w:tcW w:w="1451" w:type="dxa"/>
            <w:gridSpan w:val="2"/>
            <w:tcBorders/>
            <w:shd w:fill="auto" w:val="clear"/>
            <w:vAlign w:val="bottom"/>
          </w:tcPr>
          <w:p>
            <w:pPr>
              <w:pStyle w:val="TableContents"/>
              <w:spacing w:before="0" w:after="283"/>
              <w:jc w:val="center"/>
              <w:rPr>
                <w:i/>
              </w:rPr>
            </w:pPr>
            <w:r>
              <w:rPr>
                <w:i/>
              </w:rPr>
              <w:t>(In thousands)</w:t>
            </w:r>
          </w:p>
        </w:tc>
        <w:tc>
          <w:tcPr>
            <w:tcW w:w="130" w:type="dxa"/>
            <w:tcBorders/>
            <w:shd w:fill="auto" w:val="clear"/>
            <w:vAlign w:val="bottom"/>
          </w:tcPr>
          <w:p>
            <w:pPr>
              <w:pStyle w:val="TableContents"/>
              <w:spacing w:before="0" w:after="283"/>
              <w:rPr/>
            </w:pPr>
            <w:r>
              <w:rPr/>
              <w:t> </w:t>
            </w:r>
          </w:p>
        </w:tc>
        <w:tc>
          <w:tcPr>
            <w:tcW w:w="394" w:type="dxa"/>
            <w:tcBorders/>
            <w:shd w:fill="auto" w:val="clear"/>
            <w:vAlign w:val="bottom"/>
          </w:tcPr>
          <w:p>
            <w:pPr>
              <w:pStyle w:val="TableContents"/>
              <w:spacing w:before="0" w:after="283"/>
              <w:rPr/>
            </w:pPr>
            <w:r>
              <w:rPr/>
              <w:t> </w:t>
            </w:r>
          </w:p>
        </w:tc>
        <w:tc>
          <w:tcPr>
            <w:tcW w:w="214" w:type="dxa"/>
            <w:tcBorders/>
            <w:shd w:fill="auto" w:val="clear"/>
            <w:vAlign w:val="bottom"/>
          </w:tcPr>
          <w:p>
            <w:pPr>
              <w:pStyle w:val="TableContents"/>
              <w:spacing w:before="0" w:after="283"/>
              <w:rPr/>
            </w:pPr>
            <w:r>
              <w:rPr/>
              <w:t> </w:t>
            </w:r>
          </w:p>
        </w:tc>
        <w:tc>
          <w:tcPr>
            <w:tcW w:w="933" w:type="dxa"/>
            <w:tcBorders/>
            <w:shd w:fill="auto" w:val="clear"/>
            <w:vAlign w:val="bottom"/>
          </w:tcPr>
          <w:p>
            <w:pPr>
              <w:pStyle w:val="TableContents"/>
              <w:spacing w:before="0" w:after="283"/>
              <w:rPr/>
            </w:pPr>
            <w:r>
              <w:rPr/>
              <w:t> </w:t>
            </w:r>
          </w:p>
        </w:tc>
        <w:tc>
          <w:tcPr>
            <w:tcW w:w="118" w:type="dxa"/>
            <w:tcBorders/>
            <w:shd w:fill="auto" w:val="clear"/>
            <w:vAlign w:val="bottom"/>
          </w:tcPr>
          <w:p>
            <w:pPr>
              <w:pStyle w:val="TableContents"/>
              <w:spacing w:before="0" w:after="283"/>
              <w:rPr/>
            </w:pPr>
            <w:r>
              <w:rPr/>
              <w:t> </w:t>
            </w:r>
          </w:p>
        </w:tc>
      </w:tr>
      <w:tr>
        <w:trPr/>
        <w:tc>
          <w:tcPr>
            <w:tcW w:w="4920" w:type="dxa"/>
            <w:tcBorders/>
            <w:shd w:fill="auto" w:val="clear"/>
            <w:vAlign w:val="bottom"/>
          </w:tcPr>
          <w:p>
            <w:pPr>
              <w:pStyle w:val="TableContents"/>
              <w:spacing w:before="0" w:after="0"/>
              <w:ind w:left="225" w:right="0" w:hanging="225"/>
              <w:rPr/>
            </w:pPr>
            <w:r>
              <w:rPr/>
              <w:t>Advertising Expense</w:t>
            </w:r>
          </w:p>
        </w:tc>
        <w:tc>
          <w:tcPr>
            <w:tcW w:w="376" w:type="dxa"/>
            <w:tcBorders/>
            <w:shd w:fill="auto" w:val="clear"/>
            <w:vAlign w:val="bottom"/>
          </w:tcPr>
          <w:p>
            <w:pPr>
              <w:pStyle w:val="TableContents"/>
              <w:spacing w:before="0" w:after="283"/>
              <w:rPr/>
            </w:pPr>
            <w:r>
              <w:rPr/>
              <w:t> </w:t>
            </w:r>
          </w:p>
        </w:tc>
        <w:tc>
          <w:tcPr>
            <w:tcW w:w="215" w:type="dxa"/>
            <w:tcBorders/>
            <w:shd w:fill="auto" w:val="clear"/>
            <w:vAlign w:val="bottom"/>
          </w:tcPr>
          <w:p>
            <w:pPr>
              <w:pStyle w:val="TableContents"/>
              <w:spacing w:before="0" w:after="283"/>
              <w:jc w:val="left"/>
              <w:rPr/>
            </w:pPr>
            <w:r>
              <w:rPr/>
              <w:t>$</w:t>
            </w:r>
          </w:p>
        </w:tc>
        <w:tc>
          <w:tcPr>
            <w:tcW w:w="930" w:type="dxa"/>
            <w:tcBorders/>
            <w:shd w:fill="auto" w:val="clear"/>
            <w:vAlign w:val="bottom"/>
          </w:tcPr>
          <w:p>
            <w:pPr>
              <w:pStyle w:val="TableContents"/>
              <w:spacing w:before="0" w:after="283"/>
              <w:jc w:val="right"/>
              <w:rPr/>
            </w:pPr>
            <w:r>
              <w:rPr/>
              <w:t>3,577</w:t>
            </w:r>
          </w:p>
        </w:tc>
        <w:tc>
          <w:tcPr>
            <w:tcW w:w="130" w:type="dxa"/>
            <w:tcBorders/>
            <w:shd w:fill="auto" w:val="clear"/>
            <w:vAlign w:val="bottom"/>
          </w:tcPr>
          <w:p>
            <w:pPr>
              <w:pStyle w:val="TableContents"/>
              <w:spacing w:before="0" w:after="283"/>
              <w:rPr/>
            </w:pPr>
            <w:r>
              <w:rPr/>
              <w:t> </w:t>
            </w:r>
          </w:p>
        </w:tc>
        <w:tc>
          <w:tcPr>
            <w:tcW w:w="394" w:type="dxa"/>
            <w:tcBorders/>
            <w:shd w:fill="auto" w:val="clear"/>
            <w:vAlign w:val="bottom"/>
          </w:tcPr>
          <w:p>
            <w:pPr>
              <w:pStyle w:val="TableContents"/>
              <w:spacing w:before="0" w:after="283"/>
              <w:rPr/>
            </w:pPr>
            <w:r>
              <w:rPr/>
              <w:t> </w:t>
            </w:r>
          </w:p>
        </w:tc>
        <w:tc>
          <w:tcPr>
            <w:tcW w:w="276" w:type="dxa"/>
            <w:tcBorders/>
            <w:shd w:fill="auto" w:val="clear"/>
            <w:vAlign w:val="bottom"/>
          </w:tcPr>
          <w:p>
            <w:pPr>
              <w:pStyle w:val="TableContents"/>
              <w:spacing w:before="0" w:after="283"/>
              <w:jc w:val="left"/>
              <w:rPr/>
            </w:pPr>
            <w:r>
              <w:rPr/>
              <w:t>$</w:t>
            </w:r>
          </w:p>
        </w:tc>
        <w:tc>
          <w:tcPr>
            <w:tcW w:w="1175" w:type="dxa"/>
            <w:tcBorders/>
            <w:shd w:fill="auto" w:val="clear"/>
            <w:vAlign w:val="bottom"/>
          </w:tcPr>
          <w:p>
            <w:pPr>
              <w:pStyle w:val="TableContents"/>
              <w:spacing w:before="0" w:after="283"/>
              <w:jc w:val="right"/>
              <w:rPr/>
            </w:pPr>
            <w:r>
              <w:rPr/>
              <w:t>2,205</w:t>
            </w:r>
          </w:p>
        </w:tc>
        <w:tc>
          <w:tcPr>
            <w:tcW w:w="130" w:type="dxa"/>
            <w:tcBorders/>
            <w:shd w:fill="auto" w:val="clear"/>
            <w:vAlign w:val="bottom"/>
          </w:tcPr>
          <w:p>
            <w:pPr>
              <w:pStyle w:val="TableContents"/>
              <w:spacing w:before="0" w:after="283"/>
              <w:rPr/>
            </w:pPr>
            <w:r>
              <w:rPr/>
              <w:t> </w:t>
            </w:r>
          </w:p>
        </w:tc>
        <w:tc>
          <w:tcPr>
            <w:tcW w:w="394" w:type="dxa"/>
            <w:tcBorders/>
            <w:shd w:fill="auto" w:val="clear"/>
            <w:vAlign w:val="bottom"/>
          </w:tcPr>
          <w:p>
            <w:pPr>
              <w:pStyle w:val="TableContents"/>
              <w:spacing w:before="0" w:after="283"/>
              <w:rPr/>
            </w:pPr>
            <w:r>
              <w:rPr/>
              <w:t> </w:t>
            </w:r>
          </w:p>
        </w:tc>
        <w:tc>
          <w:tcPr>
            <w:tcW w:w="214" w:type="dxa"/>
            <w:tcBorders/>
            <w:shd w:fill="auto" w:val="clear"/>
            <w:vAlign w:val="bottom"/>
          </w:tcPr>
          <w:p>
            <w:pPr>
              <w:pStyle w:val="TableContents"/>
              <w:spacing w:before="0" w:after="283"/>
              <w:jc w:val="left"/>
              <w:rPr/>
            </w:pPr>
            <w:r>
              <w:rPr/>
              <w:t>$</w:t>
            </w:r>
          </w:p>
        </w:tc>
        <w:tc>
          <w:tcPr>
            <w:tcW w:w="933" w:type="dxa"/>
            <w:tcBorders/>
            <w:shd w:fill="auto" w:val="clear"/>
            <w:vAlign w:val="bottom"/>
          </w:tcPr>
          <w:p>
            <w:pPr>
              <w:pStyle w:val="TableContents"/>
              <w:spacing w:before="0" w:after="283"/>
              <w:jc w:val="right"/>
              <w:rPr/>
            </w:pPr>
            <w:r>
              <w:rPr/>
              <w:t>2,033</w:t>
            </w:r>
          </w:p>
        </w:tc>
        <w:tc>
          <w:tcPr>
            <w:tcW w:w="118" w:type="dxa"/>
            <w:tcBorders/>
            <w:shd w:fill="auto" w:val="clear"/>
            <w:vAlign w:val="bottom"/>
          </w:tcPr>
          <w:p>
            <w:pPr>
              <w:pStyle w:val="TableContents"/>
              <w:spacing w:before="0" w:after="283"/>
              <w:rPr/>
            </w:pPr>
            <w:r>
              <w:rPr/>
              <w:t> </w:t>
            </w:r>
          </w:p>
        </w:tc>
      </w:tr>
    </w:tbl>
    <w:p>
      <w:pPr>
        <w:pStyle w:val="TextBody"/>
        <w:jc w:val="center"/>
        <w:rPr>
          <w:rFonts w:ascii="Times New Roman;Times;serif" w:hAnsi="Times New Roman;Times;serif"/>
          <w:sz w:val="17"/>
        </w:rPr>
      </w:pPr>
      <w:r>
        <w:rPr>
          <w:rFonts w:ascii="Times New Roman;Times;serif" w:hAnsi="Times New Roman;Times;serif"/>
          <w:sz w:val="17"/>
        </w:rPr>
        <w:t xml:space="preserve">79 </w:t>
      </w:r>
    </w:p>
    <w:p>
      <w:pPr>
        <w:pStyle w:val="HorizontalLine"/>
        <w:pBdr>
          <w:bottom w:val="single" w:sz="20" w:space="0" w:color="808080"/>
        </w:pBdr>
        <w:rPr/>
      </w:pPr>
      <w:r>
        <w:rPr/>
      </w:r>
      <w:r>
        <w:br w:type="page"/>
      </w:r>
    </w:p>
    <w:p>
      <w:pPr>
        <w:pStyle w:val="Heading5"/>
        <w:jc w:val="left"/>
        <w:rPr/>
      </w:pPr>
      <w:hyperlink w:anchor="D84374tocpage">
        <w:r>
          <w:rPr>
            <w:rStyle w:val="InternetLink"/>
          </w:rPr>
          <w:t>Table of Contents</w:t>
        </w:r>
      </w:hyperlink>
    </w:p>
    <w:p>
      <w:pPr>
        <w:pStyle w:val="TextBody"/>
        <w:spacing w:before="120" w:after="283"/>
        <w:jc w:val="left"/>
        <w:rPr>
          <w:rFonts w:ascii="Times New Roman;Times;serif" w:hAnsi="Times New Roman;Times;serif"/>
          <w:sz w:val="17"/>
        </w:rPr>
      </w:pPr>
      <w:r>
        <w:rPr>
          <w:rFonts w:ascii="Times New Roman;Times;serif" w:hAnsi="Times New Roman;Times;serif"/>
          <w:sz w:val="17"/>
          <w:u w:val="single"/>
        </w:rPr>
        <w:t>Other Supplemental Information</w:t>
      </w:r>
      <w:r>
        <w:rPr>
          <w:rFonts w:ascii="Times New Roman;Times;serif" w:hAnsi="Times New Roman;Times;serif"/>
          <w:sz w:val="17"/>
        </w:rPr>
        <w:t xml:space="preserve"> </w:t>
      </w:r>
    </w:p>
    <w:tbl>
      <w:tblPr>
        <w:tblW w:w="5000" w:type="pct"/>
        <w:jc w:val="center"/>
        <w:tblInd w:w="0" w:type="dxa"/>
        <w:tblCellMar>
          <w:top w:w="0" w:type="dxa"/>
          <w:left w:w="0" w:type="dxa"/>
          <w:bottom w:w="0" w:type="dxa"/>
          <w:right w:w="0" w:type="dxa"/>
        </w:tblCellMar>
      </w:tblPr>
      <w:tblGrid>
        <w:gridCol w:w="7289"/>
        <w:gridCol w:w="483"/>
        <w:gridCol w:w="144"/>
        <w:gridCol w:w="715"/>
        <w:gridCol w:w="114"/>
        <w:gridCol w:w="483"/>
        <w:gridCol w:w="144"/>
        <w:gridCol w:w="715"/>
        <w:gridCol w:w="118"/>
      </w:tblGrid>
      <w:tr>
        <w:trPr/>
        <w:tc>
          <w:tcPr>
            <w:tcW w:w="7289" w:type="dxa"/>
            <w:tcBorders/>
            <w:shd w:fill="auto" w:val="clear"/>
            <w:vAlign w:val="bottom"/>
          </w:tcPr>
          <w:p>
            <w:pPr>
              <w:pStyle w:val="TableContents"/>
              <w:spacing w:before="0" w:after="283"/>
              <w:rPr/>
            </w:pPr>
            <w:r>
              <w:rPr/>
              <w:t> </w:t>
            </w:r>
          </w:p>
        </w:tc>
        <w:tc>
          <w:tcPr>
            <w:tcW w:w="483" w:type="dxa"/>
            <w:tcBorders/>
            <w:shd w:fill="auto" w:val="clear"/>
            <w:vAlign w:val="bottom"/>
          </w:tcPr>
          <w:p>
            <w:pPr>
              <w:pStyle w:val="TableContents"/>
              <w:spacing w:before="0" w:after="283"/>
              <w:rPr/>
            </w:pPr>
            <w:r>
              <w:rPr/>
              <w:t> </w:t>
            </w:r>
          </w:p>
        </w:tc>
        <w:tc>
          <w:tcPr>
            <w:tcW w:w="144" w:type="dxa"/>
            <w:tcBorders/>
            <w:shd w:fill="auto" w:val="clear"/>
            <w:vAlign w:val="bottom"/>
          </w:tcPr>
          <w:p>
            <w:pPr>
              <w:pStyle w:val="TableContents"/>
              <w:spacing w:before="0" w:after="283"/>
              <w:rPr/>
            </w:pPr>
            <w:r>
              <w:rPr/>
              <w:t> </w:t>
            </w:r>
          </w:p>
        </w:tc>
        <w:tc>
          <w:tcPr>
            <w:tcW w:w="715" w:type="dxa"/>
            <w:tcBorders/>
            <w:shd w:fill="auto" w:val="clear"/>
            <w:vAlign w:val="bottom"/>
          </w:tcPr>
          <w:p>
            <w:pPr>
              <w:pStyle w:val="TableContents"/>
              <w:spacing w:before="0" w:after="283"/>
              <w:rPr/>
            </w:pPr>
            <w:r>
              <w:rPr/>
              <w:t> </w:t>
            </w:r>
          </w:p>
        </w:tc>
        <w:tc>
          <w:tcPr>
            <w:tcW w:w="114" w:type="dxa"/>
            <w:tcBorders/>
            <w:shd w:fill="auto" w:val="clear"/>
            <w:vAlign w:val="bottom"/>
          </w:tcPr>
          <w:p>
            <w:pPr>
              <w:pStyle w:val="TableContents"/>
              <w:spacing w:before="0" w:after="283"/>
              <w:rPr/>
            </w:pPr>
            <w:r>
              <w:rPr/>
              <w:t> </w:t>
            </w:r>
          </w:p>
        </w:tc>
        <w:tc>
          <w:tcPr>
            <w:tcW w:w="483" w:type="dxa"/>
            <w:tcBorders/>
            <w:shd w:fill="auto" w:val="clear"/>
            <w:vAlign w:val="bottom"/>
          </w:tcPr>
          <w:p>
            <w:pPr>
              <w:pStyle w:val="TableContents"/>
              <w:spacing w:before="0" w:after="283"/>
              <w:rPr/>
            </w:pPr>
            <w:r>
              <w:rPr/>
              <w:t> </w:t>
            </w:r>
          </w:p>
        </w:tc>
        <w:tc>
          <w:tcPr>
            <w:tcW w:w="144" w:type="dxa"/>
            <w:tcBorders/>
            <w:shd w:fill="auto" w:val="clear"/>
            <w:vAlign w:val="bottom"/>
          </w:tcPr>
          <w:p>
            <w:pPr>
              <w:pStyle w:val="TableContents"/>
              <w:spacing w:before="0" w:after="283"/>
              <w:rPr/>
            </w:pPr>
            <w:r>
              <w:rPr/>
              <w:t> </w:t>
            </w:r>
          </w:p>
        </w:tc>
        <w:tc>
          <w:tcPr>
            <w:tcW w:w="715" w:type="dxa"/>
            <w:tcBorders/>
            <w:shd w:fill="auto" w:val="clear"/>
            <w:vAlign w:val="bottom"/>
          </w:tcPr>
          <w:p>
            <w:pPr>
              <w:pStyle w:val="TableContents"/>
              <w:spacing w:before="0" w:after="283"/>
              <w:rPr/>
            </w:pPr>
            <w:r>
              <w:rPr/>
              <w:t> </w:t>
            </w:r>
          </w:p>
        </w:tc>
        <w:tc>
          <w:tcPr>
            <w:tcW w:w="118" w:type="dxa"/>
            <w:tcBorders/>
            <w:shd w:fill="auto" w:val="clear"/>
            <w:vAlign w:val="bottom"/>
          </w:tcPr>
          <w:p>
            <w:pPr>
              <w:pStyle w:val="TableContents"/>
              <w:spacing w:before="0" w:after="283"/>
              <w:rPr/>
            </w:pPr>
            <w:r>
              <w:rPr/>
              <w:t> </w:t>
            </w:r>
          </w:p>
        </w:tc>
      </w:tr>
      <w:tr>
        <w:trPr/>
        <w:tc>
          <w:tcPr>
            <w:tcW w:w="7289" w:type="dxa"/>
            <w:tcBorders/>
            <w:shd w:fill="auto" w:val="clear"/>
            <w:vAlign w:val="bottom"/>
          </w:tcPr>
          <w:p>
            <w:pPr>
              <w:pStyle w:val="TableContents"/>
              <w:spacing w:before="0" w:after="283"/>
              <w:rPr/>
            </w:pPr>
            <w:r>
              <w:rPr/>
              <w:t> </w:t>
            </w:r>
          </w:p>
        </w:tc>
        <w:tc>
          <w:tcPr>
            <w:tcW w:w="483" w:type="dxa"/>
            <w:tcBorders/>
            <w:shd w:fill="auto" w:val="clear"/>
            <w:vAlign w:val="bottom"/>
          </w:tcPr>
          <w:p>
            <w:pPr>
              <w:pStyle w:val="TableContents"/>
              <w:spacing w:before="0" w:after="283"/>
              <w:rPr/>
            </w:pPr>
            <w:r>
              <w:rPr/>
              <w:t> </w:t>
            </w:r>
          </w:p>
        </w:tc>
        <w:tc>
          <w:tcPr>
            <w:tcW w:w="2315" w:type="dxa"/>
            <w:gridSpan w:val="6"/>
            <w:tcBorders>
              <w:bottom w:val="single" w:sz="2" w:space="0" w:color="000000"/>
            </w:tcBorders>
            <w:shd w:fill="auto" w:val="clear"/>
            <w:tcMar>
              <w:bottom w:w="28" w:type="dxa"/>
            </w:tcMar>
            <w:vAlign w:val="bottom"/>
          </w:tcPr>
          <w:p>
            <w:pPr>
              <w:pStyle w:val="TableContents"/>
              <w:spacing w:before="0" w:after="283"/>
              <w:jc w:val="center"/>
              <w:rPr/>
            </w:pPr>
            <w:r>
              <w:rPr/>
              <w:t>September 30,</w:t>
            </w:r>
          </w:p>
        </w:tc>
        <w:tc>
          <w:tcPr>
            <w:tcW w:w="118" w:type="dxa"/>
            <w:tcBorders/>
            <w:shd w:fill="auto" w:val="clear"/>
            <w:vAlign w:val="bottom"/>
          </w:tcPr>
          <w:p>
            <w:pPr>
              <w:pStyle w:val="TableContents"/>
              <w:spacing w:before="0" w:after="283"/>
              <w:rPr/>
            </w:pPr>
            <w:r>
              <w:rPr/>
              <w:t> </w:t>
            </w:r>
          </w:p>
        </w:tc>
      </w:tr>
      <w:tr>
        <w:trPr/>
        <w:tc>
          <w:tcPr>
            <w:tcW w:w="7289" w:type="dxa"/>
            <w:tcBorders/>
            <w:shd w:fill="auto" w:val="clear"/>
            <w:vAlign w:val="bottom"/>
          </w:tcPr>
          <w:p>
            <w:pPr>
              <w:pStyle w:val="TableContents"/>
              <w:spacing w:before="0" w:after="283"/>
              <w:rPr/>
            </w:pPr>
            <w:r>
              <w:rPr/>
              <w:t> </w:t>
            </w:r>
          </w:p>
        </w:tc>
        <w:tc>
          <w:tcPr>
            <w:tcW w:w="483" w:type="dxa"/>
            <w:tcBorders/>
            <w:shd w:fill="auto" w:val="clear"/>
            <w:vAlign w:val="bottom"/>
          </w:tcPr>
          <w:p>
            <w:pPr>
              <w:pStyle w:val="TableContents"/>
              <w:spacing w:before="0" w:after="283"/>
              <w:rPr/>
            </w:pPr>
            <w:r>
              <w:rPr/>
              <w:t> </w:t>
            </w:r>
          </w:p>
        </w:tc>
        <w:tc>
          <w:tcPr>
            <w:tcW w:w="859" w:type="dxa"/>
            <w:gridSpan w:val="2"/>
            <w:tcBorders>
              <w:bottom w:val="single" w:sz="2" w:space="0" w:color="000000"/>
            </w:tcBorders>
            <w:shd w:fill="auto" w:val="clear"/>
            <w:tcMar>
              <w:bottom w:w="28" w:type="dxa"/>
            </w:tcMar>
            <w:vAlign w:val="bottom"/>
          </w:tcPr>
          <w:p>
            <w:pPr>
              <w:pStyle w:val="TableContents"/>
              <w:spacing w:before="0" w:after="283"/>
              <w:jc w:val="center"/>
              <w:rPr/>
            </w:pPr>
            <w:r>
              <w:rPr/>
              <w:t>2011</w:t>
            </w:r>
          </w:p>
        </w:tc>
        <w:tc>
          <w:tcPr>
            <w:tcW w:w="114" w:type="dxa"/>
            <w:tcBorders/>
            <w:shd w:fill="auto" w:val="clear"/>
            <w:vAlign w:val="bottom"/>
          </w:tcPr>
          <w:p>
            <w:pPr>
              <w:pStyle w:val="TableContents"/>
              <w:spacing w:before="0" w:after="283"/>
              <w:rPr/>
            </w:pPr>
            <w:r>
              <w:rPr/>
              <w:t> </w:t>
            </w:r>
          </w:p>
        </w:tc>
        <w:tc>
          <w:tcPr>
            <w:tcW w:w="483" w:type="dxa"/>
            <w:tcBorders/>
            <w:shd w:fill="auto" w:val="clear"/>
            <w:vAlign w:val="bottom"/>
          </w:tcPr>
          <w:p>
            <w:pPr>
              <w:pStyle w:val="TableContents"/>
              <w:spacing w:before="0" w:after="283"/>
              <w:rPr/>
            </w:pPr>
            <w:r>
              <w:rPr/>
              <w:t> </w:t>
            </w:r>
          </w:p>
        </w:tc>
        <w:tc>
          <w:tcPr>
            <w:tcW w:w="859" w:type="dxa"/>
            <w:gridSpan w:val="2"/>
            <w:tcBorders>
              <w:bottom w:val="single" w:sz="2" w:space="0" w:color="000000"/>
            </w:tcBorders>
            <w:shd w:fill="auto" w:val="clear"/>
            <w:tcMar>
              <w:bottom w:w="28" w:type="dxa"/>
            </w:tcMar>
            <w:vAlign w:val="bottom"/>
          </w:tcPr>
          <w:p>
            <w:pPr>
              <w:pStyle w:val="TableContents"/>
              <w:spacing w:before="0" w:after="283"/>
              <w:jc w:val="center"/>
              <w:rPr/>
            </w:pPr>
            <w:r>
              <w:rPr/>
              <w:t>2010</w:t>
            </w:r>
          </w:p>
        </w:tc>
        <w:tc>
          <w:tcPr>
            <w:tcW w:w="118" w:type="dxa"/>
            <w:tcBorders/>
            <w:shd w:fill="auto" w:val="clear"/>
            <w:vAlign w:val="bottom"/>
          </w:tcPr>
          <w:p>
            <w:pPr>
              <w:pStyle w:val="TableContents"/>
              <w:spacing w:before="0" w:after="283"/>
              <w:rPr/>
            </w:pPr>
            <w:r>
              <w:rPr/>
              <w:t> </w:t>
            </w:r>
          </w:p>
        </w:tc>
      </w:tr>
      <w:tr>
        <w:trPr/>
        <w:tc>
          <w:tcPr>
            <w:tcW w:w="7289" w:type="dxa"/>
            <w:tcBorders/>
            <w:shd w:fill="auto" w:val="clear"/>
            <w:vAlign w:val="bottom"/>
          </w:tcPr>
          <w:p>
            <w:pPr>
              <w:pStyle w:val="TableContents"/>
              <w:spacing w:before="0" w:after="283"/>
              <w:rPr/>
            </w:pPr>
            <w:r>
              <w:rPr/>
              <w:t> </w:t>
            </w:r>
          </w:p>
        </w:tc>
        <w:tc>
          <w:tcPr>
            <w:tcW w:w="483" w:type="dxa"/>
            <w:tcBorders/>
            <w:shd w:fill="auto" w:val="clear"/>
            <w:vAlign w:val="bottom"/>
          </w:tcPr>
          <w:p>
            <w:pPr>
              <w:pStyle w:val="TableContents"/>
              <w:spacing w:before="0" w:after="283"/>
              <w:rPr/>
            </w:pPr>
            <w:r>
              <w:rPr/>
              <w:t> </w:t>
            </w:r>
          </w:p>
        </w:tc>
        <w:tc>
          <w:tcPr>
            <w:tcW w:w="2315" w:type="dxa"/>
            <w:gridSpan w:val="6"/>
            <w:tcBorders/>
            <w:shd w:fill="auto" w:val="clear"/>
            <w:vAlign w:val="bottom"/>
          </w:tcPr>
          <w:p>
            <w:pPr>
              <w:pStyle w:val="TableContents"/>
              <w:spacing w:before="0" w:after="283"/>
              <w:jc w:val="center"/>
              <w:rPr>
                <w:i/>
              </w:rPr>
            </w:pPr>
            <w:r>
              <w:rPr>
                <w:i/>
              </w:rPr>
              <w:t>(In thousands)</w:t>
            </w:r>
          </w:p>
        </w:tc>
        <w:tc>
          <w:tcPr>
            <w:tcW w:w="118" w:type="dxa"/>
            <w:tcBorders/>
            <w:shd w:fill="auto" w:val="clear"/>
            <w:vAlign w:val="bottom"/>
          </w:tcPr>
          <w:p>
            <w:pPr>
              <w:pStyle w:val="TableContents"/>
              <w:spacing w:before="0" w:after="283"/>
              <w:rPr/>
            </w:pPr>
            <w:r>
              <w:rPr/>
              <w:t> </w:t>
            </w:r>
          </w:p>
        </w:tc>
      </w:tr>
      <w:tr>
        <w:trPr/>
        <w:tc>
          <w:tcPr>
            <w:tcW w:w="7289" w:type="dxa"/>
            <w:tcBorders/>
            <w:shd w:fill="CCEEFF" w:val="clear"/>
            <w:vAlign w:val="bottom"/>
          </w:tcPr>
          <w:p>
            <w:pPr>
              <w:pStyle w:val="TableContents"/>
              <w:spacing w:before="0" w:after="0"/>
              <w:ind w:left="225" w:right="0" w:hanging="225"/>
              <w:rPr/>
            </w:pPr>
            <w:r>
              <w:rPr/>
              <w:t>Signature Loans:</w:t>
            </w:r>
          </w:p>
        </w:tc>
        <w:tc>
          <w:tcPr>
            <w:tcW w:w="483" w:type="dxa"/>
            <w:tcBorders/>
            <w:shd w:fill="CCEEFF" w:val="clear"/>
            <w:vAlign w:val="bottom"/>
          </w:tcPr>
          <w:p>
            <w:pPr>
              <w:pStyle w:val="TableContents"/>
              <w:spacing w:before="0" w:after="283"/>
              <w:rPr/>
            </w:pPr>
            <w:r>
              <w:rPr/>
              <w:t> </w:t>
            </w:r>
          </w:p>
        </w:tc>
        <w:tc>
          <w:tcPr>
            <w:tcW w:w="144" w:type="dxa"/>
            <w:tcBorders/>
            <w:shd w:fill="CCEEFF" w:val="clear"/>
            <w:vAlign w:val="bottom"/>
          </w:tcPr>
          <w:p>
            <w:pPr>
              <w:pStyle w:val="TableContents"/>
              <w:spacing w:before="0" w:after="283"/>
              <w:rPr/>
            </w:pPr>
            <w:r>
              <w:rPr/>
              <w:t> </w:t>
            </w:r>
          </w:p>
        </w:tc>
        <w:tc>
          <w:tcPr>
            <w:tcW w:w="715" w:type="dxa"/>
            <w:tcBorders/>
            <w:shd w:fill="CCEEFF" w:val="clear"/>
            <w:vAlign w:val="bottom"/>
          </w:tcPr>
          <w:p>
            <w:pPr>
              <w:pStyle w:val="TableContents"/>
              <w:spacing w:before="0" w:after="283"/>
              <w:rPr/>
            </w:pPr>
            <w:r>
              <w:rPr/>
              <w:t> </w:t>
            </w:r>
          </w:p>
        </w:tc>
        <w:tc>
          <w:tcPr>
            <w:tcW w:w="114" w:type="dxa"/>
            <w:tcBorders/>
            <w:shd w:fill="CCEEFF" w:val="clear"/>
            <w:vAlign w:val="bottom"/>
          </w:tcPr>
          <w:p>
            <w:pPr>
              <w:pStyle w:val="TableContents"/>
              <w:spacing w:before="0" w:after="283"/>
              <w:rPr/>
            </w:pPr>
            <w:r>
              <w:rPr/>
              <w:t> </w:t>
            </w:r>
          </w:p>
        </w:tc>
        <w:tc>
          <w:tcPr>
            <w:tcW w:w="483" w:type="dxa"/>
            <w:tcBorders/>
            <w:shd w:fill="CCEEFF" w:val="clear"/>
            <w:vAlign w:val="bottom"/>
          </w:tcPr>
          <w:p>
            <w:pPr>
              <w:pStyle w:val="TableContents"/>
              <w:spacing w:before="0" w:after="283"/>
              <w:rPr/>
            </w:pPr>
            <w:r>
              <w:rPr/>
              <w:t> </w:t>
            </w:r>
          </w:p>
        </w:tc>
        <w:tc>
          <w:tcPr>
            <w:tcW w:w="144" w:type="dxa"/>
            <w:tcBorders/>
            <w:shd w:fill="CCEEFF" w:val="clear"/>
            <w:vAlign w:val="bottom"/>
          </w:tcPr>
          <w:p>
            <w:pPr>
              <w:pStyle w:val="TableContents"/>
              <w:spacing w:before="0" w:after="283"/>
              <w:rPr/>
            </w:pPr>
            <w:r>
              <w:rPr/>
              <w:t> </w:t>
            </w:r>
          </w:p>
        </w:tc>
        <w:tc>
          <w:tcPr>
            <w:tcW w:w="715" w:type="dxa"/>
            <w:tcBorders/>
            <w:shd w:fill="CCEEFF" w:val="clear"/>
            <w:vAlign w:val="bottom"/>
          </w:tcPr>
          <w:p>
            <w:pPr>
              <w:pStyle w:val="TableContents"/>
              <w:spacing w:before="0" w:after="283"/>
              <w:rPr/>
            </w:pPr>
            <w:r>
              <w:rPr/>
              <w:t> </w:t>
            </w:r>
          </w:p>
        </w:tc>
        <w:tc>
          <w:tcPr>
            <w:tcW w:w="118" w:type="dxa"/>
            <w:tcBorders/>
            <w:shd w:fill="CCEEFF" w:val="clear"/>
            <w:vAlign w:val="bottom"/>
          </w:tcPr>
          <w:p>
            <w:pPr>
              <w:pStyle w:val="TableContents"/>
              <w:spacing w:before="0" w:after="283"/>
              <w:rPr/>
            </w:pPr>
            <w:r>
              <w:rPr/>
              <w:t> </w:t>
            </w:r>
          </w:p>
        </w:tc>
      </w:tr>
      <w:tr>
        <w:trPr/>
        <w:tc>
          <w:tcPr>
            <w:tcW w:w="7289" w:type="dxa"/>
            <w:tcBorders/>
            <w:shd w:fill="auto" w:val="clear"/>
            <w:vAlign w:val="bottom"/>
          </w:tcPr>
          <w:p>
            <w:pPr>
              <w:pStyle w:val="TableContents"/>
              <w:spacing w:before="0" w:after="0"/>
              <w:ind w:left="225" w:right="0" w:hanging="225"/>
              <w:rPr/>
            </w:pPr>
            <w:r>
              <w:rPr/>
              <w:t>Expected LOC losses</w:t>
            </w:r>
          </w:p>
        </w:tc>
        <w:tc>
          <w:tcPr>
            <w:tcW w:w="483" w:type="dxa"/>
            <w:tcBorders/>
            <w:shd w:fill="auto" w:val="clear"/>
            <w:vAlign w:val="bottom"/>
          </w:tcPr>
          <w:p>
            <w:pPr>
              <w:pStyle w:val="TableContents"/>
              <w:spacing w:before="0" w:after="283"/>
              <w:rPr/>
            </w:pPr>
            <w:r>
              <w:rPr/>
              <w:t> </w:t>
            </w:r>
          </w:p>
        </w:tc>
        <w:tc>
          <w:tcPr>
            <w:tcW w:w="144" w:type="dxa"/>
            <w:tcBorders/>
            <w:shd w:fill="auto" w:val="clear"/>
            <w:vAlign w:val="bottom"/>
          </w:tcPr>
          <w:p>
            <w:pPr>
              <w:pStyle w:val="TableContents"/>
              <w:spacing w:before="0" w:after="283"/>
              <w:jc w:val="left"/>
              <w:rPr/>
            </w:pPr>
            <w:r>
              <w:rPr/>
              <w:t>$</w:t>
            </w:r>
          </w:p>
        </w:tc>
        <w:tc>
          <w:tcPr>
            <w:tcW w:w="715" w:type="dxa"/>
            <w:tcBorders/>
            <w:shd w:fill="auto" w:val="clear"/>
            <w:vAlign w:val="bottom"/>
          </w:tcPr>
          <w:p>
            <w:pPr>
              <w:pStyle w:val="TableContents"/>
              <w:spacing w:before="0" w:after="283"/>
              <w:jc w:val="right"/>
              <w:rPr/>
            </w:pPr>
            <w:r>
              <w:rPr/>
              <w:t>1,562</w:t>
            </w:r>
          </w:p>
        </w:tc>
        <w:tc>
          <w:tcPr>
            <w:tcW w:w="114" w:type="dxa"/>
            <w:tcBorders/>
            <w:shd w:fill="auto" w:val="clear"/>
            <w:vAlign w:val="bottom"/>
          </w:tcPr>
          <w:p>
            <w:pPr>
              <w:pStyle w:val="TableContents"/>
              <w:spacing w:before="0" w:after="283"/>
              <w:rPr/>
            </w:pPr>
            <w:r>
              <w:rPr/>
              <w:t> </w:t>
            </w:r>
          </w:p>
        </w:tc>
        <w:tc>
          <w:tcPr>
            <w:tcW w:w="483" w:type="dxa"/>
            <w:tcBorders/>
            <w:shd w:fill="auto" w:val="clear"/>
            <w:vAlign w:val="bottom"/>
          </w:tcPr>
          <w:p>
            <w:pPr>
              <w:pStyle w:val="TableContents"/>
              <w:spacing w:before="0" w:after="283"/>
              <w:rPr/>
            </w:pPr>
            <w:r>
              <w:rPr/>
              <w:t> </w:t>
            </w:r>
          </w:p>
        </w:tc>
        <w:tc>
          <w:tcPr>
            <w:tcW w:w="144" w:type="dxa"/>
            <w:tcBorders/>
            <w:shd w:fill="auto" w:val="clear"/>
            <w:vAlign w:val="bottom"/>
          </w:tcPr>
          <w:p>
            <w:pPr>
              <w:pStyle w:val="TableContents"/>
              <w:spacing w:before="0" w:after="283"/>
              <w:jc w:val="left"/>
              <w:rPr/>
            </w:pPr>
            <w:r>
              <w:rPr/>
              <w:t>$</w:t>
            </w:r>
          </w:p>
        </w:tc>
        <w:tc>
          <w:tcPr>
            <w:tcW w:w="715" w:type="dxa"/>
            <w:tcBorders/>
            <w:shd w:fill="auto" w:val="clear"/>
            <w:vAlign w:val="bottom"/>
          </w:tcPr>
          <w:p>
            <w:pPr>
              <w:pStyle w:val="TableContents"/>
              <w:spacing w:before="0" w:after="283"/>
              <w:jc w:val="right"/>
              <w:rPr/>
            </w:pPr>
            <w:r>
              <w:rPr/>
              <w:t>1,337</w:t>
            </w:r>
          </w:p>
        </w:tc>
        <w:tc>
          <w:tcPr>
            <w:tcW w:w="118" w:type="dxa"/>
            <w:tcBorders/>
            <w:shd w:fill="auto" w:val="clear"/>
            <w:vAlign w:val="bottom"/>
          </w:tcPr>
          <w:p>
            <w:pPr>
              <w:pStyle w:val="TableContents"/>
              <w:spacing w:before="0" w:after="283"/>
              <w:rPr/>
            </w:pPr>
            <w:r>
              <w:rPr/>
              <w:t> </w:t>
            </w:r>
          </w:p>
        </w:tc>
      </w:tr>
      <w:tr>
        <w:trPr/>
        <w:tc>
          <w:tcPr>
            <w:tcW w:w="7289" w:type="dxa"/>
            <w:tcBorders/>
            <w:shd w:fill="CCEEFF" w:val="clear"/>
            <w:vAlign w:val="bottom"/>
          </w:tcPr>
          <w:p>
            <w:pPr>
              <w:pStyle w:val="TableContents"/>
              <w:spacing w:before="0" w:after="0"/>
              <w:ind w:left="225" w:right="0" w:hanging="225"/>
              <w:rPr/>
            </w:pPr>
            <w:r>
              <w:rPr/>
              <w:t>Maximum exposure for LOC losses</w:t>
            </w:r>
          </w:p>
        </w:tc>
        <w:tc>
          <w:tcPr>
            <w:tcW w:w="483" w:type="dxa"/>
            <w:tcBorders/>
            <w:shd w:fill="CCEEFF" w:val="clear"/>
            <w:vAlign w:val="bottom"/>
          </w:tcPr>
          <w:p>
            <w:pPr>
              <w:pStyle w:val="TableContents"/>
              <w:spacing w:before="0" w:after="283"/>
              <w:rPr/>
            </w:pPr>
            <w:r>
              <w:rPr/>
              <w:t> </w:t>
            </w:r>
          </w:p>
        </w:tc>
        <w:tc>
          <w:tcPr>
            <w:tcW w:w="144" w:type="dxa"/>
            <w:tcBorders/>
            <w:shd w:fill="CCEEFF" w:val="clear"/>
            <w:vAlign w:val="bottom"/>
          </w:tcPr>
          <w:p>
            <w:pPr>
              <w:pStyle w:val="TableContents"/>
              <w:spacing w:before="0" w:after="283"/>
              <w:jc w:val="left"/>
              <w:rPr/>
            </w:pPr>
            <w:r>
              <w:rPr/>
              <w:t>$</w:t>
            </w:r>
          </w:p>
        </w:tc>
        <w:tc>
          <w:tcPr>
            <w:tcW w:w="715" w:type="dxa"/>
            <w:tcBorders/>
            <w:shd w:fill="CCEEFF" w:val="clear"/>
            <w:vAlign w:val="bottom"/>
          </w:tcPr>
          <w:p>
            <w:pPr>
              <w:pStyle w:val="TableContents"/>
              <w:spacing w:before="0" w:after="283"/>
              <w:jc w:val="right"/>
              <w:rPr/>
            </w:pPr>
            <w:r>
              <w:rPr/>
              <w:t>23,845</w:t>
            </w:r>
          </w:p>
        </w:tc>
        <w:tc>
          <w:tcPr>
            <w:tcW w:w="114" w:type="dxa"/>
            <w:tcBorders/>
            <w:shd w:fill="CCEEFF" w:val="clear"/>
            <w:vAlign w:val="bottom"/>
          </w:tcPr>
          <w:p>
            <w:pPr>
              <w:pStyle w:val="TableContents"/>
              <w:spacing w:before="0" w:after="283"/>
              <w:rPr/>
            </w:pPr>
            <w:r>
              <w:rPr/>
              <w:t> </w:t>
            </w:r>
          </w:p>
        </w:tc>
        <w:tc>
          <w:tcPr>
            <w:tcW w:w="483" w:type="dxa"/>
            <w:tcBorders/>
            <w:shd w:fill="CCEEFF" w:val="clear"/>
            <w:vAlign w:val="bottom"/>
          </w:tcPr>
          <w:p>
            <w:pPr>
              <w:pStyle w:val="TableContents"/>
              <w:spacing w:before="0" w:after="283"/>
              <w:rPr/>
            </w:pPr>
            <w:r>
              <w:rPr/>
              <w:t> </w:t>
            </w:r>
          </w:p>
        </w:tc>
        <w:tc>
          <w:tcPr>
            <w:tcW w:w="144" w:type="dxa"/>
            <w:tcBorders/>
            <w:shd w:fill="CCEEFF" w:val="clear"/>
            <w:vAlign w:val="bottom"/>
          </w:tcPr>
          <w:p>
            <w:pPr>
              <w:pStyle w:val="TableContents"/>
              <w:spacing w:before="0" w:after="283"/>
              <w:jc w:val="left"/>
              <w:rPr/>
            </w:pPr>
            <w:r>
              <w:rPr/>
              <w:t>$</w:t>
            </w:r>
          </w:p>
        </w:tc>
        <w:tc>
          <w:tcPr>
            <w:tcW w:w="715" w:type="dxa"/>
            <w:tcBorders/>
            <w:shd w:fill="CCEEFF" w:val="clear"/>
            <w:vAlign w:val="bottom"/>
          </w:tcPr>
          <w:p>
            <w:pPr>
              <w:pStyle w:val="TableContents"/>
              <w:spacing w:before="0" w:after="283"/>
              <w:jc w:val="right"/>
              <w:rPr/>
            </w:pPr>
            <w:r>
              <w:rPr/>
              <w:t>24,449</w:t>
            </w:r>
          </w:p>
        </w:tc>
        <w:tc>
          <w:tcPr>
            <w:tcW w:w="118" w:type="dxa"/>
            <w:tcBorders/>
            <w:shd w:fill="CCEEFF" w:val="clear"/>
            <w:vAlign w:val="bottom"/>
          </w:tcPr>
          <w:p>
            <w:pPr>
              <w:pStyle w:val="TableContents"/>
              <w:spacing w:before="0" w:after="283"/>
              <w:rPr/>
            </w:pPr>
            <w:r>
              <w:rPr/>
              <w:t> </w:t>
            </w:r>
          </w:p>
        </w:tc>
      </w:tr>
      <w:tr>
        <w:trPr/>
        <w:tc>
          <w:tcPr>
            <w:tcW w:w="7289" w:type="dxa"/>
            <w:tcBorders/>
            <w:shd w:fill="auto" w:val="clear"/>
            <w:vAlign w:val="bottom"/>
          </w:tcPr>
          <w:p>
            <w:pPr>
              <w:pStyle w:val="TableContents"/>
              <w:spacing w:before="0" w:after="0"/>
              <w:ind w:left="225" w:right="0" w:hanging="225"/>
              <w:rPr/>
            </w:pPr>
            <w:r>
              <w:rPr/>
              <w:t> </w:t>
            </w:r>
          </w:p>
        </w:tc>
        <w:tc>
          <w:tcPr>
            <w:tcW w:w="483" w:type="dxa"/>
            <w:tcBorders/>
            <w:shd w:fill="auto" w:val="clear"/>
            <w:vAlign w:val="bottom"/>
          </w:tcPr>
          <w:p>
            <w:pPr>
              <w:pStyle w:val="TableContents"/>
              <w:spacing w:before="0" w:after="283"/>
              <w:rPr/>
            </w:pPr>
            <w:r>
              <w:rPr/>
              <w:t> </w:t>
            </w:r>
          </w:p>
        </w:tc>
        <w:tc>
          <w:tcPr>
            <w:tcW w:w="144" w:type="dxa"/>
            <w:tcBorders/>
            <w:shd w:fill="auto" w:val="clear"/>
            <w:vAlign w:val="bottom"/>
          </w:tcPr>
          <w:p>
            <w:pPr>
              <w:pStyle w:val="TableContents"/>
              <w:spacing w:before="0" w:after="283"/>
              <w:rPr/>
            </w:pPr>
            <w:r>
              <w:rPr/>
              <w:t> </w:t>
            </w:r>
          </w:p>
        </w:tc>
        <w:tc>
          <w:tcPr>
            <w:tcW w:w="715" w:type="dxa"/>
            <w:tcBorders/>
            <w:shd w:fill="auto" w:val="clear"/>
            <w:vAlign w:val="bottom"/>
          </w:tcPr>
          <w:p>
            <w:pPr>
              <w:pStyle w:val="TableContents"/>
              <w:spacing w:before="0" w:after="283"/>
              <w:rPr/>
            </w:pPr>
            <w:r>
              <w:rPr/>
              <w:t> </w:t>
            </w:r>
          </w:p>
        </w:tc>
        <w:tc>
          <w:tcPr>
            <w:tcW w:w="114" w:type="dxa"/>
            <w:tcBorders/>
            <w:shd w:fill="auto" w:val="clear"/>
            <w:vAlign w:val="bottom"/>
          </w:tcPr>
          <w:p>
            <w:pPr>
              <w:pStyle w:val="TableContents"/>
              <w:spacing w:before="0" w:after="283"/>
              <w:rPr/>
            </w:pPr>
            <w:r>
              <w:rPr/>
              <w:t> </w:t>
            </w:r>
          </w:p>
        </w:tc>
        <w:tc>
          <w:tcPr>
            <w:tcW w:w="483" w:type="dxa"/>
            <w:tcBorders/>
            <w:shd w:fill="auto" w:val="clear"/>
            <w:vAlign w:val="bottom"/>
          </w:tcPr>
          <w:p>
            <w:pPr>
              <w:pStyle w:val="TableContents"/>
              <w:spacing w:before="0" w:after="283"/>
              <w:rPr/>
            </w:pPr>
            <w:r>
              <w:rPr/>
              <w:t> </w:t>
            </w:r>
          </w:p>
        </w:tc>
        <w:tc>
          <w:tcPr>
            <w:tcW w:w="144" w:type="dxa"/>
            <w:tcBorders/>
            <w:shd w:fill="auto" w:val="clear"/>
            <w:vAlign w:val="bottom"/>
          </w:tcPr>
          <w:p>
            <w:pPr>
              <w:pStyle w:val="TableContents"/>
              <w:spacing w:before="0" w:after="283"/>
              <w:rPr/>
            </w:pPr>
            <w:r>
              <w:rPr/>
              <w:t> </w:t>
            </w:r>
          </w:p>
        </w:tc>
        <w:tc>
          <w:tcPr>
            <w:tcW w:w="715" w:type="dxa"/>
            <w:tcBorders/>
            <w:shd w:fill="auto" w:val="clear"/>
            <w:vAlign w:val="bottom"/>
          </w:tcPr>
          <w:p>
            <w:pPr>
              <w:pStyle w:val="TableContents"/>
              <w:spacing w:before="0" w:after="283"/>
              <w:rPr/>
            </w:pPr>
            <w:r>
              <w:rPr/>
              <w:t> </w:t>
            </w:r>
          </w:p>
        </w:tc>
        <w:tc>
          <w:tcPr>
            <w:tcW w:w="118" w:type="dxa"/>
            <w:tcBorders/>
            <w:shd w:fill="auto" w:val="clear"/>
            <w:vAlign w:val="bottom"/>
          </w:tcPr>
          <w:p>
            <w:pPr>
              <w:pStyle w:val="TableContents"/>
              <w:spacing w:before="0" w:after="283"/>
              <w:rPr/>
            </w:pPr>
            <w:r>
              <w:rPr/>
              <w:t> </w:t>
            </w:r>
          </w:p>
        </w:tc>
      </w:tr>
      <w:tr>
        <w:trPr/>
        <w:tc>
          <w:tcPr>
            <w:tcW w:w="7289" w:type="dxa"/>
            <w:tcBorders/>
            <w:shd w:fill="auto" w:val="clear"/>
            <w:vAlign w:val="bottom"/>
          </w:tcPr>
          <w:p>
            <w:pPr>
              <w:pStyle w:val="TableContents"/>
              <w:spacing w:before="0" w:after="0"/>
              <w:ind w:left="225" w:right="0" w:hanging="225"/>
              <w:rPr/>
            </w:pPr>
            <w:r>
              <w:rPr/>
              <w:t>Auto title loans:</w:t>
            </w:r>
          </w:p>
        </w:tc>
        <w:tc>
          <w:tcPr>
            <w:tcW w:w="483" w:type="dxa"/>
            <w:tcBorders/>
            <w:shd w:fill="auto" w:val="clear"/>
            <w:vAlign w:val="bottom"/>
          </w:tcPr>
          <w:p>
            <w:pPr>
              <w:pStyle w:val="TableContents"/>
              <w:spacing w:before="0" w:after="283"/>
              <w:rPr/>
            </w:pPr>
            <w:r>
              <w:rPr/>
              <w:t> </w:t>
            </w:r>
          </w:p>
        </w:tc>
        <w:tc>
          <w:tcPr>
            <w:tcW w:w="144" w:type="dxa"/>
            <w:tcBorders/>
            <w:shd w:fill="auto" w:val="clear"/>
            <w:vAlign w:val="bottom"/>
          </w:tcPr>
          <w:p>
            <w:pPr>
              <w:pStyle w:val="TableContents"/>
              <w:spacing w:before="0" w:after="283"/>
              <w:rPr/>
            </w:pPr>
            <w:r>
              <w:rPr/>
              <w:t> </w:t>
            </w:r>
          </w:p>
        </w:tc>
        <w:tc>
          <w:tcPr>
            <w:tcW w:w="715" w:type="dxa"/>
            <w:tcBorders/>
            <w:shd w:fill="auto" w:val="clear"/>
            <w:vAlign w:val="bottom"/>
          </w:tcPr>
          <w:p>
            <w:pPr>
              <w:pStyle w:val="TableContents"/>
              <w:spacing w:before="0" w:after="283"/>
              <w:rPr/>
            </w:pPr>
            <w:r>
              <w:rPr/>
              <w:t> </w:t>
            </w:r>
          </w:p>
        </w:tc>
        <w:tc>
          <w:tcPr>
            <w:tcW w:w="114" w:type="dxa"/>
            <w:tcBorders/>
            <w:shd w:fill="auto" w:val="clear"/>
            <w:vAlign w:val="bottom"/>
          </w:tcPr>
          <w:p>
            <w:pPr>
              <w:pStyle w:val="TableContents"/>
              <w:spacing w:before="0" w:after="283"/>
              <w:rPr/>
            </w:pPr>
            <w:r>
              <w:rPr/>
              <w:t> </w:t>
            </w:r>
          </w:p>
        </w:tc>
        <w:tc>
          <w:tcPr>
            <w:tcW w:w="483" w:type="dxa"/>
            <w:tcBorders/>
            <w:shd w:fill="auto" w:val="clear"/>
            <w:vAlign w:val="bottom"/>
          </w:tcPr>
          <w:p>
            <w:pPr>
              <w:pStyle w:val="TableContents"/>
              <w:spacing w:before="0" w:after="283"/>
              <w:rPr/>
            </w:pPr>
            <w:r>
              <w:rPr/>
              <w:t> </w:t>
            </w:r>
          </w:p>
        </w:tc>
        <w:tc>
          <w:tcPr>
            <w:tcW w:w="144" w:type="dxa"/>
            <w:tcBorders/>
            <w:shd w:fill="auto" w:val="clear"/>
            <w:vAlign w:val="bottom"/>
          </w:tcPr>
          <w:p>
            <w:pPr>
              <w:pStyle w:val="TableContents"/>
              <w:spacing w:before="0" w:after="283"/>
              <w:rPr/>
            </w:pPr>
            <w:r>
              <w:rPr/>
              <w:t> </w:t>
            </w:r>
          </w:p>
        </w:tc>
        <w:tc>
          <w:tcPr>
            <w:tcW w:w="715" w:type="dxa"/>
            <w:tcBorders/>
            <w:shd w:fill="auto" w:val="clear"/>
            <w:vAlign w:val="bottom"/>
          </w:tcPr>
          <w:p>
            <w:pPr>
              <w:pStyle w:val="TableContents"/>
              <w:spacing w:before="0" w:after="283"/>
              <w:rPr/>
            </w:pPr>
            <w:r>
              <w:rPr/>
              <w:t> </w:t>
            </w:r>
          </w:p>
        </w:tc>
        <w:tc>
          <w:tcPr>
            <w:tcW w:w="118" w:type="dxa"/>
            <w:tcBorders/>
            <w:shd w:fill="auto" w:val="clear"/>
            <w:vAlign w:val="bottom"/>
          </w:tcPr>
          <w:p>
            <w:pPr>
              <w:pStyle w:val="TableContents"/>
              <w:spacing w:before="0" w:after="283"/>
              <w:rPr/>
            </w:pPr>
            <w:r>
              <w:rPr/>
              <w:t> </w:t>
            </w:r>
          </w:p>
        </w:tc>
      </w:tr>
      <w:tr>
        <w:trPr/>
        <w:tc>
          <w:tcPr>
            <w:tcW w:w="7289" w:type="dxa"/>
            <w:tcBorders/>
            <w:shd w:fill="CCEEFF" w:val="clear"/>
            <w:vAlign w:val="bottom"/>
          </w:tcPr>
          <w:p>
            <w:pPr>
              <w:pStyle w:val="TableContents"/>
              <w:spacing w:before="0" w:after="0"/>
              <w:ind w:left="225" w:right="0" w:hanging="225"/>
              <w:rPr/>
            </w:pPr>
            <w:r>
              <w:rPr/>
              <w:t>Expected LOC losses</w:t>
            </w:r>
          </w:p>
        </w:tc>
        <w:tc>
          <w:tcPr>
            <w:tcW w:w="483" w:type="dxa"/>
            <w:tcBorders/>
            <w:shd w:fill="CCEEFF" w:val="clear"/>
            <w:vAlign w:val="bottom"/>
          </w:tcPr>
          <w:p>
            <w:pPr>
              <w:pStyle w:val="TableContents"/>
              <w:spacing w:before="0" w:after="283"/>
              <w:rPr/>
            </w:pPr>
            <w:r>
              <w:rPr/>
              <w:t> </w:t>
            </w:r>
          </w:p>
        </w:tc>
        <w:tc>
          <w:tcPr>
            <w:tcW w:w="144" w:type="dxa"/>
            <w:tcBorders/>
            <w:shd w:fill="CCEEFF" w:val="clear"/>
            <w:vAlign w:val="bottom"/>
          </w:tcPr>
          <w:p>
            <w:pPr>
              <w:pStyle w:val="TableContents"/>
              <w:spacing w:before="0" w:after="283"/>
              <w:jc w:val="left"/>
              <w:rPr/>
            </w:pPr>
            <w:r>
              <w:rPr/>
              <w:t>$</w:t>
            </w:r>
          </w:p>
        </w:tc>
        <w:tc>
          <w:tcPr>
            <w:tcW w:w="715" w:type="dxa"/>
            <w:tcBorders/>
            <w:shd w:fill="CCEEFF" w:val="clear"/>
            <w:vAlign w:val="bottom"/>
          </w:tcPr>
          <w:p>
            <w:pPr>
              <w:pStyle w:val="TableContents"/>
              <w:spacing w:before="0" w:after="283"/>
              <w:jc w:val="right"/>
              <w:rPr/>
            </w:pPr>
            <w:r>
              <w:rPr/>
              <w:t>233</w:t>
            </w:r>
          </w:p>
        </w:tc>
        <w:tc>
          <w:tcPr>
            <w:tcW w:w="114" w:type="dxa"/>
            <w:tcBorders/>
            <w:shd w:fill="CCEEFF" w:val="clear"/>
            <w:vAlign w:val="bottom"/>
          </w:tcPr>
          <w:p>
            <w:pPr>
              <w:pStyle w:val="TableContents"/>
              <w:spacing w:before="0" w:after="283"/>
              <w:rPr/>
            </w:pPr>
            <w:r>
              <w:rPr/>
              <w:t> </w:t>
            </w:r>
          </w:p>
        </w:tc>
        <w:tc>
          <w:tcPr>
            <w:tcW w:w="483" w:type="dxa"/>
            <w:tcBorders/>
            <w:shd w:fill="CCEEFF" w:val="clear"/>
            <w:vAlign w:val="bottom"/>
          </w:tcPr>
          <w:p>
            <w:pPr>
              <w:pStyle w:val="TableContents"/>
              <w:spacing w:before="0" w:after="283"/>
              <w:rPr/>
            </w:pPr>
            <w:r>
              <w:rPr/>
              <w:t> </w:t>
            </w:r>
          </w:p>
        </w:tc>
        <w:tc>
          <w:tcPr>
            <w:tcW w:w="144" w:type="dxa"/>
            <w:tcBorders/>
            <w:shd w:fill="CCEEFF" w:val="clear"/>
            <w:vAlign w:val="bottom"/>
          </w:tcPr>
          <w:p>
            <w:pPr>
              <w:pStyle w:val="TableContents"/>
              <w:spacing w:before="0" w:after="283"/>
              <w:jc w:val="left"/>
              <w:rPr/>
            </w:pPr>
            <w:r>
              <w:rPr/>
              <w:t>$</w:t>
            </w:r>
          </w:p>
        </w:tc>
        <w:tc>
          <w:tcPr>
            <w:tcW w:w="715" w:type="dxa"/>
            <w:tcBorders/>
            <w:shd w:fill="CCEEFF" w:val="clear"/>
            <w:vAlign w:val="bottom"/>
          </w:tcPr>
          <w:p>
            <w:pPr>
              <w:pStyle w:val="TableContents"/>
              <w:spacing w:before="0" w:after="283"/>
              <w:jc w:val="right"/>
              <w:rPr/>
            </w:pPr>
            <w:r>
              <w:rPr/>
              <w:t>362</w:t>
            </w:r>
          </w:p>
        </w:tc>
        <w:tc>
          <w:tcPr>
            <w:tcW w:w="118" w:type="dxa"/>
            <w:tcBorders/>
            <w:shd w:fill="CCEEFF" w:val="clear"/>
            <w:vAlign w:val="bottom"/>
          </w:tcPr>
          <w:p>
            <w:pPr>
              <w:pStyle w:val="TableContents"/>
              <w:spacing w:before="0" w:after="283"/>
              <w:rPr/>
            </w:pPr>
            <w:r>
              <w:rPr/>
              <w:t> </w:t>
            </w:r>
          </w:p>
        </w:tc>
      </w:tr>
      <w:tr>
        <w:trPr/>
        <w:tc>
          <w:tcPr>
            <w:tcW w:w="7289" w:type="dxa"/>
            <w:tcBorders/>
            <w:shd w:fill="auto" w:val="clear"/>
            <w:vAlign w:val="bottom"/>
          </w:tcPr>
          <w:p>
            <w:pPr>
              <w:pStyle w:val="TableContents"/>
              <w:spacing w:before="0" w:after="0"/>
              <w:ind w:left="225" w:right="0" w:hanging="225"/>
              <w:rPr/>
            </w:pPr>
            <w:r>
              <w:rPr/>
              <w:t>Maximum exposure for LOC losses</w:t>
            </w:r>
          </w:p>
        </w:tc>
        <w:tc>
          <w:tcPr>
            <w:tcW w:w="483" w:type="dxa"/>
            <w:tcBorders/>
            <w:shd w:fill="auto" w:val="clear"/>
            <w:vAlign w:val="bottom"/>
          </w:tcPr>
          <w:p>
            <w:pPr>
              <w:pStyle w:val="TableContents"/>
              <w:spacing w:before="0" w:after="283"/>
              <w:rPr/>
            </w:pPr>
            <w:r>
              <w:rPr/>
              <w:t> </w:t>
            </w:r>
          </w:p>
        </w:tc>
        <w:tc>
          <w:tcPr>
            <w:tcW w:w="144" w:type="dxa"/>
            <w:tcBorders/>
            <w:shd w:fill="auto" w:val="clear"/>
            <w:vAlign w:val="bottom"/>
          </w:tcPr>
          <w:p>
            <w:pPr>
              <w:pStyle w:val="TableContents"/>
              <w:spacing w:before="0" w:after="283"/>
              <w:jc w:val="left"/>
              <w:rPr/>
            </w:pPr>
            <w:r>
              <w:rPr/>
              <w:t>$</w:t>
            </w:r>
          </w:p>
        </w:tc>
        <w:tc>
          <w:tcPr>
            <w:tcW w:w="715" w:type="dxa"/>
            <w:tcBorders/>
            <w:shd w:fill="auto" w:val="clear"/>
            <w:vAlign w:val="bottom"/>
          </w:tcPr>
          <w:p>
            <w:pPr>
              <w:pStyle w:val="TableContents"/>
              <w:spacing w:before="0" w:after="283"/>
              <w:jc w:val="right"/>
              <w:rPr/>
            </w:pPr>
            <w:r>
              <w:rPr/>
              <w:t>6,423</w:t>
            </w:r>
          </w:p>
        </w:tc>
        <w:tc>
          <w:tcPr>
            <w:tcW w:w="114" w:type="dxa"/>
            <w:tcBorders/>
            <w:shd w:fill="auto" w:val="clear"/>
            <w:vAlign w:val="bottom"/>
          </w:tcPr>
          <w:p>
            <w:pPr>
              <w:pStyle w:val="TableContents"/>
              <w:spacing w:before="0" w:after="283"/>
              <w:rPr/>
            </w:pPr>
            <w:r>
              <w:rPr/>
              <w:t> </w:t>
            </w:r>
          </w:p>
        </w:tc>
        <w:tc>
          <w:tcPr>
            <w:tcW w:w="483" w:type="dxa"/>
            <w:tcBorders/>
            <w:shd w:fill="auto" w:val="clear"/>
            <w:vAlign w:val="bottom"/>
          </w:tcPr>
          <w:p>
            <w:pPr>
              <w:pStyle w:val="TableContents"/>
              <w:spacing w:before="0" w:after="283"/>
              <w:rPr/>
            </w:pPr>
            <w:r>
              <w:rPr/>
              <w:t> </w:t>
            </w:r>
          </w:p>
        </w:tc>
        <w:tc>
          <w:tcPr>
            <w:tcW w:w="144" w:type="dxa"/>
            <w:tcBorders/>
            <w:shd w:fill="auto" w:val="clear"/>
            <w:vAlign w:val="bottom"/>
          </w:tcPr>
          <w:p>
            <w:pPr>
              <w:pStyle w:val="TableContents"/>
              <w:spacing w:before="0" w:after="283"/>
              <w:jc w:val="left"/>
              <w:rPr/>
            </w:pPr>
            <w:r>
              <w:rPr/>
              <w:t>$</w:t>
            </w:r>
          </w:p>
        </w:tc>
        <w:tc>
          <w:tcPr>
            <w:tcW w:w="715" w:type="dxa"/>
            <w:tcBorders/>
            <w:shd w:fill="auto" w:val="clear"/>
            <w:vAlign w:val="bottom"/>
          </w:tcPr>
          <w:p>
            <w:pPr>
              <w:pStyle w:val="TableContents"/>
              <w:spacing w:before="0" w:after="283"/>
              <w:jc w:val="right"/>
              <w:rPr/>
            </w:pPr>
            <w:r>
              <w:rPr/>
              <w:t>7,197</w:t>
            </w:r>
          </w:p>
        </w:tc>
        <w:tc>
          <w:tcPr>
            <w:tcW w:w="118" w:type="dxa"/>
            <w:tcBorders/>
            <w:shd w:fill="auto" w:val="clear"/>
            <w:vAlign w:val="bottom"/>
          </w:tcPr>
          <w:p>
            <w:pPr>
              <w:pStyle w:val="TableContents"/>
              <w:spacing w:before="0" w:after="283"/>
              <w:rPr/>
            </w:pPr>
            <w:r>
              <w:rPr/>
              <w:t> </w:t>
            </w:r>
          </w:p>
        </w:tc>
      </w:tr>
    </w:tbl>
    <w:p>
      <w:pPr>
        <w:pStyle w:val="TextBody"/>
        <w:spacing w:before="120" w:after="283"/>
        <w:jc w:val="left"/>
        <w:rPr>
          <w:rFonts w:ascii="Times New Roman;Times;serif" w:hAnsi="Times New Roman;Times;serif"/>
          <w:sz w:val="17"/>
        </w:rPr>
      </w:pPr>
      <w:r>
        <w:rPr>
          <w:rFonts w:ascii="Times New Roman;Times;serif" w:hAnsi="Times New Roman;Times;serif"/>
          <w:sz w:val="17"/>
          <w:u w:val="single"/>
        </w:rPr>
        <w:t>Valuation and Qualifying Accounts</w:t>
      </w:r>
      <w:r>
        <w:rPr>
          <w:rFonts w:ascii="Times New Roman;Times;serif" w:hAnsi="Times New Roman;Times;serif"/>
          <w:sz w:val="17"/>
        </w:rPr>
        <w:t xml:space="preserve"> </w:t>
      </w:r>
    </w:p>
    <w:tbl>
      <w:tblPr>
        <w:tblW w:w="5000" w:type="pct"/>
        <w:jc w:val="center"/>
        <w:tblInd w:w="0" w:type="dxa"/>
        <w:tblCellMar>
          <w:top w:w="0" w:type="dxa"/>
          <w:left w:w="0" w:type="dxa"/>
          <w:bottom w:w="0" w:type="dxa"/>
          <w:right w:w="0" w:type="dxa"/>
        </w:tblCellMar>
      </w:tblPr>
      <w:tblGrid>
        <w:gridCol w:w="2613"/>
        <w:gridCol w:w="253"/>
        <w:gridCol w:w="214"/>
        <w:gridCol w:w="900"/>
        <w:gridCol w:w="92"/>
        <w:gridCol w:w="253"/>
        <w:gridCol w:w="225"/>
        <w:gridCol w:w="941"/>
        <w:gridCol w:w="91"/>
        <w:gridCol w:w="253"/>
        <w:gridCol w:w="240"/>
        <w:gridCol w:w="1003"/>
        <w:gridCol w:w="122"/>
        <w:gridCol w:w="253"/>
        <w:gridCol w:w="296"/>
        <w:gridCol w:w="896"/>
        <w:gridCol w:w="92"/>
        <w:gridCol w:w="253"/>
        <w:gridCol w:w="188"/>
        <w:gridCol w:w="925"/>
        <w:gridCol w:w="102"/>
      </w:tblGrid>
      <w:tr>
        <w:trPr/>
        <w:tc>
          <w:tcPr>
            <w:tcW w:w="2613" w:type="dxa"/>
            <w:tcBorders/>
            <w:shd w:fill="auto" w:val="clear"/>
            <w:vAlign w:val="bottom"/>
          </w:tcPr>
          <w:p>
            <w:pPr>
              <w:pStyle w:val="TableContents"/>
              <w:spacing w:before="0" w:after="283"/>
              <w:rPr/>
            </w:pPr>
            <w:r>
              <w:rPr/>
              <w:t> </w:t>
            </w:r>
          </w:p>
        </w:tc>
        <w:tc>
          <w:tcPr>
            <w:tcW w:w="253" w:type="dxa"/>
            <w:tcBorders/>
            <w:shd w:fill="auto" w:val="clear"/>
            <w:vAlign w:val="bottom"/>
          </w:tcPr>
          <w:p>
            <w:pPr>
              <w:pStyle w:val="TableContents"/>
              <w:spacing w:before="0" w:after="283"/>
              <w:rPr/>
            </w:pPr>
            <w:r>
              <w:rPr/>
              <w:t> </w:t>
            </w:r>
          </w:p>
        </w:tc>
        <w:tc>
          <w:tcPr>
            <w:tcW w:w="214" w:type="dxa"/>
            <w:tcBorders/>
            <w:shd w:fill="auto" w:val="clear"/>
            <w:vAlign w:val="bottom"/>
          </w:tcPr>
          <w:p>
            <w:pPr>
              <w:pStyle w:val="TableContents"/>
              <w:spacing w:before="0" w:after="283"/>
              <w:rPr/>
            </w:pPr>
            <w:r>
              <w:rPr/>
              <w:t> </w:t>
            </w:r>
          </w:p>
        </w:tc>
        <w:tc>
          <w:tcPr>
            <w:tcW w:w="900" w:type="dxa"/>
            <w:tcBorders/>
            <w:shd w:fill="auto" w:val="clear"/>
            <w:vAlign w:val="bottom"/>
          </w:tcPr>
          <w:p>
            <w:pPr>
              <w:pStyle w:val="TableContents"/>
              <w:spacing w:before="0" w:after="283"/>
              <w:rPr/>
            </w:pPr>
            <w:r>
              <w:rPr/>
              <w:t> </w:t>
            </w:r>
          </w:p>
        </w:tc>
        <w:tc>
          <w:tcPr>
            <w:tcW w:w="92" w:type="dxa"/>
            <w:tcBorders/>
            <w:shd w:fill="auto" w:val="clear"/>
            <w:vAlign w:val="bottom"/>
          </w:tcPr>
          <w:p>
            <w:pPr>
              <w:pStyle w:val="TableContents"/>
              <w:spacing w:before="0" w:after="283"/>
              <w:rPr/>
            </w:pPr>
            <w:r>
              <w:rPr/>
              <w:t> </w:t>
            </w:r>
          </w:p>
        </w:tc>
        <w:tc>
          <w:tcPr>
            <w:tcW w:w="253" w:type="dxa"/>
            <w:tcBorders/>
            <w:shd w:fill="auto" w:val="clear"/>
            <w:vAlign w:val="bottom"/>
          </w:tcPr>
          <w:p>
            <w:pPr>
              <w:pStyle w:val="TableContents"/>
              <w:spacing w:before="0" w:after="283"/>
              <w:rPr/>
            </w:pPr>
            <w:r>
              <w:rPr/>
              <w:t> </w:t>
            </w:r>
          </w:p>
        </w:tc>
        <w:tc>
          <w:tcPr>
            <w:tcW w:w="225" w:type="dxa"/>
            <w:tcBorders/>
            <w:shd w:fill="auto" w:val="clear"/>
            <w:vAlign w:val="bottom"/>
          </w:tcPr>
          <w:p>
            <w:pPr>
              <w:pStyle w:val="TableContents"/>
              <w:spacing w:before="0" w:after="283"/>
              <w:rPr/>
            </w:pPr>
            <w:r>
              <w:rPr/>
              <w:t> </w:t>
            </w:r>
          </w:p>
        </w:tc>
        <w:tc>
          <w:tcPr>
            <w:tcW w:w="941" w:type="dxa"/>
            <w:tcBorders/>
            <w:shd w:fill="auto" w:val="clear"/>
            <w:vAlign w:val="bottom"/>
          </w:tcPr>
          <w:p>
            <w:pPr>
              <w:pStyle w:val="TableContents"/>
              <w:spacing w:before="0" w:after="283"/>
              <w:rPr/>
            </w:pPr>
            <w:r>
              <w:rPr/>
              <w:t> </w:t>
            </w:r>
          </w:p>
        </w:tc>
        <w:tc>
          <w:tcPr>
            <w:tcW w:w="91" w:type="dxa"/>
            <w:tcBorders/>
            <w:shd w:fill="auto" w:val="clear"/>
            <w:vAlign w:val="bottom"/>
          </w:tcPr>
          <w:p>
            <w:pPr>
              <w:pStyle w:val="TableContents"/>
              <w:spacing w:before="0" w:after="283"/>
              <w:rPr/>
            </w:pPr>
            <w:r>
              <w:rPr/>
              <w:t> </w:t>
            </w:r>
          </w:p>
        </w:tc>
        <w:tc>
          <w:tcPr>
            <w:tcW w:w="253" w:type="dxa"/>
            <w:tcBorders/>
            <w:shd w:fill="auto" w:val="clear"/>
            <w:vAlign w:val="bottom"/>
          </w:tcPr>
          <w:p>
            <w:pPr>
              <w:pStyle w:val="TableContents"/>
              <w:spacing w:before="0" w:after="283"/>
              <w:rPr/>
            </w:pPr>
            <w:r>
              <w:rPr/>
              <w:t> </w:t>
            </w:r>
          </w:p>
        </w:tc>
        <w:tc>
          <w:tcPr>
            <w:tcW w:w="240" w:type="dxa"/>
            <w:tcBorders/>
            <w:shd w:fill="auto" w:val="clear"/>
            <w:vAlign w:val="bottom"/>
          </w:tcPr>
          <w:p>
            <w:pPr>
              <w:pStyle w:val="TableContents"/>
              <w:spacing w:before="0" w:after="283"/>
              <w:rPr/>
            </w:pPr>
            <w:r>
              <w:rPr/>
              <w:t> </w:t>
            </w:r>
          </w:p>
        </w:tc>
        <w:tc>
          <w:tcPr>
            <w:tcW w:w="1003" w:type="dxa"/>
            <w:tcBorders/>
            <w:shd w:fill="auto" w:val="clear"/>
            <w:vAlign w:val="bottom"/>
          </w:tcPr>
          <w:p>
            <w:pPr>
              <w:pStyle w:val="TableContents"/>
              <w:spacing w:before="0" w:after="283"/>
              <w:rPr/>
            </w:pPr>
            <w:r>
              <w:rPr/>
              <w:t> </w:t>
            </w:r>
          </w:p>
        </w:tc>
        <w:tc>
          <w:tcPr>
            <w:tcW w:w="122" w:type="dxa"/>
            <w:tcBorders/>
            <w:shd w:fill="auto" w:val="clear"/>
            <w:vAlign w:val="bottom"/>
          </w:tcPr>
          <w:p>
            <w:pPr>
              <w:pStyle w:val="TableContents"/>
              <w:spacing w:before="0" w:after="283"/>
              <w:rPr/>
            </w:pPr>
            <w:r>
              <w:rPr/>
              <w:t> </w:t>
            </w:r>
          </w:p>
        </w:tc>
        <w:tc>
          <w:tcPr>
            <w:tcW w:w="253" w:type="dxa"/>
            <w:tcBorders/>
            <w:shd w:fill="auto" w:val="clear"/>
            <w:vAlign w:val="bottom"/>
          </w:tcPr>
          <w:p>
            <w:pPr>
              <w:pStyle w:val="TableContents"/>
              <w:spacing w:before="0" w:after="283"/>
              <w:rPr/>
            </w:pPr>
            <w:r>
              <w:rPr/>
              <w:t> </w:t>
            </w:r>
          </w:p>
        </w:tc>
        <w:tc>
          <w:tcPr>
            <w:tcW w:w="296" w:type="dxa"/>
            <w:tcBorders/>
            <w:shd w:fill="auto" w:val="clear"/>
            <w:vAlign w:val="bottom"/>
          </w:tcPr>
          <w:p>
            <w:pPr>
              <w:pStyle w:val="TableContents"/>
              <w:spacing w:before="0" w:after="283"/>
              <w:rPr/>
            </w:pPr>
            <w:r>
              <w:rPr/>
              <w:t> </w:t>
            </w:r>
          </w:p>
        </w:tc>
        <w:tc>
          <w:tcPr>
            <w:tcW w:w="896" w:type="dxa"/>
            <w:tcBorders/>
            <w:shd w:fill="auto" w:val="clear"/>
            <w:vAlign w:val="bottom"/>
          </w:tcPr>
          <w:p>
            <w:pPr>
              <w:pStyle w:val="TableContents"/>
              <w:spacing w:before="0" w:after="283"/>
              <w:rPr/>
            </w:pPr>
            <w:r>
              <w:rPr/>
              <w:t> </w:t>
            </w:r>
          </w:p>
        </w:tc>
        <w:tc>
          <w:tcPr>
            <w:tcW w:w="92" w:type="dxa"/>
            <w:tcBorders/>
            <w:shd w:fill="auto" w:val="clear"/>
            <w:vAlign w:val="bottom"/>
          </w:tcPr>
          <w:p>
            <w:pPr>
              <w:pStyle w:val="TableContents"/>
              <w:spacing w:before="0" w:after="283"/>
              <w:rPr/>
            </w:pPr>
            <w:r>
              <w:rPr/>
              <w:t> </w:t>
            </w:r>
          </w:p>
        </w:tc>
        <w:tc>
          <w:tcPr>
            <w:tcW w:w="253" w:type="dxa"/>
            <w:tcBorders/>
            <w:shd w:fill="auto" w:val="clear"/>
            <w:vAlign w:val="bottom"/>
          </w:tcPr>
          <w:p>
            <w:pPr>
              <w:pStyle w:val="TableContents"/>
              <w:spacing w:before="0" w:after="283"/>
              <w:rPr/>
            </w:pPr>
            <w:r>
              <w:rPr/>
              <w:t> </w:t>
            </w:r>
          </w:p>
        </w:tc>
        <w:tc>
          <w:tcPr>
            <w:tcW w:w="188" w:type="dxa"/>
            <w:tcBorders/>
            <w:shd w:fill="auto" w:val="clear"/>
            <w:vAlign w:val="bottom"/>
          </w:tcPr>
          <w:p>
            <w:pPr>
              <w:pStyle w:val="TableContents"/>
              <w:spacing w:before="0" w:after="283"/>
              <w:rPr/>
            </w:pPr>
            <w:r>
              <w:rPr/>
              <w:t> </w:t>
            </w:r>
          </w:p>
        </w:tc>
        <w:tc>
          <w:tcPr>
            <w:tcW w:w="925" w:type="dxa"/>
            <w:tcBorders/>
            <w:shd w:fill="auto" w:val="clear"/>
            <w:vAlign w:val="bottom"/>
          </w:tcPr>
          <w:p>
            <w:pPr>
              <w:pStyle w:val="TableContents"/>
              <w:spacing w:before="0" w:after="283"/>
              <w:rPr/>
            </w:pPr>
            <w:r>
              <w:rPr/>
              <w:t> </w:t>
            </w:r>
          </w:p>
        </w:tc>
        <w:tc>
          <w:tcPr>
            <w:tcW w:w="102" w:type="dxa"/>
            <w:tcBorders/>
            <w:shd w:fill="auto" w:val="clear"/>
            <w:vAlign w:val="bottom"/>
          </w:tcPr>
          <w:p>
            <w:pPr>
              <w:pStyle w:val="TableContents"/>
              <w:spacing w:before="0" w:after="283"/>
              <w:rPr/>
            </w:pPr>
            <w:r>
              <w:rPr/>
              <w:t> </w:t>
            </w:r>
          </w:p>
        </w:tc>
      </w:tr>
      <w:tr>
        <w:trPr/>
        <w:tc>
          <w:tcPr>
            <w:tcW w:w="2613" w:type="dxa"/>
            <w:tcBorders/>
            <w:shd w:fill="auto" w:val="clear"/>
            <w:vAlign w:val="bottom"/>
          </w:tcPr>
          <w:p>
            <w:pPr>
              <w:pStyle w:val="TableContents"/>
              <w:spacing w:before="0" w:after="283"/>
              <w:rPr/>
            </w:pPr>
            <w:r>
              <w:rPr/>
              <w:t> </w:t>
            </w:r>
          </w:p>
        </w:tc>
        <w:tc>
          <w:tcPr>
            <w:tcW w:w="253" w:type="dxa"/>
            <w:tcBorders/>
            <w:shd w:fill="auto" w:val="clear"/>
            <w:vAlign w:val="bottom"/>
          </w:tcPr>
          <w:p>
            <w:pPr>
              <w:pStyle w:val="TableContents"/>
              <w:spacing w:before="0" w:after="283"/>
              <w:rPr/>
            </w:pPr>
            <w:r>
              <w:rPr/>
              <w:t> </w:t>
            </w:r>
          </w:p>
        </w:tc>
        <w:tc>
          <w:tcPr>
            <w:tcW w:w="1114" w:type="dxa"/>
            <w:gridSpan w:val="2"/>
            <w:tcBorders/>
            <w:shd w:fill="auto" w:val="clear"/>
            <w:vAlign w:val="bottom"/>
          </w:tcPr>
          <w:p>
            <w:pPr>
              <w:pStyle w:val="TableContents"/>
              <w:spacing w:before="0" w:after="283"/>
              <w:jc w:val="center"/>
              <w:rPr/>
            </w:pPr>
            <w:r>
              <w:rPr/>
              <w:t>Balance at</w:t>
            </w:r>
          </w:p>
        </w:tc>
        <w:tc>
          <w:tcPr>
            <w:tcW w:w="92" w:type="dxa"/>
            <w:tcBorders/>
            <w:shd w:fill="auto" w:val="clear"/>
            <w:vAlign w:val="bottom"/>
          </w:tcPr>
          <w:p>
            <w:pPr>
              <w:pStyle w:val="TableContents"/>
              <w:spacing w:before="0" w:after="283"/>
              <w:rPr/>
            </w:pPr>
            <w:r>
              <w:rPr/>
              <w:t> </w:t>
            </w:r>
          </w:p>
        </w:tc>
        <w:tc>
          <w:tcPr>
            <w:tcW w:w="253" w:type="dxa"/>
            <w:tcBorders/>
            <w:shd w:fill="auto" w:val="clear"/>
            <w:vAlign w:val="bottom"/>
          </w:tcPr>
          <w:p>
            <w:pPr>
              <w:pStyle w:val="TableContents"/>
              <w:spacing w:before="0" w:after="283"/>
              <w:rPr/>
            </w:pPr>
            <w:r>
              <w:rPr/>
              <w:t> </w:t>
            </w:r>
          </w:p>
        </w:tc>
        <w:tc>
          <w:tcPr>
            <w:tcW w:w="2753" w:type="dxa"/>
            <w:gridSpan w:val="6"/>
            <w:tcBorders>
              <w:bottom w:val="single" w:sz="2" w:space="0" w:color="000000"/>
            </w:tcBorders>
            <w:shd w:fill="auto" w:val="clear"/>
            <w:tcMar>
              <w:bottom w:w="28" w:type="dxa"/>
            </w:tcMar>
            <w:vAlign w:val="bottom"/>
          </w:tcPr>
          <w:p>
            <w:pPr>
              <w:pStyle w:val="TableContents"/>
              <w:spacing w:before="0" w:after="283"/>
              <w:jc w:val="center"/>
              <w:rPr>
                <w:smallCaps/>
              </w:rPr>
            </w:pPr>
            <w:r>
              <w:rPr>
                <w:smallCaps/>
              </w:rPr>
              <w:t>Additions</w:t>
            </w:r>
          </w:p>
        </w:tc>
        <w:tc>
          <w:tcPr>
            <w:tcW w:w="122" w:type="dxa"/>
            <w:tcBorders/>
            <w:shd w:fill="auto" w:val="clear"/>
            <w:vAlign w:val="bottom"/>
          </w:tcPr>
          <w:p>
            <w:pPr>
              <w:pStyle w:val="TableContents"/>
              <w:spacing w:before="0" w:after="283"/>
              <w:rPr/>
            </w:pPr>
            <w:r>
              <w:rPr/>
              <w:t> </w:t>
            </w:r>
          </w:p>
        </w:tc>
        <w:tc>
          <w:tcPr>
            <w:tcW w:w="253" w:type="dxa"/>
            <w:tcBorders/>
            <w:shd w:fill="auto" w:val="clear"/>
            <w:vAlign w:val="bottom"/>
          </w:tcPr>
          <w:p>
            <w:pPr>
              <w:pStyle w:val="TableContents"/>
              <w:spacing w:before="0" w:after="283"/>
              <w:rPr/>
            </w:pPr>
            <w:r>
              <w:rPr/>
              <w:t> </w:t>
            </w:r>
          </w:p>
        </w:tc>
        <w:tc>
          <w:tcPr>
            <w:tcW w:w="296" w:type="dxa"/>
            <w:tcBorders/>
            <w:shd w:fill="auto" w:val="clear"/>
            <w:vAlign w:val="bottom"/>
          </w:tcPr>
          <w:p>
            <w:pPr>
              <w:pStyle w:val="TableContents"/>
              <w:spacing w:before="0" w:after="283"/>
              <w:rPr/>
            </w:pPr>
            <w:r>
              <w:rPr/>
              <w:t> </w:t>
            </w:r>
          </w:p>
        </w:tc>
        <w:tc>
          <w:tcPr>
            <w:tcW w:w="896" w:type="dxa"/>
            <w:tcBorders/>
            <w:shd w:fill="auto" w:val="clear"/>
            <w:vAlign w:val="bottom"/>
          </w:tcPr>
          <w:p>
            <w:pPr>
              <w:pStyle w:val="TableContents"/>
              <w:spacing w:before="0" w:after="283"/>
              <w:rPr/>
            </w:pPr>
            <w:r>
              <w:rPr/>
              <w:t> </w:t>
            </w:r>
          </w:p>
        </w:tc>
        <w:tc>
          <w:tcPr>
            <w:tcW w:w="92" w:type="dxa"/>
            <w:tcBorders/>
            <w:shd w:fill="auto" w:val="clear"/>
            <w:vAlign w:val="bottom"/>
          </w:tcPr>
          <w:p>
            <w:pPr>
              <w:pStyle w:val="TableContents"/>
              <w:spacing w:before="0" w:after="283"/>
              <w:rPr/>
            </w:pPr>
            <w:r>
              <w:rPr/>
              <w:t> </w:t>
            </w:r>
          </w:p>
        </w:tc>
        <w:tc>
          <w:tcPr>
            <w:tcW w:w="253" w:type="dxa"/>
            <w:tcBorders/>
            <w:shd w:fill="auto" w:val="clear"/>
            <w:vAlign w:val="bottom"/>
          </w:tcPr>
          <w:p>
            <w:pPr>
              <w:pStyle w:val="TableContents"/>
              <w:spacing w:before="0" w:after="283"/>
              <w:rPr/>
            </w:pPr>
            <w:r>
              <w:rPr/>
              <w:t> </w:t>
            </w:r>
          </w:p>
        </w:tc>
        <w:tc>
          <w:tcPr>
            <w:tcW w:w="1113" w:type="dxa"/>
            <w:gridSpan w:val="2"/>
            <w:tcBorders/>
            <w:shd w:fill="auto" w:val="clear"/>
            <w:vAlign w:val="bottom"/>
          </w:tcPr>
          <w:p>
            <w:pPr>
              <w:pStyle w:val="TableContents"/>
              <w:spacing w:before="0" w:after="283"/>
              <w:jc w:val="center"/>
              <w:rPr/>
            </w:pPr>
            <w:r>
              <w:rPr/>
              <w:t>Balance at</w:t>
            </w:r>
          </w:p>
        </w:tc>
        <w:tc>
          <w:tcPr>
            <w:tcW w:w="102" w:type="dxa"/>
            <w:tcBorders/>
            <w:shd w:fill="auto" w:val="clear"/>
            <w:vAlign w:val="bottom"/>
          </w:tcPr>
          <w:p>
            <w:pPr>
              <w:pStyle w:val="TableContents"/>
              <w:spacing w:before="0" w:after="283"/>
              <w:rPr/>
            </w:pPr>
            <w:r>
              <w:rPr/>
              <w:t> </w:t>
            </w:r>
          </w:p>
        </w:tc>
      </w:tr>
      <w:tr>
        <w:trPr/>
        <w:tc>
          <w:tcPr>
            <w:tcW w:w="2613" w:type="dxa"/>
            <w:tcBorders/>
            <w:shd w:fill="auto" w:val="clear"/>
            <w:vAlign w:val="bottom"/>
          </w:tcPr>
          <w:p>
            <w:pPr>
              <w:pStyle w:val="TableContents"/>
              <w:spacing w:before="0" w:after="283"/>
              <w:rPr/>
            </w:pPr>
            <w:r>
              <w:rPr/>
              <w:t> </w:t>
            </w:r>
          </w:p>
        </w:tc>
        <w:tc>
          <w:tcPr>
            <w:tcW w:w="253" w:type="dxa"/>
            <w:tcBorders/>
            <w:shd w:fill="auto" w:val="clear"/>
            <w:vAlign w:val="bottom"/>
          </w:tcPr>
          <w:p>
            <w:pPr>
              <w:pStyle w:val="TableContents"/>
              <w:spacing w:before="0" w:after="283"/>
              <w:rPr/>
            </w:pPr>
            <w:r>
              <w:rPr/>
              <w:t> </w:t>
            </w:r>
          </w:p>
        </w:tc>
        <w:tc>
          <w:tcPr>
            <w:tcW w:w="1114" w:type="dxa"/>
            <w:gridSpan w:val="2"/>
            <w:tcBorders/>
            <w:shd w:fill="auto" w:val="clear"/>
            <w:vAlign w:val="bottom"/>
          </w:tcPr>
          <w:p>
            <w:pPr>
              <w:pStyle w:val="TableContents"/>
              <w:spacing w:before="0" w:after="283"/>
              <w:jc w:val="center"/>
              <w:rPr/>
            </w:pPr>
            <w:r>
              <w:rPr/>
              <w:t>Beginning</w:t>
            </w:r>
          </w:p>
        </w:tc>
        <w:tc>
          <w:tcPr>
            <w:tcW w:w="92" w:type="dxa"/>
            <w:tcBorders/>
            <w:shd w:fill="auto" w:val="clear"/>
            <w:vAlign w:val="bottom"/>
          </w:tcPr>
          <w:p>
            <w:pPr>
              <w:pStyle w:val="TableContents"/>
              <w:spacing w:before="0" w:after="283"/>
              <w:rPr/>
            </w:pPr>
            <w:r>
              <w:rPr/>
              <w:t> </w:t>
            </w:r>
          </w:p>
        </w:tc>
        <w:tc>
          <w:tcPr>
            <w:tcW w:w="253" w:type="dxa"/>
            <w:tcBorders/>
            <w:shd w:fill="auto" w:val="clear"/>
            <w:vAlign w:val="bottom"/>
          </w:tcPr>
          <w:p>
            <w:pPr>
              <w:pStyle w:val="TableContents"/>
              <w:spacing w:before="0" w:after="283"/>
              <w:rPr/>
            </w:pPr>
            <w:r>
              <w:rPr/>
              <w:t> </w:t>
            </w:r>
          </w:p>
        </w:tc>
        <w:tc>
          <w:tcPr>
            <w:tcW w:w="1166" w:type="dxa"/>
            <w:gridSpan w:val="2"/>
            <w:tcBorders/>
            <w:shd w:fill="auto" w:val="clear"/>
            <w:vAlign w:val="bottom"/>
          </w:tcPr>
          <w:p>
            <w:pPr>
              <w:pStyle w:val="TableContents"/>
              <w:spacing w:before="0" w:after="283"/>
              <w:jc w:val="center"/>
              <w:rPr/>
            </w:pPr>
            <w:r>
              <w:rPr/>
              <w:t>Charged to</w:t>
            </w:r>
          </w:p>
        </w:tc>
        <w:tc>
          <w:tcPr>
            <w:tcW w:w="91" w:type="dxa"/>
            <w:tcBorders/>
            <w:shd w:fill="auto" w:val="clear"/>
            <w:vAlign w:val="bottom"/>
          </w:tcPr>
          <w:p>
            <w:pPr>
              <w:pStyle w:val="TableContents"/>
              <w:spacing w:before="0" w:after="283"/>
              <w:rPr/>
            </w:pPr>
            <w:r>
              <w:rPr/>
              <w:t> </w:t>
            </w:r>
          </w:p>
        </w:tc>
        <w:tc>
          <w:tcPr>
            <w:tcW w:w="253" w:type="dxa"/>
            <w:tcBorders/>
            <w:shd w:fill="auto" w:val="clear"/>
            <w:vAlign w:val="bottom"/>
          </w:tcPr>
          <w:p>
            <w:pPr>
              <w:pStyle w:val="TableContents"/>
              <w:spacing w:before="0" w:after="283"/>
              <w:rPr/>
            </w:pPr>
            <w:r>
              <w:rPr/>
              <w:t> </w:t>
            </w:r>
          </w:p>
        </w:tc>
        <w:tc>
          <w:tcPr>
            <w:tcW w:w="1243" w:type="dxa"/>
            <w:gridSpan w:val="2"/>
            <w:tcBorders/>
            <w:shd w:fill="auto" w:val="clear"/>
            <w:vAlign w:val="bottom"/>
          </w:tcPr>
          <w:p>
            <w:pPr>
              <w:pStyle w:val="TableContents"/>
              <w:spacing w:before="0" w:after="283"/>
              <w:jc w:val="center"/>
              <w:rPr/>
            </w:pPr>
            <w:r>
              <w:rPr/>
              <w:t>Charged to</w:t>
            </w:r>
          </w:p>
        </w:tc>
        <w:tc>
          <w:tcPr>
            <w:tcW w:w="122" w:type="dxa"/>
            <w:tcBorders/>
            <w:shd w:fill="auto" w:val="clear"/>
            <w:vAlign w:val="bottom"/>
          </w:tcPr>
          <w:p>
            <w:pPr>
              <w:pStyle w:val="TableContents"/>
              <w:spacing w:before="0" w:after="283"/>
              <w:rPr/>
            </w:pPr>
            <w:r>
              <w:rPr/>
              <w:t> </w:t>
            </w:r>
          </w:p>
        </w:tc>
        <w:tc>
          <w:tcPr>
            <w:tcW w:w="253" w:type="dxa"/>
            <w:tcBorders/>
            <w:shd w:fill="auto" w:val="clear"/>
            <w:vAlign w:val="bottom"/>
          </w:tcPr>
          <w:p>
            <w:pPr>
              <w:pStyle w:val="TableContents"/>
              <w:spacing w:before="0" w:after="283"/>
              <w:rPr/>
            </w:pPr>
            <w:r>
              <w:rPr/>
              <w:t> </w:t>
            </w:r>
          </w:p>
        </w:tc>
        <w:tc>
          <w:tcPr>
            <w:tcW w:w="296" w:type="dxa"/>
            <w:tcBorders/>
            <w:shd w:fill="auto" w:val="clear"/>
            <w:vAlign w:val="bottom"/>
          </w:tcPr>
          <w:p>
            <w:pPr>
              <w:pStyle w:val="TableContents"/>
              <w:spacing w:before="0" w:after="283"/>
              <w:rPr/>
            </w:pPr>
            <w:r>
              <w:rPr/>
              <w:t> </w:t>
            </w:r>
          </w:p>
        </w:tc>
        <w:tc>
          <w:tcPr>
            <w:tcW w:w="896" w:type="dxa"/>
            <w:tcBorders/>
            <w:shd w:fill="auto" w:val="clear"/>
            <w:vAlign w:val="bottom"/>
          </w:tcPr>
          <w:p>
            <w:pPr>
              <w:pStyle w:val="TableContents"/>
              <w:spacing w:before="0" w:after="283"/>
              <w:rPr/>
            </w:pPr>
            <w:r>
              <w:rPr/>
              <w:t> </w:t>
            </w:r>
          </w:p>
        </w:tc>
        <w:tc>
          <w:tcPr>
            <w:tcW w:w="92" w:type="dxa"/>
            <w:tcBorders/>
            <w:shd w:fill="auto" w:val="clear"/>
            <w:vAlign w:val="bottom"/>
          </w:tcPr>
          <w:p>
            <w:pPr>
              <w:pStyle w:val="TableContents"/>
              <w:spacing w:before="0" w:after="283"/>
              <w:rPr/>
            </w:pPr>
            <w:r>
              <w:rPr/>
              <w:t> </w:t>
            </w:r>
          </w:p>
        </w:tc>
        <w:tc>
          <w:tcPr>
            <w:tcW w:w="253" w:type="dxa"/>
            <w:tcBorders/>
            <w:shd w:fill="auto" w:val="clear"/>
            <w:vAlign w:val="bottom"/>
          </w:tcPr>
          <w:p>
            <w:pPr>
              <w:pStyle w:val="TableContents"/>
              <w:spacing w:before="0" w:after="283"/>
              <w:rPr/>
            </w:pPr>
            <w:r>
              <w:rPr/>
              <w:t> </w:t>
            </w:r>
          </w:p>
        </w:tc>
        <w:tc>
          <w:tcPr>
            <w:tcW w:w="1113" w:type="dxa"/>
            <w:gridSpan w:val="2"/>
            <w:tcBorders/>
            <w:shd w:fill="auto" w:val="clear"/>
            <w:vAlign w:val="bottom"/>
          </w:tcPr>
          <w:p>
            <w:pPr>
              <w:pStyle w:val="TableContents"/>
              <w:spacing w:before="0" w:after="283"/>
              <w:jc w:val="center"/>
              <w:rPr/>
            </w:pPr>
            <w:r>
              <w:rPr/>
              <w:t>End</w:t>
            </w:r>
          </w:p>
        </w:tc>
        <w:tc>
          <w:tcPr>
            <w:tcW w:w="102" w:type="dxa"/>
            <w:tcBorders/>
            <w:shd w:fill="auto" w:val="clear"/>
            <w:vAlign w:val="bottom"/>
          </w:tcPr>
          <w:p>
            <w:pPr>
              <w:pStyle w:val="TableContents"/>
              <w:spacing w:before="0" w:after="283"/>
              <w:rPr/>
            </w:pPr>
            <w:r>
              <w:rPr/>
              <w:t> </w:t>
            </w:r>
          </w:p>
        </w:tc>
      </w:tr>
      <w:tr>
        <w:trPr/>
        <w:tc>
          <w:tcPr>
            <w:tcW w:w="2613" w:type="dxa"/>
            <w:tcBorders>
              <w:bottom w:val="single" w:sz="2" w:space="0" w:color="000000"/>
            </w:tcBorders>
            <w:shd w:fill="auto" w:val="clear"/>
            <w:tcMar>
              <w:bottom w:w="28" w:type="dxa"/>
            </w:tcMar>
            <w:vAlign w:val="bottom"/>
          </w:tcPr>
          <w:p>
            <w:pPr>
              <w:pStyle w:val="TableContents"/>
              <w:spacing w:before="0" w:after="283"/>
              <w:jc w:val="left"/>
              <w:rPr/>
            </w:pPr>
            <w:r>
              <w:rPr/>
              <w:t>Description</w:t>
            </w:r>
          </w:p>
        </w:tc>
        <w:tc>
          <w:tcPr>
            <w:tcW w:w="253" w:type="dxa"/>
            <w:tcBorders/>
            <w:shd w:fill="auto" w:val="clear"/>
            <w:vAlign w:val="bottom"/>
          </w:tcPr>
          <w:p>
            <w:pPr>
              <w:pStyle w:val="TableContents"/>
              <w:spacing w:before="0" w:after="283"/>
              <w:rPr/>
            </w:pPr>
            <w:r>
              <w:rPr/>
              <w:t> </w:t>
            </w:r>
          </w:p>
        </w:tc>
        <w:tc>
          <w:tcPr>
            <w:tcW w:w="1114" w:type="dxa"/>
            <w:gridSpan w:val="2"/>
            <w:tcBorders>
              <w:bottom w:val="single" w:sz="2" w:space="0" w:color="000000"/>
            </w:tcBorders>
            <w:shd w:fill="auto" w:val="clear"/>
            <w:tcMar>
              <w:bottom w:w="28" w:type="dxa"/>
            </w:tcMar>
            <w:vAlign w:val="bottom"/>
          </w:tcPr>
          <w:p>
            <w:pPr>
              <w:pStyle w:val="TableContents"/>
              <w:spacing w:before="0" w:after="283"/>
              <w:jc w:val="center"/>
              <w:rPr/>
            </w:pPr>
            <w:r>
              <w:rPr/>
              <w:t>of Period</w:t>
            </w:r>
          </w:p>
        </w:tc>
        <w:tc>
          <w:tcPr>
            <w:tcW w:w="92" w:type="dxa"/>
            <w:tcBorders/>
            <w:shd w:fill="auto" w:val="clear"/>
            <w:vAlign w:val="bottom"/>
          </w:tcPr>
          <w:p>
            <w:pPr>
              <w:pStyle w:val="TableContents"/>
              <w:spacing w:before="0" w:after="283"/>
              <w:rPr/>
            </w:pPr>
            <w:r>
              <w:rPr/>
              <w:t> </w:t>
            </w:r>
          </w:p>
        </w:tc>
        <w:tc>
          <w:tcPr>
            <w:tcW w:w="253" w:type="dxa"/>
            <w:tcBorders/>
            <w:shd w:fill="auto" w:val="clear"/>
            <w:vAlign w:val="bottom"/>
          </w:tcPr>
          <w:p>
            <w:pPr>
              <w:pStyle w:val="TableContents"/>
              <w:spacing w:before="0" w:after="283"/>
              <w:rPr/>
            </w:pPr>
            <w:r>
              <w:rPr/>
              <w:t> </w:t>
            </w:r>
          </w:p>
        </w:tc>
        <w:tc>
          <w:tcPr>
            <w:tcW w:w="1166" w:type="dxa"/>
            <w:gridSpan w:val="2"/>
            <w:tcBorders>
              <w:bottom w:val="single" w:sz="2" w:space="0" w:color="000000"/>
            </w:tcBorders>
            <w:shd w:fill="auto" w:val="clear"/>
            <w:tcMar>
              <w:bottom w:w="28" w:type="dxa"/>
            </w:tcMar>
            <w:vAlign w:val="bottom"/>
          </w:tcPr>
          <w:p>
            <w:pPr>
              <w:pStyle w:val="TableContents"/>
              <w:spacing w:before="0" w:after="283"/>
              <w:jc w:val="center"/>
              <w:rPr/>
            </w:pPr>
            <w:r>
              <w:rPr/>
              <w:t>Expense</w:t>
            </w:r>
          </w:p>
        </w:tc>
        <w:tc>
          <w:tcPr>
            <w:tcW w:w="91" w:type="dxa"/>
            <w:tcBorders/>
            <w:shd w:fill="auto" w:val="clear"/>
            <w:vAlign w:val="bottom"/>
          </w:tcPr>
          <w:p>
            <w:pPr>
              <w:pStyle w:val="TableContents"/>
              <w:spacing w:before="0" w:after="283"/>
              <w:rPr/>
            </w:pPr>
            <w:r>
              <w:rPr/>
              <w:t> </w:t>
            </w:r>
          </w:p>
        </w:tc>
        <w:tc>
          <w:tcPr>
            <w:tcW w:w="253" w:type="dxa"/>
            <w:tcBorders/>
            <w:shd w:fill="auto" w:val="clear"/>
            <w:vAlign w:val="bottom"/>
          </w:tcPr>
          <w:p>
            <w:pPr>
              <w:pStyle w:val="TableContents"/>
              <w:spacing w:before="0" w:after="283"/>
              <w:rPr/>
            </w:pPr>
            <w:r>
              <w:rPr/>
              <w:t> </w:t>
            </w:r>
          </w:p>
        </w:tc>
        <w:tc>
          <w:tcPr>
            <w:tcW w:w="1243" w:type="dxa"/>
            <w:gridSpan w:val="2"/>
            <w:tcBorders>
              <w:bottom w:val="single" w:sz="2" w:space="0" w:color="000000"/>
            </w:tcBorders>
            <w:shd w:fill="auto" w:val="clear"/>
            <w:tcMar>
              <w:bottom w:w="28" w:type="dxa"/>
            </w:tcMar>
            <w:vAlign w:val="bottom"/>
          </w:tcPr>
          <w:p>
            <w:pPr>
              <w:pStyle w:val="TableContents"/>
              <w:spacing w:before="0" w:after="283"/>
              <w:jc w:val="center"/>
              <w:rPr/>
            </w:pPr>
            <w:r>
              <w:rPr/>
              <w:t>Other Accts</w:t>
            </w:r>
          </w:p>
        </w:tc>
        <w:tc>
          <w:tcPr>
            <w:tcW w:w="122" w:type="dxa"/>
            <w:tcBorders/>
            <w:shd w:fill="auto" w:val="clear"/>
            <w:vAlign w:val="bottom"/>
          </w:tcPr>
          <w:p>
            <w:pPr>
              <w:pStyle w:val="TableContents"/>
              <w:spacing w:before="0" w:after="283"/>
              <w:rPr/>
            </w:pPr>
            <w:r>
              <w:rPr/>
              <w:t> </w:t>
            </w:r>
          </w:p>
        </w:tc>
        <w:tc>
          <w:tcPr>
            <w:tcW w:w="253" w:type="dxa"/>
            <w:tcBorders/>
            <w:shd w:fill="auto" w:val="clear"/>
            <w:vAlign w:val="bottom"/>
          </w:tcPr>
          <w:p>
            <w:pPr>
              <w:pStyle w:val="TableContents"/>
              <w:spacing w:before="0" w:after="283"/>
              <w:rPr/>
            </w:pPr>
            <w:r>
              <w:rPr/>
              <w:t> </w:t>
            </w:r>
          </w:p>
        </w:tc>
        <w:tc>
          <w:tcPr>
            <w:tcW w:w="1192" w:type="dxa"/>
            <w:gridSpan w:val="2"/>
            <w:tcBorders>
              <w:bottom w:val="single" w:sz="2" w:space="0" w:color="000000"/>
            </w:tcBorders>
            <w:shd w:fill="auto" w:val="clear"/>
            <w:tcMar>
              <w:bottom w:w="28" w:type="dxa"/>
            </w:tcMar>
            <w:vAlign w:val="bottom"/>
          </w:tcPr>
          <w:p>
            <w:pPr>
              <w:pStyle w:val="TableContents"/>
              <w:spacing w:before="0" w:after="283"/>
              <w:jc w:val="center"/>
              <w:rPr/>
            </w:pPr>
            <w:r>
              <w:rPr/>
              <w:t>Deductions</w:t>
            </w:r>
          </w:p>
        </w:tc>
        <w:tc>
          <w:tcPr>
            <w:tcW w:w="92" w:type="dxa"/>
            <w:tcBorders/>
            <w:shd w:fill="auto" w:val="clear"/>
            <w:vAlign w:val="bottom"/>
          </w:tcPr>
          <w:p>
            <w:pPr>
              <w:pStyle w:val="TableContents"/>
              <w:spacing w:before="0" w:after="283"/>
              <w:rPr/>
            </w:pPr>
            <w:r>
              <w:rPr/>
              <w:t> </w:t>
            </w:r>
          </w:p>
        </w:tc>
        <w:tc>
          <w:tcPr>
            <w:tcW w:w="253" w:type="dxa"/>
            <w:tcBorders/>
            <w:shd w:fill="auto" w:val="clear"/>
            <w:vAlign w:val="bottom"/>
          </w:tcPr>
          <w:p>
            <w:pPr>
              <w:pStyle w:val="TableContents"/>
              <w:spacing w:before="0" w:after="283"/>
              <w:rPr/>
            </w:pPr>
            <w:r>
              <w:rPr/>
              <w:t> </w:t>
            </w:r>
          </w:p>
        </w:tc>
        <w:tc>
          <w:tcPr>
            <w:tcW w:w="1113" w:type="dxa"/>
            <w:gridSpan w:val="2"/>
            <w:tcBorders>
              <w:bottom w:val="single" w:sz="2" w:space="0" w:color="000000"/>
            </w:tcBorders>
            <w:shd w:fill="auto" w:val="clear"/>
            <w:tcMar>
              <w:bottom w:w="28" w:type="dxa"/>
            </w:tcMar>
            <w:vAlign w:val="bottom"/>
          </w:tcPr>
          <w:p>
            <w:pPr>
              <w:pStyle w:val="TableContents"/>
              <w:spacing w:before="0" w:after="283"/>
              <w:jc w:val="center"/>
              <w:rPr/>
            </w:pPr>
            <w:r>
              <w:rPr/>
              <w:t>of Period</w:t>
            </w:r>
          </w:p>
        </w:tc>
        <w:tc>
          <w:tcPr>
            <w:tcW w:w="102" w:type="dxa"/>
            <w:tcBorders/>
            <w:shd w:fill="auto" w:val="clear"/>
            <w:vAlign w:val="bottom"/>
          </w:tcPr>
          <w:p>
            <w:pPr>
              <w:pStyle w:val="TableContents"/>
              <w:spacing w:before="0" w:after="283"/>
              <w:rPr/>
            </w:pPr>
            <w:r>
              <w:rPr/>
              <w:t> </w:t>
            </w:r>
          </w:p>
        </w:tc>
      </w:tr>
      <w:tr>
        <w:trPr/>
        <w:tc>
          <w:tcPr>
            <w:tcW w:w="2613" w:type="dxa"/>
            <w:tcBorders/>
            <w:shd w:fill="auto" w:val="clear"/>
            <w:vAlign w:val="bottom"/>
          </w:tcPr>
          <w:p>
            <w:pPr>
              <w:pStyle w:val="TableContents"/>
              <w:spacing w:before="0" w:after="283"/>
              <w:rPr/>
            </w:pPr>
            <w:r>
              <w:rPr/>
              <w:t> </w:t>
            </w:r>
          </w:p>
        </w:tc>
        <w:tc>
          <w:tcPr>
            <w:tcW w:w="253" w:type="dxa"/>
            <w:tcBorders/>
            <w:shd w:fill="auto" w:val="clear"/>
            <w:vAlign w:val="bottom"/>
          </w:tcPr>
          <w:p>
            <w:pPr>
              <w:pStyle w:val="TableContents"/>
              <w:spacing w:before="0" w:after="283"/>
              <w:rPr/>
            </w:pPr>
            <w:r>
              <w:rPr/>
              <w:t> </w:t>
            </w:r>
          </w:p>
        </w:tc>
        <w:tc>
          <w:tcPr>
            <w:tcW w:w="7237" w:type="dxa"/>
            <w:gridSpan w:val="18"/>
            <w:tcBorders/>
            <w:shd w:fill="auto" w:val="clear"/>
            <w:vAlign w:val="bottom"/>
          </w:tcPr>
          <w:p>
            <w:pPr>
              <w:pStyle w:val="TableContents"/>
              <w:spacing w:before="0" w:after="283"/>
              <w:jc w:val="center"/>
              <w:rPr>
                <w:i/>
              </w:rPr>
            </w:pPr>
            <w:r>
              <w:rPr>
                <w:i/>
              </w:rPr>
              <w:t>(In thousands)</w:t>
            </w:r>
          </w:p>
        </w:tc>
        <w:tc>
          <w:tcPr>
            <w:tcW w:w="102" w:type="dxa"/>
            <w:tcBorders/>
            <w:shd w:fill="auto" w:val="clear"/>
            <w:vAlign w:val="bottom"/>
          </w:tcPr>
          <w:p>
            <w:pPr>
              <w:pStyle w:val="TableContents"/>
              <w:spacing w:before="0" w:after="283"/>
              <w:rPr/>
            </w:pPr>
            <w:r>
              <w:rPr/>
              <w:t> </w:t>
            </w:r>
          </w:p>
        </w:tc>
      </w:tr>
      <w:tr>
        <w:trPr/>
        <w:tc>
          <w:tcPr>
            <w:tcW w:w="2613" w:type="dxa"/>
            <w:tcBorders/>
            <w:shd w:fill="CCEEFF" w:val="clear"/>
            <w:vAlign w:val="bottom"/>
          </w:tcPr>
          <w:p>
            <w:pPr>
              <w:pStyle w:val="TableContents"/>
              <w:spacing w:before="0" w:after="0"/>
              <w:ind w:left="225" w:right="0" w:hanging="225"/>
              <w:rPr/>
            </w:pPr>
            <w:r>
              <w:rPr/>
              <w:t>Allowance for valuation of inventory:</w:t>
            </w:r>
          </w:p>
        </w:tc>
        <w:tc>
          <w:tcPr>
            <w:tcW w:w="253" w:type="dxa"/>
            <w:tcBorders/>
            <w:shd w:fill="CCEEFF" w:val="clear"/>
            <w:vAlign w:val="bottom"/>
          </w:tcPr>
          <w:p>
            <w:pPr>
              <w:pStyle w:val="TableContents"/>
              <w:spacing w:before="0" w:after="283"/>
              <w:rPr/>
            </w:pPr>
            <w:r>
              <w:rPr/>
              <w:t> </w:t>
            </w:r>
          </w:p>
        </w:tc>
        <w:tc>
          <w:tcPr>
            <w:tcW w:w="214" w:type="dxa"/>
            <w:tcBorders/>
            <w:shd w:fill="CCEEFF" w:val="clear"/>
            <w:vAlign w:val="bottom"/>
          </w:tcPr>
          <w:p>
            <w:pPr>
              <w:pStyle w:val="TableContents"/>
              <w:spacing w:before="0" w:after="283"/>
              <w:rPr/>
            </w:pPr>
            <w:r>
              <w:rPr/>
              <w:t> </w:t>
            </w:r>
          </w:p>
        </w:tc>
        <w:tc>
          <w:tcPr>
            <w:tcW w:w="900" w:type="dxa"/>
            <w:tcBorders/>
            <w:shd w:fill="CCEEFF" w:val="clear"/>
            <w:vAlign w:val="bottom"/>
          </w:tcPr>
          <w:p>
            <w:pPr>
              <w:pStyle w:val="TableContents"/>
              <w:spacing w:before="0" w:after="283"/>
              <w:rPr/>
            </w:pPr>
            <w:r>
              <w:rPr/>
              <w:t> </w:t>
            </w:r>
          </w:p>
        </w:tc>
        <w:tc>
          <w:tcPr>
            <w:tcW w:w="92" w:type="dxa"/>
            <w:tcBorders/>
            <w:shd w:fill="CCEEFF" w:val="clear"/>
            <w:vAlign w:val="bottom"/>
          </w:tcPr>
          <w:p>
            <w:pPr>
              <w:pStyle w:val="TableContents"/>
              <w:spacing w:before="0" w:after="283"/>
              <w:rPr/>
            </w:pPr>
            <w:r>
              <w:rPr/>
              <w:t> </w:t>
            </w:r>
          </w:p>
        </w:tc>
        <w:tc>
          <w:tcPr>
            <w:tcW w:w="253" w:type="dxa"/>
            <w:tcBorders/>
            <w:shd w:fill="CCEEFF" w:val="clear"/>
            <w:vAlign w:val="bottom"/>
          </w:tcPr>
          <w:p>
            <w:pPr>
              <w:pStyle w:val="TableContents"/>
              <w:spacing w:before="0" w:after="283"/>
              <w:rPr/>
            </w:pPr>
            <w:r>
              <w:rPr/>
              <w:t> </w:t>
            </w:r>
          </w:p>
        </w:tc>
        <w:tc>
          <w:tcPr>
            <w:tcW w:w="225" w:type="dxa"/>
            <w:tcBorders/>
            <w:shd w:fill="CCEEFF" w:val="clear"/>
            <w:vAlign w:val="bottom"/>
          </w:tcPr>
          <w:p>
            <w:pPr>
              <w:pStyle w:val="TableContents"/>
              <w:spacing w:before="0" w:after="283"/>
              <w:rPr/>
            </w:pPr>
            <w:r>
              <w:rPr/>
              <w:t> </w:t>
            </w:r>
          </w:p>
        </w:tc>
        <w:tc>
          <w:tcPr>
            <w:tcW w:w="941" w:type="dxa"/>
            <w:tcBorders/>
            <w:shd w:fill="CCEEFF" w:val="clear"/>
            <w:vAlign w:val="bottom"/>
          </w:tcPr>
          <w:p>
            <w:pPr>
              <w:pStyle w:val="TableContents"/>
              <w:spacing w:before="0" w:after="283"/>
              <w:rPr/>
            </w:pPr>
            <w:r>
              <w:rPr/>
              <w:t> </w:t>
            </w:r>
          </w:p>
        </w:tc>
        <w:tc>
          <w:tcPr>
            <w:tcW w:w="91" w:type="dxa"/>
            <w:tcBorders/>
            <w:shd w:fill="CCEEFF" w:val="clear"/>
            <w:vAlign w:val="bottom"/>
          </w:tcPr>
          <w:p>
            <w:pPr>
              <w:pStyle w:val="TableContents"/>
              <w:spacing w:before="0" w:after="283"/>
              <w:rPr/>
            </w:pPr>
            <w:r>
              <w:rPr/>
              <w:t> </w:t>
            </w:r>
          </w:p>
        </w:tc>
        <w:tc>
          <w:tcPr>
            <w:tcW w:w="253" w:type="dxa"/>
            <w:tcBorders/>
            <w:shd w:fill="CCEEFF" w:val="clear"/>
            <w:vAlign w:val="bottom"/>
          </w:tcPr>
          <w:p>
            <w:pPr>
              <w:pStyle w:val="TableContents"/>
              <w:spacing w:before="0" w:after="283"/>
              <w:rPr/>
            </w:pPr>
            <w:r>
              <w:rPr/>
              <w:t> </w:t>
            </w:r>
          </w:p>
        </w:tc>
        <w:tc>
          <w:tcPr>
            <w:tcW w:w="240" w:type="dxa"/>
            <w:tcBorders/>
            <w:shd w:fill="CCEEFF" w:val="clear"/>
            <w:vAlign w:val="bottom"/>
          </w:tcPr>
          <w:p>
            <w:pPr>
              <w:pStyle w:val="TableContents"/>
              <w:spacing w:before="0" w:after="283"/>
              <w:rPr/>
            </w:pPr>
            <w:r>
              <w:rPr/>
              <w:t> </w:t>
            </w:r>
          </w:p>
        </w:tc>
        <w:tc>
          <w:tcPr>
            <w:tcW w:w="1003" w:type="dxa"/>
            <w:tcBorders/>
            <w:shd w:fill="CCEEFF" w:val="clear"/>
            <w:vAlign w:val="bottom"/>
          </w:tcPr>
          <w:p>
            <w:pPr>
              <w:pStyle w:val="TableContents"/>
              <w:spacing w:before="0" w:after="283"/>
              <w:rPr/>
            </w:pPr>
            <w:r>
              <w:rPr/>
              <w:t> </w:t>
            </w:r>
          </w:p>
        </w:tc>
        <w:tc>
          <w:tcPr>
            <w:tcW w:w="122" w:type="dxa"/>
            <w:tcBorders/>
            <w:shd w:fill="CCEEFF" w:val="clear"/>
            <w:vAlign w:val="bottom"/>
          </w:tcPr>
          <w:p>
            <w:pPr>
              <w:pStyle w:val="TableContents"/>
              <w:spacing w:before="0" w:after="283"/>
              <w:rPr/>
            </w:pPr>
            <w:r>
              <w:rPr/>
              <w:t> </w:t>
            </w:r>
          </w:p>
        </w:tc>
        <w:tc>
          <w:tcPr>
            <w:tcW w:w="253" w:type="dxa"/>
            <w:tcBorders/>
            <w:shd w:fill="CCEEFF" w:val="clear"/>
            <w:vAlign w:val="bottom"/>
          </w:tcPr>
          <w:p>
            <w:pPr>
              <w:pStyle w:val="TableContents"/>
              <w:spacing w:before="0" w:after="283"/>
              <w:rPr/>
            </w:pPr>
            <w:r>
              <w:rPr/>
              <w:t> </w:t>
            </w:r>
          </w:p>
        </w:tc>
        <w:tc>
          <w:tcPr>
            <w:tcW w:w="296" w:type="dxa"/>
            <w:tcBorders/>
            <w:shd w:fill="CCEEFF" w:val="clear"/>
            <w:vAlign w:val="bottom"/>
          </w:tcPr>
          <w:p>
            <w:pPr>
              <w:pStyle w:val="TableContents"/>
              <w:spacing w:before="0" w:after="283"/>
              <w:rPr/>
            </w:pPr>
            <w:r>
              <w:rPr/>
              <w:t> </w:t>
            </w:r>
          </w:p>
        </w:tc>
        <w:tc>
          <w:tcPr>
            <w:tcW w:w="896" w:type="dxa"/>
            <w:tcBorders/>
            <w:shd w:fill="CCEEFF" w:val="clear"/>
            <w:vAlign w:val="bottom"/>
          </w:tcPr>
          <w:p>
            <w:pPr>
              <w:pStyle w:val="TableContents"/>
              <w:spacing w:before="0" w:after="283"/>
              <w:rPr/>
            </w:pPr>
            <w:r>
              <w:rPr/>
              <w:t> </w:t>
            </w:r>
          </w:p>
        </w:tc>
        <w:tc>
          <w:tcPr>
            <w:tcW w:w="92" w:type="dxa"/>
            <w:tcBorders/>
            <w:shd w:fill="CCEEFF" w:val="clear"/>
            <w:vAlign w:val="bottom"/>
          </w:tcPr>
          <w:p>
            <w:pPr>
              <w:pStyle w:val="TableContents"/>
              <w:spacing w:before="0" w:after="283"/>
              <w:rPr/>
            </w:pPr>
            <w:r>
              <w:rPr/>
              <w:t> </w:t>
            </w:r>
          </w:p>
        </w:tc>
        <w:tc>
          <w:tcPr>
            <w:tcW w:w="253" w:type="dxa"/>
            <w:tcBorders/>
            <w:shd w:fill="CCEEFF" w:val="clear"/>
            <w:vAlign w:val="bottom"/>
          </w:tcPr>
          <w:p>
            <w:pPr>
              <w:pStyle w:val="TableContents"/>
              <w:spacing w:before="0" w:after="283"/>
              <w:rPr/>
            </w:pPr>
            <w:r>
              <w:rPr/>
              <w:t> </w:t>
            </w:r>
          </w:p>
        </w:tc>
        <w:tc>
          <w:tcPr>
            <w:tcW w:w="188" w:type="dxa"/>
            <w:tcBorders/>
            <w:shd w:fill="CCEEFF" w:val="clear"/>
            <w:vAlign w:val="bottom"/>
          </w:tcPr>
          <w:p>
            <w:pPr>
              <w:pStyle w:val="TableContents"/>
              <w:spacing w:before="0" w:after="283"/>
              <w:rPr/>
            </w:pPr>
            <w:r>
              <w:rPr/>
              <w:t> </w:t>
            </w:r>
          </w:p>
        </w:tc>
        <w:tc>
          <w:tcPr>
            <w:tcW w:w="925" w:type="dxa"/>
            <w:tcBorders/>
            <w:shd w:fill="CCEEFF" w:val="clear"/>
            <w:vAlign w:val="bottom"/>
          </w:tcPr>
          <w:p>
            <w:pPr>
              <w:pStyle w:val="TableContents"/>
              <w:spacing w:before="0" w:after="283"/>
              <w:rPr/>
            </w:pPr>
            <w:r>
              <w:rPr/>
              <w:t> </w:t>
            </w:r>
          </w:p>
        </w:tc>
        <w:tc>
          <w:tcPr>
            <w:tcW w:w="102" w:type="dxa"/>
            <w:tcBorders/>
            <w:shd w:fill="CCEEFF" w:val="clear"/>
            <w:vAlign w:val="bottom"/>
          </w:tcPr>
          <w:p>
            <w:pPr>
              <w:pStyle w:val="TableContents"/>
              <w:spacing w:before="0" w:after="283"/>
              <w:rPr/>
            </w:pPr>
            <w:r>
              <w:rPr/>
              <w:t> </w:t>
            </w:r>
          </w:p>
        </w:tc>
      </w:tr>
      <w:tr>
        <w:trPr/>
        <w:tc>
          <w:tcPr>
            <w:tcW w:w="2613" w:type="dxa"/>
            <w:tcBorders/>
            <w:shd w:fill="auto" w:val="clear"/>
            <w:vAlign w:val="bottom"/>
          </w:tcPr>
          <w:p>
            <w:pPr>
              <w:pStyle w:val="TableContents"/>
              <w:spacing w:before="0" w:after="0"/>
              <w:ind w:left="450" w:right="0" w:hanging="225"/>
              <w:rPr/>
            </w:pPr>
            <w:r>
              <w:rPr/>
              <w:t>Year ended September 30, 2011</w:t>
            </w:r>
          </w:p>
        </w:tc>
        <w:tc>
          <w:tcPr>
            <w:tcW w:w="253" w:type="dxa"/>
            <w:tcBorders/>
            <w:shd w:fill="auto" w:val="clear"/>
            <w:vAlign w:val="bottom"/>
          </w:tcPr>
          <w:p>
            <w:pPr>
              <w:pStyle w:val="TableContents"/>
              <w:spacing w:before="0" w:after="283"/>
              <w:rPr/>
            </w:pPr>
            <w:r>
              <w:rPr/>
              <w:t> </w:t>
            </w:r>
          </w:p>
        </w:tc>
        <w:tc>
          <w:tcPr>
            <w:tcW w:w="214" w:type="dxa"/>
            <w:tcBorders/>
            <w:shd w:fill="auto" w:val="clear"/>
            <w:vAlign w:val="bottom"/>
          </w:tcPr>
          <w:p>
            <w:pPr>
              <w:pStyle w:val="TableContents"/>
              <w:spacing w:before="0" w:after="283"/>
              <w:jc w:val="left"/>
              <w:rPr/>
            </w:pPr>
            <w:r>
              <w:rPr/>
              <w:t>$</w:t>
            </w:r>
          </w:p>
        </w:tc>
        <w:tc>
          <w:tcPr>
            <w:tcW w:w="900" w:type="dxa"/>
            <w:tcBorders/>
            <w:shd w:fill="auto" w:val="clear"/>
            <w:vAlign w:val="bottom"/>
          </w:tcPr>
          <w:p>
            <w:pPr>
              <w:pStyle w:val="TableContents"/>
              <w:spacing w:before="0" w:after="283"/>
              <w:jc w:val="right"/>
              <w:rPr/>
            </w:pPr>
            <w:r>
              <w:rPr/>
              <w:t>5,709</w:t>
            </w:r>
          </w:p>
        </w:tc>
        <w:tc>
          <w:tcPr>
            <w:tcW w:w="92" w:type="dxa"/>
            <w:tcBorders/>
            <w:shd w:fill="auto" w:val="clear"/>
            <w:vAlign w:val="bottom"/>
          </w:tcPr>
          <w:p>
            <w:pPr>
              <w:pStyle w:val="TableContents"/>
              <w:spacing w:before="0" w:after="283"/>
              <w:rPr/>
            </w:pPr>
            <w:r>
              <w:rPr/>
              <w:t> </w:t>
            </w:r>
          </w:p>
        </w:tc>
        <w:tc>
          <w:tcPr>
            <w:tcW w:w="253" w:type="dxa"/>
            <w:tcBorders/>
            <w:shd w:fill="auto" w:val="clear"/>
            <w:vAlign w:val="bottom"/>
          </w:tcPr>
          <w:p>
            <w:pPr>
              <w:pStyle w:val="TableContents"/>
              <w:spacing w:before="0" w:after="283"/>
              <w:rPr/>
            </w:pPr>
            <w:r>
              <w:rPr/>
              <w:t> </w:t>
            </w:r>
          </w:p>
        </w:tc>
        <w:tc>
          <w:tcPr>
            <w:tcW w:w="225" w:type="dxa"/>
            <w:tcBorders/>
            <w:shd w:fill="auto" w:val="clear"/>
            <w:vAlign w:val="bottom"/>
          </w:tcPr>
          <w:p>
            <w:pPr>
              <w:pStyle w:val="TableContents"/>
              <w:spacing w:before="0" w:after="283"/>
              <w:jc w:val="left"/>
              <w:rPr/>
            </w:pPr>
            <w:r>
              <w:rPr/>
              <w:t>$</w:t>
            </w:r>
          </w:p>
        </w:tc>
        <w:tc>
          <w:tcPr>
            <w:tcW w:w="941" w:type="dxa"/>
            <w:tcBorders/>
            <w:shd w:fill="auto" w:val="clear"/>
            <w:vAlign w:val="bottom"/>
          </w:tcPr>
          <w:p>
            <w:pPr>
              <w:pStyle w:val="TableContents"/>
              <w:spacing w:before="0" w:after="283"/>
              <w:jc w:val="right"/>
              <w:rPr/>
            </w:pPr>
            <w:r>
              <w:rPr/>
              <w:t>3,772</w:t>
            </w:r>
          </w:p>
        </w:tc>
        <w:tc>
          <w:tcPr>
            <w:tcW w:w="91" w:type="dxa"/>
            <w:tcBorders/>
            <w:shd w:fill="auto" w:val="clear"/>
            <w:vAlign w:val="bottom"/>
          </w:tcPr>
          <w:p>
            <w:pPr>
              <w:pStyle w:val="TableContents"/>
              <w:spacing w:before="0" w:after="283"/>
              <w:rPr/>
            </w:pPr>
            <w:r>
              <w:rPr/>
              <w:t> </w:t>
            </w:r>
          </w:p>
        </w:tc>
        <w:tc>
          <w:tcPr>
            <w:tcW w:w="253" w:type="dxa"/>
            <w:tcBorders/>
            <w:shd w:fill="auto" w:val="clear"/>
            <w:vAlign w:val="bottom"/>
          </w:tcPr>
          <w:p>
            <w:pPr>
              <w:pStyle w:val="TableContents"/>
              <w:spacing w:before="0" w:after="283"/>
              <w:rPr/>
            </w:pPr>
            <w:r>
              <w:rPr/>
              <w:t> </w:t>
            </w:r>
          </w:p>
        </w:tc>
        <w:tc>
          <w:tcPr>
            <w:tcW w:w="240" w:type="dxa"/>
            <w:tcBorders/>
            <w:shd w:fill="auto" w:val="clear"/>
            <w:vAlign w:val="bottom"/>
          </w:tcPr>
          <w:p>
            <w:pPr>
              <w:pStyle w:val="TableContents"/>
              <w:spacing w:before="0" w:after="283"/>
              <w:jc w:val="left"/>
              <w:rPr/>
            </w:pPr>
            <w:r>
              <w:rPr/>
              <w:t>$</w:t>
            </w:r>
          </w:p>
        </w:tc>
        <w:tc>
          <w:tcPr>
            <w:tcW w:w="1003" w:type="dxa"/>
            <w:tcBorders/>
            <w:shd w:fill="auto" w:val="clear"/>
            <w:vAlign w:val="bottom"/>
          </w:tcPr>
          <w:p>
            <w:pPr>
              <w:pStyle w:val="TableContents"/>
              <w:spacing w:before="0" w:after="283"/>
              <w:jc w:val="right"/>
              <w:rPr/>
            </w:pPr>
            <w:r>
              <w:rPr/>
              <w:t></w:t>
            </w:r>
          </w:p>
        </w:tc>
        <w:tc>
          <w:tcPr>
            <w:tcW w:w="122" w:type="dxa"/>
            <w:tcBorders/>
            <w:shd w:fill="auto" w:val="clear"/>
            <w:vAlign w:val="bottom"/>
          </w:tcPr>
          <w:p>
            <w:pPr>
              <w:pStyle w:val="TableContents"/>
              <w:spacing w:before="0" w:after="283"/>
              <w:rPr/>
            </w:pPr>
            <w:r>
              <w:rPr/>
              <w:t> </w:t>
            </w:r>
          </w:p>
        </w:tc>
        <w:tc>
          <w:tcPr>
            <w:tcW w:w="253" w:type="dxa"/>
            <w:tcBorders/>
            <w:shd w:fill="auto" w:val="clear"/>
            <w:vAlign w:val="bottom"/>
          </w:tcPr>
          <w:p>
            <w:pPr>
              <w:pStyle w:val="TableContents"/>
              <w:spacing w:before="0" w:after="283"/>
              <w:rPr/>
            </w:pPr>
            <w:r>
              <w:rPr/>
              <w:t> </w:t>
            </w:r>
          </w:p>
        </w:tc>
        <w:tc>
          <w:tcPr>
            <w:tcW w:w="296" w:type="dxa"/>
            <w:tcBorders/>
            <w:shd w:fill="auto" w:val="clear"/>
            <w:vAlign w:val="bottom"/>
          </w:tcPr>
          <w:p>
            <w:pPr>
              <w:pStyle w:val="TableContents"/>
              <w:spacing w:before="0" w:after="283"/>
              <w:jc w:val="left"/>
              <w:rPr/>
            </w:pPr>
            <w:r>
              <w:rPr/>
              <w:t>$</w:t>
            </w:r>
          </w:p>
        </w:tc>
        <w:tc>
          <w:tcPr>
            <w:tcW w:w="896" w:type="dxa"/>
            <w:tcBorders/>
            <w:shd w:fill="auto" w:val="clear"/>
            <w:vAlign w:val="bottom"/>
          </w:tcPr>
          <w:p>
            <w:pPr>
              <w:pStyle w:val="TableContents"/>
              <w:spacing w:before="0" w:after="283"/>
              <w:jc w:val="right"/>
              <w:rPr/>
            </w:pPr>
            <w:r>
              <w:rPr/>
              <w:t></w:t>
            </w:r>
          </w:p>
        </w:tc>
        <w:tc>
          <w:tcPr>
            <w:tcW w:w="92" w:type="dxa"/>
            <w:tcBorders/>
            <w:shd w:fill="auto" w:val="clear"/>
            <w:vAlign w:val="bottom"/>
          </w:tcPr>
          <w:p>
            <w:pPr>
              <w:pStyle w:val="TableContents"/>
              <w:spacing w:before="0" w:after="283"/>
              <w:rPr/>
            </w:pPr>
            <w:r>
              <w:rPr/>
              <w:t> </w:t>
            </w:r>
          </w:p>
        </w:tc>
        <w:tc>
          <w:tcPr>
            <w:tcW w:w="253" w:type="dxa"/>
            <w:tcBorders/>
            <w:shd w:fill="auto" w:val="clear"/>
            <w:vAlign w:val="bottom"/>
          </w:tcPr>
          <w:p>
            <w:pPr>
              <w:pStyle w:val="TableContents"/>
              <w:spacing w:before="0" w:after="283"/>
              <w:rPr/>
            </w:pPr>
            <w:r>
              <w:rPr/>
              <w:t> </w:t>
            </w:r>
          </w:p>
        </w:tc>
        <w:tc>
          <w:tcPr>
            <w:tcW w:w="188" w:type="dxa"/>
            <w:tcBorders/>
            <w:shd w:fill="auto" w:val="clear"/>
            <w:vAlign w:val="bottom"/>
          </w:tcPr>
          <w:p>
            <w:pPr>
              <w:pStyle w:val="TableContents"/>
              <w:spacing w:before="0" w:after="283"/>
              <w:jc w:val="left"/>
              <w:rPr/>
            </w:pPr>
            <w:r>
              <w:rPr/>
              <w:t>$</w:t>
            </w:r>
          </w:p>
        </w:tc>
        <w:tc>
          <w:tcPr>
            <w:tcW w:w="925" w:type="dxa"/>
            <w:tcBorders/>
            <w:shd w:fill="auto" w:val="clear"/>
            <w:vAlign w:val="bottom"/>
          </w:tcPr>
          <w:p>
            <w:pPr>
              <w:pStyle w:val="TableContents"/>
              <w:spacing w:before="0" w:after="283"/>
              <w:jc w:val="right"/>
              <w:rPr/>
            </w:pPr>
            <w:r>
              <w:rPr/>
              <w:t>9,481</w:t>
            </w:r>
          </w:p>
        </w:tc>
        <w:tc>
          <w:tcPr>
            <w:tcW w:w="102" w:type="dxa"/>
            <w:tcBorders/>
            <w:shd w:fill="auto" w:val="clear"/>
            <w:vAlign w:val="bottom"/>
          </w:tcPr>
          <w:p>
            <w:pPr>
              <w:pStyle w:val="TableContents"/>
              <w:spacing w:before="0" w:after="283"/>
              <w:rPr/>
            </w:pPr>
            <w:r>
              <w:rPr/>
              <w:t> </w:t>
            </w:r>
          </w:p>
        </w:tc>
      </w:tr>
      <w:tr>
        <w:trPr/>
        <w:tc>
          <w:tcPr>
            <w:tcW w:w="2613" w:type="dxa"/>
            <w:tcBorders/>
            <w:shd w:fill="auto" w:val="clear"/>
            <w:vAlign w:val="center"/>
          </w:tcPr>
          <w:p>
            <w:pPr>
              <w:pStyle w:val="TableContents"/>
              <w:spacing w:before="0" w:after="0"/>
              <w:ind w:left="225" w:right="0" w:hanging="225"/>
              <w:rPr/>
            </w:pPr>
            <w:r>
              <w:rPr/>
              <w:t> </w:t>
            </w:r>
          </w:p>
        </w:tc>
        <w:tc>
          <w:tcPr>
            <w:tcW w:w="253" w:type="dxa"/>
            <w:tcBorders/>
            <w:shd w:fill="auto" w:val="clear"/>
            <w:vAlign w:val="center"/>
          </w:tcPr>
          <w:p>
            <w:pPr>
              <w:pStyle w:val="TableContents"/>
              <w:spacing w:before="0" w:after="283"/>
              <w:rPr/>
            </w:pPr>
            <w:r>
              <w:rPr/>
              <w:t> </w:t>
            </w:r>
          </w:p>
        </w:tc>
        <w:tc>
          <w:tcPr>
            <w:tcW w:w="1114"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92" w:type="dxa"/>
            <w:tcBorders/>
            <w:shd w:fill="auto" w:val="clear"/>
            <w:vAlign w:val="center"/>
          </w:tcPr>
          <w:p>
            <w:pPr>
              <w:pStyle w:val="TableContents"/>
              <w:spacing w:before="0" w:after="283"/>
              <w:rPr/>
            </w:pPr>
            <w:r>
              <w:rPr/>
              <w:t> </w:t>
            </w:r>
          </w:p>
        </w:tc>
        <w:tc>
          <w:tcPr>
            <w:tcW w:w="253" w:type="dxa"/>
            <w:tcBorders/>
            <w:shd w:fill="auto" w:val="clear"/>
            <w:vAlign w:val="center"/>
          </w:tcPr>
          <w:p>
            <w:pPr>
              <w:pStyle w:val="TableContents"/>
              <w:spacing w:before="0" w:after="283"/>
              <w:rPr/>
            </w:pPr>
            <w:r>
              <w:rPr/>
              <w:t> </w:t>
            </w:r>
          </w:p>
        </w:tc>
        <w:tc>
          <w:tcPr>
            <w:tcW w:w="1166"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91" w:type="dxa"/>
            <w:tcBorders/>
            <w:shd w:fill="auto" w:val="clear"/>
            <w:vAlign w:val="center"/>
          </w:tcPr>
          <w:p>
            <w:pPr>
              <w:pStyle w:val="TableContents"/>
              <w:spacing w:before="0" w:after="283"/>
              <w:rPr/>
            </w:pPr>
            <w:r>
              <w:rPr/>
              <w:t> </w:t>
            </w:r>
          </w:p>
        </w:tc>
        <w:tc>
          <w:tcPr>
            <w:tcW w:w="253" w:type="dxa"/>
            <w:tcBorders/>
            <w:shd w:fill="auto" w:val="clear"/>
            <w:vAlign w:val="center"/>
          </w:tcPr>
          <w:p>
            <w:pPr>
              <w:pStyle w:val="TableContents"/>
              <w:spacing w:before="0" w:after="283"/>
              <w:rPr/>
            </w:pPr>
            <w:r>
              <w:rPr/>
              <w:t> </w:t>
            </w:r>
          </w:p>
        </w:tc>
        <w:tc>
          <w:tcPr>
            <w:tcW w:w="1243"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22" w:type="dxa"/>
            <w:tcBorders/>
            <w:shd w:fill="auto" w:val="clear"/>
            <w:vAlign w:val="center"/>
          </w:tcPr>
          <w:p>
            <w:pPr>
              <w:pStyle w:val="TableContents"/>
              <w:spacing w:before="0" w:after="283"/>
              <w:rPr/>
            </w:pPr>
            <w:r>
              <w:rPr/>
              <w:t> </w:t>
            </w:r>
          </w:p>
        </w:tc>
        <w:tc>
          <w:tcPr>
            <w:tcW w:w="253" w:type="dxa"/>
            <w:tcBorders/>
            <w:shd w:fill="auto" w:val="clear"/>
            <w:vAlign w:val="center"/>
          </w:tcPr>
          <w:p>
            <w:pPr>
              <w:pStyle w:val="TableContents"/>
              <w:spacing w:before="0" w:after="283"/>
              <w:rPr/>
            </w:pPr>
            <w:r>
              <w:rPr/>
              <w:t> </w:t>
            </w:r>
          </w:p>
        </w:tc>
        <w:tc>
          <w:tcPr>
            <w:tcW w:w="1192"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92" w:type="dxa"/>
            <w:tcBorders/>
            <w:shd w:fill="auto" w:val="clear"/>
            <w:vAlign w:val="center"/>
          </w:tcPr>
          <w:p>
            <w:pPr>
              <w:pStyle w:val="TableContents"/>
              <w:spacing w:before="0" w:after="283"/>
              <w:rPr/>
            </w:pPr>
            <w:r>
              <w:rPr/>
              <w:t> </w:t>
            </w:r>
          </w:p>
        </w:tc>
        <w:tc>
          <w:tcPr>
            <w:tcW w:w="253" w:type="dxa"/>
            <w:tcBorders/>
            <w:shd w:fill="auto" w:val="clear"/>
            <w:vAlign w:val="center"/>
          </w:tcPr>
          <w:p>
            <w:pPr>
              <w:pStyle w:val="TableContents"/>
              <w:spacing w:before="0" w:after="283"/>
              <w:rPr/>
            </w:pPr>
            <w:r>
              <w:rPr/>
              <w:t> </w:t>
            </w:r>
          </w:p>
        </w:tc>
        <w:tc>
          <w:tcPr>
            <w:tcW w:w="1113"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02" w:type="dxa"/>
            <w:tcBorders/>
            <w:shd w:fill="auto" w:val="clear"/>
            <w:vAlign w:val="center"/>
          </w:tcPr>
          <w:p>
            <w:pPr>
              <w:pStyle w:val="TableContents"/>
              <w:spacing w:before="0" w:after="283"/>
              <w:rPr/>
            </w:pPr>
            <w:r>
              <w:rPr/>
              <w:t> </w:t>
            </w:r>
          </w:p>
        </w:tc>
      </w:tr>
      <w:tr>
        <w:trPr/>
        <w:tc>
          <w:tcPr>
            <w:tcW w:w="2613" w:type="dxa"/>
            <w:tcBorders/>
            <w:shd w:fill="CCEEFF" w:val="clear"/>
            <w:vAlign w:val="bottom"/>
          </w:tcPr>
          <w:p>
            <w:pPr>
              <w:pStyle w:val="TableContents"/>
              <w:spacing w:before="0" w:after="0"/>
              <w:ind w:left="450" w:right="0" w:hanging="225"/>
              <w:rPr/>
            </w:pPr>
            <w:r>
              <w:rPr/>
              <w:t>Year ended September 30, 2010</w:t>
            </w:r>
          </w:p>
        </w:tc>
        <w:tc>
          <w:tcPr>
            <w:tcW w:w="253" w:type="dxa"/>
            <w:tcBorders/>
            <w:shd w:fill="CCEEFF" w:val="clear"/>
            <w:vAlign w:val="bottom"/>
          </w:tcPr>
          <w:p>
            <w:pPr>
              <w:pStyle w:val="TableContents"/>
              <w:spacing w:before="0" w:after="283"/>
              <w:rPr/>
            </w:pPr>
            <w:r>
              <w:rPr/>
              <w:t> </w:t>
            </w:r>
          </w:p>
        </w:tc>
        <w:tc>
          <w:tcPr>
            <w:tcW w:w="214" w:type="dxa"/>
            <w:tcBorders/>
            <w:shd w:fill="CCEEFF" w:val="clear"/>
            <w:vAlign w:val="bottom"/>
          </w:tcPr>
          <w:p>
            <w:pPr>
              <w:pStyle w:val="TableContents"/>
              <w:spacing w:before="0" w:after="283"/>
              <w:jc w:val="left"/>
              <w:rPr/>
            </w:pPr>
            <w:r>
              <w:rPr/>
              <w:t>$</w:t>
            </w:r>
          </w:p>
        </w:tc>
        <w:tc>
          <w:tcPr>
            <w:tcW w:w="900" w:type="dxa"/>
            <w:tcBorders/>
            <w:shd w:fill="CCEEFF" w:val="clear"/>
            <w:vAlign w:val="bottom"/>
          </w:tcPr>
          <w:p>
            <w:pPr>
              <w:pStyle w:val="TableContents"/>
              <w:spacing w:before="0" w:after="283"/>
              <w:jc w:val="right"/>
              <w:rPr/>
            </w:pPr>
            <w:r>
              <w:rPr/>
              <w:t>5,719</w:t>
            </w:r>
          </w:p>
        </w:tc>
        <w:tc>
          <w:tcPr>
            <w:tcW w:w="92" w:type="dxa"/>
            <w:tcBorders/>
            <w:shd w:fill="CCEEFF" w:val="clear"/>
            <w:vAlign w:val="bottom"/>
          </w:tcPr>
          <w:p>
            <w:pPr>
              <w:pStyle w:val="TableContents"/>
              <w:spacing w:before="0" w:after="283"/>
              <w:rPr/>
            </w:pPr>
            <w:r>
              <w:rPr/>
              <w:t> </w:t>
            </w:r>
          </w:p>
        </w:tc>
        <w:tc>
          <w:tcPr>
            <w:tcW w:w="253" w:type="dxa"/>
            <w:tcBorders/>
            <w:shd w:fill="CCEEFF" w:val="clear"/>
            <w:vAlign w:val="bottom"/>
          </w:tcPr>
          <w:p>
            <w:pPr>
              <w:pStyle w:val="TableContents"/>
              <w:spacing w:before="0" w:after="283"/>
              <w:rPr/>
            </w:pPr>
            <w:r>
              <w:rPr/>
              <w:t> </w:t>
            </w:r>
          </w:p>
        </w:tc>
        <w:tc>
          <w:tcPr>
            <w:tcW w:w="225" w:type="dxa"/>
            <w:tcBorders/>
            <w:shd w:fill="CCEEFF" w:val="clear"/>
            <w:vAlign w:val="bottom"/>
          </w:tcPr>
          <w:p>
            <w:pPr>
              <w:pStyle w:val="TableContents"/>
              <w:spacing w:before="0" w:after="283"/>
              <w:jc w:val="left"/>
              <w:rPr/>
            </w:pPr>
            <w:r>
              <w:rPr/>
              <w:t>$</w:t>
            </w:r>
          </w:p>
        </w:tc>
        <w:tc>
          <w:tcPr>
            <w:tcW w:w="941" w:type="dxa"/>
            <w:tcBorders/>
            <w:shd w:fill="CCEEFF" w:val="clear"/>
            <w:vAlign w:val="bottom"/>
          </w:tcPr>
          <w:p>
            <w:pPr>
              <w:pStyle w:val="TableContents"/>
              <w:spacing w:before="0" w:after="283"/>
              <w:jc w:val="right"/>
              <w:rPr/>
            </w:pPr>
            <w:r>
              <w:rPr/>
              <w:t></w:t>
            </w:r>
          </w:p>
        </w:tc>
        <w:tc>
          <w:tcPr>
            <w:tcW w:w="91" w:type="dxa"/>
            <w:tcBorders/>
            <w:shd w:fill="CCEEFF" w:val="clear"/>
            <w:vAlign w:val="bottom"/>
          </w:tcPr>
          <w:p>
            <w:pPr>
              <w:pStyle w:val="TableContents"/>
              <w:spacing w:before="0" w:after="283"/>
              <w:rPr/>
            </w:pPr>
            <w:r>
              <w:rPr/>
              <w:t> </w:t>
            </w:r>
          </w:p>
        </w:tc>
        <w:tc>
          <w:tcPr>
            <w:tcW w:w="253" w:type="dxa"/>
            <w:tcBorders/>
            <w:shd w:fill="CCEEFF" w:val="clear"/>
            <w:vAlign w:val="bottom"/>
          </w:tcPr>
          <w:p>
            <w:pPr>
              <w:pStyle w:val="TableContents"/>
              <w:spacing w:before="0" w:after="283"/>
              <w:rPr/>
            </w:pPr>
            <w:r>
              <w:rPr/>
              <w:t> </w:t>
            </w:r>
          </w:p>
        </w:tc>
        <w:tc>
          <w:tcPr>
            <w:tcW w:w="240" w:type="dxa"/>
            <w:tcBorders/>
            <w:shd w:fill="CCEEFF" w:val="clear"/>
            <w:vAlign w:val="bottom"/>
          </w:tcPr>
          <w:p>
            <w:pPr>
              <w:pStyle w:val="TableContents"/>
              <w:spacing w:before="0" w:after="283"/>
              <w:jc w:val="left"/>
              <w:rPr/>
            </w:pPr>
            <w:r>
              <w:rPr/>
              <w:t>$</w:t>
            </w:r>
          </w:p>
        </w:tc>
        <w:tc>
          <w:tcPr>
            <w:tcW w:w="1003" w:type="dxa"/>
            <w:tcBorders/>
            <w:shd w:fill="CCEEFF" w:val="clear"/>
            <w:vAlign w:val="bottom"/>
          </w:tcPr>
          <w:p>
            <w:pPr>
              <w:pStyle w:val="TableContents"/>
              <w:spacing w:before="0" w:after="283"/>
              <w:jc w:val="right"/>
              <w:rPr/>
            </w:pPr>
            <w:r>
              <w:rPr/>
              <w:t></w:t>
            </w:r>
          </w:p>
        </w:tc>
        <w:tc>
          <w:tcPr>
            <w:tcW w:w="122" w:type="dxa"/>
            <w:tcBorders/>
            <w:shd w:fill="CCEEFF" w:val="clear"/>
            <w:vAlign w:val="bottom"/>
          </w:tcPr>
          <w:p>
            <w:pPr>
              <w:pStyle w:val="TableContents"/>
              <w:spacing w:before="0" w:after="283"/>
              <w:rPr/>
            </w:pPr>
            <w:r>
              <w:rPr/>
              <w:t> </w:t>
            </w:r>
          </w:p>
        </w:tc>
        <w:tc>
          <w:tcPr>
            <w:tcW w:w="253" w:type="dxa"/>
            <w:tcBorders/>
            <w:shd w:fill="CCEEFF" w:val="clear"/>
            <w:vAlign w:val="bottom"/>
          </w:tcPr>
          <w:p>
            <w:pPr>
              <w:pStyle w:val="TableContents"/>
              <w:spacing w:before="0" w:after="283"/>
              <w:rPr/>
            </w:pPr>
            <w:r>
              <w:rPr/>
              <w:t> </w:t>
            </w:r>
          </w:p>
        </w:tc>
        <w:tc>
          <w:tcPr>
            <w:tcW w:w="296" w:type="dxa"/>
            <w:tcBorders/>
            <w:shd w:fill="CCEEFF" w:val="clear"/>
            <w:vAlign w:val="bottom"/>
          </w:tcPr>
          <w:p>
            <w:pPr>
              <w:pStyle w:val="TableContents"/>
              <w:spacing w:before="0" w:after="283"/>
              <w:jc w:val="left"/>
              <w:rPr/>
            </w:pPr>
            <w:r>
              <w:rPr/>
              <w:t>$</w:t>
            </w:r>
          </w:p>
        </w:tc>
        <w:tc>
          <w:tcPr>
            <w:tcW w:w="896" w:type="dxa"/>
            <w:tcBorders/>
            <w:shd w:fill="CCEEFF" w:val="clear"/>
            <w:vAlign w:val="bottom"/>
          </w:tcPr>
          <w:p>
            <w:pPr>
              <w:pStyle w:val="TableContents"/>
              <w:spacing w:before="0" w:after="283"/>
              <w:jc w:val="right"/>
              <w:rPr/>
            </w:pPr>
            <w:r>
              <w:rPr/>
              <w:t>10</w:t>
            </w:r>
          </w:p>
        </w:tc>
        <w:tc>
          <w:tcPr>
            <w:tcW w:w="92" w:type="dxa"/>
            <w:tcBorders/>
            <w:shd w:fill="CCEEFF" w:val="clear"/>
            <w:vAlign w:val="bottom"/>
          </w:tcPr>
          <w:p>
            <w:pPr>
              <w:pStyle w:val="TableContents"/>
              <w:spacing w:before="0" w:after="283"/>
              <w:rPr/>
            </w:pPr>
            <w:r>
              <w:rPr/>
              <w:t> </w:t>
            </w:r>
          </w:p>
        </w:tc>
        <w:tc>
          <w:tcPr>
            <w:tcW w:w="253" w:type="dxa"/>
            <w:tcBorders/>
            <w:shd w:fill="CCEEFF" w:val="clear"/>
            <w:vAlign w:val="bottom"/>
          </w:tcPr>
          <w:p>
            <w:pPr>
              <w:pStyle w:val="TableContents"/>
              <w:spacing w:before="0" w:after="283"/>
              <w:rPr/>
            </w:pPr>
            <w:r>
              <w:rPr/>
              <w:t> </w:t>
            </w:r>
          </w:p>
        </w:tc>
        <w:tc>
          <w:tcPr>
            <w:tcW w:w="188" w:type="dxa"/>
            <w:tcBorders/>
            <w:shd w:fill="CCEEFF" w:val="clear"/>
            <w:vAlign w:val="bottom"/>
          </w:tcPr>
          <w:p>
            <w:pPr>
              <w:pStyle w:val="TableContents"/>
              <w:spacing w:before="0" w:after="283"/>
              <w:jc w:val="left"/>
              <w:rPr/>
            </w:pPr>
            <w:r>
              <w:rPr/>
              <w:t>$</w:t>
            </w:r>
          </w:p>
        </w:tc>
        <w:tc>
          <w:tcPr>
            <w:tcW w:w="925" w:type="dxa"/>
            <w:tcBorders/>
            <w:shd w:fill="CCEEFF" w:val="clear"/>
            <w:vAlign w:val="bottom"/>
          </w:tcPr>
          <w:p>
            <w:pPr>
              <w:pStyle w:val="TableContents"/>
              <w:spacing w:before="0" w:after="283"/>
              <w:jc w:val="right"/>
              <w:rPr/>
            </w:pPr>
            <w:r>
              <w:rPr/>
              <w:t>5,709</w:t>
            </w:r>
          </w:p>
        </w:tc>
        <w:tc>
          <w:tcPr>
            <w:tcW w:w="102" w:type="dxa"/>
            <w:tcBorders/>
            <w:shd w:fill="CCEEFF" w:val="clear"/>
            <w:vAlign w:val="bottom"/>
          </w:tcPr>
          <w:p>
            <w:pPr>
              <w:pStyle w:val="TableContents"/>
              <w:spacing w:before="0" w:after="283"/>
              <w:rPr/>
            </w:pPr>
            <w:r>
              <w:rPr/>
              <w:t> </w:t>
            </w:r>
          </w:p>
        </w:tc>
      </w:tr>
      <w:tr>
        <w:trPr/>
        <w:tc>
          <w:tcPr>
            <w:tcW w:w="2613" w:type="dxa"/>
            <w:tcBorders/>
            <w:shd w:fill="auto" w:val="clear"/>
            <w:vAlign w:val="center"/>
          </w:tcPr>
          <w:p>
            <w:pPr>
              <w:pStyle w:val="TableContents"/>
              <w:spacing w:before="0" w:after="0"/>
              <w:ind w:left="225" w:right="0" w:hanging="225"/>
              <w:rPr/>
            </w:pPr>
            <w:r>
              <w:rPr/>
              <w:t> </w:t>
            </w:r>
          </w:p>
        </w:tc>
        <w:tc>
          <w:tcPr>
            <w:tcW w:w="253" w:type="dxa"/>
            <w:tcBorders/>
            <w:shd w:fill="auto" w:val="clear"/>
            <w:vAlign w:val="center"/>
          </w:tcPr>
          <w:p>
            <w:pPr>
              <w:pStyle w:val="TableContents"/>
              <w:spacing w:before="0" w:after="283"/>
              <w:rPr/>
            </w:pPr>
            <w:r>
              <w:rPr/>
              <w:t> </w:t>
            </w:r>
          </w:p>
        </w:tc>
        <w:tc>
          <w:tcPr>
            <w:tcW w:w="1114"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92" w:type="dxa"/>
            <w:tcBorders/>
            <w:shd w:fill="auto" w:val="clear"/>
            <w:vAlign w:val="center"/>
          </w:tcPr>
          <w:p>
            <w:pPr>
              <w:pStyle w:val="TableContents"/>
              <w:spacing w:before="0" w:after="283"/>
              <w:rPr/>
            </w:pPr>
            <w:r>
              <w:rPr/>
              <w:t> </w:t>
            </w:r>
          </w:p>
        </w:tc>
        <w:tc>
          <w:tcPr>
            <w:tcW w:w="253" w:type="dxa"/>
            <w:tcBorders/>
            <w:shd w:fill="auto" w:val="clear"/>
            <w:vAlign w:val="center"/>
          </w:tcPr>
          <w:p>
            <w:pPr>
              <w:pStyle w:val="TableContents"/>
              <w:spacing w:before="0" w:after="283"/>
              <w:rPr/>
            </w:pPr>
            <w:r>
              <w:rPr/>
              <w:t> </w:t>
            </w:r>
          </w:p>
        </w:tc>
        <w:tc>
          <w:tcPr>
            <w:tcW w:w="1166"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91" w:type="dxa"/>
            <w:tcBorders/>
            <w:shd w:fill="auto" w:val="clear"/>
            <w:vAlign w:val="center"/>
          </w:tcPr>
          <w:p>
            <w:pPr>
              <w:pStyle w:val="TableContents"/>
              <w:spacing w:before="0" w:after="283"/>
              <w:rPr/>
            </w:pPr>
            <w:r>
              <w:rPr/>
              <w:t> </w:t>
            </w:r>
          </w:p>
        </w:tc>
        <w:tc>
          <w:tcPr>
            <w:tcW w:w="253" w:type="dxa"/>
            <w:tcBorders/>
            <w:shd w:fill="auto" w:val="clear"/>
            <w:vAlign w:val="center"/>
          </w:tcPr>
          <w:p>
            <w:pPr>
              <w:pStyle w:val="TableContents"/>
              <w:spacing w:before="0" w:after="283"/>
              <w:rPr/>
            </w:pPr>
            <w:r>
              <w:rPr/>
              <w:t> </w:t>
            </w:r>
          </w:p>
        </w:tc>
        <w:tc>
          <w:tcPr>
            <w:tcW w:w="1243"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22" w:type="dxa"/>
            <w:tcBorders/>
            <w:shd w:fill="auto" w:val="clear"/>
            <w:vAlign w:val="center"/>
          </w:tcPr>
          <w:p>
            <w:pPr>
              <w:pStyle w:val="TableContents"/>
              <w:spacing w:before="0" w:after="283"/>
              <w:rPr/>
            </w:pPr>
            <w:r>
              <w:rPr/>
              <w:t> </w:t>
            </w:r>
          </w:p>
        </w:tc>
        <w:tc>
          <w:tcPr>
            <w:tcW w:w="253" w:type="dxa"/>
            <w:tcBorders/>
            <w:shd w:fill="auto" w:val="clear"/>
            <w:vAlign w:val="center"/>
          </w:tcPr>
          <w:p>
            <w:pPr>
              <w:pStyle w:val="TableContents"/>
              <w:spacing w:before="0" w:after="283"/>
              <w:rPr/>
            </w:pPr>
            <w:r>
              <w:rPr/>
              <w:t> </w:t>
            </w:r>
          </w:p>
        </w:tc>
        <w:tc>
          <w:tcPr>
            <w:tcW w:w="1192"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92" w:type="dxa"/>
            <w:tcBorders/>
            <w:shd w:fill="auto" w:val="clear"/>
            <w:vAlign w:val="center"/>
          </w:tcPr>
          <w:p>
            <w:pPr>
              <w:pStyle w:val="TableContents"/>
              <w:spacing w:before="0" w:after="283"/>
              <w:rPr/>
            </w:pPr>
            <w:r>
              <w:rPr/>
              <w:t> </w:t>
            </w:r>
          </w:p>
        </w:tc>
        <w:tc>
          <w:tcPr>
            <w:tcW w:w="253" w:type="dxa"/>
            <w:tcBorders/>
            <w:shd w:fill="auto" w:val="clear"/>
            <w:vAlign w:val="center"/>
          </w:tcPr>
          <w:p>
            <w:pPr>
              <w:pStyle w:val="TableContents"/>
              <w:spacing w:before="0" w:after="283"/>
              <w:rPr/>
            </w:pPr>
            <w:r>
              <w:rPr/>
              <w:t> </w:t>
            </w:r>
          </w:p>
        </w:tc>
        <w:tc>
          <w:tcPr>
            <w:tcW w:w="1113"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02" w:type="dxa"/>
            <w:tcBorders/>
            <w:shd w:fill="auto" w:val="clear"/>
            <w:vAlign w:val="center"/>
          </w:tcPr>
          <w:p>
            <w:pPr>
              <w:pStyle w:val="TableContents"/>
              <w:spacing w:before="0" w:after="283"/>
              <w:rPr/>
            </w:pPr>
            <w:r>
              <w:rPr/>
              <w:t> </w:t>
            </w:r>
          </w:p>
        </w:tc>
      </w:tr>
      <w:tr>
        <w:trPr/>
        <w:tc>
          <w:tcPr>
            <w:tcW w:w="2613" w:type="dxa"/>
            <w:tcBorders/>
            <w:shd w:fill="auto" w:val="clear"/>
            <w:vAlign w:val="bottom"/>
          </w:tcPr>
          <w:p>
            <w:pPr>
              <w:pStyle w:val="TableContents"/>
              <w:spacing w:before="0" w:after="0"/>
              <w:ind w:left="450" w:right="0" w:hanging="225"/>
              <w:rPr/>
            </w:pPr>
            <w:r>
              <w:rPr/>
              <w:t>Year ended September 30, 2009</w:t>
            </w:r>
          </w:p>
        </w:tc>
        <w:tc>
          <w:tcPr>
            <w:tcW w:w="253" w:type="dxa"/>
            <w:tcBorders/>
            <w:shd w:fill="auto" w:val="clear"/>
            <w:vAlign w:val="bottom"/>
          </w:tcPr>
          <w:p>
            <w:pPr>
              <w:pStyle w:val="TableContents"/>
              <w:spacing w:before="0" w:after="283"/>
              <w:rPr/>
            </w:pPr>
            <w:r>
              <w:rPr/>
              <w:t> </w:t>
            </w:r>
          </w:p>
        </w:tc>
        <w:tc>
          <w:tcPr>
            <w:tcW w:w="214" w:type="dxa"/>
            <w:tcBorders/>
            <w:shd w:fill="auto" w:val="clear"/>
            <w:vAlign w:val="bottom"/>
          </w:tcPr>
          <w:p>
            <w:pPr>
              <w:pStyle w:val="TableContents"/>
              <w:spacing w:before="0" w:after="283"/>
              <w:jc w:val="left"/>
              <w:rPr/>
            </w:pPr>
            <w:r>
              <w:rPr/>
              <w:t>$</w:t>
            </w:r>
          </w:p>
        </w:tc>
        <w:tc>
          <w:tcPr>
            <w:tcW w:w="900" w:type="dxa"/>
            <w:tcBorders/>
            <w:shd w:fill="auto" w:val="clear"/>
            <w:vAlign w:val="bottom"/>
          </w:tcPr>
          <w:p>
            <w:pPr>
              <w:pStyle w:val="TableContents"/>
              <w:spacing w:before="0" w:after="283"/>
              <w:jc w:val="right"/>
              <w:rPr/>
            </w:pPr>
            <w:r>
              <w:rPr/>
              <w:t>4,028</w:t>
            </w:r>
          </w:p>
        </w:tc>
        <w:tc>
          <w:tcPr>
            <w:tcW w:w="92" w:type="dxa"/>
            <w:tcBorders/>
            <w:shd w:fill="auto" w:val="clear"/>
            <w:vAlign w:val="bottom"/>
          </w:tcPr>
          <w:p>
            <w:pPr>
              <w:pStyle w:val="TableContents"/>
              <w:spacing w:before="0" w:after="283"/>
              <w:rPr/>
            </w:pPr>
            <w:r>
              <w:rPr/>
              <w:t> </w:t>
            </w:r>
          </w:p>
        </w:tc>
        <w:tc>
          <w:tcPr>
            <w:tcW w:w="253" w:type="dxa"/>
            <w:tcBorders/>
            <w:shd w:fill="auto" w:val="clear"/>
            <w:vAlign w:val="bottom"/>
          </w:tcPr>
          <w:p>
            <w:pPr>
              <w:pStyle w:val="TableContents"/>
              <w:spacing w:before="0" w:after="283"/>
              <w:rPr/>
            </w:pPr>
            <w:r>
              <w:rPr/>
              <w:t> </w:t>
            </w:r>
          </w:p>
        </w:tc>
        <w:tc>
          <w:tcPr>
            <w:tcW w:w="225" w:type="dxa"/>
            <w:tcBorders/>
            <w:shd w:fill="auto" w:val="clear"/>
            <w:vAlign w:val="bottom"/>
          </w:tcPr>
          <w:p>
            <w:pPr>
              <w:pStyle w:val="TableContents"/>
              <w:spacing w:before="0" w:after="283"/>
              <w:jc w:val="left"/>
              <w:rPr/>
            </w:pPr>
            <w:r>
              <w:rPr/>
              <w:t>$</w:t>
            </w:r>
          </w:p>
        </w:tc>
        <w:tc>
          <w:tcPr>
            <w:tcW w:w="941" w:type="dxa"/>
            <w:tcBorders/>
            <w:shd w:fill="auto" w:val="clear"/>
            <w:vAlign w:val="bottom"/>
          </w:tcPr>
          <w:p>
            <w:pPr>
              <w:pStyle w:val="TableContents"/>
              <w:spacing w:before="0" w:after="283"/>
              <w:jc w:val="right"/>
              <w:rPr/>
            </w:pPr>
            <w:r>
              <w:rPr/>
              <w:t>1,691</w:t>
            </w:r>
          </w:p>
        </w:tc>
        <w:tc>
          <w:tcPr>
            <w:tcW w:w="91" w:type="dxa"/>
            <w:tcBorders/>
            <w:shd w:fill="auto" w:val="clear"/>
            <w:vAlign w:val="bottom"/>
          </w:tcPr>
          <w:p>
            <w:pPr>
              <w:pStyle w:val="TableContents"/>
              <w:spacing w:before="0" w:after="283"/>
              <w:rPr/>
            </w:pPr>
            <w:r>
              <w:rPr/>
              <w:t> </w:t>
            </w:r>
          </w:p>
        </w:tc>
        <w:tc>
          <w:tcPr>
            <w:tcW w:w="253" w:type="dxa"/>
            <w:tcBorders/>
            <w:shd w:fill="auto" w:val="clear"/>
            <w:vAlign w:val="bottom"/>
          </w:tcPr>
          <w:p>
            <w:pPr>
              <w:pStyle w:val="TableContents"/>
              <w:spacing w:before="0" w:after="283"/>
              <w:rPr/>
            </w:pPr>
            <w:r>
              <w:rPr/>
              <w:t> </w:t>
            </w:r>
          </w:p>
        </w:tc>
        <w:tc>
          <w:tcPr>
            <w:tcW w:w="240" w:type="dxa"/>
            <w:tcBorders/>
            <w:shd w:fill="auto" w:val="clear"/>
            <w:vAlign w:val="bottom"/>
          </w:tcPr>
          <w:p>
            <w:pPr>
              <w:pStyle w:val="TableContents"/>
              <w:spacing w:before="0" w:after="283"/>
              <w:jc w:val="left"/>
              <w:rPr/>
            </w:pPr>
            <w:r>
              <w:rPr/>
              <w:t>$</w:t>
            </w:r>
          </w:p>
        </w:tc>
        <w:tc>
          <w:tcPr>
            <w:tcW w:w="1003" w:type="dxa"/>
            <w:tcBorders/>
            <w:shd w:fill="auto" w:val="clear"/>
            <w:vAlign w:val="bottom"/>
          </w:tcPr>
          <w:p>
            <w:pPr>
              <w:pStyle w:val="TableContents"/>
              <w:spacing w:before="0" w:after="283"/>
              <w:jc w:val="right"/>
              <w:rPr/>
            </w:pPr>
            <w:r>
              <w:rPr/>
              <w:t></w:t>
            </w:r>
          </w:p>
        </w:tc>
        <w:tc>
          <w:tcPr>
            <w:tcW w:w="122" w:type="dxa"/>
            <w:tcBorders/>
            <w:shd w:fill="auto" w:val="clear"/>
            <w:vAlign w:val="bottom"/>
          </w:tcPr>
          <w:p>
            <w:pPr>
              <w:pStyle w:val="TableContents"/>
              <w:spacing w:before="0" w:after="283"/>
              <w:rPr/>
            </w:pPr>
            <w:r>
              <w:rPr/>
              <w:t> </w:t>
            </w:r>
          </w:p>
        </w:tc>
        <w:tc>
          <w:tcPr>
            <w:tcW w:w="253" w:type="dxa"/>
            <w:tcBorders/>
            <w:shd w:fill="auto" w:val="clear"/>
            <w:vAlign w:val="bottom"/>
          </w:tcPr>
          <w:p>
            <w:pPr>
              <w:pStyle w:val="TableContents"/>
              <w:spacing w:before="0" w:after="283"/>
              <w:rPr/>
            </w:pPr>
            <w:r>
              <w:rPr/>
              <w:t> </w:t>
            </w:r>
          </w:p>
        </w:tc>
        <w:tc>
          <w:tcPr>
            <w:tcW w:w="296" w:type="dxa"/>
            <w:tcBorders/>
            <w:shd w:fill="auto" w:val="clear"/>
            <w:vAlign w:val="bottom"/>
          </w:tcPr>
          <w:p>
            <w:pPr>
              <w:pStyle w:val="TableContents"/>
              <w:spacing w:before="0" w:after="283"/>
              <w:jc w:val="left"/>
              <w:rPr/>
            </w:pPr>
            <w:r>
              <w:rPr/>
              <w:t>$</w:t>
            </w:r>
          </w:p>
        </w:tc>
        <w:tc>
          <w:tcPr>
            <w:tcW w:w="896" w:type="dxa"/>
            <w:tcBorders/>
            <w:shd w:fill="auto" w:val="clear"/>
            <w:vAlign w:val="bottom"/>
          </w:tcPr>
          <w:p>
            <w:pPr>
              <w:pStyle w:val="TableContents"/>
              <w:spacing w:before="0" w:after="283"/>
              <w:jc w:val="right"/>
              <w:rPr/>
            </w:pPr>
            <w:r>
              <w:rPr/>
              <w:t></w:t>
            </w:r>
          </w:p>
        </w:tc>
        <w:tc>
          <w:tcPr>
            <w:tcW w:w="92" w:type="dxa"/>
            <w:tcBorders/>
            <w:shd w:fill="auto" w:val="clear"/>
            <w:vAlign w:val="bottom"/>
          </w:tcPr>
          <w:p>
            <w:pPr>
              <w:pStyle w:val="TableContents"/>
              <w:spacing w:before="0" w:after="283"/>
              <w:rPr/>
            </w:pPr>
            <w:r>
              <w:rPr/>
              <w:t> </w:t>
            </w:r>
          </w:p>
        </w:tc>
        <w:tc>
          <w:tcPr>
            <w:tcW w:w="253" w:type="dxa"/>
            <w:tcBorders/>
            <w:shd w:fill="auto" w:val="clear"/>
            <w:vAlign w:val="bottom"/>
          </w:tcPr>
          <w:p>
            <w:pPr>
              <w:pStyle w:val="TableContents"/>
              <w:spacing w:before="0" w:after="283"/>
              <w:rPr/>
            </w:pPr>
            <w:r>
              <w:rPr/>
              <w:t> </w:t>
            </w:r>
          </w:p>
        </w:tc>
        <w:tc>
          <w:tcPr>
            <w:tcW w:w="188" w:type="dxa"/>
            <w:tcBorders/>
            <w:shd w:fill="auto" w:val="clear"/>
            <w:vAlign w:val="bottom"/>
          </w:tcPr>
          <w:p>
            <w:pPr>
              <w:pStyle w:val="TableContents"/>
              <w:spacing w:before="0" w:after="283"/>
              <w:jc w:val="left"/>
              <w:rPr/>
            </w:pPr>
            <w:r>
              <w:rPr/>
              <w:t>$</w:t>
            </w:r>
          </w:p>
        </w:tc>
        <w:tc>
          <w:tcPr>
            <w:tcW w:w="925" w:type="dxa"/>
            <w:tcBorders/>
            <w:shd w:fill="auto" w:val="clear"/>
            <w:vAlign w:val="bottom"/>
          </w:tcPr>
          <w:p>
            <w:pPr>
              <w:pStyle w:val="TableContents"/>
              <w:spacing w:before="0" w:after="283"/>
              <w:jc w:val="right"/>
              <w:rPr/>
            </w:pPr>
            <w:r>
              <w:rPr/>
              <w:t>5,719</w:t>
            </w:r>
          </w:p>
        </w:tc>
        <w:tc>
          <w:tcPr>
            <w:tcW w:w="102" w:type="dxa"/>
            <w:tcBorders/>
            <w:shd w:fill="auto" w:val="clear"/>
            <w:vAlign w:val="bottom"/>
          </w:tcPr>
          <w:p>
            <w:pPr>
              <w:pStyle w:val="TableContents"/>
              <w:spacing w:before="0" w:after="283"/>
              <w:rPr/>
            </w:pPr>
            <w:r>
              <w:rPr/>
              <w:t> </w:t>
            </w:r>
          </w:p>
        </w:tc>
      </w:tr>
      <w:tr>
        <w:trPr/>
        <w:tc>
          <w:tcPr>
            <w:tcW w:w="2613" w:type="dxa"/>
            <w:tcBorders/>
            <w:shd w:fill="auto" w:val="clear"/>
            <w:vAlign w:val="center"/>
          </w:tcPr>
          <w:p>
            <w:pPr>
              <w:pStyle w:val="TableContents"/>
              <w:spacing w:before="0" w:after="0"/>
              <w:ind w:left="225" w:right="0" w:hanging="225"/>
              <w:rPr/>
            </w:pPr>
            <w:r>
              <w:rPr/>
              <w:t> </w:t>
            </w:r>
          </w:p>
        </w:tc>
        <w:tc>
          <w:tcPr>
            <w:tcW w:w="253" w:type="dxa"/>
            <w:tcBorders/>
            <w:shd w:fill="auto" w:val="clear"/>
            <w:vAlign w:val="center"/>
          </w:tcPr>
          <w:p>
            <w:pPr>
              <w:pStyle w:val="TableContents"/>
              <w:spacing w:before="0" w:after="283"/>
              <w:rPr/>
            </w:pPr>
            <w:r>
              <w:rPr/>
              <w:t> </w:t>
            </w:r>
          </w:p>
        </w:tc>
        <w:tc>
          <w:tcPr>
            <w:tcW w:w="1114"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92" w:type="dxa"/>
            <w:tcBorders/>
            <w:shd w:fill="auto" w:val="clear"/>
            <w:vAlign w:val="center"/>
          </w:tcPr>
          <w:p>
            <w:pPr>
              <w:pStyle w:val="TableContents"/>
              <w:spacing w:before="0" w:after="283"/>
              <w:rPr/>
            </w:pPr>
            <w:r>
              <w:rPr/>
              <w:t> </w:t>
            </w:r>
          </w:p>
        </w:tc>
        <w:tc>
          <w:tcPr>
            <w:tcW w:w="253" w:type="dxa"/>
            <w:tcBorders/>
            <w:shd w:fill="auto" w:val="clear"/>
            <w:vAlign w:val="center"/>
          </w:tcPr>
          <w:p>
            <w:pPr>
              <w:pStyle w:val="TableContents"/>
              <w:spacing w:before="0" w:after="283"/>
              <w:rPr/>
            </w:pPr>
            <w:r>
              <w:rPr/>
              <w:t> </w:t>
            </w:r>
          </w:p>
        </w:tc>
        <w:tc>
          <w:tcPr>
            <w:tcW w:w="1166"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91" w:type="dxa"/>
            <w:tcBorders/>
            <w:shd w:fill="auto" w:val="clear"/>
            <w:vAlign w:val="center"/>
          </w:tcPr>
          <w:p>
            <w:pPr>
              <w:pStyle w:val="TableContents"/>
              <w:spacing w:before="0" w:after="283"/>
              <w:rPr/>
            </w:pPr>
            <w:r>
              <w:rPr/>
              <w:t> </w:t>
            </w:r>
          </w:p>
        </w:tc>
        <w:tc>
          <w:tcPr>
            <w:tcW w:w="253" w:type="dxa"/>
            <w:tcBorders/>
            <w:shd w:fill="auto" w:val="clear"/>
            <w:vAlign w:val="center"/>
          </w:tcPr>
          <w:p>
            <w:pPr>
              <w:pStyle w:val="TableContents"/>
              <w:spacing w:before="0" w:after="283"/>
              <w:rPr/>
            </w:pPr>
            <w:r>
              <w:rPr/>
              <w:t> </w:t>
            </w:r>
          </w:p>
        </w:tc>
        <w:tc>
          <w:tcPr>
            <w:tcW w:w="1243"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22" w:type="dxa"/>
            <w:tcBorders/>
            <w:shd w:fill="auto" w:val="clear"/>
            <w:vAlign w:val="center"/>
          </w:tcPr>
          <w:p>
            <w:pPr>
              <w:pStyle w:val="TableContents"/>
              <w:spacing w:before="0" w:after="283"/>
              <w:rPr/>
            </w:pPr>
            <w:r>
              <w:rPr/>
              <w:t> </w:t>
            </w:r>
          </w:p>
        </w:tc>
        <w:tc>
          <w:tcPr>
            <w:tcW w:w="253" w:type="dxa"/>
            <w:tcBorders/>
            <w:shd w:fill="auto" w:val="clear"/>
            <w:vAlign w:val="center"/>
          </w:tcPr>
          <w:p>
            <w:pPr>
              <w:pStyle w:val="TableContents"/>
              <w:spacing w:before="0" w:after="283"/>
              <w:rPr/>
            </w:pPr>
            <w:r>
              <w:rPr/>
              <w:t> </w:t>
            </w:r>
          </w:p>
        </w:tc>
        <w:tc>
          <w:tcPr>
            <w:tcW w:w="1192"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92" w:type="dxa"/>
            <w:tcBorders/>
            <w:shd w:fill="auto" w:val="clear"/>
            <w:vAlign w:val="center"/>
          </w:tcPr>
          <w:p>
            <w:pPr>
              <w:pStyle w:val="TableContents"/>
              <w:spacing w:before="0" w:after="283"/>
              <w:rPr/>
            </w:pPr>
            <w:r>
              <w:rPr/>
              <w:t> </w:t>
            </w:r>
          </w:p>
        </w:tc>
        <w:tc>
          <w:tcPr>
            <w:tcW w:w="253" w:type="dxa"/>
            <w:tcBorders/>
            <w:shd w:fill="auto" w:val="clear"/>
            <w:vAlign w:val="center"/>
          </w:tcPr>
          <w:p>
            <w:pPr>
              <w:pStyle w:val="TableContents"/>
              <w:spacing w:before="0" w:after="283"/>
              <w:rPr/>
            </w:pPr>
            <w:r>
              <w:rPr/>
              <w:t> </w:t>
            </w:r>
          </w:p>
        </w:tc>
        <w:tc>
          <w:tcPr>
            <w:tcW w:w="1113"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02" w:type="dxa"/>
            <w:tcBorders/>
            <w:shd w:fill="auto" w:val="clear"/>
            <w:vAlign w:val="center"/>
          </w:tcPr>
          <w:p>
            <w:pPr>
              <w:pStyle w:val="TableContents"/>
              <w:spacing w:before="0" w:after="283"/>
              <w:rPr/>
            </w:pPr>
            <w:r>
              <w:rPr/>
              <w:t> </w:t>
            </w:r>
          </w:p>
        </w:tc>
      </w:tr>
      <w:tr>
        <w:trPr/>
        <w:tc>
          <w:tcPr>
            <w:tcW w:w="2613" w:type="dxa"/>
            <w:tcBorders/>
            <w:shd w:fill="auto" w:val="clear"/>
            <w:vAlign w:val="bottom"/>
          </w:tcPr>
          <w:p>
            <w:pPr>
              <w:pStyle w:val="TableContents"/>
              <w:spacing w:before="0" w:after="0"/>
              <w:ind w:left="225" w:right="0" w:hanging="225"/>
              <w:rPr/>
            </w:pPr>
            <w:r>
              <w:rPr/>
              <w:t> </w:t>
            </w:r>
          </w:p>
        </w:tc>
        <w:tc>
          <w:tcPr>
            <w:tcW w:w="253" w:type="dxa"/>
            <w:tcBorders/>
            <w:shd w:fill="auto" w:val="clear"/>
            <w:vAlign w:val="bottom"/>
          </w:tcPr>
          <w:p>
            <w:pPr>
              <w:pStyle w:val="TableContents"/>
              <w:spacing w:before="0" w:after="283"/>
              <w:rPr/>
            </w:pPr>
            <w:r>
              <w:rPr/>
              <w:t> </w:t>
            </w:r>
          </w:p>
        </w:tc>
        <w:tc>
          <w:tcPr>
            <w:tcW w:w="214" w:type="dxa"/>
            <w:tcBorders/>
            <w:shd w:fill="auto" w:val="clear"/>
            <w:vAlign w:val="bottom"/>
          </w:tcPr>
          <w:p>
            <w:pPr>
              <w:pStyle w:val="TableContents"/>
              <w:spacing w:before="0" w:after="283"/>
              <w:rPr/>
            </w:pPr>
            <w:r>
              <w:rPr/>
              <w:t> </w:t>
            </w:r>
          </w:p>
        </w:tc>
        <w:tc>
          <w:tcPr>
            <w:tcW w:w="900" w:type="dxa"/>
            <w:tcBorders/>
            <w:shd w:fill="auto" w:val="clear"/>
            <w:vAlign w:val="bottom"/>
          </w:tcPr>
          <w:p>
            <w:pPr>
              <w:pStyle w:val="TableContents"/>
              <w:spacing w:before="0" w:after="283"/>
              <w:rPr/>
            </w:pPr>
            <w:r>
              <w:rPr/>
              <w:t> </w:t>
            </w:r>
          </w:p>
        </w:tc>
        <w:tc>
          <w:tcPr>
            <w:tcW w:w="92" w:type="dxa"/>
            <w:tcBorders/>
            <w:shd w:fill="auto" w:val="clear"/>
            <w:vAlign w:val="bottom"/>
          </w:tcPr>
          <w:p>
            <w:pPr>
              <w:pStyle w:val="TableContents"/>
              <w:spacing w:before="0" w:after="283"/>
              <w:rPr/>
            </w:pPr>
            <w:r>
              <w:rPr/>
              <w:t> </w:t>
            </w:r>
          </w:p>
        </w:tc>
        <w:tc>
          <w:tcPr>
            <w:tcW w:w="253" w:type="dxa"/>
            <w:tcBorders/>
            <w:shd w:fill="auto" w:val="clear"/>
            <w:vAlign w:val="bottom"/>
          </w:tcPr>
          <w:p>
            <w:pPr>
              <w:pStyle w:val="TableContents"/>
              <w:spacing w:before="0" w:after="283"/>
              <w:rPr/>
            </w:pPr>
            <w:r>
              <w:rPr/>
              <w:t> </w:t>
            </w:r>
          </w:p>
        </w:tc>
        <w:tc>
          <w:tcPr>
            <w:tcW w:w="225" w:type="dxa"/>
            <w:tcBorders/>
            <w:shd w:fill="auto" w:val="clear"/>
            <w:vAlign w:val="bottom"/>
          </w:tcPr>
          <w:p>
            <w:pPr>
              <w:pStyle w:val="TableContents"/>
              <w:spacing w:before="0" w:after="283"/>
              <w:rPr/>
            </w:pPr>
            <w:r>
              <w:rPr/>
              <w:t> </w:t>
            </w:r>
          </w:p>
        </w:tc>
        <w:tc>
          <w:tcPr>
            <w:tcW w:w="941" w:type="dxa"/>
            <w:tcBorders/>
            <w:shd w:fill="auto" w:val="clear"/>
            <w:vAlign w:val="bottom"/>
          </w:tcPr>
          <w:p>
            <w:pPr>
              <w:pStyle w:val="TableContents"/>
              <w:spacing w:before="0" w:after="283"/>
              <w:rPr/>
            </w:pPr>
            <w:r>
              <w:rPr/>
              <w:t> </w:t>
            </w:r>
          </w:p>
        </w:tc>
        <w:tc>
          <w:tcPr>
            <w:tcW w:w="91" w:type="dxa"/>
            <w:tcBorders/>
            <w:shd w:fill="auto" w:val="clear"/>
            <w:vAlign w:val="bottom"/>
          </w:tcPr>
          <w:p>
            <w:pPr>
              <w:pStyle w:val="TableContents"/>
              <w:spacing w:before="0" w:after="283"/>
              <w:rPr/>
            </w:pPr>
            <w:r>
              <w:rPr/>
              <w:t> </w:t>
            </w:r>
          </w:p>
        </w:tc>
        <w:tc>
          <w:tcPr>
            <w:tcW w:w="253" w:type="dxa"/>
            <w:tcBorders/>
            <w:shd w:fill="auto" w:val="clear"/>
            <w:vAlign w:val="bottom"/>
          </w:tcPr>
          <w:p>
            <w:pPr>
              <w:pStyle w:val="TableContents"/>
              <w:spacing w:before="0" w:after="283"/>
              <w:rPr/>
            </w:pPr>
            <w:r>
              <w:rPr/>
              <w:t> </w:t>
            </w:r>
          </w:p>
        </w:tc>
        <w:tc>
          <w:tcPr>
            <w:tcW w:w="240" w:type="dxa"/>
            <w:tcBorders/>
            <w:shd w:fill="auto" w:val="clear"/>
            <w:vAlign w:val="bottom"/>
          </w:tcPr>
          <w:p>
            <w:pPr>
              <w:pStyle w:val="TableContents"/>
              <w:spacing w:before="0" w:after="283"/>
              <w:rPr/>
            </w:pPr>
            <w:r>
              <w:rPr/>
              <w:t> </w:t>
            </w:r>
          </w:p>
        </w:tc>
        <w:tc>
          <w:tcPr>
            <w:tcW w:w="1003" w:type="dxa"/>
            <w:tcBorders/>
            <w:shd w:fill="auto" w:val="clear"/>
            <w:vAlign w:val="bottom"/>
          </w:tcPr>
          <w:p>
            <w:pPr>
              <w:pStyle w:val="TableContents"/>
              <w:spacing w:before="0" w:after="283"/>
              <w:rPr/>
            </w:pPr>
            <w:r>
              <w:rPr/>
              <w:t> </w:t>
            </w:r>
          </w:p>
        </w:tc>
        <w:tc>
          <w:tcPr>
            <w:tcW w:w="122" w:type="dxa"/>
            <w:tcBorders/>
            <w:shd w:fill="auto" w:val="clear"/>
            <w:vAlign w:val="bottom"/>
          </w:tcPr>
          <w:p>
            <w:pPr>
              <w:pStyle w:val="TableContents"/>
              <w:spacing w:before="0" w:after="283"/>
              <w:rPr/>
            </w:pPr>
            <w:r>
              <w:rPr/>
              <w:t> </w:t>
            </w:r>
          </w:p>
        </w:tc>
        <w:tc>
          <w:tcPr>
            <w:tcW w:w="253" w:type="dxa"/>
            <w:tcBorders/>
            <w:shd w:fill="auto" w:val="clear"/>
            <w:vAlign w:val="bottom"/>
          </w:tcPr>
          <w:p>
            <w:pPr>
              <w:pStyle w:val="TableContents"/>
              <w:spacing w:before="0" w:after="283"/>
              <w:rPr/>
            </w:pPr>
            <w:r>
              <w:rPr/>
              <w:t> </w:t>
            </w:r>
          </w:p>
        </w:tc>
        <w:tc>
          <w:tcPr>
            <w:tcW w:w="296" w:type="dxa"/>
            <w:tcBorders/>
            <w:shd w:fill="auto" w:val="clear"/>
            <w:vAlign w:val="bottom"/>
          </w:tcPr>
          <w:p>
            <w:pPr>
              <w:pStyle w:val="TableContents"/>
              <w:spacing w:before="0" w:after="283"/>
              <w:rPr/>
            </w:pPr>
            <w:r>
              <w:rPr/>
              <w:t> </w:t>
            </w:r>
          </w:p>
        </w:tc>
        <w:tc>
          <w:tcPr>
            <w:tcW w:w="896" w:type="dxa"/>
            <w:tcBorders/>
            <w:shd w:fill="auto" w:val="clear"/>
            <w:vAlign w:val="bottom"/>
          </w:tcPr>
          <w:p>
            <w:pPr>
              <w:pStyle w:val="TableContents"/>
              <w:spacing w:before="0" w:after="283"/>
              <w:rPr/>
            </w:pPr>
            <w:r>
              <w:rPr/>
              <w:t> </w:t>
            </w:r>
          </w:p>
        </w:tc>
        <w:tc>
          <w:tcPr>
            <w:tcW w:w="92" w:type="dxa"/>
            <w:tcBorders/>
            <w:shd w:fill="auto" w:val="clear"/>
            <w:vAlign w:val="bottom"/>
          </w:tcPr>
          <w:p>
            <w:pPr>
              <w:pStyle w:val="TableContents"/>
              <w:spacing w:before="0" w:after="283"/>
              <w:rPr/>
            </w:pPr>
            <w:r>
              <w:rPr/>
              <w:t> </w:t>
            </w:r>
          </w:p>
        </w:tc>
        <w:tc>
          <w:tcPr>
            <w:tcW w:w="253" w:type="dxa"/>
            <w:tcBorders/>
            <w:shd w:fill="auto" w:val="clear"/>
            <w:vAlign w:val="bottom"/>
          </w:tcPr>
          <w:p>
            <w:pPr>
              <w:pStyle w:val="TableContents"/>
              <w:spacing w:before="0" w:after="283"/>
              <w:rPr/>
            </w:pPr>
            <w:r>
              <w:rPr/>
              <w:t> </w:t>
            </w:r>
          </w:p>
        </w:tc>
        <w:tc>
          <w:tcPr>
            <w:tcW w:w="188" w:type="dxa"/>
            <w:tcBorders/>
            <w:shd w:fill="auto" w:val="clear"/>
            <w:vAlign w:val="bottom"/>
          </w:tcPr>
          <w:p>
            <w:pPr>
              <w:pStyle w:val="TableContents"/>
              <w:spacing w:before="0" w:after="283"/>
              <w:rPr/>
            </w:pPr>
            <w:r>
              <w:rPr/>
              <w:t> </w:t>
            </w:r>
          </w:p>
        </w:tc>
        <w:tc>
          <w:tcPr>
            <w:tcW w:w="925" w:type="dxa"/>
            <w:tcBorders/>
            <w:shd w:fill="auto" w:val="clear"/>
            <w:vAlign w:val="bottom"/>
          </w:tcPr>
          <w:p>
            <w:pPr>
              <w:pStyle w:val="TableContents"/>
              <w:spacing w:before="0" w:after="283"/>
              <w:rPr/>
            </w:pPr>
            <w:r>
              <w:rPr/>
              <w:t> </w:t>
            </w:r>
          </w:p>
        </w:tc>
        <w:tc>
          <w:tcPr>
            <w:tcW w:w="102" w:type="dxa"/>
            <w:tcBorders/>
            <w:shd w:fill="auto" w:val="clear"/>
            <w:vAlign w:val="bottom"/>
          </w:tcPr>
          <w:p>
            <w:pPr>
              <w:pStyle w:val="TableContents"/>
              <w:spacing w:before="0" w:after="283"/>
              <w:rPr/>
            </w:pPr>
            <w:r>
              <w:rPr/>
              <w:t> </w:t>
            </w:r>
          </w:p>
        </w:tc>
      </w:tr>
      <w:tr>
        <w:trPr/>
        <w:tc>
          <w:tcPr>
            <w:tcW w:w="2613" w:type="dxa"/>
            <w:tcBorders/>
            <w:shd w:fill="CCEEFF" w:val="clear"/>
            <w:vAlign w:val="bottom"/>
          </w:tcPr>
          <w:p>
            <w:pPr>
              <w:pStyle w:val="TableContents"/>
              <w:spacing w:before="0" w:after="0"/>
              <w:ind w:left="225" w:right="0" w:hanging="225"/>
              <w:rPr/>
            </w:pPr>
            <w:r>
              <w:rPr/>
              <w:t>Allowance for uncollectible pawn service charges receivable:</w:t>
            </w:r>
          </w:p>
        </w:tc>
        <w:tc>
          <w:tcPr>
            <w:tcW w:w="253" w:type="dxa"/>
            <w:tcBorders/>
            <w:shd w:fill="CCEEFF" w:val="clear"/>
            <w:vAlign w:val="bottom"/>
          </w:tcPr>
          <w:p>
            <w:pPr>
              <w:pStyle w:val="TableContents"/>
              <w:spacing w:before="0" w:after="283"/>
              <w:rPr/>
            </w:pPr>
            <w:r>
              <w:rPr/>
              <w:t> </w:t>
            </w:r>
          </w:p>
        </w:tc>
        <w:tc>
          <w:tcPr>
            <w:tcW w:w="214" w:type="dxa"/>
            <w:tcBorders/>
            <w:shd w:fill="CCEEFF" w:val="clear"/>
            <w:vAlign w:val="bottom"/>
          </w:tcPr>
          <w:p>
            <w:pPr>
              <w:pStyle w:val="TableContents"/>
              <w:spacing w:before="0" w:after="283"/>
              <w:rPr/>
            </w:pPr>
            <w:r>
              <w:rPr/>
              <w:t> </w:t>
            </w:r>
          </w:p>
        </w:tc>
        <w:tc>
          <w:tcPr>
            <w:tcW w:w="900" w:type="dxa"/>
            <w:tcBorders/>
            <w:shd w:fill="CCEEFF" w:val="clear"/>
            <w:vAlign w:val="bottom"/>
          </w:tcPr>
          <w:p>
            <w:pPr>
              <w:pStyle w:val="TableContents"/>
              <w:spacing w:before="0" w:after="283"/>
              <w:rPr/>
            </w:pPr>
            <w:r>
              <w:rPr/>
              <w:t> </w:t>
            </w:r>
          </w:p>
        </w:tc>
        <w:tc>
          <w:tcPr>
            <w:tcW w:w="92" w:type="dxa"/>
            <w:tcBorders/>
            <w:shd w:fill="CCEEFF" w:val="clear"/>
            <w:vAlign w:val="bottom"/>
          </w:tcPr>
          <w:p>
            <w:pPr>
              <w:pStyle w:val="TableContents"/>
              <w:spacing w:before="0" w:after="283"/>
              <w:rPr/>
            </w:pPr>
            <w:r>
              <w:rPr/>
              <w:t> </w:t>
            </w:r>
          </w:p>
        </w:tc>
        <w:tc>
          <w:tcPr>
            <w:tcW w:w="253" w:type="dxa"/>
            <w:tcBorders/>
            <w:shd w:fill="CCEEFF" w:val="clear"/>
            <w:vAlign w:val="bottom"/>
          </w:tcPr>
          <w:p>
            <w:pPr>
              <w:pStyle w:val="TableContents"/>
              <w:spacing w:before="0" w:after="283"/>
              <w:rPr/>
            </w:pPr>
            <w:r>
              <w:rPr/>
              <w:t> </w:t>
            </w:r>
          </w:p>
        </w:tc>
        <w:tc>
          <w:tcPr>
            <w:tcW w:w="225" w:type="dxa"/>
            <w:tcBorders/>
            <w:shd w:fill="CCEEFF" w:val="clear"/>
            <w:vAlign w:val="bottom"/>
          </w:tcPr>
          <w:p>
            <w:pPr>
              <w:pStyle w:val="TableContents"/>
              <w:spacing w:before="0" w:after="283"/>
              <w:rPr/>
            </w:pPr>
            <w:r>
              <w:rPr/>
              <w:t> </w:t>
            </w:r>
          </w:p>
        </w:tc>
        <w:tc>
          <w:tcPr>
            <w:tcW w:w="941" w:type="dxa"/>
            <w:tcBorders/>
            <w:shd w:fill="CCEEFF" w:val="clear"/>
            <w:vAlign w:val="bottom"/>
          </w:tcPr>
          <w:p>
            <w:pPr>
              <w:pStyle w:val="TableContents"/>
              <w:spacing w:before="0" w:after="283"/>
              <w:rPr/>
            </w:pPr>
            <w:r>
              <w:rPr/>
              <w:t> </w:t>
            </w:r>
          </w:p>
        </w:tc>
        <w:tc>
          <w:tcPr>
            <w:tcW w:w="91" w:type="dxa"/>
            <w:tcBorders/>
            <w:shd w:fill="CCEEFF" w:val="clear"/>
            <w:vAlign w:val="bottom"/>
          </w:tcPr>
          <w:p>
            <w:pPr>
              <w:pStyle w:val="TableContents"/>
              <w:spacing w:before="0" w:after="283"/>
              <w:rPr/>
            </w:pPr>
            <w:r>
              <w:rPr/>
              <w:t> </w:t>
            </w:r>
          </w:p>
        </w:tc>
        <w:tc>
          <w:tcPr>
            <w:tcW w:w="253" w:type="dxa"/>
            <w:tcBorders/>
            <w:shd w:fill="CCEEFF" w:val="clear"/>
            <w:vAlign w:val="bottom"/>
          </w:tcPr>
          <w:p>
            <w:pPr>
              <w:pStyle w:val="TableContents"/>
              <w:spacing w:before="0" w:after="283"/>
              <w:rPr/>
            </w:pPr>
            <w:r>
              <w:rPr/>
              <w:t> </w:t>
            </w:r>
          </w:p>
        </w:tc>
        <w:tc>
          <w:tcPr>
            <w:tcW w:w="240" w:type="dxa"/>
            <w:tcBorders/>
            <w:shd w:fill="CCEEFF" w:val="clear"/>
            <w:vAlign w:val="bottom"/>
          </w:tcPr>
          <w:p>
            <w:pPr>
              <w:pStyle w:val="TableContents"/>
              <w:spacing w:before="0" w:after="283"/>
              <w:rPr/>
            </w:pPr>
            <w:r>
              <w:rPr/>
              <w:t> </w:t>
            </w:r>
          </w:p>
        </w:tc>
        <w:tc>
          <w:tcPr>
            <w:tcW w:w="1003" w:type="dxa"/>
            <w:tcBorders/>
            <w:shd w:fill="CCEEFF" w:val="clear"/>
            <w:vAlign w:val="bottom"/>
          </w:tcPr>
          <w:p>
            <w:pPr>
              <w:pStyle w:val="TableContents"/>
              <w:spacing w:before="0" w:after="283"/>
              <w:rPr/>
            </w:pPr>
            <w:r>
              <w:rPr/>
              <w:t> </w:t>
            </w:r>
          </w:p>
        </w:tc>
        <w:tc>
          <w:tcPr>
            <w:tcW w:w="122" w:type="dxa"/>
            <w:tcBorders/>
            <w:shd w:fill="CCEEFF" w:val="clear"/>
            <w:vAlign w:val="bottom"/>
          </w:tcPr>
          <w:p>
            <w:pPr>
              <w:pStyle w:val="TableContents"/>
              <w:spacing w:before="0" w:after="283"/>
              <w:rPr/>
            </w:pPr>
            <w:r>
              <w:rPr/>
              <w:t> </w:t>
            </w:r>
          </w:p>
        </w:tc>
        <w:tc>
          <w:tcPr>
            <w:tcW w:w="253" w:type="dxa"/>
            <w:tcBorders/>
            <w:shd w:fill="CCEEFF" w:val="clear"/>
            <w:vAlign w:val="bottom"/>
          </w:tcPr>
          <w:p>
            <w:pPr>
              <w:pStyle w:val="TableContents"/>
              <w:spacing w:before="0" w:after="283"/>
              <w:rPr/>
            </w:pPr>
            <w:r>
              <w:rPr/>
              <w:t> </w:t>
            </w:r>
          </w:p>
        </w:tc>
        <w:tc>
          <w:tcPr>
            <w:tcW w:w="296" w:type="dxa"/>
            <w:tcBorders/>
            <w:shd w:fill="CCEEFF" w:val="clear"/>
            <w:vAlign w:val="bottom"/>
          </w:tcPr>
          <w:p>
            <w:pPr>
              <w:pStyle w:val="TableContents"/>
              <w:spacing w:before="0" w:after="283"/>
              <w:rPr/>
            </w:pPr>
            <w:r>
              <w:rPr/>
              <w:t> </w:t>
            </w:r>
          </w:p>
        </w:tc>
        <w:tc>
          <w:tcPr>
            <w:tcW w:w="896" w:type="dxa"/>
            <w:tcBorders/>
            <w:shd w:fill="CCEEFF" w:val="clear"/>
            <w:vAlign w:val="bottom"/>
          </w:tcPr>
          <w:p>
            <w:pPr>
              <w:pStyle w:val="TableContents"/>
              <w:spacing w:before="0" w:after="283"/>
              <w:rPr/>
            </w:pPr>
            <w:r>
              <w:rPr/>
              <w:t> </w:t>
            </w:r>
          </w:p>
        </w:tc>
        <w:tc>
          <w:tcPr>
            <w:tcW w:w="92" w:type="dxa"/>
            <w:tcBorders/>
            <w:shd w:fill="CCEEFF" w:val="clear"/>
            <w:vAlign w:val="bottom"/>
          </w:tcPr>
          <w:p>
            <w:pPr>
              <w:pStyle w:val="TableContents"/>
              <w:spacing w:before="0" w:after="283"/>
              <w:rPr/>
            </w:pPr>
            <w:r>
              <w:rPr/>
              <w:t> </w:t>
            </w:r>
          </w:p>
        </w:tc>
        <w:tc>
          <w:tcPr>
            <w:tcW w:w="253" w:type="dxa"/>
            <w:tcBorders/>
            <w:shd w:fill="CCEEFF" w:val="clear"/>
            <w:vAlign w:val="bottom"/>
          </w:tcPr>
          <w:p>
            <w:pPr>
              <w:pStyle w:val="TableContents"/>
              <w:spacing w:before="0" w:after="283"/>
              <w:rPr/>
            </w:pPr>
            <w:r>
              <w:rPr/>
              <w:t> </w:t>
            </w:r>
          </w:p>
        </w:tc>
        <w:tc>
          <w:tcPr>
            <w:tcW w:w="188" w:type="dxa"/>
            <w:tcBorders/>
            <w:shd w:fill="CCEEFF" w:val="clear"/>
            <w:vAlign w:val="bottom"/>
          </w:tcPr>
          <w:p>
            <w:pPr>
              <w:pStyle w:val="TableContents"/>
              <w:spacing w:before="0" w:after="283"/>
              <w:rPr/>
            </w:pPr>
            <w:r>
              <w:rPr/>
              <w:t> </w:t>
            </w:r>
          </w:p>
        </w:tc>
        <w:tc>
          <w:tcPr>
            <w:tcW w:w="925" w:type="dxa"/>
            <w:tcBorders/>
            <w:shd w:fill="CCEEFF" w:val="clear"/>
            <w:vAlign w:val="bottom"/>
          </w:tcPr>
          <w:p>
            <w:pPr>
              <w:pStyle w:val="TableContents"/>
              <w:spacing w:before="0" w:after="283"/>
              <w:rPr/>
            </w:pPr>
            <w:r>
              <w:rPr/>
              <w:t> </w:t>
            </w:r>
          </w:p>
        </w:tc>
        <w:tc>
          <w:tcPr>
            <w:tcW w:w="102" w:type="dxa"/>
            <w:tcBorders/>
            <w:shd w:fill="CCEEFF" w:val="clear"/>
            <w:vAlign w:val="bottom"/>
          </w:tcPr>
          <w:p>
            <w:pPr>
              <w:pStyle w:val="TableContents"/>
              <w:spacing w:before="0" w:after="283"/>
              <w:rPr/>
            </w:pPr>
            <w:r>
              <w:rPr/>
              <w:t> </w:t>
            </w:r>
          </w:p>
        </w:tc>
      </w:tr>
      <w:tr>
        <w:trPr/>
        <w:tc>
          <w:tcPr>
            <w:tcW w:w="2613" w:type="dxa"/>
            <w:tcBorders/>
            <w:shd w:fill="auto" w:val="clear"/>
            <w:vAlign w:val="bottom"/>
          </w:tcPr>
          <w:p>
            <w:pPr>
              <w:pStyle w:val="TableContents"/>
              <w:spacing w:before="0" w:after="0"/>
              <w:ind w:left="450" w:right="0" w:hanging="225"/>
              <w:rPr/>
            </w:pPr>
            <w:r>
              <w:rPr/>
              <w:t>Year ended September 30, 2011</w:t>
            </w:r>
          </w:p>
        </w:tc>
        <w:tc>
          <w:tcPr>
            <w:tcW w:w="253" w:type="dxa"/>
            <w:tcBorders/>
            <w:shd w:fill="auto" w:val="clear"/>
            <w:vAlign w:val="bottom"/>
          </w:tcPr>
          <w:p>
            <w:pPr>
              <w:pStyle w:val="TableContents"/>
              <w:spacing w:before="0" w:after="283"/>
              <w:rPr/>
            </w:pPr>
            <w:r>
              <w:rPr/>
              <w:t> </w:t>
            </w:r>
          </w:p>
        </w:tc>
        <w:tc>
          <w:tcPr>
            <w:tcW w:w="214" w:type="dxa"/>
            <w:tcBorders/>
            <w:shd w:fill="auto" w:val="clear"/>
            <w:vAlign w:val="bottom"/>
          </w:tcPr>
          <w:p>
            <w:pPr>
              <w:pStyle w:val="TableContents"/>
              <w:spacing w:before="0" w:after="283"/>
              <w:jc w:val="left"/>
              <w:rPr/>
            </w:pPr>
            <w:r>
              <w:rPr/>
              <w:t>$</w:t>
            </w:r>
          </w:p>
        </w:tc>
        <w:tc>
          <w:tcPr>
            <w:tcW w:w="900" w:type="dxa"/>
            <w:tcBorders/>
            <w:shd w:fill="auto" w:val="clear"/>
            <w:vAlign w:val="bottom"/>
          </w:tcPr>
          <w:p>
            <w:pPr>
              <w:pStyle w:val="TableContents"/>
              <w:spacing w:before="0" w:after="283"/>
              <w:jc w:val="right"/>
              <w:rPr/>
            </w:pPr>
            <w:r>
              <w:rPr/>
              <w:t>9,949</w:t>
            </w:r>
          </w:p>
        </w:tc>
        <w:tc>
          <w:tcPr>
            <w:tcW w:w="92" w:type="dxa"/>
            <w:tcBorders/>
            <w:shd w:fill="auto" w:val="clear"/>
            <w:vAlign w:val="bottom"/>
          </w:tcPr>
          <w:p>
            <w:pPr>
              <w:pStyle w:val="TableContents"/>
              <w:spacing w:before="0" w:after="283"/>
              <w:rPr/>
            </w:pPr>
            <w:r>
              <w:rPr/>
              <w:t> </w:t>
            </w:r>
          </w:p>
        </w:tc>
        <w:tc>
          <w:tcPr>
            <w:tcW w:w="253" w:type="dxa"/>
            <w:tcBorders/>
            <w:shd w:fill="auto" w:val="clear"/>
            <w:vAlign w:val="bottom"/>
          </w:tcPr>
          <w:p>
            <w:pPr>
              <w:pStyle w:val="TableContents"/>
              <w:spacing w:before="0" w:after="283"/>
              <w:rPr/>
            </w:pPr>
            <w:r>
              <w:rPr/>
              <w:t> </w:t>
            </w:r>
          </w:p>
        </w:tc>
        <w:tc>
          <w:tcPr>
            <w:tcW w:w="225" w:type="dxa"/>
            <w:tcBorders/>
            <w:shd w:fill="auto" w:val="clear"/>
            <w:vAlign w:val="bottom"/>
          </w:tcPr>
          <w:p>
            <w:pPr>
              <w:pStyle w:val="TableContents"/>
              <w:spacing w:before="0" w:after="283"/>
              <w:jc w:val="left"/>
              <w:rPr/>
            </w:pPr>
            <w:r>
              <w:rPr/>
              <w:t>$</w:t>
            </w:r>
          </w:p>
        </w:tc>
        <w:tc>
          <w:tcPr>
            <w:tcW w:w="941" w:type="dxa"/>
            <w:tcBorders/>
            <w:shd w:fill="auto" w:val="clear"/>
            <w:vAlign w:val="bottom"/>
          </w:tcPr>
          <w:p>
            <w:pPr>
              <w:pStyle w:val="TableContents"/>
              <w:spacing w:before="0" w:after="283"/>
              <w:jc w:val="right"/>
              <w:rPr/>
            </w:pPr>
            <w:r>
              <w:rPr/>
              <w:t></w:t>
            </w:r>
          </w:p>
        </w:tc>
        <w:tc>
          <w:tcPr>
            <w:tcW w:w="91" w:type="dxa"/>
            <w:tcBorders/>
            <w:shd w:fill="auto" w:val="clear"/>
            <w:vAlign w:val="bottom"/>
          </w:tcPr>
          <w:p>
            <w:pPr>
              <w:pStyle w:val="TableContents"/>
              <w:spacing w:before="0" w:after="283"/>
              <w:rPr/>
            </w:pPr>
            <w:r>
              <w:rPr/>
              <w:t> </w:t>
            </w:r>
          </w:p>
        </w:tc>
        <w:tc>
          <w:tcPr>
            <w:tcW w:w="253" w:type="dxa"/>
            <w:tcBorders/>
            <w:shd w:fill="auto" w:val="clear"/>
            <w:vAlign w:val="bottom"/>
          </w:tcPr>
          <w:p>
            <w:pPr>
              <w:pStyle w:val="TableContents"/>
              <w:spacing w:before="0" w:after="283"/>
              <w:rPr/>
            </w:pPr>
            <w:r>
              <w:rPr/>
              <w:t> </w:t>
            </w:r>
          </w:p>
        </w:tc>
        <w:tc>
          <w:tcPr>
            <w:tcW w:w="240" w:type="dxa"/>
            <w:tcBorders/>
            <w:shd w:fill="auto" w:val="clear"/>
            <w:vAlign w:val="bottom"/>
          </w:tcPr>
          <w:p>
            <w:pPr>
              <w:pStyle w:val="TableContents"/>
              <w:spacing w:before="0" w:after="283"/>
              <w:jc w:val="left"/>
              <w:rPr/>
            </w:pPr>
            <w:r>
              <w:rPr/>
              <w:t>$</w:t>
            </w:r>
          </w:p>
        </w:tc>
        <w:tc>
          <w:tcPr>
            <w:tcW w:w="1003" w:type="dxa"/>
            <w:tcBorders/>
            <w:shd w:fill="auto" w:val="clear"/>
            <w:vAlign w:val="bottom"/>
          </w:tcPr>
          <w:p>
            <w:pPr>
              <w:pStyle w:val="TableContents"/>
              <w:spacing w:before="0" w:after="283"/>
              <w:jc w:val="right"/>
              <w:rPr/>
            </w:pPr>
            <w:r>
              <w:rPr/>
              <w:t>771</w:t>
            </w:r>
          </w:p>
        </w:tc>
        <w:tc>
          <w:tcPr>
            <w:tcW w:w="122" w:type="dxa"/>
            <w:tcBorders/>
            <w:shd w:fill="auto" w:val="clear"/>
            <w:vAlign w:val="bottom"/>
          </w:tcPr>
          <w:p>
            <w:pPr>
              <w:pStyle w:val="TableContents"/>
              <w:spacing w:before="0" w:after="283"/>
              <w:rPr/>
            </w:pPr>
            <w:r>
              <w:rPr/>
              <w:t> </w:t>
            </w:r>
          </w:p>
        </w:tc>
        <w:tc>
          <w:tcPr>
            <w:tcW w:w="253" w:type="dxa"/>
            <w:tcBorders/>
            <w:shd w:fill="auto" w:val="clear"/>
            <w:vAlign w:val="bottom"/>
          </w:tcPr>
          <w:p>
            <w:pPr>
              <w:pStyle w:val="TableContents"/>
              <w:spacing w:before="0" w:after="283"/>
              <w:rPr/>
            </w:pPr>
            <w:r>
              <w:rPr/>
              <w:t> </w:t>
            </w:r>
          </w:p>
        </w:tc>
        <w:tc>
          <w:tcPr>
            <w:tcW w:w="296" w:type="dxa"/>
            <w:tcBorders/>
            <w:shd w:fill="auto" w:val="clear"/>
            <w:vAlign w:val="bottom"/>
          </w:tcPr>
          <w:p>
            <w:pPr>
              <w:pStyle w:val="TableContents"/>
              <w:spacing w:before="0" w:after="283"/>
              <w:jc w:val="left"/>
              <w:rPr/>
            </w:pPr>
            <w:r>
              <w:rPr/>
              <w:t>$</w:t>
            </w:r>
          </w:p>
        </w:tc>
        <w:tc>
          <w:tcPr>
            <w:tcW w:w="896" w:type="dxa"/>
            <w:tcBorders/>
            <w:shd w:fill="auto" w:val="clear"/>
            <w:vAlign w:val="bottom"/>
          </w:tcPr>
          <w:p>
            <w:pPr>
              <w:pStyle w:val="TableContents"/>
              <w:spacing w:before="0" w:after="283"/>
              <w:jc w:val="right"/>
              <w:rPr/>
            </w:pPr>
            <w:r>
              <w:rPr/>
              <w:t></w:t>
            </w:r>
          </w:p>
        </w:tc>
        <w:tc>
          <w:tcPr>
            <w:tcW w:w="92" w:type="dxa"/>
            <w:tcBorders/>
            <w:shd w:fill="auto" w:val="clear"/>
            <w:vAlign w:val="bottom"/>
          </w:tcPr>
          <w:p>
            <w:pPr>
              <w:pStyle w:val="TableContents"/>
              <w:spacing w:before="0" w:after="283"/>
              <w:rPr/>
            </w:pPr>
            <w:r>
              <w:rPr/>
              <w:t> </w:t>
            </w:r>
          </w:p>
        </w:tc>
        <w:tc>
          <w:tcPr>
            <w:tcW w:w="253" w:type="dxa"/>
            <w:tcBorders/>
            <w:shd w:fill="auto" w:val="clear"/>
            <w:vAlign w:val="bottom"/>
          </w:tcPr>
          <w:p>
            <w:pPr>
              <w:pStyle w:val="TableContents"/>
              <w:spacing w:before="0" w:after="283"/>
              <w:rPr/>
            </w:pPr>
            <w:r>
              <w:rPr/>
              <w:t> </w:t>
            </w:r>
          </w:p>
        </w:tc>
        <w:tc>
          <w:tcPr>
            <w:tcW w:w="188" w:type="dxa"/>
            <w:tcBorders/>
            <w:shd w:fill="auto" w:val="clear"/>
            <w:vAlign w:val="bottom"/>
          </w:tcPr>
          <w:p>
            <w:pPr>
              <w:pStyle w:val="TableContents"/>
              <w:spacing w:before="0" w:after="283"/>
              <w:jc w:val="left"/>
              <w:rPr/>
            </w:pPr>
            <w:r>
              <w:rPr/>
              <w:t>$</w:t>
            </w:r>
          </w:p>
        </w:tc>
        <w:tc>
          <w:tcPr>
            <w:tcW w:w="925" w:type="dxa"/>
            <w:tcBorders/>
            <w:shd w:fill="auto" w:val="clear"/>
            <w:vAlign w:val="bottom"/>
          </w:tcPr>
          <w:p>
            <w:pPr>
              <w:pStyle w:val="TableContents"/>
              <w:spacing w:before="0" w:after="283"/>
              <w:jc w:val="right"/>
              <w:rPr/>
            </w:pPr>
            <w:r>
              <w:rPr/>
              <w:t>10,720</w:t>
            </w:r>
          </w:p>
        </w:tc>
        <w:tc>
          <w:tcPr>
            <w:tcW w:w="102" w:type="dxa"/>
            <w:tcBorders/>
            <w:shd w:fill="auto" w:val="clear"/>
            <w:vAlign w:val="bottom"/>
          </w:tcPr>
          <w:p>
            <w:pPr>
              <w:pStyle w:val="TableContents"/>
              <w:spacing w:before="0" w:after="283"/>
              <w:rPr/>
            </w:pPr>
            <w:r>
              <w:rPr/>
              <w:t> </w:t>
            </w:r>
          </w:p>
        </w:tc>
      </w:tr>
      <w:tr>
        <w:trPr/>
        <w:tc>
          <w:tcPr>
            <w:tcW w:w="2613" w:type="dxa"/>
            <w:tcBorders/>
            <w:shd w:fill="auto" w:val="clear"/>
            <w:vAlign w:val="center"/>
          </w:tcPr>
          <w:p>
            <w:pPr>
              <w:pStyle w:val="TableContents"/>
              <w:spacing w:before="0" w:after="0"/>
              <w:ind w:left="225" w:right="0" w:hanging="225"/>
              <w:rPr/>
            </w:pPr>
            <w:r>
              <w:rPr/>
              <w:t> </w:t>
            </w:r>
          </w:p>
        </w:tc>
        <w:tc>
          <w:tcPr>
            <w:tcW w:w="253" w:type="dxa"/>
            <w:tcBorders/>
            <w:shd w:fill="auto" w:val="clear"/>
            <w:vAlign w:val="center"/>
          </w:tcPr>
          <w:p>
            <w:pPr>
              <w:pStyle w:val="TableContents"/>
              <w:spacing w:before="0" w:after="283"/>
              <w:rPr/>
            </w:pPr>
            <w:r>
              <w:rPr/>
              <w:t> </w:t>
            </w:r>
          </w:p>
        </w:tc>
        <w:tc>
          <w:tcPr>
            <w:tcW w:w="1114"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92" w:type="dxa"/>
            <w:tcBorders/>
            <w:shd w:fill="auto" w:val="clear"/>
            <w:vAlign w:val="center"/>
          </w:tcPr>
          <w:p>
            <w:pPr>
              <w:pStyle w:val="TableContents"/>
              <w:spacing w:before="0" w:after="283"/>
              <w:rPr/>
            </w:pPr>
            <w:r>
              <w:rPr/>
              <w:t> </w:t>
            </w:r>
          </w:p>
        </w:tc>
        <w:tc>
          <w:tcPr>
            <w:tcW w:w="253" w:type="dxa"/>
            <w:tcBorders/>
            <w:shd w:fill="auto" w:val="clear"/>
            <w:vAlign w:val="center"/>
          </w:tcPr>
          <w:p>
            <w:pPr>
              <w:pStyle w:val="TableContents"/>
              <w:spacing w:before="0" w:after="283"/>
              <w:rPr/>
            </w:pPr>
            <w:r>
              <w:rPr/>
              <w:t> </w:t>
            </w:r>
          </w:p>
        </w:tc>
        <w:tc>
          <w:tcPr>
            <w:tcW w:w="1166"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91" w:type="dxa"/>
            <w:tcBorders/>
            <w:shd w:fill="auto" w:val="clear"/>
            <w:vAlign w:val="center"/>
          </w:tcPr>
          <w:p>
            <w:pPr>
              <w:pStyle w:val="TableContents"/>
              <w:spacing w:before="0" w:after="283"/>
              <w:rPr/>
            </w:pPr>
            <w:r>
              <w:rPr/>
              <w:t> </w:t>
            </w:r>
          </w:p>
        </w:tc>
        <w:tc>
          <w:tcPr>
            <w:tcW w:w="253" w:type="dxa"/>
            <w:tcBorders/>
            <w:shd w:fill="auto" w:val="clear"/>
            <w:vAlign w:val="center"/>
          </w:tcPr>
          <w:p>
            <w:pPr>
              <w:pStyle w:val="TableContents"/>
              <w:spacing w:before="0" w:after="283"/>
              <w:rPr/>
            </w:pPr>
            <w:r>
              <w:rPr/>
              <w:t> </w:t>
            </w:r>
          </w:p>
        </w:tc>
        <w:tc>
          <w:tcPr>
            <w:tcW w:w="1243"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22" w:type="dxa"/>
            <w:tcBorders/>
            <w:shd w:fill="auto" w:val="clear"/>
            <w:vAlign w:val="center"/>
          </w:tcPr>
          <w:p>
            <w:pPr>
              <w:pStyle w:val="TableContents"/>
              <w:spacing w:before="0" w:after="283"/>
              <w:rPr/>
            </w:pPr>
            <w:r>
              <w:rPr/>
              <w:t> </w:t>
            </w:r>
          </w:p>
        </w:tc>
        <w:tc>
          <w:tcPr>
            <w:tcW w:w="253" w:type="dxa"/>
            <w:tcBorders/>
            <w:shd w:fill="auto" w:val="clear"/>
            <w:vAlign w:val="center"/>
          </w:tcPr>
          <w:p>
            <w:pPr>
              <w:pStyle w:val="TableContents"/>
              <w:spacing w:before="0" w:after="283"/>
              <w:rPr/>
            </w:pPr>
            <w:r>
              <w:rPr/>
              <w:t> </w:t>
            </w:r>
          </w:p>
        </w:tc>
        <w:tc>
          <w:tcPr>
            <w:tcW w:w="1192"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92" w:type="dxa"/>
            <w:tcBorders/>
            <w:shd w:fill="auto" w:val="clear"/>
            <w:vAlign w:val="center"/>
          </w:tcPr>
          <w:p>
            <w:pPr>
              <w:pStyle w:val="TableContents"/>
              <w:spacing w:before="0" w:after="283"/>
              <w:rPr/>
            </w:pPr>
            <w:r>
              <w:rPr/>
              <w:t> </w:t>
            </w:r>
          </w:p>
        </w:tc>
        <w:tc>
          <w:tcPr>
            <w:tcW w:w="253" w:type="dxa"/>
            <w:tcBorders/>
            <w:shd w:fill="auto" w:val="clear"/>
            <w:vAlign w:val="center"/>
          </w:tcPr>
          <w:p>
            <w:pPr>
              <w:pStyle w:val="TableContents"/>
              <w:spacing w:before="0" w:after="283"/>
              <w:rPr/>
            </w:pPr>
            <w:r>
              <w:rPr/>
              <w:t> </w:t>
            </w:r>
          </w:p>
        </w:tc>
        <w:tc>
          <w:tcPr>
            <w:tcW w:w="1113"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02" w:type="dxa"/>
            <w:tcBorders/>
            <w:shd w:fill="auto" w:val="clear"/>
            <w:vAlign w:val="center"/>
          </w:tcPr>
          <w:p>
            <w:pPr>
              <w:pStyle w:val="TableContents"/>
              <w:spacing w:before="0" w:after="283"/>
              <w:rPr/>
            </w:pPr>
            <w:r>
              <w:rPr/>
              <w:t> </w:t>
            </w:r>
          </w:p>
        </w:tc>
      </w:tr>
      <w:tr>
        <w:trPr/>
        <w:tc>
          <w:tcPr>
            <w:tcW w:w="2613" w:type="dxa"/>
            <w:tcBorders/>
            <w:shd w:fill="CCEEFF" w:val="clear"/>
            <w:vAlign w:val="bottom"/>
          </w:tcPr>
          <w:p>
            <w:pPr>
              <w:pStyle w:val="TableContents"/>
              <w:spacing w:before="0" w:after="0"/>
              <w:ind w:left="450" w:right="0" w:hanging="225"/>
              <w:rPr/>
            </w:pPr>
            <w:r>
              <w:rPr/>
              <w:t>Year ended September 30, 2010</w:t>
            </w:r>
          </w:p>
        </w:tc>
        <w:tc>
          <w:tcPr>
            <w:tcW w:w="253" w:type="dxa"/>
            <w:tcBorders/>
            <w:shd w:fill="CCEEFF" w:val="clear"/>
            <w:vAlign w:val="bottom"/>
          </w:tcPr>
          <w:p>
            <w:pPr>
              <w:pStyle w:val="TableContents"/>
              <w:spacing w:before="0" w:after="283"/>
              <w:rPr/>
            </w:pPr>
            <w:r>
              <w:rPr/>
              <w:t> </w:t>
            </w:r>
          </w:p>
        </w:tc>
        <w:tc>
          <w:tcPr>
            <w:tcW w:w="214" w:type="dxa"/>
            <w:tcBorders/>
            <w:shd w:fill="CCEEFF" w:val="clear"/>
            <w:vAlign w:val="bottom"/>
          </w:tcPr>
          <w:p>
            <w:pPr>
              <w:pStyle w:val="TableContents"/>
              <w:spacing w:before="0" w:after="283"/>
              <w:jc w:val="left"/>
              <w:rPr/>
            </w:pPr>
            <w:r>
              <w:rPr/>
              <w:t>$</w:t>
            </w:r>
          </w:p>
        </w:tc>
        <w:tc>
          <w:tcPr>
            <w:tcW w:w="900" w:type="dxa"/>
            <w:tcBorders/>
            <w:shd w:fill="CCEEFF" w:val="clear"/>
            <w:vAlign w:val="bottom"/>
          </w:tcPr>
          <w:p>
            <w:pPr>
              <w:pStyle w:val="TableContents"/>
              <w:spacing w:before="0" w:after="283"/>
              <w:jc w:val="right"/>
              <w:rPr/>
            </w:pPr>
            <w:r>
              <w:rPr/>
              <w:t>8,521</w:t>
            </w:r>
          </w:p>
        </w:tc>
        <w:tc>
          <w:tcPr>
            <w:tcW w:w="92" w:type="dxa"/>
            <w:tcBorders/>
            <w:shd w:fill="CCEEFF" w:val="clear"/>
            <w:vAlign w:val="bottom"/>
          </w:tcPr>
          <w:p>
            <w:pPr>
              <w:pStyle w:val="TableContents"/>
              <w:spacing w:before="0" w:after="283"/>
              <w:rPr/>
            </w:pPr>
            <w:r>
              <w:rPr/>
              <w:t> </w:t>
            </w:r>
          </w:p>
        </w:tc>
        <w:tc>
          <w:tcPr>
            <w:tcW w:w="253" w:type="dxa"/>
            <w:tcBorders/>
            <w:shd w:fill="CCEEFF" w:val="clear"/>
            <w:vAlign w:val="bottom"/>
          </w:tcPr>
          <w:p>
            <w:pPr>
              <w:pStyle w:val="TableContents"/>
              <w:spacing w:before="0" w:after="283"/>
              <w:rPr/>
            </w:pPr>
            <w:r>
              <w:rPr/>
              <w:t> </w:t>
            </w:r>
          </w:p>
        </w:tc>
        <w:tc>
          <w:tcPr>
            <w:tcW w:w="225" w:type="dxa"/>
            <w:tcBorders/>
            <w:shd w:fill="CCEEFF" w:val="clear"/>
            <w:vAlign w:val="bottom"/>
          </w:tcPr>
          <w:p>
            <w:pPr>
              <w:pStyle w:val="TableContents"/>
              <w:spacing w:before="0" w:after="283"/>
              <w:jc w:val="left"/>
              <w:rPr/>
            </w:pPr>
            <w:r>
              <w:rPr/>
              <w:t>$</w:t>
            </w:r>
          </w:p>
        </w:tc>
        <w:tc>
          <w:tcPr>
            <w:tcW w:w="941" w:type="dxa"/>
            <w:tcBorders/>
            <w:shd w:fill="CCEEFF" w:val="clear"/>
            <w:vAlign w:val="bottom"/>
          </w:tcPr>
          <w:p>
            <w:pPr>
              <w:pStyle w:val="TableContents"/>
              <w:spacing w:before="0" w:after="283"/>
              <w:jc w:val="right"/>
              <w:rPr/>
            </w:pPr>
            <w:r>
              <w:rPr/>
              <w:t></w:t>
            </w:r>
          </w:p>
        </w:tc>
        <w:tc>
          <w:tcPr>
            <w:tcW w:w="91" w:type="dxa"/>
            <w:tcBorders/>
            <w:shd w:fill="CCEEFF" w:val="clear"/>
            <w:vAlign w:val="bottom"/>
          </w:tcPr>
          <w:p>
            <w:pPr>
              <w:pStyle w:val="TableContents"/>
              <w:spacing w:before="0" w:after="283"/>
              <w:rPr/>
            </w:pPr>
            <w:r>
              <w:rPr/>
              <w:t> </w:t>
            </w:r>
          </w:p>
        </w:tc>
        <w:tc>
          <w:tcPr>
            <w:tcW w:w="253" w:type="dxa"/>
            <w:tcBorders/>
            <w:shd w:fill="CCEEFF" w:val="clear"/>
            <w:vAlign w:val="bottom"/>
          </w:tcPr>
          <w:p>
            <w:pPr>
              <w:pStyle w:val="TableContents"/>
              <w:spacing w:before="0" w:after="283"/>
              <w:rPr/>
            </w:pPr>
            <w:r>
              <w:rPr/>
              <w:t> </w:t>
            </w:r>
          </w:p>
        </w:tc>
        <w:tc>
          <w:tcPr>
            <w:tcW w:w="240" w:type="dxa"/>
            <w:tcBorders/>
            <w:shd w:fill="CCEEFF" w:val="clear"/>
            <w:vAlign w:val="bottom"/>
          </w:tcPr>
          <w:p>
            <w:pPr>
              <w:pStyle w:val="TableContents"/>
              <w:spacing w:before="0" w:after="283"/>
              <w:jc w:val="left"/>
              <w:rPr/>
            </w:pPr>
            <w:r>
              <w:rPr/>
              <w:t>$</w:t>
            </w:r>
          </w:p>
        </w:tc>
        <w:tc>
          <w:tcPr>
            <w:tcW w:w="1003" w:type="dxa"/>
            <w:tcBorders/>
            <w:shd w:fill="CCEEFF" w:val="clear"/>
            <w:vAlign w:val="bottom"/>
          </w:tcPr>
          <w:p>
            <w:pPr>
              <w:pStyle w:val="TableContents"/>
              <w:spacing w:before="0" w:after="283"/>
              <w:jc w:val="right"/>
              <w:rPr/>
            </w:pPr>
            <w:r>
              <w:rPr/>
              <w:t>1,428</w:t>
            </w:r>
          </w:p>
        </w:tc>
        <w:tc>
          <w:tcPr>
            <w:tcW w:w="122" w:type="dxa"/>
            <w:tcBorders/>
            <w:shd w:fill="CCEEFF" w:val="clear"/>
            <w:vAlign w:val="bottom"/>
          </w:tcPr>
          <w:p>
            <w:pPr>
              <w:pStyle w:val="TableContents"/>
              <w:spacing w:before="0" w:after="283"/>
              <w:rPr/>
            </w:pPr>
            <w:r>
              <w:rPr/>
              <w:t> </w:t>
            </w:r>
          </w:p>
        </w:tc>
        <w:tc>
          <w:tcPr>
            <w:tcW w:w="253" w:type="dxa"/>
            <w:tcBorders/>
            <w:shd w:fill="CCEEFF" w:val="clear"/>
            <w:vAlign w:val="bottom"/>
          </w:tcPr>
          <w:p>
            <w:pPr>
              <w:pStyle w:val="TableContents"/>
              <w:spacing w:before="0" w:after="283"/>
              <w:rPr/>
            </w:pPr>
            <w:r>
              <w:rPr/>
              <w:t> </w:t>
            </w:r>
          </w:p>
        </w:tc>
        <w:tc>
          <w:tcPr>
            <w:tcW w:w="296" w:type="dxa"/>
            <w:tcBorders/>
            <w:shd w:fill="CCEEFF" w:val="clear"/>
            <w:vAlign w:val="bottom"/>
          </w:tcPr>
          <w:p>
            <w:pPr>
              <w:pStyle w:val="TableContents"/>
              <w:spacing w:before="0" w:after="283"/>
              <w:jc w:val="left"/>
              <w:rPr/>
            </w:pPr>
            <w:r>
              <w:rPr/>
              <w:t>$</w:t>
            </w:r>
          </w:p>
        </w:tc>
        <w:tc>
          <w:tcPr>
            <w:tcW w:w="896" w:type="dxa"/>
            <w:tcBorders/>
            <w:shd w:fill="CCEEFF" w:val="clear"/>
            <w:vAlign w:val="bottom"/>
          </w:tcPr>
          <w:p>
            <w:pPr>
              <w:pStyle w:val="TableContents"/>
              <w:spacing w:before="0" w:after="283"/>
              <w:jc w:val="right"/>
              <w:rPr/>
            </w:pPr>
            <w:r>
              <w:rPr/>
              <w:t></w:t>
            </w:r>
          </w:p>
        </w:tc>
        <w:tc>
          <w:tcPr>
            <w:tcW w:w="92" w:type="dxa"/>
            <w:tcBorders/>
            <w:shd w:fill="CCEEFF" w:val="clear"/>
            <w:vAlign w:val="bottom"/>
          </w:tcPr>
          <w:p>
            <w:pPr>
              <w:pStyle w:val="TableContents"/>
              <w:spacing w:before="0" w:after="283"/>
              <w:rPr/>
            </w:pPr>
            <w:r>
              <w:rPr/>
              <w:t> </w:t>
            </w:r>
          </w:p>
        </w:tc>
        <w:tc>
          <w:tcPr>
            <w:tcW w:w="253" w:type="dxa"/>
            <w:tcBorders/>
            <w:shd w:fill="CCEEFF" w:val="clear"/>
            <w:vAlign w:val="bottom"/>
          </w:tcPr>
          <w:p>
            <w:pPr>
              <w:pStyle w:val="TableContents"/>
              <w:spacing w:before="0" w:after="283"/>
              <w:rPr/>
            </w:pPr>
            <w:r>
              <w:rPr/>
              <w:t> </w:t>
            </w:r>
          </w:p>
        </w:tc>
        <w:tc>
          <w:tcPr>
            <w:tcW w:w="188" w:type="dxa"/>
            <w:tcBorders/>
            <w:shd w:fill="CCEEFF" w:val="clear"/>
            <w:vAlign w:val="bottom"/>
          </w:tcPr>
          <w:p>
            <w:pPr>
              <w:pStyle w:val="TableContents"/>
              <w:spacing w:before="0" w:after="283"/>
              <w:jc w:val="left"/>
              <w:rPr/>
            </w:pPr>
            <w:r>
              <w:rPr/>
              <w:t>$</w:t>
            </w:r>
          </w:p>
        </w:tc>
        <w:tc>
          <w:tcPr>
            <w:tcW w:w="925" w:type="dxa"/>
            <w:tcBorders/>
            <w:shd w:fill="CCEEFF" w:val="clear"/>
            <w:vAlign w:val="bottom"/>
          </w:tcPr>
          <w:p>
            <w:pPr>
              <w:pStyle w:val="TableContents"/>
              <w:spacing w:before="0" w:after="283"/>
              <w:jc w:val="right"/>
              <w:rPr/>
            </w:pPr>
            <w:r>
              <w:rPr/>
              <w:t>9,949</w:t>
            </w:r>
          </w:p>
        </w:tc>
        <w:tc>
          <w:tcPr>
            <w:tcW w:w="102" w:type="dxa"/>
            <w:tcBorders/>
            <w:shd w:fill="CCEEFF" w:val="clear"/>
            <w:vAlign w:val="bottom"/>
          </w:tcPr>
          <w:p>
            <w:pPr>
              <w:pStyle w:val="TableContents"/>
              <w:spacing w:before="0" w:after="283"/>
              <w:rPr/>
            </w:pPr>
            <w:r>
              <w:rPr/>
              <w:t> </w:t>
            </w:r>
          </w:p>
        </w:tc>
      </w:tr>
      <w:tr>
        <w:trPr/>
        <w:tc>
          <w:tcPr>
            <w:tcW w:w="2613" w:type="dxa"/>
            <w:tcBorders/>
            <w:shd w:fill="auto" w:val="clear"/>
            <w:vAlign w:val="center"/>
          </w:tcPr>
          <w:p>
            <w:pPr>
              <w:pStyle w:val="TableContents"/>
              <w:spacing w:before="0" w:after="0"/>
              <w:ind w:left="225" w:right="0" w:hanging="225"/>
              <w:rPr/>
            </w:pPr>
            <w:r>
              <w:rPr/>
              <w:t> </w:t>
            </w:r>
          </w:p>
        </w:tc>
        <w:tc>
          <w:tcPr>
            <w:tcW w:w="253" w:type="dxa"/>
            <w:tcBorders/>
            <w:shd w:fill="auto" w:val="clear"/>
            <w:vAlign w:val="center"/>
          </w:tcPr>
          <w:p>
            <w:pPr>
              <w:pStyle w:val="TableContents"/>
              <w:spacing w:before="0" w:after="283"/>
              <w:rPr/>
            </w:pPr>
            <w:r>
              <w:rPr/>
              <w:t> </w:t>
            </w:r>
          </w:p>
        </w:tc>
        <w:tc>
          <w:tcPr>
            <w:tcW w:w="1114"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92" w:type="dxa"/>
            <w:tcBorders/>
            <w:shd w:fill="auto" w:val="clear"/>
            <w:vAlign w:val="center"/>
          </w:tcPr>
          <w:p>
            <w:pPr>
              <w:pStyle w:val="TableContents"/>
              <w:spacing w:before="0" w:after="283"/>
              <w:rPr/>
            </w:pPr>
            <w:r>
              <w:rPr/>
              <w:t> </w:t>
            </w:r>
          </w:p>
        </w:tc>
        <w:tc>
          <w:tcPr>
            <w:tcW w:w="253" w:type="dxa"/>
            <w:tcBorders/>
            <w:shd w:fill="auto" w:val="clear"/>
            <w:vAlign w:val="center"/>
          </w:tcPr>
          <w:p>
            <w:pPr>
              <w:pStyle w:val="TableContents"/>
              <w:spacing w:before="0" w:after="283"/>
              <w:rPr/>
            </w:pPr>
            <w:r>
              <w:rPr/>
              <w:t> </w:t>
            </w:r>
          </w:p>
        </w:tc>
        <w:tc>
          <w:tcPr>
            <w:tcW w:w="1166"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91" w:type="dxa"/>
            <w:tcBorders/>
            <w:shd w:fill="auto" w:val="clear"/>
            <w:vAlign w:val="center"/>
          </w:tcPr>
          <w:p>
            <w:pPr>
              <w:pStyle w:val="TableContents"/>
              <w:spacing w:before="0" w:after="283"/>
              <w:rPr/>
            </w:pPr>
            <w:r>
              <w:rPr/>
              <w:t> </w:t>
            </w:r>
          </w:p>
        </w:tc>
        <w:tc>
          <w:tcPr>
            <w:tcW w:w="253" w:type="dxa"/>
            <w:tcBorders/>
            <w:shd w:fill="auto" w:val="clear"/>
            <w:vAlign w:val="center"/>
          </w:tcPr>
          <w:p>
            <w:pPr>
              <w:pStyle w:val="TableContents"/>
              <w:spacing w:before="0" w:after="283"/>
              <w:rPr/>
            </w:pPr>
            <w:r>
              <w:rPr/>
              <w:t> </w:t>
            </w:r>
          </w:p>
        </w:tc>
        <w:tc>
          <w:tcPr>
            <w:tcW w:w="1243"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22" w:type="dxa"/>
            <w:tcBorders/>
            <w:shd w:fill="auto" w:val="clear"/>
            <w:vAlign w:val="center"/>
          </w:tcPr>
          <w:p>
            <w:pPr>
              <w:pStyle w:val="TableContents"/>
              <w:spacing w:before="0" w:after="283"/>
              <w:rPr/>
            </w:pPr>
            <w:r>
              <w:rPr/>
              <w:t> </w:t>
            </w:r>
          </w:p>
        </w:tc>
        <w:tc>
          <w:tcPr>
            <w:tcW w:w="253" w:type="dxa"/>
            <w:tcBorders/>
            <w:shd w:fill="auto" w:val="clear"/>
            <w:vAlign w:val="center"/>
          </w:tcPr>
          <w:p>
            <w:pPr>
              <w:pStyle w:val="TableContents"/>
              <w:spacing w:before="0" w:after="283"/>
              <w:rPr/>
            </w:pPr>
            <w:r>
              <w:rPr/>
              <w:t> </w:t>
            </w:r>
          </w:p>
        </w:tc>
        <w:tc>
          <w:tcPr>
            <w:tcW w:w="1192"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92" w:type="dxa"/>
            <w:tcBorders/>
            <w:shd w:fill="auto" w:val="clear"/>
            <w:vAlign w:val="center"/>
          </w:tcPr>
          <w:p>
            <w:pPr>
              <w:pStyle w:val="TableContents"/>
              <w:spacing w:before="0" w:after="283"/>
              <w:rPr/>
            </w:pPr>
            <w:r>
              <w:rPr/>
              <w:t> </w:t>
            </w:r>
          </w:p>
        </w:tc>
        <w:tc>
          <w:tcPr>
            <w:tcW w:w="253" w:type="dxa"/>
            <w:tcBorders/>
            <w:shd w:fill="auto" w:val="clear"/>
            <w:vAlign w:val="center"/>
          </w:tcPr>
          <w:p>
            <w:pPr>
              <w:pStyle w:val="TableContents"/>
              <w:spacing w:before="0" w:after="283"/>
              <w:rPr/>
            </w:pPr>
            <w:r>
              <w:rPr/>
              <w:t> </w:t>
            </w:r>
          </w:p>
        </w:tc>
        <w:tc>
          <w:tcPr>
            <w:tcW w:w="1113"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02" w:type="dxa"/>
            <w:tcBorders/>
            <w:shd w:fill="auto" w:val="clear"/>
            <w:vAlign w:val="center"/>
          </w:tcPr>
          <w:p>
            <w:pPr>
              <w:pStyle w:val="TableContents"/>
              <w:spacing w:before="0" w:after="283"/>
              <w:rPr/>
            </w:pPr>
            <w:r>
              <w:rPr/>
              <w:t> </w:t>
            </w:r>
          </w:p>
        </w:tc>
      </w:tr>
      <w:tr>
        <w:trPr/>
        <w:tc>
          <w:tcPr>
            <w:tcW w:w="2613" w:type="dxa"/>
            <w:tcBorders/>
            <w:shd w:fill="auto" w:val="clear"/>
            <w:vAlign w:val="bottom"/>
          </w:tcPr>
          <w:p>
            <w:pPr>
              <w:pStyle w:val="TableContents"/>
              <w:spacing w:before="0" w:after="0"/>
              <w:ind w:left="450" w:right="0" w:hanging="225"/>
              <w:rPr/>
            </w:pPr>
            <w:r>
              <w:rPr/>
              <w:t>Year ended September 30, 2009</w:t>
            </w:r>
          </w:p>
        </w:tc>
        <w:tc>
          <w:tcPr>
            <w:tcW w:w="253" w:type="dxa"/>
            <w:tcBorders/>
            <w:shd w:fill="auto" w:val="clear"/>
            <w:vAlign w:val="bottom"/>
          </w:tcPr>
          <w:p>
            <w:pPr>
              <w:pStyle w:val="TableContents"/>
              <w:spacing w:before="0" w:after="283"/>
              <w:rPr/>
            </w:pPr>
            <w:r>
              <w:rPr/>
              <w:t> </w:t>
            </w:r>
          </w:p>
        </w:tc>
        <w:tc>
          <w:tcPr>
            <w:tcW w:w="214" w:type="dxa"/>
            <w:tcBorders/>
            <w:shd w:fill="auto" w:val="clear"/>
            <w:vAlign w:val="bottom"/>
          </w:tcPr>
          <w:p>
            <w:pPr>
              <w:pStyle w:val="TableContents"/>
              <w:spacing w:before="0" w:after="283"/>
              <w:jc w:val="left"/>
              <w:rPr/>
            </w:pPr>
            <w:r>
              <w:rPr/>
              <w:t>$</w:t>
            </w:r>
          </w:p>
        </w:tc>
        <w:tc>
          <w:tcPr>
            <w:tcW w:w="900" w:type="dxa"/>
            <w:tcBorders/>
            <w:shd w:fill="auto" w:val="clear"/>
            <w:vAlign w:val="bottom"/>
          </w:tcPr>
          <w:p>
            <w:pPr>
              <w:pStyle w:val="TableContents"/>
              <w:spacing w:before="0" w:after="283"/>
              <w:jc w:val="right"/>
              <w:rPr/>
            </w:pPr>
            <w:r>
              <w:rPr/>
              <w:t>5,315</w:t>
            </w:r>
          </w:p>
        </w:tc>
        <w:tc>
          <w:tcPr>
            <w:tcW w:w="92" w:type="dxa"/>
            <w:tcBorders/>
            <w:shd w:fill="auto" w:val="clear"/>
            <w:vAlign w:val="bottom"/>
          </w:tcPr>
          <w:p>
            <w:pPr>
              <w:pStyle w:val="TableContents"/>
              <w:spacing w:before="0" w:after="283"/>
              <w:rPr/>
            </w:pPr>
            <w:r>
              <w:rPr/>
              <w:t> </w:t>
            </w:r>
          </w:p>
        </w:tc>
        <w:tc>
          <w:tcPr>
            <w:tcW w:w="253" w:type="dxa"/>
            <w:tcBorders/>
            <w:shd w:fill="auto" w:val="clear"/>
            <w:vAlign w:val="bottom"/>
          </w:tcPr>
          <w:p>
            <w:pPr>
              <w:pStyle w:val="TableContents"/>
              <w:spacing w:before="0" w:after="283"/>
              <w:rPr/>
            </w:pPr>
            <w:r>
              <w:rPr/>
              <w:t> </w:t>
            </w:r>
          </w:p>
        </w:tc>
        <w:tc>
          <w:tcPr>
            <w:tcW w:w="225" w:type="dxa"/>
            <w:tcBorders/>
            <w:shd w:fill="auto" w:val="clear"/>
            <w:vAlign w:val="bottom"/>
          </w:tcPr>
          <w:p>
            <w:pPr>
              <w:pStyle w:val="TableContents"/>
              <w:spacing w:before="0" w:after="283"/>
              <w:jc w:val="left"/>
              <w:rPr/>
            </w:pPr>
            <w:r>
              <w:rPr/>
              <w:t>$</w:t>
            </w:r>
          </w:p>
        </w:tc>
        <w:tc>
          <w:tcPr>
            <w:tcW w:w="941" w:type="dxa"/>
            <w:tcBorders/>
            <w:shd w:fill="auto" w:val="clear"/>
            <w:vAlign w:val="bottom"/>
          </w:tcPr>
          <w:p>
            <w:pPr>
              <w:pStyle w:val="TableContents"/>
              <w:spacing w:before="0" w:after="283"/>
              <w:jc w:val="right"/>
              <w:rPr/>
            </w:pPr>
            <w:r>
              <w:rPr/>
              <w:t></w:t>
            </w:r>
          </w:p>
        </w:tc>
        <w:tc>
          <w:tcPr>
            <w:tcW w:w="91" w:type="dxa"/>
            <w:tcBorders/>
            <w:shd w:fill="auto" w:val="clear"/>
            <w:vAlign w:val="bottom"/>
          </w:tcPr>
          <w:p>
            <w:pPr>
              <w:pStyle w:val="TableContents"/>
              <w:spacing w:before="0" w:after="283"/>
              <w:rPr/>
            </w:pPr>
            <w:r>
              <w:rPr/>
              <w:t> </w:t>
            </w:r>
          </w:p>
        </w:tc>
        <w:tc>
          <w:tcPr>
            <w:tcW w:w="253" w:type="dxa"/>
            <w:tcBorders/>
            <w:shd w:fill="auto" w:val="clear"/>
            <w:vAlign w:val="bottom"/>
          </w:tcPr>
          <w:p>
            <w:pPr>
              <w:pStyle w:val="TableContents"/>
              <w:spacing w:before="0" w:after="283"/>
              <w:rPr/>
            </w:pPr>
            <w:r>
              <w:rPr/>
              <w:t> </w:t>
            </w:r>
          </w:p>
        </w:tc>
        <w:tc>
          <w:tcPr>
            <w:tcW w:w="240" w:type="dxa"/>
            <w:tcBorders/>
            <w:shd w:fill="auto" w:val="clear"/>
            <w:vAlign w:val="bottom"/>
          </w:tcPr>
          <w:p>
            <w:pPr>
              <w:pStyle w:val="TableContents"/>
              <w:spacing w:before="0" w:after="283"/>
              <w:jc w:val="left"/>
              <w:rPr/>
            </w:pPr>
            <w:r>
              <w:rPr/>
              <w:t>$</w:t>
            </w:r>
          </w:p>
        </w:tc>
        <w:tc>
          <w:tcPr>
            <w:tcW w:w="1003" w:type="dxa"/>
            <w:tcBorders/>
            <w:shd w:fill="auto" w:val="clear"/>
            <w:vAlign w:val="bottom"/>
          </w:tcPr>
          <w:p>
            <w:pPr>
              <w:pStyle w:val="TableContents"/>
              <w:spacing w:before="0" w:after="283"/>
              <w:jc w:val="right"/>
              <w:rPr/>
            </w:pPr>
            <w:r>
              <w:rPr/>
              <w:t>3,206</w:t>
            </w:r>
          </w:p>
        </w:tc>
        <w:tc>
          <w:tcPr>
            <w:tcW w:w="122" w:type="dxa"/>
            <w:tcBorders/>
            <w:shd w:fill="auto" w:val="clear"/>
            <w:vAlign w:val="bottom"/>
          </w:tcPr>
          <w:p>
            <w:pPr>
              <w:pStyle w:val="TableContents"/>
              <w:spacing w:before="0" w:after="283"/>
              <w:rPr/>
            </w:pPr>
            <w:r>
              <w:rPr/>
              <w:t> </w:t>
            </w:r>
          </w:p>
        </w:tc>
        <w:tc>
          <w:tcPr>
            <w:tcW w:w="253" w:type="dxa"/>
            <w:tcBorders/>
            <w:shd w:fill="auto" w:val="clear"/>
            <w:vAlign w:val="bottom"/>
          </w:tcPr>
          <w:p>
            <w:pPr>
              <w:pStyle w:val="TableContents"/>
              <w:spacing w:before="0" w:after="283"/>
              <w:rPr/>
            </w:pPr>
            <w:r>
              <w:rPr/>
              <w:t> </w:t>
            </w:r>
          </w:p>
        </w:tc>
        <w:tc>
          <w:tcPr>
            <w:tcW w:w="296" w:type="dxa"/>
            <w:tcBorders/>
            <w:shd w:fill="auto" w:val="clear"/>
            <w:vAlign w:val="bottom"/>
          </w:tcPr>
          <w:p>
            <w:pPr>
              <w:pStyle w:val="TableContents"/>
              <w:spacing w:before="0" w:after="283"/>
              <w:jc w:val="left"/>
              <w:rPr/>
            </w:pPr>
            <w:r>
              <w:rPr/>
              <w:t>$</w:t>
            </w:r>
          </w:p>
        </w:tc>
        <w:tc>
          <w:tcPr>
            <w:tcW w:w="896" w:type="dxa"/>
            <w:tcBorders/>
            <w:shd w:fill="auto" w:val="clear"/>
            <w:vAlign w:val="bottom"/>
          </w:tcPr>
          <w:p>
            <w:pPr>
              <w:pStyle w:val="TableContents"/>
              <w:spacing w:before="0" w:after="283"/>
              <w:jc w:val="right"/>
              <w:rPr/>
            </w:pPr>
            <w:r>
              <w:rPr/>
              <w:t></w:t>
            </w:r>
          </w:p>
        </w:tc>
        <w:tc>
          <w:tcPr>
            <w:tcW w:w="92" w:type="dxa"/>
            <w:tcBorders/>
            <w:shd w:fill="auto" w:val="clear"/>
            <w:vAlign w:val="bottom"/>
          </w:tcPr>
          <w:p>
            <w:pPr>
              <w:pStyle w:val="TableContents"/>
              <w:spacing w:before="0" w:after="283"/>
              <w:rPr/>
            </w:pPr>
            <w:r>
              <w:rPr/>
              <w:t> </w:t>
            </w:r>
          </w:p>
        </w:tc>
        <w:tc>
          <w:tcPr>
            <w:tcW w:w="253" w:type="dxa"/>
            <w:tcBorders/>
            <w:shd w:fill="auto" w:val="clear"/>
            <w:vAlign w:val="bottom"/>
          </w:tcPr>
          <w:p>
            <w:pPr>
              <w:pStyle w:val="TableContents"/>
              <w:spacing w:before="0" w:after="283"/>
              <w:rPr/>
            </w:pPr>
            <w:r>
              <w:rPr/>
              <w:t> </w:t>
            </w:r>
          </w:p>
        </w:tc>
        <w:tc>
          <w:tcPr>
            <w:tcW w:w="188" w:type="dxa"/>
            <w:tcBorders/>
            <w:shd w:fill="auto" w:val="clear"/>
            <w:vAlign w:val="bottom"/>
          </w:tcPr>
          <w:p>
            <w:pPr>
              <w:pStyle w:val="TableContents"/>
              <w:spacing w:before="0" w:after="283"/>
              <w:jc w:val="left"/>
              <w:rPr/>
            </w:pPr>
            <w:r>
              <w:rPr/>
              <w:t>$</w:t>
            </w:r>
          </w:p>
        </w:tc>
        <w:tc>
          <w:tcPr>
            <w:tcW w:w="925" w:type="dxa"/>
            <w:tcBorders/>
            <w:shd w:fill="auto" w:val="clear"/>
            <w:vAlign w:val="bottom"/>
          </w:tcPr>
          <w:p>
            <w:pPr>
              <w:pStyle w:val="TableContents"/>
              <w:spacing w:before="0" w:after="283"/>
              <w:jc w:val="right"/>
              <w:rPr/>
            </w:pPr>
            <w:r>
              <w:rPr/>
              <w:t>8,521</w:t>
            </w:r>
          </w:p>
        </w:tc>
        <w:tc>
          <w:tcPr>
            <w:tcW w:w="102" w:type="dxa"/>
            <w:tcBorders/>
            <w:shd w:fill="auto" w:val="clear"/>
            <w:vAlign w:val="bottom"/>
          </w:tcPr>
          <w:p>
            <w:pPr>
              <w:pStyle w:val="TableContents"/>
              <w:spacing w:before="0" w:after="283"/>
              <w:rPr/>
            </w:pPr>
            <w:r>
              <w:rPr/>
              <w:t> </w:t>
            </w:r>
          </w:p>
        </w:tc>
      </w:tr>
      <w:tr>
        <w:trPr/>
        <w:tc>
          <w:tcPr>
            <w:tcW w:w="2613" w:type="dxa"/>
            <w:tcBorders/>
            <w:shd w:fill="auto" w:val="clear"/>
            <w:vAlign w:val="center"/>
          </w:tcPr>
          <w:p>
            <w:pPr>
              <w:pStyle w:val="TableContents"/>
              <w:spacing w:before="0" w:after="0"/>
              <w:ind w:left="225" w:right="0" w:hanging="225"/>
              <w:rPr/>
            </w:pPr>
            <w:r>
              <w:rPr/>
              <w:t> </w:t>
            </w:r>
          </w:p>
        </w:tc>
        <w:tc>
          <w:tcPr>
            <w:tcW w:w="253" w:type="dxa"/>
            <w:tcBorders/>
            <w:shd w:fill="auto" w:val="clear"/>
            <w:vAlign w:val="center"/>
          </w:tcPr>
          <w:p>
            <w:pPr>
              <w:pStyle w:val="TableContents"/>
              <w:spacing w:before="0" w:after="283"/>
              <w:rPr/>
            </w:pPr>
            <w:r>
              <w:rPr/>
              <w:t> </w:t>
            </w:r>
          </w:p>
        </w:tc>
        <w:tc>
          <w:tcPr>
            <w:tcW w:w="1114"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92" w:type="dxa"/>
            <w:tcBorders/>
            <w:shd w:fill="auto" w:val="clear"/>
            <w:vAlign w:val="center"/>
          </w:tcPr>
          <w:p>
            <w:pPr>
              <w:pStyle w:val="TableContents"/>
              <w:spacing w:before="0" w:after="283"/>
              <w:rPr/>
            </w:pPr>
            <w:r>
              <w:rPr/>
              <w:t> </w:t>
            </w:r>
          </w:p>
        </w:tc>
        <w:tc>
          <w:tcPr>
            <w:tcW w:w="253" w:type="dxa"/>
            <w:tcBorders/>
            <w:shd w:fill="auto" w:val="clear"/>
            <w:vAlign w:val="center"/>
          </w:tcPr>
          <w:p>
            <w:pPr>
              <w:pStyle w:val="TableContents"/>
              <w:spacing w:before="0" w:after="283"/>
              <w:rPr/>
            </w:pPr>
            <w:r>
              <w:rPr/>
              <w:t> </w:t>
            </w:r>
          </w:p>
        </w:tc>
        <w:tc>
          <w:tcPr>
            <w:tcW w:w="1166"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91" w:type="dxa"/>
            <w:tcBorders/>
            <w:shd w:fill="auto" w:val="clear"/>
            <w:vAlign w:val="center"/>
          </w:tcPr>
          <w:p>
            <w:pPr>
              <w:pStyle w:val="TableContents"/>
              <w:spacing w:before="0" w:after="283"/>
              <w:rPr/>
            </w:pPr>
            <w:r>
              <w:rPr/>
              <w:t> </w:t>
            </w:r>
          </w:p>
        </w:tc>
        <w:tc>
          <w:tcPr>
            <w:tcW w:w="253" w:type="dxa"/>
            <w:tcBorders/>
            <w:shd w:fill="auto" w:val="clear"/>
            <w:vAlign w:val="center"/>
          </w:tcPr>
          <w:p>
            <w:pPr>
              <w:pStyle w:val="TableContents"/>
              <w:spacing w:before="0" w:after="283"/>
              <w:rPr/>
            </w:pPr>
            <w:r>
              <w:rPr/>
              <w:t> </w:t>
            </w:r>
          </w:p>
        </w:tc>
        <w:tc>
          <w:tcPr>
            <w:tcW w:w="1243"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22" w:type="dxa"/>
            <w:tcBorders/>
            <w:shd w:fill="auto" w:val="clear"/>
            <w:vAlign w:val="center"/>
          </w:tcPr>
          <w:p>
            <w:pPr>
              <w:pStyle w:val="TableContents"/>
              <w:spacing w:before="0" w:after="283"/>
              <w:rPr/>
            </w:pPr>
            <w:r>
              <w:rPr/>
              <w:t> </w:t>
            </w:r>
          </w:p>
        </w:tc>
        <w:tc>
          <w:tcPr>
            <w:tcW w:w="253" w:type="dxa"/>
            <w:tcBorders/>
            <w:shd w:fill="auto" w:val="clear"/>
            <w:vAlign w:val="center"/>
          </w:tcPr>
          <w:p>
            <w:pPr>
              <w:pStyle w:val="TableContents"/>
              <w:spacing w:before="0" w:after="283"/>
              <w:rPr/>
            </w:pPr>
            <w:r>
              <w:rPr/>
              <w:t> </w:t>
            </w:r>
          </w:p>
        </w:tc>
        <w:tc>
          <w:tcPr>
            <w:tcW w:w="1192"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92" w:type="dxa"/>
            <w:tcBorders/>
            <w:shd w:fill="auto" w:val="clear"/>
            <w:vAlign w:val="center"/>
          </w:tcPr>
          <w:p>
            <w:pPr>
              <w:pStyle w:val="TableContents"/>
              <w:spacing w:before="0" w:after="283"/>
              <w:rPr/>
            </w:pPr>
            <w:r>
              <w:rPr/>
              <w:t> </w:t>
            </w:r>
          </w:p>
        </w:tc>
        <w:tc>
          <w:tcPr>
            <w:tcW w:w="253" w:type="dxa"/>
            <w:tcBorders/>
            <w:shd w:fill="auto" w:val="clear"/>
            <w:vAlign w:val="center"/>
          </w:tcPr>
          <w:p>
            <w:pPr>
              <w:pStyle w:val="TableContents"/>
              <w:spacing w:before="0" w:after="283"/>
              <w:rPr/>
            </w:pPr>
            <w:r>
              <w:rPr/>
              <w:t> </w:t>
            </w:r>
          </w:p>
        </w:tc>
        <w:tc>
          <w:tcPr>
            <w:tcW w:w="1113"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02" w:type="dxa"/>
            <w:tcBorders/>
            <w:shd w:fill="auto" w:val="clear"/>
            <w:vAlign w:val="center"/>
          </w:tcPr>
          <w:p>
            <w:pPr>
              <w:pStyle w:val="TableContents"/>
              <w:spacing w:before="0" w:after="283"/>
              <w:rPr/>
            </w:pPr>
            <w:r>
              <w:rPr/>
              <w:t> </w:t>
            </w:r>
          </w:p>
        </w:tc>
      </w:tr>
      <w:tr>
        <w:trPr/>
        <w:tc>
          <w:tcPr>
            <w:tcW w:w="2613" w:type="dxa"/>
            <w:tcBorders/>
            <w:shd w:fill="auto" w:val="clear"/>
            <w:vAlign w:val="bottom"/>
          </w:tcPr>
          <w:p>
            <w:pPr>
              <w:pStyle w:val="TableContents"/>
              <w:spacing w:before="0" w:after="0"/>
              <w:ind w:left="225" w:right="0" w:hanging="225"/>
              <w:rPr/>
            </w:pPr>
            <w:r>
              <w:rPr/>
              <w:t> </w:t>
            </w:r>
          </w:p>
        </w:tc>
        <w:tc>
          <w:tcPr>
            <w:tcW w:w="253" w:type="dxa"/>
            <w:tcBorders/>
            <w:shd w:fill="auto" w:val="clear"/>
            <w:vAlign w:val="bottom"/>
          </w:tcPr>
          <w:p>
            <w:pPr>
              <w:pStyle w:val="TableContents"/>
              <w:spacing w:before="0" w:after="283"/>
              <w:rPr/>
            </w:pPr>
            <w:r>
              <w:rPr/>
              <w:t> </w:t>
            </w:r>
          </w:p>
        </w:tc>
        <w:tc>
          <w:tcPr>
            <w:tcW w:w="214" w:type="dxa"/>
            <w:tcBorders/>
            <w:shd w:fill="auto" w:val="clear"/>
            <w:vAlign w:val="bottom"/>
          </w:tcPr>
          <w:p>
            <w:pPr>
              <w:pStyle w:val="TableContents"/>
              <w:spacing w:before="0" w:after="283"/>
              <w:rPr/>
            </w:pPr>
            <w:r>
              <w:rPr/>
              <w:t> </w:t>
            </w:r>
          </w:p>
        </w:tc>
        <w:tc>
          <w:tcPr>
            <w:tcW w:w="900" w:type="dxa"/>
            <w:tcBorders/>
            <w:shd w:fill="auto" w:val="clear"/>
            <w:vAlign w:val="bottom"/>
          </w:tcPr>
          <w:p>
            <w:pPr>
              <w:pStyle w:val="TableContents"/>
              <w:spacing w:before="0" w:after="283"/>
              <w:rPr/>
            </w:pPr>
            <w:r>
              <w:rPr/>
              <w:t> </w:t>
            </w:r>
          </w:p>
        </w:tc>
        <w:tc>
          <w:tcPr>
            <w:tcW w:w="92" w:type="dxa"/>
            <w:tcBorders/>
            <w:shd w:fill="auto" w:val="clear"/>
            <w:vAlign w:val="bottom"/>
          </w:tcPr>
          <w:p>
            <w:pPr>
              <w:pStyle w:val="TableContents"/>
              <w:spacing w:before="0" w:after="283"/>
              <w:rPr/>
            </w:pPr>
            <w:r>
              <w:rPr/>
              <w:t> </w:t>
            </w:r>
          </w:p>
        </w:tc>
        <w:tc>
          <w:tcPr>
            <w:tcW w:w="253" w:type="dxa"/>
            <w:tcBorders/>
            <w:shd w:fill="auto" w:val="clear"/>
            <w:vAlign w:val="bottom"/>
          </w:tcPr>
          <w:p>
            <w:pPr>
              <w:pStyle w:val="TableContents"/>
              <w:spacing w:before="0" w:after="283"/>
              <w:rPr/>
            </w:pPr>
            <w:r>
              <w:rPr/>
              <w:t> </w:t>
            </w:r>
          </w:p>
        </w:tc>
        <w:tc>
          <w:tcPr>
            <w:tcW w:w="225" w:type="dxa"/>
            <w:tcBorders/>
            <w:shd w:fill="auto" w:val="clear"/>
            <w:vAlign w:val="bottom"/>
          </w:tcPr>
          <w:p>
            <w:pPr>
              <w:pStyle w:val="TableContents"/>
              <w:spacing w:before="0" w:after="283"/>
              <w:rPr/>
            </w:pPr>
            <w:r>
              <w:rPr/>
              <w:t> </w:t>
            </w:r>
          </w:p>
        </w:tc>
        <w:tc>
          <w:tcPr>
            <w:tcW w:w="941" w:type="dxa"/>
            <w:tcBorders/>
            <w:shd w:fill="auto" w:val="clear"/>
            <w:vAlign w:val="bottom"/>
          </w:tcPr>
          <w:p>
            <w:pPr>
              <w:pStyle w:val="TableContents"/>
              <w:spacing w:before="0" w:after="283"/>
              <w:rPr/>
            </w:pPr>
            <w:r>
              <w:rPr/>
              <w:t> </w:t>
            </w:r>
          </w:p>
        </w:tc>
        <w:tc>
          <w:tcPr>
            <w:tcW w:w="91" w:type="dxa"/>
            <w:tcBorders/>
            <w:shd w:fill="auto" w:val="clear"/>
            <w:vAlign w:val="bottom"/>
          </w:tcPr>
          <w:p>
            <w:pPr>
              <w:pStyle w:val="TableContents"/>
              <w:spacing w:before="0" w:after="283"/>
              <w:rPr/>
            </w:pPr>
            <w:r>
              <w:rPr/>
              <w:t> </w:t>
            </w:r>
          </w:p>
        </w:tc>
        <w:tc>
          <w:tcPr>
            <w:tcW w:w="253" w:type="dxa"/>
            <w:tcBorders/>
            <w:shd w:fill="auto" w:val="clear"/>
            <w:vAlign w:val="bottom"/>
          </w:tcPr>
          <w:p>
            <w:pPr>
              <w:pStyle w:val="TableContents"/>
              <w:spacing w:before="0" w:after="283"/>
              <w:rPr/>
            </w:pPr>
            <w:r>
              <w:rPr/>
              <w:t> </w:t>
            </w:r>
          </w:p>
        </w:tc>
        <w:tc>
          <w:tcPr>
            <w:tcW w:w="240" w:type="dxa"/>
            <w:tcBorders/>
            <w:shd w:fill="auto" w:val="clear"/>
            <w:vAlign w:val="bottom"/>
          </w:tcPr>
          <w:p>
            <w:pPr>
              <w:pStyle w:val="TableContents"/>
              <w:spacing w:before="0" w:after="283"/>
              <w:rPr/>
            </w:pPr>
            <w:r>
              <w:rPr/>
              <w:t> </w:t>
            </w:r>
          </w:p>
        </w:tc>
        <w:tc>
          <w:tcPr>
            <w:tcW w:w="1003" w:type="dxa"/>
            <w:tcBorders/>
            <w:shd w:fill="auto" w:val="clear"/>
            <w:vAlign w:val="bottom"/>
          </w:tcPr>
          <w:p>
            <w:pPr>
              <w:pStyle w:val="TableContents"/>
              <w:spacing w:before="0" w:after="283"/>
              <w:rPr/>
            </w:pPr>
            <w:r>
              <w:rPr/>
              <w:t> </w:t>
            </w:r>
          </w:p>
        </w:tc>
        <w:tc>
          <w:tcPr>
            <w:tcW w:w="122" w:type="dxa"/>
            <w:tcBorders/>
            <w:shd w:fill="auto" w:val="clear"/>
            <w:vAlign w:val="bottom"/>
          </w:tcPr>
          <w:p>
            <w:pPr>
              <w:pStyle w:val="TableContents"/>
              <w:spacing w:before="0" w:after="283"/>
              <w:rPr/>
            </w:pPr>
            <w:r>
              <w:rPr/>
              <w:t> </w:t>
            </w:r>
          </w:p>
        </w:tc>
        <w:tc>
          <w:tcPr>
            <w:tcW w:w="253" w:type="dxa"/>
            <w:tcBorders/>
            <w:shd w:fill="auto" w:val="clear"/>
            <w:vAlign w:val="bottom"/>
          </w:tcPr>
          <w:p>
            <w:pPr>
              <w:pStyle w:val="TableContents"/>
              <w:spacing w:before="0" w:after="283"/>
              <w:rPr/>
            </w:pPr>
            <w:r>
              <w:rPr/>
              <w:t> </w:t>
            </w:r>
          </w:p>
        </w:tc>
        <w:tc>
          <w:tcPr>
            <w:tcW w:w="296" w:type="dxa"/>
            <w:tcBorders/>
            <w:shd w:fill="auto" w:val="clear"/>
            <w:vAlign w:val="bottom"/>
          </w:tcPr>
          <w:p>
            <w:pPr>
              <w:pStyle w:val="TableContents"/>
              <w:spacing w:before="0" w:after="283"/>
              <w:rPr/>
            </w:pPr>
            <w:r>
              <w:rPr/>
              <w:t> </w:t>
            </w:r>
          </w:p>
        </w:tc>
        <w:tc>
          <w:tcPr>
            <w:tcW w:w="896" w:type="dxa"/>
            <w:tcBorders/>
            <w:shd w:fill="auto" w:val="clear"/>
            <w:vAlign w:val="bottom"/>
          </w:tcPr>
          <w:p>
            <w:pPr>
              <w:pStyle w:val="TableContents"/>
              <w:spacing w:before="0" w:after="283"/>
              <w:rPr/>
            </w:pPr>
            <w:r>
              <w:rPr/>
              <w:t> </w:t>
            </w:r>
          </w:p>
        </w:tc>
        <w:tc>
          <w:tcPr>
            <w:tcW w:w="92" w:type="dxa"/>
            <w:tcBorders/>
            <w:shd w:fill="auto" w:val="clear"/>
            <w:vAlign w:val="bottom"/>
          </w:tcPr>
          <w:p>
            <w:pPr>
              <w:pStyle w:val="TableContents"/>
              <w:spacing w:before="0" w:after="283"/>
              <w:rPr/>
            </w:pPr>
            <w:r>
              <w:rPr/>
              <w:t> </w:t>
            </w:r>
          </w:p>
        </w:tc>
        <w:tc>
          <w:tcPr>
            <w:tcW w:w="253" w:type="dxa"/>
            <w:tcBorders/>
            <w:shd w:fill="auto" w:val="clear"/>
            <w:vAlign w:val="bottom"/>
          </w:tcPr>
          <w:p>
            <w:pPr>
              <w:pStyle w:val="TableContents"/>
              <w:spacing w:before="0" w:after="283"/>
              <w:rPr/>
            </w:pPr>
            <w:r>
              <w:rPr/>
              <w:t> </w:t>
            </w:r>
          </w:p>
        </w:tc>
        <w:tc>
          <w:tcPr>
            <w:tcW w:w="188" w:type="dxa"/>
            <w:tcBorders/>
            <w:shd w:fill="auto" w:val="clear"/>
            <w:vAlign w:val="bottom"/>
          </w:tcPr>
          <w:p>
            <w:pPr>
              <w:pStyle w:val="TableContents"/>
              <w:spacing w:before="0" w:after="283"/>
              <w:rPr/>
            </w:pPr>
            <w:r>
              <w:rPr/>
              <w:t> </w:t>
            </w:r>
          </w:p>
        </w:tc>
        <w:tc>
          <w:tcPr>
            <w:tcW w:w="925" w:type="dxa"/>
            <w:tcBorders/>
            <w:shd w:fill="auto" w:val="clear"/>
            <w:vAlign w:val="bottom"/>
          </w:tcPr>
          <w:p>
            <w:pPr>
              <w:pStyle w:val="TableContents"/>
              <w:spacing w:before="0" w:after="283"/>
              <w:rPr/>
            </w:pPr>
            <w:r>
              <w:rPr/>
              <w:t> </w:t>
            </w:r>
          </w:p>
        </w:tc>
        <w:tc>
          <w:tcPr>
            <w:tcW w:w="102" w:type="dxa"/>
            <w:tcBorders/>
            <w:shd w:fill="auto" w:val="clear"/>
            <w:vAlign w:val="bottom"/>
          </w:tcPr>
          <w:p>
            <w:pPr>
              <w:pStyle w:val="TableContents"/>
              <w:spacing w:before="0" w:after="283"/>
              <w:rPr/>
            </w:pPr>
            <w:r>
              <w:rPr/>
              <w:t> </w:t>
            </w:r>
          </w:p>
        </w:tc>
      </w:tr>
      <w:tr>
        <w:trPr/>
        <w:tc>
          <w:tcPr>
            <w:tcW w:w="2613" w:type="dxa"/>
            <w:tcBorders/>
            <w:shd w:fill="CCEEFF" w:val="clear"/>
            <w:vAlign w:val="bottom"/>
          </w:tcPr>
          <w:p>
            <w:pPr>
              <w:pStyle w:val="TableContents"/>
              <w:spacing w:before="0" w:after="0"/>
              <w:ind w:left="225" w:right="0" w:hanging="225"/>
              <w:rPr/>
            </w:pPr>
            <w:r>
              <w:rPr/>
              <w:t>Allowance for uncollectible signature loan fees receivable:</w:t>
            </w:r>
          </w:p>
        </w:tc>
        <w:tc>
          <w:tcPr>
            <w:tcW w:w="253" w:type="dxa"/>
            <w:tcBorders/>
            <w:shd w:fill="CCEEFF" w:val="clear"/>
            <w:vAlign w:val="bottom"/>
          </w:tcPr>
          <w:p>
            <w:pPr>
              <w:pStyle w:val="TableContents"/>
              <w:spacing w:before="0" w:after="283"/>
              <w:rPr/>
            </w:pPr>
            <w:r>
              <w:rPr/>
              <w:t> </w:t>
            </w:r>
          </w:p>
        </w:tc>
        <w:tc>
          <w:tcPr>
            <w:tcW w:w="214" w:type="dxa"/>
            <w:tcBorders/>
            <w:shd w:fill="CCEEFF" w:val="clear"/>
            <w:vAlign w:val="bottom"/>
          </w:tcPr>
          <w:p>
            <w:pPr>
              <w:pStyle w:val="TableContents"/>
              <w:spacing w:before="0" w:after="283"/>
              <w:rPr/>
            </w:pPr>
            <w:r>
              <w:rPr/>
              <w:t> </w:t>
            </w:r>
          </w:p>
        </w:tc>
        <w:tc>
          <w:tcPr>
            <w:tcW w:w="900" w:type="dxa"/>
            <w:tcBorders/>
            <w:shd w:fill="CCEEFF" w:val="clear"/>
            <w:vAlign w:val="bottom"/>
          </w:tcPr>
          <w:p>
            <w:pPr>
              <w:pStyle w:val="TableContents"/>
              <w:spacing w:before="0" w:after="283"/>
              <w:rPr/>
            </w:pPr>
            <w:r>
              <w:rPr/>
              <w:t> </w:t>
            </w:r>
          </w:p>
        </w:tc>
        <w:tc>
          <w:tcPr>
            <w:tcW w:w="92" w:type="dxa"/>
            <w:tcBorders/>
            <w:shd w:fill="CCEEFF" w:val="clear"/>
            <w:vAlign w:val="bottom"/>
          </w:tcPr>
          <w:p>
            <w:pPr>
              <w:pStyle w:val="TableContents"/>
              <w:spacing w:before="0" w:after="283"/>
              <w:rPr/>
            </w:pPr>
            <w:r>
              <w:rPr/>
              <w:t> </w:t>
            </w:r>
          </w:p>
        </w:tc>
        <w:tc>
          <w:tcPr>
            <w:tcW w:w="253" w:type="dxa"/>
            <w:tcBorders/>
            <w:shd w:fill="CCEEFF" w:val="clear"/>
            <w:vAlign w:val="bottom"/>
          </w:tcPr>
          <w:p>
            <w:pPr>
              <w:pStyle w:val="TableContents"/>
              <w:spacing w:before="0" w:after="283"/>
              <w:rPr/>
            </w:pPr>
            <w:r>
              <w:rPr/>
              <w:t> </w:t>
            </w:r>
          </w:p>
        </w:tc>
        <w:tc>
          <w:tcPr>
            <w:tcW w:w="225" w:type="dxa"/>
            <w:tcBorders/>
            <w:shd w:fill="CCEEFF" w:val="clear"/>
            <w:vAlign w:val="bottom"/>
          </w:tcPr>
          <w:p>
            <w:pPr>
              <w:pStyle w:val="TableContents"/>
              <w:spacing w:before="0" w:after="283"/>
              <w:rPr/>
            </w:pPr>
            <w:r>
              <w:rPr/>
              <w:t> </w:t>
            </w:r>
          </w:p>
        </w:tc>
        <w:tc>
          <w:tcPr>
            <w:tcW w:w="941" w:type="dxa"/>
            <w:tcBorders/>
            <w:shd w:fill="CCEEFF" w:val="clear"/>
            <w:vAlign w:val="bottom"/>
          </w:tcPr>
          <w:p>
            <w:pPr>
              <w:pStyle w:val="TableContents"/>
              <w:spacing w:before="0" w:after="283"/>
              <w:rPr/>
            </w:pPr>
            <w:r>
              <w:rPr/>
              <w:t> </w:t>
            </w:r>
          </w:p>
        </w:tc>
        <w:tc>
          <w:tcPr>
            <w:tcW w:w="91" w:type="dxa"/>
            <w:tcBorders/>
            <w:shd w:fill="CCEEFF" w:val="clear"/>
            <w:vAlign w:val="bottom"/>
          </w:tcPr>
          <w:p>
            <w:pPr>
              <w:pStyle w:val="TableContents"/>
              <w:spacing w:before="0" w:after="283"/>
              <w:rPr/>
            </w:pPr>
            <w:r>
              <w:rPr/>
              <w:t> </w:t>
            </w:r>
          </w:p>
        </w:tc>
        <w:tc>
          <w:tcPr>
            <w:tcW w:w="253" w:type="dxa"/>
            <w:tcBorders/>
            <w:shd w:fill="CCEEFF" w:val="clear"/>
            <w:vAlign w:val="bottom"/>
          </w:tcPr>
          <w:p>
            <w:pPr>
              <w:pStyle w:val="TableContents"/>
              <w:spacing w:before="0" w:after="283"/>
              <w:rPr/>
            </w:pPr>
            <w:r>
              <w:rPr/>
              <w:t> </w:t>
            </w:r>
          </w:p>
        </w:tc>
        <w:tc>
          <w:tcPr>
            <w:tcW w:w="240" w:type="dxa"/>
            <w:tcBorders/>
            <w:shd w:fill="CCEEFF" w:val="clear"/>
            <w:vAlign w:val="bottom"/>
          </w:tcPr>
          <w:p>
            <w:pPr>
              <w:pStyle w:val="TableContents"/>
              <w:spacing w:before="0" w:after="283"/>
              <w:rPr/>
            </w:pPr>
            <w:r>
              <w:rPr/>
              <w:t> </w:t>
            </w:r>
          </w:p>
        </w:tc>
        <w:tc>
          <w:tcPr>
            <w:tcW w:w="1003" w:type="dxa"/>
            <w:tcBorders/>
            <w:shd w:fill="CCEEFF" w:val="clear"/>
            <w:vAlign w:val="bottom"/>
          </w:tcPr>
          <w:p>
            <w:pPr>
              <w:pStyle w:val="TableContents"/>
              <w:spacing w:before="0" w:after="283"/>
              <w:rPr/>
            </w:pPr>
            <w:r>
              <w:rPr/>
              <w:t> </w:t>
            </w:r>
          </w:p>
        </w:tc>
        <w:tc>
          <w:tcPr>
            <w:tcW w:w="122" w:type="dxa"/>
            <w:tcBorders/>
            <w:shd w:fill="CCEEFF" w:val="clear"/>
            <w:vAlign w:val="bottom"/>
          </w:tcPr>
          <w:p>
            <w:pPr>
              <w:pStyle w:val="TableContents"/>
              <w:spacing w:before="0" w:after="283"/>
              <w:rPr/>
            </w:pPr>
            <w:r>
              <w:rPr/>
              <w:t> </w:t>
            </w:r>
          </w:p>
        </w:tc>
        <w:tc>
          <w:tcPr>
            <w:tcW w:w="253" w:type="dxa"/>
            <w:tcBorders/>
            <w:shd w:fill="CCEEFF" w:val="clear"/>
            <w:vAlign w:val="bottom"/>
          </w:tcPr>
          <w:p>
            <w:pPr>
              <w:pStyle w:val="TableContents"/>
              <w:spacing w:before="0" w:after="283"/>
              <w:rPr/>
            </w:pPr>
            <w:r>
              <w:rPr/>
              <w:t> </w:t>
            </w:r>
          </w:p>
        </w:tc>
        <w:tc>
          <w:tcPr>
            <w:tcW w:w="296" w:type="dxa"/>
            <w:tcBorders/>
            <w:shd w:fill="CCEEFF" w:val="clear"/>
            <w:vAlign w:val="bottom"/>
          </w:tcPr>
          <w:p>
            <w:pPr>
              <w:pStyle w:val="TableContents"/>
              <w:spacing w:before="0" w:after="283"/>
              <w:rPr/>
            </w:pPr>
            <w:r>
              <w:rPr/>
              <w:t> </w:t>
            </w:r>
          </w:p>
        </w:tc>
        <w:tc>
          <w:tcPr>
            <w:tcW w:w="896" w:type="dxa"/>
            <w:tcBorders/>
            <w:shd w:fill="CCEEFF" w:val="clear"/>
            <w:vAlign w:val="bottom"/>
          </w:tcPr>
          <w:p>
            <w:pPr>
              <w:pStyle w:val="TableContents"/>
              <w:spacing w:before="0" w:after="283"/>
              <w:rPr/>
            </w:pPr>
            <w:r>
              <w:rPr/>
              <w:t> </w:t>
            </w:r>
          </w:p>
        </w:tc>
        <w:tc>
          <w:tcPr>
            <w:tcW w:w="92" w:type="dxa"/>
            <w:tcBorders/>
            <w:shd w:fill="CCEEFF" w:val="clear"/>
            <w:vAlign w:val="bottom"/>
          </w:tcPr>
          <w:p>
            <w:pPr>
              <w:pStyle w:val="TableContents"/>
              <w:spacing w:before="0" w:after="283"/>
              <w:rPr/>
            </w:pPr>
            <w:r>
              <w:rPr/>
              <w:t> </w:t>
            </w:r>
          </w:p>
        </w:tc>
        <w:tc>
          <w:tcPr>
            <w:tcW w:w="253" w:type="dxa"/>
            <w:tcBorders/>
            <w:shd w:fill="CCEEFF" w:val="clear"/>
            <w:vAlign w:val="bottom"/>
          </w:tcPr>
          <w:p>
            <w:pPr>
              <w:pStyle w:val="TableContents"/>
              <w:spacing w:before="0" w:after="283"/>
              <w:rPr/>
            </w:pPr>
            <w:r>
              <w:rPr/>
              <w:t> </w:t>
            </w:r>
          </w:p>
        </w:tc>
        <w:tc>
          <w:tcPr>
            <w:tcW w:w="188" w:type="dxa"/>
            <w:tcBorders/>
            <w:shd w:fill="CCEEFF" w:val="clear"/>
            <w:vAlign w:val="bottom"/>
          </w:tcPr>
          <w:p>
            <w:pPr>
              <w:pStyle w:val="TableContents"/>
              <w:spacing w:before="0" w:after="283"/>
              <w:rPr/>
            </w:pPr>
            <w:r>
              <w:rPr/>
              <w:t> </w:t>
            </w:r>
          </w:p>
        </w:tc>
        <w:tc>
          <w:tcPr>
            <w:tcW w:w="925" w:type="dxa"/>
            <w:tcBorders/>
            <w:shd w:fill="CCEEFF" w:val="clear"/>
            <w:vAlign w:val="bottom"/>
          </w:tcPr>
          <w:p>
            <w:pPr>
              <w:pStyle w:val="TableContents"/>
              <w:spacing w:before="0" w:after="283"/>
              <w:rPr/>
            </w:pPr>
            <w:r>
              <w:rPr/>
              <w:t> </w:t>
            </w:r>
          </w:p>
        </w:tc>
        <w:tc>
          <w:tcPr>
            <w:tcW w:w="102" w:type="dxa"/>
            <w:tcBorders/>
            <w:shd w:fill="CCEEFF" w:val="clear"/>
            <w:vAlign w:val="bottom"/>
          </w:tcPr>
          <w:p>
            <w:pPr>
              <w:pStyle w:val="TableContents"/>
              <w:spacing w:before="0" w:after="283"/>
              <w:rPr/>
            </w:pPr>
            <w:r>
              <w:rPr/>
              <w:t> </w:t>
            </w:r>
          </w:p>
        </w:tc>
      </w:tr>
      <w:tr>
        <w:trPr/>
        <w:tc>
          <w:tcPr>
            <w:tcW w:w="2613" w:type="dxa"/>
            <w:tcBorders/>
            <w:shd w:fill="auto" w:val="clear"/>
            <w:vAlign w:val="bottom"/>
          </w:tcPr>
          <w:p>
            <w:pPr>
              <w:pStyle w:val="TableContents"/>
              <w:spacing w:before="0" w:after="0"/>
              <w:ind w:left="450" w:right="0" w:hanging="225"/>
              <w:rPr/>
            </w:pPr>
            <w:r>
              <w:rPr/>
              <w:t>Year ended September 30, 2011</w:t>
            </w:r>
          </w:p>
        </w:tc>
        <w:tc>
          <w:tcPr>
            <w:tcW w:w="253" w:type="dxa"/>
            <w:tcBorders/>
            <w:shd w:fill="auto" w:val="clear"/>
            <w:vAlign w:val="bottom"/>
          </w:tcPr>
          <w:p>
            <w:pPr>
              <w:pStyle w:val="TableContents"/>
              <w:spacing w:before="0" w:after="283"/>
              <w:rPr/>
            </w:pPr>
            <w:r>
              <w:rPr/>
              <w:t> </w:t>
            </w:r>
          </w:p>
        </w:tc>
        <w:tc>
          <w:tcPr>
            <w:tcW w:w="214" w:type="dxa"/>
            <w:tcBorders/>
            <w:shd w:fill="auto" w:val="clear"/>
            <w:vAlign w:val="bottom"/>
          </w:tcPr>
          <w:p>
            <w:pPr>
              <w:pStyle w:val="TableContents"/>
              <w:spacing w:before="0" w:after="283"/>
              <w:jc w:val="left"/>
              <w:rPr/>
            </w:pPr>
            <w:r>
              <w:rPr/>
              <w:t>$</w:t>
            </w:r>
          </w:p>
        </w:tc>
        <w:tc>
          <w:tcPr>
            <w:tcW w:w="900" w:type="dxa"/>
            <w:tcBorders/>
            <w:shd w:fill="auto" w:val="clear"/>
            <w:vAlign w:val="bottom"/>
          </w:tcPr>
          <w:p>
            <w:pPr>
              <w:pStyle w:val="TableContents"/>
              <w:spacing w:before="0" w:after="283"/>
              <w:jc w:val="right"/>
              <w:rPr/>
            </w:pPr>
            <w:r>
              <w:rPr/>
              <w:t>326</w:t>
            </w:r>
          </w:p>
        </w:tc>
        <w:tc>
          <w:tcPr>
            <w:tcW w:w="92" w:type="dxa"/>
            <w:tcBorders/>
            <w:shd w:fill="auto" w:val="clear"/>
            <w:vAlign w:val="bottom"/>
          </w:tcPr>
          <w:p>
            <w:pPr>
              <w:pStyle w:val="TableContents"/>
              <w:spacing w:before="0" w:after="283"/>
              <w:rPr/>
            </w:pPr>
            <w:r>
              <w:rPr/>
              <w:t> </w:t>
            </w:r>
          </w:p>
        </w:tc>
        <w:tc>
          <w:tcPr>
            <w:tcW w:w="253" w:type="dxa"/>
            <w:tcBorders/>
            <w:shd w:fill="auto" w:val="clear"/>
            <w:vAlign w:val="bottom"/>
          </w:tcPr>
          <w:p>
            <w:pPr>
              <w:pStyle w:val="TableContents"/>
              <w:spacing w:before="0" w:after="283"/>
              <w:rPr/>
            </w:pPr>
            <w:r>
              <w:rPr/>
              <w:t> </w:t>
            </w:r>
          </w:p>
        </w:tc>
        <w:tc>
          <w:tcPr>
            <w:tcW w:w="225" w:type="dxa"/>
            <w:tcBorders/>
            <w:shd w:fill="auto" w:val="clear"/>
            <w:vAlign w:val="bottom"/>
          </w:tcPr>
          <w:p>
            <w:pPr>
              <w:pStyle w:val="TableContents"/>
              <w:spacing w:before="0" w:after="283"/>
              <w:jc w:val="left"/>
              <w:rPr/>
            </w:pPr>
            <w:r>
              <w:rPr/>
              <w:t>$</w:t>
            </w:r>
          </w:p>
        </w:tc>
        <w:tc>
          <w:tcPr>
            <w:tcW w:w="941" w:type="dxa"/>
            <w:tcBorders/>
            <w:shd w:fill="auto" w:val="clear"/>
            <w:vAlign w:val="bottom"/>
          </w:tcPr>
          <w:p>
            <w:pPr>
              <w:pStyle w:val="TableContents"/>
              <w:spacing w:before="0" w:after="283"/>
              <w:jc w:val="right"/>
              <w:rPr/>
            </w:pPr>
            <w:r>
              <w:rPr/>
              <w:t></w:t>
            </w:r>
          </w:p>
        </w:tc>
        <w:tc>
          <w:tcPr>
            <w:tcW w:w="91" w:type="dxa"/>
            <w:tcBorders/>
            <w:shd w:fill="auto" w:val="clear"/>
            <w:vAlign w:val="bottom"/>
          </w:tcPr>
          <w:p>
            <w:pPr>
              <w:pStyle w:val="TableContents"/>
              <w:spacing w:before="0" w:after="283"/>
              <w:rPr/>
            </w:pPr>
            <w:r>
              <w:rPr/>
              <w:t> </w:t>
            </w:r>
          </w:p>
        </w:tc>
        <w:tc>
          <w:tcPr>
            <w:tcW w:w="253" w:type="dxa"/>
            <w:tcBorders/>
            <w:shd w:fill="auto" w:val="clear"/>
            <w:vAlign w:val="bottom"/>
          </w:tcPr>
          <w:p>
            <w:pPr>
              <w:pStyle w:val="TableContents"/>
              <w:spacing w:before="0" w:after="283"/>
              <w:rPr/>
            </w:pPr>
            <w:r>
              <w:rPr/>
              <w:t> </w:t>
            </w:r>
          </w:p>
        </w:tc>
        <w:tc>
          <w:tcPr>
            <w:tcW w:w="240" w:type="dxa"/>
            <w:tcBorders/>
            <w:shd w:fill="auto" w:val="clear"/>
            <w:vAlign w:val="bottom"/>
          </w:tcPr>
          <w:p>
            <w:pPr>
              <w:pStyle w:val="TableContents"/>
              <w:spacing w:before="0" w:after="283"/>
              <w:jc w:val="left"/>
              <w:rPr/>
            </w:pPr>
            <w:r>
              <w:rPr/>
              <w:t>$</w:t>
            </w:r>
          </w:p>
        </w:tc>
        <w:tc>
          <w:tcPr>
            <w:tcW w:w="1003" w:type="dxa"/>
            <w:tcBorders/>
            <w:shd w:fill="auto" w:val="clear"/>
            <w:vAlign w:val="bottom"/>
          </w:tcPr>
          <w:p>
            <w:pPr>
              <w:pStyle w:val="TableContents"/>
              <w:spacing w:before="0" w:after="283"/>
              <w:jc w:val="right"/>
              <w:rPr/>
            </w:pPr>
            <w:r>
              <w:rPr/>
              <w:t>165</w:t>
            </w:r>
          </w:p>
        </w:tc>
        <w:tc>
          <w:tcPr>
            <w:tcW w:w="122" w:type="dxa"/>
            <w:tcBorders/>
            <w:shd w:fill="auto" w:val="clear"/>
            <w:vAlign w:val="bottom"/>
          </w:tcPr>
          <w:p>
            <w:pPr>
              <w:pStyle w:val="TableContents"/>
              <w:spacing w:before="0" w:after="283"/>
              <w:rPr/>
            </w:pPr>
            <w:r>
              <w:rPr/>
              <w:t> </w:t>
            </w:r>
          </w:p>
        </w:tc>
        <w:tc>
          <w:tcPr>
            <w:tcW w:w="253" w:type="dxa"/>
            <w:tcBorders/>
            <w:shd w:fill="auto" w:val="clear"/>
            <w:vAlign w:val="bottom"/>
          </w:tcPr>
          <w:p>
            <w:pPr>
              <w:pStyle w:val="TableContents"/>
              <w:spacing w:before="0" w:after="283"/>
              <w:rPr/>
            </w:pPr>
            <w:r>
              <w:rPr/>
              <w:t> </w:t>
            </w:r>
          </w:p>
        </w:tc>
        <w:tc>
          <w:tcPr>
            <w:tcW w:w="296" w:type="dxa"/>
            <w:tcBorders/>
            <w:shd w:fill="auto" w:val="clear"/>
            <w:vAlign w:val="bottom"/>
          </w:tcPr>
          <w:p>
            <w:pPr>
              <w:pStyle w:val="TableContents"/>
              <w:spacing w:before="0" w:after="283"/>
              <w:jc w:val="left"/>
              <w:rPr/>
            </w:pPr>
            <w:r>
              <w:rPr/>
              <w:t>$</w:t>
            </w:r>
          </w:p>
        </w:tc>
        <w:tc>
          <w:tcPr>
            <w:tcW w:w="896" w:type="dxa"/>
            <w:tcBorders/>
            <w:shd w:fill="auto" w:val="clear"/>
            <w:vAlign w:val="bottom"/>
          </w:tcPr>
          <w:p>
            <w:pPr>
              <w:pStyle w:val="TableContents"/>
              <w:spacing w:before="0" w:after="283"/>
              <w:jc w:val="right"/>
              <w:rPr/>
            </w:pPr>
            <w:r>
              <w:rPr/>
              <w:t></w:t>
            </w:r>
          </w:p>
        </w:tc>
        <w:tc>
          <w:tcPr>
            <w:tcW w:w="92" w:type="dxa"/>
            <w:tcBorders/>
            <w:shd w:fill="auto" w:val="clear"/>
            <w:vAlign w:val="bottom"/>
          </w:tcPr>
          <w:p>
            <w:pPr>
              <w:pStyle w:val="TableContents"/>
              <w:spacing w:before="0" w:after="283"/>
              <w:rPr/>
            </w:pPr>
            <w:r>
              <w:rPr/>
              <w:t> </w:t>
            </w:r>
          </w:p>
        </w:tc>
        <w:tc>
          <w:tcPr>
            <w:tcW w:w="253" w:type="dxa"/>
            <w:tcBorders/>
            <w:shd w:fill="auto" w:val="clear"/>
            <w:vAlign w:val="bottom"/>
          </w:tcPr>
          <w:p>
            <w:pPr>
              <w:pStyle w:val="TableContents"/>
              <w:spacing w:before="0" w:after="283"/>
              <w:rPr/>
            </w:pPr>
            <w:r>
              <w:rPr/>
              <w:t> </w:t>
            </w:r>
          </w:p>
        </w:tc>
        <w:tc>
          <w:tcPr>
            <w:tcW w:w="188" w:type="dxa"/>
            <w:tcBorders/>
            <w:shd w:fill="auto" w:val="clear"/>
            <w:vAlign w:val="bottom"/>
          </w:tcPr>
          <w:p>
            <w:pPr>
              <w:pStyle w:val="TableContents"/>
              <w:spacing w:before="0" w:after="283"/>
              <w:jc w:val="left"/>
              <w:rPr/>
            </w:pPr>
            <w:r>
              <w:rPr/>
              <w:t>$</w:t>
            </w:r>
          </w:p>
        </w:tc>
        <w:tc>
          <w:tcPr>
            <w:tcW w:w="925" w:type="dxa"/>
            <w:tcBorders/>
            <w:shd w:fill="auto" w:val="clear"/>
            <w:vAlign w:val="bottom"/>
          </w:tcPr>
          <w:p>
            <w:pPr>
              <w:pStyle w:val="TableContents"/>
              <w:spacing w:before="0" w:after="283"/>
              <w:jc w:val="right"/>
              <w:rPr/>
            </w:pPr>
            <w:r>
              <w:rPr/>
              <w:t>491</w:t>
            </w:r>
          </w:p>
        </w:tc>
        <w:tc>
          <w:tcPr>
            <w:tcW w:w="102" w:type="dxa"/>
            <w:tcBorders/>
            <w:shd w:fill="auto" w:val="clear"/>
            <w:vAlign w:val="bottom"/>
          </w:tcPr>
          <w:p>
            <w:pPr>
              <w:pStyle w:val="TableContents"/>
              <w:spacing w:before="0" w:after="283"/>
              <w:rPr/>
            </w:pPr>
            <w:r>
              <w:rPr/>
              <w:t> </w:t>
            </w:r>
          </w:p>
        </w:tc>
      </w:tr>
      <w:tr>
        <w:trPr/>
        <w:tc>
          <w:tcPr>
            <w:tcW w:w="2613" w:type="dxa"/>
            <w:tcBorders/>
            <w:shd w:fill="auto" w:val="clear"/>
            <w:vAlign w:val="center"/>
          </w:tcPr>
          <w:p>
            <w:pPr>
              <w:pStyle w:val="TableContents"/>
              <w:spacing w:before="0" w:after="0"/>
              <w:ind w:left="225" w:right="0" w:hanging="225"/>
              <w:rPr/>
            </w:pPr>
            <w:r>
              <w:rPr/>
              <w:t> </w:t>
            </w:r>
          </w:p>
        </w:tc>
        <w:tc>
          <w:tcPr>
            <w:tcW w:w="253" w:type="dxa"/>
            <w:tcBorders/>
            <w:shd w:fill="auto" w:val="clear"/>
            <w:vAlign w:val="center"/>
          </w:tcPr>
          <w:p>
            <w:pPr>
              <w:pStyle w:val="TableContents"/>
              <w:spacing w:before="0" w:after="283"/>
              <w:rPr/>
            </w:pPr>
            <w:r>
              <w:rPr/>
              <w:t> </w:t>
            </w:r>
          </w:p>
        </w:tc>
        <w:tc>
          <w:tcPr>
            <w:tcW w:w="1114"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92" w:type="dxa"/>
            <w:tcBorders/>
            <w:shd w:fill="auto" w:val="clear"/>
            <w:vAlign w:val="center"/>
          </w:tcPr>
          <w:p>
            <w:pPr>
              <w:pStyle w:val="TableContents"/>
              <w:spacing w:before="0" w:after="283"/>
              <w:rPr/>
            </w:pPr>
            <w:r>
              <w:rPr/>
              <w:t> </w:t>
            </w:r>
          </w:p>
        </w:tc>
        <w:tc>
          <w:tcPr>
            <w:tcW w:w="253" w:type="dxa"/>
            <w:tcBorders/>
            <w:shd w:fill="auto" w:val="clear"/>
            <w:vAlign w:val="center"/>
          </w:tcPr>
          <w:p>
            <w:pPr>
              <w:pStyle w:val="TableContents"/>
              <w:spacing w:before="0" w:after="283"/>
              <w:rPr/>
            </w:pPr>
            <w:r>
              <w:rPr/>
              <w:t> </w:t>
            </w:r>
          </w:p>
        </w:tc>
        <w:tc>
          <w:tcPr>
            <w:tcW w:w="1166"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91" w:type="dxa"/>
            <w:tcBorders/>
            <w:shd w:fill="auto" w:val="clear"/>
            <w:vAlign w:val="center"/>
          </w:tcPr>
          <w:p>
            <w:pPr>
              <w:pStyle w:val="TableContents"/>
              <w:spacing w:before="0" w:after="283"/>
              <w:rPr/>
            </w:pPr>
            <w:r>
              <w:rPr/>
              <w:t> </w:t>
            </w:r>
          </w:p>
        </w:tc>
        <w:tc>
          <w:tcPr>
            <w:tcW w:w="253" w:type="dxa"/>
            <w:tcBorders/>
            <w:shd w:fill="auto" w:val="clear"/>
            <w:vAlign w:val="center"/>
          </w:tcPr>
          <w:p>
            <w:pPr>
              <w:pStyle w:val="TableContents"/>
              <w:spacing w:before="0" w:after="283"/>
              <w:rPr/>
            </w:pPr>
            <w:r>
              <w:rPr/>
              <w:t> </w:t>
            </w:r>
          </w:p>
        </w:tc>
        <w:tc>
          <w:tcPr>
            <w:tcW w:w="1243"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22" w:type="dxa"/>
            <w:tcBorders/>
            <w:shd w:fill="auto" w:val="clear"/>
            <w:vAlign w:val="center"/>
          </w:tcPr>
          <w:p>
            <w:pPr>
              <w:pStyle w:val="TableContents"/>
              <w:spacing w:before="0" w:after="283"/>
              <w:rPr/>
            </w:pPr>
            <w:r>
              <w:rPr/>
              <w:t> </w:t>
            </w:r>
          </w:p>
        </w:tc>
        <w:tc>
          <w:tcPr>
            <w:tcW w:w="253" w:type="dxa"/>
            <w:tcBorders/>
            <w:shd w:fill="auto" w:val="clear"/>
            <w:vAlign w:val="center"/>
          </w:tcPr>
          <w:p>
            <w:pPr>
              <w:pStyle w:val="TableContents"/>
              <w:spacing w:before="0" w:after="283"/>
              <w:rPr/>
            </w:pPr>
            <w:r>
              <w:rPr/>
              <w:t> </w:t>
            </w:r>
          </w:p>
        </w:tc>
        <w:tc>
          <w:tcPr>
            <w:tcW w:w="1192"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92" w:type="dxa"/>
            <w:tcBorders/>
            <w:shd w:fill="auto" w:val="clear"/>
            <w:vAlign w:val="center"/>
          </w:tcPr>
          <w:p>
            <w:pPr>
              <w:pStyle w:val="TableContents"/>
              <w:spacing w:before="0" w:after="283"/>
              <w:rPr/>
            </w:pPr>
            <w:r>
              <w:rPr/>
              <w:t> </w:t>
            </w:r>
          </w:p>
        </w:tc>
        <w:tc>
          <w:tcPr>
            <w:tcW w:w="253" w:type="dxa"/>
            <w:tcBorders/>
            <w:shd w:fill="auto" w:val="clear"/>
            <w:vAlign w:val="center"/>
          </w:tcPr>
          <w:p>
            <w:pPr>
              <w:pStyle w:val="TableContents"/>
              <w:spacing w:before="0" w:after="283"/>
              <w:rPr/>
            </w:pPr>
            <w:r>
              <w:rPr/>
              <w:t> </w:t>
            </w:r>
          </w:p>
        </w:tc>
        <w:tc>
          <w:tcPr>
            <w:tcW w:w="1113"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02" w:type="dxa"/>
            <w:tcBorders/>
            <w:shd w:fill="auto" w:val="clear"/>
            <w:vAlign w:val="center"/>
          </w:tcPr>
          <w:p>
            <w:pPr>
              <w:pStyle w:val="TableContents"/>
              <w:spacing w:before="0" w:after="283"/>
              <w:rPr/>
            </w:pPr>
            <w:r>
              <w:rPr/>
              <w:t> </w:t>
            </w:r>
          </w:p>
        </w:tc>
      </w:tr>
      <w:tr>
        <w:trPr/>
        <w:tc>
          <w:tcPr>
            <w:tcW w:w="2613" w:type="dxa"/>
            <w:tcBorders/>
            <w:shd w:fill="CCEEFF" w:val="clear"/>
            <w:vAlign w:val="bottom"/>
          </w:tcPr>
          <w:p>
            <w:pPr>
              <w:pStyle w:val="TableContents"/>
              <w:spacing w:before="0" w:after="0"/>
              <w:ind w:left="450" w:right="0" w:hanging="225"/>
              <w:rPr/>
            </w:pPr>
            <w:r>
              <w:rPr/>
              <w:t>Year ended September 30, 2010</w:t>
            </w:r>
          </w:p>
        </w:tc>
        <w:tc>
          <w:tcPr>
            <w:tcW w:w="253" w:type="dxa"/>
            <w:tcBorders/>
            <w:shd w:fill="CCEEFF" w:val="clear"/>
            <w:vAlign w:val="bottom"/>
          </w:tcPr>
          <w:p>
            <w:pPr>
              <w:pStyle w:val="TableContents"/>
              <w:spacing w:before="0" w:after="283"/>
              <w:rPr/>
            </w:pPr>
            <w:r>
              <w:rPr/>
              <w:t> </w:t>
            </w:r>
          </w:p>
        </w:tc>
        <w:tc>
          <w:tcPr>
            <w:tcW w:w="214" w:type="dxa"/>
            <w:tcBorders/>
            <w:shd w:fill="CCEEFF" w:val="clear"/>
            <w:vAlign w:val="bottom"/>
          </w:tcPr>
          <w:p>
            <w:pPr>
              <w:pStyle w:val="TableContents"/>
              <w:spacing w:before="0" w:after="283"/>
              <w:jc w:val="left"/>
              <w:rPr/>
            </w:pPr>
            <w:r>
              <w:rPr/>
              <w:t>$</w:t>
            </w:r>
          </w:p>
        </w:tc>
        <w:tc>
          <w:tcPr>
            <w:tcW w:w="900" w:type="dxa"/>
            <w:tcBorders/>
            <w:shd w:fill="CCEEFF" w:val="clear"/>
            <w:vAlign w:val="bottom"/>
          </w:tcPr>
          <w:p>
            <w:pPr>
              <w:pStyle w:val="TableContents"/>
              <w:spacing w:before="0" w:after="283"/>
              <w:jc w:val="right"/>
              <w:rPr/>
            </w:pPr>
            <w:r>
              <w:rPr/>
              <w:t>461</w:t>
            </w:r>
          </w:p>
        </w:tc>
        <w:tc>
          <w:tcPr>
            <w:tcW w:w="92" w:type="dxa"/>
            <w:tcBorders/>
            <w:shd w:fill="CCEEFF" w:val="clear"/>
            <w:vAlign w:val="bottom"/>
          </w:tcPr>
          <w:p>
            <w:pPr>
              <w:pStyle w:val="TableContents"/>
              <w:spacing w:before="0" w:after="283"/>
              <w:rPr/>
            </w:pPr>
            <w:r>
              <w:rPr/>
              <w:t> </w:t>
            </w:r>
          </w:p>
        </w:tc>
        <w:tc>
          <w:tcPr>
            <w:tcW w:w="253" w:type="dxa"/>
            <w:tcBorders/>
            <w:shd w:fill="CCEEFF" w:val="clear"/>
            <w:vAlign w:val="bottom"/>
          </w:tcPr>
          <w:p>
            <w:pPr>
              <w:pStyle w:val="TableContents"/>
              <w:spacing w:before="0" w:after="283"/>
              <w:rPr/>
            </w:pPr>
            <w:r>
              <w:rPr/>
              <w:t> </w:t>
            </w:r>
          </w:p>
        </w:tc>
        <w:tc>
          <w:tcPr>
            <w:tcW w:w="225" w:type="dxa"/>
            <w:tcBorders/>
            <w:shd w:fill="CCEEFF" w:val="clear"/>
            <w:vAlign w:val="bottom"/>
          </w:tcPr>
          <w:p>
            <w:pPr>
              <w:pStyle w:val="TableContents"/>
              <w:spacing w:before="0" w:after="283"/>
              <w:jc w:val="left"/>
              <w:rPr/>
            </w:pPr>
            <w:r>
              <w:rPr/>
              <w:t>$</w:t>
            </w:r>
          </w:p>
        </w:tc>
        <w:tc>
          <w:tcPr>
            <w:tcW w:w="941" w:type="dxa"/>
            <w:tcBorders/>
            <w:shd w:fill="CCEEFF" w:val="clear"/>
            <w:vAlign w:val="bottom"/>
          </w:tcPr>
          <w:p>
            <w:pPr>
              <w:pStyle w:val="TableContents"/>
              <w:spacing w:before="0" w:after="283"/>
              <w:jc w:val="right"/>
              <w:rPr/>
            </w:pPr>
            <w:r>
              <w:rPr/>
              <w:t></w:t>
            </w:r>
          </w:p>
        </w:tc>
        <w:tc>
          <w:tcPr>
            <w:tcW w:w="91" w:type="dxa"/>
            <w:tcBorders/>
            <w:shd w:fill="CCEEFF" w:val="clear"/>
            <w:vAlign w:val="bottom"/>
          </w:tcPr>
          <w:p>
            <w:pPr>
              <w:pStyle w:val="TableContents"/>
              <w:spacing w:before="0" w:after="283"/>
              <w:rPr/>
            </w:pPr>
            <w:r>
              <w:rPr/>
              <w:t> </w:t>
            </w:r>
          </w:p>
        </w:tc>
        <w:tc>
          <w:tcPr>
            <w:tcW w:w="253" w:type="dxa"/>
            <w:tcBorders/>
            <w:shd w:fill="CCEEFF" w:val="clear"/>
            <w:vAlign w:val="bottom"/>
          </w:tcPr>
          <w:p>
            <w:pPr>
              <w:pStyle w:val="TableContents"/>
              <w:spacing w:before="0" w:after="283"/>
              <w:rPr/>
            </w:pPr>
            <w:r>
              <w:rPr/>
              <w:t> </w:t>
            </w:r>
          </w:p>
        </w:tc>
        <w:tc>
          <w:tcPr>
            <w:tcW w:w="240" w:type="dxa"/>
            <w:tcBorders/>
            <w:shd w:fill="CCEEFF" w:val="clear"/>
            <w:vAlign w:val="bottom"/>
          </w:tcPr>
          <w:p>
            <w:pPr>
              <w:pStyle w:val="TableContents"/>
              <w:spacing w:before="0" w:after="283"/>
              <w:jc w:val="left"/>
              <w:rPr/>
            </w:pPr>
            <w:r>
              <w:rPr/>
              <w:t>$</w:t>
            </w:r>
          </w:p>
        </w:tc>
        <w:tc>
          <w:tcPr>
            <w:tcW w:w="1003" w:type="dxa"/>
            <w:tcBorders/>
            <w:shd w:fill="CCEEFF" w:val="clear"/>
            <w:vAlign w:val="bottom"/>
          </w:tcPr>
          <w:p>
            <w:pPr>
              <w:pStyle w:val="TableContents"/>
              <w:spacing w:before="0" w:after="283"/>
              <w:jc w:val="right"/>
              <w:rPr/>
            </w:pPr>
            <w:r>
              <w:rPr/>
              <w:t>(135</w:t>
            </w:r>
          </w:p>
        </w:tc>
        <w:tc>
          <w:tcPr>
            <w:tcW w:w="122" w:type="dxa"/>
            <w:tcBorders/>
            <w:shd w:fill="CCEEFF" w:val="clear"/>
            <w:vAlign w:val="bottom"/>
          </w:tcPr>
          <w:p>
            <w:pPr>
              <w:pStyle w:val="TableContents"/>
              <w:spacing w:before="0" w:after="283"/>
              <w:rPr/>
            </w:pPr>
            <w:r>
              <w:rPr/>
              <w:t>)</w:t>
            </w:r>
          </w:p>
        </w:tc>
        <w:tc>
          <w:tcPr>
            <w:tcW w:w="253" w:type="dxa"/>
            <w:tcBorders/>
            <w:shd w:fill="CCEEFF" w:val="clear"/>
            <w:vAlign w:val="bottom"/>
          </w:tcPr>
          <w:p>
            <w:pPr>
              <w:pStyle w:val="TableContents"/>
              <w:spacing w:before="0" w:after="283"/>
              <w:rPr/>
            </w:pPr>
            <w:r>
              <w:rPr/>
              <w:t> </w:t>
            </w:r>
          </w:p>
        </w:tc>
        <w:tc>
          <w:tcPr>
            <w:tcW w:w="296" w:type="dxa"/>
            <w:tcBorders/>
            <w:shd w:fill="CCEEFF" w:val="clear"/>
            <w:vAlign w:val="bottom"/>
          </w:tcPr>
          <w:p>
            <w:pPr>
              <w:pStyle w:val="TableContents"/>
              <w:spacing w:before="0" w:after="283"/>
              <w:jc w:val="left"/>
              <w:rPr/>
            </w:pPr>
            <w:r>
              <w:rPr/>
              <w:t>$</w:t>
            </w:r>
          </w:p>
        </w:tc>
        <w:tc>
          <w:tcPr>
            <w:tcW w:w="896" w:type="dxa"/>
            <w:tcBorders/>
            <w:shd w:fill="CCEEFF" w:val="clear"/>
            <w:vAlign w:val="bottom"/>
          </w:tcPr>
          <w:p>
            <w:pPr>
              <w:pStyle w:val="TableContents"/>
              <w:spacing w:before="0" w:after="283"/>
              <w:jc w:val="right"/>
              <w:rPr/>
            </w:pPr>
            <w:r>
              <w:rPr/>
              <w:t></w:t>
            </w:r>
          </w:p>
        </w:tc>
        <w:tc>
          <w:tcPr>
            <w:tcW w:w="92" w:type="dxa"/>
            <w:tcBorders/>
            <w:shd w:fill="CCEEFF" w:val="clear"/>
            <w:vAlign w:val="bottom"/>
          </w:tcPr>
          <w:p>
            <w:pPr>
              <w:pStyle w:val="TableContents"/>
              <w:spacing w:before="0" w:after="283"/>
              <w:rPr/>
            </w:pPr>
            <w:r>
              <w:rPr/>
              <w:t> </w:t>
            </w:r>
          </w:p>
        </w:tc>
        <w:tc>
          <w:tcPr>
            <w:tcW w:w="253" w:type="dxa"/>
            <w:tcBorders/>
            <w:shd w:fill="CCEEFF" w:val="clear"/>
            <w:vAlign w:val="bottom"/>
          </w:tcPr>
          <w:p>
            <w:pPr>
              <w:pStyle w:val="TableContents"/>
              <w:spacing w:before="0" w:after="283"/>
              <w:rPr/>
            </w:pPr>
            <w:r>
              <w:rPr/>
              <w:t> </w:t>
            </w:r>
          </w:p>
        </w:tc>
        <w:tc>
          <w:tcPr>
            <w:tcW w:w="188" w:type="dxa"/>
            <w:tcBorders/>
            <w:shd w:fill="CCEEFF" w:val="clear"/>
            <w:vAlign w:val="bottom"/>
          </w:tcPr>
          <w:p>
            <w:pPr>
              <w:pStyle w:val="TableContents"/>
              <w:spacing w:before="0" w:after="283"/>
              <w:jc w:val="left"/>
              <w:rPr/>
            </w:pPr>
            <w:r>
              <w:rPr/>
              <w:t>$</w:t>
            </w:r>
          </w:p>
        </w:tc>
        <w:tc>
          <w:tcPr>
            <w:tcW w:w="925" w:type="dxa"/>
            <w:tcBorders/>
            <w:shd w:fill="CCEEFF" w:val="clear"/>
            <w:vAlign w:val="bottom"/>
          </w:tcPr>
          <w:p>
            <w:pPr>
              <w:pStyle w:val="TableContents"/>
              <w:spacing w:before="0" w:after="283"/>
              <w:jc w:val="right"/>
              <w:rPr/>
            </w:pPr>
            <w:r>
              <w:rPr/>
              <w:t>326</w:t>
            </w:r>
          </w:p>
        </w:tc>
        <w:tc>
          <w:tcPr>
            <w:tcW w:w="102" w:type="dxa"/>
            <w:tcBorders/>
            <w:shd w:fill="CCEEFF" w:val="clear"/>
            <w:vAlign w:val="bottom"/>
          </w:tcPr>
          <w:p>
            <w:pPr>
              <w:pStyle w:val="TableContents"/>
              <w:spacing w:before="0" w:after="283"/>
              <w:rPr/>
            </w:pPr>
            <w:r>
              <w:rPr/>
              <w:t> </w:t>
            </w:r>
          </w:p>
        </w:tc>
      </w:tr>
      <w:tr>
        <w:trPr/>
        <w:tc>
          <w:tcPr>
            <w:tcW w:w="2613" w:type="dxa"/>
            <w:tcBorders/>
            <w:shd w:fill="auto" w:val="clear"/>
            <w:vAlign w:val="center"/>
          </w:tcPr>
          <w:p>
            <w:pPr>
              <w:pStyle w:val="TableContents"/>
              <w:spacing w:before="0" w:after="0"/>
              <w:ind w:left="225" w:right="0" w:hanging="225"/>
              <w:rPr/>
            </w:pPr>
            <w:r>
              <w:rPr/>
              <w:t> </w:t>
            </w:r>
          </w:p>
        </w:tc>
        <w:tc>
          <w:tcPr>
            <w:tcW w:w="253" w:type="dxa"/>
            <w:tcBorders/>
            <w:shd w:fill="auto" w:val="clear"/>
            <w:vAlign w:val="center"/>
          </w:tcPr>
          <w:p>
            <w:pPr>
              <w:pStyle w:val="TableContents"/>
              <w:spacing w:before="0" w:after="283"/>
              <w:rPr/>
            </w:pPr>
            <w:r>
              <w:rPr/>
              <w:t> </w:t>
            </w:r>
          </w:p>
        </w:tc>
        <w:tc>
          <w:tcPr>
            <w:tcW w:w="1114"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92" w:type="dxa"/>
            <w:tcBorders/>
            <w:shd w:fill="auto" w:val="clear"/>
            <w:vAlign w:val="center"/>
          </w:tcPr>
          <w:p>
            <w:pPr>
              <w:pStyle w:val="TableContents"/>
              <w:spacing w:before="0" w:after="283"/>
              <w:rPr/>
            </w:pPr>
            <w:r>
              <w:rPr/>
              <w:t> </w:t>
            </w:r>
          </w:p>
        </w:tc>
        <w:tc>
          <w:tcPr>
            <w:tcW w:w="253" w:type="dxa"/>
            <w:tcBorders/>
            <w:shd w:fill="auto" w:val="clear"/>
            <w:vAlign w:val="center"/>
          </w:tcPr>
          <w:p>
            <w:pPr>
              <w:pStyle w:val="TableContents"/>
              <w:spacing w:before="0" w:after="283"/>
              <w:rPr/>
            </w:pPr>
            <w:r>
              <w:rPr/>
              <w:t> </w:t>
            </w:r>
          </w:p>
        </w:tc>
        <w:tc>
          <w:tcPr>
            <w:tcW w:w="1166"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91" w:type="dxa"/>
            <w:tcBorders/>
            <w:shd w:fill="auto" w:val="clear"/>
            <w:vAlign w:val="center"/>
          </w:tcPr>
          <w:p>
            <w:pPr>
              <w:pStyle w:val="TableContents"/>
              <w:spacing w:before="0" w:after="283"/>
              <w:rPr/>
            </w:pPr>
            <w:r>
              <w:rPr/>
              <w:t> </w:t>
            </w:r>
          </w:p>
        </w:tc>
        <w:tc>
          <w:tcPr>
            <w:tcW w:w="253" w:type="dxa"/>
            <w:tcBorders/>
            <w:shd w:fill="auto" w:val="clear"/>
            <w:vAlign w:val="center"/>
          </w:tcPr>
          <w:p>
            <w:pPr>
              <w:pStyle w:val="TableContents"/>
              <w:spacing w:before="0" w:after="283"/>
              <w:rPr/>
            </w:pPr>
            <w:r>
              <w:rPr/>
              <w:t> </w:t>
            </w:r>
          </w:p>
        </w:tc>
        <w:tc>
          <w:tcPr>
            <w:tcW w:w="1243"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22" w:type="dxa"/>
            <w:tcBorders/>
            <w:shd w:fill="auto" w:val="clear"/>
            <w:vAlign w:val="center"/>
          </w:tcPr>
          <w:p>
            <w:pPr>
              <w:pStyle w:val="TableContents"/>
              <w:spacing w:before="0" w:after="283"/>
              <w:rPr/>
            </w:pPr>
            <w:r>
              <w:rPr/>
              <w:t> </w:t>
            </w:r>
          </w:p>
        </w:tc>
        <w:tc>
          <w:tcPr>
            <w:tcW w:w="253" w:type="dxa"/>
            <w:tcBorders/>
            <w:shd w:fill="auto" w:val="clear"/>
            <w:vAlign w:val="center"/>
          </w:tcPr>
          <w:p>
            <w:pPr>
              <w:pStyle w:val="TableContents"/>
              <w:spacing w:before="0" w:after="283"/>
              <w:rPr/>
            </w:pPr>
            <w:r>
              <w:rPr/>
              <w:t> </w:t>
            </w:r>
          </w:p>
        </w:tc>
        <w:tc>
          <w:tcPr>
            <w:tcW w:w="1192"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92" w:type="dxa"/>
            <w:tcBorders/>
            <w:shd w:fill="auto" w:val="clear"/>
            <w:vAlign w:val="center"/>
          </w:tcPr>
          <w:p>
            <w:pPr>
              <w:pStyle w:val="TableContents"/>
              <w:spacing w:before="0" w:after="283"/>
              <w:rPr/>
            </w:pPr>
            <w:r>
              <w:rPr/>
              <w:t> </w:t>
            </w:r>
          </w:p>
        </w:tc>
        <w:tc>
          <w:tcPr>
            <w:tcW w:w="253" w:type="dxa"/>
            <w:tcBorders/>
            <w:shd w:fill="auto" w:val="clear"/>
            <w:vAlign w:val="center"/>
          </w:tcPr>
          <w:p>
            <w:pPr>
              <w:pStyle w:val="TableContents"/>
              <w:spacing w:before="0" w:after="283"/>
              <w:rPr/>
            </w:pPr>
            <w:r>
              <w:rPr/>
              <w:t> </w:t>
            </w:r>
          </w:p>
        </w:tc>
        <w:tc>
          <w:tcPr>
            <w:tcW w:w="1113"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02" w:type="dxa"/>
            <w:tcBorders/>
            <w:shd w:fill="auto" w:val="clear"/>
            <w:vAlign w:val="center"/>
          </w:tcPr>
          <w:p>
            <w:pPr>
              <w:pStyle w:val="TableContents"/>
              <w:spacing w:before="0" w:after="283"/>
              <w:rPr/>
            </w:pPr>
            <w:r>
              <w:rPr/>
              <w:t> </w:t>
            </w:r>
          </w:p>
        </w:tc>
      </w:tr>
      <w:tr>
        <w:trPr/>
        <w:tc>
          <w:tcPr>
            <w:tcW w:w="2613" w:type="dxa"/>
            <w:tcBorders/>
            <w:shd w:fill="auto" w:val="clear"/>
            <w:vAlign w:val="bottom"/>
          </w:tcPr>
          <w:p>
            <w:pPr>
              <w:pStyle w:val="TableContents"/>
              <w:spacing w:before="0" w:after="0"/>
              <w:ind w:left="450" w:right="0" w:hanging="225"/>
              <w:rPr/>
            </w:pPr>
            <w:r>
              <w:rPr/>
              <w:t>Year ended September 30, 2009</w:t>
            </w:r>
          </w:p>
        </w:tc>
        <w:tc>
          <w:tcPr>
            <w:tcW w:w="253" w:type="dxa"/>
            <w:tcBorders/>
            <w:shd w:fill="auto" w:val="clear"/>
            <w:vAlign w:val="bottom"/>
          </w:tcPr>
          <w:p>
            <w:pPr>
              <w:pStyle w:val="TableContents"/>
              <w:spacing w:before="0" w:after="283"/>
              <w:rPr/>
            </w:pPr>
            <w:r>
              <w:rPr/>
              <w:t> </w:t>
            </w:r>
          </w:p>
        </w:tc>
        <w:tc>
          <w:tcPr>
            <w:tcW w:w="214" w:type="dxa"/>
            <w:tcBorders/>
            <w:shd w:fill="auto" w:val="clear"/>
            <w:vAlign w:val="bottom"/>
          </w:tcPr>
          <w:p>
            <w:pPr>
              <w:pStyle w:val="TableContents"/>
              <w:spacing w:before="0" w:after="283"/>
              <w:jc w:val="left"/>
              <w:rPr/>
            </w:pPr>
            <w:r>
              <w:rPr/>
              <w:t>$</w:t>
            </w:r>
          </w:p>
        </w:tc>
        <w:tc>
          <w:tcPr>
            <w:tcW w:w="900" w:type="dxa"/>
            <w:tcBorders/>
            <w:shd w:fill="auto" w:val="clear"/>
            <w:vAlign w:val="bottom"/>
          </w:tcPr>
          <w:p>
            <w:pPr>
              <w:pStyle w:val="TableContents"/>
              <w:spacing w:before="0" w:after="283"/>
              <w:jc w:val="right"/>
              <w:rPr/>
            </w:pPr>
            <w:r>
              <w:rPr/>
              <w:t>581</w:t>
            </w:r>
          </w:p>
        </w:tc>
        <w:tc>
          <w:tcPr>
            <w:tcW w:w="92" w:type="dxa"/>
            <w:tcBorders/>
            <w:shd w:fill="auto" w:val="clear"/>
            <w:vAlign w:val="bottom"/>
          </w:tcPr>
          <w:p>
            <w:pPr>
              <w:pStyle w:val="TableContents"/>
              <w:spacing w:before="0" w:after="283"/>
              <w:rPr/>
            </w:pPr>
            <w:r>
              <w:rPr/>
              <w:t> </w:t>
            </w:r>
          </w:p>
        </w:tc>
        <w:tc>
          <w:tcPr>
            <w:tcW w:w="253" w:type="dxa"/>
            <w:tcBorders/>
            <w:shd w:fill="auto" w:val="clear"/>
            <w:vAlign w:val="bottom"/>
          </w:tcPr>
          <w:p>
            <w:pPr>
              <w:pStyle w:val="TableContents"/>
              <w:spacing w:before="0" w:after="283"/>
              <w:rPr/>
            </w:pPr>
            <w:r>
              <w:rPr/>
              <w:t> </w:t>
            </w:r>
          </w:p>
        </w:tc>
        <w:tc>
          <w:tcPr>
            <w:tcW w:w="225" w:type="dxa"/>
            <w:tcBorders/>
            <w:shd w:fill="auto" w:val="clear"/>
            <w:vAlign w:val="bottom"/>
          </w:tcPr>
          <w:p>
            <w:pPr>
              <w:pStyle w:val="TableContents"/>
              <w:spacing w:before="0" w:after="283"/>
              <w:jc w:val="left"/>
              <w:rPr/>
            </w:pPr>
            <w:r>
              <w:rPr/>
              <w:t>$</w:t>
            </w:r>
          </w:p>
        </w:tc>
        <w:tc>
          <w:tcPr>
            <w:tcW w:w="941" w:type="dxa"/>
            <w:tcBorders/>
            <w:shd w:fill="auto" w:val="clear"/>
            <w:vAlign w:val="bottom"/>
          </w:tcPr>
          <w:p>
            <w:pPr>
              <w:pStyle w:val="TableContents"/>
              <w:spacing w:before="0" w:after="283"/>
              <w:jc w:val="right"/>
              <w:rPr/>
            </w:pPr>
            <w:r>
              <w:rPr/>
              <w:t></w:t>
            </w:r>
          </w:p>
        </w:tc>
        <w:tc>
          <w:tcPr>
            <w:tcW w:w="91" w:type="dxa"/>
            <w:tcBorders/>
            <w:shd w:fill="auto" w:val="clear"/>
            <w:vAlign w:val="bottom"/>
          </w:tcPr>
          <w:p>
            <w:pPr>
              <w:pStyle w:val="TableContents"/>
              <w:spacing w:before="0" w:after="283"/>
              <w:rPr/>
            </w:pPr>
            <w:r>
              <w:rPr/>
              <w:t> </w:t>
            </w:r>
          </w:p>
        </w:tc>
        <w:tc>
          <w:tcPr>
            <w:tcW w:w="253" w:type="dxa"/>
            <w:tcBorders/>
            <w:shd w:fill="auto" w:val="clear"/>
            <w:vAlign w:val="bottom"/>
          </w:tcPr>
          <w:p>
            <w:pPr>
              <w:pStyle w:val="TableContents"/>
              <w:spacing w:before="0" w:after="283"/>
              <w:rPr/>
            </w:pPr>
            <w:r>
              <w:rPr/>
              <w:t> </w:t>
            </w:r>
          </w:p>
        </w:tc>
        <w:tc>
          <w:tcPr>
            <w:tcW w:w="240" w:type="dxa"/>
            <w:tcBorders/>
            <w:shd w:fill="auto" w:val="clear"/>
            <w:vAlign w:val="bottom"/>
          </w:tcPr>
          <w:p>
            <w:pPr>
              <w:pStyle w:val="TableContents"/>
              <w:spacing w:before="0" w:after="283"/>
              <w:jc w:val="left"/>
              <w:rPr/>
            </w:pPr>
            <w:r>
              <w:rPr/>
              <w:t>$</w:t>
            </w:r>
          </w:p>
        </w:tc>
        <w:tc>
          <w:tcPr>
            <w:tcW w:w="1003" w:type="dxa"/>
            <w:tcBorders/>
            <w:shd w:fill="auto" w:val="clear"/>
            <w:vAlign w:val="bottom"/>
          </w:tcPr>
          <w:p>
            <w:pPr>
              <w:pStyle w:val="TableContents"/>
              <w:spacing w:before="0" w:after="283"/>
              <w:jc w:val="right"/>
              <w:rPr/>
            </w:pPr>
            <w:r>
              <w:rPr/>
              <w:t>(120</w:t>
            </w:r>
          </w:p>
        </w:tc>
        <w:tc>
          <w:tcPr>
            <w:tcW w:w="122" w:type="dxa"/>
            <w:tcBorders/>
            <w:shd w:fill="auto" w:val="clear"/>
            <w:vAlign w:val="bottom"/>
          </w:tcPr>
          <w:p>
            <w:pPr>
              <w:pStyle w:val="TableContents"/>
              <w:spacing w:before="0" w:after="283"/>
              <w:rPr/>
            </w:pPr>
            <w:r>
              <w:rPr/>
              <w:t>)</w:t>
            </w:r>
          </w:p>
        </w:tc>
        <w:tc>
          <w:tcPr>
            <w:tcW w:w="253" w:type="dxa"/>
            <w:tcBorders/>
            <w:shd w:fill="auto" w:val="clear"/>
            <w:vAlign w:val="bottom"/>
          </w:tcPr>
          <w:p>
            <w:pPr>
              <w:pStyle w:val="TableContents"/>
              <w:spacing w:before="0" w:after="283"/>
              <w:rPr/>
            </w:pPr>
            <w:r>
              <w:rPr/>
              <w:t> </w:t>
            </w:r>
          </w:p>
        </w:tc>
        <w:tc>
          <w:tcPr>
            <w:tcW w:w="296" w:type="dxa"/>
            <w:tcBorders/>
            <w:shd w:fill="auto" w:val="clear"/>
            <w:vAlign w:val="bottom"/>
          </w:tcPr>
          <w:p>
            <w:pPr>
              <w:pStyle w:val="TableContents"/>
              <w:spacing w:before="0" w:after="283"/>
              <w:jc w:val="left"/>
              <w:rPr/>
            </w:pPr>
            <w:r>
              <w:rPr/>
              <w:t>$</w:t>
            </w:r>
          </w:p>
        </w:tc>
        <w:tc>
          <w:tcPr>
            <w:tcW w:w="896" w:type="dxa"/>
            <w:tcBorders/>
            <w:shd w:fill="auto" w:val="clear"/>
            <w:vAlign w:val="bottom"/>
          </w:tcPr>
          <w:p>
            <w:pPr>
              <w:pStyle w:val="TableContents"/>
              <w:spacing w:before="0" w:after="283"/>
              <w:jc w:val="right"/>
              <w:rPr/>
            </w:pPr>
            <w:r>
              <w:rPr/>
              <w:t></w:t>
            </w:r>
          </w:p>
        </w:tc>
        <w:tc>
          <w:tcPr>
            <w:tcW w:w="92" w:type="dxa"/>
            <w:tcBorders/>
            <w:shd w:fill="auto" w:val="clear"/>
            <w:vAlign w:val="bottom"/>
          </w:tcPr>
          <w:p>
            <w:pPr>
              <w:pStyle w:val="TableContents"/>
              <w:spacing w:before="0" w:after="283"/>
              <w:rPr/>
            </w:pPr>
            <w:r>
              <w:rPr/>
              <w:t> </w:t>
            </w:r>
          </w:p>
        </w:tc>
        <w:tc>
          <w:tcPr>
            <w:tcW w:w="253" w:type="dxa"/>
            <w:tcBorders/>
            <w:shd w:fill="auto" w:val="clear"/>
            <w:vAlign w:val="bottom"/>
          </w:tcPr>
          <w:p>
            <w:pPr>
              <w:pStyle w:val="TableContents"/>
              <w:spacing w:before="0" w:after="283"/>
              <w:rPr/>
            </w:pPr>
            <w:r>
              <w:rPr/>
              <w:t> </w:t>
            </w:r>
          </w:p>
        </w:tc>
        <w:tc>
          <w:tcPr>
            <w:tcW w:w="188" w:type="dxa"/>
            <w:tcBorders/>
            <w:shd w:fill="auto" w:val="clear"/>
            <w:vAlign w:val="bottom"/>
          </w:tcPr>
          <w:p>
            <w:pPr>
              <w:pStyle w:val="TableContents"/>
              <w:spacing w:before="0" w:after="283"/>
              <w:jc w:val="left"/>
              <w:rPr/>
            </w:pPr>
            <w:r>
              <w:rPr/>
              <w:t>$</w:t>
            </w:r>
          </w:p>
        </w:tc>
        <w:tc>
          <w:tcPr>
            <w:tcW w:w="925" w:type="dxa"/>
            <w:tcBorders/>
            <w:shd w:fill="auto" w:val="clear"/>
            <w:vAlign w:val="bottom"/>
          </w:tcPr>
          <w:p>
            <w:pPr>
              <w:pStyle w:val="TableContents"/>
              <w:spacing w:before="0" w:after="283"/>
              <w:jc w:val="right"/>
              <w:rPr/>
            </w:pPr>
            <w:r>
              <w:rPr/>
              <w:t>461</w:t>
            </w:r>
          </w:p>
        </w:tc>
        <w:tc>
          <w:tcPr>
            <w:tcW w:w="102" w:type="dxa"/>
            <w:tcBorders/>
            <w:shd w:fill="auto" w:val="clear"/>
            <w:vAlign w:val="bottom"/>
          </w:tcPr>
          <w:p>
            <w:pPr>
              <w:pStyle w:val="TableContents"/>
              <w:spacing w:before="0" w:after="283"/>
              <w:rPr/>
            </w:pPr>
            <w:r>
              <w:rPr/>
              <w:t> </w:t>
            </w:r>
          </w:p>
        </w:tc>
      </w:tr>
      <w:tr>
        <w:trPr/>
        <w:tc>
          <w:tcPr>
            <w:tcW w:w="2613" w:type="dxa"/>
            <w:tcBorders/>
            <w:shd w:fill="auto" w:val="clear"/>
            <w:vAlign w:val="center"/>
          </w:tcPr>
          <w:p>
            <w:pPr>
              <w:pStyle w:val="TableContents"/>
              <w:spacing w:before="0" w:after="0"/>
              <w:ind w:left="225" w:right="0" w:hanging="225"/>
              <w:rPr/>
            </w:pPr>
            <w:r>
              <w:rPr/>
              <w:t> </w:t>
            </w:r>
          </w:p>
        </w:tc>
        <w:tc>
          <w:tcPr>
            <w:tcW w:w="253" w:type="dxa"/>
            <w:tcBorders/>
            <w:shd w:fill="auto" w:val="clear"/>
            <w:vAlign w:val="center"/>
          </w:tcPr>
          <w:p>
            <w:pPr>
              <w:pStyle w:val="TableContents"/>
              <w:spacing w:before="0" w:after="283"/>
              <w:rPr/>
            </w:pPr>
            <w:r>
              <w:rPr/>
              <w:t> </w:t>
            </w:r>
          </w:p>
        </w:tc>
        <w:tc>
          <w:tcPr>
            <w:tcW w:w="1114"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92" w:type="dxa"/>
            <w:tcBorders/>
            <w:shd w:fill="auto" w:val="clear"/>
            <w:vAlign w:val="center"/>
          </w:tcPr>
          <w:p>
            <w:pPr>
              <w:pStyle w:val="TableContents"/>
              <w:spacing w:before="0" w:after="283"/>
              <w:rPr/>
            </w:pPr>
            <w:r>
              <w:rPr/>
              <w:t> </w:t>
            </w:r>
          </w:p>
        </w:tc>
        <w:tc>
          <w:tcPr>
            <w:tcW w:w="253" w:type="dxa"/>
            <w:tcBorders/>
            <w:shd w:fill="auto" w:val="clear"/>
            <w:vAlign w:val="center"/>
          </w:tcPr>
          <w:p>
            <w:pPr>
              <w:pStyle w:val="TableContents"/>
              <w:spacing w:before="0" w:after="283"/>
              <w:rPr/>
            </w:pPr>
            <w:r>
              <w:rPr/>
              <w:t> </w:t>
            </w:r>
          </w:p>
        </w:tc>
        <w:tc>
          <w:tcPr>
            <w:tcW w:w="1166"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91" w:type="dxa"/>
            <w:tcBorders/>
            <w:shd w:fill="auto" w:val="clear"/>
            <w:vAlign w:val="center"/>
          </w:tcPr>
          <w:p>
            <w:pPr>
              <w:pStyle w:val="TableContents"/>
              <w:spacing w:before="0" w:after="283"/>
              <w:rPr/>
            </w:pPr>
            <w:r>
              <w:rPr/>
              <w:t> </w:t>
            </w:r>
          </w:p>
        </w:tc>
        <w:tc>
          <w:tcPr>
            <w:tcW w:w="253" w:type="dxa"/>
            <w:tcBorders/>
            <w:shd w:fill="auto" w:val="clear"/>
            <w:vAlign w:val="center"/>
          </w:tcPr>
          <w:p>
            <w:pPr>
              <w:pStyle w:val="TableContents"/>
              <w:spacing w:before="0" w:after="283"/>
              <w:rPr/>
            </w:pPr>
            <w:r>
              <w:rPr/>
              <w:t> </w:t>
            </w:r>
          </w:p>
        </w:tc>
        <w:tc>
          <w:tcPr>
            <w:tcW w:w="1243"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22" w:type="dxa"/>
            <w:tcBorders/>
            <w:shd w:fill="auto" w:val="clear"/>
            <w:vAlign w:val="center"/>
          </w:tcPr>
          <w:p>
            <w:pPr>
              <w:pStyle w:val="TableContents"/>
              <w:spacing w:before="0" w:after="283"/>
              <w:rPr/>
            </w:pPr>
            <w:r>
              <w:rPr/>
              <w:t> </w:t>
            </w:r>
          </w:p>
        </w:tc>
        <w:tc>
          <w:tcPr>
            <w:tcW w:w="253" w:type="dxa"/>
            <w:tcBorders/>
            <w:shd w:fill="auto" w:val="clear"/>
            <w:vAlign w:val="center"/>
          </w:tcPr>
          <w:p>
            <w:pPr>
              <w:pStyle w:val="TableContents"/>
              <w:spacing w:before="0" w:after="283"/>
              <w:rPr/>
            </w:pPr>
            <w:r>
              <w:rPr/>
              <w:t> </w:t>
            </w:r>
          </w:p>
        </w:tc>
        <w:tc>
          <w:tcPr>
            <w:tcW w:w="1192"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92" w:type="dxa"/>
            <w:tcBorders/>
            <w:shd w:fill="auto" w:val="clear"/>
            <w:vAlign w:val="center"/>
          </w:tcPr>
          <w:p>
            <w:pPr>
              <w:pStyle w:val="TableContents"/>
              <w:spacing w:before="0" w:after="283"/>
              <w:rPr/>
            </w:pPr>
            <w:r>
              <w:rPr/>
              <w:t> </w:t>
            </w:r>
          </w:p>
        </w:tc>
        <w:tc>
          <w:tcPr>
            <w:tcW w:w="253" w:type="dxa"/>
            <w:tcBorders/>
            <w:shd w:fill="auto" w:val="clear"/>
            <w:vAlign w:val="center"/>
          </w:tcPr>
          <w:p>
            <w:pPr>
              <w:pStyle w:val="TableContents"/>
              <w:spacing w:before="0" w:after="283"/>
              <w:rPr/>
            </w:pPr>
            <w:r>
              <w:rPr/>
              <w:t> </w:t>
            </w:r>
          </w:p>
        </w:tc>
        <w:tc>
          <w:tcPr>
            <w:tcW w:w="1113"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02" w:type="dxa"/>
            <w:tcBorders/>
            <w:shd w:fill="auto" w:val="clear"/>
            <w:vAlign w:val="center"/>
          </w:tcPr>
          <w:p>
            <w:pPr>
              <w:pStyle w:val="TableContents"/>
              <w:spacing w:before="0" w:after="283"/>
              <w:rPr/>
            </w:pPr>
            <w:r>
              <w:rPr/>
              <w:t> </w:t>
            </w:r>
          </w:p>
        </w:tc>
      </w:tr>
      <w:tr>
        <w:trPr/>
        <w:tc>
          <w:tcPr>
            <w:tcW w:w="2613" w:type="dxa"/>
            <w:tcBorders/>
            <w:shd w:fill="auto" w:val="clear"/>
            <w:vAlign w:val="bottom"/>
          </w:tcPr>
          <w:p>
            <w:pPr>
              <w:pStyle w:val="TableContents"/>
              <w:spacing w:before="0" w:after="0"/>
              <w:ind w:left="225" w:right="0" w:hanging="225"/>
              <w:rPr/>
            </w:pPr>
            <w:r>
              <w:rPr/>
              <w:t> </w:t>
            </w:r>
          </w:p>
        </w:tc>
        <w:tc>
          <w:tcPr>
            <w:tcW w:w="253" w:type="dxa"/>
            <w:tcBorders/>
            <w:shd w:fill="auto" w:val="clear"/>
            <w:vAlign w:val="bottom"/>
          </w:tcPr>
          <w:p>
            <w:pPr>
              <w:pStyle w:val="TableContents"/>
              <w:spacing w:before="0" w:after="283"/>
              <w:rPr/>
            </w:pPr>
            <w:r>
              <w:rPr/>
              <w:t> </w:t>
            </w:r>
          </w:p>
        </w:tc>
        <w:tc>
          <w:tcPr>
            <w:tcW w:w="214" w:type="dxa"/>
            <w:tcBorders/>
            <w:shd w:fill="auto" w:val="clear"/>
            <w:vAlign w:val="bottom"/>
          </w:tcPr>
          <w:p>
            <w:pPr>
              <w:pStyle w:val="TableContents"/>
              <w:spacing w:before="0" w:after="283"/>
              <w:rPr/>
            </w:pPr>
            <w:r>
              <w:rPr/>
              <w:t> </w:t>
            </w:r>
          </w:p>
        </w:tc>
        <w:tc>
          <w:tcPr>
            <w:tcW w:w="900" w:type="dxa"/>
            <w:tcBorders/>
            <w:shd w:fill="auto" w:val="clear"/>
            <w:vAlign w:val="bottom"/>
          </w:tcPr>
          <w:p>
            <w:pPr>
              <w:pStyle w:val="TableContents"/>
              <w:spacing w:before="0" w:after="283"/>
              <w:rPr/>
            </w:pPr>
            <w:r>
              <w:rPr/>
              <w:t> </w:t>
            </w:r>
          </w:p>
        </w:tc>
        <w:tc>
          <w:tcPr>
            <w:tcW w:w="92" w:type="dxa"/>
            <w:tcBorders/>
            <w:shd w:fill="auto" w:val="clear"/>
            <w:vAlign w:val="bottom"/>
          </w:tcPr>
          <w:p>
            <w:pPr>
              <w:pStyle w:val="TableContents"/>
              <w:spacing w:before="0" w:after="283"/>
              <w:rPr/>
            </w:pPr>
            <w:r>
              <w:rPr/>
              <w:t> </w:t>
            </w:r>
          </w:p>
        </w:tc>
        <w:tc>
          <w:tcPr>
            <w:tcW w:w="253" w:type="dxa"/>
            <w:tcBorders/>
            <w:shd w:fill="auto" w:val="clear"/>
            <w:vAlign w:val="bottom"/>
          </w:tcPr>
          <w:p>
            <w:pPr>
              <w:pStyle w:val="TableContents"/>
              <w:spacing w:before="0" w:after="283"/>
              <w:rPr/>
            </w:pPr>
            <w:r>
              <w:rPr/>
              <w:t> </w:t>
            </w:r>
          </w:p>
        </w:tc>
        <w:tc>
          <w:tcPr>
            <w:tcW w:w="225" w:type="dxa"/>
            <w:tcBorders/>
            <w:shd w:fill="auto" w:val="clear"/>
            <w:vAlign w:val="bottom"/>
          </w:tcPr>
          <w:p>
            <w:pPr>
              <w:pStyle w:val="TableContents"/>
              <w:spacing w:before="0" w:after="283"/>
              <w:rPr/>
            </w:pPr>
            <w:r>
              <w:rPr/>
              <w:t> </w:t>
            </w:r>
          </w:p>
        </w:tc>
        <w:tc>
          <w:tcPr>
            <w:tcW w:w="941" w:type="dxa"/>
            <w:tcBorders/>
            <w:shd w:fill="auto" w:val="clear"/>
            <w:vAlign w:val="bottom"/>
          </w:tcPr>
          <w:p>
            <w:pPr>
              <w:pStyle w:val="TableContents"/>
              <w:spacing w:before="0" w:after="283"/>
              <w:rPr/>
            </w:pPr>
            <w:r>
              <w:rPr/>
              <w:t> </w:t>
            </w:r>
          </w:p>
        </w:tc>
        <w:tc>
          <w:tcPr>
            <w:tcW w:w="91" w:type="dxa"/>
            <w:tcBorders/>
            <w:shd w:fill="auto" w:val="clear"/>
            <w:vAlign w:val="bottom"/>
          </w:tcPr>
          <w:p>
            <w:pPr>
              <w:pStyle w:val="TableContents"/>
              <w:spacing w:before="0" w:after="283"/>
              <w:rPr/>
            </w:pPr>
            <w:r>
              <w:rPr/>
              <w:t> </w:t>
            </w:r>
          </w:p>
        </w:tc>
        <w:tc>
          <w:tcPr>
            <w:tcW w:w="253" w:type="dxa"/>
            <w:tcBorders/>
            <w:shd w:fill="auto" w:val="clear"/>
            <w:vAlign w:val="bottom"/>
          </w:tcPr>
          <w:p>
            <w:pPr>
              <w:pStyle w:val="TableContents"/>
              <w:spacing w:before="0" w:after="283"/>
              <w:rPr/>
            </w:pPr>
            <w:r>
              <w:rPr/>
              <w:t> </w:t>
            </w:r>
          </w:p>
        </w:tc>
        <w:tc>
          <w:tcPr>
            <w:tcW w:w="240" w:type="dxa"/>
            <w:tcBorders/>
            <w:shd w:fill="auto" w:val="clear"/>
            <w:vAlign w:val="bottom"/>
          </w:tcPr>
          <w:p>
            <w:pPr>
              <w:pStyle w:val="TableContents"/>
              <w:spacing w:before="0" w:after="283"/>
              <w:rPr/>
            </w:pPr>
            <w:r>
              <w:rPr/>
              <w:t> </w:t>
            </w:r>
          </w:p>
        </w:tc>
        <w:tc>
          <w:tcPr>
            <w:tcW w:w="1003" w:type="dxa"/>
            <w:tcBorders/>
            <w:shd w:fill="auto" w:val="clear"/>
            <w:vAlign w:val="bottom"/>
          </w:tcPr>
          <w:p>
            <w:pPr>
              <w:pStyle w:val="TableContents"/>
              <w:spacing w:before="0" w:after="283"/>
              <w:rPr/>
            </w:pPr>
            <w:r>
              <w:rPr/>
              <w:t> </w:t>
            </w:r>
          </w:p>
        </w:tc>
        <w:tc>
          <w:tcPr>
            <w:tcW w:w="122" w:type="dxa"/>
            <w:tcBorders/>
            <w:shd w:fill="auto" w:val="clear"/>
            <w:vAlign w:val="bottom"/>
          </w:tcPr>
          <w:p>
            <w:pPr>
              <w:pStyle w:val="TableContents"/>
              <w:spacing w:before="0" w:after="283"/>
              <w:rPr/>
            </w:pPr>
            <w:r>
              <w:rPr/>
              <w:t> </w:t>
            </w:r>
          </w:p>
        </w:tc>
        <w:tc>
          <w:tcPr>
            <w:tcW w:w="253" w:type="dxa"/>
            <w:tcBorders/>
            <w:shd w:fill="auto" w:val="clear"/>
            <w:vAlign w:val="bottom"/>
          </w:tcPr>
          <w:p>
            <w:pPr>
              <w:pStyle w:val="TableContents"/>
              <w:spacing w:before="0" w:after="283"/>
              <w:rPr/>
            </w:pPr>
            <w:r>
              <w:rPr/>
              <w:t> </w:t>
            </w:r>
          </w:p>
        </w:tc>
        <w:tc>
          <w:tcPr>
            <w:tcW w:w="296" w:type="dxa"/>
            <w:tcBorders/>
            <w:shd w:fill="auto" w:val="clear"/>
            <w:vAlign w:val="bottom"/>
          </w:tcPr>
          <w:p>
            <w:pPr>
              <w:pStyle w:val="TableContents"/>
              <w:spacing w:before="0" w:after="283"/>
              <w:rPr/>
            </w:pPr>
            <w:r>
              <w:rPr/>
              <w:t> </w:t>
            </w:r>
          </w:p>
        </w:tc>
        <w:tc>
          <w:tcPr>
            <w:tcW w:w="896" w:type="dxa"/>
            <w:tcBorders/>
            <w:shd w:fill="auto" w:val="clear"/>
            <w:vAlign w:val="bottom"/>
          </w:tcPr>
          <w:p>
            <w:pPr>
              <w:pStyle w:val="TableContents"/>
              <w:spacing w:before="0" w:after="283"/>
              <w:rPr/>
            </w:pPr>
            <w:r>
              <w:rPr/>
              <w:t> </w:t>
            </w:r>
          </w:p>
        </w:tc>
        <w:tc>
          <w:tcPr>
            <w:tcW w:w="92" w:type="dxa"/>
            <w:tcBorders/>
            <w:shd w:fill="auto" w:val="clear"/>
            <w:vAlign w:val="bottom"/>
          </w:tcPr>
          <w:p>
            <w:pPr>
              <w:pStyle w:val="TableContents"/>
              <w:spacing w:before="0" w:after="283"/>
              <w:rPr/>
            </w:pPr>
            <w:r>
              <w:rPr/>
              <w:t> </w:t>
            </w:r>
          </w:p>
        </w:tc>
        <w:tc>
          <w:tcPr>
            <w:tcW w:w="253" w:type="dxa"/>
            <w:tcBorders/>
            <w:shd w:fill="auto" w:val="clear"/>
            <w:vAlign w:val="bottom"/>
          </w:tcPr>
          <w:p>
            <w:pPr>
              <w:pStyle w:val="TableContents"/>
              <w:spacing w:before="0" w:after="283"/>
              <w:rPr/>
            </w:pPr>
            <w:r>
              <w:rPr/>
              <w:t> </w:t>
            </w:r>
          </w:p>
        </w:tc>
        <w:tc>
          <w:tcPr>
            <w:tcW w:w="188" w:type="dxa"/>
            <w:tcBorders/>
            <w:shd w:fill="auto" w:val="clear"/>
            <w:vAlign w:val="bottom"/>
          </w:tcPr>
          <w:p>
            <w:pPr>
              <w:pStyle w:val="TableContents"/>
              <w:spacing w:before="0" w:after="283"/>
              <w:rPr/>
            </w:pPr>
            <w:r>
              <w:rPr/>
              <w:t> </w:t>
            </w:r>
          </w:p>
        </w:tc>
        <w:tc>
          <w:tcPr>
            <w:tcW w:w="925" w:type="dxa"/>
            <w:tcBorders/>
            <w:shd w:fill="auto" w:val="clear"/>
            <w:vAlign w:val="bottom"/>
          </w:tcPr>
          <w:p>
            <w:pPr>
              <w:pStyle w:val="TableContents"/>
              <w:spacing w:before="0" w:after="283"/>
              <w:rPr/>
            </w:pPr>
            <w:r>
              <w:rPr/>
              <w:t> </w:t>
            </w:r>
          </w:p>
        </w:tc>
        <w:tc>
          <w:tcPr>
            <w:tcW w:w="102" w:type="dxa"/>
            <w:tcBorders/>
            <w:shd w:fill="auto" w:val="clear"/>
            <w:vAlign w:val="bottom"/>
          </w:tcPr>
          <w:p>
            <w:pPr>
              <w:pStyle w:val="TableContents"/>
              <w:spacing w:before="0" w:after="283"/>
              <w:rPr/>
            </w:pPr>
            <w:r>
              <w:rPr/>
              <w:t> </w:t>
            </w:r>
          </w:p>
        </w:tc>
      </w:tr>
      <w:tr>
        <w:trPr/>
        <w:tc>
          <w:tcPr>
            <w:tcW w:w="2613" w:type="dxa"/>
            <w:tcBorders/>
            <w:shd w:fill="CCEEFF" w:val="clear"/>
            <w:vAlign w:val="bottom"/>
          </w:tcPr>
          <w:p>
            <w:pPr>
              <w:pStyle w:val="TableContents"/>
              <w:spacing w:before="0" w:after="0"/>
              <w:ind w:left="225" w:right="0" w:hanging="225"/>
              <w:rPr/>
            </w:pPr>
            <w:r>
              <w:rPr/>
              <w:t>Allowance for valuation of deferred tax assets:</w:t>
            </w:r>
          </w:p>
        </w:tc>
        <w:tc>
          <w:tcPr>
            <w:tcW w:w="253" w:type="dxa"/>
            <w:tcBorders/>
            <w:shd w:fill="CCEEFF" w:val="clear"/>
            <w:vAlign w:val="bottom"/>
          </w:tcPr>
          <w:p>
            <w:pPr>
              <w:pStyle w:val="TableContents"/>
              <w:spacing w:before="0" w:after="283"/>
              <w:rPr/>
            </w:pPr>
            <w:r>
              <w:rPr/>
              <w:t> </w:t>
            </w:r>
          </w:p>
        </w:tc>
        <w:tc>
          <w:tcPr>
            <w:tcW w:w="214" w:type="dxa"/>
            <w:tcBorders/>
            <w:shd w:fill="CCEEFF" w:val="clear"/>
            <w:vAlign w:val="bottom"/>
          </w:tcPr>
          <w:p>
            <w:pPr>
              <w:pStyle w:val="TableContents"/>
              <w:spacing w:before="0" w:after="283"/>
              <w:rPr/>
            </w:pPr>
            <w:r>
              <w:rPr/>
              <w:t> </w:t>
            </w:r>
          </w:p>
        </w:tc>
        <w:tc>
          <w:tcPr>
            <w:tcW w:w="900" w:type="dxa"/>
            <w:tcBorders/>
            <w:shd w:fill="CCEEFF" w:val="clear"/>
            <w:vAlign w:val="bottom"/>
          </w:tcPr>
          <w:p>
            <w:pPr>
              <w:pStyle w:val="TableContents"/>
              <w:spacing w:before="0" w:after="283"/>
              <w:rPr/>
            </w:pPr>
            <w:r>
              <w:rPr/>
              <w:t> </w:t>
            </w:r>
          </w:p>
        </w:tc>
        <w:tc>
          <w:tcPr>
            <w:tcW w:w="92" w:type="dxa"/>
            <w:tcBorders/>
            <w:shd w:fill="CCEEFF" w:val="clear"/>
            <w:vAlign w:val="bottom"/>
          </w:tcPr>
          <w:p>
            <w:pPr>
              <w:pStyle w:val="TableContents"/>
              <w:spacing w:before="0" w:after="283"/>
              <w:rPr/>
            </w:pPr>
            <w:r>
              <w:rPr/>
              <w:t> </w:t>
            </w:r>
          </w:p>
        </w:tc>
        <w:tc>
          <w:tcPr>
            <w:tcW w:w="253" w:type="dxa"/>
            <w:tcBorders/>
            <w:shd w:fill="CCEEFF" w:val="clear"/>
            <w:vAlign w:val="bottom"/>
          </w:tcPr>
          <w:p>
            <w:pPr>
              <w:pStyle w:val="TableContents"/>
              <w:spacing w:before="0" w:after="283"/>
              <w:rPr/>
            </w:pPr>
            <w:r>
              <w:rPr/>
              <w:t> </w:t>
            </w:r>
          </w:p>
        </w:tc>
        <w:tc>
          <w:tcPr>
            <w:tcW w:w="225" w:type="dxa"/>
            <w:tcBorders/>
            <w:shd w:fill="CCEEFF" w:val="clear"/>
            <w:vAlign w:val="bottom"/>
          </w:tcPr>
          <w:p>
            <w:pPr>
              <w:pStyle w:val="TableContents"/>
              <w:spacing w:before="0" w:after="283"/>
              <w:rPr/>
            </w:pPr>
            <w:r>
              <w:rPr/>
              <w:t> </w:t>
            </w:r>
          </w:p>
        </w:tc>
        <w:tc>
          <w:tcPr>
            <w:tcW w:w="941" w:type="dxa"/>
            <w:tcBorders/>
            <w:shd w:fill="CCEEFF" w:val="clear"/>
            <w:vAlign w:val="bottom"/>
          </w:tcPr>
          <w:p>
            <w:pPr>
              <w:pStyle w:val="TableContents"/>
              <w:spacing w:before="0" w:after="283"/>
              <w:rPr/>
            </w:pPr>
            <w:r>
              <w:rPr/>
              <w:t> </w:t>
            </w:r>
          </w:p>
        </w:tc>
        <w:tc>
          <w:tcPr>
            <w:tcW w:w="91" w:type="dxa"/>
            <w:tcBorders/>
            <w:shd w:fill="CCEEFF" w:val="clear"/>
            <w:vAlign w:val="bottom"/>
          </w:tcPr>
          <w:p>
            <w:pPr>
              <w:pStyle w:val="TableContents"/>
              <w:spacing w:before="0" w:after="283"/>
              <w:rPr/>
            </w:pPr>
            <w:r>
              <w:rPr/>
              <w:t> </w:t>
            </w:r>
          </w:p>
        </w:tc>
        <w:tc>
          <w:tcPr>
            <w:tcW w:w="253" w:type="dxa"/>
            <w:tcBorders/>
            <w:shd w:fill="CCEEFF" w:val="clear"/>
            <w:vAlign w:val="bottom"/>
          </w:tcPr>
          <w:p>
            <w:pPr>
              <w:pStyle w:val="TableContents"/>
              <w:spacing w:before="0" w:after="283"/>
              <w:rPr/>
            </w:pPr>
            <w:r>
              <w:rPr/>
              <w:t> </w:t>
            </w:r>
          </w:p>
        </w:tc>
        <w:tc>
          <w:tcPr>
            <w:tcW w:w="240" w:type="dxa"/>
            <w:tcBorders/>
            <w:shd w:fill="CCEEFF" w:val="clear"/>
            <w:vAlign w:val="bottom"/>
          </w:tcPr>
          <w:p>
            <w:pPr>
              <w:pStyle w:val="TableContents"/>
              <w:spacing w:before="0" w:after="283"/>
              <w:rPr/>
            </w:pPr>
            <w:r>
              <w:rPr/>
              <w:t> </w:t>
            </w:r>
          </w:p>
        </w:tc>
        <w:tc>
          <w:tcPr>
            <w:tcW w:w="1003" w:type="dxa"/>
            <w:tcBorders/>
            <w:shd w:fill="CCEEFF" w:val="clear"/>
            <w:vAlign w:val="bottom"/>
          </w:tcPr>
          <w:p>
            <w:pPr>
              <w:pStyle w:val="TableContents"/>
              <w:spacing w:before="0" w:after="283"/>
              <w:rPr/>
            </w:pPr>
            <w:r>
              <w:rPr/>
              <w:t> </w:t>
            </w:r>
          </w:p>
        </w:tc>
        <w:tc>
          <w:tcPr>
            <w:tcW w:w="122" w:type="dxa"/>
            <w:tcBorders/>
            <w:shd w:fill="CCEEFF" w:val="clear"/>
            <w:vAlign w:val="bottom"/>
          </w:tcPr>
          <w:p>
            <w:pPr>
              <w:pStyle w:val="TableContents"/>
              <w:spacing w:before="0" w:after="283"/>
              <w:rPr/>
            </w:pPr>
            <w:r>
              <w:rPr/>
              <w:t> </w:t>
            </w:r>
          </w:p>
        </w:tc>
        <w:tc>
          <w:tcPr>
            <w:tcW w:w="253" w:type="dxa"/>
            <w:tcBorders/>
            <w:shd w:fill="CCEEFF" w:val="clear"/>
            <w:vAlign w:val="bottom"/>
          </w:tcPr>
          <w:p>
            <w:pPr>
              <w:pStyle w:val="TableContents"/>
              <w:spacing w:before="0" w:after="283"/>
              <w:rPr/>
            </w:pPr>
            <w:r>
              <w:rPr/>
              <w:t> </w:t>
            </w:r>
          </w:p>
        </w:tc>
        <w:tc>
          <w:tcPr>
            <w:tcW w:w="296" w:type="dxa"/>
            <w:tcBorders/>
            <w:shd w:fill="CCEEFF" w:val="clear"/>
            <w:vAlign w:val="bottom"/>
          </w:tcPr>
          <w:p>
            <w:pPr>
              <w:pStyle w:val="TableContents"/>
              <w:spacing w:before="0" w:after="283"/>
              <w:rPr/>
            </w:pPr>
            <w:r>
              <w:rPr/>
              <w:t> </w:t>
            </w:r>
          </w:p>
        </w:tc>
        <w:tc>
          <w:tcPr>
            <w:tcW w:w="896" w:type="dxa"/>
            <w:tcBorders/>
            <w:shd w:fill="CCEEFF" w:val="clear"/>
            <w:vAlign w:val="bottom"/>
          </w:tcPr>
          <w:p>
            <w:pPr>
              <w:pStyle w:val="TableContents"/>
              <w:spacing w:before="0" w:after="283"/>
              <w:rPr/>
            </w:pPr>
            <w:r>
              <w:rPr/>
              <w:t> </w:t>
            </w:r>
          </w:p>
        </w:tc>
        <w:tc>
          <w:tcPr>
            <w:tcW w:w="92" w:type="dxa"/>
            <w:tcBorders/>
            <w:shd w:fill="CCEEFF" w:val="clear"/>
            <w:vAlign w:val="bottom"/>
          </w:tcPr>
          <w:p>
            <w:pPr>
              <w:pStyle w:val="TableContents"/>
              <w:spacing w:before="0" w:after="283"/>
              <w:rPr/>
            </w:pPr>
            <w:r>
              <w:rPr/>
              <w:t> </w:t>
            </w:r>
          </w:p>
        </w:tc>
        <w:tc>
          <w:tcPr>
            <w:tcW w:w="253" w:type="dxa"/>
            <w:tcBorders/>
            <w:shd w:fill="CCEEFF" w:val="clear"/>
            <w:vAlign w:val="bottom"/>
          </w:tcPr>
          <w:p>
            <w:pPr>
              <w:pStyle w:val="TableContents"/>
              <w:spacing w:before="0" w:after="283"/>
              <w:rPr/>
            </w:pPr>
            <w:r>
              <w:rPr/>
              <w:t> </w:t>
            </w:r>
          </w:p>
        </w:tc>
        <w:tc>
          <w:tcPr>
            <w:tcW w:w="188" w:type="dxa"/>
            <w:tcBorders/>
            <w:shd w:fill="CCEEFF" w:val="clear"/>
            <w:vAlign w:val="bottom"/>
          </w:tcPr>
          <w:p>
            <w:pPr>
              <w:pStyle w:val="TableContents"/>
              <w:spacing w:before="0" w:after="283"/>
              <w:rPr/>
            </w:pPr>
            <w:r>
              <w:rPr/>
              <w:t> </w:t>
            </w:r>
          </w:p>
        </w:tc>
        <w:tc>
          <w:tcPr>
            <w:tcW w:w="925" w:type="dxa"/>
            <w:tcBorders/>
            <w:shd w:fill="CCEEFF" w:val="clear"/>
            <w:vAlign w:val="bottom"/>
          </w:tcPr>
          <w:p>
            <w:pPr>
              <w:pStyle w:val="TableContents"/>
              <w:spacing w:before="0" w:after="283"/>
              <w:rPr/>
            </w:pPr>
            <w:r>
              <w:rPr/>
              <w:t> </w:t>
            </w:r>
          </w:p>
        </w:tc>
        <w:tc>
          <w:tcPr>
            <w:tcW w:w="102" w:type="dxa"/>
            <w:tcBorders/>
            <w:shd w:fill="CCEEFF" w:val="clear"/>
            <w:vAlign w:val="bottom"/>
          </w:tcPr>
          <w:p>
            <w:pPr>
              <w:pStyle w:val="TableContents"/>
              <w:spacing w:before="0" w:after="283"/>
              <w:rPr/>
            </w:pPr>
            <w:r>
              <w:rPr/>
              <w:t> </w:t>
            </w:r>
          </w:p>
        </w:tc>
      </w:tr>
      <w:tr>
        <w:trPr/>
        <w:tc>
          <w:tcPr>
            <w:tcW w:w="2613" w:type="dxa"/>
            <w:tcBorders/>
            <w:shd w:fill="auto" w:val="clear"/>
            <w:vAlign w:val="bottom"/>
          </w:tcPr>
          <w:p>
            <w:pPr>
              <w:pStyle w:val="TableContents"/>
              <w:spacing w:before="0" w:after="0"/>
              <w:ind w:left="450" w:right="0" w:hanging="225"/>
              <w:rPr/>
            </w:pPr>
            <w:r>
              <w:rPr/>
              <w:t>Year ended September 30, 2011</w:t>
            </w:r>
          </w:p>
        </w:tc>
        <w:tc>
          <w:tcPr>
            <w:tcW w:w="253" w:type="dxa"/>
            <w:tcBorders/>
            <w:shd w:fill="auto" w:val="clear"/>
            <w:vAlign w:val="bottom"/>
          </w:tcPr>
          <w:p>
            <w:pPr>
              <w:pStyle w:val="TableContents"/>
              <w:spacing w:before="0" w:after="283"/>
              <w:rPr/>
            </w:pPr>
            <w:r>
              <w:rPr/>
              <w:t> </w:t>
            </w:r>
          </w:p>
        </w:tc>
        <w:tc>
          <w:tcPr>
            <w:tcW w:w="214" w:type="dxa"/>
            <w:tcBorders/>
            <w:shd w:fill="auto" w:val="clear"/>
            <w:vAlign w:val="bottom"/>
          </w:tcPr>
          <w:p>
            <w:pPr>
              <w:pStyle w:val="TableContents"/>
              <w:spacing w:before="0" w:after="283"/>
              <w:jc w:val="left"/>
              <w:rPr/>
            </w:pPr>
            <w:r>
              <w:rPr/>
              <w:t>$</w:t>
            </w:r>
          </w:p>
        </w:tc>
        <w:tc>
          <w:tcPr>
            <w:tcW w:w="900" w:type="dxa"/>
            <w:tcBorders/>
            <w:shd w:fill="auto" w:val="clear"/>
            <w:vAlign w:val="bottom"/>
          </w:tcPr>
          <w:p>
            <w:pPr>
              <w:pStyle w:val="TableContents"/>
              <w:spacing w:before="0" w:after="283"/>
              <w:jc w:val="right"/>
              <w:rPr/>
            </w:pPr>
            <w:r>
              <w:rPr/>
              <w:t>1,273</w:t>
            </w:r>
          </w:p>
        </w:tc>
        <w:tc>
          <w:tcPr>
            <w:tcW w:w="92" w:type="dxa"/>
            <w:tcBorders/>
            <w:shd w:fill="auto" w:val="clear"/>
            <w:vAlign w:val="bottom"/>
          </w:tcPr>
          <w:p>
            <w:pPr>
              <w:pStyle w:val="TableContents"/>
              <w:spacing w:before="0" w:after="283"/>
              <w:rPr/>
            </w:pPr>
            <w:r>
              <w:rPr/>
              <w:t> </w:t>
            </w:r>
          </w:p>
        </w:tc>
        <w:tc>
          <w:tcPr>
            <w:tcW w:w="253" w:type="dxa"/>
            <w:tcBorders/>
            <w:shd w:fill="auto" w:val="clear"/>
            <w:vAlign w:val="bottom"/>
          </w:tcPr>
          <w:p>
            <w:pPr>
              <w:pStyle w:val="TableContents"/>
              <w:spacing w:before="0" w:after="283"/>
              <w:rPr/>
            </w:pPr>
            <w:r>
              <w:rPr/>
              <w:t> </w:t>
            </w:r>
          </w:p>
        </w:tc>
        <w:tc>
          <w:tcPr>
            <w:tcW w:w="225" w:type="dxa"/>
            <w:tcBorders/>
            <w:shd w:fill="auto" w:val="clear"/>
            <w:vAlign w:val="bottom"/>
          </w:tcPr>
          <w:p>
            <w:pPr>
              <w:pStyle w:val="TableContents"/>
              <w:spacing w:before="0" w:after="283"/>
              <w:jc w:val="left"/>
              <w:rPr/>
            </w:pPr>
            <w:r>
              <w:rPr/>
              <w:t>$</w:t>
            </w:r>
          </w:p>
        </w:tc>
        <w:tc>
          <w:tcPr>
            <w:tcW w:w="941" w:type="dxa"/>
            <w:tcBorders/>
            <w:shd w:fill="auto" w:val="clear"/>
            <w:vAlign w:val="bottom"/>
          </w:tcPr>
          <w:p>
            <w:pPr>
              <w:pStyle w:val="TableContents"/>
              <w:spacing w:before="0" w:after="283"/>
              <w:jc w:val="right"/>
              <w:rPr/>
            </w:pPr>
            <w:r>
              <w:rPr/>
              <w:t>152</w:t>
            </w:r>
          </w:p>
        </w:tc>
        <w:tc>
          <w:tcPr>
            <w:tcW w:w="91" w:type="dxa"/>
            <w:tcBorders/>
            <w:shd w:fill="auto" w:val="clear"/>
            <w:vAlign w:val="bottom"/>
          </w:tcPr>
          <w:p>
            <w:pPr>
              <w:pStyle w:val="TableContents"/>
              <w:spacing w:before="0" w:after="283"/>
              <w:rPr/>
            </w:pPr>
            <w:r>
              <w:rPr/>
              <w:t> </w:t>
            </w:r>
          </w:p>
        </w:tc>
        <w:tc>
          <w:tcPr>
            <w:tcW w:w="253" w:type="dxa"/>
            <w:tcBorders/>
            <w:shd w:fill="auto" w:val="clear"/>
            <w:vAlign w:val="bottom"/>
          </w:tcPr>
          <w:p>
            <w:pPr>
              <w:pStyle w:val="TableContents"/>
              <w:spacing w:before="0" w:after="283"/>
              <w:rPr/>
            </w:pPr>
            <w:r>
              <w:rPr/>
              <w:t> </w:t>
            </w:r>
          </w:p>
        </w:tc>
        <w:tc>
          <w:tcPr>
            <w:tcW w:w="240" w:type="dxa"/>
            <w:tcBorders/>
            <w:shd w:fill="auto" w:val="clear"/>
            <w:vAlign w:val="bottom"/>
          </w:tcPr>
          <w:p>
            <w:pPr>
              <w:pStyle w:val="TableContents"/>
              <w:spacing w:before="0" w:after="283"/>
              <w:jc w:val="left"/>
              <w:rPr/>
            </w:pPr>
            <w:r>
              <w:rPr/>
              <w:t>$</w:t>
            </w:r>
          </w:p>
        </w:tc>
        <w:tc>
          <w:tcPr>
            <w:tcW w:w="1003" w:type="dxa"/>
            <w:tcBorders/>
            <w:shd w:fill="auto" w:val="clear"/>
            <w:vAlign w:val="bottom"/>
          </w:tcPr>
          <w:p>
            <w:pPr>
              <w:pStyle w:val="TableContents"/>
              <w:spacing w:before="0" w:after="283"/>
              <w:jc w:val="right"/>
              <w:rPr/>
            </w:pPr>
            <w:r>
              <w:rPr/>
              <w:t></w:t>
            </w:r>
          </w:p>
        </w:tc>
        <w:tc>
          <w:tcPr>
            <w:tcW w:w="122" w:type="dxa"/>
            <w:tcBorders/>
            <w:shd w:fill="auto" w:val="clear"/>
            <w:vAlign w:val="bottom"/>
          </w:tcPr>
          <w:p>
            <w:pPr>
              <w:pStyle w:val="TableContents"/>
              <w:spacing w:before="0" w:after="283"/>
              <w:rPr/>
            </w:pPr>
            <w:r>
              <w:rPr/>
              <w:t> </w:t>
            </w:r>
          </w:p>
        </w:tc>
        <w:tc>
          <w:tcPr>
            <w:tcW w:w="253" w:type="dxa"/>
            <w:tcBorders/>
            <w:shd w:fill="auto" w:val="clear"/>
            <w:vAlign w:val="bottom"/>
          </w:tcPr>
          <w:p>
            <w:pPr>
              <w:pStyle w:val="TableContents"/>
              <w:spacing w:before="0" w:after="283"/>
              <w:rPr/>
            </w:pPr>
            <w:r>
              <w:rPr/>
              <w:t> </w:t>
            </w:r>
          </w:p>
        </w:tc>
        <w:tc>
          <w:tcPr>
            <w:tcW w:w="296" w:type="dxa"/>
            <w:tcBorders/>
            <w:shd w:fill="auto" w:val="clear"/>
            <w:vAlign w:val="bottom"/>
          </w:tcPr>
          <w:p>
            <w:pPr>
              <w:pStyle w:val="TableContents"/>
              <w:spacing w:before="0" w:after="283"/>
              <w:jc w:val="left"/>
              <w:rPr/>
            </w:pPr>
            <w:r>
              <w:rPr/>
              <w:t>$</w:t>
            </w:r>
          </w:p>
        </w:tc>
        <w:tc>
          <w:tcPr>
            <w:tcW w:w="896" w:type="dxa"/>
            <w:tcBorders/>
            <w:shd w:fill="auto" w:val="clear"/>
            <w:vAlign w:val="bottom"/>
          </w:tcPr>
          <w:p>
            <w:pPr>
              <w:pStyle w:val="TableContents"/>
              <w:spacing w:before="0" w:after="283"/>
              <w:jc w:val="right"/>
              <w:rPr/>
            </w:pPr>
            <w:r>
              <w:rPr/>
              <w:t></w:t>
            </w:r>
          </w:p>
        </w:tc>
        <w:tc>
          <w:tcPr>
            <w:tcW w:w="92" w:type="dxa"/>
            <w:tcBorders/>
            <w:shd w:fill="auto" w:val="clear"/>
            <w:vAlign w:val="bottom"/>
          </w:tcPr>
          <w:p>
            <w:pPr>
              <w:pStyle w:val="TableContents"/>
              <w:spacing w:before="0" w:after="283"/>
              <w:rPr/>
            </w:pPr>
            <w:r>
              <w:rPr/>
              <w:t> </w:t>
            </w:r>
          </w:p>
        </w:tc>
        <w:tc>
          <w:tcPr>
            <w:tcW w:w="253" w:type="dxa"/>
            <w:tcBorders/>
            <w:shd w:fill="auto" w:val="clear"/>
            <w:vAlign w:val="bottom"/>
          </w:tcPr>
          <w:p>
            <w:pPr>
              <w:pStyle w:val="TableContents"/>
              <w:spacing w:before="0" w:after="283"/>
              <w:rPr/>
            </w:pPr>
            <w:r>
              <w:rPr/>
              <w:t> </w:t>
            </w:r>
          </w:p>
        </w:tc>
        <w:tc>
          <w:tcPr>
            <w:tcW w:w="188" w:type="dxa"/>
            <w:tcBorders/>
            <w:shd w:fill="auto" w:val="clear"/>
            <w:vAlign w:val="bottom"/>
          </w:tcPr>
          <w:p>
            <w:pPr>
              <w:pStyle w:val="TableContents"/>
              <w:spacing w:before="0" w:after="283"/>
              <w:jc w:val="left"/>
              <w:rPr/>
            </w:pPr>
            <w:r>
              <w:rPr/>
              <w:t>$</w:t>
            </w:r>
          </w:p>
        </w:tc>
        <w:tc>
          <w:tcPr>
            <w:tcW w:w="925" w:type="dxa"/>
            <w:tcBorders/>
            <w:shd w:fill="auto" w:val="clear"/>
            <w:vAlign w:val="bottom"/>
          </w:tcPr>
          <w:p>
            <w:pPr>
              <w:pStyle w:val="TableContents"/>
              <w:spacing w:before="0" w:after="283"/>
              <w:jc w:val="right"/>
              <w:rPr/>
            </w:pPr>
            <w:r>
              <w:rPr/>
              <w:t>1,425</w:t>
            </w:r>
          </w:p>
        </w:tc>
        <w:tc>
          <w:tcPr>
            <w:tcW w:w="102" w:type="dxa"/>
            <w:tcBorders/>
            <w:shd w:fill="auto" w:val="clear"/>
            <w:vAlign w:val="bottom"/>
          </w:tcPr>
          <w:p>
            <w:pPr>
              <w:pStyle w:val="TableContents"/>
              <w:spacing w:before="0" w:after="283"/>
              <w:rPr/>
            </w:pPr>
            <w:r>
              <w:rPr/>
              <w:t> </w:t>
            </w:r>
          </w:p>
        </w:tc>
      </w:tr>
      <w:tr>
        <w:trPr/>
        <w:tc>
          <w:tcPr>
            <w:tcW w:w="2613" w:type="dxa"/>
            <w:tcBorders/>
            <w:shd w:fill="auto" w:val="clear"/>
            <w:vAlign w:val="center"/>
          </w:tcPr>
          <w:p>
            <w:pPr>
              <w:pStyle w:val="TableContents"/>
              <w:spacing w:before="0" w:after="0"/>
              <w:ind w:left="225" w:right="0" w:hanging="225"/>
              <w:rPr/>
            </w:pPr>
            <w:r>
              <w:rPr/>
              <w:t> </w:t>
            </w:r>
          </w:p>
        </w:tc>
        <w:tc>
          <w:tcPr>
            <w:tcW w:w="253" w:type="dxa"/>
            <w:tcBorders/>
            <w:shd w:fill="auto" w:val="clear"/>
            <w:vAlign w:val="center"/>
          </w:tcPr>
          <w:p>
            <w:pPr>
              <w:pStyle w:val="TableContents"/>
              <w:spacing w:before="0" w:after="283"/>
              <w:rPr/>
            </w:pPr>
            <w:r>
              <w:rPr/>
              <w:t> </w:t>
            </w:r>
          </w:p>
        </w:tc>
        <w:tc>
          <w:tcPr>
            <w:tcW w:w="1114"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92" w:type="dxa"/>
            <w:tcBorders/>
            <w:shd w:fill="auto" w:val="clear"/>
            <w:vAlign w:val="center"/>
          </w:tcPr>
          <w:p>
            <w:pPr>
              <w:pStyle w:val="TableContents"/>
              <w:spacing w:before="0" w:after="283"/>
              <w:rPr/>
            </w:pPr>
            <w:r>
              <w:rPr/>
              <w:t> </w:t>
            </w:r>
          </w:p>
        </w:tc>
        <w:tc>
          <w:tcPr>
            <w:tcW w:w="253" w:type="dxa"/>
            <w:tcBorders/>
            <w:shd w:fill="auto" w:val="clear"/>
            <w:vAlign w:val="center"/>
          </w:tcPr>
          <w:p>
            <w:pPr>
              <w:pStyle w:val="TableContents"/>
              <w:spacing w:before="0" w:after="283"/>
              <w:rPr/>
            </w:pPr>
            <w:r>
              <w:rPr/>
              <w:t> </w:t>
            </w:r>
          </w:p>
        </w:tc>
        <w:tc>
          <w:tcPr>
            <w:tcW w:w="1166"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91" w:type="dxa"/>
            <w:tcBorders/>
            <w:shd w:fill="auto" w:val="clear"/>
            <w:vAlign w:val="center"/>
          </w:tcPr>
          <w:p>
            <w:pPr>
              <w:pStyle w:val="TableContents"/>
              <w:spacing w:before="0" w:after="283"/>
              <w:rPr/>
            </w:pPr>
            <w:r>
              <w:rPr/>
              <w:t> </w:t>
            </w:r>
          </w:p>
        </w:tc>
        <w:tc>
          <w:tcPr>
            <w:tcW w:w="253" w:type="dxa"/>
            <w:tcBorders/>
            <w:shd w:fill="auto" w:val="clear"/>
            <w:vAlign w:val="center"/>
          </w:tcPr>
          <w:p>
            <w:pPr>
              <w:pStyle w:val="TableContents"/>
              <w:spacing w:before="0" w:after="283"/>
              <w:rPr/>
            </w:pPr>
            <w:r>
              <w:rPr/>
              <w:t> </w:t>
            </w:r>
          </w:p>
        </w:tc>
        <w:tc>
          <w:tcPr>
            <w:tcW w:w="1243"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22" w:type="dxa"/>
            <w:tcBorders/>
            <w:shd w:fill="auto" w:val="clear"/>
            <w:vAlign w:val="center"/>
          </w:tcPr>
          <w:p>
            <w:pPr>
              <w:pStyle w:val="TableContents"/>
              <w:spacing w:before="0" w:after="283"/>
              <w:rPr/>
            </w:pPr>
            <w:r>
              <w:rPr/>
              <w:t> </w:t>
            </w:r>
          </w:p>
        </w:tc>
        <w:tc>
          <w:tcPr>
            <w:tcW w:w="253" w:type="dxa"/>
            <w:tcBorders/>
            <w:shd w:fill="auto" w:val="clear"/>
            <w:vAlign w:val="center"/>
          </w:tcPr>
          <w:p>
            <w:pPr>
              <w:pStyle w:val="TableContents"/>
              <w:spacing w:before="0" w:after="283"/>
              <w:rPr/>
            </w:pPr>
            <w:r>
              <w:rPr/>
              <w:t> </w:t>
            </w:r>
          </w:p>
        </w:tc>
        <w:tc>
          <w:tcPr>
            <w:tcW w:w="1192"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92" w:type="dxa"/>
            <w:tcBorders/>
            <w:shd w:fill="auto" w:val="clear"/>
            <w:vAlign w:val="center"/>
          </w:tcPr>
          <w:p>
            <w:pPr>
              <w:pStyle w:val="TableContents"/>
              <w:spacing w:before="0" w:after="283"/>
              <w:rPr/>
            </w:pPr>
            <w:r>
              <w:rPr/>
              <w:t> </w:t>
            </w:r>
          </w:p>
        </w:tc>
        <w:tc>
          <w:tcPr>
            <w:tcW w:w="253" w:type="dxa"/>
            <w:tcBorders/>
            <w:shd w:fill="auto" w:val="clear"/>
            <w:vAlign w:val="center"/>
          </w:tcPr>
          <w:p>
            <w:pPr>
              <w:pStyle w:val="TableContents"/>
              <w:spacing w:before="0" w:after="283"/>
              <w:rPr/>
            </w:pPr>
            <w:r>
              <w:rPr/>
              <w:t> </w:t>
            </w:r>
          </w:p>
        </w:tc>
        <w:tc>
          <w:tcPr>
            <w:tcW w:w="1113"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02" w:type="dxa"/>
            <w:tcBorders/>
            <w:shd w:fill="auto" w:val="clear"/>
            <w:vAlign w:val="center"/>
          </w:tcPr>
          <w:p>
            <w:pPr>
              <w:pStyle w:val="TableContents"/>
              <w:spacing w:before="0" w:after="283"/>
              <w:rPr/>
            </w:pPr>
            <w:r>
              <w:rPr/>
              <w:t> </w:t>
            </w:r>
          </w:p>
        </w:tc>
      </w:tr>
      <w:tr>
        <w:trPr/>
        <w:tc>
          <w:tcPr>
            <w:tcW w:w="2613" w:type="dxa"/>
            <w:tcBorders/>
            <w:shd w:fill="CCEEFF" w:val="clear"/>
            <w:vAlign w:val="bottom"/>
          </w:tcPr>
          <w:p>
            <w:pPr>
              <w:pStyle w:val="TableContents"/>
              <w:spacing w:before="0" w:after="0"/>
              <w:ind w:left="450" w:right="0" w:hanging="225"/>
              <w:rPr/>
            </w:pPr>
            <w:r>
              <w:rPr/>
              <w:t>Year ended September 30, 2010</w:t>
            </w:r>
          </w:p>
        </w:tc>
        <w:tc>
          <w:tcPr>
            <w:tcW w:w="253" w:type="dxa"/>
            <w:tcBorders/>
            <w:shd w:fill="CCEEFF" w:val="clear"/>
            <w:vAlign w:val="bottom"/>
          </w:tcPr>
          <w:p>
            <w:pPr>
              <w:pStyle w:val="TableContents"/>
              <w:spacing w:before="0" w:after="283"/>
              <w:rPr/>
            </w:pPr>
            <w:r>
              <w:rPr/>
              <w:t> </w:t>
            </w:r>
          </w:p>
        </w:tc>
        <w:tc>
          <w:tcPr>
            <w:tcW w:w="214" w:type="dxa"/>
            <w:tcBorders/>
            <w:shd w:fill="CCEEFF" w:val="clear"/>
            <w:vAlign w:val="bottom"/>
          </w:tcPr>
          <w:p>
            <w:pPr>
              <w:pStyle w:val="TableContents"/>
              <w:spacing w:before="0" w:after="283"/>
              <w:jc w:val="left"/>
              <w:rPr/>
            </w:pPr>
            <w:r>
              <w:rPr/>
              <w:t>$</w:t>
            </w:r>
          </w:p>
        </w:tc>
        <w:tc>
          <w:tcPr>
            <w:tcW w:w="900" w:type="dxa"/>
            <w:tcBorders/>
            <w:shd w:fill="CCEEFF" w:val="clear"/>
            <w:vAlign w:val="bottom"/>
          </w:tcPr>
          <w:p>
            <w:pPr>
              <w:pStyle w:val="TableContents"/>
              <w:spacing w:before="0" w:after="283"/>
              <w:jc w:val="right"/>
              <w:rPr/>
            </w:pPr>
            <w:r>
              <w:rPr/>
              <w:t></w:t>
            </w:r>
          </w:p>
        </w:tc>
        <w:tc>
          <w:tcPr>
            <w:tcW w:w="92" w:type="dxa"/>
            <w:tcBorders/>
            <w:shd w:fill="CCEEFF" w:val="clear"/>
            <w:vAlign w:val="bottom"/>
          </w:tcPr>
          <w:p>
            <w:pPr>
              <w:pStyle w:val="TableContents"/>
              <w:spacing w:before="0" w:after="283"/>
              <w:rPr/>
            </w:pPr>
            <w:r>
              <w:rPr/>
              <w:t> </w:t>
            </w:r>
          </w:p>
        </w:tc>
        <w:tc>
          <w:tcPr>
            <w:tcW w:w="253" w:type="dxa"/>
            <w:tcBorders/>
            <w:shd w:fill="CCEEFF" w:val="clear"/>
            <w:vAlign w:val="bottom"/>
          </w:tcPr>
          <w:p>
            <w:pPr>
              <w:pStyle w:val="TableContents"/>
              <w:spacing w:before="0" w:after="283"/>
              <w:rPr/>
            </w:pPr>
            <w:r>
              <w:rPr/>
              <w:t> </w:t>
            </w:r>
          </w:p>
        </w:tc>
        <w:tc>
          <w:tcPr>
            <w:tcW w:w="225" w:type="dxa"/>
            <w:tcBorders/>
            <w:shd w:fill="CCEEFF" w:val="clear"/>
            <w:vAlign w:val="bottom"/>
          </w:tcPr>
          <w:p>
            <w:pPr>
              <w:pStyle w:val="TableContents"/>
              <w:spacing w:before="0" w:after="283"/>
              <w:jc w:val="left"/>
              <w:rPr/>
            </w:pPr>
            <w:r>
              <w:rPr/>
              <w:t>$</w:t>
            </w:r>
          </w:p>
        </w:tc>
        <w:tc>
          <w:tcPr>
            <w:tcW w:w="941" w:type="dxa"/>
            <w:tcBorders/>
            <w:shd w:fill="CCEEFF" w:val="clear"/>
            <w:vAlign w:val="bottom"/>
          </w:tcPr>
          <w:p>
            <w:pPr>
              <w:pStyle w:val="TableContents"/>
              <w:spacing w:before="0" w:after="283"/>
              <w:jc w:val="right"/>
              <w:rPr/>
            </w:pPr>
            <w:r>
              <w:rPr/>
              <w:t>1,273</w:t>
            </w:r>
          </w:p>
        </w:tc>
        <w:tc>
          <w:tcPr>
            <w:tcW w:w="91" w:type="dxa"/>
            <w:tcBorders/>
            <w:shd w:fill="CCEEFF" w:val="clear"/>
            <w:vAlign w:val="bottom"/>
          </w:tcPr>
          <w:p>
            <w:pPr>
              <w:pStyle w:val="TableContents"/>
              <w:spacing w:before="0" w:after="283"/>
              <w:rPr/>
            </w:pPr>
            <w:r>
              <w:rPr/>
              <w:t> </w:t>
            </w:r>
          </w:p>
        </w:tc>
        <w:tc>
          <w:tcPr>
            <w:tcW w:w="253" w:type="dxa"/>
            <w:tcBorders/>
            <w:shd w:fill="CCEEFF" w:val="clear"/>
            <w:vAlign w:val="bottom"/>
          </w:tcPr>
          <w:p>
            <w:pPr>
              <w:pStyle w:val="TableContents"/>
              <w:spacing w:before="0" w:after="283"/>
              <w:rPr/>
            </w:pPr>
            <w:r>
              <w:rPr/>
              <w:t> </w:t>
            </w:r>
          </w:p>
        </w:tc>
        <w:tc>
          <w:tcPr>
            <w:tcW w:w="240" w:type="dxa"/>
            <w:tcBorders/>
            <w:shd w:fill="CCEEFF" w:val="clear"/>
            <w:vAlign w:val="bottom"/>
          </w:tcPr>
          <w:p>
            <w:pPr>
              <w:pStyle w:val="TableContents"/>
              <w:spacing w:before="0" w:after="283"/>
              <w:jc w:val="left"/>
              <w:rPr/>
            </w:pPr>
            <w:r>
              <w:rPr/>
              <w:t>$</w:t>
            </w:r>
          </w:p>
        </w:tc>
        <w:tc>
          <w:tcPr>
            <w:tcW w:w="1003" w:type="dxa"/>
            <w:tcBorders/>
            <w:shd w:fill="CCEEFF" w:val="clear"/>
            <w:vAlign w:val="bottom"/>
          </w:tcPr>
          <w:p>
            <w:pPr>
              <w:pStyle w:val="TableContents"/>
              <w:spacing w:before="0" w:after="283"/>
              <w:jc w:val="right"/>
              <w:rPr/>
            </w:pPr>
            <w:r>
              <w:rPr/>
              <w:t></w:t>
            </w:r>
          </w:p>
        </w:tc>
        <w:tc>
          <w:tcPr>
            <w:tcW w:w="122" w:type="dxa"/>
            <w:tcBorders/>
            <w:shd w:fill="CCEEFF" w:val="clear"/>
            <w:vAlign w:val="bottom"/>
          </w:tcPr>
          <w:p>
            <w:pPr>
              <w:pStyle w:val="TableContents"/>
              <w:spacing w:before="0" w:after="283"/>
              <w:rPr/>
            </w:pPr>
            <w:r>
              <w:rPr/>
              <w:t> </w:t>
            </w:r>
          </w:p>
        </w:tc>
        <w:tc>
          <w:tcPr>
            <w:tcW w:w="253" w:type="dxa"/>
            <w:tcBorders/>
            <w:shd w:fill="CCEEFF" w:val="clear"/>
            <w:vAlign w:val="bottom"/>
          </w:tcPr>
          <w:p>
            <w:pPr>
              <w:pStyle w:val="TableContents"/>
              <w:spacing w:before="0" w:after="283"/>
              <w:rPr/>
            </w:pPr>
            <w:r>
              <w:rPr/>
              <w:t> </w:t>
            </w:r>
          </w:p>
        </w:tc>
        <w:tc>
          <w:tcPr>
            <w:tcW w:w="296" w:type="dxa"/>
            <w:tcBorders/>
            <w:shd w:fill="CCEEFF" w:val="clear"/>
            <w:vAlign w:val="bottom"/>
          </w:tcPr>
          <w:p>
            <w:pPr>
              <w:pStyle w:val="TableContents"/>
              <w:spacing w:before="0" w:after="283"/>
              <w:jc w:val="left"/>
              <w:rPr/>
            </w:pPr>
            <w:r>
              <w:rPr/>
              <w:t>$</w:t>
            </w:r>
          </w:p>
        </w:tc>
        <w:tc>
          <w:tcPr>
            <w:tcW w:w="896" w:type="dxa"/>
            <w:tcBorders/>
            <w:shd w:fill="CCEEFF" w:val="clear"/>
            <w:vAlign w:val="bottom"/>
          </w:tcPr>
          <w:p>
            <w:pPr>
              <w:pStyle w:val="TableContents"/>
              <w:spacing w:before="0" w:after="283"/>
              <w:jc w:val="right"/>
              <w:rPr/>
            </w:pPr>
            <w:r>
              <w:rPr/>
              <w:t></w:t>
            </w:r>
          </w:p>
        </w:tc>
        <w:tc>
          <w:tcPr>
            <w:tcW w:w="92" w:type="dxa"/>
            <w:tcBorders/>
            <w:shd w:fill="CCEEFF" w:val="clear"/>
            <w:vAlign w:val="bottom"/>
          </w:tcPr>
          <w:p>
            <w:pPr>
              <w:pStyle w:val="TableContents"/>
              <w:spacing w:before="0" w:after="283"/>
              <w:rPr/>
            </w:pPr>
            <w:r>
              <w:rPr/>
              <w:t> </w:t>
            </w:r>
          </w:p>
        </w:tc>
        <w:tc>
          <w:tcPr>
            <w:tcW w:w="253" w:type="dxa"/>
            <w:tcBorders/>
            <w:shd w:fill="CCEEFF" w:val="clear"/>
            <w:vAlign w:val="bottom"/>
          </w:tcPr>
          <w:p>
            <w:pPr>
              <w:pStyle w:val="TableContents"/>
              <w:spacing w:before="0" w:after="283"/>
              <w:rPr/>
            </w:pPr>
            <w:r>
              <w:rPr/>
              <w:t> </w:t>
            </w:r>
          </w:p>
        </w:tc>
        <w:tc>
          <w:tcPr>
            <w:tcW w:w="188" w:type="dxa"/>
            <w:tcBorders/>
            <w:shd w:fill="CCEEFF" w:val="clear"/>
            <w:vAlign w:val="bottom"/>
          </w:tcPr>
          <w:p>
            <w:pPr>
              <w:pStyle w:val="TableContents"/>
              <w:spacing w:before="0" w:after="283"/>
              <w:jc w:val="left"/>
              <w:rPr/>
            </w:pPr>
            <w:r>
              <w:rPr/>
              <w:t>$</w:t>
            </w:r>
          </w:p>
        </w:tc>
        <w:tc>
          <w:tcPr>
            <w:tcW w:w="925" w:type="dxa"/>
            <w:tcBorders/>
            <w:shd w:fill="CCEEFF" w:val="clear"/>
            <w:vAlign w:val="bottom"/>
          </w:tcPr>
          <w:p>
            <w:pPr>
              <w:pStyle w:val="TableContents"/>
              <w:spacing w:before="0" w:after="283"/>
              <w:jc w:val="right"/>
              <w:rPr/>
            </w:pPr>
            <w:r>
              <w:rPr/>
              <w:t>1,273</w:t>
            </w:r>
          </w:p>
        </w:tc>
        <w:tc>
          <w:tcPr>
            <w:tcW w:w="102" w:type="dxa"/>
            <w:tcBorders/>
            <w:shd w:fill="CCEEFF" w:val="clear"/>
            <w:vAlign w:val="bottom"/>
          </w:tcPr>
          <w:p>
            <w:pPr>
              <w:pStyle w:val="TableContents"/>
              <w:spacing w:before="0" w:after="283"/>
              <w:rPr/>
            </w:pPr>
            <w:r>
              <w:rPr/>
              <w:t> </w:t>
            </w:r>
          </w:p>
        </w:tc>
      </w:tr>
      <w:tr>
        <w:trPr/>
        <w:tc>
          <w:tcPr>
            <w:tcW w:w="2613" w:type="dxa"/>
            <w:tcBorders/>
            <w:shd w:fill="auto" w:val="clear"/>
            <w:vAlign w:val="center"/>
          </w:tcPr>
          <w:p>
            <w:pPr>
              <w:pStyle w:val="TableContents"/>
              <w:spacing w:before="0" w:after="0"/>
              <w:ind w:left="225" w:right="0" w:hanging="225"/>
              <w:rPr/>
            </w:pPr>
            <w:r>
              <w:rPr/>
              <w:t> </w:t>
            </w:r>
          </w:p>
        </w:tc>
        <w:tc>
          <w:tcPr>
            <w:tcW w:w="253" w:type="dxa"/>
            <w:tcBorders/>
            <w:shd w:fill="auto" w:val="clear"/>
            <w:vAlign w:val="center"/>
          </w:tcPr>
          <w:p>
            <w:pPr>
              <w:pStyle w:val="TableContents"/>
              <w:spacing w:before="0" w:after="283"/>
              <w:rPr/>
            </w:pPr>
            <w:r>
              <w:rPr/>
              <w:t> </w:t>
            </w:r>
          </w:p>
        </w:tc>
        <w:tc>
          <w:tcPr>
            <w:tcW w:w="1114"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92" w:type="dxa"/>
            <w:tcBorders/>
            <w:shd w:fill="auto" w:val="clear"/>
            <w:vAlign w:val="center"/>
          </w:tcPr>
          <w:p>
            <w:pPr>
              <w:pStyle w:val="TableContents"/>
              <w:spacing w:before="0" w:after="283"/>
              <w:rPr/>
            </w:pPr>
            <w:r>
              <w:rPr/>
              <w:t> </w:t>
            </w:r>
          </w:p>
        </w:tc>
        <w:tc>
          <w:tcPr>
            <w:tcW w:w="253" w:type="dxa"/>
            <w:tcBorders/>
            <w:shd w:fill="auto" w:val="clear"/>
            <w:vAlign w:val="center"/>
          </w:tcPr>
          <w:p>
            <w:pPr>
              <w:pStyle w:val="TableContents"/>
              <w:spacing w:before="0" w:after="283"/>
              <w:rPr/>
            </w:pPr>
            <w:r>
              <w:rPr/>
              <w:t> </w:t>
            </w:r>
          </w:p>
        </w:tc>
        <w:tc>
          <w:tcPr>
            <w:tcW w:w="1166"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91" w:type="dxa"/>
            <w:tcBorders/>
            <w:shd w:fill="auto" w:val="clear"/>
            <w:vAlign w:val="center"/>
          </w:tcPr>
          <w:p>
            <w:pPr>
              <w:pStyle w:val="TableContents"/>
              <w:spacing w:before="0" w:after="283"/>
              <w:rPr/>
            </w:pPr>
            <w:r>
              <w:rPr/>
              <w:t> </w:t>
            </w:r>
          </w:p>
        </w:tc>
        <w:tc>
          <w:tcPr>
            <w:tcW w:w="253" w:type="dxa"/>
            <w:tcBorders/>
            <w:shd w:fill="auto" w:val="clear"/>
            <w:vAlign w:val="center"/>
          </w:tcPr>
          <w:p>
            <w:pPr>
              <w:pStyle w:val="TableContents"/>
              <w:spacing w:before="0" w:after="283"/>
              <w:rPr/>
            </w:pPr>
            <w:r>
              <w:rPr/>
              <w:t> </w:t>
            </w:r>
          </w:p>
        </w:tc>
        <w:tc>
          <w:tcPr>
            <w:tcW w:w="1243"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22" w:type="dxa"/>
            <w:tcBorders/>
            <w:shd w:fill="auto" w:val="clear"/>
            <w:vAlign w:val="center"/>
          </w:tcPr>
          <w:p>
            <w:pPr>
              <w:pStyle w:val="TableContents"/>
              <w:spacing w:before="0" w:after="283"/>
              <w:rPr/>
            </w:pPr>
            <w:r>
              <w:rPr/>
              <w:t> </w:t>
            </w:r>
          </w:p>
        </w:tc>
        <w:tc>
          <w:tcPr>
            <w:tcW w:w="253" w:type="dxa"/>
            <w:tcBorders/>
            <w:shd w:fill="auto" w:val="clear"/>
            <w:vAlign w:val="center"/>
          </w:tcPr>
          <w:p>
            <w:pPr>
              <w:pStyle w:val="TableContents"/>
              <w:spacing w:before="0" w:after="283"/>
              <w:rPr/>
            </w:pPr>
            <w:r>
              <w:rPr/>
              <w:t> </w:t>
            </w:r>
          </w:p>
        </w:tc>
        <w:tc>
          <w:tcPr>
            <w:tcW w:w="1192"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92" w:type="dxa"/>
            <w:tcBorders/>
            <w:shd w:fill="auto" w:val="clear"/>
            <w:vAlign w:val="center"/>
          </w:tcPr>
          <w:p>
            <w:pPr>
              <w:pStyle w:val="TableContents"/>
              <w:spacing w:before="0" w:after="283"/>
              <w:rPr/>
            </w:pPr>
            <w:r>
              <w:rPr/>
              <w:t> </w:t>
            </w:r>
          </w:p>
        </w:tc>
        <w:tc>
          <w:tcPr>
            <w:tcW w:w="253" w:type="dxa"/>
            <w:tcBorders/>
            <w:shd w:fill="auto" w:val="clear"/>
            <w:vAlign w:val="center"/>
          </w:tcPr>
          <w:p>
            <w:pPr>
              <w:pStyle w:val="TableContents"/>
              <w:spacing w:before="0" w:after="283"/>
              <w:rPr/>
            </w:pPr>
            <w:r>
              <w:rPr/>
              <w:t> </w:t>
            </w:r>
          </w:p>
        </w:tc>
        <w:tc>
          <w:tcPr>
            <w:tcW w:w="1113"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02" w:type="dxa"/>
            <w:tcBorders/>
            <w:shd w:fill="auto" w:val="clear"/>
            <w:vAlign w:val="center"/>
          </w:tcPr>
          <w:p>
            <w:pPr>
              <w:pStyle w:val="TableContents"/>
              <w:spacing w:before="0" w:after="283"/>
              <w:rPr/>
            </w:pPr>
            <w:r>
              <w:rPr/>
              <w:t> </w:t>
            </w:r>
          </w:p>
        </w:tc>
      </w:tr>
      <w:tr>
        <w:trPr/>
        <w:tc>
          <w:tcPr>
            <w:tcW w:w="2613" w:type="dxa"/>
            <w:tcBorders/>
            <w:shd w:fill="auto" w:val="clear"/>
            <w:vAlign w:val="bottom"/>
          </w:tcPr>
          <w:p>
            <w:pPr>
              <w:pStyle w:val="TableContents"/>
              <w:spacing w:before="0" w:after="0"/>
              <w:ind w:left="450" w:right="0" w:hanging="225"/>
              <w:rPr/>
            </w:pPr>
            <w:r>
              <w:rPr/>
              <w:t>Year ended September 30, 2009</w:t>
            </w:r>
          </w:p>
        </w:tc>
        <w:tc>
          <w:tcPr>
            <w:tcW w:w="253" w:type="dxa"/>
            <w:tcBorders/>
            <w:shd w:fill="auto" w:val="clear"/>
            <w:vAlign w:val="bottom"/>
          </w:tcPr>
          <w:p>
            <w:pPr>
              <w:pStyle w:val="TableContents"/>
              <w:spacing w:before="0" w:after="283"/>
              <w:rPr/>
            </w:pPr>
            <w:r>
              <w:rPr/>
              <w:t> </w:t>
            </w:r>
          </w:p>
        </w:tc>
        <w:tc>
          <w:tcPr>
            <w:tcW w:w="214" w:type="dxa"/>
            <w:tcBorders/>
            <w:shd w:fill="auto" w:val="clear"/>
            <w:vAlign w:val="bottom"/>
          </w:tcPr>
          <w:p>
            <w:pPr>
              <w:pStyle w:val="TableContents"/>
              <w:spacing w:before="0" w:after="283"/>
              <w:jc w:val="left"/>
              <w:rPr/>
            </w:pPr>
            <w:r>
              <w:rPr/>
              <w:t>$</w:t>
            </w:r>
          </w:p>
        </w:tc>
        <w:tc>
          <w:tcPr>
            <w:tcW w:w="900" w:type="dxa"/>
            <w:tcBorders/>
            <w:shd w:fill="auto" w:val="clear"/>
            <w:vAlign w:val="bottom"/>
          </w:tcPr>
          <w:p>
            <w:pPr>
              <w:pStyle w:val="TableContents"/>
              <w:spacing w:before="0" w:after="283"/>
              <w:jc w:val="right"/>
              <w:rPr/>
            </w:pPr>
            <w:r>
              <w:rPr/>
              <w:t>233</w:t>
            </w:r>
          </w:p>
        </w:tc>
        <w:tc>
          <w:tcPr>
            <w:tcW w:w="92" w:type="dxa"/>
            <w:tcBorders/>
            <w:shd w:fill="auto" w:val="clear"/>
            <w:vAlign w:val="bottom"/>
          </w:tcPr>
          <w:p>
            <w:pPr>
              <w:pStyle w:val="TableContents"/>
              <w:spacing w:before="0" w:after="283"/>
              <w:rPr/>
            </w:pPr>
            <w:r>
              <w:rPr/>
              <w:t> </w:t>
            </w:r>
          </w:p>
        </w:tc>
        <w:tc>
          <w:tcPr>
            <w:tcW w:w="253" w:type="dxa"/>
            <w:tcBorders/>
            <w:shd w:fill="auto" w:val="clear"/>
            <w:vAlign w:val="bottom"/>
          </w:tcPr>
          <w:p>
            <w:pPr>
              <w:pStyle w:val="TableContents"/>
              <w:spacing w:before="0" w:after="283"/>
              <w:rPr/>
            </w:pPr>
            <w:r>
              <w:rPr/>
              <w:t> </w:t>
            </w:r>
          </w:p>
        </w:tc>
        <w:tc>
          <w:tcPr>
            <w:tcW w:w="225" w:type="dxa"/>
            <w:tcBorders/>
            <w:shd w:fill="auto" w:val="clear"/>
            <w:vAlign w:val="bottom"/>
          </w:tcPr>
          <w:p>
            <w:pPr>
              <w:pStyle w:val="TableContents"/>
              <w:spacing w:before="0" w:after="283"/>
              <w:jc w:val="left"/>
              <w:rPr/>
            </w:pPr>
            <w:r>
              <w:rPr/>
              <w:t>$</w:t>
            </w:r>
          </w:p>
        </w:tc>
        <w:tc>
          <w:tcPr>
            <w:tcW w:w="941" w:type="dxa"/>
            <w:tcBorders/>
            <w:shd w:fill="auto" w:val="clear"/>
            <w:vAlign w:val="bottom"/>
          </w:tcPr>
          <w:p>
            <w:pPr>
              <w:pStyle w:val="TableContents"/>
              <w:spacing w:before="0" w:after="283"/>
              <w:jc w:val="right"/>
              <w:rPr/>
            </w:pPr>
            <w:r>
              <w:rPr/>
              <w:t></w:t>
            </w:r>
          </w:p>
        </w:tc>
        <w:tc>
          <w:tcPr>
            <w:tcW w:w="91" w:type="dxa"/>
            <w:tcBorders/>
            <w:shd w:fill="auto" w:val="clear"/>
            <w:vAlign w:val="bottom"/>
          </w:tcPr>
          <w:p>
            <w:pPr>
              <w:pStyle w:val="TableContents"/>
              <w:spacing w:before="0" w:after="283"/>
              <w:rPr/>
            </w:pPr>
            <w:r>
              <w:rPr/>
              <w:t> </w:t>
            </w:r>
          </w:p>
        </w:tc>
        <w:tc>
          <w:tcPr>
            <w:tcW w:w="253" w:type="dxa"/>
            <w:tcBorders/>
            <w:shd w:fill="auto" w:val="clear"/>
            <w:vAlign w:val="bottom"/>
          </w:tcPr>
          <w:p>
            <w:pPr>
              <w:pStyle w:val="TableContents"/>
              <w:spacing w:before="0" w:after="283"/>
              <w:rPr/>
            </w:pPr>
            <w:r>
              <w:rPr/>
              <w:t> </w:t>
            </w:r>
          </w:p>
        </w:tc>
        <w:tc>
          <w:tcPr>
            <w:tcW w:w="240" w:type="dxa"/>
            <w:tcBorders/>
            <w:shd w:fill="auto" w:val="clear"/>
            <w:vAlign w:val="bottom"/>
          </w:tcPr>
          <w:p>
            <w:pPr>
              <w:pStyle w:val="TableContents"/>
              <w:spacing w:before="0" w:after="283"/>
              <w:jc w:val="left"/>
              <w:rPr/>
            </w:pPr>
            <w:r>
              <w:rPr/>
              <w:t>$</w:t>
            </w:r>
          </w:p>
        </w:tc>
        <w:tc>
          <w:tcPr>
            <w:tcW w:w="1003" w:type="dxa"/>
            <w:tcBorders/>
            <w:shd w:fill="auto" w:val="clear"/>
            <w:vAlign w:val="bottom"/>
          </w:tcPr>
          <w:p>
            <w:pPr>
              <w:pStyle w:val="TableContents"/>
              <w:spacing w:before="0" w:after="283"/>
              <w:jc w:val="right"/>
              <w:rPr/>
            </w:pPr>
            <w:r>
              <w:rPr/>
              <w:t></w:t>
            </w:r>
          </w:p>
        </w:tc>
        <w:tc>
          <w:tcPr>
            <w:tcW w:w="122" w:type="dxa"/>
            <w:tcBorders/>
            <w:shd w:fill="auto" w:val="clear"/>
            <w:vAlign w:val="bottom"/>
          </w:tcPr>
          <w:p>
            <w:pPr>
              <w:pStyle w:val="TableContents"/>
              <w:spacing w:before="0" w:after="283"/>
              <w:rPr/>
            </w:pPr>
            <w:r>
              <w:rPr/>
              <w:t> </w:t>
            </w:r>
          </w:p>
        </w:tc>
        <w:tc>
          <w:tcPr>
            <w:tcW w:w="253" w:type="dxa"/>
            <w:tcBorders/>
            <w:shd w:fill="auto" w:val="clear"/>
            <w:vAlign w:val="bottom"/>
          </w:tcPr>
          <w:p>
            <w:pPr>
              <w:pStyle w:val="TableContents"/>
              <w:spacing w:before="0" w:after="283"/>
              <w:rPr/>
            </w:pPr>
            <w:r>
              <w:rPr/>
              <w:t> </w:t>
            </w:r>
          </w:p>
        </w:tc>
        <w:tc>
          <w:tcPr>
            <w:tcW w:w="296" w:type="dxa"/>
            <w:tcBorders/>
            <w:shd w:fill="auto" w:val="clear"/>
            <w:vAlign w:val="bottom"/>
          </w:tcPr>
          <w:p>
            <w:pPr>
              <w:pStyle w:val="TableContents"/>
              <w:spacing w:before="0" w:after="283"/>
              <w:jc w:val="left"/>
              <w:rPr/>
            </w:pPr>
            <w:r>
              <w:rPr/>
              <w:t>$</w:t>
            </w:r>
          </w:p>
        </w:tc>
        <w:tc>
          <w:tcPr>
            <w:tcW w:w="896" w:type="dxa"/>
            <w:tcBorders/>
            <w:shd w:fill="auto" w:val="clear"/>
            <w:vAlign w:val="bottom"/>
          </w:tcPr>
          <w:p>
            <w:pPr>
              <w:pStyle w:val="TableContents"/>
              <w:spacing w:before="0" w:after="283"/>
              <w:jc w:val="right"/>
              <w:rPr/>
            </w:pPr>
            <w:r>
              <w:rPr/>
              <w:t>233</w:t>
            </w:r>
          </w:p>
        </w:tc>
        <w:tc>
          <w:tcPr>
            <w:tcW w:w="92" w:type="dxa"/>
            <w:tcBorders/>
            <w:shd w:fill="auto" w:val="clear"/>
            <w:vAlign w:val="bottom"/>
          </w:tcPr>
          <w:p>
            <w:pPr>
              <w:pStyle w:val="TableContents"/>
              <w:spacing w:before="0" w:after="283"/>
              <w:rPr/>
            </w:pPr>
            <w:r>
              <w:rPr/>
              <w:t> </w:t>
            </w:r>
          </w:p>
        </w:tc>
        <w:tc>
          <w:tcPr>
            <w:tcW w:w="253" w:type="dxa"/>
            <w:tcBorders/>
            <w:shd w:fill="auto" w:val="clear"/>
            <w:vAlign w:val="bottom"/>
          </w:tcPr>
          <w:p>
            <w:pPr>
              <w:pStyle w:val="TableContents"/>
              <w:spacing w:before="0" w:after="283"/>
              <w:rPr/>
            </w:pPr>
            <w:r>
              <w:rPr/>
              <w:t> </w:t>
            </w:r>
          </w:p>
        </w:tc>
        <w:tc>
          <w:tcPr>
            <w:tcW w:w="188" w:type="dxa"/>
            <w:tcBorders/>
            <w:shd w:fill="auto" w:val="clear"/>
            <w:vAlign w:val="bottom"/>
          </w:tcPr>
          <w:p>
            <w:pPr>
              <w:pStyle w:val="TableContents"/>
              <w:spacing w:before="0" w:after="283"/>
              <w:jc w:val="left"/>
              <w:rPr/>
            </w:pPr>
            <w:r>
              <w:rPr/>
              <w:t>$</w:t>
            </w:r>
          </w:p>
        </w:tc>
        <w:tc>
          <w:tcPr>
            <w:tcW w:w="925" w:type="dxa"/>
            <w:tcBorders/>
            <w:shd w:fill="auto" w:val="clear"/>
            <w:vAlign w:val="bottom"/>
          </w:tcPr>
          <w:p>
            <w:pPr>
              <w:pStyle w:val="TableContents"/>
              <w:spacing w:before="0" w:after="283"/>
              <w:jc w:val="right"/>
              <w:rPr/>
            </w:pPr>
            <w:r>
              <w:rPr/>
              <w:t></w:t>
            </w:r>
          </w:p>
        </w:tc>
        <w:tc>
          <w:tcPr>
            <w:tcW w:w="102" w:type="dxa"/>
            <w:tcBorders/>
            <w:shd w:fill="auto" w:val="clear"/>
            <w:vAlign w:val="bottom"/>
          </w:tcPr>
          <w:p>
            <w:pPr>
              <w:pStyle w:val="TableContents"/>
              <w:spacing w:before="0" w:after="283"/>
              <w:rPr/>
            </w:pPr>
            <w:r>
              <w:rPr/>
              <w:t> </w:t>
            </w:r>
          </w:p>
        </w:tc>
      </w:tr>
      <w:tr>
        <w:trPr/>
        <w:tc>
          <w:tcPr>
            <w:tcW w:w="2613" w:type="dxa"/>
            <w:tcBorders/>
            <w:shd w:fill="auto" w:val="clear"/>
            <w:vAlign w:val="center"/>
          </w:tcPr>
          <w:p>
            <w:pPr>
              <w:pStyle w:val="TableContents"/>
              <w:spacing w:before="0" w:after="0"/>
              <w:ind w:left="225" w:right="0" w:hanging="225"/>
              <w:rPr/>
            </w:pPr>
            <w:r>
              <w:rPr/>
              <w:t> </w:t>
            </w:r>
          </w:p>
        </w:tc>
        <w:tc>
          <w:tcPr>
            <w:tcW w:w="253" w:type="dxa"/>
            <w:tcBorders/>
            <w:shd w:fill="auto" w:val="clear"/>
            <w:vAlign w:val="center"/>
          </w:tcPr>
          <w:p>
            <w:pPr>
              <w:pStyle w:val="TableContents"/>
              <w:spacing w:before="0" w:after="283"/>
              <w:rPr/>
            </w:pPr>
            <w:r>
              <w:rPr/>
              <w:t> </w:t>
            </w:r>
          </w:p>
        </w:tc>
        <w:tc>
          <w:tcPr>
            <w:tcW w:w="1114"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92" w:type="dxa"/>
            <w:tcBorders/>
            <w:shd w:fill="auto" w:val="clear"/>
            <w:vAlign w:val="center"/>
          </w:tcPr>
          <w:p>
            <w:pPr>
              <w:pStyle w:val="TableContents"/>
              <w:spacing w:before="0" w:after="283"/>
              <w:rPr/>
            </w:pPr>
            <w:r>
              <w:rPr/>
              <w:t> </w:t>
            </w:r>
          </w:p>
        </w:tc>
        <w:tc>
          <w:tcPr>
            <w:tcW w:w="253" w:type="dxa"/>
            <w:tcBorders/>
            <w:shd w:fill="auto" w:val="clear"/>
            <w:vAlign w:val="center"/>
          </w:tcPr>
          <w:p>
            <w:pPr>
              <w:pStyle w:val="TableContents"/>
              <w:spacing w:before="0" w:after="283"/>
              <w:rPr/>
            </w:pPr>
            <w:r>
              <w:rPr/>
              <w:t> </w:t>
            </w:r>
          </w:p>
        </w:tc>
        <w:tc>
          <w:tcPr>
            <w:tcW w:w="1166"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91" w:type="dxa"/>
            <w:tcBorders/>
            <w:shd w:fill="auto" w:val="clear"/>
            <w:vAlign w:val="center"/>
          </w:tcPr>
          <w:p>
            <w:pPr>
              <w:pStyle w:val="TableContents"/>
              <w:spacing w:before="0" w:after="283"/>
              <w:rPr/>
            </w:pPr>
            <w:r>
              <w:rPr/>
              <w:t> </w:t>
            </w:r>
          </w:p>
        </w:tc>
        <w:tc>
          <w:tcPr>
            <w:tcW w:w="253" w:type="dxa"/>
            <w:tcBorders/>
            <w:shd w:fill="auto" w:val="clear"/>
            <w:vAlign w:val="center"/>
          </w:tcPr>
          <w:p>
            <w:pPr>
              <w:pStyle w:val="TableContents"/>
              <w:spacing w:before="0" w:after="283"/>
              <w:rPr/>
            </w:pPr>
            <w:r>
              <w:rPr/>
              <w:t> </w:t>
            </w:r>
          </w:p>
        </w:tc>
        <w:tc>
          <w:tcPr>
            <w:tcW w:w="1243"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22" w:type="dxa"/>
            <w:tcBorders/>
            <w:shd w:fill="auto" w:val="clear"/>
            <w:vAlign w:val="center"/>
          </w:tcPr>
          <w:p>
            <w:pPr>
              <w:pStyle w:val="TableContents"/>
              <w:spacing w:before="0" w:after="283"/>
              <w:rPr/>
            </w:pPr>
            <w:r>
              <w:rPr/>
              <w:t> </w:t>
            </w:r>
          </w:p>
        </w:tc>
        <w:tc>
          <w:tcPr>
            <w:tcW w:w="253" w:type="dxa"/>
            <w:tcBorders/>
            <w:shd w:fill="auto" w:val="clear"/>
            <w:vAlign w:val="center"/>
          </w:tcPr>
          <w:p>
            <w:pPr>
              <w:pStyle w:val="TableContents"/>
              <w:spacing w:before="0" w:after="283"/>
              <w:rPr/>
            </w:pPr>
            <w:r>
              <w:rPr/>
              <w:t> </w:t>
            </w:r>
          </w:p>
        </w:tc>
        <w:tc>
          <w:tcPr>
            <w:tcW w:w="1192"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92" w:type="dxa"/>
            <w:tcBorders/>
            <w:shd w:fill="auto" w:val="clear"/>
            <w:vAlign w:val="center"/>
          </w:tcPr>
          <w:p>
            <w:pPr>
              <w:pStyle w:val="TableContents"/>
              <w:spacing w:before="0" w:after="283"/>
              <w:rPr/>
            </w:pPr>
            <w:r>
              <w:rPr/>
              <w:t> </w:t>
            </w:r>
          </w:p>
        </w:tc>
        <w:tc>
          <w:tcPr>
            <w:tcW w:w="253" w:type="dxa"/>
            <w:tcBorders/>
            <w:shd w:fill="auto" w:val="clear"/>
            <w:vAlign w:val="center"/>
          </w:tcPr>
          <w:p>
            <w:pPr>
              <w:pStyle w:val="TableContents"/>
              <w:spacing w:before="0" w:after="283"/>
              <w:rPr/>
            </w:pPr>
            <w:r>
              <w:rPr/>
              <w:t> </w:t>
            </w:r>
          </w:p>
        </w:tc>
        <w:tc>
          <w:tcPr>
            <w:tcW w:w="1113"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02" w:type="dxa"/>
            <w:tcBorders/>
            <w:shd w:fill="auto" w:val="clear"/>
            <w:vAlign w:val="center"/>
          </w:tcPr>
          <w:p>
            <w:pPr>
              <w:pStyle w:val="TableContents"/>
              <w:spacing w:before="0" w:after="283"/>
              <w:rPr/>
            </w:pPr>
            <w:r>
              <w:rPr/>
              <w:t> </w:t>
            </w:r>
          </w:p>
        </w:tc>
      </w:tr>
      <w:tr>
        <w:trPr/>
        <w:tc>
          <w:tcPr>
            <w:tcW w:w="2613" w:type="dxa"/>
            <w:tcBorders/>
            <w:shd w:fill="auto" w:val="clear"/>
            <w:vAlign w:val="bottom"/>
          </w:tcPr>
          <w:p>
            <w:pPr>
              <w:pStyle w:val="TableContents"/>
              <w:spacing w:before="0" w:after="0"/>
              <w:ind w:left="225" w:right="0" w:hanging="225"/>
              <w:rPr/>
            </w:pPr>
            <w:r>
              <w:rPr/>
              <w:t> </w:t>
            </w:r>
          </w:p>
        </w:tc>
        <w:tc>
          <w:tcPr>
            <w:tcW w:w="253" w:type="dxa"/>
            <w:tcBorders/>
            <w:shd w:fill="auto" w:val="clear"/>
            <w:vAlign w:val="bottom"/>
          </w:tcPr>
          <w:p>
            <w:pPr>
              <w:pStyle w:val="TableContents"/>
              <w:spacing w:before="0" w:after="283"/>
              <w:rPr/>
            </w:pPr>
            <w:r>
              <w:rPr/>
              <w:t> </w:t>
            </w:r>
          </w:p>
        </w:tc>
        <w:tc>
          <w:tcPr>
            <w:tcW w:w="214" w:type="dxa"/>
            <w:tcBorders/>
            <w:shd w:fill="auto" w:val="clear"/>
            <w:vAlign w:val="bottom"/>
          </w:tcPr>
          <w:p>
            <w:pPr>
              <w:pStyle w:val="TableContents"/>
              <w:spacing w:before="0" w:after="283"/>
              <w:rPr/>
            </w:pPr>
            <w:r>
              <w:rPr/>
              <w:t> </w:t>
            </w:r>
          </w:p>
        </w:tc>
        <w:tc>
          <w:tcPr>
            <w:tcW w:w="900" w:type="dxa"/>
            <w:tcBorders/>
            <w:shd w:fill="auto" w:val="clear"/>
            <w:vAlign w:val="bottom"/>
          </w:tcPr>
          <w:p>
            <w:pPr>
              <w:pStyle w:val="TableContents"/>
              <w:spacing w:before="0" w:after="283"/>
              <w:rPr/>
            </w:pPr>
            <w:r>
              <w:rPr/>
              <w:t> </w:t>
            </w:r>
          </w:p>
        </w:tc>
        <w:tc>
          <w:tcPr>
            <w:tcW w:w="92" w:type="dxa"/>
            <w:tcBorders/>
            <w:shd w:fill="auto" w:val="clear"/>
            <w:vAlign w:val="bottom"/>
          </w:tcPr>
          <w:p>
            <w:pPr>
              <w:pStyle w:val="TableContents"/>
              <w:spacing w:before="0" w:after="283"/>
              <w:rPr/>
            </w:pPr>
            <w:r>
              <w:rPr/>
              <w:t> </w:t>
            </w:r>
          </w:p>
        </w:tc>
        <w:tc>
          <w:tcPr>
            <w:tcW w:w="253" w:type="dxa"/>
            <w:tcBorders/>
            <w:shd w:fill="auto" w:val="clear"/>
            <w:vAlign w:val="bottom"/>
          </w:tcPr>
          <w:p>
            <w:pPr>
              <w:pStyle w:val="TableContents"/>
              <w:spacing w:before="0" w:after="283"/>
              <w:rPr/>
            </w:pPr>
            <w:r>
              <w:rPr/>
              <w:t> </w:t>
            </w:r>
          </w:p>
        </w:tc>
        <w:tc>
          <w:tcPr>
            <w:tcW w:w="225" w:type="dxa"/>
            <w:tcBorders/>
            <w:shd w:fill="auto" w:val="clear"/>
            <w:vAlign w:val="bottom"/>
          </w:tcPr>
          <w:p>
            <w:pPr>
              <w:pStyle w:val="TableContents"/>
              <w:spacing w:before="0" w:after="283"/>
              <w:rPr/>
            </w:pPr>
            <w:r>
              <w:rPr/>
              <w:t> </w:t>
            </w:r>
          </w:p>
        </w:tc>
        <w:tc>
          <w:tcPr>
            <w:tcW w:w="941" w:type="dxa"/>
            <w:tcBorders/>
            <w:shd w:fill="auto" w:val="clear"/>
            <w:vAlign w:val="bottom"/>
          </w:tcPr>
          <w:p>
            <w:pPr>
              <w:pStyle w:val="TableContents"/>
              <w:spacing w:before="0" w:after="283"/>
              <w:rPr/>
            </w:pPr>
            <w:r>
              <w:rPr/>
              <w:t> </w:t>
            </w:r>
          </w:p>
        </w:tc>
        <w:tc>
          <w:tcPr>
            <w:tcW w:w="91" w:type="dxa"/>
            <w:tcBorders/>
            <w:shd w:fill="auto" w:val="clear"/>
            <w:vAlign w:val="bottom"/>
          </w:tcPr>
          <w:p>
            <w:pPr>
              <w:pStyle w:val="TableContents"/>
              <w:spacing w:before="0" w:after="283"/>
              <w:rPr/>
            </w:pPr>
            <w:r>
              <w:rPr/>
              <w:t> </w:t>
            </w:r>
          </w:p>
        </w:tc>
        <w:tc>
          <w:tcPr>
            <w:tcW w:w="253" w:type="dxa"/>
            <w:tcBorders/>
            <w:shd w:fill="auto" w:val="clear"/>
            <w:vAlign w:val="bottom"/>
          </w:tcPr>
          <w:p>
            <w:pPr>
              <w:pStyle w:val="TableContents"/>
              <w:spacing w:before="0" w:after="283"/>
              <w:rPr/>
            </w:pPr>
            <w:r>
              <w:rPr/>
              <w:t> </w:t>
            </w:r>
          </w:p>
        </w:tc>
        <w:tc>
          <w:tcPr>
            <w:tcW w:w="240" w:type="dxa"/>
            <w:tcBorders/>
            <w:shd w:fill="auto" w:val="clear"/>
            <w:vAlign w:val="bottom"/>
          </w:tcPr>
          <w:p>
            <w:pPr>
              <w:pStyle w:val="TableContents"/>
              <w:spacing w:before="0" w:after="283"/>
              <w:rPr/>
            </w:pPr>
            <w:r>
              <w:rPr/>
              <w:t> </w:t>
            </w:r>
          </w:p>
        </w:tc>
        <w:tc>
          <w:tcPr>
            <w:tcW w:w="1003" w:type="dxa"/>
            <w:tcBorders/>
            <w:shd w:fill="auto" w:val="clear"/>
            <w:vAlign w:val="bottom"/>
          </w:tcPr>
          <w:p>
            <w:pPr>
              <w:pStyle w:val="TableContents"/>
              <w:spacing w:before="0" w:after="283"/>
              <w:rPr/>
            </w:pPr>
            <w:r>
              <w:rPr/>
              <w:t> </w:t>
            </w:r>
          </w:p>
        </w:tc>
        <w:tc>
          <w:tcPr>
            <w:tcW w:w="122" w:type="dxa"/>
            <w:tcBorders/>
            <w:shd w:fill="auto" w:val="clear"/>
            <w:vAlign w:val="bottom"/>
          </w:tcPr>
          <w:p>
            <w:pPr>
              <w:pStyle w:val="TableContents"/>
              <w:spacing w:before="0" w:after="283"/>
              <w:rPr/>
            </w:pPr>
            <w:r>
              <w:rPr/>
              <w:t> </w:t>
            </w:r>
          </w:p>
        </w:tc>
        <w:tc>
          <w:tcPr>
            <w:tcW w:w="253" w:type="dxa"/>
            <w:tcBorders/>
            <w:shd w:fill="auto" w:val="clear"/>
            <w:vAlign w:val="bottom"/>
          </w:tcPr>
          <w:p>
            <w:pPr>
              <w:pStyle w:val="TableContents"/>
              <w:spacing w:before="0" w:after="283"/>
              <w:rPr/>
            </w:pPr>
            <w:r>
              <w:rPr/>
              <w:t> </w:t>
            </w:r>
          </w:p>
        </w:tc>
        <w:tc>
          <w:tcPr>
            <w:tcW w:w="296" w:type="dxa"/>
            <w:tcBorders/>
            <w:shd w:fill="auto" w:val="clear"/>
            <w:vAlign w:val="bottom"/>
          </w:tcPr>
          <w:p>
            <w:pPr>
              <w:pStyle w:val="TableContents"/>
              <w:spacing w:before="0" w:after="283"/>
              <w:rPr/>
            </w:pPr>
            <w:r>
              <w:rPr/>
              <w:t> </w:t>
            </w:r>
          </w:p>
        </w:tc>
        <w:tc>
          <w:tcPr>
            <w:tcW w:w="896" w:type="dxa"/>
            <w:tcBorders/>
            <w:shd w:fill="auto" w:val="clear"/>
            <w:vAlign w:val="bottom"/>
          </w:tcPr>
          <w:p>
            <w:pPr>
              <w:pStyle w:val="TableContents"/>
              <w:spacing w:before="0" w:after="283"/>
              <w:rPr/>
            </w:pPr>
            <w:r>
              <w:rPr/>
              <w:t> </w:t>
            </w:r>
          </w:p>
        </w:tc>
        <w:tc>
          <w:tcPr>
            <w:tcW w:w="92" w:type="dxa"/>
            <w:tcBorders/>
            <w:shd w:fill="auto" w:val="clear"/>
            <w:vAlign w:val="bottom"/>
          </w:tcPr>
          <w:p>
            <w:pPr>
              <w:pStyle w:val="TableContents"/>
              <w:spacing w:before="0" w:after="283"/>
              <w:rPr/>
            </w:pPr>
            <w:r>
              <w:rPr/>
              <w:t> </w:t>
            </w:r>
          </w:p>
        </w:tc>
        <w:tc>
          <w:tcPr>
            <w:tcW w:w="253" w:type="dxa"/>
            <w:tcBorders/>
            <w:shd w:fill="auto" w:val="clear"/>
            <w:vAlign w:val="bottom"/>
          </w:tcPr>
          <w:p>
            <w:pPr>
              <w:pStyle w:val="TableContents"/>
              <w:spacing w:before="0" w:after="283"/>
              <w:rPr/>
            </w:pPr>
            <w:r>
              <w:rPr/>
              <w:t> </w:t>
            </w:r>
          </w:p>
        </w:tc>
        <w:tc>
          <w:tcPr>
            <w:tcW w:w="188" w:type="dxa"/>
            <w:tcBorders/>
            <w:shd w:fill="auto" w:val="clear"/>
            <w:vAlign w:val="bottom"/>
          </w:tcPr>
          <w:p>
            <w:pPr>
              <w:pStyle w:val="TableContents"/>
              <w:spacing w:before="0" w:after="283"/>
              <w:rPr/>
            </w:pPr>
            <w:r>
              <w:rPr/>
              <w:t> </w:t>
            </w:r>
          </w:p>
        </w:tc>
        <w:tc>
          <w:tcPr>
            <w:tcW w:w="925" w:type="dxa"/>
            <w:tcBorders/>
            <w:shd w:fill="auto" w:val="clear"/>
            <w:vAlign w:val="bottom"/>
          </w:tcPr>
          <w:p>
            <w:pPr>
              <w:pStyle w:val="TableContents"/>
              <w:spacing w:before="0" w:after="283"/>
              <w:rPr/>
            </w:pPr>
            <w:r>
              <w:rPr/>
              <w:t> </w:t>
            </w:r>
          </w:p>
        </w:tc>
        <w:tc>
          <w:tcPr>
            <w:tcW w:w="102" w:type="dxa"/>
            <w:tcBorders/>
            <w:shd w:fill="auto" w:val="clear"/>
            <w:vAlign w:val="bottom"/>
          </w:tcPr>
          <w:p>
            <w:pPr>
              <w:pStyle w:val="TableContents"/>
              <w:spacing w:before="0" w:after="283"/>
              <w:rPr/>
            </w:pPr>
            <w:r>
              <w:rPr/>
              <w:t> </w:t>
            </w:r>
          </w:p>
        </w:tc>
      </w:tr>
      <w:tr>
        <w:trPr/>
        <w:tc>
          <w:tcPr>
            <w:tcW w:w="2613" w:type="dxa"/>
            <w:tcBorders/>
            <w:shd w:fill="CCEEFF" w:val="clear"/>
            <w:vAlign w:val="bottom"/>
          </w:tcPr>
          <w:p>
            <w:pPr>
              <w:pStyle w:val="TableContents"/>
              <w:spacing w:before="0" w:after="0"/>
              <w:ind w:left="225" w:right="0" w:hanging="225"/>
              <w:rPr/>
            </w:pPr>
            <w:r>
              <w:rPr/>
              <w:t>Allowance for uncollectible auto title loan fees receivable:</w:t>
            </w:r>
          </w:p>
        </w:tc>
        <w:tc>
          <w:tcPr>
            <w:tcW w:w="253" w:type="dxa"/>
            <w:tcBorders/>
            <w:shd w:fill="CCEEFF" w:val="clear"/>
            <w:vAlign w:val="bottom"/>
          </w:tcPr>
          <w:p>
            <w:pPr>
              <w:pStyle w:val="TableContents"/>
              <w:spacing w:before="0" w:after="283"/>
              <w:rPr/>
            </w:pPr>
            <w:r>
              <w:rPr/>
              <w:t> </w:t>
            </w:r>
          </w:p>
        </w:tc>
        <w:tc>
          <w:tcPr>
            <w:tcW w:w="214" w:type="dxa"/>
            <w:tcBorders/>
            <w:shd w:fill="CCEEFF" w:val="clear"/>
            <w:vAlign w:val="bottom"/>
          </w:tcPr>
          <w:p>
            <w:pPr>
              <w:pStyle w:val="TableContents"/>
              <w:spacing w:before="0" w:after="283"/>
              <w:rPr/>
            </w:pPr>
            <w:r>
              <w:rPr/>
              <w:t> </w:t>
            </w:r>
          </w:p>
        </w:tc>
        <w:tc>
          <w:tcPr>
            <w:tcW w:w="900" w:type="dxa"/>
            <w:tcBorders/>
            <w:shd w:fill="CCEEFF" w:val="clear"/>
            <w:vAlign w:val="bottom"/>
          </w:tcPr>
          <w:p>
            <w:pPr>
              <w:pStyle w:val="TableContents"/>
              <w:spacing w:before="0" w:after="283"/>
              <w:rPr/>
            </w:pPr>
            <w:r>
              <w:rPr/>
              <w:t> </w:t>
            </w:r>
          </w:p>
        </w:tc>
        <w:tc>
          <w:tcPr>
            <w:tcW w:w="92" w:type="dxa"/>
            <w:tcBorders/>
            <w:shd w:fill="CCEEFF" w:val="clear"/>
            <w:vAlign w:val="bottom"/>
          </w:tcPr>
          <w:p>
            <w:pPr>
              <w:pStyle w:val="TableContents"/>
              <w:spacing w:before="0" w:after="283"/>
              <w:rPr/>
            </w:pPr>
            <w:r>
              <w:rPr/>
              <w:t> </w:t>
            </w:r>
          </w:p>
        </w:tc>
        <w:tc>
          <w:tcPr>
            <w:tcW w:w="253" w:type="dxa"/>
            <w:tcBorders/>
            <w:shd w:fill="CCEEFF" w:val="clear"/>
            <w:vAlign w:val="bottom"/>
          </w:tcPr>
          <w:p>
            <w:pPr>
              <w:pStyle w:val="TableContents"/>
              <w:spacing w:before="0" w:after="283"/>
              <w:rPr/>
            </w:pPr>
            <w:r>
              <w:rPr/>
              <w:t> </w:t>
            </w:r>
          </w:p>
        </w:tc>
        <w:tc>
          <w:tcPr>
            <w:tcW w:w="225" w:type="dxa"/>
            <w:tcBorders/>
            <w:shd w:fill="CCEEFF" w:val="clear"/>
            <w:vAlign w:val="bottom"/>
          </w:tcPr>
          <w:p>
            <w:pPr>
              <w:pStyle w:val="TableContents"/>
              <w:spacing w:before="0" w:after="283"/>
              <w:rPr/>
            </w:pPr>
            <w:r>
              <w:rPr/>
              <w:t> </w:t>
            </w:r>
          </w:p>
        </w:tc>
        <w:tc>
          <w:tcPr>
            <w:tcW w:w="941" w:type="dxa"/>
            <w:tcBorders/>
            <w:shd w:fill="CCEEFF" w:val="clear"/>
            <w:vAlign w:val="bottom"/>
          </w:tcPr>
          <w:p>
            <w:pPr>
              <w:pStyle w:val="TableContents"/>
              <w:spacing w:before="0" w:after="283"/>
              <w:rPr/>
            </w:pPr>
            <w:r>
              <w:rPr/>
              <w:t> </w:t>
            </w:r>
          </w:p>
        </w:tc>
        <w:tc>
          <w:tcPr>
            <w:tcW w:w="91" w:type="dxa"/>
            <w:tcBorders/>
            <w:shd w:fill="CCEEFF" w:val="clear"/>
            <w:vAlign w:val="bottom"/>
          </w:tcPr>
          <w:p>
            <w:pPr>
              <w:pStyle w:val="TableContents"/>
              <w:spacing w:before="0" w:after="283"/>
              <w:rPr/>
            </w:pPr>
            <w:r>
              <w:rPr/>
              <w:t> </w:t>
            </w:r>
          </w:p>
        </w:tc>
        <w:tc>
          <w:tcPr>
            <w:tcW w:w="253" w:type="dxa"/>
            <w:tcBorders/>
            <w:shd w:fill="CCEEFF" w:val="clear"/>
            <w:vAlign w:val="bottom"/>
          </w:tcPr>
          <w:p>
            <w:pPr>
              <w:pStyle w:val="TableContents"/>
              <w:spacing w:before="0" w:after="283"/>
              <w:rPr/>
            </w:pPr>
            <w:r>
              <w:rPr/>
              <w:t> </w:t>
            </w:r>
          </w:p>
        </w:tc>
        <w:tc>
          <w:tcPr>
            <w:tcW w:w="240" w:type="dxa"/>
            <w:tcBorders/>
            <w:shd w:fill="CCEEFF" w:val="clear"/>
            <w:vAlign w:val="bottom"/>
          </w:tcPr>
          <w:p>
            <w:pPr>
              <w:pStyle w:val="TableContents"/>
              <w:spacing w:before="0" w:after="283"/>
              <w:rPr/>
            </w:pPr>
            <w:r>
              <w:rPr/>
              <w:t> </w:t>
            </w:r>
          </w:p>
        </w:tc>
        <w:tc>
          <w:tcPr>
            <w:tcW w:w="1003" w:type="dxa"/>
            <w:tcBorders/>
            <w:shd w:fill="CCEEFF" w:val="clear"/>
            <w:vAlign w:val="bottom"/>
          </w:tcPr>
          <w:p>
            <w:pPr>
              <w:pStyle w:val="TableContents"/>
              <w:spacing w:before="0" w:after="283"/>
              <w:rPr/>
            </w:pPr>
            <w:r>
              <w:rPr/>
              <w:t> </w:t>
            </w:r>
          </w:p>
        </w:tc>
        <w:tc>
          <w:tcPr>
            <w:tcW w:w="122" w:type="dxa"/>
            <w:tcBorders/>
            <w:shd w:fill="CCEEFF" w:val="clear"/>
            <w:vAlign w:val="bottom"/>
          </w:tcPr>
          <w:p>
            <w:pPr>
              <w:pStyle w:val="TableContents"/>
              <w:spacing w:before="0" w:after="283"/>
              <w:rPr/>
            </w:pPr>
            <w:r>
              <w:rPr/>
              <w:t> </w:t>
            </w:r>
          </w:p>
        </w:tc>
        <w:tc>
          <w:tcPr>
            <w:tcW w:w="253" w:type="dxa"/>
            <w:tcBorders/>
            <w:shd w:fill="CCEEFF" w:val="clear"/>
            <w:vAlign w:val="bottom"/>
          </w:tcPr>
          <w:p>
            <w:pPr>
              <w:pStyle w:val="TableContents"/>
              <w:spacing w:before="0" w:after="283"/>
              <w:rPr/>
            </w:pPr>
            <w:r>
              <w:rPr/>
              <w:t> </w:t>
            </w:r>
          </w:p>
        </w:tc>
        <w:tc>
          <w:tcPr>
            <w:tcW w:w="296" w:type="dxa"/>
            <w:tcBorders/>
            <w:shd w:fill="CCEEFF" w:val="clear"/>
            <w:vAlign w:val="bottom"/>
          </w:tcPr>
          <w:p>
            <w:pPr>
              <w:pStyle w:val="TableContents"/>
              <w:spacing w:before="0" w:after="283"/>
              <w:rPr/>
            </w:pPr>
            <w:r>
              <w:rPr/>
              <w:t> </w:t>
            </w:r>
          </w:p>
        </w:tc>
        <w:tc>
          <w:tcPr>
            <w:tcW w:w="896" w:type="dxa"/>
            <w:tcBorders/>
            <w:shd w:fill="CCEEFF" w:val="clear"/>
            <w:vAlign w:val="bottom"/>
          </w:tcPr>
          <w:p>
            <w:pPr>
              <w:pStyle w:val="TableContents"/>
              <w:spacing w:before="0" w:after="283"/>
              <w:rPr/>
            </w:pPr>
            <w:r>
              <w:rPr/>
              <w:t> </w:t>
            </w:r>
          </w:p>
        </w:tc>
        <w:tc>
          <w:tcPr>
            <w:tcW w:w="92" w:type="dxa"/>
            <w:tcBorders/>
            <w:shd w:fill="CCEEFF" w:val="clear"/>
            <w:vAlign w:val="bottom"/>
          </w:tcPr>
          <w:p>
            <w:pPr>
              <w:pStyle w:val="TableContents"/>
              <w:spacing w:before="0" w:after="283"/>
              <w:rPr/>
            </w:pPr>
            <w:r>
              <w:rPr/>
              <w:t> </w:t>
            </w:r>
          </w:p>
        </w:tc>
        <w:tc>
          <w:tcPr>
            <w:tcW w:w="253" w:type="dxa"/>
            <w:tcBorders/>
            <w:shd w:fill="CCEEFF" w:val="clear"/>
            <w:vAlign w:val="bottom"/>
          </w:tcPr>
          <w:p>
            <w:pPr>
              <w:pStyle w:val="TableContents"/>
              <w:spacing w:before="0" w:after="283"/>
              <w:rPr/>
            </w:pPr>
            <w:r>
              <w:rPr/>
              <w:t> </w:t>
            </w:r>
          </w:p>
        </w:tc>
        <w:tc>
          <w:tcPr>
            <w:tcW w:w="188" w:type="dxa"/>
            <w:tcBorders/>
            <w:shd w:fill="CCEEFF" w:val="clear"/>
            <w:vAlign w:val="bottom"/>
          </w:tcPr>
          <w:p>
            <w:pPr>
              <w:pStyle w:val="TableContents"/>
              <w:spacing w:before="0" w:after="283"/>
              <w:rPr/>
            </w:pPr>
            <w:r>
              <w:rPr/>
              <w:t> </w:t>
            </w:r>
          </w:p>
        </w:tc>
        <w:tc>
          <w:tcPr>
            <w:tcW w:w="925" w:type="dxa"/>
            <w:tcBorders/>
            <w:shd w:fill="CCEEFF" w:val="clear"/>
            <w:vAlign w:val="bottom"/>
          </w:tcPr>
          <w:p>
            <w:pPr>
              <w:pStyle w:val="TableContents"/>
              <w:spacing w:before="0" w:after="283"/>
              <w:rPr/>
            </w:pPr>
            <w:r>
              <w:rPr/>
              <w:t> </w:t>
            </w:r>
          </w:p>
        </w:tc>
        <w:tc>
          <w:tcPr>
            <w:tcW w:w="102" w:type="dxa"/>
            <w:tcBorders/>
            <w:shd w:fill="CCEEFF" w:val="clear"/>
            <w:vAlign w:val="bottom"/>
          </w:tcPr>
          <w:p>
            <w:pPr>
              <w:pStyle w:val="TableContents"/>
              <w:spacing w:before="0" w:after="283"/>
              <w:rPr/>
            </w:pPr>
            <w:r>
              <w:rPr/>
              <w:t> </w:t>
            </w:r>
          </w:p>
        </w:tc>
      </w:tr>
      <w:tr>
        <w:trPr/>
        <w:tc>
          <w:tcPr>
            <w:tcW w:w="2613" w:type="dxa"/>
            <w:tcBorders/>
            <w:shd w:fill="auto" w:val="clear"/>
            <w:vAlign w:val="bottom"/>
          </w:tcPr>
          <w:p>
            <w:pPr>
              <w:pStyle w:val="TableContents"/>
              <w:spacing w:before="0" w:after="0"/>
              <w:ind w:left="450" w:right="0" w:hanging="225"/>
              <w:rPr/>
            </w:pPr>
            <w:r>
              <w:rPr/>
              <w:t>Year ended September 30, 2011</w:t>
            </w:r>
          </w:p>
        </w:tc>
        <w:tc>
          <w:tcPr>
            <w:tcW w:w="253" w:type="dxa"/>
            <w:tcBorders/>
            <w:shd w:fill="auto" w:val="clear"/>
            <w:vAlign w:val="bottom"/>
          </w:tcPr>
          <w:p>
            <w:pPr>
              <w:pStyle w:val="TableContents"/>
              <w:spacing w:before="0" w:after="283"/>
              <w:rPr/>
            </w:pPr>
            <w:r>
              <w:rPr/>
              <w:t> </w:t>
            </w:r>
          </w:p>
        </w:tc>
        <w:tc>
          <w:tcPr>
            <w:tcW w:w="214" w:type="dxa"/>
            <w:tcBorders/>
            <w:shd w:fill="auto" w:val="clear"/>
            <w:vAlign w:val="bottom"/>
          </w:tcPr>
          <w:p>
            <w:pPr>
              <w:pStyle w:val="TableContents"/>
              <w:spacing w:before="0" w:after="283"/>
              <w:jc w:val="left"/>
              <w:rPr/>
            </w:pPr>
            <w:r>
              <w:rPr/>
              <w:t>$</w:t>
            </w:r>
          </w:p>
        </w:tc>
        <w:tc>
          <w:tcPr>
            <w:tcW w:w="900" w:type="dxa"/>
            <w:tcBorders/>
            <w:shd w:fill="auto" w:val="clear"/>
            <w:vAlign w:val="bottom"/>
          </w:tcPr>
          <w:p>
            <w:pPr>
              <w:pStyle w:val="TableContents"/>
              <w:spacing w:before="0" w:after="283"/>
              <w:jc w:val="right"/>
              <w:rPr/>
            </w:pPr>
            <w:r>
              <w:rPr/>
              <w:t>105</w:t>
            </w:r>
          </w:p>
        </w:tc>
        <w:tc>
          <w:tcPr>
            <w:tcW w:w="92" w:type="dxa"/>
            <w:tcBorders/>
            <w:shd w:fill="auto" w:val="clear"/>
            <w:vAlign w:val="bottom"/>
          </w:tcPr>
          <w:p>
            <w:pPr>
              <w:pStyle w:val="TableContents"/>
              <w:spacing w:before="0" w:after="283"/>
              <w:rPr/>
            </w:pPr>
            <w:r>
              <w:rPr/>
              <w:t> </w:t>
            </w:r>
          </w:p>
        </w:tc>
        <w:tc>
          <w:tcPr>
            <w:tcW w:w="253" w:type="dxa"/>
            <w:tcBorders/>
            <w:shd w:fill="auto" w:val="clear"/>
            <w:vAlign w:val="bottom"/>
          </w:tcPr>
          <w:p>
            <w:pPr>
              <w:pStyle w:val="TableContents"/>
              <w:spacing w:before="0" w:after="283"/>
              <w:rPr/>
            </w:pPr>
            <w:r>
              <w:rPr/>
              <w:t> </w:t>
            </w:r>
          </w:p>
        </w:tc>
        <w:tc>
          <w:tcPr>
            <w:tcW w:w="225" w:type="dxa"/>
            <w:tcBorders/>
            <w:shd w:fill="auto" w:val="clear"/>
            <w:vAlign w:val="bottom"/>
          </w:tcPr>
          <w:p>
            <w:pPr>
              <w:pStyle w:val="TableContents"/>
              <w:spacing w:before="0" w:after="283"/>
              <w:jc w:val="left"/>
              <w:rPr/>
            </w:pPr>
            <w:r>
              <w:rPr/>
              <w:t>$</w:t>
            </w:r>
          </w:p>
        </w:tc>
        <w:tc>
          <w:tcPr>
            <w:tcW w:w="941" w:type="dxa"/>
            <w:tcBorders/>
            <w:shd w:fill="auto" w:val="clear"/>
            <w:vAlign w:val="bottom"/>
          </w:tcPr>
          <w:p>
            <w:pPr>
              <w:pStyle w:val="TableContents"/>
              <w:spacing w:before="0" w:after="283"/>
              <w:jc w:val="right"/>
              <w:rPr/>
            </w:pPr>
            <w:r>
              <w:rPr/>
              <w:t></w:t>
            </w:r>
          </w:p>
        </w:tc>
        <w:tc>
          <w:tcPr>
            <w:tcW w:w="91" w:type="dxa"/>
            <w:tcBorders/>
            <w:shd w:fill="auto" w:val="clear"/>
            <w:vAlign w:val="bottom"/>
          </w:tcPr>
          <w:p>
            <w:pPr>
              <w:pStyle w:val="TableContents"/>
              <w:spacing w:before="0" w:after="283"/>
              <w:rPr/>
            </w:pPr>
            <w:r>
              <w:rPr/>
              <w:t> </w:t>
            </w:r>
          </w:p>
        </w:tc>
        <w:tc>
          <w:tcPr>
            <w:tcW w:w="253" w:type="dxa"/>
            <w:tcBorders/>
            <w:shd w:fill="auto" w:val="clear"/>
            <w:vAlign w:val="bottom"/>
          </w:tcPr>
          <w:p>
            <w:pPr>
              <w:pStyle w:val="TableContents"/>
              <w:spacing w:before="0" w:after="283"/>
              <w:rPr/>
            </w:pPr>
            <w:r>
              <w:rPr/>
              <w:t> </w:t>
            </w:r>
          </w:p>
        </w:tc>
        <w:tc>
          <w:tcPr>
            <w:tcW w:w="240" w:type="dxa"/>
            <w:tcBorders/>
            <w:shd w:fill="auto" w:val="clear"/>
            <w:vAlign w:val="bottom"/>
          </w:tcPr>
          <w:p>
            <w:pPr>
              <w:pStyle w:val="TableContents"/>
              <w:spacing w:before="0" w:after="283"/>
              <w:jc w:val="left"/>
              <w:rPr/>
            </w:pPr>
            <w:r>
              <w:rPr/>
              <w:t>$</w:t>
            </w:r>
          </w:p>
        </w:tc>
        <w:tc>
          <w:tcPr>
            <w:tcW w:w="1003" w:type="dxa"/>
            <w:tcBorders/>
            <w:shd w:fill="auto" w:val="clear"/>
            <w:vAlign w:val="bottom"/>
          </w:tcPr>
          <w:p>
            <w:pPr>
              <w:pStyle w:val="TableContents"/>
              <w:spacing w:before="0" w:after="283"/>
              <w:jc w:val="right"/>
              <w:rPr/>
            </w:pPr>
            <w:r>
              <w:rPr/>
              <w:t>(25</w:t>
            </w:r>
          </w:p>
        </w:tc>
        <w:tc>
          <w:tcPr>
            <w:tcW w:w="122" w:type="dxa"/>
            <w:tcBorders/>
            <w:shd w:fill="auto" w:val="clear"/>
            <w:vAlign w:val="bottom"/>
          </w:tcPr>
          <w:p>
            <w:pPr>
              <w:pStyle w:val="TableContents"/>
              <w:spacing w:before="0" w:after="283"/>
              <w:rPr/>
            </w:pPr>
            <w:r>
              <w:rPr/>
              <w:t>)</w:t>
            </w:r>
          </w:p>
        </w:tc>
        <w:tc>
          <w:tcPr>
            <w:tcW w:w="253" w:type="dxa"/>
            <w:tcBorders/>
            <w:shd w:fill="auto" w:val="clear"/>
            <w:vAlign w:val="bottom"/>
          </w:tcPr>
          <w:p>
            <w:pPr>
              <w:pStyle w:val="TableContents"/>
              <w:spacing w:before="0" w:after="283"/>
              <w:rPr/>
            </w:pPr>
            <w:r>
              <w:rPr/>
              <w:t> </w:t>
            </w:r>
          </w:p>
        </w:tc>
        <w:tc>
          <w:tcPr>
            <w:tcW w:w="296" w:type="dxa"/>
            <w:tcBorders/>
            <w:shd w:fill="auto" w:val="clear"/>
            <w:vAlign w:val="bottom"/>
          </w:tcPr>
          <w:p>
            <w:pPr>
              <w:pStyle w:val="TableContents"/>
              <w:spacing w:before="0" w:after="283"/>
              <w:jc w:val="left"/>
              <w:rPr/>
            </w:pPr>
            <w:r>
              <w:rPr/>
              <w:t>$</w:t>
            </w:r>
          </w:p>
        </w:tc>
        <w:tc>
          <w:tcPr>
            <w:tcW w:w="896" w:type="dxa"/>
            <w:tcBorders/>
            <w:shd w:fill="auto" w:val="clear"/>
            <w:vAlign w:val="bottom"/>
          </w:tcPr>
          <w:p>
            <w:pPr>
              <w:pStyle w:val="TableContents"/>
              <w:spacing w:before="0" w:after="283"/>
              <w:jc w:val="right"/>
              <w:rPr/>
            </w:pPr>
            <w:r>
              <w:rPr/>
              <w:t></w:t>
            </w:r>
          </w:p>
        </w:tc>
        <w:tc>
          <w:tcPr>
            <w:tcW w:w="92" w:type="dxa"/>
            <w:tcBorders/>
            <w:shd w:fill="auto" w:val="clear"/>
            <w:vAlign w:val="bottom"/>
          </w:tcPr>
          <w:p>
            <w:pPr>
              <w:pStyle w:val="TableContents"/>
              <w:spacing w:before="0" w:after="283"/>
              <w:rPr/>
            </w:pPr>
            <w:r>
              <w:rPr/>
              <w:t> </w:t>
            </w:r>
          </w:p>
        </w:tc>
        <w:tc>
          <w:tcPr>
            <w:tcW w:w="253" w:type="dxa"/>
            <w:tcBorders/>
            <w:shd w:fill="auto" w:val="clear"/>
            <w:vAlign w:val="bottom"/>
          </w:tcPr>
          <w:p>
            <w:pPr>
              <w:pStyle w:val="TableContents"/>
              <w:spacing w:before="0" w:after="283"/>
              <w:rPr/>
            </w:pPr>
            <w:r>
              <w:rPr/>
              <w:t> </w:t>
            </w:r>
          </w:p>
        </w:tc>
        <w:tc>
          <w:tcPr>
            <w:tcW w:w="188" w:type="dxa"/>
            <w:tcBorders/>
            <w:shd w:fill="auto" w:val="clear"/>
            <w:vAlign w:val="bottom"/>
          </w:tcPr>
          <w:p>
            <w:pPr>
              <w:pStyle w:val="TableContents"/>
              <w:spacing w:before="0" w:after="283"/>
              <w:jc w:val="left"/>
              <w:rPr/>
            </w:pPr>
            <w:r>
              <w:rPr/>
              <w:t>$</w:t>
            </w:r>
          </w:p>
        </w:tc>
        <w:tc>
          <w:tcPr>
            <w:tcW w:w="925" w:type="dxa"/>
            <w:tcBorders/>
            <w:shd w:fill="auto" w:val="clear"/>
            <w:vAlign w:val="bottom"/>
          </w:tcPr>
          <w:p>
            <w:pPr>
              <w:pStyle w:val="TableContents"/>
              <w:spacing w:before="0" w:after="283"/>
              <w:jc w:val="right"/>
              <w:rPr/>
            </w:pPr>
            <w:r>
              <w:rPr/>
              <w:t>80</w:t>
            </w:r>
          </w:p>
        </w:tc>
        <w:tc>
          <w:tcPr>
            <w:tcW w:w="102" w:type="dxa"/>
            <w:tcBorders/>
            <w:shd w:fill="auto" w:val="clear"/>
            <w:vAlign w:val="bottom"/>
          </w:tcPr>
          <w:p>
            <w:pPr>
              <w:pStyle w:val="TableContents"/>
              <w:spacing w:before="0" w:after="283"/>
              <w:rPr/>
            </w:pPr>
            <w:r>
              <w:rPr/>
              <w:t> </w:t>
            </w:r>
          </w:p>
        </w:tc>
      </w:tr>
      <w:tr>
        <w:trPr/>
        <w:tc>
          <w:tcPr>
            <w:tcW w:w="2613" w:type="dxa"/>
            <w:tcBorders/>
            <w:shd w:fill="auto" w:val="clear"/>
            <w:vAlign w:val="center"/>
          </w:tcPr>
          <w:p>
            <w:pPr>
              <w:pStyle w:val="TableContents"/>
              <w:spacing w:before="0" w:after="0"/>
              <w:ind w:left="225" w:right="0" w:hanging="225"/>
              <w:rPr/>
            </w:pPr>
            <w:r>
              <w:rPr/>
              <w:t> </w:t>
            </w:r>
          </w:p>
        </w:tc>
        <w:tc>
          <w:tcPr>
            <w:tcW w:w="253" w:type="dxa"/>
            <w:tcBorders/>
            <w:shd w:fill="auto" w:val="clear"/>
            <w:vAlign w:val="center"/>
          </w:tcPr>
          <w:p>
            <w:pPr>
              <w:pStyle w:val="TableContents"/>
              <w:spacing w:before="0" w:after="283"/>
              <w:rPr/>
            </w:pPr>
            <w:r>
              <w:rPr/>
              <w:t> </w:t>
            </w:r>
          </w:p>
        </w:tc>
        <w:tc>
          <w:tcPr>
            <w:tcW w:w="1114"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92" w:type="dxa"/>
            <w:tcBorders/>
            <w:shd w:fill="auto" w:val="clear"/>
            <w:vAlign w:val="center"/>
          </w:tcPr>
          <w:p>
            <w:pPr>
              <w:pStyle w:val="TableContents"/>
              <w:spacing w:before="0" w:after="283"/>
              <w:rPr/>
            </w:pPr>
            <w:r>
              <w:rPr/>
              <w:t> </w:t>
            </w:r>
          </w:p>
        </w:tc>
        <w:tc>
          <w:tcPr>
            <w:tcW w:w="253" w:type="dxa"/>
            <w:tcBorders/>
            <w:shd w:fill="auto" w:val="clear"/>
            <w:vAlign w:val="center"/>
          </w:tcPr>
          <w:p>
            <w:pPr>
              <w:pStyle w:val="TableContents"/>
              <w:spacing w:before="0" w:after="283"/>
              <w:rPr/>
            </w:pPr>
            <w:r>
              <w:rPr/>
              <w:t> </w:t>
            </w:r>
          </w:p>
        </w:tc>
        <w:tc>
          <w:tcPr>
            <w:tcW w:w="1166"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91" w:type="dxa"/>
            <w:tcBorders/>
            <w:shd w:fill="auto" w:val="clear"/>
            <w:vAlign w:val="center"/>
          </w:tcPr>
          <w:p>
            <w:pPr>
              <w:pStyle w:val="TableContents"/>
              <w:spacing w:before="0" w:after="283"/>
              <w:rPr/>
            </w:pPr>
            <w:r>
              <w:rPr/>
              <w:t> </w:t>
            </w:r>
          </w:p>
        </w:tc>
        <w:tc>
          <w:tcPr>
            <w:tcW w:w="253" w:type="dxa"/>
            <w:tcBorders/>
            <w:shd w:fill="auto" w:val="clear"/>
            <w:vAlign w:val="center"/>
          </w:tcPr>
          <w:p>
            <w:pPr>
              <w:pStyle w:val="TableContents"/>
              <w:spacing w:before="0" w:after="283"/>
              <w:rPr/>
            </w:pPr>
            <w:r>
              <w:rPr/>
              <w:t> </w:t>
            </w:r>
          </w:p>
        </w:tc>
        <w:tc>
          <w:tcPr>
            <w:tcW w:w="1243"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22" w:type="dxa"/>
            <w:tcBorders/>
            <w:shd w:fill="auto" w:val="clear"/>
            <w:vAlign w:val="center"/>
          </w:tcPr>
          <w:p>
            <w:pPr>
              <w:pStyle w:val="TableContents"/>
              <w:spacing w:before="0" w:after="283"/>
              <w:rPr/>
            </w:pPr>
            <w:r>
              <w:rPr/>
              <w:t> </w:t>
            </w:r>
          </w:p>
        </w:tc>
        <w:tc>
          <w:tcPr>
            <w:tcW w:w="253" w:type="dxa"/>
            <w:tcBorders/>
            <w:shd w:fill="auto" w:val="clear"/>
            <w:vAlign w:val="center"/>
          </w:tcPr>
          <w:p>
            <w:pPr>
              <w:pStyle w:val="TableContents"/>
              <w:spacing w:before="0" w:after="283"/>
              <w:rPr/>
            </w:pPr>
            <w:r>
              <w:rPr/>
              <w:t> </w:t>
            </w:r>
          </w:p>
        </w:tc>
        <w:tc>
          <w:tcPr>
            <w:tcW w:w="1192"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92" w:type="dxa"/>
            <w:tcBorders/>
            <w:shd w:fill="auto" w:val="clear"/>
            <w:vAlign w:val="center"/>
          </w:tcPr>
          <w:p>
            <w:pPr>
              <w:pStyle w:val="TableContents"/>
              <w:spacing w:before="0" w:after="283"/>
              <w:rPr/>
            </w:pPr>
            <w:r>
              <w:rPr/>
              <w:t> </w:t>
            </w:r>
          </w:p>
        </w:tc>
        <w:tc>
          <w:tcPr>
            <w:tcW w:w="253" w:type="dxa"/>
            <w:tcBorders/>
            <w:shd w:fill="auto" w:val="clear"/>
            <w:vAlign w:val="center"/>
          </w:tcPr>
          <w:p>
            <w:pPr>
              <w:pStyle w:val="TableContents"/>
              <w:spacing w:before="0" w:after="283"/>
              <w:rPr/>
            </w:pPr>
            <w:r>
              <w:rPr/>
              <w:t> </w:t>
            </w:r>
          </w:p>
        </w:tc>
        <w:tc>
          <w:tcPr>
            <w:tcW w:w="1113"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02" w:type="dxa"/>
            <w:tcBorders/>
            <w:shd w:fill="auto" w:val="clear"/>
            <w:vAlign w:val="center"/>
          </w:tcPr>
          <w:p>
            <w:pPr>
              <w:pStyle w:val="TableContents"/>
              <w:spacing w:before="0" w:after="283"/>
              <w:rPr/>
            </w:pPr>
            <w:r>
              <w:rPr/>
              <w:t> </w:t>
            </w:r>
          </w:p>
        </w:tc>
      </w:tr>
      <w:tr>
        <w:trPr/>
        <w:tc>
          <w:tcPr>
            <w:tcW w:w="2613" w:type="dxa"/>
            <w:tcBorders/>
            <w:shd w:fill="CCEEFF" w:val="clear"/>
            <w:vAlign w:val="bottom"/>
          </w:tcPr>
          <w:p>
            <w:pPr>
              <w:pStyle w:val="TableContents"/>
              <w:spacing w:before="0" w:after="0"/>
              <w:ind w:left="450" w:right="0" w:hanging="225"/>
              <w:rPr/>
            </w:pPr>
            <w:r>
              <w:rPr/>
              <w:t>Year ended September 30, 2010</w:t>
            </w:r>
          </w:p>
        </w:tc>
        <w:tc>
          <w:tcPr>
            <w:tcW w:w="253" w:type="dxa"/>
            <w:tcBorders/>
            <w:shd w:fill="CCEEFF" w:val="clear"/>
            <w:vAlign w:val="bottom"/>
          </w:tcPr>
          <w:p>
            <w:pPr>
              <w:pStyle w:val="TableContents"/>
              <w:spacing w:before="0" w:after="283"/>
              <w:rPr/>
            </w:pPr>
            <w:r>
              <w:rPr/>
              <w:t> </w:t>
            </w:r>
          </w:p>
        </w:tc>
        <w:tc>
          <w:tcPr>
            <w:tcW w:w="214" w:type="dxa"/>
            <w:tcBorders/>
            <w:shd w:fill="CCEEFF" w:val="clear"/>
            <w:vAlign w:val="bottom"/>
          </w:tcPr>
          <w:p>
            <w:pPr>
              <w:pStyle w:val="TableContents"/>
              <w:spacing w:before="0" w:after="283"/>
              <w:jc w:val="left"/>
              <w:rPr/>
            </w:pPr>
            <w:r>
              <w:rPr/>
              <w:t>$</w:t>
            </w:r>
          </w:p>
        </w:tc>
        <w:tc>
          <w:tcPr>
            <w:tcW w:w="900" w:type="dxa"/>
            <w:tcBorders/>
            <w:shd w:fill="CCEEFF" w:val="clear"/>
            <w:vAlign w:val="bottom"/>
          </w:tcPr>
          <w:p>
            <w:pPr>
              <w:pStyle w:val="TableContents"/>
              <w:spacing w:before="0" w:after="283"/>
              <w:jc w:val="right"/>
              <w:rPr/>
            </w:pPr>
            <w:r>
              <w:rPr/>
              <w:t>21</w:t>
            </w:r>
          </w:p>
        </w:tc>
        <w:tc>
          <w:tcPr>
            <w:tcW w:w="92" w:type="dxa"/>
            <w:tcBorders/>
            <w:shd w:fill="CCEEFF" w:val="clear"/>
            <w:vAlign w:val="bottom"/>
          </w:tcPr>
          <w:p>
            <w:pPr>
              <w:pStyle w:val="TableContents"/>
              <w:spacing w:before="0" w:after="283"/>
              <w:rPr/>
            </w:pPr>
            <w:r>
              <w:rPr/>
              <w:t> </w:t>
            </w:r>
          </w:p>
        </w:tc>
        <w:tc>
          <w:tcPr>
            <w:tcW w:w="253" w:type="dxa"/>
            <w:tcBorders/>
            <w:shd w:fill="CCEEFF" w:val="clear"/>
            <w:vAlign w:val="bottom"/>
          </w:tcPr>
          <w:p>
            <w:pPr>
              <w:pStyle w:val="TableContents"/>
              <w:spacing w:before="0" w:after="283"/>
              <w:rPr/>
            </w:pPr>
            <w:r>
              <w:rPr/>
              <w:t> </w:t>
            </w:r>
          </w:p>
        </w:tc>
        <w:tc>
          <w:tcPr>
            <w:tcW w:w="225" w:type="dxa"/>
            <w:tcBorders/>
            <w:shd w:fill="CCEEFF" w:val="clear"/>
            <w:vAlign w:val="bottom"/>
          </w:tcPr>
          <w:p>
            <w:pPr>
              <w:pStyle w:val="TableContents"/>
              <w:spacing w:before="0" w:after="283"/>
              <w:jc w:val="left"/>
              <w:rPr/>
            </w:pPr>
            <w:r>
              <w:rPr/>
              <w:t>$</w:t>
            </w:r>
          </w:p>
        </w:tc>
        <w:tc>
          <w:tcPr>
            <w:tcW w:w="941" w:type="dxa"/>
            <w:tcBorders/>
            <w:shd w:fill="CCEEFF" w:val="clear"/>
            <w:vAlign w:val="bottom"/>
          </w:tcPr>
          <w:p>
            <w:pPr>
              <w:pStyle w:val="TableContents"/>
              <w:spacing w:before="0" w:after="283"/>
              <w:jc w:val="right"/>
              <w:rPr/>
            </w:pPr>
            <w:r>
              <w:rPr/>
              <w:t></w:t>
            </w:r>
          </w:p>
        </w:tc>
        <w:tc>
          <w:tcPr>
            <w:tcW w:w="91" w:type="dxa"/>
            <w:tcBorders/>
            <w:shd w:fill="CCEEFF" w:val="clear"/>
            <w:vAlign w:val="bottom"/>
          </w:tcPr>
          <w:p>
            <w:pPr>
              <w:pStyle w:val="TableContents"/>
              <w:spacing w:before="0" w:after="283"/>
              <w:rPr/>
            </w:pPr>
            <w:r>
              <w:rPr/>
              <w:t> </w:t>
            </w:r>
          </w:p>
        </w:tc>
        <w:tc>
          <w:tcPr>
            <w:tcW w:w="253" w:type="dxa"/>
            <w:tcBorders/>
            <w:shd w:fill="CCEEFF" w:val="clear"/>
            <w:vAlign w:val="bottom"/>
          </w:tcPr>
          <w:p>
            <w:pPr>
              <w:pStyle w:val="TableContents"/>
              <w:spacing w:before="0" w:after="283"/>
              <w:rPr/>
            </w:pPr>
            <w:r>
              <w:rPr/>
              <w:t> </w:t>
            </w:r>
          </w:p>
        </w:tc>
        <w:tc>
          <w:tcPr>
            <w:tcW w:w="240" w:type="dxa"/>
            <w:tcBorders/>
            <w:shd w:fill="CCEEFF" w:val="clear"/>
            <w:vAlign w:val="bottom"/>
          </w:tcPr>
          <w:p>
            <w:pPr>
              <w:pStyle w:val="TableContents"/>
              <w:spacing w:before="0" w:after="283"/>
              <w:jc w:val="left"/>
              <w:rPr/>
            </w:pPr>
            <w:r>
              <w:rPr/>
              <w:t>$</w:t>
            </w:r>
          </w:p>
        </w:tc>
        <w:tc>
          <w:tcPr>
            <w:tcW w:w="1003" w:type="dxa"/>
            <w:tcBorders/>
            <w:shd w:fill="CCEEFF" w:val="clear"/>
            <w:vAlign w:val="bottom"/>
          </w:tcPr>
          <w:p>
            <w:pPr>
              <w:pStyle w:val="TableContents"/>
              <w:spacing w:before="0" w:after="283"/>
              <w:jc w:val="right"/>
              <w:rPr/>
            </w:pPr>
            <w:r>
              <w:rPr/>
              <w:t>84</w:t>
            </w:r>
          </w:p>
        </w:tc>
        <w:tc>
          <w:tcPr>
            <w:tcW w:w="122" w:type="dxa"/>
            <w:tcBorders/>
            <w:shd w:fill="CCEEFF" w:val="clear"/>
            <w:vAlign w:val="bottom"/>
          </w:tcPr>
          <w:p>
            <w:pPr>
              <w:pStyle w:val="TableContents"/>
              <w:spacing w:before="0" w:after="283"/>
              <w:rPr/>
            </w:pPr>
            <w:r>
              <w:rPr/>
              <w:t> </w:t>
            </w:r>
          </w:p>
        </w:tc>
        <w:tc>
          <w:tcPr>
            <w:tcW w:w="253" w:type="dxa"/>
            <w:tcBorders/>
            <w:shd w:fill="CCEEFF" w:val="clear"/>
            <w:vAlign w:val="bottom"/>
          </w:tcPr>
          <w:p>
            <w:pPr>
              <w:pStyle w:val="TableContents"/>
              <w:spacing w:before="0" w:after="283"/>
              <w:rPr/>
            </w:pPr>
            <w:r>
              <w:rPr/>
              <w:t> </w:t>
            </w:r>
          </w:p>
        </w:tc>
        <w:tc>
          <w:tcPr>
            <w:tcW w:w="296" w:type="dxa"/>
            <w:tcBorders/>
            <w:shd w:fill="CCEEFF" w:val="clear"/>
            <w:vAlign w:val="bottom"/>
          </w:tcPr>
          <w:p>
            <w:pPr>
              <w:pStyle w:val="TableContents"/>
              <w:spacing w:before="0" w:after="283"/>
              <w:jc w:val="left"/>
              <w:rPr/>
            </w:pPr>
            <w:r>
              <w:rPr/>
              <w:t>$</w:t>
            </w:r>
          </w:p>
        </w:tc>
        <w:tc>
          <w:tcPr>
            <w:tcW w:w="896" w:type="dxa"/>
            <w:tcBorders/>
            <w:shd w:fill="CCEEFF" w:val="clear"/>
            <w:vAlign w:val="bottom"/>
          </w:tcPr>
          <w:p>
            <w:pPr>
              <w:pStyle w:val="TableContents"/>
              <w:spacing w:before="0" w:after="283"/>
              <w:jc w:val="right"/>
              <w:rPr/>
            </w:pPr>
            <w:r>
              <w:rPr/>
              <w:t></w:t>
            </w:r>
          </w:p>
        </w:tc>
        <w:tc>
          <w:tcPr>
            <w:tcW w:w="92" w:type="dxa"/>
            <w:tcBorders/>
            <w:shd w:fill="CCEEFF" w:val="clear"/>
            <w:vAlign w:val="bottom"/>
          </w:tcPr>
          <w:p>
            <w:pPr>
              <w:pStyle w:val="TableContents"/>
              <w:spacing w:before="0" w:after="283"/>
              <w:rPr/>
            </w:pPr>
            <w:r>
              <w:rPr/>
              <w:t> </w:t>
            </w:r>
          </w:p>
        </w:tc>
        <w:tc>
          <w:tcPr>
            <w:tcW w:w="253" w:type="dxa"/>
            <w:tcBorders/>
            <w:shd w:fill="CCEEFF" w:val="clear"/>
            <w:vAlign w:val="bottom"/>
          </w:tcPr>
          <w:p>
            <w:pPr>
              <w:pStyle w:val="TableContents"/>
              <w:spacing w:before="0" w:after="283"/>
              <w:rPr/>
            </w:pPr>
            <w:r>
              <w:rPr/>
              <w:t> </w:t>
            </w:r>
          </w:p>
        </w:tc>
        <w:tc>
          <w:tcPr>
            <w:tcW w:w="188" w:type="dxa"/>
            <w:tcBorders/>
            <w:shd w:fill="CCEEFF" w:val="clear"/>
            <w:vAlign w:val="bottom"/>
          </w:tcPr>
          <w:p>
            <w:pPr>
              <w:pStyle w:val="TableContents"/>
              <w:spacing w:before="0" w:after="283"/>
              <w:jc w:val="left"/>
              <w:rPr/>
            </w:pPr>
            <w:r>
              <w:rPr/>
              <w:t>$</w:t>
            </w:r>
          </w:p>
        </w:tc>
        <w:tc>
          <w:tcPr>
            <w:tcW w:w="925" w:type="dxa"/>
            <w:tcBorders/>
            <w:shd w:fill="CCEEFF" w:val="clear"/>
            <w:vAlign w:val="bottom"/>
          </w:tcPr>
          <w:p>
            <w:pPr>
              <w:pStyle w:val="TableContents"/>
              <w:spacing w:before="0" w:after="283"/>
              <w:jc w:val="right"/>
              <w:rPr/>
            </w:pPr>
            <w:r>
              <w:rPr/>
              <w:t>105</w:t>
            </w:r>
          </w:p>
        </w:tc>
        <w:tc>
          <w:tcPr>
            <w:tcW w:w="102" w:type="dxa"/>
            <w:tcBorders/>
            <w:shd w:fill="CCEEFF" w:val="clear"/>
            <w:vAlign w:val="bottom"/>
          </w:tcPr>
          <w:p>
            <w:pPr>
              <w:pStyle w:val="TableContents"/>
              <w:spacing w:before="0" w:after="283"/>
              <w:rPr/>
            </w:pPr>
            <w:r>
              <w:rPr/>
              <w:t> </w:t>
            </w:r>
          </w:p>
        </w:tc>
      </w:tr>
      <w:tr>
        <w:trPr/>
        <w:tc>
          <w:tcPr>
            <w:tcW w:w="2613" w:type="dxa"/>
            <w:tcBorders/>
            <w:shd w:fill="auto" w:val="clear"/>
            <w:vAlign w:val="center"/>
          </w:tcPr>
          <w:p>
            <w:pPr>
              <w:pStyle w:val="TableContents"/>
              <w:spacing w:before="0" w:after="0"/>
              <w:ind w:left="225" w:right="0" w:hanging="225"/>
              <w:rPr/>
            </w:pPr>
            <w:r>
              <w:rPr/>
              <w:t> </w:t>
            </w:r>
          </w:p>
        </w:tc>
        <w:tc>
          <w:tcPr>
            <w:tcW w:w="253" w:type="dxa"/>
            <w:tcBorders/>
            <w:shd w:fill="auto" w:val="clear"/>
            <w:vAlign w:val="center"/>
          </w:tcPr>
          <w:p>
            <w:pPr>
              <w:pStyle w:val="TableContents"/>
              <w:spacing w:before="0" w:after="283"/>
              <w:rPr/>
            </w:pPr>
            <w:r>
              <w:rPr/>
              <w:t> </w:t>
            </w:r>
          </w:p>
        </w:tc>
        <w:tc>
          <w:tcPr>
            <w:tcW w:w="1114"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92" w:type="dxa"/>
            <w:tcBorders/>
            <w:shd w:fill="auto" w:val="clear"/>
            <w:vAlign w:val="center"/>
          </w:tcPr>
          <w:p>
            <w:pPr>
              <w:pStyle w:val="TableContents"/>
              <w:spacing w:before="0" w:after="283"/>
              <w:rPr/>
            </w:pPr>
            <w:r>
              <w:rPr/>
              <w:t> </w:t>
            </w:r>
          </w:p>
        </w:tc>
        <w:tc>
          <w:tcPr>
            <w:tcW w:w="253" w:type="dxa"/>
            <w:tcBorders/>
            <w:shd w:fill="auto" w:val="clear"/>
            <w:vAlign w:val="center"/>
          </w:tcPr>
          <w:p>
            <w:pPr>
              <w:pStyle w:val="TableContents"/>
              <w:spacing w:before="0" w:after="283"/>
              <w:rPr/>
            </w:pPr>
            <w:r>
              <w:rPr/>
              <w:t> </w:t>
            </w:r>
          </w:p>
        </w:tc>
        <w:tc>
          <w:tcPr>
            <w:tcW w:w="1166"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91" w:type="dxa"/>
            <w:tcBorders/>
            <w:shd w:fill="auto" w:val="clear"/>
            <w:vAlign w:val="center"/>
          </w:tcPr>
          <w:p>
            <w:pPr>
              <w:pStyle w:val="TableContents"/>
              <w:spacing w:before="0" w:after="283"/>
              <w:rPr/>
            </w:pPr>
            <w:r>
              <w:rPr/>
              <w:t> </w:t>
            </w:r>
          </w:p>
        </w:tc>
        <w:tc>
          <w:tcPr>
            <w:tcW w:w="253" w:type="dxa"/>
            <w:tcBorders/>
            <w:shd w:fill="auto" w:val="clear"/>
            <w:vAlign w:val="center"/>
          </w:tcPr>
          <w:p>
            <w:pPr>
              <w:pStyle w:val="TableContents"/>
              <w:spacing w:before="0" w:after="283"/>
              <w:rPr/>
            </w:pPr>
            <w:r>
              <w:rPr/>
              <w:t> </w:t>
            </w:r>
          </w:p>
        </w:tc>
        <w:tc>
          <w:tcPr>
            <w:tcW w:w="1243"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22" w:type="dxa"/>
            <w:tcBorders/>
            <w:shd w:fill="auto" w:val="clear"/>
            <w:vAlign w:val="center"/>
          </w:tcPr>
          <w:p>
            <w:pPr>
              <w:pStyle w:val="TableContents"/>
              <w:spacing w:before="0" w:after="283"/>
              <w:rPr/>
            </w:pPr>
            <w:r>
              <w:rPr/>
              <w:t> </w:t>
            </w:r>
          </w:p>
        </w:tc>
        <w:tc>
          <w:tcPr>
            <w:tcW w:w="253" w:type="dxa"/>
            <w:tcBorders/>
            <w:shd w:fill="auto" w:val="clear"/>
            <w:vAlign w:val="center"/>
          </w:tcPr>
          <w:p>
            <w:pPr>
              <w:pStyle w:val="TableContents"/>
              <w:spacing w:before="0" w:after="283"/>
              <w:rPr/>
            </w:pPr>
            <w:r>
              <w:rPr/>
              <w:t> </w:t>
            </w:r>
          </w:p>
        </w:tc>
        <w:tc>
          <w:tcPr>
            <w:tcW w:w="1192"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92" w:type="dxa"/>
            <w:tcBorders/>
            <w:shd w:fill="auto" w:val="clear"/>
            <w:vAlign w:val="center"/>
          </w:tcPr>
          <w:p>
            <w:pPr>
              <w:pStyle w:val="TableContents"/>
              <w:spacing w:before="0" w:after="283"/>
              <w:rPr/>
            </w:pPr>
            <w:r>
              <w:rPr/>
              <w:t> </w:t>
            </w:r>
          </w:p>
        </w:tc>
        <w:tc>
          <w:tcPr>
            <w:tcW w:w="253" w:type="dxa"/>
            <w:tcBorders/>
            <w:shd w:fill="auto" w:val="clear"/>
            <w:vAlign w:val="center"/>
          </w:tcPr>
          <w:p>
            <w:pPr>
              <w:pStyle w:val="TableContents"/>
              <w:spacing w:before="0" w:after="283"/>
              <w:rPr/>
            </w:pPr>
            <w:r>
              <w:rPr/>
              <w:t> </w:t>
            </w:r>
          </w:p>
        </w:tc>
        <w:tc>
          <w:tcPr>
            <w:tcW w:w="1113"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02" w:type="dxa"/>
            <w:tcBorders/>
            <w:shd w:fill="auto" w:val="clear"/>
            <w:vAlign w:val="center"/>
          </w:tcPr>
          <w:p>
            <w:pPr>
              <w:pStyle w:val="TableContents"/>
              <w:spacing w:before="0" w:after="283"/>
              <w:rPr/>
            </w:pPr>
            <w:r>
              <w:rPr/>
              <w:t> </w:t>
            </w:r>
          </w:p>
        </w:tc>
      </w:tr>
      <w:tr>
        <w:trPr/>
        <w:tc>
          <w:tcPr>
            <w:tcW w:w="2613" w:type="dxa"/>
            <w:tcBorders/>
            <w:shd w:fill="auto" w:val="clear"/>
            <w:vAlign w:val="bottom"/>
          </w:tcPr>
          <w:p>
            <w:pPr>
              <w:pStyle w:val="TableContents"/>
              <w:spacing w:before="0" w:after="0"/>
              <w:ind w:left="450" w:right="0" w:hanging="225"/>
              <w:rPr/>
            </w:pPr>
            <w:r>
              <w:rPr/>
              <w:t>Year ended September 30, 2009</w:t>
            </w:r>
          </w:p>
        </w:tc>
        <w:tc>
          <w:tcPr>
            <w:tcW w:w="253" w:type="dxa"/>
            <w:tcBorders/>
            <w:shd w:fill="auto" w:val="clear"/>
            <w:vAlign w:val="bottom"/>
          </w:tcPr>
          <w:p>
            <w:pPr>
              <w:pStyle w:val="TableContents"/>
              <w:spacing w:before="0" w:after="283"/>
              <w:rPr/>
            </w:pPr>
            <w:r>
              <w:rPr/>
              <w:t> </w:t>
            </w:r>
          </w:p>
        </w:tc>
        <w:tc>
          <w:tcPr>
            <w:tcW w:w="214" w:type="dxa"/>
            <w:tcBorders/>
            <w:shd w:fill="auto" w:val="clear"/>
            <w:vAlign w:val="bottom"/>
          </w:tcPr>
          <w:p>
            <w:pPr>
              <w:pStyle w:val="TableContents"/>
              <w:spacing w:before="0" w:after="283"/>
              <w:jc w:val="left"/>
              <w:rPr/>
            </w:pPr>
            <w:r>
              <w:rPr/>
              <w:t>$</w:t>
            </w:r>
          </w:p>
        </w:tc>
        <w:tc>
          <w:tcPr>
            <w:tcW w:w="900" w:type="dxa"/>
            <w:tcBorders/>
            <w:shd w:fill="auto" w:val="clear"/>
            <w:vAlign w:val="bottom"/>
          </w:tcPr>
          <w:p>
            <w:pPr>
              <w:pStyle w:val="TableContents"/>
              <w:spacing w:before="0" w:after="283"/>
              <w:jc w:val="right"/>
              <w:rPr/>
            </w:pPr>
            <w:r>
              <w:rPr/>
              <w:t></w:t>
            </w:r>
          </w:p>
        </w:tc>
        <w:tc>
          <w:tcPr>
            <w:tcW w:w="92" w:type="dxa"/>
            <w:tcBorders/>
            <w:shd w:fill="auto" w:val="clear"/>
            <w:vAlign w:val="bottom"/>
          </w:tcPr>
          <w:p>
            <w:pPr>
              <w:pStyle w:val="TableContents"/>
              <w:spacing w:before="0" w:after="283"/>
              <w:rPr/>
            </w:pPr>
            <w:r>
              <w:rPr/>
              <w:t> </w:t>
            </w:r>
          </w:p>
        </w:tc>
        <w:tc>
          <w:tcPr>
            <w:tcW w:w="253" w:type="dxa"/>
            <w:tcBorders/>
            <w:shd w:fill="auto" w:val="clear"/>
            <w:vAlign w:val="bottom"/>
          </w:tcPr>
          <w:p>
            <w:pPr>
              <w:pStyle w:val="TableContents"/>
              <w:spacing w:before="0" w:after="283"/>
              <w:rPr/>
            </w:pPr>
            <w:r>
              <w:rPr/>
              <w:t> </w:t>
            </w:r>
          </w:p>
        </w:tc>
        <w:tc>
          <w:tcPr>
            <w:tcW w:w="225" w:type="dxa"/>
            <w:tcBorders/>
            <w:shd w:fill="auto" w:val="clear"/>
            <w:vAlign w:val="bottom"/>
          </w:tcPr>
          <w:p>
            <w:pPr>
              <w:pStyle w:val="TableContents"/>
              <w:spacing w:before="0" w:after="283"/>
              <w:jc w:val="left"/>
              <w:rPr/>
            </w:pPr>
            <w:r>
              <w:rPr/>
              <w:t>$</w:t>
            </w:r>
          </w:p>
        </w:tc>
        <w:tc>
          <w:tcPr>
            <w:tcW w:w="941" w:type="dxa"/>
            <w:tcBorders/>
            <w:shd w:fill="auto" w:val="clear"/>
            <w:vAlign w:val="bottom"/>
          </w:tcPr>
          <w:p>
            <w:pPr>
              <w:pStyle w:val="TableContents"/>
              <w:spacing w:before="0" w:after="283"/>
              <w:jc w:val="right"/>
              <w:rPr/>
            </w:pPr>
            <w:r>
              <w:rPr/>
              <w:t></w:t>
            </w:r>
          </w:p>
        </w:tc>
        <w:tc>
          <w:tcPr>
            <w:tcW w:w="91" w:type="dxa"/>
            <w:tcBorders/>
            <w:shd w:fill="auto" w:val="clear"/>
            <w:vAlign w:val="bottom"/>
          </w:tcPr>
          <w:p>
            <w:pPr>
              <w:pStyle w:val="TableContents"/>
              <w:spacing w:before="0" w:after="283"/>
              <w:rPr/>
            </w:pPr>
            <w:r>
              <w:rPr/>
              <w:t> </w:t>
            </w:r>
          </w:p>
        </w:tc>
        <w:tc>
          <w:tcPr>
            <w:tcW w:w="253" w:type="dxa"/>
            <w:tcBorders/>
            <w:shd w:fill="auto" w:val="clear"/>
            <w:vAlign w:val="bottom"/>
          </w:tcPr>
          <w:p>
            <w:pPr>
              <w:pStyle w:val="TableContents"/>
              <w:spacing w:before="0" w:after="283"/>
              <w:rPr/>
            </w:pPr>
            <w:r>
              <w:rPr/>
              <w:t> </w:t>
            </w:r>
          </w:p>
        </w:tc>
        <w:tc>
          <w:tcPr>
            <w:tcW w:w="240" w:type="dxa"/>
            <w:tcBorders/>
            <w:shd w:fill="auto" w:val="clear"/>
            <w:vAlign w:val="bottom"/>
          </w:tcPr>
          <w:p>
            <w:pPr>
              <w:pStyle w:val="TableContents"/>
              <w:spacing w:before="0" w:after="283"/>
              <w:jc w:val="left"/>
              <w:rPr/>
            </w:pPr>
            <w:r>
              <w:rPr/>
              <w:t>$</w:t>
            </w:r>
          </w:p>
        </w:tc>
        <w:tc>
          <w:tcPr>
            <w:tcW w:w="1003" w:type="dxa"/>
            <w:tcBorders/>
            <w:shd w:fill="auto" w:val="clear"/>
            <w:vAlign w:val="bottom"/>
          </w:tcPr>
          <w:p>
            <w:pPr>
              <w:pStyle w:val="TableContents"/>
              <w:spacing w:before="0" w:after="283"/>
              <w:jc w:val="right"/>
              <w:rPr/>
            </w:pPr>
            <w:r>
              <w:rPr/>
              <w:t>21</w:t>
            </w:r>
          </w:p>
        </w:tc>
        <w:tc>
          <w:tcPr>
            <w:tcW w:w="122" w:type="dxa"/>
            <w:tcBorders/>
            <w:shd w:fill="auto" w:val="clear"/>
            <w:vAlign w:val="bottom"/>
          </w:tcPr>
          <w:p>
            <w:pPr>
              <w:pStyle w:val="TableContents"/>
              <w:spacing w:before="0" w:after="283"/>
              <w:rPr/>
            </w:pPr>
            <w:r>
              <w:rPr/>
              <w:t> </w:t>
            </w:r>
          </w:p>
        </w:tc>
        <w:tc>
          <w:tcPr>
            <w:tcW w:w="253" w:type="dxa"/>
            <w:tcBorders/>
            <w:shd w:fill="auto" w:val="clear"/>
            <w:vAlign w:val="bottom"/>
          </w:tcPr>
          <w:p>
            <w:pPr>
              <w:pStyle w:val="TableContents"/>
              <w:spacing w:before="0" w:after="283"/>
              <w:rPr/>
            </w:pPr>
            <w:r>
              <w:rPr/>
              <w:t> </w:t>
            </w:r>
          </w:p>
        </w:tc>
        <w:tc>
          <w:tcPr>
            <w:tcW w:w="296" w:type="dxa"/>
            <w:tcBorders/>
            <w:shd w:fill="auto" w:val="clear"/>
            <w:vAlign w:val="bottom"/>
          </w:tcPr>
          <w:p>
            <w:pPr>
              <w:pStyle w:val="TableContents"/>
              <w:spacing w:before="0" w:after="283"/>
              <w:jc w:val="left"/>
              <w:rPr/>
            </w:pPr>
            <w:r>
              <w:rPr/>
              <w:t>$</w:t>
            </w:r>
          </w:p>
        </w:tc>
        <w:tc>
          <w:tcPr>
            <w:tcW w:w="896" w:type="dxa"/>
            <w:tcBorders/>
            <w:shd w:fill="auto" w:val="clear"/>
            <w:vAlign w:val="bottom"/>
          </w:tcPr>
          <w:p>
            <w:pPr>
              <w:pStyle w:val="TableContents"/>
              <w:spacing w:before="0" w:after="283"/>
              <w:jc w:val="right"/>
              <w:rPr/>
            </w:pPr>
            <w:r>
              <w:rPr/>
              <w:t></w:t>
            </w:r>
          </w:p>
        </w:tc>
        <w:tc>
          <w:tcPr>
            <w:tcW w:w="92" w:type="dxa"/>
            <w:tcBorders/>
            <w:shd w:fill="auto" w:val="clear"/>
            <w:vAlign w:val="bottom"/>
          </w:tcPr>
          <w:p>
            <w:pPr>
              <w:pStyle w:val="TableContents"/>
              <w:spacing w:before="0" w:after="283"/>
              <w:rPr/>
            </w:pPr>
            <w:r>
              <w:rPr/>
              <w:t> </w:t>
            </w:r>
          </w:p>
        </w:tc>
        <w:tc>
          <w:tcPr>
            <w:tcW w:w="253" w:type="dxa"/>
            <w:tcBorders/>
            <w:shd w:fill="auto" w:val="clear"/>
            <w:vAlign w:val="bottom"/>
          </w:tcPr>
          <w:p>
            <w:pPr>
              <w:pStyle w:val="TableContents"/>
              <w:spacing w:before="0" w:after="283"/>
              <w:rPr/>
            </w:pPr>
            <w:r>
              <w:rPr/>
              <w:t> </w:t>
            </w:r>
          </w:p>
        </w:tc>
        <w:tc>
          <w:tcPr>
            <w:tcW w:w="188" w:type="dxa"/>
            <w:tcBorders/>
            <w:shd w:fill="auto" w:val="clear"/>
            <w:vAlign w:val="bottom"/>
          </w:tcPr>
          <w:p>
            <w:pPr>
              <w:pStyle w:val="TableContents"/>
              <w:spacing w:before="0" w:after="283"/>
              <w:jc w:val="left"/>
              <w:rPr/>
            </w:pPr>
            <w:r>
              <w:rPr/>
              <w:t>$</w:t>
            </w:r>
          </w:p>
        </w:tc>
        <w:tc>
          <w:tcPr>
            <w:tcW w:w="925" w:type="dxa"/>
            <w:tcBorders/>
            <w:shd w:fill="auto" w:val="clear"/>
            <w:vAlign w:val="bottom"/>
          </w:tcPr>
          <w:p>
            <w:pPr>
              <w:pStyle w:val="TableContents"/>
              <w:spacing w:before="0" w:after="283"/>
              <w:jc w:val="right"/>
              <w:rPr/>
            </w:pPr>
            <w:r>
              <w:rPr/>
              <w:t>21</w:t>
            </w:r>
          </w:p>
        </w:tc>
        <w:tc>
          <w:tcPr>
            <w:tcW w:w="102" w:type="dxa"/>
            <w:tcBorders/>
            <w:shd w:fill="auto" w:val="clear"/>
            <w:vAlign w:val="bottom"/>
          </w:tcPr>
          <w:p>
            <w:pPr>
              <w:pStyle w:val="TableContents"/>
              <w:spacing w:before="0" w:after="283"/>
              <w:rPr/>
            </w:pPr>
            <w:r>
              <w:rPr/>
              <w:t> </w:t>
            </w:r>
          </w:p>
        </w:tc>
      </w:tr>
      <w:tr>
        <w:trPr/>
        <w:tc>
          <w:tcPr>
            <w:tcW w:w="2613" w:type="dxa"/>
            <w:tcBorders/>
            <w:shd w:fill="auto" w:val="clear"/>
            <w:vAlign w:val="center"/>
          </w:tcPr>
          <w:p>
            <w:pPr>
              <w:pStyle w:val="TableContents"/>
              <w:spacing w:before="0" w:after="0"/>
              <w:ind w:left="225" w:right="0" w:hanging="225"/>
              <w:rPr/>
            </w:pPr>
            <w:r>
              <w:rPr/>
              <w:t> </w:t>
            </w:r>
          </w:p>
        </w:tc>
        <w:tc>
          <w:tcPr>
            <w:tcW w:w="253" w:type="dxa"/>
            <w:tcBorders/>
            <w:shd w:fill="auto" w:val="clear"/>
            <w:vAlign w:val="center"/>
          </w:tcPr>
          <w:p>
            <w:pPr>
              <w:pStyle w:val="TableContents"/>
              <w:spacing w:before="0" w:after="283"/>
              <w:rPr/>
            </w:pPr>
            <w:r>
              <w:rPr/>
              <w:t> </w:t>
            </w:r>
          </w:p>
        </w:tc>
        <w:tc>
          <w:tcPr>
            <w:tcW w:w="1114"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92" w:type="dxa"/>
            <w:tcBorders/>
            <w:shd w:fill="auto" w:val="clear"/>
            <w:vAlign w:val="center"/>
          </w:tcPr>
          <w:p>
            <w:pPr>
              <w:pStyle w:val="TableContents"/>
              <w:spacing w:before="0" w:after="283"/>
              <w:rPr/>
            </w:pPr>
            <w:r>
              <w:rPr/>
              <w:t> </w:t>
            </w:r>
          </w:p>
        </w:tc>
        <w:tc>
          <w:tcPr>
            <w:tcW w:w="253" w:type="dxa"/>
            <w:tcBorders/>
            <w:shd w:fill="auto" w:val="clear"/>
            <w:vAlign w:val="center"/>
          </w:tcPr>
          <w:p>
            <w:pPr>
              <w:pStyle w:val="TableContents"/>
              <w:spacing w:before="0" w:after="283"/>
              <w:rPr/>
            </w:pPr>
            <w:r>
              <w:rPr/>
              <w:t> </w:t>
            </w:r>
          </w:p>
        </w:tc>
        <w:tc>
          <w:tcPr>
            <w:tcW w:w="1166"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91" w:type="dxa"/>
            <w:tcBorders/>
            <w:shd w:fill="auto" w:val="clear"/>
            <w:vAlign w:val="center"/>
          </w:tcPr>
          <w:p>
            <w:pPr>
              <w:pStyle w:val="TableContents"/>
              <w:spacing w:before="0" w:after="283"/>
              <w:rPr/>
            </w:pPr>
            <w:r>
              <w:rPr/>
              <w:t> </w:t>
            </w:r>
          </w:p>
        </w:tc>
        <w:tc>
          <w:tcPr>
            <w:tcW w:w="253" w:type="dxa"/>
            <w:tcBorders/>
            <w:shd w:fill="auto" w:val="clear"/>
            <w:vAlign w:val="center"/>
          </w:tcPr>
          <w:p>
            <w:pPr>
              <w:pStyle w:val="TableContents"/>
              <w:spacing w:before="0" w:after="283"/>
              <w:rPr/>
            </w:pPr>
            <w:r>
              <w:rPr/>
              <w:t> </w:t>
            </w:r>
          </w:p>
        </w:tc>
        <w:tc>
          <w:tcPr>
            <w:tcW w:w="1243"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22" w:type="dxa"/>
            <w:tcBorders/>
            <w:shd w:fill="auto" w:val="clear"/>
            <w:vAlign w:val="center"/>
          </w:tcPr>
          <w:p>
            <w:pPr>
              <w:pStyle w:val="TableContents"/>
              <w:spacing w:before="0" w:after="283"/>
              <w:rPr/>
            </w:pPr>
            <w:r>
              <w:rPr/>
              <w:t> </w:t>
            </w:r>
          </w:p>
        </w:tc>
        <w:tc>
          <w:tcPr>
            <w:tcW w:w="253" w:type="dxa"/>
            <w:tcBorders/>
            <w:shd w:fill="auto" w:val="clear"/>
            <w:vAlign w:val="center"/>
          </w:tcPr>
          <w:p>
            <w:pPr>
              <w:pStyle w:val="TableContents"/>
              <w:spacing w:before="0" w:after="283"/>
              <w:rPr/>
            </w:pPr>
            <w:r>
              <w:rPr/>
              <w:t> </w:t>
            </w:r>
          </w:p>
        </w:tc>
        <w:tc>
          <w:tcPr>
            <w:tcW w:w="1192"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92" w:type="dxa"/>
            <w:tcBorders/>
            <w:shd w:fill="auto" w:val="clear"/>
            <w:vAlign w:val="center"/>
          </w:tcPr>
          <w:p>
            <w:pPr>
              <w:pStyle w:val="TableContents"/>
              <w:spacing w:before="0" w:after="283"/>
              <w:rPr/>
            </w:pPr>
            <w:r>
              <w:rPr/>
              <w:t> </w:t>
            </w:r>
          </w:p>
        </w:tc>
        <w:tc>
          <w:tcPr>
            <w:tcW w:w="253" w:type="dxa"/>
            <w:tcBorders/>
            <w:shd w:fill="auto" w:val="clear"/>
            <w:vAlign w:val="center"/>
          </w:tcPr>
          <w:p>
            <w:pPr>
              <w:pStyle w:val="TableContents"/>
              <w:spacing w:before="0" w:after="283"/>
              <w:rPr/>
            </w:pPr>
            <w:r>
              <w:rPr/>
              <w:t> </w:t>
            </w:r>
          </w:p>
        </w:tc>
        <w:tc>
          <w:tcPr>
            <w:tcW w:w="1113"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02" w:type="dxa"/>
            <w:tcBorders/>
            <w:shd w:fill="auto" w:val="clear"/>
            <w:vAlign w:val="center"/>
          </w:tcPr>
          <w:p>
            <w:pPr>
              <w:pStyle w:val="TableContents"/>
              <w:spacing w:before="0" w:after="283"/>
              <w:rPr/>
            </w:pPr>
            <w:r>
              <w:rPr/>
              <w:t> </w:t>
            </w:r>
          </w:p>
        </w:tc>
      </w:tr>
    </w:tbl>
    <w:p>
      <w:pPr>
        <w:pStyle w:val="TextBody"/>
        <w:spacing w:before="240" w:after="283"/>
        <w:jc w:val="left"/>
        <w:rPr>
          <w:rFonts w:ascii="Times New Roman;Times;serif" w:hAnsi="Times New Roman;Times;serif"/>
          <w:sz w:val="17"/>
        </w:rPr>
      </w:pPr>
      <w:r>
        <w:rPr>
          <w:rFonts w:ascii="Times New Roman;Times;serif" w:hAnsi="Times New Roman;Times;serif"/>
          <w:b/>
          <w:sz w:val="17"/>
        </w:rPr>
        <w:t>Note U: Subsequent Events</w:t>
      </w:r>
      <w:r>
        <w:rPr>
          <w:rFonts w:ascii="Times New Roman;Times;serif" w:hAnsi="Times New Roman;Times;serif"/>
          <w:sz w:val="17"/>
        </w:rPr>
        <w:t xml:space="preserve"> </w:t>
      </w:r>
    </w:p>
    <w:p>
      <w:pPr>
        <w:pStyle w:val="TextBody"/>
        <w:spacing w:before="120" w:after="283"/>
        <w:jc w:val="left"/>
        <w:rPr>
          <w:rFonts w:ascii="Times New Roman;Times;serif" w:hAnsi="Times New Roman;Times;serif"/>
          <w:sz w:val="17"/>
        </w:rPr>
      </w:pPr>
      <w:r>
        <w:rPr>
          <w:rFonts w:ascii="Times New Roman;Times;serif" w:hAnsi="Times New Roman;Times;serif"/>
          <w:sz w:val="17"/>
          <w:u w:val="single"/>
        </w:rPr>
        <w:t>Acquisitions</w:t>
      </w:r>
      <w:r>
        <w:rPr>
          <w:rFonts w:ascii="Times New Roman;Times;serif" w:hAnsi="Times New Roman;Times;serif"/>
          <w:sz w:val="17"/>
        </w:rPr>
        <w:t xml:space="preserve"> </w:t>
      </w:r>
    </w:p>
    <w:p>
      <w:pPr>
        <w:pStyle w:val="TextBody"/>
        <w:spacing w:before="120" w:after="283"/>
        <w:jc w:val="left"/>
        <w:rPr>
          <w:rFonts w:ascii="Times New Roman;Times;serif" w:hAnsi="Times New Roman;Times;serif"/>
          <w:sz w:val="17"/>
        </w:rPr>
      </w:pPr>
      <w:r>
        <w:rPr>
          <w:rFonts w:ascii="Times New Roman;Times;serif" w:hAnsi="Times New Roman;Times;serif"/>
          <w:sz w:val="17"/>
        </w:rPr>
        <w:t xml:space="preserve">Since the end of our fiscal year, we acquired 17 pawn stores located in Florida and the greater San Antonio, Texas metropolitan area and eight Cash Converters locations located in Pennsylvania, Virginia and Ontario, Canada, for consideration of approximately $49.2 million. The consideration was comprised of $48.2 million cash and approximately $1.0 million related to the issuance of 33,011 shares of EZCORP Class A Non-voting Common Stock. The purchase price allocation for these acquisitions is incomplete as we continue to receive information regarding the acquired assets. As a result, we are unable to provide at this time a breakout between net tangible assets, intangible assets and goodwill. </w:t>
      </w:r>
    </w:p>
    <w:p>
      <w:pPr>
        <w:pStyle w:val="TextBody"/>
        <w:jc w:val="center"/>
        <w:rPr>
          <w:rFonts w:ascii="Times New Roman;Times;serif" w:hAnsi="Times New Roman;Times;serif"/>
          <w:sz w:val="17"/>
        </w:rPr>
      </w:pPr>
      <w:r>
        <w:rPr>
          <w:rFonts w:ascii="Times New Roman;Times;serif" w:hAnsi="Times New Roman;Times;serif"/>
          <w:sz w:val="17"/>
        </w:rPr>
        <w:t xml:space="preserve">80 </w:t>
      </w:r>
    </w:p>
    <w:p>
      <w:pPr>
        <w:pStyle w:val="HorizontalLine"/>
        <w:pBdr>
          <w:bottom w:val="single" w:sz="20" w:space="0" w:color="808080"/>
        </w:pBdr>
        <w:rPr/>
      </w:pPr>
      <w:r>
        <w:rPr/>
      </w:r>
      <w:r>
        <w:br w:type="page"/>
      </w:r>
    </w:p>
    <w:p>
      <w:pPr>
        <w:pStyle w:val="Heading5"/>
        <w:jc w:val="left"/>
        <w:rPr/>
      </w:pPr>
      <w:hyperlink w:anchor="D84374tocpage">
        <w:r>
          <w:rPr>
            <w:rStyle w:val="InternetLink"/>
          </w:rPr>
          <w:t>Table of Contents</w:t>
        </w:r>
      </w:hyperlink>
    </w:p>
    <w:p>
      <w:pPr>
        <w:pStyle w:val="TextBody"/>
        <w:spacing w:before="120" w:after="283"/>
        <w:jc w:val="left"/>
        <w:rPr>
          <w:rFonts w:ascii="Times New Roman;Times;serif" w:hAnsi="Times New Roman;Times;serif"/>
          <w:sz w:val="17"/>
        </w:rPr>
      </w:pPr>
      <w:bookmarkStart w:id="24" w:name="D84374114"/>
      <w:bookmarkEnd w:id="24"/>
      <w:r>
        <w:rPr>
          <w:rFonts w:ascii="Times New Roman;Times;serif" w:hAnsi="Times New Roman;Times;serif"/>
          <w:b/>
          <w:smallCaps/>
          <w:sz w:val="17"/>
        </w:rPr>
        <w:t>Item 9. Changes in and Disagreements with Accountants on Accounting and Financial Disclosure</w:t>
      </w:r>
      <w:r>
        <w:rPr>
          <w:rFonts w:ascii="Times New Roman;Times;serif" w:hAnsi="Times New Roman;Times;serif"/>
          <w:sz w:val="17"/>
        </w:rPr>
        <w:t xml:space="preserve"> </w:t>
      </w:r>
    </w:p>
    <w:p>
      <w:pPr>
        <w:pStyle w:val="TextBody"/>
        <w:spacing w:before="120" w:after="283"/>
        <w:jc w:val="left"/>
        <w:rPr>
          <w:rFonts w:ascii="Times New Roman;Times;serif" w:hAnsi="Times New Roman;Times;serif"/>
          <w:sz w:val="17"/>
        </w:rPr>
      </w:pPr>
      <w:r>
        <w:rPr>
          <w:rFonts w:ascii="Times New Roman;Times;serif" w:hAnsi="Times New Roman;Times;serif"/>
          <w:sz w:val="17"/>
        </w:rPr>
        <w:t xml:space="preserve">None. </w:t>
      </w:r>
    </w:p>
    <w:p>
      <w:pPr>
        <w:pStyle w:val="TextBody"/>
        <w:spacing w:before="120" w:after="283"/>
        <w:jc w:val="left"/>
        <w:rPr>
          <w:rFonts w:ascii="Times New Roman;Times;serif" w:hAnsi="Times New Roman;Times;serif"/>
          <w:sz w:val="17"/>
        </w:rPr>
      </w:pPr>
      <w:bookmarkStart w:id="25" w:name="D84374115"/>
      <w:bookmarkEnd w:id="25"/>
      <w:r>
        <w:rPr>
          <w:rFonts w:ascii="Times New Roman;Times;serif" w:hAnsi="Times New Roman;Times;serif"/>
          <w:b/>
          <w:smallCaps/>
          <w:sz w:val="17"/>
        </w:rPr>
        <w:t>Item 9A. Controls and Procedures</w:t>
      </w:r>
      <w:r>
        <w:rPr>
          <w:rFonts w:ascii="Times New Roman;Times;serif" w:hAnsi="Times New Roman;Times;serif"/>
          <w:sz w:val="17"/>
        </w:rPr>
        <w:t xml:space="preserve"> </w:t>
      </w:r>
    </w:p>
    <w:p>
      <w:pPr>
        <w:pStyle w:val="TextBody"/>
        <w:spacing w:before="360" w:after="283"/>
        <w:jc w:val="center"/>
        <w:rPr>
          <w:rFonts w:ascii="Times New Roman;Times;serif" w:hAnsi="Times New Roman;Times;serif"/>
          <w:sz w:val="17"/>
        </w:rPr>
      </w:pPr>
      <w:r>
        <w:rPr>
          <w:rFonts w:ascii="Times New Roman;Times;serif" w:hAnsi="Times New Roman;Times;serif"/>
          <w:b/>
          <w:i/>
          <w:sz w:val="17"/>
        </w:rPr>
        <w:t>Evaluation of Disclosure Controls and Procedures</w:t>
      </w:r>
      <w:r>
        <w:rPr>
          <w:rFonts w:ascii="Times New Roman;Times;serif" w:hAnsi="Times New Roman;Times;serif"/>
          <w:sz w:val="17"/>
        </w:rPr>
        <w:t xml:space="preserve"> </w:t>
      </w:r>
    </w:p>
    <w:p>
      <w:pPr>
        <w:pStyle w:val="TextBody"/>
        <w:spacing w:before="120" w:after="283"/>
        <w:jc w:val="left"/>
        <w:rPr>
          <w:rFonts w:ascii="Times New Roman;Times;serif" w:hAnsi="Times New Roman;Times;serif"/>
          <w:sz w:val="17"/>
        </w:rPr>
      </w:pPr>
      <w:r>
        <w:rPr>
          <w:rFonts w:ascii="Times New Roman;Times;serif" w:hAnsi="Times New Roman;Times;serif"/>
          <w:sz w:val="17"/>
        </w:rPr>
        <w:t xml:space="preserve">Disclosure controls and procedures (as defined in Rules 13a-15(e) and 15d-15(e) under the Securities Exchange Act of 1934) are designed to ensure that information required to be disclosed in the reports we file or submit under the Securities Exchange Act is recorded, processed, summarized and reported within the time periods specified in SEC rules and forms and that such information is accumulated and communicated to our management, including our Chief Executive Officer and Chief Financial Officer, to allow timely decisions regarding required disclosures. Under the supervision and with the participation of our Chief Executive Officer and Chief Financial Officer, our management evaluated the effectiveness of the design and operation of our disclosure controls and procedures as of September 30, 2011. Based on that evaluation, our Chief Executive Officer and Chief Financial Officer concluded that our disclosure controls and procedures were effective as of September 30, 2011. </w:t>
      </w:r>
    </w:p>
    <w:p>
      <w:pPr>
        <w:pStyle w:val="TextBody"/>
        <w:spacing w:before="360" w:after="283"/>
        <w:jc w:val="center"/>
        <w:rPr>
          <w:rFonts w:ascii="Times New Roman;Times;serif" w:hAnsi="Times New Roman;Times;serif"/>
          <w:sz w:val="17"/>
        </w:rPr>
      </w:pPr>
      <w:r>
        <w:rPr>
          <w:rFonts w:ascii="Times New Roman;Times;serif" w:hAnsi="Times New Roman;Times;serif"/>
          <w:b/>
          <w:i/>
          <w:sz w:val="17"/>
        </w:rPr>
        <w:t>Managements Report on Internal Control Over Financial Reporting</w:t>
      </w:r>
      <w:r>
        <w:rPr>
          <w:rFonts w:ascii="Times New Roman;Times;serif" w:hAnsi="Times New Roman;Times;serif"/>
          <w:sz w:val="17"/>
        </w:rPr>
        <w:t xml:space="preserve"> </w:t>
      </w:r>
    </w:p>
    <w:p>
      <w:pPr>
        <w:pStyle w:val="TextBody"/>
        <w:spacing w:before="120" w:after="283"/>
        <w:jc w:val="left"/>
        <w:rPr>
          <w:rFonts w:ascii="Times New Roman;Times;serif" w:hAnsi="Times New Roman;Times;serif"/>
          <w:sz w:val="17"/>
        </w:rPr>
      </w:pPr>
      <w:r>
        <w:rPr>
          <w:rFonts w:ascii="Times New Roman;Times;serif" w:hAnsi="Times New Roman;Times;serif"/>
          <w:sz w:val="17"/>
        </w:rPr>
        <w:t xml:space="preserve">Management is responsible for establishing and maintaining adequate internal control over financial reporting and for the assessment of the effectiveness of our internal control over financial reporting. Internal control over financial reporting (as defined in Rules 13a-15(f) and 15d(f) under the Securities Exchange Act) is a process designed to provide reasonable assurance regarding the reliability of financial reporting and the preparation of financial statements for external reporting purposes in accordance with generally accepted accounting principles in the United States of America (GAAP). Internal control over financial reporting includes those policies and procedures that (a) pertain to the maintenance of records that, in reasonable detail, accurately and fairly reflect the transactions and dispositions of assets, (b) provide reasonable assurance that transactions are recorded as necessary to permit preparation of financial statements in accordance with GAAP, (c) provide reasonable assurance that receipts and expenditures are being made only in accordance with appropriate authorization of management and the board of directors, and (d) provide reasonable assurance regarding prevention or timely detection of unauthorized acquisition, use, or disposition of assets that could have a material effect on the financial statements. </w:t>
      </w:r>
    </w:p>
    <w:p>
      <w:pPr>
        <w:pStyle w:val="TextBody"/>
        <w:spacing w:before="120" w:after="283"/>
        <w:jc w:val="left"/>
        <w:rPr>
          <w:rFonts w:ascii="Times New Roman;Times;serif" w:hAnsi="Times New Roman;Times;serif"/>
          <w:sz w:val="17"/>
        </w:rPr>
      </w:pPr>
      <w:r>
        <w:rPr>
          <w:rFonts w:ascii="Times New Roman;Times;serif" w:hAnsi="Times New Roman;Times;serif"/>
          <w:sz w:val="17"/>
        </w:rPr>
        <w:t xml:space="preserve">Under the supervision and with the participation of our Chief Executive Officer and Chief Financial Officer, our management has assessed the effectiveness of our internal control over financial reporting as of September 30, 2011. To make this assessment, management utilized the criteria for effective internal control over financial reporting described in Internal Control  Integrated Framework issued by the Committee of Sponsoring Organizations of the Treadway Commission. Based on this assessment, management has concluded that our internal control over financial reporting was effective as of September 30, 2011. </w:t>
      </w:r>
    </w:p>
    <w:p>
      <w:pPr>
        <w:pStyle w:val="TextBody"/>
        <w:spacing w:before="120" w:after="283"/>
        <w:jc w:val="left"/>
        <w:rPr>
          <w:rFonts w:ascii="Times New Roman;Times;serif" w:hAnsi="Times New Roman;Times;serif"/>
          <w:sz w:val="17"/>
        </w:rPr>
      </w:pPr>
      <w:r>
        <w:rPr>
          <w:rFonts w:ascii="Times New Roman;Times;serif" w:hAnsi="Times New Roman;Times;serif"/>
          <w:sz w:val="17"/>
        </w:rPr>
        <w:t xml:space="preserve">Our internal control over financial reporting as of September 30, 2011 has been audited by BDO USA, LLP, the independent registered public accounting firm that audited our financial statements included in this report, and their report follows immediately. </w:t>
      </w:r>
    </w:p>
    <w:p>
      <w:pPr>
        <w:pStyle w:val="TextBody"/>
        <w:jc w:val="center"/>
        <w:rPr>
          <w:rFonts w:ascii="Times New Roman;Times;serif" w:hAnsi="Times New Roman;Times;serif"/>
          <w:sz w:val="17"/>
        </w:rPr>
      </w:pPr>
      <w:r>
        <w:rPr>
          <w:rFonts w:ascii="Times New Roman;Times;serif" w:hAnsi="Times New Roman;Times;serif"/>
          <w:sz w:val="17"/>
        </w:rPr>
        <w:t xml:space="preserve">81 </w:t>
      </w:r>
    </w:p>
    <w:p>
      <w:pPr>
        <w:pStyle w:val="HorizontalLine"/>
        <w:pBdr>
          <w:bottom w:val="single" w:sz="20" w:space="0" w:color="808080"/>
        </w:pBdr>
        <w:rPr/>
      </w:pPr>
      <w:r>
        <w:rPr/>
      </w:r>
      <w:r>
        <w:br w:type="page"/>
      </w:r>
    </w:p>
    <w:p>
      <w:pPr>
        <w:pStyle w:val="Heading5"/>
        <w:jc w:val="left"/>
        <w:rPr/>
      </w:pPr>
      <w:hyperlink w:anchor="D84374tocpage">
        <w:r>
          <w:rPr>
            <w:rStyle w:val="InternetLink"/>
          </w:rPr>
          <w:t>Table of Contents</w:t>
        </w:r>
      </w:hyperlink>
    </w:p>
    <w:p>
      <w:pPr>
        <w:pStyle w:val="TextBody"/>
        <w:spacing w:before="240" w:after="283"/>
        <w:jc w:val="left"/>
        <w:rPr>
          <w:rFonts w:ascii="Times New Roman;Times;serif" w:hAnsi="Times New Roman;Times;serif"/>
          <w:sz w:val="17"/>
        </w:rPr>
      </w:pPr>
      <w:r>
        <w:rPr>
          <w:rFonts w:ascii="Times New Roman;Times;serif" w:hAnsi="Times New Roman;Times;serif"/>
          <w:b/>
          <w:sz w:val="17"/>
        </w:rPr>
        <w:t>Report of Independent Registered Public Accounting Firm</w:t>
      </w:r>
      <w:r>
        <w:rPr>
          <w:rFonts w:ascii="Times New Roman;Times;serif" w:hAnsi="Times New Roman;Times;serif"/>
          <w:sz w:val="17"/>
        </w:rPr>
        <w:t xml:space="preserve"> </w:t>
      </w:r>
    </w:p>
    <w:p>
      <w:pPr>
        <w:pStyle w:val="TextBody"/>
        <w:spacing w:before="120" w:after="283"/>
        <w:jc w:val="left"/>
        <w:rPr>
          <w:rFonts w:ascii="Times New Roman;Times;serif" w:hAnsi="Times New Roman;Times;serif"/>
          <w:sz w:val="17"/>
        </w:rPr>
      </w:pPr>
      <w:r>
        <w:rPr>
          <w:rFonts w:ascii="Times New Roman;Times;serif" w:hAnsi="Times New Roman;Times;serif"/>
          <w:sz w:val="17"/>
        </w:rPr>
        <w:t>Board of Directors and Stockholders</w:t>
        <w:br/>
        <w:t>EZCORP, Inc.</w:t>
        <w:br/>
        <w:t xml:space="preserve">Austin, Texas </w:t>
      </w:r>
    </w:p>
    <w:p>
      <w:pPr>
        <w:pStyle w:val="TextBody"/>
        <w:spacing w:before="120" w:after="283"/>
        <w:jc w:val="left"/>
        <w:rPr>
          <w:rFonts w:ascii="Times New Roman;Times;serif" w:hAnsi="Times New Roman;Times;serif"/>
          <w:sz w:val="17"/>
        </w:rPr>
      </w:pPr>
      <w:r>
        <w:rPr>
          <w:rFonts w:ascii="Times New Roman;Times;serif" w:hAnsi="Times New Roman;Times;serif"/>
          <w:sz w:val="17"/>
        </w:rPr>
        <w:t xml:space="preserve">We have audited EZCORP, Inc.s internal control over financial reporting as of September 30, 2011, based on criteria established in </w:t>
      </w:r>
      <w:r>
        <w:rPr>
          <w:rFonts w:ascii="Times New Roman;Times;serif" w:hAnsi="Times New Roman;Times;serif"/>
          <w:i/>
          <w:sz w:val="17"/>
        </w:rPr>
        <w:t xml:space="preserve">Internal Control  Integrated Framework </w:t>
      </w:r>
      <w:r>
        <w:rPr>
          <w:rFonts w:ascii="Times New Roman;Times;serif" w:hAnsi="Times New Roman;Times;serif"/>
          <w:sz w:val="17"/>
        </w:rPr>
        <w:t xml:space="preserve">issued by the Committee of Sponsoring Organizations of the Treadway Commission (the COSO criteria). EZCORP, Inc.s management is responsible for maintaining effective internal control over financial reporting and for its assessment of the effectiveness of internal control over financial reporting, included in the accompanying Item 9A, Managements Report on Internal Control Over Financial Reporting. Our responsibility is to express an opinion on the companys internal control over financial reporting based on our audit. </w:t>
      </w:r>
    </w:p>
    <w:p>
      <w:pPr>
        <w:pStyle w:val="TextBody"/>
        <w:spacing w:before="120" w:after="283"/>
        <w:jc w:val="left"/>
        <w:rPr>
          <w:rFonts w:ascii="Times New Roman;Times;serif" w:hAnsi="Times New Roman;Times;serif"/>
          <w:sz w:val="17"/>
        </w:rPr>
      </w:pPr>
      <w:r>
        <w:rPr>
          <w:rFonts w:ascii="Times New Roman;Times;serif" w:hAnsi="Times New Roman;Times;serif"/>
          <w:sz w:val="17"/>
        </w:rPr>
        <w:t xml:space="preserve">We conducted our audit in accordance with the standards of the Public Company Accounting Oversight Board (United States). Those standards require that we plan and perform the audit to obtain reasonable assurance about whether effective internal control over financial reporting was maintained in all material respects. Our audit included obtaining an understanding of internal control over financial reporting, assessing the risk that a material weakness exists, and testing and evaluating the design and operating effectiveness of internal control based on the assessed risk. Our audit also included performing such other procedures as we considered necessary in the circumstances. We believe that our audit provides a reasonable basis for our opinion. </w:t>
      </w:r>
    </w:p>
    <w:p>
      <w:pPr>
        <w:pStyle w:val="TextBody"/>
        <w:spacing w:before="120" w:after="283"/>
        <w:jc w:val="left"/>
        <w:rPr>
          <w:rFonts w:ascii="Times New Roman;Times;serif" w:hAnsi="Times New Roman;Times;serif"/>
          <w:sz w:val="17"/>
        </w:rPr>
      </w:pPr>
      <w:r>
        <w:rPr>
          <w:rFonts w:ascii="Times New Roman;Times;serif" w:hAnsi="Times New Roman;Times;serif"/>
          <w:sz w:val="17"/>
        </w:rPr>
        <w:t xml:space="preserve">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(1) pertain to the maintenance of records that, in reasonable detail, accurately and fairly reflect the transactions and dispositions of the assets of the company; (2)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(3) provide reasonable assurance regarding prevention or timely detection of unauthorized acquisition, use, or disposition of the companys assets that could have a material effect on the financial statements. </w:t>
      </w:r>
    </w:p>
    <w:p>
      <w:pPr>
        <w:pStyle w:val="TextBody"/>
        <w:spacing w:before="120" w:after="283"/>
        <w:jc w:val="left"/>
        <w:rPr>
          <w:rFonts w:ascii="Times New Roman;Times;serif" w:hAnsi="Times New Roman;Times;serif"/>
          <w:sz w:val="17"/>
        </w:rPr>
      </w:pPr>
      <w:r>
        <w:rPr>
          <w:rFonts w:ascii="Times New Roman;Times;serif" w:hAnsi="Times New Roman;Times;serif"/>
          <w:sz w:val="17"/>
        </w:rPr>
        <w:t xml:space="preserve">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 </w:t>
      </w:r>
    </w:p>
    <w:p>
      <w:pPr>
        <w:pStyle w:val="TextBody"/>
        <w:spacing w:before="120" w:after="283"/>
        <w:jc w:val="left"/>
        <w:rPr>
          <w:rFonts w:ascii="Times New Roman;Times;serif" w:hAnsi="Times New Roman;Times;serif"/>
          <w:sz w:val="17"/>
        </w:rPr>
      </w:pPr>
      <w:r>
        <w:rPr>
          <w:rFonts w:ascii="Times New Roman;Times;serif" w:hAnsi="Times New Roman;Times;serif"/>
          <w:sz w:val="17"/>
        </w:rPr>
        <w:t>In our opinion, EZCORP, Inc. maintained, in all material respects, effective internal control over financial reporting as of September 30, 2011, based on the COSO criteria</w:t>
      </w:r>
      <w:r>
        <w:rPr>
          <w:rFonts w:ascii="Times New Roman;Times;serif" w:hAnsi="Times New Roman;Times;serif"/>
          <w:i/>
          <w:sz w:val="17"/>
        </w:rPr>
        <w:t>.</w:t>
      </w:r>
      <w:r>
        <w:rPr>
          <w:rFonts w:ascii="Times New Roman;Times;serif" w:hAnsi="Times New Roman;Times;serif"/>
          <w:sz w:val="17"/>
        </w:rPr>
        <w:t xml:space="preserve"> </w:t>
      </w:r>
    </w:p>
    <w:p>
      <w:pPr>
        <w:pStyle w:val="TextBody"/>
        <w:spacing w:before="120" w:after="283"/>
        <w:jc w:val="left"/>
        <w:rPr>
          <w:rFonts w:ascii="Times New Roman;Times;serif" w:hAnsi="Times New Roman;Times;serif"/>
          <w:sz w:val="17"/>
        </w:rPr>
      </w:pPr>
      <w:r>
        <w:rPr>
          <w:rFonts w:ascii="Times New Roman;Times;serif" w:hAnsi="Times New Roman;Times;serif"/>
          <w:sz w:val="17"/>
        </w:rPr>
        <w:t xml:space="preserve">We also have audited, in accordance with the standards of the Public Company Accounting Oversight Board (United States), the consolidated balance sheets of EZCORP, Inc. as of September 30, 2011 and 2010 and the related consolidated statements of operations, comprehensive income, stockholders equity, and cash flows for each of the three years in the period ended September 30, 2011. Our report dated November 23, 2011 expressed an unqualified opinion thereon. </w:t>
      </w:r>
    </w:p>
    <w:p>
      <w:pPr>
        <w:pStyle w:val="TextBody"/>
        <w:spacing w:before="120" w:after="283"/>
        <w:jc w:val="left"/>
        <w:rPr>
          <w:rFonts w:ascii="Times New Roman;Times;serif" w:hAnsi="Times New Roman;Times;serif"/>
          <w:sz w:val="17"/>
        </w:rPr>
      </w:pPr>
      <w:r>
        <w:rPr>
          <w:rFonts w:ascii="Times New Roman;Times;serif" w:hAnsi="Times New Roman;Times;serif"/>
          <w:sz w:val="17"/>
        </w:rPr>
        <w:t xml:space="preserve">/s/ BDO USA, LLP </w:t>
      </w:r>
    </w:p>
    <w:p>
      <w:pPr>
        <w:pStyle w:val="TextBody"/>
        <w:spacing w:before="120" w:after="283"/>
        <w:jc w:val="left"/>
        <w:rPr>
          <w:rFonts w:ascii="Times New Roman;Times;serif" w:hAnsi="Times New Roman;Times;serif"/>
          <w:sz w:val="17"/>
        </w:rPr>
      </w:pPr>
      <w:r>
        <w:rPr>
          <w:rFonts w:ascii="Times New Roman;Times;serif" w:hAnsi="Times New Roman;Times;serif"/>
          <w:sz w:val="17"/>
        </w:rPr>
        <w:t>Dallas, Texas</w:t>
        <w:br/>
        <w:t xml:space="preserve">November 23, 2011 </w:t>
      </w:r>
    </w:p>
    <w:p>
      <w:pPr>
        <w:pStyle w:val="TextBody"/>
        <w:jc w:val="center"/>
        <w:rPr>
          <w:rFonts w:ascii="Times New Roman;Times;serif" w:hAnsi="Times New Roman;Times;serif"/>
          <w:sz w:val="17"/>
        </w:rPr>
      </w:pPr>
      <w:r>
        <w:rPr>
          <w:rFonts w:ascii="Times New Roman;Times;serif" w:hAnsi="Times New Roman;Times;serif"/>
          <w:sz w:val="17"/>
        </w:rPr>
        <w:t xml:space="preserve">82 </w:t>
      </w:r>
    </w:p>
    <w:p>
      <w:pPr>
        <w:pStyle w:val="HorizontalLine"/>
        <w:pBdr>
          <w:bottom w:val="single" w:sz="20" w:space="0" w:color="808080"/>
        </w:pBdr>
        <w:rPr/>
      </w:pPr>
      <w:r>
        <w:rPr/>
      </w:r>
      <w:r>
        <w:br w:type="page"/>
      </w:r>
    </w:p>
    <w:p>
      <w:pPr>
        <w:pStyle w:val="Heading5"/>
        <w:jc w:val="left"/>
        <w:rPr/>
      </w:pPr>
      <w:hyperlink w:anchor="D84374tocpage">
        <w:r>
          <w:rPr>
            <w:rStyle w:val="InternetLink"/>
          </w:rPr>
          <w:t>Table of Contents</w:t>
        </w:r>
      </w:hyperlink>
    </w:p>
    <w:p>
      <w:pPr>
        <w:pStyle w:val="TextBody"/>
        <w:spacing w:before="240" w:after="283"/>
        <w:jc w:val="left"/>
        <w:rPr>
          <w:rFonts w:ascii="Times New Roman;Times;serif" w:hAnsi="Times New Roman;Times;serif"/>
          <w:sz w:val="17"/>
        </w:rPr>
      </w:pPr>
      <w:r>
        <w:rPr>
          <w:rFonts w:ascii="Times New Roman;Times;serif" w:hAnsi="Times New Roman;Times;serif"/>
          <w:b/>
          <w:sz w:val="17"/>
        </w:rPr>
        <w:t>Changes in Internal Control Over Financial Reporting</w:t>
      </w:r>
      <w:r>
        <w:rPr>
          <w:rFonts w:ascii="Times New Roman;Times;serif" w:hAnsi="Times New Roman;Times;serif"/>
          <w:sz w:val="17"/>
        </w:rPr>
        <w:t xml:space="preserve"> </w:t>
      </w:r>
    </w:p>
    <w:p>
      <w:pPr>
        <w:pStyle w:val="TextBody"/>
        <w:spacing w:before="120" w:after="283"/>
        <w:jc w:val="left"/>
        <w:rPr>
          <w:rFonts w:ascii="Times New Roman;Times;serif" w:hAnsi="Times New Roman;Times;serif"/>
          <w:sz w:val="17"/>
        </w:rPr>
      </w:pPr>
      <w:r>
        <w:rPr>
          <w:rFonts w:ascii="Times New Roman;Times;serif" w:hAnsi="Times New Roman;Times;serif"/>
          <w:sz w:val="17"/>
        </w:rPr>
        <w:t xml:space="preserve">There were no changes in our internal control over financial reporting during the fourth quarter of fiscal 2011 that have materially affected, or are reasonably likely to materially affect, our internal control over financial reporting. </w:t>
      </w:r>
    </w:p>
    <w:p>
      <w:pPr>
        <w:pStyle w:val="TextBody"/>
        <w:spacing w:before="240" w:after="283"/>
        <w:jc w:val="left"/>
        <w:rPr>
          <w:rFonts w:ascii="Times New Roman;Times;serif" w:hAnsi="Times New Roman;Times;serif"/>
          <w:sz w:val="17"/>
        </w:rPr>
      </w:pPr>
      <w:r>
        <w:rPr>
          <w:rFonts w:ascii="Times New Roman;Times;serif" w:hAnsi="Times New Roman;Times;serif"/>
          <w:b/>
          <w:sz w:val="17"/>
        </w:rPr>
        <w:t>Inherent Limitations on Internal Controls</w:t>
      </w:r>
      <w:r>
        <w:rPr>
          <w:rFonts w:ascii="Times New Roman;Times;serif" w:hAnsi="Times New Roman;Times;serif"/>
          <w:sz w:val="17"/>
        </w:rPr>
        <w:t xml:space="preserve"> </w:t>
      </w:r>
    </w:p>
    <w:p>
      <w:pPr>
        <w:pStyle w:val="TextBody"/>
        <w:spacing w:before="120" w:after="283"/>
        <w:jc w:val="left"/>
        <w:rPr>
          <w:rFonts w:ascii="Times New Roman;Times;serif" w:hAnsi="Times New Roman;Times;serif"/>
          <w:sz w:val="17"/>
        </w:rPr>
      </w:pPr>
      <w:r>
        <w:rPr>
          <w:rFonts w:ascii="Times New Roman;Times;serif" w:hAnsi="Times New Roman;Times;serif"/>
          <w:sz w:val="17"/>
        </w:rPr>
        <w:t xml:space="preserve">Notwithstanding the foregoing, management does not expect that our disclosure controls and procedures or our internal control over financial reporting will prevent or detect all errors and all fraud. A control system, no matter how well designed and operated, can provide only reasonable, not absolute, assurance that the objectives of the control system will be met. Limitations inherent in any control system include the following: </w:t>
      </w:r>
    </w:p>
    <w:tbl>
      <w:tblPr>
        <w:tblW w:w="5000" w:type="pct"/>
        <w:jc w:val="left"/>
        <w:tblInd w:w="0" w:type="dxa"/>
        <w:tblCellMar>
          <w:top w:w="0" w:type="dxa"/>
          <w:left w:w="0" w:type="dxa"/>
          <w:bottom w:w="0" w:type="dxa"/>
          <w:right w:w="0" w:type="dxa"/>
        </w:tblCellMar>
      </w:tblPr>
      <w:tblGrid>
        <w:gridCol w:w="202"/>
        <w:gridCol w:w="101"/>
        <w:gridCol w:w="9902"/>
      </w:tblGrid>
      <w:tr>
        <w:trPr/>
        <w:tc>
          <w:tcPr>
            <w:tcW w:w="202" w:type="dxa"/>
            <w:tcBorders/>
            <w:shd w:fill="auto" w:val="clear"/>
          </w:tcPr>
          <w:p>
            <w:pPr>
              <w:pStyle w:val="TableContents"/>
              <w:spacing w:before="0" w:after="283"/>
              <w:jc w:val="left"/>
              <w:rPr>
                <w:b/>
              </w:rPr>
            </w:pPr>
            <w:r>
              <w:rPr>
                <w:b/>
              </w:rPr>
              <w:t></w:t>
            </w:r>
          </w:p>
        </w:tc>
        <w:tc>
          <w:tcPr>
            <w:tcW w:w="101" w:type="dxa"/>
            <w:tcBorders/>
            <w:shd w:fill="auto" w:val="clear"/>
          </w:tcPr>
          <w:p>
            <w:pPr>
              <w:pStyle w:val="TableContents"/>
              <w:spacing w:before="0" w:after="283"/>
              <w:rPr/>
            </w:pPr>
            <w:r>
              <w:rPr/>
              <w:t> </w:t>
            </w:r>
          </w:p>
        </w:tc>
        <w:tc>
          <w:tcPr>
            <w:tcW w:w="9902" w:type="dxa"/>
            <w:tcBorders/>
            <w:shd w:fill="auto" w:val="clear"/>
          </w:tcPr>
          <w:p>
            <w:pPr>
              <w:pStyle w:val="TableContents"/>
              <w:spacing w:before="0" w:after="283"/>
              <w:rPr/>
            </w:pPr>
            <w:r>
              <w:rPr/>
              <w:t>Judgments in decision-making can be faulty, and control and process breakdowns can occur because of simple errors or mistakes.</w:t>
            </w:r>
          </w:p>
        </w:tc>
      </w:tr>
      <w:tr>
        <w:trPr/>
        <w:tc>
          <w:tcPr>
            <w:tcW w:w="202" w:type="dxa"/>
            <w:tcBorders/>
            <w:shd w:fill="auto" w:val="clear"/>
            <w:vAlign w:val="center"/>
          </w:tcPr>
          <w:p>
            <w:pPr>
              <w:pStyle w:val="TableContents"/>
              <w:spacing w:before="0" w:after="283"/>
              <w:rPr/>
            </w:pPr>
            <w:r>
              <w:rPr/>
              <w:t> </w:t>
            </w:r>
          </w:p>
        </w:tc>
        <w:tc>
          <w:tcPr>
            <w:tcW w:w="10003" w:type="dxa"/>
            <w:gridSpan w:val="2"/>
            <w:tcBorders/>
            <w:shd w:fill="auto" w:val="clear"/>
          </w:tcPr>
          <w:p>
            <w:pPr>
              <w:pStyle w:val="TableContents"/>
              <w:spacing w:before="0" w:after="283"/>
              <w:rPr>
                <w:sz w:val="4"/>
                <w:szCs w:val="4"/>
              </w:rPr>
            </w:pPr>
            <w:r>
              <w:rPr>
                <w:sz w:val="4"/>
                <w:szCs w:val="4"/>
              </w:rPr>
            </w:r>
          </w:p>
        </w:tc>
      </w:tr>
      <w:tr>
        <w:trPr/>
        <w:tc>
          <w:tcPr>
            <w:tcW w:w="202" w:type="dxa"/>
            <w:tcBorders/>
            <w:shd w:fill="auto" w:val="clear"/>
          </w:tcPr>
          <w:p>
            <w:pPr>
              <w:pStyle w:val="TableContents"/>
              <w:spacing w:before="0" w:after="283"/>
              <w:jc w:val="left"/>
              <w:rPr>
                <w:b/>
              </w:rPr>
            </w:pPr>
            <w:r>
              <w:rPr>
                <w:b/>
              </w:rPr>
              <w:t></w:t>
            </w:r>
          </w:p>
        </w:tc>
        <w:tc>
          <w:tcPr>
            <w:tcW w:w="101" w:type="dxa"/>
            <w:tcBorders/>
            <w:shd w:fill="auto" w:val="clear"/>
          </w:tcPr>
          <w:p>
            <w:pPr>
              <w:pStyle w:val="TableContents"/>
              <w:spacing w:before="0" w:after="283"/>
              <w:rPr/>
            </w:pPr>
            <w:r>
              <w:rPr/>
              <w:t> </w:t>
            </w:r>
          </w:p>
        </w:tc>
        <w:tc>
          <w:tcPr>
            <w:tcW w:w="9902" w:type="dxa"/>
            <w:tcBorders/>
            <w:shd w:fill="auto" w:val="clear"/>
          </w:tcPr>
          <w:p>
            <w:pPr>
              <w:pStyle w:val="TableContents"/>
              <w:spacing w:before="0" w:after="283"/>
              <w:rPr/>
            </w:pPr>
            <w:r>
              <w:rPr/>
              <w:t>Controls can be circumvented by individuals, acting alone or in collusion with others, or by management override.</w:t>
            </w:r>
          </w:p>
        </w:tc>
      </w:tr>
      <w:tr>
        <w:trPr/>
        <w:tc>
          <w:tcPr>
            <w:tcW w:w="202" w:type="dxa"/>
            <w:tcBorders/>
            <w:shd w:fill="auto" w:val="clear"/>
            <w:vAlign w:val="center"/>
          </w:tcPr>
          <w:p>
            <w:pPr>
              <w:pStyle w:val="TableContents"/>
              <w:spacing w:before="0" w:after="283"/>
              <w:rPr/>
            </w:pPr>
            <w:r>
              <w:rPr/>
              <w:t> </w:t>
            </w:r>
          </w:p>
        </w:tc>
        <w:tc>
          <w:tcPr>
            <w:tcW w:w="10003" w:type="dxa"/>
            <w:gridSpan w:val="2"/>
            <w:tcBorders/>
            <w:shd w:fill="auto" w:val="clear"/>
          </w:tcPr>
          <w:p>
            <w:pPr>
              <w:pStyle w:val="TableContents"/>
              <w:spacing w:before="0" w:after="283"/>
              <w:rPr>
                <w:sz w:val="4"/>
                <w:szCs w:val="4"/>
              </w:rPr>
            </w:pPr>
            <w:r>
              <w:rPr>
                <w:sz w:val="4"/>
                <w:szCs w:val="4"/>
              </w:rPr>
            </w:r>
          </w:p>
        </w:tc>
      </w:tr>
      <w:tr>
        <w:trPr/>
        <w:tc>
          <w:tcPr>
            <w:tcW w:w="202" w:type="dxa"/>
            <w:tcBorders/>
            <w:shd w:fill="auto" w:val="clear"/>
          </w:tcPr>
          <w:p>
            <w:pPr>
              <w:pStyle w:val="TableContents"/>
              <w:spacing w:before="0" w:after="283"/>
              <w:jc w:val="left"/>
              <w:rPr>
                <w:b/>
              </w:rPr>
            </w:pPr>
            <w:r>
              <w:rPr>
                <w:b/>
              </w:rPr>
              <w:t></w:t>
            </w:r>
          </w:p>
        </w:tc>
        <w:tc>
          <w:tcPr>
            <w:tcW w:w="101" w:type="dxa"/>
            <w:tcBorders/>
            <w:shd w:fill="auto" w:val="clear"/>
          </w:tcPr>
          <w:p>
            <w:pPr>
              <w:pStyle w:val="TableContents"/>
              <w:spacing w:before="0" w:after="283"/>
              <w:rPr/>
            </w:pPr>
            <w:r>
              <w:rPr/>
              <w:t> </w:t>
            </w:r>
          </w:p>
        </w:tc>
        <w:tc>
          <w:tcPr>
            <w:tcW w:w="9902" w:type="dxa"/>
            <w:tcBorders/>
            <w:shd w:fill="auto" w:val="clear"/>
          </w:tcPr>
          <w:p>
            <w:pPr>
              <w:pStyle w:val="TableContents"/>
              <w:spacing w:before="0" w:after="283"/>
              <w:rPr/>
            </w:pPr>
            <w:r>
              <w:rPr/>
              <w:t>The design of any system of controls is based in part on certain assumptions about the likelihood of future events, and there can be no assurance that any design will succeed in achieving its stated goals under all potential future conditions.</w:t>
            </w:r>
          </w:p>
        </w:tc>
      </w:tr>
      <w:tr>
        <w:trPr/>
        <w:tc>
          <w:tcPr>
            <w:tcW w:w="202" w:type="dxa"/>
            <w:tcBorders/>
            <w:shd w:fill="auto" w:val="clear"/>
            <w:vAlign w:val="center"/>
          </w:tcPr>
          <w:p>
            <w:pPr>
              <w:pStyle w:val="TableContents"/>
              <w:spacing w:before="0" w:after="283"/>
              <w:rPr/>
            </w:pPr>
            <w:r>
              <w:rPr/>
              <w:t> </w:t>
            </w:r>
          </w:p>
        </w:tc>
        <w:tc>
          <w:tcPr>
            <w:tcW w:w="10003" w:type="dxa"/>
            <w:gridSpan w:val="2"/>
            <w:tcBorders/>
            <w:shd w:fill="auto" w:val="clear"/>
          </w:tcPr>
          <w:p>
            <w:pPr>
              <w:pStyle w:val="TableContents"/>
              <w:spacing w:before="0" w:after="283"/>
              <w:rPr>
                <w:sz w:val="4"/>
                <w:szCs w:val="4"/>
              </w:rPr>
            </w:pPr>
            <w:r>
              <w:rPr>
                <w:sz w:val="4"/>
                <w:szCs w:val="4"/>
              </w:rPr>
            </w:r>
          </w:p>
        </w:tc>
      </w:tr>
      <w:tr>
        <w:trPr/>
        <w:tc>
          <w:tcPr>
            <w:tcW w:w="202" w:type="dxa"/>
            <w:tcBorders/>
            <w:shd w:fill="auto" w:val="clear"/>
          </w:tcPr>
          <w:p>
            <w:pPr>
              <w:pStyle w:val="TableContents"/>
              <w:spacing w:before="0" w:after="283"/>
              <w:jc w:val="left"/>
              <w:rPr>
                <w:b/>
              </w:rPr>
            </w:pPr>
            <w:r>
              <w:rPr>
                <w:b/>
              </w:rPr>
              <w:t></w:t>
            </w:r>
          </w:p>
        </w:tc>
        <w:tc>
          <w:tcPr>
            <w:tcW w:w="101" w:type="dxa"/>
            <w:tcBorders/>
            <w:shd w:fill="auto" w:val="clear"/>
          </w:tcPr>
          <w:p>
            <w:pPr>
              <w:pStyle w:val="TableContents"/>
              <w:spacing w:before="0" w:after="283"/>
              <w:rPr/>
            </w:pPr>
            <w:r>
              <w:rPr/>
              <w:t> </w:t>
            </w:r>
          </w:p>
        </w:tc>
        <w:tc>
          <w:tcPr>
            <w:tcW w:w="9902" w:type="dxa"/>
            <w:tcBorders/>
            <w:shd w:fill="auto" w:val="clear"/>
          </w:tcPr>
          <w:p>
            <w:pPr>
              <w:pStyle w:val="TableContents"/>
              <w:spacing w:before="0" w:after="283"/>
              <w:rPr/>
            </w:pPr>
            <w:r>
              <w:rPr/>
              <w:t>Over time, controls may become inadequate because of changes in conditions or deterioration in the degree of compliance with associated policies or procedures.</w:t>
            </w:r>
          </w:p>
        </w:tc>
      </w:tr>
      <w:tr>
        <w:trPr/>
        <w:tc>
          <w:tcPr>
            <w:tcW w:w="202" w:type="dxa"/>
            <w:tcBorders/>
            <w:shd w:fill="auto" w:val="clear"/>
            <w:vAlign w:val="center"/>
          </w:tcPr>
          <w:p>
            <w:pPr>
              <w:pStyle w:val="TableContents"/>
              <w:spacing w:before="0" w:after="283"/>
              <w:rPr/>
            </w:pPr>
            <w:r>
              <w:rPr/>
              <w:t> </w:t>
            </w:r>
          </w:p>
        </w:tc>
        <w:tc>
          <w:tcPr>
            <w:tcW w:w="10003" w:type="dxa"/>
            <w:gridSpan w:val="2"/>
            <w:tcBorders/>
            <w:shd w:fill="auto" w:val="clear"/>
          </w:tcPr>
          <w:p>
            <w:pPr>
              <w:pStyle w:val="TableContents"/>
              <w:spacing w:before="0" w:after="283"/>
              <w:rPr>
                <w:sz w:val="4"/>
                <w:szCs w:val="4"/>
              </w:rPr>
            </w:pPr>
            <w:r>
              <w:rPr>
                <w:sz w:val="4"/>
                <w:szCs w:val="4"/>
              </w:rPr>
            </w:r>
          </w:p>
        </w:tc>
      </w:tr>
      <w:tr>
        <w:trPr/>
        <w:tc>
          <w:tcPr>
            <w:tcW w:w="202" w:type="dxa"/>
            <w:tcBorders/>
            <w:shd w:fill="auto" w:val="clear"/>
          </w:tcPr>
          <w:p>
            <w:pPr>
              <w:pStyle w:val="TableContents"/>
              <w:spacing w:before="0" w:after="283"/>
              <w:jc w:val="left"/>
              <w:rPr>
                <w:b/>
              </w:rPr>
            </w:pPr>
            <w:r>
              <w:rPr>
                <w:b/>
              </w:rPr>
              <w:t></w:t>
            </w:r>
          </w:p>
        </w:tc>
        <w:tc>
          <w:tcPr>
            <w:tcW w:w="101" w:type="dxa"/>
            <w:tcBorders/>
            <w:shd w:fill="auto" w:val="clear"/>
          </w:tcPr>
          <w:p>
            <w:pPr>
              <w:pStyle w:val="TableContents"/>
              <w:spacing w:before="0" w:after="283"/>
              <w:rPr/>
            </w:pPr>
            <w:r>
              <w:rPr/>
              <w:t> </w:t>
            </w:r>
          </w:p>
        </w:tc>
        <w:tc>
          <w:tcPr>
            <w:tcW w:w="9902" w:type="dxa"/>
            <w:tcBorders/>
            <w:shd w:fill="auto" w:val="clear"/>
          </w:tcPr>
          <w:p>
            <w:pPr>
              <w:pStyle w:val="TableContents"/>
              <w:spacing w:before="0" w:after="283"/>
              <w:rPr/>
            </w:pPr>
            <w:r>
              <w:rPr/>
              <w:t>The design of a control system must reflect the fact that resources are constrained, and the benefits of controls must be considered relative to their costs.</w:t>
            </w:r>
          </w:p>
        </w:tc>
      </w:tr>
    </w:tbl>
    <w:p>
      <w:pPr>
        <w:pStyle w:val="TextBody"/>
        <w:spacing w:before="120" w:after="283"/>
        <w:jc w:val="left"/>
        <w:rPr>
          <w:rFonts w:ascii="Times New Roman;Times;serif" w:hAnsi="Times New Roman;Times;serif"/>
          <w:sz w:val="17"/>
        </w:rPr>
      </w:pPr>
      <w:r>
        <w:rPr>
          <w:rFonts w:ascii="Times New Roman;Times;serif" w:hAnsi="Times New Roman;Times;serif"/>
          <w:sz w:val="17"/>
        </w:rPr>
        <w:t xml:space="preserve">Because of the inherent limitations in all control systems, no evaluation of controls can provide absolute assurance that all control issues and instances of fraud, if any, have been detected. </w:t>
      </w:r>
    </w:p>
    <w:p>
      <w:pPr>
        <w:pStyle w:val="TextBody"/>
        <w:spacing w:before="120" w:after="283"/>
        <w:jc w:val="left"/>
        <w:rPr>
          <w:rFonts w:ascii="Times New Roman;Times;serif" w:hAnsi="Times New Roman;Times;serif"/>
          <w:sz w:val="17"/>
        </w:rPr>
      </w:pPr>
      <w:bookmarkStart w:id="26" w:name="D84374116"/>
      <w:bookmarkEnd w:id="26"/>
      <w:r>
        <w:rPr>
          <w:rFonts w:ascii="Times New Roman;Times;serif" w:hAnsi="Times New Roman;Times;serif"/>
          <w:b/>
          <w:smallCaps/>
          <w:sz w:val="17"/>
        </w:rPr>
        <w:t>Item 9B. Other Information</w:t>
      </w:r>
      <w:r>
        <w:rPr>
          <w:rFonts w:ascii="Times New Roman;Times;serif" w:hAnsi="Times New Roman;Times;serif"/>
          <w:sz w:val="17"/>
        </w:rPr>
        <w:t xml:space="preserve"> </w:t>
      </w:r>
    </w:p>
    <w:p>
      <w:pPr>
        <w:pStyle w:val="TextBody"/>
        <w:spacing w:before="120" w:after="283"/>
        <w:jc w:val="left"/>
        <w:rPr>
          <w:rFonts w:ascii="Times New Roman;Times;serif" w:hAnsi="Times New Roman;Times;serif"/>
          <w:sz w:val="17"/>
        </w:rPr>
      </w:pPr>
      <w:r>
        <w:rPr>
          <w:rFonts w:ascii="Times New Roman;Times;serif" w:hAnsi="Times New Roman;Times;serif"/>
          <w:sz w:val="17"/>
        </w:rPr>
        <w:t xml:space="preserve">None. </w:t>
      </w:r>
    </w:p>
    <w:p>
      <w:pPr>
        <w:pStyle w:val="TextBody"/>
        <w:jc w:val="center"/>
        <w:rPr>
          <w:rFonts w:ascii="Times New Roman;Times;serif" w:hAnsi="Times New Roman;Times;serif"/>
          <w:sz w:val="17"/>
        </w:rPr>
      </w:pPr>
      <w:r>
        <w:rPr>
          <w:rFonts w:ascii="Times New Roman;Times;serif" w:hAnsi="Times New Roman;Times;serif"/>
          <w:sz w:val="17"/>
        </w:rPr>
        <w:t xml:space="preserve">83 </w:t>
      </w:r>
    </w:p>
    <w:p>
      <w:pPr>
        <w:pStyle w:val="HorizontalLine"/>
        <w:pBdr>
          <w:bottom w:val="single" w:sz="20" w:space="0" w:color="808080"/>
        </w:pBdr>
        <w:rPr/>
      </w:pPr>
      <w:r>
        <w:rPr/>
      </w:r>
      <w:r>
        <w:br w:type="page"/>
      </w:r>
    </w:p>
    <w:p>
      <w:pPr>
        <w:pStyle w:val="Heading5"/>
        <w:jc w:val="left"/>
        <w:rPr/>
      </w:pPr>
      <w:hyperlink w:anchor="D84374tocpage">
        <w:r>
          <w:rPr>
            <w:rStyle w:val="InternetLink"/>
          </w:rPr>
          <w:t>Table of Contents</w:t>
        </w:r>
      </w:hyperlink>
    </w:p>
    <w:p>
      <w:pPr>
        <w:pStyle w:val="TextBody"/>
        <w:spacing w:before="360" w:after="283"/>
        <w:jc w:val="center"/>
        <w:rPr>
          <w:rFonts w:ascii="Times New Roman;Times;serif" w:hAnsi="Times New Roman;Times;serif"/>
          <w:sz w:val="17"/>
        </w:rPr>
      </w:pPr>
      <w:bookmarkStart w:id="27" w:name="D84374117"/>
      <w:bookmarkEnd w:id="27"/>
      <w:r>
        <w:rPr>
          <w:rFonts w:ascii="Times New Roman;Times;serif" w:hAnsi="Times New Roman;Times;serif"/>
          <w:b/>
          <w:sz w:val="17"/>
        </w:rPr>
        <w:t>PART III</w:t>
      </w:r>
      <w:r>
        <w:rPr>
          <w:rFonts w:ascii="Times New Roman;Times;serif" w:hAnsi="Times New Roman;Times;serif"/>
          <w:sz w:val="17"/>
        </w:rPr>
        <w:t xml:space="preserve"> </w:t>
      </w:r>
    </w:p>
    <w:p>
      <w:pPr>
        <w:pStyle w:val="TextBody"/>
        <w:spacing w:before="120" w:after="283"/>
        <w:jc w:val="left"/>
        <w:rPr>
          <w:rFonts w:ascii="Times New Roman;Times;serif" w:hAnsi="Times New Roman;Times;serif"/>
          <w:sz w:val="17"/>
        </w:rPr>
      </w:pPr>
      <w:bookmarkStart w:id="28" w:name="D84374118"/>
      <w:bookmarkEnd w:id="28"/>
      <w:r>
        <w:rPr>
          <w:rFonts w:ascii="Times New Roman;Times;serif" w:hAnsi="Times New Roman;Times;serif"/>
          <w:b/>
          <w:smallCaps/>
          <w:sz w:val="17"/>
        </w:rPr>
        <w:t>Item 10. Directors, Executive Officers and Corporate Governance</w:t>
      </w:r>
      <w:r>
        <w:rPr>
          <w:rFonts w:ascii="Times New Roman;Times;serif" w:hAnsi="Times New Roman;Times;serif"/>
          <w:sz w:val="17"/>
        </w:rPr>
        <w:t xml:space="preserve"> </w:t>
      </w:r>
    </w:p>
    <w:p>
      <w:pPr>
        <w:pStyle w:val="TextBody"/>
        <w:spacing w:before="240" w:after="283"/>
        <w:jc w:val="left"/>
        <w:rPr>
          <w:rFonts w:ascii="Times New Roman;Times;serif" w:hAnsi="Times New Roman;Times;serif"/>
          <w:sz w:val="17"/>
        </w:rPr>
      </w:pPr>
      <w:r>
        <w:rPr>
          <w:rFonts w:ascii="Times New Roman;Times;serif" w:hAnsi="Times New Roman;Times;serif"/>
          <w:b/>
          <w:sz w:val="17"/>
        </w:rPr>
        <w:t>Board of Directors</w:t>
      </w:r>
      <w:r>
        <w:rPr>
          <w:rFonts w:ascii="Times New Roman;Times;serif" w:hAnsi="Times New Roman;Times;serif"/>
          <w:sz w:val="17"/>
        </w:rPr>
        <w:t xml:space="preserve"> </w:t>
      </w:r>
    </w:p>
    <w:p>
      <w:pPr>
        <w:pStyle w:val="TextBody"/>
        <w:spacing w:before="120" w:after="283"/>
        <w:jc w:val="left"/>
        <w:rPr>
          <w:rFonts w:ascii="Times New Roman;Times;serif" w:hAnsi="Times New Roman;Times;serif"/>
          <w:sz w:val="17"/>
        </w:rPr>
      </w:pPr>
      <w:r>
        <w:rPr>
          <w:rFonts w:ascii="Times New Roman;Times;serif" w:hAnsi="Times New Roman;Times;serif"/>
          <w:sz w:val="17"/>
        </w:rPr>
        <w:t xml:space="preserve">Set forth below are the names of the persons who, as of November 15, 2011, constituted our Board of Directors and their ages and committee assignments as of that date. </w:t>
      </w:r>
    </w:p>
    <w:tbl>
      <w:tblPr>
        <w:tblW w:w="5000" w:type="pct"/>
        <w:jc w:val="center"/>
        <w:tblInd w:w="0" w:type="dxa"/>
        <w:tblCellMar>
          <w:top w:w="0" w:type="dxa"/>
          <w:left w:w="0" w:type="dxa"/>
          <w:bottom w:w="0" w:type="dxa"/>
          <w:right w:w="0" w:type="dxa"/>
        </w:tblCellMar>
      </w:tblPr>
      <w:tblGrid>
        <w:gridCol w:w="3190"/>
        <w:gridCol w:w="210"/>
        <w:gridCol w:w="1276"/>
        <w:gridCol w:w="210"/>
        <w:gridCol w:w="5319"/>
      </w:tblGrid>
      <w:tr>
        <w:trPr/>
        <w:tc>
          <w:tcPr>
            <w:tcW w:w="3190" w:type="dxa"/>
            <w:tcBorders/>
            <w:shd w:fill="auto" w:val="clear"/>
            <w:vAlign w:val="bottom"/>
          </w:tcPr>
          <w:p>
            <w:pPr>
              <w:pStyle w:val="TableContents"/>
              <w:spacing w:before="0" w:after="283"/>
              <w:rPr/>
            </w:pPr>
            <w:r>
              <w:rPr/>
              <w:t> </w:t>
            </w:r>
          </w:p>
        </w:tc>
        <w:tc>
          <w:tcPr>
            <w:tcW w:w="210" w:type="dxa"/>
            <w:tcBorders/>
            <w:shd w:fill="auto" w:val="clear"/>
            <w:vAlign w:val="bottom"/>
          </w:tcPr>
          <w:p>
            <w:pPr>
              <w:pStyle w:val="TableContents"/>
              <w:spacing w:before="0" w:after="283"/>
              <w:rPr/>
            </w:pPr>
            <w:r>
              <w:rPr/>
              <w:t> </w:t>
            </w:r>
          </w:p>
        </w:tc>
        <w:tc>
          <w:tcPr>
            <w:tcW w:w="1276" w:type="dxa"/>
            <w:tcBorders/>
            <w:shd w:fill="auto" w:val="clear"/>
            <w:vAlign w:val="bottom"/>
          </w:tcPr>
          <w:p>
            <w:pPr>
              <w:pStyle w:val="TableContents"/>
              <w:spacing w:before="0" w:after="283"/>
              <w:rPr/>
            </w:pPr>
            <w:r>
              <w:rPr/>
              <w:t> </w:t>
            </w:r>
          </w:p>
        </w:tc>
        <w:tc>
          <w:tcPr>
            <w:tcW w:w="210" w:type="dxa"/>
            <w:tcBorders/>
            <w:shd w:fill="auto" w:val="clear"/>
            <w:vAlign w:val="bottom"/>
          </w:tcPr>
          <w:p>
            <w:pPr>
              <w:pStyle w:val="TableContents"/>
              <w:spacing w:before="0" w:after="283"/>
              <w:rPr/>
            </w:pPr>
            <w:r>
              <w:rPr/>
              <w:t> </w:t>
            </w:r>
          </w:p>
        </w:tc>
        <w:tc>
          <w:tcPr>
            <w:tcW w:w="5319" w:type="dxa"/>
            <w:tcBorders/>
            <w:shd w:fill="auto" w:val="clear"/>
            <w:vAlign w:val="bottom"/>
          </w:tcPr>
          <w:p>
            <w:pPr>
              <w:pStyle w:val="TableContents"/>
              <w:spacing w:before="0" w:after="283"/>
              <w:rPr/>
            </w:pPr>
            <w:r>
              <w:rPr/>
              <w:t> </w:t>
            </w:r>
          </w:p>
        </w:tc>
      </w:tr>
      <w:tr>
        <w:trPr/>
        <w:tc>
          <w:tcPr>
            <w:tcW w:w="3190" w:type="dxa"/>
            <w:tcBorders>
              <w:bottom w:val="single" w:sz="2" w:space="0" w:color="000000"/>
            </w:tcBorders>
            <w:shd w:fill="auto" w:val="clear"/>
            <w:tcMar>
              <w:bottom w:w="28" w:type="dxa"/>
            </w:tcMar>
            <w:vAlign w:val="bottom"/>
          </w:tcPr>
          <w:p>
            <w:pPr>
              <w:pStyle w:val="TableContents"/>
              <w:spacing w:before="0" w:after="283"/>
              <w:jc w:val="left"/>
              <w:rPr>
                <w:b/>
              </w:rPr>
            </w:pPr>
            <w:r>
              <w:rPr>
                <w:b/>
              </w:rPr>
              <w:t>Name</w:t>
            </w:r>
          </w:p>
        </w:tc>
        <w:tc>
          <w:tcPr>
            <w:tcW w:w="210" w:type="dxa"/>
            <w:tcBorders/>
            <w:shd w:fill="auto" w:val="clear"/>
            <w:vAlign w:val="bottom"/>
          </w:tcPr>
          <w:p>
            <w:pPr>
              <w:pStyle w:val="TableContents"/>
              <w:spacing w:before="0" w:after="283"/>
              <w:rPr/>
            </w:pPr>
            <w:r>
              <w:rPr/>
              <w:t> </w:t>
            </w:r>
          </w:p>
        </w:tc>
        <w:tc>
          <w:tcPr>
            <w:tcW w:w="1276" w:type="dxa"/>
            <w:tcBorders>
              <w:bottom w:val="single" w:sz="2" w:space="0" w:color="000000"/>
            </w:tcBorders>
            <w:shd w:fill="auto" w:val="clear"/>
            <w:tcMar>
              <w:bottom w:w="28" w:type="dxa"/>
            </w:tcMar>
            <w:vAlign w:val="bottom"/>
          </w:tcPr>
          <w:p>
            <w:pPr>
              <w:pStyle w:val="TableContents"/>
              <w:spacing w:before="0" w:after="283"/>
              <w:jc w:val="center"/>
              <w:rPr>
                <w:b/>
              </w:rPr>
            </w:pPr>
            <w:r>
              <w:rPr>
                <w:b/>
              </w:rPr>
              <w:t>Age</w:t>
            </w:r>
          </w:p>
        </w:tc>
        <w:tc>
          <w:tcPr>
            <w:tcW w:w="210" w:type="dxa"/>
            <w:tcBorders/>
            <w:shd w:fill="auto" w:val="clear"/>
            <w:vAlign w:val="bottom"/>
          </w:tcPr>
          <w:p>
            <w:pPr>
              <w:pStyle w:val="TableContents"/>
              <w:spacing w:before="0" w:after="283"/>
              <w:rPr/>
            </w:pPr>
            <w:r>
              <w:rPr/>
              <w:t> </w:t>
            </w:r>
          </w:p>
        </w:tc>
        <w:tc>
          <w:tcPr>
            <w:tcW w:w="5319" w:type="dxa"/>
            <w:tcBorders>
              <w:bottom w:val="single" w:sz="2" w:space="0" w:color="000000"/>
            </w:tcBorders>
            <w:shd w:fill="auto" w:val="clear"/>
            <w:tcMar>
              <w:bottom w:w="28" w:type="dxa"/>
            </w:tcMar>
            <w:vAlign w:val="bottom"/>
          </w:tcPr>
          <w:p>
            <w:pPr>
              <w:pStyle w:val="TableContents"/>
              <w:spacing w:before="0" w:after="283"/>
              <w:jc w:val="left"/>
              <w:rPr>
                <w:b/>
              </w:rPr>
            </w:pPr>
            <w:r>
              <w:rPr>
                <w:b/>
              </w:rPr>
              <w:t>Committees</w:t>
            </w:r>
          </w:p>
        </w:tc>
      </w:tr>
      <w:tr>
        <w:trPr/>
        <w:tc>
          <w:tcPr>
            <w:tcW w:w="3190" w:type="dxa"/>
            <w:tcBorders/>
            <w:shd w:fill="auto" w:val="clear"/>
            <w:vAlign w:val="bottom"/>
          </w:tcPr>
          <w:p>
            <w:pPr>
              <w:pStyle w:val="TableContents"/>
              <w:spacing w:before="0" w:after="0"/>
              <w:ind w:left="225" w:right="0" w:hanging="225"/>
              <w:rPr/>
            </w:pPr>
            <w:r>
              <w:rPr/>
              <w:t>Sterling B. Brinkley (Chairman)</w:t>
            </w:r>
          </w:p>
        </w:tc>
        <w:tc>
          <w:tcPr>
            <w:tcW w:w="210" w:type="dxa"/>
            <w:tcBorders/>
            <w:shd w:fill="auto" w:val="clear"/>
            <w:vAlign w:val="bottom"/>
          </w:tcPr>
          <w:p>
            <w:pPr>
              <w:pStyle w:val="TableContents"/>
              <w:spacing w:before="0" w:after="283"/>
              <w:rPr/>
            </w:pPr>
            <w:r>
              <w:rPr/>
              <w:t> </w:t>
            </w:r>
          </w:p>
        </w:tc>
        <w:tc>
          <w:tcPr>
            <w:tcW w:w="1276" w:type="dxa"/>
            <w:tcBorders/>
            <w:shd w:fill="auto" w:val="clear"/>
          </w:tcPr>
          <w:p>
            <w:pPr>
              <w:pStyle w:val="TableContents"/>
              <w:spacing w:before="0" w:after="283"/>
              <w:jc w:val="center"/>
              <w:rPr/>
            </w:pPr>
            <w:r>
              <w:rPr/>
              <w:t>59</w:t>
            </w:r>
          </w:p>
        </w:tc>
        <w:tc>
          <w:tcPr>
            <w:tcW w:w="210" w:type="dxa"/>
            <w:tcBorders/>
            <w:shd w:fill="auto" w:val="clear"/>
            <w:vAlign w:val="bottom"/>
          </w:tcPr>
          <w:p>
            <w:pPr>
              <w:pStyle w:val="TableContents"/>
              <w:spacing w:before="0" w:after="283"/>
              <w:rPr/>
            </w:pPr>
            <w:r>
              <w:rPr/>
              <w:t> </w:t>
            </w:r>
          </w:p>
        </w:tc>
        <w:tc>
          <w:tcPr>
            <w:tcW w:w="5319" w:type="dxa"/>
            <w:tcBorders/>
            <w:shd w:fill="auto" w:val="clear"/>
          </w:tcPr>
          <w:p>
            <w:pPr>
              <w:pStyle w:val="TableContents"/>
              <w:spacing w:before="0" w:after="283"/>
              <w:jc w:val="left"/>
              <w:rPr/>
            </w:pPr>
            <w:r>
              <w:rPr/>
              <w:t></w:t>
            </w:r>
          </w:p>
        </w:tc>
      </w:tr>
      <w:tr>
        <w:trPr/>
        <w:tc>
          <w:tcPr>
            <w:tcW w:w="3190" w:type="dxa"/>
            <w:tcBorders/>
            <w:shd w:fill="auto" w:val="clear"/>
            <w:vAlign w:val="bottom"/>
          </w:tcPr>
          <w:p>
            <w:pPr>
              <w:pStyle w:val="TableContents"/>
              <w:spacing w:before="0" w:after="0"/>
              <w:ind w:left="225" w:right="0" w:hanging="225"/>
              <w:rPr/>
            </w:pPr>
            <w:r>
              <w:rPr/>
              <w:t>Paul E. Rothamel</w:t>
            </w:r>
          </w:p>
        </w:tc>
        <w:tc>
          <w:tcPr>
            <w:tcW w:w="210" w:type="dxa"/>
            <w:tcBorders/>
            <w:shd w:fill="auto" w:val="clear"/>
            <w:vAlign w:val="bottom"/>
          </w:tcPr>
          <w:p>
            <w:pPr>
              <w:pStyle w:val="TableContents"/>
              <w:spacing w:before="0" w:after="283"/>
              <w:rPr/>
            </w:pPr>
            <w:r>
              <w:rPr/>
              <w:t> </w:t>
            </w:r>
          </w:p>
        </w:tc>
        <w:tc>
          <w:tcPr>
            <w:tcW w:w="1276" w:type="dxa"/>
            <w:tcBorders/>
            <w:shd w:fill="auto" w:val="clear"/>
          </w:tcPr>
          <w:p>
            <w:pPr>
              <w:pStyle w:val="TableContents"/>
              <w:spacing w:before="0" w:after="283"/>
              <w:jc w:val="center"/>
              <w:rPr/>
            </w:pPr>
            <w:r>
              <w:rPr/>
              <w:t>47</w:t>
            </w:r>
          </w:p>
        </w:tc>
        <w:tc>
          <w:tcPr>
            <w:tcW w:w="210" w:type="dxa"/>
            <w:tcBorders/>
            <w:shd w:fill="auto" w:val="clear"/>
            <w:vAlign w:val="bottom"/>
          </w:tcPr>
          <w:p>
            <w:pPr>
              <w:pStyle w:val="TableContents"/>
              <w:spacing w:before="0" w:after="283"/>
              <w:rPr/>
            </w:pPr>
            <w:r>
              <w:rPr/>
              <w:t> </w:t>
            </w:r>
          </w:p>
        </w:tc>
        <w:tc>
          <w:tcPr>
            <w:tcW w:w="5319" w:type="dxa"/>
            <w:tcBorders/>
            <w:shd w:fill="auto" w:val="clear"/>
          </w:tcPr>
          <w:p>
            <w:pPr>
              <w:pStyle w:val="TableContents"/>
              <w:spacing w:before="0" w:after="283"/>
              <w:jc w:val="left"/>
              <w:rPr/>
            </w:pPr>
            <w:r>
              <w:rPr/>
              <w:t></w:t>
            </w:r>
          </w:p>
        </w:tc>
      </w:tr>
      <w:tr>
        <w:trPr/>
        <w:tc>
          <w:tcPr>
            <w:tcW w:w="3190" w:type="dxa"/>
            <w:tcBorders/>
            <w:shd w:fill="auto" w:val="clear"/>
            <w:vAlign w:val="bottom"/>
          </w:tcPr>
          <w:p>
            <w:pPr>
              <w:pStyle w:val="TableContents"/>
              <w:spacing w:before="0" w:after="0"/>
              <w:ind w:left="225" w:right="0" w:hanging="225"/>
              <w:rPr/>
            </w:pPr>
            <w:r>
              <w:rPr/>
              <w:t>Joseph J. Beal</w:t>
            </w:r>
          </w:p>
        </w:tc>
        <w:tc>
          <w:tcPr>
            <w:tcW w:w="210" w:type="dxa"/>
            <w:tcBorders/>
            <w:shd w:fill="auto" w:val="clear"/>
            <w:vAlign w:val="bottom"/>
          </w:tcPr>
          <w:p>
            <w:pPr>
              <w:pStyle w:val="TableContents"/>
              <w:spacing w:before="0" w:after="283"/>
              <w:rPr/>
            </w:pPr>
            <w:r>
              <w:rPr/>
              <w:t> </w:t>
            </w:r>
          </w:p>
        </w:tc>
        <w:tc>
          <w:tcPr>
            <w:tcW w:w="1276" w:type="dxa"/>
            <w:tcBorders/>
            <w:shd w:fill="auto" w:val="clear"/>
          </w:tcPr>
          <w:p>
            <w:pPr>
              <w:pStyle w:val="TableContents"/>
              <w:spacing w:before="0" w:after="283"/>
              <w:jc w:val="center"/>
              <w:rPr/>
            </w:pPr>
            <w:r>
              <w:rPr/>
              <w:t>66</w:t>
            </w:r>
          </w:p>
        </w:tc>
        <w:tc>
          <w:tcPr>
            <w:tcW w:w="210" w:type="dxa"/>
            <w:tcBorders/>
            <w:shd w:fill="auto" w:val="clear"/>
            <w:vAlign w:val="bottom"/>
          </w:tcPr>
          <w:p>
            <w:pPr>
              <w:pStyle w:val="TableContents"/>
              <w:spacing w:before="0" w:after="283"/>
              <w:rPr/>
            </w:pPr>
            <w:r>
              <w:rPr/>
              <w:t> </w:t>
            </w:r>
          </w:p>
        </w:tc>
        <w:tc>
          <w:tcPr>
            <w:tcW w:w="5319" w:type="dxa"/>
            <w:tcBorders/>
            <w:shd w:fill="auto" w:val="clear"/>
          </w:tcPr>
          <w:p>
            <w:pPr>
              <w:pStyle w:val="TableContents"/>
              <w:spacing w:before="0" w:after="283"/>
              <w:jc w:val="left"/>
              <w:rPr/>
            </w:pPr>
            <w:r>
              <w:rPr/>
              <w:t>Compensation (Chair)</w:t>
            </w:r>
          </w:p>
        </w:tc>
      </w:tr>
      <w:tr>
        <w:trPr/>
        <w:tc>
          <w:tcPr>
            <w:tcW w:w="3190" w:type="dxa"/>
            <w:tcBorders/>
            <w:shd w:fill="auto" w:val="clear"/>
            <w:vAlign w:val="bottom"/>
          </w:tcPr>
          <w:p>
            <w:pPr>
              <w:pStyle w:val="TableContents"/>
              <w:spacing w:before="0" w:after="0"/>
              <w:ind w:left="225" w:right="0" w:hanging="225"/>
              <w:rPr/>
            </w:pPr>
            <w:r>
              <w:rPr/>
              <w:t>Pablo Lagos Espinosa</w:t>
            </w:r>
          </w:p>
        </w:tc>
        <w:tc>
          <w:tcPr>
            <w:tcW w:w="210" w:type="dxa"/>
            <w:tcBorders/>
            <w:shd w:fill="auto" w:val="clear"/>
            <w:vAlign w:val="bottom"/>
          </w:tcPr>
          <w:p>
            <w:pPr>
              <w:pStyle w:val="TableContents"/>
              <w:spacing w:before="0" w:after="283"/>
              <w:rPr/>
            </w:pPr>
            <w:r>
              <w:rPr/>
              <w:t> </w:t>
            </w:r>
          </w:p>
        </w:tc>
        <w:tc>
          <w:tcPr>
            <w:tcW w:w="1276" w:type="dxa"/>
            <w:tcBorders/>
            <w:shd w:fill="auto" w:val="clear"/>
          </w:tcPr>
          <w:p>
            <w:pPr>
              <w:pStyle w:val="TableContents"/>
              <w:spacing w:before="0" w:after="283"/>
              <w:jc w:val="center"/>
              <w:rPr/>
            </w:pPr>
            <w:r>
              <w:rPr/>
              <w:t>56</w:t>
            </w:r>
          </w:p>
        </w:tc>
        <w:tc>
          <w:tcPr>
            <w:tcW w:w="210" w:type="dxa"/>
            <w:tcBorders/>
            <w:shd w:fill="auto" w:val="clear"/>
            <w:vAlign w:val="bottom"/>
          </w:tcPr>
          <w:p>
            <w:pPr>
              <w:pStyle w:val="TableContents"/>
              <w:spacing w:before="0" w:after="283"/>
              <w:rPr/>
            </w:pPr>
            <w:r>
              <w:rPr/>
              <w:t> </w:t>
            </w:r>
          </w:p>
        </w:tc>
        <w:tc>
          <w:tcPr>
            <w:tcW w:w="5319" w:type="dxa"/>
            <w:tcBorders/>
            <w:shd w:fill="auto" w:val="clear"/>
          </w:tcPr>
          <w:p>
            <w:pPr>
              <w:pStyle w:val="TableContents"/>
              <w:spacing w:before="0" w:after="283"/>
              <w:jc w:val="left"/>
              <w:rPr/>
            </w:pPr>
            <w:r>
              <w:rPr/>
              <w:t>Compensation</w:t>
            </w:r>
          </w:p>
        </w:tc>
      </w:tr>
      <w:tr>
        <w:trPr/>
        <w:tc>
          <w:tcPr>
            <w:tcW w:w="3190" w:type="dxa"/>
            <w:tcBorders/>
            <w:shd w:fill="auto" w:val="clear"/>
            <w:vAlign w:val="bottom"/>
          </w:tcPr>
          <w:p>
            <w:pPr>
              <w:pStyle w:val="TableContents"/>
              <w:spacing w:before="0" w:after="0"/>
              <w:ind w:left="225" w:right="0" w:hanging="225"/>
              <w:rPr/>
            </w:pPr>
            <w:r>
              <w:rPr/>
              <w:t>John Farrell</w:t>
            </w:r>
          </w:p>
        </w:tc>
        <w:tc>
          <w:tcPr>
            <w:tcW w:w="210" w:type="dxa"/>
            <w:tcBorders/>
            <w:shd w:fill="auto" w:val="clear"/>
            <w:vAlign w:val="bottom"/>
          </w:tcPr>
          <w:p>
            <w:pPr>
              <w:pStyle w:val="TableContents"/>
              <w:spacing w:before="0" w:after="283"/>
              <w:rPr/>
            </w:pPr>
            <w:r>
              <w:rPr/>
              <w:t> </w:t>
            </w:r>
          </w:p>
        </w:tc>
        <w:tc>
          <w:tcPr>
            <w:tcW w:w="1276" w:type="dxa"/>
            <w:tcBorders/>
            <w:shd w:fill="auto" w:val="clear"/>
          </w:tcPr>
          <w:p>
            <w:pPr>
              <w:pStyle w:val="TableContents"/>
              <w:spacing w:before="0" w:after="283"/>
              <w:jc w:val="center"/>
              <w:rPr/>
            </w:pPr>
            <w:r>
              <w:rPr/>
              <w:t>53</w:t>
            </w:r>
          </w:p>
        </w:tc>
        <w:tc>
          <w:tcPr>
            <w:tcW w:w="210" w:type="dxa"/>
            <w:tcBorders/>
            <w:shd w:fill="auto" w:val="clear"/>
            <w:vAlign w:val="bottom"/>
          </w:tcPr>
          <w:p>
            <w:pPr>
              <w:pStyle w:val="TableContents"/>
              <w:spacing w:before="0" w:after="283"/>
              <w:rPr/>
            </w:pPr>
            <w:r>
              <w:rPr/>
              <w:t> </w:t>
            </w:r>
          </w:p>
        </w:tc>
        <w:tc>
          <w:tcPr>
            <w:tcW w:w="5319" w:type="dxa"/>
            <w:tcBorders/>
            <w:shd w:fill="auto" w:val="clear"/>
          </w:tcPr>
          <w:p>
            <w:pPr>
              <w:pStyle w:val="TableContents"/>
              <w:spacing w:before="0" w:after="283"/>
              <w:jc w:val="left"/>
              <w:rPr/>
            </w:pPr>
            <w:r>
              <w:rPr/>
              <w:t>Audit</w:t>
            </w:r>
          </w:p>
        </w:tc>
      </w:tr>
      <w:tr>
        <w:trPr/>
        <w:tc>
          <w:tcPr>
            <w:tcW w:w="3190" w:type="dxa"/>
            <w:tcBorders/>
            <w:shd w:fill="auto" w:val="clear"/>
            <w:vAlign w:val="bottom"/>
          </w:tcPr>
          <w:p>
            <w:pPr>
              <w:pStyle w:val="TableContents"/>
              <w:spacing w:before="0" w:after="0"/>
              <w:ind w:left="225" w:right="0" w:hanging="225"/>
              <w:rPr/>
            </w:pPr>
            <w:r>
              <w:rPr/>
              <w:t>William C. Love</w:t>
            </w:r>
          </w:p>
        </w:tc>
        <w:tc>
          <w:tcPr>
            <w:tcW w:w="210" w:type="dxa"/>
            <w:tcBorders/>
            <w:shd w:fill="auto" w:val="clear"/>
            <w:vAlign w:val="bottom"/>
          </w:tcPr>
          <w:p>
            <w:pPr>
              <w:pStyle w:val="TableContents"/>
              <w:spacing w:before="0" w:after="283"/>
              <w:rPr/>
            </w:pPr>
            <w:r>
              <w:rPr/>
              <w:t> </w:t>
            </w:r>
          </w:p>
        </w:tc>
        <w:tc>
          <w:tcPr>
            <w:tcW w:w="1276" w:type="dxa"/>
            <w:tcBorders/>
            <w:shd w:fill="auto" w:val="clear"/>
          </w:tcPr>
          <w:p>
            <w:pPr>
              <w:pStyle w:val="TableContents"/>
              <w:spacing w:before="0" w:after="283"/>
              <w:jc w:val="center"/>
              <w:rPr/>
            </w:pPr>
            <w:r>
              <w:rPr/>
              <w:t>62</w:t>
            </w:r>
          </w:p>
        </w:tc>
        <w:tc>
          <w:tcPr>
            <w:tcW w:w="210" w:type="dxa"/>
            <w:tcBorders/>
            <w:shd w:fill="auto" w:val="clear"/>
            <w:vAlign w:val="bottom"/>
          </w:tcPr>
          <w:p>
            <w:pPr>
              <w:pStyle w:val="TableContents"/>
              <w:spacing w:before="0" w:after="283"/>
              <w:rPr/>
            </w:pPr>
            <w:r>
              <w:rPr/>
              <w:t> </w:t>
            </w:r>
          </w:p>
        </w:tc>
        <w:tc>
          <w:tcPr>
            <w:tcW w:w="5319" w:type="dxa"/>
            <w:tcBorders/>
            <w:shd w:fill="auto" w:val="clear"/>
          </w:tcPr>
          <w:p>
            <w:pPr>
              <w:pStyle w:val="TableContents"/>
              <w:spacing w:before="0" w:after="283"/>
              <w:jc w:val="left"/>
              <w:rPr/>
            </w:pPr>
            <w:r>
              <w:rPr/>
              <w:t>Audit (Chair)</w:t>
            </w:r>
          </w:p>
        </w:tc>
      </w:tr>
      <w:tr>
        <w:trPr/>
        <w:tc>
          <w:tcPr>
            <w:tcW w:w="3190" w:type="dxa"/>
            <w:tcBorders/>
            <w:shd w:fill="auto" w:val="clear"/>
            <w:vAlign w:val="bottom"/>
          </w:tcPr>
          <w:p>
            <w:pPr>
              <w:pStyle w:val="TableContents"/>
              <w:spacing w:before="0" w:after="0"/>
              <w:ind w:left="225" w:right="0" w:hanging="225"/>
              <w:rPr/>
            </w:pPr>
            <w:r>
              <w:rPr/>
              <w:t>Thomas C. Roberts (Lead Director)</w:t>
            </w:r>
          </w:p>
        </w:tc>
        <w:tc>
          <w:tcPr>
            <w:tcW w:w="210" w:type="dxa"/>
            <w:tcBorders/>
            <w:shd w:fill="auto" w:val="clear"/>
            <w:vAlign w:val="bottom"/>
          </w:tcPr>
          <w:p>
            <w:pPr>
              <w:pStyle w:val="TableContents"/>
              <w:spacing w:before="0" w:after="283"/>
              <w:rPr/>
            </w:pPr>
            <w:r>
              <w:rPr/>
              <w:t> </w:t>
            </w:r>
          </w:p>
        </w:tc>
        <w:tc>
          <w:tcPr>
            <w:tcW w:w="1276" w:type="dxa"/>
            <w:tcBorders/>
            <w:shd w:fill="auto" w:val="clear"/>
          </w:tcPr>
          <w:p>
            <w:pPr>
              <w:pStyle w:val="TableContents"/>
              <w:spacing w:before="0" w:after="283"/>
              <w:jc w:val="center"/>
              <w:rPr/>
            </w:pPr>
            <w:r>
              <w:rPr/>
              <w:t>69</w:t>
            </w:r>
          </w:p>
        </w:tc>
        <w:tc>
          <w:tcPr>
            <w:tcW w:w="210" w:type="dxa"/>
            <w:tcBorders/>
            <w:shd w:fill="auto" w:val="clear"/>
            <w:vAlign w:val="bottom"/>
          </w:tcPr>
          <w:p>
            <w:pPr>
              <w:pStyle w:val="TableContents"/>
              <w:spacing w:before="0" w:after="283"/>
              <w:rPr/>
            </w:pPr>
            <w:r>
              <w:rPr/>
              <w:t> </w:t>
            </w:r>
          </w:p>
        </w:tc>
        <w:tc>
          <w:tcPr>
            <w:tcW w:w="5319" w:type="dxa"/>
            <w:tcBorders/>
            <w:shd w:fill="auto" w:val="clear"/>
          </w:tcPr>
          <w:p>
            <w:pPr>
              <w:pStyle w:val="TableContents"/>
              <w:spacing w:before="0" w:after="283"/>
              <w:jc w:val="left"/>
              <w:rPr/>
            </w:pPr>
            <w:r>
              <w:rPr/>
              <w:t>Audit, Compensation</w:t>
            </w:r>
          </w:p>
        </w:tc>
      </w:tr>
    </w:tbl>
    <w:p>
      <w:pPr>
        <w:pStyle w:val="TextBody"/>
        <w:spacing w:before="120" w:after="283"/>
        <w:jc w:val="left"/>
        <w:rPr>
          <w:rFonts w:ascii="Times New Roman;Times;serif" w:hAnsi="Times New Roman;Times;serif"/>
          <w:sz w:val="17"/>
        </w:rPr>
      </w:pPr>
      <w:r>
        <w:rPr>
          <w:rFonts w:ascii="Times New Roman;Times;serif" w:hAnsi="Times New Roman;Times;serif"/>
          <w:i/>
          <w:sz w:val="17"/>
        </w:rPr>
        <w:t xml:space="preserve">Director Qualifications </w:t>
      </w:r>
      <w:r>
        <w:rPr>
          <w:rFonts w:ascii="Times New Roman;Times;serif" w:hAnsi="Times New Roman;Times;serif"/>
          <w:sz w:val="17"/>
        </w:rPr>
        <w:t xml:space="preserve"> The Board believes that individuals who serve on the Board should have demonstrated notable or significant achievements in business, education or public service; should possess the requisite intelligence, education and experience to make a significant contribution to the Board and bring a range of skills, diverse perspectives and backgrounds to its deliberations; and should have the highest ethical standards, a strong sense of professionalism and intense dedication to serving the interests of our stockholders. The following are qualifications, experience and skills for Board members which are important to our business and its future: </w:t>
      </w:r>
    </w:p>
    <w:tbl>
      <w:tblPr>
        <w:tblW w:w="5000" w:type="pct"/>
        <w:jc w:val="left"/>
        <w:tblInd w:w="0" w:type="dxa"/>
        <w:tblCellMar>
          <w:top w:w="0" w:type="dxa"/>
          <w:left w:w="0" w:type="dxa"/>
          <w:bottom w:w="0" w:type="dxa"/>
          <w:right w:w="0" w:type="dxa"/>
        </w:tblCellMar>
      </w:tblPr>
      <w:tblGrid>
        <w:gridCol w:w="305"/>
        <w:gridCol w:w="208"/>
        <w:gridCol w:w="102"/>
        <w:gridCol w:w="9590"/>
      </w:tblGrid>
      <w:tr>
        <w:trPr/>
        <w:tc>
          <w:tcPr>
            <w:tcW w:w="305" w:type="dxa"/>
            <w:tcBorders/>
            <w:shd w:fill="auto" w:val="clear"/>
          </w:tcPr>
          <w:p>
            <w:pPr>
              <w:pStyle w:val="TableContents"/>
              <w:spacing w:before="0" w:after="283"/>
              <w:rPr/>
            </w:pPr>
            <w:r>
              <w:rPr/>
              <w:t> </w:t>
            </w:r>
          </w:p>
        </w:tc>
        <w:tc>
          <w:tcPr>
            <w:tcW w:w="208" w:type="dxa"/>
            <w:tcBorders/>
            <w:shd w:fill="auto" w:val="clear"/>
          </w:tcPr>
          <w:p>
            <w:pPr>
              <w:pStyle w:val="TableContents"/>
              <w:spacing w:before="0" w:after="283"/>
              <w:jc w:val="left"/>
              <w:rPr>
                <w:b/>
              </w:rPr>
            </w:pPr>
            <w:r>
              <w:rPr>
                <w:b/>
              </w:rPr>
              <w:t></w:t>
            </w:r>
          </w:p>
        </w:tc>
        <w:tc>
          <w:tcPr>
            <w:tcW w:w="102" w:type="dxa"/>
            <w:tcBorders/>
            <w:shd w:fill="auto" w:val="clear"/>
          </w:tcPr>
          <w:p>
            <w:pPr>
              <w:pStyle w:val="TableContents"/>
              <w:spacing w:before="0" w:after="283"/>
              <w:rPr/>
            </w:pPr>
            <w:r>
              <w:rPr/>
              <w:t> </w:t>
            </w:r>
          </w:p>
        </w:tc>
        <w:tc>
          <w:tcPr>
            <w:tcW w:w="9590" w:type="dxa"/>
            <w:tcBorders/>
            <w:shd w:fill="auto" w:val="clear"/>
          </w:tcPr>
          <w:p>
            <w:pPr>
              <w:pStyle w:val="TableContents"/>
              <w:spacing w:before="0" w:after="283"/>
              <w:rPr/>
            </w:pPr>
            <w:r>
              <w:rPr>
                <w:i/>
              </w:rPr>
              <w:t xml:space="preserve">Leadership Experience </w:t>
            </w:r>
            <w:r>
              <w:rPr/>
              <w:t> Our directors should demonstrate extraordinary leadership qualities. Strong leaders bring vision, strategic agility, diverse and global perspectives and broad business insight to the company. They demonstrate practical management experience, skills for managing change and deep knowledge of industries, geographies and risk management strategies relevant to our business. They have experience in identifying and developing the current and future leaders of the company.</w:t>
            </w:r>
          </w:p>
        </w:tc>
      </w:tr>
      <w:tr>
        <w:trPr/>
        <w:tc>
          <w:tcPr>
            <w:tcW w:w="305" w:type="dxa"/>
            <w:tcBorders/>
            <w:shd w:fill="auto" w:val="clear"/>
            <w:vAlign w:val="center"/>
          </w:tcPr>
          <w:p>
            <w:pPr>
              <w:pStyle w:val="TableContents"/>
              <w:spacing w:before="0" w:after="283"/>
              <w:rPr/>
            </w:pPr>
            <w:r>
              <w:rPr/>
              <w:t> </w:t>
            </w:r>
          </w:p>
        </w:tc>
        <w:tc>
          <w:tcPr>
            <w:tcW w:w="9900" w:type="dxa"/>
            <w:gridSpan w:val="3"/>
            <w:tcBorders/>
            <w:shd w:fill="auto" w:val="clear"/>
          </w:tcPr>
          <w:p>
            <w:pPr>
              <w:pStyle w:val="TableContents"/>
              <w:spacing w:before="0" w:after="283"/>
              <w:rPr>
                <w:sz w:val="4"/>
                <w:szCs w:val="4"/>
              </w:rPr>
            </w:pPr>
            <w:r>
              <w:rPr>
                <w:sz w:val="4"/>
                <w:szCs w:val="4"/>
              </w:rPr>
            </w:r>
          </w:p>
        </w:tc>
      </w:tr>
      <w:tr>
        <w:trPr/>
        <w:tc>
          <w:tcPr>
            <w:tcW w:w="305" w:type="dxa"/>
            <w:tcBorders/>
            <w:shd w:fill="auto" w:val="clear"/>
          </w:tcPr>
          <w:p>
            <w:pPr>
              <w:pStyle w:val="TableContents"/>
              <w:spacing w:before="0" w:after="283"/>
              <w:rPr/>
            </w:pPr>
            <w:r>
              <w:rPr/>
              <w:t> </w:t>
            </w:r>
          </w:p>
        </w:tc>
        <w:tc>
          <w:tcPr>
            <w:tcW w:w="208" w:type="dxa"/>
            <w:tcBorders/>
            <w:shd w:fill="auto" w:val="clear"/>
          </w:tcPr>
          <w:p>
            <w:pPr>
              <w:pStyle w:val="TableContents"/>
              <w:spacing w:before="0" w:after="283"/>
              <w:jc w:val="left"/>
              <w:rPr>
                <w:b/>
              </w:rPr>
            </w:pPr>
            <w:r>
              <w:rPr>
                <w:b/>
              </w:rPr>
              <w:t></w:t>
            </w:r>
          </w:p>
        </w:tc>
        <w:tc>
          <w:tcPr>
            <w:tcW w:w="102" w:type="dxa"/>
            <w:tcBorders/>
            <w:shd w:fill="auto" w:val="clear"/>
          </w:tcPr>
          <w:p>
            <w:pPr>
              <w:pStyle w:val="TableContents"/>
              <w:spacing w:before="0" w:after="283"/>
              <w:rPr/>
            </w:pPr>
            <w:r>
              <w:rPr/>
              <w:t> </w:t>
            </w:r>
          </w:p>
        </w:tc>
        <w:tc>
          <w:tcPr>
            <w:tcW w:w="9590" w:type="dxa"/>
            <w:tcBorders/>
            <w:shd w:fill="auto" w:val="clear"/>
          </w:tcPr>
          <w:p>
            <w:pPr>
              <w:pStyle w:val="TableContents"/>
              <w:spacing w:before="0" w:after="283"/>
              <w:rPr/>
            </w:pPr>
            <w:r>
              <w:rPr>
                <w:i/>
              </w:rPr>
              <w:t xml:space="preserve">Finance Experience  </w:t>
            </w:r>
            <w:r>
              <w:rPr/>
              <w:t>We believe that all directors should possess an understanding of finance and related reporting processes.</w:t>
            </w:r>
          </w:p>
        </w:tc>
      </w:tr>
      <w:tr>
        <w:trPr/>
        <w:tc>
          <w:tcPr>
            <w:tcW w:w="305" w:type="dxa"/>
            <w:tcBorders/>
            <w:shd w:fill="auto" w:val="clear"/>
            <w:vAlign w:val="center"/>
          </w:tcPr>
          <w:p>
            <w:pPr>
              <w:pStyle w:val="TableContents"/>
              <w:spacing w:before="0" w:after="283"/>
              <w:rPr/>
            </w:pPr>
            <w:r>
              <w:rPr/>
              <w:t> </w:t>
            </w:r>
          </w:p>
        </w:tc>
        <w:tc>
          <w:tcPr>
            <w:tcW w:w="9900" w:type="dxa"/>
            <w:gridSpan w:val="3"/>
            <w:tcBorders/>
            <w:shd w:fill="auto" w:val="clear"/>
          </w:tcPr>
          <w:p>
            <w:pPr>
              <w:pStyle w:val="TableContents"/>
              <w:spacing w:before="0" w:after="283"/>
              <w:rPr>
                <w:sz w:val="4"/>
                <w:szCs w:val="4"/>
              </w:rPr>
            </w:pPr>
            <w:r>
              <w:rPr>
                <w:sz w:val="4"/>
                <w:szCs w:val="4"/>
              </w:rPr>
            </w:r>
          </w:p>
        </w:tc>
      </w:tr>
      <w:tr>
        <w:trPr/>
        <w:tc>
          <w:tcPr>
            <w:tcW w:w="305" w:type="dxa"/>
            <w:tcBorders/>
            <w:shd w:fill="auto" w:val="clear"/>
          </w:tcPr>
          <w:p>
            <w:pPr>
              <w:pStyle w:val="TableContents"/>
              <w:spacing w:before="0" w:after="283"/>
              <w:rPr/>
            </w:pPr>
            <w:r>
              <w:rPr/>
              <w:t> </w:t>
            </w:r>
          </w:p>
        </w:tc>
        <w:tc>
          <w:tcPr>
            <w:tcW w:w="208" w:type="dxa"/>
            <w:tcBorders/>
            <w:shd w:fill="auto" w:val="clear"/>
          </w:tcPr>
          <w:p>
            <w:pPr>
              <w:pStyle w:val="TableContents"/>
              <w:spacing w:before="0" w:after="283"/>
              <w:jc w:val="left"/>
              <w:rPr>
                <w:b/>
              </w:rPr>
            </w:pPr>
            <w:r>
              <w:rPr>
                <w:b/>
              </w:rPr>
              <w:t></w:t>
            </w:r>
          </w:p>
        </w:tc>
        <w:tc>
          <w:tcPr>
            <w:tcW w:w="102" w:type="dxa"/>
            <w:tcBorders/>
            <w:shd w:fill="auto" w:val="clear"/>
          </w:tcPr>
          <w:p>
            <w:pPr>
              <w:pStyle w:val="TableContents"/>
              <w:spacing w:before="0" w:after="283"/>
              <w:rPr/>
            </w:pPr>
            <w:r>
              <w:rPr/>
              <w:t> </w:t>
            </w:r>
          </w:p>
        </w:tc>
        <w:tc>
          <w:tcPr>
            <w:tcW w:w="9590" w:type="dxa"/>
            <w:tcBorders/>
            <w:shd w:fill="auto" w:val="clear"/>
          </w:tcPr>
          <w:p>
            <w:pPr>
              <w:pStyle w:val="TableContents"/>
              <w:spacing w:before="0" w:after="283"/>
              <w:rPr/>
            </w:pPr>
            <w:r>
              <w:rPr>
                <w:i/>
              </w:rPr>
              <w:t xml:space="preserve">Strategically Relevant Experience  </w:t>
            </w:r>
            <w:r>
              <w:rPr/>
              <w:t>Our directors should have business experience that is relevant to our strategic goals and objectives, including geographical and product expansion. We value experience in our high priority growth areas, including new or expanding geographies or customer segments and existing and new technologies; understanding of our business environments; and experience with, exposure to or reputation among a broad subset of our customer base.</w:t>
            </w:r>
          </w:p>
        </w:tc>
      </w:tr>
      <w:tr>
        <w:trPr/>
        <w:tc>
          <w:tcPr>
            <w:tcW w:w="305" w:type="dxa"/>
            <w:tcBorders/>
            <w:shd w:fill="auto" w:val="clear"/>
            <w:vAlign w:val="center"/>
          </w:tcPr>
          <w:p>
            <w:pPr>
              <w:pStyle w:val="TableContents"/>
              <w:spacing w:before="0" w:after="283"/>
              <w:rPr/>
            </w:pPr>
            <w:r>
              <w:rPr/>
              <w:t> </w:t>
            </w:r>
          </w:p>
        </w:tc>
        <w:tc>
          <w:tcPr>
            <w:tcW w:w="9900" w:type="dxa"/>
            <w:gridSpan w:val="3"/>
            <w:tcBorders/>
            <w:shd w:fill="auto" w:val="clear"/>
          </w:tcPr>
          <w:p>
            <w:pPr>
              <w:pStyle w:val="TableContents"/>
              <w:spacing w:before="0" w:after="283"/>
              <w:rPr>
                <w:sz w:val="4"/>
                <w:szCs w:val="4"/>
              </w:rPr>
            </w:pPr>
            <w:r>
              <w:rPr>
                <w:sz w:val="4"/>
                <w:szCs w:val="4"/>
              </w:rPr>
            </w:r>
          </w:p>
        </w:tc>
      </w:tr>
      <w:tr>
        <w:trPr/>
        <w:tc>
          <w:tcPr>
            <w:tcW w:w="305" w:type="dxa"/>
            <w:tcBorders/>
            <w:shd w:fill="auto" w:val="clear"/>
          </w:tcPr>
          <w:p>
            <w:pPr>
              <w:pStyle w:val="TableContents"/>
              <w:spacing w:before="0" w:after="283"/>
              <w:rPr/>
            </w:pPr>
            <w:r>
              <w:rPr/>
              <w:t> </w:t>
            </w:r>
          </w:p>
        </w:tc>
        <w:tc>
          <w:tcPr>
            <w:tcW w:w="208" w:type="dxa"/>
            <w:tcBorders/>
            <w:shd w:fill="auto" w:val="clear"/>
          </w:tcPr>
          <w:p>
            <w:pPr>
              <w:pStyle w:val="TableContents"/>
              <w:spacing w:before="0" w:after="283"/>
              <w:jc w:val="left"/>
              <w:rPr>
                <w:b/>
              </w:rPr>
            </w:pPr>
            <w:r>
              <w:rPr>
                <w:b/>
              </w:rPr>
              <w:t></w:t>
            </w:r>
          </w:p>
        </w:tc>
        <w:tc>
          <w:tcPr>
            <w:tcW w:w="102" w:type="dxa"/>
            <w:tcBorders/>
            <w:shd w:fill="auto" w:val="clear"/>
          </w:tcPr>
          <w:p>
            <w:pPr>
              <w:pStyle w:val="TableContents"/>
              <w:spacing w:before="0" w:after="283"/>
              <w:rPr/>
            </w:pPr>
            <w:r>
              <w:rPr/>
              <w:t> </w:t>
            </w:r>
          </w:p>
        </w:tc>
        <w:tc>
          <w:tcPr>
            <w:tcW w:w="9590" w:type="dxa"/>
            <w:tcBorders/>
            <w:shd w:fill="auto" w:val="clear"/>
          </w:tcPr>
          <w:p>
            <w:pPr>
              <w:pStyle w:val="TableContents"/>
              <w:spacing w:before="0" w:after="283"/>
              <w:rPr/>
            </w:pPr>
            <w:r>
              <w:rPr>
                <w:i/>
              </w:rPr>
              <w:t xml:space="preserve">Government Experience </w:t>
            </w:r>
            <w:r>
              <w:rPr/>
              <w:t> Our business is subject to a variety of legislative and regulatory risks. Accordingly, we value experience in the legislative, judicial or regulatory branches of government or government relations.</w:t>
            </w:r>
          </w:p>
        </w:tc>
      </w:tr>
    </w:tbl>
    <w:p>
      <w:pPr>
        <w:pStyle w:val="TextBody"/>
        <w:spacing w:before="120" w:after="283"/>
        <w:jc w:val="left"/>
        <w:rPr>
          <w:rFonts w:ascii="Times New Roman;Times;serif" w:hAnsi="Times New Roman;Times;serif"/>
          <w:sz w:val="17"/>
        </w:rPr>
      </w:pPr>
      <w:r>
        <w:rPr>
          <w:rFonts w:ascii="Times New Roman;Times;serif" w:hAnsi="Times New Roman;Times;serif"/>
          <w:i/>
          <w:sz w:val="17"/>
        </w:rPr>
        <w:t xml:space="preserve">Biographical Information  </w:t>
      </w:r>
      <w:r>
        <w:rPr>
          <w:rFonts w:ascii="Times New Roman;Times;serif" w:hAnsi="Times New Roman;Times;serif"/>
          <w:sz w:val="17"/>
        </w:rPr>
        <w:t xml:space="preserve">Set forth below is current biographical information about our directors, including the qualifications, experience and skills that make them suitable for service as a director. </w:t>
      </w:r>
    </w:p>
    <w:tbl>
      <w:tblPr>
        <w:tblW w:w="5000" w:type="pct"/>
        <w:jc w:val="left"/>
        <w:tblInd w:w="0" w:type="dxa"/>
        <w:tblCellMar>
          <w:top w:w="0" w:type="dxa"/>
          <w:left w:w="0" w:type="dxa"/>
          <w:bottom w:w="0" w:type="dxa"/>
          <w:right w:w="0" w:type="dxa"/>
        </w:tblCellMar>
      </w:tblPr>
      <w:tblGrid>
        <w:gridCol w:w="305"/>
        <w:gridCol w:w="204"/>
        <w:gridCol w:w="101"/>
        <w:gridCol w:w="9595"/>
      </w:tblGrid>
      <w:tr>
        <w:trPr/>
        <w:tc>
          <w:tcPr>
            <w:tcW w:w="305" w:type="dxa"/>
            <w:tcBorders/>
            <w:shd w:fill="auto" w:val="clear"/>
          </w:tcPr>
          <w:p>
            <w:pPr>
              <w:pStyle w:val="TableContents"/>
              <w:spacing w:before="0" w:after="283"/>
              <w:rPr/>
            </w:pPr>
            <w:r>
              <w:rPr/>
              <w:t> </w:t>
            </w:r>
          </w:p>
        </w:tc>
        <w:tc>
          <w:tcPr>
            <w:tcW w:w="204" w:type="dxa"/>
            <w:tcBorders/>
            <w:shd w:fill="auto" w:val="clear"/>
          </w:tcPr>
          <w:p>
            <w:pPr>
              <w:pStyle w:val="TableContents"/>
              <w:spacing w:before="0" w:after="283"/>
              <w:jc w:val="left"/>
              <w:rPr>
                <w:b/>
              </w:rPr>
            </w:pPr>
            <w:r>
              <w:rPr>
                <w:b/>
              </w:rPr>
              <w:t></w:t>
            </w:r>
          </w:p>
        </w:tc>
        <w:tc>
          <w:tcPr>
            <w:tcW w:w="101" w:type="dxa"/>
            <w:tcBorders/>
            <w:shd w:fill="auto" w:val="clear"/>
          </w:tcPr>
          <w:p>
            <w:pPr>
              <w:pStyle w:val="TableContents"/>
              <w:spacing w:before="0" w:after="283"/>
              <w:rPr/>
            </w:pPr>
            <w:r>
              <w:rPr/>
              <w:t> </w:t>
            </w:r>
          </w:p>
        </w:tc>
        <w:tc>
          <w:tcPr>
            <w:tcW w:w="9595" w:type="dxa"/>
            <w:tcBorders/>
            <w:shd w:fill="auto" w:val="clear"/>
          </w:tcPr>
          <w:p>
            <w:pPr>
              <w:pStyle w:val="TableContents"/>
              <w:spacing w:before="0" w:after="283"/>
              <w:rPr/>
            </w:pPr>
            <w:r>
              <w:rPr>
                <w:i/>
              </w:rPr>
              <w:t xml:space="preserve">Sterling B. Brinkley </w:t>
            </w:r>
            <w:r>
              <w:rPr/>
              <w:t> Mr. Brinkley serves as our Chairman of the Board of Directors. He has served as either Chairman of the Board of Directors or Chairman of the Executive Committee of the Board of Directors since 1989. Mr. Brinkley also serves as a director and Deputy Chairman of Albemarle &amp; Bond Holdings PLC. From 1988 until March 2005, Mr. Brinkley served as Chairman of the Board, Chairman of the Executive Committee or Chief Executive Officer of Crescent Jewelers, Inc., and from 1990 until December 2003, he served as Chairman of the Board or Chairman of the Executive Committee of Friedmans, Inc. Both Crescent Jewelers, Inc. and Friedmans, Inc. were affiliates of MS Pawn Limited Partnership, the owner of all of our outstanding Class B Voting Common</w:t>
            </w:r>
          </w:p>
        </w:tc>
      </w:tr>
    </w:tbl>
    <w:p>
      <w:pPr>
        <w:pStyle w:val="TextBody"/>
        <w:jc w:val="center"/>
        <w:rPr>
          <w:rFonts w:ascii="Times New Roman;Times;serif" w:hAnsi="Times New Roman;Times;serif"/>
          <w:sz w:val="17"/>
        </w:rPr>
      </w:pPr>
      <w:r>
        <w:rPr>
          <w:rFonts w:ascii="Times New Roman;Times;serif" w:hAnsi="Times New Roman;Times;serif"/>
          <w:sz w:val="17"/>
        </w:rPr>
        <w:t xml:space="preserve">84 </w:t>
      </w:r>
    </w:p>
    <w:p>
      <w:pPr>
        <w:pStyle w:val="HorizontalLine"/>
        <w:pBdr>
          <w:bottom w:val="single" w:sz="20" w:space="0" w:color="808080"/>
        </w:pBdr>
        <w:rPr/>
      </w:pPr>
      <w:r>
        <w:rPr/>
      </w:r>
      <w:r>
        <w:br w:type="page"/>
      </w:r>
    </w:p>
    <w:p>
      <w:pPr>
        <w:pStyle w:val="Heading5"/>
        <w:jc w:val="left"/>
        <w:rPr/>
      </w:pPr>
      <w:hyperlink w:anchor="D84374tocpage">
        <w:r>
          <w:rPr>
            <w:rStyle w:val="InternetLink"/>
          </w:rPr>
          <w:t>Table of Contents</w:t>
        </w:r>
      </w:hyperlink>
    </w:p>
    <w:tbl>
      <w:tblPr>
        <w:tblW w:w="5000" w:type="pct"/>
        <w:jc w:val="left"/>
        <w:tblInd w:w="0" w:type="dxa"/>
        <w:tblCellMar>
          <w:top w:w="0" w:type="dxa"/>
          <w:left w:w="0" w:type="dxa"/>
          <w:bottom w:w="0" w:type="dxa"/>
          <w:right w:w="0" w:type="dxa"/>
        </w:tblCellMar>
      </w:tblPr>
      <w:tblGrid>
        <w:gridCol w:w="305"/>
        <w:gridCol w:w="204"/>
        <w:gridCol w:w="101"/>
        <w:gridCol w:w="9595"/>
      </w:tblGrid>
      <w:tr>
        <w:trPr/>
        <w:tc>
          <w:tcPr>
            <w:tcW w:w="305" w:type="dxa"/>
            <w:tcBorders/>
            <w:shd w:fill="auto" w:val="clear"/>
          </w:tcPr>
          <w:p>
            <w:pPr>
              <w:pStyle w:val="TableContents"/>
              <w:spacing w:before="0" w:after="283"/>
              <w:rPr/>
            </w:pPr>
            <w:r>
              <w:rPr/>
              <w:t> </w:t>
            </w:r>
          </w:p>
        </w:tc>
        <w:tc>
          <w:tcPr>
            <w:tcW w:w="204" w:type="dxa"/>
            <w:tcBorders/>
            <w:shd w:fill="auto" w:val="clear"/>
          </w:tcPr>
          <w:p>
            <w:pPr>
              <w:pStyle w:val="TableContents"/>
              <w:spacing w:before="0" w:after="283"/>
              <w:jc w:val="left"/>
              <w:rPr/>
            </w:pPr>
            <w:r>
              <w:rPr/>
              <w:t> </w:t>
            </w:r>
          </w:p>
        </w:tc>
        <w:tc>
          <w:tcPr>
            <w:tcW w:w="101" w:type="dxa"/>
            <w:tcBorders/>
            <w:shd w:fill="auto" w:val="clear"/>
          </w:tcPr>
          <w:p>
            <w:pPr>
              <w:pStyle w:val="TableContents"/>
              <w:spacing w:before="0" w:after="283"/>
              <w:rPr/>
            </w:pPr>
            <w:r>
              <w:rPr/>
              <w:t> </w:t>
            </w:r>
          </w:p>
        </w:tc>
        <w:tc>
          <w:tcPr>
            <w:tcW w:w="9595" w:type="dxa"/>
            <w:tcBorders/>
            <w:shd w:fill="auto" w:val="clear"/>
          </w:tcPr>
          <w:p>
            <w:pPr>
              <w:pStyle w:val="TableContents"/>
              <w:spacing w:before="0" w:after="283"/>
              <w:rPr/>
            </w:pPr>
            <w:r>
              <w:rPr/>
              <w:t>Stock. Crescent Jewelers filed for Chapter 11 bankruptcy protection in August 2004, and Friedmans, Inc. filed for Chapter 11 bankruptcy protection in January 2005.</w:t>
            </w:r>
          </w:p>
        </w:tc>
      </w:tr>
      <w:tr>
        <w:trPr/>
        <w:tc>
          <w:tcPr>
            <w:tcW w:w="305" w:type="dxa"/>
            <w:tcBorders/>
            <w:shd w:fill="auto" w:val="clear"/>
            <w:vAlign w:val="center"/>
          </w:tcPr>
          <w:p>
            <w:pPr>
              <w:pStyle w:val="TableContents"/>
              <w:spacing w:before="0" w:after="283"/>
              <w:rPr/>
            </w:pPr>
            <w:r>
              <w:rPr/>
              <w:t> </w:t>
            </w:r>
          </w:p>
        </w:tc>
        <w:tc>
          <w:tcPr>
            <w:tcW w:w="9900" w:type="dxa"/>
            <w:gridSpan w:val="3"/>
            <w:tcBorders/>
            <w:shd w:fill="auto" w:val="clear"/>
          </w:tcPr>
          <w:p>
            <w:pPr>
              <w:pStyle w:val="TableContents"/>
              <w:spacing w:before="0" w:after="283"/>
              <w:rPr>
                <w:sz w:val="4"/>
                <w:szCs w:val="4"/>
              </w:rPr>
            </w:pPr>
            <w:r>
              <w:rPr>
                <w:sz w:val="4"/>
                <w:szCs w:val="4"/>
              </w:rPr>
            </w:r>
          </w:p>
        </w:tc>
      </w:tr>
      <w:tr>
        <w:trPr/>
        <w:tc>
          <w:tcPr>
            <w:tcW w:w="305" w:type="dxa"/>
            <w:tcBorders/>
            <w:shd w:fill="auto" w:val="clear"/>
          </w:tcPr>
          <w:p>
            <w:pPr>
              <w:pStyle w:val="TableContents"/>
              <w:spacing w:before="0" w:after="283"/>
              <w:rPr/>
            </w:pPr>
            <w:r>
              <w:rPr/>
              <w:t> </w:t>
            </w:r>
          </w:p>
        </w:tc>
        <w:tc>
          <w:tcPr>
            <w:tcW w:w="204" w:type="dxa"/>
            <w:tcBorders/>
            <w:shd w:fill="auto" w:val="clear"/>
          </w:tcPr>
          <w:p>
            <w:pPr>
              <w:pStyle w:val="TableContents"/>
              <w:spacing w:before="0" w:after="283"/>
              <w:jc w:val="left"/>
              <w:rPr/>
            </w:pPr>
            <w:r>
              <w:rPr/>
              <w:t> </w:t>
            </w:r>
          </w:p>
        </w:tc>
        <w:tc>
          <w:tcPr>
            <w:tcW w:w="101" w:type="dxa"/>
            <w:tcBorders/>
            <w:shd w:fill="auto" w:val="clear"/>
          </w:tcPr>
          <w:p>
            <w:pPr>
              <w:pStyle w:val="TableContents"/>
              <w:spacing w:before="0" w:after="283"/>
              <w:rPr/>
            </w:pPr>
            <w:r>
              <w:rPr/>
              <w:t> </w:t>
            </w:r>
          </w:p>
        </w:tc>
        <w:tc>
          <w:tcPr>
            <w:tcW w:w="9595" w:type="dxa"/>
            <w:tcBorders/>
            <w:shd w:fill="auto" w:val="clear"/>
          </w:tcPr>
          <w:p>
            <w:pPr>
              <w:pStyle w:val="TableContents"/>
              <w:spacing w:before="0" w:after="283"/>
              <w:rPr/>
            </w:pPr>
            <w:r>
              <w:rPr/>
              <w:t>Director qualifications: leadership experience; broad business experience; financial experience; international experience and global perspective; industry knowledge; experience in developing growth strategies; understanding of our unique business environment.</w:t>
            </w:r>
          </w:p>
        </w:tc>
      </w:tr>
      <w:tr>
        <w:trPr/>
        <w:tc>
          <w:tcPr>
            <w:tcW w:w="305" w:type="dxa"/>
            <w:tcBorders/>
            <w:shd w:fill="auto" w:val="clear"/>
            <w:vAlign w:val="center"/>
          </w:tcPr>
          <w:p>
            <w:pPr>
              <w:pStyle w:val="TableContents"/>
              <w:spacing w:before="0" w:after="283"/>
              <w:rPr/>
            </w:pPr>
            <w:r>
              <w:rPr/>
              <w:t> </w:t>
            </w:r>
          </w:p>
        </w:tc>
        <w:tc>
          <w:tcPr>
            <w:tcW w:w="9900" w:type="dxa"/>
            <w:gridSpan w:val="3"/>
            <w:tcBorders/>
            <w:shd w:fill="auto" w:val="clear"/>
          </w:tcPr>
          <w:p>
            <w:pPr>
              <w:pStyle w:val="TableContents"/>
              <w:spacing w:before="0" w:after="283"/>
              <w:rPr>
                <w:sz w:val="4"/>
                <w:szCs w:val="4"/>
              </w:rPr>
            </w:pPr>
            <w:r>
              <w:rPr>
                <w:sz w:val="4"/>
                <w:szCs w:val="4"/>
              </w:rPr>
            </w:r>
          </w:p>
        </w:tc>
      </w:tr>
      <w:tr>
        <w:trPr/>
        <w:tc>
          <w:tcPr>
            <w:tcW w:w="305" w:type="dxa"/>
            <w:tcBorders/>
            <w:shd w:fill="auto" w:val="clear"/>
          </w:tcPr>
          <w:p>
            <w:pPr>
              <w:pStyle w:val="TableContents"/>
              <w:spacing w:before="0" w:after="283"/>
              <w:rPr/>
            </w:pPr>
            <w:r>
              <w:rPr/>
              <w:t> </w:t>
            </w:r>
          </w:p>
        </w:tc>
        <w:tc>
          <w:tcPr>
            <w:tcW w:w="204" w:type="dxa"/>
            <w:tcBorders/>
            <w:shd w:fill="auto" w:val="clear"/>
          </w:tcPr>
          <w:p>
            <w:pPr>
              <w:pStyle w:val="TableContents"/>
              <w:spacing w:before="0" w:after="283"/>
              <w:jc w:val="left"/>
              <w:rPr>
                <w:b/>
              </w:rPr>
            </w:pPr>
            <w:r>
              <w:rPr>
                <w:b/>
              </w:rPr>
              <w:t></w:t>
            </w:r>
          </w:p>
        </w:tc>
        <w:tc>
          <w:tcPr>
            <w:tcW w:w="101" w:type="dxa"/>
            <w:tcBorders/>
            <w:shd w:fill="auto" w:val="clear"/>
          </w:tcPr>
          <w:p>
            <w:pPr>
              <w:pStyle w:val="TableContents"/>
              <w:spacing w:before="0" w:after="283"/>
              <w:rPr/>
            </w:pPr>
            <w:r>
              <w:rPr/>
              <w:t> </w:t>
            </w:r>
          </w:p>
        </w:tc>
        <w:tc>
          <w:tcPr>
            <w:tcW w:w="9595" w:type="dxa"/>
            <w:tcBorders/>
            <w:shd w:fill="auto" w:val="clear"/>
          </w:tcPr>
          <w:p>
            <w:pPr>
              <w:pStyle w:val="TableContents"/>
              <w:spacing w:before="0" w:after="283"/>
              <w:rPr/>
            </w:pPr>
            <w:r>
              <w:rPr>
                <w:i/>
              </w:rPr>
              <w:t xml:space="preserve">Paul E. Rothamel </w:t>
            </w:r>
            <w:r>
              <w:rPr/>
              <w:t> Mr. Rothamel is our President and Chief Executive Officer and also serves as a director. Mr. Rothamel joined us in September 2009 as Executive Vice President and Chief Operating Officer, became President in February 2010 and became Chief Executive Officer in November 2010. Prior to joining us, Mr. Rothamel was the President and Chief Executive Officer of Pamida, a privately held company that owns and operates more than 200 general merchandise and pharmacy stores. Mr. Rothamel joined Pamida in 1999 as Senior Vice President, Store Operations, was promoted to the position of Senior Vice President, Operations in 2005 and served in that capacity until assuming the President and Chief Executive Officer position in November 2007. From 1997 to 1999, Mr. Rothamel held the positions of Regional Vice President, Store Operations and District Team Leader at ShopKo Stores, Inc., also a privately-held owner and operator of general merchandise and pharmacy stores and an affiliate of Pamida. Before joining ShopKo, Mr. Rothamel held various operational positions with Target Stores, Inc. and Venture Stores Inc.</w:t>
            </w:r>
          </w:p>
        </w:tc>
      </w:tr>
      <w:tr>
        <w:trPr/>
        <w:tc>
          <w:tcPr>
            <w:tcW w:w="305" w:type="dxa"/>
            <w:tcBorders/>
            <w:shd w:fill="auto" w:val="clear"/>
            <w:vAlign w:val="center"/>
          </w:tcPr>
          <w:p>
            <w:pPr>
              <w:pStyle w:val="TableContents"/>
              <w:spacing w:before="0" w:after="283"/>
              <w:rPr/>
            </w:pPr>
            <w:r>
              <w:rPr/>
              <w:t> </w:t>
            </w:r>
          </w:p>
        </w:tc>
        <w:tc>
          <w:tcPr>
            <w:tcW w:w="9900" w:type="dxa"/>
            <w:gridSpan w:val="3"/>
            <w:tcBorders/>
            <w:shd w:fill="auto" w:val="clear"/>
          </w:tcPr>
          <w:p>
            <w:pPr>
              <w:pStyle w:val="TableContents"/>
              <w:spacing w:before="0" w:after="283"/>
              <w:rPr>
                <w:sz w:val="4"/>
                <w:szCs w:val="4"/>
              </w:rPr>
            </w:pPr>
            <w:r>
              <w:rPr>
                <w:sz w:val="4"/>
                <w:szCs w:val="4"/>
              </w:rPr>
            </w:r>
          </w:p>
        </w:tc>
      </w:tr>
      <w:tr>
        <w:trPr/>
        <w:tc>
          <w:tcPr>
            <w:tcW w:w="305" w:type="dxa"/>
            <w:tcBorders/>
            <w:shd w:fill="auto" w:val="clear"/>
          </w:tcPr>
          <w:p>
            <w:pPr>
              <w:pStyle w:val="TableContents"/>
              <w:spacing w:before="0" w:after="283"/>
              <w:rPr/>
            </w:pPr>
            <w:r>
              <w:rPr/>
              <w:t> </w:t>
            </w:r>
          </w:p>
        </w:tc>
        <w:tc>
          <w:tcPr>
            <w:tcW w:w="204" w:type="dxa"/>
            <w:tcBorders/>
            <w:shd w:fill="auto" w:val="clear"/>
          </w:tcPr>
          <w:p>
            <w:pPr>
              <w:pStyle w:val="TableContents"/>
              <w:spacing w:before="0" w:after="283"/>
              <w:jc w:val="left"/>
              <w:rPr/>
            </w:pPr>
            <w:r>
              <w:rPr/>
              <w:t> </w:t>
            </w:r>
          </w:p>
        </w:tc>
        <w:tc>
          <w:tcPr>
            <w:tcW w:w="101" w:type="dxa"/>
            <w:tcBorders/>
            <w:shd w:fill="auto" w:val="clear"/>
          </w:tcPr>
          <w:p>
            <w:pPr>
              <w:pStyle w:val="TableContents"/>
              <w:spacing w:before="0" w:after="283"/>
              <w:rPr/>
            </w:pPr>
            <w:r>
              <w:rPr/>
              <w:t> </w:t>
            </w:r>
          </w:p>
        </w:tc>
        <w:tc>
          <w:tcPr>
            <w:tcW w:w="9595" w:type="dxa"/>
            <w:tcBorders/>
            <w:shd w:fill="auto" w:val="clear"/>
          </w:tcPr>
          <w:p>
            <w:pPr>
              <w:pStyle w:val="TableContents"/>
              <w:spacing w:before="0" w:after="283"/>
              <w:rPr/>
            </w:pPr>
            <w:r>
              <w:rPr/>
              <w:t>Director qualifications: leadership, chief executive officer and executive management experience; retail management experience; deep understanding of consumer businesses and customer service strategies; risk management experience; financial experience; experience in developing, implementing and managing strategic plans; personnel development; deep understanding of conducting business in highly regulated environments.</w:t>
            </w:r>
          </w:p>
        </w:tc>
      </w:tr>
      <w:tr>
        <w:trPr/>
        <w:tc>
          <w:tcPr>
            <w:tcW w:w="305" w:type="dxa"/>
            <w:tcBorders/>
            <w:shd w:fill="auto" w:val="clear"/>
            <w:vAlign w:val="center"/>
          </w:tcPr>
          <w:p>
            <w:pPr>
              <w:pStyle w:val="TableContents"/>
              <w:spacing w:before="0" w:after="283"/>
              <w:rPr/>
            </w:pPr>
            <w:r>
              <w:rPr/>
              <w:t> </w:t>
            </w:r>
          </w:p>
        </w:tc>
        <w:tc>
          <w:tcPr>
            <w:tcW w:w="9900" w:type="dxa"/>
            <w:gridSpan w:val="3"/>
            <w:tcBorders/>
            <w:shd w:fill="auto" w:val="clear"/>
          </w:tcPr>
          <w:p>
            <w:pPr>
              <w:pStyle w:val="TableContents"/>
              <w:spacing w:before="0" w:after="283"/>
              <w:rPr>
                <w:sz w:val="4"/>
                <w:szCs w:val="4"/>
              </w:rPr>
            </w:pPr>
            <w:r>
              <w:rPr>
                <w:sz w:val="4"/>
                <w:szCs w:val="4"/>
              </w:rPr>
            </w:r>
          </w:p>
        </w:tc>
      </w:tr>
      <w:tr>
        <w:trPr/>
        <w:tc>
          <w:tcPr>
            <w:tcW w:w="305" w:type="dxa"/>
            <w:tcBorders/>
            <w:shd w:fill="auto" w:val="clear"/>
          </w:tcPr>
          <w:p>
            <w:pPr>
              <w:pStyle w:val="TableContents"/>
              <w:spacing w:before="0" w:after="283"/>
              <w:rPr/>
            </w:pPr>
            <w:r>
              <w:rPr/>
              <w:t> </w:t>
            </w:r>
          </w:p>
        </w:tc>
        <w:tc>
          <w:tcPr>
            <w:tcW w:w="204" w:type="dxa"/>
            <w:tcBorders/>
            <w:shd w:fill="auto" w:val="clear"/>
          </w:tcPr>
          <w:p>
            <w:pPr>
              <w:pStyle w:val="TableContents"/>
              <w:spacing w:before="0" w:after="283"/>
              <w:jc w:val="left"/>
              <w:rPr>
                <w:b/>
              </w:rPr>
            </w:pPr>
            <w:r>
              <w:rPr>
                <w:b/>
              </w:rPr>
              <w:t></w:t>
            </w:r>
          </w:p>
        </w:tc>
        <w:tc>
          <w:tcPr>
            <w:tcW w:w="101" w:type="dxa"/>
            <w:tcBorders/>
            <w:shd w:fill="auto" w:val="clear"/>
          </w:tcPr>
          <w:p>
            <w:pPr>
              <w:pStyle w:val="TableContents"/>
              <w:spacing w:before="0" w:after="283"/>
              <w:rPr/>
            </w:pPr>
            <w:r>
              <w:rPr/>
              <w:t> </w:t>
            </w:r>
          </w:p>
        </w:tc>
        <w:tc>
          <w:tcPr>
            <w:tcW w:w="9595" w:type="dxa"/>
            <w:tcBorders/>
            <w:shd w:fill="auto" w:val="clear"/>
          </w:tcPr>
          <w:p>
            <w:pPr>
              <w:pStyle w:val="TableContents"/>
              <w:spacing w:before="0" w:after="283"/>
              <w:rPr/>
            </w:pPr>
            <w:r>
              <w:rPr>
                <w:i/>
              </w:rPr>
              <w:t xml:space="preserve">Joseph J. Beal </w:t>
            </w:r>
            <w:r>
              <w:rPr/>
              <w:t> Mr. Beal has served as a director since September 2009 and serves as Chair of the Compensation Committee. Mr. Beal also serves as a director of Cash Converters International Limited. Until his retirement in 2008, Mr. Beal was the General Manager and Chief Executive Officer of the Lower Colorado River Authority. Prior to joining the LCRA in 1995, he was the Senior Vice President and Chief Operating Officer for Espey Hudson &amp; Associates, an international engineering and environmental consulting firm based in Austin, Texas.</w:t>
            </w:r>
          </w:p>
        </w:tc>
      </w:tr>
      <w:tr>
        <w:trPr/>
        <w:tc>
          <w:tcPr>
            <w:tcW w:w="305" w:type="dxa"/>
            <w:tcBorders/>
            <w:shd w:fill="auto" w:val="clear"/>
            <w:vAlign w:val="center"/>
          </w:tcPr>
          <w:p>
            <w:pPr>
              <w:pStyle w:val="TableContents"/>
              <w:spacing w:before="0" w:after="283"/>
              <w:rPr/>
            </w:pPr>
            <w:r>
              <w:rPr/>
              <w:t> </w:t>
            </w:r>
          </w:p>
        </w:tc>
        <w:tc>
          <w:tcPr>
            <w:tcW w:w="9900" w:type="dxa"/>
            <w:gridSpan w:val="3"/>
            <w:tcBorders/>
            <w:shd w:fill="auto" w:val="clear"/>
          </w:tcPr>
          <w:p>
            <w:pPr>
              <w:pStyle w:val="TableContents"/>
              <w:spacing w:before="0" w:after="283"/>
              <w:rPr>
                <w:sz w:val="4"/>
                <w:szCs w:val="4"/>
              </w:rPr>
            </w:pPr>
            <w:r>
              <w:rPr>
                <w:sz w:val="4"/>
                <w:szCs w:val="4"/>
              </w:rPr>
            </w:r>
          </w:p>
        </w:tc>
      </w:tr>
      <w:tr>
        <w:trPr/>
        <w:tc>
          <w:tcPr>
            <w:tcW w:w="305" w:type="dxa"/>
            <w:tcBorders/>
            <w:shd w:fill="auto" w:val="clear"/>
          </w:tcPr>
          <w:p>
            <w:pPr>
              <w:pStyle w:val="TableContents"/>
              <w:spacing w:before="0" w:after="283"/>
              <w:rPr/>
            </w:pPr>
            <w:r>
              <w:rPr/>
              <w:t> </w:t>
            </w:r>
          </w:p>
        </w:tc>
        <w:tc>
          <w:tcPr>
            <w:tcW w:w="204" w:type="dxa"/>
            <w:tcBorders/>
            <w:shd w:fill="auto" w:val="clear"/>
          </w:tcPr>
          <w:p>
            <w:pPr>
              <w:pStyle w:val="TableContents"/>
              <w:spacing w:before="0" w:after="283"/>
              <w:jc w:val="left"/>
              <w:rPr/>
            </w:pPr>
            <w:r>
              <w:rPr/>
              <w:t> </w:t>
            </w:r>
          </w:p>
        </w:tc>
        <w:tc>
          <w:tcPr>
            <w:tcW w:w="101" w:type="dxa"/>
            <w:tcBorders/>
            <w:shd w:fill="auto" w:val="clear"/>
          </w:tcPr>
          <w:p>
            <w:pPr>
              <w:pStyle w:val="TableContents"/>
              <w:spacing w:before="0" w:after="283"/>
              <w:rPr/>
            </w:pPr>
            <w:r>
              <w:rPr/>
              <w:t> </w:t>
            </w:r>
          </w:p>
        </w:tc>
        <w:tc>
          <w:tcPr>
            <w:tcW w:w="9595" w:type="dxa"/>
            <w:tcBorders/>
            <w:shd w:fill="auto" w:val="clear"/>
          </w:tcPr>
          <w:p>
            <w:pPr>
              <w:pStyle w:val="TableContents"/>
              <w:spacing w:before="0" w:after="283"/>
              <w:rPr/>
            </w:pPr>
            <w:r>
              <w:rPr/>
              <w:t>Director qualifications: leadership, chief executive officer and executive management experience; risk management experience; financial experience; experience in developing, implementing and managing strategic plans; personnel development; deep understanding of conducting business in highly regulated environments; legislative and government relations experience.</w:t>
            </w:r>
          </w:p>
        </w:tc>
      </w:tr>
      <w:tr>
        <w:trPr/>
        <w:tc>
          <w:tcPr>
            <w:tcW w:w="305" w:type="dxa"/>
            <w:tcBorders/>
            <w:shd w:fill="auto" w:val="clear"/>
            <w:vAlign w:val="center"/>
          </w:tcPr>
          <w:p>
            <w:pPr>
              <w:pStyle w:val="TableContents"/>
              <w:spacing w:before="0" w:after="283"/>
              <w:rPr/>
            </w:pPr>
            <w:r>
              <w:rPr/>
              <w:t> </w:t>
            </w:r>
          </w:p>
        </w:tc>
        <w:tc>
          <w:tcPr>
            <w:tcW w:w="9900" w:type="dxa"/>
            <w:gridSpan w:val="3"/>
            <w:tcBorders/>
            <w:shd w:fill="auto" w:val="clear"/>
          </w:tcPr>
          <w:p>
            <w:pPr>
              <w:pStyle w:val="TableContents"/>
              <w:spacing w:before="0" w:after="283"/>
              <w:rPr>
                <w:sz w:val="4"/>
                <w:szCs w:val="4"/>
              </w:rPr>
            </w:pPr>
            <w:r>
              <w:rPr>
                <w:sz w:val="4"/>
                <w:szCs w:val="4"/>
              </w:rPr>
            </w:r>
          </w:p>
        </w:tc>
      </w:tr>
      <w:tr>
        <w:trPr/>
        <w:tc>
          <w:tcPr>
            <w:tcW w:w="305" w:type="dxa"/>
            <w:tcBorders/>
            <w:shd w:fill="auto" w:val="clear"/>
          </w:tcPr>
          <w:p>
            <w:pPr>
              <w:pStyle w:val="TableContents"/>
              <w:spacing w:before="0" w:after="283"/>
              <w:rPr/>
            </w:pPr>
            <w:r>
              <w:rPr/>
              <w:t> </w:t>
            </w:r>
          </w:p>
        </w:tc>
        <w:tc>
          <w:tcPr>
            <w:tcW w:w="204" w:type="dxa"/>
            <w:tcBorders/>
            <w:shd w:fill="auto" w:val="clear"/>
          </w:tcPr>
          <w:p>
            <w:pPr>
              <w:pStyle w:val="TableContents"/>
              <w:spacing w:before="0" w:after="283"/>
              <w:jc w:val="left"/>
              <w:rPr>
                <w:b/>
              </w:rPr>
            </w:pPr>
            <w:r>
              <w:rPr>
                <w:b/>
              </w:rPr>
              <w:t></w:t>
            </w:r>
          </w:p>
        </w:tc>
        <w:tc>
          <w:tcPr>
            <w:tcW w:w="101" w:type="dxa"/>
            <w:tcBorders/>
            <w:shd w:fill="auto" w:val="clear"/>
          </w:tcPr>
          <w:p>
            <w:pPr>
              <w:pStyle w:val="TableContents"/>
              <w:spacing w:before="0" w:after="283"/>
              <w:rPr/>
            </w:pPr>
            <w:r>
              <w:rPr/>
              <w:t> </w:t>
            </w:r>
          </w:p>
        </w:tc>
        <w:tc>
          <w:tcPr>
            <w:tcW w:w="9595" w:type="dxa"/>
            <w:tcBorders/>
            <w:shd w:fill="auto" w:val="clear"/>
          </w:tcPr>
          <w:p>
            <w:pPr>
              <w:pStyle w:val="TableContents"/>
              <w:spacing w:before="0" w:after="283"/>
              <w:rPr/>
            </w:pPr>
            <w:r>
              <w:rPr>
                <w:i/>
              </w:rPr>
              <w:t xml:space="preserve">Pablo Lagos Espinosa  </w:t>
            </w:r>
            <w:r>
              <w:rPr/>
              <w:t>Mr. Lagos joined us as a director in October 2010 and is a member of the Compensation Committee. Mr. Lagos served as President and Chief Executive Officer of Pepsi Bottling Group Mexico from 2006 to 2008 and as its Chief Operating Officer from 2003 to 2006. He previously held various executive management positions with Pepsi Bottling Group, PepsiCo Inc., Unilever Mexico and PepsiCola International, Inc., concentrating exclusively in Latin America. Since his retirement in December 2008, Mr. Lagos has been an investor and consultant in various private business ventures and has served as a keynote speaker on organizational leadership and management. He currently serves as Chairman of the Board and Executive President for the Mexican subsidiary of Areas, a Spanish global organization dedicated to restaurant and retailing operations in key public transportation hubs, and as Chairman of the board of Residencial Puente de Piedra, a privately-held enterprise focused on developing affordable housing projects in and around Mexico City.</w:t>
            </w:r>
          </w:p>
        </w:tc>
      </w:tr>
      <w:tr>
        <w:trPr/>
        <w:tc>
          <w:tcPr>
            <w:tcW w:w="305" w:type="dxa"/>
            <w:tcBorders/>
            <w:shd w:fill="auto" w:val="clear"/>
            <w:vAlign w:val="center"/>
          </w:tcPr>
          <w:p>
            <w:pPr>
              <w:pStyle w:val="TableContents"/>
              <w:spacing w:before="0" w:after="283"/>
              <w:rPr/>
            </w:pPr>
            <w:r>
              <w:rPr/>
              <w:t> </w:t>
            </w:r>
          </w:p>
        </w:tc>
        <w:tc>
          <w:tcPr>
            <w:tcW w:w="9900" w:type="dxa"/>
            <w:gridSpan w:val="3"/>
            <w:tcBorders/>
            <w:shd w:fill="auto" w:val="clear"/>
          </w:tcPr>
          <w:p>
            <w:pPr>
              <w:pStyle w:val="TableContents"/>
              <w:spacing w:before="0" w:after="283"/>
              <w:rPr>
                <w:sz w:val="4"/>
                <w:szCs w:val="4"/>
              </w:rPr>
            </w:pPr>
            <w:r>
              <w:rPr>
                <w:sz w:val="4"/>
                <w:szCs w:val="4"/>
              </w:rPr>
            </w:r>
          </w:p>
        </w:tc>
      </w:tr>
      <w:tr>
        <w:trPr/>
        <w:tc>
          <w:tcPr>
            <w:tcW w:w="305" w:type="dxa"/>
            <w:tcBorders/>
            <w:shd w:fill="auto" w:val="clear"/>
          </w:tcPr>
          <w:p>
            <w:pPr>
              <w:pStyle w:val="TableContents"/>
              <w:spacing w:before="0" w:after="283"/>
              <w:rPr/>
            </w:pPr>
            <w:r>
              <w:rPr/>
              <w:t> </w:t>
            </w:r>
          </w:p>
        </w:tc>
        <w:tc>
          <w:tcPr>
            <w:tcW w:w="204" w:type="dxa"/>
            <w:tcBorders/>
            <w:shd w:fill="auto" w:val="clear"/>
          </w:tcPr>
          <w:p>
            <w:pPr>
              <w:pStyle w:val="TableContents"/>
              <w:spacing w:before="0" w:after="283"/>
              <w:jc w:val="left"/>
              <w:rPr/>
            </w:pPr>
            <w:r>
              <w:rPr/>
              <w:t> </w:t>
            </w:r>
          </w:p>
        </w:tc>
        <w:tc>
          <w:tcPr>
            <w:tcW w:w="101" w:type="dxa"/>
            <w:tcBorders/>
            <w:shd w:fill="auto" w:val="clear"/>
          </w:tcPr>
          <w:p>
            <w:pPr>
              <w:pStyle w:val="TableContents"/>
              <w:spacing w:before="0" w:after="283"/>
              <w:rPr/>
            </w:pPr>
            <w:r>
              <w:rPr/>
              <w:t> </w:t>
            </w:r>
          </w:p>
        </w:tc>
        <w:tc>
          <w:tcPr>
            <w:tcW w:w="9595" w:type="dxa"/>
            <w:tcBorders/>
            <w:shd w:fill="auto" w:val="clear"/>
          </w:tcPr>
          <w:p>
            <w:pPr>
              <w:pStyle w:val="TableContents"/>
              <w:spacing w:before="0" w:after="283"/>
              <w:rPr/>
            </w:pPr>
            <w:r>
              <w:rPr/>
              <w:t>Director qualifications: leadership, chief executive officer and executive management experience in significant multi-national environments; deep understanding of strategically important geographies and international markets; risk management experience; financial experience; experience in developing, implementing and managing strategic plans, including international expansion; personnel development; legislative and government relations experience.</w:t>
            </w:r>
          </w:p>
        </w:tc>
      </w:tr>
      <w:tr>
        <w:trPr/>
        <w:tc>
          <w:tcPr>
            <w:tcW w:w="305" w:type="dxa"/>
            <w:tcBorders/>
            <w:shd w:fill="auto" w:val="clear"/>
            <w:vAlign w:val="center"/>
          </w:tcPr>
          <w:p>
            <w:pPr>
              <w:pStyle w:val="TableContents"/>
              <w:spacing w:before="0" w:after="283"/>
              <w:rPr/>
            </w:pPr>
            <w:r>
              <w:rPr/>
              <w:t> </w:t>
            </w:r>
          </w:p>
        </w:tc>
        <w:tc>
          <w:tcPr>
            <w:tcW w:w="9900" w:type="dxa"/>
            <w:gridSpan w:val="3"/>
            <w:tcBorders/>
            <w:shd w:fill="auto" w:val="clear"/>
          </w:tcPr>
          <w:p>
            <w:pPr>
              <w:pStyle w:val="TableContents"/>
              <w:spacing w:before="0" w:after="283"/>
              <w:rPr>
                <w:sz w:val="4"/>
                <w:szCs w:val="4"/>
              </w:rPr>
            </w:pPr>
            <w:r>
              <w:rPr>
                <w:sz w:val="4"/>
                <w:szCs w:val="4"/>
              </w:rPr>
            </w:r>
          </w:p>
        </w:tc>
      </w:tr>
      <w:tr>
        <w:trPr/>
        <w:tc>
          <w:tcPr>
            <w:tcW w:w="305" w:type="dxa"/>
            <w:tcBorders/>
            <w:shd w:fill="auto" w:val="clear"/>
          </w:tcPr>
          <w:p>
            <w:pPr>
              <w:pStyle w:val="TableContents"/>
              <w:spacing w:before="0" w:after="283"/>
              <w:rPr/>
            </w:pPr>
            <w:r>
              <w:rPr/>
              <w:t> </w:t>
            </w:r>
          </w:p>
        </w:tc>
        <w:tc>
          <w:tcPr>
            <w:tcW w:w="204" w:type="dxa"/>
            <w:tcBorders/>
            <w:shd w:fill="auto" w:val="clear"/>
          </w:tcPr>
          <w:p>
            <w:pPr>
              <w:pStyle w:val="TableContents"/>
              <w:spacing w:before="0" w:after="283"/>
              <w:jc w:val="left"/>
              <w:rPr>
                <w:b/>
              </w:rPr>
            </w:pPr>
            <w:r>
              <w:rPr>
                <w:b/>
              </w:rPr>
              <w:t></w:t>
            </w:r>
          </w:p>
        </w:tc>
        <w:tc>
          <w:tcPr>
            <w:tcW w:w="101" w:type="dxa"/>
            <w:tcBorders/>
            <w:shd w:fill="auto" w:val="clear"/>
          </w:tcPr>
          <w:p>
            <w:pPr>
              <w:pStyle w:val="TableContents"/>
              <w:spacing w:before="0" w:after="283"/>
              <w:rPr/>
            </w:pPr>
            <w:r>
              <w:rPr/>
              <w:t> </w:t>
            </w:r>
          </w:p>
        </w:tc>
        <w:tc>
          <w:tcPr>
            <w:tcW w:w="9595" w:type="dxa"/>
            <w:tcBorders/>
            <w:shd w:fill="auto" w:val="clear"/>
          </w:tcPr>
          <w:p>
            <w:pPr>
              <w:pStyle w:val="TableContents"/>
              <w:spacing w:before="0" w:after="283"/>
              <w:rPr/>
            </w:pPr>
            <w:r>
              <w:rPr>
                <w:i/>
              </w:rPr>
              <w:t xml:space="preserve">John Farrell </w:t>
            </w:r>
            <w:r>
              <w:rPr/>
              <w:t> Mr. Farrell was appointed to our board of directors in July 2011 and serves on the Audit Committee. Mr. Farrell formerly served as President and Chief Executive Officer of the Specialised Agencies and Marketing Services business of Publicis Groupe, one of the worlds top three advertising and communications agency groups. During his business career, Mr. Farrell has held various executive management positions with a number of global advertising and communications firms, including Publicis Groupe (2003  2009); DArcy Masius Benton &amp; Bowles (1993  2003);</w:t>
            </w:r>
          </w:p>
        </w:tc>
      </w:tr>
    </w:tbl>
    <w:p>
      <w:pPr>
        <w:pStyle w:val="TextBody"/>
        <w:jc w:val="center"/>
        <w:rPr>
          <w:rFonts w:ascii="Times New Roman;Times;serif" w:hAnsi="Times New Roman;Times;serif"/>
          <w:sz w:val="17"/>
        </w:rPr>
      </w:pPr>
      <w:r>
        <w:rPr>
          <w:rFonts w:ascii="Times New Roman;Times;serif" w:hAnsi="Times New Roman;Times;serif"/>
          <w:sz w:val="17"/>
        </w:rPr>
        <w:t xml:space="preserve">85 </w:t>
      </w:r>
    </w:p>
    <w:p>
      <w:pPr>
        <w:pStyle w:val="HorizontalLine"/>
        <w:pBdr>
          <w:bottom w:val="single" w:sz="20" w:space="0" w:color="808080"/>
        </w:pBdr>
        <w:rPr/>
      </w:pPr>
      <w:r>
        <w:rPr/>
      </w:r>
      <w:r>
        <w:br w:type="page"/>
      </w:r>
    </w:p>
    <w:p>
      <w:pPr>
        <w:pStyle w:val="Heading5"/>
        <w:jc w:val="left"/>
        <w:rPr/>
      </w:pPr>
      <w:hyperlink w:anchor="D84374tocpage">
        <w:r>
          <w:rPr>
            <w:rStyle w:val="InternetLink"/>
          </w:rPr>
          <w:t>Table of Contents</w:t>
        </w:r>
      </w:hyperlink>
    </w:p>
    <w:tbl>
      <w:tblPr>
        <w:tblW w:w="5000" w:type="pct"/>
        <w:jc w:val="left"/>
        <w:tblInd w:w="0" w:type="dxa"/>
        <w:tblCellMar>
          <w:top w:w="0" w:type="dxa"/>
          <w:left w:w="0" w:type="dxa"/>
          <w:bottom w:w="0" w:type="dxa"/>
          <w:right w:w="0" w:type="dxa"/>
        </w:tblCellMar>
      </w:tblPr>
      <w:tblGrid>
        <w:gridCol w:w="305"/>
        <w:gridCol w:w="208"/>
        <w:gridCol w:w="102"/>
        <w:gridCol w:w="9590"/>
      </w:tblGrid>
      <w:tr>
        <w:trPr/>
        <w:tc>
          <w:tcPr>
            <w:tcW w:w="305" w:type="dxa"/>
            <w:tcBorders/>
            <w:shd w:fill="auto" w:val="clear"/>
          </w:tcPr>
          <w:p>
            <w:pPr>
              <w:pStyle w:val="TableContents"/>
              <w:spacing w:before="0" w:after="283"/>
              <w:rPr/>
            </w:pPr>
            <w:r>
              <w:rPr/>
              <w:t> </w:t>
            </w:r>
          </w:p>
        </w:tc>
        <w:tc>
          <w:tcPr>
            <w:tcW w:w="208" w:type="dxa"/>
            <w:tcBorders/>
            <w:shd w:fill="auto" w:val="clear"/>
          </w:tcPr>
          <w:p>
            <w:pPr>
              <w:pStyle w:val="TableContents"/>
              <w:spacing w:before="0" w:after="283"/>
              <w:jc w:val="left"/>
              <w:rPr/>
            </w:pPr>
            <w:r>
              <w:rPr/>
              <w:t> </w:t>
            </w:r>
          </w:p>
        </w:tc>
        <w:tc>
          <w:tcPr>
            <w:tcW w:w="102" w:type="dxa"/>
            <w:tcBorders/>
            <w:shd w:fill="auto" w:val="clear"/>
          </w:tcPr>
          <w:p>
            <w:pPr>
              <w:pStyle w:val="TableContents"/>
              <w:spacing w:before="0" w:after="283"/>
              <w:rPr/>
            </w:pPr>
            <w:r>
              <w:rPr/>
              <w:t> </w:t>
            </w:r>
          </w:p>
        </w:tc>
        <w:tc>
          <w:tcPr>
            <w:tcW w:w="9590" w:type="dxa"/>
            <w:tcBorders/>
            <w:shd w:fill="auto" w:val="clear"/>
          </w:tcPr>
          <w:p>
            <w:pPr>
              <w:pStyle w:val="TableContents"/>
              <w:spacing w:before="0" w:after="283"/>
              <w:rPr/>
            </w:pPr>
            <w:r>
              <w:rPr/>
              <w:t>and IMP International (1985  1993). He serves as non-executive director of a number of advertising and communications related businesses, including Huntsworth Plc, Albion Digital Advertising Group, DWA, Media Equals, Acceleration and LBI, and as senior consultant advisor to several businesses. Mr. Farrell is also a director of Albemarle &amp; Bond Holdings PLC.</w:t>
            </w:r>
          </w:p>
        </w:tc>
      </w:tr>
      <w:tr>
        <w:trPr/>
        <w:tc>
          <w:tcPr>
            <w:tcW w:w="305" w:type="dxa"/>
            <w:tcBorders/>
            <w:shd w:fill="auto" w:val="clear"/>
            <w:vAlign w:val="center"/>
          </w:tcPr>
          <w:p>
            <w:pPr>
              <w:pStyle w:val="TableContents"/>
              <w:spacing w:before="0" w:after="283"/>
              <w:rPr/>
            </w:pPr>
            <w:r>
              <w:rPr/>
              <w:t> </w:t>
            </w:r>
          </w:p>
        </w:tc>
        <w:tc>
          <w:tcPr>
            <w:tcW w:w="9900" w:type="dxa"/>
            <w:gridSpan w:val="3"/>
            <w:tcBorders/>
            <w:shd w:fill="auto" w:val="clear"/>
          </w:tcPr>
          <w:p>
            <w:pPr>
              <w:pStyle w:val="TableContents"/>
              <w:spacing w:before="0" w:after="283"/>
              <w:rPr>
                <w:sz w:val="4"/>
                <w:szCs w:val="4"/>
              </w:rPr>
            </w:pPr>
            <w:r>
              <w:rPr>
                <w:sz w:val="4"/>
                <w:szCs w:val="4"/>
              </w:rPr>
            </w:r>
          </w:p>
        </w:tc>
      </w:tr>
      <w:tr>
        <w:trPr/>
        <w:tc>
          <w:tcPr>
            <w:tcW w:w="305" w:type="dxa"/>
            <w:tcBorders/>
            <w:shd w:fill="auto" w:val="clear"/>
          </w:tcPr>
          <w:p>
            <w:pPr>
              <w:pStyle w:val="TableContents"/>
              <w:spacing w:before="0" w:after="283"/>
              <w:rPr/>
            </w:pPr>
            <w:r>
              <w:rPr/>
              <w:t> </w:t>
            </w:r>
          </w:p>
        </w:tc>
        <w:tc>
          <w:tcPr>
            <w:tcW w:w="208" w:type="dxa"/>
            <w:tcBorders/>
            <w:shd w:fill="auto" w:val="clear"/>
          </w:tcPr>
          <w:p>
            <w:pPr>
              <w:pStyle w:val="TableContents"/>
              <w:spacing w:before="0" w:after="283"/>
              <w:jc w:val="left"/>
              <w:rPr/>
            </w:pPr>
            <w:r>
              <w:rPr/>
              <w:t> </w:t>
            </w:r>
          </w:p>
        </w:tc>
        <w:tc>
          <w:tcPr>
            <w:tcW w:w="102" w:type="dxa"/>
            <w:tcBorders/>
            <w:shd w:fill="auto" w:val="clear"/>
          </w:tcPr>
          <w:p>
            <w:pPr>
              <w:pStyle w:val="TableContents"/>
              <w:spacing w:before="0" w:after="283"/>
              <w:rPr/>
            </w:pPr>
            <w:r>
              <w:rPr/>
              <w:t> </w:t>
            </w:r>
          </w:p>
        </w:tc>
        <w:tc>
          <w:tcPr>
            <w:tcW w:w="9590" w:type="dxa"/>
            <w:tcBorders/>
            <w:shd w:fill="auto" w:val="clear"/>
          </w:tcPr>
          <w:p>
            <w:pPr>
              <w:pStyle w:val="TableContents"/>
              <w:spacing w:before="0" w:after="283"/>
              <w:rPr/>
            </w:pPr>
            <w:r>
              <w:rPr/>
              <w:t>Director qualifications: leadership, chief executive officer and executive management experience in significant multi-national environments; deep understanding of strategically important geographies and international markets; risk management experience; financial experience, experience in developing, implementing and managing strategic plans, including international expansion; experience in developing, implementing and managing marketing plans; personnel development.</w:t>
            </w:r>
          </w:p>
        </w:tc>
      </w:tr>
      <w:tr>
        <w:trPr/>
        <w:tc>
          <w:tcPr>
            <w:tcW w:w="305" w:type="dxa"/>
            <w:tcBorders/>
            <w:shd w:fill="auto" w:val="clear"/>
            <w:vAlign w:val="center"/>
          </w:tcPr>
          <w:p>
            <w:pPr>
              <w:pStyle w:val="TableContents"/>
              <w:spacing w:before="0" w:after="283"/>
              <w:rPr/>
            </w:pPr>
            <w:r>
              <w:rPr/>
              <w:t> </w:t>
            </w:r>
          </w:p>
        </w:tc>
        <w:tc>
          <w:tcPr>
            <w:tcW w:w="9900" w:type="dxa"/>
            <w:gridSpan w:val="3"/>
            <w:tcBorders/>
            <w:shd w:fill="auto" w:val="clear"/>
          </w:tcPr>
          <w:p>
            <w:pPr>
              <w:pStyle w:val="TableContents"/>
              <w:spacing w:before="0" w:after="283"/>
              <w:rPr>
                <w:sz w:val="4"/>
                <w:szCs w:val="4"/>
              </w:rPr>
            </w:pPr>
            <w:r>
              <w:rPr>
                <w:sz w:val="4"/>
                <w:szCs w:val="4"/>
              </w:rPr>
            </w:r>
          </w:p>
        </w:tc>
      </w:tr>
      <w:tr>
        <w:trPr/>
        <w:tc>
          <w:tcPr>
            <w:tcW w:w="305" w:type="dxa"/>
            <w:tcBorders/>
            <w:shd w:fill="auto" w:val="clear"/>
          </w:tcPr>
          <w:p>
            <w:pPr>
              <w:pStyle w:val="TableContents"/>
              <w:spacing w:before="0" w:after="283"/>
              <w:rPr/>
            </w:pPr>
            <w:r>
              <w:rPr/>
              <w:t> </w:t>
            </w:r>
          </w:p>
        </w:tc>
        <w:tc>
          <w:tcPr>
            <w:tcW w:w="208" w:type="dxa"/>
            <w:tcBorders/>
            <w:shd w:fill="auto" w:val="clear"/>
          </w:tcPr>
          <w:p>
            <w:pPr>
              <w:pStyle w:val="TableContents"/>
              <w:spacing w:before="0" w:after="283"/>
              <w:jc w:val="left"/>
              <w:rPr>
                <w:b/>
              </w:rPr>
            </w:pPr>
            <w:r>
              <w:rPr>
                <w:b/>
              </w:rPr>
              <w:t></w:t>
            </w:r>
          </w:p>
        </w:tc>
        <w:tc>
          <w:tcPr>
            <w:tcW w:w="102" w:type="dxa"/>
            <w:tcBorders/>
            <w:shd w:fill="auto" w:val="clear"/>
          </w:tcPr>
          <w:p>
            <w:pPr>
              <w:pStyle w:val="TableContents"/>
              <w:spacing w:before="0" w:after="283"/>
              <w:rPr/>
            </w:pPr>
            <w:r>
              <w:rPr/>
              <w:t> </w:t>
            </w:r>
          </w:p>
        </w:tc>
        <w:tc>
          <w:tcPr>
            <w:tcW w:w="9590" w:type="dxa"/>
            <w:tcBorders/>
            <w:shd w:fill="auto" w:val="clear"/>
          </w:tcPr>
          <w:p>
            <w:pPr>
              <w:pStyle w:val="TableContents"/>
              <w:spacing w:before="0" w:after="283"/>
              <w:rPr/>
            </w:pPr>
            <w:r>
              <w:rPr>
                <w:i/>
              </w:rPr>
              <w:t xml:space="preserve">William C. Love </w:t>
            </w:r>
            <w:r>
              <w:rPr/>
              <w:t> Mr. Love has served as a director since October 2008 and is Chair of the Audit Committee. Mr. Love also serves as a director of Cash Converters International Limited. Mr. Love is a Certified Public Accountant and Certified Valuation Analyst, and since January 1993 has practiced public accounting in the Austin, Texas based William C. Love accounting firm. From 1972 to 1993, Mr. Love worked with the accounting firm of KPMG Peat Marwick and its predecessors, including appointments as Partner in Charge of Audit, Partner in Charge of Tax and Managing Partner of its Austin, Texas office.</w:t>
            </w:r>
          </w:p>
        </w:tc>
      </w:tr>
      <w:tr>
        <w:trPr/>
        <w:tc>
          <w:tcPr>
            <w:tcW w:w="305" w:type="dxa"/>
            <w:tcBorders/>
            <w:shd w:fill="auto" w:val="clear"/>
            <w:vAlign w:val="center"/>
          </w:tcPr>
          <w:p>
            <w:pPr>
              <w:pStyle w:val="TableContents"/>
              <w:spacing w:before="0" w:after="283"/>
              <w:rPr/>
            </w:pPr>
            <w:r>
              <w:rPr/>
              <w:t> </w:t>
            </w:r>
          </w:p>
        </w:tc>
        <w:tc>
          <w:tcPr>
            <w:tcW w:w="9900" w:type="dxa"/>
            <w:gridSpan w:val="3"/>
            <w:tcBorders/>
            <w:shd w:fill="auto" w:val="clear"/>
          </w:tcPr>
          <w:p>
            <w:pPr>
              <w:pStyle w:val="TableContents"/>
              <w:spacing w:before="0" w:after="283"/>
              <w:rPr>
                <w:sz w:val="4"/>
                <w:szCs w:val="4"/>
              </w:rPr>
            </w:pPr>
            <w:r>
              <w:rPr>
                <w:sz w:val="4"/>
                <w:szCs w:val="4"/>
              </w:rPr>
            </w:r>
          </w:p>
        </w:tc>
      </w:tr>
      <w:tr>
        <w:trPr/>
        <w:tc>
          <w:tcPr>
            <w:tcW w:w="305" w:type="dxa"/>
            <w:tcBorders/>
            <w:shd w:fill="auto" w:val="clear"/>
          </w:tcPr>
          <w:p>
            <w:pPr>
              <w:pStyle w:val="TableContents"/>
              <w:spacing w:before="0" w:after="283"/>
              <w:rPr/>
            </w:pPr>
            <w:r>
              <w:rPr/>
              <w:t> </w:t>
            </w:r>
          </w:p>
        </w:tc>
        <w:tc>
          <w:tcPr>
            <w:tcW w:w="208" w:type="dxa"/>
            <w:tcBorders/>
            <w:shd w:fill="auto" w:val="clear"/>
          </w:tcPr>
          <w:p>
            <w:pPr>
              <w:pStyle w:val="TableContents"/>
              <w:spacing w:before="0" w:after="283"/>
              <w:jc w:val="left"/>
              <w:rPr/>
            </w:pPr>
            <w:r>
              <w:rPr/>
              <w:t> </w:t>
            </w:r>
          </w:p>
        </w:tc>
        <w:tc>
          <w:tcPr>
            <w:tcW w:w="102" w:type="dxa"/>
            <w:tcBorders/>
            <w:shd w:fill="auto" w:val="clear"/>
          </w:tcPr>
          <w:p>
            <w:pPr>
              <w:pStyle w:val="TableContents"/>
              <w:spacing w:before="0" w:after="283"/>
              <w:rPr/>
            </w:pPr>
            <w:r>
              <w:rPr/>
              <w:t> </w:t>
            </w:r>
          </w:p>
        </w:tc>
        <w:tc>
          <w:tcPr>
            <w:tcW w:w="9590" w:type="dxa"/>
            <w:tcBorders/>
            <w:shd w:fill="auto" w:val="clear"/>
          </w:tcPr>
          <w:p>
            <w:pPr>
              <w:pStyle w:val="TableContents"/>
              <w:spacing w:before="0" w:after="283"/>
              <w:rPr/>
            </w:pPr>
            <w:r>
              <w:rPr/>
              <w:t>Director qualifications: leadership experience; broad business insight; accounting, tax and financial reporting expertise.</w:t>
            </w:r>
          </w:p>
        </w:tc>
      </w:tr>
      <w:tr>
        <w:trPr/>
        <w:tc>
          <w:tcPr>
            <w:tcW w:w="305" w:type="dxa"/>
            <w:tcBorders/>
            <w:shd w:fill="auto" w:val="clear"/>
            <w:vAlign w:val="center"/>
          </w:tcPr>
          <w:p>
            <w:pPr>
              <w:pStyle w:val="TableContents"/>
              <w:spacing w:before="0" w:after="283"/>
              <w:rPr/>
            </w:pPr>
            <w:r>
              <w:rPr/>
              <w:t> </w:t>
            </w:r>
          </w:p>
        </w:tc>
        <w:tc>
          <w:tcPr>
            <w:tcW w:w="9900" w:type="dxa"/>
            <w:gridSpan w:val="3"/>
            <w:tcBorders/>
            <w:shd w:fill="auto" w:val="clear"/>
          </w:tcPr>
          <w:p>
            <w:pPr>
              <w:pStyle w:val="TableContents"/>
              <w:spacing w:before="0" w:after="283"/>
              <w:rPr>
                <w:sz w:val="4"/>
                <w:szCs w:val="4"/>
              </w:rPr>
            </w:pPr>
            <w:r>
              <w:rPr>
                <w:sz w:val="4"/>
                <w:szCs w:val="4"/>
              </w:rPr>
            </w:r>
          </w:p>
        </w:tc>
      </w:tr>
      <w:tr>
        <w:trPr/>
        <w:tc>
          <w:tcPr>
            <w:tcW w:w="305" w:type="dxa"/>
            <w:tcBorders/>
            <w:shd w:fill="auto" w:val="clear"/>
          </w:tcPr>
          <w:p>
            <w:pPr>
              <w:pStyle w:val="TableContents"/>
              <w:spacing w:before="0" w:after="283"/>
              <w:rPr/>
            </w:pPr>
            <w:r>
              <w:rPr/>
              <w:t> </w:t>
            </w:r>
          </w:p>
        </w:tc>
        <w:tc>
          <w:tcPr>
            <w:tcW w:w="208" w:type="dxa"/>
            <w:tcBorders/>
            <w:shd w:fill="auto" w:val="clear"/>
          </w:tcPr>
          <w:p>
            <w:pPr>
              <w:pStyle w:val="TableContents"/>
              <w:spacing w:before="0" w:after="283"/>
              <w:jc w:val="left"/>
              <w:rPr>
                <w:b/>
              </w:rPr>
            </w:pPr>
            <w:r>
              <w:rPr>
                <w:b/>
              </w:rPr>
              <w:t></w:t>
            </w:r>
          </w:p>
        </w:tc>
        <w:tc>
          <w:tcPr>
            <w:tcW w:w="102" w:type="dxa"/>
            <w:tcBorders/>
            <w:shd w:fill="auto" w:val="clear"/>
          </w:tcPr>
          <w:p>
            <w:pPr>
              <w:pStyle w:val="TableContents"/>
              <w:spacing w:before="0" w:after="283"/>
              <w:rPr/>
            </w:pPr>
            <w:r>
              <w:rPr/>
              <w:t> </w:t>
            </w:r>
          </w:p>
        </w:tc>
        <w:tc>
          <w:tcPr>
            <w:tcW w:w="9590" w:type="dxa"/>
            <w:tcBorders/>
            <w:shd w:fill="auto" w:val="clear"/>
          </w:tcPr>
          <w:p>
            <w:pPr>
              <w:pStyle w:val="TableContents"/>
              <w:spacing w:before="0" w:after="283"/>
              <w:rPr/>
            </w:pPr>
            <w:r>
              <w:rPr>
                <w:i/>
              </w:rPr>
              <w:t xml:space="preserve">Thomas C. Roberts </w:t>
            </w:r>
            <w:r>
              <w:rPr/>
              <w:t> Mr. Roberts has served as a director since January 2005 and as our Lead Director since November 2008. He is a member of both the Audit Committee and the Compensation Committee. Mr. Roberts also serves as a director of Albemarle &amp; Bond Holdings PLC. Since 1990, Mr. Roberts has been a private investor and is currently Chairman of the Board of Directors of Pensco, Inc., a financial services company, having previously served as a senior executive (including Chief Financial Officer) of Schlumberger, Ltd. (1970 to 1985) and President and director of Control Data Computer Systems and Services (1985 to 1989).</w:t>
            </w:r>
          </w:p>
        </w:tc>
      </w:tr>
      <w:tr>
        <w:trPr/>
        <w:tc>
          <w:tcPr>
            <w:tcW w:w="305" w:type="dxa"/>
            <w:tcBorders/>
            <w:shd w:fill="auto" w:val="clear"/>
            <w:vAlign w:val="center"/>
          </w:tcPr>
          <w:p>
            <w:pPr>
              <w:pStyle w:val="TableContents"/>
              <w:spacing w:before="0" w:after="283"/>
              <w:rPr/>
            </w:pPr>
            <w:r>
              <w:rPr/>
              <w:t> </w:t>
            </w:r>
          </w:p>
        </w:tc>
        <w:tc>
          <w:tcPr>
            <w:tcW w:w="9900" w:type="dxa"/>
            <w:gridSpan w:val="3"/>
            <w:tcBorders/>
            <w:shd w:fill="auto" w:val="clear"/>
          </w:tcPr>
          <w:p>
            <w:pPr>
              <w:pStyle w:val="TableContents"/>
              <w:spacing w:before="0" w:after="283"/>
              <w:rPr>
                <w:sz w:val="4"/>
                <w:szCs w:val="4"/>
              </w:rPr>
            </w:pPr>
            <w:r>
              <w:rPr>
                <w:sz w:val="4"/>
                <w:szCs w:val="4"/>
              </w:rPr>
            </w:r>
          </w:p>
        </w:tc>
      </w:tr>
      <w:tr>
        <w:trPr/>
        <w:tc>
          <w:tcPr>
            <w:tcW w:w="305" w:type="dxa"/>
            <w:tcBorders/>
            <w:shd w:fill="auto" w:val="clear"/>
          </w:tcPr>
          <w:p>
            <w:pPr>
              <w:pStyle w:val="TableContents"/>
              <w:spacing w:before="0" w:after="283"/>
              <w:rPr/>
            </w:pPr>
            <w:r>
              <w:rPr/>
              <w:t> </w:t>
            </w:r>
          </w:p>
        </w:tc>
        <w:tc>
          <w:tcPr>
            <w:tcW w:w="208" w:type="dxa"/>
            <w:tcBorders/>
            <w:shd w:fill="auto" w:val="clear"/>
          </w:tcPr>
          <w:p>
            <w:pPr>
              <w:pStyle w:val="TableContents"/>
              <w:spacing w:before="0" w:after="283"/>
              <w:jc w:val="left"/>
              <w:rPr/>
            </w:pPr>
            <w:r>
              <w:rPr/>
              <w:t> </w:t>
            </w:r>
          </w:p>
        </w:tc>
        <w:tc>
          <w:tcPr>
            <w:tcW w:w="102" w:type="dxa"/>
            <w:tcBorders/>
            <w:shd w:fill="auto" w:val="clear"/>
          </w:tcPr>
          <w:p>
            <w:pPr>
              <w:pStyle w:val="TableContents"/>
              <w:spacing w:before="0" w:after="283"/>
              <w:rPr/>
            </w:pPr>
            <w:r>
              <w:rPr/>
              <w:t> </w:t>
            </w:r>
          </w:p>
        </w:tc>
        <w:tc>
          <w:tcPr>
            <w:tcW w:w="9590" w:type="dxa"/>
            <w:tcBorders/>
            <w:shd w:fill="auto" w:val="clear"/>
          </w:tcPr>
          <w:p>
            <w:pPr>
              <w:pStyle w:val="TableContents"/>
              <w:spacing w:before="0" w:after="283"/>
              <w:rPr/>
            </w:pPr>
            <w:r>
              <w:rPr/>
              <w:t>Director qualifications: leadership experience; chief financial officer, chief executive officer and general management experience in significant and complex multi-national environments; deep understanding of strategically important geographies and international markets; risk management experience; financial expertise; experience in developing, implementing and managing strategic plans, including international expansion; personnel development.</w:t>
            </w:r>
          </w:p>
        </w:tc>
      </w:tr>
    </w:tbl>
    <w:p>
      <w:pPr>
        <w:pStyle w:val="TextBody"/>
        <w:spacing w:before="240" w:after="283"/>
        <w:jc w:val="left"/>
        <w:rPr>
          <w:rFonts w:ascii="Times New Roman;Times;serif" w:hAnsi="Times New Roman;Times;serif"/>
          <w:sz w:val="17"/>
        </w:rPr>
      </w:pPr>
      <w:r>
        <w:rPr>
          <w:rFonts w:ascii="Times New Roman;Times;serif" w:hAnsi="Times New Roman;Times;serif"/>
          <w:b/>
          <w:sz w:val="17"/>
        </w:rPr>
        <w:t>Executive Officers</w:t>
      </w:r>
      <w:r>
        <w:rPr>
          <w:rFonts w:ascii="Times New Roman;Times;serif" w:hAnsi="Times New Roman;Times;serif"/>
          <w:sz w:val="17"/>
        </w:rPr>
        <w:t xml:space="preserve"> </w:t>
      </w:r>
    </w:p>
    <w:p>
      <w:pPr>
        <w:pStyle w:val="TextBody"/>
        <w:spacing w:before="120" w:after="283"/>
        <w:jc w:val="left"/>
        <w:rPr>
          <w:rFonts w:ascii="Times New Roman;Times;serif" w:hAnsi="Times New Roman;Times;serif"/>
          <w:sz w:val="17"/>
        </w:rPr>
      </w:pPr>
      <w:r>
        <w:rPr>
          <w:rFonts w:ascii="Times New Roman;Times;serif" w:hAnsi="Times New Roman;Times;serif"/>
          <w:sz w:val="17"/>
        </w:rPr>
        <w:t xml:space="preserve">Set forth below are the name, age, position and biographical information of each of the persons serving as our executive officers as of November 15, 2011 except for Mr. Brinkley and Mr. Rothamel, whose biographical information is included under Board of Directors above. </w:t>
      </w:r>
    </w:p>
    <w:tbl>
      <w:tblPr>
        <w:tblW w:w="5000" w:type="pct"/>
        <w:jc w:val="center"/>
        <w:tblInd w:w="0" w:type="dxa"/>
        <w:tblCellMar>
          <w:top w:w="0" w:type="dxa"/>
          <w:left w:w="0" w:type="dxa"/>
          <w:bottom w:w="0" w:type="dxa"/>
          <w:right w:w="0" w:type="dxa"/>
        </w:tblCellMar>
      </w:tblPr>
      <w:tblGrid>
        <w:gridCol w:w="3460"/>
        <w:gridCol w:w="212"/>
        <w:gridCol w:w="470"/>
        <w:gridCol w:w="297"/>
        <w:gridCol w:w="556"/>
        <w:gridCol w:w="212"/>
        <w:gridCol w:w="4998"/>
      </w:tblGrid>
      <w:tr>
        <w:trPr/>
        <w:tc>
          <w:tcPr>
            <w:tcW w:w="3460" w:type="dxa"/>
            <w:tcBorders/>
            <w:shd w:fill="auto" w:val="clear"/>
            <w:vAlign w:val="bottom"/>
          </w:tcPr>
          <w:p>
            <w:pPr>
              <w:pStyle w:val="TableContents"/>
              <w:spacing w:before="0" w:after="283"/>
              <w:rPr/>
            </w:pPr>
            <w:r>
              <w:rPr/>
              <w:t> </w:t>
            </w:r>
          </w:p>
        </w:tc>
        <w:tc>
          <w:tcPr>
            <w:tcW w:w="212" w:type="dxa"/>
            <w:tcBorders/>
            <w:shd w:fill="auto" w:val="clear"/>
            <w:vAlign w:val="bottom"/>
          </w:tcPr>
          <w:p>
            <w:pPr>
              <w:pStyle w:val="TableContents"/>
              <w:spacing w:before="0" w:after="283"/>
              <w:rPr/>
            </w:pPr>
            <w:r>
              <w:rPr/>
              <w:t> </w:t>
            </w:r>
          </w:p>
        </w:tc>
        <w:tc>
          <w:tcPr>
            <w:tcW w:w="470" w:type="dxa"/>
            <w:tcBorders/>
            <w:shd w:fill="auto" w:val="clear"/>
            <w:vAlign w:val="bottom"/>
          </w:tcPr>
          <w:p>
            <w:pPr>
              <w:pStyle w:val="TableContents"/>
              <w:spacing w:before="0" w:after="283"/>
              <w:rPr/>
            </w:pPr>
            <w:r>
              <w:rPr/>
              <w:t> </w:t>
            </w:r>
          </w:p>
        </w:tc>
        <w:tc>
          <w:tcPr>
            <w:tcW w:w="297" w:type="dxa"/>
            <w:tcBorders/>
            <w:shd w:fill="auto" w:val="clear"/>
            <w:vAlign w:val="bottom"/>
          </w:tcPr>
          <w:p>
            <w:pPr>
              <w:pStyle w:val="TableContents"/>
              <w:spacing w:before="0" w:after="283"/>
              <w:rPr/>
            </w:pPr>
            <w:r>
              <w:rPr/>
              <w:t> </w:t>
            </w:r>
          </w:p>
        </w:tc>
        <w:tc>
          <w:tcPr>
            <w:tcW w:w="556" w:type="dxa"/>
            <w:tcBorders/>
            <w:shd w:fill="auto" w:val="clear"/>
            <w:vAlign w:val="bottom"/>
          </w:tcPr>
          <w:p>
            <w:pPr>
              <w:pStyle w:val="TableContents"/>
              <w:spacing w:before="0" w:after="283"/>
              <w:rPr/>
            </w:pPr>
            <w:r>
              <w:rPr/>
              <w:t> </w:t>
            </w:r>
          </w:p>
        </w:tc>
        <w:tc>
          <w:tcPr>
            <w:tcW w:w="212" w:type="dxa"/>
            <w:tcBorders/>
            <w:shd w:fill="auto" w:val="clear"/>
            <w:vAlign w:val="bottom"/>
          </w:tcPr>
          <w:p>
            <w:pPr>
              <w:pStyle w:val="TableContents"/>
              <w:spacing w:before="0" w:after="283"/>
              <w:rPr/>
            </w:pPr>
            <w:r>
              <w:rPr/>
              <w:t> </w:t>
            </w:r>
          </w:p>
        </w:tc>
        <w:tc>
          <w:tcPr>
            <w:tcW w:w="4998" w:type="dxa"/>
            <w:tcBorders/>
            <w:shd w:fill="auto" w:val="clear"/>
            <w:vAlign w:val="bottom"/>
          </w:tcPr>
          <w:p>
            <w:pPr>
              <w:pStyle w:val="TableContents"/>
              <w:spacing w:before="0" w:after="283"/>
              <w:rPr/>
            </w:pPr>
            <w:r>
              <w:rPr/>
              <w:t> </w:t>
            </w:r>
          </w:p>
        </w:tc>
      </w:tr>
      <w:tr>
        <w:trPr/>
        <w:tc>
          <w:tcPr>
            <w:tcW w:w="3460" w:type="dxa"/>
            <w:tcBorders>
              <w:bottom w:val="single" w:sz="2" w:space="0" w:color="000000"/>
            </w:tcBorders>
            <w:shd w:fill="auto" w:val="clear"/>
            <w:tcMar>
              <w:bottom w:w="28" w:type="dxa"/>
            </w:tcMar>
            <w:vAlign w:val="bottom"/>
          </w:tcPr>
          <w:p>
            <w:pPr>
              <w:pStyle w:val="TableContents"/>
              <w:spacing w:before="0" w:after="283"/>
              <w:jc w:val="left"/>
              <w:rPr>
                <w:b/>
              </w:rPr>
            </w:pPr>
            <w:r>
              <w:rPr>
                <w:b/>
              </w:rPr>
              <w:t>Name</w:t>
            </w:r>
          </w:p>
        </w:tc>
        <w:tc>
          <w:tcPr>
            <w:tcW w:w="212" w:type="dxa"/>
            <w:tcBorders/>
            <w:shd w:fill="auto" w:val="clear"/>
            <w:vAlign w:val="bottom"/>
          </w:tcPr>
          <w:p>
            <w:pPr>
              <w:pStyle w:val="TableContents"/>
              <w:spacing w:before="0" w:after="283"/>
              <w:rPr/>
            </w:pPr>
            <w:r>
              <w:rPr/>
              <w:t> </w:t>
            </w:r>
          </w:p>
        </w:tc>
        <w:tc>
          <w:tcPr>
            <w:tcW w:w="1323" w:type="dxa"/>
            <w:gridSpan w:val="3"/>
            <w:tcBorders>
              <w:bottom w:val="single" w:sz="2" w:space="0" w:color="000000"/>
            </w:tcBorders>
            <w:shd w:fill="auto" w:val="clear"/>
            <w:tcMar>
              <w:bottom w:w="28" w:type="dxa"/>
            </w:tcMar>
            <w:vAlign w:val="bottom"/>
          </w:tcPr>
          <w:p>
            <w:pPr>
              <w:pStyle w:val="TableContents"/>
              <w:spacing w:before="0" w:after="283"/>
              <w:jc w:val="center"/>
              <w:rPr>
                <w:b/>
              </w:rPr>
            </w:pPr>
            <w:r>
              <w:rPr>
                <w:b/>
              </w:rPr>
              <w:t>Age</w:t>
            </w:r>
          </w:p>
        </w:tc>
        <w:tc>
          <w:tcPr>
            <w:tcW w:w="212" w:type="dxa"/>
            <w:tcBorders/>
            <w:shd w:fill="auto" w:val="clear"/>
            <w:vAlign w:val="bottom"/>
          </w:tcPr>
          <w:p>
            <w:pPr>
              <w:pStyle w:val="TableContents"/>
              <w:spacing w:before="0" w:after="283"/>
              <w:rPr/>
            </w:pPr>
            <w:r>
              <w:rPr/>
              <w:t> </w:t>
            </w:r>
          </w:p>
        </w:tc>
        <w:tc>
          <w:tcPr>
            <w:tcW w:w="4998" w:type="dxa"/>
            <w:tcBorders>
              <w:bottom w:val="single" w:sz="2" w:space="0" w:color="000000"/>
            </w:tcBorders>
            <w:shd w:fill="auto" w:val="clear"/>
            <w:tcMar>
              <w:bottom w:w="28" w:type="dxa"/>
            </w:tcMar>
            <w:vAlign w:val="bottom"/>
          </w:tcPr>
          <w:p>
            <w:pPr>
              <w:pStyle w:val="TableContents"/>
              <w:spacing w:before="0" w:after="283"/>
              <w:jc w:val="center"/>
              <w:rPr>
                <w:b/>
              </w:rPr>
            </w:pPr>
            <w:r>
              <w:rPr>
                <w:b/>
              </w:rPr>
              <w:t>Title</w:t>
            </w:r>
          </w:p>
        </w:tc>
      </w:tr>
      <w:tr>
        <w:trPr/>
        <w:tc>
          <w:tcPr>
            <w:tcW w:w="3460" w:type="dxa"/>
            <w:tcBorders/>
            <w:shd w:fill="auto" w:val="clear"/>
          </w:tcPr>
          <w:p>
            <w:pPr>
              <w:pStyle w:val="TableContents"/>
              <w:spacing w:before="0" w:after="0"/>
              <w:ind w:left="0" w:right="0" w:hanging="0"/>
              <w:rPr/>
            </w:pPr>
            <w:r>
              <w:rPr/>
              <w:t xml:space="preserve">Sterling B. Brinkley </w:t>
            </w:r>
          </w:p>
        </w:tc>
        <w:tc>
          <w:tcPr>
            <w:tcW w:w="212" w:type="dxa"/>
            <w:tcBorders/>
            <w:shd w:fill="auto" w:val="clear"/>
            <w:vAlign w:val="bottom"/>
          </w:tcPr>
          <w:p>
            <w:pPr>
              <w:pStyle w:val="TableContents"/>
              <w:spacing w:before="0" w:after="283"/>
              <w:rPr/>
            </w:pPr>
            <w:r>
              <w:rPr/>
              <w:t> </w:t>
            </w:r>
          </w:p>
        </w:tc>
        <w:tc>
          <w:tcPr>
            <w:tcW w:w="470" w:type="dxa"/>
            <w:tcBorders/>
            <w:shd w:fill="auto" w:val="clear"/>
          </w:tcPr>
          <w:p>
            <w:pPr>
              <w:pStyle w:val="TableContents"/>
              <w:spacing w:before="0" w:after="283"/>
              <w:jc w:val="right"/>
              <w:rPr/>
            </w:pPr>
            <w:r>
              <w:rPr/>
              <w:t> </w:t>
            </w:r>
          </w:p>
        </w:tc>
        <w:tc>
          <w:tcPr>
            <w:tcW w:w="297" w:type="dxa"/>
            <w:tcBorders/>
            <w:shd w:fill="auto" w:val="clear"/>
          </w:tcPr>
          <w:p>
            <w:pPr>
              <w:pStyle w:val="TableContents"/>
              <w:spacing w:before="0" w:after="283"/>
              <w:jc w:val="right"/>
              <w:rPr/>
            </w:pPr>
            <w:r>
              <w:rPr/>
              <w:t>59</w:t>
            </w:r>
          </w:p>
        </w:tc>
        <w:tc>
          <w:tcPr>
            <w:tcW w:w="556" w:type="dxa"/>
            <w:tcBorders/>
            <w:shd w:fill="auto" w:val="clear"/>
          </w:tcPr>
          <w:p>
            <w:pPr>
              <w:pStyle w:val="TableContents"/>
              <w:spacing w:before="0" w:after="283"/>
              <w:rPr/>
            </w:pPr>
            <w:r>
              <w:rPr/>
              <w:t> </w:t>
            </w:r>
          </w:p>
        </w:tc>
        <w:tc>
          <w:tcPr>
            <w:tcW w:w="212" w:type="dxa"/>
            <w:tcBorders/>
            <w:shd w:fill="auto" w:val="clear"/>
            <w:vAlign w:val="bottom"/>
          </w:tcPr>
          <w:p>
            <w:pPr>
              <w:pStyle w:val="TableContents"/>
              <w:spacing w:before="0" w:after="283"/>
              <w:rPr/>
            </w:pPr>
            <w:r>
              <w:rPr/>
              <w:t> </w:t>
            </w:r>
          </w:p>
        </w:tc>
        <w:tc>
          <w:tcPr>
            <w:tcW w:w="4998" w:type="dxa"/>
            <w:tcBorders/>
            <w:shd w:fill="auto" w:val="clear"/>
          </w:tcPr>
          <w:p>
            <w:pPr>
              <w:pStyle w:val="TableContents"/>
              <w:spacing w:before="0" w:after="283"/>
              <w:jc w:val="left"/>
              <w:rPr/>
            </w:pPr>
            <w:r>
              <w:rPr/>
              <w:t>Chairman of the Board of Directors</w:t>
            </w:r>
          </w:p>
        </w:tc>
      </w:tr>
      <w:tr>
        <w:trPr/>
        <w:tc>
          <w:tcPr>
            <w:tcW w:w="3460" w:type="dxa"/>
            <w:tcBorders/>
            <w:shd w:fill="auto" w:val="clear"/>
          </w:tcPr>
          <w:p>
            <w:pPr>
              <w:pStyle w:val="TableContents"/>
              <w:spacing w:before="0" w:after="0"/>
              <w:ind w:left="0" w:right="0" w:hanging="0"/>
              <w:rPr/>
            </w:pPr>
            <w:r>
              <w:rPr/>
              <w:t xml:space="preserve">Paul E. Rothamel </w:t>
            </w:r>
          </w:p>
        </w:tc>
        <w:tc>
          <w:tcPr>
            <w:tcW w:w="212" w:type="dxa"/>
            <w:tcBorders/>
            <w:shd w:fill="auto" w:val="clear"/>
            <w:vAlign w:val="bottom"/>
          </w:tcPr>
          <w:p>
            <w:pPr>
              <w:pStyle w:val="TableContents"/>
              <w:spacing w:before="0" w:after="283"/>
              <w:rPr/>
            </w:pPr>
            <w:r>
              <w:rPr/>
              <w:t> </w:t>
            </w:r>
          </w:p>
        </w:tc>
        <w:tc>
          <w:tcPr>
            <w:tcW w:w="470" w:type="dxa"/>
            <w:tcBorders/>
            <w:shd w:fill="auto" w:val="clear"/>
          </w:tcPr>
          <w:p>
            <w:pPr>
              <w:pStyle w:val="TableContents"/>
              <w:spacing w:before="0" w:after="283"/>
              <w:jc w:val="right"/>
              <w:rPr/>
            </w:pPr>
            <w:r>
              <w:rPr/>
              <w:t> </w:t>
            </w:r>
          </w:p>
        </w:tc>
        <w:tc>
          <w:tcPr>
            <w:tcW w:w="297" w:type="dxa"/>
            <w:tcBorders/>
            <w:shd w:fill="auto" w:val="clear"/>
          </w:tcPr>
          <w:p>
            <w:pPr>
              <w:pStyle w:val="TableContents"/>
              <w:spacing w:before="0" w:after="283"/>
              <w:jc w:val="right"/>
              <w:rPr/>
            </w:pPr>
            <w:r>
              <w:rPr/>
              <w:t>47</w:t>
            </w:r>
          </w:p>
        </w:tc>
        <w:tc>
          <w:tcPr>
            <w:tcW w:w="556" w:type="dxa"/>
            <w:tcBorders/>
            <w:shd w:fill="auto" w:val="clear"/>
          </w:tcPr>
          <w:p>
            <w:pPr>
              <w:pStyle w:val="TableContents"/>
              <w:spacing w:before="0" w:after="283"/>
              <w:rPr/>
            </w:pPr>
            <w:r>
              <w:rPr/>
              <w:t> </w:t>
            </w:r>
          </w:p>
        </w:tc>
        <w:tc>
          <w:tcPr>
            <w:tcW w:w="212" w:type="dxa"/>
            <w:tcBorders/>
            <w:shd w:fill="auto" w:val="clear"/>
            <w:vAlign w:val="bottom"/>
          </w:tcPr>
          <w:p>
            <w:pPr>
              <w:pStyle w:val="TableContents"/>
              <w:spacing w:before="0" w:after="283"/>
              <w:rPr/>
            </w:pPr>
            <w:r>
              <w:rPr/>
              <w:t> </w:t>
            </w:r>
          </w:p>
        </w:tc>
        <w:tc>
          <w:tcPr>
            <w:tcW w:w="4998" w:type="dxa"/>
            <w:tcBorders/>
            <w:shd w:fill="auto" w:val="clear"/>
          </w:tcPr>
          <w:p>
            <w:pPr>
              <w:pStyle w:val="TableContents"/>
              <w:spacing w:before="0" w:after="283"/>
              <w:jc w:val="left"/>
              <w:rPr/>
            </w:pPr>
            <w:r>
              <w:rPr/>
              <w:t>President and Chief Executive Officer</w:t>
            </w:r>
          </w:p>
        </w:tc>
      </w:tr>
      <w:tr>
        <w:trPr/>
        <w:tc>
          <w:tcPr>
            <w:tcW w:w="3460" w:type="dxa"/>
            <w:tcBorders/>
            <w:shd w:fill="auto" w:val="clear"/>
          </w:tcPr>
          <w:p>
            <w:pPr>
              <w:pStyle w:val="TableContents"/>
              <w:spacing w:before="0" w:after="0"/>
              <w:ind w:left="0" w:right="0" w:hanging="0"/>
              <w:rPr/>
            </w:pPr>
            <w:r>
              <w:rPr/>
              <w:t xml:space="preserve">Eric Fosse </w:t>
            </w:r>
          </w:p>
        </w:tc>
        <w:tc>
          <w:tcPr>
            <w:tcW w:w="212" w:type="dxa"/>
            <w:tcBorders/>
            <w:shd w:fill="auto" w:val="clear"/>
            <w:vAlign w:val="bottom"/>
          </w:tcPr>
          <w:p>
            <w:pPr>
              <w:pStyle w:val="TableContents"/>
              <w:spacing w:before="0" w:after="283"/>
              <w:rPr/>
            </w:pPr>
            <w:r>
              <w:rPr/>
              <w:t> </w:t>
            </w:r>
          </w:p>
        </w:tc>
        <w:tc>
          <w:tcPr>
            <w:tcW w:w="470" w:type="dxa"/>
            <w:tcBorders/>
            <w:shd w:fill="auto" w:val="clear"/>
          </w:tcPr>
          <w:p>
            <w:pPr>
              <w:pStyle w:val="TableContents"/>
              <w:spacing w:before="0" w:after="283"/>
              <w:jc w:val="right"/>
              <w:rPr/>
            </w:pPr>
            <w:r>
              <w:rPr/>
              <w:t> </w:t>
            </w:r>
          </w:p>
        </w:tc>
        <w:tc>
          <w:tcPr>
            <w:tcW w:w="297" w:type="dxa"/>
            <w:tcBorders/>
            <w:shd w:fill="auto" w:val="clear"/>
          </w:tcPr>
          <w:p>
            <w:pPr>
              <w:pStyle w:val="TableContents"/>
              <w:spacing w:before="0" w:after="283"/>
              <w:jc w:val="right"/>
              <w:rPr/>
            </w:pPr>
            <w:r>
              <w:rPr/>
              <w:t>48</w:t>
            </w:r>
          </w:p>
        </w:tc>
        <w:tc>
          <w:tcPr>
            <w:tcW w:w="556" w:type="dxa"/>
            <w:tcBorders/>
            <w:shd w:fill="auto" w:val="clear"/>
          </w:tcPr>
          <w:p>
            <w:pPr>
              <w:pStyle w:val="TableContents"/>
              <w:spacing w:before="0" w:after="283"/>
              <w:rPr/>
            </w:pPr>
            <w:r>
              <w:rPr/>
              <w:t> </w:t>
            </w:r>
          </w:p>
        </w:tc>
        <w:tc>
          <w:tcPr>
            <w:tcW w:w="212" w:type="dxa"/>
            <w:tcBorders/>
            <w:shd w:fill="auto" w:val="clear"/>
            <w:vAlign w:val="bottom"/>
          </w:tcPr>
          <w:p>
            <w:pPr>
              <w:pStyle w:val="TableContents"/>
              <w:spacing w:before="0" w:after="283"/>
              <w:rPr/>
            </w:pPr>
            <w:r>
              <w:rPr/>
              <w:t> </w:t>
            </w:r>
          </w:p>
        </w:tc>
        <w:tc>
          <w:tcPr>
            <w:tcW w:w="4998" w:type="dxa"/>
            <w:tcBorders/>
            <w:shd w:fill="auto" w:val="clear"/>
          </w:tcPr>
          <w:p>
            <w:pPr>
              <w:pStyle w:val="TableContents"/>
              <w:spacing w:before="0" w:after="283"/>
              <w:jc w:val="left"/>
              <w:rPr/>
            </w:pPr>
            <w:r>
              <w:rPr/>
              <w:t>President, North American Operations</w:t>
            </w:r>
          </w:p>
        </w:tc>
      </w:tr>
      <w:tr>
        <w:trPr/>
        <w:tc>
          <w:tcPr>
            <w:tcW w:w="3460" w:type="dxa"/>
            <w:tcBorders/>
            <w:shd w:fill="auto" w:val="clear"/>
          </w:tcPr>
          <w:p>
            <w:pPr>
              <w:pStyle w:val="TableContents"/>
              <w:spacing w:before="0" w:after="0"/>
              <w:ind w:left="0" w:right="0" w:hanging="0"/>
              <w:rPr/>
            </w:pPr>
            <w:r>
              <w:rPr/>
              <w:t xml:space="preserve">Mark Kuchenrither </w:t>
            </w:r>
          </w:p>
        </w:tc>
        <w:tc>
          <w:tcPr>
            <w:tcW w:w="212" w:type="dxa"/>
            <w:tcBorders/>
            <w:shd w:fill="auto" w:val="clear"/>
            <w:vAlign w:val="bottom"/>
          </w:tcPr>
          <w:p>
            <w:pPr>
              <w:pStyle w:val="TableContents"/>
              <w:spacing w:before="0" w:after="283"/>
              <w:rPr/>
            </w:pPr>
            <w:r>
              <w:rPr/>
              <w:t> </w:t>
            </w:r>
          </w:p>
        </w:tc>
        <w:tc>
          <w:tcPr>
            <w:tcW w:w="470" w:type="dxa"/>
            <w:tcBorders/>
            <w:shd w:fill="auto" w:val="clear"/>
          </w:tcPr>
          <w:p>
            <w:pPr>
              <w:pStyle w:val="TableContents"/>
              <w:spacing w:before="0" w:after="283"/>
              <w:jc w:val="right"/>
              <w:rPr/>
            </w:pPr>
            <w:r>
              <w:rPr/>
              <w:t> </w:t>
            </w:r>
          </w:p>
        </w:tc>
        <w:tc>
          <w:tcPr>
            <w:tcW w:w="297" w:type="dxa"/>
            <w:tcBorders/>
            <w:shd w:fill="auto" w:val="clear"/>
          </w:tcPr>
          <w:p>
            <w:pPr>
              <w:pStyle w:val="TableContents"/>
              <w:spacing w:before="0" w:after="283"/>
              <w:jc w:val="right"/>
              <w:rPr/>
            </w:pPr>
            <w:r>
              <w:rPr/>
              <w:t>49</w:t>
            </w:r>
          </w:p>
        </w:tc>
        <w:tc>
          <w:tcPr>
            <w:tcW w:w="556" w:type="dxa"/>
            <w:tcBorders/>
            <w:shd w:fill="auto" w:val="clear"/>
          </w:tcPr>
          <w:p>
            <w:pPr>
              <w:pStyle w:val="TableContents"/>
              <w:spacing w:before="0" w:after="283"/>
              <w:rPr/>
            </w:pPr>
            <w:r>
              <w:rPr/>
              <w:t> </w:t>
            </w:r>
          </w:p>
        </w:tc>
        <w:tc>
          <w:tcPr>
            <w:tcW w:w="212" w:type="dxa"/>
            <w:tcBorders/>
            <w:shd w:fill="auto" w:val="clear"/>
            <w:vAlign w:val="bottom"/>
          </w:tcPr>
          <w:p>
            <w:pPr>
              <w:pStyle w:val="TableContents"/>
              <w:spacing w:before="0" w:after="283"/>
              <w:rPr/>
            </w:pPr>
            <w:r>
              <w:rPr/>
              <w:t> </w:t>
            </w:r>
          </w:p>
        </w:tc>
        <w:tc>
          <w:tcPr>
            <w:tcW w:w="4998" w:type="dxa"/>
            <w:tcBorders/>
            <w:shd w:fill="auto" w:val="clear"/>
          </w:tcPr>
          <w:p>
            <w:pPr>
              <w:pStyle w:val="TableContents"/>
              <w:spacing w:before="0" w:after="283"/>
              <w:jc w:val="left"/>
              <w:rPr/>
            </w:pPr>
            <w:r>
              <w:rPr/>
              <w:t>President, Change Capital</w:t>
            </w:r>
          </w:p>
        </w:tc>
      </w:tr>
      <w:tr>
        <w:trPr/>
        <w:tc>
          <w:tcPr>
            <w:tcW w:w="3460" w:type="dxa"/>
            <w:tcBorders/>
            <w:shd w:fill="auto" w:val="clear"/>
          </w:tcPr>
          <w:p>
            <w:pPr>
              <w:pStyle w:val="TableContents"/>
              <w:spacing w:before="0" w:after="0"/>
              <w:ind w:left="0" w:right="0" w:hanging="0"/>
              <w:rPr/>
            </w:pPr>
            <w:r>
              <w:rPr/>
              <w:t xml:space="preserve">Tony Sanders </w:t>
            </w:r>
          </w:p>
        </w:tc>
        <w:tc>
          <w:tcPr>
            <w:tcW w:w="212" w:type="dxa"/>
            <w:tcBorders/>
            <w:shd w:fill="auto" w:val="clear"/>
            <w:vAlign w:val="bottom"/>
          </w:tcPr>
          <w:p>
            <w:pPr>
              <w:pStyle w:val="TableContents"/>
              <w:spacing w:before="0" w:after="283"/>
              <w:rPr/>
            </w:pPr>
            <w:r>
              <w:rPr/>
              <w:t> </w:t>
            </w:r>
          </w:p>
        </w:tc>
        <w:tc>
          <w:tcPr>
            <w:tcW w:w="470" w:type="dxa"/>
            <w:tcBorders/>
            <w:shd w:fill="auto" w:val="clear"/>
          </w:tcPr>
          <w:p>
            <w:pPr>
              <w:pStyle w:val="TableContents"/>
              <w:spacing w:before="0" w:after="283"/>
              <w:jc w:val="right"/>
              <w:rPr/>
            </w:pPr>
            <w:r>
              <w:rPr/>
              <w:t> </w:t>
            </w:r>
          </w:p>
        </w:tc>
        <w:tc>
          <w:tcPr>
            <w:tcW w:w="297" w:type="dxa"/>
            <w:tcBorders/>
            <w:shd w:fill="auto" w:val="clear"/>
          </w:tcPr>
          <w:p>
            <w:pPr>
              <w:pStyle w:val="TableContents"/>
              <w:spacing w:before="0" w:after="283"/>
              <w:jc w:val="right"/>
              <w:rPr/>
            </w:pPr>
            <w:r>
              <w:rPr/>
              <w:t>54</w:t>
            </w:r>
          </w:p>
        </w:tc>
        <w:tc>
          <w:tcPr>
            <w:tcW w:w="556" w:type="dxa"/>
            <w:tcBorders/>
            <w:shd w:fill="auto" w:val="clear"/>
          </w:tcPr>
          <w:p>
            <w:pPr>
              <w:pStyle w:val="TableContents"/>
              <w:spacing w:before="0" w:after="283"/>
              <w:rPr/>
            </w:pPr>
            <w:r>
              <w:rPr/>
              <w:t> </w:t>
            </w:r>
          </w:p>
        </w:tc>
        <w:tc>
          <w:tcPr>
            <w:tcW w:w="212" w:type="dxa"/>
            <w:tcBorders/>
            <w:shd w:fill="auto" w:val="clear"/>
            <w:vAlign w:val="bottom"/>
          </w:tcPr>
          <w:p>
            <w:pPr>
              <w:pStyle w:val="TableContents"/>
              <w:spacing w:before="0" w:after="283"/>
              <w:rPr/>
            </w:pPr>
            <w:r>
              <w:rPr/>
              <w:t> </w:t>
            </w:r>
          </w:p>
        </w:tc>
        <w:tc>
          <w:tcPr>
            <w:tcW w:w="4998" w:type="dxa"/>
            <w:tcBorders/>
            <w:shd w:fill="auto" w:val="clear"/>
          </w:tcPr>
          <w:p>
            <w:pPr>
              <w:pStyle w:val="TableContents"/>
              <w:spacing w:before="0" w:after="283"/>
              <w:jc w:val="left"/>
              <w:rPr/>
            </w:pPr>
            <w:r>
              <w:rPr/>
              <w:t>Senior Vice President, Human Resources</w:t>
            </w:r>
          </w:p>
        </w:tc>
      </w:tr>
      <w:tr>
        <w:trPr/>
        <w:tc>
          <w:tcPr>
            <w:tcW w:w="3460" w:type="dxa"/>
            <w:tcBorders/>
            <w:shd w:fill="auto" w:val="clear"/>
          </w:tcPr>
          <w:p>
            <w:pPr>
              <w:pStyle w:val="TableContents"/>
              <w:spacing w:before="0" w:after="0"/>
              <w:ind w:left="0" w:right="0" w:hanging="0"/>
              <w:rPr/>
            </w:pPr>
            <w:r>
              <w:rPr/>
              <w:t xml:space="preserve">Stephen A. Stamp </w:t>
            </w:r>
          </w:p>
        </w:tc>
        <w:tc>
          <w:tcPr>
            <w:tcW w:w="212" w:type="dxa"/>
            <w:tcBorders/>
            <w:shd w:fill="auto" w:val="clear"/>
            <w:vAlign w:val="bottom"/>
          </w:tcPr>
          <w:p>
            <w:pPr>
              <w:pStyle w:val="TableContents"/>
              <w:spacing w:before="0" w:after="283"/>
              <w:rPr/>
            </w:pPr>
            <w:r>
              <w:rPr/>
              <w:t> </w:t>
            </w:r>
          </w:p>
        </w:tc>
        <w:tc>
          <w:tcPr>
            <w:tcW w:w="470" w:type="dxa"/>
            <w:tcBorders/>
            <w:shd w:fill="auto" w:val="clear"/>
          </w:tcPr>
          <w:p>
            <w:pPr>
              <w:pStyle w:val="TableContents"/>
              <w:spacing w:before="0" w:after="283"/>
              <w:jc w:val="right"/>
              <w:rPr/>
            </w:pPr>
            <w:r>
              <w:rPr/>
              <w:t> </w:t>
            </w:r>
          </w:p>
        </w:tc>
        <w:tc>
          <w:tcPr>
            <w:tcW w:w="297" w:type="dxa"/>
            <w:tcBorders/>
            <w:shd w:fill="auto" w:val="clear"/>
          </w:tcPr>
          <w:p>
            <w:pPr>
              <w:pStyle w:val="TableContents"/>
              <w:spacing w:before="0" w:after="283"/>
              <w:jc w:val="right"/>
              <w:rPr/>
            </w:pPr>
            <w:r>
              <w:rPr/>
              <w:t>50</w:t>
            </w:r>
          </w:p>
        </w:tc>
        <w:tc>
          <w:tcPr>
            <w:tcW w:w="556" w:type="dxa"/>
            <w:tcBorders/>
            <w:shd w:fill="auto" w:val="clear"/>
          </w:tcPr>
          <w:p>
            <w:pPr>
              <w:pStyle w:val="TableContents"/>
              <w:spacing w:before="0" w:after="283"/>
              <w:rPr/>
            </w:pPr>
            <w:r>
              <w:rPr/>
              <w:t> </w:t>
            </w:r>
          </w:p>
        </w:tc>
        <w:tc>
          <w:tcPr>
            <w:tcW w:w="212" w:type="dxa"/>
            <w:tcBorders/>
            <w:shd w:fill="auto" w:val="clear"/>
            <w:vAlign w:val="bottom"/>
          </w:tcPr>
          <w:p>
            <w:pPr>
              <w:pStyle w:val="TableContents"/>
              <w:spacing w:before="0" w:after="283"/>
              <w:rPr/>
            </w:pPr>
            <w:r>
              <w:rPr/>
              <w:t> </w:t>
            </w:r>
          </w:p>
        </w:tc>
        <w:tc>
          <w:tcPr>
            <w:tcW w:w="4998" w:type="dxa"/>
            <w:tcBorders/>
            <w:shd w:fill="auto" w:val="clear"/>
          </w:tcPr>
          <w:p>
            <w:pPr>
              <w:pStyle w:val="TableContents"/>
              <w:spacing w:before="0" w:after="283"/>
              <w:jc w:val="left"/>
              <w:rPr/>
            </w:pPr>
            <w:r>
              <w:rPr/>
              <w:t>Senior Vice President and Chief Financial Officer</w:t>
            </w:r>
          </w:p>
        </w:tc>
      </w:tr>
      <w:tr>
        <w:trPr/>
        <w:tc>
          <w:tcPr>
            <w:tcW w:w="3460" w:type="dxa"/>
            <w:tcBorders/>
            <w:shd w:fill="auto" w:val="clear"/>
          </w:tcPr>
          <w:p>
            <w:pPr>
              <w:pStyle w:val="TableContents"/>
              <w:spacing w:before="0" w:after="0"/>
              <w:ind w:left="0" w:right="0" w:hanging="0"/>
              <w:rPr/>
            </w:pPr>
            <w:r>
              <w:rPr/>
              <w:t xml:space="preserve">Brent Turner </w:t>
            </w:r>
          </w:p>
        </w:tc>
        <w:tc>
          <w:tcPr>
            <w:tcW w:w="212" w:type="dxa"/>
            <w:tcBorders/>
            <w:shd w:fill="auto" w:val="clear"/>
            <w:vAlign w:val="bottom"/>
          </w:tcPr>
          <w:p>
            <w:pPr>
              <w:pStyle w:val="TableContents"/>
              <w:spacing w:before="0" w:after="283"/>
              <w:rPr/>
            </w:pPr>
            <w:r>
              <w:rPr/>
              <w:t> </w:t>
            </w:r>
          </w:p>
        </w:tc>
        <w:tc>
          <w:tcPr>
            <w:tcW w:w="470" w:type="dxa"/>
            <w:tcBorders/>
            <w:shd w:fill="auto" w:val="clear"/>
          </w:tcPr>
          <w:p>
            <w:pPr>
              <w:pStyle w:val="TableContents"/>
              <w:spacing w:before="0" w:after="283"/>
              <w:jc w:val="right"/>
              <w:rPr/>
            </w:pPr>
            <w:r>
              <w:rPr/>
              <w:t> </w:t>
            </w:r>
          </w:p>
        </w:tc>
        <w:tc>
          <w:tcPr>
            <w:tcW w:w="297" w:type="dxa"/>
            <w:tcBorders/>
            <w:shd w:fill="auto" w:val="clear"/>
          </w:tcPr>
          <w:p>
            <w:pPr>
              <w:pStyle w:val="TableContents"/>
              <w:spacing w:before="0" w:after="283"/>
              <w:jc w:val="right"/>
              <w:rPr/>
            </w:pPr>
            <w:r>
              <w:rPr/>
              <w:t>41</w:t>
            </w:r>
          </w:p>
        </w:tc>
        <w:tc>
          <w:tcPr>
            <w:tcW w:w="556" w:type="dxa"/>
            <w:tcBorders/>
            <w:shd w:fill="auto" w:val="clear"/>
          </w:tcPr>
          <w:p>
            <w:pPr>
              <w:pStyle w:val="TableContents"/>
              <w:spacing w:before="0" w:after="283"/>
              <w:rPr/>
            </w:pPr>
            <w:r>
              <w:rPr/>
              <w:t> </w:t>
            </w:r>
          </w:p>
        </w:tc>
        <w:tc>
          <w:tcPr>
            <w:tcW w:w="212" w:type="dxa"/>
            <w:tcBorders/>
            <w:shd w:fill="auto" w:val="clear"/>
            <w:vAlign w:val="bottom"/>
          </w:tcPr>
          <w:p>
            <w:pPr>
              <w:pStyle w:val="TableContents"/>
              <w:spacing w:before="0" w:after="283"/>
              <w:rPr/>
            </w:pPr>
            <w:r>
              <w:rPr/>
              <w:t> </w:t>
            </w:r>
          </w:p>
        </w:tc>
        <w:tc>
          <w:tcPr>
            <w:tcW w:w="4998" w:type="dxa"/>
            <w:tcBorders/>
            <w:shd w:fill="auto" w:val="clear"/>
          </w:tcPr>
          <w:p>
            <w:pPr>
              <w:pStyle w:val="TableContents"/>
              <w:spacing w:before="0" w:after="283"/>
              <w:jc w:val="left"/>
              <w:rPr/>
            </w:pPr>
            <w:r>
              <w:rPr/>
              <w:t>President, eCommerce and Card Services</w:t>
            </w:r>
          </w:p>
        </w:tc>
      </w:tr>
      <w:tr>
        <w:trPr/>
        <w:tc>
          <w:tcPr>
            <w:tcW w:w="3460" w:type="dxa"/>
            <w:tcBorders/>
            <w:shd w:fill="auto" w:val="clear"/>
          </w:tcPr>
          <w:p>
            <w:pPr>
              <w:pStyle w:val="TableContents"/>
              <w:spacing w:before="0" w:after="0"/>
              <w:ind w:left="0" w:right="0" w:hanging="0"/>
              <w:rPr/>
            </w:pPr>
            <w:r>
              <w:rPr/>
              <w:t xml:space="preserve">Thomas H. Welch, Jr. </w:t>
            </w:r>
          </w:p>
        </w:tc>
        <w:tc>
          <w:tcPr>
            <w:tcW w:w="212" w:type="dxa"/>
            <w:tcBorders/>
            <w:shd w:fill="auto" w:val="clear"/>
            <w:vAlign w:val="bottom"/>
          </w:tcPr>
          <w:p>
            <w:pPr>
              <w:pStyle w:val="TableContents"/>
              <w:spacing w:before="0" w:after="283"/>
              <w:rPr/>
            </w:pPr>
            <w:r>
              <w:rPr/>
              <w:t> </w:t>
            </w:r>
          </w:p>
        </w:tc>
        <w:tc>
          <w:tcPr>
            <w:tcW w:w="470" w:type="dxa"/>
            <w:tcBorders/>
            <w:shd w:fill="auto" w:val="clear"/>
          </w:tcPr>
          <w:p>
            <w:pPr>
              <w:pStyle w:val="TableContents"/>
              <w:spacing w:before="0" w:after="283"/>
              <w:jc w:val="right"/>
              <w:rPr/>
            </w:pPr>
            <w:r>
              <w:rPr/>
              <w:t> </w:t>
            </w:r>
          </w:p>
        </w:tc>
        <w:tc>
          <w:tcPr>
            <w:tcW w:w="297" w:type="dxa"/>
            <w:tcBorders/>
            <w:shd w:fill="auto" w:val="clear"/>
          </w:tcPr>
          <w:p>
            <w:pPr>
              <w:pStyle w:val="TableContents"/>
              <w:spacing w:before="0" w:after="283"/>
              <w:jc w:val="right"/>
              <w:rPr/>
            </w:pPr>
            <w:r>
              <w:rPr/>
              <w:t>56</w:t>
            </w:r>
          </w:p>
        </w:tc>
        <w:tc>
          <w:tcPr>
            <w:tcW w:w="556" w:type="dxa"/>
            <w:tcBorders/>
            <w:shd w:fill="auto" w:val="clear"/>
          </w:tcPr>
          <w:p>
            <w:pPr>
              <w:pStyle w:val="TableContents"/>
              <w:spacing w:before="0" w:after="283"/>
              <w:rPr/>
            </w:pPr>
            <w:r>
              <w:rPr/>
              <w:t> </w:t>
            </w:r>
          </w:p>
        </w:tc>
        <w:tc>
          <w:tcPr>
            <w:tcW w:w="212" w:type="dxa"/>
            <w:tcBorders/>
            <w:shd w:fill="auto" w:val="clear"/>
            <w:vAlign w:val="bottom"/>
          </w:tcPr>
          <w:p>
            <w:pPr>
              <w:pStyle w:val="TableContents"/>
              <w:spacing w:before="0" w:after="283"/>
              <w:rPr/>
            </w:pPr>
            <w:r>
              <w:rPr/>
              <w:t> </w:t>
            </w:r>
          </w:p>
        </w:tc>
        <w:tc>
          <w:tcPr>
            <w:tcW w:w="4998" w:type="dxa"/>
            <w:tcBorders/>
            <w:shd w:fill="auto" w:val="clear"/>
          </w:tcPr>
          <w:p>
            <w:pPr>
              <w:pStyle w:val="TableContents"/>
              <w:spacing w:before="0" w:after="283"/>
              <w:jc w:val="left"/>
              <w:rPr/>
            </w:pPr>
            <w:r>
              <w:rPr/>
              <w:t>Senior Vice President, General Counsel and Secretary</w:t>
            </w:r>
          </w:p>
        </w:tc>
      </w:tr>
    </w:tbl>
    <w:p>
      <w:pPr>
        <w:pStyle w:val="TextBody"/>
        <w:spacing w:before="120" w:after="283"/>
        <w:jc w:val="left"/>
        <w:rPr>
          <w:rFonts w:ascii="Times New Roman;Times;serif" w:hAnsi="Times New Roman;Times;serif"/>
          <w:sz w:val="17"/>
        </w:rPr>
      </w:pPr>
      <w:r>
        <w:rPr>
          <w:rFonts w:ascii="Times New Roman;Times;serif" w:hAnsi="Times New Roman;Times;serif"/>
          <w:i/>
          <w:sz w:val="17"/>
        </w:rPr>
        <w:t xml:space="preserve">Eric Fosse </w:t>
      </w:r>
      <w:r>
        <w:rPr>
          <w:rFonts w:ascii="Times New Roman;Times;serif" w:hAnsi="Times New Roman;Times;serif"/>
          <w:sz w:val="17"/>
        </w:rPr>
        <w:t xml:space="preserve"> Mr. Fosse joined us in September 2004 as Vice President of EZMONEY Operations. He was promoted to President  EZMONEY Division in August 2007, to President, Pawn Americas in July 2009 and to President, North American Operations in March 2011. From 1991 to 2004, Mr. Fosse held various operating positions and ultimately served as a Regional Vice President of G&amp;K Services, a $500 million provider of uniform and textile products. </w:t>
      </w:r>
    </w:p>
    <w:p>
      <w:pPr>
        <w:pStyle w:val="TextBody"/>
        <w:jc w:val="center"/>
        <w:rPr>
          <w:rFonts w:ascii="Times New Roman;Times;serif" w:hAnsi="Times New Roman;Times;serif"/>
          <w:sz w:val="17"/>
        </w:rPr>
      </w:pPr>
      <w:r>
        <w:rPr>
          <w:rFonts w:ascii="Times New Roman;Times;serif" w:hAnsi="Times New Roman;Times;serif"/>
          <w:sz w:val="17"/>
        </w:rPr>
        <w:t xml:space="preserve">86 </w:t>
      </w:r>
    </w:p>
    <w:p>
      <w:pPr>
        <w:pStyle w:val="HorizontalLine"/>
        <w:pBdr>
          <w:bottom w:val="single" w:sz="20" w:space="0" w:color="808080"/>
        </w:pBdr>
        <w:rPr/>
      </w:pPr>
      <w:r>
        <w:rPr/>
      </w:r>
      <w:r>
        <w:br w:type="page"/>
      </w:r>
    </w:p>
    <w:p>
      <w:pPr>
        <w:pStyle w:val="Heading5"/>
        <w:jc w:val="left"/>
        <w:rPr/>
      </w:pPr>
      <w:hyperlink w:anchor="D84374tocpage">
        <w:r>
          <w:rPr>
            <w:rStyle w:val="InternetLink"/>
          </w:rPr>
          <w:t>Table of Contents</w:t>
        </w:r>
      </w:hyperlink>
    </w:p>
    <w:p>
      <w:pPr>
        <w:pStyle w:val="TextBody"/>
        <w:spacing w:before="120" w:after="283"/>
        <w:jc w:val="left"/>
        <w:rPr>
          <w:rFonts w:ascii="Times New Roman;Times;serif" w:hAnsi="Times New Roman;Times;serif"/>
          <w:sz w:val="17"/>
        </w:rPr>
      </w:pPr>
      <w:r>
        <w:rPr>
          <w:rFonts w:ascii="Times New Roman;Times;serif" w:hAnsi="Times New Roman;Times;serif"/>
          <w:i/>
          <w:sz w:val="17"/>
        </w:rPr>
        <w:t xml:space="preserve">Mark Kuchenrither </w:t>
      </w:r>
      <w:r>
        <w:rPr>
          <w:rFonts w:ascii="Times New Roman;Times;serif" w:hAnsi="Times New Roman;Times;serif"/>
          <w:sz w:val="17"/>
        </w:rPr>
        <w:t xml:space="preserve"> Mr. Kuchenrither joined us as Senior Vice President, Strategic Development in March 2010 and was promoted to President, Change Capital in October 2011. From 2007 to March 2010, Mr. Kuchenrither served as Vice President of Operations of Sun Capital Partners, a major private equity firm, where he was responsible for the oversight of ten portfolio companies with emphasis on profit improvement. He was Chief Financial Officer of Arch Aluminum &amp; Glass from 2003 to 2007, and was Chief Financial Officer and Treasurer of Peavey Electronics Corporation from 2000 to 2003. He began his career in various accounting and controller functions. </w:t>
      </w:r>
    </w:p>
    <w:p>
      <w:pPr>
        <w:pStyle w:val="TextBody"/>
        <w:spacing w:before="120" w:after="283"/>
        <w:jc w:val="left"/>
        <w:rPr>
          <w:rFonts w:ascii="Times New Roman;Times;serif" w:hAnsi="Times New Roman;Times;serif"/>
          <w:sz w:val="17"/>
        </w:rPr>
      </w:pPr>
      <w:r>
        <w:rPr>
          <w:rFonts w:ascii="Times New Roman;Times;serif" w:hAnsi="Times New Roman;Times;serif"/>
          <w:i/>
          <w:sz w:val="17"/>
        </w:rPr>
        <w:t xml:space="preserve">Tony Sanders  </w:t>
      </w:r>
      <w:r>
        <w:rPr>
          <w:rFonts w:ascii="Times New Roman;Times;serif" w:hAnsi="Times New Roman;Times;serif"/>
          <w:sz w:val="17"/>
        </w:rPr>
        <w:t xml:space="preserve">Mr. Sanders joined us in April 2010 as Senior Vice President, Human resources. Mr. Sanders was the Managing Director of Human Resources Services and Administration for United Airlines from 2007 to 2010. From 2000 to 2006, Mr. Sanders served as the Vice President Human Resource Business Center for ConAgra Foods, a $14 billion food packaging company, where he was responsible for human resources administrative services, benefits planning and administration, payroll and human resource acquisition management. From 1998 to 2000, Mr. Sanders served as Director of Benefits and Corporate Human Resources for Baker Hughes Incorporated, a 35,000 person multi-national oilfield services company. From 1989 to 1998 he served in various tax leadership roles at Baker Hughes. </w:t>
      </w:r>
    </w:p>
    <w:p>
      <w:pPr>
        <w:pStyle w:val="TextBody"/>
        <w:spacing w:before="120" w:after="283"/>
        <w:jc w:val="left"/>
        <w:rPr>
          <w:rFonts w:ascii="Times New Roman;Times;serif" w:hAnsi="Times New Roman;Times;serif"/>
          <w:sz w:val="17"/>
        </w:rPr>
      </w:pPr>
      <w:r>
        <w:rPr>
          <w:rFonts w:ascii="Times New Roman;Times;serif" w:hAnsi="Times New Roman;Times;serif"/>
          <w:i/>
          <w:sz w:val="17"/>
        </w:rPr>
        <w:t xml:space="preserve">Stephen A. Stamp  </w:t>
      </w:r>
      <w:r>
        <w:rPr>
          <w:rFonts w:ascii="Times New Roman;Times;serif" w:hAnsi="Times New Roman;Times;serif"/>
          <w:sz w:val="17"/>
        </w:rPr>
        <w:t xml:space="preserve">Mr. Stamp joined us as Senior Vice President and Chief Financial Officer in November 2010. Mr. Stamp was the Chief Financial Officer at KV Pharmaceutical Company from March 2010 until May 2010. For the preceding eight months, Mr. Stamp provided consultancy services to private equity backed pharmaceutical companies. From 2004 to 2009, he served as Chief Financial Officer and for one year as Chief Operating Officer of Xanodyne Pharmaceuticals, Inc., a U.S.-based private pharmaceutical company. From 2000 to 2004, Mr. Stamp was Group Finance Director and a board member of Regus Group PLC, a publicly traded global office services company based in the U.K. From 1994 to 1999, he was Group Finance Director and a board member of Shire Pharmaceuticals Group PLC, a publicly traded international pharmaceutical company headquartered in the U.K. Mr. Stamp also spent six years in the investment banking division of Lazard in London and three years at KPMG, London. </w:t>
      </w:r>
    </w:p>
    <w:p>
      <w:pPr>
        <w:pStyle w:val="TextBody"/>
        <w:spacing w:before="120" w:after="283"/>
        <w:jc w:val="left"/>
        <w:rPr>
          <w:rFonts w:ascii="Times New Roman;Times;serif" w:hAnsi="Times New Roman;Times;serif"/>
          <w:sz w:val="17"/>
        </w:rPr>
      </w:pPr>
      <w:r>
        <w:rPr>
          <w:rFonts w:ascii="Times New Roman;Times;serif" w:hAnsi="Times New Roman;Times;serif"/>
          <w:i/>
          <w:sz w:val="17"/>
        </w:rPr>
        <w:t xml:space="preserve">Brent Turner  </w:t>
      </w:r>
      <w:r>
        <w:rPr>
          <w:rFonts w:ascii="Times New Roman;Times;serif" w:hAnsi="Times New Roman;Times;serif"/>
          <w:sz w:val="17"/>
        </w:rPr>
        <w:t xml:space="preserve">Mr. Turner joined us in September 2011 as President, eCommerce and Card Services. In this role, he will be responsible for establishing, developing and managing our electronic commerce and other digital initiatives, as well as further developing and managing our integrated debit card business. From 2006 until 2011, Mr. Turner was Vice President of Retail Financial Services at Rent-A-Center, where he led the development of Rent-A-Centers financial service centers business and online channel. Prior to joining Rent-A-Center, Mr. Turner was Executive Vice President and Chief Operating Officer of Herring Bancorp (2003  2005); and Associate Vice President, Self Service Division (2000  2003) and Director, Product Development (1998  2000) at Ace Cash Express. </w:t>
      </w:r>
    </w:p>
    <w:p>
      <w:pPr>
        <w:pStyle w:val="TextBody"/>
        <w:spacing w:before="120" w:after="283"/>
        <w:jc w:val="left"/>
        <w:rPr>
          <w:rFonts w:ascii="Times New Roman;Times;serif" w:hAnsi="Times New Roman;Times;serif"/>
          <w:sz w:val="17"/>
        </w:rPr>
      </w:pPr>
      <w:r>
        <w:rPr>
          <w:rFonts w:ascii="Times New Roman;Times;serif" w:hAnsi="Times New Roman;Times;serif"/>
          <w:i/>
          <w:sz w:val="17"/>
        </w:rPr>
        <w:t xml:space="preserve">Thomas H. Welch, Jr.  </w:t>
      </w:r>
      <w:r>
        <w:rPr>
          <w:rFonts w:ascii="Times New Roman;Times;serif" w:hAnsi="Times New Roman;Times;serif"/>
          <w:sz w:val="17"/>
        </w:rPr>
        <w:t xml:space="preserve">Mr. Welch joined us in April 2009 as Senior Vice President, General Counsel and Secretary. He joined Dell, Inc.s legal department in 1995, and served as Vice President, Legal and General Corporate Counsel from April 1999 to April 2008. Mr. Welch was principally responsible for legal support of Dells corporate securities, corporate finance, mergers and acquisitions, financial services, executive compensation and benefits, facilities, corporate governance and general corporate matters. From 1992 to 1995, Mr. Welch was Vice President  Corporate Development of Parker &amp; Parsley Petroleum Company (predecessor to Pioneer Natural Resources), and previously was a shareholder with the law firm of Johnson &amp; Gibbs, P.C., Dallas, Texas. </w:t>
      </w:r>
    </w:p>
    <w:p>
      <w:pPr>
        <w:pStyle w:val="TextBody"/>
        <w:spacing w:before="240" w:after="283"/>
        <w:jc w:val="left"/>
        <w:rPr>
          <w:rFonts w:ascii="Times New Roman;Times;serif" w:hAnsi="Times New Roman;Times;serif"/>
          <w:sz w:val="17"/>
        </w:rPr>
      </w:pPr>
      <w:r>
        <w:rPr>
          <w:rFonts w:ascii="Times New Roman;Times;serif" w:hAnsi="Times New Roman;Times;serif"/>
          <w:b/>
          <w:sz w:val="17"/>
        </w:rPr>
        <w:t>Section 16(a) Beneficial Ownership Reporting Compliance</w:t>
      </w:r>
      <w:r>
        <w:rPr>
          <w:rFonts w:ascii="Times New Roman;Times;serif" w:hAnsi="Times New Roman;Times;serif"/>
          <w:sz w:val="17"/>
        </w:rPr>
        <w:t xml:space="preserve"> </w:t>
      </w:r>
    </w:p>
    <w:p>
      <w:pPr>
        <w:pStyle w:val="TextBody"/>
        <w:spacing w:before="120" w:after="283"/>
        <w:jc w:val="left"/>
        <w:rPr>
          <w:rFonts w:ascii="Times New Roman;Times;serif" w:hAnsi="Times New Roman;Times;serif"/>
          <w:sz w:val="17"/>
        </w:rPr>
      </w:pPr>
      <w:r>
        <w:rPr>
          <w:rFonts w:ascii="Times New Roman;Times;serif" w:hAnsi="Times New Roman;Times;serif"/>
          <w:sz w:val="17"/>
        </w:rPr>
        <w:t xml:space="preserve">Based on written representations and a review of the relevant Forms 3, 4 and 5, during fiscal 2011, all persons subject to Section 16 of the Securities Exchange Act of 1934 with respect to EZCORP timely filed all reports required by Section 16(a) of the Securities Exchange Act. </w:t>
      </w:r>
    </w:p>
    <w:p>
      <w:pPr>
        <w:pStyle w:val="TextBody"/>
        <w:spacing w:before="240" w:after="283"/>
        <w:jc w:val="left"/>
        <w:rPr>
          <w:rFonts w:ascii="Times New Roman;Times;serif" w:hAnsi="Times New Roman;Times;serif"/>
          <w:sz w:val="17"/>
        </w:rPr>
      </w:pPr>
      <w:r>
        <w:rPr>
          <w:rFonts w:ascii="Times New Roman;Times;serif" w:hAnsi="Times New Roman;Times;serif"/>
          <w:b/>
          <w:sz w:val="17"/>
        </w:rPr>
        <w:t>Code of Conduct and Ethics</w:t>
      </w:r>
      <w:r>
        <w:rPr>
          <w:rFonts w:ascii="Times New Roman;Times;serif" w:hAnsi="Times New Roman;Times;serif"/>
          <w:sz w:val="17"/>
        </w:rPr>
        <w:t xml:space="preserve"> </w:t>
      </w:r>
    </w:p>
    <w:p>
      <w:pPr>
        <w:pStyle w:val="TextBody"/>
        <w:spacing w:before="120" w:after="283"/>
        <w:jc w:val="left"/>
        <w:rPr>
          <w:rFonts w:ascii="Times New Roman;Times;serif" w:hAnsi="Times New Roman;Times;serif"/>
          <w:sz w:val="17"/>
        </w:rPr>
      </w:pPr>
      <w:r>
        <w:rPr>
          <w:rFonts w:ascii="Times New Roman;Times;serif" w:hAnsi="Times New Roman;Times;serif"/>
          <w:sz w:val="17"/>
        </w:rPr>
        <w:t xml:space="preserve">We maintain a Code of Conduct and Ethics that is applicable to all of our employees, including our chief executive officer, chief financial officer and chief accounting officer. That Code of Conduct and Ethics, which satisfies the requirements of a code of ethics under applicable SEC rules, contains written standards that are designed to deter wrongdoing and to promote honest and ethical conduct, including the ethical handling of actual or apparent conflicts of interest; full, fair, accurate, timely and understandable public disclosures and communications, including financial reporting; compliance with applicable laws, rules and regulations; prompt internal reporting of violations of the code, and accountability for adherence to the code. A copy of the Code of Conduct and Ethics is posted in the Investor Relations section of on our website at www.ezcorp.com. </w:t>
      </w:r>
    </w:p>
    <w:p>
      <w:pPr>
        <w:pStyle w:val="TextBody"/>
        <w:jc w:val="center"/>
        <w:rPr>
          <w:rFonts w:ascii="Times New Roman;Times;serif" w:hAnsi="Times New Roman;Times;serif"/>
          <w:sz w:val="17"/>
        </w:rPr>
      </w:pPr>
      <w:r>
        <w:rPr>
          <w:rFonts w:ascii="Times New Roman;Times;serif" w:hAnsi="Times New Roman;Times;serif"/>
          <w:sz w:val="17"/>
        </w:rPr>
        <w:t xml:space="preserve">87 </w:t>
      </w:r>
    </w:p>
    <w:p>
      <w:pPr>
        <w:pStyle w:val="HorizontalLine"/>
        <w:pBdr>
          <w:bottom w:val="single" w:sz="20" w:space="0" w:color="808080"/>
        </w:pBdr>
        <w:rPr/>
      </w:pPr>
      <w:r>
        <w:rPr/>
      </w:r>
      <w:r>
        <w:br w:type="page"/>
      </w:r>
    </w:p>
    <w:p>
      <w:pPr>
        <w:pStyle w:val="Heading5"/>
        <w:jc w:val="left"/>
        <w:rPr/>
      </w:pPr>
      <w:hyperlink w:anchor="D84374tocpage">
        <w:r>
          <w:rPr>
            <w:rStyle w:val="InternetLink"/>
          </w:rPr>
          <w:t>Table of Contents</w:t>
        </w:r>
      </w:hyperlink>
    </w:p>
    <w:p>
      <w:pPr>
        <w:pStyle w:val="TextBody"/>
        <w:spacing w:before="120" w:after="283"/>
        <w:jc w:val="left"/>
        <w:rPr>
          <w:rFonts w:ascii="Times New Roman;Times;serif" w:hAnsi="Times New Roman;Times;serif"/>
          <w:sz w:val="17"/>
        </w:rPr>
      </w:pPr>
      <w:r>
        <w:rPr>
          <w:rFonts w:ascii="Times New Roman;Times;serif" w:hAnsi="Times New Roman;Times;serif"/>
          <w:sz w:val="17"/>
        </w:rPr>
        <w:t xml:space="preserve">We will post any waivers of the Code of Conduct and Ethics, or amendments thereto, that are applicable to our chief executive officer, our chief financial officer or chief accounting officer in the Investor Relations section of our website at www.ezcorp.com. To date, there have been no such waivers. </w:t>
      </w:r>
    </w:p>
    <w:p>
      <w:pPr>
        <w:pStyle w:val="TextBody"/>
        <w:spacing w:before="240" w:after="283"/>
        <w:jc w:val="left"/>
        <w:rPr>
          <w:rFonts w:ascii="Times New Roman;Times;serif" w:hAnsi="Times New Roman;Times;serif"/>
          <w:sz w:val="17"/>
        </w:rPr>
      </w:pPr>
      <w:r>
        <w:rPr>
          <w:rFonts w:ascii="Times New Roman;Times;serif" w:hAnsi="Times New Roman;Times;serif"/>
          <w:b/>
          <w:sz w:val="17"/>
        </w:rPr>
        <w:t>Corporate Governance</w:t>
      </w:r>
      <w:r>
        <w:rPr>
          <w:rFonts w:ascii="Times New Roman;Times;serif" w:hAnsi="Times New Roman;Times;serif"/>
          <w:sz w:val="17"/>
        </w:rPr>
        <w:t xml:space="preserve"> </w:t>
      </w:r>
    </w:p>
    <w:p>
      <w:pPr>
        <w:pStyle w:val="TextBody"/>
        <w:spacing w:before="120" w:after="283"/>
        <w:jc w:val="left"/>
        <w:rPr>
          <w:rFonts w:ascii="Times New Roman;Times;serif" w:hAnsi="Times New Roman;Times;serif"/>
          <w:sz w:val="17"/>
        </w:rPr>
      </w:pPr>
      <w:r>
        <w:rPr>
          <w:rFonts w:ascii="Times New Roman;Times;serif" w:hAnsi="Times New Roman;Times;serif"/>
          <w:i/>
          <w:sz w:val="17"/>
        </w:rPr>
        <w:t xml:space="preserve">Committees of the Board </w:t>
      </w:r>
      <w:r>
        <w:rPr>
          <w:rFonts w:ascii="Times New Roman;Times;serif" w:hAnsi="Times New Roman;Times;serif"/>
          <w:sz w:val="17"/>
        </w:rPr>
        <w:t xml:space="preserve"> The Board of Directors maintains the following committees to assist it in its oversight responsibilities. The current membership of each committee is indicated in the list of directors set forth under Board of Directors above. </w:t>
      </w:r>
    </w:p>
    <w:tbl>
      <w:tblPr>
        <w:tblW w:w="5000" w:type="pct"/>
        <w:jc w:val="left"/>
        <w:tblInd w:w="0" w:type="dxa"/>
        <w:tblCellMar>
          <w:top w:w="0" w:type="dxa"/>
          <w:left w:w="0" w:type="dxa"/>
          <w:bottom w:w="0" w:type="dxa"/>
          <w:right w:w="0" w:type="dxa"/>
        </w:tblCellMar>
      </w:tblPr>
      <w:tblGrid>
        <w:gridCol w:w="305"/>
        <w:gridCol w:w="204"/>
        <w:gridCol w:w="102"/>
        <w:gridCol w:w="9594"/>
      </w:tblGrid>
      <w:tr>
        <w:trPr/>
        <w:tc>
          <w:tcPr>
            <w:tcW w:w="305" w:type="dxa"/>
            <w:tcBorders/>
            <w:shd w:fill="auto" w:val="clear"/>
          </w:tcPr>
          <w:p>
            <w:pPr>
              <w:pStyle w:val="TableContents"/>
              <w:spacing w:before="0" w:after="283"/>
              <w:rPr/>
            </w:pPr>
            <w:r>
              <w:rPr/>
              <w:t> </w:t>
            </w:r>
          </w:p>
        </w:tc>
        <w:tc>
          <w:tcPr>
            <w:tcW w:w="204" w:type="dxa"/>
            <w:tcBorders/>
            <w:shd w:fill="auto" w:val="clear"/>
          </w:tcPr>
          <w:p>
            <w:pPr>
              <w:pStyle w:val="TableContents"/>
              <w:spacing w:before="0" w:after="283"/>
              <w:jc w:val="left"/>
              <w:rPr>
                <w:b/>
              </w:rPr>
            </w:pPr>
            <w:r>
              <w:rPr>
                <w:b/>
              </w:rPr>
              <w:t></w:t>
            </w:r>
          </w:p>
        </w:tc>
        <w:tc>
          <w:tcPr>
            <w:tcW w:w="102" w:type="dxa"/>
            <w:tcBorders/>
            <w:shd w:fill="auto" w:val="clear"/>
          </w:tcPr>
          <w:p>
            <w:pPr>
              <w:pStyle w:val="TableContents"/>
              <w:spacing w:before="0" w:after="283"/>
              <w:rPr/>
            </w:pPr>
            <w:r>
              <w:rPr/>
              <w:t> </w:t>
            </w:r>
          </w:p>
        </w:tc>
        <w:tc>
          <w:tcPr>
            <w:tcW w:w="9594" w:type="dxa"/>
            <w:tcBorders/>
            <w:shd w:fill="auto" w:val="clear"/>
          </w:tcPr>
          <w:p>
            <w:pPr>
              <w:pStyle w:val="TableContents"/>
              <w:spacing w:before="0" w:after="283"/>
              <w:rPr/>
            </w:pPr>
            <w:r>
              <w:rPr>
                <w:i/>
              </w:rPr>
              <w:t xml:space="preserve">Audit Committee </w:t>
            </w:r>
            <w:r>
              <w:rPr/>
              <w:t> The Audit Committee assists the Board in fulfilling its responsibility to provide oversight with respect to our financial statements and reports and other disclosures provided to stockholders, the system of internal controls, the audit process and legal and ethical compliance. Its primary duties include reviewing the scope and adequacy of our internal and financial controls and procedures; reviewing the scope and results of the audit plans of our independent and internal auditors; reviewing the objectivity, effectiveness and resources of the internal audit function; appraising our financial reporting activities and the accounting standards and principles followed, and reviewing and approving ethics and compliance policies. The Audit Committee also selects, engages, compensates and oversees our independent auditor and pre-approves all services to be performed by the independent auditing firm.</w:t>
            </w:r>
          </w:p>
        </w:tc>
      </w:tr>
      <w:tr>
        <w:trPr/>
        <w:tc>
          <w:tcPr>
            <w:tcW w:w="305" w:type="dxa"/>
            <w:tcBorders/>
            <w:shd w:fill="auto" w:val="clear"/>
            <w:vAlign w:val="center"/>
          </w:tcPr>
          <w:p>
            <w:pPr>
              <w:pStyle w:val="TableContents"/>
              <w:spacing w:before="0" w:after="283"/>
              <w:rPr/>
            </w:pPr>
            <w:r>
              <w:rPr/>
              <w:t> </w:t>
            </w:r>
          </w:p>
        </w:tc>
        <w:tc>
          <w:tcPr>
            <w:tcW w:w="9900" w:type="dxa"/>
            <w:gridSpan w:val="3"/>
            <w:tcBorders/>
            <w:shd w:fill="auto" w:val="clear"/>
          </w:tcPr>
          <w:p>
            <w:pPr>
              <w:pStyle w:val="TableContents"/>
              <w:spacing w:before="0" w:after="283"/>
              <w:rPr>
                <w:sz w:val="4"/>
                <w:szCs w:val="4"/>
              </w:rPr>
            </w:pPr>
            <w:r>
              <w:rPr>
                <w:sz w:val="4"/>
                <w:szCs w:val="4"/>
              </w:rPr>
            </w:r>
          </w:p>
        </w:tc>
      </w:tr>
      <w:tr>
        <w:trPr/>
        <w:tc>
          <w:tcPr>
            <w:tcW w:w="305" w:type="dxa"/>
            <w:tcBorders/>
            <w:shd w:fill="auto" w:val="clear"/>
          </w:tcPr>
          <w:p>
            <w:pPr>
              <w:pStyle w:val="TableContents"/>
              <w:spacing w:before="0" w:after="283"/>
              <w:rPr/>
            </w:pPr>
            <w:r>
              <w:rPr/>
              <w:t> </w:t>
            </w:r>
          </w:p>
        </w:tc>
        <w:tc>
          <w:tcPr>
            <w:tcW w:w="204" w:type="dxa"/>
            <w:tcBorders/>
            <w:shd w:fill="auto" w:val="clear"/>
          </w:tcPr>
          <w:p>
            <w:pPr>
              <w:pStyle w:val="TableContents"/>
              <w:spacing w:before="0" w:after="283"/>
              <w:jc w:val="left"/>
              <w:rPr/>
            </w:pPr>
            <w:r>
              <w:rPr/>
              <w:t> </w:t>
            </w:r>
          </w:p>
        </w:tc>
        <w:tc>
          <w:tcPr>
            <w:tcW w:w="102" w:type="dxa"/>
            <w:tcBorders/>
            <w:shd w:fill="auto" w:val="clear"/>
          </w:tcPr>
          <w:p>
            <w:pPr>
              <w:pStyle w:val="TableContents"/>
              <w:spacing w:before="0" w:after="283"/>
              <w:rPr/>
            </w:pPr>
            <w:r>
              <w:rPr/>
              <w:t> </w:t>
            </w:r>
          </w:p>
        </w:tc>
        <w:tc>
          <w:tcPr>
            <w:tcW w:w="9594" w:type="dxa"/>
            <w:tcBorders/>
            <w:shd w:fill="auto" w:val="clear"/>
          </w:tcPr>
          <w:p>
            <w:pPr>
              <w:pStyle w:val="TableContents"/>
              <w:spacing w:before="0" w:after="283"/>
              <w:rPr/>
            </w:pPr>
            <w:r>
              <w:rPr/>
              <w:t>The Audit Committee is comprised entirely of directors who satisfy the standards of independence described under Item 13  Certain Relationships and Related Transactions, and Director Independence  Director Independence, as well as additional or supplemental independence standards applicable to audit committee members established under applicable law and NASDAQ listing requirements. The Board has determined that each Audit Committee member meets the NASDAQ financial literacy requirement and that both Mr. Love and Mr. Roberts are financial experts within the meaning of the current rules of the SEC.</w:t>
            </w:r>
          </w:p>
        </w:tc>
      </w:tr>
      <w:tr>
        <w:trPr/>
        <w:tc>
          <w:tcPr>
            <w:tcW w:w="305" w:type="dxa"/>
            <w:tcBorders/>
            <w:shd w:fill="auto" w:val="clear"/>
            <w:vAlign w:val="center"/>
          </w:tcPr>
          <w:p>
            <w:pPr>
              <w:pStyle w:val="TableContents"/>
              <w:spacing w:before="0" w:after="283"/>
              <w:rPr/>
            </w:pPr>
            <w:r>
              <w:rPr/>
              <w:t> </w:t>
            </w:r>
          </w:p>
        </w:tc>
        <w:tc>
          <w:tcPr>
            <w:tcW w:w="9900" w:type="dxa"/>
            <w:gridSpan w:val="3"/>
            <w:tcBorders/>
            <w:shd w:fill="auto" w:val="clear"/>
          </w:tcPr>
          <w:p>
            <w:pPr>
              <w:pStyle w:val="TableContents"/>
              <w:spacing w:before="0" w:after="283"/>
              <w:rPr>
                <w:sz w:val="4"/>
                <w:szCs w:val="4"/>
              </w:rPr>
            </w:pPr>
            <w:r>
              <w:rPr>
                <w:sz w:val="4"/>
                <w:szCs w:val="4"/>
              </w:rPr>
            </w:r>
          </w:p>
        </w:tc>
      </w:tr>
      <w:tr>
        <w:trPr/>
        <w:tc>
          <w:tcPr>
            <w:tcW w:w="305" w:type="dxa"/>
            <w:tcBorders/>
            <w:shd w:fill="auto" w:val="clear"/>
          </w:tcPr>
          <w:p>
            <w:pPr>
              <w:pStyle w:val="TableContents"/>
              <w:spacing w:before="0" w:after="283"/>
              <w:rPr/>
            </w:pPr>
            <w:r>
              <w:rPr/>
              <w:t> </w:t>
            </w:r>
          </w:p>
        </w:tc>
        <w:tc>
          <w:tcPr>
            <w:tcW w:w="204" w:type="dxa"/>
            <w:tcBorders/>
            <w:shd w:fill="auto" w:val="clear"/>
          </w:tcPr>
          <w:p>
            <w:pPr>
              <w:pStyle w:val="TableContents"/>
              <w:spacing w:before="0" w:after="283"/>
              <w:jc w:val="left"/>
              <w:rPr>
                <w:b/>
              </w:rPr>
            </w:pPr>
            <w:r>
              <w:rPr>
                <w:b/>
              </w:rPr>
              <w:t></w:t>
            </w:r>
          </w:p>
        </w:tc>
        <w:tc>
          <w:tcPr>
            <w:tcW w:w="102" w:type="dxa"/>
            <w:tcBorders/>
            <w:shd w:fill="auto" w:val="clear"/>
          </w:tcPr>
          <w:p>
            <w:pPr>
              <w:pStyle w:val="TableContents"/>
              <w:spacing w:before="0" w:after="283"/>
              <w:rPr/>
            </w:pPr>
            <w:r>
              <w:rPr/>
              <w:t> </w:t>
            </w:r>
          </w:p>
        </w:tc>
        <w:tc>
          <w:tcPr>
            <w:tcW w:w="9594" w:type="dxa"/>
            <w:tcBorders/>
            <w:shd w:fill="auto" w:val="clear"/>
          </w:tcPr>
          <w:p>
            <w:pPr>
              <w:pStyle w:val="TableContents"/>
              <w:spacing w:before="0" w:after="283"/>
              <w:rPr/>
            </w:pPr>
            <w:r>
              <w:rPr>
                <w:i/>
              </w:rPr>
              <w:t xml:space="preserve">Compensation Committee </w:t>
            </w:r>
            <w:r>
              <w:rPr/>
              <w:t> The Compensation Committee reviews and approves, on behalf of the Board, the amounts and types of compensation to be paid to our senior executives, reviews and recommends to the full Board the amount and type of compensation to be paid to our non-employee directors, reviews and approves, on behalf of the Board, all bonus and equity compensation to be paid to our other employees, and administers our stock compensation plans. The Compensation Committee is comprised entirely of directors who satisfy the standards of independence described under Item 13  Certain Relationships and Related Transactions, and Director Independence  Director Independence, as well as additional or supplemental independence standards applicable to compensation committee members established under applicable law and NASDAQ listing requirements.</w:t>
            </w:r>
          </w:p>
        </w:tc>
      </w:tr>
    </w:tbl>
    <w:p>
      <w:pPr>
        <w:pStyle w:val="TextBody"/>
        <w:spacing w:before="120" w:after="283"/>
        <w:jc w:val="left"/>
        <w:rPr>
          <w:rFonts w:ascii="Times New Roman;Times;serif" w:hAnsi="Times New Roman;Times;serif"/>
          <w:sz w:val="17"/>
        </w:rPr>
      </w:pPr>
      <w:r>
        <w:rPr>
          <w:rFonts w:ascii="Times New Roman;Times;serif" w:hAnsi="Times New Roman;Times;serif"/>
          <w:sz w:val="17"/>
        </w:rPr>
        <w:t xml:space="preserve">Each committee is governed by a written charter, a copy of which can be found in the Investor Relations section of our website at www.ezcorp.com. </w:t>
      </w:r>
    </w:p>
    <w:p>
      <w:pPr>
        <w:pStyle w:val="TextBody"/>
        <w:spacing w:before="120" w:after="283"/>
        <w:jc w:val="left"/>
        <w:rPr>
          <w:rFonts w:ascii="Times New Roman;Times;serif" w:hAnsi="Times New Roman;Times;serif"/>
          <w:sz w:val="17"/>
        </w:rPr>
      </w:pPr>
      <w:r>
        <w:rPr>
          <w:rFonts w:ascii="Times New Roman;Times;serif" w:hAnsi="Times New Roman;Times;serif"/>
          <w:sz w:val="17"/>
        </w:rPr>
        <w:t xml:space="preserve">Because all of our voting stock is beneficially owned by Phillip E. Cohen and the remaining stockholders are not entitled to vote on the election of directors, we do not maintain a standing nominating committee of the Board of Directors. In the absence of a nominating committee, director nominees are typically considered by the full Board. </w:t>
      </w:r>
    </w:p>
    <w:p>
      <w:pPr>
        <w:pStyle w:val="TextBody"/>
        <w:spacing w:before="120" w:after="283"/>
        <w:jc w:val="left"/>
        <w:rPr>
          <w:rFonts w:ascii="Times New Roman;Times;serif" w:hAnsi="Times New Roman;Times;serif"/>
          <w:sz w:val="17"/>
        </w:rPr>
      </w:pPr>
      <w:r>
        <w:rPr>
          <w:rFonts w:ascii="Times New Roman;Times;serif" w:hAnsi="Times New Roman;Times;serif"/>
          <w:i/>
          <w:sz w:val="17"/>
        </w:rPr>
        <w:t xml:space="preserve">Meetings and Attendance </w:t>
      </w:r>
      <w:r>
        <w:rPr>
          <w:rFonts w:ascii="Times New Roman;Times;serif" w:hAnsi="Times New Roman;Times;serif"/>
          <w:sz w:val="17"/>
        </w:rPr>
        <w:t xml:space="preserve"> During fiscal 2011, the Board of Directors held six meetings, the Audit Committee held six meetings, and the Compensation Committee held four meetings. All directors attended all of the total number of meetings of the Board and of the committees on which they served. </w:t>
      </w:r>
    </w:p>
    <w:p>
      <w:pPr>
        <w:pStyle w:val="TextBody"/>
        <w:jc w:val="center"/>
        <w:rPr>
          <w:rFonts w:ascii="Times New Roman;Times;serif" w:hAnsi="Times New Roman;Times;serif"/>
          <w:sz w:val="17"/>
        </w:rPr>
      </w:pPr>
      <w:r>
        <w:rPr>
          <w:rFonts w:ascii="Times New Roman;Times;serif" w:hAnsi="Times New Roman;Times;serif"/>
          <w:sz w:val="17"/>
        </w:rPr>
        <w:t xml:space="preserve">88 </w:t>
      </w:r>
    </w:p>
    <w:p>
      <w:pPr>
        <w:pStyle w:val="HorizontalLine"/>
        <w:pBdr>
          <w:bottom w:val="single" w:sz="20" w:space="0" w:color="808080"/>
        </w:pBdr>
        <w:rPr/>
      </w:pPr>
      <w:r>
        <w:rPr/>
      </w:r>
      <w:r>
        <w:br w:type="page"/>
      </w:r>
    </w:p>
    <w:p>
      <w:pPr>
        <w:pStyle w:val="Heading5"/>
        <w:jc w:val="left"/>
        <w:rPr/>
      </w:pPr>
      <w:hyperlink w:anchor="D84374tocpage">
        <w:r>
          <w:rPr>
            <w:rStyle w:val="InternetLink"/>
          </w:rPr>
          <w:t>Table of Contents</w:t>
        </w:r>
      </w:hyperlink>
    </w:p>
    <w:p>
      <w:pPr>
        <w:pStyle w:val="TextBody"/>
        <w:spacing w:before="120" w:after="283"/>
        <w:jc w:val="left"/>
        <w:rPr>
          <w:rFonts w:ascii="Times New Roman;Times;serif" w:hAnsi="Times New Roman;Times;serif"/>
          <w:sz w:val="17"/>
        </w:rPr>
      </w:pPr>
      <w:bookmarkStart w:id="29" w:name="D84374119"/>
      <w:bookmarkEnd w:id="29"/>
      <w:r>
        <w:rPr>
          <w:rFonts w:ascii="Times New Roman;Times;serif" w:hAnsi="Times New Roman;Times;serif"/>
          <w:b/>
          <w:smallCaps/>
          <w:sz w:val="17"/>
        </w:rPr>
        <w:t>Item 11. Executive Compensation</w:t>
      </w:r>
      <w:r>
        <w:rPr>
          <w:rFonts w:ascii="Times New Roman;Times;serif" w:hAnsi="Times New Roman;Times;serif"/>
          <w:sz w:val="17"/>
        </w:rPr>
        <w:t xml:space="preserve"> </w:t>
      </w:r>
    </w:p>
    <w:p>
      <w:pPr>
        <w:pStyle w:val="TextBody"/>
        <w:spacing w:before="240" w:after="283"/>
        <w:jc w:val="left"/>
        <w:rPr>
          <w:rFonts w:ascii="Times New Roman;Times;serif" w:hAnsi="Times New Roman;Times;serif"/>
          <w:sz w:val="17"/>
        </w:rPr>
      </w:pPr>
      <w:r>
        <w:rPr>
          <w:rFonts w:ascii="Times New Roman;Times;serif" w:hAnsi="Times New Roman;Times;serif"/>
          <w:b/>
          <w:sz w:val="17"/>
        </w:rPr>
        <w:t>Compensation Discussion and Analysis</w:t>
      </w:r>
      <w:r>
        <w:rPr>
          <w:rFonts w:ascii="Times New Roman;Times;serif" w:hAnsi="Times New Roman;Times;serif"/>
          <w:sz w:val="17"/>
        </w:rPr>
        <w:t xml:space="preserve"> </w:t>
      </w:r>
    </w:p>
    <w:p>
      <w:pPr>
        <w:pStyle w:val="TextBody"/>
        <w:spacing w:before="120" w:after="283"/>
        <w:jc w:val="left"/>
        <w:rPr>
          <w:rFonts w:ascii="Times New Roman;Times;serif" w:hAnsi="Times New Roman;Times;serif"/>
          <w:sz w:val="17"/>
        </w:rPr>
      </w:pPr>
      <w:r>
        <w:rPr>
          <w:rFonts w:ascii="Times New Roman;Times;serif" w:hAnsi="Times New Roman;Times;serif"/>
          <w:i/>
          <w:sz w:val="17"/>
        </w:rPr>
        <w:t xml:space="preserve">Overview of Compensation Program </w:t>
      </w:r>
      <w:r>
        <w:rPr>
          <w:rFonts w:ascii="Times New Roman;Times;serif" w:hAnsi="Times New Roman;Times;serif"/>
          <w:sz w:val="17"/>
        </w:rPr>
        <w:t xml:space="preserve"> The Compensation Committee of the Board of Directors is responsible for establishing and implementing our compensation policies applicable to senior executives and monitoring our compensation practices. The Compensation Committee seeks to ensure that our compensation plans are fair, reasonable and competitive. The Compensation Committee is responsible for reviewing and approving all senior executive compensation, all awards under our equity-based compensation plans and long-term cash incentive plans. </w:t>
      </w:r>
    </w:p>
    <w:p>
      <w:pPr>
        <w:pStyle w:val="TextBody"/>
        <w:spacing w:before="120" w:after="283"/>
        <w:jc w:val="left"/>
        <w:rPr>
          <w:rFonts w:ascii="Times New Roman;Times;serif" w:hAnsi="Times New Roman;Times;serif"/>
          <w:sz w:val="17"/>
        </w:rPr>
      </w:pPr>
      <w:r>
        <w:rPr>
          <w:rFonts w:ascii="Times New Roman;Times;serif" w:hAnsi="Times New Roman;Times;serif"/>
          <w:i/>
          <w:sz w:val="17"/>
        </w:rPr>
        <w:t xml:space="preserve">Philosophy and Goals of Executive Compensation Plans </w:t>
      </w:r>
      <w:r>
        <w:rPr>
          <w:rFonts w:ascii="Times New Roman;Times;serif" w:hAnsi="Times New Roman;Times;serif"/>
          <w:sz w:val="17"/>
        </w:rPr>
        <w:t xml:space="preserve"> The Compensation Committees philosophy for executive compensation is to: </w:t>
      </w:r>
    </w:p>
    <w:tbl>
      <w:tblPr>
        <w:tblW w:w="5000" w:type="pct"/>
        <w:jc w:val="left"/>
        <w:tblInd w:w="0" w:type="dxa"/>
        <w:tblCellMar>
          <w:top w:w="0" w:type="dxa"/>
          <w:left w:w="0" w:type="dxa"/>
          <w:bottom w:w="0" w:type="dxa"/>
          <w:right w:w="0" w:type="dxa"/>
        </w:tblCellMar>
      </w:tblPr>
      <w:tblGrid>
        <w:gridCol w:w="305"/>
        <w:gridCol w:w="203"/>
        <w:gridCol w:w="102"/>
        <w:gridCol w:w="9595"/>
      </w:tblGrid>
      <w:tr>
        <w:trPr/>
        <w:tc>
          <w:tcPr>
            <w:tcW w:w="305" w:type="dxa"/>
            <w:tcBorders/>
            <w:shd w:fill="auto" w:val="clear"/>
          </w:tcPr>
          <w:p>
            <w:pPr>
              <w:pStyle w:val="TableContents"/>
              <w:spacing w:before="0" w:after="283"/>
              <w:rPr/>
            </w:pPr>
            <w:r>
              <w:rPr/>
              <w:t> </w:t>
            </w:r>
          </w:p>
        </w:tc>
        <w:tc>
          <w:tcPr>
            <w:tcW w:w="203" w:type="dxa"/>
            <w:tcBorders/>
            <w:shd w:fill="auto" w:val="clear"/>
          </w:tcPr>
          <w:p>
            <w:pPr>
              <w:pStyle w:val="TableContents"/>
              <w:spacing w:before="0" w:after="283"/>
              <w:jc w:val="left"/>
              <w:rPr>
                <w:b/>
              </w:rPr>
            </w:pPr>
            <w:r>
              <w:rPr>
                <w:b/>
              </w:rPr>
              <w:t></w:t>
            </w:r>
          </w:p>
        </w:tc>
        <w:tc>
          <w:tcPr>
            <w:tcW w:w="102" w:type="dxa"/>
            <w:tcBorders/>
            <w:shd w:fill="auto" w:val="clear"/>
          </w:tcPr>
          <w:p>
            <w:pPr>
              <w:pStyle w:val="TableContents"/>
              <w:spacing w:before="0" w:after="283"/>
              <w:rPr/>
            </w:pPr>
            <w:r>
              <w:rPr/>
              <w:t> </w:t>
            </w:r>
          </w:p>
        </w:tc>
        <w:tc>
          <w:tcPr>
            <w:tcW w:w="9595" w:type="dxa"/>
            <w:tcBorders/>
            <w:shd w:fill="auto" w:val="clear"/>
          </w:tcPr>
          <w:p>
            <w:pPr>
              <w:pStyle w:val="TableContents"/>
              <w:spacing w:before="0" w:after="283"/>
              <w:rPr/>
            </w:pPr>
            <w:r>
              <w:rPr/>
              <w:t>Pay for performance  The Compensation Committee believes that our executives should be compensated based upon their ability to achieve specific operational and strategic results. Therefore, our compensation plans are designed to provide rewards for the individuals contribution to our performance.</w:t>
            </w:r>
          </w:p>
        </w:tc>
      </w:tr>
      <w:tr>
        <w:trPr/>
        <w:tc>
          <w:tcPr>
            <w:tcW w:w="305" w:type="dxa"/>
            <w:tcBorders/>
            <w:shd w:fill="auto" w:val="clear"/>
            <w:vAlign w:val="center"/>
          </w:tcPr>
          <w:p>
            <w:pPr>
              <w:pStyle w:val="TableContents"/>
              <w:spacing w:before="0" w:after="283"/>
              <w:rPr/>
            </w:pPr>
            <w:r>
              <w:rPr/>
              <w:t> </w:t>
            </w:r>
          </w:p>
        </w:tc>
        <w:tc>
          <w:tcPr>
            <w:tcW w:w="9900" w:type="dxa"/>
            <w:gridSpan w:val="3"/>
            <w:tcBorders/>
            <w:shd w:fill="auto" w:val="clear"/>
          </w:tcPr>
          <w:p>
            <w:pPr>
              <w:pStyle w:val="TableContents"/>
              <w:spacing w:before="0" w:after="283"/>
              <w:rPr>
                <w:sz w:val="4"/>
                <w:szCs w:val="4"/>
              </w:rPr>
            </w:pPr>
            <w:r>
              <w:rPr>
                <w:sz w:val="4"/>
                <w:szCs w:val="4"/>
              </w:rPr>
            </w:r>
          </w:p>
        </w:tc>
      </w:tr>
      <w:tr>
        <w:trPr/>
        <w:tc>
          <w:tcPr>
            <w:tcW w:w="305" w:type="dxa"/>
            <w:tcBorders/>
            <w:shd w:fill="auto" w:val="clear"/>
          </w:tcPr>
          <w:p>
            <w:pPr>
              <w:pStyle w:val="TableContents"/>
              <w:spacing w:before="0" w:after="283"/>
              <w:rPr/>
            </w:pPr>
            <w:r>
              <w:rPr/>
              <w:t> </w:t>
            </w:r>
          </w:p>
        </w:tc>
        <w:tc>
          <w:tcPr>
            <w:tcW w:w="203" w:type="dxa"/>
            <w:tcBorders/>
            <w:shd w:fill="auto" w:val="clear"/>
          </w:tcPr>
          <w:p>
            <w:pPr>
              <w:pStyle w:val="TableContents"/>
              <w:spacing w:before="0" w:after="283"/>
              <w:jc w:val="left"/>
              <w:rPr>
                <w:b/>
              </w:rPr>
            </w:pPr>
            <w:r>
              <w:rPr>
                <w:b/>
              </w:rPr>
              <w:t></w:t>
            </w:r>
          </w:p>
        </w:tc>
        <w:tc>
          <w:tcPr>
            <w:tcW w:w="102" w:type="dxa"/>
            <w:tcBorders/>
            <w:shd w:fill="auto" w:val="clear"/>
          </w:tcPr>
          <w:p>
            <w:pPr>
              <w:pStyle w:val="TableContents"/>
              <w:spacing w:before="0" w:after="283"/>
              <w:rPr/>
            </w:pPr>
            <w:r>
              <w:rPr/>
              <w:t> </w:t>
            </w:r>
          </w:p>
        </w:tc>
        <w:tc>
          <w:tcPr>
            <w:tcW w:w="9595" w:type="dxa"/>
            <w:tcBorders/>
            <w:shd w:fill="auto" w:val="clear"/>
          </w:tcPr>
          <w:p>
            <w:pPr>
              <w:pStyle w:val="TableContents"/>
              <w:spacing w:before="0" w:after="283"/>
              <w:rPr/>
            </w:pPr>
            <w:r>
              <w:rPr/>
              <w:t>Pay commensurate with other companies categorized as value creators  The Compensation Committee has determined that compensation levels for senior executives should be at the 75th percentile for similar executives in the workforce. This allows us to attract, hire, reward and retain senior executives who continue to formulate and execute our strategic plans and drive exceptional results.</w:t>
            </w:r>
          </w:p>
        </w:tc>
      </w:tr>
    </w:tbl>
    <w:p>
      <w:pPr>
        <w:pStyle w:val="TextBody"/>
        <w:spacing w:before="120" w:after="283"/>
        <w:jc w:val="left"/>
        <w:rPr>
          <w:rFonts w:ascii="Times New Roman;Times;serif" w:hAnsi="Times New Roman;Times;serif"/>
          <w:sz w:val="17"/>
        </w:rPr>
      </w:pPr>
      <w:r>
        <w:rPr>
          <w:rFonts w:ascii="Times New Roman;Times;serif" w:hAnsi="Times New Roman;Times;serif"/>
          <w:sz w:val="17"/>
        </w:rPr>
        <w:t xml:space="preserve">To ensure our programs are competitive, the Compensation Committee reviews compensation information of peer companies, national data and trends in executive compensation to help determine the appropriateness of our plans and compensation levels. These reviews become the basis for the Compensation Committees decisions on compensation plans and individual executive compensation payments. </w:t>
      </w:r>
    </w:p>
    <w:p>
      <w:pPr>
        <w:pStyle w:val="TextBody"/>
        <w:spacing w:before="120" w:after="283"/>
        <w:jc w:val="left"/>
        <w:rPr>
          <w:rFonts w:ascii="Times New Roman;Times;serif" w:hAnsi="Times New Roman;Times;serif"/>
          <w:sz w:val="17"/>
        </w:rPr>
      </w:pPr>
      <w:r>
        <w:rPr>
          <w:rFonts w:ascii="Times New Roman;Times;serif" w:hAnsi="Times New Roman;Times;serif"/>
          <w:sz w:val="17"/>
        </w:rPr>
        <w:t xml:space="preserve">The Compensation Committee has approved a variety of programs that work together to provide a combination of basic compensation and strong incentives. While it is important for us to provide certain base level salaries and benefits to remain competitive, the Compensation Committees objective is to provide compensation plans with incentive opportunities that motivate and reward executives for consistently achieving superior results. The Compensation Committee designs our compensation plans to: </w:t>
      </w:r>
    </w:p>
    <w:tbl>
      <w:tblPr>
        <w:tblW w:w="5000" w:type="pct"/>
        <w:jc w:val="left"/>
        <w:tblInd w:w="0" w:type="dxa"/>
        <w:tblCellMar>
          <w:top w:w="0" w:type="dxa"/>
          <w:left w:w="0" w:type="dxa"/>
          <w:bottom w:w="0" w:type="dxa"/>
          <w:right w:w="0" w:type="dxa"/>
        </w:tblCellMar>
      </w:tblPr>
      <w:tblGrid>
        <w:gridCol w:w="305"/>
        <w:gridCol w:w="210"/>
        <w:gridCol w:w="103"/>
        <w:gridCol w:w="9587"/>
      </w:tblGrid>
      <w:tr>
        <w:trPr/>
        <w:tc>
          <w:tcPr>
            <w:tcW w:w="305" w:type="dxa"/>
            <w:tcBorders/>
            <w:shd w:fill="auto" w:val="clear"/>
          </w:tcPr>
          <w:p>
            <w:pPr>
              <w:pStyle w:val="TableContents"/>
              <w:spacing w:before="0" w:after="283"/>
              <w:rPr/>
            </w:pPr>
            <w:r>
              <w:rPr/>
              <w:t> </w:t>
            </w:r>
          </w:p>
        </w:tc>
        <w:tc>
          <w:tcPr>
            <w:tcW w:w="210" w:type="dxa"/>
            <w:tcBorders/>
            <w:shd w:fill="auto" w:val="clear"/>
          </w:tcPr>
          <w:p>
            <w:pPr>
              <w:pStyle w:val="TableContents"/>
              <w:spacing w:before="0" w:after="283"/>
              <w:jc w:val="left"/>
              <w:rPr>
                <w:b/>
              </w:rPr>
            </w:pPr>
            <w:r>
              <w:rPr>
                <w:b/>
              </w:rPr>
              <w:t></w:t>
            </w:r>
          </w:p>
        </w:tc>
        <w:tc>
          <w:tcPr>
            <w:tcW w:w="103" w:type="dxa"/>
            <w:tcBorders/>
            <w:shd w:fill="auto" w:val="clear"/>
          </w:tcPr>
          <w:p>
            <w:pPr>
              <w:pStyle w:val="TableContents"/>
              <w:spacing w:before="0" w:after="283"/>
              <w:rPr/>
            </w:pPr>
            <w:r>
              <w:rPr/>
              <w:t> </w:t>
            </w:r>
          </w:p>
        </w:tc>
        <w:tc>
          <w:tcPr>
            <w:tcW w:w="9587" w:type="dxa"/>
            <w:tcBorders/>
            <w:shd w:fill="auto" w:val="clear"/>
          </w:tcPr>
          <w:p>
            <w:pPr>
              <w:pStyle w:val="TableContents"/>
              <w:spacing w:before="0" w:after="283"/>
              <w:rPr/>
            </w:pPr>
            <w:r>
              <w:rPr/>
              <w:t>Reward executives based upon overall company performance, their individual contributions and creation of stockholder value;</w:t>
            </w:r>
          </w:p>
        </w:tc>
      </w:tr>
      <w:tr>
        <w:trPr/>
        <w:tc>
          <w:tcPr>
            <w:tcW w:w="305" w:type="dxa"/>
            <w:tcBorders/>
            <w:shd w:fill="auto" w:val="clear"/>
            <w:vAlign w:val="center"/>
          </w:tcPr>
          <w:p>
            <w:pPr>
              <w:pStyle w:val="TableContents"/>
              <w:spacing w:before="0" w:after="283"/>
              <w:rPr/>
            </w:pPr>
            <w:r>
              <w:rPr/>
              <w:t> </w:t>
            </w:r>
          </w:p>
        </w:tc>
        <w:tc>
          <w:tcPr>
            <w:tcW w:w="9900" w:type="dxa"/>
            <w:gridSpan w:val="3"/>
            <w:tcBorders/>
            <w:shd w:fill="auto" w:val="clear"/>
          </w:tcPr>
          <w:p>
            <w:pPr>
              <w:pStyle w:val="TableContents"/>
              <w:spacing w:before="0" w:after="283"/>
              <w:rPr>
                <w:sz w:val="4"/>
                <w:szCs w:val="4"/>
              </w:rPr>
            </w:pPr>
            <w:r>
              <w:rPr>
                <w:sz w:val="4"/>
                <w:szCs w:val="4"/>
              </w:rPr>
            </w:r>
          </w:p>
        </w:tc>
      </w:tr>
      <w:tr>
        <w:trPr/>
        <w:tc>
          <w:tcPr>
            <w:tcW w:w="305" w:type="dxa"/>
            <w:tcBorders/>
            <w:shd w:fill="auto" w:val="clear"/>
          </w:tcPr>
          <w:p>
            <w:pPr>
              <w:pStyle w:val="TableContents"/>
              <w:spacing w:before="0" w:after="283"/>
              <w:rPr/>
            </w:pPr>
            <w:r>
              <w:rPr/>
              <w:t> </w:t>
            </w:r>
          </w:p>
        </w:tc>
        <w:tc>
          <w:tcPr>
            <w:tcW w:w="210" w:type="dxa"/>
            <w:tcBorders/>
            <w:shd w:fill="auto" w:val="clear"/>
          </w:tcPr>
          <w:p>
            <w:pPr>
              <w:pStyle w:val="TableContents"/>
              <w:spacing w:before="0" w:after="283"/>
              <w:jc w:val="left"/>
              <w:rPr>
                <w:b/>
              </w:rPr>
            </w:pPr>
            <w:r>
              <w:rPr>
                <w:b/>
              </w:rPr>
              <w:t></w:t>
            </w:r>
          </w:p>
        </w:tc>
        <w:tc>
          <w:tcPr>
            <w:tcW w:w="103" w:type="dxa"/>
            <w:tcBorders/>
            <w:shd w:fill="auto" w:val="clear"/>
          </w:tcPr>
          <w:p>
            <w:pPr>
              <w:pStyle w:val="TableContents"/>
              <w:spacing w:before="0" w:after="283"/>
              <w:rPr/>
            </w:pPr>
            <w:r>
              <w:rPr/>
              <w:t> </w:t>
            </w:r>
          </w:p>
        </w:tc>
        <w:tc>
          <w:tcPr>
            <w:tcW w:w="9587" w:type="dxa"/>
            <w:tcBorders/>
            <w:shd w:fill="auto" w:val="clear"/>
          </w:tcPr>
          <w:p>
            <w:pPr>
              <w:pStyle w:val="TableContents"/>
              <w:spacing w:before="0" w:after="283"/>
              <w:rPr/>
            </w:pPr>
            <w:r>
              <w:rPr/>
              <w:t>Encourage top performers to make a long-term commitment to our company, and</w:t>
            </w:r>
          </w:p>
        </w:tc>
      </w:tr>
      <w:tr>
        <w:trPr/>
        <w:tc>
          <w:tcPr>
            <w:tcW w:w="305" w:type="dxa"/>
            <w:tcBorders/>
            <w:shd w:fill="auto" w:val="clear"/>
            <w:vAlign w:val="center"/>
          </w:tcPr>
          <w:p>
            <w:pPr>
              <w:pStyle w:val="TableContents"/>
              <w:spacing w:before="0" w:after="283"/>
              <w:rPr/>
            </w:pPr>
            <w:r>
              <w:rPr/>
              <w:t> </w:t>
            </w:r>
          </w:p>
        </w:tc>
        <w:tc>
          <w:tcPr>
            <w:tcW w:w="9900" w:type="dxa"/>
            <w:gridSpan w:val="3"/>
            <w:tcBorders/>
            <w:shd w:fill="auto" w:val="clear"/>
          </w:tcPr>
          <w:p>
            <w:pPr>
              <w:pStyle w:val="TableContents"/>
              <w:spacing w:before="0" w:after="283"/>
              <w:rPr>
                <w:sz w:val="4"/>
                <w:szCs w:val="4"/>
              </w:rPr>
            </w:pPr>
            <w:r>
              <w:rPr>
                <w:sz w:val="4"/>
                <w:szCs w:val="4"/>
              </w:rPr>
            </w:r>
          </w:p>
        </w:tc>
      </w:tr>
      <w:tr>
        <w:trPr/>
        <w:tc>
          <w:tcPr>
            <w:tcW w:w="305" w:type="dxa"/>
            <w:tcBorders/>
            <w:shd w:fill="auto" w:val="clear"/>
          </w:tcPr>
          <w:p>
            <w:pPr>
              <w:pStyle w:val="TableContents"/>
              <w:spacing w:before="0" w:after="283"/>
              <w:rPr/>
            </w:pPr>
            <w:r>
              <w:rPr/>
              <w:t> </w:t>
            </w:r>
          </w:p>
        </w:tc>
        <w:tc>
          <w:tcPr>
            <w:tcW w:w="210" w:type="dxa"/>
            <w:tcBorders/>
            <w:shd w:fill="auto" w:val="clear"/>
          </w:tcPr>
          <w:p>
            <w:pPr>
              <w:pStyle w:val="TableContents"/>
              <w:spacing w:before="0" w:after="283"/>
              <w:jc w:val="left"/>
              <w:rPr>
                <w:b/>
              </w:rPr>
            </w:pPr>
            <w:r>
              <w:rPr>
                <w:b/>
              </w:rPr>
              <w:t></w:t>
            </w:r>
          </w:p>
        </w:tc>
        <w:tc>
          <w:tcPr>
            <w:tcW w:w="103" w:type="dxa"/>
            <w:tcBorders/>
            <w:shd w:fill="auto" w:val="clear"/>
          </w:tcPr>
          <w:p>
            <w:pPr>
              <w:pStyle w:val="TableContents"/>
              <w:spacing w:before="0" w:after="283"/>
              <w:rPr/>
            </w:pPr>
            <w:r>
              <w:rPr/>
              <w:t> </w:t>
            </w:r>
          </w:p>
        </w:tc>
        <w:tc>
          <w:tcPr>
            <w:tcW w:w="9587" w:type="dxa"/>
            <w:tcBorders/>
            <w:shd w:fill="auto" w:val="clear"/>
          </w:tcPr>
          <w:p>
            <w:pPr>
              <w:pStyle w:val="TableContents"/>
              <w:spacing w:before="0" w:after="283"/>
              <w:rPr/>
            </w:pPr>
            <w:r>
              <w:rPr/>
              <w:t>Align executive incentive plans with the long-term interests of stockholders.</w:t>
            </w:r>
          </w:p>
        </w:tc>
      </w:tr>
    </w:tbl>
    <w:p>
      <w:pPr>
        <w:pStyle w:val="TextBody"/>
        <w:spacing w:before="120" w:after="283"/>
        <w:jc w:val="left"/>
        <w:rPr>
          <w:rFonts w:ascii="Times New Roman;Times;serif" w:hAnsi="Times New Roman;Times;serif"/>
          <w:sz w:val="17"/>
        </w:rPr>
      </w:pPr>
      <w:r>
        <w:rPr>
          <w:rFonts w:ascii="Times New Roman;Times;serif" w:hAnsi="Times New Roman;Times;serif"/>
          <w:sz w:val="17"/>
        </w:rPr>
        <w:t xml:space="preserve">The Compensation Committee reviews competitive information and individual compensation levels before each fiscal year. During the review process, the Compensation Committee addresses the following questions: </w:t>
      </w:r>
    </w:p>
    <w:tbl>
      <w:tblPr>
        <w:tblW w:w="5000" w:type="pct"/>
        <w:jc w:val="left"/>
        <w:tblInd w:w="0" w:type="dxa"/>
        <w:tblCellMar>
          <w:top w:w="0" w:type="dxa"/>
          <w:left w:w="0" w:type="dxa"/>
          <w:bottom w:w="0" w:type="dxa"/>
          <w:right w:w="0" w:type="dxa"/>
        </w:tblCellMar>
      </w:tblPr>
      <w:tblGrid>
        <w:gridCol w:w="304"/>
        <w:gridCol w:w="203"/>
        <w:gridCol w:w="101"/>
        <w:gridCol w:w="9597"/>
      </w:tblGrid>
      <w:tr>
        <w:trPr/>
        <w:tc>
          <w:tcPr>
            <w:tcW w:w="304" w:type="dxa"/>
            <w:tcBorders/>
            <w:shd w:fill="auto" w:val="clear"/>
          </w:tcPr>
          <w:p>
            <w:pPr>
              <w:pStyle w:val="TableContents"/>
              <w:spacing w:before="0" w:after="283"/>
              <w:rPr/>
            </w:pPr>
            <w:r>
              <w:rPr/>
              <w:t> </w:t>
            </w:r>
          </w:p>
        </w:tc>
        <w:tc>
          <w:tcPr>
            <w:tcW w:w="203" w:type="dxa"/>
            <w:tcBorders/>
            <w:shd w:fill="auto" w:val="clear"/>
          </w:tcPr>
          <w:p>
            <w:pPr>
              <w:pStyle w:val="TableContents"/>
              <w:spacing w:before="0" w:after="283"/>
              <w:jc w:val="left"/>
              <w:rPr>
                <w:b/>
              </w:rPr>
            </w:pPr>
            <w:r>
              <w:rPr>
                <w:b/>
              </w:rPr>
              <w:t></w:t>
            </w:r>
          </w:p>
        </w:tc>
        <w:tc>
          <w:tcPr>
            <w:tcW w:w="101" w:type="dxa"/>
            <w:tcBorders/>
            <w:shd w:fill="auto" w:val="clear"/>
          </w:tcPr>
          <w:p>
            <w:pPr>
              <w:pStyle w:val="TableContents"/>
              <w:spacing w:before="0" w:after="283"/>
              <w:rPr/>
            </w:pPr>
            <w:r>
              <w:rPr/>
              <w:t> </w:t>
            </w:r>
          </w:p>
        </w:tc>
        <w:tc>
          <w:tcPr>
            <w:tcW w:w="9597" w:type="dxa"/>
            <w:tcBorders/>
            <w:shd w:fill="auto" w:val="clear"/>
          </w:tcPr>
          <w:p>
            <w:pPr>
              <w:pStyle w:val="TableContents"/>
              <w:spacing w:before="0" w:after="283"/>
              <w:rPr/>
            </w:pPr>
            <w:r>
              <w:rPr/>
              <w:t>Do any existing compensation plans need to be adjusted to reflect changes in competitive practices, different market circumstances or changes to our strategic initiatives?</w:t>
            </w:r>
          </w:p>
        </w:tc>
      </w:tr>
      <w:tr>
        <w:trPr/>
        <w:tc>
          <w:tcPr>
            <w:tcW w:w="304" w:type="dxa"/>
            <w:tcBorders/>
            <w:shd w:fill="auto" w:val="clear"/>
            <w:vAlign w:val="center"/>
          </w:tcPr>
          <w:p>
            <w:pPr>
              <w:pStyle w:val="TableContents"/>
              <w:spacing w:before="0" w:after="283"/>
              <w:rPr/>
            </w:pPr>
            <w:r>
              <w:rPr/>
              <w:t> </w:t>
            </w:r>
          </w:p>
        </w:tc>
        <w:tc>
          <w:tcPr>
            <w:tcW w:w="9901" w:type="dxa"/>
            <w:gridSpan w:val="3"/>
            <w:tcBorders/>
            <w:shd w:fill="auto" w:val="clear"/>
          </w:tcPr>
          <w:p>
            <w:pPr>
              <w:pStyle w:val="TableContents"/>
              <w:spacing w:before="0" w:after="283"/>
              <w:rPr>
                <w:sz w:val="4"/>
                <w:szCs w:val="4"/>
              </w:rPr>
            </w:pPr>
            <w:r>
              <w:rPr>
                <w:sz w:val="4"/>
                <w:szCs w:val="4"/>
              </w:rPr>
            </w:r>
          </w:p>
        </w:tc>
      </w:tr>
      <w:tr>
        <w:trPr/>
        <w:tc>
          <w:tcPr>
            <w:tcW w:w="304" w:type="dxa"/>
            <w:tcBorders/>
            <w:shd w:fill="auto" w:val="clear"/>
          </w:tcPr>
          <w:p>
            <w:pPr>
              <w:pStyle w:val="TableContents"/>
              <w:spacing w:before="0" w:after="283"/>
              <w:rPr/>
            </w:pPr>
            <w:r>
              <w:rPr/>
              <w:t> </w:t>
            </w:r>
          </w:p>
        </w:tc>
        <w:tc>
          <w:tcPr>
            <w:tcW w:w="203" w:type="dxa"/>
            <w:tcBorders/>
            <w:shd w:fill="auto" w:val="clear"/>
          </w:tcPr>
          <w:p>
            <w:pPr>
              <w:pStyle w:val="TableContents"/>
              <w:spacing w:before="0" w:after="283"/>
              <w:jc w:val="left"/>
              <w:rPr>
                <w:b/>
              </w:rPr>
            </w:pPr>
            <w:r>
              <w:rPr>
                <w:b/>
              </w:rPr>
              <w:t></w:t>
            </w:r>
          </w:p>
        </w:tc>
        <w:tc>
          <w:tcPr>
            <w:tcW w:w="101" w:type="dxa"/>
            <w:tcBorders/>
            <w:shd w:fill="auto" w:val="clear"/>
          </w:tcPr>
          <w:p>
            <w:pPr>
              <w:pStyle w:val="TableContents"/>
              <w:spacing w:before="0" w:after="283"/>
              <w:rPr/>
            </w:pPr>
            <w:r>
              <w:rPr/>
              <w:t> </w:t>
            </w:r>
          </w:p>
        </w:tc>
        <w:tc>
          <w:tcPr>
            <w:tcW w:w="9597" w:type="dxa"/>
            <w:tcBorders/>
            <w:shd w:fill="auto" w:val="clear"/>
          </w:tcPr>
          <w:p>
            <w:pPr>
              <w:pStyle w:val="TableContents"/>
              <w:spacing w:before="0" w:after="283"/>
              <w:rPr/>
            </w:pPr>
            <w:r>
              <w:rPr/>
              <w:t>Should any existing compensation plans be eliminated or new plans be added to the executive compensation programs?</w:t>
            </w:r>
          </w:p>
        </w:tc>
      </w:tr>
      <w:tr>
        <w:trPr/>
        <w:tc>
          <w:tcPr>
            <w:tcW w:w="304" w:type="dxa"/>
            <w:tcBorders/>
            <w:shd w:fill="auto" w:val="clear"/>
            <w:vAlign w:val="center"/>
          </w:tcPr>
          <w:p>
            <w:pPr>
              <w:pStyle w:val="TableContents"/>
              <w:spacing w:before="0" w:after="283"/>
              <w:rPr/>
            </w:pPr>
            <w:r>
              <w:rPr/>
              <w:t> </w:t>
            </w:r>
          </w:p>
        </w:tc>
        <w:tc>
          <w:tcPr>
            <w:tcW w:w="9901" w:type="dxa"/>
            <w:gridSpan w:val="3"/>
            <w:tcBorders/>
            <w:shd w:fill="auto" w:val="clear"/>
          </w:tcPr>
          <w:p>
            <w:pPr>
              <w:pStyle w:val="TableContents"/>
              <w:spacing w:before="0" w:after="283"/>
              <w:rPr>
                <w:sz w:val="4"/>
                <w:szCs w:val="4"/>
              </w:rPr>
            </w:pPr>
            <w:r>
              <w:rPr>
                <w:sz w:val="4"/>
                <w:szCs w:val="4"/>
              </w:rPr>
            </w:r>
          </w:p>
        </w:tc>
      </w:tr>
      <w:tr>
        <w:trPr/>
        <w:tc>
          <w:tcPr>
            <w:tcW w:w="304" w:type="dxa"/>
            <w:tcBorders/>
            <w:shd w:fill="auto" w:val="clear"/>
          </w:tcPr>
          <w:p>
            <w:pPr>
              <w:pStyle w:val="TableContents"/>
              <w:spacing w:before="0" w:after="283"/>
              <w:rPr/>
            </w:pPr>
            <w:r>
              <w:rPr/>
              <w:t> </w:t>
            </w:r>
          </w:p>
        </w:tc>
        <w:tc>
          <w:tcPr>
            <w:tcW w:w="203" w:type="dxa"/>
            <w:tcBorders/>
            <w:shd w:fill="auto" w:val="clear"/>
          </w:tcPr>
          <w:p>
            <w:pPr>
              <w:pStyle w:val="TableContents"/>
              <w:spacing w:before="0" w:after="283"/>
              <w:jc w:val="left"/>
              <w:rPr>
                <w:b/>
              </w:rPr>
            </w:pPr>
            <w:r>
              <w:rPr>
                <w:b/>
              </w:rPr>
              <w:t></w:t>
            </w:r>
          </w:p>
        </w:tc>
        <w:tc>
          <w:tcPr>
            <w:tcW w:w="101" w:type="dxa"/>
            <w:tcBorders/>
            <w:shd w:fill="auto" w:val="clear"/>
          </w:tcPr>
          <w:p>
            <w:pPr>
              <w:pStyle w:val="TableContents"/>
              <w:spacing w:before="0" w:after="283"/>
              <w:rPr/>
            </w:pPr>
            <w:r>
              <w:rPr/>
              <w:t> </w:t>
            </w:r>
          </w:p>
        </w:tc>
        <w:tc>
          <w:tcPr>
            <w:tcW w:w="9597" w:type="dxa"/>
            <w:tcBorders/>
            <w:shd w:fill="auto" w:val="clear"/>
          </w:tcPr>
          <w:p>
            <w:pPr>
              <w:pStyle w:val="TableContents"/>
              <w:spacing w:before="0" w:after="283"/>
              <w:rPr/>
            </w:pPr>
            <w:r>
              <w:rPr/>
              <w:t>What are the compensation-related objectives for our Incentive Compensation Plan for the upcoming fiscal year?</w:t>
            </w:r>
          </w:p>
        </w:tc>
      </w:tr>
      <w:tr>
        <w:trPr/>
        <w:tc>
          <w:tcPr>
            <w:tcW w:w="304" w:type="dxa"/>
            <w:tcBorders/>
            <w:shd w:fill="auto" w:val="clear"/>
            <w:vAlign w:val="center"/>
          </w:tcPr>
          <w:p>
            <w:pPr>
              <w:pStyle w:val="TableContents"/>
              <w:spacing w:before="0" w:after="283"/>
              <w:rPr/>
            </w:pPr>
            <w:r>
              <w:rPr/>
              <w:t> </w:t>
            </w:r>
          </w:p>
        </w:tc>
        <w:tc>
          <w:tcPr>
            <w:tcW w:w="9901" w:type="dxa"/>
            <w:gridSpan w:val="3"/>
            <w:tcBorders/>
            <w:shd w:fill="auto" w:val="clear"/>
          </w:tcPr>
          <w:p>
            <w:pPr>
              <w:pStyle w:val="TableContents"/>
              <w:spacing w:before="0" w:after="283"/>
              <w:rPr>
                <w:sz w:val="4"/>
                <w:szCs w:val="4"/>
              </w:rPr>
            </w:pPr>
            <w:r>
              <w:rPr>
                <w:sz w:val="4"/>
                <w:szCs w:val="4"/>
              </w:rPr>
            </w:r>
          </w:p>
        </w:tc>
      </w:tr>
      <w:tr>
        <w:trPr/>
        <w:tc>
          <w:tcPr>
            <w:tcW w:w="304" w:type="dxa"/>
            <w:tcBorders/>
            <w:shd w:fill="auto" w:val="clear"/>
          </w:tcPr>
          <w:p>
            <w:pPr>
              <w:pStyle w:val="TableContents"/>
              <w:spacing w:before="0" w:after="283"/>
              <w:rPr/>
            </w:pPr>
            <w:r>
              <w:rPr/>
              <w:t> </w:t>
            </w:r>
          </w:p>
        </w:tc>
        <w:tc>
          <w:tcPr>
            <w:tcW w:w="203" w:type="dxa"/>
            <w:tcBorders/>
            <w:shd w:fill="auto" w:val="clear"/>
          </w:tcPr>
          <w:p>
            <w:pPr>
              <w:pStyle w:val="TableContents"/>
              <w:spacing w:before="0" w:after="283"/>
              <w:jc w:val="left"/>
              <w:rPr>
                <w:b/>
              </w:rPr>
            </w:pPr>
            <w:r>
              <w:rPr>
                <w:b/>
              </w:rPr>
              <w:t></w:t>
            </w:r>
          </w:p>
        </w:tc>
        <w:tc>
          <w:tcPr>
            <w:tcW w:w="101" w:type="dxa"/>
            <w:tcBorders/>
            <w:shd w:fill="auto" w:val="clear"/>
          </w:tcPr>
          <w:p>
            <w:pPr>
              <w:pStyle w:val="TableContents"/>
              <w:spacing w:before="0" w:after="283"/>
              <w:rPr/>
            </w:pPr>
            <w:r>
              <w:rPr/>
              <w:t> </w:t>
            </w:r>
          </w:p>
        </w:tc>
        <w:tc>
          <w:tcPr>
            <w:tcW w:w="9597" w:type="dxa"/>
            <w:tcBorders/>
            <w:shd w:fill="auto" w:val="clear"/>
          </w:tcPr>
          <w:p>
            <w:pPr>
              <w:pStyle w:val="TableContents"/>
              <w:spacing w:before="0" w:after="283"/>
              <w:rPr/>
            </w:pPr>
            <w:r>
              <w:rPr/>
              <w:t>Based upon individual performance, what compensation modifications should be made to provide incentives for senior executives to perform at superior levels?</w:t>
            </w:r>
          </w:p>
        </w:tc>
      </w:tr>
    </w:tbl>
    <w:p>
      <w:pPr>
        <w:pStyle w:val="TextBody"/>
        <w:jc w:val="center"/>
        <w:rPr>
          <w:rFonts w:ascii="Times New Roman;Times;serif" w:hAnsi="Times New Roman;Times;serif"/>
          <w:sz w:val="17"/>
        </w:rPr>
      </w:pPr>
      <w:r>
        <w:rPr>
          <w:rFonts w:ascii="Times New Roman;Times;serif" w:hAnsi="Times New Roman;Times;serif"/>
          <w:sz w:val="17"/>
        </w:rPr>
        <w:t xml:space="preserve">89 </w:t>
      </w:r>
    </w:p>
    <w:p>
      <w:pPr>
        <w:pStyle w:val="HorizontalLine"/>
        <w:pBdr>
          <w:bottom w:val="single" w:sz="20" w:space="0" w:color="808080"/>
        </w:pBdr>
        <w:rPr/>
      </w:pPr>
      <w:r>
        <w:rPr/>
      </w:r>
      <w:r>
        <w:br w:type="page"/>
      </w:r>
    </w:p>
    <w:p>
      <w:pPr>
        <w:pStyle w:val="Heading5"/>
        <w:jc w:val="left"/>
        <w:rPr/>
      </w:pPr>
      <w:hyperlink w:anchor="D84374tocpage">
        <w:r>
          <w:rPr>
            <w:rStyle w:val="InternetLink"/>
          </w:rPr>
          <w:t>Table of Contents</w:t>
        </w:r>
      </w:hyperlink>
    </w:p>
    <w:p>
      <w:pPr>
        <w:pStyle w:val="TextBody"/>
        <w:spacing w:before="120" w:after="283"/>
        <w:jc w:val="left"/>
        <w:rPr>
          <w:rFonts w:ascii="Times New Roman;Times;serif" w:hAnsi="Times New Roman;Times;serif"/>
          <w:sz w:val="17"/>
        </w:rPr>
      </w:pPr>
      <w:r>
        <w:rPr>
          <w:rFonts w:ascii="Times New Roman;Times;serif" w:hAnsi="Times New Roman;Times;serif"/>
          <w:sz w:val="17"/>
        </w:rPr>
        <w:t xml:space="preserve">In addressing these questions, the Compensation Committee considers input from management, outside compensation experts and published surveys of compensation levels and practices. </w:t>
      </w:r>
    </w:p>
    <w:p>
      <w:pPr>
        <w:pStyle w:val="TextBody"/>
        <w:spacing w:before="120" w:after="283"/>
        <w:jc w:val="left"/>
        <w:rPr>
          <w:rFonts w:ascii="Times New Roman;Times;serif" w:hAnsi="Times New Roman;Times;serif"/>
          <w:sz w:val="17"/>
        </w:rPr>
      </w:pPr>
      <w:r>
        <w:rPr>
          <w:rFonts w:ascii="Times New Roman;Times;serif" w:hAnsi="Times New Roman;Times;serif"/>
          <w:sz w:val="17"/>
        </w:rPr>
        <w:t xml:space="preserve">The Compensation Committee does not believe that our compensation policies and practices for its employees give rise to risks that are reasonably likely to have a material adverse effect on the company. As noted below, our incentive-based compensation is generally tied to company or business unit financial performance (either consolidated net income or EBITDA or business unit operating income). The Compensation Committee believes that the existence of these financial performance incentives creates a strong motivation for company employees to contribute towards the achievement of strong, sustainable operating and financial performance, and believes that the company has a strong set of internal controls that minimize the risk that financial performance can be misstated in order to achieve incentive compensation payouts. </w:t>
      </w:r>
    </w:p>
    <w:p>
      <w:pPr>
        <w:pStyle w:val="TextBody"/>
        <w:spacing w:before="120" w:after="283"/>
        <w:jc w:val="left"/>
        <w:rPr>
          <w:rFonts w:ascii="Times New Roman;Times;serif" w:hAnsi="Times New Roman;Times;serif"/>
          <w:sz w:val="17"/>
        </w:rPr>
      </w:pPr>
      <w:r>
        <w:rPr>
          <w:rFonts w:ascii="Times New Roman;Times;serif" w:hAnsi="Times New Roman;Times;serif"/>
          <w:i/>
          <w:sz w:val="17"/>
        </w:rPr>
        <w:t xml:space="preserve">Scope of Authority of the Compensation Committee </w:t>
      </w:r>
      <w:r>
        <w:rPr>
          <w:rFonts w:ascii="Times New Roman;Times;serif" w:hAnsi="Times New Roman;Times;serif"/>
          <w:sz w:val="17"/>
        </w:rPr>
        <w:t xml:space="preserve"> The Board of Directors has authorized the Compensation Committee to establish the compensation programs for all senior executives and to provide oversight for compliance with our compensation philosophy. The Compensation Committee delegates the day-to-day administration of the compensation plans to management (except with respect to our senior executives), but retains responsibility for ensuring that the plan administration is consistent with the Companys policies. Annually, the Compensation Committee sets the compensation for senior executives, including objectives and awards under incentive plans. For this purpose, senior executives include the executive officers and any other employee with an annual base salary of $250,000 or more. The Compensation Committee also makes recommendations to the Board of Directors on appropriate compensation for the non-employee directors. In addition to overseeing the compensation of senior executives, the Compensation Committee approves all awards under equity-based compensation plans and long-term cash incentive plans for all other employees. For more information on the Committees role, see the Committees charter, which can be found in the Investor Relations section of our website at www.ezcorp.com. </w:t>
      </w:r>
    </w:p>
    <w:p>
      <w:pPr>
        <w:pStyle w:val="TextBody"/>
        <w:spacing w:before="120" w:after="283"/>
        <w:jc w:val="left"/>
        <w:rPr>
          <w:rFonts w:ascii="Times New Roman;Times;serif" w:hAnsi="Times New Roman;Times;serif"/>
          <w:sz w:val="17"/>
        </w:rPr>
      </w:pPr>
      <w:r>
        <w:rPr>
          <w:rFonts w:ascii="Times New Roman;Times;serif" w:hAnsi="Times New Roman;Times;serif"/>
          <w:i/>
          <w:sz w:val="17"/>
        </w:rPr>
        <w:t xml:space="preserve">Independent Compensation Expertise </w:t>
      </w:r>
      <w:r>
        <w:rPr>
          <w:rFonts w:ascii="Times New Roman;Times;serif" w:hAnsi="Times New Roman;Times;serif"/>
          <w:sz w:val="17"/>
        </w:rPr>
        <w:t xml:space="preserve"> The Compensation Committee is authorized to retain independent experts to assist in evaluating executive compensation plans and in setting executive compensation levels. These experts provide information on trends and best practices so the Compensation Committee can formulate ongoing plans for executive compensation. The Compensation Committee retained Towers Watson as its independent expert to assist in the determination of the reasonableness and competitiveness of the executive compensation plans and senior executives individual compensation levels for fiscal 2011, and has engaged Pearl Meyer &amp; Partners to provide similar assistance for fiscal 2012. </w:t>
      </w:r>
    </w:p>
    <w:p>
      <w:pPr>
        <w:pStyle w:val="TextBody"/>
        <w:spacing w:before="120" w:after="283"/>
        <w:jc w:val="left"/>
        <w:rPr>
          <w:rFonts w:ascii="Times New Roman;Times;serif" w:hAnsi="Times New Roman;Times;serif"/>
          <w:sz w:val="17"/>
        </w:rPr>
      </w:pPr>
      <w:r>
        <w:rPr>
          <w:rFonts w:ascii="Times New Roman;Times;serif" w:hAnsi="Times New Roman;Times;serif"/>
          <w:sz w:val="17"/>
        </w:rPr>
        <w:t xml:space="preserve">For fiscal 2011, Towers Watson performed a benchmark compensation review of our key executive positions, including the Named Executive Officers. Towers Watson utilized market compensation data from the following published survey sources on retail trade and financial services industries, with the surveyed companies reported compensation data adjusted for revenue differences to be comparable to ours: </w:t>
      </w:r>
    </w:p>
    <w:tbl>
      <w:tblPr>
        <w:tblW w:w="5000" w:type="pct"/>
        <w:jc w:val="left"/>
        <w:tblInd w:w="0" w:type="dxa"/>
        <w:tblCellMar>
          <w:top w:w="0" w:type="dxa"/>
          <w:left w:w="0" w:type="dxa"/>
          <w:bottom w:w="0" w:type="dxa"/>
          <w:right w:w="0" w:type="dxa"/>
        </w:tblCellMar>
      </w:tblPr>
      <w:tblGrid>
        <w:gridCol w:w="305"/>
        <w:gridCol w:w="203"/>
        <w:gridCol w:w="102"/>
        <w:gridCol w:w="9595"/>
      </w:tblGrid>
      <w:tr>
        <w:trPr/>
        <w:tc>
          <w:tcPr>
            <w:tcW w:w="305" w:type="dxa"/>
            <w:tcBorders/>
            <w:shd w:fill="auto" w:val="clear"/>
          </w:tcPr>
          <w:p>
            <w:pPr>
              <w:pStyle w:val="TableContents"/>
              <w:spacing w:before="0" w:after="283"/>
              <w:rPr/>
            </w:pPr>
            <w:r>
              <w:rPr/>
              <w:t> </w:t>
            </w:r>
          </w:p>
        </w:tc>
        <w:tc>
          <w:tcPr>
            <w:tcW w:w="203" w:type="dxa"/>
            <w:tcBorders/>
            <w:shd w:fill="auto" w:val="clear"/>
          </w:tcPr>
          <w:p>
            <w:pPr>
              <w:pStyle w:val="TableContents"/>
              <w:spacing w:before="0" w:after="283"/>
              <w:jc w:val="left"/>
              <w:rPr>
                <w:b/>
              </w:rPr>
            </w:pPr>
            <w:r>
              <w:rPr>
                <w:b/>
              </w:rPr>
              <w:t></w:t>
            </w:r>
          </w:p>
        </w:tc>
        <w:tc>
          <w:tcPr>
            <w:tcW w:w="102" w:type="dxa"/>
            <w:tcBorders/>
            <w:shd w:fill="auto" w:val="clear"/>
          </w:tcPr>
          <w:p>
            <w:pPr>
              <w:pStyle w:val="TableContents"/>
              <w:spacing w:before="0" w:after="283"/>
              <w:rPr/>
            </w:pPr>
            <w:r>
              <w:rPr/>
              <w:t> </w:t>
            </w:r>
          </w:p>
        </w:tc>
        <w:tc>
          <w:tcPr>
            <w:tcW w:w="9595" w:type="dxa"/>
            <w:tcBorders/>
            <w:shd w:fill="auto" w:val="clear"/>
          </w:tcPr>
          <w:p>
            <w:pPr>
              <w:pStyle w:val="TableContents"/>
              <w:spacing w:before="0" w:after="283"/>
              <w:rPr/>
            </w:pPr>
            <w:r>
              <w:rPr/>
              <w:t>Towers Watson General Industry Executive Database</w:t>
            </w:r>
          </w:p>
        </w:tc>
      </w:tr>
      <w:tr>
        <w:trPr/>
        <w:tc>
          <w:tcPr>
            <w:tcW w:w="305" w:type="dxa"/>
            <w:tcBorders/>
            <w:shd w:fill="auto" w:val="clear"/>
            <w:vAlign w:val="center"/>
          </w:tcPr>
          <w:p>
            <w:pPr>
              <w:pStyle w:val="TableContents"/>
              <w:spacing w:before="0" w:after="283"/>
              <w:rPr/>
            </w:pPr>
            <w:r>
              <w:rPr/>
              <w:t> </w:t>
            </w:r>
          </w:p>
        </w:tc>
        <w:tc>
          <w:tcPr>
            <w:tcW w:w="9900" w:type="dxa"/>
            <w:gridSpan w:val="3"/>
            <w:tcBorders/>
            <w:shd w:fill="auto" w:val="clear"/>
          </w:tcPr>
          <w:p>
            <w:pPr>
              <w:pStyle w:val="TableContents"/>
              <w:spacing w:before="0" w:after="283"/>
              <w:rPr>
                <w:sz w:val="4"/>
                <w:szCs w:val="4"/>
              </w:rPr>
            </w:pPr>
            <w:r>
              <w:rPr>
                <w:sz w:val="4"/>
                <w:szCs w:val="4"/>
              </w:rPr>
            </w:r>
          </w:p>
        </w:tc>
      </w:tr>
      <w:tr>
        <w:trPr/>
        <w:tc>
          <w:tcPr>
            <w:tcW w:w="305" w:type="dxa"/>
            <w:tcBorders/>
            <w:shd w:fill="auto" w:val="clear"/>
          </w:tcPr>
          <w:p>
            <w:pPr>
              <w:pStyle w:val="TableContents"/>
              <w:spacing w:before="0" w:after="283"/>
              <w:rPr/>
            </w:pPr>
            <w:r>
              <w:rPr/>
              <w:t> </w:t>
            </w:r>
          </w:p>
        </w:tc>
        <w:tc>
          <w:tcPr>
            <w:tcW w:w="203" w:type="dxa"/>
            <w:tcBorders/>
            <w:shd w:fill="auto" w:val="clear"/>
          </w:tcPr>
          <w:p>
            <w:pPr>
              <w:pStyle w:val="TableContents"/>
              <w:spacing w:before="0" w:after="283"/>
              <w:jc w:val="left"/>
              <w:rPr>
                <w:b/>
              </w:rPr>
            </w:pPr>
            <w:r>
              <w:rPr>
                <w:b/>
              </w:rPr>
              <w:t></w:t>
            </w:r>
          </w:p>
        </w:tc>
        <w:tc>
          <w:tcPr>
            <w:tcW w:w="102" w:type="dxa"/>
            <w:tcBorders/>
            <w:shd w:fill="auto" w:val="clear"/>
          </w:tcPr>
          <w:p>
            <w:pPr>
              <w:pStyle w:val="TableContents"/>
              <w:spacing w:before="0" w:after="283"/>
              <w:rPr/>
            </w:pPr>
            <w:r>
              <w:rPr/>
              <w:t> </w:t>
            </w:r>
          </w:p>
        </w:tc>
        <w:tc>
          <w:tcPr>
            <w:tcW w:w="9595" w:type="dxa"/>
            <w:tcBorders/>
            <w:shd w:fill="auto" w:val="clear"/>
          </w:tcPr>
          <w:p>
            <w:pPr>
              <w:pStyle w:val="TableContents"/>
              <w:spacing w:before="0" w:after="283"/>
              <w:rPr/>
            </w:pPr>
            <w:r>
              <w:rPr/>
              <w:t>Towers Watson Retail/Wholesale Executive Database</w:t>
            </w:r>
          </w:p>
        </w:tc>
      </w:tr>
      <w:tr>
        <w:trPr/>
        <w:tc>
          <w:tcPr>
            <w:tcW w:w="305" w:type="dxa"/>
            <w:tcBorders/>
            <w:shd w:fill="auto" w:val="clear"/>
            <w:vAlign w:val="center"/>
          </w:tcPr>
          <w:p>
            <w:pPr>
              <w:pStyle w:val="TableContents"/>
              <w:spacing w:before="0" w:after="283"/>
              <w:rPr/>
            </w:pPr>
            <w:r>
              <w:rPr/>
              <w:t> </w:t>
            </w:r>
          </w:p>
        </w:tc>
        <w:tc>
          <w:tcPr>
            <w:tcW w:w="9900" w:type="dxa"/>
            <w:gridSpan w:val="3"/>
            <w:tcBorders/>
            <w:shd w:fill="auto" w:val="clear"/>
          </w:tcPr>
          <w:p>
            <w:pPr>
              <w:pStyle w:val="TableContents"/>
              <w:spacing w:before="0" w:after="283"/>
              <w:rPr>
                <w:sz w:val="4"/>
                <w:szCs w:val="4"/>
              </w:rPr>
            </w:pPr>
            <w:r>
              <w:rPr>
                <w:sz w:val="4"/>
                <w:szCs w:val="4"/>
              </w:rPr>
            </w:r>
          </w:p>
        </w:tc>
      </w:tr>
      <w:tr>
        <w:trPr/>
        <w:tc>
          <w:tcPr>
            <w:tcW w:w="305" w:type="dxa"/>
            <w:tcBorders/>
            <w:shd w:fill="auto" w:val="clear"/>
          </w:tcPr>
          <w:p>
            <w:pPr>
              <w:pStyle w:val="TableContents"/>
              <w:spacing w:before="0" w:after="283"/>
              <w:rPr/>
            </w:pPr>
            <w:r>
              <w:rPr/>
              <w:t> </w:t>
            </w:r>
          </w:p>
        </w:tc>
        <w:tc>
          <w:tcPr>
            <w:tcW w:w="203" w:type="dxa"/>
            <w:tcBorders/>
            <w:shd w:fill="auto" w:val="clear"/>
          </w:tcPr>
          <w:p>
            <w:pPr>
              <w:pStyle w:val="TableContents"/>
              <w:spacing w:before="0" w:after="283"/>
              <w:jc w:val="left"/>
              <w:rPr>
                <w:b/>
              </w:rPr>
            </w:pPr>
            <w:r>
              <w:rPr>
                <w:b/>
              </w:rPr>
              <w:t></w:t>
            </w:r>
          </w:p>
        </w:tc>
        <w:tc>
          <w:tcPr>
            <w:tcW w:w="102" w:type="dxa"/>
            <w:tcBorders/>
            <w:shd w:fill="auto" w:val="clear"/>
          </w:tcPr>
          <w:p>
            <w:pPr>
              <w:pStyle w:val="TableContents"/>
              <w:spacing w:before="0" w:after="283"/>
              <w:rPr/>
            </w:pPr>
            <w:r>
              <w:rPr/>
              <w:t> </w:t>
            </w:r>
          </w:p>
        </w:tc>
        <w:tc>
          <w:tcPr>
            <w:tcW w:w="9595" w:type="dxa"/>
            <w:tcBorders/>
            <w:shd w:fill="auto" w:val="clear"/>
          </w:tcPr>
          <w:p>
            <w:pPr>
              <w:pStyle w:val="TableContents"/>
              <w:spacing w:before="0" w:after="283"/>
              <w:rPr/>
            </w:pPr>
            <w:r>
              <w:rPr/>
              <w:t>Towers Watson 2010/2011 Survey Report on Top Management Compensation</w:t>
            </w:r>
          </w:p>
        </w:tc>
      </w:tr>
      <w:tr>
        <w:trPr/>
        <w:tc>
          <w:tcPr>
            <w:tcW w:w="305" w:type="dxa"/>
            <w:tcBorders/>
            <w:shd w:fill="auto" w:val="clear"/>
            <w:vAlign w:val="center"/>
          </w:tcPr>
          <w:p>
            <w:pPr>
              <w:pStyle w:val="TableContents"/>
              <w:spacing w:before="0" w:after="283"/>
              <w:rPr/>
            </w:pPr>
            <w:r>
              <w:rPr/>
              <w:t> </w:t>
            </w:r>
          </w:p>
        </w:tc>
        <w:tc>
          <w:tcPr>
            <w:tcW w:w="9900" w:type="dxa"/>
            <w:gridSpan w:val="3"/>
            <w:tcBorders/>
            <w:shd w:fill="auto" w:val="clear"/>
          </w:tcPr>
          <w:p>
            <w:pPr>
              <w:pStyle w:val="TableContents"/>
              <w:spacing w:before="0" w:after="283"/>
              <w:rPr>
                <w:sz w:val="4"/>
                <w:szCs w:val="4"/>
              </w:rPr>
            </w:pPr>
            <w:r>
              <w:rPr>
                <w:sz w:val="4"/>
                <w:szCs w:val="4"/>
              </w:rPr>
            </w:r>
          </w:p>
        </w:tc>
      </w:tr>
      <w:tr>
        <w:trPr/>
        <w:tc>
          <w:tcPr>
            <w:tcW w:w="305" w:type="dxa"/>
            <w:tcBorders/>
            <w:shd w:fill="auto" w:val="clear"/>
          </w:tcPr>
          <w:p>
            <w:pPr>
              <w:pStyle w:val="TableContents"/>
              <w:spacing w:before="0" w:after="283"/>
              <w:rPr/>
            </w:pPr>
            <w:r>
              <w:rPr/>
              <w:t> </w:t>
            </w:r>
          </w:p>
        </w:tc>
        <w:tc>
          <w:tcPr>
            <w:tcW w:w="203" w:type="dxa"/>
            <w:tcBorders/>
            <w:shd w:fill="auto" w:val="clear"/>
          </w:tcPr>
          <w:p>
            <w:pPr>
              <w:pStyle w:val="TableContents"/>
              <w:spacing w:before="0" w:after="283"/>
              <w:jc w:val="left"/>
              <w:rPr>
                <w:b/>
              </w:rPr>
            </w:pPr>
            <w:r>
              <w:rPr>
                <w:b/>
              </w:rPr>
              <w:t></w:t>
            </w:r>
          </w:p>
        </w:tc>
        <w:tc>
          <w:tcPr>
            <w:tcW w:w="102" w:type="dxa"/>
            <w:tcBorders/>
            <w:shd w:fill="auto" w:val="clear"/>
          </w:tcPr>
          <w:p>
            <w:pPr>
              <w:pStyle w:val="TableContents"/>
              <w:spacing w:before="0" w:after="283"/>
              <w:rPr/>
            </w:pPr>
            <w:r>
              <w:rPr/>
              <w:t> </w:t>
            </w:r>
          </w:p>
        </w:tc>
        <w:tc>
          <w:tcPr>
            <w:tcW w:w="9595" w:type="dxa"/>
            <w:tcBorders/>
            <w:shd w:fill="auto" w:val="clear"/>
          </w:tcPr>
          <w:p>
            <w:pPr>
              <w:pStyle w:val="TableContents"/>
              <w:spacing w:before="0" w:after="283"/>
              <w:rPr/>
            </w:pPr>
            <w:r>
              <w:rPr/>
              <w:t>Towers Watson Global General Industry Database</w:t>
            </w:r>
          </w:p>
        </w:tc>
      </w:tr>
    </w:tbl>
    <w:p>
      <w:pPr>
        <w:pStyle w:val="TextBody"/>
        <w:spacing w:before="120" w:after="283"/>
        <w:jc w:val="left"/>
        <w:rPr>
          <w:rFonts w:ascii="Times New Roman;Times;serif" w:hAnsi="Times New Roman;Times;serif"/>
          <w:sz w:val="17"/>
        </w:rPr>
      </w:pPr>
      <w:r>
        <w:rPr>
          <w:rFonts w:ascii="Times New Roman;Times;serif" w:hAnsi="Times New Roman;Times;serif"/>
          <w:sz w:val="17"/>
        </w:rPr>
        <w:t xml:space="preserve">In evaluating appropriate executive compensation, it is common practice to set targets at a point within the competitive marketplace. The Compensation Committee sets its competitive compensation levels based upon its compensation philosophy. Comparisons to the market are often made using the 50th percentile for companies that are value maintainers and the 75th percentile for value creators. Based upon the Towers Watson study, the creation of shareholder value and revenue and earnings growth over the last several years, the Compensation Committee determined that the company continues to be a value creator, and set our total compensation target for senior executive positions at the 75th percentile of total compensation for the competitive market. </w:t>
      </w:r>
    </w:p>
    <w:p>
      <w:pPr>
        <w:pStyle w:val="TextBody"/>
        <w:spacing w:before="120" w:after="283"/>
        <w:jc w:val="left"/>
        <w:rPr>
          <w:rFonts w:ascii="Times New Roman;Times;serif" w:hAnsi="Times New Roman;Times;serif"/>
          <w:sz w:val="17"/>
        </w:rPr>
      </w:pPr>
      <w:r>
        <w:rPr>
          <w:rFonts w:ascii="Times New Roman;Times;serif" w:hAnsi="Times New Roman;Times;serif"/>
          <w:i/>
          <w:sz w:val="17"/>
        </w:rPr>
        <w:t xml:space="preserve">Peer Group Companies </w:t>
      </w:r>
      <w:r>
        <w:rPr>
          <w:rFonts w:ascii="Times New Roman;Times;serif" w:hAnsi="Times New Roman;Times;serif"/>
          <w:sz w:val="17"/>
        </w:rPr>
        <w:t xml:space="preserve"> In addition to the above survey analysis, the Compensation Committee also reviewed the compensation levels at specific competitive benchmark companies. With input from management, the Compensation Committee chose the peer companies because they are direct competitors within our industry, have similar business models to our company or have comparable key executive positions. While the specific plans for these companies may or may not be used, it is helpful to review their compensation data to provide benchmarks for the overall compensation levels that will be used to attract, hire, retain and motivate our executives. </w:t>
      </w:r>
    </w:p>
    <w:p>
      <w:pPr>
        <w:pStyle w:val="TextBody"/>
        <w:jc w:val="center"/>
        <w:rPr>
          <w:rFonts w:ascii="Times New Roman;Times;serif" w:hAnsi="Times New Roman;Times;serif"/>
          <w:sz w:val="17"/>
        </w:rPr>
      </w:pPr>
      <w:r>
        <w:rPr>
          <w:rFonts w:ascii="Times New Roman;Times;serif" w:hAnsi="Times New Roman;Times;serif"/>
          <w:sz w:val="17"/>
        </w:rPr>
        <w:t xml:space="preserve">90 </w:t>
      </w:r>
    </w:p>
    <w:p>
      <w:pPr>
        <w:pStyle w:val="HorizontalLine"/>
        <w:pBdr>
          <w:bottom w:val="single" w:sz="20" w:space="0" w:color="808080"/>
        </w:pBdr>
        <w:rPr/>
      </w:pPr>
      <w:r>
        <w:rPr/>
      </w:r>
      <w:r>
        <w:br w:type="page"/>
      </w:r>
    </w:p>
    <w:p>
      <w:pPr>
        <w:pStyle w:val="Heading5"/>
        <w:jc w:val="left"/>
        <w:rPr/>
      </w:pPr>
      <w:hyperlink w:anchor="D84374tocpage">
        <w:r>
          <w:rPr>
            <w:rStyle w:val="InternetLink"/>
          </w:rPr>
          <w:t>Table of Contents</w:t>
        </w:r>
      </w:hyperlink>
    </w:p>
    <w:p>
      <w:pPr>
        <w:pStyle w:val="TextBody"/>
        <w:spacing w:before="120" w:after="283"/>
        <w:jc w:val="left"/>
        <w:rPr>
          <w:rFonts w:ascii="Times New Roman;Times;serif" w:hAnsi="Times New Roman;Times;serif"/>
          <w:sz w:val="17"/>
        </w:rPr>
      </w:pPr>
      <w:r>
        <w:rPr>
          <w:rFonts w:ascii="Times New Roman;Times;serif" w:hAnsi="Times New Roman;Times;serif"/>
          <w:sz w:val="17"/>
        </w:rPr>
        <w:t xml:space="preserve">As direct competitors and similarly situated companies that compete for the same executive talent, the Compensation Committee determined that the following peer group companies most closely matched the responsibilities and requirements of our executives: </w:t>
      </w:r>
    </w:p>
    <w:tbl>
      <w:tblPr>
        <w:tblW w:w="5000" w:type="pct"/>
        <w:jc w:val="center"/>
        <w:tblInd w:w="0" w:type="dxa"/>
        <w:tblCellMar>
          <w:top w:w="0" w:type="dxa"/>
          <w:left w:w="0" w:type="dxa"/>
          <w:bottom w:w="0" w:type="dxa"/>
          <w:right w:w="0" w:type="dxa"/>
        </w:tblCellMar>
      </w:tblPr>
      <w:tblGrid>
        <w:gridCol w:w="4592"/>
        <w:gridCol w:w="305"/>
        <w:gridCol w:w="5308"/>
      </w:tblGrid>
      <w:tr>
        <w:trPr/>
        <w:tc>
          <w:tcPr>
            <w:tcW w:w="4592" w:type="dxa"/>
            <w:tcBorders/>
            <w:shd w:fill="auto" w:val="clear"/>
            <w:vAlign w:val="bottom"/>
          </w:tcPr>
          <w:p>
            <w:pPr>
              <w:pStyle w:val="TableContents"/>
              <w:spacing w:before="0" w:after="283"/>
              <w:rPr/>
            </w:pPr>
            <w:r>
              <w:rPr/>
              <w:t> </w:t>
            </w:r>
          </w:p>
        </w:tc>
        <w:tc>
          <w:tcPr>
            <w:tcW w:w="305" w:type="dxa"/>
            <w:tcBorders/>
            <w:shd w:fill="auto" w:val="clear"/>
            <w:vAlign w:val="bottom"/>
          </w:tcPr>
          <w:p>
            <w:pPr>
              <w:pStyle w:val="TableContents"/>
              <w:spacing w:before="0" w:after="283"/>
              <w:rPr/>
            </w:pPr>
            <w:r>
              <w:rPr/>
              <w:t> </w:t>
            </w:r>
          </w:p>
        </w:tc>
        <w:tc>
          <w:tcPr>
            <w:tcW w:w="5308" w:type="dxa"/>
            <w:tcBorders/>
            <w:shd w:fill="auto" w:val="clear"/>
            <w:vAlign w:val="bottom"/>
          </w:tcPr>
          <w:p>
            <w:pPr>
              <w:pStyle w:val="TableContents"/>
              <w:spacing w:before="0" w:after="283"/>
              <w:rPr/>
            </w:pPr>
            <w:r>
              <w:rPr/>
              <w:t> </w:t>
            </w:r>
          </w:p>
        </w:tc>
      </w:tr>
      <w:tr>
        <w:trPr/>
        <w:tc>
          <w:tcPr>
            <w:tcW w:w="4592" w:type="dxa"/>
            <w:tcBorders>
              <w:bottom w:val="single" w:sz="2" w:space="0" w:color="000000"/>
            </w:tcBorders>
            <w:shd w:fill="auto" w:val="clear"/>
            <w:tcMar>
              <w:bottom w:w="28" w:type="dxa"/>
            </w:tcMar>
            <w:vAlign w:val="bottom"/>
          </w:tcPr>
          <w:p>
            <w:pPr>
              <w:pStyle w:val="TableContents"/>
              <w:spacing w:before="0" w:after="283"/>
              <w:jc w:val="left"/>
              <w:rPr>
                <w:b/>
              </w:rPr>
            </w:pPr>
            <w:r>
              <w:rPr>
                <w:b/>
              </w:rPr>
              <w:t>Company</w:t>
            </w:r>
          </w:p>
        </w:tc>
        <w:tc>
          <w:tcPr>
            <w:tcW w:w="305" w:type="dxa"/>
            <w:tcBorders/>
            <w:shd w:fill="auto" w:val="clear"/>
            <w:vAlign w:val="bottom"/>
          </w:tcPr>
          <w:p>
            <w:pPr>
              <w:pStyle w:val="TableContents"/>
              <w:spacing w:before="0" w:after="283"/>
              <w:rPr/>
            </w:pPr>
            <w:r>
              <w:rPr/>
              <w:t> </w:t>
            </w:r>
          </w:p>
        </w:tc>
        <w:tc>
          <w:tcPr>
            <w:tcW w:w="5308" w:type="dxa"/>
            <w:tcBorders>
              <w:bottom w:val="single" w:sz="2" w:space="0" w:color="000000"/>
            </w:tcBorders>
            <w:shd w:fill="auto" w:val="clear"/>
            <w:tcMar>
              <w:bottom w:w="28" w:type="dxa"/>
            </w:tcMar>
            <w:vAlign w:val="bottom"/>
          </w:tcPr>
          <w:p>
            <w:pPr>
              <w:pStyle w:val="TableContents"/>
              <w:spacing w:before="0" w:after="283"/>
              <w:jc w:val="left"/>
              <w:rPr>
                <w:b/>
              </w:rPr>
            </w:pPr>
            <w:r>
              <w:rPr>
                <w:b/>
              </w:rPr>
              <w:t>Business</w:t>
            </w:r>
          </w:p>
        </w:tc>
      </w:tr>
      <w:tr>
        <w:trPr/>
        <w:tc>
          <w:tcPr>
            <w:tcW w:w="4592" w:type="dxa"/>
            <w:tcBorders/>
            <w:shd w:fill="auto" w:val="clear"/>
          </w:tcPr>
          <w:p>
            <w:pPr>
              <w:pStyle w:val="TableContents"/>
              <w:spacing w:before="0" w:after="0"/>
              <w:ind w:left="0" w:right="0" w:hanging="0"/>
              <w:rPr/>
            </w:pPr>
            <w:r>
              <w:rPr/>
              <w:t xml:space="preserve">Advance America </w:t>
            </w:r>
          </w:p>
        </w:tc>
        <w:tc>
          <w:tcPr>
            <w:tcW w:w="305" w:type="dxa"/>
            <w:tcBorders/>
            <w:shd w:fill="auto" w:val="clear"/>
            <w:vAlign w:val="bottom"/>
          </w:tcPr>
          <w:p>
            <w:pPr>
              <w:pStyle w:val="TableContents"/>
              <w:spacing w:before="0" w:after="283"/>
              <w:rPr/>
            </w:pPr>
            <w:r>
              <w:rPr/>
              <w:t> </w:t>
            </w:r>
          </w:p>
        </w:tc>
        <w:tc>
          <w:tcPr>
            <w:tcW w:w="5308" w:type="dxa"/>
            <w:tcBorders/>
            <w:shd w:fill="auto" w:val="clear"/>
          </w:tcPr>
          <w:p>
            <w:pPr>
              <w:pStyle w:val="TableContents"/>
              <w:spacing w:before="0" w:after="283"/>
              <w:jc w:val="left"/>
              <w:rPr/>
            </w:pPr>
            <w:r>
              <w:rPr/>
              <w:t>Payday Lending</w:t>
            </w:r>
          </w:p>
        </w:tc>
      </w:tr>
      <w:tr>
        <w:trPr/>
        <w:tc>
          <w:tcPr>
            <w:tcW w:w="4592" w:type="dxa"/>
            <w:tcBorders/>
            <w:shd w:fill="auto" w:val="clear"/>
          </w:tcPr>
          <w:p>
            <w:pPr>
              <w:pStyle w:val="TableContents"/>
              <w:spacing w:before="0" w:after="0"/>
              <w:ind w:left="0" w:right="0" w:hanging="0"/>
              <w:rPr/>
            </w:pPr>
            <w:r>
              <w:rPr/>
              <w:t xml:space="preserve">Cash America </w:t>
            </w:r>
          </w:p>
        </w:tc>
        <w:tc>
          <w:tcPr>
            <w:tcW w:w="305" w:type="dxa"/>
            <w:tcBorders/>
            <w:shd w:fill="auto" w:val="clear"/>
            <w:vAlign w:val="bottom"/>
          </w:tcPr>
          <w:p>
            <w:pPr>
              <w:pStyle w:val="TableContents"/>
              <w:spacing w:before="0" w:after="283"/>
              <w:rPr/>
            </w:pPr>
            <w:r>
              <w:rPr/>
              <w:t> </w:t>
            </w:r>
          </w:p>
        </w:tc>
        <w:tc>
          <w:tcPr>
            <w:tcW w:w="5308" w:type="dxa"/>
            <w:tcBorders/>
            <w:shd w:fill="auto" w:val="clear"/>
          </w:tcPr>
          <w:p>
            <w:pPr>
              <w:pStyle w:val="TableContents"/>
              <w:spacing w:before="0" w:after="283"/>
              <w:jc w:val="left"/>
              <w:rPr/>
            </w:pPr>
            <w:r>
              <w:rPr/>
              <w:t>Pawn and Payday Lending</w:t>
            </w:r>
          </w:p>
        </w:tc>
      </w:tr>
      <w:tr>
        <w:trPr/>
        <w:tc>
          <w:tcPr>
            <w:tcW w:w="4592" w:type="dxa"/>
            <w:tcBorders/>
            <w:shd w:fill="auto" w:val="clear"/>
          </w:tcPr>
          <w:p>
            <w:pPr>
              <w:pStyle w:val="TableContents"/>
              <w:spacing w:before="0" w:after="0"/>
              <w:ind w:left="0" w:right="0" w:hanging="0"/>
              <w:rPr/>
            </w:pPr>
            <w:r>
              <w:rPr/>
              <w:t xml:space="preserve">Dollar Financial </w:t>
            </w:r>
          </w:p>
        </w:tc>
        <w:tc>
          <w:tcPr>
            <w:tcW w:w="305" w:type="dxa"/>
            <w:tcBorders/>
            <w:shd w:fill="auto" w:val="clear"/>
            <w:vAlign w:val="bottom"/>
          </w:tcPr>
          <w:p>
            <w:pPr>
              <w:pStyle w:val="TableContents"/>
              <w:spacing w:before="0" w:after="283"/>
              <w:rPr/>
            </w:pPr>
            <w:r>
              <w:rPr/>
              <w:t> </w:t>
            </w:r>
          </w:p>
        </w:tc>
        <w:tc>
          <w:tcPr>
            <w:tcW w:w="5308" w:type="dxa"/>
            <w:tcBorders/>
            <w:shd w:fill="auto" w:val="clear"/>
          </w:tcPr>
          <w:p>
            <w:pPr>
              <w:pStyle w:val="TableContents"/>
              <w:spacing w:before="0" w:after="283"/>
              <w:jc w:val="left"/>
              <w:rPr/>
            </w:pPr>
            <w:r>
              <w:rPr/>
              <w:t>Payday Lending</w:t>
            </w:r>
          </w:p>
        </w:tc>
      </w:tr>
      <w:tr>
        <w:trPr/>
        <w:tc>
          <w:tcPr>
            <w:tcW w:w="4592" w:type="dxa"/>
            <w:tcBorders/>
            <w:shd w:fill="auto" w:val="clear"/>
          </w:tcPr>
          <w:p>
            <w:pPr>
              <w:pStyle w:val="TableContents"/>
              <w:spacing w:before="0" w:after="0"/>
              <w:ind w:left="0" w:right="0" w:hanging="0"/>
              <w:rPr/>
            </w:pPr>
            <w:r>
              <w:rPr/>
              <w:t xml:space="preserve">First Cash Financial Services </w:t>
            </w:r>
          </w:p>
        </w:tc>
        <w:tc>
          <w:tcPr>
            <w:tcW w:w="305" w:type="dxa"/>
            <w:tcBorders/>
            <w:shd w:fill="auto" w:val="clear"/>
            <w:vAlign w:val="bottom"/>
          </w:tcPr>
          <w:p>
            <w:pPr>
              <w:pStyle w:val="TableContents"/>
              <w:spacing w:before="0" w:after="283"/>
              <w:rPr/>
            </w:pPr>
            <w:r>
              <w:rPr/>
              <w:t> </w:t>
            </w:r>
          </w:p>
        </w:tc>
        <w:tc>
          <w:tcPr>
            <w:tcW w:w="5308" w:type="dxa"/>
            <w:tcBorders/>
            <w:shd w:fill="auto" w:val="clear"/>
          </w:tcPr>
          <w:p>
            <w:pPr>
              <w:pStyle w:val="TableContents"/>
              <w:spacing w:before="0" w:after="283"/>
              <w:jc w:val="left"/>
              <w:rPr/>
            </w:pPr>
            <w:r>
              <w:rPr/>
              <w:t>Pawn and Payday Lending</w:t>
            </w:r>
          </w:p>
        </w:tc>
      </w:tr>
      <w:tr>
        <w:trPr/>
        <w:tc>
          <w:tcPr>
            <w:tcW w:w="4592" w:type="dxa"/>
            <w:tcBorders/>
            <w:shd w:fill="auto" w:val="clear"/>
          </w:tcPr>
          <w:p>
            <w:pPr>
              <w:pStyle w:val="TableContents"/>
              <w:spacing w:before="0" w:after="0"/>
              <w:ind w:left="0" w:right="0" w:hanging="0"/>
              <w:rPr/>
            </w:pPr>
            <w:r>
              <w:rPr/>
              <w:t xml:space="preserve">World Acceptance Corp. </w:t>
            </w:r>
          </w:p>
        </w:tc>
        <w:tc>
          <w:tcPr>
            <w:tcW w:w="305" w:type="dxa"/>
            <w:tcBorders/>
            <w:shd w:fill="auto" w:val="clear"/>
            <w:vAlign w:val="bottom"/>
          </w:tcPr>
          <w:p>
            <w:pPr>
              <w:pStyle w:val="TableContents"/>
              <w:spacing w:before="0" w:after="283"/>
              <w:rPr/>
            </w:pPr>
            <w:r>
              <w:rPr/>
              <w:t> </w:t>
            </w:r>
          </w:p>
        </w:tc>
        <w:tc>
          <w:tcPr>
            <w:tcW w:w="5308" w:type="dxa"/>
            <w:tcBorders/>
            <w:shd w:fill="auto" w:val="clear"/>
          </w:tcPr>
          <w:p>
            <w:pPr>
              <w:pStyle w:val="TableContents"/>
              <w:spacing w:before="0" w:after="283"/>
              <w:jc w:val="left"/>
              <w:rPr/>
            </w:pPr>
            <w:r>
              <w:rPr/>
              <w:t>Small Loans</w:t>
            </w:r>
          </w:p>
        </w:tc>
      </w:tr>
      <w:tr>
        <w:trPr/>
        <w:tc>
          <w:tcPr>
            <w:tcW w:w="4592" w:type="dxa"/>
            <w:tcBorders/>
            <w:shd w:fill="auto" w:val="clear"/>
          </w:tcPr>
          <w:p>
            <w:pPr>
              <w:pStyle w:val="TableContents"/>
              <w:spacing w:before="0" w:after="0"/>
              <w:ind w:left="0" w:right="0" w:hanging="0"/>
              <w:rPr/>
            </w:pPr>
            <w:r>
              <w:rPr/>
              <w:t xml:space="preserve">Credit Acceptance </w:t>
            </w:r>
          </w:p>
        </w:tc>
        <w:tc>
          <w:tcPr>
            <w:tcW w:w="305" w:type="dxa"/>
            <w:tcBorders/>
            <w:shd w:fill="auto" w:val="clear"/>
            <w:vAlign w:val="bottom"/>
          </w:tcPr>
          <w:p>
            <w:pPr>
              <w:pStyle w:val="TableContents"/>
              <w:spacing w:before="0" w:after="283"/>
              <w:rPr/>
            </w:pPr>
            <w:r>
              <w:rPr/>
              <w:t> </w:t>
            </w:r>
          </w:p>
        </w:tc>
        <w:tc>
          <w:tcPr>
            <w:tcW w:w="5308" w:type="dxa"/>
            <w:tcBorders/>
            <w:shd w:fill="auto" w:val="clear"/>
          </w:tcPr>
          <w:p>
            <w:pPr>
              <w:pStyle w:val="TableContents"/>
              <w:spacing w:before="0" w:after="283"/>
              <w:jc w:val="left"/>
              <w:rPr/>
            </w:pPr>
            <w:r>
              <w:rPr/>
              <w:t>Consumer Finance</w:t>
            </w:r>
          </w:p>
        </w:tc>
      </w:tr>
      <w:tr>
        <w:trPr/>
        <w:tc>
          <w:tcPr>
            <w:tcW w:w="4592" w:type="dxa"/>
            <w:tcBorders/>
            <w:shd w:fill="auto" w:val="clear"/>
          </w:tcPr>
          <w:p>
            <w:pPr>
              <w:pStyle w:val="TableContents"/>
              <w:spacing w:before="0" w:after="0"/>
              <w:ind w:left="0" w:right="0" w:hanging="0"/>
              <w:rPr/>
            </w:pPr>
            <w:r>
              <w:rPr/>
              <w:t xml:space="preserve">Coinstar </w:t>
            </w:r>
          </w:p>
        </w:tc>
        <w:tc>
          <w:tcPr>
            <w:tcW w:w="305" w:type="dxa"/>
            <w:tcBorders/>
            <w:shd w:fill="auto" w:val="clear"/>
            <w:vAlign w:val="bottom"/>
          </w:tcPr>
          <w:p>
            <w:pPr>
              <w:pStyle w:val="TableContents"/>
              <w:spacing w:before="0" w:after="283"/>
              <w:rPr/>
            </w:pPr>
            <w:r>
              <w:rPr/>
              <w:t> </w:t>
            </w:r>
          </w:p>
        </w:tc>
        <w:tc>
          <w:tcPr>
            <w:tcW w:w="5308" w:type="dxa"/>
            <w:tcBorders/>
            <w:shd w:fill="auto" w:val="clear"/>
          </w:tcPr>
          <w:p>
            <w:pPr>
              <w:pStyle w:val="TableContents"/>
              <w:spacing w:before="0" w:after="283"/>
              <w:jc w:val="left"/>
              <w:rPr/>
            </w:pPr>
            <w:r>
              <w:rPr/>
              <w:t>Specialty Finance</w:t>
            </w:r>
          </w:p>
        </w:tc>
      </w:tr>
      <w:tr>
        <w:trPr/>
        <w:tc>
          <w:tcPr>
            <w:tcW w:w="4592" w:type="dxa"/>
            <w:tcBorders/>
            <w:shd w:fill="auto" w:val="clear"/>
          </w:tcPr>
          <w:p>
            <w:pPr>
              <w:pStyle w:val="TableContents"/>
              <w:spacing w:before="0" w:after="0"/>
              <w:ind w:left="0" w:right="0" w:hanging="0"/>
              <w:rPr/>
            </w:pPr>
            <w:r>
              <w:rPr/>
              <w:t xml:space="preserve">Citi Trends </w:t>
            </w:r>
          </w:p>
        </w:tc>
        <w:tc>
          <w:tcPr>
            <w:tcW w:w="305" w:type="dxa"/>
            <w:tcBorders/>
            <w:shd w:fill="auto" w:val="clear"/>
            <w:vAlign w:val="bottom"/>
          </w:tcPr>
          <w:p>
            <w:pPr>
              <w:pStyle w:val="TableContents"/>
              <w:spacing w:before="0" w:after="283"/>
              <w:rPr/>
            </w:pPr>
            <w:r>
              <w:rPr/>
              <w:t> </w:t>
            </w:r>
          </w:p>
        </w:tc>
        <w:tc>
          <w:tcPr>
            <w:tcW w:w="5308" w:type="dxa"/>
            <w:tcBorders/>
            <w:shd w:fill="auto" w:val="clear"/>
          </w:tcPr>
          <w:p>
            <w:pPr>
              <w:pStyle w:val="TableContents"/>
              <w:spacing w:before="0" w:after="283"/>
              <w:jc w:val="left"/>
              <w:rPr/>
            </w:pPr>
            <w:r>
              <w:rPr/>
              <w:t>Retail</w:t>
            </w:r>
          </w:p>
        </w:tc>
      </w:tr>
      <w:tr>
        <w:trPr/>
        <w:tc>
          <w:tcPr>
            <w:tcW w:w="4592" w:type="dxa"/>
            <w:tcBorders/>
            <w:shd w:fill="auto" w:val="clear"/>
          </w:tcPr>
          <w:p>
            <w:pPr>
              <w:pStyle w:val="TableContents"/>
              <w:spacing w:before="0" w:after="0"/>
              <w:ind w:left="0" w:right="0" w:hanging="0"/>
              <w:rPr/>
            </w:pPr>
            <w:r>
              <w:rPr/>
              <w:t xml:space="preserve">Joseph A Banks Clothiers </w:t>
            </w:r>
          </w:p>
        </w:tc>
        <w:tc>
          <w:tcPr>
            <w:tcW w:w="305" w:type="dxa"/>
            <w:tcBorders/>
            <w:shd w:fill="auto" w:val="clear"/>
            <w:vAlign w:val="bottom"/>
          </w:tcPr>
          <w:p>
            <w:pPr>
              <w:pStyle w:val="TableContents"/>
              <w:spacing w:before="0" w:after="283"/>
              <w:rPr/>
            </w:pPr>
            <w:r>
              <w:rPr/>
              <w:t> </w:t>
            </w:r>
          </w:p>
        </w:tc>
        <w:tc>
          <w:tcPr>
            <w:tcW w:w="5308" w:type="dxa"/>
            <w:tcBorders/>
            <w:shd w:fill="auto" w:val="clear"/>
          </w:tcPr>
          <w:p>
            <w:pPr>
              <w:pStyle w:val="TableContents"/>
              <w:spacing w:before="0" w:after="283"/>
              <w:jc w:val="left"/>
              <w:rPr/>
            </w:pPr>
            <w:r>
              <w:rPr/>
              <w:t>Retail</w:t>
            </w:r>
          </w:p>
        </w:tc>
      </w:tr>
      <w:tr>
        <w:trPr/>
        <w:tc>
          <w:tcPr>
            <w:tcW w:w="4592" w:type="dxa"/>
            <w:tcBorders/>
            <w:shd w:fill="auto" w:val="clear"/>
          </w:tcPr>
          <w:p>
            <w:pPr>
              <w:pStyle w:val="TableContents"/>
              <w:spacing w:before="0" w:after="0"/>
              <w:ind w:left="0" w:right="0" w:hanging="0"/>
              <w:rPr/>
            </w:pPr>
            <w:r>
              <w:rPr/>
              <w:t xml:space="preserve">Aeropostale, Inc </w:t>
            </w:r>
          </w:p>
        </w:tc>
        <w:tc>
          <w:tcPr>
            <w:tcW w:w="305" w:type="dxa"/>
            <w:tcBorders/>
            <w:shd w:fill="auto" w:val="clear"/>
            <w:vAlign w:val="bottom"/>
          </w:tcPr>
          <w:p>
            <w:pPr>
              <w:pStyle w:val="TableContents"/>
              <w:spacing w:before="0" w:after="283"/>
              <w:rPr/>
            </w:pPr>
            <w:r>
              <w:rPr/>
              <w:t> </w:t>
            </w:r>
          </w:p>
        </w:tc>
        <w:tc>
          <w:tcPr>
            <w:tcW w:w="5308" w:type="dxa"/>
            <w:tcBorders/>
            <w:shd w:fill="auto" w:val="clear"/>
          </w:tcPr>
          <w:p>
            <w:pPr>
              <w:pStyle w:val="TableContents"/>
              <w:spacing w:before="0" w:after="283"/>
              <w:jc w:val="left"/>
              <w:rPr/>
            </w:pPr>
            <w:r>
              <w:rPr/>
              <w:t>Retail</w:t>
            </w:r>
          </w:p>
        </w:tc>
      </w:tr>
      <w:tr>
        <w:trPr/>
        <w:tc>
          <w:tcPr>
            <w:tcW w:w="4592" w:type="dxa"/>
            <w:tcBorders/>
            <w:shd w:fill="auto" w:val="clear"/>
          </w:tcPr>
          <w:p>
            <w:pPr>
              <w:pStyle w:val="TableContents"/>
              <w:spacing w:before="0" w:after="0"/>
              <w:ind w:left="0" w:right="0" w:hanging="0"/>
              <w:rPr/>
            </w:pPr>
            <w:r>
              <w:rPr/>
              <w:t xml:space="preserve">Rent-A-Center </w:t>
            </w:r>
          </w:p>
        </w:tc>
        <w:tc>
          <w:tcPr>
            <w:tcW w:w="305" w:type="dxa"/>
            <w:tcBorders/>
            <w:shd w:fill="auto" w:val="clear"/>
            <w:vAlign w:val="bottom"/>
          </w:tcPr>
          <w:p>
            <w:pPr>
              <w:pStyle w:val="TableContents"/>
              <w:spacing w:before="0" w:after="283"/>
              <w:rPr/>
            </w:pPr>
            <w:r>
              <w:rPr/>
              <w:t> </w:t>
            </w:r>
          </w:p>
        </w:tc>
        <w:tc>
          <w:tcPr>
            <w:tcW w:w="5308" w:type="dxa"/>
            <w:tcBorders/>
            <w:shd w:fill="auto" w:val="clear"/>
          </w:tcPr>
          <w:p>
            <w:pPr>
              <w:pStyle w:val="TableContents"/>
              <w:spacing w:before="0" w:after="283"/>
              <w:jc w:val="left"/>
              <w:rPr/>
            </w:pPr>
            <w:r>
              <w:rPr/>
              <w:t>Retail</w:t>
            </w:r>
          </w:p>
        </w:tc>
      </w:tr>
      <w:tr>
        <w:trPr/>
        <w:tc>
          <w:tcPr>
            <w:tcW w:w="4592" w:type="dxa"/>
            <w:tcBorders/>
            <w:shd w:fill="auto" w:val="clear"/>
          </w:tcPr>
          <w:p>
            <w:pPr>
              <w:pStyle w:val="TableContents"/>
              <w:spacing w:before="0" w:after="0"/>
              <w:ind w:left="0" w:right="0" w:hanging="0"/>
              <w:rPr/>
            </w:pPr>
            <w:r>
              <w:rPr/>
              <w:t xml:space="preserve">Chipotle Mexican Grill </w:t>
            </w:r>
          </w:p>
        </w:tc>
        <w:tc>
          <w:tcPr>
            <w:tcW w:w="305" w:type="dxa"/>
            <w:tcBorders/>
            <w:shd w:fill="auto" w:val="clear"/>
            <w:vAlign w:val="bottom"/>
          </w:tcPr>
          <w:p>
            <w:pPr>
              <w:pStyle w:val="TableContents"/>
              <w:spacing w:before="0" w:after="283"/>
              <w:rPr/>
            </w:pPr>
            <w:r>
              <w:rPr/>
              <w:t> </w:t>
            </w:r>
          </w:p>
        </w:tc>
        <w:tc>
          <w:tcPr>
            <w:tcW w:w="5308" w:type="dxa"/>
            <w:tcBorders/>
            <w:shd w:fill="auto" w:val="clear"/>
          </w:tcPr>
          <w:p>
            <w:pPr>
              <w:pStyle w:val="TableContents"/>
              <w:spacing w:before="0" w:after="283"/>
              <w:jc w:val="left"/>
              <w:rPr/>
            </w:pPr>
            <w:r>
              <w:rPr/>
              <w:t>Retail</w:t>
            </w:r>
          </w:p>
        </w:tc>
      </w:tr>
      <w:tr>
        <w:trPr/>
        <w:tc>
          <w:tcPr>
            <w:tcW w:w="4592" w:type="dxa"/>
            <w:tcBorders/>
            <w:shd w:fill="auto" w:val="clear"/>
          </w:tcPr>
          <w:p>
            <w:pPr>
              <w:pStyle w:val="TableContents"/>
              <w:spacing w:before="0" w:after="0"/>
              <w:ind w:left="0" w:right="0" w:hanging="0"/>
              <w:rPr/>
            </w:pPr>
            <w:r>
              <w:rPr/>
              <w:t xml:space="preserve">Pricesmart, Inc. </w:t>
            </w:r>
          </w:p>
        </w:tc>
        <w:tc>
          <w:tcPr>
            <w:tcW w:w="305" w:type="dxa"/>
            <w:tcBorders/>
            <w:shd w:fill="auto" w:val="clear"/>
            <w:vAlign w:val="bottom"/>
          </w:tcPr>
          <w:p>
            <w:pPr>
              <w:pStyle w:val="TableContents"/>
              <w:spacing w:before="0" w:after="283"/>
              <w:rPr/>
            </w:pPr>
            <w:r>
              <w:rPr/>
              <w:t> </w:t>
            </w:r>
          </w:p>
        </w:tc>
        <w:tc>
          <w:tcPr>
            <w:tcW w:w="5308" w:type="dxa"/>
            <w:tcBorders/>
            <w:shd w:fill="auto" w:val="clear"/>
          </w:tcPr>
          <w:p>
            <w:pPr>
              <w:pStyle w:val="TableContents"/>
              <w:spacing w:before="0" w:after="283"/>
              <w:jc w:val="left"/>
              <w:rPr/>
            </w:pPr>
            <w:r>
              <w:rPr/>
              <w:t>Retail</w:t>
            </w:r>
          </w:p>
        </w:tc>
      </w:tr>
      <w:tr>
        <w:trPr/>
        <w:tc>
          <w:tcPr>
            <w:tcW w:w="4592" w:type="dxa"/>
            <w:tcBorders/>
            <w:shd w:fill="auto" w:val="clear"/>
          </w:tcPr>
          <w:p>
            <w:pPr>
              <w:pStyle w:val="TableContents"/>
              <w:spacing w:before="0" w:after="0"/>
              <w:ind w:left="0" w:right="0" w:hanging="0"/>
              <w:rPr/>
            </w:pPr>
            <w:r>
              <w:rPr/>
              <w:t xml:space="preserve">Ulta Salon Cosmetics </w:t>
            </w:r>
          </w:p>
        </w:tc>
        <w:tc>
          <w:tcPr>
            <w:tcW w:w="305" w:type="dxa"/>
            <w:tcBorders/>
            <w:shd w:fill="auto" w:val="clear"/>
            <w:vAlign w:val="bottom"/>
          </w:tcPr>
          <w:p>
            <w:pPr>
              <w:pStyle w:val="TableContents"/>
              <w:spacing w:before="0" w:after="283"/>
              <w:rPr/>
            </w:pPr>
            <w:r>
              <w:rPr/>
              <w:t> </w:t>
            </w:r>
          </w:p>
        </w:tc>
        <w:tc>
          <w:tcPr>
            <w:tcW w:w="5308" w:type="dxa"/>
            <w:tcBorders/>
            <w:shd w:fill="auto" w:val="clear"/>
          </w:tcPr>
          <w:p>
            <w:pPr>
              <w:pStyle w:val="TableContents"/>
              <w:spacing w:before="0" w:after="283"/>
              <w:jc w:val="left"/>
              <w:rPr/>
            </w:pPr>
            <w:r>
              <w:rPr/>
              <w:t>Retail</w:t>
            </w:r>
          </w:p>
        </w:tc>
      </w:tr>
    </w:tbl>
    <w:p>
      <w:pPr>
        <w:pStyle w:val="TextBody"/>
        <w:spacing w:before="120" w:after="283"/>
        <w:jc w:val="left"/>
        <w:rPr>
          <w:rFonts w:ascii="Times New Roman;Times;serif" w:hAnsi="Times New Roman;Times;serif"/>
          <w:sz w:val="17"/>
        </w:rPr>
      </w:pPr>
      <w:r>
        <w:rPr>
          <w:rFonts w:ascii="Times New Roman;Times;serif" w:hAnsi="Times New Roman;Times;serif"/>
          <w:sz w:val="17"/>
        </w:rPr>
        <w:t xml:space="preserve">The Compensation Committee used the publicly available compensation information for these companies to analyze our competitive position in the industry. The Compensation Committee reviewed the base salaries, short-term and long term incentive plans and benefits of the executives of these companies to provide background and perspective in analyzing the compensation levels for our executives. </w:t>
      </w:r>
    </w:p>
    <w:p>
      <w:pPr>
        <w:pStyle w:val="TextBody"/>
        <w:spacing w:before="120" w:after="283"/>
        <w:jc w:val="left"/>
        <w:rPr>
          <w:rFonts w:ascii="Times New Roman;Times;serif" w:hAnsi="Times New Roman;Times;serif"/>
          <w:sz w:val="17"/>
        </w:rPr>
      </w:pPr>
      <w:r>
        <w:rPr>
          <w:rFonts w:ascii="Times New Roman;Times;serif" w:hAnsi="Times New Roman;Times;serif"/>
          <w:i/>
          <w:sz w:val="17"/>
        </w:rPr>
        <w:t xml:space="preserve">Specific Elements of Executive Compensation </w:t>
      </w:r>
      <w:r>
        <w:rPr>
          <w:rFonts w:ascii="Times New Roman;Times;serif" w:hAnsi="Times New Roman;Times;serif"/>
          <w:sz w:val="17"/>
        </w:rPr>
        <w:t xml:space="preserve"> </w:t>
      </w:r>
    </w:p>
    <w:tbl>
      <w:tblPr>
        <w:tblW w:w="5000" w:type="pct"/>
        <w:jc w:val="left"/>
        <w:tblInd w:w="0" w:type="dxa"/>
        <w:tblCellMar>
          <w:top w:w="0" w:type="dxa"/>
          <w:left w:w="0" w:type="dxa"/>
          <w:bottom w:w="0" w:type="dxa"/>
          <w:right w:w="0" w:type="dxa"/>
        </w:tblCellMar>
      </w:tblPr>
      <w:tblGrid>
        <w:gridCol w:w="305"/>
        <w:gridCol w:w="203"/>
        <w:gridCol w:w="102"/>
        <w:gridCol w:w="9595"/>
      </w:tblGrid>
      <w:tr>
        <w:trPr/>
        <w:tc>
          <w:tcPr>
            <w:tcW w:w="305" w:type="dxa"/>
            <w:tcBorders/>
            <w:shd w:fill="auto" w:val="clear"/>
          </w:tcPr>
          <w:p>
            <w:pPr>
              <w:pStyle w:val="TableContents"/>
              <w:spacing w:before="0" w:after="283"/>
              <w:rPr/>
            </w:pPr>
            <w:r>
              <w:rPr/>
              <w:t> </w:t>
            </w:r>
          </w:p>
        </w:tc>
        <w:tc>
          <w:tcPr>
            <w:tcW w:w="203" w:type="dxa"/>
            <w:tcBorders/>
            <w:shd w:fill="auto" w:val="clear"/>
          </w:tcPr>
          <w:p>
            <w:pPr>
              <w:pStyle w:val="TableContents"/>
              <w:spacing w:before="0" w:after="283"/>
              <w:jc w:val="left"/>
              <w:rPr>
                <w:b/>
              </w:rPr>
            </w:pPr>
            <w:r>
              <w:rPr>
                <w:b/>
              </w:rPr>
              <w:t></w:t>
            </w:r>
          </w:p>
        </w:tc>
        <w:tc>
          <w:tcPr>
            <w:tcW w:w="102" w:type="dxa"/>
            <w:tcBorders/>
            <w:shd w:fill="auto" w:val="clear"/>
          </w:tcPr>
          <w:p>
            <w:pPr>
              <w:pStyle w:val="TableContents"/>
              <w:spacing w:before="0" w:after="283"/>
              <w:rPr/>
            </w:pPr>
            <w:r>
              <w:rPr/>
              <w:t> </w:t>
            </w:r>
          </w:p>
        </w:tc>
        <w:tc>
          <w:tcPr>
            <w:tcW w:w="9595" w:type="dxa"/>
            <w:tcBorders/>
            <w:shd w:fill="auto" w:val="clear"/>
          </w:tcPr>
          <w:p>
            <w:pPr>
              <w:pStyle w:val="TableContents"/>
              <w:spacing w:before="0" w:after="283"/>
              <w:rPr/>
            </w:pPr>
            <w:r>
              <w:rPr>
                <w:i/>
              </w:rPr>
              <w:t xml:space="preserve">Base Salary </w:t>
            </w:r>
            <w:r>
              <w:rPr/>
              <w:t> Using information gathered by Towers Watson, peer company data, national surveys, general compensation trend information and recommendations from management, the Compensation Committee approved the fiscal 2011base salaries for our senior executives.</w:t>
            </w:r>
          </w:p>
        </w:tc>
      </w:tr>
      <w:tr>
        <w:trPr/>
        <w:tc>
          <w:tcPr>
            <w:tcW w:w="305" w:type="dxa"/>
            <w:tcBorders/>
            <w:shd w:fill="auto" w:val="clear"/>
            <w:vAlign w:val="center"/>
          </w:tcPr>
          <w:p>
            <w:pPr>
              <w:pStyle w:val="TableContents"/>
              <w:spacing w:before="0" w:after="283"/>
              <w:rPr/>
            </w:pPr>
            <w:r>
              <w:rPr/>
              <w:t> </w:t>
            </w:r>
          </w:p>
        </w:tc>
        <w:tc>
          <w:tcPr>
            <w:tcW w:w="9900" w:type="dxa"/>
            <w:gridSpan w:val="3"/>
            <w:tcBorders/>
            <w:shd w:fill="auto" w:val="clear"/>
          </w:tcPr>
          <w:p>
            <w:pPr>
              <w:pStyle w:val="TableContents"/>
              <w:spacing w:before="0" w:after="283"/>
              <w:rPr>
                <w:sz w:val="4"/>
                <w:szCs w:val="4"/>
              </w:rPr>
            </w:pPr>
            <w:r>
              <w:rPr>
                <w:sz w:val="4"/>
                <w:szCs w:val="4"/>
              </w:rPr>
            </w:r>
          </w:p>
        </w:tc>
      </w:tr>
      <w:tr>
        <w:trPr/>
        <w:tc>
          <w:tcPr>
            <w:tcW w:w="305" w:type="dxa"/>
            <w:tcBorders/>
            <w:shd w:fill="auto" w:val="clear"/>
          </w:tcPr>
          <w:p>
            <w:pPr>
              <w:pStyle w:val="TableContents"/>
              <w:spacing w:before="0" w:after="283"/>
              <w:rPr/>
            </w:pPr>
            <w:r>
              <w:rPr/>
              <w:t> </w:t>
            </w:r>
          </w:p>
        </w:tc>
        <w:tc>
          <w:tcPr>
            <w:tcW w:w="203" w:type="dxa"/>
            <w:tcBorders/>
            <w:shd w:fill="auto" w:val="clear"/>
          </w:tcPr>
          <w:p>
            <w:pPr>
              <w:pStyle w:val="TableContents"/>
              <w:spacing w:before="0" w:after="283"/>
              <w:jc w:val="left"/>
              <w:rPr/>
            </w:pPr>
            <w:r>
              <w:rPr/>
              <w:t> </w:t>
            </w:r>
          </w:p>
        </w:tc>
        <w:tc>
          <w:tcPr>
            <w:tcW w:w="102" w:type="dxa"/>
            <w:tcBorders/>
            <w:shd w:fill="auto" w:val="clear"/>
          </w:tcPr>
          <w:p>
            <w:pPr>
              <w:pStyle w:val="TableContents"/>
              <w:spacing w:before="0" w:after="283"/>
              <w:rPr/>
            </w:pPr>
            <w:r>
              <w:rPr/>
              <w:t> </w:t>
            </w:r>
          </w:p>
        </w:tc>
        <w:tc>
          <w:tcPr>
            <w:tcW w:w="9595" w:type="dxa"/>
            <w:tcBorders/>
            <w:shd w:fill="auto" w:val="clear"/>
          </w:tcPr>
          <w:p>
            <w:pPr>
              <w:pStyle w:val="TableContents"/>
              <w:spacing w:before="0" w:after="283"/>
              <w:rPr/>
            </w:pPr>
            <w:r>
              <w:rPr/>
              <w:t>Base salaries for senior executives are set using the Compensation Committees philosophy that compensation should be competitive and based upon performance. Executives should expect that their base salaries, coupled with a short-term incentive award, would provide them the opportunity to be compensated at or above the competitive market at the 75th percentile.</w:t>
            </w:r>
          </w:p>
        </w:tc>
      </w:tr>
      <w:tr>
        <w:trPr/>
        <w:tc>
          <w:tcPr>
            <w:tcW w:w="305" w:type="dxa"/>
            <w:tcBorders/>
            <w:shd w:fill="auto" w:val="clear"/>
            <w:vAlign w:val="center"/>
          </w:tcPr>
          <w:p>
            <w:pPr>
              <w:pStyle w:val="TableContents"/>
              <w:spacing w:before="0" w:after="283"/>
              <w:rPr/>
            </w:pPr>
            <w:r>
              <w:rPr/>
              <w:t> </w:t>
            </w:r>
          </w:p>
        </w:tc>
        <w:tc>
          <w:tcPr>
            <w:tcW w:w="9900" w:type="dxa"/>
            <w:gridSpan w:val="3"/>
            <w:tcBorders/>
            <w:shd w:fill="auto" w:val="clear"/>
          </w:tcPr>
          <w:p>
            <w:pPr>
              <w:pStyle w:val="TableContents"/>
              <w:spacing w:before="0" w:after="283"/>
              <w:rPr>
                <w:sz w:val="4"/>
                <w:szCs w:val="4"/>
              </w:rPr>
            </w:pPr>
            <w:r>
              <w:rPr>
                <w:sz w:val="4"/>
                <w:szCs w:val="4"/>
              </w:rPr>
            </w:r>
          </w:p>
        </w:tc>
      </w:tr>
      <w:tr>
        <w:trPr/>
        <w:tc>
          <w:tcPr>
            <w:tcW w:w="305" w:type="dxa"/>
            <w:tcBorders/>
            <w:shd w:fill="auto" w:val="clear"/>
          </w:tcPr>
          <w:p>
            <w:pPr>
              <w:pStyle w:val="TableContents"/>
              <w:spacing w:before="0" w:after="283"/>
              <w:rPr/>
            </w:pPr>
            <w:r>
              <w:rPr/>
              <w:t> </w:t>
            </w:r>
          </w:p>
        </w:tc>
        <w:tc>
          <w:tcPr>
            <w:tcW w:w="203" w:type="dxa"/>
            <w:tcBorders/>
            <w:shd w:fill="auto" w:val="clear"/>
          </w:tcPr>
          <w:p>
            <w:pPr>
              <w:pStyle w:val="TableContents"/>
              <w:spacing w:before="0" w:after="283"/>
              <w:jc w:val="left"/>
              <w:rPr/>
            </w:pPr>
            <w:r>
              <w:rPr/>
              <w:t> </w:t>
            </w:r>
          </w:p>
        </w:tc>
        <w:tc>
          <w:tcPr>
            <w:tcW w:w="102" w:type="dxa"/>
            <w:tcBorders/>
            <w:shd w:fill="auto" w:val="clear"/>
          </w:tcPr>
          <w:p>
            <w:pPr>
              <w:pStyle w:val="TableContents"/>
              <w:spacing w:before="0" w:after="283"/>
              <w:rPr/>
            </w:pPr>
            <w:r>
              <w:rPr/>
              <w:t> </w:t>
            </w:r>
          </w:p>
        </w:tc>
        <w:tc>
          <w:tcPr>
            <w:tcW w:w="9595" w:type="dxa"/>
            <w:tcBorders/>
            <w:shd w:fill="auto" w:val="clear"/>
          </w:tcPr>
          <w:p>
            <w:pPr>
              <w:pStyle w:val="TableContents"/>
              <w:spacing w:before="0" w:after="283"/>
              <w:rPr/>
            </w:pPr>
            <w:r>
              <w:rPr/>
              <w:t>Based on competitive reviews of similar positions, industry salary trends, overall company results and individual performance, salary increases may be approved from time-to-time. The Compensation Committee reviews and approves base salaries of all senior executives.</w:t>
            </w:r>
          </w:p>
        </w:tc>
      </w:tr>
      <w:tr>
        <w:trPr/>
        <w:tc>
          <w:tcPr>
            <w:tcW w:w="305" w:type="dxa"/>
            <w:tcBorders/>
            <w:shd w:fill="auto" w:val="clear"/>
            <w:vAlign w:val="center"/>
          </w:tcPr>
          <w:p>
            <w:pPr>
              <w:pStyle w:val="TableContents"/>
              <w:spacing w:before="0" w:after="283"/>
              <w:rPr/>
            </w:pPr>
            <w:r>
              <w:rPr/>
              <w:t> </w:t>
            </w:r>
          </w:p>
        </w:tc>
        <w:tc>
          <w:tcPr>
            <w:tcW w:w="9900" w:type="dxa"/>
            <w:gridSpan w:val="3"/>
            <w:tcBorders/>
            <w:shd w:fill="auto" w:val="clear"/>
          </w:tcPr>
          <w:p>
            <w:pPr>
              <w:pStyle w:val="TableContents"/>
              <w:spacing w:before="0" w:after="283"/>
              <w:rPr>
                <w:sz w:val="4"/>
                <w:szCs w:val="4"/>
              </w:rPr>
            </w:pPr>
            <w:r>
              <w:rPr>
                <w:sz w:val="4"/>
                <w:szCs w:val="4"/>
              </w:rPr>
            </w:r>
          </w:p>
        </w:tc>
      </w:tr>
      <w:tr>
        <w:trPr/>
        <w:tc>
          <w:tcPr>
            <w:tcW w:w="305" w:type="dxa"/>
            <w:tcBorders/>
            <w:shd w:fill="auto" w:val="clear"/>
          </w:tcPr>
          <w:p>
            <w:pPr>
              <w:pStyle w:val="TableContents"/>
              <w:spacing w:before="0" w:after="283"/>
              <w:rPr/>
            </w:pPr>
            <w:r>
              <w:rPr/>
              <w:t> </w:t>
            </w:r>
          </w:p>
        </w:tc>
        <w:tc>
          <w:tcPr>
            <w:tcW w:w="203" w:type="dxa"/>
            <w:tcBorders/>
            <w:shd w:fill="auto" w:val="clear"/>
          </w:tcPr>
          <w:p>
            <w:pPr>
              <w:pStyle w:val="TableContents"/>
              <w:spacing w:before="0" w:after="283"/>
              <w:jc w:val="left"/>
              <w:rPr/>
            </w:pPr>
            <w:r>
              <w:rPr/>
              <w:t> </w:t>
            </w:r>
          </w:p>
        </w:tc>
        <w:tc>
          <w:tcPr>
            <w:tcW w:w="102" w:type="dxa"/>
            <w:tcBorders/>
            <w:shd w:fill="auto" w:val="clear"/>
          </w:tcPr>
          <w:p>
            <w:pPr>
              <w:pStyle w:val="TableContents"/>
              <w:spacing w:before="0" w:after="283"/>
              <w:rPr/>
            </w:pPr>
            <w:r>
              <w:rPr/>
              <w:t> </w:t>
            </w:r>
          </w:p>
        </w:tc>
        <w:tc>
          <w:tcPr>
            <w:tcW w:w="9595" w:type="dxa"/>
            <w:tcBorders/>
            <w:shd w:fill="auto" w:val="clear"/>
          </w:tcPr>
          <w:p>
            <w:pPr>
              <w:pStyle w:val="TableContents"/>
              <w:spacing w:before="0" w:after="283"/>
              <w:rPr/>
            </w:pPr>
            <w:r>
              <w:rPr/>
              <w:t>For fiscal 2011, using data from national surveys, the Compensation Committee determined that the typical merit increase percentage for executive base salaries should be in the 3% to 5% range, excluding salary adjustments for unusual circumstances and promotions. In setting specific base salary increases, the Compensation Committee also considered competitive market data.</w:t>
            </w:r>
          </w:p>
        </w:tc>
      </w:tr>
    </w:tbl>
    <w:p>
      <w:pPr>
        <w:pStyle w:val="TextBody"/>
        <w:jc w:val="center"/>
        <w:rPr>
          <w:rFonts w:ascii="Times New Roman;Times;serif" w:hAnsi="Times New Roman;Times;serif"/>
          <w:sz w:val="17"/>
        </w:rPr>
      </w:pPr>
      <w:r>
        <w:rPr>
          <w:rFonts w:ascii="Times New Roman;Times;serif" w:hAnsi="Times New Roman;Times;serif"/>
          <w:sz w:val="17"/>
        </w:rPr>
        <w:t xml:space="preserve">91 </w:t>
      </w:r>
    </w:p>
    <w:p>
      <w:pPr>
        <w:pStyle w:val="HorizontalLine"/>
        <w:pBdr>
          <w:bottom w:val="single" w:sz="20" w:space="0" w:color="808080"/>
        </w:pBdr>
        <w:rPr/>
      </w:pPr>
      <w:r>
        <w:rPr/>
      </w:r>
      <w:r>
        <w:br w:type="page"/>
      </w:r>
    </w:p>
    <w:p>
      <w:pPr>
        <w:pStyle w:val="Heading5"/>
        <w:jc w:val="left"/>
        <w:rPr/>
      </w:pPr>
      <w:hyperlink w:anchor="D84374tocpage">
        <w:r>
          <w:rPr>
            <w:rStyle w:val="InternetLink"/>
          </w:rPr>
          <w:t>Table of Contents</w:t>
        </w:r>
      </w:hyperlink>
    </w:p>
    <w:p>
      <w:pPr>
        <w:pStyle w:val="TextBody"/>
        <w:spacing w:before="120" w:after="283"/>
        <w:jc w:val="left"/>
        <w:rPr>
          <w:rFonts w:ascii="Times New Roman;Times;serif" w:hAnsi="Times New Roman;Times;serif"/>
          <w:sz w:val="17"/>
        </w:rPr>
      </w:pPr>
      <w:r>
        <w:rPr>
          <w:rFonts w:ascii="Times New Roman;Times;serif" w:hAnsi="Times New Roman;Times;serif"/>
          <w:sz w:val="17"/>
        </w:rPr>
        <w:t xml:space="preserve">The following table shows the increases in base salaries for the Named Executive Officers that were approved for fiscal 2011 compared to the approved salaries for fiscal 2010: </w:t>
      </w:r>
    </w:p>
    <w:tbl>
      <w:tblPr>
        <w:tblW w:w="5000" w:type="pct"/>
        <w:jc w:val="center"/>
        <w:tblInd w:w="0" w:type="dxa"/>
        <w:tblCellMar>
          <w:top w:w="0" w:type="dxa"/>
          <w:left w:w="0" w:type="dxa"/>
          <w:bottom w:w="0" w:type="dxa"/>
          <w:right w:w="0" w:type="dxa"/>
        </w:tblCellMar>
      </w:tblPr>
      <w:tblGrid>
        <w:gridCol w:w="5375"/>
        <w:gridCol w:w="313"/>
        <w:gridCol w:w="168"/>
        <w:gridCol w:w="1076"/>
        <w:gridCol w:w="98"/>
        <w:gridCol w:w="313"/>
        <w:gridCol w:w="168"/>
        <w:gridCol w:w="1076"/>
        <w:gridCol w:w="98"/>
        <w:gridCol w:w="313"/>
        <w:gridCol w:w="157"/>
        <w:gridCol w:w="825"/>
        <w:gridCol w:w="225"/>
      </w:tblGrid>
      <w:tr>
        <w:trPr/>
        <w:tc>
          <w:tcPr>
            <w:tcW w:w="5375" w:type="dxa"/>
            <w:tcBorders/>
            <w:shd w:fill="auto" w:val="clear"/>
            <w:vAlign w:val="bottom"/>
          </w:tcPr>
          <w:p>
            <w:pPr>
              <w:pStyle w:val="TableContents"/>
              <w:spacing w:before="0" w:after="283"/>
              <w:rPr/>
            </w:pPr>
            <w:r>
              <w:rPr/>
              <w:t> </w:t>
            </w:r>
          </w:p>
        </w:tc>
        <w:tc>
          <w:tcPr>
            <w:tcW w:w="313" w:type="dxa"/>
            <w:tcBorders/>
            <w:shd w:fill="auto" w:val="clear"/>
            <w:vAlign w:val="bottom"/>
          </w:tcPr>
          <w:p>
            <w:pPr>
              <w:pStyle w:val="TableContents"/>
              <w:spacing w:before="0" w:after="283"/>
              <w:rPr/>
            </w:pPr>
            <w:r>
              <w:rPr/>
              <w:t> </w:t>
            </w:r>
          </w:p>
        </w:tc>
        <w:tc>
          <w:tcPr>
            <w:tcW w:w="168" w:type="dxa"/>
            <w:tcBorders/>
            <w:shd w:fill="auto" w:val="clear"/>
            <w:vAlign w:val="bottom"/>
          </w:tcPr>
          <w:p>
            <w:pPr>
              <w:pStyle w:val="TableContents"/>
              <w:spacing w:before="0" w:after="283"/>
              <w:rPr/>
            </w:pPr>
            <w:r>
              <w:rPr/>
              <w:t> </w:t>
            </w:r>
          </w:p>
        </w:tc>
        <w:tc>
          <w:tcPr>
            <w:tcW w:w="1076" w:type="dxa"/>
            <w:tcBorders/>
            <w:shd w:fill="auto" w:val="clear"/>
            <w:vAlign w:val="bottom"/>
          </w:tcPr>
          <w:p>
            <w:pPr>
              <w:pStyle w:val="TableContents"/>
              <w:spacing w:before="0" w:after="283"/>
              <w:rPr/>
            </w:pPr>
            <w:r>
              <w:rPr/>
              <w:t> </w:t>
            </w:r>
          </w:p>
        </w:tc>
        <w:tc>
          <w:tcPr>
            <w:tcW w:w="98" w:type="dxa"/>
            <w:tcBorders/>
            <w:shd w:fill="auto" w:val="clear"/>
            <w:vAlign w:val="bottom"/>
          </w:tcPr>
          <w:p>
            <w:pPr>
              <w:pStyle w:val="TableContents"/>
              <w:spacing w:before="0" w:after="283"/>
              <w:rPr/>
            </w:pPr>
            <w:r>
              <w:rPr/>
              <w:t> </w:t>
            </w:r>
          </w:p>
        </w:tc>
        <w:tc>
          <w:tcPr>
            <w:tcW w:w="313" w:type="dxa"/>
            <w:tcBorders/>
            <w:shd w:fill="auto" w:val="clear"/>
            <w:vAlign w:val="bottom"/>
          </w:tcPr>
          <w:p>
            <w:pPr>
              <w:pStyle w:val="TableContents"/>
              <w:spacing w:before="0" w:after="283"/>
              <w:rPr/>
            </w:pPr>
            <w:r>
              <w:rPr/>
              <w:t> </w:t>
            </w:r>
          </w:p>
        </w:tc>
        <w:tc>
          <w:tcPr>
            <w:tcW w:w="168" w:type="dxa"/>
            <w:tcBorders/>
            <w:shd w:fill="auto" w:val="clear"/>
            <w:vAlign w:val="bottom"/>
          </w:tcPr>
          <w:p>
            <w:pPr>
              <w:pStyle w:val="TableContents"/>
              <w:spacing w:before="0" w:after="283"/>
              <w:rPr/>
            </w:pPr>
            <w:r>
              <w:rPr/>
              <w:t> </w:t>
            </w:r>
          </w:p>
        </w:tc>
        <w:tc>
          <w:tcPr>
            <w:tcW w:w="1076" w:type="dxa"/>
            <w:tcBorders/>
            <w:shd w:fill="auto" w:val="clear"/>
            <w:vAlign w:val="bottom"/>
          </w:tcPr>
          <w:p>
            <w:pPr>
              <w:pStyle w:val="TableContents"/>
              <w:spacing w:before="0" w:after="283"/>
              <w:rPr/>
            </w:pPr>
            <w:r>
              <w:rPr/>
              <w:t> </w:t>
            </w:r>
          </w:p>
        </w:tc>
        <w:tc>
          <w:tcPr>
            <w:tcW w:w="98" w:type="dxa"/>
            <w:tcBorders/>
            <w:shd w:fill="auto" w:val="clear"/>
            <w:vAlign w:val="bottom"/>
          </w:tcPr>
          <w:p>
            <w:pPr>
              <w:pStyle w:val="TableContents"/>
              <w:spacing w:before="0" w:after="283"/>
              <w:rPr/>
            </w:pPr>
            <w:r>
              <w:rPr/>
              <w:t> </w:t>
            </w:r>
          </w:p>
        </w:tc>
        <w:tc>
          <w:tcPr>
            <w:tcW w:w="313" w:type="dxa"/>
            <w:tcBorders/>
            <w:shd w:fill="auto" w:val="clear"/>
            <w:vAlign w:val="bottom"/>
          </w:tcPr>
          <w:p>
            <w:pPr>
              <w:pStyle w:val="TableContents"/>
              <w:spacing w:before="0" w:after="283"/>
              <w:rPr/>
            </w:pPr>
            <w:r>
              <w:rPr/>
              <w:t> </w:t>
            </w:r>
          </w:p>
        </w:tc>
        <w:tc>
          <w:tcPr>
            <w:tcW w:w="157" w:type="dxa"/>
            <w:tcBorders/>
            <w:shd w:fill="auto" w:val="clear"/>
            <w:vAlign w:val="bottom"/>
          </w:tcPr>
          <w:p>
            <w:pPr>
              <w:pStyle w:val="TableContents"/>
              <w:spacing w:before="0" w:after="283"/>
              <w:rPr/>
            </w:pPr>
            <w:r>
              <w:rPr/>
              <w:t> </w:t>
            </w:r>
          </w:p>
        </w:tc>
        <w:tc>
          <w:tcPr>
            <w:tcW w:w="825" w:type="dxa"/>
            <w:tcBorders/>
            <w:shd w:fill="auto" w:val="clear"/>
            <w:vAlign w:val="bottom"/>
          </w:tcPr>
          <w:p>
            <w:pPr>
              <w:pStyle w:val="TableContents"/>
              <w:spacing w:before="0" w:after="283"/>
              <w:rPr/>
            </w:pPr>
            <w:r>
              <w:rPr/>
              <w:t> </w:t>
            </w:r>
          </w:p>
        </w:tc>
        <w:tc>
          <w:tcPr>
            <w:tcW w:w="225" w:type="dxa"/>
            <w:tcBorders/>
            <w:shd w:fill="auto" w:val="clear"/>
            <w:vAlign w:val="bottom"/>
          </w:tcPr>
          <w:p>
            <w:pPr>
              <w:pStyle w:val="TableContents"/>
              <w:spacing w:before="0" w:after="283"/>
              <w:rPr/>
            </w:pPr>
            <w:r>
              <w:rPr/>
              <w:t> </w:t>
            </w:r>
          </w:p>
        </w:tc>
      </w:tr>
      <w:tr>
        <w:trPr/>
        <w:tc>
          <w:tcPr>
            <w:tcW w:w="5375" w:type="dxa"/>
            <w:tcBorders/>
            <w:shd w:fill="auto" w:val="clear"/>
            <w:vAlign w:val="bottom"/>
          </w:tcPr>
          <w:p>
            <w:pPr>
              <w:pStyle w:val="TableContents"/>
              <w:spacing w:before="0" w:after="283"/>
              <w:rPr/>
            </w:pPr>
            <w:r>
              <w:rPr/>
              <w:t> </w:t>
            </w:r>
          </w:p>
        </w:tc>
        <w:tc>
          <w:tcPr>
            <w:tcW w:w="313" w:type="dxa"/>
            <w:tcBorders/>
            <w:shd w:fill="auto" w:val="clear"/>
            <w:vAlign w:val="bottom"/>
          </w:tcPr>
          <w:p>
            <w:pPr>
              <w:pStyle w:val="TableContents"/>
              <w:spacing w:before="0" w:after="283"/>
              <w:rPr/>
            </w:pPr>
            <w:r>
              <w:rPr/>
              <w:t> </w:t>
            </w:r>
          </w:p>
        </w:tc>
        <w:tc>
          <w:tcPr>
            <w:tcW w:w="1244" w:type="dxa"/>
            <w:gridSpan w:val="2"/>
            <w:tcBorders/>
            <w:shd w:fill="auto" w:val="clear"/>
            <w:vAlign w:val="bottom"/>
          </w:tcPr>
          <w:p>
            <w:pPr>
              <w:pStyle w:val="TableContents"/>
              <w:spacing w:before="0" w:after="283"/>
              <w:jc w:val="center"/>
              <w:rPr>
                <w:b/>
              </w:rPr>
            </w:pPr>
            <w:r>
              <w:rPr>
                <w:b/>
              </w:rPr>
              <w:t>Fiscal 2011</w:t>
            </w:r>
          </w:p>
        </w:tc>
        <w:tc>
          <w:tcPr>
            <w:tcW w:w="98" w:type="dxa"/>
            <w:tcBorders/>
            <w:shd w:fill="auto" w:val="clear"/>
            <w:vAlign w:val="bottom"/>
          </w:tcPr>
          <w:p>
            <w:pPr>
              <w:pStyle w:val="TableContents"/>
              <w:spacing w:before="0" w:after="283"/>
              <w:rPr/>
            </w:pPr>
            <w:r>
              <w:rPr/>
              <w:t> </w:t>
            </w:r>
          </w:p>
        </w:tc>
        <w:tc>
          <w:tcPr>
            <w:tcW w:w="313" w:type="dxa"/>
            <w:tcBorders/>
            <w:shd w:fill="auto" w:val="clear"/>
            <w:vAlign w:val="bottom"/>
          </w:tcPr>
          <w:p>
            <w:pPr>
              <w:pStyle w:val="TableContents"/>
              <w:spacing w:before="0" w:after="283"/>
              <w:rPr/>
            </w:pPr>
            <w:r>
              <w:rPr/>
              <w:t> </w:t>
            </w:r>
          </w:p>
        </w:tc>
        <w:tc>
          <w:tcPr>
            <w:tcW w:w="1244" w:type="dxa"/>
            <w:gridSpan w:val="2"/>
            <w:tcBorders/>
            <w:shd w:fill="auto" w:val="clear"/>
            <w:vAlign w:val="bottom"/>
          </w:tcPr>
          <w:p>
            <w:pPr>
              <w:pStyle w:val="TableContents"/>
              <w:spacing w:before="0" w:after="283"/>
              <w:jc w:val="center"/>
              <w:rPr>
                <w:b/>
              </w:rPr>
            </w:pPr>
            <w:r>
              <w:rPr>
                <w:b/>
              </w:rPr>
              <w:t>Fiscal 2010</w:t>
            </w:r>
          </w:p>
        </w:tc>
        <w:tc>
          <w:tcPr>
            <w:tcW w:w="98" w:type="dxa"/>
            <w:tcBorders/>
            <w:shd w:fill="auto" w:val="clear"/>
            <w:vAlign w:val="bottom"/>
          </w:tcPr>
          <w:p>
            <w:pPr>
              <w:pStyle w:val="TableContents"/>
              <w:spacing w:before="0" w:after="283"/>
              <w:rPr/>
            </w:pPr>
            <w:r>
              <w:rPr/>
              <w:t> </w:t>
            </w:r>
          </w:p>
        </w:tc>
        <w:tc>
          <w:tcPr>
            <w:tcW w:w="313" w:type="dxa"/>
            <w:tcBorders/>
            <w:shd w:fill="auto" w:val="clear"/>
            <w:vAlign w:val="bottom"/>
          </w:tcPr>
          <w:p>
            <w:pPr>
              <w:pStyle w:val="TableContents"/>
              <w:spacing w:before="0" w:after="283"/>
              <w:rPr/>
            </w:pPr>
            <w:r>
              <w:rPr/>
              <w:t> </w:t>
            </w:r>
          </w:p>
        </w:tc>
        <w:tc>
          <w:tcPr>
            <w:tcW w:w="982" w:type="dxa"/>
            <w:gridSpan w:val="2"/>
            <w:tcBorders/>
            <w:shd w:fill="auto" w:val="clear"/>
            <w:vAlign w:val="bottom"/>
          </w:tcPr>
          <w:p>
            <w:pPr>
              <w:pStyle w:val="TableContents"/>
              <w:spacing w:before="0" w:after="283"/>
              <w:jc w:val="center"/>
              <w:rPr/>
            </w:pPr>
            <w:r>
              <w:rPr/>
              <w:t> </w:t>
            </w:r>
          </w:p>
        </w:tc>
        <w:tc>
          <w:tcPr>
            <w:tcW w:w="225" w:type="dxa"/>
            <w:tcBorders/>
            <w:shd w:fill="auto" w:val="clear"/>
            <w:vAlign w:val="bottom"/>
          </w:tcPr>
          <w:p>
            <w:pPr>
              <w:pStyle w:val="TableContents"/>
              <w:spacing w:before="0" w:after="283"/>
              <w:rPr/>
            </w:pPr>
            <w:r>
              <w:rPr/>
              <w:t> </w:t>
            </w:r>
          </w:p>
        </w:tc>
      </w:tr>
      <w:tr>
        <w:trPr/>
        <w:tc>
          <w:tcPr>
            <w:tcW w:w="5375" w:type="dxa"/>
            <w:tcBorders>
              <w:bottom w:val="single" w:sz="2" w:space="0" w:color="000000"/>
            </w:tcBorders>
            <w:shd w:fill="auto" w:val="clear"/>
            <w:tcMar>
              <w:bottom w:w="28" w:type="dxa"/>
            </w:tcMar>
            <w:vAlign w:val="bottom"/>
          </w:tcPr>
          <w:p>
            <w:pPr>
              <w:pStyle w:val="TableContents"/>
              <w:spacing w:before="0" w:after="283"/>
              <w:jc w:val="left"/>
              <w:rPr>
                <w:b/>
              </w:rPr>
            </w:pPr>
            <w:r>
              <w:rPr>
                <w:b/>
              </w:rPr>
              <w:t>Named Executive Officer</w:t>
            </w:r>
          </w:p>
        </w:tc>
        <w:tc>
          <w:tcPr>
            <w:tcW w:w="313" w:type="dxa"/>
            <w:tcBorders/>
            <w:shd w:fill="auto" w:val="clear"/>
            <w:vAlign w:val="bottom"/>
          </w:tcPr>
          <w:p>
            <w:pPr>
              <w:pStyle w:val="TableContents"/>
              <w:spacing w:before="0" w:after="283"/>
              <w:rPr/>
            </w:pPr>
            <w:r>
              <w:rPr/>
              <w:t> </w:t>
            </w:r>
          </w:p>
        </w:tc>
        <w:tc>
          <w:tcPr>
            <w:tcW w:w="1244" w:type="dxa"/>
            <w:gridSpan w:val="2"/>
            <w:tcBorders>
              <w:bottom w:val="single" w:sz="2" w:space="0" w:color="000000"/>
            </w:tcBorders>
            <w:shd w:fill="auto" w:val="clear"/>
            <w:tcMar>
              <w:bottom w:w="28" w:type="dxa"/>
            </w:tcMar>
            <w:vAlign w:val="bottom"/>
          </w:tcPr>
          <w:p>
            <w:pPr>
              <w:pStyle w:val="TableContents"/>
              <w:spacing w:before="0" w:after="283"/>
              <w:jc w:val="center"/>
              <w:rPr>
                <w:b/>
              </w:rPr>
            </w:pPr>
            <w:r>
              <w:rPr>
                <w:b/>
              </w:rPr>
              <w:t>Base Salary</w:t>
            </w:r>
          </w:p>
        </w:tc>
        <w:tc>
          <w:tcPr>
            <w:tcW w:w="98" w:type="dxa"/>
            <w:tcBorders/>
            <w:shd w:fill="auto" w:val="clear"/>
            <w:vAlign w:val="bottom"/>
          </w:tcPr>
          <w:p>
            <w:pPr>
              <w:pStyle w:val="TableContents"/>
              <w:spacing w:before="0" w:after="283"/>
              <w:rPr/>
            </w:pPr>
            <w:r>
              <w:rPr/>
              <w:t> </w:t>
            </w:r>
          </w:p>
        </w:tc>
        <w:tc>
          <w:tcPr>
            <w:tcW w:w="313" w:type="dxa"/>
            <w:tcBorders/>
            <w:shd w:fill="auto" w:val="clear"/>
            <w:vAlign w:val="bottom"/>
          </w:tcPr>
          <w:p>
            <w:pPr>
              <w:pStyle w:val="TableContents"/>
              <w:spacing w:before="0" w:after="283"/>
              <w:rPr/>
            </w:pPr>
            <w:r>
              <w:rPr/>
              <w:t> </w:t>
            </w:r>
          </w:p>
        </w:tc>
        <w:tc>
          <w:tcPr>
            <w:tcW w:w="1244" w:type="dxa"/>
            <w:gridSpan w:val="2"/>
            <w:tcBorders>
              <w:bottom w:val="single" w:sz="2" w:space="0" w:color="000000"/>
            </w:tcBorders>
            <w:shd w:fill="auto" w:val="clear"/>
            <w:tcMar>
              <w:bottom w:w="28" w:type="dxa"/>
            </w:tcMar>
            <w:vAlign w:val="bottom"/>
          </w:tcPr>
          <w:p>
            <w:pPr>
              <w:pStyle w:val="TableContents"/>
              <w:spacing w:before="0" w:after="283"/>
              <w:jc w:val="center"/>
              <w:rPr>
                <w:b/>
              </w:rPr>
            </w:pPr>
            <w:r>
              <w:rPr>
                <w:b/>
              </w:rPr>
              <w:t>Base Salary</w:t>
            </w:r>
          </w:p>
        </w:tc>
        <w:tc>
          <w:tcPr>
            <w:tcW w:w="98" w:type="dxa"/>
            <w:tcBorders/>
            <w:shd w:fill="auto" w:val="clear"/>
            <w:vAlign w:val="bottom"/>
          </w:tcPr>
          <w:p>
            <w:pPr>
              <w:pStyle w:val="TableContents"/>
              <w:spacing w:before="0" w:after="283"/>
              <w:rPr/>
            </w:pPr>
            <w:r>
              <w:rPr/>
              <w:t> </w:t>
            </w:r>
          </w:p>
        </w:tc>
        <w:tc>
          <w:tcPr>
            <w:tcW w:w="313" w:type="dxa"/>
            <w:tcBorders/>
            <w:shd w:fill="auto" w:val="clear"/>
            <w:vAlign w:val="bottom"/>
          </w:tcPr>
          <w:p>
            <w:pPr>
              <w:pStyle w:val="TableContents"/>
              <w:spacing w:before="0" w:after="283"/>
              <w:rPr/>
            </w:pPr>
            <w:r>
              <w:rPr/>
              <w:t> </w:t>
            </w:r>
          </w:p>
        </w:tc>
        <w:tc>
          <w:tcPr>
            <w:tcW w:w="982" w:type="dxa"/>
            <w:gridSpan w:val="2"/>
            <w:tcBorders>
              <w:bottom w:val="single" w:sz="2" w:space="0" w:color="000000"/>
            </w:tcBorders>
            <w:shd w:fill="auto" w:val="clear"/>
            <w:tcMar>
              <w:bottom w:w="28" w:type="dxa"/>
            </w:tcMar>
            <w:vAlign w:val="bottom"/>
          </w:tcPr>
          <w:p>
            <w:pPr>
              <w:pStyle w:val="TableContents"/>
              <w:spacing w:before="0" w:after="283"/>
              <w:jc w:val="center"/>
              <w:rPr>
                <w:b/>
              </w:rPr>
            </w:pPr>
            <w:r>
              <w:rPr>
                <w:b/>
              </w:rPr>
              <w:t>Increase</w:t>
            </w:r>
          </w:p>
        </w:tc>
        <w:tc>
          <w:tcPr>
            <w:tcW w:w="225" w:type="dxa"/>
            <w:tcBorders/>
            <w:shd w:fill="auto" w:val="clear"/>
            <w:vAlign w:val="bottom"/>
          </w:tcPr>
          <w:p>
            <w:pPr>
              <w:pStyle w:val="TableContents"/>
              <w:spacing w:before="0" w:after="283"/>
              <w:rPr/>
            </w:pPr>
            <w:r>
              <w:rPr/>
              <w:t> </w:t>
            </w:r>
          </w:p>
        </w:tc>
      </w:tr>
      <w:tr>
        <w:trPr/>
        <w:tc>
          <w:tcPr>
            <w:tcW w:w="5375" w:type="dxa"/>
            <w:tcBorders/>
            <w:shd w:fill="CCEEFF" w:val="clear"/>
            <w:vAlign w:val="bottom"/>
          </w:tcPr>
          <w:p>
            <w:pPr>
              <w:pStyle w:val="TableContents"/>
              <w:spacing w:before="0" w:after="0"/>
              <w:ind w:left="225" w:right="0" w:hanging="225"/>
              <w:rPr/>
            </w:pPr>
            <w:r>
              <w:rPr/>
              <w:t>Paul E. Rothamel (a)</w:t>
            </w:r>
          </w:p>
        </w:tc>
        <w:tc>
          <w:tcPr>
            <w:tcW w:w="313" w:type="dxa"/>
            <w:tcBorders/>
            <w:shd w:fill="CCEEFF" w:val="clear"/>
            <w:vAlign w:val="bottom"/>
          </w:tcPr>
          <w:p>
            <w:pPr>
              <w:pStyle w:val="TableContents"/>
              <w:spacing w:before="0" w:after="283"/>
              <w:rPr/>
            </w:pPr>
            <w:r>
              <w:rPr/>
              <w:t> </w:t>
            </w:r>
          </w:p>
        </w:tc>
        <w:tc>
          <w:tcPr>
            <w:tcW w:w="168" w:type="dxa"/>
            <w:tcBorders/>
            <w:shd w:fill="CCEEFF" w:val="clear"/>
            <w:vAlign w:val="bottom"/>
          </w:tcPr>
          <w:p>
            <w:pPr>
              <w:pStyle w:val="TableContents"/>
              <w:spacing w:before="0" w:after="283"/>
              <w:jc w:val="left"/>
              <w:rPr/>
            </w:pPr>
            <w:r>
              <w:rPr/>
              <w:t>$</w:t>
            </w:r>
          </w:p>
        </w:tc>
        <w:tc>
          <w:tcPr>
            <w:tcW w:w="1076" w:type="dxa"/>
            <w:tcBorders/>
            <w:shd w:fill="CCEEFF" w:val="clear"/>
            <w:vAlign w:val="bottom"/>
          </w:tcPr>
          <w:p>
            <w:pPr>
              <w:pStyle w:val="TableContents"/>
              <w:spacing w:before="0" w:after="283"/>
              <w:jc w:val="right"/>
              <w:rPr/>
            </w:pPr>
            <w:r>
              <w:rPr/>
              <w:t>750,000</w:t>
            </w:r>
          </w:p>
        </w:tc>
        <w:tc>
          <w:tcPr>
            <w:tcW w:w="98" w:type="dxa"/>
            <w:tcBorders/>
            <w:shd w:fill="CCEEFF" w:val="clear"/>
            <w:vAlign w:val="bottom"/>
          </w:tcPr>
          <w:p>
            <w:pPr>
              <w:pStyle w:val="TableContents"/>
              <w:spacing w:before="0" w:after="283"/>
              <w:rPr/>
            </w:pPr>
            <w:r>
              <w:rPr/>
              <w:t> </w:t>
            </w:r>
          </w:p>
        </w:tc>
        <w:tc>
          <w:tcPr>
            <w:tcW w:w="313" w:type="dxa"/>
            <w:tcBorders/>
            <w:shd w:fill="CCEEFF" w:val="clear"/>
            <w:vAlign w:val="bottom"/>
          </w:tcPr>
          <w:p>
            <w:pPr>
              <w:pStyle w:val="TableContents"/>
              <w:spacing w:before="0" w:after="283"/>
              <w:rPr/>
            </w:pPr>
            <w:r>
              <w:rPr/>
              <w:t> </w:t>
            </w:r>
          </w:p>
        </w:tc>
        <w:tc>
          <w:tcPr>
            <w:tcW w:w="168" w:type="dxa"/>
            <w:tcBorders/>
            <w:shd w:fill="CCEEFF" w:val="clear"/>
            <w:vAlign w:val="bottom"/>
          </w:tcPr>
          <w:p>
            <w:pPr>
              <w:pStyle w:val="TableContents"/>
              <w:spacing w:before="0" w:after="283"/>
              <w:jc w:val="left"/>
              <w:rPr/>
            </w:pPr>
            <w:r>
              <w:rPr/>
              <w:t>$</w:t>
            </w:r>
          </w:p>
        </w:tc>
        <w:tc>
          <w:tcPr>
            <w:tcW w:w="1076" w:type="dxa"/>
            <w:tcBorders/>
            <w:shd w:fill="CCEEFF" w:val="clear"/>
            <w:vAlign w:val="bottom"/>
          </w:tcPr>
          <w:p>
            <w:pPr>
              <w:pStyle w:val="TableContents"/>
              <w:spacing w:before="0" w:after="283"/>
              <w:jc w:val="right"/>
              <w:rPr/>
            </w:pPr>
            <w:r>
              <w:rPr/>
              <w:t>500,000</w:t>
            </w:r>
          </w:p>
        </w:tc>
        <w:tc>
          <w:tcPr>
            <w:tcW w:w="98" w:type="dxa"/>
            <w:tcBorders/>
            <w:shd w:fill="CCEEFF" w:val="clear"/>
            <w:vAlign w:val="bottom"/>
          </w:tcPr>
          <w:p>
            <w:pPr>
              <w:pStyle w:val="TableContents"/>
              <w:spacing w:before="0" w:after="283"/>
              <w:rPr/>
            </w:pPr>
            <w:r>
              <w:rPr/>
              <w:t> </w:t>
            </w:r>
          </w:p>
        </w:tc>
        <w:tc>
          <w:tcPr>
            <w:tcW w:w="313" w:type="dxa"/>
            <w:tcBorders/>
            <w:shd w:fill="CCEEFF" w:val="clear"/>
            <w:vAlign w:val="bottom"/>
          </w:tcPr>
          <w:p>
            <w:pPr>
              <w:pStyle w:val="TableContents"/>
              <w:spacing w:before="0" w:after="283"/>
              <w:rPr/>
            </w:pPr>
            <w:r>
              <w:rPr/>
              <w:t> </w:t>
            </w:r>
          </w:p>
        </w:tc>
        <w:tc>
          <w:tcPr>
            <w:tcW w:w="157" w:type="dxa"/>
            <w:tcBorders/>
            <w:shd w:fill="CCEEFF" w:val="clear"/>
            <w:vAlign w:val="bottom"/>
          </w:tcPr>
          <w:p>
            <w:pPr>
              <w:pStyle w:val="TableContents"/>
              <w:spacing w:before="0" w:after="283"/>
              <w:jc w:val="left"/>
              <w:rPr/>
            </w:pPr>
            <w:r>
              <w:rPr/>
              <w:t> </w:t>
            </w:r>
          </w:p>
        </w:tc>
        <w:tc>
          <w:tcPr>
            <w:tcW w:w="825" w:type="dxa"/>
            <w:tcBorders/>
            <w:shd w:fill="CCEEFF" w:val="clear"/>
            <w:vAlign w:val="bottom"/>
          </w:tcPr>
          <w:p>
            <w:pPr>
              <w:pStyle w:val="TableContents"/>
              <w:spacing w:before="0" w:after="283"/>
              <w:jc w:val="right"/>
              <w:rPr/>
            </w:pPr>
            <w:r>
              <w:rPr/>
              <w:t>50</w:t>
            </w:r>
          </w:p>
        </w:tc>
        <w:tc>
          <w:tcPr>
            <w:tcW w:w="225" w:type="dxa"/>
            <w:tcBorders/>
            <w:shd w:fill="CCEEFF" w:val="clear"/>
            <w:vAlign w:val="bottom"/>
          </w:tcPr>
          <w:p>
            <w:pPr>
              <w:pStyle w:val="TableContents"/>
              <w:spacing w:before="0" w:after="283"/>
              <w:rPr/>
            </w:pPr>
            <w:r>
              <w:rPr/>
              <w:t>%</w:t>
            </w:r>
          </w:p>
        </w:tc>
      </w:tr>
      <w:tr>
        <w:trPr/>
        <w:tc>
          <w:tcPr>
            <w:tcW w:w="5375" w:type="dxa"/>
            <w:tcBorders/>
            <w:shd w:fill="auto" w:val="clear"/>
            <w:vAlign w:val="bottom"/>
          </w:tcPr>
          <w:p>
            <w:pPr>
              <w:pStyle w:val="TableContents"/>
              <w:spacing w:before="0" w:after="0"/>
              <w:ind w:left="225" w:right="0" w:hanging="225"/>
              <w:rPr/>
            </w:pPr>
            <w:r>
              <w:rPr/>
              <w:t>Joseph L. Rotunda (b)</w:t>
            </w:r>
          </w:p>
        </w:tc>
        <w:tc>
          <w:tcPr>
            <w:tcW w:w="313" w:type="dxa"/>
            <w:tcBorders/>
            <w:shd w:fill="auto" w:val="clear"/>
            <w:vAlign w:val="bottom"/>
          </w:tcPr>
          <w:p>
            <w:pPr>
              <w:pStyle w:val="TableContents"/>
              <w:spacing w:before="0" w:after="283"/>
              <w:rPr/>
            </w:pPr>
            <w:r>
              <w:rPr/>
              <w:t> </w:t>
            </w:r>
          </w:p>
        </w:tc>
        <w:tc>
          <w:tcPr>
            <w:tcW w:w="168" w:type="dxa"/>
            <w:tcBorders/>
            <w:shd w:fill="auto" w:val="clear"/>
            <w:vAlign w:val="bottom"/>
          </w:tcPr>
          <w:p>
            <w:pPr>
              <w:pStyle w:val="TableContents"/>
              <w:spacing w:before="0" w:after="283"/>
              <w:rPr/>
            </w:pPr>
            <w:r>
              <w:rPr/>
              <w:t> </w:t>
            </w:r>
          </w:p>
        </w:tc>
        <w:tc>
          <w:tcPr>
            <w:tcW w:w="1076" w:type="dxa"/>
            <w:tcBorders/>
            <w:shd w:fill="auto" w:val="clear"/>
            <w:vAlign w:val="bottom"/>
          </w:tcPr>
          <w:p>
            <w:pPr>
              <w:pStyle w:val="TableContents"/>
              <w:spacing w:before="0" w:after="283"/>
              <w:jc w:val="right"/>
              <w:rPr/>
            </w:pPr>
            <w:r>
              <w:rPr/>
              <w:t>1,050,000</w:t>
            </w:r>
          </w:p>
        </w:tc>
        <w:tc>
          <w:tcPr>
            <w:tcW w:w="98" w:type="dxa"/>
            <w:tcBorders/>
            <w:shd w:fill="auto" w:val="clear"/>
            <w:vAlign w:val="bottom"/>
          </w:tcPr>
          <w:p>
            <w:pPr>
              <w:pStyle w:val="TableContents"/>
              <w:spacing w:before="0" w:after="283"/>
              <w:rPr/>
            </w:pPr>
            <w:r>
              <w:rPr/>
              <w:t> </w:t>
            </w:r>
          </w:p>
        </w:tc>
        <w:tc>
          <w:tcPr>
            <w:tcW w:w="313" w:type="dxa"/>
            <w:tcBorders/>
            <w:shd w:fill="auto" w:val="clear"/>
            <w:vAlign w:val="bottom"/>
          </w:tcPr>
          <w:p>
            <w:pPr>
              <w:pStyle w:val="TableContents"/>
              <w:spacing w:before="0" w:after="283"/>
              <w:rPr/>
            </w:pPr>
            <w:r>
              <w:rPr/>
              <w:t> </w:t>
            </w:r>
          </w:p>
        </w:tc>
        <w:tc>
          <w:tcPr>
            <w:tcW w:w="168" w:type="dxa"/>
            <w:tcBorders/>
            <w:shd w:fill="auto" w:val="clear"/>
            <w:vAlign w:val="bottom"/>
          </w:tcPr>
          <w:p>
            <w:pPr>
              <w:pStyle w:val="TableContents"/>
              <w:spacing w:before="0" w:after="283"/>
              <w:rPr/>
            </w:pPr>
            <w:r>
              <w:rPr/>
              <w:t> </w:t>
            </w:r>
          </w:p>
        </w:tc>
        <w:tc>
          <w:tcPr>
            <w:tcW w:w="1076" w:type="dxa"/>
            <w:tcBorders/>
            <w:shd w:fill="auto" w:val="clear"/>
            <w:vAlign w:val="bottom"/>
          </w:tcPr>
          <w:p>
            <w:pPr>
              <w:pStyle w:val="TableContents"/>
              <w:spacing w:before="0" w:after="283"/>
              <w:jc w:val="right"/>
              <w:rPr/>
            </w:pPr>
            <w:r>
              <w:rPr/>
              <w:t>1,050,000</w:t>
            </w:r>
          </w:p>
        </w:tc>
        <w:tc>
          <w:tcPr>
            <w:tcW w:w="98" w:type="dxa"/>
            <w:tcBorders/>
            <w:shd w:fill="auto" w:val="clear"/>
            <w:vAlign w:val="bottom"/>
          </w:tcPr>
          <w:p>
            <w:pPr>
              <w:pStyle w:val="TableContents"/>
              <w:spacing w:before="0" w:after="283"/>
              <w:rPr/>
            </w:pPr>
            <w:r>
              <w:rPr/>
              <w:t> </w:t>
            </w:r>
          </w:p>
        </w:tc>
        <w:tc>
          <w:tcPr>
            <w:tcW w:w="313" w:type="dxa"/>
            <w:tcBorders/>
            <w:shd w:fill="auto" w:val="clear"/>
            <w:vAlign w:val="bottom"/>
          </w:tcPr>
          <w:p>
            <w:pPr>
              <w:pStyle w:val="TableContents"/>
              <w:spacing w:before="0" w:after="283"/>
              <w:rPr/>
            </w:pPr>
            <w:r>
              <w:rPr/>
              <w:t> </w:t>
            </w:r>
          </w:p>
        </w:tc>
        <w:tc>
          <w:tcPr>
            <w:tcW w:w="157" w:type="dxa"/>
            <w:tcBorders/>
            <w:shd w:fill="auto" w:val="clear"/>
            <w:vAlign w:val="bottom"/>
          </w:tcPr>
          <w:p>
            <w:pPr>
              <w:pStyle w:val="TableContents"/>
              <w:spacing w:before="0" w:after="283"/>
              <w:jc w:val="left"/>
              <w:rPr/>
            </w:pPr>
            <w:r>
              <w:rPr/>
              <w:t> </w:t>
            </w:r>
          </w:p>
        </w:tc>
        <w:tc>
          <w:tcPr>
            <w:tcW w:w="825" w:type="dxa"/>
            <w:tcBorders/>
            <w:shd w:fill="auto" w:val="clear"/>
            <w:vAlign w:val="bottom"/>
          </w:tcPr>
          <w:p>
            <w:pPr>
              <w:pStyle w:val="TableContents"/>
              <w:spacing w:before="0" w:after="283"/>
              <w:jc w:val="right"/>
              <w:rPr/>
            </w:pPr>
            <w:r>
              <w:rPr/>
              <w:t>0</w:t>
            </w:r>
          </w:p>
        </w:tc>
        <w:tc>
          <w:tcPr>
            <w:tcW w:w="225" w:type="dxa"/>
            <w:tcBorders/>
            <w:shd w:fill="auto" w:val="clear"/>
            <w:vAlign w:val="bottom"/>
          </w:tcPr>
          <w:p>
            <w:pPr>
              <w:pStyle w:val="TableContents"/>
              <w:spacing w:before="0" w:after="283"/>
              <w:rPr/>
            </w:pPr>
            <w:r>
              <w:rPr/>
              <w:t>%</w:t>
            </w:r>
          </w:p>
        </w:tc>
      </w:tr>
      <w:tr>
        <w:trPr/>
        <w:tc>
          <w:tcPr>
            <w:tcW w:w="5375" w:type="dxa"/>
            <w:tcBorders/>
            <w:shd w:fill="CCEEFF" w:val="clear"/>
            <w:vAlign w:val="bottom"/>
          </w:tcPr>
          <w:p>
            <w:pPr>
              <w:pStyle w:val="TableContents"/>
              <w:spacing w:before="0" w:after="0"/>
              <w:ind w:left="225" w:right="0" w:hanging="225"/>
              <w:rPr/>
            </w:pPr>
            <w:r>
              <w:rPr/>
              <w:t>Stephen A. Stamp (c)</w:t>
            </w:r>
          </w:p>
        </w:tc>
        <w:tc>
          <w:tcPr>
            <w:tcW w:w="313" w:type="dxa"/>
            <w:tcBorders/>
            <w:shd w:fill="CCEEFF" w:val="clear"/>
            <w:vAlign w:val="bottom"/>
          </w:tcPr>
          <w:p>
            <w:pPr>
              <w:pStyle w:val="TableContents"/>
              <w:spacing w:before="0" w:after="283"/>
              <w:rPr/>
            </w:pPr>
            <w:r>
              <w:rPr/>
              <w:t> </w:t>
            </w:r>
          </w:p>
        </w:tc>
        <w:tc>
          <w:tcPr>
            <w:tcW w:w="168" w:type="dxa"/>
            <w:tcBorders/>
            <w:shd w:fill="CCEEFF" w:val="clear"/>
            <w:vAlign w:val="bottom"/>
          </w:tcPr>
          <w:p>
            <w:pPr>
              <w:pStyle w:val="TableContents"/>
              <w:spacing w:before="0" w:after="283"/>
              <w:rPr/>
            </w:pPr>
            <w:r>
              <w:rPr/>
              <w:t> </w:t>
            </w:r>
          </w:p>
        </w:tc>
        <w:tc>
          <w:tcPr>
            <w:tcW w:w="1076" w:type="dxa"/>
            <w:tcBorders/>
            <w:shd w:fill="CCEEFF" w:val="clear"/>
            <w:vAlign w:val="bottom"/>
          </w:tcPr>
          <w:p>
            <w:pPr>
              <w:pStyle w:val="TableContents"/>
              <w:spacing w:before="0" w:after="283"/>
              <w:jc w:val="right"/>
              <w:rPr/>
            </w:pPr>
            <w:r>
              <w:rPr/>
              <w:t>350,000</w:t>
            </w:r>
          </w:p>
        </w:tc>
        <w:tc>
          <w:tcPr>
            <w:tcW w:w="98" w:type="dxa"/>
            <w:tcBorders/>
            <w:shd w:fill="CCEEFF" w:val="clear"/>
            <w:vAlign w:val="bottom"/>
          </w:tcPr>
          <w:p>
            <w:pPr>
              <w:pStyle w:val="TableContents"/>
              <w:spacing w:before="0" w:after="283"/>
              <w:rPr/>
            </w:pPr>
            <w:r>
              <w:rPr/>
              <w:t> </w:t>
            </w:r>
          </w:p>
        </w:tc>
        <w:tc>
          <w:tcPr>
            <w:tcW w:w="313" w:type="dxa"/>
            <w:tcBorders/>
            <w:shd w:fill="CCEEFF" w:val="clear"/>
            <w:vAlign w:val="bottom"/>
          </w:tcPr>
          <w:p>
            <w:pPr>
              <w:pStyle w:val="TableContents"/>
              <w:spacing w:before="0" w:after="283"/>
              <w:rPr/>
            </w:pPr>
            <w:r>
              <w:rPr/>
              <w:t> </w:t>
            </w:r>
          </w:p>
        </w:tc>
        <w:tc>
          <w:tcPr>
            <w:tcW w:w="168" w:type="dxa"/>
            <w:tcBorders/>
            <w:shd w:fill="CCEEFF" w:val="clear"/>
            <w:vAlign w:val="bottom"/>
          </w:tcPr>
          <w:p>
            <w:pPr>
              <w:pStyle w:val="TableContents"/>
              <w:spacing w:before="0" w:after="283"/>
              <w:rPr/>
            </w:pPr>
            <w:r>
              <w:rPr/>
              <w:t> </w:t>
            </w:r>
          </w:p>
        </w:tc>
        <w:tc>
          <w:tcPr>
            <w:tcW w:w="1076" w:type="dxa"/>
            <w:tcBorders/>
            <w:shd w:fill="CCEEFF" w:val="clear"/>
            <w:vAlign w:val="bottom"/>
          </w:tcPr>
          <w:p>
            <w:pPr>
              <w:pStyle w:val="TableContents"/>
              <w:spacing w:before="0" w:after="283"/>
              <w:jc w:val="right"/>
              <w:rPr/>
            </w:pPr>
            <w:r>
              <w:rPr/>
              <w:t></w:t>
            </w:r>
          </w:p>
        </w:tc>
        <w:tc>
          <w:tcPr>
            <w:tcW w:w="98" w:type="dxa"/>
            <w:tcBorders/>
            <w:shd w:fill="CCEEFF" w:val="clear"/>
            <w:vAlign w:val="bottom"/>
          </w:tcPr>
          <w:p>
            <w:pPr>
              <w:pStyle w:val="TableContents"/>
              <w:spacing w:before="0" w:after="283"/>
              <w:rPr/>
            </w:pPr>
            <w:r>
              <w:rPr/>
              <w:t> </w:t>
            </w:r>
          </w:p>
        </w:tc>
        <w:tc>
          <w:tcPr>
            <w:tcW w:w="313" w:type="dxa"/>
            <w:tcBorders/>
            <w:shd w:fill="CCEEFF" w:val="clear"/>
            <w:vAlign w:val="bottom"/>
          </w:tcPr>
          <w:p>
            <w:pPr>
              <w:pStyle w:val="TableContents"/>
              <w:spacing w:before="0" w:after="283"/>
              <w:rPr/>
            </w:pPr>
            <w:r>
              <w:rPr/>
              <w:t> </w:t>
            </w:r>
          </w:p>
        </w:tc>
        <w:tc>
          <w:tcPr>
            <w:tcW w:w="157" w:type="dxa"/>
            <w:tcBorders/>
            <w:shd w:fill="CCEEFF" w:val="clear"/>
            <w:vAlign w:val="bottom"/>
          </w:tcPr>
          <w:p>
            <w:pPr>
              <w:pStyle w:val="TableContents"/>
              <w:spacing w:before="0" w:after="283"/>
              <w:rPr/>
            </w:pPr>
            <w:r>
              <w:rPr/>
              <w:t> </w:t>
            </w:r>
          </w:p>
        </w:tc>
        <w:tc>
          <w:tcPr>
            <w:tcW w:w="825" w:type="dxa"/>
            <w:tcBorders/>
            <w:shd w:fill="CCEEFF" w:val="clear"/>
            <w:vAlign w:val="bottom"/>
          </w:tcPr>
          <w:p>
            <w:pPr>
              <w:pStyle w:val="TableContents"/>
              <w:spacing w:before="0" w:after="283"/>
              <w:jc w:val="right"/>
              <w:rPr/>
            </w:pPr>
            <w:r>
              <w:rPr/>
              <w:t>N/A</w:t>
            </w:r>
          </w:p>
        </w:tc>
        <w:tc>
          <w:tcPr>
            <w:tcW w:w="225" w:type="dxa"/>
            <w:tcBorders/>
            <w:shd w:fill="CCEEFF" w:val="clear"/>
            <w:vAlign w:val="bottom"/>
          </w:tcPr>
          <w:p>
            <w:pPr>
              <w:pStyle w:val="TableContents"/>
              <w:spacing w:before="0" w:after="283"/>
              <w:rPr/>
            </w:pPr>
            <w:r>
              <w:rPr/>
              <w:t> </w:t>
            </w:r>
          </w:p>
        </w:tc>
      </w:tr>
      <w:tr>
        <w:trPr/>
        <w:tc>
          <w:tcPr>
            <w:tcW w:w="5375" w:type="dxa"/>
            <w:tcBorders/>
            <w:shd w:fill="auto" w:val="clear"/>
            <w:vAlign w:val="bottom"/>
          </w:tcPr>
          <w:p>
            <w:pPr>
              <w:pStyle w:val="TableContents"/>
              <w:spacing w:before="0" w:after="0"/>
              <w:ind w:left="225" w:right="0" w:hanging="225"/>
              <w:rPr/>
            </w:pPr>
            <w:r>
              <w:rPr/>
              <w:t>Daniel M. Chism (d)</w:t>
            </w:r>
          </w:p>
        </w:tc>
        <w:tc>
          <w:tcPr>
            <w:tcW w:w="313" w:type="dxa"/>
            <w:tcBorders/>
            <w:shd w:fill="auto" w:val="clear"/>
            <w:vAlign w:val="bottom"/>
          </w:tcPr>
          <w:p>
            <w:pPr>
              <w:pStyle w:val="TableContents"/>
              <w:spacing w:before="0" w:after="283"/>
              <w:rPr/>
            </w:pPr>
            <w:r>
              <w:rPr/>
              <w:t> </w:t>
            </w:r>
          </w:p>
        </w:tc>
        <w:tc>
          <w:tcPr>
            <w:tcW w:w="168" w:type="dxa"/>
            <w:tcBorders/>
            <w:shd w:fill="auto" w:val="clear"/>
            <w:vAlign w:val="bottom"/>
          </w:tcPr>
          <w:p>
            <w:pPr>
              <w:pStyle w:val="TableContents"/>
              <w:spacing w:before="0" w:after="283"/>
              <w:rPr/>
            </w:pPr>
            <w:r>
              <w:rPr/>
              <w:t> </w:t>
            </w:r>
          </w:p>
        </w:tc>
        <w:tc>
          <w:tcPr>
            <w:tcW w:w="1076" w:type="dxa"/>
            <w:tcBorders/>
            <w:shd w:fill="auto" w:val="clear"/>
            <w:vAlign w:val="bottom"/>
          </w:tcPr>
          <w:p>
            <w:pPr>
              <w:pStyle w:val="TableContents"/>
              <w:spacing w:before="0" w:after="283"/>
              <w:jc w:val="right"/>
              <w:rPr/>
            </w:pPr>
            <w:r>
              <w:rPr/>
              <w:t>221,500</w:t>
            </w:r>
          </w:p>
        </w:tc>
        <w:tc>
          <w:tcPr>
            <w:tcW w:w="98" w:type="dxa"/>
            <w:tcBorders/>
            <w:shd w:fill="auto" w:val="clear"/>
            <w:vAlign w:val="bottom"/>
          </w:tcPr>
          <w:p>
            <w:pPr>
              <w:pStyle w:val="TableContents"/>
              <w:spacing w:before="0" w:after="283"/>
              <w:rPr/>
            </w:pPr>
            <w:r>
              <w:rPr/>
              <w:t> </w:t>
            </w:r>
          </w:p>
        </w:tc>
        <w:tc>
          <w:tcPr>
            <w:tcW w:w="313" w:type="dxa"/>
            <w:tcBorders/>
            <w:shd w:fill="auto" w:val="clear"/>
            <w:vAlign w:val="bottom"/>
          </w:tcPr>
          <w:p>
            <w:pPr>
              <w:pStyle w:val="TableContents"/>
              <w:spacing w:before="0" w:after="283"/>
              <w:rPr/>
            </w:pPr>
            <w:r>
              <w:rPr/>
              <w:t> </w:t>
            </w:r>
          </w:p>
        </w:tc>
        <w:tc>
          <w:tcPr>
            <w:tcW w:w="168" w:type="dxa"/>
            <w:tcBorders/>
            <w:shd w:fill="auto" w:val="clear"/>
            <w:vAlign w:val="bottom"/>
          </w:tcPr>
          <w:p>
            <w:pPr>
              <w:pStyle w:val="TableContents"/>
              <w:spacing w:before="0" w:after="283"/>
              <w:rPr/>
            </w:pPr>
            <w:r>
              <w:rPr/>
              <w:t> </w:t>
            </w:r>
          </w:p>
        </w:tc>
        <w:tc>
          <w:tcPr>
            <w:tcW w:w="1076" w:type="dxa"/>
            <w:tcBorders/>
            <w:shd w:fill="auto" w:val="clear"/>
            <w:vAlign w:val="bottom"/>
          </w:tcPr>
          <w:p>
            <w:pPr>
              <w:pStyle w:val="TableContents"/>
              <w:spacing w:before="0" w:after="283"/>
              <w:jc w:val="right"/>
              <w:rPr/>
            </w:pPr>
            <w:r>
              <w:rPr/>
              <w:t>215,000</w:t>
            </w:r>
          </w:p>
        </w:tc>
        <w:tc>
          <w:tcPr>
            <w:tcW w:w="98" w:type="dxa"/>
            <w:tcBorders/>
            <w:shd w:fill="auto" w:val="clear"/>
            <w:vAlign w:val="bottom"/>
          </w:tcPr>
          <w:p>
            <w:pPr>
              <w:pStyle w:val="TableContents"/>
              <w:spacing w:before="0" w:after="283"/>
              <w:rPr/>
            </w:pPr>
            <w:r>
              <w:rPr/>
              <w:t> </w:t>
            </w:r>
          </w:p>
        </w:tc>
        <w:tc>
          <w:tcPr>
            <w:tcW w:w="313" w:type="dxa"/>
            <w:tcBorders/>
            <w:shd w:fill="auto" w:val="clear"/>
            <w:vAlign w:val="bottom"/>
          </w:tcPr>
          <w:p>
            <w:pPr>
              <w:pStyle w:val="TableContents"/>
              <w:spacing w:before="0" w:after="283"/>
              <w:rPr/>
            </w:pPr>
            <w:r>
              <w:rPr/>
              <w:t> </w:t>
            </w:r>
          </w:p>
        </w:tc>
        <w:tc>
          <w:tcPr>
            <w:tcW w:w="157" w:type="dxa"/>
            <w:tcBorders/>
            <w:shd w:fill="auto" w:val="clear"/>
            <w:vAlign w:val="bottom"/>
          </w:tcPr>
          <w:p>
            <w:pPr>
              <w:pStyle w:val="TableContents"/>
              <w:spacing w:before="0" w:after="283"/>
              <w:jc w:val="left"/>
              <w:rPr/>
            </w:pPr>
            <w:r>
              <w:rPr/>
              <w:t> </w:t>
            </w:r>
          </w:p>
        </w:tc>
        <w:tc>
          <w:tcPr>
            <w:tcW w:w="825" w:type="dxa"/>
            <w:tcBorders/>
            <w:shd w:fill="auto" w:val="clear"/>
            <w:vAlign w:val="bottom"/>
          </w:tcPr>
          <w:p>
            <w:pPr>
              <w:pStyle w:val="TableContents"/>
              <w:spacing w:before="0" w:after="283"/>
              <w:jc w:val="right"/>
              <w:rPr/>
            </w:pPr>
            <w:r>
              <w:rPr/>
              <w:t>3.0</w:t>
            </w:r>
          </w:p>
        </w:tc>
        <w:tc>
          <w:tcPr>
            <w:tcW w:w="225" w:type="dxa"/>
            <w:tcBorders/>
            <w:shd w:fill="auto" w:val="clear"/>
            <w:vAlign w:val="bottom"/>
          </w:tcPr>
          <w:p>
            <w:pPr>
              <w:pStyle w:val="TableContents"/>
              <w:spacing w:before="0" w:after="283"/>
              <w:rPr/>
            </w:pPr>
            <w:r>
              <w:rPr/>
              <w:t>%</w:t>
            </w:r>
          </w:p>
        </w:tc>
      </w:tr>
      <w:tr>
        <w:trPr/>
        <w:tc>
          <w:tcPr>
            <w:tcW w:w="5375" w:type="dxa"/>
            <w:tcBorders/>
            <w:shd w:fill="CCEEFF" w:val="clear"/>
            <w:vAlign w:val="bottom"/>
          </w:tcPr>
          <w:p>
            <w:pPr>
              <w:pStyle w:val="TableContents"/>
              <w:spacing w:before="0" w:after="0"/>
              <w:ind w:left="225" w:right="0" w:hanging="225"/>
              <w:rPr/>
            </w:pPr>
            <w:r>
              <w:rPr/>
              <w:t>Sterling B. Brinkley</w:t>
            </w:r>
          </w:p>
        </w:tc>
        <w:tc>
          <w:tcPr>
            <w:tcW w:w="313" w:type="dxa"/>
            <w:tcBorders/>
            <w:shd w:fill="CCEEFF" w:val="clear"/>
            <w:vAlign w:val="bottom"/>
          </w:tcPr>
          <w:p>
            <w:pPr>
              <w:pStyle w:val="TableContents"/>
              <w:spacing w:before="0" w:after="283"/>
              <w:rPr/>
            </w:pPr>
            <w:r>
              <w:rPr/>
              <w:t> </w:t>
            </w:r>
          </w:p>
        </w:tc>
        <w:tc>
          <w:tcPr>
            <w:tcW w:w="168" w:type="dxa"/>
            <w:tcBorders/>
            <w:shd w:fill="CCEEFF" w:val="clear"/>
            <w:vAlign w:val="bottom"/>
          </w:tcPr>
          <w:p>
            <w:pPr>
              <w:pStyle w:val="TableContents"/>
              <w:spacing w:before="0" w:after="283"/>
              <w:rPr/>
            </w:pPr>
            <w:r>
              <w:rPr/>
              <w:t> </w:t>
            </w:r>
          </w:p>
        </w:tc>
        <w:tc>
          <w:tcPr>
            <w:tcW w:w="1076" w:type="dxa"/>
            <w:tcBorders/>
            <w:shd w:fill="CCEEFF" w:val="clear"/>
            <w:vAlign w:val="bottom"/>
          </w:tcPr>
          <w:p>
            <w:pPr>
              <w:pStyle w:val="TableContents"/>
              <w:spacing w:before="0" w:after="283"/>
              <w:jc w:val="right"/>
              <w:rPr/>
            </w:pPr>
            <w:r>
              <w:rPr/>
              <w:t>800,000</w:t>
            </w:r>
          </w:p>
        </w:tc>
        <w:tc>
          <w:tcPr>
            <w:tcW w:w="98" w:type="dxa"/>
            <w:tcBorders/>
            <w:shd w:fill="CCEEFF" w:val="clear"/>
            <w:vAlign w:val="bottom"/>
          </w:tcPr>
          <w:p>
            <w:pPr>
              <w:pStyle w:val="TableContents"/>
              <w:spacing w:before="0" w:after="283"/>
              <w:rPr/>
            </w:pPr>
            <w:r>
              <w:rPr/>
              <w:t> </w:t>
            </w:r>
          </w:p>
        </w:tc>
        <w:tc>
          <w:tcPr>
            <w:tcW w:w="313" w:type="dxa"/>
            <w:tcBorders/>
            <w:shd w:fill="CCEEFF" w:val="clear"/>
            <w:vAlign w:val="bottom"/>
          </w:tcPr>
          <w:p>
            <w:pPr>
              <w:pStyle w:val="TableContents"/>
              <w:spacing w:before="0" w:after="283"/>
              <w:rPr/>
            </w:pPr>
            <w:r>
              <w:rPr/>
              <w:t> </w:t>
            </w:r>
          </w:p>
        </w:tc>
        <w:tc>
          <w:tcPr>
            <w:tcW w:w="168" w:type="dxa"/>
            <w:tcBorders/>
            <w:shd w:fill="CCEEFF" w:val="clear"/>
            <w:vAlign w:val="bottom"/>
          </w:tcPr>
          <w:p>
            <w:pPr>
              <w:pStyle w:val="TableContents"/>
              <w:spacing w:before="0" w:after="283"/>
              <w:rPr/>
            </w:pPr>
            <w:r>
              <w:rPr/>
              <w:t> </w:t>
            </w:r>
          </w:p>
        </w:tc>
        <w:tc>
          <w:tcPr>
            <w:tcW w:w="1076" w:type="dxa"/>
            <w:tcBorders/>
            <w:shd w:fill="CCEEFF" w:val="clear"/>
            <w:vAlign w:val="bottom"/>
          </w:tcPr>
          <w:p>
            <w:pPr>
              <w:pStyle w:val="TableContents"/>
              <w:spacing w:before="0" w:after="283"/>
              <w:jc w:val="right"/>
              <w:rPr/>
            </w:pPr>
            <w:r>
              <w:rPr/>
              <w:t>775,000</w:t>
            </w:r>
          </w:p>
        </w:tc>
        <w:tc>
          <w:tcPr>
            <w:tcW w:w="98" w:type="dxa"/>
            <w:tcBorders/>
            <w:shd w:fill="CCEEFF" w:val="clear"/>
            <w:vAlign w:val="bottom"/>
          </w:tcPr>
          <w:p>
            <w:pPr>
              <w:pStyle w:val="TableContents"/>
              <w:spacing w:before="0" w:after="283"/>
              <w:rPr/>
            </w:pPr>
            <w:r>
              <w:rPr/>
              <w:t> </w:t>
            </w:r>
          </w:p>
        </w:tc>
        <w:tc>
          <w:tcPr>
            <w:tcW w:w="313" w:type="dxa"/>
            <w:tcBorders/>
            <w:shd w:fill="CCEEFF" w:val="clear"/>
            <w:vAlign w:val="bottom"/>
          </w:tcPr>
          <w:p>
            <w:pPr>
              <w:pStyle w:val="TableContents"/>
              <w:spacing w:before="0" w:after="283"/>
              <w:rPr/>
            </w:pPr>
            <w:r>
              <w:rPr/>
              <w:t> </w:t>
            </w:r>
          </w:p>
        </w:tc>
        <w:tc>
          <w:tcPr>
            <w:tcW w:w="157" w:type="dxa"/>
            <w:tcBorders/>
            <w:shd w:fill="CCEEFF" w:val="clear"/>
            <w:vAlign w:val="bottom"/>
          </w:tcPr>
          <w:p>
            <w:pPr>
              <w:pStyle w:val="TableContents"/>
              <w:spacing w:before="0" w:after="283"/>
              <w:jc w:val="left"/>
              <w:rPr/>
            </w:pPr>
            <w:r>
              <w:rPr/>
              <w:t> </w:t>
            </w:r>
          </w:p>
        </w:tc>
        <w:tc>
          <w:tcPr>
            <w:tcW w:w="825" w:type="dxa"/>
            <w:tcBorders/>
            <w:shd w:fill="CCEEFF" w:val="clear"/>
            <w:vAlign w:val="bottom"/>
          </w:tcPr>
          <w:p>
            <w:pPr>
              <w:pStyle w:val="TableContents"/>
              <w:spacing w:before="0" w:after="283"/>
              <w:jc w:val="right"/>
              <w:rPr/>
            </w:pPr>
            <w:r>
              <w:rPr/>
              <w:t>3.2</w:t>
            </w:r>
          </w:p>
        </w:tc>
        <w:tc>
          <w:tcPr>
            <w:tcW w:w="225" w:type="dxa"/>
            <w:tcBorders/>
            <w:shd w:fill="CCEEFF" w:val="clear"/>
            <w:vAlign w:val="bottom"/>
          </w:tcPr>
          <w:p>
            <w:pPr>
              <w:pStyle w:val="TableContents"/>
              <w:spacing w:before="0" w:after="283"/>
              <w:rPr/>
            </w:pPr>
            <w:r>
              <w:rPr/>
              <w:t>%</w:t>
            </w:r>
          </w:p>
        </w:tc>
      </w:tr>
      <w:tr>
        <w:trPr/>
        <w:tc>
          <w:tcPr>
            <w:tcW w:w="5375" w:type="dxa"/>
            <w:tcBorders/>
            <w:shd w:fill="auto" w:val="clear"/>
            <w:vAlign w:val="bottom"/>
          </w:tcPr>
          <w:p>
            <w:pPr>
              <w:pStyle w:val="TableContents"/>
              <w:spacing w:before="0" w:after="0"/>
              <w:ind w:left="225" w:right="0" w:hanging="225"/>
              <w:rPr/>
            </w:pPr>
            <w:r>
              <w:rPr/>
              <w:t>Mark Kuchenrither</w:t>
            </w:r>
          </w:p>
        </w:tc>
        <w:tc>
          <w:tcPr>
            <w:tcW w:w="313" w:type="dxa"/>
            <w:tcBorders/>
            <w:shd w:fill="auto" w:val="clear"/>
            <w:vAlign w:val="bottom"/>
          </w:tcPr>
          <w:p>
            <w:pPr>
              <w:pStyle w:val="TableContents"/>
              <w:spacing w:before="0" w:after="283"/>
              <w:rPr/>
            </w:pPr>
            <w:r>
              <w:rPr/>
              <w:t> </w:t>
            </w:r>
          </w:p>
        </w:tc>
        <w:tc>
          <w:tcPr>
            <w:tcW w:w="168" w:type="dxa"/>
            <w:tcBorders/>
            <w:shd w:fill="auto" w:val="clear"/>
            <w:vAlign w:val="bottom"/>
          </w:tcPr>
          <w:p>
            <w:pPr>
              <w:pStyle w:val="TableContents"/>
              <w:spacing w:before="0" w:after="283"/>
              <w:rPr/>
            </w:pPr>
            <w:r>
              <w:rPr/>
              <w:t> </w:t>
            </w:r>
          </w:p>
        </w:tc>
        <w:tc>
          <w:tcPr>
            <w:tcW w:w="1076" w:type="dxa"/>
            <w:tcBorders/>
            <w:shd w:fill="auto" w:val="clear"/>
            <w:vAlign w:val="bottom"/>
          </w:tcPr>
          <w:p>
            <w:pPr>
              <w:pStyle w:val="TableContents"/>
              <w:spacing w:before="0" w:after="283"/>
              <w:jc w:val="right"/>
              <w:rPr/>
            </w:pPr>
            <w:r>
              <w:rPr/>
              <w:t>386,250</w:t>
            </w:r>
          </w:p>
        </w:tc>
        <w:tc>
          <w:tcPr>
            <w:tcW w:w="98" w:type="dxa"/>
            <w:tcBorders/>
            <w:shd w:fill="auto" w:val="clear"/>
            <w:vAlign w:val="bottom"/>
          </w:tcPr>
          <w:p>
            <w:pPr>
              <w:pStyle w:val="TableContents"/>
              <w:spacing w:before="0" w:after="283"/>
              <w:rPr/>
            </w:pPr>
            <w:r>
              <w:rPr/>
              <w:t> </w:t>
            </w:r>
          </w:p>
        </w:tc>
        <w:tc>
          <w:tcPr>
            <w:tcW w:w="313" w:type="dxa"/>
            <w:tcBorders/>
            <w:shd w:fill="auto" w:val="clear"/>
            <w:vAlign w:val="bottom"/>
          </w:tcPr>
          <w:p>
            <w:pPr>
              <w:pStyle w:val="TableContents"/>
              <w:spacing w:before="0" w:after="283"/>
              <w:rPr/>
            </w:pPr>
            <w:r>
              <w:rPr/>
              <w:t> </w:t>
            </w:r>
          </w:p>
        </w:tc>
        <w:tc>
          <w:tcPr>
            <w:tcW w:w="168" w:type="dxa"/>
            <w:tcBorders/>
            <w:shd w:fill="auto" w:val="clear"/>
            <w:vAlign w:val="bottom"/>
          </w:tcPr>
          <w:p>
            <w:pPr>
              <w:pStyle w:val="TableContents"/>
              <w:spacing w:before="0" w:after="283"/>
              <w:rPr/>
            </w:pPr>
            <w:r>
              <w:rPr/>
              <w:t> </w:t>
            </w:r>
          </w:p>
        </w:tc>
        <w:tc>
          <w:tcPr>
            <w:tcW w:w="1076" w:type="dxa"/>
            <w:tcBorders/>
            <w:shd w:fill="auto" w:val="clear"/>
            <w:vAlign w:val="bottom"/>
          </w:tcPr>
          <w:p>
            <w:pPr>
              <w:pStyle w:val="TableContents"/>
              <w:spacing w:before="0" w:after="283"/>
              <w:jc w:val="right"/>
              <w:rPr/>
            </w:pPr>
            <w:r>
              <w:rPr/>
              <w:t>375,000</w:t>
            </w:r>
          </w:p>
        </w:tc>
        <w:tc>
          <w:tcPr>
            <w:tcW w:w="98" w:type="dxa"/>
            <w:tcBorders/>
            <w:shd w:fill="auto" w:val="clear"/>
            <w:vAlign w:val="bottom"/>
          </w:tcPr>
          <w:p>
            <w:pPr>
              <w:pStyle w:val="TableContents"/>
              <w:spacing w:before="0" w:after="283"/>
              <w:rPr/>
            </w:pPr>
            <w:r>
              <w:rPr/>
              <w:t> </w:t>
            </w:r>
          </w:p>
        </w:tc>
        <w:tc>
          <w:tcPr>
            <w:tcW w:w="313" w:type="dxa"/>
            <w:tcBorders/>
            <w:shd w:fill="auto" w:val="clear"/>
            <w:vAlign w:val="bottom"/>
          </w:tcPr>
          <w:p>
            <w:pPr>
              <w:pStyle w:val="TableContents"/>
              <w:spacing w:before="0" w:after="283"/>
              <w:rPr/>
            </w:pPr>
            <w:r>
              <w:rPr/>
              <w:t> </w:t>
            </w:r>
          </w:p>
        </w:tc>
        <w:tc>
          <w:tcPr>
            <w:tcW w:w="157" w:type="dxa"/>
            <w:tcBorders/>
            <w:shd w:fill="auto" w:val="clear"/>
            <w:vAlign w:val="bottom"/>
          </w:tcPr>
          <w:p>
            <w:pPr>
              <w:pStyle w:val="TableContents"/>
              <w:spacing w:before="0" w:after="283"/>
              <w:jc w:val="left"/>
              <w:rPr/>
            </w:pPr>
            <w:r>
              <w:rPr/>
              <w:t> </w:t>
            </w:r>
          </w:p>
        </w:tc>
        <w:tc>
          <w:tcPr>
            <w:tcW w:w="825" w:type="dxa"/>
            <w:tcBorders/>
            <w:shd w:fill="auto" w:val="clear"/>
            <w:vAlign w:val="bottom"/>
          </w:tcPr>
          <w:p>
            <w:pPr>
              <w:pStyle w:val="TableContents"/>
              <w:spacing w:before="0" w:after="283"/>
              <w:jc w:val="right"/>
              <w:rPr/>
            </w:pPr>
            <w:r>
              <w:rPr/>
              <w:t>3.0</w:t>
            </w:r>
          </w:p>
        </w:tc>
        <w:tc>
          <w:tcPr>
            <w:tcW w:w="225" w:type="dxa"/>
            <w:tcBorders/>
            <w:shd w:fill="auto" w:val="clear"/>
            <w:vAlign w:val="bottom"/>
          </w:tcPr>
          <w:p>
            <w:pPr>
              <w:pStyle w:val="TableContents"/>
              <w:spacing w:before="0" w:after="283"/>
              <w:rPr/>
            </w:pPr>
            <w:r>
              <w:rPr/>
              <w:t>%</w:t>
            </w:r>
          </w:p>
        </w:tc>
      </w:tr>
      <w:tr>
        <w:trPr/>
        <w:tc>
          <w:tcPr>
            <w:tcW w:w="5375" w:type="dxa"/>
            <w:tcBorders/>
            <w:shd w:fill="CCEEFF" w:val="clear"/>
            <w:vAlign w:val="bottom"/>
          </w:tcPr>
          <w:p>
            <w:pPr>
              <w:pStyle w:val="TableContents"/>
              <w:spacing w:before="0" w:after="0"/>
              <w:ind w:left="225" w:right="0" w:hanging="225"/>
              <w:rPr/>
            </w:pPr>
            <w:r>
              <w:rPr/>
              <w:t>Eric Fosse</w:t>
            </w:r>
          </w:p>
        </w:tc>
        <w:tc>
          <w:tcPr>
            <w:tcW w:w="313" w:type="dxa"/>
            <w:tcBorders/>
            <w:shd w:fill="CCEEFF" w:val="clear"/>
            <w:vAlign w:val="bottom"/>
          </w:tcPr>
          <w:p>
            <w:pPr>
              <w:pStyle w:val="TableContents"/>
              <w:spacing w:before="0" w:after="283"/>
              <w:rPr/>
            </w:pPr>
            <w:r>
              <w:rPr/>
              <w:t> </w:t>
            </w:r>
          </w:p>
        </w:tc>
        <w:tc>
          <w:tcPr>
            <w:tcW w:w="168" w:type="dxa"/>
            <w:tcBorders/>
            <w:shd w:fill="CCEEFF" w:val="clear"/>
            <w:vAlign w:val="bottom"/>
          </w:tcPr>
          <w:p>
            <w:pPr>
              <w:pStyle w:val="TableContents"/>
              <w:spacing w:before="0" w:after="283"/>
              <w:rPr/>
            </w:pPr>
            <w:r>
              <w:rPr/>
              <w:t> </w:t>
            </w:r>
          </w:p>
        </w:tc>
        <w:tc>
          <w:tcPr>
            <w:tcW w:w="1076" w:type="dxa"/>
            <w:tcBorders/>
            <w:shd w:fill="CCEEFF" w:val="clear"/>
            <w:vAlign w:val="bottom"/>
          </w:tcPr>
          <w:p>
            <w:pPr>
              <w:pStyle w:val="TableContents"/>
              <w:spacing w:before="0" w:after="283"/>
              <w:jc w:val="right"/>
              <w:rPr/>
            </w:pPr>
            <w:r>
              <w:rPr/>
              <w:t>412,000</w:t>
            </w:r>
          </w:p>
        </w:tc>
        <w:tc>
          <w:tcPr>
            <w:tcW w:w="98" w:type="dxa"/>
            <w:tcBorders/>
            <w:shd w:fill="CCEEFF" w:val="clear"/>
            <w:vAlign w:val="bottom"/>
          </w:tcPr>
          <w:p>
            <w:pPr>
              <w:pStyle w:val="TableContents"/>
              <w:spacing w:before="0" w:after="283"/>
              <w:rPr/>
            </w:pPr>
            <w:r>
              <w:rPr/>
              <w:t> </w:t>
            </w:r>
          </w:p>
        </w:tc>
        <w:tc>
          <w:tcPr>
            <w:tcW w:w="313" w:type="dxa"/>
            <w:tcBorders/>
            <w:shd w:fill="CCEEFF" w:val="clear"/>
            <w:vAlign w:val="bottom"/>
          </w:tcPr>
          <w:p>
            <w:pPr>
              <w:pStyle w:val="TableContents"/>
              <w:spacing w:before="0" w:after="283"/>
              <w:rPr/>
            </w:pPr>
            <w:r>
              <w:rPr/>
              <w:t> </w:t>
            </w:r>
          </w:p>
        </w:tc>
        <w:tc>
          <w:tcPr>
            <w:tcW w:w="168" w:type="dxa"/>
            <w:tcBorders/>
            <w:shd w:fill="CCEEFF" w:val="clear"/>
            <w:vAlign w:val="bottom"/>
          </w:tcPr>
          <w:p>
            <w:pPr>
              <w:pStyle w:val="TableContents"/>
              <w:spacing w:before="0" w:after="283"/>
              <w:rPr/>
            </w:pPr>
            <w:r>
              <w:rPr/>
              <w:t> </w:t>
            </w:r>
          </w:p>
        </w:tc>
        <w:tc>
          <w:tcPr>
            <w:tcW w:w="1076" w:type="dxa"/>
            <w:tcBorders/>
            <w:shd w:fill="CCEEFF" w:val="clear"/>
            <w:vAlign w:val="bottom"/>
          </w:tcPr>
          <w:p>
            <w:pPr>
              <w:pStyle w:val="TableContents"/>
              <w:spacing w:before="0" w:after="283"/>
              <w:jc w:val="right"/>
              <w:rPr/>
            </w:pPr>
            <w:r>
              <w:rPr/>
              <w:t>400,000</w:t>
            </w:r>
          </w:p>
        </w:tc>
        <w:tc>
          <w:tcPr>
            <w:tcW w:w="98" w:type="dxa"/>
            <w:tcBorders/>
            <w:shd w:fill="CCEEFF" w:val="clear"/>
            <w:vAlign w:val="bottom"/>
          </w:tcPr>
          <w:p>
            <w:pPr>
              <w:pStyle w:val="TableContents"/>
              <w:spacing w:before="0" w:after="283"/>
              <w:rPr/>
            </w:pPr>
            <w:r>
              <w:rPr/>
              <w:t> </w:t>
            </w:r>
          </w:p>
        </w:tc>
        <w:tc>
          <w:tcPr>
            <w:tcW w:w="313" w:type="dxa"/>
            <w:tcBorders/>
            <w:shd w:fill="CCEEFF" w:val="clear"/>
            <w:vAlign w:val="bottom"/>
          </w:tcPr>
          <w:p>
            <w:pPr>
              <w:pStyle w:val="TableContents"/>
              <w:spacing w:before="0" w:after="283"/>
              <w:rPr/>
            </w:pPr>
            <w:r>
              <w:rPr/>
              <w:t> </w:t>
            </w:r>
          </w:p>
        </w:tc>
        <w:tc>
          <w:tcPr>
            <w:tcW w:w="157" w:type="dxa"/>
            <w:tcBorders/>
            <w:shd w:fill="CCEEFF" w:val="clear"/>
            <w:vAlign w:val="bottom"/>
          </w:tcPr>
          <w:p>
            <w:pPr>
              <w:pStyle w:val="TableContents"/>
              <w:spacing w:before="0" w:after="283"/>
              <w:jc w:val="left"/>
              <w:rPr/>
            </w:pPr>
            <w:r>
              <w:rPr/>
              <w:t> </w:t>
            </w:r>
          </w:p>
        </w:tc>
        <w:tc>
          <w:tcPr>
            <w:tcW w:w="825" w:type="dxa"/>
            <w:tcBorders/>
            <w:shd w:fill="CCEEFF" w:val="clear"/>
            <w:vAlign w:val="bottom"/>
          </w:tcPr>
          <w:p>
            <w:pPr>
              <w:pStyle w:val="TableContents"/>
              <w:spacing w:before="0" w:after="283"/>
              <w:jc w:val="right"/>
              <w:rPr/>
            </w:pPr>
            <w:r>
              <w:rPr/>
              <w:t>3.0</w:t>
            </w:r>
          </w:p>
        </w:tc>
        <w:tc>
          <w:tcPr>
            <w:tcW w:w="225" w:type="dxa"/>
            <w:tcBorders/>
            <w:shd w:fill="CCEEFF" w:val="clear"/>
            <w:vAlign w:val="bottom"/>
          </w:tcPr>
          <w:p>
            <w:pPr>
              <w:pStyle w:val="TableContents"/>
              <w:spacing w:before="0" w:after="283"/>
              <w:rPr/>
            </w:pPr>
            <w:r>
              <w:rPr/>
              <w:t>%</w:t>
            </w:r>
          </w:p>
        </w:tc>
      </w:tr>
    </w:tbl>
    <w:p>
      <w:pPr>
        <w:pStyle w:val="TextBody"/>
        <w:spacing w:before="320" w:after="283"/>
        <w:jc w:val="left"/>
        <w:rPr>
          <w:bdr w:val="single" w:sz="2" w:space="1" w:color="000000"/>
        </w:rPr>
      </w:pPr>
      <w:r>
        <w:rPr>
          <w:bdr w:val="single" w:sz="2" w:space="1" w:color="000000"/>
        </w:rPr>
        <w:t> </w:t>
      </w:r>
    </w:p>
    <w:tbl>
      <w:tblPr>
        <w:tblW w:w="5000" w:type="pct"/>
        <w:jc w:val="left"/>
        <w:tblInd w:w="0" w:type="dxa"/>
        <w:tblCellMar>
          <w:top w:w="0" w:type="dxa"/>
          <w:left w:w="0" w:type="dxa"/>
          <w:bottom w:w="0" w:type="dxa"/>
          <w:right w:w="0" w:type="dxa"/>
        </w:tblCellMar>
      </w:tblPr>
      <w:tblGrid>
        <w:gridCol w:w="305"/>
        <w:gridCol w:w="102"/>
        <w:gridCol w:w="9798"/>
      </w:tblGrid>
      <w:tr>
        <w:trPr/>
        <w:tc>
          <w:tcPr>
            <w:tcW w:w="305" w:type="dxa"/>
            <w:tcBorders/>
            <w:shd w:fill="auto" w:val="clear"/>
            <w:vAlign w:val="center"/>
          </w:tcPr>
          <w:p>
            <w:pPr>
              <w:pStyle w:val="TableContents"/>
              <w:spacing w:before="0" w:after="283"/>
              <w:rPr>
                <w:sz w:val="4"/>
                <w:szCs w:val="4"/>
              </w:rPr>
            </w:pPr>
            <w:r>
              <w:rPr>
                <w:sz w:val="4"/>
                <w:szCs w:val="4"/>
              </w:rPr>
            </w:r>
          </w:p>
        </w:tc>
        <w:tc>
          <w:tcPr>
            <w:tcW w:w="102" w:type="dxa"/>
            <w:tcBorders/>
            <w:shd w:fill="auto" w:val="clear"/>
            <w:vAlign w:val="center"/>
          </w:tcPr>
          <w:p>
            <w:pPr>
              <w:pStyle w:val="TableContents"/>
              <w:spacing w:before="0" w:after="283"/>
              <w:rPr>
                <w:sz w:val="4"/>
                <w:szCs w:val="4"/>
              </w:rPr>
            </w:pPr>
            <w:r>
              <w:rPr>
                <w:sz w:val="4"/>
                <w:szCs w:val="4"/>
              </w:rPr>
            </w:r>
          </w:p>
        </w:tc>
        <w:tc>
          <w:tcPr>
            <w:tcW w:w="9798" w:type="dxa"/>
            <w:tcBorders/>
            <w:shd w:fill="auto" w:val="clear"/>
            <w:vAlign w:val="center"/>
          </w:tcPr>
          <w:p>
            <w:pPr>
              <w:pStyle w:val="TableContents"/>
              <w:spacing w:before="0" w:after="283"/>
              <w:rPr>
                <w:sz w:val="4"/>
                <w:szCs w:val="4"/>
              </w:rPr>
            </w:pPr>
            <w:r>
              <w:rPr>
                <w:sz w:val="4"/>
                <w:szCs w:val="4"/>
              </w:rPr>
            </w:r>
          </w:p>
        </w:tc>
      </w:tr>
      <w:tr>
        <w:trPr/>
        <w:tc>
          <w:tcPr>
            <w:tcW w:w="305" w:type="dxa"/>
            <w:tcBorders/>
            <w:shd w:fill="auto" w:val="clear"/>
          </w:tcPr>
          <w:p>
            <w:pPr>
              <w:pStyle w:val="TableContents"/>
              <w:spacing w:before="0" w:after="283"/>
              <w:jc w:val="left"/>
              <w:rPr/>
            </w:pPr>
            <w:r>
              <w:rPr/>
              <w:t>(a)</w:t>
            </w:r>
          </w:p>
        </w:tc>
        <w:tc>
          <w:tcPr>
            <w:tcW w:w="102" w:type="dxa"/>
            <w:tcBorders/>
            <w:shd w:fill="auto" w:val="clear"/>
          </w:tcPr>
          <w:p>
            <w:pPr>
              <w:pStyle w:val="TableContents"/>
              <w:spacing w:before="0" w:after="283"/>
              <w:rPr/>
            </w:pPr>
            <w:r>
              <w:rPr/>
              <w:t> </w:t>
            </w:r>
          </w:p>
        </w:tc>
        <w:tc>
          <w:tcPr>
            <w:tcW w:w="9798" w:type="dxa"/>
            <w:tcBorders/>
            <w:shd w:fill="auto" w:val="clear"/>
          </w:tcPr>
          <w:p>
            <w:pPr>
              <w:pStyle w:val="TableContents"/>
              <w:spacing w:before="0" w:after="283"/>
              <w:rPr/>
            </w:pPr>
            <w:r>
              <w:rPr/>
              <w:t>Mr. Rothamel, formerly President and Chief Operating Officer, was promoted to President and Chief Executive Officer effective November 1, 2010, and the increase in base salary reflects this promotion.</w:t>
            </w:r>
          </w:p>
        </w:tc>
      </w:tr>
      <w:tr>
        <w:trPr/>
        <w:tc>
          <w:tcPr>
            <w:tcW w:w="305" w:type="dxa"/>
            <w:tcBorders/>
            <w:shd w:fill="auto" w:val="clear"/>
            <w:vAlign w:val="center"/>
          </w:tcPr>
          <w:p>
            <w:pPr>
              <w:pStyle w:val="TableContents"/>
              <w:spacing w:before="0" w:after="283"/>
              <w:rPr/>
            </w:pPr>
            <w:r>
              <w:rPr/>
              <w:t> </w:t>
            </w:r>
          </w:p>
        </w:tc>
        <w:tc>
          <w:tcPr>
            <w:tcW w:w="9900" w:type="dxa"/>
            <w:gridSpan w:val="2"/>
            <w:tcBorders/>
            <w:shd w:fill="auto" w:val="clear"/>
          </w:tcPr>
          <w:p>
            <w:pPr>
              <w:pStyle w:val="TableContents"/>
              <w:spacing w:before="0" w:after="283"/>
              <w:rPr>
                <w:sz w:val="4"/>
                <w:szCs w:val="4"/>
              </w:rPr>
            </w:pPr>
            <w:r>
              <w:rPr>
                <w:sz w:val="4"/>
                <w:szCs w:val="4"/>
              </w:rPr>
            </w:r>
          </w:p>
        </w:tc>
      </w:tr>
      <w:tr>
        <w:trPr/>
        <w:tc>
          <w:tcPr>
            <w:tcW w:w="305" w:type="dxa"/>
            <w:tcBorders/>
            <w:shd w:fill="auto" w:val="clear"/>
          </w:tcPr>
          <w:p>
            <w:pPr>
              <w:pStyle w:val="TableContents"/>
              <w:spacing w:before="0" w:after="283"/>
              <w:jc w:val="left"/>
              <w:rPr/>
            </w:pPr>
            <w:r>
              <w:rPr/>
              <w:t>(b)</w:t>
            </w:r>
          </w:p>
        </w:tc>
        <w:tc>
          <w:tcPr>
            <w:tcW w:w="102" w:type="dxa"/>
            <w:tcBorders/>
            <w:shd w:fill="auto" w:val="clear"/>
          </w:tcPr>
          <w:p>
            <w:pPr>
              <w:pStyle w:val="TableContents"/>
              <w:spacing w:before="0" w:after="283"/>
              <w:rPr/>
            </w:pPr>
            <w:r>
              <w:rPr/>
              <w:t> </w:t>
            </w:r>
          </w:p>
        </w:tc>
        <w:tc>
          <w:tcPr>
            <w:tcW w:w="9798" w:type="dxa"/>
            <w:tcBorders/>
            <w:shd w:fill="auto" w:val="clear"/>
          </w:tcPr>
          <w:p>
            <w:pPr>
              <w:pStyle w:val="TableContents"/>
              <w:spacing w:before="0" w:after="283"/>
              <w:rPr/>
            </w:pPr>
            <w:r>
              <w:rPr/>
              <w:t>Mr. Rotunda, formerly Chief Executive Officer, retired from his position of Chief Executive Officer and member of the Board of Directors effective October 31, 2010. The amount shown is the amount of the approved annual salary that Mr. Rotunda was earning at the time of his retirement. The actual amount paid to Mr. Rotunda during fiscal 2011 is shown in the Summary Compensation Table below.</w:t>
            </w:r>
          </w:p>
        </w:tc>
      </w:tr>
      <w:tr>
        <w:trPr/>
        <w:tc>
          <w:tcPr>
            <w:tcW w:w="305" w:type="dxa"/>
            <w:tcBorders/>
            <w:shd w:fill="auto" w:val="clear"/>
            <w:vAlign w:val="center"/>
          </w:tcPr>
          <w:p>
            <w:pPr>
              <w:pStyle w:val="TableContents"/>
              <w:spacing w:before="0" w:after="283"/>
              <w:rPr/>
            </w:pPr>
            <w:r>
              <w:rPr/>
              <w:t> </w:t>
            </w:r>
          </w:p>
        </w:tc>
        <w:tc>
          <w:tcPr>
            <w:tcW w:w="9900" w:type="dxa"/>
            <w:gridSpan w:val="2"/>
            <w:tcBorders/>
            <w:shd w:fill="auto" w:val="clear"/>
          </w:tcPr>
          <w:p>
            <w:pPr>
              <w:pStyle w:val="TableContents"/>
              <w:spacing w:before="0" w:after="283"/>
              <w:rPr>
                <w:sz w:val="4"/>
                <w:szCs w:val="4"/>
              </w:rPr>
            </w:pPr>
            <w:r>
              <w:rPr>
                <w:sz w:val="4"/>
                <w:szCs w:val="4"/>
              </w:rPr>
            </w:r>
          </w:p>
        </w:tc>
      </w:tr>
      <w:tr>
        <w:trPr/>
        <w:tc>
          <w:tcPr>
            <w:tcW w:w="305" w:type="dxa"/>
            <w:tcBorders/>
            <w:shd w:fill="auto" w:val="clear"/>
          </w:tcPr>
          <w:p>
            <w:pPr>
              <w:pStyle w:val="TableContents"/>
              <w:spacing w:before="0" w:after="283"/>
              <w:jc w:val="left"/>
              <w:rPr/>
            </w:pPr>
            <w:r>
              <w:rPr/>
              <w:t>(c)</w:t>
            </w:r>
          </w:p>
        </w:tc>
        <w:tc>
          <w:tcPr>
            <w:tcW w:w="102" w:type="dxa"/>
            <w:tcBorders/>
            <w:shd w:fill="auto" w:val="clear"/>
          </w:tcPr>
          <w:p>
            <w:pPr>
              <w:pStyle w:val="TableContents"/>
              <w:spacing w:before="0" w:after="283"/>
              <w:rPr/>
            </w:pPr>
            <w:r>
              <w:rPr/>
              <w:t> </w:t>
            </w:r>
          </w:p>
        </w:tc>
        <w:tc>
          <w:tcPr>
            <w:tcW w:w="9798" w:type="dxa"/>
            <w:tcBorders/>
            <w:shd w:fill="auto" w:val="clear"/>
          </w:tcPr>
          <w:p>
            <w:pPr>
              <w:pStyle w:val="TableContents"/>
              <w:spacing w:before="0" w:after="283"/>
              <w:rPr/>
            </w:pPr>
            <w:r>
              <w:rPr/>
              <w:t>Mr. Stamp joined the company as Senior Vice President and Chief Financial Officer in November 2010.</w:t>
            </w:r>
          </w:p>
        </w:tc>
      </w:tr>
      <w:tr>
        <w:trPr/>
        <w:tc>
          <w:tcPr>
            <w:tcW w:w="305" w:type="dxa"/>
            <w:tcBorders/>
            <w:shd w:fill="auto" w:val="clear"/>
            <w:vAlign w:val="center"/>
          </w:tcPr>
          <w:p>
            <w:pPr>
              <w:pStyle w:val="TableContents"/>
              <w:spacing w:before="0" w:after="283"/>
              <w:rPr/>
            </w:pPr>
            <w:r>
              <w:rPr/>
              <w:t> </w:t>
            </w:r>
          </w:p>
        </w:tc>
        <w:tc>
          <w:tcPr>
            <w:tcW w:w="9900" w:type="dxa"/>
            <w:gridSpan w:val="2"/>
            <w:tcBorders/>
            <w:shd w:fill="auto" w:val="clear"/>
          </w:tcPr>
          <w:p>
            <w:pPr>
              <w:pStyle w:val="TableContents"/>
              <w:spacing w:before="0" w:after="283"/>
              <w:rPr>
                <w:sz w:val="4"/>
                <w:szCs w:val="4"/>
              </w:rPr>
            </w:pPr>
            <w:r>
              <w:rPr>
                <w:sz w:val="4"/>
                <w:szCs w:val="4"/>
              </w:rPr>
            </w:r>
          </w:p>
        </w:tc>
      </w:tr>
      <w:tr>
        <w:trPr/>
        <w:tc>
          <w:tcPr>
            <w:tcW w:w="305" w:type="dxa"/>
            <w:tcBorders/>
            <w:shd w:fill="auto" w:val="clear"/>
          </w:tcPr>
          <w:p>
            <w:pPr>
              <w:pStyle w:val="TableContents"/>
              <w:spacing w:before="0" w:after="283"/>
              <w:jc w:val="left"/>
              <w:rPr/>
            </w:pPr>
            <w:r>
              <w:rPr/>
              <w:t>(d)</w:t>
            </w:r>
          </w:p>
        </w:tc>
        <w:tc>
          <w:tcPr>
            <w:tcW w:w="102" w:type="dxa"/>
            <w:tcBorders/>
            <w:shd w:fill="auto" w:val="clear"/>
          </w:tcPr>
          <w:p>
            <w:pPr>
              <w:pStyle w:val="TableContents"/>
              <w:spacing w:before="0" w:after="283"/>
              <w:rPr/>
            </w:pPr>
            <w:r>
              <w:rPr/>
              <w:t> </w:t>
            </w:r>
          </w:p>
        </w:tc>
        <w:tc>
          <w:tcPr>
            <w:tcW w:w="9798" w:type="dxa"/>
            <w:tcBorders/>
            <w:shd w:fill="auto" w:val="clear"/>
          </w:tcPr>
          <w:p>
            <w:pPr>
              <w:pStyle w:val="TableContents"/>
              <w:spacing w:before="0" w:after="283"/>
              <w:rPr/>
            </w:pPr>
            <w:r>
              <w:rPr/>
              <w:t>Mr. Chism, formerly Vice President and Chief Accounting Officer, served as interim principal financial officer from May 2010 until November 2010. The information shown reflects Mr. Chisms compensation as Vice President and Chief Accounting Officer. Mr. Chism left the company in October 2011.</w:t>
            </w:r>
          </w:p>
        </w:tc>
      </w:tr>
    </w:tbl>
    <w:tbl>
      <w:tblPr>
        <w:tblW w:w="5000" w:type="pct"/>
        <w:jc w:val="left"/>
        <w:tblInd w:w="0" w:type="dxa"/>
        <w:tblCellMar>
          <w:top w:w="0" w:type="dxa"/>
          <w:left w:w="0" w:type="dxa"/>
          <w:bottom w:w="0" w:type="dxa"/>
          <w:right w:w="0" w:type="dxa"/>
        </w:tblCellMar>
      </w:tblPr>
      <w:tblGrid>
        <w:gridCol w:w="205"/>
        <w:gridCol w:w="102"/>
        <w:gridCol w:w="9898"/>
      </w:tblGrid>
      <w:tr>
        <w:trPr/>
        <w:tc>
          <w:tcPr>
            <w:tcW w:w="205" w:type="dxa"/>
            <w:tcBorders/>
            <w:shd w:fill="auto" w:val="clear"/>
          </w:tcPr>
          <w:p>
            <w:pPr>
              <w:pStyle w:val="TableContents"/>
              <w:spacing w:before="0" w:after="283"/>
              <w:jc w:val="left"/>
              <w:rPr/>
            </w:pPr>
            <w:r>
              <w:rPr/>
              <w:t> </w:t>
            </w:r>
          </w:p>
        </w:tc>
        <w:tc>
          <w:tcPr>
            <w:tcW w:w="102" w:type="dxa"/>
            <w:tcBorders/>
            <w:shd w:fill="auto" w:val="clear"/>
          </w:tcPr>
          <w:p>
            <w:pPr>
              <w:pStyle w:val="TableContents"/>
              <w:spacing w:before="0" w:after="283"/>
              <w:rPr/>
            </w:pPr>
            <w:r>
              <w:rPr/>
              <w:t> </w:t>
            </w:r>
          </w:p>
        </w:tc>
        <w:tc>
          <w:tcPr>
            <w:tcW w:w="9898" w:type="dxa"/>
            <w:tcBorders/>
            <w:shd w:fill="auto" w:val="clear"/>
          </w:tcPr>
          <w:p>
            <w:pPr>
              <w:pStyle w:val="TableContents"/>
              <w:spacing w:before="0" w:after="283"/>
              <w:rPr/>
            </w:pPr>
            <w:r>
              <w:rPr/>
              <w:t>The Compensation Committee has approved the following base salaries for fiscal 2012: Mr. Rothamel, $900,000; Mr. Stamp, $400,000; Mr. Brinkley, $900,000; Mr. Kuchenrither, $450,000; and Mr. Fosse, $450,000.</w:t>
            </w:r>
          </w:p>
        </w:tc>
      </w:tr>
      <w:tr>
        <w:trPr/>
        <w:tc>
          <w:tcPr>
            <w:tcW w:w="205" w:type="dxa"/>
            <w:tcBorders/>
            <w:shd w:fill="auto" w:val="clear"/>
            <w:vAlign w:val="center"/>
          </w:tcPr>
          <w:p>
            <w:pPr>
              <w:pStyle w:val="TableContents"/>
              <w:spacing w:before="0" w:after="283"/>
              <w:rPr/>
            </w:pPr>
            <w:r>
              <w:rPr/>
              <w:t> </w:t>
            </w:r>
          </w:p>
        </w:tc>
        <w:tc>
          <w:tcPr>
            <w:tcW w:w="10000" w:type="dxa"/>
            <w:gridSpan w:val="2"/>
            <w:tcBorders/>
            <w:shd w:fill="auto" w:val="clear"/>
          </w:tcPr>
          <w:p>
            <w:pPr>
              <w:pStyle w:val="TableContents"/>
              <w:spacing w:before="0" w:after="283"/>
              <w:rPr>
                <w:sz w:val="4"/>
                <w:szCs w:val="4"/>
              </w:rPr>
            </w:pPr>
            <w:r>
              <w:rPr>
                <w:sz w:val="4"/>
                <w:szCs w:val="4"/>
              </w:rPr>
            </w:r>
          </w:p>
        </w:tc>
      </w:tr>
      <w:tr>
        <w:trPr/>
        <w:tc>
          <w:tcPr>
            <w:tcW w:w="205" w:type="dxa"/>
            <w:tcBorders/>
            <w:shd w:fill="auto" w:val="clear"/>
          </w:tcPr>
          <w:p>
            <w:pPr>
              <w:pStyle w:val="TableContents"/>
              <w:spacing w:before="0" w:after="283"/>
              <w:jc w:val="left"/>
              <w:rPr>
                <w:b/>
              </w:rPr>
            </w:pPr>
            <w:r>
              <w:rPr>
                <w:b/>
              </w:rPr>
              <w:t></w:t>
            </w:r>
          </w:p>
        </w:tc>
        <w:tc>
          <w:tcPr>
            <w:tcW w:w="102" w:type="dxa"/>
            <w:tcBorders/>
            <w:shd w:fill="auto" w:val="clear"/>
          </w:tcPr>
          <w:p>
            <w:pPr>
              <w:pStyle w:val="TableContents"/>
              <w:spacing w:before="0" w:after="283"/>
              <w:rPr/>
            </w:pPr>
            <w:r>
              <w:rPr/>
              <w:t> </w:t>
            </w:r>
          </w:p>
        </w:tc>
        <w:tc>
          <w:tcPr>
            <w:tcW w:w="9898" w:type="dxa"/>
            <w:tcBorders/>
            <w:shd w:fill="auto" w:val="clear"/>
          </w:tcPr>
          <w:p>
            <w:pPr>
              <w:pStyle w:val="TableContents"/>
              <w:spacing w:before="0" w:after="283"/>
              <w:rPr/>
            </w:pPr>
            <w:r>
              <w:rPr>
                <w:i/>
              </w:rPr>
              <w:t xml:space="preserve">Short-Term Incentive Compensation </w:t>
            </w:r>
            <w:r>
              <w:rPr/>
              <w:t> Our senior executives, as well as other key employees, are eligible to participate in our annual Incentive Compensation Plan, which has four primary objectives:</w:t>
            </w:r>
          </w:p>
        </w:tc>
      </w:tr>
    </w:tbl>
    <w:tbl>
      <w:tblPr>
        <w:tblW w:w="5000" w:type="pct"/>
        <w:jc w:val="left"/>
        <w:tblInd w:w="0" w:type="dxa"/>
        <w:tblCellMar>
          <w:top w:w="0" w:type="dxa"/>
          <w:left w:w="0" w:type="dxa"/>
          <w:bottom w:w="0" w:type="dxa"/>
          <w:right w:w="0" w:type="dxa"/>
        </w:tblCellMar>
      </w:tblPr>
      <w:tblGrid>
        <w:gridCol w:w="304"/>
        <w:gridCol w:w="204"/>
        <w:gridCol w:w="101"/>
        <w:gridCol w:w="9596"/>
      </w:tblGrid>
      <w:tr>
        <w:trPr/>
        <w:tc>
          <w:tcPr>
            <w:tcW w:w="304" w:type="dxa"/>
            <w:tcBorders/>
            <w:shd w:fill="auto" w:val="clear"/>
          </w:tcPr>
          <w:p>
            <w:pPr>
              <w:pStyle w:val="TableContents"/>
              <w:spacing w:before="0" w:after="283"/>
              <w:rPr/>
            </w:pPr>
            <w:r>
              <w:rPr/>
              <w:t> </w:t>
            </w:r>
          </w:p>
        </w:tc>
        <w:tc>
          <w:tcPr>
            <w:tcW w:w="204" w:type="dxa"/>
            <w:tcBorders/>
            <w:shd w:fill="auto" w:val="clear"/>
          </w:tcPr>
          <w:p>
            <w:pPr>
              <w:pStyle w:val="TableContents"/>
              <w:spacing w:before="0" w:after="283"/>
              <w:jc w:val="left"/>
              <w:rPr>
                <w:b/>
              </w:rPr>
            </w:pPr>
            <w:r>
              <w:rPr>
                <w:b/>
              </w:rPr>
              <w:t></w:t>
            </w:r>
          </w:p>
        </w:tc>
        <w:tc>
          <w:tcPr>
            <w:tcW w:w="101" w:type="dxa"/>
            <w:tcBorders/>
            <w:shd w:fill="auto" w:val="clear"/>
          </w:tcPr>
          <w:p>
            <w:pPr>
              <w:pStyle w:val="TableContents"/>
              <w:spacing w:before="0" w:after="283"/>
              <w:rPr/>
            </w:pPr>
            <w:r>
              <w:rPr/>
              <w:t> </w:t>
            </w:r>
          </w:p>
        </w:tc>
        <w:tc>
          <w:tcPr>
            <w:tcW w:w="9596" w:type="dxa"/>
            <w:tcBorders/>
            <w:shd w:fill="auto" w:val="clear"/>
          </w:tcPr>
          <w:p>
            <w:pPr>
              <w:pStyle w:val="TableContents"/>
              <w:spacing w:before="0" w:after="283"/>
              <w:rPr/>
            </w:pPr>
            <w:r>
              <w:rPr/>
              <w:t>Attract, retain and motivate top-quality executives who can add significant value to the company;</w:t>
            </w:r>
          </w:p>
        </w:tc>
      </w:tr>
      <w:tr>
        <w:trPr/>
        <w:tc>
          <w:tcPr>
            <w:tcW w:w="304" w:type="dxa"/>
            <w:tcBorders/>
            <w:shd w:fill="auto" w:val="clear"/>
            <w:vAlign w:val="center"/>
          </w:tcPr>
          <w:p>
            <w:pPr>
              <w:pStyle w:val="TableContents"/>
              <w:spacing w:before="0" w:after="283"/>
              <w:rPr/>
            </w:pPr>
            <w:r>
              <w:rPr/>
              <w:t> </w:t>
            </w:r>
          </w:p>
        </w:tc>
        <w:tc>
          <w:tcPr>
            <w:tcW w:w="9901" w:type="dxa"/>
            <w:gridSpan w:val="3"/>
            <w:tcBorders/>
            <w:shd w:fill="auto" w:val="clear"/>
          </w:tcPr>
          <w:p>
            <w:pPr>
              <w:pStyle w:val="TableContents"/>
              <w:spacing w:before="0" w:after="283"/>
              <w:rPr>
                <w:sz w:val="4"/>
                <w:szCs w:val="4"/>
              </w:rPr>
            </w:pPr>
            <w:r>
              <w:rPr>
                <w:sz w:val="4"/>
                <w:szCs w:val="4"/>
              </w:rPr>
            </w:r>
          </w:p>
        </w:tc>
      </w:tr>
      <w:tr>
        <w:trPr/>
        <w:tc>
          <w:tcPr>
            <w:tcW w:w="304" w:type="dxa"/>
            <w:tcBorders/>
            <w:shd w:fill="auto" w:val="clear"/>
          </w:tcPr>
          <w:p>
            <w:pPr>
              <w:pStyle w:val="TableContents"/>
              <w:spacing w:before="0" w:after="283"/>
              <w:rPr/>
            </w:pPr>
            <w:r>
              <w:rPr/>
              <w:t> </w:t>
            </w:r>
          </w:p>
        </w:tc>
        <w:tc>
          <w:tcPr>
            <w:tcW w:w="204" w:type="dxa"/>
            <w:tcBorders/>
            <w:shd w:fill="auto" w:val="clear"/>
          </w:tcPr>
          <w:p>
            <w:pPr>
              <w:pStyle w:val="TableContents"/>
              <w:spacing w:before="0" w:after="283"/>
              <w:jc w:val="left"/>
              <w:rPr>
                <w:b/>
              </w:rPr>
            </w:pPr>
            <w:r>
              <w:rPr>
                <w:b/>
              </w:rPr>
              <w:t></w:t>
            </w:r>
          </w:p>
        </w:tc>
        <w:tc>
          <w:tcPr>
            <w:tcW w:w="101" w:type="dxa"/>
            <w:tcBorders/>
            <w:shd w:fill="auto" w:val="clear"/>
          </w:tcPr>
          <w:p>
            <w:pPr>
              <w:pStyle w:val="TableContents"/>
              <w:spacing w:before="0" w:after="283"/>
              <w:rPr/>
            </w:pPr>
            <w:r>
              <w:rPr/>
              <w:t> </w:t>
            </w:r>
          </w:p>
        </w:tc>
        <w:tc>
          <w:tcPr>
            <w:tcW w:w="9596" w:type="dxa"/>
            <w:tcBorders/>
            <w:shd w:fill="auto" w:val="clear"/>
          </w:tcPr>
          <w:p>
            <w:pPr>
              <w:pStyle w:val="TableContents"/>
              <w:spacing w:before="0" w:after="283"/>
              <w:rPr/>
            </w:pPr>
            <w:r>
              <w:rPr/>
              <w:t>Create an incentive compensation opportunity that is an integral part of the executives total compensation program;</w:t>
            </w:r>
          </w:p>
        </w:tc>
      </w:tr>
      <w:tr>
        <w:trPr/>
        <w:tc>
          <w:tcPr>
            <w:tcW w:w="304" w:type="dxa"/>
            <w:tcBorders/>
            <w:shd w:fill="auto" w:val="clear"/>
            <w:vAlign w:val="center"/>
          </w:tcPr>
          <w:p>
            <w:pPr>
              <w:pStyle w:val="TableContents"/>
              <w:spacing w:before="0" w:after="283"/>
              <w:rPr/>
            </w:pPr>
            <w:r>
              <w:rPr/>
              <w:t> </w:t>
            </w:r>
          </w:p>
        </w:tc>
        <w:tc>
          <w:tcPr>
            <w:tcW w:w="9901" w:type="dxa"/>
            <w:gridSpan w:val="3"/>
            <w:tcBorders/>
            <w:shd w:fill="auto" w:val="clear"/>
          </w:tcPr>
          <w:p>
            <w:pPr>
              <w:pStyle w:val="TableContents"/>
              <w:spacing w:before="0" w:after="283"/>
              <w:rPr>
                <w:sz w:val="4"/>
                <w:szCs w:val="4"/>
              </w:rPr>
            </w:pPr>
            <w:r>
              <w:rPr>
                <w:sz w:val="4"/>
                <w:szCs w:val="4"/>
              </w:rPr>
            </w:r>
          </w:p>
        </w:tc>
      </w:tr>
      <w:tr>
        <w:trPr/>
        <w:tc>
          <w:tcPr>
            <w:tcW w:w="304" w:type="dxa"/>
            <w:tcBorders/>
            <w:shd w:fill="auto" w:val="clear"/>
          </w:tcPr>
          <w:p>
            <w:pPr>
              <w:pStyle w:val="TableContents"/>
              <w:spacing w:before="0" w:after="283"/>
              <w:rPr/>
            </w:pPr>
            <w:r>
              <w:rPr/>
              <w:t> </w:t>
            </w:r>
          </w:p>
        </w:tc>
        <w:tc>
          <w:tcPr>
            <w:tcW w:w="204" w:type="dxa"/>
            <w:tcBorders/>
            <w:shd w:fill="auto" w:val="clear"/>
          </w:tcPr>
          <w:p>
            <w:pPr>
              <w:pStyle w:val="TableContents"/>
              <w:spacing w:before="0" w:after="283"/>
              <w:jc w:val="left"/>
              <w:rPr>
                <w:b/>
              </w:rPr>
            </w:pPr>
            <w:r>
              <w:rPr>
                <w:b/>
              </w:rPr>
              <w:t></w:t>
            </w:r>
          </w:p>
        </w:tc>
        <w:tc>
          <w:tcPr>
            <w:tcW w:w="101" w:type="dxa"/>
            <w:tcBorders/>
            <w:shd w:fill="auto" w:val="clear"/>
          </w:tcPr>
          <w:p>
            <w:pPr>
              <w:pStyle w:val="TableContents"/>
              <w:spacing w:before="0" w:after="283"/>
              <w:rPr/>
            </w:pPr>
            <w:r>
              <w:rPr/>
              <w:t> </w:t>
            </w:r>
          </w:p>
        </w:tc>
        <w:tc>
          <w:tcPr>
            <w:tcW w:w="9596" w:type="dxa"/>
            <w:tcBorders/>
            <w:shd w:fill="auto" w:val="clear"/>
          </w:tcPr>
          <w:p>
            <w:pPr>
              <w:pStyle w:val="TableContents"/>
              <w:spacing w:before="0" w:after="283"/>
              <w:rPr/>
            </w:pPr>
            <w:r>
              <w:rPr/>
              <w:t>Reward participants contributions to the achievement of our business results; and</w:t>
            </w:r>
          </w:p>
        </w:tc>
      </w:tr>
      <w:tr>
        <w:trPr/>
        <w:tc>
          <w:tcPr>
            <w:tcW w:w="304" w:type="dxa"/>
            <w:tcBorders/>
            <w:shd w:fill="auto" w:val="clear"/>
            <w:vAlign w:val="center"/>
          </w:tcPr>
          <w:p>
            <w:pPr>
              <w:pStyle w:val="TableContents"/>
              <w:spacing w:before="0" w:after="283"/>
              <w:rPr/>
            </w:pPr>
            <w:r>
              <w:rPr/>
              <w:t> </w:t>
            </w:r>
          </w:p>
        </w:tc>
        <w:tc>
          <w:tcPr>
            <w:tcW w:w="9901" w:type="dxa"/>
            <w:gridSpan w:val="3"/>
            <w:tcBorders/>
            <w:shd w:fill="auto" w:val="clear"/>
          </w:tcPr>
          <w:p>
            <w:pPr>
              <w:pStyle w:val="TableContents"/>
              <w:spacing w:before="0" w:after="283"/>
              <w:rPr>
                <w:sz w:val="4"/>
                <w:szCs w:val="4"/>
              </w:rPr>
            </w:pPr>
            <w:r>
              <w:rPr>
                <w:sz w:val="4"/>
                <w:szCs w:val="4"/>
              </w:rPr>
            </w:r>
          </w:p>
        </w:tc>
      </w:tr>
      <w:tr>
        <w:trPr/>
        <w:tc>
          <w:tcPr>
            <w:tcW w:w="304" w:type="dxa"/>
            <w:tcBorders/>
            <w:shd w:fill="auto" w:val="clear"/>
          </w:tcPr>
          <w:p>
            <w:pPr>
              <w:pStyle w:val="TableContents"/>
              <w:spacing w:before="0" w:after="283"/>
              <w:rPr/>
            </w:pPr>
            <w:r>
              <w:rPr/>
              <w:t> </w:t>
            </w:r>
          </w:p>
        </w:tc>
        <w:tc>
          <w:tcPr>
            <w:tcW w:w="204" w:type="dxa"/>
            <w:tcBorders/>
            <w:shd w:fill="auto" w:val="clear"/>
          </w:tcPr>
          <w:p>
            <w:pPr>
              <w:pStyle w:val="TableContents"/>
              <w:spacing w:before="0" w:after="283"/>
              <w:jc w:val="left"/>
              <w:rPr>
                <w:b/>
              </w:rPr>
            </w:pPr>
            <w:r>
              <w:rPr>
                <w:b/>
              </w:rPr>
              <w:t></w:t>
            </w:r>
          </w:p>
        </w:tc>
        <w:tc>
          <w:tcPr>
            <w:tcW w:w="101" w:type="dxa"/>
            <w:tcBorders/>
            <w:shd w:fill="auto" w:val="clear"/>
          </w:tcPr>
          <w:p>
            <w:pPr>
              <w:pStyle w:val="TableContents"/>
              <w:spacing w:before="0" w:after="283"/>
              <w:rPr/>
            </w:pPr>
            <w:r>
              <w:rPr/>
              <w:t> </w:t>
            </w:r>
          </w:p>
        </w:tc>
        <w:tc>
          <w:tcPr>
            <w:tcW w:w="9596" w:type="dxa"/>
            <w:tcBorders/>
            <w:shd w:fill="auto" w:val="clear"/>
          </w:tcPr>
          <w:p>
            <w:pPr>
              <w:pStyle w:val="TableContents"/>
              <w:spacing w:before="0" w:after="283"/>
              <w:rPr/>
            </w:pPr>
            <w:r>
              <w:rPr/>
              <w:t>Provide an incentive for individuals to achieve corporate, business unit, departmental and personal objectives that are tied to our strategic goals.</w:t>
            </w:r>
          </w:p>
        </w:tc>
      </w:tr>
    </w:tbl>
    <w:tbl>
      <w:tblPr>
        <w:tblW w:w="5000" w:type="pct"/>
        <w:jc w:val="left"/>
        <w:tblInd w:w="0" w:type="dxa"/>
        <w:tblCellMar>
          <w:top w:w="0" w:type="dxa"/>
          <w:left w:w="0" w:type="dxa"/>
          <w:bottom w:w="0" w:type="dxa"/>
          <w:right w:w="0" w:type="dxa"/>
        </w:tblCellMar>
      </w:tblPr>
      <w:tblGrid>
        <w:gridCol w:w="203"/>
        <w:gridCol w:w="102"/>
        <w:gridCol w:w="9900"/>
      </w:tblGrid>
      <w:tr>
        <w:trPr/>
        <w:tc>
          <w:tcPr>
            <w:tcW w:w="203" w:type="dxa"/>
            <w:tcBorders/>
            <w:shd w:fill="auto" w:val="clear"/>
          </w:tcPr>
          <w:p>
            <w:pPr>
              <w:pStyle w:val="TableContents"/>
              <w:spacing w:before="0" w:after="283"/>
              <w:jc w:val="left"/>
              <w:rPr/>
            </w:pPr>
            <w:r>
              <w:rPr/>
              <w:t> </w:t>
            </w:r>
          </w:p>
        </w:tc>
        <w:tc>
          <w:tcPr>
            <w:tcW w:w="102" w:type="dxa"/>
            <w:tcBorders/>
            <w:shd w:fill="auto" w:val="clear"/>
          </w:tcPr>
          <w:p>
            <w:pPr>
              <w:pStyle w:val="TableContents"/>
              <w:spacing w:before="0" w:after="283"/>
              <w:rPr/>
            </w:pPr>
            <w:r>
              <w:rPr/>
              <w:t> </w:t>
            </w:r>
          </w:p>
        </w:tc>
        <w:tc>
          <w:tcPr>
            <w:tcW w:w="9900" w:type="dxa"/>
            <w:tcBorders/>
            <w:shd w:fill="auto" w:val="clear"/>
          </w:tcPr>
          <w:p>
            <w:pPr>
              <w:pStyle w:val="TableContents"/>
              <w:spacing w:before="0" w:after="283"/>
              <w:rPr/>
            </w:pPr>
            <w:r>
              <w:rPr/>
              <w:t>The Incentive Compensation Plan provides each participant an opportunity to receive an annual incentive cash bonus based on our company and business unit financial performance and the participants personal performance during the fiscal year.</w:t>
            </w:r>
          </w:p>
        </w:tc>
      </w:tr>
      <w:tr>
        <w:trPr/>
        <w:tc>
          <w:tcPr>
            <w:tcW w:w="203" w:type="dxa"/>
            <w:tcBorders/>
            <w:shd w:fill="auto" w:val="clear"/>
            <w:vAlign w:val="center"/>
          </w:tcPr>
          <w:p>
            <w:pPr>
              <w:pStyle w:val="TableContents"/>
              <w:spacing w:before="0" w:after="283"/>
              <w:rPr/>
            </w:pPr>
            <w:r>
              <w:rPr/>
              <w:t> </w:t>
            </w:r>
          </w:p>
        </w:tc>
        <w:tc>
          <w:tcPr>
            <w:tcW w:w="10002" w:type="dxa"/>
            <w:gridSpan w:val="2"/>
            <w:tcBorders/>
            <w:shd w:fill="auto" w:val="clear"/>
          </w:tcPr>
          <w:p>
            <w:pPr>
              <w:pStyle w:val="TableContents"/>
              <w:spacing w:before="0" w:after="283"/>
              <w:rPr>
                <w:sz w:val="4"/>
                <w:szCs w:val="4"/>
              </w:rPr>
            </w:pPr>
            <w:r>
              <w:rPr>
                <w:sz w:val="4"/>
                <w:szCs w:val="4"/>
              </w:rPr>
            </w:r>
          </w:p>
        </w:tc>
      </w:tr>
      <w:tr>
        <w:trPr/>
        <w:tc>
          <w:tcPr>
            <w:tcW w:w="203" w:type="dxa"/>
            <w:tcBorders/>
            <w:shd w:fill="auto" w:val="clear"/>
          </w:tcPr>
          <w:p>
            <w:pPr>
              <w:pStyle w:val="TableContents"/>
              <w:spacing w:before="0" w:after="283"/>
              <w:jc w:val="left"/>
              <w:rPr/>
            </w:pPr>
            <w:r>
              <w:rPr/>
              <w:t> </w:t>
            </w:r>
          </w:p>
        </w:tc>
        <w:tc>
          <w:tcPr>
            <w:tcW w:w="102" w:type="dxa"/>
            <w:tcBorders/>
            <w:shd w:fill="auto" w:val="clear"/>
          </w:tcPr>
          <w:p>
            <w:pPr>
              <w:pStyle w:val="TableContents"/>
              <w:spacing w:before="0" w:after="283"/>
              <w:rPr/>
            </w:pPr>
            <w:r>
              <w:rPr/>
              <w:t> </w:t>
            </w:r>
          </w:p>
        </w:tc>
        <w:tc>
          <w:tcPr>
            <w:tcW w:w="9900" w:type="dxa"/>
            <w:tcBorders/>
            <w:shd w:fill="auto" w:val="clear"/>
          </w:tcPr>
          <w:p>
            <w:pPr>
              <w:pStyle w:val="TableContents"/>
              <w:spacing w:before="0" w:after="283"/>
              <w:rPr/>
            </w:pPr>
            <w:r>
              <w:rPr/>
              <w:t>The following are the key provisions of the Incentive Compensation Plan:</w:t>
            </w:r>
          </w:p>
        </w:tc>
      </w:tr>
    </w:tbl>
    <w:tbl>
      <w:tblPr>
        <w:tblW w:w="5000" w:type="pct"/>
        <w:jc w:val="left"/>
        <w:tblInd w:w="0" w:type="dxa"/>
        <w:tblCellMar>
          <w:top w:w="0" w:type="dxa"/>
          <w:left w:w="0" w:type="dxa"/>
          <w:bottom w:w="0" w:type="dxa"/>
          <w:right w:w="0" w:type="dxa"/>
        </w:tblCellMar>
      </w:tblPr>
      <w:tblGrid>
        <w:gridCol w:w="305"/>
        <w:gridCol w:w="204"/>
        <w:gridCol w:w="102"/>
        <w:gridCol w:w="9594"/>
      </w:tblGrid>
      <w:tr>
        <w:trPr/>
        <w:tc>
          <w:tcPr>
            <w:tcW w:w="305" w:type="dxa"/>
            <w:tcBorders/>
            <w:shd w:fill="auto" w:val="clear"/>
          </w:tcPr>
          <w:p>
            <w:pPr>
              <w:pStyle w:val="TableContents"/>
              <w:spacing w:before="0" w:after="283"/>
              <w:rPr/>
            </w:pPr>
            <w:r>
              <w:rPr/>
              <w:t> </w:t>
            </w:r>
          </w:p>
        </w:tc>
        <w:tc>
          <w:tcPr>
            <w:tcW w:w="204" w:type="dxa"/>
            <w:tcBorders/>
            <w:shd w:fill="auto" w:val="clear"/>
          </w:tcPr>
          <w:p>
            <w:pPr>
              <w:pStyle w:val="TableContents"/>
              <w:spacing w:before="0" w:after="283"/>
              <w:jc w:val="left"/>
              <w:rPr>
                <w:b/>
              </w:rPr>
            </w:pPr>
            <w:r>
              <w:rPr>
                <w:b/>
              </w:rPr>
              <w:t></w:t>
            </w:r>
          </w:p>
        </w:tc>
        <w:tc>
          <w:tcPr>
            <w:tcW w:w="102" w:type="dxa"/>
            <w:tcBorders/>
            <w:shd w:fill="auto" w:val="clear"/>
          </w:tcPr>
          <w:p>
            <w:pPr>
              <w:pStyle w:val="TableContents"/>
              <w:spacing w:before="0" w:after="283"/>
              <w:rPr/>
            </w:pPr>
            <w:r>
              <w:rPr/>
              <w:t> </w:t>
            </w:r>
          </w:p>
        </w:tc>
        <w:tc>
          <w:tcPr>
            <w:tcW w:w="9594" w:type="dxa"/>
            <w:tcBorders/>
            <w:shd w:fill="auto" w:val="clear"/>
          </w:tcPr>
          <w:p>
            <w:pPr>
              <w:pStyle w:val="TableContents"/>
              <w:spacing w:before="0" w:after="283"/>
              <w:rPr/>
            </w:pPr>
            <w:r>
              <w:rPr/>
              <w:t>The plan is administered by the Compensation Committee, which has the power and authority to establish, adjust, pay or decline to pay the incentive bonus for each participant, including the power and authority to increase or decrease the incentive bonus otherwise payable to a participant. However, the committee does not have the power to increase, or make adjustments that would have the effect of increasing, the incentive bonus otherwise payable to any executive officer. The committee has the right to delegate to the Chief Executive Officer its authority and responsibilities with respect to the incentive bonuses payable to employees other than executive officers.</w:t>
            </w:r>
          </w:p>
        </w:tc>
      </w:tr>
      <w:tr>
        <w:trPr/>
        <w:tc>
          <w:tcPr>
            <w:tcW w:w="305" w:type="dxa"/>
            <w:tcBorders/>
            <w:shd w:fill="auto" w:val="clear"/>
            <w:vAlign w:val="center"/>
          </w:tcPr>
          <w:p>
            <w:pPr>
              <w:pStyle w:val="TableContents"/>
              <w:spacing w:before="0" w:after="283"/>
              <w:rPr/>
            </w:pPr>
            <w:r>
              <w:rPr/>
              <w:t> </w:t>
            </w:r>
          </w:p>
        </w:tc>
        <w:tc>
          <w:tcPr>
            <w:tcW w:w="9900" w:type="dxa"/>
            <w:gridSpan w:val="3"/>
            <w:tcBorders/>
            <w:shd w:fill="auto" w:val="clear"/>
          </w:tcPr>
          <w:p>
            <w:pPr>
              <w:pStyle w:val="TableContents"/>
              <w:spacing w:before="0" w:after="283"/>
              <w:rPr>
                <w:sz w:val="4"/>
                <w:szCs w:val="4"/>
              </w:rPr>
            </w:pPr>
            <w:r>
              <w:rPr>
                <w:sz w:val="4"/>
                <w:szCs w:val="4"/>
              </w:rPr>
            </w:r>
          </w:p>
        </w:tc>
      </w:tr>
      <w:tr>
        <w:trPr/>
        <w:tc>
          <w:tcPr>
            <w:tcW w:w="305" w:type="dxa"/>
            <w:tcBorders/>
            <w:shd w:fill="auto" w:val="clear"/>
          </w:tcPr>
          <w:p>
            <w:pPr>
              <w:pStyle w:val="TableContents"/>
              <w:spacing w:before="0" w:after="283"/>
              <w:rPr/>
            </w:pPr>
            <w:r>
              <w:rPr/>
              <w:t> </w:t>
            </w:r>
          </w:p>
        </w:tc>
        <w:tc>
          <w:tcPr>
            <w:tcW w:w="204" w:type="dxa"/>
            <w:tcBorders/>
            <w:shd w:fill="auto" w:val="clear"/>
          </w:tcPr>
          <w:p>
            <w:pPr>
              <w:pStyle w:val="TableContents"/>
              <w:spacing w:before="0" w:after="283"/>
              <w:jc w:val="left"/>
              <w:rPr>
                <w:b/>
              </w:rPr>
            </w:pPr>
            <w:r>
              <w:rPr>
                <w:b/>
              </w:rPr>
              <w:t></w:t>
            </w:r>
          </w:p>
        </w:tc>
        <w:tc>
          <w:tcPr>
            <w:tcW w:w="102" w:type="dxa"/>
            <w:tcBorders/>
            <w:shd w:fill="auto" w:val="clear"/>
          </w:tcPr>
          <w:p>
            <w:pPr>
              <w:pStyle w:val="TableContents"/>
              <w:spacing w:before="0" w:after="283"/>
              <w:rPr/>
            </w:pPr>
            <w:r>
              <w:rPr/>
              <w:t> </w:t>
            </w:r>
          </w:p>
        </w:tc>
        <w:tc>
          <w:tcPr>
            <w:tcW w:w="9594" w:type="dxa"/>
            <w:tcBorders/>
            <w:shd w:fill="auto" w:val="clear"/>
          </w:tcPr>
          <w:p>
            <w:pPr>
              <w:pStyle w:val="TableContents"/>
              <w:spacing w:before="0" w:after="283"/>
              <w:rPr/>
            </w:pPr>
            <w:r>
              <w:rPr/>
              <w:t>The eligible participants include the executive officers and other key employees.</w:t>
            </w:r>
          </w:p>
        </w:tc>
      </w:tr>
    </w:tbl>
    <w:p>
      <w:pPr>
        <w:pStyle w:val="TextBody"/>
        <w:jc w:val="center"/>
        <w:rPr>
          <w:rFonts w:ascii="Times New Roman;Times;serif" w:hAnsi="Times New Roman;Times;serif"/>
          <w:sz w:val="17"/>
        </w:rPr>
      </w:pPr>
      <w:r>
        <w:rPr>
          <w:rFonts w:ascii="Times New Roman;Times;serif" w:hAnsi="Times New Roman;Times;serif"/>
          <w:sz w:val="17"/>
        </w:rPr>
        <w:t xml:space="preserve">92 </w:t>
      </w:r>
    </w:p>
    <w:p>
      <w:pPr>
        <w:pStyle w:val="HorizontalLine"/>
        <w:pBdr>
          <w:bottom w:val="single" w:sz="20" w:space="0" w:color="808080"/>
        </w:pBdr>
        <w:rPr/>
      </w:pPr>
      <w:r>
        <w:rPr/>
      </w:r>
      <w:r>
        <w:br w:type="page"/>
      </w:r>
    </w:p>
    <w:p>
      <w:pPr>
        <w:pStyle w:val="Heading5"/>
        <w:jc w:val="left"/>
        <w:rPr/>
      </w:pPr>
      <w:hyperlink w:anchor="D84374tocpage">
        <w:r>
          <w:rPr>
            <w:rStyle w:val="InternetLink"/>
          </w:rPr>
          <w:t>Table of Contents</w:t>
        </w:r>
      </w:hyperlink>
    </w:p>
    <w:tbl>
      <w:tblPr>
        <w:tblW w:w="5000" w:type="pct"/>
        <w:jc w:val="left"/>
        <w:tblInd w:w="0" w:type="dxa"/>
        <w:tblCellMar>
          <w:top w:w="0" w:type="dxa"/>
          <w:left w:w="0" w:type="dxa"/>
          <w:bottom w:w="0" w:type="dxa"/>
          <w:right w:w="0" w:type="dxa"/>
        </w:tblCellMar>
      </w:tblPr>
      <w:tblGrid>
        <w:gridCol w:w="305"/>
        <w:gridCol w:w="203"/>
        <w:gridCol w:w="101"/>
        <w:gridCol w:w="9596"/>
      </w:tblGrid>
      <w:tr>
        <w:trPr/>
        <w:tc>
          <w:tcPr>
            <w:tcW w:w="305" w:type="dxa"/>
            <w:tcBorders/>
            <w:shd w:fill="auto" w:val="clear"/>
          </w:tcPr>
          <w:p>
            <w:pPr>
              <w:pStyle w:val="TableContents"/>
              <w:spacing w:before="0" w:after="283"/>
              <w:rPr/>
            </w:pPr>
            <w:r>
              <w:rPr/>
              <w:t> </w:t>
            </w:r>
          </w:p>
        </w:tc>
        <w:tc>
          <w:tcPr>
            <w:tcW w:w="203" w:type="dxa"/>
            <w:tcBorders/>
            <w:shd w:fill="auto" w:val="clear"/>
          </w:tcPr>
          <w:p>
            <w:pPr>
              <w:pStyle w:val="TableContents"/>
              <w:spacing w:before="0" w:after="283"/>
              <w:jc w:val="left"/>
              <w:rPr>
                <w:b/>
              </w:rPr>
            </w:pPr>
            <w:r>
              <w:rPr>
                <w:b/>
              </w:rPr>
              <w:t></w:t>
            </w:r>
          </w:p>
        </w:tc>
        <w:tc>
          <w:tcPr>
            <w:tcW w:w="101" w:type="dxa"/>
            <w:tcBorders/>
            <w:shd w:fill="auto" w:val="clear"/>
          </w:tcPr>
          <w:p>
            <w:pPr>
              <w:pStyle w:val="TableContents"/>
              <w:spacing w:before="0" w:after="283"/>
              <w:rPr/>
            </w:pPr>
            <w:r>
              <w:rPr/>
              <w:t> </w:t>
            </w:r>
          </w:p>
        </w:tc>
        <w:tc>
          <w:tcPr>
            <w:tcW w:w="9596" w:type="dxa"/>
            <w:tcBorders/>
            <w:shd w:fill="auto" w:val="clear"/>
          </w:tcPr>
          <w:p>
            <w:pPr>
              <w:pStyle w:val="TableContents"/>
              <w:spacing w:before="0" w:after="283"/>
              <w:rPr/>
            </w:pPr>
            <w:r>
              <w:rPr/>
              <w:t>The Compensation Committee is responsible for designating the participants for each fiscal year and specifying the terms and conditions for earning incentive bonuses, including establishing specific performance objectives. Incentive bonuses payable to executive officers are intended to constitute qualified performance-based compensation for purposes of Section 162(m) of the Internal Revenue Code. Consequently, each incentive bonus awarded to an executive officer must be conditioned on one or more specified Performance Measures, calculated on a consolidated or business unit basis. Possible Performance Measures include total stockholder return; net income; earnings per share; return on sales; return on equity; return on assets; return on invested capital; increase in the market price of stock or other securities; revenues; net revenues; operating income; cash flow; EBITDA; the performance of the company in any of the foregoing measures in comparison to a pre-established peer group; or any other performance objective approved by the companys stockholders.</w:t>
            </w:r>
          </w:p>
        </w:tc>
      </w:tr>
      <w:tr>
        <w:trPr/>
        <w:tc>
          <w:tcPr>
            <w:tcW w:w="305" w:type="dxa"/>
            <w:tcBorders/>
            <w:shd w:fill="auto" w:val="clear"/>
            <w:vAlign w:val="center"/>
          </w:tcPr>
          <w:p>
            <w:pPr>
              <w:pStyle w:val="TableContents"/>
              <w:spacing w:before="0" w:after="283"/>
              <w:rPr/>
            </w:pPr>
            <w:r>
              <w:rPr/>
              <w:t> </w:t>
            </w:r>
          </w:p>
        </w:tc>
        <w:tc>
          <w:tcPr>
            <w:tcW w:w="9900" w:type="dxa"/>
            <w:gridSpan w:val="3"/>
            <w:tcBorders/>
            <w:shd w:fill="auto" w:val="clear"/>
          </w:tcPr>
          <w:p>
            <w:pPr>
              <w:pStyle w:val="TableContents"/>
              <w:spacing w:before="0" w:after="283"/>
              <w:rPr>
                <w:sz w:val="4"/>
                <w:szCs w:val="4"/>
              </w:rPr>
            </w:pPr>
            <w:r>
              <w:rPr>
                <w:sz w:val="4"/>
                <w:szCs w:val="4"/>
              </w:rPr>
            </w:r>
          </w:p>
        </w:tc>
      </w:tr>
      <w:tr>
        <w:trPr/>
        <w:tc>
          <w:tcPr>
            <w:tcW w:w="305" w:type="dxa"/>
            <w:tcBorders/>
            <w:shd w:fill="auto" w:val="clear"/>
          </w:tcPr>
          <w:p>
            <w:pPr>
              <w:pStyle w:val="TableContents"/>
              <w:spacing w:before="0" w:after="283"/>
              <w:rPr/>
            </w:pPr>
            <w:r>
              <w:rPr/>
              <w:t> </w:t>
            </w:r>
          </w:p>
        </w:tc>
        <w:tc>
          <w:tcPr>
            <w:tcW w:w="203" w:type="dxa"/>
            <w:tcBorders/>
            <w:shd w:fill="auto" w:val="clear"/>
          </w:tcPr>
          <w:p>
            <w:pPr>
              <w:pStyle w:val="TableContents"/>
              <w:spacing w:before="0" w:after="283"/>
              <w:jc w:val="left"/>
              <w:rPr>
                <w:b/>
              </w:rPr>
            </w:pPr>
            <w:r>
              <w:rPr>
                <w:b/>
              </w:rPr>
              <w:t></w:t>
            </w:r>
          </w:p>
        </w:tc>
        <w:tc>
          <w:tcPr>
            <w:tcW w:w="101" w:type="dxa"/>
            <w:tcBorders/>
            <w:shd w:fill="auto" w:val="clear"/>
          </w:tcPr>
          <w:p>
            <w:pPr>
              <w:pStyle w:val="TableContents"/>
              <w:spacing w:before="0" w:after="283"/>
              <w:rPr/>
            </w:pPr>
            <w:r>
              <w:rPr/>
              <w:t> </w:t>
            </w:r>
          </w:p>
        </w:tc>
        <w:tc>
          <w:tcPr>
            <w:tcW w:w="9596" w:type="dxa"/>
            <w:tcBorders/>
            <w:shd w:fill="auto" w:val="clear"/>
          </w:tcPr>
          <w:p>
            <w:pPr>
              <w:pStyle w:val="TableContents"/>
              <w:spacing w:before="0" w:after="283"/>
              <w:rPr/>
            </w:pPr>
            <w:r>
              <w:rPr/>
              <w:t>As soon as reasonably practicable after the end of each fiscal year, the Compensation Committee will determine whether the specified performance goal for each incentive bonus has been achieved and the amount of the incentive bonus to be paid to each participant. The maximum annual incentive bonus that may be awarded to any executive officer may not exceed 300% of the executive officers base salary during that year.</w:t>
            </w:r>
          </w:p>
        </w:tc>
      </w:tr>
    </w:tbl>
    <w:tbl>
      <w:tblPr>
        <w:tblW w:w="5000" w:type="pct"/>
        <w:jc w:val="left"/>
        <w:tblInd w:w="0" w:type="dxa"/>
        <w:tblCellMar>
          <w:top w:w="0" w:type="dxa"/>
          <w:left w:w="0" w:type="dxa"/>
          <w:bottom w:w="0" w:type="dxa"/>
          <w:right w:w="0" w:type="dxa"/>
        </w:tblCellMar>
      </w:tblPr>
      <w:tblGrid>
        <w:gridCol w:w="203"/>
        <w:gridCol w:w="100"/>
        <w:gridCol w:w="9902"/>
      </w:tblGrid>
      <w:tr>
        <w:trPr/>
        <w:tc>
          <w:tcPr>
            <w:tcW w:w="203" w:type="dxa"/>
            <w:tcBorders/>
            <w:shd w:fill="auto" w:val="clear"/>
          </w:tcPr>
          <w:p>
            <w:pPr>
              <w:pStyle w:val="TableContents"/>
              <w:spacing w:before="0" w:after="283"/>
              <w:jc w:val="left"/>
              <w:rPr/>
            </w:pPr>
            <w:r>
              <w:rPr/>
              <w:t> </w:t>
            </w:r>
          </w:p>
        </w:tc>
        <w:tc>
          <w:tcPr>
            <w:tcW w:w="100" w:type="dxa"/>
            <w:tcBorders/>
            <w:shd w:fill="auto" w:val="clear"/>
          </w:tcPr>
          <w:p>
            <w:pPr>
              <w:pStyle w:val="TableContents"/>
              <w:spacing w:before="0" w:after="283"/>
              <w:rPr/>
            </w:pPr>
            <w:r>
              <w:rPr/>
              <w:t> </w:t>
            </w:r>
          </w:p>
        </w:tc>
        <w:tc>
          <w:tcPr>
            <w:tcW w:w="9902" w:type="dxa"/>
            <w:tcBorders/>
            <w:shd w:fill="auto" w:val="clear"/>
          </w:tcPr>
          <w:p>
            <w:pPr>
              <w:pStyle w:val="TableContents"/>
              <w:spacing w:before="0" w:after="283"/>
              <w:rPr/>
            </w:pPr>
            <w:r>
              <w:rPr/>
              <w:t>At the beginning of fiscal 2011, the Compensation Committee established the fiscal 2011 targets and performance measures for each of the senior executives. For fiscal 2011, the incentive bonus for each senior executive was a function of the designated target amount (stated as a percentage of base salary), a business performance modifier ranging from 0% to 150% and an individual performance modifier ranging from 0% to 100%. For each executive, the business performance modifier was based on a company performance objective (the achievement of specified levels of consolidated net income, which required a significant increase over the actual net income for fiscal 2010) plus, in the case of certain of the senior executives, a business unit performance objective (the achievement of specified levels of operating income, again, requiring significant year-over-year increases). The individual performance modifiers were based on end-of-year performance reviews and, in the case of Mr. Brinkley and Mr. Rothamel, were determined by the Compensation Committee.</w:t>
            </w:r>
          </w:p>
        </w:tc>
      </w:tr>
      <w:tr>
        <w:trPr/>
        <w:tc>
          <w:tcPr>
            <w:tcW w:w="203" w:type="dxa"/>
            <w:tcBorders/>
            <w:shd w:fill="auto" w:val="clear"/>
            <w:vAlign w:val="center"/>
          </w:tcPr>
          <w:p>
            <w:pPr>
              <w:pStyle w:val="TableContents"/>
              <w:spacing w:before="0" w:after="283"/>
              <w:rPr/>
            </w:pPr>
            <w:r>
              <w:rPr/>
              <w:t> </w:t>
            </w:r>
          </w:p>
        </w:tc>
        <w:tc>
          <w:tcPr>
            <w:tcW w:w="10002" w:type="dxa"/>
            <w:gridSpan w:val="2"/>
            <w:tcBorders/>
            <w:shd w:fill="auto" w:val="clear"/>
          </w:tcPr>
          <w:p>
            <w:pPr>
              <w:pStyle w:val="TableContents"/>
              <w:spacing w:before="0" w:after="283"/>
              <w:rPr>
                <w:sz w:val="4"/>
                <w:szCs w:val="4"/>
              </w:rPr>
            </w:pPr>
            <w:r>
              <w:rPr>
                <w:sz w:val="4"/>
                <w:szCs w:val="4"/>
              </w:rPr>
            </w:r>
          </w:p>
        </w:tc>
      </w:tr>
      <w:tr>
        <w:trPr/>
        <w:tc>
          <w:tcPr>
            <w:tcW w:w="203" w:type="dxa"/>
            <w:tcBorders/>
            <w:shd w:fill="auto" w:val="clear"/>
          </w:tcPr>
          <w:p>
            <w:pPr>
              <w:pStyle w:val="TableContents"/>
              <w:spacing w:before="0" w:after="283"/>
              <w:jc w:val="left"/>
              <w:rPr/>
            </w:pPr>
            <w:r>
              <w:rPr/>
              <w:t> </w:t>
            </w:r>
          </w:p>
        </w:tc>
        <w:tc>
          <w:tcPr>
            <w:tcW w:w="100" w:type="dxa"/>
            <w:tcBorders/>
            <w:shd w:fill="auto" w:val="clear"/>
          </w:tcPr>
          <w:p>
            <w:pPr>
              <w:pStyle w:val="TableContents"/>
              <w:spacing w:before="0" w:after="283"/>
              <w:rPr/>
            </w:pPr>
            <w:r>
              <w:rPr/>
              <w:t> </w:t>
            </w:r>
          </w:p>
        </w:tc>
        <w:tc>
          <w:tcPr>
            <w:tcW w:w="9902" w:type="dxa"/>
            <w:tcBorders/>
            <w:shd w:fill="auto" w:val="clear"/>
          </w:tcPr>
          <w:p>
            <w:pPr>
              <w:pStyle w:val="TableContents"/>
              <w:spacing w:before="0" w:after="283"/>
              <w:rPr/>
            </w:pPr>
            <w:r>
              <w:rPr/>
              <w:t>For the Named Executive Officers, the Compensation Committee established the following incentive bonus targets (stated as a percentage of base salary) and business performance modifiers for fiscal 2011:</w:t>
            </w:r>
          </w:p>
        </w:tc>
      </w:tr>
    </w:tbl>
    <w:tbl>
      <w:tblPr>
        <w:tblW w:w="5000" w:type="pct"/>
        <w:jc w:val="center"/>
        <w:tblInd w:w="0" w:type="dxa"/>
        <w:tblCellMar>
          <w:top w:w="0" w:type="dxa"/>
          <w:left w:w="0" w:type="dxa"/>
          <w:bottom w:w="0" w:type="dxa"/>
          <w:right w:w="0" w:type="dxa"/>
        </w:tblCellMar>
      </w:tblPr>
      <w:tblGrid>
        <w:gridCol w:w="3746"/>
        <w:gridCol w:w="190"/>
        <w:gridCol w:w="411"/>
        <w:gridCol w:w="663"/>
        <w:gridCol w:w="668"/>
        <w:gridCol w:w="370"/>
        <w:gridCol w:w="4157"/>
      </w:tblGrid>
      <w:tr>
        <w:trPr/>
        <w:tc>
          <w:tcPr>
            <w:tcW w:w="3746" w:type="dxa"/>
            <w:tcBorders/>
            <w:shd w:fill="auto" w:val="clear"/>
            <w:vAlign w:val="bottom"/>
          </w:tcPr>
          <w:p>
            <w:pPr>
              <w:pStyle w:val="TableContents"/>
              <w:spacing w:before="0" w:after="283"/>
              <w:rPr/>
            </w:pPr>
            <w:r>
              <w:rPr/>
              <w:t> </w:t>
            </w:r>
          </w:p>
        </w:tc>
        <w:tc>
          <w:tcPr>
            <w:tcW w:w="190" w:type="dxa"/>
            <w:tcBorders/>
            <w:shd w:fill="auto" w:val="clear"/>
            <w:vAlign w:val="bottom"/>
          </w:tcPr>
          <w:p>
            <w:pPr>
              <w:pStyle w:val="TableContents"/>
              <w:spacing w:before="0" w:after="283"/>
              <w:rPr/>
            </w:pPr>
            <w:r>
              <w:rPr/>
              <w:t> </w:t>
            </w:r>
          </w:p>
        </w:tc>
        <w:tc>
          <w:tcPr>
            <w:tcW w:w="411" w:type="dxa"/>
            <w:tcBorders/>
            <w:shd w:fill="auto" w:val="clear"/>
            <w:vAlign w:val="bottom"/>
          </w:tcPr>
          <w:p>
            <w:pPr>
              <w:pStyle w:val="TableContents"/>
              <w:spacing w:before="0" w:after="283"/>
              <w:rPr/>
            </w:pPr>
            <w:r>
              <w:rPr/>
              <w:t> </w:t>
            </w:r>
          </w:p>
        </w:tc>
        <w:tc>
          <w:tcPr>
            <w:tcW w:w="663" w:type="dxa"/>
            <w:tcBorders/>
            <w:shd w:fill="auto" w:val="clear"/>
            <w:vAlign w:val="bottom"/>
          </w:tcPr>
          <w:p>
            <w:pPr>
              <w:pStyle w:val="TableContents"/>
              <w:spacing w:before="0" w:after="283"/>
              <w:rPr/>
            </w:pPr>
            <w:r>
              <w:rPr/>
              <w:t> </w:t>
            </w:r>
          </w:p>
        </w:tc>
        <w:tc>
          <w:tcPr>
            <w:tcW w:w="668" w:type="dxa"/>
            <w:tcBorders/>
            <w:shd w:fill="auto" w:val="clear"/>
            <w:vAlign w:val="bottom"/>
          </w:tcPr>
          <w:p>
            <w:pPr>
              <w:pStyle w:val="TableContents"/>
              <w:spacing w:before="0" w:after="283"/>
              <w:rPr/>
            </w:pPr>
            <w:r>
              <w:rPr/>
              <w:t> </w:t>
            </w:r>
          </w:p>
        </w:tc>
        <w:tc>
          <w:tcPr>
            <w:tcW w:w="370" w:type="dxa"/>
            <w:tcBorders/>
            <w:shd w:fill="auto" w:val="clear"/>
            <w:vAlign w:val="bottom"/>
          </w:tcPr>
          <w:p>
            <w:pPr>
              <w:pStyle w:val="TableContents"/>
              <w:spacing w:before="0" w:after="283"/>
              <w:rPr/>
            </w:pPr>
            <w:r>
              <w:rPr/>
              <w:t> </w:t>
            </w:r>
          </w:p>
        </w:tc>
        <w:tc>
          <w:tcPr>
            <w:tcW w:w="4157" w:type="dxa"/>
            <w:tcBorders/>
            <w:shd w:fill="auto" w:val="clear"/>
            <w:vAlign w:val="bottom"/>
          </w:tcPr>
          <w:p>
            <w:pPr>
              <w:pStyle w:val="TableContents"/>
              <w:spacing w:before="0" w:after="283"/>
              <w:rPr/>
            </w:pPr>
            <w:r>
              <w:rPr/>
              <w:t> </w:t>
            </w:r>
          </w:p>
        </w:tc>
      </w:tr>
      <w:tr>
        <w:trPr/>
        <w:tc>
          <w:tcPr>
            <w:tcW w:w="3746" w:type="dxa"/>
            <w:tcBorders/>
            <w:shd w:fill="auto" w:val="clear"/>
            <w:vAlign w:val="bottom"/>
          </w:tcPr>
          <w:p>
            <w:pPr>
              <w:pStyle w:val="TableContents"/>
              <w:spacing w:before="0" w:after="283"/>
              <w:rPr/>
            </w:pPr>
            <w:r>
              <w:rPr/>
              <w:t> </w:t>
            </w:r>
          </w:p>
        </w:tc>
        <w:tc>
          <w:tcPr>
            <w:tcW w:w="190" w:type="dxa"/>
            <w:tcBorders/>
            <w:shd w:fill="auto" w:val="clear"/>
            <w:vAlign w:val="bottom"/>
          </w:tcPr>
          <w:p>
            <w:pPr>
              <w:pStyle w:val="TableContents"/>
              <w:spacing w:before="0" w:after="283"/>
              <w:rPr/>
            </w:pPr>
            <w:r>
              <w:rPr/>
              <w:t> </w:t>
            </w:r>
          </w:p>
        </w:tc>
        <w:tc>
          <w:tcPr>
            <w:tcW w:w="1742" w:type="dxa"/>
            <w:gridSpan w:val="3"/>
            <w:tcBorders/>
            <w:shd w:fill="auto" w:val="clear"/>
            <w:vAlign w:val="bottom"/>
          </w:tcPr>
          <w:p>
            <w:pPr>
              <w:pStyle w:val="TableContents"/>
              <w:spacing w:before="0" w:after="283"/>
              <w:jc w:val="center"/>
              <w:rPr>
                <w:b/>
              </w:rPr>
            </w:pPr>
            <w:r>
              <w:rPr>
                <w:b/>
              </w:rPr>
              <w:t>Target</w:t>
            </w:r>
          </w:p>
        </w:tc>
        <w:tc>
          <w:tcPr>
            <w:tcW w:w="370" w:type="dxa"/>
            <w:tcBorders/>
            <w:shd w:fill="auto" w:val="clear"/>
            <w:vAlign w:val="bottom"/>
          </w:tcPr>
          <w:p>
            <w:pPr>
              <w:pStyle w:val="TableContents"/>
              <w:spacing w:before="0" w:after="283"/>
              <w:rPr/>
            </w:pPr>
            <w:r>
              <w:rPr/>
              <w:t> </w:t>
            </w:r>
          </w:p>
        </w:tc>
        <w:tc>
          <w:tcPr>
            <w:tcW w:w="4157" w:type="dxa"/>
            <w:tcBorders/>
            <w:shd w:fill="auto" w:val="clear"/>
            <w:vAlign w:val="bottom"/>
          </w:tcPr>
          <w:p>
            <w:pPr>
              <w:pStyle w:val="TableContents"/>
              <w:spacing w:before="0" w:after="283"/>
              <w:jc w:val="center"/>
              <w:rPr>
                <w:b/>
              </w:rPr>
            </w:pPr>
            <w:r>
              <w:rPr>
                <w:b/>
              </w:rPr>
              <w:t>Business</w:t>
            </w:r>
          </w:p>
        </w:tc>
      </w:tr>
      <w:tr>
        <w:trPr/>
        <w:tc>
          <w:tcPr>
            <w:tcW w:w="3746" w:type="dxa"/>
            <w:tcBorders/>
            <w:shd w:fill="auto" w:val="clear"/>
            <w:vAlign w:val="bottom"/>
          </w:tcPr>
          <w:p>
            <w:pPr>
              <w:pStyle w:val="TableContents"/>
              <w:spacing w:before="0" w:after="283"/>
              <w:jc w:val="left"/>
              <w:rPr>
                <w:b/>
              </w:rPr>
            </w:pPr>
            <w:r>
              <w:rPr>
                <w:b/>
              </w:rPr>
              <w:t>Named Executive Officer</w:t>
            </w:r>
          </w:p>
        </w:tc>
        <w:tc>
          <w:tcPr>
            <w:tcW w:w="190" w:type="dxa"/>
            <w:tcBorders/>
            <w:shd w:fill="auto" w:val="clear"/>
            <w:vAlign w:val="bottom"/>
          </w:tcPr>
          <w:p>
            <w:pPr>
              <w:pStyle w:val="TableContents"/>
              <w:spacing w:before="0" w:after="283"/>
              <w:rPr/>
            </w:pPr>
            <w:r>
              <w:rPr/>
              <w:t> </w:t>
            </w:r>
          </w:p>
        </w:tc>
        <w:tc>
          <w:tcPr>
            <w:tcW w:w="1742" w:type="dxa"/>
            <w:gridSpan w:val="3"/>
            <w:tcBorders/>
            <w:shd w:fill="auto" w:val="clear"/>
            <w:vAlign w:val="bottom"/>
          </w:tcPr>
          <w:p>
            <w:pPr>
              <w:pStyle w:val="TableContents"/>
              <w:spacing w:before="0" w:after="283"/>
              <w:jc w:val="center"/>
              <w:rPr>
                <w:b/>
              </w:rPr>
            </w:pPr>
            <w:r>
              <w:rPr>
                <w:b/>
              </w:rPr>
              <w:t>Percentage</w:t>
            </w:r>
          </w:p>
        </w:tc>
        <w:tc>
          <w:tcPr>
            <w:tcW w:w="370" w:type="dxa"/>
            <w:tcBorders/>
            <w:shd w:fill="auto" w:val="clear"/>
            <w:vAlign w:val="bottom"/>
          </w:tcPr>
          <w:p>
            <w:pPr>
              <w:pStyle w:val="TableContents"/>
              <w:spacing w:before="0" w:after="283"/>
              <w:rPr/>
            </w:pPr>
            <w:r>
              <w:rPr/>
              <w:t> </w:t>
            </w:r>
          </w:p>
        </w:tc>
        <w:tc>
          <w:tcPr>
            <w:tcW w:w="4157" w:type="dxa"/>
            <w:tcBorders/>
            <w:shd w:fill="auto" w:val="clear"/>
            <w:vAlign w:val="bottom"/>
          </w:tcPr>
          <w:p>
            <w:pPr>
              <w:pStyle w:val="TableContents"/>
              <w:spacing w:before="0" w:after="283"/>
              <w:jc w:val="center"/>
              <w:rPr>
                <w:b/>
              </w:rPr>
            </w:pPr>
            <w:r>
              <w:rPr>
                <w:b/>
              </w:rPr>
              <w:t>Performance Modifier</w:t>
            </w:r>
          </w:p>
        </w:tc>
      </w:tr>
      <w:tr>
        <w:trPr/>
        <w:tc>
          <w:tcPr>
            <w:tcW w:w="3746" w:type="dxa"/>
            <w:tcBorders/>
            <w:shd w:fill="auto" w:val="clear"/>
            <w:vAlign w:val="bottom"/>
          </w:tcPr>
          <w:p>
            <w:pPr>
              <w:pStyle w:val="TableContents"/>
              <w:spacing w:before="0" w:after="0"/>
              <w:ind w:left="225" w:right="0" w:hanging="225"/>
              <w:rPr/>
            </w:pPr>
            <w:r>
              <w:rPr/>
              <w:t>Mr. Rothamel</w:t>
            </w:r>
          </w:p>
        </w:tc>
        <w:tc>
          <w:tcPr>
            <w:tcW w:w="190" w:type="dxa"/>
            <w:tcBorders/>
            <w:shd w:fill="auto" w:val="clear"/>
            <w:vAlign w:val="bottom"/>
          </w:tcPr>
          <w:p>
            <w:pPr>
              <w:pStyle w:val="TableContents"/>
              <w:spacing w:before="0" w:after="283"/>
              <w:rPr/>
            </w:pPr>
            <w:r>
              <w:rPr/>
              <w:t> </w:t>
            </w:r>
          </w:p>
        </w:tc>
        <w:tc>
          <w:tcPr>
            <w:tcW w:w="411" w:type="dxa"/>
            <w:tcBorders/>
            <w:shd w:fill="auto" w:val="clear"/>
            <w:vAlign w:val="bottom"/>
          </w:tcPr>
          <w:p>
            <w:pPr>
              <w:pStyle w:val="TableContents"/>
              <w:spacing w:before="0" w:after="283"/>
              <w:jc w:val="left"/>
              <w:rPr/>
            </w:pPr>
            <w:r>
              <w:rPr/>
              <w:t> </w:t>
            </w:r>
          </w:p>
        </w:tc>
        <w:tc>
          <w:tcPr>
            <w:tcW w:w="663" w:type="dxa"/>
            <w:tcBorders/>
            <w:shd w:fill="auto" w:val="clear"/>
            <w:vAlign w:val="bottom"/>
          </w:tcPr>
          <w:p>
            <w:pPr>
              <w:pStyle w:val="TableContents"/>
              <w:spacing w:before="0" w:after="283"/>
              <w:jc w:val="right"/>
              <w:rPr/>
            </w:pPr>
            <w:r>
              <w:rPr/>
              <w:t>150</w:t>
            </w:r>
          </w:p>
        </w:tc>
        <w:tc>
          <w:tcPr>
            <w:tcW w:w="668" w:type="dxa"/>
            <w:tcBorders/>
            <w:shd w:fill="auto" w:val="clear"/>
            <w:vAlign w:val="bottom"/>
          </w:tcPr>
          <w:p>
            <w:pPr>
              <w:pStyle w:val="TableContents"/>
              <w:spacing w:before="0" w:after="283"/>
              <w:rPr/>
            </w:pPr>
            <w:r>
              <w:rPr/>
              <w:t>%</w:t>
            </w:r>
          </w:p>
        </w:tc>
        <w:tc>
          <w:tcPr>
            <w:tcW w:w="370" w:type="dxa"/>
            <w:tcBorders/>
            <w:shd w:fill="auto" w:val="clear"/>
            <w:vAlign w:val="bottom"/>
          </w:tcPr>
          <w:p>
            <w:pPr>
              <w:pStyle w:val="TableContents"/>
              <w:spacing w:before="0" w:after="283"/>
              <w:rPr/>
            </w:pPr>
            <w:r>
              <w:rPr/>
              <w:t> </w:t>
            </w:r>
          </w:p>
        </w:tc>
        <w:tc>
          <w:tcPr>
            <w:tcW w:w="4157" w:type="dxa"/>
            <w:tcBorders/>
            <w:shd w:fill="auto" w:val="clear"/>
          </w:tcPr>
          <w:p>
            <w:pPr>
              <w:pStyle w:val="TableContents"/>
              <w:spacing w:before="0" w:after="283"/>
              <w:jc w:val="left"/>
              <w:rPr/>
            </w:pPr>
            <w:r>
              <w:rPr/>
              <w:t>Consolidated net income</w:t>
            </w:r>
          </w:p>
        </w:tc>
      </w:tr>
      <w:tr>
        <w:trPr/>
        <w:tc>
          <w:tcPr>
            <w:tcW w:w="3746" w:type="dxa"/>
            <w:tcBorders/>
            <w:shd w:fill="auto" w:val="clear"/>
            <w:vAlign w:val="bottom"/>
          </w:tcPr>
          <w:p>
            <w:pPr>
              <w:pStyle w:val="TableContents"/>
              <w:spacing w:before="0" w:after="0"/>
              <w:ind w:left="225" w:right="0" w:hanging="225"/>
              <w:rPr/>
            </w:pPr>
            <w:r>
              <w:rPr/>
              <w:t>Mr. Stamp</w:t>
            </w:r>
          </w:p>
        </w:tc>
        <w:tc>
          <w:tcPr>
            <w:tcW w:w="190" w:type="dxa"/>
            <w:tcBorders/>
            <w:shd w:fill="auto" w:val="clear"/>
            <w:vAlign w:val="bottom"/>
          </w:tcPr>
          <w:p>
            <w:pPr>
              <w:pStyle w:val="TableContents"/>
              <w:spacing w:before="0" w:after="283"/>
              <w:rPr/>
            </w:pPr>
            <w:r>
              <w:rPr/>
              <w:t> </w:t>
            </w:r>
          </w:p>
        </w:tc>
        <w:tc>
          <w:tcPr>
            <w:tcW w:w="411" w:type="dxa"/>
            <w:tcBorders/>
            <w:shd w:fill="auto" w:val="clear"/>
            <w:vAlign w:val="bottom"/>
          </w:tcPr>
          <w:p>
            <w:pPr>
              <w:pStyle w:val="TableContents"/>
              <w:spacing w:before="0" w:after="283"/>
              <w:jc w:val="left"/>
              <w:rPr/>
            </w:pPr>
            <w:r>
              <w:rPr/>
              <w:t> </w:t>
            </w:r>
          </w:p>
        </w:tc>
        <w:tc>
          <w:tcPr>
            <w:tcW w:w="663" w:type="dxa"/>
            <w:tcBorders/>
            <w:shd w:fill="auto" w:val="clear"/>
            <w:vAlign w:val="bottom"/>
          </w:tcPr>
          <w:p>
            <w:pPr>
              <w:pStyle w:val="TableContents"/>
              <w:spacing w:before="0" w:after="283"/>
              <w:jc w:val="right"/>
              <w:rPr/>
            </w:pPr>
            <w:r>
              <w:rPr/>
              <w:t>60</w:t>
            </w:r>
          </w:p>
        </w:tc>
        <w:tc>
          <w:tcPr>
            <w:tcW w:w="668" w:type="dxa"/>
            <w:tcBorders/>
            <w:shd w:fill="auto" w:val="clear"/>
            <w:vAlign w:val="bottom"/>
          </w:tcPr>
          <w:p>
            <w:pPr>
              <w:pStyle w:val="TableContents"/>
              <w:spacing w:before="0" w:after="283"/>
              <w:rPr/>
            </w:pPr>
            <w:r>
              <w:rPr/>
              <w:t>%</w:t>
            </w:r>
          </w:p>
        </w:tc>
        <w:tc>
          <w:tcPr>
            <w:tcW w:w="370" w:type="dxa"/>
            <w:tcBorders/>
            <w:shd w:fill="auto" w:val="clear"/>
            <w:vAlign w:val="bottom"/>
          </w:tcPr>
          <w:p>
            <w:pPr>
              <w:pStyle w:val="TableContents"/>
              <w:spacing w:before="0" w:after="283"/>
              <w:rPr/>
            </w:pPr>
            <w:r>
              <w:rPr/>
              <w:t> </w:t>
            </w:r>
          </w:p>
        </w:tc>
        <w:tc>
          <w:tcPr>
            <w:tcW w:w="4157" w:type="dxa"/>
            <w:tcBorders/>
            <w:shd w:fill="auto" w:val="clear"/>
          </w:tcPr>
          <w:p>
            <w:pPr>
              <w:pStyle w:val="TableContents"/>
              <w:spacing w:before="0" w:after="283"/>
              <w:jc w:val="left"/>
              <w:rPr/>
            </w:pPr>
            <w:r>
              <w:rPr/>
              <w:t>Consolidated net income</w:t>
            </w:r>
          </w:p>
        </w:tc>
      </w:tr>
      <w:tr>
        <w:trPr/>
        <w:tc>
          <w:tcPr>
            <w:tcW w:w="3746" w:type="dxa"/>
            <w:tcBorders/>
            <w:shd w:fill="auto" w:val="clear"/>
            <w:vAlign w:val="bottom"/>
          </w:tcPr>
          <w:p>
            <w:pPr>
              <w:pStyle w:val="TableContents"/>
              <w:spacing w:before="0" w:after="0"/>
              <w:ind w:left="225" w:right="0" w:hanging="225"/>
              <w:rPr/>
            </w:pPr>
            <w:r>
              <w:rPr/>
              <w:t>Mr. Chism</w:t>
            </w:r>
          </w:p>
        </w:tc>
        <w:tc>
          <w:tcPr>
            <w:tcW w:w="190" w:type="dxa"/>
            <w:tcBorders/>
            <w:shd w:fill="auto" w:val="clear"/>
            <w:vAlign w:val="bottom"/>
          </w:tcPr>
          <w:p>
            <w:pPr>
              <w:pStyle w:val="TableContents"/>
              <w:spacing w:before="0" w:after="283"/>
              <w:rPr/>
            </w:pPr>
            <w:r>
              <w:rPr/>
              <w:t> </w:t>
            </w:r>
          </w:p>
        </w:tc>
        <w:tc>
          <w:tcPr>
            <w:tcW w:w="411" w:type="dxa"/>
            <w:tcBorders/>
            <w:shd w:fill="auto" w:val="clear"/>
            <w:vAlign w:val="bottom"/>
          </w:tcPr>
          <w:p>
            <w:pPr>
              <w:pStyle w:val="TableContents"/>
              <w:spacing w:before="0" w:after="283"/>
              <w:jc w:val="left"/>
              <w:rPr/>
            </w:pPr>
            <w:r>
              <w:rPr/>
              <w:t> </w:t>
            </w:r>
          </w:p>
        </w:tc>
        <w:tc>
          <w:tcPr>
            <w:tcW w:w="663" w:type="dxa"/>
            <w:tcBorders/>
            <w:shd w:fill="auto" w:val="clear"/>
            <w:vAlign w:val="bottom"/>
          </w:tcPr>
          <w:p>
            <w:pPr>
              <w:pStyle w:val="TableContents"/>
              <w:spacing w:before="0" w:after="283"/>
              <w:jc w:val="right"/>
              <w:rPr/>
            </w:pPr>
            <w:r>
              <w:rPr/>
              <w:t>40</w:t>
            </w:r>
          </w:p>
        </w:tc>
        <w:tc>
          <w:tcPr>
            <w:tcW w:w="668" w:type="dxa"/>
            <w:tcBorders/>
            <w:shd w:fill="auto" w:val="clear"/>
            <w:vAlign w:val="bottom"/>
          </w:tcPr>
          <w:p>
            <w:pPr>
              <w:pStyle w:val="TableContents"/>
              <w:spacing w:before="0" w:after="283"/>
              <w:rPr/>
            </w:pPr>
            <w:r>
              <w:rPr/>
              <w:t>%</w:t>
            </w:r>
          </w:p>
        </w:tc>
        <w:tc>
          <w:tcPr>
            <w:tcW w:w="370" w:type="dxa"/>
            <w:tcBorders/>
            <w:shd w:fill="auto" w:val="clear"/>
            <w:vAlign w:val="bottom"/>
          </w:tcPr>
          <w:p>
            <w:pPr>
              <w:pStyle w:val="TableContents"/>
              <w:spacing w:before="0" w:after="283"/>
              <w:rPr/>
            </w:pPr>
            <w:r>
              <w:rPr/>
              <w:t> </w:t>
            </w:r>
          </w:p>
        </w:tc>
        <w:tc>
          <w:tcPr>
            <w:tcW w:w="4157" w:type="dxa"/>
            <w:tcBorders/>
            <w:shd w:fill="auto" w:val="clear"/>
          </w:tcPr>
          <w:p>
            <w:pPr>
              <w:pStyle w:val="TableContents"/>
              <w:spacing w:before="0" w:after="283"/>
              <w:jc w:val="left"/>
              <w:rPr/>
            </w:pPr>
            <w:r>
              <w:rPr/>
              <w:t>Consolidated net income</w:t>
            </w:r>
          </w:p>
        </w:tc>
      </w:tr>
      <w:tr>
        <w:trPr/>
        <w:tc>
          <w:tcPr>
            <w:tcW w:w="3746" w:type="dxa"/>
            <w:tcBorders/>
            <w:shd w:fill="auto" w:val="clear"/>
            <w:vAlign w:val="bottom"/>
          </w:tcPr>
          <w:p>
            <w:pPr>
              <w:pStyle w:val="TableContents"/>
              <w:spacing w:before="0" w:after="0"/>
              <w:ind w:left="225" w:right="0" w:hanging="225"/>
              <w:rPr/>
            </w:pPr>
            <w:r>
              <w:rPr/>
              <w:t>Mr. Brinkley</w:t>
            </w:r>
          </w:p>
        </w:tc>
        <w:tc>
          <w:tcPr>
            <w:tcW w:w="190" w:type="dxa"/>
            <w:tcBorders/>
            <w:shd w:fill="auto" w:val="clear"/>
            <w:vAlign w:val="bottom"/>
          </w:tcPr>
          <w:p>
            <w:pPr>
              <w:pStyle w:val="TableContents"/>
              <w:spacing w:before="0" w:after="283"/>
              <w:rPr/>
            </w:pPr>
            <w:r>
              <w:rPr/>
              <w:t> </w:t>
            </w:r>
          </w:p>
        </w:tc>
        <w:tc>
          <w:tcPr>
            <w:tcW w:w="411" w:type="dxa"/>
            <w:tcBorders/>
            <w:shd w:fill="auto" w:val="clear"/>
            <w:vAlign w:val="bottom"/>
          </w:tcPr>
          <w:p>
            <w:pPr>
              <w:pStyle w:val="TableContents"/>
              <w:spacing w:before="0" w:after="283"/>
              <w:jc w:val="left"/>
              <w:rPr/>
            </w:pPr>
            <w:r>
              <w:rPr/>
              <w:t> </w:t>
            </w:r>
          </w:p>
        </w:tc>
        <w:tc>
          <w:tcPr>
            <w:tcW w:w="663" w:type="dxa"/>
            <w:tcBorders/>
            <w:shd w:fill="auto" w:val="clear"/>
            <w:vAlign w:val="bottom"/>
          </w:tcPr>
          <w:p>
            <w:pPr>
              <w:pStyle w:val="TableContents"/>
              <w:spacing w:before="0" w:after="283"/>
              <w:jc w:val="right"/>
              <w:rPr/>
            </w:pPr>
            <w:r>
              <w:rPr/>
              <w:t>150</w:t>
            </w:r>
          </w:p>
        </w:tc>
        <w:tc>
          <w:tcPr>
            <w:tcW w:w="668" w:type="dxa"/>
            <w:tcBorders/>
            <w:shd w:fill="auto" w:val="clear"/>
            <w:vAlign w:val="bottom"/>
          </w:tcPr>
          <w:p>
            <w:pPr>
              <w:pStyle w:val="TableContents"/>
              <w:spacing w:before="0" w:after="283"/>
              <w:rPr/>
            </w:pPr>
            <w:r>
              <w:rPr/>
              <w:t>%</w:t>
            </w:r>
          </w:p>
        </w:tc>
        <w:tc>
          <w:tcPr>
            <w:tcW w:w="370" w:type="dxa"/>
            <w:tcBorders/>
            <w:shd w:fill="auto" w:val="clear"/>
            <w:vAlign w:val="bottom"/>
          </w:tcPr>
          <w:p>
            <w:pPr>
              <w:pStyle w:val="TableContents"/>
              <w:spacing w:before="0" w:after="283"/>
              <w:rPr/>
            </w:pPr>
            <w:r>
              <w:rPr/>
              <w:t> </w:t>
            </w:r>
          </w:p>
        </w:tc>
        <w:tc>
          <w:tcPr>
            <w:tcW w:w="4157" w:type="dxa"/>
            <w:tcBorders/>
            <w:shd w:fill="auto" w:val="clear"/>
          </w:tcPr>
          <w:p>
            <w:pPr>
              <w:pStyle w:val="TableContents"/>
              <w:spacing w:before="0" w:after="283"/>
              <w:jc w:val="left"/>
              <w:rPr/>
            </w:pPr>
            <w:r>
              <w:rPr/>
              <w:t>Consolidated net income</w:t>
            </w:r>
          </w:p>
        </w:tc>
      </w:tr>
      <w:tr>
        <w:trPr/>
        <w:tc>
          <w:tcPr>
            <w:tcW w:w="3746" w:type="dxa"/>
            <w:tcBorders/>
            <w:shd w:fill="auto" w:val="clear"/>
            <w:vAlign w:val="bottom"/>
          </w:tcPr>
          <w:p>
            <w:pPr>
              <w:pStyle w:val="TableContents"/>
              <w:spacing w:before="0" w:after="0"/>
              <w:ind w:left="225" w:right="0" w:hanging="225"/>
              <w:rPr/>
            </w:pPr>
            <w:r>
              <w:rPr/>
              <w:t>Mr. Kuchenrither</w:t>
            </w:r>
          </w:p>
        </w:tc>
        <w:tc>
          <w:tcPr>
            <w:tcW w:w="190" w:type="dxa"/>
            <w:tcBorders/>
            <w:shd w:fill="auto" w:val="clear"/>
            <w:vAlign w:val="bottom"/>
          </w:tcPr>
          <w:p>
            <w:pPr>
              <w:pStyle w:val="TableContents"/>
              <w:spacing w:before="0" w:after="283"/>
              <w:rPr/>
            </w:pPr>
            <w:r>
              <w:rPr/>
              <w:t> </w:t>
            </w:r>
          </w:p>
        </w:tc>
        <w:tc>
          <w:tcPr>
            <w:tcW w:w="411" w:type="dxa"/>
            <w:tcBorders/>
            <w:shd w:fill="auto" w:val="clear"/>
            <w:vAlign w:val="bottom"/>
          </w:tcPr>
          <w:p>
            <w:pPr>
              <w:pStyle w:val="TableContents"/>
              <w:spacing w:before="0" w:after="283"/>
              <w:jc w:val="left"/>
              <w:rPr/>
            </w:pPr>
            <w:r>
              <w:rPr/>
              <w:t> </w:t>
            </w:r>
          </w:p>
        </w:tc>
        <w:tc>
          <w:tcPr>
            <w:tcW w:w="663" w:type="dxa"/>
            <w:tcBorders/>
            <w:shd w:fill="auto" w:val="clear"/>
            <w:vAlign w:val="bottom"/>
          </w:tcPr>
          <w:p>
            <w:pPr>
              <w:pStyle w:val="TableContents"/>
              <w:spacing w:before="0" w:after="283"/>
              <w:jc w:val="right"/>
              <w:rPr/>
            </w:pPr>
            <w:r>
              <w:rPr/>
              <w:t>75</w:t>
            </w:r>
          </w:p>
        </w:tc>
        <w:tc>
          <w:tcPr>
            <w:tcW w:w="668" w:type="dxa"/>
            <w:tcBorders/>
            <w:shd w:fill="auto" w:val="clear"/>
            <w:vAlign w:val="bottom"/>
          </w:tcPr>
          <w:p>
            <w:pPr>
              <w:pStyle w:val="TableContents"/>
              <w:spacing w:before="0" w:after="283"/>
              <w:rPr/>
            </w:pPr>
            <w:r>
              <w:rPr/>
              <w:t>%</w:t>
            </w:r>
          </w:p>
        </w:tc>
        <w:tc>
          <w:tcPr>
            <w:tcW w:w="370" w:type="dxa"/>
            <w:tcBorders/>
            <w:shd w:fill="auto" w:val="clear"/>
            <w:vAlign w:val="bottom"/>
          </w:tcPr>
          <w:p>
            <w:pPr>
              <w:pStyle w:val="TableContents"/>
              <w:spacing w:before="0" w:after="283"/>
              <w:rPr/>
            </w:pPr>
            <w:r>
              <w:rPr/>
              <w:t> </w:t>
            </w:r>
          </w:p>
        </w:tc>
        <w:tc>
          <w:tcPr>
            <w:tcW w:w="4157" w:type="dxa"/>
            <w:tcBorders/>
            <w:shd w:fill="auto" w:val="clear"/>
          </w:tcPr>
          <w:p>
            <w:pPr>
              <w:pStyle w:val="TableContents"/>
              <w:spacing w:before="0" w:after="283"/>
              <w:jc w:val="left"/>
              <w:rPr/>
            </w:pPr>
            <w:r>
              <w:rPr/>
              <w:t>Consolidated net income</w:t>
            </w:r>
          </w:p>
        </w:tc>
      </w:tr>
      <w:tr>
        <w:trPr/>
        <w:tc>
          <w:tcPr>
            <w:tcW w:w="3746" w:type="dxa"/>
            <w:tcBorders/>
            <w:shd w:fill="auto" w:val="clear"/>
            <w:vAlign w:val="bottom"/>
          </w:tcPr>
          <w:p>
            <w:pPr>
              <w:pStyle w:val="TableContents"/>
              <w:spacing w:before="0" w:after="0"/>
              <w:ind w:left="225" w:right="0" w:hanging="225"/>
              <w:rPr/>
            </w:pPr>
            <w:r>
              <w:rPr/>
              <w:t>Mr. Fosse</w:t>
            </w:r>
          </w:p>
        </w:tc>
        <w:tc>
          <w:tcPr>
            <w:tcW w:w="190" w:type="dxa"/>
            <w:tcBorders/>
            <w:shd w:fill="auto" w:val="clear"/>
            <w:vAlign w:val="bottom"/>
          </w:tcPr>
          <w:p>
            <w:pPr>
              <w:pStyle w:val="TableContents"/>
              <w:spacing w:before="0" w:after="283"/>
              <w:rPr/>
            </w:pPr>
            <w:r>
              <w:rPr/>
              <w:t> </w:t>
            </w:r>
          </w:p>
        </w:tc>
        <w:tc>
          <w:tcPr>
            <w:tcW w:w="411" w:type="dxa"/>
            <w:tcBorders/>
            <w:shd w:fill="auto" w:val="clear"/>
            <w:vAlign w:val="bottom"/>
          </w:tcPr>
          <w:p>
            <w:pPr>
              <w:pStyle w:val="TableContents"/>
              <w:spacing w:before="0" w:after="283"/>
              <w:jc w:val="left"/>
              <w:rPr/>
            </w:pPr>
            <w:r>
              <w:rPr/>
              <w:t> </w:t>
            </w:r>
          </w:p>
        </w:tc>
        <w:tc>
          <w:tcPr>
            <w:tcW w:w="663" w:type="dxa"/>
            <w:tcBorders/>
            <w:shd w:fill="auto" w:val="clear"/>
            <w:vAlign w:val="bottom"/>
          </w:tcPr>
          <w:p>
            <w:pPr>
              <w:pStyle w:val="TableContents"/>
              <w:spacing w:before="0" w:after="283"/>
              <w:jc w:val="right"/>
              <w:rPr/>
            </w:pPr>
            <w:r>
              <w:rPr/>
              <w:t>100</w:t>
            </w:r>
          </w:p>
        </w:tc>
        <w:tc>
          <w:tcPr>
            <w:tcW w:w="668" w:type="dxa"/>
            <w:tcBorders/>
            <w:shd w:fill="auto" w:val="clear"/>
            <w:vAlign w:val="bottom"/>
          </w:tcPr>
          <w:p>
            <w:pPr>
              <w:pStyle w:val="TableContents"/>
              <w:spacing w:before="0" w:after="283"/>
              <w:rPr/>
            </w:pPr>
            <w:r>
              <w:rPr/>
              <w:t>%</w:t>
            </w:r>
          </w:p>
        </w:tc>
        <w:tc>
          <w:tcPr>
            <w:tcW w:w="370" w:type="dxa"/>
            <w:tcBorders/>
            <w:shd w:fill="auto" w:val="clear"/>
            <w:vAlign w:val="bottom"/>
          </w:tcPr>
          <w:p>
            <w:pPr>
              <w:pStyle w:val="TableContents"/>
              <w:spacing w:before="0" w:after="283"/>
              <w:rPr/>
            </w:pPr>
            <w:r>
              <w:rPr/>
              <w:t> </w:t>
            </w:r>
          </w:p>
        </w:tc>
        <w:tc>
          <w:tcPr>
            <w:tcW w:w="4157" w:type="dxa"/>
            <w:tcBorders/>
            <w:shd w:fill="auto" w:val="clear"/>
          </w:tcPr>
          <w:p>
            <w:pPr>
              <w:pStyle w:val="TableContents"/>
              <w:spacing w:before="0" w:after="283"/>
              <w:jc w:val="left"/>
              <w:rPr/>
            </w:pPr>
            <w:r>
              <w:rPr/>
              <w:t>Consolidated net income (50%)</w:t>
            </w:r>
          </w:p>
        </w:tc>
      </w:tr>
      <w:tr>
        <w:trPr/>
        <w:tc>
          <w:tcPr>
            <w:tcW w:w="3746" w:type="dxa"/>
            <w:tcBorders/>
            <w:shd w:fill="auto" w:val="clear"/>
            <w:vAlign w:val="bottom"/>
          </w:tcPr>
          <w:p>
            <w:pPr>
              <w:pStyle w:val="TableContents"/>
              <w:spacing w:before="0" w:after="0"/>
              <w:ind w:left="225" w:right="0" w:hanging="225"/>
              <w:rPr/>
            </w:pPr>
            <w:r>
              <w:rPr/>
              <w:t> </w:t>
            </w:r>
          </w:p>
        </w:tc>
        <w:tc>
          <w:tcPr>
            <w:tcW w:w="190" w:type="dxa"/>
            <w:tcBorders/>
            <w:shd w:fill="auto" w:val="clear"/>
            <w:vAlign w:val="bottom"/>
          </w:tcPr>
          <w:p>
            <w:pPr>
              <w:pStyle w:val="TableContents"/>
              <w:spacing w:before="0" w:after="283"/>
              <w:rPr/>
            </w:pPr>
            <w:r>
              <w:rPr/>
              <w:t> </w:t>
            </w:r>
          </w:p>
        </w:tc>
        <w:tc>
          <w:tcPr>
            <w:tcW w:w="411" w:type="dxa"/>
            <w:tcBorders/>
            <w:shd w:fill="auto" w:val="clear"/>
            <w:vAlign w:val="bottom"/>
          </w:tcPr>
          <w:p>
            <w:pPr>
              <w:pStyle w:val="TableContents"/>
              <w:spacing w:before="0" w:after="283"/>
              <w:rPr/>
            </w:pPr>
            <w:r>
              <w:rPr/>
              <w:t> </w:t>
            </w:r>
          </w:p>
        </w:tc>
        <w:tc>
          <w:tcPr>
            <w:tcW w:w="663" w:type="dxa"/>
            <w:tcBorders/>
            <w:shd w:fill="auto" w:val="clear"/>
            <w:vAlign w:val="bottom"/>
          </w:tcPr>
          <w:p>
            <w:pPr>
              <w:pStyle w:val="TableContents"/>
              <w:spacing w:before="0" w:after="283"/>
              <w:rPr/>
            </w:pPr>
            <w:r>
              <w:rPr/>
              <w:t> </w:t>
            </w:r>
          </w:p>
        </w:tc>
        <w:tc>
          <w:tcPr>
            <w:tcW w:w="668" w:type="dxa"/>
            <w:tcBorders/>
            <w:shd w:fill="auto" w:val="clear"/>
            <w:vAlign w:val="bottom"/>
          </w:tcPr>
          <w:p>
            <w:pPr>
              <w:pStyle w:val="TableContents"/>
              <w:spacing w:before="0" w:after="283"/>
              <w:rPr/>
            </w:pPr>
            <w:r>
              <w:rPr/>
              <w:t> </w:t>
            </w:r>
          </w:p>
        </w:tc>
        <w:tc>
          <w:tcPr>
            <w:tcW w:w="370" w:type="dxa"/>
            <w:tcBorders/>
            <w:shd w:fill="auto" w:val="clear"/>
            <w:vAlign w:val="bottom"/>
          </w:tcPr>
          <w:p>
            <w:pPr>
              <w:pStyle w:val="TableContents"/>
              <w:spacing w:before="0" w:after="283"/>
              <w:rPr/>
            </w:pPr>
            <w:r>
              <w:rPr/>
              <w:t> </w:t>
            </w:r>
          </w:p>
        </w:tc>
        <w:tc>
          <w:tcPr>
            <w:tcW w:w="4157" w:type="dxa"/>
            <w:tcBorders/>
            <w:shd w:fill="auto" w:val="clear"/>
          </w:tcPr>
          <w:p>
            <w:pPr>
              <w:pStyle w:val="TableContents"/>
              <w:spacing w:before="0" w:after="283"/>
              <w:jc w:val="left"/>
              <w:rPr/>
            </w:pPr>
            <w:r>
              <w:rPr/>
              <w:t>U.S. Pawn operating income (30%)</w:t>
            </w:r>
          </w:p>
        </w:tc>
      </w:tr>
      <w:tr>
        <w:trPr/>
        <w:tc>
          <w:tcPr>
            <w:tcW w:w="3746" w:type="dxa"/>
            <w:tcBorders/>
            <w:shd w:fill="auto" w:val="clear"/>
            <w:vAlign w:val="bottom"/>
          </w:tcPr>
          <w:p>
            <w:pPr>
              <w:pStyle w:val="TableContents"/>
              <w:spacing w:before="0" w:after="0"/>
              <w:ind w:left="225" w:right="0" w:hanging="225"/>
              <w:rPr/>
            </w:pPr>
            <w:r>
              <w:rPr/>
              <w:t> </w:t>
            </w:r>
          </w:p>
        </w:tc>
        <w:tc>
          <w:tcPr>
            <w:tcW w:w="190" w:type="dxa"/>
            <w:tcBorders/>
            <w:shd w:fill="auto" w:val="clear"/>
            <w:vAlign w:val="bottom"/>
          </w:tcPr>
          <w:p>
            <w:pPr>
              <w:pStyle w:val="TableContents"/>
              <w:spacing w:before="0" w:after="283"/>
              <w:rPr/>
            </w:pPr>
            <w:r>
              <w:rPr/>
              <w:t> </w:t>
            </w:r>
          </w:p>
        </w:tc>
        <w:tc>
          <w:tcPr>
            <w:tcW w:w="411" w:type="dxa"/>
            <w:tcBorders/>
            <w:shd w:fill="auto" w:val="clear"/>
            <w:vAlign w:val="bottom"/>
          </w:tcPr>
          <w:p>
            <w:pPr>
              <w:pStyle w:val="TableContents"/>
              <w:spacing w:before="0" w:after="283"/>
              <w:rPr/>
            </w:pPr>
            <w:r>
              <w:rPr/>
              <w:t> </w:t>
            </w:r>
          </w:p>
        </w:tc>
        <w:tc>
          <w:tcPr>
            <w:tcW w:w="663" w:type="dxa"/>
            <w:tcBorders/>
            <w:shd w:fill="auto" w:val="clear"/>
            <w:vAlign w:val="bottom"/>
          </w:tcPr>
          <w:p>
            <w:pPr>
              <w:pStyle w:val="TableContents"/>
              <w:spacing w:before="0" w:after="283"/>
              <w:rPr/>
            </w:pPr>
            <w:r>
              <w:rPr/>
              <w:t> </w:t>
            </w:r>
          </w:p>
        </w:tc>
        <w:tc>
          <w:tcPr>
            <w:tcW w:w="668" w:type="dxa"/>
            <w:tcBorders/>
            <w:shd w:fill="auto" w:val="clear"/>
            <w:vAlign w:val="bottom"/>
          </w:tcPr>
          <w:p>
            <w:pPr>
              <w:pStyle w:val="TableContents"/>
              <w:spacing w:before="0" w:after="283"/>
              <w:rPr/>
            </w:pPr>
            <w:r>
              <w:rPr/>
              <w:t> </w:t>
            </w:r>
          </w:p>
        </w:tc>
        <w:tc>
          <w:tcPr>
            <w:tcW w:w="370" w:type="dxa"/>
            <w:tcBorders/>
            <w:shd w:fill="auto" w:val="clear"/>
            <w:vAlign w:val="bottom"/>
          </w:tcPr>
          <w:p>
            <w:pPr>
              <w:pStyle w:val="TableContents"/>
              <w:spacing w:before="0" w:after="283"/>
              <w:rPr/>
            </w:pPr>
            <w:r>
              <w:rPr/>
              <w:t> </w:t>
            </w:r>
          </w:p>
        </w:tc>
        <w:tc>
          <w:tcPr>
            <w:tcW w:w="4157" w:type="dxa"/>
            <w:tcBorders/>
            <w:shd w:fill="auto" w:val="clear"/>
          </w:tcPr>
          <w:p>
            <w:pPr>
              <w:pStyle w:val="TableContents"/>
              <w:spacing w:before="0" w:after="283"/>
              <w:jc w:val="left"/>
              <w:rPr/>
            </w:pPr>
            <w:r>
              <w:rPr/>
              <w:t>Empeño Fácil operating income (15%)</w:t>
            </w:r>
          </w:p>
        </w:tc>
      </w:tr>
      <w:tr>
        <w:trPr/>
        <w:tc>
          <w:tcPr>
            <w:tcW w:w="3746" w:type="dxa"/>
            <w:tcBorders/>
            <w:shd w:fill="auto" w:val="clear"/>
            <w:vAlign w:val="bottom"/>
          </w:tcPr>
          <w:p>
            <w:pPr>
              <w:pStyle w:val="TableContents"/>
              <w:spacing w:before="0" w:after="0"/>
              <w:ind w:left="225" w:right="0" w:hanging="225"/>
              <w:rPr/>
            </w:pPr>
            <w:r>
              <w:rPr/>
              <w:t> </w:t>
            </w:r>
          </w:p>
        </w:tc>
        <w:tc>
          <w:tcPr>
            <w:tcW w:w="190" w:type="dxa"/>
            <w:tcBorders/>
            <w:shd w:fill="auto" w:val="clear"/>
            <w:vAlign w:val="bottom"/>
          </w:tcPr>
          <w:p>
            <w:pPr>
              <w:pStyle w:val="TableContents"/>
              <w:spacing w:before="0" w:after="283"/>
              <w:rPr/>
            </w:pPr>
            <w:r>
              <w:rPr/>
              <w:t> </w:t>
            </w:r>
          </w:p>
        </w:tc>
        <w:tc>
          <w:tcPr>
            <w:tcW w:w="411" w:type="dxa"/>
            <w:tcBorders/>
            <w:shd w:fill="auto" w:val="clear"/>
            <w:vAlign w:val="bottom"/>
          </w:tcPr>
          <w:p>
            <w:pPr>
              <w:pStyle w:val="TableContents"/>
              <w:spacing w:before="0" w:after="283"/>
              <w:rPr/>
            </w:pPr>
            <w:r>
              <w:rPr/>
              <w:t> </w:t>
            </w:r>
          </w:p>
        </w:tc>
        <w:tc>
          <w:tcPr>
            <w:tcW w:w="663" w:type="dxa"/>
            <w:tcBorders/>
            <w:shd w:fill="auto" w:val="clear"/>
            <w:vAlign w:val="bottom"/>
          </w:tcPr>
          <w:p>
            <w:pPr>
              <w:pStyle w:val="TableContents"/>
              <w:spacing w:before="0" w:after="283"/>
              <w:rPr/>
            </w:pPr>
            <w:r>
              <w:rPr/>
              <w:t> </w:t>
            </w:r>
          </w:p>
        </w:tc>
        <w:tc>
          <w:tcPr>
            <w:tcW w:w="668" w:type="dxa"/>
            <w:tcBorders/>
            <w:shd w:fill="auto" w:val="clear"/>
            <w:vAlign w:val="bottom"/>
          </w:tcPr>
          <w:p>
            <w:pPr>
              <w:pStyle w:val="TableContents"/>
              <w:spacing w:before="0" w:after="283"/>
              <w:rPr/>
            </w:pPr>
            <w:r>
              <w:rPr/>
              <w:t> </w:t>
            </w:r>
          </w:p>
        </w:tc>
        <w:tc>
          <w:tcPr>
            <w:tcW w:w="370" w:type="dxa"/>
            <w:tcBorders/>
            <w:shd w:fill="auto" w:val="clear"/>
            <w:vAlign w:val="bottom"/>
          </w:tcPr>
          <w:p>
            <w:pPr>
              <w:pStyle w:val="TableContents"/>
              <w:spacing w:before="0" w:after="283"/>
              <w:rPr/>
            </w:pPr>
            <w:r>
              <w:rPr/>
              <w:t> </w:t>
            </w:r>
          </w:p>
        </w:tc>
        <w:tc>
          <w:tcPr>
            <w:tcW w:w="4157" w:type="dxa"/>
            <w:tcBorders/>
            <w:shd w:fill="auto" w:val="clear"/>
          </w:tcPr>
          <w:p>
            <w:pPr>
              <w:pStyle w:val="TableContents"/>
              <w:spacing w:before="0" w:after="283"/>
              <w:jc w:val="left"/>
              <w:rPr/>
            </w:pPr>
            <w:r>
              <w:rPr/>
              <w:t>CASHMAX operating income (5%)</w:t>
            </w:r>
          </w:p>
        </w:tc>
      </w:tr>
    </w:tbl>
    <w:tbl>
      <w:tblPr>
        <w:tblW w:w="5000" w:type="pct"/>
        <w:jc w:val="left"/>
        <w:tblInd w:w="0" w:type="dxa"/>
        <w:tblCellMar>
          <w:top w:w="0" w:type="dxa"/>
          <w:left w:w="0" w:type="dxa"/>
          <w:bottom w:w="0" w:type="dxa"/>
          <w:right w:w="0" w:type="dxa"/>
        </w:tblCellMar>
      </w:tblPr>
      <w:tblGrid>
        <w:gridCol w:w="203"/>
        <w:gridCol w:w="102"/>
        <w:gridCol w:w="9900"/>
      </w:tblGrid>
      <w:tr>
        <w:trPr/>
        <w:tc>
          <w:tcPr>
            <w:tcW w:w="203" w:type="dxa"/>
            <w:tcBorders/>
            <w:shd w:fill="auto" w:val="clear"/>
          </w:tcPr>
          <w:p>
            <w:pPr>
              <w:pStyle w:val="TableContents"/>
              <w:spacing w:before="0" w:after="283"/>
              <w:jc w:val="left"/>
              <w:rPr/>
            </w:pPr>
            <w:r>
              <w:rPr/>
              <w:t> </w:t>
            </w:r>
          </w:p>
        </w:tc>
        <w:tc>
          <w:tcPr>
            <w:tcW w:w="102" w:type="dxa"/>
            <w:tcBorders/>
            <w:shd w:fill="auto" w:val="clear"/>
          </w:tcPr>
          <w:p>
            <w:pPr>
              <w:pStyle w:val="TableContents"/>
              <w:spacing w:before="0" w:after="283"/>
              <w:rPr/>
            </w:pPr>
            <w:r>
              <w:rPr/>
              <w:t> </w:t>
            </w:r>
          </w:p>
        </w:tc>
        <w:tc>
          <w:tcPr>
            <w:tcW w:w="9900" w:type="dxa"/>
            <w:tcBorders/>
            <w:shd w:fill="auto" w:val="clear"/>
          </w:tcPr>
          <w:p>
            <w:pPr>
              <w:pStyle w:val="TableContents"/>
              <w:spacing w:before="0" w:after="283"/>
              <w:rPr/>
            </w:pPr>
            <w:r>
              <w:rPr/>
              <w:t>Mr. Rotunda did not receive a target bonus percentage for fiscal 2011 in contemplation of his retirement at the end of October 2010.</w:t>
            </w:r>
          </w:p>
        </w:tc>
      </w:tr>
      <w:tr>
        <w:trPr/>
        <w:tc>
          <w:tcPr>
            <w:tcW w:w="203" w:type="dxa"/>
            <w:tcBorders/>
            <w:shd w:fill="auto" w:val="clear"/>
            <w:vAlign w:val="center"/>
          </w:tcPr>
          <w:p>
            <w:pPr>
              <w:pStyle w:val="TableContents"/>
              <w:spacing w:before="0" w:after="283"/>
              <w:rPr/>
            </w:pPr>
            <w:r>
              <w:rPr/>
              <w:t> </w:t>
            </w:r>
          </w:p>
        </w:tc>
        <w:tc>
          <w:tcPr>
            <w:tcW w:w="10002" w:type="dxa"/>
            <w:gridSpan w:val="2"/>
            <w:tcBorders/>
            <w:shd w:fill="auto" w:val="clear"/>
          </w:tcPr>
          <w:p>
            <w:pPr>
              <w:pStyle w:val="TableContents"/>
              <w:spacing w:before="0" w:after="283"/>
              <w:rPr>
                <w:sz w:val="4"/>
                <w:szCs w:val="4"/>
              </w:rPr>
            </w:pPr>
            <w:r>
              <w:rPr>
                <w:sz w:val="4"/>
                <w:szCs w:val="4"/>
              </w:rPr>
            </w:r>
          </w:p>
        </w:tc>
      </w:tr>
      <w:tr>
        <w:trPr/>
        <w:tc>
          <w:tcPr>
            <w:tcW w:w="203" w:type="dxa"/>
            <w:tcBorders/>
            <w:shd w:fill="auto" w:val="clear"/>
          </w:tcPr>
          <w:p>
            <w:pPr>
              <w:pStyle w:val="TableContents"/>
              <w:spacing w:before="0" w:after="283"/>
              <w:jc w:val="left"/>
              <w:rPr/>
            </w:pPr>
            <w:r>
              <w:rPr/>
              <w:t> </w:t>
            </w:r>
          </w:p>
        </w:tc>
        <w:tc>
          <w:tcPr>
            <w:tcW w:w="102" w:type="dxa"/>
            <w:tcBorders/>
            <w:shd w:fill="auto" w:val="clear"/>
          </w:tcPr>
          <w:p>
            <w:pPr>
              <w:pStyle w:val="TableContents"/>
              <w:spacing w:before="0" w:after="283"/>
              <w:rPr/>
            </w:pPr>
            <w:r>
              <w:rPr/>
              <w:t> </w:t>
            </w:r>
          </w:p>
        </w:tc>
        <w:tc>
          <w:tcPr>
            <w:tcW w:w="9900" w:type="dxa"/>
            <w:tcBorders/>
            <w:shd w:fill="auto" w:val="clear"/>
          </w:tcPr>
          <w:p>
            <w:pPr>
              <w:pStyle w:val="TableContents"/>
              <w:spacing w:before="0" w:after="283"/>
              <w:rPr/>
            </w:pPr>
            <w:r>
              <w:rPr/>
              <w:t>In November 2011, the Compensation Committee determined, based on our actual consolidated and business unit financial performance for fiscal 2011, that (a) our performance objective was achieved at the 150% payout level, (b) the U.S. Pawn performance objective was achieved at the 150% payout level, (c) the Empeño Fácil performance objective was achieved at the 150% payout level and (d) the CASHMAX performance objective was achieved at the 150% payout level. After reviewing the proposed payouts for senior executives, the Compensation Committee approved the total short-term incentive bonus payouts for each senior executive. The payouts to the Named Executive Officers are shown under Non-Equity Incentive Plan Compensation in the Summary Compensation Table below.</w:t>
            </w:r>
          </w:p>
        </w:tc>
      </w:tr>
    </w:tbl>
    <w:p>
      <w:pPr>
        <w:pStyle w:val="TextBody"/>
        <w:jc w:val="center"/>
        <w:rPr>
          <w:rFonts w:ascii="Times New Roman;Times;serif" w:hAnsi="Times New Roman;Times;serif"/>
          <w:sz w:val="17"/>
        </w:rPr>
      </w:pPr>
      <w:r>
        <w:rPr>
          <w:rFonts w:ascii="Times New Roman;Times;serif" w:hAnsi="Times New Roman;Times;serif"/>
          <w:sz w:val="17"/>
        </w:rPr>
        <w:t xml:space="preserve">93 </w:t>
      </w:r>
    </w:p>
    <w:p>
      <w:pPr>
        <w:pStyle w:val="HorizontalLine"/>
        <w:pBdr>
          <w:bottom w:val="single" w:sz="20" w:space="0" w:color="808080"/>
        </w:pBdr>
        <w:rPr/>
      </w:pPr>
      <w:r>
        <w:rPr/>
      </w:r>
      <w:r>
        <w:br w:type="page"/>
      </w:r>
    </w:p>
    <w:p>
      <w:pPr>
        <w:pStyle w:val="Heading5"/>
        <w:jc w:val="left"/>
        <w:rPr/>
      </w:pPr>
      <w:hyperlink w:anchor="D84374tocpage">
        <w:r>
          <w:rPr>
            <w:rStyle w:val="InternetLink"/>
          </w:rPr>
          <w:t>Table of Contents</w:t>
        </w:r>
      </w:hyperlink>
    </w:p>
    <w:tbl>
      <w:tblPr>
        <w:tblW w:w="5000" w:type="pct"/>
        <w:jc w:val="left"/>
        <w:tblInd w:w="0" w:type="dxa"/>
        <w:tblCellMar>
          <w:top w:w="0" w:type="dxa"/>
          <w:left w:w="0" w:type="dxa"/>
          <w:bottom w:w="0" w:type="dxa"/>
          <w:right w:w="0" w:type="dxa"/>
        </w:tblCellMar>
      </w:tblPr>
      <w:tblGrid>
        <w:gridCol w:w="203"/>
        <w:gridCol w:w="101"/>
        <w:gridCol w:w="9901"/>
      </w:tblGrid>
      <w:tr>
        <w:trPr/>
        <w:tc>
          <w:tcPr>
            <w:tcW w:w="203" w:type="dxa"/>
            <w:tcBorders/>
            <w:shd w:fill="auto" w:val="clear"/>
          </w:tcPr>
          <w:p>
            <w:pPr>
              <w:pStyle w:val="TableContents"/>
              <w:spacing w:before="0" w:after="283"/>
              <w:jc w:val="left"/>
              <w:rPr/>
            </w:pPr>
            <w:r>
              <w:rPr/>
              <w:t> </w:t>
            </w:r>
          </w:p>
        </w:tc>
        <w:tc>
          <w:tcPr>
            <w:tcW w:w="101" w:type="dxa"/>
            <w:tcBorders/>
            <w:shd w:fill="auto" w:val="clear"/>
          </w:tcPr>
          <w:p>
            <w:pPr>
              <w:pStyle w:val="TableContents"/>
              <w:spacing w:before="0" w:after="283"/>
              <w:rPr/>
            </w:pPr>
            <w:r>
              <w:rPr/>
              <w:t> </w:t>
            </w:r>
          </w:p>
        </w:tc>
        <w:tc>
          <w:tcPr>
            <w:tcW w:w="9901" w:type="dxa"/>
            <w:tcBorders/>
            <w:shd w:fill="auto" w:val="clear"/>
          </w:tcPr>
          <w:p>
            <w:pPr>
              <w:pStyle w:val="TableContents"/>
              <w:spacing w:before="0" w:after="283"/>
              <w:rPr/>
            </w:pPr>
            <w:r>
              <w:rPr/>
              <w:t>The Compensation Committee has approved the following incentive bonus targets for fiscal 2012 (stated as a percentage of base salary): Mr. Rothamel, 200%; Mr. Stamp, 60%; Mr. Brinkley, 200%; Mr. Kuchenrither, 75%; and Mr. Fosse, 100%. The business performance modifiers are again based on consolidated net income and business unit operating income and will require significant year-over-year increases from fiscal 2011 to fiscal 2012.</w:t>
            </w:r>
          </w:p>
        </w:tc>
      </w:tr>
      <w:tr>
        <w:trPr/>
        <w:tc>
          <w:tcPr>
            <w:tcW w:w="203" w:type="dxa"/>
            <w:tcBorders/>
            <w:shd w:fill="auto" w:val="clear"/>
            <w:vAlign w:val="center"/>
          </w:tcPr>
          <w:p>
            <w:pPr>
              <w:pStyle w:val="TableContents"/>
              <w:spacing w:before="0" w:after="283"/>
              <w:rPr/>
            </w:pPr>
            <w:r>
              <w:rPr/>
              <w:t> </w:t>
            </w:r>
          </w:p>
        </w:tc>
        <w:tc>
          <w:tcPr>
            <w:tcW w:w="10002" w:type="dxa"/>
            <w:gridSpan w:val="2"/>
            <w:tcBorders/>
            <w:shd w:fill="auto" w:val="clear"/>
          </w:tcPr>
          <w:p>
            <w:pPr>
              <w:pStyle w:val="TableContents"/>
              <w:spacing w:before="0" w:after="283"/>
              <w:rPr>
                <w:sz w:val="4"/>
                <w:szCs w:val="4"/>
              </w:rPr>
            </w:pPr>
            <w:r>
              <w:rPr>
                <w:sz w:val="4"/>
                <w:szCs w:val="4"/>
              </w:rPr>
            </w:r>
          </w:p>
        </w:tc>
      </w:tr>
      <w:tr>
        <w:trPr/>
        <w:tc>
          <w:tcPr>
            <w:tcW w:w="203" w:type="dxa"/>
            <w:tcBorders/>
            <w:shd w:fill="auto" w:val="clear"/>
          </w:tcPr>
          <w:p>
            <w:pPr>
              <w:pStyle w:val="TableContents"/>
              <w:spacing w:before="0" w:after="283"/>
              <w:jc w:val="left"/>
              <w:rPr>
                <w:b/>
              </w:rPr>
            </w:pPr>
            <w:r>
              <w:rPr>
                <w:b/>
              </w:rPr>
              <w:t></w:t>
            </w:r>
          </w:p>
        </w:tc>
        <w:tc>
          <w:tcPr>
            <w:tcW w:w="101" w:type="dxa"/>
            <w:tcBorders/>
            <w:shd w:fill="auto" w:val="clear"/>
          </w:tcPr>
          <w:p>
            <w:pPr>
              <w:pStyle w:val="TableContents"/>
              <w:spacing w:before="0" w:after="283"/>
              <w:rPr/>
            </w:pPr>
            <w:r>
              <w:rPr/>
              <w:t> </w:t>
            </w:r>
          </w:p>
        </w:tc>
        <w:tc>
          <w:tcPr>
            <w:tcW w:w="9901" w:type="dxa"/>
            <w:tcBorders/>
            <w:shd w:fill="auto" w:val="clear"/>
          </w:tcPr>
          <w:p>
            <w:pPr>
              <w:pStyle w:val="TableContents"/>
              <w:spacing w:before="0" w:after="283"/>
              <w:rPr/>
            </w:pPr>
            <w:r>
              <w:rPr>
                <w:i/>
              </w:rPr>
              <w:t xml:space="preserve">Long-Term Compensation </w:t>
            </w:r>
            <w:r>
              <w:rPr/>
              <w:t> All of our executive officers are eligible to receive equity awards in the form of stock options or restricted stock. Participation in the long-term incentive plan is based on the following criteria:</w:t>
            </w:r>
          </w:p>
        </w:tc>
      </w:tr>
    </w:tbl>
    <w:tbl>
      <w:tblPr>
        <w:tblW w:w="5000" w:type="pct"/>
        <w:jc w:val="left"/>
        <w:tblInd w:w="0" w:type="dxa"/>
        <w:tblCellMar>
          <w:top w:w="0" w:type="dxa"/>
          <w:left w:w="0" w:type="dxa"/>
          <w:bottom w:w="0" w:type="dxa"/>
          <w:right w:w="0" w:type="dxa"/>
        </w:tblCellMar>
      </w:tblPr>
      <w:tblGrid>
        <w:gridCol w:w="305"/>
        <w:gridCol w:w="208"/>
        <w:gridCol w:w="102"/>
        <w:gridCol w:w="9590"/>
      </w:tblGrid>
      <w:tr>
        <w:trPr/>
        <w:tc>
          <w:tcPr>
            <w:tcW w:w="305" w:type="dxa"/>
            <w:tcBorders/>
            <w:shd w:fill="auto" w:val="clear"/>
          </w:tcPr>
          <w:p>
            <w:pPr>
              <w:pStyle w:val="TableContents"/>
              <w:spacing w:before="0" w:after="283"/>
              <w:rPr/>
            </w:pPr>
            <w:r>
              <w:rPr/>
              <w:t> </w:t>
            </w:r>
          </w:p>
        </w:tc>
        <w:tc>
          <w:tcPr>
            <w:tcW w:w="208" w:type="dxa"/>
            <w:tcBorders/>
            <w:shd w:fill="auto" w:val="clear"/>
          </w:tcPr>
          <w:p>
            <w:pPr>
              <w:pStyle w:val="TableContents"/>
              <w:spacing w:before="0" w:after="283"/>
              <w:jc w:val="left"/>
              <w:rPr>
                <w:b/>
              </w:rPr>
            </w:pPr>
            <w:r>
              <w:rPr>
                <w:b/>
              </w:rPr>
              <w:t></w:t>
            </w:r>
          </w:p>
        </w:tc>
        <w:tc>
          <w:tcPr>
            <w:tcW w:w="102" w:type="dxa"/>
            <w:tcBorders/>
            <w:shd w:fill="auto" w:val="clear"/>
          </w:tcPr>
          <w:p>
            <w:pPr>
              <w:pStyle w:val="TableContents"/>
              <w:spacing w:before="0" w:after="283"/>
              <w:rPr/>
            </w:pPr>
            <w:r>
              <w:rPr/>
              <w:t> </w:t>
            </w:r>
          </w:p>
        </w:tc>
        <w:tc>
          <w:tcPr>
            <w:tcW w:w="9590" w:type="dxa"/>
            <w:tcBorders/>
            <w:shd w:fill="auto" w:val="clear"/>
          </w:tcPr>
          <w:p>
            <w:pPr>
              <w:pStyle w:val="TableContents"/>
              <w:spacing w:before="0" w:after="283"/>
              <w:rPr/>
            </w:pPr>
            <w:r>
              <w:rPr/>
              <w:t>Analysis of competitive information for comparable positions;</w:t>
            </w:r>
          </w:p>
        </w:tc>
      </w:tr>
      <w:tr>
        <w:trPr/>
        <w:tc>
          <w:tcPr>
            <w:tcW w:w="305" w:type="dxa"/>
            <w:tcBorders/>
            <w:shd w:fill="auto" w:val="clear"/>
            <w:vAlign w:val="center"/>
          </w:tcPr>
          <w:p>
            <w:pPr>
              <w:pStyle w:val="TableContents"/>
              <w:spacing w:before="0" w:after="283"/>
              <w:rPr/>
            </w:pPr>
            <w:r>
              <w:rPr/>
              <w:t> </w:t>
            </w:r>
          </w:p>
        </w:tc>
        <w:tc>
          <w:tcPr>
            <w:tcW w:w="9900" w:type="dxa"/>
            <w:gridSpan w:val="3"/>
            <w:tcBorders/>
            <w:shd w:fill="auto" w:val="clear"/>
          </w:tcPr>
          <w:p>
            <w:pPr>
              <w:pStyle w:val="TableContents"/>
              <w:spacing w:before="0" w:after="283"/>
              <w:rPr>
                <w:sz w:val="4"/>
                <w:szCs w:val="4"/>
              </w:rPr>
            </w:pPr>
            <w:r>
              <w:rPr>
                <w:sz w:val="4"/>
                <w:szCs w:val="4"/>
              </w:rPr>
            </w:r>
          </w:p>
        </w:tc>
      </w:tr>
      <w:tr>
        <w:trPr/>
        <w:tc>
          <w:tcPr>
            <w:tcW w:w="305" w:type="dxa"/>
            <w:tcBorders/>
            <w:shd w:fill="auto" w:val="clear"/>
          </w:tcPr>
          <w:p>
            <w:pPr>
              <w:pStyle w:val="TableContents"/>
              <w:spacing w:before="0" w:after="283"/>
              <w:rPr/>
            </w:pPr>
            <w:r>
              <w:rPr/>
              <w:t> </w:t>
            </w:r>
          </w:p>
        </w:tc>
        <w:tc>
          <w:tcPr>
            <w:tcW w:w="208" w:type="dxa"/>
            <w:tcBorders/>
            <w:shd w:fill="auto" w:val="clear"/>
          </w:tcPr>
          <w:p>
            <w:pPr>
              <w:pStyle w:val="TableContents"/>
              <w:spacing w:before="0" w:after="283"/>
              <w:jc w:val="left"/>
              <w:rPr>
                <w:b/>
              </w:rPr>
            </w:pPr>
            <w:r>
              <w:rPr>
                <w:b/>
              </w:rPr>
              <w:t></w:t>
            </w:r>
          </w:p>
        </w:tc>
        <w:tc>
          <w:tcPr>
            <w:tcW w:w="102" w:type="dxa"/>
            <w:tcBorders/>
            <w:shd w:fill="auto" w:val="clear"/>
          </w:tcPr>
          <w:p>
            <w:pPr>
              <w:pStyle w:val="TableContents"/>
              <w:spacing w:before="0" w:after="283"/>
              <w:rPr/>
            </w:pPr>
            <w:r>
              <w:rPr/>
              <w:t> </w:t>
            </w:r>
          </w:p>
        </w:tc>
        <w:tc>
          <w:tcPr>
            <w:tcW w:w="9590" w:type="dxa"/>
            <w:tcBorders/>
            <w:shd w:fill="auto" w:val="clear"/>
          </w:tcPr>
          <w:p>
            <w:pPr>
              <w:pStyle w:val="TableContents"/>
              <w:spacing w:before="0" w:after="283"/>
              <w:rPr/>
            </w:pPr>
            <w:r>
              <w:rPr/>
              <w:t>Evaluation of the value added to the company by hiring or retaining specific executives; and</w:t>
            </w:r>
          </w:p>
        </w:tc>
      </w:tr>
      <w:tr>
        <w:trPr/>
        <w:tc>
          <w:tcPr>
            <w:tcW w:w="305" w:type="dxa"/>
            <w:tcBorders/>
            <w:shd w:fill="auto" w:val="clear"/>
            <w:vAlign w:val="center"/>
          </w:tcPr>
          <w:p>
            <w:pPr>
              <w:pStyle w:val="TableContents"/>
              <w:spacing w:before="0" w:after="283"/>
              <w:rPr/>
            </w:pPr>
            <w:r>
              <w:rPr/>
              <w:t> </w:t>
            </w:r>
          </w:p>
        </w:tc>
        <w:tc>
          <w:tcPr>
            <w:tcW w:w="9900" w:type="dxa"/>
            <w:gridSpan w:val="3"/>
            <w:tcBorders/>
            <w:shd w:fill="auto" w:val="clear"/>
          </w:tcPr>
          <w:p>
            <w:pPr>
              <w:pStyle w:val="TableContents"/>
              <w:spacing w:before="0" w:after="283"/>
              <w:rPr>
                <w:sz w:val="4"/>
                <w:szCs w:val="4"/>
              </w:rPr>
            </w:pPr>
            <w:r>
              <w:rPr>
                <w:sz w:val="4"/>
                <w:szCs w:val="4"/>
              </w:rPr>
            </w:r>
          </w:p>
        </w:tc>
      </w:tr>
      <w:tr>
        <w:trPr/>
        <w:tc>
          <w:tcPr>
            <w:tcW w:w="305" w:type="dxa"/>
            <w:tcBorders/>
            <w:shd w:fill="auto" w:val="clear"/>
          </w:tcPr>
          <w:p>
            <w:pPr>
              <w:pStyle w:val="TableContents"/>
              <w:spacing w:before="0" w:after="283"/>
              <w:rPr/>
            </w:pPr>
            <w:r>
              <w:rPr/>
              <w:t> </w:t>
            </w:r>
          </w:p>
        </w:tc>
        <w:tc>
          <w:tcPr>
            <w:tcW w:w="208" w:type="dxa"/>
            <w:tcBorders/>
            <w:shd w:fill="auto" w:val="clear"/>
          </w:tcPr>
          <w:p>
            <w:pPr>
              <w:pStyle w:val="TableContents"/>
              <w:spacing w:before="0" w:after="283"/>
              <w:jc w:val="left"/>
              <w:rPr>
                <w:b/>
              </w:rPr>
            </w:pPr>
            <w:r>
              <w:rPr>
                <w:b/>
              </w:rPr>
              <w:t></w:t>
            </w:r>
          </w:p>
        </w:tc>
        <w:tc>
          <w:tcPr>
            <w:tcW w:w="102" w:type="dxa"/>
            <w:tcBorders/>
            <w:shd w:fill="auto" w:val="clear"/>
          </w:tcPr>
          <w:p>
            <w:pPr>
              <w:pStyle w:val="TableContents"/>
              <w:spacing w:before="0" w:after="283"/>
              <w:rPr/>
            </w:pPr>
            <w:r>
              <w:rPr/>
              <w:t> </w:t>
            </w:r>
          </w:p>
        </w:tc>
        <w:tc>
          <w:tcPr>
            <w:tcW w:w="9590" w:type="dxa"/>
            <w:tcBorders/>
            <w:shd w:fill="auto" w:val="clear"/>
          </w:tcPr>
          <w:p>
            <w:pPr>
              <w:pStyle w:val="TableContents"/>
              <w:spacing w:before="0" w:after="283"/>
              <w:rPr/>
            </w:pPr>
            <w:r>
              <w:rPr/>
              <w:t>Each executives long-term potential contributions to our company.</w:t>
            </w:r>
          </w:p>
        </w:tc>
      </w:tr>
    </w:tbl>
    <w:tbl>
      <w:tblPr>
        <w:tblW w:w="5000" w:type="pct"/>
        <w:jc w:val="left"/>
        <w:tblInd w:w="0" w:type="dxa"/>
        <w:tblCellMar>
          <w:top w:w="0" w:type="dxa"/>
          <w:left w:w="0" w:type="dxa"/>
          <w:bottom w:w="0" w:type="dxa"/>
          <w:right w:w="0" w:type="dxa"/>
        </w:tblCellMar>
      </w:tblPr>
      <w:tblGrid>
        <w:gridCol w:w="203"/>
        <w:gridCol w:w="101"/>
        <w:gridCol w:w="9901"/>
      </w:tblGrid>
      <w:tr>
        <w:trPr/>
        <w:tc>
          <w:tcPr>
            <w:tcW w:w="203" w:type="dxa"/>
            <w:tcBorders/>
            <w:shd w:fill="auto" w:val="clear"/>
          </w:tcPr>
          <w:p>
            <w:pPr>
              <w:pStyle w:val="TableContents"/>
              <w:spacing w:before="0" w:after="283"/>
              <w:jc w:val="left"/>
              <w:rPr/>
            </w:pPr>
            <w:r>
              <w:rPr/>
              <w:t> </w:t>
            </w:r>
          </w:p>
        </w:tc>
        <w:tc>
          <w:tcPr>
            <w:tcW w:w="101" w:type="dxa"/>
            <w:tcBorders/>
            <w:shd w:fill="auto" w:val="clear"/>
          </w:tcPr>
          <w:p>
            <w:pPr>
              <w:pStyle w:val="TableContents"/>
              <w:spacing w:before="0" w:after="283"/>
              <w:rPr/>
            </w:pPr>
            <w:r>
              <w:rPr/>
              <w:t> </w:t>
            </w:r>
          </w:p>
        </w:tc>
        <w:tc>
          <w:tcPr>
            <w:tcW w:w="9901" w:type="dxa"/>
            <w:tcBorders/>
            <w:shd w:fill="auto" w:val="clear"/>
          </w:tcPr>
          <w:p>
            <w:pPr>
              <w:pStyle w:val="TableContents"/>
              <w:spacing w:before="0" w:after="283"/>
              <w:rPr/>
            </w:pPr>
            <w:r>
              <w:rPr/>
              <w:t>Although equity awards may be made at any time as determined by the Compensation Committee, they are generally made on the first business day of our fiscal year or on or around the recipients hire date (in the case of new-hire grants).</w:t>
            </w:r>
          </w:p>
        </w:tc>
      </w:tr>
      <w:tr>
        <w:trPr/>
        <w:tc>
          <w:tcPr>
            <w:tcW w:w="203" w:type="dxa"/>
            <w:tcBorders/>
            <w:shd w:fill="auto" w:val="clear"/>
            <w:vAlign w:val="center"/>
          </w:tcPr>
          <w:p>
            <w:pPr>
              <w:pStyle w:val="TableContents"/>
              <w:spacing w:before="0" w:after="283"/>
              <w:rPr/>
            </w:pPr>
            <w:r>
              <w:rPr/>
              <w:t> </w:t>
            </w:r>
          </w:p>
        </w:tc>
        <w:tc>
          <w:tcPr>
            <w:tcW w:w="10002" w:type="dxa"/>
            <w:gridSpan w:val="2"/>
            <w:tcBorders/>
            <w:shd w:fill="auto" w:val="clear"/>
          </w:tcPr>
          <w:p>
            <w:pPr>
              <w:pStyle w:val="TableContents"/>
              <w:spacing w:before="0" w:after="283"/>
              <w:rPr>
                <w:sz w:val="4"/>
                <w:szCs w:val="4"/>
              </w:rPr>
            </w:pPr>
            <w:r>
              <w:rPr>
                <w:sz w:val="4"/>
                <w:szCs w:val="4"/>
              </w:rPr>
            </w:r>
          </w:p>
        </w:tc>
      </w:tr>
      <w:tr>
        <w:trPr/>
        <w:tc>
          <w:tcPr>
            <w:tcW w:w="203" w:type="dxa"/>
            <w:tcBorders/>
            <w:shd w:fill="auto" w:val="clear"/>
          </w:tcPr>
          <w:p>
            <w:pPr>
              <w:pStyle w:val="TableContents"/>
              <w:spacing w:before="0" w:after="283"/>
              <w:jc w:val="left"/>
              <w:rPr/>
            </w:pPr>
            <w:r>
              <w:rPr/>
              <w:t> </w:t>
            </w:r>
          </w:p>
        </w:tc>
        <w:tc>
          <w:tcPr>
            <w:tcW w:w="101" w:type="dxa"/>
            <w:tcBorders/>
            <w:shd w:fill="auto" w:val="clear"/>
          </w:tcPr>
          <w:p>
            <w:pPr>
              <w:pStyle w:val="TableContents"/>
              <w:spacing w:before="0" w:after="283"/>
              <w:rPr/>
            </w:pPr>
            <w:r>
              <w:rPr/>
              <w:t> </w:t>
            </w:r>
          </w:p>
        </w:tc>
        <w:tc>
          <w:tcPr>
            <w:tcW w:w="9901" w:type="dxa"/>
            <w:tcBorders/>
            <w:shd w:fill="auto" w:val="clear"/>
          </w:tcPr>
          <w:p>
            <w:pPr>
              <w:pStyle w:val="TableContents"/>
              <w:spacing w:before="0" w:after="283"/>
              <w:rPr/>
            </w:pPr>
            <w:r>
              <w:rPr/>
              <w:t>The Compensation Committees philosophy on long-term compensation is that equity-based compensation is an effective method to align the interests of stockholders and management and focus managements attention on long-term results. Participation in equity-based compensation plans must also consider the impact the participant can have on our overall performance, strategic direction, financial results and stockholder value. Therefore, equity awards are primarily based upon the participants position in the organization, competitive necessity and individual performance.</w:t>
            </w:r>
          </w:p>
        </w:tc>
      </w:tr>
      <w:tr>
        <w:trPr/>
        <w:tc>
          <w:tcPr>
            <w:tcW w:w="203" w:type="dxa"/>
            <w:tcBorders/>
            <w:shd w:fill="auto" w:val="clear"/>
            <w:vAlign w:val="center"/>
          </w:tcPr>
          <w:p>
            <w:pPr>
              <w:pStyle w:val="TableContents"/>
              <w:spacing w:before="0" w:after="283"/>
              <w:rPr/>
            </w:pPr>
            <w:r>
              <w:rPr/>
              <w:t> </w:t>
            </w:r>
          </w:p>
        </w:tc>
        <w:tc>
          <w:tcPr>
            <w:tcW w:w="10002" w:type="dxa"/>
            <w:gridSpan w:val="2"/>
            <w:tcBorders/>
            <w:shd w:fill="auto" w:val="clear"/>
          </w:tcPr>
          <w:p>
            <w:pPr>
              <w:pStyle w:val="TableContents"/>
              <w:spacing w:before="0" w:after="283"/>
              <w:rPr>
                <w:sz w:val="4"/>
                <w:szCs w:val="4"/>
              </w:rPr>
            </w:pPr>
            <w:r>
              <w:rPr>
                <w:sz w:val="4"/>
                <w:szCs w:val="4"/>
              </w:rPr>
            </w:r>
          </w:p>
        </w:tc>
      </w:tr>
      <w:tr>
        <w:trPr/>
        <w:tc>
          <w:tcPr>
            <w:tcW w:w="203" w:type="dxa"/>
            <w:tcBorders/>
            <w:shd w:fill="auto" w:val="clear"/>
          </w:tcPr>
          <w:p>
            <w:pPr>
              <w:pStyle w:val="TableContents"/>
              <w:spacing w:before="0" w:after="283"/>
              <w:jc w:val="left"/>
              <w:rPr/>
            </w:pPr>
            <w:r>
              <w:rPr/>
              <w:t> </w:t>
            </w:r>
          </w:p>
        </w:tc>
        <w:tc>
          <w:tcPr>
            <w:tcW w:w="101" w:type="dxa"/>
            <w:tcBorders/>
            <w:shd w:fill="auto" w:val="clear"/>
          </w:tcPr>
          <w:p>
            <w:pPr>
              <w:pStyle w:val="TableContents"/>
              <w:spacing w:before="0" w:after="283"/>
              <w:rPr/>
            </w:pPr>
            <w:r>
              <w:rPr/>
              <w:t> </w:t>
            </w:r>
          </w:p>
        </w:tc>
        <w:tc>
          <w:tcPr>
            <w:tcW w:w="9901" w:type="dxa"/>
            <w:tcBorders/>
            <w:shd w:fill="auto" w:val="clear"/>
          </w:tcPr>
          <w:p>
            <w:pPr>
              <w:pStyle w:val="TableContents"/>
              <w:spacing w:before="0" w:after="283"/>
              <w:rPr/>
            </w:pPr>
            <w:r>
              <w:rPr/>
              <w:t>Most equity awards have vesting schedules over several years to promote long-term performance and retention of the recipient, and some have specific performance criteria for vesting.</w:t>
            </w:r>
          </w:p>
        </w:tc>
      </w:tr>
      <w:tr>
        <w:trPr/>
        <w:tc>
          <w:tcPr>
            <w:tcW w:w="203" w:type="dxa"/>
            <w:tcBorders/>
            <w:shd w:fill="auto" w:val="clear"/>
            <w:vAlign w:val="center"/>
          </w:tcPr>
          <w:p>
            <w:pPr>
              <w:pStyle w:val="TableContents"/>
              <w:spacing w:before="0" w:after="283"/>
              <w:rPr/>
            </w:pPr>
            <w:r>
              <w:rPr/>
              <w:t> </w:t>
            </w:r>
          </w:p>
        </w:tc>
        <w:tc>
          <w:tcPr>
            <w:tcW w:w="10002" w:type="dxa"/>
            <w:gridSpan w:val="2"/>
            <w:tcBorders/>
            <w:shd w:fill="auto" w:val="clear"/>
          </w:tcPr>
          <w:p>
            <w:pPr>
              <w:pStyle w:val="TableContents"/>
              <w:spacing w:before="0" w:after="283"/>
              <w:rPr>
                <w:sz w:val="4"/>
                <w:szCs w:val="4"/>
              </w:rPr>
            </w:pPr>
            <w:r>
              <w:rPr>
                <w:sz w:val="4"/>
                <w:szCs w:val="4"/>
              </w:rPr>
            </w:r>
          </w:p>
        </w:tc>
      </w:tr>
      <w:tr>
        <w:trPr/>
        <w:tc>
          <w:tcPr>
            <w:tcW w:w="203" w:type="dxa"/>
            <w:tcBorders/>
            <w:shd w:fill="auto" w:val="clear"/>
          </w:tcPr>
          <w:p>
            <w:pPr>
              <w:pStyle w:val="TableContents"/>
              <w:spacing w:before="0" w:after="283"/>
              <w:jc w:val="left"/>
              <w:rPr/>
            </w:pPr>
            <w:r>
              <w:rPr/>
              <w:t> </w:t>
            </w:r>
          </w:p>
        </w:tc>
        <w:tc>
          <w:tcPr>
            <w:tcW w:w="101" w:type="dxa"/>
            <w:tcBorders/>
            <w:shd w:fill="auto" w:val="clear"/>
          </w:tcPr>
          <w:p>
            <w:pPr>
              <w:pStyle w:val="TableContents"/>
              <w:spacing w:before="0" w:after="283"/>
              <w:rPr/>
            </w:pPr>
            <w:r>
              <w:rPr/>
              <w:t> </w:t>
            </w:r>
          </w:p>
        </w:tc>
        <w:tc>
          <w:tcPr>
            <w:tcW w:w="9901" w:type="dxa"/>
            <w:tcBorders/>
            <w:shd w:fill="auto" w:val="clear"/>
          </w:tcPr>
          <w:p>
            <w:pPr>
              <w:pStyle w:val="TableContents"/>
              <w:spacing w:before="0" w:after="283"/>
              <w:rPr/>
            </w:pPr>
            <w:r>
              <w:rPr/>
              <w:t>On October 1, 2010, restricted stock grants were made to 53 key employees totaling 177,500 shares. As a part of those grants, Mr. Kuchenrither and Mr. Fosse each received 10,000 shares and Mr. Chism received 4,000. On November 2, 2010, Mr. Stamp received a grant of 20,000 shares or restricted stock as part of his new-hire compensation package. On March 28, 2011, Mr. Fosse received 15,000 restricted shares in connection with his promotion to the position of President, North American Operations. All of these restricted shares vest pro rata over three years. Mr. Chism left the company on October 3, 2011 and forfeited 2,666 of the 4,000 shares referenced above.</w:t>
            </w:r>
          </w:p>
        </w:tc>
      </w:tr>
      <w:tr>
        <w:trPr/>
        <w:tc>
          <w:tcPr>
            <w:tcW w:w="203" w:type="dxa"/>
            <w:tcBorders/>
            <w:shd w:fill="auto" w:val="clear"/>
            <w:vAlign w:val="center"/>
          </w:tcPr>
          <w:p>
            <w:pPr>
              <w:pStyle w:val="TableContents"/>
              <w:spacing w:before="0" w:after="283"/>
              <w:rPr/>
            </w:pPr>
            <w:r>
              <w:rPr/>
              <w:t> </w:t>
            </w:r>
          </w:p>
        </w:tc>
        <w:tc>
          <w:tcPr>
            <w:tcW w:w="10002" w:type="dxa"/>
            <w:gridSpan w:val="2"/>
            <w:tcBorders/>
            <w:shd w:fill="auto" w:val="clear"/>
          </w:tcPr>
          <w:p>
            <w:pPr>
              <w:pStyle w:val="TableContents"/>
              <w:spacing w:before="0" w:after="283"/>
              <w:rPr>
                <w:sz w:val="4"/>
                <w:szCs w:val="4"/>
              </w:rPr>
            </w:pPr>
            <w:r>
              <w:rPr>
                <w:sz w:val="4"/>
                <w:szCs w:val="4"/>
              </w:rPr>
            </w:r>
          </w:p>
        </w:tc>
      </w:tr>
      <w:tr>
        <w:trPr/>
        <w:tc>
          <w:tcPr>
            <w:tcW w:w="203" w:type="dxa"/>
            <w:tcBorders/>
            <w:shd w:fill="auto" w:val="clear"/>
          </w:tcPr>
          <w:p>
            <w:pPr>
              <w:pStyle w:val="TableContents"/>
              <w:spacing w:before="0" w:after="283"/>
              <w:jc w:val="left"/>
              <w:rPr/>
            </w:pPr>
            <w:r>
              <w:rPr/>
              <w:t> </w:t>
            </w:r>
          </w:p>
        </w:tc>
        <w:tc>
          <w:tcPr>
            <w:tcW w:w="101" w:type="dxa"/>
            <w:tcBorders/>
            <w:shd w:fill="auto" w:val="clear"/>
          </w:tcPr>
          <w:p>
            <w:pPr>
              <w:pStyle w:val="TableContents"/>
              <w:spacing w:before="0" w:after="283"/>
              <w:rPr/>
            </w:pPr>
            <w:r>
              <w:rPr/>
              <w:t> </w:t>
            </w:r>
          </w:p>
        </w:tc>
        <w:tc>
          <w:tcPr>
            <w:tcW w:w="9901" w:type="dxa"/>
            <w:tcBorders/>
            <w:shd w:fill="auto" w:val="clear"/>
          </w:tcPr>
          <w:p>
            <w:pPr>
              <w:pStyle w:val="TableContents"/>
              <w:spacing w:before="0" w:after="283"/>
              <w:rPr/>
            </w:pPr>
            <w:r>
              <w:rPr/>
              <w:t>Also on October 1, 2010, Mr. Rothamel and Mr. Brinkley each received a restricted stock grant of 300,000 shares. These shares are subject to a six-year, performance-based vesting schedule (one-third on October 1, 2012, one-third on October 1, 2014 and one-third on October 1, 2016). The Compensation Committee intended these significant grants, which include a longer vesting period (every two years for a total of six years) and specified performance goals (described below), to encourage and incent the companys most senior leaders to manage the company to maximize stockholder value over the long term.</w:t>
            </w:r>
          </w:p>
        </w:tc>
      </w:tr>
      <w:tr>
        <w:trPr/>
        <w:tc>
          <w:tcPr>
            <w:tcW w:w="203" w:type="dxa"/>
            <w:tcBorders/>
            <w:shd w:fill="auto" w:val="clear"/>
            <w:vAlign w:val="center"/>
          </w:tcPr>
          <w:p>
            <w:pPr>
              <w:pStyle w:val="TableContents"/>
              <w:spacing w:before="0" w:after="283"/>
              <w:rPr/>
            </w:pPr>
            <w:r>
              <w:rPr/>
              <w:t> </w:t>
            </w:r>
          </w:p>
        </w:tc>
        <w:tc>
          <w:tcPr>
            <w:tcW w:w="10002" w:type="dxa"/>
            <w:gridSpan w:val="2"/>
            <w:tcBorders/>
            <w:shd w:fill="auto" w:val="clear"/>
          </w:tcPr>
          <w:p>
            <w:pPr>
              <w:pStyle w:val="TableContents"/>
              <w:spacing w:before="0" w:after="283"/>
              <w:rPr>
                <w:sz w:val="4"/>
                <w:szCs w:val="4"/>
              </w:rPr>
            </w:pPr>
            <w:r>
              <w:rPr>
                <w:sz w:val="4"/>
                <w:szCs w:val="4"/>
              </w:rPr>
            </w:r>
          </w:p>
        </w:tc>
      </w:tr>
      <w:tr>
        <w:trPr/>
        <w:tc>
          <w:tcPr>
            <w:tcW w:w="203" w:type="dxa"/>
            <w:tcBorders/>
            <w:shd w:fill="auto" w:val="clear"/>
          </w:tcPr>
          <w:p>
            <w:pPr>
              <w:pStyle w:val="TableContents"/>
              <w:spacing w:before="0" w:after="283"/>
              <w:jc w:val="left"/>
              <w:rPr/>
            </w:pPr>
            <w:r>
              <w:rPr/>
              <w:t> </w:t>
            </w:r>
          </w:p>
        </w:tc>
        <w:tc>
          <w:tcPr>
            <w:tcW w:w="101" w:type="dxa"/>
            <w:tcBorders/>
            <w:shd w:fill="auto" w:val="clear"/>
          </w:tcPr>
          <w:p>
            <w:pPr>
              <w:pStyle w:val="TableContents"/>
              <w:spacing w:before="0" w:after="283"/>
              <w:rPr/>
            </w:pPr>
            <w:r>
              <w:rPr/>
              <w:t> </w:t>
            </w:r>
          </w:p>
        </w:tc>
        <w:tc>
          <w:tcPr>
            <w:tcW w:w="9901" w:type="dxa"/>
            <w:tcBorders/>
            <w:shd w:fill="auto" w:val="clear"/>
          </w:tcPr>
          <w:p>
            <w:pPr>
              <w:pStyle w:val="TableContents"/>
              <w:spacing w:before="0" w:after="283"/>
              <w:rPr/>
            </w:pPr>
            <w:r>
              <w:rPr/>
              <w:t>For the October 1, 2010 equity awards made to the executive officers (including the awards to Mr. Rothamel and Mr. Brinkley), as well as the November 2, 2010 award made to Mr. Stamp, the Compensation Committee chose to condition vesting on the attainment of specified performance goals. These goals generally require the company to have achieved, on each scheduled vesting date, an annual compounded growth rate in EBITDA of at least 5%, when compared to the companys EBITDA for fiscal 2010. The Compensation Committee adopted this performance-based vesting so that the executive officers would be incented to achieve steady, positive operating performance over extended periods of time. In addition, the inclusion of the performance goals is intended to ensure that the awards constitute qualified performance-based compensation for purposes of Section 162(m) of the Internal Revenue Code and, therefore, that the company receives federal income tax deductions for these awards.</w:t>
            </w:r>
          </w:p>
        </w:tc>
      </w:tr>
      <w:tr>
        <w:trPr/>
        <w:tc>
          <w:tcPr>
            <w:tcW w:w="203" w:type="dxa"/>
            <w:tcBorders/>
            <w:shd w:fill="auto" w:val="clear"/>
            <w:vAlign w:val="center"/>
          </w:tcPr>
          <w:p>
            <w:pPr>
              <w:pStyle w:val="TableContents"/>
              <w:spacing w:before="0" w:after="283"/>
              <w:rPr/>
            </w:pPr>
            <w:r>
              <w:rPr/>
              <w:t> </w:t>
            </w:r>
          </w:p>
        </w:tc>
        <w:tc>
          <w:tcPr>
            <w:tcW w:w="10002" w:type="dxa"/>
            <w:gridSpan w:val="2"/>
            <w:tcBorders/>
            <w:shd w:fill="auto" w:val="clear"/>
          </w:tcPr>
          <w:p>
            <w:pPr>
              <w:pStyle w:val="TableContents"/>
              <w:spacing w:before="0" w:after="283"/>
              <w:rPr>
                <w:sz w:val="4"/>
                <w:szCs w:val="4"/>
              </w:rPr>
            </w:pPr>
            <w:r>
              <w:rPr>
                <w:sz w:val="4"/>
                <w:szCs w:val="4"/>
              </w:rPr>
            </w:r>
          </w:p>
        </w:tc>
      </w:tr>
      <w:tr>
        <w:trPr/>
        <w:tc>
          <w:tcPr>
            <w:tcW w:w="203" w:type="dxa"/>
            <w:tcBorders/>
            <w:shd w:fill="auto" w:val="clear"/>
          </w:tcPr>
          <w:p>
            <w:pPr>
              <w:pStyle w:val="TableContents"/>
              <w:spacing w:before="0" w:after="283"/>
              <w:jc w:val="left"/>
              <w:rPr/>
            </w:pPr>
            <w:r>
              <w:rPr/>
              <w:t> </w:t>
            </w:r>
          </w:p>
        </w:tc>
        <w:tc>
          <w:tcPr>
            <w:tcW w:w="101" w:type="dxa"/>
            <w:tcBorders/>
            <w:shd w:fill="auto" w:val="clear"/>
          </w:tcPr>
          <w:p>
            <w:pPr>
              <w:pStyle w:val="TableContents"/>
              <w:spacing w:before="0" w:after="283"/>
              <w:rPr/>
            </w:pPr>
            <w:r>
              <w:rPr/>
              <w:t> </w:t>
            </w:r>
          </w:p>
        </w:tc>
        <w:tc>
          <w:tcPr>
            <w:tcW w:w="9901" w:type="dxa"/>
            <w:tcBorders/>
            <w:shd w:fill="auto" w:val="clear"/>
          </w:tcPr>
          <w:p>
            <w:pPr>
              <w:pStyle w:val="TableContents"/>
              <w:spacing w:before="0" w:after="283"/>
              <w:rPr/>
            </w:pPr>
            <w:r>
              <w:rPr/>
              <w:t>On October 3, 2011, restricted stock grants were made to 20 key employees totaling 168,800 shares. As part of those grants, Mr. Stamp received 16,600 shares, Mr. Kuchenrither received 33,200 shares and Mr. Fosse received 16,600 shares. These shares vest pro rata over three years. The vesting of the awards made to the executive officers is subject to performance goals substantially similar to those described above, but using EBITDA for fiscal 2011 as the base. In calculating EBITDA for purposes of the performance-based vesting, the recorded expenses associated with Mr. Rotundas retirement from the company (including the expenses associated with cash payments and the vesting of</w:t>
            </w:r>
          </w:p>
        </w:tc>
      </w:tr>
    </w:tbl>
    <w:p>
      <w:pPr>
        <w:pStyle w:val="TextBody"/>
        <w:jc w:val="center"/>
        <w:rPr>
          <w:rFonts w:ascii="Times New Roman;Times;serif" w:hAnsi="Times New Roman;Times;serif"/>
          <w:sz w:val="17"/>
        </w:rPr>
      </w:pPr>
      <w:r>
        <w:rPr>
          <w:rFonts w:ascii="Times New Roman;Times;serif" w:hAnsi="Times New Roman;Times;serif"/>
          <w:sz w:val="17"/>
        </w:rPr>
        <w:t xml:space="preserve">94 </w:t>
      </w:r>
    </w:p>
    <w:p>
      <w:pPr>
        <w:pStyle w:val="HorizontalLine"/>
        <w:pBdr>
          <w:bottom w:val="single" w:sz="20" w:space="0" w:color="808080"/>
        </w:pBdr>
        <w:rPr/>
      </w:pPr>
      <w:r>
        <w:rPr/>
      </w:r>
      <w:r>
        <w:br w:type="page"/>
      </w:r>
    </w:p>
    <w:p>
      <w:pPr>
        <w:pStyle w:val="Heading5"/>
        <w:jc w:val="left"/>
        <w:rPr/>
      </w:pPr>
      <w:hyperlink w:anchor="D84374tocpage">
        <w:r>
          <w:rPr>
            <w:rStyle w:val="InternetLink"/>
          </w:rPr>
          <w:t>Table of Contents</w:t>
        </w:r>
      </w:hyperlink>
    </w:p>
    <w:tbl>
      <w:tblPr>
        <w:tblW w:w="5000" w:type="pct"/>
        <w:jc w:val="left"/>
        <w:tblInd w:w="0" w:type="dxa"/>
        <w:tblCellMar>
          <w:top w:w="0" w:type="dxa"/>
          <w:left w:w="0" w:type="dxa"/>
          <w:bottom w:w="0" w:type="dxa"/>
          <w:right w:w="0" w:type="dxa"/>
        </w:tblCellMar>
      </w:tblPr>
      <w:tblGrid>
        <w:gridCol w:w="203"/>
        <w:gridCol w:w="101"/>
        <w:gridCol w:w="9901"/>
      </w:tblGrid>
      <w:tr>
        <w:trPr/>
        <w:tc>
          <w:tcPr>
            <w:tcW w:w="203" w:type="dxa"/>
            <w:tcBorders/>
            <w:shd w:fill="auto" w:val="clear"/>
          </w:tcPr>
          <w:p>
            <w:pPr>
              <w:pStyle w:val="TableContents"/>
              <w:spacing w:before="0" w:after="283"/>
              <w:jc w:val="left"/>
              <w:rPr/>
            </w:pPr>
            <w:r>
              <w:rPr/>
              <w:t> </w:t>
            </w:r>
          </w:p>
        </w:tc>
        <w:tc>
          <w:tcPr>
            <w:tcW w:w="101" w:type="dxa"/>
            <w:tcBorders/>
            <w:shd w:fill="auto" w:val="clear"/>
          </w:tcPr>
          <w:p>
            <w:pPr>
              <w:pStyle w:val="TableContents"/>
              <w:spacing w:before="0" w:after="283"/>
              <w:rPr/>
            </w:pPr>
            <w:r>
              <w:rPr/>
              <w:t> </w:t>
            </w:r>
          </w:p>
        </w:tc>
        <w:tc>
          <w:tcPr>
            <w:tcW w:w="9901" w:type="dxa"/>
            <w:tcBorders/>
            <w:shd w:fill="auto" w:val="clear"/>
          </w:tcPr>
          <w:p>
            <w:pPr>
              <w:pStyle w:val="TableContents"/>
              <w:spacing w:before="0" w:after="283"/>
              <w:rPr/>
            </w:pPr>
            <w:r>
              <w:rPr/>
              <w:t>outstanding restricted stock) will be excluded. The Compensation Committee permitted this exclusion because it recognized that those expenses were beyond the control of management and were not reflective of the companys operating performance.</w:t>
            </w:r>
          </w:p>
        </w:tc>
      </w:tr>
      <w:tr>
        <w:trPr/>
        <w:tc>
          <w:tcPr>
            <w:tcW w:w="203" w:type="dxa"/>
            <w:tcBorders/>
            <w:shd w:fill="auto" w:val="clear"/>
            <w:vAlign w:val="center"/>
          </w:tcPr>
          <w:p>
            <w:pPr>
              <w:pStyle w:val="TableContents"/>
              <w:spacing w:before="0" w:after="283"/>
              <w:rPr/>
            </w:pPr>
            <w:r>
              <w:rPr/>
              <w:t> </w:t>
            </w:r>
          </w:p>
        </w:tc>
        <w:tc>
          <w:tcPr>
            <w:tcW w:w="10002" w:type="dxa"/>
            <w:gridSpan w:val="2"/>
            <w:tcBorders/>
            <w:shd w:fill="auto" w:val="clear"/>
          </w:tcPr>
          <w:p>
            <w:pPr>
              <w:pStyle w:val="TableContents"/>
              <w:spacing w:before="0" w:after="283"/>
              <w:rPr>
                <w:sz w:val="4"/>
                <w:szCs w:val="4"/>
              </w:rPr>
            </w:pPr>
            <w:r>
              <w:rPr>
                <w:sz w:val="4"/>
                <w:szCs w:val="4"/>
              </w:rPr>
            </w:r>
          </w:p>
        </w:tc>
      </w:tr>
      <w:tr>
        <w:trPr/>
        <w:tc>
          <w:tcPr>
            <w:tcW w:w="203" w:type="dxa"/>
            <w:tcBorders/>
            <w:shd w:fill="auto" w:val="clear"/>
          </w:tcPr>
          <w:p>
            <w:pPr>
              <w:pStyle w:val="TableContents"/>
              <w:spacing w:before="0" w:after="283"/>
              <w:jc w:val="left"/>
              <w:rPr>
                <w:b/>
              </w:rPr>
            </w:pPr>
            <w:r>
              <w:rPr>
                <w:b/>
              </w:rPr>
              <w:t></w:t>
            </w:r>
          </w:p>
        </w:tc>
        <w:tc>
          <w:tcPr>
            <w:tcW w:w="101" w:type="dxa"/>
            <w:tcBorders/>
            <w:shd w:fill="auto" w:val="clear"/>
          </w:tcPr>
          <w:p>
            <w:pPr>
              <w:pStyle w:val="TableContents"/>
              <w:spacing w:before="0" w:after="283"/>
              <w:rPr/>
            </w:pPr>
            <w:r>
              <w:rPr/>
              <w:t> </w:t>
            </w:r>
          </w:p>
        </w:tc>
        <w:tc>
          <w:tcPr>
            <w:tcW w:w="9901" w:type="dxa"/>
            <w:tcBorders/>
            <w:shd w:fill="auto" w:val="clear"/>
          </w:tcPr>
          <w:p>
            <w:pPr>
              <w:pStyle w:val="TableContents"/>
              <w:spacing w:before="0" w:after="283"/>
              <w:rPr/>
            </w:pPr>
            <w:r>
              <w:rPr>
                <w:i/>
              </w:rPr>
              <w:t xml:space="preserve">Supplemental Executive Retirement Plan </w:t>
            </w:r>
            <w:r>
              <w:rPr/>
              <w:t> We provide selected executives, including all of the Named Executive Officers, with a non-qualified Supplemental Executive Retirement Plan (SERP) in order to offset some of the negative impacts of the highly-paid executive contribution limitations applicable to our 401(k) retirement savings plan. For a description of the SERP, see Other Benefits and Perquisites below.</w:t>
            </w:r>
          </w:p>
        </w:tc>
      </w:tr>
      <w:tr>
        <w:trPr/>
        <w:tc>
          <w:tcPr>
            <w:tcW w:w="203" w:type="dxa"/>
            <w:tcBorders/>
            <w:shd w:fill="auto" w:val="clear"/>
            <w:vAlign w:val="center"/>
          </w:tcPr>
          <w:p>
            <w:pPr>
              <w:pStyle w:val="TableContents"/>
              <w:spacing w:before="0" w:after="283"/>
              <w:rPr/>
            </w:pPr>
            <w:r>
              <w:rPr/>
              <w:t> </w:t>
            </w:r>
          </w:p>
        </w:tc>
        <w:tc>
          <w:tcPr>
            <w:tcW w:w="10002" w:type="dxa"/>
            <w:gridSpan w:val="2"/>
            <w:tcBorders/>
            <w:shd w:fill="auto" w:val="clear"/>
          </w:tcPr>
          <w:p>
            <w:pPr>
              <w:pStyle w:val="TableContents"/>
              <w:spacing w:before="0" w:after="283"/>
              <w:rPr>
                <w:sz w:val="4"/>
                <w:szCs w:val="4"/>
              </w:rPr>
            </w:pPr>
            <w:r>
              <w:rPr>
                <w:sz w:val="4"/>
                <w:szCs w:val="4"/>
              </w:rPr>
            </w:r>
          </w:p>
        </w:tc>
      </w:tr>
      <w:tr>
        <w:trPr/>
        <w:tc>
          <w:tcPr>
            <w:tcW w:w="203" w:type="dxa"/>
            <w:tcBorders/>
            <w:shd w:fill="auto" w:val="clear"/>
          </w:tcPr>
          <w:p>
            <w:pPr>
              <w:pStyle w:val="TableContents"/>
              <w:spacing w:before="0" w:after="283"/>
              <w:jc w:val="left"/>
              <w:rPr/>
            </w:pPr>
            <w:r>
              <w:rPr/>
              <w:t> </w:t>
            </w:r>
          </w:p>
        </w:tc>
        <w:tc>
          <w:tcPr>
            <w:tcW w:w="101" w:type="dxa"/>
            <w:tcBorders/>
            <w:shd w:fill="auto" w:val="clear"/>
          </w:tcPr>
          <w:p>
            <w:pPr>
              <w:pStyle w:val="TableContents"/>
              <w:spacing w:before="0" w:after="283"/>
              <w:rPr/>
            </w:pPr>
            <w:r>
              <w:rPr/>
              <w:t> </w:t>
            </w:r>
          </w:p>
        </w:tc>
        <w:tc>
          <w:tcPr>
            <w:tcW w:w="9901" w:type="dxa"/>
            <w:tcBorders/>
            <w:shd w:fill="auto" w:val="clear"/>
          </w:tcPr>
          <w:p>
            <w:pPr>
              <w:pStyle w:val="TableContents"/>
              <w:spacing w:before="0" w:after="283"/>
              <w:rPr/>
            </w:pPr>
            <w:r>
              <w:rPr/>
              <w:t>In October 2010, we made the following contributions to the SERP on behalf of the Named Executive Officers:</w:t>
            </w:r>
          </w:p>
        </w:tc>
      </w:tr>
    </w:tbl>
    <w:tbl>
      <w:tblPr>
        <w:tblW w:w="5000" w:type="pct"/>
        <w:jc w:val="center"/>
        <w:tblInd w:w="0" w:type="dxa"/>
        <w:tblCellMar>
          <w:top w:w="0" w:type="dxa"/>
          <w:left w:w="0" w:type="dxa"/>
          <w:bottom w:w="0" w:type="dxa"/>
          <w:right w:w="0" w:type="dxa"/>
        </w:tblCellMar>
      </w:tblPr>
      <w:tblGrid>
        <w:gridCol w:w="8221"/>
        <w:gridCol w:w="405"/>
        <w:gridCol w:w="224"/>
        <w:gridCol w:w="1237"/>
        <w:gridCol w:w="118"/>
      </w:tblGrid>
      <w:tr>
        <w:trPr/>
        <w:tc>
          <w:tcPr>
            <w:tcW w:w="8221" w:type="dxa"/>
            <w:tcBorders/>
            <w:shd w:fill="auto" w:val="clear"/>
            <w:vAlign w:val="bottom"/>
          </w:tcPr>
          <w:p>
            <w:pPr>
              <w:pStyle w:val="TableContents"/>
              <w:spacing w:before="0" w:after="283"/>
              <w:rPr/>
            </w:pPr>
            <w:r>
              <w:rPr/>
              <w:t> </w:t>
            </w:r>
          </w:p>
        </w:tc>
        <w:tc>
          <w:tcPr>
            <w:tcW w:w="405" w:type="dxa"/>
            <w:tcBorders/>
            <w:shd w:fill="auto" w:val="clear"/>
            <w:vAlign w:val="bottom"/>
          </w:tcPr>
          <w:p>
            <w:pPr>
              <w:pStyle w:val="TableContents"/>
              <w:spacing w:before="0" w:after="283"/>
              <w:rPr/>
            </w:pPr>
            <w:r>
              <w:rPr/>
              <w:t> </w:t>
            </w:r>
          </w:p>
        </w:tc>
        <w:tc>
          <w:tcPr>
            <w:tcW w:w="224" w:type="dxa"/>
            <w:tcBorders/>
            <w:shd w:fill="auto" w:val="clear"/>
            <w:vAlign w:val="bottom"/>
          </w:tcPr>
          <w:p>
            <w:pPr>
              <w:pStyle w:val="TableContents"/>
              <w:spacing w:before="0" w:after="283"/>
              <w:rPr/>
            </w:pPr>
            <w:r>
              <w:rPr/>
              <w:t> </w:t>
            </w:r>
          </w:p>
        </w:tc>
        <w:tc>
          <w:tcPr>
            <w:tcW w:w="1237" w:type="dxa"/>
            <w:tcBorders/>
            <w:shd w:fill="auto" w:val="clear"/>
            <w:vAlign w:val="bottom"/>
          </w:tcPr>
          <w:p>
            <w:pPr>
              <w:pStyle w:val="TableContents"/>
              <w:spacing w:before="0" w:after="283"/>
              <w:rPr/>
            </w:pPr>
            <w:r>
              <w:rPr/>
              <w:t> </w:t>
            </w:r>
          </w:p>
        </w:tc>
        <w:tc>
          <w:tcPr>
            <w:tcW w:w="118" w:type="dxa"/>
            <w:tcBorders/>
            <w:shd w:fill="auto" w:val="clear"/>
            <w:vAlign w:val="bottom"/>
          </w:tcPr>
          <w:p>
            <w:pPr>
              <w:pStyle w:val="TableContents"/>
              <w:spacing w:before="0" w:after="283"/>
              <w:rPr/>
            </w:pPr>
            <w:r>
              <w:rPr/>
              <w:t> </w:t>
            </w:r>
          </w:p>
        </w:tc>
      </w:tr>
      <w:tr>
        <w:trPr/>
        <w:tc>
          <w:tcPr>
            <w:tcW w:w="8221" w:type="dxa"/>
            <w:tcBorders>
              <w:bottom w:val="single" w:sz="2" w:space="0" w:color="000000"/>
            </w:tcBorders>
            <w:shd w:fill="auto" w:val="clear"/>
            <w:tcMar>
              <w:bottom w:w="28" w:type="dxa"/>
            </w:tcMar>
            <w:vAlign w:val="bottom"/>
          </w:tcPr>
          <w:p>
            <w:pPr>
              <w:pStyle w:val="TableContents"/>
              <w:spacing w:before="0" w:after="283"/>
              <w:jc w:val="left"/>
              <w:rPr>
                <w:b/>
              </w:rPr>
            </w:pPr>
            <w:r>
              <w:rPr>
                <w:b/>
              </w:rPr>
              <w:t>Named Executive Officer</w:t>
            </w:r>
          </w:p>
        </w:tc>
        <w:tc>
          <w:tcPr>
            <w:tcW w:w="405" w:type="dxa"/>
            <w:tcBorders/>
            <w:shd w:fill="auto" w:val="clear"/>
            <w:vAlign w:val="bottom"/>
          </w:tcPr>
          <w:p>
            <w:pPr>
              <w:pStyle w:val="TableContents"/>
              <w:spacing w:before="0" w:after="283"/>
              <w:rPr/>
            </w:pPr>
            <w:r>
              <w:rPr/>
              <w:t> </w:t>
            </w:r>
          </w:p>
        </w:tc>
        <w:tc>
          <w:tcPr>
            <w:tcW w:w="1461" w:type="dxa"/>
            <w:gridSpan w:val="2"/>
            <w:tcBorders>
              <w:bottom w:val="single" w:sz="2" w:space="0" w:color="000000"/>
            </w:tcBorders>
            <w:shd w:fill="auto" w:val="clear"/>
            <w:tcMar>
              <w:bottom w:w="28" w:type="dxa"/>
            </w:tcMar>
            <w:vAlign w:val="bottom"/>
          </w:tcPr>
          <w:p>
            <w:pPr>
              <w:pStyle w:val="TableContents"/>
              <w:spacing w:before="0" w:after="283"/>
              <w:jc w:val="center"/>
              <w:rPr>
                <w:b/>
              </w:rPr>
            </w:pPr>
            <w:r>
              <w:rPr>
                <w:b/>
              </w:rPr>
              <w:t>SERP Award</w:t>
            </w:r>
          </w:p>
        </w:tc>
        <w:tc>
          <w:tcPr>
            <w:tcW w:w="118" w:type="dxa"/>
            <w:tcBorders/>
            <w:shd w:fill="auto" w:val="clear"/>
            <w:vAlign w:val="bottom"/>
          </w:tcPr>
          <w:p>
            <w:pPr>
              <w:pStyle w:val="TableContents"/>
              <w:spacing w:before="0" w:after="283"/>
              <w:rPr/>
            </w:pPr>
            <w:r>
              <w:rPr/>
              <w:t> </w:t>
            </w:r>
          </w:p>
        </w:tc>
      </w:tr>
      <w:tr>
        <w:trPr/>
        <w:tc>
          <w:tcPr>
            <w:tcW w:w="8221" w:type="dxa"/>
            <w:tcBorders/>
            <w:shd w:fill="CCEEFF" w:val="clear"/>
            <w:vAlign w:val="bottom"/>
          </w:tcPr>
          <w:p>
            <w:pPr>
              <w:pStyle w:val="TableContents"/>
              <w:spacing w:before="0" w:after="0"/>
              <w:ind w:left="225" w:right="0" w:hanging="225"/>
              <w:rPr/>
            </w:pPr>
            <w:r>
              <w:rPr/>
              <w:t>Paul E. Rothamel</w:t>
            </w:r>
          </w:p>
        </w:tc>
        <w:tc>
          <w:tcPr>
            <w:tcW w:w="405" w:type="dxa"/>
            <w:tcBorders/>
            <w:shd w:fill="CCEEFF" w:val="clear"/>
            <w:vAlign w:val="bottom"/>
          </w:tcPr>
          <w:p>
            <w:pPr>
              <w:pStyle w:val="TableContents"/>
              <w:spacing w:before="0" w:after="283"/>
              <w:rPr/>
            </w:pPr>
            <w:r>
              <w:rPr/>
              <w:t> </w:t>
            </w:r>
          </w:p>
        </w:tc>
        <w:tc>
          <w:tcPr>
            <w:tcW w:w="224" w:type="dxa"/>
            <w:tcBorders/>
            <w:shd w:fill="CCEEFF" w:val="clear"/>
            <w:vAlign w:val="bottom"/>
          </w:tcPr>
          <w:p>
            <w:pPr>
              <w:pStyle w:val="TableContents"/>
              <w:spacing w:before="0" w:after="283"/>
              <w:jc w:val="left"/>
              <w:rPr/>
            </w:pPr>
            <w:r>
              <w:rPr/>
              <w:t>$</w:t>
            </w:r>
          </w:p>
        </w:tc>
        <w:tc>
          <w:tcPr>
            <w:tcW w:w="1237" w:type="dxa"/>
            <w:tcBorders/>
            <w:shd w:fill="CCEEFF" w:val="clear"/>
            <w:vAlign w:val="bottom"/>
          </w:tcPr>
          <w:p>
            <w:pPr>
              <w:pStyle w:val="TableContents"/>
              <w:spacing w:before="0" w:after="283"/>
              <w:jc w:val="right"/>
              <w:rPr/>
            </w:pPr>
            <w:r>
              <w:rPr/>
              <w:t>168,750</w:t>
            </w:r>
          </w:p>
        </w:tc>
        <w:tc>
          <w:tcPr>
            <w:tcW w:w="118" w:type="dxa"/>
            <w:tcBorders/>
            <w:shd w:fill="CCEEFF" w:val="clear"/>
            <w:vAlign w:val="bottom"/>
          </w:tcPr>
          <w:p>
            <w:pPr>
              <w:pStyle w:val="TableContents"/>
              <w:spacing w:before="0" w:after="283"/>
              <w:rPr/>
            </w:pPr>
            <w:r>
              <w:rPr/>
              <w:t> </w:t>
            </w:r>
          </w:p>
        </w:tc>
      </w:tr>
      <w:tr>
        <w:trPr/>
        <w:tc>
          <w:tcPr>
            <w:tcW w:w="8221" w:type="dxa"/>
            <w:tcBorders/>
            <w:shd w:fill="auto" w:val="clear"/>
            <w:vAlign w:val="bottom"/>
          </w:tcPr>
          <w:p>
            <w:pPr>
              <w:pStyle w:val="TableContents"/>
              <w:spacing w:before="0" w:after="0"/>
              <w:ind w:left="225" w:right="0" w:hanging="225"/>
              <w:rPr/>
            </w:pPr>
            <w:r>
              <w:rPr/>
              <w:t>Daniel M. Chism</w:t>
            </w:r>
          </w:p>
        </w:tc>
        <w:tc>
          <w:tcPr>
            <w:tcW w:w="405" w:type="dxa"/>
            <w:tcBorders/>
            <w:shd w:fill="auto" w:val="clear"/>
            <w:vAlign w:val="bottom"/>
          </w:tcPr>
          <w:p>
            <w:pPr>
              <w:pStyle w:val="TableContents"/>
              <w:spacing w:before="0" w:after="283"/>
              <w:rPr/>
            </w:pPr>
            <w:r>
              <w:rPr/>
              <w:t> </w:t>
            </w:r>
          </w:p>
        </w:tc>
        <w:tc>
          <w:tcPr>
            <w:tcW w:w="224" w:type="dxa"/>
            <w:tcBorders/>
            <w:shd w:fill="auto" w:val="clear"/>
            <w:vAlign w:val="bottom"/>
          </w:tcPr>
          <w:p>
            <w:pPr>
              <w:pStyle w:val="TableContents"/>
              <w:spacing w:before="0" w:after="283"/>
              <w:rPr/>
            </w:pPr>
            <w:r>
              <w:rPr/>
              <w:t> </w:t>
            </w:r>
          </w:p>
        </w:tc>
        <w:tc>
          <w:tcPr>
            <w:tcW w:w="1237" w:type="dxa"/>
            <w:tcBorders/>
            <w:shd w:fill="auto" w:val="clear"/>
            <w:vAlign w:val="bottom"/>
          </w:tcPr>
          <w:p>
            <w:pPr>
              <w:pStyle w:val="TableContents"/>
              <w:spacing w:before="0" w:after="283"/>
              <w:jc w:val="right"/>
              <w:rPr/>
            </w:pPr>
            <w:r>
              <w:rPr/>
              <w:t>12,404</w:t>
            </w:r>
          </w:p>
        </w:tc>
        <w:tc>
          <w:tcPr>
            <w:tcW w:w="118" w:type="dxa"/>
            <w:tcBorders/>
            <w:shd w:fill="auto" w:val="clear"/>
            <w:vAlign w:val="bottom"/>
          </w:tcPr>
          <w:p>
            <w:pPr>
              <w:pStyle w:val="TableContents"/>
              <w:spacing w:before="0" w:after="283"/>
              <w:rPr/>
            </w:pPr>
            <w:r>
              <w:rPr/>
              <w:t> </w:t>
            </w:r>
          </w:p>
        </w:tc>
      </w:tr>
      <w:tr>
        <w:trPr/>
        <w:tc>
          <w:tcPr>
            <w:tcW w:w="8221" w:type="dxa"/>
            <w:tcBorders/>
            <w:shd w:fill="CCEEFF" w:val="clear"/>
            <w:vAlign w:val="bottom"/>
          </w:tcPr>
          <w:p>
            <w:pPr>
              <w:pStyle w:val="TableContents"/>
              <w:spacing w:before="0" w:after="0"/>
              <w:ind w:left="225" w:right="0" w:hanging="225"/>
              <w:rPr/>
            </w:pPr>
            <w:r>
              <w:rPr/>
              <w:t>Sterling B. Brinkley</w:t>
            </w:r>
          </w:p>
        </w:tc>
        <w:tc>
          <w:tcPr>
            <w:tcW w:w="405" w:type="dxa"/>
            <w:tcBorders/>
            <w:shd w:fill="CCEEFF" w:val="clear"/>
            <w:vAlign w:val="bottom"/>
          </w:tcPr>
          <w:p>
            <w:pPr>
              <w:pStyle w:val="TableContents"/>
              <w:spacing w:before="0" w:after="283"/>
              <w:rPr/>
            </w:pPr>
            <w:r>
              <w:rPr/>
              <w:t> </w:t>
            </w:r>
          </w:p>
        </w:tc>
        <w:tc>
          <w:tcPr>
            <w:tcW w:w="224" w:type="dxa"/>
            <w:tcBorders/>
            <w:shd w:fill="CCEEFF" w:val="clear"/>
            <w:vAlign w:val="bottom"/>
          </w:tcPr>
          <w:p>
            <w:pPr>
              <w:pStyle w:val="TableContents"/>
              <w:spacing w:before="0" w:after="283"/>
              <w:rPr/>
            </w:pPr>
            <w:r>
              <w:rPr/>
              <w:t> </w:t>
            </w:r>
          </w:p>
        </w:tc>
        <w:tc>
          <w:tcPr>
            <w:tcW w:w="1237" w:type="dxa"/>
            <w:tcBorders/>
            <w:shd w:fill="CCEEFF" w:val="clear"/>
            <w:vAlign w:val="bottom"/>
          </w:tcPr>
          <w:p>
            <w:pPr>
              <w:pStyle w:val="TableContents"/>
              <w:spacing w:before="0" w:after="283"/>
              <w:jc w:val="right"/>
              <w:rPr/>
            </w:pPr>
            <w:r>
              <w:rPr/>
              <w:t>180,000</w:t>
            </w:r>
          </w:p>
        </w:tc>
        <w:tc>
          <w:tcPr>
            <w:tcW w:w="118" w:type="dxa"/>
            <w:tcBorders/>
            <w:shd w:fill="CCEEFF" w:val="clear"/>
            <w:vAlign w:val="bottom"/>
          </w:tcPr>
          <w:p>
            <w:pPr>
              <w:pStyle w:val="TableContents"/>
              <w:spacing w:before="0" w:after="283"/>
              <w:rPr/>
            </w:pPr>
            <w:r>
              <w:rPr/>
              <w:t> </w:t>
            </w:r>
          </w:p>
        </w:tc>
      </w:tr>
      <w:tr>
        <w:trPr/>
        <w:tc>
          <w:tcPr>
            <w:tcW w:w="8221" w:type="dxa"/>
            <w:tcBorders/>
            <w:shd w:fill="auto" w:val="clear"/>
            <w:vAlign w:val="bottom"/>
          </w:tcPr>
          <w:p>
            <w:pPr>
              <w:pStyle w:val="TableContents"/>
              <w:spacing w:before="0" w:after="0"/>
              <w:ind w:left="225" w:right="0" w:hanging="225"/>
              <w:rPr/>
            </w:pPr>
            <w:r>
              <w:rPr/>
              <w:t>Mark Kuchenrither</w:t>
            </w:r>
          </w:p>
        </w:tc>
        <w:tc>
          <w:tcPr>
            <w:tcW w:w="405" w:type="dxa"/>
            <w:tcBorders/>
            <w:shd w:fill="auto" w:val="clear"/>
            <w:vAlign w:val="bottom"/>
          </w:tcPr>
          <w:p>
            <w:pPr>
              <w:pStyle w:val="TableContents"/>
              <w:spacing w:before="0" w:after="283"/>
              <w:rPr/>
            </w:pPr>
            <w:r>
              <w:rPr/>
              <w:t> </w:t>
            </w:r>
          </w:p>
        </w:tc>
        <w:tc>
          <w:tcPr>
            <w:tcW w:w="224" w:type="dxa"/>
            <w:tcBorders/>
            <w:shd w:fill="auto" w:val="clear"/>
            <w:vAlign w:val="bottom"/>
          </w:tcPr>
          <w:p>
            <w:pPr>
              <w:pStyle w:val="TableContents"/>
              <w:spacing w:before="0" w:after="283"/>
              <w:rPr/>
            </w:pPr>
            <w:r>
              <w:rPr/>
              <w:t> </w:t>
            </w:r>
          </w:p>
        </w:tc>
        <w:tc>
          <w:tcPr>
            <w:tcW w:w="1237" w:type="dxa"/>
            <w:tcBorders/>
            <w:shd w:fill="auto" w:val="clear"/>
            <w:vAlign w:val="bottom"/>
          </w:tcPr>
          <w:p>
            <w:pPr>
              <w:pStyle w:val="TableContents"/>
              <w:spacing w:before="0" w:after="283"/>
              <w:jc w:val="right"/>
              <w:rPr/>
            </w:pPr>
            <w:r>
              <w:rPr/>
              <w:t>60,834</w:t>
            </w:r>
          </w:p>
        </w:tc>
        <w:tc>
          <w:tcPr>
            <w:tcW w:w="118" w:type="dxa"/>
            <w:tcBorders/>
            <w:shd w:fill="auto" w:val="clear"/>
            <w:vAlign w:val="bottom"/>
          </w:tcPr>
          <w:p>
            <w:pPr>
              <w:pStyle w:val="TableContents"/>
              <w:spacing w:before="0" w:after="283"/>
              <w:rPr/>
            </w:pPr>
            <w:r>
              <w:rPr/>
              <w:t> </w:t>
            </w:r>
          </w:p>
        </w:tc>
      </w:tr>
      <w:tr>
        <w:trPr/>
        <w:tc>
          <w:tcPr>
            <w:tcW w:w="8221" w:type="dxa"/>
            <w:tcBorders/>
            <w:shd w:fill="CCEEFF" w:val="clear"/>
            <w:vAlign w:val="bottom"/>
          </w:tcPr>
          <w:p>
            <w:pPr>
              <w:pStyle w:val="TableContents"/>
              <w:spacing w:before="0" w:after="0"/>
              <w:ind w:left="225" w:right="0" w:hanging="225"/>
              <w:rPr/>
            </w:pPr>
            <w:r>
              <w:rPr/>
              <w:t>Eric Fosse</w:t>
            </w:r>
          </w:p>
        </w:tc>
        <w:tc>
          <w:tcPr>
            <w:tcW w:w="405" w:type="dxa"/>
            <w:tcBorders/>
            <w:shd w:fill="CCEEFF" w:val="clear"/>
            <w:vAlign w:val="bottom"/>
          </w:tcPr>
          <w:p>
            <w:pPr>
              <w:pStyle w:val="TableContents"/>
              <w:spacing w:before="0" w:after="283"/>
              <w:rPr/>
            </w:pPr>
            <w:r>
              <w:rPr/>
              <w:t> </w:t>
            </w:r>
          </w:p>
        </w:tc>
        <w:tc>
          <w:tcPr>
            <w:tcW w:w="224" w:type="dxa"/>
            <w:tcBorders/>
            <w:shd w:fill="CCEEFF" w:val="clear"/>
            <w:vAlign w:val="bottom"/>
          </w:tcPr>
          <w:p>
            <w:pPr>
              <w:pStyle w:val="TableContents"/>
              <w:spacing w:before="0" w:after="283"/>
              <w:rPr/>
            </w:pPr>
            <w:r>
              <w:rPr/>
              <w:t> </w:t>
            </w:r>
          </w:p>
        </w:tc>
        <w:tc>
          <w:tcPr>
            <w:tcW w:w="1237" w:type="dxa"/>
            <w:tcBorders/>
            <w:shd w:fill="CCEEFF" w:val="clear"/>
            <w:vAlign w:val="bottom"/>
          </w:tcPr>
          <w:p>
            <w:pPr>
              <w:pStyle w:val="TableContents"/>
              <w:spacing w:before="0" w:after="283"/>
              <w:jc w:val="right"/>
              <w:rPr/>
            </w:pPr>
            <w:r>
              <w:rPr/>
              <w:t>74,160</w:t>
            </w:r>
          </w:p>
        </w:tc>
        <w:tc>
          <w:tcPr>
            <w:tcW w:w="118" w:type="dxa"/>
            <w:tcBorders/>
            <w:shd w:fill="CCEEFF" w:val="clear"/>
            <w:vAlign w:val="bottom"/>
          </w:tcPr>
          <w:p>
            <w:pPr>
              <w:pStyle w:val="TableContents"/>
              <w:spacing w:before="0" w:after="283"/>
              <w:rPr/>
            </w:pPr>
            <w:r>
              <w:rPr/>
              <w:t> </w:t>
            </w:r>
          </w:p>
        </w:tc>
      </w:tr>
    </w:tbl>
    <w:tbl>
      <w:tblPr>
        <w:tblW w:w="5000" w:type="pct"/>
        <w:jc w:val="left"/>
        <w:tblInd w:w="0" w:type="dxa"/>
        <w:tblCellMar>
          <w:top w:w="0" w:type="dxa"/>
          <w:left w:w="0" w:type="dxa"/>
          <w:bottom w:w="0" w:type="dxa"/>
          <w:right w:w="0" w:type="dxa"/>
        </w:tblCellMar>
      </w:tblPr>
      <w:tblGrid>
        <w:gridCol w:w="203"/>
        <w:gridCol w:w="102"/>
        <w:gridCol w:w="9900"/>
      </w:tblGrid>
      <w:tr>
        <w:trPr/>
        <w:tc>
          <w:tcPr>
            <w:tcW w:w="203" w:type="dxa"/>
            <w:tcBorders/>
            <w:shd w:fill="auto" w:val="clear"/>
          </w:tcPr>
          <w:p>
            <w:pPr>
              <w:pStyle w:val="TableContents"/>
              <w:spacing w:before="0" w:after="283"/>
              <w:jc w:val="left"/>
              <w:rPr/>
            </w:pPr>
            <w:r>
              <w:rPr/>
              <w:t> </w:t>
            </w:r>
          </w:p>
        </w:tc>
        <w:tc>
          <w:tcPr>
            <w:tcW w:w="102" w:type="dxa"/>
            <w:tcBorders/>
            <w:shd w:fill="auto" w:val="clear"/>
          </w:tcPr>
          <w:p>
            <w:pPr>
              <w:pStyle w:val="TableContents"/>
              <w:spacing w:before="0" w:after="283"/>
              <w:rPr/>
            </w:pPr>
            <w:r>
              <w:rPr/>
              <w:t> </w:t>
            </w:r>
          </w:p>
        </w:tc>
        <w:tc>
          <w:tcPr>
            <w:tcW w:w="9900" w:type="dxa"/>
            <w:tcBorders/>
            <w:shd w:fill="auto" w:val="clear"/>
          </w:tcPr>
          <w:p>
            <w:pPr>
              <w:pStyle w:val="TableContents"/>
              <w:spacing w:before="0" w:after="283"/>
              <w:rPr/>
            </w:pPr>
            <w:r>
              <w:rPr/>
              <w:t>No SERP award was made to Mr. Rotunda in contemplation of his retirement at the end of October 2010. In addition, Mr. Stamp joined the company in November 2010 and thus did not receive a SERP award for fiscal 2011.</w:t>
            </w:r>
          </w:p>
        </w:tc>
      </w:tr>
      <w:tr>
        <w:trPr/>
        <w:tc>
          <w:tcPr>
            <w:tcW w:w="203" w:type="dxa"/>
            <w:tcBorders/>
            <w:shd w:fill="auto" w:val="clear"/>
            <w:vAlign w:val="center"/>
          </w:tcPr>
          <w:p>
            <w:pPr>
              <w:pStyle w:val="TableContents"/>
              <w:spacing w:before="0" w:after="283"/>
              <w:rPr/>
            </w:pPr>
            <w:r>
              <w:rPr/>
              <w:t> </w:t>
            </w:r>
          </w:p>
        </w:tc>
        <w:tc>
          <w:tcPr>
            <w:tcW w:w="10002" w:type="dxa"/>
            <w:gridSpan w:val="2"/>
            <w:tcBorders/>
            <w:shd w:fill="auto" w:val="clear"/>
          </w:tcPr>
          <w:p>
            <w:pPr>
              <w:pStyle w:val="TableContents"/>
              <w:spacing w:before="0" w:after="283"/>
              <w:rPr>
                <w:sz w:val="4"/>
                <w:szCs w:val="4"/>
              </w:rPr>
            </w:pPr>
            <w:r>
              <w:rPr>
                <w:sz w:val="4"/>
                <w:szCs w:val="4"/>
              </w:rPr>
            </w:r>
          </w:p>
        </w:tc>
      </w:tr>
      <w:tr>
        <w:trPr/>
        <w:tc>
          <w:tcPr>
            <w:tcW w:w="203" w:type="dxa"/>
            <w:tcBorders/>
            <w:shd w:fill="auto" w:val="clear"/>
          </w:tcPr>
          <w:p>
            <w:pPr>
              <w:pStyle w:val="TableContents"/>
              <w:spacing w:before="0" w:after="283"/>
              <w:jc w:val="left"/>
              <w:rPr/>
            </w:pPr>
            <w:r>
              <w:rPr/>
              <w:t> </w:t>
            </w:r>
          </w:p>
        </w:tc>
        <w:tc>
          <w:tcPr>
            <w:tcW w:w="102" w:type="dxa"/>
            <w:tcBorders/>
            <w:shd w:fill="auto" w:val="clear"/>
          </w:tcPr>
          <w:p>
            <w:pPr>
              <w:pStyle w:val="TableContents"/>
              <w:spacing w:before="0" w:after="283"/>
              <w:rPr/>
            </w:pPr>
            <w:r>
              <w:rPr/>
              <w:t> </w:t>
            </w:r>
          </w:p>
        </w:tc>
        <w:tc>
          <w:tcPr>
            <w:tcW w:w="9900" w:type="dxa"/>
            <w:tcBorders/>
            <w:shd w:fill="auto" w:val="clear"/>
          </w:tcPr>
          <w:p>
            <w:pPr>
              <w:pStyle w:val="TableContents"/>
              <w:spacing w:before="0" w:after="283"/>
              <w:rPr/>
            </w:pPr>
            <w:r>
              <w:rPr/>
              <w:t>The SERP awards approved for fiscal 2012 were $243,000 for Mr. Rothamel, $57,600 for Mr. Stamp, $243,000 for Mr. Brinkley, $70,875 for Mr. Kuchenrither and $81,000 for Mr. Fosse.</w:t>
            </w:r>
          </w:p>
        </w:tc>
      </w:tr>
      <w:tr>
        <w:trPr/>
        <w:tc>
          <w:tcPr>
            <w:tcW w:w="203" w:type="dxa"/>
            <w:tcBorders/>
            <w:shd w:fill="auto" w:val="clear"/>
            <w:vAlign w:val="center"/>
          </w:tcPr>
          <w:p>
            <w:pPr>
              <w:pStyle w:val="TableContents"/>
              <w:spacing w:before="0" w:after="283"/>
              <w:rPr/>
            </w:pPr>
            <w:r>
              <w:rPr/>
              <w:t> </w:t>
            </w:r>
          </w:p>
        </w:tc>
        <w:tc>
          <w:tcPr>
            <w:tcW w:w="10002" w:type="dxa"/>
            <w:gridSpan w:val="2"/>
            <w:tcBorders/>
            <w:shd w:fill="auto" w:val="clear"/>
          </w:tcPr>
          <w:p>
            <w:pPr>
              <w:pStyle w:val="TableContents"/>
              <w:spacing w:before="0" w:after="283"/>
              <w:rPr>
                <w:sz w:val="4"/>
                <w:szCs w:val="4"/>
              </w:rPr>
            </w:pPr>
            <w:r>
              <w:rPr>
                <w:sz w:val="4"/>
                <w:szCs w:val="4"/>
              </w:rPr>
            </w:r>
          </w:p>
        </w:tc>
      </w:tr>
      <w:tr>
        <w:trPr/>
        <w:tc>
          <w:tcPr>
            <w:tcW w:w="203" w:type="dxa"/>
            <w:tcBorders/>
            <w:shd w:fill="auto" w:val="clear"/>
          </w:tcPr>
          <w:p>
            <w:pPr>
              <w:pStyle w:val="TableContents"/>
              <w:spacing w:before="0" w:after="283"/>
              <w:jc w:val="left"/>
              <w:rPr>
                <w:b/>
              </w:rPr>
            </w:pPr>
            <w:r>
              <w:rPr>
                <w:b/>
              </w:rPr>
              <w:t></w:t>
            </w:r>
          </w:p>
        </w:tc>
        <w:tc>
          <w:tcPr>
            <w:tcW w:w="102" w:type="dxa"/>
            <w:tcBorders/>
            <w:shd w:fill="auto" w:val="clear"/>
          </w:tcPr>
          <w:p>
            <w:pPr>
              <w:pStyle w:val="TableContents"/>
              <w:spacing w:before="0" w:after="283"/>
              <w:rPr/>
            </w:pPr>
            <w:r>
              <w:rPr/>
              <w:t> </w:t>
            </w:r>
          </w:p>
        </w:tc>
        <w:tc>
          <w:tcPr>
            <w:tcW w:w="9900" w:type="dxa"/>
            <w:tcBorders/>
            <w:shd w:fill="auto" w:val="clear"/>
          </w:tcPr>
          <w:p>
            <w:pPr>
              <w:pStyle w:val="TableContents"/>
              <w:spacing w:before="0" w:after="283"/>
              <w:rPr/>
            </w:pPr>
            <w:r>
              <w:rPr>
                <w:i/>
              </w:rPr>
              <w:t xml:space="preserve">Other Benefits and Perquisites </w:t>
            </w:r>
            <w:r>
              <w:rPr/>
              <w:t> The executive officers participate in other benefit plans on the same terms as other employees. These plans include medical, dental and life insurance benefits, and our 401(k) retirement savings plan. In addition, we provide supplemental healthcare benefits to our executive officers. The amount of that benefit for the Named Executive Officers during fiscal 2011 is included in the All Other Compensation table below.</w:t>
            </w:r>
          </w:p>
        </w:tc>
      </w:tr>
    </w:tbl>
    <w:p>
      <w:pPr>
        <w:pStyle w:val="TextBody"/>
        <w:spacing w:before="120" w:after="283"/>
        <w:jc w:val="left"/>
        <w:rPr>
          <w:rFonts w:ascii="Times New Roman;Times;serif" w:hAnsi="Times New Roman;Times;serif"/>
          <w:sz w:val="17"/>
        </w:rPr>
      </w:pPr>
      <w:r>
        <w:rPr>
          <w:rFonts w:ascii="Times New Roman;Times;serif" w:hAnsi="Times New Roman;Times;serif"/>
          <w:i/>
          <w:sz w:val="17"/>
        </w:rPr>
        <w:t xml:space="preserve">Employment Agreements, Severance and Change-in-Control Arrangements </w:t>
      </w:r>
      <w:r>
        <w:rPr>
          <w:rFonts w:ascii="Times New Roman;Times;serif" w:hAnsi="Times New Roman;Times;serif"/>
          <w:sz w:val="17"/>
        </w:rPr>
        <w:t xml:space="preserve"> Effective January 1, 2009, we entered into an Employment and Compensation Agreement with Joseph L. Rotunda, our President and Chief Executive Officer at the time. That agreement expired on October 8, 2010, and Mr. Rotunda retired from his positions as Chief Executive Officer and a member of the Board of Directors on October 31, 2010. The agreement provided Mr. Rotunda with certain severance and termination benefits if he served the full term of the agreement (through October 8, 2010), and Mr. Rotunda became entitled to those benefits upon his retirement. Those benefits are described under Other Benefits and Perquisites  Certain Termination and Change-in-Control Benefits below. </w:t>
      </w:r>
    </w:p>
    <w:p>
      <w:pPr>
        <w:pStyle w:val="TextBody"/>
        <w:spacing w:before="120" w:after="283"/>
        <w:jc w:val="left"/>
        <w:rPr>
          <w:rFonts w:ascii="Times New Roman;Times;serif" w:hAnsi="Times New Roman;Times;serif"/>
          <w:sz w:val="17"/>
        </w:rPr>
      </w:pPr>
      <w:r>
        <w:rPr>
          <w:rFonts w:ascii="Times New Roman;Times;serif" w:hAnsi="Times New Roman;Times;serif"/>
          <w:sz w:val="17"/>
        </w:rPr>
        <w:t xml:space="preserve">On August 3, 2009, we entered into an employment agreement with Paul E. Rothamel, who is now our President and Chief Executive Officer. The agreement provides for certain benefits (principally, a payment equal to one year of then-current base salary) if (a) Mr. Rothamel terminates his employment for good reason (including a change in control), (b) we terminate Mr. Rothamels employment without cause, or (c) Mr. Rothamel dies or becomes totally and permanently disabled during his active employment. The agreement had an initial term of two years, and has been renewed for an additional one-year term, and will continue to be renewed for successive one-year terms unless either party gives 90-days notice to terminate. </w:t>
      </w:r>
    </w:p>
    <w:p>
      <w:pPr>
        <w:pStyle w:val="TextBody"/>
        <w:spacing w:before="120" w:after="283"/>
        <w:jc w:val="left"/>
        <w:rPr>
          <w:rFonts w:ascii="Times New Roman;Times;serif" w:hAnsi="Times New Roman;Times;serif"/>
          <w:sz w:val="17"/>
        </w:rPr>
      </w:pPr>
      <w:r>
        <w:rPr>
          <w:rFonts w:ascii="Times New Roman;Times;serif" w:hAnsi="Times New Roman;Times;serif"/>
          <w:sz w:val="17"/>
        </w:rPr>
        <w:t xml:space="preserve">The company provides the following additional severance or change-in-control benefits to its executive officers: </w:t>
      </w:r>
    </w:p>
    <w:tbl>
      <w:tblPr>
        <w:tblW w:w="5000" w:type="pct"/>
        <w:jc w:val="left"/>
        <w:tblInd w:w="0" w:type="dxa"/>
        <w:tblCellMar>
          <w:top w:w="0" w:type="dxa"/>
          <w:left w:w="0" w:type="dxa"/>
          <w:bottom w:w="0" w:type="dxa"/>
          <w:right w:w="0" w:type="dxa"/>
        </w:tblCellMar>
      </w:tblPr>
      <w:tblGrid>
        <w:gridCol w:w="205"/>
        <w:gridCol w:w="102"/>
        <w:gridCol w:w="9898"/>
      </w:tblGrid>
      <w:tr>
        <w:trPr/>
        <w:tc>
          <w:tcPr>
            <w:tcW w:w="205" w:type="dxa"/>
            <w:tcBorders/>
            <w:shd w:fill="auto" w:val="clear"/>
          </w:tcPr>
          <w:p>
            <w:pPr>
              <w:pStyle w:val="TableContents"/>
              <w:spacing w:before="0" w:after="283"/>
              <w:jc w:val="left"/>
              <w:rPr>
                <w:b/>
              </w:rPr>
            </w:pPr>
            <w:r>
              <w:rPr>
                <w:b/>
              </w:rPr>
              <w:t></w:t>
            </w:r>
          </w:p>
        </w:tc>
        <w:tc>
          <w:tcPr>
            <w:tcW w:w="102" w:type="dxa"/>
            <w:tcBorders/>
            <w:shd w:fill="auto" w:val="clear"/>
          </w:tcPr>
          <w:p>
            <w:pPr>
              <w:pStyle w:val="TableContents"/>
              <w:spacing w:before="0" w:after="283"/>
              <w:rPr/>
            </w:pPr>
            <w:r>
              <w:rPr/>
              <w:t> </w:t>
            </w:r>
          </w:p>
        </w:tc>
        <w:tc>
          <w:tcPr>
            <w:tcW w:w="9898" w:type="dxa"/>
            <w:tcBorders/>
            <w:shd w:fill="auto" w:val="clear"/>
          </w:tcPr>
          <w:p>
            <w:pPr>
              <w:pStyle w:val="TableContents"/>
              <w:spacing w:before="0" w:after="283"/>
              <w:rPr/>
            </w:pPr>
            <w:r>
              <w:rPr/>
              <w:t>The terms of employment for certain of our executive officers (including Mr. Stamp and Mr. Kuchenrither) provide that the executive officer will receive salary continuation for one year if his or her employment is terminated by the company without cause.</w:t>
            </w:r>
          </w:p>
        </w:tc>
      </w:tr>
      <w:tr>
        <w:trPr/>
        <w:tc>
          <w:tcPr>
            <w:tcW w:w="205" w:type="dxa"/>
            <w:tcBorders/>
            <w:shd w:fill="auto" w:val="clear"/>
            <w:vAlign w:val="center"/>
          </w:tcPr>
          <w:p>
            <w:pPr>
              <w:pStyle w:val="TableContents"/>
              <w:spacing w:before="0" w:after="283"/>
              <w:rPr/>
            </w:pPr>
            <w:r>
              <w:rPr/>
              <w:t> </w:t>
            </w:r>
          </w:p>
        </w:tc>
        <w:tc>
          <w:tcPr>
            <w:tcW w:w="10000" w:type="dxa"/>
            <w:gridSpan w:val="2"/>
            <w:tcBorders/>
            <w:shd w:fill="auto" w:val="clear"/>
          </w:tcPr>
          <w:p>
            <w:pPr>
              <w:pStyle w:val="TableContents"/>
              <w:spacing w:before="0" w:after="283"/>
              <w:rPr>
                <w:sz w:val="4"/>
                <w:szCs w:val="4"/>
              </w:rPr>
            </w:pPr>
            <w:r>
              <w:rPr>
                <w:sz w:val="4"/>
                <w:szCs w:val="4"/>
              </w:rPr>
            </w:r>
          </w:p>
        </w:tc>
      </w:tr>
      <w:tr>
        <w:trPr/>
        <w:tc>
          <w:tcPr>
            <w:tcW w:w="205" w:type="dxa"/>
            <w:tcBorders/>
            <w:shd w:fill="auto" w:val="clear"/>
          </w:tcPr>
          <w:p>
            <w:pPr>
              <w:pStyle w:val="TableContents"/>
              <w:spacing w:before="0" w:after="283"/>
              <w:jc w:val="left"/>
              <w:rPr>
                <w:b/>
              </w:rPr>
            </w:pPr>
            <w:r>
              <w:rPr>
                <w:b/>
              </w:rPr>
              <w:t></w:t>
            </w:r>
          </w:p>
        </w:tc>
        <w:tc>
          <w:tcPr>
            <w:tcW w:w="102" w:type="dxa"/>
            <w:tcBorders/>
            <w:shd w:fill="auto" w:val="clear"/>
          </w:tcPr>
          <w:p>
            <w:pPr>
              <w:pStyle w:val="TableContents"/>
              <w:spacing w:before="0" w:after="283"/>
              <w:rPr/>
            </w:pPr>
            <w:r>
              <w:rPr/>
              <w:t> </w:t>
            </w:r>
          </w:p>
        </w:tc>
        <w:tc>
          <w:tcPr>
            <w:tcW w:w="9898" w:type="dxa"/>
            <w:tcBorders/>
            <w:shd w:fill="auto" w:val="clear"/>
          </w:tcPr>
          <w:p>
            <w:pPr>
              <w:pStyle w:val="TableContents"/>
              <w:spacing w:before="0" w:after="283"/>
              <w:rPr/>
            </w:pPr>
            <w:r>
              <w:rPr/>
              <w:t>Mr. Brinkley received a restricted stock award in October 2006 that provides for accelerated vesting of some or all of the unvested shares under certain circumstances, including death or disability, failure to be re-elected to his current position or termination of employment without cause.</w:t>
            </w:r>
          </w:p>
        </w:tc>
      </w:tr>
    </w:tbl>
    <w:p>
      <w:pPr>
        <w:pStyle w:val="TextBody"/>
        <w:jc w:val="center"/>
        <w:rPr>
          <w:rFonts w:ascii="Times New Roman;Times;serif" w:hAnsi="Times New Roman;Times;serif"/>
          <w:sz w:val="17"/>
        </w:rPr>
      </w:pPr>
      <w:r>
        <w:rPr>
          <w:rFonts w:ascii="Times New Roman;Times;serif" w:hAnsi="Times New Roman;Times;serif"/>
          <w:sz w:val="17"/>
        </w:rPr>
        <w:t xml:space="preserve">95 </w:t>
      </w:r>
    </w:p>
    <w:p>
      <w:pPr>
        <w:pStyle w:val="HorizontalLine"/>
        <w:pBdr>
          <w:bottom w:val="single" w:sz="20" w:space="0" w:color="808080"/>
        </w:pBdr>
        <w:rPr/>
      </w:pPr>
      <w:r>
        <w:rPr/>
      </w:r>
      <w:r>
        <w:br w:type="page"/>
      </w:r>
    </w:p>
    <w:p>
      <w:pPr>
        <w:pStyle w:val="Heading5"/>
        <w:jc w:val="left"/>
        <w:rPr/>
      </w:pPr>
      <w:hyperlink w:anchor="D84374tocpage">
        <w:r>
          <w:rPr>
            <w:rStyle w:val="InternetLink"/>
          </w:rPr>
          <w:t>Table of Contents</w:t>
        </w:r>
      </w:hyperlink>
    </w:p>
    <w:tbl>
      <w:tblPr>
        <w:tblW w:w="5000" w:type="pct"/>
        <w:jc w:val="left"/>
        <w:tblInd w:w="0" w:type="dxa"/>
        <w:tblCellMar>
          <w:top w:w="0" w:type="dxa"/>
          <w:left w:w="0" w:type="dxa"/>
          <w:bottom w:w="0" w:type="dxa"/>
          <w:right w:w="0" w:type="dxa"/>
        </w:tblCellMar>
      </w:tblPr>
      <w:tblGrid>
        <w:gridCol w:w="202"/>
        <w:gridCol w:w="101"/>
        <w:gridCol w:w="9902"/>
      </w:tblGrid>
      <w:tr>
        <w:trPr/>
        <w:tc>
          <w:tcPr>
            <w:tcW w:w="202" w:type="dxa"/>
            <w:tcBorders/>
            <w:shd w:fill="auto" w:val="clear"/>
          </w:tcPr>
          <w:p>
            <w:pPr>
              <w:pStyle w:val="TableContents"/>
              <w:spacing w:before="0" w:after="283"/>
              <w:jc w:val="left"/>
              <w:rPr>
                <w:b/>
              </w:rPr>
            </w:pPr>
            <w:r>
              <w:rPr>
                <w:b/>
              </w:rPr>
              <w:t></w:t>
            </w:r>
          </w:p>
        </w:tc>
        <w:tc>
          <w:tcPr>
            <w:tcW w:w="101" w:type="dxa"/>
            <w:tcBorders/>
            <w:shd w:fill="auto" w:val="clear"/>
          </w:tcPr>
          <w:p>
            <w:pPr>
              <w:pStyle w:val="TableContents"/>
              <w:spacing w:before="0" w:after="283"/>
              <w:rPr/>
            </w:pPr>
            <w:r>
              <w:rPr/>
              <w:t> </w:t>
            </w:r>
          </w:p>
        </w:tc>
        <w:tc>
          <w:tcPr>
            <w:tcW w:w="9902" w:type="dxa"/>
            <w:tcBorders/>
            <w:shd w:fill="auto" w:val="clear"/>
          </w:tcPr>
          <w:p>
            <w:pPr>
              <w:pStyle w:val="TableContents"/>
              <w:spacing w:before="0" w:after="283"/>
              <w:rPr/>
            </w:pPr>
            <w:r>
              <w:rPr/>
              <w:t>Generally, restricted stock awards, including those granted to the executive officers, provide for accelerated vesting of some or all of the unvested shares in the event of the holders death or disability.</w:t>
            </w:r>
          </w:p>
        </w:tc>
      </w:tr>
    </w:tbl>
    <w:p>
      <w:pPr>
        <w:pStyle w:val="TextBody"/>
        <w:spacing w:before="120" w:after="283"/>
        <w:jc w:val="left"/>
        <w:rPr>
          <w:rFonts w:ascii="Times New Roman;Times;serif" w:hAnsi="Times New Roman;Times;serif"/>
          <w:sz w:val="17"/>
        </w:rPr>
      </w:pPr>
      <w:r>
        <w:rPr>
          <w:rFonts w:ascii="Times New Roman;Times;serif" w:hAnsi="Times New Roman;Times;serif"/>
          <w:sz w:val="17"/>
        </w:rPr>
        <w:t xml:space="preserve">More information on severance arrangements can be found under Other Benefit Plans  Certain Termination Benefits below. The Compensation Committee believes that these benefits provide important protection to the executive officers, are consistent with practice of the peer companies and are appropriate for attraction and retention of executive talent. </w:t>
      </w:r>
    </w:p>
    <w:p>
      <w:pPr>
        <w:pStyle w:val="TextBody"/>
        <w:spacing w:before="120" w:after="283"/>
        <w:jc w:val="left"/>
        <w:rPr>
          <w:rFonts w:ascii="Times New Roman;Times;serif" w:hAnsi="Times New Roman;Times;serif"/>
          <w:sz w:val="17"/>
        </w:rPr>
      </w:pPr>
      <w:r>
        <w:rPr>
          <w:rFonts w:ascii="Times New Roman;Times;serif" w:hAnsi="Times New Roman;Times;serif"/>
          <w:sz w:val="17"/>
        </w:rPr>
        <w:t xml:space="preserve">Each of the companys executive officers, along with other key employees, has entered into a Protection of Sensitive Information, Noncompetition and Nonsolicitation Agreement. Under the terms of that agreement, the executive is subject to confidentiality and non-disclosure obligations with respect to various categories of proprietary, competitively sensitive and confidential information. In addition, the executive has agreed that, for a period of one year following the termination of employment with the company, he or she will not compete with the company (within a defined area) and will not solicit the companys employees or suppliers. </w:t>
      </w:r>
    </w:p>
    <w:p>
      <w:pPr>
        <w:pStyle w:val="TextBody"/>
        <w:spacing w:before="120" w:after="283"/>
        <w:jc w:val="left"/>
        <w:rPr>
          <w:rFonts w:ascii="Times New Roman;Times;serif" w:hAnsi="Times New Roman;Times;serif"/>
          <w:sz w:val="17"/>
        </w:rPr>
      </w:pPr>
      <w:r>
        <w:rPr>
          <w:rFonts w:ascii="Times New Roman;Times;serif" w:hAnsi="Times New Roman;Times;serif"/>
          <w:i/>
          <w:sz w:val="17"/>
        </w:rPr>
        <w:t xml:space="preserve">Other Factors Affecting Compensation </w:t>
      </w:r>
      <w:r>
        <w:rPr>
          <w:rFonts w:ascii="Times New Roman;Times;serif" w:hAnsi="Times New Roman;Times;serif"/>
          <w:sz w:val="17"/>
        </w:rPr>
        <w:t xml:space="preserve"> in establishing total compensation for the executive officers, the Compensation Committee considered the effect of Section 162(m) of the Internal Revenue Code, which limits the deductibility of compensation paid to each covered employee. Generally, Section 162(m) prevents a company from receiving a federal income tax deduction for compensation paid to a covered employee in excess of $1 million for any year, unless that compensation is performance-based. To the extent practical, the Compensation Committee intends to preserve deductibility, but may choose to provide compensation that is not deductible if necessary to attract, retain, and reward high-performing executives. </w:t>
      </w:r>
    </w:p>
    <w:p>
      <w:pPr>
        <w:pStyle w:val="TextBody"/>
        <w:spacing w:before="240" w:after="283"/>
        <w:jc w:val="left"/>
        <w:rPr>
          <w:rFonts w:ascii="Times New Roman;Times;serif" w:hAnsi="Times New Roman;Times;serif"/>
          <w:sz w:val="17"/>
        </w:rPr>
      </w:pPr>
      <w:r>
        <w:rPr>
          <w:rFonts w:ascii="Times New Roman;Times;serif" w:hAnsi="Times New Roman;Times;serif"/>
          <w:b/>
          <w:sz w:val="17"/>
        </w:rPr>
        <w:t>Compensation Committee Report</w:t>
      </w:r>
      <w:r>
        <w:rPr>
          <w:rFonts w:ascii="Times New Roman;Times;serif" w:hAnsi="Times New Roman;Times;serif"/>
          <w:sz w:val="17"/>
        </w:rPr>
        <w:t xml:space="preserve"> </w:t>
      </w:r>
    </w:p>
    <w:p>
      <w:pPr>
        <w:pStyle w:val="TextBody"/>
        <w:spacing w:before="120" w:after="283"/>
        <w:jc w:val="left"/>
        <w:rPr>
          <w:rFonts w:ascii="Times New Roman;Times;serif" w:hAnsi="Times New Roman;Times;serif"/>
          <w:sz w:val="17"/>
        </w:rPr>
      </w:pPr>
      <w:r>
        <w:rPr>
          <w:rFonts w:ascii="Times New Roman;Times;serif" w:hAnsi="Times New Roman;Times;serif"/>
          <w:sz w:val="17"/>
        </w:rPr>
        <w:t xml:space="preserve">The Compensation Committee has reviewed the foregoing Compensation Discussion and Analysis and has discussed it with management. Based on that review and those discussions, the Committee has recommended to the Board of Directors that the Compensation Discussion and Analysis be included in our Annual Report on Form 10-K for the fiscal year ended September 30, 2011. This report is provided by the following independent directors, who comprised the Compensation Committee as of the end of fiscal 2011. </w:t>
      </w:r>
    </w:p>
    <w:tbl>
      <w:tblPr>
        <w:tblW w:w="5000" w:type="pct"/>
        <w:jc w:val="left"/>
        <w:tblInd w:w="0" w:type="dxa"/>
        <w:tblCellMar>
          <w:top w:w="0" w:type="dxa"/>
          <w:left w:w="0" w:type="dxa"/>
          <w:bottom w:w="0" w:type="dxa"/>
          <w:right w:w="0" w:type="dxa"/>
        </w:tblCellMar>
      </w:tblPr>
      <w:tblGrid>
        <w:gridCol w:w="4599"/>
        <w:gridCol w:w="302"/>
        <w:gridCol w:w="302"/>
        <w:gridCol w:w="3532"/>
        <w:gridCol w:w="1470"/>
      </w:tblGrid>
      <w:tr>
        <w:trPr/>
        <w:tc>
          <w:tcPr>
            <w:tcW w:w="4599" w:type="dxa"/>
            <w:tcBorders/>
            <w:shd w:fill="auto" w:val="clear"/>
            <w:vAlign w:val="center"/>
          </w:tcPr>
          <w:p>
            <w:pPr>
              <w:pStyle w:val="TableContents"/>
              <w:spacing w:before="0" w:after="283"/>
              <w:rPr/>
            </w:pPr>
            <w:r>
              <w:rPr/>
              <w:t> </w:t>
            </w:r>
          </w:p>
        </w:tc>
        <w:tc>
          <w:tcPr>
            <w:tcW w:w="302" w:type="dxa"/>
            <w:tcBorders/>
            <w:shd w:fill="auto" w:val="clear"/>
            <w:vAlign w:val="center"/>
          </w:tcPr>
          <w:p>
            <w:pPr>
              <w:pStyle w:val="TableContents"/>
              <w:spacing w:before="0" w:after="283"/>
              <w:rPr/>
            </w:pPr>
            <w:r>
              <w:rPr/>
              <w:t> </w:t>
            </w:r>
          </w:p>
        </w:tc>
        <w:tc>
          <w:tcPr>
            <w:tcW w:w="302" w:type="dxa"/>
            <w:tcBorders/>
            <w:shd w:fill="auto" w:val="clear"/>
            <w:vAlign w:val="center"/>
          </w:tcPr>
          <w:p>
            <w:pPr>
              <w:pStyle w:val="TableContents"/>
              <w:spacing w:before="0" w:after="283"/>
              <w:rPr/>
            </w:pPr>
            <w:r>
              <w:rPr/>
              <w:t> </w:t>
            </w:r>
          </w:p>
        </w:tc>
        <w:tc>
          <w:tcPr>
            <w:tcW w:w="3532" w:type="dxa"/>
            <w:tcBorders/>
            <w:shd w:fill="auto" w:val="clear"/>
            <w:vAlign w:val="center"/>
          </w:tcPr>
          <w:p>
            <w:pPr>
              <w:pStyle w:val="TableContents"/>
              <w:spacing w:before="0" w:after="283"/>
              <w:rPr/>
            </w:pPr>
            <w:r>
              <w:rPr/>
              <w:t> </w:t>
            </w:r>
          </w:p>
        </w:tc>
        <w:tc>
          <w:tcPr>
            <w:tcW w:w="1470" w:type="dxa"/>
            <w:tcBorders/>
            <w:shd w:fill="auto" w:val="clear"/>
            <w:vAlign w:val="center"/>
          </w:tcPr>
          <w:p>
            <w:pPr>
              <w:pStyle w:val="TableContents"/>
              <w:spacing w:before="0" w:after="283"/>
              <w:rPr/>
            </w:pPr>
            <w:r>
              <w:rPr/>
              <w:t> </w:t>
            </w:r>
          </w:p>
        </w:tc>
      </w:tr>
      <w:tr>
        <w:trPr/>
        <w:tc>
          <w:tcPr>
            <w:tcW w:w="4599" w:type="dxa"/>
            <w:tcBorders/>
            <w:shd w:fill="auto" w:val="clear"/>
          </w:tcPr>
          <w:p>
            <w:pPr>
              <w:pStyle w:val="TableContents"/>
              <w:spacing w:before="0" w:after="283"/>
              <w:jc w:val="left"/>
              <w:rPr/>
            </w:pPr>
            <w:r>
              <w:rPr/>
              <w:t> </w:t>
            </w:r>
          </w:p>
        </w:tc>
        <w:tc>
          <w:tcPr>
            <w:tcW w:w="4136" w:type="dxa"/>
            <w:gridSpan w:val="3"/>
            <w:tcBorders/>
            <w:shd w:fill="auto" w:val="clear"/>
            <w:vAlign w:val="center"/>
          </w:tcPr>
          <w:p>
            <w:pPr>
              <w:pStyle w:val="TableContents"/>
              <w:spacing w:before="0" w:after="283"/>
              <w:jc w:val="left"/>
              <w:rPr/>
            </w:pPr>
            <w:r>
              <w:rPr/>
              <w:br/>
              <w:t>Joseph J. Beal (Chair)</w:t>
              <w:br/>
              <w:t>Pablo Lagos Espinosa</w:t>
              <w:br/>
              <w:t>Thomas C. Roberts</w:t>
              <w:br/>
              <w:t> </w:t>
            </w:r>
          </w:p>
        </w:tc>
        <w:tc>
          <w:tcPr>
            <w:tcW w:w="1470" w:type="dxa"/>
            <w:tcBorders/>
            <w:shd w:fill="auto" w:val="clear"/>
            <w:vAlign w:val="center"/>
          </w:tcPr>
          <w:p>
            <w:pPr>
              <w:pStyle w:val="TableContents"/>
              <w:spacing w:before="0" w:after="283"/>
              <w:rPr/>
            </w:pPr>
            <w:r>
              <w:rPr/>
              <w:t> </w:t>
            </w:r>
          </w:p>
        </w:tc>
      </w:tr>
    </w:tbl>
    <w:p>
      <w:pPr>
        <w:pStyle w:val="TextBody"/>
        <w:spacing w:before="240" w:after="283"/>
        <w:jc w:val="left"/>
        <w:rPr>
          <w:rFonts w:ascii="Times New Roman;Times;serif" w:hAnsi="Times New Roman;Times;serif"/>
          <w:sz w:val="17"/>
        </w:rPr>
      </w:pPr>
      <w:r>
        <w:rPr>
          <w:rFonts w:ascii="Times New Roman;Times;serif" w:hAnsi="Times New Roman;Times;serif"/>
          <w:b/>
          <w:sz w:val="17"/>
        </w:rPr>
        <w:t>Compensation Committee Interlocks and Insider Participation</w:t>
      </w:r>
      <w:r>
        <w:rPr>
          <w:rFonts w:ascii="Times New Roman;Times;serif" w:hAnsi="Times New Roman;Times;serif"/>
          <w:sz w:val="17"/>
        </w:rPr>
        <w:t xml:space="preserve"> </w:t>
      </w:r>
    </w:p>
    <w:p>
      <w:pPr>
        <w:pStyle w:val="TextBody"/>
        <w:spacing w:before="120" w:after="283"/>
        <w:jc w:val="left"/>
        <w:rPr>
          <w:rFonts w:ascii="Times New Roman;Times;serif" w:hAnsi="Times New Roman;Times;serif"/>
          <w:sz w:val="17"/>
        </w:rPr>
      </w:pPr>
      <w:r>
        <w:rPr>
          <w:rFonts w:ascii="Times New Roman;Times;serif" w:hAnsi="Times New Roman;Times;serif"/>
          <w:sz w:val="17"/>
        </w:rPr>
        <w:t xml:space="preserve">No member of the Compensation Committee is or has been an officer or employee of EZCORP, and no member of the Compensation Committee had any relationship requiring disclosure under Item 404 of Regulation S-K, the SECs rules requiring disclosure of certain relationships and related-party transactions. None of our executive officers serves or has served on the board of directors or compensation committee (or other committee serving an equivalent function) of any other entity that has or has had a member of our Board of Directors as an executive officer. </w:t>
      </w:r>
    </w:p>
    <w:p>
      <w:pPr>
        <w:pStyle w:val="TextBody"/>
        <w:jc w:val="center"/>
        <w:rPr>
          <w:rFonts w:ascii="Times New Roman;Times;serif" w:hAnsi="Times New Roman;Times;serif"/>
          <w:sz w:val="17"/>
        </w:rPr>
      </w:pPr>
      <w:r>
        <w:rPr>
          <w:rFonts w:ascii="Times New Roman;Times;serif" w:hAnsi="Times New Roman;Times;serif"/>
          <w:sz w:val="17"/>
        </w:rPr>
        <w:t xml:space="preserve">96 </w:t>
      </w:r>
    </w:p>
    <w:p>
      <w:pPr>
        <w:pStyle w:val="HorizontalLine"/>
        <w:pBdr>
          <w:bottom w:val="single" w:sz="20" w:space="0" w:color="808080"/>
        </w:pBdr>
        <w:rPr/>
      </w:pPr>
      <w:r>
        <w:rPr/>
      </w:r>
      <w:r>
        <w:br w:type="page"/>
      </w:r>
    </w:p>
    <w:p>
      <w:pPr>
        <w:pStyle w:val="Heading5"/>
        <w:jc w:val="left"/>
        <w:rPr/>
      </w:pPr>
      <w:hyperlink w:anchor="D84374tocpage">
        <w:r>
          <w:rPr>
            <w:rStyle w:val="InternetLink"/>
          </w:rPr>
          <w:t>Table of Contents</w:t>
        </w:r>
      </w:hyperlink>
    </w:p>
    <w:p>
      <w:pPr>
        <w:pStyle w:val="TextBody"/>
        <w:spacing w:before="240" w:after="283"/>
        <w:jc w:val="left"/>
        <w:rPr>
          <w:rFonts w:ascii="Times New Roman;Times;serif" w:hAnsi="Times New Roman;Times;serif"/>
          <w:sz w:val="17"/>
        </w:rPr>
      </w:pPr>
      <w:r>
        <w:rPr>
          <w:rFonts w:ascii="Times New Roman;Times;serif" w:hAnsi="Times New Roman;Times;serif"/>
          <w:b/>
          <w:sz w:val="17"/>
        </w:rPr>
        <w:t>Summary Compensation Table</w:t>
      </w:r>
      <w:r>
        <w:rPr>
          <w:rFonts w:ascii="Times New Roman;Times;serif" w:hAnsi="Times New Roman;Times;serif"/>
          <w:sz w:val="17"/>
        </w:rPr>
        <w:t xml:space="preserve"> </w:t>
      </w:r>
    </w:p>
    <w:p>
      <w:pPr>
        <w:pStyle w:val="TextBody"/>
        <w:spacing w:before="120" w:after="283"/>
        <w:jc w:val="left"/>
        <w:rPr>
          <w:rFonts w:ascii="Times New Roman;Times;serif" w:hAnsi="Times New Roman;Times;serif"/>
          <w:sz w:val="17"/>
        </w:rPr>
      </w:pPr>
      <w:r>
        <w:rPr>
          <w:rFonts w:ascii="Times New Roman;Times;serif" w:hAnsi="Times New Roman;Times;serif"/>
          <w:sz w:val="17"/>
        </w:rPr>
        <w:t xml:space="preserve">The table below summarizes the total compensation for fiscal 2011, 2010 and 2009 for the following persons: Paul E. Rothamel (our current principal executive officer) and Joseph L. Rotunda (who served as principal executive officer until his retirement on October 31, 2010); Stephen A. Stamp (our current principal financial officer) and Daniel M. Chism (who served as principal financial officer during a portion of fiscal 2011); and Sterling B. Brinkley, Mark Kuchenrither and Eric Fosse (the three other most highly-compensated individuals who were serving as executive officers at the end of fiscal 2011). These persons are referred to as the Named Executive Officers. </w:t>
      </w:r>
    </w:p>
    <w:tbl>
      <w:tblPr>
        <w:tblW w:w="13040" w:type="dxa"/>
        <w:jc w:val="center"/>
        <w:tblInd w:w="0" w:type="dxa"/>
        <w:tblCellMar>
          <w:top w:w="0" w:type="dxa"/>
          <w:left w:w="0" w:type="dxa"/>
          <w:bottom w:w="0" w:type="dxa"/>
          <w:right w:w="0" w:type="dxa"/>
        </w:tblCellMar>
      </w:tblPr>
      <w:tblGrid>
        <w:gridCol w:w="2930"/>
        <w:gridCol w:w="60"/>
        <w:gridCol w:w="64"/>
        <w:gridCol w:w="541"/>
        <w:gridCol w:w="60"/>
        <w:gridCol w:w="60"/>
        <w:gridCol w:w="140"/>
        <w:gridCol w:w="980"/>
        <w:gridCol w:w="60"/>
        <w:gridCol w:w="60"/>
        <w:gridCol w:w="148"/>
        <w:gridCol w:w="847"/>
        <w:gridCol w:w="60"/>
        <w:gridCol w:w="60"/>
        <w:gridCol w:w="223"/>
        <w:gridCol w:w="1567"/>
        <w:gridCol w:w="60"/>
        <w:gridCol w:w="60"/>
        <w:gridCol w:w="225"/>
        <w:gridCol w:w="1595"/>
        <w:gridCol w:w="60"/>
        <w:gridCol w:w="60"/>
        <w:gridCol w:w="227"/>
        <w:gridCol w:w="1593"/>
        <w:gridCol w:w="60"/>
        <w:gridCol w:w="60"/>
        <w:gridCol w:w="140"/>
        <w:gridCol w:w="980"/>
        <w:gridCol w:w="60"/>
      </w:tblGrid>
      <w:tr>
        <w:trPr/>
        <w:tc>
          <w:tcPr>
            <w:tcW w:w="293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64" w:type="dxa"/>
            <w:tcBorders/>
            <w:shd w:fill="auto" w:val="clear"/>
            <w:vAlign w:val="bottom"/>
          </w:tcPr>
          <w:p>
            <w:pPr>
              <w:pStyle w:val="TableContents"/>
              <w:spacing w:before="0" w:after="283"/>
              <w:rPr/>
            </w:pPr>
            <w:r>
              <w:rPr/>
              <w:t> </w:t>
            </w:r>
          </w:p>
        </w:tc>
        <w:tc>
          <w:tcPr>
            <w:tcW w:w="541"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spacing w:before="0" w:after="283"/>
              <w:rPr/>
            </w:pPr>
            <w:r>
              <w:rPr/>
              <w:t> </w:t>
            </w:r>
          </w:p>
        </w:tc>
        <w:tc>
          <w:tcPr>
            <w:tcW w:w="98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48" w:type="dxa"/>
            <w:tcBorders/>
            <w:shd w:fill="auto" w:val="clear"/>
            <w:vAlign w:val="bottom"/>
          </w:tcPr>
          <w:p>
            <w:pPr>
              <w:pStyle w:val="TableContents"/>
              <w:spacing w:before="0" w:after="283"/>
              <w:rPr/>
            </w:pPr>
            <w:r>
              <w:rPr/>
              <w:t> </w:t>
            </w:r>
          </w:p>
        </w:tc>
        <w:tc>
          <w:tcPr>
            <w:tcW w:w="847"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223" w:type="dxa"/>
            <w:tcBorders/>
            <w:shd w:fill="auto" w:val="clear"/>
            <w:vAlign w:val="bottom"/>
          </w:tcPr>
          <w:p>
            <w:pPr>
              <w:pStyle w:val="TableContents"/>
              <w:spacing w:before="0" w:after="283"/>
              <w:rPr/>
            </w:pPr>
            <w:r>
              <w:rPr/>
              <w:t> </w:t>
            </w:r>
          </w:p>
        </w:tc>
        <w:tc>
          <w:tcPr>
            <w:tcW w:w="1567"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225" w:type="dxa"/>
            <w:tcBorders/>
            <w:shd w:fill="auto" w:val="clear"/>
            <w:vAlign w:val="bottom"/>
          </w:tcPr>
          <w:p>
            <w:pPr>
              <w:pStyle w:val="TableContents"/>
              <w:spacing w:before="0" w:after="283"/>
              <w:rPr/>
            </w:pPr>
            <w:r>
              <w:rPr/>
              <w:t> </w:t>
            </w:r>
          </w:p>
        </w:tc>
        <w:tc>
          <w:tcPr>
            <w:tcW w:w="159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227" w:type="dxa"/>
            <w:tcBorders/>
            <w:shd w:fill="auto" w:val="clear"/>
            <w:vAlign w:val="bottom"/>
          </w:tcPr>
          <w:p>
            <w:pPr>
              <w:pStyle w:val="TableContents"/>
              <w:spacing w:before="0" w:after="283"/>
              <w:rPr/>
            </w:pPr>
            <w:r>
              <w:rPr/>
              <w:t> </w:t>
            </w:r>
          </w:p>
        </w:tc>
        <w:tc>
          <w:tcPr>
            <w:tcW w:w="1593"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spacing w:before="0" w:after="283"/>
              <w:rPr/>
            </w:pPr>
            <w:r>
              <w:rPr/>
              <w:t> </w:t>
            </w:r>
          </w:p>
        </w:tc>
        <w:tc>
          <w:tcPr>
            <w:tcW w:w="98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r>
      <w:tr>
        <w:trPr/>
        <w:tc>
          <w:tcPr>
            <w:tcW w:w="2930" w:type="dxa"/>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rPr/>
            </w:pPr>
            <w:r>
              <w:rPr/>
              <w:t> </w:t>
            </w:r>
          </w:p>
        </w:tc>
        <w:tc>
          <w:tcPr>
            <w:tcW w:w="64" w:type="dxa"/>
            <w:tcBorders/>
            <w:shd w:fill="auto" w:val="clear"/>
            <w:vAlign w:val="bottom"/>
          </w:tcPr>
          <w:p>
            <w:pPr>
              <w:pStyle w:val="TableContents"/>
              <w:spacing w:before="0" w:after="283"/>
              <w:rPr/>
            </w:pPr>
            <w:r>
              <w:rPr/>
              <w:t> </w:t>
            </w:r>
          </w:p>
        </w:tc>
        <w:tc>
          <w:tcPr>
            <w:tcW w:w="541"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spacing w:before="0" w:after="283"/>
              <w:rPr/>
            </w:pPr>
            <w:r>
              <w:rPr/>
              <w:t> </w:t>
            </w:r>
          </w:p>
        </w:tc>
        <w:tc>
          <w:tcPr>
            <w:tcW w:w="98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48" w:type="dxa"/>
            <w:tcBorders/>
            <w:shd w:fill="auto" w:val="clear"/>
            <w:vAlign w:val="bottom"/>
          </w:tcPr>
          <w:p>
            <w:pPr>
              <w:pStyle w:val="TableContents"/>
              <w:spacing w:before="0" w:after="283"/>
              <w:rPr/>
            </w:pPr>
            <w:r>
              <w:rPr/>
              <w:t> </w:t>
            </w:r>
          </w:p>
        </w:tc>
        <w:tc>
          <w:tcPr>
            <w:tcW w:w="847"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223" w:type="dxa"/>
            <w:tcBorders/>
            <w:shd w:fill="auto" w:val="clear"/>
            <w:vAlign w:val="bottom"/>
          </w:tcPr>
          <w:p>
            <w:pPr>
              <w:pStyle w:val="TableContents"/>
              <w:spacing w:before="0" w:after="283"/>
              <w:rPr/>
            </w:pPr>
            <w:r>
              <w:rPr/>
              <w:t> </w:t>
            </w:r>
          </w:p>
        </w:tc>
        <w:tc>
          <w:tcPr>
            <w:tcW w:w="1567"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820" w:type="dxa"/>
            <w:gridSpan w:val="2"/>
            <w:tcBorders/>
            <w:shd w:fill="auto" w:val="clear"/>
            <w:vAlign w:val="bottom"/>
          </w:tcPr>
          <w:p>
            <w:pPr>
              <w:pStyle w:val="TableContents"/>
              <w:spacing w:before="0" w:after="283"/>
              <w:jc w:val="center"/>
              <w:rPr>
                <w:b/>
              </w:rPr>
            </w:pPr>
            <w:r>
              <w:rPr>
                <w:b/>
              </w:rPr>
              <w:t>Non-Equity</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820" w:type="dxa"/>
            <w:gridSpan w:val="2"/>
            <w:tcBorders/>
            <w:shd w:fill="auto" w:val="clear"/>
            <w:vAlign w:val="bottom"/>
          </w:tcPr>
          <w:p>
            <w:pPr>
              <w:pStyle w:val="TableContents"/>
              <w:spacing w:before="0" w:after="283"/>
              <w:jc w:val="center"/>
              <w:rPr/>
            </w:pPr>
            <w:r>
              <w:rPr/>
              <w:t> </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120" w:type="dxa"/>
            <w:gridSpan w:val="2"/>
            <w:tcBorders/>
            <w:shd w:fill="auto" w:val="clear"/>
            <w:vAlign w:val="bottom"/>
          </w:tcPr>
          <w:p>
            <w:pPr>
              <w:pStyle w:val="TableContents"/>
              <w:spacing w:before="0" w:after="283"/>
              <w:jc w:val="center"/>
              <w:rPr/>
            </w:pPr>
            <w:r>
              <w:rPr/>
              <w:t> </w:t>
            </w:r>
          </w:p>
        </w:tc>
        <w:tc>
          <w:tcPr>
            <w:tcW w:w="60" w:type="dxa"/>
            <w:tcBorders/>
            <w:shd w:fill="auto" w:val="clear"/>
            <w:vAlign w:val="bottom"/>
          </w:tcPr>
          <w:p>
            <w:pPr>
              <w:pStyle w:val="TableContents"/>
              <w:spacing w:before="0" w:after="283"/>
              <w:rPr/>
            </w:pPr>
            <w:r>
              <w:rPr/>
              <w:t> </w:t>
            </w:r>
          </w:p>
        </w:tc>
      </w:tr>
      <w:tr>
        <w:trPr/>
        <w:tc>
          <w:tcPr>
            <w:tcW w:w="2930" w:type="dxa"/>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rPr/>
            </w:pPr>
            <w:r>
              <w:rPr/>
              <w:t> </w:t>
            </w:r>
          </w:p>
        </w:tc>
        <w:tc>
          <w:tcPr>
            <w:tcW w:w="605" w:type="dxa"/>
            <w:gridSpan w:val="2"/>
            <w:tcBorders/>
            <w:shd w:fill="auto" w:val="clear"/>
            <w:vAlign w:val="bottom"/>
          </w:tcPr>
          <w:p>
            <w:pPr>
              <w:pStyle w:val="TableContents"/>
              <w:spacing w:before="0" w:after="283"/>
              <w:jc w:val="center"/>
              <w:rPr>
                <w:b/>
              </w:rPr>
            </w:pPr>
            <w:r>
              <w:rPr>
                <w:b/>
              </w:rPr>
              <w:t>Fiscal</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spacing w:before="0" w:after="283"/>
              <w:rPr/>
            </w:pPr>
            <w:r>
              <w:rPr/>
              <w:t> </w:t>
            </w:r>
          </w:p>
        </w:tc>
        <w:tc>
          <w:tcPr>
            <w:tcW w:w="98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48" w:type="dxa"/>
            <w:tcBorders/>
            <w:shd w:fill="auto" w:val="clear"/>
            <w:vAlign w:val="bottom"/>
          </w:tcPr>
          <w:p>
            <w:pPr>
              <w:pStyle w:val="TableContents"/>
              <w:spacing w:before="0" w:after="283"/>
              <w:rPr/>
            </w:pPr>
            <w:r>
              <w:rPr/>
              <w:t> </w:t>
            </w:r>
          </w:p>
        </w:tc>
        <w:tc>
          <w:tcPr>
            <w:tcW w:w="847"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790" w:type="dxa"/>
            <w:gridSpan w:val="2"/>
            <w:tcBorders>
              <w:bottom w:val="single" w:sz="2" w:space="0" w:color="000000"/>
            </w:tcBorders>
            <w:shd w:fill="auto" w:val="clear"/>
            <w:tcMar>
              <w:bottom w:w="28" w:type="dxa"/>
            </w:tcMar>
            <w:vAlign w:val="bottom"/>
          </w:tcPr>
          <w:p>
            <w:pPr>
              <w:pStyle w:val="TableContents"/>
              <w:spacing w:before="0" w:after="283"/>
              <w:jc w:val="center"/>
              <w:rPr>
                <w:b/>
              </w:rPr>
            </w:pPr>
            <w:r>
              <w:rPr>
                <w:b/>
              </w:rPr>
              <w:t xml:space="preserve">Stock </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820" w:type="dxa"/>
            <w:gridSpan w:val="2"/>
            <w:tcBorders/>
            <w:shd w:fill="auto" w:val="clear"/>
            <w:vAlign w:val="bottom"/>
          </w:tcPr>
          <w:p>
            <w:pPr>
              <w:pStyle w:val="TableContents"/>
              <w:spacing w:before="0" w:after="283"/>
              <w:jc w:val="center"/>
              <w:rPr>
                <w:b/>
              </w:rPr>
            </w:pPr>
            <w:r>
              <w:rPr>
                <w:b/>
              </w:rPr>
              <w:t>Incentive Plan</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820" w:type="dxa"/>
            <w:gridSpan w:val="2"/>
            <w:tcBorders/>
            <w:shd w:fill="auto" w:val="clear"/>
            <w:vAlign w:val="bottom"/>
          </w:tcPr>
          <w:p>
            <w:pPr>
              <w:pStyle w:val="TableContents"/>
              <w:spacing w:before="0" w:after="283"/>
              <w:jc w:val="center"/>
              <w:rPr>
                <w:b/>
              </w:rPr>
            </w:pPr>
            <w:r>
              <w:rPr>
                <w:b/>
              </w:rPr>
              <w:t>All Other</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120" w:type="dxa"/>
            <w:gridSpan w:val="2"/>
            <w:tcBorders/>
            <w:shd w:fill="auto" w:val="clear"/>
            <w:vAlign w:val="bottom"/>
          </w:tcPr>
          <w:p>
            <w:pPr>
              <w:pStyle w:val="TableContents"/>
              <w:spacing w:before="0" w:after="283"/>
              <w:jc w:val="center"/>
              <w:rPr/>
            </w:pPr>
            <w:r>
              <w:rPr/>
              <w:t> </w:t>
            </w:r>
          </w:p>
        </w:tc>
        <w:tc>
          <w:tcPr>
            <w:tcW w:w="60" w:type="dxa"/>
            <w:tcBorders/>
            <w:shd w:fill="auto" w:val="clear"/>
            <w:vAlign w:val="bottom"/>
          </w:tcPr>
          <w:p>
            <w:pPr>
              <w:pStyle w:val="TableContents"/>
              <w:spacing w:before="0" w:after="283"/>
              <w:rPr/>
            </w:pPr>
            <w:r>
              <w:rPr/>
              <w:t> </w:t>
            </w:r>
          </w:p>
        </w:tc>
      </w:tr>
      <w:tr>
        <w:trPr/>
        <w:tc>
          <w:tcPr>
            <w:tcW w:w="2930" w:type="dxa"/>
            <w:tcBorders>
              <w:bottom w:val="single" w:sz="2" w:space="0" w:color="000000"/>
            </w:tcBorders>
            <w:shd w:fill="auto" w:val="clear"/>
            <w:tcMar>
              <w:bottom w:w="28" w:type="dxa"/>
            </w:tcMar>
            <w:vAlign w:val="bottom"/>
          </w:tcPr>
          <w:p>
            <w:pPr>
              <w:pStyle w:val="TableContents"/>
              <w:spacing w:before="0" w:after="283"/>
              <w:jc w:val="left"/>
              <w:rPr>
                <w:b/>
              </w:rPr>
            </w:pPr>
            <w:r>
              <w:rPr>
                <w:b/>
              </w:rPr>
              <w:t>Name and Principal Position</w:t>
            </w:r>
          </w:p>
        </w:tc>
        <w:tc>
          <w:tcPr>
            <w:tcW w:w="60" w:type="dxa"/>
            <w:tcBorders/>
            <w:shd w:fill="auto" w:val="clear"/>
            <w:vAlign w:val="bottom"/>
          </w:tcPr>
          <w:p>
            <w:pPr>
              <w:pStyle w:val="TableContents"/>
              <w:spacing w:before="0" w:after="283"/>
              <w:rPr/>
            </w:pPr>
            <w:r>
              <w:rPr/>
              <w:t> </w:t>
            </w:r>
          </w:p>
        </w:tc>
        <w:tc>
          <w:tcPr>
            <w:tcW w:w="605" w:type="dxa"/>
            <w:gridSpan w:val="2"/>
            <w:tcBorders>
              <w:bottom w:val="single" w:sz="2" w:space="0" w:color="000000"/>
            </w:tcBorders>
            <w:shd w:fill="auto" w:val="clear"/>
            <w:tcMar>
              <w:bottom w:w="28" w:type="dxa"/>
            </w:tcMar>
            <w:vAlign w:val="bottom"/>
          </w:tcPr>
          <w:p>
            <w:pPr>
              <w:pStyle w:val="TableContents"/>
              <w:spacing w:before="0" w:after="283"/>
              <w:jc w:val="center"/>
              <w:rPr>
                <w:b/>
              </w:rPr>
            </w:pPr>
            <w:r>
              <w:rPr>
                <w:b/>
              </w:rPr>
              <w:t>Year</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120" w:type="dxa"/>
            <w:gridSpan w:val="2"/>
            <w:tcBorders>
              <w:bottom w:val="single" w:sz="2" w:space="0" w:color="000000"/>
            </w:tcBorders>
            <w:shd w:fill="auto" w:val="clear"/>
            <w:tcMar>
              <w:bottom w:w="28" w:type="dxa"/>
            </w:tcMar>
            <w:vAlign w:val="bottom"/>
          </w:tcPr>
          <w:p>
            <w:pPr>
              <w:pStyle w:val="TableContents"/>
              <w:spacing w:before="0" w:after="283"/>
              <w:jc w:val="center"/>
              <w:rPr>
                <w:b/>
              </w:rPr>
            </w:pPr>
            <w:r>
              <w:rPr>
                <w:b/>
              </w:rPr>
              <w:t>Salary</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995" w:type="dxa"/>
            <w:gridSpan w:val="2"/>
            <w:tcBorders>
              <w:bottom w:val="single" w:sz="2" w:space="0" w:color="000000"/>
            </w:tcBorders>
            <w:shd w:fill="auto" w:val="clear"/>
            <w:tcMar>
              <w:bottom w:w="28" w:type="dxa"/>
            </w:tcMar>
            <w:vAlign w:val="bottom"/>
          </w:tcPr>
          <w:p>
            <w:pPr>
              <w:pStyle w:val="TableContents"/>
              <w:spacing w:before="0" w:after="283"/>
              <w:jc w:val="center"/>
              <w:rPr>
                <w:b/>
              </w:rPr>
            </w:pPr>
            <w:r>
              <w:rPr>
                <w:b/>
              </w:rPr>
              <w:t>Bonus (1)</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790" w:type="dxa"/>
            <w:gridSpan w:val="2"/>
            <w:tcBorders>
              <w:bottom w:val="single" w:sz="2" w:space="0" w:color="000000"/>
            </w:tcBorders>
            <w:shd w:fill="auto" w:val="clear"/>
            <w:tcMar>
              <w:bottom w:w="28" w:type="dxa"/>
            </w:tcMar>
            <w:vAlign w:val="bottom"/>
          </w:tcPr>
          <w:p>
            <w:pPr>
              <w:pStyle w:val="TableContents"/>
              <w:spacing w:before="0" w:after="283"/>
              <w:jc w:val="center"/>
              <w:rPr>
                <w:b/>
              </w:rPr>
            </w:pPr>
            <w:r>
              <w:rPr>
                <w:b/>
              </w:rPr>
              <w:t>Stock Awards (2)</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820" w:type="dxa"/>
            <w:gridSpan w:val="2"/>
            <w:tcBorders>
              <w:bottom w:val="single" w:sz="2" w:space="0" w:color="000000"/>
            </w:tcBorders>
            <w:shd w:fill="auto" w:val="clear"/>
            <w:tcMar>
              <w:bottom w:w="28" w:type="dxa"/>
            </w:tcMar>
            <w:vAlign w:val="bottom"/>
          </w:tcPr>
          <w:p>
            <w:pPr>
              <w:pStyle w:val="TableContents"/>
              <w:spacing w:before="0" w:after="283"/>
              <w:jc w:val="center"/>
              <w:rPr>
                <w:b/>
              </w:rPr>
            </w:pPr>
            <w:r>
              <w:rPr>
                <w:b/>
              </w:rPr>
              <w:t>Compensation (3)</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820" w:type="dxa"/>
            <w:gridSpan w:val="2"/>
            <w:tcBorders>
              <w:bottom w:val="single" w:sz="2" w:space="0" w:color="000000"/>
            </w:tcBorders>
            <w:shd w:fill="auto" w:val="clear"/>
            <w:tcMar>
              <w:bottom w:w="28" w:type="dxa"/>
            </w:tcMar>
            <w:vAlign w:val="bottom"/>
          </w:tcPr>
          <w:p>
            <w:pPr>
              <w:pStyle w:val="TableContents"/>
              <w:spacing w:before="0" w:after="283"/>
              <w:jc w:val="center"/>
              <w:rPr>
                <w:b/>
              </w:rPr>
            </w:pPr>
            <w:r>
              <w:rPr>
                <w:b/>
              </w:rPr>
              <w:t>Compensation (4)</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120" w:type="dxa"/>
            <w:gridSpan w:val="2"/>
            <w:tcBorders>
              <w:bottom w:val="single" w:sz="2" w:space="0" w:color="000000"/>
            </w:tcBorders>
            <w:shd w:fill="auto" w:val="clear"/>
            <w:tcMar>
              <w:bottom w:w="28" w:type="dxa"/>
            </w:tcMar>
            <w:vAlign w:val="bottom"/>
          </w:tcPr>
          <w:p>
            <w:pPr>
              <w:pStyle w:val="TableContents"/>
              <w:spacing w:before="0" w:after="283"/>
              <w:jc w:val="center"/>
              <w:rPr>
                <w:b/>
              </w:rPr>
            </w:pPr>
            <w:r>
              <w:rPr>
                <w:b/>
              </w:rPr>
              <w:t>Total</w:t>
            </w:r>
          </w:p>
        </w:tc>
        <w:tc>
          <w:tcPr>
            <w:tcW w:w="60" w:type="dxa"/>
            <w:tcBorders/>
            <w:shd w:fill="auto" w:val="clear"/>
            <w:vAlign w:val="bottom"/>
          </w:tcPr>
          <w:p>
            <w:pPr>
              <w:pStyle w:val="TableContents"/>
              <w:spacing w:before="0" w:after="283"/>
              <w:rPr/>
            </w:pPr>
            <w:r>
              <w:rPr/>
              <w:t> </w:t>
            </w:r>
          </w:p>
        </w:tc>
      </w:tr>
      <w:tr>
        <w:trPr/>
        <w:tc>
          <w:tcPr>
            <w:tcW w:w="2930" w:type="dxa"/>
            <w:tcBorders/>
            <w:shd w:fill="CCEEFF" w:val="clear"/>
            <w:vAlign w:val="bottom"/>
          </w:tcPr>
          <w:p>
            <w:pPr>
              <w:pStyle w:val="TableContents"/>
              <w:spacing w:before="0" w:after="0"/>
              <w:ind w:left="225" w:right="0" w:hanging="225"/>
              <w:rPr/>
            </w:pPr>
            <w:r>
              <w:rPr/>
              <w:t>Paul E. Rothamel,</w:t>
            </w:r>
          </w:p>
        </w:tc>
        <w:tc>
          <w:tcPr>
            <w:tcW w:w="60" w:type="dxa"/>
            <w:tcBorders/>
            <w:shd w:fill="CCEEFF" w:val="clear"/>
            <w:vAlign w:val="bottom"/>
          </w:tcPr>
          <w:p>
            <w:pPr>
              <w:pStyle w:val="TableContents"/>
              <w:spacing w:before="0" w:after="283"/>
              <w:rPr/>
            </w:pPr>
            <w:r>
              <w:rPr/>
              <w:t> </w:t>
            </w:r>
          </w:p>
        </w:tc>
        <w:tc>
          <w:tcPr>
            <w:tcW w:w="64" w:type="dxa"/>
            <w:tcBorders/>
            <w:shd w:fill="CCEEFF" w:val="clear"/>
            <w:vAlign w:val="bottom"/>
          </w:tcPr>
          <w:p>
            <w:pPr>
              <w:pStyle w:val="TableContents"/>
              <w:spacing w:before="0" w:after="283"/>
              <w:rPr/>
            </w:pPr>
            <w:r>
              <w:rPr/>
              <w:t> </w:t>
            </w:r>
          </w:p>
        </w:tc>
        <w:tc>
          <w:tcPr>
            <w:tcW w:w="541" w:type="dxa"/>
            <w:tcBorders/>
            <w:shd w:fill="CCEEFF" w:val="clear"/>
            <w:vAlign w:val="bottom"/>
          </w:tcPr>
          <w:p>
            <w:pPr>
              <w:pStyle w:val="TableContents"/>
              <w:spacing w:before="0" w:after="283"/>
              <w:jc w:val="right"/>
              <w:rPr/>
            </w:pPr>
            <w:r>
              <w:rPr/>
              <w:t>2011</w:t>
            </w:r>
          </w:p>
        </w:tc>
        <w:tc>
          <w:tcPr>
            <w:tcW w:w="6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jc w:val="left"/>
              <w:rPr/>
            </w:pPr>
            <w:r>
              <w:rPr/>
              <w:t>$</w:t>
            </w:r>
          </w:p>
        </w:tc>
        <w:tc>
          <w:tcPr>
            <w:tcW w:w="980" w:type="dxa"/>
            <w:tcBorders/>
            <w:shd w:fill="CCEEFF" w:val="clear"/>
            <w:vAlign w:val="bottom"/>
          </w:tcPr>
          <w:p>
            <w:pPr>
              <w:pStyle w:val="TableContents"/>
              <w:spacing w:before="0" w:after="283"/>
              <w:jc w:val="right"/>
              <w:rPr/>
            </w:pPr>
            <w:r>
              <w:rPr/>
              <w:t>750,000</w:t>
            </w:r>
          </w:p>
        </w:tc>
        <w:tc>
          <w:tcPr>
            <w:tcW w:w="6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148" w:type="dxa"/>
            <w:tcBorders/>
            <w:shd w:fill="CCEEFF" w:val="clear"/>
            <w:vAlign w:val="bottom"/>
          </w:tcPr>
          <w:p>
            <w:pPr>
              <w:pStyle w:val="TableContents"/>
              <w:spacing w:before="0" w:after="283"/>
              <w:jc w:val="left"/>
              <w:rPr/>
            </w:pPr>
            <w:r>
              <w:rPr/>
              <w:t>$</w:t>
            </w:r>
          </w:p>
        </w:tc>
        <w:tc>
          <w:tcPr>
            <w:tcW w:w="847" w:type="dxa"/>
            <w:tcBorders/>
            <w:shd w:fill="CCEEFF" w:val="clear"/>
            <w:vAlign w:val="bottom"/>
          </w:tcPr>
          <w:p>
            <w:pPr>
              <w:pStyle w:val="TableContents"/>
              <w:spacing w:before="0" w:after="283"/>
              <w:jc w:val="right"/>
              <w:rPr/>
            </w:pPr>
            <w:r>
              <w:rPr/>
              <w:t></w:t>
            </w:r>
          </w:p>
        </w:tc>
        <w:tc>
          <w:tcPr>
            <w:tcW w:w="6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223" w:type="dxa"/>
            <w:tcBorders/>
            <w:shd w:fill="CCEEFF" w:val="clear"/>
            <w:vAlign w:val="bottom"/>
          </w:tcPr>
          <w:p>
            <w:pPr>
              <w:pStyle w:val="TableContents"/>
              <w:spacing w:before="0" w:after="283"/>
              <w:jc w:val="left"/>
              <w:rPr/>
            </w:pPr>
            <w:r>
              <w:rPr/>
              <w:t>$</w:t>
            </w:r>
          </w:p>
        </w:tc>
        <w:tc>
          <w:tcPr>
            <w:tcW w:w="1567" w:type="dxa"/>
            <w:tcBorders/>
            <w:shd w:fill="CCEEFF" w:val="clear"/>
            <w:vAlign w:val="bottom"/>
          </w:tcPr>
          <w:p>
            <w:pPr>
              <w:pStyle w:val="TableContents"/>
              <w:spacing w:before="0" w:after="283"/>
              <w:jc w:val="right"/>
              <w:rPr/>
            </w:pPr>
            <w:r>
              <w:rPr/>
              <w:t>5,952,000</w:t>
            </w:r>
          </w:p>
        </w:tc>
        <w:tc>
          <w:tcPr>
            <w:tcW w:w="6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225" w:type="dxa"/>
            <w:tcBorders/>
            <w:shd w:fill="CCEEFF" w:val="clear"/>
            <w:vAlign w:val="bottom"/>
          </w:tcPr>
          <w:p>
            <w:pPr>
              <w:pStyle w:val="TableContents"/>
              <w:spacing w:before="0" w:after="283"/>
              <w:jc w:val="left"/>
              <w:rPr/>
            </w:pPr>
            <w:r>
              <w:rPr/>
              <w:t>$</w:t>
            </w:r>
          </w:p>
        </w:tc>
        <w:tc>
          <w:tcPr>
            <w:tcW w:w="1595" w:type="dxa"/>
            <w:tcBorders/>
            <w:shd w:fill="CCEEFF" w:val="clear"/>
            <w:vAlign w:val="bottom"/>
          </w:tcPr>
          <w:p>
            <w:pPr>
              <w:pStyle w:val="TableContents"/>
              <w:spacing w:before="0" w:after="283"/>
              <w:jc w:val="right"/>
              <w:rPr/>
            </w:pPr>
            <w:r>
              <w:rPr/>
              <w:t>1,687,500</w:t>
            </w:r>
          </w:p>
        </w:tc>
        <w:tc>
          <w:tcPr>
            <w:tcW w:w="6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227" w:type="dxa"/>
            <w:tcBorders/>
            <w:shd w:fill="CCEEFF" w:val="clear"/>
            <w:vAlign w:val="bottom"/>
          </w:tcPr>
          <w:p>
            <w:pPr>
              <w:pStyle w:val="TableContents"/>
              <w:spacing w:before="0" w:after="283"/>
              <w:jc w:val="left"/>
              <w:rPr/>
            </w:pPr>
            <w:r>
              <w:rPr/>
              <w:t>$</w:t>
            </w:r>
          </w:p>
        </w:tc>
        <w:tc>
          <w:tcPr>
            <w:tcW w:w="1593" w:type="dxa"/>
            <w:tcBorders/>
            <w:shd w:fill="CCEEFF" w:val="clear"/>
            <w:vAlign w:val="bottom"/>
          </w:tcPr>
          <w:p>
            <w:pPr>
              <w:pStyle w:val="TableContents"/>
              <w:spacing w:before="0" w:after="283"/>
              <w:jc w:val="right"/>
              <w:rPr/>
            </w:pPr>
            <w:r>
              <w:rPr/>
              <w:t>178,619</w:t>
            </w:r>
          </w:p>
        </w:tc>
        <w:tc>
          <w:tcPr>
            <w:tcW w:w="6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jc w:val="left"/>
              <w:rPr/>
            </w:pPr>
            <w:r>
              <w:rPr/>
              <w:t>$</w:t>
            </w:r>
          </w:p>
        </w:tc>
        <w:tc>
          <w:tcPr>
            <w:tcW w:w="980" w:type="dxa"/>
            <w:tcBorders/>
            <w:shd w:fill="CCEEFF" w:val="clear"/>
            <w:vAlign w:val="bottom"/>
          </w:tcPr>
          <w:p>
            <w:pPr>
              <w:pStyle w:val="TableContents"/>
              <w:spacing w:before="0" w:after="283"/>
              <w:jc w:val="right"/>
              <w:rPr/>
            </w:pPr>
            <w:r>
              <w:rPr/>
              <w:t>8,568,119</w:t>
            </w:r>
          </w:p>
        </w:tc>
        <w:tc>
          <w:tcPr>
            <w:tcW w:w="60" w:type="dxa"/>
            <w:tcBorders/>
            <w:shd w:fill="CCEEFF" w:val="clear"/>
            <w:vAlign w:val="bottom"/>
          </w:tcPr>
          <w:p>
            <w:pPr>
              <w:pStyle w:val="TableContents"/>
              <w:spacing w:before="0" w:after="283"/>
              <w:rPr/>
            </w:pPr>
            <w:r>
              <w:rPr/>
              <w:t> </w:t>
            </w:r>
          </w:p>
        </w:tc>
      </w:tr>
      <w:tr>
        <w:trPr/>
        <w:tc>
          <w:tcPr>
            <w:tcW w:w="2930" w:type="dxa"/>
            <w:tcBorders/>
            <w:shd w:fill="CCEEFF" w:val="clear"/>
            <w:vAlign w:val="bottom"/>
          </w:tcPr>
          <w:p>
            <w:pPr>
              <w:pStyle w:val="TableContents"/>
              <w:spacing w:before="0" w:after="0"/>
              <w:ind w:left="225" w:right="0" w:hanging="225"/>
              <w:rPr/>
            </w:pPr>
            <w:r>
              <w:rPr/>
              <w:t>President, Chief</w:t>
            </w:r>
          </w:p>
        </w:tc>
        <w:tc>
          <w:tcPr>
            <w:tcW w:w="60" w:type="dxa"/>
            <w:tcBorders/>
            <w:shd w:fill="CCEEFF" w:val="clear"/>
            <w:vAlign w:val="bottom"/>
          </w:tcPr>
          <w:p>
            <w:pPr>
              <w:pStyle w:val="TableContents"/>
              <w:spacing w:before="0" w:after="283"/>
              <w:rPr/>
            </w:pPr>
            <w:r>
              <w:rPr/>
              <w:t> </w:t>
            </w:r>
          </w:p>
        </w:tc>
        <w:tc>
          <w:tcPr>
            <w:tcW w:w="64" w:type="dxa"/>
            <w:tcBorders/>
            <w:shd w:fill="CCEEFF" w:val="clear"/>
            <w:vAlign w:val="bottom"/>
          </w:tcPr>
          <w:p>
            <w:pPr>
              <w:pStyle w:val="TableContents"/>
              <w:spacing w:before="0" w:after="283"/>
              <w:rPr/>
            </w:pPr>
            <w:r>
              <w:rPr/>
              <w:t> </w:t>
            </w:r>
          </w:p>
        </w:tc>
        <w:tc>
          <w:tcPr>
            <w:tcW w:w="541" w:type="dxa"/>
            <w:tcBorders/>
            <w:shd w:fill="CCEEFF" w:val="clear"/>
            <w:vAlign w:val="bottom"/>
          </w:tcPr>
          <w:p>
            <w:pPr>
              <w:pStyle w:val="TableContents"/>
              <w:spacing w:before="0" w:after="283"/>
              <w:jc w:val="right"/>
              <w:rPr/>
            </w:pPr>
            <w:r>
              <w:rPr/>
              <w:t>2010</w:t>
            </w:r>
          </w:p>
        </w:tc>
        <w:tc>
          <w:tcPr>
            <w:tcW w:w="6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rPr/>
            </w:pPr>
            <w:r>
              <w:rPr/>
              <w:t> </w:t>
            </w:r>
          </w:p>
        </w:tc>
        <w:tc>
          <w:tcPr>
            <w:tcW w:w="980" w:type="dxa"/>
            <w:tcBorders/>
            <w:shd w:fill="CCEEFF" w:val="clear"/>
            <w:vAlign w:val="bottom"/>
          </w:tcPr>
          <w:p>
            <w:pPr>
              <w:pStyle w:val="TableContents"/>
              <w:spacing w:before="0" w:after="283"/>
              <w:jc w:val="right"/>
              <w:rPr/>
            </w:pPr>
            <w:r>
              <w:rPr/>
              <w:t>500,000</w:t>
            </w:r>
          </w:p>
        </w:tc>
        <w:tc>
          <w:tcPr>
            <w:tcW w:w="6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148" w:type="dxa"/>
            <w:tcBorders/>
            <w:shd w:fill="CCEEFF" w:val="clear"/>
            <w:vAlign w:val="bottom"/>
          </w:tcPr>
          <w:p>
            <w:pPr>
              <w:pStyle w:val="TableContents"/>
              <w:spacing w:before="0" w:after="283"/>
              <w:rPr/>
            </w:pPr>
            <w:r>
              <w:rPr/>
              <w:t> </w:t>
            </w:r>
          </w:p>
        </w:tc>
        <w:tc>
          <w:tcPr>
            <w:tcW w:w="847" w:type="dxa"/>
            <w:tcBorders/>
            <w:shd w:fill="CCEEFF" w:val="clear"/>
            <w:vAlign w:val="bottom"/>
          </w:tcPr>
          <w:p>
            <w:pPr>
              <w:pStyle w:val="TableContents"/>
              <w:spacing w:before="0" w:after="283"/>
              <w:jc w:val="right"/>
              <w:rPr/>
            </w:pPr>
            <w:r>
              <w:rPr/>
              <w:t>125,000</w:t>
            </w:r>
          </w:p>
        </w:tc>
        <w:tc>
          <w:tcPr>
            <w:tcW w:w="6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223" w:type="dxa"/>
            <w:tcBorders/>
            <w:shd w:fill="CCEEFF" w:val="clear"/>
            <w:vAlign w:val="bottom"/>
          </w:tcPr>
          <w:p>
            <w:pPr>
              <w:pStyle w:val="TableContents"/>
              <w:spacing w:before="0" w:after="283"/>
              <w:rPr/>
            </w:pPr>
            <w:r>
              <w:rPr/>
              <w:t> </w:t>
            </w:r>
          </w:p>
        </w:tc>
        <w:tc>
          <w:tcPr>
            <w:tcW w:w="1567" w:type="dxa"/>
            <w:tcBorders/>
            <w:shd w:fill="CCEEFF" w:val="clear"/>
            <w:vAlign w:val="bottom"/>
          </w:tcPr>
          <w:p>
            <w:pPr>
              <w:pStyle w:val="TableContents"/>
              <w:spacing w:before="0" w:after="283"/>
              <w:jc w:val="right"/>
              <w:rPr/>
            </w:pPr>
            <w:r>
              <w:rPr/>
              <w:t>329,250</w:t>
            </w:r>
          </w:p>
        </w:tc>
        <w:tc>
          <w:tcPr>
            <w:tcW w:w="6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225" w:type="dxa"/>
            <w:tcBorders/>
            <w:shd w:fill="CCEEFF" w:val="clear"/>
            <w:vAlign w:val="bottom"/>
          </w:tcPr>
          <w:p>
            <w:pPr>
              <w:pStyle w:val="TableContents"/>
              <w:spacing w:before="0" w:after="283"/>
              <w:rPr/>
            </w:pPr>
            <w:r>
              <w:rPr/>
              <w:t> </w:t>
            </w:r>
          </w:p>
        </w:tc>
        <w:tc>
          <w:tcPr>
            <w:tcW w:w="1595" w:type="dxa"/>
            <w:tcBorders/>
            <w:shd w:fill="CCEEFF" w:val="clear"/>
            <w:vAlign w:val="bottom"/>
          </w:tcPr>
          <w:p>
            <w:pPr>
              <w:pStyle w:val="TableContents"/>
              <w:spacing w:before="0" w:after="283"/>
              <w:jc w:val="right"/>
              <w:rPr/>
            </w:pPr>
            <w:r>
              <w:rPr/>
              <w:t>1,125,000</w:t>
            </w:r>
          </w:p>
        </w:tc>
        <w:tc>
          <w:tcPr>
            <w:tcW w:w="6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227" w:type="dxa"/>
            <w:tcBorders/>
            <w:shd w:fill="CCEEFF" w:val="clear"/>
            <w:vAlign w:val="bottom"/>
          </w:tcPr>
          <w:p>
            <w:pPr>
              <w:pStyle w:val="TableContents"/>
              <w:spacing w:before="0" w:after="283"/>
              <w:rPr/>
            </w:pPr>
            <w:r>
              <w:rPr/>
              <w:t> </w:t>
            </w:r>
          </w:p>
        </w:tc>
        <w:tc>
          <w:tcPr>
            <w:tcW w:w="1593" w:type="dxa"/>
            <w:tcBorders/>
            <w:shd w:fill="CCEEFF" w:val="clear"/>
            <w:vAlign w:val="bottom"/>
          </w:tcPr>
          <w:p>
            <w:pPr>
              <w:pStyle w:val="TableContents"/>
              <w:spacing w:before="0" w:after="283"/>
              <w:jc w:val="right"/>
              <w:rPr/>
            </w:pPr>
            <w:r>
              <w:rPr/>
              <w:t>893,228</w:t>
            </w:r>
          </w:p>
        </w:tc>
        <w:tc>
          <w:tcPr>
            <w:tcW w:w="6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rPr/>
            </w:pPr>
            <w:r>
              <w:rPr/>
              <w:t> </w:t>
            </w:r>
          </w:p>
        </w:tc>
        <w:tc>
          <w:tcPr>
            <w:tcW w:w="980" w:type="dxa"/>
            <w:tcBorders/>
            <w:shd w:fill="CCEEFF" w:val="clear"/>
            <w:vAlign w:val="bottom"/>
          </w:tcPr>
          <w:p>
            <w:pPr>
              <w:pStyle w:val="TableContents"/>
              <w:spacing w:before="0" w:after="283"/>
              <w:jc w:val="right"/>
              <w:rPr/>
            </w:pPr>
            <w:r>
              <w:rPr/>
              <w:t>2,972,478</w:t>
            </w:r>
          </w:p>
        </w:tc>
        <w:tc>
          <w:tcPr>
            <w:tcW w:w="60" w:type="dxa"/>
            <w:tcBorders/>
            <w:shd w:fill="CCEEFF" w:val="clear"/>
            <w:vAlign w:val="bottom"/>
          </w:tcPr>
          <w:p>
            <w:pPr>
              <w:pStyle w:val="TableContents"/>
              <w:spacing w:before="0" w:after="283"/>
              <w:rPr/>
            </w:pPr>
            <w:r>
              <w:rPr/>
              <w:t> </w:t>
            </w:r>
          </w:p>
        </w:tc>
      </w:tr>
      <w:tr>
        <w:trPr/>
        <w:tc>
          <w:tcPr>
            <w:tcW w:w="2930" w:type="dxa"/>
            <w:tcBorders/>
            <w:shd w:fill="CCEEFF" w:val="clear"/>
            <w:vAlign w:val="bottom"/>
          </w:tcPr>
          <w:p>
            <w:pPr>
              <w:pStyle w:val="TableContents"/>
              <w:spacing w:before="0" w:after="0"/>
              <w:ind w:left="225" w:right="0" w:hanging="225"/>
              <w:rPr/>
            </w:pPr>
            <w:r>
              <w:rPr/>
              <w:t>Executive Officer</w:t>
            </w:r>
          </w:p>
        </w:tc>
        <w:tc>
          <w:tcPr>
            <w:tcW w:w="60" w:type="dxa"/>
            <w:tcBorders/>
            <w:shd w:fill="CCEEFF" w:val="clear"/>
            <w:vAlign w:val="bottom"/>
          </w:tcPr>
          <w:p>
            <w:pPr>
              <w:pStyle w:val="TableContents"/>
              <w:spacing w:before="0" w:after="283"/>
              <w:rPr/>
            </w:pPr>
            <w:r>
              <w:rPr/>
              <w:t> </w:t>
            </w:r>
          </w:p>
        </w:tc>
        <w:tc>
          <w:tcPr>
            <w:tcW w:w="64" w:type="dxa"/>
            <w:tcBorders/>
            <w:shd w:fill="CCEEFF" w:val="clear"/>
            <w:vAlign w:val="bottom"/>
          </w:tcPr>
          <w:p>
            <w:pPr>
              <w:pStyle w:val="TableContents"/>
              <w:spacing w:before="0" w:after="283"/>
              <w:rPr/>
            </w:pPr>
            <w:r>
              <w:rPr/>
              <w:t> </w:t>
            </w:r>
          </w:p>
        </w:tc>
        <w:tc>
          <w:tcPr>
            <w:tcW w:w="541" w:type="dxa"/>
            <w:tcBorders/>
            <w:shd w:fill="CCEEFF" w:val="clear"/>
            <w:vAlign w:val="bottom"/>
          </w:tcPr>
          <w:p>
            <w:pPr>
              <w:pStyle w:val="TableContents"/>
              <w:spacing w:before="0" w:after="283"/>
              <w:jc w:val="right"/>
              <w:rPr/>
            </w:pPr>
            <w:r>
              <w:rPr/>
              <w:t>2009</w:t>
            </w:r>
          </w:p>
        </w:tc>
        <w:tc>
          <w:tcPr>
            <w:tcW w:w="6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rPr/>
            </w:pPr>
            <w:r>
              <w:rPr/>
              <w:t> </w:t>
            </w:r>
          </w:p>
        </w:tc>
        <w:tc>
          <w:tcPr>
            <w:tcW w:w="980" w:type="dxa"/>
            <w:tcBorders/>
            <w:shd w:fill="CCEEFF" w:val="clear"/>
            <w:vAlign w:val="bottom"/>
          </w:tcPr>
          <w:p>
            <w:pPr>
              <w:pStyle w:val="TableContents"/>
              <w:spacing w:before="0" w:after="283"/>
              <w:jc w:val="right"/>
              <w:rPr/>
            </w:pPr>
            <w:r>
              <w:rPr/>
              <w:t></w:t>
            </w:r>
          </w:p>
        </w:tc>
        <w:tc>
          <w:tcPr>
            <w:tcW w:w="6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148" w:type="dxa"/>
            <w:tcBorders/>
            <w:shd w:fill="CCEEFF" w:val="clear"/>
            <w:vAlign w:val="bottom"/>
          </w:tcPr>
          <w:p>
            <w:pPr>
              <w:pStyle w:val="TableContents"/>
              <w:spacing w:before="0" w:after="283"/>
              <w:rPr/>
            </w:pPr>
            <w:r>
              <w:rPr/>
              <w:t> </w:t>
            </w:r>
          </w:p>
        </w:tc>
        <w:tc>
          <w:tcPr>
            <w:tcW w:w="847" w:type="dxa"/>
            <w:tcBorders/>
            <w:shd w:fill="CCEEFF" w:val="clear"/>
            <w:vAlign w:val="bottom"/>
          </w:tcPr>
          <w:p>
            <w:pPr>
              <w:pStyle w:val="TableContents"/>
              <w:spacing w:before="0" w:after="283"/>
              <w:jc w:val="right"/>
              <w:rPr/>
            </w:pPr>
            <w:r>
              <w:rPr/>
              <w:t></w:t>
            </w:r>
          </w:p>
        </w:tc>
        <w:tc>
          <w:tcPr>
            <w:tcW w:w="6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223" w:type="dxa"/>
            <w:tcBorders/>
            <w:shd w:fill="CCEEFF" w:val="clear"/>
            <w:vAlign w:val="bottom"/>
          </w:tcPr>
          <w:p>
            <w:pPr>
              <w:pStyle w:val="TableContents"/>
              <w:spacing w:before="0" w:after="283"/>
              <w:rPr/>
            </w:pPr>
            <w:r>
              <w:rPr/>
              <w:t> </w:t>
            </w:r>
          </w:p>
        </w:tc>
        <w:tc>
          <w:tcPr>
            <w:tcW w:w="1567" w:type="dxa"/>
            <w:tcBorders/>
            <w:shd w:fill="CCEEFF" w:val="clear"/>
            <w:vAlign w:val="bottom"/>
          </w:tcPr>
          <w:p>
            <w:pPr>
              <w:pStyle w:val="TableContents"/>
              <w:spacing w:before="0" w:after="283"/>
              <w:jc w:val="right"/>
              <w:rPr/>
            </w:pPr>
            <w:r>
              <w:rPr/>
              <w:t></w:t>
            </w:r>
          </w:p>
        </w:tc>
        <w:tc>
          <w:tcPr>
            <w:tcW w:w="6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225" w:type="dxa"/>
            <w:tcBorders/>
            <w:shd w:fill="CCEEFF" w:val="clear"/>
            <w:vAlign w:val="bottom"/>
          </w:tcPr>
          <w:p>
            <w:pPr>
              <w:pStyle w:val="TableContents"/>
              <w:spacing w:before="0" w:after="283"/>
              <w:rPr/>
            </w:pPr>
            <w:r>
              <w:rPr/>
              <w:t> </w:t>
            </w:r>
          </w:p>
        </w:tc>
        <w:tc>
          <w:tcPr>
            <w:tcW w:w="1595" w:type="dxa"/>
            <w:tcBorders/>
            <w:shd w:fill="CCEEFF" w:val="clear"/>
            <w:vAlign w:val="bottom"/>
          </w:tcPr>
          <w:p>
            <w:pPr>
              <w:pStyle w:val="TableContents"/>
              <w:spacing w:before="0" w:after="283"/>
              <w:jc w:val="right"/>
              <w:rPr/>
            </w:pPr>
            <w:r>
              <w:rPr/>
              <w:t></w:t>
            </w:r>
          </w:p>
        </w:tc>
        <w:tc>
          <w:tcPr>
            <w:tcW w:w="6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227" w:type="dxa"/>
            <w:tcBorders/>
            <w:shd w:fill="CCEEFF" w:val="clear"/>
            <w:vAlign w:val="bottom"/>
          </w:tcPr>
          <w:p>
            <w:pPr>
              <w:pStyle w:val="TableContents"/>
              <w:spacing w:before="0" w:after="283"/>
              <w:rPr/>
            </w:pPr>
            <w:r>
              <w:rPr/>
              <w:t> </w:t>
            </w:r>
          </w:p>
        </w:tc>
        <w:tc>
          <w:tcPr>
            <w:tcW w:w="1593" w:type="dxa"/>
            <w:tcBorders/>
            <w:shd w:fill="CCEEFF" w:val="clear"/>
            <w:vAlign w:val="bottom"/>
          </w:tcPr>
          <w:p>
            <w:pPr>
              <w:pStyle w:val="TableContents"/>
              <w:spacing w:before="0" w:after="283"/>
              <w:jc w:val="right"/>
              <w:rPr/>
            </w:pPr>
            <w:r>
              <w:rPr/>
              <w:t></w:t>
            </w:r>
          </w:p>
        </w:tc>
        <w:tc>
          <w:tcPr>
            <w:tcW w:w="6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rPr/>
            </w:pPr>
            <w:r>
              <w:rPr/>
              <w:t> </w:t>
            </w:r>
          </w:p>
        </w:tc>
        <w:tc>
          <w:tcPr>
            <w:tcW w:w="980" w:type="dxa"/>
            <w:tcBorders/>
            <w:shd w:fill="CCEEFF" w:val="clear"/>
            <w:vAlign w:val="bottom"/>
          </w:tcPr>
          <w:p>
            <w:pPr>
              <w:pStyle w:val="TableContents"/>
              <w:spacing w:before="0" w:after="283"/>
              <w:jc w:val="right"/>
              <w:rPr/>
            </w:pPr>
            <w:r>
              <w:rPr/>
              <w:t></w:t>
            </w:r>
          </w:p>
        </w:tc>
        <w:tc>
          <w:tcPr>
            <w:tcW w:w="60" w:type="dxa"/>
            <w:tcBorders/>
            <w:shd w:fill="CCEEFF" w:val="clear"/>
            <w:vAlign w:val="bottom"/>
          </w:tcPr>
          <w:p>
            <w:pPr>
              <w:pStyle w:val="TableContents"/>
              <w:spacing w:before="0" w:after="283"/>
              <w:rPr/>
            </w:pPr>
            <w:r>
              <w:rPr/>
              <w:t> </w:t>
            </w:r>
          </w:p>
        </w:tc>
      </w:tr>
      <w:tr>
        <w:trPr/>
        <w:tc>
          <w:tcPr>
            <w:tcW w:w="2930" w:type="dxa"/>
            <w:tcBorders/>
            <w:shd w:fill="auto" w:val="clear"/>
            <w:vAlign w:val="bottom"/>
          </w:tcPr>
          <w:p>
            <w:pPr>
              <w:pStyle w:val="TableContents"/>
              <w:spacing w:before="0" w:after="0"/>
              <w:ind w:left="225" w:right="0" w:hanging="225"/>
              <w:rPr/>
            </w:pPr>
            <w:r>
              <w:rPr/>
              <w:t> </w:t>
            </w:r>
          </w:p>
        </w:tc>
        <w:tc>
          <w:tcPr>
            <w:tcW w:w="60" w:type="dxa"/>
            <w:tcBorders/>
            <w:shd w:fill="auto" w:val="clear"/>
            <w:vAlign w:val="bottom"/>
          </w:tcPr>
          <w:p>
            <w:pPr>
              <w:pStyle w:val="TableContents"/>
              <w:spacing w:before="0" w:after="283"/>
              <w:rPr/>
            </w:pPr>
            <w:r>
              <w:rPr/>
              <w:t> </w:t>
            </w:r>
          </w:p>
        </w:tc>
        <w:tc>
          <w:tcPr>
            <w:tcW w:w="64" w:type="dxa"/>
            <w:tcBorders/>
            <w:shd w:fill="auto" w:val="clear"/>
            <w:vAlign w:val="bottom"/>
          </w:tcPr>
          <w:p>
            <w:pPr>
              <w:pStyle w:val="TableContents"/>
              <w:spacing w:before="0" w:after="283"/>
              <w:rPr/>
            </w:pPr>
            <w:r>
              <w:rPr/>
              <w:t> </w:t>
            </w:r>
          </w:p>
        </w:tc>
        <w:tc>
          <w:tcPr>
            <w:tcW w:w="541"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spacing w:before="0" w:after="283"/>
              <w:rPr/>
            </w:pPr>
            <w:r>
              <w:rPr/>
              <w:t> </w:t>
            </w:r>
          </w:p>
        </w:tc>
        <w:tc>
          <w:tcPr>
            <w:tcW w:w="98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48" w:type="dxa"/>
            <w:tcBorders/>
            <w:shd w:fill="auto" w:val="clear"/>
            <w:vAlign w:val="bottom"/>
          </w:tcPr>
          <w:p>
            <w:pPr>
              <w:pStyle w:val="TableContents"/>
              <w:spacing w:before="0" w:after="283"/>
              <w:rPr/>
            </w:pPr>
            <w:r>
              <w:rPr/>
              <w:t> </w:t>
            </w:r>
          </w:p>
        </w:tc>
        <w:tc>
          <w:tcPr>
            <w:tcW w:w="847"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223" w:type="dxa"/>
            <w:tcBorders/>
            <w:shd w:fill="auto" w:val="clear"/>
            <w:vAlign w:val="bottom"/>
          </w:tcPr>
          <w:p>
            <w:pPr>
              <w:pStyle w:val="TableContents"/>
              <w:spacing w:before="0" w:after="283"/>
              <w:rPr/>
            </w:pPr>
            <w:r>
              <w:rPr/>
              <w:t> </w:t>
            </w:r>
          </w:p>
        </w:tc>
        <w:tc>
          <w:tcPr>
            <w:tcW w:w="1567"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225" w:type="dxa"/>
            <w:tcBorders/>
            <w:shd w:fill="auto" w:val="clear"/>
            <w:vAlign w:val="bottom"/>
          </w:tcPr>
          <w:p>
            <w:pPr>
              <w:pStyle w:val="TableContents"/>
              <w:spacing w:before="0" w:after="283"/>
              <w:rPr/>
            </w:pPr>
            <w:r>
              <w:rPr/>
              <w:t> </w:t>
            </w:r>
          </w:p>
        </w:tc>
        <w:tc>
          <w:tcPr>
            <w:tcW w:w="159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227" w:type="dxa"/>
            <w:tcBorders/>
            <w:shd w:fill="auto" w:val="clear"/>
            <w:vAlign w:val="bottom"/>
          </w:tcPr>
          <w:p>
            <w:pPr>
              <w:pStyle w:val="TableContents"/>
              <w:spacing w:before="0" w:after="283"/>
              <w:rPr/>
            </w:pPr>
            <w:r>
              <w:rPr/>
              <w:t> </w:t>
            </w:r>
          </w:p>
        </w:tc>
        <w:tc>
          <w:tcPr>
            <w:tcW w:w="1593"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spacing w:before="0" w:after="283"/>
              <w:rPr/>
            </w:pPr>
            <w:r>
              <w:rPr/>
              <w:t> </w:t>
            </w:r>
          </w:p>
        </w:tc>
        <w:tc>
          <w:tcPr>
            <w:tcW w:w="98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r>
      <w:tr>
        <w:trPr/>
        <w:tc>
          <w:tcPr>
            <w:tcW w:w="2930" w:type="dxa"/>
            <w:tcBorders/>
            <w:shd w:fill="auto" w:val="clear"/>
            <w:vAlign w:val="bottom"/>
          </w:tcPr>
          <w:p>
            <w:pPr>
              <w:pStyle w:val="TableContents"/>
              <w:spacing w:before="0" w:after="0"/>
              <w:ind w:left="225" w:right="0" w:hanging="225"/>
              <w:rPr/>
            </w:pPr>
            <w:r>
              <w:rPr/>
              <w:t>Joseph L. Rotunda,</w:t>
            </w:r>
          </w:p>
        </w:tc>
        <w:tc>
          <w:tcPr>
            <w:tcW w:w="60" w:type="dxa"/>
            <w:tcBorders/>
            <w:shd w:fill="auto" w:val="clear"/>
            <w:vAlign w:val="bottom"/>
          </w:tcPr>
          <w:p>
            <w:pPr>
              <w:pStyle w:val="TableContents"/>
              <w:spacing w:before="0" w:after="283"/>
              <w:rPr/>
            </w:pPr>
            <w:r>
              <w:rPr/>
              <w:t> </w:t>
            </w:r>
          </w:p>
        </w:tc>
        <w:tc>
          <w:tcPr>
            <w:tcW w:w="64" w:type="dxa"/>
            <w:tcBorders/>
            <w:shd w:fill="auto" w:val="clear"/>
            <w:vAlign w:val="bottom"/>
          </w:tcPr>
          <w:p>
            <w:pPr>
              <w:pStyle w:val="TableContents"/>
              <w:spacing w:before="0" w:after="283"/>
              <w:rPr/>
            </w:pPr>
            <w:r>
              <w:rPr/>
              <w:t> </w:t>
            </w:r>
          </w:p>
        </w:tc>
        <w:tc>
          <w:tcPr>
            <w:tcW w:w="541" w:type="dxa"/>
            <w:tcBorders/>
            <w:shd w:fill="auto" w:val="clear"/>
            <w:vAlign w:val="bottom"/>
          </w:tcPr>
          <w:p>
            <w:pPr>
              <w:pStyle w:val="TableContents"/>
              <w:spacing w:before="0" w:after="283"/>
              <w:jc w:val="right"/>
              <w:rPr/>
            </w:pPr>
            <w:r>
              <w:rPr/>
              <w:t>2011</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spacing w:before="0" w:after="283"/>
              <w:rPr/>
            </w:pPr>
            <w:r>
              <w:rPr/>
              <w:t> </w:t>
            </w:r>
          </w:p>
        </w:tc>
        <w:tc>
          <w:tcPr>
            <w:tcW w:w="980" w:type="dxa"/>
            <w:tcBorders/>
            <w:shd w:fill="auto" w:val="clear"/>
            <w:vAlign w:val="bottom"/>
          </w:tcPr>
          <w:p>
            <w:pPr>
              <w:pStyle w:val="TableContents"/>
              <w:spacing w:before="0" w:after="283"/>
              <w:jc w:val="right"/>
              <w:rPr/>
            </w:pPr>
            <w:r>
              <w:rPr/>
              <w:t>80,769</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48" w:type="dxa"/>
            <w:tcBorders/>
            <w:shd w:fill="auto" w:val="clear"/>
            <w:vAlign w:val="bottom"/>
          </w:tcPr>
          <w:p>
            <w:pPr>
              <w:pStyle w:val="TableContents"/>
              <w:spacing w:before="0" w:after="283"/>
              <w:rPr/>
            </w:pPr>
            <w:r>
              <w:rPr/>
              <w:t> </w:t>
            </w:r>
          </w:p>
        </w:tc>
        <w:tc>
          <w:tcPr>
            <w:tcW w:w="847" w:type="dxa"/>
            <w:tcBorders/>
            <w:shd w:fill="auto" w:val="clear"/>
            <w:vAlign w:val="bottom"/>
          </w:tcPr>
          <w:p>
            <w:pPr>
              <w:pStyle w:val="TableContents"/>
              <w:spacing w:before="0" w:after="283"/>
              <w:jc w:val="right"/>
              <w:rPr/>
            </w:pPr>
            <w:r>
              <w:rPr/>
              <w:t></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223" w:type="dxa"/>
            <w:tcBorders/>
            <w:shd w:fill="auto" w:val="clear"/>
            <w:vAlign w:val="bottom"/>
          </w:tcPr>
          <w:p>
            <w:pPr>
              <w:pStyle w:val="TableContents"/>
              <w:spacing w:before="0" w:after="283"/>
              <w:rPr/>
            </w:pPr>
            <w:r>
              <w:rPr/>
              <w:t> </w:t>
            </w:r>
          </w:p>
        </w:tc>
        <w:tc>
          <w:tcPr>
            <w:tcW w:w="1567" w:type="dxa"/>
            <w:tcBorders/>
            <w:shd w:fill="auto" w:val="clear"/>
            <w:vAlign w:val="bottom"/>
          </w:tcPr>
          <w:p>
            <w:pPr>
              <w:pStyle w:val="TableContents"/>
              <w:spacing w:before="0" w:after="283"/>
              <w:jc w:val="right"/>
              <w:rPr/>
            </w:pPr>
            <w:r>
              <w:rPr/>
              <w:t></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225" w:type="dxa"/>
            <w:tcBorders/>
            <w:shd w:fill="auto" w:val="clear"/>
            <w:vAlign w:val="bottom"/>
          </w:tcPr>
          <w:p>
            <w:pPr>
              <w:pStyle w:val="TableContents"/>
              <w:spacing w:before="0" w:after="283"/>
              <w:rPr/>
            </w:pPr>
            <w:r>
              <w:rPr/>
              <w:t> </w:t>
            </w:r>
          </w:p>
        </w:tc>
        <w:tc>
          <w:tcPr>
            <w:tcW w:w="1595" w:type="dxa"/>
            <w:tcBorders/>
            <w:shd w:fill="auto" w:val="clear"/>
            <w:vAlign w:val="bottom"/>
          </w:tcPr>
          <w:p>
            <w:pPr>
              <w:pStyle w:val="TableContents"/>
              <w:spacing w:before="0" w:after="283"/>
              <w:jc w:val="right"/>
              <w:rPr/>
            </w:pPr>
            <w:r>
              <w:rPr/>
              <w:t></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227" w:type="dxa"/>
            <w:tcBorders/>
            <w:shd w:fill="auto" w:val="clear"/>
            <w:vAlign w:val="bottom"/>
          </w:tcPr>
          <w:p>
            <w:pPr>
              <w:pStyle w:val="TableContents"/>
              <w:spacing w:before="0" w:after="283"/>
              <w:rPr/>
            </w:pPr>
            <w:r>
              <w:rPr/>
              <w:t> </w:t>
            </w:r>
          </w:p>
        </w:tc>
        <w:tc>
          <w:tcPr>
            <w:tcW w:w="1593" w:type="dxa"/>
            <w:tcBorders/>
            <w:shd w:fill="auto" w:val="clear"/>
            <w:vAlign w:val="bottom"/>
          </w:tcPr>
          <w:p>
            <w:pPr>
              <w:pStyle w:val="TableContents"/>
              <w:spacing w:before="0" w:after="283"/>
              <w:jc w:val="right"/>
              <w:rPr/>
            </w:pPr>
            <w:r>
              <w:rPr/>
              <w:t>3,955,632</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spacing w:before="0" w:after="283"/>
              <w:rPr/>
            </w:pPr>
            <w:r>
              <w:rPr/>
              <w:t> </w:t>
            </w:r>
          </w:p>
        </w:tc>
        <w:tc>
          <w:tcPr>
            <w:tcW w:w="980" w:type="dxa"/>
            <w:tcBorders/>
            <w:shd w:fill="auto" w:val="clear"/>
            <w:vAlign w:val="bottom"/>
          </w:tcPr>
          <w:p>
            <w:pPr>
              <w:pStyle w:val="TableContents"/>
              <w:spacing w:before="0" w:after="283"/>
              <w:jc w:val="right"/>
              <w:rPr/>
            </w:pPr>
            <w:r>
              <w:rPr/>
              <w:t>4,036,401</w:t>
            </w:r>
          </w:p>
        </w:tc>
        <w:tc>
          <w:tcPr>
            <w:tcW w:w="60" w:type="dxa"/>
            <w:tcBorders/>
            <w:shd w:fill="auto" w:val="clear"/>
            <w:vAlign w:val="bottom"/>
          </w:tcPr>
          <w:p>
            <w:pPr>
              <w:pStyle w:val="TableContents"/>
              <w:spacing w:before="0" w:after="283"/>
              <w:rPr/>
            </w:pPr>
            <w:r>
              <w:rPr/>
              <w:t> </w:t>
            </w:r>
          </w:p>
        </w:tc>
      </w:tr>
      <w:tr>
        <w:trPr/>
        <w:tc>
          <w:tcPr>
            <w:tcW w:w="2930" w:type="dxa"/>
            <w:tcBorders/>
            <w:shd w:fill="auto" w:val="clear"/>
            <w:vAlign w:val="bottom"/>
          </w:tcPr>
          <w:p>
            <w:pPr>
              <w:pStyle w:val="TableContents"/>
              <w:spacing w:before="0" w:after="0"/>
              <w:ind w:left="225" w:right="0" w:hanging="225"/>
              <w:rPr/>
            </w:pPr>
            <w:r>
              <w:rPr/>
              <w:t>former President and</w:t>
            </w:r>
          </w:p>
        </w:tc>
        <w:tc>
          <w:tcPr>
            <w:tcW w:w="60" w:type="dxa"/>
            <w:tcBorders/>
            <w:shd w:fill="auto" w:val="clear"/>
            <w:vAlign w:val="bottom"/>
          </w:tcPr>
          <w:p>
            <w:pPr>
              <w:pStyle w:val="TableContents"/>
              <w:spacing w:before="0" w:after="283"/>
              <w:rPr/>
            </w:pPr>
            <w:r>
              <w:rPr/>
              <w:t> </w:t>
            </w:r>
          </w:p>
        </w:tc>
        <w:tc>
          <w:tcPr>
            <w:tcW w:w="64" w:type="dxa"/>
            <w:tcBorders/>
            <w:shd w:fill="auto" w:val="clear"/>
            <w:vAlign w:val="bottom"/>
          </w:tcPr>
          <w:p>
            <w:pPr>
              <w:pStyle w:val="TableContents"/>
              <w:spacing w:before="0" w:after="283"/>
              <w:rPr/>
            </w:pPr>
            <w:r>
              <w:rPr/>
              <w:t> </w:t>
            </w:r>
          </w:p>
        </w:tc>
        <w:tc>
          <w:tcPr>
            <w:tcW w:w="541" w:type="dxa"/>
            <w:tcBorders/>
            <w:shd w:fill="auto" w:val="clear"/>
            <w:vAlign w:val="bottom"/>
          </w:tcPr>
          <w:p>
            <w:pPr>
              <w:pStyle w:val="TableContents"/>
              <w:spacing w:before="0" w:after="283"/>
              <w:jc w:val="right"/>
              <w:rPr/>
            </w:pPr>
            <w:r>
              <w:rPr/>
              <w:t>2010</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spacing w:before="0" w:after="283"/>
              <w:rPr/>
            </w:pPr>
            <w:r>
              <w:rPr/>
              <w:t> </w:t>
            </w:r>
          </w:p>
        </w:tc>
        <w:tc>
          <w:tcPr>
            <w:tcW w:w="980" w:type="dxa"/>
            <w:tcBorders/>
            <w:shd w:fill="auto" w:val="clear"/>
            <w:vAlign w:val="bottom"/>
          </w:tcPr>
          <w:p>
            <w:pPr>
              <w:pStyle w:val="TableContents"/>
              <w:spacing w:before="0" w:after="283"/>
              <w:jc w:val="right"/>
              <w:rPr/>
            </w:pPr>
            <w:r>
              <w:rPr/>
              <w:t>1,050,000</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48" w:type="dxa"/>
            <w:tcBorders/>
            <w:shd w:fill="auto" w:val="clear"/>
            <w:vAlign w:val="bottom"/>
          </w:tcPr>
          <w:p>
            <w:pPr>
              <w:pStyle w:val="TableContents"/>
              <w:spacing w:before="0" w:after="283"/>
              <w:rPr/>
            </w:pPr>
            <w:r>
              <w:rPr/>
              <w:t> </w:t>
            </w:r>
          </w:p>
        </w:tc>
        <w:tc>
          <w:tcPr>
            <w:tcW w:w="847" w:type="dxa"/>
            <w:tcBorders/>
            <w:shd w:fill="auto" w:val="clear"/>
            <w:vAlign w:val="bottom"/>
          </w:tcPr>
          <w:p>
            <w:pPr>
              <w:pStyle w:val="TableContents"/>
              <w:spacing w:before="0" w:after="283"/>
              <w:jc w:val="right"/>
              <w:rPr/>
            </w:pPr>
            <w:r>
              <w:rPr/>
              <w:t></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223" w:type="dxa"/>
            <w:tcBorders/>
            <w:shd w:fill="auto" w:val="clear"/>
            <w:vAlign w:val="bottom"/>
          </w:tcPr>
          <w:p>
            <w:pPr>
              <w:pStyle w:val="TableContents"/>
              <w:spacing w:before="0" w:after="283"/>
              <w:rPr/>
            </w:pPr>
            <w:r>
              <w:rPr/>
              <w:t> </w:t>
            </w:r>
          </w:p>
        </w:tc>
        <w:tc>
          <w:tcPr>
            <w:tcW w:w="1567" w:type="dxa"/>
            <w:tcBorders/>
            <w:shd w:fill="auto" w:val="clear"/>
            <w:vAlign w:val="bottom"/>
          </w:tcPr>
          <w:p>
            <w:pPr>
              <w:pStyle w:val="TableContents"/>
              <w:spacing w:before="0" w:after="283"/>
              <w:jc w:val="right"/>
              <w:rPr/>
            </w:pPr>
            <w:r>
              <w:rPr/>
              <w:t></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225" w:type="dxa"/>
            <w:tcBorders/>
            <w:shd w:fill="auto" w:val="clear"/>
            <w:vAlign w:val="bottom"/>
          </w:tcPr>
          <w:p>
            <w:pPr>
              <w:pStyle w:val="TableContents"/>
              <w:spacing w:before="0" w:after="283"/>
              <w:rPr/>
            </w:pPr>
            <w:r>
              <w:rPr/>
              <w:t> </w:t>
            </w:r>
          </w:p>
        </w:tc>
        <w:tc>
          <w:tcPr>
            <w:tcW w:w="1595" w:type="dxa"/>
            <w:tcBorders/>
            <w:shd w:fill="auto" w:val="clear"/>
            <w:vAlign w:val="bottom"/>
          </w:tcPr>
          <w:p>
            <w:pPr>
              <w:pStyle w:val="TableContents"/>
              <w:spacing w:before="0" w:after="283"/>
              <w:jc w:val="right"/>
              <w:rPr/>
            </w:pPr>
            <w:r>
              <w:rPr/>
              <w:t>2,362,500</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227" w:type="dxa"/>
            <w:tcBorders/>
            <w:shd w:fill="auto" w:val="clear"/>
            <w:vAlign w:val="bottom"/>
          </w:tcPr>
          <w:p>
            <w:pPr>
              <w:pStyle w:val="TableContents"/>
              <w:spacing w:before="0" w:after="283"/>
              <w:rPr/>
            </w:pPr>
            <w:r>
              <w:rPr/>
              <w:t> </w:t>
            </w:r>
          </w:p>
        </w:tc>
        <w:tc>
          <w:tcPr>
            <w:tcW w:w="1593" w:type="dxa"/>
            <w:tcBorders/>
            <w:shd w:fill="auto" w:val="clear"/>
            <w:vAlign w:val="bottom"/>
          </w:tcPr>
          <w:p>
            <w:pPr>
              <w:pStyle w:val="TableContents"/>
              <w:spacing w:before="0" w:after="283"/>
              <w:jc w:val="right"/>
              <w:rPr/>
            </w:pPr>
            <w:r>
              <w:rPr/>
              <w:t>262,747</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spacing w:before="0" w:after="283"/>
              <w:rPr/>
            </w:pPr>
            <w:r>
              <w:rPr/>
              <w:t> </w:t>
            </w:r>
          </w:p>
        </w:tc>
        <w:tc>
          <w:tcPr>
            <w:tcW w:w="980" w:type="dxa"/>
            <w:tcBorders/>
            <w:shd w:fill="auto" w:val="clear"/>
            <w:vAlign w:val="bottom"/>
          </w:tcPr>
          <w:p>
            <w:pPr>
              <w:pStyle w:val="TableContents"/>
              <w:spacing w:before="0" w:after="283"/>
              <w:jc w:val="right"/>
              <w:rPr/>
            </w:pPr>
            <w:r>
              <w:rPr/>
              <w:t>3,675,247</w:t>
            </w:r>
          </w:p>
        </w:tc>
        <w:tc>
          <w:tcPr>
            <w:tcW w:w="60" w:type="dxa"/>
            <w:tcBorders/>
            <w:shd w:fill="auto" w:val="clear"/>
            <w:vAlign w:val="bottom"/>
          </w:tcPr>
          <w:p>
            <w:pPr>
              <w:pStyle w:val="TableContents"/>
              <w:spacing w:before="0" w:after="283"/>
              <w:rPr/>
            </w:pPr>
            <w:r>
              <w:rPr/>
              <w:t> </w:t>
            </w:r>
          </w:p>
        </w:tc>
      </w:tr>
      <w:tr>
        <w:trPr/>
        <w:tc>
          <w:tcPr>
            <w:tcW w:w="2930" w:type="dxa"/>
            <w:tcBorders/>
            <w:shd w:fill="auto" w:val="clear"/>
            <w:vAlign w:val="bottom"/>
          </w:tcPr>
          <w:p>
            <w:pPr>
              <w:pStyle w:val="TableContents"/>
              <w:spacing w:before="0" w:after="0"/>
              <w:ind w:left="225" w:right="0" w:hanging="225"/>
              <w:rPr/>
            </w:pPr>
            <w:r>
              <w:rPr/>
              <w:t>Chief Executive Officer (6)</w:t>
            </w:r>
          </w:p>
        </w:tc>
        <w:tc>
          <w:tcPr>
            <w:tcW w:w="60" w:type="dxa"/>
            <w:tcBorders/>
            <w:shd w:fill="auto" w:val="clear"/>
            <w:vAlign w:val="bottom"/>
          </w:tcPr>
          <w:p>
            <w:pPr>
              <w:pStyle w:val="TableContents"/>
              <w:spacing w:before="0" w:after="283"/>
              <w:rPr/>
            </w:pPr>
            <w:r>
              <w:rPr/>
              <w:t> </w:t>
            </w:r>
          </w:p>
        </w:tc>
        <w:tc>
          <w:tcPr>
            <w:tcW w:w="64" w:type="dxa"/>
            <w:tcBorders/>
            <w:shd w:fill="auto" w:val="clear"/>
            <w:vAlign w:val="bottom"/>
          </w:tcPr>
          <w:p>
            <w:pPr>
              <w:pStyle w:val="TableContents"/>
              <w:spacing w:before="0" w:after="283"/>
              <w:rPr/>
            </w:pPr>
            <w:r>
              <w:rPr/>
              <w:t> </w:t>
            </w:r>
          </w:p>
        </w:tc>
        <w:tc>
          <w:tcPr>
            <w:tcW w:w="541" w:type="dxa"/>
            <w:tcBorders/>
            <w:shd w:fill="auto" w:val="clear"/>
            <w:vAlign w:val="bottom"/>
          </w:tcPr>
          <w:p>
            <w:pPr>
              <w:pStyle w:val="TableContents"/>
              <w:spacing w:before="0" w:after="283"/>
              <w:jc w:val="right"/>
              <w:rPr/>
            </w:pPr>
            <w:r>
              <w:rPr/>
              <w:t>2009</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spacing w:before="0" w:after="283"/>
              <w:rPr/>
            </w:pPr>
            <w:r>
              <w:rPr/>
              <w:t> </w:t>
            </w:r>
          </w:p>
        </w:tc>
        <w:tc>
          <w:tcPr>
            <w:tcW w:w="980" w:type="dxa"/>
            <w:tcBorders/>
            <w:shd w:fill="auto" w:val="clear"/>
            <w:vAlign w:val="bottom"/>
          </w:tcPr>
          <w:p>
            <w:pPr>
              <w:pStyle w:val="TableContents"/>
              <w:spacing w:before="0" w:after="283"/>
              <w:jc w:val="right"/>
              <w:rPr/>
            </w:pPr>
            <w:r>
              <w:rPr/>
              <w:t>975,000</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48" w:type="dxa"/>
            <w:tcBorders/>
            <w:shd w:fill="auto" w:val="clear"/>
            <w:vAlign w:val="bottom"/>
          </w:tcPr>
          <w:p>
            <w:pPr>
              <w:pStyle w:val="TableContents"/>
              <w:spacing w:before="0" w:after="283"/>
              <w:rPr/>
            </w:pPr>
            <w:r>
              <w:rPr/>
              <w:t> </w:t>
            </w:r>
          </w:p>
        </w:tc>
        <w:tc>
          <w:tcPr>
            <w:tcW w:w="847" w:type="dxa"/>
            <w:tcBorders/>
            <w:shd w:fill="auto" w:val="clear"/>
            <w:vAlign w:val="bottom"/>
          </w:tcPr>
          <w:p>
            <w:pPr>
              <w:pStyle w:val="TableContents"/>
              <w:spacing w:before="0" w:after="283"/>
              <w:jc w:val="right"/>
              <w:rPr/>
            </w:pPr>
            <w:r>
              <w:rPr/>
              <w:t></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223" w:type="dxa"/>
            <w:tcBorders/>
            <w:shd w:fill="auto" w:val="clear"/>
            <w:vAlign w:val="bottom"/>
          </w:tcPr>
          <w:p>
            <w:pPr>
              <w:pStyle w:val="TableContents"/>
              <w:spacing w:before="0" w:after="283"/>
              <w:rPr/>
            </w:pPr>
            <w:r>
              <w:rPr/>
              <w:t> </w:t>
            </w:r>
          </w:p>
        </w:tc>
        <w:tc>
          <w:tcPr>
            <w:tcW w:w="1567" w:type="dxa"/>
            <w:tcBorders/>
            <w:shd w:fill="auto" w:val="clear"/>
            <w:vAlign w:val="bottom"/>
          </w:tcPr>
          <w:p>
            <w:pPr>
              <w:pStyle w:val="TableContents"/>
              <w:spacing w:before="0" w:after="283"/>
              <w:jc w:val="right"/>
              <w:rPr/>
            </w:pPr>
            <w:r>
              <w:rPr/>
              <w:t></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225" w:type="dxa"/>
            <w:tcBorders/>
            <w:shd w:fill="auto" w:val="clear"/>
            <w:vAlign w:val="bottom"/>
          </w:tcPr>
          <w:p>
            <w:pPr>
              <w:pStyle w:val="TableContents"/>
              <w:spacing w:before="0" w:after="283"/>
              <w:rPr/>
            </w:pPr>
            <w:r>
              <w:rPr/>
              <w:t> </w:t>
            </w:r>
          </w:p>
        </w:tc>
        <w:tc>
          <w:tcPr>
            <w:tcW w:w="1595" w:type="dxa"/>
            <w:tcBorders/>
            <w:shd w:fill="auto" w:val="clear"/>
            <w:vAlign w:val="bottom"/>
          </w:tcPr>
          <w:p>
            <w:pPr>
              <w:pStyle w:val="TableContents"/>
              <w:spacing w:before="0" w:after="283"/>
              <w:jc w:val="right"/>
              <w:rPr/>
            </w:pPr>
            <w:r>
              <w:rPr/>
              <w:t>731,250</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227" w:type="dxa"/>
            <w:tcBorders/>
            <w:shd w:fill="auto" w:val="clear"/>
            <w:vAlign w:val="bottom"/>
          </w:tcPr>
          <w:p>
            <w:pPr>
              <w:pStyle w:val="TableContents"/>
              <w:spacing w:before="0" w:after="283"/>
              <w:rPr/>
            </w:pPr>
            <w:r>
              <w:rPr/>
              <w:t> </w:t>
            </w:r>
          </w:p>
        </w:tc>
        <w:tc>
          <w:tcPr>
            <w:tcW w:w="1593" w:type="dxa"/>
            <w:tcBorders/>
            <w:shd w:fill="auto" w:val="clear"/>
            <w:vAlign w:val="bottom"/>
          </w:tcPr>
          <w:p>
            <w:pPr>
              <w:pStyle w:val="TableContents"/>
              <w:spacing w:before="0" w:after="283"/>
              <w:jc w:val="right"/>
              <w:rPr/>
            </w:pPr>
            <w:r>
              <w:rPr/>
              <w:t>249,501</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spacing w:before="0" w:after="283"/>
              <w:rPr/>
            </w:pPr>
            <w:r>
              <w:rPr/>
              <w:t> </w:t>
            </w:r>
          </w:p>
        </w:tc>
        <w:tc>
          <w:tcPr>
            <w:tcW w:w="980" w:type="dxa"/>
            <w:tcBorders/>
            <w:shd w:fill="auto" w:val="clear"/>
            <w:vAlign w:val="bottom"/>
          </w:tcPr>
          <w:p>
            <w:pPr>
              <w:pStyle w:val="TableContents"/>
              <w:spacing w:before="0" w:after="283"/>
              <w:jc w:val="right"/>
              <w:rPr/>
            </w:pPr>
            <w:r>
              <w:rPr/>
              <w:t>1,955,751</w:t>
            </w:r>
          </w:p>
        </w:tc>
        <w:tc>
          <w:tcPr>
            <w:tcW w:w="60" w:type="dxa"/>
            <w:tcBorders/>
            <w:shd w:fill="auto" w:val="clear"/>
            <w:vAlign w:val="bottom"/>
          </w:tcPr>
          <w:p>
            <w:pPr>
              <w:pStyle w:val="TableContents"/>
              <w:spacing w:before="0" w:after="283"/>
              <w:rPr/>
            </w:pPr>
            <w:r>
              <w:rPr/>
              <w:t> </w:t>
            </w:r>
          </w:p>
        </w:tc>
      </w:tr>
      <w:tr>
        <w:trPr/>
        <w:tc>
          <w:tcPr>
            <w:tcW w:w="2930" w:type="dxa"/>
            <w:tcBorders/>
            <w:shd w:fill="auto" w:val="clear"/>
            <w:vAlign w:val="bottom"/>
          </w:tcPr>
          <w:p>
            <w:pPr>
              <w:pStyle w:val="TableContents"/>
              <w:spacing w:before="0" w:after="0"/>
              <w:ind w:left="225" w:right="0" w:hanging="225"/>
              <w:rPr/>
            </w:pPr>
            <w:r>
              <w:rPr/>
              <w:t> </w:t>
            </w:r>
          </w:p>
        </w:tc>
        <w:tc>
          <w:tcPr>
            <w:tcW w:w="60" w:type="dxa"/>
            <w:tcBorders/>
            <w:shd w:fill="auto" w:val="clear"/>
            <w:vAlign w:val="bottom"/>
          </w:tcPr>
          <w:p>
            <w:pPr>
              <w:pStyle w:val="TableContents"/>
              <w:spacing w:before="0" w:after="283"/>
              <w:rPr/>
            </w:pPr>
            <w:r>
              <w:rPr/>
              <w:t> </w:t>
            </w:r>
          </w:p>
        </w:tc>
        <w:tc>
          <w:tcPr>
            <w:tcW w:w="64" w:type="dxa"/>
            <w:tcBorders/>
            <w:shd w:fill="auto" w:val="clear"/>
            <w:vAlign w:val="bottom"/>
          </w:tcPr>
          <w:p>
            <w:pPr>
              <w:pStyle w:val="TableContents"/>
              <w:spacing w:before="0" w:after="283"/>
              <w:rPr/>
            </w:pPr>
            <w:r>
              <w:rPr/>
              <w:t> </w:t>
            </w:r>
          </w:p>
        </w:tc>
        <w:tc>
          <w:tcPr>
            <w:tcW w:w="541"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spacing w:before="0" w:after="283"/>
              <w:rPr/>
            </w:pPr>
            <w:r>
              <w:rPr/>
              <w:t> </w:t>
            </w:r>
          </w:p>
        </w:tc>
        <w:tc>
          <w:tcPr>
            <w:tcW w:w="98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48" w:type="dxa"/>
            <w:tcBorders/>
            <w:shd w:fill="auto" w:val="clear"/>
            <w:vAlign w:val="bottom"/>
          </w:tcPr>
          <w:p>
            <w:pPr>
              <w:pStyle w:val="TableContents"/>
              <w:spacing w:before="0" w:after="283"/>
              <w:rPr/>
            </w:pPr>
            <w:r>
              <w:rPr/>
              <w:t> </w:t>
            </w:r>
          </w:p>
        </w:tc>
        <w:tc>
          <w:tcPr>
            <w:tcW w:w="847"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223" w:type="dxa"/>
            <w:tcBorders/>
            <w:shd w:fill="auto" w:val="clear"/>
            <w:vAlign w:val="bottom"/>
          </w:tcPr>
          <w:p>
            <w:pPr>
              <w:pStyle w:val="TableContents"/>
              <w:spacing w:before="0" w:after="283"/>
              <w:rPr/>
            </w:pPr>
            <w:r>
              <w:rPr/>
              <w:t> </w:t>
            </w:r>
          </w:p>
        </w:tc>
        <w:tc>
          <w:tcPr>
            <w:tcW w:w="1567"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225" w:type="dxa"/>
            <w:tcBorders/>
            <w:shd w:fill="auto" w:val="clear"/>
            <w:vAlign w:val="bottom"/>
          </w:tcPr>
          <w:p>
            <w:pPr>
              <w:pStyle w:val="TableContents"/>
              <w:spacing w:before="0" w:after="283"/>
              <w:rPr/>
            </w:pPr>
            <w:r>
              <w:rPr/>
              <w:t> </w:t>
            </w:r>
          </w:p>
        </w:tc>
        <w:tc>
          <w:tcPr>
            <w:tcW w:w="159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227" w:type="dxa"/>
            <w:tcBorders/>
            <w:shd w:fill="auto" w:val="clear"/>
            <w:vAlign w:val="bottom"/>
          </w:tcPr>
          <w:p>
            <w:pPr>
              <w:pStyle w:val="TableContents"/>
              <w:spacing w:before="0" w:after="283"/>
              <w:rPr/>
            </w:pPr>
            <w:r>
              <w:rPr/>
              <w:t> </w:t>
            </w:r>
          </w:p>
        </w:tc>
        <w:tc>
          <w:tcPr>
            <w:tcW w:w="1593"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spacing w:before="0" w:after="283"/>
              <w:rPr/>
            </w:pPr>
            <w:r>
              <w:rPr/>
              <w:t> </w:t>
            </w:r>
          </w:p>
        </w:tc>
        <w:tc>
          <w:tcPr>
            <w:tcW w:w="98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r>
      <w:tr>
        <w:trPr/>
        <w:tc>
          <w:tcPr>
            <w:tcW w:w="2930" w:type="dxa"/>
            <w:tcBorders/>
            <w:shd w:fill="CCEEFF" w:val="clear"/>
            <w:vAlign w:val="bottom"/>
          </w:tcPr>
          <w:p>
            <w:pPr>
              <w:pStyle w:val="TableContents"/>
              <w:spacing w:before="0" w:after="0"/>
              <w:ind w:left="225" w:right="0" w:hanging="225"/>
              <w:rPr/>
            </w:pPr>
            <w:r>
              <w:rPr/>
              <w:t>Stephen A. Stamp</w:t>
            </w:r>
          </w:p>
        </w:tc>
        <w:tc>
          <w:tcPr>
            <w:tcW w:w="60" w:type="dxa"/>
            <w:tcBorders/>
            <w:shd w:fill="CCEEFF" w:val="clear"/>
            <w:vAlign w:val="bottom"/>
          </w:tcPr>
          <w:p>
            <w:pPr>
              <w:pStyle w:val="TableContents"/>
              <w:spacing w:before="0" w:after="283"/>
              <w:rPr/>
            </w:pPr>
            <w:r>
              <w:rPr/>
              <w:t> </w:t>
            </w:r>
          </w:p>
        </w:tc>
        <w:tc>
          <w:tcPr>
            <w:tcW w:w="64" w:type="dxa"/>
            <w:tcBorders/>
            <w:shd w:fill="CCEEFF" w:val="clear"/>
            <w:vAlign w:val="bottom"/>
          </w:tcPr>
          <w:p>
            <w:pPr>
              <w:pStyle w:val="TableContents"/>
              <w:spacing w:before="0" w:after="283"/>
              <w:rPr/>
            </w:pPr>
            <w:r>
              <w:rPr/>
              <w:t> </w:t>
            </w:r>
          </w:p>
        </w:tc>
        <w:tc>
          <w:tcPr>
            <w:tcW w:w="541" w:type="dxa"/>
            <w:tcBorders/>
            <w:shd w:fill="CCEEFF" w:val="clear"/>
            <w:vAlign w:val="bottom"/>
          </w:tcPr>
          <w:p>
            <w:pPr>
              <w:pStyle w:val="TableContents"/>
              <w:spacing w:before="0" w:after="283"/>
              <w:jc w:val="right"/>
              <w:rPr/>
            </w:pPr>
            <w:r>
              <w:rPr/>
              <w:t>2011</w:t>
            </w:r>
          </w:p>
        </w:tc>
        <w:tc>
          <w:tcPr>
            <w:tcW w:w="6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rPr/>
            </w:pPr>
            <w:r>
              <w:rPr/>
              <w:t> </w:t>
            </w:r>
          </w:p>
        </w:tc>
        <w:tc>
          <w:tcPr>
            <w:tcW w:w="980" w:type="dxa"/>
            <w:tcBorders/>
            <w:shd w:fill="CCEEFF" w:val="clear"/>
            <w:vAlign w:val="bottom"/>
          </w:tcPr>
          <w:p>
            <w:pPr>
              <w:pStyle w:val="TableContents"/>
              <w:spacing w:before="0" w:after="283"/>
              <w:jc w:val="right"/>
              <w:rPr/>
            </w:pPr>
            <w:r>
              <w:rPr/>
              <w:t>308,269</w:t>
            </w:r>
          </w:p>
        </w:tc>
        <w:tc>
          <w:tcPr>
            <w:tcW w:w="6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148" w:type="dxa"/>
            <w:tcBorders/>
            <w:shd w:fill="CCEEFF" w:val="clear"/>
            <w:vAlign w:val="bottom"/>
          </w:tcPr>
          <w:p>
            <w:pPr>
              <w:pStyle w:val="TableContents"/>
              <w:spacing w:before="0" w:after="283"/>
              <w:rPr/>
            </w:pPr>
            <w:r>
              <w:rPr/>
              <w:t> </w:t>
            </w:r>
          </w:p>
        </w:tc>
        <w:tc>
          <w:tcPr>
            <w:tcW w:w="847" w:type="dxa"/>
            <w:tcBorders/>
            <w:shd w:fill="CCEEFF" w:val="clear"/>
            <w:vAlign w:val="bottom"/>
          </w:tcPr>
          <w:p>
            <w:pPr>
              <w:pStyle w:val="TableContents"/>
              <w:spacing w:before="0" w:after="283"/>
              <w:jc w:val="right"/>
              <w:rPr/>
            </w:pPr>
            <w:r>
              <w:rPr/>
              <w:t></w:t>
            </w:r>
          </w:p>
        </w:tc>
        <w:tc>
          <w:tcPr>
            <w:tcW w:w="6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223" w:type="dxa"/>
            <w:tcBorders/>
            <w:shd w:fill="CCEEFF" w:val="clear"/>
            <w:vAlign w:val="bottom"/>
          </w:tcPr>
          <w:p>
            <w:pPr>
              <w:pStyle w:val="TableContents"/>
              <w:spacing w:before="0" w:after="283"/>
              <w:rPr/>
            </w:pPr>
            <w:r>
              <w:rPr/>
              <w:t> </w:t>
            </w:r>
          </w:p>
        </w:tc>
        <w:tc>
          <w:tcPr>
            <w:tcW w:w="1567" w:type="dxa"/>
            <w:tcBorders/>
            <w:shd w:fill="CCEEFF" w:val="clear"/>
            <w:vAlign w:val="bottom"/>
          </w:tcPr>
          <w:p>
            <w:pPr>
              <w:pStyle w:val="TableContents"/>
              <w:spacing w:before="0" w:after="283"/>
              <w:jc w:val="right"/>
              <w:rPr/>
            </w:pPr>
            <w:r>
              <w:rPr/>
              <w:t>427,400</w:t>
            </w:r>
          </w:p>
        </w:tc>
        <w:tc>
          <w:tcPr>
            <w:tcW w:w="6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225" w:type="dxa"/>
            <w:tcBorders/>
            <w:shd w:fill="CCEEFF" w:val="clear"/>
            <w:vAlign w:val="bottom"/>
          </w:tcPr>
          <w:p>
            <w:pPr>
              <w:pStyle w:val="TableContents"/>
              <w:spacing w:before="0" w:after="283"/>
              <w:rPr/>
            </w:pPr>
            <w:r>
              <w:rPr/>
              <w:t> </w:t>
            </w:r>
          </w:p>
        </w:tc>
        <w:tc>
          <w:tcPr>
            <w:tcW w:w="1595" w:type="dxa"/>
            <w:tcBorders/>
            <w:shd w:fill="CCEEFF" w:val="clear"/>
            <w:vAlign w:val="bottom"/>
          </w:tcPr>
          <w:p>
            <w:pPr>
              <w:pStyle w:val="TableContents"/>
              <w:spacing w:before="0" w:after="283"/>
              <w:jc w:val="right"/>
              <w:rPr/>
            </w:pPr>
            <w:r>
              <w:rPr/>
              <w:t>315,000</w:t>
            </w:r>
          </w:p>
        </w:tc>
        <w:tc>
          <w:tcPr>
            <w:tcW w:w="6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227" w:type="dxa"/>
            <w:tcBorders/>
            <w:shd w:fill="CCEEFF" w:val="clear"/>
            <w:vAlign w:val="bottom"/>
          </w:tcPr>
          <w:p>
            <w:pPr>
              <w:pStyle w:val="TableContents"/>
              <w:spacing w:before="0" w:after="283"/>
              <w:rPr/>
            </w:pPr>
            <w:r>
              <w:rPr/>
              <w:t> </w:t>
            </w:r>
          </w:p>
        </w:tc>
        <w:tc>
          <w:tcPr>
            <w:tcW w:w="1593" w:type="dxa"/>
            <w:tcBorders/>
            <w:shd w:fill="CCEEFF" w:val="clear"/>
            <w:vAlign w:val="bottom"/>
          </w:tcPr>
          <w:p>
            <w:pPr>
              <w:pStyle w:val="TableContents"/>
              <w:spacing w:before="0" w:after="283"/>
              <w:jc w:val="right"/>
              <w:rPr/>
            </w:pPr>
            <w:r>
              <w:rPr/>
              <w:t>137,066</w:t>
            </w:r>
          </w:p>
        </w:tc>
        <w:tc>
          <w:tcPr>
            <w:tcW w:w="6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rPr/>
            </w:pPr>
            <w:r>
              <w:rPr/>
              <w:t> </w:t>
            </w:r>
          </w:p>
        </w:tc>
        <w:tc>
          <w:tcPr>
            <w:tcW w:w="980" w:type="dxa"/>
            <w:tcBorders/>
            <w:shd w:fill="CCEEFF" w:val="clear"/>
            <w:vAlign w:val="bottom"/>
          </w:tcPr>
          <w:p>
            <w:pPr>
              <w:pStyle w:val="TableContents"/>
              <w:spacing w:before="0" w:after="283"/>
              <w:jc w:val="right"/>
              <w:rPr/>
            </w:pPr>
            <w:r>
              <w:rPr/>
              <w:t>1,187,735</w:t>
            </w:r>
          </w:p>
        </w:tc>
        <w:tc>
          <w:tcPr>
            <w:tcW w:w="60" w:type="dxa"/>
            <w:tcBorders/>
            <w:shd w:fill="CCEEFF" w:val="clear"/>
            <w:vAlign w:val="bottom"/>
          </w:tcPr>
          <w:p>
            <w:pPr>
              <w:pStyle w:val="TableContents"/>
              <w:spacing w:before="0" w:after="283"/>
              <w:rPr/>
            </w:pPr>
            <w:r>
              <w:rPr/>
              <w:t> </w:t>
            </w:r>
          </w:p>
        </w:tc>
      </w:tr>
      <w:tr>
        <w:trPr/>
        <w:tc>
          <w:tcPr>
            <w:tcW w:w="2930" w:type="dxa"/>
            <w:tcBorders/>
            <w:shd w:fill="CCEEFF" w:val="clear"/>
            <w:vAlign w:val="bottom"/>
          </w:tcPr>
          <w:p>
            <w:pPr>
              <w:pStyle w:val="TableContents"/>
              <w:spacing w:before="0" w:after="0"/>
              <w:ind w:left="225" w:right="0" w:hanging="225"/>
              <w:rPr/>
            </w:pPr>
            <w:r>
              <w:rPr/>
              <w:t>Senior Vice President</w:t>
            </w:r>
          </w:p>
        </w:tc>
        <w:tc>
          <w:tcPr>
            <w:tcW w:w="60" w:type="dxa"/>
            <w:tcBorders/>
            <w:shd w:fill="CCEEFF" w:val="clear"/>
            <w:vAlign w:val="bottom"/>
          </w:tcPr>
          <w:p>
            <w:pPr>
              <w:pStyle w:val="TableContents"/>
              <w:spacing w:before="0" w:after="283"/>
              <w:rPr/>
            </w:pPr>
            <w:r>
              <w:rPr/>
              <w:t> </w:t>
            </w:r>
          </w:p>
        </w:tc>
        <w:tc>
          <w:tcPr>
            <w:tcW w:w="64" w:type="dxa"/>
            <w:tcBorders/>
            <w:shd w:fill="CCEEFF" w:val="clear"/>
            <w:vAlign w:val="bottom"/>
          </w:tcPr>
          <w:p>
            <w:pPr>
              <w:pStyle w:val="TableContents"/>
              <w:spacing w:before="0" w:after="283"/>
              <w:rPr/>
            </w:pPr>
            <w:r>
              <w:rPr/>
              <w:t> </w:t>
            </w:r>
          </w:p>
        </w:tc>
        <w:tc>
          <w:tcPr>
            <w:tcW w:w="541" w:type="dxa"/>
            <w:tcBorders/>
            <w:shd w:fill="CCEEFF" w:val="clear"/>
            <w:vAlign w:val="bottom"/>
          </w:tcPr>
          <w:p>
            <w:pPr>
              <w:pStyle w:val="TableContents"/>
              <w:spacing w:before="0" w:after="283"/>
              <w:jc w:val="right"/>
              <w:rPr/>
            </w:pPr>
            <w:r>
              <w:rPr/>
              <w:t>2010</w:t>
            </w:r>
          </w:p>
        </w:tc>
        <w:tc>
          <w:tcPr>
            <w:tcW w:w="6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rPr/>
            </w:pPr>
            <w:r>
              <w:rPr/>
              <w:t> </w:t>
            </w:r>
          </w:p>
        </w:tc>
        <w:tc>
          <w:tcPr>
            <w:tcW w:w="980" w:type="dxa"/>
            <w:tcBorders/>
            <w:shd w:fill="CCEEFF" w:val="clear"/>
            <w:vAlign w:val="bottom"/>
          </w:tcPr>
          <w:p>
            <w:pPr>
              <w:pStyle w:val="TableContents"/>
              <w:spacing w:before="0" w:after="283"/>
              <w:jc w:val="right"/>
              <w:rPr/>
            </w:pPr>
            <w:r>
              <w:rPr/>
              <w:t></w:t>
            </w:r>
          </w:p>
        </w:tc>
        <w:tc>
          <w:tcPr>
            <w:tcW w:w="6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148" w:type="dxa"/>
            <w:tcBorders/>
            <w:shd w:fill="CCEEFF" w:val="clear"/>
            <w:vAlign w:val="bottom"/>
          </w:tcPr>
          <w:p>
            <w:pPr>
              <w:pStyle w:val="TableContents"/>
              <w:spacing w:before="0" w:after="283"/>
              <w:rPr/>
            </w:pPr>
            <w:r>
              <w:rPr/>
              <w:t> </w:t>
            </w:r>
          </w:p>
        </w:tc>
        <w:tc>
          <w:tcPr>
            <w:tcW w:w="847" w:type="dxa"/>
            <w:tcBorders/>
            <w:shd w:fill="CCEEFF" w:val="clear"/>
            <w:vAlign w:val="bottom"/>
          </w:tcPr>
          <w:p>
            <w:pPr>
              <w:pStyle w:val="TableContents"/>
              <w:spacing w:before="0" w:after="283"/>
              <w:jc w:val="right"/>
              <w:rPr/>
            </w:pPr>
            <w:r>
              <w:rPr/>
              <w:t></w:t>
            </w:r>
          </w:p>
        </w:tc>
        <w:tc>
          <w:tcPr>
            <w:tcW w:w="6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223" w:type="dxa"/>
            <w:tcBorders/>
            <w:shd w:fill="CCEEFF" w:val="clear"/>
            <w:vAlign w:val="bottom"/>
          </w:tcPr>
          <w:p>
            <w:pPr>
              <w:pStyle w:val="TableContents"/>
              <w:spacing w:before="0" w:after="283"/>
              <w:rPr/>
            </w:pPr>
            <w:r>
              <w:rPr/>
              <w:t> </w:t>
            </w:r>
          </w:p>
        </w:tc>
        <w:tc>
          <w:tcPr>
            <w:tcW w:w="1567" w:type="dxa"/>
            <w:tcBorders/>
            <w:shd w:fill="CCEEFF" w:val="clear"/>
            <w:vAlign w:val="bottom"/>
          </w:tcPr>
          <w:p>
            <w:pPr>
              <w:pStyle w:val="TableContents"/>
              <w:spacing w:before="0" w:after="283"/>
              <w:jc w:val="right"/>
              <w:rPr/>
            </w:pPr>
            <w:r>
              <w:rPr/>
              <w:t></w:t>
            </w:r>
          </w:p>
        </w:tc>
        <w:tc>
          <w:tcPr>
            <w:tcW w:w="6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225" w:type="dxa"/>
            <w:tcBorders/>
            <w:shd w:fill="CCEEFF" w:val="clear"/>
            <w:vAlign w:val="bottom"/>
          </w:tcPr>
          <w:p>
            <w:pPr>
              <w:pStyle w:val="TableContents"/>
              <w:spacing w:before="0" w:after="283"/>
              <w:rPr/>
            </w:pPr>
            <w:r>
              <w:rPr/>
              <w:t> </w:t>
            </w:r>
          </w:p>
        </w:tc>
        <w:tc>
          <w:tcPr>
            <w:tcW w:w="1595" w:type="dxa"/>
            <w:tcBorders/>
            <w:shd w:fill="CCEEFF" w:val="clear"/>
            <w:vAlign w:val="bottom"/>
          </w:tcPr>
          <w:p>
            <w:pPr>
              <w:pStyle w:val="TableContents"/>
              <w:spacing w:before="0" w:after="283"/>
              <w:jc w:val="right"/>
              <w:rPr/>
            </w:pPr>
            <w:r>
              <w:rPr/>
              <w:t></w:t>
            </w:r>
          </w:p>
        </w:tc>
        <w:tc>
          <w:tcPr>
            <w:tcW w:w="6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227" w:type="dxa"/>
            <w:tcBorders/>
            <w:shd w:fill="CCEEFF" w:val="clear"/>
            <w:vAlign w:val="bottom"/>
          </w:tcPr>
          <w:p>
            <w:pPr>
              <w:pStyle w:val="TableContents"/>
              <w:spacing w:before="0" w:after="283"/>
              <w:rPr/>
            </w:pPr>
            <w:r>
              <w:rPr/>
              <w:t> </w:t>
            </w:r>
          </w:p>
        </w:tc>
        <w:tc>
          <w:tcPr>
            <w:tcW w:w="1593" w:type="dxa"/>
            <w:tcBorders/>
            <w:shd w:fill="CCEEFF" w:val="clear"/>
            <w:vAlign w:val="bottom"/>
          </w:tcPr>
          <w:p>
            <w:pPr>
              <w:pStyle w:val="TableContents"/>
              <w:spacing w:before="0" w:after="283"/>
              <w:jc w:val="right"/>
              <w:rPr/>
            </w:pPr>
            <w:r>
              <w:rPr/>
              <w:t></w:t>
            </w:r>
          </w:p>
        </w:tc>
        <w:tc>
          <w:tcPr>
            <w:tcW w:w="6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rPr/>
            </w:pPr>
            <w:r>
              <w:rPr/>
              <w:t> </w:t>
            </w:r>
          </w:p>
        </w:tc>
        <w:tc>
          <w:tcPr>
            <w:tcW w:w="980" w:type="dxa"/>
            <w:tcBorders/>
            <w:shd w:fill="CCEEFF" w:val="clear"/>
            <w:vAlign w:val="bottom"/>
          </w:tcPr>
          <w:p>
            <w:pPr>
              <w:pStyle w:val="TableContents"/>
              <w:spacing w:before="0" w:after="283"/>
              <w:jc w:val="right"/>
              <w:rPr/>
            </w:pPr>
            <w:r>
              <w:rPr/>
              <w:t></w:t>
            </w:r>
          </w:p>
        </w:tc>
        <w:tc>
          <w:tcPr>
            <w:tcW w:w="60" w:type="dxa"/>
            <w:tcBorders/>
            <w:shd w:fill="CCEEFF" w:val="clear"/>
            <w:vAlign w:val="bottom"/>
          </w:tcPr>
          <w:p>
            <w:pPr>
              <w:pStyle w:val="TableContents"/>
              <w:spacing w:before="0" w:after="283"/>
              <w:rPr/>
            </w:pPr>
            <w:r>
              <w:rPr/>
              <w:t> </w:t>
            </w:r>
          </w:p>
        </w:tc>
      </w:tr>
      <w:tr>
        <w:trPr/>
        <w:tc>
          <w:tcPr>
            <w:tcW w:w="2930" w:type="dxa"/>
            <w:tcBorders/>
            <w:shd w:fill="CCEEFF" w:val="clear"/>
            <w:vAlign w:val="bottom"/>
          </w:tcPr>
          <w:p>
            <w:pPr>
              <w:pStyle w:val="TableContents"/>
              <w:spacing w:before="0" w:after="0"/>
              <w:ind w:left="225" w:right="0" w:hanging="225"/>
              <w:rPr/>
            </w:pPr>
            <w:r>
              <w:rPr/>
              <w:t>and Chief Financial Officer (7)</w:t>
            </w:r>
          </w:p>
        </w:tc>
        <w:tc>
          <w:tcPr>
            <w:tcW w:w="60" w:type="dxa"/>
            <w:tcBorders/>
            <w:shd w:fill="CCEEFF" w:val="clear"/>
            <w:vAlign w:val="bottom"/>
          </w:tcPr>
          <w:p>
            <w:pPr>
              <w:pStyle w:val="TableContents"/>
              <w:spacing w:before="0" w:after="283"/>
              <w:rPr/>
            </w:pPr>
            <w:r>
              <w:rPr/>
              <w:t> </w:t>
            </w:r>
          </w:p>
        </w:tc>
        <w:tc>
          <w:tcPr>
            <w:tcW w:w="64" w:type="dxa"/>
            <w:tcBorders/>
            <w:shd w:fill="CCEEFF" w:val="clear"/>
            <w:vAlign w:val="bottom"/>
          </w:tcPr>
          <w:p>
            <w:pPr>
              <w:pStyle w:val="TableContents"/>
              <w:spacing w:before="0" w:after="283"/>
              <w:rPr/>
            </w:pPr>
            <w:r>
              <w:rPr/>
              <w:t> </w:t>
            </w:r>
          </w:p>
        </w:tc>
        <w:tc>
          <w:tcPr>
            <w:tcW w:w="541" w:type="dxa"/>
            <w:tcBorders/>
            <w:shd w:fill="CCEEFF" w:val="clear"/>
            <w:vAlign w:val="bottom"/>
          </w:tcPr>
          <w:p>
            <w:pPr>
              <w:pStyle w:val="TableContents"/>
              <w:spacing w:before="0" w:after="283"/>
              <w:jc w:val="right"/>
              <w:rPr/>
            </w:pPr>
            <w:r>
              <w:rPr/>
              <w:t>2009</w:t>
            </w:r>
          </w:p>
        </w:tc>
        <w:tc>
          <w:tcPr>
            <w:tcW w:w="6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rPr/>
            </w:pPr>
            <w:r>
              <w:rPr/>
              <w:t> </w:t>
            </w:r>
          </w:p>
        </w:tc>
        <w:tc>
          <w:tcPr>
            <w:tcW w:w="980" w:type="dxa"/>
            <w:tcBorders/>
            <w:shd w:fill="CCEEFF" w:val="clear"/>
            <w:vAlign w:val="bottom"/>
          </w:tcPr>
          <w:p>
            <w:pPr>
              <w:pStyle w:val="TableContents"/>
              <w:spacing w:before="0" w:after="283"/>
              <w:jc w:val="right"/>
              <w:rPr/>
            </w:pPr>
            <w:r>
              <w:rPr/>
              <w:t></w:t>
            </w:r>
          </w:p>
        </w:tc>
        <w:tc>
          <w:tcPr>
            <w:tcW w:w="6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148" w:type="dxa"/>
            <w:tcBorders/>
            <w:shd w:fill="CCEEFF" w:val="clear"/>
            <w:vAlign w:val="bottom"/>
          </w:tcPr>
          <w:p>
            <w:pPr>
              <w:pStyle w:val="TableContents"/>
              <w:spacing w:before="0" w:after="283"/>
              <w:rPr/>
            </w:pPr>
            <w:r>
              <w:rPr/>
              <w:t> </w:t>
            </w:r>
          </w:p>
        </w:tc>
        <w:tc>
          <w:tcPr>
            <w:tcW w:w="847" w:type="dxa"/>
            <w:tcBorders/>
            <w:shd w:fill="CCEEFF" w:val="clear"/>
            <w:vAlign w:val="bottom"/>
          </w:tcPr>
          <w:p>
            <w:pPr>
              <w:pStyle w:val="TableContents"/>
              <w:spacing w:before="0" w:after="283"/>
              <w:jc w:val="right"/>
              <w:rPr/>
            </w:pPr>
            <w:r>
              <w:rPr/>
              <w:t></w:t>
            </w:r>
          </w:p>
        </w:tc>
        <w:tc>
          <w:tcPr>
            <w:tcW w:w="6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223" w:type="dxa"/>
            <w:tcBorders/>
            <w:shd w:fill="CCEEFF" w:val="clear"/>
            <w:vAlign w:val="bottom"/>
          </w:tcPr>
          <w:p>
            <w:pPr>
              <w:pStyle w:val="TableContents"/>
              <w:spacing w:before="0" w:after="283"/>
              <w:rPr/>
            </w:pPr>
            <w:r>
              <w:rPr/>
              <w:t> </w:t>
            </w:r>
          </w:p>
        </w:tc>
        <w:tc>
          <w:tcPr>
            <w:tcW w:w="1567" w:type="dxa"/>
            <w:tcBorders/>
            <w:shd w:fill="CCEEFF" w:val="clear"/>
            <w:vAlign w:val="bottom"/>
          </w:tcPr>
          <w:p>
            <w:pPr>
              <w:pStyle w:val="TableContents"/>
              <w:spacing w:before="0" w:after="283"/>
              <w:jc w:val="right"/>
              <w:rPr/>
            </w:pPr>
            <w:r>
              <w:rPr/>
              <w:t></w:t>
            </w:r>
          </w:p>
        </w:tc>
        <w:tc>
          <w:tcPr>
            <w:tcW w:w="6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225" w:type="dxa"/>
            <w:tcBorders/>
            <w:shd w:fill="CCEEFF" w:val="clear"/>
            <w:vAlign w:val="bottom"/>
          </w:tcPr>
          <w:p>
            <w:pPr>
              <w:pStyle w:val="TableContents"/>
              <w:spacing w:before="0" w:after="283"/>
              <w:rPr/>
            </w:pPr>
            <w:r>
              <w:rPr/>
              <w:t> </w:t>
            </w:r>
          </w:p>
        </w:tc>
        <w:tc>
          <w:tcPr>
            <w:tcW w:w="1595" w:type="dxa"/>
            <w:tcBorders/>
            <w:shd w:fill="CCEEFF" w:val="clear"/>
            <w:vAlign w:val="bottom"/>
          </w:tcPr>
          <w:p>
            <w:pPr>
              <w:pStyle w:val="TableContents"/>
              <w:spacing w:before="0" w:after="283"/>
              <w:jc w:val="right"/>
              <w:rPr/>
            </w:pPr>
            <w:r>
              <w:rPr/>
              <w:t></w:t>
            </w:r>
          </w:p>
        </w:tc>
        <w:tc>
          <w:tcPr>
            <w:tcW w:w="6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227" w:type="dxa"/>
            <w:tcBorders/>
            <w:shd w:fill="CCEEFF" w:val="clear"/>
            <w:vAlign w:val="bottom"/>
          </w:tcPr>
          <w:p>
            <w:pPr>
              <w:pStyle w:val="TableContents"/>
              <w:spacing w:before="0" w:after="283"/>
              <w:rPr/>
            </w:pPr>
            <w:r>
              <w:rPr/>
              <w:t> </w:t>
            </w:r>
          </w:p>
        </w:tc>
        <w:tc>
          <w:tcPr>
            <w:tcW w:w="1593" w:type="dxa"/>
            <w:tcBorders/>
            <w:shd w:fill="CCEEFF" w:val="clear"/>
            <w:vAlign w:val="bottom"/>
          </w:tcPr>
          <w:p>
            <w:pPr>
              <w:pStyle w:val="TableContents"/>
              <w:spacing w:before="0" w:after="283"/>
              <w:jc w:val="right"/>
              <w:rPr/>
            </w:pPr>
            <w:r>
              <w:rPr/>
              <w:t></w:t>
            </w:r>
          </w:p>
        </w:tc>
        <w:tc>
          <w:tcPr>
            <w:tcW w:w="6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rPr/>
            </w:pPr>
            <w:r>
              <w:rPr/>
              <w:t> </w:t>
            </w:r>
          </w:p>
        </w:tc>
        <w:tc>
          <w:tcPr>
            <w:tcW w:w="980" w:type="dxa"/>
            <w:tcBorders/>
            <w:shd w:fill="CCEEFF" w:val="clear"/>
            <w:vAlign w:val="bottom"/>
          </w:tcPr>
          <w:p>
            <w:pPr>
              <w:pStyle w:val="TableContents"/>
              <w:spacing w:before="0" w:after="283"/>
              <w:jc w:val="right"/>
              <w:rPr/>
            </w:pPr>
            <w:r>
              <w:rPr/>
              <w:t></w:t>
            </w:r>
          </w:p>
        </w:tc>
        <w:tc>
          <w:tcPr>
            <w:tcW w:w="60" w:type="dxa"/>
            <w:tcBorders/>
            <w:shd w:fill="CCEEFF" w:val="clear"/>
            <w:vAlign w:val="bottom"/>
          </w:tcPr>
          <w:p>
            <w:pPr>
              <w:pStyle w:val="TableContents"/>
              <w:spacing w:before="0" w:after="283"/>
              <w:rPr/>
            </w:pPr>
            <w:r>
              <w:rPr/>
              <w:t> </w:t>
            </w:r>
          </w:p>
        </w:tc>
      </w:tr>
      <w:tr>
        <w:trPr/>
        <w:tc>
          <w:tcPr>
            <w:tcW w:w="2930" w:type="dxa"/>
            <w:tcBorders/>
            <w:shd w:fill="auto" w:val="clear"/>
            <w:vAlign w:val="bottom"/>
          </w:tcPr>
          <w:p>
            <w:pPr>
              <w:pStyle w:val="TableContents"/>
              <w:spacing w:before="0" w:after="0"/>
              <w:ind w:left="225" w:right="0" w:hanging="225"/>
              <w:rPr/>
            </w:pPr>
            <w:r>
              <w:rPr/>
              <w:t> </w:t>
            </w:r>
          </w:p>
        </w:tc>
        <w:tc>
          <w:tcPr>
            <w:tcW w:w="60" w:type="dxa"/>
            <w:tcBorders/>
            <w:shd w:fill="auto" w:val="clear"/>
            <w:vAlign w:val="bottom"/>
          </w:tcPr>
          <w:p>
            <w:pPr>
              <w:pStyle w:val="TableContents"/>
              <w:spacing w:before="0" w:after="283"/>
              <w:rPr/>
            </w:pPr>
            <w:r>
              <w:rPr/>
              <w:t> </w:t>
            </w:r>
          </w:p>
        </w:tc>
        <w:tc>
          <w:tcPr>
            <w:tcW w:w="64" w:type="dxa"/>
            <w:tcBorders/>
            <w:shd w:fill="auto" w:val="clear"/>
            <w:vAlign w:val="bottom"/>
          </w:tcPr>
          <w:p>
            <w:pPr>
              <w:pStyle w:val="TableContents"/>
              <w:spacing w:before="0" w:after="283"/>
              <w:rPr/>
            </w:pPr>
            <w:r>
              <w:rPr/>
              <w:t> </w:t>
            </w:r>
          </w:p>
        </w:tc>
        <w:tc>
          <w:tcPr>
            <w:tcW w:w="541"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spacing w:before="0" w:after="283"/>
              <w:rPr/>
            </w:pPr>
            <w:r>
              <w:rPr/>
              <w:t> </w:t>
            </w:r>
          </w:p>
        </w:tc>
        <w:tc>
          <w:tcPr>
            <w:tcW w:w="98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48" w:type="dxa"/>
            <w:tcBorders/>
            <w:shd w:fill="auto" w:val="clear"/>
            <w:vAlign w:val="bottom"/>
          </w:tcPr>
          <w:p>
            <w:pPr>
              <w:pStyle w:val="TableContents"/>
              <w:spacing w:before="0" w:after="283"/>
              <w:rPr/>
            </w:pPr>
            <w:r>
              <w:rPr/>
              <w:t> </w:t>
            </w:r>
          </w:p>
        </w:tc>
        <w:tc>
          <w:tcPr>
            <w:tcW w:w="847"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223" w:type="dxa"/>
            <w:tcBorders/>
            <w:shd w:fill="auto" w:val="clear"/>
            <w:vAlign w:val="bottom"/>
          </w:tcPr>
          <w:p>
            <w:pPr>
              <w:pStyle w:val="TableContents"/>
              <w:spacing w:before="0" w:after="283"/>
              <w:rPr/>
            </w:pPr>
            <w:r>
              <w:rPr/>
              <w:t> </w:t>
            </w:r>
          </w:p>
        </w:tc>
        <w:tc>
          <w:tcPr>
            <w:tcW w:w="1567"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225" w:type="dxa"/>
            <w:tcBorders/>
            <w:shd w:fill="auto" w:val="clear"/>
            <w:vAlign w:val="bottom"/>
          </w:tcPr>
          <w:p>
            <w:pPr>
              <w:pStyle w:val="TableContents"/>
              <w:spacing w:before="0" w:after="283"/>
              <w:rPr/>
            </w:pPr>
            <w:r>
              <w:rPr/>
              <w:t> </w:t>
            </w:r>
          </w:p>
        </w:tc>
        <w:tc>
          <w:tcPr>
            <w:tcW w:w="159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227" w:type="dxa"/>
            <w:tcBorders/>
            <w:shd w:fill="auto" w:val="clear"/>
            <w:vAlign w:val="bottom"/>
          </w:tcPr>
          <w:p>
            <w:pPr>
              <w:pStyle w:val="TableContents"/>
              <w:spacing w:before="0" w:after="283"/>
              <w:rPr/>
            </w:pPr>
            <w:r>
              <w:rPr/>
              <w:t> </w:t>
            </w:r>
          </w:p>
        </w:tc>
        <w:tc>
          <w:tcPr>
            <w:tcW w:w="1593"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spacing w:before="0" w:after="283"/>
              <w:rPr/>
            </w:pPr>
            <w:r>
              <w:rPr/>
              <w:t> </w:t>
            </w:r>
          </w:p>
        </w:tc>
        <w:tc>
          <w:tcPr>
            <w:tcW w:w="98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r>
      <w:tr>
        <w:trPr/>
        <w:tc>
          <w:tcPr>
            <w:tcW w:w="2930" w:type="dxa"/>
            <w:tcBorders/>
            <w:shd w:fill="auto" w:val="clear"/>
            <w:vAlign w:val="bottom"/>
          </w:tcPr>
          <w:p>
            <w:pPr>
              <w:pStyle w:val="TableContents"/>
              <w:spacing w:before="0" w:after="0"/>
              <w:ind w:left="225" w:right="0" w:hanging="225"/>
              <w:rPr/>
            </w:pPr>
            <w:r>
              <w:rPr/>
              <w:t>Daniel M. Chism</w:t>
            </w:r>
          </w:p>
        </w:tc>
        <w:tc>
          <w:tcPr>
            <w:tcW w:w="60" w:type="dxa"/>
            <w:tcBorders/>
            <w:shd w:fill="auto" w:val="clear"/>
            <w:vAlign w:val="bottom"/>
          </w:tcPr>
          <w:p>
            <w:pPr>
              <w:pStyle w:val="TableContents"/>
              <w:spacing w:before="0" w:after="283"/>
              <w:rPr/>
            </w:pPr>
            <w:r>
              <w:rPr/>
              <w:t> </w:t>
            </w:r>
          </w:p>
        </w:tc>
        <w:tc>
          <w:tcPr>
            <w:tcW w:w="64" w:type="dxa"/>
            <w:tcBorders/>
            <w:shd w:fill="auto" w:val="clear"/>
            <w:vAlign w:val="bottom"/>
          </w:tcPr>
          <w:p>
            <w:pPr>
              <w:pStyle w:val="TableContents"/>
              <w:spacing w:before="0" w:after="283"/>
              <w:rPr/>
            </w:pPr>
            <w:r>
              <w:rPr/>
              <w:t> </w:t>
            </w:r>
          </w:p>
        </w:tc>
        <w:tc>
          <w:tcPr>
            <w:tcW w:w="541" w:type="dxa"/>
            <w:tcBorders/>
            <w:shd w:fill="auto" w:val="clear"/>
            <w:vAlign w:val="bottom"/>
          </w:tcPr>
          <w:p>
            <w:pPr>
              <w:pStyle w:val="TableContents"/>
              <w:spacing w:before="0" w:after="283"/>
              <w:jc w:val="right"/>
              <w:rPr/>
            </w:pPr>
            <w:r>
              <w:rPr/>
              <w:t>2011</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spacing w:before="0" w:after="283"/>
              <w:rPr/>
            </w:pPr>
            <w:r>
              <w:rPr/>
              <w:t> </w:t>
            </w:r>
          </w:p>
        </w:tc>
        <w:tc>
          <w:tcPr>
            <w:tcW w:w="980" w:type="dxa"/>
            <w:tcBorders/>
            <w:shd w:fill="auto" w:val="clear"/>
            <w:vAlign w:val="bottom"/>
          </w:tcPr>
          <w:p>
            <w:pPr>
              <w:pStyle w:val="TableContents"/>
              <w:spacing w:before="0" w:after="283"/>
              <w:jc w:val="right"/>
              <w:rPr/>
            </w:pPr>
            <w:r>
              <w:rPr/>
              <w:t>221,500</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48" w:type="dxa"/>
            <w:tcBorders/>
            <w:shd w:fill="auto" w:val="clear"/>
            <w:vAlign w:val="bottom"/>
          </w:tcPr>
          <w:p>
            <w:pPr>
              <w:pStyle w:val="TableContents"/>
              <w:spacing w:before="0" w:after="283"/>
              <w:rPr/>
            </w:pPr>
            <w:r>
              <w:rPr/>
              <w:t> </w:t>
            </w:r>
          </w:p>
        </w:tc>
        <w:tc>
          <w:tcPr>
            <w:tcW w:w="847" w:type="dxa"/>
            <w:tcBorders/>
            <w:shd w:fill="auto" w:val="clear"/>
            <w:vAlign w:val="bottom"/>
          </w:tcPr>
          <w:p>
            <w:pPr>
              <w:pStyle w:val="TableContents"/>
              <w:spacing w:before="0" w:after="283"/>
              <w:jc w:val="right"/>
              <w:rPr/>
            </w:pPr>
            <w:r>
              <w:rPr/>
              <w:t></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223" w:type="dxa"/>
            <w:tcBorders/>
            <w:shd w:fill="auto" w:val="clear"/>
            <w:vAlign w:val="bottom"/>
          </w:tcPr>
          <w:p>
            <w:pPr>
              <w:pStyle w:val="TableContents"/>
              <w:spacing w:before="0" w:after="283"/>
              <w:rPr/>
            </w:pPr>
            <w:r>
              <w:rPr/>
              <w:t> </w:t>
            </w:r>
          </w:p>
        </w:tc>
        <w:tc>
          <w:tcPr>
            <w:tcW w:w="1567" w:type="dxa"/>
            <w:tcBorders/>
            <w:shd w:fill="auto" w:val="clear"/>
            <w:vAlign w:val="bottom"/>
          </w:tcPr>
          <w:p>
            <w:pPr>
              <w:pStyle w:val="TableContents"/>
              <w:spacing w:before="0" w:after="283"/>
              <w:jc w:val="right"/>
              <w:rPr/>
            </w:pPr>
            <w:r>
              <w:rPr/>
              <w:t>79,360</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225" w:type="dxa"/>
            <w:tcBorders/>
            <w:shd w:fill="auto" w:val="clear"/>
            <w:vAlign w:val="bottom"/>
          </w:tcPr>
          <w:p>
            <w:pPr>
              <w:pStyle w:val="TableContents"/>
              <w:spacing w:before="0" w:after="283"/>
              <w:rPr/>
            </w:pPr>
            <w:r>
              <w:rPr/>
              <w:t> </w:t>
            </w:r>
          </w:p>
        </w:tc>
        <w:tc>
          <w:tcPr>
            <w:tcW w:w="1595" w:type="dxa"/>
            <w:tcBorders/>
            <w:shd w:fill="auto" w:val="clear"/>
            <w:vAlign w:val="bottom"/>
          </w:tcPr>
          <w:p>
            <w:pPr>
              <w:pStyle w:val="TableContents"/>
              <w:spacing w:before="0" w:after="283"/>
              <w:jc w:val="right"/>
              <w:rPr/>
            </w:pPr>
            <w:r>
              <w:rPr/>
              <w:t>132,900</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227" w:type="dxa"/>
            <w:tcBorders/>
            <w:shd w:fill="auto" w:val="clear"/>
            <w:vAlign w:val="bottom"/>
          </w:tcPr>
          <w:p>
            <w:pPr>
              <w:pStyle w:val="TableContents"/>
              <w:spacing w:before="0" w:after="283"/>
              <w:rPr/>
            </w:pPr>
            <w:r>
              <w:rPr/>
              <w:t> </w:t>
            </w:r>
          </w:p>
        </w:tc>
        <w:tc>
          <w:tcPr>
            <w:tcW w:w="1593" w:type="dxa"/>
            <w:tcBorders/>
            <w:shd w:fill="auto" w:val="clear"/>
            <w:vAlign w:val="bottom"/>
          </w:tcPr>
          <w:p>
            <w:pPr>
              <w:pStyle w:val="TableContents"/>
              <w:spacing w:before="0" w:after="283"/>
              <w:jc w:val="right"/>
              <w:rPr/>
            </w:pPr>
            <w:r>
              <w:rPr/>
              <w:t>44,050</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spacing w:before="0" w:after="283"/>
              <w:rPr/>
            </w:pPr>
            <w:r>
              <w:rPr/>
              <w:t> </w:t>
            </w:r>
          </w:p>
        </w:tc>
        <w:tc>
          <w:tcPr>
            <w:tcW w:w="980" w:type="dxa"/>
            <w:tcBorders/>
            <w:shd w:fill="auto" w:val="clear"/>
            <w:vAlign w:val="bottom"/>
          </w:tcPr>
          <w:p>
            <w:pPr>
              <w:pStyle w:val="TableContents"/>
              <w:spacing w:before="0" w:after="283"/>
              <w:jc w:val="right"/>
              <w:rPr/>
            </w:pPr>
            <w:r>
              <w:rPr/>
              <w:t>477,810</w:t>
            </w:r>
          </w:p>
        </w:tc>
        <w:tc>
          <w:tcPr>
            <w:tcW w:w="60" w:type="dxa"/>
            <w:tcBorders/>
            <w:shd w:fill="auto" w:val="clear"/>
            <w:vAlign w:val="bottom"/>
          </w:tcPr>
          <w:p>
            <w:pPr>
              <w:pStyle w:val="TableContents"/>
              <w:spacing w:before="0" w:after="283"/>
              <w:rPr/>
            </w:pPr>
            <w:r>
              <w:rPr/>
              <w:t> </w:t>
            </w:r>
          </w:p>
        </w:tc>
      </w:tr>
      <w:tr>
        <w:trPr/>
        <w:tc>
          <w:tcPr>
            <w:tcW w:w="2930" w:type="dxa"/>
            <w:tcBorders/>
            <w:shd w:fill="auto" w:val="clear"/>
            <w:vAlign w:val="bottom"/>
          </w:tcPr>
          <w:p>
            <w:pPr>
              <w:pStyle w:val="TableContents"/>
              <w:spacing w:before="0" w:after="0"/>
              <w:ind w:left="225" w:right="0" w:hanging="225"/>
              <w:rPr/>
            </w:pPr>
            <w:r>
              <w:rPr/>
              <w:t>Vice President, Chief</w:t>
            </w:r>
          </w:p>
        </w:tc>
        <w:tc>
          <w:tcPr>
            <w:tcW w:w="60" w:type="dxa"/>
            <w:tcBorders/>
            <w:shd w:fill="auto" w:val="clear"/>
            <w:vAlign w:val="bottom"/>
          </w:tcPr>
          <w:p>
            <w:pPr>
              <w:pStyle w:val="TableContents"/>
              <w:spacing w:before="0" w:after="283"/>
              <w:rPr/>
            </w:pPr>
            <w:r>
              <w:rPr/>
              <w:t> </w:t>
            </w:r>
          </w:p>
        </w:tc>
        <w:tc>
          <w:tcPr>
            <w:tcW w:w="64" w:type="dxa"/>
            <w:tcBorders/>
            <w:shd w:fill="auto" w:val="clear"/>
            <w:vAlign w:val="bottom"/>
          </w:tcPr>
          <w:p>
            <w:pPr>
              <w:pStyle w:val="TableContents"/>
              <w:spacing w:before="0" w:after="283"/>
              <w:rPr/>
            </w:pPr>
            <w:r>
              <w:rPr/>
              <w:t> </w:t>
            </w:r>
          </w:p>
        </w:tc>
        <w:tc>
          <w:tcPr>
            <w:tcW w:w="541" w:type="dxa"/>
            <w:tcBorders/>
            <w:shd w:fill="auto" w:val="clear"/>
            <w:vAlign w:val="bottom"/>
          </w:tcPr>
          <w:p>
            <w:pPr>
              <w:pStyle w:val="TableContents"/>
              <w:spacing w:before="0" w:after="283"/>
              <w:jc w:val="right"/>
              <w:rPr/>
            </w:pPr>
            <w:r>
              <w:rPr/>
              <w:t>2010</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spacing w:before="0" w:after="283"/>
              <w:rPr/>
            </w:pPr>
            <w:r>
              <w:rPr/>
              <w:t> </w:t>
            </w:r>
          </w:p>
        </w:tc>
        <w:tc>
          <w:tcPr>
            <w:tcW w:w="980" w:type="dxa"/>
            <w:tcBorders/>
            <w:shd w:fill="auto" w:val="clear"/>
            <w:vAlign w:val="bottom"/>
          </w:tcPr>
          <w:p>
            <w:pPr>
              <w:pStyle w:val="TableContents"/>
              <w:spacing w:before="0" w:after="283"/>
              <w:jc w:val="right"/>
              <w:rPr/>
            </w:pPr>
            <w:r>
              <w:rPr/>
              <w:t>205,160</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48" w:type="dxa"/>
            <w:tcBorders/>
            <w:shd w:fill="auto" w:val="clear"/>
            <w:vAlign w:val="bottom"/>
          </w:tcPr>
          <w:p>
            <w:pPr>
              <w:pStyle w:val="TableContents"/>
              <w:spacing w:before="0" w:after="283"/>
              <w:rPr/>
            </w:pPr>
            <w:r>
              <w:rPr/>
              <w:t> </w:t>
            </w:r>
          </w:p>
        </w:tc>
        <w:tc>
          <w:tcPr>
            <w:tcW w:w="847" w:type="dxa"/>
            <w:tcBorders/>
            <w:shd w:fill="auto" w:val="clear"/>
            <w:vAlign w:val="bottom"/>
          </w:tcPr>
          <w:p>
            <w:pPr>
              <w:pStyle w:val="TableContents"/>
              <w:spacing w:before="0" w:after="283"/>
              <w:jc w:val="right"/>
              <w:rPr/>
            </w:pPr>
            <w:r>
              <w:rPr/>
              <w:t></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223" w:type="dxa"/>
            <w:tcBorders/>
            <w:shd w:fill="auto" w:val="clear"/>
            <w:vAlign w:val="bottom"/>
          </w:tcPr>
          <w:p>
            <w:pPr>
              <w:pStyle w:val="TableContents"/>
              <w:spacing w:before="0" w:after="283"/>
              <w:rPr/>
            </w:pPr>
            <w:r>
              <w:rPr/>
              <w:t> </w:t>
            </w:r>
          </w:p>
        </w:tc>
        <w:tc>
          <w:tcPr>
            <w:tcW w:w="1567" w:type="dxa"/>
            <w:tcBorders/>
            <w:shd w:fill="auto" w:val="clear"/>
            <w:vAlign w:val="bottom"/>
          </w:tcPr>
          <w:p>
            <w:pPr>
              <w:pStyle w:val="TableContents"/>
              <w:spacing w:before="0" w:after="283"/>
              <w:jc w:val="right"/>
              <w:rPr/>
            </w:pPr>
            <w:r>
              <w:rPr/>
              <w:t>52,680</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225" w:type="dxa"/>
            <w:tcBorders/>
            <w:shd w:fill="auto" w:val="clear"/>
            <w:vAlign w:val="bottom"/>
          </w:tcPr>
          <w:p>
            <w:pPr>
              <w:pStyle w:val="TableContents"/>
              <w:spacing w:before="0" w:after="283"/>
              <w:rPr/>
            </w:pPr>
            <w:r>
              <w:rPr/>
              <w:t> </w:t>
            </w:r>
          </w:p>
        </w:tc>
        <w:tc>
          <w:tcPr>
            <w:tcW w:w="1595" w:type="dxa"/>
            <w:tcBorders/>
            <w:shd w:fill="auto" w:val="clear"/>
            <w:vAlign w:val="bottom"/>
          </w:tcPr>
          <w:p>
            <w:pPr>
              <w:pStyle w:val="TableContents"/>
              <w:spacing w:before="0" w:after="283"/>
              <w:jc w:val="right"/>
              <w:rPr/>
            </w:pPr>
            <w:r>
              <w:rPr/>
              <w:t>79,980</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227" w:type="dxa"/>
            <w:tcBorders/>
            <w:shd w:fill="auto" w:val="clear"/>
            <w:vAlign w:val="bottom"/>
          </w:tcPr>
          <w:p>
            <w:pPr>
              <w:pStyle w:val="TableContents"/>
              <w:spacing w:before="0" w:after="283"/>
              <w:rPr/>
            </w:pPr>
            <w:r>
              <w:rPr/>
              <w:t> </w:t>
            </w:r>
          </w:p>
        </w:tc>
        <w:tc>
          <w:tcPr>
            <w:tcW w:w="1593" w:type="dxa"/>
            <w:tcBorders/>
            <w:shd w:fill="auto" w:val="clear"/>
            <w:vAlign w:val="bottom"/>
          </w:tcPr>
          <w:p>
            <w:pPr>
              <w:pStyle w:val="TableContents"/>
              <w:spacing w:before="0" w:after="283"/>
              <w:jc w:val="right"/>
              <w:rPr/>
            </w:pPr>
            <w:r>
              <w:rPr/>
              <w:t>29,518</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spacing w:before="0" w:after="283"/>
              <w:rPr/>
            </w:pPr>
            <w:r>
              <w:rPr/>
              <w:t> </w:t>
            </w:r>
          </w:p>
        </w:tc>
        <w:tc>
          <w:tcPr>
            <w:tcW w:w="980" w:type="dxa"/>
            <w:tcBorders/>
            <w:shd w:fill="auto" w:val="clear"/>
            <w:vAlign w:val="bottom"/>
          </w:tcPr>
          <w:p>
            <w:pPr>
              <w:pStyle w:val="TableContents"/>
              <w:spacing w:before="0" w:after="283"/>
              <w:jc w:val="right"/>
              <w:rPr/>
            </w:pPr>
            <w:r>
              <w:rPr/>
              <w:t>367,338</w:t>
            </w:r>
          </w:p>
        </w:tc>
        <w:tc>
          <w:tcPr>
            <w:tcW w:w="60" w:type="dxa"/>
            <w:tcBorders/>
            <w:shd w:fill="auto" w:val="clear"/>
            <w:vAlign w:val="bottom"/>
          </w:tcPr>
          <w:p>
            <w:pPr>
              <w:pStyle w:val="TableContents"/>
              <w:spacing w:before="0" w:after="283"/>
              <w:rPr/>
            </w:pPr>
            <w:r>
              <w:rPr/>
              <w:t> </w:t>
            </w:r>
          </w:p>
        </w:tc>
      </w:tr>
      <w:tr>
        <w:trPr/>
        <w:tc>
          <w:tcPr>
            <w:tcW w:w="2930" w:type="dxa"/>
            <w:tcBorders/>
            <w:shd w:fill="auto" w:val="clear"/>
            <w:vAlign w:val="bottom"/>
          </w:tcPr>
          <w:p>
            <w:pPr>
              <w:pStyle w:val="TableContents"/>
              <w:spacing w:before="0" w:after="0"/>
              <w:ind w:left="225" w:right="0" w:hanging="225"/>
              <w:rPr/>
            </w:pPr>
            <w:r>
              <w:rPr/>
              <w:t>Accounting Officer (8)</w:t>
            </w:r>
          </w:p>
        </w:tc>
        <w:tc>
          <w:tcPr>
            <w:tcW w:w="60" w:type="dxa"/>
            <w:tcBorders/>
            <w:shd w:fill="auto" w:val="clear"/>
            <w:vAlign w:val="bottom"/>
          </w:tcPr>
          <w:p>
            <w:pPr>
              <w:pStyle w:val="TableContents"/>
              <w:spacing w:before="0" w:after="283"/>
              <w:rPr/>
            </w:pPr>
            <w:r>
              <w:rPr/>
              <w:t> </w:t>
            </w:r>
          </w:p>
        </w:tc>
        <w:tc>
          <w:tcPr>
            <w:tcW w:w="64" w:type="dxa"/>
            <w:tcBorders/>
            <w:shd w:fill="auto" w:val="clear"/>
            <w:vAlign w:val="bottom"/>
          </w:tcPr>
          <w:p>
            <w:pPr>
              <w:pStyle w:val="TableContents"/>
              <w:spacing w:before="0" w:after="283"/>
              <w:rPr/>
            </w:pPr>
            <w:r>
              <w:rPr/>
              <w:t> </w:t>
            </w:r>
          </w:p>
        </w:tc>
        <w:tc>
          <w:tcPr>
            <w:tcW w:w="541" w:type="dxa"/>
            <w:tcBorders/>
            <w:shd w:fill="auto" w:val="clear"/>
            <w:vAlign w:val="bottom"/>
          </w:tcPr>
          <w:p>
            <w:pPr>
              <w:pStyle w:val="TableContents"/>
              <w:spacing w:before="0" w:after="283"/>
              <w:jc w:val="right"/>
              <w:rPr/>
            </w:pPr>
            <w:r>
              <w:rPr/>
              <w:t>2009</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spacing w:before="0" w:after="283"/>
              <w:rPr/>
            </w:pPr>
            <w:r>
              <w:rPr/>
              <w:t> </w:t>
            </w:r>
          </w:p>
        </w:tc>
        <w:tc>
          <w:tcPr>
            <w:tcW w:w="980" w:type="dxa"/>
            <w:tcBorders/>
            <w:shd w:fill="auto" w:val="clear"/>
            <w:vAlign w:val="bottom"/>
          </w:tcPr>
          <w:p>
            <w:pPr>
              <w:pStyle w:val="TableContents"/>
              <w:spacing w:before="0" w:after="283"/>
              <w:jc w:val="right"/>
              <w:rPr/>
            </w:pPr>
            <w:r>
              <w:rPr/>
              <w:t></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48" w:type="dxa"/>
            <w:tcBorders/>
            <w:shd w:fill="auto" w:val="clear"/>
            <w:vAlign w:val="bottom"/>
          </w:tcPr>
          <w:p>
            <w:pPr>
              <w:pStyle w:val="TableContents"/>
              <w:spacing w:before="0" w:after="283"/>
              <w:rPr/>
            </w:pPr>
            <w:r>
              <w:rPr/>
              <w:t> </w:t>
            </w:r>
          </w:p>
        </w:tc>
        <w:tc>
          <w:tcPr>
            <w:tcW w:w="847" w:type="dxa"/>
            <w:tcBorders/>
            <w:shd w:fill="auto" w:val="clear"/>
            <w:vAlign w:val="bottom"/>
          </w:tcPr>
          <w:p>
            <w:pPr>
              <w:pStyle w:val="TableContents"/>
              <w:spacing w:before="0" w:after="283"/>
              <w:jc w:val="right"/>
              <w:rPr/>
            </w:pPr>
            <w:r>
              <w:rPr/>
              <w:t></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223" w:type="dxa"/>
            <w:tcBorders/>
            <w:shd w:fill="auto" w:val="clear"/>
            <w:vAlign w:val="bottom"/>
          </w:tcPr>
          <w:p>
            <w:pPr>
              <w:pStyle w:val="TableContents"/>
              <w:spacing w:before="0" w:after="283"/>
              <w:rPr/>
            </w:pPr>
            <w:r>
              <w:rPr/>
              <w:t> </w:t>
            </w:r>
          </w:p>
        </w:tc>
        <w:tc>
          <w:tcPr>
            <w:tcW w:w="1567" w:type="dxa"/>
            <w:tcBorders/>
            <w:shd w:fill="auto" w:val="clear"/>
            <w:vAlign w:val="bottom"/>
          </w:tcPr>
          <w:p>
            <w:pPr>
              <w:pStyle w:val="TableContents"/>
              <w:spacing w:before="0" w:after="283"/>
              <w:jc w:val="right"/>
              <w:rPr/>
            </w:pPr>
            <w:r>
              <w:rPr/>
              <w:t></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225" w:type="dxa"/>
            <w:tcBorders/>
            <w:shd w:fill="auto" w:val="clear"/>
            <w:vAlign w:val="bottom"/>
          </w:tcPr>
          <w:p>
            <w:pPr>
              <w:pStyle w:val="TableContents"/>
              <w:spacing w:before="0" w:after="283"/>
              <w:rPr/>
            </w:pPr>
            <w:r>
              <w:rPr/>
              <w:t> </w:t>
            </w:r>
          </w:p>
        </w:tc>
        <w:tc>
          <w:tcPr>
            <w:tcW w:w="1595" w:type="dxa"/>
            <w:tcBorders/>
            <w:shd w:fill="auto" w:val="clear"/>
            <w:vAlign w:val="bottom"/>
          </w:tcPr>
          <w:p>
            <w:pPr>
              <w:pStyle w:val="TableContents"/>
              <w:spacing w:before="0" w:after="283"/>
              <w:jc w:val="right"/>
              <w:rPr/>
            </w:pPr>
            <w:r>
              <w:rPr/>
              <w:t></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227" w:type="dxa"/>
            <w:tcBorders/>
            <w:shd w:fill="auto" w:val="clear"/>
            <w:vAlign w:val="bottom"/>
          </w:tcPr>
          <w:p>
            <w:pPr>
              <w:pStyle w:val="TableContents"/>
              <w:spacing w:before="0" w:after="283"/>
              <w:rPr/>
            </w:pPr>
            <w:r>
              <w:rPr/>
              <w:t> </w:t>
            </w:r>
          </w:p>
        </w:tc>
        <w:tc>
          <w:tcPr>
            <w:tcW w:w="1593" w:type="dxa"/>
            <w:tcBorders/>
            <w:shd w:fill="auto" w:val="clear"/>
            <w:vAlign w:val="bottom"/>
          </w:tcPr>
          <w:p>
            <w:pPr>
              <w:pStyle w:val="TableContents"/>
              <w:spacing w:before="0" w:after="283"/>
              <w:jc w:val="right"/>
              <w:rPr/>
            </w:pPr>
            <w:r>
              <w:rPr/>
              <w:t></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spacing w:before="0" w:after="283"/>
              <w:rPr/>
            </w:pPr>
            <w:r>
              <w:rPr/>
              <w:t> </w:t>
            </w:r>
          </w:p>
        </w:tc>
        <w:tc>
          <w:tcPr>
            <w:tcW w:w="980" w:type="dxa"/>
            <w:tcBorders/>
            <w:shd w:fill="auto" w:val="clear"/>
            <w:vAlign w:val="bottom"/>
          </w:tcPr>
          <w:p>
            <w:pPr>
              <w:pStyle w:val="TableContents"/>
              <w:spacing w:before="0" w:after="283"/>
              <w:jc w:val="right"/>
              <w:rPr/>
            </w:pPr>
            <w:r>
              <w:rPr/>
              <w:t></w:t>
            </w:r>
          </w:p>
        </w:tc>
        <w:tc>
          <w:tcPr>
            <w:tcW w:w="60" w:type="dxa"/>
            <w:tcBorders/>
            <w:shd w:fill="auto" w:val="clear"/>
            <w:vAlign w:val="bottom"/>
          </w:tcPr>
          <w:p>
            <w:pPr>
              <w:pStyle w:val="TableContents"/>
              <w:spacing w:before="0" w:after="283"/>
              <w:rPr/>
            </w:pPr>
            <w:r>
              <w:rPr/>
              <w:t> </w:t>
            </w:r>
          </w:p>
        </w:tc>
      </w:tr>
      <w:tr>
        <w:trPr/>
        <w:tc>
          <w:tcPr>
            <w:tcW w:w="2930" w:type="dxa"/>
            <w:tcBorders/>
            <w:shd w:fill="auto" w:val="clear"/>
            <w:vAlign w:val="bottom"/>
          </w:tcPr>
          <w:p>
            <w:pPr>
              <w:pStyle w:val="TableContents"/>
              <w:spacing w:before="0" w:after="0"/>
              <w:ind w:left="225" w:right="0" w:hanging="225"/>
              <w:rPr/>
            </w:pPr>
            <w:r>
              <w:rPr/>
              <w:t> </w:t>
            </w:r>
          </w:p>
        </w:tc>
        <w:tc>
          <w:tcPr>
            <w:tcW w:w="60" w:type="dxa"/>
            <w:tcBorders/>
            <w:shd w:fill="auto" w:val="clear"/>
            <w:vAlign w:val="bottom"/>
          </w:tcPr>
          <w:p>
            <w:pPr>
              <w:pStyle w:val="TableContents"/>
              <w:spacing w:before="0" w:after="283"/>
              <w:rPr/>
            </w:pPr>
            <w:r>
              <w:rPr/>
              <w:t> </w:t>
            </w:r>
          </w:p>
        </w:tc>
        <w:tc>
          <w:tcPr>
            <w:tcW w:w="64" w:type="dxa"/>
            <w:tcBorders/>
            <w:shd w:fill="auto" w:val="clear"/>
            <w:vAlign w:val="bottom"/>
          </w:tcPr>
          <w:p>
            <w:pPr>
              <w:pStyle w:val="TableContents"/>
              <w:spacing w:before="0" w:after="283"/>
              <w:rPr/>
            </w:pPr>
            <w:r>
              <w:rPr/>
              <w:t> </w:t>
            </w:r>
          </w:p>
        </w:tc>
        <w:tc>
          <w:tcPr>
            <w:tcW w:w="541"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spacing w:before="0" w:after="283"/>
              <w:rPr/>
            </w:pPr>
            <w:r>
              <w:rPr/>
              <w:t> </w:t>
            </w:r>
          </w:p>
        </w:tc>
        <w:tc>
          <w:tcPr>
            <w:tcW w:w="98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48" w:type="dxa"/>
            <w:tcBorders/>
            <w:shd w:fill="auto" w:val="clear"/>
            <w:vAlign w:val="bottom"/>
          </w:tcPr>
          <w:p>
            <w:pPr>
              <w:pStyle w:val="TableContents"/>
              <w:spacing w:before="0" w:after="283"/>
              <w:rPr/>
            </w:pPr>
            <w:r>
              <w:rPr/>
              <w:t> </w:t>
            </w:r>
          </w:p>
        </w:tc>
        <w:tc>
          <w:tcPr>
            <w:tcW w:w="847"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223" w:type="dxa"/>
            <w:tcBorders/>
            <w:shd w:fill="auto" w:val="clear"/>
            <w:vAlign w:val="bottom"/>
          </w:tcPr>
          <w:p>
            <w:pPr>
              <w:pStyle w:val="TableContents"/>
              <w:spacing w:before="0" w:after="283"/>
              <w:rPr/>
            </w:pPr>
            <w:r>
              <w:rPr/>
              <w:t> </w:t>
            </w:r>
          </w:p>
        </w:tc>
        <w:tc>
          <w:tcPr>
            <w:tcW w:w="1567"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225" w:type="dxa"/>
            <w:tcBorders/>
            <w:shd w:fill="auto" w:val="clear"/>
            <w:vAlign w:val="bottom"/>
          </w:tcPr>
          <w:p>
            <w:pPr>
              <w:pStyle w:val="TableContents"/>
              <w:spacing w:before="0" w:after="283"/>
              <w:rPr/>
            </w:pPr>
            <w:r>
              <w:rPr/>
              <w:t> </w:t>
            </w:r>
          </w:p>
        </w:tc>
        <w:tc>
          <w:tcPr>
            <w:tcW w:w="159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227" w:type="dxa"/>
            <w:tcBorders/>
            <w:shd w:fill="auto" w:val="clear"/>
            <w:vAlign w:val="bottom"/>
          </w:tcPr>
          <w:p>
            <w:pPr>
              <w:pStyle w:val="TableContents"/>
              <w:spacing w:before="0" w:after="283"/>
              <w:rPr/>
            </w:pPr>
            <w:r>
              <w:rPr/>
              <w:t> </w:t>
            </w:r>
          </w:p>
        </w:tc>
        <w:tc>
          <w:tcPr>
            <w:tcW w:w="1593"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spacing w:before="0" w:after="283"/>
              <w:rPr/>
            </w:pPr>
            <w:r>
              <w:rPr/>
              <w:t> </w:t>
            </w:r>
          </w:p>
        </w:tc>
        <w:tc>
          <w:tcPr>
            <w:tcW w:w="98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r>
      <w:tr>
        <w:trPr/>
        <w:tc>
          <w:tcPr>
            <w:tcW w:w="2930" w:type="dxa"/>
            <w:tcBorders/>
            <w:shd w:fill="CCEEFF" w:val="clear"/>
            <w:vAlign w:val="bottom"/>
          </w:tcPr>
          <w:p>
            <w:pPr>
              <w:pStyle w:val="TableContents"/>
              <w:spacing w:before="0" w:after="0"/>
              <w:ind w:left="225" w:right="0" w:hanging="225"/>
              <w:rPr/>
            </w:pPr>
            <w:r>
              <w:rPr/>
              <w:t>Sterling B. Brinkley,</w:t>
            </w:r>
          </w:p>
        </w:tc>
        <w:tc>
          <w:tcPr>
            <w:tcW w:w="60" w:type="dxa"/>
            <w:tcBorders/>
            <w:shd w:fill="CCEEFF" w:val="clear"/>
            <w:vAlign w:val="bottom"/>
          </w:tcPr>
          <w:p>
            <w:pPr>
              <w:pStyle w:val="TableContents"/>
              <w:spacing w:before="0" w:after="283"/>
              <w:rPr/>
            </w:pPr>
            <w:r>
              <w:rPr/>
              <w:t> </w:t>
            </w:r>
          </w:p>
        </w:tc>
        <w:tc>
          <w:tcPr>
            <w:tcW w:w="64" w:type="dxa"/>
            <w:tcBorders/>
            <w:shd w:fill="CCEEFF" w:val="clear"/>
            <w:vAlign w:val="bottom"/>
          </w:tcPr>
          <w:p>
            <w:pPr>
              <w:pStyle w:val="TableContents"/>
              <w:spacing w:before="0" w:after="283"/>
              <w:rPr/>
            </w:pPr>
            <w:r>
              <w:rPr/>
              <w:t> </w:t>
            </w:r>
          </w:p>
        </w:tc>
        <w:tc>
          <w:tcPr>
            <w:tcW w:w="541" w:type="dxa"/>
            <w:tcBorders/>
            <w:shd w:fill="CCEEFF" w:val="clear"/>
            <w:vAlign w:val="bottom"/>
          </w:tcPr>
          <w:p>
            <w:pPr>
              <w:pStyle w:val="TableContents"/>
              <w:spacing w:before="0" w:after="283"/>
              <w:jc w:val="right"/>
              <w:rPr/>
            </w:pPr>
            <w:r>
              <w:rPr/>
              <w:t>2011</w:t>
            </w:r>
          </w:p>
        </w:tc>
        <w:tc>
          <w:tcPr>
            <w:tcW w:w="6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rPr/>
            </w:pPr>
            <w:r>
              <w:rPr/>
              <w:t> </w:t>
            </w:r>
          </w:p>
        </w:tc>
        <w:tc>
          <w:tcPr>
            <w:tcW w:w="980" w:type="dxa"/>
            <w:tcBorders/>
            <w:shd w:fill="CCEEFF" w:val="clear"/>
            <w:vAlign w:val="bottom"/>
          </w:tcPr>
          <w:p>
            <w:pPr>
              <w:pStyle w:val="TableContents"/>
              <w:spacing w:before="0" w:after="283"/>
              <w:jc w:val="right"/>
              <w:rPr/>
            </w:pPr>
            <w:r>
              <w:rPr/>
              <w:t>800,000</w:t>
            </w:r>
          </w:p>
        </w:tc>
        <w:tc>
          <w:tcPr>
            <w:tcW w:w="6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148" w:type="dxa"/>
            <w:tcBorders/>
            <w:shd w:fill="CCEEFF" w:val="clear"/>
            <w:vAlign w:val="bottom"/>
          </w:tcPr>
          <w:p>
            <w:pPr>
              <w:pStyle w:val="TableContents"/>
              <w:spacing w:before="0" w:after="283"/>
              <w:rPr/>
            </w:pPr>
            <w:r>
              <w:rPr/>
              <w:t> </w:t>
            </w:r>
          </w:p>
        </w:tc>
        <w:tc>
          <w:tcPr>
            <w:tcW w:w="847" w:type="dxa"/>
            <w:tcBorders/>
            <w:shd w:fill="CCEEFF" w:val="clear"/>
            <w:vAlign w:val="bottom"/>
          </w:tcPr>
          <w:p>
            <w:pPr>
              <w:pStyle w:val="TableContents"/>
              <w:spacing w:before="0" w:after="283"/>
              <w:jc w:val="right"/>
              <w:rPr/>
            </w:pPr>
            <w:r>
              <w:rPr/>
              <w:t></w:t>
            </w:r>
          </w:p>
        </w:tc>
        <w:tc>
          <w:tcPr>
            <w:tcW w:w="6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223" w:type="dxa"/>
            <w:tcBorders/>
            <w:shd w:fill="CCEEFF" w:val="clear"/>
            <w:vAlign w:val="bottom"/>
          </w:tcPr>
          <w:p>
            <w:pPr>
              <w:pStyle w:val="TableContents"/>
              <w:spacing w:before="0" w:after="283"/>
              <w:rPr/>
            </w:pPr>
            <w:r>
              <w:rPr/>
              <w:t> </w:t>
            </w:r>
          </w:p>
        </w:tc>
        <w:tc>
          <w:tcPr>
            <w:tcW w:w="1567" w:type="dxa"/>
            <w:tcBorders/>
            <w:shd w:fill="CCEEFF" w:val="clear"/>
            <w:vAlign w:val="bottom"/>
          </w:tcPr>
          <w:p>
            <w:pPr>
              <w:pStyle w:val="TableContents"/>
              <w:spacing w:before="0" w:after="283"/>
              <w:jc w:val="right"/>
              <w:rPr/>
            </w:pPr>
            <w:r>
              <w:rPr/>
              <w:t>5,952,000</w:t>
            </w:r>
          </w:p>
        </w:tc>
        <w:tc>
          <w:tcPr>
            <w:tcW w:w="6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225" w:type="dxa"/>
            <w:tcBorders/>
            <w:shd w:fill="CCEEFF" w:val="clear"/>
            <w:vAlign w:val="bottom"/>
          </w:tcPr>
          <w:p>
            <w:pPr>
              <w:pStyle w:val="TableContents"/>
              <w:spacing w:before="0" w:after="283"/>
              <w:rPr/>
            </w:pPr>
            <w:r>
              <w:rPr/>
              <w:t> </w:t>
            </w:r>
          </w:p>
        </w:tc>
        <w:tc>
          <w:tcPr>
            <w:tcW w:w="1595" w:type="dxa"/>
            <w:tcBorders/>
            <w:shd w:fill="CCEEFF" w:val="clear"/>
            <w:vAlign w:val="bottom"/>
          </w:tcPr>
          <w:p>
            <w:pPr>
              <w:pStyle w:val="TableContents"/>
              <w:spacing w:before="0" w:after="283"/>
              <w:jc w:val="right"/>
              <w:rPr/>
            </w:pPr>
            <w:r>
              <w:rPr/>
              <w:t>1,800,000</w:t>
            </w:r>
          </w:p>
        </w:tc>
        <w:tc>
          <w:tcPr>
            <w:tcW w:w="6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227" w:type="dxa"/>
            <w:tcBorders/>
            <w:shd w:fill="CCEEFF" w:val="clear"/>
            <w:vAlign w:val="bottom"/>
          </w:tcPr>
          <w:p>
            <w:pPr>
              <w:pStyle w:val="TableContents"/>
              <w:spacing w:before="0" w:after="283"/>
              <w:rPr/>
            </w:pPr>
            <w:r>
              <w:rPr/>
              <w:t> </w:t>
            </w:r>
          </w:p>
        </w:tc>
        <w:tc>
          <w:tcPr>
            <w:tcW w:w="1593" w:type="dxa"/>
            <w:tcBorders/>
            <w:shd w:fill="CCEEFF" w:val="clear"/>
            <w:vAlign w:val="bottom"/>
          </w:tcPr>
          <w:p>
            <w:pPr>
              <w:pStyle w:val="TableContents"/>
              <w:spacing w:before="0" w:after="283"/>
              <w:jc w:val="right"/>
              <w:rPr/>
            </w:pPr>
            <w:r>
              <w:rPr/>
              <w:t>188,965</w:t>
            </w:r>
          </w:p>
        </w:tc>
        <w:tc>
          <w:tcPr>
            <w:tcW w:w="6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rPr/>
            </w:pPr>
            <w:r>
              <w:rPr/>
              <w:t> </w:t>
            </w:r>
          </w:p>
        </w:tc>
        <w:tc>
          <w:tcPr>
            <w:tcW w:w="980" w:type="dxa"/>
            <w:tcBorders/>
            <w:shd w:fill="CCEEFF" w:val="clear"/>
            <w:vAlign w:val="bottom"/>
          </w:tcPr>
          <w:p>
            <w:pPr>
              <w:pStyle w:val="TableContents"/>
              <w:spacing w:before="0" w:after="283"/>
              <w:jc w:val="right"/>
              <w:rPr/>
            </w:pPr>
            <w:r>
              <w:rPr/>
              <w:t>8,740,965</w:t>
            </w:r>
          </w:p>
        </w:tc>
        <w:tc>
          <w:tcPr>
            <w:tcW w:w="60" w:type="dxa"/>
            <w:tcBorders/>
            <w:shd w:fill="CCEEFF" w:val="clear"/>
            <w:vAlign w:val="bottom"/>
          </w:tcPr>
          <w:p>
            <w:pPr>
              <w:pStyle w:val="TableContents"/>
              <w:spacing w:before="0" w:after="283"/>
              <w:rPr/>
            </w:pPr>
            <w:r>
              <w:rPr/>
              <w:t> </w:t>
            </w:r>
          </w:p>
        </w:tc>
      </w:tr>
      <w:tr>
        <w:trPr/>
        <w:tc>
          <w:tcPr>
            <w:tcW w:w="2930" w:type="dxa"/>
            <w:tcBorders/>
            <w:shd w:fill="CCEEFF" w:val="clear"/>
            <w:vAlign w:val="bottom"/>
          </w:tcPr>
          <w:p>
            <w:pPr>
              <w:pStyle w:val="TableContents"/>
              <w:spacing w:before="0" w:after="0"/>
              <w:ind w:left="225" w:right="0" w:hanging="225"/>
              <w:rPr/>
            </w:pPr>
            <w:r>
              <w:rPr/>
              <w:t>Chairman of the Board</w:t>
            </w:r>
          </w:p>
        </w:tc>
        <w:tc>
          <w:tcPr>
            <w:tcW w:w="60" w:type="dxa"/>
            <w:tcBorders/>
            <w:shd w:fill="CCEEFF" w:val="clear"/>
            <w:vAlign w:val="bottom"/>
          </w:tcPr>
          <w:p>
            <w:pPr>
              <w:pStyle w:val="TableContents"/>
              <w:spacing w:before="0" w:after="283"/>
              <w:rPr/>
            </w:pPr>
            <w:r>
              <w:rPr/>
              <w:t> </w:t>
            </w:r>
          </w:p>
        </w:tc>
        <w:tc>
          <w:tcPr>
            <w:tcW w:w="64" w:type="dxa"/>
            <w:tcBorders/>
            <w:shd w:fill="CCEEFF" w:val="clear"/>
            <w:vAlign w:val="bottom"/>
          </w:tcPr>
          <w:p>
            <w:pPr>
              <w:pStyle w:val="TableContents"/>
              <w:spacing w:before="0" w:after="283"/>
              <w:rPr/>
            </w:pPr>
            <w:r>
              <w:rPr/>
              <w:t> </w:t>
            </w:r>
          </w:p>
        </w:tc>
        <w:tc>
          <w:tcPr>
            <w:tcW w:w="541" w:type="dxa"/>
            <w:tcBorders/>
            <w:shd w:fill="CCEEFF" w:val="clear"/>
            <w:vAlign w:val="bottom"/>
          </w:tcPr>
          <w:p>
            <w:pPr>
              <w:pStyle w:val="TableContents"/>
              <w:spacing w:before="0" w:after="283"/>
              <w:jc w:val="right"/>
              <w:rPr/>
            </w:pPr>
            <w:r>
              <w:rPr/>
              <w:t>2010</w:t>
            </w:r>
          </w:p>
        </w:tc>
        <w:tc>
          <w:tcPr>
            <w:tcW w:w="6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rPr/>
            </w:pPr>
            <w:r>
              <w:rPr/>
              <w:t> </w:t>
            </w:r>
          </w:p>
        </w:tc>
        <w:tc>
          <w:tcPr>
            <w:tcW w:w="980" w:type="dxa"/>
            <w:tcBorders/>
            <w:shd w:fill="CCEEFF" w:val="clear"/>
            <w:vAlign w:val="bottom"/>
          </w:tcPr>
          <w:p>
            <w:pPr>
              <w:pStyle w:val="TableContents"/>
              <w:spacing w:before="0" w:after="283"/>
              <w:jc w:val="right"/>
              <w:rPr/>
            </w:pPr>
            <w:r>
              <w:rPr/>
              <w:t>775,000</w:t>
            </w:r>
          </w:p>
        </w:tc>
        <w:tc>
          <w:tcPr>
            <w:tcW w:w="6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148" w:type="dxa"/>
            <w:tcBorders/>
            <w:shd w:fill="CCEEFF" w:val="clear"/>
            <w:vAlign w:val="bottom"/>
          </w:tcPr>
          <w:p>
            <w:pPr>
              <w:pStyle w:val="TableContents"/>
              <w:spacing w:before="0" w:after="283"/>
              <w:rPr/>
            </w:pPr>
            <w:r>
              <w:rPr/>
              <w:t> </w:t>
            </w:r>
          </w:p>
        </w:tc>
        <w:tc>
          <w:tcPr>
            <w:tcW w:w="847" w:type="dxa"/>
            <w:tcBorders/>
            <w:shd w:fill="CCEEFF" w:val="clear"/>
            <w:vAlign w:val="bottom"/>
          </w:tcPr>
          <w:p>
            <w:pPr>
              <w:pStyle w:val="TableContents"/>
              <w:spacing w:before="0" w:after="283"/>
              <w:jc w:val="right"/>
              <w:rPr/>
            </w:pPr>
            <w:r>
              <w:rPr/>
              <w:t></w:t>
            </w:r>
          </w:p>
        </w:tc>
        <w:tc>
          <w:tcPr>
            <w:tcW w:w="6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223" w:type="dxa"/>
            <w:tcBorders/>
            <w:shd w:fill="CCEEFF" w:val="clear"/>
            <w:vAlign w:val="bottom"/>
          </w:tcPr>
          <w:p>
            <w:pPr>
              <w:pStyle w:val="TableContents"/>
              <w:spacing w:before="0" w:after="283"/>
              <w:rPr/>
            </w:pPr>
            <w:r>
              <w:rPr/>
              <w:t> </w:t>
            </w:r>
          </w:p>
        </w:tc>
        <w:tc>
          <w:tcPr>
            <w:tcW w:w="1567" w:type="dxa"/>
            <w:tcBorders/>
            <w:shd w:fill="CCEEFF" w:val="clear"/>
            <w:vAlign w:val="bottom"/>
          </w:tcPr>
          <w:p>
            <w:pPr>
              <w:pStyle w:val="TableContents"/>
              <w:spacing w:before="0" w:after="283"/>
              <w:jc w:val="right"/>
              <w:rPr/>
            </w:pPr>
            <w:r>
              <w:rPr/>
              <w:t></w:t>
            </w:r>
          </w:p>
        </w:tc>
        <w:tc>
          <w:tcPr>
            <w:tcW w:w="6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225" w:type="dxa"/>
            <w:tcBorders/>
            <w:shd w:fill="CCEEFF" w:val="clear"/>
            <w:vAlign w:val="bottom"/>
          </w:tcPr>
          <w:p>
            <w:pPr>
              <w:pStyle w:val="TableContents"/>
              <w:spacing w:before="0" w:after="283"/>
              <w:rPr/>
            </w:pPr>
            <w:r>
              <w:rPr/>
              <w:t> </w:t>
            </w:r>
          </w:p>
        </w:tc>
        <w:tc>
          <w:tcPr>
            <w:tcW w:w="1595" w:type="dxa"/>
            <w:tcBorders/>
            <w:shd w:fill="CCEEFF" w:val="clear"/>
            <w:vAlign w:val="bottom"/>
          </w:tcPr>
          <w:p>
            <w:pPr>
              <w:pStyle w:val="TableContents"/>
              <w:spacing w:before="0" w:after="283"/>
              <w:jc w:val="right"/>
              <w:rPr/>
            </w:pPr>
            <w:r>
              <w:rPr/>
              <w:t>1,743,750</w:t>
            </w:r>
          </w:p>
        </w:tc>
        <w:tc>
          <w:tcPr>
            <w:tcW w:w="6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227" w:type="dxa"/>
            <w:tcBorders/>
            <w:shd w:fill="CCEEFF" w:val="clear"/>
            <w:vAlign w:val="bottom"/>
          </w:tcPr>
          <w:p>
            <w:pPr>
              <w:pStyle w:val="TableContents"/>
              <w:spacing w:before="0" w:after="283"/>
              <w:rPr/>
            </w:pPr>
            <w:r>
              <w:rPr/>
              <w:t> </w:t>
            </w:r>
          </w:p>
        </w:tc>
        <w:tc>
          <w:tcPr>
            <w:tcW w:w="1593" w:type="dxa"/>
            <w:tcBorders/>
            <w:shd w:fill="CCEEFF" w:val="clear"/>
            <w:vAlign w:val="bottom"/>
          </w:tcPr>
          <w:p>
            <w:pPr>
              <w:pStyle w:val="TableContents"/>
              <w:spacing w:before="0" w:after="283"/>
              <w:jc w:val="right"/>
              <w:rPr/>
            </w:pPr>
            <w:r>
              <w:rPr/>
              <w:t>190,750</w:t>
            </w:r>
          </w:p>
        </w:tc>
        <w:tc>
          <w:tcPr>
            <w:tcW w:w="6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rPr/>
            </w:pPr>
            <w:r>
              <w:rPr/>
              <w:t> </w:t>
            </w:r>
          </w:p>
        </w:tc>
        <w:tc>
          <w:tcPr>
            <w:tcW w:w="980" w:type="dxa"/>
            <w:tcBorders/>
            <w:shd w:fill="CCEEFF" w:val="clear"/>
            <w:vAlign w:val="bottom"/>
          </w:tcPr>
          <w:p>
            <w:pPr>
              <w:pStyle w:val="TableContents"/>
              <w:spacing w:before="0" w:after="283"/>
              <w:jc w:val="right"/>
              <w:rPr/>
            </w:pPr>
            <w:r>
              <w:rPr/>
              <w:t>2,709,500</w:t>
            </w:r>
          </w:p>
        </w:tc>
        <w:tc>
          <w:tcPr>
            <w:tcW w:w="60" w:type="dxa"/>
            <w:tcBorders/>
            <w:shd w:fill="CCEEFF" w:val="clear"/>
            <w:vAlign w:val="bottom"/>
          </w:tcPr>
          <w:p>
            <w:pPr>
              <w:pStyle w:val="TableContents"/>
              <w:spacing w:before="0" w:after="283"/>
              <w:rPr/>
            </w:pPr>
            <w:r>
              <w:rPr/>
              <w:t> </w:t>
            </w:r>
          </w:p>
        </w:tc>
      </w:tr>
      <w:tr>
        <w:trPr/>
        <w:tc>
          <w:tcPr>
            <w:tcW w:w="2930" w:type="dxa"/>
            <w:tcBorders/>
            <w:shd w:fill="CCEEFF" w:val="clear"/>
            <w:vAlign w:val="bottom"/>
          </w:tcPr>
          <w:p>
            <w:pPr>
              <w:pStyle w:val="TableContents"/>
              <w:spacing w:before="0" w:after="0"/>
              <w:ind w:left="225" w:right="0" w:hanging="225"/>
              <w:rPr/>
            </w:pPr>
            <w:r>
              <w:rPr/>
              <w:t> </w:t>
            </w:r>
          </w:p>
        </w:tc>
        <w:tc>
          <w:tcPr>
            <w:tcW w:w="60" w:type="dxa"/>
            <w:tcBorders/>
            <w:shd w:fill="CCEEFF" w:val="clear"/>
            <w:vAlign w:val="bottom"/>
          </w:tcPr>
          <w:p>
            <w:pPr>
              <w:pStyle w:val="TableContents"/>
              <w:spacing w:before="0" w:after="283"/>
              <w:rPr/>
            </w:pPr>
            <w:r>
              <w:rPr/>
              <w:t> </w:t>
            </w:r>
          </w:p>
        </w:tc>
        <w:tc>
          <w:tcPr>
            <w:tcW w:w="64" w:type="dxa"/>
            <w:tcBorders/>
            <w:shd w:fill="CCEEFF" w:val="clear"/>
            <w:vAlign w:val="bottom"/>
          </w:tcPr>
          <w:p>
            <w:pPr>
              <w:pStyle w:val="TableContents"/>
              <w:spacing w:before="0" w:after="283"/>
              <w:rPr/>
            </w:pPr>
            <w:r>
              <w:rPr/>
              <w:t> </w:t>
            </w:r>
          </w:p>
        </w:tc>
        <w:tc>
          <w:tcPr>
            <w:tcW w:w="541" w:type="dxa"/>
            <w:tcBorders/>
            <w:shd w:fill="CCEEFF" w:val="clear"/>
            <w:vAlign w:val="bottom"/>
          </w:tcPr>
          <w:p>
            <w:pPr>
              <w:pStyle w:val="TableContents"/>
              <w:spacing w:before="0" w:after="283"/>
              <w:jc w:val="right"/>
              <w:rPr/>
            </w:pPr>
            <w:r>
              <w:rPr/>
              <w:t>2009</w:t>
            </w:r>
          </w:p>
        </w:tc>
        <w:tc>
          <w:tcPr>
            <w:tcW w:w="6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rPr/>
            </w:pPr>
            <w:r>
              <w:rPr/>
              <w:t> </w:t>
            </w:r>
          </w:p>
        </w:tc>
        <w:tc>
          <w:tcPr>
            <w:tcW w:w="980" w:type="dxa"/>
            <w:tcBorders/>
            <w:shd w:fill="CCEEFF" w:val="clear"/>
            <w:vAlign w:val="bottom"/>
          </w:tcPr>
          <w:p>
            <w:pPr>
              <w:pStyle w:val="TableContents"/>
              <w:spacing w:before="0" w:after="283"/>
              <w:jc w:val="right"/>
              <w:rPr/>
            </w:pPr>
            <w:r>
              <w:rPr/>
              <w:t>775,000</w:t>
            </w:r>
          </w:p>
        </w:tc>
        <w:tc>
          <w:tcPr>
            <w:tcW w:w="6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148" w:type="dxa"/>
            <w:tcBorders/>
            <w:shd w:fill="CCEEFF" w:val="clear"/>
            <w:vAlign w:val="bottom"/>
          </w:tcPr>
          <w:p>
            <w:pPr>
              <w:pStyle w:val="TableContents"/>
              <w:spacing w:before="0" w:after="283"/>
              <w:rPr/>
            </w:pPr>
            <w:r>
              <w:rPr/>
              <w:t> </w:t>
            </w:r>
          </w:p>
        </w:tc>
        <w:tc>
          <w:tcPr>
            <w:tcW w:w="847" w:type="dxa"/>
            <w:tcBorders/>
            <w:shd w:fill="CCEEFF" w:val="clear"/>
            <w:vAlign w:val="bottom"/>
          </w:tcPr>
          <w:p>
            <w:pPr>
              <w:pStyle w:val="TableContents"/>
              <w:spacing w:before="0" w:after="283"/>
              <w:jc w:val="right"/>
              <w:rPr/>
            </w:pPr>
            <w:r>
              <w:rPr/>
              <w:t>77,624</w:t>
            </w:r>
          </w:p>
        </w:tc>
        <w:tc>
          <w:tcPr>
            <w:tcW w:w="6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223" w:type="dxa"/>
            <w:tcBorders/>
            <w:shd w:fill="CCEEFF" w:val="clear"/>
            <w:vAlign w:val="bottom"/>
          </w:tcPr>
          <w:p>
            <w:pPr>
              <w:pStyle w:val="TableContents"/>
              <w:spacing w:before="0" w:after="283"/>
              <w:rPr/>
            </w:pPr>
            <w:r>
              <w:rPr/>
              <w:t> </w:t>
            </w:r>
          </w:p>
        </w:tc>
        <w:tc>
          <w:tcPr>
            <w:tcW w:w="1567" w:type="dxa"/>
            <w:tcBorders/>
            <w:shd w:fill="CCEEFF" w:val="clear"/>
            <w:vAlign w:val="bottom"/>
          </w:tcPr>
          <w:p>
            <w:pPr>
              <w:pStyle w:val="TableContents"/>
              <w:spacing w:before="0" w:after="283"/>
              <w:jc w:val="right"/>
              <w:rPr/>
            </w:pPr>
            <w:r>
              <w:rPr/>
              <w:t></w:t>
            </w:r>
          </w:p>
        </w:tc>
        <w:tc>
          <w:tcPr>
            <w:tcW w:w="6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225" w:type="dxa"/>
            <w:tcBorders/>
            <w:shd w:fill="CCEEFF" w:val="clear"/>
            <w:vAlign w:val="bottom"/>
          </w:tcPr>
          <w:p>
            <w:pPr>
              <w:pStyle w:val="TableContents"/>
              <w:spacing w:before="0" w:after="283"/>
              <w:rPr/>
            </w:pPr>
            <w:r>
              <w:rPr/>
              <w:t> </w:t>
            </w:r>
          </w:p>
        </w:tc>
        <w:tc>
          <w:tcPr>
            <w:tcW w:w="1595" w:type="dxa"/>
            <w:tcBorders/>
            <w:shd w:fill="CCEEFF" w:val="clear"/>
            <w:vAlign w:val="bottom"/>
          </w:tcPr>
          <w:p>
            <w:pPr>
              <w:pStyle w:val="TableContents"/>
              <w:spacing w:before="0" w:after="283"/>
              <w:jc w:val="right"/>
              <w:rPr/>
            </w:pPr>
            <w:r>
              <w:rPr/>
              <w:t>484,375</w:t>
            </w:r>
          </w:p>
        </w:tc>
        <w:tc>
          <w:tcPr>
            <w:tcW w:w="6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227" w:type="dxa"/>
            <w:tcBorders/>
            <w:shd w:fill="CCEEFF" w:val="clear"/>
            <w:vAlign w:val="bottom"/>
          </w:tcPr>
          <w:p>
            <w:pPr>
              <w:pStyle w:val="TableContents"/>
              <w:spacing w:before="0" w:after="283"/>
              <w:rPr/>
            </w:pPr>
            <w:r>
              <w:rPr/>
              <w:t> </w:t>
            </w:r>
          </w:p>
        </w:tc>
        <w:tc>
          <w:tcPr>
            <w:tcW w:w="1593" w:type="dxa"/>
            <w:tcBorders/>
            <w:shd w:fill="CCEEFF" w:val="clear"/>
            <w:vAlign w:val="bottom"/>
          </w:tcPr>
          <w:p>
            <w:pPr>
              <w:pStyle w:val="TableContents"/>
              <w:spacing w:before="0" w:after="283"/>
              <w:jc w:val="right"/>
              <w:rPr/>
            </w:pPr>
            <w:r>
              <w:rPr/>
              <w:t>179,743</w:t>
            </w:r>
          </w:p>
        </w:tc>
        <w:tc>
          <w:tcPr>
            <w:tcW w:w="6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rPr/>
            </w:pPr>
            <w:r>
              <w:rPr/>
              <w:t> </w:t>
            </w:r>
          </w:p>
        </w:tc>
        <w:tc>
          <w:tcPr>
            <w:tcW w:w="980" w:type="dxa"/>
            <w:tcBorders/>
            <w:shd w:fill="CCEEFF" w:val="clear"/>
            <w:vAlign w:val="bottom"/>
          </w:tcPr>
          <w:p>
            <w:pPr>
              <w:pStyle w:val="TableContents"/>
              <w:spacing w:before="0" w:after="283"/>
              <w:jc w:val="right"/>
              <w:rPr/>
            </w:pPr>
            <w:r>
              <w:rPr/>
              <w:t>1,516,742</w:t>
            </w:r>
          </w:p>
        </w:tc>
        <w:tc>
          <w:tcPr>
            <w:tcW w:w="60" w:type="dxa"/>
            <w:tcBorders/>
            <w:shd w:fill="CCEEFF" w:val="clear"/>
            <w:vAlign w:val="bottom"/>
          </w:tcPr>
          <w:p>
            <w:pPr>
              <w:pStyle w:val="TableContents"/>
              <w:spacing w:before="0" w:after="283"/>
              <w:rPr/>
            </w:pPr>
            <w:r>
              <w:rPr/>
              <w:t> </w:t>
            </w:r>
          </w:p>
        </w:tc>
      </w:tr>
      <w:tr>
        <w:trPr/>
        <w:tc>
          <w:tcPr>
            <w:tcW w:w="2930" w:type="dxa"/>
            <w:tcBorders/>
            <w:shd w:fill="auto" w:val="clear"/>
            <w:vAlign w:val="bottom"/>
          </w:tcPr>
          <w:p>
            <w:pPr>
              <w:pStyle w:val="TableContents"/>
              <w:spacing w:before="0" w:after="0"/>
              <w:ind w:left="225" w:right="0" w:hanging="225"/>
              <w:rPr/>
            </w:pPr>
            <w:r>
              <w:rPr/>
              <w:t> </w:t>
            </w:r>
          </w:p>
        </w:tc>
        <w:tc>
          <w:tcPr>
            <w:tcW w:w="60" w:type="dxa"/>
            <w:tcBorders/>
            <w:shd w:fill="auto" w:val="clear"/>
            <w:vAlign w:val="bottom"/>
          </w:tcPr>
          <w:p>
            <w:pPr>
              <w:pStyle w:val="TableContents"/>
              <w:spacing w:before="0" w:after="283"/>
              <w:rPr/>
            </w:pPr>
            <w:r>
              <w:rPr/>
              <w:t> </w:t>
            </w:r>
          </w:p>
        </w:tc>
        <w:tc>
          <w:tcPr>
            <w:tcW w:w="64" w:type="dxa"/>
            <w:tcBorders/>
            <w:shd w:fill="auto" w:val="clear"/>
            <w:vAlign w:val="bottom"/>
          </w:tcPr>
          <w:p>
            <w:pPr>
              <w:pStyle w:val="TableContents"/>
              <w:spacing w:before="0" w:after="283"/>
              <w:rPr/>
            </w:pPr>
            <w:r>
              <w:rPr/>
              <w:t> </w:t>
            </w:r>
          </w:p>
        </w:tc>
        <w:tc>
          <w:tcPr>
            <w:tcW w:w="541"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spacing w:before="0" w:after="283"/>
              <w:rPr/>
            </w:pPr>
            <w:r>
              <w:rPr/>
              <w:t> </w:t>
            </w:r>
          </w:p>
        </w:tc>
        <w:tc>
          <w:tcPr>
            <w:tcW w:w="98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48" w:type="dxa"/>
            <w:tcBorders/>
            <w:shd w:fill="auto" w:val="clear"/>
            <w:vAlign w:val="bottom"/>
          </w:tcPr>
          <w:p>
            <w:pPr>
              <w:pStyle w:val="TableContents"/>
              <w:spacing w:before="0" w:after="283"/>
              <w:rPr/>
            </w:pPr>
            <w:r>
              <w:rPr/>
              <w:t> </w:t>
            </w:r>
          </w:p>
        </w:tc>
        <w:tc>
          <w:tcPr>
            <w:tcW w:w="847"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223" w:type="dxa"/>
            <w:tcBorders/>
            <w:shd w:fill="auto" w:val="clear"/>
            <w:vAlign w:val="bottom"/>
          </w:tcPr>
          <w:p>
            <w:pPr>
              <w:pStyle w:val="TableContents"/>
              <w:spacing w:before="0" w:after="283"/>
              <w:rPr/>
            </w:pPr>
            <w:r>
              <w:rPr/>
              <w:t> </w:t>
            </w:r>
          </w:p>
        </w:tc>
        <w:tc>
          <w:tcPr>
            <w:tcW w:w="1567"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225" w:type="dxa"/>
            <w:tcBorders/>
            <w:shd w:fill="auto" w:val="clear"/>
            <w:vAlign w:val="bottom"/>
          </w:tcPr>
          <w:p>
            <w:pPr>
              <w:pStyle w:val="TableContents"/>
              <w:spacing w:before="0" w:after="283"/>
              <w:rPr/>
            </w:pPr>
            <w:r>
              <w:rPr/>
              <w:t> </w:t>
            </w:r>
          </w:p>
        </w:tc>
        <w:tc>
          <w:tcPr>
            <w:tcW w:w="159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227" w:type="dxa"/>
            <w:tcBorders/>
            <w:shd w:fill="auto" w:val="clear"/>
            <w:vAlign w:val="bottom"/>
          </w:tcPr>
          <w:p>
            <w:pPr>
              <w:pStyle w:val="TableContents"/>
              <w:spacing w:before="0" w:after="283"/>
              <w:rPr/>
            </w:pPr>
            <w:r>
              <w:rPr/>
              <w:t> </w:t>
            </w:r>
          </w:p>
        </w:tc>
        <w:tc>
          <w:tcPr>
            <w:tcW w:w="1593"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spacing w:before="0" w:after="283"/>
              <w:rPr/>
            </w:pPr>
            <w:r>
              <w:rPr/>
              <w:t> </w:t>
            </w:r>
          </w:p>
        </w:tc>
        <w:tc>
          <w:tcPr>
            <w:tcW w:w="98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r>
      <w:tr>
        <w:trPr/>
        <w:tc>
          <w:tcPr>
            <w:tcW w:w="2930" w:type="dxa"/>
            <w:tcBorders/>
            <w:shd w:fill="auto" w:val="clear"/>
            <w:vAlign w:val="bottom"/>
          </w:tcPr>
          <w:p>
            <w:pPr>
              <w:pStyle w:val="TableContents"/>
              <w:spacing w:before="0" w:after="0"/>
              <w:ind w:left="225" w:right="0" w:hanging="225"/>
              <w:rPr/>
            </w:pPr>
            <w:r>
              <w:rPr/>
              <w:t>Eric Fosse,</w:t>
            </w:r>
          </w:p>
        </w:tc>
        <w:tc>
          <w:tcPr>
            <w:tcW w:w="60" w:type="dxa"/>
            <w:tcBorders/>
            <w:shd w:fill="auto" w:val="clear"/>
            <w:vAlign w:val="bottom"/>
          </w:tcPr>
          <w:p>
            <w:pPr>
              <w:pStyle w:val="TableContents"/>
              <w:spacing w:before="0" w:after="283"/>
              <w:rPr/>
            </w:pPr>
            <w:r>
              <w:rPr/>
              <w:t> </w:t>
            </w:r>
          </w:p>
        </w:tc>
        <w:tc>
          <w:tcPr>
            <w:tcW w:w="64" w:type="dxa"/>
            <w:tcBorders/>
            <w:shd w:fill="auto" w:val="clear"/>
            <w:vAlign w:val="bottom"/>
          </w:tcPr>
          <w:p>
            <w:pPr>
              <w:pStyle w:val="TableContents"/>
              <w:spacing w:before="0" w:after="283"/>
              <w:rPr/>
            </w:pPr>
            <w:r>
              <w:rPr/>
              <w:t> </w:t>
            </w:r>
          </w:p>
        </w:tc>
        <w:tc>
          <w:tcPr>
            <w:tcW w:w="541" w:type="dxa"/>
            <w:tcBorders/>
            <w:shd w:fill="auto" w:val="clear"/>
            <w:vAlign w:val="bottom"/>
          </w:tcPr>
          <w:p>
            <w:pPr>
              <w:pStyle w:val="TableContents"/>
              <w:spacing w:before="0" w:after="283"/>
              <w:jc w:val="right"/>
              <w:rPr/>
            </w:pPr>
            <w:r>
              <w:rPr/>
              <w:t>2011</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spacing w:before="0" w:after="283"/>
              <w:rPr/>
            </w:pPr>
            <w:r>
              <w:rPr/>
              <w:t> </w:t>
            </w:r>
          </w:p>
        </w:tc>
        <w:tc>
          <w:tcPr>
            <w:tcW w:w="980" w:type="dxa"/>
            <w:tcBorders/>
            <w:shd w:fill="auto" w:val="clear"/>
            <w:vAlign w:val="bottom"/>
          </w:tcPr>
          <w:p>
            <w:pPr>
              <w:pStyle w:val="TableContents"/>
              <w:spacing w:before="0" w:after="283"/>
              <w:jc w:val="right"/>
              <w:rPr/>
            </w:pPr>
            <w:r>
              <w:rPr/>
              <w:t>418,250</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48" w:type="dxa"/>
            <w:tcBorders/>
            <w:shd w:fill="auto" w:val="clear"/>
            <w:vAlign w:val="bottom"/>
          </w:tcPr>
          <w:p>
            <w:pPr>
              <w:pStyle w:val="TableContents"/>
              <w:spacing w:before="0" w:after="283"/>
              <w:rPr/>
            </w:pPr>
            <w:r>
              <w:rPr/>
              <w:t> </w:t>
            </w:r>
          </w:p>
        </w:tc>
        <w:tc>
          <w:tcPr>
            <w:tcW w:w="847" w:type="dxa"/>
            <w:tcBorders/>
            <w:shd w:fill="auto" w:val="clear"/>
            <w:vAlign w:val="bottom"/>
          </w:tcPr>
          <w:p>
            <w:pPr>
              <w:pStyle w:val="TableContents"/>
              <w:spacing w:before="0" w:after="283"/>
              <w:jc w:val="right"/>
              <w:rPr/>
            </w:pPr>
            <w:r>
              <w:rPr/>
              <w:t></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223" w:type="dxa"/>
            <w:tcBorders/>
            <w:shd w:fill="auto" w:val="clear"/>
            <w:vAlign w:val="bottom"/>
          </w:tcPr>
          <w:p>
            <w:pPr>
              <w:pStyle w:val="TableContents"/>
              <w:spacing w:before="0" w:after="283"/>
              <w:rPr/>
            </w:pPr>
            <w:r>
              <w:rPr/>
              <w:t> </w:t>
            </w:r>
          </w:p>
        </w:tc>
        <w:tc>
          <w:tcPr>
            <w:tcW w:w="1567" w:type="dxa"/>
            <w:tcBorders/>
            <w:shd w:fill="auto" w:val="clear"/>
            <w:vAlign w:val="bottom"/>
          </w:tcPr>
          <w:p>
            <w:pPr>
              <w:pStyle w:val="TableContents"/>
              <w:spacing w:before="0" w:after="283"/>
              <w:jc w:val="right"/>
              <w:rPr/>
            </w:pPr>
            <w:r>
              <w:rPr/>
              <w:t>668,200</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225" w:type="dxa"/>
            <w:tcBorders/>
            <w:shd w:fill="auto" w:val="clear"/>
            <w:vAlign w:val="bottom"/>
          </w:tcPr>
          <w:p>
            <w:pPr>
              <w:pStyle w:val="TableContents"/>
              <w:spacing w:before="0" w:after="283"/>
              <w:rPr/>
            </w:pPr>
            <w:r>
              <w:rPr/>
              <w:t> </w:t>
            </w:r>
          </w:p>
        </w:tc>
        <w:tc>
          <w:tcPr>
            <w:tcW w:w="1595" w:type="dxa"/>
            <w:tcBorders/>
            <w:shd w:fill="auto" w:val="clear"/>
            <w:vAlign w:val="bottom"/>
          </w:tcPr>
          <w:p>
            <w:pPr>
              <w:pStyle w:val="TableContents"/>
              <w:spacing w:before="0" w:after="283"/>
              <w:jc w:val="right"/>
              <w:rPr/>
            </w:pPr>
            <w:r>
              <w:rPr/>
              <w:t>627,750</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227" w:type="dxa"/>
            <w:tcBorders/>
            <w:shd w:fill="auto" w:val="clear"/>
            <w:vAlign w:val="bottom"/>
          </w:tcPr>
          <w:p>
            <w:pPr>
              <w:pStyle w:val="TableContents"/>
              <w:spacing w:before="0" w:after="283"/>
              <w:rPr/>
            </w:pPr>
            <w:r>
              <w:rPr/>
              <w:t> </w:t>
            </w:r>
          </w:p>
        </w:tc>
        <w:tc>
          <w:tcPr>
            <w:tcW w:w="1593" w:type="dxa"/>
            <w:tcBorders/>
            <w:shd w:fill="auto" w:val="clear"/>
            <w:vAlign w:val="bottom"/>
          </w:tcPr>
          <w:p>
            <w:pPr>
              <w:pStyle w:val="TableContents"/>
              <w:spacing w:before="0" w:after="283"/>
              <w:jc w:val="right"/>
              <w:rPr/>
            </w:pPr>
            <w:r>
              <w:rPr/>
              <w:t>87,977</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spacing w:before="0" w:after="283"/>
              <w:rPr/>
            </w:pPr>
            <w:r>
              <w:rPr/>
              <w:t> </w:t>
            </w:r>
          </w:p>
        </w:tc>
        <w:tc>
          <w:tcPr>
            <w:tcW w:w="980" w:type="dxa"/>
            <w:tcBorders/>
            <w:shd w:fill="auto" w:val="clear"/>
            <w:vAlign w:val="bottom"/>
          </w:tcPr>
          <w:p>
            <w:pPr>
              <w:pStyle w:val="TableContents"/>
              <w:spacing w:before="0" w:after="283"/>
              <w:jc w:val="right"/>
              <w:rPr/>
            </w:pPr>
            <w:r>
              <w:rPr/>
              <w:t>1,802,177</w:t>
            </w:r>
          </w:p>
        </w:tc>
        <w:tc>
          <w:tcPr>
            <w:tcW w:w="60" w:type="dxa"/>
            <w:tcBorders/>
            <w:shd w:fill="auto" w:val="clear"/>
            <w:vAlign w:val="bottom"/>
          </w:tcPr>
          <w:p>
            <w:pPr>
              <w:pStyle w:val="TableContents"/>
              <w:spacing w:before="0" w:after="283"/>
              <w:rPr/>
            </w:pPr>
            <w:r>
              <w:rPr/>
              <w:t> </w:t>
            </w:r>
          </w:p>
        </w:tc>
      </w:tr>
      <w:tr>
        <w:trPr/>
        <w:tc>
          <w:tcPr>
            <w:tcW w:w="2930" w:type="dxa"/>
            <w:tcBorders/>
            <w:shd w:fill="auto" w:val="clear"/>
            <w:vAlign w:val="bottom"/>
          </w:tcPr>
          <w:p>
            <w:pPr>
              <w:pStyle w:val="TableContents"/>
              <w:spacing w:before="0" w:after="0"/>
              <w:ind w:left="225" w:right="0" w:hanging="225"/>
              <w:rPr/>
            </w:pPr>
            <w:r>
              <w:rPr/>
              <w:t>President, North</w:t>
            </w:r>
          </w:p>
        </w:tc>
        <w:tc>
          <w:tcPr>
            <w:tcW w:w="60" w:type="dxa"/>
            <w:tcBorders/>
            <w:shd w:fill="auto" w:val="clear"/>
            <w:vAlign w:val="bottom"/>
          </w:tcPr>
          <w:p>
            <w:pPr>
              <w:pStyle w:val="TableContents"/>
              <w:spacing w:before="0" w:after="283"/>
              <w:rPr/>
            </w:pPr>
            <w:r>
              <w:rPr/>
              <w:t> </w:t>
            </w:r>
          </w:p>
        </w:tc>
        <w:tc>
          <w:tcPr>
            <w:tcW w:w="64" w:type="dxa"/>
            <w:tcBorders/>
            <w:shd w:fill="auto" w:val="clear"/>
            <w:vAlign w:val="bottom"/>
          </w:tcPr>
          <w:p>
            <w:pPr>
              <w:pStyle w:val="TableContents"/>
              <w:spacing w:before="0" w:after="283"/>
              <w:rPr/>
            </w:pPr>
            <w:r>
              <w:rPr/>
              <w:t> </w:t>
            </w:r>
          </w:p>
        </w:tc>
        <w:tc>
          <w:tcPr>
            <w:tcW w:w="541" w:type="dxa"/>
            <w:tcBorders/>
            <w:shd w:fill="auto" w:val="clear"/>
            <w:vAlign w:val="bottom"/>
          </w:tcPr>
          <w:p>
            <w:pPr>
              <w:pStyle w:val="TableContents"/>
              <w:spacing w:before="0" w:after="283"/>
              <w:jc w:val="right"/>
              <w:rPr/>
            </w:pPr>
            <w:r>
              <w:rPr/>
              <w:t>2010</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spacing w:before="0" w:after="283"/>
              <w:rPr/>
            </w:pPr>
            <w:r>
              <w:rPr/>
              <w:t> </w:t>
            </w:r>
          </w:p>
        </w:tc>
        <w:tc>
          <w:tcPr>
            <w:tcW w:w="980" w:type="dxa"/>
            <w:tcBorders/>
            <w:shd w:fill="auto" w:val="clear"/>
            <w:vAlign w:val="bottom"/>
          </w:tcPr>
          <w:p>
            <w:pPr>
              <w:pStyle w:val="TableContents"/>
              <w:spacing w:before="0" w:after="283"/>
              <w:jc w:val="right"/>
              <w:rPr/>
            </w:pPr>
            <w:r>
              <w:rPr/>
              <w:t>400,000</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48" w:type="dxa"/>
            <w:tcBorders/>
            <w:shd w:fill="auto" w:val="clear"/>
            <w:vAlign w:val="bottom"/>
          </w:tcPr>
          <w:p>
            <w:pPr>
              <w:pStyle w:val="TableContents"/>
              <w:spacing w:before="0" w:after="283"/>
              <w:rPr/>
            </w:pPr>
            <w:r>
              <w:rPr/>
              <w:t> </w:t>
            </w:r>
          </w:p>
        </w:tc>
        <w:tc>
          <w:tcPr>
            <w:tcW w:w="847" w:type="dxa"/>
            <w:tcBorders/>
            <w:shd w:fill="auto" w:val="clear"/>
            <w:vAlign w:val="bottom"/>
          </w:tcPr>
          <w:p>
            <w:pPr>
              <w:pStyle w:val="TableContents"/>
              <w:spacing w:before="0" w:after="283"/>
              <w:jc w:val="right"/>
              <w:rPr/>
            </w:pPr>
            <w:r>
              <w:rPr/>
              <w:t></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223" w:type="dxa"/>
            <w:tcBorders/>
            <w:shd w:fill="auto" w:val="clear"/>
            <w:vAlign w:val="bottom"/>
          </w:tcPr>
          <w:p>
            <w:pPr>
              <w:pStyle w:val="TableContents"/>
              <w:spacing w:before="0" w:after="283"/>
              <w:rPr/>
            </w:pPr>
            <w:r>
              <w:rPr/>
              <w:t> </w:t>
            </w:r>
          </w:p>
        </w:tc>
        <w:tc>
          <w:tcPr>
            <w:tcW w:w="1567" w:type="dxa"/>
            <w:tcBorders/>
            <w:shd w:fill="auto" w:val="clear"/>
            <w:vAlign w:val="bottom"/>
          </w:tcPr>
          <w:p>
            <w:pPr>
              <w:pStyle w:val="TableContents"/>
              <w:spacing w:before="0" w:after="283"/>
              <w:jc w:val="right"/>
              <w:rPr/>
            </w:pPr>
            <w:r>
              <w:rPr/>
              <w:t>131,700</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225" w:type="dxa"/>
            <w:tcBorders/>
            <w:shd w:fill="auto" w:val="clear"/>
            <w:vAlign w:val="bottom"/>
          </w:tcPr>
          <w:p>
            <w:pPr>
              <w:pStyle w:val="TableContents"/>
              <w:spacing w:before="0" w:after="283"/>
              <w:rPr/>
            </w:pPr>
            <w:r>
              <w:rPr/>
              <w:t> </w:t>
            </w:r>
          </w:p>
        </w:tc>
        <w:tc>
          <w:tcPr>
            <w:tcW w:w="1595" w:type="dxa"/>
            <w:tcBorders/>
            <w:shd w:fill="auto" w:val="clear"/>
            <w:vAlign w:val="bottom"/>
          </w:tcPr>
          <w:p>
            <w:pPr>
              <w:pStyle w:val="TableContents"/>
              <w:spacing w:before="0" w:after="283"/>
              <w:jc w:val="right"/>
              <w:rPr/>
            </w:pPr>
            <w:r>
              <w:rPr/>
              <w:t>487,600</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227" w:type="dxa"/>
            <w:tcBorders/>
            <w:shd w:fill="auto" w:val="clear"/>
            <w:vAlign w:val="bottom"/>
          </w:tcPr>
          <w:p>
            <w:pPr>
              <w:pStyle w:val="TableContents"/>
              <w:spacing w:before="0" w:after="283"/>
              <w:rPr/>
            </w:pPr>
            <w:r>
              <w:rPr/>
              <w:t> </w:t>
            </w:r>
          </w:p>
        </w:tc>
        <w:tc>
          <w:tcPr>
            <w:tcW w:w="1593" w:type="dxa"/>
            <w:tcBorders/>
            <w:shd w:fill="auto" w:val="clear"/>
            <w:vAlign w:val="bottom"/>
          </w:tcPr>
          <w:p>
            <w:pPr>
              <w:pStyle w:val="TableContents"/>
              <w:spacing w:before="0" w:after="283"/>
              <w:jc w:val="right"/>
              <w:rPr/>
            </w:pPr>
            <w:r>
              <w:rPr/>
              <w:t>90,734</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spacing w:before="0" w:after="283"/>
              <w:rPr/>
            </w:pPr>
            <w:r>
              <w:rPr/>
              <w:t> </w:t>
            </w:r>
          </w:p>
        </w:tc>
        <w:tc>
          <w:tcPr>
            <w:tcW w:w="980" w:type="dxa"/>
            <w:tcBorders/>
            <w:shd w:fill="auto" w:val="clear"/>
            <w:vAlign w:val="bottom"/>
          </w:tcPr>
          <w:p>
            <w:pPr>
              <w:pStyle w:val="TableContents"/>
              <w:spacing w:before="0" w:after="283"/>
              <w:jc w:val="right"/>
              <w:rPr/>
            </w:pPr>
            <w:r>
              <w:rPr/>
              <w:t>1,110,034</w:t>
            </w:r>
          </w:p>
        </w:tc>
        <w:tc>
          <w:tcPr>
            <w:tcW w:w="60" w:type="dxa"/>
            <w:tcBorders/>
            <w:shd w:fill="auto" w:val="clear"/>
            <w:vAlign w:val="bottom"/>
          </w:tcPr>
          <w:p>
            <w:pPr>
              <w:pStyle w:val="TableContents"/>
              <w:spacing w:before="0" w:after="283"/>
              <w:rPr/>
            </w:pPr>
            <w:r>
              <w:rPr/>
              <w:t> </w:t>
            </w:r>
          </w:p>
        </w:tc>
      </w:tr>
      <w:tr>
        <w:trPr/>
        <w:tc>
          <w:tcPr>
            <w:tcW w:w="2930" w:type="dxa"/>
            <w:tcBorders/>
            <w:shd w:fill="auto" w:val="clear"/>
            <w:vAlign w:val="bottom"/>
          </w:tcPr>
          <w:p>
            <w:pPr>
              <w:pStyle w:val="TableContents"/>
              <w:spacing w:before="0" w:after="0"/>
              <w:ind w:left="225" w:right="0" w:hanging="225"/>
              <w:rPr/>
            </w:pPr>
            <w:r>
              <w:rPr/>
              <w:t>American Operations</w:t>
            </w:r>
          </w:p>
        </w:tc>
        <w:tc>
          <w:tcPr>
            <w:tcW w:w="60" w:type="dxa"/>
            <w:tcBorders/>
            <w:shd w:fill="auto" w:val="clear"/>
            <w:vAlign w:val="bottom"/>
          </w:tcPr>
          <w:p>
            <w:pPr>
              <w:pStyle w:val="TableContents"/>
              <w:spacing w:before="0" w:after="283"/>
              <w:rPr/>
            </w:pPr>
            <w:r>
              <w:rPr/>
              <w:t> </w:t>
            </w:r>
          </w:p>
        </w:tc>
        <w:tc>
          <w:tcPr>
            <w:tcW w:w="64" w:type="dxa"/>
            <w:tcBorders/>
            <w:shd w:fill="auto" w:val="clear"/>
            <w:vAlign w:val="bottom"/>
          </w:tcPr>
          <w:p>
            <w:pPr>
              <w:pStyle w:val="TableContents"/>
              <w:spacing w:before="0" w:after="283"/>
              <w:rPr/>
            </w:pPr>
            <w:r>
              <w:rPr/>
              <w:t> </w:t>
            </w:r>
          </w:p>
        </w:tc>
        <w:tc>
          <w:tcPr>
            <w:tcW w:w="541" w:type="dxa"/>
            <w:tcBorders/>
            <w:shd w:fill="auto" w:val="clear"/>
            <w:vAlign w:val="bottom"/>
          </w:tcPr>
          <w:p>
            <w:pPr>
              <w:pStyle w:val="TableContents"/>
              <w:spacing w:before="0" w:after="283"/>
              <w:jc w:val="right"/>
              <w:rPr/>
            </w:pPr>
            <w:r>
              <w:rPr/>
              <w:t>2009</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spacing w:before="0" w:after="283"/>
              <w:rPr/>
            </w:pPr>
            <w:r>
              <w:rPr/>
              <w:t> </w:t>
            </w:r>
          </w:p>
        </w:tc>
        <w:tc>
          <w:tcPr>
            <w:tcW w:w="980" w:type="dxa"/>
            <w:tcBorders/>
            <w:shd w:fill="auto" w:val="clear"/>
            <w:vAlign w:val="bottom"/>
          </w:tcPr>
          <w:p>
            <w:pPr>
              <w:pStyle w:val="TableContents"/>
              <w:spacing w:before="0" w:after="283"/>
              <w:jc w:val="right"/>
              <w:rPr/>
            </w:pPr>
            <w:r>
              <w:rPr/>
              <w:t>342,308</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48" w:type="dxa"/>
            <w:tcBorders/>
            <w:shd w:fill="auto" w:val="clear"/>
            <w:vAlign w:val="bottom"/>
          </w:tcPr>
          <w:p>
            <w:pPr>
              <w:pStyle w:val="TableContents"/>
              <w:spacing w:before="0" w:after="283"/>
              <w:rPr/>
            </w:pPr>
            <w:r>
              <w:rPr/>
              <w:t> </w:t>
            </w:r>
          </w:p>
        </w:tc>
        <w:tc>
          <w:tcPr>
            <w:tcW w:w="847" w:type="dxa"/>
            <w:tcBorders/>
            <w:shd w:fill="auto" w:val="clear"/>
            <w:vAlign w:val="bottom"/>
          </w:tcPr>
          <w:p>
            <w:pPr>
              <w:pStyle w:val="TableContents"/>
              <w:spacing w:before="0" w:after="283"/>
              <w:jc w:val="right"/>
              <w:rPr/>
            </w:pPr>
            <w:r>
              <w:rPr/>
              <w:t></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223" w:type="dxa"/>
            <w:tcBorders/>
            <w:shd w:fill="auto" w:val="clear"/>
            <w:vAlign w:val="bottom"/>
          </w:tcPr>
          <w:p>
            <w:pPr>
              <w:pStyle w:val="TableContents"/>
              <w:spacing w:before="0" w:after="283"/>
              <w:rPr/>
            </w:pPr>
            <w:r>
              <w:rPr/>
              <w:t> </w:t>
            </w:r>
          </w:p>
        </w:tc>
        <w:tc>
          <w:tcPr>
            <w:tcW w:w="1567" w:type="dxa"/>
            <w:tcBorders/>
            <w:shd w:fill="auto" w:val="clear"/>
            <w:vAlign w:val="bottom"/>
          </w:tcPr>
          <w:p>
            <w:pPr>
              <w:pStyle w:val="TableContents"/>
              <w:spacing w:before="0" w:after="283"/>
              <w:jc w:val="right"/>
              <w:rPr/>
            </w:pPr>
            <w:r>
              <w:rPr/>
              <w:t>182,800</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225" w:type="dxa"/>
            <w:tcBorders/>
            <w:shd w:fill="auto" w:val="clear"/>
            <w:vAlign w:val="bottom"/>
          </w:tcPr>
          <w:p>
            <w:pPr>
              <w:pStyle w:val="TableContents"/>
              <w:spacing w:before="0" w:after="283"/>
              <w:rPr/>
            </w:pPr>
            <w:r>
              <w:rPr/>
              <w:t> </w:t>
            </w:r>
          </w:p>
        </w:tc>
        <w:tc>
          <w:tcPr>
            <w:tcW w:w="1595" w:type="dxa"/>
            <w:tcBorders/>
            <w:shd w:fill="auto" w:val="clear"/>
            <w:vAlign w:val="bottom"/>
          </w:tcPr>
          <w:p>
            <w:pPr>
              <w:pStyle w:val="TableContents"/>
              <w:spacing w:before="0" w:after="283"/>
              <w:jc w:val="right"/>
              <w:rPr/>
            </w:pPr>
            <w:r>
              <w:rPr/>
              <w:t>216,504</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227" w:type="dxa"/>
            <w:tcBorders/>
            <w:shd w:fill="auto" w:val="clear"/>
            <w:vAlign w:val="bottom"/>
          </w:tcPr>
          <w:p>
            <w:pPr>
              <w:pStyle w:val="TableContents"/>
              <w:spacing w:before="0" w:after="283"/>
              <w:rPr/>
            </w:pPr>
            <w:r>
              <w:rPr/>
              <w:t> </w:t>
            </w:r>
          </w:p>
        </w:tc>
        <w:tc>
          <w:tcPr>
            <w:tcW w:w="1593" w:type="dxa"/>
            <w:tcBorders/>
            <w:shd w:fill="auto" w:val="clear"/>
            <w:vAlign w:val="bottom"/>
          </w:tcPr>
          <w:p>
            <w:pPr>
              <w:pStyle w:val="TableContents"/>
              <w:spacing w:before="0" w:after="283"/>
              <w:jc w:val="right"/>
              <w:rPr/>
            </w:pPr>
            <w:r>
              <w:rPr/>
              <w:t>72,087</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spacing w:before="0" w:after="283"/>
              <w:rPr/>
            </w:pPr>
            <w:r>
              <w:rPr/>
              <w:t> </w:t>
            </w:r>
          </w:p>
        </w:tc>
        <w:tc>
          <w:tcPr>
            <w:tcW w:w="980" w:type="dxa"/>
            <w:tcBorders/>
            <w:shd w:fill="auto" w:val="clear"/>
            <w:vAlign w:val="bottom"/>
          </w:tcPr>
          <w:p>
            <w:pPr>
              <w:pStyle w:val="TableContents"/>
              <w:spacing w:before="0" w:after="283"/>
              <w:jc w:val="right"/>
              <w:rPr/>
            </w:pPr>
            <w:r>
              <w:rPr/>
              <w:t>813,699</w:t>
            </w:r>
          </w:p>
        </w:tc>
        <w:tc>
          <w:tcPr>
            <w:tcW w:w="60" w:type="dxa"/>
            <w:tcBorders/>
            <w:shd w:fill="auto" w:val="clear"/>
            <w:vAlign w:val="bottom"/>
          </w:tcPr>
          <w:p>
            <w:pPr>
              <w:pStyle w:val="TableContents"/>
              <w:spacing w:before="0" w:after="283"/>
              <w:rPr/>
            </w:pPr>
            <w:r>
              <w:rPr/>
              <w:t> </w:t>
            </w:r>
          </w:p>
        </w:tc>
      </w:tr>
      <w:tr>
        <w:trPr/>
        <w:tc>
          <w:tcPr>
            <w:tcW w:w="2930" w:type="dxa"/>
            <w:tcBorders/>
            <w:shd w:fill="auto" w:val="clear"/>
            <w:vAlign w:val="bottom"/>
          </w:tcPr>
          <w:p>
            <w:pPr>
              <w:pStyle w:val="TableContents"/>
              <w:spacing w:before="0" w:after="0"/>
              <w:ind w:left="225" w:right="0" w:hanging="225"/>
              <w:rPr/>
            </w:pPr>
            <w:r>
              <w:rPr/>
              <w:t> </w:t>
            </w:r>
          </w:p>
        </w:tc>
        <w:tc>
          <w:tcPr>
            <w:tcW w:w="60" w:type="dxa"/>
            <w:tcBorders/>
            <w:shd w:fill="auto" w:val="clear"/>
            <w:vAlign w:val="bottom"/>
          </w:tcPr>
          <w:p>
            <w:pPr>
              <w:pStyle w:val="TableContents"/>
              <w:spacing w:before="0" w:after="283"/>
              <w:rPr/>
            </w:pPr>
            <w:r>
              <w:rPr/>
              <w:t> </w:t>
            </w:r>
          </w:p>
        </w:tc>
        <w:tc>
          <w:tcPr>
            <w:tcW w:w="64" w:type="dxa"/>
            <w:tcBorders/>
            <w:shd w:fill="auto" w:val="clear"/>
            <w:vAlign w:val="bottom"/>
          </w:tcPr>
          <w:p>
            <w:pPr>
              <w:pStyle w:val="TableContents"/>
              <w:spacing w:before="0" w:after="283"/>
              <w:rPr/>
            </w:pPr>
            <w:r>
              <w:rPr/>
              <w:t> </w:t>
            </w:r>
          </w:p>
        </w:tc>
        <w:tc>
          <w:tcPr>
            <w:tcW w:w="541"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spacing w:before="0" w:after="283"/>
              <w:rPr/>
            </w:pPr>
            <w:r>
              <w:rPr/>
              <w:t> </w:t>
            </w:r>
          </w:p>
        </w:tc>
        <w:tc>
          <w:tcPr>
            <w:tcW w:w="98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48" w:type="dxa"/>
            <w:tcBorders/>
            <w:shd w:fill="auto" w:val="clear"/>
            <w:vAlign w:val="bottom"/>
          </w:tcPr>
          <w:p>
            <w:pPr>
              <w:pStyle w:val="TableContents"/>
              <w:spacing w:before="0" w:after="283"/>
              <w:rPr/>
            </w:pPr>
            <w:r>
              <w:rPr/>
              <w:t> </w:t>
            </w:r>
          </w:p>
        </w:tc>
        <w:tc>
          <w:tcPr>
            <w:tcW w:w="847"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223" w:type="dxa"/>
            <w:tcBorders/>
            <w:shd w:fill="auto" w:val="clear"/>
            <w:vAlign w:val="bottom"/>
          </w:tcPr>
          <w:p>
            <w:pPr>
              <w:pStyle w:val="TableContents"/>
              <w:spacing w:before="0" w:after="283"/>
              <w:rPr/>
            </w:pPr>
            <w:r>
              <w:rPr/>
              <w:t> </w:t>
            </w:r>
          </w:p>
        </w:tc>
        <w:tc>
          <w:tcPr>
            <w:tcW w:w="1567"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225" w:type="dxa"/>
            <w:tcBorders/>
            <w:shd w:fill="auto" w:val="clear"/>
            <w:vAlign w:val="bottom"/>
          </w:tcPr>
          <w:p>
            <w:pPr>
              <w:pStyle w:val="TableContents"/>
              <w:spacing w:before="0" w:after="283"/>
              <w:rPr/>
            </w:pPr>
            <w:r>
              <w:rPr/>
              <w:t> </w:t>
            </w:r>
          </w:p>
        </w:tc>
        <w:tc>
          <w:tcPr>
            <w:tcW w:w="159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227" w:type="dxa"/>
            <w:tcBorders/>
            <w:shd w:fill="auto" w:val="clear"/>
            <w:vAlign w:val="bottom"/>
          </w:tcPr>
          <w:p>
            <w:pPr>
              <w:pStyle w:val="TableContents"/>
              <w:spacing w:before="0" w:after="283"/>
              <w:rPr/>
            </w:pPr>
            <w:r>
              <w:rPr/>
              <w:t> </w:t>
            </w:r>
          </w:p>
        </w:tc>
        <w:tc>
          <w:tcPr>
            <w:tcW w:w="1593"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spacing w:before="0" w:after="283"/>
              <w:rPr/>
            </w:pPr>
            <w:r>
              <w:rPr/>
              <w:t> </w:t>
            </w:r>
          </w:p>
        </w:tc>
        <w:tc>
          <w:tcPr>
            <w:tcW w:w="98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r>
      <w:tr>
        <w:trPr/>
        <w:tc>
          <w:tcPr>
            <w:tcW w:w="2930" w:type="dxa"/>
            <w:tcBorders/>
            <w:shd w:fill="CCEEFF" w:val="clear"/>
            <w:vAlign w:val="bottom"/>
          </w:tcPr>
          <w:p>
            <w:pPr>
              <w:pStyle w:val="TableContents"/>
              <w:spacing w:before="0" w:after="0"/>
              <w:ind w:left="225" w:right="0" w:hanging="225"/>
              <w:rPr/>
            </w:pPr>
            <w:r>
              <w:rPr/>
              <w:t>Mark Kuchenrither,</w:t>
            </w:r>
          </w:p>
        </w:tc>
        <w:tc>
          <w:tcPr>
            <w:tcW w:w="60" w:type="dxa"/>
            <w:tcBorders/>
            <w:shd w:fill="CCEEFF" w:val="clear"/>
            <w:vAlign w:val="bottom"/>
          </w:tcPr>
          <w:p>
            <w:pPr>
              <w:pStyle w:val="TableContents"/>
              <w:spacing w:before="0" w:after="283"/>
              <w:rPr/>
            </w:pPr>
            <w:r>
              <w:rPr/>
              <w:t> </w:t>
            </w:r>
          </w:p>
        </w:tc>
        <w:tc>
          <w:tcPr>
            <w:tcW w:w="64" w:type="dxa"/>
            <w:tcBorders/>
            <w:shd w:fill="CCEEFF" w:val="clear"/>
            <w:vAlign w:val="bottom"/>
          </w:tcPr>
          <w:p>
            <w:pPr>
              <w:pStyle w:val="TableContents"/>
              <w:spacing w:before="0" w:after="283"/>
              <w:rPr/>
            </w:pPr>
            <w:r>
              <w:rPr/>
              <w:t> </w:t>
            </w:r>
          </w:p>
        </w:tc>
        <w:tc>
          <w:tcPr>
            <w:tcW w:w="541" w:type="dxa"/>
            <w:tcBorders/>
            <w:shd w:fill="CCEEFF" w:val="clear"/>
            <w:vAlign w:val="bottom"/>
          </w:tcPr>
          <w:p>
            <w:pPr>
              <w:pStyle w:val="TableContents"/>
              <w:spacing w:before="0" w:after="283"/>
              <w:jc w:val="right"/>
              <w:rPr/>
            </w:pPr>
            <w:r>
              <w:rPr/>
              <w:t>2011</w:t>
            </w:r>
          </w:p>
        </w:tc>
        <w:tc>
          <w:tcPr>
            <w:tcW w:w="6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rPr/>
            </w:pPr>
            <w:r>
              <w:rPr/>
              <w:t> </w:t>
            </w:r>
          </w:p>
        </w:tc>
        <w:tc>
          <w:tcPr>
            <w:tcW w:w="980" w:type="dxa"/>
            <w:tcBorders/>
            <w:shd w:fill="CCEEFF" w:val="clear"/>
            <w:vAlign w:val="bottom"/>
          </w:tcPr>
          <w:p>
            <w:pPr>
              <w:pStyle w:val="TableContents"/>
              <w:spacing w:before="0" w:after="283"/>
              <w:jc w:val="right"/>
              <w:rPr/>
            </w:pPr>
            <w:r>
              <w:rPr/>
              <w:t>386,250</w:t>
            </w:r>
          </w:p>
        </w:tc>
        <w:tc>
          <w:tcPr>
            <w:tcW w:w="6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148" w:type="dxa"/>
            <w:tcBorders/>
            <w:shd w:fill="CCEEFF" w:val="clear"/>
            <w:vAlign w:val="bottom"/>
          </w:tcPr>
          <w:p>
            <w:pPr>
              <w:pStyle w:val="TableContents"/>
              <w:spacing w:before="0" w:after="283"/>
              <w:rPr/>
            </w:pPr>
            <w:r>
              <w:rPr/>
              <w:t> </w:t>
            </w:r>
          </w:p>
        </w:tc>
        <w:tc>
          <w:tcPr>
            <w:tcW w:w="847" w:type="dxa"/>
            <w:tcBorders/>
            <w:shd w:fill="CCEEFF" w:val="clear"/>
            <w:vAlign w:val="bottom"/>
          </w:tcPr>
          <w:p>
            <w:pPr>
              <w:pStyle w:val="TableContents"/>
              <w:spacing w:before="0" w:after="283"/>
              <w:jc w:val="right"/>
              <w:rPr/>
            </w:pPr>
            <w:r>
              <w:rPr/>
              <w:t></w:t>
            </w:r>
          </w:p>
        </w:tc>
        <w:tc>
          <w:tcPr>
            <w:tcW w:w="6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223" w:type="dxa"/>
            <w:tcBorders/>
            <w:shd w:fill="CCEEFF" w:val="clear"/>
            <w:vAlign w:val="bottom"/>
          </w:tcPr>
          <w:p>
            <w:pPr>
              <w:pStyle w:val="TableContents"/>
              <w:spacing w:before="0" w:after="283"/>
              <w:rPr/>
            </w:pPr>
            <w:r>
              <w:rPr/>
              <w:t> </w:t>
            </w:r>
          </w:p>
        </w:tc>
        <w:tc>
          <w:tcPr>
            <w:tcW w:w="1567" w:type="dxa"/>
            <w:tcBorders/>
            <w:shd w:fill="CCEEFF" w:val="clear"/>
            <w:vAlign w:val="bottom"/>
          </w:tcPr>
          <w:p>
            <w:pPr>
              <w:pStyle w:val="TableContents"/>
              <w:spacing w:before="0" w:after="283"/>
              <w:jc w:val="right"/>
              <w:rPr/>
            </w:pPr>
            <w:r>
              <w:rPr/>
              <w:t>198,400</w:t>
            </w:r>
          </w:p>
        </w:tc>
        <w:tc>
          <w:tcPr>
            <w:tcW w:w="6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225" w:type="dxa"/>
            <w:tcBorders/>
            <w:shd w:fill="CCEEFF" w:val="clear"/>
            <w:vAlign w:val="bottom"/>
          </w:tcPr>
          <w:p>
            <w:pPr>
              <w:pStyle w:val="TableContents"/>
              <w:spacing w:before="0" w:after="283"/>
              <w:rPr/>
            </w:pPr>
            <w:r>
              <w:rPr/>
              <w:t> </w:t>
            </w:r>
          </w:p>
        </w:tc>
        <w:tc>
          <w:tcPr>
            <w:tcW w:w="1595" w:type="dxa"/>
            <w:tcBorders/>
            <w:shd w:fill="CCEEFF" w:val="clear"/>
            <w:vAlign w:val="bottom"/>
          </w:tcPr>
          <w:p>
            <w:pPr>
              <w:pStyle w:val="TableContents"/>
              <w:spacing w:before="0" w:after="283"/>
              <w:jc w:val="right"/>
              <w:rPr/>
            </w:pPr>
            <w:r>
              <w:rPr/>
              <w:t>434,531</w:t>
            </w:r>
          </w:p>
        </w:tc>
        <w:tc>
          <w:tcPr>
            <w:tcW w:w="6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227" w:type="dxa"/>
            <w:tcBorders/>
            <w:shd w:fill="CCEEFF" w:val="clear"/>
            <w:vAlign w:val="bottom"/>
          </w:tcPr>
          <w:p>
            <w:pPr>
              <w:pStyle w:val="TableContents"/>
              <w:spacing w:before="0" w:after="283"/>
              <w:rPr/>
            </w:pPr>
            <w:r>
              <w:rPr/>
              <w:t> </w:t>
            </w:r>
          </w:p>
        </w:tc>
        <w:tc>
          <w:tcPr>
            <w:tcW w:w="1593" w:type="dxa"/>
            <w:tcBorders/>
            <w:shd w:fill="CCEEFF" w:val="clear"/>
            <w:vAlign w:val="bottom"/>
          </w:tcPr>
          <w:p>
            <w:pPr>
              <w:pStyle w:val="TableContents"/>
              <w:spacing w:before="0" w:after="283"/>
              <w:jc w:val="right"/>
              <w:rPr/>
            </w:pPr>
            <w:r>
              <w:rPr/>
              <w:t>338,524</w:t>
            </w:r>
          </w:p>
        </w:tc>
        <w:tc>
          <w:tcPr>
            <w:tcW w:w="6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rPr/>
            </w:pPr>
            <w:r>
              <w:rPr/>
              <w:t> </w:t>
            </w:r>
          </w:p>
        </w:tc>
        <w:tc>
          <w:tcPr>
            <w:tcW w:w="980" w:type="dxa"/>
            <w:tcBorders/>
            <w:shd w:fill="CCEEFF" w:val="clear"/>
            <w:vAlign w:val="bottom"/>
          </w:tcPr>
          <w:p>
            <w:pPr>
              <w:pStyle w:val="TableContents"/>
              <w:spacing w:before="0" w:after="283"/>
              <w:jc w:val="right"/>
              <w:rPr/>
            </w:pPr>
            <w:r>
              <w:rPr/>
              <w:t>1,357,705</w:t>
            </w:r>
          </w:p>
        </w:tc>
        <w:tc>
          <w:tcPr>
            <w:tcW w:w="60" w:type="dxa"/>
            <w:tcBorders/>
            <w:shd w:fill="CCEEFF" w:val="clear"/>
            <w:vAlign w:val="bottom"/>
          </w:tcPr>
          <w:p>
            <w:pPr>
              <w:pStyle w:val="TableContents"/>
              <w:spacing w:before="0" w:after="283"/>
              <w:rPr/>
            </w:pPr>
            <w:r>
              <w:rPr/>
              <w:t> </w:t>
            </w:r>
          </w:p>
        </w:tc>
      </w:tr>
      <w:tr>
        <w:trPr/>
        <w:tc>
          <w:tcPr>
            <w:tcW w:w="2930" w:type="dxa"/>
            <w:tcBorders/>
            <w:shd w:fill="CCEEFF" w:val="clear"/>
            <w:vAlign w:val="bottom"/>
          </w:tcPr>
          <w:p>
            <w:pPr>
              <w:pStyle w:val="TableContents"/>
              <w:spacing w:before="0" w:after="0"/>
              <w:ind w:left="225" w:right="0" w:hanging="225"/>
              <w:rPr/>
            </w:pPr>
            <w:r>
              <w:rPr/>
              <w:t>Senior Vice President,</w:t>
            </w:r>
          </w:p>
        </w:tc>
        <w:tc>
          <w:tcPr>
            <w:tcW w:w="60" w:type="dxa"/>
            <w:tcBorders/>
            <w:shd w:fill="CCEEFF" w:val="clear"/>
            <w:vAlign w:val="bottom"/>
          </w:tcPr>
          <w:p>
            <w:pPr>
              <w:pStyle w:val="TableContents"/>
              <w:spacing w:before="0" w:after="283"/>
              <w:rPr/>
            </w:pPr>
            <w:r>
              <w:rPr/>
              <w:t> </w:t>
            </w:r>
          </w:p>
        </w:tc>
        <w:tc>
          <w:tcPr>
            <w:tcW w:w="64" w:type="dxa"/>
            <w:tcBorders/>
            <w:shd w:fill="CCEEFF" w:val="clear"/>
            <w:vAlign w:val="bottom"/>
          </w:tcPr>
          <w:p>
            <w:pPr>
              <w:pStyle w:val="TableContents"/>
              <w:spacing w:before="0" w:after="283"/>
              <w:rPr/>
            </w:pPr>
            <w:r>
              <w:rPr/>
              <w:t> </w:t>
            </w:r>
          </w:p>
        </w:tc>
        <w:tc>
          <w:tcPr>
            <w:tcW w:w="541" w:type="dxa"/>
            <w:tcBorders/>
            <w:shd w:fill="CCEEFF" w:val="clear"/>
            <w:vAlign w:val="bottom"/>
          </w:tcPr>
          <w:p>
            <w:pPr>
              <w:pStyle w:val="TableContents"/>
              <w:spacing w:before="0" w:after="283"/>
              <w:jc w:val="right"/>
              <w:rPr/>
            </w:pPr>
            <w:r>
              <w:rPr/>
              <w:t>2010</w:t>
            </w:r>
          </w:p>
        </w:tc>
        <w:tc>
          <w:tcPr>
            <w:tcW w:w="6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rPr/>
            </w:pPr>
            <w:r>
              <w:rPr/>
              <w:t> </w:t>
            </w:r>
          </w:p>
        </w:tc>
        <w:tc>
          <w:tcPr>
            <w:tcW w:w="980" w:type="dxa"/>
            <w:tcBorders/>
            <w:shd w:fill="CCEEFF" w:val="clear"/>
            <w:vAlign w:val="bottom"/>
          </w:tcPr>
          <w:p>
            <w:pPr>
              <w:pStyle w:val="TableContents"/>
              <w:spacing w:before="0" w:after="283"/>
              <w:jc w:val="right"/>
              <w:rPr/>
            </w:pPr>
            <w:r>
              <w:rPr/>
              <w:t>199,039</w:t>
            </w:r>
          </w:p>
        </w:tc>
        <w:tc>
          <w:tcPr>
            <w:tcW w:w="6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148" w:type="dxa"/>
            <w:tcBorders/>
            <w:shd w:fill="CCEEFF" w:val="clear"/>
            <w:vAlign w:val="bottom"/>
          </w:tcPr>
          <w:p>
            <w:pPr>
              <w:pStyle w:val="TableContents"/>
              <w:spacing w:before="0" w:after="283"/>
              <w:rPr/>
            </w:pPr>
            <w:r>
              <w:rPr/>
              <w:t> </w:t>
            </w:r>
          </w:p>
        </w:tc>
        <w:tc>
          <w:tcPr>
            <w:tcW w:w="847" w:type="dxa"/>
            <w:tcBorders/>
            <w:shd w:fill="CCEEFF" w:val="clear"/>
            <w:vAlign w:val="bottom"/>
          </w:tcPr>
          <w:p>
            <w:pPr>
              <w:pStyle w:val="TableContents"/>
              <w:spacing w:before="0" w:after="283"/>
              <w:jc w:val="right"/>
              <w:rPr/>
            </w:pPr>
            <w:r>
              <w:rPr/>
              <w:t></w:t>
            </w:r>
          </w:p>
        </w:tc>
        <w:tc>
          <w:tcPr>
            <w:tcW w:w="6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223" w:type="dxa"/>
            <w:tcBorders/>
            <w:shd w:fill="CCEEFF" w:val="clear"/>
            <w:vAlign w:val="bottom"/>
          </w:tcPr>
          <w:p>
            <w:pPr>
              <w:pStyle w:val="TableContents"/>
              <w:spacing w:before="0" w:after="283"/>
              <w:rPr/>
            </w:pPr>
            <w:r>
              <w:rPr/>
              <w:t> </w:t>
            </w:r>
          </w:p>
        </w:tc>
        <w:tc>
          <w:tcPr>
            <w:tcW w:w="1567" w:type="dxa"/>
            <w:tcBorders/>
            <w:shd w:fill="CCEEFF" w:val="clear"/>
            <w:vAlign w:val="bottom"/>
          </w:tcPr>
          <w:p>
            <w:pPr>
              <w:pStyle w:val="TableContents"/>
              <w:spacing w:before="0" w:after="283"/>
              <w:jc w:val="right"/>
              <w:rPr/>
            </w:pPr>
            <w:r>
              <w:rPr/>
              <w:t>215,200</w:t>
            </w:r>
          </w:p>
        </w:tc>
        <w:tc>
          <w:tcPr>
            <w:tcW w:w="6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225" w:type="dxa"/>
            <w:tcBorders/>
            <w:shd w:fill="CCEEFF" w:val="clear"/>
            <w:vAlign w:val="bottom"/>
          </w:tcPr>
          <w:p>
            <w:pPr>
              <w:pStyle w:val="TableContents"/>
              <w:spacing w:before="0" w:after="283"/>
              <w:rPr/>
            </w:pPr>
            <w:r>
              <w:rPr/>
              <w:t> </w:t>
            </w:r>
          </w:p>
        </w:tc>
        <w:tc>
          <w:tcPr>
            <w:tcW w:w="1595" w:type="dxa"/>
            <w:tcBorders/>
            <w:shd w:fill="CCEEFF" w:val="clear"/>
            <w:vAlign w:val="bottom"/>
          </w:tcPr>
          <w:p>
            <w:pPr>
              <w:pStyle w:val="TableContents"/>
              <w:spacing w:before="0" w:after="283"/>
              <w:jc w:val="right"/>
              <w:rPr/>
            </w:pPr>
            <w:r>
              <w:rPr/>
              <w:t>267,188</w:t>
            </w:r>
          </w:p>
        </w:tc>
        <w:tc>
          <w:tcPr>
            <w:tcW w:w="6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227" w:type="dxa"/>
            <w:tcBorders/>
            <w:shd w:fill="CCEEFF" w:val="clear"/>
            <w:vAlign w:val="bottom"/>
          </w:tcPr>
          <w:p>
            <w:pPr>
              <w:pStyle w:val="TableContents"/>
              <w:spacing w:before="0" w:after="283"/>
              <w:rPr/>
            </w:pPr>
            <w:r>
              <w:rPr/>
              <w:t> </w:t>
            </w:r>
          </w:p>
        </w:tc>
        <w:tc>
          <w:tcPr>
            <w:tcW w:w="1593" w:type="dxa"/>
            <w:tcBorders/>
            <w:shd w:fill="CCEEFF" w:val="clear"/>
            <w:vAlign w:val="bottom"/>
          </w:tcPr>
          <w:p>
            <w:pPr>
              <w:pStyle w:val="TableContents"/>
              <w:spacing w:before="0" w:after="283"/>
              <w:jc w:val="right"/>
              <w:rPr/>
            </w:pPr>
            <w:r>
              <w:rPr/>
              <w:t>175,085</w:t>
            </w:r>
          </w:p>
        </w:tc>
        <w:tc>
          <w:tcPr>
            <w:tcW w:w="6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rPr/>
            </w:pPr>
            <w:r>
              <w:rPr/>
              <w:t> </w:t>
            </w:r>
          </w:p>
        </w:tc>
        <w:tc>
          <w:tcPr>
            <w:tcW w:w="980" w:type="dxa"/>
            <w:tcBorders/>
            <w:shd w:fill="CCEEFF" w:val="clear"/>
            <w:vAlign w:val="bottom"/>
          </w:tcPr>
          <w:p>
            <w:pPr>
              <w:pStyle w:val="TableContents"/>
              <w:spacing w:before="0" w:after="283"/>
              <w:jc w:val="right"/>
              <w:rPr/>
            </w:pPr>
            <w:r>
              <w:rPr/>
              <w:t>856,512</w:t>
            </w:r>
          </w:p>
        </w:tc>
        <w:tc>
          <w:tcPr>
            <w:tcW w:w="60" w:type="dxa"/>
            <w:tcBorders/>
            <w:shd w:fill="CCEEFF" w:val="clear"/>
            <w:vAlign w:val="bottom"/>
          </w:tcPr>
          <w:p>
            <w:pPr>
              <w:pStyle w:val="TableContents"/>
              <w:spacing w:before="0" w:after="283"/>
              <w:rPr/>
            </w:pPr>
            <w:r>
              <w:rPr/>
              <w:t> </w:t>
            </w:r>
          </w:p>
        </w:tc>
      </w:tr>
      <w:tr>
        <w:trPr/>
        <w:tc>
          <w:tcPr>
            <w:tcW w:w="2930" w:type="dxa"/>
            <w:tcBorders/>
            <w:shd w:fill="CCEEFF" w:val="clear"/>
            <w:vAlign w:val="bottom"/>
          </w:tcPr>
          <w:p>
            <w:pPr>
              <w:pStyle w:val="TableContents"/>
              <w:spacing w:before="0" w:after="0"/>
              <w:ind w:left="225" w:right="0" w:hanging="225"/>
              <w:rPr/>
            </w:pPr>
            <w:r>
              <w:rPr/>
              <w:t>Strategic Development (9)</w:t>
            </w:r>
          </w:p>
        </w:tc>
        <w:tc>
          <w:tcPr>
            <w:tcW w:w="60" w:type="dxa"/>
            <w:tcBorders/>
            <w:shd w:fill="CCEEFF" w:val="clear"/>
            <w:vAlign w:val="bottom"/>
          </w:tcPr>
          <w:p>
            <w:pPr>
              <w:pStyle w:val="TableContents"/>
              <w:spacing w:before="0" w:after="283"/>
              <w:rPr/>
            </w:pPr>
            <w:r>
              <w:rPr/>
              <w:t> </w:t>
            </w:r>
          </w:p>
        </w:tc>
        <w:tc>
          <w:tcPr>
            <w:tcW w:w="64" w:type="dxa"/>
            <w:tcBorders/>
            <w:shd w:fill="CCEEFF" w:val="clear"/>
            <w:vAlign w:val="bottom"/>
          </w:tcPr>
          <w:p>
            <w:pPr>
              <w:pStyle w:val="TableContents"/>
              <w:spacing w:before="0" w:after="283"/>
              <w:rPr/>
            </w:pPr>
            <w:r>
              <w:rPr/>
              <w:t> </w:t>
            </w:r>
          </w:p>
        </w:tc>
        <w:tc>
          <w:tcPr>
            <w:tcW w:w="541" w:type="dxa"/>
            <w:tcBorders/>
            <w:shd w:fill="CCEEFF" w:val="clear"/>
            <w:vAlign w:val="bottom"/>
          </w:tcPr>
          <w:p>
            <w:pPr>
              <w:pStyle w:val="TableContents"/>
              <w:spacing w:before="0" w:after="283"/>
              <w:jc w:val="right"/>
              <w:rPr/>
            </w:pPr>
            <w:r>
              <w:rPr/>
              <w:t>2009</w:t>
            </w:r>
          </w:p>
        </w:tc>
        <w:tc>
          <w:tcPr>
            <w:tcW w:w="6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rPr/>
            </w:pPr>
            <w:r>
              <w:rPr/>
              <w:t> </w:t>
            </w:r>
          </w:p>
        </w:tc>
        <w:tc>
          <w:tcPr>
            <w:tcW w:w="980" w:type="dxa"/>
            <w:tcBorders/>
            <w:shd w:fill="CCEEFF" w:val="clear"/>
            <w:vAlign w:val="bottom"/>
          </w:tcPr>
          <w:p>
            <w:pPr>
              <w:pStyle w:val="TableContents"/>
              <w:spacing w:before="0" w:after="283"/>
              <w:jc w:val="right"/>
              <w:rPr/>
            </w:pPr>
            <w:r>
              <w:rPr/>
              <w:t></w:t>
            </w:r>
          </w:p>
        </w:tc>
        <w:tc>
          <w:tcPr>
            <w:tcW w:w="6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148" w:type="dxa"/>
            <w:tcBorders/>
            <w:shd w:fill="CCEEFF" w:val="clear"/>
            <w:vAlign w:val="bottom"/>
          </w:tcPr>
          <w:p>
            <w:pPr>
              <w:pStyle w:val="TableContents"/>
              <w:spacing w:before="0" w:after="283"/>
              <w:rPr/>
            </w:pPr>
            <w:r>
              <w:rPr/>
              <w:t> </w:t>
            </w:r>
          </w:p>
        </w:tc>
        <w:tc>
          <w:tcPr>
            <w:tcW w:w="847" w:type="dxa"/>
            <w:tcBorders/>
            <w:shd w:fill="CCEEFF" w:val="clear"/>
            <w:vAlign w:val="bottom"/>
          </w:tcPr>
          <w:p>
            <w:pPr>
              <w:pStyle w:val="TableContents"/>
              <w:spacing w:before="0" w:after="283"/>
              <w:jc w:val="right"/>
              <w:rPr/>
            </w:pPr>
            <w:r>
              <w:rPr/>
              <w:t></w:t>
            </w:r>
          </w:p>
        </w:tc>
        <w:tc>
          <w:tcPr>
            <w:tcW w:w="6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223" w:type="dxa"/>
            <w:tcBorders/>
            <w:shd w:fill="CCEEFF" w:val="clear"/>
            <w:vAlign w:val="bottom"/>
          </w:tcPr>
          <w:p>
            <w:pPr>
              <w:pStyle w:val="TableContents"/>
              <w:spacing w:before="0" w:after="283"/>
              <w:rPr/>
            </w:pPr>
            <w:r>
              <w:rPr/>
              <w:t> </w:t>
            </w:r>
          </w:p>
        </w:tc>
        <w:tc>
          <w:tcPr>
            <w:tcW w:w="1567" w:type="dxa"/>
            <w:tcBorders/>
            <w:shd w:fill="CCEEFF" w:val="clear"/>
            <w:vAlign w:val="bottom"/>
          </w:tcPr>
          <w:p>
            <w:pPr>
              <w:pStyle w:val="TableContents"/>
              <w:spacing w:before="0" w:after="283"/>
              <w:jc w:val="right"/>
              <w:rPr/>
            </w:pPr>
            <w:r>
              <w:rPr/>
              <w:t></w:t>
            </w:r>
          </w:p>
        </w:tc>
        <w:tc>
          <w:tcPr>
            <w:tcW w:w="6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225" w:type="dxa"/>
            <w:tcBorders/>
            <w:shd w:fill="CCEEFF" w:val="clear"/>
            <w:vAlign w:val="bottom"/>
          </w:tcPr>
          <w:p>
            <w:pPr>
              <w:pStyle w:val="TableContents"/>
              <w:spacing w:before="0" w:after="283"/>
              <w:rPr/>
            </w:pPr>
            <w:r>
              <w:rPr/>
              <w:t> </w:t>
            </w:r>
          </w:p>
        </w:tc>
        <w:tc>
          <w:tcPr>
            <w:tcW w:w="1595" w:type="dxa"/>
            <w:tcBorders/>
            <w:shd w:fill="CCEEFF" w:val="clear"/>
            <w:vAlign w:val="bottom"/>
          </w:tcPr>
          <w:p>
            <w:pPr>
              <w:pStyle w:val="TableContents"/>
              <w:spacing w:before="0" w:after="283"/>
              <w:jc w:val="right"/>
              <w:rPr/>
            </w:pPr>
            <w:r>
              <w:rPr/>
              <w:t></w:t>
            </w:r>
          </w:p>
        </w:tc>
        <w:tc>
          <w:tcPr>
            <w:tcW w:w="6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227" w:type="dxa"/>
            <w:tcBorders/>
            <w:shd w:fill="CCEEFF" w:val="clear"/>
            <w:vAlign w:val="bottom"/>
          </w:tcPr>
          <w:p>
            <w:pPr>
              <w:pStyle w:val="TableContents"/>
              <w:spacing w:before="0" w:after="283"/>
              <w:rPr/>
            </w:pPr>
            <w:r>
              <w:rPr/>
              <w:t> </w:t>
            </w:r>
          </w:p>
        </w:tc>
        <w:tc>
          <w:tcPr>
            <w:tcW w:w="1593" w:type="dxa"/>
            <w:tcBorders/>
            <w:shd w:fill="CCEEFF" w:val="clear"/>
            <w:vAlign w:val="bottom"/>
          </w:tcPr>
          <w:p>
            <w:pPr>
              <w:pStyle w:val="TableContents"/>
              <w:spacing w:before="0" w:after="283"/>
              <w:jc w:val="right"/>
              <w:rPr/>
            </w:pPr>
            <w:r>
              <w:rPr/>
              <w:t></w:t>
            </w:r>
          </w:p>
        </w:tc>
        <w:tc>
          <w:tcPr>
            <w:tcW w:w="6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rPr/>
            </w:pPr>
            <w:r>
              <w:rPr/>
              <w:t> </w:t>
            </w:r>
          </w:p>
        </w:tc>
        <w:tc>
          <w:tcPr>
            <w:tcW w:w="980" w:type="dxa"/>
            <w:tcBorders/>
            <w:shd w:fill="CCEEFF" w:val="clear"/>
            <w:vAlign w:val="bottom"/>
          </w:tcPr>
          <w:p>
            <w:pPr>
              <w:pStyle w:val="TableContents"/>
              <w:spacing w:before="0" w:after="283"/>
              <w:jc w:val="right"/>
              <w:rPr/>
            </w:pPr>
            <w:r>
              <w:rPr/>
              <w:t></w:t>
            </w:r>
          </w:p>
        </w:tc>
        <w:tc>
          <w:tcPr>
            <w:tcW w:w="60" w:type="dxa"/>
            <w:tcBorders/>
            <w:shd w:fill="CCEEFF" w:val="clear"/>
            <w:vAlign w:val="bottom"/>
          </w:tcPr>
          <w:p>
            <w:pPr>
              <w:pStyle w:val="TableContents"/>
              <w:spacing w:before="0" w:after="283"/>
              <w:rPr/>
            </w:pPr>
            <w:r>
              <w:rPr/>
              <w:t> </w:t>
            </w:r>
          </w:p>
        </w:tc>
      </w:tr>
    </w:tbl>
    <w:p>
      <w:pPr>
        <w:pStyle w:val="TextBody"/>
        <w:spacing w:before="320" w:after="283"/>
        <w:jc w:val="left"/>
        <w:rPr>
          <w:bdr w:val="single" w:sz="2" w:space="1" w:color="000000"/>
        </w:rPr>
      </w:pPr>
      <w:r>
        <w:rPr>
          <w:bdr w:val="single" w:sz="2" w:space="1" w:color="000000"/>
        </w:rPr>
        <w:t> </w:t>
      </w:r>
    </w:p>
    <w:tbl>
      <w:tblPr>
        <w:tblW w:w="5000" w:type="pct"/>
        <w:jc w:val="left"/>
        <w:tblInd w:w="0" w:type="dxa"/>
        <w:tblCellMar>
          <w:top w:w="0" w:type="dxa"/>
          <w:left w:w="0" w:type="dxa"/>
          <w:bottom w:w="0" w:type="dxa"/>
          <w:right w:w="0" w:type="dxa"/>
        </w:tblCellMar>
      </w:tblPr>
      <w:tblGrid>
        <w:gridCol w:w="305"/>
        <w:gridCol w:w="101"/>
        <w:gridCol w:w="9799"/>
      </w:tblGrid>
      <w:tr>
        <w:trPr/>
        <w:tc>
          <w:tcPr>
            <w:tcW w:w="305" w:type="dxa"/>
            <w:tcBorders/>
            <w:shd w:fill="auto" w:val="clear"/>
            <w:vAlign w:val="center"/>
          </w:tcPr>
          <w:p>
            <w:pPr>
              <w:pStyle w:val="TableContents"/>
              <w:spacing w:before="0" w:after="283"/>
              <w:rPr>
                <w:sz w:val="4"/>
                <w:szCs w:val="4"/>
              </w:rPr>
            </w:pPr>
            <w:r>
              <w:rPr>
                <w:sz w:val="4"/>
                <w:szCs w:val="4"/>
              </w:rPr>
            </w:r>
          </w:p>
        </w:tc>
        <w:tc>
          <w:tcPr>
            <w:tcW w:w="101" w:type="dxa"/>
            <w:tcBorders/>
            <w:shd w:fill="auto" w:val="clear"/>
            <w:vAlign w:val="center"/>
          </w:tcPr>
          <w:p>
            <w:pPr>
              <w:pStyle w:val="TableContents"/>
              <w:spacing w:before="0" w:after="283"/>
              <w:rPr>
                <w:sz w:val="4"/>
                <w:szCs w:val="4"/>
              </w:rPr>
            </w:pPr>
            <w:r>
              <w:rPr>
                <w:sz w:val="4"/>
                <w:szCs w:val="4"/>
              </w:rPr>
            </w:r>
          </w:p>
        </w:tc>
        <w:tc>
          <w:tcPr>
            <w:tcW w:w="9799" w:type="dxa"/>
            <w:tcBorders/>
            <w:shd w:fill="auto" w:val="clear"/>
            <w:vAlign w:val="center"/>
          </w:tcPr>
          <w:p>
            <w:pPr>
              <w:pStyle w:val="TableContents"/>
              <w:spacing w:before="0" w:after="283"/>
              <w:rPr>
                <w:sz w:val="4"/>
                <w:szCs w:val="4"/>
              </w:rPr>
            </w:pPr>
            <w:r>
              <w:rPr>
                <w:sz w:val="4"/>
                <w:szCs w:val="4"/>
              </w:rPr>
            </w:r>
          </w:p>
        </w:tc>
      </w:tr>
      <w:tr>
        <w:trPr/>
        <w:tc>
          <w:tcPr>
            <w:tcW w:w="305" w:type="dxa"/>
            <w:tcBorders/>
            <w:shd w:fill="auto" w:val="clear"/>
          </w:tcPr>
          <w:p>
            <w:pPr>
              <w:pStyle w:val="TableContents"/>
              <w:spacing w:before="0" w:after="283"/>
              <w:jc w:val="left"/>
              <w:rPr/>
            </w:pPr>
            <w:r>
              <w:rPr/>
              <w:t>(1)</w:t>
            </w:r>
          </w:p>
        </w:tc>
        <w:tc>
          <w:tcPr>
            <w:tcW w:w="101" w:type="dxa"/>
            <w:tcBorders/>
            <w:shd w:fill="auto" w:val="clear"/>
          </w:tcPr>
          <w:p>
            <w:pPr>
              <w:pStyle w:val="TableContents"/>
              <w:spacing w:before="0" w:after="283"/>
              <w:rPr/>
            </w:pPr>
            <w:r>
              <w:rPr/>
              <w:t> </w:t>
            </w:r>
          </w:p>
        </w:tc>
        <w:tc>
          <w:tcPr>
            <w:tcW w:w="9799" w:type="dxa"/>
            <w:tcBorders/>
            <w:shd w:fill="auto" w:val="clear"/>
          </w:tcPr>
          <w:p>
            <w:pPr>
              <w:pStyle w:val="TableContents"/>
              <w:spacing w:before="0" w:after="283"/>
              <w:rPr/>
            </w:pPr>
            <w:r>
              <w:rPr/>
              <w:t>The amount shown for Mr. Rothamel represents a sign-on bonus that we paid to Mr. Rothamel pursuant to the terms of his employment agreement. The amount shown for Mr. Brinkley represents a bonus we paid to him in fiscal 2009 pursuant to the terms of certain stock options that were granted in 1998. In fiscal 2009, we realized a $0.1 million cash tax savings upon the exercise of those options, and the terms of the grant required us to pay a bonus to Mr. Brinkley equal to the tax savings realized.</w:t>
            </w:r>
          </w:p>
        </w:tc>
      </w:tr>
      <w:tr>
        <w:trPr/>
        <w:tc>
          <w:tcPr>
            <w:tcW w:w="305" w:type="dxa"/>
            <w:tcBorders/>
            <w:shd w:fill="auto" w:val="clear"/>
            <w:vAlign w:val="center"/>
          </w:tcPr>
          <w:p>
            <w:pPr>
              <w:pStyle w:val="TableContents"/>
              <w:spacing w:before="0" w:after="283"/>
              <w:rPr/>
            </w:pPr>
            <w:r>
              <w:rPr/>
              <w:t> </w:t>
            </w:r>
          </w:p>
        </w:tc>
        <w:tc>
          <w:tcPr>
            <w:tcW w:w="9900" w:type="dxa"/>
            <w:gridSpan w:val="2"/>
            <w:tcBorders/>
            <w:shd w:fill="auto" w:val="clear"/>
          </w:tcPr>
          <w:p>
            <w:pPr>
              <w:pStyle w:val="TableContents"/>
              <w:spacing w:before="0" w:after="283"/>
              <w:rPr>
                <w:sz w:val="4"/>
                <w:szCs w:val="4"/>
              </w:rPr>
            </w:pPr>
            <w:r>
              <w:rPr>
                <w:sz w:val="4"/>
                <w:szCs w:val="4"/>
              </w:rPr>
            </w:r>
          </w:p>
        </w:tc>
      </w:tr>
      <w:tr>
        <w:trPr/>
        <w:tc>
          <w:tcPr>
            <w:tcW w:w="305" w:type="dxa"/>
            <w:tcBorders/>
            <w:shd w:fill="auto" w:val="clear"/>
          </w:tcPr>
          <w:p>
            <w:pPr>
              <w:pStyle w:val="TableContents"/>
              <w:spacing w:before="0" w:after="283"/>
              <w:jc w:val="left"/>
              <w:rPr/>
            </w:pPr>
            <w:r>
              <w:rPr/>
              <w:t>(2)</w:t>
            </w:r>
          </w:p>
        </w:tc>
        <w:tc>
          <w:tcPr>
            <w:tcW w:w="101" w:type="dxa"/>
            <w:tcBorders/>
            <w:shd w:fill="auto" w:val="clear"/>
          </w:tcPr>
          <w:p>
            <w:pPr>
              <w:pStyle w:val="TableContents"/>
              <w:spacing w:before="0" w:after="283"/>
              <w:rPr/>
            </w:pPr>
            <w:r>
              <w:rPr/>
              <w:t> </w:t>
            </w:r>
          </w:p>
        </w:tc>
        <w:tc>
          <w:tcPr>
            <w:tcW w:w="9799" w:type="dxa"/>
            <w:tcBorders/>
            <w:shd w:fill="auto" w:val="clear"/>
          </w:tcPr>
          <w:p>
            <w:pPr>
              <w:pStyle w:val="TableContents"/>
              <w:spacing w:before="0" w:after="283"/>
              <w:rPr/>
            </w:pPr>
            <w:r>
              <w:rPr/>
              <w:t>Amounts represent the aggregate grant date fair value of restricted stock awards, computed in accordance with FASB ASC Topic 718. See Note I to our Consolidated Financial Statements included in Item 8  Financial Statements and Supplemental Data. The actual value realized by the Named Executive Officer with respect to stock awards will depend on the market value of our stock on the date the stock is sold.</w:t>
            </w:r>
          </w:p>
        </w:tc>
      </w:tr>
      <w:tr>
        <w:trPr/>
        <w:tc>
          <w:tcPr>
            <w:tcW w:w="305" w:type="dxa"/>
            <w:tcBorders/>
            <w:shd w:fill="auto" w:val="clear"/>
            <w:vAlign w:val="center"/>
          </w:tcPr>
          <w:p>
            <w:pPr>
              <w:pStyle w:val="TableContents"/>
              <w:spacing w:before="0" w:after="283"/>
              <w:rPr/>
            </w:pPr>
            <w:r>
              <w:rPr/>
              <w:t> </w:t>
            </w:r>
          </w:p>
        </w:tc>
        <w:tc>
          <w:tcPr>
            <w:tcW w:w="9900" w:type="dxa"/>
            <w:gridSpan w:val="2"/>
            <w:tcBorders/>
            <w:shd w:fill="auto" w:val="clear"/>
          </w:tcPr>
          <w:p>
            <w:pPr>
              <w:pStyle w:val="TableContents"/>
              <w:spacing w:before="0" w:after="283"/>
              <w:rPr>
                <w:sz w:val="4"/>
                <w:szCs w:val="4"/>
              </w:rPr>
            </w:pPr>
            <w:r>
              <w:rPr>
                <w:sz w:val="4"/>
                <w:szCs w:val="4"/>
              </w:rPr>
            </w:r>
          </w:p>
        </w:tc>
      </w:tr>
      <w:tr>
        <w:trPr/>
        <w:tc>
          <w:tcPr>
            <w:tcW w:w="305" w:type="dxa"/>
            <w:tcBorders/>
            <w:shd w:fill="auto" w:val="clear"/>
          </w:tcPr>
          <w:p>
            <w:pPr>
              <w:pStyle w:val="TableContents"/>
              <w:spacing w:before="0" w:after="283"/>
              <w:jc w:val="left"/>
              <w:rPr/>
            </w:pPr>
            <w:r>
              <w:rPr/>
              <w:t>(3)</w:t>
            </w:r>
          </w:p>
        </w:tc>
        <w:tc>
          <w:tcPr>
            <w:tcW w:w="101" w:type="dxa"/>
            <w:tcBorders/>
            <w:shd w:fill="auto" w:val="clear"/>
          </w:tcPr>
          <w:p>
            <w:pPr>
              <w:pStyle w:val="TableContents"/>
              <w:spacing w:before="0" w:after="283"/>
              <w:rPr/>
            </w:pPr>
            <w:r>
              <w:rPr/>
              <w:t> </w:t>
            </w:r>
          </w:p>
        </w:tc>
        <w:tc>
          <w:tcPr>
            <w:tcW w:w="9799" w:type="dxa"/>
            <w:tcBorders/>
            <w:shd w:fill="auto" w:val="clear"/>
          </w:tcPr>
          <w:p>
            <w:pPr>
              <w:pStyle w:val="TableContents"/>
              <w:spacing w:before="0" w:after="283"/>
              <w:rPr/>
            </w:pPr>
            <w:r>
              <w:rPr/>
              <w:t>Amounts represent the cash awards earned under the Incentive Compensation Plan, which is discussed in further detail in Compensation Discussion and Analysis Short Term Incentive Compensation.</w:t>
            </w:r>
          </w:p>
        </w:tc>
      </w:tr>
      <w:tr>
        <w:trPr/>
        <w:tc>
          <w:tcPr>
            <w:tcW w:w="305" w:type="dxa"/>
            <w:tcBorders/>
            <w:shd w:fill="auto" w:val="clear"/>
            <w:vAlign w:val="center"/>
          </w:tcPr>
          <w:p>
            <w:pPr>
              <w:pStyle w:val="TableContents"/>
              <w:spacing w:before="0" w:after="283"/>
              <w:rPr/>
            </w:pPr>
            <w:r>
              <w:rPr/>
              <w:t> </w:t>
            </w:r>
          </w:p>
        </w:tc>
        <w:tc>
          <w:tcPr>
            <w:tcW w:w="9900" w:type="dxa"/>
            <w:gridSpan w:val="2"/>
            <w:tcBorders/>
            <w:shd w:fill="auto" w:val="clear"/>
          </w:tcPr>
          <w:p>
            <w:pPr>
              <w:pStyle w:val="TableContents"/>
              <w:spacing w:before="0" w:after="283"/>
              <w:rPr>
                <w:sz w:val="4"/>
                <w:szCs w:val="4"/>
              </w:rPr>
            </w:pPr>
            <w:r>
              <w:rPr>
                <w:sz w:val="4"/>
                <w:szCs w:val="4"/>
              </w:rPr>
            </w:r>
          </w:p>
        </w:tc>
      </w:tr>
      <w:tr>
        <w:trPr/>
        <w:tc>
          <w:tcPr>
            <w:tcW w:w="305" w:type="dxa"/>
            <w:tcBorders/>
            <w:shd w:fill="auto" w:val="clear"/>
          </w:tcPr>
          <w:p>
            <w:pPr>
              <w:pStyle w:val="TableContents"/>
              <w:spacing w:before="0" w:after="283"/>
              <w:jc w:val="left"/>
              <w:rPr/>
            </w:pPr>
            <w:r>
              <w:rPr/>
              <w:t>(4)</w:t>
            </w:r>
          </w:p>
        </w:tc>
        <w:tc>
          <w:tcPr>
            <w:tcW w:w="101" w:type="dxa"/>
            <w:tcBorders/>
            <w:shd w:fill="auto" w:val="clear"/>
          </w:tcPr>
          <w:p>
            <w:pPr>
              <w:pStyle w:val="TableContents"/>
              <w:spacing w:before="0" w:after="283"/>
              <w:rPr/>
            </w:pPr>
            <w:r>
              <w:rPr/>
              <w:t> </w:t>
            </w:r>
          </w:p>
        </w:tc>
        <w:tc>
          <w:tcPr>
            <w:tcW w:w="9799" w:type="dxa"/>
            <w:tcBorders/>
            <w:shd w:fill="auto" w:val="clear"/>
          </w:tcPr>
          <w:p>
            <w:pPr>
              <w:pStyle w:val="TableContents"/>
              <w:spacing w:before="0" w:after="283"/>
              <w:rPr/>
            </w:pPr>
            <w:r>
              <w:rPr/>
              <w:t>Amounts include the cost of providing various perquisites and personal benefits, as well as the value of our contributions to the company-sponsored 401(k) plan and Supplemental Executive Retirement Plan. For detail of the amounts shown for each Named Executive Officer, see the table under Other Benefits and Perquisites  All Other Compensation below. For information regarding the fiscal 2011 amount shown for Mr. Rotunda, see note (6) below.</w:t>
            </w:r>
          </w:p>
        </w:tc>
      </w:tr>
      <w:tr>
        <w:trPr/>
        <w:tc>
          <w:tcPr>
            <w:tcW w:w="305" w:type="dxa"/>
            <w:tcBorders/>
            <w:shd w:fill="auto" w:val="clear"/>
            <w:vAlign w:val="center"/>
          </w:tcPr>
          <w:p>
            <w:pPr>
              <w:pStyle w:val="TableContents"/>
              <w:spacing w:before="0" w:after="283"/>
              <w:rPr/>
            </w:pPr>
            <w:r>
              <w:rPr/>
              <w:t> </w:t>
            </w:r>
          </w:p>
        </w:tc>
        <w:tc>
          <w:tcPr>
            <w:tcW w:w="9900" w:type="dxa"/>
            <w:gridSpan w:val="2"/>
            <w:tcBorders/>
            <w:shd w:fill="auto" w:val="clear"/>
          </w:tcPr>
          <w:p>
            <w:pPr>
              <w:pStyle w:val="TableContents"/>
              <w:spacing w:before="0" w:after="283"/>
              <w:rPr>
                <w:sz w:val="4"/>
                <w:szCs w:val="4"/>
              </w:rPr>
            </w:pPr>
            <w:r>
              <w:rPr>
                <w:sz w:val="4"/>
                <w:szCs w:val="4"/>
              </w:rPr>
            </w:r>
          </w:p>
        </w:tc>
      </w:tr>
      <w:tr>
        <w:trPr/>
        <w:tc>
          <w:tcPr>
            <w:tcW w:w="305" w:type="dxa"/>
            <w:tcBorders/>
            <w:shd w:fill="auto" w:val="clear"/>
          </w:tcPr>
          <w:p>
            <w:pPr>
              <w:pStyle w:val="TableContents"/>
              <w:spacing w:before="0" w:after="283"/>
              <w:jc w:val="left"/>
              <w:rPr/>
            </w:pPr>
            <w:r>
              <w:rPr/>
              <w:t>(5)</w:t>
            </w:r>
          </w:p>
        </w:tc>
        <w:tc>
          <w:tcPr>
            <w:tcW w:w="101" w:type="dxa"/>
            <w:tcBorders/>
            <w:shd w:fill="auto" w:val="clear"/>
          </w:tcPr>
          <w:p>
            <w:pPr>
              <w:pStyle w:val="TableContents"/>
              <w:spacing w:before="0" w:after="283"/>
              <w:rPr/>
            </w:pPr>
            <w:r>
              <w:rPr/>
              <w:t> </w:t>
            </w:r>
          </w:p>
        </w:tc>
        <w:tc>
          <w:tcPr>
            <w:tcW w:w="9799" w:type="dxa"/>
            <w:tcBorders/>
            <w:shd w:fill="auto" w:val="clear"/>
          </w:tcPr>
          <w:p>
            <w:pPr>
              <w:pStyle w:val="TableContents"/>
              <w:spacing w:before="0" w:after="283"/>
              <w:rPr/>
            </w:pPr>
            <w:r>
              <w:rPr/>
              <w:t>Mr. Rothamel was promoted to President and Chief Executive Officer (principal executive officer) effective November 1, 2010. The amounts shown for fiscal 2010 were paid to Mr. Rothamel in his capacities as Executive Vice President and Chief Operating Officer (from October 1, 2009 through February 9, 2010) and President and Chief Operating Officer (from February 10, 2010 through September 30, 2010).</w:t>
            </w:r>
          </w:p>
        </w:tc>
      </w:tr>
      <w:tr>
        <w:trPr/>
        <w:tc>
          <w:tcPr>
            <w:tcW w:w="305" w:type="dxa"/>
            <w:tcBorders/>
            <w:shd w:fill="auto" w:val="clear"/>
            <w:vAlign w:val="center"/>
          </w:tcPr>
          <w:p>
            <w:pPr>
              <w:pStyle w:val="TableContents"/>
              <w:spacing w:before="0" w:after="283"/>
              <w:rPr/>
            </w:pPr>
            <w:r>
              <w:rPr/>
              <w:t> </w:t>
            </w:r>
          </w:p>
        </w:tc>
        <w:tc>
          <w:tcPr>
            <w:tcW w:w="9900" w:type="dxa"/>
            <w:gridSpan w:val="2"/>
            <w:tcBorders/>
            <w:shd w:fill="auto" w:val="clear"/>
          </w:tcPr>
          <w:p>
            <w:pPr>
              <w:pStyle w:val="TableContents"/>
              <w:spacing w:before="0" w:after="283"/>
              <w:rPr>
                <w:sz w:val="4"/>
                <w:szCs w:val="4"/>
              </w:rPr>
            </w:pPr>
            <w:r>
              <w:rPr>
                <w:sz w:val="4"/>
                <w:szCs w:val="4"/>
              </w:rPr>
            </w:r>
          </w:p>
        </w:tc>
      </w:tr>
      <w:tr>
        <w:trPr/>
        <w:tc>
          <w:tcPr>
            <w:tcW w:w="305" w:type="dxa"/>
            <w:tcBorders/>
            <w:shd w:fill="auto" w:val="clear"/>
          </w:tcPr>
          <w:p>
            <w:pPr>
              <w:pStyle w:val="TableContents"/>
              <w:spacing w:before="0" w:after="283"/>
              <w:jc w:val="left"/>
              <w:rPr/>
            </w:pPr>
            <w:r>
              <w:rPr/>
              <w:t>(6)</w:t>
            </w:r>
          </w:p>
        </w:tc>
        <w:tc>
          <w:tcPr>
            <w:tcW w:w="101" w:type="dxa"/>
            <w:tcBorders/>
            <w:shd w:fill="auto" w:val="clear"/>
          </w:tcPr>
          <w:p>
            <w:pPr>
              <w:pStyle w:val="TableContents"/>
              <w:spacing w:before="0" w:after="283"/>
              <w:rPr/>
            </w:pPr>
            <w:r>
              <w:rPr/>
              <w:t> </w:t>
            </w:r>
          </w:p>
        </w:tc>
        <w:tc>
          <w:tcPr>
            <w:tcW w:w="9799" w:type="dxa"/>
            <w:tcBorders/>
            <w:shd w:fill="auto" w:val="clear"/>
          </w:tcPr>
          <w:p>
            <w:pPr>
              <w:pStyle w:val="TableContents"/>
              <w:spacing w:before="0" w:after="283"/>
              <w:rPr/>
            </w:pPr>
            <w:r>
              <w:rPr/>
              <w:t>Mr. Rotunda retired from his positions as Chief Executive Officer and member of the Board of Directors on October 31, 2010 and, pursuant to his Employment and Compensation Agreement, assumed the role of consultant under a consulting agreement. The amount shown as Salary for fiscal 2011 represents the amount of salary we paid to Mr. Rotunda in his capacity as Chief Executive Officer from October 1, 2010 through October 31, 2010. The amounts shown as All Other Compensation represent amounts we paid to Mr. Rotunda in connection with his retirement, as well as consulting fees we paid to Mr. Rotunda pursuant to his consulting agreement. For detail of these amounts, see the table under Other Benefits and Perquisites  All Other Compensation below.</w:t>
            </w:r>
          </w:p>
        </w:tc>
      </w:tr>
      <w:tr>
        <w:trPr/>
        <w:tc>
          <w:tcPr>
            <w:tcW w:w="305" w:type="dxa"/>
            <w:tcBorders/>
            <w:shd w:fill="auto" w:val="clear"/>
            <w:vAlign w:val="center"/>
          </w:tcPr>
          <w:p>
            <w:pPr>
              <w:pStyle w:val="TableContents"/>
              <w:spacing w:before="0" w:after="283"/>
              <w:rPr/>
            </w:pPr>
            <w:r>
              <w:rPr/>
              <w:t> </w:t>
            </w:r>
          </w:p>
        </w:tc>
        <w:tc>
          <w:tcPr>
            <w:tcW w:w="9900" w:type="dxa"/>
            <w:gridSpan w:val="2"/>
            <w:tcBorders/>
            <w:shd w:fill="auto" w:val="clear"/>
          </w:tcPr>
          <w:p>
            <w:pPr>
              <w:pStyle w:val="TableContents"/>
              <w:spacing w:before="0" w:after="283"/>
              <w:rPr>
                <w:sz w:val="4"/>
                <w:szCs w:val="4"/>
              </w:rPr>
            </w:pPr>
            <w:r>
              <w:rPr>
                <w:sz w:val="4"/>
                <w:szCs w:val="4"/>
              </w:rPr>
            </w:r>
          </w:p>
        </w:tc>
      </w:tr>
      <w:tr>
        <w:trPr/>
        <w:tc>
          <w:tcPr>
            <w:tcW w:w="305" w:type="dxa"/>
            <w:tcBorders/>
            <w:shd w:fill="auto" w:val="clear"/>
          </w:tcPr>
          <w:p>
            <w:pPr>
              <w:pStyle w:val="TableContents"/>
              <w:spacing w:before="0" w:after="283"/>
              <w:jc w:val="left"/>
              <w:rPr/>
            </w:pPr>
            <w:r>
              <w:rPr/>
              <w:t>(7)</w:t>
            </w:r>
          </w:p>
        </w:tc>
        <w:tc>
          <w:tcPr>
            <w:tcW w:w="101" w:type="dxa"/>
            <w:tcBorders/>
            <w:shd w:fill="auto" w:val="clear"/>
          </w:tcPr>
          <w:p>
            <w:pPr>
              <w:pStyle w:val="TableContents"/>
              <w:spacing w:before="0" w:after="283"/>
              <w:rPr/>
            </w:pPr>
            <w:r>
              <w:rPr/>
              <w:t> </w:t>
            </w:r>
          </w:p>
        </w:tc>
        <w:tc>
          <w:tcPr>
            <w:tcW w:w="9799" w:type="dxa"/>
            <w:tcBorders/>
            <w:shd w:fill="auto" w:val="clear"/>
          </w:tcPr>
          <w:p>
            <w:pPr>
              <w:pStyle w:val="TableContents"/>
              <w:spacing w:before="0" w:after="283"/>
              <w:rPr/>
            </w:pPr>
            <w:r>
              <w:rPr/>
              <w:t>Mr. Stamp joined the company as Senior Vice President and Chief Financial Officer (principal financial officer) on November 2, 2010.</w:t>
            </w:r>
          </w:p>
        </w:tc>
      </w:tr>
      <w:tr>
        <w:trPr/>
        <w:tc>
          <w:tcPr>
            <w:tcW w:w="305" w:type="dxa"/>
            <w:tcBorders/>
            <w:shd w:fill="auto" w:val="clear"/>
            <w:vAlign w:val="center"/>
          </w:tcPr>
          <w:p>
            <w:pPr>
              <w:pStyle w:val="TableContents"/>
              <w:spacing w:before="0" w:after="283"/>
              <w:rPr/>
            </w:pPr>
            <w:r>
              <w:rPr/>
              <w:t> </w:t>
            </w:r>
          </w:p>
        </w:tc>
        <w:tc>
          <w:tcPr>
            <w:tcW w:w="9900" w:type="dxa"/>
            <w:gridSpan w:val="2"/>
            <w:tcBorders/>
            <w:shd w:fill="auto" w:val="clear"/>
          </w:tcPr>
          <w:p>
            <w:pPr>
              <w:pStyle w:val="TableContents"/>
              <w:spacing w:before="0" w:after="283"/>
              <w:rPr>
                <w:sz w:val="4"/>
                <w:szCs w:val="4"/>
              </w:rPr>
            </w:pPr>
            <w:r>
              <w:rPr>
                <w:sz w:val="4"/>
                <w:szCs w:val="4"/>
              </w:rPr>
            </w:r>
          </w:p>
        </w:tc>
      </w:tr>
      <w:tr>
        <w:trPr/>
        <w:tc>
          <w:tcPr>
            <w:tcW w:w="305" w:type="dxa"/>
            <w:tcBorders/>
            <w:shd w:fill="auto" w:val="clear"/>
          </w:tcPr>
          <w:p>
            <w:pPr>
              <w:pStyle w:val="TableContents"/>
              <w:spacing w:before="0" w:after="283"/>
              <w:jc w:val="left"/>
              <w:rPr/>
            </w:pPr>
            <w:r>
              <w:rPr/>
              <w:t>(8)</w:t>
            </w:r>
          </w:p>
        </w:tc>
        <w:tc>
          <w:tcPr>
            <w:tcW w:w="101" w:type="dxa"/>
            <w:tcBorders/>
            <w:shd w:fill="auto" w:val="clear"/>
          </w:tcPr>
          <w:p>
            <w:pPr>
              <w:pStyle w:val="TableContents"/>
              <w:spacing w:before="0" w:after="283"/>
              <w:rPr/>
            </w:pPr>
            <w:r>
              <w:rPr/>
              <w:t> </w:t>
            </w:r>
          </w:p>
        </w:tc>
        <w:tc>
          <w:tcPr>
            <w:tcW w:w="9799" w:type="dxa"/>
            <w:tcBorders/>
            <w:shd w:fill="auto" w:val="clear"/>
          </w:tcPr>
          <w:p>
            <w:pPr>
              <w:pStyle w:val="TableContents"/>
              <w:spacing w:before="0" w:after="283"/>
              <w:rPr/>
            </w:pPr>
            <w:r>
              <w:rPr/>
              <w:t>Mr. Chism served as principal financial officer from May 17, 2010 until November 2, 2010. The amounts shown represent the total compensation paid to Mr. Chism during fiscal 2010 and fiscal 2011. Mr. Chism left the company in October 2011.</w:t>
            </w:r>
          </w:p>
        </w:tc>
      </w:tr>
      <w:tr>
        <w:trPr/>
        <w:tc>
          <w:tcPr>
            <w:tcW w:w="305" w:type="dxa"/>
            <w:tcBorders/>
            <w:shd w:fill="auto" w:val="clear"/>
            <w:vAlign w:val="center"/>
          </w:tcPr>
          <w:p>
            <w:pPr>
              <w:pStyle w:val="TableContents"/>
              <w:spacing w:before="0" w:after="283"/>
              <w:rPr/>
            </w:pPr>
            <w:r>
              <w:rPr/>
              <w:t> </w:t>
            </w:r>
          </w:p>
        </w:tc>
        <w:tc>
          <w:tcPr>
            <w:tcW w:w="9900" w:type="dxa"/>
            <w:gridSpan w:val="2"/>
            <w:tcBorders/>
            <w:shd w:fill="auto" w:val="clear"/>
          </w:tcPr>
          <w:p>
            <w:pPr>
              <w:pStyle w:val="TableContents"/>
              <w:spacing w:before="0" w:after="283"/>
              <w:rPr>
                <w:sz w:val="4"/>
                <w:szCs w:val="4"/>
              </w:rPr>
            </w:pPr>
            <w:r>
              <w:rPr>
                <w:sz w:val="4"/>
                <w:szCs w:val="4"/>
              </w:rPr>
            </w:r>
          </w:p>
        </w:tc>
      </w:tr>
      <w:tr>
        <w:trPr/>
        <w:tc>
          <w:tcPr>
            <w:tcW w:w="305" w:type="dxa"/>
            <w:tcBorders/>
            <w:shd w:fill="auto" w:val="clear"/>
          </w:tcPr>
          <w:p>
            <w:pPr>
              <w:pStyle w:val="TableContents"/>
              <w:spacing w:before="0" w:after="283"/>
              <w:jc w:val="left"/>
              <w:rPr/>
            </w:pPr>
            <w:r>
              <w:rPr/>
              <w:t>(9)</w:t>
            </w:r>
          </w:p>
        </w:tc>
        <w:tc>
          <w:tcPr>
            <w:tcW w:w="101" w:type="dxa"/>
            <w:tcBorders/>
            <w:shd w:fill="auto" w:val="clear"/>
          </w:tcPr>
          <w:p>
            <w:pPr>
              <w:pStyle w:val="TableContents"/>
              <w:spacing w:before="0" w:after="283"/>
              <w:rPr/>
            </w:pPr>
            <w:r>
              <w:rPr/>
              <w:t> </w:t>
            </w:r>
          </w:p>
        </w:tc>
        <w:tc>
          <w:tcPr>
            <w:tcW w:w="9799" w:type="dxa"/>
            <w:tcBorders/>
            <w:shd w:fill="auto" w:val="clear"/>
          </w:tcPr>
          <w:p>
            <w:pPr>
              <w:pStyle w:val="TableContents"/>
              <w:spacing w:before="0" w:after="283"/>
              <w:rPr/>
            </w:pPr>
            <w:r>
              <w:rPr/>
              <w:t>Mr. Kuchenrither joined the company as Senior Vice President  Strategic Development in March 2010.</w:t>
            </w:r>
          </w:p>
        </w:tc>
      </w:tr>
    </w:tbl>
    <w:p>
      <w:pPr>
        <w:pStyle w:val="TextBody"/>
        <w:jc w:val="center"/>
        <w:rPr>
          <w:rFonts w:ascii="Times New Roman;Times;serif" w:hAnsi="Times New Roman;Times;serif"/>
          <w:sz w:val="17"/>
        </w:rPr>
      </w:pPr>
      <w:r>
        <w:rPr>
          <w:rFonts w:ascii="Times New Roman;Times;serif" w:hAnsi="Times New Roman;Times;serif"/>
          <w:sz w:val="17"/>
        </w:rPr>
        <w:t xml:space="preserve">97 </w:t>
      </w:r>
    </w:p>
    <w:p>
      <w:pPr>
        <w:pStyle w:val="HorizontalLine"/>
        <w:pBdr>
          <w:bottom w:val="single" w:sz="20" w:space="0" w:color="808080"/>
        </w:pBdr>
        <w:rPr/>
      </w:pPr>
      <w:r>
        <w:rPr/>
      </w:r>
      <w:r>
        <w:br w:type="page"/>
      </w:r>
    </w:p>
    <w:p>
      <w:pPr>
        <w:pStyle w:val="Heading5"/>
        <w:jc w:val="left"/>
        <w:rPr/>
      </w:pPr>
      <w:hyperlink w:anchor="D84374tocpage">
        <w:r>
          <w:rPr>
            <w:rStyle w:val="InternetLink"/>
          </w:rPr>
          <w:t>Table of Contents</w:t>
        </w:r>
      </w:hyperlink>
    </w:p>
    <w:p>
      <w:pPr>
        <w:pStyle w:val="TextBody"/>
        <w:spacing w:before="240" w:after="283"/>
        <w:jc w:val="left"/>
        <w:rPr>
          <w:rFonts w:ascii="Times New Roman;Times;serif" w:hAnsi="Times New Roman;Times;serif"/>
          <w:sz w:val="17"/>
        </w:rPr>
      </w:pPr>
      <w:r>
        <w:rPr>
          <w:rFonts w:ascii="Times New Roman;Times;serif" w:hAnsi="Times New Roman;Times;serif"/>
          <w:b/>
          <w:sz w:val="17"/>
        </w:rPr>
        <w:t>Incentive Plan Based Awards</w:t>
      </w:r>
      <w:r>
        <w:rPr>
          <w:rFonts w:ascii="Times New Roman;Times;serif" w:hAnsi="Times New Roman;Times;serif"/>
          <w:sz w:val="17"/>
        </w:rPr>
        <w:t xml:space="preserve"> </w:t>
      </w:r>
    </w:p>
    <w:p>
      <w:pPr>
        <w:pStyle w:val="TextBody"/>
        <w:spacing w:before="120" w:after="283"/>
        <w:jc w:val="left"/>
        <w:rPr>
          <w:rFonts w:ascii="Times New Roman;Times;serif" w:hAnsi="Times New Roman;Times;serif"/>
          <w:sz w:val="17"/>
        </w:rPr>
      </w:pPr>
      <w:r>
        <w:rPr>
          <w:rFonts w:ascii="Times New Roman;Times;serif" w:hAnsi="Times New Roman;Times;serif"/>
          <w:sz w:val="17"/>
        </w:rPr>
        <w:t xml:space="preserve">The following table sets forth certain information about plan-based awards that we made to the Named Executive Officers during fiscal 2011. For information about the plans under which these awards were granted, see the discussion under Short-Term Incentive Compensation and Long-Term Compensation under Compensation Discussion and Analysis above. </w:t>
      </w:r>
    </w:p>
    <w:p>
      <w:pPr>
        <w:pStyle w:val="TextBody"/>
        <w:spacing w:before="360" w:after="283"/>
        <w:jc w:val="center"/>
        <w:rPr>
          <w:rFonts w:ascii="Times New Roman;Times;serif" w:hAnsi="Times New Roman;Times;serif"/>
          <w:sz w:val="17"/>
        </w:rPr>
      </w:pPr>
      <w:r>
        <w:rPr>
          <w:rFonts w:ascii="Times New Roman;Times;serif" w:hAnsi="Times New Roman;Times;serif"/>
          <w:b/>
          <w:sz w:val="17"/>
        </w:rPr>
        <w:t>Grants of Plan-Based Awards</w:t>
      </w:r>
      <w:r>
        <w:rPr>
          <w:rFonts w:ascii="Times New Roman;Times;serif" w:hAnsi="Times New Roman;Times;serif"/>
          <w:sz w:val="17"/>
        </w:rPr>
        <w:t xml:space="preserve"> </w:t>
      </w:r>
    </w:p>
    <w:tbl>
      <w:tblPr>
        <w:tblW w:w="5000" w:type="pct"/>
        <w:jc w:val="center"/>
        <w:tblInd w:w="0" w:type="dxa"/>
        <w:tblCellMar>
          <w:top w:w="0" w:type="dxa"/>
          <w:left w:w="0" w:type="dxa"/>
          <w:bottom w:w="0" w:type="dxa"/>
          <w:right w:w="0" w:type="dxa"/>
        </w:tblCellMar>
      </w:tblPr>
      <w:tblGrid>
        <w:gridCol w:w="1379"/>
        <w:gridCol w:w="81"/>
        <w:gridCol w:w="1201"/>
        <w:gridCol w:w="81"/>
        <w:gridCol w:w="1096"/>
        <w:gridCol w:w="81"/>
        <w:gridCol w:w="152"/>
        <w:gridCol w:w="981"/>
        <w:gridCol w:w="72"/>
        <w:gridCol w:w="81"/>
        <w:gridCol w:w="152"/>
        <w:gridCol w:w="981"/>
        <w:gridCol w:w="72"/>
        <w:gridCol w:w="81"/>
        <w:gridCol w:w="116"/>
        <w:gridCol w:w="1393"/>
        <w:gridCol w:w="647"/>
        <w:gridCol w:w="81"/>
        <w:gridCol w:w="183"/>
        <w:gridCol w:w="1200"/>
        <w:gridCol w:w="94"/>
      </w:tblGrid>
      <w:tr>
        <w:trPr/>
        <w:tc>
          <w:tcPr>
            <w:tcW w:w="1379" w:type="dxa"/>
            <w:tcBorders/>
            <w:shd w:fill="auto" w:val="clear"/>
            <w:vAlign w:val="bottom"/>
          </w:tcPr>
          <w:p>
            <w:pPr>
              <w:pStyle w:val="TableContents"/>
              <w:spacing w:before="0" w:after="283"/>
              <w:rPr/>
            </w:pPr>
            <w:r>
              <w:rPr/>
              <w:t> </w:t>
            </w:r>
          </w:p>
        </w:tc>
        <w:tc>
          <w:tcPr>
            <w:tcW w:w="81" w:type="dxa"/>
            <w:tcBorders/>
            <w:shd w:fill="auto" w:val="clear"/>
            <w:vAlign w:val="bottom"/>
          </w:tcPr>
          <w:p>
            <w:pPr>
              <w:pStyle w:val="TableContents"/>
              <w:spacing w:before="0" w:after="283"/>
              <w:rPr/>
            </w:pPr>
            <w:r>
              <w:rPr/>
              <w:t> </w:t>
            </w:r>
          </w:p>
        </w:tc>
        <w:tc>
          <w:tcPr>
            <w:tcW w:w="1201" w:type="dxa"/>
            <w:tcBorders/>
            <w:shd w:fill="auto" w:val="clear"/>
            <w:vAlign w:val="bottom"/>
          </w:tcPr>
          <w:p>
            <w:pPr>
              <w:pStyle w:val="TableContents"/>
              <w:spacing w:before="0" w:after="283"/>
              <w:rPr/>
            </w:pPr>
            <w:r>
              <w:rPr/>
              <w:t> </w:t>
            </w:r>
          </w:p>
        </w:tc>
        <w:tc>
          <w:tcPr>
            <w:tcW w:w="81" w:type="dxa"/>
            <w:tcBorders/>
            <w:shd w:fill="auto" w:val="clear"/>
            <w:vAlign w:val="bottom"/>
          </w:tcPr>
          <w:p>
            <w:pPr>
              <w:pStyle w:val="TableContents"/>
              <w:spacing w:before="0" w:after="283"/>
              <w:rPr/>
            </w:pPr>
            <w:r>
              <w:rPr/>
              <w:t> </w:t>
            </w:r>
          </w:p>
        </w:tc>
        <w:tc>
          <w:tcPr>
            <w:tcW w:w="1096" w:type="dxa"/>
            <w:tcBorders/>
            <w:shd w:fill="auto" w:val="clear"/>
            <w:vAlign w:val="bottom"/>
          </w:tcPr>
          <w:p>
            <w:pPr>
              <w:pStyle w:val="TableContents"/>
              <w:spacing w:before="0" w:after="283"/>
              <w:rPr/>
            </w:pPr>
            <w:r>
              <w:rPr/>
              <w:t> </w:t>
            </w:r>
          </w:p>
        </w:tc>
        <w:tc>
          <w:tcPr>
            <w:tcW w:w="81" w:type="dxa"/>
            <w:tcBorders/>
            <w:shd w:fill="auto" w:val="clear"/>
            <w:vAlign w:val="bottom"/>
          </w:tcPr>
          <w:p>
            <w:pPr>
              <w:pStyle w:val="TableContents"/>
              <w:spacing w:before="0" w:after="283"/>
              <w:rPr/>
            </w:pPr>
            <w:r>
              <w:rPr/>
              <w:t> </w:t>
            </w:r>
          </w:p>
        </w:tc>
        <w:tc>
          <w:tcPr>
            <w:tcW w:w="152" w:type="dxa"/>
            <w:tcBorders/>
            <w:shd w:fill="auto" w:val="clear"/>
            <w:vAlign w:val="bottom"/>
          </w:tcPr>
          <w:p>
            <w:pPr>
              <w:pStyle w:val="TableContents"/>
              <w:spacing w:before="0" w:after="283"/>
              <w:rPr/>
            </w:pPr>
            <w:r>
              <w:rPr/>
              <w:t> </w:t>
            </w:r>
          </w:p>
        </w:tc>
        <w:tc>
          <w:tcPr>
            <w:tcW w:w="981" w:type="dxa"/>
            <w:tcBorders/>
            <w:shd w:fill="auto" w:val="clear"/>
            <w:vAlign w:val="bottom"/>
          </w:tcPr>
          <w:p>
            <w:pPr>
              <w:pStyle w:val="TableContents"/>
              <w:spacing w:before="0" w:after="283"/>
              <w:rPr/>
            </w:pPr>
            <w:r>
              <w:rPr/>
              <w:t> </w:t>
            </w:r>
          </w:p>
        </w:tc>
        <w:tc>
          <w:tcPr>
            <w:tcW w:w="72" w:type="dxa"/>
            <w:tcBorders/>
            <w:shd w:fill="auto" w:val="clear"/>
            <w:vAlign w:val="bottom"/>
          </w:tcPr>
          <w:p>
            <w:pPr>
              <w:pStyle w:val="TableContents"/>
              <w:spacing w:before="0" w:after="283"/>
              <w:rPr/>
            </w:pPr>
            <w:r>
              <w:rPr/>
              <w:t> </w:t>
            </w:r>
          </w:p>
        </w:tc>
        <w:tc>
          <w:tcPr>
            <w:tcW w:w="81" w:type="dxa"/>
            <w:tcBorders/>
            <w:shd w:fill="auto" w:val="clear"/>
            <w:vAlign w:val="bottom"/>
          </w:tcPr>
          <w:p>
            <w:pPr>
              <w:pStyle w:val="TableContents"/>
              <w:spacing w:before="0" w:after="283"/>
              <w:rPr/>
            </w:pPr>
            <w:r>
              <w:rPr/>
              <w:t> </w:t>
            </w:r>
          </w:p>
        </w:tc>
        <w:tc>
          <w:tcPr>
            <w:tcW w:w="152" w:type="dxa"/>
            <w:tcBorders/>
            <w:shd w:fill="auto" w:val="clear"/>
            <w:vAlign w:val="bottom"/>
          </w:tcPr>
          <w:p>
            <w:pPr>
              <w:pStyle w:val="TableContents"/>
              <w:spacing w:before="0" w:after="283"/>
              <w:rPr/>
            </w:pPr>
            <w:r>
              <w:rPr/>
              <w:t> </w:t>
            </w:r>
          </w:p>
        </w:tc>
        <w:tc>
          <w:tcPr>
            <w:tcW w:w="981" w:type="dxa"/>
            <w:tcBorders/>
            <w:shd w:fill="auto" w:val="clear"/>
            <w:vAlign w:val="bottom"/>
          </w:tcPr>
          <w:p>
            <w:pPr>
              <w:pStyle w:val="TableContents"/>
              <w:spacing w:before="0" w:after="283"/>
              <w:rPr/>
            </w:pPr>
            <w:r>
              <w:rPr/>
              <w:t> </w:t>
            </w:r>
          </w:p>
        </w:tc>
        <w:tc>
          <w:tcPr>
            <w:tcW w:w="72" w:type="dxa"/>
            <w:tcBorders/>
            <w:shd w:fill="auto" w:val="clear"/>
            <w:vAlign w:val="bottom"/>
          </w:tcPr>
          <w:p>
            <w:pPr>
              <w:pStyle w:val="TableContents"/>
              <w:spacing w:before="0" w:after="283"/>
              <w:rPr/>
            </w:pPr>
            <w:r>
              <w:rPr/>
              <w:t> </w:t>
            </w:r>
          </w:p>
        </w:tc>
        <w:tc>
          <w:tcPr>
            <w:tcW w:w="81" w:type="dxa"/>
            <w:tcBorders/>
            <w:shd w:fill="auto" w:val="clear"/>
            <w:vAlign w:val="bottom"/>
          </w:tcPr>
          <w:p>
            <w:pPr>
              <w:pStyle w:val="TableContents"/>
              <w:spacing w:before="0" w:after="283"/>
              <w:rPr/>
            </w:pPr>
            <w:r>
              <w:rPr/>
              <w:t> </w:t>
            </w:r>
          </w:p>
        </w:tc>
        <w:tc>
          <w:tcPr>
            <w:tcW w:w="116" w:type="dxa"/>
            <w:tcBorders/>
            <w:shd w:fill="auto" w:val="clear"/>
            <w:vAlign w:val="bottom"/>
          </w:tcPr>
          <w:p>
            <w:pPr>
              <w:pStyle w:val="TableContents"/>
              <w:spacing w:before="0" w:after="283"/>
              <w:rPr/>
            </w:pPr>
            <w:r>
              <w:rPr/>
              <w:t> </w:t>
            </w:r>
          </w:p>
        </w:tc>
        <w:tc>
          <w:tcPr>
            <w:tcW w:w="1393" w:type="dxa"/>
            <w:tcBorders/>
            <w:shd w:fill="auto" w:val="clear"/>
            <w:vAlign w:val="bottom"/>
          </w:tcPr>
          <w:p>
            <w:pPr>
              <w:pStyle w:val="TableContents"/>
              <w:spacing w:before="0" w:after="283"/>
              <w:rPr/>
            </w:pPr>
            <w:r>
              <w:rPr/>
              <w:t> </w:t>
            </w:r>
          </w:p>
        </w:tc>
        <w:tc>
          <w:tcPr>
            <w:tcW w:w="647" w:type="dxa"/>
            <w:tcBorders/>
            <w:shd w:fill="auto" w:val="clear"/>
            <w:vAlign w:val="bottom"/>
          </w:tcPr>
          <w:p>
            <w:pPr>
              <w:pStyle w:val="TableContents"/>
              <w:spacing w:before="0" w:after="283"/>
              <w:rPr/>
            </w:pPr>
            <w:r>
              <w:rPr/>
              <w:t> </w:t>
            </w:r>
          </w:p>
        </w:tc>
        <w:tc>
          <w:tcPr>
            <w:tcW w:w="81" w:type="dxa"/>
            <w:tcBorders/>
            <w:shd w:fill="auto" w:val="clear"/>
            <w:vAlign w:val="bottom"/>
          </w:tcPr>
          <w:p>
            <w:pPr>
              <w:pStyle w:val="TableContents"/>
              <w:spacing w:before="0" w:after="283"/>
              <w:rPr/>
            </w:pPr>
            <w:r>
              <w:rPr/>
              <w:t> </w:t>
            </w:r>
          </w:p>
        </w:tc>
        <w:tc>
          <w:tcPr>
            <w:tcW w:w="183" w:type="dxa"/>
            <w:tcBorders/>
            <w:shd w:fill="auto" w:val="clear"/>
            <w:vAlign w:val="bottom"/>
          </w:tcPr>
          <w:p>
            <w:pPr>
              <w:pStyle w:val="TableContents"/>
              <w:spacing w:before="0" w:after="283"/>
              <w:rPr/>
            </w:pPr>
            <w:r>
              <w:rPr/>
              <w:t> </w:t>
            </w:r>
          </w:p>
        </w:tc>
        <w:tc>
          <w:tcPr>
            <w:tcW w:w="1200" w:type="dxa"/>
            <w:tcBorders/>
            <w:shd w:fill="auto" w:val="clear"/>
            <w:vAlign w:val="bottom"/>
          </w:tcPr>
          <w:p>
            <w:pPr>
              <w:pStyle w:val="TableContents"/>
              <w:spacing w:before="0" w:after="283"/>
              <w:rPr/>
            </w:pPr>
            <w:r>
              <w:rPr/>
              <w:t> </w:t>
            </w:r>
          </w:p>
        </w:tc>
        <w:tc>
          <w:tcPr>
            <w:tcW w:w="94" w:type="dxa"/>
            <w:tcBorders/>
            <w:shd w:fill="auto" w:val="clear"/>
            <w:vAlign w:val="bottom"/>
          </w:tcPr>
          <w:p>
            <w:pPr>
              <w:pStyle w:val="TableContents"/>
              <w:spacing w:before="0" w:after="283"/>
              <w:rPr/>
            </w:pPr>
            <w:r>
              <w:rPr/>
              <w:t> </w:t>
            </w:r>
          </w:p>
        </w:tc>
      </w:tr>
      <w:tr>
        <w:trPr/>
        <w:tc>
          <w:tcPr>
            <w:tcW w:w="1379" w:type="dxa"/>
            <w:tcBorders/>
            <w:shd w:fill="auto" w:val="clear"/>
            <w:vAlign w:val="bottom"/>
          </w:tcPr>
          <w:p>
            <w:pPr>
              <w:pStyle w:val="TableContents"/>
              <w:spacing w:before="0" w:after="283"/>
              <w:rPr/>
            </w:pPr>
            <w:r>
              <w:rPr/>
              <w:t> </w:t>
            </w:r>
          </w:p>
        </w:tc>
        <w:tc>
          <w:tcPr>
            <w:tcW w:w="81" w:type="dxa"/>
            <w:tcBorders/>
            <w:shd w:fill="auto" w:val="clear"/>
            <w:vAlign w:val="bottom"/>
          </w:tcPr>
          <w:p>
            <w:pPr>
              <w:pStyle w:val="TableContents"/>
              <w:spacing w:before="0" w:after="283"/>
              <w:rPr/>
            </w:pPr>
            <w:r>
              <w:rPr/>
              <w:t> </w:t>
            </w:r>
          </w:p>
        </w:tc>
        <w:tc>
          <w:tcPr>
            <w:tcW w:w="1201" w:type="dxa"/>
            <w:tcBorders/>
            <w:shd w:fill="auto" w:val="clear"/>
            <w:vAlign w:val="bottom"/>
          </w:tcPr>
          <w:p>
            <w:pPr>
              <w:pStyle w:val="TableContents"/>
              <w:spacing w:before="0" w:after="283"/>
              <w:rPr/>
            </w:pPr>
            <w:r>
              <w:rPr/>
              <w:t> </w:t>
            </w:r>
          </w:p>
        </w:tc>
        <w:tc>
          <w:tcPr>
            <w:tcW w:w="81" w:type="dxa"/>
            <w:tcBorders/>
            <w:shd w:fill="auto" w:val="clear"/>
            <w:vAlign w:val="bottom"/>
          </w:tcPr>
          <w:p>
            <w:pPr>
              <w:pStyle w:val="TableContents"/>
              <w:spacing w:before="0" w:after="283"/>
              <w:rPr/>
            </w:pPr>
            <w:r>
              <w:rPr/>
              <w:t> </w:t>
            </w:r>
          </w:p>
        </w:tc>
        <w:tc>
          <w:tcPr>
            <w:tcW w:w="3668" w:type="dxa"/>
            <w:gridSpan w:val="9"/>
            <w:tcBorders/>
            <w:shd w:fill="auto" w:val="clear"/>
            <w:vAlign w:val="bottom"/>
          </w:tcPr>
          <w:p>
            <w:pPr>
              <w:pStyle w:val="TableContents"/>
              <w:spacing w:before="0" w:after="283"/>
              <w:jc w:val="center"/>
              <w:rPr>
                <w:b/>
              </w:rPr>
            </w:pPr>
            <w:r>
              <w:rPr>
                <w:b/>
              </w:rPr>
              <w:t>Estimated Future Payouts Under</w:t>
            </w:r>
          </w:p>
        </w:tc>
        <w:tc>
          <w:tcPr>
            <w:tcW w:w="81" w:type="dxa"/>
            <w:tcBorders/>
            <w:shd w:fill="auto" w:val="clear"/>
            <w:vAlign w:val="bottom"/>
          </w:tcPr>
          <w:p>
            <w:pPr>
              <w:pStyle w:val="TableContents"/>
              <w:spacing w:before="0" w:after="283"/>
              <w:rPr/>
            </w:pPr>
            <w:r>
              <w:rPr/>
              <w:t> </w:t>
            </w:r>
          </w:p>
        </w:tc>
        <w:tc>
          <w:tcPr>
            <w:tcW w:w="2156" w:type="dxa"/>
            <w:gridSpan w:val="3"/>
            <w:tcBorders/>
            <w:shd w:fill="auto" w:val="clear"/>
            <w:vAlign w:val="bottom"/>
          </w:tcPr>
          <w:p>
            <w:pPr>
              <w:pStyle w:val="TableContents"/>
              <w:spacing w:before="0" w:after="283"/>
              <w:jc w:val="center"/>
              <w:rPr>
                <w:b/>
              </w:rPr>
            </w:pPr>
            <w:r>
              <w:rPr>
                <w:b/>
              </w:rPr>
              <w:t>Stock Awards:</w:t>
            </w:r>
          </w:p>
        </w:tc>
        <w:tc>
          <w:tcPr>
            <w:tcW w:w="81" w:type="dxa"/>
            <w:tcBorders/>
            <w:shd w:fill="auto" w:val="clear"/>
            <w:vAlign w:val="bottom"/>
          </w:tcPr>
          <w:p>
            <w:pPr>
              <w:pStyle w:val="TableContents"/>
              <w:spacing w:before="0" w:after="283"/>
              <w:rPr/>
            </w:pPr>
            <w:r>
              <w:rPr/>
              <w:t> </w:t>
            </w:r>
          </w:p>
        </w:tc>
        <w:tc>
          <w:tcPr>
            <w:tcW w:w="1477" w:type="dxa"/>
            <w:gridSpan w:val="3"/>
            <w:tcBorders/>
            <w:shd w:fill="auto" w:val="clear"/>
            <w:vAlign w:val="bottom"/>
          </w:tcPr>
          <w:p>
            <w:pPr>
              <w:pStyle w:val="TableContents"/>
              <w:spacing w:before="0" w:after="283"/>
              <w:jc w:val="center"/>
              <w:rPr/>
            </w:pPr>
            <w:r>
              <w:rPr/>
              <w:t> </w:t>
            </w:r>
          </w:p>
        </w:tc>
      </w:tr>
      <w:tr>
        <w:trPr/>
        <w:tc>
          <w:tcPr>
            <w:tcW w:w="1379" w:type="dxa"/>
            <w:tcBorders/>
            <w:shd w:fill="auto" w:val="clear"/>
            <w:vAlign w:val="bottom"/>
          </w:tcPr>
          <w:p>
            <w:pPr>
              <w:pStyle w:val="TableContents"/>
              <w:spacing w:before="0" w:after="283"/>
              <w:rPr/>
            </w:pPr>
            <w:r>
              <w:rPr/>
              <w:t> </w:t>
            </w:r>
          </w:p>
        </w:tc>
        <w:tc>
          <w:tcPr>
            <w:tcW w:w="81" w:type="dxa"/>
            <w:tcBorders/>
            <w:shd w:fill="auto" w:val="clear"/>
            <w:vAlign w:val="bottom"/>
          </w:tcPr>
          <w:p>
            <w:pPr>
              <w:pStyle w:val="TableContents"/>
              <w:spacing w:before="0" w:after="283"/>
              <w:rPr/>
            </w:pPr>
            <w:r>
              <w:rPr/>
              <w:t> </w:t>
            </w:r>
          </w:p>
        </w:tc>
        <w:tc>
          <w:tcPr>
            <w:tcW w:w="1201" w:type="dxa"/>
            <w:tcBorders/>
            <w:shd w:fill="auto" w:val="clear"/>
            <w:vAlign w:val="bottom"/>
          </w:tcPr>
          <w:p>
            <w:pPr>
              <w:pStyle w:val="TableContents"/>
              <w:spacing w:before="0" w:after="283"/>
              <w:rPr/>
            </w:pPr>
            <w:r>
              <w:rPr/>
              <w:t> </w:t>
            </w:r>
          </w:p>
        </w:tc>
        <w:tc>
          <w:tcPr>
            <w:tcW w:w="81" w:type="dxa"/>
            <w:tcBorders/>
            <w:shd w:fill="auto" w:val="clear"/>
            <w:vAlign w:val="bottom"/>
          </w:tcPr>
          <w:p>
            <w:pPr>
              <w:pStyle w:val="TableContents"/>
              <w:spacing w:before="0" w:after="283"/>
              <w:rPr/>
            </w:pPr>
            <w:r>
              <w:rPr/>
              <w:t> </w:t>
            </w:r>
          </w:p>
        </w:tc>
        <w:tc>
          <w:tcPr>
            <w:tcW w:w="3668" w:type="dxa"/>
            <w:gridSpan w:val="9"/>
            <w:tcBorders>
              <w:bottom w:val="single" w:sz="2" w:space="0" w:color="000000"/>
            </w:tcBorders>
            <w:shd w:fill="auto" w:val="clear"/>
            <w:tcMar>
              <w:bottom w:w="28" w:type="dxa"/>
            </w:tcMar>
            <w:vAlign w:val="bottom"/>
          </w:tcPr>
          <w:p>
            <w:pPr>
              <w:pStyle w:val="TableContents"/>
              <w:spacing w:before="0" w:after="283"/>
              <w:jc w:val="center"/>
              <w:rPr>
                <w:b/>
              </w:rPr>
            </w:pPr>
            <w:r>
              <w:rPr>
                <w:b/>
              </w:rPr>
              <w:t>Non-Equity Incentive Plan Awards (1)</w:t>
            </w:r>
          </w:p>
        </w:tc>
        <w:tc>
          <w:tcPr>
            <w:tcW w:w="81" w:type="dxa"/>
            <w:tcBorders/>
            <w:shd w:fill="auto" w:val="clear"/>
            <w:vAlign w:val="bottom"/>
          </w:tcPr>
          <w:p>
            <w:pPr>
              <w:pStyle w:val="TableContents"/>
              <w:spacing w:before="0" w:after="283"/>
              <w:rPr/>
            </w:pPr>
            <w:r>
              <w:rPr/>
              <w:t> </w:t>
            </w:r>
          </w:p>
        </w:tc>
        <w:tc>
          <w:tcPr>
            <w:tcW w:w="2156" w:type="dxa"/>
            <w:gridSpan w:val="3"/>
            <w:tcBorders/>
            <w:shd w:fill="auto" w:val="clear"/>
            <w:vAlign w:val="bottom"/>
          </w:tcPr>
          <w:p>
            <w:pPr>
              <w:pStyle w:val="TableContents"/>
              <w:spacing w:before="0" w:after="283"/>
              <w:jc w:val="center"/>
              <w:rPr>
                <w:b/>
              </w:rPr>
            </w:pPr>
            <w:r>
              <w:rPr>
                <w:b/>
              </w:rPr>
              <w:t>Number of Shares of</w:t>
            </w:r>
          </w:p>
        </w:tc>
        <w:tc>
          <w:tcPr>
            <w:tcW w:w="81" w:type="dxa"/>
            <w:tcBorders/>
            <w:shd w:fill="auto" w:val="clear"/>
            <w:vAlign w:val="bottom"/>
          </w:tcPr>
          <w:p>
            <w:pPr>
              <w:pStyle w:val="TableContents"/>
              <w:spacing w:before="0" w:after="283"/>
              <w:rPr/>
            </w:pPr>
            <w:r>
              <w:rPr/>
              <w:t> </w:t>
            </w:r>
          </w:p>
        </w:tc>
        <w:tc>
          <w:tcPr>
            <w:tcW w:w="1477" w:type="dxa"/>
            <w:gridSpan w:val="3"/>
            <w:tcBorders/>
            <w:shd w:fill="auto" w:val="clear"/>
            <w:vAlign w:val="bottom"/>
          </w:tcPr>
          <w:p>
            <w:pPr>
              <w:pStyle w:val="TableContents"/>
              <w:spacing w:before="0" w:after="283"/>
              <w:jc w:val="center"/>
              <w:rPr>
                <w:b/>
              </w:rPr>
            </w:pPr>
            <w:r>
              <w:rPr>
                <w:b/>
              </w:rPr>
              <w:t>Grant Date</w:t>
            </w:r>
          </w:p>
        </w:tc>
      </w:tr>
      <w:tr>
        <w:trPr/>
        <w:tc>
          <w:tcPr>
            <w:tcW w:w="1379" w:type="dxa"/>
            <w:tcBorders>
              <w:bottom w:val="single" w:sz="2" w:space="0" w:color="000000"/>
            </w:tcBorders>
            <w:shd w:fill="auto" w:val="clear"/>
            <w:tcMar>
              <w:bottom w:w="28" w:type="dxa"/>
            </w:tcMar>
            <w:vAlign w:val="bottom"/>
          </w:tcPr>
          <w:p>
            <w:pPr>
              <w:pStyle w:val="TableContents"/>
              <w:spacing w:before="0" w:after="283"/>
              <w:jc w:val="left"/>
              <w:rPr>
                <w:b/>
              </w:rPr>
            </w:pPr>
            <w:r>
              <w:rPr>
                <w:b/>
              </w:rPr>
              <w:t>Name</w:t>
            </w:r>
          </w:p>
        </w:tc>
        <w:tc>
          <w:tcPr>
            <w:tcW w:w="81" w:type="dxa"/>
            <w:tcBorders/>
            <w:shd w:fill="auto" w:val="clear"/>
            <w:vAlign w:val="bottom"/>
          </w:tcPr>
          <w:p>
            <w:pPr>
              <w:pStyle w:val="TableContents"/>
              <w:spacing w:before="0" w:after="283"/>
              <w:rPr/>
            </w:pPr>
            <w:r>
              <w:rPr/>
              <w:t> </w:t>
            </w:r>
          </w:p>
        </w:tc>
        <w:tc>
          <w:tcPr>
            <w:tcW w:w="1201" w:type="dxa"/>
            <w:tcBorders>
              <w:bottom w:val="single" w:sz="2" w:space="0" w:color="000000"/>
            </w:tcBorders>
            <w:shd w:fill="auto" w:val="clear"/>
            <w:tcMar>
              <w:bottom w:w="28" w:type="dxa"/>
            </w:tcMar>
            <w:vAlign w:val="bottom"/>
          </w:tcPr>
          <w:p>
            <w:pPr>
              <w:pStyle w:val="TableContents"/>
              <w:spacing w:before="0" w:after="283"/>
              <w:jc w:val="center"/>
              <w:rPr>
                <w:b/>
              </w:rPr>
            </w:pPr>
            <w:r>
              <w:rPr>
                <w:b/>
              </w:rPr>
              <w:t>Grant Date</w:t>
            </w:r>
          </w:p>
        </w:tc>
        <w:tc>
          <w:tcPr>
            <w:tcW w:w="81" w:type="dxa"/>
            <w:tcBorders/>
            <w:shd w:fill="auto" w:val="clear"/>
            <w:vAlign w:val="bottom"/>
          </w:tcPr>
          <w:p>
            <w:pPr>
              <w:pStyle w:val="TableContents"/>
              <w:spacing w:before="0" w:after="283"/>
              <w:rPr/>
            </w:pPr>
            <w:r>
              <w:rPr/>
              <w:t> </w:t>
            </w:r>
          </w:p>
        </w:tc>
        <w:tc>
          <w:tcPr>
            <w:tcW w:w="1096" w:type="dxa"/>
            <w:tcBorders>
              <w:bottom w:val="single" w:sz="2" w:space="0" w:color="000000"/>
            </w:tcBorders>
            <w:shd w:fill="auto" w:val="clear"/>
            <w:tcMar>
              <w:bottom w:w="28" w:type="dxa"/>
            </w:tcMar>
            <w:vAlign w:val="bottom"/>
          </w:tcPr>
          <w:p>
            <w:pPr>
              <w:pStyle w:val="TableContents"/>
              <w:spacing w:before="0" w:after="283"/>
              <w:jc w:val="center"/>
              <w:rPr>
                <w:b/>
              </w:rPr>
            </w:pPr>
            <w:r>
              <w:rPr>
                <w:b/>
              </w:rPr>
              <w:t>Threshold</w:t>
            </w:r>
          </w:p>
        </w:tc>
        <w:tc>
          <w:tcPr>
            <w:tcW w:w="81" w:type="dxa"/>
            <w:tcBorders/>
            <w:shd w:fill="auto" w:val="clear"/>
            <w:vAlign w:val="bottom"/>
          </w:tcPr>
          <w:p>
            <w:pPr>
              <w:pStyle w:val="TableContents"/>
              <w:spacing w:before="0" w:after="283"/>
              <w:rPr/>
            </w:pPr>
            <w:r>
              <w:rPr/>
              <w:t> </w:t>
            </w:r>
          </w:p>
        </w:tc>
        <w:tc>
          <w:tcPr>
            <w:tcW w:w="1205" w:type="dxa"/>
            <w:gridSpan w:val="3"/>
            <w:tcBorders>
              <w:bottom w:val="single" w:sz="2" w:space="0" w:color="000000"/>
            </w:tcBorders>
            <w:shd w:fill="auto" w:val="clear"/>
            <w:tcMar>
              <w:bottom w:w="28" w:type="dxa"/>
            </w:tcMar>
            <w:vAlign w:val="bottom"/>
          </w:tcPr>
          <w:p>
            <w:pPr>
              <w:pStyle w:val="TableContents"/>
              <w:spacing w:before="0" w:after="283"/>
              <w:jc w:val="center"/>
              <w:rPr>
                <w:b/>
              </w:rPr>
            </w:pPr>
            <w:r>
              <w:rPr>
                <w:b/>
              </w:rPr>
              <w:t>Target</w:t>
            </w:r>
          </w:p>
        </w:tc>
        <w:tc>
          <w:tcPr>
            <w:tcW w:w="81" w:type="dxa"/>
            <w:tcBorders/>
            <w:shd w:fill="auto" w:val="clear"/>
            <w:vAlign w:val="bottom"/>
          </w:tcPr>
          <w:p>
            <w:pPr>
              <w:pStyle w:val="TableContents"/>
              <w:spacing w:before="0" w:after="283"/>
              <w:rPr/>
            </w:pPr>
            <w:r>
              <w:rPr/>
              <w:t> </w:t>
            </w:r>
          </w:p>
        </w:tc>
        <w:tc>
          <w:tcPr>
            <w:tcW w:w="1205" w:type="dxa"/>
            <w:gridSpan w:val="3"/>
            <w:tcBorders>
              <w:bottom w:val="single" w:sz="2" w:space="0" w:color="000000"/>
            </w:tcBorders>
            <w:shd w:fill="auto" w:val="clear"/>
            <w:tcMar>
              <w:bottom w:w="28" w:type="dxa"/>
            </w:tcMar>
            <w:vAlign w:val="bottom"/>
          </w:tcPr>
          <w:p>
            <w:pPr>
              <w:pStyle w:val="TableContents"/>
              <w:spacing w:before="0" w:after="283"/>
              <w:jc w:val="center"/>
              <w:rPr>
                <w:b/>
              </w:rPr>
            </w:pPr>
            <w:r>
              <w:rPr>
                <w:b/>
              </w:rPr>
              <w:t>Maximum</w:t>
            </w:r>
          </w:p>
        </w:tc>
        <w:tc>
          <w:tcPr>
            <w:tcW w:w="81" w:type="dxa"/>
            <w:tcBorders/>
            <w:shd w:fill="auto" w:val="clear"/>
            <w:vAlign w:val="bottom"/>
          </w:tcPr>
          <w:p>
            <w:pPr>
              <w:pStyle w:val="TableContents"/>
              <w:spacing w:before="0" w:after="283"/>
              <w:rPr/>
            </w:pPr>
            <w:r>
              <w:rPr/>
              <w:t> </w:t>
            </w:r>
          </w:p>
        </w:tc>
        <w:tc>
          <w:tcPr>
            <w:tcW w:w="2156" w:type="dxa"/>
            <w:gridSpan w:val="3"/>
            <w:tcBorders>
              <w:bottom w:val="single" w:sz="2" w:space="0" w:color="000000"/>
            </w:tcBorders>
            <w:shd w:fill="auto" w:val="clear"/>
            <w:tcMar>
              <w:bottom w:w="28" w:type="dxa"/>
            </w:tcMar>
            <w:vAlign w:val="bottom"/>
          </w:tcPr>
          <w:p>
            <w:pPr>
              <w:pStyle w:val="TableContents"/>
              <w:spacing w:before="0" w:after="283"/>
              <w:jc w:val="center"/>
              <w:rPr>
                <w:b/>
              </w:rPr>
            </w:pPr>
            <w:r>
              <w:rPr>
                <w:b/>
              </w:rPr>
              <w:t>Stock or Units (2)</w:t>
            </w:r>
          </w:p>
        </w:tc>
        <w:tc>
          <w:tcPr>
            <w:tcW w:w="81" w:type="dxa"/>
            <w:tcBorders/>
            <w:shd w:fill="auto" w:val="clear"/>
            <w:vAlign w:val="bottom"/>
          </w:tcPr>
          <w:p>
            <w:pPr>
              <w:pStyle w:val="TableContents"/>
              <w:spacing w:before="0" w:after="283"/>
              <w:rPr/>
            </w:pPr>
            <w:r>
              <w:rPr/>
              <w:t> </w:t>
            </w:r>
          </w:p>
        </w:tc>
        <w:tc>
          <w:tcPr>
            <w:tcW w:w="1477" w:type="dxa"/>
            <w:gridSpan w:val="3"/>
            <w:tcBorders>
              <w:bottom w:val="single" w:sz="2" w:space="0" w:color="000000"/>
            </w:tcBorders>
            <w:shd w:fill="auto" w:val="clear"/>
            <w:tcMar>
              <w:bottom w:w="28" w:type="dxa"/>
            </w:tcMar>
            <w:vAlign w:val="bottom"/>
          </w:tcPr>
          <w:p>
            <w:pPr>
              <w:pStyle w:val="TableContents"/>
              <w:spacing w:before="0" w:after="283"/>
              <w:jc w:val="center"/>
              <w:rPr>
                <w:b/>
              </w:rPr>
            </w:pPr>
            <w:r>
              <w:rPr>
                <w:b/>
              </w:rPr>
              <w:t>Fair Value (3)</w:t>
            </w:r>
          </w:p>
        </w:tc>
      </w:tr>
      <w:tr>
        <w:trPr/>
        <w:tc>
          <w:tcPr>
            <w:tcW w:w="1379" w:type="dxa"/>
            <w:tcBorders/>
            <w:shd w:fill="CCEEFF" w:val="clear"/>
          </w:tcPr>
          <w:p>
            <w:pPr>
              <w:pStyle w:val="TableContents"/>
              <w:spacing w:before="0" w:after="0"/>
              <w:ind w:left="0" w:right="0" w:hanging="0"/>
              <w:rPr/>
            </w:pPr>
            <w:r>
              <w:rPr/>
              <w:t xml:space="preserve">Paul E. Rothamel </w:t>
            </w:r>
          </w:p>
        </w:tc>
        <w:tc>
          <w:tcPr>
            <w:tcW w:w="81" w:type="dxa"/>
            <w:tcBorders/>
            <w:shd w:fill="CCEEFF" w:val="clear"/>
            <w:vAlign w:val="bottom"/>
          </w:tcPr>
          <w:p>
            <w:pPr>
              <w:pStyle w:val="TableContents"/>
              <w:spacing w:before="0" w:after="283"/>
              <w:rPr/>
            </w:pPr>
            <w:r>
              <w:rPr/>
              <w:t> </w:t>
            </w:r>
          </w:p>
        </w:tc>
        <w:tc>
          <w:tcPr>
            <w:tcW w:w="1201" w:type="dxa"/>
            <w:tcBorders/>
            <w:shd w:fill="CCEEFF" w:val="clear"/>
          </w:tcPr>
          <w:p>
            <w:pPr>
              <w:pStyle w:val="TableContents"/>
              <w:spacing w:before="0" w:after="283"/>
              <w:jc w:val="left"/>
              <w:rPr/>
            </w:pPr>
            <w:r>
              <w:rPr/>
              <w:t xml:space="preserve">10/1/2010 </w:t>
            </w:r>
          </w:p>
        </w:tc>
        <w:tc>
          <w:tcPr>
            <w:tcW w:w="81" w:type="dxa"/>
            <w:tcBorders/>
            <w:shd w:fill="CCEEFF" w:val="clear"/>
            <w:vAlign w:val="bottom"/>
          </w:tcPr>
          <w:p>
            <w:pPr>
              <w:pStyle w:val="TableContents"/>
              <w:spacing w:before="0" w:after="283"/>
              <w:rPr/>
            </w:pPr>
            <w:r>
              <w:rPr/>
              <w:t> </w:t>
            </w:r>
          </w:p>
        </w:tc>
        <w:tc>
          <w:tcPr>
            <w:tcW w:w="1096" w:type="dxa"/>
            <w:tcBorders/>
            <w:shd w:fill="CCEEFF" w:val="clear"/>
          </w:tcPr>
          <w:p>
            <w:pPr>
              <w:pStyle w:val="TableContents"/>
              <w:spacing w:before="0" w:after="283"/>
              <w:jc w:val="right"/>
              <w:rPr/>
            </w:pPr>
            <w:r>
              <w:rPr/>
              <w:t xml:space="preserve"> </w:t>
            </w:r>
          </w:p>
        </w:tc>
        <w:tc>
          <w:tcPr>
            <w:tcW w:w="81" w:type="dxa"/>
            <w:tcBorders/>
            <w:shd w:fill="CCEEFF" w:val="clear"/>
            <w:vAlign w:val="bottom"/>
          </w:tcPr>
          <w:p>
            <w:pPr>
              <w:pStyle w:val="TableContents"/>
              <w:spacing w:before="0" w:after="283"/>
              <w:rPr/>
            </w:pPr>
            <w:r>
              <w:rPr/>
              <w:t> </w:t>
            </w:r>
          </w:p>
        </w:tc>
        <w:tc>
          <w:tcPr>
            <w:tcW w:w="152" w:type="dxa"/>
            <w:tcBorders/>
            <w:shd w:fill="CCEEFF" w:val="clear"/>
          </w:tcPr>
          <w:p>
            <w:pPr>
              <w:pStyle w:val="TableContents"/>
              <w:spacing w:before="0" w:after="283"/>
              <w:jc w:val="right"/>
              <w:rPr/>
            </w:pPr>
            <w:r>
              <w:rPr/>
              <w:t>$</w:t>
            </w:r>
          </w:p>
        </w:tc>
        <w:tc>
          <w:tcPr>
            <w:tcW w:w="981" w:type="dxa"/>
            <w:tcBorders/>
            <w:shd w:fill="CCEEFF" w:val="clear"/>
          </w:tcPr>
          <w:p>
            <w:pPr>
              <w:pStyle w:val="TableContents"/>
              <w:spacing w:before="0" w:after="283"/>
              <w:jc w:val="right"/>
              <w:rPr/>
            </w:pPr>
            <w:r>
              <w:rPr/>
              <w:t>1,125,000</w:t>
            </w:r>
          </w:p>
        </w:tc>
        <w:tc>
          <w:tcPr>
            <w:tcW w:w="72" w:type="dxa"/>
            <w:tcBorders/>
            <w:shd w:fill="CCEEFF" w:val="clear"/>
          </w:tcPr>
          <w:p>
            <w:pPr>
              <w:pStyle w:val="TableContents"/>
              <w:spacing w:before="0" w:after="283"/>
              <w:rPr/>
            </w:pPr>
            <w:r>
              <w:rPr/>
              <w:t> </w:t>
            </w:r>
          </w:p>
        </w:tc>
        <w:tc>
          <w:tcPr>
            <w:tcW w:w="81" w:type="dxa"/>
            <w:tcBorders/>
            <w:shd w:fill="CCEEFF" w:val="clear"/>
            <w:vAlign w:val="bottom"/>
          </w:tcPr>
          <w:p>
            <w:pPr>
              <w:pStyle w:val="TableContents"/>
              <w:spacing w:before="0" w:after="283"/>
              <w:rPr/>
            </w:pPr>
            <w:r>
              <w:rPr/>
              <w:t> </w:t>
            </w:r>
          </w:p>
        </w:tc>
        <w:tc>
          <w:tcPr>
            <w:tcW w:w="152" w:type="dxa"/>
            <w:tcBorders/>
            <w:shd w:fill="CCEEFF" w:val="clear"/>
          </w:tcPr>
          <w:p>
            <w:pPr>
              <w:pStyle w:val="TableContents"/>
              <w:spacing w:before="0" w:after="283"/>
              <w:jc w:val="right"/>
              <w:rPr/>
            </w:pPr>
            <w:r>
              <w:rPr/>
              <w:t>$</w:t>
            </w:r>
          </w:p>
        </w:tc>
        <w:tc>
          <w:tcPr>
            <w:tcW w:w="981" w:type="dxa"/>
            <w:tcBorders/>
            <w:shd w:fill="CCEEFF" w:val="clear"/>
          </w:tcPr>
          <w:p>
            <w:pPr>
              <w:pStyle w:val="TableContents"/>
              <w:spacing w:before="0" w:after="283"/>
              <w:jc w:val="right"/>
              <w:rPr/>
            </w:pPr>
            <w:r>
              <w:rPr/>
              <w:t>1,687,500</w:t>
            </w:r>
          </w:p>
        </w:tc>
        <w:tc>
          <w:tcPr>
            <w:tcW w:w="72" w:type="dxa"/>
            <w:tcBorders/>
            <w:shd w:fill="CCEEFF" w:val="clear"/>
          </w:tcPr>
          <w:p>
            <w:pPr>
              <w:pStyle w:val="TableContents"/>
              <w:spacing w:before="0" w:after="283"/>
              <w:rPr/>
            </w:pPr>
            <w:r>
              <w:rPr/>
              <w:t> </w:t>
            </w:r>
          </w:p>
        </w:tc>
        <w:tc>
          <w:tcPr>
            <w:tcW w:w="81" w:type="dxa"/>
            <w:tcBorders/>
            <w:shd w:fill="CCEEFF" w:val="clear"/>
            <w:vAlign w:val="bottom"/>
          </w:tcPr>
          <w:p>
            <w:pPr>
              <w:pStyle w:val="TableContents"/>
              <w:spacing w:before="0" w:after="283"/>
              <w:rPr/>
            </w:pPr>
            <w:r>
              <w:rPr/>
              <w:t> </w:t>
            </w:r>
          </w:p>
        </w:tc>
        <w:tc>
          <w:tcPr>
            <w:tcW w:w="116" w:type="dxa"/>
            <w:tcBorders/>
            <w:shd w:fill="CCEEFF" w:val="clear"/>
          </w:tcPr>
          <w:p>
            <w:pPr>
              <w:pStyle w:val="TableContents"/>
              <w:spacing w:before="0" w:after="283"/>
              <w:jc w:val="right"/>
              <w:rPr/>
            </w:pPr>
            <w:r>
              <w:rPr/>
              <w:t> </w:t>
            </w:r>
          </w:p>
        </w:tc>
        <w:tc>
          <w:tcPr>
            <w:tcW w:w="1393" w:type="dxa"/>
            <w:tcBorders/>
            <w:shd w:fill="CCEEFF" w:val="clear"/>
          </w:tcPr>
          <w:p>
            <w:pPr>
              <w:pStyle w:val="TableContents"/>
              <w:spacing w:before="0" w:after="283"/>
              <w:jc w:val="right"/>
              <w:rPr/>
            </w:pPr>
            <w:r>
              <w:rPr/>
              <w:t>300,000</w:t>
            </w:r>
          </w:p>
        </w:tc>
        <w:tc>
          <w:tcPr>
            <w:tcW w:w="647" w:type="dxa"/>
            <w:tcBorders/>
            <w:shd w:fill="CCEEFF" w:val="clear"/>
          </w:tcPr>
          <w:p>
            <w:pPr>
              <w:pStyle w:val="TableContents"/>
              <w:spacing w:before="0" w:after="283"/>
              <w:rPr/>
            </w:pPr>
            <w:r>
              <w:rPr/>
              <w:t>(4)</w:t>
            </w:r>
          </w:p>
        </w:tc>
        <w:tc>
          <w:tcPr>
            <w:tcW w:w="81" w:type="dxa"/>
            <w:tcBorders/>
            <w:shd w:fill="CCEEFF" w:val="clear"/>
            <w:vAlign w:val="bottom"/>
          </w:tcPr>
          <w:p>
            <w:pPr>
              <w:pStyle w:val="TableContents"/>
              <w:spacing w:before="0" w:after="283"/>
              <w:rPr/>
            </w:pPr>
            <w:r>
              <w:rPr/>
              <w:t> </w:t>
            </w:r>
          </w:p>
        </w:tc>
        <w:tc>
          <w:tcPr>
            <w:tcW w:w="183" w:type="dxa"/>
            <w:tcBorders/>
            <w:shd w:fill="CCEEFF" w:val="clear"/>
          </w:tcPr>
          <w:p>
            <w:pPr>
              <w:pStyle w:val="TableContents"/>
              <w:spacing w:before="0" w:after="283"/>
              <w:jc w:val="right"/>
              <w:rPr/>
            </w:pPr>
            <w:r>
              <w:rPr/>
              <w:t>$</w:t>
            </w:r>
          </w:p>
        </w:tc>
        <w:tc>
          <w:tcPr>
            <w:tcW w:w="1200" w:type="dxa"/>
            <w:tcBorders/>
            <w:shd w:fill="CCEEFF" w:val="clear"/>
          </w:tcPr>
          <w:p>
            <w:pPr>
              <w:pStyle w:val="TableContents"/>
              <w:spacing w:before="0" w:after="283"/>
              <w:jc w:val="right"/>
              <w:rPr/>
            </w:pPr>
            <w:r>
              <w:rPr/>
              <w:t>5,952,000</w:t>
            </w:r>
          </w:p>
        </w:tc>
        <w:tc>
          <w:tcPr>
            <w:tcW w:w="94" w:type="dxa"/>
            <w:tcBorders/>
            <w:shd w:fill="CCEEFF" w:val="clear"/>
          </w:tcPr>
          <w:p>
            <w:pPr>
              <w:pStyle w:val="TableContents"/>
              <w:spacing w:before="0" w:after="283"/>
              <w:rPr/>
            </w:pPr>
            <w:r>
              <w:rPr/>
              <w:t> </w:t>
            </w:r>
          </w:p>
        </w:tc>
      </w:tr>
      <w:tr>
        <w:trPr/>
        <w:tc>
          <w:tcPr>
            <w:tcW w:w="1379" w:type="dxa"/>
            <w:tcBorders/>
            <w:shd w:fill="auto" w:val="clear"/>
          </w:tcPr>
          <w:p>
            <w:pPr>
              <w:pStyle w:val="TableContents"/>
              <w:spacing w:before="0" w:after="0"/>
              <w:ind w:left="0" w:right="0" w:hanging="0"/>
              <w:rPr/>
            </w:pPr>
            <w:r>
              <w:rPr/>
              <w:t xml:space="preserve">Stephen A. Stamp </w:t>
            </w:r>
          </w:p>
        </w:tc>
        <w:tc>
          <w:tcPr>
            <w:tcW w:w="81" w:type="dxa"/>
            <w:tcBorders/>
            <w:shd w:fill="auto" w:val="clear"/>
            <w:vAlign w:val="bottom"/>
          </w:tcPr>
          <w:p>
            <w:pPr>
              <w:pStyle w:val="TableContents"/>
              <w:spacing w:before="0" w:after="283"/>
              <w:rPr/>
            </w:pPr>
            <w:r>
              <w:rPr/>
              <w:t> </w:t>
            </w:r>
          </w:p>
        </w:tc>
        <w:tc>
          <w:tcPr>
            <w:tcW w:w="1201" w:type="dxa"/>
            <w:tcBorders/>
            <w:shd w:fill="auto" w:val="clear"/>
          </w:tcPr>
          <w:p>
            <w:pPr>
              <w:pStyle w:val="TableContents"/>
              <w:spacing w:before="0" w:after="283"/>
              <w:jc w:val="left"/>
              <w:rPr/>
            </w:pPr>
            <w:r>
              <w:rPr/>
              <w:t xml:space="preserve">11/2/2010 </w:t>
            </w:r>
          </w:p>
        </w:tc>
        <w:tc>
          <w:tcPr>
            <w:tcW w:w="81" w:type="dxa"/>
            <w:tcBorders/>
            <w:shd w:fill="auto" w:val="clear"/>
            <w:vAlign w:val="bottom"/>
          </w:tcPr>
          <w:p>
            <w:pPr>
              <w:pStyle w:val="TableContents"/>
              <w:spacing w:before="0" w:after="283"/>
              <w:rPr/>
            </w:pPr>
            <w:r>
              <w:rPr/>
              <w:t> </w:t>
            </w:r>
          </w:p>
        </w:tc>
        <w:tc>
          <w:tcPr>
            <w:tcW w:w="1096" w:type="dxa"/>
            <w:tcBorders/>
            <w:shd w:fill="auto" w:val="clear"/>
          </w:tcPr>
          <w:p>
            <w:pPr>
              <w:pStyle w:val="TableContents"/>
              <w:spacing w:before="0" w:after="283"/>
              <w:jc w:val="right"/>
              <w:rPr/>
            </w:pPr>
            <w:r>
              <w:rPr/>
              <w:t xml:space="preserve"> </w:t>
            </w:r>
          </w:p>
        </w:tc>
        <w:tc>
          <w:tcPr>
            <w:tcW w:w="81" w:type="dxa"/>
            <w:tcBorders/>
            <w:shd w:fill="auto" w:val="clear"/>
            <w:vAlign w:val="bottom"/>
          </w:tcPr>
          <w:p>
            <w:pPr>
              <w:pStyle w:val="TableContents"/>
              <w:spacing w:before="0" w:after="283"/>
              <w:rPr/>
            </w:pPr>
            <w:r>
              <w:rPr/>
              <w:t> </w:t>
            </w:r>
          </w:p>
        </w:tc>
        <w:tc>
          <w:tcPr>
            <w:tcW w:w="152" w:type="dxa"/>
            <w:tcBorders/>
            <w:shd w:fill="auto" w:val="clear"/>
          </w:tcPr>
          <w:p>
            <w:pPr>
              <w:pStyle w:val="TableContents"/>
              <w:spacing w:before="0" w:after="283"/>
              <w:jc w:val="right"/>
              <w:rPr/>
            </w:pPr>
            <w:r>
              <w:rPr/>
              <w:t> </w:t>
            </w:r>
          </w:p>
        </w:tc>
        <w:tc>
          <w:tcPr>
            <w:tcW w:w="981" w:type="dxa"/>
            <w:tcBorders/>
            <w:shd w:fill="auto" w:val="clear"/>
          </w:tcPr>
          <w:p>
            <w:pPr>
              <w:pStyle w:val="TableContents"/>
              <w:spacing w:before="0" w:after="283"/>
              <w:jc w:val="right"/>
              <w:rPr/>
            </w:pPr>
            <w:r>
              <w:rPr/>
              <w:t>210,000</w:t>
            </w:r>
          </w:p>
        </w:tc>
        <w:tc>
          <w:tcPr>
            <w:tcW w:w="72" w:type="dxa"/>
            <w:tcBorders/>
            <w:shd w:fill="auto" w:val="clear"/>
          </w:tcPr>
          <w:p>
            <w:pPr>
              <w:pStyle w:val="TableContents"/>
              <w:spacing w:before="0" w:after="283"/>
              <w:rPr/>
            </w:pPr>
            <w:r>
              <w:rPr/>
              <w:t> </w:t>
            </w:r>
          </w:p>
        </w:tc>
        <w:tc>
          <w:tcPr>
            <w:tcW w:w="81" w:type="dxa"/>
            <w:tcBorders/>
            <w:shd w:fill="auto" w:val="clear"/>
            <w:vAlign w:val="bottom"/>
          </w:tcPr>
          <w:p>
            <w:pPr>
              <w:pStyle w:val="TableContents"/>
              <w:spacing w:before="0" w:after="283"/>
              <w:rPr/>
            </w:pPr>
            <w:r>
              <w:rPr/>
              <w:t> </w:t>
            </w:r>
          </w:p>
        </w:tc>
        <w:tc>
          <w:tcPr>
            <w:tcW w:w="152" w:type="dxa"/>
            <w:tcBorders/>
            <w:shd w:fill="auto" w:val="clear"/>
          </w:tcPr>
          <w:p>
            <w:pPr>
              <w:pStyle w:val="TableContents"/>
              <w:spacing w:before="0" w:after="283"/>
              <w:jc w:val="right"/>
              <w:rPr/>
            </w:pPr>
            <w:r>
              <w:rPr/>
              <w:t> </w:t>
            </w:r>
          </w:p>
        </w:tc>
        <w:tc>
          <w:tcPr>
            <w:tcW w:w="981" w:type="dxa"/>
            <w:tcBorders/>
            <w:shd w:fill="auto" w:val="clear"/>
          </w:tcPr>
          <w:p>
            <w:pPr>
              <w:pStyle w:val="TableContents"/>
              <w:spacing w:before="0" w:after="283"/>
              <w:jc w:val="right"/>
              <w:rPr/>
            </w:pPr>
            <w:r>
              <w:rPr/>
              <w:t>315,000</w:t>
            </w:r>
          </w:p>
        </w:tc>
        <w:tc>
          <w:tcPr>
            <w:tcW w:w="72" w:type="dxa"/>
            <w:tcBorders/>
            <w:shd w:fill="auto" w:val="clear"/>
          </w:tcPr>
          <w:p>
            <w:pPr>
              <w:pStyle w:val="TableContents"/>
              <w:spacing w:before="0" w:after="283"/>
              <w:rPr/>
            </w:pPr>
            <w:r>
              <w:rPr/>
              <w:t> </w:t>
            </w:r>
          </w:p>
        </w:tc>
        <w:tc>
          <w:tcPr>
            <w:tcW w:w="81" w:type="dxa"/>
            <w:tcBorders/>
            <w:shd w:fill="auto" w:val="clear"/>
            <w:vAlign w:val="bottom"/>
          </w:tcPr>
          <w:p>
            <w:pPr>
              <w:pStyle w:val="TableContents"/>
              <w:spacing w:before="0" w:after="283"/>
              <w:rPr/>
            </w:pPr>
            <w:r>
              <w:rPr/>
              <w:t> </w:t>
            </w:r>
          </w:p>
        </w:tc>
        <w:tc>
          <w:tcPr>
            <w:tcW w:w="116" w:type="dxa"/>
            <w:tcBorders/>
            <w:shd w:fill="auto" w:val="clear"/>
          </w:tcPr>
          <w:p>
            <w:pPr>
              <w:pStyle w:val="TableContents"/>
              <w:spacing w:before="0" w:after="283"/>
              <w:jc w:val="right"/>
              <w:rPr/>
            </w:pPr>
            <w:r>
              <w:rPr/>
              <w:t> </w:t>
            </w:r>
          </w:p>
        </w:tc>
        <w:tc>
          <w:tcPr>
            <w:tcW w:w="1393" w:type="dxa"/>
            <w:tcBorders/>
            <w:shd w:fill="auto" w:val="clear"/>
          </w:tcPr>
          <w:p>
            <w:pPr>
              <w:pStyle w:val="TableContents"/>
              <w:spacing w:before="0" w:after="283"/>
              <w:jc w:val="right"/>
              <w:rPr/>
            </w:pPr>
            <w:r>
              <w:rPr/>
              <w:t>20,000</w:t>
            </w:r>
          </w:p>
        </w:tc>
        <w:tc>
          <w:tcPr>
            <w:tcW w:w="647" w:type="dxa"/>
            <w:tcBorders/>
            <w:shd w:fill="auto" w:val="clear"/>
          </w:tcPr>
          <w:p>
            <w:pPr>
              <w:pStyle w:val="TableContents"/>
              <w:spacing w:before="0" w:after="283"/>
              <w:rPr/>
            </w:pPr>
            <w:r>
              <w:rPr/>
              <w:t>(5)</w:t>
            </w:r>
          </w:p>
        </w:tc>
        <w:tc>
          <w:tcPr>
            <w:tcW w:w="81" w:type="dxa"/>
            <w:tcBorders/>
            <w:shd w:fill="auto" w:val="clear"/>
            <w:vAlign w:val="bottom"/>
          </w:tcPr>
          <w:p>
            <w:pPr>
              <w:pStyle w:val="TableContents"/>
              <w:spacing w:before="0" w:after="283"/>
              <w:rPr/>
            </w:pPr>
            <w:r>
              <w:rPr/>
              <w:t> </w:t>
            </w:r>
          </w:p>
        </w:tc>
        <w:tc>
          <w:tcPr>
            <w:tcW w:w="183" w:type="dxa"/>
            <w:tcBorders/>
            <w:shd w:fill="auto" w:val="clear"/>
          </w:tcPr>
          <w:p>
            <w:pPr>
              <w:pStyle w:val="TableContents"/>
              <w:spacing w:before="0" w:after="283"/>
              <w:jc w:val="right"/>
              <w:rPr/>
            </w:pPr>
            <w:r>
              <w:rPr/>
              <w:t> </w:t>
            </w:r>
          </w:p>
        </w:tc>
        <w:tc>
          <w:tcPr>
            <w:tcW w:w="1200" w:type="dxa"/>
            <w:tcBorders/>
            <w:shd w:fill="auto" w:val="clear"/>
          </w:tcPr>
          <w:p>
            <w:pPr>
              <w:pStyle w:val="TableContents"/>
              <w:spacing w:before="0" w:after="283"/>
              <w:jc w:val="right"/>
              <w:rPr/>
            </w:pPr>
            <w:r>
              <w:rPr/>
              <w:t>427,400</w:t>
            </w:r>
          </w:p>
        </w:tc>
        <w:tc>
          <w:tcPr>
            <w:tcW w:w="94" w:type="dxa"/>
            <w:tcBorders/>
            <w:shd w:fill="auto" w:val="clear"/>
          </w:tcPr>
          <w:p>
            <w:pPr>
              <w:pStyle w:val="TableContents"/>
              <w:spacing w:before="0" w:after="283"/>
              <w:rPr/>
            </w:pPr>
            <w:r>
              <w:rPr/>
              <w:t> </w:t>
            </w:r>
          </w:p>
        </w:tc>
      </w:tr>
      <w:tr>
        <w:trPr/>
        <w:tc>
          <w:tcPr>
            <w:tcW w:w="1379" w:type="dxa"/>
            <w:tcBorders/>
            <w:shd w:fill="CCEEFF" w:val="clear"/>
          </w:tcPr>
          <w:p>
            <w:pPr>
              <w:pStyle w:val="TableContents"/>
              <w:spacing w:before="0" w:after="0"/>
              <w:ind w:left="0" w:right="0" w:hanging="0"/>
              <w:rPr/>
            </w:pPr>
            <w:r>
              <w:rPr/>
              <w:t xml:space="preserve">Daniel M. Chism </w:t>
            </w:r>
          </w:p>
        </w:tc>
        <w:tc>
          <w:tcPr>
            <w:tcW w:w="81" w:type="dxa"/>
            <w:tcBorders/>
            <w:shd w:fill="CCEEFF" w:val="clear"/>
            <w:vAlign w:val="bottom"/>
          </w:tcPr>
          <w:p>
            <w:pPr>
              <w:pStyle w:val="TableContents"/>
              <w:spacing w:before="0" w:after="283"/>
              <w:rPr/>
            </w:pPr>
            <w:r>
              <w:rPr/>
              <w:t> </w:t>
            </w:r>
          </w:p>
        </w:tc>
        <w:tc>
          <w:tcPr>
            <w:tcW w:w="1201" w:type="dxa"/>
            <w:tcBorders/>
            <w:shd w:fill="CCEEFF" w:val="clear"/>
          </w:tcPr>
          <w:p>
            <w:pPr>
              <w:pStyle w:val="TableContents"/>
              <w:spacing w:before="0" w:after="283"/>
              <w:jc w:val="left"/>
              <w:rPr/>
            </w:pPr>
            <w:r>
              <w:rPr/>
              <w:t xml:space="preserve">10/1/2010 </w:t>
            </w:r>
          </w:p>
        </w:tc>
        <w:tc>
          <w:tcPr>
            <w:tcW w:w="81" w:type="dxa"/>
            <w:tcBorders/>
            <w:shd w:fill="CCEEFF" w:val="clear"/>
            <w:vAlign w:val="bottom"/>
          </w:tcPr>
          <w:p>
            <w:pPr>
              <w:pStyle w:val="TableContents"/>
              <w:spacing w:before="0" w:after="283"/>
              <w:rPr/>
            </w:pPr>
            <w:r>
              <w:rPr/>
              <w:t> </w:t>
            </w:r>
          </w:p>
        </w:tc>
        <w:tc>
          <w:tcPr>
            <w:tcW w:w="1096" w:type="dxa"/>
            <w:tcBorders/>
            <w:shd w:fill="CCEEFF" w:val="clear"/>
          </w:tcPr>
          <w:p>
            <w:pPr>
              <w:pStyle w:val="TableContents"/>
              <w:spacing w:before="0" w:after="283"/>
              <w:jc w:val="right"/>
              <w:rPr/>
            </w:pPr>
            <w:r>
              <w:rPr/>
              <w:t xml:space="preserve"> </w:t>
            </w:r>
          </w:p>
        </w:tc>
        <w:tc>
          <w:tcPr>
            <w:tcW w:w="81" w:type="dxa"/>
            <w:tcBorders/>
            <w:shd w:fill="CCEEFF" w:val="clear"/>
            <w:vAlign w:val="bottom"/>
          </w:tcPr>
          <w:p>
            <w:pPr>
              <w:pStyle w:val="TableContents"/>
              <w:spacing w:before="0" w:after="283"/>
              <w:rPr/>
            </w:pPr>
            <w:r>
              <w:rPr/>
              <w:t> </w:t>
            </w:r>
          </w:p>
        </w:tc>
        <w:tc>
          <w:tcPr>
            <w:tcW w:w="152" w:type="dxa"/>
            <w:tcBorders/>
            <w:shd w:fill="CCEEFF" w:val="clear"/>
          </w:tcPr>
          <w:p>
            <w:pPr>
              <w:pStyle w:val="TableContents"/>
              <w:spacing w:before="0" w:after="283"/>
              <w:jc w:val="right"/>
              <w:rPr/>
            </w:pPr>
            <w:r>
              <w:rPr/>
              <w:t> </w:t>
            </w:r>
          </w:p>
        </w:tc>
        <w:tc>
          <w:tcPr>
            <w:tcW w:w="981" w:type="dxa"/>
            <w:tcBorders/>
            <w:shd w:fill="CCEEFF" w:val="clear"/>
          </w:tcPr>
          <w:p>
            <w:pPr>
              <w:pStyle w:val="TableContents"/>
              <w:spacing w:before="0" w:after="283"/>
              <w:jc w:val="right"/>
              <w:rPr/>
            </w:pPr>
            <w:r>
              <w:rPr/>
              <w:t>88,600</w:t>
            </w:r>
          </w:p>
        </w:tc>
        <w:tc>
          <w:tcPr>
            <w:tcW w:w="72" w:type="dxa"/>
            <w:tcBorders/>
            <w:shd w:fill="CCEEFF" w:val="clear"/>
          </w:tcPr>
          <w:p>
            <w:pPr>
              <w:pStyle w:val="TableContents"/>
              <w:spacing w:before="0" w:after="283"/>
              <w:rPr/>
            </w:pPr>
            <w:r>
              <w:rPr/>
              <w:t> </w:t>
            </w:r>
          </w:p>
        </w:tc>
        <w:tc>
          <w:tcPr>
            <w:tcW w:w="81" w:type="dxa"/>
            <w:tcBorders/>
            <w:shd w:fill="CCEEFF" w:val="clear"/>
            <w:vAlign w:val="bottom"/>
          </w:tcPr>
          <w:p>
            <w:pPr>
              <w:pStyle w:val="TableContents"/>
              <w:spacing w:before="0" w:after="283"/>
              <w:rPr/>
            </w:pPr>
            <w:r>
              <w:rPr/>
              <w:t> </w:t>
            </w:r>
          </w:p>
        </w:tc>
        <w:tc>
          <w:tcPr>
            <w:tcW w:w="152" w:type="dxa"/>
            <w:tcBorders/>
            <w:shd w:fill="CCEEFF" w:val="clear"/>
          </w:tcPr>
          <w:p>
            <w:pPr>
              <w:pStyle w:val="TableContents"/>
              <w:spacing w:before="0" w:after="283"/>
              <w:jc w:val="right"/>
              <w:rPr/>
            </w:pPr>
            <w:r>
              <w:rPr/>
              <w:t> </w:t>
            </w:r>
          </w:p>
        </w:tc>
        <w:tc>
          <w:tcPr>
            <w:tcW w:w="981" w:type="dxa"/>
            <w:tcBorders/>
            <w:shd w:fill="CCEEFF" w:val="clear"/>
          </w:tcPr>
          <w:p>
            <w:pPr>
              <w:pStyle w:val="TableContents"/>
              <w:spacing w:before="0" w:after="283"/>
              <w:jc w:val="right"/>
              <w:rPr/>
            </w:pPr>
            <w:r>
              <w:rPr/>
              <w:t>132,900</w:t>
            </w:r>
          </w:p>
        </w:tc>
        <w:tc>
          <w:tcPr>
            <w:tcW w:w="72" w:type="dxa"/>
            <w:tcBorders/>
            <w:shd w:fill="CCEEFF" w:val="clear"/>
          </w:tcPr>
          <w:p>
            <w:pPr>
              <w:pStyle w:val="TableContents"/>
              <w:spacing w:before="0" w:after="283"/>
              <w:rPr/>
            </w:pPr>
            <w:r>
              <w:rPr/>
              <w:t> </w:t>
            </w:r>
          </w:p>
        </w:tc>
        <w:tc>
          <w:tcPr>
            <w:tcW w:w="81" w:type="dxa"/>
            <w:tcBorders/>
            <w:shd w:fill="CCEEFF" w:val="clear"/>
            <w:vAlign w:val="bottom"/>
          </w:tcPr>
          <w:p>
            <w:pPr>
              <w:pStyle w:val="TableContents"/>
              <w:spacing w:before="0" w:after="283"/>
              <w:rPr/>
            </w:pPr>
            <w:r>
              <w:rPr/>
              <w:t> </w:t>
            </w:r>
          </w:p>
        </w:tc>
        <w:tc>
          <w:tcPr>
            <w:tcW w:w="116" w:type="dxa"/>
            <w:tcBorders/>
            <w:shd w:fill="CCEEFF" w:val="clear"/>
          </w:tcPr>
          <w:p>
            <w:pPr>
              <w:pStyle w:val="TableContents"/>
              <w:spacing w:before="0" w:after="283"/>
              <w:jc w:val="right"/>
              <w:rPr/>
            </w:pPr>
            <w:r>
              <w:rPr/>
              <w:t> </w:t>
            </w:r>
          </w:p>
        </w:tc>
        <w:tc>
          <w:tcPr>
            <w:tcW w:w="1393" w:type="dxa"/>
            <w:tcBorders/>
            <w:shd w:fill="CCEEFF" w:val="clear"/>
          </w:tcPr>
          <w:p>
            <w:pPr>
              <w:pStyle w:val="TableContents"/>
              <w:spacing w:before="0" w:after="283"/>
              <w:jc w:val="right"/>
              <w:rPr/>
            </w:pPr>
            <w:r>
              <w:rPr/>
              <w:t>4,000(6</w:t>
            </w:r>
          </w:p>
        </w:tc>
        <w:tc>
          <w:tcPr>
            <w:tcW w:w="647" w:type="dxa"/>
            <w:tcBorders/>
            <w:shd w:fill="CCEEFF" w:val="clear"/>
          </w:tcPr>
          <w:p>
            <w:pPr>
              <w:pStyle w:val="TableContents"/>
              <w:spacing w:before="0" w:after="283"/>
              <w:rPr/>
            </w:pPr>
            <w:r>
              <w:rPr/>
              <w:t>)(7)</w:t>
            </w:r>
          </w:p>
        </w:tc>
        <w:tc>
          <w:tcPr>
            <w:tcW w:w="81" w:type="dxa"/>
            <w:tcBorders/>
            <w:shd w:fill="CCEEFF" w:val="clear"/>
            <w:vAlign w:val="bottom"/>
          </w:tcPr>
          <w:p>
            <w:pPr>
              <w:pStyle w:val="TableContents"/>
              <w:spacing w:before="0" w:after="283"/>
              <w:rPr/>
            </w:pPr>
            <w:r>
              <w:rPr/>
              <w:t> </w:t>
            </w:r>
          </w:p>
        </w:tc>
        <w:tc>
          <w:tcPr>
            <w:tcW w:w="183" w:type="dxa"/>
            <w:tcBorders/>
            <w:shd w:fill="CCEEFF" w:val="clear"/>
          </w:tcPr>
          <w:p>
            <w:pPr>
              <w:pStyle w:val="TableContents"/>
              <w:spacing w:before="0" w:after="283"/>
              <w:jc w:val="right"/>
              <w:rPr/>
            </w:pPr>
            <w:r>
              <w:rPr/>
              <w:t> </w:t>
            </w:r>
          </w:p>
        </w:tc>
        <w:tc>
          <w:tcPr>
            <w:tcW w:w="1200" w:type="dxa"/>
            <w:tcBorders/>
            <w:shd w:fill="CCEEFF" w:val="clear"/>
          </w:tcPr>
          <w:p>
            <w:pPr>
              <w:pStyle w:val="TableContents"/>
              <w:spacing w:before="0" w:after="283"/>
              <w:jc w:val="right"/>
              <w:rPr/>
            </w:pPr>
            <w:r>
              <w:rPr/>
              <w:t>79,360</w:t>
            </w:r>
          </w:p>
        </w:tc>
        <w:tc>
          <w:tcPr>
            <w:tcW w:w="94" w:type="dxa"/>
            <w:tcBorders/>
            <w:shd w:fill="CCEEFF" w:val="clear"/>
          </w:tcPr>
          <w:p>
            <w:pPr>
              <w:pStyle w:val="TableContents"/>
              <w:spacing w:before="0" w:after="283"/>
              <w:rPr/>
            </w:pPr>
            <w:r>
              <w:rPr/>
              <w:t> </w:t>
            </w:r>
          </w:p>
        </w:tc>
      </w:tr>
      <w:tr>
        <w:trPr/>
        <w:tc>
          <w:tcPr>
            <w:tcW w:w="1379" w:type="dxa"/>
            <w:tcBorders/>
            <w:shd w:fill="auto" w:val="clear"/>
          </w:tcPr>
          <w:p>
            <w:pPr>
              <w:pStyle w:val="TableContents"/>
              <w:spacing w:before="0" w:after="0"/>
              <w:ind w:left="0" w:right="0" w:hanging="0"/>
              <w:rPr/>
            </w:pPr>
            <w:r>
              <w:rPr/>
              <w:t xml:space="preserve">Sterling B. Brinkley </w:t>
            </w:r>
          </w:p>
        </w:tc>
        <w:tc>
          <w:tcPr>
            <w:tcW w:w="81" w:type="dxa"/>
            <w:tcBorders/>
            <w:shd w:fill="auto" w:val="clear"/>
            <w:vAlign w:val="bottom"/>
          </w:tcPr>
          <w:p>
            <w:pPr>
              <w:pStyle w:val="TableContents"/>
              <w:spacing w:before="0" w:after="283"/>
              <w:rPr/>
            </w:pPr>
            <w:r>
              <w:rPr/>
              <w:t> </w:t>
            </w:r>
          </w:p>
        </w:tc>
        <w:tc>
          <w:tcPr>
            <w:tcW w:w="1201" w:type="dxa"/>
            <w:tcBorders/>
            <w:shd w:fill="auto" w:val="clear"/>
          </w:tcPr>
          <w:p>
            <w:pPr>
              <w:pStyle w:val="TableContents"/>
              <w:spacing w:before="0" w:after="283"/>
              <w:jc w:val="left"/>
              <w:rPr/>
            </w:pPr>
            <w:r>
              <w:rPr/>
              <w:t xml:space="preserve">10/1/2010 </w:t>
            </w:r>
          </w:p>
        </w:tc>
        <w:tc>
          <w:tcPr>
            <w:tcW w:w="81" w:type="dxa"/>
            <w:tcBorders/>
            <w:shd w:fill="auto" w:val="clear"/>
            <w:vAlign w:val="bottom"/>
          </w:tcPr>
          <w:p>
            <w:pPr>
              <w:pStyle w:val="TableContents"/>
              <w:spacing w:before="0" w:after="283"/>
              <w:rPr/>
            </w:pPr>
            <w:r>
              <w:rPr/>
              <w:t> </w:t>
            </w:r>
          </w:p>
        </w:tc>
        <w:tc>
          <w:tcPr>
            <w:tcW w:w="1096" w:type="dxa"/>
            <w:tcBorders/>
            <w:shd w:fill="auto" w:val="clear"/>
          </w:tcPr>
          <w:p>
            <w:pPr>
              <w:pStyle w:val="TableContents"/>
              <w:spacing w:before="0" w:after="283"/>
              <w:jc w:val="right"/>
              <w:rPr/>
            </w:pPr>
            <w:r>
              <w:rPr/>
              <w:t xml:space="preserve"> </w:t>
            </w:r>
          </w:p>
        </w:tc>
        <w:tc>
          <w:tcPr>
            <w:tcW w:w="81" w:type="dxa"/>
            <w:tcBorders/>
            <w:shd w:fill="auto" w:val="clear"/>
            <w:vAlign w:val="bottom"/>
          </w:tcPr>
          <w:p>
            <w:pPr>
              <w:pStyle w:val="TableContents"/>
              <w:spacing w:before="0" w:after="283"/>
              <w:rPr/>
            </w:pPr>
            <w:r>
              <w:rPr/>
              <w:t> </w:t>
            </w:r>
          </w:p>
        </w:tc>
        <w:tc>
          <w:tcPr>
            <w:tcW w:w="152" w:type="dxa"/>
            <w:tcBorders/>
            <w:shd w:fill="auto" w:val="clear"/>
          </w:tcPr>
          <w:p>
            <w:pPr>
              <w:pStyle w:val="TableContents"/>
              <w:spacing w:before="0" w:after="283"/>
              <w:jc w:val="right"/>
              <w:rPr/>
            </w:pPr>
            <w:r>
              <w:rPr/>
              <w:t> </w:t>
            </w:r>
          </w:p>
        </w:tc>
        <w:tc>
          <w:tcPr>
            <w:tcW w:w="981" w:type="dxa"/>
            <w:tcBorders/>
            <w:shd w:fill="auto" w:val="clear"/>
          </w:tcPr>
          <w:p>
            <w:pPr>
              <w:pStyle w:val="TableContents"/>
              <w:spacing w:before="0" w:after="283"/>
              <w:jc w:val="right"/>
              <w:rPr/>
            </w:pPr>
            <w:r>
              <w:rPr/>
              <w:t>1,200,000</w:t>
            </w:r>
          </w:p>
        </w:tc>
        <w:tc>
          <w:tcPr>
            <w:tcW w:w="72" w:type="dxa"/>
            <w:tcBorders/>
            <w:shd w:fill="auto" w:val="clear"/>
          </w:tcPr>
          <w:p>
            <w:pPr>
              <w:pStyle w:val="TableContents"/>
              <w:spacing w:before="0" w:after="283"/>
              <w:rPr/>
            </w:pPr>
            <w:r>
              <w:rPr/>
              <w:t> </w:t>
            </w:r>
          </w:p>
        </w:tc>
        <w:tc>
          <w:tcPr>
            <w:tcW w:w="81" w:type="dxa"/>
            <w:tcBorders/>
            <w:shd w:fill="auto" w:val="clear"/>
            <w:vAlign w:val="bottom"/>
          </w:tcPr>
          <w:p>
            <w:pPr>
              <w:pStyle w:val="TableContents"/>
              <w:spacing w:before="0" w:after="283"/>
              <w:rPr/>
            </w:pPr>
            <w:r>
              <w:rPr/>
              <w:t> </w:t>
            </w:r>
          </w:p>
        </w:tc>
        <w:tc>
          <w:tcPr>
            <w:tcW w:w="152" w:type="dxa"/>
            <w:tcBorders/>
            <w:shd w:fill="auto" w:val="clear"/>
          </w:tcPr>
          <w:p>
            <w:pPr>
              <w:pStyle w:val="TableContents"/>
              <w:spacing w:before="0" w:after="283"/>
              <w:jc w:val="right"/>
              <w:rPr/>
            </w:pPr>
            <w:r>
              <w:rPr/>
              <w:t> </w:t>
            </w:r>
          </w:p>
        </w:tc>
        <w:tc>
          <w:tcPr>
            <w:tcW w:w="981" w:type="dxa"/>
            <w:tcBorders/>
            <w:shd w:fill="auto" w:val="clear"/>
          </w:tcPr>
          <w:p>
            <w:pPr>
              <w:pStyle w:val="TableContents"/>
              <w:spacing w:before="0" w:after="283"/>
              <w:jc w:val="right"/>
              <w:rPr/>
            </w:pPr>
            <w:r>
              <w:rPr/>
              <w:t>1,800,000</w:t>
            </w:r>
          </w:p>
        </w:tc>
        <w:tc>
          <w:tcPr>
            <w:tcW w:w="72" w:type="dxa"/>
            <w:tcBorders/>
            <w:shd w:fill="auto" w:val="clear"/>
          </w:tcPr>
          <w:p>
            <w:pPr>
              <w:pStyle w:val="TableContents"/>
              <w:spacing w:before="0" w:after="283"/>
              <w:rPr/>
            </w:pPr>
            <w:r>
              <w:rPr/>
              <w:t> </w:t>
            </w:r>
          </w:p>
        </w:tc>
        <w:tc>
          <w:tcPr>
            <w:tcW w:w="81" w:type="dxa"/>
            <w:tcBorders/>
            <w:shd w:fill="auto" w:val="clear"/>
            <w:vAlign w:val="bottom"/>
          </w:tcPr>
          <w:p>
            <w:pPr>
              <w:pStyle w:val="TableContents"/>
              <w:spacing w:before="0" w:after="283"/>
              <w:rPr/>
            </w:pPr>
            <w:r>
              <w:rPr/>
              <w:t> </w:t>
            </w:r>
          </w:p>
        </w:tc>
        <w:tc>
          <w:tcPr>
            <w:tcW w:w="116" w:type="dxa"/>
            <w:tcBorders/>
            <w:shd w:fill="auto" w:val="clear"/>
          </w:tcPr>
          <w:p>
            <w:pPr>
              <w:pStyle w:val="TableContents"/>
              <w:spacing w:before="0" w:after="283"/>
              <w:jc w:val="right"/>
              <w:rPr/>
            </w:pPr>
            <w:r>
              <w:rPr/>
              <w:t> </w:t>
            </w:r>
          </w:p>
        </w:tc>
        <w:tc>
          <w:tcPr>
            <w:tcW w:w="1393" w:type="dxa"/>
            <w:tcBorders/>
            <w:shd w:fill="auto" w:val="clear"/>
          </w:tcPr>
          <w:p>
            <w:pPr>
              <w:pStyle w:val="TableContents"/>
              <w:spacing w:before="0" w:after="283"/>
              <w:jc w:val="right"/>
              <w:rPr/>
            </w:pPr>
            <w:r>
              <w:rPr/>
              <w:t>300,000</w:t>
            </w:r>
          </w:p>
        </w:tc>
        <w:tc>
          <w:tcPr>
            <w:tcW w:w="647" w:type="dxa"/>
            <w:tcBorders/>
            <w:shd w:fill="auto" w:val="clear"/>
          </w:tcPr>
          <w:p>
            <w:pPr>
              <w:pStyle w:val="TableContents"/>
              <w:spacing w:before="0" w:after="283"/>
              <w:rPr/>
            </w:pPr>
            <w:r>
              <w:rPr/>
              <w:t>(4)</w:t>
            </w:r>
          </w:p>
        </w:tc>
        <w:tc>
          <w:tcPr>
            <w:tcW w:w="81" w:type="dxa"/>
            <w:tcBorders/>
            <w:shd w:fill="auto" w:val="clear"/>
            <w:vAlign w:val="bottom"/>
          </w:tcPr>
          <w:p>
            <w:pPr>
              <w:pStyle w:val="TableContents"/>
              <w:spacing w:before="0" w:after="283"/>
              <w:rPr/>
            </w:pPr>
            <w:r>
              <w:rPr/>
              <w:t> </w:t>
            </w:r>
          </w:p>
        </w:tc>
        <w:tc>
          <w:tcPr>
            <w:tcW w:w="183" w:type="dxa"/>
            <w:tcBorders/>
            <w:shd w:fill="auto" w:val="clear"/>
          </w:tcPr>
          <w:p>
            <w:pPr>
              <w:pStyle w:val="TableContents"/>
              <w:spacing w:before="0" w:after="283"/>
              <w:jc w:val="right"/>
              <w:rPr/>
            </w:pPr>
            <w:r>
              <w:rPr/>
              <w:t> </w:t>
            </w:r>
          </w:p>
        </w:tc>
        <w:tc>
          <w:tcPr>
            <w:tcW w:w="1200" w:type="dxa"/>
            <w:tcBorders/>
            <w:shd w:fill="auto" w:val="clear"/>
          </w:tcPr>
          <w:p>
            <w:pPr>
              <w:pStyle w:val="TableContents"/>
              <w:spacing w:before="0" w:after="283"/>
              <w:jc w:val="right"/>
              <w:rPr/>
            </w:pPr>
            <w:r>
              <w:rPr/>
              <w:t>5,952,000</w:t>
            </w:r>
          </w:p>
        </w:tc>
        <w:tc>
          <w:tcPr>
            <w:tcW w:w="94" w:type="dxa"/>
            <w:tcBorders/>
            <w:shd w:fill="auto" w:val="clear"/>
          </w:tcPr>
          <w:p>
            <w:pPr>
              <w:pStyle w:val="TableContents"/>
              <w:spacing w:before="0" w:after="283"/>
              <w:rPr/>
            </w:pPr>
            <w:r>
              <w:rPr/>
              <w:t> </w:t>
            </w:r>
          </w:p>
        </w:tc>
      </w:tr>
      <w:tr>
        <w:trPr/>
        <w:tc>
          <w:tcPr>
            <w:tcW w:w="1379" w:type="dxa"/>
            <w:tcBorders/>
            <w:shd w:fill="CCEEFF" w:val="clear"/>
          </w:tcPr>
          <w:p>
            <w:pPr>
              <w:pStyle w:val="TableContents"/>
              <w:spacing w:before="0" w:after="0"/>
              <w:ind w:left="0" w:right="0" w:hanging="0"/>
              <w:rPr/>
            </w:pPr>
            <w:r>
              <w:rPr/>
              <w:t xml:space="preserve">Eric Fosse </w:t>
            </w:r>
          </w:p>
        </w:tc>
        <w:tc>
          <w:tcPr>
            <w:tcW w:w="81" w:type="dxa"/>
            <w:tcBorders/>
            <w:shd w:fill="CCEEFF" w:val="clear"/>
            <w:vAlign w:val="bottom"/>
          </w:tcPr>
          <w:p>
            <w:pPr>
              <w:pStyle w:val="TableContents"/>
              <w:spacing w:before="0" w:after="283"/>
              <w:rPr/>
            </w:pPr>
            <w:r>
              <w:rPr/>
              <w:t> </w:t>
            </w:r>
          </w:p>
        </w:tc>
        <w:tc>
          <w:tcPr>
            <w:tcW w:w="1201" w:type="dxa"/>
            <w:tcBorders/>
            <w:shd w:fill="CCEEFF" w:val="clear"/>
          </w:tcPr>
          <w:p>
            <w:pPr>
              <w:pStyle w:val="TableContents"/>
              <w:spacing w:before="0" w:after="283"/>
              <w:jc w:val="left"/>
              <w:rPr/>
            </w:pPr>
            <w:r>
              <w:rPr/>
              <w:t>10/1/2010</w:t>
              <w:br/>
              <w:t xml:space="preserve">3/28/2011 </w:t>
            </w:r>
          </w:p>
        </w:tc>
        <w:tc>
          <w:tcPr>
            <w:tcW w:w="81" w:type="dxa"/>
            <w:tcBorders/>
            <w:shd w:fill="CCEEFF" w:val="clear"/>
            <w:vAlign w:val="bottom"/>
          </w:tcPr>
          <w:p>
            <w:pPr>
              <w:pStyle w:val="TableContents"/>
              <w:spacing w:before="0" w:after="283"/>
              <w:rPr/>
            </w:pPr>
            <w:r>
              <w:rPr/>
              <w:t> </w:t>
            </w:r>
          </w:p>
        </w:tc>
        <w:tc>
          <w:tcPr>
            <w:tcW w:w="1096" w:type="dxa"/>
            <w:tcBorders/>
            <w:shd w:fill="CCEEFF" w:val="clear"/>
          </w:tcPr>
          <w:p>
            <w:pPr>
              <w:pStyle w:val="TableContents"/>
              <w:spacing w:before="0" w:after="283"/>
              <w:jc w:val="right"/>
              <w:rPr/>
            </w:pPr>
            <w:r>
              <w:rPr/>
              <w:t xml:space="preserve"> </w:t>
            </w:r>
          </w:p>
        </w:tc>
        <w:tc>
          <w:tcPr>
            <w:tcW w:w="81" w:type="dxa"/>
            <w:tcBorders/>
            <w:shd w:fill="CCEEFF" w:val="clear"/>
            <w:vAlign w:val="bottom"/>
          </w:tcPr>
          <w:p>
            <w:pPr>
              <w:pStyle w:val="TableContents"/>
              <w:spacing w:before="0" w:after="283"/>
              <w:rPr/>
            </w:pPr>
            <w:r>
              <w:rPr/>
              <w:t> </w:t>
            </w:r>
          </w:p>
        </w:tc>
        <w:tc>
          <w:tcPr>
            <w:tcW w:w="152" w:type="dxa"/>
            <w:tcBorders/>
            <w:shd w:fill="CCEEFF" w:val="clear"/>
          </w:tcPr>
          <w:p>
            <w:pPr>
              <w:pStyle w:val="TableContents"/>
              <w:spacing w:before="0" w:after="283"/>
              <w:jc w:val="right"/>
              <w:rPr/>
            </w:pPr>
            <w:r>
              <w:rPr/>
              <w:t> </w:t>
            </w:r>
          </w:p>
        </w:tc>
        <w:tc>
          <w:tcPr>
            <w:tcW w:w="981" w:type="dxa"/>
            <w:tcBorders/>
            <w:shd w:fill="CCEEFF" w:val="clear"/>
          </w:tcPr>
          <w:p>
            <w:pPr>
              <w:pStyle w:val="TableContents"/>
              <w:spacing w:before="0" w:after="283"/>
              <w:jc w:val="right"/>
              <w:rPr/>
            </w:pPr>
            <w:r>
              <w:rPr/>
              <w:t>418,500</w:t>
            </w:r>
          </w:p>
        </w:tc>
        <w:tc>
          <w:tcPr>
            <w:tcW w:w="72" w:type="dxa"/>
            <w:tcBorders/>
            <w:shd w:fill="CCEEFF" w:val="clear"/>
          </w:tcPr>
          <w:p>
            <w:pPr>
              <w:pStyle w:val="TableContents"/>
              <w:spacing w:before="0" w:after="283"/>
              <w:rPr/>
            </w:pPr>
            <w:r>
              <w:rPr/>
              <w:t> </w:t>
            </w:r>
          </w:p>
        </w:tc>
        <w:tc>
          <w:tcPr>
            <w:tcW w:w="81" w:type="dxa"/>
            <w:tcBorders/>
            <w:shd w:fill="CCEEFF" w:val="clear"/>
            <w:vAlign w:val="bottom"/>
          </w:tcPr>
          <w:p>
            <w:pPr>
              <w:pStyle w:val="TableContents"/>
              <w:spacing w:before="0" w:after="283"/>
              <w:rPr/>
            </w:pPr>
            <w:r>
              <w:rPr/>
              <w:t> </w:t>
            </w:r>
          </w:p>
        </w:tc>
        <w:tc>
          <w:tcPr>
            <w:tcW w:w="152" w:type="dxa"/>
            <w:tcBorders/>
            <w:shd w:fill="CCEEFF" w:val="clear"/>
          </w:tcPr>
          <w:p>
            <w:pPr>
              <w:pStyle w:val="TableContents"/>
              <w:spacing w:before="0" w:after="283"/>
              <w:jc w:val="right"/>
              <w:rPr/>
            </w:pPr>
            <w:r>
              <w:rPr/>
              <w:t> </w:t>
            </w:r>
          </w:p>
        </w:tc>
        <w:tc>
          <w:tcPr>
            <w:tcW w:w="981" w:type="dxa"/>
            <w:tcBorders/>
            <w:shd w:fill="CCEEFF" w:val="clear"/>
          </w:tcPr>
          <w:p>
            <w:pPr>
              <w:pStyle w:val="TableContents"/>
              <w:spacing w:before="0" w:after="283"/>
              <w:jc w:val="right"/>
              <w:rPr/>
            </w:pPr>
            <w:r>
              <w:rPr/>
              <w:t>627,750</w:t>
            </w:r>
          </w:p>
        </w:tc>
        <w:tc>
          <w:tcPr>
            <w:tcW w:w="72" w:type="dxa"/>
            <w:tcBorders/>
            <w:shd w:fill="CCEEFF" w:val="clear"/>
          </w:tcPr>
          <w:p>
            <w:pPr>
              <w:pStyle w:val="TableContents"/>
              <w:spacing w:before="0" w:after="283"/>
              <w:rPr/>
            </w:pPr>
            <w:r>
              <w:rPr/>
              <w:t> </w:t>
            </w:r>
          </w:p>
        </w:tc>
        <w:tc>
          <w:tcPr>
            <w:tcW w:w="81" w:type="dxa"/>
            <w:tcBorders/>
            <w:shd w:fill="CCEEFF" w:val="clear"/>
            <w:vAlign w:val="bottom"/>
          </w:tcPr>
          <w:p>
            <w:pPr>
              <w:pStyle w:val="TableContents"/>
              <w:spacing w:before="0" w:after="283"/>
              <w:rPr/>
            </w:pPr>
            <w:r>
              <w:rPr/>
              <w:t> </w:t>
            </w:r>
          </w:p>
        </w:tc>
        <w:tc>
          <w:tcPr>
            <w:tcW w:w="116" w:type="dxa"/>
            <w:tcBorders/>
            <w:shd w:fill="CCEEFF" w:val="clear"/>
          </w:tcPr>
          <w:p>
            <w:pPr>
              <w:pStyle w:val="TableContents"/>
              <w:spacing w:before="0" w:after="283"/>
              <w:jc w:val="right"/>
              <w:rPr/>
            </w:pPr>
            <w:r>
              <w:rPr/>
              <w:t> </w:t>
            </w:r>
          </w:p>
        </w:tc>
        <w:tc>
          <w:tcPr>
            <w:tcW w:w="1393" w:type="dxa"/>
            <w:tcBorders/>
            <w:shd w:fill="CCEEFF" w:val="clear"/>
          </w:tcPr>
          <w:p>
            <w:pPr>
              <w:pStyle w:val="TableContents"/>
              <w:spacing w:before="0" w:after="283"/>
              <w:jc w:val="right"/>
              <w:rPr/>
            </w:pPr>
            <w:r>
              <w:rPr/>
              <w:t>10,000</w:t>
              <w:br/>
              <w:t>15,000</w:t>
            </w:r>
          </w:p>
        </w:tc>
        <w:tc>
          <w:tcPr>
            <w:tcW w:w="647" w:type="dxa"/>
            <w:tcBorders/>
            <w:shd w:fill="CCEEFF" w:val="clear"/>
          </w:tcPr>
          <w:p>
            <w:pPr>
              <w:pStyle w:val="TableContents"/>
              <w:spacing w:before="0" w:after="283"/>
              <w:rPr/>
            </w:pPr>
            <w:r>
              <w:rPr/>
              <w:t>(5)</w:t>
              <w:br/>
              <w:t>(6)</w:t>
            </w:r>
          </w:p>
        </w:tc>
        <w:tc>
          <w:tcPr>
            <w:tcW w:w="81" w:type="dxa"/>
            <w:tcBorders/>
            <w:shd w:fill="CCEEFF" w:val="clear"/>
            <w:vAlign w:val="bottom"/>
          </w:tcPr>
          <w:p>
            <w:pPr>
              <w:pStyle w:val="TableContents"/>
              <w:spacing w:before="0" w:after="283"/>
              <w:rPr/>
            </w:pPr>
            <w:r>
              <w:rPr/>
              <w:t> </w:t>
            </w:r>
          </w:p>
        </w:tc>
        <w:tc>
          <w:tcPr>
            <w:tcW w:w="183" w:type="dxa"/>
            <w:tcBorders/>
            <w:shd w:fill="CCEEFF" w:val="clear"/>
          </w:tcPr>
          <w:p>
            <w:pPr>
              <w:pStyle w:val="TableContents"/>
              <w:spacing w:before="0" w:after="283"/>
              <w:jc w:val="right"/>
              <w:rPr/>
            </w:pPr>
            <w:r>
              <w:rPr/>
              <w:t> </w:t>
            </w:r>
          </w:p>
        </w:tc>
        <w:tc>
          <w:tcPr>
            <w:tcW w:w="1200" w:type="dxa"/>
            <w:tcBorders/>
            <w:shd w:fill="CCEEFF" w:val="clear"/>
          </w:tcPr>
          <w:p>
            <w:pPr>
              <w:pStyle w:val="TableContents"/>
              <w:spacing w:before="0" w:after="283"/>
              <w:jc w:val="right"/>
              <w:rPr/>
            </w:pPr>
            <w:r>
              <w:rPr/>
              <w:t>198,400</w:t>
              <w:br/>
              <w:t>469,800</w:t>
            </w:r>
          </w:p>
        </w:tc>
        <w:tc>
          <w:tcPr>
            <w:tcW w:w="94" w:type="dxa"/>
            <w:tcBorders/>
            <w:shd w:fill="CCEEFF" w:val="clear"/>
          </w:tcPr>
          <w:p>
            <w:pPr>
              <w:pStyle w:val="TableContents"/>
              <w:spacing w:before="0" w:after="283"/>
              <w:rPr/>
            </w:pPr>
            <w:r>
              <w:rPr/>
              <w:t> </w:t>
            </w:r>
          </w:p>
        </w:tc>
      </w:tr>
      <w:tr>
        <w:trPr/>
        <w:tc>
          <w:tcPr>
            <w:tcW w:w="1379" w:type="dxa"/>
            <w:tcBorders/>
            <w:shd w:fill="auto" w:val="clear"/>
          </w:tcPr>
          <w:p>
            <w:pPr>
              <w:pStyle w:val="TableContents"/>
              <w:spacing w:before="0" w:after="0"/>
              <w:ind w:left="0" w:right="0" w:hanging="0"/>
              <w:rPr/>
            </w:pPr>
            <w:r>
              <w:rPr/>
              <w:t xml:space="preserve">Mark Kuchenrither </w:t>
            </w:r>
          </w:p>
        </w:tc>
        <w:tc>
          <w:tcPr>
            <w:tcW w:w="81" w:type="dxa"/>
            <w:tcBorders/>
            <w:shd w:fill="auto" w:val="clear"/>
            <w:vAlign w:val="bottom"/>
          </w:tcPr>
          <w:p>
            <w:pPr>
              <w:pStyle w:val="TableContents"/>
              <w:spacing w:before="0" w:after="283"/>
              <w:rPr/>
            </w:pPr>
            <w:r>
              <w:rPr/>
              <w:t> </w:t>
            </w:r>
          </w:p>
        </w:tc>
        <w:tc>
          <w:tcPr>
            <w:tcW w:w="1201" w:type="dxa"/>
            <w:tcBorders/>
            <w:shd w:fill="auto" w:val="clear"/>
          </w:tcPr>
          <w:p>
            <w:pPr>
              <w:pStyle w:val="TableContents"/>
              <w:spacing w:before="0" w:after="283"/>
              <w:jc w:val="left"/>
              <w:rPr/>
            </w:pPr>
            <w:r>
              <w:rPr/>
              <w:t xml:space="preserve">10/1/2010 </w:t>
            </w:r>
          </w:p>
        </w:tc>
        <w:tc>
          <w:tcPr>
            <w:tcW w:w="81" w:type="dxa"/>
            <w:tcBorders/>
            <w:shd w:fill="auto" w:val="clear"/>
            <w:vAlign w:val="bottom"/>
          </w:tcPr>
          <w:p>
            <w:pPr>
              <w:pStyle w:val="TableContents"/>
              <w:spacing w:before="0" w:after="283"/>
              <w:rPr/>
            </w:pPr>
            <w:r>
              <w:rPr/>
              <w:t> </w:t>
            </w:r>
          </w:p>
        </w:tc>
        <w:tc>
          <w:tcPr>
            <w:tcW w:w="1096" w:type="dxa"/>
            <w:tcBorders/>
            <w:shd w:fill="auto" w:val="clear"/>
          </w:tcPr>
          <w:p>
            <w:pPr>
              <w:pStyle w:val="TableContents"/>
              <w:spacing w:before="0" w:after="283"/>
              <w:jc w:val="right"/>
              <w:rPr/>
            </w:pPr>
            <w:r>
              <w:rPr/>
              <w:t xml:space="preserve"> </w:t>
            </w:r>
          </w:p>
        </w:tc>
        <w:tc>
          <w:tcPr>
            <w:tcW w:w="81" w:type="dxa"/>
            <w:tcBorders/>
            <w:shd w:fill="auto" w:val="clear"/>
            <w:vAlign w:val="bottom"/>
          </w:tcPr>
          <w:p>
            <w:pPr>
              <w:pStyle w:val="TableContents"/>
              <w:spacing w:before="0" w:after="283"/>
              <w:rPr/>
            </w:pPr>
            <w:r>
              <w:rPr/>
              <w:t> </w:t>
            </w:r>
          </w:p>
        </w:tc>
        <w:tc>
          <w:tcPr>
            <w:tcW w:w="152" w:type="dxa"/>
            <w:tcBorders/>
            <w:shd w:fill="auto" w:val="clear"/>
          </w:tcPr>
          <w:p>
            <w:pPr>
              <w:pStyle w:val="TableContents"/>
              <w:spacing w:before="0" w:after="283"/>
              <w:jc w:val="right"/>
              <w:rPr/>
            </w:pPr>
            <w:r>
              <w:rPr/>
              <w:t> </w:t>
            </w:r>
          </w:p>
        </w:tc>
        <w:tc>
          <w:tcPr>
            <w:tcW w:w="981" w:type="dxa"/>
            <w:tcBorders/>
            <w:shd w:fill="auto" w:val="clear"/>
          </w:tcPr>
          <w:p>
            <w:pPr>
              <w:pStyle w:val="TableContents"/>
              <w:spacing w:before="0" w:after="283"/>
              <w:jc w:val="right"/>
              <w:rPr/>
            </w:pPr>
            <w:r>
              <w:rPr/>
              <w:t>289,688</w:t>
            </w:r>
          </w:p>
        </w:tc>
        <w:tc>
          <w:tcPr>
            <w:tcW w:w="72" w:type="dxa"/>
            <w:tcBorders/>
            <w:shd w:fill="auto" w:val="clear"/>
          </w:tcPr>
          <w:p>
            <w:pPr>
              <w:pStyle w:val="TableContents"/>
              <w:spacing w:before="0" w:after="283"/>
              <w:rPr/>
            </w:pPr>
            <w:r>
              <w:rPr/>
              <w:t> </w:t>
            </w:r>
          </w:p>
        </w:tc>
        <w:tc>
          <w:tcPr>
            <w:tcW w:w="81" w:type="dxa"/>
            <w:tcBorders/>
            <w:shd w:fill="auto" w:val="clear"/>
            <w:vAlign w:val="bottom"/>
          </w:tcPr>
          <w:p>
            <w:pPr>
              <w:pStyle w:val="TableContents"/>
              <w:spacing w:before="0" w:after="283"/>
              <w:rPr/>
            </w:pPr>
            <w:r>
              <w:rPr/>
              <w:t> </w:t>
            </w:r>
          </w:p>
        </w:tc>
        <w:tc>
          <w:tcPr>
            <w:tcW w:w="152" w:type="dxa"/>
            <w:tcBorders/>
            <w:shd w:fill="auto" w:val="clear"/>
          </w:tcPr>
          <w:p>
            <w:pPr>
              <w:pStyle w:val="TableContents"/>
              <w:spacing w:before="0" w:after="283"/>
              <w:jc w:val="right"/>
              <w:rPr/>
            </w:pPr>
            <w:r>
              <w:rPr/>
              <w:t> </w:t>
            </w:r>
          </w:p>
        </w:tc>
        <w:tc>
          <w:tcPr>
            <w:tcW w:w="981" w:type="dxa"/>
            <w:tcBorders/>
            <w:shd w:fill="auto" w:val="clear"/>
          </w:tcPr>
          <w:p>
            <w:pPr>
              <w:pStyle w:val="TableContents"/>
              <w:spacing w:before="0" w:after="283"/>
              <w:jc w:val="right"/>
              <w:rPr/>
            </w:pPr>
            <w:r>
              <w:rPr/>
              <w:t>434,531</w:t>
            </w:r>
          </w:p>
        </w:tc>
        <w:tc>
          <w:tcPr>
            <w:tcW w:w="72" w:type="dxa"/>
            <w:tcBorders/>
            <w:shd w:fill="auto" w:val="clear"/>
          </w:tcPr>
          <w:p>
            <w:pPr>
              <w:pStyle w:val="TableContents"/>
              <w:spacing w:before="0" w:after="283"/>
              <w:rPr/>
            </w:pPr>
            <w:r>
              <w:rPr/>
              <w:t> </w:t>
            </w:r>
          </w:p>
        </w:tc>
        <w:tc>
          <w:tcPr>
            <w:tcW w:w="81" w:type="dxa"/>
            <w:tcBorders/>
            <w:shd w:fill="auto" w:val="clear"/>
            <w:vAlign w:val="bottom"/>
          </w:tcPr>
          <w:p>
            <w:pPr>
              <w:pStyle w:val="TableContents"/>
              <w:spacing w:before="0" w:after="283"/>
              <w:rPr/>
            </w:pPr>
            <w:r>
              <w:rPr/>
              <w:t> </w:t>
            </w:r>
          </w:p>
        </w:tc>
        <w:tc>
          <w:tcPr>
            <w:tcW w:w="116" w:type="dxa"/>
            <w:tcBorders/>
            <w:shd w:fill="auto" w:val="clear"/>
          </w:tcPr>
          <w:p>
            <w:pPr>
              <w:pStyle w:val="TableContents"/>
              <w:spacing w:before="0" w:after="283"/>
              <w:jc w:val="right"/>
              <w:rPr/>
            </w:pPr>
            <w:r>
              <w:rPr/>
              <w:t> </w:t>
            </w:r>
          </w:p>
        </w:tc>
        <w:tc>
          <w:tcPr>
            <w:tcW w:w="1393" w:type="dxa"/>
            <w:tcBorders/>
            <w:shd w:fill="auto" w:val="clear"/>
          </w:tcPr>
          <w:p>
            <w:pPr>
              <w:pStyle w:val="TableContents"/>
              <w:spacing w:before="0" w:after="283"/>
              <w:jc w:val="right"/>
              <w:rPr/>
            </w:pPr>
            <w:r>
              <w:rPr/>
              <w:t>10,000</w:t>
            </w:r>
          </w:p>
        </w:tc>
        <w:tc>
          <w:tcPr>
            <w:tcW w:w="647" w:type="dxa"/>
            <w:tcBorders/>
            <w:shd w:fill="auto" w:val="clear"/>
          </w:tcPr>
          <w:p>
            <w:pPr>
              <w:pStyle w:val="TableContents"/>
              <w:spacing w:before="0" w:after="283"/>
              <w:rPr/>
            </w:pPr>
            <w:r>
              <w:rPr/>
              <w:t>(5)</w:t>
            </w:r>
          </w:p>
        </w:tc>
        <w:tc>
          <w:tcPr>
            <w:tcW w:w="81" w:type="dxa"/>
            <w:tcBorders/>
            <w:shd w:fill="auto" w:val="clear"/>
            <w:vAlign w:val="bottom"/>
          </w:tcPr>
          <w:p>
            <w:pPr>
              <w:pStyle w:val="TableContents"/>
              <w:spacing w:before="0" w:after="283"/>
              <w:rPr/>
            </w:pPr>
            <w:r>
              <w:rPr/>
              <w:t> </w:t>
            </w:r>
          </w:p>
        </w:tc>
        <w:tc>
          <w:tcPr>
            <w:tcW w:w="183" w:type="dxa"/>
            <w:tcBorders/>
            <w:shd w:fill="auto" w:val="clear"/>
          </w:tcPr>
          <w:p>
            <w:pPr>
              <w:pStyle w:val="TableContents"/>
              <w:spacing w:before="0" w:after="283"/>
              <w:jc w:val="right"/>
              <w:rPr/>
            </w:pPr>
            <w:r>
              <w:rPr/>
              <w:t> </w:t>
            </w:r>
          </w:p>
        </w:tc>
        <w:tc>
          <w:tcPr>
            <w:tcW w:w="1200" w:type="dxa"/>
            <w:tcBorders/>
            <w:shd w:fill="auto" w:val="clear"/>
          </w:tcPr>
          <w:p>
            <w:pPr>
              <w:pStyle w:val="TableContents"/>
              <w:spacing w:before="0" w:after="283"/>
              <w:jc w:val="right"/>
              <w:rPr/>
            </w:pPr>
            <w:r>
              <w:rPr/>
              <w:t>198,400</w:t>
            </w:r>
          </w:p>
        </w:tc>
        <w:tc>
          <w:tcPr>
            <w:tcW w:w="94" w:type="dxa"/>
            <w:tcBorders/>
            <w:shd w:fill="auto" w:val="clear"/>
          </w:tcPr>
          <w:p>
            <w:pPr>
              <w:pStyle w:val="TableContents"/>
              <w:spacing w:before="0" w:after="283"/>
              <w:rPr/>
            </w:pPr>
            <w:r>
              <w:rPr/>
              <w:t> </w:t>
            </w:r>
          </w:p>
        </w:tc>
      </w:tr>
    </w:tbl>
    <w:p>
      <w:pPr>
        <w:pStyle w:val="TextBody"/>
        <w:spacing w:before="320" w:after="283"/>
        <w:jc w:val="left"/>
        <w:rPr>
          <w:bdr w:val="single" w:sz="2" w:space="1" w:color="000000"/>
        </w:rPr>
      </w:pPr>
      <w:r>
        <w:rPr>
          <w:bdr w:val="single" w:sz="2" w:space="1" w:color="000000"/>
        </w:rPr>
        <w:t> </w:t>
      </w:r>
    </w:p>
    <w:tbl>
      <w:tblPr>
        <w:tblW w:w="5000" w:type="pct"/>
        <w:jc w:val="left"/>
        <w:tblInd w:w="0" w:type="dxa"/>
        <w:tblCellMar>
          <w:top w:w="0" w:type="dxa"/>
          <w:left w:w="0" w:type="dxa"/>
          <w:bottom w:w="0" w:type="dxa"/>
          <w:right w:w="0" w:type="dxa"/>
        </w:tblCellMar>
      </w:tblPr>
      <w:tblGrid>
        <w:gridCol w:w="305"/>
        <w:gridCol w:w="102"/>
        <w:gridCol w:w="9798"/>
      </w:tblGrid>
      <w:tr>
        <w:trPr/>
        <w:tc>
          <w:tcPr>
            <w:tcW w:w="305" w:type="dxa"/>
            <w:tcBorders/>
            <w:shd w:fill="auto" w:val="clear"/>
            <w:vAlign w:val="center"/>
          </w:tcPr>
          <w:p>
            <w:pPr>
              <w:pStyle w:val="TableContents"/>
              <w:spacing w:before="0" w:after="283"/>
              <w:rPr>
                <w:sz w:val="4"/>
                <w:szCs w:val="4"/>
              </w:rPr>
            </w:pPr>
            <w:r>
              <w:rPr>
                <w:sz w:val="4"/>
                <w:szCs w:val="4"/>
              </w:rPr>
            </w:r>
          </w:p>
        </w:tc>
        <w:tc>
          <w:tcPr>
            <w:tcW w:w="102" w:type="dxa"/>
            <w:tcBorders/>
            <w:shd w:fill="auto" w:val="clear"/>
            <w:vAlign w:val="center"/>
          </w:tcPr>
          <w:p>
            <w:pPr>
              <w:pStyle w:val="TableContents"/>
              <w:spacing w:before="0" w:after="283"/>
              <w:rPr>
                <w:sz w:val="4"/>
                <w:szCs w:val="4"/>
              </w:rPr>
            </w:pPr>
            <w:r>
              <w:rPr>
                <w:sz w:val="4"/>
                <w:szCs w:val="4"/>
              </w:rPr>
            </w:r>
          </w:p>
        </w:tc>
        <w:tc>
          <w:tcPr>
            <w:tcW w:w="9798" w:type="dxa"/>
            <w:tcBorders/>
            <w:shd w:fill="auto" w:val="clear"/>
            <w:vAlign w:val="center"/>
          </w:tcPr>
          <w:p>
            <w:pPr>
              <w:pStyle w:val="TableContents"/>
              <w:spacing w:before="0" w:after="283"/>
              <w:rPr>
                <w:sz w:val="4"/>
                <w:szCs w:val="4"/>
              </w:rPr>
            </w:pPr>
            <w:r>
              <w:rPr>
                <w:sz w:val="4"/>
                <w:szCs w:val="4"/>
              </w:rPr>
            </w:r>
          </w:p>
        </w:tc>
      </w:tr>
      <w:tr>
        <w:trPr/>
        <w:tc>
          <w:tcPr>
            <w:tcW w:w="305" w:type="dxa"/>
            <w:tcBorders/>
            <w:shd w:fill="auto" w:val="clear"/>
          </w:tcPr>
          <w:p>
            <w:pPr>
              <w:pStyle w:val="TableContents"/>
              <w:spacing w:before="0" w:after="283"/>
              <w:jc w:val="left"/>
              <w:rPr/>
            </w:pPr>
            <w:r>
              <w:rPr/>
              <w:t>(1)</w:t>
            </w:r>
          </w:p>
        </w:tc>
        <w:tc>
          <w:tcPr>
            <w:tcW w:w="102" w:type="dxa"/>
            <w:tcBorders/>
            <w:shd w:fill="auto" w:val="clear"/>
          </w:tcPr>
          <w:p>
            <w:pPr>
              <w:pStyle w:val="TableContents"/>
              <w:spacing w:before="0" w:after="283"/>
              <w:rPr/>
            </w:pPr>
            <w:r>
              <w:rPr/>
              <w:t> </w:t>
            </w:r>
          </w:p>
        </w:tc>
        <w:tc>
          <w:tcPr>
            <w:tcW w:w="9798" w:type="dxa"/>
            <w:tcBorders/>
            <w:shd w:fill="auto" w:val="clear"/>
          </w:tcPr>
          <w:p>
            <w:pPr>
              <w:pStyle w:val="TableContents"/>
              <w:spacing w:before="0" w:after="283"/>
              <w:rPr/>
            </w:pPr>
            <w:r>
              <w:rPr/>
              <w:t>The target amounts are the target awards under the fiscal 2011 Incentive Compensation Program. They represent a specified percentage of the Named Executive Officers fiscal 2011 base salary. The threshold amount reflects the fact that no incentive plan awards would have been payable if the minimum financial and other specified incentive goals were not achieved. For actual award amounts, see the Non-Equity Incentive Plan Compensation column in the Summary Compensation Table above. More information regarding the Incentive Compensation Program can be found in Compensation Discussion and Analysis  Short-Term Incentive Compensation.</w:t>
            </w:r>
          </w:p>
        </w:tc>
      </w:tr>
      <w:tr>
        <w:trPr/>
        <w:tc>
          <w:tcPr>
            <w:tcW w:w="305" w:type="dxa"/>
            <w:tcBorders/>
            <w:shd w:fill="auto" w:val="clear"/>
            <w:vAlign w:val="center"/>
          </w:tcPr>
          <w:p>
            <w:pPr>
              <w:pStyle w:val="TableContents"/>
              <w:spacing w:before="0" w:after="283"/>
              <w:rPr/>
            </w:pPr>
            <w:r>
              <w:rPr/>
              <w:t> </w:t>
            </w:r>
          </w:p>
        </w:tc>
        <w:tc>
          <w:tcPr>
            <w:tcW w:w="9900" w:type="dxa"/>
            <w:gridSpan w:val="2"/>
            <w:tcBorders/>
            <w:shd w:fill="auto" w:val="clear"/>
          </w:tcPr>
          <w:p>
            <w:pPr>
              <w:pStyle w:val="TableContents"/>
              <w:spacing w:before="0" w:after="283"/>
              <w:rPr>
                <w:sz w:val="4"/>
                <w:szCs w:val="4"/>
              </w:rPr>
            </w:pPr>
            <w:r>
              <w:rPr>
                <w:sz w:val="4"/>
                <w:szCs w:val="4"/>
              </w:rPr>
            </w:r>
          </w:p>
        </w:tc>
      </w:tr>
      <w:tr>
        <w:trPr/>
        <w:tc>
          <w:tcPr>
            <w:tcW w:w="305" w:type="dxa"/>
            <w:tcBorders/>
            <w:shd w:fill="auto" w:val="clear"/>
          </w:tcPr>
          <w:p>
            <w:pPr>
              <w:pStyle w:val="TableContents"/>
              <w:spacing w:before="0" w:after="283"/>
              <w:jc w:val="left"/>
              <w:rPr/>
            </w:pPr>
            <w:r>
              <w:rPr/>
              <w:t>(2)</w:t>
            </w:r>
          </w:p>
        </w:tc>
        <w:tc>
          <w:tcPr>
            <w:tcW w:w="102" w:type="dxa"/>
            <w:tcBorders/>
            <w:shd w:fill="auto" w:val="clear"/>
          </w:tcPr>
          <w:p>
            <w:pPr>
              <w:pStyle w:val="TableContents"/>
              <w:spacing w:before="0" w:after="283"/>
              <w:rPr/>
            </w:pPr>
            <w:r>
              <w:rPr/>
              <w:t> </w:t>
            </w:r>
          </w:p>
        </w:tc>
        <w:tc>
          <w:tcPr>
            <w:tcW w:w="9798" w:type="dxa"/>
            <w:tcBorders/>
            <w:shd w:fill="auto" w:val="clear"/>
          </w:tcPr>
          <w:p>
            <w:pPr>
              <w:pStyle w:val="TableContents"/>
              <w:spacing w:before="0" w:after="283"/>
              <w:rPr/>
            </w:pPr>
            <w:r>
              <w:rPr/>
              <w:t>Represents the number of shares of restricted stock awarded in fiscal 2011. In the event of the holders death or disability, the vesting of unvested shares will be accelerated.</w:t>
            </w:r>
          </w:p>
        </w:tc>
      </w:tr>
      <w:tr>
        <w:trPr/>
        <w:tc>
          <w:tcPr>
            <w:tcW w:w="305" w:type="dxa"/>
            <w:tcBorders/>
            <w:shd w:fill="auto" w:val="clear"/>
            <w:vAlign w:val="center"/>
          </w:tcPr>
          <w:p>
            <w:pPr>
              <w:pStyle w:val="TableContents"/>
              <w:spacing w:before="0" w:after="283"/>
              <w:rPr/>
            </w:pPr>
            <w:r>
              <w:rPr/>
              <w:t> </w:t>
            </w:r>
          </w:p>
        </w:tc>
        <w:tc>
          <w:tcPr>
            <w:tcW w:w="9900" w:type="dxa"/>
            <w:gridSpan w:val="2"/>
            <w:tcBorders/>
            <w:shd w:fill="auto" w:val="clear"/>
          </w:tcPr>
          <w:p>
            <w:pPr>
              <w:pStyle w:val="TableContents"/>
              <w:spacing w:before="0" w:after="283"/>
              <w:rPr>
                <w:sz w:val="4"/>
                <w:szCs w:val="4"/>
              </w:rPr>
            </w:pPr>
            <w:r>
              <w:rPr>
                <w:sz w:val="4"/>
                <w:szCs w:val="4"/>
              </w:rPr>
            </w:r>
          </w:p>
        </w:tc>
      </w:tr>
      <w:tr>
        <w:trPr/>
        <w:tc>
          <w:tcPr>
            <w:tcW w:w="305" w:type="dxa"/>
            <w:tcBorders/>
            <w:shd w:fill="auto" w:val="clear"/>
          </w:tcPr>
          <w:p>
            <w:pPr>
              <w:pStyle w:val="TableContents"/>
              <w:spacing w:before="0" w:after="283"/>
              <w:jc w:val="left"/>
              <w:rPr/>
            </w:pPr>
            <w:r>
              <w:rPr/>
              <w:t>(3)</w:t>
            </w:r>
          </w:p>
        </w:tc>
        <w:tc>
          <w:tcPr>
            <w:tcW w:w="102" w:type="dxa"/>
            <w:tcBorders/>
            <w:shd w:fill="auto" w:val="clear"/>
          </w:tcPr>
          <w:p>
            <w:pPr>
              <w:pStyle w:val="TableContents"/>
              <w:spacing w:before="0" w:after="283"/>
              <w:rPr/>
            </w:pPr>
            <w:r>
              <w:rPr/>
              <w:t> </w:t>
            </w:r>
          </w:p>
        </w:tc>
        <w:tc>
          <w:tcPr>
            <w:tcW w:w="9798" w:type="dxa"/>
            <w:tcBorders/>
            <w:shd w:fill="auto" w:val="clear"/>
          </w:tcPr>
          <w:p>
            <w:pPr>
              <w:pStyle w:val="TableContents"/>
              <w:spacing w:before="0" w:after="283"/>
              <w:rPr/>
            </w:pPr>
            <w:r>
              <w:rPr/>
              <w:t>Represents the full grant date fair value of fiscal 2011 equity awards. This is the amount we will expense in our financial statements over the awards vesting schedules.</w:t>
            </w:r>
          </w:p>
        </w:tc>
      </w:tr>
      <w:tr>
        <w:trPr/>
        <w:tc>
          <w:tcPr>
            <w:tcW w:w="305" w:type="dxa"/>
            <w:tcBorders/>
            <w:shd w:fill="auto" w:val="clear"/>
            <w:vAlign w:val="center"/>
          </w:tcPr>
          <w:p>
            <w:pPr>
              <w:pStyle w:val="TableContents"/>
              <w:spacing w:before="0" w:after="283"/>
              <w:rPr/>
            </w:pPr>
            <w:r>
              <w:rPr/>
              <w:t> </w:t>
            </w:r>
          </w:p>
        </w:tc>
        <w:tc>
          <w:tcPr>
            <w:tcW w:w="9900" w:type="dxa"/>
            <w:gridSpan w:val="2"/>
            <w:tcBorders/>
            <w:shd w:fill="auto" w:val="clear"/>
          </w:tcPr>
          <w:p>
            <w:pPr>
              <w:pStyle w:val="TableContents"/>
              <w:spacing w:before="0" w:after="283"/>
              <w:rPr>
                <w:sz w:val="4"/>
                <w:szCs w:val="4"/>
              </w:rPr>
            </w:pPr>
            <w:r>
              <w:rPr>
                <w:sz w:val="4"/>
                <w:szCs w:val="4"/>
              </w:rPr>
            </w:r>
          </w:p>
        </w:tc>
      </w:tr>
      <w:tr>
        <w:trPr/>
        <w:tc>
          <w:tcPr>
            <w:tcW w:w="305" w:type="dxa"/>
            <w:tcBorders/>
            <w:shd w:fill="auto" w:val="clear"/>
          </w:tcPr>
          <w:p>
            <w:pPr>
              <w:pStyle w:val="TableContents"/>
              <w:spacing w:before="0" w:after="283"/>
              <w:jc w:val="left"/>
              <w:rPr/>
            </w:pPr>
            <w:r>
              <w:rPr/>
              <w:t>(4)</w:t>
            </w:r>
          </w:p>
        </w:tc>
        <w:tc>
          <w:tcPr>
            <w:tcW w:w="102" w:type="dxa"/>
            <w:tcBorders/>
            <w:shd w:fill="auto" w:val="clear"/>
          </w:tcPr>
          <w:p>
            <w:pPr>
              <w:pStyle w:val="TableContents"/>
              <w:spacing w:before="0" w:after="283"/>
              <w:rPr/>
            </w:pPr>
            <w:r>
              <w:rPr/>
              <w:t> </w:t>
            </w:r>
          </w:p>
        </w:tc>
        <w:tc>
          <w:tcPr>
            <w:tcW w:w="9798" w:type="dxa"/>
            <w:tcBorders/>
            <w:shd w:fill="auto" w:val="clear"/>
          </w:tcPr>
          <w:p>
            <w:pPr>
              <w:pStyle w:val="TableContents"/>
              <w:spacing w:before="0" w:after="283"/>
              <w:rPr/>
            </w:pPr>
            <w:r>
              <w:rPr/>
              <w:t>These shares vest over six years (one-third on October 1, 2012, one-third on October 1, 2014 and one-third on October 1, 2016), subject to the achievement of specified performance objectives.</w:t>
            </w:r>
          </w:p>
        </w:tc>
      </w:tr>
      <w:tr>
        <w:trPr/>
        <w:tc>
          <w:tcPr>
            <w:tcW w:w="305" w:type="dxa"/>
            <w:tcBorders/>
            <w:shd w:fill="auto" w:val="clear"/>
            <w:vAlign w:val="center"/>
          </w:tcPr>
          <w:p>
            <w:pPr>
              <w:pStyle w:val="TableContents"/>
              <w:spacing w:before="0" w:after="283"/>
              <w:rPr/>
            </w:pPr>
            <w:r>
              <w:rPr/>
              <w:t> </w:t>
            </w:r>
          </w:p>
        </w:tc>
        <w:tc>
          <w:tcPr>
            <w:tcW w:w="9900" w:type="dxa"/>
            <w:gridSpan w:val="2"/>
            <w:tcBorders/>
            <w:shd w:fill="auto" w:val="clear"/>
          </w:tcPr>
          <w:p>
            <w:pPr>
              <w:pStyle w:val="TableContents"/>
              <w:spacing w:before="0" w:after="283"/>
              <w:rPr>
                <w:sz w:val="4"/>
                <w:szCs w:val="4"/>
              </w:rPr>
            </w:pPr>
            <w:r>
              <w:rPr>
                <w:sz w:val="4"/>
                <w:szCs w:val="4"/>
              </w:rPr>
            </w:r>
          </w:p>
        </w:tc>
      </w:tr>
      <w:tr>
        <w:trPr/>
        <w:tc>
          <w:tcPr>
            <w:tcW w:w="305" w:type="dxa"/>
            <w:tcBorders/>
            <w:shd w:fill="auto" w:val="clear"/>
          </w:tcPr>
          <w:p>
            <w:pPr>
              <w:pStyle w:val="TableContents"/>
              <w:spacing w:before="0" w:after="283"/>
              <w:jc w:val="left"/>
              <w:rPr/>
            </w:pPr>
            <w:r>
              <w:rPr/>
              <w:t>(5)</w:t>
            </w:r>
          </w:p>
        </w:tc>
        <w:tc>
          <w:tcPr>
            <w:tcW w:w="102" w:type="dxa"/>
            <w:tcBorders/>
            <w:shd w:fill="auto" w:val="clear"/>
          </w:tcPr>
          <w:p>
            <w:pPr>
              <w:pStyle w:val="TableContents"/>
              <w:spacing w:before="0" w:after="283"/>
              <w:rPr/>
            </w:pPr>
            <w:r>
              <w:rPr/>
              <w:t> </w:t>
            </w:r>
          </w:p>
        </w:tc>
        <w:tc>
          <w:tcPr>
            <w:tcW w:w="9798" w:type="dxa"/>
            <w:tcBorders/>
            <w:shd w:fill="auto" w:val="clear"/>
          </w:tcPr>
          <w:p>
            <w:pPr>
              <w:pStyle w:val="TableContents"/>
              <w:spacing w:before="0" w:after="283"/>
              <w:rPr/>
            </w:pPr>
            <w:r>
              <w:rPr/>
              <w:t>These shares vest pro rata over three years (one-third on the first anniversary of the grant date, one-third on the second anniversary of the grant date and the remaining one-third on the third anniversary of the grant date), subject to the achievement of specified performance objectives.</w:t>
            </w:r>
          </w:p>
        </w:tc>
      </w:tr>
      <w:tr>
        <w:trPr/>
        <w:tc>
          <w:tcPr>
            <w:tcW w:w="305" w:type="dxa"/>
            <w:tcBorders/>
            <w:shd w:fill="auto" w:val="clear"/>
            <w:vAlign w:val="center"/>
          </w:tcPr>
          <w:p>
            <w:pPr>
              <w:pStyle w:val="TableContents"/>
              <w:spacing w:before="0" w:after="283"/>
              <w:rPr/>
            </w:pPr>
            <w:r>
              <w:rPr/>
              <w:t> </w:t>
            </w:r>
          </w:p>
        </w:tc>
        <w:tc>
          <w:tcPr>
            <w:tcW w:w="9900" w:type="dxa"/>
            <w:gridSpan w:val="2"/>
            <w:tcBorders/>
            <w:shd w:fill="auto" w:val="clear"/>
          </w:tcPr>
          <w:p>
            <w:pPr>
              <w:pStyle w:val="TableContents"/>
              <w:spacing w:before="0" w:after="283"/>
              <w:rPr>
                <w:sz w:val="4"/>
                <w:szCs w:val="4"/>
              </w:rPr>
            </w:pPr>
            <w:r>
              <w:rPr>
                <w:sz w:val="4"/>
                <w:szCs w:val="4"/>
              </w:rPr>
            </w:r>
          </w:p>
        </w:tc>
      </w:tr>
      <w:tr>
        <w:trPr/>
        <w:tc>
          <w:tcPr>
            <w:tcW w:w="305" w:type="dxa"/>
            <w:tcBorders/>
            <w:shd w:fill="auto" w:val="clear"/>
          </w:tcPr>
          <w:p>
            <w:pPr>
              <w:pStyle w:val="TableContents"/>
              <w:spacing w:before="0" w:after="283"/>
              <w:jc w:val="left"/>
              <w:rPr/>
            </w:pPr>
            <w:r>
              <w:rPr/>
              <w:t>(6)</w:t>
            </w:r>
          </w:p>
        </w:tc>
        <w:tc>
          <w:tcPr>
            <w:tcW w:w="102" w:type="dxa"/>
            <w:tcBorders/>
            <w:shd w:fill="auto" w:val="clear"/>
          </w:tcPr>
          <w:p>
            <w:pPr>
              <w:pStyle w:val="TableContents"/>
              <w:spacing w:before="0" w:after="283"/>
              <w:rPr/>
            </w:pPr>
            <w:r>
              <w:rPr/>
              <w:t> </w:t>
            </w:r>
          </w:p>
        </w:tc>
        <w:tc>
          <w:tcPr>
            <w:tcW w:w="9798" w:type="dxa"/>
            <w:tcBorders/>
            <w:shd w:fill="auto" w:val="clear"/>
          </w:tcPr>
          <w:p>
            <w:pPr>
              <w:pStyle w:val="TableContents"/>
              <w:spacing w:before="0" w:after="283"/>
              <w:rPr/>
            </w:pPr>
            <w:r>
              <w:rPr/>
              <w:t>These shares vest pro rata over three years (one-third on the first anniversary of the grant date, one-third on the second anniversary of the grant date and the remaining one-third on the third anniversary of the grant date).</w:t>
            </w:r>
          </w:p>
        </w:tc>
      </w:tr>
      <w:tr>
        <w:trPr/>
        <w:tc>
          <w:tcPr>
            <w:tcW w:w="305" w:type="dxa"/>
            <w:tcBorders/>
            <w:shd w:fill="auto" w:val="clear"/>
            <w:vAlign w:val="center"/>
          </w:tcPr>
          <w:p>
            <w:pPr>
              <w:pStyle w:val="TableContents"/>
              <w:spacing w:before="0" w:after="283"/>
              <w:rPr/>
            </w:pPr>
            <w:r>
              <w:rPr/>
              <w:t> </w:t>
            </w:r>
          </w:p>
        </w:tc>
        <w:tc>
          <w:tcPr>
            <w:tcW w:w="9900" w:type="dxa"/>
            <w:gridSpan w:val="2"/>
            <w:tcBorders/>
            <w:shd w:fill="auto" w:val="clear"/>
          </w:tcPr>
          <w:p>
            <w:pPr>
              <w:pStyle w:val="TableContents"/>
              <w:spacing w:before="0" w:after="283"/>
              <w:rPr>
                <w:sz w:val="4"/>
                <w:szCs w:val="4"/>
              </w:rPr>
            </w:pPr>
            <w:r>
              <w:rPr>
                <w:sz w:val="4"/>
                <w:szCs w:val="4"/>
              </w:rPr>
            </w:r>
          </w:p>
        </w:tc>
      </w:tr>
      <w:tr>
        <w:trPr/>
        <w:tc>
          <w:tcPr>
            <w:tcW w:w="305" w:type="dxa"/>
            <w:tcBorders/>
            <w:shd w:fill="auto" w:val="clear"/>
          </w:tcPr>
          <w:p>
            <w:pPr>
              <w:pStyle w:val="TableContents"/>
              <w:spacing w:before="0" w:after="283"/>
              <w:jc w:val="left"/>
              <w:rPr/>
            </w:pPr>
            <w:r>
              <w:rPr/>
              <w:t>(7)</w:t>
            </w:r>
          </w:p>
        </w:tc>
        <w:tc>
          <w:tcPr>
            <w:tcW w:w="102" w:type="dxa"/>
            <w:tcBorders/>
            <w:shd w:fill="auto" w:val="clear"/>
          </w:tcPr>
          <w:p>
            <w:pPr>
              <w:pStyle w:val="TableContents"/>
              <w:spacing w:before="0" w:after="283"/>
              <w:rPr/>
            </w:pPr>
            <w:r>
              <w:rPr/>
              <w:t> </w:t>
            </w:r>
          </w:p>
        </w:tc>
        <w:tc>
          <w:tcPr>
            <w:tcW w:w="9798" w:type="dxa"/>
            <w:tcBorders/>
            <w:shd w:fill="auto" w:val="clear"/>
          </w:tcPr>
          <w:p>
            <w:pPr>
              <w:pStyle w:val="TableContents"/>
              <w:spacing w:before="0" w:after="283"/>
              <w:rPr/>
            </w:pPr>
            <w:r>
              <w:rPr/>
              <w:t>Mr. Chism left the company on October 3, 2011, and the 2,666 shares that remained unvested at that time were forfeited as of such date.</w:t>
            </w:r>
          </w:p>
        </w:tc>
      </w:tr>
    </w:tbl>
    <w:p>
      <w:pPr>
        <w:pStyle w:val="TextBody"/>
        <w:jc w:val="center"/>
        <w:rPr>
          <w:rFonts w:ascii="Times New Roman;Times;serif" w:hAnsi="Times New Roman;Times;serif"/>
          <w:sz w:val="17"/>
        </w:rPr>
      </w:pPr>
      <w:r>
        <w:rPr>
          <w:rFonts w:ascii="Times New Roman;Times;serif" w:hAnsi="Times New Roman;Times;serif"/>
          <w:sz w:val="17"/>
        </w:rPr>
        <w:t xml:space="preserve">98 </w:t>
      </w:r>
    </w:p>
    <w:p>
      <w:pPr>
        <w:pStyle w:val="HorizontalLine"/>
        <w:pBdr>
          <w:bottom w:val="single" w:sz="20" w:space="0" w:color="808080"/>
        </w:pBdr>
        <w:rPr/>
      </w:pPr>
      <w:r>
        <w:rPr/>
      </w:r>
      <w:r>
        <w:br w:type="page"/>
      </w:r>
    </w:p>
    <w:p>
      <w:pPr>
        <w:pStyle w:val="Heading5"/>
        <w:jc w:val="left"/>
        <w:rPr/>
      </w:pPr>
      <w:hyperlink w:anchor="D84374tocpage">
        <w:r>
          <w:rPr>
            <w:rStyle w:val="InternetLink"/>
          </w:rPr>
          <w:t>Table of Contents</w:t>
        </w:r>
      </w:hyperlink>
    </w:p>
    <w:p>
      <w:pPr>
        <w:pStyle w:val="TextBody"/>
        <w:spacing w:before="120" w:after="283"/>
        <w:jc w:val="left"/>
        <w:rPr>
          <w:rFonts w:ascii="Times New Roman;Times;serif" w:hAnsi="Times New Roman;Times;serif"/>
          <w:sz w:val="17"/>
        </w:rPr>
      </w:pPr>
      <w:r>
        <w:rPr>
          <w:rFonts w:ascii="Times New Roman;Times;serif" w:hAnsi="Times New Roman;Times;serif"/>
          <w:sz w:val="17"/>
        </w:rPr>
        <w:t xml:space="preserve">The following table sets forth certain information about outstanding stock awards held by the Named Executive Officers as of the end of fiscal 2011. None of the Named Executive Officers holds any stock options. </w:t>
      </w:r>
    </w:p>
    <w:p>
      <w:pPr>
        <w:pStyle w:val="TextBody"/>
        <w:spacing w:before="360" w:after="283"/>
        <w:jc w:val="center"/>
        <w:rPr>
          <w:rFonts w:ascii="Times New Roman;Times;serif" w:hAnsi="Times New Roman;Times;serif"/>
          <w:sz w:val="17"/>
        </w:rPr>
      </w:pPr>
      <w:r>
        <w:rPr>
          <w:rFonts w:ascii="Times New Roman;Times;serif" w:hAnsi="Times New Roman;Times;serif"/>
          <w:b/>
          <w:sz w:val="17"/>
        </w:rPr>
        <w:t>Outstanding Equity Awards at Fiscal Year-End</w:t>
      </w:r>
      <w:r>
        <w:rPr>
          <w:rFonts w:ascii="Times New Roman;Times;serif" w:hAnsi="Times New Roman;Times;serif"/>
          <w:sz w:val="17"/>
        </w:rPr>
        <w:t xml:space="preserve"> </w:t>
      </w:r>
    </w:p>
    <w:tbl>
      <w:tblPr>
        <w:tblW w:w="11605" w:type="dxa"/>
        <w:jc w:val="center"/>
        <w:tblInd w:w="0" w:type="dxa"/>
        <w:tblCellMar>
          <w:top w:w="0" w:type="dxa"/>
          <w:left w:w="0" w:type="dxa"/>
          <w:bottom w:w="0" w:type="dxa"/>
          <w:right w:w="0" w:type="dxa"/>
        </w:tblCellMar>
      </w:tblPr>
      <w:tblGrid>
        <w:gridCol w:w="1040"/>
        <w:gridCol w:w="60"/>
        <w:gridCol w:w="137"/>
        <w:gridCol w:w="1143"/>
        <w:gridCol w:w="60"/>
        <w:gridCol w:w="60"/>
        <w:gridCol w:w="293"/>
        <w:gridCol w:w="3912"/>
        <w:gridCol w:w="560"/>
        <w:gridCol w:w="60"/>
        <w:gridCol w:w="476"/>
        <w:gridCol w:w="3744"/>
        <w:gridCol w:w="60"/>
      </w:tblGrid>
      <w:tr>
        <w:trPr/>
        <w:tc>
          <w:tcPr>
            <w:tcW w:w="104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37" w:type="dxa"/>
            <w:tcBorders/>
            <w:shd w:fill="auto" w:val="clear"/>
            <w:vAlign w:val="bottom"/>
          </w:tcPr>
          <w:p>
            <w:pPr>
              <w:pStyle w:val="TableContents"/>
              <w:spacing w:before="0" w:after="283"/>
              <w:rPr/>
            </w:pPr>
            <w:r>
              <w:rPr/>
              <w:t> </w:t>
            </w:r>
          </w:p>
        </w:tc>
        <w:tc>
          <w:tcPr>
            <w:tcW w:w="1143"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293" w:type="dxa"/>
            <w:tcBorders/>
            <w:shd w:fill="auto" w:val="clear"/>
            <w:vAlign w:val="bottom"/>
          </w:tcPr>
          <w:p>
            <w:pPr>
              <w:pStyle w:val="TableContents"/>
              <w:spacing w:before="0" w:after="283"/>
              <w:rPr/>
            </w:pPr>
            <w:r>
              <w:rPr/>
              <w:t> </w:t>
            </w:r>
          </w:p>
        </w:tc>
        <w:tc>
          <w:tcPr>
            <w:tcW w:w="3912" w:type="dxa"/>
            <w:tcBorders/>
            <w:shd w:fill="auto" w:val="clear"/>
            <w:vAlign w:val="bottom"/>
          </w:tcPr>
          <w:p>
            <w:pPr>
              <w:pStyle w:val="TableContents"/>
              <w:spacing w:before="0" w:after="283"/>
              <w:rPr/>
            </w:pPr>
            <w:r>
              <w:rPr/>
              <w:t> </w:t>
            </w:r>
          </w:p>
        </w:tc>
        <w:tc>
          <w:tcPr>
            <w:tcW w:w="5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476" w:type="dxa"/>
            <w:tcBorders/>
            <w:shd w:fill="auto" w:val="clear"/>
            <w:vAlign w:val="bottom"/>
          </w:tcPr>
          <w:p>
            <w:pPr>
              <w:pStyle w:val="TableContents"/>
              <w:spacing w:before="0" w:after="283"/>
              <w:rPr/>
            </w:pPr>
            <w:r>
              <w:rPr/>
              <w:t> </w:t>
            </w:r>
          </w:p>
        </w:tc>
        <w:tc>
          <w:tcPr>
            <w:tcW w:w="3744"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r>
      <w:tr>
        <w:trPr/>
        <w:tc>
          <w:tcPr>
            <w:tcW w:w="104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37" w:type="dxa"/>
            <w:tcBorders/>
            <w:shd w:fill="auto" w:val="clear"/>
            <w:vAlign w:val="bottom"/>
          </w:tcPr>
          <w:p>
            <w:pPr>
              <w:pStyle w:val="TableContents"/>
              <w:spacing w:before="0" w:after="283"/>
              <w:rPr/>
            </w:pPr>
            <w:r>
              <w:rPr/>
              <w:t> </w:t>
            </w:r>
          </w:p>
        </w:tc>
        <w:tc>
          <w:tcPr>
            <w:tcW w:w="1143"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9045" w:type="dxa"/>
            <w:gridSpan w:val="6"/>
            <w:tcBorders>
              <w:bottom w:val="single" w:sz="2" w:space="0" w:color="000000"/>
            </w:tcBorders>
            <w:shd w:fill="auto" w:val="clear"/>
            <w:tcMar>
              <w:bottom w:w="28" w:type="dxa"/>
            </w:tcMar>
            <w:vAlign w:val="bottom"/>
          </w:tcPr>
          <w:p>
            <w:pPr>
              <w:pStyle w:val="TableContents"/>
              <w:spacing w:before="0" w:after="283"/>
              <w:jc w:val="center"/>
              <w:rPr>
                <w:b/>
              </w:rPr>
            </w:pPr>
            <w:r>
              <w:rPr>
                <w:b/>
              </w:rPr>
              <w:t>Stock Awards</w:t>
            </w:r>
          </w:p>
        </w:tc>
        <w:tc>
          <w:tcPr>
            <w:tcW w:w="60" w:type="dxa"/>
            <w:tcBorders/>
            <w:shd w:fill="auto" w:val="clear"/>
            <w:vAlign w:val="bottom"/>
          </w:tcPr>
          <w:p>
            <w:pPr>
              <w:pStyle w:val="TableContents"/>
              <w:spacing w:before="0" w:after="283"/>
              <w:rPr/>
            </w:pPr>
            <w:r>
              <w:rPr/>
              <w:t> </w:t>
            </w:r>
          </w:p>
        </w:tc>
      </w:tr>
      <w:tr>
        <w:trPr/>
        <w:tc>
          <w:tcPr>
            <w:tcW w:w="104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37" w:type="dxa"/>
            <w:tcBorders/>
            <w:shd w:fill="auto" w:val="clear"/>
            <w:vAlign w:val="bottom"/>
          </w:tcPr>
          <w:p>
            <w:pPr>
              <w:pStyle w:val="TableContents"/>
              <w:spacing w:before="0" w:after="283"/>
              <w:rPr/>
            </w:pPr>
            <w:r>
              <w:rPr/>
              <w:t> </w:t>
            </w:r>
          </w:p>
        </w:tc>
        <w:tc>
          <w:tcPr>
            <w:tcW w:w="1143"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4205" w:type="dxa"/>
            <w:gridSpan w:val="2"/>
            <w:tcBorders/>
            <w:shd w:fill="auto" w:val="clear"/>
            <w:vAlign w:val="bottom"/>
          </w:tcPr>
          <w:p>
            <w:pPr>
              <w:pStyle w:val="TableContents"/>
              <w:spacing w:before="0" w:after="283"/>
              <w:jc w:val="center"/>
              <w:rPr>
                <w:b/>
              </w:rPr>
            </w:pPr>
            <w:r>
              <w:rPr>
                <w:b/>
              </w:rPr>
              <w:t>Number of Shares or Units of Stock That</w:t>
            </w:r>
          </w:p>
        </w:tc>
        <w:tc>
          <w:tcPr>
            <w:tcW w:w="5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4220" w:type="dxa"/>
            <w:gridSpan w:val="2"/>
            <w:tcBorders/>
            <w:shd w:fill="auto" w:val="clear"/>
            <w:vAlign w:val="bottom"/>
          </w:tcPr>
          <w:p>
            <w:pPr>
              <w:pStyle w:val="TableContents"/>
              <w:spacing w:before="0" w:after="283"/>
              <w:jc w:val="center"/>
              <w:rPr>
                <w:b/>
              </w:rPr>
            </w:pPr>
            <w:r>
              <w:rPr>
                <w:b/>
              </w:rPr>
              <w:t>Market Value of Shares or Units of Stock</w:t>
            </w:r>
          </w:p>
        </w:tc>
        <w:tc>
          <w:tcPr>
            <w:tcW w:w="60" w:type="dxa"/>
            <w:tcBorders/>
            <w:shd w:fill="auto" w:val="clear"/>
            <w:vAlign w:val="bottom"/>
          </w:tcPr>
          <w:p>
            <w:pPr>
              <w:pStyle w:val="TableContents"/>
              <w:spacing w:before="0" w:after="283"/>
              <w:rPr/>
            </w:pPr>
            <w:r>
              <w:rPr/>
              <w:t> </w:t>
            </w:r>
          </w:p>
        </w:tc>
      </w:tr>
      <w:tr>
        <w:trPr/>
        <w:tc>
          <w:tcPr>
            <w:tcW w:w="1040" w:type="dxa"/>
            <w:tcBorders>
              <w:bottom w:val="single" w:sz="2" w:space="0" w:color="000000"/>
            </w:tcBorders>
            <w:shd w:fill="auto" w:val="clear"/>
            <w:tcMar>
              <w:bottom w:w="28" w:type="dxa"/>
            </w:tcMar>
            <w:vAlign w:val="bottom"/>
          </w:tcPr>
          <w:p>
            <w:pPr>
              <w:pStyle w:val="TableContents"/>
              <w:spacing w:before="0" w:after="283"/>
              <w:jc w:val="center"/>
              <w:rPr>
                <w:b/>
              </w:rPr>
            </w:pPr>
            <w:r>
              <w:rPr>
                <w:b/>
              </w:rPr>
              <w:t>Name</w:t>
            </w:r>
          </w:p>
        </w:tc>
        <w:tc>
          <w:tcPr>
            <w:tcW w:w="60" w:type="dxa"/>
            <w:tcBorders/>
            <w:shd w:fill="auto" w:val="clear"/>
            <w:vAlign w:val="bottom"/>
          </w:tcPr>
          <w:p>
            <w:pPr>
              <w:pStyle w:val="TableContents"/>
              <w:spacing w:before="0" w:after="283"/>
              <w:rPr/>
            </w:pPr>
            <w:r>
              <w:rPr/>
              <w:t> </w:t>
            </w:r>
          </w:p>
        </w:tc>
        <w:tc>
          <w:tcPr>
            <w:tcW w:w="1280" w:type="dxa"/>
            <w:gridSpan w:val="2"/>
            <w:tcBorders>
              <w:bottom w:val="single" w:sz="2" w:space="0" w:color="000000"/>
            </w:tcBorders>
            <w:shd w:fill="auto" w:val="clear"/>
            <w:tcMar>
              <w:bottom w:w="28" w:type="dxa"/>
            </w:tcMar>
            <w:vAlign w:val="bottom"/>
          </w:tcPr>
          <w:p>
            <w:pPr>
              <w:pStyle w:val="TableContents"/>
              <w:spacing w:before="0" w:after="283"/>
              <w:jc w:val="center"/>
              <w:rPr>
                <w:b/>
              </w:rPr>
            </w:pPr>
            <w:r>
              <w:rPr>
                <w:b/>
              </w:rPr>
              <w:t>Award Date</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4205" w:type="dxa"/>
            <w:gridSpan w:val="2"/>
            <w:tcBorders>
              <w:bottom w:val="single" w:sz="2" w:space="0" w:color="000000"/>
            </w:tcBorders>
            <w:shd w:fill="auto" w:val="clear"/>
            <w:tcMar>
              <w:bottom w:w="28" w:type="dxa"/>
            </w:tcMar>
            <w:vAlign w:val="bottom"/>
          </w:tcPr>
          <w:p>
            <w:pPr>
              <w:pStyle w:val="TableContents"/>
              <w:spacing w:before="0" w:after="283"/>
              <w:jc w:val="center"/>
              <w:rPr>
                <w:b/>
              </w:rPr>
            </w:pPr>
            <w:r>
              <w:rPr>
                <w:b/>
              </w:rPr>
              <w:t>Have Not Vested</w:t>
            </w:r>
          </w:p>
        </w:tc>
        <w:tc>
          <w:tcPr>
            <w:tcW w:w="5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4220" w:type="dxa"/>
            <w:gridSpan w:val="2"/>
            <w:tcBorders>
              <w:bottom w:val="single" w:sz="2" w:space="0" w:color="000000"/>
            </w:tcBorders>
            <w:shd w:fill="auto" w:val="clear"/>
            <w:tcMar>
              <w:bottom w:w="28" w:type="dxa"/>
            </w:tcMar>
            <w:vAlign w:val="bottom"/>
          </w:tcPr>
          <w:p>
            <w:pPr>
              <w:pStyle w:val="TableContents"/>
              <w:spacing w:before="0" w:after="283"/>
              <w:jc w:val="center"/>
              <w:rPr>
                <w:b/>
              </w:rPr>
            </w:pPr>
            <w:r>
              <w:rPr>
                <w:b/>
              </w:rPr>
              <w:t>That Have Not Vested (1)</w:t>
            </w:r>
          </w:p>
        </w:tc>
        <w:tc>
          <w:tcPr>
            <w:tcW w:w="60" w:type="dxa"/>
            <w:tcBorders/>
            <w:shd w:fill="auto" w:val="clear"/>
            <w:vAlign w:val="bottom"/>
          </w:tcPr>
          <w:p>
            <w:pPr>
              <w:pStyle w:val="TableContents"/>
              <w:spacing w:before="0" w:after="283"/>
              <w:rPr/>
            </w:pPr>
            <w:r>
              <w:rPr/>
              <w:t> </w:t>
            </w:r>
          </w:p>
        </w:tc>
      </w:tr>
      <w:tr>
        <w:trPr/>
        <w:tc>
          <w:tcPr>
            <w:tcW w:w="1040" w:type="dxa"/>
            <w:tcBorders/>
            <w:shd w:fill="CCEEFF" w:val="clear"/>
            <w:vAlign w:val="bottom"/>
          </w:tcPr>
          <w:p>
            <w:pPr>
              <w:pStyle w:val="TableContents"/>
              <w:spacing w:before="0" w:after="0"/>
              <w:ind w:left="225" w:right="0" w:hanging="225"/>
              <w:rPr/>
            </w:pPr>
            <w:r>
              <w:rPr/>
              <w:t>Paul E. Rothamel</w:t>
            </w:r>
          </w:p>
        </w:tc>
        <w:tc>
          <w:tcPr>
            <w:tcW w:w="60" w:type="dxa"/>
            <w:tcBorders/>
            <w:shd w:fill="CCEEFF" w:val="clear"/>
            <w:vAlign w:val="bottom"/>
          </w:tcPr>
          <w:p>
            <w:pPr>
              <w:pStyle w:val="TableContents"/>
              <w:spacing w:before="0" w:after="283"/>
              <w:rPr/>
            </w:pPr>
            <w:r>
              <w:rPr/>
              <w:t> </w:t>
            </w:r>
          </w:p>
        </w:tc>
        <w:tc>
          <w:tcPr>
            <w:tcW w:w="137" w:type="dxa"/>
            <w:tcBorders/>
            <w:shd w:fill="CCEEFF" w:val="clear"/>
            <w:vAlign w:val="bottom"/>
          </w:tcPr>
          <w:p>
            <w:pPr>
              <w:pStyle w:val="TableContents"/>
              <w:spacing w:before="0" w:after="283"/>
              <w:rPr/>
            </w:pPr>
            <w:r>
              <w:rPr/>
              <w:t> </w:t>
            </w:r>
          </w:p>
        </w:tc>
        <w:tc>
          <w:tcPr>
            <w:tcW w:w="1143" w:type="dxa"/>
            <w:tcBorders/>
            <w:shd w:fill="CCEEFF" w:val="clear"/>
            <w:vAlign w:val="bottom"/>
          </w:tcPr>
          <w:p>
            <w:pPr>
              <w:pStyle w:val="TableContents"/>
              <w:spacing w:before="0" w:after="283"/>
              <w:jc w:val="right"/>
              <w:rPr/>
            </w:pPr>
            <w:r>
              <w:rPr/>
              <w:t>10/1/2009</w:t>
            </w:r>
          </w:p>
        </w:tc>
        <w:tc>
          <w:tcPr>
            <w:tcW w:w="6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293" w:type="dxa"/>
            <w:tcBorders/>
            <w:shd w:fill="CCEEFF" w:val="clear"/>
            <w:vAlign w:val="bottom"/>
          </w:tcPr>
          <w:p>
            <w:pPr>
              <w:pStyle w:val="TableContents"/>
              <w:spacing w:before="0" w:after="283"/>
              <w:jc w:val="left"/>
              <w:rPr/>
            </w:pPr>
            <w:r>
              <w:rPr/>
              <w:t> </w:t>
            </w:r>
          </w:p>
        </w:tc>
        <w:tc>
          <w:tcPr>
            <w:tcW w:w="3912" w:type="dxa"/>
            <w:tcBorders/>
            <w:shd w:fill="CCEEFF" w:val="clear"/>
            <w:vAlign w:val="bottom"/>
          </w:tcPr>
          <w:p>
            <w:pPr>
              <w:pStyle w:val="TableContents"/>
              <w:spacing w:before="0" w:after="283"/>
              <w:jc w:val="right"/>
              <w:rPr/>
            </w:pPr>
            <w:r>
              <w:rPr/>
              <w:t>25,000</w:t>
            </w:r>
          </w:p>
        </w:tc>
        <w:tc>
          <w:tcPr>
            <w:tcW w:w="560" w:type="dxa"/>
            <w:tcBorders/>
            <w:shd w:fill="CCEEFF" w:val="clear"/>
            <w:vAlign w:val="bottom"/>
          </w:tcPr>
          <w:p>
            <w:pPr>
              <w:pStyle w:val="TableContents"/>
              <w:spacing w:before="0" w:after="283"/>
              <w:rPr/>
            </w:pPr>
            <w:r>
              <w:rPr/>
              <w:t>(2)</w:t>
            </w:r>
          </w:p>
        </w:tc>
        <w:tc>
          <w:tcPr>
            <w:tcW w:w="60" w:type="dxa"/>
            <w:tcBorders/>
            <w:shd w:fill="CCEEFF" w:val="clear"/>
            <w:vAlign w:val="bottom"/>
          </w:tcPr>
          <w:p>
            <w:pPr>
              <w:pStyle w:val="TableContents"/>
              <w:spacing w:before="0" w:after="283"/>
              <w:rPr/>
            </w:pPr>
            <w:r>
              <w:rPr/>
              <w:t> </w:t>
            </w:r>
          </w:p>
        </w:tc>
        <w:tc>
          <w:tcPr>
            <w:tcW w:w="476" w:type="dxa"/>
            <w:tcBorders/>
            <w:shd w:fill="CCEEFF" w:val="clear"/>
            <w:vAlign w:val="bottom"/>
          </w:tcPr>
          <w:p>
            <w:pPr>
              <w:pStyle w:val="TableContents"/>
              <w:spacing w:before="0" w:after="283"/>
              <w:jc w:val="left"/>
              <w:rPr/>
            </w:pPr>
            <w:r>
              <w:rPr/>
              <w:t>$</w:t>
            </w:r>
          </w:p>
        </w:tc>
        <w:tc>
          <w:tcPr>
            <w:tcW w:w="3744" w:type="dxa"/>
            <w:tcBorders/>
            <w:shd w:fill="CCEEFF" w:val="clear"/>
            <w:vAlign w:val="bottom"/>
          </w:tcPr>
          <w:p>
            <w:pPr>
              <w:pStyle w:val="TableContents"/>
              <w:spacing w:before="0" w:after="283"/>
              <w:jc w:val="right"/>
              <w:rPr/>
            </w:pPr>
            <w:r>
              <w:rPr/>
              <w:t>713,500</w:t>
            </w:r>
          </w:p>
        </w:tc>
        <w:tc>
          <w:tcPr>
            <w:tcW w:w="60" w:type="dxa"/>
            <w:tcBorders/>
            <w:shd w:fill="CCEEFF" w:val="clear"/>
            <w:vAlign w:val="bottom"/>
          </w:tcPr>
          <w:p>
            <w:pPr>
              <w:pStyle w:val="TableContents"/>
              <w:spacing w:before="0" w:after="283"/>
              <w:rPr/>
            </w:pPr>
            <w:r>
              <w:rPr/>
              <w:t> </w:t>
            </w:r>
          </w:p>
        </w:tc>
      </w:tr>
      <w:tr>
        <w:trPr/>
        <w:tc>
          <w:tcPr>
            <w:tcW w:w="1040" w:type="dxa"/>
            <w:tcBorders/>
            <w:shd w:fill="auto" w:val="clear"/>
            <w:vAlign w:val="bottom"/>
          </w:tcPr>
          <w:p>
            <w:pPr>
              <w:pStyle w:val="TableContents"/>
              <w:spacing w:before="0" w:after="0"/>
              <w:ind w:left="225" w:right="0" w:hanging="225"/>
              <w:rPr/>
            </w:pPr>
            <w:r>
              <w:rPr/>
              <w:t> </w:t>
            </w:r>
          </w:p>
        </w:tc>
        <w:tc>
          <w:tcPr>
            <w:tcW w:w="60" w:type="dxa"/>
            <w:tcBorders/>
            <w:shd w:fill="auto" w:val="clear"/>
            <w:vAlign w:val="bottom"/>
          </w:tcPr>
          <w:p>
            <w:pPr>
              <w:pStyle w:val="TableContents"/>
              <w:spacing w:before="0" w:after="283"/>
              <w:rPr/>
            </w:pPr>
            <w:r>
              <w:rPr/>
              <w:t> </w:t>
            </w:r>
          </w:p>
        </w:tc>
        <w:tc>
          <w:tcPr>
            <w:tcW w:w="137" w:type="dxa"/>
            <w:tcBorders/>
            <w:shd w:fill="auto" w:val="clear"/>
            <w:vAlign w:val="bottom"/>
          </w:tcPr>
          <w:p>
            <w:pPr>
              <w:pStyle w:val="TableContents"/>
              <w:spacing w:before="0" w:after="283"/>
              <w:rPr/>
            </w:pPr>
            <w:r>
              <w:rPr/>
              <w:t> </w:t>
            </w:r>
          </w:p>
        </w:tc>
        <w:tc>
          <w:tcPr>
            <w:tcW w:w="1143" w:type="dxa"/>
            <w:tcBorders/>
            <w:shd w:fill="auto" w:val="clear"/>
            <w:vAlign w:val="bottom"/>
          </w:tcPr>
          <w:p>
            <w:pPr>
              <w:pStyle w:val="TableContents"/>
              <w:spacing w:before="0" w:after="283"/>
              <w:jc w:val="right"/>
              <w:rPr/>
            </w:pPr>
            <w:r>
              <w:rPr/>
              <w:t>10/1/2010</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293" w:type="dxa"/>
            <w:tcBorders/>
            <w:shd w:fill="auto" w:val="clear"/>
            <w:vAlign w:val="bottom"/>
          </w:tcPr>
          <w:p>
            <w:pPr>
              <w:pStyle w:val="TableContents"/>
              <w:spacing w:before="0" w:after="283"/>
              <w:jc w:val="left"/>
              <w:rPr/>
            </w:pPr>
            <w:r>
              <w:rPr/>
              <w:t> </w:t>
            </w:r>
          </w:p>
        </w:tc>
        <w:tc>
          <w:tcPr>
            <w:tcW w:w="3912" w:type="dxa"/>
            <w:tcBorders/>
            <w:shd w:fill="auto" w:val="clear"/>
            <w:vAlign w:val="bottom"/>
          </w:tcPr>
          <w:p>
            <w:pPr>
              <w:pStyle w:val="TableContents"/>
              <w:spacing w:before="0" w:after="283"/>
              <w:jc w:val="right"/>
              <w:rPr/>
            </w:pPr>
            <w:r>
              <w:rPr/>
              <w:t>300,000</w:t>
            </w:r>
          </w:p>
        </w:tc>
        <w:tc>
          <w:tcPr>
            <w:tcW w:w="560" w:type="dxa"/>
            <w:tcBorders/>
            <w:shd w:fill="auto" w:val="clear"/>
            <w:vAlign w:val="bottom"/>
          </w:tcPr>
          <w:p>
            <w:pPr>
              <w:pStyle w:val="TableContents"/>
              <w:spacing w:before="0" w:after="283"/>
              <w:rPr/>
            </w:pPr>
            <w:r>
              <w:rPr/>
              <w:t>(3)</w:t>
            </w:r>
          </w:p>
        </w:tc>
        <w:tc>
          <w:tcPr>
            <w:tcW w:w="60" w:type="dxa"/>
            <w:tcBorders/>
            <w:shd w:fill="auto" w:val="clear"/>
            <w:vAlign w:val="bottom"/>
          </w:tcPr>
          <w:p>
            <w:pPr>
              <w:pStyle w:val="TableContents"/>
              <w:spacing w:before="0" w:after="283"/>
              <w:rPr/>
            </w:pPr>
            <w:r>
              <w:rPr/>
              <w:t> </w:t>
            </w:r>
          </w:p>
        </w:tc>
        <w:tc>
          <w:tcPr>
            <w:tcW w:w="476" w:type="dxa"/>
            <w:tcBorders/>
            <w:shd w:fill="auto" w:val="clear"/>
            <w:vAlign w:val="bottom"/>
          </w:tcPr>
          <w:p>
            <w:pPr>
              <w:pStyle w:val="TableContents"/>
              <w:spacing w:before="0" w:after="283"/>
              <w:rPr/>
            </w:pPr>
            <w:r>
              <w:rPr/>
              <w:t> </w:t>
            </w:r>
          </w:p>
        </w:tc>
        <w:tc>
          <w:tcPr>
            <w:tcW w:w="3744" w:type="dxa"/>
            <w:tcBorders/>
            <w:shd w:fill="auto" w:val="clear"/>
            <w:vAlign w:val="bottom"/>
          </w:tcPr>
          <w:p>
            <w:pPr>
              <w:pStyle w:val="TableContents"/>
              <w:spacing w:before="0" w:after="283"/>
              <w:jc w:val="right"/>
              <w:rPr/>
            </w:pPr>
            <w:r>
              <w:rPr/>
              <w:t>8,562,000</w:t>
            </w:r>
          </w:p>
        </w:tc>
        <w:tc>
          <w:tcPr>
            <w:tcW w:w="60" w:type="dxa"/>
            <w:tcBorders/>
            <w:shd w:fill="auto" w:val="clear"/>
            <w:vAlign w:val="bottom"/>
          </w:tcPr>
          <w:p>
            <w:pPr>
              <w:pStyle w:val="TableContents"/>
              <w:spacing w:before="0" w:after="283"/>
              <w:rPr/>
            </w:pPr>
            <w:r>
              <w:rPr/>
              <w:t> </w:t>
            </w:r>
          </w:p>
        </w:tc>
      </w:tr>
      <w:tr>
        <w:trPr/>
        <w:tc>
          <w:tcPr>
            <w:tcW w:w="1040" w:type="dxa"/>
            <w:tcBorders/>
            <w:shd w:fill="CCEEFF" w:val="clear"/>
            <w:vAlign w:val="bottom"/>
          </w:tcPr>
          <w:p>
            <w:pPr>
              <w:pStyle w:val="TableContents"/>
              <w:spacing w:before="0" w:after="0"/>
              <w:ind w:left="225" w:right="0" w:hanging="225"/>
              <w:rPr/>
            </w:pPr>
            <w:r>
              <w:rPr/>
              <w:t>Stephen A. Stamp</w:t>
            </w:r>
          </w:p>
        </w:tc>
        <w:tc>
          <w:tcPr>
            <w:tcW w:w="60" w:type="dxa"/>
            <w:tcBorders/>
            <w:shd w:fill="CCEEFF" w:val="clear"/>
            <w:vAlign w:val="bottom"/>
          </w:tcPr>
          <w:p>
            <w:pPr>
              <w:pStyle w:val="TableContents"/>
              <w:spacing w:before="0" w:after="283"/>
              <w:rPr/>
            </w:pPr>
            <w:r>
              <w:rPr/>
              <w:t> </w:t>
            </w:r>
          </w:p>
        </w:tc>
        <w:tc>
          <w:tcPr>
            <w:tcW w:w="137" w:type="dxa"/>
            <w:tcBorders/>
            <w:shd w:fill="CCEEFF" w:val="clear"/>
            <w:vAlign w:val="bottom"/>
          </w:tcPr>
          <w:p>
            <w:pPr>
              <w:pStyle w:val="TableContents"/>
              <w:spacing w:before="0" w:after="283"/>
              <w:rPr/>
            </w:pPr>
            <w:r>
              <w:rPr/>
              <w:t> </w:t>
            </w:r>
          </w:p>
        </w:tc>
        <w:tc>
          <w:tcPr>
            <w:tcW w:w="1143" w:type="dxa"/>
            <w:tcBorders/>
            <w:shd w:fill="CCEEFF" w:val="clear"/>
            <w:vAlign w:val="bottom"/>
          </w:tcPr>
          <w:p>
            <w:pPr>
              <w:pStyle w:val="TableContents"/>
              <w:spacing w:before="0" w:after="283"/>
              <w:jc w:val="right"/>
              <w:rPr/>
            </w:pPr>
            <w:r>
              <w:rPr/>
              <w:t>11/2/2010</w:t>
            </w:r>
          </w:p>
        </w:tc>
        <w:tc>
          <w:tcPr>
            <w:tcW w:w="6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293" w:type="dxa"/>
            <w:tcBorders/>
            <w:shd w:fill="CCEEFF" w:val="clear"/>
            <w:vAlign w:val="bottom"/>
          </w:tcPr>
          <w:p>
            <w:pPr>
              <w:pStyle w:val="TableContents"/>
              <w:spacing w:before="0" w:after="283"/>
              <w:jc w:val="left"/>
              <w:rPr/>
            </w:pPr>
            <w:r>
              <w:rPr/>
              <w:t> </w:t>
            </w:r>
          </w:p>
        </w:tc>
        <w:tc>
          <w:tcPr>
            <w:tcW w:w="3912" w:type="dxa"/>
            <w:tcBorders/>
            <w:shd w:fill="CCEEFF" w:val="clear"/>
            <w:vAlign w:val="bottom"/>
          </w:tcPr>
          <w:p>
            <w:pPr>
              <w:pStyle w:val="TableContents"/>
              <w:spacing w:before="0" w:after="283"/>
              <w:jc w:val="right"/>
              <w:rPr/>
            </w:pPr>
            <w:r>
              <w:rPr/>
              <w:t>20,000</w:t>
            </w:r>
          </w:p>
        </w:tc>
        <w:tc>
          <w:tcPr>
            <w:tcW w:w="560" w:type="dxa"/>
            <w:tcBorders/>
            <w:shd w:fill="CCEEFF" w:val="clear"/>
            <w:vAlign w:val="bottom"/>
          </w:tcPr>
          <w:p>
            <w:pPr>
              <w:pStyle w:val="TableContents"/>
              <w:spacing w:before="0" w:after="283"/>
              <w:rPr/>
            </w:pPr>
            <w:r>
              <w:rPr/>
              <w:t>(4)</w:t>
            </w:r>
          </w:p>
        </w:tc>
        <w:tc>
          <w:tcPr>
            <w:tcW w:w="60" w:type="dxa"/>
            <w:tcBorders/>
            <w:shd w:fill="CCEEFF" w:val="clear"/>
            <w:vAlign w:val="bottom"/>
          </w:tcPr>
          <w:p>
            <w:pPr>
              <w:pStyle w:val="TableContents"/>
              <w:spacing w:before="0" w:after="283"/>
              <w:rPr/>
            </w:pPr>
            <w:r>
              <w:rPr/>
              <w:t> </w:t>
            </w:r>
          </w:p>
        </w:tc>
        <w:tc>
          <w:tcPr>
            <w:tcW w:w="476" w:type="dxa"/>
            <w:tcBorders/>
            <w:shd w:fill="CCEEFF" w:val="clear"/>
            <w:vAlign w:val="bottom"/>
          </w:tcPr>
          <w:p>
            <w:pPr>
              <w:pStyle w:val="TableContents"/>
              <w:spacing w:before="0" w:after="283"/>
              <w:rPr/>
            </w:pPr>
            <w:r>
              <w:rPr/>
              <w:t> </w:t>
            </w:r>
          </w:p>
        </w:tc>
        <w:tc>
          <w:tcPr>
            <w:tcW w:w="3744" w:type="dxa"/>
            <w:tcBorders/>
            <w:shd w:fill="CCEEFF" w:val="clear"/>
            <w:vAlign w:val="bottom"/>
          </w:tcPr>
          <w:p>
            <w:pPr>
              <w:pStyle w:val="TableContents"/>
              <w:spacing w:before="0" w:after="283"/>
              <w:jc w:val="right"/>
              <w:rPr/>
            </w:pPr>
            <w:r>
              <w:rPr/>
              <w:t>570,800</w:t>
            </w:r>
          </w:p>
        </w:tc>
        <w:tc>
          <w:tcPr>
            <w:tcW w:w="60" w:type="dxa"/>
            <w:tcBorders/>
            <w:shd w:fill="CCEEFF" w:val="clear"/>
            <w:vAlign w:val="bottom"/>
          </w:tcPr>
          <w:p>
            <w:pPr>
              <w:pStyle w:val="TableContents"/>
              <w:spacing w:before="0" w:after="283"/>
              <w:rPr/>
            </w:pPr>
            <w:r>
              <w:rPr/>
              <w:t> </w:t>
            </w:r>
          </w:p>
        </w:tc>
      </w:tr>
      <w:tr>
        <w:trPr/>
        <w:tc>
          <w:tcPr>
            <w:tcW w:w="1040" w:type="dxa"/>
            <w:tcBorders/>
            <w:shd w:fill="auto" w:val="clear"/>
            <w:vAlign w:val="bottom"/>
          </w:tcPr>
          <w:p>
            <w:pPr>
              <w:pStyle w:val="TableContents"/>
              <w:spacing w:before="0" w:after="0"/>
              <w:ind w:left="225" w:right="0" w:hanging="225"/>
              <w:rPr/>
            </w:pPr>
            <w:r>
              <w:rPr/>
              <w:t>Daniel M. Chism</w:t>
            </w:r>
          </w:p>
        </w:tc>
        <w:tc>
          <w:tcPr>
            <w:tcW w:w="60" w:type="dxa"/>
            <w:tcBorders/>
            <w:shd w:fill="auto" w:val="clear"/>
            <w:vAlign w:val="bottom"/>
          </w:tcPr>
          <w:p>
            <w:pPr>
              <w:pStyle w:val="TableContents"/>
              <w:spacing w:before="0" w:after="283"/>
              <w:rPr/>
            </w:pPr>
            <w:r>
              <w:rPr/>
              <w:t> </w:t>
            </w:r>
          </w:p>
        </w:tc>
        <w:tc>
          <w:tcPr>
            <w:tcW w:w="137" w:type="dxa"/>
            <w:tcBorders/>
            <w:shd w:fill="auto" w:val="clear"/>
            <w:vAlign w:val="bottom"/>
          </w:tcPr>
          <w:p>
            <w:pPr>
              <w:pStyle w:val="TableContents"/>
              <w:spacing w:before="0" w:after="283"/>
              <w:rPr/>
            </w:pPr>
            <w:r>
              <w:rPr/>
              <w:t> </w:t>
            </w:r>
          </w:p>
        </w:tc>
        <w:tc>
          <w:tcPr>
            <w:tcW w:w="1143" w:type="dxa"/>
            <w:tcBorders/>
            <w:shd w:fill="auto" w:val="clear"/>
            <w:vAlign w:val="bottom"/>
          </w:tcPr>
          <w:p>
            <w:pPr>
              <w:pStyle w:val="TableContents"/>
              <w:spacing w:before="0" w:after="283"/>
              <w:jc w:val="right"/>
              <w:rPr/>
            </w:pPr>
            <w:r>
              <w:rPr/>
              <w:t>10/1/2008</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293" w:type="dxa"/>
            <w:tcBorders/>
            <w:shd w:fill="auto" w:val="clear"/>
            <w:vAlign w:val="bottom"/>
          </w:tcPr>
          <w:p>
            <w:pPr>
              <w:pStyle w:val="TableContents"/>
              <w:spacing w:before="0" w:after="283"/>
              <w:jc w:val="left"/>
              <w:rPr/>
            </w:pPr>
            <w:r>
              <w:rPr/>
              <w:t> </w:t>
            </w:r>
          </w:p>
        </w:tc>
        <w:tc>
          <w:tcPr>
            <w:tcW w:w="3912" w:type="dxa"/>
            <w:tcBorders/>
            <w:shd w:fill="auto" w:val="clear"/>
            <w:vAlign w:val="bottom"/>
          </w:tcPr>
          <w:p>
            <w:pPr>
              <w:pStyle w:val="TableContents"/>
              <w:spacing w:before="0" w:after="283"/>
              <w:jc w:val="right"/>
              <w:rPr/>
            </w:pPr>
            <w:r>
              <w:rPr/>
              <w:t>3,000</w:t>
            </w:r>
          </w:p>
        </w:tc>
        <w:tc>
          <w:tcPr>
            <w:tcW w:w="560" w:type="dxa"/>
            <w:tcBorders/>
            <w:shd w:fill="auto" w:val="clear"/>
            <w:vAlign w:val="bottom"/>
          </w:tcPr>
          <w:p>
            <w:pPr>
              <w:pStyle w:val="TableContents"/>
              <w:spacing w:before="0" w:after="283"/>
              <w:rPr/>
            </w:pPr>
            <w:r>
              <w:rPr/>
              <w:t>(2)</w:t>
            </w:r>
          </w:p>
        </w:tc>
        <w:tc>
          <w:tcPr>
            <w:tcW w:w="60" w:type="dxa"/>
            <w:tcBorders/>
            <w:shd w:fill="auto" w:val="clear"/>
            <w:vAlign w:val="bottom"/>
          </w:tcPr>
          <w:p>
            <w:pPr>
              <w:pStyle w:val="TableContents"/>
              <w:spacing w:before="0" w:after="283"/>
              <w:rPr/>
            </w:pPr>
            <w:r>
              <w:rPr/>
              <w:t> </w:t>
            </w:r>
          </w:p>
        </w:tc>
        <w:tc>
          <w:tcPr>
            <w:tcW w:w="476" w:type="dxa"/>
            <w:tcBorders/>
            <w:shd w:fill="auto" w:val="clear"/>
            <w:vAlign w:val="bottom"/>
          </w:tcPr>
          <w:p>
            <w:pPr>
              <w:pStyle w:val="TableContents"/>
              <w:spacing w:before="0" w:after="283"/>
              <w:rPr/>
            </w:pPr>
            <w:r>
              <w:rPr/>
              <w:t> </w:t>
            </w:r>
          </w:p>
        </w:tc>
        <w:tc>
          <w:tcPr>
            <w:tcW w:w="3744" w:type="dxa"/>
            <w:tcBorders/>
            <w:shd w:fill="auto" w:val="clear"/>
            <w:vAlign w:val="bottom"/>
          </w:tcPr>
          <w:p>
            <w:pPr>
              <w:pStyle w:val="TableContents"/>
              <w:spacing w:before="0" w:after="283"/>
              <w:jc w:val="right"/>
              <w:rPr/>
            </w:pPr>
            <w:r>
              <w:rPr/>
              <w:t>85,620</w:t>
            </w:r>
          </w:p>
        </w:tc>
        <w:tc>
          <w:tcPr>
            <w:tcW w:w="60" w:type="dxa"/>
            <w:tcBorders/>
            <w:shd w:fill="auto" w:val="clear"/>
            <w:vAlign w:val="bottom"/>
          </w:tcPr>
          <w:p>
            <w:pPr>
              <w:pStyle w:val="TableContents"/>
              <w:spacing w:before="0" w:after="283"/>
              <w:rPr/>
            </w:pPr>
            <w:r>
              <w:rPr/>
              <w:t> </w:t>
            </w:r>
          </w:p>
        </w:tc>
      </w:tr>
      <w:tr>
        <w:trPr/>
        <w:tc>
          <w:tcPr>
            <w:tcW w:w="1040" w:type="dxa"/>
            <w:tcBorders/>
            <w:shd w:fill="CCEEFF" w:val="clear"/>
            <w:vAlign w:val="bottom"/>
          </w:tcPr>
          <w:p>
            <w:pPr>
              <w:pStyle w:val="TableContents"/>
              <w:spacing w:before="0" w:after="0"/>
              <w:ind w:left="225" w:right="0" w:hanging="225"/>
              <w:rPr/>
            </w:pPr>
            <w:r>
              <w:rPr/>
              <w:t> </w:t>
            </w:r>
          </w:p>
        </w:tc>
        <w:tc>
          <w:tcPr>
            <w:tcW w:w="60" w:type="dxa"/>
            <w:tcBorders/>
            <w:shd w:fill="CCEEFF" w:val="clear"/>
            <w:vAlign w:val="bottom"/>
          </w:tcPr>
          <w:p>
            <w:pPr>
              <w:pStyle w:val="TableContents"/>
              <w:spacing w:before="0" w:after="283"/>
              <w:rPr/>
            </w:pPr>
            <w:r>
              <w:rPr/>
              <w:t> </w:t>
            </w:r>
          </w:p>
        </w:tc>
        <w:tc>
          <w:tcPr>
            <w:tcW w:w="137" w:type="dxa"/>
            <w:tcBorders/>
            <w:shd w:fill="CCEEFF" w:val="clear"/>
            <w:vAlign w:val="bottom"/>
          </w:tcPr>
          <w:p>
            <w:pPr>
              <w:pStyle w:val="TableContents"/>
              <w:spacing w:before="0" w:after="283"/>
              <w:rPr/>
            </w:pPr>
            <w:r>
              <w:rPr/>
              <w:t> </w:t>
            </w:r>
          </w:p>
        </w:tc>
        <w:tc>
          <w:tcPr>
            <w:tcW w:w="1143" w:type="dxa"/>
            <w:tcBorders/>
            <w:shd w:fill="CCEEFF" w:val="clear"/>
            <w:vAlign w:val="bottom"/>
          </w:tcPr>
          <w:p>
            <w:pPr>
              <w:pStyle w:val="TableContents"/>
              <w:spacing w:before="0" w:after="283"/>
              <w:jc w:val="right"/>
              <w:rPr/>
            </w:pPr>
            <w:r>
              <w:rPr/>
              <w:t>10/1/2009</w:t>
            </w:r>
          </w:p>
        </w:tc>
        <w:tc>
          <w:tcPr>
            <w:tcW w:w="6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293" w:type="dxa"/>
            <w:tcBorders/>
            <w:shd w:fill="CCEEFF" w:val="clear"/>
            <w:vAlign w:val="bottom"/>
          </w:tcPr>
          <w:p>
            <w:pPr>
              <w:pStyle w:val="TableContents"/>
              <w:spacing w:before="0" w:after="283"/>
              <w:jc w:val="left"/>
              <w:rPr/>
            </w:pPr>
            <w:r>
              <w:rPr/>
              <w:t> </w:t>
            </w:r>
          </w:p>
        </w:tc>
        <w:tc>
          <w:tcPr>
            <w:tcW w:w="3912" w:type="dxa"/>
            <w:tcBorders/>
            <w:shd w:fill="CCEEFF" w:val="clear"/>
            <w:vAlign w:val="bottom"/>
          </w:tcPr>
          <w:p>
            <w:pPr>
              <w:pStyle w:val="TableContents"/>
              <w:spacing w:before="0" w:after="283"/>
              <w:jc w:val="right"/>
              <w:rPr/>
            </w:pPr>
            <w:r>
              <w:rPr/>
              <w:t>4,000</w:t>
            </w:r>
          </w:p>
        </w:tc>
        <w:tc>
          <w:tcPr>
            <w:tcW w:w="560" w:type="dxa"/>
            <w:tcBorders/>
            <w:shd w:fill="CCEEFF" w:val="clear"/>
            <w:vAlign w:val="bottom"/>
          </w:tcPr>
          <w:p>
            <w:pPr>
              <w:pStyle w:val="TableContents"/>
              <w:spacing w:before="0" w:after="283"/>
              <w:rPr/>
            </w:pPr>
            <w:r>
              <w:rPr/>
              <w:t>(2)(5)</w:t>
            </w:r>
          </w:p>
        </w:tc>
        <w:tc>
          <w:tcPr>
            <w:tcW w:w="60" w:type="dxa"/>
            <w:tcBorders/>
            <w:shd w:fill="CCEEFF" w:val="clear"/>
            <w:vAlign w:val="bottom"/>
          </w:tcPr>
          <w:p>
            <w:pPr>
              <w:pStyle w:val="TableContents"/>
              <w:spacing w:before="0" w:after="283"/>
              <w:rPr/>
            </w:pPr>
            <w:r>
              <w:rPr/>
              <w:t> </w:t>
            </w:r>
          </w:p>
        </w:tc>
        <w:tc>
          <w:tcPr>
            <w:tcW w:w="476" w:type="dxa"/>
            <w:tcBorders/>
            <w:shd w:fill="CCEEFF" w:val="clear"/>
            <w:vAlign w:val="bottom"/>
          </w:tcPr>
          <w:p>
            <w:pPr>
              <w:pStyle w:val="TableContents"/>
              <w:spacing w:before="0" w:after="283"/>
              <w:rPr/>
            </w:pPr>
            <w:r>
              <w:rPr/>
              <w:t> </w:t>
            </w:r>
          </w:p>
        </w:tc>
        <w:tc>
          <w:tcPr>
            <w:tcW w:w="3744" w:type="dxa"/>
            <w:tcBorders/>
            <w:shd w:fill="CCEEFF" w:val="clear"/>
            <w:vAlign w:val="bottom"/>
          </w:tcPr>
          <w:p>
            <w:pPr>
              <w:pStyle w:val="TableContents"/>
              <w:spacing w:before="0" w:after="283"/>
              <w:jc w:val="right"/>
              <w:rPr/>
            </w:pPr>
            <w:r>
              <w:rPr/>
              <w:t>114,160</w:t>
            </w:r>
          </w:p>
        </w:tc>
        <w:tc>
          <w:tcPr>
            <w:tcW w:w="60" w:type="dxa"/>
            <w:tcBorders/>
            <w:shd w:fill="CCEEFF" w:val="clear"/>
            <w:vAlign w:val="bottom"/>
          </w:tcPr>
          <w:p>
            <w:pPr>
              <w:pStyle w:val="TableContents"/>
              <w:spacing w:before="0" w:after="283"/>
              <w:rPr/>
            </w:pPr>
            <w:r>
              <w:rPr/>
              <w:t> </w:t>
            </w:r>
          </w:p>
        </w:tc>
      </w:tr>
      <w:tr>
        <w:trPr/>
        <w:tc>
          <w:tcPr>
            <w:tcW w:w="1040" w:type="dxa"/>
            <w:tcBorders/>
            <w:shd w:fill="auto" w:val="clear"/>
            <w:vAlign w:val="bottom"/>
          </w:tcPr>
          <w:p>
            <w:pPr>
              <w:pStyle w:val="TableContents"/>
              <w:spacing w:before="0" w:after="0"/>
              <w:ind w:left="225" w:right="0" w:hanging="225"/>
              <w:rPr/>
            </w:pPr>
            <w:r>
              <w:rPr/>
              <w:t> </w:t>
            </w:r>
          </w:p>
        </w:tc>
        <w:tc>
          <w:tcPr>
            <w:tcW w:w="60" w:type="dxa"/>
            <w:tcBorders/>
            <w:shd w:fill="auto" w:val="clear"/>
            <w:vAlign w:val="bottom"/>
          </w:tcPr>
          <w:p>
            <w:pPr>
              <w:pStyle w:val="TableContents"/>
              <w:spacing w:before="0" w:after="283"/>
              <w:rPr/>
            </w:pPr>
            <w:r>
              <w:rPr/>
              <w:t> </w:t>
            </w:r>
          </w:p>
        </w:tc>
        <w:tc>
          <w:tcPr>
            <w:tcW w:w="137" w:type="dxa"/>
            <w:tcBorders/>
            <w:shd w:fill="auto" w:val="clear"/>
            <w:vAlign w:val="bottom"/>
          </w:tcPr>
          <w:p>
            <w:pPr>
              <w:pStyle w:val="TableContents"/>
              <w:spacing w:before="0" w:after="283"/>
              <w:rPr/>
            </w:pPr>
            <w:r>
              <w:rPr/>
              <w:t> </w:t>
            </w:r>
          </w:p>
        </w:tc>
        <w:tc>
          <w:tcPr>
            <w:tcW w:w="1143" w:type="dxa"/>
            <w:tcBorders/>
            <w:shd w:fill="auto" w:val="clear"/>
            <w:vAlign w:val="bottom"/>
          </w:tcPr>
          <w:p>
            <w:pPr>
              <w:pStyle w:val="TableContents"/>
              <w:spacing w:before="0" w:after="283"/>
              <w:jc w:val="right"/>
              <w:rPr/>
            </w:pPr>
            <w:r>
              <w:rPr/>
              <w:t>10/1/2010</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293" w:type="dxa"/>
            <w:tcBorders/>
            <w:shd w:fill="auto" w:val="clear"/>
            <w:vAlign w:val="bottom"/>
          </w:tcPr>
          <w:p>
            <w:pPr>
              <w:pStyle w:val="TableContents"/>
              <w:spacing w:before="0" w:after="283"/>
              <w:jc w:val="left"/>
              <w:rPr/>
            </w:pPr>
            <w:r>
              <w:rPr/>
              <w:t> </w:t>
            </w:r>
          </w:p>
        </w:tc>
        <w:tc>
          <w:tcPr>
            <w:tcW w:w="3912" w:type="dxa"/>
            <w:tcBorders/>
            <w:shd w:fill="auto" w:val="clear"/>
            <w:vAlign w:val="bottom"/>
          </w:tcPr>
          <w:p>
            <w:pPr>
              <w:pStyle w:val="TableContents"/>
              <w:spacing w:before="0" w:after="283"/>
              <w:jc w:val="right"/>
              <w:rPr/>
            </w:pPr>
            <w:r>
              <w:rPr/>
              <w:t>4,000</w:t>
            </w:r>
          </w:p>
        </w:tc>
        <w:tc>
          <w:tcPr>
            <w:tcW w:w="560" w:type="dxa"/>
            <w:tcBorders/>
            <w:shd w:fill="auto" w:val="clear"/>
            <w:vAlign w:val="bottom"/>
          </w:tcPr>
          <w:p>
            <w:pPr>
              <w:pStyle w:val="TableContents"/>
              <w:spacing w:before="0" w:after="283"/>
              <w:rPr/>
            </w:pPr>
            <w:r>
              <w:rPr/>
              <w:t>(6)(5)</w:t>
            </w:r>
          </w:p>
        </w:tc>
        <w:tc>
          <w:tcPr>
            <w:tcW w:w="60" w:type="dxa"/>
            <w:tcBorders/>
            <w:shd w:fill="auto" w:val="clear"/>
            <w:vAlign w:val="bottom"/>
          </w:tcPr>
          <w:p>
            <w:pPr>
              <w:pStyle w:val="TableContents"/>
              <w:spacing w:before="0" w:after="283"/>
              <w:rPr/>
            </w:pPr>
            <w:r>
              <w:rPr/>
              <w:t> </w:t>
            </w:r>
          </w:p>
        </w:tc>
        <w:tc>
          <w:tcPr>
            <w:tcW w:w="476" w:type="dxa"/>
            <w:tcBorders/>
            <w:shd w:fill="auto" w:val="clear"/>
            <w:vAlign w:val="bottom"/>
          </w:tcPr>
          <w:p>
            <w:pPr>
              <w:pStyle w:val="TableContents"/>
              <w:spacing w:before="0" w:after="283"/>
              <w:rPr/>
            </w:pPr>
            <w:r>
              <w:rPr/>
              <w:t> </w:t>
            </w:r>
          </w:p>
        </w:tc>
        <w:tc>
          <w:tcPr>
            <w:tcW w:w="3744" w:type="dxa"/>
            <w:tcBorders/>
            <w:shd w:fill="auto" w:val="clear"/>
            <w:vAlign w:val="bottom"/>
          </w:tcPr>
          <w:p>
            <w:pPr>
              <w:pStyle w:val="TableContents"/>
              <w:spacing w:before="0" w:after="283"/>
              <w:jc w:val="right"/>
              <w:rPr/>
            </w:pPr>
            <w:r>
              <w:rPr/>
              <w:t>114,160</w:t>
            </w:r>
          </w:p>
        </w:tc>
        <w:tc>
          <w:tcPr>
            <w:tcW w:w="60" w:type="dxa"/>
            <w:tcBorders/>
            <w:shd w:fill="auto" w:val="clear"/>
            <w:vAlign w:val="bottom"/>
          </w:tcPr>
          <w:p>
            <w:pPr>
              <w:pStyle w:val="TableContents"/>
              <w:spacing w:before="0" w:after="283"/>
              <w:rPr/>
            </w:pPr>
            <w:r>
              <w:rPr/>
              <w:t> </w:t>
            </w:r>
          </w:p>
        </w:tc>
      </w:tr>
      <w:tr>
        <w:trPr/>
        <w:tc>
          <w:tcPr>
            <w:tcW w:w="1040" w:type="dxa"/>
            <w:tcBorders/>
            <w:shd w:fill="CCEEFF" w:val="clear"/>
            <w:vAlign w:val="bottom"/>
          </w:tcPr>
          <w:p>
            <w:pPr>
              <w:pStyle w:val="TableContents"/>
              <w:spacing w:before="0" w:after="0"/>
              <w:ind w:left="225" w:right="0" w:hanging="225"/>
              <w:rPr/>
            </w:pPr>
            <w:r>
              <w:rPr/>
              <w:t>Sterling B. Brinkley</w:t>
            </w:r>
          </w:p>
        </w:tc>
        <w:tc>
          <w:tcPr>
            <w:tcW w:w="60" w:type="dxa"/>
            <w:tcBorders/>
            <w:shd w:fill="CCEEFF" w:val="clear"/>
            <w:vAlign w:val="bottom"/>
          </w:tcPr>
          <w:p>
            <w:pPr>
              <w:pStyle w:val="TableContents"/>
              <w:spacing w:before="0" w:after="283"/>
              <w:rPr/>
            </w:pPr>
            <w:r>
              <w:rPr/>
              <w:t> </w:t>
            </w:r>
          </w:p>
        </w:tc>
        <w:tc>
          <w:tcPr>
            <w:tcW w:w="137" w:type="dxa"/>
            <w:tcBorders/>
            <w:shd w:fill="CCEEFF" w:val="clear"/>
            <w:vAlign w:val="bottom"/>
          </w:tcPr>
          <w:p>
            <w:pPr>
              <w:pStyle w:val="TableContents"/>
              <w:spacing w:before="0" w:after="283"/>
              <w:rPr/>
            </w:pPr>
            <w:r>
              <w:rPr/>
              <w:t> </w:t>
            </w:r>
          </w:p>
        </w:tc>
        <w:tc>
          <w:tcPr>
            <w:tcW w:w="1143" w:type="dxa"/>
            <w:tcBorders/>
            <w:shd w:fill="CCEEFF" w:val="clear"/>
            <w:vAlign w:val="bottom"/>
          </w:tcPr>
          <w:p>
            <w:pPr>
              <w:pStyle w:val="TableContents"/>
              <w:spacing w:before="0" w:after="283"/>
              <w:jc w:val="right"/>
              <w:rPr/>
            </w:pPr>
            <w:r>
              <w:rPr/>
              <w:t>10/2/2006</w:t>
            </w:r>
          </w:p>
        </w:tc>
        <w:tc>
          <w:tcPr>
            <w:tcW w:w="6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293" w:type="dxa"/>
            <w:tcBorders/>
            <w:shd w:fill="CCEEFF" w:val="clear"/>
            <w:vAlign w:val="bottom"/>
          </w:tcPr>
          <w:p>
            <w:pPr>
              <w:pStyle w:val="TableContents"/>
              <w:spacing w:before="0" w:after="283"/>
              <w:jc w:val="left"/>
              <w:rPr/>
            </w:pPr>
            <w:r>
              <w:rPr/>
              <w:t> </w:t>
            </w:r>
          </w:p>
        </w:tc>
        <w:tc>
          <w:tcPr>
            <w:tcW w:w="3912" w:type="dxa"/>
            <w:tcBorders/>
            <w:shd w:fill="CCEEFF" w:val="clear"/>
            <w:vAlign w:val="bottom"/>
          </w:tcPr>
          <w:p>
            <w:pPr>
              <w:pStyle w:val="TableContents"/>
              <w:spacing w:before="0" w:after="283"/>
              <w:jc w:val="right"/>
              <w:rPr/>
            </w:pPr>
            <w:r>
              <w:rPr/>
              <w:t>405,000</w:t>
            </w:r>
          </w:p>
        </w:tc>
        <w:tc>
          <w:tcPr>
            <w:tcW w:w="560" w:type="dxa"/>
            <w:tcBorders/>
            <w:shd w:fill="CCEEFF" w:val="clear"/>
            <w:vAlign w:val="bottom"/>
          </w:tcPr>
          <w:p>
            <w:pPr>
              <w:pStyle w:val="TableContents"/>
              <w:spacing w:before="0" w:after="283"/>
              <w:rPr/>
            </w:pPr>
            <w:r>
              <w:rPr/>
              <w:t>(7)</w:t>
            </w:r>
          </w:p>
        </w:tc>
        <w:tc>
          <w:tcPr>
            <w:tcW w:w="60" w:type="dxa"/>
            <w:tcBorders/>
            <w:shd w:fill="CCEEFF" w:val="clear"/>
            <w:vAlign w:val="bottom"/>
          </w:tcPr>
          <w:p>
            <w:pPr>
              <w:pStyle w:val="TableContents"/>
              <w:spacing w:before="0" w:after="283"/>
              <w:rPr/>
            </w:pPr>
            <w:r>
              <w:rPr/>
              <w:t> </w:t>
            </w:r>
          </w:p>
        </w:tc>
        <w:tc>
          <w:tcPr>
            <w:tcW w:w="476" w:type="dxa"/>
            <w:tcBorders/>
            <w:shd w:fill="CCEEFF" w:val="clear"/>
            <w:vAlign w:val="bottom"/>
          </w:tcPr>
          <w:p>
            <w:pPr>
              <w:pStyle w:val="TableContents"/>
              <w:spacing w:before="0" w:after="283"/>
              <w:rPr/>
            </w:pPr>
            <w:r>
              <w:rPr/>
              <w:t> </w:t>
            </w:r>
          </w:p>
        </w:tc>
        <w:tc>
          <w:tcPr>
            <w:tcW w:w="3744" w:type="dxa"/>
            <w:tcBorders/>
            <w:shd w:fill="CCEEFF" w:val="clear"/>
            <w:vAlign w:val="bottom"/>
          </w:tcPr>
          <w:p>
            <w:pPr>
              <w:pStyle w:val="TableContents"/>
              <w:spacing w:before="0" w:after="283"/>
              <w:jc w:val="right"/>
              <w:rPr/>
            </w:pPr>
            <w:r>
              <w:rPr/>
              <w:t>11,558,700</w:t>
            </w:r>
          </w:p>
        </w:tc>
        <w:tc>
          <w:tcPr>
            <w:tcW w:w="60" w:type="dxa"/>
            <w:tcBorders/>
            <w:shd w:fill="CCEEFF" w:val="clear"/>
            <w:vAlign w:val="bottom"/>
          </w:tcPr>
          <w:p>
            <w:pPr>
              <w:pStyle w:val="TableContents"/>
              <w:spacing w:before="0" w:after="283"/>
              <w:rPr/>
            </w:pPr>
            <w:r>
              <w:rPr/>
              <w:t> </w:t>
            </w:r>
          </w:p>
        </w:tc>
      </w:tr>
      <w:tr>
        <w:trPr/>
        <w:tc>
          <w:tcPr>
            <w:tcW w:w="1040" w:type="dxa"/>
            <w:tcBorders/>
            <w:shd w:fill="auto" w:val="clear"/>
            <w:vAlign w:val="bottom"/>
          </w:tcPr>
          <w:p>
            <w:pPr>
              <w:pStyle w:val="TableContents"/>
              <w:spacing w:before="0" w:after="0"/>
              <w:ind w:left="225" w:right="0" w:hanging="225"/>
              <w:rPr/>
            </w:pPr>
            <w:r>
              <w:rPr/>
              <w:t> </w:t>
            </w:r>
          </w:p>
        </w:tc>
        <w:tc>
          <w:tcPr>
            <w:tcW w:w="60" w:type="dxa"/>
            <w:tcBorders/>
            <w:shd w:fill="auto" w:val="clear"/>
            <w:vAlign w:val="bottom"/>
          </w:tcPr>
          <w:p>
            <w:pPr>
              <w:pStyle w:val="TableContents"/>
              <w:spacing w:before="0" w:after="283"/>
              <w:rPr/>
            </w:pPr>
            <w:r>
              <w:rPr/>
              <w:t> </w:t>
            </w:r>
          </w:p>
        </w:tc>
        <w:tc>
          <w:tcPr>
            <w:tcW w:w="137" w:type="dxa"/>
            <w:tcBorders/>
            <w:shd w:fill="auto" w:val="clear"/>
            <w:vAlign w:val="bottom"/>
          </w:tcPr>
          <w:p>
            <w:pPr>
              <w:pStyle w:val="TableContents"/>
              <w:spacing w:before="0" w:after="283"/>
              <w:rPr/>
            </w:pPr>
            <w:r>
              <w:rPr/>
              <w:t> </w:t>
            </w:r>
          </w:p>
        </w:tc>
        <w:tc>
          <w:tcPr>
            <w:tcW w:w="1143" w:type="dxa"/>
            <w:tcBorders/>
            <w:shd w:fill="auto" w:val="clear"/>
            <w:vAlign w:val="bottom"/>
          </w:tcPr>
          <w:p>
            <w:pPr>
              <w:pStyle w:val="TableContents"/>
              <w:spacing w:before="0" w:after="283"/>
              <w:jc w:val="right"/>
              <w:rPr/>
            </w:pPr>
            <w:r>
              <w:rPr/>
              <w:t>10/1/2010</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293" w:type="dxa"/>
            <w:tcBorders/>
            <w:shd w:fill="auto" w:val="clear"/>
            <w:vAlign w:val="bottom"/>
          </w:tcPr>
          <w:p>
            <w:pPr>
              <w:pStyle w:val="TableContents"/>
              <w:spacing w:before="0" w:after="283"/>
              <w:jc w:val="left"/>
              <w:rPr/>
            </w:pPr>
            <w:r>
              <w:rPr/>
              <w:t> </w:t>
            </w:r>
          </w:p>
        </w:tc>
        <w:tc>
          <w:tcPr>
            <w:tcW w:w="3912" w:type="dxa"/>
            <w:tcBorders/>
            <w:shd w:fill="auto" w:val="clear"/>
            <w:vAlign w:val="bottom"/>
          </w:tcPr>
          <w:p>
            <w:pPr>
              <w:pStyle w:val="TableContents"/>
              <w:spacing w:before="0" w:after="283"/>
              <w:jc w:val="right"/>
              <w:rPr/>
            </w:pPr>
            <w:r>
              <w:rPr/>
              <w:t>300,000</w:t>
            </w:r>
          </w:p>
        </w:tc>
        <w:tc>
          <w:tcPr>
            <w:tcW w:w="560" w:type="dxa"/>
            <w:tcBorders/>
            <w:shd w:fill="auto" w:val="clear"/>
            <w:vAlign w:val="bottom"/>
          </w:tcPr>
          <w:p>
            <w:pPr>
              <w:pStyle w:val="TableContents"/>
              <w:spacing w:before="0" w:after="283"/>
              <w:rPr/>
            </w:pPr>
            <w:r>
              <w:rPr/>
              <w:t>(3)</w:t>
            </w:r>
          </w:p>
        </w:tc>
        <w:tc>
          <w:tcPr>
            <w:tcW w:w="60" w:type="dxa"/>
            <w:tcBorders/>
            <w:shd w:fill="auto" w:val="clear"/>
            <w:vAlign w:val="bottom"/>
          </w:tcPr>
          <w:p>
            <w:pPr>
              <w:pStyle w:val="TableContents"/>
              <w:spacing w:before="0" w:after="283"/>
              <w:rPr/>
            </w:pPr>
            <w:r>
              <w:rPr/>
              <w:t> </w:t>
            </w:r>
          </w:p>
        </w:tc>
        <w:tc>
          <w:tcPr>
            <w:tcW w:w="476" w:type="dxa"/>
            <w:tcBorders/>
            <w:shd w:fill="auto" w:val="clear"/>
            <w:vAlign w:val="bottom"/>
          </w:tcPr>
          <w:p>
            <w:pPr>
              <w:pStyle w:val="TableContents"/>
              <w:spacing w:before="0" w:after="283"/>
              <w:rPr/>
            </w:pPr>
            <w:r>
              <w:rPr/>
              <w:t> </w:t>
            </w:r>
          </w:p>
        </w:tc>
        <w:tc>
          <w:tcPr>
            <w:tcW w:w="3744" w:type="dxa"/>
            <w:tcBorders/>
            <w:shd w:fill="auto" w:val="clear"/>
            <w:vAlign w:val="bottom"/>
          </w:tcPr>
          <w:p>
            <w:pPr>
              <w:pStyle w:val="TableContents"/>
              <w:spacing w:before="0" w:after="283"/>
              <w:jc w:val="right"/>
              <w:rPr/>
            </w:pPr>
            <w:r>
              <w:rPr/>
              <w:t>8,562,000</w:t>
            </w:r>
          </w:p>
        </w:tc>
        <w:tc>
          <w:tcPr>
            <w:tcW w:w="60" w:type="dxa"/>
            <w:tcBorders/>
            <w:shd w:fill="auto" w:val="clear"/>
            <w:vAlign w:val="bottom"/>
          </w:tcPr>
          <w:p>
            <w:pPr>
              <w:pStyle w:val="TableContents"/>
              <w:spacing w:before="0" w:after="283"/>
              <w:rPr/>
            </w:pPr>
            <w:r>
              <w:rPr/>
              <w:t> </w:t>
            </w:r>
          </w:p>
        </w:tc>
      </w:tr>
      <w:tr>
        <w:trPr/>
        <w:tc>
          <w:tcPr>
            <w:tcW w:w="1040" w:type="dxa"/>
            <w:tcBorders/>
            <w:shd w:fill="CCEEFF" w:val="clear"/>
            <w:vAlign w:val="bottom"/>
          </w:tcPr>
          <w:p>
            <w:pPr>
              <w:pStyle w:val="TableContents"/>
              <w:spacing w:before="0" w:after="0"/>
              <w:ind w:left="225" w:right="0" w:hanging="225"/>
              <w:rPr/>
            </w:pPr>
            <w:r>
              <w:rPr/>
              <w:t>Eric Fosse</w:t>
            </w:r>
          </w:p>
        </w:tc>
        <w:tc>
          <w:tcPr>
            <w:tcW w:w="60" w:type="dxa"/>
            <w:tcBorders/>
            <w:shd w:fill="CCEEFF" w:val="clear"/>
            <w:vAlign w:val="bottom"/>
          </w:tcPr>
          <w:p>
            <w:pPr>
              <w:pStyle w:val="TableContents"/>
              <w:spacing w:before="0" w:after="283"/>
              <w:rPr/>
            </w:pPr>
            <w:r>
              <w:rPr/>
              <w:t> </w:t>
            </w:r>
          </w:p>
        </w:tc>
        <w:tc>
          <w:tcPr>
            <w:tcW w:w="137" w:type="dxa"/>
            <w:tcBorders/>
            <w:shd w:fill="CCEEFF" w:val="clear"/>
            <w:vAlign w:val="bottom"/>
          </w:tcPr>
          <w:p>
            <w:pPr>
              <w:pStyle w:val="TableContents"/>
              <w:spacing w:before="0" w:after="283"/>
              <w:rPr/>
            </w:pPr>
            <w:r>
              <w:rPr/>
              <w:t> </w:t>
            </w:r>
          </w:p>
        </w:tc>
        <w:tc>
          <w:tcPr>
            <w:tcW w:w="1143" w:type="dxa"/>
            <w:tcBorders/>
            <w:shd w:fill="CCEEFF" w:val="clear"/>
            <w:vAlign w:val="bottom"/>
          </w:tcPr>
          <w:p>
            <w:pPr>
              <w:pStyle w:val="TableContents"/>
              <w:spacing w:before="0" w:after="283"/>
              <w:jc w:val="right"/>
              <w:rPr/>
            </w:pPr>
            <w:r>
              <w:rPr/>
              <w:t>10/1/2008</w:t>
            </w:r>
          </w:p>
        </w:tc>
        <w:tc>
          <w:tcPr>
            <w:tcW w:w="6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293" w:type="dxa"/>
            <w:tcBorders/>
            <w:shd w:fill="CCEEFF" w:val="clear"/>
            <w:vAlign w:val="bottom"/>
          </w:tcPr>
          <w:p>
            <w:pPr>
              <w:pStyle w:val="TableContents"/>
              <w:spacing w:before="0" w:after="283"/>
              <w:jc w:val="left"/>
              <w:rPr/>
            </w:pPr>
            <w:r>
              <w:rPr/>
              <w:t> </w:t>
            </w:r>
          </w:p>
        </w:tc>
        <w:tc>
          <w:tcPr>
            <w:tcW w:w="3912" w:type="dxa"/>
            <w:tcBorders/>
            <w:shd w:fill="CCEEFF" w:val="clear"/>
            <w:vAlign w:val="bottom"/>
          </w:tcPr>
          <w:p>
            <w:pPr>
              <w:pStyle w:val="TableContents"/>
              <w:spacing w:before="0" w:after="283"/>
              <w:jc w:val="right"/>
              <w:rPr/>
            </w:pPr>
            <w:r>
              <w:rPr/>
              <w:t>10,000</w:t>
            </w:r>
          </w:p>
        </w:tc>
        <w:tc>
          <w:tcPr>
            <w:tcW w:w="560" w:type="dxa"/>
            <w:tcBorders/>
            <w:shd w:fill="CCEEFF" w:val="clear"/>
            <w:vAlign w:val="bottom"/>
          </w:tcPr>
          <w:p>
            <w:pPr>
              <w:pStyle w:val="TableContents"/>
              <w:spacing w:before="0" w:after="283"/>
              <w:rPr/>
            </w:pPr>
            <w:r>
              <w:rPr/>
              <w:t>(2)</w:t>
            </w:r>
          </w:p>
        </w:tc>
        <w:tc>
          <w:tcPr>
            <w:tcW w:w="60" w:type="dxa"/>
            <w:tcBorders/>
            <w:shd w:fill="CCEEFF" w:val="clear"/>
            <w:vAlign w:val="bottom"/>
          </w:tcPr>
          <w:p>
            <w:pPr>
              <w:pStyle w:val="TableContents"/>
              <w:spacing w:before="0" w:after="283"/>
              <w:rPr/>
            </w:pPr>
            <w:r>
              <w:rPr/>
              <w:t> </w:t>
            </w:r>
          </w:p>
        </w:tc>
        <w:tc>
          <w:tcPr>
            <w:tcW w:w="476" w:type="dxa"/>
            <w:tcBorders/>
            <w:shd w:fill="CCEEFF" w:val="clear"/>
            <w:vAlign w:val="bottom"/>
          </w:tcPr>
          <w:p>
            <w:pPr>
              <w:pStyle w:val="TableContents"/>
              <w:spacing w:before="0" w:after="283"/>
              <w:rPr/>
            </w:pPr>
            <w:r>
              <w:rPr/>
              <w:t> </w:t>
            </w:r>
          </w:p>
        </w:tc>
        <w:tc>
          <w:tcPr>
            <w:tcW w:w="3744" w:type="dxa"/>
            <w:tcBorders/>
            <w:shd w:fill="CCEEFF" w:val="clear"/>
            <w:vAlign w:val="bottom"/>
          </w:tcPr>
          <w:p>
            <w:pPr>
              <w:pStyle w:val="TableContents"/>
              <w:spacing w:before="0" w:after="283"/>
              <w:jc w:val="right"/>
              <w:rPr/>
            </w:pPr>
            <w:r>
              <w:rPr/>
              <w:t>285,400</w:t>
            </w:r>
          </w:p>
        </w:tc>
        <w:tc>
          <w:tcPr>
            <w:tcW w:w="60" w:type="dxa"/>
            <w:tcBorders/>
            <w:shd w:fill="CCEEFF" w:val="clear"/>
            <w:vAlign w:val="bottom"/>
          </w:tcPr>
          <w:p>
            <w:pPr>
              <w:pStyle w:val="TableContents"/>
              <w:spacing w:before="0" w:after="283"/>
              <w:rPr/>
            </w:pPr>
            <w:r>
              <w:rPr/>
              <w:t> </w:t>
            </w:r>
          </w:p>
        </w:tc>
      </w:tr>
      <w:tr>
        <w:trPr/>
        <w:tc>
          <w:tcPr>
            <w:tcW w:w="1040" w:type="dxa"/>
            <w:tcBorders/>
            <w:shd w:fill="auto" w:val="clear"/>
            <w:vAlign w:val="bottom"/>
          </w:tcPr>
          <w:p>
            <w:pPr>
              <w:pStyle w:val="TableContents"/>
              <w:spacing w:before="0" w:after="0"/>
              <w:ind w:left="225" w:right="0" w:hanging="225"/>
              <w:rPr/>
            </w:pPr>
            <w:r>
              <w:rPr/>
              <w:t> </w:t>
            </w:r>
          </w:p>
        </w:tc>
        <w:tc>
          <w:tcPr>
            <w:tcW w:w="60" w:type="dxa"/>
            <w:tcBorders/>
            <w:shd w:fill="auto" w:val="clear"/>
            <w:vAlign w:val="bottom"/>
          </w:tcPr>
          <w:p>
            <w:pPr>
              <w:pStyle w:val="TableContents"/>
              <w:spacing w:before="0" w:after="283"/>
              <w:rPr/>
            </w:pPr>
            <w:r>
              <w:rPr/>
              <w:t> </w:t>
            </w:r>
          </w:p>
        </w:tc>
        <w:tc>
          <w:tcPr>
            <w:tcW w:w="137" w:type="dxa"/>
            <w:tcBorders/>
            <w:shd w:fill="auto" w:val="clear"/>
            <w:vAlign w:val="bottom"/>
          </w:tcPr>
          <w:p>
            <w:pPr>
              <w:pStyle w:val="TableContents"/>
              <w:spacing w:before="0" w:after="283"/>
              <w:rPr/>
            </w:pPr>
            <w:r>
              <w:rPr/>
              <w:t> </w:t>
            </w:r>
          </w:p>
        </w:tc>
        <w:tc>
          <w:tcPr>
            <w:tcW w:w="1143" w:type="dxa"/>
            <w:tcBorders/>
            <w:shd w:fill="auto" w:val="clear"/>
            <w:vAlign w:val="bottom"/>
          </w:tcPr>
          <w:p>
            <w:pPr>
              <w:pStyle w:val="TableContents"/>
              <w:spacing w:before="0" w:after="283"/>
              <w:jc w:val="right"/>
              <w:rPr/>
            </w:pPr>
            <w:r>
              <w:rPr/>
              <w:t>10/1/2009</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293" w:type="dxa"/>
            <w:tcBorders/>
            <w:shd w:fill="auto" w:val="clear"/>
            <w:vAlign w:val="bottom"/>
          </w:tcPr>
          <w:p>
            <w:pPr>
              <w:pStyle w:val="TableContents"/>
              <w:spacing w:before="0" w:after="283"/>
              <w:jc w:val="left"/>
              <w:rPr/>
            </w:pPr>
            <w:r>
              <w:rPr/>
              <w:t> </w:t>
            </w:r>
          </w:p>
        </w:tc>
        <w:tc>
          <w:tcPr>
            <w:tcW w:w="3912" w:type="dxa"/>
            <w:tcBorders/>
            <w:shd w:fill="auto" w:val="clear"/>
            <w:vAlign w:val="bottom"/>
          </w:tcPr>
          <w:p>
            <w:pPr>
              <w:pStyle w:val="TableContents"/>
              <w:spacing w:before="0" w:after="283"/>
              <w:jc w:val="right"/>
              <w:rPr/>
            </w:pPr>
            <w:r>
              <w:rPr/>
              <w:t>10,000</w:t>
            </w:r>
          </w:p>
        </w:tc>
        <w:tc>
          <w:tcPr>
            <w:tcW w:w="560" w:type="dxa"/>
            <w:tcBorders/>
            <w:shd w:fill="auto" w:val="clear"/>
            <w:vAlign w:val="bottom"/>
          </w:tcPr>
          <w:p>
            <w:pPr>
              <w:pStyle w:val="TableContents"/>
              <w:spacing w:before="0" w:after="283"/>
              <w:rPr/>
            </w:pPr>
            <w:r>
              <w:rPr/>
              <w:t>(2)</w:t>
            </w:r>
          </w:p>
        </w:tc>
        <w:tc>
          <w:tcPr>
            <w:tcW w:w="60" w:type="dxa"/>
            <w:tcBorders/>
            <w:shd w:fill="auto" w:val="clear"/>
            <w:vAlign w:val="bottom"/>
          </w:tcPr>
          <w:p>
            <w:pPr>
              <w:pStyle w:val="TableContents"/>
              <w:spacing w:before="0" w:after="283"/>
              <w:rPr/>
            </w:pPr>
            <w:r>
              <w:rPr/>
              <w:t> </w:t>
            </w:r>
          </w:p>
        </w:tc>
        <w:tc>
          <w:tcPr>
            <w:tcW w:w="476" w:type="dxa"/>
            <w:tcBorders/>
            <w:shd w:fill="auto" w:val="clear"/>
            <w:vAlign w:val="bottom"/>
          </w:tcPr>
          <w:p>
            <w:pPr>
              <w:pStyle w:val="TableContents"/>
              <w:spacing w:before="0" w:after="283"/>
              <w:rPr/>
            </w:pPr>
            <w:r>
              <w:rPr/>
              <w:t> </w:t>
            </w:r>
          </w:p>
        </w:tc>
        <w:tc>
          <w:tcPr>
            <w:tcW w:w="3744" w:type="dxa"/>
            <w:tcBorders/>
            <w:shd w:fill="auto" w:val="clear"/>
            <w:vAlign w:val="bottom"/>
          </w:tcPr>
          <w:p>
            <w:pPr>
              <w:pStyle w:val="TableContents"/>
              <w:spacing w:before="0" w:after="283"/>
              <w:jc w:val="right"/>
              <w:rPr/>
            </w:pPr>
            <w:r>
              <w:rPr/>
              <w:t>285,400</w:t>
            </w:r>
          </w:p>
        </w:tc>
        <w:tc>
          <w:tcPr>
            <w:tcW w:w="60" w:type="dxa"/>
            <w:tcBorders/>
            <w:shd w:fill="auto" w:val="clear"/>
            <w:vAlign w:val="bottom"/>
          </w:tcPr>
          <w:p>
            <w:pPr>
              <w:pStyle w:val="TableContents"/>
              <w:spacing w:before="0" w:after="283"/>
              <w:rPr/>
            </w:pPr>
            <w:r>
              <w:rPr/>
              <w:t> </w:t>
            </w:r>
          </w:p>
        </w:tc>
      </w:tr>
      <w:tr>
        <w:trPr/>
        <w:tc>
          <w:tcPr>
            <w:tcW w:w="1040" w:type="dxa"/>
            <w:tcBorders/>
            <w:shd w:fill="CCEEFF" w:val="clear"/>
            <w:vAlign w:val="bottom"/>
          </w:tcPr>
          <w:p>
            <w:pPr>
              <w:pStyle w:val="TableContents"/>
              <w:spacing w:before="0" w:after="0"/>
              <w:ind w:left="225" w:right="0" w:hanging="225"/>
              <w:rPr/>
            </w:pPr>
            <w:r>
              <w:rPr/>
              <w:t> </w:t>
            </w:r>
          </w:p>
        </w:tc>
        <w:tc>
          <w:tcPr>
            <w:tcW w:w="60" w:type="dxa"/>
            <w:tcBorders/>
            <w:shd w:fill="CCEEFF" w:val="clear"/>
            <w:vAlign w:val="bottom"/>
          </w:tcPr>
          <w:p>
            <w:pPr>
              <w:pStyle w:val="TableContents"/>
              <w:spacing w:before="0" w:after="283"/>
              <w:rPr/>
            </w:pPr>
            <w:r>
              <w:rPr/>
              <w:t> </w:t>
            </w:r>
          </w:p>
        </w:tc>
        <w:tc>
          <w:tcPr>
            <w:tcW w:w="137" w:type="dxa"/>
            <w:tcBorders/>
            <w:shd w:fill="CCEEFF" w:val="clear"/>
            <w:vAlign w:val="bottom"/>
          </w:tcPr>
          <w:p>
            <w:pPr>
              <w:pStyle w:val="TableContents"/>
              <w:spacing w:before="0" w:after="283"/>
              <w:rPr/>
            </w:pPr>
            <w:r>
              <w:rPr/>
              <w:t> </w:t>
            </w:r>
          </w:p>
        </w:tc>
        <w:tc>
          <w:tcPr>
            <w:tcW w:w="1143" w:type="dxa"/>
            <w:tcBorders/>
            <w:shd w:fill="CCEEFF" w:val="clear"/>
            <w:vAlign w:val="bottom"/>
          </w:tcPr>
          <w:p>
            <w:pPr>
              <w:pStyle w:val="TableContents"/>
              <w:spacing w:before="0" w:after="283"/>
              <w:jc w:val="right"/>
              <w:rPr/>
            </w:pPr>
            <w:r>
              <w:rPr/>
              <w:t>10/1/2010</w:t>
            </w:r>
          </w:p>
        </w:tc>
        <w:tc>
          <w:tcPr>
            <w:tcW w:w="6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293" w:type="dxa"/>
            <w:tcBorders/>
            <w:shd w:fill="CCEEFF" w:val="clear"/>
            <w:vAlign w:val="bottom"/>
          </w:tcPr>
          <w:p>
            <w:pPr>
              <w:pStyle w:val="TableContents"/>
              <w:spacing w:before="0" w:after="283"/>
              <w:jc w:val="left"/>
              <w:rPr/>
            </w:pPr>
            <w:r>
              <w:rPr/>
              <w:t> </w:t>
            </w:r>
          </w:p>
        </w:tc>
        <w:tc>
          <w:tcPr>
            <w:tcW w:w="3912" w:type="dxa"/>
            <w:tcBorders/>
            <w:shd w:fill="CCEEFF" w:val="clear"/>
            <w:vAlign w:val="bottom"/>
          </w:tcPr>
          <w:p>
            <w:pPr>
              <w:pStyle w:val="TableContents"/>
              <w:spacing w:before="0" w:after="283"/>
              <w:jc w:val="right"/>
              <w:rPr/>
            </w:pPr>
            <w:r>
              <w:rPr/>
              <w:t>10,000</w:t>
            </w:r>
          </w:p>
        </w:tc>
        <w:tc>
          <w:tcPr>
            <w:tcW w:w="560" w:type="dxa"/>
            <w:tcBorders/>
            <w:shd w:fill="CCEEFF" w:val="clear"/>
            <w:vAlign w:val="bottom"/>
          </w:tcPr>
          <w:p>
            <w:pPr>
              <w:pStyle w:val="TableContents"/>
              <w:spacing w:before="0" w:after="283"/>
              <w:rPr/>
            </w:pPr>
            <w:r>
              <w:rPr/>
              <w:t>(4)</w:t>
            </w:r>
          </w:p>
        </w:tc>
        <w:tc>
          <w:tcPr>
            <w:tcW w:w="60" w:type="dxa"/>
            <w:tcBorders/>
            <w:shd w:fill="CCEEFF" w:val="clear"/>
            <w:vAlign w:val="bottom"/>
          </w:tcPr>
          <w:p>
            <w:pPr>
              <w:pStyle w:val="TableContents"/>
              <w:spacing w:before="0" w:after="283"/>
              <w:rPr/>
            </w:pPr>
            <w:r>
              <w:rPr/>
              <w:t> </w:t>
            </w:r>
          </w:p>
        </w:tc>
        <w:tc>
          <w:tcPr>
            <w:tcW w:w="476" w:type="dxa"/>
            <w:tcBorders/>
            <w:shd w:fill="CCEEFF" w:val="clear"/>
            <w:vAlign w:val="bottom"/>
          </w:tcPr>
          <w:p>
            <w:pPr>
              <w:pStyle w:val="TableContents"/>
              <w:spacing w:before="0" w:after="283"/>
              <w:rPr/>
            </w:pPr>
            <w:r>
              <w:rPr/>
              <w:t> </w:t>
            </w:r>
          </w:p>
        </w:tc>
        <w:tc>
          <w:tcPr>
            <w:tcW w:w="3744" w:type="dxa"/>
            <w:tcBorders/>
            <w:shd w:fill="CCEEFF" w:val="clear"/>
            <w:vAlign w:val="bottom"/>
          </w:tcPr>
          <w:p>
            <w:pPr>
              <w:pStyle w:val="TableContents"/>
              <w:spacing w:before="0" w:after="283"/>
              <w:jc w:val="right"/>
              <w:rPr/>
            </w:pPr>
            <w:r>
              <w:rPr/>
              <w:t>285,400</w:t>
            </w:r>
          </w:p>
        </w:tc>
        <w:tc>
          <w:tcPr>
            <w:tcW w:w="60" w:type="dxa"/>
            <w:tcBorders/>
            <w:shd w:fill="CCEEFF" w:val="clear"/>
            <w:vAlign w:val="bottom"/>
          </w:tcPr>
          <w:p>
            <w:pPr>
              <w:pStyle w:val="TableContents"/>
              <w:spacing w:before="0" w:after="283"/>
              <w:rPr/>
            </w:pPr>
            <w:r>
              <w:rPr/>
              <w:t> </w:t>
            </w:r>
          </w:p>
        </w:tc>
      </w:tr>
      <w:tr>
        <w:trPr/>
        <w:tc>
          <w:tcPr>
            <w:tcW w:w="1040" w:type="dxa"/>
            <w:tcBorders/>
            <w:shd w:fill="auto" w:val="clear"/>
            <w:vAlign w:val="bottom"/>
          </w:tcPr>
          <w:p>
            <w:pPr>
              <w:pStyle w:val="TableContents"/>
              <w:spacing w:before="0" w:after="0"/>
              <w:ind w:left="225" w:right="0" w:hanging="225"/>
              <w:rPr/>
            </w:pPr>
            <w:r>
              <w:rPr/>
              <w:t> </w:t>
            </w:r>
          </w:p>
        </w:tc>
        <w:tc>
          <w:tcPr>
            <w:tcW w:w="60" w:type="dxa"/>
            <w:tcBorders/>
            <w:shd w:fill="auto" w:val="clear"/>
            <w:vAlign w:val="bottom"/>
          </w:tcPr>
          <w:p>
            <w:pPr>
              <w:pStyle w:val="TableContents"/>
              <w:spacing w:before="0" w:after="283"/>
              <w:rPr/>
            </w:pPr>
            <w:r>
              <w:rPr/>
              <w:t> </w:t>
            </w:r>
          </w:p>
        </w:tc>
        <w:tc>
          <w:tcPr>
            <w:tcW w:w="137" w:type="dxa"/>
            <w:tcBorders/>
            <w:shd w:fill="auto" w:val="clear"/>
            <w:vAlign w:val="bottom"/>
          </w:tcPr>
          <w:p>
            <w:pPr>
              <w:pStyle w:val="TableContents"/>
              <w:spacing w:before="0" w:after="283"/>
              <w:rPr/>
            </w:pPr>
            <w:r>
              <w:rPr/>
              <w:t> </w:t>
            </w:r>
          </w:p>
        </w:tc>
        <w:tc>
          <w:tcPr>
            <w:tcW w:w="1143" w:type="dxa"/>
            <w:tcBorders/>
            <w:shd w:fill="auto" w:val="clear"/>
            <w:vAlign w:val="bottom"/>
          </w:tcPr>
          <w:p>
            <w:pPr>
              <w:pStyle w:val="TableContents"/>
              <w:spacing w:before="0" w:after="283"/>
              <w:jc w:val="right"/>
              <w:rPr>
                <w:smallCaps/>
              </w:rPr>
            </w:pPr>
            <w:r>
              <w:rPr>
                <w:smallCaps/>
              </w:rPr>
              <w:t>3/28/2011</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293" w:type="dxa"/>
            <w:tcBorders/>
            <w:shd w:fill="auto" w:val="clear"/>
            <w:vAlign w:val="bottom"/>
          </w:tcPr>
          <w:p>
            <w:pPr>
              <w:pStyle w:val="TableContents"/>
              <w:spacing w:before="0" w:after="283"/>
              <w:jc w:val="left"/>
              <w:rPr/>
            </w:pPr>
            <w:r>
              <w:rPr/>
              <w:t> </w:t>
            </w:r>
          </w:p>
        </w:tc>
        <w:tc>
          <w:tcPr>
            <w:tcW w:w="3912" w:type="dxa"/>
            <w:tcBorders/>
            <w:shd w:fill="auto" w:val="clear"/>
            <w:vAlign w:val="bottom"/>
          </w:tcPr>
          <w:p>
            <w:pPr>
              <w:pStyle w:val="TableContents"/>
              <w:spacing w:before="0" w:after="283"/>
              <w:jc w:val="right"/>
              <w:rPr/>
            </w:pPr>
            <w:r>
              <w:rPr/>
              <w:t>15,000</w:t>
            </w:r>
          </w:p>
        </w:tc>
        <w:tc>
          <w:tcPr>
            <w:tcW w:w="560" w:type="dxa"/>
            <w:tcBorders/>
            <w:shd w:fill="auto" w:val="clear"/>
            <w:vAlign w:val="bottom"/>
          </w:tcPr>
          <w:p>
            <w:pPr>
              <w:pStyle w:val="TableContents"/>
              <w:spacing w:before="0" w:after="283"/>
              <w:rPr/>
            </w:pPr>
            <w:r>
              <w:rPr/>
              <w:t>(6)</w:t>
            </w:r>
          </w:p>
        </w:tc>
        <w:tc>
          <w:tcPr>
            <w:tcW w:w="60" w:type="dxa"/>
            <w:tcBorders/>
            <w:shd w:fill="auto" w:val="clear"/>
            <w:vAlign w:val="bottom"/>
          </w:tcPr>
          <w:p>
            <w:pPr>
              <w:pStyle w:val="TableContents"/>
              <w:spacing w:before="0" w:after="283"/>
              <w:rPr/>
            </w:pPr>
            <w:r>
              <w:rPr/>
              <w:t> </w:t>
            </w:r>
          </w:p>
        </w:tc>
        <w:tc>
          <w:tcPr>
            <w:tcW w:w="476" w:type="dxa"/>
            <w:tcBorders/>
            <w:shd w:fill="auto" w:val="clear"/>
            <w:vAlign w:val="bottom"/>
          </w:tcPr>
          <w:p>
            <w:pPr>
              <w:pStyle w:val="TableContents"/>
              <w:spacing w:before="0" w:after="283"/>
              <w:rPr/>
            </w:pPr>
            <w:r>
              <w:rPr/>
              <w:t> </w:t>
            </w:r>
          </w:p>
        </w:tc>
        <w:tc>
          <w:tcPr>
            <w:tcW w:w="3744" w:type="dxa"/>
            <w:tcBorders/>
            <w:shd w:fill="auto" w:val="clear"/>
            <w:vAlign w:val="bottom"/>
          </w:tcPr>
          <w:p>
            <w:pPr>
              <w:pStyle w:val="TableContents"/>
              <w:spacing w:before="0" w:after="283"/>
              <w:jc w:val="right"/>
              <w:rPr/>
            </w:pPr>
            <w:r>
              <w:rPr/>
              <w:t>428.100</w:t>
            </w:r>
          </w:p>
        </w:tc>
        <w:tc>
          <w:tcPr>
            <w:tcW w:w="60" w:type="dxa"/>
            <w:tcBorders/>
            <w:shd w:fill="auto" w:val="clear"/>
            <w:vAlign w:val="bottom"/>
          </w:tcPr>
          <w:p>
            <w:pPr>
              <w:pStyle w:val="TableContents"/>
              <w:spacing w:before="0" w:after="283"/>
              <w:rPr/>
            </w:pPr>
            <w:r>
              <w:rPr/>
              <w:t> </w:t>
            </w:r>
          </w:p>
        </w:tc>
      </w:tr>
      <w:tr>
        <w:trPr/>
        <w:tc>
          <w:tcPr>
            <w:tcW w:w="1040" w:type="dxa"/>
            <w:tcBorders/>
            <w:shd w:fill="CCEEFF" w:val="clear"/>
            <w:vAlign w:val="bottom"/>
          </w:tcPr>
          <w:p>
            <w:pPr>
              <w:pStyle w:val="TableContents"/>
              <w:spacing w:before="0" w:after="0"/>
              <w:ind w:left="225" w:right="0" w:hanging="225"/>
              <w:rPr/>
            </w:pPr>
            <w:r>
              <w:rPr/>
              <w:t>Mark Kuchenrither</w:t>
            </w:r>
          </w:p>
        </w:tc>
        <w:tc>
          <w:tcPr>
            <w:tcW w:w="60" w:type="dxa"/>
            <w:tcBorders/>
            <w:shd w:fill="CCEEFF" w:val="clear"/>
            <w:vAlign w:val="bottom"/>
          </w:tcPr>
          <w:p>
            <w:pPr>
              <w:pStyle w:val="TableContents"/>
              <w:spacing w:before="0" w:after="283"/>
              <w:rPr/>
            </w:pPr>
            <w:r>
              <w:rPr/>
              <w:t> </w:t>
            </w:r>
          </w:p>
        </w:tc>
        <w:tc>
          <w:tcPr>
            <w:tcW w:w="137" w:type="dxa"/>
            <w:tcBorders/>
            <w:shd w:fill="CCEEFF" w:val="clear"/>
            <w:vAlign w:val="bottom"/>
          </w:tcPr>
          <w:p>
            <w:pPr>
              <w:pStyle w:val="TableContents"/>
              <w:spacing w:before="0" w:after="283"/>
              <w:rPr/>
            </w:pPr>
            <w:r>
              <w:rPr/>
              <w:t> </w:t>
            </w:r>
          </w:p>
        </w:tc>
        <w:tc>
          <w:tcPr>
            <w:tcW w:w="1143" w:type="dxa"/>
            <w:tcBorders/>
            <w:shd w:fill="CCEEFF" w:val="clear"/>
            <w:vAlign w:val="bottom"/>
          </w:tcPr>
          <w:p>
            <w:pPr>
              <w:pStyle w:val="TableContents"/>
              <w:spacing w:before="0" w:after="283"/>
              <w:jc w:val="right"/>
              <w:rPr/>
            </w:pPr>
            <w:r>
              <w:rPr/>
              <w:t>3/11/2010</w:t>
            </w:r>
          </w:p>
        </w:tc>
        <w:tc>
          <w:tcPr>
            <w:tcW w:w="6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293" w:type="dxa"/>
            <w:tcBorders/>
            <w:shd w:fill="CCEEFF" w:val="clear"/>
            <w:vAlign w:val="bottom"/>
          </w:tcPr>
          <w:p>
            <w:pPr>
              <w:pStyle w:val="TableContents"/>
              <w:spacing w:before="0" w:after="283"/>
              <w:jc w:val="left"/>
              <w:rPr/>
            </w:pPr>
            <w:r>
              <w:rPr/>
              <w:t> </w:t>
            </w:r>
          </w:p>
        </w:tc>
        <w:tc>
          <w:tcPr>
            <w:tcW w:w="3912" w:type="dxa"/>
            <w:tcBorders/>
            <w:shd w:fill="CCEEFF" w:val="clear"/>
            <w:vAlign w:val="bottom"/>
          </w:tcPr>
          <w:p>
            <w:pPr>
              <w:pStyle w:val="TableContents"/>
              <w:spacing w:before="0" w:after="283"/>
              <w:jc w:val="right"/>
              <w:rPr/>
            </w:pPr>
            <w:r>
              <w:rPr/>
              <w:t>10,000</w:t>
            </w:r>
          </w:p>
        </w:tc>
        <w:tc>
          <w:tcPr>
            <w:tcW w:w="560" w:type="dxa"/>
            <w:tcBorders/>
            <w:shd w:fill="CCEEFF" w:val="clear"/>
            <w:vAlign w:val="bottom"/>
          </w:tcPr>
          <w:p>
            <w:pPr>
              <w:pStyle w:val="TableContents"/>
              <w:spacing w:before="0" w:after="283"/>
              <w:rPr/>
            </w:pPr>
            <w:r>
              <w:rPr/>
              <w:t>(6)</w:t>
            </w:r>
          </w:p>
        </w:tc>
        <w:tc>
          <w:tcPr>
            <w:tcW w:w="60" w:type="dxa"/>
            <w:tcBorders/>
            <w:shd w:fill="CCEEFF" w:val="clear"/>
            <w:vAlign w:val="bottom"/>
          </w:tcPr>
          <w:p>
            <w:pPr>
              <w:pStyle w:val="TableContents"/>
              <w:spacing w:before="0" w:after="283"/>
              <w:rPr/>
            </w:pPr>
            <w:r>
              <w:rPr/>
              <w:t> </w:t>
            </w:r>
          </w:p>
        </w:tc>
        <w:tc>
          <w:tcPr>
            <w:tcW w:w="476" w:type="dxa"/>
            <w:tcBorders/>
            <w:shd w:fill="CCEEFF" w:val="clear"/>
            <w:vAlign w:val="bottom"/>
          </w:tcPr>
          <w:p>
            <w:pPr>
              <w:pStyle w:val="TableContents"/>
              <w:spacing w:before="0" w:after="283"/>
              <w:rPr/>
            </w:pPr>
            <w:r>
              <w:rPr/>
              <w:t> </w:t>
            </w:r>
          </w:p>
        </w:tc>
        <w:tc>
          <w:tcPr>
            <w:tcW w:w="3744" w:type="dxa"/>
            <w:tcBorders/>
            <w:shd w:fill="CCEEFF" w:val="clear"/>
            <w:vAlign w:val="bottom"/>
          </w:tcPr>
          <w:p>
            <w:pPr>
              <w:pStyle w:val="TableContents"/>
              <w:spacing w:before="0" w:after="283"/>
              <w:jc w:val="right"/>
              <w:rPr/>
            </w:pPr>
            <w:r>
              <w:rPr/>
              <w:t>285,400</w:t>
            </w:r>
          </w:p>
        </w:tc>
        <w:tc>
          <w:tcPr>
            <w:tcW w:w="60" w:type="dxa"/>
            <w:tcBorders/>
            <w:shd w:fill="CCEEFF" w:val="clear"/>
            <w:vAlign w:val="bottom"/>
          </w:tcPr>
          <w:p>
            <w:pPr>
              <w:pStyle w:val="TableContents"/>
              <w:spacing w:before="0" w:after="283"/>
              <w:rPr/>
            </w:pPr>
            <w:r>
              <w:rPr/>
              <w:t> </w:t>
            </w:r>
          </w:p>
        </w:tc>
      </w:tr>
      <w:tr>
        <w:trPr/>
        <w:tc>
          <w:tcPr>
            <w:tcW w:w="1040" w:type="dxa"/>
            <w:tcBorders/>
            <w:shd w:fill="auto" w:val="clear"/>
            <w:vAlign w:val="bottom"/>
          </w:tcPr>
          <w:p>
            <w:pPr>
              <w:pStyle w:val="TableContents"/>
              <w:spacing w:before="0" w:after="0"/>
              <w:ind w:left="225" w:right="0" w:hanging="225"/>
              <w:rPr/>
            </w:pPr>
            <w:r>
              <w:rPr/>
              <w:t> </w:t>
            </w:r>
          </w:p>
        </w:tc>
        <w:tc>
          <w:tcPr>
            <w:tcW w:w="60" w:type="dxa"/>
            <w:tcBorders/>
            <w:shd w:fill="auto" w:val="clear"/>
            <w:vAlign w:val="bottom"/>
          </w:tcPr>
          <w:p>
            <w:pPr>
              <w:pStyle w:val="TableContents"/>
              <w:spacing w:before="0" w:after="283"/>
              <w:rPr/>
            </w:pPr>
            <w:r>
              <w:rPr/>
              <w:t> </w:t>
            </w:r>
          </w:p>
        </w:tc>
        <w:tc>
          <w:tcPr>
            <w:tcW w:w="137" w:type="dxa"/>
            <w:tcBorders/>
            <w:shd w:fill="auto" w:val="clear"/>
            <w:vAlign w:val="bottom"/>
          </w:tcPr>
          <w:p>
            <w:pPr>
              <w:pStyle w:val="TableContents"/>
              <w:spacing w:before="0" w:after="283"/>
              <w:rPr/>
            </w:pPr>
            <w:r>
              <w:rPr/>
              <w:t> </w:t>
            </w:r>
          </w:p>
        </w:tc>
        <w:tc>
          <w:tcPr>
            <w:tcW w:w="1143" w:type="dxa"/>
            <w:tcBorders/>
            <w:shd w:fill="auto" w:val="clear"/>
            <w:vAlign w:val="bottom"/>
          </w:tcPr>
          <w:p>
            <w:pPr>
              <w:pStyle w:val="TableContents"/>
              <w:spacing w:before="0" w:after="283"/>
              <w:jc w:val="right"/>
              <w:rPr/>
            </w:pPr>
            <w:r>
              <w:rPr/>
              <w:t>10/1/2010</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293" w:type="dxa"/>
            <w:tcBorders/>
            <w:shd w:fill="auto" w:val="clear"/>
            <w:vAlign w:val="bottom"/>
          </w:tcPr>
          <w:p>
            <w:pPr>
              <w:pStyle w:val="TableContents"/>
              <w:spacing w:before="0" w:after="283"/>
              <w:jc w:val="left"/>
              <w:rPr/>
            </w:pPr>
            <w:r>
              <w:rPr/>
              <w:t> </w:t>
            </w:r>
          </w:p>
        </w:tc>
        <w:tc>
          <w:tcPr>
            <w:tcW w:w="3912" w:type="dxa"/>
            <w:tcBorders/>
            <w:shd w:fill="auto" w:val="clear"/>
            <w:vAlign w:val="bottom"/>
          </w:tcPr>
          <w:p>
            <w:pPr>
              <w:pStyle w:val="TableContents"/>
              <w:spacing w:before="0" w:after="283"/>
              <w:jc w:val="right"/>
              <w:rPr/>
            </w:pPr>
            <w:r>
              <w:rPr/>
              <w:t>10,000</w:t>
            </w:r>
          </w:p>
        </w:tc>
        <w:tc>
          <w:tcPr>
            <w:tcW w:w="560" w:type="dxa"/>
            <w:tcBorders/>
            <w:shd w:fill="auto" w:val="clear"/>
            <w:vAlign w:val="bottom"/>
          </w:tcPr>
          <w:p>
            <w:pPr>
              <w:pStyle w:val="TableContents"/>
              <w:spacing w:before="0" w:after="283"/>
              <w:rPr/>
            </w:pPr>
            <w:r>
              <w:rPr/>
              <w:t>(4)</w:t>
            </w:r>
          </w:p>
        </w:tc>
        <w:tc>
          <w:tcPr>
            <w:tcW w:w="60" w:type="dxa"/>
            <w:tcBorders/>
            <w:shd w:fill="auto" w:val="clear"/>
            <w:vAlign w:val="bottom"/>
          </w:tcPr>
          <w:p>
            <w:pPr>
              <w:pStyle w:val="TableContents"/>
              <w:spacing w:before="0" w:after="283"/>
              <w:rPr/>
            </w:pPr>
            <w:r>
              <w:rPr/>
              <w:t> </w:t>
            </w:r>
          </w:p>
        </w:tc>
        <w:tc>
          <w:tcPr>
            <w:tcW w:w="476" w:type="dxa"/>
            <w:tcBorders/>
            <w:shd w:fill="auto" w:val="clear"/>
            <w:vAlign w:val="bottom"/>
          </w:tcPr>
          <w:p>
            <w:pPr>
              <w:pStyle w:val="TableContents"/>
              <w:spacing w:before="0" w:after="283"/>
              <w:rPr/>
            </w:pPr>
            <w:r>
              <w:rPr/>
              <w:t> </w:t>
            </w:r>
          </w:p>
        </w:tc>
        <w:tc>
          <w:tcPr>
            <w:tcW w:w="3744" w:type="dxa"/>
            <w:tcBorders/>
            <w:shd w:fill="auto" w:val="clear"/>
            <w:vAlign w:val="bottom"/>
          </w:tcPr>
          <w:p>
            <w:pPr>
              <w:pStyle w:val="TableContents"/>
              <w:spacing w:before="0" w:after="283"/>
              <w:jc w:val="right"/>
              <w:rPr/>
            </w:pPr>
            <w:r>
              <w:rPr/>
              <w:t>285,400</w:t>
            </w:r>
          </w:p>
        </w:tc>
        <w:tc>
          <w:tcPr>
            <w:tcW w:w="60" w:type="dxa"/>
            <w:tcBorders/>
            <w:shd w:fill="auto" w:val="clear"/>
            <w:vAlign w:val="bottom"/>
          </w:tcPr>
          <w:p>
            <w:pPr>
              <w:pStyle w:val="TableContents"/>
              <w:spacing w:before="0" w:after="283"/>
              <w:rPr/>
            </w:pPr>
            <w:r>
              <w:rPr/>
              <w:t> </w:t>
            </w:r>
          </w:p>
        </w:tc>
      </w:tr>
    </w:tbl>
    <w:p>
      <w:pPr>
        <w:pStyle w:val="TextBody"/>
        <w:spacing w:before="320" w:after="283"/>
        <w:jc w:val="left"/>
        <w:rPr>
          <w:bdr w:val="single" w:sz="2" w:space="1" w:color="000000"/>
        </w:rPr>
      </w:pPr>
      <w:r>
        <w:rPr>
          <w:bdr w:val="single" w:sz="2" w:space="1" w:color="000000"/>
        </w:rPr>
        <w:t> </w:t>
      </w:r>
    </w:p>
    <w:tbl>
      <w:tblPr>
        <w:tblW w:w="5000" w:type="pct"/>
        <w:jc w:val="left"/>
        <w:tblInd w:w="0" w:type="dxa"/>
        <w:tblCellMar>
          <w:top w:w="0" w:type="dxa"/>
          <w:left w:w="0" w:type="dxa"/>
          <w:bottom w:w="0" w:type="dxa"/>
          <w:right w:w="0" w:type="dxa"/>
        </w:tblCellMar>
      </w:tblPr>
      <w:tblGrid>
        <w:gridCol w:w="305"/>
        <w:gridCol w:w="102"/>
        <w:gridCol w:w="9798"/>
      </w:tblGrid>
      <w:tr>
        <w:trPr/>
        <w:tc>
          <w:tcPr>
            <w:tcW w:w="305" w:type="dxa"/>
            <w:tcBorders/>
            <w:shd w:fill="auto" w:val="clear"/>
            <w:vAlign w:val="center"/>
          </w:tcPr>
          <w:p>
            <w:pPr>
              <w:pStyle w:val="TableContents"/>
              <w:spacing w:before="0" w:after="283"/>
              <w:rPr>
                <w:sz w:val="4"/>
                <w:szCs w:val="4"/>
              </w:rPr>
            </w:pPr>
            <w:r>
              <w:rPr>
                <w:sz w:val="4"/>
                <w:szCs w:val="4"/>
              </w:rPr>
            </w:r>
          </w:p>
        </w:tc>
        <w:tc>
          <w:tcPr>
            <w:tcW w:w="102" w:type="dxa"/>
            <w:tcBorders/>
            <w:shd w:fill="auto" w:val="clear"/>
            <w:vAlign w:val="center"/>
          </w:tcPr>
          <w:p>
            <w:pPr>
              <w:pStyle w:val="TableContents"/>
              <w:spacing w:before="0" w:after="283"/>
              <w:rPr>
                <w:sz w:val="4"/>
                <w:szCs w:val="4"/>
              </w:rPr>
            </w:pPr>
            <w:r>
              <w:rPr>
                <w:sz w:val="4"/>
                <w:szCs w:val="4"/>
              </w:rPr>
            </w:r>
          </w:p>
        </w:tc>
        <w:tc>
          <w:tcPr>
            <w:tcW w:w="9798" w:type="dxa"/>
            <w:tcBorders/>
            <w:shd w:fill="auto" w:val="clear"/>
            <w:vAlign w:val="center"/>
          </w:tcPr>
          <w:p>
            <w:pPr>
              <w:pStyle w:val="TableContents"/>
              <w:spacing w:before="0" w:after="283"/>
              <w:rPr>
                <w:sz w:val="4"/>
                <w:szCs w:val="4"/>
              </w:rPr>
            </w:pPr>
            <w:r>
              <w:rPr>
                <w:sz w:val="4"/>
                <w:szCs w:val="4"/>
              </w:rPr>
            </w:r>
          </w:p>
        </w:tc>
      </w:tr>
      <w:tr>
        <w:trPr/>
        <w:tc>
          <w:tcPr>
            <w:tcW w:w="305" w:type="dxa"/>
            <w:tcBorders/>
            <w:shd w:fill="auto" w:val="clear"/>
          </w:tcPr>
          <w:p>
            <w:pPr>
              <w:pStyle w:val="TableContents"/>
              <w:spacing w:before="0" w:after="283"/>
              <w:jc w:val="left"/>
              <w:rPr/>
            </w:pPr>
            <w:r>
              <w:rPr/>
              <w:t>(1)</w:t>
            </w:r>
          </w:p>
        </w:tc>
        <w:tc>
          <w:tcPr>
            <w:tcW w:w="102" w:type="dxa"/>
            <w:tcBorders/>
            <w:shd w:fill="auto" w:val="clear"/>
          </w:tcPr>
          <w:p>
            <w:pPr>
              <w:pStyle w:val="TableContents"/>
              <w:spacing w:before="0" w:after="283"/>
              <w:rPr/>
            </w:pPr>
            <w:r>
              <w:rPr/>
              <w:t> </w:t>
            </w:r>
          </w:p>
        </w:tc>
        <w:tc>
          <w:tcPr>
            <w:tcW w:w="9798" w:type="dxa"/>
            <w:tcBorders/>
            <w:shd w:fill="auto" w:val="clear"/>
          </w:tcPr>
          <w:p>
            <w:pPr>
              <w:pStyle w:val="TableContents"/>
              <w:spacing w:before="0" w:after="283"/>
              <w:rPr/>
            </w:pPr>
            <w:r>
              <w:rPr/>
              <w:t>Market value is based on the closing price of our Class A Non-voting Common Stock on September 30, 2011 ($28.54).</w:t>
            </w:r>
          </w:p>
        </w:tc>
      </w:tr>
      <w:tr>
        <w:trPr/>
        <w:tc>
          <w:tcPr>
            <w:tcW w:w="305" w:type="dxa"/>
            <w:tcBorders/>
            <w:shd w:fill="auto" w:val="clear"/>
            <w:vAlign w:val="center"/>
          </w:tcPr>
          <w:p>
            <w:pPr>
              <w:pStyle w:val="TableContents"/>
              <w:spacing w:before="0" w:after="283"/>
              <w:rPr/>
            </w:pPr>
            <w:r>
              <w:rPr/>
              <w:t> </w:t>
            </w:r>
          </w:p>
        </w:tc>
        <w:tc>
          <w:tcPr>
            <w:tcW w:w="9900" w:type="dxa"/>
            <w:gridSpan w:val="2"/>
            <w:tcBorders/>
            <w:shd w:fill="auto" w:val="clear"/>
          </w:tcPr>
          <w:p>
            <w:pPr>
              <w:pStyle w:val="TableContents"/>
              <w:spacing w:before="0" w:after="283"/>
              <w:rPr>
                <w:sz w:val="4"/>
                <w:szCs w:val="4"/>
              </w:rPr>
            </w:pPr>
            <w:r>
              <w:rPr>
                <w:sz w:val="4"/>
                <w:szCs w:val="4"/>
              </w:rPr>
            </w:r>
          </w:p>
        </w:tc>
      </w:tr>
      <w:tr>
        <w:trPr/>
        <w:tc>
          <w:tcPr>
            <w:tcW w:w="305" w:type="dxa"/>
            <w:tcBorders/>
            <w:shd w:fill="auto" w:val="clear"/>
          </w:tcPr>
          <w:p>
            <w:pPr>
              <w:pStyle w:val="TableContents"/>
              <w:spacing w:before="0" w:after="283"/>
              <w:jc w:val="left"/>
              <w:rPr/>
            </w:pPr>
            <w:r>
              <w:rPr/>
              <w:t>(2)</w:t>
            </w:r>
          </w:p>
        </w:tc>
        <w:tc>
          <w:tcPr>
            <w:tcW w:w="102" w:type="dxa"/>
            <w:tcBorders/>
            <w:shd w:fill="auto" w:val="clear"/>
          </w:tcPr>
          <w:p>
            <w:pPr>
              <w:pStyle w:val="TableContents"/>
              <w:spacing w:before="0" w:after="283"/>
              <w:rPr/>
            </w:pPr>
            <w:r>
              <w:rPr/>
              <w:t> </w:t>
            </w:r>
          </w:p>
        </w:tc>
        <w:tc>
          <w:tcPr>
            <w:tcW w:w="9798" w:type="dxa"/>
            <w:tcBorders/>
            <w:shd w:fill="auto" w:val="clear"/>
          </w:tcPr>
          <w:p>
            <w:pPr>
              <w:pStyle w:val="TableContents"/>
              <w:spacing w:before="0" w:after="283"/>
              <w:rPr/>
            </w:pPr>
            <w:r>
              <w:rPr/>
              <w:t>These shares vest on the third anniversary of the date of grant. In the case of grants made on October 1, 2008, the shares vested on October 1, 2011 but were unvested as of the end of fiscal 2011 and, therefore, are presented in the table as unvested shares.</w:t>
            </w:r>
          </w:p>
        </w:tc>
      </w:tr>
      <w:tr>
        <w:trPr/>
        <w:tc>
          <w:tcPr>
            <w:tcW w:w="305" w:type="dxa"/>
            <w:tcBorders/>
            <w:shd w:fill="auto" w:val="clear"/>
            <w:vAlign w:val="center"/>
          </w:tcPr>
          <w:p>
            <w:pPr>
              <w:pStyle w:val="TableContents"/>
              <w:spacing w:before="0" w:after="283"/>
              <w:rPr/>
            </w:pPr>
            <w:r>
              <w:rPr/>
              <w:t> </w:t>
            </w:r>
          </w:p>
        </w:tc>
        <w:tc>
          <w:tcPr>
            <w:tcW w:w="9900" w:type="dxa"/>
            <w:gridSpan w:val="2"/>
            <w:tcBorders/>
            <w:shd w:fill="auto" w:val="clear"/>
          </w:tcPr>
          <w:p>
            <w:pPr>
              <w:pStyle w:val="TableContents"/>
              <w:spacing w:before="0" w:after="283"/>
              <w:rPr>
                <w:sz w:val="4"/>
                <w:szCs w:val="4"/>
              </w:rPr>
            </w:pPr>
            <w:r>
              <w:rPr>
                <w:sz w:val="4"/>
                <w:szCs w:val="4"/>
              </w:rPr>
            </w:r>
          </w:p>
        </w:tc>
      </w:tr>
      <w:tr>
        <w:trPr/>
        <w:tc>
          <w:tcPr>
            <w:tcW w:w="305" w:type="dxa"/>
            <w:tcBorders/>
            <w:shd w:fill="auto" w:val="clear"/>
          </w:tcPr>
          <w:p>
            <w:pPr>
              <w:pStyle w:val="TableContents"/>
              <w:spacing w:before="0" w:after="283"/>
              <w:jc w:val="left"/>
              <w:rPr/>
            </w:pPr>
            <w:r>
              <w:rPr/>
              <w:t>(3)</w:t>
            </w:r>
          </w:p>
        </w:tc>
        <w:tc>
          <w:tcPr>
            <w:tcW w:w="102" w:type="dxa"/>
            <w:tcBorders/>
            <w:shd w:fill="auto" w:val="clear"/>
          </w:tcPr>
          <w:p>
            <w:pPr>
              <w:pStyle w:val="TableContents"/>
              <w:spacing w:before="0" w:after="283"/>
              <w:rPr/>
            </w:pPr>
            <w:r>
              <w:rPr/>
              <w:t> </w:t>
            </w:r>
          </w:p>
        </w:tc>
        <w:tc>
          <w:tcPr>
            <w:tcW w:w="9798" w:type="dxa"/>
            <w:tcBorders/>
            <w:shd w:fill="auto" w:val="clear"/>
          </w:tcPr>
          <w:p>
            <w:pPr>
              <w:pStyle w:val="TableContents"/>
              <w:spacing w:before="0" w:after="283"/>
              <w:rPr/>
            </w:pPr>
            <w:r>
              <w:rPr/>
              <w:t>These shares vest over six years (one-third on October 1, 2012, one third on October 1, 2014 and one-third on October 1, 2016) so long as, at each vesting date, the company has achieved an average annual compounded growth rate in EBITDA of at least 5% when compared to the companys EBITDA for fiscal 2010. Any shares that do not vest as a result of the failure to attain the applicable performance goal will vest on the next succeeding vesting date so long as the performance goal for that succeeding vesting date has been attained.</w:t>
            </w:r>
          </w:p>
        </w:tc>
      </w:tr>
      <w:tr>
        <w:trPr/>
        <w:tc>
          <w:tcPr>
            <w:tcW w:w="305" w:type="dxa"/>
            <w:tcBorders/>
            <w:shd w:fill="auto" w:val="clear"/>
            <w:vAlign w:val="center"/>
          </w:tcPr>
          <w:p>
            <w:pPr>
              <w:pStyle w:val="TableContents"/>
              <w:spacing w:before="0" w:after="283"/>
              <w:rPr/>
            </w:pPr>
            <w:r>
              <w:rPr/>
              <w:t> </w:t>
            </w:r>
          </w:p>
        </w:tc>
        <w:tc>
          <w:tcPr>
            <w:tcW w:w="9900" w:type="dxa"/>
            <w:gridSpan w:val="2"/>
            <w:tcBorders/>
            <w:shd w:fill="auto" w:val="clear"/>
          </w:tcPr>
          <w:p>
            <w:pPr>
              <w:pStyle w:val="TableContents"/>
              <w:spacing w:before="0" w:after="283"/>
              <w:rPr>
                <w:sz w:val="4"/>
                <w:szCs w:val="4"/>
              </w:rPr>
            </w:pPr>
            <w:r>
              <w:rPr>
                <w:sz w:val="4"/>
                <w:szCs w:val="4"/>
              </w:rPr>
            </w:r>
          </w:p>
        </w:tc>
      </w:tr>
      <w:tr>
        <w:trPr/>
        <w:tc>
          <w:tcPr>
            <w:tcW w:w="305" w:type="dxa"/>
            <w:tcBorders/>
            <w:shd w:fill="auto" w:val="clear"/>
          </w:tcPr>
          <w:p>
            <w:pPr>
              <w:pStyle w:val="TableContents"/>
              <w:spacing w:before="0" w:after="283"/>
              <w:jc w:val="left"/>
              <w:rPr/>
            </w:pPr>
            <w:r>
              <w:rPr/>
              <w:t> </w:t>
            </w:r>
          </w:p>
        </w:tc>
        <w:tc>
          <w:tcPr>
            <w:tcW w:w="102" w:type="dxa"/>
            <w:tcBorders/>
            <w:shd w:fill="auto" w:val="clear"/>
          </w:tcPr>
          <w:p>
            <w:pPr>
              <w:pStyle w:val="TableContents"/>
              <w:spacing w:before="0" w:after="283"/>
              <w:rPr/>
            </w:pPr>
            <w:r>
              <w:rPr/>
              <w:t> </w:t>
            </w:r>
          </w:p>
        </w:tc>
        <w:tc>
          <w:tcPr>
            <w:tcW w:w="9798" w:type="dxa"/>
            <w:tcBorders/>
            <w:shd w:fill="auto" w:val="clear"/>
          </w:tcPr>
          <w:p>
            <w:pPr>
              <w:pStyle w:val="TableContents"/>
              <w:spacing w:before="0" w:after="283"/>
              <w:rPr/>
            </w:pPr>
            <w:r>
              <w:rPr/>
              <w:t>EBITDA for any fiscal year will be calculated from the companys audited consolidated financial statements for such year, and shall be equal to the companys consolidated net income before interest, taxes, depreciation and amortization, excluding (a) all extraordinary items as defined by generally accepted accounting principles and (b) any recorded expenses associated with the termination of Mr. Rotundas employment with the company and any recorded expenses associated with the acceleration of vesting of restricted stock held by Mr. Brinkley or Mr. Rotunda (regardless of whether such expenses are considered to be extraordinary items under generally accepted accounting principles).</w:t>
            </w:r>
          </w:p>
        </w:tc>
      </w:tr>
      <w:tr>
        <w:trPr/>
        <w:tc>
          <w:tcPr>
            <w:tcW w:w="305" w:type="dxa"/>
            <w:tcBorders/>
            <w:shd w:fill="auto" w:val="clear"/>
            <w:vAlign w:val="center"/>
          </w:tcPr>
          <w:p>
            <w:pPr>
              <w:pStyle w:val="TableContents"/>
              <w:spacing w:before="0" w:after="283"/>
              <w:rPr/>
            </w:pPr>
            <w:r>
              <w:rPr/>
              <w:t> </w:t>
            </w:r>
          </w:p>
        </w:tc>
        <w:tc>
          <w:tcPr>
            <w:tcW w:w="9900" w:type="dxa"/>
            <w:gridSpan w:val="2"/>
            <w:tcBorders/>
            <w:shd w:fill="auto" w:val="clear"/>
          </w:tcPr>
          <w:p>
            <w:pPr>
              <w:pStyle w:val="TableContents"/>
              <w:spacing w:before="0" w:after="283"/>
              <w:rPr>
                <w:sz w:val="4"/>
                <w:szCs w:val="4"/>
              </w:rPr>
            </w:pPr>
            <w:r>
              <w:rPr>
                <w:sz w:val="4"/>
                <w:szCs w:val="4"/>
              </w:rPr>
            </w:r>
          </w:p>
        </w:tc>
      </w:tr>
      <w:tr>
        <w:trPr/>
        <w:tc>
          <w:tcPr>
            <w:tcW w:w="305" w:type="dxa"/>
            <w:tcBorders/>
            <w:shd w:fill="auto" w:val="clear"/>
          </w:tcPr>
          <w:p>
            <w:pPr>
              <w:pStyle w:val="TableContents"/>
              <w:spacing w:before="0" w:after="283"/>
              <w:jc w:val="left"/>
              <w:rPr/>
            </w:pPr>
            <w:r>
              <w:rPr/>
              <w:t>(4)</w:t>
            </w:r>
          </w:p>
        </w:tc>
        <w:tc>
          <w:tcPr>
            <w:tcW w:w="102" w:type="dxa"/>
            <w:tcBorders/>
            <w:shd w:fill="auto" w:val="clear"/>
          </w:tcPr>
          <w:p>
            <w:pPr>
              <w:pStyle w:val="TableContents"/>
              <w:spacing w:before="0" w:after="283"/>
              <w:rPr/>
            </w:pPr>
            <w:r>
              <w:rPr/>
              <w:t> </w:t>
            </w:r>
          </w:p>
        </w:tc>
        <w:tc>
          <w:tcPr>
            <w:tcW w:w="9798" w:type="dxa"/>
            <w:tcBorders/>
            <w:shd w:fill="auto" w:val="clear"/>
          </w:tcPr>
          <w:p>
            <w:pPr>
              <w:pStyle w:val="TableContents"/>
              <w:spacing w:before="0" w:after="283"/>
              <w:rPr/>
            </w:pPr>
            <w:r>
              <w:rPr/>
              <w:t>These shares vest pro rata over three years (one-third of the first anniversary of the grant date, one-third on the second anniversary of the grant date and the remaining one-third on the third anniversary of the grant date) so long as, at each vesting date, the company has achieved an average annual compounded growth rate in EBITDA of at least 5% when compared to the companys EBITDA for the completed fiscal year immediately preceding the grant date.</w:t>
            </w:r>
          </w:p>
        </w:tc>
      </w:tr>
      <w:tr>
        <w:trPr/>
        <w:tc>
          <w:tcPr>
            <w:tcW w:w="305" w:type="dxa"/>
            <w:tcBorders/>
            <w:shd w:fill="auto" w:val="clear"/>
            <w:vAlign w:val="center"/>
          </w:tcPr>
          <w:p>
            <w:pPr>
              <w:pStyle w:val="TableContents"/>
              <w:spacing w:before="0" w:after="283"/>
              <w:rPr/>
            </w:pPr>
            <w:r>
              <w:rPr/>
              <w:t> </w:t>
            </w:r>
          </w:p>
        </w:tc>
        <w:tc>
          <w:tcPr>
            <w:tcW w:w="9900" w:type="dxa"/>
            <w:gridSpan w:val="2"/>
            <w:tcBorders/>
            <w:shd w:fill="auto" w:val="clear"/>
          </w:tcPr>
          <w:p>
            <w:pPr>
              <w:pStyle w:val="TableContents"/>
              <w:spacing w:before="0" w:after="283"/>
              <w:rPr>
                <w:sz w:val="4"/>
                <w:szCs w:val="4"/>
              </w:rPr>
            </w:pPr>
            <w:r>
              <w:rPr>
                <w:sz w:val="4"/>
                <w:szCs w:val="4"/>
              </w:rPr>
            </w:r>
          </w:p>
        </w:tc>
      </w:tr>
      <w:tr>
        <w:trPr/>
        <w:tc>
          <w:tcPr>
            <w:tcW w:w="305" w:type="dxa"/>
            <w:tcBorders/>
            <w:shd w:fill="auto" w:val="clear"/>
          </w:tcPr>
          <w:p>
            <w:pPr>
              <w:pStyle w:val="TableContents"/>
              <w:spacing w:before="0" w:after="283"/>
              <w:jc w:val="left"/>
              <w:rPr/>
            </w:pPr>
            <w:r>
              <w:rPr/>
              <w:t>(5)</w:t>
            </w:r>
          </w:p>
        </w:tc>
        <w:tc>
          <w:tcPr>
            <w:tcW w:w="102" w:type="dxa"/>
            <w:tcBorders/>
            <w:shd w:fill="auto" w:val="clear"/>
          </w:tcPr>
          <w:p>
            <w:pPr>
              <w:pStyle w:val="TableContents"/>
              <w:spacing w:before="0" w:after="283"/>
              <w:rPr/>
            </w:pPr>
            <w:r>
              <w:rPr/>
              <w:t> </w:t>
            </w:r>
          </w:p>
        </w:tc>
        <w:tc>
          <w:tcPr>
            <w:tcW w:w="9798" w:type="dxa"/>
            <w:tcBorders/>
            <w:shd w:fill="auto" w:val="clear"/>
          </w:tcPr>
          <w:p>
            <w:pPr>
              <w:pStyle w:val="TableContents"/>
              <w:spacing w:before="0" w:after="283"/>
              <w:rPr/>
            </w:pPr>
            <w:r>
              <w:rPr/>
              <w:t>Mr. Chism left the company on October 3, 2011 and forfeited all 4,000 unvested shares from the October 1, 2009 grant and unvested 2,666 shares from the October 1, 2010 grant.</w:t>
            </w:r>
          </w:p>
        </w:tc>
      </w:tr>
      <w:tr>
        <w:trPr/>
        <w:tc>
          <w:tcPr>
            <w:tcW w:w="305" w:type="dxa"/>
            <w:tcBorders/>
            <w:shd w:fill="auto" w:val="clear"/>
            <w:vAlign w:val="center"/>
          </w:tcPr>
          <w:p>
            <w:pPr>
              <w:pStyle w:val="TableContents"/>
              <w:spacing w:before="0" w:after="283"/>
              <w:rPr/>
            </w:pPr>
            <w:r>
              <w:rPr/>
              <w:t> </w:t>
            </w:r>
          </w:p>
        </w:tc>
        <w:tc>
          <w:tcPr>
            <w:tcW w:w="9900" w:type="dxa"/>
            <w:gridSpan w:val="2"/>
            <w:tcBorders/>
            <w:shd w:fill="auto" w:val="clear"/>
          </w:tcPr>
          <w:p>
            <w:pPr>
              <w:pStyle w:val="TableContents"/>
              <w:spacing w:before="0" w:after="283"/>
              <w:rPr>
                <w:sz w:val="4"/>
                <w:szCs w:val="4"/>
              </w:rPr>
            </w:pPr>
            <w:r>
              <w:rPr>
                <w:sz w:val="4"/>
                <w:szCs w:val="4"/>
              </w:rPr>
            </w:r>
          </w:p>
        </w:tc>
      </w:tr>
      <w:tr>
        <w:trPr/>
        <w:tc>
          <w:tcPr>
            <w:tcW w:w="305" w:type="dxa"/>
            <w:tcBorders/>
            <w:shd w:fill="auto" w:val="clear"/>
          </w:tcPr>
          <w:p>
            <w:pPr>
              <w:pStyle w:val="TableContents"/>
              <w:spacing w:before="0" w:after="283"/>
              <w:jc w:val="left"/>
              <w:rPr/>
            </w:pPr>
            <w:r>
              <w:rPr/>
              <w:t>(6)</w:t>
            </w:r>
          </w:p>
        </w:tc>
        <w:tc>
          <w:tcPr>
            <w:tcW w:w="102" w:type="dxa"/>
            <w:tcBorders/>
            <w:shd w:fill="auto" w:val="clear"/>
          </w:tcPr>
          <w:p>
            <w:pPr>
              <w:pStyle w:val="TableContents"/>
              <w:spacing w:before="0" w:after="283"/>
              <w:rPr/>
            </w:pPr>
            <w:r>
              <w:rPr/>
              <w:t> </w:t>
            </w:r>
          </w:p>
        </w:tc>
        <w:tc>
          <w:tcPr>
            <w:tcW w:w="9798" w:type="dxa"/>
            <w:tcBorders/>
            <w:shd w:fill="auto" w:val="clear"/>
          </w:tcPr>
          <w:p>
            <w:pPr>
              <w:pStyle w:val="TableContents"/>
              <w:spacing w:before="0" w:after="283"/>
              <w:rPr/>
            </w:pPr>
            <w:r>
              <w:rPr/>
              <w:t>These shares vest pro rata over three years (one-third of the first anniversary of the grant date, one-third on the second anniversary of the grant date and the remaining one-third on the third anniversary of the grant date).</w:t>
            </w:r>
          </w:p>
        </w:tc>
      </w:tr>
      <w:tr>
        <w:trPr/>
        <w:tc>
          <w:tcPr>
            <w:tcW w:w="305" w:type="dxa"/>
            <w:tcBorders/>
            <w:shd w:fill="auto" w:val="clear"/>
            <w:vAlign w:val="center"/>
          </w:tcPr>
          <w:p>
            <w:pPr>
              <w:pStyle w:val="TableContents"/>
              <w:spacing w:before="0" w:after="283"/>
              <w:rPr/>
            </w:pPr>
            <w:r>
              <w:rPr/>
              <w:t> </w:t>
            </w:r>
          </w:p>
        </w:tc>
        <w:tc>
          <w:tcPr>
            <w:tcW w:w="9900" w:type="dxa"/>
            <w:gridSpan w:val="2"/>
            <w:tcBorders/>
            <w:shd w:fill="auto" w:val="clear"/>
          </w:tcPr>
          <w:p>
            <w:pPr>
              <w:pStyle w:val="TableContents"/>
              <w:spacing w:before="0" w:after="283"/>
              <w:rPr>
                <w:sz w:val="4"/>
                <w:szCs w:val="4"/>
              </w:rPr>
            </w:pPr>
            <w:r>
              <w:rPr>
                <w:sz w:val="4"/>
                <w:szCs w:val="4"/>
              </w:rPr>
            </w:r>
          </w:p>
        </w:tc>
      </w:tr>
      <w:tr>
        <w:trPr/>
        <w:tc>
          <w:tcPr>
            <w:tcW w:w="305" w:type="dxa"/>
            <w:tcBorders/>
            <w:shd w:fill="auto" w:val="clear"/>
          </w:tcPr>
          <w:p>
            <w:pPr>
              <w:pStyle w:val="TableContents"/>
              <w:spacing w:before="0" w:after="283"/>
              <w:jc w:val="left"/>
              <w:rPr/>
            </w:pPr>
            <w:r>
              <w:rPr/>
              <w:t>(7)</w:t>
            </w:r>
          </w:p>
        </w:tc>
        <w:tc>
          <w:tcPr>
            <w:tcW w:w="102" w:type="dxa"/>
            <w:tcBorders/>
            <w:shd w:fill="auto" w:val="clear"/>
          </w:tcPr>
          <w:p>
            <w:pPr>
              <w:pStyle w:val="TableContents"/>
              <w:spacing w:before="0" w:after="283"/>
              <w:rPr/>
            </w:pPr>
            <w:r>
              <w:rPr/>
              <w:t> </w:t>
            </w:r>
          </w:p>
        </w:tc>
        <w:tc>
          <w:tcPr>
            <w:tcW w:w="9798" w:type="dxa"/>
            <w:tcBorders/>
            <w:shd w:fill="auto" w:val="clear"/>
          </w:tcPr>
          <w:p>
            <w:pPr>
              <w:pStyle w:val="TableContents"/>
              <w:spacing w:before="0" w:after="283"/>
              <w:rPr/>
            </w:pPr>
            <w:r>
              <w:rPr/>
              <w:t>These shares are part of a total grant of 675,000 shares that vest as follows:</w:t>
            </w:r>
          </w:p>
        </w:tc>
      </w:tr>
    </w:tbl>
    <w:tbl>
      <w:tblPr>
        <w:tblW w:w="5000" w:type="pct"/>
        <w:jc w:val="left"/>
        <w:tblInd w:w="0" w:type="dxa"/>
        <w:tblCellMar>
          <w:top w:w="0" w:type="dxa"/>
          <w:left w:w="0" w:type="dxa"/>
          <w:bottom w:w="0" w:type="dxa"/>
          <w:right w:w="0" w:type="dxa"/>
        </w:tblCellMar>
      </w:tblPr>
      <w:tblGrid>
        <w:gridCol w:w="610"/>
        <w:gridCol w:w="205"/>
        <w:gridCol w:w="102"/>
        <w:gridCol w:w="9288"/>
      </w:tblGrid>
      <w:tr>
        <w:trPr/>
        <w:tc>
          <w:tcPr>
            <w:tcW w:w="610" w:type="dxa"/>
            <w:tcBorders/>
            <w:shd w:fill="auto" w:val="clear"/>
          </w:tcPr>
          <w:p>
            <w:pPr>
              <w:pStyle w:val="TableContents"/>
              <w:spacing w:before="0" w:after="283"/>
              <w:rPr/>
            </w:pPr>
            <w:r>
              <w:rPr/>
              <w:t> </w:t>
            </w:r>
          </w:p>
        </w:tc>
        <w:tc>
          <w:tcPr>
            <w:tcW w:w="205" w:type="dxa"/>
            <w:tcBorders/>
            <w:shd w:fill="auto" w:val="clear"/>
          </w:tcPr>
          <w:p>
            <w:pPr>
              <w:pStyle w:val="TableContents"/>
              <w:spacing w:before="0" w:after="283"/>
              <w:jc w:val="left"/>
              <w:rPr>
                <w:b/>
              </w:rPr>
            </w:pPr>
            <w:r>
              <w:rPr>
                <w:b/>
              </w:rPr>
              <w:t></w:t>
            </w:r>
          </w:p>
        </w:tc>
        <w:tc>
          <w:tcPr>
            <w:tcW w:w="102" w:type="dxa"/>
            <w:tcBorders/>
            <w:shd w:fill="auto" w:val="clear"/>
          </w:tcPr>
          <w:p>
            <w:pPr>
              <w:pStyle w:val="TableContents"/>
              <w:spacing w:before="0" w:after="283"/>
              <w:rPr/>
            </w:pPr>
            <w:r>
              <w:rPr/>
              <w:t> </w:t>
            </w:r>
          </w:p>
        </w:tc>
        <w:tc>
          <w:tcPr>
            <w:tcW w:w="9288" w:type="dxa"/>
            <w:tcBorders/>
            <w:shd w:fill="auto" w:val="clear"/>
          </w:tcPr>
          <w:p>
            <w:pPr>
              <w:pStyle w:val="TableContents"/>
              <w:spacing w:before="0" w:after="283"/>
              <w:rPr/>
            </w:pPr>
            <w:r>
              <w:rPr/>
              <w:t>20% on October 2, 2008 if the average EBITDA for fiscal 2007 and fiscal 2008 is at least 5% greater than the actual EBITDA for fiscal year 2006;</w:t>
            </w:r>
          </w:p>
        </w:tc>
      </w:tr>
      <w:tr>
        <w:trPr/>
        <w:tc>
          <w:tcPr>
            <w:tcW w:w="610" w:type="dxa"/>
            <w:tcBorders/>
            <w:shd w:fill="auto" w:val="clear"/>
            <w:vAlign w:val="center"/>
          </w:tcPr>
          <w:p>
            <w:pPr>
              <w:pStyle w:val="TableContents"/>
              <w:spacing w:before="0" w:after="283"/>
              <w:rPr/>
            </w:pPr>
            <w:r>
              <w:rPr/>
              <w:t> </w:t>
            </w:r>
          </w:p>
        </w:tc>
        <w:tc>
          <w:tcPr>
            <w:tcW w:w="9595" w:type="dxa"/>
            <w:gridSpan w:val="3"/>
            <w:tcBorders/>
            <w:shd w:fill="auto" w:val="clear"/>
          </w:tcPr>
          <w:p>
            <w:pPr>
              <w:pStyle w:val="TableContents"/>
              <w:spacing w:before="0" w:after="283"/>
              <w:rPr>
                <w:sz w:val="4"/>
                <w:szCs w:val="4"/>
              </w:rPr>
            </w:pPr>
            <w:r>
              <w:rPr>
                <w:sz w:val="4"/>
                <w:szCs w:val="4"/>
              </w:rPr>
            </w:r>
          </w:p>
        </w:tc>
      </w:tr>
      <w:tr>
        <w:trPr/>
        <w:tc>
          <w:tcPr>
            <w:tcW w:w="610" w:type="dxa"/>
            <w:tcBorders/>
            <w:shd w:fill="auto" w:val="clear"/>
          </w:tcPr>
          <w:p>
            <w:pPr>
              <w:pStyle w:val="TableContents"/>
              <w:spacing w:before="0" w:after="283"/>
              <w:rPr/>
            </w:pPr>
            <w:r>
              <w:rPr/>
              <w:t> </w:t>
            </w:r>
          </w:p>
        </w:tc>
        <w:tc>
          <w:tcPr>
            <w:tcW w:w="205" w:type="dxa"/>
            <w:tcBorders/>
            <w:shd w:fill="auto" w:val="clear"/>
          </w:tcPr>
          <w:p>
            <w:pPr>
              <w:pStyle w:val="TableContents"/>
              <w:spacing w:before="0" w:after="283"/>
              <w:jc w:val="left"/>
              <w:rPr>
                <w:b/>
              </w:rPr>
            </w:pPr>
            <w:r>
              <w:rPr>
                <w:b/>
              </w:rPr>
              <w:t></w:t>
            </w:r>
          </w:p>
        </w:tc>
        <w:tc>
          <w:tcPr>
            <w:tcW w:w="102" w:type="dxa"/>
            <w:tcBorders/>
            <w:shd w:fill="auto" w:val="clear"/>
          </w:tcPr>
          <w:p>
            <w:pPr>
              <w:pStyle w:val="TableContents"/>
              <w:spacing w:before="0" w:after="283"/>
              <w:rPr/>
            </w:pPr>
            <w:r>
              <w:rPr/>
              <w:t> </w:t>
            </w:r>
          </w:p>
        </w:tc>
        <w:tc>
          <w:tcPr>
            <w:tcW w:w="9288" w:type="dxa"/>
            <w:tcBorders/>
            <w:shd w:fill="auto" w:val="clear"/>
          </w:tcPr>
          <w:p>
            <w:pPr>
              <w:pStyle w:val="TableContents"/>
              <w:spacing w:before="0" w:after="283"/>
              <w:rPr/>
            </w:pPr>
            <w:r>
              <w:rPr/>
              <w:t>20% on October 2, 2010 if the average EBITDA for fiscal 2009 and fiscal 2010 is at least 10% greater than the actual EBITDA for fiscal year 2006;</w:t>
            </w:r>
          </w:p>
        </w:tc>
      </w:tr>
      <w:tr>
        <w:trPr/>
        <w:tc>
          <w:tcPr>
            <w:tcW w:w="610" w:type="dxa"/>
            <w:tcBorders/>
            <w:shd w:fill="auto" w:val="clear"/>
            <w:vAlign w:val="center"/>
          </w:tcPr>
          <w:p>
            <w:pPr>
              <w:pStyle w:val="TableContents"/>
              <w:spacing w:before="0" w:after="283"/>
              <w:rPr/>
            </w:pPr>
            <w:r>
              <w:rPr/>
              <w:t> </w:t>
            </w:r>
          </w:p>
        </w:tc>
        <w:tc>
          <w:tcPr>
            <w:tcW w:w="9595" w:type="dxa"/>
            <w:gridSpan w:val="3"/>
            <w:tcBorders/>
            <w:shd w:fill="auto" w:val="clear"/>
          </w:tcPr>
          <w:p>
            <w:pPr>
              <w:pStyle w:val="TableContents"/>
              <w:spacing w:before="0" w:after="283"/>
              <w:rPr>
                <w:sz w:val="4"/>
                <w:szCs w:val="4"/>
              </w:rPr>
            </w:pPr>
            <w:r>
              <w:rPr>
                <w:sz w:val="4"/>
                <w:szCs w:val="4"/>
              </w:rPr>
            </w:r>
          </w:p>
        </w:tc>
      </w:tr>
      <w:tr>
        <w:trPr/>
        <w:tc>
          <w:tcPr>
            <w:tcW w:w="610" w:type="dxa"/>
            <w:tcBorders/>
            <w:shd w:fill="auto" w:val="clear"/>
          </w:tcPr>
          <w:p>
            <w:pPr>
              <w:pStyle w:val="TableContents"/>
              <w:spacing w:before="0" w:after="283"/>
              <w:rPr/>
            </w:pPr>
            <w:r>
              <w:rPr/>
              <w:t> </w:t>
            </w:r>
          </w:p>
        </w:tc>
        <w:tc>
          <w:tcPr>
            <w:tcW w:w="205" w:type="dxa"/>
            <w:tcBorders/>
            <w:shd w:fill="auto" w:val="clear"/>
          </w:tcPr>
          <w:p>
            <w:pPr>
              <w:pStyle w:val="TableContents"/>
              <w:spacing w:before="0" w:after="283"/>
              <w:jc w:val="left"/>
              <w:rPr>
                <w:b/>
              </w:rPr>
            </w:pPr>
            <w:r>
              <w:rPr>
                <w:b/>
              </w:rPr>
              <w:t></w:t>
            </w:r>
          </w:p>
        </w:tc>
        <w:tc>
          <w:tcPr>
            <w:tcW w:w="102" w:type="dxa"/>
            <w:tcBorders/>
            <w:shd w:fill="auto" w:val="clear"/>
          </w:tcPr>
          <w:p>
            <w:pPr>
              <w:pStyle w:val="TableContents"/>
              <w:spacing w:before="0" w:after="283"/>
              <w:rPr/>
            </w:pPr>
            <w:r>
              <w:rPr/>
              <w:t> </w:t>
            </w:r>
          </w:p>
        </w:tc>
        <w:tc>
          <w:tcPr>
            <w:tcW w:w="9288" w:type="dxa"/>
            <w:tcBorders/>
            <w:shd w:fill="auto" w:val="clear"/>
          </w:tcPr>
          <w:p>
            <w:pPr>
              <w:pStyle w:val="TableContents"/>
              <w:spacing w:before="0" w:after="283"/>
              <w:rPr/>
            </w:pPr>
            <w:r>
              <w:rPr/>
              <w:t>20% on October 2, 2012 if the average EBITDA for fiscal 2011 and fiscal 2012 is at least 15% greater than the actual EBITDA for fiscal year 2006;</w:t>
            </w:r>
          </w:p>
        </w:tc>
      </w:tr>
      <w:tr>
        <w:trPr/>
        <w:tc>
          <w:tcPr>
            <w:tcW w:w="610" w:type="dxa"/>
            <w:tcBorders/>
            <w:shd w:fill="auto" w:val="clear"/>
            <w:vAlign w:val="center"/>
          </w:tcPr>
          <w:p>
            <w:pPr>
              <w:pStyle w:val="TableContents"/>
              <w:spacing w:before="0" w:after="283"/>
              <w:rPr/>
            </w:pPr>
            <w:r>
              <w:rPr/>
              <w:t> </w:t>
            </w:r>
          </w:p>
        </w:tc>
        <w:tc>
          <w:tcPr>
            <w:tcW w:w="9595" w:type="dxa"/>
            <w:gridSpan w:val="3"/>
            <w:tcBorders/>
            <w:shd w:fill="auto" w:val="clear"/>
          </w:tcPr>
          <w:p>
            <w:pPr>
              <w:pStyle w:val="TableContents"/>
              <w:spacing w:before="0" w:after="283"/>
              <w:rPr>
                <w:sz w:val="4"/>
                <w:szCs w:val="4"/>
              </w:rPr>
            </w:pPr>
            <w:r>
              <w:rPr>
                <w:sz w:val="4"/>
                <w:szCs w:val="4"/>
              </w:rPr>
            </w:r>
          </w:p>
        </w:tc>
      </w:tr>
      <w:tr>
        <w:trPr/>
        <w:tc>
          <w:tcPr>
            <w:tcW w:w="610" w:type="dxa"/>
            <w:tcBorders/>
            <w:shd w:fill="auto" w:val="clear"/>
          </w:tcPr>
          <w:p>
            <w:pPr>
              <w:pStyle w:val="TableContents"/>
              <w:spacing w:before="0" w:after="283"/>
              <w:rPr/>
            </w:pPr>
            <w:r>
              <w:rPr/>
              <w:t> </w:t>
            </w:r>
          </w:p>
        </w:tc>
        <w:tc>
          <w:tcPr>
            <w:tcW w:w="205" w:type="dxa"/>
            <w:tcBorders/>
            <w:shd w:fill="auto" w:val="clear"/>
          </w:tcPr>
          <w:p>
            <w:pPr>
              <w:pStyle w:val="TableContents"/>
              <w:spacing w:before="0" w:after="283"/>
              <w:jc w:val="left"/>
              <w:rPr>
                <w:b/>
              </w:rPr>
            </w:pPr>
            <w:r>
              <w:rPr>
                <w:b/>
              </w:rPr>
              <w:t></w:t>
            </w:r>
          </w:p>
        </w:tc>
        <w:tc>
          <w:tcPr>
            <w:tcW w:w="102" w:type="dxa"/>
            <w:tcBorders/>
            <w:shd w:fill="auto" w:val="clear"/>
          </w:tcPr>
          <w:p>
            <w:pPr>
              <w:pStyle w:val="TableContents"/>
              <w:spacing w:before="0" w:after="283"/>
              <w:rPr/>
            </w:pPr>
            <w:r>
              <w:rPr/>
              <w:t> </w:t>
            </w:r>
          </w:p>
        </w:tc>
        <w:tc>
          <w:tcPr>
            <w:tcW w:w="9288" w:type="dxa"/>
            <w:tcBorders/>
            <w:shd w:fill="auto" w:val="clear"/>
          </w:tcPr>
          <w:p>
            <w:pPr>
              <w:pStyle w:val="TableContents"/>
              <w:spacing w:before="0" w:after="283"/>
              <w:rPr/>
            </w:pPr>
            <w:r>
              <w:rPr/>
              <w:t>20% on October 2, 2014 if the average EBITDA for fiscal 2013 and fiscal 2014 is at least 20% greater than the actual EBITDA for fiscal year 2006; and</w:t>
            </w:r>
          </w:p>
        </w:tc>
      </w:tr>
      <w:tr>
        <w:trPr/>
        <w:tc>
          <w:tcPr>
            <w:tcW w:w="610" w:type="dxa"/>
            <w:tcBorders/>
            <w:shd w:fill="auto" w:val="clear"/>
            <w:vAlign w:val="center"/>
          </w:tcPr>
          <w:p>
            <w:pPr>
              <w:pStyle w:val="TableContents"/>
              <w:spacing w:before="0" w:after="283"/>
              <w:rPr/>
            </w:pPr>
            <w:r>
              <w:rPr/>
              <w:t> </w:t>
            </w:r>
          </w:p>
        </w:tc>
        <w:tc>
          <w:tcPr>
            <w:tcW w:w="9595" w:type="dxa"/>
            <w:gridSpan w:val="3"/>
            <w:tcBorders/>
            <w:shd w:fill="auto" w:val="clear"/>
          </w:tcPr>
          <w:p>
            <w:pPr>
              <w:pStyle w:val="TableContents"/>
              <w:spacing w:before="0" w:after="283"/>
              <w:rPr>
                <w:sz w:val="4"/>
                <w:szCs w:val="4"/>
              </w:rPr>
            </w:pPr>
            <w:r>
              <w:rPr>
                <w:sz w:val="4"/>
                <w:szCs w:val="4"/>
              </w:rPr>
            </w:r>
          </w:p>
        </w:tc>
      </w:tr>
      <w:tr>
        <w:trPr/>
        <w:tc>
          <w:tcPr>
            <w:tcW w:w="610" w:type="dxa"/>
            <w:tcBorders/>
            <w:shd w:fill="auto" w:val="clear"/>
          </w:tcPr>
          <w:p>
            <w:pPr>
              <w:pStyle w:val="TableContents"/>
              <w:spacing w:before="0" w:after="283"/>
              <w:rPr/>
            </w:pPr>
            <w:r>
              <w:rPr/>
              <w:t> </w:t>
            </w:r>
          </w:p>
        </w:tc>
        <w:tc>
          <w:tcPr>
            <w:tcW w:w="205" w:type="dxa"/>
            <w:tcBorders/>
            <w:shd w:fill="auto" w:val="clear"/>
          </w:tcPr>
          <w:p>
            <w:pPr>
              <w:pStyle w:val="TableContents"/>
              <w:spacing w:before="0" w:after="283"/>
              <w:jc w:val="left"/>
              <w:rPr>
                <w:b/>
              </w:rPr>
            </w:pPr>
            <w:r>
              <w:rPr>
                <w:b/>
              </w:rPr>
              <w:t></w:t>
            </w:r>
          </w:p>
        </w:tc>
        <w:tc>
          <w:tcPr>
            <w:tcW w:w="102" w:type="dxa"/>
            <w:tcBorders/>
            <w:shd w:fill="auto" w:val="clear"/>
          </w:tcPr>
          <w:p>
            <w:pPr>
              <w:pStyle w:val="TableContents"/>
              <w:spacing w:before="0" w:after="283"/>
              <w:rPr/>
            </w:pPr>
            <w:r>
              <w:rPr/>
              <w:t> </w:t>
            </w:r>
          </w:p>
        </w:tc>
        <w:tc>
          <w:tcPr>
            <w:tcW w:w="9288" w:type="dxa"/>
            <w:tcBorders/>
            <w:shd w:fill="auto" w:val="clear"/>
          </w:tcPr>
          <w:p>
            <w:pPr>
              <w:pStyle w:val="TableContents"/>
              <w:spacing w:before="0" w:after="283"/>
              <w:rPr/>
            </w:pPr>
            <w:r>
              <w:rPr/>
              <w:t>20% on October 2, 2016 if the average EBITDA for fiscal 2015 and fiscal 2016 is at least 25% greater than the actual EBITDA for fiscal year 2006.</w:t>
            </w:r>
          </w:p>
        </w:tc>
      </w:tr>
    </w:tbl>
    <w:tbl>
      <w:tblPr>
        <w:tblW w:w="5000" w:type="pct"/>
        <w:jc w:val="left"/>
        <w:tblInd w:w="0" w:type="dxa"/>
        <w:tblCellMar>
          <w:top w:w="0" w:type="dxa"/>
          <w:left w:w="0" w:type="dxa"/>
          <w:bottom w:w="0" w:type="dxa"/>
          <w:right w:w="0" w:type="dxa"/>
        </w:tblCellMar>
      </w:tblPr>
      <w:tblGrid>
        <w:gridCol w:w="305"/>
        <w:gridCol w:w="203"/>
        <w:gridCol w:w="102"/>
        <w:gridCol w:w="9595"/>
      </w:tblGrid>
      <w:tr>
        <w:trPr/>
        <w:tc>
          <w:tcPr>
            <w:tcW w:w="305" w:type="dxa"/>
            <w:tcBorders/>
            <w:shd w:fill="auto" w:val="clear"/>
          </w:tcPr>
          <w:p>
            <w:pPr>
              <w:pStyle w:val="TableContents"/>
              <w:spacing w:before="0" w:after="283"/>
              <w:rPr/>
            </w:pPr>
            <w:r>
              <w:rPr/>
              <w:t> </w:t>
            </w:r>
          </w:p>
        </w:tc>
        <w:tc>
          <w:tcPr>
            <w:tcW w:w="203" w:type="dxa"/>
            <w:tcBorders/>
            <w:shd w:fill="auto" w:val="clear"/>
          </w:tcPr>
          <w:p>
            <w:pPr>
              <w:pStyle w:val="TableContents"/>
              <w:spacing w:before="0" w:after="283"/>
              <w:jc w:val="left"/>
              <w:rPr/>
            </w:pPr>
            <w:r>
              <w:rPr/>
              <w:t> </w:t>
            </w:r>
          </w:p>
        </w:tc>
        <w:tc>
          <w:tcPr>
            <w:tcW w:w="102" w:type="dxa"/>
            <w:tcBorders/>
            <w:shd w:fill="auto" w:val="clear"/>
          </w:tcPr>
          <w:p>
            <w:pPr>
              <w:pStyle w:val="TableContents"/>
              <w:spacing w:before="0" w:after="283"/>
              <w:rPr/>
            </w:pPr>
            <w:r>
              <w:rPr/>
              <w:t> </w:t>
            </w:r>
          </w:p>
        </w:tc>
        <w:tc>
          <w:tcPr>
            <w:tcW w:w="9595" w:type="dxa"/>
            <w:tcBorders/>
            <w:shd w:fill="auto" w:val="clear"/>
          </w:tcPr>
          <w:p>
            <w:pPr>
              <w:pStyle w:val="TableContents"/>
              <w:spacing w:before="0" w:after="283"/>
              <w:rPr/>
            </w:pPr>
            <w:r>
              <w:rPr/>
              <w:t>Any shares that do not vest as a result of the failure to attain the applicable performance goal will vest on the next succeeding vesting date so long as the performance goal for that succeeding vesting date has been attained. Upon death or disability, vesting will occur immediately on a portion of the unvested shares calculated as follows: 10% of the originally granted shares multiplied by the number of full or partial years of service since the award date, plus 20% of the originally granted shares, less the number of             shares previously vested.</w:t>
            </w:r>
          </w:p>
        </w:tc>
      </w:tr>
    </w:tbl>
    <w:p>
      <w:pPr>
        <w:pStyle w:val="TextBody"/>
        <w:spacing w:before="120" w:after="283"/>
        <w:jc w:val="left"/>
        <w:rPr>
          <w:rFonts w:ascii="Times New Roman;Times;serif" w:hAnsi="Times New Roman;Times;serif"/>
          <w:sz w:val="17"/>
        </w:rPr>
      </w:pPr>
      <w:r>
        <w:rPr>
          <w:rFonts w:ascii="Times New Roman;Times;serif" w:hAnsi="Times New Roman;Times;serif"/>
          <w:sz w:val="17"/>
        </w:rPr>
        <w:t xml:space="preserve">The performance goals for the first two vestings were achieved, and those shares (270,000) vested as described above. The amount shown represents the unvested shares as of the end of fiscal 2011, which are subject to performance-based vesting as described above. </w:t>
      </w:r>
    </w:p>
    <w:p>
      <w:pPr>
        <w:pStyle w:val="TextBody"/>
        <w:jc w:val="center"/>
        <w:rPr>
          <w:rFonts w:ascii="Times New Roman;Times;serif" w:hAnsi="Times New Roman;Times;serif"/>
          <w:sz w:val="17"/>
        </w:rPr>
      </w:pPr>
      <w:r>
        <w:rPr>
          <w:rFonts w:ascii="Times New Roman;Times;serif" w:hAnsi="Times New Roman;Times;serif"/>
          <w:sz w:val="17"/>
        </w:rPr>
        <w:t xml:space="preserve">99 </w:t>
      </w:r>
    </w:p>
    <w:p>
      <w:pPr>
        <w:pStyle w:val="HorizontalLine"/>
        <w:pBdr>
          <w:bottom w:val="single" w:sz="20" w:space="0" w:color="808080"/>
        </w:pBdr>
        <w:rPr/>
      </w:pPr>
      <w:r>
        <w:rPr/>
      </w:r>
      <w:r>
        <w:br w:type="page"/>
      </w:r>
    </w:p>
    <w:p>
      <w:pPr>
        <w:pStyle w:val="Heading5"/>
        <w:jc w:val="left"/>
        <w:rPr/>
      </w:pPr>
      <w:hyperlink w:anchor="D84374tocpage">
        <w:r>
          <w:rPr>
            <w:rStyle w:val="InternetLink"/>
          </w:rPr>
          <w:t>Table of Contents</w:t>
        </w:r>
      </w:hyperlink>
    </w:p>
    <w:p>
      <w:pPr>
        <w:pStyle w:val="TextBody"/>
        <w:spacing w:before="360" w:after="283"/>
        <w:jc w:val="center"/>
        <w:rPr>
          <w:rFonts w:ascii="Times New Roman;Times;serif" w:hAnsi="Times New Roman;Times;serif"/>
          <w:sz w:val="17"/>
        </w:rPr>
      </w:pPr>
      <w:r>
        <w:rPr>
          <w:rFonts w:ascii="Times New Roman;Times;serif" w:hAnsi="Times New Roman;Times;serif"/>
          <w:b/>
          <w:sz w:val="17"/>
        </w:rPr>
        <w:t>Option Exercises and Stock Vested</w:t>
      </w:r>
      <w:r>
        <w:rPr>
          <w:rFonts w:ascii="Times New Roman;Times;serif" w:hAnsi="Times New Roman;Times;serif"/>
          <w:sz w:val="17"/>
        </w:rPr>
        <w:t xml:space="preserve"> </w:t>
      </w:r>
    </w:p>
    <w:p>
      <w:pPr>
        <w:pStyle w:val="TextBody"/>
        <w:spacing w:before="120" w:after="283"/>
        <w:jc w:val="left"/>
        <w:rPr>
          <w:rFonts w:ascii="Times New Roman;Times;serif" w:hAnsi="Times New Roman;Times;serif"/>
          <w:sz w:val="17"/>
        </w:rPr>
      </w:pPr>
      <w:r>
        <w:rPr>
          <w:rFonts w:ascii="Times New Roman;Times;serif" w:hAnsi="Times New Roman;Times;serif"/>
          <w:sz w:val="17"/>
        </w:rPr>
        <w:t xml:space="preserve">The following table sets forth, with respect to the Named Executive Officers, certain information about option exercises and restricted stock vestings during fiscal 2011. </w:t>
      </w:r>
    </w:p>
    <w:tbl>
      <w:tblPr>
        <w:tblW w:w="5000" w:type="pct"/>
        <w:jc w:val="center"/>
        <w:tblInd w:w="0" w:type="dxa"/>
        <w:tblCellMar>
          <w:top w:w="0" w:type="dxa"/>
          <w:left w:w="0" w:type="dxa"/>
          <w:bottom w:w="0" w:type="dxa"/>
          <w:right w:w="0" w:type="dxa"/>
        </w:tblCellMar>
      </w:tblPr>
      <w:tblGrid>
        <w:gridCol w:w="1147"/>
        <w:gridCol w:w="70"/>
        <w:gridCol w:w="213"/>
        <w:gridCol w:w="1998"/>
        <w:gridCol w:w="290"/>
        <w:gridCol w:w="70"/>
        <w:gridCol w:w="318"/>
        <w:gridCol w:w="1549"/>
        <w:gridCol w:w="61"/>
        <w:gridCol w:w="70"/>
        <w:gridCol w:w="148"/>
        <w:gridCol w:w="1973"/>
        <w:gridCol w:w="290"/>
        <w:gridCol w:w="69"/>
        <w:gridCol w:w="211"/>
        <w:gridCol w:w="1656"/>
        <w:gridCol w:w="72"/>
      </w:tblGrid>
      <w:tr>
        <w:trPr/>
        <w:tc>
          <w:tcPr>
            <w:tcW w:w="1147" w:type="dxa"/>
            <w:tcBorders/>
            <w:shd w:fill="auto" w:val="clear"/>
            <w:vAlign w:val="bottom"/>
          </w:tcPr>
          <w:p>
            <w:pPr>
              <w:pStyle w:val="TableContents"/>
              <w:spacing w:before="0" w:after="283"/>
              <w:rPr/>
            </w:pPr>
            <w:r>
              <w:rPr/>
              <w:t> </w:t>
            </w:r>
          </w:p>
        </w:tc>
        <w:tc>
          <w:tcPr>
            <w:tcW w:w="70" w:type="dxa"/>
            <w:tcBorders/>
            <w:shd w:fill="auto" w:val="clear"/>
            <w:vAlign w:val="bottom"/>
          </w:tcPr>
          <w:p>
            <w:pPr>
              <w:pStyle w:val="TableContents"/>
              <w:spacing w:before="0" w:after="283"/>
              <w:rPr/>
            </w:pPr>
            <w:r>
              <w:rPr/>
              <w:t> </w:t>
            </w:r>
          </w:p>
        </w:tc>
        <w:tc>
          <w:tcPr>
            <w:tcW w:w="213" w:type="dxa"/>
            <w:tcBorders/>
            <w:shd w:fill="auto" w:val="clear"/>
            <w:vAlign w:val="bottom"/>
          </w:tcPr>
          <w:p>
            <w:pPr>
              <w:pStyle w:val="TableContents"/>
              <w:spacing w:before="0" w:after="283"/>
              <w:rPr/>
            </w:pPr>
            <w:r>
              <w:rPr/>
              <w:t> </w:t>
            </w:r>
          </w:p>
        </w:tc>
        <w:tc>
          <w:tcPr>
            <w:tcW w:w="1998" w:type="dxa"/>
            <w:tcBorders/>
            <w:shd w:fill="auto" w:val="clear"/>
            <w:vAlign w:val="bottom"/>
          </w:tcPr>
          <w:p>
            <w:pPr>
              <w:pStyle w:val="TableContents"/>
              <w:spacing w:before="0" w:after="283"/>
              <w:rPr/>
            </w:pPr>
            <w:r>
              <w:rPr/>
              <w:t> </w:t>
            </w:r>
          </w:p>
        </w:tc>
        <w:tc>
          <w:tcPr>
            <w:tcW w:w="290" w:type="dxa"/>
            <w:tcBorders/>
            <w:shd w:fill="auto" w:val="clear"/>
            <w:vAlign w:val="bottom"/>
          </w:tcPr>
          <w:p>
            <w:pPr>
              <w:pStyle w:val="TableContents"/>
              <w:spacing w:before="0" w:after="283"/>
              <w:rPr/>
            </w:pPr>
            <w:r>
              <w:rPr/>
              <w:t> </w:t>
            </w:r>
          </w:p>
        </w:tc>
        <w:tc>
          <w:tcPr>
            <w:tcW w:w="70" w:type="dxa"/>
            <w:tcBorders/>
            <w:shd w:fill="auto" w:val="clear"/>
            <w:vAlign w:val="bottom"/>
          </w:tcPr>
          <w:p>
            <w:pPr>
              <w:pStyle w:val="TableContents"/>
              <w:spacing w:before="0" w:after="283"/>
              <w:rPr/>
            </w:pPr>
            <w:r>
              <w:rPr/>
              <w:t> </w:t>
            </w:r>
          </w:p>
        </w:tc>
        <w:tc>
          <w:tcPr>
            <w:tcW w:w="318" w:type="dxa"/>
            <w:tcBorders/>
            <w:shd w:fill="auto" w:val="clear"/>
            <w:vAlign w:val="bottom"/>
          </w:tcPr>
          <w:p>
            <w:pPr>
              <w:pStyle w:val="TableContents"/>
              <w:spacing w:before="0" w:after="283"/>
              <w:rPr/>
            </w:pPr>
            <w:r>
              <w:rPr/>
              <w:t> </w:t>
            </w:r>
          </w:p>
        </w:tc>
        <w:tc>
          <w:tcPr>
            <w:tcW w:w="1549" w:type="dxa"/>
            <w:tcBorders/>
            <w:shd w:fill="auto" w:val="clear"/>
            <w:vAlign w:val="bottom"/>
          </w:tcPr>
          <w:p>
            <w:pPr>
              <w:pStyle w:val="TableContents"/>
              <w:spacing w:before="0" w:after="283"/>
              <w:rPr/>
            </w:pPr>
            <w:r>
              <w:rPr/>
              <w:t> </w:t>
            </w:r>
          </w:p>
        </w:tc>
        <w:tc>
          <w:tcPr>
            <w:tcW w:w="61" w:type="dxa"/>
            <w:tcBorders/>
            <w:shd w:fill="auto" w:val="clear"/>
            <w:vAlign w:val="bottom"/>
          </w:tcPr>
          <w:p>
            <w:pPr>
              <w:pStyle w:val="TableContents"/>
              <w:spacing w:before="0" w:after="283"/>
              <w:rPr/>
            </w:pPr>
            <w:r>
              <w:rPr/>
              <w:t> </w:t>
            </w:r>
          </w:p>
        </w:tc>
        <w:tc>
          <w:tcPr>
            <w:tcW w:w="70" w:type="dxa"/>
            <w:tcBorders/>
            <w:shd w:fill="auto" w:val="clear"/>
            <w:vAlign w:val="bottom"/>
          </w:tcPr>
          <w:p>
            <w:pPr>
              <w:pStyle w:val="TableContents"/>
              <w:spacing w:before="0" w:after="283"/>
              <w:rPr/>
            </w:pPr>
            <w:r>
              <w:rPr/>
              <w:t> </w:t>
            </w:r>
          </w:p>
        </w:tc>
        <w:tc>
          <w:tcPr>
            <w:tcW w:w="148" w:type="dxa"/>
            <w:tcBorders/>
            <w:shd w:fill="auto" w:val="clear"/>
            <w:vAlign w:val="bottom"/>
          </w:tcPr>
          <w:p>
            <w:pPr>
              <w:pStyle w:val="TableContents"/>
              <w:spacing w:before="0" w:after="283"/>
              <w:rPr/>
            </w:pPr>
            <w:r>
              <w:rPr/>
              <w:t> </w:t>
            </w:r>
          </w:p>
        </w:tc>
        <w:tc>
          <w:tcPr>
            <w:tcW w:w="1973" w:type="dxa"/>
            <w:tcBorders/>
            <w:shd w:fill="auto" w:val="clear"/>
            <w:vAlign w:val="bottom"/>
          </w:tcPr>
          <w:p>
            <w:pPr>
              <w:pStyle w:val="TableContents"/>
              <w:spacing w:before="0" w:after="283"/>
              <w:rPr/>
            </w:pPr>
            <w:r>
              <w:rPr/>
              <w:t> </w:t>
            </w:r>
          </w:p>
        </w:tc>
        <w:tc>
          <w:tcPr>
            <w:tcW w:w="290" w:type="dxa"/>
            <w:tcBorders/>
            <w:shd w:fill="auto" w:val="clear"/>
            <w:vAlign w:val="bottom"/>
          </w:tcPr>
          <w:p>
            <w:pPr>
              <w:pStyle w:val="TableContents"/>
              <w:spacing w:before="0" w:after="283"/>
              <w:rPr/>
            </w:pPr>
            <w:r>
              <w:rPr/>
              <w:t> </w:t>
            </w:r>
          </w:p>
        </w:tc>
        <w:tc>
          <w:tcPr>
            <w:tcW w:w="69" w:type="dxa"/>
            <w:tcBorders/>
            <w:shd w:fill="auto" w:val="clear"/>
            <w:vAlign w:val="bottom"/>
          </w:tcPr>
          <w:p>
            <w:pPr>
              <w:pStyle w:val="TableContents"/>
              <w:spacing w:before="0" w:after="283"/>
              <w:rPr/>
            </w:pPr>
            <w:r>
              <w:rPr/>
              <w:t> </w:t>
            </w:r>
          </w:p>
        </w:tc>
        <w:tc>
          <w:tcPr>
            <w:tcW w:w="211" w:type="dxa"/>
            <w:tcBorders/>
            <w:shd w:fill="auto" w:val="clear"/>
            <w:vAlign w:val="bottom"/>
          </w:tcPr>
          <w:p>
            <w:pPr>
              <w:pStyle w:val="TableContents"/>
              <w:spacing w:before="0" w:after="283"/>
              <w:rPr/>
            </w:pPr>
            <w:r>
              <w:rPr/>
              <w:t> </w:t>
            </w:r>
          </w:p>
        </w:tc>
        <w:tc>
          <w:tcPr>
            <w:tcW w:w="1656" w:type="dxa"/>
            <w:tcBorders/>
            <w:shd w:fill="auto" w:val="clear"/>
            <w:vAlign w:val="bottom"/>
          </w:tcPr>
          <w:p>
            <w:pPr>
              <w:pStyle w:val="TableContents"/>
              <w:spacing w:before="0" w:after="283"/>
              <w:rPr/>
            </w:pPr>
            <w:r>
              <w:rPr/>
              <w:t> </w:t>
            </w:r>
          </w:p>
        </w:tc>
        <w:tc>
          <w:tcPr>
            <w:tcW w:w="72" w:type="dxa"/>
            <w:tcBorders/>
            <w:shd w:fill="auto" w:val="clear"/>
            <w:vAlign w:val="bottom"/>
          </w:tcPr>
          <w:p>
            <w:pPr>
              <w:pStyle w:val="TableContents"/>
              <w:spacing w:before="0" w:after="283"/>
              <w:rPr/>
            </w:pPr>
            <w:r>
              <w:rPr/>
              <w:t> </w:t>
            </w:r>
          </w:p>
        </w:tc>
      </w:tr>
      <w:tr>
        <w:trPr/>
        <w:tc>
          <w:tcPr>
            <w:tcW w:w="1147" w:type="dxa"/>
            <w:tcBorders/>
            <w:shd w:fill="auto" w:val="clear"/>
            <w:vAlign w:val="bottom"/>
          </w:tcPr>
          <w:p>
            <w:pPr>
              <w:pStyle w:val="TableContents"/>
              <w:spacing w:before="0" w:after="283"/>
              <w:rPr/>
            </w:pPr>
            <w:r>
              <w:rPr/>
              <w:t> </w:t>
            </w:r>
          </w:p>
        </w:tc>
        <w:tc>
          <w:tcPr>
            <w:tcW w:w="70" w:type="dxa"/>
            <w:tcBorders/>
            <w:shd w:fill="auto" w:val="clear"/>
            <w:vAlign w:val="bottom"/>
          </w:tcPr>
          <w:p>
            <w:pPr>
              <w:pStyle w:val="TableContents"/>
              <w:spacing w:before="0" w:after="283"/>
              <w:rPr/>
            </w:pPr>
            <w:r>
              <w:rPr/>
              <w:t> </w:t>
            </w:r>
          </w:p>
        </w:tc>
        <w:tc>
          <w:tcPr>
            <w:tcW w:w="4438" w:type="dxa"/>
            <w:gridSpan w:val="6"/>
            <w:tcBorders>
              <w:bottom w:val="single" w:sz="2" w:space="0" w:color="000000"/>
            </w:tcBorders>
            <w:shd w:fill="auto" w:val="clear"/>
            <w:tcMar>
              <w:bottom w:w="28" w:type="dxa"/>
            </w:tcMar>
            <w:vAlign w:val="bottom"/>
          </w:tcPr>
          <w:p>
            <w:pPr>
              <w:pStyle w:val="TableContents"/>
              <w:spacing w:before="0" w:after="283"/>
              <w:jc w:val="center"/>
              <w:rPr>
                <w:b/>
              </w:rPr>
            </w:pPr>
            <w:r>
              <w:rPr>
                <w:b/>
              </w:rPr>
              <w:t>Option Awards</w:t>
            </w:r>
          </w:p>
        </w:tc>
        <w:tc>
          <w:tcPr>
            <w:tcW w:w="61" w:type="dxa"/>
            <w:tcBorders/>
            <w:shd w:fill="auto" w:val="clear"/>
            <w:vAlign w:val="bottom"/>
          </w:tcPr>
          <w:p>
            <w:pPr>
              <w:pStyle w:val="TableContents"/>
              <w:spacing w:before="0" w:after="283"/>
              <w:rPr/>
            </w:pPr>
            <w:r>
              <w:rPr/>
              <w:t> </w:t>
            </w:r>
          </w:p>
        </w:tc>
        <w:tc>
          <w:tcPr>
            <w:tcW w:w="70" w:type="dxa"/>
            <w:tcBorders/>
            <w:shd w:fill="auto" w:val="clear"/>
            <w:vAlign w:val="bottom"/>
          </w:tcPr>
          <w:p>
            <w:pPr>
              <w:pStyle w:val="TableContents"/>
              <w:spacing w:before="0" w:after="283"/>
              <w:rPr/>
            </w:pPr>
            <w:r>
              <w:rPr/>
              <w:t> </w:t>
            </w:r>
          </w:p>
        </w:tc>
        <w:tc>
          <w:tcPr>
            <w:tcW w:w="4347" w:type="dxa"/>
            <w:gridSpan w:val="6"/>
            <w:tcBorders>
              <w:bottom w:val="single" w:sz="2" w:space="0" w:color="000000"/>
            </w:tcBorders>
            <w:shd w:fill="auto" w:val="clear"/>
            <w:tcMar>
              <w:bottom w:w="28" w:type="dxa"/>
            </w:tcMar>
            <w:vAlign w:val="bottom"/>
          </w:tcPr>
          <w:p>
            <w:pPr>
              <w:pStyle w:val="TableContents"/>
              <w:spacing w:before="0" w:after="283"/>
              <w:jc w:val="center"/>
              <w:rPr>
                <w:b/>
              </w:rPr>
            </w:pPr>
            <w:r>
              <w:rPr>
                <w:b/>
              </w:rPr>
              <w:t>Stock Awards</w:t>
            </w:r>
          </w:p>
        </w:tc>
        <w:tc>
          <w:tcPr>
            <w:tcW w:w="72" w:type="dxa"/>
            <w:tcBorders/>
            <w:shd w:fill="auto" w:val="clear"/>
            <w:vAlign w:val="bottom"/>
          </w:tcPr>
          <w:p>
            <w:pPr>
              <w:pStyle w:val="TableContents"/>
              <w:spacing w:before="0" w:after="283"/>
              <w:rPr/>
            </w:pPr>
            <w:r>
              <w:rPr/>
              <w:t> </w:t>
            </w:r>
          </w:p>
        </w:tc>
      </w:tr>
      <w:tr>
        <w:trPr/>
        <w:tc>
          <w:tcPr>
            <w:tcW w:w="1147" w:type="dxa"/>
            <w:tcBorders/>
            <w:shd w:fill="auto" w:val="clear"/>
            <w:vAlign w:val="bottom"/>
          </w:tcPr>
          <w:p>
            <w:pPr>
              <w:pStyle w:val="TableContents"/>
              <w:spacing w:before="0" w:after="283"/>
              <w:rPr/>
            </w:pPr>
            <w:r>
              <w:rPr/>
              <w:t> </w:t>
            </w:r>
          </w:p>
        </w:tc>
        <w:tc>
          <w:tcPr>
            <w:tcW w:w="70" w:type="dxa"/>
            <w:tcBorders/>
            <w:shd w:fill="auto" w:val="clear"/>
            <w:vAlign w:val="bottom"/>
          </w:tcPr>
          <w:p>
            <w:pPr>
              <w:pStyle w:val="TableContents"/>
              <w:spacing w:before="0" w:after="283"/>
              <w:rPr/>
            </w:pPr>
            <w:r>
              <w:rPr/>
              <w:t> </w:t>
            </w:r>
          </w:p>
        </w:tc>
        <w:tc>
          <w:tcPr>
            <w:tcW w:w="2211" w:type="dxa"/>
            <w:gridSpan w:val="2"/>
            <w:tcBorders/>
            <w:shd w:fill="auto" w:val="clear"/>
            <w:vAlign w:val="bottom"/>
          </w:tcPr>
          <w:p>
            <w:pPr>
              <w:pStyle w:val="TableContents"/>
              <w:spacing w:before="0" w:after="283"/>
              <w:jc w:val="center"/>
              <w:rPr>
                <w:b/>
              </w:rPr>
            </w:pPr>
            <w:r>
              <w:rPr>
                <w:b/>
              </w:rPr>
              <w:t>Number of Shares</w:t>
            </w:r>
          </w:p>
        </w:tc>
        <w:tc>
          <w:tcPr>
            <w:tcW w:w="290" w:type="dxa"/>
            <w:tcBorders/>
            <w:shd w:fill="auto" w:val="clear"/>
            <w:vAlign w:val="bottom"/>
          </w:tcPr>
          <w:p>
            <w:pPr>
              <w:pStyle w:val="TableContents"/>
              <w:spacing w:before="0" w:after="283"/>
              <w:rPr/>
            </w:pPr>
            <w:r>
              <w:rPr/>
              <w:t> </w:t>
            </w:r>
          </w:p>
        </w:tc>
        <w:tc>
          <w:tcPr>
            <w:tcW w:w="70" w:type="dxa"/>
            <w:tcBorders/>
            <w:shd w:fill="auto" w:val="clear"/>
            <w:vAlign w:val="bottom"/>
          </w:tcPr>
          <w:p>
            <w:pPr>
              <w:pStyle w:val="TableContents"/>
              <w:spacing w:before="0" w:after="283"/>
              <w:rPr/>
            </w:pPr>
            <w:r>
              <w:rPr/>
              <w:t> </w:t>
            </w:r>
          </w:p>
        </w:tc>
        <w:tc>
          <w:tcPr>
            <w:tcW w:w="1867" w:type="dxa"/>
            <w:gridSpan w:val="2"/>
            <w:tcBorders/>
            <w:shd w:fill="auto" w:val="clear"/>
            <w:vAlign w:val="bottom"/>
          </w:tcPr>
          <w:p>
            <w:pPr>
              <w:pStyle w:val="TableContents"/>
              <w:spacing w:before="0" w:after="283"/>
              <w:jc w:val="center"/>
              <w:rPr>
                <w:b/>
              </w:rPr>
            </w:pPr>
            <w:r>
              <w:rPr>
                <w:b/>
              </w:rPr>
              <w:t>Value Realized on</w:t>
            </w:r>
          </w:p>
        </w:tc>
        <w:tc>
          <w:tcPr>
            <w:tcW w:w="61" w:type="dxa"/>
            <w:tcBorders/>
            <w:shd w:fill="auto" w:val="clear"/>
            <w:vAlign w:val="bottom"/>
          </w:tcPr>
          <w:p>
            <w:pPr>
              <w:pStyle w:val="TableContents"/>
              <w:spacing w:before="0" w:after="283"/>
              <w:rPr/>
            </w:pPr>
            <w:r>
              <w:rPr/>
              <w:t> </w:t>
            </w:r>
          </w:p>
        </w:tc>
        <w:tc>
          <w:tcPr>
            <w:tcW w:w="70" w:type="dxa"/>
            <w:tcBorders/>
            <w:shd w:fill="auto" w:val="clear"/>
            <w:vAlign w:val="bottom"/>
          </w:tcPr>
          <w:p>
            <w:pPr>
              <w:pStyle w:val="TableContents"/>
              <w:spacing w:before="0" w:after="283"/>
              <w:rPr/>
            </w:pPr>
            <w:r>
              <w:rPr/>
              <w:t> </w:t>
            </w:r>
          </w:p>
        </w:tc>
        <w:tc>
          <w:tcPr>
            <w:tcW w:w="2121" w:type="dxa"/>
            <w:gridSpan w:val="2"/>
            <w:tcBorders/>
            <w:shd w:fill="auto" w:val="clear"/>
            <w:vAlign w:val="bottom"/>
          </w:tcPr>
          <w:p>
            <w:pPr>
              <w:pStyle w:val="TableContents"/>
              <w:spacing w:before="0" w:after="283"/>
              <w:jc w:val="center"/>
              <w:rPr>
                <w:b/>
              </w:rPr>
            </w:pPr>
            <w:r>
              <w:rPr>
                <w:b/>
              </w:rPr>
              <w:t>Number of Shares</w:t>
            </w:r>
          </w:p>
        </w:tc>
        <w:tc>
          <w:tcPr>
            <w:tcW w:w="290" w:type="dxa"/>
            <w:tcBorders/>
            <w:shd w:fill="auto" w:val="clear"/>
            <w:vAlign w:val="bottom"/>
          </w:tcPr>
          <w:p>
            <w:pPr>
              <w:pStyle w:val="TableContents"/>
              <w:spacing w:before="0" w:after="283"/>
              <w:rPr/>
            </w:pPr>
            <w:r>
              <w:rPr/>
              <w:t> </w:t>
            </w:r>
          </w:p>
        </w:tc>
        <w:tc>
          <w:tcPr>
            <w:tcW w:w="69" w:type="dxa"/>
            <w:tcBorders/>
            <w:shd w:fill="auto" w:val="clear"/>
            <w:vAlign w:val="bottom"/>
          </w:tcPr>
          <w:p>
            <w:pPr>
              <w:pStyle w:val="TableContents"/>
              <w:spacing w:before="0" w:after="283"/>
              <w:rPr/>
            </w:pPr>
            <w:r>
              <w:rPr/>
              <w:t> </w:t>
            </w:r>
          </w:p>
        </w:tc>
        <w:tc>
          <w:tcPr>
            <w:tcW w:w="1867" w:type="dxa"/>
            <w:gridSpan w:val="2"/>
            <w:tcBorders/>
            <w:shd w:fill="auto" w:val="clear"/>
            <w:vAlign w:val="bottom"/>
          </w:tcPr>
          <w:p>
            <w:pPr>
              <w:pStyle w:val="TableContents"/>
              <w:spacing w:before="0" w:after="283"/>
              <w:jc w:val="center"/>
              <w:rPr>
                <w:b/>
              </w:rPr>
            </w:pPr>
            <w:r>
              <w:rPr>
                <w:b/>
              </w:rPr>
              <w:t>Value Realized on</w:t>
            </w:r>
          </w:p>
        </w:tc>
        <w:tc>
          <w:tcPr>
            <w:tcW w:w="72" w:type="dxa"/>
            <w:tcBorders/>
            <w:shd w:fill="auto" w:val="clear"/>
            <w:vAlign w:val="bottom"/>
          </w:tcPr>
          <w:p>
            <w:pPr>
              <w:pStyle w:val="TableContents"/>
              <w:spacing w:before="0" w:after="283"/>
              <w:rPr/>
            </w:pPr>
            <w:r>
              <w:rPr/>
              <w:t> </w:t>
            </w:r>
          </w:p>
        </w:tc>
      </w:tr>
      <w:tr>
        <w:trPr/>
        <w:tc>
          <w:tcPr>
            <w:tcW w:w="1147" w:type="dxa"/>
            <w:tcBorders>
              <w:bottom w:val="single" w:sz="2" w:space="0" w:color="000000"/>
            </w:tcBorders>
            <w:shd w:fill="auto" w:val="clear"/>
            <w:tcMar>
              <w:bottom w:w="28" w:type="dxa"/>
            </w:tcMar>
            <w:vAlign w:val="bottom"/>
          </w:tcPr>
          <w:p>
            <w:pPr>
              <w:pStyle w:val="TableContents"/>
              <w:spacing w:before="0" w:after="283"/>
              <w:jc w:val="left"/>
              <w:rPr>
                <w:b/>
              </w:rPr>
            </w:pPr>
            <w:r>
              <w:rPr>
                <w:b/>
              </w:rPr>
              <w:t>Name</w:t>
            </w:r>
          </w:p>
        </w:tc>
        <w:tc>
          <w:tcPr>
            <w:tcW w:w="70" w:type="dxa"/>
            <w:tcBorders/>
            <w:shd w:fill="auto" w:val="clear"/>
            <w:vAlign w:val="bottom"/>
          </w:tcPr>
          <w:p>
            <w:pPr>
              <w:pStyle w:val="TableContents"/>
              <w:spacing w:before="0" w:after="283"/>
              <w:rPr/>
            </w:pPr>
            <w:r>
              <w:rPr/>
              <w:t> </w:t>
            </w:r>
          </w:p>
        </w:tc>
        <w:tc>
          <w:tcPr>
            <w:tcW w:w="2211" w:type="dxa"/>
            <w:gridSpan w:val="2"/>
            <w:tcBorders>
              <w:bottom w:val="single" w:sz="2" w:space="0" w:color="000000"/>
            </w:tcBorders>
            <w:shd w:fill="auto" w:val="clear"/>
            <w:tcMar>
              <w:bottom w:w="28" w:type="dxa"/>
            </w:tcMar>
            <w:vAlign w:val="bottom"/>
          </w:tcPr>
          <w:p>
            <w:pPr>
              <w:pStyle w:val="TableContents"/>
              <w:spacing w:before="0" w:after="283"/>
              <w:jc w:val="center"/>
              <w:rPr>
                <w:b/>
              </w:rPr>
            </w:pPr>
            <w:r>
              <w:rPr>
                <w:b/>
              </w:rPr>
              <w:t>Acquired on Exercise</w:t>
            </w:r>
          </w:p>
        </w:tc>
        <w:tc>
          <w:tcPr>
            <w:tcW w:w="290" w:type="dxa"/>
            <w:tcBorders/>
            <w:shd w:fill="auto" w:val="clear"/>
            <w:vAlign w:val="bottom"/>
          </w:tcPr>
          <w:p>
            <w:pPr>
              <w:pStyle w:val="TableContents"/>
              <w:spacing w:before="0" w:after="283"/>
              <w:rPr/>
            </w:pPr>
            <w:r>
              <w:rPr/>
              <w:t> </w:t>
            </w:r>
          </w:p>
        </w:tc>
        <w:tc>
          <w:tcPr>
            <w:tcW w:w="70" w:type="dxa"/>
            <w:tcBorders/>
            <w:shd w:fill="auto" w:val="clear"/>
            <w:vAlign w:val="bottom"/>
          </w:tcPr>
          <w:p>
            <w:pPr>
              <w:pStyle w:val="TableContents"/>
              <w:spacing w:before="0" w:after="283"/>
              <w:rPr/>
            </w:pPr>
            <w:r>
              <w:rPr/>
              <w:t> </w:t>
            </w:r>
          </w:p>
        </w:tc>
        <w:tc>
          <w:tcPr>
            <w:tcW w:w="1867" w:type="dxa"/>
            <w:gridSpan w:val="2"/>
            <w:tcBorders>
              <w:bottom w:val="single" w:sz="2" w:space="0" w:color="000000"/>
            </w:tcBorders>
            <w:shd w:fill="auto" w:val="clear"/>
            <w:tcMar>
              <w:bottom w:w="28" w:type="dxa"/>
            </w:tcMar>
            <w:vAlign w:val="bottom"/>
          </w:tcPr>
          <w:p>
            <w:pPr>
              <w:pStyle w:val="TableContents"/>
              <w:spacing w:before="0" w:after="283"/>
              <w:jc w:val="center"/>
              <w:rPr>
                <w:b/>
              </w:rPr>
            </w:pPr>
            <w:r>
              <w:rPr>
                <w:b/>
              </w:rPr>
              <w:t>Exercise (1)</w:t>
            </w:r>
          </w:p>
        </w:tc>
        <w:tc>
          <w:tcPr>
            <w:tcW w:w="61" w:type="dxa"/>
            <w:tcBorders/>
            <w:shd w:fill="auto" w:val="clear"/>
            <w:vAlign w:val="bottom"/>
          </w:tcPr>
          <w:p>
            <w:pPr>
              <w:pStyle w:val="TableContents"/>
              <w:spacing w:before="0" w:after="283"/>
              <w:rPr/>
            </w:pPr>
            <w:r>
              <w:rPr/>
              <w:t> </w:t>
            </w:r>
          </w:p>
        </w:tc>
        <w:tc>
          <w:tcPr>
            <w:tcW w:w="70" w:type="dxa"/>
            <w:tcBorders/>
            <w:shd w:fill="auto" w:val="clear"/>
            <w:vAlign w:val="bottom"/>
          </w:tcPr>
          <w:p>
            <w:pPr>
              <w:pStyle w:val="TableContents"/>
              <w:spacing w:before="0" w:after="283"/>
              <w:rPr/>
            </w:pPr>
            <w:r>
              <w:rPr/>
              <w:t> </w:t>
            </w:r>
          </w:p>
        </w:tc>
        <w:tc>
          <w:tcPr>
            <w:tcW w:w="2121" w:type="dxa"/>
            <w:gridSpan w:val="2"/>
            <w:tcBorders>
              <w:bottom w:val="single" w:sz="2" w:space="0" w:color="000000"/>
            </w:tcBorders>
            <w:shd w:fill="auto" w:val="clear"/>
            <w:tcMar>
              <w:bottom w:w="28" w:type="dxa"/>
            </w:tcMar>
            <w:vAlign w:val="bottom"/>
          </w:tcPr>
          <w:p>
            <w:pPr>
              <w:pStyle w:val="TableContents"/>
              <w:spacing w:before="0" w:after="283"/>
              <w:jc w:val="center"/>
              <w:rPr>
                <w:b/>
              </w:rPr>
            </w:pPr>
            <w:r>
              <w:rPr>
                <w:b/>
              </w:rPr>
              <w:t>Acquired on Vesting</w:t>
            </w:r>
          </w:p>
        </w:tc>
        <w:tc>
          <w:tcPr>
            <w:tcW w:w="290" w:type="dxa"/>
            <w:tcBorders/>
            <w:shd w:fill="auto" w:val="clear"/>
            <w:vAlign w:val="bottom"/>
          </w:tcPr>
          <w:p>
            <w:pPr>
              <w:pStyle w:val="TableContents"/>
              <w:spacing w:before="0" w:after="283"/>
              <w:rPr/>
            </w:pPr>
            <w:r>
              <w:rPr/>
              <w:t> </w:t>
            </w:r>
          </w:p>
        </w:tc>
        <w:tc>
          <w:tcPr>
            <w:tcW w:w="69" w:type="dxa"/>
            <w:tcBorders/>
            <w:shd w:fill="auto" w:val="clear"/>
            <w:vAlign w:val="bottom"/>
          </w:tcPr>
          <w:p>
            <w:pPr>
              <w:pStyle w:val="TableContents"/>
              <w:spacing w:before="0" w:after="283"/>
              <w:rPr/>
            </w:pPr>
            <w:r>
              <w:rPr/>
              <w:t> </w:t>
            </w:r>
          </w:p>
        </w:tc>
        <w:tc>
          <w:tcPr>
            <w:tcW w:w="1867" w:type="dxa"/>
            <w:gridSpan w:val="2"/>
            <w:tcBorders>
              <w:bottom w:val="single" w:sz="2" w:space="0" w:color="000000"/>
            </w:tcBorders>
            <w:shd w:fill="auto" w:val="clear"/>
            <w:tcMar>
              <w:bottom w:w="28" w:type="dxa"/>
            </w:tcMar>
            <w:vAlign w:val="bottom"/>
          </w:tcPr>
          <w:p>
            <w:pPr>
              <w:pStyle w:val="TableContents"/>
              <w:spacing w:before="0" w:after="283"/>
              <w:jc w:val="center"/>
              <w:rPr>
                <w:b/>
              </w:rPr>
            </w:pPr>
            <w:r>
              <w:rPr>
                <w:b/>
              </w:rPr>
              <w:t>Vesting (1)</w:t>
            </w:r>
          </w:p>
        </w:tc>
        <w:tc>
          <w:tcPr>
            <w:tcW w:w="72" w:type="dxa"/>
            <w:tcBorders/>
            <w:shd w:fill="auto" w:val="clear"/>
            <w:vAlign w:val="bottom"/>
          </w:tcPr>
          <w:p>
            <w:pPr>
              <w:pStyle w:val="TableContents"/>
              <w:spacing w:before="0" w:after="283"/>
              <w:rPr/>
            </w:pPr>
            <w:r>
              <w:rPr/>
              <w:t> </w:t>
            </w:r>
          </w:p>
        </w:tc>
      </w:tr>
      <w:tr>
        <w:trPr/>
        <w:tc>
          <w:tcPr>
            <w:tcW w:w="1147" w:type="dxa"/>
            <w:tcBorders/>
            <w:shd w:fill="CCEEFF" w:val="clear"/>
            <w:vAlign w:val="bottom"/>
          </w:tcPr>
          <w:p>
            <w:pPr>
              <w:pStyle w:val="TableContents"/>
              <w:spacing w:before="0" w:after="0"/>
              <w:ind w:left="225" w:right="0" w:hanging="225"/>
              <w:rPr/>
            </w:pPr>
            <w:r>
              <w:rPr/>
              <w:t>Paul E. Rothamel</w:t>
            </w:r>
          </w:p>
        </w:tc>
        <w:tc>
          <w:tcPr>
            <w:tcW w:w="70" w:type="dxa"/>
            <w:tcBorders/>
            <w:shd w:fill="CCEEFF" w:val="clear"/>
            <w:vAlign w:val="bottom"/>
          </w:tcPr>
          <w:p>
            <w:pPr>
              <w:pStyle w:val="TableContents"/>
              <w:spacing w:before="0" w:after="283"/>
              <w:rPr/>
            </w:pPr>
            <w:r>
              <w:rPr/>
              <w:t> </w:t>
            </w:r>
          </w:p>
        </w:tc>
        <w:tc>
          <w:tcPr>
            <w:tcW w:w="213" w:type="dxa"/>
            <w:tcBorders/>
            <w:shd w:fill="CCEEFF" w:val="clear"/>
            <w:vAlign w:val="bottom"/>
          </w:tcPr>
          <w:p>
            <w:pPr>
              <w:pStyle w:val="TableContents"/>
              <w:spacing w:before="0" w:after="283"/>
              <w:rPr/>
            </w:pPr>
            <w:r>
              <w:rPr/>
              <w:t> </w:t>
            </w:r>
          </w:p>
        </w:tc>
        <w:tc>
          <w:tcPr>
            <w:tcW w:w="1998" w:type="dxa"/>
            <w:tcBorders/>
            <w:shd w:fill="CCEEFF" w:val="clear"/>
            <w:vAlign w:val="bottom"/>
          </w:tcPr>
          <w:p>
            <w:pPr>
              <w:pStyle w:val="TableContents"/>
              <w:spacing w:before="0" w:after="283"/>
              <w:jc w:val="right"/>
              <w:rPr/>
            </w:pPr>
            <w:r>
              <w:rPr/>
              <w:t></w:t>
            </w:r>
          </w:p>
        </w:tc>
        <w:tc>
          <w:tcPr>
            <w:tcW w:w="290" w:type="dxa"/>
            <w:tcBorders/>
            <w:shd w:fill="CCEEFF" w:val="clear"/>
            <w:vAlign w:val="bottom"/>
          </w:tcPr>
          <w:p>
            <w:pPr>
              <w:pStyle w:val="TableContents"/>
              <w:spacing w:before="0" w:after="283"/>
              <w:rPr/>
            </w:pPr>
            <w:r>
              <w:rPr/>
              <w:t> </w:t>
            </w:r>
          </w:p>
        </w:tc>
        <w:tc>
          <w:tcPr>
            <w:tcW w:w="70" w:type="dxa"/>
            <w:tcBorders/>
            <w:shd w:fill="CCEEFF" w:val="clear"/>
            <w:vAlign w:val="bottom"/>
          </w:tcPr>
          <w:p>
            <w:pPr>
              <w:pStyle w:val="TableContents"/>
              <w:spacing w:before="0" w:after="283"/>
              <w:rPr/>
            </w:pPr>
            <w:r>
              <w:rPr/>
              <w:t> </w:t>
            </w:r>
          </w:p>
        </w:tc>
        <w:tc>
          <w:tcPr>
            <w:tcW w:w="318" w:type="dxa"/>
            <w:tcBorders/>
            <w:shd w:fill="CCEEFF" w:val="clear"/>
            <w:vAlign w:val="bottom"/>
          </w:tcPr>
          <w:p>
            <w:pPr>
              <w:pStyle w:val="TableContents"/>
              <w:spacing w:before="0" w:after="283"/>
              <w:rPr/>
            </w:pPr>
            <w:r>
              <w:rPr/>
              <w:t> </w:t>
            </w:r>
          </w:p>
        </w:tc>
        <w:tc>
          <w:tcPr>
            <w:tcW w:w="1549" w:type="dxa"/>
            <w:tcBorders/>
            <w:shd w:fill="CCEEFF" w:val="clear"/>
            <w:vAlign w:val="bottom"/>
          </w:tcPr>
          <w:p>
            <w:pPr>
              <w:pStyle w:val="TableContents"/>
              <w:spacing w:before="0" w:after="283"/>
              <w:jc w:val="right"/>
              <w:rPr/>
            </w:pPr>
            <w:r>
              <w:rPr/>
              <w:t></w:t>
            </w:r>
          </w:p>
        </w:tc>
        <w:tc>
          <w:tcPr>
            <w:tcW w:w="61" w:type="dxa"/>
            <w:tcBorders/>
            <w:shd w:fill="CCEEFF" w:val="clear"/>
            <w:vAlign w:val="bottom"/>
          </w:tcPr>
          <w:p>
            <w:pPr>
              <w:pStyle w:val="TableContents"/>
              <w:spacing w:before="0" w:after="283"/>
              <w:rPr/>
            </w:pPr>
            <w:r>
              <w:rPr/>
              <w:t> </w:t>
            </w:r>
          </w:p>
        </w:tc>
        <w:tc>
          <w:tcPr>
            <w:tcW w:w="70" w:type="dxa"/>
            <w:tcBorders/>
            <w:shd w:fill="CCEEFF" w:val="clear"/>
            <w:vAlign w:val="bottom"/>
          </w:tcPr>
          <w:p>
            <w:pPr>
              <w:pStyle w:val="TableContents"/>
              <w:spacing w:before="0" w:after="283"/>
              <w:rPr/>
            </w:pPr>
            <w:r>
              <w:rPr/>
              <w:t> </w:t>
            </w:r>
          </w:p>
        </w:tc>
        <w:tc>
          <w:tcPr>
            <w:tcW w:w="148" w:type="dxa"/>
            <w:tcBorders/>
            <w:shd w:fill="CCEEFF" w:val="clear"/>
            <w:vAlign w:val="bottom"/>
          </w:tcPr>
          <w:p>
            <w:pPr>
              <w:pStyle w:val="TableContents"/>
              <w:spacing w:before="0" w:after="283"/>
              <w:rPr/>
            </w:pPr>
            <w:r>
              <w:rPr/>
              <w:t> </w:t>
            </w:r>
          </w:p>
        </w:tc>
        <w:tc>
          <w:tcPr>
            <w:tcW w:w="1973" w:type="dxa"/>
            <w:tcBorders/>
            <w:shd w:fill="CCEEFF" w:val="clear"/>
            <w:vAlign w:val="bottom"/>
          </w:tcPr>
          <w:p>
            <w:pPr>
              <w:pStyle w:val="TableContents"/>
              <w:spacing w:before="0" w:after="283"/>
              <w:jc w:val="right"/>
              <w:rPr/>
            </w:pPr>
            <w:r>
              <w:rPr/>
              <w:t></w:t>
            </w:r>
          </w:p>
        </w:tc>
        <w:tc>
          <w:tcPr>
            <w:tcW w:w="290" w:type="dxa"/>
            <w:tcBorders/>
            <w:shd w:fill="CCEEFF" w:val="clear"/>
            <w:vAlign w:val="bottom"/>
          </w:tcPr>
          <w:p>
            <w:pPr>
              <w:pStyle w:val="TableContents"/>
              <w:spacing w:before="0" w:after="283"/>
              <w:rPr/>
            </w:pPr>
            <w:r>
              <w:rPr/>
              <w:t> </w:t>
            </w:r>
          </w:p>
        </w:tc>
        <w:tc>
          <w:tcPr>
            <w:tcW w:w="69" w:type="dxa"/>
            <w:tcBorders/>
            <w:shd w:fill="CCEEFF" w:val="clear"/>
            <w:vAlign w:val="bottom"/>
          </w:tcPr>
          <w:p>
            <w:pPr>
              <w:pStyle w:val="TableContents"/>
              <w:spacing w:before="0" w:after="283"/>
              <w:rPr/>
            </w:pPr>
            <w:r>
              <w:rPr/>
              <w:t> </w:t>
            </w:r>
          </w:p>
        </w:tc>
        <w:tc>
          <w:tcPr>
            <w:tcW w:w="211" w:type="dxa"/>
            <w:tcBorders/>
            <w:shd w:fill="CCEEFF" w:val="clear"/>
            <w:vAlign w:val="bottom"/>
          </w:tcPr>
          <w:p>
            <w:pPr>
              <w:pStyle w:val="TableContents"/>
              <w:spacing w:before="0" w:after="283"/>
              <w:rPr/>
            </w:pPr>
            <w:r>
              <w:rPr/>
              <w:t> </w:t>
            </w:r>
          </w:p>
        </w:tc>
        <w:tc>
          <w:tcPr>
            <w:tcW w:w="1656" w:type="dxa"/>
            <w:tcBorders/>
            <w:shd w:fill="CCEEFF" w:val="clear"/>
            <w:vAlign w:val="bottom"/>
          </w:tcPr>
          <w:p>
            <w:pPr>
              <w:pStyle w:val="TableContents"/>
              <w:spacing w:before="0" w:after="283"/>
              <w:jc w:val="right"/>
              <w:rPr/>
            </w:pPr>
            <w:r>
              <w:rPr/>
              <w:t></w:t>
            </w:r>
          </w:p>
        </w:tc>
        <w:tc>
          <w:tcPr>
            <w:tcW w:w="72" w:type="dxa"/>
            <w:tcBorders/>
            <w:shd w:fill="CCEEFF" w:val="clear"/>
            <w:vAlign w:val="bottom"/>
          </w:tcPr>
          <w:p>
            <w:pPr>
              <w:pStyle w:val="TableContents"/>
              <w:spacing w:before="0" w:after="283"/>
              <w:rPr/>
            </w:pPr>
            <w:r>
              <w:rPr/>
              <w:t> </w:t>
            </w:r>
          </w:p>
        </w:tc>
      </w:tr>
      <w:tr>
        <w:trPr/>
        <w:tc>
          <w:tcPr>
            <w:tcW w:w="1147" w:type="dxa"/>
            <w:tcBorders/>
            <w:shd w:fill="auto" w:val="clear"/>
            <w:vAlign w:val="bottom"/>
          </w:tcPr>
          <w:p>
            <w:pPr>
              <w:pStyle w:val="TableContents"/>
              <w:spacing w:before="0" w:after="0"/>
              <w:ind w:left="225" w:right="0" w:hanging="225"/>
              <w:rPr/>
            </w:pPr>
            <w:r>
              <w:rPr/>
              <w:t>Joseph L. Rotunda</w:t>
            </w:r>
          </w:p>
        </w:tc>
        <w:tc>
          <w:tcPr>
            <w:tcW w:w="70" w:type="dxa"/>
            <w:tcBorders/>
            <w:shd w:fill="auto" w:val="clear"/>
            <w:vAlign w:val="bottom"/>
          </w:tcPr>
          <w:p>
            <w:pPr>
              <w:pStyle w:val="TableContents"/>
              <w:spacing w:before="0" w:after="283"/>
              <w:rPr/>
            </w:pPr>
            <w:r>
              <w:rPr/>
              <w:t> </w:t>
            </w:r>
          </w:p>
        </w:tc>
        <w:tc>
          <w:tcPr>
            <w:tcW w:w="213" w:type="dxa"/>
            <w:tcBorders/>
            <w:shd w:fill="auto" w:val="clear"/>
            <w:vAlign w:val="bottom"/>
          </w:tcPr>
          <w:p>
            <w:pPr>
              <w:pStyle w:val="TableContents"/>
              <w:spacing w:before="0" w:after="283"/>
              <w:rPr/>
            </w:pPr>
            <w:r>
              <w:rPr/>
              <w:t> </w:t>
            </w:r>
          </w:p>
        </w:tc>
        <w:tc>
          <w:tcPr>
            <w:tcW w:w="1998" w:type="dxa"/>
            <w:tcBorders/>
            <w:shd w:fill="auto" w:val="clear"/>
            <w:vAlign w:val="bottom"/>
          </w:tcPr>
          <w:p>
            <w:pPr>
              <w:pStyle w:val="TableContents"/>
              <w:spacing w:before="0" w:after="283"/>
              <w:jc w:val="right"/>
              <w:rPr/>
            </w:pPr>
            <w:r>
              <w:rPr/>
              <w:t></w:t>
            </w:r>
          </w:p>
        </w:tc>
        <w:tc>
          <w:tcPr>
            <w:tcW w:w="290" w:type="dxa"/>
            <w:tcBorders/>
            <w:shd w:fill="auto" w:val="clear"/>
            <w:vAlign w:val="bottom"/>
          </w:tcPr>
          <w:p>
            <w:pPr>
              <w:pStyle w:val="TableContents"/>
              <w:spacing w:before="0" w:after="283"/>
              <w:rPr/>
            </w:pPr>
            <w:r>
              <w:rPr/>
              <w:t> </w:t>
            </w:r>
          </w:p>
        </w:tc>
        <w:tc>
          <w:tcPr>
            <w:tcW w:w="70" w:type="dxa"/>
            <w:tcBorders/>
            <w:shd w:fill="auto" w:val="clear"/>
            <w:vAlign w:val="bottom"/>
          </w:tcPr>
          <w:p>
            <w:pPr>
              <w:pStyle w:val="TableContents"/>
              <w:spacing w:before="0" w:after="283"/>
              <w:rPr/>
            </w:pPr>
            <w:r>
              <w:rPr/>
              <w:t> </w:t>
            </w:r>
          </w:p>
        </w:tc>
        <w:tc>
          <w:tcPr>
            <w:tcW w:w="318" w:type="dxa"/>
            <w:tcBorders/>
            <w:shd w:fill="auto" w:val="clear"/>
            <w:vAlign w:val="bottom"/>
          </w:tcPr>
          <w:p>
            <w:pPr>
              <w:pStyle w:val="TableContents"/>
              <w:spacing w:before="0" w:after="283"/>
              <w:rPr/>
            </w:pPr>
            <w:r>
              <w:rPr/>
              <w:t> </w:t>
            </w:r>
          </w:p>
        </w:tc>
        <w:tc>
          <w:tcPr>
            <w:tcW w:w="1549" w:type="dxa"/>
            <w:tcBorders/>
            <w:shd w:fill="auto" w:val="clear"/>
            <w:vAlign w:val="bottom"/>
          </w:tcPr>
          <w:p>
            <w:pPr>
              <w:pStyle w:val="TableContents"/>
              <w:spacing w:before="0" w:after="283"/>
              <w:jc w:val="right"/>
              <w:rPr/>
            </w:pPr>
            <w:r>
              <w:rPr/>
              <w:t></w:t>
            </w:r>
          </w:p>
        </w:tc>
        <w:tc>
          <w:tcPr>
            <w:tcW w:w="61" w:type="dxa"/>
            <w:tcBorders/>
            <w:shd w:fill="auto" w:val="clear"/>
            <w:vAlign w:val="bottom"/>
          </w:tcPr>
          <w:p>
            <w:pPr>
              <w:pStyle w:val="TableContents"/>
              <w:spacing w:before="0" w:after="283"/>
              <w:rPr/>
            </w:pPr>
            <w:r>
              <w:rPr/>
              <w:t> </w:t>
            </w:r>
          </w:p>
        </w:tc>
        <w:tc>
          <w:tcPr>
            <w:tcW w:w="70" w:type="dxa"/>
            <w:tcBorders/>
            <w:shd w:fill="auto" w:val="clear"/>
            <w:vAlign w:val="bottom"/>
          </w:tcPr>
          <w:p>
            <w:pPr>
              <w:pStyle w:val="TableContents"/>
              <w:spacing w:before="0" w:after="283"/>
              <w:rPr/>
            </w:pPr>
            <w:r>
              <w:rPr/>
              <w:t> </w:t>
            </w:r>
          </w:p>
        </w:tc>
        <w:tc>
          <w:tcPr>
            <w:tcW w:w="148" w:type="dxa"/>
            <w:tcBorders/>
            <w:shd w:fill="auto" w:val="clear"/>
            <w:vAlign w:val="bottom"/>
          </w:tcPr>
          <w:p>
            <w:pPr>
              <w:pStyle w:val="TableContents"/>
              <w:spacing w:before="0" w:after="283"/>
              <w:jc w:val="left"/>
              <w:rPr/>
            </w:pPr>
            <w:r>
              <w:rPr/>
              <w:t> </w:t>
            </w:r>
          </w:p>
        </w:tc>
        <w:tc>
          <w:tcPr>
            <w:tcW w:w="1973" w:type="dxa"/>
            <w:tcBorders/>
            <w:shd w:fill="auto" w:val="clear"/>
            <w:vAlign w:val="bottom"/>
          </w:tcPr>
          <w:p>
            <w:pPr>
              <w:pStyle w:val="TableContents"/>
              <w:spacing w:before="0" w:after="283"/>
              <w:jc w:val="right"/>
              <w:rPr/>
            </w:pPr>
            <w:r>
              <w:rPr/>
              <w:t xml:space="preserve">756,000 </w:t>
            </w:r>
          </w:p>
        </w:tc>
        <w:tc>
          <w:tcPr>
            <w:tcW w:w="290" w:type="dxa"/>
            <w:tcBorders/>
            <w:shd w:fill="auto" w:val="clear"/>
            <w:vAlign w:val="bottom"/>
          </w:tcPr>
          <w:p>
            <w:pPr>
              <w:pStyle w:val="TableContents"/>
              <w:spacing w:before="0" w:after="283"/>
              <w:rPr/>
            </w:pPr>
            <w:r>
              <w:rPr/>
              <w:t>(2)</w:t>
            </w:r>
          </w:p>
        </w:tc>
        <w:tc>
          <w:tcPr>
            <w:tcW w:w="69" w:type="dxa"/>
            <w:tcBorders/>
            <w:shd w:fill="auto" w:val="clear"/>
            <w:vAlign w:val="bottom"/>
          </w:tcPr>
          <w:p>
            <w:pPr>
              <w:pStyle w:val="TableContents"/>
              <w:spacing w:before="0" w:after="283"/>
              <w:rPr/>
            </w:pPr>
            <w:r>
              <w:rPr/>
              <w:t> </w:t>
            </w:r>
          </w:p>
        </w:tc>
        <w:tc>
          <w:tcPr>
            <w:tcW w:w="211" w:type="dxa"/>
            <w:tcBorders/>
            <w:shd w:fill="auto" w:val="clear"/>
            <w:vAlign w:val="bottom"/>
          </w:tcPr>
          <w:p>
            <w:pPr>
              <w:pStyle w:val="TableContents"/>
              <w:spacing w:before="0" w:after="283"/>
              <w:jc w:val="left"/>
              <w:rPr/>
            </w:pPr>
            <w:r>
              <w:rPr/>
              <w:t>$</w:t>
            </w:r>
          </w:p>
        </w:tc>
        <w:tc>
          <w:tcPr>
            <w:tcW w:w="1656" w:type="dxa"/>
            <w:tcBorders/>
            <w:shd w:fill="auto" w:val="clear"/>
            <w:vAlign w:val="bottom"/>
          </w:tcPr>
          <w:p>
            <w:pPr>
              <w:pStyle w:val="TableContents"/>
              <w:spacing w:before="0" w:after="283"/>
              <w:jc w:val="right"/>
              <w:rPr/>
            </w:pPr>
            <w:r>
              <w:rPr/>
              <w:t>16,004,520</w:t>
            </w:r>
          </w:p>
        </w:tc>
        <w:tc>
          <w:tcPr>
            <w:tcW w:w="72" w:type="dxa"/>
            <w:tcBorders/>
            <w:shd w:fill="auto" w:val="clear"/>
            <w:vAlign w:val="bottom"/>
          </w:tcPr>
          <w:p>
            <w:pPr>
              <w:pStyle w:val="TableContents"/>
              <w:spacing w:before="0" w:after="283"/>
              <w:rPr/>
            </w:pPr>
            <w:r>
              <w:rPr/>
              <w:t> </w:t>
            </w:r>
          </w:p>
        </w:tc>
      </w:tr>
      <w:tr>
        <w:trPr/>
        <w:tc>
          <w:tcPr>
            <w:tcW w:w="1147" w:type="dxa"/>
            <w:tcBorders/>
            <w:shd w:fill="CCEEFF" w:val="clear"/>
            <w:vAlign w:val="bottom"/>
          </w:tcPr>
          <w:p>
            <w:pPr>
              <w:pStyle w:val="TableContents"/>
              <w:spacing w:before="0" w:after="0"/>
              <w:ind w:left="225" w:right="0" w:hanging="225"/>
              <w:rPr/>
            </w:pPr>
            <w:r>
              <w:rPr/>
              <w:t>Stephen A. Stamp</w:t>
            </w:r>
          </w:p>
        </w:tc>
        <w:tc>
          <w:tcPr>
            <w:tcW w:w="70" w:type="dxa"/>
            <w:tcBorders/>
            <w:shd w:fill="CCEEFF" w:val="clear"/>
            <w:vAlign w:val="bottom"/>
          </w:tcPr>
          <w:p>
            <w:pPr>
              <w:pStyle w:val="TableContents"/>
              <w:spacing w:before="0" w:after="283"/>
              <w:rPr/>
            </w:pPr>
            <w:r>
              <w:rPr/>
              <w:t> </w:t>
            </w:r>
          </w:p>
        </w:tc>
        <w:tc>
          <w:tcPr>
            <w:tcW w:w="213" w:type="dxa"/>
            <w:tcBorders/>
            <w:shd w:fill="CCEEFF" w:val="clear"/>
            <w:vAlign w:val="bottom"/>
          </w:tcPr>
          <w:p>
            <w:pPr>
              <w:pStyle w:val="TableContents"/>
              <w:spacing w:before="0" w:after="283"/>
              <w:rPr/>
            </w:pPr>
            <w:r>
              <w:rPr/>
              <w:t> </w:t>
            </w:r>
          </w:p>
        </w:tc>
        <w:tc>
          <w:tcPr>
            <w:tcW w:w="1998" w:type="dxa"/>
            <w:tcBorders/>
            <w:shd w:fill="CCEEFF" w:val="clear"/>
            <w:vAlign w:val="bottom"/>
          </w:tcPr>
          <w:p>
            <w:pPr>
              <w:pStyle w:val="TableContents"/>
              <w:spacing w:before="0" w:after="283"/>
              <w:jc w:val="right"/>
              <w:rPr/>
            </w:pPr>
            <w:r>
              <w:rPr/>
              <w:t></w:t>
            </w:r>
          </w:p>
        </w:tc>
        <w:tc>
          <w:tcPr>
            <w:tcW w:w="290" w:type="dxa"/>
            <w:tcBorders/>
            <w:shd w:fill="CCEEFF" w:val="clear"/>
            <w:vAlign w:val="bottom"/>
          </w:tcPr>
          <w:p>
            <w:pPr>
              <w:pStyle w:val="TableContents"/>
              <w:spacing w:before="0" w:after="283"/>
              <w:rPr/>
            </w:pPr>
            <w:r>
              <w:rPr/>
              <w:t> </w:t>
            </w:r>
          </w:p>
        </w:tc>
        <w:tc>
          <w:tcPr>
            <w:tcW w:w="70" w:type="dxa"/>
            <w:tcBorders/>
            <w:shd w:fill="CCEEFF" w:val="clear"/>
            <w:vAlign w:val="bottom"/>
          </w:tcPr>
          <w:p>
            <w:pPr>
              <w:pStyle w:val="TableContents"/>
              <w:spacing w:before="0" w:after="283"/>
              <w:rPr/>
            </w:pPr>
            <w:r>
              <w:rPr/>
              <w:t> </w:t>
            </w:r>
          </w:p>
        </w:tc>
        <w:tc>
          <w:tcPr>
            <w:tcW w:w="318" w:type="dxa"/>
            <w:tcBorders/>
            <w:shd w:fill="CCEEFF" w:val="clear"/>
            <w:vAlign w:val="bottom"/>
          </w:tcPr>
          <w:p>
            <w:pPr>
              <w:pStyle w:val="TableContents"/>
              <w:spacing w:before="0" w:after="283"/>
              <w:rPr/>
            </w:pPr>
            <w:r>
              <w:rPr/>
              <w:t> </w:t>
            </w:r>
          </w:p>
        </w:tc>
        <w:tc>
          <w:tcPr>
            <w:tcW w:w="1549" w:type="dxa"/>
            <w:tcBorders/>
            <w:shd w:fill="CCEEFF" w:val="clear"/>
            <w:vAlign w:val="bottom"/>
          </w:tcPr>
          <w:p>
            <w:pPr>
              <w:pStyle w:val="TableContents"/>
              <w:spacing w:before="0" w:after="283"/>
              <w:jc w:val="right"/>
              <w:rPr/>
            </w:pPr>
            <w:r>
              <w:rPr/>
              <w:t></w:t>
            </w:r>
          </w:p>
        </w:tc>
        <w:tc>
          <w:tcPr>
            <w:tcW w:w="61" w:type="dxa"/>
            <w:tcBorders/>
            <w:shd w:fill="CCEEFF" w:val="clear"/>
            <w:vAlign w:val="bottom"/>
          </w:tcPr>
          <w:p>
            <w:pPr>
              <w:pStyle w:val="TableContents"/>
              <w:spacing w:before="0" w:after="283"/>
              <w:rPr/>
            </w:pPr>
            <w:r>
              <w:rPr/>
              <w:t> </w:t>
            </w:r>
          </w:p>
        </w:tc>
        <w:tc>
          <w:tcPr>
            <w:tcW w:w="70" w:type="dxa"/>
            <w:tcBorders/>
            <w:shd w:fill="CCEEFF" w:val="clear"/>
            <w:vAlign w:val="bottom"/>
          </w:tcPr>
          <w:p>
            <w:pPr>
              <w:pStyle w:val="TableContents"/>
              <w:spacing w:before="0" w:after="283"/>
              <w:rPr/>
            </w:pPr>
            <w:r>
              <w:rPr/>
              <w:t> </w:t>
            </w:r>
          </w:p>
        </w:tc>
        <w:tc>
          <w:tcPr>
            <w:tcW w:w="148" w:type="dxa"/>
            <w:tcBorders/>
            <w:shd w:fill="CCEEFF" w:val="clear"/>
            <w:vAlign w:val="bottom"/>
          </w:tcPr>
          <w:p>
            <w:pPr>
              <w:pStyle w:val="TableContents"/>
              <w:spacing w:before="0" w:after="283"/>
              <w:rPr/>
            </w:pPr>
            <w:r>
              <w:rPr/>
              <w:t> </w:t>
            </w:r>
          </w:p>
        </w:tc>
        <w:tc>
          <w:tcPr>
            <w:tcW w:w="1973" w:type="dxa"/>
            <w:tcBorders/>
            <w:shd w:fill="CCEEFF" w:val="clear"/>
            <w:vAlign w:val="bottom"/>
          </w:tcPr>
          <w:p>
            <w:pPr>
              <w:pStyle w:val="TableContents"/>
              <w:spacing w:before="0" w:after="283"/>
              <w:jc w:val="right"/>
              <w:rPr/>
            </w:pPr>
            <w:r>
              <w:rPr/>
              <w:t></w:t>
            </w:r>
          </w:p>
        </w:tc>
        <w:tc>
          <w:tcPr>
            <w:tcW w:w="290" w:type="dxa"/>
            <w:tcBorders/>
            <w:shd w:fill="CCEEFF" w:val="clear"/>
            <w:vAlign w:val="bottom"/>
          </w:tcPr>
          <w:p>
            <w:pPr>
              <w:pStyle w:val="TableContents"/>
              <w:spacing w:before="0" w:after="283"/>
              <w:rPr/>
            </w:pPr>
            <w:r>
              <w:rPr/>
              <w:t> </w:t>
            </w:r>
          </w:p>
        </w:tc>
        <w:tc>
          <w:tcPr>
            <w:tcW w:w="69" w:type="dxa"/>
            <w:tcBorders/>
            <w:shd w:fill="CCEEFF" w:val="clear"/>
            <w:vAlign w:val="bottom"/>
          </w:tcPr>
          <w:p>
            <w:pPr>
              <w:pStyle w:val="TableContents"/>
              <w:spacing w:before="0" w:after="283"/>
              <w:rPr/>
            </w:pPr>
            <w:r>
              <w:rPr/>
              <w:t> </w:t>
            </w:r>
          </w:p>
        </w:tc>
        <w:tc>
          <w:tcPr>
            <w:tcW w:w="211" w:type="dxa"/>
            <w:tcBorders/>
            <w:shd w:fill="CCEEFF" w:val="clear"/>
            <w:vAlign w:val="bottom"/>
          </w:tcPr>
          <w:p>
            <w:pPr>
              <w:pStyle w:val="TableContents"/>
              <w:spacing w:before="0" w:after="283"/>
              <w:rPr/>
            </w:pPr>
            <w:r>
              <w:rPr/>
              <w:t> </w:t>
            </w:r>
          </w:p>
        </w:tc>
        <w:tc>
          <w:tcPr>
            <w:tcW w:w="1656" w:type="dxa"/>
            <w:tcBorders/>
            <w:shd w:fill="CCEEFF" w:val="clear"/>
            <w:vAlign w:val="bottom"/>
          </w:tcPr>
          <w:p>
            <w:pPr>
              <w:pStyle w:val="TableContents"/>
              <w:spacing w:before="0" w:after="283"/>
              <w:jc w:val="right"/>
              <w:rPr/>
            </w:pPr>
            <w:r>
              <w:rPr/>
              <w:t></w:t>
            </w:r>
          </w:p>
        </w:tc>
        <w:tc>
          <w:tcPr>
            <w:tcW w:w="72" w:type="dxa"/>
            <w:tcBorders/>
            <w:shd w:fill="CCEEFF" w:val="clear"/>
            <w:vAlign w:val="bottom"/>
          </w:tcPr>
          <w:p>
            <w:pPr>
              <w:pStyle w:val="TableContents"/>
              <w:spacing w:before="0" w:after="283"/>
              <w:rPr/>
            </w:pPr>
            <w:r>
              <w:rPr/>
              <w:t> </w:t>
            </w:r>
          </w:p>
        </w:tc>
      </w:tr>
      <w:tr>
        <w:trPr/>
        <w:tc>
          <w:tcPr>
            <w:tcW w:w="1147" w:type="dxa"/>
            <w:tcBorders/>
            <w:shd w:fill="auto" w:val="clear"/>
            <w:vAlign w:val="bottom"/>
          </w:tcPr>
          <w:p>
            <w:pPr>
              <w:pStyle w:val="TableContents"/>
              <w:spacing w:before="0" w:after="0"/>
              <w:ind w:left="225" w:right="0" w:hanging="225"/>
              <w:rPr/>
            </w:pPr>
            <w:r>
              <w:rPr/>
              <w:t>Daniel M. Chism</w:t>
            </w:r>
          </w:p>
        </w:tc>
        <w:tc>
          <w:tcPr>
            <w:tcW w:w="70" w:type="dxa"/>
            <w:tcBorders/>
            <w:shd w:fill="auto" w:val="clear"/>
            <w:vAlign w:val="bottom"/>
          </w:tcPr>
          <w:p>
            <w:pPr>
              <w:pStyle w:val="TableContents"/>
              <w:spacing w:before="0" w:after="283"/>
              <w:rPr/>
            </w:pPr>
            <w:r>
              <w:rPr/>
              <w:t> </w:t>
            </w:r>
          </w:p>
        </w:tc>
        <w:tc>
          <w:tcPr>
            <w:tcW w:w="213" w:type="dxa"/>
            <w:tcBorders/>
            <w:shd w:fill="auto" w:val="clear"/>
            <w:vAlign w:val="bottom"/>
          </w:tcPr>
          <w:p>
            <w:pPr>
              <w:pStyle w:val="TableContents"/>
              <w:spacing w:before="0" w:after="283"/>
              <w:jc w:val="left"/>
              <w:rPr/>
            </w:pPr>
            <w:r>
              <w:rPr/>
              <w:t> </w:t>
            </w:r>
          </w:p>
        </w:tc>
        <w:tc>
          <w:tcPr>
            <w:tcW w:w="1998" w:type="dxa"/>
            <w:tcBorders/>
            <w:shd w:fill="auto" w:val="clear"/>
            <w:vAlign w:val="bottom"/>
          </w:tcPr>
          <w:p>
            <w:pPr>
              <w:pStyle w:val="TableContents"/>
              <w:spacing w:before="0" w:after="283"/>
              <w:jc w:val="right"/>
              <w:rPr/>
            </w:pPr>
            <w:r>
              <w:rPr/>
              <w:t xml:space="preserve">1,200 </w:t>
            </w:r>
          </w:p>
        </w:tc>
        <w:tc>
          <w:tcPr>
            <w:tcW w:w="290" w:type="dxa"/>
            <w:tcBorders/>
            <w:shd w:fill="auto" w:val="clear"/>
            <w:vAlign w:val="bottom"/>
          </w:tcPr>
          <w:p>
            <w:pPr>
              <w:pStyle w:val="TableContents"/>
              <w:spacing w:before="0" w:after="283"/>
              <w:rPr/>
            </w:pPr>
            <w:r>
              <w:rPr/>
              <w:t>(3)</w:t>
            </w:r>
          </w:p>
        </w:tc>
        <w:tc>
          <w:tcPr>
            <w:tcW w:w="70" w:type="dxa"/>
            <w:tcBorders/>
            <w:shd w:fill="auto" w:val="clear"/>
            <w:vAlign w:val="bottom"/>
          </w:tcPr>
          <w:p>
            <w:pPr>
              <w:pStyle w:val="TableContents"/>
              <w:spacing w:before="0" w:after="283"/>
              <w:rPr/>
            </w:pPr>
            <w:r>
              <w:rPr/>
              <w:t> </w:t>
            </w:r>
          </w:p>
        </w:tc>
        <w:tc>
          <w:tcPr>
            <w:tcW w:w="318" w:type="dxa"/>
            <w:tcBorders/>
            <w:shd w:fill="auto" w:val="clear"/>
            <w:vAlign w:val="bottom"/>
          </w:tcPr>
          <w:p>
            <w:pPr>
              <w:pStyle w:val="TableContents"/>
              <w:spacing w:before="0" w:after="283"/>
              <w:jc w:val="left"/>
              <w:rPr/>
            </w:pPr>
            <w:r>
              <w:rPr/>
              <w:t>$</w:t>
            </w:r>
          </w:p>
        </w:tc>
        <w:tc>
          <w:tcPr>
            <w:tcW w:w="1549" w:type="dxa"/>
            <w:tcBorders/>
            <w:shd w:fill="auto" w:val="clear"/>
            <w:vAlign w:val="bottom"/>
          </w:tcPr>
          <w:p>
            <w:pPr>
              <w:pStyle w:val="TableContents"/>
              <w:spacing w:before="0" w:after="283"/>
              <w:jc w:val="right"/>
              <w:rPr/>
            </w:pPr>
            <w:r>
              <w:rPr/>
              <w:t>27,444</w:t>
            </w:r>
          </w:p>
        </w:tc>
        <w:tc>
          <w:tcPr>
            <w:tcW w:w="61" w:type="dxa"/>
            <w:tcBorders/>
            <w:shd w:fill="auto" w:val="clear"/>
            <w:vAlign w:val="bottom"/>
          </w:tcPr>
          <w:p>
            <w:pPr>
              <w:pStyle w:val="TableContents"/>
              <w:spacing w:before="0" w:after="283"/>
              <w:rPr/>
            </w:pPr>
            <w:r>
              <w:rPr/>
              <w:t> </w:t>
            </w:r>
          </w:p>
        </w:tc>
        <w:tc>
          <w:tcPr>
            <w:tcW w:w="70" w:type="dxa"/>
            <w:tcBorders/>
            <w:shd w:fill="auto" w:val="clear"/>
            <w:vAlign w:val="bottom"/>
          </w:tcPr>
          <w:p>
            <w:pPr>
              <w:pStyle w:val="TableContents"/>
              <w:spacing w:before="0" w:after="283"/>
              <w:rPr/>
            </w:pPr>
            <w:r>
              <w:rPr/>
              <w:t> </w:t>
            </w:r>
          </w:p>
        </w:tc>
        <w:tc>
          <w:tcPr>
            <w:tcW w:w="148" w:type="dxa"/>
            <w:tcBorders/>
            <w:shd w:fill="auto" w:val="clear"/>
            <w:vAlign w:val="bottom"/>
          </w:tcPr>
          <w:p>
            <w:pPr>
              <w:pStyle w:val="TableContents"/>
              <w:spacing w:before="0" w:after="283"/>
              <w:jc w:val="left"/>
              <w:rPr/>
            </w:pPr>
            <w:r>
              <w:rPr/>
              <w:t> </w:t>
            </w:r>
          </w:p>
        </w:tc>
        <w:tc>
          <w:tcPr>
            <w:tcW w:w="1973" w:type="dxa"/>
            <w:tcBorders/>
            <w:shd w:fill="auto" w:val="clear"/>
            <w:vAlign w:val="bottom"/>
          </w:tcPr>
          <w:p>
            <w:pPr>
              <w:pStyle w:val="TableContents"/>
              <w:spacing w:before="0" w:after="283"/>
              <w:jc w:val="right"/>
              <w:rPr/>
            </w:pPr>
            <w:r>
              <w:rPr/>
              <w:t xml:space="preserve">2,250 </w:t>
            </w:r>
          </w:p>
        </w:tc>
        <w:tc>
          <w:tcPr>
            <w:tcW w:w="290" w:type="dxa"/>
            <w:tcBorders/>
            <w:shd w:fill="auto" w:val="clear"/>
            <w:vAlign w:val="bottom"/>
          </w:tcPr>
          <w:p>
            <w:pPr>
              <w:pStyle w:val="TableContents"/>
              <w:spacing w:before="0" w:after="283"/>
              <w:rPr/>
            </w:pPr>
            <w:r>
              <w:rPr/>
              <w:t>(4)</w:t>
            </w:r>
          </w:p>
        </w:tc>
        <w:tc>
          <w:tcPr>
            <w:tcW w:w="69" w:type="dxa"/>
            <w:tcBorders/>
            <w:shd w:fill="auto" w:val="clear"/>
            <w:vAlign w:val="bottom"/>
          </w:tcPr>
          <w:p>
            <w:pPr>
              <w:pStyle w:val="TableContents"/>
              <w:spacing w:before="0" w:after="283"/>
              <w:rPr/>
            </w:pPr>
            <w:r>
              <w:rPr/>
              <w:t> </w:t>
            </w:r>
          </w:p>
        </w:tc>
        <w:tc>
          <w:tcPr>
            <w:tcW w:w="211" w:type="dxa"/>
            <w:tcBorders/>
            <w:shd w:fill="auto" w:val="clear"/>
            <w:vAlign w:val="bottom"/>
          </w:tcPr>
          <w:p>
            <w:pPr>
              <w:pStyle w:val="TableContents"/>
              <w:spacing w:before="0" w:after="283"/>
              <w:rPr/>
            </w:pPr>
            <w:r>
              <w:rPr/>
              <w:t> </w:t>
            </w:r>
          </w:p>
        </w:tc>
        <w:tc>
          <w:tcPr>
            <w:tcW w:w="1656" w:type="dxa"/>
            <w:tcBorders/>
            <w:shd w:fill="auto" w:val="clear"/>
            <w:vAlign w:val="bottom"/>
          </w:tcPr>
          <w:p>
            <w:pPr>
              <w:pStyle w:val="TableContents"/>
              <w:spacing w:before="0" w:after="283"/>
              <w:jc w:val="right"/>
              <w:rPr/>
            </w:pPr>
            <w:r>
              <w:rPr/>
              <w:t>43,358</w:t>
            </w:r>
          </w:p>
        </w:tc>
        <w:tc>
          <w:tcPr>
            <w:tcW w:w="72" w:type="dxa"/>
            <w:tcBorders/>
            <w:shd w:fill="auto" w:val="clear"/>
            <w:vAlign w:val="bottom"/>
          </w:tcPr>
          <w:p>
            <w:pPr>
              <w:pStyle w:val="TableContents"/>
              <w:spacing w:before="0" w:after="283"/>
              <w:rPr/>
            </w:pPr>
            <w:r>
              <w:rPr/>
              <w:t> </w:t>
            </w:r>
          </w:p>
        </w:tc>
      </w:tr>
      <w:tr>
        <w:trPr/>
        <w:tc>
          <w:tcPr>
            <w:tcW w:w="1147" w:type="dxa"/>
            <w:tcBorders/>
            <w:shd w:fill="CCEEFF" w:val="clear"/>
            <w:vAlign w:val="bottom"/>
          </w:tcPr>
          <w:p>
            <w:pPr>
              <w:pStyle w:val="TableContents"/>
              <w:spacing w:before="0" w:after="0"/>
              <w:ind w:left="225" w:right="0" w:hanging="225"/>
              <w:rPr/>
            </w:pPr>
            <w:r>
              <w:rPr/>
              <w:t>Sterling B. Brinkley</w:t>
            </w:r>
          </w:p>
        </w:tc>
        <w:tc>
          <w:tcPr>
            <w:tcW w:w="70" w:type="dxa"/>
            <w:tcBorders/>
            <w:shd w:fill="CCEEFF" w:val="clear"/>
            <w:vAlign w:val="bottom"/>
          </w:tcPr>
          <w:p>
            <w:pPr>
              <w:pStyle w:val="TableContents"/>
              <w:spacing w:before="0" w:after="283"/>
              <w:rPr/>
            </w:pPr>
            <w:r>
              <w:rPr/>
              <w:t> </w:t>
            </w:r>
          </w:p>
        </w:tc>
        <w:tc>
          <w:tcPr>
            <w:tcW w:w="213" w:type="dxa"/>
            <w:tcBorders/>
            <w:shd w:fill="CCEEFF" w:val="clear"/>
            <w:vAlign w:val="bottom"/>
          </w:tcPr>
          <w:p>
            <w:pPr>
              <w:pStyle w:val="TableContents"/>
              <w:spacing w:before="0" w:after="283"/>
              <w:rPr/>
            </w:pPr>
            <w:r>
              <w:rPr/>
              <w:t> </w:t>
            </w:r>
          </w:p>
        </w:tc>
        <w:tc>
          <w:tcPr>
            <w:tcW w:w="1998" w:type="dxa"/>
            <w:tcBorders/>
            <w:shd w:fill="CCEEFF" w:val="clear"/>
            <w:vAlign w:val="bottom"/>
          </w:tcPr>
          <w:p>
            <w:pPr>
              <w:pStyle w:val="TableContents"/>
              <w:spacing w:before="0" w:after="283"/>
              <w:jc w:val="right"/>
              <w:rPr/>
            </w:pPr>
            <w:r>
              <w:rPr/>
              <w:t></w:t>
            </w:r>
          </w:p>
        </w:tc>
        <w:tc>
          <w:tcPr>
            <w:tcW w:w="290" w:type="dxa"/>
            <w:tcBorders/>
            <w:shd w:fill="CCEEFF" w:val="clear"/>
            <w:vAlign w:val="bottom"/>
          </w:tcPr>
          <w:p>
            <w:pPr>
              <w:pStyle w:val="TableContents"/>
              <w:spacing w:before="0" w:after="283"/>
              <w:rPr/>
            </w:pPr>
            <w:r>
              <w:rPr/>
              <w:t> </w:t>
            </w:r>
          </w:p>
        </w:tc>
        <w:tc>
          <w:tcPr>
            <w:tcW w:w="70" w:type="dxa"/>
            <w:tcBorders/>
            <w:shd w:fill="CCEEFF" w:val="clear"/>
            <w:vAlign w:val="bottom"/>
          </w:tcPr>
          <w:p>
            <w:pPr>
              <w:pStyle w:val="TableContents"/>
              <w:spacing w:before="0" w:after="283"/>
              <w:rPr/>
            </w:pPr>
            <w:r>
              <w:rPr/>
              <w:t> </w:t>
            </w:r>
          </w:p>
        </w:tc>
        <w:tc>
          <w:tcPr>
            <w:tcW w:w="318" w:type="dxa"/>
            <w:tcBorders/>
            <w:shd w:fill="CCEEFF" w:val="clear"/>
            <w:vAlign w:val="bottom"/>
          </w:tcPr>
          <w:p>
            <w:pPr>
              <w:pStyle w:val="TableContents"/>
              <w:spacing w:before="0" w:after="283"/>
              <w:rPr/>
            </w:pPr>
            <w:r>
              <w:rPr/>
              <w:t> </w:t>
            </w:r>
          </w:p>
        </w:tc>
        <w:tc>
          <w:tcPr>
            <w:tcW w:w="1549" w:type="dxa"/>
            <w:tcBorders/>
            <w:shd w:fill="CCEEFF" w:val="clear"/>
            <w:vAlign w:val="bottom"/>
          </w:tcPr>
          <w:p>
            <w:pPr>
              <w:pStyle w:val="TableContents"/>
              <w:spacing w:before="0" w:after="283"/>
              <w:jc w:val="right"/>
              <w:rPr/>
            </w:pPr>
            <w:r>
              <w:rPr/>
              <w:t></w:t>
            </w:r>
          </w:p>
        </w:tc>
        <w:tc>
          <w:tcPr>
            <w:tcW w:w="61" w:type="dxa"/>
            <w:tcBorders/>
            <w:shd w:fill="CCEEFF" w:val="clear"/>
            <w:vAlign w:val="bottom"/>
          </w:tcPr>
          <w:p>
            <w:pPr>
              <w:pStyle w:val="TableContents"/>
              <w:spacing w:before="0" w:after="283"/>
              <w:rPr/>
            </w:pPr>
            <w:r>
              <w:rPr/>
              <w:t> </w:t>
            </w:r>
          </w:p>
        </w:tc>
        <w:tc>
          <w:tcPr>
            <w:tcW w:w="70" w:type="dxa"/>
            <w:tcBorders/>
            <w:shd w:fill="CCEEFF" w:val="clear"/>
            <w:vAlign w:val="bottom"/>
          </w:tcPr>
          <w:p>
            <w:pPr>
              <w:pStyle w:val="TableContents"/>
              <w:spacing w:before="0" w:after="283"/>
              <w:rPr/>
            </w:pPr>
            <w:r>
              <w:rPr/>
              <w:t> </w:t>
            </w:r>
          </w:p>
        </w:tc>
        <w:tc>
          <w:tcPr>
            <w:tcW w:w="148" w:type="dxa"/>
            <w:tcBorders/>
            <w:shd w:fill="CCEEFF" w:val="clear"/>
            <w:vAlign w:val="bottom"/>
          </w:tcPr>
          <w:p>
            <w:pPr>
              <w:pStyle w:val="TableContents"/>
              <w:spacing w:before="0" w:after="283"/>
              <w:jc w:val="left"/>
              <w:rPr/>
            </w:pPr>
            <w:r>
              <w:rPr/>
              <w:t> </w:t>
            </w:r>
          </w:p>
        </w:tc>
        <w:tc>
          <w:tcPr>
            <w:tcW w:w="1973" w:type="dxa"/>
            <w:tcBorders/>
            <w:shd w:fill="CCEEFF" w:val="clear"/>
            <w:vAlign w:val="bottom"/>
          </w:tcPr>
          <w:p>
            <w:pPr>
              <w:pStyle w:val="TableContents"/>
              <w:spacing w:before="0" w:after="283"/>
              <w:jc w:val="right"/>
              <w:rPr/>
            </w:pPr>
            <w:r>
              <w:rPr/>
              <w:t xml:space="preserve">135,000 </w:t>
            </w:r>
          </w:p>
        </w:tc>
        <w:tc>
          <w:tcPr>
            <w:tcW w:w="290" w:type="dxa"/>
            <w:tcBorders/>
            <w:shd w:fill="CCEEFF" w:val="clear"/>
            <w:vAlign w:val="bottom"/>
          </w:tcPr>
          <w:p>
            <w:pPr>
              <w:pStyle w:val="TableContents"/>
              <w:spacing w:before="0" w:after="283"/>
              <w:rPr/>
            </w:pPr>
            <w:r>
              <w:rPr/>
              <w:t>(5)</w:t>
            </w:r>
          </w:p>
        </w:tc>
        <w:tc>
          <w:tcPr>
            <w:tcW w:w="69" w:type="dxa"/>
            <w:tcBorders/>
            <w:shd w:fill="CCEEFF" w:val="clear"/>
            <w:vAlign w:val="bottom"/>
          </w:tcPr>
          <w:p>
            <w:pPr>
              <w:pStyle w:val="TableContents"/>
              <w:spacing w:before="0" w:after="283"/>
              <w:rPr/>
            </w:pPr>
            <w:r>
              <w:rPr/>
              <w:t> </w:t>
            </w:r>
          </w:p>
        </w:tc>
        <w:tc>
          <w:tcPr>
            <w:tcW w:w="211" w:type="dxa"/>
            <w:tcBorders/>
            <w:shd w:fill="CCEEFF" w:val="clear"/>
            <w:vAlign w:val="bottom"/>
          </w:tcPr>
          <w:p>
            <w:pPr>
              <w:pStyle w:val="TableContents"/>
              <w:spacing w:before="0" w:after="283"/>
              <w:rPr/>
            </w:pPr>
            <w:r>
              <w:rPr/>
              <w:t> </w:t>
            </w:r>
          </w:p>
        </w:tc>
        <w:tc>
          <w:tcPr>
            <w:tcW w:w="1656" w:type="dxa"/>
            <w:tcBorders/>
            <w:shd w:fill="CCEEFF" w:val="clear"/>
            <w:vAlign w:val="bottom"/>
          </w:tcPr>
          <w:p>
            <w:pPr>
              <w:pStyle w:val="TableContents"/>
              <w:spacing w:before="0" w:after="283"/>
              <w:jc w:val="right"/>
              <w:rPr/>
            </w:pPr>
            <w:r>
              <w:rPr/>
              <w:t>3,368,250</w:t>
            </w:r>
          </w:p>
        </w:tc>
        <w:tc>
          <w:tcPr>
            <w:tcW w:w="72" w:type="dxa"/>
            <w:tcBorders/>
            <w:shd w:fill="CCEEFF" w:val="clear"/>
            <w:vAlign w:val="bottom"/>
          </w:tcPr>
          <w:p>
            <w:pPr>
              <w:pStyle w:val="TableContents"/>
              <w:spacing w:before="0" w:after="283"/>
              <w:rPr/>
            </w:pPr>
            <w:r>
              <w:rPr/>
              <w:t> </w:t>
            </w:r>
          </w:p>
        </w:tc>
      </w:tr>
      <w:tr>
        <w:trPr/>
        <w:tc>
          <w:tcPr>
            <w:tcW w:w="1147" w:type="dxa"/>
            <w:tcBorders/>
            <w:shd w:fill="auto" w:val="clear"/>
            <w:vAlign w:val="bottom"/>
          </w:tcPr>
          <w:p>
            <w:pPr>
              <w:pStyle w:val="TableContents"/>
              <w:spacing w:before="0" w:after="0"/>
              <w:ind w:left="225" w:right="0" w:hanging="225"/>
              <w:rPr/>
            </w:pPr>
            <w:r>
              <w:rPr/>
              <w:t>Eric Fosse</w:t>
            </w:r>
          </w:p>
        </w:tc>
        <w:tc>
          <w:tcPr>
            <w:tcW w:w="70" w:type="dxa"/>
            <w:tcBorders/>
            <w:shd w:fill="auto" w:val="clear"/>
            <w:vAlign w:val="bottom"/>
          </w:tcPr>
          <w:p>
            <w:pPr>
              <w:pStyle w:val="TableContents"/>
              <w:spacing w:before="0" w:after="283"/>
              <w:rPr/>
            </w:pPr>
            <w:r>
              <w:rPr/>
              <w:t> </w:t>
            </w:r>
          </w:p>
        </w:tc>
        <w:tc>
          <w:tcPr>
            <w:tcW w:w="213" w:type="dxa"/>
            <w:tcBorders/>
            <w:shd w:fill="auto" w:val="clear"/>
            <w:vAlign w:val="bottom"/>
          </w:tcPr>
          <w:p>
            <w:pPr>
              <w:pStyle w:val="TableContents"/>
              <w:spacing w:before="0" w:after="283"/>
              <w:rPr/>
            </w:pPr>
            <w:r>
              <w:rPr/>
              <w:t> </w:t>
            </w:r>
          </w:p>
        </w:tc>
        <w:tc>
          <w:tcPr>
            <w:tcW w:w="1998" w:type="dxa"/>
            <w:tcBorders/>
            <w:shd w:fill="auto" w:val="clear"/>
            <w:vAlign w:val="bottom"/>
          </w:tcPr>
          <w:p>
            <w:pPr>
              <w:pStyle w:val="TableContents"/>
              <w:spacing w:before="0" w:after="283"/>
              <w:jc w:val="right"/>
              <w:rPr/>
            </w:pPr>
            <w:r>
              <w:rPr/>
              <w:t></w:t>
            </w:r>
          </w:p>
        </w:tc>
        <w:tc>
          <w:tcPr>
            <w:tcW w:w="290" w:type="dxa"/>
            <w:tcBorders/>
            <w:shd w:fill="auto" w:val="clear"/>
            <w:vAlign w:val="bottom"/>
          </w:tcPr>
          <w:p>
            <w:pPr>
              <w:pStyle w:val="TableContents"/>
              <w:spacing w:before="0" w:after="283"/>
              <w:rPr/>
            </w:pPr>
            <w:r>
              <w:rPr/>
              <w:t> </w:t>
            </w:r>
          </w:p>
        </w:tc>
        <w:tc>
          <w:tcPr>
            <w:tcW w:w="70" w:type="dxa"/>
            <w:tcBorders/>
            <w:shd w:fill="auto" w:val="clear"/>
            <w:vAlign w:val="bottom"/>
          </w:tcPr>
          <w:p>
            <w:pPr>
              <w:pStyle w:val="TableContents"/>
              <w:spacing w:before="0" w:after="283"/>
              <w:rPr/>
            </w:pPr>
            <w:r>
              <w:rPr/>
              <w:t> </w:t>
            </w:r>
          </w:p>
        </w:tc>
        <w:tc>
          <w:tcPr>
            <w:tcW w:w="318" w:type="dxa"/>
            <w:tcBorders/>
            <w:shd w:fill="auto" w:val="clear"/>
            <w:vAlign w:val="bottom"/>
          </w:tcPr>
          <w:p>
            <w:pPr>
              <w:pStyle w:val="TableContents"/>
              <w:spacing w:before="0" w:after="283"/>
              <w:rPr/>
            </w:pPr>
            <w:r>
              <w:rPr/>
              <w:t> </w:t>
            </w:r>
          </w:p>
        </w:tc>
        <w:tc>
          <w:tcPr>
            <w:tcW w:w="1549" w:type="dxa"/>
            <w:tcBorders/>
            <w:shd w:fill="auto" w:val="clear"/>
            <w:vAlign w:val="bottom"/>
          </w:tcPr>
          <w:p>
            <w:pPr>
              <w:pStyle w:val="TableContents"/>
              <w:spacing w:before="0" w:after="283"/>
              <w:jc w:val="right"/>
              <w:rPr/>
            </w:pPr>
            <w:r>
              <w:rPr/>
              <w:t></w:t>
            </w:r>
          </w:p>
        </w:tc>
        <w:tc>
          <w:tcPr>
            <w:tcW w:w="61" w:type="dxa"/>
            <w:tcBorders/>
            <w:shd w:fill="auto" w:val="clear"/>
            <w:vAlign w:val="bottom"/>
          </w:tcPr>
          <w:p>
            <w:pPr>
              <w:pStyle w:val="TableContents"/>
              <w:spacing w:before="0" w:after="283"/>
              <w:rPr/>
            </w:pPr>
            <w:r>
              <w:rPr/>
              <w:t> </w:t>
            </w:r>
          </w:p>
        </w:tc>
        <w:tc>
          <w:tcPr>
            <w:tcW w:w="70" w:type="dxa"/>
            <w:tcBorders/>
            <w:shd w:fill="auto" w:val="clear"/>
            <w:vAlign w:val="bottom"/>
          </w:tcPr>
          <w:p>
            <w:pPr>
              <w:pStyle w:val="TableContents"/>
              <w:spacing w:before="0" w:after="283"/>
              <w:rPr/>
            </w:pPr>
            <w:r>
              <w:rPr/>
              <w:t> </w:t>
            </w:r>
          </w:p>
        </w:tc>
        <w:tc>
          <w:tcPr>
            <w:tcW w:w="148" w:type="dxa"/>
            <w:tcBorders/>
            <w:shd w:fill="auto" w:val="clear"/>
            <w:vAlign w:val="bottom"/>
          </w:tcPr>
          <w:p>
            <w:pPr>
              <w:pStyle w:val="TableContents"/>
              <w:spacing w:before="0" w:after="283"/>
              <w:jc w:val="left"/>
              <w:rPr/>
            </w:pPr>
            <w:r>
              <w:rPr/>
              <w:t> </w:t>
            </w:r>
          </w:p>
        </w:tc>
        <w:tc>
          <w:tcPr>
            <w:tcW w:w="1973" w:type="dxa"/>
            <w:tcBorders/>
            <w:shd w:fill="auto" w:val="clear"/>
            <w:vAlign w:val="bottom"/>
          </w:tcPr>
          <w:p>
            <w:pPr>
              <w:pStyle w:val="TableContents"/>
              <w:spacing w:before="0" w:after="283"/>
              <w:jc w:val="right"/>
              <w:rPr/>
            </w:pPr>
            <w:r>
              <w:rPr/>
              <w:t>17,000</w:t>
            </w:r>
          </w:p>
        </w:tc>
        <w:tc>
          <w:tcPr>
            <w:tcW w:w="290" w:type="dxa"/>
            <w:tcBorders/>
            <w:shd w:fill="auto" w:val="clear"/>
            <w:vAlign w:val="bottom"/>
          </w:tcPr>
          <w:p>
            <w:pPr>
              <w:pStyle w:val="TableContents"/>
              <w:spacing w:before="0" w:after="283"/>
              <w:rPr/>
            </w:pPr>
            <w:r>
              <w:rPr/>
              <w:t>(6)</w:t>
            </w:r>
          </w:p>
        </w:tc>
        <w:tc>
          <w:tcPr>
            <w:tcW w:w="69" w:type="dxa"/>
            <w:tcBorders/>
            <w:shd w:fill="auto" w:val="clear"/>
            <w:vAlign w:val="bottom"/>
          </w:tcPr>
          <w:p>
            <w:pPr>
              <w:pStyle w:val="TableContents"/>
              <w:spacing w:before="0" w:after="283"/>
              <w:rPr/>
            </w:pPr>
            <w:r>
              <w:rPr/>
              <w:t> </w:t>
            </w:r>
          </w:p>
        </w:tc>
        <w:tc>
          <w:tcPr>
            <w:tcW w:w="211" w:type="dxa"/>
            <w:tcBorders/>
            <w:shd w:fill="auto" w:val="clear"/>
            <w:vAlign w:val="bottom"/>
          </w:tcPr>
          <w:p>
            <w:pPr>
              <w:pStyle w:val="TableContents"/>
              <w:spacing w:before="0" w:after="283"/>
              <w:rPr/>
            </w:pPr>
            <w:r>
              <w:rPr/>
              <w:t> </w:t>
            </w:r>
          </w:p>
        </w:tc>
        <w:tc>
          <w:tcPr>
            <w:tcW w:w="1656" w:type="dxa"/>
            <w:tcBorders/>
            <w:shd w:fill="auto" w:val="clear"/>
            <w:vAlign w:val="bottom"/>
          </w:tcPr>
          <w:p>
            <w:pPr>
              <w:pStyle w:val="TableContents"/>
              <w:spacing w:before="0" w:after="283"/>
              <w:jc w:val="right"/>
              <w:rPr/>
            </w:pPr>
            <w:r>
              <w:rPr/>
              <w:t>367,240</w:t>
            </w:r>
          </w:p>
        </w:tc>
        <w:tc>
          <w:tcPr>
            <w:tcW w:w="72" w:type="dxa"/>
            <w:tcBorders/>
            <w:shd w:fill="auto" w:val="clear"/>
            <w:vAlign w:val="bottom"/>
          </w:tcPr>
          <w:p>
            <w:pPr>
              <w:pStyle w:val="TableContents"/>
              <w:spacing w:before="0" w:after="283"/>
              <w:rPr/>
            </w:pPr>
            <w:r>
              <w:rPr/>
              <w:t> </w:t>
            </w:r>
          </w:p>
        </w:tc>
      </w:tr>
      <w:tr>
        <w:trPr/>
        <w:tc>
          <w:tcPr>
            <w:tcW w:w="1147" w:type="dxa"/>
            <w:tcBorders/>
            <w:shd w:fill="CCEEFF" w:val="clear"/>
            <w:vAlign w:val="bottom"/>
          </w:tcPr>
          <w:p>
            <w:pPr>
              <w:pStyle w:val="TableContents"/>
              <w:spacing w:before="0" w:after="0"/>
              <w:ind w:left="225" w:right="0" w:hanging="225"/>
              <w:rPr/>
            </w:pPr>
            <w:r>
              <w:rPr/>
              <w:t>Mark Kuchenrither</w:t>
            </w:r>
          </w:p>
        </w:tc>
        <w:tc>
          <w:tcPr>
            <w:tcW w:w="70" w:type="dxa"/>
            <w:tcBorders/>
            <w:shd w:fill="CCEEFF" w:val="clear"/>
            <w:vAlign w:val="bottom"/>
          </w:tcPr>
          <w:p>
            <w:pPr>
              <w:pStyle w:val="TableContents"/>
              <w:spacing w:before="0" w:after="283"/>
              <w:rPr/>
            </w:pPr>
            <w:r>
              <w:rPr/>
              <w:t> </w:t>
            </w:r>
          </w:p>
        </w:tc>
        <w:tc>
          <w:tcPr>
            <w:tcW w:w="213" w:type="dxa"/>
            <w:tcBorders/>
            <w:shd w:fill="CCEEFF" w:val="clear"/>
            <w:vAlign w:val="bottom"/>
          </w:tcPr>
          <w:p>
            <w:pPr>
              <w:pStyle w:val="TableContents"/>
              <w:spacing w:before="0" w:after="283"/>
              <w:rPr/>
            </w:pPr>
            <w:r>
              <w:rPr/>
              <w:t> </w:t>
            </w:r>
          </w:p>
        </w:tc>
        <w:tc>
          <w:tcPr>
            <w:tcW w:w="1998" w:type="dxa"/>
            <w:tcBorders/>
            <w:shd w:fill="CCEEFF" w:val="clear"/>
            <w:vAlign w:val="bottom"/>
          </w:tcPr>
          <w:p>
            <w:pPr>
              <w:pStyle w:val="TableContents"/>
              <w:spacing w:before="0" w:after="283"/>
              <w:jc w:val="right"/>
              <w:rPr/>
            </w:pPr>
            <w:r>
              <w:rPr/>
              <w:t></w:t>
            </w:r>
          </w:p>
        </w:tc>
        <w:tc>
          <w:tcPr>
            <w:tcW w:w="290" w:type="dxa"/>
            <w:tcBorders/>
            <w:shd w:fill="CCEEFF" w:val="clear"/>
            <w:vAlign w:val="bottom"/>
          </w:tcPr>
          <w:p>
            <w:pPr>
              <w:pStyle w:val="TableContents"/>
              <w:spacing w:before="0" w:after="283"/>
              <w:rPr/>
            </w:pPr>
            <w:r>
              <w:rPr/>
              <w:t> </w:t>
            </w:r>
          </w:p>
        </w:tc>
        <w:tc>
          <w:tcPr>
            <w:tcW w:w="70" w:type="dxa"/>
            <w:tcBorders/>
            <w:shd w:fill="CCEEFF" w:val="clear"/>
            <w:vAlign w:val="bottom"/>
          </w:tcPr>
          <w:p>
            <w:pPr>
              <w:pStyle w:val="TableContents"/>
              <w:spacing w:before="0" w:after="283"/>
              <w:rPr/>
            </w:pPr>
            <w:r>
              <w:rPr/>
              <w:t> </w:t>
            </w:r>
          </w:p>
        </w:tc>
        <w:tc>
          <w:tcPr>
            <w:tcW w:w="318" w:type="dxa"/>
            <w:tcBorders/>
            <w:shd w:fill="CCEEFF" w:val="clear"/>
            <w:vAlign w:val="bottom"/>
          </w:tcPr>
          <w:p>
            <w:pPr>
              <w:pStyle w:val="TableContents"/>
              <w:spacing w:before="0" w:after="283"/>
              <w:rPr/>
            </w:pPr>
            <w:r>
              <w:rPr/>
              <w:t> </w:t>
            </w:r>
          </w:p>
        </w:tc>
        <w:tc>
          <w:tcPr>
            <w:tcW w:w="1549" w:type="dxa"/>
            <w:tcBorders/>
            <w:shd w:fill="CCEEFF" w:val="clear"/>
            <w:vAlign w:val="bottom"/>
          </w:tcPr>
          <w:p>
            <w:pPr>
              <w:pStyle w:val="TableContents"/>
              <w:spacing w:before="0" w:after="283"/>
              <w:jc w:val="right"/>
              <w:rPr/>
            </w:pPr>
            <w:r>
              <w:rPr/>
              <w:t></w:t>
            </w:r>
          </w:p>
        </w:tc>
        <w:tc>
          <w:tcPr>
            <w:tcW w:w="61" w:type="dxa"/>
            <w:tcBorders/>
            <w:shd w:fill="CCEEFF" w:val="clear"/>
            <w:vAlign w:val="bottom"/>
          </w:tcPr>
          <w:p>
            <w:pPr>
              <w:pStyle w:val="TableContents"/>
              <w:spacing w:before="0" w:after="283"/>
              <w:rPr/>
            </w:pPr>
            <w:r>
              <w:rPr/>
              <w:t> </w:t>
            </w:r>
          </w:p>
        </w:tc>
        <w:tc>
          <w:tcPr>
            <w:tcW w:w="70" w:type="dxa"/>
            <w:tcBorders/>
            <w:shd w:fill="CCEEFF" w:val="clear"/>
            <w:vAlign w:val="bottom"/>
          </w:tcPr>
          <w:p>
            <w:pPr>
              <w:pStyle w:val="TableContents"/>
              <w:spacing w:before="0" w:after="283"/>
              <w:rPr/>
            </w:pPr>
            <w:r>
              <w:rPr/>
              <w:t> </w:t>
            </w:r>
          </w:p>
        </w:tc>
        <w:tc>
          <w:tcPr>
            <w:tcW w:w="148" w:type="dxa"/>
            <w:tcBorders/>
            <w:shd w:fill="CCEEFF" w:val="clear"/>
            <w:vAlign w:val="bottom"/>
          </w:tcPr>
          <w:p>
            <w:pPr>
              <w:pStyle w:val="TableContents"/>
              <w:spacing w:before="0" w:after="283"/>
              <w:rPr/>
            </w:pPr>
            <w:r>
              <w:rPr/>
              <w:t> </w:t>
            </w:r>
          </w:p>
        </w:tc>
        <w:tc>
          <w:tcPr>
            <w:tcW w:w="1973" w:type="dxa"/>
            <w:tcBorders/>
            <w:shd w:fill="CCEEFF" w:val="clear"/>
            <w:vAlign w:val="bottom"/>
          </w:tcPr>
          <w:p>
            <w:pPr>
              <w:pStyle w:val="TableContents"/>
              <w:spacing w:before="0" w:after="283"/>
              <w:jc w:val="right"/>
              <w:rPr/>
            </w:pPr>
            <w:r>
              <w:rPr/>
              <w:t></w:t>
            </w:r>
          </w:p>
        </w:tc>
        <w:tc>
          <w:tcPr>
            <w:tcW w:w="290" w:type="dxa"/>
            <w:tcBorders/>
            <w:shd w:fill="CCEEFF" w:val="clear"/>
            <w:vAlign w:val="bottom"/>
          </w:tcPr>
          <w:p>
            <w:pPr>
              <w:pStyle w:val="TableContents"/>
              <w:spacing w:before="0" w:after="283"/>
              <w:rPr/>
            </w:pPr>
            <w:r>
              <w:rPr/>
              <w:t> </w:t>
            </w:r>
          </w:p>
        </w:tc>
        <w:tc>
          <w:tcPr>
            <w:tcW w:w="69" w:type="dxa"/>
            <w:tcBorders/>
            <w:shd w:fill="CCEEFF" w:val="clear"/>
            <w:vAlign w:val="bottom"/>
          </w:tcPr>
          <w:p>
            <w:pPr>
              <w:pStyle w:val="TableContents"/>
              <w:spacing w:before="0" w:after="283"/>
              <w:rPr/>
            </w:pPr>
            <w:r>
              <w:rPr/>
              <w:t> </w:t>
            </w:r>
          </w:p>
        </w:tc>
        <w:tc>
          <w:tcPr>
            <w:tcW w:w="211" w:type="dxa"/>
            <w:tcBorders/>
            <w:shd w:fill="CCEEFF" w:val="clear"/>
            <w:vAlign w:val="bottom"/>
          </w:tcPr>
          <w:p>
            <w:pPr>
              <w:pStyle w:val="TableContents"/>
              <w:spacing w:before="0" w:after="283"/>
              <w:rPr/>
            </w:pPr>
            <w:r>
              <w:rPr/>
              <w:t> </w:t>
            </w:r>
          </w:p>
        </w:tc>
        <w:tc>
          <w:tcPr>
            <w:tcW w:w="1656" w:type="dxa"/>
            <w:tcBorders/>
            <w:shd w:fill="CCEEFF" w:val="clear"/>
            <w:vAlign w:val="bottom"/>
          </w:tcPr>
          <w:p>
            <w:pPr>
              <w:pStyle w:val="TableContents"/>
              <w:spacing w:before="0" w:after="283"/>
              <w:jc w:val="right"/>
              <w:rPr/>
            </w:pPr>
            <w:r>
              <w:rPr/>
              <w:t></w:t>
            </w:r>
          </w:p>
        </w:tc>
        <w:tc>
          <w:tcPr>
            <w:tcW w:w="72" w:type="dxa"/>
            <w:tcBorders/>
            <w:shd w:fill="CCEEFF" w:val="clear"/>
            <w:vAlign w:val="bottom"/>
          </w:tcPr>
          <w:p>
            <w:pPr>
              <w:pStyle w:val="TableContents"/>
              <w:spacing w:before="0" w:after="283"/>
              <w:rPr/>
            </w:pPr>
            <w:r>
              <w:rPr/>
              <w:t> </w:t>
            </w:r>
          </w:p>
        </w:tc>
      </w:tr>
    </w:tbl>
    <w:p>
      <w:pPr>
        <w:pStyle w:val="TextBody"/>
        <w:spacing w:before="320" w:after="283"/>
        <w:jc w:val="left"/>
        <w:rPr>
          <w:bdr w:val="single" w:sz="2" w:space="1" w:color="000000"/>
        </w:rPr>
      </w:pPr>
      <w:r>
        <w:rPr>
          <w:bdr w:val="single" w:sz="2" w:space="1" w:color="000000"/>
        </w:rPr>
        <w:t> </w:t>
      </w:r>
    </w:p>
    <w:tbl>
      <w:tblPr>
        <w:tblW w:w="5000" w:type="pct"/>
        <w:jc w:val="left"/>
        <w:tblInd w:w="0" w:type="dxa"/>
        <w:tblCellMar>
          <w:top w:w="0" w:type="dxa"/>
          <w:left w:w="0" w:type="dxa"/>
          <w:bottom w:w="0" w:type="dxa"/>
          <w:right w:w="0" w:type="dxa"/>
        </w:tblCellMar>
      </w:tblPr>
      <w:tblGrid>
        <w:gridCol w:w="305"/>
        <w:gridCol w:w="102"/>
        <w:gridCol w:w="9798"/>
      </w:tblGrid>
      <w:tr>
        <w:trPr/>
        <w:tc>
          <w:tcPr>
            <w:tcW w:w="305" w:type="dxa"/>
            <w:tcBorders/>
            <w:shd w:fill="auto" w:val="clear"/>
            <w:vAlign w:val="center"/>
          </w:tcPr>
          <w:p>
            <w:pPr>
              <w:pStyle w:val="TableContents"/>
              <w:spacing w:before="0" w:after="283"/>
              <w:rPr>
                <w:sz w:val="4"/>
                <w:szCs w:val="4"/>
              </w:rPr>
            </w:pPr>
            <w:r>
              <w:rPr>
                <w:sz w:val="4"/>
                <w:szCs w:val="4"/>
              </w:rPr>
            </w:r>
          </w:p>
        </w:tc>
        <w:tc>
          <w:tcPr>
            <w:tcW w:w="102" w:type="dxa"/>
            <w:tcBorders/>
            <w:shd w:fill="auto" w:val="clear"/>
            <w:vAlign w:val="center"/>
          </w:tcPr>
          <w:p>
            <w:pPr>
              <w:pStyle w:val="TableContents"/>
              <w:spacing w:before="0" w:after="283"/>
              <w:rPr>
                <w:sz w:val="4"/>
                <w:szCs w:val="4"/>
              </w:rPr>
            </w:pPr>
            <w:r>
              <w:rPr>
                <w:sz w:val="4"/>
                <w:szCs w:val="4"/>
              </w:rPr>
            </w:r>
          </w:p>
        </w:tc>
        <w:tc>
          <w:tcPr>
            <w:tcW w:w="9798" w:type="dxa"/>
            <w:tcBorders/>
            <w:shd w:fill="auto" w:val="clear"/>
            <w:vAlign w:val="center"/>
          </w:tcPr>
          <w:p>
            <w:pPr>
              <w:pStyle w:val="TableContents"/>
              <w:spacing w:before="0" w:after="283"/>
              <w:rPr>
                <w:sz w:val="4"/>
                <w:szCs w:val="4"/>
              </w:rPr>
            </w:pPr>
            <w:r>
              <w:rPr>
                <w:sz w:val="4"/>
                <w:szCs w:val="4"/>
              </w:rPr>
            </w:r>
          </w:p>
        </w:tc>
      </w:tr>
      <w:tr>
        <w:trPr/>
        <w:tc>
          <w:tcPr>
            <w:tcW w:w="305" w:type="dxa"/>
            <w:tcBorders/>
            <w:shd w:fill="auto" w:val="clear"/>
          </w:tcPr>
          <w:p>
            <w:pPr>
              <w:pStyle w:val="TableContents"/>
              <w:spacing w:before="0" w:after="283"/>
              <w:jc w:val="left"/>
              <w:rPr/>
            </w:pPr>
            <w:r>
              <w:rPr/>
              <w:t>(1)</w:t>
            </w:r>
          </w:p>
        </w:tc>
        <w:tc>
          <w:tcPr>
            <w:tcW w:w="102" w:type="dxa"/>
            <w:tcBorders/>
            <w:shd w:fill="auto" w:val="clear"/>
          </w:tcPr>
          <w:p>
            <w:pPr>
              <w:pStyle w:val="TableContents"/>
              <w:spacing w:before="0" w:after="283"/>
              <w:rPr/>
            </w:pPr>
            <w:r>
              <w:rPr/>
              <w:t> </w:t>
            </w:r>
          </w:p>
        </w:tc>
        <w:tc>
          <w:tcPr>
            <w:tcW w:w="9798" w:type="dxa"/>
            <w:tcBorders/>
            <w:shd w:fill="auto" w:val="clear"/>
          </w:tcPr>
          <w:p>
            <w:pPr>
              <w:pStyle w:val="TableContents"/>
              <w:spacing w:before="0" w:after="283"/>
              <w:rPr/>
            </w:pPr>
            <w:r>
              <w:rPr/>
              <w:t>Computed using the fair market value of the stock on the date of exercise or vesting, as the case may be</w:t>
            </w:r>
          </w:p>
        </w:tc>
      </w:tr>
      <w:tr>
        <w:trPr/>
        <w:tc>
          <w:tcPr>
            <w:tcW w:w="305" w:type="dxa"/>
            <w:tcBorders/>
            <w:shd w:fill="auto" w:val="clear"/>
            <w:vAlign w:val="center"/>
          </w:tcPr>
          <w:p>
            <w:pPr>
              <w:pStyle w:val="TableContents"/>
              <w:spacing w:before="0" w:after="283"/>
              <w:rPr/>
            </w:pPr>
            <w:r>
              <w:rPr/>
              <w:t> </w:t>
            </w:r>
          </w:p>
        </w:tc>
        <w:tc>
          <w:tcPr>
            <w:tcW w:w="9900" w:type="dxa"/>
            <w:gridSpan w:val="2"/>
            <w:tcBorders/>
            <w:shd w:fill="auto" w:val="clear"/>
          </w:tcPr>
          <w:p>
            <w:pPr>
              <w:pStyle w:val="TableContents"/>
              <w:spacing w:before="0" w:after="283"/>
              <w:rPr>
                <w:sz w:val="4"/>
                <w:szCs w:val="4"/>
              </w:rPr>
            </w:pPr>
            <w:r>
              <w:rPr>
                <w:sz w:val="4"/>
                <w:szCs w:val="4"/>
              </w:rPr>
            </w:r>
          </w:p>
        </w:tc>
      </w:tr>
      <w:tr>
        <w:trPr/>
        <w:tc>
          <w:tcPr>
            <w:tcW w:w="305" w:type="dxa"/>
            <w:tcBorders/>
            <w:shd w:fill="auto" w:val="clear"/>
          </w:tcPr>
          <w:p>
            <w:pPr>
              <w:pStyle w:val="TableContents"/>
              <w:spacing w:before="0" w:after="283"/>
              <w:jc w:val="left"/>
              <w:rPr/>
            </w:pPr>
            <w:r>
              <w:rPr/>
              <w:t>(2)</w:t>
            </w:r>
          </w:p>
        </w:tc>
        <w:tc>
          <w:tcPr>
            <w:tcW w:w="102" w:type="dxa"/>
            <w:tcBorders/>
            <w:shd w:fill="auto" w:val="clear"/>
          </w:tcPr>
          <w:p>
            <w:pPr>
              <w:pStyle w:val="TableContents"/>
              <w:spacing w:before="0" w:after="283"/>
              <w:rPr/>
            </w:pPr>
            <w:r>
              <w:rPr/>
              <w:t> </w:t>
            </w:r>
          </w:p>
        </w:tc>
        <w:tc>
          <w:tcPr>
            <w:tcW w:w="9798" w:type="dxa"/>
            <w:tcBorders/>
            <w:shd w:fill="auto" w:val="clear"/>
          </w:tcPr>
          <w:p>
            <w:pPr>
              <w:pStyle w:val="TableContents"/>
              <w:spacing w:before="0" w:after="283"/>
              <w:rPr/>
            </w:pPr>
            <w:r>
              <w:rPr/>
              <w:t>On October 8, 2010, the Board of Directors, acting pursuant to the terms of the applicable restricted stock award agreement and with the recommendation of the Compensation Committee, determined that Mr. Rotunda (having served the full term of his employment agreement and successfully implemented a transition plan to a new Chief Executive Officer) had satisfied the specified conditions for the accelerated vesting of 756,000 shares that remained unvested from a grant made on October 2, 2006 and approved the vesting of those shares on October 31, 2010, the effective date of Mr. Rotundas retirement. The market value of the stock on the date of vesting was $21.17 per share.</w:t>
            </w:r>
          </w:p>
        </w:tc>
      </w:tr>
      <w:tr>
        <w:trPr/>
        <w:tc>
          <w:tcPr>
            <w:tcW w:w="305" w:type="dxa"/>
            <w:tcBorders/>
            <w:shd w:fill="auto" w:val="clear"/>
            <w:vAlign w:val="center"/>
          </w:tcPr>
          <w:p>
            <w:pPr>
              <w:pStyle w:val="TableContents"/>
              <w:spacing w:before="0" w:after="283"/>
              <w:rPr/>
            </w:pPr>
            <w:r>
              <w:rPr/>
              <w:t> </w:t>
            </w:r>
          </w:p>
        </w:tc>
        <w:tc>
          <w:tcPr>
            <w:tcW w:w="9900" w:type="dxa"/>
            <w:gridSpan w:val="2"/>
            <w:tcBorders/>
            <w:shd w:fill="auto" w:val="clear"/>
          </w:tcPr>
          <w:p>
            <w:pPr>
              <w:pStyle w:val="TableContents"/>
              <w:spacing w:before="0" w:after="283"/>
              <w:rPr>
                <w:sz w:val="4"/>
                <w:szCs w:val="4"/>
              </w:rPr>
            </w:pPr>
            <w:r>
              <w:rPr>
                <w:sz w:val="4"/>
                <w:szCs w:val="4"/>
              </w:rPr>
            </w:r>
          </w:p>
        </w:tc>
      </w:tr>
      <w:tr>
        <w:trPr/>
        <w:tc>
          <w:tcPr>
            <w:tcW w:w="305" w:type="dxa"/>
            <w:tcBorders/>
            <w:shd w:fill="auto" w:val="clear"/>
          </w:tcPr>
          <w:p>
            <w:pPr>
              <w:pStyle w:val="TableContents"/>
              <w:spacing w:before="0" w:after="283"/>
              <w:jc w:val="left"/>
              <w:rPr/>
            </w:pPr>
            <w:r>
              <w:rPr/>
              <w:t>(3)</w:t>
            </w:r>
          </w:p>
        </w:tc>
        <w:tc>
          <w:tcPr>
            <w:tcW w:w="102" w:type="dxa"/>
            <w:tcBorders/>
            <w:shd w:fill="auto" w:val="clear"/>
          </w:tcPr>
          <w:p>
            <w:pPr>
              <w:pStyle w:val="TableContents"/>
              <w:spacing w:before="0" w:after="283"/>
              <w:rPr/>
            </w:pPr>
            <w:r>
              <w:rPr/>
              <w:t> </w:t>
            </w:r>
          </w:p>
        </w:tc>
        <w:tc>
          <w:tcPr>
            <w:tcW w:w="9798" w:type="dxa"/>
            <w:tcBorders/>
            <w:shd w:fill="auto" w:val="clear"/>
          </w:tcPr>
          <w:p>
            <w:pPr>
              <w:pStyle w:val="TableContents"/>
              <w:spacing w:before="0" w:after="283"/>
              <w:rPr/>
            </w:pPr>
            <w:r>
              <w:rPr/>
              <w:t>These options were exercised on November 9, 2010 with an exercise price of $2.09 per share. The market value of the stock on the date of exercise was $24.96 per share.</w:t>
            </w:r>
          </w:p>
        </w:tc>
      </w:tr>
      <w:tr>
        <w:trPr/>
        <w:tc>
          <w:tcPr>
            <w:tcW w:w="305" w:type="dxa"/>
            <w:tcBorders/>
            <w:shd w:fill="auto" w:val="clear"/>
            <w:vAlign w:val="center"/>
          </w:tcPr>
          <w:p>
            <w:pPr>
              <w:pStyle w:val="TableContents"/>
              <w:spacing w:before="0" w:after="283"/>
              <w:rPr/>
            </w:pPr>
            <w:r>
              <w:rPr/>
              <w:t> </w:t>
            </w:r>
          </w:p>
        </w:tc>
        <w:tc>
          <w:tcPr>
            <w:tcW w:w="9900" w:type="dxa"/>
            <w:gridSpan w:val="2"/>
            <w:tcBorders/>
            <w:shd w:fill="auto" w:val="clear"/>
          </w:tcPr>
          <w:p>
            <w:pPr>
              <w:pStyle w:val="TableContents"/>
              <w:spacing w:before="0" w:after="283"/>
              <w:rPr>
                <w:sz w:val="4"/>
                <w:szCs w:val="4"/>
              </w:rPr>
            </w:pPr>
            <w:r>
              <w:rPr>
                <w:sz w:val="4"/>
                <w:szCs w:val="4"/>
              </w:rPr>
            </w:r>
          </w:p>
        </w:tc>
      </w:tr>
      <w:tr>
        <w:trPr/>
        <w:tc>
          <w:tcPr>
            <w:tcW w:w="305" w:type="dxa"/>
            <w:tcBorders/>
            <w:shd w:fill="auto" w:val="clear"/>
          </w:tcPr>
          <w:p>
            <w:pPr>
              <w:pStyle w:val="TableContents"/>
              <w:spacing w:before="0" w:after="283"/>
              <w:jc w:val="left"/>
              <w:rPr/>
            </w:pPr>
            <w:r>
              <w:rPr/>
              <w:t>(4)</w:t>
            </w:r>
          </w:p>
        </w:tc>
        <w:tc>
          <w:tcPr>
            <w:tcW w:w="102" w:type="dxa"/>
            <w:tcBorders/>
            <w:shd w:fill="auto" w:val="clear"/>
          </w:tcPr>
          <w:p>
            <w:pPr>
              <w:pStyle w:val="TableContents"/>
              <w:spacing w:before="0" w:after="283"/>
              <w:rPr/>
            </w:pPr>
            <w:r>
              <w:rPr/>
              <w:t> </w:t>
            </w:r>
          </w:p>
        </w:tc>
        <w:tc>
          <w:tcPr>
            <w:tcW w:w="9798" w:type="dxa"/>
            <w:tcBorders/>
            <w:shd w:fill="auto" w:val="clear"/>
          </w:tcPr>
          <w:p>
            <w:pPr>
              <w:pStyle w:val="TableContents"/>
              <w:spacing w:before="0" w:after="283"/>
              <w:rPr/>
            </w:pPr>
            <w:r>
              <w:rPr/>
              <w:t>These shares vested on October 4, 2010. The market value of the stock on the date of vesting was $19.27 per share</w:t>
            </w:r>
          </w:p>
        </w:tc>
      </w:tr>
      <w:tr>
        <w:trPr/>
        <w:tc>
          <w:tcPr>
            <w:tcW w:w="305" w:type="dxa"/>
            <w:tcBorders/>
            <w:shd w:fill="auto" w:val="clear"/>
            <w:vAlign w:val="center"/>
          </w:tcPr>
          <w:p>
            <w:pPr>
              <w:pStyle w:val="TableContents"/>
              <w:spacing w:before="0" w:after="283"/>
              <w:rPr/>
            </w:pPr>
            <w:r>
              <w:rPr/>
              <w:t> </w:t>
            </w:r>
          </w:p>
        </w:tc>
        <w:tc>
          <w:tcPr>
            <w:tcW w:w="9900" w:type="dxa"/>
            <w:gridSpan w:val="2"/>
            <w:tcBorders/>
            <w:shd w:fill="auto" w:val="clear"/>
          </w:tcPr>
          <w:p>
            <w:pPr>
              <w:pStyle w:val="TableContents"/>
              <w:spacing w:before="0" w:after="283"/>
              <w:rPr>
                <w:sz w:val="4"/>
                <w:szCs w:val="4"/>
              </w:rPr>
            </w:pPr>
            <w:r>
              <w:rPr>
                <w:sz w:val="4"/>
                <w:szCs w:val="4"/>
              </w:rPr>
            </w:r>
          </w:p>
        </w:tc>
      </w:tr>
      <w:tr>
        <w:trPr/>
        <w:tc>
          <w:tcPr>
            <w:tcW w:w="305" w:type="dxa"/>
            <w:tcBorders/>
            <w:shd w:fill="auto" w:val="clear"/>
          </w:tcPr>
          <w:p>
            <w:pPr>
              <w:pStyle w:val="TableContents"/>
              <w:spacing w:before="0" w:after="283"/>
              <w:jc w:val="left"/>
              <w:rPr/>
            </w:pPr>
            <w:r>
              <w:rPr/>
              <w:t>(5)</w:t>
            </w:r>
          </w:p>
        </w:tc>
        <w:tc>
          <w:tcPr>
            <w:tcW w:w="102" w:type="dxa"/>
            <w:tcBorders/>
            <w:shd w:fill="auto" w:val="clear"/>
          </w:tcPr>
          <w:p>
            <w:pPr>
              <w:pStyle w:val="TableContents"/>
              <w:spacing w:before="0" w:after="283"/>
              <w:rPr/>
            </w:pPr>
            <w:r>
              <w:rPr/>
              <w:t> </w:t>
            </w:r>
          </w:p>
        </w:tc>
        <w:tc>
          <w:tcPr>
            <w:tcW w:w="9798" w:type="dxa"/>
            <w:tcBorders/>
            <w:shd w:fill="auto" w:val="clear"/>
          </w:tcPr>
          <w:p>
            <w:pPr>
              <w:pStyle w:val="TableContents"/>
              <w:spacing w:before="0" w:after="283"/>
              <w:rPr/>
            </w:pPr>
            <w:r>
              <w:rPr/>
              <w:t>These shares were part of the grant described in note (7) to the table titled Outstanding Equity Awards at Fiscal Year-End above. These shares vested on November 24, 2010 after it was determined that the applicable performance target had been achieved. The market value of the stock on the date of vesting was $24.95 per share.</w:t>
            </w:r>
          </w:p>
        </w:tc>
      </w:tr>
      <w:tr>
        <w:trPr/>
        <w:tc>
          <w:tcPr>
            <w:tcW w:w="305" w:type="dxa"/>
            <w:tcBorders/>
            <w:shd w:fill="auto" w:val="clear"/>
            <w:vAlign w:val="center"/>
          </w:tcPr>
          <w:p>
            <w:pPr>
              <w:pStyle w:val="TableContents"/>
              <w:spacing w:before="0" w:after="283"/>
              <w:rPr/>
            </w:pPr>
            <w:r>
              <w:rPr/>
              <w:t> </w:t>
            </w:r>
          </w:p>
        </w:tc>
        <w:tc>
          <w:tcPr>
            <w:tcW w:w="9900" w:type="dxa"/>
            <w:gridSpan w:val="2"/>
            <w:tcBorders/>
            <w:shd w:fill="auto" w:val="clear"/>
          </w:tcPr>
          <w:p>
            <w:pPr>
              <w:pStyle w:val="TableContents"/>
              <w:spacing w:before="0" w:after="283"/>
              <w:rPr>
                <w:sz w:val="4"/>
                <w:szCs w:val="4"/>
              </w:rPr>
            </w:pPr>
            <w:r>
              <w:rPr>
                <w:sz w:val="4"/>
                <w:szCs w:val="4"/>
              </w:rPr>
            </w:r>
          </w:p>
        </w:tc>
      </w:tr>
      <w:tr>
        <w:trPr/>
        <w:tc>
          <w:tcPr>
            <w:tcW w:w="305" w:type="dxa"/>
            <w:tcBorders/>
            <w:shd w:fill="auto" w:val="clear"/>
          </w:tcPr>
          <w:p>
            <w:pPr>
              <w:pStyle w:val="TableContents"/>
              <w:spacing w:before="0" w:after="283"/>
              <w:jc w:val="left"/>
              <w:rPr/>
            </w:pPr>
            <w:r>
              <w:rPr/>
              <w:t>(6)</w:t>
            </w:r>
          </w:p>
        </w:tc>
        <w:tc>
          <w:tcPr>
            <w:tcW w:w="102" w:type="dxa"/>
            <w:tcBorders/>
            <w:shd w:fill="auto" w:val="clear"/>
          </w:tcPr>
          <w:p>
            <w:pPr>
              <w:pStyle w:val="TableContents"/>
              <w:spacing w:before="0" w:after="283"/>
              <w:rPr/>
            </w:pPr>
            <w:r>
              <w:rPr/>
              <w:t> </w:t>
            </w:r>
          </w:p>
        </w:tc>
        <w:tc>
          <w:tcPr>
            <w:tcW w:w="9798" w:type="dxa"/>
            <w:tcBorders/>
            <w:shd w:fill="auto" w:val="clear"/>
          </w:tcPr>
          <w:p>
            <w:pPr>
              <w:pStyle w:val="TableContents"/>
              <w:spacing w:before="0" w:after="283"/>
              <w:rPr/>
            </w:pPr>
            <w:r>
              <w:rPr/>
              <w:t>Of the shares shown, 12,000 vested on October 1, 2010 with a market value of $19.27 per share on the date of vesting and 5,000 vested on August 8, 2011 with a market value of $27.20 per share on the date of vesting.</w:t>
            </w:r>
          </w:p>
        </w:tc>
      </w:tr>
    </w:tbl>
    <w:p>
      <w:pPr>
        <w:pStyle w:val="TextBody"/>
        <w:spacing w:before="240" w:after="283"/>
        <w:jc w:val="left"/>
        <w:rPr>
          <w:rFonts w:ascii="Times New Roman;Times;serif" w:hAnsi="Times New Roman;Times;serif"/>
          <w:sz w:val="17"/>
        </w:rPr>
      </w:pPr>
      <w:r>
        <w:rPr>
          <w:rFonts w:ascii="Times New Roman;Times;serif" w:hAnsi="Times New Roman;Times;serif"/>
          <w:b/>
          <w:sz w:val="17"/>
        </w:rPr>
        <w:t>Other Benefits and Perquisites</w:t>
      </w:r>
      <w:r>
        <w:rPr>
          <w:rFonts w:ascii="Times New Roman;Times;serif" w:hAnsi="Times New Roman;Times;serif"/>
          <w:sz w:val="17"/>
        </w:rPr>
        <w:t xml:space="preserve"> </w:t>
      </w:r>
    </w:p>
    <w:p>
      <w:pPr>
        <w:pStyle w:val="TextBody"/>
        <w:spacing w:before="120" w:after="283"/>
        <w:jc w:val="left"/>
        <w:rPr>
          <w:rFonts w:ascii="Times New Roman;Times;serif" w:hAnsi="Times New Roman;Times;serif"/>
          <w:sz w:val="17"/>
        </w:rPr>
      </w:pPr>
      <w:r>
        <w:rPr>
          <w:rFonts w:ascii="Times New Roman;Times;serif" w:hAnsi="Times New Roman;Times;serif"/>
          <w:i/>
          <w:sz w:val="17"/>
        </w:rPr>
        <w:t xml:space="preserve">401(k) Retirement Plan </w:t>
      </w:r>
      <w:r>
        <w:rPr>
          <w:rFonts w:ascii="Times New Roman;Times;serif" w:hAnsi="Times New Roman;Times;serif"/>
          <w:sz w:val="17"/>
        </w:rPr>
        <w:t xml:space="preserve"> All employees are given an opportunity to participate in our 401(k) retirement savings plan (following a new-hire waiting period). This plan allows participants to have pre-tax amounts withheld from their pay and provides for a discretionary employer matching contribution (currently, a 25% match in the form of our Class A Non-voting Common Stock up to 6% of salary). Participants may invest their contributions in various fund options, but are prohibited from investing their contributions in our common stock. Participants are immediately vested in their contributions, and the company matching contributions vest over the first four years of employment and are fully vested for participants who have four or more years of service. </w:t>
      </w:r>
    </w:p>
    <w:p>
      <w:pPr>
        <w:pStyle w:val="TextBody"/>
        <w:spacing w:before="120" w:after="283"/>
        <w:jc w:val="left"/>
        <w:rPr>
          <w:rFonts w:ascii="Times New Roman;Times;serif" w:hAnsi="Times New Roman;Times;serif"/>
          <w:sz w:val="17"/>
        </w:rPr>
      </w:pPr>
      <w:r>
        <w:rPr>
          <w:rFonts w:ascii="Times New Roman;Times;serif" w:hAnsi="Times New Roman;Times;serif"/>
          <w:i/>
          <w:sz w:val="17"/>
        </w:rPr>
        <w:t xml:space="preserve">Supplemental Executive Retirement Plan </w:t>
      </w:r>
      <w:r>
        <w:rPr>
          <w:rFonts w:ascii="Times New Roman;Times;serif" w:hAnsi="Times New Roman;Times;serif"/>
          <w:sz w:val="17"/>
        </w:rPr>
        <w:t xml:space="preserve"> The Internal Revenue Code limits the amount of pre-tax savings that highly-paid executives can contribute to the 401(k) plan. To offset some of the negative impact of these limitations on retirement savings and to encourage retention of key executives, we provide selected executives with a non-qualified Supplemental Executive Retirement Plan (SERP). Company contributions to the SERP are formula-based, reviewed and recommended by management and approved by the Compensation Committee each year. Currently, our annual contributions to the SERP are calculated as a percentage of the sum of base salary plus target bonus, with that percentage being 9% for Senior Vice Presidents or above and 4% for Vice Presidents. The SERP has been designed to provide a potential replacement value of 10% to 20% of final pay for each participant, assuming that the individual remains with us and participates in the SERP for twenty years. There were 17 participants in the SERP in fiscal 2011. </w:t>
      </w:r>
    </w:p>
    <w:p>
      <w:pPr>
        <w:pStyle w:val="TextBody"/>
        <w:spacing w:before="120" w:after="283"/>
        <w:jc w:val="left"/>
        <w:rPr>
          <w:rFonts w:ascii="Times New Roman;Times;serif" w:hAnsi="Times New Roman;Times;serif"/>
          <w:sz w:val="17"/>
        </w:rPr>
      </w:pPr>
      <w:r>
        <w:rPr>
          <w:rFonts w:ascii="Times New Roman;Times;serif" w:hAnsi="Times New Roman;Times;serif"/>
          <w:sz w:val="17"/>
        </w:rPr>
        <w:t xml:space="preserve">All SERP funds have a vesting schedule as an additional retention tool. Generally, the funds vest over three years from the grant date, with one-third vesting each year. All of a participants SERP funds vest 100% in the event of his or her death or disability, the termination of his or her employment without cause, or the termination of the plan due to a change in control of the company. In addition, all SERP funds are 100% vested when a participant attains his or her normal retirement age (60 </w:t>
      </w:r>
    </w:p>
    <w:p>
      <w:pPr>
        <w:pStyle w:val="TextBody"/>
        <w:jc w:val="center"/>
        <w:rPr>
          <w:rFonts w:ascii="Times New Roman;Times;serif" w:hAnsi="Times New Roman;Times;serif"/>
          <w:sz w:val="17"/>
        </w:rPr>
      </w:pPr>
      <w:r>
        <w:rPr>
          <w:rFonts w:ascii="Times New Roman;Times;serif" w:hAnsi="Times New Roman;Times;serif"/>
          <w:sz w:val="17"/>
        </w:rPr>
        <w:t xml:space="preserve">100 </w:t>
      </w:r>
    </w:p>
    <w:p>
      <w:pPr>
        <w:pStyle w:val="HorizontalLine"/>
        <w:pBdr>
          <w:bottom w:val="single" w:sz="20" w:space="0" w:color="808080"/>
        </w:pBdr>
        <w:rPr/>
      </w:pPr>
      <w:r>
        <w:rPr/>
      </w:r>
      <w:r>
        <w:br w:type="page"/>
      </w:r>
    </w:p>
    <w:p>
      <w:pPr>
        <w:pStyle w:val="Heading5"/>
        <w:jc w:val="left"/>
        <w:rPr/>
      </w:pPr>
      <w:hyperlink w:anchor="D84374tocpage">
        <w:r>
          <w:rPr>
            <w:rStyle w:val="InternetLink"/>
          </w:rPr>
          <w:t>Table of Contents</w:t>
        </w:r>
      </w:hyperlink>
    </w:p>
    <w:p>
      <w:pPr>
        <w:pStyle w:val="TextBody"/>
        <w:spacing w:before="120" w:after="283"/>
        <w:jc w:val="left"/>
        <w:rPr>
          <w:rFonts w:ascii="Times New Roman;Times;serif" w:hAnsi="Times New Roman;Times;serif"/>
          <w:sz w:val="17"/>
        </w:rPr>
      </w:pPr>
      <w:r>
        <w:rPr>
          <w:rFonts w:ascii="Times New Roman;Times;serif" w:hAnsi="Times New Roman;Times;serif"/>
          <w:sz w:val="17"/>
        </w:rPr>
        <w:t xml:space="preserve">years old and five years of active service) while actively employed by us. All SERP funds are forfeited, regardless of vesting status, if the participants employment is terminated for cause. </w:t>
      </w:r>
    </w:p>
    <w:p>
      <w:pPr>
        <w:pStyle w:val="TextBody"/>
        <w:spacing w:before="120" w:after="283"/>
        <w:jc w:val="left"/>
        <w:rPr>
          <w:rFonts w:ascii="Times New Roman;Times;serif" w:hAnsi="Times New Roman;Times;serif"/>
          <w:sz w:val="17"/>
        </w:rPr>
      </w:pPr>
      <w:r>
        <w:rPr>
          <w:rFonts w:ascii="Times New Roman;Times;serif" w:hAnsi="Times New Roman;Times;serif"/>
          <w:sz w:val="17"/>
        </w:rPr>
        <w:t xml:space="preserve">A participant may not withdraw any portion of his or her SERP account while still employed by the company unless, in the sole opinion of management, the participant has an unforeseeable emergency, which is defined as a severe financial hardship resulting from an illness or accident of the participant, the participants spouse or a dependent; the loss of the participants property due to casualty; or other similar extraordinary and unforeseeable circumstance arising as a result of events beyond the participants control. </w:t>
      </w:r>
    </w:p>
    <w:p>
      <w:pPr>
        <w:pStyle w:val="TextBody"/>
        <w:spacing w:before="120" w:after="283"/>
        <w:jc w:val="left"/>
        <w:rPr>
          <w:rFonts w:ascii="Times New Roman;Times;serif" w:hAnsi="Times New Roman;Times;serif"/>
          <w:sz w:val="17"/>
        </w:rPr>
      </w:pPr>
      <w:r>
        <w:rPr>
          <w:rFonts w:ascii="Times New Roman;Times;serif" w:hAnsi="Times New Roman;Times;serif"/>
          <w:sz w:val="17"/>
        </w:rPr>
        <w:t xml:space="preserve">The following table describes the contributions, earnings and balance at the end of fiscal 2011 for each of the Named Executive Officers who participate in the SERP: </w:t>
      </w:r>
    </w:p>
    <w:p>
      <w:pPr>
        <w:pStyle w:val="TextBody"/>
        <w:spacing w:before="360" w:after="283"/>
        <w:jc w:val="center"/>
        <w:rPr>
          <w:rFonts w:ascii="Times New Roman;Times;serif" w:hAnsi="Times New Roman;Times;serif"/>
          <w:sz w:val="17"/>
        </w:rPr>
      </w:pPr>
      <w:r>
        <w:rPr>
          <w:rFonts w:ascii="Times New Roman;Times;serif" w:hAnsi="Times New Roman;Times;serif"/>
          <w:b/>
          <w:sz w:val="17"/>
        </w:rPr>
        <w:t>Nonqualified Deferred Compensation</w:t>
      </w:r>
      <w:r>
        <w:rPr>
          <w:rFonts w:ascii="Times New Roman;Times;serif" w:hAnsi="Times New Roman;Times;serif"/>
          <w:sz w:val="17"/>
        </w:rPr>
        <w:t xml:space="preserve"> </w:t>
      </w:r>
    </w:p>
    <w:tbl>
      <w:tblPr>
        <w:tblW w:w="10555" w:type="dxa"/>
        <w:jc w:val="center"/>
        <w:tblInd w:w="0" w:type="dxa"/>
        <w:tblCellMar>
          <w:top w:w="0" w:type="dxa"/>
          <w:left w:w="0" w:type="dxa"/>
          <w:bottom w:w="0" w:type="dxa"/>
          <w:right w:w="0" w:type="dxa"/>
        </w:tblCellMar>
      </w:tblPr>
      <w:tblGrid>
        <w:gridCol w:w="1040"/>
        <w:gridCol w:w="60"/>
        <w:gridCol w:w="387"/>
        <w:gridCol w:w="2212"/>
        <w:gridCol w:w="166"/>
        <w:gridCol w:w="60"/>
        <w:gridCol w:w="354"/>
        <w:gridCol w:w="1720"/>
        <w:gridCol w:w="241"/>
        <w:gridCol w:w="60"/>
        <w:gridCol w:w="270"/>
        <w:gridCol w:w="1890"/>
        <w:gridCol w:w="560"/>
        <w:gridCol w:w="60"/>
        <w:gridCol w:w="205"/>
        <w:gridCol w:w="1180"/>
        <w:gridCol w:w="90"/>
      </w:tblGrid>
      <w:tr>
        <w:trPr/>
        <w:tc>
          <w:tcPr>
            <w:tcW w:w="104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387" w:type="dxa"/>
            <w:tcBorders/>
            <w:shd w:fill="auto" w:val="clear"/>
            <w:vAlign w:val="bottom"/>
          </w:tcPr>
          <w:p>
            <w:pPr>
              <w:pStyle w:val="TableContents"/>
              <w:spacing w:before="0" w:after="283"/>
              <w:rPr/>
            </w:pPr>
            <w:r>
              <w:rPr/>
              <w:t> </w:t>
            </w:r>
          </w:p>
        </w:tc>
        <w:tc>
          <w:tcPr>
            <w:tcW w:w="2212" w:type="dxa"/>
            <w:tcBorders/>
            <w:shd w:fill="auto" w:val="clear"/>
            <w:vAlign w:val="bottom"/>
          </w:tcPr>
          <w:p>
            <w:pPr>
              <w:pStyle w:val="TableContents"/>
              <w:spacing w:before="0" w:after="283"/>
              <w:rPr/>
            </w:pPr>
            <w:r>
              <w:rPr/>
              <w:t> </w:t>
            </w:r>
          </w:p>
        </w:tc>
        <w:tc>
          <w:tcPr>
            <w:tcW w:w="166"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354" w:type="dxa"/>
            <w:tcBorders/>
            <w:shd w:fill="auto" w:val="clear"/>
            <w:vAlign w:val="bottom"/>
          </w:tcPr>
          <w:p>
            <w:pPr>
              <w:pStyle w:val="TableContents"/>
              <w:spacing w:before="0" w:after="283"/>
              <w:rPr/>
            </w:pPr>
            <w:r>
              <w:rPr/>
              <w:t> </w:t>
            </w:r>
          </w:p>
        </w:tc>
        <w:tc>
          <w:tcPr>
            <w:tcW w:w="1720" w:type="dxa"/>
            <w:tcBorders/>
            <w:shd w:fill="auto" w:val="clear"/>
            <w:vAlign w:val="bottom"/>
          </w:tcPr>
          <w:p>
            <w:pPr>
              <w:pStyle w:val="TableContents"/>
              <w:spacing w:before="0" w:after="283"/>
              <w:rPr/>
            </w:pPr>
            <w:r>
              <w:rPr/>
              <w:t> </w:t>
            </w:r>
          </w:p>
        </w:tc>
        <w:tc>
          <w:tcPr>
            <w:tcW w:w="241"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270" w:type="dxa"/>
            <w:tcBorders/>
            <w:shd w:fill="auto" w:val="clear"/>
            <w:vAlign w:val="bottom"/>
          </w:tcPr>
          <w:p>
            <w:pPr>
              <w:pStyle w:val="TableContents"/>
              <w:spacing w:before="0" w:after="283"/>
              <w:rPr/>
            </w:pPr>
            <w:r>
              <w:rPr/>
              <w:t> </w:t>
            </w:r>
          </w:p>
        </w:tc>
        <w:tc>
          <w:tcPr>
            <w:tcW w:w="1890" w:type="dxa"/>
            <w:tcBorders/>
            <w:shd w:fill="auto" w:val="clear"/>
            <w:vAlign w:val="bottom"/>
          </w:tcPr>
          <w:p>
            <w:pPr>
              <w:pStyle w:val="TableContents"/>
              <w:spacing w:before="0" w:after="283"/>
              <w:rPr/>
            </w:pPr>
            <w:r>
              <w:rPr/>
              <w:t> </w:t>
            </w:r>
          </w:p>
        </w:tc>
        <w:tc>
          <w:tcPr>
            <w:tcW w:w="5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205" w:type="dxa"/>
            <w:tcBorders/>
            <w:shd w:fill="auto" w:val="clear"/>
            <w:vAlign w:val="bottom"/>
          </w:tcPr>
          <w:p>
            <w:pPr>
              <w:pStyle w:val="TableContents"/>
              <w:spacing w:before="0" w:after="283"/>
              <w:rPr/>
            </w:pPr>
            <w:r>
              <w:rPr/>
              <w:t> </w:t>
            </w:r>
          </w:p>
        </w:tc>
        <w:tc>
          <w:tcPr>
            <w:tcW w:w="1180" w:type="dxa"/>
            <w:tcBorders/>
            <w:shd w:fill="auto" w:val="clear"/>
            <w:vAlign w:val="bottom"/>
          </w:tcPr>
          <w:p>
            <w:pPr>
              <w:pStyle w:val="TableContents"/>
              <w:spacing w:before="0" w:after="283"/>
              <w:rPr/>
            </w:pPr>
            <w:r>
              <w:rPr/>
              <w:t> </w:t>
            </w:r>
          </w:p>
        </w:tc>
        <w:tc>
          <w:tcPr>
            <w:tcW w:w="90" w:type="dxa"/>
            <w:tcBorders/>
            <w:shd w:fill="auto" w:val="clear"/>
            <w:vAlign w:val="bottom"/>
          </w:tcPr>
          <w:p>
            <w:pPr>
              <w:pStyle w:val="TableContents"/>
              <w:spacing w:before="0" w:after="283"/>
              <w:rPr/>
            </w:pPr>
            <w:r>
              <w:rPr/>
              <w:t> </w:t>
            </w:r>
          </w:p>
        </w:tc>
      </w:tr>
      <w:tr>
        <w:trPr/>
        <w:tc>
          <w:tcPr>
            <w:tcW w:w="104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387" w:type="dxa"/>
            <w:tcBorders/>
            <w:shd w:fill="auto" w:val="clear"/>
            <w:vAlign w:val="bottom"/>
          </w:tcPr>
          <w:p>
            <w:pPr>
              <w:pStyle w:val="TableContents"/>
              <w:spacing w:before="0" w:after="283"/>
              <w:rPr/>
            </w:pPr>
            <w:r>
              <w:rPr/>
              <w:t> </w:t>
            </w:r>
          </w:p>
        </w:tc>
        <w:tc>
          <w:tcPr>
            <w:tcW w:w="2212" w:type="dxa"/>
            <w:tcBorders/>
            <w:shd w:fill="auto" w:val="clear"/>
            <w:vAlign w:val="bottom"/>
          </w:tcPr>
          <w:p>
            <w:pPr>
              <w:pStyle w:val="TableContents"/>
              <w:spacing w:before="0" w:after="283"/>
              <w:rPr/>
            </w:pPr>
            <w:r>
              <w:rPr/>
              <w:t> </w:t>
            </w:r>
          </w:p>
        </w:tc>
        <w:tc>
          <w:tcPr>
            <w:tcW w:w="166"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354" w:type="dxa"/>
            <w:tcBorders/>
            <w:shd w:fill="auto" w:val="clear"/>
            <w:vAlign w:val="bottom"/>
          </w:tcPr>
          <w:p>
            <w:pPr>
              <w:pStyle w:val="TableContents"/>
              <w:spacing w:before="0" w:after="283"/>
              <w:rPr/>
            </w:pPr>
            <w:r>
              <w:rPr/>
              <w:t> </w:t>
            </w:r>
          </w:p>
        </w:tc>
        <w:tc>
          <w:tcPr>
            <w:tcW w:w="1720" w:type="dxa"/>
            <w:tcBorders/>
            <w:shd w:fill="auto" w:val="clear"/>
            <w:vAlign w:val="bottom"/>
          </w:tcPr>
          <w:p>
            <w:pPr>
              <w:pStyle w:val="TableContents"/>
              <w:spacing w:before="0" w:after="283"/>
              <w:rPr/>
            </w:pPr>
            <w:r>
              <w:rPr/>
              <w:t> </w:t>
            </w:r>
          </w:p>
        </w:tc>
        <w:tc>
          <w:tcPr>
            <w:tcW w:w="241"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270" w:type="dxa"/>
            <w:tcBorders/>
            <w:shd w:fill="auto" w:val="clear"/>
            <w:vAlign w:val="bottom"/>
          </w:tcPr>
          <w:p>
            <w:pPr>
              <w:pStyle w:val="TableContents"/>
              <w:spacing w:before="0" w:after="283"/>
              <w:rPr/>
            </w:pPr>
            <w:r>
              <w:rPr/>
              <w:t> </w:t>
            </w:r>
          </w:p>
        </w:tc>
        <w:tc>
          <w:tcPr>
            <w:tcW w:w="1890" w:type="dxa"/>
            <w:tcBorders/>
            <w:shd w:fill="auto" w:val="clear"/>
            <w:vAlign w:val="bottom"/>
          </w:tcPr>
          <w:p>
            <w:pPr>
              <w:pStyle w:val="TableContents"/>
              <w:spacing w:before="0" w:after="283"/>
              <w:rPr/>
            </w:pPr>
            <w:r>
              <w:rPr/>
              <w:t> </w:t>
            </w:r>
          </w:p>
        </w:tc>
        <w:tc>
          <w:tcPr>
            <w:tcW w:w="5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475" w:type="dxa"/>
            <w:gridSpan w:val="3"/>
            <w:tcBorders/>
            <w:shd w:fill="auto" w:val="clear"/>
            <w:vAlign w:val="bottom"/>
          </w:tcPr>
          <w:p>
            <w:pPr>
              <w:pStyle w:val="TableContents"/>
              <w:spacing w:before="0" w:after="283"/>
              <w:jc w:val="center"/>
              <w:rPr>
                <w:b/>
              </w:rPr>
            </w:pPr>
            <w:r>
              <w:rPr>
                <w:b/>
              </w:rPr>
              <w:t>Aggregate</w:t>
            </w:r>
          </w:p>
        </w:tc>
      </w:tr>
      <w:tr>
        <w:trPr/>
        <w:tc>
          <w:tcPr>
            <w:tcW w:w="104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387" w:type="dxa"/>
            <w:tcBorders/>
            <w:shd w:fill="auto" w:val="clear"/>
            <w:vAlign w:val="bottom"/>
          </w:tcPr>
          <w:p>
            <w:pPr>
              <w:pStyle w:val="TableContents"/>
              <w:spacing w:before="0" w:after="283"/>
              <w:rPr/>
            </w:pPr>
            <w:r>
              <w:rPr/>
              <w:t> </w:t>
            </w:r>
          </w:p>
        </w:tc>
        <w:tc>
          <w:tcPr>
            <w:tcW w:w="2212" w:type="dxa"/>
            <w:tcBorders/>
            <w:shd w:fill="auto" w:val="clear"/>
            <w:vAlign w:val="bottom"/>
          </w:tcPr>
          <w:p>
            <w:pPr>
              <w:pStyle w:val="TableContents"/>
              <w:spacing w:before="0" w:after="283"/>
              <w:rPr/>
            </w:pPr>
            <w:r>
              <w:rPr/>
              <w:t> </w:t>
            </w:r>
          </w:p>
        </w:tc>
        <w:tc>
          <w:tcPr>
            <w:tcW w:w="166"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354" w:type="dxa"/>
            <w:tcBorders/>
            <w:shd w:fill="auto" w:val="clear"/>
            <w:vAlign w:val="bottom"/>
          </w:tcPr>
          <w:p>
            <w:pPr>
              <w:pStyle w:val="TableContents"/>
              <w:spacing w:before="0" w:after="283"/>
              <w:rPr/>
            </w:pPr>
            <w:r>
              <w:rPr/>
              <w:t> </w:t>
            </w:r>
          </w:p>
        </w:tc>
        <w:tc>
          <w:tcPr>
            <w:tcW w:w="1720" w:type="dxa"/>
            <w:tcBorders/>
            <w:shd w:fill="auto" w:val="clear"/>
            <w:vAlign w:val="bottom"/>
          </w:tcPr>
          <w:p>
            <w:pPr>
              <w:pStyle w:val="TableContents"/>
              <w:spacing w:before="0" w:after="283"/>
              <w:rPr/>
            </w:pPr>
            <w:r>
              <w:rPr/>
              <w:t> </w:t>
            </w:r>
          </w:p>
        </w:tc>
        <w:tc>
          <w:tcPr>
            <w:tcW w:w="241"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2720" w:type="dxa"/>
            <w:gridSpan w:val="3"/>
            <w:tcBorders/>
            <w:shd w:fill="auto" w:val="clear"/>
            <w:vAlign w:val="bottom"/>
          </w:tcPr>
          <w:p>
            <w:pPr>
              <w:pStyle w:val="TableContents"/>
              <w:spacing w:before="0" w:after="283"/>
              <w:jc w:val="center"/>
              <w:rPr>
                <w:b/>
              </w:rPr>
            </w:pPr>
            <w:r>
              <w:rPr>
                <w:b/>
              </w:rPr>
              <w:t>Aggregate</w:t>
            </w:r>
          </w:p>
        </w:tc>
        <w:tc>
          <w:tcPr>
            <w:tcW w:w="60" w:type="dxa"/>
            <w:tcBorders/>
            <w:shd w:fill="auto" w:val="clear"/>
            <w:vAlign w:val="bottom"/>
          </w:tcPr>
          <w:p>
            <w:pPr>
              <w:pStyle w:val="TableContents"/>
              <w:spacing w:before="0" w:after="283"/>
              <w:rPr/>
            </w:pPr>
            <w:r>
              <w:rPr/>
              <w:t> </w:t>
            </w:r>
          </w:p>
        </w:tc>
        <w:tc>
          <w:tcPr>
            <w:tcW w:w="1475" w:type="dxa"/>
            <w:gridSpan w:val="3"/>
            <w:tcBorders/>
            <w:shd w:fill="auto" w:val="clear"/>
            <w:vAlign w:val="bottom"/>
          </w:tcPr>
          <w:p>
            <w:pPr>
              <w:pStyle w:val="TableContents"/>
              <w:spacing w:before="0" w:after="283"/>
              <w:jc w:val="center"/>
              <w:rPr>
                <w:b/>
              </w:rPr>
            </w:pPr>
            <w:r>
              <w:rPr>
                <w:b/>
              </w:rPr>
              <w:t>Balance at</w:t>
            </w:r>
          </w:p>
        </w:tc>
      </w:tr>
      <w:tr>
        <w:trPr/>
        <w:tc>
          <w:tcPr>
            <w:tcW w:w="104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2765" w:type="dxa"/>
            <w:gridSpan w:val="3"/>
            <w:tcBorders/>
            <w:shd w:fill="auto" w:val="clear"/>
            <w:vAlign w:val="bottom"/>
          </w:tcPr>
          <w:p>
            <w:pPr>
              <w:pStyle w:val="TableContents"/>
              <w:spacing w:before="0" w:after="283"/>
              <w:jc w:val="center"/>
              <w:rPr>
                <w:b/>
              </w:rPr>
            </w:pPr>
            <w:r>
              <w:rPr>
                <w:b/>
              </w:rPr>
              <w:t>Company Contributions in</w:t>
            </w:r>
          </w:p>
        </w:tc>
        <w:tc>
          <w:tcPr>
            <w:tcW w:w="60" w:type="dxa"/>
            <w:tcBorders/>
            <w:shd w:fill="auto" w:val="clear"/>
            <w:vAlign w:val="bottom"/>
          </w:tcPr>
          <w:p>
            <w:pPr>
              <w:pStyle w:val="TableContents"/>
              <w:spacing w:before="0" w:after="283"/>
              <w:rPr/>
            </w:pPr>
            <w:r>
              <w:rPr/>
              <w:t> </w:t>
            </w:r>
          </w:p>
        </w:tc>
        <w:tc>
          <w:tcPr>
            <w:tcW w:w="2315" w:type="dxa"/>
            <w:gridSpan w:val="3"/>
            <w:tcBorders/>
            <w:shd w:fill="auto" w:val="clear"/>
            <w:vAlign w:val="bottom"/>
          </w:tcPr>
          <w:p>
            <w:pPr>
              <w:pStyle w:val="TableContents"/>
              <w:spacing w:before="0" w:after="283"/>
              <w:jc w:val="center"/>
              <w:rPr>
                <w:b/>
              </w:rPr>
            </w:pPr>
            <w:r>
              <w:rPr>
                <w:b/>
              </w:rPr>
              <w:t>Aggregate Earnings in</w:t>
            </w:r>
          </w:p>
        </w:tc>
        <w:tc>
          <w:tcPr>
            <w:tcW w:w="60" w:type="dxa"/>
            <w:tcBorders/>
            <w:shd w:fill="auto" w:val="clear"/>
            <w:vAlign w:val="bottom"/>
          </w:tcPr>
          <w:p>
            <w:pPr>
              <w:pStyle w:val="TableContents"/>
              <w:spacing w:before="0" w:after="283"/>
              <w:rPr/>
            </w:pPr>
            <w:r>
              <w:rPr/>
              <w:t> </w:t>
            </w:r>
          </w:p>
        </w:tc>
        <w:tc>
          <w:tcPr>
            <w:tcW w:w="2720" w:type="dxa"/>
            <w:gridSpan w:val="3"/>
            <w:tcBorders/>
            <w:shd w:fill="auto" w:val="clear"/>
            <w:vAlign w:val="bottom"/>
          </w:tcPr>
          <w:p>
            <w:pPr>
              <w:pStyle w:val="TableContents"/>
              <w:spacing w:before="0" w:after="283"/>
              <w:jc w:val="center"/>
              <w:rPr>
                <w:b/>
              </w:rPr>
            </w:pPr>
            <w:r>
              <w:rPr>
                <w:b/>
              </w:rPr>
              <w:t>Withdrawals/Distributions</w:t>
            </w:r>
          </w:p>
        </w:tc>
        <w:tc>
          <w:tcPr>
            <w:tcW w:w="60" w:type="dxa"/>
            <w:tcBorders/>
            <w:shd w:fill="auto" w:val="clear"/>
            <w:vAlign w:val="bottom"/>
          </w:tcPr>
          <w:p>
            <w:pPr>
              <w:pStyle w:val="TableContents"/>
              <w:spacing w:before="0" w:after="283"/>
              <w:rPr/>
            </w:pPr>
            <w:r>
              <w:rPr/>
              <w:t> </w:t>
            </w:r>
          </w:p>
        </w:tc>
        <w:tc>
          <w:tcPr>
            <w:tcW w:w="1475" w:type="dxa"/>
            <w:gridSpan w:val="3"/>
            <w:tcBorders/>
            <w:shd w:fill="auto" w:val="clear"/>
            <w:vAlign w:val="bottom"/>
          </w:tcPr>
          <w:p>
            <w:pPr>
              <w:pStyle w:val="TableContents"/>
              <w:spacing w:before="0" w:after="283"/>
              <w:jc w:val="center"/>
              <w:rPr>
                <w:b/>
              </w:rPr>
            </w:pPr>
            <w:r>
              <w:rPr>
                <w:b/>
              </w:rPr>
              <w:t>September 30,</w:t>
            </w:r>
          </w:p>
        </w:tc>
      </w:tr>
      <w:tr>
        <w:trPr/>
        <w:tc>
          <w:tcPr>
            <w:tcW w:w="1040" w:type="dxa"/>
            <w:tcBorders>
              <w:bottom w:val="single" w:sz="2" w:space="0" w:color="000000"/>
            </w:tcBorders>
            <w:shd w:fill="auto" w:val="clear"/>
            <w:tcMar>
              <w:bottom w:w="28" w:type="dxa"/>
            </w:tcMar>
            <w:vAlign w:val="bottom"/>
          </w:tcPr>
          <w:p>
            <w:pPr>
              <w:pStyle w:val="TableContents"/>
              <w:spacing w:before="0" w:after="283"/>
              <w:jc w:val="left"/>
              <w:rPr>
                <w:b/>
              </w:rPr>
            </w:pPr>
            <w:r>
              <w:rPr>
                <w:b/>
              </w:rPr>
              <w:t>Name</w:t>
            </w:r>
          </w:p>
        </w:tc>
        <w:tc>
          <w:tcPr>
            <w:tcW w:w="60" w:type="dxa"/>
            <w:tcBorders/>
            <w:shd w:fill="auto" w:val="clear"/>
            <w:vAlign w:val="bottom"/>
          </w:tcPr>
          <w:p>
            <w:pPr>
              <w:pStyle w:val="TableContents"/>
              <w:spacing w:before="0" w:after="283"/>
              <w:rPr/>
            </w:pPr>
            <w:r>
              <w:rPr/>
              <w:t> </w:t>
            </w:r>
          </w:p>
        </w:tc>
        <w:tc>
          <w:tcPr>
            <w:tcW w:w="2765" w:type="dxa"/>
            <w:gridSpan w:val="3"/>
            <w:tcBorders>
              <w:bottom w:val="single" w:sz="2" w:space="0" w:color="000000"/>
            </w:tcBorders>
            <w:shd w:fill="auto" w:val="clear"/>
            <w:tcMar>
              <w:bottom w:w="28" w:type="dxa"/>
            </w:tcMar>
            <w:vAlign w:val="bottom"/>
          </w:tcPr>
          <w:p>
            <w:pPr>
              <w:pStyle w:val="TableContents"/>
              <w:spacing w:before="0" w:after="283"/>
              <w:jc w:val="center"/>
              <w:rPr>
                <w:b/>
              </w:rPr>
            </w:pPr>
            <w:r>
              <w:rPr>
                <w:b/>
              </w:rPr>
              <w:t>Fiscal 2011 (1)</w:t>
            </w:r>
          </w:p>
        </w:tc>
        <w:tc>
          <w:tcPr>
            <w:tcW w:w="60" w:type="dxa"/>
            <w:tcBorders/>
            <w:shd w:fill="auto" w:val="clear"/>
            <w:vAlign w:val="bottom"/>
          </w:tcPr>
          <w:p>
            <w:pPr>
              <w:pStyle w:val="TableContents"/>
              <w:spacing w:before="0" w:after="283"/>
              <w:rPr/>
            </w:pPr>
            <w:r>
              <w:rPr/>
              <w:t> </w:t>
            </w:r>
          </w:p>
        </w:tc>
        <w:tc>
          <w:tcPr>
            <w:tcW w:w="2315" w:type="dxa"/>
            <w:gridSpan w:val="3"/>
            <w:tcBorders>
              <w:bottom w:val="single" w:sz="2" w:space="0" w:color="000000"/>
            </w:tcBorders>
            <w:shd w:fill="auto" w:val="clear"/>
            <w:tcMar>
              <w:bottom w:w="28" w:type="dxa"/>
            </w:tcMar>
            <w:vAlign w:val="bottom"/>
          </w:tcPr>
          <w:p>
            <w:pPr>
              <w:pStyle w:val="TableContents"/>
              <w:spacing w:before="0" w:after="283"/>
              <w:jc w:val="center"/>
              <w:rPr>
                <w:b/>
              </w:rPr>
            </w:pPr>
            <w:r>
              <w:rPr>
                <w:b/>
              </w:rPr>
              <w:t>Fiscal 2011 (2)</w:t>
            </w:r>
          </w:p>
        </w:tc>
        <w:tc>
          <w:tcPr>
            <w:tcW w:w="60" w:type="dxa"/>
            <w:tcBorders/>
            <w:shd w:fill="auto" w:val="clear"/>
            <w:vAlign w:val="bottom"/>
          </w:tcPr>
          <w:p>
            <w:pPr>
              <w:pStyle w:val="TableContents"/>
              <w:spacing w:before="0" w:after="283"/>
              <w:rPr/>
            </w:pPr>
            <w:r>
              <w:rPr/>
              <w:t> </w:t>
            </w:r>
          </w:p>
        </w:tc>
        <w:tc>
          <w:tcPr>
            <w:tcW w:w="2720" w:type="dxa"/>
            <w:gridSpan w:val="3"/>
            <w:tcBorders>
              <w:bottom w:val="single" w:sz="2" w:space="0" w:color="000000"/>
            </w:tcBorders>
            <w:shd w:fill="auto" w:val="clear"/>
            <w:tcMar>
              <w:bottom w:w="28" w:type="dxa"/>
            </w:tcMar>
            <w:vAlign w:val="bottom"/>
          </w:tcPr>
          <w:p>
            <w:pPr>
              <w:pStyle w:val="TableContents"/>
              <w:spacing w:before="0" w:after="283"/>
              <w:jc w:val="center"/>
              <w:rPr>
                <w:b/>
              </w:rPr>
            </w:pPr>
            <w:r>
              <w:rPr>
                <w:b/>
              </w:rPr>
              <w:t>in Fiscal 2011</w:t>
            </w:r>
          </w:p>
        </w:tc>
        <w:tc>
          <w:tcPr>
            <w:tcW w:w="60" w:type="dxa"/>
            <w:tcBorders/>
            <w:shd w:fill="auto" w:val="clear"/>
            <w:vAlign w:val="bottom"/>
          </w:tcPr>
          <w:p>
            <w:pPr>
              <w:pStyle w:val="TableContents"/>
              <w:spacing w:before="0" w:after="283"/>
              <w:rPr/>
            </w:pPr>
            <w:r>
              <w:rPr/>
              <w:t> </w:t>
            </w:r>
          </w:p>
        </w:tc>
        <w:tc>
          <w:tcPr>
            <w:tcW w:w="1475" w:type="dxa"/>
            <w:gridSpan w:val="3"/>
            <w:tcBorders>
              <w:bottom w:val="single" w:sz="2" w:space="0" w:color="000000"/>
            </w:tcBorders>
            <w:shd w:fill="auto" w:val="clear"/>
            <w:tcMar>
              <w:bottom w:w="28" w:type="dxa"/>
            </w:tcMar>
            <w:vAlign w:val="bottom"/>
          </w:tcPr>
          <w:p>
            <w:pPr>
              <w:pStyle w:val="TableContents"/>
              <w:spacing w:before="0" w:after="283"/>
              <w:jc w:val="center"/>
              <w:rPr>
                <w:b/>
              </w:rPr>
            </w:pPr>
            <w:r>
              <w:rPr>
                <w:b/>
              </w:rPr>
              <w:t>2011 (3)</w:t>
            </w:r>
          </w:p>
        </w:tc>
      </w:tr>
      <w:tr>
        <w:trPr/>
        <w:tc>
          <w:tcPr>
            <w:tcW w:w="1040" w:type="dxa"/>
            <w:tcBorders/>
            <w:shd w:fill="CCEEFF" w:val="clear"/>
            <w:vAlign w:val="bottom"/>
          </w:tcPr>
          <w:p>
            <w:pPr>
              <w:pStyle w:val="TableContents"/>
              <w:spacing w:before="0" w:after="0"/>
              <w:ind w:left="225" w:right="0" w:hanging="225"/>
              <w:rPr/>
            </w:pPr>
            <w:r>
              <w:rPr/>
              <w:t>Paul E. Rothamel</w:t>
            </w:r>
          </w:p>
        </w:tc>
        <w:tc>
          <w:tcPr>
            <w:tcW w:w="60" w:type="dxa"/>
            <w:tcBorders/>
            <w:shd w:fill="CCEEFF" w:val="clear"/>
            <w:vAlign w:val="bottom"/>
          </w:tcPr>
          <w:p>
            <w:pPr>
              <w:pStyle w:val="TableContents"/>
              <w:spacing w:before="0" w:after="283"/>
              <w:rPr/>
            </w:pPr>
            <w:r>
              <w:rPr/>
              <w:t> </w:t>
            </w:r>
          </w:p>
        </w:tc>
        <w:tc>
          <w:tcPr>
            <w:tcW w:w="387" w:type="dxa"/>
            <w:tcBorders/>
            <w:shd w:fill="CCEEFF" w:val="clear"/>
            <w:vAlign w:val="bottom"/>
          </w:tcPr>
          <w:p>
            <w:pPr>
              <w:pStyle w:val="TableContents"/>
              <w:spacing w:before="0" w:after="283"/>
              <w:jc w:val="right"/>
              <w:rPr/>
            </w:pPr>
            <w:r>
              <w:rPr/>
              <w:t>$</w:t>
            </w:r>
          </w:p>
        </w:tc>
        <w:tc>
          <w:tcPr>
            <w:tcW w:w="2212" w:type="dxa"/>
            <w:tcBorders/>
            <w:shd w:fill="CCEEFF" w:val="clear"/>
            <w:vAlign w:val="bottom"/>
          </w:tcPr>
          <w:p>
            <w:pPr>
              <w:pStyle w:val="TableContents"/>
              <w:spacing w:before="0" w:after="283"/>
              <w:jc w:val="right"/>
              <w:rPr/>
            </w:pPr>
            <w:r>
              <w:rPr/>
              <w:t>168,750</w:t>
            </w:r>
          </w:p>
        </w:tc>
        <w:tc>
          <w:tcPr>
            <w:tcW w:w="166"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354" w:type="dxa"/>
            <w:tcBorders/>
            <w:shd w:fill="CCEEFF" w:val="clear"/>
            <w:vAlign w:val="bottom"/>
          </w:tcPr>
          <w:p>
            <w:pPr>
              <w:pStyle w:val="TableContents"/>
              <w:spacing w:before="0" w:after="283"/>
              <w:jc w:val="right"/>
              <w:rPr/>
            </w:pPr>
            <w:r>
              <w:rPr/>
              <w:t>$</w:t>
            </w:r>
          </w:p>
        </w:tc>
        <w:tc>
          <w:tcPr>
            <w:tcW w:w="1720" w:type="dxa"/>
            <w:tcBorders/>
            <w:shd w:fill="CCEEFF" w:val="clear"/>
            <w:vAlign w:val="bottom"/>
          </w:tcPr>
          <w:p>
            <w:pPr>
              <w:pStyle w:val="TableContents"/>
              <w:spacing w:before="0" w:after="283"/>
              <w:jc w:val="right"/>
              <w:rPr/>
            </w:pPr>
            <w:r>
              <w:rPr/>
              <w:t>(4,725</w:t>
            </w:r>
          </w:p>
        </w:tc>
        <w:tc>
          <w:tcPr>
            <w:tcW w:w="241" w:type="dxa"/>
            <w:tcBorders/>
            <w:shd w:fill="CCEEFF" w:val="clear"/>
            <w:vAlign w:val="bottom"/>
          </w:tcPr>
          <w:p>
            <w:pPr>
              <w:pStyle w:val="TableContents"/>
              <w:spacing w:before="0" w:after="283"/>
              <w:rPr/>
            </w:pPr>
            <w:r>
              <w:rPr/>
              <w:t>)</w:t>
            </w:r>
          </w:p>
        </w:tc>
        <w:tc>
          <w:tcPr>
            <w:tcW w:w="60" w:type="dxa"/>
            <w:tcBorders/>
            <w:shd w:fill="CCEEFF" w:val="clear"/>
            <w:vAlign w:val="bottom"/>
          </w:tcPr>
          <w:p>
            <w:pPr>
              <w:pStyle w:val="TableContents"/>
              <w:spacing w:before="0" w:after="283"/>
              <w:rPr/>
            </w:pPr>
            <w:r>
              <w:rPr/>
              <w:t> </w:t>
            </w:r>
          </w:p>
        </w:tc>
        <w:tc>
          <w:tcPr>
            <w:tcW w:w="270" w:type="dxa"/>
            <w:tcBorders/>
            <w:shd w:fill="CCEEFF" w:val="clear"/>
            <w:vAlign w:val="bottom"/>
          </w:tcPr>
          <w:p>
            <w:pPr>
              <w:pStyle w:val="TableContents"/>
              <w:spacing w:before="0" w:after="283"/>
              <w:rPr/>
            </w:pPr>
            <w:r>
              <w:rPr/>
              <w:t> </w:t>
            </w:r>
          </w:p>
        </w:tc>
        <w:tc>
          <w:tcPr>
            <w:tcW w:w="1890" w:type="dxa"/>
            <w:tcBorders/>
            <w:shd w:fill="CCEEFF" w:val="clear"/>
            <w:vAlign w:val="bottom"/>
          </w:tcPr>
          <w:p>
            <w:pPr>
              <w:pStyle w:val="TableContents"/>
              <w:spacing w:before="0" w:after="283"/>
              <w:jc w:val="right"/>
              <w:rPr/>
            </w:pPr>
            <w:r>
              <w:rPr/>
              <w:t></w:t>
            </w:r>
          </w:p>
        </w:tc>
        <w:tc>
          <w:tcPr>
            <w:tcW w:w="56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205" w:type="dxa"/>
            <w:tcBorders/>
            <w:shd w:fill="CCEEFF" w:val="clear"/>
            <w:vAlign w:val="bottom"/>
          </w:tcPr>
          <w:p>
            <w:pPr>
              <w:pStyle w:val="TableContents"/>
              <w:spacing w:before="0" w:after="283"/>
              <w:jc w:val="right"/>
              <w:rPr/>
            </w:pPr>
            <w:r>
              <w:rPr/>
              <w:t>$</w:t>
            </w:r>
          </w:p>
        </w:tc>
        <w:tc>
          <w:tcPr>
            <w:tcW w:w="1180" w:type="dxa"/>
            <w:tcBorders/>
            <w:shd w:fill="CCEEFF" w:val="clear"/>
            <w:vAlign w:val="bottom"/>
          </w:tcPr>
          <w:p>
            <w:pPr>
              <w:pStyle w:val="TableContents"/>
              <w:spacing w:before="0" w:after="283"/>
              <w:jc w:val="right"/>
              <w:rPr/>
            </w:pPr>
            <w:r>
              <w:rPr/>
              <w:t>263,375</w:t>
            </w:r>
          </w:p>
        </w:tc>
        <w:tc>
          <w:tcPr>
            <w:tcW w:w="90" w:type="dxa"/>
            <w:tcBorders/>
            <w:shd w:fill="CCEEFF" w:val="clear"/>
            <w:vAlign w:val="bottom"/>
          </w:tcPr>
          <w:p>
            <w:pPr>
              <w:pStyle w:val="TableContents"/>
              <w:spacing w:before="0" w:after="283"/>
              <w:rPr/>
            </w:pPr>
            <w:r>
              <w:rPr/>
              <w:t> </w:t>
            </w:r>
          </w:p>
        </w:tc>
      </w:tr>
      <w:tr>
        <w:trPr/>
        <w:tc>
          <w:tcPr>
            <w:tcW w:w="1040" w:type="dxa"/>
            <w:tcBorders/>
            <w:shd w:fill="auto" w:val="clear"/>
            <w:vAlign w:val="bottom"/>
          </w:tcPr>
          <w:p>
            <w:pPr>
              <w:pStyle w:val="TableContents"/>
              <w:spacing w:before="0" w:after="0"/>
              <w:ind w:left="225" w:right="0" w:hanging="225"/>
              <w:rPr/>
            </w:pPr>
            <w:r>
              <w:rPr/>
              <w:t>Joseph L. Rotunda</w:t>
            </w:r>
          </w:p>
        </w:tc>
        <w:tc>
          <w:tcPr>
            <w:tcW w:w="60" w:type="dxa"/>
            <w:tcBorders/>
            <w:shd w:fill="auto" w:val="clear"/>
            <w:vAlign w:val="bottom"/>
          </w:tcPr>
          <w:p>
            <w:pPr>
              <w:pStyle w:val="TableContents"/>
              <w:spacing w:before="0" w:after="283"/>
              <w:rPr/>
            </w:pPr>
            <w:r>
              <w:rPr/>
              <w:t> </w:t>
            </w:r>
          </w:p>
        </w:tc>
        <w:tc>
          <w:tcPr>
            <w:tcW w:w="387" w:type="dxa"/>
            <w:tcBorders/>
            <w:shd w:fill="auto" w:val="clear"/>
            <w:vAlign w:val="bottom"/>
          </w:tcPr>
          <w:p>
            <w:pPr>
              <w:pStyle w:val="TableContents"/>
              <w:spacing w:before="0" w:after="283"/>
              <w:rPr/>
            </w:pPr>
            <w:r>
              <w:rPr/>
              <w:t> </w:t>
            </w:r>
          </w:p>
        </w:tc>
        <w:tc>
          <w:tcPr>
            <w:tcW w:w="2212" w:type="dxa"/>
            <w:tcBorders/>
            <w:shd w:fill="auto" w:val="clear"/>
            <w:vAlign w:val="bottom"/>
          </w:tcPr>
          <w:p>
            <w:pPr>
              <w:pStyle w:val="TableContents"/>
              <w:spacing w:before="0" w:after="283"/>
              <w:jc w:val="right"/>
              <w:rPr/>
            </w:pPr>
            <w:r>
              <w:rPr/>
              <w:t></w:t>
            </w:r>
          </w:p>
        </w:tc>
        <w:tc>
          <w:tcPr>
            <w:tcW w:w="166"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354" w:type="dxa"/>
            <w:tcBorders/>
            <w:shd w:fill="auto" w:val="clear"/>
            <w:vAlign w:val="bottom"/>
          </w:tcPr>
          <w:p>
            <w:pPr>
              <w:pStyle w:val="TableContents"/>
              <w:spacing w:before="0" w:after="283"/>
              <w:rPr/>
            </w:pPr>
            <w:r>
              <w:rPr/>
              <w:t> </w:t>
            </w:r>
          </w:p>
        </w:tc>
        <w:tc>
          <w:tcPr>
            <w:tcW w:w="1720" w:type="dxa"/>
            <w:tcBorders/>
            <w:shd w:fill="auto" w:val="clear"/>
            <w:vAlign w:val="bottom"/>
          </w:tcPr>
          <w:p>
            <w:pPr>
              <w:pStyle w:val="TableContents"/>
              <w:spacing w:before="0" w:after="283"/>
              <w:jc w:val="right"/>
              <w:rPr/>
            </w:pPr>
            <w:r>
              <w:rPr/>
              <w:t>92,341</w:t>
            </w:r>
          </w:p>
        </w:tc>
        <w:tc>
          <w:tcPr>
            <w:tcW w:w="241"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270" w:type="dxa"/>
            <w:tcBorders/>
            <w:shd w:fill="auto" w:val="clear"/>
            <w:vAlign w:val="bottom"/>
          </w:tcPr>
          <w:p>
            <w:pPr>
              <w:pStyle w:val="TableContents"/>
              <w:spacing w:before="0" w:after="283"/>
              <w:jc w:val="right"/>
              <w:rPr/>
            </w:pPr>
            <w:r>
              <w:rPr/>
              <w:t>$</w:t>
            </w:r>
          </w:p>
        </w:tc>
        <w:tc>
          <w:tcPr>
            <w:tcW w:w="1890" w:type="dxa"/>
            <w:tcBorders/>
            <w:shd w:fill="auto" w:val="clear"/>
            <w:vAlign w:val="bottom"/>
          </w:tcPr>
          <w:p>
            <w:pPr>
              <w:pStyle w:val="TableContents"/>
              <w:spacing w:before="0" w:after="283"/>
              <w:jc w:val="right"/>
              <w:rPr/>
            </w:pPr>
            <w:r>
              <w:rPr/>
              <w:t>1,028,727</w:t>
            </w:r>
          </w:p>
        </w:tc>
        <w:tc>
          <w:tcPr>
            <w:tcW w:w="560" w:type="dxa"/>
            <w:tcBorders/>
            <w:shd w:fill="auto" w:val="clear"/>
            <w:vAlign w:val="bottom"/>
          </w:tcPr>
          <w:p>
            <w:pPr>
              <w:pStyle w:val="TableContents"/>
              <w:spacing w:before="0" w:after="283"/>
              <w:rPr/>
            </w:pPr>
            <w:r>
              <w:rPr/>
              <w:t>(4)</w:t>
            </w:r>
          </w:p>
        </w:tc>
        <w:tc>
          <w:tcPr>
            <w:tcW w:w="60" w:type="dxa"/>
            <w:tcBorders/>
            <w:shd w:fill="auto" w:val="clear"/>
            <w:vAlign w:val="bottom"/>
          </w:tcPr>
          <w:p>
            <w:pPr>
              <w:pStyle w:val="TableContents"/>
              <w:spacing w:before="0" w:after="283"/>
              <w:rPr/>
            </w:pPr>
            <w:r>
              <w:rPr/>
              <w:t> </w:t>
            </w:r>
          </w:p>
        </w:tc>
        <w:tc>
          <w:tcPr>
            <w:tcW w:w="205" w:type="dxa"/>
            <w:tcBorders/>
            <w:shd w:fill="auto" w:val="clear"/>
            <w:vAlign w:val="bottom"/>
          </w:tcPr>
          <w:p>
            <w:pPr>
              <w:pStyle w:val="TableContents"/>
              <w:spacing w:before="0" w:after="283"/>
              <w:rPr/>
            </w:pPr>
            <w:r>
              <w:rPr/>
              <w:t> </w:t>
            </w:r>
          </w:p>
        </w:tc>
        <w:tc>
          <w:tcPr>
            <w:tcW w:w="1180" w:type="dxa"/>
            <w:tcBorders/>
            <w:shd w:fill="auto" w:val="clear"/>
            <w:vAlign w:val="bottom"/>
          </w:tcPr>
          <w:p>
            <w:pPr>
              <w:pStyle w:val="TableContents"/>
              <w:spacing w:before="0" w:after="283"/>
              <w:jc w:val="right"/>
              <w:rPr/>
            </w:pPr>
            <w:r>
              <w:rPr/>
              <w:t></w:t>
            </w:r>
          </w:p>
        </w:tc>
        <w:tc>
          <w:tcPr>
            <w:tcW w:w="90" w:type="dxa"/>
            <w:tcBorders/>
            <w:shd w:fill="auto" w:val="clear"/>
            <w:vAlign w:val="bottom"/>
          </w:tcPr>
          <w:p>
            <w:pPr>
              <w:pStyle w:val="TableContents"/>
              <w:spacing w:before="0" w:after="283"/>
              <w:rPr/>
            </w:pPr>
            <w:r>
              <w:rPr/>
              <w:t> </w:t>
            </w:r>
          </w:p>
        </w:tc>
      </w:tr>
      <w:tr>
        <w:trPr/>
        <w:tc>
          <w:tcPr>
            <w:tcW w:w="1040" w:type="dxa"/>
            <w:tcBorders/>
            <w:shd w:fill="CCEEFF" w:val="clear"/>
            <w:vAlign w:val="bottom"/>
          </w:tcPr>
          <w:p>
            <w:pPr>
              <w:pStyle w:val="TableContents"/>
              <w:spacing w:before="0" w:after="0"/>
              <w:ind w:left="225" w:right="0" w:hanging="225"/>
              <w:rPr/>
            </w:pPr>
            <w:r>
              <w:rPr/>
              <w:t>Stephen A. Stamp</w:t>
            </w:r>
          </w:p>
        </w:tc>
        <w:tc>
          <w:tcPr>
            <w:tcW w:w="60" w:type="dxa"/>
            <w:tcBorders/>
            <w:shd w:fill="CCEEFF" w:val="clear"/>
            <w:vAlign w:val="bottom"/>
          </w:tcPr>
          <w:p>
            <w:pPr>
              <w:pStyle w:val="TableContents"/>
              <w:spacing w:before="0" w:after="283"/>
              <w:rPr/>
            </w:pPr>
            <w:r>
              <w:rPr/>
              <w:t> </w:t>
            </w:r>
          </w:p>
        </w:tc>
        <w:tc>
          <w:tcPr>
            <w:tcW w:w="387" w:type="dxa"/>
            <w:tcBorders/>
            <w:shd w:fill="CCEEFF" w:val="clear"/>
            <w:vAlign w:val="bottom"/>
          </w:tcPr>
          <w:p>
            <w:pPr>
              <w:pStyle w:val="TableContents"/>
              <w:spacing w:before="0" w:after="283"/>
              <w:rPr/>
            </w:pPr>
            <w:r>
              <w:rPr/>
              <w:t> </w:t>
            </w:r>
          </w:p>
        </w:tc>
        <w:tc>
          <w:tcPr>
            <w:tcW w:w="2212" w:type="dxa"/>
            <w:tcBorders/>
            <w:shd w:fill="CCEEFF" w:val="clear"/>
            <w:vAlign w:val="bottom"/>
          </w:tcPr>
          <w:p>
            <w:pPr>
              <w:pStyle w:val="TableContents"/>
              <w:spacing w:before="0" w:after="283"/>
              <w:jc w:val="right"/>
              <w:rPr/>
            </w:pPr>
            <w:r>
              <w:rPr/>
              <w:t></w:t>
            </w:r>
          </w:p>
        </w:tc>
        <w:tc>
          <w:tcPr>
            <w:tcW w:w="166"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354" w:type="dxa"/>
            <w:tcBorders/>
            <w:shd w:fill="CCEEFF" w:val="clear"/>
            <w:vAlign w:val="bottom"/>
          </w:tcPr>
          <w:p>
            <w:pPr>
              <w:pStyle w:val="TableContents"/>
              <w:spacing w:before="0" w:after="283"/>
              <w:rPr/>
            </w:pPr>
            <w:r>
              <w:rPr/>
              <w:t> </w:t>
            </w:r>
          </w:p>
        </w:tc>
        <w:tc>
          <w:tcPr>
            <w:tcW w:w="1720" w:type="dxa"/>
            <w:tcBorders/>
            <w:shd w:fill="CCEEFF" w:val="clear"/>
            <w:vAlign w:val="bottom"/>
          </w:tcPr>
          <w:p>
            <w:pPr>
              <w:pStyle w:val="TableContents"/>
              <w:spacing w:before="0" w:after="283"/>
              <w:jc w:val="right"/>
              <w:rPr/>
            </w:pPr>
            <w:r>
              <w:rPr/>
              <w:t></w:t>
            </w:r>
          </w:p>
        </w:tc>
        <w:tc>
          <w:tcPr>
            <w:tcW w:w="241"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270" w:type="dxa"/>
            <w:tcBorders/>
            <w:shd w:fill="CCEEFF" w:val="clear"/>
            <w:vAlign w:val="bottom"/>
          </w:tcPr>
          <w:p>
            <w:pPr>
              <w:pStyle w:val="TableContents"/>
              <w:spacing w:before="0" w:after="283"/>
              <w:rPr/>
            </w:pPr>
            <w:r>
              <w:rPr/>
              <w:t> </w:t>
            </w:r>
          </w:p>
        </w:tc>
        <w:tc>
          <w:tcPr>
            <w:tcW w:w="1890" w:type="dxa"/>
            <w:tcBorders/>
            <w:shd w:fill="CCEEFF" w:val="clear"/>
            <w:vAlign w:val="bottom"/>
          </w:tcPr>
          <w:p>
            <w:pPr>
              <w:pStyle w:val="TableContents"/>
              <w:spacing w:before="0" w:after="283"/>
              <w:jc w:val="right"/>
              <w:rPr/>
            </w:pPr>
            <w:r>
              <w:rPr/>
              <w:t></w:t>
            </w:r>
          </w:p>
        </w:tc>
        <w:tc>
          <w:tcPr>
            <w:tcW w:w="56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205" w:type="dxa"/>
            <w:tcBorders/>
            <w:shd w:fill="CCEEFF" w:val="clear"/>
            <w:vAlign w:val="bottom"/>
          </w:tcPr>
          <w:p>
            <w:pPr>
              <w:pStyle w:val="TableContents"/>
              <w:spacing w:before="0" w:after="283"/>
              <w:rPr/>
            </w:pPr>
            <w:r>
              <w:rPr/>
              <w:t> </w:t>
            </w:r>
          </w:p>
        </w:tc>
        <w:tc>
          <w:tcPr>
            <w:tcW w:w="1180" w:type="dxa"/>
            <w:tcBorders/>
            <w:shd w:fill="CCEEFF" w:val="clear"/>
            <w:vAlign w:val="bottom"/>
          </w:tcPr>
          <w:p>
            <w:pPr>
              <w:pStyle w:val="TableContents"/>
              <w:spacing w:before="0" w:after="283"/>
              <w:jc w:val="right"/>
              <w:rPr/>
            </w:pPr>
            <w:r>
              <w:rPr/>
              <w:t></w:t>
            </w:r>
          </w:p>
        </w:tc>
        <w:tc>
          <w:tcPr>
            <w:tcW w:w="90" w:type="dxa"/>
            <w:tcBorders/>
            <w:shd w:fill="CCEEFF" w:val="clear"/>
            <w:vAlign w:val="bottom"/>
          </w:tcPr>
          <w:p>
            <w:pPr>
              <w:pStyle w:val="TableContents"/>
              <w:spacing w:before="0" w:after="283"/>
              <w:rPr/>
            </w:pPr>
            <w:r>
              <w:rPr/>
              <w:t> </w:t>
            </w:r>
          </w:p>
        </w:tc>
      </w:tr>
      <w:tr>
        <w:trPr/>
        <w:tc>
          <w:tcPr>
            <w:tcW w:w="1040" w:type="dxa"/>
            <w:tcBorders/>
            <w:shd w:fill="auto" w:val="clear"/>
            <w:vAlign w:val="bottom"/>
          </w:tcPr>
          <w:p>
            <w:pPr>
              <w:pStyle w:val="TableContents"/>
              <w:spacing w:before="0" w:after="0"/>
              <w:ind w:left="225" w:right="0" w:hanging="225"/>
              <w:rPr/>
            </w:pPr>
            <w:r>
              <w:rPr/>
              <w:t>Daniel M. Chism</w:t>
            </w:r>
          </w:p>
        </w:tc>
        <w:tc>
          <w:tcPr>
            <w:tcW w:w="60" w:type="dxa"/>
            <w:tcBorders/>
            <w:shd w:fill="auto" w:val="clear"/>
            <w:vAlign w:val="bottom"/>
          </w:tcPr>
          <w:p>
            <w:pPr>
              <w:pStyle w:val="TableContents"/>
              <w:spacing w:before="0" w:after="283"/>
              <w:rPr/>
            </w:pPr>
            <w:r>
              <w:rPr/>
              <w:t> </w:t>
            </w:r>
          </w:p>
        </w:tc>
        <w:tc>
          <w:tcPr>
            <w:tcW w:w="387" w:type="dxa"/>
            <w:tcBorders/>
            <w:shd w:fill="auto" w:val="clear"/>
            <w:vAlign w:val="bottom"/>
          </w:tcPr>
          <w:p>
            <w:pPr>
              <w:pStyle w:val="TableContents"/>
              <w:spacing w:before="0" w:after="283"/>
              <w:rPr/>
            </w:pPr>
            <w:r>
              <w:rPr/>
              <w:t> </w:t>
            </w:r>
          </w:p>
        </w:tc>
        <w:tc>
          <w:tcPr>
            <w:tcW w:w="2212" w:type="dxa"/>
            <w:tcBorders/>
            <w:shd w:fill="auto" w:val="clear"/>
            <w:vAlign w:val="bottom"/>
          </w:tcPr>
          <w:p>
            <w:pPr>
              <w:pStyle w:val="TableContents"/>
              <w:spacing w:before="0" w:after="283"/>
              <w:jc w:val="right"/>
              <w:rPr/>
            </w:pPr>
            <w:r>
              <w:rPr/>
              <w:t>12,404</w:t>
            </w:r>
          </w:p>
        </w:tc>
        <w:tc>
          <w:tcPr>
            <w:tcW w:w="166"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354" w:type="dxa"/>
            <w:tcBorders/>
            <w:shd w:fill="auto" w:val="clear"/>
            <w:vAlign w:val="bottom"/>
          </w:tcPr>
          <w:p>
            <w:pPr>
              <w:pStyle w:val="TableContents"/>
              <w:spacing w:before="0" w:after="283"/>
              <w:jc w:val="right"/>
              <w:rPr/>
            </w:pPr>
            <w:r>
              <w:rPr/>
              <w:t> </w:t>
            </w:r>
          </w:p>
        </w:tc>
        <w:tc>
          <w:tcPr>
            <w:tcW w:w="1720" w:type="dxa"/>
            <w:tcBorders/>
            <w:shd w:fill="auto" w:val="clear"/>
            <w:vAlign w:val="bottom"/>
          </w:tcPr>
          <w:p>
            <w:pPr>
              <w:pStyle w:val="TableContents"/>
              <w:spacing w:before="0" w:after="283"/>
              <w:jc w:val="right"/>
              <w:rPr/>
            </w:pPr>
            <w:r>
              <w:rPr/>
              <w:t>(921</w:t>
            </w:r>
          </w:p>
        </w:tc>
        <w:tc>
          <w:tcPr>
            <w:tcW w:w="241" w:type="dxa"/>
            <w:tcBorders/>
            <w:shd w:fill="auto" w:val="clear"/>
            <w:vAlign w:val="bottom"/>
          </w:tcPr>
          <w:p>
            <w:pPr>
              <w:pStyle w:val="TableContents"/>
              <w:spacing w:before="0" w:after="283"/>
              <w:rPr/>
            </w:pPr>
            <w:r>
              <w:rPr/>
              <w:t>)</w:t>
            </w:r>
          </w:p>
        </w:tc>
        <w:tc>
          <w:tcPr>
            <w:tcW w:w="60" w:type="dxa"/>
            <w:tcBorders/>
            <w:shd w:fill="auto" w:val="clear"/>
            <w:vAlign w:val="bottom"/>
          </w:tcPr>
          <w:p>
            <w:pPr>
              <w:pStyle w:val="TableContents"/>
              <w:spacing w:before="0" w:after="283"/>
              <w:rPr/>
            </w:pPr>
            <w:r>
              <w:rPr/>
              <w:t> </w:t>
            </w:r>
          </w:p>
        </w:tc>
        <w:tc>
          <w:tcPr>
            <w:tcW w:w="270" w:type="dxa"/>
            <w:tcBorders/>
            <w:shd w:fill="auto" w:val="clear"/>
            <w:vAlign w:val="bottom"/>
          </w:tcPr>
          <w:p>
            <w:pPr>
              <w:pStyle w:val="TableContents"/>
              <w:spacing w:before="0" w:after="283"/>
              <w:rPr/>
            </w:pPr>
            <w:r>
              <w:rPr/>
              <w:t> </w:t>
            </w:r>
          </w:p>
        </w:tc>
        <w:tc>
          <w:tcPr>
            <w:tcW w:w="1890" w:type="dxa"/>
            <w:tcBorders/>
            <w:shd w:fill="auto" w:val="clear"/>
            <w:vAlign w:val="bottom"/>
          </w:tcPr>
          <w:p>
            <w:pPr>
              <w:pStyle w:val="TableContents"/>
              <w:spacing w:before="0" w:after="283"/>
              <w:jc w:val="right"/>
              <w:rPr/>
            </w:pPr>
            <w:r>
              <w:rPr/>
              <w:t></w:t>
            </w:r>
          </w:p>
        </w:tc>
        <w:tc>
          <w:tcPr>
            <w:tcW w:w="5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205" w:type="dxa"/>
            <w:tcBorders/>
            <w:shd w:fill="auto" w:val="clear"/>
            <w:vAlign w:val="bottom"/>
          </w:tcPr>
          <w:p>
            <w:pPr>
              <w:pStyle w:val="TableContents"/>
              <w:spacing w:before="0" w:after="283"/>
              <w:rPr/>
            </w:pPr>
            <w:r>
              <w:rPr/>
              <w:t> </w:t>
            </w:r>
          </w:p>
        </w:tc>
        <w:tc>
          <w:tcPr>
            <w:tcW w:w="1180" w:type="dxa"/>
            <w:tcBorders/>
            <w:shd w:fill="auto" w:val="clear"/>
            <w:vAlign w:val="bottom"/>
          </w:tcPr>
          <w:p>
            <w:pPr>
              <w:pStyle w:val="TableContents"/>
              <w:spacing w:before="0" w:after="283"/>
              <w:jc w:val="right"/>
              <w:rPr/>
            </w:pPr>
            <w:r>
              <w:rPr/>
              <w:t>11,483</w:t>
            </w:r>
          </w:p>
        </w:tc>
        <w:tc>
          <w:tcPr>
            <w:tcW w:w="90" w:type="dxa"/>
            <w:tcBorders/>
            <w:shd w:fill="auto" w:val="clear"/>
            <w:vAlign w:val="bottom"/>
          </w:tcPr>
          <w:p>
            <w:pPr>
              <w:pStyle w:val="TableContents"/>
              <w:spacing w:before="0" w:after="283"/>
              <w:rPr/>
            </w:pPr>
            <w:r>
              <w:rPr/>
              <w:t> </w:t>
            </w:r>
          </w:p>
        </w:tc>
      </w:tr>
      <w:tr>
        <w:trPr/>
        <w:tc>
          <w:tcPr>
            <w:tcW w:w="1040" w:type="dxa"/>
            <w:tcBorders/>
            <w:shd w:fill="CCEEFF" w:val="clear"/>
            <w:vAlign w:val="bottom"/>
          </w:tcPr>
          <w:p>
            <w:pPr>
              <w:pStyle w:val="TableContents"/>
              <w:spacing w:before="0" w:after="0"/>
              <w:ind w:left="225" w:right="0" w:hanging="225"/>
              <w:rPr/>
            </w:pPr>
            <w:r>
              <w:rPr/>
              <w:t>Sterling B. Brinkley</w:t>
            </w:r>
          </w:p>
        </w:tc>
        <w:tc>
          <w:tcPr>
            <w:tcW w:w="60" w:type="dxa"/>
            <w:tcBorders/>
            <w:shd w:fill="CCEEFF" w:val="clear"/>
            <w:vAlign w:val="bottom"/>
          </w:tcPr>
          <w:p>
            <w:pPr>
              <w:pStyle w:val="TableContents"/>
              <w:spacing w:before="0" w:after="283"/>
              <w:rPr/>
            </w:pPr>
            <w:r>
              <w:rPr/>
              <w:t> </w:t>
            </w:r>
          </w:p>
        </w:tc>
        <w:tc>
          <w:tcPr>
            <w:tcW w:w="387" w:type="dxa"/>
            <w:tcBorders/>
            <w:shd w:fill="CCEEFF" w:val="clear"/>
            <w:vAlign w:val="bottom"/>
          </w:tcPr>
          <w:p>
            <w:pPr>
              <w:pStyle w:val="TableContents"/>
              <w:spacing w:before="0" w:after="283"/>
              <w:rPr/>
            </w:pPr>
            <w:r>
              <w:rPr/>
              <w:t> </w:t>
            </w:r>
          </w:p>
        </w:tc>
        <w:tc>
          <w:tcPr>
            <w:tcW w:w="2212" w:type="dxa"/>
            <w:tcBorders/>
            <w:shd w:fill="CCEEFF" w:val="clear"/>
            <w:vAlign w:val="bottom"/>
          </w:tcPr>
          <w:p>
            <w:pPr>
              <w:pStyle w:val="TableContents"/>
              <w:spacing w:before="0" w:after="283"/>
              <w:jc w:val="right"/>
              <w:rPr/>
            </w:pPr>
            <w:r>
              <w:rPr/>
              <w:t>180,000</w:t>
            </w:r>
          </w:p>
        </w:tc>
        <w:tc>
          <w:tcPr>
            <w:tcW w:w="166"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354" w:type="dxa"/>
            <w:tcBorders/>
            <w:shd w:fill="CCEEFF" w:val="clear"/>
            <w:vAlign w:val="bottom"/>
          </w:tcPr>
          <w:p>
            <w:pPr>
              <w:pStyle w:val="TableContents"/>
              <w:spacing w:before="0" w:after="283"/>
              <w:rPr/>
            </w:pPr>
            <w:r>
              <w:rPr/>
              <w:t> </w:t>
            </w:r>
          </w:p>
        </w:tc>
        <w:tc>
          <w:tcPr>
            <w:tcW w:w="1720" w:type="dxa"/>
            <w:tcBorders/>
            <w:shd w:fill="CCEEFF" w:val="clear"/>
            <w:vAlign w:val="bottom"/>
          </w:tcPr>
          <w:p>
            <w:pPr>
              <w:pStyle w:val="TableContents"/>
              <w:spacing w:before="0" w:after="283"/>
              <w:jc w:val="right"/>
              <w:rPr/>
            </w:pPr>
            <w:r>
              <w:rPr/>
              <w:t>5,912</w:t>
            </w:r>
          </w:p>
        </w:tc>
        <w:tc>
          <w:tcPr>
            <w:tcW w:w="241"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270" w:type="dxa"/>
            <w:tcBorders/>
            <w:shd w:fill="CCEEFF" w:val="clear"/>
            <w:vAlign w:val="bottom"/>
          </w:tcPr>
          <w:p>
            <w:pPr>
              <w:pStyle w:val="TableContents"/>
              <w:spacing w:before="0" w:after="283"/>
              <w:rPr/>
            </w:pPr>
            <w:r>
              <w:rPr/>
              <w:t> </w:t>
            </w:r>
          </w:p>
        </w:tc>
        <w:tc>
          <w:tcPr>
            <w:tcW w:w="1890" w:type="dxa"/>
            <w:tcBorders/>
            <w:shd w:fill="CCEEFF" w:val="clear"/>
            <w:vAlign w:val="bottom"/>
          </w:tcPr>
          <w:p>
            <w:pPr>
              <w:pStyle w:val="TableContents"/>
              <w:spacing w:before="0" w:after="283"/>
              <w:jc w:val="right"/>
              <w:rPr/>
            </w:pPr>
            <w:r>
              <w:rPr/>
              <w:t></w:t>
            </w:r>
          </w:p>
        </w:tc>
        <w:tc>
          <w:tcPr>
            <w:tcW w:w="56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205" w:type="dxa"/>
            <w:tcBorders/>
            <w:shd w:fill="CCEEFF" w:val="clear"/>
            <w:vAlign w:val="bottom"/>
          </w:tcPr>
          <w:p>
            <w:pPr>
              <w:pStyle w:val="TableContents"/>
              <w:spacing w:before="0" w:after="283"/>
              <w:rPr/>
            </w:pPr>
            <w:r>
              <w:rPr/>
              <w:t> </w:t>
            </w:r>
          </w:p>
        </w:tc>
        <w:tc>
          <w:tcPr>
            <w:tcW w:w="1180" w:type="dxa"/>
            <w:tcBorders/>
            <w:shd w:fill="CCEEFF" w:val="clear"/>
            <w:vAlign w:val="bottom"/>
          </w:tcPr>
          <w:p>
            <w:pPr>
              <w:pStyle w:val="TableContents"/>
              <w:spacing w:before="0" w:after="283"/>
              <w:jc w:val="right"/>
              <w:rPr/>
            </w:pPr>
            <w:r>
              <w:rPr/>
              <w:t>806,546</w:t>
            </w:r>
          </w:p>
        </w:tc>
        <w:tc>
          <w:tcPr>
            <w:tcW w:w="90" w:type="dxa"/>
            <w:tcBorders/>
            <w:shd w:fill="CCEEFF" w:val="clear"/>
            <w:vAlign w:val="bottom"/>
          </w:tcPr>
          <w:p>
            <w:pPr>
              <w:pStyle w:val="TableContents"/>
              <w:spacing w:before="0" w:after="283"/>
              <w:rPr/>
            </w:pPr>
            <w:r>
              <w:rPr/>
              <w:t> </w:t>
            </w:r>
          </w:p>
        </w:tc>
      </w:tr>
      <w:tr>
        <w:trPr/>
        <w:tc>
          <w:tcPr>
            <w:tcW w:w="1040" w:type="dxa"/>
            <w:tcBorders/>
            <w:shd w:fill="auto" w:val="clear"/>
            <w:vAlign w:val="bottom"/>
          </w:tcPr>
          <w:p>
            <w:pPr>
              <w:pStyle w:val="TableContents"/>
              <w:spacing w:before="0" w:after="0"/>
              <w:ind w:left="225" w:right="0" w:hanging="225"/>
              <w:rPr/>
            </w:pPr>
            <w:r>
              <w:rPr/>
              <w:t>Eric Fosse</w:t>
            </w:r>
          </w:p>
        </w:tc>
        <w:tc>
          <w:tcPr>
            <w:tcW w:w="60" w:type="dxa"/>
            <w:tcBorders/>
            <w:shd w:fill="auto" w:val="clear"/>
            <w:vAlign w:val="bottom"/>
          </w:tcPr>
          <w:p>
            <w:pPr>
              <w:pStyle w:val="TableContents"/>
              <w:spacing w:before="0" w:after="283"/>
              <w:rPr/>
            </w:pPr>
            <w:r>
              <w:rPr/>
              <w:t> </w:t>
            </w:r>
          </w:p>
        </w:tc>
        <w:tc>
          <w:tcPr>
            <w:tcW w:w="387" w:type="dxa"/>
            <w:tcBorders/>
            <w:shd w:fill="auto" w:val="clear"/>
            <w:vAlign w:val="bottom"/>
          </w:tcPr>
          <w:p>
            <w:pPr>
              <w:pStyle w:val="TableContents"/>
              <w:spacing w:before="0" w:after="283"/>
              <w:rPr/>
            </w:pPr>
            <w:r>
              <w:rPr/>
              <w:t> </w:t>
            </w:r>
          </w:p>
        </w:tc>
        <w:tc>
          <w:tcPr>
            <w:tcW w:w="2212" w:type="dxa"/>
            <w:tcBorders/>
            <w:shd w:fill="auto" w:val="clear"/>
            <w:vAlign w:val="bottom"/>
          </w:tcPr>
          <w:p>
            <w:pPr>
              <w:pStyle w:val="TableContents"/>
              <w:spacing w:before="0" w:after="283"/>
              <w:jc w:val="right"/>
              <w:rPr/>
            </w:pPr>
            <w:r>
              <w:rPr/>
              <w:t>74,160</w:t>
            </w:r>
          </w:p>
        </w:tc>
        <w:tc>
          <w:tcPr>
            <w:tcW w:w="166"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354" w:type="dxa"/>
            <w:tcBorders/>
            <w:shd w:fill="auto" w:val="clear"/>
            <w:vAlign w:val="bottom"/>
          </w:tcPr>
          <w:p>
            <w:pPr>
              <w:pStyle w:val="TableContents"/>
              <w:spacing w:before="0" w:after="283"/>
              <w:jc w:val="right"/>
              <w:rPr/>
            </w:pPr>
            <w:r>
              <w:rPr/>
              <w:t> </w:t>
            </w:r>
          </w:p>
        </w:tc>
        <w:tc>
          <w:tcPr>
            <w:tcW w:w="1720" w:type="dxa"/>
            <w:tcBorders/>
            <w:shd w:fill="auto" w:val="clear"/>
            <w:vAlign w:val="bottom"/>
          </w:tcPr>
          <w:p>
            <w:pPr>
              <w:pStyle w:val="TableContents"/>
              <w:spacing w:before="0" w:after="283"/>
              <w:jc w:val="right"/>
              <w:rPr/>
            </w:pPr>
            <w:r>
              <w:rPr/>
              <w:t>(3,704</w:t>
            </w:r>
          </w:p>
        </w:tc>
        <w:tc>
          <w:tcPr>
            <w:tcW w:w="241" w:type="dxa"/>
            <w:tcBorders/>
            <w:shd w:fill="auto" w:val="clear"/>
            <w:vAlign w:val="bottom"/>
          </w:tcPr>
          <w:p>
            <w:pPr>
              <w:pStyle w:val="TableContents"/>
              <w:spacing w:before="0" w:after="283"/>
              <w:rPr/>
            </w:pPr>
            <w:r>
              <w:rPr/>
              <w:t>)</w:t>
            </w:r>
          </w:p>
        </w:tc>
        <w:tc>
          <w:tcPr>
            <w:tcW w:w="60" w:type="dxa"/>
            <w:tcBorders/>
            <w:shd w:fill="auto" w:val="clear"/>
            <w:vAlign w:val="bottom"/>
          </w:tcPr>
          <w:p>
            <w:pPr>
              <w:pStyle w:val="TableContents"/>
              <w:spacing w:before="0" w:after="283"/>
              <w:rPr/>
            </w:pPr>
            <w:r>
              <w:rPr/>
              <w:t> </w:t>
            </w:r>
          </w:p>
        </w:tc>
        <w:tc>
          <w:tcPr>
            <w:tcW w:w="270" w:type="dxa"/>
            <w:tcBorders/>
            <w:shd w:fill="auto" w:val="clear"/>
            <w:vAlign w:val="bottom"/>
          </w:tcPr>
          <w:p>
            <w:pPr>
              <w:pStyle w:val="TableContents"/>
              <w:spacing w:before="0" w:after="283"/>
              <w:rPr/>
            </w:pPr>
            <w:r>
              <w:rPr/>
              <w:t> </w:t>
            </w:r>
          </w:p>
        </w:tc>
        <w:tc>
          <w:tcPr>
            <w:tcW w:w="1890" w:type="dxa"/>
            <w:tcBorders/>
            <w:shd w:fill="auto" w:val="clear"/>
            <w:vAlign w:val="bottom"/>
          </w:tcPr>
          <w:p>
            <w:pPr>
              <w:pStyle w:val="TableContents"/>
              <w:spacing w:before="0" w:after="283"/>
              <w:jc w:val="right"/>
              <w:rPr/>
            </w:pPr>
            <w:r>
              <w:rPr/>
              <w:t></w:t>
            </w:r>
          </w:p>
        </w:tc>
        <w:tc>
          <w:tcPr>
            <w:tcW w:w="5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205" w:type="dxa"/>
            <w:tcBorders/>
            <w:shd w:fill="auto" w:val="clear"/>
            <w:vAlign w:val="bottom"/>
          </w:tcPr>
          <w:p>
            <w:pPr>
              <w:pStyle w:val="TableContents"/>
              <w:spacing w:before="0" w:after="283"/>
              <w:rPr/>
            </w:pPr>
            <w:r>
              <w:rPr/>
              <w:t> </w:t>
            </w:r>
          </w:p>
        </w:tc>
        <w:tc>
          <w:tcPr>
            <w:tcW w:w="1180" w:type="dxa"/>
            <w:tcBorders/>
            <w:shd w:fill="auto" w:val="clear"/>
            <w:vAlign w:val="bottom"/>
          </w:tcPr>
          <w:p>
            <w:pPr>
              <w:pStyle w:val="TableContents"/>
              <w:spacing w:before="0" w:after="283"/>
              <w:jc w:val="right"/>
              <w:rPr/>
            </w:pPr>
            <w:r>
              <w:rPr/>
              <w:t>281,193</w:t>
            </w:r>
          </w:p>
        </w:tc>
        <w:tc>
          <w:tcPr>
            <w:tcW w:w="90" w:type="dxa"/>
            <w:tcBorders/>
            <w:shd w:fill="auto" w:val="clear"/>
            <w:vAlign w:val="bottom"/>
          </w:tcPr>
          <w:p>
            <w:pPr>
              <w:pStyle w:val="TableContents"/>
              <w:spacing w:before="0" w:after="283"/>
              <w:rPr/>
            </w:pPr>
            <w:r>
              <w:rPr/>
              <w:t> </w:t>
            </w:r>
          </w:p>
        </w:tc>
      </w:tr>
      <w:tr>
        <w:trPr/>
        <w:tc>
          <w:tcPr>
            <w:tcW w:w="1040" w:type="dxa"/>
            <w:tcBorders/>
            <w:shd w:fill="CCEEFF" w:val="clear"/>
            <w:vAlign w:val="bottom"/>
          </w:tcPr>
          <w:p>
            <w:pPr>
              <w:pStyle w:val="TableContents"/>
              <w:spacing w:before="0" w:after="0"/>
              <w:ind w:left="225" w:right="0" w:hanging="225"/>
              <w:rPr/>
            </w:pPr>
            <w:r>
              <w:rPr/>
              <w:t>Mark Kuchenrither</w:t>
            </w:r>
          </w:p>
        </w:tc>
        <w:tc>
          <w:tcPr>
            <w:tcW w:w="60" w:type="dxa"/>
            <w:tcBorders/>
            <w:shd w:fill="CCEEFF" w:val="clear"/>
            <w:vAlign w:val="bottom"/>
          </w:tcPr>
          <w:p>
            <w:pPr>
              <w:pStyle w:val="TableContents"/>
              <w:spacing w:before="0" w:after="283"/>
              <w:rPr/>
            </w:pPr>
            <w:r>
              <w:rPr/>
              <w:t> </w:t>
            </w:r>
          </w:p>
        </w:tc>
        <w:tc>
          <w:tcPr>
            <w:tcW w:w="387" w:type="dxa"/>
            <w:tcBorders/>
            <w:shd w:fill="CCEEFF" w:val="clear"/>
            <w:vAlign w:val="bottom"/>
          </w:tcPr>
          <w:p>
            <w:pPr>
              <w:pStyle w:val="TableContents"/>
              <w:spacing w:before="0" w:after="283"/>
              <w:rPr/>
            </w:pPr>
            <w:r>
              <w:rPr/>
              <w:t> </w:t>
            </w:r>
          </w:p>
        </w:tc>
        <w:tc>
          <w:tcPr>
            <w:tcW w:w="2212" w:type="dxa"/>
            <w:tcBorders/>
            <w:shd w:fill="CCEEFF" w:val="clear"/>
            <w:vAlign w:val="bottom"/>
          </w:tcPr>
          <w:p>
            <w:pPr>
              <w:pStyle w:val="TableContents"/>
              <w:spacing w:before="0" w:after="283"/>
              <w:jc w:val="right"/>
              <w:rPr/>
            </w:pPr>
            <w:r>
              <w:rPr/>
              <w:t>60,834</w:t>
            </w:r>
          </w:p>
        </w:tc>
        <w:tc>
          <w:tcPr>
            <w:tcW w:w="166"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354" w:type="dxa"/>
            <w:tcBorders/>
            <w:shd w:fill="CCEEFF" w:val="clear"/>
            <w:vAlign w:val="bottom"/>
          </w:tcPr>
          <w:p>
            <w:pPr>
              <w:pStyle w:val="TableContents"/>
              <w:spacing w:before="0" w:after="283"/>
              <w:jc w:val="right"/>
              <w:rPr/>
            </w:pPr>
            <w:r>
              <w:rPr/>
              <w:t> </w:t>
            </w:r>
          </w:p>
        </w:tc>
        <w:tc>
          <w:tcPr>
            <w:tcW w:w="1720" w:type="dxa"/>
            <w:tcBorders/>
            <w:shd w:fill="CCEEFF" w:val="clear"/>
            <w:vAlign w:val="bottom"/>
          </w:tcPr>
          <w:p>
            <w:pPr>
              <w:pStyle w:val="TableContents"/>
              <w:spacing w:before="0" w:after="283"/>
              <w:jc w:val="right"/>
              <w:rPr/>
            </w:pPr>
            <w:r>
              <w:rPr/>
              <w:t>(929</w:t>
            </w:r>
          </w:p>
        </w:tc>
        <w:tc>
          <w:tcPr>
            <w:tcW w:w="241" w:type="dxa"/>
            <w:tcBorders/>
            <w:shd w:fill="CCEEFF" w:val="clear"/>
            <w:vAlign w:val="bottom"/>
          </w:tcPr>
          <w:p>
            <w:pPr>
              <w:pStyle w:val="TableContents"/>
              <w:spacing w:before="0" w:after="283"/>
              <w:rPr/>
            </w:pPr>
            <w:r>
              <w:rPr/>
              <w:t>)</w:t>
            </w:r>
          </w:p>
        </w:tc>
        <w:tc>
          <w:tcPr>
            <w:tcW w:w="60" w:type="dxa"/>
            <w:tcBorders/>
            <w:shd w:fill="CCEEFF" w:val="clear"/>
            <w:vAlign w:val="bottom"/>
          </w:tcPr>
          <w:p>
            <w:pPr>
              <w:pStyle w:val="TableContents"/>
              <w:spacing w:before="0" w:after="283"/>
              <w:rPr/>
            </w:pPr>
            <w:r>
              <w:rPr/>
              <w:t> </w:t>
            </w:r>
          </w:p>
        </w:tc>
        <w:tc>
          <w:tcPr>
            <w:tcW w:w="270" w:type="dxa"/>
            <w:tcBorders/>
            <w:shd w:fill="CCEEFF" w:val="clear"/>
            <w:vAlign w:val="bottom"/>
          </w:tcPr>
          <w:p>
            <w:pPr>
              <w:pStyle w:val="TableContents"/>
              <w:spacing w:before="0" w:after="283"/>
              <w:rPr/>
            </w:pPr>
            <w:r>
              <w:rPr/>
              <w:t> </w:t>
            </w:r>
          </w:p>
        </w:tc>
        <w:tc>
          <w:tcPr>
            <w:tcW w:w="1890" w:type="dxa"/>
            <w:tcBorders/>
            <w:shd w:fill="CCEEFF" w:val="clear"/>
            <w:vAlign w:val="bottom"/>
          </w:tcPr>
          <w:p>
            <w:pPr>
              <w:pStyle w:val="TableContents"/>
              <w:spacing w:before="0" w:after="283"/>
              <w:jc w:val="right"/>
              <w:rPr/>
            </w:pPr>
            <w:r>
              <w:rPr/>
              <w:t></w:t>
            </w:r>
          </w:p>
        </w:tc>
        <w:tc>
          <w:tcPr>
            <w:tcW w:w="56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205" w:type="dxa"/>
            <w:tcBorders/>
            <w:shd w:fill="CCEEFF" w:val="clear"/>
            <w:vAlign w:val="bottom"/>
          </w:tcPr>
          <w:p>
            <w:pPr>
              <w:pStyle w:val="TableContents"/>
              <w:spacing w:before="0" w:after="283"/>
              <w:rPr/>
            </w:pPr>
            <w:r>
              <w:rPr/>
              <w:t> </w:t>
            </w:r>
          </w:p>
        </w:tc>
        <w:tc>
          <w:tcPr>
            <w:tcW w:w="1180" w:type="dxa"/>
            <w:tcBorders/>
            <w:shd w:fill="CCEEFF" w:val="clear"/>
            <w:vAlign w:val="bottom"/>
          </w:tcPr>
          <w:p>
            <w:pPr>
              <w:pStyle w:val="TableContents"/>
              <w:spacing w:before="0" w:after="283"/>
              <w:jc w:val="right"/>
              <w:rPr/>
            </w:pPr>
            <w:r>
              <w:rPr/>
              <w:t>59,905</w:t>
            </w:r>
          </w:p>
        </w:tc>
        <w:tc>
          <w:tcPr>
            <w:tcW w:w="90" w:type="dxa"/>
            <w:tcBorders/>
            <w:shd w:fill="CCEEFF" w:val="clear"/>
            <w:vAlign w:val="bottom"/>
          </w:tcPr>
          <w:p>
            <w:pPr>
              <w:pStyle w:val="TableContents"/>
              <w:spacing w:before="0" w:after="283"/>
              <w:rPr/>
            </w:pPr>
            <w:r>
              <w:rPr/>
              <w:t> </w:t>
            </w:r>
          </w:p>
        </w:tc>
      </w:tr>
    </w:tbl>
    <w:p>
      <w:pPr>
        <w:pStyle w:val="TextBody"/>
        <w:spacing w:before="320" w:after="283"/>
        <w:jc w:val="left"/>
        <w:rPr>
          <w:bdr w:val="single" w:sz="2" w:space="1" w:color="000000"/>
        </w:rPr>
      </w:pPr>
      <w:r>
        <w:rPr>
          <w:bdr w:val="single" w:sz="2" w:space="1" w:color="000000"/>
        </w:rPr>
        <w:t> </w:t>
      </w:r>
    </w:p>
    <w:tbl>
      <w:tblPr>
        <w:tblW w:w="5000" w:type="pct"/>
        <w:jc w:val="left"/>
        <w:tblInd w:w="0" w:type="dxa"/>
        <w:tblCellMar>
          <w:top w:w="0" w:type="dxa"/>
          <w:left w:w="0" w:type="dxa"/>
          <w:bottom w:w="0" w:type="dxa"/>
          <w:right w:w="0" w:type="dxa"/>
        </w:tblCellMar>
      </w:tblPr>
      <w:tblGrid>
        <w:gridCol w:w="305"/>
        <w:gridCol w:w="102"/>
        <w:gridCol w:w="9798"/>
      </w:tblGrid>
      <w:tr>
        <w:trPr/>
        <w:tc>
          <w:tcPr>
            <w:tcW w:w="305" w:type="dxa"/>
            <w:tcBorders/>
            <w:shd w:fill="auto" w:val="clear"/>
            <w:vAlign w:val="center"/>
          </w:tcPr>
          <w:p>
            <w:pPr>
              <w:pStyle w:val="TableContents"/>
              <w:spacing w:before="0" w:after="283"/>
              <w:rPr>
                <w:sz w:val="4"/>
                <w:szCs w:val="4"/>
              </w:rPr>
            </w:pPr>
            <w:r>
              <w:rPr>
                <w:sz w:val="4"/>
                <w:szCs w:val="4"/>
              </w:rPr>
            </w:r>
          </w:p>
        </w:tc>
        <w:tc>
          <w:tcPr>
            <w:tcW w:w="102" w:type="dxa"/>
            <w:tcBorders/>
            <w:shd w:fill="auto" w:val="clear"/>
            <w:vAlign w:val="center"/>
          </w:tcPr>
          <w:p>
            <w:pPr>
              <w:pStyle w:val="TableContents"/>
              <w:spacing w:before="0" w:after="283"/>
              <w:rPr>
                <w:sz w:val="4"/>
                <w:szCs w:val="4"/>
              </w:rPr>
            </w:pPr>
            <w:r>
              <w:rPr>
                <w:sz w:val="4"/>
                <w:szCs w:val="4"/>
              </w:rPr>
            </w:r>
          </w:p>
        </w:tc>
        <w:tc>
          <w:tcPr>
            <w:tcW w:w="9798" w:type="dxa"/>
            <w:tcBorders/>
            <w:shd w:fill="auto" w:val="clear"/>
            <w:vAlign w:val="center"/>
          </w:tcPr>
          <w:p>
            <w:pPr>
              <w:pStyle w:val="TableContents"/>
              <w:spacing w:before="0" w:after="283"/>
              <w:rPr>
                <w:sz w:val="4"/>
                <w:szCs w:val="4"/>
              </w:rPr>
            </w:pPr>
            <w:r>
              <w:rPr>
                <w:sz w:val="4"/>
                <w:szCs w:val="4"/>
              </w:rPr>
            </w:r>
          </w:p>
        </w:tc>
      </w:tr>
      <w:tr>
        <w:trPr/>
        <w:tc>
          <w:tcPr>
            <w:tcW w:w="305" w:type="dxa"/>
            <w:tcBorders/>
            <w:shd w:fill="auto" w:val="clear"/>
          </w:tcPr>
          <w:p>
            <w:pPr>
              <w:pStyle w:val="TableContents"/>
              <w:spacing w:before="0" w:after="283"/>
              <w:jc w:val="left"/>
              <w:rPr/>
            </w:pPr>
            <w:r>
              <w:rPr/>
              <w:t>(1)</w:t>
            </w:r>
          </w:p>
        </w:tc>
        <w:tc>
          <w:tcPr>
            <w:tcW w:w="102" w:type="dxa"/>
            <w:tcBorders/>
            <w:shd w:fill="auto" w:val="clear"/>
          </w:tcPr>
          <w:p>
            <w:pPr>
              <w:pStyle w:val="TableContents"/>
              <w:spacing w:before="0" w:after="283"/>
              <w:rPr/>
            </w:pPr>
            <w:r>
              <w:rPr/>
              <w:t> </w:t>
            </w:r>
          </w:p>
        </w:tc>
        <w:tc>
          <w:tcPr>
            <w:tcW w:w="9798" w:type="dxa"/>
            <w:tcBorders/>
            <w:shd w:fill="auto" w:val="clear"/>
          </w:tcPr>
          <w:p>
            <w:pPr>
              <w:pStyle w:val="TableContents"/>
              <w:spacing w:before="0" w:after="283"/>
              <w:rPr/>
            </w:pPr>
            <w:r>
              <w:rPr/>
              <w:t>These amounts were included in the Summary Compensation Table above in the column labeled All Other Compensation.</w:t>
            </w:r>
          </w:p>
        </w:tc>
      </w:tr>
      <w:tr>
        <w:trPr/>
        <w:tc>
          <w:tcPr>
            <w:tcW w:w="305" w:type="dxa"/>
            <w:tcBorders/>
            <w:shd w:fill="auto" w:val="clear"/>
            <w:vAlign w:val="center"/>
          </w:tcPr>
          <w:p>
            <w:pPr>
              <w:pStyle w:val="TableContents"/>
              <w:spacing w:before="0" w:after="283"/>
              <w:rPr/>
            </w:pPr>
            <w:r>
              <w:rPr/>
              <w:t> </w:t>
            </w:r>
          </w:p>
        </w:tc>
        <w:tc>
          <w:tcPr>
            <w:tcW w:w="9900" w:type="dxa"/>
            <w:gridSpan w:val="2"/>
            <w:tcBorders/>
            <w:shd w:fill="auto" w:val="clear"/>
          </w:tcPr>
          <w:p>
            <w:pPr>
              <w:pStyle w:val="TableContents"/>
              <w:spacing w:before="0" w:after="283"/>
              <w:rPr>
                <w:sz w:val="4"/>
                <w:szCs w:val="4"/>
              </w:rPr>
            </w:pPr>
            <w:r>
              <w:rPr>
                <w:sz w:val="4"/>
                <w:szCs w:val="4"/>
              </w:rPr>
            </w:r>
          </w:p>
        </w:tc>
      </w:tr>
      <w:tr>
        <w:trPr/>
        <w:tc>
          <w:tcPr>
            <w:tcW w:w="305" w:type="dxa"/>
            <w:tcBorders/>
            <w:shd w:fill="auto" w:val="clear"/>
          </w:tcPr>
          <w:p>
            <w:pPr>
              <w:pStyle w:val="TableContents"/>
              <w:spacing w:before="0" w:after="283"/>
              <w:jc w:val="left"/>
              <w:rPr/>
            </w:pPr>
            <w:r>
              <w:rPr/>
              <w:t>(2)</w:t>
            </w:r>
          </w:p>
        </w:tc>
        <w:tc>
          <w:tcPr>
            <w:tcW w:w="102" w:type="dxa"/>
            <w:tcBorders/>
            <w:shd w:fill="auto" w:val="clear"/>
          </w:tcPr>
          <w:p>
            <w:pPr>
              <w:pStyle w:val="TableContents"/>
              <w:spacing w:before="0" w:after="283"/>
              <w:rPr/>
            </w:pPr>
            <w:r>
              <w:rPr/>
              <w:t> </w:t>
            </w:r>
          </w:p>
        </w:tc>
        <w:tc>
          <w:tcPr>
            <w:tcW w:w="9798" w:type="dxa"/>
            <w:tcBorders/>
            <w:shd w:fill="auto" w:val="clear"/>
          </w:tcPr>
          <w:p>
            <w:pPr>
              <w:pStyle w:val="TableContents"/>
              <w:spacing w:before="0" w:after="283"/>
              <w:rPr/>
            </w:pPr>
            <w:r>
              <w:rPr/>
              <w:t>These amounts were not included in the Summary Compensation Table above, as the earnings were not in excess of market rates.</w:t>
            </w:r>
          </w:p>
        </w:tc>
      </w:tr>
      <w:tr>
        <w:trPr/>
        <w:tc>
          <w:tcPr>
            <w:tcW w:w="305" w:type="dxa"/>
            <w:tcBorders/>
            <w:shd w:fill="auto" w:val="clear"/>
            <w:vAlign w:val="center"/>
          </w:tcPr>
          <w:p>
            <w:pPr>
              <w:pStyle w:val="TableContents"/>
              <w:spacing w:before="0" w:after="283"/>
              <w:rPr/>
            </w:pPr>
            <w:r>
              <w:rPr/>
              <w:t> </w:t>
            </w:r>
          </w:p>
        </w:tc>
        <w:tc>
          <w:tcPr>
            <w:tcW w:w="9900" w:type="dxa"/>
            <w:gridSpan w:val="2"/>
            <w:tcBorders/>
            <w:shd w:fill="auto" w:val="clear"/>
          </w:tcPr>
          <w:p>
            <w:pPr>
              <w:pStyle w:val="TableContents"/>
              <w:spacing w:before="0" w:after="283"/>
              <w:rPr>
                <w:sz w:val="4"/>
                <w:szCs w:val="4"/>
              </w:rPr>
            </w:pPr>
            <w:r>
              <w:rPr>
                <w:sz w:val="4"/>
                <w:szCs w:val="4"/>
              </w:rPr>
            </w:r>
          </w:p>
        </w:tc>
      </w:tr>
      <w:tr>
        <w:trPr/>
        <w:tc>
          <w:tcPr>
            <w:tcW w:w="305" w:type="dxa"/>
            <w:tcBorders/>
            <w:shd w:fill="auto" w:val="clear"/>
          </w:tcPr>
          <w:p>
            <w:pPr>
              <w:pStyle w:val="TableContents"/>
              <w:spacing w:before="0" w:after="283"/>
              <w:jc w:val="left"/>
              <w:rPr/>
            </w:pPr>
            <w:r>
              <w:rPr/>
              <w:t>(3)</w:t>
            </w:r>
          </w:p>
        </w:tc>
        <w:tc>
          <w:tcPr>
            <w:tcW w:w="102" w:type="dxa"/>
            <w:tcBorders/>
            <w:shd w:fill="auto" w:val="clear"/>
          </w:tcPr>
          <w:p>
            <w:pPr>
              <w:pStyle w:val="TableContents"/>
              <w:spacing w:before="0" w:after="283"/>
              <w:rPr/>
            </w:pPr>
            <w:r>
              <w:rPr/>
              <w:t> </w:t>
            </w:r>
          </w:p>
        </w:tc>
        <w:tc>
          <w:tcPr>
            <w:tcW w:w="9798" w:type="dxa"/>
            <w:tcBorders/>
            <w:shd w:fill="auto" w:val="clear"/>
          </w:tcPr>
          <w:p>
            <w:pPr>
              <w:pStyle w:val="TableContents"/>
              <w:spacing w:before="0" w:after="283"/>
              <w:rPr/>
            </w:pPr>
            <w:r>
              <w:rPr/>
              <w:t>Of the Aggregate Balance at September 30, 2011, the following amounts were previously reported as compensation in the Summary Compensation Tables for prior years: $90,000 for Mr. Rothamel; $0 for Mr. Chism; $596,188 for Mr. Brinkley; $183,220 for Mr. Fosse; and $0 for Mr. Kuchenrither.</w:t>
            </w:r>
          </w:p>
        </w:tc>
      </w:tr>
      <w:tr>
        <w:trPr/>
        <w:tc>
          <w:tcPr>
            <w:tcW w:w="305" w:type="dxa"/>
            <w:tcBorders/>
            <w:shd w:fill="auto" w:val="clear"/>
            <w:vAlign w:val="center"/>
          </w:tcPr>
          <w:p>
            <w:pPr>
              <w:pStyle w:val="TableContents"/>
              <w:spacing w:before="0" w:after="283"/>
              <w:rPr/>
            </w:pPr>
            <w:r>
              <w:rPr/>
              <w:t> </w:t>
            </w:r>
          </w:p>
        </w:tc>
        <w:tc>
          <w:tcPr>
            <w:tcW w:w="9900" w:type="dxa"/>
            <w:gridSpan w:val="2"/>
            <w:tcBorders/>
            <w:shd w:fill="auto" w:val="clear"/>
          </w:tcPr>
          <w:p>
            <w:pPr>
              <w:pStyle w:val="TableContents"/>
              <w:spacing w:before="0" w:after="283"/>
              <w:rPr>
                <w:sz w:val="4"/>
                <w:szCs w:val="4"/>
              </w:rPr>
            </w:pPr>
            <w:r>
              <w:rPr>
                <w:sz w:val="4"/>
                <w:szCs w:val="4"/>
              </w:rPr>
            </w:r>
          </w:p>
        </w:tc>
      </w:tr>
      <w:tr>
        <w:trPr/>
        <w:tc>
          <w:tcPr>
            <w:tcW w:w="305" w:type="dxa"/>
            <w:tcBorders/>
            <w:shd w:fill="auto" w:val="clear"/>
          </w:tcPr>
          <w:p>
            <w:pPr>
              <w:pStyle w:val="TableContents"/>
              <w:spacing w:before="0" w:after="283"/>
              <w:jc w:val="left"/>
              <w:rPr/>
            </w:pPr>
            <w:r>
              <w:rPr/>
              <w:t>(4)</w:t>
            </w:r>
          </w:p>
        </w:tc>
        <w:tc>
          <w:tcPr>
            <w:tcW w:w="102" w:type="dxa"/>
            <w:tcBorders/>
            <w:shd w:fill="auto" w:val="clear"/>
          </w:tcPr>
          <w:p>
            <w:pPr>
              <w:pStyle w:val="TableContents"/>
              <w:spacing w:before="0" w:after="283"/>
              <w:rPr/>
            </w:pPr>
            <w:r>
              <w:rPr/>
              <w:t> </w:t>
            </w:r>
          </w:p>
        </w:tc>
        <w:tc>
          <w:tcPr>
            <w:tcW w:w="9798" w:type="dxa"/>
            <w:tcBorders/>
            <w:shd w:fill="auto" w:val="clear"/>
          </w:tcPr>
          <w:p>
            <w:pPr>
              <w:pStyle w:val="TableContents"/>
              <w:spacing w:before="0" w:after="283"/>
              <w:rPr/>
            </w:pPr>
            <w:r>
              <w:rPr/>
              <w:t>Mr. Rotunda retired from his positions as Chief Executive Officer and member of the Board of Directors on October 31, 2010 and subsequently took a distribution of his SERP balance.</w:t>
            </w:r>
          </w:p>
        </w:tc>
      </w:tr>
    </w:tbl>
    <w:p>
      <w:pPr>
        <w:pStyle w:val="TextBody"/>
        <w:jc w:val="center"/>
        <w:rPr>
          <w:rFonts w:ascii="Times New Roman;Times;serif" w:hAnsi="Times New Roman;Times;serif"/>
          <w:sz w:val="17"/>
        </w:rPr>
      </w:pPr>
      <w:r>
        <w:rPr>
          <w:rFonts w:ascii="Times New Roman;Times;serif" w:hAnsi="Times New Roman;Times;serif"/>
          <w:sz w:val="17"/>
        </w:rPr>
        <w:t xml:space="preserve">101 </w:t>
      </w:r>
    </w:p>
    <w:p>
      <w:pPr>
        <w:pStyle w:val="HorizontalLine"/>
        <w:pBdr>
          <w:bottom w:val="single" w:sz="20" w:space="0" w:color="808080"/>
        </w:pBdr>
        <w:rPr/>
      </w:pPr>
      <w:r>
        <w:rPr/>
      </w:r>
      <w:r>
        <w:br w:type="page"/>
      </w:r>
    </w:p>
    <w:p>
      <w:pPr>
        <w:pStyle w:val="Heading5"/>
        <w:jc w:val="left"/>
        <w:rPr/>
      </w:pPr>
      <w:hyperlink w:anchor="D84374tocpage">
        <w:r>
          <w:rPr>
            <w:rStyle w:val="InternetLink"/>
          </w:rPr>
          <w:t>Table of Contents</w:t>
        </w:r>
      </w:hyperlink>
    </w:p>
    <w:p>
      <w:pPr>
        <w:pStyle w:val="TextBody"/>
        <w:spacing w:before="120" w:after="283"/>
        <w:jc w:val="left"/>
        <w:rPr>
          <w:rFonts w:ascii="Times New Roman;Times;serif" w:hAnsi="Times New Roman;Times;serif"/>
          <w:sz w:val="17"/>
        </w:rPr>
      </w:pPr>
      <w:r>
        <w:rPr>
          <w:rFonts w:ascii="Times New Roman;Times;serif" w:hAnsi="Times New Roman;Times;serif"/>
          <w:i/>
          <w:sz w:val="17"/>
        </w:rPr>
        <w:t xml:space="preserve">All Other Compensation </w:t>
      </w:r>
      <w:r>
        <w:rPr>
          <w:rFonts w:ascii="Times New Roman;Times;serif" w:hAnsi="Times New Roman;Times;serif"/>
          <w:sz w:val="17"/>
        </w:rPr>
        <w:t xml:space="preserve"> The following table describes each component of the amounts shown in the All Other Compensation column in the Summary Compensation Table above. </w:t>
      </w:r>
    </w:p>
    <w:tbl>
      <w:tblPr>
        <w:tblW w:w="11505" w:type="dxa"/>
        <w:jc w:val="center"/>
        <w:tblInd w:w="0" w:type="dxa"/>
        <w:tblCellMar>
          <w:top w:w="0" w:type="dxa"/>
          <w:left w:w="0" w:type="dxa"/>
          <w:bottom w:w="0" w:type="dxa"/>
          <w:right w:w="0" w:type="dxa"/>
        </w:tblCellMar>
      </w:tblPr>
      <w:tblGrid>
        <w:gridCol w:w="1040"/>
        <w:gridCol w:w="60"/>
        <w:gridCol w:w="60"/>
        <w:gridCol w:w="500"/>
        <w:gridCol w:w="60"/>
        <w:gridCol w:w="60"/>
        <w:gridCol w:w="168"/>
        <w:gridCol w:w="962"/>
        <w:gridCol w:w="60"/>
        <w:gridCol w:w="60"/>
        <w:gridCol w:w="240"/>
        <w:gridCol w:w="1175"/>
        <w:gridCol w:w="60"/>
        <w:gridCol w:w="60"/>
        <w:gridCol w:w="376"/>
        <w:gridCol w:w="1504"/>
        <w:gridCol w:w="60"/>
        <w:gridCol w:w="60"/>
        <w:gridCol w:w="252"/>
        <w:gridCol w:w="1448"/>
        <w:gridCol w:w="60"/>
        <w:gridCol w:w="60"/>
        <w:gridCol w:w="227"/>
        <w:gridCol w:w="1593"/>
        <w:gridCol w:w="60"/>
        <w:gridCol w:w="60"/>
        <w:gridCol w:w="140"/>
        <w:gridCol w:w="980"/>
        <w:gridCol w:w="60"/>
      </w:tblGrid>
      <w:tr>
        <w:trPr/>
        <w:tc>
          <w:tcPr>
            <w:tcW w:w="104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50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68" w:type="dxa"/>
            <w:tcBorders/>
            <w:shd w:fill="auto" w:val="clear"/>
            <w:vAlign w:val="bottom"/>
          </w:tcPr>
          <w:p>
            <w:pPr>
              <w:pStyle w:val="TableContents"/>
              <w:spacing w:before="0" w:after="283"/>
              <w:rPr/>
            </w:pPr>
            <w:r>
              <w:rPr/>
              <w:t> </w:t>
            </w:r>
          </w:p>
        </w:tc>
        <w:tc>
          <w:tcPr>
            <w:tcW w:w="962"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240" w:type="dxa"/>
            <w:tcBorders/>
            <w:shd w:fill="auto" w:val="clear"/>
            <w:vAlign w:val="bottom"/>
          </w:tcPr>
          <w:p>
            <w:pPr>
              <w:pStyle w:val="TableContents"/>
              <w:spacing w:before="0" w:after="283"/>
              <w:rPr/>
            </w:pPr>
            <w:r>
              <w:rPr/>
              <w:t> </w:t>
            </w:r>
          </w:p>
        </w:tc>
        <w:tc>
          <w:tcPr>
            <w:tcW w:w="117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376" w:type="dxa"/>
            <w:tcBorders/>
            <w:shd w:fill="auto" w:val="clear"/>
            <w:vAlign w:val="bottom"/>
          </w:tcPr>
          <w:p>
            <w:pPr>
              <w:pStyle w:val="TableContents"/>
              <w:spacing w:before="0" w:after="283"/>
              <w:rPr/>
            </w:pPr>
            <w:r>
              <w:rPr/>
              <w:t> </w:t>
            </w:r>
          </w:p>
        </w:tc>
        <w:tc>
          <w:tcPr>
            <w:tcW w:w="1504"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252" w:type="dxa"/>
            <w:tcBorders/>
            <w:shd w:fill="auto" w:val="clear"/>
            <w:vAlign w:val="bottom"/>
          </w:tcPr>
          <w:p>
            <w:pPr>
              <w:pStyle w:val="TableContents"/>
              <w:spacing w:before="0" w:after="283"/>
              <w:rPr/>
            </w:pPr>
            <w:r>
              <w:rPr/>
              <w:t> </w:t>
            </w:r>
          </w:p>
        </w:tc>
        <w:tc>
          <w:tcPr>
            <w:tcW w:w="1448"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227" w:type="dxa"/>
            <w:tcBorders/>
            <w:shd w:fill="auto" w:val="clear"/>
            <w:vAlign w:val="bottom"/>
          </w:tcPr>
          <w:p>
            <w:pPr>
              <w:pStyle w:val="TableContents"/>
              <w:spacing w:before="0" w:after="283"/>
              <w:rPr/>
            </w:pPr>
            <w:r>
              <w:rPr/>
              <w:t> </w:t>
            </w:r>
          </w:p>
        </w:tc>
        <w:tc>
          <w:tcPr>
            <w:tcW w:w="1593"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spacing w:before="0" w:after="283"/>
              <w:rPr/>
            </w:pPr>
            <w:r>
              <w:rPr/>
              <w:t> </w:t>
            </w:r>
          </w:p>
        </w:tc>
        <w:tc>
          <w:tcPr>
            <w:tcW w:w="98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r>
      <w:tr>
        <w:trPr/>
        <w:tc>
          <w:tcPr>
            <w:tcW w:w="104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50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68" w:type="dxa"/>
            <w:tcBorders/>
            <w:shd w:fill="auto" w:val="clear"/>
            <w:vAlign w:val="bottom"/>
          </w:tcPr>
          <w:p>
            <w:pPr>
              <w:pStyle w:val="TableContents"/>
              <w:spacing w:before="0" w:after="283"/>
              <w:rPr/>
            </w:pPr>
            <w:r>
              <w:rPr/>
              <w:t> </w:t>
            </w:r>
          </w:p>
        </w:tc>
        <w:tc>
          <w:tcPr>
            <w:tcW w:w="962"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240" w:type="dxa"/>
            <w:tcBorders/>
            <w:shd w:fill="auto" w:val="clear"/>
            <w:vAlign w:val="bottom"/>
          </w:tcPr>
          <w:p>
            <w:pPr>
              <w:pStyle w:val="TableContents"/>
              <w:spacing w:before="0" w:after="283"/>
              <w:rPr/>
            </w:pPr>
            <w:r>
              <w:rPr/>
              <w:t> </w:t>
            </w:r>
          </w:p>
        </w:tc>
        <w:tc>
          <w:tcPr>
            <w:tcW w:w="117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376" w:type="dxa"/>
            <w:tcBorders/>
            <w:shd w:fill="auto" w:val="clear"/>
            <w:vAlign w:val="bottom"/>
          </w:tcPr>
          <w:p>
            <w:pPr>
              <w:pStyle w:val="TableContents"/>
              <w:spacing w:before="0" w:after="283"/>
              <w:rPr/>
            </w:pPr>
            <w:r>
              <w:rPr/>
              <w:t> </w:t>
            </w:r>
          </w:p>
        </w:tc>
        <w:tc>
          <w:tcPr>
            <w:tcW w:w="1504"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700" w:type="dxa"/>
            <w:gridSpan w:val="2"/>
            <w:tcBorders/>
            <w:shd w:fill="auto" w:val="clear"/>
            <w:vAlign w:val="bottom"/>
          </w:tcPr>
          <w:p>
            <w:pPr>
              <w:pStyle w:val="TableContents"/>
              <w:spacing w:before="0" w:after="283"/>
              <w:jc w:val="center"/>
              <w:rPr>
                <w:b/>
              </w:rPr>
            </w:pPr>
            <w:r>
              <w:rPr>
                <w:b/>
              </w:rPr>
              <w:t>Company</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820" w:type="dxa"/>
            <w:gridSpan w:val="2"/>
            <w:tcBorders/>
            <w:shd w:fill="auto" w:val="clear"/>
            <w:vAlign w:val="bottom"/>
          </w:tcPr>
          <w:p>
            <w:pPr>
              <w:pStyle w:val="TableContents"/>
              <w:spacing w:before="0" w:after="283"/>
              <w:jc w:val="center"/>
              <w:rPr/>
            </w:pPr>
            <w:r>
              <w:rPr/>
              <w:t> </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120" w:type="dxa"/>
            <w:gridSpan w:val="2"/>
            <w:tcBorders/>
            <w:shd w:fill="auto" w:val="clear"/>
            <w:vAlign w:val="bottom"/>
          </w:tcPr>
          <w:p>
            <w:pPr>
              <w:pStyle w:val="TableContents"/>
              <w:spacing w:before="0" w:after="283"/>
              <w:jc w:val="center"/>
              <w:rPr/>
            </w:pPr>
            <w:r>
              <w:rPr/>
              <w:t> </w:t>
            </w:r>
          </w:p>
        </w:tc>
        <w:tc>
          <w:tcPr>
            <w:tcW w:w="60" w:type="dxa"/>
            <w:tcBorders/>
            <w:shd w:fill="auto" w:val="clear"/>
            <w:vAlign w:val="bottom"/>
          </w:tcPr>
          <w:p>
            <w:pPr>
              <w:pStyle w:val="TableContents"/>
              <w:spacing w:before="0" w:after="283"/>
              <w:rPr/>
            </w:pPr>
            <w:r>
              <w:rPr/>
              <w:t> </w:t>
            </w:r>
          </w:p>
        </w:tc>
      </w:tr>
      <w:tr>
        <w:trPr/>
        <w:tc>
          <w:tcPr>
            <w:tcW w:w="104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50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68" w:type="dxa"/>
            <w:tcBorders/>
            <w:shd w:fill="auto" w:val="clear"/>
            <w:vAlign w:val="bottom"/>
          </w:tcPr>
          <w:p>
            <w:pPr>
              <w:pStyle w:val="TableContents"/>
              <w:spacing w:before="0" w:after="283"/>
              <w:rPr/>
            </w:pPr>
            <w:r>
              <w:rPr/>
              <w:t> </w:t>
            </w:r>
          </w:p>
        </w:tc>
        <w:tc>
          <w:tcPr>
            <w:tcW w:w="962"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240" w:type="dxa"/>
            <w:tcBorders/>
            <w:shd w:fill="auto" w:val="clear"/>
            <w:vAlign w:val="bottom"/>
          </w:tcPr>
          <w:p>
            <w:pPr>
              <w:pStyle w:val="TableContents"/>
              <w:spacing w:before="0" w:after="283"/>
              <w:rPr/>
            </w:pPr>
            <w:r>
              <w:rPr/>
              <w:t> </w:t>
            </w:r>
          </w:p>
        </w:tc>
        <w:tc>
          <w:tcPr>
            <w:tcW w:w="117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880" w:type="dxa"/>
            <w:gridSpan w:val="2"/>
            <w:tcBorders/>
            <w:shd w:fill="auto" w:val="clear"/>
            <w:vAlign w:val="bottom"/>
          </w:tcPr>
          <w:p>
            <w:pPr>
              <w:pStyle w:val="TableContents"/>
              <w:spacing w:before="0" w:after="283"/>
              <w:jc w:val="center"/>
              <w:rPr>
                <w:b/>
              </w:rPr>
            </w:pPr>
            <w:r>
              <w:rPr>
                <w:b/>
              </w:rPr>
              <w:t>Value of</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700" w:type="dxa"/>
            <w:gridSpan w:val="2"/>
            <w:tcBorders/>
            <w:shd w:fill="auto" w:val="clear"/>
            <w:vAlign w:val="bottom"/>
          </w:tcPr>
          <w:p>
            <w:pPr>
              <w:pStyle w:val="TableContents"/>
              <w:spacing w:before="0" w:after="283"/>
              <w:jc w:val="center"/>
              <w:rPr>
                <w:b/>
              </w:rPr>
            </w:pPr>
            <w:r>
              <w:rPr>
                <w:b/>
              </w:rPr>
              <w:t>Contributions to</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820" w:type="dxa"/>
            <w:gridSpan w:val="2"/>
            <w:tcBorders/>
            <w:shd w:fill="auto" w:val="clear"/>
            <w:vAlign w:val="bottom"/>
          </w:tcPr>
          <w:p>
            <w:pPr>
              <w:pStyle w:val="TableContents"/>
              <w:spacing w:before="0" w:after="283"/>
              <w:jc w:val="center"/>
              <w:rPr/>
            </w:pPr>
            <w:r>
              <w:rPr/>
              <w:t> </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120" w:type="dxa"/>
            <w:gridSpan w:val="2"/>
            <w:tcBorders/>
            <w:shd w:fill="auto" w:val="clear"/>
            <w:vAlign w:val="bottom"/>
          </w:tcPr>
          <w:p>
            <w:pPr>
              <w:pStyle w:val="TableContents"/>
              <w:spacing w:before="0" w:after="283"/>
              <w:jc w:val="center"/>
              <w:rPr/>
            </w:pPr>
            <w:r>
              <w:rPr/>
              <w:t> </w:t>
            </w:r>
          </w:p>
        </w:tc>
        <w:tc>
          <w:tcPr>
            <w:tcW w:w="60" w:type="dxa"/>
            <w:tcBorders/>
            <w:shd w:fill="auto" w:val="clear"/>
            <w:vAlign w:val="bottom"/>
          </w:tcPr>
          <w:p>
            <w:pPr>
              <w:pStyle w:val="TableContents"/>
              <w:spacing w:before="0" w:after="283"/>
              <w:rPr/>
            </w:pPr>
            <w:r>
              <w:rPr/>
              <w:t> </w:t>
            </w:r>
          </w:p>
        </w:tc>
      </w:tr>
      <w:tr>
        <w:trPr/>
        <w:tc>
          <w:tcPr>
            <w:tcW w:w="104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50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68" w:type="dxa"/>
            <w:tcBorders/>
            <w:shd w:fill="auto" w:val="clear"/>
            <w:vAlign w:val="bottom"/>
          </w:tcPr>
          <w:p>
            <w:pPr>
              <w:pStyle w:val="TableContents"/>
              <w:spacing w:before="0" w:after="283"/>
              <w:rPr/>
            </w:pPr>
            <w:r>
              <w:rPr/>
              <w:t> </w:t>
            </w:r>
          </w:p>
        </w:tc>
        <w:tc>
          <w:tcPr>
            <w:tcW w:w="962"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415" w:type="dxa"/>
            <w:gridSpan w:val="2"/>
            <w:tcBorders/>
            <w:shd w:fill="auto" w:val="clear"/>
            <w:vAlign w:val="bottom"/>
          </w:tcPr>
          <w:p>
            <w:pPr>
              <w:pStyle w:val="TableContents"/>
              <w:spacing w:before="0" w:after="283"/>
              <w:jc w:val="center"/>
              <w:rPr>
                <w:b/>
              </w:rPr>
            </w:pPr>
            <w:r>
              <w:rPr>
                <w:b/>
              </w:rPr>
              <w:t>Health Care</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880" w:type="dxa"/>
            <w:gridSpan w:val="2"/>
            <w:tcBorders/>
            <w:shd w:fill="auto" w:val="clear"/>
            <w:vAlign w:val="bottom"/>
          </w:tcPr>
          <w:p>
            <w:pPr>
              <w:pStyle w:val="TableContents"/>
              <w:spacing w:before="0" w:after="283"/>
              <w:jc w:val="center"/>
              <w:rPr>
                <w:b/>
              </w:rPr>
            </w:pPr>
            <w:r>
              <w:rPr>
                <w:b/>
              </w:rPr>
              <w:t>Supplemental Life</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700" w:type="dxa"/>
            <w:gridSpan w:val="2"/>
            <w:tcBorders/>
            <w:shd w:fill="auto" w:val="clear"/>
            <w:vAlign w:val="bottom"/>
          </w:tcPr>
          <w:p>
            <w:pPr>
              <w:pStyle w:val="TableContents"/>
              <w:spacing w:before="0" w:after="283"/>
              <w:jc w:val="center"/>
              <w:rPr>
                <w:b/>
              </w:rPr>
            </w:pPr>
            <w:r>
              <w:rPr>
                <w:b/>
              </w:rPr>
              <w:t>Defined</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820" w:type="dxa"/>
            <w:gridSpan w:val="2"/>
            <w:tcBorders/>
            <w:shd w:fill="auto" w:val="clear"/>
            <w:vAlign w:val="bottom"/>
          </w:tcPr>
          <w:p>
            <w:pPr>
              <w:pStyle w:val="TableContents"/>
              <w:spacing w:before="0" w:after="283"/>
              <w:jc w:val="center"/>
              <w:rPr/>
            </w:pPr>
            <w:r>
              <w:rPr/>
              <w:t> </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120" w:type="dxa"/>
            <w:gridSpan w:val="2"/>
            <w:tcBorders/>
            <w:shd w:fill="auto" w:val="clear"/>
            <w:vAlign w:val="bottom"/>
          </w:tcPr>
          <w:p>
            <w:pPr>
              <w:pStyle w:val="TableContents"/>
              <w:spacing w:before="0" w:after="283"/>
              <w:jc w:val="center"/>
              <w:rPr/>
            </w:pPr>
            <w:r>
              <w:rPr/>
              <w:t> </w:t>
            </w:r>
          </w:p>
        </w:tc>
        <w:tc>
          <w:tcPr>
            <w:tcW w:w="60" w:type="dxa"/>
            <w:tcBorders/>
            <w:shd w:fill="auto" w:val="clear"/>
            <w:vAlign w:val="bottom"/>
          </w:tcPr>
          <w:p>
            <w:pPr>
              <w:pStyle w:val="TableContents"/>
              <w:spacing w:before="0" w:after="283"/>
              <w:rPr/>
            </w:pPr>
            <w:r>
              <w:rPr/>
              <w:t> </w:t>
            </w:r>
          </w:p>
        </w:tc>
      </w:tr>
      <w:tr>
        <w:trPr/>
        <w:tc>
          <w:tcPr>
            <w:tcW w:w="104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50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130" w:type="dxa"/>
            <w:gridSpan w:val="2"/>
            <w:tcBorders/>
            <w:shd w:fill="auto" w:val="clear"/>
            <w:vAlign w:val="bottom"/>
          </w:tcPr>
          <w:p>
            <w:pPr>
              <w:pStyle w:val="TableContents"/>
              <w:spacing w:before="0" w:after="283"/>
              <w:jc w:val="center"/>
              <w:rPr>
                <w:b/>
              </w:rPr>
            </w:pPr>
            <w:r>
              <w:rPr>
                <w:b/>
              </w:rPr>
              <w:t>Consulting</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415" w:type="dxa"/>
            <w:gridSpan w:val="2"/>
            <w:tcBorders/>
            <w:shd w:fill="auto" w:val="clear"/>
            <w:vAlign w:val="bottom"/>
          </w:tcPr>
          <w:p>
            <w:pPr>
              <w:pStyle w:val="TableContents"/>
              <w:spacing w:before="0" w:after="283"/>
              <w:jc w:val="center"/>
              <w:rPr>
                <w:b/>
              </w:rPr>
            </w:pPr>
            <w:r>
              <w:rPr>
                <w:b/>
              </w:rPr>
              <w:t>Supplemental</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880" w:type="dxa"/>
            <w:gridSpan w:val="2"/>
            <w:tcBorders/>
            <w:shd w:fill="auto" w:val="clear"/>
            <w:vAlign w:val="bottom"/>
          </w:tcPr>
          <w:p>
            <w:pPr>
              <w:pStyle w:val="TableContents"/>
              <w:spacing w:before="0" w:after="283"/>
              <w:jc w:val="center"/>
              <w:rPr>
                <w:b/>
              </w:rPr>
            </w:pPr>
            <w:r>
              <w:rPr>
                <w:b/>
              </w:rPr>
              <w:t>Insurance</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700" w:type="dxa"/>
            <w:gridSpan w:val="2"/>
            <w:tcBorders/>
            <w:shd w:fill="auto" w:val="clear"/>
            <w:vAlign w:val="bottom"/>
          </w:tcPr>
          <w:p>
            <w:pPr>
              <w:pStyle w:val="TableContents"/>
              <w:spacing w:before="0" w:after="283"/>
              <w:jc w:val="center"/>
              <w:rPr>
                <w:b/>
              </w:rPr>
            </w:pPr>
            <w:r>
              <w:rPr>
                <w:b/>
              </w:rPr>
              <w:t>Contribution</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820" w:type="dxa"/>
            <w:gridSpan w:val="2"/>
            <w:tcBorders/>
            <w:shd w:fill="auto" w:val="clear"/>
            <w:vAlign w:val="bottom"/>
          </w:tcPr>
          <w:p>
            <w:pPr>
              <w:pStyle w:val="TableContents"/>
              <w:spacing w:before="0" w:after="283"/>
              <w:jc w:val="center"/>
              <w:rPr/>
            </w:pPr>
            <w:r>
              <w:rPr/>
              <w:t> </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120" w:type="dxa"/>
            <w:gridSpan w:val="2"/>
            <w:tcBorders/>
            <w:shd w:fill="auto" w:val="clear"/>
            <w:vAlign w:val="bottom"/>
          </w:tcPr>
          <w:p>
            <w:pPr>
              <w:pStyle w:val="TableContents"/>
              <w:spacing w:before="0" w:after="283"/>
              <w:jc w:val="center"/>
              <w:rPr/>
            </w:pPr>
            <w:r>
              <w:rPr/>
              <w:t> </w:t>
            </w:r>
          </w:p>
        </w:tc>
        <w:tc>
          <w:tcPr>
            <w:tcW w:w="60" w:type="dxa"/>
            <w:tcBorders/>
            <w:shd w:fill="auto" w:val="clear"/>
            <w:vAlign w:val="bottom"/>
          </w:tcPr>
          <w:p>
            <w:pPr>
              <w:pStyle w:val="TableContents"/>
              <w:spacing w:before="0" w:after="283"/>
              <w:rPr/>
            </w:pPr>
            <w:r>
              <w:rPr/>
              <w:t> </w:t>
            </w:r>
          </w:p>
        </w:tc>
      </w:tr>
      <w:tr>
        <w:trPr/>
        <w:tc>
          <w:tcPr>
            <w:tcW w:w="1040" w:type="dxa"/>
            <w:tcBorders>
              <w:bottom w:val="single" w:sz="2" w:space="0" w:color="000000"/>
            </w:tcBorders>
            <w:shd w:fill="auto" w:val="clear"/>
            <w:tcMar>
              <w:bottom w:w="28" w:type="dxa"/>
            </w:tcMar>
            <w:vAlign w:val="bottom"/>
          </w:tcPr>
          <w:p>
            <w:pPr>
              <w:pStyle w:val="TableContents"/>
              <w:spacing w:before="0" w:after="283"/>
              <w:jc w:val="left"/>
              <w:rPr>
                <w:b/>
              </w:rPr>
            </w:pPr>
            <w:r>
              <w:rPr>
                <w:b/>
              </w:rPr>
              <w:t>Name</w:t>
            </w:r>
          </w:p>
        </w:tc>
        <w:tc>
          <w:tcPr>
            <w:tcW w:w="60" w:type="dxa"/>
            <w:tcBorders/>
            <w:shd w:fill="auto" w:val="clear"/>
            <w:vAlign w:val="bottom"/>
          </w:tcPr>
          <w:p>
            <w:pPr>
              <w:pStyle w:val="TableContents"/>
              <w:spacing w:before="0" w:after="283"/>
              <w:rPr/>
            </w:pPr>
            <w:r>
              <w:rPr/>
              <w:t> </w:t>
            </w:r>
          </w:p>
        </w:tc>
        <w:tc>
          <w:tcPr>
            <w:tcW w:w="560" w:type="dxa"/>
            <w:gridSpan w:val="2"/>
            <w:tcBorders>
              <w:bottom w:val="single" w:sz="2" w:space="0" w:color="000000"/>
            </w:tcBorders>
            <w:shd w:fill="auto" w:val="clear"/>
            <w:tcMar>
              <w:bottom w:w="28" w:type="dxa"/>
            </w:tcMar>
            <w:vAlign w:val="bottom"/>
          </w:tcPr>
          <w:p>
            <w:pPr>
              <w:pStyle w:val="TableContents"/>
              <w:spacing w:before="0" w:after="283"/>
              <w:jc w:val="center"/>
              <w:rPr>
                <w:b/>
              </w:rPr>
            </w:pPr>
            <w:r>
              <w:rPr>
                <w:b/>
              </w:rPr>
              <w:t>Year</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130" w:type="dxa"/>
            <w:gridSpan w:val="2"/>
            <w:tcBorders>
              <w:bottom w:val="single" w:sz="2" w:space="0" w:color="000000"/>
            </w:tcBorders>
            <w:shd w:fill="auto" w:val="clear"/>
            <w:tcMar>
              <w:bottom w:w="28" w:type="dxa"/>
            </w:tcMar>
            <w:vAlign w:val="bottom"/>
          </w:tcPr>
          <w:p>
            <w:pPr>
              <w:pStyle w:val="TableContents"/>
              <w:spacing w:before="0" w:after="283"/>
              <w:jc w:val="center"/>
              <w:rPr>
                <w:b/>
              </w:rPr>
            </w:pPr>
            <w:r>
              <w:rPr>
                <w:b/>
              </w:rPr>
              <w:t>Fees (1)</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415" w:type="dxa"/>
            <w:gridSpan w:val="2"/>
            <w:tcBorders>
              <w:bottom w:val="single" w:sz="2" w:space="0" w:color="000000"/>
            </w:tcBorders>
            <w:shd w:fill="auto" w:val="clear"/>
            <w:tcMar>
              <w:bottom w:w="28" w:type="dxa"/>
            </w:tcMar>
            <w:vAlign w:val="bottom"/>
          </w:tcPr>
          <w:p>
            <w:pPr>
              <w:pStyle w:val="TableContents"/>
              <w:spacing w:before="0" w:after="283"/>
              <w:jc w:val="center"/>
              <w:rPr>
                <w:b/>
              </w:rPr>
            </w:pPr>
            <w:r>
              <w:rPr>
                <w:b/>
              </w:rPr>
              <w:t>Insurance (2)</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880" w:type="dxa"/>
            <w:gridSpan w:val="2"/>
            <w:tcBorders>
              <w:bottom w:val="single" w:sz="2" w:space="0" w:color="000000"/>
            </w:tcBorders>
            <w:shd w:fill="auto" w:val="clear"/>
            <w:tcMar>
              <w:bottom w:w="28" w:type="dxa"/>
            </w:tcMar>
            <w:vAlign w:val="bottom"/>
          </w:tcPr>
          <w:p>
            <w:pPr>
              <w:pStyle w:val="TableContents"/>
              <w:spacing w:before="0" w:after="283"/>
              <w:jc w:val="center"/>
              <w:rPr>
                <w:b/>
              </w:rPr>
            </w:pPr>
            <w:r>
              <w:rPr>
                <w:b/>
              </w:rPr>
              <w:t>Premiums (3)</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700" w:type="dxa"/>
            <w:gridSpan w:val="2"/>
            <w:tcBorders>
              <w:bottom w:val="single" w:sz="2" w:space="0" w:color="000000"/>
            </w:tcBorders>
            <w:shd w:fill="auto" w:val="clear"/>
            <w:tcMar>
              <w:bottom w:w="28" w:type="dxa"/>
            </w:tcMar>
            <w:vAlign w:val="bottom"/>
          </w:tcPr>
          <w:p>
            <w:pPr>
              <w:pStyle w:val="TableContents"/>
              <w:spacing w:before="0" w:after="283"/>
              <w:jc w:val="center"/>
              <w:rPr>
                <w:b/>
              </w:rPr>
            </w:pPr>
            <w:r>
              <w:rPr>
                <w:b/>
              </w:rPr>
              <w:t>Plans (4)</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820" w:type="dxa"/>
            <w:gridSpan w:val="2"/>
            <w:tcBorders>
              <w:bottom w:val="single" w:sz="2" w:space="0" w:color="000000"/>
            </w:tcBorders>
            <w:shd w:fill="auto" w:val="clear"/>
            <w:tcMar>
              <w:bottom w:w="28" w:type="dxa"/>
            </w:tcMar>
            <w:vAlign w:val="bottom"/>
          </w:tcPr>
          <w:p>
            <w:pPr>
              <w:pStyle w:val="TableContents"/>
              <w:spacing w:before="0" w:after="283"/>
              <w:jc w:val="center"/>
              <w:rPr>
                <w:b/>
              </w:rPr>
            </w:pPr>
            <w:r>
              <w:rPr>
                <w:b/>
              </w:rPr>
              <w:t>Other Benefits (5)</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120" w:type="dxa"/>
            <w:gridSpan w:val="2"/>
            <w:tcBorders>
              <w:bottom w:val="single" w:sz="2" w:space="0" w:color="000000"/>
            </w:tcBorders>
            <w:shd w:fill="auto" w:val="clear"/>
            <w:tcMar>
              <w:bottom w:w="28" w:type="dxa"/>
            </w:tcMar>
            <w:vAlign w:val="bottom"/>
          </w:tcPr>
          <w:p>
            <w:pPr>
              <w:pStyle w:val="TableContents"/>
              <w:spacing w:before="0" w:after="283"/>
              <w:jc w:val="center"/>
              <w:rPr>
                <w:b/>
              </w:rPr>
            </w:pPr>
            <w:r>
              <w:rPr>
                <w:b/>
              </w:rPr>
              <w:t>Total</w:t>
            </w:r>
          </w:p>
        </w:tc>
        <w:tc>
          <w:tcPr>
            <w:tcW w:w="60" w:type="dxa"/>
            <w:tcBorders/>
            <w:shd w:fill="auto" w:val="clear"/>
            <w:vAlign w:val="bottom"/>
          </w:tcPr>
          <w:p>
            <w:pPr>
              <w:pStyle w:val="TableContents"/>
              <w:spacing w:before="0" w:after="283"/>
              <w:rPr/>
            </w:pPr>
            <w:r>
              <w:rPr/>
              <w:t> </w:t>
            </w:r>
          </w:p>
        </w:tc>
      </w:tr>
      <w:tr>
        <w:trPr/>
        <w:tc>
          <w:tcPr>
            <w:tcW w:w="1040" w:type="dxa"/>
            <w:tcBorders/>
            <w:shd w:fill="CCEEFF" w:val="clear"/>
            <w:vAlign w:val="bottom"/>
          </w:tcPr>
          <w:p>
            <w:pPr>
              <w:pStyle w:val="TableContents"/>
              <w:spacing w:before="0" w:after="0"/>
              <w:ind w:left="225" w:right="0" w:hanging="225"/>
              <w:rPr/>
            </w:pPr>
            <w:r>
              <w:rPr/>
              <w:t>Paul E. Rothamel</w:t>
            </w:r>
          </w:p>
        </w:tc>
        <w:tc>
          <w:tcPr>
            <w:tcW w:w="6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500" w:type="dxa"/>
            <w:tcBorders/>
            <w:shd w:fill="CCEEFF" w:val="clear"/>
            <w:vAlign w:val="bottom"/>
          </w:tcPr>
          <w:p>
            <w:pPr>
              <w:pStyle w:val="TableContents"/>
              <w:spacing w:before="0" w:after="283"/>
              <w:jc w:val="right"/>
              <w:rPr/>
            </w:pPr>
            <w:r>
              <w:rPr/>
              <w:t>2011</w:t>
            </w:r>
          </w:p>
        </w:tc>
        <w:tc>
          <w:tcPr>
            <w:tcW w:w="6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168" w:type="dxa"/>
            <w:tcBorders/>
            <w:shd w:fill="CCEEFF" w:val="clear"/>
            <w:vAlign w:val="bottom"/>
          </w:tcPr>
          <w:p>
            <w:pPr>
              <w:pStyle w:val="TableContents"/>
              <w:spacing w:before="0" w:after="283"/>
              <w:jc w:val="left"/>
              <w:rPr/>
            </w:pPr>
            <w:r>
              <w:rPr/>
              <w:t>$</w:t>
            </w:r>
          </w:p>
        </w:tc>
        <w:tc>
          <w:tcPr>
            <w:tcW w:w="962" w:type="dxa"/>
            <w:tcBorders/>
            <w:shd w:fill="CCEEFF" w:val="clear"/>
            <w:vAlign w:val="bottom"/>
          </w:tcPr>
          <w:p>
            <w:pPr>
              <w:pStyle w:val="TableContents"/>
              <w:spacing w:before="0" w:after="283"/>
              <w:jc w:val="right"/>
              <w:rPr/>
            </w:pPr>
            <w:r>
              <w:rPr/>
              <w:t></w:t>
            </w:r>
          </w:p>
        </w:tc>
        <w:tc>
          <w:tcPr>
            <w:tcW w:w="6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240" w:type="dxa"/>
            <w:tcBorders/>
            <w:shd w:fill="CCEEFF" w:val="clear"/>
            <w:vAlign w:val="bottom"/>
          </w:tcPr>
          <w:p>
            <w:pPr>
              <w:pStyle w:val="TableContents"/>
              <w:spacing w:before="0" w:after="283"/>
              <w:jc w:val="left"/>
              <w:rPr/>
            </w:pPr>
            <w:r>
              <w:rPr/>
              <w:t>$</w:t>
            </w:r>
          </w:p>
        </w:tc>
        <w:tc>
          <w:tcPr>
            <w:tcW w:w="1175" w:type="dxa"/>
            <w:tcBorders/>
            <w:shd w:fill="CCEEFF" w:val="clear"/>
            <w:vAlign w:val="bottom"/>
          </w:tcPr>
          <w:p>
            <w:pPr>
              <w:pStyle w:val="TableContents"/>
              <w:spacing w:before="0" w:after="283"/>
              <w:jc w:val="right"/>
              <w:rPr/>
            </w:pPr>
            <w:r>
              <w:rPr/>
              <w:t>4,324</w:t>
            </w:r>
          </w:p>
        </w:tc>
        <w:tc>
          <w:tcPr>
            <w:tcW w:w="6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376" w:type="dxa"/>
            <w:tcBorders/>
            <w:shd w:fill="CCEEFF" w:val="clear"/>
            <w:vAlign w:val="bottom"/>
          </w:tcPr>
          <w:p>
            <w:pPr>
              <w:pStyle w:val="TableContents"/>
              <w:spacing w:before="0" w:after="283"/>
              <w:jc w:val="left"/>
              <w:rPr/>
            </w:pPr>
            <w:r>
              <w:rPr/>
              <w:t>$</w:t>
            </w:r>
          </w:p>
        </w:tc>
        <w:tc>
          <w:tcPr>
            <w:tcW w:w="1504" w:type="dxa"/>
            <w:tcBorders/>
            <w:shd w:fill="CCEEFF" w:val="clear"/>
            <w:vAlign w:val="bottom"/>
          </w:tcPr>
          <w:p>
            <w:pPr>
              <w:pStyle w:val="TableContents"/>
              <w:spacing w:before="0" w:after="283"/>
              <w:jc w:val="right"/>
              <w:rPr/>
            </w:pPr>
            <w:r>
              <w:rPr/>
              <w:t>1,620</w:t>
            </w:r>
          </w:p>
        </w:tc>
        <w:tc>
          <w:tcPr>
            <w:tcW w:w="6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252" w:type="dxa"/>
            <w:tcBorders/>
            <w:shd w:fill="CCEEFF" w:val="clear"/>
            <w:vAlign w:val="bottom"/>
          </w:tcPr>
          <w:p>
            <w:pPr>
              <w:pStyle w:val="TableContents"/>
              <w:spacing w:before="0" w:after="283"/>
              <w:jc w:val="left"/>
              <w:rPr/>
            </w:pPr>
            <w:r>
              <w:rPr/>
              <w:t>$</w:t>
            </w:r>
          </w:p>
        </w:tc>
        <w:tc>
          <w:tcPr>
            <w:tcW w:w="1448" w:type="dxa"/>
            <w:tcBorders/>
            <w:shd w:fill="CCEEFF" w:val="clear"/>
            <w:vAlign w:val="bottom"/>
          </w:tcPr>
          <w:p>
            <w:pPr>
              <w:pStyle w:val="TableContents"/>
              <w:spacing w:before="0" w:after="283"/>
              <w:jc w:val="right"/>
              <w:rPr/>
            </w:pPr>
            <w:r>
              <w:rPr/>
              <w:t>172,425</w:t>
            </w:r>
          </w:p>
        </w:tc>
        <w:tc>
          <w:tcPr>
            <w:tcW w:w="6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227" w:type="dxa"/>
            <w:tcBorders/>
            <w:shd w:fill="CCEEFF" w:val="clear"/>
            <w:vAlign w:val="bottom"/>
          </w:tcPr>
          <w:p>
            <w:pPr>
              <w:pStyle w:val="TableContents"/>
              <w:spacing w:before="0" w:after="283"/>
              <w:jc w:val="left"/>
              <w:rPr/>
            </w:pPr>
            <w:r>
              <w:rPr/>
              <w:t>$</w:t>
            </w:r>
          </w:p>
        </w:tc>
        <w:tc>
          <w:tcPr>
            <w:tcW w:w="1593" w:type="dxa"/>
            <w:tcBorders/>
            <w:shd w:fill="CCEEFF" w:val="clear"/>
            <w:vAlign w:val="bottom"/>
          </w:tcPr>
          <w:p>
            <w:pPr>
              <w:pStyle w:val="TableContents"/>
              <w:spacing w:before="0" w:after="283"/>
              <w:jc w:val="right"/>
              <w:rPr/>
            </w:pPr>
            <w:r>
              <w:rPr/>
              <w:t>250</w:t>
            </w:r>
          </w:p>
        </w:tc>
        <w:tc>
          <w:tcPr>
            <w:tcW w:w="6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jc w:val="left"/>
              <w:rPr/>
            </w:pPr>
            <w:r>
              <w:rPr/>
              <w:t>$</w:t>
            </w:r>
          </w:p>
        </w:tc>
        <w:tc>
          <w:tcPr>
            <w:tcW w:w="980" w:type="dxa"/>
            <w:tcBorders/>
            <w:shd w:fill="CCEEFF" w:val="clear"/>
            <w:vAlign w:val="bottom"/>
          </w:tcPr>
          <w:p>
            <w:pPr>
              <w:pStyle w:val="TableContents"/>
              <w:spacing w:before="0" w:after="283"/>
              <w:jc w:val="right"/>
              <w:rPr/>
            </w:pPr>
            <w:r>
              <w:rPr/>
              <w:t>178,619</w:t>
            </w:r>
          </w:p>
        </w:tc>
        <w:tc>
          <w:tcPr>
            <w:tcW w:w="60" w:type="dxa"/>
            <w:tcBorders/>
            <w:shd w:fill="CCEEFF" w:val="clear"/>
            <w:vAlign w:val="bottom"/>
          </w:tcPr>
          <w:p>
            <w:pPr>
              <w:pStyle w:val="TableContents"/>
              <w:spacing w:before="0" w:after="283"/>
              <w:rPr/>
            </w:pPr>
            <w:r>
              <w:rPr/>
              <w:t> </w:t>
            </w:r>
          </w:p>
        </w:tc>
      </w:tr>
      <w:tr>
        <w:trPr/>
        <w:tc>
          <w:tcPr>
            <w:tcW w:w="1040" w:type="dxa"/>
            <w:tcBorders/>
            <w:shd w:fill="CCEEFF" w:val="clear"/>
            <w:vAlign w:val="bottom"/>
          </w:tcPr>
          <w:p>
            <w:pPr>
              <w:pStyle w:val="TableContents"/>
              <w:spacing w:before="0" w:after="0"/>
              <w:ind w:left="225" w:right="0" w:hanging="225"/>
              <w:rPr/>
            </w:pPr>
            <w:r>
              <w:rPr/>
              <w:t> </w:t>
            </w:r>
          </w:p>
        </w:tc>
        <w:tc>
          <w:tcPr>
            <w:tcW w:w="6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500" w:type="dxa"/>
            <w:tcBorders/>
            <w:shd w:fill="CCEEFF" w:val="clear"/>
            <w:vAlign w:val="bottom"/>
          </w:tcPr>
          <w:p>
            <w:pPr>
              <w:pStyle w:val="TableContents"/>
              <w:spacing w:before="0" w:after="283"/>
              <w:jc w:val="right"/>
              <w:rPr/>
            </w:pPr>
            <w:r>
              <w:rPr/>
              <w:t>2010</w:t>
            </w:r>
          </w:p>
        </w:tc>
        <w:tc>
          <w:tcPr>
            <w:tcW w:w="6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168" w:type="dxa"/>
            <w:tcBorders/>
            <w:shd w:fill="CCEEFF" w:val="clear"/>
            <w:vAlign w:val="bottom"/>
          </w:tcPr>
          <w:p>
            <w:pPr>
              <w:pStyle w:val="TableContents"/>
              <w:spacing w:before="0" w:after="283"/>
              <w:rPr/>
            </w:pPr>
            <w:r>
              <w:rPr/>
              <w:t> </w:t>
            </w:r>
          </w:p>
        </w:tc>
        <w:tc>
          <w:tcPr>
            <w:tcW w:w="962" w:type="dxa"/>
            <w:tcBorders/>
            <w:shd w:fill="CCEEFF" w:val="clear"/>
            <w:vAlign w:val="bottom"/>
          </w:tcPr>
          <w:p>
            <w:pPr>
              <w:pStyle w:val="TableContents"/>
              <w:spacing w:before="0" w:after="283"/>
              <w:jc w:val="right"/>
              <w:rPr/>
            </w:pPr>
            <w:r>
              <w:rPr/>
              <w:t></w:t>
            </w:r>
          </w:p>
        </w:tc>
        <w:tc>
          <w:tcPr>
            <w:tcW w:w="6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240" w:type="dxa"/>
            <w:tcBorders/>
            <w:shd w:fill="CCEEFF" w:val="clear"/>
            <w:vAlign w:val="bottom"/>
          </w:tcPr>
          <w:p>
            <w:pPr>
              <w:pStyle w:val="TableContents"/>
              <w:spacing w:before="0" w:after="283"/>
              <w:rPr/>
            </w:pPr>
            <w:r>
              <w:rPr/>
              <w:t> </w:t>
            </w:r>
          </w:p>
        </w:tc>
        <w:tc>
          <w:tcPr>
            <w:tcW w:w="1175" w:type="dxa"/>
            <w:tcBorders/>
            <w:shd w:fill="CCEEFF" w:val="clear"/>
            <w:vAlign w:val="bottom"/>
          </w:tcPr>
          <w:p>
            <w:pPr>
              <w:pStyle w:val="TableContents"/>
              <w:spacing w:before="0" w:after="283"/>
              <w:jc w:val="right"/>
              <w:rPr/>
            </w:pPr>
            <w:r>
              <w:rPr/>
              <w:t>1,683</w:t>
            </w:r>
          </w:p>
        </w:tc>
        <w:tc>
          <w:tcPr>
            <w:tcW w:w="6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376" w:type="dxa"/>
            <w:tcBorders/>
            <w:shd w:fill="CCEEFF" w:val="clear"/>
            <w:vAlign w:val="bottom"/>
          </w:tcPr>
          <w:p>
            <w:pPr>
              <w:pStyle w:val="TableContents"/>
              <w:spacing w:before="0" w:after="283"/>
              <w:rPr/>
            </w:pPr>
            <w:r>
              <w:rPr/>
              <w:t> </w:t>
            </w:r>
          </w:p>
        </w:tc>
        <w:tc>
          <w:tcPr>
            <w:tcW w:w="1504" w:type="dxa"/>
            <w:tcBorders/>
            <w:shd w:fill="CCEEFF" w:val="clear"/>
            <w:vAlign w:val="bottom"/>
          </w:tcPr>
          <w:p>
            <w:pPr>
              <w:pStyle w:val="TableContents"/>
              <w:spacing w:before="0" w:after="283"/>
              <w:jc w:val="right"/>
              <w:rPr/>
            </w:pPr>
            <w:r>
              <w:rPr/>
              <w:t>1,380</w:t>
            </w:r>
          </w:p>
        </w:tc>
        <w:tc>
          <w:tcPr>
            <w:tcW w:w="6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252" w:type="dxa"/>
            <w:tcBorders/>
            <w:shd w:fill="CCEEFF" w:val="clear"/>
            <w:vAlign w:val="bottom"/>
          </w:tcPr>
          <w:p>
            <w:pPr>
              <w:pStyle w:val="TableContents"/>
              <w:spacing w:before="0" w:after="283"/>
              <w:rPr/>
            </w:pPr>
            <w:r>
              <w:rPr/>
              <w:t> </w:t>
            </w:r>
          </w:p>
        </w:tc>
        <w:tc>
          <w:tcPr>
            <w:tcW w:w="1448" w:type="dxa"/>
            <w:tcBorders/>
            <w:shd w:fill="CCEEFF" w:val="clear"/>
            <w:vAlign w:val="bottom"/>
          </w:tcPr>
          <w:p>
            <w:pPr>
              <w:pStyle w:val="TableContents"/>
              <w:spacing w:before="0" w:after="283"/>
              <w:jc w:val="right"/>
              <w:rPr/>
            </w:pPr>
            <w:r>
              <w:rPr/>
              <w:t>90,000</w:t>
            </w:r>
          </w:p>
        </w:tc>
        <w:tc>
          <w:tcPr>
            <w:tcW w:w="6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227" w:type="dxa"/>
            <w:tcBorders/>
            <w:shd w:fill="CCEEFF" w:val="clear"/>
            <w:vAlign w:val="bottom"/>
          </w:tcPr>
          <w:p>
            <w:pPr>
              <w:pStyle w:val="TableContents"/>
              <w:spacing w:before="0" w:after="283"/>
              <w:rPr/>
            </w:pPr>
            <w:r>
              <w:rPr/>
              <w:t> </w:t>
            </w:r>
          </w:p>
        </w:tc>
        <w:tc>
          <w:tcPr>
            <w:tcW w:w="1593" w:type="dxa"/>
            <w:tcBorders/>
            <w:shd w:fill="CCEEFF" w:val="clear"/>
            <w:vAlign w:val="bottom"/>
          </w:tcPr>
          <w:p>
            <w:pPr>
              <w:pStyle w:val="TableContents"/>
              <w:spacing w:before="0" w:after="283"/>
              <w:jc w:val="right"/>
              <w:rPr/>
            </w:pPr>
            <w:r>
              <w:rPr/>
              <w:t>800,165</w:t>
            </w:r>
          </w:p>
        </w:tc>
        <w:tc>
          <w:tcPr>
            <w:tcW w:w="6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rPr/>
            </w:pPr>
            <w:r>
              <w:rPr/>
              <w:t> </w:t>
            </w:r>
          </w:p>
        </w:tc>
        <w:tc>
          <w:tcPr>
            <w:tcW w:w="980" w:type="dxa"/>
            <w:tcBorders/>
            <w:shd w:fill="CCEEFF" w:val="clear"/>
            <w:vAlign w:val="bottom"/>
          </w:tcPr>
          <w:p>
            <w:pPr>
              <w:pStyle w:val="TableContents"/>
              <w:spacing w:before="0" w:after="283"/>
              <w:jc w:val="right"/>
              <w:rPr/>
            </w:pPr>
            <w:r>
              <w:rPr/>
              <w:t>893,228</w:t>
            </w:r>
          </w:p>
        </w:tc>
        <w:tc>
          <w:tcPr>
            <w:tcW w:w="60" w:type="dxa"/>
            <w:tcBorders/>
            <w:shd w:fill="CCEEFF" w:val="clear"/>
            <w:vAlign w:val="bottom"/>
          </w:tcPr>
          <w:p>
            <w:pPr>
              <w:pStyle w:val="TableContents"/>
              <w:spacing w:before="0" w:after="283"/>
              <w:rPr/>
            </w:pPr>
            <w:r>
              <w:rPr/>
              <w:t> </w:t>
            </w:r>
          </w:p>
        </w:tc>
      </w:tr>
      <w:tr>
        <w:trPr/>
        <w:tc>
          <w:tcPr>
            <w:tcW w:w="1040" w:type="dxa"/>
            <w:tcBorders/>
            <w:shd w:fill="CCEEFF" w:val="clear"/>
            <w:vAlign w:val="bottom"/>
          </w:tcPr>
          <w:p>
            <w:pPr>
              <w:pStyle w:val="TableContents"/>
              <w:spacing w:before="0" w:after="0"/>
              <w:ind w:left="225" w:right="0" w:hanging="225"/>
              <w:rPr/>
            </w:pPr>
            <w:r>
              <w:rPr/>
              <w:t> </w:t>
            </w:r>
          </w:p>
        </w:tc>
        <w:tc>
          <w:tcPr>
            <w:tcW w:w="6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500" w:type="dxa"/>
            <w:tcBorders/>
            <w:shd w:fill="CCEEFF" w:val="clear"/>
            <w:vAlign w:val="bottom"/>
          </w:tcPr>
          <w:p>
            <w:pPr>
              <w:pStyle w:val="TableContents"/>
              <w:spacing w:before="0" w:after="283"/>
              <w:jc w:val="right"/>
              <w:rPr/>
            </w:pPr>
            <w:r>
              <w:rPr/>
              <w:t>2009</w:t>
            </w:r>
          </w:p>
        </w:tc>
        <w:tc>
          <w:tcPr>
            <w:tcW w:w="6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168" w:type="dxa"/>
            <w:tcBorders/>
            <w:shd w:fill="CCEEFF" w:val="clear"/>
            <w:vAlign w:val="bottom"/>
          </w:tcPr>
          <w:p>
            <w:pPr>
              <w:pStyle w:val="TableContents"/>
              <w:spacing w:before="0" w:after="283"/>
              <w:rPr/>
            </w:pPr>
            <w:r>
              <w:rPr/>
              <w:t> </w:t>
            </w:r>
          </w:p>
        </w:tc>
        <w:tc>
          <w:tcPr>
            <w:tcW w:w="962" w:type="dxa"/>
            <w:tcBorders/>
            <w:shd w:fill="CCEEFF" w:val="clear"/>
            <w:vAlign w:val="bottom"/>
          </w:tcPr>
          <w:p>
            <w:pPr>
              <w:pStyle w:val="TableContents"/>
              <w:spacing w:before="0" w:after="283"/>
              <w:jc w:val="right"/>
              <w:rPr/>
            </w:pPr>
            <w:r>
              <w:rPr/>
              <w:t></w:t>
            </w:r>
          </w:p>
        </w:tc>
        <w:tc>
          <w:tcPr>
            <w:tcW w:w="6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240" w:type="dxa"/>
            <w:tcBorders/>
            <w:shd w:fill="CCEEFF" w:val="clear"/>
            <w:vAlign w:val="bottom"/>
          </w:tcPr>
          <w:p>
            <w:pPr>
              <w:pStyle w:val="TableContents"/>
              <w:spacing w:before="0" w:after="283"/>
              <w:rPr/>
            </w:pPr>
            <w:r>
              <w:rPr/>
              <w:t> </w:t>
            </w:r>
          </w:p>
        </w:tc>
        <w:tc>
          <w:tcPr>
            <w:tcW w:w="1175" w:type="dxa"/>
            <w:tcBorders/>
            <w:shd w:fill="CCEEFF" w:val="clear"/>
            <w:vAlign w:val="bottom"/>
          </w:tcPr>
          <w:p>
            <w:pPr>
              <w:pStyle w:val="TableContents"/>
              <w:spacing w:before="0" w:after="283"/>
              <w:jc w:val="right"/>
              <w:rPr/>
            </w:pPr>
            <w:r>
              <w:rPr/>
              <w:t></w:t>
            </w:r>
          </w:p>
        </w:tc>
        <w:tc>
          <w:tcPr>
            <w:tcW w:w="6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376" w:type="dxa"/>
            <w:tcBorders/>
            <w:shd w:fill="CCEEFF" w:val="clear"/>
            <w:vAlign w:val="bottom"/>
          </w:tcPr>
          <w:p>
            <w:pPr>
              <w:pStyle w:val="TableContents"/>
              <w:spacing w:before="0" w:after="283"/>
              <w:rPr/>
            </w:pPr>
            <w:r>
              <w:rPr/>
              <w:t> </w:t>
            </w:r>
          </w:p>
        </w:tc>
        <w:tc>
          <w:tcPr>
            <w:tcW w:w="1504" w:type="dxa"/>
            <w:tcBorders/>
            <w:shd w:fill="CCEEFF" w:val="clear"/>
            <w:vAlign w:val="bottom"/>
          </w:tcPr>
          <w:p>
            <w:pPr>
              <w:pStyle w:val="TableContents"/>
              <w:spacing w:before="0" w:after="283"/>
              <w:jc w:val="right"/>
              <w:rPr/>
            </w:pPr>
            <w:r>
              <w:rPr/>
              <w:t></w:t>
            </w:r>
          </w:p>
        </w:tc>
        <w:tc>
          <w:tcPr>
            <w:tcW w:w="6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252" w:type="dxa"/>
            <w:tcBorders/>
            <w:shd w:fill="CCEEFF" w:val="clear"/>
            <w:vAlign w:val="bottom"/>
          </w:tcPr>
          <w:p>
            <w:pPr>
              <w:pStyle w:val="TableContents"/>
              <w:spacing w:before="0" w:after="283"/>
              <w:rPr/>
            </w:pPr>
            <w:r>
              <w:rPr/>
              <w:t> </w:t>
            </w:r>
          </w:p>
        </w:tc>
        <w:tc>
          <w:tcPr>
            <w:tcW w:w="1448" w:type="dxa"/>
            <w:tcBorders/>
            <w:shd w:fill="CCEEFF" w:val="clear"/>
            <w:vAlign w:val="bottom"/>
          </w:tcPr>
          <w:p>
            <w:pPr>
              <w:pStyle w:val="TableContents"/>
              <w:spacing w:before="0" w:after="283"/>
              <w:jc w:val="right"/>
              <w:rPr/>
            </w:pPr>
            <w:r>
              <w:rPr/>
              <w:t></w:t>
            </w:r>
          </w:p>
        </w:tc>
        <w:tc>
          <w:tcPr>
            <w:tcW w:w="6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227" w:type="dxa"/>
            <w:tcBorders/>
            <w:shd w:fill="CCEEFF" w:val="clear"/>
            <w:vAlign w:val="bottom"/>
          </w:tcPr>
          <w:p>
            <w:pPr>
              <w:pStyle w:val="TableContents"/>
              <w:spacing w:before="0" w:after="283"/>
              <w:rPr/>
            </w:pPr>
            <w:r>
              <w:rPr/>
              <w:t> </w:t>
            </w:r>
          </w:p>
        </w:tc>
        <w:tc>
          <w:tcPr>
            <w:tcW w:w="1593" w:type="dxa"/>
            <w:tcBorders/>
            <w:shd w:fill="CCEEFF" w:val="clear"/>
            <w:vAlign w:val="bottom"/>
          </w:tcPr>
          <w:p>
            <w:pPr>
              <w:pStyle w:val="TableContents"/>
              <w:spacing w:before="0" w:after="283"/>
              <w:jc w:val="right"/>
              <w:rPr/>
            </w:pPr>
            <w:r>
              <w:rPr/>
              <w:t></w:t>
            </w:r>
          </w:p>
        </w:tc>
        <w:tc>
          <w:tcPr>
            <w:tcW w:w="6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rPr/>
            </w:pPr>
            <w:r>
              <w:rPr/>
              <w:t> </w:t>
            </w:r>
          </w:p>
        </w:tc>
        <w:tc>
          <w:tcPr>
            <w:tcW w:w="980" w:type="dxa"/>
            <w:tcBorders/>
            <w:shd w:fill="CCEEFF" w:val="clear"/>
            <w:vAlign w:val="bottom"/>
          </w:tcPr>
          <w:p>
            <w:pPr>
              <w:pStyle w:val="TableContents"/>
              <w:spacing w:before="0" w:after="283"/>
              <w:jc w:val="right"/>
              <w:rPr/>
            </w:pPr>
            <w:r>
              <w:rPr/>
              <w:t></w:t>
            </w:r>
          </w:p>
        </w:tc>
        <w:tc>
          <w:tcPr>
            <w:tcW w:w="60" w:type="dxa"/>
            <w:tcBorders/>
            <w:shd w:fill="CCEEFF" w:val="clear"/>
            <w:vAlign w:val="bottom"/>
          </w:tcPr>
          <w:p>
            <w:pPr>
              <w:pStyle w:val="TableContents"/>
              <w:spacing w:before="0" w:after="283"/>
              <w:rPr/>
            </w:pPr>
            <w:r>
              <w:rPr/>
              <w:t> </w:t>
            </w:r>
          </w:p>
        </w:tc>
      </w:tr>
      <w:tr>
        <w:trPr/>
        <w:tc>
          <w:tcPr>
            <w:tcW w:w="1040" w:type="dxa"/>
            <w:tcBorders/>
            <w:shd w:fill="auto" w:val="clear"/>
            <w:vAlign w:val="bottom"/>
          </w:tcPr>
          <w:p>
            <w:pPr>
              <w:pStyle w:val="TableContents"/>
              <w:spacing w:before="0" w:after="0"/>
              <w:ind w:left="225" w:right="0" w:hanging="225"/>
              <w:rPr/>
            </w:pPr>
            <w:r>
              <w:rPr/>
              <w:t> </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50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68" w:type="dxa"/>
            <w:tcBorders/>
            <w:shd w:fill="auto" w:val="clear"/>
            <w:vAlign w:val="bottom"/>
          </w:tcPr>
          <w:p>
            <w:pPr>
              <w:pStyle w:val="TableContents"/>
              <w:spacing w:before="0" w:after="283"/>
              <w:rPr/>
            </w:pPr>
            <w:r>
              <w:rPr/>
              <w:t> </w:t>
            </w:r>
          </w:p>
        </w:tc>
        <w:tc>
          <w:tcPr>
            <w:tcW w:w="962"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240" w:type="dxa"/>
            <w:tcBorders/>
            <w:shd w:fill="auto" w:val="clear"/>
            <w:vAlign w:val="bottom"/>
          </w:tcPr>
          <w:p>
            <w:pPr>
              <w:pStyle w:val="TableContents"/>
              <w:spacing w:before="0" w:after="283"/>
              <w:rPr/>
            </w:pPr>
            <w:r>
              <w:rPr/>
              <w:t> </w:t>
            </w:r>
          </w:p>
        </w:tc>
        <w:tc>
          <w:tcPr>
            <w:tcW w:w="117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376" w:type="dxa"/>
            <w:tcBorders/>
            <w:shd w:fill="auto" w:val="clear"/>
            <w:vAlign w:val="bottom"/>
          </w:tcPr>
          <w:p>
            <w:pPr>
              <w:pStyle w:val="TableContents"/>
              <w:spacing w:before="0" w:after="283"/>
              <w:rPr/>
            </w:pPr>
            <w:r>
              <w:rPr/>
              <w:t> </w:t>
            </w:r>
          </w:p>
        </w:tc>
        <w:tc>
          <w:tcPr>
            <w:tcW w:w="1504"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252" w:type="dxa"/>
            <w:tcBorders/>
            <w:shd w:fill="auto" w:val="clear"/>
            <w:vAlign w:val="bottom"/>
          </w:tcPr>
          <w:p>
            <w:pPr>
              <w:pStyle w:val="TableContents"/>
              <w:spacing w:before="0" w:after="283"/>
              <w:rPr/>
            </w:pPr>
            <w:r>
              <w:rPr/>
              <w:t> </w:t>
            </w:r>
          </w:p>
        </w:tc>
        <w:tc>
          <w:tcPr>
            <w:tcW w:w="1448"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227" w:type="dxa"/>
            <w:tcBorders/>
            <w:shd w:fill="auto" w:val="clear"/>
            <w:vAlign w:val="bottom"/>
          </w:tcPr>
          <w:p>
            <w:pPr>
              <w:pStyle w:val="TableContents"/>
              <w:spacing w:before="0" w:after="283"/>
              <w:rPr/>
            </w:pPr>
            <w:r>
              <w:rPr/>
              <w:t> </w:t>
            </w:r>
          </w:p>
        </w:tc>
        <w:tc>
          <w:tcPr>
            <w:tcW w:w="1593"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spacing w:before="0" w:after="283"/>
              <w:rPr/>
            </w:pPr>
            <w:r>
              <w:rPr/>
              <w:t> </w:t>
            </w:r>
          </w:p>
        </w:tc>
        <w:tc>
          <w:tcPr>
            <w:tcW w:w="98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r>
      <w:tr>
        <w:trPr/>
        <w:tc>
          <w:tcPr>
            <w:tcW w:w="1040" w:type="dxa"/>
            <w:tcBorders/>
            <w:shd w:fill="auto" w:val="clear"/>
            <w:vAlign w:val="bottom"/>
          </w:tcPr>
          <w:p>
            <w:pPr>
              <w:pStyle w:val="TableContents"/>
              <w:spacing w:before="0" w:after="0"/>
              <w:ind w:left="225" w:right="0" w:hanging="225"/>
              <w:rPr/>
            </w:pPr>
            <w:r>
              <w:rPr/>
              <w:t>Joseph L. Rotunda</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500" w:type="dxa"/>
            <w:tcBorders/>
            <w:shd w:fill="auto" w:val="clear"/>
            <w:vAlign w:val="bottom"/>
          </w:tcPr>
          <w:p>
            <w:pPr>
              <w:pStyle w:val="TableContents"/>
              <w:spacing w:before="0" w:after="283"/>
              <w:jc w:val="right"/>
              <w:rPr/>
            </w:pPr>
            <w:r>
              <w:rPr/>
              <w:t>2011</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68" w:type="dxa"/>
            <w:tcBorders/>
            <w:shd w:fill="auto" w:val="clear"/>
            <w:vAlign w:val="bottom"/>
          </w:tcPr>
          <w:p>
            <w:pPr>
              <w:pStyle w:val="TableContents"/>
              <w:spacing w:before="0" w:after="283"/>
              <w:rPr/>
            </w:pPr>
            <w:r>
              <w:rPr/>
              <w:t> </w:t>
            </w:r>
          </w:p>
        </w:tc>
        <w:tc>
          <w:tcPr>
            <w:tcW w:w="962" w:type="dxa"/>
            <w:tcBorders/>
            <w:shd w:fill="auto" w:val="clear"/>
            <w:vAlign w:val="bottom"/>
          </w:tcPr>
          <w:p>
            <w:pPr>
              <w:pStyle w:val="TableContents"/>
              <w:spacing w:before="0" w:after="283"/>
              <w:jc w:val="right"/>
              <w:rPr/>
            </w:pPr>
            <w:r>
              <w:rPr/>
              <w:t>482,692</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240" w:type="dxa"/>
            <w:tcBorders/>
            <w:shd w:fill="auto" w:val="clear"/>
            <w:vAlign w:val="bottom"/>
          </w:tcPr>
          <w:p>
            <w:pPr>
              <w:pStyle w:val="TableContents"/>
              <w:spacing w:before="0" w:after="283"/>
              <w:rPr/>
            </w:pPr>
            <w:r>
              <w:rPr/>
              <w:t> </w:t>
            </w:r>
          </w:p>
        </w:tc>
        <w:tc>
          <w:tcPr>
            <w:tcW w:w="1175" w:type="dxa"/>
            <w:tcBorders/>
            <w:shd w:fill="auto" w:val="clear"/>
            <w:vAlign w:val="bottom"/>
          </w:tcPr>
          <w:p>
            <w:pPr>
              <w:pStyle w:val="TableContents"/>
              <w:spacing w:before="0" w:after="283"/>
              <w:jc w:val="right"/>
              <w:rPr/>
            </w:pPr>
            <w:r>
              <w:rPr/>
              <w:t>27,034</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376" w:type="dxa"/>
            <w:tcBorders/>
            <w:shd w:fill="auto" w:val="clear"/>
            <w:vAlign w:val="bottom"/>
          </w:tcPr>
          <w:p>
            <w:pPr>
              <w:pStyle w:val="TableContents"/>
              <w:spacing w:before="0" w:after="283"/>
              <w:rPr/>
            </w:pPr>
            <w:r>
              <w:rPr/>
              <w:t> </w:t>
            </w:r>
          </w:p>
        </w:tc>
        <w:tc>
          <w:tcPr>
            <w:tcW w:w="1504" w:type="dxa"/>
            <w:tcBorders/>
            <w:shd w:fill="auto" w:val="clear"/>
            <w:vAlign w:val="bottom"/>
          </w:tcPr>
          <w:p>
            <w:pPr>
              <w:pStyle w:val="TableContents"/>
              <w:spacing w:before="0" w:after="283"/>
              <w:jc w:val="right"/>
              <w:rPr/>
            </w:pPr>
            <w:r>
              <w:rPr/>
              <w:t>1,620</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252" w:type="dxa"/>
            <w:tcBorders/>
            <w:shd w:fill="auto" w:val="clear"/>
            <w:vAlign w:val="bottom"/>
          </w:tcPr>
          <w:p>
            <w:pPr>
              <w:pStyle w:val="TableContents"/>
              <w:spacing w:before="0" w:after="283"/>
              <w:rPr/>
            </w:pPr>
            <w:r>
              <w:rPr/>
              <w:t> </w:t>
            </w:r>
          </w:p>
        </w:tc>
        <w:tc>
          <w:tcPr>
            <w:tcW w:w="1448" w:type="dxa"/>
            <w:tcBorders/>
            <w:shd w:fill="auto" w:val="clear"/>
            <w:vAlign w:val="bottom"/>
          </w:tcPr>
          <w:p>
            <w:pPr>
              <w:pStyle w:val="TableContents"/>
              <w:spacing w:before="0" w:after="283"/>
              <w:jc w:val="right"/>
              <w:rPr/>
            </w:pPr>
            <w:r>
              <w:rPr/>
              <w:t></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227" w:type="dxa"/>
            <w:tcBorders/>
            <w:shd w:fill="auto" w:val="clear"/>
            <w:vAlign w:val="bottom"/>
          </w:tcPr>
          <w:p>
            <w:pPr>
              <w:pStyle w:val="TableContents"/>
              <w:spacing w:before="0" w:after="283"/>
              <w:rPr/>
            </w:pPr>
            <w:r>
              <w:rPr/>
              <w:t> </w:t>
            </w:r>
          </w:p>
        </w:tc>
        <w:tc>
          <w:tcPr>
            <w:tcW w:w="1593" w:type="dxa"/>
            <w:tcBorders/>
            <w:shd w:fill="auto" w:val="clear"/>
            <w:vAlign w:val="bottom"/>
          </w:tcPr>
          <w:p>
            <w:pPr>
              <w:pStyle w:val="TableContents"/>
              <w:spacing w:before="0" w:after="283"/>
              <w:jc w:val="right"/>
              <w:rPr/>
            </w:pPr>
            <w:r>
              <w:rPr/>
              <w:t>3,444,286</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spacing w:before="0" w:after="283"/>
              <w:rPr/>
            </w:pPr>
            <w:r>
              <w:rPr/>
              <w:t> </w:t>
            </w:r>
          </w:p>
        </w:tc>
        <w:tc>
          <w:tcPr>
            <w:tcW w:w="980" w:type="dxa"/>
            <w:tcBorders/>
            <w:shd w:fill="auto" w:val="clear"/>
            <w:vAlign w:val="bottom"/>
          </w:tcPr>
          <w:p>
            <w:pPr>
              <w:pStyle w:val="TableContents"/>
              <w:spacing w:before="0" w:after="283"/>
              <w:jc w:val="right"/>
              <w:rPr/>
            </w:pPr>
            <w:r>
              <w:rPr/>
              <w:t>3,955,632</w:t>
            </w:r>
          </w:p>
        </w:tc>
        <w:tc>
          <w:tcPr>
            <w:tcW w:w="60" w:type="dxa"/>
            <w:tcBorders/>
            <w:shd w:fill="auto" w:val="clear"/>
            <w:vAlign w:val="bottom"/>
          </w:tcPr>
          <w:p>
            <w:pPr>
              <w:pStyle w:val="TableContents"/>
              <w:spacing w:before="0" w:after="283"/>
              <w:rPr/>
            </w:pPr>
            <w:r>
              <w:rPr/>
              <w:t> </w:t>
            </w:r>
          </w:p>
        </w:tc>
      </w:tr>
      <w:tr>
        <w:trPr/>
        <w:tc>
          <w:tcPr>
            <w:tcW w:w="1040" w:type="dxa"/>
            <w:tcBorders/>
            <w:shd w:fill="auto" w:val="clear"/>
            <w:vAlign w:val="bottom"/>
          </w:tcPr>
          <w:p>
            <w:pPr>
              <w:pStyle w:val="TableContents"/>
              <w:spacing w:before="0" w:after="0"/>
              <w:ind w:left="225" w:right="0" w:hanging="225"/>
              <w:rPr/>
            </w:pPr>
            <w:r>
              <w:rPr/>
              <w:t> </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500" w:type="dxa"/>
            <w:tcBorders/>
            <w:shd w:fill="auto" w:val="clear"/>
            <w:vAlign w:val="bottom"/>
          </w:tcPr>
          <w:p>
            <w:pPr>
              <w:pStyle w:val="TableContents"/>
              <w:spacing w:before="0" w:after="283"/>
              <w:jc w:val="right"/>
              <w:rPr/>
            </w:pPr>
            <w:r>
              <w:rPr/>
              <w:t>2010</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68" w:type="dxa"/>
            <w:tcBorders/>
            <w:shd w:fill="auto" w:val="clear"/>
            <w:vAlign w:val="bottom"/>
          </w:tcPr>
          <w:p>
            <w:pPr>
              <w:pStyle w:val="TableContents"/>
              <w:spacing w:before="0" w:after="283"/>
              <w:rPr/>
            </w:pPr>
            <w:r>
              <w:rPr/>
              <w:t> </w:t>
            </w:r>
          </w:p>
        </w:tc>
        <w:tc>
          <w:tcPr>
            <w:tcW w:w="962" w:type="dxa"/>
            <w:tcBorders/>
            <w:shd w:fill="auto" w:val="clear"/>
            <w:vAlign w:val="bottom"/>
          </w:tcPr>
          <w:p>
            <w:pPr>
              <w:pStyle w:val="TableContents"/>
              <w:spacing w:before="0" w:after="283"/>
              <w:jc w:val="right"/>
              <w:rPr/>
            </w:pPr>
            <w:r>
              <w:rPr/>
              <w:t></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240" w:type="dxa"/>
            <w:tcBorders/>
            <w:shd w:fill="auto" w:val="clear"/>
            <w:vAlign w:val="bottom"/>
          </w:tcPr>
          <w:p>
            <w:pPr>
              <w:pStyle w:val="TableContents"/>
              <w:spacing w:before="0" w:after="283"/>
              <w:rPr/>
            </w:pPr>
            <w:r>
              <w:rPr/>
              <w:t> </w:t>
            </w:r>
          </w:p>
        </w:tc>
        <w:tc>
          <w:tcPr>
            <w:tcW w:w="1175" w:type="dxa"/>
            <w:tcBorders/>
            <w:shd w:fill="auto" w:val="clear"/>
            <w:vAlign w:val="bottom"/>
          </w:tcPr>
          <w:p>
            <w:pPr>
              <w:pStyle w:val="TableContents"/>
              <w:spacing w:before="0" w:after="283"/>
              <w:jc w:val="right"/>
              <w:rPr/>
            </w:pPr>
            <w:r>
              <w:rPr/>
              <w:t>23,028</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376" w:type="dxa"/>
            <w:tcBorders/>
            <w:shd w:fill="auto" w:val="clear"/>
            <w:vAlign w:val="bottom"/>
          </w:tcPr>
          <w:p>
            <w:pPr>
              <w:pStyle w:val="TableContents"/>
              <w:spacing w:before="0" w:after="283"/>
              <w:rPr/>
            </w:pPr>
            <w:r>
              <w:rPr/>
              <w:t> </w:t>
            </w:r>
          </w:p>
        </w:tc>
        <w:tc>
          <w:tcPr>
            <w:tcW w:w="1504" w:type="dxa"/>
            <w:tcBorders/>
            <w:shd w:fill="auto" w:val="clear"/>
            <w:vAlign w:val="bottom"/>
          </w:tcPr>
          <w:p>
            <w:pPr>
              <w:pStyle w:val="TableContents"/>
              <w:spacing w:before="0" w:after="283"/>
              <w:jc w:val="right"/>
              <w:rPr/>
            </w:pPr>
            <w:r>
              <w:rPr/>
              <w:t>2,760</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252" w:type="dxa"/>
            <w:tcBorders/>
            <w:shd w:fill="auto" w:val="clear"/>
            <w:vAlign w:val="bottom"/>
          </w:tcPr>
          <w:p>
            <w:pPr>
              <w:pStyle w:val="TableContents"/>
              <w:spacing w:before="0" w:after="283"/>
              <w:rPr/>
            </w:pPr>
            <w:r>
              <w:rPr/>
              <w:t> </w:t>
            </w:r>
          </w:p>
        </w:tc>
        <w:tc>
          <w:tcPr>
            <w:tcW w:w="1448" w:type="dxa"/>
            <w:tcBorders/>
            <w:shd w:fill="auto" w:val="clear"/>
            <w:vAlign w:val="bottom"/>
          </w:tcPr>
          <w:p>
            <w:pPr>
              <w:pStyle w:val="TableContents"/>
              <w:spacing w:before="0" w:after="283"/>
              <w:jc w:val="right"/>
              <w:rPr/>
            </w:pPr>
            <w:r>
              <w:rPr/>
              <w:t>236,959</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227" w:type="dxa"/>
            <w:tcBorders/>
            <w:shd w:fill="auto" w:val="clear"/>
            <w:vAlign w:val="bottom"/>
          </w:tcPr>
          <w:p>
            <w:pPr>
              <w:pStyle w:val="TableContents"/>
              <w:spacing w:before="0" w:after="283"/>
              <w:rPr/>
            </w:pPr>
            <w:r>
              <w:rPr/>
              <w:t> </w:t>
            </w:r>
          </w:p>
        </w:tc>
        <w:tc>
          <w:tcPr>
            <w:tcW w:w="1593" w:type="dxa"/>
            <w:tcBorders/>
            <w:shd w:fill="auto" w:val="clear"/>
            <w:vAlign w:val="bottom"/>
          </w:tcPr>
          <w:p>
            <w:pPr>
              <w:pStyle w:val="TableContents"/>
              <w:spacing w:before="0" w:after="283"/>
              <w:jc w:val="right"/>
              <w:rPr/>
            </w:pPr>
            <w:r>
              <w:rPr/>
              <w:t></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spacing w:before="0" w:after="283"/>
              <w:rPr/>
            </w:pPr>
            <w:r>
              <w:rPr/>
              <w:t> </w:t>
            </w:r>
          </w:p>
        </w:tc>
        <w:tc>
          <w:tcPr>
            <w:tcW w:w="980" w:type="dxa"/>
            <w:tcBorders/>
            <w:shd w:fill="auto" w:val="clear"/>
            <w:vAlign w:val="bottom"/>
          </w:tcPr>
          <w:p>
            <w:pPr>
              <w:pStyle w:val="TableContents"/>
              <w:spacing w:before="0" w:after="283"/>
              <w:jc w:val="right"/>
              <w:rPr/>
            </w:pPr>
            <w:r>
              <w:rPr/>
              <w:t>262,747</w:t>
            </w:r>
          </w:p>
        </w:tc>
        <w:tc>
          <w:tcPr>
            <w:tcW w:w="60" w:type="dxa"/>
            <w:tcBorders/>
            <w:shd w:fill="auto" w:val="clear"/>
            <w:vAlign w:val="bottom"/>
          </w:tcPr>
          <w:p>
            <w:pPr>
              <w:pStyle w:val="TableContents"/>
              <w:spacing w:before="0" w:after="283"/>
              <w:rPr/>
            </w:pPr>
            <w:r>
              <w:rPr/>
              <w:t> </w:t>
            </w:r>
          </w:p>
        </w:tc>
      </w:tr>
      <w:tr>
        <w:trPr/>
        <w:tc>
          <w:tcPr>
            <w:tcW w:w="1040" w:type="dxa"/>
            <w:tcBorders/>
            <w:shd w:fill="auto" w:val="clear"/>
            <w:vAlign w:val="bottom"/>
          </w:tcPr>
          <w:p>
            <w:pPr>
              <w:pStyle w:val="TableContents"/>
              <w:spacing w:before="0" w:after="0"/>
              <w:ind w:left="225" w:right="0" w:hanging="225"/>
              <w:rPr/>
            </w:pPr>
            <w:r>
              <w:rPr/>
              <w:t> </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500" w:type="dxa"/>
            <w:tcBorders/>
            <w:shd w:fill="auto" w:val="clear"/>
            <w:vAlign w:val="bottom"/>
          </w:tcPr>
          <w:p>
            <w:pPr>
              <w:pStyle w:val="TableContents"/>
              <w:spacing w:before="0" w:after="283"/>
              <w:jc w:val="right"/>
              <w:rPr/>
            </w:pPr>
            <w:r>
              <w:rPr/>
              <w:t>2009</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68" w:type="dxa"/>
            <w:tcBorders/>
            <w:shd w:fill="auto" w:val="clear"/>
            <w:vAlign w:val="bottom"/>
          </w:tcPr>
          <w:p>
            <w:pPr>
              <w:pStyle w:val="TableContents"/>
              <w:spacing w:before="0" w:after="283"/>
              <w:rPr/>
            </w:pPr>
            <w:r>
              <w:rPr/>
              <w:t> </w:t>
            </w:r>
          </w:p>
        </w:tc>
        <w:tc>
          <w:tcPr>
            <w:tcW w:w="962" w:type="dxa"/>
            <w:tcBorders/>
            <w:shd w:fill="auto" w:val="clear"/>
            <w:vAlign w:val="bottom"/>
          </w:tcPr>
          <w:p>
            <w:pPr>
              <w:pStyle w:val="TableContents"/>
              <w:spacing w:before="0" w:after="283"/>
              <w:jc w:val="right"/>
              <w:rPr/>
            </w:pPr>
            <w:r>
              <w:rPr/>
              <w:t></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240" w:type="dxa"/>
            <w:tcBorders/>
            <w:shd w:fill="auto" w:val="clear"/>
            <w:vAlign w:val="bottom"/>
          </w:tcPr>
          <w:p>
            <w:pPr>
              <w:pStyle w:val="TableContents"/>
              <w:spacing w:before="0" w:after="283"/>
              <w:rPr/>
            </w:pPr>
            <w:r>
              <w:rPr/>
              <w:t> </w:t>
            </w:r>
          </w:p>
        </w:tc>
        <w:tc>
          <w:tcPr>
            <w:tcW w:w="1175" w:type="dxa"/>
            <w:tcBorders/>
            <w:shd w:fill="auto" w:val="clear"/>
            <w:vAlign w:val="bottom"/>
          </w:tcPr>
          <w:p>
            <w:pPr>
              <w:pStyle w:val="TableContents"/>
              <w:spacing w:before="0" w:after="283"/>
              <w:jc w:val="right"/>
              <w:rPr/>
            </w:pPr>
            <w:r>
              <w:rPr/>
              <w:t>26,537</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376" w:type="dxa"/>
            <w:tcBorders/>
            <w:shd w:fill="auto" w:val="clear"/>
            <w:vAlign w:val="bottom"/>
          </w:tcPr>
          <w:p>
            <w:pPr>
              <w:pStyle w:val="TableContents"/>
              <w:spacing w:before="0" w:after="283"/>
              <w:rPr/>
            </w:pPr>
            <w:r>
              <w:rPr/>
              <w:t> </w:t>
            </w:r>
          </w:p>
        </w:tc>
        <w:tc>
          <w:tcPr>
            <w:tcW w:w="1504" w:type="dxa"/>
            <w:tcBorders/>
            <w:shd w:fill="auto" w:val="clear"/>
            <w:vAlign w:val="bottom"/>
          </w:tcPr>
          <w:p>
            <w:pPr>
              <w:pStyle w:val="TableContents"/>
              <w:spacing w:before="0" w:after="283"/>
              <w:jc w:val="right"/>
              <w:rPr/>
            </w:pPr>
            <w:r>
              <w:rPr/>
              <w:t>2,880</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252" w:type="dxa"/>
            <w:tcBorders/>
            <w:shd w:fill="auto" w:val="clear"/>
            <w:vAlign w:val="bottom"/>
          </w:tcPr>
          <w:p>
            <w:pPr>
              <w:pStyle w:val="TableContents"/>
              <w:spacing w:before="0" w:after="283"/>
              <w:rPr/>
            </w:pPr>
            <w:r>
              <w:rPr/>
              <w:t> </w:t>
            </w:r>
          </w:p>
        </w:tc>
        <w:tc>
          <w:tcPr>
            <w:tcW w:w="1448" w:type="dxa"/>
            <w:tcBorders/>
            <w:shd w:fill="auto" w:val="clear"/>
            <w:vAlign w:val="bottom"/>
          </w:tcPr>
          <w:p>
            <w:pPr>
              <w:pStyle w:val="TableContents"/>
              <w:spacing w:before="0" w:after="283"/>
              <w:jc w:val="right"/>
              <w:rPr/>
            </w:pPr>
            <w:r>
              <w:rPr/>
              <w:t>220,084</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227" w:type="dxa"/>
            <w:tcBorders/>
            <w:shd w:fill="auto" w:val="clear"/>
            <w:vAlign w:val="bottom"/>
          </w:tcPr>
          <w:p>
            <w:pPr>
              <w:pStyle w:val="TableContents"/>
              <w:spacing w:before="0" w:after="283"/>
              <w:rPr/>
            </w:pPr>
            <w:r>
              <w:rPr/>
              <w:t> </w:t>
            </w:r>
          </w:p>
        </w:tc>
        <w:tc>
          <w:tcPr>
            <w:tcW w:w="1593" w:type="dxa"/>
            <w:tcBorders/>
            <w:shd w:fill="auto" w:val="clear"/>
            <w:vAlign w:val="bottom"/>
          </w:tcPr>
          <w:p>
            <w:pPr>
              <w:pStyle w:val="TableContents"/>
              <w:spacing w:before="0" w:after="283"/>
              <w:jc w:val="right"/>
              <w:rPr/>
            </w:pPr>
            <w:r>
              <w:rPr/>
              <w:t></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spacing w:before="0" w:after="283"/>
              <w:rPr/>
            </w:pPr>
            <w:r>
              <w:rPr/>
              <w:t> </w:t>
            </w:r>
          </w:p>
        </w:tc>
        <w:tc>
          <w:tcPr>
            <w:tcW w:w="980" w:type="dxa"/>
            <w:tcBorders/>
            <w:shd w:fill="auto" w:val="clear"/>
            <w:vAlign w:val="bottom"/>
          </w:tcPr>
          <w:p>
            <w:pPr>
              <w:pStyle w:val="TableContents"/>
              <w:spacing w:before="0" w:after="283"/>
              <w:jc w:val="right"/>
              <w:rPr/>
            </w:pPr>
            <w:r>
              <w:rPr/>
              <w:t>249,501</w:t>
            </w:r>
          </w:p>
        </w:tc>
        <w:tc>
          <w:tcPr>
            <w:tcW w:w="60" w:type="dxa"/>
            <w:tcBorders/>
            <w:shd w:fill="auto" w:val="clear"/>
            <w:vAlign w:val="bottom"/>
          </w:tcPr>
          <w:p>
            <w:pPr>
              <w:pStyle w:val="TableContents"/>
              <w:spacing w:before="0" w:after="283"/>
              <w:rPr/>
            </w:pPr>
            <w:r>
              <w:rPr/>
              <w:t> </w:t>
            </w:r>
          </w:p>
        </w:tc>
      </w:tr>
      <w:tr>
        <w:trPr/>
        <w:tc>
          <w:tcPr>
            <w:tcW w:w="1040" w:type="dxa"/>
            <w:tcBorders/>
            <w:shd w:fill="auto" w:val="clear"/>
            <w:vAlign w:val="bottom"/>
          </w:tcPr>
          <w:p>
            <w:pPr>
              <w:pStyle w:val="TableContents"/>
              <w:spacing w:before="0" w:after="0"/>
              <w:ind w:left="225" w:right="0" w:hanging="225"/>
              <w:rPr/>
            </w:pPr>
            <w:r>
              <w:rPr/>
              <w:t> </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50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68" w:type="dxa"/>
            <w:tcBorders/>
            <w:shd w:fill="auto" w:val="clear"/>
            <w:vAlign w:val="bottom"/>
          </w:tcPr>
          <w:p>
            <w:pPr>
              <w:pStyle w:val="TableContents"/>
              <w:spacing w:before="0" w:after="283"/>
              <w:rPr/>
            </w:pPr>
            <w:r>
              <w:rPr/>
              <w:t> </w:t>
            </w:r>
          </w:p>
        </w:tc>
        <w:tc>
          <w:tcPr>
            <w:tcW w:w="962"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240" w:type="dxa"/>
            <w:tcBorders/>
            <w:shd w:fill="auto" w:val="clear"/>
            <w:vAlign w:val="bottom"/>
          </w:tcPr>
          <w:p>
            <w:pPr>
              <w:pStyle w:val="TableContents"/>
              <w:spacing w:before="0" w:after="283"/>
              <w:rPr/>
            </w:pPr>
            <w:r>
              <w:rPr/>
              <w:t> </w:t>
            </w:r>
          </w:p>
        </w:tc>
        <w:tc>
          <w:tcPr>
            <w:tcW w:w="117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376" w:type="dxa"/>
            <w:tcBorders/>
            <w:shd w:fill="auto" w:val="clear"/>
            <w:vAlign w:val="bottom"/>
          </w:tcPr>
          <w:p>
            <w:pPr>
              <w:pStyle w:val="TableContents"/>
              <w:spacing w:before="0" w:after="283"/>
              <w:rPr/>
            </w:pPr>
            <w:r>
              <w:rPr/>
              <w:t> </w:t>
            </w:r>
          </w:p>
        </w:tc>
        <w:tc>
          <w:tcPr>
            <w:tcW w:w="1504"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252" w:type="dxa"/>
            <w:tcBorders/>
            <w:shd w:fill="auto" w:val="clear"/>
            <w:vAlign w:val="bottom"/>
          </w:tcPr>
          <w:p>
            <w:pPr>
              <w:pStyle w:val="TableContents"/>
              <w:spacing w:before="0" w:after="283"/>
              <w:rPr/>
            </w:pPr>
            <w:r>
              <w:rPr/>
              <w:t> </w:t>
            </w:r>
          </w:p>
        </w:tc>
        <w:tc>
          <w:tcPr>
            <w:tcW w:w="1448"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227" w:type="dxa"/>
            <w:tcBorders/>
            <w:shd w:fill="auto" w:val="clear"/>
            <w:vAlign w:val="bottom"/>
          </w:tcPr>
          <w:p>
            <w:pPr>
              <w:pStyle w:val="TableContents"/>
              <w:spacing w:before="0" w:after="283"/>
              <w:rPr/>
            </w:pPr>
            <w:r>
              <w:rPr/>
              <w:t> </w:t>
            </w:r>
          </w:p>
        </w:tc>
        <w:tc>
          <w:tcPr>
            <w:tcW w:w="1593"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spacing w:before="0" w:after="283"/>
              <w:rPr/>
            </w:pPr>
            <w:r>
              <w:rPr/>
              <w:t> </w:t>
            </w:r>
          </w:p>
        </w:tc>
        <w:tc>
          <w:tcPr>
            <w:tcW w:w="98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r>
      <w:tr>
        <w:trPr/>
        <w:tc>
          <w:tcPr>
            <w:tcW w:w="1040" w:type="dxa"/>
            <w:tcBorders/>
            <w:shd w:fill="CCEEFF" w:val="clear"/>
            <w:vAlign w:val="bottom"/>
          </w:tcPr>
          <w:p>
            <w:pPr>
              <w:pStyle w:val="TableContents"/>
              <w:spacing w:before="0" w:after="0"/>
              <w:ind w:left="225" w:right="0" w:hanging="225"/>
              <w:rPr/>
            </w:pPr>
            <w:r>
              <w:rPr/>
              <w:t>Stephen A. Stamp</w:t>
            </w:r>
          </w:p>
        </w:tc>
        <w:tc>
          <w:tcPr>
            <w:tcW w:w="6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500" w:type="dxa"/>
            <w:tcBorders/>
            <w:shd w:fill="CCEEFF" w:val="clear"/>
            <w:vAlign w:val="bottom"/>
          </w:tcPr>
          <w:p>
            <w:pPr>
              <w:pStyle w:val="TableContents"/>
              <w:spacing w:before="0" w:after="283"/>
              <w:jc w:val="right"/>
              <w:rPr/>
            </w:pPr>
            <w:r>
              <w:rPr/>
              <w:t>2011</w:t>
            </w:r>
          </w:p>
        </w:tc>
        <w:tc>
          <w:tcPr>
            <w:tcW w:w="6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168" w:type="dxa"/>
            <w:tcBorders/>
            <w:shd w:fill="CCEEFF" w:val="clear"/>
            <w:vAlign w:val="bottom"/>
          </w:tcPr>
          <w:p>
            <w:pPr>
              <w:pStyle w:val="TableContents"/>
              <w:spacing w:before="0" w:after="283"/>
              <w:rPr/>
            </w:pPr>
            <w:r>
              <w:rPr/>
              <w:t> </w:t>
            </w:r>
          </w:p>
        </w:tc>
        <w:tc>
          <w:tcPr>
            <w:tcW w:w="962" w:type="dxa"/>
            <w:tcBorders/>
            <w:shd w:fill="CCEEFF" w:val="clear"/>
            <w:vAlign w:val="bottom"/>
          </w:tcPr>
          <w:p>
            <w:pPr>
              <w:pStyle w:val="TableContents"/>
              <w:spacing w:before="0" w:after="283"/>
              <w:jc w:val="right"/>
              <w:rPr/>
            </w:pPr>
            <w:r>
              <w:rPr/>
              <w:t></w:t>
            </w:r>
          </w:p>
        </w:tc>
        <w:tc>
          <w:tcPr>
            <w:tcW w:w="6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240" w:type="dxa"/>
            <w:tcBorders/>
            <w:shd w:fill="CCEEFF" w:val="clear"/>
            <w:vAlign w:val="bottom"/>
          </w:tcPr>
          <w:p>
            <w:pPr>
              <w:pStyle w:val="TableContents"/>
              <w:spacing w:before="0" w:after="283"/>
              <w:rPr/>
            </w:pPr>
            <w:r>
              <w:rPr/>
              <w:t> </w:t>
            </w:r>
          </w:p>
        </w:tc>
        <w:tc>
          <w:tcPr>
            <w:tcW w:w="1175" w:type="dxa"/>
            <w:tcBorders/>
            <w:shd w:fill="CCEEFF" w:val="clear"/>
            <w:vAlign w:val="bottom"/>
          </w:tcPr>
          <w:p>
            <w:pPr>
              <w:pStyle w:val="TableContents"/>
              <w:spacing w:before="0" w:after="283"/>
              <w:jc w:val="right"/>
              <w:rPr/>
            </w:pPr>
            <w:r>
              <w:rPr/>
              <w:t>2,092</w:t>
            </w:r>
          </w:p>
        </w:tc>
        <w:tc>
          <w:tcPr>
            <w:tcW w:w="6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376" w:type="dxa"/>
            <w:tcBorders/>
            <w:shd w:fill="CCEEFF" w:val="clear"/>
            <w:vAlign w:val="bottom"/>
          </w:tcPr>
          <w:p>
            <w:pPr>
              <w:pStyle w:val="TableContents"/>
              <w:spacing w:before="0" w:after="283"/>
              <w:rPr/>
            </w:pPr>
            <w:r>
              <w:rPr/>
              <w:t> </w:t>
            </w:r>
          </w:p>
        </w:tc>
        <w:tc>
          <w:tcPr>
            <w:tcW w:w="1504" w:type="dxa"/>
            <w:tcBorders/>
            <w:shd w:fill="CCEEFF" w:val="clear"/>
            <w:vAlign w:val="bottom"/>
          </w:tcPr>
          <w:p>
            <w:pPr>
              <w:pStyle w:val="TableContents"/>
              <w:spacing w:before="0" w:after="283"/>
              <w:jc w:val="right"/>
              <w:rPr/>
            </w:pPr>
            <w:r>
              <w:rPr/>
              <w:t>1,485</w:t>
            </w:r>
          </w:p>
        </w:tc>
        <w:tc>
          <w:tcPr>
            <w:tcW w:w="6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252" w:type="dxa"/>
            <w:tcBorders/>
            <w:shd w:fill="CCEEFF" w:val="clear"/>
            <w:vAlign w:val="bottom"/>
          </w:tcPr>
          <w:p>
            <w:pPr>
              <w:pStyle w:val="TableContents"/>
              <w:spacing w:before="0" w:after="283"/>
              <w:rPr/>
            </w:pPr>
            <w:r>
              <w:rPr/>
              <w:t> </w:t>
            </w:r>
          </w:p>
        </w:tc>
        <w:tc>
          <w:tcPr>
            <w:tcW w:w="1448" w:type="dxa"/>
            <w:tcBorders/>
            <w:shd w:fill="CCEEFF" w:val="clear"/>
            <w:vAlign w:val="bottom"/>
          </w:tcPr>
          <w:p>
            <w:pPr>
              <w:pStyle w:val="TableContents"/>
              <w:spacing w:before="0" w:after="283"/>
              <w:jc w:val="right"/>
              <w:rPr/>
            </w:pPr>
            <w:r>
              <w:rPr/>
              <w:t></w:t>
            </w:r>
          </w:p>
        </w:tc>
        <w:tc>
          <w:tcPr>
            <w:tcW w:w="6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227" w:type="dxa"/>
            <w:tcBorders/>
            <w:shd w:fill="CCEEFF" w:val="clear"/>
            <w:vAlign w:val="bottom"/>
          </w:tcPr>
          <w:p>
            <w:pPr>
              <w:pStyle w:val="TableContents"/>
              <w:spacing w:before="0" w:after="283"/>
              <w:rPr/>
            </w:pPr>
            <w:r>
              <w:rPr/>
              <w:t> </w:t>
            </w:r>
          </w:p>
        </w:tc>
        <w:tc>
          <w:tcPr>
            <w:tcW w:w="1593" w:type="dxa"/>
            <w:tcBorders/>
            <w:shd w:fill="CCEEFF" w:val="clear"/>
            <w:vAlign w:val="bottom"/>
          </w:tcPr>
          <w:p>
            <w:pPr>
              <w:pStyle w:val="TableContents"/>
              <w:spacing w:before="0" w:after="283"/>
              <w:jc w:val="right"/>
              <w:rPr/>
            </w:pPr>
            <w:r>
              <w:rPr/>
              <w:t>133,489</w:t>
            </w:r>
          </w:p>
        </w:tc>
        <w:tc>
          <w:tcPr>
            <w:tcW w:w="6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rPr/>
            </w:pPr>
            <w:r>
              <w:rPr/>
              <w:t> </w:t>
            </w:r>
          </w:p>
        </w:tc>
        <w:tc>
          <w:tcPr>
            <w:tcW w:w="980" w:type="dxa"/>
            <w:tcBorders/>
            <w:shd w:fill="CCEEFF" w:val="clear"/>
            <w:vAlign w:val="bottom"/>
          </w:tcPr>
          <w:p>
            <w:pPr>
              <w:pStyle w:val="TableContents"/>
              <w:spacing w:before="0" w:after="283"/>
              <w:jc w:val="right"/>
              <w:rPr/>
            </w:pPr>
            <w:r>
              <w:rPr/>
              <w:t>137,066</w:t>
            </w:r>
          </w:p>
        </w:tc>
        <w:tc>
          <w:tcPr>
            <w:tcW w:w="60" w:type="dxa"/>
            <w:tcBorders/>
            <w:shd w:fill="CCEEFF" w:val="clear"/>
            <w:vAlign w:val="bottom"/>
          </w:tcPr>
          <w:p>
            <w:pPr>
              <w:pStyle w:val="TableContents"/>
              <w:spacing w:before="0" w:after="283"/>
              <w:rPr/>
            </w:pPr>
            <w:r>
              <w:rPr/>
              <w:t> </w:t>
            </w:r>
          </w:p>
        </w:tc>
      </w:tr>
      <w:tr>
        <w:trPr/>
        <w:tc>
          <w:tcPr>
            <w:tcW w:w="1040" w:type="dxa"/>
            <w:tcBorders/>
            <w:shd w:fill="CCEEFF" w:val="clear"/>
            <w:vAlign w:val="bottom"/>
          </w:tcPr>
          <w:p>
            <w:pPr>
              <w:pStyle w:val="TableContents"/>
              <w:spacing w:before="0" w:after="0"/>
              <w:ind w:left="225" w:right="0" w:hanging="225"/>
              <w:rPr/>
            </w:pPr>
            <w:r>
              <w:rPr/>
              <w:t> </w:t>
            </w:r>
          </w:p>
        </w:tc>
        <w:tc>
          <w:tcPr>
            <w:tcW w:w="6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500" w:type="dxa"/>
            <w:tcBorders/>
            <w:shd w:fill="CCEEFF" w:val="clear"/>
            <w:vAlign w:val="bottom"/>
          </w:tcPr>
          <w:p>
            <w:pPr>
              <w:pStyle w:val="TableContents"/>
              <w:spacing w:before="0" w:after="283"/>
              <w:jc w:val="right"/>
              <w:rPr/>
            </w:pPr>
            <w:r>
              <w:rPr/>
              <w:t>2010</w:t>
            </w:r>
          </w:p>
        </w:tc>
        <w:tc>
          <w:tcPr>
            <w:tcW w:w="6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168" w:type="dxa"/>
            <w:tcBorders/>
            <w:shd w:fill="CCEEFF" w:val="clear"/>
            <w:vAlign w:val="bottom"/>
          </w:tcPr>
          <w:p>
            <w:pPr>
              <w:pStyle w:val="TableContents"/>
              <w:spacing w:before="0" w:after="283"/>
              <w:rPr/>
            </w:pPr>
            <w:r>
              <w:rPr/>
              <w:t> </w:t>
            </w:r>
          </w:p>
        </w:tc>
        <w:tc>
          <w:tcPr>
            <w:tcW w:w="962" w:type="dxa"/>
            <w:tcBorders/>
            <w:shd w:fill="CCEEFF" w:val="clear"/>
            <w:vAlign w:val="bottom"/>
          </w:tcPr>
          <w:p>
            <w:pPr>
              <w:pStyle w:val="TableContents"/>
              <w:spacing w:before="0" w:after="283"/>
              <w:jc w:val="right"/>
              <w:rPr/>
            </w:pPr>
            <w:r>
              <w:rPr/>
              <w:t></w:t>
            </w:r>
          </w:p>
        </w:tc>
        <w:tc>
          <w:tcPr>
            <w:tcW w:w="6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240" w:type="dxa"/>
            <w:tcBorders/>
            <w:shd w:fill="CCEEFF" w:val="clear"/>
            <w:vAlign w:val="bottom"/>
          </w:tcPr>
          <w:p>
            <w:pPr>
              <w:pStyle w:val="TableContents"/>
              <w:spacing w:before="0" w:after="283"/>
              <w:rPr/>
            </w:pPr>
            <w:r>
              <w:rPr/>
              <w:t> </w:t>
            </w:r>
          </w:p>
        </w:tc>
        <w:tc>
          <w:tcPr>
            <w:tcW w:w="1175" w:type="dxa"/>
            <w:tcBorders/>
            <w:shd w:fill="CCEEFF" w:val="clear"/>
            <w:vAlign w:val="bottom"/>
          </w:tcPr>
          <w:p>
            <w:pPr>
              <w:pStyle w:val="TableContents"/>
              <w:spacing w:before="0" w:after="283"/>
              <w:jc w:val="right"/>
              <w:rPr/>
            </w:pPr>
            <w:r>
              <w:rPr/>
              <w:t></w:t>
            </w:r>
          </w:p>
        </w:tc>
        <w:tc>
          <w:tcPr>
            <w:tcW w:w="6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376" w:type="dxa"/>
            <w:tcBorders/>
            <w:shd w:fill="CCEEFF" w:val="clear"/>
            <w:vAlign w:val="bottom"/>
          </w:tcPr>
          <w:p>
            <w:pPr>
              <w:pStyle w:val="TableContents"/>
              <w:spacing w:before="0" w:after="283"/>
              <w:rPr/>
            </w:pPr>
            <w:r>
              <w:rPr/>
              <w:t> </w:t>
            </w:r>
          </w:p>
        </w:tc>
        <w:tc>
          <w:tcPr>
            <w:tcW w:w="1504" w:type="dxa"/>
            <w:tcBorders/>
            <w:shd w:fill="CCEEFF" w:val="clear"/>
            <w:vAlign w:val="bottom"/>
          </w:tcPr>
          <w:p>
            <w:pPr>
              <w:pStyle w:val="TableContents"/>
              <w:spacing w:before="0" w:after="283"/>
              <w:jc w:val="right"/>
              <w:rPr/>
            </w:pPr>
            <w:r>
              <w:rPr/>
              <w:t></w:t>
            </w:r>
          </w:p>
        </w:tc>
        <w:tc>
          <w:tcPr>
            <w:tcW w:w="6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252" w:type="dxa"/>
            <w:tcBorders/>
            <w:shd w:fill="CCEEFF" w:val="clear"/>
            <w:vAlign w:val="bottom"/>
          </w:tcPr>
          <w:p>
            <w:pPr>
              <w:pStyle w:val="TableContents"/>
              <w:spacing w:before="0" w:after="283"/>
              <w:rPr/>
            </w:pPr>
            <w:r>
              <w:rPr/>
              <w:t> </w:t>
            </w:r>
          </w:p>
        </w:tc>
        <w:tc>
          <w:tcPr>
            <w:tcW w:w="1448" w:type="dxa"/>
            <w:tcBorders/>
            <w:shd w:fill="CCEEFF" w:val="clear"/>
            <w:vAlign w:val="bottom"/>
          </w:tcPr>
          <w:p>
            <w:pPr>
              <w:pStyle w:val="TableContents"/>
              <w:spacing w:before="0" w:after="283"/>
              <w:jc w:val="right"/>
              <w:rPr/>
            </w:pPr>
            <w:r>
              <w:rPr/>
              <w:t></w:t>
            </w:r>
          </w:p>
        </w:tc>
        <w:tc>
          <w:tcPr>
            <w:tcW w:w="6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227" w:type="dxa"/>
            <w:tcBorders/>
            <w:shd w:fill="CCEEFF" w:val="clear"/>
            <w:vAlign w:val="bottom"/>
          </w:tcPr>
          <w:p>
            <w:pPr>
              <w:pStyle w:val="TableContents"/>
              <w:spacing w:before="0" w:after="283"/>
              <w:rPr/>
            </w:pPr>
            <w:r>
              <w:rPr/>
              <w:t> </w:t>
            </w:r>
          </w:p>
        </w:tc>
        <w:tc>
          <w:tcPr>
            <w:tcW w:w="1593" w:type="dxa"/>
            <w:tcBorders/>
            <w:shd w:fill="CCEEFF" w:val="clear"/>
            <w:vAlign w:val="bottom"/>
          </w:tcPr>
          <w:p>
            <w:pPr>
              <w:pStyle w:val="TableContents"/>
              <w:spacing w:before="0" w:after="283"/>
              <w:jc w:val="right"/>
              <w:rPr/>
            </w:pPr>
            <w:r>
              <w:rPr/>
              <w:t></w:t>
            </w:r>
          </w:p>
        </w:tc>
        <w:tc>
          <w:tcPr>
            <w:tcW w:w="6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rPr/>
            </w:pPr>
            <w:r>
              <w:rPr/>
              <w:t> </w:t>
            </w:r>
          </w:p>
        </w:tc>
        <w:tc>
          <w:tcPr>
            <w:tcW w:w="980" w:type="dxa"/>
            <w:tcBorders/>
            <w:shd w:fill="CCEEFF" w:val="clear"/>
            <w:vAlign w:val="bottom"/>
          </w:tcPr>
          <w:p>
            <w:pPr>
              <w:pStyle w:val="TableContents"/>
              <w:spacing w:before="0" w:after="283"/>
              <w:jc w:val="right"/>
              <w:rPr/>
            </w:pPr>
            <w:r>
              <w:rPr/>
              <w:t></w:t>
            </w:r>
          </w:p>
        </w:tc>
        <w:tc>
          <w:tcPr>
            <w:tcW w:w="60" w:type="dxa"/>
            <w:tcBorders/>
            <w:shd w:fill="CCEEFF" w:val="clear"/>
            <w:vAlign w:val="bottom"/>
          </w:tcPr>
          <w:p>
            <w:pPr>
              <w:pStyle w:val="TableContents"/>
              <w:spacing w:before="0" w:after="283"/>
              <w:rPr/>
            </w:pPr>
            <w:r>
              <w:rPr/>
              <w:t> </w:t>
            </w:r>
          </w:p>
        </w:tc>
      </w:tr>
      <w:tr>
        <w:trPr/>
        <w:tc>
          <w:tcPr>
            <w:tcW w:w="1040" w:type="dxa"/>
            <w:tcBorders/>
            <w:shd w:fill="CCEEFF" w:val="clear"/>
            <w:vAlign w:val="bottom"/>
          </w:tcPr>
          <w:p>
            <w:pPr>
              <w:pStyle w:val="TableContents"/>
              <w:spacing w:before="0" w:after="0"/>
              <w:ind w:left="225" w:right="0" w:hanging="225"/>
              <w:rPr/>
            </w:pPr>
            <w:r>
              <w:rPr/>
              <w:t> </w:t>
            </w:r>
          </w:p>
        </w:tc>
        <w:tc>
          <w:tcPr>
            <w:tcW w:w="6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500" w:type="dxa"/>
            <w:tcBorders/>
            <w:shd w:fill="CCEEFF" w:val="clear"/>
            <w:vAlign w:val="bottom"/>
          </w:tcPr>
          <w:p>
            <w:pPr>
              <w:pStyle w:val="TableContents"/>
              <w:spacing w:before="0" w:after="283"/>
              <w:jc w:val="right"/>
              <w:rPr/>
            </w:pPr>
            <w:r>
              <w:rPr/>
              <w:t>2009</w:t>
            </w:r>
          </w:p>
        </w:tc>
        <w:tc>
          <w:tcPr>
            <w:tcW w:w="6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168" w:type="dxa"/>
            <w:tcBorders/>
            <w:shd w:fill="CCEEFF" w:val="clear"/>
            <w:vAlign w:val="bottom"/>
          </w:tcPr>
          <w:p>
            <w:pPr>
              <w:pStyle w:val="TableContents"/>
              <w:spacing w:before="0" w:after="283"/>
              <w:rPr/>
            </w:pPr>
            <w:r>
              <w:rPr/>
              <w:t> </w:t>
            </w:r>
          </w:p>
        </w:tc>
        <w:tc>
          <w:tcPr>
            <w:tcW w:w="962" w:type="dxa"/>
            <w:tcBorders/>
            <w:shd w:fill="CCEEFF" w:val="clear"/>
            <w:vAlign w:val="bottom"/>
          </w:tcPr>
          <w:p>
            <w:pPr>
              <w:pStyle w:val="TableContents"/>
              <w:spacing w:before="0" w:after="283"/>
              <w:jc w:val="right"/>
              <w:rPr/>
            </w:pPr>
            <w:r>
              <w:rPr/>
              <w:t></w:t>
            </w:r>
          </w:p>
        </w:tc>
        <w:tc>
          <w:tcPr>
            <w:tcW w:w="6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240" w:type="dxa"/>
            <w:tcBorders/>
            <w:shd w:fill="CCEEFF" w:val="clear"/>
            <w:vAlign w:val="bottom"/>
          </w:tcPr>
          <w:p>
            <w:pPr>
              <w:pStyle w:val="TableContents"/>
              <w:spacing w:before="0" w:after="283"/>
              <w:rPr/>
            </w:pPr>
            <w:r>
              <w:rPr/>
              <w:t> </w:t>
            </w:r>
          </w:p>
        </w:tc>
        <w:tc>
          <w:tcPr>
            <w:tcW w:w="1175" w:type="dxa"/>
            <w:tcBorders/>
            <w:shd w:fill="CCEEFF" w:val="clear"/>
            <w:vAlign w:val="bottom"/>
          </w:tcPr>
          <w:p>
            <w:pPr>
              <w:pStyle w:val="TableContents"/>
              <w:spacing w:before="0" w:after="283"/>
              <w:jc w:val="right"/>
              <w:rPr/>
            </w:pPr>
            <w:r>
              <w:rPr/>
              <w:t></w:t>
            </w:r>
          </w:p>
        </w:tc>
        <w:tc>
          <w:tcPr>
            <w:tcW w:w="6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376" w:type="dxa"/>
            <w:tcBorders/>
            <w:shd w:fill="CCEEFF" w:val="clear"/>
            <w:vAlign w:val="bottom"/>
          </w:tcPr>
          <w:p>
            <w:pPr>
              <w:pStyle w:val="TableContents"/>
              <w:spacing w:before="0" w:after="283"/>
              <w:rPr/>
            </w:pPr>
            <w:r>
              <w:rPr/>
              <w:t> </w:t>
            </w:r>
          </w:p>
        </w:tc>
        <w:tc>
          <w:tcPr>
            <w:tcW w:w="1504" w:type="dxa"/>
            <w:tcBorders/>
            <w:shd w:fill="CCEEFF" w:val="clear"/>
            <w:vAlign w:val="bottom"/>
          </w:tcPr>
          <w:p>
            <w:pPr>
              <w:pStyle w:val="TableContents"/>
              <w:spacing w:before="0" w:after="283"/>
              <w:jc w:val="right"/>
              <w:rPr/>
            </w:pPr>
            <w:r>
              <w:rPr/>
              <w:t></w:t>
            </w:r>
          </w:p>
        </w:tc>
        <w:tc>
          <w:tcPr>
            <w:tcW w:w="6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252" w:type="dxa"/>
            <w:tcBorders/>
            <w:shd w:fill="CCEEFF" w:val="clear"/>
            <w:vAlign w:val="bottom"/>
          </w:tcPr>
          <w:p>
            <w:pPr>
              <w:pStyle w:val="TableContents"/>
              <w:spacing w:before="0" w:after="283"/>
              <w:rPr/>
            </w:pPr>
            <w:r>
              <w:rPr/>
              <w:t> </w:t>
            </w:r>
          </w:p>
        </w:tc>
        <w:tc>
          <w:tcPr>
            <w:tcW w:w="1448" w:type="dxa"/>
            <w:tcBorders/>
            <w:shd w:fill="CCEEFF" w:val="clear"/>
            <w:vAlign w:val="bottom"/>
          </w:tcPr>
          <w:p>
            <w:pPr>
              <w:pStyle w:val="TableContents"/>
              <w:spacing w:before="0" w:after="283"/>
              <w:jc w:val="right"/>
              <w:rPr/>
            </w:pPr>
            <w:r>
              <w:rPr/>
              <w:t></w:t>
            </w:r>
          </w:p>
        </w:tc>
        <w:tc>
          <w:tcPr>
            <w:tcW w:w="6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227" w:type="dxa"/>
            <w:tcBorders/>
            <w:shd w:fill="CCEEFF" w:val="clear"/>
            <w:vAlign w:val="bottom"/>
          </w:tcPr>
          <w:p>
            <w:pPr>
              <w:pStyle w:val="TableContents"/>
              <w:spacing w:before="0" w:after="283"/>
              <w:rPr/>
            </w:pPr>
            <w:r>
              <w:rPr/>
              <w:t> </w:t>
            </w:r>
          </w:p>
        </w:tc>
        <w:tc>
          <w:tcPr>
            <w:tcW w:w="1593" w:type="dxa"/>
            <w:tcBorders/>
            <w:shd w:fill="CCEEFF" w:val="clear"/>
            <w:vAlign w:val="bottom"/>
          </w:tcPr>
          <w:p>
            <w:pPr>
              <w:pStyle w:val="TableContents"/>
              <w:spacing w:before="0" w:after="283"/>
              <w:jc w:val="right"/>
              <w:rPr/>
            </w:pPr>
            <w:r>
              <w:rPr/>
              <w:t></w:t>
            </w:r>
          </w:p>
        </w:tc>
        <w:tc>
          <w:tcPr>
            <w:tcW w:w="6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rPr/>
            </w:pPr>
            <w:r>
              <w:rPr/>
              <w:t> </w:t>
            </w:r>
          </w:p>
        </w:tc>
        <w:tc>
          <w:tcPr>
            <w:tcW w:w="980" w:type="dxa"/>
            <w:tcBorders/>
            <w:shd w:fill="CCEEFF" w:val="clear"/>
            <w:vAlign w:val="bottom"/>
          </w:tcPr>
          <w:p>
            <w:pPr>
              <w:pStyle w:val="TableContents"/>
              <w:spacing w:before="0" w:after="283"/>
              <w:jc w:val="right"/>
              <w:rPr/>
            </w:pPr>
            <w:r>
              <w:rPr/>
              <w:t></w:t>
            </w:r>
          </w:p>
        </w:tc>
        <w:tc>
          <w:tcPr>
            <w:tcW w:w="60" w:type="dxa"/>
            <w:tcBorders/>
            <w:shd w:fill="CCEEFF" w:val="clear"/>
            <w:vAlign w:val="bottom"/>
          </w:tcPr>
          <w:p>
            <w:pPr>
              <w:pStyle w:val="TableContents"/>
              <w:spacing w:before="0" w:after="283"/>
              <w:rPr/>
            </w:pPr>
            <w:r>
              <w:rPr/>
              <w:t> </w:t>
            </w:r>
          </w:p>
        </w:tc>
      </w:tr>
      <w:tr>
        <w:trPr/>
        <w:tc>
          <w:tcPr>
            <w:tcW w:w="1040" w:type="dxa"/>
            <w:tcBorders/>
            <w:shd w:fill="auto" w:val="clear"/>
            <w:vAlign w:val="bottom"/>
          </w:tcPr>
          <w:p>
            <w:pPr>
              <w:pStyle w:val="TableContents"/>
              <w:spacing w:before="0" w:after="0"/>
              <w:ind w:left="225" w:right="0" w:hanging="225"/>
              <w:rPr/>
            </w:pPr>
            <w:r>
              <w:rPr/>
              <w:t> </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50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68" w:type="dxa"/>
            <w:tcBorders/>
            <w:shd w:fill="auto" w:val="clear"/>
            <w:vAlign w:val="bottom"/>
          </w:tcPr>
          <w:p>
            <w:pPr>
              <w:pStyle w:val="TableContents"/>
              <w:spacing w:before="0" w:after="283"/>
              <w:rPr/>
            </w:pPr>
            <w:r>
              <w:rPr/>
              <w:t> </w:t>
            </w:r>
          </w:p>
        </w:tc>
        <w:tc>
          <w:tcPr>
            <w:tcW w:w="962"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240" w:type="dxa"/>
            <w:tcBorders/>
            <w:shd w:fill="auto" w:val="clear"/>
            <w:vAlign w:val="bottom"/>
          </w:tcPr>
          <w:p>
            <w:pPr>
              <w:pStyle w:val="TableContents"/>
              <w:spacing w:before="0" w:after="283"/>
              <w:rPr/>
            </w:pPr>
            <w:r>
              <w:rPr/>
              <w:t> </w:t>
            </w:r>
          </w:p>
        </w:tc>
        <w:tc>
          <w:tcPr>
            <w:tcW w:w="117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376" w:type="dxa"/>
            <w:tcBorders/>
            <w:shd w:fill="auto" w:val="clear"/>
            <w:vAlign w:val="bottom"/>
          </w:tcPr>
          <w:p>
            <w:pPr>
              <w:pStyle w:val="TableContents"/>
              <w:spacing w:before="0" w:after="283"/>
              <w:rPr/>
            </w:pPr>
            <w:r>
              <w:rPr/>
              <w:t> </w:t>
            </w:r>
          </w:p>
        </w:tc>
        <w:tc>
          <w:tcPr>
            <w:tcW w:w="1504"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252" w:type="dxa"/>
            <w:tcBorders/>
            <w:shd w:fill="auto" w:val="clear"/>
            <w:vAlign w:val="bottom"/>
          </w:tcPr>
          <w:p>
            <w:pPr>
              <w:pStyle w:val="TableContents"/>
              <w:spacing w:before="0" w:after="283"/>
              <w:rPr/>
            </w:pPr>
            <w:r>
              <w:rPr/>
              <w:t> </w:t>
            </w:r>
          </w:p>
        </w:tc>
        <w:tc>
          <w:tcPr>
            <w:tcW w:w="1448"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227" w:type="dxa"/>
            <w:tcBorders/>
            <w:shd w:fill="auto" w:val="clear"/>
            <w:vAlign w:val="bottom"/>
          </w:tcPr>
          <w:p>
            <w:pPr>
              <w:pStyle w:val="TableContents"/>
              <w:spacing w:before="0" w:after="283"/>
              <w:rPr/>
            </w:pPr>
            <w:r>
              <w:rPr/>
              <w:t> </w:t>
            </w:r>
          </w:p>
        </w:tc>
        <w:tc>
          <w:tcPr>
            <w:tcW w:w="1593"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spacing w:before="0" w:after="283"/>
              <w:rPr/>
            </w:pPr>
            <w:r>
              <w:rPr/>
              <w:t> </w:t>
            </w:r>
          </w:p>
        </w:tc>
        <w:tc>
          <w:tcPr>
            <w:tcW w:w="98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r>
      <w:tr>
        <w:trPr/>
        <w:tc>
          <w:tcPr>
            <w:tcW w:w="1040" w:type="dxa"/>
            <w:tcBorders/>
            <w:shd w:fill="auto" w:val="clear"/>
            <w:vAlign w:val="bottom"/>
          </w:tcPr>
          <w:p>
            <w:pPr>
              <w:pStyle w:val="TableContents"/>
              <w:spacing w:before="0" w:after="0"/>
              <w:ind w:left="225" w:right="0" w:hanging="225"/>
              <w:rPr/>
            </w:pPr>
            <w:r>
              <w:rPr/>
              <w:t>Daniel M. Chism</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500" w:type="dxa"/>
            <w:tcBorders/>
            <w:shd w:fill="auto" w:val="clear"/>
            <w:vAlign w:val="bottom"/>
          </w:tcPr>
          <w:p>
            <w:pPr>
              <w:pStyle w:val="TableContents"/>
              <w:spacing w:before="0" w:after="283"/>
              <w:jc w:val="right"/>
              <w:rPr/>
            </w:pPr>
            <w:r>
              <w:rPr/>
              <w:t>2011</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68" w:type="dxa"/>
            <w:tcBorders/>
            <w:shd w:fill="auto" w:val="clear"/>
            <w:vAlign w:val="bottom"/>
          </w:tcPr>
          <w:p>
            <w:pPr>
              <w:pStyle w:val="TableContents"/>
              <w:spacing w:before="0" w:after="283"/>
              <w:rPr/>
            </w:pPr>
            <w:r>
              <w:rPr/>
              <w:t> </w:t>
            </w:r>
          </w:p>
        </w:tc>
        <w:tc>
          <w:tcPr>
            <w:tcW w:w="962" w:type="dxa"/>
            <w:tcBorders/>
            <w:shd w:fill="auto" w:val="clear"/>
            <w:vAlign w:val="bottom"/>
          </w:tcPr>
          <w:p>
            <w:pPr>
              <w:pStyle w:val="TableContents"/>
              <w:spacing w:before="0" w:after="283"/>
              <w:jc w:val="right"/>
              <w:rPr/>
            </w:pPr>
            <w:r>
              <w:rPr/>
              <w:t></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240" w:type="dxa"/>
            <w:tcBorders/>
            <w:shd w:fill="auto" w:val="clear"/>
            <w:vAlign w:val="bottom"/>
          </w:tcPr>
          <w:p>
            <w:pPr>
              <w:pStyle w:val="TableContents"/>
              <w:spacing w:before="0" w:after="283"/>
              <w:rPr/>
            </w:pPr>
            <w:r>
              <w:rPr/>
              <w:t> </w:t>
            </w:r>
          </w:p>
        </w:tc>
        <w:tc>
          <w:tcPr>
            <w:tcW w:w="1175" w:type="dxa"/>
            <w:tcBorders/>
            <w:shd w:fill="auto" w:val="clear"/>
            <w:vAlign w:val="bottom"/>
          </w:tcPr>
          <w:p>
            <w:pPr>
              <w:pStyle w:val="TableContents"/>
              <w:spacing w:before="0" w:after="283"/>
              <w:jc w:val="right"/>
              <w:rPr/>
            </w:pPr>
            <w:r>
              <w:rPr/>
              <w:t>26,644</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376" w:type="dxa"/>
            <w:tcBorders/>
            <w:shd w:fill="auto" w:val="clear"/>
            <w:vAlign w:val="bottom"/>
          </w:tcPr>
          <w:p>
            <w:pPr>
              <w:pStyle w:val="TableContents"/>
              <w:spacing w:before="0" w:after="283"/>
              <w:rPr/>
            </w:pPr>
            <w:r>
              <w:rPr/>
              <w:t> </w:t>
            </w:r>
          </w:p>
        </w:tc>
        <w:tc>
          <w:tcPr>
            <w:tcW w:w="1504" w:type="dxa"/>
            <w:tcBorders/>
            <w:shd w:fill="auto" w:val="clear"/>
            <w:vAlign w:val="bottom"/>
          </w:tcPr>
          <w:p>
            <w:pPr>
              <w:pStyle w:val="TableContents"/>
              <w:spacing w:before="0" w:after="283"/>
              <w:jc w:val="right"/>
              <w:rPr/>
            </w:pPr>
            <w:r>
              <w:rPr/>
              <w:t>1,077</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252" w:type="dxa"/>
            <w:tcBorders/>
            <w:shd w:fill="auto" w:val="clear"/>
            <w:vAlign w:val="bottom"/>
          </w:tcPr>
          <w:p>
            <w:pPr>
              <w:pStyle w:val="TableContents"/>
              <w:spacing w:before="0" w:after="283"/>
              <w:rPr/>
            </w:pPr>
            <w:r>
              <w:rPr/>
              <w:t> </w:t>
            </w:r>
          </w:p>
        </w:tc>
        <w:tc>
          <w:tcPr>
            <w:tcW w:w="1448" w:type="dxa"/>
            <w:tcBorders/>
            <w:shd w:fill="auto" w:val="clear"/>
            <w:vAlign w:val="bottom"/>
          </w:tcPr>
          <w:p>
            <w:pPr>
              <w:pStyle w:val="TableContents"/>
              <w:spacing w:before="0" w:after="283"/>
              <w:jc w:val="right"/>
              <w:rPr/>
            </w:pPr>
            <w:r>
              <w:rPr/>
              <w:t>16,079</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227" w:type="dxa"/>
            <w:tcBorders/>
            <w:shd w:fill="auto" w:val="clear"/>
            <w:vAlign w:val="bottom"/>
          </w:tcPr>
          <w:p>
            <w:pPr>
              <w:pStyle w:val="TableContents"/>
              <w:spacing w:before="0" w:after="283"/>
              <w:rPr/>
            </w:pPr>
            <w:r>
              <w:rPr/>
              <w:t> </w:t>
            </w:r>
          </w:p>
        </w:tc>
        <w:tc>
          <w:tcPr>
            <w:tcW w:w="1593" w:type="dxa"/>
            <w:tcBorders/>
            <w:shd w:fill="auto" w:val="clear"/>
            <w:vAlign w:val="bottom"/>
          </w:tcPr>
          <w:p>
            <w:pPr>
              <w:pStyle w:val="TableContents"/>
              <w:spacing w:before="0" w:after="283"/>
              <w:jc w:val="right"/>
              <w:rPr/>
            </w:pPr>
            <w:r>
              <w:rPr/>
              <w:t>250</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spacing w:before="0" w:after="283"/>
              <w:rPr/>
            </w:pPr>
            <w:r>
              <w:rPr/>
              <w:t> </w:t>
            </w:r>
          </w:p>
        </w:tc>
        <w:tc>
          <w:tcPr>
            <w:tcW w:w="980" w:type="dxa"/>
            <w:tcBorders/>
            <w:shd w:fill="auto" w:val="clear"/>
            <w:vAlign w:val="bottom"/>
          </w:tcPr>
          <w:p>
            <w:pPr>
              <w:pStyle w:val="TableContents"/>
              <w:spacing w:before="0" w:after="283"/>
              <w:jc w:val="right"/>
              <w:rPr/>
            </w:pPr>
            <w:r>
              <w:rPr/>
              <w:t>44,050</w:t>
            </w:r>
          </w:p>
        </w:tc>
        <w:tc>
          <w:tcPr>
            <w:tcW w:w="60" w:type="dxa"/>
            <w:tcBorders/>
            <w:shd w:fill="auto" w:val="clear"/>
            <w:vAlign w:val="bottom"/>
          </w:tcPr>
          <w:p>
            <w:pPr>
              <w:pStyle w:val="TableContents"/>
              <w:spacing w:before="0" w:after="283"/>
              <w:rPr/>
            </w:pPr>
            <w:r>
              <w:rPr/>
              <w:t> </w:t>
            </w:r>
          </w:p>
        </w:tc>
      </w:tr>
      <w:tr>
        <w:trPr/>
        <w:tc>
          <w:tcPr>
            <w:tcW w:w="1040" w:type="dxa"/>
            <w:tcBorders/>
            <w:shd w:fill="auto" w:val="clear"/>
            <w:vAlign w:val="bottom"/>
          </w:tcPr>
          <w:p>
            <w:pPr>
              <w:pStyle w:val="TableContents"/>
              <w:spacing w:before="0" w:after="0"/>
              <w:ind w:left="225" w:right="0" w:hanging="225"/>
              <w:rPr/>
            </w:pPr>
            <w:r>
              <w:rPr/>
              <w:t> </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500" w:type="dxa"/>
            <w:tcBorders/>
            <w:shd w:fill="auto" w:val="clear"/>
            <w:vAlign w:val="bottom"/>
          </w:tcPr>
          <w:p>
            <w:pPr>
              <w:pStyle w:val="TableContents"/>
              <w:spacing w:before="0" w:after="283"/>
              <w:jc w:val="right"/>
              <w:rPr/>
            </w:pPr>
            <w:r>
              <w:rPr/>
              <w:t>2010</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68" w:type="dxa"/>
            <w:tcBorders/>
            <w:shd w:fill="auto" w:val="clear"/>
            <w:vAlign w:val="bottom"/>
          </w:tcPr>
          <w:p>
            <w:pPr>
              <w:pStyle w:val="TableContents"/>
              <w:spacing w:before="0" w:after="283"/>
              <w:rPr/>
            </w:pPr>
            <w:r>
              <w:rPr/>
              <w:t> </w:t>
            </w:r>
          </w:p>
        </w:tc>
        <w:tc>
          <w:tcPr>
            <w:tcW w:w="962" w:type="dxa"/>
            <w:tcBorders/>
            <w:shd w:fill="auto" w:val="clear"/>
            <w:vAlign w:val="bottom"/>
          </w:tcPr>
          <w:p>
            <w:pPr>
              <w:pStyle w:val="TableContents"/>
              <w:spacing w:before="0" w:after="283"/>
              <w:jc w:val="right"/>
              <w:rPr/>
            </w:pPr>
            <w:r>
              <w:rPr/>
              <w:t></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240" w:type="dxa"/>
            <w:tcBorders/>
            <w:shd w:fill="auto" w:val="clear"/>
            <w:vAlign w:val="bottom"/>
          </w:tcPr>
          <w:p>
            <w:pPr>
              <w:pStyle w:val="TableContents"/>
              <w:spacing w:before="0" w:after="283"/>
              <w:rPr/>
            </w:pPr>
            <w:r>
              <w:rPr/>
              <w:t> </w:t>
            </w:r>
          </w:p>
        </w:tc>
        <w:tc>
          <w:tcPr>
            <w:tcW w:w="1175" w:type="dxa"/>
            <w:tcBorders/>
            <w:shd w:fill="auto" w:val="clear"/>
            <w:vAlign w:val="bottom"/>
          </w:tcPr>
          <w:p>
            <w:pPr>
              <w:pStyle w:val="TableContents"/>
              <w:spacing w:before="0" w:after="283"/>
              <w:jc w:val="right"/>
              <w:rPr/>
            </w:pPr>
            <w:r>
              <w:rPr/>
              <w:t>25,681</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376" w:type="dxa"/>
            <w:tcBorders/>
            <w:shd w:fill="auto" w:val="clear"/>
            <w:vAlign w:val="bottom"/>
          </w:tcPr>
          <w:p>
            <w:pPr>
              <w:pStyle w:val="TableContents"/>
              <w:spacing w:before="0" w:after="283"/>
              <w:rPr/>
            </w:pPr>
            <w:r>
              <w:rPr/>
              <w:t> </w:t>
            </w:r>
          </w:p>
        </w:tc>
        <w:tc>
          <w:tcPr>
            <w:tcW w:w="1504" w:type="dxa"/>
            <w:tcBorders/>
            <w:shd w:fill="auto" w:val="clear"/>
            <w:vAlign w:val="bottom"/>
          </w:tcPr>
          <w:p>
            <w:pPr>
              <w:pStyle w:val="TableContents"/>
              <w:spacing w:before="0" w:after="283"/>
              <w:jc w:val="right"/>
              <w:rPr/>
            </w:pPr>
            <w:r>
              <w:rPr/>
              <w:t>1,747</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252" w:type="dxa"/>
            <w:tcBorders/>
            <w:shd w:fill="auto" w:val="clear"/>
            <w:vAlign w:val="bottom"/>
          </w:tcPr>
          <w:p>
            <w:pPr>
              <w:pStyle w:val="TableContents"/>
              <w:spacing w:before="0" w:after="283"/>
              <w:rPr/>
            </w:pPr>
            <w:r>
              <w:rPr/>
              <w:t> </w:t>
            </w:r>
          </w:p>
        </w:tc>
        <w:tc>
          <w:tcPr>
            <w:tcW w:w="1448" w:type="dxa"/>
            <w:tcBorders/>
            <w:shd w:fill="auto" w:val="clear"/>
            <w:vAlign w:val="bottom"/>
          </w:tcPr>
          <w:p>
            <w:pPr>
              <w:pStyle w:val="TableContents"/>
              <w:spacing w:before="0" w:after="283"/>
              <w:jc w:val="right"/>
              <w:rPr/>
            </w:pPr>
            <w:r>
              <w:rPr/>
              <w:t>2,090</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227" w:type="dxa"/>
            <w:tcBorders/>
            <w:shd w:fill="auto" w:val="clear"/>
            <w:vAlign w:val="bottom"/>
          </w:tcPr>
          <w:p>
            <w:pPr>
              <w:pStyle w:val="TableContents"/>
              <w:spacing w:before="0" w:after="283"/>
              <w:rPr/>
            </w:pPr>
            <w:r>
              <w:rPr/>
              <w:t> </w:t>
            </w:r>
          </w:p>
        </w:tc>
        <w:tc>
          <w:tcPr>
            <w:tcW w:w="1593" w:type="dxa"/>
            <w:tcBorders/>
            <w:shd w:fill="auto" w:val="clear"/>
            <w:vAlign w:val="bottom"/>
          </w:tcPr>
          <w:p>
            <w:pPr>
              <w:pStyle w:val="TableContents"/>
              <w:spacing w:before="0" w:after="283"/>
              <w:jc w:val="right"/>
              <w:rPr/>
            </w:pPr>
            <w:r>
              <w:rPr/>
              <w:t></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spacing w:before="0" w:after="283"/>
              <w:rPr/>
            </w:pPr>
            <w:r>
              <w:rPr/>
              <w:t> </w:t>
            </w:r>
          </w:p>
        </w:tc>
        <w:tc>
          <w:tcPr>
            <w:tcW w:w="980" w:type="dxa"/>
            <w:tcBorders/>
            <w:shd w:fill="auto" w:val="clear"/>
            <w:vAlign w:val="bottom"/>
          </w:tcPr>
          <w:p>
            <w:pPr>
              <w:pStyle w:val="TableContents"/>
              <w:spacing w:before="0" w:after="283"/>
              <w:jc w:val="right"/>
              <w:rPr/>
            </w:pPr>
            <w:r>
              <w:rPr/>
              <w:t>29,518</w:t>
            </w:r>
          </w:p>
        </w:tc>
        <w:tc>
          <w:tcPr>
            <w:tcW w:w="60" w:type="dxa"/>
            <w:tcBorders/>
            <w:shd w:fill="auto" w:val="clear"/>
            <w:vAlign w:val="bottom"/>
          </w:tcPr>
          <w:p>
            <w:pPr>
              <w:pStyle w:val="TableContents"/>
              <w:spacing w:before="0" w:after="283"/>
              <w:rPr/>
            </w:pPr>
            <w:r>
              <w:rPr/>
              <w:t> </w:t>
            </w:r>
          </w:p>
        </w:tc>
      </w:tr>
      <w:tr>
        <w:trPr/>
        <w:tc>
          <w:tcPr>
            <w:tcW w:w="1040" w:type="dxa"/>
            <w:tcBorders/>
            <w:shd w:fill="auto" w:val="clear"/>
            <w:vAlign w:val="bottom"/>
          </w:tcPr>
          <w:p>
            <w:pPr>
              <w:pStyle w:val="TableContents"/>
              <w:spacing w:before="0" w:after="0"/>
              <w:ind w:left="225" w:right="0" w:hanging="225"/>
              <w:rPr/>
            </w:pPr>
            <w:r>
              <w:rPr/>
              <w:t> </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500" w:type="dxa"/>
            <w:tcBorders/>
            <w:shd w:fill="auto" w:val="clear"/>
            <w:vAlign w:val="bottom"/>
          </w:tcPr>
          <w:p>
            <w:pPr>
              <w:pStyle w:val="TableContents"/>
              <w:spacing w:before="0" w:after="283"/>
              <w:jc w:val="right"/>
              <w:rPr/>
            </w:pPr>
            <w:r>
              <w:rPr/>
              <w:t>2009</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68" w:type="dxa"/>
            <w:tcBorders/>
            <w:shd w:fill="auto" w:val="clear"/>
            <w:vAlign w:val="bottom"/>
          </w:tcPr>
          <w:p>
            <w:pPr>
              <w:pStyle w:val="TableContents"/>
              <w:spacing w:before="0" w:after="283"/>
              <w:rPr/>
            </w:pPr>
            <w:r>
              <w:rPr/>
              <w:t> </w:t>
            </w:r>
          </w:p>
        </w:tc>
        <w:tc>
          <w:tcPr>
            <w:tcW w:w="962" w:type="dxa"/>
            <w:tcBorders/>
            <w:shd w:fill="auto" w:val="clear"/>
            <w:vAlign w:val="bottom"/>
          </w:tcPr>
          <w:p>
            <w:pPr>
              <w:pStyle w:val="TableContents"/>
              <w:spacing w:before="0" w:after="283"/>
              <w:jc w:val="right"/>
              <w:rPr/>
            </w:pPr>
            <w:r>
              <w:rPr/>
              <w:t></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240" w:type="dxa"/>
            <w:tcBorders/>
            <w:shd w:fill="auto" w:val="clear"/>
            <w:vAlign w:val="bottom"/>
          </w:tcPr>
          <w:p>
            <w:pPr>
              <w:pStyle w:val="TableContents"/>
              <w:spacing w:before="0" w:after="283"/>
              <w:rPr/>
            </w:pPr>
            <w:r>
              <w:rPr/>
              <w:t> </w:t>
            </w:r>
          </w:p>
        </w:tc>
        <w:tc>
          <w:tcPr>
            <w:tcW w:w="1175" w:type="dxa"/>
            <w:tcBorders/>
            <w:shd w:fill="auto" w:val="clear"/>
            <w:vAlign w:val="bottom"/>
          </w:tcPr>
          <w:p>
            <w:pPr>
              <w:pStyle w:val="TableContents"/>
              <w:spacing w:before="0" w:after="283"/>
              <w:jc w:val="right"/>
              <w:rPr/>
            </w:pPr>
            <w:r>
              <w:rPr/>
              <w:t></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376" w:type="dxa"/>
            <w:tcBorders/>
            <w:shd w:fill="auto" w:val="clear"/>
            <w:vAlign w:val="bottom"/>
          </w:tcPr>
          <w:p>
            <w:pPr>
              <w:pStyle w:val="TableContents"/>
              <w:spacing w:before="0" w:after="283"/>
              <w:rPr/>
            </w:pPr>
            <w:r>
              <w:rPr/>
              <w:t> </w:t>
            </w:r>
          </w:p>
        </w:tc>
        <w:tc>
          <w:tcPr>
            <w:tcW w:w="1504" w:type="dxa"/>
            <w:tcBorders/>
            <w:shd w:fill="auto" w:val="clear"/>
            <w:vAlign w:val="bottom"/>
          </w:tcPr>
          <w:p>
            <w:pPr>
              <w:pStyle w:val="TableContents"/>
              <w:spacing w:before="0" w:after="283"/>
              <w:jc w:val="right"/>
              <w:rPr/>
            </w:pPr>
            <w:r>
              <w:rPr/>
              <w:t></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252" w:type="dxa"/>
            <w:tcBorders/>
            <w:shd w:fill="auto" w:val="clear"/>
            <w:vAlign w:val="bottom"/>
          </w:tcPr>
          <w:p>
            <w:pPr>
              <w:pStyle w:val="TableContents"/>
              <w:spacing w:before="0" w:after="283"/>
              <w:rPr/>
            </w:pPr>
            <w:r>
              <w:rPr/>
              <w:t> </w:t>
            </w:r>
          </w:p>
        </w:tc>
        <w:tc>
          <w:tcPr>
            <w:tcW w:w="1448" w:type="dxa"/>
            <w:tcBorders/>
            <w:shd w:fill="auto" w:val="clear"/>
            <w:vAlign w:val="bottom"/>
          </w:tcPr>
          <w:p>
            <w:pPr>
              <w:pStyle w:val="TableContents"/>
              <w:spacing w:before="0" w:after="283"/>
              <w:jc w:val="right"/>
              <w:rPr/>
            </w:pPr>
            <w:r>
              <w:rPr/>
              <w:t></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227" w:type="dxa"/>
            <w:tcBorders/>
            <w:shd w:fill="auto" w:val="clear"/>
            <w:vAlign w:val="bottom"/>
          </w:tcPr>
          <w:p>
            <w:pPr>
              <w:pStyle w:val="TableContents"/>
              <w:spacing w:before="0" w:after="283"/>
              <w:rPr/>
            </w:pPr>
            <w:r>
              <w:rPr/>
              <w:t> </w:t>
            </w:r>
          </w:p>
        </w:tc>
        <w:tc>
          <w:tcPr>
            <w:tcW w:w="1593" w:type="dxa"/>
            <w:tcBorders/>
            <w:shd w:fill="auto" w:val="clear"/>
            <w:vAlign w:val="bottom"/>
          </w:tcPr>
          <w:p>
            <w:pPr>
              <w:pStyle w:val="TableContents"/>
              <w:spacing w:before="0" w:after="283"/>
              <w:jc w:val="right"/>
              <w:rPr/>
            </w:pPr>
            <w:r>
              <w:rPr/>
              <w:t></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spacing w:before="0" w:after="283"/>
              <w:rPr/>
            </w:pPr>
            <w:r>
              <w:rPr/>
              <w:t> </w:t>
            </w:r>
          </w:p>
        </w:tc>
        <w:tc>
          <w:tcPr>
            <w:tcW w:w="980" w:type="dxa"/>
            <w:tcBorders/>
            <w:shd w:fill="auto" w:val="clear"/>
            <w:vAlign w:val="bottom"/>
          </w:tcPr>
          <w:p>
            <w:pPr>
              <w:pStyle w:val="TableContents"/>
              <w:spacing w:before="0" w:after="283"/>
              <w:jc w:val="right"/>
              <w:rPr/>
            </w:pPr>
            <w:r>
              <w:rPr/>
              <w:t></w:t>
            </w:r>
          </w:p>
        </w:tc>
        <w:tc>
          <w:tcPr>
            <w:tcW w:w="60" w:type="dxa"/>
            <w:tcBorders/>
            <w:shd w:fill="auto" w:val="clear"/>
            <w:vAlign w:val="bottom"/>
          </w:tcPr>
          <w:p>
            <w:pPr>
              <w:pStyle w:val="TableContents"/>
              <w:spacing w:before="0" w:after="283"/>
              <w:rPr/>
            </w:pPr>
            <w:r>
              <w:rPr/>
              <w:t> </w:t>
            </w:r>
          </w:p>
        </w:tc>
      </w:tr>
      <w:tr>
        <w:trPr/>
        <w:tc>
          <w:tcPr>
            <w:tcW w:w="1040" w:type="dxa"/>
            <w:tcBorders/>
            <w:shd w:fill="auto" w:val="clear"/>
            <w:vAlign w:val="bottom"/>
          </w:tcPr>
          <w:p>
            <w:pPr>
              <w:pStyle w:val="TableContents"/>
              <w:spacing w:before="0" w:after="0"/>
              <w:ind w:left="225" w:right="0" w:hanging="225"/>
              <w:rPr/>
            </w:pPr>
            <w:r>
              <w:rPr/>
              <w:t> </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50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68" w:type="dxa"/>
            <w:tcBorders/>
            <w:shd w:fill="auto" w:val="clear"/>
            <w:vAlign w:val="bottom"/>
          </w:tcPr>
          <w:p>
            <w:pPr>
              <w:pStyle w:val="TableContents"/>
              <w:spacing w:before="0" w:after="283"/>
              <w:rPr/>
            </w:pPr>
            <w:r>
              <w:rPr/>
              <w:t> </w:t>
            </w:r>
          </w:p>
        </w:tc>
        <w:tc>
          <w:tcPr>
            <w:tcW w:w="962"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240" w:type="dxa"/>
            <w:tcBorders/>
            <w:shd w:fill="auto" w:val="clear"/>
            <w:vAlign w:val="bottom"/>
          </w:tcPr>
          <w:p>
            <w:pPr>
              <w:pStyle w:val="TableContents"/>
              <w:spacing w:before="0" w:after="283"/>
              <w:rPr/>
            </w:pPr>
            <w:r>
              <w:rPr/>
              <w:t> </w:t>
            </w:r>
          </w:p>
        </w:tc>
        <w:tc>
          <w:tcPr>
            <w:tcW w:w="117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376" w:type="dxa"/>
            <w:tcBorders/>
            <w:shd w:fill="auto" w:val="clear"/>
            <w:vAlign w:val="bottom"/>
          </w:tcPr>
          <w:p>
            <w:pPr>
              <w:pStyle w:val="TableContents"/>
              <w:spacing w:before="0" w:after="283"/>
              <w:rPr/>
            </w:pPr>
            <w:r>
              <w:rPr/>
              <w:t> </w:t>
            </w:r>
          </w:p>
        </w:tc>
        <w:tc>
          <w:tcPr>
            <w:tcW w:w="1504"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252" w:type="dxa"/>
            <w:tcBorders/>
            <w:shd w:fill="auto" w:val="clear"/>
            <w:vAlign w:val="bottom"/>
          </w:tcPr>
          <w:p>
            <w:pPr>
              <w:pStyle w:val="TableContents"/>
              <w:spacing w:before="0" w:after="283"/>
              <w:rPr/>
            </w:pPr>
            <w:r>
              <w:rPr/>
              <w:t> </w:t>
            </w:r>
          </w:p>
        </w:tc>
        <w:tc>
          <w:tcPr>
            <w:tcW w:w="1448"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227" w:type="dxa"/>
            <w:tcBorders/>
            <w:shd w:fill="auto" w:val="clear"/>
            <w:vAlign w:val="bottom"/>
          </w:tcPr>
          <w:p>
            <w:pPr>
              <w:pStyle w:val="TableContents"/>
              <w:spacing w:before="0" w:after="283"/>
              <w:rPr/>
            </w:pPr>
            <w:r>
              <w:rPr/>
              <w:t> </w:t>
            </w:r>
          </w:p>
        </w:tc>
        <w:tc>
          <w:tcPr>
            <w:tcW w:w="1593"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spacing w:before="0" w:after="283"/>
              <w:rPr/>
            </w:pPr>
            <w:r>
              <w:rPr/>
              <w:t> </w:t>
            </w:r>
          </w:p>
        </w:tc>
        <w:tc>
          <w:tcPr>
            <w:tcW w:w="98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r>
      <w:tr>
        <w:trPr/>
        <w:tc>
          <w:tcPr>
            <w:tcW w:w="1040" w:type="dxa"/>
            <w:tcBorders/>
            <w:shd w:fill="CCEEFF" w:val="clear"/>
            <w:vAlign w:val="bottom"/>
          </w:tcPr>
          <w:p>
            <w:pPr>
              <w:pStyle w:val="TableContents"/>
              <w:spacing w:before="0" w:after="0"/>
              <w:ind w:left="225" w:right="0" w:hanging="225"/>
              <w:rPr/>
            </w:pPr>
            <w:r>
              <w:rPr/>
              <w:t>Sterling B. Brinkley</w:t>
            </w:r>
          </w:p>
        </w:tc>
        <w:tc>
          <w:tcPr>
            <w:tcW w:w="6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500" w:type="dxa"/>
            <w:tcBorders/>
            <w:shd w:fill="CCEEFF" w:val="clear"/>
            <w:vAlign w:val="bottom"/>
          </w:tcPr>
          <w:p>
            <w:pPr>
              <w:pStyle w:val="TableContents"/>
              <w:spacing w:before="0" w:after="283"/>
              <w:jc w:val="right"/>
              <w:rPr/>
            </w:pPr>
            <w:r>
              <w:rPr/>
              <w:t>2011</w:t>
            </w:r>
          </w:p>
        </w:tc>
        <w:tc>
          <w:tcPr>
            <w:tcW w:w="6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168" w:type="dxa"/>
            <w:tcBorders/>
            <w:shd w:fill="CCEEFF" w:val="clear"/>
            <w:vAlign w:val="bottom"/>
          </w:tcPr>
          <w:p>
            <w:pPr>
              <w:pStyle w:val="TableContents"/>
              <w:spacing w:before="0" w:after="283"/>
              <w:rPr/>
            </w:pPr>
            <w:r>
              <w:rPr/>
              <w:t> </w:t>
            </w:r>
          </w:p>
        </w:tc>
        <w:tc>
          <w:tcPr>
            <w:tcW w:w="962" w:type="dxa"/>
            <w:tcBorders/>
            <w:shd w:fill="CCEEFF" w:val="clear"/>
            <w:vAlign w:val="bottom"/>
          </w:tcPr>
          <w:p>
            <w:pPr>
              <w:pStyle w:val="TableContents"/>
              <w:spacing w:before="0" w:after="283"/>
              <w:jc w:val="right"/>
              <w:rPr/>
            </w:pPr>
            <w:r>
              <w:rPr/>
              <w:t></w:t>
            </w:r>
          </w:p>
        </w:tc>
        <w:tc>
          <w:tcPr>
            <w:tcW w:w="6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240" w:type="dxa"/>
            <w:tcBorders/>
            <w:shd w:fill="CCEEFF" w:val="clear"/>
            <w:vAlign w:val="bottom"/>
          </w:tcPr>
          <w:p>
            <w:pPr>
              <w:pStyle w:val="TableContents"/>
              <w:spacing w:before="0" w:after="283"/>
              <w:rPr/>
            </w:pPr>
            <w:r>
              <w:rPr/>
              <w:t> </w:t>
            </w:r>
          </w:p>
        </w:tc>
        <w:tc>
          <w:tcPr>
            <w:tcW w:w="1175" w:type="dxa"/>
            <w:tcBorders/>
            <w:shd w:fill="CCEEFF" w:val="clear"/>
            <w:vAlign w:val="bottom"/>
          </w:tcPr>
          <w:p>
            <w:pPr>
              <w:pStyle w:val="TableContents"/>
              <w:spacing w:before="0" w:after="283"/>
              <w:jc w:val="right"/>
              <w:rPr/>
            </w:pPr>
            <w:r>
              <w:rPr/>
              <w:t>7,345</w:t>
            </w:r>
          </w:p>
        </w:tc>
        <w:tc>
          <w:tcPr>
            <w:tcW w:w="6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376" w:type="dxa"/>
            <w:tcBorders/>
            <w:shd w:fill="CCEEFF" w:val="clear"/>
            <w:vAlign w:val="bottom"/>
          </w:tcPr>
          <w:p>
            <w:pPr>
              <w:pStyle w:val="TableContents"/>
              <w:spacing w:before="0" w:after="283"/>
              <w:rPr/>
            </w:pPr>
            <w:r>
              <w:rPr/>
              <w:t> </w:t>
            </w:r>
          </w:p>
        </w:tc>
        <w:tc>
          <w:tcPr>
            <w:tcW w:w="1504" w:type="dxa"/>
            <w:tcBorders/>
            <w:shd w:fill="CCEEFF" w:val="clear"/>
            <w:vAlign w:val="bottom"/>
          </w:tcPr>
          <w:p>
            <w:pPr>
              <w:pStyle w:val="TableContents"/>
              <w:spacing w:before="0" w:after="283"/>
              <w:jc w:val="right"/>
              <w:rPr/>
            </w:pPr>
            <w:r>
              <w:rPr/>
              <w:t>1,620</w:t>
            </w:r>
          </w:p>
        </w:tc>
        <w:tc>
          <w:tcPr>
            <w:tcW w:w="6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252" w:type="dxa"/>
            <w:tcBorders/>
            <w:shd w:fill="CCEEFF" w:val="clear"/>
            <w:vAlign w:val="bottom"/>
          </w:tcPr>
          <w:p>
            <w:pPr>
              <w:pStyle w:val="TableContents"/>
              <w:spacing w:before="0" w:after="283"/>
              <w:rPr/>
            </w:pPr>
            <w:r>
              <w:rPr/>
              <w:t> </w:t>
            </w:r>
          </w:p>
        </w:tc>
        <w:tc>
          <w:tcPr>
            <w:tcW w:w="1448" w:type="dxa"/>
            <w:tcBorders/>
            <w:shd w:fill="CCEEFF" w:val="clear"/>
            <w:vAlign w:val="bottom"/>
          </w:tcPr>
          <w:p>
            <w:pPr>
              <w:pStyle w:val="TableContents"/>
              <w:spacing w:before="0" w:after="283"/>
              <w:jc w:val="right"/>
              <w:rPr/>
            </w:pPr>
            <w:r>
              <w:rPr/>
              <w:t>180,000</w:t>
            </w:r>
          </w:p>
        </w:tc>
        <w:tc>
          <w:tcPr>
            <w:tcW w:w="6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227" w:type="dxa"/>
            <w:tcBorders/>
            <w:shd w:fill="CCEEFF" w:val="clear"/>
            <w:vAlign w:val="bottom"/>
          </w:tcPr>
          <w:p>
            <w:pPr>
              <w:pStyle w:val="TableContents"/>
              <w:spacing w:before="0" w:after="283"/>
              <w:rPr/>
            </w:pPr>
            <w:r>
              <w:rPr/>
              <w:t> </w:t>
            </w:r>
          </w:p>
        </w:tc>
        <w:tc>
          <w:tcPr>
            <w:tcW w:w="1593" w:type="dxa"/>
            <w:tcBorders/>
            <w:shd w:fill="CCEEFF" w:val="clear"/>
            <w:vAlign w:val="bottom"/>
          </w:tcPr>
          <w:p>
            <w:pPr>
              <w:pStyle w:val="TableContents"/>
              <w:spacing w:before="0" w:after="283"/>
              <w:jc w:val="right"/>
              <w:rPr/>
            </w:pPr>
            <w:r>
              <w:rPr/>
              <w:t></w:t>
            </w:r>
          </w:p>
        </w:tc>
        <w:tc>
          <w:tcPr>
            <w:tcW w:w="6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rPr/>
            </w:pPr>
            <w:r>
              <w:rPr/>
              <w:t> </w:t>
            </w:r>
          </w:p>
        </w:tc>
        <w:tc>
          <w:tcPr>
            <w:tcW w:w="980" w:type="dxa"/>
            <w:tcBorders/>
            <w:shd w:fill="CCEEFF" w:val="clear"/>
            <w:vAlign w:val="bottom"/>
          </w:tcPr>
          <w:p>
            <w:pPr>
              <w:pStyle w:val="TableContents"/>
              <w:spacing w:before="0" w:after="283"/>
              <w:jc w:val="right"/>
              <w:rPr/>
            </w:pPr>
            <w:r>
              <w:rPr/>
              <w:t>188,965</w:t>
            </w:r>
          </w:p>
        </w:tc>
        <w:tc>
          <w:tcPr>
            <w:tcW w:w="60" w:type="dxa"/>
            <w:tcBorders/>
            <w:shd w:fill="CCEEFF" w:val="clear"/>
            <w:vAlign w:val="bottom"/>
          </w:tcPr>
          <w:p>
            <w:pPr>
              <w:pStyle w:val="TableContents"/>
              <w:spacing w:before="0" w:after="283"/>
              <w:rPr/>
            </w:pPr>
            <w:r>
              <w:rPr/>
              <w:t> </w:t>
            </w:r>
          </w:p>
        </w:tc>
      </w:tr>
      <w:tr>
        <w:trPr/>
        <w:tc>
          <w:tcPr>
            <w:tcW w:w="1040" w:type="dxa"/>
            <w:tcBorders/>
            <w:shd w:fill="CCEEFF" w:val="clear"/>
            <w:vAlign w:val="bottom"/>
          </w:tcPr>
          <w:p>
            <w:pPr>
              <w:pStyle w:val="TableContents"/>
              <w:spacing w:before="0" w:after="0"/>
              <w:ind w:left="225" w:right="0" w:hanging="225"/>
              <w:rPr/>
            </w:pPr>
            <w:r>
              <w:rPr/>
              <w:t> </w:t>
            </w:r>
          </w:p>
        </w:tc>
        <w:tc>
          <w:tcPr>
            <w:tcW w:w="6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500" w:type="dxa"/>
            <w:tcBorders/>
            <w:shd w:fill="CCEEFF" w:val="clear"/>
            <w:vAlign w:val="bottom"/>
          </w:tcPr>
          <w:p>
            <w:pPr>
              <w:pStyle w:val="TableContents"/>
              <w:spacing w:before="0" w:after="283"/>
              <w:jc w:val="right"/>
              <w:rPr/>
            </w:pPr>
            <w:r>
              <w:rPr/>
              <w:t>2010</w:t>
            </w:r>
          </w:p>
        </w:tc>
        <w:tc>
          <w:tcPr>
            <w:tcW w:w="6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168" w:type="dxa"/>
            <w:tcBorders/>
            <w:shd w:fill="CCEEFF" w:val="clear"/>
            <w:vAlign w:val="bottom"/>
          </w:tcPr>
          <w:p>
            <w:pPr>
              <w:pStyle w:val="TableContents"/>
              <w:spacing w:before="0" w:after="283"/>
              <w:rPr/>
            </w:pPr>
            <w:r>
              <w:rPr/>
              <w:t> </w:t>
            </w:r>
          </w:p>
        </w:tc>
        <w:tc>
          <w:tcPr>
            <w:tcW w:w="962" w:type="dxa"/>
            <w:tcBorders/>
            <w:shd w:fill="CCEEFF" w:val="clear"/>
            <w:vAlign w:val="bottom"/>
          </w:tcPr>
          <w:p>
            <w:pPr>
              <w:pStyle w:val="TableContents"/>
              <w:spacing w:before="0" w:after="283"/>
              <w:jc w:val="right"/>
              <w:rPr/>
            </w:pPr>
            <w:r>
              <w:rPr/>
              <w:t></w:t>
            </w:r>
          </w:p>
        </w:tc>
        <w:tc>
          <w:tcPr>
            <w:tcW w:w="6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240" w:type="dxa"/>
            <w:tcBorders/>
            <w:shd w:fill="CCEEFF" w:val="clear"/>
            <w:vAlign w:val="bottom"/>
          </w:tcPr>
          <w:p>
            <w:pPr>
              <w:pStyle w:val="TableContents"/>
              <w:spacing w:before="0" w:after="283"/>
              <w:rPr/>
            </w:pPr>
            <w:r>
              <w:rPr/>
              <w:t> </w:t>
            </w:r>
          </w:p>
        </w:tc>
        <w:tc>
          <w:tcPr>
            <w:tcW w:w="1175" w:type="dxa"/>
            <w:tcBorders/>
            <w:shd w:fill="CCEEFF" w:val="clear"/>
            <w:vAlign w:val="bottom"/>
          </w:tcPr>
          <w:p>
            <w:pPr>
              <w:pStyle w:val="TableContents"/>
              <w:spacing w:before="0" w:after="283"/>
              <w:jc w:val="right"/>
              <w:rPr/>
            </w:pPr>
            <w:r>
              <w:rPr/>
              <w:t>13,615</w:t>
            </w:r>
          </w:p>
        </w:tc>
        <w:tc>
          <w:tcPr>
            <w:tcW w:w="6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376" w:type="dxa"/>
            <w:tcBorders/>
            <w:shd w:fill="CCEEFF" w:val="clear"/>
            <w:vAlign w:val="bottom"/>
          </w:tcPr>
          <w:p>
            <w:pPr>
              <w:pStyle w:val="TableContents"/>
              <w:spacing w:before="0" w:after="283"/>
              <w:rPr/>
            </w:pPr>
            <w:r>
              <w:rPr/>
              <w:t> </w:t>
            </w:r>
          </w:p>
        </w:tc>
        <w:tc>
          <w:tcPr>
            <w:tcW w:w="1504" w:type="dxa"/>
            <w:tcBorders/>
            <w:shd w:fill="CCEEFF" w:val="clear"/>
            <w:vAlign w:val="bottom"/>
          </w:tcPr>
          <w:p>
            <w:pPr>
              <w:pStyle w:val="TableContents"/>
              <w:spacing w:before="0" w:after="283"/>
              <w:jc w:val="right"/>
              <w:rPr/>
            </w:pPr>
            <w:r>
              <w:rPr/>
              <w:t>2,760</w:t>
            </w:r>
          </w:p>
        </w:tc>
        <w:tc>
          <w:tcPr>
            <w:tcW w:w="6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252" w:type="dxa"/>
            <w:tcBorders/>
            <w:shd w:fill="CCEEFF" w:val="clear"/>
            <w:vAlign w:val="bottom"/>
          </w:tcPr>
          <w:p>
            <w:pPr>
              <w:pStyle w:val="TableContents"/>
              <w:spacing w:before="0" w:after="283"/>
              <w:rPr/>
            </w:pPr>
            <w:r>
              <w:rPr/>
              <w:t> </w:t>
            </w:r>
          </w:p>
        </w:tc>
        <w:tc>
          <w:tcPr>
            <w:tcW w:w="1448" w:type="dxa"/>
            <w:tcBorders/>
            <w:shd w:fill="CCEEFF" w:val="clear"/>
            <w:vAlign w:val="bottom"/>
          </w:tcPr>
          <w:p>
            <w:pPr>
              <w:pStyle w:val="TableContents"/>
              <w:spacing w:before="0" w:after="283"/>
              <w:jc w:val="right"/>
              <w:rPr/>
            </w:pPr>
            <w:r>
              <w:rPr/>
              <w:t>174,375</w:t>
            </w:r>
          </w:p>
        </w:tc>
        <w:tc>
          <w:tcPr>
            <w:tcW w:w="6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227" w:type="dxa"/>
            <w:tcBorders/>
            <w:shd w:fill="CCEEFF" w:val="clear"/>
            <w:vAlign w:val="bottom"/>
          </w:tcPr>
          <w:p>
            <w:pPr>
              <w:pStyle w:val="TableContents"/>
              <w:spacing w:before="0" w:after="283"/>
              <w:rPr/>
            </w:pPr>
            <w:r>
              <w:rPr/>
              <w:t> </w:t>
            </w:r>
          </w:p>
        </w:tc>
        <w:tc>
          <w:tcPr>
            <w:tcW w:w="1593" w:type="dxa"/>
            <w:tcBorders/>
            <w:shd w:fill="CCEEFF" w:val="clear"/>
            <w:vAlign w:val="bottom"/>
          </w:tcPr>
          <w:p>
            <w:pPr>
              <w:pStyle w:val="TableContents"/>
              <w:spacing w:before="0" w:after="283"/>
              <w:jc w:val="right"/>
              <w:rPr/>
            </w:pPr>
            <w:r>
              <w:rPr/>
              <w:t></w:t>
            </w:r>
          </w:p>
        </w:tc>
        <w:tc>
          <w:tcPr>
            <w:tcW w:w="6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rPr/>
            </w:pPr>
            <w:r>
              <w:rPr/>
              <w:t> </w:t>
            </w:r>
          </w:p>
        </w:tc>
        <w:tc>
          <w:tcPr>
            <w:tcW w:w="980" w:type="dxa"/>
            <w:tcBorders/>
            <w:shd w:fill="CCEEFF" w:val="clear"/>
            <w:vAlign w:val="bottom"/>
          </w:tcPr>
          <w:p>
            <w:pPr>
              <w:pStyle w:val="TableContents"/>
              <w:spacing w:before="0" w:after="283"/>
              <w:jc w:val="right"/>
              <w:rPr/>
            </w:pPr>
            <w:r>
              <w:rPr/>
              <w:t>190,750</w:t>
            </w:r>
          </w:p>
        </w:tc>
        <w:tc>
          <w:tcPr>
            <w:tcW w:w="60" w:type="dxa"/>
            <w:tcBorders/>
            <w:shd w:fill="CCEEFF" w:val="clear"/>
            <w:vAlign w:val="bottom"/>
          </w:tcPr>
          <w:p>
            <w:pPr>
              <w:pStyle w:val="TableContents"/>
              <w:spacing w:before="0" w:after="283"/>
              <w:rPr/>
            </w:pPr>
            <w:r>
              <w:rPr/>
              <w:t> </w:t>
            </w:r>
          </w:p>
        </w:tc>
      </w:tr>
      <w:tr>
        <w:trPr/>
        <w:tc>
          <w:tcPr>
            <w:tcW w:w="1040" w:type="dxa"/>
            <w:tcBorders/>
            <w:shd w:fill="CCEEFF" w:val="clear"/>
            <w:vAlign w:val="bottom"/>
          </w:tcPr>
          <w:p>
            <w:pPr>
              <w:pStyle w:val="TableContents"/>
              <w:spacing w:before="0" w:after="0"/>
              <w:ind w:left="225" w:right="0" w:hanging="225"/>
              <w:rPr/>
            </w:pPr>
            <w:r>
              <w:rPr/>
              <w:t> </w:t>
            </w:r>
          </w:p>
        </w:tc>
        <w:tc>
          <w:tcPr>
            <w:tcW w:w="6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500" w:type="dxa"/>
            <w:tcBorders/>
            <w:shd w:fill="CCEEFF" w:val="clear"/>
            <w:vAlign w:val="bottom"/>
          </w:tcPr>
          <w:p>
            <w:pPr>
              <w:pStyle w:val="TableContents"/>
              <w:spacing w:before="0" w:after="283"/>
              <w:jc w:val="right"/>
              <w:rPr/>
            </w:pPr>
            <w:r>
              <w:rPr/>
              <w:t>2009</w:t>
            </w:r>
          </w:p>
        </w:tc>
        <w:tc>
          <w:tcPr>
            <w:tcW w:w="6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168" w:type="dxa"/>
            <w:tcBorders/>
            <w:shd w:fill="CCEEFF" w:val="clear"/>
            <w:vAlign w:val="bottom"/>
          </w:tcPr>
          <w:p>
            <w:pPr>
              <w:pStyle w:val="TableContents"/>
              <w:spacing w:before="0" w:after="283"/>
              <w:rPr/>
            </w:pPr>
            <w:r>
              <w:rPr/>
              <w:t> </w:t>
            </w:r>
          </w:p>
        </w:tc>
        <w:tc>
          <w:tcPr>
            <w:tcW w:w="962" w:type="dxa"/>
            <w:tcBorders/>
            <w:shd w:fill="CCEEFF" w:val="clear"/>
            <w:vAlign w:val="bottom"/>
          </w:tcPr>
          <w:p>
            <w:pPr>
              <w:pStyle w:val="TableContents"/>
              <w:spacing w:before="0" w:after="283"/>
              <w:jc w:val="right"/>
              <w:rPr/>
            </w:pPr>
            <w:r>
              <w:rPr/>
              <w:t></w:t>
            </w:r>
          </w:p>
        </w:tc>
        <w:tc>
          <w:tcPr>
            <w:tcW w:w="6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240" w:type="dxa"/>
            <w:tcBorders/>
            <w:shd w:fill="CCEEFF" w:val="clear"/>
            <w:vAlign w:val="bottom"/>
          </w:tcPr>
          <w:p>
            <w:pPr>
              <w:pStyle w:val="TableContents"/>
              <w:spacing w:before="0" w:after="283"/>
              <w:rPr/>
            </w:pPr>
            <w:r>
              <w:rPr/>
              <w:t> </w:t>
            </w:r>
          </w:p>
        </w:tc>
        <w:tc>
          <w:tcPr>
            <w:tcW w:w="1175" w:type="dxa"/>
            <w:tcBorders/>
            <w:shd w:fill="CCEEFF" w:val="clear"/>
            <w:vAlign w:val="bottom"/>
          </w:tcPr>
          <w:p>
            <w:pPr>
              <w:pStyle w:val="TableContents"/>
              <w:spacing w:before="0" w:after="283"/>
              <w:jc w:val="right"/>
              <w:rPr/>
            </w:pPr>
            <w:r>
              <w:rPr/>
              <w:t>19,925</w:t>
            </w:r>
          </w:p>
        </w:tc>
        <w:tc>
          <w:tcPr>
            <w:tcW w:w="6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376" w:type="dxa"/>
            <w:tcBorders/>
            <w:shd w:fill="CCEEFF" w:val="clear"/>
            <w:vAlign w:val="bottom"/>
          </w:tcPr>
          <w:p>
            <w:pPr>
              <w:pStyle w:val="TableContents"/>
              <w:spacing w:before="0" w:after="283"/>
              <w:rPr/>
            </w:pPr>
            <w:r>
              <w:rPr/>
              <w:t> </w:t>
            </w:r>
          </w:p>
        </w:tc>
        <w:tc>
          <w:tcPr>
            <w:tcW w:w="1504" w:type="dxa"/>
            <w:tcBorders/>
            <w:shd w:fill="CCEEFF" w:val="clear"/>
            <w:vAlign w:val="bottom"/>
          </w:tcPr>
          <w:p>
            <w:pPr>
              <w:pStyle w:val="TableContents"/>
              <w:spacing w:before="0" w:after="283"/>
              <w:jc w:val="right"/>
              <w:rPr/>
            </w:pPr>
            <w:r>
              <w:rPr/>
              <w:t>2,880</w:t>
            </w:r>
          </w:p>
        </w:tc>
        <w:tc>
          <w:tcPr>
            <w:tcW w:w="6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252" w:type="dxa"/>
            <w:tcBorders/>
            <w:shd w:fill="CCEEFF" w:val="clear"/>
            <w:vAlign w:val="bottom"/>
          </w:tcPr>
          <w:p>
            <w:pPr>
              <w:pStyle w:val="TableContents"/>
              <w:spacing w:before="0" w:after="283"/>
              <w:rPr/>
            </w:pPr>
            <w:r>
              <w:rPr/>
              <w:t> </w:t>
            </w:r>
          </w:p>
        </w:tc>
        <w:tc>
          <w:tcPr>
            <w:tcW w:w="1448" w:type="dxa"/>
            <w:tcBorders/>
            <w:shd w:fill="CCEEFF" w:val="clear"/>
            <w:vAlign w:val="bottom"/>
          </w:tcPr>
          <w:p>
            <w:pPr>
              <w:pStyle w:val="TableContents"/>
              <w:spacing w:before="0" w:after="283"/>
              <w:jc w:val="right"/>
              <w:rPr/>
            </w:pPr>
            <w:r>
              <w:rPr/>
              <w:t>156,938</w:t>
            </w:r>
          </w:p>
        </w:tc>
        <w:tc>
          <w:tcPr>
            <w:tcW w:w="6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227" w:type="dxa"/>
            <w:tcBorders/>
            <w:shd w:fill="CCEEFF" w:val="clear"/>
            <w:vAlign w:val="bottom"/>
          </w:tcPr>
          <w:p>
            <w:pPr>
              <w:pStyle w:val="TableContents"/>
              <w:spacing w:before="0" w:after="283"/>
              <w:rPr/>
            </w:pPr>
            <w:r>
              <w:rPr/>
              <w:t> </w:t>
            </w:r>
          </w:p>
        </w:tc>
        <w:tc>
          <w:tcPr>
            <w:tcW w:w="1593" w:type="dxa"/>
            <w:tcBorders/>
            <w:shd w:fill="CCEEFF" w:val="clear"/>
            <w:vAlign w:val="bottom"/>
          </w:tcPr>
          <w:p>
            <w:pPr>
              <w:pStyle w:val="TableContents"/>
              <w:spacing w:before="0" w:after="283"/>
              <w:jc w:val="right"/>
              <w:rPr/>
            </w:pPr>
            <w:r>
              <w:rPr/>
              <w:t></w:t>
            </w:r>
          </w:p>
        </w:tc>
        <w:tc>
          <w:tcPr>
            <w:tcW w:w="6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rPr/>
            </w:pPr>
            <w:r>
              <w:rPr/>
              <w:t> </w:t>
            </w:r>
          </w:p>
        </w:tc>
        <w:tc>
          <w:tcPr>
            <w:tcW w:w="980" w:type="dxa"/>
            <w:tcBorders/>
            <w:shd w:fill="CCEEFF" w:val="clear"/>
            <w:vAlign w:val="bottom"/>
          </w:tcPr>
          <w:p>
            <w:pPr>
              <w:pStyle w:val="TableContents"/>
              <w:spacing w:before="0" w:after="283"/>
              <w:jc w:val="right"/>
              <w:rPr/>
            </w:pPr>
            <w:r>
              <w:rPr/>
              <w:t>179,743</w:t>
            </w:r>
          </w:p>
        </w:tc>
        <w:tc>
          <w:tcPr>
            <w:tcW w:w="60" w:type="dxa"/>
            <w:tcBorders/>
            <w:shd w:fill="CCEEFF" w:val="clear"/>
            <w:vAlign w:val="bottom"/>
          </w:tcPr>
          <w:p>
            <w:pPr>
              <w:pStyle w:val="TableContents"/>
              <w:spacing w:before="0" w:after="283"/>
              <w:rPr/>
            </w:pPr>
            <w:r>
              <w:rPr/>
              <w:t> </w:t>
            </w:r>
          </w:p>
        </w:tc>
      </w:tr>
      <w:tr>
        <w:trPr/>
        <w:tc>
          <w:tcPr>
            <w:tcW w:w="1040" w:type="dxa"/>
            <w:tcBorders/>
            <w:shd w:fill="auto" w:val="clear"/>
            <w:vAlign w:val="bottom"/>
          </w:tcPr>
          <w:p>
            <w:pPr>
              <w:pStyle w:val="TableContents"/>
              <w:spacing w:before="0" w:after="0"/>
              <w:ind w:left="225" w:right="0" w:hanging="225"/>
              <w:rPr/>
            </w:pPr>
            <w:r>
              <w:rPr/>
              <w:t> </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50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68" w:type="dxa"/>
            <w:tcBorders/>
            <w:shd w:fill="auto" w:val="clear"/>
            <w:vAlign w:val="bottom"/>
          </w:tcPr>
          <w:p>
            <w:pPr>
              <w:pStyle w:val="TableContents"/>
              <w:spacing w:before="0" w:after="283"/>
              <w:rPr/>
            </w:pPr>
            <w:r>
              <w:rPr/>
              <w:t> </w:t>
            </w:r>
          </w:p>
        </w:tc>
        <w:tc>
          <w:tcPr>
            <w:tcW w:w="962"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240" w:type="dxa"/>
            <w:tcBorders/>
            <w:shd w:fill="auto" w:val="clear"/>
            <w:vAlign w:val="bottom"/>
          </w:tcPr>
          <w:p>
            <w:pPr>
              <w:pStyle w:val="TableContents"/>
              <w:spacing w:before="0" w:after="283"/>
              <w:rPr/>
            </w:pPr>
            <w:r>
              <w:rPr/>
              <w:t> </w:t>
            </w:r>
          </w:p>
        </w:tc>
        <w:tc>
          <w:tcPr>
            <w:tcW w:w="117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376" w:type="dxa"/>
            <w:tcBorders/>
            <w:shd w:fill="auto" w:val="clear"/>
            <w:vAlign w:val="bottom"/>
          </w:tcPr>
          <w:p>
            <w:pPr>
              <w:pStyle w:val="TableContents"/>
              <w:spacing w:before="0" w:after="283"/>
              <w:rPr/>
            </w:pPr>
            <w:r>
              <w:rPr/>
              <w:t> </w:t>
            </w:r>
          </w:p>
        </w:tc>
        <w:tc>
          <w:tcPr>
            <w:tcW w:w="1504"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252" w:type="dxa"/>
            <w:tcBorders/>
            <w:shd w:fill="auto" w:val="clear"/>
            <w:vAlign w:val="bottom"/>
          </w:tcPr>
          <w:p>
            <w:pPr>
              <w:pStyle w:val="TableContents"/>
              <w:spacing w:before="0" w:after="283"/>
              <w:rPr/>
            </w:pPr>
            <w:r>
              <w:rPr/>
              <w:t> </w:t>
            </w:r>
          </w:p>
        </w:tc>
        <w:tc>
          <w:tcPr>
            <w:tcW w:w="1448"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227" w:type="dxa"/>
            <w:tcBorders/>
            <w:shd w:fill="auto" w:val="clear"/>
            <w:vAlign w:val="bottom"/>
          </w:tcPr>
          <w:p>
            <w:pPr>
              <w:pStyle w:val="TableContents"/>
              <w:spacing w:before="0" w:after="283"/>
              <w:rPr/>
            </w:pPr>
            <w:r>
              <w:rPr/>
              <w:t> </w:t>
            </w:r>
          </w:p>
        </w:tc>
        <w:tc>
          <w:tcPr>
            <w:tcW w:w="1593"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spacing w:before="0" w:after="283"/>
              <w:rPr/>
            </w:pPr>
            <w:r>
              <w:rPr/>
              <w:t> </w:t>
            </w:r>
          </w:p>
        </w:tc>
        <w:tc>
          <w:tcPr>
            <w:tcW w:w="98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r>
      <w:tr>
        <w:trPr/>
        <w:tc>
          <w:tcPr>
            <w:tcW w:w="1040" w:type="dxa"/>
            <w:tcBorders/>
            <w:shd w:fill="auto" w:val="clear"/>
            <w:vAlign w:val="bottom"/>
          </w:tcPr>
          <w:p>
            <w:pPr>
              <w:pStyle w:val="TableContents"/>
              <w:spacing w:before="0" w:after="0"/>
              <w:ind w:left="225" w:right="0" w:hanging="225"/>
              <w:rPr/>
            </w:pPr>
            <w:r>
              <w:rPr/>
              <w:t>Eric Fosse</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500" w:type="dxa"/>
            <w:tcBorders/>
            <w:shd w:fill="auto" w:val="clear"/>
            <w:vAlign w:val="bottom"/>
          </w:tcPr>
          <w:p>
            <w:pPr>
              <w:pStyle w:val="TableContents"/>
              <w:spacing w:before="0" w:after="283"/>
              <w:jc w:val="right"/>
              <w:rPr/>
            </w:pPr>
            <w:r>
              <w:rPr/>
              <w:t>2011</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68" w:type="dxa"/>
            <w:tcBorders/>
            <w:shd w:fill="auto" w:val="clear"/>
            <w:vAlign w:val="bottom"/>
          </w:tcPr>
          <w:p>
            <w:pPr>
              <w:pStyle w:val="TableContents"/>
              <w:spacing w:before="0" w:after="283"/>
              <w:rPr/>
            </w:pPr>
            <w:r>
              <w:rPr/>
              <w:t> </w:t>
            </w:r>
          </w:p>
        </w:tc>
        <w:tc>
          <w:tcPr>
            <w:tcW w:w="962" w:type="dxa"/>
            <w:tcBorders/>
            <w:shd w:fill="auto" w:val="clear"/>
            <w:vAlign w:val="bottom"/>
          </w:tcPr>
          <w:p>
            <w:pPr>
              <w:pStyle w:val="TableContents"/>
              <w:spacing w:before="0" w:after="283"/>
              <w:jc w:val="right"/>
              <w:rPr/>
            </w:pPr>
            <w:r>
              <w:rPr/>
              <w:t></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240" w:type="dxa"/>
            <w:tcBorders/>
            <w:shd w:fill="auto" w:val="clear"/>
            <w:vAlign w:val="bottom"/>
          </w:tcPr>
          <w:p>
            <w:pPr>
              <w:pStyle w:val="TableContents"/>
              <w:spacing w:before="0" w:after="283"/>
              <w:rPr/>
            </w:pPr>
            <w:r>
              <w:rPr/>
              <w:t> </w:t>
            </w:r>
          </w:p>
        </w:tc>
        <w:tc>
          <w:tcPr>
            <w:tcW w:w="1175" w:type="dxa"/>
            <w:tcBorders/>
            <w:shd w:fill="auto" w:val="clear"/>
            <w:vAlign w:val="bottom"/>
          </w:tcPr>
          <w:p>
            <w:pPr>
              <w:pStyle w:val="TableContents"/>
              <w:spacing w:before="0" w:after="283"/>
              <w:jc w:val="right"/>
              <w:rPr/>
            </w:pPr>
            <w:r>
              <w:rPr/>
              <w:t>10,012</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376" w:type="dxa"/>
            <w:tcBorders/>
            <w:shd w:fill="auto" w:val="clear"/>
            <w:vAlign w:val="bottom"/>
          </w:tcPr>
          <w:p>
            <w:pPr>
              <w:pStyle w:val="TableContents"/>
              <w:spacing w:before="0" w:after="283"/>
              <w:rPr/>
            </w:pPr>
            <w:r>
              <w:rPr/>
              <w:t> </w:t>
            </w:r>
          </w:p>
        </w:tc>
        <w:tc>
          <w:tcPr>
            <w:tcW w:w="1504" w:type="dxa"/>
            <w:tcBorders/>
            <w:shd w:fill="auto" w:val="clear"/>
            <w:vAlign w:val="bottom"/>
          </w:tcPr>
          <w:p>
            <w:pPr>
              <w:pStyle w:val="TableContents"/>
              <w:spacing w:before="0" w:after="283"/>
              <w:jc w:val="right"/>
              <w:rPr/>
            </w:pPr>
            <w:r>
              <w:rPr/>
              <w:t>1,620</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252" w:type="dxa"/>
            <w:tcBorders/>
            <w:shd w:fill="auto" w:val="clear"/>
            <w:vAlign w:val="bottom"/>
          </w:tcPr>
          <w:p>
            <w:pPr>
              <w:pStyle w:val="TableContents"/>
              <w:spacing w:before="0" w:after="283"/>
              <w:rPr/>
            </w:pPr>
            <w:r>
              <w:rPr/>
              <w:t> </w:t>
            </w:r>
          </w:p>
        </w:tc>
        <w:tc>
          <w:tcPr>
            <w:tcW w:w="1448" w:type="dxa"/>
            <w:tcBorders/>
            <w:shd w:fill="auto" w:val="clear"/>
            <w:vAlign w:val="bottom"/>
          </w:tcPr>
          <w:p>
            <w:pPr>
              <w:pStyle w:val="TableContents"/>
              <w:spacing w:before="0" w:after="283"/>
              <w:jc w:val="right"/>
              <w:rPr/>
            </w:pPr>
            <w:r>
              <w:rPr/>
              <w:t>76,095</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227" w:type="dxa"/>
            <w:tcBorders/>
            <w:shd w:fill="auto" w:val="clear"/>
            <w:vAlign w:val="bottom"/>
          </w:tcPr>
          <w:p>
            <w:pPr>
              <w:pStyle w:val="TableContents"/>
              <w:spacing w:before="0" w:after="283"/>
              <w:rPr/>
            </w:pPr>
            <w:r>
              <w:rPr/>
              <w:t> </w:t>
            </w:r>
          </w:p>
        </w:tc>
        <w:tc>
          <w:tcPr>
            <w:tcW w:w="1593" w:type="dxa"/>
            <w:tcBorders/>
            <w:shd w:fill="auto" w:val="clear"/>
            <w:vAlign w:val="bottom"/>
          </w:tcPr>
          <w:p>
            <w:pPr>
              <w:pStyle w:val="TableContents"/>
              <w:spacing w:before="0" w:after="283"/>
              <w:jc w:val="right"/>
              <w:rPr/>
            </w:pPr>
            <w:r>
              <w:rPr/>
              <w:t>250</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spacing w:before="0" w:after="283"/>
              <w:rPr/>
            </w:pPr>
            <w:r>
              <w:rPr/>
              <w:t> </w:t>
            </w:r>
          </w:p>
        </w:tc>
        <w:tc>
          <w:tcPr>
            <w:tcW w:w="980" w:type="dxa"/>
            <w:tcBorders/>
            <w:shd w:fill="auto" w:val="clear"/>
            <w:vAlign w:val="bottom"/>
          </w:tcPr>
          <w:p>
            <w:pPr>
              <w:pStyle w:val="TableContents"/>
              <w:spacing w:before="0" w:after="283"/>
              <w:jc w:val="right"/>
              <w:rPr/>
            </w:pPr>
            <w:r>
              <w:rPr/>
              <w:t>87,977</w:t>
            </w:r>
          </w:p>
        </w:tc>
        <w:tc>
          <w:tcPr>
            <w:tcW w:w="60" w:type="dxa"/>
            <w:tcBorders/>
            <w:shd w:fill="auto" w:val="clear"/>
            <w:vAlign w:val="bottom"/>
          </w:tcPr>
          <w:p>
            <w:pPr>
              <w:pStyle w:val="TableContents"/>
              <w:spacing w:before="0" w:after="283"/>
              <w:rPr/>
            </w:pPr>
            <w:r>
              <w:rPr/>
              <w:t> </w:t>
            </w:r>
          </w:p>
        </w:tc>
      </w:tr>
      <w:tr>
        <w:trPr/>
        <w:tc>
          <w:tcPr>
            <w:tcW w:w="1040" w:type="dxa"/>
            <w:tcBorders/>
            <w:shd w:fill="auto" w:val="clear"/>
            <w:vAlign w:val="bottom"/>
          </w:tcPr>
          <w:p>
            <w:pPr>
              <w:pStyle w:val="TableContents"/>
              <w:spacing w:before="0" w:after="0"/>
              <w:ind w:left="225" w:right="0" w:hanging="225"/>
              <w:rPr/>
            </w:pPr>
            <w:r>
              <w:rPr/>
              <w:t> </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500" w:type="dxa"/>
            <w:tcBorders/>
            <w:shd w:fill="auto" w:val="clear"/>
            <w:vAlign w:val="bottom"/>
          </w:tcPr>
          <w:p>
            <w:pPr>
              <w:pStyle w:val="TableContents"/>
              <w:spacing w:before="0" w:after="283"/>
              <w:jc w:val="right"/>
              <w:rPr/>
            </w:pPr>
            <w:r>
              <w:rPr/>
              <w:t>2010</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68" w:type="dxa"/>
            <w:tcBorders/>
            <w:shd w:fill="auto" w:val="clear"/>
            <w:vAlign w:val="bottom"/>
          </w:tcPr>
          <w:p>
            <w:pPr>
              <w:pStyle w:val="TableContents"/>
              <w:spacing w:before="0" w:after="283"/>
              <w:rPr/>
            </w:pPr>
            <w:r>
              <w:rPr/>
              <w:t> </w:t>
            </w:r>
          </w:p>
        </w:tc>
        <w:tc>
          <w:tcPr>
            <w:tcW w:w="962" w:type="dxa"/>
            <w:tcBorders/>
            <w:shd w:fill="auto" w:val="clear"/>
            <w:vAlign w:val="bottom"/>
          </w:tcPr>
          <w:p>
            <w:pPr>
              <w:pStyle w:val="TableContents"/>
              <w:spacing w:before="0" w:after="283"/>
              <w:jc w:val="right"/>
              <w:rPr/>
            </w:pPr>
            <w:r>
              <w:rPr/>
              <w:t></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240" w:type="dxa"/>
            <w:tcBorders/>
            <w:shd w:fill="auto" w:val="clear"/>
            <w:vAlign w:val="bottom"/>
          </w:tcPr>
          <w:p>
            <w:pPr>
              <w:pStyle w:val="TableContents"/>
              <w:spacing w:before="0" w:after="283"/>
              <w:rPr/>
            </w:pPr>
            <w:r>
              <w:rPr/>
              <w:t> </w:t>
            </w:r>
          </w:p>
        </w:tc>
        <w:tc>
          <w:tcPr>
            <w:tcW w:w="1175" w:type="dxa"/>
            <w:tcBorders/>
            <w:shd w:fill="auto" w:val="clear"/>
            <w:vAlign w:val="bottom"/>
          </w:tcPr>
          <w:p>
            <w:pPr>
              <w:pStyle w:val="TableContents"/>
              <w:spacing w:before="0" w:after="283"/>
              <w:jc w:val="right"/>
              <w:rPr/>
            </w:pPr>
            <w:r>
              <w:rPr/>
              <w:t>13,093</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376" w:type="dxa"/>
            <w:tcBorders/>
            <w:shd w:fill="auto" w:val="clear"/>
            <w:vAlign w:val="bottom"/>
          </w:tcPr>
          <w:p>
            <w:pPr>
              <w:pStyle w:val="TableContents"/>
              <w:spacing w:before="0" w:after="283"/>
              <w:rPr/>
            </w:pPr>
            <w:r>
              <w:rPr/>
              <w:t> </w:t>
            </w:r>
          </w:p>
        </w:tc>
        <w:tc>
          <w:tcPr>
            <w:tcW w:w="1504" w:type="dxa"/>
            <w:tcBorders/>
            <w:shd w:fill="auto" w:val="clear"/>
            <w:vAlign w:val="bottom"/>
          </w:tcPr>
          <w:p>
            <w:pPr>
              <w:pStyle w:val="TableContents"/>
              <w:spacing w:before="0" w:after="283"/>
              <w:jc w:val="right"/>
              <w:rPr/>
            </w:pPr>
            <w:r>
              <w:rPr/>
              <w:t>2,760</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252" w:type="dxa"/>
            <w:tcBorders/>
            <w:shd w:fill="auto" w:val="clear"/>
            <w:vAlign w:val="bottom"/>
          </w:tcPr>
          <w:p>
            <w:pPr>
              <w:pStyle w:val="TableContents"/>
              <w:spacing w:before="0" w:after="283"/>
              <w:rPr/>
            </w:pPr>
            <w:r>
              <w:rPr/>
              <w:t> </w:t>
            </w:r>
          </w:p>
        </w:tc>
        <w:tc>
          <w:tcPr>
            <w:tcW w:w="1448" w:type="dxa"/>
            <w:tcBorders/>
            <w:shd w:fill="auto" w:val="clear"/>
            <w:vAlign w:val="bottom"/>
          </w:tcPr>
          <w:p>
            <w:pPr>
              <w:pStyle w:val="TableContents"/>
              <w:spacing w:before="0" w:after="283"/>
              <w:jc w:val="right"/>
              <w:rPr/>
            </w:pPr>
            <w:r>
              <w:rPr/>
              <w:t>74,881</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227" w:type="dxa"/>
            <w:tcBorders/>
            <w:shd w:fill="auto" w:val="clear"/>
            <w:vAlign w:val="bottom"/>
          </w:tcPr>
          <w:p>
            <w:pPr>
              <w:pStyle w:val="TableContents"/>
              <w:spacing w:before="0" w:after="283"/>
              <w:rPr/>
            </w:pPr>
            <w:r>
              <w:rPr/>
              <w:t> </w:t>
            </w:r>
          </w:p>
        </w:tc>
        <w:tc>
          <w:tcPr>
            <w:tcW w:w="1593" w:type="dxa"/>
            <w:tcBorders/>
            <w:shd w:fill="auto" w:val="clear"/>
            <w:vAlign w:val="bottom"/>
          </w:tcPr>
          <w:p>
            <w:pPr>
              <w:pStyle w:val="TableContents"/>
              <w:spacing w:before="0" w:after="283"/>
              <w:jc w:val="right"/>
              <w:rPr/>
            </w:pPr>
            <w:r>
              <w:rPr/>
              <w:t></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spacing w:before="0" w:after="283"/>
              <w:rPr/>
            </w:pPr>
            <w:r>
              <w:rPr/>
              <w:t> </w:t>
            </w:r>
          </w:p>
        </w:tc>
        <w:tc>
          <w:tcPr>
            <w:tcW w:w="980" w:type="dxa"/>
            <w:tcBorders/>
            <w:shd w:fill="auto" w:val="clear"/>
            <w:vAlign w:val="bottom"/>
          </w:tcPr>
          <w:p>
            <w:pPr>
              <w:pStyle w:val="TableContents"/>
              <w:spacing w:before="0" w:after="283"/>
              <w:jc w:val="right"/>
              <w:rPr/>
            </w:pPr>
            <w:r>
              <w:rPr/>
              <w:t>90,734</w:t>
            </w:r>
          </w:p>
        </w:tc>
        <w:tc>
          <w:tcPr>
            <w:tcW w:w="60" w:type="dxa"/>
            <w:tcBorders/>
            <w:shd w:fill="auto" w:val="clear"/>
            <w:vAlign w:val="bottom"/>
          </w:tcPr>
          <w:p>
            <w:pPr>
              <w:pStyle w:val="TableContents"/>
              <w:spacing w:before="0" w:after="283"/>
              <w:rPr/>
            </w:pPr>
            <w:r>
              <w:rPr/>
              <w:t> </w:t>
            </w:r>
          </w:p>
        </w:tc>
      </w:tr>
      <w:tr>
        <w:trPr/>
        <w:tc>
          <w:tcPr>
            <w:tcW w:w="1040" w:type="dxa"/>
            <w:tcBorders/>
            <w:shd w:fill="auto" w:val="clear"/>
            <w:vAlign w:val="bottom"/>
          </w:tcPr>
          <w:p>
            <w:pPr>
              <w:pStyle w:val="TableContents"/>
              <w:spacing w:before="0" w:after="0"/>
              <w:ind w:left="225" w:right="0" w:hanging="225"/>
              <w:rPr/>
            </w:pPr>
            <w:r>
              <w:rPr/>
              <w:t> </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500" w:type="dxa"/>
            <w:tcBorders/>
            <w:shd w:fill="auto" w:val="clear"/>
            <w:vAlign w:val="bottom"/>
          </w:tcPr>
          <w:p>
            <w:pPr>
              <w:pStyle w:val="TableContents"/>
              <w:spacing w:before="0" w:after="283"/>
              <w:jc w:val="right"/>
              <w:rPr/>
            </w:pPr>
            <w:r>
              <w:rPr/>
              <w:t>2009</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68" w:type="dxa"/>
            <w:tcBorders/>
            <w:shd w:fill="auto" w:val="clear"/>
            <w:vAlign w:val="bottom"/>
          </w:tcPr>
          <w:p>
            <w:pPr>
              <w:pStyle w:val="TableContents"/>
              <w:spacing w:before="0" w:after="283"/>
              <w:rPr/>
            </w:pPr>
            <w:r>
              <w:rPr/>
              <w:t> </w:t>
            </w:r>
          </w:p>
        </w:tc>
        <w:tc>
          <w:tcPr>
            <w:tcW w:w="962" w:type="dxa"/>
            <w:tcBorders/>
            <w:shd w:fill="auto" w:val="clear"/>
            <w:vAlign w:val="bottom"/>
          </w:tcPr>
          <w:p>
            <w:pPr>
              <w:pStyle w:val="TableContents"/>
              <w:spacing w:before="0" w:after="283"/>
              <w:jc w:val="right"/>
              <w:rPr/>
            </w:pPr>
            <w:r>
              <w:rPr/>
              <w:t></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240" w:type="dxa"/>
            <w:tcBorders/>
            <w:shd w:fill="auto" w:val="clear"/>
            <w:vAlign w:val="bottom"/>
          </w:tcPr>
          <w:p>
            <w:pPr>
              <w:pStyle w:val="TableContents"/>
              <w:spacing w:before="0" w:after="283"/>
              <w:rPr/>
            </w:pPr>
            <w:r>
              <w:rPr/>
              <w:t> </w:t>
            </w:r>
          </w:p>
        </w:tc>
        <w:tc>
          <w:tcPr>
            <w:tcW w:w="1175" w:type="dxa"/>
            <w:tcBorders/>
            <w:shd w:fill="auto" w:val="clear"/>
            <w:vAlign w:val="bottom"/>
          </w:tcPr>
          <w:p>
            <w:pPr>
              <w:pStyle w:val="TableContents"/>
              <w:spacing w:before="0" w:after="283"/>
              <w:jc w:val="right"/>
              <w:rPr/>
            </w:pPr>
            <w:r>
              <w:rPr/>
              <w:t>8,844</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376" w:type="dxa"/>
            <w:tcBorders/>
            <w:shd w:fill="auto" w:val="clear"/>
            <w:vAlign w:val="bottom"/>
          </w:tcPr>
          <w:p>
            <w:pPr>
              <w:pStyle w:val="TableContents"/>
              <w:spacing w:before="0" w:after="283"/>
              <w:rPr/>
            </w:pPr>
            <w:r>
              <w:rPr/>
              <w:t> </w:t>
            </w:r>
          </w:p>
        </w:tc>
        <w:tc>
          <w:tcPr>
            <w:tcW w:w="1504" w:type="dxa"/>
            <w:tcBorders/>
            <w:shd w:fill="auto" w:val="clear"/>
            <w:vAlign w:val="bottom"/>
          </w:tcPr>
          <w:p>
            <w:pPr>
              <w:pStyle w:val="TableContents"/>
              <w:spacing w:before="0" w:after="283"/>
              <w:jc w:val="right"/>
              <w:rPr/>
            </w:pPr>
            <w:r>
              <w:rPr/>
              <w:t>2,826</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252" w:type="dxa"/>
            <w:tcBorders/>
            <w:shd w:fill="auto" w:val="clear"/>
            <w:vAlign w:val="bottom"/>
          </w:tcPr>
          <w:p>
            <w:pPr>
              <w:pStyle w:val="TableContents"/>
              <w:spacing w:before="0" w:after="283"/>
              <w:rPr/>
            </w:pPr>
            <w:r>
              <w:rPr/>
              <w:t> </w:t>
            </w:r>
          </w:p>
        </w:tc>
        <w:tc>
          <w:tcPr>
            <w:tcW w:w="1448" w:type="dxa"/>
            <w:tcBorders/>
            <w:shd w:fill="auto" w:val="clear"/>
            <w:vAlign w:val="bottom"/>
          </w:tcPr>
          <w:p>
            <w:pPr>
              <w:pStyle w:val="TableContents"/>
              <w:spacing w:before="0" w:after="283"/>
              <w:jc w:val="right"/>
              <w:rPr/>
            </w:pPr>
            <w:r>
              <w:rPr/>
              <w:t>60,417</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227" w:type="dxa"/>
            <w:tcBorders/>
            <w:shd w:fill="auto" w:val="clear"/>
            <w:vAlign w:val="bottom"/>
          </w:tcPr>
          <w:p>
            <w:pPr>
              <w:pStyle w:val="TableContents"/>
              <w:spacing w:before="0" w:after="283"/>
              <w:rPr/>
            </w:pPr>
            <w:r>
              <w:rPr/>
              <w:t> </w:t>
            </w:r>
          </w:p>
        </w:tc>
        <w:tc>
          <w:tcPr>
            <w:tcW w:w="1593" w:type="dxa"/>
            <w:tcBorders/>
            <w:shd w:fill="auto" w:val="clear"/>
            <w:vAlign w:val="bottom"/>
          </w:tcPr>
          <w:p>
            <w:pPr>
              <w:pStyle w:val="TableContents"/>
              <w:spacing w:before="0" w:after="283"/>
              <w:jc w:val="right"/>
              <w:rPr/>
            </w:pPr>
            <w:r>
              <w:rPr/>
              <w:t></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spacing w:before="0" w:after="283"/>
              <w:rPr/>
            </w:pPr>
            <w:r>
              <w:rPr/>
              <w:t> </w:t>
            </w:r>
          </w:p>
        </w:tc>
        <w:tc>
          <w:tcPr>
            <w:tcW w:w="980" w:type="dxa"/>
            <w:tcBorders/>
            <w:shd w:fill="auto" w:val="clear"/>
            <w:vAlign w:val="bottom"/>
          </w:tcPr>
          <w:p>
            <w:pPr>
              <w:pStyle w:val="TableContents"/>
              <w:spacing w:before="0" w:after="283"/>
              <w:jc w:val="right"/>
              <w:rPr/>
            </w:pPr>
            <w:r>
              <w:rPr/>
              <w:t>72,087</w:t>
            </w:r>
          </w:p>
        </w:tc>
        <w:tc>
          <w:tcPr>
            <w:tcW w:w="60" w:type="dxa"/>
            <w:tcBorders/>
            <w:shd w:fill="auto" w:val="clear"/>
            <w:vAlign w:val="bottom"/>
          </w:tcPr>
          <w:p>
            <w:pPr>
              <w:pStyle w:val="TableContents"/>
              <w:spacing w:before="0" w:after="283"/>
              <w:rPr/>
            </w:pPr>
            <w:r>
              <w:rPr/>
              <w:t> </w:t>
            </w:r>
          </w:p>
        </w:tc>
      </w:tr>
      <w:tr>
        <w:trPr/>
        <w:tc>
          <w:tcPr>
            <w:tcW w:w="1040" w:type="dxa"/>
            <w:tcBorders/>
            <w:shd w:fill="auto" w:val="clear"/>
            <w:vAlign w:val="bottom"/>
          </w:tcPr>
          <w:p>
            <w:pPr>
              <w:pStyle w:val="TableContents"/>
              <w:spacing w:before="0" w:after="0"/>
              <w:ind w:left="225" w:right="0" w:hanging="225"/>
              <w:rPr/>
            </w:pPr>
            <w:r>
              <w:rPr/>
              <w:t> </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50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68" w:type="dxa"/>
            <w:tcBorders/>
            <w:shd w:fill="auto" w:val="clear"/>
            <w:vAlign w:val="bottom"/>
          </w:tcPr>
          <w:p>
            <w:pPr>
              <w:pStyle w:val="TableContents"/>
              <w:spacing w:before="0" w:after="283"/>
              <w:rPr/>
            </w:pPr>
            <w:r>
              <w:rPr/>
              <w:t> </w:t>
            </w:r>
          </w:p>
        </w:tc>
        <w:tc>
          <w:tcPr>
            <w:tcW w:w="962"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240" w:type="dxa"/>
            <w:tcBorders/>
            <w:shd w:fill="auto" w:val="clear"/>
            <w:vAlign w:val="bottom"/>
          </w:tcPr>
          <w:p>
            <w:pPr>
              <w:pStyle w:val="TableContents"/>
              <w:spacing w:before="0" w:after="283"/>
              <w:rPr/>
            </w:pPr>
            <w:r>
              <w:rPr/>
              <w:t> </w:t>
            </w:r>
          </w:p>
        </w:tc>
        <w:tc>
          <w:tcPr>
            <w:tcW w:w="117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376" w:type="dxa"/>
            <w:tcBorders/>
            <w:shd w:fill="auto" w:val="clear"/>
            <w:vAlign w:val="bottom"/>
          </w:tcPr>
          <w:p>
            <w:pPr>
              <w:pStyle w:val="TableContents"/>
              <w:spacing w:before="0" w:after="283"/>
              <w:rPr/>
            </w:pPr>
            <w:r>
              <w:rPr/>
              <w:t> </w:t>
            </w:r>
          </w:p>
        </w:tc>
        <w:tc>
          <w:tcPr>
            <w:tcW w:w="1504"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252" w:type="dxa"/>
            <w:tcBorders/>
            <w:shd w:fill="auto" w:val="clear"/>
            <w:vAlign w:val="bottom"/>
          </w:tcPr>
          <w:p>
            <w:pPr>
              <w:pStyle w:val="TableContents"/>
              <w:spacing w:before="0" w:after="283"/>
              <w:rPr/>
            </w:pPr>
            <w:r>
              <w:rPr/>
              <w:t> </w:t>
            </w:r>
          </w:p>
        </w:tc>
        <w:tc>
          <w:tcPr>
            <w:tcW w:w="1448"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227" w:type="dxa"/>
            <w:tcBorders/>
            <w:shd w:fill="auto" w:val="clear"/>
            <w:vAlign w:val="bottom"/>
          </w:tcPr>
          <w:p>
            <w:pPr>
              <w:pStyle w:val="TableContents"/>
              <w:spacing w:before="0" w:after="283"/>
              <w:rPr/>
            </w:pPr>
            <w:r>
              <w:rPr/>
              <w:t> </w:t>
            </w:r>
          </w:p>
        </w:tc>
        <w:tc>
          <w:tcPr>
            <w:tcW w:w="1593"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spacing w:before="0" w:after="283"/>
              <w:rPr/>
            </w:pPr>
            <w:r>
              <w:rPr/>
              <w:t> </w:t>
            </w:r>
          </w:p>
        </w:tc>
        <w:tc>
          <w:tcPr>
            <w:tcW w:w="98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r>
      <w:tr>
        <w:trPr/>
        <w:tc>
          <w:tcPr>
            <w:tcW w:w="1040" w:type="dxa"/>
            <w:tcBorders/>
            <w:shd w:fill="CCEEFF" w:val="clear"/>
            <w:vAlign w:val="bottom"/>
          </w:tcPr>
          <w:p>
            <w:pPr>
              <w:pStyle w:val="TableContents"/>
              <w:spacing w:before="0" w:after="0"/>
              <w:ind w:left="225" w:right="0" w:hanging="225"/>
              <w:rPr/>
            </w:pPr>
            <w:r>
              <w:rPr/>
              <w:t>Mark Kuchenrither</w:t>
            </w:r>
          </w:p>
        </w:tc>
        <w:tc>
          <w:tcPr>
            <w:tcW w:w="6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500" w:type="dxa"/>
            <w:tcBorders/>
            <w:shd w:fill="CCEEFF" w:val="clear"/>
            <w:vAlign w:val="bottom"/>
          </w:tcPr>
          <w:p>
            <w:pPr>
              <w:pStyle w:val="TableContents"/>
              <w:spacing w:before="0" w:after="283"/>
              <w:jc w:val="right"/>
              <w:rPr/>
            </w:pPr>
            <w:r>
              <w:rPr/>
              <w:t>2011</w:t>
            </w:r>
          </w:p>
        </w:tc>
        <w:tc>
          <w:tcPr>
            <w:tcW w:w="6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168" w:type="dxa"/>
            <w:tcBorders/>
            <w:shd w:fill="CCEEFF" w:val="clear"/>
            <w:vAlign w:val="bottom"/>
          </w:tcPr>
          <w:p>
            <w:pPr>
              <w:pStyle w:val="TableContents"/>
              <w:spacing w:before="0" w:after="283"/>
              <w:rPr/>
            </w:pPr>
            <w:r>
              <w:rPr/>
              <w:t> </w:t>
            </w:r>
          </w:p>
        </w:tc>
        <w:tc>
          <w:tcPr>
            <w:tcW w:w="962" w:type="dxa"/>
            <w:tcBorders/>
            <w:shd w:fill="CCEEFF" w:val="clear"/>
            <w:vAlign w:val="bottom"/>
          </w:tcPr>
          <w:p>
            <w:pPr>
              <w:pStyle w:val="TableContents"/>
              <w:spacing w:before="0" w:after="283"/>
              <w:jc w:val="right"/>
              <w:rPr/>
            </w:pPr>
            <w:r>
              <w:rPr/>
              <w:t></w:t>
            </w:r>
          </w:p>
        </w:tc>
        <w:tc>
          <w:tcPr>
            <w:tcW w:w="6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240" w:type="dxa"/>
            <w:tcBorders/>
            <w:shd w:fill="CCEEFF" w:val="clear"/>
            <w:vAlign w:val="bottom"/>
          </w:tcPr>
          <w:p>
            <w:pPr>
              <w:pStyle w:val="TableContents"/>
              <w:spacing w:before="0" w:after="283"/>
              <w:rPr/>
            </w:pPr>
            <w:r>
              <w:rPr/>
              <w:t> </w:t>
            </w:r>
          </w:p>
        </w:tc>
        <w:tc>
          <w:tcPr>
            <w:tcW w:w="1175" w:type="dxa"/>
            <w:tcBorders/>
            <w:shd w:fill="CCEEFF" w:val="clear"/>
            <w:vAlign w:val="bottom"/>
          </w:tcPr>
          <w:p>
            <w:pPr>
              <w:pStyle w:val="TableContents"/>
              <w:spacing w:before="0" w:after="283"/>
              <w:jc w:val="right"/>
              <w:rPr/>
            </w:pPr>
            <w:r>
              <w:rPr/>
              <w:t>3,828</w:t>
            </w:r>
          </w:p>
        </w:tc>
        <w:tc>
          <w:tcPr>
            <w:tcW w:w="6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376" w:type="dxa"/>
            <w:tcBorders/>
            <w:shd w:fill="CCEEFF" w:val="clear"/>
            <w:vAlign w:val="bottom"/>
          </w:tcPr>
          <w:p>
            <w:pPr>
              <w:pStyle w:val="TableContents"/>
              <w:spacing w:before="0" w:after="283"/>
              <w:rPr/>
            </w:pPr>
            <w:r>
              <w:rPr/>
              <w:t> </w:t>
            </w:r>
          </w:p>
        </w:tc>
        <w:tc>
          <w:tcPr>
            <w:tcW w:w="1504" w:type="dxa"/>
            <w:tcBorders/>
            <w:shd w:fill="CCEEFF" w:val="clear"/>
            <w:vAlign w:val="bottom"/>
          </w:tcPr>
          <w:p>
            <w:pPr>
              <w:pStyle w:val="TableContents"/>
              <w:spacing w:before="0" w:after="283"/>
              <w:jc w:val="right"/>
              <w:rPr/>
            </w:pPr>
            <w:r>
              <w:rPr/>
              <w:t>1,620</w:t>
            </w:r>
          </w:p>
        </w:tc>
        <w:tc>
          <w:tcPr>
            <w:tcW w:w="6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252" w:type="dxa"/>
            <w:tcBorders/>
            <w:shd w:fill="CCEEFF" w:val="clear"/>
            <w:vAlign w:val="bottom"/>
          </w:tcPr>
          <w:p>
            <w:pPr>
              <w:pStyle w:val="TableContents"/>
              <w:spacing w:before="0" w:after="283"/>
              <w:rPr/>
            </w:pPr>
            <w:r>
              <w:rPr/>
              <w:t> </w:t>
            </w:r>
          </w:p>
        </w:tc>
        <w:tc>
          <w:tcPr>
            <w:tcW w:w="1448" w:type="dxa"/>
            <w:tcBorders/>
            <w:shd w:fill="CCEEFF" w:val="clear"/>
            <w:vAlign w:val="bottom"/>
          </w:tcPr>
          <w:p>
            <w:pPr>
              <w:pStyle w:val="TableContents"/>
              <w:spacing w:before="0" w:after="283"/>
              <w:jc w:val="right"/>
              <w:rPr/>
            </w:pPr>
            <w:r>
              <w:rPr/>
              <w:t>60,834</w:t>
            </w:r>
          </w:p>
        </w:tc>
        <w:tc>
          <w:tcPr>
            <w:tcW w:w="6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227" w:type="dxa"/>
            <w:tcBorders/>
            <w:shd w:fill="CCEEFF" w:val="clear"/>
            <w:vAlign w:val="bottom"/>
          </w:tcPr>
          <w:p>
            <w:pPr>
              <w:pStyle w:val="TableContents"/>
              <w:spacing w:before="0" w:after="283"/>
              <w:rPr/>
            </w:pPr>
            <w:r>
              <w:rPr/>
              <w:t> </w:t>
            </w:r>
          </w:p>
        </w:tc>
        <w:tc>
          <w:tcPr>
            <w:tcW w:w="1593" w:type="dxa"/>
            <w:tcBorders/>
            <w:shd w:fill="CCEEFF" w:val="clear"/>
            <w:vAlign w:val="bottom"/>
          </w:tcPr>
          <w:p>
            <w:pPr>
              <w:pStyle w:val="TableContents"/>
              <w:spacing w:before="0" w:after="283"/>
              <w:jc w:val="right"/>
              <w:rPr/>
            </w:pPr>
            <w:r>
              <w:rPr/>
              <w:t>272,242</w:t>
            </w:r>
          </w:p>
        </w:tc>
        <w:tc>
          <w:tcPr>
            <w:tcW w:w="6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rPr/>
            </w:pPr>
            <w:r>
              <w:rPr/>
              <w:t> </w:t>
            </w:r>
          </w:p>
        </w:tc>
        <w:tc>
          <w:tcPr>
            <w:tcW w:w="980" w:type="dxa"/>
            <w:tcBorders/>
            <w:shd w:fill="CCEEFF" w:val="clear"/>
            <w:vAlign w:val="bottom"/>
          </w:tcPr>
          <w:p>
            <w:pPr>
              <w:pStyle w:val="TableContents"/>
              <w:spacing w:before="0" w:after="283"/>
              <w:jc w:val="right"/>
              <w:rPr/>
            </w:pPr>
            <w:r>
              <w:rPr/>
              <w:t>338,524</w:t>
            </w:r>
          </w:p>
        </w:tc>
        <w:tc>
          <w:tcPr>
            <w:tcW w:w="60" w:type="dxa"/>
            <w:tcBorders/>
            <w:shd w:fill="CCEEFF" w:val="clear"/>
            <w:vAlign w:val="bottom"/>
          </w:tcPr>
          <w:p>
            <w:pPr>
              <w:pStyle w:val="TableContents"/>
              <w:spacing w:before="0" w:after="283"/>
              <w:rPr/>
            </w:pPr>
            <w:r>
              <w:rPr/>
              <w:t> </w:t>
            </w:r>
          </w:p>
        </w:tc>
      </w:tr>
      <w:tr>
        <w:trPr/>
        <w:tc>
          <w:tcPr>
            <w:tcW w:w="1040" w:type="dxa"/>
            <w:tcBorders/>
            <w:shd w:fill="CCEEFF" w:val="clear"/>
            <w:vAlign w:val="bottom"/>
          </w:tcPr>
          <w:p>
            <w:pPr>
              <w:pStyle w:val="TableContents"/>
              <w:spacing w:before="0" w:after="0"/>
              <w:ind w:left="225" w:right="0" w:hanging="225"/>
              <w:rPr/>
            </w:pPr>
            <w:r>
              <w:rPr/>
              <w:t> </w:t>
            </w:r>
          </w:p>
        </w:tc>
        <w:tc>
          <w:tcPr>
            <w:tcW w:w="6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500" w:type="dxa"/>
            <w:tcBorders/>
            <w:shd w:fill="CCEEFF" w:val="clear"/>
            <w:vAlign w:val="bottom"/>
          </w:tcPr>
          <w:p>
            <w:pPr>
              <w:pStyle w:val="TableContents"/>
              <w:spacing w:before="0" w:after="283"/>
              <w:jc w:val="right"/>
              <w:rPr/>
            </w:pPr>
            <w:r>
              <w:rPr/>
              <w:t>2010</w:t>
            </w:r>
          </w:p>
        </w:tc>
        <w:tc>
          <w:tcPr>
            <w:tcW w:w="6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168" w:type="dxa"/>
            <w:tcBorders/>
            <w:shd w:fill="CCEEFF" w:val="clear"/>
            <w:vAlign w:val="bottom"/>
          </w:tcPr>
          <w:p>
            <w:pPr>
              <w:pStyle w:val="TableContents"/>
              <w:spacing w:before="0" w:after="283"/>
              <w:rPr/>
            </w:pPr>
            <w:r>
              <w:rPr/>
              <w:t> </w:t>
            </w:r>
          </w:p>
        </w:tc>
        <w:tc>
          <w:tcPr>
            <w:tcW w:w="962" w:type="dxa"/>
            <w:tcBorders/>
            <w:shd w:fill="CCEEFF" w:val="clear"/>
            <w:vAlign w:val="bottom"/>
          </w:tcPr>
          <w:p>
            <w:pPr>
              <w:pStyle w:val="TableContents"/>
              <w:spacing w:before="0" w:after="283"/>
              <w:jc w:val="right"/>
              <w:rPr/>
            </w:pPr>
            <w:r>
              <w:rPr/>
              <w:t></w:t>
            </w:r>
          </w:p>
        </w:tc>
        <w:tc>
          <w:tcPr>
            <w:tcW w:w="6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240" w:type="dxa"/>
            <w:tcBorders/>
            <w:shd w:fill="CCEEFF" w:val="clear"/>
            <w:vAlign w:val="bottom"/>
          </w:tcPr>
          <w:p>
            <w:pPr>
              <w:pStyle w:val="TableContents"/>
              <w:spacing w:before="0" w:after="283"/>
              <w:rPr/>
            </w:pPr>
            <w:r>
              <w:rPr/>
              <w:t> </w:t>
            </w:r>
          </w:p>
        </w:tc>
        <w:tc>
          <w:tcPr>
            <w:tcW w:w="1175" w:type="dxa"/>
            <w:tcBorders/>
            <w:shd w:fill="CCEEFF" w:val="clear"/>
            <w:vAlign w:val="bottom"/>
          </w:tcPr>
          <w:p>
            <w:pPr>
              <w:pStyle w:val="TableContents"/>
              <w:spacing w:before="0" w:after="283"/>
              <w:jc w:val="right"/>
              <w:rPr/>
            </w:pPr>
            <w:r>
              <w:rPr/>
              <w:t></w:t>
            </w:r>
          </w:p>
        </w:tc>
        <w:tc>
          <w:tcPr>
            <w:tcW w:w="6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376" w:type="dxa"/>
            <w:tcBorders/>
            <w:shd w:fill="CCEEFF" w:val="clear"/>
            <w:vAlign w:val="bottom"/>
          </w:tcPr>
          <w:p>
            <w:pPr>
              <w:pStyle w:val="TableContents"/>
              <w:spacing w:before="0" w:after="283"/>
              <w:rPr/>
            </w:pPr>
            <w:r>
              <w:rPr/>
              <w:t> </w:t>
            </w:r>
          </w:p>
        </w:tc>
        <w:tc>
          <w:tcPr>
            <w:tcW w:w="1504" w:type="dxa"/>
            <w:tcBorders/>
            <w:shd w:fill="CCEEFF" w:val="clear"/>
            <w:vAlign w:val="bottom"/>
          </w:tcPr>
          <w:p>
            <w:pPr>
              <w:pStyle w:val="TableContents"/>
              <w:spacing w:before="0" w:after="283"/>
              <w:jc w:val="right"/>
              <w:rPr/>
            </w:pPr>
            <w:r>
              <w:rPr/>
              <w:t>690</w:t>
            </w:r>
          </w:p>
        </w:tc>
        <w:tc>
          <w:tcPr>
            <w:tcW w:w="6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252" w:type="dxa"/>
            <w:tcBorders/>
            <w:shd w:fill="CCEEFF" w:val="clear"/>
            <w:vAlign w:val="bottom"/>
          </w:tcPr>
          <w:p>
            <w:pPr>
              <w:pStyle w:val="TableContents"/>
              <w:spacing w:before="0" w:after="283"/>
              <w:rPr/>
            </w:pPr>
            <w:r>
              <w:rPr/>
              <w:t> </w:t>
            </w:r>
          </w:p>
        </w:tc>
        <w:tc>
          <w:tcPr>
            <w:tcW w:w="1448" w:type="dxa"/>
            <w:tcBorders/>
            <w:shd w:fill="CCEEFF" w:val="clear"/>
            <w:vAlign w:val="bottom"/>
          </w:tcPr>
          <w:p>
            <w:pPr>
              <w:pStyle w:val="TableContents"/>
              <w:spacing w:before="0" w:after="283"/>
              <w:jc w:val="right"/>
              <w:rPr/>
            </w:pPr>
            <w:r>
              <w:rPr/>
              <w:t></w:t>
            </w:r>
          </w:p>
        </w:tc>
        <w:tc>
          <w:tcPr>
            <w:tcW w:w="6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227" w:type="dxa"/>
            <w:tcBorders/>
            <w:shd w:fill="CCEEFF" w:val="clear"/>
            <w:vAlign w:val="bottom"/>
          </w:tcPr>
          <w:p>
            <w:pPr>
              <w:pStyle w:val="TableContents"/>
              <w:spacing w:before="0" w:after="283"/>
              <w:rPr/>
            </w:pPr>
            <w:r>
              <w:rPr/>
              <w:t> </w:t>
            </w:r>
          </w:p>
        </w:tc>
        <w:tc>
          <w:tcPr>
            <w:tcW w:w="1593" w:type="dxa"/>
            <w:tcBorders/>
            <w:shd w:fill="CCEEFF" w:val="clear"/>
            <w:vAlign w:val="bottom"/>
          </w:tcPr>
          <w:p>
            <w:pPr>
              <w:pStyle w:val="TableContents"/>
              <w:spacing w:before="0" w:after="283"/>
              <w:jc w:val="right"/>
              <w:rPr/>
            </w:pPr>
            <w:r>
              <w:rPr/>
              <w:t>174,395</w:t>
            </w:r>
          </w:p>
        </w:tc>
        <w:tc>
          <w:tcPr>
            <w:tcW w:w="6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rPr/>
            </w:pPr>
            <w:r>
              <w:rPr/>
              <w:t> </w:t>
            </w:r>
          </w:p>
        </w:tc>
        <w:tc>
          <w:tcPr>
            <w:tcW w:w="980" w:type="dxa"/>
            <w:tcBorders/>
            <w:shd w:fill="CCEEFF" w:val="clear"/>
            <w:vAlign w:val="bottom"/>
          </w:tcPr>
          <w:p>
            <w:pPr>
              <w:pStyle w:val="TableContents"/>
              <w:spacing w:before="0" w:after="283"/>
              <w:jc w:val="right"/>
              <w:rPr/>
            </w:pPr>
            <w:r>
              <w:rPr/>
              <w:t>175,085</w:t>
            </w:r>
          </w:p>
        </w:tc>
        <w:tc>
          <w:tcPr>
            <w:tcW w:w="60" w:type="dxa"/>
            <w:tcBorders/>
            <w:shd w:fill="CCEEFF" w:val="clear"/>
            <w:vAlign w:val="bottom"/>
          </w:tcPr>
          <w:p>
            <w:pPr>
              <w:pStyle w:val="TableContents"/>
              <w:spacing w:before="0" w:after="283"/>
              <w:rPr/>
            </w:pPr>
            <w:r>
              <w:rPr/>
              <w:t> </w:t>
            </w:r>
          </w:p>
        </w:tc>
      </w:tr>
      <w:tr>
        <w:trPr/>
        <w:tc>
          <w:tcPr>
            <w:tcW w:w="1040" w:type="dxa"/>
            <w:tcBorders/>
            <w:shd w:fill="CCEEFF" w:val="clear"/>
            <w:vAlign w:val="bottom"/>
          </w:tcPr>
          <w:p>
            <w:pPr>
              <w:pStyle w:val="TableContents"/>
              <w:spacing w:before="0" w:after="0"/>
              <w:ind w:left="225" w:right="0" w:hanging="225"/>
              <w:rPr/>
            </w:pPr>
            <w:r>
              <w:rPr/>
              <w:t> </w:t>
            </w:r>
          </w:p>
        </w:tc>
        <w:tc>
          <w:tcPr>
            <w:tcW w:w="6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500" w:type="dxa"/>
            <w:tcBorders/>
            <w:shd w:fill="CCEEFF" w:val="clear"/>
            <w:vAlign w:val="bottom"/>
          </w:tcPr>
          <w:p>
            <w:pPr>
              <w:pStyle w:val="TableContents"/>
              <w:spacing w:before="0" w:after="283"/>
              <w:jc w:val="right"/>
              <w:rPr/>
            </w:pPr>
            <w:r>
              <w:rPr/>
              <w:t>2009</w:t>
            </w:r>
          </w:p>
        </w:tc>
        <w:tc>
          <w:tcPr>
            <w:tcW w:w="6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168" w:type="dxa"/>
            <w:tcBorders/>
            <w:shd w:fill="CCEEFF" w:val="clear"/>
            <w:vAlign w:val="bottom"/>
          </w:tcPr>
          <w:p>
            <w:pPr>
              <w:pStyle w:val="TableContents"/>
              <w:spacing w:before="0" w:after="283"/>
              <w:rPr/>
            </w:pPr>
            <w:r>
              <w:rPr/>
              <w:t> </w:t>
            </w:r>
          </w:p>
        </w:tc>
        <w:tc>
          <w:tcPr>
            <w:tcW w:w="962" w:type="dxa"/>
            <w:tcBorders/>
            <w:shd w:fill="CCEEFF" w:val="clear"/>
            <w:vAlign w:val="bottom"/>
          </w:tcPr>
          <w:p>
            <w:pPr>
              <w:pStyle w:val="TableContents"/>
              <w:spacing w:before="0" w:after="283"/>
              <w:jc w:val="right"/>
              <w:rPr/>
            </w:pPr>
            <w:r>
              <w:rPr/>
              <w:t></w:t>
            </w:r>
          </w:p>
        </w:tc>
        <w:tc>
          <w:tcPr>
            <w:tcW w:w="6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240" w:type="dxa"/>
            <w:tcBorders/>
            <w:shd w:fill="CCEEFF" w:val="clear"/>
            <w:vAlign w:val="bottom"/>
          </w:tcPr>
          <w:p>
            <w:pPr>
              <w:pStyle w:val="TableContents"/>
              <w:spacing w:before="0" w:after="283"/>
              <w:rPr/>
            </w:pPr>
            <w:r>
              <w:rPr/>
              <w:t> </w:t>
            </w:r>
          </w:p>
        </w:tc>
        <w:tc>
          <w:tcPr>
            <w:tcW w:w="1175" w:type="dxa"/>
            <w:tcBorders/>
            <w:shd w:fill="CCEEFF" w:val="clear"/>
            <w:vAlign w:val="bottom"/>
          </w:tcPr>
          <w:p>
            <w:pPr>
              <w:pStyle w:val="TableContents"/>
              <w:spacing w:before="0" w:after="283"/>
              <w:jc w:val="right"/>
              <w:rPr/>
            </w:pPr>
            <w:r>
              <w:rPr/>
              <w:t></w:t>
            </w:r>
          </w:p>
        </w:tc>
        <w:tc>
          <w:tcPr>
            <w:tcW w:w="6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376" w:type="dxa"/>
            <w:tcBorders/>
            <w:shd w:fill="CCEEFF" w:val="clear"/>
            <w:vAlign w:val="bottom"/>
          </w:tcPr>
          <w:p>
            <w:pPr>
              <w:pStyle w:val="TableContents"/>
              <w:spacing w:before="0" w:after="283"/>
              <w:rPr/>
            </w:pPr>
            <w:r>
              <w:rPr/>
              <w:t> </w:t>
            </w:r>
          </w:p>
        </w:tc>
        <w:tc>
          <w:tcPr>
            <w:tcW w:w="1504" w:type="dxa"/>
            <w:tcBorders/>
            <w:shd w:fill="CCEEFF" w:val="clear"/>
            <w:vAlign w:val="bottom"/>
          </w:tcPr>
          <w:p>
            <w:pPr>
              <w:pStyle w:val="TableContents"/>
              <w:spacing w:before="0" w:after="283"/>
              <w:jc w:val="right"/>
              <w:rPr/>
            </w:pPr>
            <w:r>
              <w:rPr/>
              <w:t></w:t>
            </w:r>
          </w:p>
        </w:tc>
        <w:tc>
          <w:tcPr>
            <w:tcW w:w="6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252" w:type="dxa"/>
            <w:tcBorders/>
            <w:shd w:fill="CCEEFF" w:val="clear"/>
            <w:vAlign w:val="bottom"/>
          </w:tcPr>
          <w:p>
            <w:pPr>
              <w:pStyle w:val="TableContents"/>
              <w:spacing w:before="0" w:after="283"/>
              <w:rPr/>
            </w:pPr>
            <w:r>
              <w:rPr/>
              <w:t> </w:t>
            </w:r>
          </w:p>
        </w:tc>
        <w:tc>
          <w:tcPr>
            <w:tcW w:w="1448" w:type="dxa"/>
            <w:tcBorders/>
            <w:shd w:fill="CCEEFF" w:val="clear"/>
            <w:vAlign w:val="bottom"/>
          </w:tcPr>
          <w:p>
            <w:pPr>
              <w:pStyle w:val="TableContents"/>
              <w:spacing w:before="0" w:after="283"/>
              <w:jc w:val="right"/>
              <w:rPr/>
            </w:pPr>
            <w:r>
              <w:rPr/>
              <w:t></w:t>
            </w:r>
          </w:p>
        </w:tc>
        <w:tc>
          <w:tcPr>
            <w:tcW w:w="6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227" w:type="dxa"/>
            <w:tcBorders/>
            <w:shd w:fill="CCEEFF" w:val="clear"/>
            <w:vAlign w:val="bottom"/>
          </w:tcPr>
          <w:p>
            <w:pPr>
              <w:pStyle w:val="TableContents"/>
              <w:spacing w:before="0" w:after="283"/>
              <w:rPr/>
            </w:pPr>
            <w:r>
              <w:rPr/>
              <w:t> </w:t>
            </w:r>
          </w:p>
        </w:tc>
        <w:tc>
          <w:tcPr>
            <w:tcW w:w="1593" w:type="dxa"/>
            <w:tcBorders/>
            <w:shd w:fill="CCEEFF" w:val="clear"/>
            <w:vAlign w:val="bottom"/>
          </w:tcPr>
          <w:p>
            <w:pPr>
              <w:pStyle w:val="TableContents"/>
              <w:spacing w:before="0" w:after="283"/>
              <w:jc w:val="right"/>
              <w:rPr/>
            </w:pPr>
            <w:r>
              <w:rPr/>
              <w:t></w:t>
            </w:r>
          </w:p>
        </w:tc>
        <w:tc>
          <w:tcPr>
            <w:tcW w:w="6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rPr/>
            </w:pPr>
            <w:r>
              <w:rPr/>
              <w:t> </w:t>
            </w:r>
          </w:p>
        </w:tc>
        <w:tc>
          <w:tcPr>
            <w:tcW w:w="980" w:type="dxa"/>
            <w:tcBorders/>
            <w:shd w:fill="CCEEFF" w:val="clear"/>
            <w:vAlign w:val="bottom"/>
          </w:tcPr>
          <w:p>
            <w:pPr>
              <w:pStyle w:val="TableContents"/>
              <w:spacing w:before="0" w:after="283"/>
              <w:jc w:val="right"/>
              <w:rPr/>
            </w:pPr>
            <w:r>
              <w:rPr/>
              <w:t></w:t>
            </w:r>
          </w:p>
        </w:tc>
        <w:tc>
          <w:tcPr>
            <w:tcW w:w="60" w:type="dxa"/>
            <w:tcBorders/>
            <w:shd w:fill="CCEEFF" w:val="clear"/>
            <w:vAlign w:val="bottom"/>
          </w:tcPr>
          <w:p>
            <w:pPr>
              <w:pStyle w:val="TableContents"/>
              <w:spacing w:before="0" w:after="283"/>
              <w:rPr/>
            </w:pPr>
            <w:r>
              <w:rPr/>
              <w:t> </w:t>
            </w:r>
          </w:p>
        </w:tc>
      </w:tr>
    </w:tbl>
    <w:p>
      <w:pPr>
        <w:pStyle w:val="TextBody"/>
        <w:spacing w:before="320" w:after="283"/>
        <w:jc w:val="left"/>
        <w:rPr>
          <w:bdr w:val="single" w:sz="2" w:space="1" w:color="000000"/>
        </w:rPr>
      </w:pPr>
      <w:r>
        <w:rPr>
          <w:bdr w:val="single" w:sz="2" w:space="1" w:color="000000"/>
        </w:rPr>
        <w:t> </w:t>
      </w:r>
    </w:p>
    <w:tbl>
      <w:tblPr>
        <w:tblW w:w="5000" w:type="pct"/>
        <w:jc w:val="left"/>
        <w:tblInd w:w="0" w:type="dxa"/>
        <w:tblCellMar>
          <w:top w:w="0" w:type="dxa"/>
          <w:left w:w="0" w:type="dxa"/>
          <w:bottom w:w="0" w:type="dxa"/>
          <w:right w:w="0" w:type="dxa"/>
        </w:tblCellMar>
      </w:tblPr>
      <w:tblGrid>
        <w:gridCol w:w="305"/>
        <w:gridCol w:w="101"/>
        <w:gridCol w:w="9799"/>
      </w:tblGrid>
      <w:tr>
        <w:trPr/>
        <w:tc>
          <w:tcPr>
            <w:tcW w:w="305" w:type="dxa"/>
            <w:tcBorders/>
            <w:shd w:fill="auto" w:val="clear"/>
            <w:vAlign w:val="center"/>
          </w:tcPr>
          <w:p>
            <w:pPr>
              <w:pStyle w:val="TableContents"/>
              <w:spacing w:before="0" w:after="283"/>
              <w:rPr>
                <w:sz w:val="4"/>
                <w:szCs w:val="4"/>
              </w:rPr>
            </w:pPr>
            <w:r>
              <w:rPr>
                <w:sz w:val="4"/>
                <w:szCs w:val="4"/>
              </w:rPr>
            </w:r>
          </w:p>
        </w:tc>
        <w:tc>
          <w:tcPr>
            <w:tcW w:w="101" w:type="dxa"/>
            <w:tcBorders/>
            <w:shd w:fill="auto" w:val="clear"/>
            <w:vAlign w:val="center"/>
          </w:tcPr>
          <w:p>
            <w:pPr>
              <w:pStyle w:val="TableContents"/>
              <w:spacing w:before="0" w:after="283"/>
              <w:rPr>
                <w:sz w:val="4"/>
                <w:szCs w:val="4"/>
              </w:rPr>
            </w:pPr>
            <w:r>
              <w:rPr>
                <w:sz w:val="4"/>
                <w:szCs w:val="4"/>
              </w:rPr>
            </w:r>
          </w:p>
        </w:tc>
        <w:tc>
          <w:tcPr>
            <w:tcW w:w="9799" w:type="dxa"/>
            <w:tcBorders/>
            <w:shd w:fill="auto" w:val="clear"/>
            <w:vAlign w:val="center"/>
          </w:tcPr>
          <w:p>
            <w:pPr>
              <w:pStyle w:val="TableContents"/>
              <w:spacing w:before="0" w:after="283"/>
              <w:rPr>
                <w:sz w:val="4"/>
                <w:szCs w:val="4"/>
              </w:rPr>
            </w:pPr>
            <w:r>
              <w:rPr>
                <w:sz w:val="4"/>
                <w:szCs w:val="4"/>
              </w:rPr>
            </w:r>
          </w:p>
        </w:tc>
      </w:tr>
      <w:tr>
        <w:trPr/>
        <w:tc>
          <w:tcPr>
            <w:tcW w:w="305" w:type="dxa"/>
            <w:tcBorders/>
            <w:shd w:fill="auto" w:val="clear"/>
          </w:tcPr>
          <w:p>
            <w:pPr>
              <w:pStyle w:val="TableContents"/>
              <w:spacing w:before="0" w:after="283"/>
              <w:jc w:val="left"/>
              <w:rPr/>
            </w:pPr>
            <w:r>
              <w:rPr/>
              <w:t>(1)</w:t>
            </w:r>
          </w:p>
        </w:tc>
        <w:tc>
          <w:tcPr>
            <w:tcW w:w="101" w:type="dxa"/>
            <w:tcBorders/>
            <w:shd w:fill="auto" w:val="clear"/>
          </w:tcPr>
          <w:p>
            <w:pPr>
              <w:pStyle w:val="TableContents"/>
              <w:spacing w:before="0" w:after="283"/>
              <w:rPr/>
            </w:pPr>
            <w:r>
              <w:rPr/>
              <w:t> </w:t>
            </w:r>
          </w:p>
        </w:tc>
        <w:tc>
          <w:tcPr>
            <w:tcW w:w="9799" w:type="dxa"/>
            <w:tcBorders/>
            <w:shd w:fill="auto" w:val="clear"/>
          </w:tcPr>
          <w:p>
            <w:pPr>
              <w:pStyle w:val="TableContents"/>
              <w:spacing w:before="0" w:after="283"/>
              <w:rPr/>
            </w:pPr>
            <w:r>
              <w:rPr/>
              <w:t>Mr. Rotunda retired from his positions as Chief Executive Officer and member of the Board of Directors on October 31, 2010. In accordance with the terms of his Employment and Compensation Agreement, Mr. Rotunda and the company entered into a five-year consulting agreement, effective November 1, 2010, pursuant to which Mr. Rotunda will provide various consulting services to the company. The amount shown represents the amount of consulting fees we paid to Mr. Rotunda pursuant to such consulting agreement.</w:t>
            </w:r>
          </w:p>
        </w:tc>
      </w:tr>
      <w:tr>
        <w:trPr/>
        <w:tc>
          <w:tcPr>
            <w:tcW w:w="305" w:type="dxa"/>
            <w:tcBorders/>
            <w:shd w:fill="auto" w:val="clear"/>
            <w:vAlign w:val="center"/>
          </w:tcPr>
          <w:p>
            <w:pPr>
              <w:pStyle w:val="TableContents"/>
              <w:spacing w:before="0" w:after="283"/>
              <w:rPr/>
            </w:pPr>
            <w:r>
              <w:rPr/>
              <w:t> </w:t>
            </w:r>
          </w:p>
        </w:tc>
        <w:tc>
          <w:tcPr>
            <w:tcW w:w="9900" w:type="dxa"/>
            <w:gridSpan w:val="2"/>
            <w:tcBorders/>
            <w:shd w:fill="auto" w:val="clear"/>
          </w:tcPr>
          <w:p>
            <w:pPr>
              <w:pStyle w:val="TableContents"/>
              <w:spacing w:before="0" w:after="283"/>
              <w:rPr>
                <w:sz w:val="4"/>
                <w:szCs w:val="4"/>
              </w:rPr>
            </w:pPr>
            <w:r>
              <w:rPr>
                <w:sz w:val="4"/>
                <w:szCs w:val="4"/>
              </w:rPr>
            </w:r>
          </w:p>
        </w:tc>
      </w:tr>
      <w:tr>
        <w:trPr/>
        <w:tc>
          <w:tcPr>
            <w:tcW w:w="305" w:type="dxa"/>
            <w:tcBorders/>
            <w:shd w:fill="auto" w:val="clear"/>
          </w:tcPr>
          <w:p>
            <w:pPr>
              <w:pStyle w:val="TableContents"/>
              <w:spacing w:before="0" w:after="283"/>
              <w:jc w:val="left"/>
              <w:rPr/>
            </w:pPr>
            <w:r>
              <w:rPr/>
              <w:t>(2)</w:t>
            </w:r>
          </w:p>
        </w:tc>
        <w:tc>
          <w:tcPr>
            <w:tcW w:w="101" w:type="dxa"/>
            <w:tcBorders/>
            <w:shd w:fill="auto" w:val="clear"/>
          </w:tcPr>
          <w:p>
            <w:pPr>
              <w:pStyle w:val="TableContents"/>
              <w:spacing w:before="0" w:after="283"/>
              <w:rPr/>
            </w:pPr>
            <w:r>
              <w:rPr/>
              <w:t> </w:t>
            </w:r>
          </w:p>
        </w:tc>
        <w:tc>
          <w:tcPr>
            <w:tcW w:w="9799" w:type="dxa"/>
            <w:tcBorders/>
            <w:shd w:fill="auto" w:val="clear"/>
          </w:tcPr>
          <w:p>
            <w:pPr>
              <w:pStyle w:val="TableContents"/>
              <w:spacing w:before="0" w:after="283"/>
              <w:rPr/>
            </w:pPr>
            <w:r>
              <w:rPr/>
              <w:t>We reimburse certain of our executives, including all of the Named Executive Officers, for healthcare costs in excess of amounts covered by our health insurance plans. The amounts shown represent the amount of such supplemental healthcare benefits we paid to each of the Named Executive Officers during each of the years presented</w:t>
            </w:r>
          </w:p>
        </w:tc>
      </w:tr>
      <w:tr>
        <w:trPr/>
        <w:tc>
          <w:tcPr>
            <w:tcW w:w="305" w:type="dxa"/>
            <w:tcBorders/>
            <w:shd w:fill="auto" w:val="clear"/>
            <w:vAlign w:val="center"/>
          </w:tcPr>
          <w:p>
            <w:pPr>
              <w:pStyle w:val="TableContents"/>
              <w:spacing w:before="0" w:after="283"/>
              <w:rPr/>
            </w:pPr>
            <w:r>
              <w:rPr/>
              <w:t> </w:t>
            </w:r>
          </w:p>
        </w:tc>
        <w:tc>
          <w:tcPr>
            <w:tcW w:w="9900" w:type="dxa"/>
            <w:gridSpan w:val="2"/>
            <w:tcBorders/>
            <w:shd w:fill="auto" w:val="clear"/>
          </w:tcPr>
          <w:p>
            <w:pPr>
              <w:pStyle w:val="TableContents"/>
              <w:spacing w:before="0" w:after="283"/>
              <w:rPr>
                <w:sz w:val="4"/>
                <w:szCs w:val="4"/>
              </w:rPr>
            </w:pPr>
            <w:r>
              <w:rPr>
                <w:sz w:val="4"/>
                <w:szCs w:val="4"/>
              </w:rPr>
            </w:r>
          </w:p>
        </w:tc>
      </w:tr>
      <w:tr>
        <w:trPr/>
        <w:tc>
          <w:tcPr>
            <w:tcW w:w="305" w:type="dxa"/>
            <w:tcBorders/>
            <w:shd w:fill="auto" w:val="clear"/>
          </w:tcPr>
          <w:p>
            <w:pPr>
              <w:pStyle w:val="TableContents"/>
              <w:spacing w:before="0" w:after="283"/>
              <w:jc w:val="left"/>
              <w:rPr/>
            </w:pPr>
            <w:r>
              <w:rPr/>
              <w:t>(3)</w:t>
            </w:r>
          </w:p>
        </w:tc>
        <w:tc>
          <w:tcPr>
            <w:tcW w:w="101" w:type="dxa"/>
            <w:tcBorders/>
            <w:shd w:fill="auto" w:val="clear"/>
          </w:tcPr>
          <w:p>
            <w:pPr>
              <w:pStyle w:val="TableContents"/>
              <w:spacing w:before="0" w:after="283"/>
              <w:rPr/>
            </w:pPr>
            <w:r>
              <w:rPr/>
              <w:t> </w:t>
            </w:r>
          </w:p>
        </w:tc>
        <w:tc>
          <w:tcPr>
            <w:tcW w:w="9799" w:type="dxa"/>
            <w:tcBorders/>
            <w:shd w:fill="auto" w:val="clear"/>
          </w:tcPr>
          <w:p>
            <w:pPr>
              <w:pStyle w:val="TableContents"/>
              <w:spacing w:before="0" w:after="283"/>
              <w:rPr/>
            </w:pPr>
            <w:r>
              <w:rPr/>
              <w:t>Represents taxable group life insurance premiums paid on behalf of the Named Executive Officers. The benefit provides life and accidental death and dismemberment coverage at three times the Named Executive Officers annual salary up to a maximum of $1 million.</w:t>
            </w:r>
          </w:p>
        </w:tc>
      </w:tr>
      <w:tr>
        <w:trPr/>
        <w:tc>
          <w:tcPr>
            <w:tcW w:w="305" w:type="dxa"/>
            <w:tcBorders/>
            <w:shd w:fill="auto" w:val="clear"/>
            <w:vAlign w:val="center"/>
          </w:tcPr>
          <w:p>
            <w:pPr>
              <w:pStyle w:val="TableContents"/>
              <w:spacing w:before="0" w:after="283"/>
              <w:rPr/>
            </w:pPr>
            <w:r>
              <w:rPr/>
              <w:t> </w:t>
            </w:r>
          </w:p>
        </w:tc>
        <w:tc>
          <w:tcPr>
            <w:tcW w:w="9900" w:type="dxa"/>
            <w:gridSpan w:val="2"/>
            <w:tcBorders/>
            <w:shd w:fill="auto" w:val="clear"/>
          </w:tcPr>
          <w:p>
            <w:pPr>
              <w:pStyle w:val="TableContents"/>
              <w:spacing w:before="0" w:after="283"/>
              <w:rPr>
                <w:sz w:val="4"/>
                <w:szCs w:val="4"/>
              </w:rPr>
            </w:pPr>
            <w:r>
              <w:rPr>
                <w:sz w:val="4"/>
                <w:szCs w:val="4"/>
              </w:rPr>
            </w:r>
          </w:p>
        </w:tc>
      </w:tr>
      <w:tr>
        <w:trPr/>
        <w:tc>
          <w:tcPr>
            <w:tcW w:w="305" w:type="dxa"/>
            <w:tcBorders/>
            <w:shd w:fill="auto" w:val="clear"/>
          </w:tcPr>
          <w:p>
            <w:pPr>
              <w:pStyle w:val="TableContents"/>
              <w:spacing w:before="0" w:after="283"/>
              <w:jc w:val="left"/>
              <w:rPr/>
            </w:pPr>
            <w:r>
              <w:rPr/>
              <w:t>(4)</w:t>
            </w:r>
          </w:p>
        </w:tc>
        <w:tc>
          <w:tcPr>
            <w:tcW w:w="101" w:type="dxa"/>
            <w:tcBorders/>
            <w:shd w:fill="auto" w:val="clear"/>
          </w:tcPr>
          <w:p>
            <w:pPr>
              <w:pStyle w:val="TableContents"/>
              <w:spacing w:before="0" w:after="283"/>
              <w:rPr/>
            </w:pPr>
            <w:r>
              <w:rPr/>
              <w:t> </w:t>
            </w:r>
          </w:p>
        </w:tc>
        <w:tc>
          <w:tcPr>
            <w:tcW w:w="9799" w:type="dxa"/>
            <w:tcBorders/>
            <w:shd w:fill="auto" w:val="clear"/>
          </w:tcPr>
          <w:p>
            <w:pPr>
              <w:pStyle w:val="TableContents"/>
              <w:spacing w:before="0" w:after="283"/>
              <w:rPr/>
            </w:pPr>
            <w:r>
              <w:rPr/>
              <w:t>Includes the company contributions to the 401(k) plan and the Supplemental Executive Retirement Plan.</w:t>
            </w:r>
          </w:p>
        </w:tc>
      </w:tr>
      <w:tr>
        <w:trPr/>
        <w:tc>
          <w:tcPr>
            <w:tcW w:w="305" w:type="dxa"/>
            <w:tcBorders/>
            <w:shd w:fill="auto" w:val="clear"/>
            <w:vAlign w:val="center"/>
          </w:tcPr>
          <w:p>
            <w:pPr>
              <w:pStyle w:val="TableContents"/>
              <w:spacing w:before="0" w:after="283"/>
              <w:rPr/>
            </w:pPr>
            <w:r>
              <w:rPr/>
              <w:t> </w:t>
            </w:r>
          </w:p>
        </w:tc>
        <w:tc>
          <w:tcPr>
            <w:tcW w:w="9900" w:type="dxa"/>
            <w:gridSpan w:val="2"/>
            <w:tcBorders/>
            <w:shd w:fill="auto" w:val="clear"/>
          </w:tcPr>
          <w:p>
            <w:pPr>
              <w:pStyle w:val="TableContents"/>
              <w:spacing w:before="0" w:after="283"/>
              <w:rPr>
                <w:sz w:val="4"/>
                <w:szCs w:val="4"/>
              </w:rPr>
            </w:pPr>
            <w:r>
              <w:rPr>
                <w:sz w:val="4"/>
                <w:szCs w:val="4"/>
              </w:rPr>
            </w:r>
          </w:p>
        </w:tc>
      </w:tr>
      <w:tr>
        <w:trPr/>
        <w:tc>
          <w:tcPr>
            <w:tcW w:w="305" w:type="dxa"/>
            <w:tcBorders/>
            <w:shd w:fill="auto" w:val="clear"/>
          </w:tcPr>
          <w:p>
            <w:pPr>
              <w:pStyle w:val="TableContents"/>
              <w:spacing w:before="0" w:after="283"/>
              <w:jc w:val="left"/>
              <w:rPr/>
            </w:pPr>
            <w:r>
              <w:rPr/>
              <w:t>(5)</w:t>
            </w:r>
          </w:p>
        </w:tc>
        <w:tc>
          <w:tcPr>
            <w:tcW w:w="101" w:type="dxa"/>
            <w:tcBorders/>
            <w:shd w:fill="auto" w:val="clear"/>
          </w:tcPr>
          <w:p>
            <w:pPr>
              <w:pStyle w:val="TableContents"/>
              <w:spacing w:before="0" w:after="283"/>
              <w:rPr/>
            </w:pPr>
            <w:r>
              <w:rPr/>
              <w:t> </w:t>
            </w:r>
          </w:p>
        </w:tc>
        <w:tc>
          <w:tcPr>
            <w:tcW w:w="9799" w:type="dxa"/>
            <w:tcBorders/>
            <w:shd w:fill="auto" w:val="clear"/>
          </w:tcPr>
          <w:p>
            <w:pPr>
              <w:pStyle w:val="TableContents"/>
              <w:spacing w:before="0" w:after="283"/>
              <w:rPr/>
            </w:pPr>
            <w:r>
              <w:rPr/>
              <w:t>Mr. Rothamel joined the company in September 2009, and the amount shown for him for fiscal 2010 represents the aggregate amounts we paid to him in connection with his relocation from Omaha, Nebraska to Austin, Texas, including a one-time bonus in the amount of $197,949 (plus tax gross-up in the amount of $113,536) intended to compensate him for price reductions necessary to complete the sale of his house in Omaha and a one-time bonus in the amount of $200,000 (plus tax gross-up in the amount of $114,713) to assist him in the purchase of a house in Austin, Texas.</w:t>
            </w:r>
          </w:p>
        </w:tc>
      </w:tr>
      <w:tr>
        <w:trPr/>
        <w:tc>
          <w:tcPr>
            <w:tcW w:w="305" w:type="dxa"/>
            <w:tcBorders/>
            <w:shd w:fill="auto" w:val="clear"/>
            <w:vAlign w:val="center"/>
          </w:tcPr>
          <w:p>
            <w:pPr>
              <w:pStyle w:val="TableContents"/>
              <w:spacing w:before="0" w:after="283"/>
              <w:rPr/>
            </w:pPr>
            <w:r>
              <w:rPr/>
              <w:t> </w:t>
            </w:r>
          </w:p>
        </w:tc>
        <w:tc>
          <w:tcPr>
            <w:tcW w:w="9900" w:type="dxa"/>
            <w:gridSpan w:val="2"/>
            <w:tcBorders/>
            <w:shd w:fill="auto" w:val="clear"/>
          </w:tcPr>
          <w:p>
            <w:pPr>
              <w:pStyle w:val="TableContents"/>
              <w:spacing w:before="0" w:after="283"/>
              <w:rPr>
                <w:sz w:val="4"/>
                <w:szCs w:val="4"/>
              </w:rPr>
            </w:pPr>
            <w:r>
              <w:rPr>
                <w:sz w:val="4"/>
                <w:szCs w:val="4"/>
              </w:rPr>
            </w:r>
          </w:p>
        </w:tc>
      </w:tr>
      <w:tr>
        <w:trPr/>
        <w:tc>
          <w:tcPr>
            <w:tcW w:w="305" w:type="dxa"/>
            <w:tcBorders/>
            <w:shd w:fill="auto" w:val="clear"/>
          </w:tcPr>
          <w:p>
            <w:pPr>
              <w:pStyle w:val="TableContents"/>
              <w:spacing w:before="0" w:after="283"/>
              <w:jc w:val="left"/>
              <w:rPr/>
            </w:pPr>
            <w:r>
              <w:rPr/>
              <w:t> </w:t>
            </w:r>
          </w:p>
        </w:tc>
        <w:tc>
          <w:tcPr>
            <w:tcW w:w="101" w:type="dxa"/>
            <w:tcBorders/>
            <w:shd w:fill="auto" w:val="clear"/>
          </w:tcPr>
          <w:p>
            <w:pPr>
              <w:pStyle w:val="TableContents"/>
              <w:spacing w:before="0" w:after="283"/>
              <w:rPr/>
            </w:pPr>
            <w:r>
              <w:rPr/>
              <w:t> </w:t>
            </w:r>
          </w:p>
        </w:tc>
        <w:tc>
          <w:tcPr>
            <w:tcW w:w="9799" w:type="dxa"/>
            <w:tcBorders/>
            <w:shd w:fill="auto" w:val="clear"/>
          </w:tcPr>
          <w:p>
            <w:pPr>
              <w:pStyle w:val="TableContents"/>
              <w:spacing w:before="0" w:after="283"/>
              <w:rPr/>
            </w:pPr>
            <w:r>
              <w:rPr/>
              <w:t>The amount shown for Mr. Rotunda represents the aggregate amount of the cash payments that we made to Mr. Rotunda in connection with his retirement from the company on October 31, 2010 ($3,412,500), as described under Certain Termination and Change-in-Control Benefits-Rotunda Employment Agreement and Consulting Agreement below, as well as the cost of a retirement gift in recognition of his long and productive service to the company ($31,786).</w:t>
            </w:r>
          </w:p>
        </w:tc>
      </w:tr>
      <w:tr>
        <w:trPr/>
        <w:tc>
          <w:tcPr>
            <w:tcW w:w="305" w:type="dxa"/>
            <w:tcBorders/>
            <w:shd w:fill="auto" w:val="clear"/>
            <w:vAlign w:val="center"/>
          </w:tcPr>
          <w:p>
            <w:pPr>
              <w:pStyle w:val="TableContents"/>
              <w:spacing w:before="0" w:after="283"/>
              <w:rPr/>
            </w:pPr>
            <w:r>
              <w:rPr/>
              <w:t> </w:t>
            </w:r>
          </w:p>
        </w:tc>
        <w:tc>
          <w:tcPr>
            <w:tcW w:w="9900" w:type="dxa"/>
            <w:gridSpan w:val="2"/>
            <w:tcBorders/>
            <w:shd w:fill="auto" w:val="clear"/>
          </w:tcPr>
          <w:p>
            <w:pPr>
              <w:pStyle w:val="TableContents"/>
              <w:spacing w:before="0" w:after="283"/>
              <w:rPr>
                <w:sz w:val="4"/>
                <w:szCs w:val="4"/>
              </w:rPr>
            </w:pPr>
            <w:r>
              <w:rPr>
                <w:sz w:val="4"/>
                <w:szCs w:val="4"/>
              </w:rPr>
            </w:r>
          </w:p>
        </w:tc>
      </w:tr>
      <w:tr>
        <w:trPr/>
        <w:tc>
          <w:tcPr>
            <w:tcW w:w="305" w:type="dxa"/>
            <w:tcBorders/>
            <w:shd w:fill="auto" w:val="clear"/>
          </w:tcPr>
          <w:p>
            <w:pPr>
              <w:pStyle w:val="TableContents"/>
              <w:spacing w:before="0" w:after="283"/>
              <w:jc w:val="left"/>
              <w:rPr/>
            </w:pPr>
            <w:r>
              <w:rPr/>
              <w:t> </w:t>
            </w:r>
          </w:p>
        </w:tc>
        <w:tc>
          <w:tcPr>
            <w:tcW w:w="101" w:type="dxa"/>
            <w:tcBorders/>
            <w:shd w:fill="auto" w:val="clear"/>
          </w:tcPr>
          <w:p>
            <w:pPr>
              <w:pStyle w:val="TableContents"/>
              <w:spacing w:before="0" w:after="283"/>
              <w:rPr/>
            </w:pPr>
            <w:r>
              <w:rPr/>
              <w:t> </w:t>
            </w:r>
          </w:p>
        </w:tc>
        <w:tc>
          <w:tcPr>
            <w:tcW w:w="9799" w:type="dxa"/>
            <w:tcBorders/>
            <w:shd w:fill="auto" w:val="clear"/>
          </w:tcPr>
          <w:p>
            <w:pPr>
              <w:pStyle w:val="TableContents"/>
              <w:spacing w:before="0" w:after="283"/>
              <w:rPr/>
            </w:pPr>
            <w:r>
              <w:rPr/>
              <w:t>Mr. Stamp joined the company in November 2010, and the amount shown for him represents the aggregate amounts we paid to him in connection with his relocation from Cincinnati, Ohio to Austin, Texas.</w:t>
            </w:r>
          </w:p>
        </w:tc>
      </w:tr>
      <w:tr>
        <w:trPr/>
        <w:tc>
          <w:tcPr>
            <w:tcW w:w="305" w:type="dxa"/>
            <w:tcBorders/>
            <w:shd w:fill="auto" w:val="clear"/>
            <w:vAlign w:val="center"/>
          </w:tcPr>
          <w:p>
            <w:pPr>
              <w:pStyle w:val="TableContents"/>
              <w:spacing w:before="0" w:after="283"/>
              <w:rPr/>
            </w:pPr>
            <w:r>
              <w:rPr/>
              <w:t> </w:t>
            </w:r>
          </w:p>
        </w:tc>
        <w:tc>
          <w:tcPr>
            <w:tcW w:w="9900" w:type="dxa"/>
            <w:gridSpan w:val="2"/>
            <w:tcBorders/>
            <w:shd w:fill="auto" w:val="clear"/>
          </w:tcPr>
          <w:p>
            <w:pPr>
              <w:pStyle w:val="TableContents"/>
              <w:spacing w:before="0" w:after="283"/>
              <w:rPr>
                <w:sz w:val="4"/>
                <w:szCs w:val="4"/>
              </w:rPr>
            </w:pPr>
            <w:r>
              <w:rPr>
                <w:sz w:val="4"/>
                <w:szCs w:val="4"/>
              </w:rPr>
            </w:r>
          </w:p>
        </w:tc>
      </w:tr>
      <w:tr>
        <w:trPr/>
        <w:tc>
          <w:tcPr>
            <w:tcW w:w="305" w:type="dxa"/>
            <w:tcBorders/>
            <w:shd w:fill="auto" w:val="clear"/>
          </w:tcPr>
          <w:p>
            <w:pPr>
              <w:pStyle w:val="TableContents"/>
              <w:spacing w:before="0" w:after="283"/>
              <w:jc w:val="left"/>
              <w:rPr/>
            </w:pPr>
            <w:r>
              <w:rPr/>
              <w:t> </w:t>
            </w:r>
          </w:p>
        </w:tc>
        <w:tc>
          <w:tcPr>
            <w:tcW w:w="101" w:type="dxa"/>
            <w:tcBorders/>
            <w:shd w:fill="auto" w:val="clear"/>
          </w:tcPr>
          <w:p>
            <w:pPr>
              <w:pStyle w:val="TableContents"/>
              <w:spacing w:before="0" w:after="283"/>
              <w:rPr/>
            </w:pPr>
            <w:r>
              <w:rPr/>
              <w:t> </w:t>
            </w:r>
          </w:p>
        </w:tc>
        <w:tc>
          <w:tcPr>
            <w:tcW w:w="9799" w:type="dxa"/>
            <w:tcBorders/>
            <w:shd w:fill="auto" w:val="clear"/>
          </w:tcPr>
          <w:p>
            <w:pPr>
              <w:pStyle w:val="TableContents"/>
              <w:spacing w:before="0" w:after="283"/>
              <w:rPr/>
            </w:pPr>
            <w:r>
              <w:rPr/>
              <w:t>Mr. Kuchenrither joined the company in March 2010, and the amount shown for him represents the aggregate amounts we paid to him in connection with his relocation from Miami, Florida to Austin, Texas, including a one-time moving allowance of $100,000 (plus tax gross-up in the amount of $44,965) paid in fiscal 2010 to assist him in the purchase of a house in Austin, Texas and a one-time bonus in the amount of $200,000 (plus tax gross-up in the amount of $71,924) paid in fiscal 2011 to assist him in the purchase of a home in Austin, Texas.</w:t>
            </w:r>
          </w:p>
        </w:tc>
      </w:tr>
    </w:tbl>
    <w:p>
      <w:pPr>
        <w:pStyle w:val="TextBody"/>
        <w:jc w:val="center"/>
        <w:rPr>
          <w:rFonts w:ascii="Times New Roman;Times;serif" w:hAnsi="Times New Roman;Times;serif"/>
          <w:sz w:val="17"/>
        </w:rPr>
      </w:pPr>
      <w:r>
        <w:rPr>
          <w:rFonts w:ascii="Times New Roman;Times;serif" w:hAnsi="Times New Roman;Times;serif"/>
          <w:sz w:val="17"/>
        </w:rPr>
        <w:t xml:space="preserve">102 </w:t>
      </w:r>
    </w:p>
    <w:p>
      <w:pPr>
        <w:pStyle w:val="HorizontalLine"/>
        <w:pBdr>
          <w:bottom w:val="single" w:sz="20" w:space="0" w:color="808080"/>
        </w:pBdr>
        <w:rPr/>
      </w:pPr>
      <w:r>
        <w:rPr/>
      </w:r>
      <w:r>
        <w:br w:type="page"/>
      </w:r>
    </w:p>
    <w:p>
      <w:pPr>
        <w:pStyle w:val="Heading5"/>
        <w:jc w:val="left"/>
        <w:rPr/>
      </w:pPr>
      <w:hyperlink w:anchor="D84374tocpage">
        <w:r>
          <w:rPr>
            <w:rStyle w:val="InternetLink"/>
          </w:rPr>
          <w:t>Table of Contents</w:t>
        </w:r>
      </w:hyperlink>
    </w:p>
    <w:p>
      <w:pPr>
        <w:pStyle w:val="TextBody"/>
        <w:spacing w:before="120" w:after="283"/>
        <w:jc w:val="left"/>
        <w:rPr>
          <w:rFonts w:ascii="Times New Roman;Times;serif" w:hAnsi="Times New Roman;Times;serif"/>
          <w:sz w:val="17"/>
        </w:rPr>
      </w:pPr>
      <w:r>
        <w:rPr>
          <w:rFonts w:ascii="Times New Roman;Times;serif" w:hAnsi="Times New Roman;Times;serif"/>
          <w:i/>
          <w:sz w:val="17"/>
        </w:rPr>
        <w:t xml:space="preserve">Certain Termination and Change-in-Control Benefits </w:t>
      </w:r>
      <w:r>
        <w:rPr>
          <w:rFonts w:ascii="Times New Roman;Times;serif" w:hAnsi="Times New Roman;Times;serif"/>
          <w:sz w:val="17"/>
        </w:rPr>
        <w:t xml:space="preserve"> The following is a summary of various agreements that provide for benefits to the Named Executive Officers upon termination of employment or a change-in-control: </w:t>
      </w:r>
    </w:p>
    <w:tbl>
      <w:tblPr>
        <w:tblW w:w="5000" w:type="pct"/>
        <w:jc w:val="left"/>
        <w:tblInd w:w="0" w:type="dxa"/>
        <w:tblCellMar>
          <w:top w:w="0" w:type="dxa"/>
          <w:left w:w="0" w:type="dxa"/>
          <w:bottom w:w="0" w:type="dxa"/>
          <w:right w:w="0" w:type="dxa"/>
        </w:tblCellMar>
      </w:tblPr>
      <w:tblGrid>
        <w:gridCol w:w="203"/>
        <w:gridCol w:w="101"/>
        <w:gridCol w:w="9901"/>
      </w:tblGrid>
      <w:tr>
        <w:trPr/>
        <w:tc>
          <w:tcPr>
            <w:tcW w:w="203" w:type="dxa"/>
            <w:tcBorders/>
            <w:shd w:fill="auto" w:val="clear"/>
          </w:tcPr>
          <w:p>
            <w:pPr>
              <w:pStyle w:val="TableContents"/>
              <w:spacing w:before="0" w:after="283"/>
              <w:jc w:val="left"/>
              <w:rPr>
                <w:b/>
              </w:rPr>
            </w:pPr>
            <w:r>
              <w:rPr>
                <w:b/>
              </w:rPr>
              <w:t></w:t>
            </w:r>
          </w:p>
        </w:tc>
        <w:tc>
          <w:tcPr>
            <w:tcW w:w="101" w:type="dxa"/>
            <w:tcBorders/>
            <w:shd w:fill="auto" w:val="clear"/>
          </w:tcPr>
          <w:p>
            <w:pPr>
              <w:pStyle w:val="TableContents"/>
              <w:spacing w:before="0" w:after="283"/>
              <w:rPr/>
            </w:pPr>
            <w:r>
              <w:rPr/>
              <w:t> </w:t>
            </w:r>
          </w:p>
        </w:tc>
        <w:tc>
          <w:tcPr>
            <w:tcW w:w="9901" w:type="dxa"/>
            <w:tcBorders/>
            <w:shd w:fill="auto" w:val="clear"/>
          </w:tcPr>
          <w:p>
            <w:pPr>
              <w:pStyle w:val="TableContents"/>
              <w:spacing w:before="0" w:after="283"/>
              <w:rPr/>
            </w:pPr>
            <w:r>
              <w:rPr>
                <w:i/>
              </w:rPr>
              <w:t xml:space="preserve">Rotunda Employment Agreement and Consulting Agreement </w:t>
            </w:r>
            <w:r>
              <w:rPr/>
              <w:t> Mr. Rotundas employment agreement provided him with certain severance and termination benefits if he served the full term of the agreement (through October 8, 2010). Those benefits, which Mr. Rotunda earned, included (1) a cash payment in an amount equal to one years base salary plus his most recent annual incentive bonus award (total of $3,412,500 paid on January 7, 2011) and (2) a five-year consulting agreement that provides for the following: an annual consulting fee of $500,000; an annual incentive bonus with a target amount equal to 50% of the annual fee and a maximum amount equal to 100% of the annual fee; and reimbursement of reasonable business expenses. We have also agreed to continue the healthcare benefits for Mr. Rotunda during the term of the consulting agreement. If the consulting agreement is terminated by reason of Mr. Rotundas death or disability, he will be entitled to payment of an amount equal to one years annual consulting fee plus one year of incentive bonus (calculated at the target amount) and continuation of healthcare benefits for Mr. Rotunda and/or his spouse (as applicable) for one year. In addition, if we terminate the consulting agreement (other than due to a material breach by Mr. Rotunda) or Mr. Rotunda terminates the consulting agreement because of a material breach by us, then we will pay Mr. Rotunda an amount of cash equal to all annual consulting fees that would have been payable to Mr. Rotunda had the agreement continued until the expiration of the five-year term, plus an additional $500,000 in lieu of subsequent annual incentive bonuses, and shall continue to provide the healthcare benefits for Mr. Rotunda until the expiration of the five-year term.</w:t>
            </w:r>
          </w:p>
        </w:tc>
      </w:tr>
      <w:tr>
        <w:trPr/>
        <w:tc>
          <w:tcPr>
            <w:tcW w:w="203" w:type="dxa"/>
            <w:tcBorders/>
            <w:shd w:fill="auto" w:val="clear"/>
            <w:vAlign w:val="center"/>
          </w:tcPr>
          <w:p>
            <w:pPr>
              <w:pStyle w:val="TableContents"/>
              <w:spacing w:before="0" w:after="283"/>
              <w:rPr/>
            </w:pPr>
            <w:r>
              <w:rPr/>
              <w:t> </w:t>
            </w:r>
          </w:p>
        </w:tc>
        <w:tc>
          <w:tcPr>
            <w:tcW w:w="10002" w:type="dxa"/>
            <w:gridSpan w:val="2"/>
            <w:tcBorders/>
            <w:shd w:fill="auto" w:val="clear"/>
          </w:tcPr>
          <w:p>
            <w:pPr>
              <w:pStyle w:val="TableContents"/>
              <w:spacing w:before="0" w:after="283"/>
              <w:rPr>
                <w:sz w:val="4"/>
                <w:szCs w:val="4"/>
              </w:rPr>
            </w:pPr>
            <w:r>
              <w:rPr>
                <w:sz w:val="4"/>
                <w:szCs w:val="4"/>
              </w:rPr>
            </w:r>
          </w:p>
        </w:tc>
      </w:tr>
      <w:tr>
        <w:trPr/>
        <w:tc>
          <w:tcPr>
            <w:tcW w:w="203" w:type="dxa"/>
            <w:tcBorders/>
            <w:shd w:fill="auto" w:val="clear"/>
          </w:tcPr>
          <w:p>
            <w:pPr>
              <w:pStyle w:val="TableContents"/>
              <w:spacing w:before="0" w:after="283"/>
              <w:jc w:val="left"/>
              <w:rPr>
                <w:b/>
              </w:rPr>
            </w:pPr>
            <w:r>
              <w:rPr>
                <w:b/>
              </w:rPr>
              <w:t></w:t>
            </w:r>
          </w:p>
        </w:tc>
        <w:tc>
          <w:tcPr>
            <w:tcW w:w="101" w:type="dxa"/>
            <w:tcBorders/>
            <w:shd w:fill="auto" w:val="clear"/>
          </w:tcPr>
          <w:p>
            <w:pPr>
              <w:pStyle w:val="TableContents"/>
              <w:spacing w:before="0" w:after="283"/>
              <w:rPr/>
            </w:pPr>
            <w:r>
              <w:rPr/>
              <w:t> </w:t>
            </w:r>
          </w:p>
        </w:tc>
        <w:tc>
          <w:tcPr>
            <w:tcW w:w="9901" w:type="dxa"/>
            <w:tcBorders/>
            <w:shd w:fill="auto" w:val="clear"/>
          </w:tcPr>
          <w:p>
            <w:pPr>
              <w:pStyle w:val="TableContents"/>
              <w:spacing w:before="0" w:after="283"/>
              <w:rPr/>
            </w:pPr>
            <w:r>
              <w:rPr>
                <w:i/>
              </w:rPr>
              <w:t xml:space="preserve">Rothamel Employment Agreement  </w:t>
            </w:r>
            <w:r>
              <w:rPr/>
              <w:t>Mr. Rothamels employment agreement provides for the payment of certain cash benefits upon the termination of Mr. Rothamels employment in the following circumstances:</w:t>
            </w:r>
          </w:p>
        </w:tc>
      </w:tr>
    </w:tbl>
    <w:tbl>
      <w:tblPr>
        <w:tblW w:w="5000" w:type="pct"/>
        <w:jc w:val="left"/>
        <w:tblInd w:w="0" w:type="dxa"/>
        <w:tblCellMar>
          <w:top w:w="0" w:type="dxa"/>
          <w:left w:w="0" w:type="dxa"/>
          <w:bottom w:w="0" w:type="dxa"/>
          <w:right w:w="0" w:type="dxa"/>
        </w:tblCellMar>
      </w:tblPr>
      <w:tblGrid>
        <w:gridCol w:w="305"/>
        <w:gridCol w:w="203"/>
        <w:gridCol w:w="102"/>
        <w:gridCol w:w="9595"/>
      </w:tblGrid>
      <w:tr>
        <w:trPr/>
        <w:tc>
          <w:tcPr>
            <w:tcW w:w="305" w:type="dxa"/>
            <w:tcBorders/>
            <w:shd w:fill="auto" w:val="clear"/>
          </w:tcPr>
          <w:p>
            <w:pPr>
              <w:pStyle w:val="TableContents"/>
              <w:spacing w:before="0" w:after="283"/>
              <w:rPr/>
            </w:pPr>
            <w:r>
              <w:rPr/>
              <w:t> </w:t>
            </w:r>
          </w:p>
        </w:tc>
        <w:tc>
          <w:tcPr>
            <w:tcW w:w="203" w:type="dxa"/>
            <w:tcBorders/>
            <w:shd w:fill="auto" w:val="clear"/>
          </w:tcPr>
          <w:p>
            <w:pPr>
              <w:pStyle w:val="TableContents"/>
              <w:spacing w:before="0" w:after="283"/>
              <w:jc w:val="left"/>
              <w:rPr>
                <w:b/>
              </w:rPr>
            </w:pPr>
            <w:r>
              <w:rPr>
                <w:b/>
              </w:rPr>
              <w:t></w:t>
            </w:r>
          </w:p>
        </w:tc>
        <w:tc>
          <w:tcPr>
            <w:tcW w:w="102" w:type="dxa"/>
            <w:tcBorders/>
            <w:shd w:fill="auto" w:val="clear"/>
          </w:tcPr>
          <w:p>
            <w:pPr>
              <w:pStyle w:val="TableContents"/>
              <w:spacing w:before="0" w:after="283"/>
              <w:rPr/>
            </w:pPr>
            <w:r>
              <w:rPr/>
              <w:t> </w:t>
            </w:r>
          </w:p>
        </w:tc>
        <w:tc>
          <w:tcPr>
            <w:tcW w:w="9595" w:type="dxa"/>
            <w:tcBorders/>
            <w:shd w:fill="auto" w:val="clear"/>
          </w:tcPr>
          <w:p>
            <w:pPr>
              <w:pStyle w:val="TableContents"/>
              <w:spacing w:before="0" w:after="283"/>
              <w:rPr/>
            </w:pPr>
            <w:r>
              <w:rPr/>
              <w:t>If Mr. Rothamel resigns for good reason, he will be entitled to payment of an amount equal to one years base salary and payment of amounts required to allow continuation of healthcare benefits for one year plus tax gross-up. For this purpose, good reason includes (1) a resignation following a material diminution of, or material change to, his job title, reporting relationship or responsibilities, authorities and duties, (2) a reduction of his annual base salary below $500,000 or target bonus below 100% of base salary, (3) removal of his principal work location to a location more than 50 miles from Austin, Texas, (4) a change-in-control of the company and (5) a requirement that he perform an unlawful, dishonest or unethical act.</w:t>
            </w:r>
          </w:p>
        </w:tc>
      </w:tr>
      <w:tr>
        <w:trPr/>
        <w:tc>
          <w:tcPr>
            <w:tcW w:w="305" w:type="dxa"/>
            <w:tcBorders/>
            <w:shd w:fill="auto" w:val="clear"/>
            <w:vAlign w:val="center"/>
          </w:tcPr>
          <w:p>
            <w:pPr>
              <w:pStyle w:val="TableContents"/>
              <w:spacing w:before="0" w:after="283"/>
              <w:rPr/>
            </w:pPr>
            <w:r>
              <w:rPr/>
              <w:t> </w:t>
            </w:r>
          </w:p>
        </w:tc>
        <w:tc>
          <w:tcPr>
            <w:tcW w:w="9900" w:type="dxa"/>
            <w:gridSpan w:val="3"/>
            <w:tcBorders/>
            <w:shd w:fill="auto" w:val="clear"/>
          </w:tcPr>
          <w:p>
            <w:pPr>
              <w:pStyle w:val="TableContents"/>
              <w:spacing w:before="0" w:after="283"/>
              <w:rPr>
                <w:sz w:val="4"/>
                <w:szCs w:val="4"/>
              </w:rPr>
            </w:pPr>
            <w:r>
              <w:rPr>
                <w:sz w:val="4"/>
                <w:szCs w:val="4"/>
              </w:rPr>
            </w:r>
          </w:p>
        </w:tc>
      </w:tr>
      <w:tr>
        <w:trPr/>
        <w:tc>
          <w:tcPr>
            <w:tcW w:w="305" w:type="dxa"/>
            <w:tcBorders/>
            <w:shd w:fill="auto" w:val="clear"/>
          </w:tcPr>
          <w:p>
            <w:pPr>
              <w:pStyle w:val="TableContents"/>
              <w:spacing w:before="0" w:after="283"/>
              <w:rPr/>
            </w:pPr>
            <w:r>
              <w:rPr/>
              <w:t> </w:t>
            </w:r>
          </w:p>
        </w:tc>
        <w:tc>
          <w:tcPr>
            <w:tcW w:w="203" w:type="dxa"/>
            <w:tcBorders/>
            <w:shd w:fill="auto" w:val="clear"/>
          </w:tcPr>
          <w:p>
            <w:pPr>
              <w:pStyle w:val="TableContents"/>
              <w:spacing w:before="0" w:after="283"/>
              <w:jc w:val="left"/>
              <w:rPr>
                <w:b/>
              </w:rPr>
            </w:pPr>
            <w:r>
              <w:rPr>
                <w:b/>
              </w:rPr>
              <w:t></w:t>
            </w:r>
          </w:p>
        </w:tc>
        <w:tc>
          <w:tcPr>
            <w:tcW w:w="102" w:type="dxa"/>
            <w:tcBorders/>
            <w:shd w:fill="auto" w:val="clear"/>
          </w:tcPr>
          <w:p>
            <w:pPr>
              <w:pStyle w:val="TableContents"/>
              <w:spacing w:before="0" w:after="283"/>
              <w:rPr/>
            </w:pPr>
            <w:r>
              <w:rPr/>
              <w:t> </w:t>
            </w:r>
          </w:p>
        </w:tc>
        <w:tc>
          <w:tcPr>
            <w:tcW w:w="9595" w:type="dxa"/>
            <w:tcBorders/>
            <w:shd w:fill="auto" w:val="clear"/>
          </w:tcPr>
          <w:p>
            <w:pPr>
              <w:pStyle w:val="TableContents"/>
              <w:spacing w:before="0" w:after="283"/>
              <w:rPr/>
            </w:pPr>
            <w:r>
              <w:rPr/>
              <w:t>If Mr. Rothamels employment is terminated by us without cause, he will be entitled to payment of the prorated portion of his current-year annual incentive bonus (calculated at the target amount), payment of an amount equal to one years base salary and payment of amounts required to allow continuation of healthcare benefits for one year plus tax gross-up.</w:t>
            </w:r>
          </w:p>
        </w:tc>
      </w:tr>
      <w:tr>
        <w:trPr/>
        <w:tc>
          <w:tcPr>
            <w:tcW w:w="305" w:type="dxa"/>
            <w:tcBorders/>
            <w:shd w:fill="auto" w:val="clear"/>
            <w:vAlign w:val="center"/>
          </w:tcPr>
          <w:p>
            <w:pPr>
              <w:pStyle w:val="TableContents"/>
              <w:spacing w:before="0" w:after="283"/>
              <w:rPr/>
            </w:pPr>
            <w:r>
              <w:rPr/>
              <w:t> </w:t>
            </w:r>
          </w:p>
        </w:tc>
        <w:tc>
          <w:tcPr>
            <w:tcW w:w="9900" w:type="dxa"/>
            <w:gridSpan w:val="3"/>
            <w:tcBorders/>
            <w:shd w:fill="auto" w:val="clear"/>
          </w:tcPr>
          <w:p>
            <w:pPr>
              <w:pStyle w:val="TableContents"/>
              <w:spacing w:before="0" w:after="283"/>
              <w:rPr>
                <w:sz w:val="4"/>
                <w:szCs w:val="4"/>
              </w:rPr>
            </w:pPr>
            <w:r>
              <w:rPr>
                <w:sz w:val="4"/>
                <w:szCs w:val="4"/>
              </w:rPr>
            </w:r>
          </w:p>
        </w:tc>
      </w:tr>
      <w:tr>
        <w:trPr/>
        <w:tc>
          <w:tcPr>
            <w:tcW w:w="305" w:type="dxa"/>
            <w:tcBorders/>
            <w:shd w:fill="auto" w:val="clear"/>
          </w:tcPr>
          <w:p>
            <w:pPr>
              <w:pStyle w:val="TableContents"/>
              <w:spacing w:before="0" w:after="283"/>
              <w:rPr/>
            </w:pPr>
            <w:r>
              <w:rPr/>
              <w:t> </w:t>
            </w:r>
          </w:p>
        </w:tc>
        <w:tc>
          <w:tcPr>
            <w:tcW w:w="203" w:type="dxa"/>
            <w:tcBorders/>
            <w:shd w:fill="auto" w:val="clear"/>
          </w:tcPr>
          <w:p>
            <w:pPr>
              <w:pStyle w:val="TableContents"/>
              <w:spacing w:before="0" w:after="283"/>
              <w:jc w:val="left"/>
              <w:rPr>
                <w:b/>
              </w:rPr>
            </w:pPr>
            <w:r>
              <w:rPr>
                <w:b/>
              </w:rPr>
              <w:t></w:t>
            </w:r>
          </w:p>
        </w:tc>
        <w:tc>
          <w:tcPr>
            <w:tcW w:w="102" w:type="dxa"/>
            <w:tcBorders/>
            <w:shd w:fill="auto" w:val="clear"/>
          </w:tcPr>
          <w:p>
            <w:pPr>
              <w:pStyle w:val="TableContents"/>
              <w:spacing w:before="0" w:after="283"/>
              <w:rPr/>
            </w:pPr>
            <w:r>
              <w:rPr/>
              <w:t> </w:t>
            </w:r>
          </w:p>
        </w:tc>
        <w:tc>
          <w:tcPr>
            <w:tcW w:w="9595" w:type="dxa"/>
            <w:tcBorders/>
            <w:shd w:fill="auto" w:val="clear"/>
          </w:tcPr>
          <w:p>
            <w:pPr>
              <w:pStyle w:val="TableContents"/>
              <w:spacing w:before="0" w:after="283"/>
              <w:rPr/>
            </w:pPr>
            <w:r>
              <w:rPr/>
              <w:t>If Mr. Rothamels employment is terminated by reason of death or disability, he (or his estate or beneficiaries) will be entitled to payment of an amount equal to one years base salary and payment of amounts required to allow continuation of healthcare benefits (limited to coverage for Mr. Rothamels family in the case of Mr. Rothamels death) for one year plus tax gross-up.</w:t>
            </w:r>
          </w:p>
        </w:tc>
      </w:tr>
    </w:tbl>
    <w:tbl>
      <w:tblPr>
        <w:tblW w:w="5000" w:type="pct"/>
        <w:jc w:val="left"/>
        <w:tblInd w:w="0" w:type="dxa"/>
        <w:tblCellMar>
          <w:top w:w="0" w:type="dxa"/>
          <w:left w:w="0" w:type="dxa"/>
          <w:bottom w:w="0" w:type="dxa"/>
          <w:right w:w="0" w:type="dxa"/>
        </w:tblCellMar>
      </w:tblPr>
      <w:tblGrid>
        <w:gridCol w:w="206"/>
        <w:gridCol w:w="102"/>
        <w:gridCol w:w="9897"/>
      </w:tblGrid>
      <w:tr>
        <w:trPr/>
        <w:tc>
          <w:tcPr>
            <w:tcW w:w="206" w:type="dxa"/>
            <w:tcBorders/>
            <w:shd w:fill="auto" w:val="clear"/>
          </w:tcPr>
          <w:p>
            <w:pPr>
              <w:pStyle w:val="TableContents"/>
              <w:spacing w:before="0" w:after="283"/>
              <w:jc w:val="left"/>
              <w:rPr>
                <w:b/>
              </w:rPr>
            </w:pPr>
            <w:r>
              <w:rPr>
                <w:b/>
              </w:rPr>
              <w:t></w:t>
            </w:r>
          </w:p>
        </w:tc>
        <w:tc>
          <w:tcPr>
            <w:tcW w:w="102" w:type="dxa"/>
            <w:tcBorders/>
            <w:shd w:fill="auto" w:val="clear"/>
          </w:tcPr>
          <w:p>
            <w:pPr>
              <w:pStyle w:val="TableContents"/>
              <w:spacing w:before="0" w:after="283"/>
              <w:rPr/>
            </w:pPr>
            <w:r>
              <w:rPr/>
              <w:t> </w:t>
            </w:r>
          </w:p>
        </w:tc>
        <w:tc>
          <w:tcPr>
            <w:tcW w:w="9897" w:type="dxa"/>
            <w:tcBorders/>
            <w:shd w:fill="auto" w:val="clear"/>
          </w:tcPr>
          <w:p>
            <w:pPr>
              <w:pStyle w:val="TableContents"/>
              <w:spacing w:before="0" w:after="283"/>
              <w:rPr/>
            </w:pPr>
            <w:r>
              <w:rPr>
                <w:i/>
              </w:rPr>
              <w:t xml:space="preserve">October 2, 2006 Restricted Stock Awards </w:t>
            </w:r>
            <w:r>
              <w:rPr/>
              <w:t> On October 2, 2006, we granted certain performance-based restricted stock awards to Mr. Rotunda and Mr. Brinkley. As described in note (2) to the Option Exercises and Stock Vested table under Incentive Plan Based Awards above, all of Mr. Rotundas remaining unvested shares vested on October 31, 2010 (the effective date of Mr. Rotundas retirement) and the value on that date of the shares subject to such accelerated vesting (excluding shares that would have vested in any event based on the companys performance through the end of fiscal 2010) was approximately $12 million. As described in note (7) to the Outstanding Equity Awards at Fiscal Year-End table under Incentive Plan Based Awards above, Mr. Brinkleys remaining unvested shares will continue to vest over the next six years (subject to the achievement of the specified EBITDA targets), but vesting may be accelerated or continued upon termination of employment in the following circumstances:</w:t>
            </w:r>
          </w:p>
        </w:tc>
      </w:tr>
    </w:tbl>
    <w:tbl>
      <w:tblPr>
        <w:tblW w:w="5000" w:type="pct"/>
        <w:jc w:val="left"/>
        <w:tblInd w:w="0" w:type="dxa"/>
        <w:tblCellMar>
          <w:top w:w="0" w:type="dxa"/>
          <w:left w:w="0" w:type="dxa"/>
          <w:bottom w:w="0" w:type="dxa"/>
          <w:right w:w="0" w:type="dxa"/>
        </w:tblCellMar>
      </w:tblPr>
      <w:tblGrid>
        <w:gridCol w:w="304"/>
        <w:gridCol w:w="204"/>
        <w:gridCol w:w="101"/>
        <w:gridCol w:w="9596"/>
      </w:tblGrid>
      <w:tr>
        <w:trPr/>
        <w:tc>
          <w:tcPr>
            <w:tcW w:w="304" w:type="dxa"/>
            <w:tcBorders/>
            <w:shd w:fill="auto" w:val="clear"/>
          </w:tcPr>
          <w:p>
            <w:pPr>
              <w:pStyle w:val="TableContents"/>
              <w:spacing w:before="0" w:after="283"/>
              <w:rPr/>
            </w:pPr>
            <w:r>
              <w:rPr/>
              <w:t> </w:t>
            </w:r>
          </w:p>
        </w:tc>
        <w:tc>
          <w:tcPr>
            <w:tcW w:w="204" w:type="dxa"/>
            <w:tcBorders/>
            <w:shd w:fill="auto" w:val="clear"/>
          </w:tcPr>
          <w:p>
            <w:pPr>
              <w:pStyle w:val="TableContents"/>
              <w:spacing w:before="0" w:after="283"/>
              <w:jc w:val="left"/>
              <w:rPr>
                <w:b/>
              </w:rPr>
            </w:pPr>
            <w:r>
              <w:rPr>
                <w:b/>
              </w:rPr>
              <w:t></w:t>
            </w:r>
          </w:p>
        </w:tc>
        <w:tc>
          <w:tcPr>
            <w:tcW w:w="101" w:type="dxa"/>
            <w:tcBorders/>
            <w:shd w:fill="auto" w:val="clear"/>
          </w:tcPr>
          <w:p>
            <w:pPr>
              <w:pStyle w:val="TableContents"/>
              <w:spacing w:before="0" w:after="283"/>
              <w:rPr/>
            </w:pPr>
            <w:r>
              <w:rPr/>
              <w:t> </w:t>
            </w:r>
          </w:p>
        </w:tc>
        <w:tc>
          <w:tcPr>
            <w:tcW w:w="9596" w:type="dxa"/>
            <w:tcBorders/>
            <w:shd w:fill="auto" w:val="clear"/>
          </w:tcPr>
          <w:p>
            <w:pPr>
              <w:pStyle w:val="TableContents"/>
              <w:spacing w:before="0" w:after="283"/>
              <w:rPr/>
            </w:pPr>
            <w:r>
              <w:rPr/>
              <w:t>If Mr. Brinkley resigns for good reason or if Mr. Brinkleys employment is terminated by the us without cause, then vesting of all unvested shares will be accelerated to the date of termination.</w:t>
            </w:r>
          </w:p>
        </w:tc>
      </w:tr>
      <w:tr>
        <w:trPr/>
        <w:tc>
          <w:tcPr>
            <w:tcW w:w="304" w:type="dxa"/>
            <w:tcBorders/>
            <w:shd w:fill="auto" w:val="clear"/>
            <w:vAlign w:val="center"/>
          </w:tcPr>
          <w:p>
            <w:pPr>
              <w:pStyle w:val="TableContents"/>
              <w:spacing w:before="0" w:after="283"/>
              <w:rPr/>
            </w:pPr>
            <w:r>
              <w:rPr/>
              <w:t> </w:t>
            </w:r>
          </w:p>
        </w:tc>
        <w:tc>
          <w:tcPr>
            <w:tcW w:w="9901" w:type="dxa"/>
            <w:gridSpan w:val="3"/>
            <w:tcBorders/>
            <w:shd w:fill="auto" w:val="clear"/>
          </w:tcPr>
          <w:p>
            <w:pPr>
              <w:pStyle w:val="TableContents"/>
              <w:spacing w:before="0" w:after="283"/>
              <w:rPr>
                <w:sz w:val="4"/>
                <w:szCs w:val="4"/>
              </w:rPr>
            </w:pPr>
            <w:r>
              <w:rPr>
                <w:sz w:val="4"/>
                <w:szCs w:val="4"/>
              </w:rPr>
            </w:r>
          </w:p>
        </w:tc>
      </w:tr>
      <w:tr>
        <w:trPr/>
        <w:tc>
          <w:tcPr>
            <w:tcW w:w="304" w:type="dxa"/>
            <w:tcBorders/>
            <w:shd w:fill="auto" w:val="clear"/>
          </w:tcPr>
          <w:p>
            <w:pPr>
              <w:pStyle w:val="TableContents"/>
              <w:spacing w:before="0" w:after="283"/>
              <w:rPr/>
            </w:pPr>
            <w:r>
              <w:rPr/>
              <w:t> </w:t>
            </w:r>
          </w:p>
        </w:tc>
        <w:tc>
          <w:tcPr>
            <w:tcW w:w="204" w:type="dxa"/>
            <w:tcBorders/>
            <w:shd w:fill="auto" w:val="clear"/>
          </w:tcPr>
          <w:p>
            <w:pPr>
              <w:pStyle w:val="TableContents"/>
              <w:spacing w:before="0" w:after="283"/>
              <w:jc w:val="left"/>
              <w:rPr>
                <w:b/>
              </w:rPr>
            </w:pPr>
            <w:r>
              <w:rPr>
                <w:b/>
              </w:rPr>
              <w:t></w:t>
            </w:r>
          </w:p>
        </w:tc>
        <w:tc>
          <w:tcPr>
            <w:tcW w:w="101" w:type="dxa"/>
            <w:tcBorders/>
            <w:shd w:fill="auto" w:val="clear"/>
          </w:tcPr>
          <w:p>
            <w:pPr>
              <w:pStyle w:val="TableContents"/>
              <w:spacing w:before="0" w:after="283"/>
              <w:rPr/>
            </w:pPr>
            <w:r>
              <w:rPr/>
              <w:t> </w:t>
            </w:r>
          </w:p>
        </w:tc>
        <w:tc>
          <w:tcPr>
            <w:tcW w:w="9596" w:type="dxa"/>
            <w:tcBorders/>
            <w:shd w:fill="auto" w:val="clear"/>
          </w:tcPr>
          <w:p>
            <w:pPr>
              <w:pStyle w:val="TableContents"/>
              <w:spacing w:before="0" w:after="283"/>
              <w:rPr/>
            </w:pPr>
            <w:r>
              <w:rPr/>
              <w:t>If Mr. Brinkleys employment is terminated by reason of death or disability, then vesting of a portion of the unvested shares will be accelerated to the date of termination. Such portion is calculated as follows: 10% of the</w:t>
            </w:r>
          </w:p>
        </w:tc>
      </w:tr>
    </w:tbl>
    <w:p>
      <w:pPr>
        <w:pStyle w:val="TextBody"/>
        <w:jc w:val="center"/>
        <w:rPr>
          <w:rFonts w:ascii="Times New Roman;Times;serif" w:hAnsi="Times New Roman;Times;serif"/>
          <w:sz w:val="17"/>
        </w:rPr>
      </w:pPr>
      <w:r>
        <w:rPr>
          <w:rFonts w:ascii="Times New Roman;Times;serif" w:hAnsi="Times New Roman;Times;serif"/>
          <w:sz w:val="17"/>
        </w:rPr>
        <w:t xml:space="preserve">103 </w:t>
      </w:r>
    </w:p>
    <w:p>
      <w:pPr>
        <w:pStyle w:val="HorizontalLine"/>
        <w:pBdr>
          <w:bottom w:val="single" w:sz="20" w:space="0" w:color="808080"/>
        </w:pBdr>
        <w:rPr/>
      </w:pPr>
      <w:r>
        <w:rPr/>
      </w:r>
      <w:r>
        <w:br w:type="page"/>
      </w:r>
    </w:p>
    <w:p>
      <w:pPr>
        <w:pStyle w:val="Heading5"/>
        <w:jc w:val="left"/>
        <w:rPr/>
      </w:pPr>
      <w:hyperlink w:anchor="D84374tocpage">
        <w:r>
          <w:rPr>
            <w:rStyle w:val="InternetLink"/>
          </w:rPr>
          <w:t>Table of Contents</w:t>
        </w:r>
      </w:hyperlink>
    </w:p>
    <w:tbl>
      <w:tblPr>
        <w:tblW w:w="5000" w:type="pct"/>
        <w:jc w:val="left"/>
        <w:tblInd w:w="0" w:type="dxa"/>
        <w:tblCellMar>
          <w:top w:w="0" w:type="dxa"/>
          <w:left w:w="0" w:type="dxa"/>
          <w:bottom w:w="0" w:type="dxa"/>
          <w:right w:w="0" w:type="dxa"/>
        </w:tblCellMar>
      </w:tblPr>
      <w:tblGrid>
        <w:gridCol w:w="304"/>
        <w:gridCol w:w="204"/>
        <w:gridCol w:w="101"/>
        <w:gridCol w:w="9596"/>
      </w:tblGrid>
      <w:tr>
        <w:trPr/>
        <w:tc>
          <w:tcPr>
            <w:tcW w:w="304" w:type="dxa"/>
            <w:tcBorders/>
            <w:shd w:fill="auto" w:val="clear"/>
          </w:tcPr>
          <w:p>
            <w:pPr>
              <w:pStyle w:val="TableContents"/>
              <w:spacing w:before="0" w:after="283"/>
              <w:rPr/>
            </w:pPr>
            <w:r>
              <w:rPr/>
              <w:t> </w:t>
            </w:r>
          </w:p>
        </w:tc>
        <w:tc>
          <w:tcPr>
            <w:tcW w:w="204" w:type="dxa"/>
            <w:tcBorders/>
            <w:shd w:fill="auto" w:val="clear"/>
          </w:tcPr>
          <w:p>
            <w:pPr>
              <w:pStyle w:val="TableContents"/>
              <w:spacing w:before="0" w:after="283"/>
              <w:jc w:val="left"/>
              <w:rPr/>
            </w:pPr>
            <w:r>
              <w:rPr/>
              <w:t> </w:t>
            </w:r>
          </w:p>
        </w:tc>
        <w:tc>
          <w:tcPr>
            <w:tcW w:w="101" w:type="dxa"/>
            <w:tcBorders/>
            <w:shd w:fill="auto" w:val="clear"/>
          </w:tcPr>
          <w:p>
            <w:pPr>
              <w:pStyle w:val="TableContents"/>
              <w:spacing w:before="0" w:after="283"/>
              <w:rPr/>
            </w:pPr>
            <w:r>
              <w:rPr/>
              <w:t> </w:t>
            </w:r>
          </w:p>
        </w:tc>
        <w:tc>
          <w:tcPr>
            <w:tcW w:w="9596" w:type="dxa"/>
            <w:tcBorders/>
            <w:shd w:fill="auto" w:val="clear"/>
          </w:tcPr>
          <w:p>
            <w:pPr>
              <w:pStyle w:val="TableContents"/>
              <w:spacing w:before="0" w:after="283"/>
              <w:rPr/>
            </w:pPr>
            <w:r>
              <w:rPr/>
              <w:t>originally granted shares multiplied by the number of full or partial years of service since the award date, plus 20% of the originally granted shares, less the number of shares previously vested.</w:t>
            </w:r>
          </w:p>
        </w:tc>
      </w:tr>
    </w:tbl>
    <w:tbl>
      <w:tblPr>
        <w:tblW w:w="5000" w:type="pct"/>
        <w:jc w:val="left"/>
        <w:tblInd w:w="0" w:type="dxa"/>
        <w:tblCellMar>
          <w:top w:w="0" w:type="dxa"/>
          <w:left w:w="0" w:type="dxa"/>
          <w:bottom w:w="0" w:type="dxa"/>
          <w:right w:w="0" w:type="dxa"/>
        </w:tblCellMar>
      </w:tblPr>
      <w:tblGrid>
        <w:gridCol w:w="305"/>
        <w:gridCol w:w="208"/>
        <w:gridCol w:w="102"/>
        <w:gridCol w:w="9590"/>
      </w:tblGrid>
      <w:tr>
        <w:trPr/>
        <w:tc>
          <w:tcPr>
            <w:tcW w:w="305" w:type="dxa"/>
            <w:tcBorders/>
            <w:shd w:fill="auto" w:val="clear"/>
          </w:tcPr>
          <w:p>
            <w:pPr>
              <w:pStyle w:val="TableContents"/>
              <w:spacing w:before="0" w:after="283"/>
              <w:rPr/>
            </w:pPr>
            <w:r>
              <w:rPr/>
              <w:t> </w:t>
            </w:r>
          </w:p>
        </w:tc>
        <w:tc>
          <w:tcPr>
            <w:tcW w:w="208" w:type="dxa"/>
            <w:tcBorders/>
            <w:shd w:fill="auto" w:val="clear"/>
          </w:tcPr>
          <w:p>
            <w:pPr>
              <w:pStyle w:val="TableContents"/>
              <w:spacing w:before="0" w:after="283"/>
              <w:jc w:val="left"/>
              <w:rPr>
                <w:b/>
              </w:rPr>
            </w:pPr>
            <w:r>
              <w:rPr>
                <w:b/>
              </w:rPr>
              <w:t></w:t>
            </w:r>
          </w:p>
        </w:tc>
        <w:tc>
          <w:tcPr>
            <w:tcW w:w="102" w:type="dxa"/>
            <w:tcBorders/>
            <w:shd w:fill="auto" w:val="clear"/>
          </w:tcPr>
          <w:p>
            <w:pPr>
              <w:pStyle w:val="TableContents"/>
              <w:spacing w:before="0" w:after="283"/>
              <w:rPr/>
            </w:pPr>
            <w:r>
              <w:rPr/>
              <w:t> </w:t>
            </w:r>
          </w:p>
        </w:tc>
        <w:tc>
          <w:tcPr>
            <w:tcW w:w="9590" w:type="dxa"/>
            <w:tcBorders/>
            <w:shd w:fill="auto" w:val="clear"/>
          </w:tcPr>
          <w:p>
            <w:pPr>
              <w:pStyle w:val="TableContents"/>
              <w:spacing w:before="0" w:after="283"/>
              <w:rPr/>
            </w:pPr>
            <w:r>
              <w:rPr/>
              <w:t>If Mr. Brinkley voluntarily terminates his employment (other than for good reason and except for a voluntary termination that is mutually agreed upon by Mr. Brinkley and the Board of Directors), then all unvested shares will be forfeited.</w:t>
            </w:r>
          </w:p>
        </w:tc>
      </w:tr>
    </w:tbl>
    <w:tbl>
      <w:tblPr>
        <w:tblW w:w="5000" w:type="pct"/>
        <w:jc w:val="left"/>
        <w:tblInd w:w="0" w:type="dxa"/>
        <w:tblCellMar>
          <w:top w:w="0" w:type="dxa"/>
          <w:left w:w="0" w:type="dxa"/>
          <w:bottom w:w="0" w:type="dxa"/>
          <w:right w:w="0" w:type="dxa"/>
        </w:tblCellMar>
      </w:tblPr>
      <w:tblGrid>
        <w:gridCol w:w="203"/>
        <w:gridCol w:w="102"/>
        <w:gridCol w:w="9900"/>
      </w:tblGrid>
      <w:tr>
        <w:trPr/>
        <w:tc>
          <w:tcPr>
            <w:tcW w:w="203" w:type="dxa"/>
            <w:tcBorders/>
            <w:shd w:fill="auto" w:val="clear"/>
          </w:tcPr>
          <w:p>
            <w:pPr>
              <w:pStyle w:val="TableContents"/>
              <w:spacing w:before="0" w:after="283"/>
              <w:jc w:val="left"/>
              <w:rPr>
                <w:b/>
              </w:rPr>
            </w:pPr>
            <w:r>
              <w:rPr>
                <w:b/>
              </w:rPr>
              <w:t></w:t>
            </w:r>
          </w:p>
        </w:tc>
        <w:tc>
          <w:tcPr>
            <w:tcW w:w="102" w:type="dxa"/>
            <w:tcBorders/>
            <w:shd w:fill="auto" w:val="clear"/>
          </w:tcPr>
          <w:p>
            <w:pPr>
              <w:pStyle w:val="TableContents"/>
              <w:spacing w:before="0" w:after="283"/>
              <w:rPr/>
            </w:pPr>
            <w:r>
              <w:rPr/>
              <w:t> </w:t>
            </w:r>
          </w:p>
        </w:tc>
        <w:tc>
          <w:tcPr>
            <w:tcW w:w="9900" w:type="dxa"/>
            <w:tcBorders/>
            <w:shd w:fill="auto" w:val="clear"/>
          </w:tcPr>
          <w:p>
            <w:pPr>
              <w:pStyle w:val="TableContents"/>
              <w:spacing w:before="0" w:after="283"/>
              <w:rPr/>
            </w:pPr>
            <w:r>
              <w:rPr>
                <w:i/>
              </w:rPr>
              <w:t xml:space="preserve">Other Restricted Stock Awards  </w:t>
            </w:r>
            <w:r>
              <w:rPr/>
              <w:t>The standard restricted stock award agreement pursuant to which we grant restricted stock to our employees generally provides that vesting is accelerated in whole or in part in the event of the holders death or disability.</w:t>
            </w:r>
          </w:p>
        </w:tc>
      </w:tr>
      <w:tr>
        <w:trPr/>
        <w:tc>
          <w:tcPr>
            <w:tcW w:w="203" w:type="dxa"/>
            <w:tcBorders/>
            <w:shd w:fill="auto" w:val="clear"/>
            <w:vAlign w:val="center"/>
          </w:tcPr>
          <w:p>
            <w:pPr>
              <w:pStyle w:val="TableContents"/>
              <w:spacing w:before="0" w:after="283"/>
              <w:rPr/>
            </w:pPr>
            <w:r>
              <w:rPr/>
              <w:t> </w:t>
            </w:r>
          </w:p>
        </w:tc>
        <w:tc>
          <w:tcPr>
            <w:tcW w:w="10002" w:type="dxa"/>
            <w:gridSpan w:val="2"/>
            <w:tcBorders/>
            <w:shd w:fill="auto" w:val="clear"/>
          </w:tcPr>
          <w:p>
            <w:pPr>
              <w:pStyle w:val="TableContents"/>
              <w:spacing w:before="0" w:after="283"/>
              <w:rPr>
                <w:sz w:val="4"/>
                <w:szCs w:val="4"/>
              </w:rPr>
            </w:pPr>
            <w:r>
              <w:rPr>
                <w:sz w:val="4"/>
                <w:szCs w:val="4"/>
              </w:rPr>
            </w:r>
          </w:p>
        </w:tc>
      </w:tr>
      <w:tr>
        <w:trPr/>
        <w:tc>
          <w:tcPr>
            <w:tcW w:w="203" w:type="dxa"/>
            <w:tcBorders/>
            <w:shd w:fill="auto" w:val="clear"/>
          </w:tcPr>
          <w:p>
            <w:pPr>
              <w:pStyle w:val="TableContents"/>
              <w:spacing w:before="0" w:after="283"/>
              <w:jc w:val="left"/>
              <w:rPr>
                <w:b/>
              </w:rPr>
            </w:pPr>
            <w:r>
              <w:rPr>
                <w:b/>
              </w:rPr>
              <w:t></w:t>
            </w:r>
          </w:p>
        </w:tc>
        <w:tc>
          <w:tcPr>
            <w:tcW w:w="102" w:type="dxa"/>
            <w:tcBorders/>
            <w:shd w:fill="auto" w:val="clear"/>
          </w:tcPr>
          <w:p>
            <w:pPr>
              <w:pStyle w:val="TableContents"/>
              <w:spacing w:before="0" w:after="283"/>
              <w:rPr/>
            </w:pPr>
            <w:r>
              <w:rPr/>
              <w:t> </w:t>
            </w:r>
          </w:p>
        </w:tc>
        <w:tc>
          <w:tcPr>
            <w:tcW w:w="9900" w:type="dxa"/>
            <w:tcBorders/>
            <w:shd w:fill="auto" w:val="clear"/>
          </w:tcPr>
          <w:p>
            <w:pPr>
              <w:pStyle w:val="TableContents"/>
              <w:spacing w:before="0" w:after="283"/>
              <w:rPr/>
            </w:pPr>
            <w:r>
              <w:rPr>
                <w:i/>
              </w:rPr>
              <w:t xml:space="preserve">SERP Contributions </w:t>
            </w:r>
            <w:r>
              <w:rPr/>
              <w:t> For all executives (including the Named Executive Officers), any unvested company contributions to the SERP will vest in the case of death or disability of the participant or a change-in-control.</w:t>
            </w:r>
          </w:p>
        </w:tc>
      </w:tr>
    </w:tbl>
    <w:p>
      <w:pPr>
        <w:pStyle w:val="TextBody"/>
        <w:spacing w:before="120" w:after="283"/>
        <w:jc w:val="left"/>
        <w:rPr>
          <w:rFonts w:ascii="Times New Roman;Times;serif" w:hAnsi="Times New Roman;Times;serif"/>
          <w:sz w:val="17"/>
        </w:rPr>
      </w:pPr>
      <w:r>
        <w:rPr>
          <w:rFonts w:ascii="Times New Roman;Times;serif" w:hAnsi="Times New Roman;Times;serif"/>
          <w:sz w:val="17"/>
        </w:rPr>
        <w:t xml:space="preserve">The following table sets forth the amounts of severance or termination benefits that would have been payable to each of the Named Executive Officers upon the occurrence of various events, assuming each of the events occurred on September 30, 2011. The amounts shown for Mr. Rotunda represent amounts that would be payable under his consulting agreement, assuming termination of that agreement by reason of the events described. </w:t>
      </w:r>
    </w:p>
    <w:tbl>
      <w:tblPr>
        <w:tblW w:w="10750" w:type="dxa"/>
        <w:jc w:val="center"/>
        <w:tblInd w:w="0" w:type="dxa"/>
        <w:tblCellMar>
          <w:top w:w="0" w:type="dxa"/>
          <w:left w:w="0" w:type="dxa"/>
          <w:bottom w:w="0" w:type="dxa"/>
          <w:right w:w="0" w:type="dxa"/>
        </w:tblCellMar>
      </w:tblPr>
      <w:tblGrid>
        <w:gridCol w:w="1070"/>
        <w:gridCol w:w="60"/>
        <w:gridCol w:w="140"/>
        <w:gridCol w:w="980"/>
        <w:gridCol w:w="60"/>
        <w:gridCol w:w="60"/>
        <w:gridCol w:w="140"/>
        <w:gridCol w:w="980"/>
        <w:gridCol w:w="60"/>
        <w:gridCol w:w="60"/>
        <w:gridCol w:w="382"/>
        <w:gridCol w:w="1858"/>
        <w:gridCol w:w="60"/>
        <w:gridCol w:w="60"/>
        <w:gridCol w:w="259"/>
        <w:gridCol w:w="2041"/>
        <w:gridCol w:w="60"/>
        <w:gridCol w:w="60"/>
        <w:gridCol w:w="160"/>
        <w:gridCol w:w="2140"/>
        <w:gridCol w:w="60"/>
      </w:tblGrid>
      <w:tr>
        <w:trPr/>
        <w:tc>
          <w:tcPr>
            <w:tcW w:w="107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spacing w:before="0" w:after="283"/>
              <w:rPr/>
            </w:pPr>
            <w:r>
              <w:rPr/>
              <w:t> </w:t>
            </w:r>
          </w:p>
        </w:tc>
        <w:tc>
          <w:tcPr>
            <w:tcW w:w="98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spacing w:before="0" w:after="283"/>
              <w:rPr/>
            </w:pPr>
            <w:r>
              <w:rPr/>
              <w:t> </w:t>
            </w:r>
          </w:p>
        </w:tc>
        <w:tc>
          <w:tcPr>
            <w:tcW w:w="98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382" w:type="dxa"/>
            <w:tcBorders/>
            <w:shd w:fill="auto" w:val="clear"/>
            <w:vAlign w:val="bottom"/>
          </w:tcPr>
          <w:p>
            <w:pPr>
              <w:pStyle w:val="TableContents"/>
              <w:spacing w:before="0" w:after="283"/>
              <w:rPr/>
            </w:pPr>
            <w:r>
              <w:rPr/>
              <w:t> </w:t>
            </w:r>
          </w:p>
        </w:tc>
        <w:tc>
          <w:tcPr>
            <w:tcW w:w="1858"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259" w:type="dxa"/>
            <w:tcBorders/>
            <w:shd w:fill="auto" w:val="clear"/>
            <w:vAlign w:val="bottom"/>
          </w:tcPr>
          <w:p>
            <w:pPr>
              <w:pStyle w:val="TableContents"/>
              <w:spacing w:before="0" w:after="283"/>
              <w:rPr/>
            </w:pPr>
            <w:r>
              <w:rPr/>
              <w:t> </w:t>
            </w:r>
          </w:p>
        </w:tc>
        <w:tc>
          <w:tcPr>
            <w:tcW w:w="2041"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60" w:type="dxa"/>
            <w:tcBorders/>
            <w:shd w:fill="auto" w:val="clear"/>
            <w:vAlign w:val="bottom"/>
          </w:tcPr>
          <w:p>
            <w:pPr>
              <w:pStyle w:val="TableContents"/>
              <w:spacing w:before="0" w:after="283"/>
              <w:rPr/>
            </w:pPr>
            <w:r>
              <w:rPr/>
              <w:t> </w:t>
            </w:r>
          </w:p>
        </w:tc>
        <w:tc>
          <w:tcPr>
            <w:tcW w:w="214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r>
      <w:tr>
        <w:trPr/>
        <w:tc>
          <w:tcPr>
            <w:tcW w:w="107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spacing w:before="0" w:after="283"/>
              <w:rPr/>
            </w:pPr>
            <w:r>
              <w:rPr/>
              <w:t> </w:t>
            </w:r>
          </w:p>
        </w:tc>
        <w:tc>
          <w:tcPr>
            <w:tcW w:w="98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spacing w:before="0" w:after="283"/>
              <w:rPr/>
            </w:pPr>
            <w:r>
              <w:rPr/>
              <w:t> </w:t>
            </w:r>
          </w:p>
        </w:tc>
        <w:tc>
          <w:tcPr>
            <w:tcW w:w="98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382" w:type="dxa"/>
            <w:tcBorders/>
            <w:shd w:fill="auto" w:val="clear"/>
            <w:vAlign w:val="bottom"/>
          </w:tcPr>
          <w:p>
            <w:pPr>
              <w:pStyle w:val="TableContents"/>
              <w:spacing w:before="0" w:after="283"/>
              <w:rPr/>
            </w:pPr>
            <w:r>
              <w:rPr/>
              <w:t> </w:t>
            </w:r>
          </w:p>
        </w:tc>
        <w:tc>
          <w:tcPr>
            <w:tcW w:w="1858"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2300" w:type="dxa"/>
            <w:gridSpan w:val="2"/>
            <w:tcBorders/>
            <w:shd w:fill="auto" w:val="clear"/>
            <w:vAlign w:val="bottom"/>
          </w:tcPr>
          <w:p>
            <w:pPr>
              <w:pStyle w:val="TableContents"/>
              <w:spacing w:before="0" w:after="283"/>
              <w:jc w:val="center"/>
              <w:rPr>
                <w:b/>
              </w:rPr>
            </w:pPr>
            <w:r>
              <w:rPr>
                <w:b/>
              </w:rPr>
              <w:t>Accelerated Vesting of</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2300" w:type="dxa"/>
            <w:gridSpan w:val="2"/>
            <w:tcBorders/>
            <w:shd w:fill="auto" w:val="clear"/>
            <w:vAlign w:val="bottom"/>
          </w:tcPr>
          <w:p>
            <w:pPr>
              <w:pStyle w:val="TableContents"/>
              <w:spacing w:before="0" w:after="283"/>
              <w:jc w:val="center"/>
              <w:rPr/>
            </w:pPr>
            <w:r>
              <w:rPr/>
              <w:t> </w:t>
            </w:r>
          </w:p>
        </w:tc>
        <w:tc>
          <w:tcPr>
            <w:tcW w:w="60" w:type="dxa"/>
            <w:tcBorders/>
            <w:shd w:fill="auto" w:val="clear"/>
            <w:vAlign w:val="bottom"/>
          </w:tcPr>
          <w:p>
            <w:pPr>
              <w:pStyle w:val="TableContents"/>
              <w:spacing w:before="0" w:after="283"/>
              <w:rPr/>
            </w:pPr>
            <w:r>
              <w:rPr/>
              <w:t> </w:t>
            </w:r>
          </w:p>
        </w:tc>
      </w:tr>
      <w:tr>
        <w:trPr/>
        <w:tc>
          <w:tcPr>
            <w:tcW w:w="107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spacing w:before="0" w:after="283"/>
              <w:rPr/>
            </w:pPr>
            <w:r>
              <w:rPr/>
              <w:t> </w:t>
            </w:r>
          </w:p>
        </w:tc>
        <w:tc>
          <w:tcPr>
            <w:tcW w:w="98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120" w:type="dxa"/>
            <w:gridSpan w:val="2"/>
            <w:tcBorders/>
            <w:shd w:fill="auto" w:val="clear"/>
            <w:vAlign w:val="bottom"/>
          </w:tcPr>
          <w:p>
            <w:pPr>
              <w:pStyle w:val="TableContents"/>
              <w:spacing w:before="0" w:after="283"/>
              <w:jc w:val="center"/>
              <w:rPr>
                <w:b/>
              </w:rPr>
            </w:pPr>
            <w:r>
              <w:rPr>
                <w:b/>
              </w:rPr>
              <w:t>Incentive</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2240" w:type="dxa"/>
            <w:gridSpan w:val="2"/>
            <w:tcBorders/>
            <w:shd w:fill="auto" w:val="clear"/>
            <w:vAlign w:val="bottom"/>
          </w:tcPr>
          <w:p>
            <w:pPr>
              <w:pStyle w:val="TableContents"/>
              <w:spacing w:before="0" w:after="283"/>
              <w:jc w:val="center"/>
              <w:rPr>
                <w:b/>
              </w:rPr>
            </w:pPr>
            <w:r>
              <w:rPr>
                <w:b/>
              </w:rPr>
              <w:t>Aggregate Healthcare</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2300" w:type="dxa"/>
            <w:gridSpan w:val="2"/>
            <w:tcBorders/>
            <w:shd w:fill="auto" w:val="clear"/>
            <w:vAlign w:val="bottom"/>
          </w:tcPr>
          <w:p>
            <w:pPr>
              <w:pStyle w:val="TableContents"/>
              <w:spacing w:before="0" w:after="283"/>
              <w:jc w:val="center"/>
              <w:rPr>
                <w:b/>
              </w:rPr>
            </w:pPr>
            <w:r>
              <w:rPr>
                <w:b/>
              </w:rPr>
              <w:t>Restricted</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2300" w:type="dxa"/>
            <w:gridSpan w:val="2"/>
            <w:tcBorders/>
            <w:shd w:fill="auto" w:val="clear"/>
            <w:vAlign w:val="bottom"/>
          </w:tcPr>
          <w:p>
            <w:pPr>
              <w:pStyle w:val="TableContents"/>
              <w:spacing w:before="0" w:after="283"/>
              <w:jc w:val="center"/>
              <w:rPr>
                <w:b/>
              </w:rPr>
            </w:pPr>
            <w:r>
              <w:rPr>
                <w:b/>
              </w:rPr>
              <w:t>Accelerated Vesting of</w:t>
            </w:r>
          </w:p>
        </w:tc>
        <w:tc>
          <w:tcPr>
            <w:tcW w:w="60" w:type="dxa"/>
            <w:tcBorders/>
            <w:shd w:fill="auto" w:val="clear"/>
            <w:vAlign w:val="bottom"/>
          </w:tcPr>
          <w:p>
            <w:pPr>
              <w:pStyle w:val="TableContents"/>
              <w:spacing w:before="0" w:after="283"/>
              <w:rPr/>
            </w:pPr>
            <w:r>
              <w:rPr/>
              <w:t> </w:t>
            </w:r>
          </w:p>
        </w:tc>
      </w:tr>
      <w:tr>
        <w:trPr/>
        <w:tc>
          <w:tcPr>
            <w:tcW w:w="107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120" w:type="dxa"/>
            <w:gridSpan w:val="2"/>
            <w:tcBorders>
              <w:bottom w:val="single" w:sz="2" w:space="0" w:color="000000"/>
            </w:tcBorders>
            <w:shd w:fill="auto" w:val="clear"/>
            <w:tcMar>
              <w:bottom w:w="28" w:type="dxa"/>
            </w:tcMar>
            <w:vAlign w:val="bottom"/>
          </w:tcPr>
          <w:p>
            <w:pPr>
              <w:pStyle w:val="TableContents"/>
              <w:spacing w:before="0" w:after="283"/>
              <w:jc w:val="center"/>
              <w:rPr>
                <w:b/>
              </w:rPr>
            </w:pPr>
            <w:r>
              <w:rPr>
                <w:b/>
              </w:rPr>
              <w:t>Salary</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120" w:type="dxa"/>
            <w:gridSpan w:val="2"/>
            <w:tcBorders>
              <w:bottom w:val="single" w:sz="2" w:space="0" w:color="000000"/>
            </w:tcBorders>
            <w:shd w:fill="auto" w:val="clear"/>
            <w:tcMar>
              <w:bottom w:w="28" w:type="dxa"/>
            </w:tcMar>
            <w:vAlign w:val="bottom"/>
          </w:tcPr>
          <w:p>
            <w:pPr>
              <w:pStyle w:val="TableContents"/>
              <w:spacing w:before="0" w:after="283"/>
              <w:jc w:val="center"/>
              <w:rPr>
                <w:b/>
              </w:rPr>
            </w:pPr>
            <w:r>
              <w:rPr>
                <w:b/>
              </w:rPr>
              <w:t>Bonus</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2240" w:type="dxa"/>
            <w:gridSpan w:val="2"/>
            <w:tcBorders>
              <w:bottom w:val="single" w:sz="2" w:space="0" w:color="000000"/>
            </w:tcBorders>
            <w:shd w:fill="auto" w:val="clear"/>
            <w:tcMar>
              <w:bottom w:w="28" w:type="dxa"/>
            </w:tcMar>
            <w:vAlign w:val="bottom"/>
          </w:tcPr>
          <w:p>
            <w:pPr>
              <w:pStyle w:val="TableContents"/>
              <w:spacing w:before="0" w:after="283"/>
              <w:jc w:val="center"/>
              <w:rPr>
                <w:b/>
              </w:rPr>
            </w:pPr>
            <w:r>
              <w:rPr>
                <w:b/>
              </w:rPr>
              <w:t>Payments (1)</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2300" w:type="dxa"/>
            <w:gridSpan w:val="2"/>
            <w:tcBorders>
              <w:bottom w:val="single" w:sz="2" w:space="0" w:color="000000"/>
            </w:tcBorders>
            <w:shd w:fill="auto" w:val="clear"/>
            <w:tcMar>
              <w:bottom w:w="28" w:type="dxa"/>
            </w:tcMar>
            <w:vAlign w:val="bottom"/>
          </w:tcPr>
          <w:p>
            <w:pPr>
              <w:pStyle w:val="TableContents"/>
              <w:spacing w:before="0" w:after="283"/>
              <w:jc w:val="center"/>
              <w:rPr>
                <w:b/>
              </w:rPr>
            </w:pPr>
            <w:r>
              <w:rPr>
                <w:b/>
              </w:rPr>
              <w:t>Stock (2)</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2300" w:type="dxa"/>
            <w:gridSpan w:val="2"/>
            <w:tcBorders>
              <w:bottom w:val="single" w:sz="2" w:space="0" w:color="000000"/>
            </w:tcBorders>
            <w:shd w:fill="auto" w:val="clear"/>
            <w:tcMar>
              <w:bottom w:w="28" w:type="dxa"/>
            </w:tcMar>
            <w:vAlign w:val="bottom"/>
          </w:tcPr>
          <w:p>
            <w:pPr>
              <w:pStyle w:val="TableContents"/>
              <w:spacing w:before="0" w:after="283"/>
              <w:jc w:val="center"/>
              <w:rPr>
                <w:b/>
              </w:rPr>
            </w:pPr>
            <w:r>
              <w:rPr>
                <w:b/>
              </w:rPr>
              <w:t>SERP Balance</w:t>
            </w:r>
          </w:p>
        </w:tc>
        <w:tc>
          <w:tcPr>
            <w:tcW w:w="60" w:type="dxa"/>
            <w:tcBorders/>
            <w:shd w:fill="auto" w:val="clear"/>
            <w:vAlign w:val="bottom"/>
          </w:tcPr>
          <w:p>
            <w:pPr>
              <w:pStyle w:val="TableContents"/>
              <w:spacing w:before="0" w:after="283"/>
              <w:rPr/>
            </w:pPr>
            <w:r>
              <w:rPr/>
              <w:t> </w:t>
            </w:r>
          </w:p>
        </w:tc>
      </w:tr>
      <w:tr>
        <w:trPr/>
        <w:tc>
          <w:tcPr>
            <w:tcW w:w="1070" w:type="dxa"/>
            <w:tcBorders/>
            <w:shd w:fill="CCEEFF" w:val="clear"/>
            <w:vAlign w:val="bottom"/>
          </w:tcPr>
          <w:p>
            <w:pPr>
              <w:pStyle w:val="TableContents"/>
              <w:spacing w:before="0" w:after="0"/>
              <w:ind w:left="225" w:right="0" w:hanging="225"/>
              <w:rPr>
                <w:b/>
              </w:rPr>
            </w:pPr>
            <w:r>
              <w:rPr>
                <w:b/>
              </w:rPr>
              <w:t>Resignation for Good Reason:</w:t>
            </w:r>
          </w:p>
        </w:tc>
        <w:tc>
          <w:tcPr>
            <w:tcW w:w="60"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rPr/>
            </w:pPr>
            <w:r>
              <w:rPr/>
              <w:t> </w:t>
            </w:r>
          </w:p>
        </w:tc>
        <w:tc>
          <w:tcPr>
            <w:tcW w:w="98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rPr/>
            </w:pPr>
            <w:r>
              <w:rPr/>
              <w:t> </w:t>
            </w:r>
          </w:p>
        </w:tc>
        <w:tc>
          <w:tcPr>
            <w:tcW w:w="98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382" w:type="dxa"/>
            <w:tcBorders/>
            <w:shd w:fill="CCEEFF" w:val="clear"/>
            <w:vAlign w:val="bottom"/>
          </w:tcPr>
          <w:p>
            <w:pPr>
              <w:pStyle w:val="TableContents"/>
              <w:spacing w:before="0" w:after="283"/>
              <w:rPr/>
            </w:pPr>
            <w:r>
              <w:rPr/>
              <w:t> </w:t>
            </w:r>
          </w:p>
        </w:tc>
        <w:tc>
          <w:tcPr>
            <w:tcW w:w="1858"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259" w:type="dxa"/>
            <w:tcBorders/>
            <w:shd w:fill="CCEEFF" w:val="clear"/>
            <w:vAlign w:val="bottom"/>
          </w:tcPr>
          <w:p>
            <w:pPr>
              <w:pStyle w:val="TableContents"/>
              <w:spacing w:before="0" w:after="283"/>
              <w:rPr/>
            </w:pPr>
            <w:r>
              <w:rPr/>
              <w:t> </w:t>
            </w:r>
          </w:p>
        </w:tc>
        <w:tc>
          <w:tcPr>
            <w:tcW w:w="2041"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160" w:type="dxa"/>
            <w:tcBorders/>
            <w:shd w:fill="CCEEFF" w:val="clear"/>
            <w:vAlign w:val="bottom"/>
          </w:tcPr>
          <w:p>
            <w:pPr>
              <w:pStyle w:val="TableContents"/>
              <w:spacing w:before="0" w:after="283"/>
              <w:rPr/>
            </w:pPr>
            <w:r>
              <w:rPr/>
              <w:t> </w:t>
            </w:r>
          </w:p>
        </w:tc>
        <w:tc>
          <w:tcPr>
            <w:tcW w:w="214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r>
      <w:tr>
        <w:trPr/>
        <w:tc>
          <w:tcPr>
            <w:tcW w:w="1070" w:type="dxa"/>
            <w:tcBorders/>
            <w:shd w:fill="auto" w:val="clear"/>
            <w:vAlign w:val="bottom"/>
          </w:tcPr>
          <w:p>
            <w:pPr>
              <w:pStyle w:val="TableContents"/>
              <w:spacing w:before="0" w:after="0"/>
              <w:ind w:left="450" w:right="0" w:hanging="225"/>
              <w:rPr/>
            </w:pPr>
            <w:r>
              <w:rPr/>
              <w:t>Paul E. Rothamel</w:t>
            </w:r>
          </w:p>
        </w:tc>
        <w:tc>
          <w:tcPr>
            <w:tcW w:w="60"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spacing w:before="0" w:after="283"/>
              <w:jc w:val="left"/>
              <w:rPr/>
            </w:pPr>
            <w:r>
              <w:rPr/>
              <w:t>$</w:t>
            </w:r>
          </w:p>
        </w:tc>
        <w:tc>
          <w:tcPr>
            <w:tcW w:w="980" w:type="dxa"/>
            <w:tcBorders/>
            <w:shd w:fill="auto" w:val="clear"/>
            <w:vAlign w:val="bottom"/>
          </w:tcPr>
          <w:p>
            <w:pPr>
              <w:pStyle w:val="TableContents"/>
              <w:spacing w:before="0" w:after="283"/>
              <w:jc w:val="right"/>
              <w:rPr/>
            </w:pPr>
            <w:r>
              <w:rPr/>
              <w:t>750,000</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spacing w:before="0" w:after="283"/>
              <w:jc w:val="left"/>
              <w:rPr/>
            </w:pPr>
            <w:r>
              <w:rPr/>
              <w:t>$</w:t>
            </w:r>
          </w:p>
        </w:tc>
        <w:tc>
          <w:tcPr>
            <w:tcW w:w="980" w:type="dxa"/>
            <w:tcBorders/>
            <w:shd w:fill="auto" w:val="clear"/>
            <w:vAlign w:val="bottom"/>
          </w:tcPr>
          <w:p>
            <w:pPr>
              <w:pStyle w:val="TableContents"/>
              <w:spacing w:before="0" w:after="283"/>
              <w:jc w:val="right"/>
              <w:rPr/>
            </w:pPr>
            <w:r>
              <w:rPr/>
              <w:t></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382" w:type="dxa"/>
            <w:tcBorders/>
            <w:shd w:fill="auto" w:val="clear"/>
            <w:vAlign w:val="bottom"/>
          </w:tcPr>
          <w:p>
            <w:pPr>
              <w:pStyle w:val="TableContents"/>
              <w:spacing w:before="0" w:after="283"/>
              <w:jc w:val="left"/>
              <w:rPr/>
            </w:pPr>
            <w:r>
              <w:rPr/>
              <w:t>$</w:t>
            </w:r>
          </w:p>
        </w:tc>
        <w:tc>
          <w:tcPr>
            <w:tcW w:w="1858" w:type="dxa"/>
            <w:tcBorders/>
            <w:shd w:fill="auto" w:val="clear"/>
            <w:vAlign w:val="bottom"/>
          </w:tcPr>
          <w:p>
            <w:pPr>
              <w:pStyle w:val="TableContents"/>
              <w:spacing w:before="0" w:after="283"/>
              <w:jc w:val="right"/>
              <w:rPr/>
            </w:pPr>
            <w:r>
              <w:rPr/>
              <w:t>32,141</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259" w:type="dxa"/>
            <w:tcBorders/>
            <w:shd w:fill="auto" w:val="clear"/>
            <w:vAlign w:val="bottom"/>
          </w:tcPr>
          <w:p>
            <w:pPr>
              <w:pStyle w:val="TableContents"/>
              <w:spacing w:before="0" w:after="283"/>
              <w:jc w:val="left"/>
              <w:rPr/>
            </w:pPr>
            <w:r>
              <w:rPr/>
              <w:t>$</w:t>
            </w:r>
          </w:p>
        </w:tc>
        <w:tc>
          <w:tcPr>
            <w:tcW w:w="2041" w:type="dxa"/>
            <w:tcBorders/>
            <w:shd w:fill="auto" w:val="clear"/>
            <w:vAlign w:val="bottom"/>
          </w:tcPr>
          <w:p>
            <w:pPr>
              <w:pStyle w:val="TableContents"/>
              <w:spacing w:before="0" w:after="283"/>
              <w:jc w:val="right"/>
              <w:rPr/>
            </w:pPr>
            <w:r>
              <w:rPr/>
              <w:t></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60" w:type="dxa"/>
            <w:tcBorders/>
            <w:shd w:fill="auto" w:val="clear"/>
            <w:vAlign w:val="bottom"/>
          </w:tcPr>
          <w:p>
            <w:pPr>
              <w:pStyle w:val="TableContents"/>
              <w:spacing w:before="0" w:after="283"/>
              <w:rPr/>
            </w:pPr>
            <w:r>
              <w:rPr/>
              <w:t> </w:t>
            </w:r>
          </w:p>
        </w:tc>
        <w:tc>
          <w:tcPr>
            <w:tcW w:w="2140" w:type="dxa"/>
            <w:tcBorders/>
            <w:shd w:fill="auto" w:val="clear"/>
            <w:vAlign w:val="bottom"/>
          </w:tcPr>
          <w:p>
            <w:pPr>
              <w:pStyle w:val="TableContents"/>
              <w:spacing w:before="0" w:after="283"/>
              <w:jc w:val="right"/>
              <w:rPr/>
            </w:pPr>
            <w:r>
              <w:rPr/>
              <w:t></w:t>
            </w:r>
          </w:p>
        </w:tc>
        <w:tc>
          <w:tcPr>
            <w:tcW w:w="60" w:type="dxa"/>
            <w:tcBorders/>
            <w:shd w:fill="auto" w:val="clear"/>
            <w:vAlign w:val="bottom"/>
          </w:tcPr>
          <w:p>
            <w:pPr>
              <w:pStyle w:val="TableContents"/>
              <w:spacing w:before="0" w:after="283"/>
              <w:rPr/>
            </w:pPr>
            <w:r>
              <w:rPr/>
              <w:t> </w:t>
            </w:r>
          </w:p>
        </w:tc>
      </w:tr>
      <w:tr>
        <w:trPr/>
        <w:tc>
          <w:tcPr>
            <w:tcW w:w="1070" w:type="dxa"/>
            <w:tcBorders/>
            <w:shd w:fill="CCEEFF" w:val="clear"/>
            <w:vAlign w:val="bottom"/>
          </w:tcPr>
          <w:p>
            <w:pPr>
              <w:pStyle w:val="TableContents"/>
              <w:spacing w:before="0" w:after="0"/>
              <w:ind w:left="450" w:right="0" w:hanging="225"/>
              <w:rPr/>
            </w:pPr>
            <w:r>
              <w:rPr/>
              <w:t>Joseph L. Rotunda (3)</w:t>
            </w:r>
          </w:p>
        </w:tc>
        <w:tc>
          <w:tcPr>
            <w:tcW w:w="60"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rPr/>
            </w:pPr>
            <w:r>
              <w:rPr/>
              <w:t> </w:t>
            </w:r>
          </w:p>
        </w:tc>
        <w:tc>
          <w:tcPr>
            <w:tcW w:w="980" w:type="dxa"/>
            <w:tcBorders/>
            <w:shd w:fill="CCEEFF" w:val="clear"/>
            <w:vAlign w:val="bottom"/>
          </w:tcPr>
          <w:p>
            <w:pPr>
              <w:pStyle w:val="TableContents"/>
              <w:spacing w:before="0" w:after="283"/>
              <w:jc w:val="right"/>
              <w:rPr/>
            </w:pPr>
            <w:r>
              <w:rPr/>
              <w:t>2,000,000</w:t>
            </w:r>
          </w:p>
        </w:tc>
        <w:tc>
          <w:tcPr>
            <w:tcW w:w="6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rPr/>
            </w:pPr>
            <w:r>
              <w:rPr/>
              <w:t> </w:t>
            </w:r>
          </w:p>
        </w:tc>
        <w:tc>
          <w:tcPr>
            <w:tcW w:w="980" w:type="dxa"/>
            <w:tcBorders/>
            <w:shd w:fill="CCEEFF" w:val="clear"/>
            <w:vAlign w:val="bottom"/>
          </w:tcPr>
          <w:p>
            <w:pPr>
              <w:pStyle w:val="TableContents"/>
              <w:spacing w:before="0" w:after="283"/>
              <w:jc w:val="right"/>
              <w:rPr/>
            </w:pPr>
            <w:r>
              <w:rPr/>
              <w:t>500,000</w:t>
            </w:r>
          </w:p>
        </w:tc>
        <w:tc>
          <w:tcPr>
            <w:tcW w:w="6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382" w:type="dxa"/>
            <w:tcBorders/>
            <w:shd w:fill="CCEEFF" w:val="clear"/>
            <w:vAlign w:val="bottom"/>
          </w:tcPr>
          <w:p>
            <w:pPr>
              <w:pStyle w:val="TableContents"/>
              <w:spacing w:before="0" w:after="283"/>
              <w:rPr/>
            </w:pPr>
            <w:r>
              <w:rPr/>
              <w:t> </w:t>
            </w:r>
          </w:p>
        </w:tc>
        <w:tc>
          <w:tcPr>
            <w:tcW w:w="1858" w:type="dxa"/>
            <w:tcBorders/>
            <w:shd w:fill="CCEEFF" w:val="clear"/>
            <w:vAlign w:val="bottom"/>
          </w:tcPr>
          <w:p>
            <w:pPr>
              <w:pStyle w:val="TableContents"/>
              <w:spacing w:before="0" w:after="283"/>
              <w:jc w:val="right"/>
              <w:rPr/>
            </w:pPr>
            <w:r>
              <w:rPr/>
              <w:t>58,031</w:t>
            </w:r>
          </w:p>
        </w:tc>
        <w:tc>
          <w:tcPr>
            <w:tcW w:w="6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259" w:type="dxa"/>
            <w:tcBorders/>
            <w:shd w:fill="CCEEFF" w:val="clear"/>
            <w:vAlign w:val="bottom"/>
          </w:tcPr>
          <w:p>
            <w:pPr>
              <w:pStyle w:val="TableContents"/>
              <w:spacing w:before="0" w:after="283"/>
              <w:rPr/>
            </w:pPr>
            <w:r>
              <w:rPr/>
              <w:t> </w:t>
            </w:r>
          </w:p>
        </w:tc>
        <w:tc>
          <w:tcPr>
            <w:tcW w:w="2041" w:type="dxa"/>
            <w:tcBorders/>
            <w:shd w:fill="CCEEFF" w:val="clear"/>
            <w:vAlign w:val="bottom"/>
          </w:tcPr>
          <w:p>
            <w:pPr>
              <w:pStyle w:val="TableContents"/>
              <w:spacing w:before="0" w:after="283"/>
              <w:jc w:val="right"/>
              <w:rPr/>
            </w:pPr>
            <w:r>
              <w:rPr/>
              <w:t></w:t>
            </w:r>
          </w:p>
        </w:tc>
        <w:tc>
          <w:tcPr>
            <w:tcW w:w="6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160" w:type="dxa"/>
            <w:tcBorders/>
            <w:shd w:fill="CCEEFF" w:val="clear"/>
            <w:vAlign w:val="bottom"/>
          </w:tcPr>
          <w:p>
            <w:pPr>
              <w:pStyle w:val="TableContents"/>
              <w:spacing w:before="0" w:after="283"/>
              <w:rPr/>
            </w:pPr>
            <w:r>
              <w:rPr/>
              <w:t> </w:t>
            </w:r>
          </w:p>
        </w:tc>
        <w:tc>
          <w:tcPr>
            <w:tcW w:w="2140" w:type="dxa"/>
            <w:tcBorders/>
            <w:shd w:fill="CCEEFF" w:val="clear"/>
            <w:vAlign w:val="bottom"/>
          </w:tcPr>
          <w:p>
            <w:pPr>
              <w:pStyle w:val="TableContents"/>
              <w:spacing w:before="0" w:after="283"/>
              <w:jc w:val="right"/>
              <w:rPr/>
            </w:pPr>
            <w:r>
              <w:rPr/>
              <w:t></w:t>
            </w:r>
          </w:p>
        </w:tc>
        <w:tc>
          <w:tcPr>
            <w:tcW w:w="60" w:type="dxa"/>
            <w:tcBorders/>
            <w:shd w:fill="CCEEFF" w:val="clear"/>
            <w:vAlign w:val="bottom"/>
          </w:tcPr>
          <w:p>
            <w:pPr>
              <w:pStyle w:val="TableContents"/>
              <w:spacing w:before="0" w:after="283"/>
              <w:rPr/>
            </w:pPr>
            <w:r>
              <w:rPr/>
              <w:t> </w:t>
            </w:r>
          </w:p>
        </w:tc>
      </w:tr>
      <w:tr>
        <w:trPr/>
        <w:tc>
          <w:tcPr>
            <w:tcW w:w="1070" w:type="dxa"/>
            <w:tcBorders/>
            <w:shd w:fill="auto" w:val="clear"/>
            <w:vAlign w:val="bottom"/>
          </w:tcPr>
          <w:p>
            <w:pPr>
              <w:pStyle w:val="TableContents"/>
              <w:spacing w:before="0" w:after="0"/>
              <w:ind w:left="450" w:right="0" w:hanging="225"/>
              <w:rPr/>
            </w:pPr>
            <w:r>
              <w:rPr/>
              <w:t>Stephen A. Stamp</w:t>
            </w:r>
          </w:p>
        </w:tc>
        <w:tc>
          <w:tcPr>
            <w:tcW w:w="60"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spacing w:before="0" w:after="283"/>
              <w:rPr/>
            </w:pPr>
            <w:r>
              <w:rPr/>
              <w:t> </w:t>
            </w:r>
          </w:p>
        </w:tc>
        <w:tc>
          <w:tcPr>
            <w:tcW w:w="980" w:type="dxa"/>
            <w:tcBorders/>
            <w:shd w:fill="auto" w:val="clear"/>
            <w:vAlign w:val="bottom"/>
          </w:tcPr>
          <w:p>
            <w:pPr>
              <w:pStyle w:val="TableContents"/>
              <w:spacing w:before="0" w:after="283"/>
              <w:jc w:val="right"/>
              <w:rPr/>
            </w:pPr>
            <w:r>
              <w:rPr/>
              <w:t></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spacing w:before="0" w:after="283"/>
              <w:rPr/>
            </w:pPr>
            <w:r>
              <w:rPr/>
              <w:t> </w:t>
            </w:r>
          </w:p>
        </w:tc>
        <w:tc>
          <w:tcPr>
            <w:tcW w:w="980" w:type="dxa"/>
            <w:tcBorders/>
            <w:shd w:fill="auto" w:val="clear"/>
            <w:vAlign w:val="bottom"/>
          </w:tcPr>
          <w:p>
            <w:pPr>
              <w:pStyle w:val="TableContents"/>
              <w:spacing w:before="0" w:after="283"/>
              <w:jc w:val="right"/>
              <w:rPr/>
            </w:pPr>
            <w:r>
              <w:rPr/>
              <w:t></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382" w:type="dxa"/>
            <w:tcBorders/>
            <w:shd w:fill="auto" w:val="clear"/>
            <w:vAlign w:val="bottom"/>
          </w:tcPr>
          <w:p>
            <w:pPr>
              <w:pStyle w:val="TableContents"/>
              <w:spacing w:before="0" w:after="283"/>
              <w:rPr/>
            </w:pPr>
            <w:r>
              <w:rPr/>
              <w:t> </w:t>
            </w:r>
          </w:p>
        </w:tc>
        <w:tc>
          <w:tcPr>
            <w:tcW w:w="1858" w:type="dxa"/>
            <w:tcBorders/>
            <w:shd w:fill="auto" w:val="clear"/>
            <w:vAlign w:val="bottom"/>
          </w:tcPr>
          <w:p>
            <w:pPr>
              <w:pStyle w:val="TableContents"/>
              <w:spacing w:before="0" w:after="283"/>
              <w:jc w:val="right"/>
              <w:rPr/>
            </w:pPr>
            <w:r>
              <w:rPr/>
              <w:t></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259" w:type="dxa"/>
            <w:tcBorders/>
            <w:shd w:fill="auto" w:val="clear"/>
            <w:vAlign w:val="bottom"/>
          </w:tcPr>
          <w:p>
            <w:pPr>
              <w:pStyle w:val="TableContents"/>
              <w:spacing w:before="0" w:after="283"/>
              <w:rPr/>
            </w:pPr>
            <w:r>
              <w:rPr/>
              <w:t> </w:t>
            </w:r>
          </w:p>
        </w:tc>
        <w:tc>
          <w:tcPr>
            <w:tcW w:w="2041" w:type="dxa"/>
            <w:tcBorders/>
            <w:shd w:fill="auto" w:val="clear"/>
            <w:vAlign w:val="bottom"/>
          </w:tcPr>
          <w:p>
            <w:pPr>
              <w:pStyle w:val="TableContents"/>
              <w:spacing w:before="0" w:after="283"/>
              <w:jc w:val="right"/>
              <w:rPr/>
            </w:pPr>
            <w:r>
              <w:rPr/>
              <w:t></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60" w:type="dxa"/>
            <w:tcBorders/>
            <w:shd w:fill="auto" w:val="clear"/>
            <w:vAlign w:val="bottom"/>
          </w:tcPr>
          <w:p>
            <w:pPr>
              <w:pStyle w:val="TableContents"/>
              <w:spacing w:before="0" w:after="283"/>
              <w:rPr/>
            </w:pPr>
            <w:r>
              <w:rPr/>
              <w:t> </w:t>
            </w:r>
          </w:p>
        </w:tc>
        <w:tc>
          <w:tcPr>
            <w:tcW w:w="2140" w:type="dxa"/>
            <w:tcBorders/>
            <w:shd w:fill="auto" w:val="clear"/>
            <w:vAlign w:val="bottom"/>
          </w:tcPr>
          <w:p>
            <w:pPr>
              <w:pStyle w:val="TableContents"/>
              <w:spacing w:before="0" w:after="283"/>
              <w:jc w:val="right"/>
              <w:rPr/>
            </w:pPr>
            <w:r>
              <w:rPr/>
              <w:t></w:t>
            </w:r>
          </w:p>
        </w:tc>
        <w:tc>
          <w:tcPr>
            <w:tcW w:w="60" w:type="dxa"/>
            <w:tcBorders/>
            <w:shd w:fill="auto" w:val="clear"/>
            <w:vAlign w:val="bottom"/>
          </w:tcPr>
          <w:p>
            <w:pPr>
              <w:pStyle w:val="TableContents"/>
              <w:spacing w:before="0" w:after="283"/>
              <w:rPr/>
            </w:pPr>
            <w:r>
              <w:rPr/>
              <w:t> </w:t>
            </w:r>
          </w:p>
        </w:tc>
      </w:tr>
      <w:tr>
        <w:trPr/>
        <w:tc>
          <w:tcPr>
            <w:tcW w:w="1070" w:type="dxa"/>
            <w:tcBorders/>
            <w:shd w:fill="CCEEFF" w:val="clear"/>
            <w:vAlign w:val="bottom"/>
          </w:tcPr>
          <w:p>
            <w:pPr>
              <w:pStyle w:val="TableContents"/>
              <w:spacing w:before="0" w:after="0"/>
              <w:ind w:left="450" w:right="0" w:hanging="225"/>
              <w:rPr/>
            </w:pPr>
            <w:r>
              <w:rPr/>
              <w:t>Daniel M. Chism</w:t>
            </w:r>
          </w:p>
        </w:tc>
        <w:tc>
          <w:tcPr>
            <w:tcW w:w="60"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rPr/>
            </w:pPr>
            <w:r>
              <w:rPr/>
              <w:t> </w:t>
            </w:r>
          </w:p>
        </w:tc>
        <w:tc>
          <w:tcPr>
            <w:tcW w:w="980" w:type="dxa"/>
            <w:tcBorders/>
            <w:shd w:fill="CCEEFF" w:val="clear"/>
            <w:vAlign w:val="bottom"/>
          </w:tcPr>
          <w:p>
            <w:pPr>
              <w:pStyle w:val="TableContents"/>
              <w:spacing w:before="0" w:after="283"/>
              <w:jc w:val="right"/>
              <w:rPr/>
            </w:pPr>
            <w:r>
              <w:rPr/>
              <w:t></w:t>
            </w:r>
          </w:p>
        </w:tc>
        <w:tc>
          <w:tcPr>
            <w:tcW w:w="6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rPr/>
            </w:pPr>
            <w:r>
              <w:rPr/>
              <w:t> </w:t>
            </w:r>
          </w:p>
        </w:tc>
        <w:tc>
          <w:tcPr>
            <w:tcW w:w="980" w:type="dxa"/>
            <w:tcBorders/>
            <w:shd w:fill="CCEEFF" w:val="clear"/>
            <w:vAlign w:val="bottom"/>
          </w:tcPr>
          <w:p>
            <w:pPr>
              <w:pStyle w:val="TableContents"/>
              <w:spacing w:before="0" w:after="283"/>
              <w:jc w:val="right"/>
              <w:rPr/>
            </w:pPr>
            <w:r>
              <w:rPr/>
              <w:t></w:t>
            </w:r>
          </w:p>
        </w:tc>
        <w:tc>
          <w:tcPr>
            <w:tcW w:w="6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382" w:type="dxa"/>
            <w:tcBorders/>
            <w:shd w:fill="CCEEFF" w:val="clear"/>
            <w:vAlign w:val="bottom"/>
          </w:tcPr>
          <w:p>
            <w:pPr>
              <w:pStyle w:val="TableContents"/>
              <w:spacing w:before="0" w:after="283"/>
              <w:rPr/>
            </w:pPr>
            <w:r>
              <w:rPr/>
              <w:t> </w:t>
            </w:r>
          </w:p>
        </w:tc>
        <w:tc>
          <w:tcPr>
            <w:tcW w:w="1858" w:type="dxa"/>
            <w:tcBorders/>
            <w:shd w:fill="CCEEFF" w:val="clear"/>
            <w:vAlign w:val="bottom"/>
          </w:tcPr>
          <w:p>
            <w:pPr>
              <w:pStyle w:val="TableContents"/>
              <w:spacing w:before="0" w:after="283"/>
              <w:jc w:val="right"/>
              <w:rPr/>
            </w:pPr>
            <w:r>
              <w:rPr/>
              <w:t></w:t>
            </w:r>
          </w:p>
        </w:tc>
        <w:tc>
          <w:tcPr>
            <w:tcW w:w="6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259" w:type="dxa"/>
            <w:tcBorders/>
            <w:shd w:fill="CCEEFF" w:val="clear"/>
            <w:vAlign w:val="bottom"/>
          </w:tcPr>
          <w:p>
            <w:pPr>
              <w:pStyle w:val="TableContents"/>
              <w:spacing w:before="0" w:after="283"/>
              <w:rPr/>
            </w:pPr>
            <w:r>
              <w:rPr/>
              <w:t> </w:t>
            </w:r>
          </w:p>
        </w:tc>
        <w:tc>
          <w:tcPr>
            <w:tcW w:w="2041" w:type="dxa"/>
            <w:tcBorders/>
            <w:shd w:fill="CCEEFF" w:val="clear"/>
            <w:vAlign w:val="bottom"/>
          </w:tcPr>
          <w:p>
            <w:pPr>
              <w:pStyle w:val="TableContents"/>
              <w:spacing w:before="0" w:after="283"/>
              <w:jc w:val="right"/>
              <w:rPr/>
            </w:pPr>
            <w:r>
              <w:rPr/>
              <w:t></w:t>
            </w:r>
          </w:p>
        </w:tc>
        <w:tc>
          <w:tcPr>
            <w:tcW w:w="6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160" w:type="dxa"/>
            <w:tcBorders/>
            <w:shd w:fill="CCEEFF" w:val="clear"/>
            <w:vAlign w:val="bottom"/>
          </w:tcPr>
          <w:p>
            <w:pPr>
              <w:pStyle w:val="TableContents"/>
              <w:spacing w:before="0" w:after="283"/>
              <w:rPr/>
            </w:pPr>
            <w:r>
              <w:rPr/>
              <w:t> </w:t>
            </w:r>
          </w:p>
        </w:tc>
        <w:tc>
          <w:tcPr>
            <w:tcW w:w="2140" w:type="dxa"/>
            <w:tcBorders/>
            <w:shd w:fill="CCEEFF" w:val="clear"/>
            <w:vAlign w:val="bottom"/>
          </w:tcPr>
          <w:p>
            <w:pPr>
              <w:pStyle w:val="TableContents"/>
              <w:spacing w:before="0" w:after="283"/>
              <w:jc w:val="right"/>
              <w:rPr/>
            </w:pPr>
            <w:r>
              <w:rPr/>
              <w:t></w:t>
            </w:r>
          </w:p>
        </w:tc>
        <w:tc>
          <w:tcPr>
            <w:tcW w:w="60" w:type="dxa"/>
            <w:tcBorders/>
            <w:shd w:fill="CCEEFF" w:val="clear"/>
            <w:vAlign w:val="bottom"/>
          </w:tcPr>
          <w:p>
            <w:pPr>
              <w:pStyle w:val="TableContents"/>
              <w:spacing w:before="0" w:after="283"/>
              <w:rPr/>
            </w:pPr>
            <w:r>
              <w:rPr/>
              <w:t> </w:t>
            </w:r>
          </w:p>
        </w:tc>
      </w:tr>
      <w:tr>
        <w:trPr/>
        <w:tc>
          <w:tcPr>
            <w:tcW w:w="1070" w:type="dxa"/>
            <w:tcBorders/>
            <w:shd w:fill="auto" w:val="clear"/>
            <w:vAlign w:val="bottom"/>
          </w:tcPr>
          <w:p>
            <w:pPr>
              <w:pStyle w:val="TableContents"/>
              <w:spacing w:before="0" w:after="0"/>
              <w:ind w:left="450" w:right="0" w:hanging="225"/>
              <w:rPr/>
            </w:pPr>
            <w:r>
              <w:rPr/>
              <w:t>Sterling B. Brinkley</w:t>
            </w:r>
          </w:p>
        </w:tc>
        <w:tc>
          <w:tcPr>
            <w:tcW w:w="60"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spacing w:before="0" w:after="283"/>
              <w:rPr/>
            </w:pPr>
            <w:r>
              <w:rPr/>
              <w:t> </w:t>
            </w:r>
          </w:p>
        </w:tc>
        <w:tc>
          <w:tcPr>
            <w:tcW w:w="980" w:type="dxa"/>
            <w:tcBorders/>
            <w:shd w:fill="auto" w:val="clear"/>
            <w:vAlign w:val="bottom"/>
          </w:tcPr>
          <w:p>
            <w:pPr>
              <w:pStyle w:val="TableContents"/>
              <w:spacing w:before="0" w:after="283"/>
              <w:jc w:val="right"/>
              <w:rPr/>
            </w:pPr>
            <w:r>
              <w:rPr/>
              <w:t></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spacing w:before="0" w:after="283"/>
              <w:rPr/>
            </w:pPr>
            <w:r>
              <w:rPr/>
              <w:t> </w:t>
            </w:r>
          </w:p>
        </w:tc>
        <w:tc>
          <w:tcPr>
            <w:tcW w:w="980" w:type="dxa"/>
            <w:tcBorders/>
            <w:shd w:fill="auto" w:val="clear"/>
            <w:vAlign w:val="bottom"/>
          </w:tcPr>
          <w:p>
            <w:pPr>
              <w:pStyle w:val="TableContents"/>
              <w:spacing w:before="0" w:after="283"/>
              <w:jc w:val="right"/>
              <w:rPr/>
            </w:pPr>
            <w:r>
              <w:rPr/>
              <w:t></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382" w:type="dxa"/>
            <w:tcBorders/>
            <w:shd w:fill="auto" w:val="clear"/>
            <w:vAlign w:val="bottom"/>
          </w:tcPr>
          <w:p>
            <w:pPr>
              <w:pStyle w:val="TableContents"/>
              <w:spacing w:before="0" w:after="283"/>
              <w:rPr/>
            </w:pPr>
            <w:r>
              <w:rPr/>
              <w:t> </w:t>
            </w:r>
          </w:p>
        </w:tc>
        <w:tc>
          <w:tcPr>
            <w:tcW w:w="1858" w:type="dxa"/>
            <w:tcBorders/>
            <w:shd w:fill="auto" w:val="clear"/>
            <w:vAlign w:val="bottom"/>
          </w:tcPr>
          <w:p>
            <w:pPr>
              <w:pStyle w:val="TableContents"/>
              <w:spacing w:before="0" w:after="283"/>
              <w:jc w:val="right"/>
              <w:rPr/>
            </w:pPr>
            <w:r>
              <w:rPr/>
              <w:t></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259" w:type="dxa"/>
            <w:tcBorders/>
            <w:shd w:fill="auto" w:val="clear"/>
            <w:vAlign w:val="bottom"/>
          </w:tcPr>
          <w:p>
            <w:pPr>
              <w:pStyle w:val="TableContents"/>
              <w:spacing w:before="0" w:after="283"/>
              <w:rPr/>
            </w:pPr>
            <w:r>
              <w:rPr/>
              <w:t> </w:t>
            </w:r>
          </w:p>
        </w:tc>
        <w:tc>
          <w:tcPr>
            <w:tcW w:w="2041" w:type="dxa"/>
            <w:tcBorders/>
            <w:shd w:fill="auto" w:val="clear"/>
            <w:vAlign w:val="bottom"/>
          </w:tcPr>
          <w:p>
            <w:pPr>
              <w:pStyle w:val="TableContents"/>
              <w:spacing w:before="0" w:after="283"/>
              <w:jc w:val="right"/>
              <w:rPr/>
            </w:pPr>
            <w:r>
              <w:rPr/>
              <w:t>20,120,700</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60" w:type="dxa"/>
            <w:tcBorders/>
            <w:shd w:fill="auto" w:val="clear"/>
            <w:vAlign w:val="bottom"/>
          </w:tcPr>
          <w:p>
            <w:pPr>
              <w:pStyle w:val="TableContents"/>
              <w:spacing w:before="0" w:after="283"/>
              <w:rPr/>
            </w:pPr>
            <w:r>
              <w:rPr/>
              <w:t> </w:t>
            </w:r>
          </w:p>
        </w:tc>
        <w:tc>
          <w:tcPr>
            <w:tcW w:w="2140" w:type="dxa"/>
            <w:tcBorders/>
            <w:shd w:fill="auto" w:val="clear"/>
            <w:vAlign w:val="bottom"/>
          </w:tcPr>
          <w:p>
            <w:pPr>
              <w:pStyle w:val="TableContents"/>
              <w:spacing w:before="0" w:after="283"/>
              <w:jc w:val="right"/>
              <w:rPr/>
            </w:pPr>
            <w:r>
              <w:rPr/>
              <w:t></w:t>
            </w:r>
          </w:p>
        </w:tc>
        <w:tc>
          <w:tcPr>
            <w:tcW w:w="60" w:type="dxa"/>
            <w:tcBorders/>
            <w:shd w:fill="auto" w:val="clear"/>
            <w:vAlign w:val="bottom"/>
          </w:tcPr>
          <w:p>
            <w:pPr>
              <w:pStyle w:val="TableContents"/>
              <w:spacing w:before="0" w:after="283"/>
              <w:rPr/>
            </w:pPr>
            <w:r>
              <w:rPr/>
              <w:t> </w:t>
            </w:r>
          </w:p>
        </w:tc>
      </w:tr>
      <w:tr>
        <w:trPr/>
        <w:tc>
          <w:tcPr>
            <w:tcW w:w="1070" w:type="dxa"/>
            <w:tcBorders/>
            <w:shd w:fill="CCEEFF" w:val="clear"/>
            <w:vAlign w:val="bottom"/>
          </w:tcPr>
          <w:p>
            <w:pPr>
              <w:pStyle w:val="TableContents"/>
              <w:spacing w:before="0" w:after="0"/>
              <w:ind w:left="450" w:right="0" w:hanging="225"/>
              <w:rPr/>
            </w:pPr>
            <w:r>
              <w:rPr/>
              <w:t>Eric Fosse</w:t>
            </w:r>
          </w:p>
        </w:tc>
        <w:tc>
          <w:tcPr>
            <w:tcW w:w="60"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rPr/>
            </w:pPr>
            <w:r>
              <w:rPr/>
              <w:t> </w:t>
            </w:r>
          </w:p>
        </w:tc>
        <w:tc>
          <w:tcPr>
            <w:tcW w:w="980" w:type="dxa"/>
            <w:tcBorders/>
            <w:shd w:fill="CCEEFF" w:val="clear"/>
            <w:vAlign w:val="bottom"/>
          </w:tcPr>
          <w:p>
            <w:pPr>
              <w:pStyle w:val="TableContents"/>
              <w:spacing w:before="0" w:after="283"/>
              <w:jc w:val="right"/>
              <w:rPr/>
            </w:pPr>
            <w:r>
              <w:rPr/>
              <w:t></w:t>
            </w:r>
          </w:p>
        </w:tc>
        <w:tc>
          <w:tcPr>
            <w:tcW w:w="6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rPr/>
            </w:pPr>
            <w:r>
              <w:rPr/>
              <w:t> </w:t>
            </w:r>
          </w:p>
        </w:tc>
        <w:tc>
          <w:tcPr>
            <w:tcW w:w="980" w:type="dxa"/>
            <w:tcBorders/>
            <w:shd w:fill="CCEEFF" w:val="clear"/>
            <w:vAlign w:val="bottom"/>
          </w:tcPr>
          <w:p>
            <w:pPr>
              <w:pStyle w:val="TableContents"/>
              <w:spacing w:before="0" w:after="283"/>
              <w:jc w:val="right"/>
              <w:rPr/>
            </w:pPr>
            <w:r>
              <w:rPr/>
              <w:t></w:t>
            </w:r>
          </w:p>
        </w:tc>
        <w:tc>
          <w:tcPr>
            <w:tcW w:w="6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382" w:type="dxa"/>
            <w:tcBorders/>
            <w:shd w:fill="CCEEFF" w:val="clear"/>
            <w:vAlign w:val="bottom"/>
          </w:tcPr>
          <w:p>
            <w:pPr>
              <w:pStyle w:val="TableContents"/>
              <w:spacing w:before="0" w:after="283"/>
              <w:rPr/>
            </w:pPr>
            <w:r>
              <w:rPr/>
              <w:t> </w:t>
            </w:r>
          </w:p>
        </w:tc>
        <w:tc>
          <w:tcPr>
            <w:tcW w:w="1858" w:type="dxa"/>
            <w:tcBorders/>
            <w:shd w:fill="CCEEFF" w:val="clear"/>
            <w:vAlign w:val="bottom"/>
          </w:tcPr>
          <w:p>
            <w:pPr>
              <w:pStyle w:val="TableContents"/>
              <w:spacing w:before="0" w:after="283"/>
              <w:jc w:val="right"/>
              <w:rPr/>
            </w:pPr>
            <w:r>
              <w:rPr/>
              <w:t></w:t>
            </w:r>
          </w:p>
        </w:tc>
        <w:tc>
          <w:tcPr>
            <w:tcW w:w="6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259" w:type="dxa"/>
            <w:tcBorders/>
            <w:shd w:fill="CCEEFF" w:val="clear"/>
            <w:vAlign w:val="bottom"/>
          </w:tcPr>
          <w:p>
            <w:pPr>
              <w:pStyle w:val="TableContents"/>
              <w:spacing w:before="0" w:after="283"/>
              <w:rPr/>
            </w:pPr>
            <w:r>
              <w:rPr/>
              <w:t> </w:t>
            </w:r>
          </w:p>
        </w:tc>
        <w:tc>
          <w:tcPr>
            <w:tcW w:w="2041" w:type="dxa"/>
            <w:tcBorders/>
            <w:shd w:fill="CCEEFF" w:val="clear"/>
            <w:vAlign w:val="bottom"/>
          </w:tcPr>
          <w:p>
            <w:pPr>
              <w:pStyle w:val="TableContents"/>
              <w:spacing w:before="0" w:after="283"/>
              <w:jc w:val="right"/>
              <w:rPr/>
            </w:pPr>
            <w:r>
              <w:rPr/>
              <w:t></w:t>
            </w:r>
          </w:p>
        </w:tc>
        <w:tc>
          <w:tcPr>
            <w:tcW w:w="6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160" w:type="dxa"/>
            <w:tcBorders/>
            <w:shd w:fill="CCEEFF" w:val="clear"/>
            <w:vAlign w:val="bottom"/>
          </w:tcPr>
          <w:p>
            <w:pPr>
              <w:pStyle w:val="TableContents"/>
              <w:spacing w:before="0" w:after="283"/>
              <w:rPr/>
            </w:pPr>
            <w:r>
              <w:rPr/>
              <w:t> </w:t>
            </w:r>
          </w:p>
        </w:tc>
        <w:tc>
          <w:tcPr>
            <w:tcW w:w="2140" w:type="dxa"/>
            <w:tcBorders/>
            <w:shd w:fill="CCEEFF" w:val="clear"/>
            <w:vAlign w:val="bottom"/>
          </w:tcPr>
          <w:p>
            <w:pPr>
              <w:pStyle w:val="TableContents"/>
              <w:spacing w:before="0" w:after="283"/>
              <w:jc w:val="right"/>
              <w:rPr/>
            </w:pPr>
            <w:r>
              <w:rPr/>
              <w:t></w:t>
            </w:r>
          </w:p>
        </w:tc>
        <w:tc>
          <w:tcPr>
            <w:tcW w:w="60" w:type="dxa"/>
            <w:tcBorders/>
            <w:shd w:fill="CCEEFF" w:val="clear"/>
            <w:vAlign w:val="bottom"/>
          </w:tcPr>
          <w:p>
            <w:pPr>
              <w:pStyle w:val="TableContents"/>
              <w:spacing w:before="0" w:after="283"/>
              <w:rPr/>
            </w:pPr>
            <w:r>
              <w:rPr/>
              <w:t> </w:t>
            </w:r>
          </w:p>
        </w:tc>
      </w:tr>
      <w:tr>
        <w:trPr/>
        <w:tc>
          <w:tcPr>
            <w:tcW w:w="1070" w:type="dxa"/>
            <w:tcBorders/>
            <w:shd w:fill="auto" w:val="clear"/>
            <w:vAlign w:val="bottom"/>
          </w:tcPr>
          <w:p>
            <w:pPr>
              <w:pStyle w:val="TableContents"/>
              <w:spacing w:before="0" w:after="0"/>
              <w:ind w:left="450" w:right="0" w:hanging="225"/>
              <w:rPr/>
            </w:pPr>
            <w:r>
              <w:rPr/>
              <w:t>Mark Kuchenrither</w:t>
            </w:r>
          </w:p>
        </w:tc>
        <w:tc>
          <w:tcPr>
            <w:tcW w:w="60"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spacing w:before="0" w:after="283"/>
              <w:rPr/>
            </w:pPr>
            <w:r>
              <w:rPr/>
              <w:t> </w:t>
            </w:r>
          </w:p>
        </w:tc>
        <w:tc>
          <w:tcPr>
            <w:tcW w:w="980" w:type="dxa"/>
            <w:tcBorders/>
            <w:shd w:fill="auto" w:val="clear"/>
            <w:vAlign w:val="bottom"/>
          </w:tcPr>
          <w:p>
            <w:pPr>
              <w:pStyle w:val="TableContents"/>
              <w:spacing w:before="0" w:after="283"/>
              <w:jc w:val="right"/>
              <w:rPr/>
            </w:pPr>
            <w:r>
              <w:rPr/>
              <w:t></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spacing w:before="0" w:after="283"/>
              <w:rPr/>
            </w:pPr>
            <w:r>
              <w:rPr/>
              <w:t> </w:t>
            </w:r>
          </w:p>
        </w:tc>
        <w:tc>
          <w:tcPr>
            <w:tcW w:w="980" w:type="dxa"/>
            <w:tcBorders/>
            <w:shd w:fill="auto" w:val="clear"/>
            <w:vAlign w:val="bottom"/>
          </w:tcPr>
          <w:p>
            <w:pPr>
              <w:pStyle w:val="TableContents"/>
              <w:spacing w:before="0" w:after="283"/>
              <w:jc w:val="right"/>
              <w:rPr/>
            </w:pPr>
            <w:r>
              <w:rPr/>
              <w:t></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382" w:type="dxa"/>
            <w:tcBorders/>
            <w:shd w:fill="auto" w:val="clear"/>
            <w:vAlign w:val="bottom"/>
          </w:tcPr>
          <w:p>
            <w:pPr>
              <w:pStyle w:val="TableContents"/>
              <w:spacing w:before="0" w:after="283"/>
              <w:rPr/>
            </w:pPr>
            <w:r>
              <w:rPr/>
              <w:t> </w:t>
            </w:r>
          </w:p>
        </w:tc>
        <w:tc>
          <w:tcPr>
            <w:tcW w:w="1858" w:type="dxa"/>
            <w:tcBorders/>
            <w:shd w:fill="auto" w:val="clear"/>
            <w:vAlign w:val="bottom"/>
          </w:tcPr>
          <w:p>
            <w:pPr>
              <w:pStyle w:val="TableContents"/>
              <w:spacing w:before="0" w:after="283"/>
              <w:jc w:val="right"/>
              <w:rPr/>
            </w:pPr>
            <w:r>
              <w:rPr/>
              <w:t></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259" w:type="dxa"/>
            <w:tcBorders/>
            <w:shd w:fill="auto" w:val="clear"/>
            <w:vAlign w:val="bottom"/>
          </w:tcPr>
          <w:p>
            <w:pPr>
              <w:pStyle w:val="TableContents"/>
              <w:spacing w:before="0" w:after="283"/>
              <w:rPr/>
            </w:pPr>
            <w:r>
              <w:rPr/>
              <w:t> </w:t>
            </w:r>
          </w:p>
        </w:tc>
        <w:tc>
          <w:tcPr>
            <w:tcW w:w="2041" w:type="dxa"/>
            <w:tcBorders/>
            <w:shd w:fill="auto" w:val="clear"/>
            <w:vAlign w:val="bottom"/>
          </w:tcPr>
          <w:p>
            <w:pPr>
              <w:pStyle w:val="TableContents"/>
              <w:spacing w:before="0" w:after="283"/>
              <w:jc w:val="right"/>
              <w:rPr/>
            </w:pPr>
            <w:r>
              <w:rPr/>
              <w:t></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60" w:type="dxa"/>
            <w:tcBorders/>
            <w:shd w:fill="auto" w:val="clear"/>
            <w:vAlign w:val="bottom"/>
          </w:tcPr>
          <w:p>
            <w:pPr>
              <w:pStyle w:val="TableContents"/>
              <w:spacing w:before="0" w:after="283"/>
              <w:rPr/>
            </w:pPr>
            <w:r>
              <w:rPr/>
              <w:t> </w:t>
            </w:r>
          </w:p>
        </w:tc>
        <w:tc>
          <w:tcPr>
            <w:tcW w:w="2140" w:type="dxa"/>
            <w:tcBorders/>
            <w:shd w:fill="auto" w:val="clear"/>
            <w:vAlign w:val="bottom"/>
          </w:tcPr>
          <w:p>
            <w:pPr>
              <w:pStyle w:val="TableContents"/>
              <w:spacing w:before="0" w:after="283"/>
              <w:jc w:val="right"/>
              <w:rPr/>
            </w:pPr>
            <w:r>
              <w:rPr/>
              <w:t></w:t>
            </w:r>
          </w:p>
        </w:tc>
        <w:tc>
          <w:tcPr>
            <w:tcW w:w="60" w:type="dxa"/>
            <w:tcBorders/>
            <w:shd w:fill="auto" w:val="clear"/>
            <w:vAlign w:val="bottom"/>
          </w:tcPr>
          <w:p>
            <w:pPr>
              <w:pStyle w:val="TableContents"/>
              <w:spacing w:before="0" w:after="283"/>
              <w:rPr/>
            </w:pPr>
            <w:r>
              <w:rPr/>
              <w:t> </w:t>
            </w:r>
          </w:p>
        </w:tc>
      </w:tr>
      <w:tr>
        <w:trPr/>
        <w:tc>
          <w:tcPr>
            <w:tcW w:w="1070" w:type="dxa"/>
            <w:tcBorders/>
            <w:shd w:fill="auto" w:val="clear"/>
            <w:vAlign w:val="bottom"/>
          </w:tcPr>
          <w:p>
            <w:pPr>
              <w:pStyle w:val="TableContents"/>
              <w:spacing w:before="0" w:after="0"/>
              <w:ind w:left="225" w:right="0" w:hanging="225"/>
              <w:rPr/>
            </w:pPr>
            <w:r>
              <w:rPr/>
              <w:t> </w:t>
            </w:r>
          </w:p>
        </w:tc>
        <w:tc>
          <w:tcPr>
            <w:tcW w:w="60"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spacing w:before="0" w:after="283"/>
              <w:rPr/>
            </w:pPr>
            <w:r>
              <w:rPr/>
              <w:t> </w:t>
            </w:r>
          </w:p>
        </w:tc>
        <w:tc>
          <w:tcPr>
            <w:tcW w:w="98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spacing w:before="0" w:after="283"/>
              <w:rPr/>
            </w:pPr>
            <w:r>
              <w:rPr/>
              <w:t> </w:t>
            </w:r>
          </w:p>
        </w:tc>
        <w:tc>
          <w:tcPr>
            <w:tcW w:w="98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382" w:type="dxa"/>
            <w:tcBorders/>
            <w:shd w:fill="auto" w:val="clear"/>
            <w:vAlign w:val="bottom"/>
          </w:tcPr>
          <w:p>
            <w:pPr>
              <w:pStyle w:val="TableContents"/>
              <w:spacing w:before="0" w:after="283"/>
              <w:rPr/>
            </w:pPr>
            <w:r>
              <w:rPr/>
              <w:t> </w:t>
            </w:r>
          </w:p>
        </w:tc>
        <w:tc>
          <w:tcPr>
            <w:tcW w:w="1858"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259" w:type="dxa"/>
            <w:tcBorders/>
            <w:shd w:fill="auto" w:val="clear"/>
            <w:vAlign w:val="bottom"/>
          </w:tcPr>
          <w:p>
            <w:pPr>
              <w:pStyle w:val="TableContents"/>
              <w:spacing w:before="0" w:after="283"/>
              <w:rPr/>
            </w:pPr>
            <w:r>
              <w:rPr/>
              <w:t> </w:t>
            </w:r>
          </w:p>
        </w:tc>
        <w:tc>
          <w:tcPr>
            <w:tcW w:w="2041"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60" w:type="dxa"/>
            <w:tcBorders/>
            <w:shd w:fill="auto" w:val="clear"/>
            <w:vAlign w:val="bottom"/>
          </w:tcPr>
          <w:p>
            <w:pPr>
              <w:pStyle w:val="TableContents"/>
              <w:spacing w:before="0" w:after="283"/>
              <w:rPr/>
            </w:pPr>
            <w:r>
              <w:rPr/>
              <w:t> </w:t>
            </w:r>
          </w:p>
        </w:tc>
        <w:tc>
          <w:tcPr>
            <w:tcW w:w="214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r>
      <w:tr>
        <w:trPr/>
        <w:tc>
          <w:tcPr>
            <w:tcW w:w="1070" w:type="dxa"/>
            <w:tcBorders/>
            <w:shd w:fill="CCEEFF" w:val="clear"/>
            <w:vAlign w:val="bottom"/>
          </w:tcPr>
          <w:p>
            <w:pPr>
              <w:pStyle w:val="TableContents"/>
              <w:spacing w:before="0" w:after="0"/>
              <w:ind w:left="225" w:right="0" w:hanging="225"/>
              <w:rPr>
                <w:b/>
              </w:rPr>
            </w:pPr>
            <w:r>
              <w:rPr>
                <w:b/>
              </w:rPr>
              <w:t>Termination Without Cause:</w:t>
            </w:r>
          </w:p>
        </w:tc>
        <w:tc>
          <w:tcPr>
            <w:tcW w:w="60"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rPr/>
            </w:pPr>
            <w:r>
              <w:rPr/>
              <w:t> </w:t>
            </w:r>
          </w:p>
        </w:tc>
        <w:tc>
          <w:tcPr>
            <w:tcW w:w="98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rPr/>
            </w:pPr>
            <w:r>
              <w:rPr/>
              <w:t> </w:t>
            </w:r>
          </w:p>
        </w:tc>
        <w:tc>
          <w:tcPr>
            <w:tcW w:w="98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382" w:type="dxa"/>
            <w:tcBorders/>
            <w:shd w:fill="CCEEFF" w:val="clear"/>
            <w:vAlign w:val="bottom"/>
          </w:tcPr>
          <w:p>
            <w:pPr>
              <w:pStyle w:val="TableContents"/>
              <w:spacing w:before="0" w:after="283"/>
              <w:rPr/>
            </w:pPr>
            <w:r>
              <w:rPr/>
              <w:t> </w:t>
            </w:r>
          </w:p>
        </w:tc>
        <w:tc>
          <w:tcPr>
            <w:tcW w:w="1858"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259" w:type="dxa"/>
            <w:tcBorders/>
            <w:shd w:fill="CCEEFF" w:val="clear"/>
            <w:vAlign w:val="bottom"/>
          </w:tcPr>
          <w:p>
            <w:pPr>
              <w:pStyle w:val="TableContents"/>
              <w:spacing w:before="0" w:after="283"/>
              <w:rPr/>
            </w:pPr>
            <w:r>
              <w:rPr/>
              <w:t> </w:t>
            </w:r>
          </w:p>
        </w:tc>
        <w:tc>
          <w:tcPr>
            <w:tcW w:w="2041"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160" w:type="dxa"/>
            <w:tcBorders/>
            <w:shd w:fill="CCEEFF" w:val="clear"/>
            <w:vAlign w:val="bottom"/>
          </w:tcPr>
          <w:p>
            <w:pPr>
              <w:pStyle w:val="TableContents"/>
              <w:spacing w:before="0" w:after="283"/>
              <w:rPr/>
            </w:pPr>
            <w:r>
              <w:rPr/>
              <w:t> </w:t>
            </w:r>
          </w:p>
        </w:tc>
        <w:tc>
          <w:tcPr>
            <w:tcW w:w="214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r>
      <w:tr>
        <w:trPr/>
        <w:tc>
          <w:tcPr>
            <w:tcW w:w="1070" w:type="dxa"/>
            <w:tcBorders/>
            <w:shd w:fill="auto" w:val="clear"/>
            <w:vAlign w:val="bottom"/>
          </w:tcPr>
          <w:p>
            <w:pPr>
              <w:pStyle w:val="TableContents"/>
              <w:spacing w:before="0" w:after="0"/>
              <w:ind w:left="450" w:right="0" w:hanging="225"/>
              <w:rPr/>
            </w:pPr>
            <w:r>
              <w:rPr/>
              <w:t>Paul E. Rothamel</w:t>
            </w:r>
          </w:p>
        </w:tc>
        <w:tc>
          <w:tcPr>
            <w:tcW w:w="60"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spacing w:before="0" w:after="283"/>
              <w:rPr/>
            </w:pPr>
            <w:r>
              <w:rPr/>
              <w:t> </w:t>
            </w:r>
          </w:p>
        </w:tc>
        <w:tc>
          <w:tcPr>
            <w:tcW w:w="980" w:type="dxa"/>
            <w:tcBorders/>
            <w:shd w:fill="auto" w:val="clear"/>
            <w:vAlign w:val="bottom"/>
          </w:tcPr>
          <w:p>
            <w:pPr>
              <w:pStyle w:val="TableContents"/>
              <w:spacing w:before="0" w:after="283"/>
              <w:jc w:val="right"/>
              <w:rPr/>
            </w:pPr>
            <w:r>
              <w:rPr/>
              <w:t>750,000</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spacing w:before="0" w:after="283"/>
              <w:rPr/>
            </w:pPr>
            <w:r>
              <w:rPr/>
              <w:t> </w:t>
            </w:r>
          </w:p>
        </w:tc>
        <w:tc>
          <w:tcPr>
            <w:tcW w:w="980" w:type="dxa"/>
            <w:tcBorders/>
            <w:shd w:fill="auto" w:val="clear"/>
            <w:vAlign w:val="bottom"/>
          </w:tcPr>
          <w:p>
            <w:pPr>
              <w:pStyle w:val="TableContents"/>
              <w:spacing w:before="0" w:after="283"/>
              <w:jc w:val="right"/>
              <w:rPr/>
            </w:pPr>
            <w:r>
              <w:rPr/>
              <w:t>1,125,000</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382" w:type="dxa"/>
            <w:tcBorders/>
            <w:shd w:fill="auto" w:val="clear"/>
            <w:vAlign w:val="bottom"/>
          </w:tcPr>
          <w:p>
            <w:pPr>
              <w:pStyle w:val="TableContents"/>
              <w:spacing w:before="0" w:after="283"/>
              <w:rPr/>
            </w:pPr>
            <w:r>
              <w:rPr/>
              <w:t> </w:t>
            </w:r>
          </w:p>
        </w:tc>
        <w:tc>
          <w:tcPr>
            <w:tcW w:w="1858" w:type="dxa"/>
            <w:tcBorders/>
            <w:shd w:fill="auto" w:val="clear"/>
            <w:vAlign w:val="bottom"/>
          </w:tcPr>
          <w:p>
            <w:pPr>
              <w:pStyle w:val="TableContents"/>
              <w:spacing w:before="0" w:after="283"/>
              <w:jc w:val="right"/>
              <w:rPr/>
            </w:pPr>
            <w:r>
              <w:rPr/>
              <w:t>32,141</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259" w:type="dxa"/>
            <w:tcBorders/>
            <w:shd w:fill="auto" w:val="clear"/>
            <w:vAlign w:val="bottom"/>
          </w:tcPr>
          <w:p>
            <w:pPr>
              <w:pStyle w:val="TableContents"/>
              <w:spacing w:before="0" w:after="283"/>
              <w:rPr/>
            </w:pPr>
            <w:r>
              <w:rPr/>
              <w:t> </w:t>
            </w:r>
          </w:p>
        </w:tc>
        <w:tc>
          <w:tcPr>
            <w:tcW w:w="2041" w:type="dxa"/>
            <w:tcBorders/>
            <w:shd w:fill="auto" w:val="clear"/>
            <w:vAlign w:val="bottom"/>
          </w:tcPr>
          <w:p>
            <w:pPr>
              <w:pStyle w:val="TableContents"/>
              <w:spacing w:before="0" w:after="283"/>
              <w:jc w:val="right"/>
              <w:rPr/>
            </w:pPr>
            <w:r>
              <w:rPr/>
              <w:t></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60" w:type="dxa"/>
            <w:tcBorders/>
            <w:shd w:fill="auto" w:val="clear"/>
            <w:vAlign w:val="bottom"/>
          </w:tcPr>
          <w:p>
            <w:pPr>
              <w:pStyle w:val="TableContents"/>
              <w:spacing w:before="0" w:after="283"/>
              <w:rPr/>
            </w:pPr>
            <w:r>
              <w:rPr/>
              <w:t> </w:t>
            </w:r>
          </w:p>
        </w:tc>
        <w:tc>
          <w:tcPr>
            <w:tcW w:w="2140" w:type="dxa"/>
            <w:tcBorders/>
            <w:shd w:fill="auto" w:val="clear"/>
            <w:vAlign w:val="bottom"/>
          </w:tcPr>
          <w:p>
            <w:pPr>
              <w:pStyle w:val="TableContents"/>
              <w:spacing w:before="0" w:after="283"/>
              <w:jc w:val="right"/>
              <w:rPr/>
            </w:pPr>
            <w:r>
              <w:rPr/>
              <w:t></w:t>
            </w:r>
          </w:p>
        </w:tc>
        <w:tc>
          <w:tcPr>
            <w:tcW w:w="60" w:type="dxa"/>
            <w:tcBorders/>
            <w:shd w:fill="auto" w:val="clear"/>
            <w:vAlign w:val="bottom"/>
          </w:tcPr>
          <w:p>
            <w:pPr>
              <w:pStyle w:val="TableContents"/>
              <w:spacing w:before="0" w:after="283"/>
              <w:rPr/>
            </w:pPr>
            <w:r>
              <w:rPr/>
              <w:t> </w:t>
            </w:r>
          </w:p>
        </w:tc>
      </w:tr>
      <w:tr>
        <w:trPr/>
        <w:tc>
          <w:tcPr>
            <w:tcW w:w="1070" w:type="dxa"/>
            <w:tcBorders/>
            <w:shd w:fill="CCEEFF" w:val="clear"/>
            <w:vAlign w:val="bottom"/>
          </w:tcPr>
          <w:p>
            <w:pPr>
              <w:pStyle w:val="TableContents"/>
              <w:spacing w:before="0" w:after="0"/>
              <w:ind w:left="450" w:right="0" w:hanging="225"/>
              <w:rPr/>
            </w:pPr>
            <w:r>
              <w:rPr/>
              <w:t>Joseph L. Rotunda (4)</w:t>
            </w:r>
          </w:p>
        </w:tc>
        <w:tc>
          <w:tcPr>
            <w:tcW w:w="60"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rPr/>
            </w:pPr>
            <w:r>
              <w:rPr/>
              <w:t> </w:t>
            </w:r>
          </w:p>
        </w:tc>
        <w:tc>
          <w:tcPr>
            <w:tcW w:w="980" w:type="dxa"/>
            <w:tcBorders/>
            <w:shd w:fill="CCEEFF" w:val="clear"/>
            <w:vAlign w:val="bottom"/>
          </w:tcPr>
          <w:p>
            <w:pPr>
              <w:pStyle w:val="TableContents"/>
              <w:spacing w:before="0" w:after="283"/>
              <w:jc w:val="right"/>
              <w:rPr/>
            </w:pPr>
            <w:r>
              <w:rPr/>
              <w:t>2,000,000</w:t>
            </w:r>
          </w:p>
        </w:tc>
        <w:tc>
          <w:tcPr>
            <w:tcW w:w="6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rPr/>
            </w:pPr>
            <w:r>
              <w:rPr/>
              <w:t> </w:t>
            </w:r>
          </w:p>
        </w:tc>
        <w:tc>
          <w:tcPr>
            <w:tcW w:w="980" w:type="dxa"/>
            <w:tcBorders/>
            <w:shd w:fill="CCEEFF" w:val="clear"/>
            <w:vAlign w:val="bottom"/>
          </w:tcPr>
          <w:p>
            <w:pPr>
              <w:pStyle w:val="TableContents"/>
              <w:spacing w:before="0" w:after="283"/>
              <w:jc w:val="right"/>
              <w:rPr/>
            </w:pPr>
            <w:r>
              <w:rPr/>
              <w:t>500,000</w:t>
            </w:r>
          </w:p>
        </w:tc>
        <w:tc>
          <w:tcPr>
            <w:tcW w:w="6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382" w:type="dxa"/>
            <w:tcBorders/>
            <w:shd w:fill="CCEEFF" w:val="clear"/>
            <w:vAlign w:val="bottom"/>
          </w:tcPr>
          <w:p>
            <w:pPr>
              <w:pStyle w:val="TableContents"/>
              <w:spacing w:before="0" w:after="283"/>
              <w:rPr/>
            </w:pPr>
            <w:r>
              <w:rPr/>
              <w:t> </w:t>
            </w:r>
          </w:p>
        </w:tc>
        <w:tc>
          <w:tcPr>
            <w:tcW w:w="1858" w:type="dxa"/>
            <w:tcBorders/>
            <w:shd w:fill="CCEEFF" w:val="clear"/>
            <w:vAlign w:val="bottom"/>
          </w:tcPr>
          <w:p>
            <w:pPr>
              <w:pStyle w:val="TableContents"/>
              <w:spacing w:before="0" w:after="283"/>
              <w:jc w:val="right"/>
              <w:rPr/>
            </w:pPr>
            <w:r>
              <w:rPr/>
              <w:t>58,031</w:t>
            </w:r>
          </w:p>
        </w:tc>
        <w:tc>
          <w:tcPr>
            <w:tcW w:w="6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259" w:type="dxa"/>
            <w:tcBorders/>
            <w:shd w:fill="CCEEFF" w:val="clear"/>
            <w:vAlign w:val="bottom"/>
          </w:tcPr>
          <w:p>
            <w:pPr>
              <w:pStyle w:val="TableContents"/>
              <w:spacing w:before="0" w:after="283"/>
              <w:rPr/>
            </w:pPr>
            <w:r>
              <w:rPr/>
              <w:t> </w:t>
            </w:r>
          </w:p>
        </w:tc>
        <w:tc>
          <w:tcPr>
            <w:tcW w:w="2041" w:type="dxa"/>
            <w:tcBorders/>
            <w:shd w:fill="CCEEFF" w:val="clear"/>
            <w:vAlign w:val="bottom"/>
          </w:tcPr>
          <w:p>
            <w:pPr>
              <w:pStyle w:val="TableContents"/>
              <w:spacing w:before="0" w:after="283"/>
              <w:jc w:val="right"/>
              <w:rPr/>
            </w:pPr>
            <w:r>
              <w:rPr/>
              <w:t></w:t>
            </w:r>
          </w:p>
        </w:tc>
        <w:tc>
          <w:tcPr>
            <w:tcW w:w="6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160" w:type="dxa"/>
            <w:tcBorders/>
            <w:shd w:fill="CCEEFF" w:val="clear"/>
            <w:vAlign w:val="bottom"/>
          </w:tcPr>
          <w:p>
            <w:pPr>
              <w:pStyle w:val="TableContents"/>
              <w:spacing w:before="0" w:after="283"/>
              <w:rPr/>
            </w:pPr>
            <w:r>
              <w:rPr/>
              <w:t> </w:t>
            </w:r>
          </w:p>
        </w:tc>
        <w:tc>
          <w:tcPr>
            <w:tcW w:w="2140" w:type="dxa"/>
            <w:tcBorders/>
            <w:shd w:fill="CCEEFF" w:val="clear"/>
            <w:vAlign w:val="bottom"/>
          </w:tcPr>
          <w:p>
            <w:pPr>
              <w:pStyle w:val="TableContents"/>
              <w:spacing w:before="0" w:after="283"/>
              <w:jc w:val="right"/>
              <w:rPr/>
            </w:pPr>
            <w:r>
              <w:rPr/>
              <w:t></w:t>
            </w:r>
          </w:p>
        </w:tc>
        <w:tc>
          <w:tcPr>
            <w:tcW w:w="60" w:type="dxa"/>
            <w:tcBorders/>
            <w:shd w:fill="CCEEFF" w:val="clear"/>
            <w:vAlign w:val="bottom"/>
          </w:tcPr>
          <w:p>
            <w:pPr>
              <w:pStyle w:val="TableContents"/>
              <w:spacing w:before="0" w:after="283"/>
              <w:rPr/>
            </w:pPr>
            <w:r>
              <w:rPr/>
              <w:t> </w:t>
            </w:r>
          </w:p>
        </w:tc>
      </w:tr>
      <w:tr>
        <w:trPr/>
        <w:tc>
          <w:tcPr>
            <w:tcW w:w="1070" w:type="dxa"/>
            <w:tcBorders/>
            <w:shd w:fill="auto" w:val="clear"/>
            <w:vAlign w:val="bottom"/>
          </w:tcPr>
          <w:p>
            <w:pPr>
              <w:pStyle w:val="TableContents"/>
              <w:spacing w:before="0" w:after="0"/>
              <w:ind w:left="450" w:right="0" w:hanging="225"/>
              <w:rPr/>
            </w:pPr>
            <w:r>
              <w:rPr/>
              <w:t>Stephen A. Stamp</w:t>
            </w:r>
          </w:p>
        </w:tc>
        <w:tc>
          <w:tcPr>
            <w:tcW w:w="60"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spacing w:before="0" w:after="283"/>
              <w:rPr/>
            </w:pPr>
            <w:r>
              <w:rPr/>
              <w:t> </w:t>
            </w:r>
          </w:p>
        </w:tc>
        <w:tc>
          <w:tcPr>
            <w:tcW w:w="980" w:type="dxa"/>
            <w:tcBorders/>
            <w:shd w:fill="auto" w:val="clear"/>
            <w:vAlign w:val="bottom"/>
          </w:tcPr>
          <w:p>
            <w:pPr>
              <w:pStyle w:val="TableContents"/>
              <w:spacing w:before="0" w:after="283"/>
              <w:jc w:val="right"/>
              <w:rPr/>
            </w:pPr>
            <w:r>
              <w:rPr/>
              <w:t>350,000</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spacing w:before="0" w:after="283"/>
              <w:rPr/>
            </w:pPr>
            <w:r>
              <w:rPr/>
              <w:t> </w:t>
            </w:r>
          </w:p>
        </w:tc>
        <w:tc>
          <w:tcPr>
            <w:tcW w:w="980" w:type="dxa"/>
            <w:tcBorders/>
            <w:shd w:fill="auto" w:val="clear"/>
            <w:vAlign w:val="bottom"/>
          </w:tcPr>
          <w:p>
            <w:pPr>
              <w:pStyle w:val="TableContents"/>
              <w:spacing w:before="0" w:after="283"/>
              <w:jc w:val="right"/>
              <w:rPr/>
            </w:pPr>
            <w:r>
              <w:rPr/>
              <w:t></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382" w:type="dxa"/>
            <w:tcBorders/>
            <w:shd w:fill="auto" w:val="clear"/>
            <w:vAlign w:val="bottom"/>
          </w:tcPr>
          <w:p>
            <w:pPr>
              <w:pStyle w:val="TableContents"/>
              <w:spacing w:before="0" w:after="283"/>
              <w:rPr/>
            </w:pPr>
            <w:r>
              <w:rPr/>
              <w:t> </w:t>
            </w:r>
          </w:p>
        </w:tc>
        <w:tc>
          <w:tcPr>
            <w:tcW w:w="1858" w:type="dxa"/>
            <w:tcBorders/>
            <w:shd w:fill="auto" w:val="clear"/>
            <w:vAlign w:val="bottom"/>
          </w:tcPr>
          <w:p>
            <w:pPr>
              <w:pStyle w:val="TableContents"/>
              <w:spacing w:before="0" w:after="283"/>
              <w:jc w:val="right"/>
              <w:rPr/>
            </w:pPr>
            <w:r>
              <w:rPr/>
              <w:t></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259" w:type="dxa"/>
            <w:tcBorders/>
            <w:shd w:fill="auto" w:val="clear"/>
            <w:vAlign w:val="bottom"/>
          </w:tcPr>
          <w:p>
            <w:pPr>
              <w:pStyle w:val="TableContents"/>
              <w:spacing w:before="0" w:after="283"/>
              <w:rPr/>
            </w:pPr>
            <w:r>
              <w:rPr/>
              <w:t> </w:t>
            </w:r>
          </w:p>
        </w:tc>
        <w:tc>
          <w:tcPr>
            <w:tcW w:w="2041" w:type="dxa"/>
            <w:tcBorders/>
            <w:shd w:fill="auto" w:val="clear"/>
            <w:vAlign w:val="bottom"/>
          </w:tcPr>
          <w:p>
            <w:pPr>
              <w:pStyle w:val="TableContents"/>
              <w:spacing w:before="0" w:after="283"/>
              <w:jc w:val="right"/>
              <w:rPr/>
            </w:pPr>
            <w:r>
              <w:rPr/>
              <w:t></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60" w:type="dxa"/>
            <w:tcBorders/>
            <w:shd w:fill="auto" w:val="clear"/>
            <w:vAlign w:val="bottom"/>
          </w:tcPr>
          <w:p>
            <w:pPr>
              <w:pStyle w:val="TableContents"/>
              <w:spacing w:before="0" w:after="283"/>
              <w:rPr/>
            </w:pPr>
            <w:r>
              <w:rPr/>
              <w:t> </w:t>
            </w:r>
          </w:p>
        </w:tc>
        <w:tc>
          <w:tcPr>
            <w:tcW w:w="2140" w:type="dxa"/>
            <w:tcBorders/>
            <w:shd w:fill="auto" w:val="clear"/>
            <w:vAlign w:val="bottom"/>
          </w:tcPr>
          <w:p>
            <w:pPr>
              <w:pStyle w:val="TableContents"/>
              <w:spacing w:before="0" w:after="283"/>
              <w:jc w:val="right"/>
              <w:rPr/>
            </w:pPr>
            <w:r>
              <w:rPr/>
              <w:t></w:t>
            </w:r>
          </w:p>
        </w:tc>
        <w:tc>
          <w:tcPr>
            <w:tcW w:w="60" w:type="dxa"/>
            <w:tcBorders/>
            <w:shd w:fill="auto" w:val="clear"/>
            <w:vAlign w:val="bottom"/>
          </w:tcPr>
          <w:p>
            <w:pPr>
              <w:pStyle w:val="TableContents"/>
              <w:spacing w:before="0" w:after="283"/>
              <w:rPr/>
            </w:pPr>
            <w:r>
              <w:rPr/>
              <w:t> </w:t>
            </w:r>
          </w:p>
        </w:tc>
      </w:tr>
      <w:tr>
        <w:trPr/>
        <w:tc>
          <w:tcPr>
            <w:tcW w:w="1070" w:type="dxa"/>
            <w:tcBorders/>
            <w:shd w:fill="CCEEFF" w:val="clear"/>
            <w:vAlign w:val="bottom"/>
          </w:tcPr>
          <w:p>
            <w:pPr>
              <w:pStyle w:val="TableContents"/>
              <w:spacing w:before="0" w:after="0"/>
              <w:ind w:left="450" w:right="0" w:hanging="225"/>
              <w:rPr/>
            </w:pPr>
            <w:r>
              <w:rPr/>
              <w:t>Daniel M. Chism</w:t>
            </w:r>
          </w:p>
        </w:tc>
        <w:tc>
          <w:tcPr>
            <w:tcW w:w="60"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rPr/>
            </w:pPr>
            <w:r>
              <w:rPr/>
              <w:t> </w:t>
            </w:r>
          </w:p>
        </w:tc>
        <w:tc>
          <w:tcPr>
            <w:tcW w:w="980" w:type="dxa"/>
            <w:tcBorders/>
            <w:shd w:fill="CCEEFF" w:val="clear"/>
            <w:vAlign w:val="bottom"/>
          </w:tcPr>
          <w:p>
            <w:pPr>
              <w:pStyle w:val="TableContents"/>
              <w:spacing w:before="0" w:after="283"/>
              <w:jc w:val="right"/>
              <w:rPr/>
            </w:pPr>
            <w:r>
              <w:rPr/>
              <w:t></w:t>
            </w:r>
          </w:p>
        </w:tc>
        <w:tc>
          <w:tcPr>
            <w:tcW w:w="6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rPr/>
            </w:pPr>
            <w:r>
              <w:rPr/>
              <w:t> </w:t>
            </w:r>
          </w:p>
        </w:tc>
        <w:tc>
          <w:tcPr>
            <w:tcW w:w="980" w:type="dxa"/>
            <w:tcBorders/>
            <w:shd w:fill="CCEEFF" w:val="clear"/>
            <w:vAlign w:val="bottom"/>
          </w:tcPr>
          <w:p>
            <w:pPr>
              <w:pStyle w:val="TableContents"/>
              <w:spacing w:before="0" w:after="283"/>
              <w:jc w:val="right"/>
              <w:rPr/>
            </w:pPr>
            <w:r>
              <w:rPr/>
              <w:t></w:t>
            </w:r>
          </w:p>
        </w:tc>
        <w:tc>
          <w:tcPr>
            <w:tcW w:w="6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382" w:type="dxa"/>
            <w:tcBorders/>
            <w:shd w:fill="CCEEFF" w:val="clear"/>
            <w:vAlign w:val="bottom"/>
          </w:tcPr>
          <w:p>
            <w:pPr>
              <w:pStyle w:val="TableContents"/>
              <w:spacing w:before="0" w:after="283"/>
              <w:rPr/>
            </w:pPr>
            <w:r>
              <w:rPr/>
              <w:t> </w:t>
            </w:r>
          </w:p>
        </w:tc>
        <w:tc>
          <w:tcPr>
            <w:tcW w:w="1858" w:type="dxa"/>
            <w:tcBorders/>
            <w:shd w:fill="CCEEFF" w:val="clear"/>
            <w:vAlign w:val="bottom"/>
          </w:tcPr>
          <w:p>
            <w:pPr>
              <w:pStyle w:val="TableContents"/>
              <w:spacing w:before="0" w:after="283"/>
              <w:jc w:val="right"/>
              <w:rPr/>
            </w:pPr>
            <w:r>
              <w:rPr/>
              <w:t></w:t>
            </w:r>
          </w:p>
        </w:tc>
        <w:tc>
          <w:tcPr>
            <w:tcW w:w="6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259" w:type="dxa"/>
            <w:tcBorders/>
            <w:shd w:fill="CCEEFF" w:val="clear"/>
            <w:vAlign w:val="bottom"/>
          </w:tcPr>
          <w:p>
            <w:pPr>
              <w:pStyle w:val="TableContents"/>
              <w:spacing w:before="0" w:after="283"/>
              <w:rPr/>
            </w:pPr>
            <w:r>
              <w:rPr/>
              <w:t> </w:t>
            </w:r>
          </w:p>
        </w:tc>
        <w:tc>
          <w:tcPr>
            <w:tcW w:w="2041" w:type="dxa"/>
            <w:tcBorders/>
            <w:shd w:fill="CCEEFF" w:val="clear"/>
            <w:vAlign w:val="bottom"/>
          </w:tcPr>
          <w:p>
            <w:pPr>
              <w:pStyle w:val="TableContents"/>
              <w:spacing w:before="0" w:after="283"/>
              <w:jc w:val="right"/>
              <w:rPr/>
            </w:pPr>
            <w:r>
              <w:rPr/>
              <w:t></w:t>
            </w:r>
          </w:p>
        </w:tc>
        <w:tc>
          <w:tcPr>
            <w:tcW w:w="6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160" w:type="dxa"/>
            <w:tcBorders/>
            <w:shd w:fill="CCEEFF" w:val="clear"/>
            <w:vAlign w:val="bottom"/>
          </w:tcPr>
          <w:p>
            <w:pPr>
              <w:pStyle w:val="TableContents"/>
              <w:spacing w:before="0" w:after="283"/>
              <w:rPr/>
            </w:pPr>
            <w:r>
              <w:rPr/>
              <w:t> </w:t>
            </w:r>
          </w:p>
        </w:tc>
        <w:tc>
          <w:tcPr>
            <w:tcW w:w="2140" w:type="dxa"/>
            <w:tcBorders/>
            <w:shd w:fill="CCEEFF" w:val="clear"/>
            <w:vAlign w:val="bottom"/>
          </w:tcPr>
          <w:p>
            <w:pPr>
              <w:pStyle w:val="TableContents"/>
              <w:spacing w:before="0" w:after="283"/>
              <w:jc w:val="right"/>
              <w:rPr/>
            </w:pPr>
            <w:r>
              <w:rPr/>
              <w:t></w:t>
            </w:r>
          </w:p>
        </w:tc>
        <w:tc>
          <w:tcPr>
            <w:tcW w:w="60" w:type="dxa"/>
            <w:tcBorders/>
            <w:shd w:fill="CCEEFF" w:val="clear"/>
            <w:vAlign w:val="bottom"/>
          </w:tcPr>
          <w:p>
            <w:pPr>
              <w:pStyle w:val="TableContents"/>
              <w:spacing w:before="0" w:after="283"/>
              <w:rPr/>
            </w:pPr>
            <w:r>
              <w:rPr/>
              <w:t> </w:t>
            </w:r>
          </w:p>
        </w:tc>
      </w:tr>
      <w:tr>
        <w:trPr/>
        <w:tc>
          <w:tcPr>
            <w:tcW w:w="1070" w:type="dxa"/>
            <w:tcBorders/>
            <w:shd w:fill="auto" w:val="clear"/>
            <w:vAlign w:val="bottom"/>
          </w:tcPr>
          <w:p>
            <w:pPr>
              <w:pStyle w:val="TableContents"/>
              <w:spacing w:before="0" w:after="0"/>
              <w:ind w:left="450" w:right="0" w:hanging="225"/>
              <w:rPr/>
            </w:pPr>
            <w:r>
              <w:rPr/>
              <w:t>Sterling B. Brinkley</w:t>
            </w:r>
          </w:p>
        </w:tc>
        <w:tc>
          <w:tcPr>
            <w:tcW w:w="60"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spacing w:before="0" w:after="283"/>
              <w:rPr/>
            </w:pPr>
            <w:r>
              <w:rPr/>
              <w:t> </w:t>
            </w:r>
          </w:p>
        </w:tc>
        <w:tc>
          <w:tcPr>
            <w:tcW w:w="980" w:type="dxa"/>
            <w:tcBorders/>
            <w:shd w:fill="auto" w:val="clear"/>
            <w:vAlign w:val="bottom"/>
          </w:tcPr>
          <w:p>
            <w:pPr>
              <w:pStyle w:val="TableContents"/>
              <w:spacing w:before="0" w:after="283"/>
              <w:jc w:val="right"/>
              <w:rPr/>
            </w:pPr>
            <w:r>
              <w:rPr/>
              <w:t></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spacing w:before="0" w:after="283"/>
              <w:rPr/>
            </w:pPr>
            <w:r>
              <w:rPr/>
              <w:t> </w:t>
            </w:r>
          </w:p>
        </w:tc>
        <w:tc>
          <w:tcPr>
            <w:tcW w:w="980" w:type="dxa"/>
            <w:tcBorders/>
            <w:shd w:fill="auto" w:val="clear"/>
            <w:vAlign w:val="bottom"/>
          </w:tcPr>
          <w:p>
            <w:pPr>
              <w:pStyle w:val="TableContents"/>
              <w:spacing w:before="0" w:after="283"/>
              <w:jc w:val="right"/>
              <w:rPr/>
            </w:pPr>
            <w:r>
              <w:rPr/>
              <w:t></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382" w:type="dxa"/>
            <w:tcBorders/>
            <w:shd w:fill="auto" w:val="clear"/>
            <w:vAlign w:val="bottom"/>
          </w:tcPr>
          <w:p>
            <w:pPr>
              <w:pStyle w:val="TableContents"/>
              <w:spacing w:before="0" w:after="283"/>
              <w:rPr/>
            </w:pPr>
            <w:r>
              <w:rPr/>
              <w:t> </w:t>
            </w:r>
          </w:p>
        </w:tc>
        <w:tc>
          <w:tcPr>
            <w:tcW w:w="1858" w:type="dxa"/>
            <w:tcBorders/>
            <w:shd w:fill="auto" w:val="clear"/>
            <w:vAlign w:val="bottom"/>
          </w:tcPr>
          <w:p>
            <w:pPr>
              <w:pStyle w:val="TableContents"/>
              <w:spacing w:before="0" w:after="283"/>
              <w:jc w:val="right"/>
              <w:rPr/>
            </w:pPr>
            <w:r>
              <w:rPr/>
              <w:t></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259" w:type="dxa"/>
            <w:tcBorders/>
            <w:shd w:fill="auto" w:val="clear"/>
            <w:vAlign w:val="bottom"/>
          </w:tcPr>
          <w:p>
            <w:pPr>
              <w:pStyle w:val="TableContents"/>
              <w:spacing w:before="0" w:after="283"/>
              <w:rPr/>
            </w:pPr>
            <w:r>
              <w:rPr/>
              <w:t> </w:t>
            </w:r>
          </w:p>
        </w:tc>
        <w:tc>
          <w:tcPr>
            <w:tcW w:w="2041" w:type="dxa"/>
            <w:tcBorders/>
            <w:shd w:fill="auto" w:val="clear"/>
            <w:vAlign w:val="bottom"/>
          </w:tcPr>
          <w:p>
            <w:pPr>
              <w:pStyle w:val="TableContents"/>
              <w:spacing w:before="0" w:after="283"/>
              <w:jc w:val="right"/>
              <w:rPr/>
            </w:pPr>
            <w:r>
              <w:rPr/>
              <w:t>20,120,700</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60" w:type="dxa"/>
            <w:tcBorders/>
            <w:shd w:fill="auto" w:val="clear"/>
            <w:vAlign w:val="bottom"/>
          </w:tcPr>
          <w:p>
            <w:pPr>
              <w:pStyle w:val="TableContents"/>
              <w:spacing w:before="0" w:after="283"/>
              <w:rPr/>
            </w:pPr>
            <w:r>
              <w:rPr/>
              <w:t> </w:t>
            </w:r>
          </w:p>
        </w:tc>
        <w:tc>
          <w:tcPr>
            <w:tcW w:w="2140" w:type="dxa"/>
            <w:tcBorders/>
            <w:shd w:fill="auto" w:val="clear"/>
            <w:vAlign w:val="bottom"/>
          </w:tcPr>
          <w:p>
            <w:pPr>
              <w:pStyle w:val="TableContents"/>
              <w:spacing w:before="0" w:after="283"/>
              <w:jc w:val="right"/>
              <w:rPr/>
            </w:pPr>
            <w:r>
              <w:rPr/>
              <w:t></w:t>
            </w:r>
          </w:p>
        </w:tc>
        <w:tc>
          <w:tcPr>
            <w:tcW w:w="60" w:type="dxa"/>
            <w:tcBorders/>
            <w:shd w:fill="auto" w:val="clear"/>
            <w:vAlign w:val="bottom"/>
          </w:tcPr>
          <w:p>
            <w:pPr>
              <w:pStyle w:val="TableContents"/>
              <w:spacing w:before="0" w:after="283"/>
              <w:rPr/>
            </w:pPr>
            <w:r>
              <w:rPr/>
              <w:t> </w:t>
            </w:r>
          </w:p>
        </w:tc>
      </w:tr>
      <w:tr>
        <w:trPr/>
        <w:tc>
          <w:tcPr>
            <w:tcW w:w="1070" w:type="dxa"/>
            <w:tcBorders/>
            <w:shd w:fill="CCEEFF" w:val="clear"/>
            <w:vAlign w:val="bottom"/>
          </w:tcPr>
          <w:p>
            <w:pPr>
              <w:pStyle w:val="TableContents"/>
              <w:spacing w:before="0" w:after="0"/>
              <w:ind w:left="450" w:right="0" w:hanging="225"/>
              <w:rPr/>
            </w:pPr>
            <w:r>
              <w:rPr/>
              <w:t>Eric Fosse</w:t>
            </w:r>
          </w:p>
        </w:tc>
        <w:tc>
          <w:tcPr>
            <w:tcW w:w="60"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rPr/>
            </w:pPr>
            <w:r>
              <w:rPr/>
              <w:t> </w:t>
            </w:r>
          </w:p>
        </w:tc>
        <w:tc>
          <w:tcPr>
            <w:tcW w:w="980" w:type="dxa"/>
            <w:tcBorders/>
            <w:shd w:fill="CCEEFF" w:val="clear"/>
            <w:vAlign w:val="bottom"/>
          </w:tcPr>
          <w:p>
            <w:pPr>
              <w:pStyle w:val="TableContents"/>
              <w:spacing w:before="0" w:after="283"/>
              <w:jc w:val="right"/>
              <w:rPr/>
            </w:pPr>
            <w:r>
              <w:rPr/>
              <w:t></w:t>
            </w:r>
          </w:p>
        </w:tc>
        <w:tc>
          <w:tcPr>
            <w:tcW w:w="6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rPr/>
            </w:pPr>
            <w:r>
              <w:rPr/>
              <w:t> </w:t>
            </w:r>
          </w:p>
        </w:tc>
        <w:tc>
          <w:tcPr>
            <w:tcW w:w="980" w:type="dxa"/>
            <w:tcBorders/>
            <w:shd w:fill="CCEEFF" w:val="clear"/>
            <w:vAlign w:val="bottom"/>
          </w:tcPr>
          <w:p>
            <w:pPr>
              <w:pStyle w:val="TableContents"/>
              <w:spacing w:before="0" w:after="283"/>
              <w:jc w:val="right"/>
              <w:rPr/>
            </w:pPr>
            <w:r>
              <w:rPr/>
              <w:t></w:t>
            </w:r>
          </w:p>
        </w:tc>
        <w:tc>
          <w:tcPr>
            <w:tcW w:w="6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382" w:type="dxa"/>
            <w:tcBorders/>
            <w:shd w:fill="CCEEFF" w:val="clear"/>
            <w:vAlign w:val="bottom"/>
          </w:tcPr>
          <w:p>
            <w:pPr>
              <w:pStyle w:val="TableContents"/>
              <w:spacing w:before="0" w:after="283"/>
              <w:rPr/>
            </w:pPr>
            <w:r>
              <w:rPr/>
              <w:t> </w:t>
            </w:r>
          </w:p>
        </w:tc>
        <w:tc>
          <w:tcPr>
            <w:tcW w:w="1858" w:type="dxa"/>
            <w:tcBorders/>
            <w:shd w:fill="CCEEFF" w:val="clear"/>
            <w:vAlign w:val="bottom"/>
          </w:tcPr>
          <w:p>
            <w:pPr>
              <w:pStyle w:val="TableContents"/>
              <w:spacing w:before="0" w:after="283"/>
              <w:jc w:val="right"/>
              <w:rPr/>
            </w:pPr>
            <w:r>
              <w:rPr/>
              <w:t></w:t>
            </w:r>
          </w:p>
        </w:tc>
        <w:tc>
          <w:tcPr>
            <w:tcW w:w="6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259" w:type="dxa"/>
            <w:tcBorders/>
            <w:shd w:fill="CCEEFF" w:val="clear"/>
            <w:vAlign w:val="bottom"/>
          </w:tcPr>
          <w:p>
            <w:pPr>
              <w:pStyle w:val="TableContents"/>
              <w:spacing w:before="0" w:after="283"/>
              <w:rPr/>
            </w:pPr>
            <w:r>
              <w:rPr/>
              <w:t> </w:t>
            </w:r>
          </w:p>
        </w:tc>
        <w:tc>
          <w:tcPr>
            <w:tcW w:w="2041" w:type="dxa"/>
            <w:tcBorders/>
            <w:shd w:fill="CCEEFF" w:val="clear"/>
            <w:vAlign w:val="bottom"/>
          </w:tcPr>
          <w:p>
            <w:pPr>
              <w:pStyle w:val="TableContents"/>
              <w:spacing w:before="0" w:after="283"/>
              <w:jc w:val="right"/>
              <w:rPr/>
            </w:pPr>
            <w:r>
              <w:rPr/>
              <w:t></w:t>
            </w:r>
          </w:p>
        </w:tc>
        <w:tc>
          <w:tcPr>
            <w:tcW w:w="6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160" w:type="dxa"/>
            <w:tcBorders/>
            <w:shd w:fill="CCEEFF" w:val="clear"/>
            <w:vAlign w:val="bottom"/>
          </w:tcPr>
          <w:p>
            <w:pPr>
              <w:pStyle w:val="TableContents"/>
              <w:spacing w:before="0" w:after="283"/>
              <w:rPr/>
            </w:pPr>
            <w:r>
              <w:rPr/>
              <w:t> </w:t>
            </w:r>
          </w:p>
        </w:tc>
        <w:tc>
          <w:tcPr>
            <w:tcW w:w="2140" w:type="dxa"/>
            <w:tcBorders/>
            <w:shd w:fill="CCEEFF" w:val="clear"/>
            <w:vAlign w:val="bottom"/>
          </w:tcPr>
          <w:p>
            <w:pPr>
              <w:pStyle w:val="TableContents"/>
              <w:spacing w:before="0" w:after="283"/>
              <w:jc w:val="right"/>
              <w:rPr/>
            </w:pPr>
            <w:r>
              <w:rPr/>
              <w:t></w:t>
            </w:r>
          </w:p>
        </w:tc>
        <w:tc>
          <w:tcPr>
            <w:tcW w:w="60" w:type="dxa"/>
            <w:tcBorders/>
            <w:shd w:fill="CCEEFF" w:val="clear"/>
            <w:vAlign w:val="bottom"/>
          </w:tcPr>
          <w:p>
            <w:pPr>
              <w:pStyle w:val="TableContents"/>
              <w:spacing w:before="0" w:after="283"/>
              <w:rPr/>
            </w:pPr>
            <w:r>
              <w:rPr/>
              <w:t> </w:t>
            </w:r>
          </w:p>
        </w:tc>
      </w:tr>
      <w:tr>
        <w:trPr/>
        <w:tc>
          <w:tcPr>
            <w:tcW w:w="1070" w:type="dxa"/>
            <w:tcBorders/>
            <w:shd w:fill="auto" w:val="clear"/>
            <w:vAlign w:val="bottom"/>
          </w:tcPr>
          <w:p>
            <w:pPr>
              <w:pStyle w:val="TableContents"/>
              <w:spacing w:before="0" w:after="0"/>
              <w:ind w:left="450" w:right="0" w:hanging="225"/>
              <w:rPr/>
            </w:pPr>
            <w:r>
              <w:rPr/>
              <w:t>Mark Kuchenrither</w:t>
            </w:r>
          </w:p>
        </w:tc>
        <w:tc>
          <w:tcPr>
            <w:tcW w:w="60"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spacing w:before="0" w:after="283"/>
              <w:rPr/>
            </w:pPr>
            <w:r>
              <w:rPr/>
              <w:t> </w:t>
            </w:r>
          </w:p>
        </w:tc>
        <w:tc>
          <w:tcPr>
            <w:tcW w:w="980" w:type="dxa"/>
            <w:tcBorders/>
            <w:shd w:fill="auto" w:val="clear"/>
            <w:vAlign w:val="bottom"/>
          </w:tcPr>
          <w:p>
            <w:pPr>
              <w:pStyle w:val="TableContents"/>
              <w:spacing w:before="0" w:after="283"/>
              <w:jc w:val="right"/>
              <w:rPr/>
            </w:pPr>
            <w:r>
              <w:rPr/>
              <w:t>386,250</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spacing w:before="0" w:after="283"/>
              <w:rPr/>
            </w:pPr>
            <w:r>
              <w:rPr/>
              <w:t> </w:t>
            </w:r>
          </w:p>
        </w:tc>
        <w:tc>
          <w:tcPr>
            <w:tcW w:w="980" w:type="dxa"/>
            <w:tcBorders/>
            <w:shd w:fill="auto" w:val="clear"/>
            <w:vAlign w:val="bottom"/>
          </w:tcPr>
          <w:p>
            <w:pPr>
              <w:pStyle w:val="TableContents"/>
              <w:spacing w:before="0" w:after="283"/>
              <w:jc w:val="right"/>
              <w:rPr/>
            </w:pPr>
            <w:r>
              <w:rPr/>
              <w:t></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382" w:type="dxa"/>
            <w:tcBorders/>
            <w:shd w:fill="auto" w:val="clear"/>
            <w:vAlign w:val="bottom"/>
          </w:tcPr>
          <w:p>
            <w:pPr>
              <w:pStyle w:val="TableContents"/>
              <w:spacing w:before="0" w:after="283"/>
              <w:rPr/>
            </w:pPr>
            <w:r>
              <w:rPr/>
              <w:t> </w:t>
            </w:r>
          </w:p>
        </w:tc>
        <w:tc>
          <w:tcPr>
            <w:tcW w:w="1858" w:type="dxa"/>
            <w:tcBorders/>
            <w:shd w:fill="auto" w:val="clear"/>
            <w:vAlign w:val="bottom"/>
          </w:tcPr>
          <w:p>
            <w:pPr>
              <w:pStyle w:val="TableContents"/>
              <w:spacing w:before="0" w:after="283"/>
              <w:jc w:val="right"/>
              <w:rPr/>
            </w:pPr>
            <w:r>
              <w:rPr/>
              <w:t></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259" w:type="dxa"/>
            <w:tcBorders/>
            <w:shd w:fill="auto" w:val="clear"/>
            <w:vAlign w:val="bottom"/>
          </w:tcPr>
          <w:p>
            <w:pPr>
              <w:pStyle w:val="TableContents"/>
              <w:spacing w:before="0" w:after="283"/>
              <w:rPr/>
            </w:pPr>
            <w:r>
              <w:rPr/>
              <w:t> </w:t>
            </w:r>
          </w:p>
        </w:tc>
        <w:tc>
          <w:tcPr>
            <w:tcW w:w="2041" w:type="dxa"/>
            <w:tcBorders/>
            <w:shd w:fill="auto" w:val="clear"/>
            <w:vAlign w:val="bottom"/>
          </w:tcPr>
          <w:p>
            <w:pPr>
              <w:pStyle w:val="TableContents"/>
              <w:spacing w:before="0" w:after="283"/>
              <w:jc w:val="right"/>
              <w:rPr/>
            </w:pPr>
            <w:r>
              <w:rPr/>
              <w:t></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60" w:type="dxa"/>
            <w:tcBorders/>
            <w:shd w:fill="auto" w:val="clear"/>
            <w:vAlign w:val="bottom"/>
          </w:tcPr>
          <w:p>
            <w:pPr>
              <w:pStyle w:val="TableContents"/>
              <w:spacing w:before="0" w:after="283"/>
              <w:rPr/>
            </w:pPr>
            <w:r>
              <w:rPr/>
              <w:t> </w:t>
            </w:r>
          </w:p>
        </w:tc>
        <w:tc>
          <w:tcPr>
            <w:tcW w:w="2140" w:type="dxa"/>
            <w:tcBorders/>
            <w:shd w:fill="auto" w:val="clear"/>
            <w:vAlign w:val="bottom"/>
          </w:tcPr>
          <w:p>
            <w:pPr>
              <w:pStyle w:val="TableContents"/>
              <w:spacing w:before="0" w:after="283"/>
              <w:jc w:val="right"/>
              <w:rPr/>
            </w:pPr>
            <w:r>
              <w:rPr/>
              <w:t></w:t>
            </w:r>
          </w:p>
        </w:tc>
        <w:tc>
          <w:tcPr>
            <w:tcW w:w="60" w:type="dxa"/>
            <w:tcBorders/>
            <w:shd w:fill="auto" w:val="clear"/>
            <w:vAlign w:val="bottom"/>
          </w:tcPr>
          <w:p>
            <w:pPr>
              <w:pStyle w:val="TableContents"/>
              <w:spacing w:before="0" w:after="283"/>
              <w:rPr/>
            </w:pPr>
            <w:r>
              <w:rPr/>
              <w:t> </w:t>
            </w:r>
          </w:p>
        </w:tc>
      </w:tr>
      <w:tr>
        <w:trPr/>
        <w:tc>
          <w:tcPr>
            <w:tcW w:w="1070" w:type="dxa"/>
            <w:tcBorders/>
            <w:shd w:fill="auto" w:val="clear"/>
            <w:vAlign w:val="bottom"/>
          </w:tcPr>
          <w:p>
            <w:pPr>
              <w:pStyle w:val="TableContents"/>
              <w:spacing w:before="0" w:after="0"/>
              <w:ind w:left="225" w:right="0" w:hanging="225"/>
              <w:rPr/>
            </w:pPr>
            <w:r>
              <w:rPr/>
              <w:t> </w:t>
            </w:r>
          </w:p>
        </w:tc>
        <w:tc>
          <w:tcPr>
            <w:tcW w:w="60"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spacing w:before="0" w:after="283"/>
              <w:rPr/>
            </w:pPr>
            <w:r>
              <w:rPr/>
              <w:t> </w:t>
            </w:r>
          </w:p>
        </w:tc>
        <w:tc>
          <w:tcPr>
            <w:tcW w:w="98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spacing w:before="0" w:after="283"/>
              <w:rPr/>
            </w:pPr>
            <w:r>
              <w:rPr/>
              <w:t> </w:t>
            </w:r>
          </w:p>
        </w:tc>
        <w:tc>
          <w:tcPr>
            <w:tcW w:w="98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382" w:type="dxa"/>
            <w:tcBorders/>
            <w:shd w:fill="auto" w:val="clear"/>
            <w:vAlign w:val="bottom"/>
          </w:tcPr>
          <w:p>
            <w:pPr>
              <w:pStyle w:val="TableContents"/>
              <w:spacing w:before="0" w:after="283"/>
              <w:rPr/>
            </w:pPr>
            <w:r>
              <w:rPr/>
              <w:t> </w:t>
            </w:r>
          </w:p>
        </w:tc>
        <w:tc>
          <w:tcPr>
            <w:tcW w:w="1858"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259" w:type="dxa"/>
            <w:tcBorders/>
            <w:shd w:fill="auto" w:val="clear"/>
            <w:vAlign w:val="bottom"/>
          </w:tcPr>
          <w:p>
            <w:pPr>
              <w:pStyle w:val="TableContents"/>
              <w:spacing w:before="0" w:after="283"/>
              <w:rPr/>
            </w:pPr>
            <w:r>
              <w:rPr/>
              <w:t> </w:t>
            </w:r>
          </w:p>
        </w:tc>
        <w:tc>
          <w:tcPr>
            <w:tcW w:w="2041"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60" w:type="dxa"/>
            <w:tcBorders/>
            <w:shd w:fill="auto" w:val="clear"/>
            <w:vAlign w:val="bottom"/>
          </w:tcPr>
          <w:p>
            <w:pPr>
              <w:pStyle w:val="TableContents"/>
              <w:spacing w:before="0" w:after="283"/>
              <w:rPr/>
            </w:pPr>
            <w:r>
              <w:rPr/>
              <w:t> </w:t>
            </w:r>
          </w:p>
        </w:tc>
        <w:tc>
          <w:tcPr>
            <w:tcW w:w="214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r>
      <w:tr>
        <w:trPr/>
        <w:tc>
          <w:tcPr>
            <w:tcW w:w="1070" w:type="dxa"/>
            <w:tcBorders/>
            <w:shd w:fill="CCEEFF" w:val="clear"/>
            <w:vAlign w:val="bottom"/>
          </w:tcPr>
          <w:p>
            <w:pPr>
              <w:pStyle w:val="TableContents"/>
              <w:spacing w:before="0" w:after="0"/>
              <w:ind w:left="225" w:right="0" w:hanging="225"/>
              <w:rPr>
                <w:b/>
              </w:rPr>
            </w:pPr>
            <w:r>
              <w:rPr>
                <w:b/>
              </w:rPr>
              <w:t>Death or Disability:</w:t>
            </w:r>
          </w:p>
        </w:tc>
        <w:tc>
          <w:tcPr>
            <w:tcW w:w="60"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rPr/>
            </w:pPr>
            <w:r>
              <w:rPr/>
              <w:t> </w:t>
            </w:r>
          </w:p>
        </w:tc>
        <w:tc>
          <w:tcPr>
            <w:tcW w:w="98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rPr/>
            </w:pPr>
            <w:r>
              <w:rPr/>
              <w:t> </w:t>
            </w:r>
          </w:p>
        </w:tc>
        <w:tc>
          <w:tcPr>
            <w:tcW w:w="98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382" w:type="dxa"/>
            <w:tcBorders/>
            <w:shd w:fill="CCEEFF" w:val="clear"/>
            <w:vAlign w:val="bottom"/>
          </w:tcPr>
          <w:p>
            <w:pPr>
              <w:pStyle w:val="TableContents"/>
              <w:spacing w:before="0" w:after="283"/>
              <w:rPr/>
            </w:pPr>
            <w:r>
              <w:rPr/>
              <w:t> </w:t>
            </w:r>
          </w:p>
        </w:tc>
        <w:tc>
          <w:tcPr>
            <w:tcW w:w="1858"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259" w:type="dxa"/>
            <w:tcBorders/>
            <w:shd w:fill="CCEEFF" w:val="clear"/>
            <w:vAlign w:val="bottom"/>
          </w:tcPr>
          <w:p>
            <w:pPr>
              <w:pStyle w:val="TableContents"/>
              <w:spacing w:before="0" w:after="283"/>
              <w:rPr/>
            </w:pPr>
            <w:r>
              <w:rPr/>
              <w:t> </w:t>
            </w:r>
          </w:p>
        </w:tc>
        <w:tc>
          <w:tcPr>
            <w:tcW w:w="2041"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160" w:type="dxa"/>
            <w:tcBorders/>
            <w:shd w:fill="CCEEFF" w:val="clear"/>
            <w:vAlign w:val="bottom"/>
          </w:tcPr>
          <w:p>
            <w:pPr>
              <w:pStyle w:val="TableContents"/>
              <w:spacing w:before="0" w:after="283"/>
              <w:rPr/>
            </w:pPr>
            <w:r>
              <w:rPr/>
              <w:t> </w:t>
            </w:r>
          </w:p>
        </w:tc>
        <w:tc>
          <w:tcPr>
            <w:tcW w:w="214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r>
      <w:tr>
        <w:trPr/>
        <w:tc>
          <w:tcPr>
            <w:tcW w:w="1070" w:type="dxa"/>
            <w:tcBorders/>
            <w:shd w:fill="auto" w:val="clear"/>
            <w:vAlign w:val="bottom"/>
          </w:tcPr>
          <w:p>
            <w:pPr>
              <w:pStyle w:val="TableContents"/>
              <w:spacing w:before="0" w:after="0"/>
              <w:ind w:left="450" w:right="0" w:hanging="225"/>
              <w:rPr/>
            </w:pPr>
            <w:r>
              <w:rPr/>
              <w:t>Paul E. Rothamel</w:t>
            </w:r>
          </w:p>
        </w:tc>
        <w:tc>
          <w:tcPr>
            <w:tcW w:w="60"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spacing w:before="0" w:after="283"/>
              <w:rPr/>
            </w:pPr>
            <w:r>
              <w:rPr/>
              <w:t> </w:t>
            </w:r>
          </w:p>
        </w:tc>
        <w:tc>
          <w:tcPr>
            <w:tcW w:w="980" w:type="dxa"/>
            <w:tcBorders/>
            <w:shd w:fill="auto" w:val="clear"/>
            <w:vAlign w:val="bottom"/>
          </w:tcPr>
          <w:p>
            <w:pPr>
              <w:pStyle w:val="TableContents"/>
              <w:spacing w:before="0" w:after="283"/>
              <w:jc w:val="right"/>
              <w:rPr/>
            </w:pPr>
            <w:r>
              <w:rPr/>
              <w:t>750,000</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spacing w:before="0" w:after="283"/>
              <w:rPr/>
            </w:pPr>
            <w:r>
              <w:rPr/>
              <w:t> </w:t>
            </w:r>
          </w:p>
        </w:tc>
        <w:tc>
          <w:tcPr>
            <w:tcW w:w="980" w:type="dxa"/>
            <w:tcBorders/>
            <w:shd w:fill="auto" w:val="clear"/>
            <w:vAlign w:val="bottom"/>
          </w:tcPr>
          <w:p>
            <w:pPr>
              <w:pStyle w:val="TableContents"/>
              <w:spacing w:before="0" w:after="283"/>
              <w:jc w:val="right"/>
              <w:rPr/>
            </w:pPr>
            <w:r>
              <w:rPr/>
              <w:t></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382" w:type="dxa"/>
            <w:tcBorders/>
            <w:shd w:fill="auto" w:val="clear"/>
            <w:vAlign w:val="bottom"/>
          </w:tcPr>
          <w:p>
            <w:pPr>
              <w:pStyle w:val="TableContents"/>
              <w:spacing w:before="0" w:after="283"/>
              <w:rPr/>
            </w:pPr>
            <w:r>
              <w:rPr/>
              <w:t> </w:t>
            </w:r>
          </w:p>
        </w:tc>
        <w:tc>
          <w:tcPr>
            <w:tcW w:w="1858" w:type="dxa"/>
            <w:tcBorders/>
            <w:shd w:fill="auto" w:val="clear"/>
            <w:vAlign w:val="bottom"/>
          </w:tcPr>
          <w:p>
            <w:pPr>
              <w:pStyle w:val="TableContents"/>
              <w:spacing w:before="0" w:after="283"/>
              <w:jc w:val="right"/>
              <w:rPr/>
            </w:pPr>
            <w:r>
              <w:rPr/>
              <w:t>32,141</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259" w:type="dxa"/>
            <w:tcBorders/>
            <w:shd w:fill="auto" w:val="clear"/>
            <w:vAlign w:val="bottom"/>
          </w:tcPr>
          <w:p>
            <w:pPr>
              <w:pStyle w:val="TableContents"/>
              <w:spacing w:before="0" w:after="283"/>
              <w:rPr/>
            </w:pPr>
            <w:r>
              <w:rPr/>
              <w:t> </w:t>
            </w:r>
          </w:p>
        </w:tc>
        <w:tc>
          <w:tcPr>
            <w:tcW w:w="2041" w:type="dxa"/>
            <w:tcBorders/>
            <w:shd w:fill="auto" w:val="clear"/>
            <w:vAlign w:val="bottom"/>
          </w:tcPr>
          <w:p>
            <w:pPr>
              <w:pStyle w:val="TableContents"/>
              <w:spacing w:before="0" w:after="283"/>
              <w:jc w:val="right"/>
              <w:rPr/>
            </w:pPr>
            <w:r>
              <w:rPr/>
              <w:t>9,040,045</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60" w:type="dxa"/>
            <w:tcBorders/>
            <w:shd w:fill="auto" w:val="clear"/>
            <w:vAlign w:val="bottom"/>
          </w:tcPr>
          <w:p>
            <w:pPr>
              <w:pStyle w:val="TableContents"/>
              <w:spacing w:before="0" w:after="283"/>
              <w:rPr/>
            </w:pPr>
            <w:r>
              <w:rPr/>
              <w:t> </w:t>
            </w:r>
          </w:p>
        </w:tc>
        <w:tc>
          <w:tcPr>
            <w:tcW w:w="2140" w:type="dxa"/>
            <w:tcBorders/>
            <w:shd w:fill="auto" w:val="clear"/>
            <w:vAlign w:val="bottom"/>
          </w:tcPr>
          <w:p>
            <w:pPr>
              <w:pStyle w:val="TableContents"/>
              <w:spacing w:before="0" w:after="283"/>
              <w:jc w:val="right"/>
              <w:rPr/>
            </w:pPr>
            <w:r>
              <w:rPr/>
              <w:t>231,298</w:t>
            </w:r>
          </w:p>
        </w:tc>
        <w:tc>
          <w:tcPr>
            <w:tcW w:w="60" w:type="dxa"/>
            <w:tcBorders/>
            <w:shd w:fill="auto" w:val="clear"/>
            <w:vAlign w:val="bottom"/>
          </w:tcPr>
          <w:p>
            <w:pPr>
              <w:pStyle w:val="TableContents"/>
              <w:spacing w:before="0" w:after="283"/>
              <w:rPr/>
            </w:pPr>
            <w:r>
              <w:rPr/>
              <w:t> </w:t>
            </w:r>
          </w:p>
        </w:tc>
      </w:tr>
      <w:tr>
        <w:trPr/>
        <w:tc>
          <w:tcPr>
            <w:tcW w:w="1070" w:type="dxa"/>
            <w:tcBorders/>
            <w:shd w:fill="CCEEFF" w:val="clear"/>
            <w:vAlign w:val="bottom"/>
          </w:tcPr>
          <w:p>
            <w:pPr>
              <w:pStyle w:val="TableContents"/>
              <w:spacing w:before="0" w:after="0"/>
              <w:ind w:left="450" w:right="0" w:hanging="225"/>
              <w:rPr/>
            </w:pPr>
            <w:r>
              <w:rPr/>
              <w:t>Joseph L. Rotunda</w:t>
            </w:r>
          </w:p>
        </w:tc>
        <w:tc>
          <w:tcPr>
            <w:tcW w:w="60"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rPr/>
            </w:pPr>
            <w:r>
              <w:rPr/>
              <w:t> </w:t>
            </w:r>
          </w:p>
        </w:tc>
        <w:tc>
          <w:tcPr>
            <w:tcW w:w="980" w:type="dxa"/>
            <w:tcBorders/>
            <w:shd w:fill="CCEEFF" w:val="clear"/>
            <w:vAlign w:val="bottom"/>
          </w:tcPr>
          <w:p>
            <w:pPr>
              <w:pStyle w:val="TableContents"/>
              <w:spacing w:before="0" w:after="283"/>
              <w:jc w:val="right"/>
              <w:rPr/>
            </w:pPr>
            <w:r>
              <w:rPr/>
              <w:t>750,000</w:t>
            </w:r>
          </w:p>
        </w:tc>
        <w:tc>
          <w:tcPr>
            <w:tcW w:w="6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rPr/>
            </w:pPr>
            <w:r>
              <w:rPr/>
              <w:t> </w:t>
            </w:r>
          </w:p>
        </w:tc>
        <w:tc>
          <w:tcPr>
            <w:tcW w:w="980" w:type="dxa"/>
            <w:tcBorders/>
            <w:shd w:fill="CCEEFF" w:val="clear"/>
            <w:vAlign w:val="bottom"/>
          </w:tcPr>
          <w:p>
            <w:pPr>
              <w:pStyle w:val="TableContents"/>
              <w:spacing w:before="0" w:after="283"/>
              <w:jc w:val="right"/>
              <w:rPr/>
            </w:pPr>
            <w:r>
              <w:rPr/>
              <w:t></w:t>
            </w:r>
          </w:p>
        </w:tc>
        <w:tc>
          <w:tcPr>
            <w:tcW w:w="6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382" w:type="dxa"/>
            <w:tcBorders/>
            <w:shd w:fill="CCEEFF" w:val="clear"/>
            <w:vAlign w:val="bottom"/>
          </w:tcPr>
          <w:p>
            <w:pPr>
              <w:pStyle w:val="TableContents"/>
              <w:spacing w:before="0" w:after="283"/>
              <w:rPr/>
            </w:pPr>
            <w:r>
              <w:rPr/>
              <w:t> </w:t>
            </w:r>
          </w:p>
        </w:tc>
        <w:tc>
          <w:tcPr>
            <w:tcW w:w="1858" w:type="dxa"/>
            <w:tcBorders/>
            <w:shd w:fill="CCEEFF" w:val="clear"/>
            <w:vAlign w:val="bottom"/>
          </w:tcPr>
          <w:p>
            <w:pPr>
              <w:pStyle w:val="TableContents"/>
              <w:spacing w:before="0" w:after="283"/>
              <w:jc w:val="right"/>
              <w:rPr/>
            </w:pPr>
            <w:r>
              <w:rPr/>
              <w:t>58,031</w:t>
            </w:r>
          </w:p>
        </w:tc>
        <w:tc>
          <w:tcPr>
            <w:tcW w:w="6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259" w:type="dxa"/>
            <w:tcBorders/>
            <w:shd w:fill="CCEEFF" w:val="clear"/>
            <w:vAlign w:val="bottom"/>
          </w:tcPr>
          <w:p>
            <w:pPr>
              <w:pStyle w:val="TableContents"/>
              <w:spacing w:before="0" w:after="283"/>
              <w:rPr/>
            </w:pPr>
            <w:r>
              <w:rPr/>
              <w:t> </w:t>
            </w:r>
          </w:p>
        </w:tc>
        <w:tc>
          <w:tcPr>
            <w:tcW w:w="2041" w:type="dxa"/>
            <w:tcBorders/>
            <w:shd w:fill="CCEEFF" w:val="clear"/>
            <w:vAlign w:val="bottom"/>
          </w:tcPr>
          <w:p>
            <w:pPr>
              <w:pStyle w:val="TableContents"/>
              <w:spacing w:before="0" w:after="283"/>
              <w:jc w:val="right"/>
              <w:rPr/>
            </w:pPr>
            <w:r>
              <w:rPr/>
              <w:t></w:t>
            </w:r>
          </w:p>
        </w:tc>
        <w:tc>
          <w:tcPr>
            <w:tcW w:w="6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160" w:type="dxa"/>
            <w:tcBorders/>
            <w:shd w:fill="CCEEFF" w:val="clear"/>
            <w:vAlign w:val="bottom"/>
          </w:tcPr>
          <w:p>
            <w:pPr>
              <w:pStyle w:val="TableContents"/>
              <w:spacing w:before="0" w:after="283"/>
              <w:rPr/>
            </w:pPr>
            <w:r>
              <w:rPr/>
              <w:t> </w:t>
            </w:r>
          </w:p>
        </w:tc>
        <w:tc>
          <w:tcPr>
            <w:tcW w:w="2140" w:type="dxa"/>
            <w:tcBorders/>
            <w:shd w:fill="CCEEFF" w:val="clear"/>
            <w:vAlign w:val="bottom"/>
          </w:tcPr>
          <w:p>
            <w:pPr>
              <w:pStyle w:val="TableContents"/>
              <w:spacing w:before="0" w:after="283"/>
              <w:jc w:val="right"/>
              <w:rPr/>
            </w:pPr>
            <w:r>
              <w:rPr/>
              <w:t></w:t>
            </w:r>
          </w:p>
        </w:tc>
        <w:tc>
          <w:tcPr>
            <w:tcW w:w="60" w:type="dxa"/>
            <w:tcBorders/>
            <w:shd w:fill="CCEEFF" w:val="clear"/>
            <w:vAlign w:val="bottom"/>
          </w:tcPr>
          <w:p>
            <w:pPr>
              <w:pStyle w:val="TableContents"/>
              <w:spacing w:before="0" w:after="283"/>
              <w:rPr/>
            </w:pPr>
            <w:r>
              <w:rPr/>
              <w:t> </w:t>
            </w:r>
          </w:p>
        </w:tc>
      </w:tr>
      <w:tr>
        <w:trPr/>
        <w:tc>
          <w:tcPr>
            <w:tcW w:w="1070" w:type="dxa"/>
            <w:tcBorders/>
            <w:shd w:fill="auto" w:val="clear"/>
            <w:vAlign w:val="bottom"/>
          </w:tcPr>
          <w:p>
            <w:pPr>
              <w:pStyle w:val="TableContents"/>
              <w:spacing w:before="0" w:after="0"/>
              <w:ind w:left="450" w:right="0" w:hanging="225"/>
              <w:rPr/>
            </w:pPr>
            <w:r>
              <w:rPr/>
              <w:t>Stephen A. Stamp</w:t>
            </w:r>
          </w:p>
        </w:tc>
        <w:tc>
          <w:tcPr>
            <w:tcW w:w="60"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spacing w:before="0" w:after="283"/>
              <w:rPr/>
            </w:pPr>
            <w:r>
              <w:rPr/>
              <w:t> </w:t>
            </w:r>
          </w:p>
        </w:tc>
        <w:tc>
          <w:tcPr>
            <w:tcW w:w="980" w:type="dxa"/>
            <w:tcBorders/>
            <w:shd w:fill="auto" w:val="clear"/>
            <w:vAlign w:val="bottom"/>
          </w:tcPr>
          <w:p>
            <w:pPr>
              <w:pStyle w:val="TableContents"/>
              <w:spacing w:before="0" w:after="283"/>
              <w:jc w:val="right"/>
              <w:rPr/>
            </w:pPr>
            <w:r>
              <w:rPr/>
              <w:t></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spacing w:before="0" w:after="283"/>
              <w:rPr/>
            </w:pPr>
            <w:r>
              <w:rPr/>
              <w:t> </w:t>
            </w:r>
          </w:p>
        </w:tc>
        <w:tc>
          <w:tcPr>
            <w:tcW w:w="980" w:type="dxa"/>
            <w:tcBorders/>
            <w:shd w:fill="auto" w:val="clear"/>
            <w:vAlign w:val="bottom"/>
          </w:tcPr>
          <w:p>
            <w:pPr>
              <w:pStyle w:val="TableContents"/>
              <w:spacing w:before="0" w:after="283"/>
              <w:jc w:val="right"/>
              <w:rPr/>
            </w:pPr>
            <w:r>
              <w:rPr/>
              <w:t></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382" w:type="dxa"/>
            <w:tcBorders/>
            <w:shd w:fill="auto" w:val="clear"/>
            <w:vAlign w:val="bottom"/>
          </w:tcPr>
          <w:p>
            <w:pPr>
              <w:pStyle w:val="TableContents"/>
              <w:spacing w:before="0" w:after="283"/>
              <w:rPr/>
            </w:pPr>
            <w:r>
              <w:rPr/>
              <w:t> </w:t>
            </w:r>
          </w:p>
        </w:tc>
        <w:tc>
          <w:tcPr>
            <w:tcW w:w="1858" w:type="dxa"/>
            <w:tcBorders/>
            <w:shd w:fill="auto" w:val="clear"/>
            <w:vAlign w:val="bottom"/>
          </w:tcPr>
          <w:p>
            <w:pPr>
              <w:pStyle w:val="TableContents"/>
              <w:spacing w:before="0" w:after="283"/>
              <w:jc w:val="right"/>
              <w:rPr/>
            </w:pPr>
            <w:r>
              <w:rPr/>
              <w:t></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259" w:type="dxa"/>
            <w:tcBorders/>
            <w:shd w:fill="auto" w:val="clear"/>
            <w:vAlign w:val="bottom"/>
          </w:tcPr>
          <w:p>
            <w:pPr>
              <w:pStyle w:val="TableContents"/>
              <w:spacing w:before="0" w:after="283"/>
              <w:rPr/>
            </w:pPr>
            <w:r>
              <w:rPr/>
              <w:t> </w:t>
            </w:r>
          </w:p>
        </w:tc>
        <w:tc>
          <w:tcPr>
            <w:tcW w:w="2041" w:type="dxa"/>
            <w:tcBorders/>
            <w:shd w:fill="auto" w:val="clear"/>
            <w:vAlign w:val="bottom"/>
          </w:tcPr>
          <w:p>
            <w:pPr>
              <w:pStyle w:val="TableContents"/>
              <w:spacing w:before="0" w:after="283"/>
              <w:jc w:val="right"/>
              <w:rPr/>
            </w:pPr>
            <w:r>
              <w:rPr/>
              <w:t>570,800</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60" w:type="dxa"/>
            <w:tcBorders/>
            <w:shd w:fill="auto" w:val="clear"/>
            <w:vAlign w:val="bottom"/>
          </w:tcPr>
          <w:p>
            <w:pPr>
              <w:pStyle w:val="TableContents"/>
              <w:spacing w:before="0" w:after="283"/>
              <w:rPr/>
            </w:pPr>
            <w:r>
              <w:rPr/>
              <w:t> </w:t>
            </w:r>
          </w:p>
        </w:tc>
        <w:tc>
          <w:tcPr>
            <w:tcW w:w="2140" w:type="dxa"/>
            <w:tcBorders/>
            <w:shd w:fill="auto" w:val="clear"/>
            <w:vAlign w:val="bottom"/>
          </w:tcPr>
          <w:p>
            <w:pPr>
              <w:pStyle w:val="TableContents"/>
              <w:spacing w:before="0" w:after="283"/>
              <w:jc w:val="right"/>
              <w:rPr/>
            </w:pPr>
            <w:r>
              <w:rPr/>
              <w:t></w:t>
            </w:r>
          </w:p>
        </w:tc>
        <w:tc>
          <w:tcPr>
            <w:tcW w:w="60" w:type="dxa"/>
            <w:tcBorders/>
            <w:shd w:fill="auto" w:val="clear"/>
            <w:vAlign w:val="bottom"/>
          </w:tcPr>
          <w:p>
            <w:pPr>
              <w:pStyle w:val="TableContents"/>
              <w:spacing w:before="0" w:after="283"/>
              <w:rPr/>
            </w:pPr>
            <w:r>
              <w:rPr/>
              <w:t> </w:t>
            </w:r>
          </w:p>
        </w:tc>
      </w:tr>
      <w:tr>
        <w:trPr/>
        <w:tc>
          <w:tcPr>
            <w:tcW w:w="1070" w:type="dxa"/>
            <w:tcBorders/>
            <w:shd w:fill="CCEEFF" w:val="clear"/>
            <w:vAlign w:val="bottom"/>
          </w:tcPr>
          <w:p>
            <w:pPr>
              <w:pStyle w:val="TableContents"/>
              <w:spacing w:before="0" w:after="0"/>
              <w:ind w:left="450" w:right="0" w:hanging="225"/>
              <w:rPr/>
            </w:pPr>
            <w:r>
              <w:rPr/>
              <w:t>Daniel M. Chism</w:t>
            </w:r>
          </w:p>
        </w:tc>
        <w:tc>
          <w:tcPr>
            <w:tcW w:w="60"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rPr/>
            </w:pPr>
            <w:r>
              <w:rPr/>
              <w:t> </w:t>
            </w:r>
          </w:p>
        </w:tc>
        <w:tc>
          <w:tcPr>
            <w:tcW w:w="980" w:type="dxa"/>
            <w:tcBorders/>
            <w:shd w:fill="CCEEFF" w:val="clear"/>
            <w:vAlign w:val="bottom"/>
          </w:tcPr>
          <w:p>
            <w:pPr>
              <w:pStyle w:val="TableContents"/>
              <w:spacing w:before="0" w:after="283"/>
              <w:jc w:val="right"/>
              <w:rPr/>
            </w:pPr>
            <w:r>
              <w:rPr/>
              <w:t></w:t>
            </w:r>
          </w:p>
        </w:tc>
        <w:tc>
          <w:tcPr>
            <w:tcW w:w="6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rPr/>
            </w:pPr>
            <w:r>
              <w:rPr/>
              <w:t> </w:t>
            </w:r>
          </w:p>
        </w:tc>
        <w:tc>
          <w:tcPr>
            <w:tcW w:w="980" w:type="dxa"/>
            <w:tcBorders/>
            <w:shd w:fill="CCEEFF" w:val="clear"/>
            <w:vAlign w:val="bottom"/>
          </w:tcPr>
          <w:p>
            <w:pPr>
              <w:pStyle w:val="TableContents"/>
              <w:spacing w:before="0" w:after="283"/>
              <w:jc w:val="right"/>
              <w:rPr/>
            </w:pPr>
            <w:r>
              <w:rPr/>
              <w:t></w:t>
            </w:r>
          </w:p>
        </w:tc>
        <w:tc>
          <w:tcPr>
            <w:tcW w:w="6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382" w:type="dxa"/>
            <w:tcBorders/>
            <w:shd w:fill="CCEEFF" w:val="clear"/>
            <w:vAlign w:val="bottom"/>
          </w:tcPr>
          <w:p>
            <w:pPr>
              <w:pStyle w:val="TableContents"/>
              <w:spacing w:before="0" w:after="283"/>
              <w:rPr/>
            </w:pPr>
            <w:r>
              <w:rPr/>
              <w:t> </w:t>
            </w:r>
          </w:p>
        </w:tc>
        <w:tc>
          <w:tcPr>
            <w:tcW w:w="1858" w:type="dxa"/>
            <w:tcBorders/>
            <w:shd w:fill="CCEEFF" w:val="clear"/>
            <w:vAlign w:val="bottom"/>
          </w:tcPr>
          <w:p>
            <w:pPr>
              <w:pStyle w:val="TableContents"/>
              <w:spacing w:before="0" w:after="283"/>
              <w:jc w:val="right"/>
              <w:rPr/>
            </w:pPr>
            <w:r>
              <w:rPr/>
              <w:t></w:t>
            </w:r>
          </w:p>
        </w:tc>
        <w:tc>
          <w:tcPr>
            <w:tcW w:w="6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259" w:type="dxa"/>
            <w:tcBorders/>
            <w:shd w:fill="CCEEFF" w:val="clear"/>
            <w:vAlign w:val="bottom"/>
          </w:tcPr>
          <w:p>
            <w:pPr>
              <w:pStyle w:val="TableContents"/>
              <w:spacing w:before="0" w:after="283"/>
              <w:rPr/>
            </w:pPr>
            <w:r>
              <w:rPr/>
              <w:t> </w:t>
            </w:r>
          </w:p>
        </w:tc>
        <w:tc>
          <w:tcPr>
            <w:tcW w:w="2041" w:type="dxa"/>
            <w:tcBorders/>
            <w:shd w:fill="CCEEFF" w:val="clear"/>
            <w:vAlign w:val="bottom"/>
          </w:tcPr>
          <w:p>
            <w:pPr>
              <w:pStyle w:val="TableContents"/>
              <w:spacing w:before="0" w:after="283"/>
              <w:jc w:val="right"/>
              <w:rPr/>
            </w:pPr>
            <w:r>
              <w:rPr/>
              <w:t>276,267</w:t>
            </w:r>
          </w:p>
        </w:tc>
        <w:tc>
          <w:tcPr>
            <w:tcW w:w="6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160" w:type="dxa"/>
            <w:tcBorders/>
            <w:shd w:fill="CCEEFF" w:val="clear"/>
            <w:vAlign w:val="bottom"/>
          </w:tcPr>
          <w:p>
            <w:pPr>
              <w:pStyle w:val="TableContents"/>
              <w:spacing w:before="0" w:after="283"/>
              <w:rPr/>
            </w:pPr>
            <w:r>
              <w:rPr/>
              <w:t> </w:t>
            </w:r>
          </w:p>
        </w:tc>
        <w:tc>
          <w:tcPr>
            <w:tcW w:w="2140" w:type="dxa"/>
            <w:tcBorders/>
            <w:shd w:fill="CCEEFF" w:val="clear"/>
            <w:vAlign w:val="bottom"/>
          </w:tcPr>
          <w:p>
            <w:pPr>
              <w:pStyle w:val="TableContents"/>
              <w:spacing w:before="0" w:after="283"/>
              <w:jc w:val="right"/>
              <w:rPr/>
            </w:pPr>
            <w:r>
              <w:rPr/>
              <w:t>11,483</w:t>
            </w:r>
          </w:p>
        </w:tc>
        <w:tc>
          <w:tcPr>
            <w:tcW w:w="60" w:type="dxa"/>
            <w:tcBorders/>
            <w:shd w:fill="CCEEFF" w:val="clear"/>
            <w:vAlign w:val="bottom"/>
          </w:tcPr>
          <w:p>
            <w:pPr>
              <w:pStyle w:val="TableContents"/>
              <w:spacing w:before="0" w:after="283"/>
              <w:rPr/>
            </w:pPr>
            <w:r>
              <w:rPr/>
              <w:t> </w:t>
            </w:r>
          </w:p>
        </w:tc>
      </w:tr>
      <w:tr>
        <w:trPr/>
        <w:tc>
          <w:tcPr>
            <w:tcW w:w="1070" w:type="dxa"/>
            <w:tcBorders/>
            <w:shd w:fill="auto" w:val="clear"/>
            <w:vAlign w:val="bottom"/>
          </w:tcPr>
          <w:p>
            <w:pPr>
              <w:pStyle w:val="TableContents"/>
              <w:spacing w:before="0" w:after="0"/>
              <w:ind w:left="450" w:right="0" w:hanging="225"/>
              <w:rPr/>
            </w:pPr>
            <w:r>
              <w:rPr/>
              <w:t>Sterling B. Brinkley</w:t>
            </w:r>
          </w:p>
        </w:tc>
        <w:tc>
          <w:tcPr>
            <w:tcW w:w="60"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spacing w:before="0" w:after="283"/>
              <w:rPr/>
            </w:pPr>
            <w:r>
              <w:rPr/>
              <w:t> </w:t>
            </w:r>
          </w:p>
        </w:tc>
        <w:tc>
          <w:tcPr>
            <w:tcW w:w="980" w:type="dxa"/>
            <w:tcBorders/>
            <w:shd w:fill="auto" w:val="clear"/>
            <w:vAlign w:val="bottom"/>
          </w:tcPr>
          <w:p>
            <w:pPr>
              <w:pStyle w:val="TableContents"/>
              <w:spacing w:before="0" w:after="283"/>
              <w:jc w:val="right"/>
              <w:rPr/>
            </w:pPr>
            <w:r>
              <w:rPr/>
              <w:t></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spacing w:before="0" w:after="283"/>
              <w:rPr/>
            </w:pPr>
            <w:r>
              <w:rPr/>
              <w:t> </w:t>
            </w:r>
          </w:p>
        </w:tc>
        <w:tc>
          <w:tcPr>
            <w:tcW w:w="980" w:type="dxa"/>
            <w:tcBorders/>
            <w:shd w:fill="auto" w:val="clear"/>
            <w:vAlign w:val="bottom"/>
          </w:tcPr>
          <w:p>
            <w:pPr>
              <w:pStyle w:val="TableContents"/>
              <w:spacing w:before="0" w:after="283"/>
              <w:jc w:val="right"/>
              <w:rPr/>
            </w:pPr>
            <w:r>
              <w:rPr/>
              <w:t></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382" w:type="dxa"/>
            <w:tcBorders/>
            <w:shd w:fill="auto" w:val="clear"/>
            <w:vAlign w:val="bottom"/>
          </w:tcPr>
          <w:p>
            <w:pPr>
              <w:pStyle w:val="TableContents"/>
              <w:spacing w:before="0" w:after="283"/>
              <w:rPr/>
            </w:pPr>
            <w:r>
              <w:rPr/>
              <w:t> </w:t>
            </w:r>
          </w:p>
        </w:tc>
        <w:tc>
          <w:tcPr>
            <w:tcW w:w="1858" w:type="dxa"/>
            <w:tcBorders/>
            <w:shd w:fill="auto" w:val="clear"/>
            <w:vAlign w:val="bottom"/>
          </w:tcPr>
          <w:p>
            <w:pPr>
              <w:pStyle w:val="TableContents"/>
              <w:spacing w:before="0" w:after="283"/>
              <w:jc w:val="right"/>
              <w:rPr/>
            </w:pPr>
            <w:r>
              <w:rPr/>
              <w:t></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259" w:type="dxa"/>
            <w:tcBorders/>
            <w:shd w:fill="auto" w:val="clear"/>
            <w:vAlign w:val="bottom"/>
          </w:tcPr>
          <w:p>
            <w:pPr>
              <w:pStyle w:val="TableContents"/>
              <w:spacing w:before="0" w:after="283"/>
              <w:rPr/>
            </w:pPr>
            <w:r>
              <w:rPr/>
              <w:t> </w:t>
            </w:r>
          </w:p>
        </w:tc>
        <w:tc>
          <w:tcPr>
            <w:tcW w:w="2041" w:type="dxa"/>
            <w:tcBorders/>
            <w:shd w:fill="auto" w:val="clear"/>
            <w:vAlign w:val="bottom"/>
          </w:tcPr>
          <w:p>
            <w:pPr>
              <w:pStyle w:val="TableContents"/>
              <w:spacing w:before="0" w:after="283"/>
              <w:jc w:val="right"/>
              <w:rPr/>
            </w:pPr>
            <w:r>
              <w:rPr/>
              <w:t>8,347,950</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60" w:type="dxa"/>
            <w:tcBorders/>
            <w:shd w:fill="auto" w:val="clear"/>
            <w:vAlign w:val="bottom"/>
          </w:tcPr>
          <w:p>
            <w:pPr>
              <w:pStyle w:val="TableContents"/>
              <w:spacing w:before="0" w:after="283"/>
              <w:rPr/>
            </w:pPr>
            <w:r>
              <w:rPr/>
              <w:t> </w:t>
            </w:r>
          </w:p>
        </w:tc>
        <w:tc>
          <w:tcPr>
            <w:tcW w:w="2140" w:type="dxa"/>
            <w:tcBorders/>
            <w:shd w:fill="auto" w:val="clear"/>
            <w:vAlign w:val="bottom"/>
          </w:tcPr>
          <w:p>
            <w:pPr>
              <w:pStyle w:val="TableContents"/>
              <w:spacing w:before="0" w:after="283"/>
              <w:jc w:val="right"/>
              <w:rPr/>
            </w:pPr>
            <w:r>
              <w:rPr/>
              <w:t>378,345</w:t>
            </w:r>
          </w:p>
        </w:tc>
        <w:tc>
          <w:tcPr>
            <w:tcW w:w="60" w:type="dxa"/>
            <w:tcBorders/>
            <w:shd w:fill="auto" w:val="clear"/>
            <w:vAlign w:val="bottom"/>
          </w:tcPr>
          <w:p>
            <w:pPr>
              <w:pStyle w:val="TableContents"/>
              <w:spacing w:before="0" w:after="283"/>
              <w:rPr/>
            </w:pPr>
            <w:r>
              <w:rPr/>
              <w:t> </w:t>
            </w:r>
          </w:p>
        </w:tc>
      </w:tr>
      <w:tr>
        <w:trPr/>
        <w:tc>
          <w:tcPr>
            <w:tcW w:w="1070" w:type="dxa"/>
            <w:tcBorders/>
            <w:shd w:fill="CCEEFF" w:val="clear"/>
            <w:vAlign w:val="bottom"/>
          </w:tcPr>
          <w:p>
            <w:pPr>
              <w:pStyle w:val="TableContents"/>
              <w:spacing w:before="0" w:after="0"/>
              <w:ind w:left="450" w:right="0" w:hanging="225"/>
              <w:rPr/>
            </w:pPr>
            <w:r>
              <w:rPr/>
              <w:t>Eric Fosse</w:t>
            </w:r>
          </w:p>
        </w:tc>
        <w:tc>
          <w:tcPr>
            <w:tcW w:w="60"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rPr/>
            </w:pPr>
            <w:r>
              <w:rPr/>
              <w:t> </w:t>
            </w:r>
          </w:p>
        </w:tc>
        <w:tc>
          <w:tcPr>
            <w:tcW w:w="980" w:type="dxa"/>
            <w:tcBorders/>
            <w:shd w:fill="CCEEFF" w:val="clear"/>
            <w:vAlign w:val="bottom"/>
          </w:tcPr>
          <w:p>
            <w:pPr>
              <w:pStyle w:val="TableContents"/>
              <w:spacing w:before="0" w:after="283"/>
              <w:jc w:val="right"/>
              <w:rPr/>
            </w:pPr>
            <w:r>
              <w:rPr/>
              <w:t></w:t>
            </w:r>
          </w:p>
        </w:tc>
        <w:tc>
          <w:tcPr>
            <w:tcW w:w="6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rPr/>
            </w:pPr>
            <w:r>
              <w:rPr/>
              <w:t> </w:t>
            </w:r>
          </w:p>
        </w:tc>
        <w:tc>
          <w:tcPr>
            <w:tcW w:w="980" w:type="dxa"/>
            <w:tcBorders/>
            <w:shd w:fill="CCEEFF" w:val="clear"/>
            <w:vAlign w:val="bottom"/>
          </w:tcPr>
          <w:p>
            <w:pPr>
              <w:pStyle w:val="TableContents"/>
              <w:spacing w:before="0" w:after="283"/>
              <w:jc w:val="right"/>
              <w:rPr/>
            </w:pPr>
            <w:r>
              <w:rPr/>
              <w:t></w:t>
            </w:r>
          </w:p>
        </w:tc>
        <w:tc>
          <w:tcPr>
            <w:tcW w:w="6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382" w:type="dxa"/>
            <w:tcBorders/>
            <w:shd w:fill="CCEEFF" w:val="clear"/>
            <w:vAlign w:val="bottom"/>
          </w:tcPr>
          <w:p>
            <w:pPr>
              <w:pStyle w:val="TableContents"/>
              <w:spacing w:before="0" w:after="283"/>
              <w:rPr/>
            </w:pPr>
            <w:r>
              <w:rPr/>
              <w:t> </w:t>
            </w:r>
          </w:p>
        </w:tc>
        <w:tc>
          <w:tcPr>
            <w:tcW w:w="1858" w:type="dxa"/>
            <w:tcBorders/>
            <w:shd w:fill="CCEEFF" w:val="clear"/>
            <w:vAlign w:val="bottom"/>
          </w:tcPr>
          <w:p>
            <w:pPr>
              <w:pStyle w:val="TableContents"/>
              <w:spacing w:before="0" w:after="283"/>
              <w:jc w:val="right"/>
              <w:rPr/>
            </w:pPr>
            <w:r>
              <w:rPr/>
              <w:t></w:t>
            </w:r>
          </w:p>
        </w:tc>
        <w:tc>
          <w:tcPr>
            <w:tcW w:w="6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259" w:type="dxa"/>
            <w:tcBorders/>
            <w:shd w:fill="CCEEFF" w:val="clear"/>
            <w:vAlign w:val="bottom"/>
          </w:tcPr>
          <w:p>
            <w:pPr>
              <w:pStyle w:val="TableContents"/>
              <w:spacing w:before="0" w:after="283"/>
              <w:rPr/>
            </w:pPr>
            <w:r>
              <w:rPr/>
              <w:t> </w:t>
            </w:r>
          </w:p>
        </w:tc>
        <w:tc>
          <w:tcPr>
            <w:tcW w:w="2041" w:type="dxa"/>
            <w:tcBorders/>
            <w:shd w:fill="CCEEFF" w:val="clear"/>
            <w:vAlign w:val="bottom"/>
          </w:tcPr>
          <w:p>
            <w:pPr>
              <w:pStyle w:val="TableContents"/>
              <w:spacing w:before="0" w:after="283"/>
              <w:jc w:val="right"/>
              <w:rPr/>
            </w:pPr>
            <w:r>
              <w:rPr/>
              <w:t>1,190,118</w:t>
            </w:r>
          </w:p>
        </w:tc>
        <w:tc>
          <w:tcPr>
            <w:tcW w:w="6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160" w:type="dxa"/>
            <w:tcBorders/>
            <w:shd w:fill="CCEEFF" w:val="clear"/>
            <w:vAlign w:val="bottom"/>
          </w:tcPr>
          <w:p>
            <w:pPr>
              <w:pStyle w:val="TableContents"/>
              <w:spacing w:before="0" w:after="283"/>
              <w:rPr/>
            </w:pPr>
            <w:r>
              <w:rPr/>
              <w:t> </w:t>
            </w:r>
          </w:p>
        </w:tc>
        <w:tc>
          <w:tcPr>
            <w:tcW w:w="2140" w:type="dxa"/>
            <w:tcBorders/>
            <w:shd w:fill="CCEEFF" w:val="clear"/>
            <w:vAlign w:val="bottom"/>
          </w:tcPr>
          <w:p>
            <w:pPr>
              <w:pStyle w:val="TableContents"/>
              <w:spacing w:before="0" w:after="283"/>
              <w:jc w:val="right"/>
              <w:rPr/>
            </w:pPr>
            <w:r>
              <w:rPr/>
              <w:t>151,739</w:t>
            </w:r>
          </w:p>
        </w:tc>
        <w:tc>
          <w:tcPr>
            <w:tcW w:w="60" w:type="dxa"/>
            <w:tcBorders/>
            <w:shd w:fill="CCEEFF" w:val="clear"/>
            <w:vAlign w:val="bottom"/>
          </w:tcPr>
          <w:p>
            <w:pPr>
              <w:pStyle w:val="TableContents"/>
              <w:spacing w:before="0" w:after="283"/>
              <w:rPr/>
            </w:pPr>
            <w:r>
              <w:rPr/>
              <w:t> </w:t>
            </w:r>
          </w:p>
        </w:tc>
      </w:tr>
      <w:tr>
        <w:trPr/>
        <w:tc>
          <w:tcPr>
            <w:tcW w:w="1070" w:type="dxa"/>
            <w:tcBorders/>
            <w:shd w:fill="auto" w:val="clear"/>
            <w:vAlign w:val="bottom"/>
          </w:tcPr>
          <w:p>
            <w:pPr>
              <w:pStyle w:val="TableContents"/>
              <w:spacing w:before="0" w:after="0"/>
              <w:ind w:left="450" w:right="0" w:hanging="225"/>
              <w:rPr/>
            </w:pPr>
            <w:r>
              <w:rPr/>
              <w:t>Mark Kuchenrither</w:t>
            </w:r>
          </w:p>
        </w:tc>
        <w:tc>
          <w:tcPr>
            <w:tcW w:w="60"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spacing w:before="0" w:after="283"/>
              <w:rPr/>
            </w:pPr>
            <w:r>
              <w:rPr/>
              <w:t> </w:t>
            </w:r>
          </w:p>
        </w:tc>
        <w:tc>
          <w:tcPr>
            <w:tcW w:w="980" w:type="dxa"/>
            <w:tcBorders/>
            <w:shd w:fill="auto" w:val="clear"/>
            <w:vAlign w:val="bottom"/>
          </w:tcPr>
          <w:p>
            <w:pPr>
              <w:pStyle w:val="TableContents"/>
              <w:spacing w:before="0" w:after="283"/>
              <w:jc w:val="right"/>
              <w:rPr/>
            </w:pPr>
            <w:r>
              <w:rPr/>
              <w:t></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spacing w:before="0" w:after="283"/>
              <w:rPr/>
            </w:pPr>
            <w:r>
              <w:rPr/>
              <w:t> </w:t>
            </w:r>
          </w:p>
        </w:tc>
        <w:tc>
          <w:tcPr>
            <w:tcW w:w="980" w:type="dxa"/>
            <w:tcBorders/>
            <w:shd w:fill="auto" w:val="clear"/>
            <w:vAlign w:val="bottom"/>
          </w:tcPr>
          <w:p>
            <w:pPr>
              <w:pStyle w:val="TableContents"/>
              <w:spacing w:before="0" w:after="283"/>
              <w:jc w:val="right"/>
              <w:rPr/>
            </w:pPr>
            <w:r>
              <w:rPr/>
              <w:t></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382" w:type="dxa"/>
            <w:tcBorders/>
            <w:shd w:fill="auto" w:val="clear"/>
            <w:vAlign w:val="bottom"/>
          </w:tcPr>
          <w:p>
            <w:pPr>
              <w:pStyle w:val="TableContents"/>
              <w:spacing w:before="0" w:after="283"/>
              <w:rPr/>
            </w:pPr>
            <w:r>
              <w:rPr/>
              <w:t> </w:t>
            </w:r>
          </w:p>
        </w:tc>
        <w:tc>
          <w:tcPr>
            <w:tcW w:w="1858" w:type="dxa"/>
            <w:tcBorders/>
            <w:shd w:fill="auto" w:val="clear"/>
            <w:vAlign w:val="bottom"/>
          </w:tcPr>
          <w:p>
            <w:pPr>
              <w:pStyle w:val="TableContents"/>
              <w:spacing w:before="0" w:after="283"/>
              <w:jc w:val="right"/>
              <w:rPr/>
            </w:pPr>
            <w:r>
              <w:rPr/>
              <w:t></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259" w:type="dxa"/>
            <w:tcBorders/>
            <w:shd w:fill="auto" w:val="clear"/>
            <w:vAlign w:val="bottom"/>
          </w:tcPr>
          <w:p>
            <w:pPr>
              <w:pStyle w:val="TableContents"/>
              <w:spacing w:before="0" w:after="283"/>
              <w:rPr/>
            </w:pPr>
            <w:r>
              <w:rPr/>
              <w:t> </w:t>
            </w:r>
          </w:p>
        </w:tc>
        <w:tc>
          <w:tcPr>
            <w:tcW w:w="2041" w:type="dxa"/>
            <w:tcBorders/>
            <w:shd w:fill="auto" w:val="clear"/>
            <w:vAlign w:val="bottom"/>
          </w:tcPr>
          <w:p>
            <w:pPr>
              <w:pStyle w:val="TableContents"/>
              <w:spacing w:before="0" w:after="283"/>
              <w:jc w:val="right"/>
              <w:rPr/>
            </w:pPr>
            <w:r>
              <w:rPr/>
              <w:t>476,618</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60" w:type="dxa"/>
            <w:tcBorders/>
            <w:shd w:fill="auto" w:val="clear"/>
            <w:vAlign w:val="bottom"/>
          </w:tcPr>
          <w:p>
            <w:pPr>
              <w:pStyle w:val="TableContents"/>
              <w:spacing w:before="0" w:after="283"/>
              <w:rPr/>
            </w:pPr>
            <w:r>
              <w:rPr/>
              <w:t> </w:t>
            </w:r>
          </w:p>
        </w:tc>
        <w:tc>
          <w:tcPr>
            <w:tcW w:w="2140" w:type="dxa"/>
            <w:tcBorders/>
            <w:shd w:fill="auto" w:val="clear"/>
            <w:vAlign w:val="bottom"/>
          </w:tcPr>
          <w:p>
            <w:pPr>
              <w:pStyle w:val="TableContents"/>
              <w:spacing w:before="0" w:after="283"/>
              <w:jc w:val="right"/>
              <w:rPr/>
            </w:pPr>
            <w:r>
              <w:rPr/>
              <w:t>59,905</w:t>
            </w:r>
          </w:p>
        </w:tc>
        <w:tc>
          <w:tcPr>
            <w:tcW w:w="60" w:type="dxa"/>
            <w:tcBorders/>
            <w:shd w:fill="auto" w:val="clear"/>
            <w:vAlign w:val="bottom"/>
          </w:tcPr>
          <w:p>
            <w:pPr>
              <w:pStyle w:val="TableContents"/>
              <w:spacing w:before="0" w:after="283"/>
              <w:rPr/>
            </w:pPr>
            <w:r>
              <w:rPr/>
              <w:t> </w:t>
            </w:r>
          </w:p>
        </w:tc>
      </w:tr>
    </w:tbl>
    <w:p>
      <w:pPr>
        <w:pStyle w:val="TextBody"/>
        <w:spacing w:before="320" w:after="283"/>
        <w:jc w:val="left"/>
        <w:rPr>
          <w:bdr w:val="single" w:sz="2" w:space="1" w:color="000000"/>
        </w:rPr>
      </w:pPr>
      <w:r>
        <w:rPr>
          <w:bdr w:val="single" w:sz="2" w:space="1" w:color="000000"/>
        </w:rPr>
        <w:t> </w:t>
      </w:r>
    </w:p>
    <w:tbl>
      <w:tblPr>
        <w:tblW w:w="5000" w:type="pct"/>
        <w:jc w:val="left"/>
        <w:tblInd w:w="0" w:type="dxa"/>
        <w:tblCellMar>
          <w:top w:w="0" w:type="dxa"/>
          <w:left w:w="0" w:type="dxa"/>
          <w:bottom w:w="0" w:type="dxa"/>
          <w:right w:w="0" w:type="dxa"/>
        </w:tblCellMar>
      </w:tblPr>
      <w:tblGrid>
        <w:gridCol w:w="305"/>
        <w:gridCol w:w="102"/>
        <w:gridCol w:w="9798"/>
      </w:tblGrid>
      <w:tr>
        <w:trPr/>
        <w:tc>
          <w:tcPr>
            <w:tcW w:w="305" w:type="dxa"/>
            <w:tcBorders/>
            <w:shd w:fill="auto" w:val="clear"/>
            <w:vAlign w:val="center"/>
          </w:tcPr>
          <w:p>
            <w:pPr>
              <w:pStyle w:val="TableContents"/>
              <w:spacing w:before="0" w:after="283"/>
              <w:rPr>
                <w:sz w:val="4"/>
                <w:szCs w:val="4"/>
              </w:rPr>
            </w:pPr>
            <w:r>
              <w:rPr>
                <w:sz w:val="4"/>
                <w:szCs w:val="4"/>
              </w:rPr>
            </w:r>
          </w:p>
        </w:tc>
        <w:tc>
          <w:tcPr>
            <w:tcW w:w="102" w:type="dxa"/>
            <w:tcBorders/>
            <w:shd w:fill="auto" w:val="clear"/>
            <w:vAlign w:val="center"/>
          </w:tcPr>
          <w:p>
            <w:pPr>
              <w:pStyle w:val="TableContents"/>
              <w:spacing w:before="0" w:after="283"/>
              <w:rPr>
                <w:sz w:val="4"/>
                <w:szCs w:val="4"/>
              </w:rPr>
            </w:pPr>
            <w:r>
              <w:rPr>
                <w:sz w:val="4"/>
                <w:szCs w:val="4"/>
              </w:rPr>
            </w:r>
          </w:p>
        </w:tc>
        <w:tc>
          <w:tcPr>
            <w:tcW w:w="9798" w:type="dxa"/>
            <w:tcBorders/>
            <w:shd w:fill="auto" w:val="clear"/>
            <w:vAlign w:val="center"/>
          </w:tcPr>
          <w:p>
            <w:pPr>
              <w:pStyle w:val="TableContents"/>
              <w:spacing w:before="0" w:after="283"/>
              <w:rPr>
                <w:sz w:val="4"/>
                <w:szCs w:val="4"/>
              </w:rPr>
            </w:pPr>
            <w:r>
              <w:rPr>
                <w:sz w:val="4"/>
                <w:szCs w:val="4"/>
              </w:rPr>
            </w:r>
          </w:p>
        </w:tc>
      </w:tr>
      <w:tr>
        <w:trPr/>
        <w:tc>
          <w:tcPr>
            <w:tcW w:w="305" w:type="dxa"/>
            <w:tcBorders/>
            <w:shd w:fill="auto" w:val="clear"/>
          </w:tcPr>
          <w:p>
            <w:pPr>
              <w:pStyle w:val="TableContents"/>
              <w:spacing w:before="0" w:after="283"/>
              <w:jc w:val="left"/>
              <w:rPr/>
            </w:pPr>
            <w:r>
              <w:rPr/>
              <w:t>(1)</w:t>
            </w:r>
          </w:p>
        </w:tc>
        <w:tc>
          <w:tcPr>
            <w:tcW w:w="102" w:type="dxa"/>
            <w:tcBorders/>
            <w:shd w:fill="auto" w:val="clear"/>
          </w:tcPr>
          <w:p>
            <w:pPr>
              <w:pStyle w:val="TableContents"/>
              <w:spacing w:before="0" w:after="283"/>
              <w:rPr/>
            </w:pPr>
            <w:r>
              <w:rPr/>
              <w:t> </w:t>
            </w:r>
          </w:p>
        </w:tc>
        <w:tc>
          <w:tcPr>
            <w:tcW w:w="9798" w:type="dxa"/>
            <w:tcBorders/>
            <w:shd w:fill="auto" w:val="clear"/>
          </w:tcPr>
          <w:p>
            <w:pPr>
              <w:pStyle w:val="TableContents"/>
              <w:spacing w:before="0" w:after="283"/>
              <w:rPr/>
            </w:pPr>
            <w:r>
              <w:rPr/>
              <w:t>Represents the aggregate amount of the payments to be made to allow continuation of healthcare benefits, plus the related tax gross-up payments (if applicable).</w:t>
            </w:r>
          </w:p>
        </w:tc>
      </w:tr>
      <w:tr>
        <w:trPr/>
        <w:tc>
          <w:tcPr>
            <w:tcW w:w="305" w:type="dxa"/>
            <w:tcBorders/>
            <w:shd w:fill="auto" w:val="clear"/>
            <w:vAlign w:val="center"/>
          </w:tcPr>
          <w:p>
            <w:pPr>
              <w:pStyle w:val="TableContents"/>
              <w:spacing w:before="0" w:after="283"/>
              <w:rPr/>
            </w:pPr>
            <w:r>
              <w:rPr/>
              <w:t> </w:t>
            </w:r>
          </w:p>
        </w:tc>
        <w:tc>
          <w:tcPr>
            <w:tcW w:w="9900" w:type="dxa"/>
            <w:gridSpan w:val="2"/>
            <w:tcBorders/>
            <w:shd w:fill="auto" w:val="clear"/>
          </w:tcPr>
          <w:p>
            <w:pPr>
              <w:pStyle w:val="TableContents"/>
              <w:spacing w:before="0" w:after="283"/>
              <w:rPr>
                <w:sz w:val="4"/>
                <w:szCs w:val="4"/>
              </w:rPr>
            </w:pPr>
            <w:r>
              <w:rPr>
                <w:sz w:val="4"/>
                <w:szCs w:val="4"/>
              </w:rPr>
            </w:r>
          </w:p>
        </w:tc>
      </w:tr>
      <w:tr>
        <w:trPr/>
        <w:tc>
          <w:tcPr>
            <w:tcW w:w="305" w:type="dxa"/>
            <w:tcBorders/>
            <w:shd w:fill="auto" w:val="clear"/>
          </w:tcPr>
          <w:p>
            <w:pPr>
              <w:pStyle w:val="TableContents"/>
              <w:spacing w:before="0" w:after="283"/>
              <w:jc w:val="left"/>
              <w:rPr/>
            </w:pPr>
            <w:r>
              <w:rPr/>
              <w:t>(2)</w:t>
            </w:r>
          </w:p>
        </w:tc>
        <w:tc>
          <w:tcPr>
            <w:tcW w:w="102" w:type="dxa"/>
            <w:tcBorders/>
            <w:shd w:fill="auto" w:val="clear"/>
          </w:tcPr>
          <w:p>
            <w:pPr>
              <w:pStyle w:val="TableContents"/>
              <w:spacing w:before="0" w:after="283"/>
              <w:rPr/>
            </w:pPr>
            <w:r>
              <w:rPr/>
              <w:t> </w:t>
            </w:r>
          </w:p>
        </w:tc>
        <w:tc>
          <w:tcPr>
            <w:tcW w:w="9798" w:type="dxa"/>
            <w:tcBorders/>
            <w:shd w:fill="auto" w:val="clear"/>
          </w:tcPr>
          <w:p>
            <w:pPr>
              <w:pStyle w:val="TableContents"/>
              <w:spacing w:before="0" w:after="283"/>
              <w:rPr/>
            </w:pPr>
            <w:r>
              <w:rPr/>
              <w:t>Represents the number of shares subject to accelerated vesting (as described above), multiplied by the closing sales price of the Class A Common Stock on September 30, 2011 ($28.54).</w:t>
            </w:r>
          </w:p>
        </w:tc>
      </w:tr>
      <w:tr>
        <w:trPr/>
        <w:tc>
          <w:tcPr>
            <w:tcW w:w="305" w:type="dxa"/>
            <w:tcBorders/>
            <w:shd w:fill="auto" w:val="clear"/>
            <w:vAlign w:val="center"/>
          </w:tcPr>
          <w:p>
            <w:pPr>
              <w:pStyle w:val="TableContents"/>
              <w:spacing w:before="0" w:after="283"/>
              <w:rPr/>
            </w:pPr>
            <w:r>
              <w:rPr/>
              <w:t> </w:t>
            </w:r>
          </w:p>
        </w:tc>
        <w:tc>
          <w:tcPr>
            <w:tcW w:w="9900" w:type="dxa"/>
            <w:gridSpan w:val="2"/>
            <w:tcBorders/>
            <w:shd w:fill="auto" w:val="clear"/>
          </w:tcPr>
          <w:p>
            <w:pPr>
              <w:pStyle w:val="TableContents"/>
              <w:spacing w:before="0" w:after="283"/>
              <w:rPr>
                <w:sz w:val="4"/>
                <w:szCs w:val="4"/>
              </w:rPr>
            </w:pPr>
            <w:r>
              <w:rPr>
                <w:sz w:val="4"/>
                <w:szCs w:val="4"/>
              </w:rPr>
            </w:r>
          </w:p>
        </w:tc>
      </w:tr>
      <w:tr>
        <w:trPr/>
        <w:tc>
          <w:tcPr>
            <w:tcW w:w="305" w:type="dxa"/>
            <w:tcBorders/>
            <w:shd w:fill="auto" w:val="clear"/>
          </w:tcPr>
          <w:p>
            <w:pPr>
              <w:pStyle w:val="TableContents"/>
              <w:spacing w:before="0" w:after="283"/>
              <w:jc w:val="left"/>
              <w:rPr/>
            </w:pPr>
            <w:r>
              <w:rPr/>
              <w:t>(3)</w:t>
            </w:r>
          </w:p>
        </w:tc>
        <w:tc>
          <w:tcPr>
            <w:tcW w:w="102" w:type="dxa"/>
            <w:tcBorders/>
            <w:shd w:fill="auto" w:val="clear"/>
          </w:tcPr>
          <w:p>
            <w:pPr>
              <w:pStyle w:val="TableContents"/>
              <w:spacing w:before="0" w:after="283"/>
              <w:rPr/>
            </w:pPr>
            <w:r>
              <w:rPr/>
              <w:t> </w:t>
            </w:r>
          </w:p>
        </w:tc>
        <w:tc>
          <w:tcPr>
            <w:tcW w:w="9798" w:type="dxa"/>
            <w:tcBorders/>
            <w:shd w:fill="auto" w:val="clear"/>
          </w:tcPr>
          <w:p>
            <w:pPr>
              <w:pStyle w:val="TableContents"/>
              <w:spacing w:before="0" w:after="283"/>
              <w:rPr/>
            </w:pPr>
            <w:r>
              <w:rPr/>
              <w:t>The corresponding termination event under Mr. Rotundas consulting agreement is a termination by Mr. Rotunda because of a material breach by the company. The amount shown in the Salary column represents the amount of the annual consulting fee that would be payable upon the occurrence of the event.</w:t>
            </w:r>
          </w:p>
        </w:tc>
      </w:tr>
      <w:tr>
        <w:trPr/>
        <w:tc>
          <w:tcPr>
            <w:tcW w:w="305" w:type="dxa"/>
            <w:tcBorders/>
            <w:shd w:fill="auto" w:val="clear"/>
            <w:vAlign w:val="center"/>
          </w:tcPr>
          <w:p>
            <w:pPr>
              <w:pStyle w:val="TableContents"/>
              <w:spacing w:before="0" w:after="283"/>
              <w:rPr/>
            </w:pPr>
            <w:r>
              <w:rPr/>
              <w:t> </w:t>
            </w:r>
          </w:p>
        </w:tc>
        <w:tc>
          <w:tcPr>
            <w:tcW w:w="9900" w:type="dxa"/>
            <w:gridSpan w:val="2"/>
            <w:tcBorders/>
            <w:shd w:fill="auto" w:val="clear"/>
          </w:tcPr>
          <w:p>
            <w:pPr>
              <w:pStyle w:val="TableContents"/>
              <w:spacing w:before="0" w:after="283"/>
              <w:rPr>
                <w:sz w:val="4"/>
                <w:szCs w:val="4"/>
              </w:rPr>
            </w:pPr>
            <w:r>
              <w:rPr>
                <w:sz w:val="4"/>
                <w:szCs w:val="4"/>
              </w:rPr>
            </w:r>
          </w:p>
        </w:tc>
      </w:tr>
      <w:tr>
        <w:trPr/>
        <w:tc>
          <w:tcPr>
            <w:tcW w:w="305" w:type="dxa"/>
            <w:tcBorders/>
            <w:shd w:fill="auto" w:val="clear"/>
          </w:tcPr>
          <w:p>
            <w:pPr>
              <w:pStyle w:val="TableContents"/>
              <w:spacing w:before="0" w:after="283"/>
              <w:jc w:val="left"/>
              <w:rPr/>
            </w:pPr>
            <w:r>
              <w:rPr/>
              <w:t>(4)</w:t>
            </w:r>
          </w:p>
        </w:tc>
        <w:tc>
          <w:tcPr>
            <w:tcW w:w="102" w:type="dxa"/>
            <w:tcBorders/>
            <w:shd w:fill="auto" w:val="clear"/>
          </w:tcPr>
          <w:p>
            <w:pPr>
              <w:pStyle w:val="TableContents"/>
              <w:spacing w:before="0" w:after="283"/>
              <w:rPr/>
            </w:pPr>
            <w:r>
              <w:rPr/>
              <w:t> </w:t>
            </w:r>
          </w:p>
        </w:tc>
        <w:tc>
          <w:tcPr>
            <w:tcW w:w="9798" w:type="dxa"/>
            <w:tcBorders/>
            <w:shd w:fill="auto" w:val="clear"/>
          </w:tcPr>
          <w:p>
            <w:pPr>
              <w:pStyle w:val="TableContents"/>
              <w:spacing w:before="0" w:after="283"/>
              <w:rPr/>
            </w:pPr>
            <w:r>
              <w:rPr/>
              <w:t>The corresponding termination event under Mr. Rotundas consulting agreement is a termination by the company (other than by reason of a material breach by Mr. Rotunda). The amount shown in the Salary column represents the amount of the annual consulting fee that would be payable upon the occurrence of the event.</w:t>
            </w:r>
          </w:p>
        </w:tc>
      </w:tr>
    </w:tbl>
    <w:p>
      <w:pPr>
        <w:pStyle w:val="TextBody"/>
        <w:spacing w:before="120" w:after="283"/>
        <w:jc w:val="left"/>
        <w:rPr>
          <w:rFonts w:ascii="Times New Roman;Times;serif" w:hAnsi="Times New Roman;Times;serif"/>
          <w:sz w:val="17"/>
        </w:rPr>
      </w:pPr>
      <w:r>
        <w:rPr>
          <w:rFonts w:ascii="Times New Roman;Times;serif" w:hAnsi="Times New Roman;Times;serif"/>
          <w:sz w:val="17"/>
        </w:rPr>
        <w:t xml:space="preserve">The Compensation Committee has the authority under our stock-based compensation plans to issue awards with provisions that accelerate vesting and exercisability in the event of a change-in-control. To date, the Committee has not included change-in-control acceleration provisions in any awards. Unless such provisions were subsequently included, then the only benefit that would inure to the Named Executive Officers by reason of a change-in-control itself would be the accelerated vesting for SERP contributions (equal to the same benefit as that set forth under Death or Disability in the table above). If </w:t>
      </w:r>
    </w:p>
    <w:p>
      <w:pPr>
        <w:pStyle w:val="TextBody"/>
        <w:jc w:val="center"/>
        <w:rPr>
          <w:rFonts w:ascii="Times New Roman;Times;serif" w:hAnsi="Times New Roman;Times;serif"/>
          <w:sz w:val="17"/>
        </w:rPr>
      </w:pPr>
      <w:r>
        <w:rPr>
          <w:rFonts w:ascii="Times New Roman;Times;serif" w:hAnsi="Times New Roman;Times;serif"/>
          <w:sz w:val="17"/>
        </w:rPr>
        <w:t xml:space="preserve">104 </w:t>
      </w:r>
    </w:p>
    <w:p>
      <w:pPr>
        <w:pStyle w:val="HorizontalLine"/>
        <w:pBdr>
          <w:bottom w:val="single" w:sz="20" w:space="0" w:color="808080"/>
        </w:pBdr>
        <w:rPr/>
      </w:pPr>
      <w:r>
        <w:rPr/>
      </w:r>
      <w:r>
        <w:br w:type="page"/>
      </w:r>
    </w:p>
    <w:p>
      <w:pPr>
        <w:pStyle w:val="Heading5"/>
        <w:jc w:val="left"/>
        <w:rPr/>
      </w:pPr>
      <w:hyperlink w:anchor="D84374tocpage">
        <w:r>
          <w:rPr>
            <w:rStyle w:val="InternetLink"/>
          </w:rPr>
          <w:t>Table of Contents</w:t>
        </w:r>
      </w:hyperlink>
    </w:p>
    <w:p>
      <w:pPr>
        <w:pStyle w:val="TextBody"/>
        <w:spacing w:before="120" w:after="283"/>
        <w:jc w:val="left"/>
        <w:rPr>
          <w:rFonts w:ascii="Times New Roman;Times;serif" w:hAnsi="Times New Roman;Times;serif"/>
          <w:sz w:val="17"/>
        </w:rPr>
      </w:pPr>
      <w:r>
        <w:rPr>
          <w:rFonts w:ascii="Times New Roman;Times;serif" w:hAnsi="Times New Roman;Times;serif"/>
          <w:sz w:val="17"/>
        </w:rPr>
        <w:t xml:space="preserve">an executives employment was terminated following a change-in-control, then the additional benefits described above would apply, depending on the circumstances of the termination. </w:t>
      </w:r>
    </w:p>
    <w:p>
      <w:pPr>
        <w:pStyle w:val="TextBody"/>
        <w:spacing w:before="240" w:after="283"/>
        <w:jc w:val="left"/>
        <w:rPr>
          <w:rFonts w:ascii="Times New Roman;Times;serif" w:hAnsi="Times New Roman;Times;serif"/>
          <w:sz w:val="17"/>
        </w:rPr>
      </w:pPr>
      <w:r>
        <w:rPr>
          <w:rFonts w:ascii="Times New Roman;Times;serif" w:hAnsi="Times New Roman;Times;serif"/>
          <w:b/>
          <w:sz w:val="17"/>
        </w:rPr>
        <w:t>Director Compensation</w:t>
      </w:r>
      <w:r>
        <w:rPr>
          <w:rFonts w:ascii="Times New Roman;Times;serif" w:hAnsi="Times New Roman;Times;serif"/>
          <w:sz w:val="17"/>
        </w:rPr>
        <w:t xml:space="preserve"> </w:t>
      </w:r>
    </w:p>
    <w:p>
      <w:pPr>
        <w:pStyle w:val="TextBody"/>
        <w:spacing w:before="120" w:after="283"/>
        <w:jc w:val="left"/>
        <w:rPr>
          <w:rFonts w:ascii="Times New Roman;Times;serif" w:hAnsi="Times New Roman;Times;serif"/>
          <w:sz w:val="17"/>
        </w:rPr>
      </w:pPr>
      <w:r>
        <w:rPr>
          <w:rFonts w:ascii="Times New Roman;Times;serif" w:hAnsi="Times New Roman;Times;serif"/>
          <w:sz w:val="17"/>
        </w:rPr>
        <w:t xml:space="preserve">Each non-employee director receives a basic annual retainer fee, with the chair of the Audit Committee, the chair of the Compensation Committee and the Lead Director each receiving an additional amount. During fiscal 2011, the basic annual retainer fee was $75,000, and additional amounts paid to the chair of the Audit Committee, the chair of the Compensation Committee and the Lead Director were $15,000, $10,000 and $45,000, respectively. For fiscal 2012, the basic annual retainer fee will be $75,000 and the additional amounts paid to the chair of the Audit Committee, the chair of the Compensation Committee and the Lead Director will be $18,000, $12,000 and $45,000, respectively. Annual retainer fees are paid in cash on a quarterly basis. </w:t>
      </w:r>
    </w:p>
    <w:p>
      <w:pPr>
        <w:pStyle w:val="TextBody"/>
        <w:spacing w:before="120" w:after="283"/>
        <w:jc w:val="left"/>
        <w:rPr>
          <w:rFonts w:ascii="Times New Roman;Times;serif" w:hAnsi="Times New Roman;Times;serif"/>
          <w:sz w:val="17"/>
        </w:rPr>
      </w:pPr>
      <w:r>
        <w:rPr>
          <w:rFonts w:ascii="Times New Roman;Times;serif" w:hAnsi="Times New Roman;Times;serif"/>
          <w:sz w:val="17"/>
        </w:rPr>
        <w:t xml:space="preserve">The non-employee directors are also eligible for stock option and restricted stock awards. The number of options or shares of restricted stock awarded, as well as the other terms and conditions of the awards (such as vesting and exercisability schedules and termination provisions), are determined by the Board of Directors upon the recommendation of the Compensation Committee. No options have been awarded to the non-employee directors since fiscal 2007. Equity awards are generally granted on the first business day of the fiscal year. </w:t>
      </w:r>
    </w:p>
    <w:p>
      <w:pPr>
        <w:pStyle w:val="TextBody"/>
        <w:spacing w:before="120" w:after="283"/>
        <w:jc w:val="left"/>
        <w:rPr>
          <w:rFonts w:ascii="Times New Roman;Times;serif" w:hAnsi="Times New Roman;Times;serif"/>
          <w:sz w:val="17"/>
        </w:rPr>
      </w:pPr>
      <w:r>
        <w:rPr>
          <w:rFonts w:ascii="Times New Roman;Times;serif" w:hAnsi="Times New Roman;Times;serif"/>
          <w:sz w:val="17"/>
        </w:rPr>
        <w:t xml:space="preserve">The following table sets forth the compensation paid to our non-employee directors for fiscal 2011. Mr. Brinkley and Mr. Rothamel are executive officers of the company and do not receive any additional compensation for serving on the Board of Directors. </w:t>
      </w:r>
    </w:p>
    <w:tbl>
      <w:tblPr>
        <w:tblW w:w="5000" w:type="pct"/>
        <w:jc w:val="center"/>
        <w:tblInd w:w="0" w:type="dxa"/>
        <w:tblCellMar>
          <w:top w:w="0" w:type="dxa"/>
          <w:left w:w="0" w:type="dxa"/>
          <w:bottom w:w="0" w:type="dxa"/>
          <w:right w:w="0" w:type="dxa"/>
        </w:tblCellMar>
      </w:tblPr>
      <w:tblGrid>
        <w:gridCol w:w="4333"/>
        <w:gridCol w:w="346"/>
        <w:gridCol w:w="251"/>
        <w:gridCol w:w="1396"/>
        <w:gridCol w:w="108"/>
        <w:gridCol w:w="346"/>
        <w:gridCol w:w="154"/>
        <w:gridCol w:w="1579"/>
        <w:gridCol w:w="108"/>
        <w:gridCol w:w="345"/>
        <w:gridCol w:w="173"/>
        <w:gridCol w:w="951"/>
        <w:gridCol w:w="115"/>
      </w:tblGrid>
      <w:tr>
        <w:trPr/>
        <w:tc>
          <w:tcPr>
            <w:tcW w:w="4333" w:type="dxa"/>
            <w:tcBorders/>
            <w:shd w:fill="auto" w:val="clear"/>
            <w:vAlign w:val="bottom"/>
          </w:tcPr>
          <w:p>
            <w:pPr>
              <w:pStyle w:val="TableContents"/>
              <w:spacing w:before="0" w:after="283"/>
              <w:rPr/>
            </w:pPr>
            <w:r>
              <w:rPr/>
              <w:t> </w:t>
            </w:r>
          </w:p>
        </w:tc>
        <w:tc>
          <w:tcPr>
            <w:tcW w:w="346" w:type="dxa"/>
            <w:tcBorders/>
            <w:shd w:fill="auto" w:val="clear"/>
            <w:vAlign w:val="bottom"/>
          </w:tcPr>
          <w:p>
            <w:pPr>
              <w:pStyle w:val="TableContents"/>
              <w:spacing w:before="0" w:after="283"/>
              <w:rPr/>
            </w:pPr>
            <w:r>
              <w:rPr/>
              <w:t> </w:t>
            </w:r>
          </w:p>
        </w:tc>
        <w:tc>
          <w:tcPr>
            <w:tcW w:w="251" w:type="dxa"/>
            <w:tcBorders/>
            <w:shd w:fill="auto" w:val="clear"/>
            <w:vAlign w:val="bottom"/>
          </w:tcPr>
          <w:p>
            <w:pPr>
              <w:pStyle w:val="TableContents"/>
              <w:spacing w:before="0" w:after="283"/>
              <w:rPr/>
            </w:pPr>
            <w:r>
              <w:rPr/>
              <w:t> </w:t>
            </w:r>
          </w:p>
        </w:tc>
        <w:tc>
          <w:tcPr>
            <w:tcW w:w="1396" w:type="dxa"/>
            <w:tcBorders/>
            <w:shd w:fill="auto" w:val="clear"/>
            <w:vAlign w:val="bottom"/>
          </w:tcPr>
          <w:p>
            <w:pPr>
              <w:pStyle w:val="TableContents"/>
              <w:spacing w:before="0" w:after="283"/>
              <w:rPr/>
            </w:pPr>
            <w:r>
              <w:rPr/>
              <w:t> </w:t>
            </w:r>
          </w:p>
        </w:tc>
        <w:tc>
          <w:tcPr>
            <w:tcW w:w="108" w:type="dxa"/>
            <w:tcBorders/>
            <w:shd w:fill="auto" w:val="clear"/>
            <w:vAlign w:val="bottom"/>
          </w:tcPr>
          <w:p>
            <w:pPr>
              <w:pStyle w:val="TableContents"/>
              <w:spacing w:before="0" w:after="283"/>
              <w:rPr/>
            </w:pPr>
            <w:r>
              <w:rPr/>
              <w:t> </w:t>
            </w:r>
          </w:p>
        </w:tc>
        <w:tc>
          <w:tcPr>
            <w:tcW w:w="346" w:type="dxa"/>
            <w:tcBorders/>
            <w:shd w:fill="auto" w:val="clear"/>
            <w:vAlign w:val="bottom"/>
          </w:tcPr>
          <w:p>
            <w:pPr>
              <w:pStyle w:val="TableContents"/>
              <w:spacing w:before="0" w:after="283"/>
              <w:rPr/>
            </w:pPr>
            <w:r>
              <w:rPr/>
              <w:t> </w:t>
            </w:r>
          </w:p>
        </w:tc>
        <w:tc>
          <w:tcPr>
            <w:tcW w:w="154" w:type="dxa"/>
            <w:tcBorders/>
            <w:shd w:fill="auto" w:val="clear"/>
            <w:vAlign w:val="bottom"/>
          </w:tcPr>
          <w:p>
            <w:pPr>
              <w:pStyle w:val="TableContents"/>
              <w:spacing w:before="0" w:after="283"/>
              <w:rPr/>
            </w:pPr>
            <w:r>
              <w:rPr/>
              <w:t> </w:t>
            </w:r>
          </w:p>
        </w:tc>
        <w:tc>
          <w:tcPr>
            <w:tcW w:w="1579" w:type="dxa"/>
            <w:tcBorders/>
            <w:shd w:fill="auto" w:val="clear"/>
            <w:vAlign w:val="bottom"/>
          </w:tcPr>
          <w:p>
            <w:pPr>
              <w:pStyle w:val="TableContents"/>
              <w:spacing w:before="0" w:after="283"/>
              <w:rPr/>
            </w:pPr>
            <w:r>
              <w:rPr/>
              <w:t> </w:t>
            </w:r>
          </w:p>
        </w:tc>
        <w:tc>
          <w:tcPr>
            <w:tcW w:w="108" w:type="dxa"/>
            <w:tcBorders/>
            <w:shd w:fill="auto" w:val="clear"/>
            <w:vAlign w:val="bottom"/>
          </w:tcPr>
          <w:p>
            <w:pPr>
              <w:pStyle w:val="TableContents"/>
              <w:spacing w:before="0" w:after="283"/>
              <w:rPr/>
            </w:pPr>
            <w:r>
              <w:rPr/>
              <w:t> </w:t>
            </w:r>
          </w:p>
        </w:tc>
        <w:tc>
          <w:tcPr>
            <w:tcW w:w="345" w:type="dxa"/>
            <w:tcBorders/>
            <w:shd w:fill="auto" w:val="clear"/>
            <w:vAlign w:val="bottom"/>
          </w:tcPr>
          <w:p>
            <w:pPr>
              <w:pStyle w:val="TableContents"/>
              <w:spacing w:before="0" w:after="283"/>
              <w:rPr/>
            </w:pPr>
            <w:r>
              <w:rPr/>
              <w:t> </w:t>
            </w:r>
          </w:p>
        </w:tc>
        <w:tc>
          <w:tcPr>
            <w:tcW w:w="173" w:type="dxa"/>
            <w:tcBorders/>
            <w:shd w:fill="auto" w:val="clear"/>
            <w:vAlign w:val="bottom"/>
          </w:tcPr>
          <w:p>
            <w:pPr>
              <w:pStyle w:val="TableContents"/>
              <w:spacing w:before="0" w:after="283"/>
              <w:rPr/>
            </w:pPr>
            <w:r>
              <w:rPr/>
              <w:t> </w:t>
            </w:r>
          </w:p>
        </w:tc>
        <w:tc>
          <w:tcPr>
            <w:tcW w:w="951" w:type="dxa"/>
            <w:tcBorders/>
            <w:shd w:fill="auto" w:val="clear"/>
            <w:vAlign w:val="bottom"/>
          </w:tcPr>
          <w:p>
            <w:pPr>
              <w:pStyle w:val="TableContents"/>
              <w:spacing w:before="0" w:after="283"/>
              <w:rPr/>
            </w:pPr>
            <w:r>
              <w:rPr/>
              <w:t> </w:t>
            </w:r>
          </w:p>
        </w:tc>
        <w:tc>
          <w:tcPr>
            <w:tcW w:w="115" w:type="dxa"/>
            <w:tcBorders/>
            <w:shd w:fill="auto" w:val="clear"/>
            <w:vAlign w:val="bottom"/>
          </w:tcPr>
          <w:p>
            <w:pPr>
              <w:pStyle w:val="TableContents"/>
              <w:spacing w:before="0" w:after="283"/>
              <w:rPr/>
            </w:pPr>
            <w:r>
              <w:rPr/>
              <w:t> </w:t>
            </w:r>
          </w:p>
        </w:tc>
      </w:tr>
      <w:tr>
        <w:trPr/>
        <w:tc>
          <w:tcPr>
            <w:tcW w:w="4333" w:type="dxa"/>
            <w:tcBorders/>
            <w:shd w:fill="auto" w:val="clear"/>
            <w:vAlign w:val="bottom"/>
          </w:tcPr>
          <w:p>
            <w:pPr>
              <w:pStyle w:val="TableContents"/>
              <w:spacing w:before="0" w:after="283"/>
              <w:rPr/>
            </w:pPr>
            <w:r>
              <w:rPr/>
              <w:t> </w:t>
            </w:r>
          </w:p>
        </w:tc>
        <w:tc>
          <w:tcPr>
            <w:tcW w:w="346" w:type="dxa"/>
            <w:tcBorders/>
            <w:shd w:fill="auto" w:val="clear"/>
            <w:vAlign w:val="bottom"/>
          </w:tcPr>
          <w:p>
            <w:pPr>
              <w:pStyle w:val="TableContents"/>
              <w:spacing w:before="0" w:after="283"/>
              <w:rPr/>
            </w:pPr>
            <w:r>
              <w:rPr/>
              <w:t> </w:t>
            </w:r>
          </w:p>
        </w:tc>
        <w:tc>
          <w:tcPr>
            <w:tcW w:w="1647" w:type="dxa"/>
            <w:gridSpan w:val="2"/>
            <w:tcBorders/>
            <w:shd w:fill="auto" w:val="clear"/>
            <w:vAlign w:val="bottom"/>
          </w:tcPr>
          <w:p>
            <w:pPr>
              <w:pStyle w:val="TableContents"/>
              <w:spacing w:before="0" w:after="283"/>
              <w:jc w:val="center"/>
              <w:rPr>
                <w:b/>
              </w:rPr>
            </w:pPr>
            <w:r>
              <w:rPr>
                <w:b/>
              </w:rPr>
              <w:t>Fees Earned or</w:t>
            </w:r>
          </w:p>
        </w:tc>
        <w:tc>
          <w:tcPr>
            <w:tcW w:w="108" w:type="dxa"/>
            <w:tcBorders/>
            <w:shd w:fill="auto" w:val="clear"/>
            <w:vAlign w:val="bottom"/>
          </w:tcPr>
          <w:p>
            <w:pPr>
              <w:pStyle w:val="TableContents"/>
              <w:spacing w:before="0" w:after="283"/>
              <w:rPr/>
            </w:pPr>
            <w:r>
              <w:rPr/>
              <w:t> </w:t>
            </w:r>
          </w:p>
        </w:tc>
        <w:tc>
          <w:tcPr>
            <w:tcW w:w="346" w:type="dxa"/>
            <w:tcBorders/>
            <w:shd w:fill="auto" w:val="clear"/>
            <w:vAlign w:val="bottom"/>
          </w:tcPr>
          <w:p>
            <w:pPr>
              <w:pStyle w:val="TableContents"/>
              <w:spacing w:before="0" w:after="283"/>
              <w:rPr/>
            </w:pPr>
            <w:r>
              <w:rPr/>
              <w:t> </w:t>
            </w:r>
          </w:p>
        </w:tc>
        <w:tc>
          <w:tcPr>
            <w:tcW w:w="1733" w:type="dxa"/>
            <w:gridSpan w:val="2"/>
            <w:tcBorders/>
            <w:shd w:fill="auto" w:val="clear"/>
            <w:vAlign w:val="bottom"/>
          </w:tcPr>
          <w:p>
            <w:pPr>
              <w:pStyle w:val="TableContents"/>
              <w:spacing w:before="0" w:after="283"/>
              <w:jc w:val="center"/>
              <w:rPr>
                <w:b/>
              </w:rPr>
            </w:pPr>
            <w:r>
              <w:rPr>
                <w:b/>
              </w:rPr>
              <w:t>Restricted Stock</w:t>
            </w:r>
          </w:p>
        </w:tc>
        <w:tc>
          <w:tcPr>
            <w:tcW w:w="108" w:type="dxa"/>
            <w:tcBorders/>
            <w:shd w:fill="auto" w:val="clear"/>
            <w:vAlign w:val="bottom"/>
          </w:tcPr>
          <w:p>
            <w:pPr>
              <w:pStyle w:val="TableContents"/>
              <w:spacing w:before="0" w:after="283"/>
              <w:rPr/>
            </w:pPr>
            <w:r>
              <w:rPr/>
              <w:t> </w:t>
            </w:r>
          </w:p>
        </w:tc>
        <w:tc>
          <w:tcPr>
            <w:tcW w:w="345" w:type="dxa"/>
            <w:tcBorders/>
            <w:shd w:fill="auto" w:val="clear"/>
            <w:vAlign w:val="bottom"/>
          </w:tcPr>
          <w:p>
            <w:pPr>
              <w:pStyle w:val="TableContents"/>
              <w:spacing w:before="0" w:after="283"/>
              <w:rPr/>
            </w:pPr>
            <w:r>
              <w:rPr/>
              <w:t> </w:t>
            </w:r>
          </w:p>
        </w:tc>
        <w:tc>
          <w:tcPr>
            <w:tcW w:w="1124" w:type="dxa"/>
            <w:gridSpan w:val="2"/>
            <w:tcBorders/>
            <w:shd w:fill="auto" w:val="clear"/>
            <w:vAlign w:val="bottom"/>
          </w:tcPr>
          <w:p>
            <w:pPr>
              <w:pStyle w:val="TableContents"/>
              <w:spacing w:before="0" w:after="283"/>
              <w:jc w:val="center"/>
              <w:rPr/>
            </w:pPr>
            <w:r>
              <w:rPr/>
              <w:t> </w:t>
            </w:r>
          </w:p>
        </w:tc>
        <w:tc>
          <w:tcPr>
            <w:tcW w:w="115" w:type="dxa"/>
            <w:tcBorders/>
            <w:shd w:fill="auto" w:val="clear"/>
            <w:vAlign w:val="bottom"/>
          </w:tcPr>
          <w:p>
            <w:pPr>
              <w:pStyle w:val="TableContents"/>
              <w:spacing w:before="0" w:after="283"/>
              <w:rPr/>
            </w:pPr>
            <w:r>
              <w:rPr/>
              <w:t> </w:t>
            </w:r>
          </w:p>
        </w:tc>
      </w:tr>
      <w:tr>
        <w:trPr/>
        <w:tc>
          <w:tcPr>
            <w:tcW w:w="4333" w:type="dxa"/>
            <w:tcBorders>
              <w:bottom w:val="single" w:sz="2" w:space="0" w:color="000000"/>
            </w:tcBorders>
            <w:shd w:fill="auto" w:val="clear"/>
            <w:tcMar>
              <w:bottom w:w="28" w:type="dxa"/>
            </w:tcMar>
            <w:vAlign w:val="bottom"/>
          </w:tcPr>
          <w:p>
            <w:pPr>
              <w:pStyle w:val="TableContents"/>
              <w:spacing w:before="0" w:after="283"/>
              <w:jc w:val="left"/>
              <w:rPr>
                <w:b/>
              </w:rPr>
            </w:pPr>
            <w:r>
              <w:rPr>
                <w:b/>
              </w:rPr>
              <w:t>Name</w:t>
            </w:r>
          </w:p>
        </w:tc>
        <w:tc>
          <w:tcPr>
            <w:tcW w:w="346" w:type="dxa"/>
            <w:tcBorders/>
            <w:shd w:fill="auto" w:val="clear"/>
            <w:vAlign w:val="bottom"/>
          </w:tcPr>
          <w:p>
            <w:pPr>
              <w:pStyle w:val="TableContents"/>
              <w:spacing w:before="0" w:after="283"/>
              <w:rPr/>
            </w:pPr>
            <w:r>
              <w:rPr/>
              <w:t> </w:t>
            </w:r>
          </w:p>
        </w:tc>
        <w:tc>
          <w:tcPr>
            <w:tcW w:w="1647" w:type="dxa"/>
            <w:gridSpan w:val="2"/>
            <w:tcBorders>
              <w:bottom w:val="single" w:sz="2" w:space="0" w:color="000000"/>
            </w:tcBorders>
            <w:shd w:fill="auto" w:val="clear"/>
            <w:tcMar>
              <w:bottom w:w="28" w:type="dxa"/>
            </w:tcMar>
            <w:vAlign w:val="bottom"/>
          </w:tcPr>
          <w:p>
            <w:pPr>
              <w:pStyle w:val="TableContents"/>
              <w:spacing w:before="0" w:after="283"/>
              <w:jc w:val="center"/>
              <w:rPr>
                <w:b/>
              </w:rPr>
            </w:pPr>
            <w:r>
              <w:rPr>
                <w:b/>
              </w:rPr>
              <w:t>Paid in Cash</w:t>
            </w:r>
          </w:p>
        </w:tc>
        <w:tc>
          <w:tcPr>
            <w:tcW w:w="108" w:type="dxa"/>
            <w:tcBorders/>
            <w:shd w:fill="auto" w:val="clear"/>
            <w:vAlign w:val="bottom"/>
          </w:tcPr>
          <w:p>
            <w:pPr>
              <w:pStyle w:val="TableContents"/>
              <w:spacing w:before="0" w:after="283"/>
              <w:rPr/>
            </w:pPr>
            <w:r>
              <w:rPr/>
              <w:t> </w:t>
            </w:r>
          </w:p>
        </w:tc>
        <w:tc>
          <w:tcPr>
            <w:tcW w:w="346" w:type="dxa"/>
            <w:tcBorders/>
            <w:shd w:fill="auto" w:val="clear"/>
            <w:vAlign w:val="bottom"/>
          </w:tcPr>
          <w:p>
            <w:pPr>
              <w:pStyle w:val="TableContents"/>
              <w:spacing w:before="0" w:after="283"/>
              <w:rPr/>
            </w:pPr>
            <w:r>
              <w:rPr/>
              <w:t> </w:t>
            </w:r>
          </w:p>
        </w:tc>
        <w:tc>
          <w:tcPr>
            <w:tcW w:w="1733" w:type="dxa"/>
            <w:gridSpan w:val="2"/>
            <w:tcBorders>
              <w:bottom w:val="single" w:sz="2" w:space="0" w:color="000000"/>
            </w:tcBorders>
            <w:shd w:fill="auto" w:val="clear"/>
            <w:tcMar>
              <w:bottom w:w="28" w:type="dxa"/>
            </w:tcMar>
            <w:vAlign w:val="bottom"/>
          </w:tcPr>
          <w:p>
            <w:pPr>
              <w:pStyle w:val="TableContents"/>
              <w:spacing w:before="0" w:after="283"/>
              <w:jc w:val="center"/>
              <w:rPr>
                <w:b/>
              </w:rPr>
            </w:pPr>
            <w:r>
              <w:rPr>
                <w:b/>
              </w:rPr>
              <w:t>Awards (1)</w:t>
            </w:r>
          </w:p>
        </w:tc>
        <w:tc>
          <w:tcPr>
            <w:tcW w:w="108" w:type="dxa"/>
            <w:tcBorders/>
            <w:shd w:fill="auto" w:val="clear"/>
            <w:vAlign w:val="bottom"/>
          </w:tcPr>
          <w:p>
            <w:pPr>
              <w:pStyle w:val="TableContents"/>
              <w:spacing w:before="0" w:after="283"/>
              <w:rPr/>
            </w:pPr>
            <w:r>
              <w:rPr/>
              <w:t> </w:t>
            </w:r>
          </w:p>
        </w:tc>
        <w:tc>
          <w:tcPr>
            <w:tcW w:w="345" w:type="dxa"/>
            <w:tcBorders/>
            <w:shd w:fill="auto" w:val="clear"/>
            <w:vAlign w:val="bottom"/>
          </w:tcPr>
          <w:p>
            <w:pPr>
              <w:pStyle w:val="TableContents"/>
              <w:spacing w:before="0" w:after="283"/>
              <w:rPr/>
            </w:pPr>
            <w:r>
              <w:rPr/>
              <w:t> </w:t>
            </w:r>
          </w:p>
        </w:tc>
        <w:tc>
          <w:tcPr>
            <w:tcW w:w="1124" w:type="dxa"/>
            <w:gridSpan w:val="2"/>
            <w:tcBorders>
              <w:bottom w:val="single" w:sz="2" w:space="0" w:color="000000"/>
            </w:tcBorders>
            <w:shd w:fill="auto" w:val="clear"/>
            <w:tcMar>
              <w:bottom w:w="28" w:type="dxa"/>
            </w:tcMar>
            <w:vAlign w:val="bottom"/>
          </w:tcPr>
          <w:p>
            <w:pPr>
              <w:pStyle w:val="TableContents"/>
              <w:spacing w:before="0" w:after="283"/>
              <w:jc w:val="center"/>
              <w:rPr>
                <w:b/>
              </w:rPr>
            </w:pPr>
            <w:r>
              <w:rPr>
                <w:b/>
              </w:rPr>
              <w:t>Total</w:t>
            </w:r>
          </w:p>
        </w:tc>
        <w:tc>
          <w:tcPr>
            <w:tcW w:w="115" w:type="dxa"/>
            <w:tcBorders/>
            <w:shd w:fill="auto" w:val="clear"/>
            <w:vAlign w:val="bottom"/>
          </w:tcPr>
          <w:p>
            <w:pPr>
              <w:pStyle w:val="TableContents"/>
              <w:spacing w:before="0" w:after="283"/>
              <w:rPr/>
            </w:pPr>
            <w:r>
              <w:rPr/>
              <w:t> </w:t>
            </w:r>
          </w:p>
        </w:tc>
      </w:tr>
      <w:tr>
        <w:trPr/>
        <w:tc>
          <w:tcPr>
            <w:tcW w:w="4333" w:type="dxa"/>
            <w:tcBorders/>
            <w:shd w:fill="CCEEFF" w:val="clear"/>
            <w:vAlign w:val="bottom"/>
          </w:tcPr>
          <w:p>
            <w:pPr>
              <w:pStyle w:val="TableContents"/>
              <w:spacing w:before="0" w:after="0"/>
              <w:ind w:left="225" w:right="0" w:hanging="225"/>
              <w:rPr/>
            </w:pPr>
            <w:r>
              <w:rPr/>
              <w:t>Joseph J. Beal</w:t>
            </w:r>
          </w:p>
        </w:tc>
        <w:tc>
          <w:tcPr>
            <w:tcW w:w="346" w:type="dxa"/>
            <w:tcBorders/>
            <w:shd w:fill="CCEEFF" w:val="clear"/>
            <w:vAlign w:val="bottom"/>
          </w:tcPr>
          <w:p>
            <w:pPr>
              <w:pStyle w:val="TableContents"/>
              <w:spacing w:before="0" w:after="283"/>
              <w:rPr/>
            </w:pPr>
            <w:r>
              <w:rPr/>
              <w:t> </w:t>
            </w:r>
          </w:p>
        </w:tc>
        <w:tc>
          <w:tcPr>
            <w:tcW w:w="251" w:type="dxa"/>
            <w:tcBorders/>
            <w:shd w:fill="CCEEFF" w:val="clear"/>
            <w:vAlign w:val="bottom"/>
          </w:tcPr>
          <w:p>
            <w:pPr>
              <w:pStyle w:val="TableContents"/>
              <w:spacing w:before="0" w:after="283"/>
              <w:jc w:val="left"/>
              <w:rPr/>
            </w:pPr>
            <w:r>
              <w:rPr/>
              <w:t>$</w:t>
            </w:r>
          </w:p>
        </w:tc>
        <w:tc>
          <w:tcPr>
            <w:tcW w:w="1396" w:type="dxa"/>
            <w:tcBorders/>
            <w:shd w:fill="CCEEFF" w:val="clear"/>
            <w:vAlign w:val="bottom"/>
          </w:tcPr>
          <w:p>
            <w:pPr>
              <w:pStyle w:val="TableContents"/>
              <w:spacing w:before="0" w:after="283"/>
              <w:jc w:val="right"/>
              <w:rPr/>
            </w:pPr>
            <w:r>
              <w:rPr/>
              <w:t>75,000</w:t>
            </w:r>
          </w:p>
        </w:tc>
        <w:tc>
          <w:tcPr>
            <w:tcW w:w="108" w:type="dxa"/>
            <w:tcBorders/>
            <w:shd w:fill="CCEEFF" w:val="clear"/>
            <w:vAlign w:val="bottom"/>
          </w:tcPr>
          <w:p>
            <w:pPr>
              <w:pStyle w:val="TableContents"/>
              <w:spacing w:before="0" w:after="283"/>
              <w:rPr/>
            </w:pPr>
            <w:r>
              <w:rPr/>
              <w:t> </w:t>
            </w:r>
          </w:p>
        </w:tc>
        <w:tc>
          <w:tcPr>
            <w:tcW w:w="346" w:type="dxa"/>
            <w:tcBorders/>
            <w:shd w:fill="CCEEFF" w:val="clear"/>
            <w:vAlign w:val="bottom"/>
          </w:tcPr>
          <w:p>
            <w:pPr>
              <w:pStyle w:val="TableContents"/>
              <w:spacing w:before="0" w:after="283"/>
              <w:rPr/>
            </w:pPr>
            <w:r>
              <w:rPr/>
              <w:t> </w:t>
            </w:r>
          </w:p>
        </w:tc>
        <w:tc>
          <w:tcPr>
            <w:tcW w:w="154" w:type="dxa"/>
            <w:tcBorders/>
            <w:shd w:fill="CCEEFF" w:val="clear"/>
            <w:vAlign w:val="bottom"/>
          </w:tcPr>
          <w:p>
            <w:pPr>
              <w:pStyle w:val="TableContents"/>
              <w:spacing w:before="0" w:after="283"/>
              <w:rPr/>
            </w:pPr>
            <w:r>
              <w:rPr/>
              <w:t> </w:t>
            </w:r>
          </w:p>
        </w:tc>
        <w:tc>
          <w:tcPr>
            <w:tcW w:w="1579" w:type="dxa"/>
            <w:tcBorders/>
            <w:shd w:fill="CCEEFF" w:val="clear"/>
            <w:vAlign w:val="bottom"/>
          </w:tcPr>
          <w:p>
            <w:pPr>
              <w:pStyle w:val="TableContents"/>
              <w:spacing w:before="0" w:after="283"/>
              <w:jc w:val="right"/>
              <w:rPr/>
            </w:pPr>
            <w:r>
              <w:rPr/>
              <w:t>119,040</w:t>
            </w:r>
          </w:p>
        </w:tc>
        <w:tc>
          <w:tcPr>
            <w:tcW w:w="108" w:type="dxa"/>
            <w:tcBorders/>
            <w:shd w:fill="CCEEFF" w:val="clear"/>
            <w:vAlign w:val="bottom"/>
          </w:tcPr>
          <w:p>
            <w:pPr>
              <w:pStyle w:val="TableContents"/>
              <w:spacing w:before="0" w:after="283"/>
              <w:rPr/>
            </w:pPr>
            <w:r>
              <w:rPr/>
              <w:t> </w:t>
            </w:r>
          </w:p>
        </w:tc>
        <w:tc>
          <w:tcPr>
            <w:tcW w:w="345" w:type="dxa"/>
            <w:tcBorders/>
            <w:shd w:fill="CCEEFF" w:val="clear"/>
            <w:vAlign w:val="bottom"/>
          </w:tcPr>
          <w:p>
            <w:pPr>
              <w:pStyle w:val="TableContents"/>
              <w:spacing w:before="0" w:after="283"/>
              <w:rPr/>
            </w:pPr>
            <w:r>
              <w:rPr/>
              <w:t> </w:t>
            </w:r>
          </w:p>
        </w:tc>
        <w:tc>
          <w:tcPr>
            <w:tcW w:w="173" w:type="dxa"/>
            <w:tcBorders/>
            <w:shd w:fill="CCEEFF" w:val="clear"/>
            <w:vAlign w:val="bottom"/>
          </w:tcPr>
          <w:p>
            <w:pPr>
              <w:pStyle w:val="TableContents"/>
              <w:spacing w:before="0" w:after="283"/>
              <w:jc w:val="left"/>
              <w:rPr/>
            </w:pPr>
            <w:r>
              <w:rPr/>
              <w:t>$</w:t>
            </w:r>
          </w:p>
        </w:tc>
        <w:tc>
          <w:tcPr>
            <w:tcW w:w="951" w:type="dxa"/>
            <w:tcBorders/>
            <w:shd w:fill="CCEEFF" w:val="clear"/>
            <w:vAlign w:val="bottom"/>
          </w:tcPr>
          <w:p>
            <w:pPr>
              <w:pStyle w:val="TableContents"/>
              <w:spacing w:before="0" w:after="283"/>
              <w:jc w:val="right"/>
              <w:rPr/>
            </w:pPr>
            <w:r>
              <w:rPr/>
              <w:t>194,040</w:t>
            </w:r>
          </w:p>
        </w:tc>
        <w:tc>
          <w:tcPr>
            <w:tcW w:w="115" w:type="dxa"/>
            <w:tcBorders/>
            <w:shd w:fill="CCEEFF" w:val="clear"/>
            <w:vAlign w:val="bottom"/>
          </w:tcPr>
          <w:p>
            <w:pPr>
              <w:pStyle w:val="TableContents"/>
              <w:spacing w:before="0" w:after="283"/>
              <w:rPr/>
            </w:pPr>
            <w:r>
              <w:rPr/>
              <w:t> </w:t>
            </w:r>
          </w:p>
        </w:tc>
      </w:tr>
      <w:tr>
        <w:trPr/>
        <w:tc>
          <w:tcPr>
            <w:tcW w:w="4333" w:type="dxa"/>
            <w:tcBorders/>
            <w:shd w:fill="auto" w:val="clear"/>
            <w:vAlign w:val="bottom"/>
          </w:tcPr>
          <w:p>
            <w:pPr>
              <w:pStyle w:val="TableContents"/>
              <w:spacing w:before="0" w:after="0"/>
              <w:ind w:left="225" w:right="0" w:hanging="225"/>
              <w:rPr/>
            </w:pPr>
            <w:r>
              <w:rPr/>
              <w:t>Pablo Lagos Espinosa</w:t>
            </w:r>
          </w:p>
        </w:tc>
        <w:tc>
          <w:tcPr>
            <w:tcW w:w="346" w:type="dxa"/>
            <w:tcBorders/>
            <w:shd w:fill="auto" w:val="clear"/>
            <w:vAlign w:val="bottom"/>
          </w:tcPr>
          <w:p>
            <w:pPr>
              <w:pStyle w:val="TableContents"/>
              <w:spacing w:before="0" w:after="283"/>
              <w:rPr/>
            </w:pPr>
            <w:r>
              <w:rPr/>
              <w:t> </w:t>
            </w:r>
          </w:p>
        </w:tc>
        <w:tc>
          <w:tcPr>
            <w:tcW w:w="251" w:type="dxa"/>
            <w:tcBorders/>
            <w:shd w:fill="auto" w:val="clear"/>
            <w:vAlign w:val="bottom"/>
          </w:tcPr>
          <w:p>
            <w:pPr>
              <w:pStyle w:val="TableContents"/>
              <w:spacing w:before="0" w:after="283"/>
              <w:rPr/>
            </w:pPr>
            <w:r>
              <w:rPr/>
              <w:t> </w:t>
            </w:r>
          </w:p>
        </w:tc>
        <w:tc>
          <w:tcPr>
            <w:tcW w:w="1396" w:type="dxa"/>
            <w:tcBorders/>
            <w:shd w:fill="auto" w:val="clear"/>
            <w:vAlign w:val="bottom"/>
          </w:tcPr>
          <w:p>
            <w:pPr>
              <w:pStyle w:val="TableContents"/>
              <w:spacing w:before="0" w:after="283"/>
              <w:jc w:val="right"/>
              <w:rPr/>
            </w:pPr>
            <w:r>
              <w:rPr/>
              <w:t>75,000</w:t>
            </w:r>
          </w:p>
        </w:tc>
        <w:tc>
          <w:tcPr>
            <w:tcW w:w="108" w:type="dxa"/>
            <w:tcBorders/>
            <w:shd w:fill="auto" w:val="clear"/>
            <w:vAlign w:val="bottom"/>
          </w:tcPr>
          <w:p>
            <w:pPr>
              <w:pStyle w:val="TableContents"/>
              <w:spacing w:before="0" w:after="283"/>
              <w:rPr/>
            </w:pPr>
            <w:r>
              <w:rPr/>
              <w:t> </w:t>
            </w:r>
          </w:p>
        </w:tc>
        <w:tc>
          <w:tcPr>
            <w:tcW w:w="346" w:type="dxa"/>
            <w:tcBorders/>
            <w:shd w:fill="auto" w:val="clear"/>
            <w:vAlign w:val="bottom"/>
          </w:tcPr>
          <w:p>
            <w:pPr>
              <w:pStyle w:val="TableContents"/>
              <w:spacing w:before="0" w:after="283"/>
              <w:rPr/>
            </w:pPr>
            <w:r>
              <w:rPr/>
              <w:t> </w:t>
            </w:r>
          </w:p>
        </w:tc>
        <w:tc>
          <w:tcPr>
            <w:tcW w:w="154" w:type="dxa"/>
            <w:tcBorders/>
            <w:shd w:fill="auto" w:val="clear"/>
            <w:vAlign w:val="bottom"/>
          </w:tcPr>
          <w:p>
            <w:pPr>
              <w:pStyle w:val="TableContents"/>
              <w:spacing w:before="0" w:after="283"/>
              <w:rPr/>
            </w:pPr>
            <w:r>
              <w:rPr/>
              <w:t> </w:t>
            </w:r>
          </w:p>
        </w:tc>
        <w:tc>
          <w:tcPr>
            <w:tcW w:w="1579" w:type="dxa"/>
            <w:tcBorders/>
            <w:shd w:fill="auto" w:val="clear"/>
            <w:vAlign w:val="bottom"/>
          </w:tcPr>
          <w:p>
            <w:pPr>
              <w:pStyle w:val="TableContents"/>
              <w:spacing w:before="0" w:after="283"/>
              <w:jc w:val="right"/>
              <w:rPr/>
            </w:pPr>
            <w:r>
              <w:rPr/>
              <w:t>127,020</w:t>
            </w:r>
          </w:p>
        </w:tc>
        <w:tc>
          <w:tcPr>
            <w:tcW w:w="108" w:type="dxa"/>
            <w:tcBorders/>
            <w:shd w:fill="auto" w:val="clear"/>
            <w:vAlign w:val="bottom"/>
          </w:tcPr>
          <w:p>
            <w:pPr>
              <w:pStyle w:val="TableContents"/>
              <w:spacing w:before="0" w:after="283"/>
              <w:rPr/>
            </w:pPr>
            <w:r>
              <w:rPr/>
              <w:t> </w:t>
            </w:r>
          </w:p>
        </w:tc>
        <w:tc>
          <w:tcPr>
            <w:tcW w:w="345" w:type="dxa"/>
            <w:tcBorders/>
            <w:shd w:fill="auto" w:val="clear"/>
            <w:vAlign w:val="bottom"/>
          </w:tcPr>
          <w:p>
            <w:pPr>
              <w:pStyle w:val="TableContents"/>
              <w:spacing w:before="0" w:after="283"/>
              <w:rPr/>
            </w:pPr>
            <w:r>
              <w:rPr/>
              <w:t> </w:t>
            </w:r>
          </w:p>
        </w:tc>
        <w:tc>
          <w:tcPr>
            <w:tcW w:w="173" w:type="dxa"/>
            <w:tcBorders/>
            <w:shd w:fill="auto" w:val="clear"/>
            <w:vAlign w:val="bottom"/>
          </w:tcPr>
          <w:p>
            <w:pPr>
              <w:pStyle w:val="TableContents"/>
              <w:spacing w:before="0" w:after="283"/>
              <w:rPr/>
            </w:pPr>
            <w:r>
              <w:rPr/>
              <w:t> </w:t>
            </w:r>
          </w:p>
        </w:tc>
        <w:tc>
          <w:tcPr>
            <w:tcW w:w="951" w:type="dxa"/>
            <w:tcBorders/>
            <w:shd w:fill="auto" w:val="clear"/>
            <w:vAlign w:val="bottom"/>
          </w:tcPr>
          <w:p>
            <w:pPr>
              <w:pStyle w:val="TableContents"/>
              <w:spacing w:before="0" w:after="283"/>
              <w:jc w:val="right"/>
              <w:rPr/>
            </w:pPr>
            <w:r>
              <w:rPr/>
              <w:t>202,020</w:t>
            </w:r>
          </w:p>
        </w:tc>
        <w:tc>
          <w:tcPr>
            <w:tcW w:w="115" w:type="dxa"/>
            <w:tcBorders/>
            <w:shd w:fill="auto" w:val="clear"/>
            <w:vAlign w:val="bottom"/>
          </w:tcPr>
          <w:p>
            <w:pPr>
              <w:pStyle w:val="TableContents"/>
              <w:spacing w:before="0" w:after="283"/>
              <w:rPr/>
            </w:pPr>
            <w:r>
              <w:rPr/>
              <w:t> </w:t>
            </w:r>
          </w:p>
        </w:tc>
      </w:tr>
      <w:tr>
        <w:trPr/>
        <w:tc>
          <w:tcPr>
            <w:tcW w:w="4333" w:type="dxa"/>
            <w:tcBorders/>
            <w:shd w:fill="CCEEFF" w:val="clear"/>
            <w:vAlign w:val="bottom"/>
          </w:tcPr>
          <w:p>
            <w:pPr>
              <w:pStyle w:val="TableContents"/>
              <w:spacing w:before="0" w:after="0"/>
              <w:ind w:left="225" w:right="0" w:hanging="225"/>
              <w:rPr/>
            </w:pPr>
            <w:r>
              <w:rPr/>
              <w:t>John Farrell (2)</w:t>
            </w:r>
          </w:p>
        </w:tc>
        <w:tc>
          <w:tcPr>
            <w:tcW w:w="346" w:type="dxa"/>
            <w:tcBorders/>
            <w:shd w:fill="CCEEFF" w:val="clear"/>
            <w:vAlign w:val="bottom"/>
          </w:tcPr>
          <w:p>
            <w:pPr>
              <w:pStyle w:val="TableContents"/>
              <w:spacing w:before="0" w:after="283"/>
              <w:rPr/>
            </w:pPr>
            <w:r>
              <w:rPr/>
              <w:t> </w:t>
            </w:r>
          </w:p>
        </w:tc>
        <w:tc>
          <w:tcPr>
            <w:tcW w:w="251" w:type="dxa"/>
            <w:tcBorders/>
            <w:shd w:fill="CCEEFF" w:val="clear"/>
            <w:vAlign w:val="bottom"/>
          </w:tcPr>
          <w:p>
            <w:pPr>
              <w:pStyle w:val="TableContents"/>
              <w:spacing w:before="0" w:after="283"/>
              <w:rPr/>
            </w:pPr>
            <w:r>
              <w:rPr/>
              <w:t> </w:t>
            </w:r>
          </w:p>
        </w:tc>
        <w:tc>
          <w:tcPr>
            <w:tcW w:w="1396" w:type="dxa"/>
            <w:tcBorders/>
            <w:shd w:fill="CCEEFF" w:val="clear"/>
            <w:vAlign w:val="bottom"/>
          </w:tcPr>
          <w:p>
            <w:pPr>
              <w:pStyle w:val="TableContents"/>
              <w:spacing w:before="0" w:after="283"/>
              <w:jc w:val="right"/>
              <w:rPr/>
            </w:pPr>
            <w:r>
              <w:rPr/>
              <w:t>15,285</w:t>
            </w:r>
          </w:p>
        </w:tc>
        <w:tc>
          <w:tcPr>
            <w:tcW w:w="108" w:type="dxa"/>
            <w:tcBorders/>
            <w:shd w:fill="CCEEFF" w:val="clear"/>
            <w:vAlign w:val="bottom"/>
          </w:tcPr>
          <w:p>
            <w:pPr>
              <w:pStyle w:val="TableContents"/>
              <w:spacing w:before="0" w:after="283"/>
              <w:rPr/>
            </w:pPr>
            <w:r>
              <w:rPr/>
              <w:t> </w:t>
            </w:r>
          </w:p>
        </w:tc>
        <w:tc>
          <w:tcPr>
            <w:tcW w:w="346" w:type="dxa"/>
            <w:tcBorders/>
            <w:shd w:fill="CCEEFF" w:val="clear"/>
            <w:vAlign w:val="bottom"/>
          </w:tcPr>
          <w:p>
            <w:pPr>
              <w:pStyle w:val="TableContents"/>
              <w:spacing w:before="0" w:after="283"/>
              <w:rPr/>
            </w:pPr>
            <w:r>
              <w:rPr/>
              <w:t> </w:t>
            </w:r>
          </w:p>
        </w:tc>
        <w:tc>
          <w:tcPr>
            <w:tcW w:w="154" w:type="dxa"/>
            <w:tcBorders/>
            <w:shd w:fill="CCEEFF" w:val="clear"/>
            <w:vAlign w:val="bottom"/>
          </w:tcPr>
          <w:p>
            <w:pPr>
              <w:pStyle w:val="TableContents"/>
              <w:spacing w:before="0" w:after="283"/>
              <w:rPr/>
            </w:pPr>
            <w:r>
              <w:rPr/>
              <w:t> </w:t>
            </w:r>
          </w:p>
        </w:tc>
        <w:tc>
          <w:tcPr>
            <w:tcW w:w="1579" w:type="dxa"/>
            <w:tcBorders/>
            <w:shd w:fill="CCEEFF" w:val="clear"/>
            <w:vAlign w:val="bottom"/>
          </w:tcPr>
          <w:p>
            <w:pPr>
              <w:pStyle w:val="TableContents"/>
              <w:spacing w:before="0" w:after="283"/>
              <w:jc w:val="right"/>
              <w:rPr/>
            </w:pPr>
            <w:r>
              <w:rPr/>
              <w:t></w:t>
            </w:r>
          </w:p>
        </w:tc>
        <w:tc>
          <w:tcPr>
            <w:tcW w:w="108" w:type="dxa"/>
            <w:tcBorders/>
            <w:shd w:fill="CCEEFF" w:val="clear"/>
            <w:vAlign w:val="bottom"/>
          </w:tcPr>
          <w:p>
            <w:pPr>
              <w:pStyle w:val="TableContents"/>
              <w:spacing w:before="0" w:after="283"/>
              <w:rPr/>
            </w:pPr>
            <w:r>
              <w:rPr/>
              <w:t> </w:t>
            </w:r>
          </w:p>
        </w:tc>
        <w:tc>
          <w:tcPr>
            <w:tcW w:w="345" w:type="dxa"/>
            <w:tcBorders/>
            <w:shd w:fill="CCEEFF" w:val="clear"/>
            <w:vAlign w:val="bottom"/>
          </w:tcPr>
          <w:p>
            <w:pPr>
              <w:pStyle w:val="TableContents"/>
              <w:spacing w:before="0" w:after="283"/>
              <w:rPr/>
            </w:pPr>
            <w:r>
              <w:rPr/>
              <w:t> </w:t>
            </w:r>
          </w:p>
        </w:tc>
        <w:tc>
          <w:tcPr>
            <w:tcW w:w="173" w:type="dxa"/>
            <w:tcBorders/>
            <w:shd w:fill="CCEEFF" w:val="clear"/>
            <w:vAlign w:val="bottom"/>
          </w:tcPr>
          <w:p>
            <w:pPr>
              <w:pStyle w:val="TableContents"/>
              <w:spacing w:before="0" w:after="283"/>
              <w:rPr/>
            </w:pPr>
            <w:r>
              <w:rPr/>
              <w:t> </w:t>
            </w:r>
          </w:p>
        </w:tc>
        <w:tc>
          <w:tcPr>
            <w:tcW w:w="951" w:type="dxa"/>
            <w:tcBorders/>
            <w:shd w:fill="CCEEFF" w:val="clear"/>
            <w:vAlign w:val="bottom"/>
          </w:tcPr>
          <w:p>
            <w:pPr>
              <w:pStyle w:val="TableContents"/>
              <w:spacing w:before="0" w:after="283"/>
              <w:jc w:val="right"/>
              <w:rPr/>
            </w:pPr>
            <w:r>
              <w:rPr/>
              <w:t>15,285</w:t>
            </w:r>
          </w:p>
        </w:tc>
        <w:tc>
          <w:tcPr>
            <w:tcW w:w="115" w:type="dxa"/>
            <w:tcBorders/>
            <w:shd w:fill="CCEEFF" w:val="clear"/>
            <w:vAlign w:val="bottom"/>
          </w:tcPr>
          <w:p>
            <w:pPr>
              <w:pStyle w:val="TableContents"/>
              <w:spacing w:before="0" w:after="283"/>
              <w:rPr/>
            </w:pPr>
            <w:r>
              <w:rPr/>
              <w:t> </w:t>
            </w:r>
          </w:p>
        </w:tc>
      </w:tr>
      <w:tr>
        <w:trPr/>
        <w:tc>
          <w:tcPr>
            <w:tcW w:w="4333" w:type="dxa"/>
            <w:tcBorders/>
            <w:shd w:fill="auto" w:val="clear"/>
            <w:vAlign w:val="bottom"/>
          </w:tcPr>
          <w:p>
            <w:pPr>
              <w:pStyle w:val="TableContents"/>
              <w:spacing w:before="0" w:after="0"/>
              <w:ind w:left="225" w:right="0" w:hanging="225"/>
              <w:rPr/>
            </w:pPr>
            <w:r>
              <w:rPr/>
              <w:t>William C. Love</w:t>
            </w:r>
          </w:p>
        </w:tc>
        <w:tc>
          <w:tcPr>
            <w:tcW w:w="346" w:type="dxa"/>
            <w:tcBorders/>
            <w:shd w:fill="auto" w:val="clear"/>
            <w:vAlign w:val="bottom"/>
          </w:tcPr>
          <w:p>
            <w:pPr>
              <w:pStyle w:val="TableContents"/>
              <w:spacing w:before="0" w:after="283"/>
              <w:rPr/>
            </w:pPr>
            <w:r>
              <w:rPr/>
              <w:t> </w:t>
            </w:r>
          </w:p>
        </w:tc>
        <w:tc>
          <w:tcPr>
            <w:tcW w:w="251" w:type="dxa"/>
            <w:tcBorders/>
            <w:shd w:fill="auto" w:val="clear"/>
            <w:vAlign w:val="bottom"/>
          </w:tcPr>
          <w:p>
            <w:pPr>
              <w:pStyle w:val="TableContents"/>
              <w:spacing w:before="0" w:after="283"/>
              <w:rPr/>
            </w:pPr>
            <w:r>
              <w:rPr/>
              <w:t> </w:t>
            </w:r>
          </w:p>
        </w:tc>
        <w:tc>
          <w:tcPr>
            <w:tcW w:w="1396" w:type="dxa"/>
            <w:tcBorders/>
            <w:shd w:fill="auto" w:val="clear"/>
            <w:vAlign w:val="bottom"/>
          </w:tcPr>
          <w:p>
            <w:pPr>
              <w:pStyle w:val="TableContents"/>
              <w:spacing w:before="0" w:after="283"/>
              <w:jc w:val="right"/>
              <w:rPr/>
            </w:pPr>
            <w:r>
              <w:rPr/>
              <w:t>90,000</w:t>
            </w:r>
          </w:p>
        </w:tc>
        <w:tc>
          <w:tcPr>
            <w:tcW w:w="108" w:type="dxa"/>
            <w:tcBorders/>
            <w:shd w:fill="auto" w:val="clear"/>
            <w:vAlign w:val="bottom"/>
          </w:tcPr>
          <w:p>
            <w:pPr>
              <w:pStyle w:val="TableContents"/>
              <w:spacing w:before="0" w:after="283"/>
              <w:rPr/>
            </w:pPr>
            <w:r>
              <w:rPr/>
              <w:t> </w:t>
            </w:r>
          </w:p>
        </w:tc>
        <w:tc>
          <w:tcPr>
            <w:tcW w:w="346" w:type="dxa"/>
            <w:tcBorders/>
            <w:shd w:fill="auto" w:val="clear"/>
            <w:vAlign w:val="bottom"/>
          </w:tcPr>
          <w:p>
            <w:pPr>
              <w:pStyle w:val="TableContents"/>
              <w:spacing w:before="0" w:after="283"/>
              <w:rPr/>
            </w:pPr>
            <w:r>
              <w:rPr/>
              <w:t> </w:t>
            </w:r>
          </w:p>
        </w:tc>
        <w:tc>
          <w:tcPr>
            <w:tcW w:w="154" w:type="dxa"/>
            <w:tcBorders/>
            <w:shd w:fill="auto" w:val="clear"/>
            <w:vAlign w:val="bottom"/>
          </w:tcPr>
          <w:p>
            <w:pPr>
              <w:pStyle w:val="TableContents"/>
              <w:spacing w:before="0" w:after="283"/>
              <w:rPr/>
            </w:pPr>
            <w:r>
              <w:rPr/>
              <w:t> </w:t>
            </w:r>
          </w:p>
        </w:tc>
        <w:tc>
          <w:tcPr>
            <w:tcW w:w="1579" w:type="dxa"/>
            <w:tcBorders/>
            <w:shd w:fill="auto" w:val="clear"/>
            <w:vAlign w:val="bottom"/>
          </w:tcPr>
          <w:p>
            <w:pPr>
              <w:pStyle w:val="TableContents"/>
              <w:spacing w:before="0" w:after="283"/>
              <w:jc w:val="right"/>
              <w:rPr/>
            </w:pPr>
            <w:r>
              <w:rPr/>
              <w:t>119,040</w:t>
            </w:r>
          </w:p>
        </w:tc>
        <w:tc>
          <w:tcPr>
            <w:tcW w:w="108" w:type="dxa"/>
            <w:tcBorders/>
            <w:shd w:fill="auto" w:val="clear"/>
            <w:vAlign w:val="bottom"/>
          </w:tcPr>
          <w:p>
            <w:pPr>
              <w:pStyle w:val="TableContents"/>
              <w:spacing w:before="0" w:after="283"/>
              <w:rPr/>
            </w:pPr>
            <w:r>
              <w:rPr/>
              <w:t> </w:t>
            </w:r>
          </w:p>
        </w:tc>
        <w:tc>
          <w:tcPr>
            <w:tcW w:w="345" w:type="dxa"/>
            <w:tcBorders/>
            <w:shd w:fill="auto" w:val="clear"/>
            <w:vAlign w:val="bottom"/>
          </w:tcPr>
          <w:p>
            <w:pPr>
              <w:pStyle w:val="TableContents"/>
              <w:spacing w:before="0" w:after="283"/>
              <w:rPr/>
            </w:pPr>
            <w:r>
              <w:rPr/>
              <w:t> </w:t>
            </w:r>
          </w:p>
        </w:tc>
        <w:tc>
          <w:tcPr>
            <w:tcW w:w="173" w:type="dxa"/>
            <w:tcBorders/>
            <w:shd w:fill="auto" w:val="clear"/>
            <w:vAlign w:val="bottom"/>
          </w:tcPr>
          <w:p>
            <w:pPr>
              <w:pStyle w:val="TableContents"/>
              <w:spacing w:before="0" w:after="283"/>
              <w:rPr/>
            </w:pPr>
            <w:r>
              <w:rPr/>
              <w:t> </w:t>
            </w:r>
          </w:p>
        </w:tc>
        <w:tc>
          <w:tcPr>
            <w:tcW w:w="951" w:type="dxa"/>
            <w:tcBorders/>
            <w:shd w:fill="auto" w:val="clear"/>
            <w:vAlign w:val="bottom"/>
          </w:tcPr>
          <w:p>
            <w:pPr>
              <w:pStyle w:val="TableContents"/>
              <w:spacing w:before="0" w:after="283"/>
              <w:jc w:val="right"/>
              <w:rPr/>
            </w:pPr>
            <w:r>
              <w:rPr/>
              <w:t>209,040</w:t>
            </w:r>
          </w:p>
        </w:tc>
        <w:tc>
          <w:tcPr>
            <w:tcW w:w="115" w:type="dxa"/>
            <w:tcBorders/>
            <w:shd w:fill="auto" w:val="clear"/>
            <w:vAlign w:val="bottom"/>
          </w:tcPr>
          <w:p>
            <w:pPr>
              <w:pStyle w:val="TableContents"/>
              <w:spacing w:before="0" w:after="283"/>
              <w:rPr/>
            </w:pPr>
            <w:r>
              <w:rPr/>
              <w:t> </w:t>
            </w:r>
          </w:p>
        </w:tc>
      </w:tr>
      <w:tr>
        <w:trPr/>
        <w:tc>
          <w:tcPr>
            <w:tcW w:w="4333" w:type="dxa"/>
            <w:tcBorders/>
            <w:shd w:fill="CCEEFF" w:val="clear"/>
            <w:vAlign w:val="bottom"/>
          </w:tcPr>
          <w:p>
            <w:pPr>
              <w:pStyle w:val="TableContents"/>
              <w:spacing w:before="0" w:after="0"/>
              <w:ind w:left="225" w:right="0" w:hanging="225"/>
              <w:rPr/>
            </w:pPr>
            <w:r>
              <w:rPr/>
              <w:t>Gary C. Matzner (3)</w:t>
            </w:r>
          </w:p>
        </w:tc>
        <w:tc>
          <w:tcPr>
            <w:tcW w:w="346" w:type="dxa"/>
            <w:tcBorders/>
            <w:shd w:fill="CCEEFF" w:val="clear"/>
            <w:vAlign w:val="bottom"/>
          </w:tcPr>
          <w:p>
            <w:pPr>
              <w:pStyle w:val="TableContents"/>
              <w:spacing w:before="0" w:after="283"/>
              <w:rPr/>
            </w:pPr>
            <w:r>
              <w:rPr/>
              <w:t> </w:t>
            </w:r>
          </w:p>
        </w:tc>
        <w:tc>
          <w:tcPr>
            <w:tcW w:w="251" w:type="dxa"/>
            <w:tcBorders/>
            <w:shd w:fill="CCEEFF" w:val="clear"/>
            <w:vAlign w:val="bottom"/>
          </w:tcPr>
          <w:p>
            <w:pPr>
              <w:pStyle w:val="TableContents"/>
              <w:spacing w:before="0" w:after="283"/>
              <w:rPr/>
            </w:pPr>
            <w:r>
              <w:rPr/>
              <w:t> </w:t>
            </w:r>
          </w:p>
        </w:tc>
        <w:tc>
          <w:tcPr>
            <w:tcW w:w="1396" w:type="dxa"/>
            <w:tcBorders/>
            <w:shd w:fill="CCEEFF" w:val="clear"/>
            <w:vAlign w:val="bottom"/>
          </w:tcPr>
          <w:p>
            <w:pPr>
              <w:pStyle w:val="TableContents"/>
              <w:spacing w:before="0" w:after="283"/>
              <w:jc w:val="right"/>
              <w:rPr/>
            </w:pPr>
            <w:r>
              <w:rPr/>
              <w:t>37,500</w:t>
            </w:r>
          </w:p>
        </w:tc>
        <w:tc>
          <w:tcPr>
            <w:tcW w:w="108" w:type="dxa"/>
            <w:tcBorders/>
            <w:shd w:fill="CCEEFF" w:val="clear"/>
            <w:vAlign w:val="bottom"/>
          </w:tcPr>
          <w:p>
            <w:pPr>
              <w:pStyle w:val="TableContents"/>
              <w:spacing w:before="0" w:after="283"/>
              <w:rPr/>
            </w:pPr>
            <w:r>
              <w:rPr/>
              <w:t> </w:t>
            </w:r>
          </w:p>
        </w:tc>
        <w:tc>
          <w:tcPr>
            <w:tcW w:w="346" w:type="dxa"/>
            <w:tcBorders/>
            <w:shd w:fill="CCEEFF" w:val="clear"/>
            <w:vAlign w:val="bottom"/>
          </w:tcPr>
          <w:p>
            <w:pPr>
              <w:pStyle w:val="TableContents"/>
              <w:spacing w:before="0" w:after="283"/>
              <w:rPr/>
            </w:pPr>
            <w:r>
              <w:rPr/>
              <w:t> </w:t>
            </w:r>
          </w:p>
        </w:tc>
        <w:tc>
          <w:tcPr>
            <w:tcW w:w="154" w:type="dxa"/>
            <w:tcBorders/>
            <w:shd w:fill="CCEEFF" w:val="clear"/>
            <w:vAlign w:val="bottom"/>
          </w:tcPr>
          <w:p>
            <w:pPr>
              <w:pStyle w:val="TableContents"/>
              <w:spacing w:before="0" w:after="283"/>
              <w:rPr/>
            </w:pPr>
            <w:r>
              <w:rPr/>
              <w:t> </w:t>
            </w:r>
          </w:p>
        </w:tc>
        <w:tc>
          <w:tcPr>
            <w:tcW w:w="1579" w:type="dxa"/>
            <w:tcBorders/>
            <w:shd w:fill="CCEEFF" w:val="clear"/>
            <w:vAlign w:val="bottom"/>
          </w:tcPr>
          <w:p>
            <w:pPr>
              <w:pStyle w:val="TableContents"/>
              <w:spacing w:before="0" w:after="283"/>
              <w:jc w:val="right"/>
              <w:rPr/>
            </w:pPr>
            <w:r>
              <w:rPr/>
              <w:t>119,040</w:t>
            </w:r>
          </w:p>
        </w:tc>
        <w:tc>
          <w:tcPr>
            <w:tcW w:w="108" w:type="dxa"/>
            <w:tcBorders/>
            <w:shd w:fill="CCEEFF" w:val="clear"/>
            <w:vAlign w:val="bottom"/>
          </w:tcPr>
          <w:p>
            <w:pPr>
              <w:pStyle w:val="TableContents"/>
              <w:spacing w:before="0" w:after="283"/>
              <w:rPr/>
            </w:pPr>
            <w:r>
              <w:rPr/>
              <w:t> </w:t>
            </w:r>
          </w:p>
        </w:tc>
        <w:tc>
          <w:tcPr>
            <w:tcW w:w="345" w:type="dxa"/>
            <w:tcBorders/>
            <w:shd w:fill="CCEEFF" w:val="clear"/>
            <w:vAlign w:val="bottom"/>
          </w:tcPr>
          <w:p>
            <w:pPr>
              <w:pStyle w:val="TableContents"/>
              <w:spacing w:before="0" w:after="283"/>
              <w:rPr/>
            </w:pPr>
            <w:r>
              <w:rPr/>
              <w:t> </w:t>
            </w:r>
          </w:p>
        </w:tc>
        <w:tc>
          <w:tcPr>
            <w:tcW w:w="173" w:type="dxa"/>
            <w:tcBorders/>
            <w:shd w:fill="CCEEFF" w:val="clear"/>
            <w:vAlign w:val="bottom"/>
          </w:tcPr>
          <w:p>
            <w:pPr>
              <w:pStyle w:val="TableContents"/>
              <w:spacing w:before="0" w:after="283"/>
              <w:rPr/>
            </w:pPr>
            <w:r>
              <w:rPr/>
              <w:t> </w:t>
            </w:r>
          </w:p>
        </w:tc>
        <w:tc>
          <w:tcPr>
            <w:tcW w:w="951" w:type="dxa"/>
            <w:tcBorders/>
            <w:shd w:fill="CCEEFF" w:val="clear"/>
            <w:vAlign w:val="bottom"/>
          </w:tcPr>
          <w:p>
            <w:pPr>
              <w:pStyle w:val="TableContents"/>
              <w:spacing w:before="0" w:after="283"/>
              <w:jc w:val="right"/>
              <w:rPr/>
            </w:pPr>
            <w:r>
              <w:rPr/>
              <w:t>156,540</w:t>
            </w:r>
          </w:p>
        </w:tc>
        <w:tc>
          <w:tcPr>
            <w:tcW w:w="115" w:type="dxa"/>
            <w:tcBorders/>
            <w:shd w:fill="CCEEFF" w:val="clear"/>
            <w:vAlign w:val="bottom"/>
          </w:tcPr>
          <w:p>
            <w:pPr>
              <w:pStyle w:val="TableContents"/>
              <w:spacing w:before="0" w:after="283"/>
              <w:rPr/>
            </w:pPr>
            <w:r>
              <w:rPr/>
              <w:t> </w:t>
            </w:r>
          </w:p>
        </w:tc>
      </w:tr>
      <w:tr>
        <w:trPr/>
        <w:tc>
          <w:tcPr>
            <w:tcW w:w="4333" w:type="dxa"/>
            <w:tcBorders/>
            <w:shd w:fill="auto" w:val="clear"/>
            <w:vAlign w:val="bottom"/>
          </w:tcPr>
          <w:p>
            <w:pPr>
              <w:pStyle w:val="TableContents"/>
              <w:spacing w:before="0" w:after="0"/>
              <w:ind w:left="225" w:right="0" w:hanging="225"/>
              <w:rPr/>
            </w:pPr>
            <w:r>
              <w:rPr/>
              <w:t>Thomas C. Roberts</w:t>
            </w:r>
          </w:p>
        </w:tc>
        <w:tc>
          <w:tcPr>
            <w:tcW w:w="346" w:type="dxa"/>
            <w:tcBorders/>
            <w:shd w:fill="auto" w:val="clear"/>
            <w:vAlign w:val="bottom"/>
          </w:tcPr>
          <w:p>
            <w:pPr>
              <w:pStyle w:val="TableContents"/>
              <w:spacing w:before="0" w:after="283"/>
              <w:rPr/>
            </w:pPr>
            <w:r>
              <w:rPr/>
              <w:t> </w:t>
            </w:r>
          </w:p>
        </w:tc>
        <w:tc>
          <w:tcPr>
            <w:tcW w:w="251" w:type="dxa"/>
            <w:tcBorders/>
            <w:shd w:fill="auto" w:val="clear"/>
            <w:vAlign w:val="bottom"/>
          </w:tcPr>
          <w:p>
            <w:pPr>
              <w:pStyle w:val="TableContents"/>
              <w:spacing w:before="0" w:after="283"/>
              <w:rPr/>
            </w:pPr>
            <w:r>
              <w:rPr/>
              <w:t> </w:t>
            </w:r>
          </w:p>
        </w:tc>
        <w:tc>
          <w:tcPr>
            <w:tcW w:w="1396" w:type="dxa"/>
            <w:tcBorders/>
            <w:shd w:fill="auto" w:val="clear"/>
            <w:vAlign w:val="bottom"/>
          </w:tcPr>
          <w:p>
            <w:pPr>
              <w:pStyle w:val="TableContents"/>
              <w:spacing w:before="0" w:after="283"/>
              <w:jc w:val="right"/>
              <w:rPr/>
            </w:pPr>
            <w:r>
              <w:rPr/>
              <w:t>120,000</w:t>
            </w:r>
          </w:p>
        </w:tc>
        <w:tc>
          <w:tcPr>
            <w:tcW w:w="108" w:type="dxa"/>
            <w:tcBorders/>
            <w:shd w:fill="auto" w:val="clear"/>
            <w:vAlign w:val="bottom"/>
          </w:tcPr>
          <w:p>
            <w:pPr>
              <w:pStyle w:val="TableContents"/>
              <w:spacing w:before="0" w:after="283"/>
              <w:rPr/>
            </w:pPr>
            <w:r>
              <w:rPr/>
              <w:t> </w:t>
            </w:r>
          </w:p>
        </w:tc>
        <w:tc>
          <w:tcPr>
            <w:tcW w:w="346" w:type="dxa"/>
            <w:tcBorders/>
            <w:shd w:fill="auto" w:val="clear"/>
            <w:vAlign w:val="bottom"/>
          </w:tcPr>
          <w:p>
            <w:pPr>
              <w:pStyle w:val="TableContents"/>
              <w:spacing w:before="0" w:after="283"/>
              <w:rPr/>
            </w:pPr>
            <w:r>
              <w:rPr/>
              <w:t> </w:t>
            </w:r>
          </w:p>
        </w:tc>
        <w:tc>
          <w:tcPr>
            <w:tcW w:w="154" w:type="dxa"/>
            <w:tcBorders/>
            <w:shd w:fill="auto" w:val="clear"/>
            <w:vAlign w:val="bottom"/>
          </w:tcPr>
          <w:p>
            <w:pPr>
              <w:pStyle w:val="TableContents"/>
              <w:spacing w:before="0" w:after="283"/>
              <w:rPr/>
            </w:pPr>
            <w:r>
              <w:rPr/>
              <w:t> </w:t>
            </w:r>
          </w:p>
        </w:tc>
        <w:tc>
          <w:tcPr>
            <w:tcW w:w="1579" w:type="dxa"/>
            <w:tcBorders/>
            <w:shd w:fill="auto" w:val="clear"/>
            <w:vAlign w:val="bottom"/>
          </w:tcPr>
          <w:p>
            <w:pPr>
              <w:pStyle w:val="TableContents"/>
              <w:spacing w:before="0" w:after="283"/>
              <w:jc w:val="right"/>
              <w:rPr/>
            </w:pPr>
            <w:r>
              <w:rPr/>
              <w:t>119,040</w:t>
            </w:r>
          </w:p>
        </w:tc>
        <w:tc>
          <w:tcPr>
            <w:tcW w:w="108" w:type="dxa"/>
            <w:tcBorders/>
            <w:shd w:fill="auto" w:val="clear"/>
            <w:vAlign w:val="bottom"/>
          </w:tcPr>
          <w:p>
            <w:pPr>
              <w:pStyle w:val="TableContents"/>
              <w:spacing w:before="0" w:after="283"/>
              <w:rPr/>
            </w:pPr>
            <w:r>
              <w:rPr/>
              <w:t> </w:t>
            </w:r>
          </w:p>
        </w:tc>
        <w:tc>
          <w:tcPr>
            <w:tcW w:w="345" w:type="dxa"/>
            <w:tcBorders/>
            <w:shd w:fill="auto" w:val="clear"/>
            <w:vAlign w:val="bottom"/>
          </w:tcPr>
          <w:p>
            <w:pPr>
              <w:pStyle w:val="TableContents"/>
              <w:spacing w:before="0" w:after="283"/>
              <w:rPr/>
            </w:pPr>
            <w:r>
              <w:rPr/>
              <w:t> </w:t>
            </w:r>
          </w:p>
        </w:tc>
        <w:tc>
          <w:tcPr>
            <w:tcW w:w="173" w:type="dxa"/>
            <w:tcBorders/>
            <w:shd w:fill="auto" w:val="clear"/>
            <w:vAlign w:val="bottom"/>
          </w:tcPr>
          <w:p>
            <w:pPr>
              <w:pStyle w:val="TableContents"/>
              <w:spacing w:before="0" w:after="283"/>
              <w:rPr/>
            </w:pPr>
            <w:r>
              <w:rPr/>
              <w:t> </w:t>
            </w:r>
          </w:p>
        </w:tc>
        <w:tc>
          <w:tcPr>
            <w:tcW w:w="951" w:type="dxa"/>
            <w:tcBorders/>
            <w:shd w:fill="auto" w:val="clear"/>
            <w:vAlign w:val="bottom"/>
          </w:tcPr>
          <w:p>
            <w:pPr>
              <w:pStyle w:val="TableContents"/>
              <w:spacing w:before="0" w:after="283"/>
              <w:jc w:val="right"/>
              <w:rPr/>
            </w:pPr>
            <w:r>
              <w:rPr/>
              <w:t>239,040</w:t>
            </w:r>
          </w:p>
        </w:tc>
        <w:tc>
          <w:tcPr>
            <w:tcW w:w="115" w:type="dxa"/>
            <w:tcBorders/>
            <w:shd w:fill="auto" w:val="clear"/>
            <w:vAlign w:val="bottom"/>
          </w:tcPr>
          <w:p>
            <w:pPr>
              <w:pStyle w:val="TableContents"/>
              <w:spacing w:before="0" w:after="283"/>
              <w:rPr/>
            </w:pPr>
            <w:r>
              <w:rPr/>
              <w:t> </w:t>
            </w:r>
          </w:p>
        </w:tc>
      </w:tr>
      <w:tr>
        <w:trPr/>
        <w:tc>
          <w:tcPr>
            <w:tcW w:w="4333" w:type="dxa"/>
            <w:tcBorders/>
            <w:shd w:fill="CCEEFF" w:val="clear"/>
            <w:vAlign w:val="bottom"/>
          </w:tcPr>
          <w:p>
            <w:pPr>
              <w:pStyle w:val="TableContents"/>
              <w:spacing w:before="0" w:after="0"/>
              <w:ind w:left="225" w:right="0" w:hanging="225"/>
              <w:rPr/>
            </w:pPr>
            <w:r>
              <w:rPr/>
              <w:t>Richard D. Sage (4)</w:t>
            </w:r>
          </w:p>
        </w:tc>
        <w:tc>
          <w:tcPr>
            <w:tcW w:w="346" w:type="dxa"/>
            <w:tcBorders/>
            <w:shd w:fill="CCEEFF" w:val="clear"/>
            <w:vAlign w:val="bottom"/>
          </w:tcPr>
          <w:p>
            <w:pPr>
              <w:pStyle w:val="TableContents"/>
              <w:spacing w:before="0" w:after="283"/>
              <w:rPr/>
            </w:pPr>
            <w:r>
              <w:rPr/>
              <w:t> </w:t>
            </w:r>
          </w:p>
        </w:tc>
        <w:tc>
          <w:tcPr>
            <w:tcW w:w="251" w:type="dxa"/>
            <w:tcBorders/>
            <w:shd w:fill="CCEEFF" w:val="clear"/>
            <w:vAlign w:val="bottom"/>
          </w:tcPr>
          <w:p>
            <w:pPr>
              <w:pStyle w:val="TableContents"/>
              <w:spacing w:before="0" w:after="283"/>
              <w:rPr/>
            </w:pPr>
            <w:r>
              <w:rPr/>
              <w:t> </w:t>
            </w:r>
          </w:p>
        </w:tc>
        <w:tc>
          <w:tcPr>
            <w:tcW w:w="1396" w:type="dxa"/>
            <w:tcBorders/>
            <w:shd w:fill="CCEEFF" w:val="clear"/>
            <w:vAlign w:val="bottom"/>
          </w:tcPr>
          <w:p>
            <w:pPr>
              <w:pStyle w:val="TableContents"/>
              <w:spacing w:before="0" w:after="283"/>
              <w:jc w:val="right"/>
              <w:rPr/>
            </w:pPr>
            <w:r>
              <w:rPr/>
              <w:t>85,000</w:t>
            </w:r>
          </w:p>
        </w:tc>
        <w:tc>
          <w:tcPr>
            <w:tcW w:w="108" w:type="dxa"/>
            <w:tcBorders/>
            <w:shd w:fill="CCEEFF" w:val="clear"/>
            <w:vAlign w:val="bottom"/>
          </w:tcPr>
          <w:p>
            <w:pPr>
              <w:pStyle w:val="TableContents"/>
              <w:spacing w:before="0" w:after="283"/>
              <w:rPr/>
            </w:pPr>
            <w:r>
              <w:rPr/>
              <w:t> </w:t>
            </w:r>
          </w:p>
        </w:tc>
        <w:tc>
          <w:tcPr>
            <w:tcW w:w="346" w:type="dxa"/>
            <w:tcBorders/>
            <w:shd w:fill="CCEEFF" w:val="clear"/>
            <w:vAlign w:val="bottom"/>
          </w:tcPr>
          <w:p>
            <w:pPr>
              <w:pStyle w:val="TableContents"/>
              <w:spacing w:before="0" w:after="283"/>
              <w:rPr/>
            </w:pPr>
            <w:r>
              <w:rPr/>
              <w:t> </w:t>
            </w:r>
          </w:p>
        </w:tc>
        <w:tc>
          <w:tcPr>
            <w:tcW w:w="154" w:type="dxa"/>
            <w:tcBorders/>
            <w:shd w:fill="CCEEFF" w:val="clear"/>
            <w:vAlign w:val="bottom"/>
          </w:tcPr>
          <w:p>
            <w:pPr>
              <w:pStyle w:val="TableContents"/>
              <w:spacing w:before="0" w:after="283"/>
              <w:rPr/>
            </w:pPr>
            <w:r>
              <w:rPr/>
              <w:t> </w:t>
            </w:r>
          </w:p>
        </w:tc>
        <w:tc>
          <w:tcPr>
            <w:tcW w:w="1579" w:type="dxa"/>
            <w:tcBorders/>
            <w:shd w:fill="CCEEFF" w:val="clear"/>
            <w:vAlign w:val="bottom"/>
          </w:tcPr>
          <w:p>
            <w:pPr>
              <w:pStyle w:val="TableContents"/>
              <w:spacing w:before="0" w:after="283"/>
              <w:jc w:val="right"/>
              <w:rPr/>
            </w:pPr>
            <w:r>
              <w:rPr/>
              <w:t>119,040</w:t>
            </w:r>
          </w:p>
        </w:tc>
        <w:tc>
          <w:tcPr>
            <w:tcW w:w="108" w:type="dxa"/>
            <w:tcBorders/>
            <w:shd w:fill="CCEEFF" w:val="clear"/>
            <w:vAlign w:val="bottom"/>
          </w:tcPr>
          <w:p>
            <w:pPr>
              <w:pStyle w:val="TableContents"/>
              <w:spacing w:before="0" w:after="283"/>
              <w:rPr/>
            </w:pPr>
            <w:r>
              <w:rPr/>
              <w:t> </w:t>
            </w:r>
          </w:p>
        </w:tc>
        <w:tc>
          <w:tcPr>
            <w:tcW w:w="345" w:type="dxa"/>
            <w:tcBorders/>
            <w:shd w:fill="CCEEFF" w:val="clear"/>
            <w:vAlign w:val="bottom"/>
          </w:tcPr>
          <w:p>
            <w:pPr>
              <w:pStyle w:val="TableContents"/>
              <w:spacing w:before="0" w:after="283"/>
              <w:rPr/>
            </w:pPr>
            <w:r>
              <w:rPr/>
              <w:t> </w:t>
            </w:r>
          </w:p>
        </w:tc>
        <w:tc>
          <w:tcPr>
            <w:tcW w:w="173" w:type="dxa"/>
            <w:tcBorders/>
            <w:shd w:fill="CCEEFF" w:val="clear"/>
            <w:vAlign w:val="bottom"/>
          </w:tcPr>
          <w:p>
            <w:pPr>
              <w:pStyle w:val="TableContents"/>
              <w:spacing w:before="0" w:after="283"/>
              <w:rPr/>
            </w:pPr>
            <w:r>
              <w:rPr/>
              <w:t> </w:t>
            </w:r>
          </w:p>
        </w:tc>
        <w:tc>
          <w:tcPr>
            <w:tcW w:w="951" w:type="dxa"/>
            <w:tcBorders/>
            <w:shd w:fill="CCEEFF" w:val="clear"/>
            <w:vAlign w:val="bottom"/>
          </w:tcPr>
          <w:p>
            <w:pPr>
              <w:pStyle w:val="TableContents"/>
              <w:spacing w:before="0" w:after="283"/>
              <w:jc w:val="right"/>
              <w:rPr/>
            </w:pPr>
            <w:r>
              <w:rPr/>
              <w:t>204,040</w:t>
            </w:r>
          </w:p>
        </w:tc>
        <w:tc>
          <w:tcPr>
            <w:tcW w:w="115" w:type="dxa"/>
            <w:tcBorders/>
            <w:shd w:fill="CCEEFF" w:val="clear"/>
            <w:vAlign w:val="bottom"/>
          </w:tcPr>
          <w:p>
            <w:pPr>
              <w:pStyle w:val="TableContents"/>
              <w:spacing w:before="0" w:after="283"/>
              <w:rPr/>
            </w:pPr>
            <w:r>
              <w:rPr/>
              <w:t> </w:t>
            </w:r>
          </w:p>
        </w:tc>
      </w:tr>
    </w:tbl>
    <w:p>
      <w:pPr>
        <w:pStyle w:val="TextBody"/>
        <w:spacing w:before="320" w:after="283"/>
        <w:jc w:val="left"/>
        <w:rPr>
          <w:bdr w:val="single" w:sz="2" w:space="1" w:color="000000"/>
        </w:rPr>
      </w:pPr>
      <w:r>
        <w:rPr>
          <w:bdr w:val="single" w:sz="2" w:space="1" w:color="000000"/>
        </w:rPr>
        <w:t> </w:t>
      </w:r>
    </w:p>
    <w:tbl>
      <w:tblPr>
        <w:tblW w:w="5000" w:type="pct"/>
        <w:jc w:val="left"/>
        <w:tblInd w:w="0" w:type="dxa"/>
        <w:tblCellMar>
          <w:top w:w="0" w:type="dxa"/>
          <w:left w:w="0" w:type="dxa"/>
          <w:bottom w:w="0" w:type="dxa"/>
          <w:right w:w="0" w:type="dxa"/>
        </w:tblCellMar>
      </w:tblPr>
      <w:tblGrid>
        <w:gridCol w:w="305"/>
        <w:gridCol w:w="102"/>
        <w:gridCol w:w="9798"/>
      </w:tblGrid>
      <w:tr>
        <w:trPr/>
        <w:tc>
          <w:tcPr>
            <w:tcW w:w="305" w:type="dxa"/>
            <w:tcBorders/>
            <w:shd w:fill="auto" w:val="clear"/>
            <w:vAlign w:val="center"/>
          </w:tcPr>
          <w:p>
            <w:pPr>
              <w:pStyle w:val="TableContents"/>
              <w:spacing w:before="0" w:after="283"/>
              <w:rPr>
                <w:sz w:val="4"/>
                <w:szCs w:val="4"/>
              </w:rPr>
            </w:pPr>
            <w:r>
              <w:rPr>
                <w:sz w:val="4"/>
                <w:szCs w:val="4"/>
              </w:rPr>
            </w:r>
          </w:p>
        </w:tc>
        <w:tc>
          <w:tcPr>
            <w:tcW w:w="102" w:type="dxa"/>
            <w:tcBorders/>
            <w:shd w:fill="auto" w:val="clear"/>
            <w:vAlign w:val="center"/>
          </w:tcPr>
          <w:p>
            <w:pPr>
              <w:pStyle w:val="TableContents"/>
              <w:spacing w:before="0" w:after="283"/>
              <w:rPr>
                <w:sz w:val="4"/>
                <w:szCs w:val="4"/>
              </w:rPr>
            </w:pPr>
            <w:r>
              <w:rPr>
                <w:sz w:val="4"/>
                <w:szCs w:val="4"/>
              </w:rPr>
            </w:r>
          </w:p>
        </w:tc>
        <w:tc>
          <w:tcPr>
            <w:tcW w:w="9798" w:type="dxa"/>
            <w:tcBorders/>
            <w:shd w:fill="auto" w:val="clear"/>
            <w:vAlign w:val="center"/>
          </w:tcPr>
          <w:p>
            <w:pPr>
              <w:pStyle w:val="TableContents"/>
              <w:spacing w:before="0" w:after="283"/>
              <w:rPr>
                <w:sz w:val="4"/>
                <w:szCs w:val="4"/>
              </w:rPr>
            </w:pPr>
            <w:r>
              <w:rPr>
                <w:sz w:val="4"/>
                <w:szCs w:val="4"/>
              </w:rPr>
            </w:r>
          </w:p>
        </w:tc>
      </w:tr>
      <w:tr>
        <w:trPr/>
        <w:tc>
          <w:tcPr>
            <w:tcW w:w="305" w:type="dxa"/>
            <w:tcBorders/>
            <w:shd w:fill="auto" w:val="clear"/>
          </w:tcPr>
          <w:p>
            <w:pPr>
              <w:pStyle w:val="TableContents"/>
              <w:spacing w:before="0" w:after="283"/>
              <w:jc w:val="left"/>
              <w:rPr/>
            </w:pPr>
            <w:r>
              <w:rPr/>
              <w:t>(1)</w:t>
            </w:r>
          </w:p>
        </w:tc>
        <w:tc>
          <w:tcPr>
            <w:tcW w:w="102" w:type="dxa"/>
            <w:tcBorders/>
            <w:shd w:fill="auto" w:val="clear"/>
          </w:tcPr>
          <w:p>
            <w:pPr>
              <w:pStyle w:val="TableContents"/>
              <w:spacing w:before="0" w:after="283"/>
              <w:rPr/>
            </w:pPr>
            <w:r>
              <w:rPr/>
              <w:t> </w:t>
            </w:r>
          </w:p>
        </w:tc>
        <w:tc>
          <w:tcPr>
            <w:tcW w:w="9798" w:type="dxa"/>
            <w:tcBorders/>
            <w:shd w:fill="auto" w:val="clear"/>
          </w:tcPr>
          <w:p>
            <w:pPr>
              <w:pStyle w:val="TableContents"/>
              <w:spacing w:before="0" w:after="283"/>
              <w:rPr/>
            </w:pPr>
            <w:r>
              <w:rPr/>
              <w:t>Amounts represent the aggregate grant date fair value of restricted stock awards, computed in accordance with FASB ASC Topic 718. See Note I to our Consolidated Financial Statements included in Item 8  Financial Statements and Supplemental Data for a description of the assumptions used in that computation. The actual value realized by the director with respect to stock awards will depend on the market value of our stock on the date the stock is sold.</w:t>
            </w:r>
          </w:p>
        </w:tc>
      </w:tr>
      <w:tr>
        <w:trPr/>
        <w:tc>
          <w:tcPr>
            <w:tcW w:w="305" w:type="dxa"/>
            <w:tcBorders/>
            <w:shd w:fill="auto" w:val="clear"/>
            <w:vAlign w:val="center"/>
          </w:tcPr>
          <w:p>
            <w:pPr>
              <w:pStyle w:val="TableContents"/>
              <w:spacing w:before="0" w:after="283"/>
              <w:rPr/>
            </w:pPr>
            <w:r>
              <w:rPr/>
              <w:t> </w:t>
            </w:r>
          </w:p>
        </w:tc>
        <w:tc>
          <w:tcPr>
            <w:tcW w:w="9900" w:type="dxa"/>
            <w:gridSpan w:val="2"/>
            <w:tcBorders/>
            <w:shd w:fill="auto" w:val="clear"/>
          </w:tcPr>
          <w:p>
            <w:pPr>
              <w:pStyle w:val="TableContents"/>
              <w:spacing w:before="0" w:after="283"/>
              <w:rPr>
                <w:sz w:val="4"/>
                <w:szCs w:val="4"/>
              </w:rPr>
            </w:pPr>
            <w:r>
              <w:rPr>
                <w:sz w:val="4"/>
                <w:szCs w:val="4"/>
              </w:rPr>
            </w:r>
          </w:p>
        </w:tc>
      </w:tr>
      <w:tr>
        <w:trPr/>
        <w:tc>
          <w:tcPr>
            <w:tcW w:w="305" w:type="dxa"/>
            <w:tcBorders/>
            <w:shd w:fill="auto" w:val="clear"/>
          </w:tcPr>
          <w:p>
            <w:pPr>
              <w:pStyle w:val="TableContents"/>
              <w:spacing w:before="0" w:after="283"/>
              <w:jc w:val="left"/>
              <w:rPr/>
            </w:pPr>
            <w:r>
              <w:rPr/>
              <w:t> </w:t>
            </w:r>
          </w:p>
        </w:tc>
        <w:tc>
          <w:tcPr>
            <w:tcW w:w="102" w:type="dxa"/>
            <w:tcBorders/>
            <w:shd w:fill="auto" w:val="clear"/>
          </w:tcPr>
          <w:p>
            <w:pPr>
              <w:pStyle w:val="TableContents"/>
              <w:spacing w:before="0" w:after="283"/>
              <w:rPr/>
            </w:pPr>
            <w:r>
              <w:rPr/>
              <w:t> </w:t>
            </w:r>
          </w:p>
        </w:tc>
        <w:tc>
          <w:tcPr>
            <w:tcW w:w="9798" w:type="dxa"/>
            <w:tcBorders/>
            <w:shd w:fill="auto" w:val="clear"/>
          </w:tcPr>
          <w:p>
            <w:pPr>
              <w:pStyle w:val="TableContents"/>
              <w:spacing w:before="0" w:after="283"/>
              <w:rPr/>
            </w:pPr>
            <w:r>
              <w:rPr/>
              <w:t>In October 2010, each non-employee director received a grant of 6,000 shares of restricted stock, vesting over a two-year period (50% on the first anniversary of the date of grant and 50% on the second anniversary of the date of grant). All non-employee directors received their grants as of October 1, 2010, except for Mr. Lagos who received his as if October 25, 2010. The values shown above were computed using the closing price of our Class A Non-Voting Common Stock on October 1, 2010 ($19.84) or, in the case of Mr. Lagos, on October 25, 2010 ($21.17).</w:t>
            </w:r>
          </w:p>
        </w:tc>
      </w:tr>
      <w:tr>
        <w:trPr/>
        <w:tc>
          <w:tcPr>
            <w:tcW w:w="305" w:type="dxa"/>
            <w:tcBorders/>
            <w:shd w:fill="auto" w:val="clear"/>
            <w:vAlign w:val="center"/>
          </w:tcPr>
          <w:p>
            <w:pPr>
              <w:pStyle w:val="TableContents"/>
              <w:spacing w:before="0" w:after="283"/>
              <w:rPr/>
            </w:pPr>
            <w:r>
              <w:rPr/>
              <w:t> </w:t>
            </w:r>
          </w:p>
        </w:tc>
        <w:tc>
          <w:tcPr>
            <w:tcW w:w="9900" w:type="dxa"/>
            <w:gridSpan w:val="2"/>
            <w:tcBorders/>
            <w:shd w:fill="auto" w:val="clear"/>
          </w:tcPr>
          <w:p>
            <w:pPr>
              <w:pStyle w:val="TableContents"/>
              <w:spacing w:before="0" w:after="283"/>
              <w:rPr>
                <w:sz w:val="4"/>
                <w:szCs w:val="4"/>
              </w:rPr>
            </w:pPr>
            <w:r>
              <w:rPr>
                <w:sz w:val="4"/>
                <w:szCs w:val="4"/>
              </w:rPr>
            </w:r>
          </w:p>
        </w:tc>
      </w:tr>
      <w:tr>
        <w:trPr/>
        <w:tc>
          <w:tcPr>
            <w:tcW w:w="305" w:type="dxa"/>
            <w:tcBorders/>
            <w:shd w:fill="auto" w:val="clear"/>
          </w:tcPr>
          <w:p>
            <w:pPr>
              <w:pStyle w:val="TableContents"/>
              <w:spacing w:before="0" w:after="283"/>
              <w:jc w:val="left"/>
              <w:rPr/>
            </w:pPr>
            <w:r>
              <w:rPr/>
              <w:t> </w:t>
            </w:r>
          </w:p>
        </w:tc>
        <w:tc>
          <w:tcPr>
            <w:tcW w:w="102" w:type="dxa"/>
            <w:tcBorders/>
            <w:shd w:fill="auto" w:val="clear"/>
          </w:tcPr>
          <w:p>
            <w:pPr>
              <w:pStyle w:val="TableContents"/>
              <w:spacing w:before="0" w:after="283"/>
              <w:rPr/>
            </w:pPr>
            <w:r>
              <w:rPr/>
              <w:t> </w:t>
            </w:r>
          </w:p>
        </w:tc>
        <w:tc>
          <w:tcPr>
            <w:tcW w:w="9798" w:type="dxa"/>
            <w:tcBorders/>
            <w:shd w:fill="auto" w:val="clear"/>
          </w:tcPr>
          <w:p>
            <w:pPr>
              <w:pStyle w:val="TableContents"/>
              <w:spacing w:before="0" w:after="283"/>
              <w:rPr/>
            </w:pPr>
            <w:r>
              <w:rPr/>
              <w:t>At September 30, 2011, each of the non-employee directors held the following number of shares of restricted stock: Mr. Beal, 9,000; Mr. Lagos, 6,000; Mr. Farrell, none; Mr. Love, 9,000; Mr. Roberts, 9,000; and Mr. Sage, 9,000.</w:t>
            </w:r>
          </w:p>
        </w:tc>
      </w:tr>
      <w:tr>
        <w:trPr/>
        <w:tc>
          <w:tcPr>
            <w:tcW w:w="305" w:type="dxa"/>
            <w:tcBorders/>
            <w:shd w:fill="auto" w:val="clear"/>
            <w:vAlign w:val="center"/>
          </w:tcPr>
          <w:p>
            <w:pPr>
              <w:pStyle w:val="TableContents"/>
              <w:spacing w:before="0" w:after="283"/>
              <w:rPr/>
            </w:pPr>
            <w:r>
              <w:rPr/>
              <w:t> </w:t>
            </w:r>
          </w:p>
        </w:tc>
        <w:tc>
          <w:tcPr>
            <w:tcW w:w="9900" w:type="dxa"/>
            <w:gridSpan w:val="2"/>
            <w:tcBorders/>
            <w:shd w:fill="auto" w:val="clear"/>
          </w:tcPr>
          <w:p>
            <w:pPr>
              <w:pStyle w:val="TableContents"/>
              <w:spacing w:before="0" w:after="283"/>
              <w:rPr>
                <w:sz w:val="4"/>
                <w:szCs w:val="4"/>
              </w:rPr>
            </w:pPr>
            <w:r>
              <w:rPr>
                <w:sz w:val="4"/>
                <w:szCs w:val="4"/>
              </w:rPr>
            </w:r>
          </w:p>
        </w:tc>
      </w:tr>
      <w:tr>
        <w:trPr/>
        <w:tc>
          <w:tcPr>
            <w:tcW w:w="305" w:type="dxa"/>
            <w:tcBorders/>
            <w:shd w:fill="auto" w:val="clear"/>
          </w:tcPr>
          <w:p>
            <w:pPr>
              <w:pStyle w:val="TableContents"/>
              <w:spacing w:before="0" w:after="283"/>
              <w:jc w:val="left"/>
              <w:rPr/>
            </w:pPr>
            <w:r>
              <w:rPr/>
              <w:t>(2)</w:t>
            </w:r>
          </w:p>
        </w:tc>
        <w:tc>
          <w:tcPr>
            <w:tcW w:w="102" w:type="dxa"/>
            <w:tcBorders/>
            <w:shd w:fill="auto" w:val="clear"/>
          </w:tcPr>
          <w:p>
            <w:pPr>
              <w:pStyle w:val="TableContents"/>
              <w:spacing w:before="0" w:after="283"/>
              <w:rPr/>
            </w:pPr>
            <w:r>
              <w:rPr/>
              <w:t> </w:t>
            </w:r>
          </w:p>
        </w:tc>
        <w:tc>
          <w:tcPr>
            <w:tcW w:w="9798" w:type="dxa"/>
            <w:tcBorders/>
            <w:shd w:fill="auto" w:val="clear"/>
          </w:tcPr>
          <w:p>
            <w:pPr>
              <w:pStyle w:val="TableContents"/>
              <w:spacing w:before="0" w:after="283"/>
              <w:rPr/>
            </w:pPr>
            <w:r>
              <w:rPr/>
              <w:t>Mr. Farrell joined the Board of Directors effective July 18, 2011, and thus did not receive a restricted stock award during fiscal 2010.</w:t>
            </w:r>
          </w:p>
        </w:tc>
      </w:tr>
      <w:tr>
        <w:trPr/>
        <w:tc>
          <w:tcPr>
            <w:tcW w:w="305" w:type="dxa"/>
            <w:tcBorders/>
            <w:shd w:fill="auto" w:val="clear"/>
            <w:vAlign w:val="center"/>
          </w:tcPr>
          <w:p>
            <w:pPr>
              <w:pStyle w:val="TableContents"/>
              <w:spacing w:before="0" w:after="283"/>
              <w:rPr/>
            </w:pPr>
            <w:r>
              <w:rPr/>
              <w:t> </w:t>
            </w:r>
          </w:p>
        </w:tc>
        <w:tc>
          <w:tcPr>
            <w:tcW w:w="9900" w:type="dxa"/>
            <w:gridSpan w:val="2"/>
            <w:tcBorders/>
            <w:shd w:fill="auto" w:val="clear"/>
          </w:tcPr>
          <w:p>
            <w:pPr>
              <w:pStyle w:val="TableContents"/>
              <w:spacing w:before="0" w:after="283"/>
              <w:rPr>
                <w:sz w:val="4"/>
                <w:szCs w:val="4"/>
              </w:rPr>
            </w:pPr>
            <w:r>
              <w:rPr>
                <w:sz w:val="4"/>
                <w:szCs w:val="4"/>
              </w:rPr>
            </w:r>
          </w:p>
        </w:tc>
      </w:tr>
      <w:tr>
        <w:trPr/>
        <w:tc>
          <w:tcPr>
            <w:tcW w:w="305" w:type="dxa"/>
            <w:tcBorders/>
            <w:shd w:fill="auto" w:val="clear"/>
          </w:tcPr>
          <w:p>
            <w:pPr>
              <w:pStyle w:val="TableContents"/>
              <w:spacing w:before="0" w:after="283"/>
              <w:jc w:val="left"/>
              <w:rPr/>
            </w:pPr>
            <w:r>
              <w:rPr/>
              <w:t>(3)</w:t>
            </w:r>
          </w:p>
        </w:tc>
        <w:tc>
          <w:tcPr>
            <w:tcW w:w="102" w:type="dxa"/>
            <w:tcBorders/>
            <w:shd w:fill="auto" w:val="clear"/>
          </w:tcPr>
          <w:p>
            <w:pPr>
              <w:pStyle w:val="TableContents"/>
              <w:spacing w:before="0" w:after="283"/>
              <w:rPr/>
            </w:pPr>
            <w:r>
              <w:rPr/>
              <w:t> </w:t>
            </w:r>
          </w:p>
        </w:tc>
        <w:tc>
          <w:tcPr>
            <w:tcW w:w="9798" w:type="dxa"/>
            <w:tcBorders/>
            <w:shd w:fill="auto" w:val="clear"/>
          </w:tcPr>
          <w:p>
            <w:pPr>
              <w:pStyle w:val="TableContents"/>
              <w:spacing w:before="0" w:after="283"/>
              <w:rPr/>
            </w:pPr>
            <w:r>
              <w:rPr/>
              <w:t>Mr. Matzner retired from the Board of Directors effective October 26, 2010, after having served as a director for more than eight years. As permitted under his restricted stock award agreements, the Board of Directors elected to accelerate the vesting on all 9,000 shares of unvested restricted stock held by Mr. Matzner on the date of his retirement. The market value of those shares on the date of vesting was $191,790. In addition, the Board agreed to pay Mr. Matzner his retainer payments through March 31, 2011 (representing an additional retirement benefit of $18,750).</w:t>
            </w:r>
          </w:p>
        </w:tc>
      </w:tr>
      <w:tr>
        <w:trPr/>
        <w:tc>
          <w:tcPr>
            <w:tcW w:w="305" w:type="dxa"/>
            <w:tcBorders/>
            <w:shd w:fill="auto" w:val="clear"/>
            <w:vAlign w:val="center"/>
          </w:tcPr>
          <w:p>
            <w:pPr>
              <w:pStyle w:val="TableContents"/>
              <w:spacing w:before="0" w:after="283"/>
              <w:rPr/>
            </w:pPr>
            <w:r>
              <w:rPr/>
              <w:t> </w:t>
            </w:r>
          </w:p>
        </w:tc>
        <w:tc>
          <w:tcPr>
            <w:tcW w:w="9900" w:type="dxa"/>
            <w:gridSpan w:val="2"/>
            <w:tcBorders/>
            <w:shd w:fill="auto" w:val="clear"/>
          </w:tcPr>
          <w:p>
            <w:pPr>
              <w:pStyle w:val="TableContents"/>
              <w:spacing w:before="0" w:after="283"/>
              <w:rPr>
                <w:sz w:val="4"/>
                <w:szCs w:val="4"/>
              </w:rPr>
            </w:pPr>
            <w:r>
              <w:rPr>
                <w:sz w:val="4"/>
                <w:szCs w:val="4"/>
              </w:rPr>
            </w:r>
          </w:p>
        </w:tc>
      </w:tr>
      <w:tr>
        <w:trPr/>
        <w:tc>
          <w:tcPr>
            <w:tcW w:w="305" w:type="dxa"/>
            <w:tcBorders/>
            <w:shd w:fill="auto" w:val="clear"/>
          </w:tcPr>
          <w:p>
            <w:pPr>
              <w:pStyle w:val="TableContents"/>
              <w:spacing w:before="0" w:after="283"/>
              <w:jc w:val="left"/>
              <w:rPr/>
            </w:pPr>
            <w:r>
              <w:rPr/>
              <w:t>(4)</w:t>
            </w:r>
          </w:p>
        </w:tc>
        <w:tc>
          <w:tcPr>
            <w:tcW w:w="102" w:type="dxa"/>
            <w:tcBorders/>
            <w:shd w:fill="auto" w:val="clear"/>
          </w:tcPr>
          <w:p>
            <w:pPr>
              <w:pStyle w:val="TableContents"/>
              <w:spacing w:before="0" w:after="283"/>
              <w:rPr/>
            </w:pPr>
            <w:r>
              <w:rPr/>
              <w:t> </w:t>
            </w:r>
          </w:p>
        </w:tc>
        <w:tc>
          <w:tcPr>
            <w:tcW w:w="9798" w:type="dxa"/>
            <w:tcBorders/>
            <w:shd w:fill="auto" w:val="clear"/>
          </w:tcPr>
          <w:p>
            <w:pPr>
              <w:pStyle w:val="TableContents"/>
              <w:spacing w:before="0" w:after="283"/>
              <w:rPr/>
            </w:pPr>
            <w:r>
              <w:rPr/>
              <w:t>Mr. Sage retired from the Board of Directors effective October 31, 2011, after having served as a director for 16 years. As permitted under his restricted stock award agreements, the Board of Directors elected to accelerate the vesting on all 8,200 shares of unvested restricted stock held by Mr. Sage on the date of his retirement. The market value of those shares on the date of vesting was $227,796. In addition, the Board agreed to pay Mr. Sage his retainer payments through March 31, 2012 (representing an additional retirement benefit of $18,750).</w:t>
            </w:r>
          </w:p>
        </w:tc>
      </w:tr>
    </w:tbl>
    <w:p>
      <w:pPr>
        <w:pStyle w:val="TextBody"/>
        <w:jc w:val="center"/>
        <w:rPr>
          <w:rFonts w:ascii="Times New Roman;Times;serif" w:hAnsi="Times New Roman;Times;serif"/>
          <w:sz w:val="17"/>
        </w:rPr>
      </w:pPr>
      <w:r>
        <w:rPr>
          <w:rFonts w:ascii="Times New Roman;Times;serif" w:hAnsi="Times New Roman;Times;serif"/>
          <w:sz w:val="17"/>
        </w:rPr>
        <w:t xml:space="preserve">105 </w:t>
      </w:r>
    </w:p>
    <w:p>
      <w:pPr>
        <w:pStyle w:val="HorizontalLine"/>
        <w:pBdr>
          <w:bottom w:val="single" w:sz="20" w:space="0" w:color="808080"/>
        </w:pBdr>
        <w:rPr/>
      </w:pPr>
      <w:r>
        <w:rPr/>
      </w:r>
      <w:r>
        <w:br w:type="page"/>
      </w:r>
    </w:p>
    <w:p>
      <w:pPr>
        <w:pStyle w:val="Heading5"/>
        <w:jc w:val="left"/>
        <w:rPr/>
      </w:pPr>
      <w:hyperlink w:anchor="D84374tocpage">
        <w:r>
          <w:rPr>
            <w:rStyle w:val="InternetLink"/>
          </w:rPr>
          <w:t>Table of Contents</w:t>
        </w:r>
      </w:hyperlink>
    </w:p>
    <w:p>
      <w:pPr>
        <w:pStyle w:val="TextBody"/>
        <w:spacing w:before="120" w:after="283"/>
        <w:jc w:val="left"/>
        <w:rPr>
          <w:rFonts w:ascii="Times New Roman;Times;serif" w:hAnsi="Times New Roman;Times;serif"/>
          <w:sz w:val="17"/>
        </w:rPr>
      </w:pPr>
      <w:bookmarkStart w:id="30" w:name="D84374120"/>
      <w:bookmarkEnd w:id="30"/>
      <w:r>
        <w:rPr>
          <w:rFonts w:ascii="Times New Roman;Times;serif" w:hAnsi="Times New Roman;Times;serif"/>
          <w:b/>
          <w:smallCaps/>
          <w:sz w:val="17"/>
        </w:rPr>
        <w:t>Item 12. Security Ownership of Certain Beneficial Owners and Management and Related Stockholder Matters</w:t>
      </w:r>
      <w:r>
        <w:rPr>
          <w:rFonts w:ascii="Times New Roman;Times;serif" w:hAnsi="Times New Roman;Times;serif"/>
          <w:sz w:val="17"/>
        </w:rPr>
        <w:t xml:space="preserve"> </w:t>
      </w:r>
    </w:p>
    <w:p>
      <w:pPr>
        <w:pStyle w:val="TextBody"/>
        <w:spacing w:before="240" w:after="283"/>
        <w:jc w:val="left"/>
        <w:rPr>
          <w:rFonts w:ascii="Times New Roman;Times;serif" w:hAnsi="Times New Roman;Times;serif"/>
          <w:sz w:val="17"/>
        </w:rPr>
      </w:pPr>
      <w:r>
        <w:rPr>
          <w:rFonts w:ascii="Times New Roman;Times;serif" w:hAnsi="Times New Roman;Times;serif"/>
          <w:b/>
          <w:sz w:val="17"/>
        </w:rPr>
        <w:t>Equity Compensation Plans</w:t>
      </w:r>
      <w:r>
        <w:rPr>
          <w:rFonts w:ascii="Times New Roman;Times;serif" w:hAnsi="Times New Roman;Times;serif"/>
          <w:sz w:val="17"/>
        </w:rPr>
        <w:t xml:space="preserve"> </w:t>
      </w:r>
    </w:p>
    <w:p>
      <w:pPr>
        <w:pStyle w:val="TextBody"/>
        <w:spacing w:before="120" w:after="283"/>
        <w:jc w:val="left"/>
        <w:rPr>
          <w:rFonts w:ascii="Times New Roman;Times;serif" w:hAnsi="Times New Roman;Times;serif"/>
          <w:sz w:val="17"/>
        </w:rPr>
      </w:pPr>
      <w:r>
        <w:rPr>
          <w:rFonts w:ascii="Times New Roman;Times;serif" w:hAnsi="Times New Roman;Times;serif"/>
          <w:sz w:val="17"/>
        </w:rPr>
        <w:t xml:space="preserve">Stockholders have approved the 2010 Long-Term Incentive Plan, which we currently use for stock incentive awards. These awards can be in the form of stock options, stock appreciation rights, stock bonuses, restricted stock, restricted stock units, performance units, or performance shares. Although options are still outstanding under the 1998, 2003 and 2006 Incentive Plans, no shares are available for future awards. We do not have any equity compensation plans that were not approved by stockholders. The following table summarizes information about our equity compensation plans as of September 30, 2011. </w:t>
      </w:r>
    </w:p>
    <w:tbl>
      <w:tblPr>
        <w:tblW w:w="5000" w:type="pct"/>
        <w:jc w:val="center"/>
        <w:tblInd w:w="0" w:type="dxa"/>
        <w:tblCellMar>
          <w:top w:w="0" w:type="dxa"/>
          <w:left w:w="0" w:type="dxa"/>
          <w:bottom w:w="0" w:type="dxa"/>
          <w:right w:w="0" w:type="dxa"/>
        </w:tblCellMar>
      </w:tblPr>
      <w:tblGrid>
        <w:gridCol w:w="2373"/>
        <w:gridCol w:w="130"/>
        <w:gridCol w:w="183"/>
        <w:gridCol w:w="2344"/>
        <w:gridCol w:w="72"/>
        <w:gridCol w:w="130"/>
        <w:gridCol w:w="515"/>
        <w:gridCol w:w="1648"/>
        <w:gridCol w:w="72"/>
        <w:gridCol w:w="130"/>
        <w:gridCol w:w="184"/>
        <w:gridCol w:w="2343"/>
        <w:gridCol w:w="81"/>
      </w:tblGrid>
      <w:tr>
        <w:trPr/>
        <w:tc>
          <w:tcPr>
            <w:tcW w:w="2373" w:type="dxa"/>
            <w:tcBorders/>
            <w:shd w:fill="auto" w:val="clear"/>
            <w:vAlign w:val="bottom"/>
          </w:tcPr>
          <w:p>
            <w:pPr>
              <w:pStyle w:val="TableContents"/>
              <w:spacing w:before="0" w:after="283"/>
              <w:rPr/>
            </w:pPr>
            <w:r>
              <w:rPr/>
              <w:t> </w:t>
            </w:r>
          </w:p>
        </w:tc>
        <w:tc>
          <w:tcPr>
            <w:tcW w:w="130" w:type="dxa"/>
            <w:tcBorders/>
            <w:shd w:fill="auto" w:val="clear"/>
            <w:vAlign w:val="bottom"/>
          </w:tcPr>
          <w:p>
            <w:pPr>
              <w:pStyle w:val="TableContents"/>
              <w:spacing w:before="0" w:after="283"/>
              <w:rPr/>
            </w:pPr>
            <w:r>
              <w:rPr/>
              <w:t> </w:t>
            </w:r>
          </w:p>
        </w:tc>
        <w:tc>
          <w:tcPr>
            <w:tcW w:w="183" w:type="dxa"/>
            <w:tcBorders/>
            <w:shd w:fill="auto" w:val="clear"/>
            <w:vAlign w:val="bottom"/>
          </w:tcPr>
          <w:p>
            <w:pPr>
              <w:pStyle w:val="TableContents"/>
              <w:spacing w:before="0" w:after="283"/>
              <w:rPr/>
            </w:pPr>
            <w:r>
              <w:rPr/>
              <w:t> </w:t>
            </w:r>
          </w:p>
        </w:tc>
        <w:tc>
          <w:tcPr>
            <w:tcW w:w="2344" w:type="dxa"/>
            <w:tcBorders/>
            <w:shd w:fill="auto" w:val="clear"/>
            <w:vAlign w:val="bottom"/>
          </w:tcPr>
          <w:p>
            <w:pPr>
              <w:pStyle w:val="TableContents"/>
              <w:spacing w:before="0" w:after="283"/>
              <w:rPr/>
            </w:pPr>
            <w:r>
              <w:rPr/>
              <w:t> </w:t>
            </w:r>
          </w:p>
        </w:tc>
        <w:tc>
          <w:tcPr>
            <w:tcW w:w="72" w:type="dxa"/>
            <w:tcBorders/>
            <w:shd w:fill="auto" w:val="clear"/>
            <w:vAlign w:val="bottom"/>
          </w:tcPr>
          <w:p>
            <w:pPr>
              <w:pStyle w:val="TableContents"/>
              <w:spacing w:before="0" w:after="283"/>
              <w:rPr/>
            </w:pPr>
            <w:r>
              <w:rPr/>
              <w:t> </w:t>
            </w:r>
          </w:p>
        </w:tc>
        <w:tc>
          <w:tcPr>
            <w:tcW w:w="130" w:type="dxa"/>
            <w:tcBorders/>
            <w:shd w:fill="auto" w:val="clear"/>
            <w:vAlign w:val="bottom"/>
          </w:tcPr>
          <w:p>
            <w:pPr>
              <w:pStyle w:val="TableContents"/>
              <w:spacing w:before="0" w:after="283"/>
              <w:rPr/>
            </w:pPr>
            <w:r>
              <w:rPr/>
              <w:t> </w:t>
            </w:r>
          </w:p>
        </w:tc>
        <w:tc>
          <w:tcPr>
            <w:tcW w:w="515" w:type="dxa"/>
            <w:tcBorders/>
            <w:shd w:fill="auto" w:val="clear"/>
            <w:vAlign w:val="bottom"/>
          </w:tcPr>
          <w:p>
            <w:pPr>
              <w:pStyle w:val="TableContents"/>
              <w:spacing w:before="0" w:after="283"/>
              <w:rPr/>
            </w:pPr>
            <w:r>
              <w:rPr/>
              <w:t> </w:t>
            </w:r>
          </w:p>
        </w:tc>
        <w:tc>
          <w:tcPr>
            <w:tcW w:w="1648" w:type="dxa"/>
            <w:tcBorders/>
            <w:shd w:fill="auto" w:val="clear"/>
            <w:vAlign w:val="bottom"/>
          </w:tcPr>
          <w:p>
            <w:pPr>
              <w:pStyle w:val="TableContents"/>
              <w:spacing w:before="0" w:after="283"/>
              <w:rPr/>
            </w:pPr>
            <w:r>
              <w:rPr/>
              <w:t> </w:t>
            </w:r>
          </w:p>
        </w:tc>
        <w:tc>
          <w:tcPr>
            <w:tcW w:w="72" w:type="dxa"/>
            <w:tcBorders/>
            <w:shd w:fill="auto" w:val="clear"/>
            <w:vAlign w:val="bottom"/>
          </w:tcPr>
          <w:p>
            <w:pPr>
              <w:pStyle w:val="TableContents"/>
              <w:spacing w:before="0" w:after="283"/>
              <w:rPr/>
            </w:pPr>
            <w:r>
              <w:rPr/>
              <w:t> </w:t>
            </w:r>
          </w:p>
        </w:tc>
        <w:tc>
          <w:tcPr>
            <w:tcW w:w="130" w:type="dxa"/>
            <w:tcBorders/>
            <w:shd w:fill="auto" w:val="clear"/>
            <w:vAlign w:val="bottom"/>
          </w:tcPr>
          <w:p>
            <w:pPr>
              <w:pStyle w:val="TableContents"/>
              <w:spacing w:before="0" w:after="283"/>
              <w:rPr/>
            </w:pPr>
            <w:r>
              <w:rPr/>
              <w:t> </w:t>
            </w:r>
          </w:p>
        </w:tc>
        <w:tc>
          <w:tcPr>
            <w:tcW w:w="184" w:type="dxa"/>
            <w:tcBorders/>
            <w:shd w:fill="auto" w:val="clear"/>
            <w:vAlign w:val="bottom"/>
          </w:tcPr>
          <w:p>
            <w:pPr>
              <w:pStyle w:val="TableContents"/>
              <w:spacing w:before="0" w:after="283"/>
              <w:rPr/>
            </w:pPr>
            <w:r>
              <w:rPr/>
              <w:t> </w:t>
            </w:r>
          </w:p>
        </w:tc>
        <w:tc>
          <w:tcPr>
            <w:tcW w:w="2343" w:type="dxa"/>
            <w:tcBorders/>
            <w:shd w:fill="auto" w:val="clear"/>
            <w:vAlign w:val="bottom"/>
          </w:tcPr>
          <w:p>
            <w:pPr>
              <w:pStyle w:val="TableContents"/>
              <w:spacing w:before="0" w:after="283"/>
              <w:rPr/>
            </w:pPr>
            <w:r>
              <w:rPr/>
              <w:t> </w:t>
            </w:r>
          </w:p>
        </w:tc>
        <w:tc>
          <w:tcPr>
            <w:tcW w:w="81" w:type="dxa"/>
            <w:tcBorders/>
            <w:shd w:fill="auto" w:val="clear"/>
            <w:vAlign w:val="bottom"/>
          </w:tcPr>
          <w:p>
            <w:pPr>
              <w:pStyle w:val="TableContents"/>
              <w:spacing w:before="0" w:after="283"/>
              <w:rPr/>
            </w:pPr>
            <w:r>
              <w:rPr/>
              <w:t> </w:t>
            </w:r>
          </w:p>
        </w:tc>
      </w:tr>
      <w:tr>
        <w:trPr/>
        <w:tc>
          <w:tcPr>
            <w:tcW w:w="2373" w:type="dxa"/>
            <w:tcBorders/>
            <w:shd w:fill="auto" w:val="clear"/>
            <w:vAlign w:val="bottom"/>
          </w:tcPr>
          <w:p>
            <w:pPr>
              <w:pStyle w:val="TableContents"/>
              <w:spacing w:before="0" w:after="283"/>
              <w:rPr/>
            </w:pPr>
            <w:r>
              <w:rPr/>
              <w:t> </w:t>
            </w:r>
          </w:p>
        </w:tc>
        <w:tc>
          <w:tcPr>
            <w:tcW w:w="130" w:type="dxa"/>
            <w:tcBorders/>
            <w:shd w:fill="auto" w:val="clear"/>
            <w:vAlign w:val="bottom"/>
          </w:tcPr>
          <w:p>
            <w:pPr>
              <w:pStyle w:val="TableContents"/>
              <w:spacing w:before="0" w:after="283"/>
              <w:rPr/>
            </w:pPr>
            <w:r>
              <w:rPr/>
              <w:t> </w:t>
            </w:r>
          </w:p>
        </w:tc>
        <w:tc>
          <w:tcPr>
            <w:tcW w:w="183" w:type="dxa"/>
            <w:tcBorders/>
            <w:shd w:fill="auto" w:val="clear"/>
            <w:vAlign w:val="bottom"/>
          </w:tcPr>
          <w:p>
            <w:pPr>
              <w:pStyle w:val="TableContents"/>
              <w:spacing w:before="0" w:after="283"/>
              <w:rPr/>
            </w:pPr>
            <w:r>
              <w:rPr/>
              <w:t> </w:t>
            </w:r>
          </w:p>
        </w:tc>
        <w:tc>
          <w:tcPr>
            <w:tcW w:w="2344" w:type="dxa"/>
            <w:tcBorders/>
            <w:shd w:fill="auto" w:val="clear"/>
            <w:vAlign w:val="bottom"/>
          </w:tcPr>
          <w:p>
            <w:pPr>
              <w:pStyle w:val="TableContents"/>
              <w:spacing w:before="0" w:after="283"/>
              <w:rPr/>
            </w:pPr>
            <w:r>
              <w:rPr/>
              <w:t> </w:t>
            </w:r>
          </w:p>
        </w:tc>
        <w:tc>
          <w:tcPr>
            <w:tcW w:w="72" w:type="dxa"/>
            <w:tcBorders/>
            <w:shd w:fill="auto" w:val="clear"/>
            <w:vAlign w:val="bottom"/>
          </w:tcPr>
          <w:p>
            <w:pPr>
              <w:pStyle w:val="TableContents"/>
              <w:spacing w:before="0" w:after="283"/>
              <w:rPr/>
            </w:pPr>
            <w:r>
              <w:rPr/>
              <w:t> </w:t>
            </w:r>
          </w:p>
        </w:tc>
        <w:tc>
          <w:tcPr>
            <w:tcW w:w="130" w:type="dxa"/>
            <w:tcBorders/>
            <w:shd w:fill="auto" w:val="clear"/>
            <w:vAlign w:val="bottom"/>
          </w:tcPr>
          <w:p>
            <w:pPr>
              <w:pStyle w:val="TableContents"/>
              <w:spacing w:before="0" w:after="283"/>
              <w:rPr/>
            </w:pPr>
            <w:r>
              <w:rPr/>
              <w:t> </w:t>
            </w:r>
          </w:p>
        </w:tc>
        <w:tc>
          <w:tcPr>
            <w:tcW w:w="515" w:type="dxa"/>
            <w:tcBorders/>
            <w:shd w:fill="auto" w:val="clear"/>
            <w:vAlign w:val="bottom"/>
          </w:tcPr>
          <w:p>
            <w:pPr>
              <w:pStyle w:val="TableContents"/>
              <w:spacing w:before="0" w:after="283"/>
              <w:rPr/>
            </w:pPr>
            <w:r>
              <w:rPr/>
              <w:t> </w:t>
            </w:r>
          </w:p>
        </w:tc>
        <w:tc>
          <w:tcPr>
            <w:tcW w:w="1648" w:type="dxa"/>
            <w:tcBorders/>
            <w:shd w:fill="auto" w:val="clear"/>
            <w:vAlign w:val="bottom"/>
          </w:tcPr>
          <w:p>
            <w:pPr>
              <w:pStyle w:val="TableContents"/>
              <w:spacing w:before="0" w:after="283"/>
              <w:rPr/>
            </w:pPr>
            <w:r>
              <w:rPr/>
              <w:t> </w:t>
            </w:r>
          </w:p>
        </w:tc>
        <w:tc>
          <w:tcPr>
            <w:tcW w:w="72" w:type="dxa"/>
            <w:tcBorders/>
            <w:shd w:fill="auto" w:val="clear"/>
            <w:vAlign w:val="bottom"/>
          </w:tcPr>
          <w:p>
            <w:pPr>
              <w:pStyle w:val="TableContents"/>
              <w:spacing w:before="0" w:after="283"/>
              <w:rPr/>
            </w:pPr>
            <w:r>
              <w:rPr/>
              <w:t> </w:t>
            </w:r>
          </w:p>
        </w:tc>
        <w:tc>
          <w:tcPr>
            <w:tcW w:w="130" w:type="dxa"/>
            <w:tcBorders/>
            <w:shd w:fill="auto" w:val="clear"/>
            <w:vAlign w:val="bottom"/>
          </w:tcPr>
          <w:p>
            <w:pPr>
              <w:pStyle w:val="TableContents"/>
              <w:spacing w:before="0" w:after="283"/>
              <w:rPr/>
            </w:pPr>
            <w:r>
              <w:rPr/>
              <w:t> </w:t>
            </w:r>
          </w:p>
        </w:tc>
        <w:tc>
          <w:tcPr>
            <w:tcW w:w="2527" w:type="dxa"/>
            <w:gridSpan w:val="2"/>
            <w:tcBorders/>
            <w:shd w:fill="auto" w:val="clear"/>
            <w:vAlign w:val="bottom"/>
          </w:tcPr>
          <w:p>
            <w:pPr>
              <w:pStyle w:val="TableContents"/>
              <w:spacing w:before="0" w:after="283"/>
              <w:jc w:val="center"/>
              <w:rPr>
                <w:b/>
              </w:rPr>
            </w:pPr>
            <w:r>
              <w:rPr>
                <w:b/>
              </w:rPr>
              <w:t>Number of Securities</w:t>
            </w:r>
          </w:p>
        </w:tc>
        <w:tc>
          <w:tcPr>
            <w:tcW w:w="81" w:type="dxa"/>
            <w:tcBorders/>
            <w:shd w:fill="auto" w:val="clear"/>
            <w:vAlign w:val="bottom"/>
          </w:tcPr>
          <w:p>
            <w:pPr>
              <w:pStyle w:val="TableContents"/>
              <w:spacing w:before="0" w:after="283"/>
              <w:rPr/>
            </w:pPr>
            <w:r>
              <w:rPr/>
              <w:t> </w:t>
            </w:r>
          </w:p>
        </w:tc>
      </w:tr>
      <w:tr>
        <w:trPr/>
        <w:tc>
          <w:tcPr>
            <w:tcW w:w="2373" w:type="dxa"/>
            <w:tcBorders/>
            <w:shd w:fill="auto" w:val="clear"/>
            <w:vAlign w:val="bottom"/>
          </w:tcPr>
          <w:p>
            <w:pPr>
              <w:pStyle w:val="TableContents"/>
              <w:spacing w:before="0" w:after="283"/>
              <w:rPr/>
            </w:pPr>
            <w:r>
              <w:rPr/>
              <w:t> </w:t>
            </w:r>
          </w:p>
        </w:tc>
        <w:tc>
          <w:tcPr>
            <w:tcW w:w="130" w:type="dxa"/>
            <w:tcBorders/>
            <w:shd w:fill="auto" w:val="clear"/>
            <w:vAlign w:val="bottom"/>
          </w:tcPr>
          <w:p>
            <w:pPr>
              <w:pStyle w:val="TableContents"/>
              <w:spacing w:before="0" w:after="283"/>
              <w:rPr/>
            </w:pPr>
            <w:r>
              <w:rPr/>
              <w:t> </w:t>
            </w:r>
          </w:p>
        </w:tc>
        <w:tc>
          <w:tcPr>
            <w:tcW w:w="183" w:type="dxa"/>
            <w:tcBorders/>
            <w:shd w:fill="auto" w:val="clear"/>
            <w:vAlign w:val="bottom"/>
          </w:tcPr>
          <w:p>
            <w:pPr>
              <w:pStyle w:val="TableContents"/>
              <w:spacing w:before="0" w:after="283"/>
              <w:rPr/>
            </w:pPr>
            <w:r>
              <w:rPr/>
              <w:t> </w:t>
            </w:r>
          </w:p>
        </w:tc>
        <w:tc>
          <w:tcPr>
            <w:tcW w:w="2344" w:type="dxa"/>
            <w:tcBorders/>
            <w:shd w:fill="auto" w:val="clear"/>
            <w:vAlign w:val="bottom"/>
          </w:tcPr>
          <w:p>
            <w:pPr>
              <w:pStyle w:val="TableContents"/>
              <w:spacing w:before="0" w:after="283"/>
              <w:rPr/>
            </w:pPr>
            <w:r>
              <w:rPr/>
              <w:t> </w:t>
            </w:r>
          </w:p>
        </w:tc>
        <w:tc>
          <w:tcPr>
            <w:tcW w:w="72" w:type="dxa"/>
            <w:tcBorders/>
            <w:shd w:fill="auto" w:val="clear"/>
            <w:vAlign w:val="bottom"/>
          </w:tcPr>
          <w:p>
            <w:pPr>
              <w:pStyle w:val="TableContents"/>
              <w:spacing w:before="0" w:after="283"/>
              <w:rPr/>
            </w:pPr>
            <w:r>
              <w:rPr/>
              <w:t> </w:t>
            </w:r>
          </w:p>
        </w:tc>
        <w:tc>
          <w:tcPr>
            <w:tcW w:w="130" w:type="dxa"/>
            <w:tcBorders/>
            <w:shd w:fill="auto" w:val="clear"/>
            <w:vAlign w:val="bottom"/>
          </w:tcPr>
          <w:p>
            <w:pPr>
              <w:pStyle w:val="TableContents"/>
              <w:spacing w:before="0" w:after="283"/>
              <w:rPr/>
            </w:pPr>
            <w:r>
              <w:rPr/>
              <w:t> </w:t>
            </w:r>
          </w:p>
        </w:tc>
        <w:tc>
          <w:tcPr>
            <w:tcW w:w="515" w:type="dxa"/>
            <w:tcBorders/>
            <w:shd w:fill="auto" w:val="clear"/>
            <w:vAlign w:val="bottom"/>
          </w:tcPr>
          <w:p>
            <w:pPr>
              <w:pStyle w:val="TableContents"/>
              <w:spacing w:before="0" w:after="283"/>
              <w:rPr/>
            </w:pPr>
            <w:r>
              <w:rPr/>
              <w:t> </w:t>
            </w:r>
          </w:p>
        </w:tc>
        <w:tc>
          <w:tcPr>
            <w:tcW w:w="1648" w:type="dxa"/>
            <w:tcBorders/>
            <w:shd w:fill="auto" w:val="clear"/>
            <w:vAlign w:val="bottom"/>
          </w:tcPr>
          <w:p>
            <w:pPr>
              <w:pStyle w:val="TableContents"/>
              <w:spacing w:before="0" w:after="283"/>
              <w:rPr/>
            </w:pPr>
            <w:r>
              <w:rPr/>
              <w:t> </w:t>
            </w:r>
          </w:p>
        </w:tc>
        <w:tc>
          <w:tcPr>
            <w:tcW w:w="72" w:type="dxa"/>
            <w:tcBorders/>
            <w:shd w:fill="auto" w:val="clear"/>
            <w:vAlign w:val="bottom"/>
          </w:tcPr>
          <w:p>
            <w:pPr>
              <w:pStyle w:val="TableContents"/>
              <w:spacing w:before="0" w:after="283"/>
              <w:rPr/>
            </w:pPr>
            <w:r>
              <w:rPr/>
              <w:t> </w:t>
            </w:r>
          </w:p>
        </w:tc>
        <w:tc>
          <w:tcPr>
            <w:tcW w:w="130" w:type="dxa"/>
            <w:tcBorders/>
            <w:shd w:fill="auto" w:val="clear"/>
            <w:vAlign w:val="bottom"/>
          </w:tcPr>
          <w:p>
            <w:pPr>
              <w:pStyle w:val="TableContents"/>
              <w:spacing w:before="0" w:after="283"/>
              <w:rPr/>
            </w:pPr>
            <w:r>
              <w:rPr/>
              <w:t> </w:t>
            </w:r>
          </w:p>
        </w:tc>
        <w:tc>
          <w:tcPr>
            <w:tcW w:w="2527" w:type="dxa"/>
            <w:gridSpan w:val="2"/>
            <w:tcBorders/>
            <w:shd w:fill="auto" w:val="clear"/>
            <w:vAlign w:val="bottom"/>
          </w:tcPr>
          <w:p>
            <w:pPr>
              <w:pStyle w:val="TableContents"/>
              <w:spacing w:before="0" w:after="283"/>
              <w:jc w:val="center"/>
              <w:rPr>
                <w:b/>
              </w:rPr>
            </w:pPr>
            <w:r>
              <w:rPr>
                <w:b/>
              </w:rPr>
              <w:t>Remaining Available for</w:t>
            </w:r>
          </w:p>
        </w:tc>
        <w:tc>
          <w:tcPr>
            <w:tcW w:w="81" w:type="dxa"/>
            <w:tcBorders/>
            <w:shd w:fill="auto" w:val="clear"/>
            <w:vAlign w:val="bottom"/>
          </w:tcPr>
          <w:p>
            <w:pPr>
              <w:pStyle w:val="TableContents"/>
              <w:spacing w:before="0" w:after="283"/>
              <w:rPr/>
            </w:pPr>
            <w:r>
              <w:rPr/>
              <w:t> </w:t>
            </w:r>
          </w:p>
        </w:tc>
      </w:tr>
      <w:tr>
        <w:trPr/>
        <w:tc>
          <w:tcPr>
            <w:tcW w:w="2373" w:type="dxa"/>
            <w:tcBorders/>
            <w:shd w:fill="auto" w:val="clear"/>
            <w:vAlign w:val="bottom"/>
          </w:tcPr>
          <w:p>
            <w:pPr>
              <w:pStyle w:val="TableContents"/>
              <w:spacing w:before="0" w:after="283"/>
              <w:rPr/>
            </w:pPr>
            <w:r>
              <w:rPr/>
              <w:t> </w:t>
            </w:r>
          </w:p>
        </w:tc>
        <w:tc>
          <w:tcPr>
            <w:tcW w:w="130" w:type="dxa"/>
            <w:tcBorders/>
            <w:shd w:fill="auto" w:val="clear"/>
            <w:vAlign w:val="bottom"/>
          </w:tcPr>
          <w:p>
            <w:pPr>
              <w:pStyle w:val="TableContents"/>
              <w:spacing w:before="0" w:after="283"/>
              <w:rPr/>
            </w:pPr>
            <w:r>
              <w:rPr/>
              <w:t> </w:t>
            </w:r>
          </w:p>
        </w:tc>
        <w:tc>
          <w:tcPr>
            <w:tcW w:w="183" w:type="dxa"/>
            <w:tcBorders/>
            <w:shd w:fill="auto" w:val="clear"/>
            <w:vAlign w:val="bottom"/>
          </w:tcPr>
          <w:p>
            <w:pPr>
              <w:pStyle w:val="TableContents"/>
              <w:spacing w:before="0" w:after="283"/>
              <w:rPr/>
            </w:pPr>
            <w:r>
              <w:rPr/>
              <w:t> </w:t>
            </w:r>
          </w:p>
        </w:tc>
        <w:tc>
          <w:tcPr>
            <w:tcW w:w="2344" w:type="dxa"/>
            <w:tcBorders/>
            <w:shd w:fill="auto" w:val="clear"/>
            <w:vAlign w:val="bottom"/>
          </w:tcPr>
          <w:p>
            <w:pPr>
              <w:pStyle w:val="TableContents"/>
              <w:spacing w:before="0" w:after="283"/>
              <w:rPr/>
            </w:pPr>
            <w:r>
              <w:rPr/>
              <w:t> </w:t>
            </w:r>
          </w:p>
        </w:tc>
        <w:tc>
          <w:tcPr>
            <w:tcW w:w="72" w:type="dxa"/>
            <w:tcBorders/>
            <w:shd w:fill="auto" w:val="clear"/>
            <w:vAlign w:val="bottom"/>
          </w:tcPr>
          <w:p>
            <w:pPr>
              <w:pStyle w:val="TableContents"/>
              <w:spacing w:before="0" w:after="283"/>
              <w:rPr/>
            </w:pPr>
            <w:r>
              <w:rPr/>
              <w:t> </w:t>
            </w:r>
          </w:p>
        </w:tc>
        <w:tc>
          <w:tcPr>
            <w:tcW w:w="130" w:type="dxa"/>
            <w:tcBorders/>
            <w:shd w:fill="auto" w:val="clear"/>
            <w:vAlign w:val="bottom"/>
          </w:tcPr>
          <w:p>
            <w:pPr>
              <w:pStyle w:val="TableContents"/>
              <w:spacing w:before="0" w:after="283"/>
              <w:rPr/>
            </w:pPr>
            <w:r>
              <w:rPr/>
              <w:t> </w:t>
            </w:r>
          </w:p>
        </w:tc>
        <w:tc>
          <w:tcPr>
            <w:tcW w:w="515" w:type="dxa"/>
            <w:tcBorders/>
            <w:shd w:fill="auto" w:val="clear"/>
            <w:vAlign w:val="bottom"/>
          </w:tcPr>
          <w:p>
            <w:pPr>
              <w:pStyle w:val="TableContents"/>
              <w:spacing w:before="0" w:after="283"/>
              <w:rPr/>
            </w:pPr>
            <w:r>
              <w:rPr/>
              <w:t> </w:t>
            </w:r>
          </w:p>
        </w:tc>
        <w:tc>
          <w:tcPr>
            <w:tcW w:w="1648" w:type="dxa"/>
            <w:tcBorders/>
            <w:shd w:fill="auto" w:val="clear"/>
            <w:vAlign w:val="bottom"/>
          </w:tcPr>
          <w:p>
            <w:pPr>
              <w:pStyle w:val="TableContents"/>
              <w:spacing w:before="0" w:after="283"/>
              <w:rPr/>
            </w:pPr>
            <w:r>
              <w:rPr/>
              <w:t> </w:t>
            </w:r>
          </w:p>
        </w:tc>
        <w:tc>
          <w:tcPr>
            <w:tcW w:w="72" w:type="dxa"/>
            <w:tcBorders/>
            <w:shd w:fill="auto" w:val="clear"/>
            <w:vAlign w:val="bottom"/>
          </w:tcPr>
          <w:p>
            <w:pPr>
              <w:pStyle w:val="TableContents"/>
              <w:spacing w:before="0" w:after="283"/>
              <w:rPr/>
            </w:pPr>
            <w:r>
              <w:rPr/>
              <w:t> </w:t>
            </w:r>
          </w:p>
        </w:tc>
        <w:tc>
          <w:tcPr>
            <w:tcW w:w="130" w:type="dxa"/>
            <w:tcBorders/>
            <w:shd w:fill="auto" w:val="clear"/>
            <w:vAlign w:val="bottom"/>
          </w:tcPr>
          <w:p>
            <w:pPr>
              <w:pStyle w:val="TableContents"/>
              <w:spacing w:before="0" w:after="283"/>
              <w:rPr/>
            </w:pPr>
            <w:r>
              <w:rPr/>
              <w:t> </w:t>
            </w:r>
          </w:p>
        </w:tc>
        <w:tc>
          <w:tcPr>
            <w:tcW w:w="2527" w:type="dxa"/>
            <w:gridSpan w:val="2"/>
            <w:tcBorders/>
            <w:shd w:fill="auto" w:val="clear"/>
            <w:vAlign w:val="bottom"/>
          </w:tcPr>
          <w:p>
            <w:pPr>
              <w:pStyle w:val="TableContents"/>
              <w:spacing w:before="0" w:after="283"/>
              <w:jc w:val="center"/>
              <w:rPr>
                <w:b/>
              </w:rPr>
            </w:pPr>
            <w:r>
              <w:rPr>
                <w:b/>
              </w:rPr>
              <w:t>Future Issuance Under</w:t>
            </w:r>
          </w:p>
        </w:tc>
        <w:tc>
          <w:tcPr>
            <w:tcW w:w="81" w:type="dxa"/>
            <w:tcBorders/>
            <w:shd w:fill="auto" w:val="clear"/>
            <w:vAlign w:val="bottom"/>
          </w:tcPr>
          <w:p>
            <w:pPr>
              <w:pStyle w:val="TableContents"/>
              <w:spacing w:before="0" w:after="283"/>
              <w:rPr/>
            </w:pPr>
            <w:r>
              <w:rPr/>
              <w:t> </w:t>
            </w:r>
          </w:p>
        </w:tc>
      </w:tr>
      <w:tr>
        <w:trPr/>
        <w:tc>
          <w:tcPr>
            <w:tcW w:w="2373" w:type="dxa"/>
            <w:tcBorders/>
            <w:shd w:fill="auto" w:val="clear"/>
            <w:vAlign w:val="bottom"/>
          </w:tcPr>
          <w:p>
            <w:pPr>
              <w:pStyle w:val="TableContents"/>
              <w:spacing w:before="0" w:after="283"/>
              <w:rPr/>
            </w:pPr>
            <w:r>
              <w:rPr/>
              <w:t> </w:t>
            </w:r>
          </w:p>
        </w:tc>
        <w:tc>
          <w:tcPr>
            <w:tcW w:w="130" w:type="dxa"/>
            <w:tcBorders/>
            <w:shd w:fill="auto" w:val="clear"/>
            <w:vAlign w:val="bottom"/>
          </w:tcPr>
          <w:p>
            <w:pPr>
              <w:pStyle w:val="TableContents"/>
              <w:spacing w:before="0" w:after="283"/>
              <w:rPr/>
            </w:pPr>
            <w:r>
              <w:rPr/>
              <w:t> </w:t>
            </w:r>
          </w:p>
        </w:tc>
        <w:tc>
          <w:tcPr>
            <w:tcW w:w="183" w:type="dxa"/>
            <w:tcBorders/>
            <w:shd w:fill="auto" w:val="clear"/>
            <w:vAlign w:val="bottom"/>
          </w:tcPr>
          <w:p>
            <w:pPr>
              <w:pStyle w:val="TableContents"/>
              <w:spacing w:before="0" w:after="283"/>
              <w:rPr/>
            </w:pPr>
            <w:r>
              <w:rPr/>
              <w:t> </w:t>
            </w:r>
          </w:p>
        </w:tc>
        <w:tc>
          <w:tcPr>
            <w:tcW w:w="2344" w:type="dxa"/>
            <w:tcBorders/>
            <w:shd w:fill="auto" w:val="clear"/>
            <w:vAlign w:val="bottom"/>
          </w:tcPr>
          <w:p>
            <w:pPr>
              <w:pStyle w:val="TableContents"/>
              <w:spacing w:before="0" w:after="283"/>
              <w:rPr/>
            </w:pPr>
            <w:r>
              <w:rPr/>
              <w:t> </w:t>
            </w:r>
          </w:p>
        </w:tc>
        <w:tc>
          <w:tcPr>
            <w:tcW w:w="72" w:type="dxa"/>
            <w:tcBorders/>
            <w:shd w:fill="auto" w:val="clear"/>
            <w:vAlign w:val="bottom"/>
          </w:tcPr>
          <w:p>
            <w:pPr>
              <w:pStyle w:val="TableContents"/>
              <w:spacing w:before="0" w:after="283"/>
              <w:rPr/>
            </w:pPr>
            <w:r>
              <w:rPr/>
              <w:t> </w:t>
            </w:r>
          </w:p>
        </w:tc>
        <w:tc>
          <w:tcPr>
            <w:tcW w:w="130" w:type="dxa"/>
            <w:tcBorders/>
            <w:shd w:fill="auto" w:val="clear"/>
            <w:vAlign w:val="bottom"/>
          </w:tcPr>
          <w:p>
            <w:pPr>
              <w:pStyle w:val="TableContents"/>
              <w:spacing w:before="0" w:after="283"/>
              <w:rPr/>
            </w:pPr>
            <w:r>
              <w:rPr/>
              <w:t> </w:t>
            </w:r>
          </w:p>
        </w:tc>
        <w:tc>
          <w:tcPr>
            <w:tcW w:w="515" w:type="dxa"/>
            <w:tcBorders/>
            <w:shd w:fill="auto" w:val="clear"/>
            <w:vAlign w:val="bottom"/>
          </w:tcPr>
          <w:p>
            <w:pPr>
              <w:pStyle w:val="TableContents"/>
              <w:spacing w:before="0" w:after="283"/>
              <w:rPr/>
            </w:pPr>
            <w:r>
              <w:rPr/>
              <w:t> </w:t>
            </w:r>
          </w:p>
        </w:tc>
        <w:tc>
          <w:tcPr>
            <w:tcW w:w="1648" w:type="dxa"/>
            <w:tcBorders/>
            <w:shd w:fill="auto" w:val="clear"/>
            <w:vAlign w:val="bottom"/>
          </w:tcPr>
          <w:p>
            <w:pPr>
              <w:pStyle w:val="TableContents"/>
              <w:spacing w:before="0" w:after="283"/>
              <w:rPr/>
            </w:pPr>
            <w:r>
              <w:rPr/>
              <w:t> </w:t>
            </w:r>
          </w:p>
        </w:tc>
        <w:tc>
          <w:tcPr>
            <w:tcW w:w="72" w:type="dxa"/>
            <w:tcBorders/>
            <w:shd w:fill="auto" w:val="clear"/>
            <w:vAlign w:val="bottom"/>
          </w:tcPr>
          <w:p>
            <w:pPr>
              <w:pStyle w:val="TableContents"/>
              <w:spacing w:before="0" w:after="283"/>
              <w:rPr/>
            </w:pPr>
            <w:r>
              <w:rPr/>
              <w:t> </w:t>
            </w:r>
          </w:p>
        </w:tc>
        <w:tc>
          <w:tcPr>
            <w:tcW w:w="130" w:type="dxa"/>
            <w:tcBorders/>
            <w:shd w:fill="auto" w:val="clear"/>
            <w:vAlign w:val="bottom"/>
          </w:tcPr>
          <w:p>
            <w:pPr>
              <w:pStyle w:val="TableContents"/>
              <w:spacing w:before="0" w:after="283"/>
              <w:rPr/>
            </w:pPr>
            <w:r>
              <w:rPr/>
              <w:t> </w:t>
            </w:r>
          </w:p>
        </w:tc>
        <w:tc>
          <w:tcPr>
            <w:tcW w:w="2527" w:type="dxa"/>
            <w:gridSpan w:val="2"/>
            <w:tcBorders/>
            <w:shd w:fill="auto" w:val="clear"/>
            <w:vAlign w:val="bottom"/>
          </w:tcPr>
          <w:p>
            <w:pPr>
              <w:pStyle w:val="TableContents"/>
              <w:spacing w:before="0" w:after="283"/>
              <w:jc w:val="center"/>
              <w:rPr>
                <w:b/>
              </w:rPr>
            </w:pPr>
            <w:r>
              <w:rPr>
                <w:b/>
              </w:rPr>
              <w:t>Equity Compensation</w:t>
            </w:r>
          </w:p>
        </w:tc>
        <w:tc>
          <w:tcPr>
            <w:tcW w:w="81" w:type="dxa"/>
            <w:tcBorders/>
            <w:shd w:fill="auto" w:val="clear"/>
            <w:vAlign w:val="bottom"/>
          </w:tcPr>
          <w:p>
            <w:pPr>
              <w:pStyle w:val="TableContents"/>
              <w:spacing w:before="0" w:after="283"/>
              <w:rPr/>
            </w:pPr>
            <w:r>
              <w:rPr/>
              <w:t> </w:t>
            </w:r>
          </w:p>
        </w:tc>
      </w:tr>
      <w:tr>
        <w:trPr/>
        <w:tc>
          <w:tcPr>
            <w:tcW w:w="2373" w:type="dxa"/>
            <w:tcBorders/>
            <w:shd w:fill="auto" w:val="clear"/>
            <w:vAlign w:val="bottom"/>
          </w:tcPr>
          <w:p>
            <w:pPr>
              <w:pStyle w:val="TableContents"/>
              <w:spacing w:before="0" w:after="283"/>
              <w:rPr/>
            </w:pPr>
            <w:r>
              <w:rPr/>
              <w:t> </w:t>
            </w:r>
          </w:p>
        </w:tc>
        <w:tc>
          <w:tcPr>
            <w:tcW w:w="130" w:type="dxa"/>
            <w:tcBorders/>
            <w:shd w:fill="auto" w:val="clear"/>
            <w:vAlign w:val="bottom"/>
          </w:tcPr>
          <w:p>
            <w:pPr>
              <w:pStyle w:val="TableContents"/>
              <w:spacing w:before="0" w:after="283"/>
              <w:rPr/>
            </w:pPr>
            <w:r>
              <w:rPr/>
              <w:t> </w:t>
            </w:r>
          </w:p>
        </w:tc>
        <w:tc>
          <w:tcPr>
            <w:tcW w:w="2527" w:type="dxa"/>
            <w:gridSpan w:val="2"/>
            <w:tcBorders/>
            <w:shd w:fill="auto" w:val="clear"/>
            <w:vAlign w:val="bottom"/>
          </w:tcPr>
          <w:p>
            <w:pPr>
              <w:pStyle w:val="TableContents"/>
              <w:spacing w:before="0" w:after="283"/>
              <w:jc w:val="center"/>
              <w:rPr>
                <w:b/>
              </w:rPr>
            </w:pPr>
            <w:r>
              <w:rPr>
                <w:b/>
              </w:rPr>
              <w:t>Number of Securities to</w:t>
            </w:r>
          </w:p>
        </w:tc>
        <w:tc>
          <w:tcPr>
            <w:tcW w:w="72" w:type="dxa"/>
            <w:tcBorders/>
            <w:shd w:fill="auto" w:val="clear"/>
            <w:vAlign w:val="bottom"/>
          </w:tcPr>
          <w:p>
            <w:pPr>
              <w:pStyle w:val="TableContents"/>
              <w:spacing w:before="0" w:after="283"/>
              <w:rPr/>
            </w:pPr>
            <w:r>
              <w:rPr/>
              <w:t> </w:t>
            </w:r>
          </w:p>
        </w:tc>
        <w:tc>
          <w:tcPr>
            <w:tcW w:w="130" w:type="dxa"/>
            <w:tcBorders/>
            <w:shd w:fill="auto" w:val="clear"/>
            <w:vAlign w:val="bottom"/>
          </w:tcPr>
          <w:p>
            <w:pPr>
              <w:pStyle w:val="TableContents"/>
              <w:spacing w:before="0" w:after="283"/>
              <w:rPr/>
            </w:pPr>
            <w:r>
              <w:rPr/>
              <w:t> </w:t>
            </w:r>
          </w:p>
        </w:tc>
        <w:tc>
          <w:tcPr>
            <w:tcW w:w="2163" w:type="dxa"/>
            <w:gridSpan w:val="2"/>
            <w:tcBorders/>
            <w:shd w:fill="auto" w:val="clear"/>
            <w:vAlign w:val="bottom"/>
          </w:tcPr>
          <w:p>
            <w:pPr>
              <w:pStyle w:val="TableContents"/>
              <w:spacing w:before="0" w:after="283"/>
              <w:jc w:val="center"/>
              <w:rPr>
                <w:b/>
              </w:rPr>
            </w:pPr>
            <w:r>
              <w:rPr>
                <w:b/>
              </w:rPr>
              <w:t>Weighted Average</w:t>
            </w:r>
          </w:p>
        </w:tc>
        <w:tc>
          <w:tcPr>
            <w:tcW w:w="72" w:type="dxa"/>
            <w:tcBorders/>
            <w:shd w:fill="auto" w:val="clear"/>
            <w:vAlign w:val="bottom"/>
          </w:tcPr>
          <w:p>
            <w:pPr>
              <w:pStyle w:val="TableContents"/>
              <w:spacing w:before="0" w:after="283"/>
              <w:rPr/>
            </w:pPr>
            <w:r>
              <w:rPr/>
              <w:t> </w:t>
            </w:r>
          </w:p>
        </w:tc>
        <w:tc>
          <w:tcPr>
            <w:tcW w:w="130" w:type="dxa"/>
            <w:tcBorders/>
            <w:shd w:fill="auto" w:val="clear"/>
            <w:vAlign w:val="bottom"/>
          </w:tcPr>
          <w:p>
            <w:pPr>
              <w:pStyle w:val="TableContents"/>
              <w:spacing w:before="0" w:after="283"/>
              <w:rPr/>
            </w:pPr>
            <w:r>
              <w:rPr/>
              <w:t> </w:t>
            </w:r>
          </w:p>
        </w:tc>
        <w:tc>
          <w:tcPr>
            <w:tcW w:w="2527" w:type="dxa"/>
            <w:gridSpan w:val="2"/>
            <w:tcBorders/>
            <w:shd w:fill="auto" w:val="clear"/>
            <w:vAlign w:val="bottom"/>
          </w:tcPr>
          <w:p>
            <w:pPr>
              <w:pStyle w:val="TableContents"/>
              <w:spacing w:before="0" w:after="283"/>
              <w:jc w:val="center"/>
              <w:rPr>
                <w:b/>
              </w:rPr>
            </w:pPr>
            <w:r>
              <w:rPr>
                <w:b/>
              </w:rPr>
              <w:t>Plans (Excluding</w:t>
            </w:r>
          </w:p>
        </w:tc>
        <w:tc>
          <w:tcPr>
            <w:tcW w:w="81" w:type="dxa"/>
            <w:tcBorders/>
            <w:shd w:fill="auto" w:val="clear"/>
            <w:vAlign w:val="bottom"/>
          </w:tcPr>
          <w:p>
            <w:pPr>
              <w:pStyle w:val="TableContents"/>
              <w:spacing w:before="0" w:after="283"/>
              <w:rPr/>
            </w:pPr>
            <w:r>
              <w:rPr/>
              <w:t> </w:t>
            </w:r>
          </w:p>
        </w:tc>
      </w:tr>
      <w:tr>
        <w:trPr/>
        <w:tc>
          <w:tcPr>
            <w:tcW w:w="2373" w:type="dxa"/>
            <w:tcBorders/>
            <w:shd w:fill="auto" w:val="clear"/>
            <w:vAlign w:val="bottom"/>
          </w:tcPr>
          <w:p>
            <w:pPr>
              <w:pStyle w:val="TableContents"/>
              <w:spacing w:before="0" w:after="283"/>
              <w:rPr/>
            </w:pPr>
            <w:r>
              <w:rPr/>
              <w:t> </w:t>
            </w:r>
          </w:p>
        </w:tc>
        <w:tc>
          <w:tcPr>
            <w:tcW w:w="130" w:type="dxa"/>
            <w:tcBorders/>
            <w:shd w:fill="auto" w:val="clear"/>
            <w:vAlign w:val="bottom"/>
          </w:tcPr>
          <w:p>
            <w:pPr>
              <w:pStyle w:val="TableContents"/>
              <w:spacing w:before="0" w:after="283"/>
              <w:rPr/>
            </w:pPr>
            <w:r>
              <w:rPr/>
              <w:t> </w:t>
            </w:r>
          </w:p>
        </w:tc>
        <w:tc>
          <w:tcPr>
            <w:tcW w:w="2527" w:type="dxa"/>
            <w:gridSpan w:val="2"/>
            <w:tcBorders/>
            <w:shd w:fill="auto" w:val="clear"/>
            <w:vAlign w:val="bottom"/>
          </w:tcPr>
          <w:p>
            <w:pPr>
              <w:pStyle w:val="TableContents"/>
              <w:spacing w:before="0" w:after="283"/>
              <w:jc w:val="center"/>
              <w:rPr>
                <w:b/>
              </w:rPr>
            </w:pPr>
            <w:r>
              <w:rPr>
                <w:b/>
              </w:rPr>
              <w:t>be Issued Upon Exercise</w:t>
            </w:r>
          </w:p>
        </w:tc>
        <w:tc>
          <w:tcPr>
            <w:tcW w:w="72" w:type="dxa"/>
            <w:tcBorders/>
            <w:shd w:fill="auto" w:val="clear"/>
            <w:vAlign w:val="bottom"/>
          </w:tcPr>
          <w:p>
            <w:pPr>
              <w:pStyle w:val="TableContents"/>
              <w:spacing w:before="0" w:after="283"/>
              <w:rPr/>
            </w:pPr>
            <w:r>
              <w:rPr/>
              <w:t> </w:t>
            </w:r>
          </w:p>
        </w:tc>
        <w:tc>
          <w:tcPr>
            <w:tcW w:w="130" w:type="dxa"/>
            <w:tcBorders/>
            <w:shd w:fill="auto" w:val="clear"/>
            <w:vAlign w:val="bottom"/>
          </w:tcPr>
          <w:p>
            <w:pPr>
              <w:pStyle w:val="TableContents"/>
              <w:spacing w:before="0" w:after="283"/>
              <w:rPr/>
            </w:pPr>
            <w:r>
              <w:rPr/>
              <w:t> </w:t>
            </w:r>
          </w:p>
        </w:tc>
        <w:tc>
          <w:tcPr>
            <w:tcW w:w="2163" w:type="dxa"/>
            <w:gridSpan w:val="2"/>
            <w:tcBorders/>
            <w:shd w:fill="auto" w:val="clear"/>
            <w:vAlign w:val="bottom"/>
          </w:tcPr>
          <w:p>
            <w:pPr>
              <w:pStyle w:val="TableContents"/>
              <w:spacing w:before="0" w:after="283"/>
              <w:jc w:val="center"/>
              <w:rPr>
                <w:b/>
              </w:rPr>
            </w:pPr>
            <w:r>
              <w:rPr>
                <w:b/>
              </w:rPr>
              <w:t>Exercise Price of</w:t>
            </w:r>
          </w:p>
        </w:tc>
        <w:tc>
          <w:tcPr>
            <w:tcW w:w="72" w:type="dxa"/>
            <w:tcBorders/>
            <w:shd w:fill="auto" w:val="clear"/>
            <w:vAlign w:val="bottom"/>
          </w:tcPr>
          <w:p>
            <w:pPr>
              <w:pStyle w:val="TableContents"/>
              <w:spacing w:before="0" w:after="283"/>
              <w:rPr/>
            </w:pPr>
            <w:r>
              <w:rPr/>
              <w:t> </w:t>
            </w:r>
          </w:p>
        </w:tc>
        <w:tc>
          <w:tcPr>
            <w:tcW w:w="130" w:type="dxa"/>
            <w:tcBorders/>
            <w:shd w:fill="auto" w:val="clear"/>
            <w:vAlign w:val="bottom"/>
          </w:tcPr>
          <w:p>
            <w:pPr>
              <w:pStyle w:val="TableContents"/>
              <w:spacing w:before="0" w:after="283"/>
              <w:rPr/>
            </w:pPr>
            <w:r>
              <w:rPr/>
              <w:t> </w:t>
            </w:r>
          </w:p>
        </w:tc>
        <w:tc>
          <w:tcPr>
            <w:tcW w:w="2527" w:type="dxa"/>
            <w:gridSpan w:val="2"/>
            <w:tcBorders/>
            <w:shd w:fill="auto" w:val="clear"/>
            <w:vAlign w:val="bottom"/>
          </w:tcPr>
          <w:p>
            <w:pPr>
              <w:pStyle w:val="TableContents"/>
              <w:spacing w:before="0" w:after="283"/>
              <w:jc w:val="center"/>
              <w:rPr>
                <w:b/>
              </w:rPr>
            </w:pPr>
            <w:r>
              <w:rPr>
                <w:b/>
              </w:rPr>
              <w:t>Securities Reflected in</w:t>
            </w:r>
          </w:p>
        </w:tc>
        <w:tc>
          <w:tcPr>
            <w:tcW w:w="81" w:type="dxa"/>
            <w:tcBorders/>
            <w:shd w:fill="auto" w:val="clear"/>
            <w:vAlign w:val="bottom"/>
          </w:tcPr>
          <w:p>
            <w:pPr>
              <w:pStyle w:val="TableContents"/>
              <w:spacing w:before="0" w:after="283"/>
              <w:rPr/>
            </w:pPr>
            <w:r>
              <w:rPr/>
              <w:t> </w:t>
            </w:r>
          </w:p>
        </w:tc>
      </w:tr>
      <w:tr>
        <w:trPr/>
        <w:tc>
          <w:tcPr>
            <w:tcW w:w="2373" w:type="dxa"/>
            <w:tcBorders/>
            <w:shd w:fill="auto" w:val="clear"/>
            <w:vAlign w:val="bottom"/>
          </w:tcPr>
          <w:p>
            <w:pPr>
              <w:pStyle w:val="TableContents"/>
              <w:spacing w:before="0" w:after="283"/>
              <w:rPr/>
            </w:pPr>
            <w:r>
              <w:rPr/>
              <w:t> </w:t>
            </w:r>
          </w:p>
        </w:tc>
        <w:tc>
          <w:tcPr>
            <w:tcW w:w="130" w:type="dxa"/>
            <w:tcBorders/>
            <w:shd w:fill="auto" w:val="clear"/>
            <w:vAlign w:val="bottom"/>
          </w:tcPr>
          <w:p>
            <w:pPr>
              <w:pStyle w:val="TableContents"/>
              <w:spacing w:before="0" w:after="283"/>
              <w:rPr/>
            </w:pPr>
            <w:r>
              <w:rPr/>
              <w:t> </w:t>
            </w:r>
          </w:p>
        </w:tc>
        <w:tc>
          <w:tcPr>
            <w:tcW w:w="2527" w:type="dxa"/>
            <w:gridSpan w:val="2"/>
            <w:tcBorders/>
            <w:shd w:fill="auto" w:val="clear"/>
            <w:vAlign w:val="bottom"/>
          </w:tcPr>
          <w:p>
            <w:pPr>
              <w:pStyle w:val="TableContents"/>
              <w:spacing w:before="0" w:after="283"/>
              <w:jc w:val="center"/>
              <w:rPr>
                <w:b/>
              </w:rPr>
            </w:pPr>
            <w:r>
              <w:rPr>
                <w:b/>
              </w:rPr>
              <w:t>of Outstanding Options</w:t>
            </w:r>
          </w:p>
        </w:tc>
        <w:tc>
          <w:tcPr>
            <w:tcW w:w="72" w:type="dxa"/>
            <w:tcBorders/>
            <w:shd w:fill="auto" w:val="clear"/>
            <w:vAlign w:val="bottom"/>
          </w:tcPr>
          <w:p>
            <w:pPr>
              <w:pStyle w:val="TableContents"/>
              <w:spacing w:before="0" w:after="283"/>
              <w:rPr/>
            </w:pPr>
            <w:r>
              <w:rPr/>
              <w:t> </w:t>
            </w:r>
          </w:p>
        </w:tc>
        <w:tc>
          <w:tcPr>
            <w:tcW w:w="130" w:type="dxa"/>
            <w:tcBorders/>
            <w:shd w:fill="auto" w:val="clear"/>
            <w:vAlign w:val="bottom"/>
          </w:tcPr>
          <w:p>
            <w:pPr>
              <w:pStyle w:val="TableContents"/>
              <w:spacing w:before="0" w:after="283"/>
              <w:rPr/>
            </w:pPr>
            <w:r>
              <w:rPr/>
              <w:t> </w:t>
            </w:r>
          </w:p>
        </w:tc>
        <w:tc>
          <w:tcPr>
            <w:tcW w:w="2163" w:type="dxa"/>
            <w:gridSpan w:val="2"/>
            <w:tcBorders/>
            <w:shd w:fill="auto" w:val="clear"/>
            <w:vAlign w:val="bottom"/>
          </w:tcPr>
          <w:p>
            <w:pPr>
              <w:pStyle w:val="TableContents"/>
              <w:spacing w:before="0" w:after="283"/>
              <w:jc w:val="center"/>
              <w:rPr>
                <w:b/>
              </w:rPr>
            </w:pPr>
            <w:r>
              <w:rPr>
                <w:b/>
              </w:rPr>
              <w:t>Outstanding Options</w:t>
            </w:r>
          </w:p>
        </w:tc>
        <w:tc>
          <w:tcPr>
            <w:tcW w:w="72" w:type="dxa"/>
            <w:tcBorders/>
            <w:shd w:fill="auto" w:val="clear"/>
            <w:vAlign w:val="bottom"/>
          </w:tcPr>
          <w:p>
            <w:pPr>
              <w:pStyle w:val="TableContents"/>
              <w:spacing w:before="0" w:after="283"/>
              <w:rPr/>
            </w:pPr>
            <w:r>
              <w:rPr/>
              <w:t> </w:t>
            </w:r>
          </w:p>
        </w:tc>
        <w:tc>
          <w:tcPr>
            <w:tcW w:w="130" w:type="dxa"/>
            <w:tcBorders/>
            <w:shd w:fill="auto" w:val="clear"/>
            <w:vAlign w:val="bottom"/>
          </w:tcPr>
          <w:p>
            <w:pPr>
              <w:pStyle w:val="TableContents"/>
              <w:spacing w:before="0" w:after="283"/>
              <w:rPr/>
            </w:pPr>
            <w:r>
              <w:rPr/>
              <w:t> </w:t>
            </w:r>
          </w:p>
        </w:tc>
        <w:tc>
          <w:tcPr>
            <w:tcW w:w="2527" w:type="dxa"/>
            <w:gridSpan w:val="2"/>
            <w:tcBorders/>
            <w:shd w:fill="auto" w:val="clear"/>
            <w:vAlign w:val="bottom"/>
          </w:tcPr>
          <w:p>
            <w:pPr>
              <w:pStyle w:val="TableContents"/>
              <w:spacing w:before="0" w:after="283"/>
              <w:jc w:val="center"/>
              <w:rPr>
                <w:b/>
              </w:rPr>
            </w:pPr>
            <w:r>
              <w:rPr>
                <w:b/>
              </w:rPr>
              <w:t>Column (a))</w:t>
            </w:r>
          </w:p>
        </w:tc>
        <w:tc>
          <w:tcPr>
            <w:tcW w:w="81" w:type="dxa"/>
            <w:tcBorders/>
            <w:shd w:fill="auto" w:val="clear"/>
            <w:vAlign w:val="bottom"/>
          </w:tcPr>
          <w:p>
            <w:pPr>
              <w:pStyle w:val="TableContents"/>
              <w:spacing w:before="0" w:after="283"/>
              <w:rPr/>
            </w:pPr>
            <w:r>
              <w:rPr/>
              <w:t> </w:t>
            </w:r>
          </w:p>
        </w:tc>
      </w:tr>
      <w:tr>
        <w:trPr/>
        <w:tc>
          <w:tcPr>
            <w:tcW w:w="2373" w:type="dxa"/>
            <w:tcBorders>
              <w:bottom w:val="single" w:sz="2" w:space="0" w:color="000000"/>
            </w:tcBorders>
            <w:shd w:fill="auto" w:val="clear"/>
            <w:tcMar>
              <w:bottom w:w="28" w:type="dxa"/>
            </w:tcMar>
            <w:vAlign w:val="bottom"/>
          </w:tcPr>
          <w:p>
            <w:pPr>
              <w:pStyle w:val="TableContents"/>
              <w:spacing w:before="0" w:after="283"/>
              <w:jc w:val="left"/>
              <w:rPr>
                <w:b/>
              </w:rPr>
            </w:pPr>
            <w:r>
              <w:rPr>
                <w:b/>
              </w:rPr>
              <w:t>Plan Category</w:t>
            </w:r>
          </w:p>
        </w:tc>
        <w:tc>
          <w:tcPr>
            <w:tcW w:w="130" w:type="dxa"/>
            <w:tcBorders/>
            <w:shd w:fill="auto" w:val="clear"/>
            <w:vAlign w:val="bottom"/>
          </w:tcPr>
          <w:p>
            <w:pPr>
              <w:pStyle w:val="TableContents"/>
              <w:spacing w:before="0" w:after="283"/>
              <w:rPr/>
            </w:pPr>
            <w:r>
              <w:rPr/>
              <w:t> </w:t>
            </w:r>
          </w:p>
        </w:tc>
        <w:tc>
          <w:tcPr>
            <w:tcW w:w="2527" w:type="dxa"/>
            <w:gridSpan w:val="2"/>
            <w:tcBorders>
              <w:bottom w:val="single" w:sz="2" w:space="0" w:color="000000"/>
            </w:tcBorders>
            <w:shd w:fill="auto" w:val="clear"/>
            <w:tcMar>
              <w:bottom w:w="28" w:type="dxa"/>
            </w:tcMar>
            <w:vAlign w:val="bottom"/>
          </w:tcPr>
          <w:p>
            <w:pPr>
              <w:pStyle w:val="TableContents"/>
              <w:spacing w:before="0" w:after="283"/>
              <w:jc w:val="center"/>
              <w:rPr>
                <w:b/>
              </w:rPr>
            </w:pPr>
            <w:r>
              <w:rPr>
                <w:b/>
              </w:rPr>
              <w:t>(a) (1)</w:t>
            </w:r>
          </w:p>
        </w:tc>
        <w:tc>
          <w:tcPr>
            <w:tcW w:w="72" w:type="dxa"/>
            <w:tcBorders/>
            <w:shd w:fill="auto" w:val="clear"/>
            <w:vAlign w:val="bottom"/>
          </w:tcPr>
          <w:p>
            <w:pPr>
              <w:pStyle w:val="TableContents"/>
              <w:spacing w:before="0" w:after="283"/>
              <w:rPr/>
            </w:pPr>
            <w:r>
              <w:rPr/>
              <w:t> </w:t>
            </w:r>
          </w:p>
        </w:tc>
        <w:tc>
          <w:tcPr>
            <w:tcW w:w="130" w:type="dxa"/>
            <w:tcBorders/>
            <w:shd w:fill="auto" w:val="clear"/>
            <w:vAlign w:val="bottom"/>
          </w:tcPr>
          <w:p>
            <w:pPr>
              <w:pStyle w:val="TableContents"/>
              <w:spacing w:before="0" w:after="283"/>
              <w:rPr/>
            </w:pPr>
            <w:r>
              <w:rPr/>
              <w:t> </w:t>
            </w:r>
          </w:p>
        </w:tc>
        <w:tc>
          <w:tcPr>
            <w:tcW w:w="515" w:type="dxa"/>
            <w:tcBorders/>
            <w:shd w:fill="auto" w:val="clear"/>
            <w:vAlign w:val="bottom"/>
          </w:tcPr>
          <w:p>
            <w:pPr>
              <w:pStyle w:val="TableContents"/>
              <w:spacing w:before="0" w:after="283"/>
              <w:rPr/>
            </w:pPr>
            <w:r>
              <w:rPr/>
              <w:t> </w:t>
            </w:r>
          </w:p>
        </w:tc>
        <w:tc>
          <w:tcPr>
            <w:tcW w:w="1720" w:type="dxa"/>
            <w:gridSpan w:val="2"/>
            <w:tcBorders>
              <w:bottom w:val="single" w:sz="2" w:space="0" w:color="000000"/>
            </w:tcBorders>
            <w:shd w:fill="auto" w:val="clear"/>
            <w:tcMar>
              <w:bottom w:w="28" w:type="dxa"/>
            </w:tcMar>
            <w:vAlign w:val="bottom"/>
          </w:tcPr>
          <w:p>
            <w:pPr>
              <w:pStyle w:val="TableContents"/>
              <w:spacing w:before="0" w:after="283"/>
              <w:jc w:val="center"/>
              <w:rPr>
                <w:b/>
              </w:rPr>
            </w:pPr>
            <w:r>
              <w:rPr>
                <w:b/>
              </w:rPr>
              <w:t>(b)</w:t>
            </w:r>
          </w:p>
        </w:tc>
        <w:tc>
          <w:tcPr>
            <w:tcW w:w="130" w:type="dxa"/>
            <w:tcBorders/>
            <w:shd w:fill="auto" w:val="clear"/>
            <w:vAlign w:val="bottom"/>
          </w:tcPr>
          <w:p>
            <w:pPr>
              <w:pStyle w:val="TableContents"/>
              <w:spacing w:before="0" w:after="283"/>
              <w:rPr/>
            </w:pPr>
            <w:r>
              <w:rPr/>
              <w:t> </w:t>
            </w:r>
          </w:p>
        </w:tc>
        <w:tc>
          <w:tcPr>
            <w:tcW w:w="2527" w:type="dxa"/>
            <w:gridSpan w:val="2"/>
            <w:tcBorders>
              <w:bottom w:val="single" w:sz="2" w:space="0" w:color="000000"/>
            </w:tcBorders>
            <w:shd w:fill="auto" w:val="clear"/>
            <w:tcMar>
              <w:bottom w:w="28" w:type="dxa"/>
            </w:tcMar>
            <w:vAlign w:val="bottom"/>
          </w:tcPr>
          <w:p>
            <w:pPr>
              <w:pStyle w:val="TableContents"/>
              <w:spacing w:before="0" w:after="283"/>
              <w:jc w:val="center"/>
              <w:rPr>
                <w:b/>
              </w:rPr>
            </w:pPr>
            <w:r>
              <w:rPr>
                <w:b/>
              </w:rPr>
              <w:t>(c)</w:t>
            </w:r>
          </w:p>
        </w:tc>
        <w:tc>
          <w:tcPr>
            <w:tcW w:w="81" w:type="dxa"/>
            <w:tcBorders/>
            <w:shd w:fill="auto" w:val="clear"/>
            <w:vAlign w:val="bottom"/>
          </w:tcPr>
          <w:p>
            <w:pPr>
              <w:pStyle w:val="TableContents"/>
              <w:spacing w:before="0" w:after="283"/>
              <w:rPr/>
            </w:pPr>
            <w:r>
              <w:rPr/>
              <w:t> </w:t>
            </w:r>
          </w:p>
        </w:tc>
      </w:tr>
      <w:tr>
        <w:trPr/>
        <w:tc>
          <w:tcPr>
            <w:tcW w:w="2373" w:type="dxa"/>
            <w:tcBorders/>
            <w:shd w:fill="CCEEFF" w:val="clear"/>
            <w:vAlign w:val="bottom"/>
          </w:tcPr>
          <w:p>
            <w:pPr>
              <w:pStyle w:val="TableContents"/>
              <w:spacing w:before="0" w:after="0"/>
              <w:ind w:left="225" w:right="0" w:hanging="225"/>
              <w:rPr/>
            </w:pPr>
            <w:r>
              <w:rPr/>
              <w:t>Equity compensation plans approved by security holders</w:t>
            </w:r>
          </w:p>
        </w:tc>
        <w:tc>
          <w:tcPr>
            <w:tcW w:w="130" w:type="dxa"/>
            <w:tcBorders/>
            <w:shd w:fill="CCEEFF" w:val="clear"/>
            <w:vAlign w:val="bottom"/>
          </w:tcPr>
          <w:p>
            <w:pPr>
              <w:pStyle w:val="TableContents"/>
              <w:spacing w:before="0" w:after="283"/>
              <w:rPr/>
            </w:pPr>
            <w:r>
              <w:rPr/>
              <w:t> </w:t>
            </w:r>
          </w:p>
        </w:tc>
        <w:tc>
          <w:tcPr>
            <w:tcW w:w="183" w:type="dxa"/>
            <w:tcBorders/>
            <w:shd w:fill="CCEEFF" w:val="clear"/>
            <w:vAlign w:val="bottom"/>
          </w:tcPr>
          <w:p>
            <w:pPr>
              <w:pStyle w:val="TableContents"/>
              <w:spacing w:before="0" w:after="283"/>
              <w:rPr/>
            </w:pPr>
            <w:r>
              <w:rPr/>
              <w:t> </w:t>
            </w:r>
          </w:p>
        </w:tc>
        <w:tc>
          <w:tcPr>
            <w:tcW w:w="2344" w:type="dxa"/>
            <w:tcBorders/>
            <w:shd w:fill="CCEEFF" w:val="clear"/>
            <w:vAlign w:val="bottom"/>
          </w:tcPr>
          <w:p>
            <w:pPr>
              <w:pStyle w:val="TableContents"/>
              <w:spacing w:before="0" w:after="283"/>
              <w:jc w:val="right"/>
              <w:rPr/>
            </w:pPr>
            <w:r>
              <w:rPr/>
              <w:t>222,398</w:t>
            </w:r>
          </w:p>
        </w:tc>
        <w:tc>
          <w:tcPr>
            <w:tcW w:w="72" w:type="dxa"/>
            <w:tcBorders/>
            <w:shd w:fill="CCEEFF" w:val="clear"/>
            <w:vAlign w:val="bottom"/>
          </w:tcPr>
          <w:p>
            <w:pPr>
              <w:pStyle w:val="TableContents"/>
              <w:spacing w:before="0" w:after="283"/>
              <w:rPr/>
            </w:pPr>
            <w:r>
              <w:rPr/>
              <w:t> </w:t>
            </w:r>
          </w:p>
        </w:tc>
        <w:tc>
          <w:tcPr>
            <w:tcW w:w="130" w:type="dxa"/>
            <w:tcBorders/>
            <w:shd w:fill="CCEEFF" w:val="clear"/>
            <w:vAlign w:val="bottom"/>
          </w:tcPr>
          <w:p>
            <w:pPr>
              <w:pStyle w:val="TableContents"/>
              <w:spacing w:before="0" w:after="283"/>
              <w:rPr/>
            </w:pPr>
            <w:r>
              <w:rPr/>
              <w:t> </w:t>
            </w:r>
          </w:p>
        </w:tc>
        <w:tc>
          <w:tcPr>
            <w:tcW w:w="515" w:type="dxa"/>
            <w:tcBorders/>
            <w:shd w:fill="CCEEFF" w:val="clear"/>
            <w:vAlign w:val="bottom"/>
          </w:tcPr>
          <w:p>
            <w:pPr>
              <w:pStyle w:val="TableContents"/>
              <w:spacing w:before="0" w:after="283"/>
              <w:jc w:val="left"/>
              <w:rPr/>
            </w:pPr>
            <w:r>
              <w:rPr/>
              <w:t>$</w:t>
            </w:r>
          </w:p>
        </w:tc>
        <w:tc>
          <w:tcPr>
            <w:tcW w:w="1648" w:type="dxa"/>
            <w:tcBorders/>
            <w:shd w:fill="CCEEFF" w:val="clear"/>
            <w:vAlign w:val="bottom"/>
          </w:tcPr>
          <w:p>
            <w:pPr>
              <w:pStyle w:val="TableContents"/>
              <w:spacing w:before="0" w:after="283"/>
              <w:jc w:val="right"/>
              <w:rPr/>
            </w:pPr>
            <w:r>
              <w:rPr/>
              <w:t>3.12</w:t>
            </w:r>
          </w:p>
        </w:tc>
        <w:tc>
          <w:tcPr>
            <w:tcW w:w="72" w:type="dxa"/>
            <w:tcBorders/>
            <w:shd w:fill="CCEEFF" w:val="clear"/>
            <w:vAlign w:val="bottom"/>
          </w:tcPr>
          <w:p>
            <w:pPr>
              <w:pStyle w:val="TableContents"/>
              <w:spacing w:before="0" w:after="283"/>
              <w:rPr/>
            </w:pPr>
            <w:r>
              <w:rPr/>
              <w:t> </w:t>
            </w:r>
          </w:p>
        </w:tc>
        <w:tc>
          <w:tcPr>
            <w:tcW w:w="130" w:type="dxa"/>
            <w:tcBorders/>
            <w:shd w:fill="CCEEFF" w:val="clear"/>
            <w:vAlign w:val="bottom"/>
          </w:tcPr>
          <w:p>
            <w:pPr>
              <w:pStyle w:val="TableContents"/>
              <w:spacing w:before="0" w:after="283"/>
              <w:rPr/>
            </w:pPr>
            <w:r>
              <w:rPr/>
              <w:t> </w:t>
            </w:r>
          </w:p>
        </w:tc>
        <w:tc>
          <w:tcPr>
            <w:tcW w:w="184" w:type="dxa"/>
            <w:tcBorders/>
            <w:shd w:fill="CCEEFF" w:val="clear"/>
            <w:vAlign w:val="bottom"/>
          </w:tcPr>
          <w:p>
            <w:pPr>
              <w:pStyle w:val="TableContents"/>
              <w:spacing w:before="0" w:after="283"/>
              <w:rPr/>
            </w:pPr>
            <w:r>
              <w:rPr/>
              <w:t> </w:t>
            </w:r>
          </w:p>
        </w:tc>
        <w:tc>
          <w:tcPr>
            <w:tcW w:w="2343" w:type="dxa"/>
            <w:tcBorders/>
            <w:shd w:fill="CCEEFF" w:val="clear"/>
            <w:vAlign w:val="bottom"/>
          </w:tcPr>
          <w:p>
            <w:pPr>
              <w:pStyle w:val="TableContents"/>
              <w:spacing w:before="0" w:after="283"/>
              <w:jc w:val="right"/>
              <w:rPr/>
            </w:pPr>
            <w:r>
              <w:rPr/>
              <w:t>779,750</w:t>
            </w:r>
          </w:p>
        </w:tc>
        <w:tc>
          <w:tcPr>
            <w:tcW w:w="81" w:type="dxa"/>
            <w:tcBorders/>
            <w:shd w:fill="CCEEFF" w:val="clear"/>
            <w:vAlign w:val="bottom"/>
          </w:tcPr>
          <w:p>
            <w:pPr>
              <w:pStyle w:val="TableContents"/>
              <w:spacing w:before="0" w:after="283"/>
              <w:rPr/>
            </w:pPr>
            <w:r>
              <w:rPr/>
              <w:t> </w:t>
            </w:r>
          </w:p>
        </w:tc>
      </w:tr>
      <w:tr>
        <w:trPr/>
        <w:tc>
          <w:tcPr>
            <w:tcW w:w="2373" w:type="dxa"/>
            <w:tcBorders/>
            <w:shd w:fill="auto" w:val="clear"/>
            <w:vAlign w:val="bottom"/>
          </w:tcPr>
          <w:p>
            <w:pPr>
              <w:pStyle w:val="TableContents"/>
              <w:spacing w:before="0" w:after="0"/>
              <w:ind w:left="225" w:right="0" w:hanging="225"/>
              <w:rPr/>
            </w:pPr>
            <w:r>
              <w:rPr/>
              <w:t> </w:t>
            </w:r>
          </w:p>
        </w:tc>
        <w:tc>
          <w:tcPr>
            <w:tcW w:w="130" w:type="dxa"/>
            <w:tcBorders/>
            <w:shd w:fill="auto" w:val="clear"/>
            <w:vAlign w:val="bottom"/>
          </w:tcPr>
          <w:p>
            <w:pPr>
              <w:pStyle w:val="TableContents"/>
              <w:spacing w:before="0" w:after="283"/>
              <w:rPr/>
            </w:pPr>
            <w:r>
              <w:rPr/>
              <w:t> </w:t>
            </w:r>
          </w:p>
        </w:tc>
        <w:tc>
          <w:tcPr>
            <w:tcW w:w="183" w:type="dxa"/>
            <w:tcBorders/>
            <w:shd w:fill="auto" w:val="clear"/>
            <w:vAlign w:val="bottom"/>
          </w:tcPr>
          <w:p>
            <w:pPr>
              <w:pStyle w:val="TableContents"/>
              <w:spacing w:before="0" w:after="283"/>
              <w:rPr/>
            </w:pPr>
            <w:r>
              <w:rPr/>
              <w:t> </w:t>
            </w:r>
          </w:p>
        </w:tc>
        <w:tc>
          <w:tcPr>
            <w:tcW w:w="2344" w:type="dxa"/>
            <w:tcBorders/>
            <w:shd w:fill="auto" w:val="clear"/>
            <w:vAlign w:val="bottom"/>
          </w:tcPr>
          <w:p>
            <w:pPr>
              <w:pStyle w:val="TableContents"/>
              <w:spacing w:before="0" w:after="283"/>
              <w:rPr/>
            </w:pPr>
            <w:r>
              <w:rPr/>
              <w:t> </w:t>
            </w:r>
          </w:p>
        </w:tc>
        <w:tc>
          <w:tcPr>
            <w:tcW w:w="72" w:type="dxa"/>
            <w:tcBorders/>
            <w:shd w:fill="auto" w:val="clear"/>
            <w:vAlign w:val="bottom"/>
          </w:tcPr>
          <w:p>
            <w:pPr>
              <w:pStyle w:val="TableContents"/>
              <w:spacing w:before="0" w:after="283"/>
              <w:rPr/>
            </w:pPr>
            <w:r>
              <w:rPr/>
              <w:t> </w:t>
            </w:r>
          </w:p>
        </w:tc>
        <w:tc>
          <w:tcPr>
            <w:tcW w:w="130" w:type="dxa"/>
            <w:tcBorders/>
            <w:shd w:fill="auto" w:val="clear"/>
            <w:vAlign w:val="bottom"/>
          </w:tcPr>
          <w:p>
            <w:pPr>
              <w:pStyle w:val="TableContents"/>
              <w:spacing w:before="0" w:after="283"/>
              <w:rPr/>
            </w:pPr>
            <w:r>
              <w:rPr/>
              <w:t> </w:t>
            </w:r>
          </w:p>
        </w:tc>
        <w:tc>
          <w:tcPr>
            <w:tcW w:w="515" w:type="dxa"/>
            <w:tcBorders/>
            <w:shd w:fill="auto" w:val="clear"/>
            <w:vAlign w:val="bottom"/>
          </w:tcPr>
          <w:p>
            <w:pPr>
              <w:pStyle w:val="TableContents"/>
              <w:spacing w:before="0" w:after="283"/>
              <w:rPr/>
            </w:pPr>
            <w:r>
              <w:rPr/>
              <w:t> </w:t>
            </w:r>
          </w:p>
        </w:tc>
        <w:tc>
          <w:tcPr>
            <w:tcW w:w="1648" w:type="dxa"/>
            <w:tcBorders/>
            <w:shd w:fill="auto" w:val="clear"/>
            <w:vAlign w:val="bottom"/>
          </w:tcPr>
          <w:p>
            <w:pPr>
              <w:pStyle w:val="TableContents"/>
              <w:spacing w:before="0" w:after="283"/>
              <w:rPr/>
            </w:pPr>
            <w:r>
              <w:rPr/>
              <w:t> </w:t>
            </w:r>
          </w:p>
        </w:tc>
        <w:tc>
          <w:tcPr>
            <w:tcW w:w="72" w:type="dxa"/>
            <w:tcBorders/>
            <w:shd w:fill="auto" w:val="clear"/>
            <w:vAlign w:val="bottom"/>
          </w:tcPr>
          <w:p>
            <w:pPr>
              <w:pStyle w:val="TableContents"/>
              <w:spacing w:before="0" w:after="283"/>
              <w:rPr/>
            </w:pPr>
            <w:r>
              <w:rPr/>
              <w:t> </w:t>
            </w:r>
          </w:p>
        </w:tc>
        <w:tc>
          <w:tcPr>
            <w:tcW w:w="130" w:type="dxa"/>
            <w:tcBorders/>
            <w:shd w:fill="auto" w:val="clear"/>
            <w:vAlign w:val="bottom"/>
          </w:tcPr>
          <w:p>
            <w:pPr>
              <w:pStyle w:val="TableContents"/>
              <w:spacing w:before="0" w:after="283"/>
              <w:rPr/>
            </w:pPr>
            <w:r>
              <w:rPr/>
              <w:t> </w:t>
            </w:r>
          </w:p>
        </w:tc>
        <w:tc>
          <w:tcPr>
            <w:tcW w:w="184" w:type="dxa"/>
            <w:tcBorders/>
            <w:shd w:fill="auto" w:val="clear"/>
            <w:vAlign w:val="bottom"/>
          </w:tcPr>
          <w:p>
            <w:pPr>
              <w:pStyle w:val="TableContents"/>
              <w:spacing w:before="0" w:after="283"/>
              <w:rPr/>
            </w:pPr>
            <w:r>
              <w:rPr/>
              <w:t> </w:t>
            </w:r>
          </w:p>
        </w:tc>
        <w:tc>
          <w:tcPr>
            <w:tcW w:w="2343" w:type="dxa"/>
            <w:tcBorders/>
            <w:shd w:fill="auto" w:val="clear"/>
            <w:vAlign w:val="bottom"/>
          </w:tcPr>
          <w:p>
            <w:pPr>
              <w:pStyle w:val="TableContents"/>
              <w:spacing w:before="0" w:after="283"/>
              <w:rPr/>
            </w:pPr>
            <w:r>
              <w:rPr/>
              <w:t> </w:t>
            </w:r>
          </w:p>
        </w:tc>
        <w:tc>
          <w:tcPr>
            <w:tcW w:w="81" w:type="dxa"/>
            <w:tcBorders/>
            <w:shd w:fill="auto" w:val="clear"/>
            <w:vAlign w:val="bottom"/>
          </w:tcPr>
          <w:p>
            <w:pPr>
              <w:pStyle w:val="TableContents"/>
              <w:spacing w:before="0" w:after="283"/>
              <w:rPr/>
            </w:pPr>
            <w:r>
              <w:rPr/>
              <w:t> </w:t>
            </w:r>
          </w:p>
        </w:tc>
      </w:tr>
      <w:tr>
        <w:trPr/>
        <w:tc>
          <w:tcPr>
            <w:tcW w:w="2373" w:type="dxa"/>
            <w:tcBorders/>
            <w:shd w:fill="auto" w:val="clear"/>
            <w:vAlign w:val="bottom"/>
          </w:tcPr>
          <w:p>
            <w:pPr>
              <w:pStyle w:val="TableContents"/>
              <w:spacing w:before="0" w:after="0"/>
              <w:ind w:left="225" w:right="0" w:hanging="225"/>
              <w:rPr/>
            </w:pPr>
            <w:r>
              <w:rPr/>
              <w:t>Equity compensation plans not approved by security holders</w:t>
            </w:r>
          </w:p>
        </w:tc>
        <w:tc>
          <w:tcPr>
            <w:tcW w:w="130" w:type="dxa"/>
            <w:tcBorders/>
            <w:shd w:fill="auto" w:val="clear"/>
            <w:vAlign w:val="bottom"/>
          </w:tcPr>
          <w:p>
            <w:pPr>
              <w:pStyle w:val="TableContents"/>
              <w:spacing w:before="0" w:after="283"/>
              <w:rPr/>
            </w:pPr>
            <w:r>
              <w:rPr/>
              <w:t> </w:t>
            </w:r>
          </w:p>
        </w:tc>
        <w:tc>
          <w:tcPr>
            <w:tcW w:w="183" w:type="dxa"/>
            <w:tcBorders/>
            <w:shd w:fill="auto" w:val="clear"/>
            <w:vAlign w:val="bottom"/>
          </w:tcPr>
          <w:p>
            <w:pPr>
              <w:pStyle w:val="TableContents"/>
              <w:spacing w:before="0" w:after="283"/>
              <w:rPr/>
            </w:pPr>
            <w:r>
              <w:rPr/>
              <w:t> </w:t>
            </w:r>
          </w:p>
        </w:tc>
        <w:tc>
          <w:tcPr>
            <w:tcW w:w="2344" w:type="dxa"/>
            <w:tcBorders/>
            <w:shd w:fill="auto" w:val="clear"/>
            <w:vAlign w:val="bottom"/>
          </w:tcPr>
          <w:p>
            <w:pPr>
              <w:pStyle w:val="TableContents"/>
              <w:spacing w:before="0" w:after="283"/>
              <w:jc w:val="right"/>
              <w:rPr/>
            </w:pPr>
            <w:r>
              <w:rPr/>
              <w:t></w:t>
            </w:r>
          </w:p>
        </w:tc>
        <w:tc>
          <w:tcPr>
            <w:tcW w:w="72" w:type="dxa"/>
            <w:tcBorders/>
            <w:shd w:fill="auto" w:val="clear"/>
            <w:vAlign w:val="bottom"/>
          </w:tcPr>
          <w:p>
            <w:pPr>
              <w:pStyle w:val="TableContents"/>
              <w:spacing w:before="0" w:after="283"/>
              <w:rPr/>
            </w:pPr>
            <w:r>
              <w:rPr/>
              <w:t> </w:t>
            </w:r>
          </w:p>
        </w:tc>
        <w:tc>
          <w:tcPr>
            <w:tcW w:w="130" w:type="dxa"/>
            <w:tcBorders/>
            <w:shd w:fill="auto" w:val="clear"/>
            <w:vAlign w:val="bottom"/>
          </w:tcPr>
          <w:p>
            <w:pPr>
              <w:pStyle w:val="TableContents"/>
              <w:spacing w:before="0" w:after="283"/>
              <w:rPr/>
            </w:pPr>
            <w:r>
              <w:rPr/>
              <w:t> </w:t>
            </w:r>
          </w:p>
        </w:tc>
        <w:tc>
          <w:tcPr>
            <w:tcW w:w="515" w:type="dxa"/>
            <w:tcBorders/>
            <w:shd w:fill="auto" w:val="clear"/>
            <w:vAlign w:val="bottom"/>
          </w:tcPr>
          <w:p>
            <w:pPr>
              <w:pStyle w:val="TableContents"/>
              <w:spacing w:before="0" w:after="283"/>
              <w:rPr/>
            </w:pPr>
            <w:r>
              <w:rPr/>
              <w:t> </w:t>
            </w:r>
          </w:p>
        </w:tc>
        <w:tc>
          <w:tcPr>
            <w:tcW w:w="1648" w:type="dxa"/>
            <w:tcBorders/>
            <w:shd w:fill="auto" w:val="clear"/>
            <w:vAlign w:val="bottom"/>
          </w:tcPr>
          <w:p>
            <w:pPr>
              <w:pStyle w:val="TableContents"/>
              <w:spacing w:before="0" w:after="283"/>
              <w:jc w:val="right"/>
              <w:rPr/>
            </w:pPr>
            <w:r>
              <w:rPr/>
              <w:t></w:t>
            </w:r>
          </w:p>
        </w:tc>
        <w:tc>
          <w:tcPr>
            <w:tcW w:w="72" w:type="dxa"/>
            <w:tcBorders/>
            <w:shd w:fill="auto" w:val="clear"/>
            <w:vAlign w:val="bottom"/>
          </w:tcPr>
          <w:p>
            <w:pPr>
              <w:pStyle w:val="TableContents"/>
              <w:spacing w:before="0" w:after="283"/>
              <w:rPr/>
            </w:pPr>
            <w:r>
              <w:rPr/>
              <w:t> </w:t>
            </w:r>
          </w:p>
        </w:tc>
        <w:tc>
          <w:tcPr>
            <w:tcW w:w="130" w:type="dxa"/>
            <w:tcBorders/>
            <w:shd w:fill="auto" w:val="clear"/>
            <w:vAlign w:val="bottom"/>
          </w:tcPr>
          <w:p>
            <w:pPr>
              <w:pStyle w:val="TableContents"/>
              <w:spacing w:before="0" w:after="283"/>
              <w:rPr/>
            </w:pPr>
            <w:r>
              <w:rPr/>
              <w:t> </w:t>
            </w:r>
          </w:p>
        </w:tc>
        <w:tc>
          <w:tcPr>
            <w:tcW w:w="184" w:type="dxa"/>
            <w:tcBorders/>
            <w:shd w:fill="auto" w:val="clear"/>
            <w:vAlign w:val="bottom"/>
          </w:tcPr>
          <w:p>
            <w:pPr>
              <w:pStyle w:val="TableContents"/>
              <w:spacing w:before="0" w:after="283"/>
              <w:rPr/>
            </w:pPr>
            <w:r>
              <w:rPr/>
              <w:t> </w:t>
            </w:r>
          </w:p>
        </w:tc>
        <w:tc>
          <w:tcPr>
            <w:tcW w:w="2343" w:type="dxa"/>
            <w:tcBorders/>
            <w:shd w:fill="auto" w:val="clear"/>
            <w:vAlign w:val="bottom"/>
          </w:tcPr>
          <w:p>
            <w:pPr>
              <w:pStyle w:val="TableContents"/>
              <w:spacing w:before="0" w:after="283"/>
              <w:jc w:val="right"/>
              <w:rPr/>
            </w:pPr>
            <w:r>
              <w:rPr/>
              <w:t></w:t>
            </w:r>
          </w:p>
        </w:tc>
        <w:tc>
          <w:tcPr>
            <w:tcW w:w="81" w:type="dxa"/>
            <w:tcBorders/>
            <w:shd w:fill="auto" w:val="clear"/>
            <w:vAlign w:val="bottom"/>
          </w:tcPr>
          <w:p>
            <w:pPr>
              <w:pStyle w:val="TableContents"/>
              <w:spacing w:before="0" w:after="283"/>
              <w:rPr/>
            </w:pPr>
            <w:r>
              <w:rPr/>
              <w:t> </w:t>
            </w:r>
          </w:p>
        </w:tc>
      </w:tr>
      <w:tr>
        <w:trPr/>
        <w:tc>
          <w:tcPr>
            <w:tcW w:w="2373" w:type="dxa"/>
            <w:tcBorders/>
            <w:shd w:fill="auto" w:val="clear"/>
            <w:vAlign w:val="center"/>
          </w:tcPr>
          <w:p>
            <w:pPr>
              <w:pStyle w:val="TableContents"/>
              <w:spacing w:before="0" w:after="0"/>
              <w:ind w:left="225" w:right="0" w:hanging="225"/>
              <w:rPr/>
            </w:pPr>
            <w:r>
              <w:rPr/>
              <w:t> </w:t>
            </w:r>
          </w:p>
        </w:tc>
        <w:tc>
          <w:tcPr>
            <w:tcW w:w="130" w:type="dxa"/>
            <w:tcBorders/>
            <w:shd w:fill="auto" w:val="clear"/>
            <w:vAlign w:val="center"/>
          </w:tcPr>
          <w:p>
            <w:pPr>
              <w:pStyle w:val="TableContents"/>
              <w:spacing w:before="0" w:after="283"/>
              <w:rPr/>
            </w:pPr>
            <w:r>
              <w:rPr/>
              <w:t> </w:t>
            </w:r>
          </w:p>
        </w:tc>
        <w:tc>
          <w:tcPr>
            <w:tcW w:w="2527"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72" w:type="dxa"/>
            <w:tcBorders/>
            <w:shd w:fill="auto" w:val="clear"/>
            <w:vAlign w:val="center"/>
          </w:tcPr>
          <w:p>
            <w:pPr>
              <w:pStyle w:val="TableContents"/>
              <w:spacing w:before="0" w:after="283"/>
              <w:rPr/>
            </w:pPr>
            <w:r>
              <w:rPr/>
              <w:t> </w:t>
            </w:r>
          </w:p>
        </w:tc>
        <w:tc>
          <w:tcPr>
            <w:tcW w:w="130" w:type="dxa"/>
            <w:tcBorders/>
            <w:shd w:fill="auto" w:val="clear"/>
            <w:vAlign w:val="center"/>
          </w:tcPr>
          <w:p>
            <w:pPr>
              <w:pStyle w:val="TableContents"/>
              <w:spacing w:before="0" w:after="283"/>
              <w:rPr/>
            </w:pPr>
            <w:r>
              <w:rPr/>
              <w:t> </w:t>
            </w:r>
          </w:p>
        </w:tc>
        <w:tc>
          <w:tcPr>
            <w:tcW w:w="2163"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72" w:type="dxa"/>
            <w:tcBorders/>
            <w:shd w:fill="auto" w:val="clear"/>
            <w:vAlign w:val="center"/>
          </w:tcPr>
          <w:p>
            <w:pPr>
              <w:pStyle w:val="TableContents"/>
              <w:spacing w:before="0" w:after="283"/>
              <w:rPr/>
            </w:pPr>
            <w:r>
              <w:rPr/>
              <w:t> </w:t>
            </w:r>
          </w:p>
        </w:tc>
        <w:tc>
          <w:tcPr>
            <w:tcW w:w="130" w:type="dxa"/>
            <w:tcBorders/>
            <w:shd w:fill="auto" w:val="clear"/>
            <w:vAlign w:val="center"/>
          </w:tcPr>
          <w:p>
            <w:pPr>
              <w:pStyle w:val="TableContents"/>
              <w:spacing w:before="0" w:after="283"/>
              <w:rPr/>
            </w:pPr>
            <w:r>
              <w:rPr/>
              <w:t> </w:t>
            </w:r>
          </w:p>
        </w:tc>
        <w:tc>
          <w:tcPr>
            <w:tcW w:w="2527"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81" w:type="dxa"/>
            <w:tcBorders/>
            <w:shd w:fill="auto" w:val="clear"/>
            <w:vAlign w:val="center"/>
          </w:tcPr>
          <w:p>
            <w:pPr>
              <w:pStyle w:val="TableContents"/>
              <w:spacing w:before="0" w:after="283"/>
              <w:rPr/>
            </w:pPr>
            <w:r>
              <w:rPr/>
              <w:t> </w:t>
            </w:r>
          </w:p>
        </w:tc>
      </w:tr>
      <w:tr>
        <w:trPr/>
        <w:tc>
          <w:tcPr>
            <w:tcW w:w="2373" w:type="dxa"/>
            <w:tcBorders/>
            <w:shd w:fill="CCEEFF" w:val="clear"/>
            <w:vAlign w:val="bottom"/>
          </w:tcPr>
          <w:p>
            <w:pPr>
              <w:pStyle w:val="TableContents"/>
              <w:spacing w:before="0" w:after="0"/>
              <w:ind w:left="225" w:right="0" w:hanging="225"/>
              <w:rPr/>
            </w:pPr>
            <w:r>
              <w:rPr/>
              <w:t>Total</w:t>
            </w:r>
          </w:p>
        </w:tc>
        <w:tc>
          <w:tcPr>
            <w:tcW w:w="130" w:type="dxa"/>
            <w:tcBorders/>
            <w:shd w:fill="CCEEFF" w:val="clear"/>
            <w:vAlign w:val="bottom"/>
          </w:tcPr>
          <w:p>
            <w:pPr>
              <w:pStyle w:val="TableContents"/>
              <w:spacing w:before="0" w:after="283"/>
              <w:rPr/>
            </w:pPr>
            <w:r>
              <w:rPr/>
              <w:t> </w:t>
            </w:r>
          </w:p>
        </w:tc>
        <w:tc>
          <w:tcPr>
            <w:tcW w:w="183" w:type="dxa"/>
            <w:tcBorders/>
            <w:shd w:fill="CCEEFF" w:val="clear"/>
            <w:vAlign w:val="bottom"/>
          </w:tcPr>
          <w:p>
            <w:pPr>
              <w:pStyle w:val="TableContents"/>
              <w:spacing w:before="0" w:after="283"/>
              <w:rPr/>
            </w:pPr>
            <w:r>
              <w:rPr/>
              <w:t> </w:t>
            </w:r>
          </w:p>
        </w:tc>
        <w:tc>
          <w:tcPr>
            <w:tcW w:w="2344" w:type="dxa"/>
            <w:tcBorders/>
            <w:shd w:fill="CCEEFF" w:val="clear"/>
            <w:vAlign w:val="bottom"/>
          </w:tcPr>
          <w:p>
            <w:pPr>
              <w:pStyle w:val="TableContents"/>
              <w:spacing w:before="0" w:after="283"/>
              <w:jc w:val="right"/>
              <w:rPr/>
            </w:pPr>
            <w:r>
              <w:rPr/>
              <w:t>222,398</w:t>
            </w:r>
          </w:p>
        </w:tc>
        <w:tc>
          <w:tcPr>
            <w:tcW w:w="72" w:type="dxa"/>
            <w:tcBorders/>
            <w:shd w:fill="CCEEFF" w:val="clear"/>
            <w:vAlign w:val="bottom"/>
          </w:tcPr>
          <w:p>
            <w:pPr>
              <w:pStyle w:val="TableContents"/>
              <w:spacing w:before="0" w:after="283"/>
              <w:rPr/>
            </w:pPr>
            <w:r>
              <w:rPr/>
              <w:t> </w:t>
            </w:r>
          </w:p>
        </w:tc>
        <w:tc>
          <w:tcPr>
            <w:tcW w:w="130" w:type="dxa"/>
            <w:tcBorders/>
            <w:shd w:fill="CCEEFF" w:val="clear"/>
            <w:vAlign w:val="bottom"/>
          </w:tcPr>
          <w:p>
            <w:pPr>
              <w:pStyle w:val="TableContents"/>
              <w:spacing w:before="0" w:after="283"/>
              <w:rPr/>
            </w:pPr>
            <w:r>
              <w:rPr/>
              <w:t> </w:t>
            </w:r>
          </w:p>
        </w:tc>
        <w:tc>
          <w:tcPr>
            <w:tcW w:w="515" w:type="dxa"/>
            <w:tcBorders/>
            <w:shd w:fill="CCEEFF" w:val="clear"/>
            <w:vAlign w:val="bottom"/>
          </w:tcPr>
          <w:p>
            <w:pPr>
              <w:pStyle w:val="TableContents"/>
              <w:spacing w:before="0" w:after="283"/>
              <w:jc w:val="left"/>
              <w:rPr/>
            </w:pPr>
            <w:r>
              <w:rPr/>
              <w:t>$</w:t>
            </w:r>
          </w:p>
        </w:tc>
        <w:tc>
          <w:tcPr>
            <w:tcW w:w="1648" w:type="dxa"/>
            <w:tcBorders/>
            <w:shd w:fill="CCEEFF" w:val="clear"/>
            <w:vAlign w:val="bottom"/>
          </w:tcPr>
          <w:p>
            <w:pPr>
              <w:pStyle w:val="TableContents"/>
              <w:spacing w:before="0" w:after="283"/>
              <w:jc w:val="right"/>
              <w:rPr/>
            </w:pPr>
            <w:r>
              <w:rPr/>
              <w:t>3.12</w:t>
            </w:r>
          </w:p>
        </w:tc>
        <w:tc>
          <w:tcPr>
            <w:tcW w:w="72" w:type="dxa"/>
            <w:tcBorders/>
            <w:shd w:fill="CCEEFF" w:val="clear"/>
            <w:vAlign w:val="bottom"/>
          </w:tcPr>
          <w:p>
            <w:pPr>
              <w:pStyle w:val="TableContents"/>
              <w:spacing w:before="0" w:after="283"/>
              <w:rPr/>
            </w:pPr>
            <w:r>
              <w:rPr/>
              <w:t> </w:t>
            </w:r>
          </w:p>
        </w:tc>
        <w:tc>
          <w:tcPr>
            <w:tcW w:w="130" w:type="dxa"/>
            <w:tcBorders/>
            <w:shd w:fill="CCEEFF" w:val="clear"/>
            <w:vAlign w:val="bottom"/>
          </w:tcPr>
          <w:p>
            <w:pPr>
              <w:pStyle w:val="TableContents"/>
              <w:spacing w:before="0" w:after="283"/>
              <w:rPr/>
            </w:pPr>
            <w:r>
              <w:rPr/>
              <w:t> </w:t>
            </w:r>
          </w:p>
        </w:tc>
        <w:tc>
          <w:tcPr>
            <w:tcW w:w="184" w:type="dxa"/>
            <w:tcBorders/>
            <w:shd w:fill="CCEEFF" w:val="clear"/>
            <w:vAlign w:val="bottom"/>
          </w:tcPr>
          <w:p>
            <w:pPr>
              <w:pStyle w:val="TableContents"/>
              <w:spacing w:before="0" w:after="283"/>
              <w:rPr/>
            </w:pPr>
            <w:r>
              <w:rPr/>
              <w:t> </w:t>
            </w:r>
          </w:p>
        </w:tc>
        <w:tc>
          <w:tcPr>
            <w:tcW w:w="2343" w:type="dxa"/>
            <w:tcBorders/>
            <w:shd w:fill="CCEEFF" w:val="clear"/>
            <w:vAlign w:val="bottom"/>
          </w:tcPr>
          <w:p>
            <w:pPr>
              <w:pStyle w:val="TableContents"/>
              <w:spacing w:before="0" w:after="283"/>
              <w:jc w:val="right"/>
              <w:rPr/>
            </w:pPr>
            <w:r>
              <w:rPr/>
              <w:t>799,750</w:t>
            </w:r>
          </w:p>
        </w:tc>
        <w:tc>
          <w:tcPr>
            <w:tcW w:w="81" w:type="dxa"/>
            <w:tcBorders/>
            <w:shd w:fill="CCEEFF" w:val="clear"/>
            <w:vAlign w:val="bottom"/>
          </w:tcPr>
          <w:p>
            <w:pPr>
              <w:pStyle w:val="TableContents"/>
              <w:spacing w:before="0" w:after="283"/>
              <w:rPr/>
            </w:pPr>
            <w:r>
              <w:rPr/>
              <w:t> </w:t>
            </w:r>
          </w:p>
        </w:tc>
      </w:tr>
      <w:tr>
        <w:trPr/>
        <w:tc>
          <w:tcPr>
            <w:tcW w:w="2373" w:type="dxa"/>
            <w:tcBorders/>
            <w:shd w:fill="auto" w:val="clear"/>
            <w:vAlign w:val="center"/>
          </w:tcPr>
          <w:p>
            <w:pPr>
              <w:pStyle w:val="TableContents"/>
              <w:spacing w:before="0" w:after="0"/>
              <w:ind w:left="225" w:right="0" w:hanging="225"/>
              <w:rPr/>
            </w:pPr>
            <w:r>
              <w:rPr/>
              <w:t> </w:t>
            </w:r>
          </w:p>
        </w:tc>
        <w:tc>
          <w:tcPr>
            <w:tcW w:w="130" w:type="dxa"/>
            <w:tcBorders/>
            <w:shd w:fill="auto" w:val="clear"/>
            <w:vAlign w:val="center"/>
          </w:tcPr>
          <w:p>
            <w:pPr>
              <w:pStyle w:val="TableContents"/>
              <w:spacing w:before="0" w:after="283"/>
              <w:rPr/>
            </w:pPr>
            <w:r>
              <w:rPr/>
              <w:t> </w:t>
            </w:r>
          </w:p>
        </w:tc>
        <w:tc>
          <w:tcPr>
            <w:tcW w:w="2527" w:type="dxa"/>
            <w:gridSpan w:val="2"/>
            <w:tcBorders>
              <w:top w:val="double" w:sz="6" w:space="0" w:color="000000"/>
            </w:tcBorders>
            <w:shd w:fill="auto" w:val="clear"/>
            <w:tcMar>
              <w:top w:w="28" w:type="dxa"/>
            </w:tcMar>
            <w:vAlign w:val="center"/>
          </w:tcPr>
          <w:p>
            <w:pPr>
              <w:pStyle w:val="TableContents"/>
              <w:spacing w:before="0" w:after="283"/>
              <w:jc w:val="right"/>
              <w:rPr/>
            </w:pPr>
            <w:r>
              <w:rPr/>
              <w:t> </w:t>
            </w:r>
          </w:p>
        </w:tc>
        <w:tc>
          <w:tcPr>
            <w:tcW w:w="72" w:type="dxa"/>
            <w:tcBorders/>
            <w:shd w:fill="auto" w:val="clear"/>
            <w:vAlign w:val="center"/>
          </w:tcPr>
          <w:p>
            <w:pPr>
              <w:pStyle w:val="TableContents"/>
              <w:spacing w:before="0" w:after="283"/>
              <w:rPr/>
            </w:pPr>
            <w:r>
              <w:rPr/>
              <w:t> </w:t>
            </w:r>
          </w:p>
        </w:tc>
        <w:tc>
          <w:tcPr>
            <w:tcW w:w="130" w:type="dxa"/>
            <w:tcBorders/>
            <w:shd w:fill="auto" w:val="clear"/>
            <w:vAlign w:val="center"/>
          </w:tcPr>
          <w:p>
            <w:pPr>
              <w:pStyle w:val="TableContents"/>
              <w:spacing w:before="0" w:after="283"/>
              <w:rPr/>
            </w:pPr>
            <w:r>
              <w:rPr/>
              <w:t> </w:t>
            </w:r>
          </w:p>
        </w:tc>
        <w:tc>
          <w:tcPr>
            <w:tcW w:w="2163" w:type="dxa"/>
            <w:gridSpan w:val="2"/>
            <w:tcBorders>
              <w:top w:val="double" w:sz="6" w:space="0" w:color="000000"/>
            </w:tcBorders>
            <w:shd w:fill="auto" w:val="clear"/>
            <w:tcMar>
              <w:top w:w="28" w:type="dxa"/>
            </w:tcMar>
            <w:vAlign w:val="center"/>
          </w:tcPr>
          <w:p>
            <w:pPr>
              <w:pStyle w:val="TableContents"/>
              <w:spacing w:before="0" w:after="283"/>
              <w:jc w:val="right"/>
              <w:rPr/>
            </w:pPr>
            <w:r>
              <w:rPr/>
              <w:t> </w:t>
            </w:r>
          </w:p>
        </w:tc>
        <w:tc>
          <w:tcPr>
            <w:tcW w:w="72" w:type="dxa"/>
            <w:tcBorders/>
            <w:shd w:fill="auto" w:val="clear"/>
            <w:vAlign w:val="center"/>
          </w:tcPr>
          <w:p>
            <w:pPr>
              <w:pStyle w:val="TableContents"/>
              <w:spacing w:before="0" w:after="283"/>
              <w:rPr/>
            </w:pPr>
            <w:r>
              <w:rPr/>
              <w:t> </w:t>
            </w:r>
          </w:p>
        </w:tc>
        <w:tc>
          <w:tcPr>
            <w:tcW w:w="130" w:type="dxa"/>
            <w:tcBorders/>
            <w:shd w:fill="auto" w:val="clear"/>
            <w:vAlign w:val="center"/>
          </w:tcPr>
          <w:p>
            <w:pPr>
              <w:pStyle w:val="TableContents"/>
              <w:spacing w:before="0" w:after="283"/>
              <w:rPr/>
            </w:pPr>
            <w:r>
              <w:rPr/>
              <w:t> </w:t>
            </w:r>
          </w:p>
        </w:tc>
        <w:tc>
          <w:tcPr>
            <w:tcW w:w="2527" w:type="dxa"/>
            <w:gridSpan w:val="2"/>
            <w:tcBorders>
              <w:top w:val="double" w:sz="6" w:space="0" w:color="000000"/>
            </w:tcBorders>
            <w:shd w:fill="auto" w:val="clear"/>
            <w:tcMar>
              <w:top w:w="28" w:type="dxa"/>
            </w:tcMar>
            <w:vAlign w:val="center"/>
          </w:tcPr>
          <w:p>
            <w:pPr>
              <w:pStyle w:val="TableContents"/>
              <w:spacing w:before="0" w:after="283"/>
              <w:jc w:val="right"/>
              <w:rPr/>
            </w:pPr>
            <w:r>
              <w:rPr/>
              <w:t> </w:t>
            </w:r>
          </w:p>
        </w:tc>
        <w:tc>
          <w:tcPr>
            <w:tcW w:w="81" w:type="dxa"/>
            <w:tcBorders/>
            <w:shd w:fill="auto" w:val="clear"/>
            <w:vAlign w:val="center"/>
          </w:tcPr>
          <w:p>
            <w:pPr>
              <w:pStyle w:val="TableContents"/>
              <w:spacing w:before="0" w:after="283"/>
              <w:rPr/>
            </w:pPr>
            <w:r>
              <w:rPr/>
              <w:t> </w:t>
            </w:r>
          </w:p>
        </w:tc>
      </w:tr>
    </w:tbl>
    <w:p>
      <w:pPr>
        <w:pStyle w:val="TextBody"/>
        <w:spacing w:before="320" w:after="283"/>
        <w:jc w:val="left"/>
        <w:rPr>
          <w:bdr w:val="single" w:sz="2" w:space="1" w:color="000000"/>
        </w:rPr>
      </w:pPr>
      <w:r>
        <w:rPr>
          <w:bdr w:val="single" w:sz="2" w:space="1" w:color="000000"/>
        </w:rPr>
        <w:t> </w:t>
      </w:r>
    </w:p>
    <w:tbl>
      <w:tblPr>
        <w:tblW w:w="5000" w:type="pct"/>
        <w:jc w:val="left"/>
        <w:tblInd w:w="0" w:type="dxa"/>
        <w:tblCellMar>
          <w:top w:w="0" w:type="dxa"/>
          <w:left w:w="0" w:type="dxa"/>
          <w:bottom w:w="0" w:type="dxa"/>
          <w:right w:w="0" w:type="dxa"/>
        </w:tblCellMar>
      </w:tblPr>
      <w:tblGrid>
        <w:gridCol w:w="305"/>
        <w:gridCol w:w="102"/>
        <w:gridCol w:w="9798"/>
      </w:tblGrid>
      <w:tr>
        <w:trPr/>
        <w:tc>
          <w:tcPr>
            <w:tcW w:w="305" w:type="dxa"/>
            <w:tcBorders/>
            <w:shd w:fill="auto" w:val="clear"/>
            <w:vAlign w:val="center"/>
          </w:tcPr>
          <w:p>
            <w:pPr>
              <w:pStyle w:val="TableContents"/>
              <w:spacing w:before="0" w:after="283"/>
              <w:rPr>
                <w:sz w:val="4"/>
                <w:szCs w:val="4"/>
              </w:rPr>
            </w:pPr>
            <w:r>
              <w:rPr>
                <w:sz w:val="4"/>
                <w:szCs w:val="4"/>
              </w:rPr>
            </w:r>
          </w:p>
        </w:tc>
        <w:tc>
          <w:tcPr>
            <w:tcW w:w="102" w:type="dxa"/>
            <w:tcBorders/>
            <w:shd w:fill="auto" w:val="clear"/>
            <w:vAlign w:val="center"/>
          </w:tcPr>
          <w:p>
            <w:pPr>
              <w:pStyle w:val="TableContents"/>
              <w:spacing w:before="0" w:after="283"/>
              <w:rPr>
                <w:sz w:val="4"/>
                <w:szCs w:val="4"/>
              </w:rPr>
            </w:pPr>
            <w:r>
              <w:rPr>
                <w:sz w:val="4"/>
                <w:szCs w:val="4"/>
              </w:rPr>
            </w:r>
          </w:p>
        </w:tc>
        <w:tc>
          <w:tcPr>
            <w:tcW w:w="9798" w:type="dxa"/>
            <w:tcBorders/>
            <w:shd w:fill="auto" w:val="clear"/>
            <w:vAlign w:val="center"/>
          </w:tcPr>
          <w:p>
            <w:pPr>
              <w:pStyle w:val="TableContents"/>
              <w:spacing w:before="0" w:after="283"/>
              <w:rPr>
                <w:sz w:val="4"/>
                <w:szCs w:val="4"/>
              </w:rPr>
            </w:pPr>
            <w:r>
              <w:rPr>
                <w:sz w:val="4"/>
                <w:szCs w:val="4"/>
              </w:rPr>
            </w:r>
          </w:p>
        </w:tc>
      </w:tr>
      <w:tr>
        <w:trPr/>
        <w:tc>
          <w:tcPr>
            <w:tcW w:w="305" w:type="dxa"/>
            <w:tcBorders/>
            <w:shd w:fill="auto" w:val="clear"/>
          </w:tcPr>
          <w:p>
            <w:pPr>
              <w:pStyle w:val="TableContents"/>
              <w:spacing w:before="0" w:after="283"/>
              <w:jc w:val="left"/>
              <w:rPr/>
            </w:pPr>
            <w:r>
              <w:rPr/>
              <w:t>(1)</w:t>
            </w:r>
          </w:p>
        </w:tc>
        <w:tc>
          <w:tcPr>
            <w:tcW w:w="102" w:type="dxa"/>
            <w:tcBorders/>
            <w:shd w:fill="auto" w:val="clear"/>
          </w:tcPr>
          <w:p>
            <w:pPr>
              <w:pStyle w:val="TableContents"/>
              <w:spacing w:before="0" w:after="283"/>
              <w:rPr/>
            </w:pPr>
            <w:r>
              <w:rPr/>
              <w:t> </w:t>
            </w:r>
          </w:p>
        </w:tc>
        <w:tc>
          <w:tcPr>
            <w:tcW w:w="9798" w:type="dxa"/>
            <w:tcBorders/>
            <w:shd w:fill="auto" w:val="clear"/>
          </w:tcPr>
          <w:p>
            <w:pPr>
              <w:pStyle w:val="TableContents"/>
              <w:spacing w:before="0" w:after="283"/>
              <w:rPr/>
            </w:pPr>
            <w:r>
              <w:rPr/>
              <w:t>Excludes 1,535,000 shares of restricted stock that were outstanding at September 30, 2011.</w:t>
            </w:r>
          </w:p>
        </w:tc>
      </w:tr>
    </w:tbl>
    <w:p>
      <w:pPr>
        <w:pStyle w:val="TextBody"/>
        <w:jc w:val="center"/>
        <w:rPr>
          <w:rFonts w:ascii="Times New Roman;Times;serif" w:hAnsi="Times New Roman;Times;serif"/>
          <w:sz w:val="17"/>
        </w:rPr>
      </w:pPr>
      <w:r>
        <w:rPr>
          <w:rFonts w:ascii="Times New Roman;Times;serif" w:hAnsi="Times New Roman;Times;serif"/>
          <w:sz w:val="17"/>
        </w:rPr>
        <w:t xml:space="preserve">106 </w:t>
      </w:r>
    </w:p>
    <w:p>
      <w:pPr>
        <w:pStyle w:val="HorizontalLine"/>
        <w:pBdr>
          <w:bottom w:val="single" w:sz="20" w:space="0" w:color="808080"/>
        </w:pBdr>
        <w:rPr/>
      </w:pPr>
      <w:r>
        <w:rPr/>
      </w:r>
      <w:r>
        <w:br w:type="page"/>
      </w:r>
    </w:p>
    <w:p>
      <w:pPr>
        <w:pStyle w:val="Heading5"/>
        <w:jc w:val="left"/>
        <w:rPr/>
      </w:pPr>
      <w:hyperlink w:anchor="D84374tocpage">
        <w:r>
          <w:rPr>
            <w:rStyle w:val="InternetLink"/>
          </w:rPr>
          <w:t>Table of Contents</w:t>
        </w:r>
      </w:hyperlink>
    </w:p>
    <w:p>
      <w:pPr>
        <w:pStyle w:val="TextBody"/>
        <w:spacing w:before="240" w:after="283"/>
        <w:jc w:val="left"/>
        <w:rPr>
          <w:rFonts w:ascii="Times New Roman;Times;serif" w:hAnsi="Times New Roman;Times;serif"/>
          <w:sz w:val="17"/>
        </w:rPr>
      </w:pPr>
      <w:r>
        <w:rPr>
          <w:rFonts w:ascii="Times New Roman;Times;serif" w:hAnsi="Times New Roman;Times;serif"/>
          <w:b/>
          <w:sz w:val="17"/>
        </w:rPr>
        <w:t>Stock Ownership</w:t>
      </w:r>
      <w:r>
        <w:rPr>
          <w:rFonts w:ascii="Times New Roman;Times;serif" w:hAnsi="Times New Roman;Times;serif"/>
          <w:sz w:val="17"/>
        </w:rPr>
        <w:t xml:space="preserve"> </w:t>
      </w:r>
    </w:p>
    <w:p>
      <w:pPr>
        <w:pStyle w:val="TextBody"/>
        <w:spacing w:before="120" w:after="283"/>
        <w:jc w:val="left"/>
        <w:rPr>
          <w:rFonts w:ascii="Times New Roman;Times;serif" w:hAnsi="Times New Roman;Times;serif"/>
          <w:sz w:val="17"/>
        </w:rPr>
      </w:pPr>
      <w:r>
        <w:rPr>
          <w:rFonts w:ascii="Times New Roman;Times;serif" w:hAnsi="Times New Roman;Times;serif"/>
          <w:sz w:val="17"/>
        </w:rPr>
        <w:t xml:space="preserve">Phillip E. Cohen controls EZCORP through his ownership of all of the issued and outstanding stock of MS Pawn Corporation, the sole general partner of MS Pawn Limited Partnership, which owns 100% of our Class B Voting Common Stock. The following table presents information regarding the beneficial ownership of our Common Stock as of October 31, 2011 for (i) each person known to us to be the beneficial owner of more than 5% of the total number of shares outstanding, (ii) each of our directors, (iii) each of the Named Executive Officers (other than Mr. Chism, who is no longer with the company), and (iv) all directors and executive officers as a group. Unless otherwise indicated, each person named below holds sole voting and investment power over the shares shown, subject to community property laws where applicable. </w:t>
      </w:r>
    </w:p>
    <w:tbl>
      <w:tblPr>
        <w:tblW w:w="5000" w:type="pct"/>
        <w:jc w:val="center"/>
        <w:tblInd w:w="0" w:type="dxa"/>
        <w:tblCellMar>
          <w:top w:w="0" w:type="dxa"/>
          <w:left w:w="0" w:type="dxa"/>
          <w:bottom w:w="0" w:type="dxa"/>
          <w:right w:w="0" w:type="dxa"/>
        </w:tblCellMar>
      </w:tblPr>
      <w:tblGrid>
        <w:gridCol w:w="2932"/>
        <w:gridCol w:w="223"/>
        <w:gridCol w:w="87"/>
        <w:gridCol w:w="1090"/>
        <w:gridCol w:w="290"/>
        <w:gridCol w:w="223"/>
        <w:gridCol w:w="103"/>
        <w:gridCol w:w="809"/>
        <w:gridCol w:w="290"/>
        <w:gridCol w:w="223"/>
        <w:gridCol w:w="87"/>
        <w:gridCol w:w="1037"/>
        <w:gridCol w:w="87"/>
        <w:gridCol w:w="223"/>
        <w:gridCol w:w="130"/>
        <w:gridCol w:w="780"/>
        <w:gridCol w:w="224"/>
        <w:gridCol w:w="223"/>
        <w:gridCol w:w="129"/>
        <w:gridCol w:w="782"/>
        <w:gridCol w:w="233"/>
      </w:tblGrid>
      <w:tr>
        <w:trPr/>
        <w:tc>
          <w:tcPr>
            <w:tcW w:w="2932" w:type="dxa"/>
            <w:tcBorders/>
            <w:shd w:fill="auto" w:val="clear"/>
            <w:vAlign w:val="bottom"/>
          </w:tcPr>
          <w:p>
            <w:pPr>
              <w:pStyle w:val="TableContents"/>
              <w:spacing w:before="0" w:after="283"/>
              <w:rPr/>
            </w:pPr>
            <w:r>
              <w:rPr/>
              <w:t> </w:t>
            </w:r>
          </w:p>
        </w:tc>
        <w:tc>
          <w:tcPr>
            <w:tcW w:w="223" w:type="dxa"/>
            <w:tcBorders/>
            <w:shd w:fill="auto" w:val="clear"/>
            <w:vAlign w:val="bottom"/>
          </w:tcPr>
          <w:p>
            <w:pPr>
              <w:pStyle w:val="TableContents"/>
              <w:spacing w:before="0" w:after="283"/>
              <w:rPr/>
            </w:pPr>
            <w:r>
              <w:rPr/>
              <w:t> </w:t>
            </w:r>
          </w:p>
        </w:tc>
        <w:tc>
          <w:tcPr>
            <w:tcW w:w="87" w:type="dxa"/>
            <w:tcBorders/>
            <w:shd w:fill="auto" w:val="clear"/>
            <w:vAlign w:val="bottom"/>
          </w:tcPr>
          <w:p>
            <w:pPr>
              <w:pStyle w:val="TableContents"/>
              <w:spacing w:before="0" w:after="283"/>
              <w:rPr/>
            </w:pPr>
            <w:r>
              <w:rPr/>
              <w:t> </w:t>
            </w:r>
          </w:p>
        </w:tc>
        <w:tc>
          <w:tcPr>
            <w:tcW w:w="1090" w:type="dxa"/>
            <w:tcBorders/>
            <w:shd w:fill="auto" w:val="clear"/>
            <w:vAlign w:val="bottom"/>
          </w:tcPr>
          <w:p>
            <w:pPr>
              <w:pStyle w:val="TableContents"/>
              <w:spacing w:before="0" w:after="283"/>
              <w:rPr/>
            </w:pPr>
            <w:r>
              <w:rPr/>
              <w:t> </w:t>
            </w:r>
          </w:p>
        </w:tc>
        <w:tc>
          <w:tcPr>
            <w:tcW w:w="290" w:type="dxa"/>
            <w:tcBorders/>
            <w:shd w:fill="auto" w:val="clear"/>
            <w:vAlign w:val="bottom"/>
          </w:tcPr>
          <w:p>
            <w:pPr>
              <w:pStyle w:val="TableContents"/>
              <w:spacing w:before="0" w:after="283"/>
              <w:rPr/>
            </w:pPr>
            <w:r>
              <w:rPr/>
              <w:t> </w:t>
            </w:r>
          </w:p>
        </w:tc>
        <w:tc>
          <w:tcPr>
            <w:tcW w:w="223" w:type="dxa"/>
            <w:tcBorders/>
            <w:shd w:fill="auto" w:val="clear"/>
            <w:vAlign w:val="bottom"/>
          </w:tcPr>
          <w:p>
            <w:pPr>
              <w:pStyle w:val="TableContents"/>
              <w:spacing w:before="0" w:after="283"/>
              <w:rPr/>
            </w:pPr>
            <w:r>
              <w:rPr/>
              <w:t> </w:t>
            </w:r>
          </w:p>
        </w:tc>
        <w:tc>
          <w:tcPr>
            <w:tcW w:w="103" w:type="dxa"/>
            <w:tcBorders/>
            <w:shd w:fill="auto" w:val="clear"/>
            <w:vAlign w:val="bottom"/>
          </w:tcPr>
          <w:p>
            <w:pPr>
              <w:pStyle w:val="TableContents"/>
              <w:spacing w:before="0" w:after="283"/>
              <w:rPr/>
            </w:pPr>
            <w:r>
              <w:rPr/>
              <w:t> </w:t>
            </w:r>
          </w:p>
        </w:tc>
        <w:tc>
          <w:tcPr>
            <w:tcW w:w="809" w:type="dxa"/>
            <w:tcBorders/>
            <w:shd w:fill="auto" w:val="clear"/>
            <w:vAlign w:val="bottom"/>
          </w:tcPr>
          <w:p>
            <w:pPr>
              <w:pStyle w:val="TableContents"/>
              <w:spacing w:before="0" w:after="283"/>
              <w:rPr/>
            </w:pPr>
            <w:r>
              <w:rPr/>
              <w:t> </w:t>
            </w:r>
          </w:p>
        </w:tc>
        <w:tc>
          <w:tcPr>
            <w:tcW w:w="290" w:type="dxa"/>
            <w:tcBorders/>
            <w:shd w:fill="auto" w:val="clear"/>
            <w:vAlign w:val="bottom"/>
          </w:tcPr>
          <w:p>
            <w:pPr>
              <w:pStyle w:val="TableContents"/>
              <w:spacing w:before="0" w:after="283"/>
              <w:rPr/>
            </w:pPr>
            <w:r>
              <w:rPr/>
              <w:t> </w:t>
            </w:r>
          </w:p>
        </w:tc>
        <w:tc>
          <w:tcPr>
            <w:tcW w:w="223" w:type="dxa"/>
            <w:tcBorders/>
            <w:shd w:fill="auto" w:val="clear"/>
            <w:vAlign w:val="bottom"/>
          </w:tcPr>
          <w:p>
            <w:pPr>
              <w:pStyle w:val="TableContents"/>
              <w:spacing w:before="0" w:after="283"/>
              <w:rPr/>
            </w:pPr>
            <w:r>
              <w:rPr/>
              <w:t> </w:t>
            </w:r>
          </w:p>
        </w:tc>
        <w:tc>
          <w:tcPr>
            <w:tcW w:w="87" w:type="dxa"/>
            <w:tcBorders/>
            <w:shd w:fill="auto" w:val="clear"/>
            <w:vAlign w:val="bottom"/>
          </w:tcPr>
          <w:p>
            <w:pPr>
              <w:pStyle w:val="TableContents"/>
              <w:spacing w:before="0" w:after="283"/>
              <w:rPr/>
            </w:pPr>
            <w:r>
              <w:rPr/>
              <w:t> </w:t>
            </w:r>
          </w:p>
        </w:tc>
        <w:tc>
          <w:tcPr>
            <w:tcW w:w="1037" w:type="dxa"/>
            <w:tcBorders/>
            <w:shd w:fill="auto" w:val="clear"/>
            <w:vAlign w:val="bottom"/>
          </w:tcPr>
          <w:p>
            <w:pPr>
              <w:pStyle w:val="TableContents"/>
              <w:spacing w:before="0" w:after="283"/>
              <w:rPr/>
            </w:pPr>
            <w:r>
              <w:rPr/>
              <w:t> </w:t>
            </w:r>
          </w:p>
        </w:tc>
        <w:tc>
          <w:tcPr>
            <w:tcW w:w="87" w:type="dxa"/>
            <w:tcBorders/>
            <w:shd w:fill="auto" w:val="clear"/>
            <w:vAlign w:val="bottom"/>
          </w:tcPr>
          <w:p>
            <w:pPr>
              <w:pStyle w:val="TableContents"/>
              <w:spacing w:before="0" w:after="283"/>
              <w:rPr/>
            </w:pPr>
            <w:r>
              <w:rPr/>
              <w:t> </w:t>
            </w:r>
          </w:p>
        </w:tc>
        <w:tc>
          <w:tcPr>
            <w:tcW w:w="223" w:type="dxa"/>
            <w:tcBorders/>
            <w:shd w:fill="auto" w:val="clear"/>
            <w:vAlign w:val="bottom"/>
          </w:tcPr>
          <w:p>
            <w:pPr>
              <w:pStyle w:val="TableContents"/>
              <w:spacing w:before="0" w:after="283"/>
              <w:rPr/>
            </w:pPr>
            <w:r>
              <w:rPr/>
              <w:t> </w:t>
            </w:r>
          </w:p>
        </w:tc>
        <w:tc>
          <w:tcPr>
            <w:tcW w:w="130" w:type="dxa"/>
            <w:tcBorders/>
            <w:shd w:fill="auto" w:val="clear"/>
            <w:vAlign w:val="bottom"/>
          </w:tcPr>
          <w:p>
            <w:pPr>
              <w:pStyle w:val="TableContents"/>
              <w:spacing w:before="0" w:after="283"/>
              <w:rPr/>
            </w:pPr>
            <w:r>
              <w:rPr/>
              <w:t> </w:t>
            </w:r>
          </w:p>
        </w:tc>
        <w:tc>
          <w:tcPr>
            <w:tcW w:w="780" w:type="dxa"/>
            <w:tcBorders/>
            <w:shd w:fill="auto" w:val="clear"/>
            <w:vAlign w:val="bottom"/>
          </w:tcPr>
          <w:p>
            <w:pPr>
              <w:pStyle w:val="TableContents"/>
              <w:spacing w:before="0" w:after="283"/>
              <w:rPr/>
            </w:pPr>
            <w:r>
              <w:rPr/>
              <w:t> </w:t>
            </w:r>
          </w:p>
        </w:tc>
        <w:tc>
          <w:tcPr>
            <w:tcW w:w="224" w:type="dxa"/>
            <w:tcBorders/>
            <w:shd w:fill="auto" w:val="clear"/>
            <w:vAlign w:val="bottom"/>
          </w:tcPr>
          <w:p>
            <w:pPr>
              <w:pStyle w:val="TableContents"/>
              <w:spacing w:before="0" w:after="283"/>
              <w:rPr/>
            </w:pPr>
            <w:r>
              <w:rPr/>
              <w:t> </w:t>
            </w:r>
          </w:p>
        </w:tc>
        <w:tc>
          <w:tcPr>
            <w:tcW w:w="223" w:type="dxa"/>
            <w:tcBorders/>
            <w:shd w:fill="auto" w:val="clear"/>
            <w:vAlign w:val="bottom"/>
          </w:tcPr>
          <w:p>
            <w:pPr>
              <w:pStyle w:val="TableContents"/>
              <w:spacing w:before="0" w:after="283"/>
              <w:rPr/>
            </w:pPr>
            <w:r>
              <w:rPr/>
              <w:t> </w:t>
            </w:r>
          </w:p>
        </w:tc>
        <w:tc>
          <w:tcPr>
            <w:tcW w:w="129" w:type="dxa"/>
            <w:tcBorders/>
            <w:shd w:fill="auto" w:val="clear"/>
            <w:vAlign w:val="bottom"/>
          </w:tcPr>
          <w:p>
            <w:pPr>
              <w:pStyle w:val="TableContents"/>
              <w:spacing w:before="0" w:after="283"/>
              <w:rPr/>
            </w:pPr>
            <w:r>
              <w:rPr/>
              <w:t> </w:t>
            </w:r>
          </w:p>
        </w:tc>
        <w:tc>
          <w:tcPr>
            <w:tcW w:w="782" w:type="dxa"/>
            <w:tcBorders/>
            <w:shd w:fill="auto" w:val="clear"/>
            <w:vAlign w:val="bottom"/>
          </w:tcPr>
          <w:p>
            <w:pPr>
              <w:pStyle w:val="TableContents"/>
              <w:spacing w:before="0" w:after="283"/>
              <w:rPr/>
            </w:pPr>
            <w:r>
              <w:rPr/>
              <w:t> </w:t>
            </w:r>
          </w:p>
        </w:tc>
        <w:tc>
          <w:tcPr>
            <w:tcW w:w="233" w:type="dxa"/>
            <w:tcBorders/>
            <w:shd w:fill="auto" w:val="clear"/>
            <w:vAlign w:val="bottom"/>
          </w:tcPr>
          <w:p>
            <w:pPr>
              <w:pStyle w:val="TableContents"/>
              <w:spacing w:before="0" w:after="283"/>
              <w:rPr/>
            </w:pPr>
            <w:r>
              <w:rPr/>
              <w:t> </w:t>
            </w:r>
          </w:p>
        </w:tc>
      </w:tr>
      <w:tr>
        <w:trPr/>
        <w:tc>
          <w:tcPr>
            <w:tcW w:w="2932" w:type="dxa"/>
            <w:tcBorders/>
            <w:shd w:fill="auto" w:val="clear"/>
            <w:vAlign w:val="bottom"/>
          </w:tcPr>
          <w:p>
            <w:pPr>
              <w:pStyle w:val="TableContents"/>
              <w:spacing w:before="0" w:after="283"/>
              <w:rPr/>
            </w:pPr>
            <w:r>
              <w:rPr/>
              <w:t> </w:t>
            </w:r>
          </w:p>
        </w:tc>
        <w:tc>
          <w:tcPr>
            <w:tcW w:w="223" w:type="dxa"/>
            <w:tcBorders/>
            <w:shd w:fill="auto" w:val="clear"/>
            <w:vAlign w:val="bottom"/>
          </w:tcPr>
          <w:p>
            <w:pPr>
              <w:pStyle w:val="TableContents"/>
              <w:spacing w:before="0" w:after="283"/>
              <w:rPr/>
            </w:pPr>
            <w:r>
              <w:rPr/>
              <w:t> </w:t>
            </w:r>
          </w:p>
        </w:tc>
        <w:tc>
          <w:tcPr>
            <w:tcW w:w="2602" w:type="dxa"/>
            <w:gridSpan w:val="6"/>
            <w:tcBorders/>
            <w:shd w:fill="auto" w:val="clear"/>
            <w:vAlign w:val="bottom"/>
          </w:tcPr>
          <w:p>
            <w:pPr>
              <w:pStyle w:val="TableContents"/>
              <w:spacing w:before="0" w:after="283"/>
              <w:jc w:val="center"/>
              <w:rPr>
                <w:b/>
              </w:rPr>
            </w:pPr>
            <w:r>
              <w:rPr>
                <w:b/>
              </w:rPr>
              <w:t>Class A Non-Voting</w:t>
            </w:r>
          </w:p>
        </w:tc>
        <w:tc>
          <w:tcPr>
            <w:tcW w:w="290" w:type="dxa"/>
            <w:tcBorders/>
            <w:shd w:fill="auto" w:val="clear"/>
            <w:vAlign w:val="bottom"/>
          </w:tcPr>
          <w:p>
            <w:pPr>
              <w:pStyle w:val="TableContents"/>
              <w:spacing w:before="0" w:after="283"/>
              <w:rPr/>
            </w:pPr>
            <w:r>
              <w:rPr/>
              <w:t> </w:t>
            </w:r>
          </w:p>
        </w:tc>
        <w:tc>
          <w:tcPr>
            <w:tcW w:w="223" w:type="dxa"/>
            <w:tcBorders/>
            <w:shd w:fill="auto" w:val="clear"/>
            <w:vAlign w:val="bottom"/>
          </w:tcPr>
          <w:p>
            <w:pPr>
              <w:pStyle w:val="TableContents"/>
              <w:spacing w:before="0" w:after="283"/>
              <w:rPr/>
            </w:pPr>
            <w:r>
              <w:rPr/>
              <w:t> </w:t>
            </w:r>
          </w:p>
        </w:tc>
        <w:tc>
          <w:tcPr>
            <w:tcW w:w="2344" w:type="dxa"/>
            <w:gridSpan w:val="6"/>
            <w:tcBorders/>
            <w:shd w:fill="auto" w:val="clear"/>
            <w:vAlign w:val="bottom"/>
          </w:tcPr>
          <w:p>
            <w:pPr>
              <w:pStyle w:val="TableContents"/>
              <w:spacing w:before="0" w:after="283"/>
              <w:jc w:val="center"/>
              <w:rPr>
                <w:b/>
              </w:rPr>
            </w:pPr>
            <w:r>
              <w:rPr>
                <w:b/>
              </w:rPr>
              <w:t>Class B Voting</w:t>
            </w:r>
          </w:p>
        </w:tc>
        <w:tc>
          <w:tcPr>
            <w:tcW w:w="224" w:type="dxa"/>
            <w:tcBorders/>
            <w:shd w:fill="auto" w:val="clear"/>
            <w:vAlign w:val="bottom"/>
          </w:tcPr>
          <w:p>
            <w:pPr>
              <w:pStyle w:val="TableContents"/>
              <w:spacing w:before="0" w:after="283"/>
              <w:rPr/>
            </w:pPr>
            <w:r>
              <w:rPr/>
              <w:t> </w:t>
            </w:r>
          </w:p>
        </w:tc>
        <w:tc>
          <w:tcPr>
            <w:tcW w:w="223" w:type="dxa"/>
            <w:tcBorders/>
            <w:shd w:fill="auto" w:val="clear"/>
            <w:vAlign w:val="bottom"/>
          </w:tcPr>
          <w:p>
            <w:pPr>
              <w:pStyle w:val="TableContents"/>
              <w:spacing w:before="0" w:after="283"/>
              <w:rPr/>
            </w:pPr>
            <w:r>
              <w:rPr/>
              <w:t> </w:t>
            </w:r>
          </w:p>
        </w:tc>
        <w:tc>
          <w:tcPr>
            <w:tcW w:w="911" w:type="dxa"/>
            <w:gridSpan w:val="2"/>
            <w:tcBorders/>
            <w:shd w:fill="auto" w:val="clear"/>
            <w:vAlign w:val="bottom"/>
          </w:tcPr>
          <w:p>
            <w:pPr>
              <w:pStyle w:val="TableContents"/>
              <w:spacing w:before="0" w:after="283"/>
              <w:jc w:val="center"/>
              <w:rPr/>
            </w:pPr>
            <w:r>
              <w:rPr/>
              <w:t> </w:t>
            </w:r>
          </w:p>
        </w:tc>
        <w:tc>
          <w:tcPr>
            <w:tcW w:w="233" w:type="dxa"/>
            <w:tcBorders/>
            <w:shd w:fill="auto" w:val="clear"/>
            <w:vAlign w:val="bottom"/>
          </w:tcPr>
          <w:p>
            <w:pPr>
              <w:pStyle w:val="TableContents"/>
              <w:spacing w:before="0" w:after="283"/>
              <w:rPr/>
            </w:pPr>
            <w:r>
              <w:rPr/>
              <w:t> </w:t>
            </w:r>
          </w:p>
        </w:tc>
      </w:tr>
      <w:tr>
        <w:trPr/>
        <w:tc>
          <w:tcPr>
            <w:tcW w:w="2932" w:type="dxa"/>
            <w:tcBorders/>
            <w:shd w:fill="auto" w:val="clear"/>
            <w:vAlign w:val="bottom"/>
          </w:tcPr>
          <w:p>
            <w:pPr>
              <w:pStyle w:val="TableContents"/>
              <w:spacing w:before="0" w:after="283"/>
              <w:rPr/>
            </w:pPr>
            <w:r>
              <w:rPr/>
              <w:t> </w:t>
            </w:r>
          </w:p>
        </w:tc>
        <w:tc>
          <w:tcPr>
            <w:tcW w:w="223" w:type="dxa"/>
            <w:tcBorders/>
            <w:shd w:fill="auto" w:val="clear"/>
            <w:vAlign w:val="bottom"/>
          </w:tcPr>
          <w:p>
            <w:pPr>
              <w:pStyle w:val="TableContents"/>
              <w:spacing w:before="0" w:after="283"/>
              <w:rPr/>
            </w:pPr>
            <w:r>
              <w:rPr/>
              <w:t> </w:t>
            </w:r>
          </w:p>
        </w:tc>
        <w:tc>
          <w:tcPr>
            <w:tcW w:w="2602" w:type="dxa"/>
            <w:gridSpan w:val="6"/>
            <w:tcBorders>
              <w:bottom w:val="single" w:sz="2" w:space="0" w:color="000000"/>
            </w:tcBorders>
            <w:shd w:fill="auto" w:val="clear"/>
            <w:tcMar>
              <w:bottom w:w="28" w:type="dxa"/>
            </w:tcMar>
            <w:vAlign w:val="bottom"/>
          </w:tcPr>
          <w:p>
            <w:pPr>
              <w:pStyle w:val="TableContents"/>
              <w:spacing w:before="0" w:after="283"/>
              <w:jc w:val="center"/>
              <w:rPr>
                <w:b/>
              </w:rPr>
            </w:pPr>
            <w:r>
              <w:rPr>
                <w:b/>
              </w:rPr>
              <w:t>Common Stock</w:t>
            </w:r>
          </w:p>
        </w:tc>
        <w:tc>
          <w:tcPr>
            <w:tcW w:w="290" w:type="dxa"/>
            <w:tcBorders/>
            <w:shd w:fill="auto" w:val="clear"/>
            <w:vAlign w:val="bottom"/>
          </w:tcPr>
          <w:p>
            <w:pPr>
              <w:pStyle w:val="TableContents"/>
              <w:spacing w:before="0" w:after="283"/>
              <w:rPr/>
            </w:pPr>
            <w:r>
              <w:rPr/>
              <w:t> </w:t>
            </w:r>
          </w:p>
        </w:tc>
        <w:tc>
          <w:tcPr>
            <w:tcW w:w="223" w:type="dxa"/>
            <w:tcBorders/>
            <w:shd w:fill="auto" w:val="clear"/>
            <w:vAlign w:val="bottom"/>
          </w:tcPr>
          <w:p>
            <w:pPr>
              <w:pStyle w:val="TableContents"/>
              <w:spacing w:before="0" w:after="283"/>
              <w:rPr/>
            </w:pPr>
            <w:r>
              <w:rPr/>
              <w:t> </w:t>
            </w:r>
          </w:p>
        </w:tc>
        <w:tc>
          <w:tcPr>
            <w:tcW w:w="2344" w:type="dxa"/>
            <w:gridSpan w:val="6"/>
            <w:tcBorders>
              <w:bottom w:val="single" w:sz="2" w:space="0" w:color="000000"/>
            </w:tcBorders>
            <w:shd w:fill="auto" w:val="clear"/>
            <w:tcMar>
              <w:bottom w:w="28" w:type="dxa"/>
            </w:tcMar>
            <w:vAlign w:val="bottom"/>
          </w:tcPr>
          <w:p>
            <w:pPr>
              <w:pStyle w:val="TableContents"/>
              <w:spacing w:before="0" w:after="283"/>
              <w:jc w:val="center"/>
              <w:rPr>
                <w:b/>
              </w:rPr>
            </w:pPr>
            <w:r>
              <w:rPr>
                <w:b/>
              </w:rPr>
              <w:t>Common Stock</w:t>
            </w:r>
          </w:p>
        </w:tc>
        <w:tc>
          <w:tcPr>
            <w:tcW w:w="224" w:type="dxa"/>
            <w:tcBorders/>
            <w:shd w:fill="auto" w:val="clear"/>
            <w:vAlign w:val="bottom"/>
          </w:tcPr>
          <w:p>
            <w:pPr>
              <w:pStyle w:val="TableContents"/>
              <w:spacing w:before="0" w:after="283"/>
              <w:rPr/>
            </w:pPr>
            <w:r>
              <w:rPr/>
              <w:t> </w:t>
            </w:r>
          </w:p>
        </w:tc>
        <w:tc>
          <w:tcPr>
            <w:tcW w:w="223" w:type="dxa"/>
            <w:tcBorders/>
            <w:shd w:fill="auto" w:val="clear"/>
            <w:vAlign w:val="bottom"/>
          </w:tcPr>
          <w:p>
            <w:pPr>
              <w:pStyle w:val="TableContents"/>
              <w:spacing w:before="0" w:after="283"/>
              <w:rPr/>
            </w:pPr>
            <w:r>
              <w:rPr/>
              <w:t> </w:t>
            </w:r>
          </w:p>
        </w:tc>
        <w:tc>
          <w:tcPr>
            <w:tcW w:w="911" w:type="dxa"/>
            <w:gridSpan w:val="2"/>
            <w:tcBorders/>
            <w:shd w:fill="auto" w:val="clear"/>
            <w:vAlign w:val="bottom"/>
          </w:tcPr>
          <w:p>
            <w:pPr>
              <w:pStyle w:val="TableContents"/>
              <w:spacing w:before="0" w:after="283"/>
              <w:jc w:val="center"/>
              <w:rPr>
                <w:b/>
              </w:rPr>
            </w:pPr>
            <w:r>
              <w:rPr>
                <w:b/>
              </w:rPr>
              <w:t>Voting</w:t>
            </w:r>
          </w:p>
        </w:tc>
        <w:tc>
          <w:tcPr>
            <w:tcW w:w="233" w:type="dxa"/>
            <w:tcBorders/>
            <w:shd w:fill="auto" w:val="clear"/>
            <w:vAlign w:val="bottom"/>
          </w:tcPr>
          <w:p>
            <w:pPr>
              <w:pStyle w:val="TableContents"/>
              <w:spacing w:before="0" w:after="283"/>
              <w:rPr/>
            </w:pPr>
            <w:r>
              <w:rPr/>
              <w:t> </w:t>
            </w:r>
          </w:p>
        </w:tc>
      </w:tr>
      <w:tr>
        <w:trPr/>
        <w:tc>
          <w:tcPr>
            <w:tcW w:w="2932" w:type="dxa"/>
            <w:tcBorders>
              <w:bottom w:val="single" w:sz="2" w:space="0" w:color="000000"/>
            </w:tcBorders>
            <w:shd w:fill="auto" w:val="clear"/>
            <w:tcMar>
              <w:bottom w:w="28" w:type="dxa"/>
            </w:tcMar>
            <w:vAlign w:val="bottom"/>
          </w:tcPr>
          <w:p>
            <w:pPr>
              <w:pStyle w:val="TableContents"/>
              <w:spacing w:before="0" w:after="283"/>
              <w:jc w:val="left"/>
              <w:rPr>
                <w:b/>
              </w:rPr>
            </w:pPr>
            <w:r>
              <w:rPr>
                <w:b/>
              </w:rPr>
              <w:t>Beneficial Owner</w:t>
            </w:r>
          </w:p>
        </w:tc>
        <w:tc>
          <w:tcPr>
            <w:tcW w:w="223" w:type="dxa"/>
            <w:tcBorders/>
            <w:shd w:fill="auto" w:val="clear"/>
            <w:vAlign w:val="bottom"/>
          </w:tcPr>
          <w:p>
            <w:pPr>
              <w:pStyle w:val="TableContents"/>
              <w:spacing w:before="0" w:after="283"/>
              <w:rPr/>
            </w:pPr>
            <w:r>
              <w:rPr/>
              <w:t> </w:t>
            </w:r>
          </w:p>
        </w:tc>
        <w:tc>
          <w:tcPr>
            <w:tcW w:w="1177" w:type="dxa"/>
            <w:gridSpan w:val="2"/>
            <w:tcBorders>
              <w:bottom w:val="single" w:sz="2" w:space="0" w:color="000000"/>
            </w:tcBorders>
            <w:shd w:fill="auto" w:val="clear"/>
            <w:tcMar>
              <w:bottom w:w="28" w:type="dxa"/>
            </w:tcMar>
            <w:vAlign w:val="bottom"/>
          </w:tcPr>
          <w:p>
            <w:pPr>
              <w:pStyle w:val="TableContents"/>
              <w:spacing w:before="0" w:after="283"/>
              <w:jc w:val="center"/>
              <w:rPr>
                <w:b/>
              </w:rPr>
            </w:pPr>
            <w:r>
              <w:rPr>
                <w:b/>
              </w:rPr>
              <w:t>Number</w:t>
            </w:r>
          </w:p>
        </w:tc>
        <w:tc>
          <w:tcPr>
            <w:tcW w:w="290" w:type="dxa"/>
            <w:tcBorders/>
            <w:shd w:fill="auto" w:val="clear"/>
            <w:vAlign w:val="bottom"/>
          </w:tcPr>
          <w:p>
            <w:pPr>
              <w:pStyle w:val="TableContents"/>
              <w:spacing w:before="0" w:after="283"/>
              <w:rPr/>
            </w:pPr>
            <w:r>
              <w:rPr/>
              <w:t> </w:t>
            </w:r>
          </w:p>
        </w:tc>
        <w:tc>
          <w:tcPr>
            <w:tcW w:w="223" w:type="dxa"/>
            <w:tcBorders/>
            <w:shd w:fill="auto" w:val="clear"/>
            <w:vAlign w:val="bottom"/>
          </w:tcPr>
          <w:p>
            <w:pPr>
              <w:pStyle w:val="TableContents"/>
              <w:spacing w:before="0" w:after="283"/>
              <w:rPr/>
            </w:pPr>
            <w:r>
              <w:rPr/>
              <w:t> </w:t>
            </w:r>
          </w:p>
        </w:tc>
        <w:tc>
          <w:tcPr>
            <w:tcW w:w="912" w:type="dxa"/>
            <w:gridSpan w:val="2"/>
            <w:tcBorders>
              <w:bottom w:val="single" w:sz="2" w:space="0" w:color="000000"/>
            </w:tcBorders>
            <w:shd w:fill="auto" w:val="clear"/>
            <w:tcMar>
              <w:bottom w:w="28" w:type="dxa"/>
            </w:tcMar>
            <w:vAlign w:val="bottom"/>
          </w:tcPr>
          <w:p>
            <w:pPr>
              <w:pStyle w:val="TableContents"/>
              <w:spacing w:before="0" w:after="283"/>
              <w:jc w:val="center"/>
              <w:rPr>
                <w:b/>
              </w:rPr>
            </w:pPr>
            <w:r>
              <w:rPr>
                <w:b/>
              </w:rPr>
              <w:t>Percent</w:t>
            </w:r>
          </w:p>
        </w:tc>
        <w:tc>
          <w:tcPr>
            <w:tcW w:w="290" w:type="dxa"/>
            <w:tcBorders/>
            <w:shd w:fill="auto" w:val="clear"/>
            <w:vAlign w:val="bottom"/>
          </w:tcPr>
          <w:p>
            <w:pPr>
              <w:pStyle w:val="TableContents"/>
              <w:spacing w:before="0" w:after="283"/>
              <w:rPr/>
            </w:pPr>
            <w:r>
              <w:rPr/>
              <w:t> </w:t>
            </w:r>
          </w:p>
        </w:tc>
        <w:tc>
          <w:tcPr>
            <w:tcW w:w="223" w:type="dxa"/>
            <w:tcBorders/>
            <w:shd w:fill="auto" w:val="clear"/>
            <w:vAlign w:val="bottom"/>
          </w:tcPr>
          <w:p>
            <w:pPr>
              <w:pStyle w:val="TableContents"/>
              <w:spacing w:before="0" w:after="283"/>
              <w:rPr/>
            </w:pPr>
            <w:r>
              <w:rPr/>
              <w:t> </w:t>
            </w:r>
          </w:p>
        </w:tc>
        <w:tc>
          <w:tcPr>
            <w:tcW w:w="1124" w:type="dxa"/>
            <w:gridSpan w:val="2"/>
            <w:tcBorders>
              <w:bottom w:val="single" w:sz="2" w:space="0" w:color="000000"/>
            </w:tcBorders>
            <w:shd w:fill="auto" w:val="clear"/>
            <w:tcMar>
              <w:bottom w:w="28" w:type="dxa"/>
            </w:tcMar>
            <w:vAlign w:val="bottom"/>
          </w:tcPr>
          <w:p>
            <w:pPr>
              <w:pStyle w:val="TableContents"/>
              <w:spacing w:before="0" w:after="283"/>
              <w:jc w:val="center"/>
              <w:rPr>
                <w:b/>
              </w:rPr>
            </w:pPr>
            <w:r>
              <w:rPr>
                <w:b/>
              </w:rPr>
              <w:t>Number</w:t>
            </w:r>
          </w:p>
        </w:tc>
        <w:tc>
          <w:tcPr>
            <w:tcW w:w="87" w:type="dxa"/>
            <w:tcBorders/>
            <w:shd w:fill="auto" w:val="clear"/>
            <w:vAlign w:val="bottom"/>
          </w:tcPr>
          <w:p>
            <w:pPr>
              <w:pStyle w:val="TableContents"/>
              <w:spacing w:before="0" w:after="283"/>
              <w:rPr/>
            </w:pPr>
            <w:r>
              <w:rPr/>
              <w:t> </w:t>
            </w:r>
          </w:p>
        </w:tc>
        <w:tc>
          <w:tcPr>
            <w:tcW w:w="223" w:type="dxa"/>
            <w:tcBorders/>
            <w:shd w:fill="auto" w:val="clear"/>
            <w:vAlign w:val="bottom"/>
          </w:tcPr>
          <w:p>
            <w:pPr>
              <w:pStyle w:val="TableContents"/>
              <w:spacing w:before="0" w:after="283"/>
              <w:rPr/>
            </w:pPr>
            <w:r>
              <w:rPr/>
              <w:t> </w:t>
            </w:r>
          </w:p>
        </w:tc>
        <w:tc>
          <w:tcPr>
            <w:tcW w:w="910" w:type="dxa"/>
            <w:gridSpan w:val="2"/>
            <w:tcBorders>
              <w:bottom w:val="single" w:sz="2" w:space="0" w:color="000000"/>
            </w:tcBorders>
            <w:shd w:fill="auto" w:val="clear"/>
            <w:tcMar>
              <w:bottom w:w="28" w:type="dxa"/>
            </w:tcMar>
            <w:vAlign w:val="bottom"/>
          </w:tcPr>
          <w:p>
            <w:pPr>
              <w:pStyle w:val="TableContents"/>
              <w:spacing w:before="0" w:after="283"/>
              <w:jc w:val="center"/>
              <w:rPr>
                <w:b/>
              </w:rPr>
            </w:pPr>
            <w:r>
              <w:rPr>
                <w:b/>
              </w:rPr>
              <w:t>Percent</w:t>
            </w:r>
          </w:p>
        </w:tc>
        <w:tc>
          <w:tcPr>
            <w:tcW w:w="224" w:type="dxa"/>
            <w:tcBorders/>
            <w:shd w:fill="auto" w:val="clear"/>
            <w:vAlign w:val="bottom"/>
          </w:tcPr>
          <w:p>
            <w:pPr>
              <w:pStyle w:val="TableContents"/>
              <w:spacing w:before="0" w:after="283"/>
              <w:rPr/>
            </w:pPr>
            <w:r>
              <w:rPr/>
              <w:t> </w:t>
            </w:r>
          </w:p>
        </w:tc>
        <w:tc>
          <w:tcPr>
            <w:tcW w:w="223" w:type="dxa"/>
            <w:tcBorders/>
            <w:shd w:fill="auto" w:val="clear"/>
            <w:vAlign w:val="bottom"/>
          </w:tcPr>
          <w:p>
            <w:pPr>
              <w:pStyle w:val="TableContents"/>
              <w:spacing w:before="0" w:after="283"/>
              <w:rPr/>
            </w:pPr>
            <w:r>
              <w:rPr/>
              <w:t> </w:t>
            </w:r>
          </w:p>
        </w:tc>
        <w:tc>
          <w:tcPr>
            <w:tcW w:w="911" w:type="dxa"/>
            <w:gridSpan w:val="2"/>
            <w:tcBorders>
              <w:bottom w:val="single" w:sz="2" w:space="0" w:color="000000"/>
            </w:tcBorders>
            <w:shd w:fill="auto" w:val="clear"/>
            <w:tcMar>
              <w:bottom w:w="28" w:type="dxa"/>
            </w:tcMar>
            <w:vAlign w:val="bottom"/>
          </w:tcPr>
          <w:p>
            <w:pPr>
              <w:pStyle w:val="TableContents"/>
              <w:spacing w:before="0" w:after="283"/>
              <w:jc w:val="center"/>
              <w:rPr>
                <w:b/>
              </w:rPr>
            </w:pPr>
            <w:r>
              <w:rPr>
                <w:b/>
              </w:rPr>
              <w:t>Percent</w:t>
            </w:r>
          </w:p>
        </w:tc>
        <w:tc>
          <w:tcPr>
            <w:tcW w:w="233" w:type="dxa"/>
            <w:tcBorders/>
            <w:shd w:fill="auto" w:val="clear"/>
            <w:vAlign w:val="bottom"/>
          </w:tcPr>
          <w:p>
            <w:pPr>
              <w:pStyle w:val="TableContents"/>
              <w:spacing w:before="0" w:after="283"/>
              <w:rPr/>
            </w:pPr>
            <w:r>
              <w:rPr/>
              <w:t> </w:t>
            </w:r>
          </w:p>
        </w:tc>
      </w:tr>
      <w:tr>
        <w:trPr/>
        <w:tc>
          <w:tcPr>
            <w:tcW w:w="2932" w:type="dxa"/>
            <w:tcBorders/>
            <w:shd w:fill="CCEEFF" w:val="clear"/>
            <w:vAlign w:val="bottom"/>
          </w:tcPr>
          <w:p>
            <w:pPr>
              <w:pStyle w:val="TableContents"/>
              <w:spacing w:before="0" w:after="0"/>
              <w:ind w:left="225" w:right="0" w:hanging="225"/>
              <w:rPr/>
            </w:pPr>
            <w:r>
              <w:rPr/>
              <w:t>MS Pawn Limited Partnership (a)</w:t>
              <w:br/>
              <w:t xml:space="preserve">MS Pawn Corporation </w:t>
              <w:br/>
              <w:t xml:space="preserve">Phillip Ean Cohen </w:t>
              <w:br/>
              <w:t xml:space="preserve">1901 Capital Parkway </w:t>
              <w:br/>
              <w:t>Austin, Texas 78746</w:t>
            </w:r>
          </w:p>
        </w:tc>
        <w:tc>
          <w:tcPr>
            <w:tcW w:w="223" w:type="dxa"/>
            <w:tcBorders/>
            <w:shd w:fill="CCEEFF" w:val="clear"/>
            <w:vAlign w:val="bottom"/>
          </w:tcPr>
          <w:p>
            <w:pPr>
              <w:pStyle w:val="TableContents"/>
              <w:spacing w:before="0" w:after="283"/>
              <w:rPr/>
            </w:pPr>
            <w:r>
              <w:rPr/>
              <w:t> </w:t>
            </w:r>
          </w:p>
        </w:tc>
        <w:tc>
          <w:tcPr>
            <w:tcW w:w="87" w:type="dxa"/>
            <w:tcBorders/>
            <w:shd w:fill="CCEEFF" w:val="clear"/>
            <w:vAlign w:val="bottom"/>
          </w:tcPr>
          <w:p>
            <w:pPr>
              <w:pStyle w:val="TableContents"/>
              <w:spacing w:before="0" w:after="283"/>
              <w:jc w:val="left"/>
              <w:rPr/>
            </w:pPr>
            <w:r>
              <w:rPr/>
              <w:t> </w:t>
            </w:r>
          </w:p>
        </w:tc>
        <w:tc>
          <w:tcPr>
            <w:tcW w:w="1090" w:type="dxa"/>
            <w:tcBorders/>
            <w:shd w:fill="CCEEFF" w:val="clear"/>
            <w:vAlign w:val="bottom"/>
          </w:tcPr>
          <w:p>
            <w:pPr>
              <w:pStyle w:val="TableContents"/>
              <w:spacing w:before="0" w:after="283"/>
              <w:jc w:val="right"/>
              <w:rPr/>
            </w:pPr>
            <w:r>
              <w:rPr/>
              <w:t xml:space="preserve">2,974,047 </w:t>
            </w:r>
          </w:p>
        </w:tc>
        <w:tc>
          <w:tcPr>
            <w:tcW w:w="290" w:type="dxa"/>
            <w:tcBorders/>
            <w:shd w:fill="CCEEFF" w:val="clear"/>
            <w:vAlign w:val="bottom"/>
          </w:tcPr>
          <w:p>
            <w:pPr>
              <w:pStyle w:val="TableContents"/>
              <w:spacing w:before="0" w:after="283"/>
              <w:rPr/>
            </w:pPr>
            <w:r>
              <w:rPr/>
              <w:t>(b)</w:t>
            </w:r>
          </w:p>
        </w:tc>
        <w:tc>
          <w:tcPr>
            <w:tcW w:w="223" w:type="dxa"/>
            <w:tcBorders/>
            <w:shd w:fill="CCEEFF" w:val="clear"/>
            <w:vAlign w:val="bottom"/>
          </w:tcPr>
          <w:p>
            <w:pPr>
              <w:pStyle w:val="TableContents"/>
              <w:spacing w:before="0" w:after="283"/>
              <w:rPr/>
            </w:pPr>
            <w:r>
              <w:rPr/>
              <w:t> </w:t>
            </w:r>
          </w:p>
        </w:tc>
        <w:tc>
          <w:tcPr>
            <w:tcW w:w="103" w:type="dxa"/>
            <w:tcBorders/>
            <w:shd w:fill="CCEEFF" w:val="clear"/>
            <w:vAlign w:val="bottom"/>
          </w:tcPr>
          <w:p>
            <w:pPr>
              <w:pStyle w:val="TableContents"/>
              <w:spacing w:before="0" w:after="283"/>
              <w:jc w:val="left"/>
              <w:rPr/>
            </w:pPr>
            <w:r>
              <w:rPr/>
              <w:t> </w:t>
            </w:r>
          </w:p>
        </w:tc>
        <w:tc>
          <w:tcPr>
            <w:tcW w:w="809" w:type="dxa"/>
            <w:tcBorders/>
            <w:shd w:fill="CCEEFF" w:val="clear"/>
            <w:vAlign w:val="bottom"/>
          </w:tcPr>
          <w:p>
            <w:pPr>
              <w:pStyle w:val="TableContents"/>
              <w:spacing w:before="0" w:after="283"/>
              <w:jc w:val="right"/>
              <w:rPr/>
            </w:pPr>
            <w:r>
              <w:rPr/>
              <w:t xml:space="preserve">5.91% </w:t>
            </w:r>
          </w:p>
        </w:tc>
        <w:tc>
          <w:tcPr>
            <w:tcW w:w="290" w:type="dxa"/>
            <w:tcBorders/>
            <w:shd w:fill="CCEEFF" w:val="clear"/>
            <w:vAlign w:val="bottom"/>
          </w:tcPr>
          <w:p>
            <w:pPr>
              <w:pStyle w:val="TableContents"/>
              <w:spacing w:before="0" w:after="283"/>
              <w:rPr/>
            </w:pPr>
            <w:r>
              <w:rPr/>
              <w:t>(b)</w:t>
            </w:r>
          </w:p>
        </w:tc>
        <w:tc>
          <w:tcPr>
            <w:tcW w:w="223" w:type="dxa"/>
            <w:tcBorders/>
            <w:shd w:fill="CCEEFF" w:val="clear"/>
            <w:vAlign w:val="bottom"/>
          </w:tcPr>
          <w:p>
            <w:pPr>
              <w:pStyle w:val="TableContents"/>
              <w:spacing w:before="0" w:after="283"/>
              <w:rPr/>
            </w:pPr>
            <w:r>
              <w:rPr/>
              <w:t> </w:t>
            </w:r>
          </w:p>
        </w:tc>
        <w:tc>
          <w:tcPr>
            <w:tcW w:w="87" w:type="dxa"/>
            <w:tcBorders/>
            <w:shd w:fill="CCEEFF" w:val="clear"/>
            <w:vAlign w:val="bottom"/>
          </w:tcPr>
          <w:p>
            <w:pPr>
              <w:pStyle w:val="TableContents"/>
              <w:spacing w:before="0" w:after="283"/>
              <w:rPr/>
            </w:pPr>
            <w:r>
              <w:rPr/>
              <w:t> </w:t>
            </w:r>
          </w:p>
        </w:tc>
        <w:tc>
          <w:tcPr>
            <w:tcW w:w="1037" w:type="dxa"/>
            <w:tcBorders/>
            <w:shd w:fill="CCEEFF" w:val="clear"/>
            <w:vAlign w:val="bottom"/>
          </w:tcPr>
          <w:p>
            <w:pPr>
              <w:pStyle w:val="TableContents"/>
              <w:spacing w:before="0" w:after="283"/>
              <w:jc w:val="right"/>
              <w:rPr/>
            </w:pPr>
            <w:r>
              <w:rPr/>
              <w:t>2,970,171</w:t>
            </w:r>
          </w:p>
        </w:tc>
        <w:tc>
          <w:tcPr>
            <w:tcW w:w="87" w:type="dxa"/>
            <w:tcBorders/>
            <w:shd w:fill="CCEEFF" w:val="clear"/>
            <w:vAlign w:val="bottom"/>
          </w:tcPr>
          <w:p>
            <w:pPr>
              <w:pStyle w:val="TableContents"/>
              <w:spacing w:before="0" w:after="283"/>
              <w:rPr/>
            </w:pPr>
            <w:r>
              <w:rPr/>
              <w:t> </w:t>
            </w:r>
          </w:p>
        </w:tc>
        <w:tc>
          <w:tcPr>
            <w:tcW w:w="223" w:type="dxa"/>
            <w:tcBorders/>
            <w:shd w:fill="CCEEFF" w:val="clear"/>
            <w:vAlign w:val="bottom"/>
          </w:tcPr>
          <w:p>
            <w:pPr>
              <w:pStyle w:val="TableContents"/>
              <w:spacing w:before="0" w:after="283"/>
              <w:rPr/>
            </w:pPr>
            <w:r>
              <w:rPr/>
              <w:t> </w:t>
            </w:r>
          </w:p>
        </w:tc>
        <w:tc>
          <w:tcPr>
            <w:tcW w:w="130" w:type="dxa"/>
            <w:tcBorders/>
            <w:shd w:fill="CCEEFF" w:val="clear"/>
            <w:vAlign w:val="bottom"/>
          </w:tcPr>
          <w:p>
            <w:pPr>
              <w:pStyle w:val="TableContents"/>
              <w:spacing w:before="0" w:after="283"/>
              <w:jc w:val="left"/>
              <w:rPr/>
            </w:pPr>
            <w:r>
              <w:rPr/>
              <w:t> </w:t>
            </w:r>
          </w:p>
        </w:tc>
        <w:tc>
          <w:tcPr>
            <w:tcW w:w="780" w:type="dxa"/>
            <w:tcBorders/>
            <w:shd w:fill="CCEEFF" w:val="clear"/>
            <w:vAlign w:val="bottom"/>
          </w:tcPr>
          <w:p>
            <w:pPr>
              <w:pStyle w:val="TableContents"/>
              <w:spacing w:before="0" w:after="283"/>
              <w:jc w:val="right"/>
              <w:rPr/>
            </w:pPr>
            <w:r>
              <w:rPr/>
              <w:t>100</w:t>
            </w:r>
          </w:p>
        </w:tc>
        <w:tc>
          <w:tcPr>
            <w:tcW w:w="224" w:type="dxa"/>
            <w:tcBorders/>
            <w:shd w:fill="CCEEFF" w:val="clear"/>
            <w:vAlign w:val="bottom"/>
          </w:tcPr>
          <w:p>
            <w:pPr>
              <w:pStyle w:val="TableContents"/>
              <w:spacing w:before="0" w:after="283"/>
              <w:rPr/>
            </w:pPr>
            <w:r>
              <w:rPr/>
              <w:t>%</w:t>
            </w:r>
          </w:p>
        </w:tc>
        <w:tc>
          <w:tcPr>
            <w:tcW w:w="223" w:type="dxa"/>
            <w:tcBorders/>
            <w:shd w:fill="CCEEFF" w:val="clear"/>
            <w:vAlign w:val="bottom"/>
          </w:tcPr>
          <w:p>
            <w:pPr>
              <w:pStyle w:val="TableContents"/>
              <w:spacing w:before="0" w:after="283"/>
              <w:rPr/>
            </w:pPr>
            <w:r>
              <w:rPr/>
              <w:t> </w:t>
            </w:r>
          </w:p>
        </w:tc>
        <w:tc>
          <w:tcPr>
            <w:tcW w:w="129" w:type="dxa"/>
            <w:tcBorders/>
            <w:shd w:fill="CCEEFF" w:val="clear"/>
            <w:vAlign w:val="bottom"/>
          </w:tcPr>
          <w:p>
            <w:pPr>
              <w:pStyle w:val="TableContents"/>
              <w:spacing w:before="0" w:after="283"/>
              <w:jc w:val="left"/>
              <w:rPr/>
            </w:pPr>
            <w:r>
              <w:rPr/>
              <w:t> </w:t>
            </w:r>
          </w:p>
        </w:tc>
        <w:tc>
          <w:tcPr>
            <w:tcW w:w="782" w:type="dxa"/>
            <w:tcBorders/>
            <w:shd w:fill="CCEEFF" w:val="clear"/>
            <w:vAlign w:val="bottom"/>
          </w:tcPr>
          <w:p>
            <w:pPr>
              <w:pStyle w:val="TableContents"/>
              <w:spacing w:before="0" w:after="283"/>
              <w:jc w:val="right"/>
              <w:rPr/>
            </w:pPr>
            <w:r>
              <w:rPr/>
              <w:t>100</w:t>
            </w:r>
          </w:p>
        </w:tc>
        <w:tc>
          <w:tcPr>
            <w:tcW w:w="233" w:type="dxa"/>
            <w:tcBorders/>
            <w:shd w:fill="CCEEFF" w:val="clear"/>
            <w:vAlign w:val="bottom"/>
          </w:tcPr>
          <w:p>
            <w:pPr>
              <w:pStyle w:val="TableContents"/>
              <w:spacing w:before="0" w:after="283"/>
              <w:rPr/>
            </w:pPr>
            <w:r>
              <w:rPr/>
              <w:t>%</w:t>
            </w:r>
          </w:p>
        </w:tc>
      </w:tr>
      <w:tr>
        <w:trPr/>
        <w:tc>
          <w:tcPr>
            <w:tcW w:w="2932" w:type="dxa"/>
            <w:tcBorders/>
            <w:shd w:fill="auto" w:val="clear"/>
            <w:vAlign w:val="bottom"/>
          </w:tcPr>
          <w:p>
            <w:pPr>
              <w:pStyle w:val="TableContents"/>
              <w:spacing w:before="0" w:after="0"/>
              <w:ind w:left="225" w:right="0" w:hanging="225"/>
              <w:rPr/>
            </w:pPr>
            <w:r>
              <w:rPr/>
              <w:t>Blackrock, Inc.</w:t>
              <w:br/>
              <w:t xml:space="preserve">40 East 52nd Street </w:t>
              <w:br/>
              <w:t>New York, New York 10022</w:t>
            </w:r>
          </w:p>
        </w:tc>
        <w:tc>
          <w:tcPr>
            <w:tcW w:w="223" w:type="dxa"/>
            <w:tcBorders/>
            <w:shd w:fill="auto" w:val="clear"/>
            <w:vAlign w:val="bottom"/>
          </w:tcPr>
          <w:p>
            <w:pPr>
              <w:pStyle w:val="TableContents"/>
              <w:spacing w:before="0" w:after="283"/>
              <w:rPr/>
            </w:pPr>
            <w:r>
              <w:rPr/>
              <w:t> </w:t>
            </w:r>
          </w:p>
        </w:tc>
        <w:tc>
          <w:tcPr>
            <w:tcW w:w="87" w:type="dxa"/>
            <w:tcBorders/>
            <w:shd w:fill="auto" w:val="clear"/>
            <w:vAlign w:val="bottom"/>
          </w:tcPr>
          <w:p>
            <w:pPr>
              <w:pStyle w:val="TableContents"/>
              <w:spacing w:before="0" w:after="283"/>
              <w:jc w:val="left"/>
              <w:rPr/>
            </w:pPr>
            <w:r>
              <w:rPr/>
              <w:t> </w:t>
            </w:r>
          </w:p>
        </w:tc>
        <w:tc>
          <w:tcPr>
            <w:tcW w:w="1090" w:type="dxa"/>
            <w:tcBorders/>
            <w:shd w:fill="auto" w:val="clear"/>
            <w:vAlign w:val="bottom"/>
          </w:tcPr>
          <w:p>
            <w:pPr>
              <w:pStyle w:val="TableContents"/>
              <w:spacing w:before="0" w:after="283"/>
              <w:jc w:val="right"/>
              <w:rPr/>
            </w:pPr>
            <w:r>
              <w:rPr/>
              <w:t xml:space="preserve">3,646,562 </w:t>
            </w:r>
          </w:p>
        </w:tc>
        <w:tc>
          <w:tcPr>
            <w:tcW w:w="290" w:type="dxa"/>
            <w:tcBorders/>
            <w:shd w:fill="auto" w:val="clear"/>
            <w:vAlign w:val="bottom"/>
          </w:tcPr>
          <w:p>
            <w:pPr>
              <w:pStyle w:val="TableContents"/>
              <w:spacing w:before="0" w:after="283"/>
              <w:rPr/>
            </w:pPr>
            <w:r>
              <w:rPr/>
              <w:t>(c)</w:t>
            </w:r>
          </w:p>
        </w:tc>
        <w:tc>
          <w:tcPr>
            <w:tcW w:w="223" w:type="dxa"/>
            <w:tcBorders/>
            <w:shd w:fill="auto" w:val="clear"/>
            <w:vAlign w:val="bottom"/>
          </w:tcPr>
          <w:p>
            <w:pPr>
              <w:pStyle w:val="TableContents"/>
              <w:spacing w:before="0" w:after="283"/>
              <w:rPr/>
            </w:pPr>
            <w:r>
              <w:rPr/>
              <w:t> </w:t>
            </w:r>
          </w:p>
        </w:tc>
        <w:tc>
          <w:tcPr>
            <w:tcW w:w="103" w:type="dxa"/>
            <w:tcBorders/>
            <w:shd w:fill="auto" w:val="clear"/>
            <w:vAlign w:val="bottom"/>
          </w:tcPr>
          <w:p>
            <w:pPr>
              <w:pStyle w:val="TableContents"/>
              <w:spacing w:before="0" w:after="283"/>
              <w:jc w:val="left"/>
              <w:rPr/>
            </w:pPr>
            <w:r>
              <w:rPr/>
              <w:t> </w:t>
            </w:r>
          </w:p>
        </w:tc>
        <w:tc>
          <w:tcPr>
            <w:tcW w:w="809" w:type="dxa"/>
            <w:tcBorders/>
            <w:shd w:fill="auto" w:val="clear"/>
            <w:vAlign w:val="bottom"/>
          </w:tcPr>
          <w:p>
            <w:pPr>
              <w:pStyle w:val="TableContents"/>
              <w:spacing w:before="0" w:after="283"/>
              <w:jc w:val="right"/>
              <w:rPr/>
            </w:pPr>
            <w:r>
              <w:rPr/>
              <w:t>7.79</w:t>
            </w:r>
          </w:p>
        </w:tc>
        <w:tc>
          <w:tcPr>
            <w:tcW w:w="290" w:type="dxa"/>
            <w:tcBorders/>
            <w:shd w:fill="auto" w:val="clear"/>
            <w:vAlign w:val="bottom"/>
          </w:tcPr>
          <w:p>
            <w:pPr>
              <w:pStyle w:val="TableContents"/>
              <w:spacing w:before="0" w:after="283"/>
              <w:rPr/>
            </w:pPr>
            <w:r>
              <w:rPr/>
              <w:t>%</w:t>
            </w:r>
          </w:p>
        </w:tc>
        <w:tc>
          <w:tcPr>
            <w:tcW w:w="223" w:type="dxa"/>
            <w:tcBorders/>
            <w:shd w:fill="auto" w:val="clear"/>
            <w:vAlign w:val="bottom"/>
          </w:tcPr>
          <w:p>
            <w:pPr>
              <w:pStyle w:val="TableContents"/>
              <w:spacing w:before="0" w:after="283"/>
              <w:rPr/>
            </w:pPr>
            <w:r>
              <w:rPr/>
              <w:t> </w:t>
            </w:r>
          </w:p>
        </w:tc>
        <w:tc>
          <w:tcPr>
            <w:tcW w:w="87" w:type="dxa"/>
            <w:tcBorders/>
            <w:shd w:fill="auto" w:val="clear"/>
            <w:vAlign w:val="bottom"/>
          </w:tcPr>
          <w:p>
            <w:pPr>
              <w:pStyle w:val="TableContents"/>
              <w:spacing w:before="0" w:after="283"/>
              <w:rPr/>
            </w:pPr>
            <w:r>
              <w:rPr/>
              <w:t> </w:t>
            </w:r>
          </w:p>
        </w:tc>
        <w:tc>
          <w:tcPr>
            <w:tcW w:w="1037" w:type="dxa"/>
            <w:tcBorders/>
            <w:shd w:fill="auto" w:val="clear"/>
            <w:vAlign w:val="bottom"/>
          </w:tcPr>
          <w:p>
            <w:pPr>
              <w:pStyle w:val="TableContents"/>
              <w:spacing w:before="0" w:after="283"/>
              <w:jc w:val="right"/>
              <w:rPr/>
            </w:pPr>
            <w:r>
              <w:rPr/>
              <w:t></w:t>
            </w:r>
          </w:p>
        </w:tc>
        <w:tc>
          <w:tcPr>
            <w:tcW w:w="87" w:type="dxa"/>
            <w:tcBorders/>
            <w:shd w:fill="auto" w:val="clear"/>
            <w:vAlign w:val="bottom"/>
          </w:tcPr>
          <w:p>
            <w:pPr>
              <w:pStyle w:val="TableContents"/>
              <w:spacing w:before="0" w:after="283"/>
              <w:rPr/>
            </w:pPr>
            <w:r>
              <w:rPr/>
              <w:t> </w:t>
            </w:r>
          </w:p>
        </w:tc>
        <w:tc>
          <w:tcPr>
            <w:tcW w:w="223" w:type="dxa"/>
            <w:tcBorders/>
            <w:shd w:fill="auto" w:val="clear"/>
            <w:vAlign w:val="bottom"/>
          </w:tcPr>
          <w:p>
            <w:pPr>
              <w:pStyle w:val="TableContents"/>
              <w:spacing w:before="0" w:after="283"/>
              <w:rPr/>
            </w:pPr>
            <w:r>
              <w:rPr/>
              <w:t> </w:t>
            </w:r>
          </w:p>
        </w:tc>
        <w:tc>
          <w:tcPr>
            <w:tcW w:w="130" w:type="dxa"/>
            <w:tcBorders/>
            <w:shd w:fill="auto" w:val="clear"/>
            <w:vAlign w:val="bottom"/>
          </w:tcPr>
          <w:p>
            <w:pPr>
              <w:pStyle w:val="TableContents"/>
              <w:spacing w:before="0" w:after="283"/>
              <w:rPr/>
            </w:pPr>
            <w:r>
              <w:rPr/>
              <w:t> </w:t>
            </w:r>
          </w:p>
        </w:tc>
        <w:tc>
          <w:tcPr>
            <w:tcW w:w="780" w:type="dxa"/>
            <w:tcBorders/>
            <w:shd w:fill="auto" w:val="clear"/>
            <w:vAlign w:val="bottom"/>
          </w:tcPr>
          <w:p>
            <w:pPr>
              <w:pStyle w:val="TableContents"/>
              <w:spacing w:before="0" w:after="283"/>
              <w:jc w:val="right"/>
              <w:rPr/>
            </w:pPr>
            <w:r>
              <w:rPr/>
              <w:t></w:t>
            </w:r>
          </w:p>
        </w:tc>
        <w:tc>
          <w:tcPr>
            <w:tcW w:w="224" w:type="dxa"/>
            <w:tcBorders/>
            <w:shd w:fill="auto" w:val="clear"/>
            <w:vAlign w:val="bottom"/>
          </w:tcPr>
          <w:p>
            <w:pPr>
              <w:pStyle w:val="TableContents"/>
              <w:spacing w:before="0" w:after="283"/>
              <w:rPr/>
            </w:pPr>
            <w:r>
              <w:rPr/>
              <w:t> </w:t>
            </w:r>
          </w:p>
        </w:tc>
        <w:tc>
          <w:tcPr>
            <w:tcW w:w="223" w:type="dxa"/>
            <w:tcBorders/>
            <w:shd w:fill="auto" w:val="clear"/>
            <w:vAlign w:val="bottom"/>
          </w:tcPr>
          <w:p>
            <w:pPr>
              <w:pStyle w:val="TableContents"/>
              <w:spacing w:before="0" w:after="283"/>
              <w:rPr/>
            </w:pPr>
            <w:r>
              <w:rPr/>
              <w:t> </w:t>
            </w:r>
          </w:p>
        </w:tc>
        <w:tc>
          <w:tcPr>
            <w:tcW w:w="129" w:type="dxa"/>
            <w:tcBorders/>
            <w:shd w:fill="auto" w:val="clear"/>
            <w:vAlign w:val="bottom"/>
          </w:tcPr>
          <w:p>
            <w:pPr>
              <w:pStyle w:val="TableContents"/>
              <w:spacing w:before="0" w:after="283"/>
              <w:rPr/>
            </w:pPr>
            <w:r>
              <w:rPr/>
              <w:t> </w:t>
            </w:r>
          </w:p>
        </w:tc>
        <w:tc>
          <w:tcPr>
            <w:tcW w:w="782" w:type="dxa"/>
            <w:tcBorders/>
            <w:shd w:fill="auto" w:val="clear"/>
            <w:vAlign w:val="bottom"/>
          </w:tcPr>
          <w:p>
            <w:pPr>
              <w:pStyle w:val="TableContents"/>
              <w:spacing w:before="0" w:after="283"/>
              <w:jc w:val="right"/>
              <w:rPr/>
            </w:pPr>
            <w:r>
              <w:rPr/>
              <w:t></w:t>
            </w:r>
          </w:p>
        </w:tc>
        <w:tc>
          <w:tcPr>
            <w:tcW w:w="233" w:type="dxa"/>
            <w:tcBorders/>
            <w:shd w:fill="auto" w:val="clear"/>
            <w:vAlign w:val="bottom"/>
          </w:tcPr>
          <w:p>
            <w:pPr>
              <w:pStyle w:val="TableContents"/>
              <w:spacing w:before="0" w:after="283"/>
              <w:rPr/>
            </w:pPr>
            <w:r>
              <w:rPr/>
              <w:t> </w:t>
            </w:r>
          </w:p>
        </w:tc>
      </w:tr>
      <w:tr>
        <w:trPr/>
        <w:tc>
          <w:tcPr>
            <w:tcW w:w="2932" w:type="dxa"/>
            <w:tcBorders/>
            <w:shd w:fill="CCEEFF" w:val="clear"/>
            <w:vAlign w:val="bottom"/>
          </w:tcPr>
          <w:p>
            <w:pPr>
              <w:pStyle w:val="TableContents"/>
              <w:spacing w:before="0" w:after="0"/>
              <w:ind w:left="225" w:right="0" w:hanging="225"/>
              <w:rPr/>
            </w:pPr>
            <w:r>
              <w:rPr/>
              <w:t>The Vanguard Group, Inc.</w:t>
              <w:br/>
              <w:t xml:space="preserve">100 Vanguard Blvd. </w:t>
              <w:br/>
              <w:t>Malvern, Pennsylvania 19355</w:t>
            </w:r>
          </w:p>
        </w:tc>
        <w:tc>
          <w:tcPr>
            <w:tcW w:w="223" w:type="dxa"/>
            <w:tcBorders/>
            <w:shd w:fill="CCEEFF" w:val="clear"/>
            <w:vAlign w:val="bottom"/>
          </w:tcPr>
          <w:p>
            <w:pPr>
              <w:pStyle w:val="TableContents"/>
              <w:spacing w:before="0" w:after="283"/>
              <w:rPr/>
            </w:pPr>
            <w:r>
              <w:rPr/>
              <w:t> </w:t>
            </w:r>
          </w:p>
        </w:tc>
        <w:tc>
          <w:tcPr>
            <w:tcW w:w="87" w:type="dxa"/>
            <w:tcBorders/>
            <w:shd w:fill="CCEEFF" w:val="clear"/>
            <w:vAlign w:val="bottom"/>
          </w:tcPr>
          <w:p>
            <w:pPr>
              <w:pStyle w:val="TableContents"/>
              <w:spacing w:before="0" w:after="283"/>
              <w:jc w:val="left"/>
              <w:rPr/>
            </w:pPr>
            <w:r>
              <w:rPr/>
              <w:t> </w:t>
            </w:r>
          </w:p>
        </w:tc>
        <w:tc>
          <w:tcPr>
            <w:tcW w:w="1090" w:type="dxa"/>
            <w:tcBorders/>
            <w:shd w:fill="CCEEFF" w:val="clear"/>
            <w:vAlign w:val="bottom"/>
          </w:tcPr>
          <w:p>
            <w:pPr>
              <w:pStyle w:val="TableContents"/>
              <w:spacing w:before="0" w:after="283"/>
              <w:jc w:val="right"/>
              <w:rPr/>
            </w:pPr>
            <w:r>
              <w:rPr/>
              <w:t xml:space="preserve">2,740,189 </w:t>
            </w:r>
          </w:p>
        </w:tc>
        <w:tc>
          <w:tcPr>
            <w:tcW w:w="290" w:type="dxa"/>
            <w:tcBorders/>
            <w:shd w:fill="CCEEFF" w:val="clear"/>
            <w:vAlign w:val="bottom"/>
          </w:tcPr>
          <w:p>
            <w:pPr>
              <w:pStyle w:val="TableContents"/>
              <w:spacing w:before="0" w:after="283"/>
              <w:rPr/>
            </w:pPr>
            <w:r>
              <w:rPr/>
              <w:t>(d)</w:t>
            </w:r>
          </w:p>
        </w:tc>
        <w:tc>
          <w:tcPr>
            <w:tcW w:w="223" w:type="dxa"/>
            <w:tcBorders/>
            <w:shd w:fill="CCEEFF" w:val="clear"/>
            <w:vAlign w:val="bottom"/>
          </w:tcPr>
          <w:p>
            <w:pPr>
              <w:pStyle w:val="TableContents"/>
              <w:spacing w:before="0" w:after="283"/>
              <w:rPr/>
            </w:pPr>
            <w:r>
              <w:rPr/>
              <w:t> </w:t>
            </w:r>
          </w:p>
        </w:tc>
        <w:tc>
          <w:tcPr>
            <w:tcW w:w="103" w:type="dxa"/>
            <w:tcBorders/>
            <w:shd w:fill="CCEEFF" w:val="clear"/>
            <w:vAlign w:val="bottom"/>
          </w:tcPr>
          <w:p>
            <w:pPr>
              <w:pStyle w:val="TableContents"/>
              <w:spacing w:before="0" w:after="283"/>
              <w:jc w:val="left"/>
              <w:rPr/>
            </w:pPr>
            <w:r>
              <w:rPr/>
              <w:t> </w:t>
            </w:r>
          </w:p>
        </w:tc>
        <w:tc>
          <w:tcPr>
            <w:tcW w:w="809" w:type="dxa"/>
            <w:tcBorders/>
            <w:shd w:fill="CCEEFF" w:val="clear"/>
            <w:vAlign w:val="bottom"/>
          </w:tcPr>
          <w:p>
            <w:pPr>
              <w:pStyle w:val="TableContents"/>
              <w:spacing w:before="0" w:after="283"/>
              <w:jc w:val="right"/>
              <w:rPr/>
            </w:pPr>
            <w:r>
              <w:rPr/>
              <w:t>5.85</w:t>
            </w:r>
          </w:p>
        </w:tc>
        <w:tc>
          <w:tcPr>
            <w:tcW w:w="290" w:type="dxa"/>
            <w:tcBorders/>
            <w:shd w:fill="CCEEFF" w:val="clear"/>
            <w:vAlign w:val="bottom"/>
          </w:tcPr>
          <w:p>
            <w:pPr>
              <w:pStyle w:val="TableContents"/>
              <w:spacing w:before="0" w:after="283"/>
              <w:rPr/>
            </w:pPr>
            <w:r>
              <w:rPr/>
              <w:t>%</w:t>
            </w:r>
          </w:p>
        </w:tc>
        <w:tc>
          <w:tcPr>
            <w:tcW w:w="223" w:type="dxa"/>
            <w:tcBorders/>
            <w:shd w:fill="CCEEFF" w:val="clear"/>
            <w:vAlign w:val="bottom"/>
          </w:tcPr>
          <w:p>
            <w:pPr>
              <w:pStyle w:val="TableContents"/>
              <w:spacing w:before="0" w:after="283"/>
              <w:rPr/>
            </w:pPr>
            <w:r>
              <w:rPr/>
              <w:t> </w:t>
            </w:r>
          </w:p>
        </w:tc>
        <w:tc>
          <w:tcPr>
            <w:tcW w:w="87" w:type="dxa"/>
            <w:tcBorders/>
            <w:shd w:fill="CCEEFF" w:val="clear"/>
            <w:vAlign w:val="bottom"/>
          </w:tcPr>
          <w:p>
            <w:pPr>
              <w:pStyle w:val="TableContents"/>
              <w:spacing w:before="0" w:after="283"/>
              <w:rPr/>
            </w:pPr>
            <w:r>
              <w:rPr/>
              <w:t> </w:t>
            </w:r>
          </w:p>
        </w:tc>
        <w:tc>
          <w:tcPr>
            <w:tcW w:w="1037" w:type="dxa"/>
            <w:tcBorders/>
            <w:shd w:fill="CCEEFF" w:val="clear"/>
            <w:vAlign w:val="bottom"/>
          </w:tcPr>
          <w:p>
            <w:pPr>
              <w:pStyle w:val="TableContents"/>
              <w:spacing w:before="0" w:after="283"/>
              <w:jc w:val="right"/>
              <w:rPr/>
            </w:pPr>
            <w:r>
              <w:rPr/>
              <w:t></w:t>
            </w:r>
          </w:p>
        </w:tc>
        <w:tc>
          <w:tcPr>
            <w:tcW w:w="87" w:type="dxa"/>
            <w:tcBorders/>
            <w:shd w:fill="CCEEFF" w:val="clear"/>
            <w:vAlign w:val="bottom"/>
          </w:tcPr>
          <w:p>
            <w:pPr>
              <w:pStyle w:val="TableContents"/>
              <w:spacing w:before="0" w:after="283"/>
              <w:rPr/>
            </w:pPr>
            <w:r>
              <w:rPr/>
              <w:t> </w:t>
            </w:r>
          </w:p>
        </w:tc>
        <w:tc>
          <w:tcPr>
            <w:tcW w:w="223" w:type="dxa"/>
            <w:tcBorders/>
            <w:shd w:fill="CCEEFF" w:val="clear"/>
            <w:vAlign w:val="bottom"/>
          </w:tcPr>
          <w:p>
            <w:pPr>
              <w:pStyle w:val="TableContents"/>
              <w:spacing w:before="0" w:after="283"/>
              <w:rPr/>
            </w:pPr>
            <w:r>
              <w:rPr/>
              <w:t> </w:t>
            </w:r>
          </w:p>
        </w:tc>
        <w:tc>
          <w:tcPr>
            <w:tcW w:w="130" w:type="dxa"/>
            <w:tcBorders/>
            <w:shd w:fill="CCEEFF" w:val="clear"/>
            <w:vAlign w:val="bottom"/>
          </w:tcPr>
          <w:p>
            <w:pPr>
              <w:pStyle w:val="TableContents"/>
              <w:spacing w:before="0" w:after="283"/>
              <w:rPr/>
            </w:pPr>
            <w:r>
              <w:rPr/>
              <w:t> </w:t>
            </w:r>
          </w:p>
        </w:tc>
        <w:tc>
          <w:tcPr>
            <w:tcW w:w="780" w:type="dxa"/>
            <w:tcBorders/>
            <w:shd w:fill="CCEEFF" w:val="clear"/>
            <w:vAlign w:val="bottom"/>
          </w:tcPr>
          <w:p>
            <w:pPr>
              <w:pStyle w:val="TableContents"/>
              <w:spacing w:before="0" w:after="283"/>
              <w:jc w:val="right"/>
              <w:rPr/>
            </w:pPr>
            <w:r>
              <w:rPr/>
              <w:t></w:t>
            </w:r>
          </w:p>
        </w:tc>
        <w:tc>
          <w:tcPr>
            <w:tcW w:w="224" w:type="dxa"/>
            <w:tcBorders/>
            <w:shd w:fill="CCEEFF" w:val="clear"/>
            <w:vAlign w:val="bottom"/>
          </w:tcPr>
          <w:p>
            <w:pPr>
              <w:pStyle w:val="TableContents"/>
              <w:spacing w:before="0" w:after="283"/>
              <w:rPr/>
            </w:pPr>
            <w:r>
              <w:rPr/>
              <w:t> </w:t>
            </w:r>
          </w:p>
        </w:tc>
        <w:tc>
          <w:tcPr>
            <w:tcW w:w="223" w:type="dxa"/>
            <w:tcBorders/>
            <w:shd w:fill="CCEEFF" w:val="clear"/>
            <w:vAlign w:val="bottom"/>
          </w:tcPr>
          <w:p>
            <w:pPr>
              <w:pStyle w:val="TableContents"/>
              <w:spacing w:before="0" w:after="283"/>
              <w:rPr/>
            </w:pPr>
            <w:r>
              <w:rPr/>
              <w:t> </w:t>
            </w:r>
          </w:p>
        </w:tc>
        <w:tc>
          <w:tcPr>
            <w:tcW w:w="129" w:type="dxa"/>
            <w:tcBorders/>
            <w:shd w:fill="CCEEFF" w:val="clear"/>
            <w:vAlign w:val="bottom"/>
          </w:tcPr>
          <w:p>
            <w:pPr>
              <w:pStyle w:val="TableContents"/>
              <w:spacing w:before="0" w:after="283"/>
              <w:rPr/>
            </w:pPr>
            <w:r>
              <w:rPr/>
              <w:t> </w:t>
            </w:r>
          </w:p>
        </w:tc>
        <w:tc>
          <w:tcPr>
            <w:tcW w:w="782" w:type="dxa"/>
            <w:tcBorders/>
            <w:shd w:fill="CCEEFF" w:val="clear"/>
            <w:vAlign w:val="bottom"/>
          </w:tcPr>
          <w:p>
            <w:pPr>
              <w:pStyle w:val="TableContents"/>
              <w:spacing w:before="0" w:after="283"/>
              <w:jc w:val="right"/>
              <w:rPr/>
            </w:pPr>
            <w:r>
              <w:rPr/>
              <w:t></w:t>
            </w:r>
          </w:p>
        </w:tc>
        <w:tc>
          <w:tcPr>
            <w:tcW w:w="233" w:type="dxa"/>
            <w:tcBorders/>
            <w:shd w:fill="CCEEFF" w:val="clear"/>
            <w:vAlign w:val="bottom"/>
          </w:tcPr>
          <w:p>
            <w:pPr>
              <w:pStyle w:val="TableContents"/>
              <w:spacing w:before="0" w:after="283"/>
              <w:rPr/>
            </w:pPr>
            <w:r>
              <w:rPr/>
              <w:t> </w:t>
            </w:r>
          </w:p>
        </w:tc>
      </w:tr>
      <w:tr>
        <w:trPr/>
        <w:tc>
          <w:tcPr>
            <w:tcW w:w="2932" w:type="dxa"/>
            <w:tcBorders/>
            <w:shd w:fill="auto" w:val="clear"/>
            <w:vAlign w:val="bottom"/>
          </w:tcPr>
          <w:p>
            <w:pPr>
              <w:pStyle w:val="TableContents"/>
              <w:spacing w:before="0" w:after="0"/>
              <w:ind w:left="225" w:right="0" w:hanging="225"/>
              <w:rPr/>
            </w:pPr>
            <w:r>
              <w:rPr/>
              <w:t>Munder Capital Management</w:t>
              <w:br/>
              <w:t xml:space="preserve">Munder Capital Center </w:t>
              <w:br/>
              <w:t xml:space="preserve">480 Pierce Street </w:t>
              <w:br/>
              <w:t>Birmingham, Michigan 48009</w:t>
            </w:r>
          </w:p>
        </w:tc>
        <w:tc>
          <w:tcPr>
            <w:tcW w:w="223" w:type="dxa"/>
            <w:tcBorders/>
            <w:shd w:fill="auto" w:val="clear"/>
            <w:vAlign w:val="bottom"/>
          </w:tcPr>
          <w:p>
            <w:pPr>
              <w:pStyle w:val="TableContents"/>
              <w:spacing w:before="0" w:after="283"/>
              <w:rPr/>
            </w:pPr>
            <w:r>
              <w:rPr/>
              <w:t> </w:t>
            </w:r>
          </w:p>
        </w:tc>
        <w:tc>
          <w:tcPr>
            <w:tcW w:w="87" w:type="dxa"/>
            <w:tcBorders/>
            <w:shd w:fill="auto" w:val="clear"/>
            <w:vAlign w:val="bottom"/>
          </w:tcPr>
          <w:p>
            <w:pPr>
              <w:pStyle w:val="TableContents"/>
              <w:spacing w:before="0" w:after="283"/>
              <w:jc w:val="left"/>
              <w:rPr/>
            </w:pPr>
            <w:r>
              <w:rPr/>
              <w:t> </w:t>
            </w:r>
          </w:p>
        </w:tc>
        <w:tc>
          <w:tcPr>
            <w:tcW w:w="1090" w:type="dxa"/>
            <w:tcBorders/>
            <w:shd w:fill="auto" w:val="clear"/>
            <w:vAlign w:val="bottom"/>
          </w:tcPr>
          <w:p>
            <w:pPr>
              <w:pStyle w:val="TableContents"/>
              <w:spacing w:before="0" w:after="283"/>
              <w:jc w:val="right"/>
              <w:rPr/>
            </w:pPr>
            <w:r>
              <w:rPr/>
              <w:t xml:space="preserve">2,495,261 </w:t>
            </w:r>
          </w:p>
        </w:tc>
        <w:tc>
          <w:tcPr>
            <w:tcW w:w="290" w:type="dxa"/>
            <w:tcBorders/>
            <w:shd w:fill="auto" w:val="clear"/>
            <w:vAlign w:val="bottom"/>
          </w:tcPr>
          <w:p>
            <w:pPr>
              <w:pStyle w:val="TableContents"/>
              <w:spacing w:before="0" w:after="283"/>
              <w:rPr/>
            </w:pPr>
            <w:r>
              <w:rPr/>
              <w:t>(e)</w:t>
            </w:r>
          </w:p>
        </w:tc>
        <w:tc>
          <w:tcPr>
            <w:tcW w:w="223" w:type="dxa"/>
            <w:tcBorders/>
            <w:shd w:fill="auto" w:val="clear"/>
            <w:vAlign w:val="bottom"/>
          </w:tcPr>
          <w:p>
            <w:pPr>
              <w:pStyle w:val="TableContents"/>
              <w:spacing w:before="0" w:after="283"/>
              <w:rPr/>
            </w:pPr>
            <w:r>
              <w:rPr/>
              <w:t> </w:t>
            </w:r>
          </w:p>
        </w:tc>
        <w:tc>
          <w:tcPr>
            <w:tcW w:w="103" w:type="dxa"/>
            <w:tcBorders/>
            <w:shd w:fill="auto" w:val="clear"/>
            <w:vAlign w:val="bottom"/>
          </w:tcPr>
          <w:p>
            <w:pPr>
              <w:pStyle w:val="TableContents"/>
              <w:spacing w:before="0" w:after="283"/>
              <w:jc w:val="left"/>
              <w:rPr/>
            </w:pPr>
            <w:r>
              <w:rPr/>
              <w:t> </w:t>
            </w:r>
          </w:p>
        </w:tc>
        <w:tc>
          <w:tcPr>
            <w:tcW w:w="809" w:type="dxa"/>
            <w:tcBorders/>
            <w:shd w:fill="auto" w:val="clear"/>
            <w:vAlign w:val="bottom"/>
          </w:tcPr>
          <w:p>
            <w:pPr>
              <w:pStyle w:val="TableContents"/>
              <w:spacing w:before="0" w:after="283"/>
              <w:jc w:val="right"/>
              <w:rPr/>
            </w:pPr>
            <w:r>
              <w:rPr/>
              <w:t>5.3</w:t>
            </w:r>
          </w:p>
        </w:tc>
        <w:tc>
          <w:tcPr>
            <w:tcW w:w="290" w:type="dxa"/>
            <w:tcBorders/>
            <w:shd w:fill="auto" w:val="clear"/>
            <w:vAlign w:val="bottom"/>
          </w:tcPr>
          <w:p>
            <w:pPr>
              <w:pStyle w:val="TableContents"/>
              <w:spacing w:before="0" w:after="283"/>
              <w:rPr/>
            </w:pPr>
            <w:r>
              <w:rPr/>
              <w:t>%</w:t>
            </w:r>
          </w:p>
        </w:tc>
        <w:tc>
          <w:tcPr>
            <w:tcW w:w="223" w:type="dxa"/>
            <w:tcBorders/>
            <w:shd w:fill="auto" w:val="clear"/>
            <w:vAlign w:val="bottom"/>
          </w:tcPr>
          <w:p>
            <w:pPr>
              <w:pStyle w:val="TableContents"/>
              <w:spacing w:before="0" w:after="283"/>
              <w:rPr/>
            </w:pPr>
            <w:r>
              <w:rPr/>
              <w:t> </w:t>
            </w:r>
          </w:p>
        </w:tc>
        <w:tc>
          <w:tcPr>
            <w:tcW w:w="87" w:type="dxa"/>
            <w:tcBorders/>
            <w:shd w:fill="auto" w:val="clear"/>
            <w:vAlign w:val="bottom"/>
          </w:tcPr>
          <w:p>
            <w:pPr>
              <w:pStyle w:val="TableContents"/>
              <w:spacing w:before="0" w:after="283"/>
              <w:rPr/>
            </w:pPr>
            <w:r>
              <w:rPr/>
              <w:t> </w:t>
            </w:r>
          </w:p>
        </w:tc>
        <w:tc>
          <w:tcPr>
            <w:tcW w:w="1037" w:type="dxa"/>
            <w:tcBorders/>
            <w:shd w:fill="auto" w:val="clear"/>
            <w:vAlign w:val="bottom"/>
          </w:tcPr>
          <w:p>
            <w:pPr>
              <w:pStyle w:val="TableContents"/>
              <w:spacing w:before="0" w:after="283"/>
              <w:jc w:val="right"/>
              <w:rPr/>
            </w:pPr>
            <w:r>
              <w:rPr/>
              <w:t></w:t>
            </w:r>
          </w:p>
        </w:tc>
        <w:tc>
          <w:tcPr>
            <w:tcW w:w="87" w:type="dxa"/>
            <w:tcBorders/>
            <w:shd w:fill="auto" w:val="clear"/>
            <w:vAlign w:val="bottom"/>
          </w:tcPr>
          <w:p>
            <w:pPr>
              <w:pStyle w:val="TableContents"/>
              <w:spacing w:before="0" w:after="283"/>
              <w:rPr/>
            </w:pPr>
            <w:r>
              <w:rPr/>
              <w:t> </w:t>
            </w:r>
          </w:p>
        </w:tc>
        <w:tc>
          <w:tcPr>
            <w:tcW w:w="223" w:type="dxa"/>
            <w:tcBorders/>
            <w:shd w:fill="auto" w:val="clear"/>
            <w:vAlign w:val="bottom"/>
          </w:tcPr>
          <w:p>
            <w:pPr>
              <w:pStyle w:val="TableContents"/>
              <w:spacing w:before="0" w:after="283"/>
              <w:rPr/>
            </w:pPr>
            <w:r>
              <w:rPr/>
              <w:t> </w:t>
            </w:r>
          </w:p>
        </w:tc>
        <w:tc>
          <w:tcPr>
            <w:tcW w:w="130" w:type="dxa"/>
            <w:tcBorders/>
            <w:shd w:fill="auto" w:val="clear"/>
            <w:vAlign w:val="bottom"/>
          </w:tcPr>
          <w:p>
            <w:pPr>
              <w:pStyle w:val="TableContents"/>
              <w:spacing w:before="0" w:after="283"/>
              <w:rPr/>
            </w:pPr>
            <w:r>
              <w:rPr/>
              <w:t> </w:t>
            </w:r>
          </w:p>
        </w:tc>
        <w:tc>
          <w:tcPr>
            <w:tcW w:w="780" w:type="dxa"/>
            <w:tcBorders/>
            <w:shd w:fill="auto" w:val="clear"/>
            <w:vAlign w:val="bottom"/>
          </w:tcPr>
          <w:p>
            <w:pPr>
              <w:pStyle w:val="TableContents"/>
              <w:spacing w:before="0" w:after="283"/>
              <w:jc w:val="right"/>
              <w:rPr/>
            </w:pPr>
            <w:r>
              <w:rPr/>
              <w:t></w:t>
            </w:r>
          </w:p>
        </w:tc>
        <w:tc>
          <w:tcPr>
            <w:tcW w:w="224" w:type="dxa"/>
            <w:tcBorders/>
            <w:shd w:fill="auto" w:val="clear"/>
            <w:vAlign w:val="bottom"/>
          </w:tcPr>
          <w:p>
            <w:pPr>
              <w:pStyle w:val="TableContents"/>
              <w:spacing w:before="0" w:after="283"/>
              <w:rPr/>
            </w:pPr>
            <w:r>
              <w:rPr/>
              <w:t> </w:t>
            </w:r>
          </w:p>
        </w:tc>
        <w:tc>
          <w:tcPr>
            <w:tcW w:w="223" w:type="dxa"/>
            <w:tcBorders/>
            <w:shd w:fill="auto" w:val="clear"/>
            <w:vAlign w:val="bottom"/>
          </w:tcPr>
          <w:p>
            <w:pPr>
              <w:pStyle w:val="TableContents"/>
              <w:spacing w:before="0" w:after="283"/>
              <w:rPr/>
            </w:pPr>
            <w:r>
              <w:rPr/>
              <w:t> </w:t>
            </w:r>
          </w:p>
        </w:tc>
        <w:tc>
          <w:tcPr>
            <w:tcW w:w="129" w:type="dxa"/>
            <w:tcBorders/>
            <w:shd w:fill="auto" w:val="clear"/>
            <w:vAlign w:val="bottom"/>
          </w:tcPr>
          <w:p>
            <w:pPr>
              <w:pStyle w:val="TableContents"/>
              <w:spacing w:before="0" w:after="283"/>
              <w:rPr/>
            </w:pPr>
            <w:r>
              <w:rPr/>
              <w:t> </w:t>
            </w:r>
          </w:p>
        </w:tc>
        <w:tc>
          <w:tcPr>
            <w:tcW w:w="782" w:type="dxa"/>
            <w:tcBorders/>
            <w:shd w:fill="auto" w:val="clear"/>
            <w:vAlign w:val="bottom"/>
          </w:tcPr>
          <w:p>
            <w:pPr>
              <w:pStyle w:val="TableContents"/>
              <w:spacing w:before="0" w:after="283"/>
              <w:jc w:val="right"/>
              <w:rPr/>
            </w:pPr>
            <w:r>
              <w:rPr/>
              <w:t></w:t>
            </w:r>
          </w:p>
        </w:tc>
        <w:tc>
          <w:tcPr>
            <w:tcW w:w="233" w:type="dxa"/>
            <w:tcBorders/>
            <w:shd w:fill="auto" w:val="clear"/>
            <w:vAlign w:val="bottom"/>
          </w:tcPr>
          <w:p>
            <w:pPr>
              <w:pStyle w:val="TableContents"/>
              <w:spacing w:before="0" w:after="283"/>
              <w:rPr/>
            </w:pPr>
            <w:r>
              <w:rPr/>
              <w:t> </w:t>
            </w:r>
          </w:p>
        </w:tc>
      </w:tr>
      <w:tr>
        <w:trPr/>
        <w:tc>
          <w:tcPr>
            <w:tcW w:w="2932" w:type="dxa"/>
            <w:tcBorders/>
            <w:shd w:fill="CCEEFF" w:val="clear"/>
            <w:vAlign w:val="bottom"/>
          </w:tcPr>
          <w:p>
            <w:pPr>
              <w:pStyle w:val="TableContents"/>
              <w:spacing w:before="0" w:after="0"/>
              <w:ind w:left="225" w:right="0" w:hanging="225"/>
              <w:rPr/>
            </w:pPr>
            <w:r>
              <w:rPr/>
              <w:t>Sterling B. Brinkley</w:t>
            </w:r>
          </w:p>
        </w:tc>
        <w:tc>
          <w:tcPr>
            <w:tcW w:w="223" w:type="dxa"/>
            <w:tcBorders/>
            <w:shd w:fill="CCEEFF" w:val="clear"/>
            <w:vAlign w:val="bottom"/>
          </w:tcPr>
          <w:p>
            <w:pPr>
              <w:pStyle w:val="TableContents"/>
              <w:spacing w:before="0" w:after="283"/>
              <w:rPr/>
            </w:pPr>
            <w:r>
              <w:rPr/>
              <w:t> </w:t>
            </w:r>
          </w:p>
        </w:tc>
        <w:tc>
          <w:tcPr>
            <w:tcW w:w="87" w:type="dxa"/>
            <w:tcBorders/>
            <w:shd w:fill="CCEEFF" w:val="clear"/>
            <w:vAlign w:val="bottom"/>
          </w:tcPr>
          <w:p>
            <w:pPr>
              <w:pStyle w:val="TableContents"/>
              <w:spacing w:before="0" w:after="283"/>
              <w:jc w:val="left"/>
              <w:rPr/>
            </w:pPr>
            <w:r>
              <w:rPr/>
              <w:t> </w:t>
            </w:r>
          </w:p>
        </w:tc>
        <w:tc>
          <w:tcPr>
            <w:tcW w:w="1090" w:type="dxa"/>
            <w:tcBorders/>
            <w:shd w:fill="CCEEFF" w:val="clear"/>
            <w:vAlign w:val="bottom"/>
          </w:tcPr>
          <w:p>
            <w:pPr>
              <w:pStyle w:val="TableContents"/>
              <w:spacing w:before="0" w:after="283"/>
              <w:jc w:val="right"/>
              <w:rPr/>
            </w:pPr>
            <w:r>
              <w:rPr/>
              <w:t xml:space="preserve">754,220 </w:t>
            </w:r>
          </w:p>
        </w:tc>
        <w:tc>
          <w:tcPr>
            <w:tcW w:w="290" w:type="dxa"/>
            <w:tcBorders/>
            <w:shd w:fill="CCEEFF" w:val="clear"/>
            <w:vAlign w:val="bottom"/>
          </w:tcPr>
          <w:p>
            <w:pPr>
              <w:pStyle w:val="TableContents"/>
              <w:spacing w:before="0" w:after="283"/>
              <w:rPr/>
            </w:pPr>
            <w:r>
              <w:rPr/>
              <w:t>(f)</w:t>
            </w:r>
          </w:p>
        </w:tc>
        <w:tc>
          <w:tcPr>
            <w:tcW w:w="223" w:type="dxa"/>
            <w:tcBorders/>
            <w:shd w:fill="CCEEFF" w:val="clear"/>
            <w:vAlign w:val="bottom"/>
          </w:tcPr>
          <w:p>
            <w:pPr>
              <w:pStyle w:val="TableContents"/>
              <w:spacing w:before="0" w:after="283"/>
              <w:rPr/>
            </w:pPr>
            <w:r>
              <w:rPr/>
              <w:t> </w:t>
            </w:r>
          </w:p>
        </w:tc>
        <w:tc>
          <w:tcPr>
            <w:tcW w:w="103" w:type="dxa"/>
            <w:tcBorders/>
            <w:shd w:fill="CCEEFF" w:val="clear"/>
            <w:vAlign w:val="bottom"/>
          </w:tcPr>
          <w:p>
            <w:pPr>
              <w:pStyle w:val="TableContents"/>
              <w:spacing w:before="0" w:after="283"/>
              <w:jc w:val="left"/>
              <w:rPr/>
            </w:pPr>
            <w:r>
              <w:rPr/>
              <w:t> </w:t>
            </w:r>
          </w:p>
        </w:tc>
        <w:tc>
          <w:tcPr>
            <w:tcW w:w="809" w:type="dxa"/>
            <w:tcBorders/>
            <w:shd w:fill="CCEEFF" w:val="clear"/>
            <w:vAlign w:val="bottom"/>
          </w:tcPr>
          <w:p>
            <w:pPr>
              <w:pStyle w:val="TableContents"/>
              <w:spacing w:before="0" w:after="283"/>
              <w:jc w:val="right"/>
              <w:rPr/>
            </w:pPr>
            <w:r>
              <w:rPr/>
              <w:t>1.59</w:t>
            </w:r>
          </w:p>
        </w:tc>
        <w:tc>
          <w:tcPr>
            <w:tcW w:w="290" w:type="dxa"/>
            <w:tcBorders/>
            <w:shd w:fill="CCEEFF" w:val="clear"/>
            <w:vAlign w:val="bottom"/>
          </w:tcPr>
          <w:p>
            <w:pPr>
              <w:pStyle w:val="TableContents"/>
              <w:spacing w:before="0" w:after="283"/>
              <w:rPr/>
            </w:pPr>
            <w:r>
              <w:rPr/>
              <w:t>%</w:t>
            </w:r>
          </w:p>
        </w:tc>
        <w:tc>
          <w:tcPr>
            <w:tcW w:w="223" w:type="dxa"/>
            <w:tcBorders/>
            <w:shd w:fill="CCEEFF" w:val="clear"/>
            <w:vAlign w:val="bottom"/>
          </w:tcPr>
          <w:p>
            <w:pPr>
              <w:pStyle w:val="TableContents"/>
              <w:spacing w:before="0" w:after="283"/>
              <w:rPr/>
            </w:pPr>
            <w:r>
              <w:rPr/>
              <w:t> </w:t>
            </w:r>
          </w:p>
        </w:tc>
        <w:tc>
          <w:tcPr>
            <w:tcW w:w="87" w:type="dxa"/>
            <w:tcBorders/>
            <w:shd w:fill="CCEEFF" w:val="clear"/>
            <w:vAlign w:val="bottom"/>
          </w:tcPr>
          <w:p>
            <w:pPr>
              <w:pStyle w:val="TableContents"/>
              <w:spacing w:before="0" w:after="283"/>
              <w:rPr/>
            </w:pPr>
            <w:r>
              <w:rPr/>
              <w:t> </w:t>
            </w:r>
          </w:p>
        </w:tc>
        <w:tc>
          <w:tcPr>
            <w:tcW w:w="1037" w:type="dxa"/>
            <w:tcBorders/>
            <w:shd w:fill="CCEEFF" w:val="clear"/>
            <w:vAlign w:val="bottom"/>
          </w:tcPr>
          <w:p>
            <w:pPr>
              <w:pStyle w:val="TableContents"/>
              <w:spacing w:before="0" w:after="283"/>
              <w:jc w:val="right"/>
              <w:rPr/>
            </w:pPr>
            <w:r>
              <w:rPr/>
              <w:t></w:t>
            </w:r>
          </w:p>
        </w:tc>
        <w:tc>
          <w:tcPr>
            <w:tcW w:w="87" w:type="dxa"/>
            <w:tcBorders/>
            <w:shd w:fill="CCEEFF" w:val="clear"/>
            <w:vAlign w:val="bottom"/>
          </w:tcPr>
          <w:p>
            <w:pPr>
              <w:pStyle w:val="TableContents"/>
              <w:spacing w:before="0" w:after="283"/>
              <w:rPr/>
            </w:pPr>
            <w:r>
              <w:rPr/>
              <w:t> </w:t>
            </w:r>
          </w:p>
        </w:tc>
        <w:tc>
          <w:tcPr>
            <w:tcW w:w="223" w:type="dxa"/>
            <w:tcBorders/>
            <w:shd w:fill="CCEEFF" w:val="clear"/>
            <w:vAlign w:val="bottom"/>
          </w:tcPr>
          <w:p>
            <w:pPr>
              <w:pStyle w:val="TableContents"/>
              <w:spacing w:before="0" w:after="283"/>
              <w:rPr/>
            </w:pPr>
            <w:r>
              <w:rPr/>
              <w:t> </w:t>
            </w:r>
          </w:p>
        </w:tc>
        <w:tc>
          <w:tcPr>
            <w:tcW w:w="130" w:type="dxa"/>
            <w:tcBorders/>
            <w:shd w:fill="CCEEFF" w:val="clear"/>
            <w:vAlign w:val="bottom"/>
          </w:tcPr>
          <w:p>
            <w:pPr>
              <w:pStyle w:val="TableContents"/>
              <w:spacing w:before="0" w:after="283"/>
              <w:rPr/>
            </w:pPr>
            <w:r>
              <w:rPr/>
              <w:t> </w:t>
            </w:r>
          </w:p>
        </w:tc>
        <w:tc>
          <w:tcPr>
            <w:tcW w:w="780" w:type="dxa"/>
            <w:tcBorders/>
            <w:shd w:fill="CCEEFF" w:val="clear"/>
            <w:vAlign w:val="bottom"/>
          </w:tcPr>
          <w:p>
            <w:pPr>
              <w:pStyle w:val="TableContents"/>
              <w:spacing w:before="0" w:after="283"/>
              <w:jc w:val="right"/>
              <w:rPr/>
            </w:pPr>
            <w:r>
              <w:rPr/>
              <w:t></w:t>
            </w:r>
          </w:p>
        </w:tc>
        <w:tc>
          <w:tcPr>
            <w:tcW w:w="224" w:type="dxa"/>
            <w:tcBorders/>
            <w:shd w:fill="CCEEFF" w:val="clear"/>
            <w:vAlign w:val="bottom"/>
          </w:tcPr>
          <w:p>
            <w:pPr>
              <w:pStyle w:val="TableContents"/>
              <w:spacing w:before="0" w:after="283"/>
              <w:rPr/>
            </w:pPr>
            <w:r>
              <w:rPr/>
              <w:t> </w:t>
            </w:r>
          </w:p>
        </w:tc>
        <w:tc>
          <w:tcPr>
            <w:tcW w:w="223" w:type="dxa"/>
            <w:tcBorders/>
            <w:shd w:fill="CCEEFF" w:val="clear"/>
            <w:vAlign w:val="bottom"/>
          </w:tcPr>
          <w:p>
            <w:pPr>
              <w:pStyle w:val="TableContents"/>
              <w:spacing w:before="0" w:after="283"/>
              <w:rPr/>
            </w:pPr>
            <w:r>
              <w:rPr/>
              <w:t> </w:t>
            </w:r>
          </w:p>
        </w:tc>
        <w:tc>
          <w:tcPr>
            <w:tcW w:w="129" w:type="dxa"/>
            <w:tcBorders/>
            <w:shd w:fill="CCEEFF" w:val="clear"/>
            <w:vAlign w:val="bottom"/>
          </w:tcPr>
          <w:p>
            <w:pPr>
              <w:pStyle w:val="TableContents"/>
              <w:spacing w:before="0" w:after="283"/>
              <w:rPr/>
            </w:pPr>
            <w:r>
              <w:rPr/>
              <w:t> </w:t>
            </w:r>
          </w:p>
        </w:tc>
        <w:tc>
          <w:tcPr>
            <w:tcW w:w="782" w:type="dxa"/>
            <w:tcBorders/>
            <w:shd w:fill="CCEEFF" w:val="clear"/>
            <w:vAlign w:val="bottom"/>
          </w:tcPr>
          <w:p>
            <w:pPr>
              <w:pStyle w:val="TableContents"/>
              <w:spacing w:before="0" w:after="283"/>
              <w:jc w:val="right"/>
              <w:rPr/>
            </w:pPr>
            <w:r>
              <w:rPr/>
              <w:t></w:t>
            </w:r>
          </w:p>
        </w:tc>
        <w:tc>
          <w:tcPr>
            <w:tcW w:w="233" w:type="dxa"/>
            <w:tcBorders/>
            <w:shd w:fill="CCEEFF" w:val="clear"/>
            <w:vAlign w:val="bottom"/>
          </w:tcPr>
          <w:p>
            <w:pPr>
              <w:pStyle w:val="TableContents"/>
              <w:spacing w:before="0" w:after="283"/>
              <w:rPr/>
            </w:pPr>
            <w:r>
              <w:rPr/>
              <w:t> </w:t>
            </w:r>
          </w:p>
        </w:tc>
      </w:tr>
      <w:tr>
        <w:trPr/>
        <w:tc>
          <w:tcPr>
            <w:tcW w:w="2932" w:type="dxa"/>
            <w:tcBorders/>
            <w:shd w:fill="auto" w:val="clear"/>
            <w:vAlign w:val="bottom"/>
          </w:tcPr>
          <w:p>
            <w:pPr>
              <w:pStyle w:val="TableContents"/>
              <w:spacing w:before="0" w:after="0"/>
              <w:ind w:left="225" w:right="0" w:hanging="225"/>
              <w:rPr/>
            </w:pPr>
            <w:r>
              <w:rPr/>
              <w:t>Paul E. Rothamel</w:t>
            </w:r>
          </w:p>
        </w:tc>
        <w:tc>
          <w:tcPr>
            <w:tcW w:w="223" w:type="dxa"/>
            <w:tcBorders/>
            <w:shd w:fill="auto" w:val="clear"/>
            <w:vAlign w:val="bottom"/>
          </w:tcPr>
          <w:p>
            <w:pPr>
              <w:pStyle w:val="TableContents"/>
              <w:spacing w:before="0" w:after="283"/>
              <w:rPr/>
            </w:pPr>
            <w:r>
              <w:rPr/>
              <w:t> </w:t>
            </w:r>
          </w:p>
        </w:tc>
        <w:tc>
          <w:tcPr>
            <w:tcW w:w="87" w:type="dxa"/>
            <w:tcBorders/>
            <w:shd w:fill="auto" w:val="clear"/>
            <w:vAlign w:val="bottom"/>
          </w:tcPr>
          <w:p>
            <w:pPr>
              <w:pStyle w:val="TableContents"/>
              <w:spacing w:before="0" w:after="283"/>
              <w:jc w:val="left"/>
              <w:rPr/>
            </w:pPr>
            <w:r>
              <w:rPr/>
              <w:t> </w:t>
            </w:r>
          </w:p>
        </w:tc>
        <w:tc>
          <w:tcPr>
            <w:tcW w:w="1090" w:type="dxa"/>
            <w:tcBorders/>
            <w:shd w:fill="auto" w:val="clear"/>
            <w:vAlign w:val="bottom"/>
          </w:tcPr>
          <w:p>
            <w:pPr>
              <w:pStyle w:val="TableContents"/>
              <w:spacing w:before="0" w:after="283"/>
              <w:jc w:val="right"/>
              <w:rPr/>
            </w:pPr>
            <w:r>
              <w:rPr/>
              <w:t xml:space="preserve">47 </w:t>
            </w:r>
          </w:p>
        </w:tc>
        <w:tc>
          <w:tcPr>
            <w:tcW w:w="290" w:type="dxa"/>
            <w:tcBorders/>
            <w:shd w:fill="auto" w:val="clear"/>
            <w:vAlign w:val="bottom"/>
          </w:tcPr>
          <w:p>
            <w:pPr>
              <w:pStyle w:val="TableContents"/>
              <w:spacing w:before="0" w:after="283"/>
              <w:rPr/>
            </w:pPr>
            <w:r>
              <w:rPr/>
              <w:t>(g)</w:t>
            </w:r>
          </w:p>
        </w:tc>
        <w:tc>
          <w:tcPr>
            <w:tcW w:w="223" w:type="dxa"/>
            <w:tcBorders/>
            <w:shd w:fill="auto" w:val="clear"/>
            <w:vAlign w:val="bottom"/>
          </w:tcPr>
          <w:p>
            <w:pPr>
              <w:pStyle w:val="TableContents"/>
              <w:spacing w:before="0" w:after="283"/>
              <w:rPr/>
            </w:pPr>
            <w:r>
              <w:rPr/>
              <w:t> </w:t>
            </w:r>
          </w:p>
        </w:tc>
        <w:tc>
          <w:tcPr>
            <w:tcW w:w="103" w:type="dxa"/>
            <w:tcBorders/>
            <w:shd w:fill="auto" w:val="clear"/>
            <w:vAlign w:val="bottom"/>
          </w:tcPr>
          <w:p>
            <w:pPr>
              <w:pStyle w:val="TableContents"/>
              <w:spacing w:before="0" w:after="283"/>
              <w:jc w:val="left"/>
              <w:rPr/>
            </w:pPr>
            <w:r>
              <w:rPr/>
              <w:t> </w:t>
            </w:r>
          </w:p>
        </w:tc>
        <w:tc>
          <w:tcPr>
            <w:tcW w:w="809" w:type="dxa"/>
            <w:tcBorders/>
            <w:shd w:fill="auto" w:val="clear"/>
            <w:vAlign w:val="bottom"/>
          </w:tcPr>
          <w:p>
            <w:pPr>
              <w:pStyle w:val="TableContents"/>
              <w:spacing w:before="0" w:after="283"/>
              <w:jc w:val="right"/>
              <w:rPr/>
            </w:pPr>
            <w:r>
              <w:rPr/>
              <w:t>0.00</w:t>
            </w:r>
          </w:p>
        </w:tc>
        <w:tc>
          <w:tcPr>
            <w:tcW w:w="290" w:type="dxa"/>
            <w:tcBorders/>
            <w:shd w:fill="auto" w:val="clear"/>
            <w:vAlign w:val="bottom"/>
          </w:tcPr>
          <w:p>
            <w:pPr>
              <w:pStyle w:val="TableContents"/>
              <w:spacing w:before="0" w:after="283"/>
              <w:rPr/>
            </w:pPr>
            <w:r>
              <w:rPr/>
              <w:t>%</w:t>
            </w:r>
          </w:p>
        </w:tc>
        <w:tc>
          <w:tcPr>
            <w:tcW w:w="223" w:type="dxa"/>
            <w:tcBorders/>
            <w:shd w:fill="auto" w:val="clear"/>
            <w:vAlign w:val="bottom"/>
          </w:tcPr>
          <w:p>
            <w:pPr>
              <w:pStyle w:val="TableContents"/>
              <w:spacing w:before="0" w:after="283"/>
              <w:rPr/>
            </w:pPr>
            <w:r>
              <w:rPr/>
              <w:t> </w:t>
            </w:r>
          </w:p>
        </w:tc>
        <w:tc>
          <w:tcPr>
            <w:tcW w:w="87" w:type="dxa"/>
            <w:tcBorders/>
            <w:shd w:fill="auto" w:val="clear"/>
            <w:vAlign w:val="bottom"/>
          </w:tcPr>
          <w:p>
            <w:pPr>
              <w:pStyle w:val="TableContents"/>
              <w:spacing w:before="0" w:after="283"/>
              <w:rPr/>
            </w:pPr>
            <w:r>
              <w:rPr/>
              <w:t> </w:t>
            </w:r>
          </w:p>
        </w:tc>
        <w:tc>
          <w:tcPr>
            <w:tcW w:w="1037" w:type="dxa"/>
            <w:tcBorders/>
            <w:shd w:fill="auto" w:val="clear"/>
            <w:vAlign w:val="bottom"/>
          </w:tcPr>
          <w:p>
            <w:pPr>
              <w:pStyle w:val="TableContents"/>
              <w:spacing w:before="0" w:after="283"/>
              <w:jc w:val="right"/>
              <w:rPr/>
            </w:pPr>
            <w:r>
              <w:rPr/>
              <w:t></w:t>
            </w:r>
          </w:p>
        </w:tc>
        <w:tc>
          <w:tcPr>
            <w:tcW w:w="87" w:type="dxa"/>
            <w:tcBorders/>
            <w:shd w:fill="auto" w:val="clear"/>
            <w:vAlign w:val="bottom"/>
          </w:tcPr>
          <w:p>
            <w:pPr>
              <w:pStyle w:val="TableContents"/>
              <w:spacing w:before="0" w:after="283"/>
              <w:rPr/>
            </w:pPr>
            <w:r>
              <w:rPr/>
              <w:t> </w:t>
            </w:r>
          </w:p>
        </w:tc>
        <w:tc>
          <w:tcPr>
            <w:tcW w:w="223" w:type="dxa"/>
            <w:tcBorders/>
            <w:shd w:fill="auto" w:val="clear"/>
            <w:vAlign w:val="bottom"/>
          </w:tcPr>
          <w:p>
            <w:pPr>
              <w:pStyle w:val="TableContents"/>
              <w:spacing w:before="0" w:after="283"/>
              <w:rPr/>
            </w:pPr>
            <w:r>
              <w:rPr/>
              <w:t> </w:t>
            </w:r>
          </w:p>
        </w:tc>
        <w:tc>
          <w:tcPr>
            <w:tcW w:w="130" w:type="dxa"/>
            <w:tcBorders/>
            <w:shd w:fill="auto" w:val="clear"/>
            <w:vAlign w:val="bottom"/>
          </w:tcPr>
          <w:p>
            <w:pPr>
              <w:pStyle w:val="TableContents"/>
              <w:spacing w:before="0" w:after="283"/>
              <w:rPr/>
            </w:pPr>
            <w:r>
              <w:rPr/>
              <w:t> </w:t>
            </w:r>
          </w:p>
        </w:tc>
        <w:tc>
          <w:tcPr>
            <w:tcW w:w="780" w:type="dxa"/>
            <w:tcBorders/>
            <w:shd w:fill="auto" w:val="clear"/>
            <w:vAlign w:val="bottom"/>
          </w:tcPr>
          <w:p>
            <w:pPr>
              <w:pStyle w:val="TableContents"/>
              <w:spacing w:before="0" w:after="283"/>
              <w:jc w:val="right"/>
              <w:rPr/>
            </w:pPr>
            <w:r>
              <w:rPr/>
              <w:t></w:t>
            </w:r>
          </w:p>
        </w:tc>
        <w:tc>
          <w:tcPr>
            <w:tcW w:w="224" w:type="dxa"/>
            <w:tcBorders/>
            <w:shd w:fill="auto" w:val="clear"/>
            <w:vAlign w:val="bottom"/>
          </w:tcPr>
          <w:p>
            <w:pPr>
              <w:pStyle w:val="TableContents"/>
              <w:spacing w:before="0" w:after="283"/>
              <w:rPr/>
            </w:pPr>
            <w:r>
              <w:rPr/>
              <w:t> </w:t>
            </w:r>
          </w:p>
        </w:tc>
        <w:tc>
          <w:tcPr>
            <w:tcW w:w="223" w:type="dxa"/>
            <w:tcBorders/>
            <w:shd w:fill="auto" w:val="clear"/>
            <w:vAlign w:val="bottom"/>
          </w:tcPr>
          <w:p>
            <w:pPr>
              <w:pStyle w:val="TableContents"/>
              <w:spacing w:before="0" w:after="283"/>
              <w:rPr/>
            </w:pPr>
            <w:r>
              <w:rPr/>
              <w:t> </w:t>
            </w:r>
          </w:p>
        </w:tc>
        <w:tc>
          <w:tcPr>
            <w:tcW w:w="129" w:type="dxa"/>
            <w:tcBorders/>
            <w:shd w:fill="auto" w:val="clear"/>
            <w:vAlign w:val="bottom"/>
          </w:tcPr>
          <w:p>
            <w:pPr>
              <w:pStyle w:val="TableContents"/>
              <w:spacing w:before="0" w:after="283"/>
              <w:rPr/>
            </w:pPr>
            <w:r>
              <w:rPr/>
              <w:t> </w:t>
            </w:r>
          </w:p>
        </w:tc>
        <w:tc>
          <w:tcPr>
            <w:tcW w:w="782" w:type="dxa"/>
            <w:tcBorders/>
            <w:shd w:fill="auto" w:val="clear"/>
            <w:vAlign w:val="bottom"/>
          </w:tcPr>
          <w:p>
            <w:pPr>
              <w:pStyle w:val="TableContents"/>
              <w:spacing w:before="0" w:after="283"/>
              <w:jc w:val="right"/>
              <w:rPr/>
            </w:pPr>
            <w:r>
              <w:rPr/>
              <w:t></w:t>
            </w:r>
          </w:p>
        </w:tc>
        <w:tc>
          <w:tcPr>
            <w:tcW w:w="233" w:type="dxa"/>
            <w:tcBorders/>
            <w:shd w:fill="auto" w:val="clear"/>
            <w:vAlign w:val="bottom"/>
          </w:tcPr>
          <w:p>
            <w:pPr>
              <w:pStyle w:val="TableContents"/>
              <w:spacing w:before="0" w:after="283"/>
              <w:rPr/>
            </w:pPr>
            <w:r>
              <w:rPr/>
              <w:t> </w:t>
            </w:r>
          </w:p>
        </w:tc>
      </w:tr>
      <w:tr>
        <w:trPr/>
        <w:tc>
          <w:tcPr>
            <w:tcW w:w="2932" w:type="dxa"/>
            <w:tcBorders/>
            <w:shd w:fill="CCEEFF" w:val="clear"/>
            <w:vAlign w:val="bottom"/>
          </w:tcPr>
          <w:p>
            <w:pPr>
              <w:pStyle w:val="TableContents"/>
              <w:spacing w:before="0" w:after="0"/>
              <w:ind w:left="225" w:right="0" w:hanging="225"/>
              <w:rPr/>
            </w:pPr>
            <w:r>
              <w:rPr/>
              <w:t>Joseph J. Beal</w:t>
            </w:r>
          </w:p>
        </w:tc>
        <w:tc>
          <w:tcPr>
            <w:tcW w:w="223" w:type="dxa"/>
            <w:tcBorders/>
            <w:shd w:fill="CCEEFF" w:val="clear"/>
            <w:vAlign w:val="bottom"/>
          </w:tcPr>
          <w:p>
            <w:pPr>
              <w:pStyle w:val="TableContents"/>
              <w:spacing w:before="0" w:after="283"/>
              <w:rPr/>
            </w:pPr>
            <w:r>
              <w:rPr/>
              <w:t> </w:t>
            </w:r>
          </w:p>
        </w:tc>
        <w:tc>
          <w:tcPr>
            <w:tcW w:w="87" w:type="dxa"/>
            <w:tcBorders/>
            <w:shd w:fill="CCEEFF" w:val="clear"/>
            <w:vAlign w:val="bottom"/>
          </w:tcPr>
          <w:p>
            <w:pPr>
              <w:pStyle w:val="TableContents"/>
              <w:spacing w:before="0" w:after="283"/>
              <w:jc w:val="left"/>
              <w:rPr/>
            </w:pPr>
            <w:r>
              <w:rPr/>
              <w:t> </w:t>
            </w:r>
          </w:p>
        </w:tc>
        <w:tc>
          <w:tcPr>
            <w:tcW w:w="1090" w:type="dxa"/>
            <w:tcBorders/>
            <w:shd w:fill="CCEEFF" w:val="clear"/>
            <w:vAlign w:val="bottom"/>
          </w:tcPr>
          <w:p>
            <w:pPr>
              <w:pStyle w:val="TableContents"/>
              <w:spacing w:before="0" w:after="283"/>
              <w:jc w:val="right"/>
              <w:rPr/>
            </w:pPr>
            <w:r>
              <w:rPr/>
              <w:t xml:space="preserve">9,500 </w:t>
            </w:r>
          </w:p>
        </w:tc>
        <w:tc>
          <w:tcPr>
            <w:tcW w:w="290" w:type="dxa"/>
            <w:tcBorders/>
            <w:shd w:fill="CCEEFF" w:val="clear"/>
            <w:vAlign w:val="bottom"/>
          </w:tcPr>
          <w:p>
            <w:pPr>
              <w:pStyle w:val="TableContents"/>
              <w:spacing w:before="0" w:after="283"/>
              <w:rPr/>
            </w:pPr>
            <w:r>
              <w:rPr/>
              <w:t>(h)</w:t>
            </w:r>
          </w:p>
        </w:tc>
        <w:tc>
          <w:tcPr>
            <w:tcW w:w="223" w:type="dxa"/>
            <w:tcBorders/>
            <w:shd w:fill="CCEEFF" w:val="clear"/>
            <w:vAlign w:val="bottom"/>
          </w:tcPr>
          <w:p>
            <w:pPr>
              <w:pStyle w:val="TableContents"/>
              <w:spacing w:before="0" w:after="283"/>
              <w:rPr/>
            </w:pPr>
            <w:r>
              <w:rPr/>
              <w:t> </w:t>
            </w:r>
          </w:p>
        </w:tc>
        <w:tc>
          <w:tcPr>
            <w:tcW w:w="103" w:type="dxa"/>
            <w:tcBorders/>
            <w:shd w:fill="CCEEFF" w:val="clear"/>
            <w:vAlign w:val="bottom"/>
          </w:tcPr>
          <w:p>
            <w:pPr>
              <w:pStyle w:val="TableContents"/>
              <w:spacing w:before="0" w:after="283"/>
              <w:jc w:val="left"/>
              <w:rPr/>
            </w:pPr>
            <w:r>
              <w:rPr/>
              <w:t> </w:t>
            </w:r>
          </w:p>
        </w:tc>
        <w:tc>
          <w:tcPr>
            <w:tcW w:w="809" w:type="dxa"/>
            <w:tcBorders/>
            <w:shd w:fill="CCEEFF" w:val="clear"/>
            <w:vAlign w:val="bottom"/>
          </w:tcPr>
          <w:p>
            <w:pPr>
              <w:pStyle w:val="TableContents"/>
              <w:spacing w:before="0" w:after="283"/>
              <w:jc w:val="right"/>
              <w:rPr/>
            </w:pPr>
            <w:r>
              <w:rPr/>
              <w:t>0.02</w:t>
            </w:r>
          </w:p>
        </w:tc>
        <w:tc>
          <w:tcPr>
            <w:tcW w:w="290" w:type="dxa"/>
            <w:tcBorders/>
            <w:shd w:fill="CCEEFF" w:val="clear"/>
            <w:vAlign w:val="bottom"/>
          </w:tcPr>
          <w:p>
            <w:pPr>
              <w:pStyle w:val="TableContents"/>
              <w:spacing w:before="0" w:after="283"/>
              <w:rPr/>
            </w:pPr>
            <w:r>
              <w:rPr/>
              <w:t>%</w:t>
            </w:r>
          </w:p>
        </w:tc>
        <w:tc>
          <w:tcPr>
            <w:tcW w:w="223" w:type="dxa"/>
            <w:tcBorders/>
            <w:shd w:fill="CCEEFF" w:val="clear"/>
            <w:vAlign w:val="bottom"/>
          </w:tcPr>
          <w:p>
            <w:pPr>
              <w:pStyle w:val="TableContents"/>
              <w:spacing w:before="0" w:after="283"/>
              <w:rPr/>
            </w:pPr>
            <w:r>
              <w:rPr/>
              <w:t> </w:t>
            </w:r>
          </w:p>
        </w:tc>
        <w:tc>
          <w:tcPr>
            <w:tcW w:w="87" w:type="dxa"/>
            <w:tcBorders/>
            <w:shd w:fill="CCEEFF" w:val="clear"/>
            <w:vAlign w:val="bottom"/>
          </w:tcPr>
          <w:p>
            <w:pPr>
              <w:pStyle w:val="TableContents"/>
              <w:spacing w:before="0" w:after="283"/>
              <w:rPr/>
            </w:pPr>
            <w:r>
              <w:rPr/>
              <w:t> </w:t>
            </w:r>
          </w:p>
        </w:tc>
        <w:tc>
          <w:tcPr>
            <w:tcW w:w="1037" w:type="dxa"/>
            <w:tcBorders/>
            <w:shd w:fill="CCEEFF" w:val="clear"/>
            <w:vAlign w:val="bottom"/>
          </w:tcPr>
          <w:p>
            <w:pPr>
              <w:pStyle w:val="TableContents"/>
              <w:spacing w:before="0" w:after="283"/>
              <w:jc w:val="right"/>
              <w:rPr/>
            </w:pPr>
            <w:r>
              <w:rPr/>
              <w:t></w:t>
            </w:r>
          </w:p>
        </w:tc>
        <w:tc>
          <w:tcPr>
            <w:tcW w:w="87" w:type="dxa"/>
            <w:tcBorders/>
            <w:shd w:fill="CCEEFF" w:val="clear"/>
            <w:vAlign w:val="bottom"/>
          </w:tcPr>
          <w:p>
            <w:pPr>
              <w:pStyle w:val="TableContents"/>
              <w:spacing w:before="0" w:after="283"/>
              <w:rPr/>
            </w:pPr>
            <w:r>
              <w:rPr/>
              <w:t> </w:t>
            </w:r>
          </w:p>
        </w:tc>
        <w:tc>
          <w:tcPr>
            <w:tcW w:w="223" w:type="dxa"/>
            <w:tcBorders/>
            <w:shd w:fill="CCEEFF" w:val="clear"/>
            <w:vAlign w:val="bottom"/>
          </w:tcPr>
          <w:p>
            <w:pPr>
              <w:pStyle w:val="TableContents"/>
              <w:spacing w:before="0" w:after="283"/>
              <w:rPr/>
            </w:pPr>
            <w:r>
              <w:rPr/>
              <w:t> </w:t>
            </w:r>
          </w:p>
        </w:tc>
        <w:tc>
          <w:tcPr>
            <w:tcW w:w="130" w:type="dxa"/>
            <w:tcBorders/>
            <w:shd w:fill="CCEEFF" w:val="clear"/>
            <w:vAlign w:val="bottom"/>
          </w:tcPr>
          <w:p>
            <w:pPr>
              <w:pStyle w:val="TableContents"/>
              <w:spacing w:before="0" w:after="283"/>
              <w:rPr/>
            </w:pPr>
            <w:r>
              <w:rPr/>
              <w:t> </w:t>
            </w:r>
          </w:p>
        </w:tc>
        <w:tc>
          <w:tcPr>
            <w:tcW w:w="780" w:type="dxa"/>
            <w:tcBorders/>
            <w:shd w:fill="CCEEFF" w:val="clear"/>
            <w:vAlign w:val="bottom"/>
          </w:tcPr>
          <w:p>
            <w:pPr>
              <w:pStyle w:val="TableContents"/>
              <w:spacing w:before="0" w:after="283"/>
              <w:jc w:val="right"/>
              <w:rPr/>
            </w:pPr>
            <w:r>
              <w:rPr/>
              <w:t></w:t>
            </w:r>
          </w:p>
        </w:tc>
        <w:tc>
          <w:tcPr>
            <w:tcW w:w="224" w:type="dxa"/>
            <w:tcBorders/>
            <w:shd w:fill="CCEEFF" w:val="clear"/>
            <w:vAlign w:val="bottom"/>
          </w:tcPr>
          <w:p>
            <w:pPr>
              <w:pStyle w:val="TableContents"/>
              <w:spacing w:before="0" w:after="283"/>
              <w:rPr/>
            </w:pPr>
            <w:r>
              <w:rPr/>
              <w:t> </w:t>
            </w:r>
          </w:p>
        </w:tc>
        <w:tc>
          <w:tcPr>
            <w:tcW w:w="223" w:type="dxa"/>
            <w:tcBorders/>
            <w:shd w:fill="CCEEFF" w:val="clear"/>
            <w:vAlign w:val="bottom"/>
          </w:tcPr>
          <w:p>
            <w:pPr>
              <w:pStyle w:val="TableContents"/>
              <w:spacing w:before="0" w:after="283"/>
              <w:rPr/>
            </w:pPr>
            <w:r>
              <w:rPr/>
              <w:t> </w:t>
            </w:r>
          </w:p>
        </w:tc>
        <w:tc>
          <w:tcPr>
            <w:tcW w:w="129" w:type="dxa"/>
            <w:tcBorders/>
            <w:shd w:fill="CCEEFF" w:val="clear"/>
            <w:vAlign w:val="bottom"/>
          </w:tcPr>
          <w:p>
            <w:pPr>
              <w:pStyle w:val="TableContents"/>
              <w:spacing w:before="0" w:after="283"/>
              <w:rPr/>
            </w:pPr>
            <w:r>
              <w:rPr/>
              <w:t> </w:t>
            </w:r>
          </w:p>
        </w:tc>
        <w:tc>
          <w:tcPr>
            <w:tcW w:w="782" w:type="dxa"/>
            <w:tcBorders/>
            <w:shd w:fill="CCEEFF" w:val="clear"/>
            <w:vAlign w:val="bottom"/>
          </w:tcPr>
          <w:p>
            <w:pPr>
              <w:pStyle w:val="TableContents"/>
              <w:spacing w:before="0" w:after="283"/>
              <w:jc w:val="right"/>
              <w:rPr/>
            </w:pPr>
            <w:r>
              <w:rPr/>
              <w:t></w:t>
            </w:r>
          </w:p>
        </w:tc>
        <w:tc>
          <w:tcPr>
            <w:tcW w:w="233" w:type="dxa"/>
            <w:tcBorders/>
            <w:shd w:fill="CCEEFF" w:val="clear"/>
            <w:vAlign w:val="bottom"/>
          </w:tcPr>
          <w:p>
            <w:pPr>
              <w:pStyle w:val="TableContents"/>
              <w:spacing w:before="0" w:after="283"/>
              <w:rPr/>
            </w:pPr>
            <w:r>
              <w:rPr/>
              <w:t> </w:t>
            </w:r>
          </w:p>
        </w:tc>
      </w:tr>
      <w:tr>
        <w:trPr/>
        <w:tc>
          <w:tcPr>
            <w:tcW w:w="2932" w:type="dxa"/>
            <w:tcBorders/>
            <w:shd w:fill="auto" w:val="clear"/>
            <w:vAlign w:val="bottom"/>
          </w:tcPr>
          <w:p>
            <w:pPr>
              <w:pStyle w:val="TableContents"/>
              <w:spacing w:before="0" w:after="0"/>
              <w:ind w:left="225" w:right="0" w:hanging="225"/>
              <w:rPr/>
            </w:pPr>
            <w:r>
              <w:rPr/>
              <w:t>Pablo Lagos Espinosa</w:t>
            </w:r>
          </w:p>
        </w:tc>
        <w:tc>
          <w:tcPr>
            <w:tcW w:w="223" w:type="dxa"/>
            <w:tcBorders/>
            <w:shd w:fill="auto" w:val="clear"/>
            <w:vAlign w:val="bottom"/>
          </w:tcPr>
          <w:p>
            <w:pPr>
              <w:pStyle w:val="TableContents"/>
              <w:spacing w:before="0" w:after="283"/>
              <w:rPr/>
            </w:pPr>
            <w:r>
              <w:rPr/>
              <w:t> </w:t>
            </w:r>
          </w:p>
        </w:tc>
        <w:tc>
          <w:tcPr>
            <w:tcW w:w="87" w:type="dxa"/>
            <w:tcBorders/>
            <w:shd w:fill="auto" w:val="clear"/>
            <w:vAlign w:val="bottom"/>
          </w:tcPr>
          <w:p>
            <w:pPr>
              <w:pStyle w:val="TableContents"/>
              <w:spacing w:before="0" w:after="283"/>
              <w:jc w:val="left"/>
              <w:rPr/>
            </w:pPr>
            <w:r>
              <w:rPr/>
              <w:t> </w:t>
            </w:r>
          </w:p>
        </w:tc>
        <w:tc>
          <w:tcPr>
            <w:tcW w:w="1090" w:type="dxa"/>
            <w:tcBorders/>
            <w:shd w:fill="auto" w:val="clear"/>
            <w:vAlign w:val="bottom"/>
          </w:tcPr>
          <w:p>
            <w:pPr>
              <w:pStyle w:val="TableContents"/>
              <w:spacing w:before="0" w:after="283"/>
              <w:jc w:val="right"/>
              <w:rPr/>
            </w:pPr>
            <w:r>
              <w:rPr/>
              <w:t xml:space="preserve">3,000 </w:t>
            </w:r>
          </w:p>
        </w:tc>
        <w:tc>
          <w:tcPr>
            <w:tcW w:w="290" w:type="dxa"/>
            <w:tcBorders/>
            <w:shd w:fill="auto" w:val="clear"/>
            <w:vAlign w:val="bottom"/>
          </w:tcPr>
          <w:p>
            <w:pPr>
              <w:pStyle w:val="TableContents"/>
              <w:spacing w:before="0" w:after="283"/>
              <w:rPr/>
            </w:pPr>
            <w:r>
              <w:rPr/>
              <w:t>(h)</w:t>
            </w:r>
          </w:p>
        </w:tc>
        <w:tc>
          <w:tcPr>
            <w:tcW w:w="223" w:type="dxa"/>
            <w:tcBorders/>
            <w:shd w:fill="auto" w:val="clear"/>
            <w:vAlign w:val="bottom"/>
          </w:tcPr>
          <w:p>
            <w:pPr>
              <w:pStyle w:val="TableContents"/>
              <w:spacing w:before="0" w:after="283"/>
              <w:rPr/>
            </w:pPr>
            <w:r>
              <w:rPr/>
              <w:t> </w:t>
            </w:r>
          </w:p>
        </w:tc>
        <w:tc>
          <w:tcPr>
            <w:tcW w:w="103" w:type="dxa"/>
            <w:tcBorders/>
            <w:shd w:fill="auto" w:val="clear"/>
            <w:vAlign w:val="bottom"/>
          </w:tcPr>
          <w:p>
            <w:pPr>
              <w:pStyle w:val="TableContents"/>
              <w:spacing w:before="0" w:after="283"/>
              <w:jc w:val="left"/>
              <w:rPr/>
            </w:pPr>
            <w:r>
              <w:rPr/>
              <w:t> </w:t>
            </w:r>
          </w:p>
        </w:tc>
        <w:tc>
          <w:tcPr>
            <w:tcW w:w="809" w:type="dxa"/>
            <w:tcBorders/>
            <w:shd w:fill="auto" w:val="clear"/>
            <w:vAlign w:val="bottom"/>
          </w:tcPr>
          <w:p>
            <w:pPr>
              <w:pStyle w:val="TableContents"/>
              <w:spacing w:before="0" w:after="283"/>
              <w:jc w:val="right"/>
              <w:rPr/>
            </w:pPr>
            <w:r>
              <w:rPr/>
              <w:t>0.01</w:t>
            </w:r>
          </w:p>
        </w:tc>
        <w:tc>
          <w:tcPr>
            <w:tcW w:w="290" w:type="dxa"/>
            <w:tcBorders/>
            <w:shd w:fill="auto" w:val="clear"/>
            <w:vAlign w:val="bottom"/>
          </w:tcPr>
          <w:p>
            <w:pPr>
              <w:pStyle w:val="TableContents"/>
              <w:spacing w:before="0" w:after="283"/>
              <w:rPr/>
            </w:pPr>
            <w:r>
              <w:rPr/>
              <w:t>%</w:t>
            </w:r>
          </w:p>
        </w:tc>
        <w:tc>
          <w:tcPr>
            <w:tcW w:w="223" w:type="dxa"/>
            <w:tcBorders/>
            <w:shd w:fill="auto" w:val="clear"/>
            <w:vAlign w:val="bottom"/>
          </w:tcPr>
          <w:p>
            <w:pPr>
              <w:pStyle w:val="TableContents"/>
              <w:spacing w:before="0" w:after="283"/>
              <w:rPr/>
            </w:pPr>
            <w:r>
              <w:rPr/>
              <w:t> </w:t>
            </w:r>
          </w:p>
        </w:tc>
        <w:tc>
          <w:tcPr>
            <w:tcW w:w="87" w:type="dxa"/>
            <w:tcBorders/>
            <w:shd w:fill="auto" w:val="clear"/>
            <w:vAlign w:val="bottom"/>
          </w:tcPr>
          <w:p>
            <w:pPr>
              <w:pStyle w:val="TableContents"/>
              <w:spacing w:before="0" w:after="283"/>
              <w:rPr/>
            </w:pPr>
            <w:r>
              <w:rPr/>
              <w:t> </w:t>
            </w:r>
          </w:p>
        </w:tc>
        <w:tc>
          <w:tcPr>
            <w:tcW w:w="1037" w:type="dxa"/>
            <w:tcBorders/>
            <w:shd w:fill="auto" w:val="clear"/>
            <w:vAlign w:val="bottom"/>
          </w:tcPr>
          <w:p>
            <w:pPr>
              <w:pStyle w:val="TableContents"/>
              <w:spacing w:before="0" w:after="283"/>
              <w:jc w:val="right"/>
              <w:rPr/>
            </w:pPr>
            <w:r>
              <w:rPr/>
              <w:t></w:t>
            </w:r>
          </w:p>
        </w:tc>
        <w:tc>
          <w:tcPr>
            <w:tcW w:w="87" w:type="dxa"/>
            <w:tcBorders/>
            <w:shd w:fill="auto" w:val="clear"/>
            <w:vAlign w:val="bottom"/>
          </w:tcPr>
          <w:p>
            <w:pPr>
              <w:pStyle w:val="TableContents"/>
              <w:spacing w:before="0" w:after="283"/>
              <w:rPr/>
            </w:pPr>
            <w:r>
              <w:rPr/>
              <w:t> </w:t>
            </w:r>
          </w:p>
        </w:tc>
        <w:tc>
          <w:tcPr>
            <w:tcW w:w="223" w:type="dxa"/>
            <w:tcBorders/>
            <w:shd w:fill="auto" w:val="clear"/>
            <w:vAlign w:val="bottom"/>
          </w:tcPr>
          <w:p>
            <w:pPr>
              <w:pStyle w:val="TableContents"/>
              <w:spacing w:before="0" w:after="283"/>
              <w:rPr/>
            </w:pPr>
            <w:r>
              <w:rPr/>
              <w:t> </w:t>
            </w:r>
          </w:p>
        </w:tc>
        <w:tc>
          <w:tcPr>
            <w:tcW w:w="130" w:type="dxa"/>
            <w:tcBorders/>
            <w:shd w:fill="auto" w:val="clear"/>
            <w:vAlign w:val="bottom"/>
          </w:tcPr>
          <w:p>
            <w:pPr>
              <w:pStyle w:val="TableContents"/>
              <w:spacing w:before="0" w:after="283"/>
              <w:rPr/>
            </w:pPr>
            <w:r>
              <w:rPr/>
              <w:t> </w:t>
            </w:r>
          </w:p>
        </w:tc>
        <w:tc>
          <w:tcPr>
            <w:tcW w:w="780" w:type="dxa"/>
            <w:tcBorders/>
            <w:shd w:fill="auto" w:val="clear"/>
            <w:vAlign w:val="bottom"/>
          </w:tcPr>
          <w:p>
            <w:pPr>
              <w:pStyle w:val="TableContents"/>
              <w:spacing w:before="0" w:after="283"/>
              <w:jc w:val="right"/>
              <w:rPr/>
            </w:pPr>
            <w:r>
              <w:rPr/>
              <w:t></w:t>
            </w:r>
          </w:p>
        </w:tc>
        <w:tc>
          <w:tcPr>
            <w:tcW w:w="224" w:type="dxa"/>
            <w:tcBorders/>
            <w:shd w:fill="auto" w:val="clear"/>
            <w:vAlign w:val="bottom"/>
          </w:tcPr>
          <w:p>
            <w:pPr>
              <w:pStyle w:val="TableContents"/>
              <w:spacing w:before="0" w:after="283"/>
              <w:rPr/>
            </w:pPr>
            <w:r>
              <w:rPr/>
              <w:t> </w:t>
            </w:r>
          </w:p>
        </w:tc>
        <w:tc>
          <w:tcPr>
            <w:tcW w:w="223" w:type="dxa"/>
            <w:tcBorders/>
            <w:shd w:fill="auto" w:val="clear"/>
            <w:vAlign w:val="bottom"/>
          </w:tcPr>
          <w:p>
            <w:pPr>
              <w:pStyle w:val="TableContents"/>
              <w:spacing w:before="0" w:after="283"/>
              <w:rPr/>
            </w:pPr>
            <w:r>
              <w:rPr/>
              <w:t> </w:t>
            </w:r>
          </w:p>
        </w:tc>
        <w:tc>
          <w:tcPr>
            <w:tcW w:w="129" w:type="dxa"/>
            <w:tcBorders/>
            <w:shd w:fill="auto" w:val="clear"/>
            <w:vAlign w:val="bottom"/>
          </w:tcPr>
          <w:p>
            <w:pPr>
              <w:pStyle w:val="TableContents"/>
              <w:spacing w:before="0" w:after="283"/>
              <w:rPr/>
            </w:pPr>
            <w:r>
              <w:rPr/>
              <w:t> </w:t>
            </w:r>
          </w:p>
        </w:tc>
        <w:tc>
          <w:tcPr>
            <w:tcW w:w="782" w:type="dxa"/>
            <w:tcBorders/>
            <w:shd w:fill="auto" w:val="clear"/>
            <w:vAlign w:val="bottom"/>
          </w:tcPr>
          <w:p>
            <w:pPr>
              <w:pStyle w:val="TableContents"/>
              <w:spacing w:before="0" w:after="283"/>
              <w:jc w:val="right"/>
              <w:rPr/>
            </w:pPr>
            <w:r>
              <w:rPr/>
              <w:t></w:t>
            </w:r>
          </w:p>
        </w:tc>
        <w:tc>
          <w:tcPr>
            <w:tcW w:w="233" w:type="dxa"/>
            <w:tcBorders/>
            <w:shd w:fill="auto" w:val="clear"/>
            <w:vAlign w:val="bottom"/>
          </w:tcPr>
          <w:p>
            <w:pPr>
              <w:pStyle w:val="TableContents"/>
              <w:spacing w:before="0" w:after="283"/>
              <w:rPr/>
            </w:pPr>
            <w:r>
              <w:rPr/>
              <w:t> </w:t>
            </w:r>
          </w:p>
        </w:tc>
      </w:tr>
      <w:tr>
        <w:trPr/>
        <w:tc>
          <w:tcPr>
            <w:tcW w:w="2932" w:type="dxa"/>
            <w:tcBorders/>
            <w:shd w:fill="CCEEFF" w:val="clear"/>
            <w:vAlign w:val="bottom"/>
          </w:tcPr>
          <w:p>
            <w:pPr>
              <w:pStyle w:val="TableContents"/>
              <w:spacing w:before="0" w:after="0"/>
              <w:ind w:left="225" w:right="0" w:hanging="225"/>
              <w:rPr/>
            </w:pPr>
            <w:r>
              <w:rPr/>
              <w:t>John Farrell</w:t>
            </w:r>
          </w:p>
        </w:tc>
        <w:tc>
          <w:tcPr>
            <w:tcW w:w="223" w:type="dxa"/>
            <w:tcBorders/>
            <w:shd w:fill="CCEEFF" w:val="clear"/>
            <w:vAlign w:val="bottom"/>
          </w:tcPr>
          <w:p>
            <w:pPr>
              <w:pStyle w:val="TableContents"/>
              <w:spacing w:before="0" w:after="283"/>
              <w:rPr/>
            </w:pPr>
            <w:r>
              <w:rPr/>
              <w:t> </w:t>
            </w:r>
          </w:p>
        </w:tc>
        <w:tc>
          <w:tcPr>
            <w:tcW w:w="87" w:type="dxa"/>
            <w:tcBorders/>
            <w:shd w:fill="CCEEFF" w:val="clear"/>
            <w:vAlign w:val="bottom"/>
          </w:tcPr>
          <w:p>
            <w:pPr>
              <w:pStyle w:val="TableContents"/>
              <w:spacing w:before="0" w:after="283"/>
              <w:jc w:val="left"/>
              <w:rPr/>
            </w:pPr>
            <w:r>
              <w:rPr/>
              <w:t> </w:t>
            </w:r>
          </w:p>
        </w:tc>
        <w:tc>
          <w:tcPr>
            <w:tcW w:w="1090" w:type="dxa"/>
            <w:tcBorders/>
            <w:shd w:fill="CCEEFF" w:val="clear"/>
            <w:vAlign w:val="bottom"/>
          </w:tcPr>
          <w:p>
            <w:pPr>
              <w:pStyle w:val="TableContents"/>
              <w:spacing w:before="0" w:after="283"/>
              <w:jc w:val="right"/>
              <w:rPr/>
            </w:pPr>
            <w:r>
              <w:rPr/>
              <w:t></w:t>
            </w:r>
          </w:p>
        </w:tc>
        <w:tc>
          <w:tcPr>
            <w:tcW w:w="290" w:type="dxa"/>
            <w:tcBorders/>
            <w:shd w:fill="CCEEFF" w:val="clear"/>
            <w:vAlign w:val="bottom"/>
          </w:tcPr>
          <w:p>
            <w:pPr>
              <w:pStyle w:val="TableContents"/>
              <w:spacing w:before="0" w:after="283"/>
              <w:rPr/>
            </w:pPr>
            <w:r>
              <w:rPr/>
              <w:t>(i)</w:t>
            </w:r>
          </w:p>
        </w:tc>
        <w:tc>
          <w:tcPr>
            <w:tcW w:w="223" w:type="dxa"/>
            <w:tcBorders/>
            <w:shd w:fill="CCEEFF" w:val="clear"/>
            <w:vAlign w:val="bottom"/>
          </w:tcPr>
          <w:p>
            <w:pPr>
              <w:pStyle w:val="TableContents"/>
              <w:spacing w:before="0" w:after="283"/>
              <w:rPr/>
            </w:pPr>
            <w:r>
              <w:rPr/>
              <w:t> </w:t>
            </w:r>
          </w:p>
        </w:tc>
        <w:tc>
          <w:tcPr>
            <w:tcW w:w="103" w:type="dxa"/>
            <w:tcBorders/>
            <w:shd w:fill="CCEEFF" w:val="clear"/>
            <w:vAlign w:val="bottom"/>
          </w:tcPr>
          <w:p>
            <w:pPr>
              <w:pStyle w:val="TableContents"/>
              <w:spacing w:before="0" w:after="283"/>
              <w:jc w:val="left"/>
              <w:rPr/>
            </w:pPr>
            <w:r>
              <w:rPr/>
              <w:t> </w:t>
            </w:r>
          </w:p>
        </w:tc>
        <w:tc>
          <w:tcPr>
            <w:tcW w:w="809" w:type="dxa"/>
            <w:tcBorders/>
            <w:shd w:fill="CCEEFF" w:val="clear"/>
            <w:vAlign w:val="bottom"/>
          </w:tcPr>
          <w:p>
            <w:pPr>
              <w:pStyle w:val="TableContents"/>
              <w:spacing w:before="0" w:after="283"/>
              <w:jc w:val="right"/>
              <w:rPr/>
            </w:pPr>
            <w:r>
              <w:rPr/>
              <w:t>0.00</w:t>
            </w:r>
          </w:p>
        </w:tc>
        <w:tc>
          <w:tcPr>
            <w:tcW w:w="290" w:type="dxa"/>
            <w:tcBorders/>
            <w:shd w:fill="CCEEFF" w:val="clear"/>
            <w:vAlign w:val="bottom"/>
          </w:tcPr>
          <w:p>
            <w:pPr>
              <w:pStyle w:val="TableContents"/>
              <w:spacing w:before="0" w:after="283"/>
              <w:rPr/>
            </w:pPr>
            <w:r>
              <w:rPr/>
              <w:t>%</w:t>
            </w:r>
          </w:p>
        </w:tc>
        <w:tc>
          <w:tcPr>
            <w:tcW w:w="223" w:type="dxa"/>
            <w:tcBorders/>
            <w:shd w:fill="CCEEFF" w:val="clear"/>
            <w:vAlign w:val="bottom"/>
          </w:tcPr>
          <w:p>
            <w:pPr>
              <w:pStyle w:val="TableContents"/>
              <w:spacing w:before="0" w:after="283"/>
              <w:rPr/>
            </w:pPr>
            <w:r>
              <w:rPr/>
              <w:t> </w:t>
            </w:r>
          </w:p>
        </w:tc>
        <w:tc>
          <w:tcPr>
            <w:tcW w:w="87" w:type="dxa"/>
            <w:tcBorders/>
            <w:shd w:fill="CCEEFF" w:val="clear"/>
            <w:vAlign w:val="bottom"/>
          </w:tcPr>
          <w:p>
            <w:pPr>
              <w:pStyle w:val="TableContents"/>
              <w:spacing w:before="0" w:after="283"/>
              <w:rPr/>
            </w:pPr>
            <w:r>
              <w:rPr/>
              <w:t> </w:t>
            </w:r>
          </w:p>
        </w:tc>
        <w:tc>
          <w:tcPr>
            <w:tcW w:w="1037" w:type="dxa"/>
            <w:tcBorders/>
            <w:shd w:fill="CCEEFF" w:val="clear"/>
            <w:vAlign w:val="bottom"/>
          </w:tcPr>
          <w:p>
            <w:pPr>
              <w:pStyle w:val="TableContents"/>
              <w:spacing w:before="0" w:after="283"/>
              <w:rPr/>
            </w:pPr>
            <w:r>
              <w:rPr/>
              <w:t> </w:t>
            </w:r>
          </w:p>
        </w:tc>
        <w:tc>
          <w:tcPr>
            <w:tcW w:w="87" w:type="dxa"/>
            <w:tcBorders/>
            <w:shd w:fill="CCEEFF" w:val="clear"/>
            <w:vAlign w:val="bottom"/>
          </w:tcPr>
          <w:p>
            <w:pPr>
              <w:pStyle w:val="TableContents"/>
              <w:spacing w:before="0" w:after="283"/>
              <w:rPr/>
            </w:pPr>
            <w:r>
              <w:rPr/>
              <w:t> </w:t>
            </w:r>
          </w:p>
        </w:tc>
        <w:tc>
          <w:tcPr>
            <w:tcW w:w="223" w:type="dxa"/>
            <w:tcBorders/>
            <w:shd w:fill="CCEEFF" w:val="clear"/>
            <w:vAlign w:val="bottom"/>
          </w:tcPr>
          <w:p>
            <w:pPr>
              <w:pStyle w:val="TableContents"/>
              <w:spacing w:before="0" w:after="283"/>
              <w:rPr/>
            </w:pPr>
            <w:r>
              <w:rPr/>
              <w:t> </w:t>
            </w:r>
          </w:p>
        </w:tc>
        <w:tc>
          <w:tcPr>
            <w:tcW w:w="130" w:type="dxa"/>
            <w:tcBorders/>
            <w:shd w:fill="CCEEFF" w:val="clear"/>
            <w:vAlign w:val="bottom"/>
          </w:tcPr>
          <w:p>
            <w:pPr>
              <w:pStyle w:val="TableContents"/>
              <w:spacing w:before="0" w:after="283"/>
              <w:rPr/>
            </w:pPr>
            <w:r>
              <w:rPr/>
              <w:t> </w:t>
            </w:r>
          </w:p>
        </w:tc>
        <w:tc>
          <w:tcPr>
            <w:tcW w:w="780" w:type="dxa"/>
            <w:tcBorders/>
            <w:shd w:fill="CCEEFF" w:val="clear"/>
            <w:vAlign w:val="bottom"/>
          </w:tcPr>
          <w:p>
            <w:pPr>
              <w:pStyle w:val="TableContents"/>
              <w:spacing w:before="0" w:after="283"/>
              <w:rPr/>
            </w:pPr>
            <w:r>
              <w:rPr/>
              <w:t> </w:t>
            </w:r>
          </w:p>
        </w:tc>
        <w:tc>
          <w:tcPr>
            <w:tcW w:w="224" w:type="dxa"/>
            <w:tcBorders/>
            <w:shd w:fill="CCEEFF" w:val="clear"/>
            <w:vAlign w:val="bottom"/>
          </w:tcPr>
          <w:p>
            <w:pPr>
              <w:pStyle w:val="TableContents"/>
              <w:spacing w:before="0" w:after="283"/>
              <w:rPr/>
            </w:pPr>
            <w:r>
              <w:rPr/>
              <w:t> </w:t>
            </w:r>
          </w:p>
        </w:tc>
        <w:tc>
          <w:tcPr>
            <w:tcW w:w="223" w:type="dxa"/>
            <w:tcBorders/>
            <w:shd w:fill="CCEEFF" w:val="clear"/>
            <w:vAlign w:val="bottom"/>
          </w:tcPr>
          <w:p>
            <w:pPr>
              <w:pStyle w:val="TableContents"/>
              <w:spacing w:before="0" w:after="283"/>
              <w:rPr/>
            </w:pPr>
            <w:r>
              <w:rPr/>
              <w:t> </w:t>
            </w:r>
          </w:p>
        </w:tc>
        <w:tc>
          <w:tcPr>
            <w:tcW w:w="129" w:type="dxa"/>
            <w:tcBorders/>
            <w:shd w:fill="CCEEFF" w:val="clear"/>
            <w:vAlign w:val="bottom"/>
          </w:tcPr>
          <w:p>
            <w:pPr>
              <w:pStyle w:val="TableContents"/>
              <w:spacing w:before="0" w:after="283"/>
              <w:rPr/>
            </w:pPr>
            <w:r>
              <w:rPr/>
              <w:t> </w:t>
            </w:r>
          </w:p>
        </w:tc>
        <w:tc>
          <w:tcPr>
            <w:tcW w:w="782" w:type="dxa"/>
            <w:tcBorders/>
            <w:shd w:fill="CCEEFF" w:val="clear"/>
            <w:vAlign w:val="bottom"/>
          </w:tcPr>
          <w:p>
            <w:pPr>
              <w:pStyle w:val="TableContents"/>
              <w:spacing w:before="0" w:after="283"/>
              <w:rPr/>
            </w:pPr>
            <w:r>
              <w:rPr/>
              <w:t> </w:t>
            </w:r>
          </w:p>
        </w:tc>
        <w:tc>
          <w:tcPr>
            <w:tcW w:w="233" w:type="dxa"/>
            <w:tcBorders/>
            <w:shd w:fill="CCEEFF" w:val="clear"/>
            <w:vAlign w:val="bottom"/>
          </w:tcPr>
          <w:p>
            <w:pPr>
              <w:pStyle w:val="TableContents"/>
              <w:spacing w:before="0" w:after="283"/>
              <w:rPr/>
            </w:pPr>
            <w:r>
              <w:rPr/>
              <w:t> </w:t>
            </w:r>
          </w:p>
        </w:tc>
      </w:tr>
      <w:tr>
        <w:trPr/>
        <w:tc>
          <w:tcPr>
            <w:tcW w:w="2932" w:type="dxa"/>
            <w:tcBorders/>
            <w:shd w:fill="auto" w:val="clear"/>
            <w:vAlign w:val="bottom"/>
          </w:tcPr>
          <w:p>
            <w:pPr>
              <w:pStyle w:val="TableContents"/>
              <w:spacing w:before="0" w:after="0"/>
              <w:ind w:left="225" w:right="0" w:hanging="225"/>
              <w:rPr/>
            </w:pPr>
            <w:r>
              <w:rPr/>
              <w:t>William C. Love</w:t>
            </w:r>
          </w:p>
        </w:tc>
        <w:tc>
          <w:tcPr>
            <w:tcW w:w="223" w:type="dxa"/>
            <w:tcBorders/>
            <w:shd w:fill="auto" w:val="clear"/>
            <w:vAlign w:val="bottom"/>
          </w:tcPr>
          <w:p>
            <w:pPr>
              <w:pStyle w:val="TableContents"/>
              <w:spacing w:before="0" w:after="283"/>
              <w:rPr/>
            </w:pPr>
            <w:r>
              <w:rPr/>
              <w:t> </w:t>
            </w:r>
          </w:p>
        </w:tc>
        <w:tc>
          <w:tcPr>
            <w:tcW w:w="87" w:type="dxa"/>
            <w:tcBorders/>
            <w:shd w:fill="auto" w:val="clear"/>
            <w:vAlign w:val="bottom"/>
          </w:tcPr>
          <w:p>
            <w:pPr>
              <w:pStyle w:val="TableContents"/>
              <w:spacing w:before="0" w:after="283"/>
              <w:jc w:val="left"/>
              <w:rPr/>
            </w:pPr>
            <w:r>
              <w:rPr/>
              <w:t> </w:t>
            </w:r>
          </w:p>
        </w:tc>
        <w:tc>
          <w:tcPr>
            <w:tcW w:w="1090" w:type="dxa"/>
            <w:tcBorders/>
            <w:shd w:fill="auto" w:val="clear"/>
            <w:vAlign w:val="bottom"/>
          </w:tcPr>
          <w:p>
            <w:pPr>
              <w:pStyle w:val="TableContents"/>
              <w:spacing w:before="0" w:after="283"/>
              <w:jc w:val="right"/>
              <w:rPr/>
            </w:pPr>
            <w:r>
              <w:rPr/>
              <w:t xml:space="preserve">16,000 </w:t>
            </w:r>
          </w:p>
        </w:tc>
        <w:tc>
          <w:tcPr>
            <w:tcW w:w="290" w:type="dxa"/>
            <w:tcBorders/>
            <w:shd w:fill="auto" w:val="clear"/>
            <w:vAlign w:val="bottom"/>
          </w:tcPr>
          <w:p>
            <w:pPr>
              <w:pStyle w:val="TableContents"/>
              <w:spacing w:before="0" w:after="283"/>
              <w:rPr/>
            </w:pPr>
            <w:r>
              <w:rPr/>
              <w:t>(h)</w:t>
            </w:r>
          </w:p>
        </w:tc>
        <w:tc>
          <w:tcPr>
            <w:tcW w:w="223" w:type="dxa"/>
            <w:tcBorders/>
            <w:shd w:fill="auto" w:val="clear"/>
            <w:vAlign w:val="bottom"/>
          </w:tcPr>
          <w:p>
            <w:pPr>
              <w:pStyle w:val="TableContents"/>
              <w:spacing w:before="0" w:after="283"/>
              <w:rPr/>
            </w:pPr>
            <w:r>
              <w:rPr/>
              <w:t> </w:t>
            </w:r>
          </w:p>
        </w:tc>
        <w:tc>
          <w:tcPr>
            <w:tcW w:w="103" w:type="dxa"/>
            <w:tcBorders/>
            <w:shd w:fill="auto" w:val="clear"/>
            <w:vAlign w:val="bottom"/>
          </w:tcPr>
          <w:p>
            <w:pPr>
              <w:pStyle w:val="TableContents"/>
              <w:spacing w:before="0" w:after="283"/>
              <w:jc w:val="left"/>
              <w:rPr/>
            </w:pPr>
            <w:r>
              <w:rPr/>
              <w:t> </w:t>
            </w:r>
          </w:p>
        </w:tc>
        <w:tc>
          <w:tcPr>
            <w:tcW w:w="809" w:type="dxa"/>
            <w:tcBorders/>
            <w:shd w:fill="auto" w:val="clear"/>
            <w:vAlign w:val="bottom"/>
          </w:tcPr>
          <w:p>
            <w:pPr>
              <w:pStyle w:val="TableContents"/>
              <w:spacing w:before="0" w:after="283"/>
              <w:jc w:val="right"/>
              <w:rPr/>
            </w:pPr>
            <w:r>
              <w:rPr/>
              <w:t>0.03</w:t>
            </w:r>
          </w:p>
        </w:tc>
        <w:tc>
          <w:tcPr>
            <w:tcW w:w="290" w:type="dxa"/>
            <w:tcBorders/>
            <w:shd w:fill="auto" w:val="clear"/>
            <w:vAlign w:val="bottom"/>
          </w:tcPr>
          <w:p>
            <w:pPr>
              <w:pStyle w:val="TableContents"/>
              <w:spacing w:before="0" w:after="283"/>
              <w:rPr/>
            </w:pPr>
            <w:r>
              <w:rPr/>
              <w:t>%</w:t>
            </w:r>
          </w:p>
        </w:tc>
        <w:tc>
          <w:tcPr>
            <w:tcW w:w="223" w:type="dxa"/>
            <w:tcBorders/>
            <w:shd w:fill="auto" w:val="clear"/>
            <w:vAlign w:val="bottom"/>
          </w:tcPr>
          <w:p>
            <w:pPr>
              <w:pStyle w:val="TableContents"/>
              <w:spacing w:before="0" w:after="283"/>
              <w:rPr/>
            </w:pPr>
            <w:r>
              <w:rPr/>
              <w:t> </w:t>
            </w:r>
          </w:p>
        </w:tc>
        <w:tc>
          <w:tcPr>
            <w:tcW w:w="87" w:type="dxa"/>
            <w:tcBorders/>
            <w:shd w:fill="auto" w:val="clear"/>
            <w:vAlign w:val="bottom"/>
          </w:tcPr>
          <w:p>
            <w:pPr>
              <w:pStyle w:val="TableContents"/>
              <w:spacing w:before="0" w:after="283"/>
              <w:rPr/>
            </w:pPr>
            <w:r>
              <w:rPr/>
              <w:t> </w:t>
            </w:r>
          </w:p>
        </w:tc>
        <w:tc>
          <w:tcPr>
            <w:tcW w:w="1037" w:type="dxa"/>
            <w:tcBorders/>
            <w:shd w:fill="auto" w:val="clear"/>
            <w:vAlign w:val="bottom"/>
          </w:tcPr>
          <w:p>
            <w:pPr>
              <w:pStyle w:val="TableContents"/>
              <w:spacing w:before="0" w:after="283"/>
              <w:jc w:val="right"/>
              <w:rPr/>
            </w:pPr>
            <w:r>
              <w:rPr/>
              <w:t></w:t>
            </w:r>
          </w:p>
        </w:tc>
        <w:tc>
          <w:tcPr>
            <w:tcW w:w="87" w:type="dxa"/>
            <w:tcBorders/>
            <w:shd w:fill="auto" w:val="clear"/>
            <w:vAlign w:val="bottom"/>
          </w:tcPr>
          <w:p>
            <w:pPr>
              <w:pStyle w:val="TableContents"/>
              <w:spacing w:before="0" w:after="283"/>
              <w:rPr/>
            </w:pPr>
            <w:r>
              <w:rPr/>
              <w:t> </w:t>
            </w:r>
          </w:p>
        </w:tc>
        <w:tc>
          <w:tcPr>
            <w:tcW w:w="223" w:type="dxa"/>
            <w:tcBorders/>
            <w:shd w:fill="auto" w:val="clear"/>
            <w:vAlign w:val="bottom"/>
          </w:tcPr>
          <w:p>
            <w:pPr>
              <w:pStyle w:val="TableContents"/>
              <w:spacing w:before="0" w:after="283"/>
              <w:rPr/>
            </w:pPr>
            <w:r>
              <w:rPr/>
              <w:t> </w:t>
            </w:r>
          </w:p>
        </w:tc>
        <w:tc>
          <w:tcPr>
            <w:tcW w:w="130" w:type="dxa"/>
            <w:tcBorders/>
            <w:shd w:fill="auto" w:val="clear"/>
            <w:vAlign w:val="bottom"/>
          </w:tcPr>
          <w:p>
            <w:pPr>
              <w:pStyle w:val="TableContents"/>
              <w:spacing w:before="0" w:after="283"/>
              <w:rPr/>
            </w:pPr>
            <w:r>
              <w:rPr/>
              <w:t> </w:t>
            </w:r>
          </w:p>
        </w:tc>
        <w:tc>
          <w:tcPr>
            <w:tcW w:w="780" w:type="dxa"/>
            <w:tcBorders/>
            <w:shd w:fill="auto" w:val="clear"/>
            <w:vAlign w:val="bottom"/>
          </w:tcPr>
          <w:p>
            <w:pPr>
              <w:pStyle w:val="TableContents"/>
              <w:spacing w:before="0" w:after="283"/>
              <w:jc w:val="right"/>
              <w:rPr/>
            </w:pPr>
            <w:r>
              <w:rPr/>
              <w:t></w:t>
            </w:r>
          </w:p>
        </w:tc>
        <w:tc>
          <w:tcPr>
            <w:tcW w:w="224" w:type="dxa"/>
            <w:tcBorders/>
            <w:shd w:fill="auto" w:val="clear"/>
            <w:vAlign w:val="bottom"/>
          </w:tcPr>
          <w:p>
            <w:pPr>
              <w:pStyle w:val="TableContents"/>
              <w:spacing w:before="0" w:after="283"/>
              <w:rPr/>
            </w:pPr>
            <w:r>
              <w:rPr/>
              <w:t> </w:t>
            </w:r>
          </w:p>
        </w:tc>
        <w:tc>
          <w:tcPr>
            <w:tcW w:w="223" w:type="dxa"/>
            <w:tcBorders/>
            <w:shd w:fill="auto" w:val="clear"/>
            <w:vAlign w:val="bottom"/>
          </w:tcPr>
          <w:p>
            <w:pPr>
              <w:pStyle w:val="TableContents"/>
              <w:spacing w:before="0" w:after="283"/>
              <w:rPr/>
            </w:pPr>
            <w:r>
              <w:rPr/>
              <w:t> </w:t>
            </w:r>
          </w:p>
        </w:tc>
        <w:tc>
          <w:tcPr>
            <w:tcW w:w="129" w:type="dxa"/>
            <w:tcBorders/>
            <w:shd w:fill="auto" w:val="clear"/>
            <w:vAlign w:val="bottom"/>
          </w:tcPr>
          <w:p>
            <w:pPr>
              <w:pStyle w:val="TableContents"/>
              <w:spacing w:before="0" w:after="283"/>
              <w:rPr/>
            </w:pPr>
            <w:r>
              <w:rPr/>
              <w:t> </w:t>
            </w:r>
          </w:p>
        </w:tc>
        <w:tc>
          <w:tcPr>
            <w:tcW w:w="782" w:type="dxa"/>
            <w:tcBorders/>
            <w:shd w:fill="auto" w:val="clear"/>
            <w:vAlign w:val="bottom"/>
          </w:tcPr>
          <w:p>
            <w:pPr>
              <w:pStyle w:val="TableContents"/>
              <w:spacing w:before="0" w:after="283"/>
              <w:jc w:val="right"/>
              <w:rPr/>
            </w:pPr>
            <w:r>
              <w:rPr/>
              <w:t></w:t>
            </w:r>
          </w:p>
        </w:tc>
        <w:tc>
          <w:tcPr>
            <w:tcW w:w="233" w:type="dxa"/>
            <w:tcBorders/>
            <w:shd w:fill="auto" w:val="clear"/>
            <w:vAlign w:val="bottom"/>
          </w:tcPr>
          <w:p>
            <w:pPr>
              <w:pStyle w:val="TableContents"/>
              <w:spacing w:before="0" w:after="283"/>
              <w:rPr/>
            </w:pPr>
            <w:r>
              <w:rPr/>
              <w:t> </w:t>
            </w:r>
          </w:p>
        </w:tc>
      </w:tr>
      <w:tr>
        <w:trPr/>
        <w:tc>
          <w:tcPr>
            <w:tcW w:w="2932" w:type="dxa"/>
            <w:tcBorders/>
            <w:shd w:fill="CCEEFF" w:val="clear"/>
            <w:vAlign w:val="bottom"/>
          </w:tcPr>
          <w:p>
            <w:pPr>
              <w:pStyle w:val="TableContents"/>
              <w:spacing w:before="0" w:after="0"/>
              <w:ind w:left="225" w:right="0" w:hanging="225"/>
              <w:rPr/>
            </w:pPr>
            <w:r>
              <w:rPr/>
              <w:t>Thomas C. Roberts</w:t>
            </w:r>
          </w:p>
        </w:tc>
        <w:tc>
          <w:tcPr>
            <w:tcW w:w="223" w:type="dxa"/>
            <w:tcBorders/>
            <w:shd w:fill="CCEEFF" w:val="clear"/>
            <w:vAlign w:val="bottom"/>
          </w:tcPr>
          <w:p>
            <w:pPr>
              <w:pStyle w:val="TableContents"/>
              <w:spacing w:before="0" w:after="283"/>
              <w:rPr/>
            </w:pPr>
            <w:r>
              <w:rPr/>
              <w:t> </w:t>
            </w:r>
          </w:p>
        </w:tc>
        <w:tc>
          <w:tcPr>
            <w:tcW w:w="87" w:type="dxa"/>
            <w:tcBorders/>
            <w:shd w:fill="CCEEFF" w:val="clear"/>
            <w:vAlign w:val="bottom"/>
          </w:tcPr>
          <w:p>
            <w:pPr>
              <w:pStyle w:val="TableContents"/>
              <w:spacing w:before="0" w:after="283"/>
              <w:jc w:val="left"/>
              <w:rPr/>
            </w:pPr>
            <w:r>
              <w:rPr/>
              <w:t> </w:t>
            </w:r>
          </w:p>
        </w:tc>
        <w:tc>
          <w:tcPr>
            <w:tcW w:w="1090" w:type="dxa"/>
            <w:tcBorders/>
            <w:shd w:fill="CCEEFF" w:val="clear"/>
            <w:vAlign w:val="bottom"/>
          </w:tcPr>
          <w:p>
            <w:pPr>
              <w:pStyle w:val="TableContents"/>
              <w:spacing w:before="0" w:after="283"/>
              <w:jc w:val="right"/>
              <w:rPr/>
            </w:pPr>
            <w:r>
              <w:rPr/>
              <w:t xml:space="preserve">18,000 </w:t>
            </w:r>
          </w:p>
        </w:tc>
        <w:tc>
          <w:tcPr>
            <w:tcW w:w="290" w:type="dxa"/>
            <w:tcBorders/>
            <w:shd w:fill="CCEEFF" w:val="clear"/>
            <w:vAlign w:val="bottom"/>
          </w:tcPr>
          <w:p>
            <w:pPr>
              <w:pStyle w:val="TableContents"/>
              <w:spacing w:before="0" w:after="283"/>
              <w:rPr/>
            </w:pPr>
            <w:r>
              <w:rPr/>
              <w:t>(h)</w:t>
            </w:r>
          </w:p>
        </w:tc>
        <w:tc>
          <w:tcPr>
            <w:tcW w:w="223" w:type="dxa"/>
            <w:tcBorders/>
            <w:shd w:fill="CCEEFF" w:val="clear"/>
            <w:vAlign w:val="bottom"/>
          </w:tcPr>
          <w:p>
            <w:pPr>
              <w:pStyle w:val="TableContents"/>
              <w:spacing w:before="0" w:after="283"/>
              <w:rPr/>
            </w:pPr>
            <w:r>
              <w:rPr/>
              <w:t> </w:t>
            </w:r>
          </w:p>
        </w:tc>
        <w:tc>
          <w:tcPr>
            <w:tcW w:w="103" w:type="dxa"/>
            <w:tcBorders/>
            <w:shd w:fill="CCEEFF" w:val="clear"/>
            <w:vAlign w:val="bottom"/>
          </w:tcPr>
          <w:p>
            <w:pPr>
              <w:pStyle w:val="TableContents"/>
              <w:spacing w:before="0" w:after="283"/>
              <w:jc w:val="left"/>
              <w:rPr/>
            </w:pPr>
            <w:r>
              <w:rPr/>
              <w:t> </w:t>
            </w:r>
          </w:p>
        </w:tc>
        <w:tc>
          <w:tcPr>
            <w:tcW w:w="809" w:type="dxa"/>
            <w:tcBorders/>
            <w:shd w:fill="CCEEFF" w:val="clear"/>
            <w:vAlign w:val="bottom"/>
          </w:tcPr>
          <w:p>
            <w:pPr>
              <w:pStyle w:val="TableContents"/>
              <w:spacing w:before="0" w:after="283"/>
              <w:jc w:val="right"/>
              <w:rPr/>
            </w:pPr>
            <w:r>
              <w:rPr/>
              <w:t>0.04</w:t>
            </w:r>
          </w:p>
        </w:tc>
        <w:tc>
          <w:tcPr>
            <w:tcW w:w="290" w:type="dxa"/>
            <w:tcBorders/>
            <w:shd w:fill="CCEEFF" w:val="clear"/>
            <w:vAlign w:val="bottom"/>
          </w:tcPr>
          <w:p>
            <w:pPr>
              <w:pStyle w:val="TableContents"/>
              <w:spacing w:before="0" w:after="283"/>
              <w:rPr/>
            </w:pPr>
            <w:r>
              <w:rPr/>
              <w:t>%</w:t>
            </w:r>
          </w:p>
        </w:tc>
        <w:tc>
          <w:tcPr>
            <w:tcW w:w="223" w:type="dxa"/>
            <w:tcBorders/>
            <w:shd w:fill="CCEEFF" w:val="clear"/>
            <w:vAlign w:val="bottom"/>
          </w:tcPr>
          <w:p>
            <w:pPr>
              <w:pStyle w:val="TableContents"/>
              <w:spacing w:before="0" w:after="283"/>
              <w:rPr/>
            </w:pPr>
            <w:r>
              <w:rPr/>
              <w:t> </w:t>
            </w:r>
          </w:p>
        </w:tc>
        <w:tc>
          <w:tcPr>
            <w:tcW w:w="87" w:type="dxa"/>
            <w:tcBorders/>
            <w:shd w:fill="CCEEFF" w:val="clear"/>
            <w:vAlign w:val="bottom"/>
          </w:tcPr>
          <w:p>
            <w:pPr>
              <w:pStyle w:val="TableContents"/>
              <w:spacing w:before="0" w:after="283"/>
              <w:rPr/>
            </w:pPr>
            <w:r>
              <w:rPr/>
              <w:t> </w:t>
            </w:r>
          </w:p>
        </w:tc>
        <w:tc>
          <w:tcPr>
            <w:tcW w:w="1037" w:type="dxa"/>
            <w:tcBorders/>
            <w:shd w:fill="CCEEFF" w:val="clear"/>
            <w:vAlign w:val="bottom"/>
          </w:tcPr>
          <w:p>
            <w:pPr>
              <w:pStyle w:val="TableContents"/>
              <w:spacing w:before="0" w:after="283"/>
              <w:jc w:val="right"/>
              <w:rPr/>
            </w:pPr>
            <w:r>
              <w:rPr/>
              <w:t></w:t>
            </w:r>
          </w:p>
        </w:tc>
        <w:tc>
          <w:tcPr>
            <w:tcW w:w="87" w:type="dxa"/>
            <w:tcBorders/>
            <w:shd w:fill="CCEEFF" w:val="clear"/>
            <w:vAlign w:val="bottom"/>
          </w:tcPr>
          <w:p>
            <w:pPr>
              <w:pStyle w:val="TableContents"/>
              <w:spacing w:before="0" w:after="283"/>
              <w:rPr/>
            </w:pPr>
            <w:r>
              <w:rPr/>
              <w:t> </w:t>
            </w:r>
          </w:p>
        </w:tc>
        <w:tc>
          <w:tcPr>
            <w:tcW w:w="223" w:type="dxa"/>
            <w:tcBorders/>
            <w:shd w:fill="CCEEFF" w:val="clear"/>
            <w:vAlign w:val="bottom"/>
          </w:tcPr>
          <w:p>
            <w:pPr>
              <w:pStyle w:val="TableContents"/>
              <w:spacing w:before="0" w:after="283"/>
              <w:rPr/>
            </w:pPr>
            <w:r>
              <w:rPr/>
              <w:t> </w:t>
            </w:r>
          </w:p>
        </w:tc>
        <w:tc>
          <w:tcPr>
            <w:tcW w:w="130" w:type="dxa"/>
            <w:tcBorders/>
            <w:shd w:fill="CCEEFF" w:val="clear"/>
            <w:vAlign w:val="bottom"/>
          </w:tcPr>
          <w:p>
            <w:pPr>
              <w:pStyle w:val="TableContents"/>
              <w:spacing w:before="0" w:after="283"/>
              <w:rPr/>
            </w:pPr>
            <w:r>
              <w:rPr/>
              <w:t> </w:t>
            </w:r>
          </w:p>
        </w:tc>
        <w:tc>
          <w:tcPr>
            <w:tcW w:w="780" w:type="dxa"/>
            <w:tcBorders/>
            <w:shd w:fill="CCEEFF" w:val="clear"/>
            <w:vAlign w:val="bottom"/>
          </w:tcPr>
          <w:p>
            <w:pPr>
              <w:pStyle w:val="TableContents"/>
              <w:spacing w:before="0" w:after="283"/>
              <w:jc w:val="right"/>
              <w:rPr/>
            </w:pPr>
            <w:r>
              <w:rPr/>
              <w:t></w:t>
            </w:r>
          </w:p>
        </w:tc>
        <w:tc>
          <w:tcPr>
            <w:tcW w:w="224" w:type="dxa"/>
            <w:tcBorders/>
            <w:shd w:fill="CCEEFF" w:val="clear"/>
            <w:vAlign w:val="bottom"/>
          </w:tcPr>
          <w:p>
            <w:pPr>
              <w:pStyle w:val="TableContents"/>
              <w:spacing w:before="0" w:after="283"/>
              <w:rPr/>
            </w:pPr>
            <w:r>
              <w:rPr/>
              <w:t> </w:t>
            </w:r>
          </w:p>
        </w:tc>
        <w:tc>
          <w:tcPr>
            <w:tcW w:w="223" w:type="dxa"/>
            <w:tcBorders/>
            <w:shd w:fill="CCEEFF" w:val="clear"/>
            <w:vAlign w:val="bottom"/>
          </w:tcPr>
          <w:p>
            <w:pPr>
              <w:pStyle w:val="TableContents"/>
              <w:spacing w:before="0" w:after="283"/>
              <w:rPr/>
            </w:pPr>
            <w:r>
              <w:rPr/>
              <w:t> </w:t>
            </w:r>
          </w:p>
        </w:tc>
        <w:tc>
          <w:tcPr>
            <w:tcW w:w="129" w:type="dxa"/>
            <w:tcBorders/>
            <w:shd w:fill="CCEEFF" w:val="clear"/>
            <w:vAlign w:val="bottom"/>
          </w:tcPr>
          <w:p>
            <w:pPr>
              <w:pStyle w:val="TableContents"/>
              <w:spacing w:before="0" w:after="283"/>
              <w:rPr/>
            </w:pPr>
            <w:r>
              <w:rPr/>
              <w:t> </w:t>
            </w:r>
          </w:p>
        </w:tc>
        <w:tc>
          <w:tcPr>
            <w:tcW w:w="782" w:type="dxa"/>
            <w:tcBorders/>
            <w:shd w:fill="CCEEFF" w:val="clear"/>
            <w:vAlign w:val="bottom"/>
          </w:tcPr>
          <w:p>
            <w:pPr>
              <w:pStyle w:val="TableContents"/>
              <w:spacing w:before="0" w:after="283"/>
              <w:jc w:val="right"/>
              <w:rPr/>
            </w:pPr>
            <w:r>
              <w:rPr/>
              <w:t></w:t>
            </w:r>
          </w:p>
        </w:tc>
        <w:tc>
          <w:tcPr>
            <w:tcW w:w="233" w:type="dxa"/>
            <w:tcBorders/>
            <w:shd w:fill="CCEEFF" w:val="clear"/>
            <w:vAlign w:val="bottom"/>
          </w:tcPr>
          <w:p>
            <w:pPr>
              <w:pStyle w:val="TableContents"/>
              <w:spacing w:before="0" w:after="283"/>
              <w:rPr/>
            </w:pPr>
            <w:r>
              <w:rPr/>
              <w:t> </w:t>
            </w:r>
          </w:p>
        </w:tc>
      </w:tr>
      <w:tr>
        <w:trPr/>
        <w:tc>
          <w:tcPr>
            <w:tcW w:w="2932" w:type="dxa"/>
            <w:tcBorders/>
            <w:shd w:fill="auto" w:val="clear"/>
            <w:vAlign w:val="bottom"/>
          </w:tcPr>
          <w:p>
            <w:pPr>
              <w:pStyle w:val="TableContents"/>
              <w:spacing w:before="0" w:after="0"/>
              <w:ind w:left="225" w:right="0" w:hanging="225"/>
              <w:rPr/>
            </w:pPr>
            <w:r>
              <w:rPr/>
              <w:t>Stephen A. Stamp</w:t>
            </w:r>
          </w:p>
        </w:tc>
        <w:tc>
          <w:tcPr>
            <w:tcW w:w="223" w:type="dxa"/>
            <w:tcBorders/>
            <w:shd w:fill="auto" w:val="clear"/>
            <w:vAlign w:val="bottom"/>
          </w:tcPr>
          <w:p>
            <w:pPr>
              <w:pStyle w:val="TableContents"/>
              <w:spacing w:before="0" w:after="283"/>
              <w:rPr/>
            </w:pPr>
            <w:r>
              <w:rPr/>
              <w:t> </w:t>
            </w:r>
          </w:p>
        </w:tc>
        <w:tc>
          <w:tcPr>
            <w:tcW w:w="87" w:type="dxa"/>
            <w:tcBorders/>
            <w:shd w:fill="auto" w:val="clear"/>
            <w:vAlign w:val="bottom"/>
          </w:tcPr>
          <w:p>
            <w:pPr>
              <w:pStyle w:val="TableContents"/>
              <w:spacing w:before="0" w:after="283"/>
              <w:jc w:val="left"/>
              <w:rPr/>
            </w:pPr>
            <w:r>
              <w:rPr/>
              <w:t> </w:t>
            </w:r>
          </w:p>
        </w:tc>
        <w:tc>
          <w:tcPr>
            <w:tcW w:w="1090" w:type="dxa"/>
            <w:tcBorders/>
            <w:shd w:fill="auto" w:val="clear"/>
            <w:vAlign w:val="bottom"/>
          </w:tcPr>
          <w:p>
            <w:pPr>
              <w:pStyle w:val="TableContents"/>
              <w:spacing w:before="0" w:after="283"/>
              <w:jc w:val="right"/>
              <w:rPr/>
            </w:pPr>
            <w:r>
              <w:rPr/>
              <w:t xml:space="preserve">6,667 </w:t>
            </w:r>
          </w:p>
        </w:tc>
        <w:tc>
          <w:tcPr>
            <w:tcW w:w="290" w:type="dxa"/>
            <w:tcBorders/>
            <w:shd w:fill="auto" w:val="clear"/>
            <w:vAlign w:val="bottom"/>
          </w:tcPr>
          <w:p>
            <w:pPr>
              <w:pStyle w:val="TableContents"/>
              <w:spacing w:before="0" w:after="283"/>
              <w:rPr/>
            </w:pPr>
            <w:r>
              <w:rPr/>
              <w:t>(j)</w:t>
            </w:r>
          </w:p>
        </w:tc>
        <w:tc>
          <w:tcPr>
            <w:tcW w:w="223" w:type="dxa"/>
            <w:tcBorders/>
            <w:shd w:fill="auto" w:val="clear"/>
            <w:vAlign w:val="bottom"/>
          </w:tcPr>
          <w:p>
            <w:pPr>
              <w:pStyle w:val="TableContents"/>
              <w:spacing w:before="0" w:after="283"/>
              <w:rPr/>
            </w:pPr>
            <w:r>
              <w:rPr/>
              <w:t> </w:t>
            </w:r>
          </w:p>
        </w:tc>
        <w:tc>
          <w:tcPr>
            <w:tcW w:w="103" w:type="dxa"/>
            <w:tcBorders/>
            <w:shd w:fill="auto" w:val="clear"/>
            <w:vAlign w:val="bottom"/>
          </w:tcPr>
          <w:p>
            <w:pPr>
              <w:pStyle w:val="TableContents"/>
              <w:spacing w:before="0" w:after="283"/>
              <w:jc w:val="left"/>
              <w:rPr/>
            </w:pPr>
            <w:r>
              <w:rPr/>
              <w:t> </w:t>
            </w:r>
          </w:p>
        </w:tc>
        <w:tc>
          <w:tcPr>
            <w:tcW w:w="809" w:type="dxa"/>
            <w:tcBorders/>
            <w:shd w:fill="auto" w:val="clear"/>
            <w:vAlign w:val="bottom"/>
          </w:tcPr>
          <w:p>
            <w:pPr>
              <w:pStyle w:val="TableContents"/>
              <w:spacing w:before="0" w:after="283"/>
              <w:jc w:val="right"/>
              <w:rPr/>
            </w:pPr>
            <w:r>
              <w:rPr/>
              <w:t>0.01</w:t>
            </w:r>
          </w:p>
        </w:tc>
        <w:tc>
          <w:tcPr>
            <w:tcW w:w="290" w:type="dxa"/>
            <w:tcBorders/>
            <w:shd w:fill="auto" w:val="clear"/>
            <w:vAlign w:val="bottom"/>
          </w:tcPr>
          <w:p>
            <w:pPr>
              <w:pStyle w:val="TableContents"/>
              <w:spacing w:before="0" w:after="283"/>
              <w:rPr/>
            </w:pPr>
            <w:r>
              <w:rPr/>
              <w:t>%</w:t>
            </w:r>
          </w:p>
        </w:tc>
        <w:tc>
          <w:tcPr>
            <w:tcW w:w="223" w:type="dxa"/>
            <w:tcBorders/>
            <w:shd w:fill="auto" w:val="clear"/>
            <w:vAlign w:val="bottom"/>
          </w:tcPr>
          <w:p>
            <w:pPr>
              <w:pStyle w:val="TableContents"/>
              <w:spacing w:before="0" w:after="283"/>
              <w:rPr/>
            </w:pPr>
            <w:r>
              <w:rPr/>
              <w:t> </w:t>
            </w:r>
          </w:p>
        </w:tc>
        <w:tc>
          <w:tcPr>
            <w:tcW w:w="87" w:type="dxa"/>
            <w:tcBorders/>
            <w:shd w:fill="auto" w:val="clear"/>
            <w:vAlign w:val="bottom"/>
          </w:tcPr>
          <w:p>
            <w:pPr>
              <w:pStyle w:val="TableContents"/>
              <w:spacing w:before="0" w:after="283"/>
              <w:rPr/>
            </w:pPr>
            <w:r>
              <w:rPr/>
              <w:t> </w:t>
            </w:r>
          </w:p>
        </w:tc>
        <w:tc>
          <w:tcPr>
            <w:tcW w:w="1037" w:type="dxa"/>
            <w:tcBorders/>
            <w:shd w:fill="auto" w:val="clear"/>
            <w:vAlign w:val="bottom"/>
          </w:tcPr>
          <w:p>
            <w:pPr>
              <w:pStyle w:val="TableContents"/>
              <w:spacing w:before="0" w:after="283"/>
              <w:jc w:val="right"/>
              <w:rPr/>
            </w:pPr>
            <w:r>
              <w:rPr/>
              <w:t></w:t>
            </w:r>
          </w:p>
        </w:tc>
        <w:tc>
          <w:tcPr>
            <w:tcW w:w="87" w:type="dxa"/>
            <w:tcBorders/>
            <w:shd w:fill="auto" w:val="clear"/>
            <w:vAlign w:val="bottom"/>
          </w:tcPr>
          <w:p>
            <w:pPr>
              <w:pStyle w:val="TableContents"/>
              <w:spacing w:before="0" w:after="283"/>
              <w:rPr/>
            </w:pPr>
            <w:r>
              <w:rPr/>
              <w:t> </w:t>
            </w:r>
          </w:p>
        </w:tc>
        <w:tc>
          <w:tcPr>
            <w:tcW w:w="223" w:type="dxa"/>
            <w:tcBorders/>
            <w:shd w:fill="auto" w:val="clear"/>
            <w:vAlign w:val="bottom"/>
          </w:tcPr>
          <w:p>
            <w:pPr>
              <w:pStyle w:val="TableContents"/>
              <w:spacing w:before="0" w:after="283"/>
              <w:rPr/>
            </w:pPr>
            <w:r>
              <w:rPr/>
              <w:t> </w:t>
            </w:r>
          </w:p>
        </w:tc>
        <w:tc>
          <w:tcPr>
            <w:tcW w:w="130" w:type="dxa"/>
            <w:tcBorders/>
            <w:shd w:fill="auto" w:val="clear"/>
            <w:vAlign w:val="bottom"/>
          </w:tcPr>
          <w:p>
            <w:pPr>
              <w:pStyle w:val="TableContents"/>
              <w:spacing w:before="0" w:after="283"/>
              <w:rPr/>
            </w:pPr>
            <w:r>
              <w:rPr/>
              <w:t> </w:t>
            </w:r>
          </w:p>
        </w:tc>
        <w:tc>
          <w:tcPr>
            <w:tcW w:w="780" w:type="dxa"/>
            <w:tcBorders/>
            <w:shd w:fill="auto" w:val="clear"/>
            <w:vAlign w:val="bottom"/>
          </w:tcPr>
          <w:p>
            <w:pPr>
              <w:pStyle w:val="TableContents"/>
              <w:spacing w:before="0" w:after="283"/>
              <w:jc w:val="right"/>
              <w:rPr/>
            </w:pPr>
            <w:r>
              <w:rPr/>
              <w:t></w:t>
            </w:r>
          </w:p>
        </w:tc>
        <w:tc>
          <w:tcPr>
            <w:tcW w:w="224" w:type="dxa"/>
            <w:tcBorders/>
            <w:shd w:fill="auto" w:val="clear"/>
            <w:vAlign w:val="bottom"/>
          </w:tcPr>
          <w:p>
            <w:pPr>
              <w:pStyle w:val="TableContents"/>
              <w:spacing w:before="0" w:after="283"/>
              <w:rPr/>
            </w:pPr>
            <w:r>
              <w:rPr/>
              <w:t> </w:t>
            </w:r>
          </w:p>
        </w:tc>
        <w:tc>
          <w:tcPr>
            <w:tcW w:w="223" w:type="dxa"/>
            <w:tcBorders/>
            <w:shd w:fill="auto" w:val="clear"/>
            <w:vAlign w:val="bottom"/>
          </w:tcPr>
          <w:p>
            <w:pPr>
              <w:pStyle w:val="TableContents"/>
              <w:spacing w:before="0" w:after="283"/>
              <w:rPr/>
            </w:pPr>
            <w:r>
              <w:rPr/>
              <w:t> </w:t>
            </w:r>
          </w:p>
        </w:tc>
        <w:tc>
          <w:tcPr>
            <w:tcW w:w="129" w:type="dxa"/>
            <w:tcBorders/>
            <w:shd w:fill="auto" w:val="clear"/>
            <w:vAlign w:val="bottom"/>
          </w:tcPr>
          <w:p>
            <w:pPr>
              <w:pStyle w:val="TableContents"/>
              <w:spacing w:before="0" w:after="283"/>
              <w:rPr/>
            </w:pPr>
            <w:r>
              <w:rPr/>
              <w:t> </w:t>
            </w:r>
          </w:p>
        </w:tc>
        <w:tc>
          <w:tcPr>
            <w:tcW w:w="782" w:type="dxa"/>
            <w:tcBorders/>
            <w:shd w:fill="auto" w:val="clear"/>
            <w:vAlign w:val="bottom"/>
          </w:tcPr>
          <w:p>
            <w:pPr>
              <w:pStyle w:val="TableContents"/>
              <w:spacing w:before="0" w:after="283"/>
              <w:jc w:val="right"/>
              <w:rPr/>
            </w:pPr>
            <w:r>
              <w:rPr/>
              <w:t></w:t>
            </w:r>
          </w:p>
        </w:tc>
        <w:tc>
          <w:tcPr>
            <w:tcW w:w="233" w:type="dxa"/>
            <w:tcBorders/>
            <w:shd w:fill="auto" w:val="clear"/>
            <w:vAlign w:val="bottom"/>
          </w:tcPr>
          <w:p>
            <w:pPr>
              <w:pStyle w:val="TableContents"/>
              <w:spacing w:before="0" w:after="283"/>
              <w:rPr/>
            </w:pPr>
            <w:r>
              <w:rPr/>
              <w:t> </w:t>
            </w:r>
          </w:p>
        </w:tc>
      </w:tr>
      <w:tr>
        <w:trPr/>
        <w:tc>
          <w:tcPr>
            <w:tcW w:w="2932" w:type="dxa"/>
            <w:tcBorders/>
            <w:shd w:fill="CCEEFF" w:val="clear"/>
            <w:vAlign w:val="bottom"/>
          </w:tcPr>
          <w:p>
            <w:pPr>
              <w:pStyle w:val="TableContents"/>
              <w:spacing w:before="0" w:after="0"/>
              <w:ind w:left="225" w:right="0" w:hanging="225"/>
              <w:rPr/>
            </w:pPr>
            <w:r>
              <w:rPr/>
              <w:t>Eric Fosse</w:t>
            </w:r>
          </w:p>
        </w:tc>
        <w:tc>
          <w:tcPr>
            <w:tcW w:w="223" w:type="dxa"/>
            <w:tcBorders/>
            <w:shd w:fill="CCEEFF" w:val="clear"/>
            <w:vAlign w:val="bottom"/>
          </w:tcPr>
          <w:p>
            <w:pPr>
              <w:pStyle w:val="TableContents"/>
              <w:spacing w:before="0" w:after="283"/>
              <w:rPr/>
            </w:pPr>
            <w:r>
              <w:rPr/>
              <w:t> </w:t>
            </w:r>
          </w:p>
        </w:tc>
        <w:tc>
          <w:tcPr>
            <w:tcW w:w="87" w:type="dxa"/>
            <w:tcBorders/>
            <w:shd w:fill="CCEEFF" w:val="clear"/>
            <w:vAlign w:val="bottom"/>
          </w:tcPr>
          <w:p>
            <w:pPr>
              <w:pStyle w:val="TableContents"/>
              <w:spacing w:before="0" w:after="283"/>
              <w:jc w:val="left"/>
              <w:rPr/>
            </w:pPr>
            <w:r>
              <w:rPr/>
              <w:t> </w:t>
            </w:r>
          </w:p>
        </w:tc>
        <w:tc>
          <w:tcPr>
            <w:tcW w:w="1090" w:type="dxa"/>
            <w:tcBorders/>
            <w:shd w:fill="CCEEFF" w:val="clear"/>
            <w:vAlign w:val="bottom"/>
          </w:tcPr>
          <w:p>
            <w:pPr>
              <w:pStyle w:val="TableContents"/>
              <w:spacing w:before="0" w:after="283"/>
              <w:jc w:val="right"/>
              <w:rPr/>
            </w:pPr>
            <w:r>
              <w:rPr/>
              <w:t xml:space="preserve">17,587 </w:t>
            </w:r>
          </w:p>
        </w:tc>
        <w:tc>
          <w:tcPr>
            <w:tcW w:w="290" w:type="dxa"/>
            <w:tcBorders/>
            <w:shd w:fill="CCEEFF" w:val="clear"/>
            <w:vAlign w:val="bottom"/>
          </w:tcPr>
          <w:p>
            <w:pPr>
              <w:pStyle w:val="TableContents"/>
              <w:spacing w:before="0" w:after="283"/>
              <w:rPr/>
            </w:pPr>
            <w:r>
              <w:rPr/>
              <w:t>(k)</w:t>
            </w:r>
          </w:p>
        </w:tc>
        <w:tc>
          <w:tcPr>
            <w:tcW w:w="223" w:type="dxa"/>
            <w:tcBorders/>
            <w:shd w:fill="CCEEFF" w:val="clear"/>
            <w:vAlign w:val="bottom"/>
          </w:tcPr>
          <w:p>
            <w:pPr>
              <w:pStyle w:val="TableContents"/>
              <w:spacing w:before="0" w:after="283"/>
              <w:rPr/>
            </w:pPr>
            <w:r>
              <w:rPr/>
              <w:t> </w:t>
            </w:r>
          </w:p>
        </w:tc>
        <w:tc>
          <w:tcPr>
            <w:tcW w:w="103" w:type="dxa"/>
            <w:tcBorders/>
            <w:shd w:fill="CCEEFF" w:val="clear"/>
            <w:vAlign w:val="bottom"/>
          </w:tcPr>
          <w:p>
            <w:pPr>
              <w:pStyle w:val="TableContents"/>
              <w:spacing w:before="0" w:after="283"/>
              <w:jc w:val="left"/>
              <w:rPr/>
            </w:pPr>
            <w:r>
              <w:rPr/>
              <w:t> </w:t>
            </w:r>
          </w:p>
        </w:tc>
        <w:tc>
          <w:tcPr>
            <w:tcW w:w="809" w:type="dxa"/>
            <w:tcBorders/>
            <w:shd w:fill="CCEEFF" w:val="clear"/>
            <w:vAlign w:val="bottom"/>
          </w:tcPr>
          <w:p>
            <w:pPr>
              <w:pStyle w:val="TableContents"/>
              <w:spacing w:before="0" w:after="283"/>
              <w:jc w:val="right"/>
              <w:rPr/>
            </w:pPr>
            <w:r>
              <w:rPr/>
              <w:t>0.04</w:t>
            </w:r>
          </w:p>
        </w:tc>
        <w:tc>
          <w:tcPr>
            <w:tcW w:w="290" w:type="dxa"/>
            <w:tcBorders/>
            <w:shd w:fill="CCEEFF" w:val="clear"/>
            <w:vAlign w:val="bottom"/>
          </w:tcPr>
          <w:p>
            <w:pPr>
              <w:pStyle w:val="TableContents"/>
              <w:spacing w:before="0" w:after="283"/>
              <w:rPr/>
            </w:pPr>
            <w:r>
              <w:rPr/>
              <w:t>%</w:t>
            </w:r>
          </w:p>
        </w:tc>
        <w:tc>
          <w:tcPr>
            <w:tcW w:w="223" w:type="dxa"/>
            <w:tcBorders/>
            <w:shd w:fill="CCEEFF" w:val="clear"/>
            <w:vAlign w:val="bottom"/>
          </w:tcPr>
          <w:p>
            <w:pPr>
              <w:pStyle w:val="TableContents"/>
              <w:spacing w:before="0" w:after="283"/>
              <w:rPr/>
            </w:pPr>
            <w:r>
              <w:rPr/>
              <w:t> </w:t>
            </w:r>
          </w:p>
        </w:tc>
        <w:tc>
          <w:tcPr>
            <w:tcW w:w="87" w:type="dxa"/>
            <w:tcBorders/>
            <w:shd w:fill="CCEEFF" w:val="clear"/>
            <w:vAlign w:val="bottom"/>
          </w:tcPr>
          <w:p>
            <w:pPr>
              <w:pStyle w:val="TableContents"/>
              <w:spacing w:before="0" w:after="283"/>
              <w:rPr/>
            </w:pPr>
            <w:r>
              <w:rPr/>
              <w:t> </w:t>
            </w:r>
          </w:p>
        </w:tc>
        <w:tc>
          <w:tcPr>
            <w:tcW w:w="1037" w:type="dxa"/>
            <w:tcBorders/>
            <w:shd w:fill="CCEEFF" w:val="clear"/>
            <w:vAlign w:val="bottom"/>
          </w:tcPr>
          <w:p>
            <w:pPr>
              <w:pStyle w:val="TableContents"/>
              <w:spacing w:before="0" w:after="283"/>
              <w:jc w:val="right"/>
              <w:rPr/>
            </w:pPr>
            <w:r>
              <w:rPr/>
              <w:t></w:t>
            </w:r>
          </w:p>
        </w:tc>
        <w:tc>
          <w:tcPr>
            <w:tcW w:w="87" w:type="dxa"/>
            <w:tcBorders/>
            <w:shd w:fill="CCEEFF" w:val="clear"/>
            <w:vAlign w:val="bottom"/>
          </w:tcPr>
          <w:p>
            <w:pPr>
              <w:pStyle w:val="TableContents"/>
              <w:spacing w:before="0" w:after="283"/>
              <w:rPr/>
            </w:pPr>
            <w:r>
              <w:rPr/>
              <w:t> </w:t>
            </w:r>
          </w:p>
        </w:tc>
        <w:tc>
          <w:tcPr>
            <w:tcW w:w="223" w:type="dxa"/>
            <w:tcBorders/>
            <w:shd w:fill="CCEEFF" w:val="clear"/>
            <w:vAlign w:val="bottom"/>
          </w:tcPr>
          <w:p>
            <w:pPr>
              <w:pStyle w:val="TableContents"/>
              <w:spacing w:before="0" w:after="283"/>
              <w:rPr/>
            </w:pPr>
            <w:r>
              <w:rPr/>
              <w:t> </w:t>
            </w:r>
          </w:p>
        </w:tc>
        <w:tc>
          <w:tcPr>
            <w:tcW w:w="130" w:type="dxa"/>
            <w:tcBorders/>
            <w:shd w:fill="CCEEFF" w:val="clear"/>
            <w:vAlign w:val="bottom"/>
          </w:tcPr>
          <w:p>
            <w:pPr>
              <w:pStyle w:val="TableContents"/>
              <w:spacing w:before="0" w:after="283"/>
              <w:rPr/>
            </w:pPr>
            <w:r>
              <w:rPr/>
              <w:t> </w:t>
            </w:r>
          </w:p>
        </w:tc>
        <w:tc>
          <w:tcPr>
            <w:tcW w:w="780" w:type="dxa"/>
            <w:tcBorders/>
            <w:shd w:fill="CCEEFF" w:val="clear"/>
            <w:vAlign w:val="bottom"/>
          </w:tcPr>
          <w:p>
            <w:pPr>
              <w:pStyle w:val="TableContents"/>
              <w:spacing w:before="0" w:after="283"/>
              <w:jc w:val="right"/>
              <w:rPr/>
            </w:pPr>
            <w:r>
              <w:rPr/>
              <w:t></w:t>
            </w:r>
          </w:p>
        </w:tc>
        <w:tc>
          <w:tcPr>
            <w:tcW w:w="224" w:type="dxa"/>
            <w:tcBorders/>
            <w:shd w:fill="CCEEFF" w:val="clear"/>
            <w:vAlign w:val="bottom"/>
          </w:tcPr>
          <w:p>
            <w:pPr>
              <w:pStyle w:val="TableContents"/>
              <w:spacing w:before="0" w:after="283"/>
              <w:rPr/>
            </w:pPr>
            <w:r>
              <w:rPr/>
              <w:t> </w:t>
            </w:r>
          </w:p>
        </w:tc>
        <w:tc>
          <w:tcPr>
            <w:tcW w:w="223" w:type="dxa"/>
            <w:tcBorders/>
            <w:shd w:fill="CCEEFF" w:val="clear"/>
            <w:vAlign w:val="bottom"/>
          </w:tcPr>
          <w:p>
            <w:pPr>
              <w:pStyle w:val="TableContents"/>
              <w:spacing w:before="0" w:after="283"/>
              <w:rPr/>
            </w:pPr>
            <w:r>
              <w:rPr/>
              <w:t> </w:t>
            </w:r>
          </w:p>
        </w:tc>
        <w:tc>
          <w:tcPr>
            <w:tcW w:w="129" w:type="dxa"/>
            <w:tcBorders/>
            <w:shd w:fill="CCEEFF" w:val="clear"/>
            <w:vAlign w:val="bottom"/>
          </w:tcPr>
          <w:p>
            <w:pPr>
              <w:pStyle w:val="TableContents"/>
              <w:spacing w:before="0" w:after="283"/>
              <w:rPr/>
            </w:pPr>
            <w:r>
              <w:rPr/>
              <w:t> </w:t>
            </w:r>
          </w:p>
        </w:tc>
        <w:tc>
          <w:tcPr>
            <w:tcW w:w="782" w:type="dxa"/>
            <w:tcBorders/>
            <w:shd w:fill="CCEEFF" w:val="clear"/>
            <w:vAlign w:val="bottom"/>
          </w:tcPr>
          <w:p>
            <w:pPr>
              <w:pStyle w:val="TableContents"/>
              <w:spacing w:before="0" w:after="283"/>
              <w:jc w:val="right"/>
              <w:rPr/>
            </w:pPr>
            <w:r>
              <w:rPr/>
              <w:t></w:t>
            </w:r>
          </w:p>
        </w:tc>
        <w:tc>
          <w:tcPr>
            <w:tcW w:w="233" w:type="dxa"/>
            <w:tcBorders/>
            <w:shd w:fill="CCEEFF" w:val="clear"/>
            <w:vAlign w:val="bottom"/>
          </w:tcPr>
          <w:p>
            <w:pPr>
              <w:pStyle w:val="TableContents"/>
              <w:spacing w:before="0" w:after="283"/>
              <w:rPr/>
            </w:pPr>
            <w:r>
              <w:rPr/>
              <w:t> </w:t>
            </w:r>
          </w:p>
        </w:tc>
      </w:tr>
      <w:tr>
        <w:trPr/>
        <w:tc>
          <w:tcPr>
            <w:tcW w:w="2932" w:type="dxa"/>
            <w:tcBorders/>
            <w:shd w:fill="auto" w:val="clear"/>
            <w:vAlign w:val="bottom"/>
          </w:tcPr>
          <w:p>
            <w:pPr>
              <w:pStyle w:val="TableContents"/>
              <w:spacing w:before="0" w:after="0"/>
              <w:ind w:left="225" w:right="0" w:hanging="225"/>
              <w:rPr/>
            </w:pPr>
            <w:r>
              <w:rPr/>
              <w:t>Mark Kuchenrither</w:t>
            </w:r>
          </w:p>
        </w:tc>
        <w:tc>
          <w:tcPr>
            <w:tcW w:w="223" w:type="dxa"/>
            <w:tcBorders/>
            <w:shd w:fill="auto" w:val="clear"/>
            <w:vAlign w:val="bottom"/>
          </w:tcPr>
          <w:p>
            <w:pPr>
              <w:pStyle w:val="TableContents"/>
              <w:spacing w:before="0" w:after="283"/>
              <w:rPr/>
            </w:pPr>
            <w:r>
              <w:rPr/>
              <w:t> </w:t>
            </w:r>
          </w:p>
        </w:tc>
        <w:tc>
          <w:tcPr>
            <w:tcW w:w="87" w:type="dxa"/>
            <w:tcBorders/>
            <w:shd w:fill="auto" w:val="clear"/>
            <w:vAlign w:val="bottom"/>
          </w:tcPr>
          <w:p>
            <w:pPr>
              <w:pStyle w:val="TableContents"/>
              <w:spacing w:before="0" w:after="283"/>
              <w:jc w:val="left"/>
              <w:rPr/>
            </w:pPr>
            <w:r>
              <w:rPr/>
              <w:t> </w:t>
            </w:r>
          </w:p>
        </w:tc>
        <w:tc>
          <w:tcPr>
            <w:tcW w:w="1090" w:type="dxa"/>
            <w:tcBorders/>
            <w:shd w:fill="auto" w:val="clear"/>
            <w:vAlign w:val="bottom"/>
          </w:tcPr>
          <w:p>
            <w:pPr>
              <w:pStyle w:val="TableContents"/>
              <w:spacing w:before="0" w:after="283"/>
              <w:jc w:val="right"/>
              <w:rPr/>
            </w:pPr>
            <w:r>
              <w:rPr/>
              <w:t xml:space="preserve">3,334 </w:t>
            </w:r>
          </w:p>
        </w:tc>
        <w:tc>
          <w:tcPr>
            <w:tcW w:w="290" w:type="dxa"/>
            <w:tcBorders/>
            <w:shd w:fill="auto" w:val="clear"/>
            <w:vAlign w:val="bottom"/>
          </w:tcPr>
          <w:p>
            <w:pPr>
              <w:pStyle w:val="TableContents"/>
              <w:spacing w:before="0" w:after="283"/>
              <w:rPr/>
            </w:pPr>
            <w:r>
              <w:rPr/>
              <w:t>(l)</w:t>
            </w:r>
          </w:p>
        </w:tc>
        <w:tc>
          <w:tcPr>
            <w:tcW w:w="223" w:type="dxa"/>
            <w:tcBorders/>
            <w:shd w:fill="auto" w:val="clear"/>
            <w:vAlign w:val="bottom"/>
          </w:tcPr>
          <w:p>
            <w:pPr>
              <w:pStyle w:val="TableContents"/>
              <w:spacing w:before="0" w:after="283"/>
              <w:rPr/>
            </w:pPr>
            <w:r>
              <w:rPr/>
              <w:t> </w:t>
            </w:r>
          </w:p>
        </w:tc>
        <w:tc>
          <w:tcPr>
            <w:tcW w:w="103" w:type="dxa"/>
            <w:tcBorders/>
            <w:shd w:fill="auto" w:val="clear"/>
            <w:vAlign w:val="bottom"/>
          </w:tcPr>
          <w:p>
            <w:pPr>
              <w:pStyle w:val="TableContents"/>
              <w:spacing w:before="0" w:after="283"/>
              <w:jc w:val="left"/>
              <w:rPr/>
            </w:pPr>
            <w:r>
              <w:rPr/>
              <w:t> </w:t>
            </w:r>
          </w:p>
        </w:tc>
        <w:tc>
          <w:tcPr>
            <w:tcW w:w="809" w:type="dxa"/>
            <w:tcBorders/>
            <w:shd w:fill="auto" w:val="clear"/>
            <w:vAlign w:val="bottom"/>
          </w:tcPr>
          <w:p>
            <w:pPr>
              <w:pStyle w:val="TableContents"/>
              <w:spacing w:before="0" w:after="283"/>
              <w:jc w:val="right"/>
              <w:rPr/>
            </w:pPr>
            <w:r>
              <w:rPr/>
              <w:t>0.01</w:t>
            </w:r>
          </w:p>
        </w:tc>
        <w:tc>
          <w:tcPr>
            <w:tcW w:w="290" w:type="dxa"/>
            <w:tcBorders/>
            <w:shd w:fill="auto" w:val="clear"/>
            <w:vAlign w:val="bottom"/>
          </w:tcPr>
          <w:p>
            <w:pPr>
              <w:pStyle w:val="TableContents"/>
              <w:spacing w:before="0" w:after="283"/>
              <w:rPr/>
            </w:pPr>
            <w:r>
              <w:rPr/>
              <w:t>%</w:t>
            </w:r>
          </w:p>
        </w:tc>
        <w:tc>
          <w:tcPr>
            <w:tcW w:w="223" w:type="dxa"/>
            <w:tcBorders/>
            <w:shd w:fill="auto" w:val="clear"/>
            <w:vAlign w:val="bottom"/>
          </w:tcPr>
          <w:p>
            <w:pPr>
              <w:pStyle w:val="TableContents"/>
              <w:spacing w:before="0" w:after="283"/>
              <w:rPr/>
            </w:pPr>
            <w:r>
              <w:rPr/>
              <w:t> </w:t>
            </w:r>
          </w:p>
        </w:tc>
        <w:tc>
          <w:tcPr>
            <w:tcW w:w="87" w:type="dxa"/>
            <w:tcBorders/>
            <w:shd w:fill="auto" w:val="clear"/>
            <w:vAlign w:val="bottom"/>
          </w:tcPr>
          <w:p>
            <w:pPr>
              <w:pStyle w:val="TableContents"/>
              <w:spacing w:before="0" w:after="283"/>
              <w:rPr/>
            </w:pPr>
            <w:r>
              <w:rPr/>
              <w:t> </w:t>
            </w:r>
          </w:p>
        </w:tc>
        <w:tc>
          <w:tcPr>
            <w:tcW w:w="1037" w:type="dxa"/>
            <w:tcBorders/>
            <w:shd w:fill="auto" w:val="clear"/>
            <w:vAlign w:val="bottom"/>
          </w:tcPr>
          <w:p>
            <w:pPr>
              <w:pStyle w:val="TableContents"/>
              <w:spacing w:before="0" w:after="283"/>
              <w:jc w:val="right"/>
              <w:rPr/>
            </w:pPr>
            <w:r>
              <w:rPr/>
              <w:t></w:t>
            </w:r>
          </w:p>
        </w:tc>
        <w:tc>
          <w:tcPr>
            <w:tcW w:w="87" w:type="dxa"/>
            <w:tcBorders/>
            <w:shd w:fill="auto" w:val="clear"/>
            <w:vAlign w:val="bottom"/>
          </w:tcPr>
          <w:p>
            <w:pPr>
              <w:pStyle w:val="TableContents"/>
              <w:spacing w:before="0" w:after="283"/>
              <w:rPr/>
            </w:pPr>
            <w:r>
              <w:rPr/>
              <w:t> </w:t>
            </w:r>
          </w:p>
        </w:tc>
        <w:tc>
          <w:tcPr>
            <w:tcW w:w="223" w:type="dxa"/>
            <w:tcBorders/>
            <w:shd w:fill="auto" w:val="clear"/>
            <w:vAlign w:val="bottom"/>
          </w:tcPr>
          <w:p>
            <w:pPr>
              <w:pStyle w:val="TableContents"/>
              <w:spacing w:before="0" w:after="283"/>
              <w:rPr/>
            </w:pPr>
            <w:r>
              <w:rPr/>
              <w:t> </w:t>
            </w:r>
          </w:p>
        </w:tc>
        <w:tc>
          <w:tcPr>
            <w:tcW w:w="130" w:type="dxa"/>
            <w:tcBorders/>
            <w:shd w:fill="auto" w:val="clear"/>
            <w:vAlign w:val="bottom"/>
          </w:tcPr>
          <w:p>
            <w:pPr>
              <w:pStyle w:val="TableContents"/>
              <w:spacing w:before="0" w:after="283"/>
              <w:rPr/>
            </w:pPr>
            <w:r>
              <w:rPr/>
              <w:t> </w:t>
            </w:r>
          </w:p>
        </w:tc>
        <w:tc>
          <w:tcPr>
            <w:tcW w:w="780" w:type="dxa"/>
            <w:tcBorders/>
            <w:shd w:fill="auto" w:val="clear"/>
            <w:vAlign w:val="bottom"/>
          </w:tcPr>
          <w:p>
            <w:pPr>
              <w:pStyle w:val="TableContents"/>
              <w:spacing w:before="0" w:after="283"/>
              <w:jc w:val="right"/>
              <w:rPr/>
            </w:pPr>
            <w:r>
              <w:rPr/>
              <w:t></w:t>
            </w:r>
          </w:p>
        </w:tc>
        <w:tc>
          <w:tcPr>
            <w:tcW w:w="224" w:type="dxa"/>
            <w:tcBorders/>
            <w:shd w:fill="auto" w:val="clear"/>
            <w:vAlign w:val="bottom"/>
          </w:tcPr>
          <w:p>
            <w:pPr>
              <w:pStyle w:val="TableContents"/>
              <w:spacing w:before="0" w:after="283"/>
              <w:rPr/>
            </w:pPr>
            <w:r>
              <w:rPr/>
              <w:t> </w:t>
            </w:r>
          </w:p>
        </w:tc>
        <w:tc>
          <w:tcPr>
            <w:tcW w:w="223" w:type="dxa"/>
            <w:tcBorders/>
            <w:shd w:fill="auto" w:val="clear"/>
            <w:vAlign w:val="bottom"/>
          </w:tcPr>
          <w:p>
            <w:pPr>
              <w:pStyle w:val="TableContents"/>
              <w:spacing w:before="0" w:after="283"/>
              <w:rPr/>
            </w:pPr>
            <w:r>
              <w:rPr/>
              <w:t> </w:t>
            </w:r>
          </w:p>
        </w:tc>
        <w:tc>
          <w:tcPr>
            <w:tcW w:w="129" w:type="dxa"/>
            <w:tcBorders/>
            <w:shd w:fill="auto" w:val="clear"/>
            <w:vAlign w:val="bottom"/>
          </w:tcPr>
          <w:p>
            <w:pPr>
              <w:pStyle w:val="TableContents"/>
              <w:spacing w:before="0" w:after="283"/>
              <w:rPr/>
            </w:pPr>
            <w:r>
              <w:rPr/>
              <w:t> </w:t>
            </w:r>
          </w:p>
        </w:tc>
        <w:tc>
          <w:tcPr>
            <w:tcW w:w="782" w:type="dxa"/>
            <w:tcBorders/>
            <w:shd w:fill="auto" w:val="clear"/>
            <w:vAlign w:val="bottom"/>
          </w:tcPr>
          <w:p>
            <w:pPr>
              <w:pStyle w:val="TableContents"/>
              <w:spacing w:before="0" w:after="283"/>
              <w:jc w:val="right"/>
              <w:rPr/>
            </w:pPr>
            <w:r>
              <w:rPr/>
              <w:t></w:t>
            </w:r>
          </w:p>
        </w:tc>
        <w:tc>
          <w:tcPr>
            <w:tcW w:w="233" w:type="dxa"/>
            <w:tcBorders/>
            <w:shd w:fill="auto" w:val="clear"/>
            <w:vAlign w:val="bottom"/>
          </w:tcPr>
          <w:p>
            <w:pPr>
              <w:pStyle w:val="TableContents"/>
              <w:spacing w:before="0" w:after="283"/>
              <w:rPr/>
            </w:pPr>
            <w:r>
              <w:rPr/>
              <w:t> </w:t>
            </w:r>
          </w:p>
        </w:tc>
      </w:tr>
      <w:tr>
        <w:trPr/>
        <w:tc>
          <w:tcPr>
            <w:tcW w:w="2932" w:type="dxa"/>
            <w:tcBorders/>
            <w:shd w:fill="CCEEFF" w:val="clear"/>
            <w:vAlign w:val="bottom"/>
          </w:tcPr>
          <w:p>
            <w:pPr>
              <w:pStyle w:val="TableContents"/>
              <w:spacing w:before="0" w:after="0"/>
              <w:ind w:left="225" w:right="0" w:hanging="225"/>
              <w:rPr/>
            </w:pPr>
            <w:r>
              <w:rPr/>
              <w:t>Directors and executive officers as a group (13 persons) (m)</w:t>
            </w:r>
          </w:p>
        </w:tc>
        <w:tc>
          <w:tcPr>
            <w:tcW w:w="223" w:type="dxa"/>
            <w:tcBorders/>
            <w:shd w:fill="CCEEFF" w:val="clear"/>
            <w:vAlign w:val="bottom"/>
          </w:tcPr>
          <w:p>
            <w:pPr>
              <w:pStyle w:val="TableContents"/>
              <w:spacing w:before="0" w:after="283"/>
              <w:rPr/>
            </w:pPr>
            <w:r>
              <w:rPr/>
              <w:t> </w:t>
            </w:r>
          </w:p>
        </w:tc>
        <w:tc>
          <w:tcPr>
            <w:tcW w:w="87" w:type="dxa"/>
            <w:tcBorders/>
            <w:shd w:fill="CCEEFF" w:val="clear"/>
            <w:vAlign w:val="bottom"/>
          </w:tcPr>
          <w:p>
            <w:pPr>
              <w:pStyle w:val="TableContents"/>
              <w:spacing w:before="0" w:after="283"/>
              <w:jc w:val="left"/>
              <w:rPr/>
            </w:pPr>
            <w:r>
              <w:rPr/>
              <w:t> </w:t>
            </w:r>
          </w:p>
        </w:tc>
        <w:tc>
          <w:tcPr>
            <w:tcW w:w="1090" w:type="dxa"/>
            <w:tcBorders/>
            <w:shd w:fill="CCEEFF" w:val="clear"/>
            <w:vAlign w:val="bottom"/>
          </w:tcPr>
          <w:p>
            <w:pPr>
              <w:pStyle w:val="TableContents"/>
              <w:spacing w:before="0" w:after="283"/>
              <w:jc w:val="right"/>
              <w:rPr/>
            </w:pPr>
            <w:r>
              <w:rPr/>
              <w:t xml:space="preserve">836,775 </w:t>
            </w:r>
          </w:p>
        </w:tc>
        <w:tc>
          <w:tcPr>
            <w:tcW w:w="290" w:type="dxa"/>
            <w:tcBorders/>
            <w:shd w:fill="CCEEFF" w:val="clear"/>
            <w:vAlign w:val="bottom"/>
          </w:tcPr>
          <w:p>
            <w:pPr>
              <w:pStyle w:val="TableContents"/>
              <w:spacing w:before="0" w:after="283"/>
              <w:rPr/>
            </w:pPr>
            <w:r>
              <w:rPr/>
              <w:t>(n)</w:t>
            </w:r>
          </w:p>
        </w:tc>
        <w:tc>
          <w:tcPr>
            <w:tcW w:w="223" w:type="dxa"/>
            <w:tcBorders/>
            <w:shd w:fill="CCEEFF" w:val="clear"/>
            <w:vAlign w:val="bottom"/>
          </w:tcPr>
          <w:p>
            <w:pPr>
              <w:pStyle w:val="TableContents"/>
              <w:spacing w:before="0" w:after="283"/>
              <w:rPr/>
            </w:pPr>
            <w:r>
              <w:rPr/>
              <w:t> </w:t>
            </w:r>
          </w:p>
        </w:tc>
        <w:tc>
          <w:tcPr>
            <w:tcW w:w="103" w:type="dxa"/>
            <w:tcBorders/>
            <w:shd w:fill="CCEEFF" w:val="clear"/>
            <w:vAlign w:val="bottom"/>
          </w:tcPr>
          <w:p>
            <w:pPr>
              <w:pStyle w:val="TableContents"/>
              <w:spacing w:before="0" w:after="283"/>
              <w:jc w:val="left"/>
              <w:rPr/>
            </w:pPr>
            <w:r>
              <w:rPr/>
              <w:t> </w:t>
            </w:r>
          </w:p>
        </w:tc>
        <w:tc>
          <w:tcPr>
            <w:tcW w:w="809" w:type="dxa"/>
            <w:tcBorders/>
            <w:shd w:fill="CCEEFF" w:val="clear"/>
            <w:vAlign w:val="bottom"/>
          </w:tcPr>
          <w:p>
            <w:pPr>
              <w:pStyle w:val="TableContents"/>
              <w:spacing w:before="0" w:after="283"/>
              <w:jc w:val="right"/>
              <w:rPr/>
            </w:pPr>
            <w:r>
              <w:rPr/>
              <w:t>1.76</w:t>
            </w:r>
          </w:p>
        </w:tc>
        <w:tc>
          <w:tcPr>
            <w:tcW w:w="290" w:type="dxa"/>
            <w:tcBorders/>
            <w:shd w:fill="CCEEFF" w:val="clear"/>
            <w:vAlign w:val="bottom"/>
          </w:tcPr>
          <w:p>
            <w:pPr>
              <w:pStyle w:val="TableContents"/>
              <w:spacing w:before="0" w:after="283"/>
              <w:rPr/>
            </w:pPr>
            <w:r>
              <w:rPr/>
              <w:t>%</w:t>
            </w:r>
          </w:p>
        </w:tc>
        <w:tc>
          <w:tcPr>
            <w:tcW w:w="223" w:type="dxa"/>
            <w:tcBorders/>
            <w:shd w:fill="CCEEFF" w:val="clear"/>
            <w:vAlign w:val="bottom"/>
          </w:tcPr>
          <w:p>
            <w:pPr>
              <w:pStyle w:val="TableContents"/>
              <w:spacing w:before="0" w:after="283"/>
              <w:rPr/>
            </w:pPr>
            <w:r>
              <w:rPr/>
              <w:t> </w:t>
            </w:r>
          </w:p>
        </w:tc>
        <w:tc>
          <w:tcPr>
            <w:tcW w:w="87" w:type="dxa"/>
            <w:tcBorders/>
            <w:shd w:fill="CCEEFF" w:val="clear"/>
            <w:vAlign w:val="bottom"/>
          </w:tcPr>
          <w:p>
            <w:pPr>
              <w:pStyle w:val="TableContents"/>
              <w:spacing w:before="0" w:after="283"/>
              <w:rPr/>
            </w:pPr>
            <w:r>
              <w:rPr/>
              <w:t> </w:t>
            </w:r>
          </w:p>
        </w:tc>
        <w:tc>
          <w:tcPr>
            <w:tcW w:w="1037" w:type="dxa"/>
            <w:tcBorders/>
            <w:shd w:fill="CCEEFF" w:val="clear"/>
            <w:vAlign w:val="bottom"/>
          </w:tcPr>
          <w:p>
            <w:pPr>
              <w:pStyle w:val="TableContents"/>
              <w:spacing w:before="0" w:after="283"/>
              <w:jc w:val="right"/>
              <w:rPr/>
            </w:pPr>
            <w:r>
              <w:rPr/>
              <w:t></w:t>
            </w:r>
          </w:p>
        </w:tc>
        <w:tc>
          <w:tcPr>
            <w:tcW w:w="87" w:type="dxa"/>
            <w:tcBorders/>
            <w:shd w:fill="CCEEFF" w:val="clear"/>
            <w:vAlign w:val="bottom"/>
          </w:tcPr>
          <w:p>
            <w:pPr>
              <w:pStyle w:val="TableContents"/>
              <w:spacing w:before="0" w:after="283"/>
              <w:rPr/>
            </w:pPr>
            <w:r>
              <w:rPr/>
              <w:t> </w:t>
            </w:r>
          </w:p>
        </w:tc>
        <w:tc>
          <w:tcPr>
            <w:tcW w:w="223" w:type="dxa"/>
            <w:tcBorders/>
            <w:shd w:fill="CCEEFF" w:val="clear"/>
            <w:vAlign w:val="bottom"/>
          </w:tcPr>
          <w:p>
            <w:pPr>
              <w:pStyle w:val="TableContents"/>
              <w:spacing w:before="0" w:after="283"/>
              <w:rPr/>
            </w:pPr>
            <w:r>
              <w:rPr/>
              <w:t> </w:t>
            </w:r>
          </w:p>
        </w:tc>
        <w:tc>
          <w:tcPr>
            <w:tcW w:w="130" w:type="dxa"/>
            <w:tcBorders/>
            <w:shd w:fill="CCEEFF" w:val="clear"/>
            <w:vAlign w:val="bottom"/>
          </w:tcPr>
          <w:p>
            <w:pPr>
              <w:pStyle w:val="TableContents"/>
              <w:spacing w:before="0" w:after="283"/>
              <w:rPr/>
            </w:pPr>
            <w:r>
              <w:rPr/>
              <w:t> </w:t>
            </w:r>
          </w:p>
        </w:tc>
        <w:tc>
          <w:tcPr>
            <w:tcW w:w="780" w:type="dxa"/>
            <w:tcBorders/>
            <w:shd w:fill="CCEEFF" w:val="clear"/>
            <w:vAlign w:val="bottom"/>
          </w:tcPr>
          <w:p>
            <w:pPr>
              <w:pStyle w:val="TableContents"/>
              <w:spacing w:before="0" w:after="283"/>
              <w:jc w:val="right"/>
              <w:rPr/>
            </w:pPr>
            <w:r>
              <w:rPr/>
              <w:t></w:t>
            </w:r>
          </w:p>
        </w:tc>
        <w:tc>
          <w:tcPr>
            <w:tcW w:w="224" w:type="dxa"/>
            <w:tcBorders/>
            <w:shd w:fill="CCEEFF" w:val="clear"/>
            <w:vAlign w:val="bottom"/>
          </w:tcPr>
          <w:p>
            <w:pPr>
              <w:pStyle w:val="TableContents"/>
              <w:spacing w:before="0" w:after="283"/>
              <w:rPr/>
            </w:pPr>
            <w:r>
              <w:rPr/>
              <w:t> </w:t>
            </w:r>
          </w:p>
        </w:tc>
        <w:tc>
          <w:tcPr>
            <w:tcW w:w="223" w:type="dxa"/>
            <w:tcBorders/>
            <w:shd w:fill="CCEEFF" w:val="clear"/>
            <w:vAlign w:val="bottom"/>
          </w:tcPr>
          <w:p>
            <w:pPr>
              <w:pStyle w:val="TableContents"/>
              <w:spacing w:before="0" w:after="283"/>
              <w:rPr/>
            </w:pPr>
            <w:r>
              <w:rPr/>
              <w:t> </w:t>
            </w:r>
          </w:p>
        </w:tc>
        <w:tc>
          <w:tcPr>
            <w:tcW w:w="129" w:type="dxa"/>
            <w:tcBorders/>
            <w:shd w:fill="CCEEFF" w:val="clear"/>
            <w:vAlign w:val="bottom"/>
          </w:tcPr>
          <w:p>
            <w:pPr>
              <w:pStyle w:val="TableContents"/>
              <w:spacing w:before="0" w:after="283"/>
              <w:rPr/>
            </w:pPr>
            <w:r>
              <w:rPr/>
              <w:t> </w:t>
            </w:r>
          </w:p>
        </w:tc>
        <w:tc>
          <w:tcPr>
            <w:tcW w:w="782" w:type="dxa"/>
            <w:tcBorders/>
            <w:shd w:fill="CCEEFF" w:val="clear"/>
            <w:vAlign w:val="bottom"/>
          </w:tcPr>
          <w:p>
            <w:pPr>
              <w:pStyle w:val="TableContents"/>
              <w:spacing w:before="0" w:after="283"/>
              <w:jc w:val="right"/>
              <w:rPr/>
            </w:pPr>
            <w:r>
              <w:rPr/>
              <w:t></w:t>
            </w:r>
          </w:p>
        </w:tc>
        <w:tc>
          <w:tcPr>
            <w:tcW w:w="233" w:type="dxa"/>
            <w:tcBorders/>
            <w:shd w:fill="CCEEFF" w:val="clear"/>
            <w:vAlign w:val="bottom"/>
          </w:tcPr>
          <w:p>
            <w:pPr>
              <w:pStyle w:val="TableContents"/>
              <w:spacing w:before="0" w:after="283"/>
              <w:rPr/>
            </w:pPr>
            <w:r>
              <w:rPr/>
              <w:t> </w:t>
            </w:r>
          </w:p>
        </w:tc>
      </w:tr>
    </w:tbl>
    <w:p>
      <w:pPr>
        <w:pStyle w:val="TextBody"/>
        <w:spacing w:before="320" w:after="283"/>
        <w:jc w:val="left"/>
        <w:rPr>
          <w:bdr w:val="single" w:sz="2" w:space="1" w:color="000000"/>
        </w:rPr>
      </w:pPr>
      <w:r>
        <w:rPr>
          <w:bdr w:val="single" w:sz="2" w:space="1" w:color="000000"/>
        </w:rPr>
        <w:t> </w:t>
      </w:r>
    </w:p>
    <w:tbl>
      <w:tblPr>
        <w:tblW w:w="5000" w:type="pct"/>
        <w:jc w:val="left"/>
        <w:tblInd w:w="0" w:type="dxa"/>
        <w:tblCellMar>
          <w:top w:w="0" w:type="dxa"/>
          <w:left w:w="0" w:type="dxa"/>
          <w:bottom w:w="0" w:type="dxa"/>
          <w:right w:w="0" w:type="dxa"/>
        </w:tblCellMar>
      </w:tblPr>
      <w:tblGrid>
        <w:gridCol w:w="364"/>
        <w:gridCol w:w="110"/>
        <w:gridCol w:w="9731"/>
      </w:tblGrid>
      <w:tr>
        <w:trPr/>
        <w:tc>
          <w:tcPr>
            <w:tcW w:w="364" w:type="dxa"/>
            <w:tcBorders/>
            <w:shd w:fill="auto" w:val="clear"/>
            <w:vAlign w:val="center"/>
          </w:tcPr>
          <w:p>
            <w:pPr>
              <w:pStyle w:val="TableContents"/>
              <w:spacing w:before="0" w:after="283"/>
              <w:rPr>
                <w:sz w:val="4"/>
                <w:szCs w:val="4"/>
              </w:rPr>
            </w:pPr>
            <w:r>
              <w:rPr>
                <w:sz w:val="4"/>
                <w:szCs w:val="4"/>
              </w:rPr>
            </w:r>
          </w:p>
        </w:tc>
        <w:tc>
          <w:tcPr>
            <w:tcW w:w="110" w:type="dxa"/>
            <w:tcBorders/>
            <w:shd w:fill="auto" w:val="clear"/>
            <w:vAlign w:val="center"/>
          </w:tcPr>
          <w:p>
            <w:pPr>
              <w:pStyle w:val="TableContents"/>
              <w:spacing w:before="0" w:after="283"/>
              <w:rPr>
                <w:sz w:val="4"/>
                <w:szCs w:val="4"/>
              </w:rPr>
            </w:pPr>
            <w:r>
              <w:rPr>
                <w:sz w:val="4"/>
                <w:szCs w:val="4"/>
              </w:rPr>
            </w:r>
          </w:p>
        </w:tc>
        <w:tc>
          <w:tcPr>
            <w:tcW w:w="9731" w:type="dxa"/>
            <w:tcBorders/>
            <w:shd w:fill="auto" w:val="clear"/>
            <w:vAlign w:val="center"/>
          </w:tcPr>
          <w:p>
            <w:pPr>
              <w:pStyle w:val="TableContents"/>
              <w:spacing w:before="0" w:after="283"/>
              <w:rPr>
                <w:sz w:val="4"/>
                <w:szCs w:val="4"/>
              </w:rPr>
            </w:pPr>
            <w:r>
              <w:rPr>
                <w:sz w:val="4"/>
                <w:szCs w:val="4"/>
              </w:rPr>
            </w:r>
          </w:p>
        </w:tc>
      </w:tr>
      <w:tr>
        <w:trPr/>
        <w:tc>
          <w:tcPr>
            <w:tcW w:w="364" w:type="dxa"/>
            <w:tcBorders/>
            <w:shd w:fill="auto" w:val="clear"/>
          </w:tcPr>
          <w:p>
            <w:pPr>
              <w:pStyle w:val="TableContents"/>
              <w:spacing w:before="0" w:after="283"/>
              <w:jc w:val="left"/>
              <w:rPr/>
            </w:pPr>
            <w:r>
              <w:rPr/>
              <w:t>(a)</w:t>
            </w:r>
          </w:p>
        </w:tc>
        <w:tc>
          <w:tcPr>
            <w:tcW w:w="110" w:type="dxa"/>
            <w:tcBorders/>
            <w:shd w:fill="auto" w:val="clear"/>
          </w:tcPr>
          <w:p>
            <w:pPr>
              <w:pStyle w:val="TableContents"/>
              <w:spacing w:before="0" w:after="283"/>
              <w:rPr/>
            </w:pPr>
            <w:r>
              <w:rPr/>
              <w:t> </w:t>
            </w:r>
          </w:p>
        </w:tc>
        <w:tc>
          <w:tcPr>
            <w:tcW w:w="9731" w:type="dxa"/>
            <w:tcBorders/>
            <w:shd w:fill="auto" w:val="clear"/>
          </w:tcPr>
          <w:p>
            <w:pPr>
              <w:pStyle w:val="TableContents"/>
              <w:spacing w:before="0" w:after="283"/>
              <w:rPr/>
            </w:pPr>
            <w:r>
              <w:rPr/>
              <w:t>MS Pawn Corporation is the general partner of MS Pawn Limited Partnership and has the sole right to vote its shares of Class B Common Stock and to direct their disposition. Mr. Cohen is the sole stockholder of MS Pawn Corporation.</w:t>
            </w:r>
          </w:p>
        </w:tc>
      </w:tr>
      <w:tr>
        <w:trPr/>
        <w:tc>
          <w:tcPr>
            <w:tcW w:w="364" w:type="dxa"/>
            <w:tcBorders/>
            <w:shd w:fill="auto" w:val="clear"/>
            <w:vAlign w:val="center"/>
          </w:tcPr>
          <w:p>
            <w:pPr>
              <w:pStyle w:val="TableContents"/>
              <w:spacing w:before="0" w:after="283"/>
              <w:rPr/>
            </w:pPr>
            <w:r>
              <w:rPr/>
              <w:t> </w:t>
            </w:r>
          </w:p>
        </w:tc>
        <w:tc>
          <w:tcPr>
            <w:tcW w:w="9841" w:type="dxa"/>
            <w:gridSpan w:val="2"/>
            <w:tcBorders/>
            <w:shd w:fill="auto" w:val="clear"/>
          </w:tcPr>
          <w:p>
            <w:pPr>
              <w:pStyle w:val="TableContents"/>
              <w:spacing w:before="0" w:after="283"/>
              <w:rPr>
                <w:sz w:val="4"/>
                <w:szCs w:val="4"/>
              </w:rPr>
            </w:pPr>
            <w:r>
              <w:rPr>
                <w:sz w:val="4"/>
                <w:szCs w:val="4"/>
              </w:rPr>
            </w:r>
          </w:p>
        </w:tc>
      </w:tr>
      <w:tr>
        <w:trPr/>
        <w:tc>
          <w:tcPr>
            <w:tcW w:w="364" w:type="dxa"/>
            <w:tcBorders/>
            <w:shd w:fill="auto" w:val="clear"/>
          </w:tcPr>
          <w:p>
            <w:pPr>
              <w:pStyle w:val="TableContents"/>
              <w:spacing w:before="0" w:after="283"/>
              <w:jc w:val="left"/>
              <w:rPr/>
            </w:pPr>
            <w:r>
              <w:rPr/>
              <w:t>(b)</w:t>
            </w:r>
          </w:p>
        </w:tc>
        <w:tc>
          <w:tcPr>
            <w:tcW w:w="110" w:type="dxa"/>
            <w:tcBorders/>
            <w:shd w:fill="auto" w:val="clear"/>
          </w:tcPr>
          <w:p>
            <w:pPr>
              <w:pStyle w:val="TableContents"/>
              <w:spacing w:before="0" w:after="283"/>
              <w:rPr/>
            </w:pPr>
            <w:r>
              <w:rPr/>
              <w:t> </w:t>
            </w:r>
          </w:p>
        </w:tc>
        <w:tc>
          <w:tcPr>
            <w:tcW w:w="9731" w:type="dxa"/>
            <w:tcBorders/>
            <w:shd w:fill="auto" w:val="clear"/>
          </w:tcPr>
          <w:p>
            <w:pPr>
              <w:pStyle w:val="TableContents"/>
              <w:spacing w:before="0" w:after="283"/>
              <w:rPr/>
            </w:pPr>
            <w:r>
              <w:rPr/>
              <w:t>The number of shares and percentage reflect Class A Common Stock, inclusive of Class B Common Stock, shares of which are convertible to Class A Common Stock on a one-to-one basis.</w:t>
            </w:r>
          </w:p>
        </w:tc>
      </w:tr>
      <w:tr>
        <w:trPr/>
        <w:tc>
          <w:tcPr>
            <w:tcW w:w="364" w:type="dxa"/>
            <w:tcBorders/>
            <w:shd w:fill="auto" w:val="clear"/>
            <w:vAlign w:val="center"/>
          </w:tcPr>
          <w:p>
            <w:pPr>
              <w:pStyle w:val="TableContents"/>
              <w:spacing w:before="0" w:after="283"/>
              <w:rPr/>
            </w:pPr>
            <w:r>
              <w:rPr/>
              <w:t> </w:t>
            </w:r>
          </w:p>
        </w:tc>
        <w:tc>
          <w:tcPr>
            <w:tcW w:w="9841" w:type="dxa"/>
            <w:gridSpan w:val="2"/>
            <w:tcBorders/>
            <w:shd w:fill="auto" w:val="clear"/>
          </w:tcPr>
          <w:p>
            <w:pPr>
              <w:pStyle w:val="TableContents"/>
              <w:spacing w:before="0" w:after="283"/>
              <w:rPr>
                <w:sz w:val="4"/>
                <w:szCs w:val="4"/>
              </w:rPr>
            </w:pPr>
            <w:r>
              <w:rPr>
                <w:sz w:val="4"/>
                <w:szCs w:val="4"/>
              </w:rPr>
            </w:r>
          </w:p>
        </w:tc>
      </w:tr>
      <w:tr>
        <w:trPr/>
        <w:tc>
          <w:tcPr>
            <w:tcW w:w="364" w:type="dxa"/>
            <w:tcBorders/>
            <w:shd w:fill="auto" w:val="clear"/>
          </w:tcPr>
          <w:p>
            <w:pPr>
              <w:pStyle w:val="TableContents"/>
              <w:spacing w:before="0" w:after="283"/>
              <w:jc w:val="left"/>
              <w:rPr/>
            </w:pPr>
            <w:r>
              <w:rPr/>
              <w:t>(c)</w:t>
            </w:r>
          </w:p>
        </w:tc>
        <w:tc>
          <w:tcPr>
            <w:tcW w:w="110" w:type="dxa"/>
            <w:tcBorders/>
            <w:shd w:fill="auto" w:val="clear"/>
          </w:tcPr>
          <w:p>
            <w:pPr>
              <w:pStyle w:val="TableContents"/>
              <w:spacing w:before="0" w:after="283"/>
              <w:rPr/>
            </w:pPr>
            <w:r>
              <w:rPr/>
              <w:t> </w:t>
            </w:r>
          </w:p>
        </w:tc>
        <w:tc>
          <w:tcPr>
            <w:tcW w:w="9731" w:type="dxa"/>
            <w:tcBorders/>
            <w:shd w:fill="auto" w:val="clear"/>
          </w:tcPr>
          <w:p>
            <w:pPr>
              <w:pStyle w:val="TableContents"/>
              <w:spacing w:before="0" w:after="283"/>
              <w:rPr/>
            </w:pPr>
            <w:r>
              <w:rPr/>
              <w:t>According to its Schedule 13G filed with the SEC on February 4, 2011, Blackrock, Inc. held, as of December 31, 2010, sole voting power and sole dispositive power with respect to 3,646,562 shares. The percentage of the class represented by these shares shown in the table above is based on information provided by Blackrock, Inc. in its Schedule 13G.</w:t>
            </w:r>
          </w:p>
        </w:tc>
      </w:tr>
      <w:tr>
        <w:trPr/>
        <w:tc>
          <w:tcPr>
            <w:tcW w:w="364" w:type="dxa"/>
            <w:tcBorders/>
            <w:shd w:fill="auto" w:val="clear"/>
            <w:vAlign w:val="center"/>
          </w:tcPr>
          <w:p>
            <w:pPr>
              <w:pStyle w:val="TableContents"/>
              <w:spacing w:before="0" w:after="283"/>
              <w:rPr/>
            </w:pPr>
            <w:r>
              <w:rPr/>
              <w:t> </w:t>
            </w:r>
          </w:p>
        </w:tc>
        <w:tc>
          <w:tcPr>
            <w:tcW w:w="9841" w:type="dxa"/>
            <w:gridSpan w:val="2"/>
            <w:tcBorders/>
            <w:shd w:fill="auto" w:val="clear"/>
          </w:tcPr>
          <w:p>
            <w:pPr>
              <w:pStyle w:val="TableContents"/>
              <w:spacing w:before="0" w:after="283"/>
              <w:rPr>
                <w:sz w:val="4"/>
                <w:szCs w:val="4"/>
              </w:rPr>
            </w:pPr>
            <w:r>
              <w:rPr>
                <w:sz w:val="4"/>
                <w:szCs w:val="4"/>
              </w:rPr>
            </w:r>
          </w:p>
        </w:tc>
      </w:tr>
      <w:tr>
        <w:trPr/>
        <w:tc>
          <w:tcPr>
            <w:tcW w:w="364" w:type="dxa"/>
            <w:tcBorders/>
            <w:shd w:fill="auto" w:val="clear"/>
          </w:tcPr>
          <w:p>
            <w:pPr>
              <w:pStyle w:val="TableContents"/>
              <w:spacing w:before="0" w:after="283"/>
              <w:jc w:val="left"/>
              <w:rPr/>
            </w:pPr>
            <w:r>
              <w:rPr/>
              <w:t>(d)</w:t>
            </w:r>
          </w:p>
        </w:tc>
        <w:tc>
          <w:tcPr>
            <w:tcW w:w="110" w:type="dxa"/>
            <w:tcBorders/>
            <w:shd w:fill="auto" w:val="clear"/>
          </w:tcPr>
          <w:p>
            <w:pPr>
              <w:pStyle w:val="TableContents"/>
              <w:spacing w:before="0" w:after="283"/>
              <w:rPr/>
            </w:pPr>
            <w:r>
              <w:rPr/>
              <w:t> </w:t>
            </w:r>
          </w:p>
        </w:tc>
        <w:tc>
          <w:tcPr>
            <w:tcW w:w="9731" w:type="dxa"/>
            <w:tcBorders/>
            <w:shd w:fill="auto" w:val="clear"/>
          </w:tcPr>
          <w:p>
            <w:pPr>
              <w:pStyle w:val="TableContents"/>
              <w:spacing w:before="0" w:after="283"/>
              <w:rPr/>
            </w:pPr>
            <w:r>
              <w:rPr/>
              <w:t>According to its Schedule 13G filed with the SEC on February 10, 2011, The Vanguard Group, Inc. held, as of December 31, 2010, sole voting power with respect to 62,781 shares, sole dispositive power with respect to 2,677,408 shares and shared dispositive power with respect to 62,781 shares. The percentage of the class represented by these shares shown in the table above is based on information provided by The Vanguard Group, Inc. in its Schedule 13G.</w:t>
            </w:r>
          </w:p>
        </w:tc>
      </w:tr>
      <w:tr>
        <w:trPr/>
        <w:tc>
          <w:tcPr>
            <w:tcW w:w="364" w:type="dxa"/>
            <w:tcBorders/>
            <w:shd w:fill="auto" w:val="clear"/>
            <w:vAlign w:val="center"/>
          </w:tcPr>
          <w:p>
            <w:pPr>
              <w:pStyle w:val="TableContents"/>
              <w:spacing w:before="0" w:after="283"/>
              <w:rPr/>
            </w:pPr>
            <w:r>
              <w:rPr/>
              <w:t> </w:t>
            </w:r>
          </w:p>
        </w:tc>
        <w:tc>
          <w:tcPr>
            <w:tcW w:w="9841" w:type="dxa"/>
            <w:gridSpan w:val="2"/>
            <w:tcBorders/>
            <w:shd w:fill="auto" w:val="clear"/>
          </w:tcPr>
          <w:p>
            <w:pPr>
              <w:pStyle w:val="TableContents"/>
              <w:spacing w:before="0" w:after="283"/>
              <w:rPr>
                <w:sz w:val="4"/>
                <w:szCs w:val="4"/>
              </w:rPr>
            </w:pPr>
            <w:r>
              <w:rPr>
                <w:sz w:val="4"/>
                <w:szCs w:val="4"/>
              </w:rPr>
            </w:r>
          </w:p>
        </w:tc>
      </w:tr>
      <w:tr>
        <w:trPr/>
        <w:tc>
          <w:tcPr>
            <w:tcW w:w="364" w:type="dxa"/>
            <w:tcBorders/>
            <w:shd w:fill="auto" w:val="clear"/>
          </w:tcPr>
          <w:p>
            <w:pPr>
              <w:pStyle w:val="TableContents"/>
              <w:spacing w:before="0" w:after="283"/>
              <w:jc w:val="left"/>
              <w:rPr/>
            </w:pPr>
            <w:r>
              <w:rPr/>
              <w:t>(e)</w:t>
            </w:r>
          </w:p>
        </w:tc>
        <w:tc>
          <w:tcPr>
            <w:tcW w:w="110" w:type="dxa"/>
            <w:tcBorders/>
            <w:shd w:fill="auto" w:val="clear"/>
          </w:tcPr>
          <w:p>
            <w:pPr>
              <w:pStyle w:val="TableContents"/>
              <w:spacing w:before="0" w:after="283"/>
              <w:rPr/>
            </w:pPr>
            <w:r>
              <w:rPr/>
              <w:t> </w:t>
            </w:r>
          </w:p>
        </w:tc>
        <w:tc>
          <w:tcPr>
            <w:tcW w:w="9731" w:type="dxa"/>
            <w:tcBorders/>
            <w:shd w:fill="auto" w:val="clear"/>
          </w:tcPr>
          <w:p>
            <w:pPr>
              <w:pStyle w:val="TableContents"/>
              <w:spacing w:before="0" w:after="283"/>
              <w:rPr/>
            </w:pPr>
            <w:r>
              <w:rPr/>
              <w:t>According to its Schedule 13G filed with the SEC on February 14, 2011, Munder Capital Management held, as of December 31, 2010, sole voting power and sole dispositive power with respect to 2,495,261 shares. The percentage of the class represented by these shares shown in the table above is based on information provided by Munder Capital Management in its Schedule 13G.</w:t>
            </w:r>
          </w:p>
        </w:tc>
      </w:tr>
      <w:tr>
        <w:trPr/>
        <w:tc>
          <w:tcPr>
            <w:tcW w:w="364" w:type="dxa"/>
            <w:tcBorders/>
            <w:shd w:fill="auto" w:val="clear"/>
            <w:vAlign w:val="center"/>
          </w:tcPr>
          <w:p>
            <w:pPr>
              <w:pStyle w:val="TableContents"/>
              <w:spacing w:before="0" w:after="283"/>
              <w:rPr/>
            </w:pPr>
            <w:r>
              <w:rPr/>
              <w:t> </w:t>
            </w:r>
          </w:p>
        </w:tc>
        <w:tc>
          <w:tcPr>
            <w:tcW w:w="9841" w:type="dxa"/>
            <w:gridSpan w:val="2"/>
            <w:tcBorders/>
            <w:shd w:fill="auto" w:val="clear"/>
          </w:tcPr>
          <w:p>
            <w:pPr>
              <w:pStyle w:val="TableContents"/>
              <w:spacing w:before="0" w:after="283"/>
              <w:rPr>
                <w:sz w:val="4"/>
                <w:szCs w:val="4"/>
              </w:rPr>
            </w:pPr>
            <w:r>
              <w:rPr>
                <w:sz w:val="4"/>
                <w:szCs w:val="4"/>
              </w:rPr>
            </w:r>
          </w:p>
        </w:tc>
      </w:tr>
      <w:tr>
        <w:trPr/>
        <w:tc>
          <w:tcPr>
            <w:tcW w:w="364" w:type="dxa"/>
            <w:tcBorders/>
            <w:shd w:fill="auto" w:val="clear"/>
          </w:tcPr>
          <w:p>
            <w:pPr>
              <w:pStyle w:val="TableContents"/>
              <w:spacing w:before="0" w:after="283"/>
              <w:jc w:val="left"/>
              <w:rPr/>
            </w:pPr>
            <w:r>
              <w:rPr/>
              <w:t>(f)</w:t>
            </w:r>
          </w:p>
        </w:tc>
        <w:tc>
          <w:tcPr>
            <w:tcW w:w="110" w:type="dxa"/>
            <w:tcBorders/>
            <w:shd w:fill="auto" w:val="clear"/>
          </w:tcPr>
          <w:p>
            <w:pPr>
              <w:pStyle w:val="TableContents"/>
              <w:spacing w:before="0" w:after="283"/>
              <w:rPr/>
            </w:pPr>
            <w:r>
              <w:rPr/>
              <w:t> </w:t>
            </w:r>
          </w:p>
        </w:tc>
        <w:tc>
          <w:tcPr>
            <w:tcW w:w="9731" w:type="dxa"/>
            <w:tcBorders/>
            <w:shd w:fill="auto" w:val="clear"/>
          </w:tcPr>
          <w:p>
            <w:pPr>
              <w:pStyle w:val="TableContents"/>
              <w:spacing w:before="0" w:after="283"/>
              <w:rPr/>
            </w:pPr>
            <w:r>
              <w:rPr/>
              <w:t>Does not include 705,000 shares of unvested restricted stock.</w:t>
            </w:r>
          </w:p>
        </w:tc>
      </w:tr>
      <w:tr>
        <w:trPr/>
        <w:tc>
          <w:tcPr>
            <w:tcW w:w="364" w:type="dxa"/>
            <w:tcBorders/>
            <w:shd w:fill="auto" w:val="clear"/>
            <w:vAlign w:val="center"/>
          </w:tcPr>
          <w:p>
            <w:pPr>
              <w:pStyle w:val="TableContents"/>
              <w:spacing w:before="0" w:after="283"/>
              <w:rPr/>
            </w:pPr>
            <w:r>
              <w:rPr/>
              <w:t> </w:t>
            </w:r>
          </w:p>
        </w:tc>
        <w:tc>
          <w:tcPr>
            <w:tcW w:w="9841" w:type="dxa"/>
            <w:gridSpan w:val="2"/>
            <w:tcBorders/>
            <w:shd w:fill="auto" w:val="clear"/>
          </w:tcPr>
          <w:p>
            <w:pPr>
              <w:pStyle w:val="TableContents"/>
              <w:spacing w:before="0" w:after="283"/>
              <w:rPr>
                <w:sz w:val="4"/>
                <w:szCs w:val="4"/>
              </w:rPr>
            </w:pPr>
            <w:r>
              <w:rPr>
                <w:sz w:val="4"/>
                <w:szCs w:val="4"/>
              </w:rPr>
            </w:r>
          </w:p>
        </w:tc>
      </w:tr>
      <w:tr>
        <w:trPr/>
        <w:tc>
          <w:tcPr>
            <w:tcW w:w="364" w:type="dxa"/>
            <w:tcBorders/>
            <w:shd w:fill="auto" w:val="clear"/>
          </w:tcPr>
          <w:p>
            <w:pPr>
              <w:pStyle w:val="TableContents"/>
              <w:spacing w:before="0" w:after="283"/>
              <w:jc w:val="left"/>
              <w:rPr/>
            </w:pPr>
            <w:r>
              <w:rPr/>
              <w:t>(g)</w:t>
            </w:r>
          </w:p>
        </w:tc>
        <w:tc>
          <w:tcPr>
            <w:tcW w:w="110" w:type="dxa"/>
            <w:tcBorders/>
            <w:shd w:fill="auto" w:val="clear"/>
          </w:tcPr>
          <w:p>
            <w:pPr>
              <w:pStyle w:val="TableContents"/>
              <w:spacing w:before="0" w:after="283"/>
              <w:rPr/>
            </w:pPr>
            <w:r>
              <w:rPr/>
              <w:t> </w:t>
            </w:r>
          </w:p>
        </w:tc>
        <w:tc>
          <w:tcPr>
            <w:tcW w:w="9731" w:type="dxa"/>
            <w:tcBorders/>
            <w:shd w:fill="auto" w:val="clear"/>
          </w:tcPr>
          <w:p>
            <w:pPr>
              <w:pStyle w:val="TableContents"/>
              <w:spacing w:before="0" w:after="283"/>
              <w:rPr/>
            </w:pPr>
            <w:r>
              <w:rPr/>
              <w:t>These shares are held through the companys 401(k) retirement savings plan. Does not include 325,000 shares of unvested restricted stock.</w:t>
            </w:r>
          </w:p>
        </w:tc>
      </w:tr>
      <w:tr>
        <w:trPr/>
        <w:tc>
          <w:tcPr>
            <w:tcW w:w="364" w:type="dxa"/>
            <w:tcBorders/>
            <w:shd w:fill="auto" w:val="clear"/>
            <w:vAlign w:val="center"/>
          </w:tcPr>
          <w:p>
            <w:pPr>
              <w:pStyle w:val="TableContents"/>
              <w:spacing w:before="0" w:after="283"/>
              <w:rPr/>
            </w:pPr>
            <w:r>
              <w:rPr/>
              <w:t> </w:t>
            </w:r>
          </w:p>
        </w:tc>
        <w:tc>
          <w:tcPr>
            <w:tcW w:w="9841" w:type="dxa"/>
            <w:gridSpan w:val="2"/>
            <w:tcBorders/>
            <w:shd w:fill="auto" w:val="clear"/>
          </w:tcPr>
          <w:p>
            <w:pPr>
              <w:pStyle w:val="TableContents"/>
              <w:spacing w:before="0" w:after="283"/>
              <w:rPr>
                <w:sz w:val="4"/>
                <w:szCs w:val="4"/>
              </w:rPr>
            </w:pPr>
            <w:r>
              <w:rPr>
                <w:sz w:val="4"/>
                <w:szCs w:val="4"/>
              </w:rPr>
            </w:r>
          </w:p>
        </w:tc>
      </w:tr>
      <w:tr>
        <w:trPr/>
        <w:tc>
          <w:tcPr>
            <w:tcW w:w="364" w:type="dxa"/>
            <w:tcBorders/>
            <w:shd w:fill="auto" w:val="clear"/>
          </w:tcPr>
          <w:p>
            <w:pPr>
              <w:pStyle w:val="TableContents"/>
              <w:spacing w:before="0" w:after="283"/>
              <w:jc w:val="left"/>
              <w:rPr/>
            </w:pPr>
            <w:r>
              <w:rPr/>
              <w:t>(h)</w:t>
            </w:r>
          </w:p>
        </w:tc>
        <w:tc>
          <w:tcPr>
            <w:tcW w:w="110" w:type="dxa"/>
            <w:tcBorders/>
            <w:shd w:fill="auto" w:val="clear"/>
          </w:tcPr>
          <w:p>
            <w:pPr>
              <w:pStyle w:val="TableContents"/>
              <w:spacing w:before="0" w:after="283"/>
              <w:rPr/>
            </w:pPr>
            <w:r>
              <w:rPr/>
              <w:t> </w:t>
            </w:r>
          </w:p>
        </w:tc>
        <w:tc>
          <w:tcPr>
            <w:tcW w:w="9731" w:type="dxa"/>
            <w:tcBorders/>
            <w:shd w:fill="auto" w:val="clear"/>
          </w:tcPr>
          <w:p>
            <w:pPr>
              <w:pStyle w:val="TableContents"/>
              <w:spacing w:before="0" w:after="283"/>
              <w:rPr/>
            </w:pPr>
            <w:r>
              <w:rPr/>
              <w:t>Does not include 8,200 shares of unvested restricted stock.</w:t>
            </w:r>
          </w:p>
        </w:tc>
      </w:tr>
      <w:tr>
        <w:trPr/>
        <w:tc>
          <w:tcPr>
            <w:tcW w:w="364" w:type="dxa"/>
            <w:tcBorders/>
            <w:shd w:fill="auto" w:val="clear"/>
            <w:vAlign w:val="center"/>
          </w:tcPr>
          <w:p>
            <w:pPr>
              <w:pStyle w:val="TableContents"/>
              <w:spacing w:before="0" w:after="283"/>
              <w:rPr/>
            </w:pPr>
            <w:r>
              <w:rPr/>
              <w:t> </w:t>
            </w:r>
          </w:p>
        </w:tc>
        <w:tc>
          <w:tcPr>
            <w:tcW w:w="9841" w:type="dxa"/>
            <w:gridSpan w:val="2"/>
            <w:tcBorders/>
            <w:shd w:fill="auto" w:val="clear"/>
          </w:tcPr>
          <w:p>
            <w:pPr>
              <w:pStyle w:val="TableContents"/>
              <w:spacing w:before="0" w:after="283"/>
              <w:rPr>
                <w:sz w:val="4"/>
                <w:szCs w:val="4"/>
              </w:rPr>
            </w:pPr>
            <w:r>
              <w:rPr>
                <w:sz w:val="4"/>
                <w:szCs w:val="4"/>
              </w:rPr>
            </w:r>
          </w:p>
        </w:tc>
      </w:tr>
      <w:tr>
        <w:trPr/>
        <w:tc>
          <w:tcPr>
            <w:tcW w:w="364" w:type="dxa"/>
            <w:tcBorders/>
            <w:shd w:fill="auto" w:val="clear"/>
          </w:tcPr>
          <w:p>
            <w:pPr>
              <w:pStyle w:val="TableContents"/>
              <w:spacing w:before="0" w:after="283"/>
              <w:jc w:val="left"/>
              <w:rPr/>
            </w:pPr>
            <w:r>
              <w:rPr/>
              <w:t>(i)</w:t>
            </w:r>
          </w:p>
        </w:tc>
        <w:tc>
          <w:tcPr>
            <w:tcW w:w="110" w:type="dxa"/>
            <w:tcBorders/>
            <w:shd w:fill="auto" w:val="clear"/>
          </w:tcPr>
          <w:p>
            <w:pPr>
              <w:pStyle w:val="TableContents"/>
              <w:spacing w:before="0" w:after="283"/>
              <w:rPr/>
            </w:pPr>
            <w:r>
              <w:rPr/>
              <w:t> </w:t>
            </w:r>
          </w:p>
        </w:tc>
        <w:tc>
          <w:tcPr>
            <w:tcW w:w="9731" w:type="dxa"/>
            <w:tcBorders/>
            <w:shd w:fill="auto" w:val="clear"/>
          </w:tcPr>
          <w:p>
            <w:pPr>
              <w:pStyle w:val="TableContents"/>
              <w:spacing w:before="0" w:after="283"/>
              <w:rPr/>
            </w:pPr>
            <w:r>
              <w:rPr/>
              <w:t>Does not include 5,200 shares of unvested restricted stock.</w:t>
            </w:r>
          </w:p>
        </w:tc>
      </w:tr>
      <w:tr>
        <w:trPr/>
        <w:tc>
          <w:tcPr>
            <w:tcW w:w="364" w:type="dxa"/>
            <w:tcBorders/>
            <w:shd w:fill="auto" w:val="clear"/>
            <w:vAlign w:val="center"/>
          </w:tcPr>
          <w:p>
            <w:pPr>
              <w:pStyle w:val="TableContents"/>
              <w:spacing w:before="0" w:after="283"/>
              <w:rPr/>
            </w:pPr>
            <w:r>
              <w:rPr/>
              <w:t> </w:t>
            </w:r>
          </w:p>
        </w:tc>
        <w:tc>
          <w:tcPr>
            <w:tcW w:w="9841" w:type="dxa"/>
            <w:gridSpan w:val="2"/>
            <w:tcBorders/>
            <w:shd w:fill="auto" w:val="clear"/>
          </w:tcPr>
          <w:p>
            <w:pPr>
              <w:pStyle w:val="TableContents"/>
              <w:spacing w:before="0" w:after="283"/>
              <w:rPr>
                <w:sz w:val="4"/>
                <w:szCs w:val="4"/>
              </w:rPr>
            </w:pPr>
            <w:r>
              <w:rPr>
                <w:sz w:val="4"/>
                <w:szCs w:val="4"/>
              </w:rPr>
            </w:r>
          </w:p>
        </w:tc>
      </w:tr>
      <w:tr>
        <w:trPr/>
        <w:tc>
          <w:tcPr>
            <w:tcW w:w="364" w:type="dxa"/>
            <w:tcBorders/>
            <w:shd w:fill="auto" w:val="clear"/>
          </w:tcPr>
          <w:p>
            <w:pPr>
              <w:pStyle w:val="TableContents"/>
              <w:spacing w:before="0" w:after="283"/>
              <w:jc w:val="left"/>
              <w:rPr/>
            </w:pPr>
            <w:r>
              <w:rPr/>
              <w:t>(j)</w:t>
            </w:r>
          </w:p>
        </w:tc>
        <w:tc>
          <w:tcPr>
            <w:tcW w:w="110" w:type="dxa"/>
            <w:tcBorders/>
            <w:shd w:fill="auto" w:val="clear"/>
          </w:tcPr>
          <w:p>
            <w:pPr>
              <w:pStyle w:val="TableContents"/>
              <w:spacing w:before="0" w:after="283"/>
              <w:rPr/>
            </w:pPr>
            <w:r>
              <w:rPr/>
              <w:t> </w:t>
            </w:r>
          </w:p>
        </w:tc>
        <w:tc>
          <w:tcPr>
            <w:tcW w:w="9731" w:type="dxa"/>
            <w:tcBorders/>
            <w:shd w:fill="auto" w:val="clear"/>
          </w:tcPr>
          <w:p>
            <w:pPr>
              <w:pStyle w:val="TableContents"/>
              <w:spacing w:before="0" w:after="283"/>
              <w:rPr/>
            </w:pPr>
            <w:r>
              <w:rPr/>
              <w:t>Includes 6,667 shares of restricted stock that will vest in November 2011. Does not include 29,933 shares of unvested restricted stock.</w:t>
            </w:r>
          </w:p>
        </w:tc>
      </w:tr>
      <w:tr>
        <w:trPr/>
        <w:tc>
          <w:tcPr>
            <w:tcW w:w="364" w:type="dxa"/>
            <w:tcBorders/>
            <w:shd w:fill="auto" w:val="clear"/>
            <w:vAlign w:val="center"/>
          </w:tcPr>
          <w:p>
            <w:pPr>
              <w:pStyle w:val="TableContents"/>
              <w:spacing w:before="0" w:after="283"/>
              <w:rPr/>
            </w:pPr>
            <w:r>
              <w:rPr/>
              <w:t> </w:t>
            </w:r>
          </w:p>
        </w:tc>
        <w:tc>
          <w:tcPr>
            <w:tcW w:w="9841" w:type="dxa"/>
            <w:gridSpan w:val="2"/>
            <w:tcBorders/>
            <w:shd w:fill="auto" w:val="clear"/>
          </w:tcPr>
          <w:p>
            <w:pPr>
              <w:pStyle w:val="TableContents"/>
              <w:spacing w:before="0" w:after="283"/>
              <w:rPr>
                <w:sz w:val="4"/>
                <w:szCs w:val="4"/>
              </w:rPr>
            </w:pPr>
            <w:r>
              <w:rPr>
                <w:sz w:val="4"/>
                <w:szCs w:val="4"/>
              </w:rPr>
            </w:r>
          </w:p>
        </w:tc>
      </w:tr>
      <w:tr>
        <w:trPr/>
        <w:tc>
          <w:tcPr>
            <w:tcW w:w="364" w:type="dxa"/>
            <w:tcBorders/>
            <w:shd w:fill="auto" w:val="clear"/>
          </w:tcPr>
          <w:p>
            <w:pPr>
              <w:pStyle w:val="TableContents"/>
              <w:spacing w:before="0" w:after="283"/>
              <w:jc w:val="left"/>
              <w:rPr/>
            </w:pPr>
            <w:r>
              <w:rPr/>
              <w:t>(k)</w:t>
            </w:r>
          </w:p>
        </w:tc>
        <w:tc>
          <w:tcPr>
            <w:tcW w:w="110" w:type="dxa"/>
            <w:tcBorders/>
            <w:shd w:fill="auto" w:val="clear"/>
          </w:tcPr>
          <w:p>
            <w:pPr>
              <w:pStyle w:val="TableContents"/>
              <w:spacing w:before="0" w:after="283"/>
              <w:rPr/>
            </w:pPr>
            <w:r>
              <w:rPr/>
              <w:t> </w:t>
            </w:r>
          </w:p>
        </w:tc>
        <w:tc>
          <w:tcPr>
            <w:tcW w:w="9731" w:type="dxa"/>
            <w:tcBorders/>
            <w:shd w:fill="auto" w:val="clear"/>
          </w:tcPr>
          <w:p>
            <w:pPr>
              <w:pStyle w:val="TableContents"/>
              <w:spacing w:before="0" w:after="283"/>
              <w:rPr/>
            </w:pPr>
            <w:r>
              <w:rPr/>
              <w:t>Includes 3,334 shares of restricted stock that will vest in November 2011 and 253 shares held through the companys 401(k) retirement savings plan. Does not include 48,266 shares of unvested restricted stock.</w:t>
            </w:r>
          </w:p>
        </w:tc>
      </w:tr>
      <w:tr>
        <w:trPr/>
        <w:tc>
          <w:tcPr>
            <w:tcW w:w="364" w:type="dxa"/>
            <w:tcBorders/>
            <w:shd w:fill="auto" w:val="clear"/>
            <w:vAlign w:val="center"/>
          </w:tcPr>
          <w:p>
            <w:pPr>
              <w:pStyle w:val="TableContents"/>
              <w:spacing w:before="0" w:after="283"/>
              <w:rPr/>
            </w:pPr>
            <w:r>
              <w:rPr/>
              <w:t> </w:t>
            </w:r>
          </w:p>
        </w:tc>
        <w:tc>
          <w:tcPr>
            <w:tcW w:w="9841" w:type="dxa"/>
            <w:gridSpan w:val="2"/>
            <w:tcBorders/>
            <w:shd w:fill="auto" w:val="clear"/>
          </w:tcPr>
          <w:p>
            <w:pPr>
              <w:pStyle w:val="TableContents"/>
              <w:spacing w:before="0" w:after="283"/>
              <w:rPr>
                <w:sz w:val="4"/>
                <w:szCs w:val="4"/>
              </w:rPr>
            </w:pPr>
            <w:r>
              <w:rPr>
                <w:sz w:val="4"/>
                <w:szCs w:val="4"/>
              </w:rPr>
            </w:r>
          </w:p>
        </w:tc>
      </w:tr>
      <w:tr>
        <w:trPr/>
        <w:tc>
          <w:tcPr>
            <w:tcW w:w="364" w:type="dxa"/>
            <w:tcBorders/>
            <w:shd w:fill="auto" w:val="clear"/>
          </w:tcPr>
          <w:p>
            <w:pPr>
              <w:pStyle w:val="TableContents"/>
              <w:spacing w:before="0" w:after="283"/>
              <w:jc w:val="left"/>
              <w:rPr/>
            </w:pPr>
            <w:r>
              <w:rPr/>
              <w:t>(l)</w:t>
            </w:r>
          </w:p>
        </w:tc>
        <w:tc>
          <w:tcPr>
            <w:tcW w:w="110" w:type="dxa"/>
            <w:tcBorders/>
            <w:shd w:fill="auto" w:val="clear"/>
          </w:tcPr>
          <w:p>
            <w:pPr>
              <w:pStyle w:val="TableContents"/>
              <w:spacing w:before="0" w:after="283"/>
              <w:rPr/>
            </w:pPr>
            <w:r>
              <w:rPr/>
              <w:t> </w:t>
            </w:r>
          </w:p>
        </w:tc>
        <w:tc>
          <w:tcPr>
            <w:tcW w:w="9731" w:type="dxa"/>
            <w:tcBorders/>
            <w:shd w:fill="auto" w:val="clear"/>
          </w:tcPr>
          <w:p>
            <w:pPr>
              <w:pStyle w:val="TableContents"/>
              <w:spacing w:before="0" w:after="283"/>
              <w:rPr/>
            </w:pPr>
            <w:r>
              <w:rPr/>
              <w:t>Includes 3,334 shares of restricted stock that will vest in November 2011. Does not include 49,866 shares of unvested restricted stock.</w:t>
            </w:r>
          </w:p>
        </w:tc>
      </w:tr>
      <w:tr>
        <w:trPr/>
        <w:tc>
          <w:tcPr>
            <w:tcW w:w="364" w:type="dxa"/>
            <w:tcBorders/>
            <w:shd w:fill="auto" w:val="clear"/>
            <w:vAlign w:val="center"/>
          </w:tcPr>
          <w:p>
            <w:pPr>
              <w:pStyle w:val="TableContents"/>
              <w:spacing w:before="0" w:after="283"/>
              <w:rPr/>
            </w:pPr>
            <w:r>
              <w:rPr/>
              <w:t> </w:t>
            </w:r>
          </w:p>
        </w:tc>
        <w:tc>
          <w:tcPr>
            <w:tcW w:w="9841" w:type="dxa"/>
            <w:gridSpan w:val="2"/>
            <w:tcBorders/>
            <w:shd w:fill="auto" w:val="clear"/>
          </w:tcPr>
          <w:p>
            <w:pPr>
              <w:pStyle w:val="TableContents"/>
              <w:spacing w:before="0" w:after="283"/>
              <w:rPr>
                <w:sz w:val="4"/>
                <w:szCs w:val="4"/>
              </w:rPr>
            </w:pPr>
            <w:r>
              <w:rPr>
                <w:sz w:val="4"/>
                <w:szCs w:val="4"/>
              </w:rPr>
            </w:r>
          </w:p>
        </w:tc>
      </w:tr>
      <w:tr>
        <w:trPr/>
        <w:tc>
          <w:tcPr>
            <w:tcW w:w="364" w:type="dxa"/>
            <w:tcBorders/>
            <w:shd w:fill="auto" w:val="clear"/>
          </w:tcPr>
          <w:p>
            <w:pPr>
              <w:pStyle w:val="TableContents"/>
              <w:spacing w:before="0" w:after="283"/>
              <w:jc w:val="left"/>
              <w:rPr/>
            </w:pPr>
            <w:r>
              <w:rPr/>
              <w:t>(m)</w:t>
            </w:r>
          </w:p>
        </w:tc>
        <w:tc>
          <w:tcPr>
            <w:tcW w:w="110" w:type="dxa"/>
            <w:tcBorders/>
            <w:shd w:fill="auto" w:val="clear"/>
          </w:tcPr>
          <w:p>
            <w:pPr>
              <w:pStyle w:val="TableContents"/>
              <w:spacing w:before="0" w:after="283"/>
              <w:rPr/>
            </w:pPr>
            <w:r>
              <w:rPr/>
              <w:t> </w:t>
            </w:r>
          </w:p>
        </w:tc>
        <w:tc>
          <w:tcPr>
            <w:tcW w:w="9731" w:type="dxa"/>
            <w:tcBorders/>
            <w:shd w:fill="auto" w:val="clear"/>
          </w:tcPr>
          <w:p>
            <w:pPr>
              <w:pStyle w:val="TableContents"/>
              <w:spacing w:before="0" w:after="283"/>
              <w:rPr/>
            </w:pPr>
            <w:r>
              <w:rPr/>
              <w:t>Group includes those persons who were serving as directors and executive officers on October 31, 2011.</w:t>
            </w:r>
          </w:p>
        </w:tc>
      </w:tr>
      <w:tr>
        <w:trPr/>
        <w:tc>
          <w:tcPr>
            <w:tcW w:w="364" w:type="dxa"/>
            <w:tcBorders/>
            <w:shd w:fill="auto" w:val="clear"/>
            <w:vAlign w:val="center"/>
          </w:tcPr>
          <w:p>
            <w:pPr>
              <w:pStyle w:val="TableContents"/>
              <w:spacing w:before="0" w:after="283"/>
              <w:rPr/>
            </w:pPr>
            <w:r>
              <w:rPr/>
              <w:t> </w:t>
            </w:r>
          </w:p>
        </w:tc>
        <w:tc>
          <w:tcPr>
            <w:tcW w:w="9841" w:type="dxa"/>
            <w:gridSpan w:val="2"/>
            <w:tcBorders/>
            <w:shd w:fill="auto" w:val="clear"/>
          </w:tcPr>
          <w:p>
            <w:pPr>
              <w:pStyle w:val="TableContents"/>
              <w:spacing w:before="0" w:after="283"/>
              <w:rPr>
                <w:sz w:val="4"/>
                <w:szCs w:val="4"/>
              </w:rPr>
            </w:pPr>
            <w:r>
              <w:rPr>
                <w:sz w:val="4"/>
                <w:szCs w:val="4"/>
              </w:rPr>
            </w:r>
          </w:p>
        </w:tc>
      </w:tr>
      <w:tr>
        <w:trPr/>
        <w:tc>
          <w:tcPr>
            <w:tcW w:w="364" w:type="dxa"/>
            <w:tcBorders/>
            <w:shd w:fill="auto" w:val="clear"/>
          </w:tcPr>
          <w:p>
            <w:pPr>
              <w:pStyle w:val="TableContents"/>
              <w:spacing w:before="0" w:after="283"/>
              <w:jc w:val="left"/>
              <w:rPr/>
            </w:pPr>
            <w:r>
              <w:rPr/>
              <w:t>(n)</w:t>
            </w:r>
          </w:p>
        </w:tc>
        <w:tc>
          <w:tcPr>
            <w:tcW w:w="110" w:type="dxa"/>
            <w:tcBorders/>
            <w:shd w:fill="auto" w:val="clear"/>
          </w:tcPr>
          <w:p>
            <w:pPr>
              <w:pStyle w:val="TableContents"/>
              <w:spacing w:before="0" w:after="283"/>
              <w:rPr/>
            </w:pPr>
            <w:r>
              <w:rPr/>
              <w:t> </w:t>
            </w:r>
          </w:p>
        </w:tc>
        <w:tc>
          <w:tcPr>
            <w:tcW w:w="9731" w:type="dxa"/>
            <w:tcBorders/>
            <w:shd w:fill="auto" w:val="clear"/>
          </w:tcPr>
          <w:p>
            <w:pPr>
              <w:pStyle w:val="TableContents"/>
              <w:spacing w:before="0" w:after="283"/>
              <w:rPr/>
            </w:pPr>
            <w:r>
              <w:rPr/>
              <w:t>Includes 21,669 shares of restricted stock that will vest in November 2011. Does not include 1,270,831 shares of unvested restricted stock.</w:t>
            </w:r>
          </w:p>
        </w:tc>
      </w:tr>
    </w:tbl>
    <w:p>
      <w:pPr>
        <w:pStyle w:val="TextBody"/>
        <w:jc w:val="center"/>
        <w:rPr>
          <w:rFonts w:ascii="Times New Roman;Times;serif" w:hAnsi="Times New Roman;Times;serif"/>
          <w:sz w:val="17"/>
        </w:rPr>
      </w:pPr>
      <w:r>
        <w:rPr>
          <w:rFonts w:ascii="Times New Roman;Times;serif" w:hAnsi="Times New Roman;Times;serif"/>
          <w:sz w:val="17"/>
        </w:rPr>
        <w:t xml:space="preserve">107 </w:t>
      </w:r>
    </w:p>
    <w:p>
      <w:pPr>
        <w:pStyle w:val="HorizontalLine"/>
        <w:pBdr>
          <w:bottom w:val="single" w:sz="20" w:space="0" w:color="808080"/>
        </w:pBdr>
        <w:rPr/>
      </w:pPr>
      <w:r>
        <w:rPr/>
      </w:r>
      <w:r>
        <w:br w:type="page"/>
      </w:r>
    </w:p>
    <w:p>
      <w:pPr>
        <w:pStyle w:val="Heading5"/>
        <w:jc w:val="left"/>
        <w:rPr/>
      </w:pPr>
      <w:hyperlink w:anchor="D84374tocpage">
        <w:r>
          <w:rPr>
            <w:rStyle w:val="InternetLink"/>
          </w:rPr>
          <w:t>Table of Contents</w:t>
        </w:r>
      </w:hyperlink>
    </w:p>
    <w:p>
      <w:pPr>
        <w:pStyle w:val="TextBody"/>
        <w:spacing w:before="120" w:after="283"/>
        <w:jc w:val="left"/>
        <w:rPr>
          <w:rFonts w:ascii="Times New Roman;Times;serif" w:hAnsi="Times New Roman;Times;serif"/>
          <w:sz w:val="17"/>
        </w:rPr>
      </w:pPr>
      <w:bookmarkStart w:id="31" w:name="D84374121"/>
      <w:bookmarkEnd w:id="31"/>
      <w:r>
        <w:rPr>
          <w:rFonts w:ascii="Times New Roman;Times;serif" w:hAnsi="Times New Roman;Times;serif"/>
          <w:b/>
          <w:smallCaps/>
          <w:sz w:val="17"/>
        </w:rPr>
        <w:t>Item 13. Certain Relationships and Related Transactions, and Director Independence</w:t>
      </w:r>
      <w:r>
        <w:rPr>
          <w:rFonts w:ascii="Times New Roman;Times;serif" w:hAnsi="Times New Roman;Times;serif"/>
          <w:sz w:val="17"/>
        </w:rPr>
        <w:t xml:space="preserve"> </w:t>
      </w:r>
    </w:p>
    <w:p>
      <w:pPr>
        <w:pStyle w:val="TextBody"/>
        <w:spacing w:before="240" w:after="283"/>
        <w:jc w:val="left"/>
        <w:rPr>
          <w:rFonts w:ascii="Times New Roman;Times;serif" w:hAnsi="Times New Roman;Times;serif"/>
          <w:sz w:val="17"/>
        </w:rPr>
      </w:pPr>
      <w:r>
        <w:rPr>
          <w:rFonts w:ascii="Times New Roman;Times;serif" w:hAnsi="Times New Roman;Times;serif"/>
          <w:b/>
          <w:sz w:val="17"/>
        </w:rPr>
        <w:t>Related Party Transactions</w:t>
      </w:r>
      <w:r>
        <w:rPr>
          <w:rFonts w:ascii="Times New Roman;Times;serif" w:hAnsi="Times New Roman;Times;serif"/>
          <w:sz w:val="17"/>
        </w:rPr>
        <w:t xml:space="preserve"> </w:t>
      </w:r>
    </w:p>
    <w:p>
      <w:pPr>
        <w:pStyle w:val="TextBody"/>
        <w:spacing w:before="120" w:after="283"/>
        <w:jc w:val="left"/>
        <w:rPr>
          <w:rFonts w:ascii="Times New Roman;Times;serif" w:hAnsi="Times New Roman;Times;serif"/>
          <w:sz w:val="17"/>
        </w:rPr>
      </w:pPr>
      <w:r>
        <w:rPr>
          <w:rFonts w:ascii="Times New Roman;Times;serif" w:hAnsi="Times New Roman;Times;serif"/>
          <w:i/>
          <w:sz w:val="17"/>
        </w:rPr>
        <w:t>Agreement with Madison Park</w:t>
      </w:r>
      <w:r>
        <w:rPr>
          <w:rFonts w:ascii="Times New Roman;Times;serif" w:hAnsi="Times New Roman;Times;serif"/>
          <w:sz w:val="17"/>
        </w:rPr>
        <w:t xml:space="preserve"> </w:t>
      </w:r>
    </w:p>
    <w:p>
      <w:pPr>
        <w:pStyle w:val="TextBody"/>
        <w:spacing w:before="120" w:after="283"/>
        <w:jc w:val="left"/>
        <w:rPr>
          <w:rFonts w:ascii="Times New Roman;Times;serif" w:hAnsi="Times New Roman;Times;serif"/>
          <w:sz w:val="17"/>
        </w:rPr>
      </w:pPr>
      <w:r>
        <w:rPr>
          <w:rFonts w:ascii="Times New Roman;Times;serif" w:hAnsi="Times New Roman;Times;serif"/>
          <w:sz w:val="17"/>
        </w:rPr>
        <w:t xml:space="preserve">On September 30, 2011, we entered into an advisory services agreement with Madison Park, LLC (Madison Park), a business and financial advisory firm wholly-owned by Phillip E. Cohen, the beneficial owner of all of our outstanding Class B Voting Common Stock. </w:t>
      </w:r>
    </w:p>
    <w:p>
      <w:pPr>
        <w:pStyle w:val="TextBody"/>
        <w:spacing w:before="120" w:after="283"/>
        <w:jc w:val="left"/>
        <w:rPr>
          <w:rFonts w:ascii="Times New Roman;Times;serif" w:hAnsi="Times New Roman;Times;serif"/>
          <w:sz w:val="17"/>
        </w:rPr>
      </w:pPr>
      <w:r>
        <w:rPr>
          <w:rFonts w:ascii="Times New Roman;Times;serif" w:hAnsi="Times New Roman;Times;serif"/>
          <w:i/>
          <w:sz w:val="17"/>
        </w:rPr>
        <w:t xml:space="preserve">Summary of Terms </w:t>
      </w:r>
      <w:r>
        <w:rPr>
          <w:rFonts w:ascii="Times New Roman;Times;serif" w:hAnsi="Times New Roman;Times;serif"/>
          <w:b/>
          <w:i/>
          <w:sz w:val="17"/>
        </w:rPr>
        <w:t xml:space="preserve"> </w:t>
      </w:r>
      <w:r>
        <w:rPr>
          <w:rFonts w:ascii="Times New Roman;Times;serif" w:hAnsi="Times New Roman;Times;serif"/>
          <w:sz w:val="17"/>
        </w:rPr>
        <w:t xml:space="preserve">Pursuant to the agreement, Madison Park will provide advisory services related to our business and long term strategic plan, including (a) identifying, evaluating, and negotiating potential acquisitions and strategic alliances, (b) assessing operating and strategic objectives, including new business development, (c) advising on investor relations and relations with investment bankers, securities analysts and other members of the financial services industry, (d) assisting in international business development and strategic investment opportunities, and (e) analyzing, evaluating and advising on various financial matters. In exchange for those services, we will pay Madison Park a retainer fee of $500,000 per month and will reimburse Madison Park for its out-of-pocket expenses incurred in connection with the engagement. In addition, we will indemnify Madison Park (and its officers, directors, employees, and affiliates) from and against all claims, costs, liabilities, and damages related to or arising out of the engagement (except to the extent that any claim, cost, liability, or damage results from the recklessness, willful misconduct, or bad faith of the indemnified party). </w:t>
      </w:r>
    </w:p>
    <w:p>
      <w:pPr>
        <w:pStyle w:val="TextBody"/>
        <w:spacing w:before="120" w:after="283"/>
        <w:jc w:val="left"/>
        <w:rPr>
          <w:rFonts w:ascii="Times New Roman;Times;serif" w:hAnsi="Times New Roman;Times;serif"/>
          <w:sz w:val="17"/>
        </w:rPr>
      </w:pPr>
      <w:r>
        <w:rPr>
          <w:rFonts w:ascii="Times New Roman;Times;serif" w:hAnsi="Times New Roman;Times;serif"/>
          <w:sz w:val="17"/>
        </w:rPr>
        <w:t xml:space="preserve">The advisory services agreement is effective as of October 1, 2011, and the term of the engagement runs through September 30, 2012. Either party may terminate the agreement at any time on thirty days written notice to the other party. </w:t>
      </w:r>
    </w:p>
    <w:p>
      <w:pPr>
        <w:pStyle w:val="TextBody"/>
        <w:spacing w:before="120" w:after="283"/>
        <w:jc w:val="left"/>
        <w:rPr>
          <w:rFonts w:ascii="Times New Roman;Times;serif" w:hAnsi="Times New Roman;Times;serif"/>
          <w:sz w:val="17"/>
        </w:rPr>
      </w:pPr>
      <w:r>
        <w:rPr>
          <w:rFonts w:ascii="Times New Roman;Times;serif" w:hAnsi="Times New Roman;Times;serif"/>
          <w:i/>
          <w:sz w:val="17"/>
        </w:rPr>
        <w:t xml:space="preserve">Board Governance Process </w:t>
      </w:r>
      <w:r>
        <w:rPr>
          <w:rFonts w:ascii="Times New Roman;Times;serif" w:hAnsi="Times New Roman;Times;serif"/>
          <w:b/>
          <w:i/>
          <w:sz w:val="17"/>
        </w:rPr>
        <w:t xml:space="preserve"> </w:t>
      </w:r>
      <w:r>
        <w:rPr>
          <w:rFonts w:ascii="Times New Roman;Times;serif" w:hAnsi="Times New Roman;Times;serif"/>
          <w:sz w:val="17"/>
        </w:rPr>
        <w:t xml:space="preserve">The engagement of Madison Park pursuant to the advisory services agreement was identified and acknowledged by our Board of Directors from the outset as a related party transaction. Consequently, pursuant to its Policy for Review and Evaluation of Related Party Transactions (described below), the Board of Directors referred the matter to the Audit Committee, which is comprised entirely of independent, non-employee directors. Acting pursuant to that policy, the Audit Committee implemented measures designed to ensure that the advisory services agreement with Madison Park was considered, analyzed, negotiated and approved objectively. Those measures included the following: </w:t>
      </w:r>
    </w:p>
    <w:tbl>
      <w:tblPr>
        <w:tblW w:w="5000" w:type="pct"/>
        <w:jc w:val="left"/>
        <w:tblInd w:w="0" w:type="dxa"/>
        <w:tblCellMar>
          <w:top w:w="0" w:type="dxa"/>
          <w:left w:w="0" w:type="dxa"/>
          <w:bottom w:w="0" w:type="dxa"/>
          <w:right w:w="0" w:type="dxa"/>
        </w:tblCellMar>
      </w:tblPr>
      <w:tblGrid>
        <w:gridCol w:w="203"/>
        <w:gridCol w:w="101"/>
        <w:gridCol w:w="9901"/>
      </w:tblGrid>
      <w:tr>
        <w:trPr/>
        <w:tc>
          <w:tcPr>
            <w:tcW w:w="203" w:type="dxa"/>
            <w:tcBorders/>
            <w:shd w:fill="auto" w:val="clear"/>
          </w:tcPr>
          <w:p>
            <w:pPr>
              <w:pStyle w:val="TableContents"/>
              <w:spacing w:before="0" w:after="283"/>
              <w:jc w:val="left"/>
              <w:rPr>
                <w:b/>
              </w:rPr>
            </w:pPr>
            <w:r>
              <w:rPr>
                <w:b/>
              </w:rPr>
              <w:t></w:t>
            </w:r>
          </w:p>
        </w:tc>
        <w:tc>
          <w:tcPr>
            <w:tcW w:w="101" w:type="dxa"/>
            <w:tcBorders/>
            <w:shd w:fill="auto" w:val="clear"/>
          </w:tcPr>
          <w:p>
            <w:pPr>
              <w:pStyle w:val="TableContents"/>
              <w:spacing w:before="0" w:after="283"/>
              <w:rPr/>
            </w:pPr>
            <w:r>
              <w:rPr/>
              <w:t> </w:t>
            </w:r>
          </w:p>
        </w:tc>
        <w:tc>
          <w:tcPr>
            <w:tcW w:w="9901" w:type="dxa"/>
            <w:tcBorders/>
            <w:shd w:fill="auto" w:val="clear"/>
          </w:tcPr>
          <w:p>
            <w:pPr>
              <w:pStyle w:val="TableContents"/>
              <w:spacing w:before="0" w:after="283"/>
              <w:rPr/>
            </w:pPr>
            <w:r>
              <w:rPr/>
              <w:t>The Audit Committee engaged a qualified, independent financial advisory firm for the purpose of evaluating the proposed advisory services agreement relative to comparable market rates for the services contemplated by the agreement, and that firm counseled and advised the committee in the course of its consideration and evaluation of the Madison Park relationship and the proposed terms of the new advisory services agreement.</w:t>
            </w:r>
          </w:p>
        </w:tc>
      </w:tr>
      <w:tr>
        <w:trPr/>
        <w:tc>
          <w:tcPr>
            <w:tcW w:w="203" w:type="dxa"/>
            <w:tcBorders/>
            <w:shd w:fill="auto" w:val="clear"/>
            <w:vAlign w:val="center"/>
          </w:tcPr>
          <w:p>
            <w:pPr>
              <w:pStyle w:val="TableContents"/>
              <w:spacing w:before="0" w:after="283"/>
              <w:rPr/>
            </w:pPr>
            <w:r>
              <w:rPr/>
              <w:t> </w:t>
            </w:r>
          </w:p>
        </w:tc>
        <w:tc>
          <w:tcPr>
            <w:tcW w:w="10002" w:type="dxa"/>
            <w:gridSpan w:val="2"/>
            <w:tcBorders/>
            <w:shd w:fill="auto" w:val="clear"/>
          </w:tcPr>
          <w:p>
            <w:pPr>
              <w:pStyle w:val="TableContents"/>
              <w:spacing w:before="0" w:after="283"/>
              <w:rPr>
                <w:sz w:val="4"/>
                <w:szCs w:val="4"/>
              </w:rPr>
            </w:pPr>
            <w:r>
              <w:rPr>
                <w:sz w:val="4"/>
                <w:szCs w:val="4"/>
              </w:rPr>
            </w:r>
          </w:p>
        </w:tc>
      </w:tr>
      <w:tr>
        <w:trPr/>
        <w:tc>
          <w:tcPr>
            <w:tcW w:w="203" w:type="dxa"/>
            <w:tcBorders/>
            <w:shd w:fill="auto" w:val="clear"/>
          </w:tcPr>
          <w:p>
            <w:pPr>
              <w:pStyle w:val="TableContents"/>
              <w:spacing w:before="0" w:after="283"/>
              <w:jc w:val="left"/>
              <w:rPr>
                <w:b/>
              </w:rPr>
            </w:pPr>
            <w:r>
              <w:rPr>
                <w:b/>
              </w:rPr>
              <w:t></w:t>
            </w:r>
          </w:p>
        </w:tc>
        <w:tc>
          <w:tcPr>
            <w:tcW w:w="101" w:type="dxa"/>
            <w:tcBorders/>
            <w:shd w:fill="auto" w:val="clear"/>
          </w:tcPr>
          <w:p>
            <w:pPr>
              <w:pStyle w:val="TableContents"/>
              <w:spacing w:before="0" w:after="283"/>
              <w:rPr/>
            </w:pPr>
            <w:r>
              <w:rPr/>
              <w:t> </w:t>
            </w:r>
          </w:p>
        </w:tc>
        <w:tc>
          <w:tcPr>
            <w:tcW w:w="9901" w:type="dxa"/>
            <w:tcBorders/>
            <w:shd w:fill="auto" w:val="clear"/>
          </w:tcPr>
          <w:p>
            <w:pPr>
              <w:pStyle w:val="TableContents"/>
              <w:spacing w:before="0" w:after="283"/>
              <w:rPr/>
            </w:pPr>
            <w:r>
              <w:rPr/>
              <w:t>The Audit Committee sought, received, and relied upon an opinion from that independent financial advisory firm to the effect that the consideration to be paid to Madison Park pursuant to the advisory services agreement is fair to the company from a financial point of view.</w:t>
            </w:r>
          </w:p>
        </w:tc>
      </w:tr>
    </w:tbl>
    <w:p>
      <w:pPr>
        <w:pStyle w:val="TextBody"/>
        <w:spacing w:before="120" w:after="283"/>
        <w:jc w:val="left"/>
        <w:rPr>
          <w:rFonts w:ascii="Times New Roman;Times;serif" w:hAnsi="Times New Roman;Times;serif"/>
          <w:sz w:val="17"/>
        </w:rPr>
      </w:pPr>
      <w:r>
        <w:rPr>
          <w:rFonts w:ascii="Times New Roman;Times;serif" w:hAnsi="Times New Roman;Times;serif"/>
          <w:sz w:val="17"/>
        </w:rPr>
        <w:t xml:space="preserve">With those measures, the Audit Committee evaluated and considered a number of factors, including our need for the services to be provided under the advisory services agreement; the unique character of our business; the unique capabilities and expertise of Madison Park and its principal, Mr. Cohen, to provide the needed services; the amount of the proposed annual retainer fee in relation to comparable related party and other publicly disclosed advisory engagements and in relation to various financial performance measures; and the extent to which we have benefitted in prior years from the advisory relationship with Madison Park. </w:t>
      </w:r>
    </w:p>
    <w:p>
      <w:pPr>
        <w:pStyle w:val="TextBody"/>
        <w:spacing w:before="120" w:after="283"/>
        <w:jc w:val="left"/>
        <w:rPr>
          <w:rFonts w:ascii="Times New Roman;Times;serif" w:hAnsi="Times New Roman;Times;serif"/>
          <w:sz w:val="17"/>
        </w:rPr>
      </w:pPr>
      <w:r>
        <w:rPr>
          <w:rFonts w:ascii="Times New Roman;Times;serif" w:hAnsi="Times New Roman;Times;serif"/>
          <w:sz w:val="17"/>
        </w:rPr>
        <w:t xml:space="preserve">After consideration and discussion of those factors, the information and fairness opinion provided by its independent financial advisory firm, and the relationships and the interests of Mr. Cohen, the Audit Committee concluded that the advisory services agreement was fair to, and in the best interests of, the company and its stockholders and, on that basis, approved the engagement of Madison Park pursuant to the advisory services agreement. </w:t>
      </w:r>
    </w:p>
    <w:p>
      <w:pPr>
        <w:pStyle w:val="TextBody"/>
        <w:spacing w:before="120" w:after="283"/>
        <w:jc w:val="left"/>
        <w:rPr>
          <w:rFonts w:ascii="Times New Roman;Times;serif" w:hAnsi="Times New Roman;Times;serif"/>
          <w:sz w:val="17"/>
        </w:rPr>
      </w:pPr>
      <w:r>
        <w:rPr>
          <w:rFonts w:ascii="Times New Roman;Times;serif" w:hAnsi="Times New Roman;Times;serif"/>
          <w:sz w:val="17"/>
        </w:rPr>
        <w:t xml:space="preserve">The advisory services agreement replaces a similar agreement that expired on September 30, 2011. Under that prior agreement, which was effective for all of fiscal 2011, we paid Madison Park a total of $4.8 million in exchange for the financial advisory services provided pursuant to the agreement. </w:t>
      </w:r>
    </w:p>
    <w:p>
      <w:pPr>
        <w:pStyle w:val="TextBody"/>
        <w:jc w:val="center"/>
        <w:rPr>
          <w:rFonts w:ascii="Times New Roman;Times;serif" w:hAnsi="Times New Roman;Times;serif"/>
          <w:sz w:val="17"/>
        </w:rPr>
      </w:pPr>
      <w:r>
        <w:rPr>
          <w:rFonts w:ascii="Times New Roman;Times;serif" w:hAnsi="Times New Roman;Times;serif"/>
          <w:sz w:val="17"/>
        </w:rPr>
        <w:t xml:space="preserve">108 </w:t>
      </w:r>
    </w:p>
    <w:p>
      <w:pPr>
        <w:pStyle w:val="HorizontalLine"/>
        <w:pBdr>
          <w:bottom w:val="single" w:sz="20" w:space="0" w:color="808080"/>
        </w:pBdr>
        <w:rPr/>
      </w:pPr>
      <w:r>
        <w:rPr/>
      </w:r>
      <w:r>
        <w:br w:type="page"/>
      </w:r>
    </w:p>
    <w:p>
      <w:pPr>
        <w:pStyle w:val="Heading5"/>
        <w:jc w:val="left"/>
        <w:rPr/>
      </w:pPr>
      <w:hyperlink w:anchor="D84374tocpage">
        <w:r>
          <w:rPr>
            <w:rStyle w:val="InternetLink"/>
          </w:rPr>
          <w:t>Table of Contents</w:t>
        </w:r>
      </w:hyperlink>
    </w:p>
    <w:p>
      <w:pPr>
        <w:pStyle w:val="TextBody"/>
        <w:spacing w:before="240" w:after="283"/>
        <w:jc w:val="left"/>
        <w:rPr>
          <w:rFonts w:ascii="Times New Roman;Times;serif" w:hAnsi="Times New Roman;Times;serif"/>
          <w:sz w:val="17"/>
        </w:rPr>
      </w:pPr>
      <w:r>
        <w:rPr>
          <w:rFonts w:ascii="Times New Roman;Times;serif" w:hAnsi="Times New Roman;Times;serif"/>
          <w:i/>
          <w:sz w:val="17"/>
        </w:rPr>
        <w:t>Transactions with Brent Turner</w:t>
      </w:r>
      <w:r>
        <w:rPr>
          <w:rFonts w:ascii="Times New Roman;Times;serif" w:hAnsi="Times New Roman;Times;serif"/>
          <w:sz w:val="17"/>
        </w:rPr>
        <w:t xml:space="preserve"> </w:t>
      </w:r>
    </w:p>
    <w:p>
      <w:pPr>
        <w:pStyle w:val="TextBody"/>
        <w:spacing w:before="120" w:after="283"/>
        <w:jc w:val="left"/>
        <w:rPr>
          <w:rFonts w:ascii="Times New Roman;Times;serif" w:hAnsi="Times New Roman;Times;serif"/>
          <w:sz w:val="17"/>
        </w:rPr>
      </w:pPr>
      <w:r>
        <w:rPr>
          <w:rFonts w:ascii="Times New Roman;Times;serif" w:hAnsi="Times New Roman;Times;serif"/>
          <w:sz w:val="17"/>
        </w:rPr>
        <w:t xml:space="preserve">As noted above, Brent Turner joined us in September 2011 as President, eCommerce and Card Services, and in that capacity, is an executive officer. After leaving Rent-A-Center in February 2011 and before he joined us, Mr. Turner was engaged in a variety of consumer lending business activities (both brick-and-mortar and online) through a companies he wholly or partially owns, including, FS Management LLC, 1st Money Centers, Inc. and 1429 Funding, Inc. Those activities included (a) developing a robust decision science model (including related software programs) to enable more refined and sophisticated underwriting of consumer loans, (b) entering into a contractual relationship with an income tax return preparer to facilitate refund anticipation loans, (c) developing an online consumer lending business in the U.K. and (d) owning and operating a group of 15 consumer loan stores (10 in Hawaii and five in South Texas). In connection the hiring of Mr. Turner to lead our eCommerce and Card Services division, we agreed to acquire those business activities from the relevant entities. The basic terms of the acquisition were agreed to prior to the commencement of Mr. Turners employment (and, thus, prior to Mr. Turners becoming an executive officer), subject to our completion of appropriate due diligence and the execution of appropriate definitive documentation. </w:t>
      </w:r>
    </w:p>
    <w:p>
      <w:pPr>
        <w:pStyle w:val="TextBody"/>
        <w:spacing w:before="120" w:after="283"/>
        <w:jc w:val="left"/>
        <w:rPr>
          <w:rFonts w:ascii="Times New Roman;Times;serif" w:hAnsi="Times New Roman;Times;serif"/>
          <w:sz w:val="17"/>
        </w:rPr>
      </w:pPr>
      <w:r>
        <w:rPr>
          <w:rFonts w:ascii="Times New Roman;Times;serif" w:hAnsi="Times New Roman;Times;serif"/>
          <w:sz w:val="17"/>
        </w:rPr>
        <w:t xml:space="preserve">In October 2011, we completed the acquisition of the activities described in (a), (b) and (c) above for an aggregate purchase price of $1.2 million, which was paid in cash. The definitive agreement governing the acquisition of the 15 consumer loan stores has not yet been finalized, and we anticipate that we will complete that acquisition in January 2012. The agreed price for that acquisition is $12.3 million (adjusted to account for the loan portfolios as of the date of closing). Mr. Turner will be entitled to receive approximately $6.3 million as a result of the completion of these transactions. </w:t>
      </w:r>
    </w:p>
    <w:p>
      <w:pPr>
        <w:pStyle w:val="TextBody"/>
        <w:spacing w:before="120" w:after="283"/>
        <w:jc w:val="left"/>
        <w:rPr>
          <w:rFonts w:ascii="Times New Roman;Times;serif" w:hAnsi="Times New Roman;Times;serif"/>
          <w:sz w:val="17"/>
        </w:rPr>
      </w:pPr>
      <w:r>
        <w:rPr>
          <w:rFonts w:ascii="Times New Roman;Times;serif" w:hAnsi="Times New Roman;Times;serif"/>
          <w:sz w:val="17"/>
        </w:rPr>
        <w:t xml:space="preserve">Even though the terms of the acquisitions were agreed to prior to Mr. Turners becoming an executive officer, we treated these transactions as related party transactions. Consequently, acting pursuant to our Policy for Review and Evaluation of Related Party Transactions (described below), the Audit Committee reviewed and evaluated the terms of the acquisition that was completed in October, and concluded that the transaction was fair to, and in the best interests of, the company and its stockholders. The Audit Committee will also review the final terms of the store acquisition, and completion of that transaction will be subject to the Audit Committees reaching a similar conclusion with respect to that transaction. </w:t>
      </w:r>
    </w:p>
    <w:p>
      <w:pPr>
        <w:pStyle w:val="TextBody"/>
        <w:spacing w:before="240" w:after="283"/>
        <w:jc w:val="left"/>
        <w:rPr>
          <w:rFonts w:ascii="Times New Roman;Times;serif" w:hAnsi="Times New Roman;Times;serif"/>
          <w:sz w:val="17"/>
        </w:rPr>
      </w:pPr>
      <w:r>
        <w:rPr>
          <w:rFonts w:ascii="Times New Roman;Times;serif" w:hAnsi="Times New Roman;Times;serif"/>
          <w:i/>
          <w:sz w:val="17"/>
        </w:rPr>
        <w:t>Review and Approval of Transactions with Related Persons</w:t>
      </w:r>
      <w:r>
        <w:rPr>
          <w:rFonts w:ascii="Times New Roman;Times;serif" w:hAnsi="Times New Roman;Times;serif"/>
          <w:sz w:val="17"/>
        </w:rPr>
        <w:t xml:space="preserve"> </w:t>
      </w:r>
    </w:p>
    <w:p>
      <w:pPr>
        <w:pStyle w:val="TextBody"/>
        <w:spacing w:before="120" w:after="283"/>
        <w:jc w:val="left"/>
        <w:rPr>
          <w:rFonts w:ascii="Times New Roman;Times;serif" w:hAnsi="Times New Roman;Times;serif"/>
          <w:sz w:val="17"/>
        </w:rPr>
      </w:pPr>
      <w:r>
        <w:rPr>
          <w:rFonts w:ascii="Times New Roman;Times;serif" w:hAnsi="Times New Roman;Times;serif"/>
          <w:sz w:val="17"/>
        </w:rPr>
        <w:t xml:space="preserve">The Board of Directors has adopted a written comprehensive policy for the review and evaluation of all related party transactions. Under that policy, the Audit Committee is charged with the responsibility of (a) reviewing and evaluating all transactions, or proposed transactions, between the company and a related person and (b) approving, ratifying, rescinding or taking other action with respect to each such transaction. With respect to any specific transaction, the Audit Committee may, in its discretion, transfer its responsibilities to either the full Board of Directors or to any special committee of the Board of Directors designated and created for the purpose of reviewing, evaluating, approving or ratifying such transaction. As noted under Related Party Transactions, the Audit Committee reviewed and approved the transactions described in that section. </w:t>
      </w:r>
    </w:p>
    <w:p>
      <w:pPr>
        <w:pStyle w:val="TextBody"/>
        <w:spacing w:before="240" w:after="283"/>
        <w:jc w:val="left"/>
        <w:rPr>
          <w:rFonts w:ascii="Times New Roman;Times;serif" w:hAnsi="Times New Roman;Times;serif"/>
          <w:sz w:val="17"/>
        </w:rPr>
      </w:pPr>
      <w:r>
        <w:rPr>
          <w:rFonts w:ascii="Times New Roman;Times;serif" w:hAnsi="Times New Roman;Times;serif"/>
          <w:b/>
          <w:sz w:val="17"/>
        </w:rPr>
        <w:t>Director Independence</w:t>
      </w:r>
      <w:r>
        <w:rPr>
          <w:rFonts w:ascii="Times New Roman;Times;serif" w:hAnsi="Times New Roman;Times;serif"/>
          <w:sz w:val="17"/>
        </w:rPr>
        <w:t xml:space="preserve"> </w:t>
      </w:r>
    </w:p>
    <w:p>
      <w:pPr>
        <w:pStyle w:val="TextBody"/>
        <w:spacing w:before="120" w:after="283"/>
        <w:jc w:val="left"/>
        <w:rPr>
          <w:rFonts w:ascii="Times New Roman;Times;serif" w:hAnsi="Times New Roman;Times;serif"/>
          <w:sz w:val="17"/>
        </w:rPr>
      </w:pPr>
      <w:r>
        <w:rPr>
          <w:rFonts w:ascii="Times New Roman;Times;serif" w:hAnsi="Times New Roman;Times;serif"/>
          <w:sz w:val="17"/>
        </w:rPr>
        <w:t xml:space="preserve">The Board of Directors believes that the interests of the stockholders are best served by having a substantial number of objective, independent representatives on the Board. For this purpose, a director is considered to be independent only if the Board affirmatively determines that the director does not have any direct or indirect material relationship with the company that may impair, or appear to impair, the directors ability to make independent judgments. </w:t>
      </w:r>
    </w:p>
    <w:p>
      <w:pPr>
        <w:pStyle w:val="TextBody"/>
        <w:spacing w:before="120" w:after="283"/>
        <w:jc w:val="left"/>
        <w:rPr>
          <w:rFonts w:ascii="Times New Roman;Times;serif" w:hAnsi="Times New Roman;Times;serif"/>
          <w:sz w:val="17"/>
        </w:rPr>
      </w:pPr>
      <w:r>
        <w:rPr>
          <w:rFonts w:ascii="Times New Roman;Times;serif" w:hAnsi="Times New Roman;Times;serif"/>
          <w:sz w:val="17"/>
        </w:rPr>
        <w:t xml:space="preserve">The Board has evaluated all relationships between each director and the company and has made the following determinations with respect to each directors independence: </w:t>
      </w:r>
    </w:p>
    <w:p>
      <w:pPr>
        <w:pStyle w:val="TextBody"/>
        <w:jc w:val="center"/>
        <w:rPr>
          <w:rFonts w:ascii="Times New Roman;Times;serif" w:hAnsi="Times New Roman;Times;serif"/>
          <w:sz w:val="17"/>
        </w:rPr>
      </w:pPr>
      <w:r>
        <w:rPr>
          <w:rFonts w:ascii="Times New Roman;Times;serif" w:hAnsi="Times New Roman;Times;serif"/>
          <w:sz w:val="17"/>
        </w:rPr>
        <w:t xml:space="preserve">109 </w:t>
      </w:r>
    </w:p>
    <w:p>
      <w:pPr>
        <w:pStyle w:val="HorizontalLine"/>
        <w:pBdr>
          <w:bottom w:val="single" w:sz="20" w:space="0" w:color="808080"/>
        </w:pBdr>
        <w:rPr/>
      </w:pPr>
      <w:r>
        <w:rPr/>
      </w:r>
      <w:r>
        <w:br w:type="page"/>
      </w:r>
    </w:p>
    <w:p>
      <w:pPr>
        <w:pStyle w:val="Heading5"/>
        <w:jc w:val="left"/>
        <w:rPr/>
      </w:pPr>
      <w:hyperlink w:anchor="D84374tocpage">
        <w:r>
          <w:rPr>
            <w:rStyle w:val="InternetLink"/>
          </w:rPr>
          <w:t>Table of Contents</w:t>
        </w:r>
      </w:hyperlink>
    </w:p>
    <w:tbl>
      <w:tblPr>
        <w:tblW w:w="5000" w:type="pct"/>
        <w:jc w:val="center"/>
        <w:tblInd w:w="0" w:type="dxa"/>
        <w:tblCellMar>
          <w:top w:w="0" w:type="dxa"/>
          <w:left w:w="0" w:type="dxa"/>
          <w:bottom w:w="0" w:type="dxa"/>
          <w:right w:w="0" w:type="dxa"/>
        </w:tblCellMar>
      </w:tblPr>
      <w:tblGrid>
        <w:gridCol w:w="6125"/>
        <w:gridCol w:w="508"/>
        <w:gridCol w:w="3572"/>
      </w:tblGrid>
      <w:tr>
        <w:trPr/>
        <w:tc>
          <w:tcPr>
            <w:tcW w:w="6125" w:type="dxa"/>
            <w:tcBorders/>
            <w:shd w:fill="auto" w:val="clear"/>
            <w:vAlign w:val="bottom"/>
          </w:tcPr>
          <w:p>
            <w:pPr>
              <w:pStyle w:val="TableContents"/>
              <w:spacing w:before="0" w:after="283"/>
              <w:rPr/>
            </w:pPr>
            <w:r>
              <w:rPr/>
              <w:t> </w:t>
            </w:r>
          </w:p>
        </w:tc>
        <w:tc>
          <w:tcPr>
            <w:tcW w:w="508" w:type="dxa"/>
            <w:tcBorders/>
            <w:shd w:fill="auto" w:val="clear"/>
            <w:vAlign w:val="bottom"/>
          </w:tcPr>
          <w:p>
            <w:pPr>
              <w:pStyle w:val="TableContents"/>
              <w:spacing w:before="0" w:after="283"/>
              <w:rPr/>
            </w:pPr>
            <w:r>
              <w:rPr/>
              <w:t> </w:t>
            </w:r>
          </w:p>
        </w:tc>
        <w:tc>
          <w:tcPr>
            <w:tcW w:w="3572" w:type="dxa"/>
            <w:tcBorders/>
            <w:shd w:fill="auto" w:val="clear"/>
            <w:vAlign w:val="bottom"/>
          </w:tcPr>
          <w:p>
            <w:pPr>
              <w:pStyle w:val="TableContents"/>
              <w:spacing w:before="0" w:after="283"/>
              <w:rPr/>
            </w:pPr>
            <w:r>
              <w:rPr/>
              <w:t> </w:t>
            </w:r>
          </w:p>
        </w:tc>
      </w:tr>
      <w:tr>
        <w:trPr/>
        <w:tc>
          <w:tcPr>
            <w:tcW w:w="6125" w:type="dxa"/>
            <w:tcBorders>
              <w:bottom w:val="single" w:sz="2" w:space="0" w:color="000000"/>
            </w:tcBorders>
            <w:shd w:fill="auto" w:val="clear"/>
            <w:tcMar>
              <w:bottom w:w="28" w:type="dxa"/>
            </w:tcMar>
            <w:vAlign w:val="bottom"/>
          </w:tcPr>
          <w:p>
            <w:pPr>
              <w:pStyle w:val="TableContents"/>
              <w:spacing w:before="0" w:after="283"/>
              <w:jc w:val="left"/>
              <w:rPr>
                <w:b/>
              </w:rPr>
            </w:pPr>
            <w:r>
              <w:rPr>
                <w:b/>
              </w:rPr>
              <w:t>Director</w:t>
            </w:r>
          </w:p>
        </w:tc>
        <w:tc>
          <w:tcPr>
            <w:tcW w:w="508" w:type="dxa"/>
            <w:tcBorders/>
            <w:shd w:fill="auto" w:val="clear"/>
            <w:vAlign w:val="bottom"/>
          </w:tcPr>
          <w:p>
            <w:pPr>
              <w:pStyle w:val="TableContents"/>
              <w:spacing w:before="0" w:after="283"/>
              <w:rPr/>
            </w:pPr>
            <w:r>
              <w:rPr/>
              <w:t> </w:t>
            </w:r>
          </w:p>
        </w:tc>
        <w:tc>
          <w:tcPr>
            <w:tcW w:w="3572" w:type="dxa"/>
            <w:tcBorders>
              <w:bottom w:val="single" w:sz="2" w:space="0" w:color="000000"/>
            </w:tcBorders>
            <w:shd w:fill="auto" w:val="clear"/>
            <w:tcMar>
              <w:bottom w:w="28" w:type="dxa"/>
            </w:tcMar>
            <w:vAlign w:val="bottom"/>
          </w:tcPr>
          <w:p>
            <w:pPr>
              <w:pStyle w:val="TableContents"/>
              <w:spacing w:before="0" w:after="283"/>
              <w:jc w:val="left"/>
              <w:rPr>
                <w:b/>
              </w:rPr>
            </w:pPr>
            <w:r>
              <w:rPr>
                <w:b/>
              </w:rPr>
              <w:t>Status (a)</w:t>
            </w:r>
          </w:p>
        </w:tc>
      </w:tr>
      <w:tr>
        <w:trPr/>
        <w:tc>
          <w:tcPr>
            <w:tcW w:w="6125" w:type="dxa"/>
            <w:tcBorders/>
            <w:shd w:fill="auto" w:val="clear"/>
          </w:tcPr>
          <w:p>
            <w:pPr>
              <w:pStyle w:val="TableContents"/>
              <w:spacing w:before="0" w:after="0"/>
              <w:ind w:left="0" w:right="0" w:hanging="0"/>
              <w:rPr/>
            </w:pPr>
            <w:r>
              <w:rPr/>
              <w:t xml:space="preserve">Sterling B. Brinkley </w:t>
            </w:r>
          </w:p>
        </w:tc>
        <w:tc>
          <w:tcPr>
            <w:tcW w:w="508" w:type="dxa"/>
            <w:tcBorders/>
            <w:shd w:fill="auto" w:val="clear"/>
            <w:vAlign w:val="bottom"/>
          </w:tcPr>
          <w:p>
            <w:pPr>
              <w:pStyle w:val="TableContents"/>
              <w:spacing w:before="0" w:after="283"/>
              <w:rPr/>
            </w:pPr>
            <w:r>
              <w:rPr/>
              <w:t> </w:t>
            </w:r>
          </w:p>
        </w:tc>
        <w:tc>
          <w:tcPr>
            <w:tcW w:w="3572" w:type="dxa"/>
            <w:tcBorders/>
            <w:shd w:fill="auto" w:val="clear"/>
          </w:tcPr>
          <w:p>
            <w:pPr>
              <w:pStyle w:val="TableContents"/>
              <w:spacing w:before="0" w:after="283"/>
              <w:jc w:val="left"/>
              <w:rPr/>
            </w:pPr>
            <w:r>
              <w:rPr/>
              <w:t>Not independent (b)</w:t>
            </w:r>
          </w:p>
        </w:tc>
      </w:tr>
      <w:tr>
        <w:trPr/>
        <w:tc>
          <w:tcPr>
            <w:tcW w:w="6125" w:type="dxa"/>
            <w:tcBorders/>
            <w:shd w:fill="auto" w:val="clear"/>
          </w:tcPr>
          <w:p>
            <w:pPr>
              <w:pStyle w:val="TableContents"/>
              <w:spacing w:before="0" w:after="0"/>
              <w:ind w:left="0" w:right="0" w:hanging="0"/>
              <w:rPr/>
            </w:pPr>
            <w:r>
              <w:rPr/>
              <w:t xml:space="preserve">Paul E. Rothamel </w:t>
            </w:r>
          </w:p>
        </w:tc>
        <w:tc>
          <w:tcPr>
            <w:tcW w:w="508" w:type="dxa"/>
            <w:tcBorders/>
            <w:shd w:fill="auto" w:val="clear"/>
            <w:vAlign w:val="bottom"/>
          </w:tcPr>
          <w:p>
            <w:pPr>
              <w:pStyle w:val="TableContents"/>
              <w:spacing w:before="0" w:after="283"/>
              <w:rPr/>
            </w:pPr>
            <w:r>
              <w:rPr/>
              <w:t> </w:t>
            </w:r>
          </w:p>
        </w:tc>
        <w:tc>
          <w:tcPr>
            <w:tcW w:w="3572" w:type="dxa"/>
            <w:tcBorders/>
            <w:shd w:fill="auto" w:val="clear"/>
          </w:tcPr>
          <w:p>
            <w:pPr>
              <w:pStyle w:val="TableContents"/>
              <w:spacing w:before="0" w:after="283"/>
              <w:jc w:val="left"/>
              <w:rPr/>
            </w:pPr>
            <w:r>
              <w:rPr/>
              <w:t>Not independent (b)</w:t>
            </w:r>
          </w:p>
        </w:tc>
      </w:tr>
      <w:tr>
        <w:trPr/>
        <w:tc>
          <w:tcPr>
            <w:tcW w:w="6125" w:type="dxa"/>
            <w:tcBorders/>
            <w:shd w:fill="auto" w:val="clear"/>
          </w:tcPr>
          <w:p>
            <w:pPr>
              <w:pStyle w:val="TableContents"/>
              <w:spacing w:before="0" w:after="0"/>
              <w:ind w:left="0" w:right="0" w:hanging="0"/>
              <w:rPr/>
            </w:pPr>
            <w:r>
              <w:rPr/>
              <w:t xml:space="preserve">Joseph J. Beal </w:t>
            </w:r>
          </w:p>
        </w:tc>
        <w:tc>
          <w:tcPr>
            <w:tcW w:w="508" w:type="dxa"/>
            <w:tcBorders/>
            <w:shd w:fill="auto" w:val="clear"/>
            <w:vAlign w:val="bottom"/>
          </w:tcPr>
          <w:p>
            <w:pPr>
              <w:pStyle w:val="TableContents"/>
              <w:spacing w:before="0" w:after="283"/>
              <w:rPr/>
            </w:pPr>
            <w:r>
              <w:rPr/>
              <w:t> </w:t>
            </w:r>
          </w:p>
        </w:tc>
        <w:tc>
          <w:tcPr>
            <w:tcW w:w="3572" w:type="dxa"/>
            <w:tcBorders/>
            <w:shd w:fill="auto" w:val="clear"/>
          </w:tcPr>
          <w:p>
            <w:pPr>
              <w:pStyle w:val="TableContents"/>
              <w:spacing w:before="0" w:after="283"/>
              <w:jc w:val="left"/>
              <w:rPr/>
            </w:pPr>
            <w:r>
              <w:rPr/>
              <w:t>Independent</w:t>
            </w:r>
          </w:p>
        </w:tc>
      </w:tr>
      <w:tr>
        <w:trPr/>
        <w:tc>
          <w:tcPr>
            <w:tcW w:w="6125" w:type="dxa"/>
            <w:tcBorders/>
            <w:shd w:fill="auto" w:val="clear"/>
          </w:tcPr>
          <w:p>
            <w:pPr>
              <w:pStyle w:val="TableContents"/>
              <w:spacing w:before="0" w:after="0"/>
              <w:ind w:left="0" w:right="0" w:hanging="0"/>
              <w:rPr/>
            </w:pPr>
            <w:r>
              <w:rPr/>
              <w:t xml:space="preserve">Pablo Lagos Espinosa </w:t>
            </w:r>
          </w:p>
        </w:tc>
        <w:tc>
          <w:tcPr>
            <w:tcW w:w="508" w:type="dxa"/>
            <w:tcBorders/>
            <w:shd w:fill="auto" w:val="clear"/>
            <w:vAlign w:val="bottom"/>
          </w:tcPr>
          <w:p>
            <w:pPr>
              <w:pStyle w:val="TableContents"/>
              <w:spacing w:before="0" w:after="283"/>
              <w:rPr/>
            </w:pPr>
            <w:r>
              <w:rPr/>
              <w:t> </w:t>
            </w:r>
          </w:p>
        </w:tc>
        <w:tc>
          <w:tcPr>
            <w:tcW w:w="3572" w:type="dxa"/>
            <w:tcBorders/>
            <w:shd w:fill="auto" w:val="clear"/>
          </w:tcPr>
          <w:p>
            <w:pPr>
              <w:pStyle w:val="TableContents"/>
              <w:spacing w:before="0" w:after="283"/>
              <w:jc w:val="left"/>
              <w:rPr/>
            </w:pPr>
            <w:r>
              <w:rPr/>
              <w:t>Independent</w:t>
            </w:r>
          </w:p>
        </w:tc>
      </w:tr>
      <w:tr>
        <w:trPr/>
        <w:tc>
          <w:tcPr>
            <w:tcW w:w="6125" w:type="dxa"/>
            <w:tcBorders/>
            <w:shd w:fill="auto" w:val="clear"/>
          </w:tcPr>
          <w:p>
            <w:pPr>
              <w:pStyle w:val="TableContents"/>
              <w:spacing w:before="0" w:after="0"/>
              <w:ind w:left="0" w:right="0" w:hanging="0"/>
              <w:rPr/>
            </w:pPr>
            <w:r>
              <w:rPr/>
              <w:t xml:space="preserve">John Farrell </w:t>
            </w:r>
          </w:p>
        </w:tc>
        <w:tc>
          <w:tcPr>
            <w:tcW w:w="508" w:type="dxa"/>
            <w:tcBorders/>
            <w:shd w:fill="auto" w:val="clear"/>
            <w:vAlign w:val="bottom"/>
          </w:tcPr>
          <w:p>
            <w:pPr>
              <w:pStyle w:val="TableContents"/>
              <w:spacing w:before="0" w:after="283"/>
              <w:rPr/>
            </w:pPr>
            <w:r>
              <w:rPr/>
              <w:t> </w:t>
            </w:r>
          </w:p>
        </w:tc>
        <w:tc>
          <w:tcPr>
            <w:tcW w:w="3572" w:type="dxa"/>
            <w:tcBorders/>
            <w:shd w:fill="auto" w:val="clear"/>
          </w:tcPr>
          <w:p>
            <w:pPr>
              <w:pStyle w:val="TableContents"/>
              <w:spacing w:before="0" w:after="283"/>
              <w:jc w:val="left"/>
              <w:rPr/>
            </w:pPr>
            <w:r>
              <w:rPr/>
              <w:t>Independent</w:t>
            </w:r>
          </w:p>
        </w:tc>
      </w:tr>
      <w:tr>
        <w:trPr/>
        <w:tc>
          <w:tcPr>
            <w:tcW w:w="6125" w:type="dxa"/>
            <w:tcBorders/>
            <w:shd w:fill="auto" w:val="clear"/>
          </w:tcPr>
          <w:p>
            <w:pPr>
              <w:pStyle w:val="TableContents"/>
              <w:spacing w:before="0" w:after="0"/>
              <w:ind w:left="0" w:right="0" w:hanging="0"/>
              <w:rPr/>
            </w:pPr>
            <w:r>
              <w:rPr/>
              <w:t xml:space="preserve">William C. Love </w:t>
            </w:r>
          </w:p>
        </w:tc>
        <w:tc>
          <w:tcPr>
            <w:tcW w:w="508" w:type="dxa"/>
            <w:tcBorders/>
            <w:shd w:fill="auto" w:val="clear"/>
            <w:vAlign w:val="bottom"/>
          </w:tcPr>
          <w:p>
            <w:pPr>
              <w:pStyle w:val="TableContents"/>
              <w:spacing w:before="0" w:after="283"/>
              <w:rPr/>
            </w:pPr>
            <w:r>
              <w:rPr/>
              <w:t> </w:t>
            </w:r>
          </w:p>
        </w:tc>
        <w:tc>
          <w:tcPr>
            <w:tcW w:w="3572" w:type="dxa"/>
            <w:tcBorders/>
            <w:shd w:fill="auto" w:val="clear"/>
          </w:tcPr>
          <w:p>
            <w:pPr>
              <w:pStyle w:val="TableContents"/>
              <w:spacing w:before="0" w:after="283"/>
              <w:jc w:val="left"/>
              <w:rPr/>
            </w:pPr>
            <w:r>
              <w:rPr/>
              <w:t>Independent</w:t>
            </w:r>
          </w:p>
        </w:tc>
      </w:tr>
      <w:tr>
        <w:trPr/>
        <w:tc>
          <w:tcPr>
            <w:tcW w:w="6125" w:type="dxa"/>
            <w:tcBorders/>
            <w:shd w:fill="auto" w:val="clear"/>
          </w:tcPr>
          <w:p>
            <w:pPr>
              <w:pStyle w:val="TableContents"/>
              <w:spacing w:before="0" w:after="0"/>
              <w:ind w:left="0" w:right="0" w:hanging="0"/>
              <w:rPr/>
            </w:pPr>
            <w:r>
              <w:rPr/>
              <w:t xml:space="preserve">Gary C. Matzner </w:t>
            </w:r>
          </w:p>
        </w:tc>
        <w:tc>
          <w:tcPr>
            <w:tcW w:w="508" w:type="dxa"/>
            <w:tcBorders/>
            <w:shd w:fill="auto" w:val="clear"/>
            <w:vAlign w:val="bottom"/>
          </w:tcPr>
          <w:p>
            <w:pPr>
              <w:pStyle w:val="TableContents"/>
              <w:spacing w:before="0" w:after="283"/>
              <w:rPr/>
            </w:pPr>
            <w:r>
              <w:rPr/>
              <w:t> </w:t>
            </w:r>
          </w:p>
        </w:tc>
        <w:tc>
          <w:tcPr>
            <w:tcW w:w="3572" w:type="dxa"/>
            <w:tcBorders/>
            <w:shd w:fill="auto" w:val="clear"/>
          </w:tcPr>
          <w:p>
            <w:pPr>
              <w:pStyle w:val="TableContents"/>
              <w:spacing w:before="0" w:after="283"/>
              <w:jc w:val="left"/>
              <w:rPr/>
            </w:pPr>
            <w:r>
              <w:rPr/>
              <w:t>Independent (c)</w:t>
            </w:r>
          </w:p>
        </w:tc>
      </w:tr>
      <w:tr>
        <w:trPr/>
        <w:tc>
          <w:tcPr>
            <w:tcW w:w="6125" w:type="dxa"/>
            <w:tcBorders/>
            <w:shd w:fill="auto" w:val="clear"/>
          </w:tcPr>
          <w:p>
            <w:pPr>
              <w:pStyle w:val="TableContents"/>
              <w:spacing w:before="0" w:after="0"/>
              <w:ind w:left="0" w:right="0" w:hanging="0"/>
              <w:rPr/>
            </w:pPr>
            <w:r>
              <w:rPr/>
              <w:t xml:space="preserve">Thomas C. Roberts </w:t>
            </w:r>
          </w:p>
        </w:tc>
        <w:tc>
          <w:tcPr>
            <w:tcW w:w="508" w:type="dxa"/>
            <w:tcBorders/>
            <w:shd w:fill="auto" w:val="clear"/>
            <w:vAlign w:val="bottom"/>
          </w:tcPr>
          <w:p>
            <w:pPr>
              <w:pStyle w:val="TableContents"/>
              <w:spacing w:before="0" w:after="283"/>
              <w:rPr/>
            </w:pPr>
            <w:r>
              <w:rPr/>
              <w:t> </w:t>
            </w:r>
          </w:p>
        </w:tc>
        <w:tc>
          <w:tcPr>
            <w:tcW w:w="3572" w:type="dxa"/>
            <w:tcBorders/>
            <w:shd w:fill="auto" w:val="clear"/>
          </w:tcPr>
          <w:p>
            <w:pPr>
              <w:pStyle w:val="TableContents"/>
              <w:spacing w:before="0" w:after="283"/>
              <w:jc w:val="left"/>
              <w:rPr/>
            </w:pPr>
            <w:r>
              <w:rPr/>
              <w:t>Independent</w:t>
            </w:r>
          </w:p>
        </w:tc>
      </w:tr>
      <w:tr>
        <w:trPr/>
        <w:tc>
          <w:tcPr>
            <w:tcW w:w="6125" w:type="dxa"/>
            <w:tcBorders/>
            <w:shd w:fill="auto" w:val="clear"/>
          </w:tcPr>
          <w:p>
            <w:pPr>
              <w:pStyle w:val="TableContents"/>
              <w:spacing w:before="0" w:after="0"/>
              <w:ind w:left="0" w:right="0" w:hanging="0"/>
              <w:rPr/>
            </w:pPr>
            <w:r>
              <w:rPr/>
              <w:t xml:space="preserve">Richard D. Sage </w:t>
            </w:r>
          </w:p>
        </w:tc>
        <w:tc>
          <w:tcPr>
            <w:tcW w:w="508" w:type="dxa"/>
            <w:tcBorders/>
            <w:shd w:fill="auto" w:val="clear"/>
            <w:vAlign w:val="bottom"/>
          </w:tcPr>
          <w:p>
            <w:pPr>
              <w:pStyle w:val="TableContents"/>
              <w:spacing w:before="0" w:after="283"/>
              <w:rPr/>
            </w:pPr>
            <w:r>
              <w:rPr/>
              <w:t> </w:t>
            </w:r>
          </w:p>
        </w:tc>
        <w:tc>
          <w:tcPr>
            <w:tcW w:w="3572" w:type="dxa"/>
            <w:tcBorders/>
            <w:shd w:fill="auto" w:val="clear"/>
          </w:tcPr>
          <w:p>
            <w:pPr>
              <w:pStyle w:val="TableContents"/>
              <w:spacing w:before="0" w:after="283"/>
              <w:jc w:val="left"/>
              <w:rPr/>
            </w:pPr>
            <w:r>
              <w:rPr/>
              <w:t>Independent (d)</w:t>
            </w:r>
          </w:p>
        </w:tc>
      </w:tr>
    </w:tbl>
    <w:p>
      <w:pPr>
        <w:pStyle w:val="TextBody"/>
        <w:spacing w:before="320" w:after="283"/>
        <w:jc w:val="left"/>
        <w:rPr>
          <w:bdr w:val="single" w:sz="2" w:space="1" w:color="000000"/>
        </w:rPr>
      </w:pPr>
      <w:r>
        <w:rPr>
          <w:bdr w:val="single" w:sz="2" w:space="1" w:color="000000"/>
        </w:rPr>
        <w:t> </w:t>
      </w:r>
    </w:p>
    <w:tbl>
      <w:tblPr>
        <w:tblW w:w="5000" w:type="pct"/>
        <w:jc w:val="left"/>
        <w:tblInd w:w="0" w:type="dxa"/>
        <w:tblCellMar>
          <w:top w:w="0" w:type="dxa"/>
          <w:left w:w="0" w:type="dxa"/>
          <w:bottom w:w="0" w:type="dxa"/>
          <w:right w:w="0" w:type="dxa"/>
        </w:tblCellMar>
      </w:tblPr>
      <w:tblGrid>
        <w:gridCol w:w="305"/>
        <w:gridCol w:w="102"/>
        <w:gridCol w:w="9798"/>
      </w:tblGrid>
      <w:tr>
        <w:trPr/>
        <w:tc>
          <w:tcPr>
            <w:tcW w:w="305" w:type="dxa"/>
            <w:tcBorders/>
            <w:shd w:fill="auto" w:val="clear"/>
            <w:vAlign w:val="center"/>
          </w:tcPr>
          <w:p>
            <w:pPr>
              <w:pStyle w:val="TableContents"/>
              <w:spacing w:before="0" w:after="283"/>
              <w:rPr>
                <w:sz w:val="4"/>
                <w:szCs w:val="4"/>
              </w:rPr>
            </w:pPr>
            <w:r>
              <w:rPr>
                <w:sz w:val="4"/>
                <w:szCs w:val="4"/>
              </w:rPr>
            </w:r>
          </w:p>
        </w:tc>
        <w:tc>
          <w:tcPr>
            <w:tcW w:w="102" w:type="dxa"/>
            <w:tcBorders/>
            <w:shd w:fill="auto" w:val="clear"/>
            <w:vAlign w:val="center"/>
          </w:tcPr>
          <w:p>
            <w:pPr>
              <w:pStyle w:val="TableContents"/>
              <w:spacing w:before="0" w:after="283"/>
              <w:rPr>
                <w:sz w:val="4"/>
                <w:szCs w:val="4"/>
              </w:rPr>
            </w:pPr>
            <w:r>
              <w:rPr>
                <w:sz w:val="4"/>
                <w:szCs w:val="4"/>
              </w:rPr>
            </w:r>
          </w:p>
        </w:tc>
        <w:tc>
          <w:tcPr>
            <w:tcW w:w="9798" w:type="dxa"/>
            <w:tcBorders/>
            <w:shd w:fill="auto" w:val="clear"/>
            <w:vAlign w:val="center"/>
          </w:tcPr>
          <w:p>
            <w:pPr>
              <w:pStyle w:val="TableContents"/>
              <w:spacing w:before="0" w:after="283"/>
              <w:rPr>
                <w:sz w:val="4"/>
                <w:szCs w:val="4"/>
              </w:rPr>
            </w:pPr>
            <w:r>
              <w:rPr>
                <w:sz w:val="4"/>
                <w:szCs w:val="4"/>
              </w:rPr>
            </w:r>
          </w:p>
        </w:tc>
      </w:tr>
      <w:tr>
        <w:trPr/>
        <w:tc>
          <w:tcPr>
            <w:tcW w:w="305" w:type="dxa"/>
            <w:tcBorders/>
            <w:shd w:fill="auto" w:val="clear"/>
          </w:tcPr>
          <w:p>
            <w:pPr>
              <w:pStyle w:val="TableContents"/>
              <w:spacing w:before="0" w:after="283"/>
              <w:jc w:val="left"/>
              <w:rPr/>
            </w:pPr>
            <w:r>
              <w:rPr/>
              <w:t>(a)</w:t>
            </w:r>
          </w:p>
        </w:tc>
        <w:tc>
          <w:tcPr>
            <w:tcW w:w="102" w:type="dxa"/>
            <w:tcBorders/>
            <w:shd w:fill="auto" w:val="clear"/>
          </w:tcPr>
          <w:p>
            <w:pPr>
              <w:pStyle w:val="TableContents"/>
              <w:spacing w:before="0" w:after="283"/>
              <w:rPr/>
            </w:pPr>
            <w:r>
              <w:rPr/>
              <w:t> </w:t>
            </w:r>
          </w:p>
        </w:tc>
        <w:tc>
          <w:tcPr>
            <w:tcW w:w="9798" w:type="dxa"/>
            <w:tcBorders/>
            <w:shd w:fill="auto" w:val="clear"/>
          </w:tcPr>
          <w:p>
            <w:pPr>
              <w:pStyle w:val="TableContents"/>
              <w:spacing w:before="0" w:after="283"/>
              <w:rPr/>
            </w:pPr>
            <w:r>
              <w:rPr/>
              <w:t>The Boards determination that a director is independent was made on the basis of the standards for independence set forth in the NASDAQ Listing Rules. Under those standards, a person generally will not be considered independent if he or she has a relationship that, in the opinion of the Board of Directors, would interfere with the exercise of independent judgment in carrying out the responsibilities of a director. The NASDAQ rules also describe specific relationships that will prevent a person from being considered independent.</w:t>
            </w:r>
          </w:p>
        </w:tc>
      </w:tr>
      <w:tr>
        <w:trPr/>
        <w:tc>
          <w:tcPr>
            <w:tcW w:w="305" w:type="dxa"/>
            <w:tcBorders/>
            <w:shd w:fill="auto" w:val="clear"/>
            <w:vAlign w:val="center"/>
          </w:tcPr>
          <w:p>
            <w:pPr>
              <w:pStyle w:val="TableContents"/>
              <w:spacing w:before="0" w:after="283"/>
              <w:rPr/>
            </w:pPr>
            <w:r>
              <w:rPr/>
              <w:t> </w:t>
            </w:r>
          </w:p>
        </w:tc>
        <w:tc>
          <w:tcPr>
            <w:tcW w:w="9900" w:type="dxa"/>
            <w:gridSpan w:val="2"/>
            <w:tcBorders/>
            <w:shd w:fill="auto" w:val="clear"/>
          </w:tcPr>
          <w:p>
            <w:pPr>
              <w:pStyle w:val="TableContents"/>
              <w:spacing w:before="0" w:after="283"/>
              <w:rPr>
                <w:sz w:val="4"/>
                <w:szCs w:val="4"/>
              </w:rPr>
            </w:pPr>
            <w:r>
              <w:rPr>
                <w:sz w:val="4"/>
                <w:szCs w:val="4"/>
              </w:rPr>
            </w:r>
          </w:p>
        </w:tc>
      </w:tr>
      <w:tr>
        <w:trPr/>
        <w:tc>
          <w:tcPr>
            <w:tcW w:w="305" w:type="dxa"/>
            <w:tcBorders/>
            <w:shd w:fill="auto" w:val="clear"/>
          </w:tcPr>
          <w:p>
            <w:pPr>
              <w:pStyle w:val="TableContents"/>
              <w:spacing w:before="0" w:after="283"/>
              <w:jc w:val="left"/>
              <w:rPr/>
            </w:pPr>
            <w:r>
              <w:rPr/>
              <w:t>(b)</w:t>
            </w:r>
          </w:p>
        </w:tc>
        <w:tc>
          <w:tcPr>
            <w:tcW w:w="102" w:type="dxa"/>
            <w:tcBorders/>
            <w:shd w:fill="auto" w:val="clear"/>
          </w:tcPr>
          <w:p>
            <w:pPr>
              <w:pStyle w:val="TableContents"/>
              <w:spacing w:before="0" w:after="283"/>
              <w:rPr/>
            </w:pPr>
            <w:r>
              <w:rPr/>
              <w:t> </w:t>
            </w:r>
          </w:p>
        </w:tc>
        <w:tc>
          <w:tcPr>
            <w:tcW w:w="9798" w:type="dxa"/>
            <w:tcBorders/>
            <w:shd w:fill="auto" w:val="clear"/>
          </w:tcPr>
          <w:p>
            <w:pPr>
              <w:pStyle w:val="TableContents"/>
              <w:spacing w:before="0" w:after="283"/>
              <w:rPr/>
            </w:pPr>
            <w:r>
              <w:rPr/>
              <w:t>Mr. Brinkley and Mr. Rothamel are executive officers and, therefore, are not independent in accordance with the standards set forth in the NASDAQ Listing Rules.</w:t>
            </w:r>
          </w:p>
        </w:tc>
      </w:tr>
      <w:tr>
        <w:trPr/>
        <w:tc>
          <w:tcPr>
            <w:tcW w:w="305" w:type="dxa"/>
            <w:tcBorders/>
            <w:shd w:fill="auto" w:val="clear"/>
            <w:vAlign w:val="center"/>
          </w:tcPr>
          <w:p>
            <w:pPr>
              <w:pStyle w:val="TableContents"/>
              <w:spacing w:before="0" w:after="283"/>
              <w:rPr/>
            </w:pPr>
            <w:r>
              <w:rPr/>
              <w:t> </w:t>
            </w:r>
          </w:p>
        </w:tc>
        <w:tc>
          <w:tcPr>
            <w:tcW w:w="9900" w:type="dxa"/>
            <w:gridSpan w:val="2"/>
            <w:tcBorders/>
            <w:shd w:fill="auto" w:val="clear"/>
          </w:tcPr>
          <w:p>
            <w:pPr>
              <w:pStyle w:val="TableContents"/>
              <w:spacing w:before="0" w:after="283"/>
              <w:rPr>
                <w:sz w:val="4"/>
                <w:szCs w:val="4"/>
              </w:rPr>
            </w:pPr>
            <w:r>
              <w:rPr>
                <w:sz w:val="4"/>
                <w:szCs w:val="4"/>
              </w:rPr>
            </w:r>
          </w:p>
        </w:tc>
      </w:tr>
      <w:tr>
        <w:trPr/>
        <w:tc>
          <w:tcPr>
            <w:tcW w:w="305" w:type="dxa"/>
            <w:tcBorders/>
            <w:shd w:fill="auto" w:val="clear"/>
          </w:tcPr>
          <w:p>
            <w:pPr>
              <w:pStyle w:val="TableContents"/>
              <w:spacing w:before="0" w:after="283"/>
              <w:jc w:val="left"/>
              <w:rPr/>
            </w:pPr>
            <w:r>
              <w:rPr/>
              <w:t>(c)</w:t>
            </w:r>
          </w:p>
        </w:tc>
        <w:tc>
          <w:tcPr>
            <w:tcW w:w="102" w:type="dxa"/>
            <w:tcBorders/>
            <w:shd w:fill="auto" w:val="clear"/>
          </w:tcPr>
          <w:p>
            <w:pPr>
              <w:pStyle w:val="TableContents"/>
              <w:spacing w:before="0" w:after="283"/>
              <w:rPr/>
            </w:pPr>
            <w:r>
              <w:rPr/>
              <w:t> </w:t>
            </w:r>
          </w:p>
        </w:tc>
        <w:tc>
          <w:tcPr>
            <w:tcW w:w="9798" w:type="dxa"/>
            <w:tcBorders/>
            <w:shd w:fill="auto" w:val="clear"/>
          </w:tcPr>
          <w:p>
            <w:pPr>
              <w:pStyle w:val="TableContents"/>
              <w:spacing w:before="0" w:after="283"/>
              <w:rPr/>
            </w:pPr>
            <w:r>
              <w:rPr/>
              <w:t>Mr. Matzner retired from the Board of Directors on October 26, 2010. Until February 2010, Mr. Matzner was associated with Akerman Senterfitt, one of the largest law firms in Florida. Under the terms of his relationship with Akerman Senterfitt, Mr. Matzner did not have an equity interest in the firm and was paid a fixed, guaranteed amount that was not dependent on client billings, business generation or firm profitability. From June 2008 through January 2010, we engaged Akerman Senterfitt to provide legal services in connection with several matters involving our operations in Florida. The aggregate fees we paid to Akerman Senterfitt were approximately $231,000, including approximately $24,000 during fiscal 2010. After considering all the surrounding facts and circumstances, the Board concluded that this relationship was not material and did not otherwise impair, or appear to impair, Mr. Matzners ability to make independent judgments and, therefore, did not prevent Mr. Matzner from being considered an independent director. In reaching that conclusion, the Board considered (1) the relatively small size of the amounts involved, (2) the nature of Mr. Matzners relationship with Akerman Senterfitt, and (3) the fact that Mr. Matzner was not involved in providing any legal services to the company.</w:t>
            </w:r>
          </w:p>
        </w:tc>
      </w:tr>
      <w:tr>
        <w:trPr/>
        <w:tc>
          <w:tcPr>
            <w:tcW w:w="305" w:type="dxa"/>
            <w:tcBorders/>
            <w:shd w:fill="auto" w:val="clear"/>
            <w:vAlign w:val="center"/>
          </w:tcPr>
          <w:p>
            <w:pPr>
              <w:pStyle w:val="TableContents"/>
              <w:spacing w:before="0" w:after="283"/>
              <w:rPr/>
            </w:pPr>
            <w:r>
              <w:rPr/>
              <w:t> </w:t>
            </w:r>
          </w:p>
        </w:tc>
        <w:tc>
          <w:tcPr>
            <w:tcW w:w="9900" w:type="dxa"/>
            <w:gridSpan w:val="2"/>
            <w:tcBorders/>
            <w:shd w:fill="auto" w:val="clear"/>
          </w:tcPr>
          <w:p>
            <w:pPr>
              <w:pStyle w:val="TableContents"/>
              <w:spacing w:before="0" w:after="283"/>
              <w:rPr>
                <w:sz w:val="4"/>
                <w:szCs w:val="4"/>
              </w:rPr>
            </w:pPr>
            <w:r>
              <w:rPr>
                <w:sz w:val="4"/>
                <w:szCs w:val="4"/>
              </w:rPr>
            </w:r>
          </w:p>
        </w:tc>
      </w:tr>
      <w:tr>
        <w:trPr/>
        <w:tc>
          <w:tcPr>
            <w:tcW w:w="305" w:type="dxa"/>
            <w:tcBorders/>
            <w:shd w:fill="auto" w:val="clear"/>
          </w:tcPr>
          <w:p>
            <w:pPr>
              <w:pStyle w:val="TableContents"/>
              <w:spacing w:before="0" w:after="283"/>
              <w:jc w:val="left"/>
              <w:rPr/>
            </w:pPr>
            <w:r>
              <w:rPr/>
              <w:t>(d)</w:t>
            </w:r>
          </w:p>
        </w:tc>
        <w:tc>
          <w:tcPr>
            <w:tcW w:w="102" w:type="dxa"/>
            <w:tcBorders/>
            <w:shd w:fill="auto" w:val="clear"/>
          </w:tcPr>
          <w:p>
            <w:pPr>
              <w:pStyle w:val="TableContents"/>
              <w:spacing w:before="0" w:after="283"/>
              <w:rPr/>
            </w:pPr>
            <w:r>
              <w:rPr/>
              <w:t> </w:t>
            </w:r>
          </w:p>
        </w:tc>
        <w:tc>
          <w:tcPr>
            <w:tcW w:w="9798" w:type="dxa"/>
            <w:tcBorders/>
            <w:shd w:fill="auto" w:val="clear"/>
          </w:tcPr>
          <w:p>
            <w:pPr>
              <w:pStyle w:val="TableContents"/>
              <w:spacing w:before="0" w:after="283"/>
              <w:rPr/>
            </w:pPr>
            <w:r>
              <w:rPr/>
              <w:t>Mr. Sage served as a director during all of fiscal 2011 but retired from the Board of Directors on October 31, 2011.</w:t>
            </w:r>
          </w:p>
        </w:tc>
      </w:tr>
    </w:tbl>
    <w:p>
      <w:pPr>
        <w:pStyle w:val="TextBody"/>
        <w:jc w:val="center"/>
        <w:rPr>
          <w:rFonts w:ascii="Times New Roman;Times;serif" w:hAnsi="Times New Roman;Times;serif"/>
          <w:sz w:val="17"/>
        </w:rPr>
      </w:pPr>
      <w:r>
        <w:rPr>
          <w:rFonts w:ascii="Times New Roman;Times;serif" w:hAnsi="Times New Roman;Times;serif"/>
          <w:sz w:val="17"/>
        </w:rPr>
        <w:t xml:space="preserve">110 </w:t>
      </w:r>
    </w:p>
    <w:p>
      <w:pPr>
        <w:pStyle w:val="HorizontalLine"/>
        <w:pBdr>
          <w:bottom w:val="single" w:sz="20" w:space="0" w:color="808080"/>
        </w:pBdr>
        <w:rPr/>
      </w:pPr>
      <w:r>
        <w:rPr/>
      </w:r>
      <w:r>
        <w:br w:type="page"/>
      </w:r>
    </w:p>
    <w:p>
      <w:pPr>
        <w:pStyle w:val="Heading5"/>
        <w:jc w:val="left"/>
        <w:rPr/>
      </w:pPr>
      <w:hyperlink w:anchor="D84374tocpage">
        <w:r>
          <w:rPr>
            <w:rStyle w:val="InternetLink"/>
          </w:rPr>
          <w:t>Table of Contents</w:t>
        </w:r>
      </w:hyperlink>
    </w:p>
    <w:p>
      <w:pPr>
        <w:pStyle w:val="TextBody"/>
        <w:spacing w:before="120" w:after="283"/>
        <w:jc w:val="left"/>
        <w:rPr>
          <w:rFonts w:ascii="Times New Roman;Times;serif" w:hAnsi="Times New Roman;Times;serif"/>
          <w:sz w:val="17"/>
        </w:rPr>
      </w:pPr>
      <w:bookmarkStart w:id="32" w:name="D84374122"/>
      <w:bookmarkEnd w:id="32"/>
      <w:r>
        <w:rPr>
          <w:rFonts w:ascii="Times New Roman;Times;serif" w:hAnsi="Times New Roman;Times;serif"/>
          <w:b/>
          <w:smallCaps/>
          <w:sz w:val="17"/>
        </w:rPr>
        <w:t>Item 14. Principal Accountant Fees and Services</w:t>
      </w:r>
      <w:r>
        <w:rPr>
          <w:rFonts w:ascii="Times New Roman;Times;serif" w:hAnsi="Times New Roman;Times;serif"/>
          <w:sz w:val="17"/>
        </w:rPr>
        <w:t xml:space="preserve"> </w:t>
      </w:r>
    </w:p>
    <w:p>
      <w:pPr>
        <w:pStyle w:val="TextBody"/>
        <w:spacing w:before="120" w:after="283"/>
        <w:jc w:val="left"/>
        <w:rPr>
          <w:rFonts w:ascii="Times New Roman;Times;serif" w:hAnsi="Times New Roman;Times;serif"/>
          <w:sz w:val="17"/>
        </w:rPr>
      </w:pPr>
      <w:r>
        <w:rPr>
          <w:rFonts w:ascii="Times New Roman;Times;serif" w:hAnsi="Times New Roman;Times;serif"/>
          <w:sz w:val="17"/>
        </w:rPr>
        <w:t xml:space="preserve">BDO USA, LLP is a registered public accounting firm and has been our independent auditor since 2004. In addition to retaining BDO USA, LLP to audit our consolidated financial statements, we engage the firm from time to time to perform other services. The following table presents all fees we incurred in connection with professional services provided by BDO USA, LLP during each of the last two fiscal years: </w:t>
      </w:r>
    </w:p>
    <w:tbl>
      <w:tblPr>
        <w:tblW w:w="5000" w:type="pct"/>
        <w:jc w:val="center"/>
        <w:tblInd w:w="0" w:type="dxa"/>
        <w:tblCellMar>
          <w:top w:w="0" w:type="dxa"/>
          <w:left w:w="0" w:type="dxa"/>
          <w:bottom w:w="0" w:type="dxa"/>
          <w:right w:w="0" w:type="dxa"/>
        </w:tblCellMar>
      </w:tblPr>
      <w:tblGrid>
        <w:gridCol w:w="6388"/>
        <w:gridCol w:w="401"/>
        <w:gridCol w:w="211"/>
        <w:gridCol w:w="1161"/>
        <w:gridCol w:w="131"/>
        <w:gridCol w:w="420"/>
        <w:gridCol w:w="211"/>
        <w:gridCol w:w="1163"/>
        <w:gridCol w:w="119"/>
      </w:tblGrid>
      <w:tr>
        <w:trPr/>
        <w:tc>
          <w:tcPr>
            <w:tcW w:w="6388" w:type="dxa"/>
            <w:tcBorders/>
            <w:shd w:fill="auto" w:val="clear"/>
            <w:vAlign w:val="bottom"/>
          </w:tcPr>
          <w:p>
            <w:pPr>
              <w:pStyle w:val="TableContents"/>
              <w:spacing w:before="0" w:after="283"/>
              <w:rPr/>
            </w:pPr>
            <w:r>
              <w:rPr/>
              <w:t> </w:t>
            </w:r>
          </w:p>
        </w:tc>
        <w:tc>
          <w:tcPr>
            <w:tcW w:w="401" w:type="dxa"/>
            <w:tcBorders/>
            <w:shd w:fill="auto" w:val="clear"/>
            <w:vAlign w:val="bottom"/>
          </w:tcPr>
          <w:p>
            <w:pPr>
              <w:pStyle w:val="TableContents"/>
              <w:spacing w:before="0" w:after="283"/>
              <w:rPr/>
            </w:pPr>
            <w:r>
              <w:rPr/>
              <w:t> </w:t>
            </w:r>
          </w:p>
        </w:tc>
        <w:tc>
          <w:tcPr>
            <w:tcW w:w="211" w:type="dxa"/>
            <w:tcBorders/>
            <w:shd w:fill="auto" w:val="clear"/>
            <w:vAlign w:val="bottom"/>
          </w:tcPr>
          <w:p>
            <w:pPr>
              <w:pStyle w:val="TableContents"/>
              <w:spacing w:before="0" w:after="283"/>
              <w:rPr/>
            </w:pPr>
            <w:r>
              <w:rPr/>
              <w:t> </w:t>
            </w:r>
          </w:p>
        </w:tc>
        <w:tc>
          <w:tcPr>
            <w:tcW w:w="1161" w:type="dxa"/>
            <w:tcBorders/>
            <w:shd w:fill="auto" w:val="clear"/>
            <w:vAlign w:val="bottom"/>
          </w:tcPr>
          <w:p>
            <w:pPr>
              <w:pStyle w:val="TableContents"/>
              <w:spacing w:before="0" w:after="283"/>
              <w:rPr/>
            </w:pPr>
            <w:r>
              <w:rPr/>
              <w:t> </w:t>
            </w:r>
          </w:p>
        </w:tc>
        <w:tc>
          <w:tcPr>
            <w:tcW w:w="131" w:type="dxa"/>
            <w:tcBorders/>
            <w:shd w:fill="auto" w:val="clear"/>
            <w:vAlign w:val="bottom"/>
          </w:tcPr>
          <w:p>
            <w:pPr>
              <w:pStyle w:val="TableContents"/>
              <w:spacing w:before="0" w:after="283"/>
              <w:rPr/>
            </w:pPr>
            <w:r>
              <w:rPr/>
              <w:t> </w:t>
            </w:r>
          </w:p>
        </w:tc>
        <w:tc>
          <w:tcPr>
            <w:tcW w:w="420" w:type="dxa"/>
            <w:tcBorders/>
            <w:shd w:fill="auto" w:val="clear"/>
            <w:vAlign w:val="bottom"/>
          </w:tcPr>
          <w:p>
            <w:pPr>
              <w:pStyle w:val="TableContents"/>
              <w:spacing w:before="0" w:after="283"/>
              <w:rPr/>
            </w:pPr>
            <w:r>
              <w:rPr/>
              <w:t> </w:t>
            </w:r>
          </w:p>
        </w:tc>
        <w:tc>
          <w:tcPr>
            <w:tcW w:w="211" w:type="dxa"/>
            <w:tcBorders/>
            <w:shd w:fill="auto" w:val="clear"/>
            <w:vAlign w:val="bottom"/>
          </w:tcPr>
          <w:p>
            <w:pPr>
              <w:pStyle w:val="TableContents"/>
              <w:spacing w:before="0" w:after="283"/>
              <w:rPr/>
            </w:pPr>
            <w:r>
              <w:rPr/>
              <w:t> </w:t>
            </w:r>
          </w:p>
        </w:tc>
        <w:tc>
          <w:tcPr>
            <w:tcW w:w="1163" w:type="dxa"/>
            <w:tcBorders/>
            <w:shd w:fill="auto" w:val="clear"/>
            <w:vAlign w:val="bottom"/>
          </w:tcPr>
          <w:p>
            <w:pPr>
              <w:pStyle w:val="TableContents"/>
              <w:spacing w:before="0" w:after="283"/>
              <w:rPr/>
            </w:pPr>
            <w:r>
              <w:rPr/>
              <w:t> </w:t>
            </w:r>
          </w:p>
        </w:tc>
        <w:tc>
          <w:tcPr>
            <w:tcW w:w="119" w:type="dxa"/>
            <w:tcBorders/>
            <w:shd w:fill="auto" w:val="clear"/>
            <w:vAlign w:val="bottom"/>
          </w:tcPr>
          <w:p>
            <w:pPr>
              <w:pStyle w:val="TableContents"/>
              <w:spacing w:before="0" w:after="283"/>
              <w:rPr/>
            </w:pPr>
            <w:r>
              <w:rPr/>
              <w:t> </w:t>
            </w:r>
          </w:p>
        </w:tc>
      </w:tr>
      <w:tr>
        <w:trPr/>
        <w:tc>
          <w:tcPr>
            <w:tcW w:w="6388" w:type="dxa"/>
            <w:tcBorders/>
            <w:shd w:fill="auto" w:val="clear"/>
            <w:vAlign w:val="bottom"/>
          </w:tcPr>
          <w:p>
            <w:pPr>
              <w:pStyle w:val="TableContents"/>
              <w:spacing w:before="0" w:after="283"/>
              <w:rPr/>
            </w:pPr>
            <w:r>
              <w:rPr/>
              <w:t> </w:t>
            </w:r>
          </w:p>
        </w:tc>
        <w:tc>
          <w:tcPr>
            <w:tcW w:w="401" w:type="dxa"/>
            <w:tcBorders/>
            <w:shd w:fill="auto" w:val="clear"/>
            <w:vAlign w:val="bottom"/>
          </w:tcPr>
          <w:p>
            <w:pPr>
              <w:pStyle w:val="TableContents"/>
              <w:spacing w:before="0" w:after="283"/>
              <w:rPr/>
            </w:pPr>
            <w:r>
              <w:rPr/>
              <w:t> </w:t>
            </w:r>
          </w:p>
        </w:tc>
        <w:tc>
          <w:tcPr>
            <w:tcW w:w="3297" w:type="dxa"/>
            <w:gridSpan w:val="6"/>
            <w:tcBorders>
              <w:bottom w:val="single" w:sz="2" w:space="0" w:color="000000"/>
            </w:tcBorders>
            <w:shd w:fill="auto" w:val="clear"/>
            <w:tcMar>
              <w:bottom w:w="28" w:type="dxa"/>
            </w:tcMar>
            <w:vAlign w:val="bottom"/>
          </w:tcPr>
          <w:p>
            <w:pPr>
              <w:pStyle w:val="TableContents"/>
              <w:spacing w:before="0" w:after="283"/>
              <w:jc w:val="center"/>
              <w:rPr>
                <w:b/>
              </w:rPr>
            </w:pPr>
            <w:r>
              <w:rPr>
                <w:b/>
              </w:rPr>
              <w:t>Years Ended September 30,</w:t>
            </w:r>
          </w:p>
        </w:tc>
        <w:tc>
          <w:tcPr>
            <w:tcW w:w="119" w:type="dxa"/>
            <w:tcBorders/>
            <w:shd w:fill="auto" w:val="clear"/>
            <w:vAlign w:val="bottom"/>
          </w:tcPr>
          <w:p>
            <w:pPr>
              <w:pStyle w:val="TableContents"/>
              <w:spacing w:before="0" w:after="283"/>
              <w:rPr/>
            </w:pPr>
            <w:r>
              <w:rPr/>
              <w:t> </w:t>
            </w:r>
          </w:p>
        </w:tc>
      </w:tr>
      <w:tr>
        <w:trPr/>
        <w:tc>
          <w:tcPr>
            <w:tcW w:w="6388" w:type="dxa"/>
            <w:tcBorders/>
            <w:shd w:fill="auto" w:val="clear"/>
            <w:vAlign w:val="bottom"/>
          </w:tcPr>
          <w:p>
            <w:pPr>
              <w:pStyle w:val="TableContents"/>
              <w:spacing w:before="0" w:after="283"/>
              <w:rPr/>
            </w:pPr>
            <w:r>
              <w:rPr/>
              <w:t> </w:t>
            </w:r>
          </w:p>
        </w:tc>
        <w:tc>
          <w:tcPr>
            <w:tcW w:w="401" w:type="dxa"/>
            <w:tcBorders/>
            <w:shd w:fill="auto" w:val="clear"/>
            <w:vAlign w:val="bottom"/>
          </w:tcPr>
          <w:p>
            <w:pPr>
              <w:pStyle w:val="TableContents"/>
              <w:spacing w:before="0" w:after="283"/>
              <w:rPr/>
            </w:pPr>
            <w:r>
              <w:rPr/>
              <w:t> </w:t>
            </w:r>
          </w:p>
        </w:tc>
        <w:tc>
          <w:tcPr>
            <w:tcW w:w="1372" w:type="dxa"/>
            <w:gridSpan w:val="2"/>
            <w:tcBorders>
              <w:bottom w:val="single" w:sz="2" w:space="0" w:color="000000"/>
            </w:tcBorders>
            <w:shd w:fill="auto" w:val="clear"/>
            <w:tcMar>
              <w:bottom w:w="28" w:type="dxa"/>
            </w:tcMar>
            <w:vAlign w:val="bottom"/>
          </w:tcPr>
          <w:p>
            <w:pPr>
              <w:pStyle w:val="TableContents"/>
              <w:spacing w:before="0" w:after="283"/>
              <w:jc w:val="center"/>
              <w:rPr>
                <w:b/>
              </w:rPr>
            </w:pPr>
            <w:r>
              <w:rPr>
                <w:b/>
              </w:rPr>
              <w:t>2011</w:t>
            </w:r>
          </w:p>
        </w:tc>
        <w:tc>
          <w:tcPr>
            <w:tcW w:w="131" w:type="dxa"/>
            <w:tcBorders/>
            <w:shd w:fill="auto" w:val="clear"/>
            <w:vAlign w:val="bottom"/>
          </w:tcPr>
          <w:p>
            <w:pPr>
              <w:pStyle w:val="TableContents"/>
              <w:spacing w:before="0" w:after="283"/>
              <w:rPr/>
            </w:pPr>
            <w:r>
              <w:rPr/>
              <w:t> </w:t>
            </w:r>
          </w:p>
        </w:tc>
        <w:tc>
          <w:tcPr>
            <w:tcW w:w="420" w:type="dxa"/>
            <w:tcBorders/>
            <w:shd w:fill="auto" w:val="clear"/>
            <w:vAlign w:val="bottom"/>
          </w:tcPr>
          <w:p>
            <w:pPr>
              <w:pStyle w:val="TableContents"/>
              <w:spacing w:before="0" w:after="283"/>
              <w:rPr/>
            </w:pPr>
            <w:r>
              <w:rPr/>
              <w:t> </w:t>
            </w:r>
          </w:p>
        </w:tc>
        <w:tc>
          <w:tcPr>
            <w:tcW w:w="1374" w:type="dxa"/>
            <w:gridSpan w:val="2"/>
            <w:tcBorders>
              <w:bottom w:val="single" w:sz="2" w:space="0" w:color="000000"/>
            </w:tcBorders>
            <w:shd w:fill="auto" w:val="clear"/>
            <w:tcMar>
              <w:bottom w:w="28" w:type="dxa"/>
            </w:tcMar>
            <w:vAlign w:val="bottom"/>
          </w:tcPr>
          <w:p>
            <w:pPr>
              <w:pStyle w:val="TableContents"/>
              <w:spacing w:before="0" w:after="283"/>
              <w:jc w:val="center"/>
              <w:rPr>
                <w:b/>
              </w:rPr>
            </w:pPr>
            <w:r>
              <w:rPr>
                <w:b/>
              </w:rPr>
              <w:t>2010</w:t>
            </w:r>
          </w:p>
        </w:tc>
        <w:tc>
          <w:tcPr>
            <w:tcW w:w="119" w:type="dxa"/>
            <w:tcBorders/>
            <w:shd w:fill="auto" w:val="clear"/>
            <w:vAlign w:val="bottom"/>
          </w:tcPr>
          <w:p>
            <w:pPr>
              <w:pStyle w:val="TableContents"/>
              <w:spacing w:before="0" w:after="283"/>
              <w:rPr/>
            </w:pPr>
            <w:r>
              <w:rPr/>
              <w:t> </w:t>
            </w:r>
          </w:p>
        </w:tc>
      </w:tr>
      <w:tr>
        <w:trPr/>
        <w:tc>
          <w:tcPr>
            <w:tcW w:w="6388" w:type="dxa"/>
            <w:tcBorders/>
            <w:shd w:fill="CCEEFF" w:val="clear"/>
            <w:vAlign w:val="bottom"/>
          </w:tcPr>
          <w:p>
            <w:pPr>
              <w:pStyle w:val="TableContents"/>
              <w:spacing w:before="0" w:after="0"/>
              <w:ind w:left="225" w:right="0" w:hanging="225"/>
              <w:rPr/>
            </w:pPr>
            <w:r>
              <w:rPr/>
              <w:t>Audit fees:</w:t>
            </w:r>
          </w:p>
        </w:tc>
        <w:tc>
          <w:tcPr>
            <w:tcW w:w="401" w:type="dxa"/>
            <w:tcBorders/>
            <w:shd w:fill="CCEEFF" w:val="clear"/>
            <w:vAlign w:val="bottom"/>
          </w:tcPr>
          <w:p>
            <w:pPr>
              <w:pStyle w:val="TableContents"/>
              <w:spacing w:before="0" w:after="283"/>
              <w:rPr/>
            </w:pPr>
            <w:r>
              <w:rPr/>
              <w:t> </w:t>
            </w:r>
          </w:p>
        </w:tc>
        <w:tc>
          <w:tcPr>
            <w:tcW w:w="211" w:type="dxa"/>
            <w:tcBorders/>
            <w:shd w:fill="CCEEFF" w:val="clear"/>
            <w:vAlign w:val="bottom"/>
          </w:tcPr>
          <w:p>
            <w:pPr>
              <w:pStyle w:val="TableContents"/>
              <w:spacing w:before="0" w:after="283"/>
              <w:rPr/>
            </w:pPr>
            <w:r>
              <w:rPr/>
              <w:t> </w:t>
            </w:r>
          </w:p>
        </w:tc>
        <w:tc>
          <w:tcPr>
            <w:tcW w:w="1161" w:type="dxa"/>
            <w:tcBorders/>
            <w:shd w:fill="CCEEFF" w:val="clear"/>
            <w:vAlign w:val="bottom"/>
          </w:tcPr>
          <w:p>
            <w:pPr>
              <w:pStyle w:val="TableContents"/>
              <w:spacing w:before="0" w:after="283"/>
              <w:rPr/>
            </w:pPr>
            <w:r>
              <w:rPr/>
              <w:t> </w:t>
            </w:r>
          </w:p>
        </w:tc>
        <w:tc>
          <w:tcPr>
            <w:tcW w:w="131" w:type="dxa"/>
            <w:tcBorders/>
            <w:shd w:fill="CCEEFF" w:val="clear"/>
            <w:vAlign w:val="bottom"/>
          </w:tcPr>
          <w:p>
            <w:pPr>
              <w:pStyle w:val="TableContents"/>
              <w:spacing w:before="0" w:after="283"/>
              <w:rPr/>
            </w:pPr>
            <w:r>
              <w:rPr/>
              <w:t> </w:t>
            </w:r>
          </w:p>
        </w:tc>
        <w:tc>
          <w:tcPr>
            <w:tcW w:w="420" w:type="dxa"/>
            <w:tcBorders/>
            <w:shd w:fill="CCEEFF" w:val="clear"/>
            <w:vAlign w:val="bottom"/>
          </w:tcPr>
          <w:p>
            <w:pPr>
              <w:pStyle w:val="TableContents"/>
              <w:spacing w:before="0" w:after="283"/>
              <w:rPr/>
            </w:pPr>
            <w:r>
              <w:rPr/>
              <w:t> </w:t>
            </w:r>
          </w:p>
        </w:tc>
        <w:tc>
          <w:tcPr>
            <w:tcW w:w="211" w:type="dxa"/>
            <w:tcBorders/>
            <w:shd w:fill="CCEEFF" w:val="clear"/>
            <w:vAlign w:val="bottom"/>
          </w:tcPr>
          <w:p>
            <w:pPr>
              <w:pStyle w:val="TableContents"/>
              <w:spacing w:before="0" w:after="283"/>
              <w:rPr/>
            </w:pPr>
            <w:r>
              <w:rPr/>
              <w:t> </w:t>
            </w:r>
          </w:p>
        </w:tc>
        <w:tc>
          <w:tcPr>
            <w:tcW w:w="1163" w:type="dxa"/>
            <w:tcBorders/>
            <w:shd w:fill="CCEEFF" w:val="clear"/>
            <w:vAlign w:val="bottom"/>
          </w:tcPr>
          <w:p>
            <w:pPr>
              <w:pStyle w:val="TableContents"/>
              <w:spacing w:before="0" w:after="283"/>
              <w:rPr/>
            </w:pPr>
            <w:r>
              <w:rPr/>
              <w:t> </w:t>
            </w:r>
          </w:p>
        </w:tc>
        <w:tc>
          <w:tcPr>
            <w:tcW w:w="119" w:type="dxa"/>
            <w:tcBorders/>
            <w:shd w:fill="CCEEFF" w:val="clear"/>
            <w:vAlign w:val="bottom"/>
          </w:tcPr>
          <w:p>
            <w:pPr>
              <w:pStyle w:val="TableContents"/>
              <w:spacing w:before="0" w:after="283"/>
              <w:rPr/>
            </w:pPr>
            <w:r>
              <w:rPr/>
              <w:t> </w:t>
            </w:r>
          </w:p>
        </w:tc>
      </w:tr>
      <w:tr>
        <w:trPr/>
        <w:tc>
          <w:tcPr>
            <w:tcW w:w="6388" w:type="dxa"/>
            <w:tcBorders/>
            <w:shd w:fill="auto" w:val="clear"/>
            <w:vAlign w:val="bottom"/>
          </w:tcPr>
          <w:p>
            <w:pPr>
              <w:pStyle w:val="TableContents"/>
              <w:spacing w:before="0" w:after="0"/>
              <w:ind w:left="450" w:right="0" w:hanging="225"/>
              <w:rPr/>
            </w:pPr>
            <w:r>
              <w:rPr/>
              <w:t>Audit of financial statements and audit pursuant to section 404 of the Sarbanes-Oxley Act</w:t>
            </w:r>
          </w:p>
        </w:tc>
        <w:tc>
          <w:tcPr>
            <w:tcW w:w="401" w:type="dxa"/>
            <w:tcBorders/>
            <w:shd w:fill="auto" w:val="clear"/>
            <w:vAlign w:val="bottom"/>
          </w:tcPr>
          <w:p>
            <w:pPr>
              <w:pStyle w:val="TableContents"/>
              <w:spacing w:before="0" w:after="283"/>
              <w:rPr/>
            </w:pPr>
            <w:r>
              <w:rPr/>
              <w:t> </w:t>
            </w:r>
          </w:p>
        </w:tc>
        <w:tc>
          <w:tcPr>
            <w:tcW w:w="211" w:type="dxa"/>
            <w:tcBorders/>
            <w:shd w:fill="auto" w:val="clear"/>
            <w:vAlign w:val="bottom"/>
          </w:tcPr>
          <w:p>
            <w:pPr>
              <w:pStyle w:val="TableContents"/>
              <w:spacing w:before="0" w:after="283"/>
              <w:jc w:val="left"/>
              <w:rPr/>
            </w:pPr>
            <w:r>
              <w:rPr/>
              <w:t>$</w:t>
            </w:r>
          </w:p>
        </w:tc>
        <w:tc>
          <w:tcPr>
            <w:tcW w:w="1161" w:type="dxa"/>
            <w:tcBorders/>
            <w:shd w:fill="auto" w:val="clear"/>
            <w:vAlign w:val="bottom"/>
          </w:tcPr>
          <w:p>
            <w:pPr>
              <w:pStyle w:val="TableContents"/>
              <w:spacing w:before="0" w:after="283"/>
              <w:jc w:val="right"/>
              <w:rPr/>
            </w:pPr>
            <w:r>
              <w:rPr/>
              <w:t>587,583</w:t>
            </w:r>
          </w:p>
        </w:tc>
        <w:tc>
          <w:tcPr>
            <w:tcW w:w="131" w:type="dxa"/>
            <w:tcBorders/>
            <w:shd w:fill="auto" w:val="clear"/>
            <w:vAlign w:val="bottom"/>
          </w:tcPr>
          <w:p>
            <w:pPr>
              <w:pStyle w:val="TableContents"/>
              <w:spacing w:before="0" w:after="283"/>
              <w:rPr/>
            </w:pPr>
            <w:r>
              <w:rPr/>
              <w:t> </w:t>
            </w:r>
          </w:p>
        </w:tc>
        <w:tc>
          <w:tcPr>
            <w:tcW w:w="420" w:type="dxa"/>
            <w:tcBorders/>
            <w:shd w:fill="auto" w:val="clear"/>
            <w:vAlign w:val="bottom"/>
          </w:tcPr>
          <w:p>
            <w:pPr>
              <w:pStyle w:val="TableContents"/>
              <w:spacing w:before="0" w:after="283"/>
              <w:rPr/>
            </w:pPr>
            <w:r>
              <w:rPr/>
              <w:t> </w:t>
            </w:r>
          </w:p>
        </w:tc>
        <w:tc>
          <w:tcPr>
            <w:tcW w:w="211" w:type="dxa"/>
            <w:tcBorders/>
            <w:shd w:fill="auto" w:val="clear"/>
            <w:vAlign w:val="bottom"/>
          </w:tcPr>
          <w:p>
            <w:pPr>
              <w:pStyle w:val="TableContents"/>
              <w:spacing w:before="0" w:after="283"/>
              <w:jc w:val="left"/>
              <w:rPr/>
            </w:pPr>
            <w:r>
              <w:rPr/>
              <w:t>$</w:t>
            </w:r>
          </w:p>
        </w:tc>
        <w:tc>
          <w:tcPr>
            <w:tcW w:w="1163" w:type="dxa"/>
            <w:tcBorders/>
            <w:shd w:fill="auto" w:val="clear"/>
            <w:vAlign w:val="bottom"/>
          </w:tcPr>
          <w:p>
            <w:pPr>
              <w:pStyle w:val="TableContents"/>
              <w:spacing w:before="0" w:after="283"/>
              <w:jc w:val="right"/>
              <w:rPr/>
            </w:pPr>
            <w:r>
              <w:rPr/>
              <w:t>492,417</w:t>
            </w:r>
          </w:p>
        </w:tc>
        <w:tc>
          <w:tcPr>
            <w:tcW w:w="119" w:type="dxa"/>
            <w:tcBorders/>
            <w:shd w:fill="auto" w:val="clear"/>
            <w:vAlign w:val="bottom"/>
          </w:tcPr>
          <w:p>
            <w:pPr>
              <w:pStyle w:val="TableContents"/>
              <w:spacing w:before="0" w:after="283"/>
              <w:rPr/>
            </w:pPr>
            <w:r>
              <w:rPr/>
              <w:t> </w:t>
            </w:r>
          </w:p>
        </w:tc>
      </w:tr>
      <w:tr>
        <w:trPr/>
        <w:tc>
          <w:tcPr>
            <w:tcW w:w="6388" w:type="dxa"/>
            <w:tcBorders/>
            <w:shd w:fill="CCEEFF" w:val="clear"/>
            <w:vAlign w:val="bottom"/>
          </w:tcPr>
          <w:p>
            <w:pPr>
              <w:pStyle w:val="TableContents"/>
              <w:spacing w:before="0" w:after="0"/>
              <w:ind w:left="450" w:right="0" w:hanging="225"/>
              <w:rPr/>
            </w:pPr>
            <w:r>
              <w:rPr/>
              <w:t>Quarterly reviews and other audit fees</w:t>
            </w:r>
          </w:p>
        </w:tc>
        <w:tc>
          <w:tcPr>
            <w:tcW w:w="401" w:type="dxa"/>
            <w:tcBorders/>
            <w:shd w:fill="CCEEFF" w:val="clear"/>
            <w:vAlign w:val="bottom"/>
          </w:tcPr>
          <w:p>
            <w:pPr>
              <w:pStyle w:val="TableContents"/>
              <w:spacing w:before="0" w:after="283"/>
              <w:rPr/>
            </w:pPr>
            <w:r>
              <w:rPr/>
              <w:t> </w:t>
            </w:r>
          </w:p>
        </w:tc>
        <w:tc>
          <w:tcPr>
            <w:tcW w:w="211" w:type="dxa"/>
            <w:tcBorders/>
            <w:shd w:fill="CCEEFF" w:val="clear"/>
            <w:vAlign w:val="bottom"/>
          </w:tcPr>
          <w:p>
            <w:pPr>
              <w:pStyle w:val="TableContents"/>
              <w:spacing w:before="0" w:after="283"/>
              <w:rPr/>
            </w:pPr>
            <w:r>
              <w:rPr/>
              <w:t> </w:t>
            </w:r>
          </w:p>
        </w:tc>
        <w:tc>
          <w:tcPr>
            <w:tcW w:w="1161" w:type="dxa"/>
            <w:tcBorders/>
            <w:shd w:fill="CCEEFF" w:val="clear"/>
            <w:vAlign w:val="bottom"/>
          </w:tcPr>
          <w:p>
            <w:pPr>
              <w:pStyle w:val="TableContents"/>
              <w:spacing w:before="0" w:after="283"/>
              <w:jc w:val="right"/>
              <w:rPr/>
            </w:pPr>
            <w:r>
              <w:rPr/>
              <w:t>111,824</w:t>
            </w:r>
          </w:p>
        </w:tc>
        <w:tc>
          <w:tcPr>
            <w:tcW w:w="131" w:type="dxa"/>
            <w:tcBorders/>
            <w:shd w:fill="CCEEFF" w:val="clear"/>
            <w:vAlign w:val="bottom"/>
          </w:tcPr>
          <w:p>
            <w:pPr>
              <w:pStyle w:val="TableContents"/>
              <w:spacing w:before="0" w:after="283"/>
              <w:rPr/>
            </w:pPr>
            <w:r>
              <w:rPr/>
              <w:t> </w:t>
            </w:r>
          </w:p>
        </w:tc>
        <w:tc>
          <w:tcPr>
            <w:tcW w:w="420" w:type="dxa"/>
            <w:tcBorders/>
            <w:shd w:fill="CCEEFF" w:val="clear"/>
            <w:vAlign w:val="bottom"/>
          </w:tcPr>
          <w:p>
            <w:pPr>
              <w:pStyle w:val="TableContents"/>
              <w:spacing w:before="0" w:after="283"/>
              <w:rPr/>
            </w:pPr>
            <w:r>
              <w:rPr/>
              <w:t> </w:t>
            </w:r>
          </w:p>
        </w:tc>
        <w:tc>
          <w:tcPr>
            <w:tcW w:w="211" w:type="dxa"/>
            <w:tcBorders/>
            <w:shd w:fill="CCEEFF" w:val="clear"/>
            <w:vAlign w:val="bottom"/>
          </w:tcPr>
          <w:p>
            <w:pPr>
              <w:pStyle w:val="TableContents"/>
              <w:spacing w:before="0" w:after="283"/>
              <w:rPr/>
            </w:pPr>
            <w:r>
              <w:rPr/>
              <w:t> </w:t>
            </w:r>
          </w:p>
        </w:tc>
        <w:tc>
          <w:tcPr>
            <w:tcW w:w="1163" w:type="dxa"/>
            <w:tcBorders/>
            <w:shd w:fill="CCEEFF" w:val="clear"/>
            <w:vAlign w:val="bottom"/>
          </w:tcPr>
          <w:p>
            <w:pPr>
              <w:pStyle w:val="TableContents"/>
              <w:spacing w:before="0" w:after="283"/>
              <w:jc w:val="right"/>
              <w:rPr/>
            </w:pPr>
            <w:r>
              <w:rPr/>
              <w:t>68,309</w:t>
            </w:r>
          </w:p>
        </w:tc>
        <w:tc>
          <w:tcPr>
            <w:tcW w:w="119" w:type="dxa"/>
            <w:tcBorders/>
            <w:shd w:fill="CCEEFF" w:val="clear"/>
            <w:vAlign w:val="bottom"/>
          </w:tcPr>
          <w:p>
            <w:pPr>
              <w:pStyle w:val="TableContents"/>
              <w:spacing w:before="0" w:after="283"/>
              <w:rPr/>
            </w:pPr>
            <w:r>
              <w:rPr/>
              <w:t> </w:t>
            </w:r>
          </w:p>
        </w:tc>
      </w:tr>
      <w:tr>
        <w:trPr/>
        <w:tc>
          <w:tcPr>
            <w:tcW w:w="6388" w:type="dxa"/>
            <w:tcBorders/>
            <w:shd w:fill="auto" w:val="clear"/>
            <w:vAlign w:val="center"/>
          </w:tcPr>
          <w:p>
            <w:pPr>
              <w:pStyle w:val="TableContents"/>
              <w:spacing w:before="0" w:after="0"/>
              <w:ind w:left="225" w:right="0" w:hanging="225"/>
              <w:rPr/>
            </w:pPr>
            <w:r>
              <w:rPr/>
              <w:t> </w:t>
            </w:r>
          </w:p>
        </w:tc>
        <w:tc>
          <w:tcPr>
            <w:tcW w:w="401" w:type="dxa"/>
            <w:tcBorders/>
            <w:shd w:fill="auto" w:val="clear"/>
            <w:vAlign w:val="center"/>
          </w:tcPr>
          <w:p>
            <w:pPr>
              <w:pStyle w:val="TableContents"/>
              <w:spacing w:before="0" w:after="283"/>
              <w:rPr/>
            </w:pPr>
            <w:r>
              <w:rPr/>
              <w:t> </w:t>
            </w:r>
          </w:p>
        </w:tc>
        <w:tc>
          <w:tcPr>
            <w:tcW w:w="1372"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31" w:type="dxa"/>
            <w:tcBorders/>
            <w:shd w:fill="auto" w:val="clear"/>
            <w:vAlign w:val="center"/>
          </w:tcPr>
          <w:p>
            <w:pPr>
              <w:pStyle w:val="TableContents"/>
              <w:spacing w:before="0" w:after="283"/>
              <w:rPr/>
            </w:pPr>
            <w:r>
              <w:rPr/>
              <w:t> </w:t>
            </w:r>
          </w:p>
        </w:tc>
        <w:tc>
          <w:tcPr>
            <w:tcW w:w="420" w:type="dxa"/>
            <w:tcBorders/>
            <w:shd w:fill="auto" w:val="clear"/>
            <w:vAlign w:val="center"/>
          </w:tcPr>
          <w:p>
            <w:pPr>
              <w:pStyle w:val="TableContents"/>
              <w:spacing w:before="0" w:after="283"/>
              <w:rPr/>
            </w:pPr>
            <w:r>
              <w:rPr/>
              <w:t> </w:t>
            </w:r>
          </w:p>
        </w:tc>
        <w:tc>
          <w:tcPr>
            <w:tcW w:w="1374"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19" w:type="dxa"/>
            <w:tcBorders/>
            <w:shd w:fill="auto" w:val="clear"/>
            <w:vAlign w:val="center"/>
          </w:tcPr>
          <w:p>
            <w:pPr>
              <w:pStyle w:val="TableContents"/>
              <w:spacing w:before="0" w:after="283"/>
              <w:rPr/>
            </w:pPr>
            <w:r>
              <w:rPr/>
              <w:t> </w:t>
            </w:r>
          </w:p>
        </w:tc>
      </w:tr>
      <w:tr>
        <w:trPr/>
        <w:tc>
          <w:tcPr>
            <w:tcW w:w="6388" w:type="dxa"/>
            <w:tcBorders/>
            <w:shd w:fill="auto" w:val="clear"/>
            <w:vAlign w:val="bottom"/>
          </w:tcPr>
          <w:p>
            <w:pPr>
              <w:pStyle w:val="TableContents"/>
              <w:spacing w:before="0" w:after="0"/>
              <w:ind w:left="225" w:right="0" w:hanging="225"/>
              <w:rPr/>
            </w:pPr>
            <w:r>
              <w:rPr/>
              <w:t>Total audit fees</w:t>
            </w:r>
          </w:p>
        </w:tc>
        <w:tc>
          <w:tcPr>
            <w:tcW w:w="401" w:type="dxa"/>
            <w:tcBorders/>
            <w:shd w:fill="auto" w:val="clear"/>
            <w:vAlign w:val="bottom"/>
          </w:tcPr>
          <w:p>
            <w:pPr>
              <w:pStyle w:val="TableContents"/>
              <w:spacing w:before="0" w:after="283"/>
              <w:rPr/>
            </w:pPr>
            <w:r>
              <w:rPr/>
              <w:t> </w:t>
            </w:r>
          </w:p>
        </w:tc>
        <w:tc>
          <w:tcPr>
            <w:tcW w:w="211" w:type="dxa"/>
            <w:tcBorders/>
            <w:shd w:fill="auto" w:val="clear"/>
            <w:vAlign w:val="bottom"/>
          </w:tcPr>
          <w:p>
            <w:pPr>
              <w:pStyle w:val="TableContents"/>
              <w:spacing w:before="0" w:after="283"/>
              <w:rPr/>
            </w:pPr>
            <w:r>
              <w:rPr/>
              <w:t> </w:t>
            </w:r>
          </w:p>
        </w:tc>
        <w:tc>
          <w:tcPr>
            <w:tcW w:w="1161" w:type="dxa"/>
            <w:tcBorders/>
            <w:shd w:fill="auto" w:val="clear"/>
            <w:vAlign w:val="bottom"/>
          </w:tcPr>
          <w:p>
            <w:pPr>
              <w:pStyle w:val="TableContents"/>
              <w:spacing w:before="0" w:after="283"/>
              <w:jc w:val="right"/>
              <w:rPr/>
            </w:pPr>
            <w:r>
              <w:rPr/>
              <w:t>699,407</w:t>
            </w:r>
          </w:p>
        </w:tc>
        <w:tc>
          <w:tcPr>
            <w:tcW w:w="131" w:type="dxa"/>
            <w:tcBorders/>
            <w:shd w:fill="auto" w:val="clear"/>
            <w:vAlign w:val="bottom"/>
          </w:tcPr>
          <w:p>
            <w:pPr>
              <w:pStyle w:val="TableContents"/>
              <w:spacing w:before="0" w:after="283"/>
              <w:rPr/>
            </w:pPr>
            <w:r>
              <w:rPr/>
              <w:t> </w:t>
            </w:r>
          </w:p>
        </w:tc>
        <w:tc>
          <w:tcPr>
            <w:tcW w:w="420" w:type="dxa"/>
            <w:tcBorders/>
            <w:shd w:fill="auto" w:val="clear"/>
            <w:vAlign w:val="bottom"/>
          </w:tcPr>
          <w:p>
            <w:pPr>
              <w:pStyle w:val="TableContents"/>
              <w:spacing w:before="0" w:after="283"/>
              <w:rPr/>
            </w:pPr>
            <w:r>
              <w:rPr/>
              <w:t> </w:t>
            </w:r>
          </w:p>
        </w:tc>
        <w:tc>
          <w:tcPr>
            <w:tcW w:w="211" w:type="dxa"/>
            <w:tcBorders/>
            <w:shd w:fill="auto" w:val="clear"/>
            <w:vAlign w:val="bottom"/>
          </w:tcPr>
          <w:p>
            <w:pPr>
              <w:pStyle w:val="TableContents"/>
              <w:spacing w:before="0" w:after="283"/>
              <w:rPr/>
            </w:pPr>
            <w:r>
              <w:rPr/>
              <w:t> </w:t>
            </w:r>
          </w:p>
        </w:tc>
        <w:tc>
          <w:tcPr>
            <w:tcW w:w="1163" w:type="dxa"/>
            <w:tcBorders/>
            <w:shd w:fill="auto" w:val="clear"/>
            <w:vAlign w:val="bottom"/>
          </w:tcPr>
          <w:p>
            <w:pPr>
              <w:pStyle w:val="TableContents"/>
              <w:spacing w:before="0" w:after="283"/>
              <w:jc w:val="right"/>
              <w:rPr/>
            </w:pPr>
            <w:r>
              <w:rPr/>
              <w:t>560,726</w:t>
            </w:r>
          </w:p>
        </w:tc>
        <w:tc>
          <w:tcPr>
            <w:tcW w:w="119" w:type="dxa"/>
            <w:tcBorders/>
            <w:shd w:fill="auto" w:val="clear"/>
            <w:vAlign w:val="bottom"/>
          </w:tcPr>
          <w:p>
            <w:pPr>
              <w:pStyle w:val="TableContents"/>
              <w:spacing w:before="0" w:after="283"/>
              <w:rPr/>
            </w:pPr>
            <w:r>
              <w:rPr/>
              <w:t> </w:t>
            </w:r>
          </w:p>
        </w:tc>
      </w:tr>
      <w:tr>
        <w:trPr/>
        <w:tc>
          <w:tcPr>
            <w:tcW w:w="6388" w:type="dxa"/>
            <w:tcBorders/>
            <w:shd w:fill="auto" w:val="clear"/>
            <w:vAlign w:val="bottom"/>
          </w:tcPr>
          <w:p>
            <w:pPr>
              <w:pStyle w:val="TableContents"/>
              <w:spacing w:before="0" w:after="0"/>
              <w:ind w:left="225" w:right="0" w:hanging="225"/>
              <w:rPr/>
            </w:pPr>
            <w:r>
              <w:rPr/>
              <w:t> </w:t>
            </w:r>
          </w:p>
        </w:tc>
        <w:tc>
          <w:tcPr>
            <w:tcW w:w="401" w:type="dxa"/>
            <w:tcBorders/>
            <w:shd w:fill="auto" w:val="clear"/>
            <w:vAlign w:val="bottom"/>
          </w:tcPr>
          <w:p>
            <w:pPr>
              <w:pStyle w:val="TableContents"/>
              <w:spacing w:before="0" w:after="283"/>
              <w:rPr/>
            </w:pPr>
            <w:r>
              <w:rPr/>
              <w:t> </w:t>
            </w:r>
          </w:p>
        </w:tc>
        <w:tc>
          <w:tcPr>
            <w:tcW w:w="211" w:type="dxa"/>
            <w:tcBorders/>
            <w:shd w:fill="auto" w:val="clear"/>
            <w:vAlign w:val="bottom"/>
          </w:tcPr>
          <w:p>
            <w:pPr>
              <w:pStyle w:val="TableContents"/>
              <w:spacing w:before="0" w:after="283"/>
              <w:rPr/>
            </w:pPr>
            <w:r>
              <w:rPr/>
              <w:t> </w:t>
            </w:r>
          </w:p>
        </w:tc>
        <w:tc>
          <w:tcPr>
            <w:tcW w:w="1161" w:type="dxa"/>
            <w:tcBorders/>
            <w:shd w:fill="auto" w:val="clear"/>
            <w:vAlign w:val="bottom"/>
          </w:tcPr>
          <w:p>
            <w:pPr>
              <w:pStyle w:val="TableContents"/>
              <w:spacing w:before="0" w:after="283"/>
              <w:rPr/>
            </w:pPr>
            <w:r>
              <w:rPr/>
              <w:t> </w:t>
            </w:r>
          </w:p>
        </w:tc>
        <w:tc>
          <w:tcPr>
            <w:tcW w:w="131" w:type="dxa"/>
            <w:tcBorders/>
            <w:shd w:fill="auto" w:val="clear"/>
            <w:vAlign w:val="bottom"/>
          </w:tcPr>
          <w:p>
            <w:pPr>
              <w:pStyle w:val="TableContents"/>
              <w:spacing w:before="0" w:after="283"/>
              <w:rPr/>
            </w:pPr>
            <w:r>
              <w:rPr/>
              <w:t> </w:t>
            </w:r>
          </w:p>
        </w:tc>
        <w:tc>
          <w:tcPr>
            <w:tcW w:w="420" w:type="dxa"/>
            <w:tcBorders/>
            <w:shd w:fill="auto" w:val="clear"/>
            <w:vAlign w:val="bottom"/>
          </w:tcPr>
          <w:p>
            <w:pPr>
              <w:pStyle w:val="TableContents"/>
              <w:spacing w:before="0" w:after="283"/>
              <w:rPr/>
            </w:pPr>
            <w:r>
              <w:rPr/>
              <w:t> </w:t>
            </w:r>
          </w:p>
        </w:tc>
        <w:tc>
          <w:tcPr>
            <w:tcW w:w="211" w:type="dxa"/>
            <w:tcBorders/>
            <w:shd w:fill="auto" w:val="clear"/>
            <w:vAlign w:val="bottom"/>
          </w:tcPr>
          <w:p>
            <w:pPr>
              <w:pStyle w:val="TableContents"/>
              <w:spacing w:before="0" w:after="283"/>
              <w:rPr/>
            </w:pPr>
            <w:r>
              <w:rPr/>
              <w:t> </w:t>
            </w:r>
          </w:p>
        </w:tc>
        <w:tc>
          <w:tcPr>
            <w:tcW w:w="1163" w:type="dxa"/>
            <w:tcBorders/>
            <w:shd w:fill="auto" w:val="clear"/>
            <w:vAlign w:val="bottom"/>
          </w:tcPr>
          <w:p>
            <w:pPr>
              <w:pStyle w:val="TableContents"/>
              <w:spacing w:before="0" w:after="283"/>
              <w:rPr/>
            </w:pPr>
            <w:r>
              <w:rPr/>
              <w:t> </w:t>
            </w:r>
          </w:p>
        </w:tc>
        <w:tc>
          <w:tcPr>
            <w:tcW w:w="119" w:type="dxa"/>
            <w:tcBorders/>
            <w:shd w:fill="auto" w:val="clear"/>
            <w:vAlign w:val="bottom"/>
          </w:tcPr>
          <w:p>
            <w:pPr>
              <w:pStyle w:val="TableContents"/>
              <w:spacing w:before="0" w:after="283"/>
              <w:rPr/>
            </w:pPr>
            <w:r>
              <w:rPr/>
              <w:t> </w:t>
            </w:r>
          </w:p>
        </w:tc>
      </w:tr>
      <w:tr>
        <w:trPr/>
        <w:tc>
          <w:tcPr>
            <w:tcW w:w="6388" w:type="dxa"/>
            <w:tcBorders/>
            <w:shd w:fill="CCEEFF" w:val="clear"/>
            <w:vAlign w:val="bottom"/>
          </w:tcPr>
          <w:p>
            <w:pPr>
              <w:pStyle w:val="TableContents"/>
              <w:spacing w:before="0" w:after="0"/>
              <w:ind w:left="225" w:right="0" w:hanging="225"/>
              <w:rPr/>
            </w:pPr>
            <w:r>
              <w:rPr/>
              <w:t>Audit related fees (a)</w:t>
            </w:r>
          </w:p>
        </w:tc>
        <w:tc>
          <w:tcPr>
            <w:tcW w:w="401" w:type="dxa"/>
            <w:tcBorders/>
            <w:shd w:fill="CCEEFF" w:val="clear"/>
            <w:vAlign w:val="bottom"/>
          </w:tcPr>
          <w:p>
            <w:pPr>
              <w:pStyle w:val="TableContents"/>
              <w:spacing w:before="0" w:after="283"/>
              <w:rPr/>
            </w:pPr>
            <w:r>
              <w:rPr/>
              <w:t> </w:t>
            </w:r>
          </w:p>
        </w:tc>
        <w:tc>
          <w:tcPr>
            <w:tcW w:w="211" w:type="dxa"/>
            <w:tcBorders/>
            <w:shd w:fill="CCEEFF" w:val="clear"/>
            <w:vAlign w:val="bottom"/>
          </w:tcPr>
          <w:p>
            <w:pPr>
              <w:pStyle w:val="TableContents"/>
              <w:spacing w:before="0" w:after="283"/>
              <w:rPr/>
            </w:pPr>
            <w:r>
              <w:rPr/>
              <w:t> </w:t>
            </w:r>
          </w:p>
        </w:tc>
        <w:tc>
          <w:tcPr>
            <w:tcW w:w="1161" w:type="dxa"/>
            <w:tcBorders/>
            <w:shd w:fill="CCEEFF" w:val="clear"/>
            <w:vAlign w:val="bottom"/>
          </w:tcPr>
          <w:p>
            <w:pPr>
              <w:pStyle w:val="TableContents"/>
              <w:spacing w:before="0" w:after="283"/>
              <w:jc w:val="right"/>
              <w:rPr/>
            </w:pPr>
            <w:r>
              <w:rPr/>
              <w:t>59,194</w:t>
            </w:r>
          </w:p>
        </w:tc>
        <w:tc>
          <w:tcPr>
            <w:tcW w:w="131" w:type="dxa"/>
            <w:tcBorders/>
            <w:shd w:fill="CCEEFF" w:val="clear"/>
            <w:vAlign w:val="bottom"/>
          </w:tcPr>
          <w:p>
            <w:pPr>
              <w:pStyle w:val="TableContents"/>
              <w:spacing w:before="0" w:after="283"/>
              <w:rPr/>
            </w:pPr>
            <w:r>
              <w:rPr/>
              <w:t> </w:t>
            </w:r>
          </w:p>
        </w:tc>
        <w:tc>
          <w:tcPr>
            <w:tcW w:w="420" w:type="dxa"/>
            <w:tcBorders/>
            <w:shd w:fill="CCEEFF" w:val="clear"/>
            <w:vAlign w:val="bottom"/>
          </w:tcPr>
          <w:p>
            <w:pPr>
              <w:pStyle w:val="TableContents"/>
              <w:spacing w:before="0" w:after="283"/>
              <w:rPr/>
            </w:pPr>
            <w:r>
              <w:rPr/>
              <w:t> </w:t>
            </w:r>
          </w:p>
        </w:tc>
        <w:tc>
          <w:tcPr>
            <w:tcW w:w="211" w:type="dxa"/>
            <w:tcBorders/>
            <w:shd w:fill="CCEEFF" w:val="clear"/>
            <w:vAlign w:val="bottom"/>
          </w:tcPr>
          <w:p>
            <w:pPr>
              <w:pStyle w:val="TableContents"/>
              <w:spacing w:before="0" w:after="283"/>
              <w:rPr/>
            </w:pPr>
            <w:r>
              <w:rPr/>
              <w:t> </w:t>
            </w:r>
          </w:p>
        </w:tc>
        <w:tc>
          <w:tcPr>
            <w:tcW w:w="1163" w:type="dxa"/>
            <w:tcBorders/>
            <w:shd w:fill="CCEEFF" w:val="clear"/>
            <w:vAlign w:val="bottom"/>
          </w:tcPr>
          <w:p>
            <w:pPr>
              <w:pStyle w:val="TableContents"/>
              <w:spacing w:before="0" w:after="283"/>
              <w:jc w:val="right"/>
              <w:rPr/>
            </w:pPr>
            <w:r>
              <w:rPr/>
              <w:t>21,862</w:t>
            </w:r>
          </w:p>
        </w:tc>
        <w:tc>
          <w:tcPr>
            <w:tcW w:w="119" w:type="dxa"/>
            <w:tcBorders/>
            <w:shd w:fill="CCEEFF" w:val="clear"/>
            <w:vAlign w:val="bottom"/>
          </w:tcPr>
          <w:p>
            <w:pPr>
              <w:pStyle w:val="TableContents"/>
              <w:spacing w:before="0" w:after="283"/>
              <w:rPr/>
            </w:pPr>
            <w:r>
              <w:rPr/>
              <w:t> </w:t>
            </w:r>
          </w:p>
        </w:tc>
      </w:tr>
      <w:tr>
        <w:trPr/>
        <w:tc>
          <w:tcPr>
            <w:tcW w:w="6388" w:type="dxa"/>
            <w:tcBorders/>
            <w:shd w:fill="auto" w:val="clear"/>
            <w:vAlign w:val="center"/>
          </w:tcPr>
          <w:p>
            <w:pPr>
              <w:pStyle w:val="TableContents"/>
              <w:spacing w:before="0" w:after="0"/>
              <w:ind w:left="225" w:right="0" w:hanging="225"/>
              <w:rPr/>
            </w:pPr>
            <w:r>
              <w:rPr/>
              <w:t> </w:t>
            </w:r>
          </w:p>
        </w:tc>
        <w:tc>
          <w:tcPr>
            <w:tcW w:w="401" w:type="dxa"/>
            <w:tcBorders/>
            <w:shd w:fill="auto" w:val="clear"/>
            <w:vAlign w:val="center"/>
          </w:tcPr>
          <w:p>
            <w:pPr>
              <w:pStyle w:val="TableContents"/>
              <w:spacing w:before="0" w:after="283"/>
              <w:rPr/>
            </w:pPr>
            <w:r>
              <w:rPr/>
              <w:t> </w:t>
            </w:r>
          </w:p>
        </w:tc>
        <w:tc>
          <w:tcPr>
            <w:tcW w:w="1372"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31" w:type="dxa"/>
            <w:tcBorders/>
            <w:shd w:fill="auto" w:val="clear"/>
            <w:vAlign w:val="center"/>
          </w:tcPr>
          <w:p>
            <w:pPr>
              <w:pStyle w:val="TableContents"/>
              <w:spacing w:before="0" w:after="283"/>
              <w:rPr/>
            </w:pPr>
            <w:r>
              <w:rPr/>
              <w:t> </w:t>
            </w:r>
          </w:p>
        </w:tc>
        <w:tc>
          <w:tcPr>
            <w:tcW w:w="420" w:type="dxa"/>
            <w:tcBorders/>
            <w:shd w:fill="auto" w:val="clear"/>
            <w:vAlign w:val="center"/>
          </w:tcPr>
          <w:p>
            <w:pPr>
              <w:pStyle w:val="TableContents"/>
              <w:spacing w:before="0" w:after="283"/>
              <w:rPr/>
            </w:pPr>
            <w:r>
              <w:rPr/>
              <w:t> </w:t>
            </w:r>
          </w:p>
        </w:tc>
        <w:tc>
          <w:tcPr>
            <w:tcW w:w="1374"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19" w:type="dxa"/>
            <w:tcBorders/>
            <w:shd w:fill="auto" w:val="clear"/>
            <w:vAlign w:val="center"/>
          </w:tcPr>
          <w:p>
            <w:pPr>
              <w:pStyle w:val="TableContents"/>
              <w:spacing w:before="0" w:after="283"/>
              <w:rPr/>
            </w:pPr>
            <w:r>
              <w:rPr/>
              <w:t> </w:t>
            </w:r>
          </w:p>
        </w:tc>
      </w:tr>
      <w:tr>
        <w:trPr/>
        <w:tc>
          <w:tcPr>
            <w:tcW w:w="6388" w:type="dxa"/>
            <w:tcBorders/>
            <w:shd w:fill="auto" w:val="clear"/>
            <w:vAlign w:val="bottom"/>
          </w:tcPr>
          <w:p>
            <w:pPr>
              <w:pStyle w:val="TableContents"/>
              <w:spacing w:before="0" w:after="0"/>
              <w:ind w:left="450" w:right="0" w:hanging="225"/>
              <w:rPr/>
            </w:pPr>
            <w:r>
              <w:rPr/>
              <w:t>Total fees for services</w:t>
            </w:r>
          </w:p>
        </w:tc>
        <w:tc>
          <w:tcPr>
            <w:tcW w:w="401" w:type="dxa"/>
            <w:tcBorders/>
            <w:shd w:fill="auto" w:val="clear"/>
            <w:vAlign w:val="bottom"/>
          </w:tcPr>
          <w:p>
            <w:pPr>
              <w:pStyle w:val="TableContents"/>
              <w:spacing w:before="0" w:after="283"/>
              <w:rPr/>
            </w:pPr>
            <w:r>
              <w:rPr/>
              <w:t> </w:t>
            </w:r>
          </w:p>
        </w:tc>
        <w:tc>
          <w:tcPr>
            <w:tcW w:w="211" w:type="dxa"/>
            <w:tcBorders/>
            <w:shd w:fill="auto" w:val="clear"/>
            <w:vAlign w:val="bottom"/>
          </w:tcPr>
          <w:p>
            <w:pPr>
              <w:pStyle w:val="TableContents"/>
              <w:spacing w:before="0" w:after="283"/>
              <w:jc w:val="left"/>
              <w:rPr/>
            </w:pPr>
            <w:r>
              <w:rPr/>
              <w:t>$</w:t>
            </w:r>
          </w:p>
        </w:tc>
        <w:tc>
          <w:tcPr>
            <w:tcW w:w="1161" w:type="dxa"/>
            <w:tcBorders/>
            <w:shd w:fill="auto" w:val="clear"/>
            <w:vAlign w:val="bottom"/>
          </w:tcPr>
          <w:p>
            <w:pPr>
              <w:pStyle w:val="TableContents"/>
              <w:spacing w:before="0" w:after="283"/>
              <w:jc w:val="right"/>
              <w:rPr/>
            </w:pPr>
            <w:r>
              <w:rPr/>
              <w:t>758,601</w:t>
            </w:r>
          </w:p>
        </w:tc>
        <w:tc>
          <w:tcPr>
            <w:tcW w:w="131" w:type="dxa"/>
            <w:tcBorders/>
            <w:shd w:fill="auto" w:val="clear"/>
            <w:vAlign w:val="bottom"/>
          </w:tcPr>
          <w:p>
            <w:pPr>
              <w:pStyle w:val="TableContents"/>
              <w:spacing w:before="0" w:after="283"/>
              <w:rPr/>
            </w:pPr>
            <w:r>
              <w:rPr/>
              <w:t> </w:t>
            </w:r>
          </w:p>
        </w:tc>
        <w:tc>
          <w:tcPr>
            <w:tcW w:w="420" w:type="dxa"/>
            <w:tcBorders/>
            <w:shd w:fill="auto" w:val="clear"/>
            <w:vAlign w:val="bottom"/>
          </w:tcPr>
          <w:p>
            <w:pPr>
              <w:pStyle w:val="TableContents"/>
              <w:spacing w:before="0" w:after="283"/>
              <w:rPr/>
            </w:pPr>
            <w:r>
              <w:rPr/>
              <w:t> </w:t>
            </w:r>
          </w:p>
        </w:tc>
        <w:tc>
          <w:tcPr>
            <w:tcW w:w="211" w:type="dxa"/>
            <w:tcBorders/>
            <w:shd w:fill="auto" w:val="clear"/>
            <w:vAlign w:val="bottom"/>
          </w:tcPr>
          <w:p>
            <w:pPr>
              <w:pStyle w:val="TableContents"/>
              <w:spacing w:before="0" w:after="283"/>
              <w:jc w:val="left"/>
              <w:rPr/>
            </w:pPr>
            <w:r>
              <w:rPr/>
              <w:t>$</w:t>
            </w:r>
          </w:p>
        </w:tc>
        <w:tc>
          <w:tcPr>
            <w:tcW w:w="1163" w:type="dxa"/>
            <w:tcBorders/>
            <w:shd w:fill="auto" w:val="clear"/>
            <w:vAlign w:val="bottom"/>
          </w:tcPr>
          <w:p>
            <w:pPr>
              <w:pStyle w:val="TableContents"/>
              <w:spacing w:before="0" w:after="283"/>
              <w:jc w:val="right"/>
              <w:rPr/>
            </w:pPr>
            <w:r>
              <w:rPr/>
              <w:t>582,588</w:t>
            </w:r>
          </w:p>
        </w:tc>
        <w:tc>
          <w:tcPr>
            <w:tcW w:w="119" w:type="dxa"/>
            <w:tcBorders/>
            <w:shd w:fill="auto" w:val="clear"/>
            <w:vAlign w:val="bottom"/>
          </w:tcPr>
          <w:p>
            <w:pPr>
              <w:pStyle w:val="TableContents"/>
              <w:spacing w:before="0" w:after="283"/>
              <w:rPr/>
            </w:pPr>
            <w:r>
              <w:rPr/>
              <w:t> </w:t>
            </w:r>
          </w:p>
        </w:tc>
      </w:tr>
      <w:tr>
        <w:trPr/>
        <w:tc>
          <w:tcPr>
            <w:tcW w:w="6388" w:type="dxa"/>
            <w:tcBorders/>
            <w:shd w:fill="auto" w:val="clear"/>
            <w:vAlign w:val="center"/>
          </w:tcPr>
          <w:p>
            <w:pPr>
              <w:pStyle w:val="TableContents"/>
              <w:spacing w:before="0" w:after="0"/>
              <w:ind w:left="225" w:right="0" w:hanging="225"/>
              <w:rPr/>
            </w:pPr>
            <w:r>
              <w:rPr/>
              <w:t> </w:t>
            </w:r>
          </w:p>
        </w:tc>
        <w:tc>
          <w:tcPr>
            <w:tcW w:w="401" w:type="dxa"/>
            <w:tcBorders/>
            <w:shd w:fill="auto" w:val="clear"/>
            <w:vAlign w:val="center"/>
          </w:tcPr>
          <w:p>
            <w:pPr>
              <w:pStyle w:val="TableContents"/>
              <w:spacing w:before="0" w:after="283"/>
              <w:rPr/>
            </w:pPr>
            <w:r>
              <w:rPr/>
              <w:t> </w:t>
            </w:r>
          </w:p>
        </w:tc>
        <w:tc>
          <w:tcPr>
            <w:tcW w:w="1372" w:type="dxa"/>
            <w:gridSpan w:val="2"/>
            <w:tcBorders>
              <w:top w:val="double" w:sz="6" w:space="0" w:color="000000"/>
            </w:tcBorders>
            <w:shd w:fill="auto" w:val="clear"/>
            <w:tcMar>
              <w:top w:w="28" w:type="dxa"/>
            </w:tcMar>
            <w:vAlign w:val="center"/>
          </w:tcPr>
          <w:p>
            <w:pPr>
              <w:pStyle w:val="TableContents"/>
              <w:spacing w:before="0" w:after="283"/>
              <w:jc w:val="right"/>
              <w:rPr/>
            </w:pPr>
            <w:r>
              <w:rPr/>
              <w:t> </w:t>
            </w:r>
          </w:p>
        </w:tc>
        <w:tc>
          <w:tcPr>
            <w:tcW w:w="131" w:type="dxa"/>
            <w:tcBorders/>
            <w:shd w:fill="auto" w:val="clear"/>
            <w:vAlign w:val="center"/>
          </w:tcPr>
          <w:p>
            <w:pPr>
              <w:pStyle w:val="TableContents"/>
              <w:spacing w:before="0" w:after="283"/>
              <w:rPr/>
            </w:pPr>
            <w:r>
              <w:rPr/>
              <w:t> </w:t>
            </w:r>
          </w:p>
        </w:tc>
        <w:tc>
          <w:tcPr>
            <w:tcW w:w="420" w:type="dxa"/>
            <w:tcBorders/>
            <w:shd w:fill="auto" w:val="clear"/>
            <w:vAlign w:val="center"/>
          </w:tcPr>
          <w:p>
            <w:pPr>
              <w:pStyle w:val="TableContents"/>
              <w:spacing w:before="0" w:after="283"/>
              <w:rPr/>
            </w:pPr>
            <w:r>
              <w:rPr/>
              <w:t> </w:t>
            </w:r>
          </w:p>
        </w:tc>
        <w:tc>
          <w:tcPr>
            <w:tcW w:w="1374" w:type="dxa"/>
            <w:gridSpan w:val="2"/>
            <w:tcBorders>
              <w:top w:val="double" w:sz="6" w:space="0" w:color="000000"/>
            </w:tcBorders>
            <w:shd w:fill="auto" w:val="clear"/>
            <w:tcMar>
              <w:top w:w="28" w:type="dxa"/>
            </w:tcMar>
            <w:vAlign w:val="center"/>
          </w:tcPr>
          <w:p>
            <w:pPr>
              <w:pStyle w:val="TableContents"/>
              <w:spacing w:before="0" w:after="283"/>
              <w:jc w:val="right"/>
              <w:rPr/>
            </w:pPr>
            <w:r>
              <w:rPr/>
              <w:t> </w:t>
            </w:r>
          </w:p>
        </w:tc>
        <w:tc>
          <w:tcPr>
            <w:tcW w:w="119" w:type="dxa"/>
            <w:tcBorders/>
            <w:shd w:fill="auto" w:val="clear"/>
            <w:vAlign w:val="center"/>
          </w:tcPr>
          <w:p>
            <w:pPr>
              <w:pStyle w:val="TableContents"/>
              <w:spacing w:before="0" w:after="283"/>
              <w:rPr/>
            </w:pPr>
            <w:r>
              <w:rPr/>
              <w:t> </w:t>
            </w:r>
          </w:p>
        </w:tc>
      </w:tr>
    </w:tbl>
    <w:p>
      <w:pPr>
        <w:pStyle w:val="TextBody"/>
        <w:spacing w:before="320" w:after="283"/>
        <w:jc w:val="left"/>
        <w:rPr>
          <w:bdr w:val="single" w:sz="2" w:space="1" w:color="000000"/>
        </w:rPr>
      </w:pPr>
      <w:r>
        <w:rPr>
          <w:bdr w:val="single" w:sz="2" w:space="1" w:color="000000"/>
        </w:rPr>
        <w:t> </w:t>
      </w:r>
    </w:p>
    <w:tbl>
      <w:tblPr>
        <w:tblW w:w="5000" w:type="pct"/>
        <w:jc w:val="left"/>
        <w:tblInd w:w="0" w:type="dxa"/>
        <w:tblCellMar>
          <w:top w:w="0" w:type="dxa"/>
          <w:left w:w="0" w:type="dxa"/>
          <w:bottom w:w="0" w:type="dxa"/>
          <w:right w:w="0" w:type="dxa"/>
        </w:tblCellMar>
      </w:tblPr>
      <w:tblGrid>
        <w:gridCol w:w="305"/>
        <w:gridCol w:w="102"/>
        <w:gridCol w:w="9798"/>
      </w:tblGrid>
      <w:tr>
        <w:trPr/>
        <w:tc>
          <w:tcPr>
            <w:tcW w:w="305" w:type="dxa"/>
            <w:tcBorders/>
            <w:shd w:fill="auto" w:val="clear"/>
            <w:vAlign w:val="center"/>
          </w:tcPr>
          <w:p>
            <w:pPr>
              <w:pStyle w:val="TableContents"/>
              <w:spacing w:before="0" w:after="283"/>
              <w:rPr>
                <w:sz w:val="4"/>
                <w:szCs w:val="4"/>
              </w:rPr>
            </w:pPr>
            <w:r>
              <w:rPr>
                <w:sz w:val="4"/>
                <w:szCs w:val="4"/>
              </w:rPr>
            </w:r>
          </w:p>
        </w:tc>
        <w:tc>
          <w:tcPr>
            <w:tcW w:w="102" w:type="dxa"/>
            <w:tcBorders/>
            <w:shd w:fill="auto" w:val="clear"/>
            <w:vAlign w:val="center"/>
          </w:tcPr>
          <w:p>
            <w:pPr>
              <w:pStyle w:val="TableContents"/>
              <w:spacing w:before="0" w:after="283"/>
              <w:rPr>
                <w:sz w:val="4"/>
                <w:szCs w:val="4"/>
              </w:rPr>
            </w:pPr>
            <w:r>
              <w:rPr>
                <w:sz w:val="4"/>
                <w:szCs w:val="4"/>
              </w:rPr>
            </w:r>
          </w:p>
        </w:tc>
        <w:tc>
          <w:tcPr>
            <w:tcW w:w="9798" w:type="dxa"/>
            <w:tcBorders/>
            <w:shd w:fill="auto" w:val="clear"/>
            <w:vAlign w:val="center"/>
          </w:tcPr>
          <w:p>
            <w:pPr>
              <w:pStyle w:val="TableContents"/>
              <w:spacing w:before="0" w:after="283"/>
              <w:rPr>
                <w:sz w:val="4"/>
                <w:szCs w:val="4"/>
              </w:rPr>
            </w:pPr>
            <w:r>
              <w:rPr>
                <w:sz w:val="4"/>
                <w:szCs w:val="4"/>
              </w:rPr>
            </w:r>
          </w:p>
        </w:tc>
      </w:tr>
      <w:tr>
        <w:trPr/>
        <w:tc>
          <w:tcPr>
            <w:tcW w:w="305" w:type="dxa"/>
            <w:tcBorders/>
            <w:shd w:fill="auto" w:val="clear"/>
          </w:tcPr>
          <w:p>
            <w:pPr>
              <w:pStyle w:val="TableContents"/>
              <w:spacing w:before="0" w:after="283"/>
              <w:jc w:val="left"/>
              <w:rPr/>
            </w:pPr>
            <w:r>
              <w:rPr/>
              <w:t>(a)</w:t>
            </w:r>
          </w:p>
        </w:tc>
        <w:tc>
          <w:tcPr>
            <w:tcW w:w="102" w:type="dxa"/>
            <w:tcBorders/>
            <w:shd w:fill="auto" w:val="clear"/>
          </w:tcPr>
          <w:p>
            <w:pPr>
              <w:pStyle w:val="TableContents"/>
              <w:spacing w:before="0" w:after="283"/>
              <w:rPr/>
            </w:pPr>
            <w:r>
              <w:rPr/>
              <w:t> </w:t>
            </w:r>
          </w:p>
        </w:tc>
        <w:tc>
          <w:tcPr>
            <w:tcW w:w="9798" w:type="dxa"/>
            <w:tcBorders/>
            <w:shd w:fill="auto" w:val="clear"/>
          </w:tcPr>
          <w:p>
            <w:pPr>
              <w:pStyle w:val="TableContents"/>
              <w:spacing w:before="0" w:after="283"/>
              <w:rPr/>
            </w:pPr>
            <w:r>
              <w:rPr/>
              <w:t>Audit related fees consist of consultations and the audit of our 401(k) retirement savings plan.</w:t>
            </w:r>
          </w:p>
        </w:tc>
      </w:tr>
    </w:tbl>
    <w:p>
      <w:pPr>
        <w:pStyle w:val="TextBody"/>
        <w:spacing w:before="120" w:after="283"/>
        <w:jc w:val="left"/>
        <w:rPr>
          <w:rFonts w:ascii="Times New Roman;Times;serif" w:hAnsi="Times New Roman;Times;serif"/>
          <w:sz w:val="17"/>
        </w:rPr>
      </w:pPr>
      <w:r>
        <w:rPr>
          <w:rFonts w:ascii="Times New Roman;Times;serif" w:hAnsi="Times New Roman;Times;serif"/>
          <w:sz w:val="17"/>
        </w:rPr>
        <w:t xml:space="preserve">The amounts shown for fiscal 2011 include our estimated costs for the fiscal 2011 integrated audit, for which we have not yet received final billings. Included in the amounts for fiscal 2011 above is a $37,583 addition of fees related to the fiscal 2010 integrated audit, as total billings exceeded our previously estimated costs. Included in the amounts for fiscal 2010 above is a $2,583 reduction of fees related to the fiscal 2009 integrated audit, as our previously estimated costs exceeded total billings. </w:t>
      </w:r>
    </w:p>
    <w:p>
      <w:pPr>
        <w:pStyle w:val="TextBody"/>
        <w:spacing w:before="120" w:after="283"/>
        <w:jc w:val="left"/>
        <w:rPr>
          <w:rFonts w:ascii="Times New Roman;Times;serif" w:hAnsi="Times New Roman;Times;serif"/>
          <w:sz w:val="17"/>
        </w:rPr>
      </w:pPr>
      <w:r>
        <w:rPr>
          <w:rFonts w:ascii="Times New Roman;Times;serif" w:hAnsi="Times New Roman;Times;serif"/>
          <w:sz w:val="17"/>
        </w:rPr>
        <w:t xml:space="preserve">The Audit Committee of our Board of Directors has adopted a policy requiring its pre-approval of all fees to be paid to our independent audit firm, regardless of the type of service. All non-audit services were reviewed with the Audit Committee, which concluded that the provision of such services by BDO USA, LLP was compatible with the maintenance of that firms independence in the conduct of its auditing functions. </w:t>
      </w:r>
    </w:p>
    <w:p>
      <w:pPr>
        <w:pStyle w:val="TextBody"/>
        <w:jc w:val="center"/>
        <w:rPr>
          <w:rFonts w:ascii="Times New Roman;Times;serif" w:hAnsi="Times New Roman;Times;serif"/>
          <w:sz w:val="17"/>
        </w:rPr>
      </w:pPr>
      <w:r>
        <w:rPr>
          <w:rFonts w:ascii="Times New Roman;Times;serif" w:hAnsi="Times New Roman;Times;serif"/>
          <w:sz w:val="17"/>
        </w:rPr>
        <w:t xml:space="preserve">111 </w:t>
      </w:r>
    </w:p>
    <w:p>
      <w:pPr>
        <w:pStyle w:val="HorizontalLine"/>
        <w:pBdr>
          <w:bottom w:val="single" w:sz="20" w:space="0" w:color="808080"/>
        </w:pBdr>
        <w:rPr/>
      </w:pPr>
      <w:r>
        <w:rPr/>
      </w:r>
      <w:r>
        <w:br w:type="page"/>
      </w:r>
    </w:p>
    <w:p>
      <w:pPr>
        <w:pStyle w:val="Heading5"/>
        <w:jc w:val="left"/>
        <w:rPr/>
      </w:pPr>
      <w:hyperlink w:anchor="D84374tocpage">
        <w:r>
          <w:rPr>
            <w:rStyle w:val="InternetLink"/>
          </w:rPr>
          <w:t>Table of Contents</w:t>
        </w:r>
      </w:hyperlink>
    </w:p>
    <w:p>
      <w:pPr>
        <w:pStyle w:val="TextBody"/>
        <w:spacing w:before="240" w:after="283"/>
        <w:jc w:val="left"/>
        <w:rPr>
          <w:rFonts w:ascii="Times New Roman;Times;serif" w:hAnsi="Times New Roman;Times;serif"/>
          <w:sz w:val="17"/>
        </w:rPr>
      </w:pPr>
      <w:bookmarkStart w:id="33" w:name="D84374123"/>
      <w:bookmarkEnd w:id="33"/>
      <w:r>
        <w:rPr>
          <w:rFonts w:ascii="Times New Roman;Times;serif" w:hAnsi="Times New Roman;Times;serif"/>
          <w:b/>
          <w:sz w:val="17"/>
        </w:rPr>
        <w:t>PART IV</w:t>
      </w:r>
      <w:r>
        <w:rPr>
          <w:rFonts w:ascii="Times New Roman;Times;serif" w:hAnsi="Times New Roman;Times;serif"/>
          <w:sz w:val="17"/>
        </w:rPr>
        <w:t xml:space="preserve"> </w:t>
      </w:r>
    </w:p>
    <w:p>
      <w:pPr>
        <w:pStyle w:val="TextBody"/>
        <w:spacing w:before="120" w:after="283"/>
        <w:jc w:val="left"/>
        <w:rPr>
          <w:rFonts w:ascii="Times New Roman;Times;serif" w:hAnsi="Times New Roman;Times;serif"/>
          <w:sz w:val="17"/>
        </w:rPr>
      </w:pPr>
      <w:bookmarkStart w:id="34" w:name="D84374124"/>
      <w:bookmarkEnd w:id="34"/>
      <w:r>
        <w:rPr>
          <w:rFonts w:ascii="Times New Roman;Times;serif" w:hAnsi="Times New Roman;Times;serif"/>
          <w:b/>
          <w:smallCaps/>
          <w:sz w:val="17"/>
        </w:rPr>
        <w:t>Item 15. Exhibits and Financial Statement Schedules</w:t>
      </w:r>
      <w:r>
        <w:rPr>
          <w:rFonts w:ascii="Times New Roman;Times;serif" w:hAnsi="Times New Roman;Times;serif"/>
          <w:sz w:val="17"/>
        </w:rPr>
        <w:t xml:space="preserve"> </w:t>
      </w:r>
    </w:p>
    <w:p>
      <w:pPr>
        <w:pStyle w:val="TextBody"/>
        <w:spacing w:before="240" w:after="283"/>
        <w:jc w:val="left"/>
        <w:rPr>
          <w:rFonts w:ascii="Times New Roman;Times;serif" w:hAnsi="Times New Roman;Times;serif"/>
          <w:sz w:val="17"/>
        </w:rPr>
      </w:pPr>
      <w:r>
        <w:rPr>
          <w:rFonts w:ascii="Times New Roman;Times;serif" w:hAnsi="Times New Roman;Times;serif"/>
          <w:b/>
          <w:sz w:val="17"/>
        </w:rPr>
        <w:t>(a)(1) Financial Statements</w:t>
      </w:r>
      <w:r>
        <w:rPr>
          <w:rFonts w:ascii="Times New Roman;Times;serif" w:hAnsi="Times New Roman;Times;serif"/>
          <w:sz w:val="17"/>
        </w:rPr>
        <w:t xml:space="preserve"> </w:t>
      </w:r>
    </w:p>
    <w:p>
      <w:pPr>
        <w:pStyle w:val="TextBody"/>
        <w:spacing w:before="120" w:after="283"/>
        <w:jc w:val="left"/>
        <w:rPr>
          <w:rFonts w:ascii="Times New Roman;Times;serif" w:hAnsi="Times New Roman;Times;serif"/>
          <w:sz w:val="17"/>
        </w:rPr>
      </w:pPr>
      <w:r>
        <w:rPr>
          <w:rFonts w:ascii="Times New Roman;Times;serif" w:hAnsi="Times New Roman;Times;serif"/>
          <w:sz w:val="17"/>
        </w:rPr>
        <w:t xml:space="preserve">The following consolidated financial statements of EZCORP, Inc. are included in Part II, Item 8  Financial Statements and Supplementary Data: </w:t>
      </w:r>
    </w:p>
    <w:tbl>
      <w:tblPr>
        <w:tblW w:w="5000" w:type="pct"/>
        <w:jc w:val="left"/>
        <w:tblInd w:w="0" w:type="dxa"/>
        <w:tblCellMar>
          <w:top w:w="0" w:type="dxa"/>
          <w:left w:w="0" w:type="dxa"/>
          <w:bottom w:w="0" w:type="dxa"/>
          <w:right w:w="0" w:type="dxa"/>
        </w:tblCellMar>
      </w:tblPr>
      <w:tblGrid>
        <w:gridCol w:w="205"/>
        <w:gridCol w:w="102"/>
        <w:gridCol w:w="9898"/>
      </w:tblGrid>
      <w:tr>
        <w:trPr/>
        <w:tc>
          <w:tcPr>
            <w:tcW w:w="205" w:type="dxa"/>
            <w:tcBorders/>
            <w:shd w:fill="auto" w:val="clear"/>
          </w:tcPr>
          <w:p>
            <w:pPr>
              <w:pStyle w:val="TableContents"/>
              <w:spacing w:before="0" w:after="283"/>
              <w:jc w:val="left"/>
              <w:rPr>
                <w:b/>
              </w:rPr>
            </w:pPr>
            <w:r>
              <w:rPr>
                <w:b/>
              </w:rPr>
              <w:t></w:t>
            </w:r>
          </w:p>
        </w:tc>
        <w:tc>
          <w:tcPr>
            <w:tcW w:w="102" w:type="dxa"/>
            <w:tcBorders/>
            <w:shd w:fill="auto" w:val="clear"/>
          </w:tcPr>
          <w:p>
            <w:pPr>
              <w:pStyle w:val="TableContents"/>
              <w:spacing w:before="0" w:after="283"/>
              <w:rPr/>
            </w:pPr>
            <w:r>
              <w:rPr/>
              <w:t> </w:t>
            </w:r>
          </w:p>
        </w:tc>
        <w:tc>
          <w:tcPr>
            <w:tcW w:w="9898" w:type="dxa"/>
            <w:tcBorders/>
            <w:shd w:fill="auto" w:val="clear"/>
          </w:tcPr>
          <w:p>
            <w:pPr>
              <w:pStyle w:val="TableContents"/>
              <w:spacing w:before="0" w:after="283"/>
              <w:rPr/>
            </w:pPr>
            <w:r>
              <w:rPr/>
              <w:t>Report of Independent Registered Public Accounting Firm</w:t>
            </w:r>
          </w:p>
        </w:tc>
      </w:tr>
      <w:tr>
        <w:trPr/>
        <w:tc>
          <w:tcPr>
            <w:tcW w:w="205" w:type="dxa"/>
            <w:tcBorders/>
            <w:shd w:fill="auto" w:val="clear"/>
            <w:vAlign w:val="center"/>
          </w:tcPr>
          <w:p>
            <w:pPr>
              <w:pStyle w:val="TableContents"/>
              <w:spacing w:before="0" w:after="283"/>
              <w:rPr/>
            </w:pPr>
            <w:r>
              <w:rPr/>
              <w:t> </w:t>
            </w:r>
          </w:p>
        </w:tc>
        <w:tc>
          <w:tcPr>
            <w:tcW w:w="10000" w:type="dxa"/>
            <w:gridSpan w:val="2"/>
            <w:tcBorders/>
            <w:shd w:fill="auto" w:val="clear"/>
          </w:tcPr>
          <w:p>
            <w:pPr>
              <w:pStyle w:val="TableContents"/>
              <w:spacing w:before="0" w:after="283"/>
              <w:rPr>
                <w:sz w:val="4"/>
                <w:szCs w:val="4"/>
              </w:rPr>
            </w:pPr>
            <w:r>
              <w:rPr>
                <w:sz w:val="4"/>
                <w:szCs w:val="4"/>
              </w:rPr>
            </w:r>
          </w:p>
        </w:tc>
      </w:tr>
      <w:tr>
        <w:trPr/>
        <w:tc>
          <w:tcPr>
            <w:tcW w:w="205" w:type="dxa"/>
            <w:tcBorders/>
            <w:shd w:fill="auto" w:val="clear"/>
          </w:tcPr>
          <w:p>
            <w:pPr>
              <w:pStyle w:val="TableContents"/>
              <w:spacing w:before="0" w:after="283"/>
              <w:jc w:val="left"/>
              <w:rPr>
                <w:b/>
              </w:rPr>
            </w:pPr>
            <w:r>
              <w:rPr>
                <w:b/>
              </w:rPr>
              <w:t></w:t>
            </w:r>
          </w:p>
        </w:tc>
        <w:tc>
          <w:tcPr>
            <w:tcW w:w="102" w:type="dxa"/>
            <w:tcBorders/>
            <w:shd w:fill="auto" w:val="clear"/>
          </w:tcPr>
          <w:p>
            <w:pPr>
              <w:pStyle w:val="TableContents"/>
              <w:spacing w:before="0" w:after="283"/>
              <w:rPr/>
            </w:pPr>
            <w:r>
              <w:rPr/>
              <w:t> </w:t>
            </w:r>
          </w:p>
        </w:tc>
        <w:tc>
          <w:tcPr>
            <w:tcW w:w="9898" w:type="dxa"/>
            <w:tcBorders/>
            <w:shd w:fill="auto" w:val="clear"/>
          </w:tcPr>
          <w:p>
            <w:pPr>
              <w:pStyle w:val="TableContents"/>
              <w:spacing w:before="0" w:after="283"/>
              <w:rPr/>
            </w:pPr>
            <w:r>
              <w:rPr/>
              <w:t>Consolidated Balance Sheets as of September 30, 2011 and 2010</w:t>
            </w:r>
          </w:p>
        </w:tc>
      </w:tr>
      <w:tr>
        <w:trPr/>
        <w:tc>
          <w:tcPr>
            <w:tcW w:w="205" w:type="dxa"/>
            <w:tcBorders/>
            <w:shd w:fill="auto" w:val="clear"/>
            <w:vAlign w:val="center"/>
          </w:tcPr>
          <w:p>
            <w:pPr>
              <w:pStyle w:val="TableContents"/>
              <w:spacing w:before="0" w:after="283"/>
              <w:rPr/>
            </w:pPr>
            <w:r>
              <w:rPr/>
              <w:t> </w:t>
            </w:r>
          </w:p>
        </w:tc>
        <w:tc>
          <w:tcPr>
            <w:tcW w:w="10000" w:type="dxa"/>
            <w:gridSpan w:val="2"/>
            <w:tcBorders/>
            <w:shd w:fill="auto" w:val="clear"/>
          </w:tcPr>
          <w:p>
            <w:pPr>
              <w:pStyle w:val="TableContents"/>
              <w:spacing w:before="0" w:after="283"/>
              <w:rPr>
                <w:sz w:val="4"/>
                <w:szCs w:val="4"/>
              </w:rPr>
            </w:pPr>
            <w:r>
              <w:rPr>
                <w:sz w:val="4"/>
                <w:szCs w:val="4"/>
              </w:rPr>
            </w:r>
          </w:p>
        </w:tc>
      </w:tr>
      <w:tr>
        <w:trPr/>
        <w:tc>
          <w:tcPr>
            <w:tcW w:w="205" w:type="dxa"/>
            <w:tcBorders/>
            <w:shd w:fill="auto" w:val="clear"/>
          </w:tcPr>
          <w:p>
            <w:pPr>
              <w:pStyle w:val="TableContents"/>
              <w:spacing w:before="0" w:after="283"/>
              <w:jc w:val="left"/>
              <w:rPr>
                <w:b/>
              </w:rPr>
            </w:pPr>
            <w:r>
              <w:rPr>
                <w:b/>
              </w:rPr>
              <w:t></w:t>
            </w:r>
          </w:p>
        </w:tc>
        <w:tc>
          <w:tcPr>
            <w:tcW w:w="102" w:type="dxa"/>
            <w:tcBorders/>
            <w:shd w:fill="auto" w:val="clear"/>
          </w:tcPr>
          <w:p>
            <w:pPr>
              <w:pStyle w:val="TableContents"/>
              <w:spacing w:before="0" w:after="283"/>
              <w:rPr/>
            </w:pPr>
            <w:r>
              <w:rPr/>
              <w:t> </w:t>
            </w:r>
          </w:p>
        </w:tc>
        <w:tc>
          <w:tcPr>
            <w:tcW w:w="9898" w:type="dxa"/>
            <w:tcBorders/>
            <w:shd w:fill="auto" w:val="clear"/>
          </w:tcPr>
          <w:p>
            <w:pPr>
              <w:pStyle w:val="TableContents"/>
              <w:spacing w:before="0" w:after="283"/>
              <w:rPr/>
            </w:pPr>
            <w:r>
              <w:rPr/>
              <w:t>Consolidated Statements of Operations for each of the three years in the period ended September 30, 2011</w:t>
            </w:r>
          </w:p>
        </w:tc>
      </w:tr>
      <w:tr>
        <w:trPr/>
        <w:tc>
          <w:tcPr>
            <w:tcW w:w="205" w:type="dxa"/>
            <w:tcBorders/>
            <w:shd w:fill="auto" w:val="clear"/>
            <w:vAlign w:val="center"/>
          </w:tcPr>
          <w:p>
            <w:pPr>
              <w:pStyle w:val="TableContents"/>
              <w:spacing w:before="0" w:after="283"/>
              <w:rPr/>
            </w:pPr>
            <w:r>
              <w:rPr/>
              <w:t> </w:t>
            </w:r>
          </w:p>
        </w:tc>
        <w:tc>
          <w:tcPr>
            <w:tcW w:w="10000" w:type="dxa"/>
            <w:gridSpan w:val="2"/>
            <w:tcBorders/>
            <w:shd w:fill="auto" w:val="clear"/>
          </w:tcPr>
          <w:p>
            <w:pPr>
              <w:pStyle w:val="TableContents"/>
              <w:spacing w:before="0" w:after="283"/>
              <w:rPr>
                <w:sz w:val="4"/>
                <w:szCs w:val="4"/>
              </w:rPr>
            </w:pPr>
            <w:r>
              <w:rPr>
                <w:sz w:val="4"/>
                <w:szCs w:val="4"/>
              </w:rPr>
            </w:r>
          </w:p>
        </w:tc>
      </w:tr>
      <w:tr>
        <w:trPr/>
        <w:tc>
          <w:tcPr>
            <w:tcW w:w="205" w:type="dxa"/>
            <w:tcBorders/>
            <w:shd w:fill="auto" w:val="clear"/>
          </w:tcPr>
          <w:p>
            <w:pPr>
              <w:pStyle w:val="TableContents"/>
              <w:spacing w:before="0" w:after="283"/>
              <w:jc w:val="left"/>
              <w:rPr/>
            </w:pPr>
            <w:r>
              <w:rPr/>
              <w:t> </w:t>
            </w:r>
          </w:p>
        </w:tc>
        <w:tc>
          <w:tcPr>
            <w:tcW w:w="102" w:type="dxa"/>
            <w:tcBorders/>
            <w:shd w:fill="auto" w:val="clear"/>
          </w:tcPr>
          <w:p>
            <w:pPr>
              <w:pStyle w:val="TableContents"/>
              <w:spacing w:before="0" w:after="283"/>
              <w:rPr/>
            </w:pPr>
            <w:r>
              <w:rPr/>
              <w:t> </w:t>
            </w:r>
          </w:p>
        </w:tc>
        <w:tc>
          <w:tcPr>
            <w:tcW w:w="9898" w:type="dxa"/>
            <w:tcBorders/>
            <w:shd w:fill="auto" w:val="clear"/>
          </w:tcPr>
          <w:p>
            <w:pPr>
              <w:pStyle w:val="TableContents"/>
              <w:spacing w:before="0" w:after="283"/>
              <w:rPr/>
            </w:pPr>
            <w:r>
              <w:rPr/>
              <w:t>Consolidated Statements of Comprehensive Income for each of the three years in the period ended September 30, 2011</w:t>
            </w:r>
          </w:p>
        </w:tc>
      </w:tr>
      <w:tr>
        <w:trPr/>
        <w:tc>
          <w:tcPr>
            <w:tcW w:w="205" w:type="dxa"/>
            <w:tcBorders/>
            <w:shd w:fill="auto" w:val="clear"/>
            <w:vAlign w:val="center"/>
          </w:tcPr>
          <w:p>
            <w:pPr>
              <w:pStyle w:val="TableContents"/>
              <w:spacing w:before="0" w:after="283"/>
              <w:rPr/>
            </w:pPr>
            <w:r>
              <w:rPr/>
              <w:t> </w:t>
            </w:r>
          </w:p>
        </w:tc>
        <w:tc>
          <w:tcPr>
            <w:tcW w:w="10000" w:type="dxa"/>
            <w:gridSpan w:val="2"/>
            <w:tcBorders/>
            <w:shd w:fill="auto" w:val="clear"/>
          </w:tcPr>
          <w:p>
            <w:pPr>
              <w:pStyle w:val="TableContents"/>
              <w:spacing w:before="0" w:after="283"/>
              <w:rPr>
                <w:sz w:val="4"/>
                <w:szCs w:val="4"/>
              </w:rPr>
            </w:pPr>
            <w:r>
              <w:rPr>
                <w:sz w:val="4"/>
                <w:szCs w:val="4"/>
              </w:rPr>
            </w:r>
          </w:p>
        </w:tc>
      </w:tr>
      <w:tr>
        <w:trPr/>
        <w:tc>
          <w:tcPr>
            <w:tcW w:w="205" w:type="dxa"/>
            <w:tcBorders/>
            <w:shd w:fill="auto" w:val="clear"/>
          </w:tcPr>
          <w:p>
            <w:pPr>
              <w:pStyle w:val="TableContents"/>
              <w:spacing w:before="0" w:after="283"/>
              <w:jc w:val="left"/>
              <w:rPr>
                <w:b/>
              </w:rPr>
            </w:pPr>
            <w:r>
              <w:rPr>
                <w:b/>
              </w:rPr>
              <w:t></w:t>
            </w:r>
          </w:p>
        </w:tc>
        <w:tc>
          <w:tcPr>
            <w:tcW w:w="102" w:type="dxa"/>
            <w:tcBorders/>
            <w:shd w:fill="auto" w:val="clear"/>
          </w:tcPr>
          <w:p>
            <w:pPr>
              <w:pStyle w:val="TableContents"/>
              <w:spacing w:before="0" w:after="283"/>
              <w:rPr/>
            </w:pPr>
            <w:r>
              <w:rPr/>
              <w:t> </w:t>
            </w:r>
          </w:p>
        </w:tc>
        <w:tc>
          <w:tcPr>
            <w:tcW w:w="9898" w:type="dxa"/>
            <w:tcBorders/>
            <w:shd w:fill="auto" w:val="clear"/>
          </w:tcPr>
          <w:p>
            <w:pPr>
              <w:pStyle w:val="TableContents"/>
              <w:spacing w:before="0" w:after="283"/>
              <w:rPr/>
            </w:pPr>
            <w:r>
              <w:rPr/>
              <w:t>Consolidated Statements of Cash Flows for each of the three years in the period ended September 30, 2011</w:t>
            </w:r>
          </w:p>
        </w:tc>
      </w:tr>
      <w:tr>
        <w:trPr/>
        <w:tc>
          <w:tcPr>
            <w:tcW w:w="205" w:type="dxa"/>
            <w:tcBorders/>
            <w:shd w:fill="auto" w:val="clear"/>
            <w:vAlign w:val="center"/>
          </w:tcPr>
          <w:p>
            <w:pPr>
              <w:pStyle w:val="TableContents"/>
              <w:spacing w:before="0" w:after="283"/>
              <w:rPr/>
            </w:pPr>
            <w:r>
              <w:rPr/>
              <w:t> </w:t>
            </w:r>
          </w:p>
        </w:tc>
        <w:tc>
          <w:tcPr>
            <w:tcW w:w="10000" w:type="dxa"/>
            <w:gridSpan w:val="2"/>
            <w:tcBorders/>
            <w:shd w:fill="auto" w:val="clear"/>
          </w:tcPr>
          <w:p>
            <w:pPr>
              <w:pStyle w:val="TableContents"/>
              <w:spacing w:before="0" w:after="283"/>
              <w:rPr>
                <w:sz w:val="4"/>
                <w:szCs w:val="4"/>
              </w:rPr>
            </w:pPr>
            <w:r>
              <w:rPr>
                <w:sz w:val="4"/>
                <w:szCs w:val="4"/>
              </w:rPr>
            </w:r>
          </w:p>
        </w:tc>
      </w:tr>
      <w:tr>
        <w:trPr/>
        <w:tc>
          <w:tcPr>
            <w:tcW w:w="205" w:type="dxa"/>
            <w:tcBorders/>
            <w:shd w:fill="auto" w:val="clear"/>
          </w:tcPr>
          <w:p>
            <w:pPr>
              <w:pStyle w:val="TableContents"/>
              <w:spacing w:before="0" w:after="283"/>
              <w:jc w:val="left"/>
              <w:rPr>
                <w:b/>
              </w:rPr>
            </w:pPr>
            <w:r>
              <w:rPr>
                <w:b/>
              </w:rPr>
              <w:t></w:t>
            </w:r>
          </w:p>
        </w:tc>
        <w:tc>
          <w:tcPr>
            <w:tcW w:w="102" w:type="dxa"/>
            <w:tcBorders/>
            <w:shd w:fill="auto" w:val="clear"/>
          </w:tcPr>
          <w:p>
            <w:pPr>
              <w:pStyle w:val="TableContents"/>
              <w:spacing w:before="0" w:after="283"/>
              <w:rPr/>
            </w:pPr>
            <w:r>
              <w:rPr/>
              <w:t> </w:t>
            </w:r>
          </w:p>
        </w:tc>
        <w:tc>
          <w:tcPr>
            <w:tcW w:w="9898" w:type="dxa"/>
            <w:tcBorders/>
            <w:shd w:fill="auto" w:val="clear"/>
          </w:tcPr>
          <w:p>
            <w:pPr>
              <w:pStyle w:val="TableContents"/>
              <w:spacing w:before="0" w:after="283"/>
              <w:rPr/>
            </w:pPr>
            <w:r>
              <w:rPr/>
              <w:t>Consolidated Statements of Stockholders Equity for each of the three years in the period ended September 30, 2011</w:t>
            </w:r>
          </w:p>
        </w:tc>
      </w:tr>
      <w:tr>
        <w:trPr/>
        <w:tc>
          <w:tcPr>
            <w:tcW w:w="205" w:type="dxa"/>
            <w:tcBorders/>
            <w:shd w:fill="auto" w:val="clear"/>
            <w:vAlign w:val="center"/>
          </w:tcPr>
          <w:p>
            <w:pPr>
              <w:pStyle w:val="TableContents"/>
              <w:spacing w:before="0" w:after="283"/>
              <w:rPr/>
            </w:pPr>
            <w:r>
              <w:rPr/>
              <w:t> </w:t>
            </w:r>
          </w:p>
        </w:tc>
        <w:tc>
          <w:tcPr>
            <w:tcW w:w="10000" w:type="dxa"/>
            <w:gridSpan w:val="2"/>
            <w:tcBorders/>
            <w:shd w:fill="auto" w:val="clear"/>
          </w:tcPr>
          <w:p>
            <w:pPr>
              <w:pStyle w:val="TableContents"/>
              <w:spacing w:before="0" w:after="283"/>
              <w:rPr>
                <w:sz w:val="4"/>
                <w:szCs w:val="4"/>
              </w:rPr>
            </w:pPr>
            <w:r>
              <w:rPr>
                <w:sz w:val="4"/>
                <w:szCs w:val="4"/>
              </w:rPr>
            </w:r>
          </w:p>
        </w:tc>
      </w:tr>
      <w:tr>
        <w:trPr/>
        <w:tc>
          <w:tcPr>
            <w:tcW w:w="205" w:type="dxa"/>
            <w:tcBorders/>
            <w:shd w:fill="auto" w:val="clear"/>
          </w:tcPr>
          <w:p>
            <w:pPr>
              <w:pStyle w:val="TableContents"/>
              <w:spacing w:before="0" w:after="283"/>
              <w:jc w:val="left"/>
              <w:rPr>
                <w:b/>
              </w:rPr>
            </w:pPr>
            <w:r>
              <w:rPr>
                <w:b/>
              </w:rPr>
              <w:t></w:t>
            </w:r>
          </w:p>
        </w:tc>
        <w:tc>
          <w:tcPr>
            <w:tcW w:w="102" w:type="dxa"/>
            <w:tcBorders/>
            <w:shd w:fill="auto" w:val="clear"/>
          </w:tcPr>
          <w:p>
            <w:pPr>
              <w:pStyle w:val="TableContents"/>
              <w:spacing w:before="0" w:after="283"/>
              <w:rPr/>
            </w:pPr>
            <w:r>
              <w:rPr/>
              <w:t> </w:t>
            </w:r>
          </w:p>
        </w:tc>
        <w:tc>
          <w:tcPr>
            <w:tcW w:w="9898" w:type="dxa"/>
            <w:tcBorders/>
            <w:shd w:fill="auto" w:val="clear"/>
          </w:tcPr>
          <w:p>
            <w:pPr>
              <w:pStyle w:val="TableContents"/>
              <w:spacing w:before="0" w:after="283"/>
              <w:rPr/>
            </w:pPr>
            <w:r>
              <w:rPr/>
              <w:t>Notes to Consolidated Financial Statements.</w:t>
            </w:r>
          </w:p>
        </w:tc>
      </w:tr>
    </w:tbl>
    <w:p>
      <w:pPr>
        <w:pStyle w:val="TextBody"/>
        <w:jc w:val="center"/>
        <w:rPr>
          <w:rFonts w:ascii="Times New Roman;Times;serif" w:hAnsi="Times New Roman;Times;serif"/>
          <w:sz w:val="17"/>
        </w:rPr>
      </w:pPr>
      <w:r>
        <w:rPr>
          <w:rFonts w:ascii="Times New Roman;Times;serif" w:hAnsi="Times New Roman;Times;serif"/>
          <w:sz w:val="17"/>
        </w:rPr>
        <w:t xml:space="preserve">112 </w:t>
      </w:r>
    </w:p>
    <w:p>
      <w:pPr>
        <w:pStyle w:val="HorizontalLine"/>
        <w:pBdr>
          <w:bottom w:val="single" w:sz="20" w:space="0" w:color="808080"/>
        </w:pBdr>
        <w:rPr/>
      </w:pPr>
      <w:r>
        <w:rPr/>
      </w:r>
      <w:r>
        <w:br w:type="page"/>
      </w:r>
    </w:p>
    <w:p>
      <w:pPr>
        <w:pStyle w:val="Heading5"/>
        <w:jc w:val="left"/>
        <w:rPr/>
      </w:pPr>
      <w:hyperlink w:anchor="D84374tocpage">
        <w:r>
          <w:rPr>
            <w:rStyle w:val="InternetLink"/>
          </w:rPr>
          <w:t>Table of Contents</w:t>
        </w:r>
      </w:hyperlink>
    </w:p>
    <w:p>
      <w:pPr>
        <w:pStyle w:val="TextBody"/>
        <w:spacing w:before="240" w:after="283"/>
        <w:jc w:val="left"/>
        <w:rPr>
          <w:rFonts w:ascii="Times New Roman;Times;serif" w:hAnsi="Times New Roman;Times;serif"/>
          <w:sz w:val="17"/>
        </w:rPr>
      </w:pPr>
      <w:r>
        <w:rPr>
          <w:rFonts w:ascii="Times New Roman;Times;serif" w:hAnsi="Times New Roman;Times;serif"/>
          <w:b/>
          <w:sz w:val="17"/>
        </w:rPr>
        <w:t>Exhibits</w:t>
      </w:r>
      <w:r>
        <w:rPr>
          <w:rFonts w:ascii="Times New Roman;Times;serif" w:hAnsi="Times New Roman;Times;serif"/>
          <w:sz w:val="17"/>
        </w:rPr>
        <w:t xml:space="preserve"> </w:t>
      </w:r>
    </w:p>
    <w:p>
      <w:pPr>
        <w:pStyle w:val="TextBody"/>
        <w:spacing w:before="120" w:after="283"/>
        <w:jc w:val="left"/>
        <w:rPr>
          <w:rFonts w:ascii="Times New Roman;Times;serif" w:hAnsi="Times New Roman;Times;serif"/>
          <w:sz w:val="17"/>
        </w:rPr>
      </w:pPr>
      <w:r>
        <w:rPr>
          <w:rFonts w:ascii="Times New Roman;Times;serif" w:hAnsi="Times New Roman;Times;serif"/>
          <w:sz w:val="17"/>
        </w:rPr>
        <w:t xml:space="preserve">The following exhibits are filed with, or incorporated by reference into, this report. </w:t>
      </w:r>
    </w:p>
    <w:tbl>
      <w:tblPr>
        <w:tblW w:w="5000" w:type="pct"/>
        <w:jc w:val="center"/>
        <w:tblInd w:w="0" w:type="dxa"/>
        <w:tblCellMar>
          <w:top w:w="0" w:type="dxa"/>
          <w:left w:w="0" w:type="dxa"/>
          <w:bottom w:w="0" w:type="dxa"/>
          <w:right w:w="0" w:type="dxa"/>
        </w:tblCellMar>
      </w:tblPr>
      <w:tblGrid>
        <w:gridCol w:w="1207"/>
        <w:gridCol w:w="197"/>
        <w:gridCol w:w="8801"/>
      </w:tblGrid>
      <w:tr>
        <w:trPr/>
        <w:tc>
          <w:tcPr>
            <w:tcW w:w="1207" w:type="dxa"/>
            <w:tcBorders/>
            <w:shd w:fill="auto" w:val="clear"/>
            <w:vAlign w:val="bottom"/>
          </w:tcPr>
          <w:p>
            <w:pPr>
              <w:pStyle w:val="TableContents"/>
              <w:spacing w:before="0" w:after="283"/>
              <w:rPr/>
            </w:pPr>
            <w:r>
              <w:rPr/>
              <w:t> </w:t>
            </w:r>
          </w:p>
        </w:tc>
        <w:tc>
          <w:tcPr>
            <w:tcW w:w="197" w:type="dxa"/>
            <w:tcBorders/>
            <w:shd w:fill="auto" w:val="clear"/>
            <w:vAlign w:val="bottom"/>
          </w:tcPr>
          <w:p>
            <w:pPr>
              <w:pStyle w:val="TableContents"/>
              <w:spacing w:before="0" w:after="283"/>
              <w:rPr/>
            </w:pPr>
            <w:r>
              <w:rPr/>
              <w:t> </w:t>
            </w:r>
          </w:p>
        </w:tc>
        <w:tc>
          <w:tcPr>
            <w:tcW w:w="8801" w:type="dxa"/>
            <w:tcBorders/>
            <w:shd w:fill="auto" w:val="clear"/>
            <w:vAlign w:val="bottom"/>
          </w:tcPr>
          <w:p>
            <w:pPr>
              <w:pStyle w:val="TableContents"/>
              <w:spacing w:before="0" w:after="283"/>
              <w:rPr/>
            </w:pPr>
            <w:r>
              <w:rPr/>
              <w:t> </w:t>
            </w:r>
          </w:p>
        </w:tc>
      </w:tr>
      <w:tr>
        <w:trPr/>
        <w:tc>
          <w:tcPr>
            <w:tcW w:w="1207" w:type="dxa"/>
            <w:tcBorders>
              <w:bottom w:val="single" w:sz="2" w:space="0" w:color="000000"/>
            </w:tcBorders>
            <w:shd w:fill="auto" w:val="clear"/>
            <w:tcMar>
              <w:bottom w:w="28" w:type="dxa"/>
            </w:tcMar>
            <w:vAlign w:val="bottom"/>
          </w:tcPr>
          <w:p>
            <w:pPr>
              <w:pStyle w:val="TableContents"/>
              <w:spacing w:before="0" w:after="283"/>
              <w:jc w:val="left"/>
              <w:rPr>
                <w:b/>
              </w:rPr>
            </w:pPr>
            <w:r>
              <w:rPr>
                <w:b/>
              </w:rPr>
              <w:t>Exhibit No.</w:t>
            </w:r>
          </w:p>
        </w:tc>
        <w:tc>
          <w:tcPr>
            <w:tcW w:w="197" w:type="dxa"/>
            <w:tcBorders/>
            <w:shd w:fill="auto" w:val="clear"/>
            <w:vAlign w:val="bottom"/>
          </w:tcPr>
          <w:p>
            <w:pPr>
              <w:pStyle w:val="TableContents"/>
              <w:spacing w:before="0" w:after="283"/>
              <w:rPr/>
            </w:pPr>
            <w:r>
              <w:rPr/>
              <w:t> </w:t>
            </w:r>
          </w:p>
        </w:tc>
        <w:tc>
          <w:tcPr>
            <w:tcW w:w="8801" w:type="dxa"/>
            <w:tcBorders>
              <w:bottom w:val="single" w:sz="2" w:space="0" w:color="000000"/>
            </w:tcBorders>
            <w:shd w:fill="auto" w:val="clear"/>
            <w:tcMar>
              <w:bottom w:w="28" w:type="dxa"/>
            </w:tcMar>
            <w:vAlign w:val="bottom"/>
          </w:tcPr>
          <w:p>
            <w:pPr>
              <w:pStyle w:val="TableContents"/>
              <w:spacing w:before="0" w:after="283"/>
              <w:jc w:val="left"/>
              <w:rPr>
                <w:b/>
              </w:rPr>
            </w:pPr>
            <w:r>
              <w:rPr>
                <w:b/>
              </w:rPr>
              <w:t>Description of Exhibit</w:t>
            </w:r>
          </w:p>
        </w:tc>
      </w:tr>
      <w:tr>
        <w:trPr/>
        <w:tc>
          <w:tcPr>
            <w:tcW w:w="1207" w:type="dxa"/>
            <w:tcBorders/>
            <w:shd w:fill="auto" w:val="clear"/>
          </w:tcPr>
          <w:p>
            <w:pPr>
              <w:pStyle w:val="TableContents"/>
              <w:spacing w:before="0" w:after="0"/>
              <w:ind w:left="0" w:right="0" w:hanging="0"/>
              <w:jc w:val="center"/>
              <w:rPr/>
            </w:pPr>
            <w:r>
              <w:rPr/>
              <w:t xml:space="preserve">3.1 </w:t>
            </w:r>
          </w:p>
        </w:tc>
        <w:tc>
          <w:tcPr>
            <w:tcW w:w="197" w:type="dxa"/>
            <w:tcBorders/>
            <w:shd w:fill="auto" w:val="clear"/>
            <w:vAlign w:val="bottom"/>
          </w:tcPr>
          <w:p>
            <w:pPr>
              <w:pStyle w:val="TableContents"/>
              <w:spacing w:before="0" w:after="283"/>
              <w:rPr/>
            </w:pPr>
            <w:r>
              <w:rPr/>
              <w:t> </w:t>
            </w:r>
          </w:p>
        </w:tc>
        <w:tc>
          <w:tcPr>
            <w:tcW w:w="8801" w:type="dxa"/>
            <w:tcBorders/>
            <w:shd w:fill="auto" w:val="clear"/>
          </w:tcPr>
          <w:p>
            <w:pPr>
              <w:pStyle w:val="TableContents"/>
              <w:spacing w:before="0" w:after="283"/>
              <w:jc w:val="left"/>
              <w:rPr/>
            </w:pPr>
            <w:r>
              <w:rPr/>
              <w:t>Amended Certificate of Incorporation (incorporated by reference to Exhibit 3.1 to the Companys Registration Statement on Form S-4 filed on September 26, 2008, Commission File No. 33-153703)</w:t>
            </w:r>
          </w:p>
        </w:tc>
      </w:tr>
      <w:tr>
        <w:trPr/>
        <w:tc>
          <w:tcPr>
            <w:tcW w:w="1207" w:type="dxa"/>
            <w:tcBorders/>
            <w:shd w:fill="auto" w:val="clear"/>
            <w:vAlign w:val="center"/>
          </w:tcPr>
          <w:p>
            <w:pPr>
              <w:pStyle w:val="TableContents"/>
              <w:spacing w:before="0" w:after="283"/>
              <w:rPr/>
            </w:pPr>
            <w:r>
              <w:rPr/>
              <w:t> </w:t>
            </w:r>
          </w:p>
        </w:tc>
        <w:tc>
          <w:tcPr>
            <w:tcW w:w="8998" w:type="dxa"/>
            <w:gridSpan w:val="2"/>
            <w:tcBorders/>
            <w:shd w:fill="auto" w:val="clear"/>
          </w:tcPr>
          <w:p>
            <w:pPr>
              <w:pStyle w:val="TableContents"/>
              <w:spacing w:before="0" w:after="283"/>
              <w:rPr>
                <w:sz w:val="4"/>
                <w:szCs w:val="4"/>
              </w:rPr>
            </w:pPr>
            <w:r>
              <w:rPr>
                <w:sz w:val="4"/>
                <w:szCs w:val="4"/>
              </w:rPr>
            </w:r>
          </w:p>
        </w:tc>
      </w:tr>
      <w:tr>
        <w:trPr/>
        <w:tc>
          <w:tcPr>
            <w:tcW w:w="1207" w:type="dxa"/>
            <w:tcBorders/>
            <w:shd w:fill="auto" w:val="clear"/>
          </w:tcPr>
          <w:p>
            <w:pPr>
              <w:pStyle w:val="TableContents"/>
              <w:spacing w:before="0" w:after="0"/>
              <w:ind w:left="0" w:right="0" w:hanging="0"/>
              <w:jc w:val="center"/>
              <w:rPr/>
            </w:pPr>
            <w:r>
              <w:rPr/>
              <w:t xml:space="preserve">3.2 </w:t>
            </w:r>
          </w:p>
        </w:tc>
        <w:tc>
          <w:tcPr>
            <w:tcW w:w="197" w:type="dxa"/>
            <w:tcBorders/>
            <w:shd w:fill="auto" w:val="clear"/>
            <w:vAlign w:val="center"/>
          </w:tcPr>
          <w:p>
            <w:pPr>
              <w:pStyle w:val="TableContents"/>
              <w:spacing w:before="0" w:after="283"/>
              <w:rPr/>
            </w:pPr>
            <w:r>
              <w:rPr/>
              <w:t> </w:t>
            </w:r>
          </w:p>
        </w:tc>
        <w:tc>
          <w:tcPr>
            <w:tcW w:w="8801" w:type="dxa"/>
            <w:tcBorders/>
            <w:shd w:fill="auto" w:val="clear"/>
          </w:tcPr>
          <w:p>
            <w:pPr>
              <w:pStyle w:val="TableContents"/>
              <w:spacing w:before="0" w:after="283"/>
              <w:jc w:val="left"/>
              <w:rPr/>
            </w:pPr>
            <w:r>
              <w:rPr/>
              <w:t>Amended Bylaws (incorporated by reference to Exhibit 3.2 to the Companys Annual Report on Form 10-K for the year ended September 30, 2008, Commission File No. 0-19424)</w:t>
            </w:r>
          </w:p>
        </w:tc>
      </w:tr>
      <w:tr>
        <w:trPr/>
        <w:tc>
          <w:tcPr>
            <w:tcW w:w="1207" w:type="dxa"/>
            <w:tcBorders/>
            <w:shd w:fill="auto" w:val="clear"/>
            <w:vAlign w:val="center"/>
          </w:tcPr>
          <w:p>
            <w:pPr>
              <w:pStyle w:val="TableContents"/>
              <w:spacing w:before="0" w:after="283"/>
              <w:rPr/>
            </w:pPr>
            <w:r>
              <w:rPr/>
              <w:t> </w:t>
            </w:r>
          </w:p>
        </w:tc>
        <w:tc>
          <w:tcPr>
            <w:tcW w:w="8998" w:type="dxa"/>
            <w:gridSpan w:val="2"/>
            <w:tcBorders/>
            <w:shd w:fill="auto" w:val="clear"/>
          </w:tcPr>
          <w:p>
            <w:pPr>
              <w:pStyle w:val="TableContents"/>
              <w:spacing w:before="0" w:after="283"/>
              <w:rPr>
                <w:sz w:val="4"/>
                <w:szCs w:val="4"/>
              </w:rPr>
            </w:pPr>
            <w:r>
              <w:rPr>
                <w:sz w:val="4"/>
                <w:szCs w:val="4"/>
              </w:rPr>
            </w:r>
          </w:p>
        </w:tc>
      </w:tr>
      <w:tr>
        <w:trPr/>
        <w:tc>
          <w:tcPr>
            <w:tcW w:w="1207" w:type="dxa"/>
            <w:tcBorders/>
            <w:shd w:fill="auto" w:val="clear"/>
          </w:tcPr>
          <w:p>
            <w:pPr>
              <w:pStyle w:val="TableContents"/>
              <w:spacing w:before="0" w:after="0"/>
              <w:ind w:left="0" w:right="0" w:hanging="0"/>
              <w:jc w:val="center"/>
              <w:rPr/>
            </w:pPr>
            <w:r>
              <w:rPr/>
              <w:t xml:space="preserve">4.1 </w:t>
            </w:r>
          </w:p>
        </w:tc>
        <w:tc>
          <w:tcPr>
            <w:tcW w:w="197" w:type="dxa"/>
            <w:tcBorders/>
            <w:shd w:fill="auto" w:val="clear"/>
            <w:vAlign w:val="center"/>
          </w:tcPr>
          <w:p>
            <w:pPr>
              <w:pStyle w:val="TableContents"/>
              <w:spacing w:before="0" w:after="283"/>
              <w:rPr/>
            </w:pPr>
            <w:r>
              <w:rPr/>
              <w:t> </w:t>
            </w:r>
          </w:p>
        </w:tc>
        <w:tc>
          <w:tcPr>
            <w:tcW w:w="8801" w:type="dxa"/>
            <w:tcBorders/>
            <w:shd w:fill="auto" w:val="clear"/>
          </w:tcPr>
          <w:p>
            <w:pPr>
              <w:pStyle w:val="TableContents"/>
              <w:spacing w:before="0" w:after="283"/>
              <w:jc w:val="left"/>
              <w:rPr/>
            </w:pPr>
            <w:r>
              <w:rPr/>
              <w:t>Specimen of Class A Non-voting Common Stock certificate (incorporated by reference to Exhibit 4.1 to the Companys Registration Statement on Form S-1 effective August 23, 1991, Commission File No. 33-41317)</w:t>
            </w:r>
          </w:p>
        </w:tc>
      </w:tr>
      <w:tr>
        <w:trPr/>
        <w:tc>
          <w:tcPr>
            <w:tcW w:w="1207" w:type="dxa"/>
            <w:tcBorders/>
            <w:shd w:fill="auto" w:val="clear"/>
            <w:vAlign w:val="center"/>
          </w:tcPr>
          <w:p>
            <w:pPr>
              <w:pStyle w:val="TableContents"/>
              <w:spacing w:before="0" w:after="283"/>
              <w:rPr/>
            </w:pPr>
            <w:r>
              <w:rPr/>
              <w:t> </w:t>
            </w:r>
          </w:p>
        </w:tc>
        <w:tc>
          <w:tcPr>
            <w:tcW w:w="8998" w:type="dxa"/>
            <w:gridSpan w:val="2"/>
            <w:tcBorders/>
            <w:shd w:fill="auto" w:val="clear"/>
          </w:tcPr>
          <w:p>
            <w:pPr>
              <w:pStyle w:val="TableContents"/>
              <w:spacing w:before="0" w:after="283"/>
              <w:rPr>
                <w:sz w:val="4"/>
                <w:szCs w:val="4"/>
              </w:rPr>
            </w:pPr>
            <w:r>
              <w:rPr>
                <w:sz w:val="4"/>
                <w:szCs w:val="4"/>
              </w:rPr>
            </w:r>
          </w:p>
        </w:tc>
      </w:tr>
      <w:tr>
        <w:trPr/>
        <w:tc>
          <w:tcPr>
            <w:tcW w:w="1207" w:type="dxa"/>
            <w:tcBorders/>
            <w:shd w:fill="auto" w:val="clear"/>
          </w:tcPr>
          <w:p>
            <w:pPr>
              <w:pStyle w:val="TableContents"/>
              <w:spacing w:before="0" w:after="0"/>
              <w:ind w:left="0" w:right="0" w:hanging="0"/>
              <w:jc w:val="center"/>
              <w:rPr/>
            </w:pPr>
            <w:r>
              <w:rPr/>
              <w:t xml:space="preserve">10.1 </w:t>
            </w:r>
          </w:p>
        </w:tc>
        <w:tc>
          <w:tcPr>
            <w:tcW w:w="197" w:type="dxa"/>
            <w:tcBorders/>
            <w:shd w:fill="auto" w:val="clear"/>
            <w:vAlign w:val="center"/>
          </w:tcPr>
          <w:p>
            <w:pPr>
              <w:pStyle w:val="TableContents"/>
              <w:spacing w:before="0" w:after="283"/>
              <w:rPr/>
            </w:pPr>
            <w:r>
              <w:rPr/>
              <w:t> </w:t>
            </w:r>
          </w:p>
        </w:tc>
        <w:tc>
          <w:tcPr>
            <w:tcW w:w="8801" w:type="dxa"/>
            <w:tcBorders/>
            <w:shd w:fill="auto" w:val="clear"/>
          </w:tcPr>
          <w:p>
            <w:pPr>
              <w:pStyle w:val="TableContents"/>
              <w:spacing w:before="0" w:after="283"/>
              <w:jc w:val="left"/>
              <w:rPr/>
            </w:pPr>
            <w:r>
              <w:rPr/>
              <w:t>Credit Services and Loan Administration Agreement, dated April 11, 2006, between Texas EZPAWN, L.P. and NCP Finance Limited Partnership (incorporated by reference to Exhibit 10.97 to the Companys Quarterly Report on Form 10-Q for the quarter ended March 31, 2006, Commission File No. 0-19424)</w:t>
            </w:r>
          </w:p>
        </w:tc>
      </w:tr>
      <w:tr>
        <w:trPr/>
        <w:tc>
          <w:tcPr>
            <w:tcW w:w="1207" w:type="dxa"/>
            <w:tcBorders/>
            <w:shd w:fill="auto" w:val="clear"/>
            <w:vAlign w:val="center"/>
          </w:tcPr>
          <w:p>
            <w:pPr>
              <w:pStyle w:val="TableContents"/>
              <w:spacing w:before="0" w:after="283"/>
              <w:rPr/>
            </w:pPr>
            <w:r>
              <w:rPr/>
              <w:t> </w:t>
            </w:r>
          </w:p>
        </w:tc>
        <w:tc>
          <w:tcPr>
            <w:tcW w:w="8998" w:type="dxa"/>
            <w:gridSpan w:val="2"/>
            <w:tcBorders/>
            <w:shd w:fill="auto" w:val="clear"/>
          </w:tcPr>
          <w:p>
            <w:pPr>
              <w:pStyle w:val="TableContents"/>
              <w:spacing w:before="0" w:after="283"/>
              <w:rPr>
                <w:sz w:val="4"/>
                <w:szCs w:val="4"/>
              </w:rPr>
            </w:pPr>
            <w:r>
              <w:rPr>
                <w:sz w:val="4"/>
                <w:szCs w:val="4"/>
              </w:rPr>
            </w:r>
          </w:p>
        </w:tc>
      </w:tr>
      <w:tr>
        <w:trPr/>
        <w:tc>
          <w:tcPr>
            <w:tcW w:w="1207" w:type="dxa"/>
            <w:tcBorders/>
            <w:shd w:fill="auto" w:val="clear"/>
          </w:tcPr>
          <w:p>
            <w:pPr>
              <w:pStyle w:val="TableContents"/>
              <w:spacing w:before="0" w:after="0"/>
              <w:ind w:left="0" w:right="0" w:hanging="0"/>
              <w:jc w:val="center"/>
              <w:rPr/>
            </w:pPr>
            <w:r>
              <w:rPr/>
              <w:t xml:space="preserve">10.2 </w:t>
            </w:r>
          </w:p>
        </w:tc>
        <w:tc>
          <w:tcPr>
            <w:tcW w:w="197" w:type="dxa"/>
            <w:tcBorders/>
            <w:shd w:fill="auto" w:val="clear"/>
            <w:vAlign w:val="center"/>
          </w:tcPr>
          <w:p>
            <w:pPr>
              <w:pStyle w:val="TableContents"/>
              <w:spacing w:before="0" w:after="283"/>
              <w:rPr/>
            </w:pPr>
            <w:r>
              <w:rPr/>
              <w:t> </w:t>
            </w:r>
          </w:p>
        </w:tc>
        <w:tc>
          <w:tcPr>
            <w:tcW w:w="8801" w:type="dxa"/>
            <w:tcBorders/>
            <w:shd w:fill="auto" w:val="clear"/>
          </w:tcPr>
          <w:p>
            <w:pPr>
              <w:pStyle w:val="TableContents"/>
              <w:spacing w:before="0" w:after="283"/>
              <w:jc w:val="left"/>
              <w:rPr/>
            </w:pPr>
            <w:r>
              <w:rPr/>
              <w:t>Guaranty, dated April 11, 2006, from EZCORP, Inc. to NCP Finance Limited Partnership (incorporated by reference to Exhibit 10.98 to the Companys Quarterly Report on Form 10-Q for the quarter ended March 31, 2006, Commission File No. 0-19424)</w:t>
            </w:r>
          </w:p>
        </w:tc>
      </w:tr>
      <w:tr>
        <w:trPr/>
        <w:tc>
          <w:tcPr>
            <w:tcW w:w="1207" w:type="dxa"/>
            <w:tcBorders/>
            <w:shd w:fill="auto" w:val="clear"/>
            <w:vAlign w:val="center"/>
          </w:tcPr>
          <w:p>
            <w:pPr>
              <w:pStyle w:val="TableContents"/>
              <w:spacing w:before="0" w:after="283"/>
              <w:rPr/>
            </w:pPr>
            <w:r>
              <w:rPr/>
              <w:t> </w:t>
            </w:r>
          </w:p>
        </w:tc>
        <w:tc>
          <w:tcPr>
            <w:tcW w:w="8998" w:type="dxa"/>
            <w:gridSpan w:val="2"/>
            <w:tcBorders/>
            <w:shd w:fill="auto" w:val="clear"/>
          </w:tcPr>
          <w:p>
            <w:pPr>
              <w:pStyle w:val="TableContents"/>
              <w:spacing w:before="0" w:after="283"/>
              <w:rPr>
                <w:sz w:val="4"/>
                <w:szCs w:val="4"/>
              </w:rPr>
            </w:pPr>
            <w:r>
              <w:rPr>
                <w:sz w:val="4"/>
                <w:szCs w:val="4"/>
              </w:rPr>
            </w:r>
          </w:p>
        </w:tc>
      </w:tr>
      <w:tr>
        <w:trPr/>
        <w:tc>
          <w:tcPr>
            <w:tcW w:w="1207" w:type="dxa"/>
            <w:tcBorders/>
            <w:shd w:fill="auto" w:val="clear"/>
          </w:tcPr>
          <w:p>
            <w:pPr>
              <w:pStyle w:val="TableContents"/>
              <w:spacing w:before="0" w:after="0"/>
              <w:ind w:left="0" w:right="0" w:hanging="0"/>
              <w:jc w:val="center"/>
              <w:rPr/>
            </w:pPr>
            <w:r>
              <w:rPr/>
              <w:t xml:space="preserve">10.3 </w:t>
            </w:r>
          </w:p>
        </w:tc>
        <w:tc>
          <w:tcPr>
            <w:tcW w:w="197" w:type="dxa"/>
            <w:tcBorders/>
            <w:shd w:fill="auto" w:val="clear"/>
            <w:vAlign w:val="center"/>
          </w:tcPr>
          <w:p>
            <w:pPr>
              <w:pStyle w:val="TableContents"/>
              <w:spacing w:before="0" w:after="283"/>
              <w:rPr/>
            </w:pPr>
            <w:r>
              <w:rPr/>
              <w:t> </w:t>
            </w:r>
          </w:p>
        </w:tc>
        <w:tc>
          <w:tcPr>
            <w:tcW w:w="8801" w:type="dxa"/>
            <w:tcBorders/>
            <w:shd w:fill="auto" w:val="clear"/>
          </w:tcPr>
          <w:p>
            <w:pPr>
              <w:pStyle w:val="TableContents"/>
              <w:spacing w:before="0" w:after="283"/>
              <w:jc w:val="left"/>
              <w:rPr/>
            </w:pPr>
            <w:r>
              <w:rPr/>
              <w:t>Credit Services Organization and Lender Agreement, dated April 12, 2006, between Texas EZMONEY, L.P. and Integrity Texas Funding, L.P. (incorporated by reference to Exhibit 10.99 to the Companys Quarterly Report on Form 10-Q for the quarter ended March 31, 2006, Commission File No. 0-19424)</w:t>
            </w:r>
          </w:p>
        </w:tc>
      </w:tr>
      <w:tr>
        <w:trPr/>
        <w:tc>
          <w:tcPr>
            <w:tcW w:w="1207" w:type="dxa"/>
            <w:tcBorders/>
            <w:shd w:fill="auto" w:val="clear"/>
            <w:vAlign w:val="center"/>
          </w:tcPr>
          <w:p>
            <w:pPr>
              <w:pStyle w:val="TableContents"/>
              <w:spacing w:before="0" w:after="283"/>
              <w:rPr/>
            </w:pPr>
            <w:r>
              <w:rPr/>
              <w:t> </w:t>
            </w:r>
          </w:p>
        </w:tc>
        <w:tc>
          <w:tcPr>
            <w:tcW w:w="8998" w:type="dxa"/>
            <w:gridSpan w:val="2"/>
            <w:tcBorders/>
            <w:shd w:fill="auto" w:val="clear"/>
          </w:tcPr>
          <w:p>
            <w:pPr>
              <w:pStyle w:val="TableContents"/>
              <w:spacing w:before="0" w:after="283"/>
              <w:rPr>
                <w:sz w:val="4"/>
                <w:szCs w:val="4"/>
              </w:rPr>
            </w:pPr>
            <w:r>
              <w:rPr>
                <w:sz w:val="4"/>
                <w:szCs w:val="4"/>
              </w:rPr>
            </w:r>
          </w:p>
        </w:tc>
      </w:tr>
      <w:tr>
        <w:trPr/>
        <w:tc>
          <w:tcPr>
            <w:tcW w:w="1207" w:type="dxa"/>
            <w:tcBorders/>
            <w:shd w:fill="auto" w:val="clear"/>
          </w:tcPr>
          <w:p>
            <w:pPr>
              <w:pStyle w:val="TableContents"/>
              <w:spacing w:before="0" w:after="0"/>
              <w:ind w:left="0" w:right="0" w:hanging="0"/>
              <w:jc w:val="center"/>
              <w:rPr/>
            </w:pPr>
            <w:r>
              <w:rPr/>
              <w:t xml:space="preserve">10.4 </w:t>
            </w:r>
          </w:p>
        </w:tc>
        <w:tc>
          <w:tcPr>
            <w:tcW w:w="197" w:type="dxa"/>
            <w:tcBorders/>
            <w:shd w:fill="auto" w:val="clear"/>
            <w:vAlign w:val="center"/>
          </w:tcPr>
          <w:p>
            <w:pPr>
              <w:pStyle w:val="TableContents"/>
              <w:spacing w:before="0" w:after="283"/>
              <w:rPr/>
            </w:pPr>
            <w:r>
              <w:rPr/>
              <w:t> </w:t>
            </w:r>
          </w:p>
        </w:tc>
        <w:tc>
          <w:tcPr>
            <w:tcW w:w="8801" w:type="dxa"/>
            <w:tcBorders/>
            <w:shd w:fill="auto" w:val="clear"/>
          </w:tcPr>
          <w:p>
            <w:pPr>
              <w:pStyle w:val="TableContents"/>
              <w:spacing w:before="0" w:after="283"/>
              <w:jc w:val="left"/>
              <w:rPr/>
            </w:pPr>
            <w:r>
              <w:rPr/>
              <w:t>Credit Services Organization and Lender Agreement, dated November 9, 2005, between Texas EZPAWN, L.P. and Integrity Texas Funding, L.P. (incorporated by reference to Exhibit 10.100 to the Companys Quarterly Report on Form 10-Q for the quarter ended March 31, 2006, Commission File No. 0-19424)</w:t>
            </w:r>
          </w:p>
        </w:tc>
      </w:tr>
      <w:tr>
        <w:trPr/>
        <w:tc>
          <w:tcPr>
            <w:tcW w:w="1207" w:type="dxa"/>
            <w:tcBorders/>
            <w:shd w:fill="auto" w:val="clear"/>
            <w:vAlign w:val="center"/>
          </w:tcPr>
          <w:p>
            <w:pPr>
              <w:pStyle w:val="TableContents"/>
              <w:spacing w:before="0" w:after="283"/>
              <w:rPr/>
            </w:pPr>
            <w:r>
              <w:rPr/>
              <w:t> </w:t>
            </w:r>
          </w:p>
        </w:tc>
        <w:tc>
          <w:tcPr>
            <w:tcW w:w="8998" w:type="dxa"/>
            <w:gridSpan w:val="2"/>
            <w:tcBorders/>
            <w:shd w:fill="auto" w:val="clear"/>
          </w:tcPr>
          <w:p>
            <w:pPr>
              <w:pStyle w:val="TableContents"/>
              <w:spacing w:before="0" w:after="283"/>
              <w:rPr>
                <w:sz w:val="4"/>
                <w:szCs w:val="4"/>
              </w:rPr>
            </w:pPr>
            <w:r>
              <w:rPr>
                <w:sz w:val="4"/>
                <w:szCs w:val="4"/>
              </w:rPr>
            </w:r>
          </w:p>
        </w:tc>
      </w:tr>
      <w:tr>
        <w:trPr/>
        <w:tc>
          <w:tcPr>
            <w:tcW w:w="1207" w:type="dxa"/>
            <w:tcBorders/>
            <w:shd w:fill="auto" w:val="clear"/>
          </w:tcPr>
          <w:p>
            <w:pPr>
              <w:pStyle w:val="TableContents"/>
              <w:spacing w:before="0" w:after="0"/>
              <w:ind w:left="0" w:right="0" w:hanging="0"/>
              <w:jc w:val="center"/>
              <w:rPr/>
            </w:pPr>
            <w:r>
              <w:rPr/>
              <w:t xml:space="preserve">10.5 </w:t>
            </w:r>
          </w:p>
        </w:tc>
        <w:tc>
          <w:tcPr>
            <w:tcW w:w="197" w:type="dxa"/>
            <w:tcBorders/>
            <w:shd w:fill="auto" w:val="clear"/>
            <w:vAlign w:val="center"/>
          </w:tcPr>
          <w:p>
            <w:pPr>
              <w:pStyle w:val="TableContents"/>
              <w:spacing w:before="0" w:after="283"/>
              <w:rPr/>
            </w:pPr>
            <w:r>
              <w:rPr/>
              <w:t> </w:t>
            </w:r>
          </w:p>
        </w:tc>
        <w:tc>
          <w:tcPr>
            <w:tcW w:w="8801" w:type="dxa"/>
            <w:tcBorders/>
            <w:shd w:fill="auto" w:val="clear"/>
          </w:tcPr>
          <w:p>
            <w:pPr>
              <w:pStyle w:val="TableContents"/>
              <w:spacing w:before="0" w:after="283"/>
              <w:jc w:val="left"/>
              <w:rPr/>
            </w:pPr>
            <w:r>
              <w:rPr/>
              <w:t>Credit Agreement, dated as of May 10, 2011, among EZCORP, Inc. (as Borrower), certain domestic subsidiaries of the Borrower from time to time party thereto (as Guarantors), the Lenders party thereto, and Wells Fargo Bank, National Association (as Administrative Agent) and BBVA Compass Bank (as Syndication Agent) (incorporate by reference to Exhibit 10.1 to the Companys Current Report on Form 8-K dated May 10, 2011 and filed May 11, 2011, Commission File No. 0-19424)</w:t>
            </w:r>
          </w:p>
        </w:tc>
      </w:tr>
      <w:tr>
        <w:trPr/>
        <w:tc>
          <w:tcPr>
            <w:tcW w:w="1207" w:type="dxa"/>
            <w:tcBorders/>
            <w:shd w:fill="auto" w:val="clear"/>
            <w:vAlign w:val="center"/>
          </w:tcPr>
          <w:p>
            <w:pPr>
              <w:pStyle w:val="TableContents"/>
              <w:spacing w:before="0" w:after="283"/>
              <w:rPr/>
            </w:pPr>
            <w:r>
              <w:rPr/>
              <w:t> </w:t>
            </w:r>
          </w:p>
        </w:tc>
        <w:tc>
          <w:tcPr>
            <w:tcW w:w="8998" w:type="dxa"/>
            <w:gridSpan w:val="2"/>
            <w:tcBorders/>
            <w:shd w:fill="auto" w:val="clear"/>
          </w:tcPr>
          <w:p>
            <w:pPr>
              <w:pStyle w:val="TableContents"/>
              <w:spacing w:before="0" w:after="283"/>
              <w:rPr>
                <w:sz w:val="4"/>
                <w:szCs w:val="4"/>
              </w:rPr>
            </w:pPr>
            <w:r>
              <w:rPr>
                <w:sz w:val="4"/>
                <w:szCs w:val="4"/>
              </w:rPr>
            </w:r>
          </w:p>
        </w:tc>
      </w:tr>
      <w:tr>
        <w:trPr/>
        <w:tc>
          <w:tcPr>
            <w:tcW w:w="1207" w:type="dxa"/>
            <w:tcBorders/>
            <w:shd w:fill="auto" w:val="clear"/>
          </w:tcPr>
          <w:p>
            <w:pPr>
              <w:pStyle w:val="TableContents"/>
              <w:spacing w:before="0" w:after="0"/>
              <w:ind w:left="0" w:right="0" w:hanging="0"/>
              <w:jc w:val="center"/>
              <w:rPr/>
            </w:pPr>
            <w:r>
              <w:rPr/>
              <w:t xml:space="preserve">10.6 </w:t>
            </w:r>
          </w:p>
        </w:tc>
        <w:tc>
          <w:tcPr>
            <w:tcW w:w="197" w:type="dxa"/>
            <w:tcBorders/>
            <w:shd w:fill="auto" w:val="clear"/>
            <w:vAlign w:val="center"/>
          </w:tcPr>
          <w:p>
            <w:pPr>
              <w:pStyle w:val="TableContents"/>
              <w:spacing w:before="0" w:after="283"/>
              <w:rPr/>
            </w:pPr>
            <w:r>
              <w:rPr/>
              <w:t> </w:t>
            </w:r>
          </w:p>
        </w:tc>
        <w:tc>
          <w:tcPr>
            <w:tcW w:w="8801" w:type="dxa"/>
            <w:tcBorders/>
            <w:shd w:fill="auto" w:val="clear"/>
          </w:tcPr>
          <w:p>
            <w:pPr>
              <w:pStyle w:val="TableContents"/>
              <w:spacing w:before="0" w:after="283"/>
              <w:jc w:val="left"/>
              <w:rPr/>
            </w:pPr>
            <w:r>
              <w:rPr/>
              <w:t>Transaction Implementation Agreement, dated March 21, 2011, between Cash Converters International Limited and EZCORP, Inc. (incorporated by reference to Exhibit 10.1 to the Companys Current Report on Form 8-K dated March 21, 2011 and filed March 22, 2011, Commission File No. 0-19424). This agreement was terminated in August 2011</w:t>
            </w:r>
          </w:p>
        </w:tc>
      </w:tr>
      <w:tr>
        <w:trPr/>
        <w:tc>
          <w:tcPr>
            <w:tcW w:w="1207" w:type="dxa"/>
            <w:tcBorders/>
            <w:shd w:fill="auto" w:val="clear"/>
            <w:vAlign w:val="center"/>
          </w:tcPr>
          <w:p>
            <w:pPr>
              <w:pStyle w:val="TableContents"/>
              <w:spacing w:before="0" w:after="283"/>
              <w:rPr/>
            </w:pPr>
            <w:r>
              <w:rPr/>
              <w:t> </w:t>
            </w:r>
          </w:p>
        </w:tc>
        <w:tc>
          <w:tcPr>
            <w:tcW w:w="8998" w:type="dxa"/>
            <w:gridSpan w:val="2"/>
            <w:tcBorders/>
            <w:shd w:fill="auto" w:val="clear"/>
          </w:tcPr>
          <w:p>
            <w:pPr>
              <w:pStyle w:val="TableContents"/>
              <w:spacing w:before="0" w:after="283"/>
              <w:rPr>
                <w:sz w:val="4"/>
                <w:szCs w:val="4"/>
              </w:rPr>
            </w:pPr>
            <w:r>
              <w:rPr>
                <w:sz w:val="4"/>
                <w:szCs w:val="4"/>
              </w:rPr>
            </w:r>
          </w:p>
        </w:tc>
      </w:tr>
      <w:tr>
        <w:trPr/>
        <w:tc>
          <w:tcPr>
            <w:tcW w:w="1207" w:type="dxa"/>
            <w:tcBorders/>
            <w:shd w:fill="auto" w:val="clear"/>
          </w:tcPr>
          <w:p>
            <w:pPr>
              <w:pStyle w:val="TableContents"/>
              <w:spacing w:before="0" w:after="0"/>
              <w:ind w:left="0" w:right="0" w:hanging="0"/>
              <w:jc w:val="center"/>
              <w:rPr/>
            </w:pPr>
            <w:r>
              <w:rPr/>
              <w:t xml:space="preserve">10.7 </w:t>
            </w:r>
          </w:p>
        </w:tc>
        <w:tc>
          <w:tcPr>
            <w:tcW w:w="197" w:type="dxa"/>
            <w:tcBorders/>
            <w:shd w:fill="auto" w:val="clear"/>
            <w:vAlign w:val="center"/>
          </w:tcPr>
          <w:p>
            <w:pPr>
              <w:pStyle w:val="TableContents"/>
              <w:spacing w:before="0" w:after="283"/>
              <w:rPr/>
            </w:pPr>
            <w:r>
              <w:rPr/>
              <w:t> </w:t>
            </w:r>
          </w:p>
        </w:tc>
        <w:tc>
          <w:tcPr>
            <w:tcW w:w="8801" w:type="dxa"/>
            <w:tcBorders/>
            <w:shd w:fill="auto" w:val="clear"/>
          </w:tcPr>
          <w:p>
            <w:pPr>
              <w:pStyle w:val="TableContents"/>
              <w:spacing w:before="0" w:after="283"/>
              <w:jc w:val="left"/>
              <w:rPr/>
            </w:pPr>
            <w:r>
              <w:rPr/>
              <w:t>Advisory Services Agreement, effective October 1, 2010, between the Company and Madison Park, LLC (incorporated by reference to Exhibit 10.1 to the Companys Current Report on Form 8-K dated September 30, 2010 and filed October 4, 2010, Commission File No. 0-19424)</w:t>
            </w:r>
          </w:p>
        </w:tc>
      </w:tr>
      <w:tr>
        <w:trPr/>
        <w:tc>
          <w:tcPr>
            <w:tcW w:w="1207" w:type="dxa"/>
            <w:tcBorders/>
            <w:shd w:fill="auto" w:val="clear"/>
            <w:vAlign w:val="center"/>
          </w:tcPr>
          <w:p>
            <w:pPr>
              <w:pStyle w:val="TableContents"/>
              <w:spacing w:before="0" w:after="283"/>
              <w:rPr/>
            </w:pPr>
            <w:r>
              <w:rPr/>
              <w:t> </w:t>
            </w:r>
          </w:p>
        </w:tc>
        <w:tc>
          <w:tcPr>
            <w:tcW w:w="8998" w:type="dxa"/>
            <w:gridSpan w:val="2"/>
            <w:tcBorders/>
            <w:shd w:fill="auto" w:val="clear"/>
          </w:tcPr>
          <w:p>
            <w:pPr>
              <w:pStyle w:val="TableContents"/>
              <w:spacing w:before="0" w:after="283"/>
              <w:rPr>
                <w:sz w:val="4"/>
                <w:szCs w:val="4"/>
              </w:rPr>
            </w:pPr>
            <w:r>
              <w:rPr>
                <w:sz w:val="4"/>
                <w:szCs w:val="4"/>
              </w:rPr>
            </w:r>
          </w:p>
        </w:tc>
      </w:tr>
      <w:tr>
        <w:trPr/>
        <w:tc>
          <w:tcPr>
            <w:tcW w:w="1207" w:type="dxa"/>
            <w:tcBorders/>
            <w:shd w:fill="auto" w:val="clear"/>
          </w:tcPr>
          <w:p>
            <w:pPr>
              <w:pStyle w:val="TableContents"/>
              <w:spacing w:before="0" w:after="0"/>
              <w:ind w:left="0" w:right="0" w:hanging="0"/>
              <w:jc w:val="center"/>
              <w:rPr/>
            </w:pPr>
            <w:r>
              <w:rPr/>
              <w:t xml:space="preserve">10.8 </w:t>
            </w:r>
          </w:p>
        </w:tc>
        <w:tc>
          <w:tcPr>
            <w:tcW w:w="197" w:type="dxa"/>
            <w:tcBorders/>
            <w:shd w:fill="auto" w:val="clear"/>
            <w:vAlign w:val="center"/>
          </w:tcPr>
          <w:p>
            <w:pPr>
              <w:pStyle w:val="TableContents"/>
              <w:spacing w:before="0" w:after="283"/>
              <w:rPr/>
            </w:pPr>
            <w:r>
              <w:rPr/>
              <w:t> </w:t>
            </w:r>
          </w:p>
        </w:tc>
        <w:tc>
          <w:tcPr>
            <w:tcW w:w="8801" w:type="dxa"/>
            <w:tcBorders/>
            <w:shd w:fill="auto" w:val="clear"/>
          </w:tcPr>
          <w:p>
            <w:pPr>
              <w:pStyle w:val="TableContents"/>
              <w:spacing w:before="0" w:after="283"/>
              <w:jc w:val="left"/>
              <w:rPr/>
            </w:pPr>
            <w:r>
              <w:rPr/>
              <w:t>Advisory Services Agreement, effective October 1, 2011, between the Company and Madison Park, LLC (incorporated by reference to Exhibit 10.1 to the Companys Current Report on Form 8-K dated September 30, 2011 and filed October 6, 2011, Commission File No. 0-19424)</w:t>
            </w:r>
          </w:p>
        </w:tc>
      </w:tr>
      <w:tr>
        <w:trPr/>
        <w:tc>
          <w:tcPr>
            <w:tcW w:w="1207" w:type="dxa"/>
            <w:tcBorders/>
            <w:shd w:fill="auto" w:val="clear"/>
            <w:vAlign w:val="center"/>
          </w:tcPr>
          <w:p>
            <w:pPr>
              <w:pStyle w:val="TableContents"/>
              <w:spacing w:before="0" w:after="283"/>
              <w:rPr/>
            </w:pPr>
            <w:r>
              <w:rPr/>
              <w:t> </w:t>
            </w:r>
          </w:p>
        </w:tc>
        <w:tc>
          <w:tcPr>
            <w:tcW w:w="8998" w:type="dxa"/>
            <w:gridSpan w:val="2"/>
            <w:tcBorders/>
            <w:shd w:fill="auto" w:val="clear"/>
          </w:tcPr>
          <w:p>
            <w:pPr>
              <w:pStyle w:val="TableContents"/>
              <w:spacing w:before="0" w:after="283"/>
              <w:rPr>
                <w:sz w:val="4"/>
                <w:szCs w:val="4"/>
              </w:rPr>
            </w:pPr>
            <w:r>
              <w:rPr>
                <w:sz w:val="4"/>
                <w:szCs w:val="4"/>
              </w:rPr>
            </w:r>
          </w:p>
        </w:tc>
      </w:tr>
      <w:tr>
        <w:trPr/>
        <w:tc>
          <w:tcPr>
            <w:tcW w:w="1207" w:type="dxa"/>
            <w:tcBorders/>
            <w:shd w:fill="auto" w:val="clear"/>
          </w:tcPr>
          <w:p>
            <w:pPr>
              <w:pStyle w:val="TableContents"/>
              <w:spacing w:before="0" w:after="0"/>
              <w:ind w:left="0" w:right="0" w:hanging="0"/>
              <w:jc w:val="center"/>
              <w:rPr/>
            </w:pPr>
            <w:r>
              <w:rPr/>
              <w:t xml:space="preserve">10.9* </w:t>
            </w:r>
          </w:p>
        </w:tc>
        <w:tc>
          <w:tcPr>
            <w:tcW w:w="197" w:type="dxa"/>
            <w:tcBorders/>
            <w:shd w:fill="auto" w:val="clear"/>
            <w:vAlign w:val="center"/>
          </w:tcPr>
          <w:p>
            <w:pPr>
              <w:pStyle w:val="TableContents"/>
              <w:spacing w:before="0" w:after="283"/>
              <w:rPr/>
            </w:pPr>
            <w:r>
              <w:rPr/>
              <w:t> </w:t>
            </w:r>
          </w:p>
        </w:tc>
        <w:tc>
          <w:tcPr>
            <w:tcW w:w="8801" w:type="dxa"/>
            <w:tcBorders/>
            <w:shd w:fill="auto" w:val="clear"/>
          </w:tcPr>
          <w:p>
            <w:pPr>
              <w:pStyle w:val="TableContents"/>
              <w:spacing w:before="0" w:after="283"/>
              <w:jc w:val="left"/>
              <w:rPr/>
            </w:pPr>
            <w:r>
              <w:rPr/>
              <w:t>EZCORP, Inc. 401(k) Plan and Trust, effective October 27, 2009 (incorporated by reference to Exhibit 10.1 to the Companys Annual Report on Form 10-K for the year ended September 30, 2009, Commission File No. 0-19424)</w:t>
            </w:r>
          </w:p>
        </w:tc>
      </w:tr>
      <w:tr>
        <w:trPr/>
        <w:tc>
          <w:tcPr>
            <w:tcW w:w="1207" w:type="dxa"/>
            <w:tcBorders/>
            <w:shd w:fill="auto" w:val="clear"/>
            <w:vAlign w:val="center"/>
          </w:tcPr>
          <w:p>
            <w:pPr>
              <w:pStyle w:val="TableContents"/>
              <w:spacing w:before="0" w:after="283"/>
              <w:rPr/>
            </w:pPr>
            <w:r>
              <w:rPr/>
              <w:t> </w:t>
            </w:r>
          </w:p>
        </w:tc>
        <w:tc>
          <w:tcPr>
            <w:tcW w:w="8998" w:type="dxa"/>
            <w:gridSpan w:val="2"/>
            <w:tcBorders/>
            <w:shd w:fill="auto" w:val="clear"/>
          </w:tcPr>
          <w:p>
            <w:pPr>
              <w:pStyle w:val="TableContents"/>
              <w:spacing w:before="0" w:after="283"/>
              <w:rPr>
                <w:sz w:val="4"/>
                <w:szCs w:val="4"/>
              </w:rPr>
            </w:pPr>
            <w:r>
              <w:rPr>
                <w:sz w:val="4"/>
                <w:szCs w:val="4"/>
              </w:rPr>
            </w:r>
          </w:p>
        </w:tc>
      </w:tr>
      <w:tr>
        <w:trPr/>
        <w:tc>
          <w:tcPr>
            <w:tcW w:w="1207" w:type="dxa"/>
            <w:tcBorders/>
            <w:shd w:fill="auto" w:val="clear"/>
          </w:tcPr>
          <w:p>
            <w:pPr>
              <w:pStyle w:val="TableContents"/>
              <w:spacing w:before="0" w:after="0"/>
              <w:ind w:left="0" w:right="0" w:hanging="0"/>
              <w:jc w:val="center"/>
              <w:rPr/>
            </w:pPr>
            <w:r>
              <w:rPr/>
              <w:t xml:space="preserve">10.10* </w:t>
            </w:r>
          </w:p>
        </w:tc>
        <w:tc>
          <w:tcPr>
            <w:tcW w:w="197" w:type="dxa"/>
            <w:tcBorders/>
            <w:shd w:fill="auto" w:val="clear"/>
            <w:vAlign w:val="center"/>
          </w:tcPr>
          <w:p>
            <w:pPr>
              <w:pStyle w:val="TableContents"/>
              <w:spacing w:before="0" w:after="283"/>
              <w:rPr/>
            </w:pPr>
            <w:r>
              <w:rPr/>
              <w:t> </w:t>
            </w:r>
          </w:p>
        </w:tc>
        <w:tc>
          <w:tcPr>
            <w:tcW w:w="8801" w:type="dxa"/>
            <w:tcBorders/>
            <w:shd w:fill="auto" w:val="clear"/>
          </w:tcPr>
          <w:p>
            <w:pPr>
              <w:pStyle w:val="TableContents"/>
              <w:spacing w:before="0" w:after="283"/>
              <w:jc w:val="left"/>
              <w:rPr/>
            </w:pPr>
            <w:r>
              <w:rPr/>
              <w:t>EZCORP, Inc. Supplemental Executive Retirement Plan effective December 1, 2005 (incorporated by reference to Exhibit 10.94 to the Companys Current Report on Form 8-K dated November 28, 2005 and filed December 1, 2005, Commission File No. 0-19424)</w:t>
            </w:r>
          </w:p>
        </w:tc>
      </w:tr>
      <w:tr>
        <w:trPr/>
        <w:tc>
          <w:tcPr>
            <w:tcW w:w="1207" w:type="dxa"/>
            <w:tcBorders/>
            <w:shd w:fill="auto" w:val="clear"/>
            <w:vAlign w:val="center"/>
          </w:tcPr>
          <w:p>
            <w:pPr>
              <w:pStyle w:val="TableContents"/>
              <w:spacing w:before="0" w:after="283"/>
              <w:rPr/>
            </w:pPr>
            <w:r>
              <w:rPr/>
              <w:t> </w:t>
            </w:r>
          </w:p>
        </w:tc>
        <w:tc>
          <w:tcPr>
            <w:tcW w:w="8998" w:type="dxa"/>
            <w:gridSpan w:val="2"/>
            <w:tcBorders/>
            <w:shd w:fill="auto" w:val="clear"/>
          </w:tcPr>
          <w:p>
            <w:pPr>
              <w:pStyle w:val="TableContents"/>
              <w:spacing w:before="0" w:after="283"/>
              <w:rPr>
                <w:sz w:val="4"/>
                <w:szCs w:val="4"/>
              </w:rPr>
            </w:pPr>
            <w:r>
              <w:rPr>
                <w:sz w:val="4"/>
                <w:szCs w:val="4"/>
              </w:rPr>
            </w:r>
          </w:p>
        </w:tc>
      </w:tr>
      <w:tr>
        <w:trPr/>
        <w:tc>
          <w:tcPr>
            <w:tcW w:w="1207" w:type="dxa"/>
            <w:tcBorders/>
            <w:shd w:fill="auto" w:val="clear"/>
          </w:tcPr>
          <w:p>
            <w:pPr>
              <w:pStyle w:val="TableContents"/>
              <w:spacing w:before="0" w:after="0"/>
              <w:ind w:left="0" w:right="0" w:hanging="0"/>
              <w:jc w:val="center"/>
              <w:rPr/>
            </w:pPr>
            <w:r>
              <w:rPr/>
              <w:t xml:space="preserve">10.11* </w:t>
            </w:r>
          </w:p>
        </w:tc>
        <w:tc>
          <w:tcPr>
            <w:tcW w:w="197" w:type="dxa"/>
            <w:tcBorders/>
            <w:shd w:fill="auto" w:val="clear"/>
            <w:vAlign w:val="center"/>
          </w:tcPr>
          <w:p>
            <w:pPr>
              <w:pStyle w:val="TableContents"/>
              <w:spacing w:before="0" w:after="283"/>
              <w:rPr/>
            </w:pPr>
            <w:r>
              <w:rPr/>
              <w:t> </w:t>
            </w:r>
          </w:p>
        </w:tc>
        <w:tc>
          <w:tcPr>
            <w:tcW w:w="8801" w:type="dxa"/>
            <w:tcBorders/>
            <w:shd w:fill="auto" w:val="clear"/>
          </w:tcPr>
          <w:p>
            <w:pPr>
              <w:pStyle w:val="TableContents"/>
              <w:spacing w:before="0" w:after="283"/>
              <w:jc w:val="left"/>
              <w:rPr/>
            </w:pPr>
            <w:r>
              <w:rPr/>
              <w:t>EZCORP, Inc. 2006 Incentive Plan (incorporated by reference to Exhibit 10.104 to the Companys Annual Report on Form 10-K for the year ended September 30, 2006, Commission File No. 0-19424)</w:t>
            </w:r>
          </w:p>
        </w:tc>
      </w:tr>
      <w:tr>
        <w:trPr/>
        <w:tc>
          <w:tcPr>
            <w:tcW w:w="1207" w:type="dxa"/>
            <w:tcBorders/>
            <w:shd w:fill="auto" w:val="clear"/>
            <w:vAlign w:val="center"/>
          </w:tcPr>
          <w:p>
            <w:pPr>
              <w:pStyle w:val="TableContents"/>
              <w:spacing w:before="0" w:after="283"/>
              <w:rPr/>
            </w:pPr>
            <w:r>
              <w:rPr/>
              <w:t> </w:t>
            </w:r>
          </w:p>
        </w:tc>
        <w:tc>
          <w:tcPr>
            <w:tcW w:w="8998" w:type="dxa"/>
            <w:gridSpan w:val="2"/>
            <w:tcBorders/>
            <w:shd w:fill="auto" w:val="clear"/>
          </w:tcPr>
          <w:p>
            <w:pPr>
              <w:pStyle w:val="TableContents"/>
              <w:spacing w:before="0" w:after="283"/>
              <w:rPr>
                <w:sz w:val="4"/>
                <w:szCs w:val="4"/>
              </w:rPr>
            </w:pPr>
            <w:r>
              <w:rPr>
                <w:sz w:val="4"/>
                <w:szCs w:val="4"/>
              </w:rPr>
            </w:r>
          </w:p>
        </w:tc>
      </w:tr>
      <w:tr>
        <w:trPr/>
        <w:tc>
          <w:tcPr>
            <w:tcW w:w="1207" w:type="dxa"/>
            <w:tcBorders/>
            <w:shd w:fill="auto" w:val="clear"/>
          </w:tcPr>
          <w:p>
            <w:pPr>
              <w:pStyle w:val="TableContents"/>
              <w:spacing w:before="0" w:after="0"/>
              <w:ind w:left="0" w:right="0" w:hanging="0"/>
              <w:jc w:val="center"/>
              <w:rPr/>
            </w:pPr>
            <w:r>
              <w:rPr/>
              <w:t xml:space="preserve">10.12* </w:t>
            </w:r>
          </w:p>
        </w:tc>
        <w:tc>
          <w:tcPr>
            <w:tcW w:w="197" w:type="dxa"/>
            <w:tcBorders/>
            <w:shd w:fill="auto" w:val="clear"/>
            <w:vAlign w:val="center"/>
          </w:tcPr>
          <w:p>
            <w:pPr>
              <w:pStyle w:val="TableContents"/>
              <w:spacing w:before="0" w:after="283"/>
              <w:rPr/>
            </w:pPr>
            <w:r>
              <w:rPr/>
              <w:t> </w:t>
            </w:r>
          </w:p>
        </w:tc>
        <w:tc>
          <w:tcPr>
            <w:tcW w:w="8801" w:type="dxa"/>
            <w:tcBorders/>
            <w:shd w:fill="auto" w:val="clear"/>
          </w:tcPr>
          <w:p>
            <w:pPr>
              <w:pStyle w:val="TableContents"/>
              <w:spacing w:before="0" w:after="283"/>
              <w:jc w:val="left"/>
              <w:rPr/>
            </w:pPr>
            <w:r>
              <w:rPr/>
              <w:t>Amended and Restated EZCORP, Inc. 2010 Long-Term Incentive Plan (incorporated by reference to Exhibit 99.1 to the Companys Registration Statement on Form S-8 effective May 19, 2010, Commission File No. 333-166950)</w:t>
            </w:r>
          </w:p>
        </w:tc>
      </w:tr>
      <w:tr>
        <w:trPr/>
        <w:tc>
          <w:tcPr>
            <w:tcW w:w="1207" w:type="dxa"/>
            <w:tcBorders/>
            <w:shd w:fill="auto" w:val="clear"/>
            <w:vAlign w:val="center"/>
          </w:tcPr>
          <w:p>
            <w:pPr>
              <w:pStyle w:val="TableContents"/>
              <w:spacing w:before="0" w:after="283"/>
              <w:rPr/>
            </w:pPr>
            <w:r>
              <w:rPr/>
              <w:t> </w:t>
            </w:r>
          </w:p>
        </w:tc>
        <w:tc>
          <w:tcPr>
            <w:tcW w:w="8998" w:type="dxa"/>
            <w:gridSpan w:val="2"/>
            <w:tcBorders/>
            <w:shd w:fill="auto" w:val="clear"/>
          </w:tcPr>
          <w:p>
            <w:pPr>
              <w:pStyle w:val="TableContents"/>
              <w:spacing w:before="0" w:after="283"/>
              <w:rPr>
                <w:sz w:val="4"/>
                <w:szCs w:val="4"/>
              </w:rPr>
            </w:pPr>
            <w:r>
              <w:rPr>
                <w:sz w:val="4"/>
                <w:szCs w:val="4"/>
              </w:rPr>
            </w:r>
          </w:p>
        </w:tc>
      </w:tr>
      <w:tr>
        <w:trPr/>
        <w:tc>
          <w:tcPr>
            <w:tcW w:w="1207" w:type="dxa"/>
            <w:tcBorders/>
            <w:shd w:fill="auto" w:val="clear"/>
          </w:tcPr>
          <w:p>
            <w:pPr>
              <w:pStyle w:val="TableContents"/>
              <w:spacing w:before="0" w:after="0"/>
              <w:ind w:left="0" w:right="0" w:hanging="0"/>
              <w:jc w:val="center"/>
              <w:rPr/>
            </w:pPr>
            <w:r>
              <w:rPr/>
              <w:t xml:space="preserve">10.13* </w:t>
            </w:r>
          </w:p>
        </w:tc>
        <w:tc>
          <w:tcPr>
            <w:tcW w:w="197" w:type="dxa"/>
            <w:tcBorders/>
            <w:shd w:fill="auto" w:val="clear"/>
            <w:vAlign w:val="center"/>
          </w:tcPr>
          <w:p>
            <w:pPr>
              <w:pStyle w:val="TableContents"/>
              <w:spacing w:before="0" w:after="283"/>
              <w:rPr/>
            </w:pPr>
            <w:r>
              <w:rPr/>
              <w:t> </w:t>
            </w:r>
          </w:p>
        </w:tc>
        <w:tc>
          <w:tcPr>
            <w:tcW w:w="8801" w:type="dxa"/>
            <w:tcBorders/>
            <w:shd w:fill="auto" w:val="clear"/>
          </w:tcPr>
          <w:p>
            <w:pPr>
              <w:pStyle w:val="TableContents"/>
              <w:spacing w:before="0" w:after="283"/>
              <w:jc w:val="left"/>
              <w:rPr/>
            </w:pPr>
            <w:r>
              <w:rPr/>
              <w:t>EZCORP, Inc. Incentive Compensation Plan (incorporated by reference to Exhibit 10.14 to the Companys Annual Report on Form 10-K for the year ended September 30, 2010, Commission File No. 0-19424).</w:t>
            </w:r>
          </w:p>
        </w:tc>
      </w:tr>
      <w:tr>
        <w:trPr/>
        <w:tc>
          <w:tcPr>
            <w:tcW w:w="1207" w:type="dxa"/>
            <w:tcBorders/>
            <w:shd w:fill="auto" w:val="clear"/>
            <w:vAlign w:val="center"/>
          </w:tcPr>
          <w:p>
            <w:pPr>
              <w:pStyle w:val="TableContents"/>
              <w:spacing w:before="0" w:after="283"/>
              <w:rPr/>
            </w:pPr>
            <w:r>
              <w:rPr/>
              <w:t> </w:t>
            </w:r>
          </w:p>
        </w:tc>
        <w:tc>
          <w:tcPr>
            <w:tcW w:w="8998" w:type="dxa"/>
            <w:gridSpan w:val="2"/>
            <w:tcBorders/>
            <w:shd w:fill="auto" w:val="clear"/>
          </w:tcPr>
          <w:p>
            <w:pPr>
              <w:pStyle w:val="TableContents"/>
              <w:spacing w:before="0" w:after="283"/>
              <w:rPr>
                <w:sz w:val="4"/>
                <w:szCs w:val="4"/>
              </w:rPr>
            </w:pPr>
            <w:r>
              <w:rPr>
                <w:sz w:val="4"/>
                <w:szCs w:val="4"/>
              </w:rPr>
            </w:r>
          </w:p>
        </w:tc>
      </w:tr>
      <w:tr>
        <w:trPr/>
        <w:tc>
          <w:tcPr>
            <w:tcW w:w="1207" w:type="dxa"/>
            <w:tcBorders/>
            <w:shd w:fill="auto" w:val="clear"/>
          </w:tcPr>
          <w:p>
            <w:pPr>
              <w:pStyle w:val="TableContents"/>
              <w:spacing w:before="0" w:after="0"/>
              <w:ind w:left="0" w:right="0" w:hanging="0"/>
              <w:jc w:val="center"/>
              <w:rPr/>
            </w:pPr>
            <w:r>
              <w:rPr/>
              <w:t xml:space="preserve">10.14* </w:t>
            </w:r>
          </w:p>
        </w:tc>
        <w:tc>
          <w:tcPr>
            <w:tcW w:w="197" w:type="dxa"/>
            <w:tcBorders/>
            <w:shd w:fill="auto" w:val="clear"/>
            <w:vAlign w:val="center"/>
          </w:tcPr>
          <w:p>
            <w:pPr>
              <w:pStyle w:val="TableContents"/>
              <w:spacing w:before="0" w:after="283"/>
              <w:rPr/>
            </w:pPr>
            <w:r>
              <w:rPr/>
              <w:t> </w:t>
            </w:r>
          </w:p>
        </w:tc>
        <w:tc>
          <w:tcPr>
            <w:tcW w:w="8801" w:type="dxa"/>
            <w:tcBorders/>
            <w:shd w:fill="auto" w:val="clear"/>
          </w:tcPr>
          <w:p>
            <w:pPr>
              <w:pStyle w:val="TableContents"/>
              <w:spacing w:before="0" w:after="283"/>
              <w:jc w:val="left"/>
              <w:rPr/>
            </w:pPr>
            <w:r>
              <w:rPr/>
              <w:t>Form of Protection of Sensitive Information, Noncompetition and Nonsolicitation Agreement between the Company and certain employees, including the executive officers (incorporated by reference to Exhibit 10.15 to the Companys Annual Report on Form 10-K for the year ended September 30, 2010, Commission File No. 0-19424).</w:t>
            </w:r>
          </w:p>
        </w:tc>
      </w:tr>
    </w:tbl>
    <w:p>
      <w:pPr>
        <w:pStyle w:val="TextBody"/>
        <w:jc w:val="center"/>
        <w:rPr>
          <w:rFonts w:ascii="Times New Roman;Times;serif" w:hAnsi="Times New Roman;Times;serif"/>
          <w:sz w:val="17"/>
        </w:rPr>
      </w:pPr>
      <w:r>
        <w:rPr>
          <w:rFonts w:ascii="Times New Roman;Times;serif" w:hAnsi="Times New Roman;Times;serif"/>
          <w:sz w:val="17"/>
        </w:rPr>
        <w:t xml:space="preserve">113 </w:t>
      </w:r>
    </w:p>
    <w:p>
      <w:pPr>
        <w:pStyle w:val="HorizontalLine"/>
        <w:pBdr>
          <w:bottom w:val="single" w:sz="20" w:space="0" w:color="808080"/>
        </w:pBdr>
        <w:rPr/>
      </w:pPr>
      <w:r>
        <w:rPr/>
      </w:r>
      <w:r>
        <w:br w:type="page"/>
      </w:r>
    </w:p>
    <w:p>
      <w:pPr>
        <w:pStyle w:val="Heading5"/>
        <w:jc w:val="left"/>
        <w:rPr/>
      </w:pPr>
      <w:hyperlink w:anchor="D84374tocpage">
        <w:r>
          <w:rPr>
            <w:rStyle w:val="InternetLink"/>
          </w:rPr>
          <w:t>Table of Contents</w:t>
        </w:r>
      </w:hyperlink>
    </w:p>
    <w:tbl>
      <w:tblPr>
        <w:tblW w:w="5000" w:type="pct"/>
        <w:jc w:val="center"/>
        <w:tblInd w:w="0" w:type="dxa"/>
        <w:tblCellMar>
          <w:top w:w="0" w:type="dxa"/>
          <w:left w:w="0" w:type="dxa"/>
          <w:bottom w:w="0" w:type="dxa"/>
          <w:right w:w="0" w:type="dxa"/>
        </w:tblCellMar>
      </w:tblPr>
      <w:tblGrid>
        <w:gridCol w:w="1207"/>
        <w:gridCol w:w="197"/>
        <w:gridCol w:w="8801"/>
      </w:tblGrid>
      <w:tr>
        <w:trPr/>
        <w:tc>
          <w:tcPr>
            <w:tcW w:w="1207" w:type="dxa"/>
            <w:tcBorders/>
            <w:shd w:fill="auto" w:val="clear"/>
            <w:vAlign w:val="bottom"/>
          </w:tcPr>
          <w:p>
            <w:pPr>
              <w:pStyle w:val="TableContents"/>
              <w:spacing w:before="0" w:after="283"/>
              <w:rPr/>
            </w:pPr>
            <w:r>
              <w:rPr/>
              <w:t> </w:t>
            </w:r>
          </w:p>
        </w:tc>
        <w:tc>
          <w:tcPr>
            <w:tcW w:w="197" w:type="dxa"/>
            <w:tcBorders/>
            <w:shd w:fill="auto" w:val="clear"/>
            <w:vAlign w:val="bottom"/>
          </w:tcPr>
          <w:p>
            <w:pPr>
              <w:pStyle w:val="TableContents"/>
              <w:spacing w:before="0" w:after="283"/>
              <w:rPr/>
            </w:pPr>
            <w:r>
              <w:rPr/>
              <w:t> </w:t>
            </w:r>
          </w:p>
        </w:tc>
        <w:tc>
          <w:tcPr>
            <w:tcW w:w="8801" w:type="dxa"/>
            <w:tcBorders/>
            <w:shd w:fill="auto" w:val="clear"/>
            <w:vAlign w:val="bottom"/>
          </w:tcPr>
          <w:p>
            <w:pPr>
              <w:pStyle w:val="TableContents"/>
              <w:spacing w:before="0" w:after="283"/>
              <w:rPr/>
            </w:pPr>
            <w:r>
              <w:rPr/>
              <w:t> </w:t>
            </w:r>
          </w:p>
        </w:tc>
      </w:tr>
      <w:tr>
        <w:trPr/>
        <w:tc>
          <w:tcPr>
            <w:tcW w:w="1207" w:type="dxa"/>
            <w:tcBorders>
              <w:bottom w:val="single" w:sz="2" w:space="0" w:color="000000"/>
            </w:tcBorders>
            <w:shd w:fill="auto" w:val="clear"/>
            <w:tcMar>
              <w:bottom w:w="28" w:type="dxa"/>
            </w:tcMar>
            <w:vAlign w:val="bottom"/>
          </w:tcPr>
          <w:p>
            <w:pPr>
              <w:pStyle w:val="TableContents"/>
              <w:spacing w:before="0" w:after="283"/>
              <w:jc w:val="left"/>
              <w:rPr>
                <w:b/>
              </w:rPr>
            </w:pPr>
            <w:r>
              <w:rPr>
                <w:b/>
              </w:rPr>
              <w:t>Exhibit No.</w:t>
            </w:r>
          </w:p>
        </w:tc>
        <w:tc>
          <w:tcPr>
            <w:tcW w:w="197" w:type="dxa"/>
            <w:tcBorders/>
            <w:shd w:fill="auto" w:val="clear"/>
            <w:vAlign w:val="bottom"/>
          </w:tcPr>
          <w:p>
            <w:pPr>
              <w:pStyle w:val="TableContents"/>
              <w:spacing w:before="0" w:after="283"/>
              <w:rPr/>
            </w:pPr>
            <w:r>
              <w:rPr/>
              <w:t> </w:t>
            </w:r>
          </w:p>
        </w:tc>
        <w:tc>
          <w:tcPr>
            <w:tcW w:w="8801" w:type="dxa"/>
            <w:tcBorders>
              <w:bottom w:val="single" w:sz="2" w:space="0" w:color="000000"/>
            </w:tcBorders>
            <w:shd w:fill="auto" w:val="clear"/>
            <w:tcMar>
              <w:bottom w:w="28" w:type="dxa"/>
            </w:tcMar>
            <w:vAlign w:val="bottom"/>
          </w:tcPr>
          <w:p>
            <w:pPr>
              <w:pStyle w:val="TableContents"/>
              <w:spacing w:before="0" w:after="283"/>
              <w:jc w:val="left"/>
              <w:rPr>
                <w:b/>
              </w:rPr>
            </w:pPr>
            <w:r>
              <w:rPr>
                <w:b/>
              </w:rPr>
              <w:t>Description of Exhibit</w:t>
            </w:r>
          </w:p>
        </w:tc>
      </w:tr>
      <w:tr>
        <w:trPr/>
        <w:tc>
          <w:tcPr>
            <w:tcW w:w="1207" w:type="dxa"/>
            <w:tcBorders/>
            <w:shd w:fill="auto" w:val="clear"/>
          </w:tcPr>
          <w:p>
            <w:pPr>
              <w:pStyle w:val="TableContents"/>
              <w:spacing w:before="0" w:after="0"/>
              <w:ind w:left="0" w:right="0" w:hanging="0"/>
              <w:jc w:val="center"/>
              <w:rPr/>
            </w:pPr>
            <w:r>
              <w:rPr/>
              <w:t xml:space="preserve">10.15* </w:t>
            </w:r>
          </w:p>
        </w:tc>
        <w:tc>
          <w:tcPr>
            <w:tcW w:w="197" w:type="dxa"/>
            <w:tcBorders/>
            <w:shd w:fill="auto" w:val="clear"/>
            <w:vAlign w:val="bottom"/>
          </w:tcPr>
          <w:p>
            <w:pPr>
              <w:pStyle w:val="TableContents"/>
              <w:spacing w:before="0" w:after="283"/>
              <w:rPr/>
            </w:pPr>
            <w:r>
              <w:rPr/>
              <w:t> </w:t>
            </w:r>
          </w:p>
        </w:tc>
        <w:tc>
          <w:tcPr>
            <w:tcW w:w="8801" w:type="dxa"/>
            <w:tcBorders/>
            <w:shd w:fill="auto" w:val="clear"/>
          </w:tcPr>
          <w:p>
            <w:pPr>
              <w:pStyle w:val="TableContents"/>
              <w:spacing w:before="0" w:after="283"/>
              <w:jc w:val="left"/>
              <w:rPr/>
            </w:pPr>
            <w:r>
              <w:rPr/>
              <w:t>Form of Restricted Stock Award for executive officers (incorporated by reference to Exhibit 10.16 to the Companys Annual Report on Form 10-K for the year ended September 30, 2010, Commission File No. 0-19424)</w:t>
            </w:r>
          </w:p>
        </w:tc>
      </w:tr>
      <w:tr>
        <w:trPr/>
        <w:tc>
          <w:tcPr>
            <w:tcW w:w="1207" w:type="dxa"/>
            <w:tcBorders/>
            <w:shd w:fill="auto" w:val="clear"/>
            <w:vAlign w:val="center"/>
          </w:tcPr>
          <w:p>
            <w:pPr>
              <w:pStyle w:val="TableContents"/>
              <w:spacing w:before="0" w:after="283"/>
              <w:rPr/>
            </w:pPr>
            <w:r>
              <w:rPr/>
              <w:t> </w:t>
            </w:r>
          </w:p>
        </w:tc>
        <w:tc>
          <w:tcPr>
            <w:tcW w:w="8998" w:type="dxa"/>
            <w:gridSpan w:val="2"/>
            <w:tcBorders/>
            <w:shd w:fill="auto" w:val="clear"/>
          </w:tcPr>
          <w:p>
            <w:pPr>
              <w:pStyle w:val="TableContents"/>
              <w:spacing w:before="0" w:after="283"/>
              <w:rPr>
                <w:sz w:val="4"/>
                <w:szCs w:val="4"/>
              </w:rPr>
            </w:pPr>
            <w:r>
              <w:rPr>
                <w:sz w:val="4"/>
                <w:szCs w:val="4"/>
              </w:rPr>
            </w:r>
          </w:p>
        </w:tc>
      </w:tr>
      <w:tr>
        <w:trPr/>
        <w:tc>
          <w:tcPr>
            <w:tcW w:w="1207" w:type="dxa"/>
            <w:tcBorders/>
            <w:shd w:fill="auto" w:val="clear"/>
          </w:tcPr>
          <w:p>
            <w:pPr>
              <w:pStyle w:val="TableContents"/>
              <w:spacing w:before="0" w:after="0"/>
              <w:ind w:left="0" w:right="0" w:hanging="0"/>
              <w:jc w:val="center"/>
              <w:rPr/>
            </w:pPr>
            <w:r>
              <w:rPr/>
              <w:t xml:space="preserve">10.16* </w:t>
            </w:r>
          </w:p>
        </w:tc>
        <w:tc>
          <w:tcPr>
            <w:tcW w:w="197" w:type="dxa"/>
            <w:tcBorders/>
            <w:shd w:fill="auto" w:val="clear"/>
            <w:vAlign w:val="center"/>
          </w:tcPr>
          <w:p>
            <w:pPr>
              <w:pStyle w:val="TableContents"/>
              <w:spacing w:before="0" w:after="283"/>
              <w:rPr/>
            </w:pPr>
            <w:r>
              <w:rPr/>
              <w:t> </w:t>
            </w:r>
          </w:p>
        </w:tc>
        <w:tc>
          <w:tcPr>
            <w:tcW w:w="8801" w:type="dxa"/>
            <w:tcBorders/>
            <w:shd w:fill="auto" w:val="clear"/>
          </w:tcPr>
          <w:p>
            <w:pPr>
              <w:pStyle w:val="TableContents"/>
              <w:spacing w:before="0" w:after="283"/>
              <w:jc w:val="left"/>
              <w:rPr/>
            </w:pPr>
            <w:r>
              <w:rPr/>
              <w:t>Form of Restricted Stock Award for non-employee directors (incorporated by reference to Exhibit 10.17 to the Companys Annual Report on Form 10-K for the year ended September 30, 2010, Commission File No. 0-19424)</w:t>
            </w:r>
          </w:p>
        </w:tc>
      </w:tr>
      <w:tr>
        <w:trPr/>
        <w:tc>
          <w:tcPr>
            <w:tcW w:w="1207" w:type="dxa"/>
            <w:tcBorders/>
            <w:shd w:fill="auto" w:val="clear"/>
            <w:vAlign w:val="center"/>
          </w:tcPr>
          <w:p>
            <w:pPr>
              <w:pStyle w:val="TableContents"/>
              <w:spacing w:before="0" w:after="283"/>
              <w:rPr/>
            </w:pPr>
            <w:r>
              <w:rPr/>
              <w:t> </w:t>
            </w:r>
          </w:p>
        </w:tc>
        <w:tc>
          <w:tcPr>
            <w:tcW w:w="8998" w:type="dxa"/>
            <w:gridSpan w:val="2"/>
            <w:tcBorders/>
            <w:shd w:fill="auto" w:val="clear"/>
          </w:tcPr>
          <w:p>
            <w:pPr>
              <w:pStyle w:val="TableContents"/>
              <w:spacing w:before="0" w:after="283"/>
              <w:rPr>
                <w:sz w:val="4"/>
                <w:szCs w:val="4"/>
              </w:rPr>
            </w:pPr>
            <w:r>
              <w:rPr>
                <w:sz w:val="4"/>
                <w:szCs w:val="4"/>
              </w:rPr>
            </w:r>
          </w:p>
        </w:tc>
      </w:tr>
      <w:tr>
        <w:trPr/>
        <w:tc>
          <w:tcPr>
            <w:tcW w:w="1207" w:type="dxa"/>
            <w:tcBorders/>
            <w:shd w:fill="auto" w:val="clear"/>
          </w:tcPr>
          <w:p>
            <w:pPr>
              <w:pStyle w:val="TableContents"/>
              <w:spacing w:before="0" w:after="0"/>
              <w:ind w:left="0" w:right="0" w:hanging="0"/>
              <w:jc w:val="center"/>
              <w:rPr/>
            </w:pPr>
            <w:r>
              <w:rPr/>
              <w:t xml:space="preserve">10.17* </w:t>
            </w:r>
          </w:p>
        </w:tc>
        <w:tc>
          <w:tcPr>
            <w:tcW w:w="197" w:type="dxa"/>
            <w:tcBorders/>
            <w:shd w:fill="auto" w:val="clear"/>
            <w:vAlign w:val="center"/>
          </w:tcPr>
          <w:p>
            <w:pPr>
              <w:pStyle w:val="TableContents"/>
              <w:spacing w:before="0" w:after="283"/>
              <w:rPr/>
            </w:pPr>
            <w:r>
              <w:rPr/>
              <w:t> </w:t>
            </w:r>
          </w:p>
        </w:tc>
        <w:tc>
          <w:tcPr>
            <w:tcW w:w="8801" w:type="dxa"/>
            <w:tcBorders/>
            <w:shd w:fill="auto" w:val="clear"/>
          </w:tcPr>
          <w:p>
            <w:pPr>
              <w:pStyle w:val="TableContents"/>
              <w:spacing w:before="0" w:after="283"/>
              <w:jc w:val="left"/>
              <w:rPr/>
            </w:pPr>
            <w:r>
              <w:rPr/>
              <w:t>Employment and Compensation Agreement, effective January 1, 2009, between the Company and Joseph L. Rotunda (incorporated by reference to Exhibit 10.1 to the Companys Current Report on Form 8-K dated January 22, 2009 and filed January 27, 2009, Commission File No. 0-19424)</w:t>
            </w:r>
          </w:p>
        </w:tc>
      </w:tr>
      <w:tr>
        <w:trPr/>
        <w:tc>
          <w:tcPr>
            <w:tcW w:w="1207" w:type="dxa"/>
            <w:tcBorders/>
            <w:shd w:fill="auto" w:val="clear"/>
            <w:vAlign w:val="center"/>
          </w:tcPr>
          <w:p>
            <w:pPr>
              <w:pStyle w:val="TableContents"/>
              <w:spacing w:before="0" w:after="283"/>
              <w:rPr/>
            </w:pPr>
            <w:r>
              <w:rPr/>
              <w:t> </w:t>
            </w:r>
          </w:p>
        </w:tc>
        <w:tc>
          <w:tcPr>
            <w:tcW w:w="8998" w:type="dxa"/>
            <w:gridSpan w:val="2"/>
            <w:tcBorders/>
            <w:shd w:fill="auto" w:val="clear"/>
          </w:tcPr>
          <w:p>
            <w:pPr>
              <w:pStyle w:val="TableContents"/>
              <w:spacing w:before="0" w:after="283"/>
              <w:rPr>
                <w:sz w:val="4"/>
                <w:szCs w:val="4"/>
              </w:rPr>
            </w:pPr>
            <w:r>
              <w:rPr>
                <w:sz w:val="4"/>
                <w:szCs w:val="4"/>
              </w:rPr>
            </w:r>
          </w:p>
        </w:tc>
      </w:tr>
      <w:tr>
        <w:trPr/>
        <w:tc>
          <w:tcPr>
            <w:tcW w:w="1207" w:type="dxa"/>
            <w:tcBorders/>
            <w:shd w:fill="auto" w:val="clear"/>
          </w:tcPr>
          <w:p>
            <w:pPr>
              <w:pStyle w:val="TableContents"/>
              <w:spacing w:before="0" w:after="0"/>
              <w:ind w:left="0" w:right="0" w:hanging="0"/>
              <w:jc w:val="center"/>
              <w:rPr/>
            </w:pPr>
            <w:r>
              <w:rPr/>
              <w:t xml:space="preserve">10.1* </w:t>
            </w:r>
          </w:p>
        </w:tc>
        <w:tc>
          <w:tcPr>
            <w:tcW w:w="197" w:type="dxa"/>
            <w:tcBorders/>
            <w:shd w:fill="auto" w:val="clear"/>
            <w:vAlign w:val="center"/>
          </w:tcPr>
          <w:p>
            <w:pPr>
              <w:pStyle w:val="TableContents"/>
              <w:spacing w:before="0" w:after="283"/>
              <w:rPr/>
            </w:pPr>
            <w:r>
              <w:rPr/>
              <w:t> </w:t>
            </w:r>
          </w:p>
        </w:tc>
        <w:tc>
          <w:tcPr>
            <w:tcW w:w="8801" w:type="dxa"/>
            <w:tcBorders/>
            <w:shd w:fill="auto" w:val="clear"/>
          </w:tcPr>
          <w:p>
            <w:pPr>
              <w:pStyle w:val="TableContents"/>
              <w:spacing w:before="0" w:after="283"/>
              <w:jc w:val="left"/>
              <w:rPr/>
            </w:pPr>
            <w:r>
              <w:rPr/>
              <w:t>Employment and Compensation Agreement, effective September 14, 2009, between the Company and Paul E. Rothamel (incorporated by reference to Exhibit 10.1 to the Companys Annual Report on Form 10-K for the year ended September 30, 2009, Commission File No. 0-19424)</w:t>
            </w:r>
          </w:p>
        </w:tc>
      </w:tr>
      <w:tr>
        <w:trPr/>
        <w:tc>
          <w:tcPr>
            <w:tcW w:w="1207" w:type="dxa"/>
            <w:tcBorders/>
            <w:shd w:fill="auto" w:val="clear"/>
            <w:vAlign w:val="center"/>
          </w:tcPr>
          <w:p>
            <w:pPr>
              <w:pStyle w:val="TableContents"/>
              <w:spacing w:before="0" w:after="283"/>
              <w:rPr/>
            </w:pPr>
            <w:r>
              <w:rPr/>
              <w:t> </w:t>
            </w:r>
          </w:p>
        </w:tc>
        <w:tc>
          <w:tcPr>
            <w:tcW w:w="8998" w:type="dxa"/>
            <w:gridSpan w:val="2"/>
            <w:tcBorders/>
            <w:shd w:fill="auto" w:val="clear"/>
          </w:tcPr>
          <w:p>
            <w:pPr>
              <w:pStyle w:val="TableContents"/>
              <w:spacing w:before="0" w:after="283"/>
              <w:rPr>
                <w:sz w:val="4"/>
                <w:szCs w:val="4"/>
              </w:rPr>
            </w:pPr>
            <w:r>
              <w:rPr>
                <w:sz w:val="4"/>
                <w:szCs w:val="4"/>
              </w:rPr>
            </w:r>
          </w:p>
        </w:tc>
      </w:tr>
      <w:tr>
        <w:trPr/>
        <w:tc>
          <w:tcPr>
            <w:tcW w:w="1207" w:type="dxa"/>
            <w:tcBorders/>
            <w:shd w:fill="auto" w:val="clear"/>
          </w:tcPr>
          <w:p>
            <w:pPr>
              <w:pStyle w:val="TableContents"/>
              <w:spacing w:before="0" w:after="0"/>
              <w:ind w:left="0" w:right="0" w:hanging="0"/>
              <w:jc w:val="center"/>
              <w:rPr/>
            </w:pPr>
            <w:r>
              <w:rPr/>
              <w:t xml:space="preserve">10.23* </w:t>
            </w:r>
          </w:p>
        </w:tc>
        <w:tc>
          <w:tcPr>
            <w:tcW w:w="197" w:type="dxa"/>
            <w:tcBorders/>
            <w:shd w:fill="auto" w:val="clear"/>
            <w:vAlign w:val="center"/>
          </w:tcPr>
          <w:p>
            <w:pPr>
              <w:pStyle w:val="TableContents"/>
              <w:spacing w:before="0" w:after="283"/>
              <w:rPr/>
            </w:pPr>
            <w:r>
              <w:rPr/>
              <w:t> </w:t>
            </w:r>
          </w:p>
        </w:tc>
        <w:tc>
          <w:tcPr>
            <w:tcW w:w="8801" w:type="dxa"/>
            <w:tcBorders/>
            <w:shd w:fill="auto" w:val="clear"/>
          </w:tcPr>
          <w:p>
            <w:pPr>
              <w:pStyle w:val="TableContents"/>
              <w:spacing w:before="0" w:after="283"/>
              <w:jc w:val="left"/>
              <w:rPr/>
            </w:pPr>
            <w:r>
              <w:rPr/>
              <w:t>Consulting Agreement, effective November 1, 2010, between the Company and Joseph L. Rotunda (incorporated by reference to Exhibit 99.1 to the Companys Current Report on Form 8-K dated October 8, 2010 and filed October 12, 2010, Commission File No. 0-19424)</w:t>
            </w:r>
          </w:p>
        </w:tc>
      </w:tr>
      <w:tr>
        <w:trPr/>
        <w:tc>
          <w:tcPr>
            <w:tcW w:w="1207" w:type="dxa"/>
            <w:tcBorders/>
            <w:shd w:fill="auto" w:val="clear"/>
            <w:vAlign w:val="center"/>
          </w:tcPr>
          <w:p>
            <w:pPr>
              <w:pStyle w:val="TableContents"/>
              <w:spacing w:before="0" w:after="283"/>
              <w:rPr/>
            </w:pPr>
            <w:r>
              <w:rPr/>
              <w:t> </w:t>
            </w:r>
          </w:p>
        </w:tc>
        <w:tc>
          <w:tcPr>
            <w:tcW w:w="8998" w:type="dxa"/>
            <w:gridSpan w:val="2"/>
            <w:tcBorders/>
            <w:shd w:fill="auto" w:val="clear"/>
          </w:tcPr>
          <w:p>
            <w:pPr>
              <w:pStyle w:val="TableContents"/>
              <w:spacing w:before="0" w:after="283"/>
              <w:rPr>
                <w:sz w:val="4"/>
                <w:szCs w:val="4"/>
              </w:rPr>
            </w:pPr>
            <w:r>
              <w:rPr>
                <w:sz w:val="4"/>
                <w:szCs w:val="4"/>
              </w:rPr>
            </w:r>
          </w:p>
        </w:tc>
      </w:tr>
      <w:tr>
        <w:trPr/>
        <w:tc>
          <w:tcPr>
            <w:tcW w:w="1207" w:type="dxa"/>
            <w:tcBorders/>
            <w:shd w:fill="auto" w:val="clear"/>
          </w:tcPr>
          <w:p>
            <w:pPr>
              <w:pStyle w:val="TableContents"/>
              <w:spacing w:before="0" w:after="0"/>
              <w:ind w:left="0" w:right="0" w:hanging="0"/>
              <w:jc w:val="center"/>
              <w:rPr/>
            </w:pPr>
            <w:r>
              <w:rPr/>
              <w:t xml:space="preserve">21.1 </w:t>
            </w:r>
          </w:p>
        </w:tc>
        <w:tc>
          <w:tcPr>
            <w:tcW w:w="197" w:type="dxa"/>
            <w:tcBorders/>
            <w:shd w:fill="auto" w:val="clear"/>
            <w:vAlign w:val="center"/>
          </w:tcPr>
          <w:p>
            <w:pPr>
              <w:pStyle w:val="TableContents"/>
              <w:spacing w:before="0" w:after="283"/>
              <w:rPr/>
            </w:pPr>
            <w:r>
              <w:rPr/>
              <w:t> </w:t>
            </w:r>
          </w:p>
        </w:tc>
        <w:tc>
          <w:tcPr>
            <w:tcW w:w="8801" w:type="dxa"/>
            <w:tcBorders/>
            <w:shd w:fill="auto" w:val="clear"/>
          </w:tcPr>
          <w:p>
            <w:pPr>
              <w:pStyle w:val="TableContents"/>
              <w:spacing w:before="0" w:after="283"/>
              <w:jc w:val="left"/>
              <w:rPr/>
            </w:pPr>
            <w:r>
              <w:rPr/>
              <w:t>Subsidiaries of EZCORP, Inc.</w:t>
            </w:r>
          </w:p>
        </w:tc>
      </w:tr>
      <w:tr>
        <w:trPr/>
        <w:tc>
          <w:tcPr>
            <w:tcW w:w="1207" w:type="dxa"/>
            <w:tcBorders/>
            <w:shd w:fill="auto" w:val="clear"/>
            <w:vAlign w:val="center"/>
          </w:tcPr>
          <w:p>
            <w:pPr>
              <w:pStyle w:val="TableContents"/>
              <w:spacing w:before="0" w:after="283"/>
              <w:rPr/>
            </w:pPr>
            <w:r>
              <w:rPr/>
              <w:t> </w:t>
            </w:r>
          </w:p>
        </w:tc>
        <w:tc>
          <w:tcPr>
            <w:tcW w:w="8998" w:type="dxa"/>
            <w:gridSpan w:val="2"/>
            <w:tcBorders/>
            <w:shd w:fill="auto" w:val="clear"/>
          </w:tcPr>
          <w:p>
            <w:pPr>
              <w:pStyle w:val="TableContents"/>
              <w:spacing w:before="0" w:after="283"/>
              <w:rPr>
                <w:sz w:val="4"/>
                <w:szCs w:val="4"/>
              </w:rPr>
            </w:pPr>
            <w:r>
              <w:rPr>
                <w:sz w:val="4"/>
                <w:szCs w:val="4"/>
              </w:rPr>
            </w:r>
          </w:p>
        </w:tc>
      </w:tr>
      <w:tr>
        <w:trPr/>
        <w:tc>
          <w:tcPr>
            <w:tcW w:w="1207" w:type="dxa"/>
            <w:tcBorders/>
            <w:shd w:fill="auto" w:val="clear"/>
          </w:tcPr>
          <w:p>
            <w:pPr>
              <w:pStyle w:val="TableContents"/>
              <w:spacing w:before="0" w:after="0"/>
              <w:ind w:left="0" w:right="0" w:hanging="0"/>
              <w:jc w:val="center"/>
              <w:rPr/>
            </w:pPr>
            <w:r>
              <w:rPr/>
              <w:t xml:space="preserve">23.1 </w:t>
            </w:r>
          </w:p>
        </w:tc>
        <w:tc>
          <w:tcPr>
            <w:tcW w:w="197" w:type="dxa"/>
            <w:tcBorders/>
            <w:shd w:fill="auto" w:val="clear"/>
            <w:vAlign w:val="center"/>
          </w:tcPr>
          <w:p>
            <w:pPr>
              <w:pStyle w:val="TableContents"/>
              <w:spacing w:before="0" w:after="283"/>
              <w:rPr/>
            </w:pPr>
            <w:r>
              <w:rPr/>
              <w:t> </w:t>
            </w:r>
          </w:p>
        </w:tc>
        <w:tc>
          <w:tcPr>
            <w:tcW w:w="8801" w:type="dxa"/>
            <w:tcBorders/>
            <w:shd w:fill="auto" w:val="clear"/>
          </w:tcPr>
          <w:p>
            <w:pPr>
              <w:pStyle w:val="TableContents"/>
              <w:spacing w:before="0" w:after="283"/>
              <w:jc w:val="left"/>
              <w:rPr/>
            </w:pPr>
            <w:r>
              <w:rPr/>
              <w:t>Consent of BDO USA, LLP</w:t>
            </w:r>
          </w:p>
        </w:tc>
      </w:tr>
      <w:tr>
        <w:trPr/>
        <w:tc>
          <w:tcPr>
            <w:tcW w:w="1207" w:type="dxa"/>
            <w:tcBorders/>
            <w:shd w:fill="auto" w:val="clear"/>
            <w:vAlign w:val="center"/>
          </w:tcPr>
          <w:p>
            <w:pPr>
              <w:pStyle w:val="TableContents"/>
              <w:spacing w:before="0" w:after="283"/>
              <w:rPr/>
            </w:pPr>
            <w:r>
              <w:rPr/>
              <w:t> </w:t>
            </w:r>
          </w:p>
        </w:tc>
        <w:tc>
          <w:tcPr>
            <w:tcW w:w="8998" w:type="dxa"/>
            <w:gridSpan w:val="2"/>
            <w:tcBorders/>
            <w:shd w:fill="auto" w:val="clear"/>
          </w:tcPr>
          <w:p>
            <w:pPr>
              <w:pStyle w:val="TableContents"/>
              <w:spacing w:before="0" w:after="283"/>
              <w:rPr>
                <w:sz w:val="4"/>
                <w:szCs w:val="4"/>
              </w:rPr>
            </w:pPr>
            <w:r>
              <w:rPr>
                <w:sz w:val="4"/>
                <w:szCs w:val="4"/>
              </w:rPr>
            </w:r>
          </w:p>
        </w:tc>
      </w:tr>
      <w:tr>
        <w:trPr/>
        <w:tc>
          <w:tcPr>
            <w:tcW w:w="1207" w:type="dxa"/>
            <w:tcBorders/>
            <w:shd w:fill="auto" w:val="clear"/>
          </w:tcPr>
          <w:p>
            <w:pPr>
              <w:pStyle w:val="TableContents"/>
              <w:spacing w:before="0" w:after="0"/>
              <w:ind w:left="0" w:right="0" w:hanging="0"/>
              <w:jc w:val="center"/>
              <w:rPr/>
            </w:pPr>
            <w:r>
              <w:rPr/>
              <w:t xml:space="preserve">31.1 </w:t>
            </w:r>
          </w:p>
        </w:tc>
        <w:tc>
          <w:tcPr>
            <w:tcW w:w="197" w:type="dxa"/>
            <w:tcBorders/>
            <w:shd w:fill="auto" w:val="clear"/>
            <w:vAlign w:val="center"/>
          </w:tcPr>
          <w:p>
            <w:pPr>
              <w:pStyle w:val="TableContents"/>
              <w:spacing w:before="0" w:after="283"/>
              <w:rPr/>
            </w:pPr>
            <w:r>
              <w:rPr/>
              <w:t> </w:t>
            </w:r>
          </w:p>
        </w:tc>
        <w:tc>
          <w:tcPr>
            <w:tcW w:w="8801" w:type="dxa"/>
            <w:tcBorders/>
            <w:shd w:fill="auto" w:val="clear"/>
          </w:tcPr>
          <w:p>
            <w:pPr>
              <w:pStyle w:val="TableContents"/>
              <w:spacing w:before="0" w:after="283"/>
              <w:jc w:val="left"/>
              <w:rPr/>
            </w:pPr>
            <w:r>
              <w:rPr/>
              <w:t>Certification of Paul E. Rothamel, Chief Executive Officer, pursuant to Rule 13a-14(a) under the Securities Exchange Act of 1934, as adopted pursuant to Section 302 of the Sarbanes-Oxley Act of 2002</w:t>
            </w:r>
          </w:p>
        </w:tc>
      </w:tr>
      <w:tr>
        <w:trPr/>
        <w:tc>
          <w:tcPr>
            <w:tcW w:w="1207" w:type="dxa"/>
            <w:tcBorders/>
            <w:shd w:fill="auto" w:val="clear"/>
            <w:vAlign w:val="center"/>
          </w:tcPr>
          <w:p>
            <w:pPr>
              <w:pStyle w:val="TableContents"/>
              <w:spacing w:before="0" w:after="283"/>
              <w:rPr/>
            </w:pPr>
            <w:r>
              <w:rPr/>
              <w:t> </w:t>
            </w:r>
          </w:p>
        </w:tc>
        <w:tc>
          <w:tcPr>
            <w:tcW w:w="8998" w:type="dxa"/>
            <w:gridSpan w:val="2"/>
            <w:tcBorders/>
            <w:shd w:fill="auto" w:val="clear"/>
          </w:tcPr>
          <w:p>
            <w:pPr>
              <w:pStyle w:val="TableContents"/>
              <w:spacing w:before="0" w:after="283"/>
              <w:rPr>
                <w:sz w:val="4"/>
                <w:szCs w:val="4"/>
              </w:rPr>
            </w:pPr>
            <w:r>
              <w:rPr>
                <w:sz w:val="4"/>
                <w:szCs w:val="4"/>
              </w:rPr>
            </w:r>
          </w:p>
        </w:tc>
      </w:tr>
      <w:tr>
        <w:trPr/>
        <w:tc>
          <w:tcPr>
            <w:tcW w:w="1207" w:type="dxa"/>
            <w:tcBorders/>
            <w:shd w:fill="auto" w:val="clear"/>
          </w:tcPr>
          <w:p>
            <w:pPr>
              <w:pStyle w:val="TableContents"/>
              <w:spacing w:before="0" w:after="0"/>
              <w:ind w:left="0" w:right="0" w:hanging="0"/>
              <w:jc w:val="center"/>
              <w:rPr/>
            </w:pPr>
            <w:r>
              <w:rPr/>
              <w:t xml:space="preserve">31.2 </w:t>
            </w:r>
          </w:p>
        </w:tc>
        <w:tc>
          <w:tcPr>
            <w:tcW w:w="197" w:type="dxa"/>
            <w:tcBorders/>
            <w:shd w:fill="auto" w:val="clear"/>
            <w:vAlign w:val="center"/>
          </w:tcPr>
          <w:p>
            <w:pPr>
              <w:pStyle w:val="TableContents"/>
              <w:spacing w:before="0" w:after="283"/>
              <w:rPr/>
            </w:pPr>
            <w:r>
              <w:rPr/>
              <w:t> </w:t>
            </w:r>
          </w:p>
        </w:tc>
        <w:tc>
          <w:tcPr>
            <w:tcW w:w="8801" w:type="dxa"/>
            <w:tcBorders/>
            <w:shd w:fill="auto" w:val="clear"/>
          </w:tcPr>
          <w:p>
            <w:pPr>
              <w:pStyle w:val="TableContents"/>
              <w:spacing w:before="0" w:after="283"/>
              <w:jc w:val="left"/>
              <w:rPr/>
            </w:pPr>
            <w:r>
              <w:rPr/>
              <w:t>Certification of Stephen A. Stamp, Chief Financial Officer, pursuant to Rule 13a-14(a) under the Securities Exchange Act of 1934, as adopted pursuant to Section 302 of the Sarbanes-Oxley Act of 2002</w:t>
            </w:r>
          </w:p>
        </w:tc>
      </w:tr>
      <w:tr>
        <w:trPr/>
        <w:tc>
          <w:tcPr>
            <w:tcW w:w="1207" w:type="dxa"/>
            <w:tcBorders/>
            <w:shd w:fill="auto" w:val="clear"/>
            <w:vAlign w:val="center"/>
          </w:tcPr>
          <w:p>
            <w:pPr>
              <w:pStyle w:val="TableContents"/>
              <w:spacing w:before="0" w:after="283"/>
              <w:rPr/>
            </w:pPr>
            <w:r>
              <w:rPr/>
              <w:t> </w:t>
            </w:r>
          </w:p>
        </w:tc>
        <w:tc>
          <w:tcPr>
            <w:tcW w:w="8998" w:type="dxa"/>
            <w:gridSpan w:val="2"/>
            <w:tcBorders/>
            <w:shd w:fill="auto" w:val="clear"/>
          </w:tcPr>
          <w:p>
            <w:pPr>
              <w:pStyle w:val="TableContents"/>
              <w:spacing w:before="0" w:after="283"/>
              <w:rPr>
                <w:sz w:val="4"/>
                <w:szCs w:val="4"/>
              </w:rPr>
            </w:pPr>
            <w:r>
              <w:rPr>
                <w:sz w:val="4"/>
                <w:szCs w:val="4"/>
              </w:rPr>
            </w:r>
          </w:p>
        </w:tc>
      </w:tr>
      <w:tr>
        <w:trPr/>
        <w:tc>
          <w:tcPr>
            <w:tcW w:w="1207" w:type="dxa"/>
            <w:tcBorders/>
            <w:shd w:fill="auto" w:val="clear"/>
          </w:tcPr>
          <w:p>
            <w:pPr>
              <w:pStyle w:val="TableContents"/>
              <w:spacing w:before="0" w:after="0"/>
              <w:ind w:left="0" w:right="0" w:hanging="0"/>
              <w:jc w:val="center"/>
              <w:rPr/>
            </w:pPr>
            <w:r>
              <w:rPr/>
              <w:t xml:space="preserve">32.1 </w:t>
            </w:r>
          </w:p>
        </w:tc>
        <w:tc>
          <w:tcPr>
            <w:tcW w:w="197" w:type="dxa"/>
            <w:tcBorders/>
            <w:shd w:fill="auto" w:val="clear"/>
            <w:vAlign w:val="center"/>
          </w:tcPr>
          <w:p>
            <w:pPr>
              <w:pStyle w:val="TableContents"/>
              <w:spacing w:before="0" w:after="283"/>
              <w:rPr/>
            </w:pPr>
            <w:r>
              <w:rPr/>
              <w:t> </w:t>
            </w:r>
          </w:p>
        </w:tc>
        <w:tc>
          <w:tcPr>
            <w:tcW w:w="8801" w:type="dxa"/>
            <w:tcBorders/>
            <w:shd w:fill="auto" w:val="clear"/>
          </w:tcPr>
          <w:p>
            <w:pPr>
              <w:pStyle w:val="TableContents"/>
              <w:spacing w:before="0" w:after="283"/>
              <w:jc w:val="left"/>
              <w:rPr/>
            </w:pPr>
            <w:r>
              <w:rPr/>
              <w:t>Certifications of Paul E. Rothamel, Chief Executive Officer, and Stephen A. Stamp, Chief Financial Officer, pursuant to 18 U.S.C. Section 1350, as adopted pursuant to Section 906 of the Sarbanes-Oxley Act of 2002</w:t>
            </w:r>
          </w:p>
        </w:tc>
      </w:tr>
      <w:tr>
        <w:trPr/>
        <w:tc>
          <w:tcPr>
            <w:tcW w:w="1207" w:type="dxa"/>
            <w:tcBorders/>
            <w:shd w:fill="auto" w:val="clear"/>
            <w:vAlign w:val="center"/>
          </w:tcPr>
          <w:p>
            <w:pPr>
              <w:pStyle w:val="TableContents"/>
              <w:spacing w:before="0" w:after="283"/>
              <w:rPr/>
            </w:pPr>
            <w:r>
              <w:rPr/>
              <w:t> </w:t>
            </w:r>
          </w:p>
        </w:tc>
        <w:tc>
          <w:tcPr>
            <w:tcW w:w="8998" w:type="dxa"/>
            <w:gridSpan w:val="2"/>
            <w:tcBorders/>
            <w:shd w:fill="auto" w:val="clear"/>
          </w:tcPr>
          <w:p>
            <w:pPr>
              <w:pStyle w:val="TableContents"/>
              <w:spacing w:before="0" w:after="283"/>
              <w:rPr>
                <w:sz w:val="4"/>
                <w:szCs w:val="4"/>
              </w:rPr>
            </w:pPr>
            <w:r>
              <w:rPr>
                <w:sz w:val="4"/>
                <w:szCs w:val="4"/>
              </w:rPr>
            </w:r>
          </w:p>
        </w:tc>
      </w:tr>
      <w:tr>
        <w:trPr/>
        <w:tc>
          <w:tcPr>
            <w:tcW w:w="1207" w:type="dxa"/>
            <w:tcBorders/>
            <w:shd w:fill="auto" w:val="clear"/>
          </w:tcPr>
          <w:p>
            <w:pPr>
              <w:pStyle w:val="TableContents"/>
              <w:spacing w:before="0" w:after="0"/>
              <w:ind w:left="0" w:right="0" w:hanging="0"/>
              <w:jc w:val="center"/>
              <w:rPr/>
            </w:pPr>
            <w:r>
              <w:rPr/>
              <w:t xml:space="preserve">101.INS </w:t>
            </w:r>
          </w:p>
        </w:tc>
        <w:tc>
          <w:tcPr>
            <w:tcW w:w="197" w:type="dxa"/>
            <w:tcBorders/>
            <w:shd w:fill="auto" w:val="clear"/>
            <w:vAlign w:val="center"/>
          </w:tcPr>
          <w:p>
            <w:pPr>
              <w:pStyle w:val="TableContents"/>
              <w:spacing w:before="0" w:after="283"/>
              <w:rPr/>
            </w:pPr>
            <w:r>
              <w:rPr/>
              <w:t> </w:t>
            </w:r>
          </w:p>
        </w:tc>
        <w:tc>
          <w:tcPr>
            <w:tcW w:w="8801" w:type="dxa"/>
            <w:tcBorders/>
            <w:shd w:fill="auto" w:val="clear"/>
          </w:tcPr>
          <w:p>
            <w:pPr>
              <w:pStyle w:val="TableContents"/>
              <w:spacing w:before="0" w:after="283"/>
              <w:jc w:val="left"/>
              <w:rPr/>
            </w:pPr>
            <w:r>
              <w:rPr/>
              <w:t>XBRL Instance Document</w:t>
            </w:r>
          </w:p>
        </w:tc>
      </w:tr>
      <w:tr>
        <w:trPr/>
        <w:tc>
          <w:tcPr>
            <w:tcW w:w="1207" w:type="dxa"/>
            <w:tcBorders/>
            <w:shd w:fill="auto" w:val="clear"/>
            <w:vAlign w:val="center"/>
          </w:tcPr>
          <w:p>
            <w:pPr>
              <w:pStyle w:val="TableContents"/>
              <w:spacing w:before="0" w:after="283"/>
              <w:rPr/>
            </w:pPr>
            <w:r>
              <w:rPr/>
              <w:t> </w:t>
            </w:r>
          </w:p>
        </w:tc>
        <w:tc>
          <w:tcPr>
            <w:tcW w:w="8998" w:type="dxa"/>
            <w:gridSpan w:val="2"/>
            <w:tcBorders/>
            <w:shd w:fill="auto" w:val="clear"/>
          </w:tcPr>
          <w:p>
            <w:pPr>
              <w:pStyle w:val="TableContents"/>
              <w:spacing w:before="0" w:after="283"/>
              <w:rPr>
                <w:sz w:val="4"/>
                <w:szCs w:val="4"/>
              </w:rPr>
            </w:pPr>
            <w:r>
              <w:rPr>
                <w:sz w:val="4"/>
                <w:szCs w:val="4"/>
              </w:rPr>
            </w:r>
          </w:p>
        </w:tc>
      </w:tr>
      <w:tr>
        <w:trPr/>
        <w:tc>
          <w:tcPr>
            <w:tcW w:w="1207" w:type="dxa"/>
            <w:tcBorders/>
            <w:shd w:fill="auto" w:val="clear"/>
          </w:tcPr>
          <w:p>
            <w:pPr>
              <w:pStyle w:val="TableContents"/>
              <w:spacing w:before="0" w:after="0"/>
              <w:ind w:left="0" w:right="0" w:hanging="0"/>
              <w:jc w:val="center"/>
              <w:rPr/>
            </w:pPr>
            <w:r>
              <w:rPr/>
              <w:t xml:space="preserve">101.SCH </w:t>
            </w:r>
          </w:p>
        </w:tc>
        <w:tc>
          <w:tcPr>
            <w:tcW w:w="197" w:type="dxa"/>
            <w:tcBorders/>
            <w:shd w:fill="auto" w:val="clear"/>
            <w:vAlign w:val="center"/>
          </w:tcPr>
          <w:p>
            <w:pPr>
              <w:pStyle w:val="TableContents"/>
              <w:spacing w:before="0" w:after="283"/>
              <w:rPr/>
            </w:pPr>
            <w:r>
              <w:rPr/>
              <w:t> </w:t>
            </w:r>
          </w:p>
        </w:tc>
        <w:tc>
          <w:tcPr>
            <w:tcW w:w="8801" w:type="dxa"/>
            <w:tcBorders/>
            <w:shd w:fill="auto" w:val="clear"/>
          </w:tcPr>
          <w:p>
            <w:pPr>
              <w:pStyle w:val="TableContents"/>
              <w:spacing w:before="0" w:after="283"/>
              <w:jc w:val="left"/>
              <w:rPr/>
            </w:pPr>
            <w:r>
              <w:rPr/>
              <w:t>XBRL Taxonomy Extension Schema Document</w:t>
            </w:r>
          </w:p>
        </w:tc>
      </w:tr>
      <w:tr>
        <w:trPr/>
        <w:tc>
          <w:tcPr>
            <w:tcW w:w="1207" w:type="dxa"/>
            <w:tcBorders/>
            <w:shd w:fill="auto" w:val="clear"/>
            <w:vAlign w:val="center"/>
          </w:tcPr>
          <w:p>
            <w:pPr>
              <w:pStyle w:val="TableContents"/>
              <w:spacing w:before="0" w:after="283"/>
              <w:rPr/>
            </w:pPr>
            <w:r>
              <w:rPr/>
              <w:t> </w:t>
            </w:r>
          </w:p>
        </w:tc>
        <w:tc>
          <w:tcPr>
            <w:tcW w:w="8998" w:type="dxa"/>
            <w:gridSpan w:val="2"/>
            <w:tcBorders/>
            <w:shd w:fill="auto" w:val="clear"/>
          </w:tcPr>
          <w:p>
            <w:pPr>
              <w:pStyle w:val="TableContents"/>
              <w:spacing w:before="0" w:after="283"/>
              <w:rPr>
                <w:sz w:val="4"/>
                <w:szCs w:val="4"/>
              </w:rPr>
            </w:pPr>
            <w:r>
              <w:rPr>
                <w:sz w:val="4"/>
                <w:szCs w:val="4"/>
              </w:rPr>
            </w:r>
          </w:p>
        </w:tc>
      </w:tr>
      <w:tr>
        <w:trPr/>
        <w:tc>
          <w:tcPr>
            <w:tcW w:w="1207" w:type="dxa"/>
            <w:tcBorders/>
            <w:shd w:fill="auto" w:val="clear"/>
          </w:tcPr>
          <w:p>
            <w:pPr>
              <w:pStyle w:val="TableContents"/>
              <w:spacing w:before="0" w:after="0"/>
              <w:ind w:left="0" w:right="0" w:hanging="0"/>
              <w:jc w:val="center"/>
              <w:rPr/>
            </w:pPr>
            <w:r>
              <w:rPr/>
              <w:t xml:space="preserve">101.CAL </w:t>
            </w:r>
          </w:p>
        </w:tc>
        <w:tc>
          <w:tcPr>
            <w:tcW w:w="197" w:type="dxa"/>
            <w:tcBorders/>
            <w:shd w:fill="auto" w:val="clear"/>
            <w:vAlign w:val="center"/>
          </w:tcPr>
          <w:p>
            <w:pPr>
              <w:pStyle w:val="TableContents"/>
              <w:spacing w:before="0" w:after="283"/>
              <w:rPr/>
            </w:pPr>
            <w:r>
              <w:rPr/>
              <w:t> </w:t>
            </w:r>
          </w:p>
        </w:tc>
        <w:tc>
          <w:tcPr>
            <w:tcW w:w="8801" w:type="dxa"/>
            <w:tcBorders/>
            <w:shd w:fill="auto" w:val="clear"/>
          </w:tcPr>
          <w:p>
            <w:pPr>
              <w:pStyle w:val="TableContents"/>
              <w:spacing w:before="0" w:after="283"/>
              <w:jc w:val="left"/>
              <w:rPr/>
            </w:pPr>
            <w:r>
              <w:rPr/>
              <w:t>XBRL Taxonomy Extension Calculation Linkbase Document</w:t>
            </w:r>
          </w:p>
        </w:tc>
      </w:tr>
      <w:tr>
        <w:trPr/>
        <w:tc>
          <w:tcPr>
            <w:tcW w:w="1207" w:type="dxa"/>
            <w:tcBorders/>
            <w:shd w:fill="auto" w:val="clear"/>
            <w:vAlign w:val="center"/>
          </w:tcPr>
          <w:p>
            <w:pPr>
              <w:pStyle w:val="TableContents"/>
              <w:spacing w:before="0" w:after="283"/>
              <w:rPr/>
            </w:pPr>
            <w:r>
              <w:rPr/>
              <w:t> </w:t>
            </w:r>
          </w:p>
        </w:tc>
        <w:tc>
          <w:tcPr>
            <w:tcW w:w="8998" w:type="dxa"/>
            <w:gridSpan w:val="2"/>
            <w:tcBorders/>
            <w:shd w:fill="auto" w:val="clear"/>
          </w:tcPr>
          <w:p>
            <w:pPr>
              <w:pStyle w:val="TableContents"/>
              <w:spacing w:before="0" w:after="283"/>
              <w:rPr>
                <w:sz w:val="4"/>
                <w:szCs w:val="4"/>
              </w:rPr>
            </w:pPr>
            <w:r>
              <w:rPr>
                <w:sz w:val="4"/>
                <w:szCs w:val="4"/>
              </w:rPr>
            </w:r>
          </w:p>
        </w:tc>
      </w:tr>
      <w:tr>
        <w:trPr/>
        <w:tc>
          <w:tcPr>
            <w:tcW w:w="1207" w:type="dxa"/>
            <w:tcBorders/>
            <w:shd w:fill="auto" w:val="clear"/>
          </w:tcPr>
          <w:p>
            <w:pPr>
              <w:pStyle w:val="TableContents"/>
              <w:spacing w:before="0" w:after="0"/>
              <w:ind w:left="0" w:right="0" w:hanging="0"/>
              <w:jc w:val="center"/>
              <w:rPr/>
            </w:pPr>
            <w:r>
              <w:rPr/>
              <w:t xml:space="preserve">101.LAB </w:t>
            </w:r>
          </w:p>
        </w:tc>
        <w:tc>
          <w:tcPr>
            <w:tcW w:w="197" w:type="dxa"/>
            <w:tcBorders/>
            <w:shd w:fill="auto" w:val="clear"/>
            <w:vAlign w:val="center"/>
          </w:tcPr>
          <w:p>
            <w:pPr>
              <w:pStyle w:val="TableContents"/>
              <w:spacing w:before="0" w:after="283"/>
              <w:rPr/>
            </w:pPr>
            <w:r>
              <w:rPr/>
              <w:t> </w:t>
            </w:r>
          </w:p>
        </w:tc>
        <w:tc>
          <w:tcPr>
            <w:tcW w:w="8801" w:type="dxa"/>
            <w:tcBorders/>
            <w:shd w:fill="auto" w:val="clear"/>
          </w:tcPr>
          <w:p>
            <w:pPr>
              <w:pStyle w:val="TableContents"/>
              <w:spacing w:before="0" w:after="283"/>
              <w:jc w:val="left"/>
              <w:rPr/>
            </w:pPr>
            <w:r>
              <w:rPr/>
              <w:t>XBRL Taxonomy Label Linkbase Document</w:t>
            </w:r>
          </w:p>
        </w:tc>
      </w:tr>
      <w:tr>
        <w:trPr/>
        <w:tc>
          <w:tcPr>
            <w:tcW w:w="1207" w:type="dxa"/>
            <w:tcBorders/>
            <w:shd w:fill="auto" w:val="clear"/>
            <w:vAlign w:val="center"/>
          </w:tcPr>
          <w:p>
            <w:pPr>
              <w:pStyle w:val="TableContents"/>
              <w:spacing w:before="0" w:after="283"/>
              <w:rPr/>
            </w:pPr>
            <w:r>
              <w:rPr/>
              <w:t> </w:t>
            </w:r>
          </w:p>
        </w:tc>
        <w:tc>
          <w:tcPr>
            <w:tcW w:w="8998" w:type="dxa"/>
            <w:gridSpan w:val="2"/>
            <w:tcBorders/>
            <w:shd w:fill="auto" w:val="clear"/>
          </w:tcPr>
          <w:p>
            <w:pPr>
              <w:pStyle w:val="TableContents"/>
              <w:spacing w:before="0" w:after="283"/>
              <w:rPr>
                <w:sz w:val="4"/>
                <w:szCs w:val="4"/>
              </w:rPr>
            </w:pPr>
            <w:r>
              <w:rPr>
                <w:sz w:val="4"/>
                <w:szCs w:val="4"/>
              </w:rPr>
            </w:r>
          </w:p>
        </w:tc>
      </w:tr>
      <w:tr>
        <w:trPr/>
        <w:tc>
          <w:tcPr>
            <w:tcW w:w="1207" w:type="dxa"/>
            <w:tcBorders/>
            <w:shd w:fill="auto" w:val="clear"/>
          </w:tcPr>
          <w:p>
            <w:pPr>
              <w:pStyle w:val="TableContents"/>
              <w:spacing w:before="0" w:after="0"/>
              <w:ind w:left="0" w:right="0" w:hanging="0"/>
              <w:jc w:val="center"/>
              <w:rPr/>
            </w:pPr>
            <w:r>
              <w:rPr/>
              <w:t xml:space="preserve">101.DEF </w:t>
            </w:r>
          </w:p>
        </w:tc>
        <w:tc>
          <w:tcPr>
            <w:tcW w:w="197" w:type="dxa"/>
            <w:tcBorders/>
            <w:shd w:fill="auto" w:val="clear"/>
            <w:vAlign w:val="center"/>
          </w:tcPr>
          <w:p>
            <w:pPr>
              <w:pStyle w:val="TableContents"/>
              <w:spacing w:before="0" w:after="283"/>
              <w:rPr/>
            </w:pPr>
            <w:r>
              <w:rPr/>
              <w:t> </w:t>
            </w:r>
          </w:p>
        </w:tc>
        <w:tc>
          <w:tcPr>
            <w:tcW w:w="8801" w:type="dxa"/>
            <w:tcBorders/>
            <w:shd w:fill="auto" w:val="clear"/>
          </w:tcPr>
          <w:p>
            <w:pPr>
              <w:pStyle w:val="TableContents"/>
              <w:spacing w:before="0" w:after="283"/>
              <w:jc w:val="left"/>
              <w:rPr/>
            </w:pPr>
            <w:r>
              <w:rPr/>
              <w:t>XBRL Taxonomy Extension Definition Linkbase Document</w:t>
            </w:r>
          </w:p>
        </w:tc>
      </w:tr>
      <w:tr>
        <w:trPr/>
        <w:tc>
          <w:tcPr>
            <w:tcW w:w="1207" w:type="dxa"/>
            <w:tcBorders/>
            <w:shd w:fill="auto" w:val="clear"/>
            <w:vAlign w:val="center"/>
          </w:tcPr>
          <w:p>
            <w:pPr>
              <w:pStyle w:val="TableContents"/>
              <w:spacing w:before="0" w:after="283"/>
              <w:rPr/>
            </w:pPr>
            <w:r>
              <w:rPr/>
              <w:t> </w:t>
            </w:r>
          </w:p>
        </w:tc>
        <w:tc>
          <w:tcPr>
            <w:tcW w:w="8998" w:type="dxa"/>
            <w:gridSpan w:val="2"/>
            <w:tcBorders/>
            <w:shd w:fill="auto" w:val="clear"/>
          </w:tcPr>
          <w:p>
            <w:pPr>
              <w:pStyle w:val="TableContents"/>
              <w:spacing w:before="0" w:after="283"/>
              <w:rPr>
                <w:sz w:val="4"/>
                <w:szCs w:val="4"/>
              </w:rPr>
            </w:pPr>
            <w:r>
              <w:rPr>
                <w:sz w:val="4"/>
                <w:szCs w:val="4"/>
              </w:rPr>
            </w:r>
          </w:p>
        </w:tc>
      </w:tr>
      <w:tr>
        <w:trPr/>
        <w:tc>
          <w:tcPr>
            <w:tcW w:w="1207" w:type="dxa"/>
            <w:tcBorders/>
            <w:shd w:fill="auto" w:val="clear"/>
          </w:tcPr>
          <w:p>
            <w:pPr>
              <w:pStyle w:val="TableContents"/>
              <w:spacing w:before="0" w:after="0"/>
              <w:ind w:left="0" w:right="0" w:hanging="0"/>
              <w:jc w:val="center"/>
              <w:rPr/>
            </w:pPr>
            <w:r>
              <w:rPr/>
              <w:t xml:space="preserve">101.PRE </w:t>
            </w:r>
          </w:p>
        </w:tc>
        <w:tc>
          <w:tcPr>
            <w:tcW w:w="197" w:type="dxa"/>
            <w:tcBorders/>
            <w:shd w:fill="auto" w:val="clear"/>
            <w:vAlign w:val="center"/>
          </w:tcPr>
          <w:p>
            <w:pPr>
              <w:pStyle w:val="TableContents"/>
              <w:spacing w:before="0" w:after="283"/>
              <w:rPr/>
            </w:pPr>
            <w:r>
              <w:rPr/>
              <w:t> </w:t>
            </w:r>
          </w:p>
        </w:tc>
        <w:tc>
          <w:tcPr>
            <w:tcW w:w="8801" w:type="dxa"/>
            <w:tcBorders/>
            <w:shd w:fill="auto" w:val="clear"/>
          </w:tcPr>
          <w:p>
            <w:pPr>
              <w:pStyle w:val="TableContents"/>
              <w:spacing w:before="0" w:after="283"/>
              <w:jc w:val="left"/>
              <w:rPr/>
            </w:pPr>
            <w:r>
              <w:rPr/>
              <w:t>XBRL Taxonomy Extension Presentation Linkbase Document</w:t>
            </w:r>
          </w:p>
        </w:tc>
      </w:tr>
    </w:tbl>
    <w:p>
      <w:pPr>
        <w:pStyle w:val="TextBody"/>
        <w:spacing w:before="320" w:after="283"/>
        <w:jc w:val="left"/>
        <w:rPr>
          <w:bdr w:val="single" w:sz="2" w:space="1" w:color="000000"/>
        </w:rPr>
      </w:pPr>
      <w:r>
        <w:rPr>
          <w:bdr w:val="single" w:sz="2" w:space="1" w:color="000000"/>
        </w:rPr>
        <w:t> </w:t>
      </w:r>
    </w:p>
    <w:tbl>
      <w:tblPr>
        <w:tblW w:w="5000" w:type="pct"/>
        <w:jc w:val="left"/>
        <w:tblInd w:w="0" w:type="dxa"/>
        <w:tblCellMar>
          <w:top w:w="0" w:type="dxa"/>
          <w:left w:w="0" w:type="dxa"/>
          <w:bottom w:w="0" w:type="dxa"/>
          <w:right w:w="0" w:type="dxa"/>
        </w:tblCellMar>
      </w:tblPr>
      <w:tblGrid>
        <w:gridCol w:w="562"/>
        <w:gridCol w:w="121"/>
        <w:gridCol w:w="9522"/>
      </w:tblGrid>
      <w:tr>
        <w:trPr/>
        <w:tc>
          <w:tcPr>
            <w:tcW w:w="562" w:type="dxa"/>
            <w:tcBorders/>
            <w:shd w:fill="auto" w:val="clear"/>
            <w:vAlign w:val="center"/>
          </w:tcPr>
          <w:p>
            <w:pPr>
              <w:pStyle w:val="TableContents"/>
              <w:spacing w:before="0" w:after="283"/>
              <w:rPr>
                <w:sz w:val="4"/>
                <w:szCs w:val="4"/>
              </w:rPr>
            </w:pPr>
            <w:r>
              <w:rPr>
                <w:sz w:val="4"/>
                <w:szCs w:val="4"/>
              </w:rPr>
            </w:r>
          </w:p>
        </w:tc>
        <w:tc>
          <w:tcPr>
            <w:tcW w:w="121" w:type="dxa"/>
            <w:tcBorders/>
            <w:shd w:fill="auto" w:val="clear"/>
            <w:vAlign w:val="center"/>
          </w:tcPr>
          <w:p>
            <w:pPr>
              <w:pStyle w:val="TableContents"/>
              <w:spacing w:before="0" w:after="283"/>
              <w:rPr>
                <w:sz w:val="4"/>
                <w:szCs w:val="4"/>
              </w:rPr>
            </w:pPr>
            <w:r>
              <w:rPr>
                <w:sz w:val="4"/>
                <w:szCs w:val="4"/>
              </w:rPr>
            </w:r>
          </w:p>
        </w:tc>
        <w:tc>
          <w:tcPr>
            <w:tcW w:w="9522" w:type="dxa"/>
            <w:tcBorders/>
            <w:shd w:fill="auto" w:val="clear"/>
            <w:vAlign w:val="center"/>
          </w:tcPr>
          <w:p>
            <w:pPr>
              <w:pStyle w:val="TableContents"/>
              <w:spacing w:before="0" w:after="283"/>
              <w:rPr>
                <w:sz w:val="4"/>
                <w:szCs w:val="4"/>
              </w:rPr>
            </w:pPr>
            <w:r>
              <w:rPr>
                <w:sz w:val="4"/>
                <w:szCs w:val="4"/>
              </w:rPr>
            </w:r>
          </w:p>
        </w:tc>
      </w:tr>
      <w:tr>
        <w:trPr/>
        <w:tc>
          <w:tcPr>
            <w:tcW w:w="562" w:type="dxa"/>
            <w:tcBorders/>
            <w:shd w:fill="auto" w:val="clear"/>
          </w:tcPr>
          <w:p>
            <w:pPr>
              <w:pStyle w:val="TableContents"/>
              <w:spacing w:before="0" w:after="283"/>
              <w:jc w:val="left"/>
              <w:rPr/>
            </w:pPr>
            <w:r>
              <w:rPr/>
              <w:t>*</w:t>
            </w:r>
          </w:p>
        </w:tc>
        <w:tc>
          <w:tcPr>
            <w:tcW w:w="121" w:type="dxa"/>
            <w:tcBorders/>
            <w:shd w:fill="auto" w:val="clear"/>
          </w:tcPr>
          <w:p>
            <w:pPr>
              <w:pStyle w:val="TableContents"/>
              <w:spacing w:before="0" w:after="283"/>
              <w:rPr/>
            </w:pPr>
            <w:r>
              <w:rPr/>
              <w:t> </w:t>
            </w:r>
          </w:p>
        </w:tc>
        <w:tc>
          <w:tcPr>
            <w:tcW w:w="9522" w:type="dxa"/>
            <w:tcBorders/>
            <w:shd w:fill="auto" w:val="clear"/>
          </w:tcPr>
          <w:p>
            <w:pPr>
              <w:pStyle w:val="TableContents"/>
              <w:spacing w:before="0" w:after="283"/>
              <w:rPr/>
            </w:pPr>
            <w:r>
              <w:rPr/>
              <w:t>Identifies Exhibit that consists of or includes a management contract or compensatory plan or arrangement.</w:t>
            </w:r>
          </w:p>
        </w:tc>
      </w:tr>
      <w:tr>
        <w:trPr/>
        <w:tc>
          <w:tcPr>
            <w:tcW w:w="562" w:type="dxa"/>
            <w:tcBorders/>
            <w:shd w:fill="auto" w:val="clear"/>
            <w:vAlign w:val="center"/>
          </w:tcPr>
          <w:p>
            <w:pPr>
              <w:pStyle w:val="TableContents"/>
              <w:spacing w:before="0" w:after="283"/>
              <w:rPr/>
            </w:pPr>
            <w:r>
              <w:rPr/>
              <w:t> </w:t>
            </w:r>
          </w:p>
        </w:tc>
        <w:tc>
          <w:tcPr>
            <w:tcW w:w="9643" w:type="dxa"/>
            <w:gridSpan w:val="2"/>
            <w:tcBorders/>
            <w:shd w:fill="auto" w:val="clear"/>
          </w:tcPr>
          <w:p>
            <w:pPr>
              <w:pStyle w:val="TableContents"/>
              <w:spacing w:before="0" w:after="283"/>
              <w:rPr>
                <w:sz w:val="4"/>
                <w:szCs w:val="4"/>
              </w:rPr>
            </w:pPr>
            <w:r>
              <w:rPr>
                <w:sz w:val="4"/>
                <w:szCs w:val="4"/>
              </w:rPr>
            </w:r>
          </w:p>
        </w:tc>
      </w:tr>
      <w:tr>
        <w:trPr/>
        <w:tc>
          <w:tcPr>
            <w:tcW w:w="562" w:type="dxa"/>
            <w:tcBorders/>
            <w:shd w:fill="auto" w:val="clear"/>
          </w:tcPr>
          <w:p>
            <w:pPr>
              <w:pStyle w:val="TableContents"/>
              <w:spacing w:before="0" w:after="283"/>
              <w:jc w:val="left"/>
              <w:rPr/>
            </w:pPr>
            <w:r>
              <w:rPr/>
              <w:t></w:t>
            </w:r>
          </w:p>
        </w:tc>
        <w:tc>
          <w:tcPr>
            <w:tcW w:w="121" w:type="dxa"/>
            <w:tcBorders/>
            <w:shd w:fill="auto" w:val="clear"/>
          </w:tcPr>
          <w:p>
            <w:pPr>
              <w:pStyle w:val="TableContents"/>
              <w:spacing w:before="0" w:after="283"/>
              <w:rPr/>
            </w:pPr>
            <w:r>
              <w:rPr/>
              <w:t> </w:t>
            </w:r>
          </w:p>
        </w:tc>
        <w:tc>
          <w:tcPr>
            <w:tcW w:w="9522" w:type="dxa"/>
            <w:tcBorders/>
            <w:shd w:fill="auto" w:val="clear"/>
          </w:tcPr>
          <w:p>
            <w:pPr>
              <w:pStyle w:val="TableContents"/>
              <w:spacing w:before="0" w:after="283"/>
              <w:rPr/>
            </w:pPr>
            <w:r>
              <w:rPr/>
              <w:t>Filed herewith.</w:t>
            </w:r>
          </w:p>
        </w:tc>
      </w:tr>
      <w:tr>
        <w:trPr/>
        <w:tc>
          <w:tcPr>
            <w:tcW w:w="562" w:type="dxa"/>
            <w:tcBorders/>
            <w:shd w:fill="auto" w:val="clear"/>
            <w:vAlign w:val="center"/>
          </w:tcPr>
          <w:p>
            <w:pPr>
              <w:pStyle w:val="TableContents"/>
              <w:spacing w:before="0" w:after="283"/>
              <w:rPr/>
            </w:pPr>
            <w:r>
              <w:rPr/>
              <w:t> </w:t>
            </w:r>
          </w:p>
        </w:tc>
        <w:tc>
          <w:tcPr>
            <w:tcW w:w="9643" w:type="dxa"/>
            <w:gridSpan w:val="2"/>
            <w:tcBorders/>
            <w:shd w:fill="auto" w:val="clear"/>
          </w:tcPr>
          <w:p>
            <w:pPr>
              <w:pStyle w:val="TableContents"/>
              <w:spacing w:before="0" w:after="283"/>
              <w:rPr>
                <w:sz w:val="4"/>
                <w:szCs w:val="4"/>
              </w:rPr>
            </w:pPr>
            <w:r>
              <w:rPr>
                <w:sz w:val="4"/>
                <w:szCs w:val="4"/>
              </w:rPr>
            </w:r>
          </w:p>
        </w:tc>
      </w:tr>
      <w:tr>
        <w:trPr/>
        <w:tc>
          <w:tcPr>
            <w:tcW w:w="562" w:type="dxa"/>
            <w:tcBorders/>
            <w:shd w:fill="auto" w:val="clear"/>
          </w:tcPr>
          <w:p>
            <w:pPr>
              <w:pStyle w:val="TableContents"/>
              <w:spacing w:before="0" w:after="283"/>
              <w:jc w:val="left"/>
              <w:rPr/>
            </w:pPr>
            <w:r>
              <w:rPr/>
              <w:t></w:t>
            </w:r>
          </w:p>
        </w:tc>
        <w:tc>
          <w:tcPr>
            <w:tcW w:w="121" w:type="dxa"/>
            <w:tcBorders/>
            <w:shd w:fill="auto" w:val="clear"/>
          </w:tcPr>
          <w:p>
            <w:pPr>
              <w:pStyle w:val="TableContents"/>
              <w:spacing w:before="0" w:after="283"/>
              <w:rPr/>
            </w:pPr>
            <w:r>
              <w:rPr/>
              <w:t> </w:t>
            </w:r>
          </w:p>
        </w:tc>
        <w:tc>
          <w:tcPr>
            <w:tcW w:w="9522" w:type="dxa"/>
            <w:tcBorders/>
            <w:shd w:fill="auto" w:val="clear"/>
          </w:tcPr>
          <w:p>
            <w:pPr>
              <w:pStyle w:val="TableContents"/>
              <w:spacing w:before="0" w:after="283"/>
              <w:rPr/>
            </w:pPr>
            <w:r>
              <w:rPr/>
              <w:t>Furnished herewith.</w:t>
            </w:r>
          </w:p>
        </w:tc>
      </w:tr>
      <w:tr>
        <w:trPr/>
        <w:tc>
          <w:tcPr>
            <w:tcW w:w="562" w:type="dxa"/>
            <w:tcBorders/>
            <w:shd w:fill="auto" w:val="clear"/>
            <w:vAlign w:val="center"/>
          </w:tcPr>
          <w:p>
            <w:pPr>
              <w:pStyle w:val="TableContents"/>
              <w:spacing w:before="0" w:after="283"/>
              <w:rPr/>
            </w:pPr>
            <w:r>
              <w:rPr/>
              <w:t> </w:t>
            </w:r>
          </w:p>
        </w:tc>
        <w:tc>
          <w:tcPr>
            <w:tcW w:w="9643" w:type="dxa"/>
            <w:gridSpan w:val="2"/>
            <w:tcBorders/>
            <w:shd w:fill="auto" w:val="clear"/>
          </w:tcPr>
          <w:p>
            <w:pPr>
              <w:pStyle w:val="TableContents"/>
              <w:spacing w:before="0" w:after="283"/>
              <w:rPr>
                <w:sz w:val="4"/>
                <w:szCs w:val="4"/>
              </w:rPr>
            </w:pPr>
            <w:r>
              <w:rPr>
                <w:sz w:val="4"/>
                <w:szCs w:val="4"/>
              </w:rPr>
            </w:r>
          </w:p>
        </w:tc>
      </w:tr>
      <w:tr>
        <w:trPr/>
        <w:tc>
          <w:tcPr>
            <w:tcW w:w="562" w:type="dxa"/>
            <w:tcBorders/>
            <w:shd w:fill="auto" w:val="clear"/>
          </w:tcPr>
          <w:p>
            <w:pPr>
              <w:pStyle w:val="TableContents"/>
              <w:spacing w:before="0" w:after="283"/>
              <w:jc w:val="left"/>
              <w:rPr/>
            </w:pPr>
            <w:r>
              <w:rPr/>
              <w:t></w:t>
            </w:r>
          </w:p>
        </w:tc>
        <w:tc>
          <w:tcPr>
            <w:tcW w:w="121" w:type="dxa"/>
            <w:tcBorders/>
            <w:shd w:fill="auto" w:val="clear"/>
          </w:tcPr>
          <w:p>
            <w:pPr>
              <w:pStyle w:val="TableContents"/>
              <w:spacing w:before="0" w:after="283"/>
              <w:rPr/>
            </w:pPr>
            <w:r>
              <w:rPr/>
              <w:t> </w:t>
            </w:r>
          </w:p>
        </w:tc>
        <w:tc>
          <w:tcPr>
            <w:tcW w:w="9522" w:type="dxa"/>
            <w:tcBorders/>
            <w:shd w:fill="auto" w:val="clear"/>
          </w:tcPr>
          <w:p>
            <w:pPr>
              <w:pStyle w:val="TableContents"/>
              <w:spacing w:before="0" w:after="283"/>
              <w:rPr/>
            </w:pPr>
            <w:r>
              <w:rPr/>
              <w:t>Attached as Exhibit 101 to this report are the following formatted in XBRL (Extensible Business Reporting Language): (i) Consolidated Balance Sheets at September 30, 2011, and September 30, 2010; (ii) Consolidated Statements of Income for the years ended September 30, 2011, September 30, 2010 and September 30, 2009; (iii) Consolidated Statements of Comprehensive Income for the years ended September 30, 2011, September 30, 2010 and September 30, 2009;Consolidated Statements of Cash Flows for the for the years ended September 30, 2011, September 30, 2010 and September 30, 2009; Consolidated Statements of Shareholders Equity for the years ended September 30, 2011, September 30, 2010 and September 30, 2009; and (iv) Notes to Consolidated Financial Statements.</w:t>
            </w:r>
          </w:p>
        </w:tc>
      </w:tr>
    </w:tbl>
    <w:p>
      <w:pPr>
        <w:pStyle w:val="TextBody"/>
        <w:jc w:val="center"/>
        <w:rPr>
          <w:rFonts w:ascii="Times New Roman;Times;serif" w:hAnsi="Times New Roman;Times;serif"/>
          <w:sz w:val="17"/>
        </w:rPr>
      </w:pPr>
      <w:r>
        <w:rPr>
          <w:rFonts w:ascii="Times New Roman;Times;serif" w:hAnsi="Times New Roman;Times;serif"/>
          <w:sz w:val="17"/>
        </w:rPr>
        <w:t xml:space="preserve">114 </w:t>
      </w:r>
    </w:p>
    <w:p>
      <w:pPr>
        <w:pStyle w:val="HorizontalLine"/>
        <w:pBdr>
          <w:bottom w:val="single" w:sz="20" w:space="0" w:color="808080"/>
        </w:pBdr>
        <w:rPr/>
      </w:pPr>
      <w:r>
        <w:rPr/>
      </w:r>
      <w:r>
        <w:br w:type="page"/>
      </w:r>
    </w:p>
    <w:p>
      <w:pPr>
        <w:pStyle w:val="Heading5"/>
        <w:jc w:val="left"/>
        <w:rPr/>
      </w:pPr>
      <w:hyperlink w:anchor="D84374tocpage">
        <w:r>
          <w:rPr>
            <w:rStyle w:val="InternetLink"/>
          </w:rPr>
          <w:t>Table of Contents</w:t>
        </w:r>
      </w:hyperlink>
    </w:p>
    <w:p>
      <w:pPr>
        <w:pStyle w:val="TextBody"/>
        <w:spacing w:before="360" w:after="283"/>
        <w:jc w:val="center"/>
        <w:rPr>
          <w:rFonts w:ascii="Times New Roman;Times;serif" w:hAnsi="Times New Roman;Times;serif"/>
          <w:sz w:val="17"/>
        </w:rPr>
      </w:pPr>
      <w:bookmarkStart w:id="35" w:name="D84374125"/>
      <w:bookmarkEnd w:id="35"/>
      <w:r>
        <w:rPr>
          <w:rFonts w:ascii="Times New Roman;Times;serif" w:hAnsi="Times New Roman;Times;serif"/>
          <w:b/>
          <w:sz w:val="17"/>
        </w:rPr>
        <w:t>SIGNATURES</w:t>
      </w:r>
      <w:r>
        <w:rPr>
          <w:rFonts w:ascii="Times New Roman;Times;serif" w:hAnsi="Times New Roman;Times;serif"/>
          <w:sz w:val="17"/>
        </w:rPr>
        <w:t xml:space="preserve"> </w:t>
      </w:r>
    </w:p>
    <w:p>
      <w:pPr>
        <w:pStyle w:val="TextBody"/>
        <w:spacing w:before="120" w:after="283"/>
        <w:jc w:val="left"/>
        <w:rPr>
          <w:rFonts w:ascii="Times New Roman;Times;serif" w:hAnsi="Times New Roman;Times;serif"/>
          <w:sz w:val="17"/>
        </w:rPr>
      </w:pPr>
      <w:r>
        <w:rPr>
          <w:rFonts w:ascii="Times New Roman;Times;serif" w:hAnsi="Times New Roman;Times;serif"/>
          <w:sz w:val="17"/>
        </w:rPr>
        <w:t xml:space="preserve">Pursuant to the requirements of Section 13 or 15(d) of the Securities Exchange Act of 1934, the registrant has duly caused this report to be signed on its behalf by the undersigned, thereunto duly authorized. </w:t>
      </w:r>
    </w:p>
    <w:tbl>
      <w:tblPr>
        <w:tblW w:w="5000" w:type="pct"/>
        <w:jc w:val="left"/>
        <w:tblInd w:w="0" w:type="dxa"/>
        <w:tblCellMar>
          <w:top w:w="0" w:type="dxa"/>
          <w:left w:w="0" w:type="dxa"/>
          <w:bottom w:w="0" w:type="dxa"/>
          <w:right w:w="0" w:type="dxa"/>
        </w:tblCellMar>
      </w:tblPr>
      <w:tblGrid>
        <w:gridCol w:w="4160"/>
        <w:gridCol w:w="751"/>
        <w:gridCol w:w="533"/>
        <w:gridCol w:w="3421"/>
        <w:gridCol w:w="1340"/>
      </w:tblGrid>
      <w:tr>
        <w:trPr/>
        <w:tc>
          <w:tcPr>
            <w:tcW w:w="4160" w:type="dxa"/>
            <w:tcBorders/>
            <w:shd w:fill="auto" w:val="clear"/>
            <w:vAlign w:val="center"/>
          </w:tcPr>
          <w:p>
            <w:pPr>
              <w:pStyle w:val="TableContents"/>
              <w:spacing w:before="0" w:after="283"/>
              <w:rPr/>
            </w:pPr>
            <w:r>
              <w:rPr/>
              <w:t> </w:t>
            </w:r>
          </w:p>
        </w:tc>
        <w:tc>
          <w:tcPr>
            <w:tcW w:w="751" w:type="dxa"/>
            <w:tcBorders/>
            <w:shd w:fill="auto" w:val="clear"/>
            <w:vAlign w:val="center"/>
          </w:tcPr>
          <w:p>
            <w:pPr>
              <w:pStyle w:val="TableContents"/>
              <w:spacing w:before="0" w:after="283"/>
              <w:rPr/>
            </w:pPr>
            <w:r>
              <w:rPr/>
              <w:t> </w:t>
            </w:r>
          </w:p>
        </w:tc>
        <w:tc>
          <w:tcPr>
            <w:tcW w:w="533" w:type="dxa"/>
            <w:tcBorders/>
            <w:shd w:fill="auto" w:val="clear"/>
            <w:vAlign w:val="center"/>
          </w:tcPr>
          <w:p>
            <w:pPr>
              <w:pStyle w:val="TableContents"/>
              <w:spacing w:before="0" w:after="283"/>
              <w:rPr/>
            </w:pPr>
            <w:r>
              <w:rPr/>
              <w:t> </w:t>
            </w:r>
          </w:p>
        </w:tc>
        <w:tc>
          <w:tcPr>
            <w:tcW w:w="3421" w:type="dxa"/>
            <w:tcBorders/>
            <w:shd w:fill="auto" w:val="clear"/>
            <w:vAlign w:val="center"/>
          </w:tcPr>
          <w:p>
            <w:pPr>
              <w:pStyle w:val="TableContents"/>
              <w:spacing w:before="0" w:after="283"/>
              <w:rPr/>
            </w:pPr>
            <w:r>
              <w:rPr/>
              <w:t> </w:t>
            </w:r>
          </w:p>
        </w:tc>
        <w:tc>
          <w:tcPr>
            <w:tcW w:w="1340" w:type="dxa"/>
            <w:tcBorders/>
            <w:shd w:fill="auto" w:val="clear"/>
            <w:vAlign w:val="center"/>
          </w:tcPr>
          <w:p>
            <w:pPr>
              <w:pStyle w:val="TableContents"/>
              <w:spacing w:before="0" w:after="283"/>
              <w:rPr/>
            </w:pPr>
            <w:r>
              <w:rPr/>
              <w:t> </w:t>
            </w:r>
          </w:p>
        </w:tc>
      </w:tr>
      <w:tr>
        <w:trPr/>
        <w:tc>
          <w:tcPr>
            <w:tcW w:w="4160" w:type="dxa"/>
            <w:tcBorders/>
            <w:shd w:fill="auto" w:val="clear"/>
          </w:tcPr>
          <w:p>
            <w:pPr>
              <w:pStyle w:val="TableContents"/>
              <w:spacing w:before="0" w:after="283"/>
              <w:jc w:val="left"/>
              <w:rPr/>
            </w:pPr>
            <w:r>
              <w:rPr/>
              <w:t> </w:t>
            </w:r>
          </w:p>
        </w:tc>
        <w:tc>
          <w:tcPr>
            <w:tcW w:w="4705" w:type="dxa"/>
            <w:gridSpan w:val="3"/>
            <w:tcBorders/>
            <w:shd w:fill="auto" w:val="clear"/>
            <w:vAlign w:val="center"/>
          </w:tcPr>
          <w:p>
            <w:pPr>
              <w:pStyle w:val="TableContents"/>
              <w:spacing w:before="0" w:after="283"/>
              <w:jc w:val="left"/>
              <w:rPr/>
            </w:pPr>
            <w:r>
              <w:rPr/>
              <w:t>EZCORP, Inc.</w:t>
              <w:br/>
              <w:t> </w:t>
            </w:r>
          </w:p>
        </w:tc>
        <w:tc>
          <w:tcPr>
            <w:tcW w:w="1340" w:type="dxa"/>
            <w:tcBorders/>
            <w:shd w:fill="auto" w:val="clear"/>
            <w:vAlign w:val="center"/>
          </w:tcPr>
          <w:p>
            <w:pPr>
              <w:pStyle w:val="TableContents"/>
              <w:spacing w:before="0" w:after="283"/>
              <w:rPr/>
            </w:pPr>
            <w:r>
              <w:rPr/>
              <w:t> </w:t>
            </w:r>
          </w:p>
        </w:tc>
      </w:tr>
      <w:tr>
        <w:trPr/>
        <w:tc>
          <w:tcPr>
            <w:tcW w:w="4160" w:type="dxa"/>
            <w:tcBorders/>
            <w:shd w:fill="auto" w:val="clear"/>
            <w:vAlign w:val="center"/>
          </w:tcPr>
          <w:p>
            <w:pPr>
              <w:pStyle w:val="TableContents"/>
              <w:spacing w:before="0" w:after="283"/>
              <w:jc w:val="left"/>
              <w:rPr/>
            </w:pPr>
            <w:r>
              <w:rPr/>
              <w:t> </w:t>
            </w:r>
          </w:p>
        </w:tc>
        <w:tc>
          <w:tcPr>
            <w:tcW w:w="751" w:type="dxa"/>
            <w:tcBorders/>
            <w:shd w:fill="auto" w:val="clear"/>
          </w:tcPr>
          <w:p>
            <w:pPr>
              <w:pStyle w:val="TableContents"/>
              <w:spacing w:before="0" w:after="283"/>
              <w:rPr/>
            </w:pPr>
            <w:r>
              <w:rPr/>
              <w:t>By:  </w:t>
            </w:r>
          </w:p>
        </w:tc>
        <w:tc>
          <w:tcPr>
            <w:tcW w:w="3954" w:type="dxa"/>
            <w:gridSpan w:val="2"/>
            <w:tcBorders>
              <w:bottom w:val="single" w:sz="2" w:space="0" w:color="000000"/>
            </w:tcBorders>
            <w:shd w:fill="auto" w:val="clear"/>
            <w:tcMar>
              <w:bottom w:w="28" w:type="dxa"/>
            </w:tcMar>
            <w:vAlign w:val="center"/>
          </w:tcPr>
          <w:p>
            <w:pPr>
              <w:pStyle w:val="TableContents"/>
              <w:spacing w:before="0" w:after="283"/>
              <w:jc w:val="left"/>
              <w:rPr/>
            </w:pPr>
            <w:r>
              <w:rPr/>
              <w:t>/s/ Paul E. Rothamel  </w:t>
            </w:r>
          </w:p>
        </w:tc>
        <w:tc>
          <w:tcPr>
            <w:tcW w:w="1340" w:type="dxa"/>
            <w:tcBorders/>
            <w:shd w:fill="auto" w:val="clear"/>
            <w:vAlign w:val="center"/>
          </w:tcPr>
          <w:p>
            <w:pPr>
              <w:pStyle w:val="TableContents"/>
              <w:spacing w:before="0" w:after="283"/>
              <w:rPr/>
            </w:pPr>
            <w:r>
              <w:rPr/>
              <w:t> </w:t>
            </w:r>
          </w:p>
        </w:tc>
      </w:tr>
      <w:tr>
        <w:trPr/>
        <w:tc>
          <w:tcPr>
            <w:tcW w:w="4160" w:type="dxa"/>
            <w:tcBorders/>
            <w:shd w:fill="auto" w:val="clear"/>
            <w:vAlign w:val="center"/>
          </w:tcPr>
          <w:p>
            <w:pPr>
              <w:pStyle w:val="TableContents"/>
              <w:spacing w:before="0" w:after="283"/>
              <w:jc w:val="left"/>
              <w:rPr/>
            </w:pPr>
            <w:r>
              <w:rPr/>
              <w:t> </w:t>
            </w:r>
          </w:p>
        </w:tc>
        <w:tc>
          <w:tcPr>
            <w:tcW w:w="751" w:type="dxa"/>
            <w:tcBorders/>
            <w:shd w:fill="auto" w:val="clear"/>
            <w:vAlign w:val="center"/>
          </w:tcPr>
          <w:p>
            <w:pPr>
              <w:pStyle w:val="TableContents"/>
              <w:spacing w:before="0" w:after="283"/>
              <w:rPr/>
            </w:pPr>
            <w:r>
              <w:rPr/>
              <w:t> </w:t>
            </w:r>
          </w:p>
        </w:tc>
        <w:tc>
          <w:tcPr>
            <w:tcW w:w="3954" w:type="dxa"/>
            <w:gridSpan w:val="2"/>
            <w:tcBorders/>
            <w:shd w:fill="auto" w:val="clear"/>
            <w:vAlign w:val="center"/>
          </w:tcPr>
          <w:p>
            <w:pPr>
              <w:pStyle w:val="TableContents"/>
              <w:spacing w:before="0" w:after="283"/>
              <w:jc w:val="left"/>
              <w:rPr/>
            </w:pPr>
            <w:r>
              <w:rPr/>
              <w:t>Paul E. Rothamel, </w:t>
            </w:r>
          </w:p>
        </w:tc>
        <w:tc>
          <w:tcPr>
            <w:tcW w:w="1340" w:type="dxa"/>
            <w:tcBorders/>
            <w:shd w:fill="auto" w:val="clear"/>
            <w:vAlign w:val="center"/>
          </w:tcPr>
          <w:p>
            <w:pPr>
              <w:pStyle w:val="TableContents"/>
              <w:spacing w:before="0" w:after="283"/>
              <w:rPr/>
            </w:pPr>
            <w:r>
              <w:rPr/>
              <w:t> </w:t>
            </w:r>
          </w:p>
        </w:tc>
      </w:tr>
      <w:tr>
        <w:trPr/>
        <w:tc>
          <w:tcPr>
            <w:tcW w:w="4160" w:type="dxa"/>
            <w:tcBorders/>
            <w:shd w:fill="auto" w:val="clear"/>
            <w:vAlign w:val="center"/>
          </w:tcPr>
          <w:p>
            <w:pPr>
              <w:pStyle w:val="TableContents"/>
              <w:spacing w:before="0" w:after="283"/>
              <w:jc w:val="left"/>
              <w:rPr/>
            </w:pPr>
            <w:r>
              <w:rPr/>
              <w:t> </w:t>
            </w:r>
          </w:p>
        </w:tc>
        <w:tc>
          <w:tcPr>
            <w:tcW w:w="751" w:type="dxa"/>
            <w:tcBorders/>
            <w:shd w:fill="auto" w:val="clear"/>
            <w:vAlign w:val="center"/>
          </w:tcPr>
          <w:p>
            <w:pPr>
              <w:pStyle w:val="TableContents"/>
              <w:spacing w:before="0" w:after="283"/>
              <w:rPr/>
            </w:pPr>
            <w:r>
              <w:rPr/>
              <w:t> </w:t>
            </w:r>
          </w:p>
        </w:tc>
        <w:tc>
          <w:tcPr>
            <w:tcW w:w="3954" w:type="dxa"/>
            <w:gridSpan w:val="2"/>
            <w:tcBorders/>
            <w:shd w:fill="auto" w:val="clear"/>
            <w:vAlign w:val="center"/>
          </w:tcPr>
          <w:p>
            <w:pPr>
              <w:pStyle w:val="TableContents"/>
              <w:spacing w:before="0" w:after="283"/>
              <w:jc w:val="left"/>
              <w:rPr/>
            </w:pPr>
            <w:r>
              <w:rPr/>
              <w:t>President and Chief Executive Officer </w:t>
            </w:r>
          </w:p>
        </w:tc>
        <w:tc>
          <w:tcPr>
            <w:tcW w:w="1340" w:type="dxa"/>
            <w:tcBorders/>
            <w:shd w:fill="auto" w:val="clear"/>
            <w:vAlign w:val="center"/>
          </w:tcPr>
          <w:p>
            <w:pPr>
              <w:pStyle w:val="TableContents"/>
              <w:spacing w:before="0" w:after="283"/>
              <w:rPr/>
            </w:pPr>
            <w:r>
              <w:rPr/>
              <w:t> </w:t>
            </w:r>
          </w:p>
        </w:tc>
      </w:tr>
      <w:tr>
        <w:trPr/>
        <w:tc>
          <w:tcPr>
            <w:tcW w:w="10205" w:type="dxa"/>
            <w:gridSpan w:val="5"/>
            <w:tcBorders/>
            <w:shd w:fill="auto" w:val="clear"/>
            <w:vAlign w:val="center"/>
          </w:tcPr>
          <w:p>
            <w:pPr>
              <w:pStyle w:val="TableContents"/>
              <w:spacing w:before="0" w:after="283"/>
              <w:rPr/>
            </w:pPr>
            <w:r>
              <w:rPr/>
              <w:t> </w:t>
            </w:r>
          </w:p>
        </w:tc>
      </w:tr>
    </w:tbl>
    <w:p>
      <w:pPr>
        <w:pStyle w:val="TextBody"/>
        <w:spacing w:before="120" w:after="283"/>
        <w:jc w:val="left"/>
        <w:rPr>
          <w:rFonts w:ascii="Times New Roman;Times;serif" w:hAnsi="Times New Roman;Times;serif"/>
          <w:sz w:val="17"/>
        </w:rPr>
      </w:pPr>
      <w:r>
        <w:rPr>
          <w:rFonts w:ascii="Times New Roman;Times;serif" w:hAnsi="Times New Roman;Times;serif"/>
          <w:sz w:val="17"/>
        </w:rPr>
        <w:t xml:space="preserve">Pursuant to the requirements of the Securities Exchange Act of 1934, this report has been signed below by the following persons on behalf of the registrant and in the capacities and on the dates indicated. </w:t>
      </w:r>
    </w:p>
    <w:tbl>
      <w:tblPr>
        <w:tblW w:w="5000" w:type="pct"/>
        <w:jc w:val="center"/>
        <w:tblInd w:w="0" w:type="dxa"/>
        <w:tblCellMar>
          <w:top w:w="0" w:type="dxa"/>
          <w:left w:w="0" w:type="dxa"/>
          <w:bottom w:w="0" w:type="dxa"/>
          <w:right w:w="0" w:type="dxa"/>
        </w:tblCellMar>
      </w:tblPr>
      <w:tblGrid>
        <w:gridCol w:w="2577"/>
        <w:gridCol w:w="205"/>
        <w:gridCol w:w="4640"/>
        <w:gridCol w:w="205"/>
        <w:gridCol w:w="2578"/>
      </w:tblGrid>
      <w:tr>
        <w:trPr/>
        <w:tc>
          <w:tcPr>
            <w:tcW w:w="2577" w:type="dxa"/>
            <w:tcBorders/>
            <w:shd w:fill="auto" w:val="clear"/>
            <w:vAlign w:val="bottom"/>
          </w:tcPr>
          <w:p>
            <w:pPr>
              <w:pStyle w:val="TableContents"/>
              <w:spacing w:before="0" w:after="283"/>
              <w:rPr/>
            </w:pPr>
            <w:r>
              <w:rPr/>
              <w:t> </w:t>
            </w:r>
          </w:p>
        </w:tc>
        <w:tc>
          <w:tcPr>
            <w:tcW w:w="205" w:type="dxa"/>
            <w:tcBorders/>
            <w:shd w:fill="auto" w:val="clear"/>
            <w:vAlign w:val="bottom"/>
          </w:tcPr>
          <w:p>
            <w:pPr>
              <w:pStyle w:val="TableContents"/>
              <w:spacing w:before="0" w:after="283"/>
              <w:rPr/>
            </w:pPr>
            <w:r>
              <w:rPr/>
              <w:t> </w:t>
            </w:r>
          </w:p>
        </w:tc>
        <w:tc>
          <w:tcPr>
            <w:tcW w:w="4640" w:type="dxa"/>
            <w:tcBorders/>
            <w:shd w:fill="auto" w:val="clear"/>
            <w:vAlign w:val="bottom"/>
          </w:tcPr>
          <w:p>
            <w:pPr>
              <w:pStyle w:val="TableContents"/>
              <w:spacing w:before="0" w:after="283"/>
              <w:rPr/>
            </w:pPr>
            <w:r>
              <w:rPr/>
              <w:t> </w:t>
            </w:r>
          </w:p>
        </w:tc>
        <w:tc>
          <w:tcPr>
            <w:tcW w:w="205" w:type="dxa"/>
            <w:tcBorders/>
            <w:shd w:fill="auto" w:val="clear"/>
            <w:vAlign w:val="bottom"/>
          </w:tcPr>
          <w:p>
            <w:pPr>
              <w:pStyle w:val="TableContents"/>
              <w:spacing w:before="0" w:after="283"/>
              <w:rPr/>
            </w:pPr>
            <w:r>
              <w:rPr/>
              <w:t> </w:t>
            </w:r>
          </w:p>
        </w:tc>
        <w:tc>
          <w:tcPr>
            <w:tcW w:w="2578" w:type="dxa"/>
            <w:tcBorders/>
            <w:shd w:fill="auto" w:val="clear"/>
            <w:vAlign w:val="bottom"/>
          </w:tcPr>
          <w:p>
            <w:pPr>
              <w:pStyle w:val="TableContents"/>
              <w:spacing w:before="0" w:after="283"/>
              <w:rPr/>
            </w:pPr>
            <w:r>
              <w:rPr/>
              <w:t> </w:t>
            </w:r>
          </w:p>
        </w:tc>
      </w:tr>
      <w:tr>
        <w:trPr/>
        <w:tc>
          <w:tcPr>
            <w:tcW w:w="2577" w:type="dxa"/>
            <w:tcBorders>
              <w:bottom w:val="single" w:sz="2" w:space="0" w:color="000000"/>
            </w:tcBorders>
            <w:shd w:fill="auto" w:val="clear"/>
            <w:tcMar>
              <w:bottom w:w="28" w:type="dxa"/>
            </w:tcMar>
            <w:vAlign w:val="bottom"/>
          </w:tcPr>
          <w:p>
            <w:pPr>
              <w:pStyle w:val="TableContents"/>
              <w:spacing w:before="0" w:after="283"/>
              <w:jc w:val="left"/>
              <w:rPr>
                <w:b/>
              </w:rPr>
            </w:pPr>
            <w:r>
              <w:rPr>
                <w:b/>
              </w:rPr>
              <w:t>Signature</w:t>
            </w:r>
          </w:p>
        </w:tc>
        <w:tc>
          <w:tcPr>
            <w:tcW w:w="205" w:type="dxa"/>
            <w:tcBorders/>
            <w:shd w:fill="auto" w:val="clear"/>
            <w:vAlign w:val="bottom"/>
          </w:tcPr>
          <w:p>
            <w:pPr>
              <w:pStyle w:val="TableContents"/>
              <w:spacing w:before="0" w:after="283"/>
              <w:rPr/>
            </w:pPr>
            <w:r>
              <w:rPr/>
              <w:t> </w:t>
            </w:r>
          </w:p>
        </w:tc>
        <w:tc>
          <w:tcPr>
            <w:tcW w:w="4640" w:type="dxa"/>
            <w:tcBorders>
              <w:bottom w:val="single" w:sz="2" w:space="0" w:color="000000"/>
            </w:tcBorders>
            <w:shd w:fill="auto" w:val="clear"/>
            <w:tcMar>
              <w:bottom w:w="28" w:type="dxa"/>
            </w:tcMar>
            <w:vAlign w:val="bottom"/>
          </w:tcPr>
          <w:p>
            <w:pPr>
              <w:pStyle w:val="TableContents"/>
              <w:spacing w:before="0" w:after="283"/>
              <w:jc w:val="left"/>
              <w:rPr>
                <w:b/>
              </w:rPr>
            </w:pPr>
            <w:r>
              <w:rPr>
                <w:b/>
              </w:rPr>
              <w:t>Title</w:t>
            </w:r>
          </w:p>
        </w:tc>
        <w:tc>
          <w:tcPr>
            <w:tcW w:w="205" w:type="dxa"/>
            <w:tcBorders/>
            <w:shd w:fill="auto" w:val="clear"/>
            <w:vAlign w:val="bottom"/>
          </w:tcPr>
          <w:p>
            <w:pPr>
              <w:pStyle w:val="TableContents"/>
              <w:spacing w:before="0" w:after="283"/>
              <w:rPr/>
            </w:pPr>
            <w:r>
              <w:rPr/>
              <w:t> </w:t>
            </w:r>
          </w:p>
        </w:tc>
        <w:tc>
          <w:tcPr>
            <w:tcW w:w="2578" w:type="dxa"/>
            <w:tcBorders>
              <w:bottom w:val="single" w:sz="2" w:space="0" w:color="000000"/>
            </w:tcBorders>
            <w:shd w:fill="auto" w:val="clear"/>
            <w:tcMar>
              <w:bottom w:w="28" w:type="dxa"/>
            </w:tcMar>
            <w:vAlign w:val="bottom"/>
          </w:tcPr>
          <w:p>
            <w:pPr>
              <w:pStyle w:val="TableContents"/>
              <w:spacing w:before="0" w:after="283"/>
              <w:jc w:val="left"/>
              <w:rPr>
                <w:b/>
              </w:rPr>
            </w:pPr>
            <w:r>
              <w:rPr>
                <w:b/>
              </w:rPr>
              <w:t>Date</w:t>
            </w:r>
          </w:p>
        </w:tc>
      </w:tr>
      <w:tr>
        <w:trPr/>
        <w:tc>
          <w:tcPr>
            <w:tcW w:w="2577" w:type="dxa"/>
            <w:tcBorders/>
            <w:shd w:fill="auto" w:val="clear"/>
          </w:tcPr>
          <w:p>
            <w:pPr>
              <w:pStyle w:val="TableContents"/>
              <w:spacing w:before="0" w:after="0"/>
              <w:ind w:left="0" w:right="0" w:hanging="0"/>
              <w:rPr/>
            </w:pPr>
            <w:r>
              <w:rPr/>
              <w:t xml:space="preserve">/s/ Sterling B. Brinkley </w:t>
            </w:r>
          </w:p>
        </w:tc>
        <w:tc>
          <w:tcPr>
            <w:tcW w:w="205" w:type="dxa"/>
            <w:tcBorders/>
            <w:shd w:fill="auto" w:val="clear"/>
            <w:vAlign w:val="bottom"/>
          </w:tcPr>
          <w:p>
            <w:pPr>
              <w:pStyle w:val="TableContents"/>
              <w:spacing w:before="0" w:after="283"/>
              <w:rPr/>
            </w:pPr>
            <w:r>
              <w:rPr/>
              <w:t> </w:t>
            </w:r>
          </w:p>
        </w:tc>
        <w:tc>
          <w:tcPr>
            <w:tcW w:w="4640" w:type="dxa"/>
            <w:tcBorders/>
            <w:shd w:fill="auto" w:val="clear"/>
          </w:tcPr>
          <w:p>
            <w:pPr>
              <w:pStyle w:val="TableContents"/>
              <w:spacing w:before="0" w:after="283"/>
              <w:jc w:val="left"/>
              <w:rPr/>
            </w:pPr>
            <w:r>
              <w:rPr/>
              <w:t xml:space="preserve">Chairman of the Board </w:t>
            </w:r>
          </w:p>
        </w:tc>
        <w:tc>
          <w:tcPr>
            <w:tcW w:w="205" w:type="dxa"/>
            <w:tcBorders/>
            <w:shd w:fill="auto" w:val="clear"/>
            <w:vAlign w:val="bottom"/>
          </w:tcPr>
          <w:p>
            <w:pPr>
              <w:pStyle w:val="TableContents"/>
              <w:spacing w:before="0" w:after="283"/>
              <w:rPr/>
            </w:pPr>
            <w:r>
              <w:rPr/>
              <w:t> </w:t>
            </w:r>
          </w:p>
        </w:tc>
        <w:tc>
          <w:tcPr>
            <w:tcW w:w="2578" w:type="dxa"/>
            <w:tcBorders/>
            <w:shd w:fill="auto" w:val="clear"/>
          </w:tcPr>
          <w:p>
            <w:pPr>
              <w:pStyle w:val="TableContents"/>
              <w:spacing w:before="0" w:after="283"/>
              <w:jc w:val="left"/>
              <w:rPr/>
            </w:pPr>
            <w:r>
              <w:rPr/>
              <w:t>November 23, 2011</w:t>
            </w:r>
          </w:p>
        </w:tc>
      </w:tr>
      <w:tr>
        <w:trPr/>
        <w:tc>
          <w:tcPr>
            <w:tcW w:w="2577" w:type="dxa"/>
            <w:tcBorders/>
            <w:shd w:fill="auto" w:val="clear"/>
          </w:tcPr>
          <w:p>
            <w:pPr>
              <w:pStyle w:val="TableContents"/>
              <w:spacing w:before="0" w:after="0"/>
              <w:ind w:left="0" w:right="0" w:hanging="0"/>
              <w:rPr>
                <w:bdr w:val="single" w:sz="2" w:space="1" w:color="000000"/>
              </w:rPr>
            </w:pPr>
            <w:r>
              <w:rPr>
                <w:bdr w:val="single" w:sz="2" w:space="1" w:color="000000"/>
              </w:rPr>
              <w:t> </w:t>
            </w:r>
          </w:p>
          <w:p>
            <w:pPr>
              <w:pStyle w:val="TableContents"/>
              <w:spacing w:before="0" w:after="0"/>
              <w:rPr/>
            </w:pPr>
            <w:r>
              <w:rPr/>
              <w:t xml:space="preserve">Sterling B. Brinkley </w:t>
            </w:r>
          </w:p>
        </w:tc>
        <w:tc>
          <w:tcPr>
            <w:tcW w:w="205" w:type="dxa"/>
            <w:tcBorders/>
            <w:shd w:fill="auto" w:val="clear"/>
            <w:vAlign w:val="bottom"/>
          </w:tcPr>
          <w:p>
            <w:pPr>
              <w:pStyle w:val="TableContents"/>
              <w:spacing w:before="0" w:after="283"/>
              <w:rPr/>
            </w:pPr>
            <w:r>
              <w:rPr/>
              <w:t> </w:t>
            </w:r>
          </w:p>
        </w:tc>
        <w:tc>
          <w:tcPr>
            <w:tcW w:w="4640" w:type="dxa"/>
            <w:tcBorders/>
            <w:shd w:fill="auto" w:val="clear"/>
          </w:tcPr>
          <w:p>
            <w:pPr>
              <w:pStyle w:val="TableContents"/>
              <w:spacing w:before="0" w:after="283"/>
              <w:jc w:val="left"/>
              <w:rPr/>
            </w:pPr>
            <w:r>
              <w:rPr/>
              <w:t> </w:t>
            </w:r>
          </w:p>
        </w:tc>
        <w:tc>
          <w:tcPr>
            <w:tcW w:w="205" w:type="dxa"/>
            <w:tcBorders/>
            <w:shd w:fill="auto" w:val="clear"/>
            <w:vAlign w:val="bottom"/>
          </w:tcPr>
          <w:p>
            <w:pPr>
              <w:pStyle w:val="TableContents"/>
              <w:spacing w:before="0" w:after="283"/>
              <w:rPr/>
            </w:pPr>
            <w:r>
              <w:rPr/>
              <w:t> </w:t>
            </w:r>
          </w:p>
        </w:tc>
        <w:tc>
          <w:tcPr>
            <w:tcW w:w="2578" w:type="dxa"/>
            <w:tcBorders/>
            <w:shd w:fill="auto" w:val="clear"/>
          </w:tcPr>
          <w:p>
            <w:pPr>
              <w:pStyle w:val="TableContents"/>
              <w:spacing w:before="0" w:after="283"/>
              <w:jc w:val="left"/>
              <w:rPr/>
            </w:pPr>
            <w:r>
              <w:rPr/>
              <w:t> </w:t>
            </w:r>
          </w:p>
        </w:tc>
      </w:tr>
      <w:tr>
        <w:trPr/>
        <w:tc>
          <w:tcPr>
            <w:tcW w:w="2577" w:type="dxa"/>
            <w:tcBorders/>
            <w:shd w:fill="auto" w:val="clear"/>
          </w:tcPr>
          <w:p>
            <w:pPr>
              <w:pStyle w:val="TableContents"/>
              <w:spacing w:before="0" w:after="0"/>
              <w:ind w:left="0" w:right="0" w:hanging="0"/>
              <w:rPr/>
            </w:pPr>
            <w:r>
              <w:rPr/>
              <w:t> </w:t>
            </w:r>
          </w:p>
        </w:tc>
        <w:tc>
          <w:tcPr>
            <w:tcW w:w="205" w:type="dxa"/>
            <w:tcBorders/>
            <w:shd w:fill="auto" w:val="clear"/>
            <w:vAlign w:val="bottom"/>
          </w:tcPr>
          <w:p>
            <w:pPr>
              <w:pStyle w:val="TableContents"/>
              <w:spacing w:before="0" w:after="283"/>
              <w:rPr/>
            </w:pPr>
            <w:r>
              <w:rPr/>
              <w:t> </w:t>
            </w:r>
          </w:p>
        </w:tc>
        <w:tc>
          <w:tcPr>
            <w:tcW w:w="4640" w:type="dxa"/>
            <w:tcBorders/>
            <w:shd w:fill="auto" w:val="clear"/>
          </w:tcPr>
          <w:p>
            <w:pPr>
              <w:pStyle w:val="TableContents"/>
              <w:spacing w:before="0" w:after="283"/>
              <w:jc w:val="left"/>
              <w:rPr/>
            </w:pPr>
            <w:r>
              <w:rPr/>
              <w:t> </w:t>
            </w:r>
          </w:p>
        </w:tc>
        <w:tc>
          <w:tcPr>
            <w:tcW w:w="205" w:type="dxa"/>
            <w:tcBorders/>
            <w:shd w:fill="auto" w:val="clear"/>
            <w:vAlign w:val="bottom"/>
          </w:tcPr>
          <w:p>
            <w:pPr>
              <w:pStyle w:val="TableContents"/>
              <w:spacing w:before="0" w:after="283"/>
              <w:rPr/>
            </w:pPr>
            <w:r>
              <w:rPr/>
              <w:t> </w:t>
            </w:r>
          </w:p>
        </w:tc>
        <w:tc>
          <w:tcPr>
            <w:tcW w:w="2578" w:type="dxa"/>
            <w:tcBorders/>
            <w:shd w:fill="auto" w:val="clear"/>
          </w:tcPr>
          <w:p>
            <w:pPr>
              <w:pStyle w:val="TableContents"/>
              <w:spacing w:before="0" w:after="283"/>
              <w:jc w:val="left"/>
              <w:rPr/>
            </w:pPr>
            <w:r>
              <w:rPr/>
              <w:t> </w:t>
            </w:r>
          </w:p>
        </w:tc>
      </w:tr>
      <w:tr>
        <w:trPr/>
        <w:tc>
          <w:tcPr>
            <w:tcW w:w="2577" w:type="dxa"/>
            <w:tcBorders/>
            <w:shd w:fill="auto" w:val="clear"/>
          </w:tcPr>
          <w:p>
            <w:pPr>
              <w:pStyle w:val="TableContents"/>
              <w:spacing w:before="0" w:after="0"/>
              <w:ind w:left="0" w:right="0" w:hanging="0"/>
              <w:rPr/>
            </w:pPr>
            <w:r>
              <w:rPr/>
              <w:t xml:space="preserve">/s/ Paul E. Rothamel </w:t>
            </w:r>
          </w:p>
        </w:tc>
        <w:tc>
          <w:tcPr>
            <w:tcW w:w="205" w:type="dxa"/>
            <w:tcBorders/>
            <w:shd w:fill="auto" w:val="clear"/>
            <w:vAlign w:val="bottom"/>
          </w:tcPr>
          <w:p>
            <w:pPr>
              <w:pStyle w:val="TableContents"/>
              <w:spacing w:before="0" w:after="283"/>
              <w:rPr/>
            </w:pPr>
            <w:r>
              <w:rPr/>
              <w:t> </w:t>
            </w:r>
          </w:p>
        </w:tc>
        <w:tc>
          <w:tcPr>
            <w:tcW w:w="4640" w:type="dxa"/>
            <w:tcBorders/>
            <w:shd w:fill="auto" w:val="clear"/>
          </w:tcPr>
          <w:p>
            <w:pPr>
              <w:pStyle w:val="TableContents"/>
              <w:spacing w:before="0" w:after="283"/>
              <w:jc w:val="left"/>
              <w:rPr/>
            </w:pPr>
            <w:r>
              <w:rPr/>
              <w:t xml:space="preserve">President, Chief Executive </w:t>
            </w:r>
          </w:p>
        </w:tc>
        <w:tc>
          <w:tcPr>
            <w:tcW w:w="205" w:type="dxa"/>
            <w:tcBorders/>
            <w:shd w:fill="auto" w:val="clear"/>
            <w:vAlign w:val="bottom"/>
          </w:tcPr>
          <w:p>
            <w:pPr>
              <w:pStyle w:val="TableContents"/>
              <w:spacing w:before="0" w:after="283"/>
              <w:rPr/>
            </w:pPr>
            <w:r>
              <w:rPr/>
              <w:t> </w:t>
            </w:r>
          </w:p>
        </w:tc>
        <w:tc>
          <w:tcPr>
            <w:tcW w:w="2578" w:type="dxa"/>
            <w:tcBorders/>
            <w:shd w:fill="auto" w:val="clear"/>
          </w:tcPr>
          <w:p>
            <w:pPr>
              <w:pStyle w:val="TableContents"/>
              <w:spacing w:before="0" w:after="283"/>
              <w:jc w:val="left"/>
              <w:rPr/>
            </w:pPr>
            <w:r>
              <w:rPr/>
              <w:t>November 23, 2011</w:t>
            </w:r>
          </w:p>
        </w:tc>
      </w:tr>
      <w:tr>
        <w:trPr/>
        <w:tc>
          <w:tcPr>
            <w:tcW w:w="2577" w:type="dxa"/>
            <w:tcBorders/>
            <w:shd w:fill="auto" w:val="clear"/>
          </w:tcPr>
          <w:p>
            <w:pPr>
              <w:pStyle w:val="TableContents"/>
              <w:spacing w:before="0" w:after="0"/>
              <w:ind w:left="0" w:right="0" w:hanging="0"/>
              <w:rPr>
                <w:bdr w:val="single" w:sz="2" w:space="1" w:color="000000"/>
              </w:rPr>
            </w:pPr>
            <w:r>
              <w:rPr>
                <w:bdr w:val="single" w:sz="2" w:space="1" w:color="000000"/>
              </w:rPr>
              <w:t> </w:t>
            </w:r>
          </w:p>
          <w:p>
            <w:pPr>
              <w:pStyle w:val="TableContents"/>
              <w:spacing w:before="0" w:after="0"/>
              <w:rPr/>
            </w:pPr>
            <w:r>
              <w:rPr/>
              <w:t xml:space="preserve">Paul E. Rothamel </w:t>
            </w:r>
          </w:p>
        </w:tc>
        <w:tc>
          <w:tcPr>
            <w:tcW w:w="205" w:type="dxa"/>
            <w:tcBorders/>
            <w:shd w:fill="auto" w:val="clear"/>
            <w:vAlign w:val="bottom"/>
          </w:tcPr>
          <w:p>
            <w:pPr>
              <w:pStyle w:val="TableContents"/>
              <w:spacing w:before="0" w:after="283"/>
              <w:rPr/>
            </w:pPr>
            <w:r>
              <w:rPr/>
              <w:t> </w:t>
            </w:r>
          </w:p>
        </w:tc>
        <w:tc>
          <w:tcPr>
            <w:tcW w:w="4640" w:type="dxa"/>
            <w:tcBorders/>
            <w:shd w:fill="auto" w:val="clear"/>
          </w:tcPr>
          <w:p>
            <w:pPr>
              <w:pStyle w:val="TableContents"/>
              <w:spacing w:before="0" w:after="283"/>
              <w:jc w:val="left"/>
              <w:rPr/>
            </w:pPr>
            <w:r>
              <w:rPr/>
              <w:t> </w:t>
            </w:r>
            <w:r>
              <w:rPr/>
              <w:t>Officer and Director</w:t>
              <w:br/>
              <w:t>(principal executive officer)</w:t>
            </w:r>
          </w:p>
        </w:tc>
        <w:tc>
          <w:tcPr>
            <w:tcW w:w="205" w:type="dxa"/>
            <w:tcBorders/>
            <w:shd w:fill="auto" w:val="clear"/>
            <w:vAlign w:val="bottom"/>
          </w:tcPr>
          <w:p>
            <w:pPr>
              <w:pStyle w:val="TableContents"/>
              <w:spacing w:before="0" w:after="283"/>
              <w:rPr/>
            </w:pPr>
            <w:r>
              <w:rPr/>
              <w:t> </w:t>
            </w:r>
          </w:p>
        </w:tc>
        <w:tc>
          <w:tcPr>
            <w:tcW w:w="2578" w:type="dxa"/>
            <w:tcBorders/>
            <w:shd w:fill="auto" w:val="clear"/>
          </w:tcPr>
          <w:p>
            <w:pPr>
              <w:pStyle w:val="TableContents"/>
              <w:spacing w:before="0" w:after="283"/>
              <w:jc w:val="left"/>
              <w:rPr/>
            </w:pPr>
            <w:r>
              <w:rPr/>
              <w:t> </w:t>
            </w:r>
          </w:p>
        </w:tc>
      </w:tr>
      <w:tr>
        <w:trPr/>
        <w:tc>
          <w:tcPr>
            <w:tcW w:w="2577" w:type="dxa"/>
            <w:tcBorders/>
            <w:shd w:fill="auto" w:val="clear"/>
          </w:tcPr>
          <w:p>
            <w:pPr>
              <w:pStyle w:val="TableContents"/>
              <w:spacing w:before="0" w:after="0"/>
              <w:ind w:left="0" w:right="0" w:hanging="0"/>
              <w:rPr/>
            </w:pPr>
            <w:r>
              <w:rPr/>
              <w:t> </w:t>
            </w:r>
          </w:p>
        </w:tc>
        <w:tc>
          <w:tcPr>
            <w:tcW w:w="205" w:type="dxa"/>
            <w:tcBorders/>
            <w:shd w:fill="auto" w:val="clear"/>
            <w:vAlign w:val="bottom"/>
          </w:tcPr>
          <w:p>
            <w:pPr>
              <w:pStyle w:val="TableContents"/>
              <w:spacing w:before="0" w:after="283"/>
              <w:rPr/>
            </w:pPr>
            <w:r>
              <w:rPr/>
              <w:t> </w:t>
            </w:r>
          </w:p>
        </w:tc>
        <w:tc>
          <w:tcPr>
            <w:tcW w:w="4640" w:type="dxa"/>
            <w:tcBorders/>
            <w:shd w:fill="auto" w:val="clear"/>
          </w:tcPr>
          <w:p>
            <w:pPr>
              <w:pStyle w:val="TableContents"/>
              <w:spacing w:before="0" w:after="283"/>
              <w:jc w:val="left"/>
              <w:rPr/>
            </w:pPr>
            <w:r>
              <w:rPr/>
              <w:t> </w:t>
            </w:r>
          </w:p>
        </w:tc>
        <w:tc>
          <w:tcPr>
            <w:tcW w:w="205" w:type="dxa"/>
            <w:tcBorders/>
            <w:shd w:fill="auto" w:val="clear"/>
            <w:vAlign w:val="bottom"/>
          </w:tcPr>
          <w:p>
            <w:pPr>
              <w:pStyle w:val="TableContents"/>
              <w:spacing w:before="0" w:after="283"/>
              <w:rPr/>
            </w:pPr>
            <w:r>
              <w:rPr/>
              <w:t> </w:t>
            </w:r>
          </w:p>
        </w:tc>
        <w:tc>
          <w:tcPr>
            <w:tcW w:w="2578" w:type="dxa"/>
            <w:tcBorders/>
            <w:shd w:fill="auto" w:val="clear"/>
          </w:tcPr>
          <w:p>
            <w:pPr>
              <w:pStyle w:val="TableContents"/>
              <w:spacing w:before="0" w:after="283"/>
              <w:jc w:val="left"/>
              <w:rPr/>
            </w:pPr>
            <w:r>
              <w:rPr/>
              <w:t> </w:t>
            </w:r>
          </w:p>
        </w:tc>
      </w:tr>
      <w:tr>
        <w:trPr/>
        <w:tc>
          <w:tcPr>
            <w:tcW w:w="2577" w:type="dxa"/>
            <w:tcBorders/>
            <w:shd w:fill="auto" w:val="clear"/>
          </w:tcPr>
          <w:p>
            <w:pPr>
              <w:pStyle w:val="TableContents"/>
              <w:spacing w:before="0" w:after="0"/>
              <w:ind w:left="0" w:right="0" w:hanging="0"/>
              <w:rPr/>
            </w:pPr>
            <w:r>
              <w:rPr/>
              <w:t xml:space="preserve">/s/ Stephen A. Stamp </w:t>
            </w:r>
          </w:p>
        </w:tc>
        <w:tc>
          <w:tcPr>
            <w:tcW w:w="205" w:type="dxa"/>
            <w:tcBorders/>
            <w:shd w:fill="auto" w:val="clear"/>
            <w:vAlign w:val="bottom"/>
          </w:tcPr>
          <w:p>
            <w:pPr>
              <w:pStyle w:val="TableContents"/>
              <w:spacing w:before="0" w:after="283"/>
              <w:rPr/>
            </w:pPr>
            <w:r>
              <w:rPr/>
              <w:t> </w:t>
            </w:r>
          </w:p>
        </w:tc>
        <w:tc>
          <w:tcPr>
            <w:tcW w:w="4640" w:type="dxa"/>
            <w:tcBorders/>
            <w:shd w:fill="auto" w:val="clear"/>
          </w:tcPr>
          <w:p>
            <w:pPr>
              <w:pStyle w:val="TableContents"/>
              <w:spacing w:before="0" w:after="283"/>
              <w:jc w:val="left"/>
              <w:rPr/>
            </w:pPr>
            <w:r>
              <w:rPr/>
              <w:t xml:space="preserve">Senior Vice President and </w:t>
            </w:r>
          </w:p>
        </w:tc>
        <w:tc>
          <w:tcPr>
            <w:tcW w:w="205" w:type="dxa"/>
            <w:tcBorders/>
            <w:shd w:fill="auto" w:val="clear"/>
            <w:vAlign w:val="bottom"/>
          </w:tcPr>
          <w:p>
            <w:pPr>
              <w:pStyle w:val="TableContents"/>
              <w:spacing w:before="0" w:after="283"/>
              <w:rPr/>
            </w:pPr>
            <w:r>
              <w:rPr/>
              <w:t> </w:t>
            </w:r>
          </w:p>
        </w:tc>
        <w:tc>
          <w:tcPr>
            <w:tcW w:w="2578" w:type="dxa"/>
            <w:tcBorders/>
            <w:shd w:fill="auto" w:val="clear"/>
          </w:tcPr>
          <w:p>
            <w:pPr>
              <w:pStyle w:val="TableContents"/>
              <w:spacing w:before="0" w:after="283"/>
              <w:jc w:val="left"/>
              <w:rPr/>
            </w:pPr>
            <w:r>
              <w:rPr/>
              <w:t>November 23, 2011</w:t>
            </w:r>
          </w:p>
        </w:tc>
      </w:tr>
      <w:tr>
        <w:trPr/>
        <w:tc>
          <w:tcPr>
            <w:tcW w:w="2577" w:type="dxa"/>
            <w:tcBorders/>
            <w:shd w:fill="auto" w:val="clear"/>
          </w:tcPr>
          <w:p>
            <w:pPr>
              <w:pStyle w:val="TableContents"/>
              <w:spacing w:before="0" w:after="0"/>
              <w:ind w:left="0" w:right="0" w:hanging="0"/>
              <w:rPr>
                <w:bdr w:val="single" w:sz="2" w:space="1" w:color="000000"/>
              </w:rPr>
            </w:pPr>
            <w:r>
              <w:rPr>
                <w:bdr w:val="single" w:sz="2" w:space="1" w:color="000000"/>
              </w:rPr>
              <w:t> </w:t>
            </w:r>
          </w:p>
          <w:p>
            <w:pPr>
              <w:pStyle w:val="TableContents"/>
              <w:spacing w:before="0" w:after="0"/>
              <w:rPr/>
            </w:pPr>
            <w:r>
              <w:rPr/>
              <w:t xml:space="preserve">Stephen A. Stamp </w:t>
            </w:r>
          </w:p>
        </w:tc>
        <w:tc>
          <w:tcPr>
            <w:tcW w:w="205" w:type="dxa"/>
            <w:tcBorders/>
            <w:shd w:fill="auto" w:val="clear"/>
            <w:vAlign w:val="bottom"/>
          </w:tcPr>
          <w:p>
            <w:pPr>
              <w:pStyle w:val="TableContents"/>
              <w:spacing w:before="0" w:after="283"/>
              <w:rPr/>
            </w:pPr>
            <w:r>
              <w:rPr/>
              <w:t> </w:t>
            </w:r>
          </w:p>
        </w:tc>
        <w:tc>
          <w:tcPr>
            <w:tcW w:w="4640" w:type="dxa"/>
            <w:tcBorders/>
            <w:shd w:fill="auto" w:val="clear"/>
          </w:tcPr>
          <w:p>
            <w:pPr>
              <w:pStyle w:val="TableContents"/>
              <w:spacing w:before="0" w:after="283"/>
              <w:jc w:val="left"/>
              <w:rPr/>
            </w:pPr>
            <w:r>
              <w:rPr/>
              <w:t> </w:t>
            </w:r>
            <w:r>
              <w:rPr/>
              <w:t>Chief Financial Officer</w:t>
              <w:br/>
              <w:t>(principal financial officer and principal accounting officer)</w:t>
            </w:r>
          </w:p>
        </w:tc>
        <w:tc>
          <w:tcPr>
            <w:tcW w:w="205" w:type="dxa"/>
            <w:tcBorders/>
            <w:shd w:fill="auto" w:val="clear"/>
            <w:vAlign w:val="bottom"/>
          </w:tcPr>
          <w:p>
            <w:pPr>
              <w:pStyle w:val="TableContents"/>
              <w:spacing w:before="0" w:after="283"/>
              <w:rPr/>
            </w:pPr>
            <w:r>
              <w:rPr/>
              <w:t> </w:t>
            </w:r>
          </w:p>
        </w:tc>
        <w:tc>
          <w:tcPr>
            <w:tcW w:w="2578" w:type="dxa"/>
            <w:tcBorders/>
            <w:shd w:fill="auto" w:val="clear"/>
          </w:tcPr>
          <w:p>
            <w:pPr>
              <w:pStyle w:val="TableContents"/>
              <w:spacing w:before="0" w:after="283"/>
              <w:jc w:val="left"/>
              <w:rPr/>
            </w:pPr>
            <w:r>
              <w:rPr/>
              <w:t> </w:t>
            </w:r>
          </w:p>
        </w:tc>
      </w:tr>
      <w:tr>
        <w:trPr/>
        <w:tc>
          <w:tcPr>
            <w:tcW w:w="2577" w:type="dxa"/>
            <w:tcBorders/>
            <w:shd w:fill="auto" w:val="clear"/>
          </w:tcPr>
          <w:p>
            <w:pPr>
              <w:pStyle w:val="TableContents"/>
              <w:spacing w:before="0" w:after="0"/>
              <w:ind w:left="0" w:right="0" w:hanging="0"/>
              <w:rPr/>
            </w:pPr>
            <w:r>
              <w:rPr/>
              <w:t> </w:t>
            </w:r>
          </w:p>
        </w:tc>
        <w:tc>
          <w:tcPr>
            <w:tcW w:w="205" w:type="dxa"/>
            <w:tcBorders/>
            <w:shd w:fill="auto" w:val="clear"/>
            <w:vAlign w:val="bottom"/>
          </w:tcPr>
          <w:p>
            <w:pPr>
              <w:pStyle w:val="TableContents"/>
              <w:spacing w:before="0" w:after="283"/>
              <w:rPr/>
            </w:pPr>
            <w:r>
              <w:rPr/>
              <w:t> </w:t>
            </w:r>
          </w:p>
        </w:tc>
        <w:tc>
          <w:tcPr>
            <w:tcW w:w="4640" w:type="dxa"/>
            <w:tcBorders/>
            <w:shd w:fill="auto" w:val="clear"/>
          </w:tcPr>
          <w:p>
            <w:pPr>
              <w:pStyle w:val="TableContents"/>
              <w:spacing w:before="0" w:after="283"/>
              <w:jc w:val="left"/>
              <w:rPr/>
            </w:pPr>
            <w:r>
              <w:rPr/>
              <w:t> </w:t>
            </w:r>
          </w:p>
        </w:tc>
        <w:tc>
          <w:tcPr>
            <w:tcW w:w="205" w:type="dxa"/>
            <w:tcBorders/>
            <w:shd w:fill="auto" w:val="clear"/>
            <w:vAlign w:val="bottom"/>
          </w:tcPr>
          <w:p>
            <w:pPr>
              <w:pStyle w:val="TableContents"/>
              <w:spacing w:before="0" w:after="283"/>
              <w:rPr/>
            </w:pPr>
            <w:r>
              <w:rPr/>
              <w:t> </w:t>
            </w:r>
          </w:p>
        </w:tc>
        <w:tc>
          <w:tcPr>
            <w:tcW w:w="2578" w:type="dxa"/>
            <w:tcBorders/>
            <w:shd w:fill="auto" w:val="clear"/>
          </w:tcPr>
          <w:p>
            <w:pPr>
              <w:pStyle w:val="TableContents"/>
              <w:spacing w:before="0" w:after="283"/>
              <w:jc w:val="left"/>
              <w:rPr/>
            </w:pPr>
            <w:r>
              <w:rPr/>
              <w:t> </w:t>
            </w:r>
          </w:p>
        </w:tc>
      </w:tr>
      <w:tr>
        <w:trPr/>
        <w:tc>
          <w:tcPr>
            <w:tcW w:w="2577" w:type="dxa"/>
            <w:tcBorders/>
            <w:shd w:fill="auto" w:val="clear"/>
          </w:tcPr>
          <w:p>
            <w:pPr>
              <w:pStyle w:val="TableContents"/>
              <w:spacing w:before="0" w:after="0"/>
              <w:ind w:left="0" w:right="0" w:hanging="0"/>
              <w:rPr/>
            </w:pPr>
            <w:r>
              <w:rPr/>
              <w:t xml:space="preserve">/s/ Joseph J. Beal </w:t>
            </w:r>
          </w:p>
        </w:tc>
        <w:tc>
          <w:tcPr>
            <w:tcW w:w="205" w:type="dxa"/>
            <w:tcBorders/>
            <w:shd w:fill="auto" w:val="clear"/>
            <w:vAlign w:val="bottom"/>
          </w:tcPr>
          <w:p>
            <w:pPr>
              <w:pStyle w:val="TableContents"/>
              <w:spacing w:before="0" w:after="283"/>
              <w:rPr/>
            </w:pPr>
            <w:r>
              <w:rPr/>
              <w:t> </w:t>
            </w:r>
          </w:p>
        </w:tc>
        <w:tc>
          <w:tcPr>
            <w:tcW w:w="4640" w:type="dxa"/>
            <w:tcBorders/>
            <w:shd w:fill="auto" w:val="clear"/>
          </w:tcPr>
          <w:p>
            <w:pPr>
              <w:pStyle w:val="TableContents"/>
              <w:spacing w:before="0" w:after="283"/>
              <w:jc w:val="left"/>
              <w:rPr/>
            </w:pPr>
            <w:r>
              <w:rPr/>
              <w:t xml:space="preserve">Director </w:t>
            </w:r>
          </w:p>
        </w:tc>
        <w:tc>
          <w:tcPr>
            <w:tcW w:w="205" w:type="dxa"/>
            <w:tcBorders/>
            <w:shd w:fill="auto" w:val="clear"/>
            <w:vAlign w:val="bottom"/>
          </w:tcPr>
          <w:p>
            <w:pPr>
              <w:pStyle w:val="TableContents"/>
              <w:spacing w:before="0" w:after="283"/>
              <w:rPr/>
            </w:pPr>
            <w:r>
              <w:rPr/>
              <w:t> </w:t>
            </w:r>
          </w:p>
        </w:tc>
        <w:tc>
          <w:tcPr>
            <w:tcW w:w="2578" w:type="dxa"/>
            <w:tcBorders/>
            <w:shd w:fill="auto" w:val="clear"/>
          </w:tcPr>
          <w:p>
            <w:pPr>
              <w:pStyle w:val="TableContents"/>
              <w:spacing w:before="0" w:after="283"/>
              <w:jc w:val="left"/>
              <w:rPr/>
            </w:pPr>
            <w:r>
              <w:rPr/>
              <w:t>November 23, 2011</w:t>
            </w:r>
          </w:p>
        </w:tc>
      </w:tr>
      <w:tr>
        <w:trPr/>
        <w:tc>
          <w:tcPr>
            <w:tcW w:w="2577" w:type="dxa"/>
            <w:tcBorders/>
            <w:shd w:fill="auto" w:val="clear"/>
          </w:tcPr>
          <w:p>
            <w:pPr>
              <w:pStyle w:val="TableContents"/>
              <w:spacing w:before="0" w:after="0"/>
              <w:ind w:left="0" w:right="0" w:hanging="0"/>
              <w:rPr>
                <w:bdr w:val="single" w:sz="2" w:space="1" w:color="000000"/>
              </w:rPr>
            </w:pPr>
            <w:r>
              <w:rPr>
                <w:bdr w:val="single" w:sz="2" w:space="1" w:color="000000"/>
              </w:rPr>
              <w:t> </w:t>
            </w:r>
          </w:p>
          <w:p>
            <w:pPr>
              <w:pStyle w:val="TableContents"/>
              <w:spacing w:before="0" w:after="0"/>
              <w:rPr/>
            </w:pPr>
            <w:r>
              <w:rPr/>
              <w:t xml:space="preserve">Joseph J. Beal </w:t>
            </w:r>
          </w:p>
        </w:tc>
        <w:tc>
          <w:tcPr>
            <w:tcW w:w="205" w:type="dxa"/>
            <w:tcBorders/>
            <w:shd w:fill="auto" w:val="clear"/>
            <w:vAlign w:val="bottom"/>
          </w:tcPr>
          <w:p>
            <w:pPr>
              <w:pStyle w:val="TableContents"/>
              <w:spacing w:before="0" w:after="283"/>
              <w:rPr/>
            </w:pPr>
            <w:r>
              <w:rPr/>
              <w:t> </w:t>
            </w:r>
          </w:p>
        </w:tc>
        <w:tc>
          <w:tcPr>
            <w:tcW w:w="4640" w:type="dxa"/>
            <w:tcBorders/>
            <w:shd w:fill="auto" w:val="clear"/>
          </w:tcPr>
          <w:p>
            <w:pPr>
              <w:pStyle w:val="TableContents"/>
              <w:spacing w:before="0" w:after="283"/>
              <w:jc w:val="left"/>
              <w:rPr/>
            </w:pPr>
            <w:r>
              <w:rPr/>
              <w:t> </w:t>
            </w:r>
          </w:p>
        </w:tc>
        <w:tc>
          <w:tcPr>
            <w:tcW w:w="205" w:type="dxa"/>
            <w:tcBorders/>
            <w:shd w:fill="auto" w:val="clear"/>
            <w:vAlign w:val="bottom"/>
          </w:tcPr>
          <w:p>
            <w:pPr>
              <w:pStyle w:val="TableContents"/>
              <w:spacing w:before="0" w:after="283"/>
              <w:rPr/>
            </w:pPr>
            <w:r>
              <w:rPr/>
              <w:t> </w:t>
            </w:r>
          </w:p>
        </w:tc>
        <w:tc>
          <w:tcPr>
            <w:tcW w:w="2578" w:type="dxa"/>
            <w:tcBorders/>
            <w:shd w:fill="auto" w:val="clear"/>
          </w:tcPr>
          <w:p>
            <w:pPr>
              <w:pStyle w:val="TableContents"/>
              <w:spacing w:before="0" w:after="283"/>
              <w:jc w:val="left"/>
              <w:rPr/>
            </w:pPr>
            <w:r>
              <w:rPr/>
              <w:t> </w:t>
            </w:r>
          </w:p>
        </w:tc>
      </w:tr>
      <w:tr>
        <w:trPr/>
        <w:tc>
          <w:tcPr>
            <w:tcW w:w="2577" w:type="dxa"/>
            <w:tcBorders/>
            <w:shd w:fill="auto" w:val="clear"/>
          </w:tcPr>
          <w:p>
            <w:pPr>
              <w:pStyle w:val="TableContents"/>
              <w:spacing w:before="0" w:after="0"/>
              <w:ind w:left="0" w:right="0" w:hanging="0"/>
              <w:rPr/>
            </w:pPr>
            <w:r>
              <w:rPr/>
              <w:t> </w:t>
            </w:r>
          </w:p>
        </w:tc>
        <w:tc>
          <w:tcPr>
            <w:tcW w:w="205" w:type="dxa"/>
            <w:tcBorders/>
            <w:shd w:fill="auto" w:val="clear"/>
            <w:vAlign w:val="bottom"/>
          </w:tcPr>
          <w:p>
            <w:pPr>
              <w:pStyle w:val="TableContents"/>
              <w:spacing w:before="0" w:after="283"/>
              <w:rPr/>
            </w:pPr>
            <w:r>
              <w:rPr/>
              <w:t> </w:t>
            </w:r>
          </w:p>
        </w:tc>
        <w:tc>
          <w:tcPr>
            <w:tcW w:w="4640" w:type="dxa"/>
            <w:tcBorders/>
            <w:shd w:fill="auto" w:val="clear"/>
          </w:tcPr>
          <w:p>
            <w:pPr>
              <w:pStyle w:val="TableContents"/>
              <w:spacing w:before="0" w:after="283"/>
              <w:jc w:val="left"/>
              <w:rPr/>
            </w:pPr>
            <w:r>
              <w:rPr/>
              <w:t> </w:t>
            </w:r>
          </w:p>
        </w:tc>
        <w:tc>
          <w:tcPr>
            <w:tcW w:w="205" w:type="dxa"/>
            <w:tcBorders/>
            <w:shd w:fill="auto" w:val="clear"/>
            <w:vAlign w:val="bottom"/>
          </w:tcPr>
          <w:p>
            <w:pPr>
              <w:pStyle w:val="TableContents"/>
              <w:spacing w:before="0" w:after="283"/>
              <w:rPr/>
            </w:pPr>
            <w:r>
              <w:rPr/>
              <w:t> </w:t>
            </w:r>
          </w:p>
        </w:tc>
        <w:tc>
          <w:tcPr>
            <w:tcW w:w="2578" w:type="dxa"/>
            <w:tcBorders/>
            <w:shd w:fill="auto" w:val="clear"/>
          </w:tcPr>
          <w:p>
            <w:pPr>
              <w:pStyle w:val="TableContents"/>
              <w:spacing w:before="0" w:after="283"/>
              <w:jc w:val="left"/>
              <w:rPr/>
            </w:pPr>
            <w:r>
              <w:rPr/>
              <w:t> </w:t>
            </w:r>
          </w:p>
        </w:tc>
      </w:tr>
      <w:tr>
        <w:trPr/>
        <w:tc>
          <w:tcPr>
            <w:tcW w:w="2577" w:type="dxa"/>
            <w:tcBorders/>
            <w:shd w:fill="auto" w:val="clear"/>
          </w:tcPr>
          <w:p>
            <w:pPr>
              <w:pStyle w:val="TableContents"/>
              <w:spacing w:before="0" w:after="0"/>
              <w:ind w:left="0" w:right="0" w:hanging="0"/>
              <w:rPr/>
            </w:pPr>
            <w:r>
              <w:rPr/>
              <w:t xml:space="preserve">/s/ William C. Love </w:t>
            </w:r>
          </w:p>
        </w:tc>
        <w:tc>
          <w:tcPr>
            <w:tcW w:w="205" w:type="dxa"/>
            <w:tcBorders/>
            <w:shd w:fill="auto" w:val="clear"/>
            <w:vAlign w:val="bottom"/>
          </w:tcPr>
          <w:p>
            <w:pPr>
              <w:pStyle w:val="TableContents"/>
              <w:spacing w:before="0" w:after="283"/>
              <w:rPr/>
            </w:pPr>
            <w:r>
              <w:rPr/>
              <w:t> </w:t>
            </w:r>
          </w:p>
        </w:tc>
        <w:tc>
          <w:tcPr>
            <w:tcW w:w="4640" w:type="dxa"/>
            <w:tcBorders/>
            <w:shd w:fill="auto" w:val="clear"/>
          </w:tcPr>
          <w:p>
            <w:pPr>
              <w:pStyle w:val="TableContents"/>
              <w:spacing w:before="0" w:after="283"/>
              <w:jc w:val="left"/>
              <w:rPr/>
            </w:pPr>
            <w:r>
              <w:rPr/>
              <w:t xml:space="preserve">Director </w:t>
            </w:r>
          </w:p>
        </w:tc>
        <w:tc>
          <w:tcPr>
            <w:tcW w:w="205" w:type="dxa"/>
            <w:tcBorders/>
            <w:shd w:fill="auto" w:val="clear"/>
            <w:vAlign w:val="bottom"/>
          </w:tcPr>
          <w:p>
            <w:pPr>
              <w:pStyle w:val="TableContents"/>
              <w:spacing w:before="0" w:after="283"/>
              <w:rPr/>
            </w:pPr>
            <w:r>
              <w:rPr/>
              <w:t> </w:t>
            </w:r>
          </w:p>
        </w:tc>
        <w:tc>
          <w:tcPr>
            <w:tcW w:w="2578" w:type="dxa"/>
            <w:tcBorders/>
            <w:shd w:fill="auto" w:val="clear"/>
          </w:tcPr>
          <w:p>
            <w:pPr>
              <w:pStyle w:val="TableContents"/>
              <w:spacing w:before="0" w:after="283"/>
              <w:jc w:val="left"/>
              <w:rPr/>
            </w:pPr>
            <w:r>
              <w:rPr/>
              <w:t>November 23, 2011</w:t>
            </w:r>
          </w:p>
        </w:tc>
      </w:tr>
      <w:tr>
        <w:trPr/>
        <w:tc>
          <w:tcPr>
            <w:tcW w:w="2577" w:type="dxa"/>
            <w:tcBorders/>
            <w:shd w:fill="auto" w:val="clear"/>
          </w:tcPr>
          <w:p>
            <w:pPr>
              <w:pStyle w:val="TableContents"/>
              <w:spacing w:before="0" w:after="0"/>
              <w:ind w:left="0" w:right="0" w:hanging="0"/>
              <w:rPr>
                <w:bdr w:val="single" w:sz="2" w:space="1" w:color="000000"/>
              </w:rPr>
            </w:pPr>
            <w:r>
              <w:rPr>
                <w:bdr w:val="single" w:sz="2" w:space="1" w:color="000000"/>
              </w:rPr>
              <w:t> </w:t>
            </w:r>
          </w:p>
          <w:p>
            <w:pPr>
              <w:pStyle w:val="TableContents"/>
              <w:spacing w:before="0" w:after="0"/>
              <w:rPr/>
            </w:pPr>
            <w:r>
              <w:rPr/>
              <w:t xml:space="preserve">William C. Love </w:t>
            </w:r>
          </w:p>
        </w:tc>
        <w:tc>
          <w:tcPr>
            <w:tcW w:w="205" w:type="dxa"/>
            <w:tcBorders/>
            <w:shd w:fill="auto" w:val="clear"/>
            <w:vAlign w:val="bottom"/>
          </w:tcPr>
          <w:p>
            <w:pPr>
              <w:pStyle w:val="TableContents"/>
              <w:spacing w:before="0" w:after="283"/>
              <w:rPr/>
            </w:pPr>
            <w:r>
              <w:rPr/>
              <w:t> </w:t>
            </w:r>
          </w:p>
        </w:tc>
        <w:tc>
          <w:tcPr>
            <w:tcW w:w="4640" w:type="dxa"/>
            <w:tcBorders/>
            <w:shd w:fill="auto" w:val="clear"/>
          </w:tcPr>
          <w:p>
            <w:pPr>
              <w:pStyle w:val="TableContents"/>
              <w:spacing w:before="0" w:after="283"/>
              <w:jc w:val="left"/>
              <w:rPr/>
            </w:pPr>
            <w:r>
              <w:rPr/>
              <w:t> </w:t>
            </w:r>
          </w:p>
        </w:tc>
        <w:tc>
          <w:tcPr>
            <w:tcW w:w="205" w:type="dxa"/>
            <w:tcBorders/>
            <w:shd w:fill="auto" w:val="clear"/>
            <w:vAlign w:val="bottom"/>
          </w:tcPr>
          <w:p>
            <w:pPr>
              <w:pStyle w:val="TableContents"/>
              <w:spacing w:before="0" w:after="283"/>
              <w:rPr/>
            </w:pPr>
            <w:r>
              <w:rPr/>
              <w:t> </w:t>
            </w:r>
          </w:p>
        </w:tc>
        <w:tc>
          <w:tcPr>
            <w:tcW w:w="2578" w:type="dxa"/>
            <w:tcBorders/>
            <w:shd w:fill="auto" w:val="clear"/>
          </w:tcPr>
          <w:p>
            <w:pPr>
              <w:pStyle w:val="TableContents"/>
              <w:spacing w:before="0" w:after="283"/>
              <w:jc w:val="left"/>
              <w:rPr/>
            </w:pPr>
            <w:r>
              <w:rPr/>
              <w:t> </w:t>
            </w:r>
          </w:p>
        </w:tc>
      </w:tr>
      <w:tr>
        <w:trPr/>
        <w:tc>
          <w:tcPr>
            <w:tcW w:w="2577" w:type="dxa"/>
            <w:tcBorders/>
            <w:shd w:fill="auto" w:val="clear"/>
          </w:tcPr>
          <w:p>
            <w:pPr>
              <w:pStyle w:val="TableContents"/>
              <w:spacing w:before="0" w:after="0"/>
              <w:ind w:left="0" w:right="0" w:hanging="0"/>
              <w:rPr/>
            </w:pPr>
            <w:r>
              <w:rPr/>
              <w:t> </w:t>
            </w:r>
          </w:p>
        </w:tc>
        <w:tc>
          <w:tcPr>
            <w:tcW w:w="205" w:type="dxa"/>
            <w:tcBorders/>
            <w:shd w:fill="auto" w:val="clear"/>
            <w:vAlign w:val="bottom"/>
          </w:tcPr>
          <w:p>
            <w:pPr>
              <w:pStyle w:val="TableContents"/>
              <w:spacing w:before="0" w:after="283"/>
              <w:rPr/>
            </w:pPr>
            <w:r>
              <w:rPr/>
              <w:t> </w:t>
            </w:r>
          </w:p>
        </w:tc>
        <w:tc>
          <w:tcPr>
            <w:tcW w:w="4640" w:type="dxa"/>
            <w:tcBorders/>
            <w:shd w:fill="auto" w:val="clear"/>
          </w:tcPr>
          <w:p>
            <w:pPr>
              <w:pStyle w:val="TableContents"/>
              <w:spacing w:before="0" w:after="283"/>
              <w:jc w:val="left"/>
              <w:rPr/>
            </w:pPr>
            <w:r>
              <w:rPr/>
              <w:t> </w:t>
            </w:r>
          </w:p>
        </w:tc>
        <w:tc>
          <w:tcPr>
            <w:tcW w:w="205" w:type="dxa"/>
            <w:tcBorders/>
            <w:shd w:fill="auto" w:val="clear"/>
            <w:vAlign w:val="bottom"/>
          </w:tcPr>
          <w:p>
            <w:pPr>
              <w:pStyle w:val="TableContents"/>
              <w:spacing w:before="0" w:after="283"/>
              <w:rPr/>
            </w:pPr>
            <w:r>
              <w:rPr/>
              <w:t> </w:t>
            </w:r>
          </w:p>
        </w:tc>
        <w:tc>
          <w:tcPr>
            <w:tcW w:w="2578" w:type="dxa"/>
            <w:tcBorders/>
            <w:shd w:fill="auto" w:val="clear"/>
          </w:tcPr>
          <w:p>
            <w:pPr>
              <w:pStyle w:val="TableContents"/>
              <w:spacing w:before="0" w:after="283"/>
              <w:jc w:val="left"/>
              <w:rPr/>
            </w:pPr>
            <w:r>
              <w:rPr/>
              <w:t> </w:t>
            </w:r>
          </w:p>
        </w:tc>
      </w:tr>
      <w:tr>
        <w:trPr/>
        <w:tc>
          <w:tcPr>
            <w:tcW w:w="2577" w:type="dxa"/>
            <w:tcBorders/>
            <w:shd w:fill="auto" w:val="clear"/>
          </w:tcPr>
          <w:p>
            <w:pPr>
              <w:pStyle w:val="TableContents"/>
              <w:spacing w:before="0" w:after="0"/>
              <w:ind w:left="0" w:right="0" w:hanging="0"/>
              <w:rPr/>
            </w:pPr>
            <w:r>
              <w:rPr/>
              <w:t xml:space="preserve">/s/ Pablo Lagos Espinosa </w:t>
            </w:r>
          </w:p>
        </w:tc>
        <w:tc>
          <w:tcPr>
            <w:tcW w:w="205" w:type="dxa"/>
            <w:tcBorders/>
            <w:shd w:fill="auto" w:val="clear"/>
            <w:vAlign w:val="bottom"/>
          </w:tcPr>
          <w:p>
            <w:pPr>
              <w:pStyle w:val="TableContents"/>
              <w:spacing w:before="0" w:after="283"/>
              <w:rPr/>
            </w:pPr>
            <w:r>
              <w:rPr/>
              <w:t> </w:t>
            </w:r>
          </w:p>
        </w:tc>
        <w:tc>
          <w:tcPr>
            <w:tcW w:w="4640" w:type="dxa"/>
            <w:tcBorders/>
            <w:shd w:fill="auto" w:val="clear"/>
          </w:tcPr>
          <w:p>
            <w:pPr>
              <w:pStyle w:val="TableContents"/>
              <w:spacing w:before="0" w:after="283"/>
              <w:jc w:val="left"/>
              <w:rPr/>
            </w:pPr>
            <w:r>
              <w:rPr/>
              <w:t xml:space="preserve">Director </w:t>
            </w:r>
          </w:p>
        </w:tc>
        <w:tc>
          <w:tcPr>
            <w:tcW w:w="205" w:type="dxa"/>
            <w:tcBorders/>
            <w:shd w:fill="auto" w:val="clear"/>
            <w:vAlign w:val="bottom"/>
          </w:tcPr>
          <w:p>
            <w:pPr>
              <w:pStyle w:val="TableContents"/>
              <w:spacing w:before="0" w:after="283"/>
              <w:rPr/>
            </w:pPr>
            <w:r>
              <w:rPr/>
              <w:t> </w:t>
            </w:r>
          </w:p>
        </w:tc>
        <w:tc>
          <w:tcPr>
            <w:tcW w:w="2578" w:type="dxa"/>
            <w:tcBorders/>
            <w:shd w:fill="auto" w:val="clear"/>
          </w:tcPr>
          <w:p>
            <w:pPr>
              <w:pStyle w:val="TableContents"/>
              <w:spacing w:before="0" w:after="283"/>
              <w:jc w:val="left"/>
              <w:rPr/>
            </w:pPr>
            <w:r>
              <w:rPr/>
              <w:t>November 23, 2011</w:t>
            </w:r>
          </w:p>
        </w:tc>
      </w:tr>
      <w:tr>
        <w:trPr/>
        <w:tc>
          <w:tcPr>
            <w:tcW w:w="2577" w:type="dxa"/>
            <w:tcBorders/>
            <w:shd w:fill="auto" w:val="clear"/>
          </w:tcPr>
          <w:p>
            <w:pPr>
              <w:pStyle w:val="TableContents"/>
              <w:spacing w:before="0" w:after="0"/>
              <w:ind w:left="0" w:right="0" w:hanging="0"/>
              <w:rPr>
                <w:bdr w:val="single" w:sz="2" w:space="1" w:color="000000"/>
              </w:rPr>
            </w:pPr>
            <w:r>
              <w:rPr>
                <w:bdr w:val="single" w:sz="2" w:space="1" w:color="000000"/>
              </w:rPr>
              <w:t> </w:t>
            </w:r>
          </w:p>
          <w:p>
            <w:pPr>
              <w:pStyle w:val="TableContents"/>
              <w:spacing w:before="0" w:after="0"/>
              <w:rPr/>
            </w:pPr>
            <w:r>
              <w:rPr/>
              <w:t xml:space="preserve">Pablo Lagos Espinosa </w:t>
            </w:r>
          </w:p>
        </w:tc>
        <w:tc>
          <w:tcPr>
            <w:tcW w:w="205" w:type="dxa"/>
            <w:tcBorders/>
            <w:shd w:fill="auto" w:val="clear"/>
            <w:vAlign w:val="bottom"/>
          </w:tcPr>
          <w:p>
            <w:pPr>
              <w:pStyle w:val="TableContents"/>
              <w:spacing w:before="0" w:after="283"/>
              <w:rPr/>
            </w:pPr>
            <w:r>
              <w:rPr/>
              <w:t> </w:t>
            </w:r>
          </w:p>
        </w:tc>
        <w:tc>
          <w:tcPr>
            <w:tcW w:w="4640" w:type="dxa"/>
            <w:tcBorders/>
            <w:shd w:fill="auto" w:val="clear"/>
          </w:tcPr>
          <w:p>
            <w:pPr>
              <w:pStyle w:val="TableContents"/>
              <w:spacing w:before="0" w:after="283"/>
              <w:jc w:val="left"/>
              <w:rPr/>
            </w:pPr>
            <w:r>
              <w:rPr/>
              <w:t> </w:t>
            </w:r>
          </w:p>
        </w:tc>
        <w:tc>
          <w:tcPr>
            <w:tcW w:w="205" w:type="dxa"/>
            <w:tcBorders/>
            <w:shd w:fill="auto" w:val="clear"/>
            <w:vAlign w:val="bottom"/>
          </w:tcPr>
          <w:p>
            <w:pPr>
              <w:pStyle w:val="TableContents"/>
              <w:spacing w:before="0" w:after="283"/>
              <w:rPr/>
            </w:pPr>
            <w:r>
              <w:rPr/>
              <w:t> </w:t>
            </w:r>
          </w:p>
        </w:tc>
        <w:tc>
          <w:tcPr>
            <w:tcW w:w="2578" w:type="dxa"/>
            <w:tcBorders/>
            <w:shd w:fill="auto" w:val="clear"/>
          </w:tcPr>
          <w:p>
            <w:pPr>
              <w:pStyle w:val="TableContents"/>
              <w:spacing w:before="0" w:after="283"/>
              <w:jc w:val="left"/>
              <w:rPr/>
            </w:pPr>
            <w:r>
              <w:rPr/>
              <w:t> </w:t>
            </w:r>
          </w:p>
        </w:tc>
      </w:tr>
      <w:tr>
        <w:trPr/>
        <w:tc>
          <w:tcPr>
            <w:tcW w:w="2577" w:type="dxa"/>
            <w:tcBorders/>
            <w:shd w:fill="auto" w:val="clear"/>
          </w:tcPr>
          <w:p>
            <w:pPr>
              <w:pStyle w:val="TableContents"/>
              <w:spacing w:before="0" w:after="0"/>
              <w:ind w:left="0" w:right="0" w:hanging="0"/>
              <w:rPr/>
            </w:pPr>
            <w:r>
              <w:rPr/>
              <w:t> </w:t>
            </w:r>
          </w:p>
        </w:tc>
        <w:tc>
          <w:tcPr>
            <w:tcW w:w="205" w:type="dxa"/>
            <w:tcBorders/>
            <w:shd w:fill="auto" w:val="clear"/>
            <w:vAlign w:val="bottom"/>
          </w:tcPr>
          <w:p>
            <w:pPr>
              <w:pStyle w:val="TableContents"/>
              <w:spacing w:before="0" w:after="283"/>
              <w:rPr/>
            </w:pPr>
            <w:r>
              <w:rPr/>
              <w:t> </w:t>
            </w:r>
          </w:p>
        </w:tc>
        <w:tc>
          <w:tcPr>
            <w:tcW w:w="4640" w:type="dxa"/>
            <w:tcBorders/>
            <w:shd w:fill="auto" w:val="clear"/>
          </w:tcPr>
          <w:p>
            <w:pPr>
              <w:pStyle w:val="TableContents"/>
              <w:spacing w:before="0" w:after="283"/>
              <w:jc w:val="left"/>
              <w:rPr/>
            </w:pPr>
            <w:r>
              <w:rPr/>
              <w:t> </w:t>
            </w:r>
          </w:p>
        </w:tc>
        <w:tc>
          <w:tcPr>
            <w:tcW w:w="205" w:type="dxa"/>
            <w:tcBorders/>
            <w:shd w:fill="auto" w:val="clear"/>
            <w:vAlign w:val="bottom"/>
          </w:tcPr>
          <w:p>
            <w:pPr>
              <w:pStyle w:val="TableContents"/>
              <w:spacing w:before="0" w:after="283"/>
              <w:rPr/>
            </w:pPr>
            <w:r>
              <w:rPr/>
              <w:t> </w:t>
            </w:r>
          </w:p>
        </w:tc>
        <w:tc>
          <w:tcPr>
            <w:tcW w:w="2578" w:type="dxa"/>
            <w:tcBorders/>
            <w:shd w:fill="auto" w:val="clear"/>
          </w:tcPr>
          <w:p>
            <w:pPr>
              <w:pStyle w:val="TableContents"/>
              <w:spacing w:before="0" w:after="283"/>
              <w:jc w:val="left"/>
              <w:rPr/>
            </w:pPr>
            <w:r>
              <w:rPr/>
              <w:t> </w:t>
            </w:r>
          </w:p>
        </w:tc>
      </w:tr>
      <w:tr>
        <w:trPr/>
        <w:tc>
          <w:tcPr>
            <w:tcW w:w="2577" w:type="dxa"/>
            <w:tcBorders/>
            <w:shd w:fill="auto" w:val="clear"/>
          </w:tcPr>
          <w:p>
            <w:pPr>
              <w:pStyle w:val="TableContents"/>
              <w:spacing w:before="0" w:after="0"/>
              <w:ind w:left="0" w:right="0" w:hanging="0"/>
              <w:rPr/>
            </w:pPr>
            <w:r>
              <w:rPr/>
              <w:t xml:space="preserve">/s/ John Farrell </w:t>
            </w:r>
          </w:p>
        </w:tc>
        <w:tc>
          <w:tcPr>
            <w:tcW w:w="205" w:type="dxa"/>
            <w:tcBorders/>
            <w:shd w:fill="auto" w:val="clear"/>
            <w:vAlign w:val="bottom"/>
          </w:tcPr>
          <w:p>
            <w:pPr>
              <w:pStyle w:val="TableContents"/>
              <w:spacing w:before="0" w:after="283"/>
              <w:rPr/>
            </w:pPr>
            <w:r>
              <w:rPr/>
              <w:t> </w:t>
            </w:r>
          </w:p>
        </w:tc>
        <w:tc>
          <w:tcPr>
            <w:tcW w:w="4640" w:type="dxa"/>
            <w:tcBorders/>
            <w:shd w:fill="auto" w:val="clear"/>
          </w:tcPr>
          <w:p>
            <w:pPr>
              <w:pStyle w:val="TableContents"/>
              <w:spacing w:before="0" w:after="283"/>
              <w:jc w:val="left"/>
              <w:rPr/>
            </w:pPr>
            <w:r>
              <w:rPr/>
              <w:t xml:space="preserve">Director </w:t>
            </w:r>
          </w:p>
        </w:tc>
        <w:tc>
          <w:tcPr>
            <w:tcW w:w="205" w:type="dxa"/>
            <w:tcBorders/>
            <w:shd w:fill="auto" w:val="clear"/>
            <w:vAlign w:val="bottom"/>
          </w:tcPr>
          <w:p>
            <w:pPr>
              <w:pStyle w:val="TableContents"/>
              <w:spacing w:before="0" w:after="283"/>
              <w:rPr/>
            </w:pPr>
            <w:r>
              <w:rPr/>
              <w:t> </w:t>
            </w:r>
          </w:p>
        </w:tc>
        <w:tc>
          <w:tcPr>
            <w:tcW w:w="2578" w:type="dxa"/>
            <w:tcBorders/>
            <w:shd w:fill="auto" w:val="clear"/>
          </w:tcPr>
          <w:p>
            <w:pPr>
              <w:pStyle w:val="TableContents"/>
              <w:spacing w:before="0" w:after="283"/>
              <w:jc w:val="left"/>
              <w:rPr/>
            </w:pPr>
            <w:r>
              <w:rPr/>
              <w:t>November 23, 2011</w:t>
            </w:r>
          </w:p>
        </w:tc>
      </w:tr>
      <w:tr>
        <w:trPr/>
        <w:tc>
          <w:tcPr>
            <w:tcW w:w="2577" w:type="dxa"/>
            <w:tcBorders/>
            <w:shd w:fill="auto" w:val="clear"/>
          </w:tcPr>
          <w:p>
            <w:pPr>
              <w:pStyle w:val="TableContents"/>
              <w:spacing w:before="0" w:after="0"/>
              <w:ind w:left="0" w:right="0" w:hanging="0"/>
              <w:rPr>
                <w:bdr w:val="single" w:sz="2" w:space="1" w:color="000000"/>
              </w:rPr>
            </w:pPr>
            <w:r>
              <w:rPr>
                <w:bdr w:val="single" w:sz="2" w:space="1" w:color="000000"/>
              </w:rPr>
              <w:t> </w:t>
            </w:r>
          </w:p>
          <w:p>
            <w:pPr>
              <w:pStyle w:val="TableContents"/>
              <w:spacing w:before="0" w:after="0"/>
              <w:rPr/>
            </w:pPr>
            <w:r>
              <w:rPr/>
              <w:t xml:space="preserve">John Farrell </w:t>
            </w:r>
          </w:p>
        </w:tc>
        <w:tc>
          <w:tcPr>
            <w:tcW w:w="205" w:type="dxa"/>
            <w:tcBorders/>
            <w:shd w:fill="auto" w:val="clear"/>
            <w:vAlign w:val="bottom"/>
          </w:tcPr>
          <w:p>
            <w:pPr>
              <w:pStyle w:val="TableContents"/>
              <w:spacing w:before="0" w:after="283"/>
              <w:rPr/>
            </w:pPr>
            <w:r>
              <w:rPr/>
              <w:t> </w:t>
            </w:r>
          </w:p>
        </w:tc>
        <w:tc>
          <w:tcPr>
            <w:tcW w:w="4640" w:type="dxa"/>
            <w:tcBorders/>
            <w:shd w:fill="auto" w:val="clear"/>
          </w:tcPr>
          <w:p>
            <w:pPr>
              <w:pStyle w:val="TableContents"/>
              <w:spacing w:before="0" w:after="283"/>
              <w:jc w:val="left"/>
              <w:rPr/>
            </w:pPr>
            <w:r>
              <w:rPr/>
              <w:t> </w:t>
            </w:r>
          </w:p>
        </w:tc>
        <w:tc>
          <w:tcPr>
            <w:tcW w:w="205" w:type="dxa"/>
            <w:tcBorders/>
            <w:shd w:fill="auto" w:val="clear"/>
            <w:vAlign w:val="bottom"/>
          </w:tcPr>
          <w:p>
            <w:pPr>
              <w:pStyle w:val="TableContents"/>
              <w:spacing w:before="0" w:after="283"/>
              <w:rPr/>
            </w:pPr>
            <w:r>
              <w:rPr/>
              <w:t> </w:t>
            </w:r>
          </w:p>
        </w:tc>
        <w:tc>
          <w:tcPr>
            <w:tcW w:w="2578" w:type="dxa"/>
            <w:tcBorders/>
            <w:shd w:fill="auto" w:val="clear"/>
          </w:tcPr>
          <w:p>
            <w:pPr>
              <w:pStyle w:val="TableContents"/>
              <w:spacing w:before="0" w:after="283"/>
              <w:jc w:val="left"/>
              <w:rPr/>
            </w:pPr>
            <w:r>
              <w:rPr/>
              <w:t> </w:t>
            </w:r>
          </w:p>
        </w:tc>
      </w:tr>
      <w:tr>
        <w:trPr/>
        <w:tc>
          <w:tcPr>
            <w:tcW w:w="2577" w:type="dxa"/>
            <w:tcBorders/>
            <w:shd w:fill="auto" w:val="clear"/>
          </w:tcPr>
          <w:p>
            <w:pPr>
              <w:pStyle w:val="TableContents"/>
              <w:spacing w:before="0" w:after="0"/>
              <w:ind w:left="0" w:right="0" w:hanging="0"/>
              <w:rPr/>
            </w:pPr>
            <w:r>
              <w:rPr/>
              <w:t> </w:t>
            </w:r>
          </w:p>
        </w:tc>
        <w:tc>
          <w:tcPr>
            <w:tcW w:w="205" w:type="dxa"/>
            <w:tcBorders/>
            <w:shd w:fill="auto" w:val="clear"/>
            <w:vAlign w:val="bottom"/>
          </w:tcPr>
          <w:p>
            <w:pPr>
              <w:pStyle w:val="TableContents"/>
              <w:spacing w:before="0" w:after="283"/>
              <w:rPr/>
            </w:pPr>
            <w:r>
              <w:rPr/>
              <w:t> </w:t>
            </w:r>
          </w:p>
        </w:tc>
        <w:tc>
          <w:tcPr>
            <w:tcW w:w="4640" w:type="dxa"/>
            <w:tcBorders/>
            <w:shd w:fill="auto" w:val="clear"/>
          </w:tcPr>
          <w:p>
            <w:pPr>
              <w:pStyle w:val="TableContents"/>
              <w:spacing w:before="0" w:after="283"/>
              <w:jc w:val="left"/>
              <w:rPr/>
            </w:pPr>
            <w:r>
              <w:rPr/>
              <w:t> </w:t>
            </w:r>
          </w:p>
        </w:tc>
        <w:tc>
          <w:tcPr>
            <w:tcW w:w="205" w:type="dxa"/>
            <w:tcBorders/>
            <w:shd w:fill="auto" w:val="clear"/>
            <w:vAlign w:val="bottom"/>
          </w:tcPr>
          <w:p>
            <w:pPr>
              <w:pStyle w:val="TableContents"/>
              <w:spacing w:before="0" w:after="283"/>
              <w:rPr/>
            </w:pPr>
            <w:r>
              <w:rPr/>
              <w:t> </w:t>
            </w:r>
          </w:p>
        </w:tc>
        <w:tc>
          <w:tcPr>
            <w:tcW w:w="2578" w:type="dxa"/>
            <w:tcBorders/>
            <w:shd w:fill="auto" w:val="clear"/>
          </w:tcPr>
          <w:p>
            <w:pPr>
              <w:pStyle w:val="TableContents"/>
              <w:spacing w:before="0" w:after="283"/>
              <w:jc w:val="left"/>
              <w:rPr/>
            </w:pPr>
            <w:r>
              <w:rPr/>
              <w:t> </w:t>
            </w:r>
          </w:p>
        </w:tc>
      </w:tr>
      <w:tr>
        <w:trPr/>
        <w:tc>
          <w:tcPr>
            <w:tcW w:w="2577" w:type="dxa"/>
            <w:tcBorders/>
            <w:shd w:fill="auto" w:val="clear"/>
          </w:tcPr>
          <w:p>
            <w:pPr>
              <w:pStyle w:val="TableContents"/>
              <w:spacing w:before="0" w:after="0"/>
              <w:ind w:left="0" w:right="0" w:hanging="0"/>
              <w:rPr/>
            </w:pPr>
            <w:r>
              <w:rPr/>
              <w:t xml:space="preserve">/s/ Thomas C. Roberts </w:t>
            </w:r>
          </w:p>
        </w:tc>
        <w:tc>
          <w:tcPr>
            <w:tcW w:w="205" w:type="dxa"/>
            <w:tcBorders/>
            <w:shd w:fill="auto" w:val="clear"/>
            <w:vAlign w:val="bottom"/>
          </w:tcPr>
          <w:p>
            <w:pPr>
              <w:pStyle w:val="TableContents"/>
              <w:spacing w:before="0" w:after="283"/>
              <w:rPr/>
            </w:pPr>
            <w:r>
              <w:rPr/>
              <w:t> </w:t>
            </w:r>
          </w:p>
        </w:tc>
        <w:tc>
          <w:tcPr>
            <w:tcW w:w="4640" w:type="dxa"/>
            <w:tcBorders/>
            <w:shd w:fill="auto" w:val="clear"/>
          </w:tcPr>
          <w:p>
            <w:pPr>
              <w:pStyle w:val="TableContents"/>
              <w:spacing w:before="0" w:after="283"/>
              <w:jc w:val="left"/>
              <w:rPr/>
            </w:pPr>
            <w:r>
              <w:rPr/>
              <w:t xml:space="preserve">Director </w:t>
            </w:r>
          </w:p>
        </w:tc>
        <w:tc>
          <w:tcPr>
            <w:tcW w:w="205" w:type="dxa"/>
            <w:tcBorders/>
            <w:shd w:fill="auto" w:val="clear"/>
            <w:vAlign w:val="bottom"/>
          </w:tcPr>
          <w:p>
            <w:pPr>
              <w:pStyle w:val="TableContents"/>
              <w:spacing w:before="0" w:after="283"/>
              <w:rPr/>
            </w:pPr>
            <w:r>
              <w:rPr/>
              <w:t> </w:t>
            </w:r>
          </w:p>
        </w:tc>
        <w:tc>
          <w:tcPr>
            <w:tcW w:w="2578" w:type="dxa"/>
            <w:tcBorders/>
            <w:shd w:fill="auto" w:val="clear"/>
          </w:tcPr>
          <w:p>
            <w:pPr>
              <w:pStyle w:val="TableContents"/>
              <w:spacing w:before="0" w:after="283"/>
              <w:jc w:val="left"/>
              <w:rPr/>
            </w:pPr>
            <w:r>
              <w:rPr/>
              <w:t>November 23, 2011</w:t>
            </w:r>
          </w:p>
        </w:tc>
      </w:tr>
      <w:tr>
        <w:trPr/>
        <w:tc>
          <w:tcPr>
            <w:tcW w:w="2577" w:type="dxa"/>
            <w:tcBorders/>
            <w:shd w:fill="auto" w:val="clear"/>
          </w:tcPr>
          <w:p>
            <w:pPr>
              <w:pStyle w:val="TableContents"/>
              <w:spacing w:before="0" w:after="0"/>
              <w:ind w:left="0" w:right="0" w:hanging="0"/>
              <w:rPr>
                <w:bdr w:val="single" w:sz="2" w:space="1" w:color="000000"/>
              </w:rPr>
            </w:pPr>
            <w:r>
              <w:rPr>
                <w:bdr w:val="single" w:sz="2" w:space="1" w:color="000000"/>
              </w:rPr>
              <w:t> </w:t>
            </w:r>
          </w:p>
          <w:p>
            <w:pPr>
              <w:pStyle w:val="TableContents"/>
              <w:spacing w:before="0" w:after="0"/>
              <w:rPr/>
            </w:pPr>
            <w:r>
              <w:rPr/>
              <w:t xml:space="preserve">Thomas C. Roberts </w:t>
            </w:r>
          </w:p>
        </w:tc>
        <w:tc>
          <w:tcPr>
            <w:tcW w:w="205" w:type="dxa"/>
            <w:tcBorders/>
            <w:shd w:fill="auto" w:val="clear"/>
            <w:vAlign w:val="bottom"/>
          </w:tcPr>
          <w:p>
            <w:pPr>
              <w:pStyle w:val="TableContents"/>
              <w:spacing w:before="0" w:after="283"/>
              <w:rPr/>
            </w:pPr>
            <w:r>
              <w:rPr/>
              <w:t> </w:t>
            </w:r>
          </w:p>
        </w:tc>
        <w:tc>
          <w:tcPr>
            <w:tcW w:w="4640" w:type="dxa"/>
            <w:tcBorders/>
            <w:shd w:fill="auto" w:val="clear"/>
          </w:tcPr>
          <w:p>
            <w:pPr>
              <w:pStyle w:val="TableContents"/>
              <w:spacing w:before="0" w:after="283"/>
              <w:jc w:val="left"/>
              <w:rPr/>
            </w:pPr>
            <w:r>
              <w:rPr/>
              <w:t> </w:t>
            </w:r>
          </w:p>
        </w:tc>
        <w:tc>
          <w:tcPr>
            <w:tcW w:w="205" w:type="dxa"/>
            <w:tcBorders/>
            <w:shd w:fill="auto" w:val="clear"/>
            <w:vAlign w:val="bottom"/>
          </w:tcPr>
          <w:p>
            <w:pPr>
              <w:pStyle w:val="TableContents"/>
              <w:spacing w:before="0" w:after="283"/>
              <w:rPr/>
            </w:pPr>
            <w:r>
              <w:rPr/>
              <w:t> </w:t>
            </w:r>
          </w:p>
        </w:tc>
        <w:tc>
          <w:tcPr>
            <w:tcW w:w="2578" w:type="dxa"/>
            <w:tcBorders/>
            <w:shd w:fill="auto" w:val="clear"/>
          </w:tcPr>
          <w:p>
            <w:pPr>
              <w:pStyle w:val="TableContents"/>
              <w:spacing w:before="0" w:after="283"/>
              <w:jc w:val="left"/>
              <w:rPr/>
            </w:pPr>
            <w:r>
              <w:rPr/>
              <w:t> </w:t>
            </w:r>
          </w:p>
        </w:tc>
      </w:tr>
    </w:tbl>
    <w:p>
      <w:pPr>
        <w:pStyle w:val="TextBody"/>
        <w:jc w:val="center"/>
        <w:rPr>
          <w:rFonts w:ascii="Times New Roman;Times;serif" w:hAnsi="Times New Roman;Times;serif"/>
          <w:sz w:val="17"/>
        </w:rPr>
      </w:pPr>
      <w:r>
        <w:rPr>
          <w:rFonts w:ascii="Times New Roman;Times;serif" w:hAnsi="Times New Roman;Times;serif"/>
          <w:sz w:val="17"/>
        </w:rPr>
        <w:t xml:space="preserve">115 </w:t>
      </w:r>
    </w:p>
    <w:p>
      <w:pPr>
        <w:pStyle w:val="HorizontalLine"/>
        <w:pBdr>
          <w:bottom w:val="single" w:sz="20" w:space="0" w:color="808080"/>
        </w:pBdr>
        <w:rPr/>
      </w:pPr>
      <w:r>
        <w:rPr/>
      </w:r>
      <w:r>
        <w:br w:type="page"/>
      </w:r>
    </w:p>
    <w:p>
      <w:pPr>
        <w:pStyle w:val="Heading5"/>
        <w:jc w:val="left"/>
        <w:rPr/>
      </w:pPr>
      <w:hyperlink w:anchor="D84374tocpage">
        <w:r>
          <w:rPr>
            <w:rStyle w:val="InternetLink"/>
          </w:rPr>
          <w:t>Table of Contents</w:t>
        </w:r>
      </w:hyperlink>
    </w:p>
    <w:p>
      <w:pPr>
        <w:pStyle w:val="TextBody"/>
        <w:spacing w:before="360" w:after="283"/>
        <w:jc w:val="center"/>
        <w:rPr>
          <w:rFonts w:ascii="Times New Roman;Times;serif" w:hAnsi="Times New Roman;Times;serif"/>
          <w:sz w:val="17"/>
        </w:rPr>
      </w:pPr>
      <w:bookmarkStart w:id="36" w:name="D84374126"/>
      <w:bookmarkEnd w:id="36"/>
      <w:r>
        <w:rPr>
          <w:rFonts w:ascii="Times New Roman;Times;serif" w:hAnsi="Times New Roman;Times;serif"/>
          <w:b/>
          <w:sz w:val="17"/>
        </w:rPr>
        <w:t>EXHIBIT INDEX</w:t>
      </w:r>
      <w:r>
        <w:rPr>
          <w:rFonts w:ascii="Times New Roman;Times;serif" w:hAnsi="Times New Roman;Times;serif"/>
          <w:sz w:val="17"/>
        </w:rPr>
        <w:t xml:space="preserve"> </w:t>
      </w:r>
    </w:p>
    <w:tbl>
      <w:tblPr>
        <w:tblW w:w="5000" w:type="pct"/>
        <w:jc w:val="center"/>
        <w:tblInd w:w="0" w:type="dxa"/>
        <w:tblCellMar>
          <w:top w:w="0" w:type="dxa"/>
          <w:left w:w="0" w:type="dxa"/>
          <w:bottom w:w="0" w:type="dxa"/>
          <w:right w:w="0" w:type="dxa"/>
        </w:tblCellMar>
      </w:tblPr>
      <w:tblGrid>
        <w:gridCol w:w="1207"/>
        <w:gridCol w:w="197"/>
        <w:gridCol w:w="8801"/>
      </w:tblGrid>
      <w:tr>
        <w:trPr/>
        <w:tc>
          <w:tcPr>
            <w:tcW w:w="1207" w:type="dxa"/>
            <w:tcBorders/>
            <w:shd w:fill="auto" w:val="clear"/>
            <w:vAlign w:val="bottom"/>
          </w:tcPr>
          <w:p>
            <w:pPr>
              <w:pStyle w:val="TableContents"/>
              <w:spacing w:before="0" w:after="283"/>
              <w:rPr/>
            </w:pPr>
            <w:r>
              <w:rPr/>
              <w:t> </w:t>
            </w:r>
          </w:p>
        </w:tc>
        <w:tc>
          <w:tcPr>
            <w:tcW w:w="197" w:type="dxa"/>
            <w:tcBorders/>
            <w:shd w:fill="auto" w:val="clear"/>
            <w:vAlign w:val="bottom"/>
          </w:tcPr>
          <w:p>
            <w:pPr>
              <w:pStyle w:val="TableContents"/>
              <w:spacing w:before="0" w:after="283"/>
              <w:rPr/>
            </w:pPr>
            <w:r>
              <w:rPr/>
              <w:t> </w:t>
            </w:r>
          </w:p>
        </w:tc>
        <w:tc>
          <w:tcPr>
            <w:tcW w:w="8801" w:type="dxa"/>
            <w:tcBorders/>
            <w:shd w:fill="auto" w:val="clear"/>
            <w:vAlign w:val="bottom"/>
          </w:tcPr>
          <w:p>
            <w:pPr>
              <w:pStyle w:val="TableContents"/>
              <w:spacing w:before="0" w:after="283"/>
              <w:rPr/>
            </w:pPr>
            <w:r>
              <w:rPr/>
              <w:t> </w:t>
            </w:r>
          </w:p>
        </w:tc>
      </w:tr>
      <w:tr>
        <w:trPr/>
        <w:tc>
          <w:tcPr>
            <w:tcW w:w="1207" w:type="dxa"/>
            <w:tcBorders>
              <w:bottom w:val="single" w:sz="2" w:space="0" w:color="000000"/>
            </w:tcBorders>
            <w:shd w:fill="auto" w:val="clear"/>
            <w:tcMar>
              <w:bottom w:w="28" w:type="dxa"/>
            </w:tcMar>
            <w:vAlign w:val="bottom"/>
          </w:tcPr>
          <w:p>
            <w:pPr>
              <w:pStyle w:val="TableContents"/>
              <w:spacing w:before="0" w:after="283"/>
              <w:jc w:val="left"/>
              <w:rPr>
                <w:b/>
              </w:rPr>
            </w:pPr>
            <w:r>
              <w:rPr>
                <w:b/>
              </w:rPr>
              <w:t>Exhibit No.</w:t>
            </w:r>
          </w:p>
        </w:tc>
        <w:tc>
          <w:tcPr>
            <w:tcW w:w="197" w:type="dxa"/>
            <w:tcBorders/>
            <w:shd w:fill="auto" w:val="clear"/>
            <w:vAlign w:val="bottom"/>
          </w:tcPr>
          <w:p>
            <w:pPr>
              <w:pStyle w:val="TableContents"/>
              <w:spacing w:before="0" w:after="283"/>
              <w:rPr/>
            </w:pPr>
            <w:r>
              <w:rPr/>
              <w:t> </w:t>
            </w:r>
          </w:p>
        </w:tc>
        <w:tc>
          <w:tcPr>
            <w:tcW w:w="8801" w:type="dxa"/>
            <w:tcBorders>
              <w:bottom w:val="single" w:sz="2" w:space="0" w:color="000000"/>
            </w:tcBorders>
            <w:shd w:fill="auto" w:val="clear"/>
            <w:tcMar>
              <w:bottom w:w="28" w:type="dxa"/>
            </w:tcMar>
            <w:vAlign w:val="bottom"/>
          </w:tcPr>
          <w:p>
            <w:pPr>
              <w:pStyle w:val="TableContents"/>
              <w:spacing w:before="0" w:after="283"/>
              <w:jc w:val="left"/>
              <w:rPr>
                <w:b/>
              </w:rPr>
            </w:pPr>
            <w:r>
              <w:rPr>
                <w:b/>
              </w:rPr>
              <w:t>Description of Exhibit</w:t>
            </w:r>
          </w:p>
        </w:tc>
      </w:tr>
      <w:tr>
        <w:trPr/>
        <w:tc>
          <w:tcPr>
            <w:tcW w:w="1207" w:type="dxa"/>
            <w:tcBorders/>
            <w:shd w:fill="auto" w:val="clear"/>
          </w:tcPr>
          <w:p>
            <w:pPr>
              <w:pStyle w:val="TableContents"/>
              <w:spacing w:before="0" w:after="0"/>
              <w:ind w:left="0" w:right="0" w:hanging="0"/>
              <w:jc w:val="center"/>
              <w:rPr/>
            </w:pPr>
            <w:r>
              <w:rPr/>
              <w:t xml:space="preserve">3.1 </w:t>
            </w:r>
          </w:p>
        </w:tc>
        <w:tc>
          <w:tcPr>
            <w:tcW w:w="197" w:type="dxa"/>
            <w:tcBorders/>
            <w:shd w:fill="auto" w:val="clear"/>
            <w:vAlign w:val="bottom"/>
          </w:tcPr>
          <w:p>
            <w:pPr>
              <w:pStyle w:val="TableContents"/>
              <w:spacing w:before="0" w:after="283"/>
              <w:rPr/>
            </w:pPr>
            <w:r>
              <w:rPr/>
              <w:t> </w:t>
            </w:r>
          </w:p>
        </w:tc>
        <w:tc>
          <w:tcPr>
            <w:tcW w:w="8801" w:type="dxa"/>
            <w:tcBorders/>
            <w:shd w:fill="auto" w:val="clear"/>
          </w:tcPr>
          <w:p>
            <w:pPr>
              <w:pStyle w:val="TableContents"/>
              <w:spacing w:before="0" w:after="283"/>
              <w:jc w:val="left"/>
              <w:rPr/>
            </w:pPr>
            <w:r>
              <w:rPr/>
              <w:t>Amended Certificate of Incorporation (incorporated by reference to Exhibit 3.1 to the Companys Registration Statement on Form S-4 filed on September 26, 2008, Commission File No. 33-153703)</w:t>
            </w:r>
          </w:p>
        </w:tc>
      </w:tr>
      <w:tr>
        <w:trPr/>
        <w:tc>
          <w:tcPr>
            <w:tcW w:w="1207" w:type="dxa"/>
            <w:tcBorders/>
            <w:shd w:fill="auto" w:val="clear"/>
            <w:vAlign w:val="center"/>
          </w:tcPr>
          <w:p>
            <w:pPr>
              <w:pStyle w:val="TableContents"/>
              <w:spacing w:before="0" w:after="283"/>
              <w:rPr/>
            </w:pPr>
            <w:r>
              <w:rPr/>
              <w:t> </w:t>
            </w:r>
          </w:p>
        </w:tc>
        <w:tc>
          <w:tcPr>
            <w:tcW w:w="8998" w:type="dxa"/>
            <w:gridSpan w:val="2"/>
            <w:tcBorders/>
            <w:shd w:fill="auto" w:val="clear"/>
          </w:tcPr>
          <w:p>
            <w:pPr>
              <w:pStyle w:val="TableContents"/>
              <w:spacing w:before="0" w:after="283"/>
              <w:rPr>
                <w:sz w:val="4"/>
                <w:szCs w:val="4"/>
              </w:rPr>
            </w:pPr>
            <w:r>
              <w:rPr>
                <w:sz w:val="4"/>
                <w:szCs w:val="4"/>
              </w:rPr>
            </w:r>
          </w:p>
        </w:tc>
      </w:tr>
      <w:tr>
        <w:trPr/>
        <w:tc>
          <w:tcPr>
            <w:tcW w:w="1207" w:type="dxa"/>
            <w:tcBorders/>
            <w:shd w:fill="auto" w:val="clear"/>
          </w:tcPr>
          <w:p>
            <w:pPr>
              <w:pStyle w:val="TableContents"/>
              <w:spacing w:before="0" w:after="0"/>
              <w:ind w:left="0" w:right="0" w:hanging="0"/>
              <w:jc w:val="center"/>
              <w:rPr/>
            </w:pPr>
            <w:r>
              <w:rPr/>
              <w:t xml:space="preserve">3.2 </w:t>
            </w:r>
          </w:p>
        </w:tc>
        <w:tc>
          <w:tcPr>
            <w:tcW w:w="197" w:type="dxa"/>
            <w:tcBorders/>
            <w:shd w:fill="auto" w:val="clear"/>
            <w:vAlign w:val="center"/>
          </w:tcPr>
          <w:p>
            <w:pPr>
              <w:pStyle w:val="TableContents"/>
              <w:spacing w:before="0" w:after="283"/>
              <w:rPr/>
            </w:pPr>
            <w:r>
              <w:rPr/>
              <w:t> </w:t>
            </w:r>
          </w:p>
        </w:tc>
        <w:tc>
          <w:tcPr>
            <w:tcW w:w="8801" w:type="dxa"/>
            <w:tcBorders/>
            <w:shd w:fill="auto" w:val="clear"/>
          </w:tcPr>
          <w:p>
            <w:pPr>
              <w:pStyle w:val="TableContents"/>
              <w:spacing w:before="0" w:after="283"/>
              <w:jc w:val="left"/>
              <w:rPr/>
            </w:pPr>
            <w:r>
              <w:rPr/>
              <w:t>Amended Bylaws (incorporated by reference to Exhibit 3.2 to the Companys Annual Report on Form 10-K for the year ended September 30, 2008, Commission File No. 0-19424)</w:t>
            </w:r>
          </w:p>
        </w:tc>
      </w:tr>
      <w:tr>
        <w:trPr/>
        <w:tc>
          <w:tcPr>
            <w:tcW w:w="1207" w:type="dxa"/>
            <w:tcBorders/>
            <w:shd w:fill="auto" w:val="clear"/>
            <w:vAlign w:val="center"/>
          </w:tcPr>
          <w:p>
            <w:pPr>
              <w:pStyle w:val="TableContents"/>
              <w:spacing w:before="0" w:after="283"/>
              <w:rPr/>
            </w:pPr>
            <w:r>
              <w:rPr/>
              <w:t> </w:t>
            </w:r>
          </w:p>
        </w:tc>
        <w:tc>
          <w:tcPr>
            <w:tcW w:w="8998" w:type="dxa"/>
            <w:gridSpan w:val="2"/>
            <w:tcBorders/>
            <w:shd w:fill="auto" w:val="clear"/>
          </w:tcPr>
          <w:p>
            <w:pPr>
              <w:pStyle w:val="TableContents"/>
              <w:spacing w:before="0" w:after="283"/>
              <w:rPr>
                <w:sz w:val="4"/>
                <w:szCs w:val="4"/>
              </w:rPr>
            </w:pPr>
            <w:r>
              <w:rPr>
                <w:sz w:val="4"/>
                <w:szCs w:val="4"/>
              </w:rPr>
            </w:r>
          </w:p>
        </w:tc>
      </w:tr>
      <w:tr>
        <w:trPr/>
        <w:tc>
          <w:tcPr>
            <w:tcW w:w="1207" w:type="dxa"/>
            <w:tcBorders/>
            <w:shd w:fill="auto" w:val="clear"/>
          </w:tcPr>
          <w:p>
            <w:pPr>
              <w:pStyle w:val="TableContents"/>
              <w:spacing w:before="0" w:after="0"/>
              <w:ind w:left="0" w:right="0" w:hanging="0"/>
              <w:jc w:val="center"/>
              <w:rPr/>
            </w:pPr>
            <w:r>
              <w:rPr/>
              <w:t xml:space="preserve">4.1 </w:t>
            </w:r>
          </w:p>
        </w:tc>
        <w:tc>
          <w:tcPr>
            <w:tcW w:w="197" w:type="dxa"/>
            <w:tcBorders/>
            <w:shd w:fill="auto" w:val="clear"/>
            <w:vAlign w:val="center"/>
          </w:tcPr>
          <w:p>
            <w:pPr>
              <w:pStyle w:val="TableContents"/>
              <w:spacing w:before="0" w:after="283"/>
              <w:rPr/>
            </w:pPr>
            <w:r>
              <w:rPr/>
              <w:t> </w:t>
            </w:r>
          </w:p>
        </w:tc>
        <w:tc>
          <w:tcPr>
            <w:tcW w:w="8801" w:type="dxa"/>
            <w:tcBorders/>
            <w:shd w:fill="auto" w:val="clear"/>
          </w:tcPr>
          <w:p>
            <w:pPr>
              <w:pStyle w:val="TableContents"/>
              <w:spacing w:before="0" w:after="283"/>
              <w:jc w:val="left"/>
              <w:rPr/>
            </w:pPr>
            <w:r>
              <w:rPr/>
              <w:t>Specimen of Class A Non-voting Common Stock certificate (incorporated by reference to Exhibit 4.1 to the Companys Registration Statement on Form S-1 effective August 23, 1991, Commission File No. 33-41317)</w:t>
            </w:r>
          </w:p>
        </w:tc>
      </w:tr>
      <w:tr>
        <w:trPr/>
        <w:tc>
          <w:tcPr>
            <w:tcW w:w="1207" w:type="dxa"/>
            <w:tcBorders/>
            <w:shd w:fill="auto" w:val="clear"/>
            <w:vAlign w:val="center"/>
          </w:tcPr>
          <w:p>
            <w:pPr>
              <w:pStyle w:val="TableContents"/>
              <w:spacing w:before="0" w:after="283"/>
              <w:rPr/>
            </w:pPr>
            <w:r>
              <w:rPr/>
              <w:t> </w:t>
            </w:r>
          </w:p>
        </w:tc>
        <w:tc>
          <w:tcPr>
            <w:tcW w:w="8998" w:type="dxa"/>
            <w:gridSpan w:val="2"/>
            <w:tcBorders/>
            <w:shd w:fill="auto" w:val="clear"/>
          </w:tcPr>
          <w:p>
            <w:pPr>
              <w:pStyle w:val="TableContents"/>
              <w:spacing w:before="0" w:after="283"/>
              <w:rPr>
                <w:sz w:val="4"/>
                <w:szCs w:val="4"/>
              </w:rPr>
            </w:pPr>
            <w:r>
              <w:rPr>
                <w:sz w:val="4"/>
                <w:szCs w:val="4"/>
              </w:rPr>
            </w:r>
          </w:p>
        </w:tc>
      </w:tr>
      <w:tr>
        <w:trPr/>
        <w:tc>
          <w:tcPr>
            <w:tcW w:w="1207" w:type="dxa"/>
            <w:tcBorders/>
            <w:shd w:fill="auto" w:val="clear"/>
          </w:tcPr>
          <w:p>
            <w:pPr>
              <w:pStyle w:val="TableContents"/>
              <w:spacing w:before="0" w:after="0"/>
              <w:ind w:left="0" w:right="0" w:hanging="0"/>
              <w:jc w:val="center"/>
              <w:rPr/>
            </w:pPr>
            <w:r>
              <w:rPr/>
              <w:t xml:space="preserve">10.1 </w:t>
            </w:r>
          </w:p>
        </w:tc>
        <w:tc>
          <w:tcPr>
            <w:tcW w:w="197" w:type="dxa"/>
            <w:tcBorders/>
            <w:shd w:fill="auto" w:val="clear"/>
            <w:vAlign w:val="center"/>
          </w:tcPr>
          <w:p>
            <w:pPr>
              <w:pStyle w:val="TableContents"/>
              <w:spacing w:before="0" w:after="283"/>
              <w:rPr/>
            </w:pPr>
            <w:r>
              <w:rPr/>
              <w:t> </w:t>
            </w:r>
          </w:p>
        </w:tc>
        <w:tc>
          <w:tcPr>
            <w:tcW w:w="8801" w:type="dxa"/>
            <w:tcBorders/>
            <w:shd w:fill="auto" w:val="clear"/>
          </w:tcPr>
          <w:p>
            <w:pPr>
              <w:pStyle w:val="TableContents"/>
              <w:spacing w:before="0" w:after="283"/>
              <w:jc w:val="left"/>
              <w:rPr/>
            </w:pPr>
            <w:r>
              <w:rPr/>
              <w:t>Credit Services and Loan Administration Agreement, dated April 11, 2006, between Texas EZPAWN, L.P. and NCP Finance Limited Partnership (incorporated by reference to Exhibit 10.97 to the Companys Quarterly Report on Form 10-Q for the quarter ended March 31, 2006, Commission File No. 0-19424)</w:t>
            </w:r>
          </w:p>
        </w:tc>
      </w:tr>
      <w:tr>
        <w:trPr/>
        <w:tc>
          <w:tcPr>
            <w:tcW w:w="1207" w:type="dxa"/>
            <w:tcBorders/>
            <w:shd w:fill="auto" w:val="clear"/>
            <w:vAlign w:val="center"/>
          </w:tcPr>
          <w:p>
            <w:pPr>
              <w:pStyle w:val="TableContents"/>
              <w:spacing w:before="0" w:after="283"/>
              <w:rPr/>
            </w:pPr>
            <w:r>
              <w:rPr/>
              <w:t> </w:t>
            </w:r>
          </w:p>
        </w:tc>
        <w:tc>
          <w:tcPr>
            <w:tcW w:w="8998" w:type="dxa"/>
            <w:gridSpan w:val="2"/>
            <w:tcBorders/>
            <w:shd w:fill="auto" w:val="clear"/>
          </w:tcPr>
          <w:p>
            <w:pPr>
              <w:pStyle w:val="TableContents"/>
              <w:spacing w:before="0" w:after="283"/>
              <w:rPr>
                <w:sz w:val="4"/>
                <w:szCs w:val="4"/>
              </w:rPr>
            </w:pPr>
            <w:r>
              <w:rPr>
                <w:sz w:val="4"/>
                <w:szCs w:val="4"/>
              </w:rPr>
            </w:r>
          </w:p>
        </w:tc>
      </w:tr>
      <w:tr>
        <w:trPr/>
        <w:tc>
          <w:tcPr>
            <w:tcW w:w="1207" w:type="dxa"/>
            <w:tcBorders/>
            <w:shd w:fill="auto" w:val="clear"/>
          </w:tcPr>
          <w:p>
            <w:pPr>
              <w:pStyle w:val="TableContents"/>
              <w:spacing w:before="0" w:after="0"/>
              <w:ind w:left="0" w:right="0" w:hanging="0"/>
              <w:jc w:val="center"/>
              <w:rPr/>
            </w:pPr>
            <w:r>
              <w:rPr/>
              <w:t xml:space="preserve">10.2 </w:t>
            </w:r>
          </w:p>
        </w:tc>
        <w:tc>
          <w:tcPr>
            <w:tcW w:w="197" w:type="dxa"/>
            <w:tcBorders/>
            <w:shd w:fill="auto" w:val="clear"/>
            <w:vAlign w:val="center"/>
          </w:tcPr>
          <w:p>
            <w:pPr>
              <w:pStyle w:val="TableContents"/>
              <w:spacing w:before="0" w:after="283"/>
              <w:rPr/>
            </w:pPr>
            <w:r>
              <w:rPr/>
              <w:t> </w:t>
            </w:r>
          </w:p>
        </w:tc>
        <w:tc>
          <w:tcPr>
            <w:tcW w:w="8801" w:type="dxa"/>
            <w:tcBorders/>
            <w:shd w:fill="auto" w:val="clear"/>
          </w:tcPr>
          <w:p>
            <w:pPr>
              <w:pStyle w:val="TableContents"/>
              <w:spacing w:before="0" w:after="283"/>
              <w:jc w:val="left"/>
              <w:rPr/>
            </w:pPr>
            <w:r>
              <w:rPr/>
              <w:t>Guaranty, dated April 11, 2006, from EZCORP, Inc. to NCP Finance Limited Partnership (incorporated by reference to Exhibit 10.98 to the Companys Quarterly Report on Form 10-Q for the quarter ended March 31, 2006, Commission File No. 0-19424)</w:t>
            </w:r>
          </w:p>
        </w:tc>
      </w:tr>
      <w:tr>
        <w:trPr/>
        <w:tc>
          <w:tcPr>
            <w:tcW w:w="1207" w:type="dxa"/>
            <w:tcBorders/>
            <w:shd w:fill="auto" w:val="clear"/>
            <w:vAlign w:val="center"/>
          </w:tcPr>
          <w:p>
            <w:pPr>
              <w:pStyle w:val="TableContents"/>
              <w:spacing w:before="0" w:after="283"/>
              <w:rPr/>
            </w:pPr>
            <w:r>
              <w:rPr/>
              <w:t> </w:t>
            </w:r>
          </w:p>
        </w:tc>
        <w:tc>
          <w:tcPr>
            <w:tcW w:w="8998" w:type="dxa"/>
            <w:gridSpan w:val="2"/>
            <w:tcBorders/>
            <w:shd w:fill="auto" w:val="clear"/>
          </w:tcPr>
          <w:p>
            <w:pPr>
              <w:pStyle w:val="TableContents"/>
              <w:spacing w:before="0" w:after="283"/>
              <w:rPr>
                <w:sz w:val="4"/>
                <w:szCs w:val="4"/>
              </w:rPr>
            </w:pPr>
            <w:r>
              <w:rPr>
                <w:sz w:val="4"/>
                <w:szCs w:val="4"/>
              </w:rPr>
            </w:r>
          </w:p>
        </w:tc>
      </w:tr>
      <w:tr>
        <w:trPr/>
        <w:tc>
          <w:tcPr>
            <w:tcW w:w="1207" w:type="dxa"/>
            <w:tcBorders/>
            <w:shd w:fill="auto" w:val="clear"/>
          </w:tcPr>
          <w:p>
            <w:pPr>
              <w:pStyle w:val="TableContents"/>
              <w:spacing w:before="0" w:after="0"/>
              <w:ind w:left="0" w:right="0" w:hanging="0"/>
              <w:jc w:val="center"/>
              <w:rPr/>
            </w:pPr>
            <w:r>
              <w:rPr/>
              <w:t xml:space="preserve">10.3 </w:t>
            </w:r>
          </w:p>
        </w:tc>
        <w:tc>
          <w:tcPr>
            <w:tcW w:w="197" w:type="dxa"/>
            <w:tcBorders/>
            <w:shd w:fill="auto" w:val="clear"/>
            <w:vAlign w:val="center"/>
          </w:tcPr>
          <w:p>
            <w:pPr>
              <w:pStyle w:val="TableContents"/>
              <w:spacing w:before="0" w:after="283"/>
              <w:rPr/>
            </w:pPr>
            <w:r>
              <w:rPr/>
              <w:t> </w:t>
            </w:r>
          </w:p>
        </w:tc>
        <w:tc>
          <w:tcPr>
            <w:tcW w:w="8801" w:type="dxa"/>
            <w:tcBorders/>
            <w:shd w:fill="auto" w:val="clear"/>
          </w:tcPr>
          <w:p>
            <w:pPr>
              <w:pStyle w:val="TableContents"/>
              <w:spacing w:before="0" w:after="283"/>
              <w:jc w:val="left"/>
              <w:rPr/>
            </w:pPr>
            <w:r>
              <w:rPr/>
              <w:t>Credit Services Organization and Lender Agreement, dated April 12, 2006, between Texas EZMONEY, L.P. and Integrity Texas Funding, L.P. (incorporated by reference to Exhibit 10.99 to the Companys Quarterly Report on Form 10-Q for the quarter ended March 31, 2006, Commission File No. 0-19424)</w:t>
            </w:r>
          </w:p>
        </w:tc>
      </w:tr>
      <w:tr>
        <w:trPr/>
        <w:tc>
          <w:tcPr>
            <w:tcW w:w="1207" w:type="dxa"/>
            <w:tcBorders/>
            <w:shd w:fill="auto" w:val="clear"/>
            <w:vAlign w:val="center"/>
          </w:tcPr>
          <w:p>
            <w:pPr>
              <w:pStyle w:val="TableContents"/>
              <w:spacing w:before="0" w:after="283"/>
              <w:rPr/>
            </w:pPr>
            <w:r>
              <w:rPr/>
              <w:t> </w:t>
            </w:r>
          </w:p>
        </w:tc>
        <w:tc>
          <w:tcPr>
            <w:tcW w:w="8998" w:type="dxa"/>
            <w:gridSpan w:val="2"/>
            <w:tcBorders/>
            <w:shd w:fill="auto" w:val="clear"/>
          </w:tcPr>
          <w:p>
            <w:pPr>
              <w:pStyle w:val="TableContents"/>
              <w:spacing w:before="0" w:after="283"/>
              <w:rPr>
                <w:sz w:val="4"/>
                <w:szCs w:val="4"/>
              </w:rPr>
            </w:pPr>
            <w:r>
              <w:rPr>
                <w:sz w:val="4"/>
                <w:szCs w:val="4"/>
              </w:rPr>
            </w:r>
          </w:p>
        </w:tc>
      </w:tr>
      <w:tr>
        <w:trPr/>
        <w:tc>
          <w:tcPr>
            <w:tcW w:w="1207" w:type="dxa"/>
            <w:tcBorders/>
            <w:shd w:fill="auto" w:val="clear"/>
          </w:tcPr>
          <w:p>
            <w:pPr>
              <w:pStyle w:val="TableContents"/>
              <w:spacing w:before="0" w:after="0"/>
              <w:ind w:left="0" w:right="0" w:hanging="0"/>
              <w:jc w:val="center"/>
              <w:rPr/>
            </w:pPr>
            <w:r>
              <w:rPr/>
              <w:t xml:space="preserve">10.4 </w:t>
            </w:r>
          </w:p>
        </w:tc>
        <w:tc>
          <w:tcPr>
            <w:tcW w:w="197" w:type="dxa"/>
            <w:tcBorders/>
            <w:shd w:fill="auto" w:val="clear"/>
            <w:vAlign w:val="center"/>
          </w:tcPr>
          <w:p>
            <w:pPr>
              <w:pStyle w:val="TableContents"/>
              <w:spacing w:before="0" w:after="283"/>
              <w:rPr/>
            </w:pPr>
            <w:r>
              <w:rPr/>
              <w:t> </w:t>
            </w:r>
          </w:p>
        </w:tc>
        <w:tc>
          <w:tcPr>
            <w:tcW w:w="8801" w:type="dxa"/>
            <w:tcBorders/>
            <w:shd w:fill="auto" w:val="clear"/>
          </w:tcPr>
          <w:p>
            <w:pPr>
              <w:pStyle w:val="TableContents"/>
              <w:spacing w:before="0" w:after="283"/>
              <w:jc w:val="left"/>
              <w:rPr/>
            </w:pPr>
            <w:r>
              <w:rPr/>
              <w:t>Credit Services Organization and Lender Agreement, dated November 9, 2005, between Texas EZPAWN, L.P. and Integrity Texas Funding, L.P. (incorporated by reference to Exhibit 10.100 to the Companys Quarterly Report on Form 10-Q for the quarter ended March 31, 2006, Commission File No. 0-19424)</w:t>
            </w:r>
          </w:p>
        </w:tc>
      </w:tr>
      <w:tr>
        <w:trPr/>
        <w:tc>
          <w:tcPr>
            <w:tcW w:w="1207" w:type="dxa"/>
            <w:tcBorders/>
            <w:shd w:fill="auto" w:val="clear"/>
            <w:vAlign w:val="center"/>
          </w:tcPr>
          <w:p>
            <w:pPr>
              <w:pStyle w:val="TableContents"/>
              <w:spacing w:before="0" w:after="283"/>
              <w:rPr/>
            </w:pPr>
            <w:r>
              <w:rPr/>
              <w:t> </w:t>
            </w:r>
          </w:p>
        </w:tc>
        <w:tc>
          <w:tcPr>
            <w:tcW w:w="8998" w:type="dxa"/>
            <w:gridSpan w:val="2"/>
            <w:tcBorders/>
            <w:shd w:fill="auto" w:val="clear"/>
          </w:tcPr>
          <w:p>
            <w:pPr>
              <w:pStyle w:val="TableContents"/>
              <w:spacing w:before="0" w:after="283"/>
              <w:rPr>
                <w:sz w:val="4"/>
                <w:szCs w:val="4"/>
              </w:rPr>
            </w:pPr>
            <w:r>
              <w:rPr>
                <w:sz w:val="4"/>
                <w:szCs w:val="4"/>
              </w:rPr>
            </w:r>
          </w:p>
        </w:tc>
      </w:tr>
      <w:tr>
        <w:trPr/>
        <w:tc>
          <w:tcPr>
            <w:tcW w:w="1207" w:type="dxa"/>
            <w:tcBorders/>
            <w:shd w:fill="auto" w:val="clear"/>
          </w:tcPr>
          <w:p>
            <w:pPr>
              <w:pStyle w:val="TableContents"/>
              <w:spacing w:before="0" w:after="0"/>
              <w:ind w:left="0" w:right="0" w:hanging="0"/>
              <w:jc w:val="center"/>
              <w:rPr/>
            </w:pPr>
            <w:r>
              <w:rPr/>
              <w:t xml:space="preserve">10.5 </w:t>
            </w:r>
          </w:p>
        </w:tc>
        <w:tc>
          <w:tcPr>
            <w:tcW w:w="197" w:type="dxa"/>
            <w:tcBorders/>
            <w:shd w:fill="auto" w:val="clear"/>
            <w:vAlign w:val="center"/>
          </w:tcPr>
          <w:p>
            <w:pPr>
              <w:pStyle w:val="TableContents"/>
              <w:spacing w:before="0" w:after="283"/>
              <w:rPr/>
            </w:pPr>
            <w:r>
              <w:rPr/>
              <w:t> </w:t>
            </w:r>
          </w:p>
        </w:tc>
        <w:tc>
          <w:tcPr>
            <w:tcW w:w="8801" w:type="dxa"/>
            <w:tcBorders/>
            <w:shd w:fill="auto" w:val="clear"/>
          </w:tcPr>
          <w:p>
            <w:pPr>
              <w:pStyle w:val="TableContents"/>
              <w:spacing w:before="0" w:after="283"/>
              <w:jc w:val="left"/>
              <w:rPr/>
            </w:pPr>
            <w:r>
              <w:rPr/>
              <w:t>Credit Agreement, dated as of May 10, 2011, among EZCORP, Inc. (as Borrower), certain domestic subsidiaries of the Borrower from time to time party thereto (as Guarantors), the Lenders party thereto, and Wells Fargo Bank, National Association (as Administrative Agent) and BBVA Compass Bank (as Syndication Agent) (incorporate by reference to Exhibit 10.1 to the Companys Current Report on Form 8-K dated May 10, 2011 and filed May 11, 2011, Commission File No. 0-19424)</w:t>
            </w:r>
          </w:p>
        </w:tc>
      </w:tr>
      <w:tr>
        <w:trPr/>
        <w:tc>
          <w:tcPr>
            <w:tcW w:w="1207" w:type="dxa"/>
            <w:tcBorders/>
            <w:shd w:fill="auto" w:val="clear"/>
            <w:vAlign w:val="center"/>
          </w:tcPr>
          <w:p>
            <w:pPr>
              <w:pStyle w:val="TableContents"/>
              <w:spacing w:before="0" w:after="283"/>
              <w:rPr/>
            </w:pPr>
            <w:r>
              <w:rPr/>
              <w:t> </w:t>
            </w:r>
          </w:p>
        </w:tc>
        <w:tc>
          <w:tcPr>
            <w:tcW w:w="8998" w:type="dxa"/>
            <w:gridSpan w:val="2"/>
            <w:tcBorders/>
            <w:shd w:fill="auto" w:val="clear"/>
          </w:tcPr>
          <w:p>
            <w:pPr>
              <w:pStyle w:val="TableContents"/>
              <w:spacing w:before="0" w:after="283"/>
              <w:rPr>
                <w:sz w:val="4"/>
                <w:szCs w:val="4"/>
              </w:rPr>
            </w:pPr>
            <w:r>
              <w:rPr>
                <w:sz w:val="4"/>
                <w:szCs w:val="4"/>
              </w:rPr>
            </w:r>
          </w:p>
        </w:tc>
      </w:tr>
      <w:tr>
        <w:trPr/>
        <w:tc>
          <w:tcPr>
            <w:tcW w:w="1207" w:type="dxa"/>
            <w:tcBorders/>
            <w:shd w:fill="auto" w:val="clear"/>
          </w:tcPr>
          <w:p>
            <w:pPr>
              <w:pStyle w:val="TableContents"/>
              <w:spacing w:before="0" w:after="0"/>
              <w:ind w:left="0" w:right="0" w:hanging="0"/>
              <w:jc w:val="center"/>
              <w:rPr/>
            </w:pPr>
            <w:r>
              <w:rPr/>
              <w:t xml:space="preserve">10.6 </w:t>
            </w:r>
          </w:p>
        </w:tc>
        <w:tc>
          <w:tcPr>
            <w:tcW w:w="197" w:type="dxa"/>
            <w:tcBorders/>
            <w:shd w:fill="auto" w:val="clear"/>
            <w:vAlign w:val="center"/>
          </w:tcPr>
          <w:p>
            <w:pPr>
              <w:pStyle w:val="TableContents"/>
              <w:spacing w:before="0" w:after="283"/>
              <w:rPr/>
            </w:pPr>
            <w:r>
              <w:rPr/>
              <w:t> </w:t>
            </w:r>
          </w:p>
        </w:tc>
        <w:tc>
          <w:tcPr>
            <w:tcW w:w="8801" w:type="dxa"/>
            <w:tcBorders/>
            <w:shd w:fill="auto" w:val="clear"/>
          </w:tcPr>
          <w:p>
            <w:pPr>
              <w:pStyle w:val="TableContents"/>
              <w:spacing w:before="0" w:after="283"/>
              <w:jc w:val="left"/>
              <w:rPr/>
            </w:pPr>
            <w:r>
              <w:rPr/>
              <w:t>Transaction Implementation Agreement, dated March 21, 2011, between Cash Converters International Limited and EZCORP, Inc. (incorporated by reference to Exhibit 10.1 to the Companys Current Report on Form 8-K dated March 21, 2011 and filed March 22, 2011, Commission File No. 0-19424). This agreement was terminated in August 2011</w:t>
            </w:r>
          </w:p>
        </w:tc>
      </w:tr>
      <w:tr>
        <w:trPr/>
        <w:tc>
          <w:tcPr>
            <w:tcW w:w="1207" w:type="dxa"/>
            <w:tcBorders/>
            <w:shd w:fill="auto" w:val="clear"/>
            <w:vAlign w:val="center"/>
          </w:tcPr>
          <w:p>
            <w:pPr>
              <w:pStyle w:val="TableContents"/>
              <w:spacing w:before="0" w:after="283"/>
              <w:rPr/>
            </w:pPr>
            <w:r>
              <w:rPr/>
              <w:t> </w:t>
            </w:r>
          </w:p>
        </w:tc>
        <w:tc>
          <w:tcPr>
            <w:tcW w:w="8998" w:type="dxa"/>
            <w:gridSpan w:val="2"/>
            <w:tcBorders/>
            <w:shd w:fill="auto" w:val="clear"/>
          </w:tcPr>
          <w:p>
            <w:pPr>
              <w:pStyle w:val="TableContents"/>
              <w:spacing w:before="0" w:after="283"/>
              <w:rPr>
                <w:sz w:val="4"/>
                <w:szCs w:val="4"/>
              </w:rPr>
            </w:pPr>
            <w:r>
              <w:rPr>
                <w:sz w:val="4"/>
                <w:szCs w:val="4"/>
              </w:rPr>
            </w:r>
          </w:p>
        </w:tc>
      </w:tr>
      <w:tr>
        <w:trPr/>
        <w:tc>
          <w:tcPr>
            <w:tcW w:w="1207" w:type="dxa"/>
            <w:tcBorders/>
            <w:shd w:fill="auto" w:val="clear"/>
          </w:tcPr>
          <w:p>
            <w:pPr>
              <w:pStyle w:val="TableContents"/>
              <w:spacing w:before="0" w:after="0"/>
              <w:ind w:left="0" w:right="0" w:hanging="0"/>
              <w:jc w:val="center"/>
              <w:rPr/>
            </w:pPr>
            <w:r>
              <w:rPr/>
              <w:t xml:space="preserve">10.7 </w:t>
            </w:r>
          </w:p>
        </w:tc>
        <w:tc>
          <w:tcPr>
            <w:tcW w:w="197" w:type="dxa"/>
            <w:tcBorders/>
            <w:shd w:fill="auto" w:val="clear"/>
            <w:vAlign w:val="center"/>
          </w:tcPr>
          <w:p>
            <w:pPr>
              <w:pStyle w:val="TableContents"/>
              <w:spacing w:before="0" w:after="283"/>
              <w:rPr/>
            </w:pPr>
            <w:r>
              <w:rPr/>
              <w:t> </w:t>
            </w:r>
          </w:p>
        </w:tc>
        <w:tc>
          <w:tcPr>
            <w:tcW w:w="8801" w:type="dxa"/>
            <w:tcBorders/>
            <w:shd w:fill="auto" w:val="clear"/>
          </w:tcPr>
          <w:p>
            <w:pPr>
              <w:pStyle w:val="TableContents"/>
              <w:spacing w:before="0" w:after="283"/>
              <w:jc w:val="left"/>
              <w:rPr/>
            </w:pPr>
            <w:r>
              <w:rPr/>
              <w:t>Advisory Services Agreement, effective October 1, 2010, between the Company and Madison Park, LLC (incorporated by reference to Exhibit 10.1 to the Companys Current Report on Form 8-K dated September 30, 2010 and filed October 4, 2010, Commission File No. 0-19424)</w:t>
            </w:r>
          </w:p>
        </w:tc>
      </w:tr>
      <w:tr>
        <w:trPr/>
        <w:tc>
          <w:tcPr>
            <w:tcW w:w="1207" w:type="dxa"/>
            <w:tcBorders/>
            <w:shd w:fill="auto" w:val="clear"/>
            <w:vAlign w:val="center"/>
          </w:tcPr>
          <w:p>
            <w:pPr>
              <w:pStyle w:val="TableContents"/>
              <w:spacing w:before="0" w:after="283"/>
              <w:rPr/>
            </w:pPr>
            <w:r>
              <w:rPr/>
              <w:t> </w:t>
            </w:r>
          </w:p>
        </w:tc>
        <w:tc>
          <w:tcPr>
            <w:tcW w:w="8998" w:type="dxa"/>
            <w:gridSpan w:val="2"/>
            <w:tcBorders/>
            <w:shd w:fill="auto" w:val="clear"/>
          </w:tcPr>
          <w:p>
            <w:pPr>
              <w:pStyle w:val="TableContents"/>
              <w:spacing w:before="0" w:after="283"/>
              <w:rPr>
                <w:sz w:val="4"/>
                <w:szCs w:val="4"/>
              </w:rPr>
            </w:pPr>
            <w:r>
              <w:rPr>
                <w:sz w:val="4"/>
                <w:szCs w:val="4"/>
              </w:rPr>
            </w:r>
          </w:p>
        </w:tc>
      </w:tr>
      <w:tr>
        <w:trPr/>
        <w:tc>
          <w:tcPr>
            <w:tcW w:w="1207" w:type="dxa"/>
            <w:tcBorders/>
            <w:shd w:fill="auto" w:val="clear"/>
          </w:tcPr>
          <w:p>
            <w:pPr>
              <w:pStyle w:val="TableContents"/>
              <w:spacing w:before="0" w:after="0"/>
              <w:ind w:left="0" w:right="0" w:hanging="0"/>
              <w:jc w:val="center"/>
              <w:rPr/>
            </w:pPr>
            <w:r>
              <w:rPr/>
              <w:t xml:space="preserve">10.8 </w:t>
            </w:r>
          </w:p>
        </w:tc>
        <w:tc>
          <w:tcPr>
            <w:tcW w:w="197" w:type="dxa"/>
            <w:tcBorders/>
            <w:shd w:fill="auto" w:val="clear"/>
            <w:vAlign w:val="center"/>
          </w:tcPr>
          <w:p>
            <w:pPr>
              <w:pStyle w:val="TableContents"/>
              <w:spacing w:before="0" w:after="283"/>
              <w:rPr/>
            </w:pPr>
            <w:r>
              <w:rPr/>
              <w:t> </w:t>
            </w:r>
          </w:p>
        </w:tc>
        <w:tc>
          <w:tcPr>
            <w:tcW w:w="8801" w:type="dxa"/>
            <w:tcBorders/>
            <w:shd w:fill="auto" w:val="clear"/>
          </w:tcPr>
          <w:p>
            <w:pPr>
              <w:pStyle w:val="TableContents"/>
              <w:spacing w:before="0" w:after="283"/>
              <w:jc w:val="left"/>
              <w:rPr/>
            </w:pPr>
            <w:r>
              <w:rPr/>
              <w:t>Advisory Services Agreement, effective October 1, 2011, between the Company and Madison Park, LLC (incorporated by reference to Exhibit 10.1 to the Companys Current Report on Form 8-K dated September 30, 2011 and filed October 6, 2011, Commission File No. 0-19424)</w:t>
            </w:r>
          </w:p>
        </w:tc>
      </w:tr>
      <w:tr>
        <w:trPr/>
        <w:tc>
          <w:tcPr>
            <w:tcW w:w="1207" w:type="dxa"/>
            <w:tcBorders/>
            <w:shd w:fill="auto" w:val="clear"/>
            <w:vAlign w:val="center"/>
          </w:tcPr>
          <w:p>
            <w:pPr>
              <w:pStyle w:val="TableContents"/>
              <w:spacing w:before="0" w:after="283"/>
              <w:rPr/>
            </w:pPr>
            <w:r>
              <w:rPr/>
              <w:t> </w:t>
            </w:r>
          </w:p>
        </w:tc>
        <w:tc>
          <w:tcPr>
            <w:tcW w:w="8998" w:type="dxa"/>
            <w:gridSpan w:val="2"/>
            <w:tcBorders/>
            <w:shd w:fill="auto" w:val="clear"/>
          </w:tcPr>
          <w:p>
            <w:pPr>
              <w:pStyle w:val="TableContents"/>
              <w:spacing w:before="0" w:after="283"/>
              <w:rPr>
                <w:sz w:val="4"/>
                <w:szCs w:val="4"/>
              </w:rPr>
            </w:pPr>
            <w:r>
              <w:rPr>
                <w:sz w:val="4"/>
                <w:szCs w:val="4"/>
              </w:rPr>
            </w:r>
          </w:p>
        </w:tc>
      </w:tr>
      <w:tr>
        <w:trPr/>
        <w:tc>
          <w:tcPr>
            <w:tcW w:w="1207" w:type="dxa"/>
            <w:tcBorders/>
            <w:shd w:fill="auto" w:val="clear"/>
          </w:tcPr>
          <w:p>
            <w:pPr>
              <w:pStyle w:val="TableContents"/>
              <w:spacing w:before="0" w:after="0"/>
              <w:ind w:left="0" w:right="0" w:hanging="0"/>
              <w:jc w:val="center"/>
              <w:rPr/>
            </w:pPr>
            <w:r>
              <w:rPr/>
              <w:t xml:space="preserve">10.9* </w:t>
            </w:r>
          </w:p>
        </w:tc>
        <w:tc>
          <w:tcPr>
            <w:tcW w:w="197" w:type="dxa"/>
            <w:tcBorders/>
            <w:shd w:fill="auto" w:val="clear"/>
            <w:vAlign w:val="center"/>
          </w:tcPr>
          <w:p>
            <w:pPr>
              <w:pStyle w:val="TableContents"/>
              <w:spacing w:before="0" w:after="283"/>
              <w:rPr/>
            </w:pPr>
            <w:r>
              <w:rPr/>
              <w:t> </w:t>
            </w:r>
          </w:p>
        </w:tc>
        <w:tc>
          <w:tcPr>
            <w:tcW w:w="8801" w:type="dxa"/>
            <w:tcBorders/>
            <w:shd w:fill="auto" w:val="clear"/>
          </w:tcPr>
          <w:p>
            <w:pPr>
              <w:pStyle w:val="TableContents"/>
              <w:spacing w:before="0" w:after="283"/>
              <w:jc w:val="left"/>
              <w:rPr/>
            </w:pPr>
            <w:r>
              <w:rPr/>
              <w:t>EZCORP, Inc. 401(k) Plan and Trust, effective October 27, 2009 (incorporated by reference to Exhibit 10.1 to the Companys Annual Report on Form 10-K for the year ended September 30, 2009, Commission File No. 0-19424)</w:t>
            </w:r>
          </w:p>
        </w:tc>
      </w:tr>
      <w:tr>
        <w:trPr/>
        <w:tc>
          <w:tcPr>
            <w:tcW w:w="1207" w:type="dxa"/>
            <w:tcBorders/>
            <w:shd w:fill="auto" w:val="clear"/>
            <w:vAlign w:val="center"/>
          </w:tcPr>
          <w:p>
            <w:pPr>
              <w:pStyle w:val="TableContents"/>
              <w:spacing w:before="0" w:after="283"/>
              <w:rPr/>
            </w:pPr>
            <w:r>
              <w:rPr/>
              <w:t> </w:t>
            </w:r>
          </w:p>
        </w:tc>
        <w:tc>
          <w:tcPr>
            <w:tcW w:w="8998" w:type="dxa"/>
            <w:gridSpan w:val="2"/>
            <w:tcBorders/>
            <w:shd w:fill="auto" w:val="clear"/>
          </w:tcPr>
          <w:p>
            <w:pPr>
              <w:pStyle w:val="TableContents"/>
              <w:spacing w:before="0" w:after="283"/>
              <w:rPr>
                <w:sz w:val="4"/>
                <w:szCs w:val="4"/>
              </w:rPr>
            </w:pPr>
            <w:r>
              <w:rPr>
                <w:sz w:val="4"/>
                <w:szCs w:val="4"/>
              </w:rPr>
            </w:r>
          </w:p>
        </w:tc>
      </w:tr>
      <w:tr>
        <w:trPr/>
        <w:tc>
          <w:tcPr>
            <w:tcW w:w="1207" w:type="dxa"/>
            <w:tcBorders/>
            <w:shd w:fill="auto" w:val="clear"/>
          </w:tcPr>
          <w:p>
            <w:pPr>
              <w:pStyle w:val="TableContents"/>
              <w:spacing w:before="0" w:after="0"/>
              <w:ind w:left="0" w:right="0" w:hanging="0"/>
              <w:jc w:val="center"/>
              <w:rPr/>
            </w:pPr>
            <w:r>
              <w:rPr/>
              <w:t xml:space="preserve">10.10* </w:t>
            </w:r>
          </w:p>
        </w:tc>
        <w:tc>
          <w:tcPr>
            <w:tcW w:w="197" w:type="dxa"/>
            <w:tcBorders/>
            <w:shd w:fill="auto" w:val="clear"/>
            <w:vAlign w:val="center"/>
          </w:tcPr>
          <w:p>
            <w:pPr>
              <w:pStyle w:val="TableContents"/>
              <w:spacing w:before="0" w:after="283"/>
              <w:rPr/>
            </w:pPr>
            <w:r>
              <w:rPr/>
              <w:t> </w:t>
            </w:r>
          </w:p>
        </w:tc>
        <w:tc>
          <w:tcPr>
            <w:tcW w:w="8801" w:type="dxa"/>
            <w:tcBorders/>
            <w:shd w:fill="auto" w:val="clear"/>
          </w:tcPr>
          <w:p>
            <w:pPr>
              <w:pStyle w:val="TableContents"/>
              <w:spacing w:before="0" w:after="283"/>
              <w:jc w:val="left"/>
              <w:rPr/>
            </w:pPr>
            <w:r>
              <w:rPr/>
              <w:t>EZCORP, Inc. Supplemental Executive Retirement Plan effective December 1, 2005 (incorporated by reference to Exhibit 10.94 to the Companys Current Report on Form 8-K dated November 28, 2005 and filed December 1, 2005, Commission File No. 0-19424)</w:t>
            </w:r>
          </w:p>
        </w:tc>
      </w:tr>
      <w:tr>
        <w:trPr/>
        <w:tc>
          <w:tcPr>
            <w:tcW w:w="1207" w:type="dxa"/>
            <w:tcBorders/>
            <w:shd w:fill="auto" w:val="clear"/>
            <w:vAlign w:val="center"/>
          </w:tcPr>
          <w:p>
            <w:pPr>
              <w:pStyle w:val="TableContents"/>
              <w:spacing w:before="0" w:after="283"/>
              <w:rPr/>
            </w:pPr>
            <w:r>
              <w:rPr/>
              <w:t> </w:t>
            </w:r>
          </w:p>
        </w:tc>
        <w:tc>
          <w:tcPr>
            <w:tcW w:w="8998" w:type="dxa"/>
            <w:gridSpan w:val="2"/>
            <w:tcBorders/>
            <w:shd w:fill="auto" w:val="clear"/>
          </w:tcPr>
          <w:p>
            <w:pPr>
              <w:pStyle w:val="TableContents"/>
              <w:spacing w:before="0" w:after="283"/>
              <w:rPr>
                <w:sz w:val="4"/>
                <w:szCs w:val="4"/>
              </w:rPr>
            </w:pPr>
            <w:r>
              <w:rPr>
                <w:sz w:val="4"/>
                <w:szCs w:val="4"/>
              </w:rPr>
            </w:r>
          </w:p>
        </w:tc>
      </w:tr>
      <w:tr>
        <w:trPr/>
        <w:tc>
          <w:tcPr>
            <w:tcW w:w="1207" w:type="dxa"/>
            <w:tcBorders/>
            <w:shd w:fill="auto" w:val="clear"/>
          </w:tcPr>
          <w:p>
            <w:pPr>
              <w:pStyle w:val="TableContents"/>
              <w:spacing w:before="0" w:after="0"/>
              <w:ind w:left="0" w:right="0" w:hanging="0"/>
              <w:jc w:val="center"/>
              <w:rPr/>
            </w:pPr>
            <w:r>
              <w:rPr/>
              <w:t xml:space="preserve">10.11* </w:t>
            </w:r>
          </w:p>
        </w:tc>
        <w:tc>
          <w:tcPr>
            <w:tcW w:w="197" w:type="dxa"/>
            <w:tcBorders/>
            <w:shd w:fill="auto" w:val="clear"/>
            <w:vAlign w:val="center"/>
          </w:tcPr>
          <w:p>
            <w:pPr>
              <w:pStyle w:val="TableContents"/>
              <w:spacing w:before="0" w:after="283"/>
              <w:rPr/>
            </w:pPr>
            <w:r>
              <w:rPr/>
              <w:t> </w:t>
            </w:r>
          </w:p>
        </w:tc>
        <w:tc>
          <w:tcPr>
            <w:tcW w:w="8801" w:type="dxa"/>
            <w:tcBorders/>
            <w:shd w:fill="auto" w:val="clear"/>
          </w:tcPr>
          <w:p>
            <w:pPr>
              <w:pStyle w:val="TableContents"/>
              <w:spacing w:before="0" w:after="283"/>
              <w:jc w:val="left"/>
              <w:rPr/>
            </w:pPr>
            <w:r>
              <w:rPr/>
              <w:t>EZCORP, Inc. 2006 Incentive Plan (incorporated by reference to Exhibit 10.104 to the Companys Annual Report on Form 10-K for the year ended September 30, 2006, Commission File No. 0-19424)</w:t>
            </w:r>
          </w:p>
        </w:tc>
      </w:tr>
      <w:tr>
        <w:trPr/>
        <w:tc>
          <w:tcPr>
            <w:tcW w:w="1207" w:type="dxa"/>
            <w:tcBorders/>
            <w:shd w:fill="auto" w:val="clear"/>
            <w:vAlign w:val="center"/>
          </w:tcPr>
          <w:p>
            <w:pPr>
              <w:pStyle w:val="TableContents"/>
              <w:spacing w:before="0" w:after="283"/>
              <w:rPr/>
            </w:pPr>
            <w:r>
              <w:rPr/>
              <w:t> </w:t>
            </w:r>
          </w:p>
        </w:tc>
        <w:tc>
          <w:tcPr>
            <w:tcW w:w="8998" w:type="dxa"/>
            <w:gridSpan w:val="2"/>
            <w:tcBorders/>
            <w:shd w:fill="auto" w:val="clear"/>
          </w:tcPr>
          <w:p>
            <w:pPr>
              <w:pStyle w:val="TableContents"/>
              <w:spacing w:before="0" w:after="283"/>
              <w:rPr>
                <w:sz w:val="4"/>
                <w:szCs w:val="4"/>
              </w:rPr>
            </w:pPr>
            <w:r>
              <w:rPr>
                <w:sz w:val="4"/>
                <w:szCs w:val="4"/>
              </w:rPr>
            </w:r>
          </w:p>
        </w:tc>
      </w:tr>
      <w:tr>
        <w:trPr/>
        <w:tc>
          <w:tcPr>
            <w:tcW w:w="1207" w:type="dxa"/>
            <w:tcBorders/>
            <w:shd w:fill="auto" w:val="clear"/>
          </w:tcPr>
          <w:p>
            <w:pPr>
              <w:pStyle w:val="TableContents"/>
              <w:spacing w:before="0" w:after="0"/>
              <w:ind w:left="0" w:right="0" w:hanging="0"/>
              <w:jc w:val="center"/>
              <w:rPr/>
            </w:pPr>
            <w:r>
              <w:rPr/>
              <w:t xml:space="preserve">10.12* </w:t>
            </w:r>
          </w:p>
        </w:tc>
        <w:tc>
          <w:tcPr>
            <w:tcW w:w="197" w:type="dxa"/>
            <w:tcBorders/>
            <w:shd w:fill="auto" w:val="clear"/>
            <w:vAlign w:val="center"/>
          </w:tcPr>
          <w:p>
            <w:pPr>
              <w:pStyle w:val="TableContents"/>
              <w:spacing w:before="0" w:after="283"/>
              <w:rPr/>
            </w:pPr>
            <w:r>
              <w:rPr/>
              <w:t> </w:t>
            </w:r>
          </w:p>
        </w:tc>
        <w:tc>
          <w:tcPr>
            <w:tcW w:w="8801" w:type="dxa"/>
            <w:tcBorders/>
            <w:shd w:fill="auto" w:val="clear"/>
          </w:tcPr>
          <w:p>
            <w:pPr>
              <w:pStyle w:val="TableContents"/>
              <w:spacing w:before="0" w:after="283"/>
              <w:jc w:val="left"/>
              <w:rPr/>
            </w:pPr>
            <w:r>
              <w:rPr/>
              <w:t>Amended and Restated EZCORP, Inc. 2010 Long-Term Incentive Plan (incorporated by reference to Exhibit 99.1 to the Companys Registration Statement on Form S-8 effective May 19, 2010, Commission File No. 333-166950)</w:t>
            </w:r>
          </w:p>
        </w:tc>
      </w:tr>
      <w:tr>
        <w:trPr/>
        <w:tc>
          <w:tcPr>
            <w:tcW w:w="1207" w:type="dxa"/>
            <w:tcBorders/>
            <w:shd w:fill="auto" w:val="clear"/>
            <w:vAlign w:val="center"/>
          </w:tcPr>
          <w:p>
            <w:pPr>
              <w:pStyle w:val="TableContents"/>
              <w:spacing w:before="0" w:after="283"/>
              <w:rPr/>
            </w:pPr>
            <w:r>
              <w:rPr/>
              <w:t> </w:t>
            </w:r>
          </w:p>
        </w:tc>
        <w:tc>
          <w:tcPr>
            <w:tcW w:w="8998" w:type="dxa"/>
            <w:gridSpan w:val="2"/>
            <w:tcBorders/>
            <w:shd w:fill="auto" w:val="clear"/>
          </w:tcPr>
          <w:p>
            <w:pPr>
              <w:pStyle w:val="TableContents"/>
              <w:spacing w:before="0" w:after="283"/>
              <w:rPr>
                <w:sz w:val="4"/>
                <w:szCs w:val="4"/>
              </w:rPr>
            </w:pPr>
            <w:r>
              <w:rPr>
                <w:sz w:val="4"/>
                <w:szCs w:val="4"/>
              </w:rPr>
            </w:r>
          </w:p>
        </w:tc>
      </w:tr>
      <w:tr>
        <w:trPr/>
        <w:tc>
          <w:tcPr>
            <w:tcW w:w="1207" w:type="dxa"/>
            <w:tcBorders/>
            <w:shd w:fill="auto" w:val="clear"/>
          </w:tcPr>
          <w:p>
            <w:pPr>
              <w:pStyle w:val="TableContents"/>
              <w:spacing w:before="0" w:after="0"/>
              <w:ind w:left="0" w:right="0" w:hanging="0"/>
              <w:jc w:val="center"/>
              <w:rPr/>
            </w:pPr>
            <w:r>
              <w:rPr/>
              <w:t xml:space="preserve">10.13* </w:t>
            </w:r>
          </w:p>
        </w:tc>
        <w:tc>
          <w:tcPr>
            <w:tcW w:w="197" w:type="dxa"/>
            <w:tcBorders/>
            <w:shd w:fill="auto" w:val="clear"/>
            <w:vAlign w:val="center"/>
          </w:tcPr>
          <w:p>
            <w:pPr>
              <w:pStyle w:val="TableContents"/>
              <w:spacing w:before="0" w:after="283"/>
              <w:rPr/>
            </w:pPr>
            <w:r>
              <w:rPr/>
              <w:t> </w:t>
            </w:r>
          </w:p>
        </w:tc>
        <w:tc>
          <w:tcPr>
            <w:tcW w:w="8801" w:type="dxa"/>
            <w:tcBorders/>
            <w:shd w:fill="auto" w:val="clear"/>
          </w:tcPr>
          <w:p>
            <w:pPr>
              <w:pStyle w:val="TableContents"/>
              <w:spacing w:before="0" w:after="283"/>
              <w:jc w:val="left"/>
              <w:rPr/>
            </w:pPr>
            <w:r>
              <w:rPr/>
              <w:t>EZCORP, Inc. Incentive Compensation Plan (incorporated by reference to Exhibit 10.14 to the Companys Annual Report on Form 10-K for the year ended September 30, 2010, Commission File No. 0-19424)</w:t>
            </w:r>
          </w:p>
        </w:tc>
      </w:tr>
      <w:tr>
        <w:trPr/>
        <w:tc>
          <w:tcPr>
            <w:tcW w:w="1207" w:type="dxa"/>
            <w:tcBorders/>
            <w:shd w:fill="auto" w:val="clear"/>
            <w:vAlign w:val="center"/>
          </w:tcPr>
          <w:p>
            <w:pPr>
              <w:pStyle w:val="TableContents"/>
              <w:spacing w:before="0" w:after="283"/>
              <w:rPr/>
            </w:pPr>
            <w:r>
              <w:rPr/>
              <w:t> </w:t>
            </w:r>
          </w:p>
        </w:tc>
        <w:tc>
          <w:tcPr>
            <w:tcW w:w="8998" w:type="dxa"/>
            <w:gridSpan w:val="2"/>
            <w:tcBorders/>
            <w:shd w:fill="auto" w:val="clear"/>
          </w:tcPr>
          <w:p>
            <w:pPr>
              <w:pStyle w:val="TableContents"/>
              <w:spacing w:before="0" w:after="283"/>
              <w:rPr>
                <w:sz w:val="4"/>
                <w:szCs w:val="4"/>
              </w:rPr>
            </w:pPr>
            <w:r>
              <w:rPr>
                <w:sz w:val="4"/>
                <w:szCs w:val="4"/>
              </w:rPr>
            </w:r>
          </w:p>
        </w:tc>
      </w:tr>
      <w:tr>
        <w:trPr/>
        <w:tc>
          <w:tcPr>
            <w:tcW w:w="1207" w:type="dxa"/>
            <w:tcBorders/>
            <w:shd w:fill="auto" w:val="clear"/>
          </w:tcPr>
          <w:p>
            <w:pPr>
              <w:pStyle w:val="TableContents"/>
              <w:spacing w:before="0" w:after="0"/>
              <w:ind w:left="0" w:right="0" w:hanging="0"/>
              <w:jc w:val="center"/>
              <w:rPr/>
            </w:pPr>
            <w:r>
              <w:rPr/>
              <w:t xml:space="preserve">10.14* </w:t>
            </w:r>
          </w:p>
        </w:tc>
        <w:tc>
          <w:tcPr>
            <w:tcW w:w="197" w:type="dxa"/>
            <w:tcBorders/>
            <w:shd w:fill="auto" w:val="clear"/>
            <w:vAlign w:val="center"/>
          </w:tcPr>
          <w:p>
            <w:pPr>
              <w:pStyle w:val="TableContents"/>
              <w:spacing w:before="0" w:after="283"/>
              <w:rPr/>
            </w:pPr>
            <w:r>
              <w:rPr/>
              <w:t> </w:t>
            </w:r>
          </w:p>
        </w:tc>
        <w:tc>
          <w:tcPr>
            <w:tcW w:w="8801" w:type="dxa"/>
            <w:tcBorders/>
            <w:shd w:fill="auto" w:val="clear"/>
          </w:tcPr>
          <w:p>
            <w:pPr>
              <w:pStyle w:val="TableContents"/>
              <w:spacing w:before="0" w:after="283"/>
              <w:jc w:val="left"/>
              <w:rPr/>
            </w:pPr>
            <w:r>
              <w:rPr/>
              <w:t>Form of Protection of Sensitive Information, Noncompetition and Nonsolicitation Agreement between the Company and certain employees, including the executive officers (incorporated by reference to Exhibit 10.15 to the Companys Annual Report on Form 10-K for the year ended September 30, 2010, Commission File No. 0-19424)</w:t>
            </w:r>
          </w:p>
        </w:tc>
      </w:tr>
    </w:tbl>
    <w:p>
      <w:pPr>
        <w:pStyle w:val="TextBody"/>
        <w:jc w:val="center"/>
        <w:rPr>
          <w:rFonts w:ascii="Times New Roman;Times;serif" w:hAnsi="Times New Roman;Times;serif"/>
          <w:sz w:val="17"/>
        </w:rPr>
      </w:pPr>
      <w:r>
        <w:rPr>
          <w:rFonts w:ascii="Times New Roman;Times;serif" w:hAnsi="Times New Roman;Times;serif"/>
          <w:sz w:val="17"/>
        </w:rPr>
        <w:t xml:space="preserve">116 </w:t>
      </w:r>
    </w:p>
    <w:p>
      <w:pPr>
        <w:pStyle w:val="HorizontalLine"/>
        <w:pBdr>
          <w:bottom w:val="single" w:sz="20" w:space="0" w:color="808080"/>
        </w:pBdr>
        <w:rPr/>
      </w:pPr>
      <w:r>
        <w:rPr/>
      </w:r>
      <w:r>
        <w:br w:type="page"/>
      </w:r>
    </w:p>
    <w:p>
      <w:pPr>
        <w:pStyle w:val="Heading5"/>
        <w:jc w:val="left"/>
        <w:rPr/>
      </w:pPr>
      <w:hyperlink w:anchor="D84374tocpage">
        <w:r>
          <w:rPr>
            <w:rStyle w:val="InternetLink"/>
          </w:rPr>
          <w:t>Table of Contents</w:t>
        </w:r>
      </w:hyperlink>
    </w:p>
    <w:tbl>
      <w:tblPr>
        <w:tblW w:w="5000" w:type="pct"/>
        <w:jc w:val="center"/>
        <w:tblInd w:w="0" w:type="dxa"/>
        <w:tblCellMar>
          <w:top w:w="0" w:type="dxa"/>
          <w:left w:w="0" w:type="dxa"/>
          <w:bottom w:w="0" w:type="dxa"/>
          <w:right w:w="0" w:type="dxa"/>
        </w:tblCellMar>
      </w:tblPr>
      <w:tblGrid>
        <w:gridCol w:w="1207"/>
        <w:gridCol w:w="197"/>
        <w:gridCol w:w="8801"/>
      </w:tblGrid>
      <w:tr>
        <w:trPr/>
        <w:tc>
          <w:tcPr>
            <w:tcW w:w="1207" w:type="dxa"/>
            <w:tcBorders/>
            <w:shd w:fill="auto" w:val="clear"/>
            <w:vAlign w:val="bottom"/>
          </w:tcPr>
          <w:p>
            <w:pPr>
              <w:pStyle w:val="TableContents"/>
              <w:spacing w:before="0" w:after="283"/>
              <w:rPr/>
            </w:pPr>
            <w:r>
              <w:rPr/>
              <w:t> </w:t>
            </w:r>
          </w:p>
        </w:tc>
        <w:tc>
          <w:tcPr>
            <w:tcW w:w="197" w:type="dxa"/>
            <w:tcBorders/>
            <w:shd w:fill="auto" w:val="clear"/>
            <w:vAlign w:val="bottom"/>
          </w:tcPr>
          <w:p>
            <w:pPr>
              <w:pStyle w:val="TableContents"/>
              <w:spacing w:before="0" w:after="283"/>
              <w:rPr/>
            </w:pPr>
            <w:r>
              <w:rPr/>
              <w:t> </w:t>
            </w:r>
          </w:p>
        </w:tc>
        <w:tc>
          <w:tcPr>
            <w:tcW w:w="8801" w:type="dxa"/>
            <w:tcBorders/>
            <w:shd w:fill="auto" w:val="clear"/>
            <w:vAlign w:val="bottom"/>
          </w:tcPr>
          <w:p>
            <w:pPr>
              <w:pStyle w:val="TableContents"/>
              <w:spacing w:before="0" w:after="283"/>
              <w:rPr/>
            </w:pPr>
            <w:r>
              <w:rPr/>
              <w:t> </w:t>
            </w:r>
          </w:p>
        </w:tc>
      </w:tr>
      <w:tr>
        <w:trPr/>
        <w:tc>
          <w:tcPr>
            <w:tcW w:w="1207" w:type="dxa"/>
            <w:tcBorders>
              <w:bottom w:val="single" w:sz="2" w:space="0" w:color="000000"/>
            </w:tcBorders>
            <w:shd w:fill="auto" w:val="clear"/>
            <w:tcMar>
              <w:bottom w:w="28" w:type="dxa"/>
            </w:tcMar>
            <w:vAlign w:val="bottom"/>
          </w:tcPr>
          <w:p>
            <w:pPr>
              <w:pStyle w:val="TableContents"/>
              <w:spacing w:before="0" w:after="283"/>
              <w:jc w:val="left"/>
              <w:rPr>
                <w:b/>
              </w:rPr>
            </w:pPr>
            <w:r>
              <w:rPr>
                <w:b/>
              </w:rPr>
              <w:t>Exhibit No.</w:t>
            </w:r>
          </w:p>
        </w:tc>
        <w:tc>
          <w:tcPr>
            <w:tcW w:w="197" w:type="dxa"/>
            <w:tcBorders/>
            <w:shd w:fill="auto" w:val="clear"/>
            <w:vAlign w:val="bottom"/>
          </w:tcPr>
          <w:p>
            <w:pPr>
              <w:pStyle w:val="TableContents"/>
              <w:spacing w:before="0" w:after="283"/>
              <w:rPr/>
            </w:pPr>
            <w:r>
              <w:rPr/>
              <w:t> </w:t>
            </w:r>
          </w:p>
        </w:tc>
        <w:tc>
          <w:tcPr>
            <w:tcW w:w="8801" w:type="dxa"/>
            <w:tcBorders>
              <w:bottom w:val="single" w:sz="2" w:space="0" w:color="000000"/>
            </w:tcBorders>
            <w:shd w:fill="auto" w:val="clear"/>
            <w:tcMar>
              <w:bottom w:w="28" w:type="dxa"/>
            </w:tcMar>
            <w:vAlign w:val="bottom"/>
          </w:tcPr>
          <w:p>
            <w:pPr>
              <w:pStyle w:val="TableContents"/>
              <w:spacing w:before="0" w:after="283"/>
              <w:jc w:val="left"/>
              <w:rPr>
                <w:b/>
              </w:rPr>
            </w:pPr>
            <w:r>
              <w:rPr>
                <w:b/>
              </w:rPr>
              <w:t>Description of Exhibit</w:t>
            </w:r>
          </w:p>
        </w:tc>
      </w:tr>
      <w:tr>
        <w:trPr/>
        <w:tc>
          <w:tcPr>
            <w:tcW w:w="1207" w:type="dxa"/>
            <w:tcBorders/>
            <w:shd w:fill="auto" w:val="clear"/>
          </w:tcPr>
          <w:p>
            <w:pPr>
              <w:pStyle w:val="TableContents"/>
              <w:spacing w:before="0" w:after="0"/>
              <w:ind w:left="0" w:right="0" w:hanging="0"/>
              <w:jc w:val="center"/>
              <w:rPr/>
            </w:pPr>
            <w:r>
              <w:rPr/>
              <w:t xml:space="preserve">10.15* </w:t>
            </w:r>
          </w:p>
        </w:tc>
        <w:tc>
          <w:tcPr>
            <w:tcW w:w="197" w:type="dxa"/>
            <w:tcBorders/>
            <w:shd w:fill="auto" w:val="clear"/>
            <w:vAlign w:val="bottom"/>
          </w:tcPr>
          <w:p>
            <w:pPr>
              <w:pStyle w:val="TableContents"/>
              <w:spacing w:before="0" w:after="283"/>
              <w:rPr/>
            </w:pPr>
            <w:r>
              <w:rPr/>
              <w:t> </w:t>
            </w:r>
          </w:p>
        </w:tc>
        <w:tc>
          <w:tcPr>
            <w:tcW w:w="8801" w:type="dxa"/>
            <w:tcBorders/>
            <w:shd w:fill="auto" w:val="clear"/>
          </w:tcPr>
          <w:p>
            <w:pPr>
              <w:pStyle w:val="TableContents"/>
              <w:spacing w:before="0" w:after="283"/>
              <w:jc w:val="left"/>
              <w:rPr/>
            </w:pPr>
            <w:r>
              <w:rPr/>
              <w:t>Form of Restricted Stock Award for executive officers (incorporated by reference to Exhibit 10.16 to the Companys Annual Report on Form 10-K for the year ended September 30, 2010, Commission File No. 0-19424)</w:t>
            </w:r>
          </w:p>
        </w:tc>
      </w:tr>
      <w:tr>
        <w:trPr/>
        <w:tc>
          <w:tcPr>
            <w:tcW w:w="1207" w:type="dxa"/>
            <w:tcBorders/>
            <w:shd w:fill="auto" w:val="clear"/>
            <w:vAlign w:val="center"/>
          </w:tcPr>
          <w:p>
            <w:pPr>
              <w:pStyle w:val="TableContents"/>
              <w:spacing w:before="0" w:after="283"/>
              <w:rPr/>
            </w:pPr>
            <w:r>
              <w:rPr/>
              <w:t> </w:t>
            </w:r>
          </w:p>
        </w:tc>
        <w:tc>
          <w:tcPr>
            <w:tcW w:w="8998" w:type="dxa"/>
            <w:gridSpan w:val="2"/>
            <w:tcBorders/>
            <w:shd w:fill="auto" w:val="clear"/>
          </w:tcPr>
          <w:p>
            <w:pPr>
              <w:pStyle w:val="TableContents"/>
              <w:spacing w:before="0" w:after="283"/>
              <w:rPr>
                <w:sz w:val="4"/>
                <w:szCs w:val="4"/>
              </w:rPr>
            </w:pPr>
            <w:r>
              <w:rPr>
                <w:sz w:val="4"/>
                <w:szCs w:val="4"/>
              </w:rPr>
            </w:r>
          </w:p>
        </w:tc>
      </w:tr>
      <w:tr>
        <w:trPr/>
        <w:tc>
          <w:tcPr>
            <w:tcW w:w="1207" w:type="dxa"/>
            <w:tcBorders/>
            <w:shd w:fill="auto" w:val="clear"/>
          </w:tcPr>
          <w:p>
            <w:pPr>
              <w:pStyle w:val="TableContents"/>
              <w:spacing w:before="0" w:after="0"/>
              <w:ind w:left="0" w:right="0" w:hanging="0"/>
              <w:jc w:val="center"/>
              <w:rPr/>
            </w:pPr>
            <w:r>
              <w:rPr/>
              <w:t xml:space="preserve">10.16* </w:t>
            </w:r>
          </w:p>
        </w:tc>
        <w:tc>
          <w:tcPr>
            <w:tcW w:w="197" w:type="dxa"/>
            <w:tcBorders/>
            <w:shd w:fill="auto" w:val="clear"/>
            <w:vAlign w:val="center"/>
          </w:tcPr>
          <w:p>
            <w:pPr>
              <w:pStyle w:val="TableContents"/>
              <w:spacing w:before="0" w:after="283"/>
              <w:rPr/>
            </w:pPr>
            <w:r>
              <w:rPr/>
              <w:t> </w:t>
            </w:r>
          </w:p>
        </w:tc>
        <w:tc>
          <w:tcPr>
            <w:tcW w:w="8801" w:type="dxa"/>
            <w:tcBorders/>
            <w:shd w:fill="auto" w:val="clear"/>
          </w:tcPr>
          <w:p>
            <w:pPr>
              <w:pStyle w:val="TableContents"/>
              <w:spacing w:before="0" w:after="283"/>
              <w:jc w:val="left"/>
              <w:rPr/>
            </w:pPr>
            <w:r>
              <w:rPr/>
              <w:t>Form of Restricted Stock Award for non-employee directors (incorporated by reference to Exhibit 10.17 to the Companys Annual Report on Form 10-K for the year ended September 30, 2010, Commission File No. 0-19424)</w:t>
            </w:r>
          </w:p>
        </w:tc>
      </w:tr>
      <w:tr>
        <w:trPr/>
        <w:tc>
          <w:tcPr>
            <w:tcW w:w="1207" w:type="dxa"/>
            <w:tcBorders/>
            <w:shd w:fill="auto" w:val="clear"/>
            <w:vAlign w:val="center"/>
          </w:tcPr>
          <w:p>
            <w:pPr>
              <w:pStyle w:val="TableContents"/>
              <w:spacing w:before="0" w:after="283"/>
              <w:rPr/>
            </w:pPr>
            <w:r>
              <w:rPr/>
              <w:t> </w:t>
            </w:r>
          </w:p>
        </w:tc>
        <w:tc>
          <w:tcPr>
            <w:tcW w:w="8998" w:type="dxa"/>
            <w:gridSpan w:val="2"/>
            <w:tcBorders/>
            <w:shd w:fill="auto" w:val="clear"/>
          </w:tcPr>
          <w:p>
            <w:pPr>
              <w:pStyle w:val="TableContents"/>
              <w:spacing w:before="0" w:after="283"/>
              <w:rPr>
                <w:sz w:val="4"/>
                <w:szCs w:val="4"/>
              </w:rPr>
            </w:pPr>
            <w:r>
              <w:rPr>
                <w:sz w:val="4"/>
                <w:szCs w:val="4"/>
              </w:rPr>
            </w:r>
          </w:p>
        </w:tc>
      </w:tr>
      <w:tr>
        <w:trPr/>
        <w:tc>
          <w:tcPr>
            <w:tcW w:w="1207" w:type="dxa"/>
            <w:tcBorders/>
            <w:shd w:fill="auto" w:val="clear"/>
          </w:tcPr>
          <w:p>
            <w:pPr>
              <w:pStyle w:val="TableContents"/>
              <w:spacing w:before="0" w:after="0"/>
              <w:ind w:left="0" w:right="0" w:hanging="0"/>
              <w:jc w:val="center"/>
              <w:rPr/>
            </w:pPr>
            <w:r>
              <w:rPr/>
              <w:t xml:space="preserve">10.17* </w:t>
            </w:r>
          </w:p>
        </w:tc>
        <w:tc>
          <w:tcPr>
            <w:tcW w:w="197" w:type="dxa"/>
            <w:tcBorders/>
            <w:shd w:fill="auto" w:val="clear"/>
            <w:vAlign w:val="center"/>
          </w:tcPr>
          <w:p>
            <w:pPr>
              <w:pStyle w:val="TableContents"/>
              <w:spacing w:before="0" w:after="283"/>
              <w:rPr/>
            </w:pPr>
            <w:r>
              <w:rPr/>
              <w:t> </w:t>
            </w:r>
          </w:p>
        </w:tc>
        <w:tc>
          <w:tcPr>
            <w:tcW w:w="8801" w:type="dxa"/>
            <w:tcBorders/>
            <w:shd w:fill="auto" w:val="clear"/>
          </w:tcPr>
          <w:p>
            <w:pPr>
              <w:pStyle w:val="TableContents"/>
              <w:spacing w:before="0" w:after="283"/>
              <w:jc w:val="left"/>
              <w:rPr/>
            </w:pPr>
            <w:r>
              <w:rPr/>
              <w:t>Employment and Compensation Agreement, effective January 1, 2009, between the Company and Joseph L. Rotunda (incorporated by reference to Exhibit 10.1 to the Companys Current Report on Form 8-K dated January 22, 2009 and filed January 27, 2009, Commission File No. 0-19424)</w:t>
            </w:r>
          </w:p>
        </w:tc>
      </w:tr>
      <w:tr>
        <w:trPr/>
        <w:tc>
          <w:tcPr>
            <w:tcW w:w="1207" w:type="dxa"/>
            <w:tcBorders/>
            <w:shd w:fill="auto" w:val="clear"/>
            <w:vAlign w:val="center"/>
          </w:tcPr>
          <w:p>
            <w:pPr>
              <w:pStyle w:val="TableContents"/>
              <w:spacing w:before="0" w:after="283"/>
              <w:rPr/>
            </w:pPr>
            <w:r>
              <w:rPr/>
              <w:t> </w:t>
            </w:r>
          </w:p>
        </w:tc>
        <w:tc>
          <w:tcPr>
            <w:tcW w:w="8998" w:type="dxa"/>
            <w:gridSpan w:val="2"/>
            <w:tcBorders/>
            <w:shd w:fill="auto" w:val="clear"/>
          </w:tcPr>
          <w:p>
            <w:pPr>
              <w:pStyle w:val="TableContents"/>
              <w:spacing w:before="0" w:after="283"/>
              <w:rPr>
                <w:sz w:val="4"/>
                <w:szCs w:val="4"/>
              </w:rPr>
            </w:pPr>
            <w:r>
              <w:rPr>
                <w:sz w:val="4"/>
                <w:szCs w:val="4"/>
              </w:rPr>
            </w:r>
          </w:p>
        </w:tc>
      </w:tr>
      <w:tr>
        <w:trPr/>
        <w:tc>
          <w:tcPr>
            <w:tcW w:w="1207" w:type="dxa"/>
            <w:tcBorders/>
            <w:shd w:fill="auto" w:val="clear"/>
          </w:tcPr>
          <w:p>
            <w:pPr>
              <w:pStyle w:val="TableContents"/>
              <w:spacing w:before="0" w:after="0"/>
              <w:ind w:left="0" w:right="0" w:hanging="0"/>
              <w:jc w:val="center"/>
              <w:rPr/>
            </w:pPr>
            <w:r>
              <w:rPr/>
              <w:t xml:space="preserve">10.1* </w:t>
            </w:r>
          </w:p>
        </w:tc>
        <w:tc>
          <w:tcPr>
            <w:tcW w:w="197" w:type="dxa"/>
            <w:tcBorders/>
            <w:shd w:fill="auto" w:val="clear"/>
            <w:vAlign w:val="center"/>
          </w:tcPr>
          <w:p>
            <w:pPr>
              <w:pStyle w:val="TableContents"/>
              <w:spacing w:before="0" w:after="283"/>
              <w:rPr/>
            </w:pPr>
            <w:r>
              <w:rPr/>
              <w:t> </w:t>
            </w:r>
          </w:p>
        </w:tc>
        <w:tc>
          <w:tcPr>
            <w:tcW w:w="8801" w:type="dxa"/>
            <w:tcBorders/>
            <w:shd w:fill="auto" w:val="clear"/>
          </w:tcPr>
          <w:p>
            <w:pPr>
              <w:pStyle w:val="TableContents"/>
              <w:spacing w:before="0" w:after="283"/>
              <w:jc w:val="left"/>
              <w:rPr/>
            </w:pPr>
            <w:r>
              <w:rPr/>
              <w:t>Employment and Compensation Agreement, effective September 14, 2009, between the Company and Paul E. Rothamel (incorporated by reference to Exhibit 10.1 to the Companys Annual Report on Form 10-K for the year ended September 30, 2009, Commission File No. 0-19424)</w:t>
            </w:r>
          </w:p>
        </w:tc>
      </w:tr>
      <w:tr>
        <w:trPr/>
        <w:tc>
          <w:tcPr>
            <w:tcW w:w="1207" w:type="dxa"/>
            <w:tcBorders/>
            <w:shd w:fill="auto" w:val="clear"/>
            <w:vAlign w:val="center"/>
          </w:tcPr>
          <w:p>
            <w:pPr>
              <w:pStyle w:val="TableContents"/>
              <w:spacing w:before="0" w:after="283"/>
              <w:rPr/>
            </w:pPr>
            <w:r>
              <w:rPr/>
              <w:t> </w:t>
            </w:r>
          </w:p>
        </w:tc>
        <w:tc>
          <w:tcPr>
            <w:tcW w:w="8998" w:type="dxa"/>
            <w:gridSpan w:val="2"/>
            <w:tcBorders/>
            <w:shd w:fill="auto" w:val="clear"/>
          </w:tcPr>
          <w:p>
            <w:pPr>
              <w:pStyle w:val="TableContents"/>
              <w:spacing w:before="0" w:after="283"/>
              <w:rPr>
                <w:sz w:val="4"/>
                <w:szCs w:val="4"/>
              </w:rPr>
            </w:pPr>
            <w:r>
              <w:rPr>
                <w:sz w:val="4"/>
                <w:szCs w:val="4"/>
              </w:rPr>
            </w:r>
          </w:p>
        </w:tc>
      </w:tr>
      <w:tr>
        <w:trPr/>
        <w:tc>
          <w:tcPr>
            <w:tcW w:w="1207" w:type="dxa"/>
            <w:tcBorders/>
            <w:shd w:fill="auto" w:val="clear"/>
          </w:tcPr>
          <w:p>
            <w:pPr>
              <w:pStyle w:val="TableContents"/>
              <w:spacing w:before="0" w:after="0"/>
              <w:ind w:left="0" w:right="0" w:hanging="0"/>
              <w:jc w:val="center"/>
              <w:rPr/>
            </w:pPr>
            <w:r>
              <w:rPr/>
              <w:t xml:space="preserve">10.23* </w:t>
            </w:r>
          </w:p>
        </w:tc>
        <w:tc>
          <w:tcPr>
            <w:tcW w:w="197" w:type="dxa"/>
            <w:tcBorders/>
            <w:shd w:fill="auto" w:val="clear"/>
            <w:vAlign w:val="center"/>
          </w:tcPr>
          <w:p>
            <w:pPr>
              <w:pStyle w:val="TableContents"/>
              <w:spacing w:before="0" w:after="283"/>
              <w:rPr/>
            </w:pPr>
            <w:r>
              <w:rPr/>
              <w:t> </w:t>
            </w:r>
          </w:p>
        </w:tc>
        <w:tc>
          <w:tcPr>
            <w:tcW w:w="8801" w:type="dxa"/>
            <w:tcBorders/>
            <w:shd w:fill="auto" w:val="clear"/>
          </w:tcPr>
          <w:p>
            <w:pPr>
              <w:pStyle w:val="TableContents"/>
              <w:spacing w:before="0" w:after="283"/>
              <w:jc w:val="left"/>
              <w:rPr/>
            </w:pPr>
            <w:r>
              <w:rPr/>
              <w:t>Consulting Agreement, effective November 1, 2010, between the Company and Joseph L. Rotunda (incorporated by reference to Exhibit 99.1 to the Companys Current Report on Form 8-K dated October 8, 2010 and filed October 12, 2010, Commission File No. 0-19424)</w:t>
            </w:r>
          </w:p>
        </w:tc>
      </w:tr>
      <w:tr>
        <w:trPr/>
        <w:tc>
          <w:tcPr>
            <w:tcW w:w="1207" w:type="dxa"/>
            <w:tcBorders/>
            <w:shd w:fill="auto" w:val="clear"/>
            <w:vAlign w:val="center"/>
          </w:tcPr>
          <w:p>
            <w:pPr>
              <w:pStyle w:val="TableContents"/>
              <w:spacing w:before="0" w:after="283"/>
              <w:rPr/>
            </w:pPr>
            <w:r>
              <w:rPr/>
              <w:t> </w:t>
            </w:r>
          </w:p>
        </w:tc>
        <w:tc>
          <w:tcPr>
            <w:tcW w:w="8998" w:type="dxa"/>
            <w:gridSpan w:val="2"/>
            <w:tcBorders/>
            <w:shd w:fill="auto" w:val="clear"/>
          </w:tcPr>
          <w:p>
            <w:pPr>
              <w:pStyle w:val="TableContents"/>
              <w:spacing w:before="0" w:after="283"/>
              <w:rPr>
                <w:sz w:val="4"/>
                <w:szCs w:val="4"/>
              </w:rPr>
            </w:pPr>
            <w:r>
              <w:rPr>
                <w:sz w:val="4"/>
                <w:szCs w:val="4"/>
              </w:rPr>
            </w:r>
          </w:p>
        </w:tc>
      </w:tr>
      <w:tr>
        <w:trPr/>
        <w:tc>
          <w:tcPr>
            <w:tcW w:w="1207" w:type="dxa"/>
            <w:tcBorders/>
            <w:shd w:fill="auto" w:val="clear"/>
          </w:tcPr>
          <w:p>
            <w:pPr>
              <w:pStyle w:val="TableContents"/>
              <w:spacing w:before="0" w:after="0"/>
              <w:ind w:left="0" w:right="0" w:hanging="0"/>
              <w:jc w:val="center"/>
              <w:rPr/>
            </w:pPr>
            <w:r>
              <w:rPr/>
              <w:t xml:space="preserve">21.1 </w:t>
            </w:r>
          </w:p>
        </w:tc>
        <w:tc>
          <w:tcPr>
            <w:tcW w:w="197" w:type="dxa"/>
            <w:tcBorders/>
            <w:shd w:fill="auto" w:val="clear"/>
            <w:vAlign w:val="center"/>
          </w:tcPr>
          <w:p>
            <w:pPr>
              <w:pStyle w:val="TableContents"/>
              <w:spacing w:before="0" w:after="283"/>
              <w:rPr/>
            </w:pPr>
            <w:r>
              <w:rPr/>
              <w:t> </w:t>
            </w:r>
          </w:p>
        </w:tc>
        <w:tc>
          <w:tcPr>
            <w:tcW w:w="8801" w:type="dxa"/>
            <w:tcBorders/>
            <w:shd w:fill="auto" w:val="clear"/>
          </w:tcPr>
          <w:p>
            <w:pPr>
              <w:pStyle w:val="TableContents"/>
              <w:spacing w:before="0" w:after="283"/>
              <w:jc w:val="left"/>
              <w:rPr/>
            </w:pPr>
            <w:r>
              <w:rPr/>
              <w:t>Subsidiaries of EZCORP, Inc.</w:t>
            </w:r>
          </w:p>
        </w:tc>
      </w:tr>
      <w:tr>
        <w:trPr/>
        <w:tc>
          <w:tcPr>
            <w:tcW w:w="1207" w:type="dxa"/>
            <w:tcBorders/>
            <w:shd w:fill="auto" w:val="clear"/>
            <w:vAlign w:val="center"/>
          </w:tcPr>
          <w:p>
            <w:pPr>
              <w:pStyle w:val="TableContents"/>
              <w:spacing w:before="0" w:after="283"/>
              <w:rPr/>
            </w:pPr>
            <w:r>
              <w:rPr/>
              <w:t> </w:t>
            </w:r>
          </w:p>
        </w:tc>
        <w:tc>
          <w:tcPr>
            <w:tcW w:w="8998" w:type="dxa"/>
            <w:gridSpan w:val="2"/>
            <w:tcBorders/>
            <w:shd w:fill="auto" w:val="clear"/>
          </w:tcPr>
          <w:p>
            <w:pPr>
              <w:pStyle w:val="TableContents"/>
              <w:spacing w:before="0" w:after="283"/>
              <w:rPr>
                <w:sz w:val="4"/>
                <w:szCs w:val="4"/>
              </w:rPr>
            </w:pPr>
            <w:r>
              <w:rPr>
                <w:sz w:val="4"/>
                <w:szCs w:val="4"/>
              </w:rPr>
            </w:r>
          </w:p>
        </w:tc>
      </w:tr>
      <w:tr>
        <w:trPr/>
        <w:tc>
          <w:tcPr>
            <w:tcW w:w="1207" w:type="dxa"/>
            <w:tcBorders/>
            <w:shd w:fill="auto" w:val="clear"/>
          </w:tcPr>
          <w:p>
            <w:pPr>
              <w:pStyle w:val="TableContents"/>
              <w:spacing w:before="0" w:after="0"/>
              <w:ind w:left="0" w:right="0" w:hanging="0"/>
              <w:jc w:val="center"/>
              <w:rPr/>
            </w:pPr>
            <w:r>
              <w:rPr/>
              <w:t xml:space="preserve">23.1 </w:t>
            </w:r>
          </w:p>
        </w:tc>
        <w:tc>
          <w:tcPr>
            <w:tcW w:w="197" w:type="dxa"/>
            <w:tcBorders/>
            <w:shd w:fill="auto" w:val="clear"/>
            <w:vAlign w:val="center"/>
          </w:tcPr>
          <w:p>
            <w:pPr>
              <w:pStyle w:val="TableContents"/>
              <w:spacing w:before="0" w:after="283"/>
              <w:rPr/>
            </w:pPr>
            <w:r>
              <w:rPr/>
              <w:t> </w:t>
            </w:r>
          </w:p>
        </w:tc>
        <w:tc>
          <w:tcPr>
            <w:tcW w:w="8801" w:type="dxa"/>
            <w:tcBorders/>
            <w:shd w:fill="auto" w:val="clear"/>
          </w:tcPr>
          <w:p>
            <w:pPr>
              <w:pStyle w:val="TableContents"/>
              <w:spacing w:before="0" w:after="283"/>
              <w:jc w:val="left"/>
              <w:rPr/>
            </w:pPr>
            <w:r>
              <w:rPr/>
              <w:t>Consent of BDO USA, LLP</w:t>
            </w:r>
          </w:p>
        </w:tc>
      </w:tr>
      <w:tr>
        <w:trPr/>
        <w:tc>
          <w:tcPr>
            <w:tcW w:w="1207" w:type="dxa"/>
            <w:tcBorders/>
            <w:shd w:fill="auto" w:val="clear"/>
            <w:vAlign w:val="center"/>
          </w:tcPr>
          <w:p>
            <w:pPr>
              <w:pStyle w:val="TableContents"/>
              <w:spacing w:before="0" w:after="283"/>
              <w:rPr/>
            </w:pPr>
            <w:r>
              <w:rPr/>
              <w:t> </w:t>
            </w:r>
          </w:p>
        </w:tc>
        <w:tc>
          <w:tcPr>
            <w:tcW w:w="8998" w:type="dxa"/>
            <w:gridSpan w:val="2"/>
            <w:tcBorders/>
            <w:shd w:fill="auto" w:val="clear"/>
          </w:tcPr>
          <w:p>
            <w:pPr>
              <w:pStyle w:val="TableContents"/>
              <w:spacing w:before="0" w:after="283"/>
              <w:rPr>
                <w:sz w:val="4"/>
                <w:szCs w:val="4"/>
              </w:rPr>
            </w:pPr>
            <w:r>
              <w:rPr>
                <w:sz w:val="4"/>
                <w:szCs w:val="4"/>
              </w:rPr>
            </w:r>
          </w:p>
        </w:tc>
      </w:tr>
      <w:tr>
        <w:trPr/>
        <w:tc>
          <w:tcPr>
            <w:tcW w:w="1207" w:type="dxa"/>
            <w:tcBorders/>
            <w:shd w:fill="auto" w:val="clear"/>
          </w:tcPr>
          <w:p>
            <w:pPr>
              <w:pStyle w:val="TableContents"/>
              <w:spacing w:before="0" w:after="0"/>
              <w:ind w:left="0" w:right="0" w:hanging="0"/>
              <w:jc w:val="center"/>
              <w:rPr/>
            </w:pPr>
            <w:r>
              <w:rPr/>
              <w:t xml:space="preserve">31.1 </w:t>
            </w:r>
          </w:p>
        </w:tc>
        <w:tc>
          <w:tcPr>
            <w:tcW w:w="197" w:type="dxa"/>
            <w:tcBorders/>
            <w:shd w:fill="auto" w:val="clear"/>
            <w:vAlign w:val="center"/>
          </w:tcPr>
          <w:p>
            <w:pPr>
              <w:pStyle w:val="TableContents"/>
              <w:spacing w:before="0" w:after="283"/>
              <w:rPr/>
            </w:pPr>
            <w:r>
              <w:rPr/>
              <w:t> </w:t>
            </w:r>
          </w:p>
        </w:tc>
        <w:tc>
          <w:tcPr>
            <w:tcW w:w="8801" w:type="dxa"/>
            <w:tcBorders/>
            <w:shd w:fill="auto" w:val="clear"/>
          </w:tcPr>
          <w:p>
            <w:pPr>
              <w:pStyle w:val="TableContents"/>
              <w:spacing w:before="0" w:after="283"/>
              <w:jc w:val="left"/>
              <w:rPr/>
            </w:pPr>
            <w:r>
              <w:rPr/>
              <w:t>Certification of Paul E. Rothamel, Chief Executive Officer, pursuant to Rule 13a-14(a) under the Securities Exchange Act of 1934, as adopted pursuant to Section 302 of the Sarbanes-Oxley Act of 2002</w:t>
            </w:r>
          </w:p>
        </w:tc>
      </w:tr>
      <w:tr>
        <w:trPr/>
        <w:tc>
          <w:tcPr>
            <w:tcW w:w="1207" w:type="dxa"/>
            <w:tcBorders/>
            <w:shd w:fill="auto" w:val="clear"/>
            <w:vAlign w:val="center"/>
          </w:tcPr>
          <w:p>
            <w:pPr>
              <w:pStyle w:val="TableContents"/>
              <w:spacing w:before="0" w:after="283"/>
              <w:rPr/>
            </w:pPr>
            <w:r>
              <w:rPr/>
              <w:t> </w:t>
            </w:r>
          </w:p>
        </w:tc>
        <w:tc>
          <w:tcPr>
            <w:tcW w:w="8998" w:type="dxa"/>
            <w:gridSpan w:val="2"/>
            <w:tcBorders/>
            <w:shd w:fill="auto" w:val="clear"/>
          </w:tcPr>
          <w:p>
            <w:pPr>
              <w:pStyle w:val="TableContents"/>
              <w:spacing w:before="0" w:after="283"/>
              <w:rPr>
                <w:sz w:val="4"/>
                <w:szCs w:val="4"/>
              </w:rPr>
            </w:pPr>
            <w:r>
              <w:rPr>
                <w:sz w:val="4"/>
                <w:szCs w:val="4"/>
              </w:rPr>
            </w:r>
          </w:p>
        </w:tc>
      </w:tr>
      <w:tr>
        <w:trPr/>
        <w:tc>
          <w:tcPr>
            <w:tcW w:w="1207" w:type="dxa"/>
            <w:tcBorders/>
            <w:shd w:fill="auto" w:val="clear"/>
          </w:tcPr>
          <w:p>
            <w:pPr>
              <w:pStyle w:val="TableContents"/>
              <w:spacing w:before="0" w:after="0"/>
              <w:ind w:left="0" w:right="0" w:hanging="0"/>
              <w:jc w:val="center"/>
              <w:rPr/>
            </w:pPr>
            <w:r>
              <w:rPr/>
              <w:t xml:space="preserve">31.2 </w:t>
            </w:r>
          </w:p>
        </w:tc>
        <w:tc>
          <w:tcPr>
            <w:tcW w:w="197" w:type="dxa"/>
            <w:tcBorders/>
            <w:shd w:fill="auto" w:val="clear"/>
            <w:vAlign w:val="center"/>
          </w:tcPr>
          <w:p>
            <w:pPr>
              <w:pStyle w:val="TableContents"/>
              <w:spacing w:before="0" w:after="283"/>
              <w:rPr/>
            </w:pPr>
            <w:r>
              <w:rPr/>
              <w:t> </w:t>
            </w:r>
          </w:p>
        </w:tc>
        <w:tc>
          <w:tcPr>
            <w:tcW w:w="8801" w:type="dxa"/>
            <w:tcBorders/>
            <w:shd w:fill="auto" w:val="clear"/>
          </w:tcPr>
          <w:p>
            <w:pPr>
              <w:pStyle w:val="TableContents"/>
              <w:spacing w:before="0" w:after="283"/>
              <w:jc w:val="left"/>
              <w:rPr/>
            </w:pPr>
            <w:r>
              <w:rPr/>
              <w:t>Certification of Stephen A. Stamp, Chief Financial Officer, pursuant to Rule 13a-14(a) under the Securities Exchange Act of 1934, as adopted pursuant to Section 302 of the Sarbanes-Oxley Act of 2002</w:t>
            </w:r>
          </w:p>
        </w:tc>
      </w:tr>
      <w:tr>
        <w:trPr/>
        <w:tc>
          <w:tcPr>
            <w:tcW w:w="1207" w:type="dxa"/>
            <w:tcBorders/>
            <w:shd w:fill="auto" w:val="clear"/>
            <w:vAlign w:val="center"/>
          </w:tcPr>
          <w:p>
            <w:pPr>
              <w:pStyle w:val="TableContents"/>
              <w:spacing w:before="0" w:after="283"/>
              <w:rPr/>
            </w:pPr>
            <w:r>
              <w:rPr/>
              <w:t> </w:t>
            </w:r>
          </w:p>
        </w:tc>
        <w:tc>
          <w:tcPr>
            <w:tcW w:w="8998" w:type="dxa"/>
            <w:gridSpan w:val="2"/>
            <w:tcBorders/>
            <w:shd w:fill="auto" w:val="clear"/>
          </w:tcPr>
          <w:p>
            <w:pPr>
              <w:pStyle w:val="TableContents"/>
              <w:spacing w:before="0" w:after="283"/>
              <w:rPr>
                <w:sz w:val="4"/>
                <w:szCs w:val="4"/>
              </w:rPr>
            </w:pPr>
            <w:r>
              <w:rPr>
                <w:sz w:val="4"/>
                <w:szCs w:val="4"/>
              </w:rPr>
            </w:r>
          </w:p>
        </w:tc>
      </w:tr>
      <w:tr>
        <w:trPr/>
        <w:tc>
          <w:tcPr>
            <w:tcW w:w="1207" w:type="dxa"/>
            <w:tcBorders/>
            <w:shd w:fill="auto" w:val="clear"/>
          </w:tcPr>
          <w:p>
            <w:pPr>
              <w:pStyle w:val="TableContents"/>
              <w:spacing w:before="0" w:after="0"/>
              <w:ind w:left="0" w:right="0" w:hanging="0"/>
              <w:jc w:val="center"/>
              <w:rPr/>
            </w:pPr>
            <w:r>
              <w:rPr/>
              <w:t xml:space="preserve">32.1 </w:t>
            </w:r>
          </w:p>
        </w:tc>
        <w:tc>
          <w:tcPr>
            <w:tcW w:w="197" w:type="dxa"/>
            <w:tcBorders/>
            <w:shd w:fill="auto" w:val="clear"/>
            <w:vAlign w:val="center"/>
          </w:tcPr>
          <w:p>
            <w:pPr>
              <w:pStyle w:val="TableContents"/>
              <w:spacing w:before="0" w:after="283"/>
              <w:rPr/>
            </w:pPr>
            <w:r>
              <w:rPr/>
              <w:t> </w:t>
            </w:r>
          </w:p>
        </w:tc>
        <w:tc>
          <w:tcPr>
            <w:tcW w:w="8801" w:type="dxa"/>
            <w:tcBorders/>
            <w:shd w:fill="auto" w:val="clear"/>
          </w:tcPr>
          <w:p>
            <w:pPr>
              <w:pStyle w:val="TableContents"/>
              <w:spacing w:before="0" w:after="283"/>
              <w:jc w:val="left"/>
              <w:rPr/>
            </w:pPr>
            <w:r>
              <w:rPr/>
              <w:t>Certifications of Paul E. Rothamel, Chief Executive Officer, and Stephen A. Stamp, Chief Financial Officer, pursuant to 18 U.S.C. Section 1350, as adopted pursuant to Section 906 of the Sarbanes-Oxley Act of 2002</w:t>
            </w:r>
          </w:p>
        </w:tc>
      </w:tr>
      <w:tr>
        <w:trPr/>
        <w:tc>
          <w:tcPr>
            <w:tcW w:w="1207" w:type="dxa"/>
            <w:tcBorders/>
            <w:shd w:fill="auto" w:val="clear"/>
            <w:vAlign w:val="center"/>
          </w:tcPr>
          <w:p>
            <w:pPr>
              <w:pStyle w:val="TableContents"/>
              <w:spacing w:before="0" w:after="283"/>
              <w:rPr/>
            </w:pPr>
            <w:r>
              <w:rPr/>
              <w:t> </w:t>
            </w:r>
          </w:p>
        </w:tc>
        <w:tc>
          <w:tcPr>
            <w:tcW w:w="8998" w:type="dxa"/>
            <w:gridSpan w:val="2"/>
            <w:tcBorders/>
            <w:shd w:fill="auto" w:val="clear"/>
          </w:tcPr>
          <w:p>
            <w:pPr>
              <w:pStyle w:val="TableContents"/>
              <w:spacing w:before="0" w:after="283"/>
              <w:rPr>
                <w:sz w:val="4"/>
                <w:szCs w:val="4"/>
              </w:rPr>
            </w:pPr>
            <w:r>
              <w:rPr>
                <w:sz w:val="4"/>
                <w:szCs w:val="4"/>
              </w:rPr>
            </w:r>
          </w:p>
        </w:tc>
      </w:tr>
      <w:tr>
        <w:trPr/>
        <w:tc>
          <w:tcPr>
            <w:tcW w:w="1207" w:type="dxa"/>
            <w:tcBorders/>
            <w:shd w:fill="auto" w:val="clear"/>
          </w:tcPr>
          <w:p>
            <w:pPr>
              <w:pStyle w:val="TableContents"/>
              <w:spacing w:before="0" w:after="0"/>
              <w:ind w:left="0" w:right="0" w:hanging="0"/>
              <w:jc w:val="center"/>
              <w:rPr/>
            </w:pPr>
            <w:r>
              <w:rPr/>
              <w:t xml:space="preserve">101.INS </w:t>
            </w:r>
          </w:p>
        </w:tc>
        <w:tc>
          <w:tcPr>
            <w:tcW w:w="197" w:type="dxa"/>
            <w:tcBorders/>
            <w:shd w:fill="auto" w:val="clear"/>
            <w:vAlign w:val="center"/>
          </w:tcPr>
          <w:p>
            <w:pPr>
              <w:pStyle w:val="TableContents"/>
              <w:spacing w:before="0" w:after="283"/>
              <w:rPr/>
            </w:pPr>
            <w:r>
              <w:rPr/>
              <w:t> </w:t>
            </w:r>
          </w:p>
        </w:tc>
        <w:tc>
          <w:tcPr>
            <w:tcW w:w="8801" w:type="dxa"/>
            <w:tcBorders/>
            <w:shd w:fill="auto" w:val="clear"/>
          </w:tcPr>
          <w:p>
            <w:pPr>
              <w:pStyle w:val="TableContents"/>
              <w:spacing w:before="0" w:after="283"/>
              <w:jc w:val="left"/>
              <w:rPr/>
            </w:pPr>
            <w:r>
              <w:rPr/>
              <w:t>XBRL Instance Document</w:t>
            </w:r>
          </w:p>
        </w:tc>
      </w:tr>
      <w:tr>
        <w:trPr/>
        <w:tc>
          <w:tcPr>
            <w:tcW w:w="1207" w:type="dxa"/>
            <w:tcBorders/>
            <w:shd w:fill="auto" w:val="clear"/>
            <w:vAlign w:val="center"/>
          </w:tcPr>
          <w:p>
            <w:pPr>
              <w:pStyle w:val="TableContents"/>
              <w:spacing w:before="0" w:after="283"/>
              <w:rPr/>
            </w:pPr>
            <w:r>
              <w:rPr/>
              <w:t> </w:t>
            </w:r>
          </w:p>
        </w:tc>
        <w:tc>
          <w:tcPr>
            <w:tcW w:w="8998" w:type="dxa"/>
            <w:gridSpan w:val="2"/>
            <w:tcBorders/>
            <w:shd w:fill="auto" w:val="clear"/>
          </w:tcPr>
          <w:p>
            <w:pPr>
              <w:pStyle w:val="TableContents"/>
              <w:spacing w:before="0" w:after="283"/>
              <w:rPr>
                <w:sz w:val="4"/>
                <w:szCs w:val="4"/>
              </w:rPr>
            </w:pPr>
            <w:r>
              <w:rPr>
                <w:sz w:val="4"/>
                <w:szCs w:val="4"/>
              </w:rPr>
            </w:r>
          </w:p>
        </w:tc>
      </w:tr>
      <w:tr>
        <w:trPr/>
        <w:tc>
          <w:tcPr>
            <w:tcW w:w="1207" w:type="dxa"/>
            <w:tcBorders/>
            <w:shd w:fill="auto" w:val="clear"/>
          </w:tcPr>
          <w:p>
            <w:pPr>
              <w:pStyle w:val="TableContents"/>
              <w:spacing w:before="0" w:after="0"/>
              <w:ind w:left="0" w:right="0" w:hanging="0"/>
              <w:jc w:val="center"/>
              <w:rPr/>
            </w:pPr>
            <w:r>
              <w:rPr/>
              <w:t xml:space="preserve">101.SCH </w:t>
            </w:r>
          </w:p>
        </w:tc>
        <w:tc>
          <w:tcPr>
            <w:tcW w:w="197" w:type="dxa"/>
            <w:tcBorders/>
            <w:shd w:fill="auto" w:val="clear"/>
            <w:vAlign w:val="center"/>
          </w:tcPr>
          <w:p>
            <w:pPr>
              <w:pStyle w:val="TableContents"/>
              <w:spacing w:before="0" w:after="283"/>
              <w:rPr/>
            </w:pPr>
            <w:r>
              <w:rPr/>
              <w:t> </w:t>
            </w:r>
          </w:p>
        </w:tc>
        <w:tc>
          <w:tcPr>
            <w:tcW w:w="8801" w:type="dxa"/>
            <w:tcBorders/>
            <w:shd w:fill="auto" w:val="clear"/>
          </w:tcPr>
          <w:p>
            <w:pPr>
              <w:pStyle w:val="TableContents"/>
              <w:spacing w:before="0" w:after="283"/>
              <w:jc w:val="left"/>
              <w:rPr/>
            </w:pPr>
            <w:r>
              <w:rPr/>
              <w:t>XBRL Taxonomy Extension Schema Document</w:t>
            </w:r>
          </w:p>
        </w:tc>
      </w:tr>
      <w:tr>
        <w:trPr/>
        <w:tc>
          <w:tcPr>
            <w:tcW w:w="1207" w:type="dxa"/>
            <w:tcBorders/>
            <w:shd w:fill="auto" w:val="clear"/>
            <w:vAlign w:val="center"/>
          </w:tcPr>
          <w:p>
            <w:pPr>
              <w:pStyle w:val="TableContents"/>
              <w:spacing w:before="0" w:after="283"/>
              <w:rPr/>
            </w:pPr>
            <w:r>
              <w:rPr/>
              <w:t> </w:t>
            </w:r>
          </w:p>
        </w:tc>
        <w:tc>
          <w:tcPr>
            <w:tcW w:w="8998" w:type="dxa"/>
            <w:gridSpan w:val="2"/>
            <w:tcBorders/>
            <w:shd w:fill="auto" w:val="clear"/>
          </w:tcPr>
          <w:p>
            <w:pPr>
              <w:pStyle w:val="TableContents"/>
              <w:spacing w:before="0" w:after="283"/>
              <w:rPr>
                <w:sz w:val="4"/>
                <w:szCs w:val="4"/>
              </w:rPr>
            </w:pPr>
            <w:r>
              <w:rPr>
                <w:sz w:val="4"/>
                <w:szCs w:val="4"/>
              </w:rPr>
            </w:r>
          </w:p>
        </w:tc>
      </w:tr>
      <w:tr>
        <w:trPr/>
        <w:tc>
          <w:tcPr>
            <w:tcW w:w="1207" w:type="dxa"/>
            <w:tcBorders/>
            <w:shd w:fill="auto" w:val="clear"/>
          </w:tcPr>
          <w:p>
            <w:pPr>
              <w:pStyle w:val="TableContents"/>
              <w:spacing w:before="0" w:after="0"/>
              <w:ind w:left="0" w:right="0" w:hanging="0"/>
              <w:jc w:val="center"/>
              <w:rPr/>
            </w:pPr>
            <w:r>
              <w:rPr/>
              <w:t xml:space="preserve">101.CAL </w:t>
            </w:r>
          </w:p>
        </w:tc>
        <w:tc>
          <w:tcPr>
            <w:tcW w:w="197" w:type="dxa"/>
            <w:tcBorders/>
            <w:shd w:fill="auto" w:val="clear"/>
            <w:vAlign w:val="center"/>
          </w:tcPr>
          <w:p>
            <w:pPr>
              <w:pStyle w:val="TableContents"/>
              <w:spacing w:before="0" w:after="283"/>
              <w:rPr/>
            </w:pPr>
            <w:r>
              <w:rPr/>
              <w:t> </w:t>
            </w:r>
          </w:p>
        </w:tc>
        <w:tc>
          <w:tcPr>
            <w:tcW w:w="8801" w:type="dxa"/>
            <w:tcBorders/>
            <w:shd w:fill="auto" w:val="clear"/>
          </w:tcPr>
          <w:p>
            <w:pPr>
              <w:pStyle w:val="TableContents"/>
              <w:spacing w:before="0" w:after="283"/>
              <w:jc w:val="left"/>
              <w:rPr/>
            </w:pPr>
            <w:r>
              <w:rPr/>
              <w:t>XBRL Taxonomy Extension Calculation Linkbase Document</w:t>
            </w:r>
          </w:p>
        </w:tc>
      </w:tr>
      <w:tr>
        <w:trPr/>
        <w:tc>
          <w:tcPr>
            <w:tcW w:w="1207" w:type="dxa"/>
            <w:tcBorders/>
            <w:shd w:fill="auto" w:val="clear"/>
            <w:vAlign w:val="center"/>
          </w:tcPr>
          <w:p>
            <w:pPr>
              <w:pStyle w:val="TableContents"/>
              <w:spacing w:before="0" w:after="283"/>
              <w:rPr/>
            </w:pPr>
            <w:r>
              <w:rPr/>
              <w:t> </w:t>
            </w:r>
          </w:p>
        </w:tc>
        <w:tc>
          <w:tcPr>
            <w:tcW w:w="8998" w:type="dxa"/>
            <w:gridSpan w:val="2"/>
            <w:tcBorders/>
            <w:shd w:fill="auto" w:val="clear"/>
          </w:tcPr>
          <w:p>
            <w:pPr>
              <w:pStyle w:val="TableContents"/>
              <w:spacing w:before="0" w:after="283"/>
              <w:rPr>
                <w:sz w:val="4"/>
                <w:szCs w:val="4"/>
              </w:rPr>
            </w:pPr>
            <w:r>
              <w:rPr>
                <w:sz w:val="4"/>
                <w:szCs w:val="4"/>
              </w:rPr>
            </w:r>
          </w:p>
        </w:tc>
      </w:tr>
      <w:tr>
        <w:trPr/>
        <w:tc>
          <w:tcPr>
            <w:tcW w:w="1207" w:type="dxa"/>
            <w:tcBorders/>
            <w:shd w:fill="auto" w:val="clear"/>
          </w:tcPr>
          <w:p>
            <w:pPr>
              <w:pStyle w:val="TableContents"/>
              <w:spacing w:before="0" w:after="0"/>
              <w:ind w:left="0" w:right="0" w:hanging="0"/>
              <w:jc w:val="center"/>
              <w:rPr/>
            </w:pPr>
            <w:r>
              <w:rPr/>
              <w:t xml:space="preserve">101.LAB </w:t>
            </w:r>
          </w:p>
        </w:tc>
        <w:tc>
          <w:tcPr>
            <w:tcW w:w="197" w:type="dxa"/>
            <w:tcBorders/>
            <w:shd w:fill="auto" w:val="clear"/>
            <w:vAlign w:val="center"/>
          </w:tcPr>
          <w:p>
            <w:pPr>
              <w:pStyle w:val="TableContents"/>
              <w:spacing w:before="0" w:after="283"/>
              <w:rPr/>
            </w:pPr>
            <w:r>
              <w:rPr/>
              <w:t> </w:t>
            </w:r>
          </w:p>
        </w:tc>
        <w:tc>
          <w:tcPr>
            <w:tcW w:w="8801" w:type="dxa"/>
            <w:tcBorders/>
            <w:shd w:fill="auto" w:val="clear"/>
          </w:tcPr>
          <w:p>
            <w:pPr>
              <w:pStyle w:val="TableContents"/>
              <w:spacing w:before="0" w:after="283"/>
              <w:jc w:val="left"/>
              <w:rPr/>
            </w:pPr>
            <w:r>
              <w:rPr/>
              <w:t>XBRL Taxonomy Label Linkbase Document</w:t>
            </w:r>
          </w:p>
        </w:tc>
      </w:tr>
      <w:tr>
        <w:trPr/>
        <w:tc>
          <w:tcPr>
            <w:tcW w:w="1207" w:type="dxa"/>
            <w:tcBorders/>
            <w:shd w:fill="auto" w:val="clear"/>
            <w:vAlign w:val="center"/>
          </w:tcPr>
          <w:p>
            <w:pPr>
              <w:pStyle w:val="TableContents"/>
              <w:spacing w:before="0" w:after="283"/>
              <w:rPr/>
            </w:pPr>
            <w:r>
              <w:rPr/>
              <w:t> </w:t>
            </w:r>
          </w:p>
        </w:tc>
        <w:tc>
          <w:tcPr>
            <w:tcW w:w="8998" w:type="dxa"/>
            <w:gridSpan w:val="2"/>
            <w:tcBorders/>
            <w:shd w:fill="auto" w:val="clear"/>
          </w:tcPr>
          <w:p>
            <w:pPr>
              <w:pStyle w:val="TableContents"/>
              <w:spacing w:before="0" w:after="283"/>
              <w:rPr>
                <w:sz w:val="4"/>
                <w:szCs w:val="4"/>
              </w:rPr>
            </w:pPr>
            <w:r>
              <w:rPr>
                <w:sz w:val="4"/>
                <w:szCs w:val="4"/>
              </w:rPr>
            </w:r>
          </w:p>
        </w:tc>
      </w:tr>
      <w:tr>
        <w:trPr/>
        <w:tc>
          <w:tcPr>
            <w:tcW w:w="1207" w:type="dxa"/>
            <w:tcBorders/>
            <w:shd w:fill="auto" w:val="clear"/>
          </w:tcPr>
          <w:p>
            <w:pPr>
              <w:pStyle w:val="TableContents"/>
              <w:spacing w:before="0" w:after="0"/>
              <w:ind w:left="0" w:right="0" w:hanging="0"/>
              <w:jc w:val="center"/>
              <w:rPr/>
            </w:pPr>
            <w:r>
              <w:rPr/>
              <w:t xml:space="preserve">101.DEF </w:t>
            </w:r>
          </w:p>
        </w:tc>
        <w:tc>
          <w:tcPr>
            <w:tcW w:w="197" w:type="dxa"/>
            <w:tcBorders/>
            <w:shd w:fill="auto" w:val="clear"/>
            <w:vAlign w:val="center"/>
          </w:tcPr>
          <w:p>
            <w:pPr>
              <w:pStyle w:val="TableContents"/>
              <w:spacing w:before="0" w:after="283"/>
              <w:rPr/>
            </w:pPr>
            <w:r>
              <w:rPr/>
              <w:t> </w:t>
            </w:r>
          </w:p>
        </w:tc>
        <w:tc>
          <w:tcPr>
            <w:tcW w:w="8801" w:type="dxa"/>
            <w:tcBorders/>
            <w:shd w:fill="auto" w:val="clear"/>
          </w:tcPr>
          <w:p>
            <w:pPr>
              <w:pStyle w:val="TableContents"/>
              <w:spacing w:before="0" w:after="283"/>
              <w:jc w:val="left"/>
              <w:rPr/>
            </w:pPr>
            <w:r>
              <w:rPr/>
              <w:t>XBRL Taxonomy Extension Definition Linkbase Document</w:t>
            </w:r>
          </w:p>
        </w:tc>
      </w:tr>
      <w:tr>
        <w:trPr/>
        <w:tc>
          <w:tcPr>
            <w:tcW w:w="1207" w:type="dxa"/>
            <w:tcBorders/>
            <w:shd w:fill="auto" w:val="clear"/>
            <w:vAlign w:val="center"/>
          </w:tcPr>
          <w:p>
            <w:pPr>
              <w:pStyle w:val="TableContents"/>
              <w:spacing w:before="0" w:after="283"/>
              <w:rPr/>
            </w:pPr>
            <w:r>
              <w:rPr/>
              <w:t> </w:t>
            </w:r>
          </w:p>
        </w:tc>
        <w:tc>
          <w:tcPr>
            <w:tcW w:w="8998" w:type="dxa"/>
            <w:gridSpan w:val="2"/>
            <w:tcBorders/>
            <w:shd w:fill="auto" w:val="clear"/>
          </w:tcPr>
          <w:p>
            <w:pPr>
              <w:pStyle w:val="TableContents"/>
              <w:spacing w:before="0" w:after="283"/>
              <w:rPr>
                <w:sz w:val="4"/>
                <w:szCs w:val="4"/>
              </w:rPr>
            </w:pPr>
            <w:r>
              <w:rPr>
                <w:sz w:val="4"/>
                <w:szCs w:val="4"/>
              </w:rPr>
            </w:r>
          </w:p>
        </w:tc>
      </w:tr>
      <w:tr>
        <w:trPr/>
        <w:tc>
          <w:tcPr>
            <w:tcW w:w="1207" w:type="dxa"/>
            <w:tcBorders/>
            <w:shd w:fill="auto" w:val="clear"/>
          </w:tcPr>
          <w:p>
            <w:pPr>
              <w:pStyle w:val="TableContents"/>
              <w:spacing w:before="0" w:after="0"/>
              <w:ind w:left="0" w:right="0" w:hanging="0"/>
              <w:jc w:val="center"/>
              <w:rPr/>
            </w:pPr>
            <w:r>
              <w:rPr/>
              <w:t xml:space="preserve">101.PRE </w:t>
            </w:r>
          </w:p>
        </w:tc>
        <w:tc>
          <w:tcPr>
            <w:tcW w:w="197" w:type="dxa"/>
            <w:tcBorders/>
            <w:shd w:fill="auto" w:val="clear"/>
            <w:vAlign w:val="center"/>
          </w:tcPr>
          <w:p>
            <w:pPr>
              <w:pStyle w:val="TableContents"/>
              <w:spacing w:before="0" w:after="283"/>
              <w:rPr/>
            </w:pPr>
            <w:r>
              <w:rPr/>
              <w:t> </w:t>
            </w:r>
          </w:p>
        </w:tc>
        <w:tc>
          <w:tcPr>
            <w:tcW w:w="8801" w:type="dxa"/>
            <w:tcBorders/>
            <w:shd w:fill="auto" w:val="clear"/>
          </w:tcPr>
          <w:p>
            <w:pPr>
              <w:pStyle w:val="TableContents"/>
              <w:spacing w:before="0" w:after="283"/>
              <w:jc w:val="left"/>
              <w:rPr/>
            </w:pPr>
            <w:r>
              <w:rPr/>
              <w:t>XBRL Taxonomy Extension Presentation Linkbase Document</w:t>
            </w:r>
          </w:p>
        </w:tc>
      </w:tr>
    </w:tbl>
    <w:p>
      <w:pPr>
        <w:pStyle w:val="TextBody"/>
        <w:spacing w:before="320" w:after="283"/>
        <w:jc w:val="left"/>
        <w:rPr>
          <w:bdr w:val="single" w:sz="2" w:space="1" w:color="000000"/>
        </w:rPr>
      </w:pPr>
      <w:r>
        <w:rPr>
          <w:bdr w:val="single" w:sz="2" w:space="1" w:color="000000"/>
        </w:rPr>
        <w:t> </w:t>
      </w:r>
    </w:p>
    <w:tbl>
      <w:tblPr>
        <w:tblW w:w="5000" w:type="pct"/>
        <w:jc w:val="left"/>
        <w:tblInd w:w="0" w:type="dxa"/>
        <w:tblCellMar>
          <w:top w:w="0" w:type="dxa"/>
          <w:left w:w="0" w:type="dxa"/>
          <w:bottom w:w="0" w:type="dxa"/>
          <w:right w:w="0" w:type="dxa"/>
        </w:tblCellMar>
      </w:tblPr>
      <w:tblGrid>
        <w:gridCol w:w="562"/>
        <w:gridCol w:w="121"/>
        <w:gridCol w:w="9522"/>
      </w:tblGrid>
      <w:tr>
        <w:trPr/>
        <w:tc>
          <w:tcPr>
            <w:tcW w:w="562" w:type="dxa"/>
            <w:tcBorders/>
            <w:shd w:fill="auto" w:val="clear"/>
            <w:vAlign w:val="center"/>
          </w:tcPr>
          <w:p>
            <w:pPr>
              <w:pStyle w:val="TableContents"/>
              <w:spacing w:before="0" w:after="283"/>
              <w:rPr>
                <w:sz w:val="4"/>
                <w:szCs w:val="4"/>
              </w:rPr>
            </w:pPr>
            <w:r>
              <w:rPr>
                <w:sz w:val="4"/>
                <w:szCs w:val="4"/>
              </w:rPr>
            </w:r>
          </w:p>
        </w:tc>
        <w:tc>
          <w:tcPr>
            <w:tcW w:w="121" w:type="dxa"/>
            <w:tcBorders/>
            <w:shd w:fill="auto" w:val="clear"/>
            <w:vAlign w:val="center"/>
          </w:tcPr>
          <w:p>
            <w:pPr>
              <w:pStyle w:val="TableContents"/>
              <w:spacing w:before="0" w:after="283"/>
              <w:rPr>
                <w:sz w:val="4"/>
                <w:szCs w:val="4"/>
              </w:rPr>
            </w:pPr>
            <w:r>
              <w:rPr>
                <w:sz w:val="4"/>
                <w:szCs w:val="4"/>
              </w:rPr>
            </w:r>
          </w:p>
        </w:tc>
        <w:tc>
          <w:tcPr>
            <w:tcW w:w="9522" w:type="dxa"/>
            <w:tcBorders/>
            <w:shd w:fill="auto" w:val="clear"/>
            <w:vAlign w:val="center"/>
          </w:tcPr>
          <w:p>
            <w:pPr>
              <w:pStyle w:val="TableContents"/>
              <w:spacing w:before="0" w:after="283"/>
              <w:rPr>
                <w:sz w:val="4"/>
                <w:szCs w:val="4"/>
              </w:rPr>
            </w:pPr>
            <w:r>
              <w:rPr>
                <w:sz w:val="4"/>
                <w:szCs w:val="4"/>
              </w:rPr>
            </w:r>
          </w:p>
        </w:tc>
      </w:tr>
      <w:tr>
        <w:trPr/>
        <w:tc>
          <w:tcPr>
            <w:tcW w:w="562" w:type="dxa"/>
            <w:tcBorders/>
            <w:shd w:fill="auto" w:val="clear"/>
          </w:tcPr>
          <w:p>
            <w:pPr>
              <w:pStyle w:val="TableContents"/>
              <w:spacing w:before="0" w:after="283"/>
              <w:jc w:val="left"/>
              <w:rPr/>
            </w:pPr>
            <w:r>
              <w:rPr/>
              <w:t>*</w:t>
            </w:r>
          </w:p>
        </w:tc>
        <w:tc>
          <w:tcPr>
            <w:tcW w:w="121" w:type="dxa"/>
            <w:tcBorders/>
            <w:shd w:fill="auto" w:val="clear"/>
          </w:tcPr>
          <w:p>
            <w:pPr>
              <w:pStyle w:val="TableContents"/>
              <w:spacing w:before="0" w:after="283"/>
              <w:rPr/>
            </w:pPr>
            <w:r>
              <w:rPr/>
              <w:t> </w:t>
            </w:r>
          </w:p>
        </w:tc>
        <w:tc>
          <w:tcPr>
            <w:tcW w:w="9522" w:type="dxa"/>
            <w:tcBorders/>
            <w:shd w:fill="auto" w:val="clear"/>
          </w:tcPr>
          <w:p>
            <w:pPr>
              <w:pStyle w:val="TableContents"/>
              <w:spacing w:before="0" w:after="283"/>
              <w:rPr/>
            </w:pPr>
            <w:r>
              <w:rPr/>
              <w:t>Identifies Exhibit that consists of or includes a management contract or compensatory plan or arrangement.</w:t>
            </w:r>
          </w:p>
        </w:tc>
      </w:tr>
      <w:tr>
        <w:trPr/>
        <w:tc>
          <w:tcPr>
            <w:tcW w:w="562" w:type="dxa"/>
            <w:tcBorders/>
            <w:shd w:fill="auto" w:val="clear"/>
            <w:vAlign w:val="center"/>
          </w:tcPr>
          <w:p>
            <w:pPr>
              <w:pStyle w:val="TableContents"/>
              <w:spacing w:before="0" w:after="283"/>
              <w:rPr/>
            </w:pPr>
            <w:r>
              <w:rPr/>
              <w:t> </w:t>
            </w:r>
          </w:p>
        </w:tc>
        <w:tc>
          <w:tcPr>
            <w:tcW w:w="9643" w:type="dxa"/>
            <w:gridSpan w:val="2"/>
            <w:tcBorders/>
            <w:shd w:fill="auto" w:val="clear"/>
          </w:tcPr>
          <w:p>
            <w:pPr>
              <w:pStyle w:val="TableContents"/>
              <w:spacing w:before="0" w:after="283"/>
              <w:rPr>
                <w:sz w:val="4"/>
                <w:szCs w:val="4"/>
              </w:rPr>
            </w:pPr>
            <w:r>
              <w:rPr>
                <w:sz w:val="4"/>
                <w:szCs w:val="4"/>
              </w:rPr>
            </w:r>
          </w:p>
        </w:tc>
      </w:tr>
      <w:tr>
        <w:trPr/>
        <w:tc>
          <w:tcPr>
            <w:tcW w:w="562" w:type="dxa"/>
            <w:tcBorders/>
            <w:shd w:fill="auto" w:val="clear"/>
          </w:tcPr>
          <w:p>
            <w:pPr>
              <w:pStyle w:val="TableContents"/>
              <w:spacing w:before="0" w:after="283"/>
              <w:jc w:val="left"/>
              <w:rPr/>
            </w:pPr>
            <w:r>
              <w:rPr/>
              <w:t></w:t>
            </w:r>
          </w:p>
        </w:tc>
        <w:tc>
          <w:tcPr>
            <w:tcW w:w="121" w:type="dxa"/>
            <w:tcBorders/>
            <w:shd w:fill="auto" w:val="clear"/>
          </w:tcPr>
          <w:p>
            <w:pPr>
              <w:pStyle w:val="TableContents"/>
              <w:spacing w:before="0" w:after="283"/>
              <w:rPr/>
            </w:pPr>
            <w:r>
              <w:rPr/>
              <w:t> </w:t>
            </w:r>
          </w:p>
        </w:tc>
        <w:tc>
          <w:tcPr>
            <w:tcW w:w="9522" w:type="dxa"/>
            <w:tcBorders/>
            <w:shd w:fill="auto" w:val="clear"/>
          </w:tcPr>
          <w:p>
            <w:pPr>
              <w:pStyle w:val="TableContents"/>
              <w:spacing w:before="0" w:after="283"/>
              <w:rPr/>
            </w:pPr>
            <w:r>
              <w:rPr/>
              <w:t>Filed herewith.</w:t>
            </w:r>
          </w:p>
        </w:tc>
      </w:tr>
      <w:tr>
        <w:trPr/>
        <w:tc>
          <w:tcPr>
            <w:tcW w:w="562" w:type="dxa"/>
            <w:tcBorders/>
            <w:shd w:fill="auto" w:val="clear"/>
            <w:vAlign w:val="center"/>
          </w:tcPr>
          <w:p>
            <w:pPr>
              <w:pStyle w:val="TableContents"/>
              <w:spacing w:before="0" w:after="283"/>
              <w:rPr/>
            </w:pPr>
            <w:r>
              <w:rPr/>
              <w:t> </w:t>
            </w:r>
          </w:p>
        </w:tc>
        <w:tc>
          <w:tcPr>
            <w:tcW w:w="9643" w:type="dxa"/>
            <w:gridSpan w:val="2"/>
            <w:tcBorders/>
            <w:shd w:fill="auto" w:val="clear"/>
          </w:tcPr>
          <w:p>
            <w:pPr>
              <w:pStyle w:val="TableContents"/>
              <w:spacing w:before="0" w:after="283"/>
              <w:rPr>
                <w:sz w:val="4"/>
                <w:szCs w:val="4"/>
              </w:rPr>
            </w:pPr>
            <w:r>
              <w:rPr>
                <w:sz w:val="4"/>
                <w:szCs w:val="4"/>
              </w:rPr>
            </w:r>
          </w:p>
        </w:tc>
      </w:tr>
      <w:tr>
        <w:trPr/>
        <w:tc>
          <w:tcPr>
            <w:tcW w:w="562" w:type="dxa"/>
            <w:tcBorders/>
            <w:shd w:fill="auto" w:val="clear"/>
          </w:tcPr>
          <w:p>
            <w:pPr>
              <w:pStyle w:val="TableContents"/>
              <w:spacing w:before="0" w:after="283"/>
              <w:jc w:val="left"/>
              <w:rPr/>
            </w:pPr>
            <w:r>
              <w:rPr/>
              <w:t></w:t>
            </w:r>
          </w:p>
        </w:tc>
        <w:tc>
          <w:tcPr>
            <w:tcW w:w="121" w:type="dxa"/>
            <w:tcBorders/>
            <w:shd w:fill="auto" w:val="clear"/>
          </w:tcPr>
          <w:p>
            <w:pPr>
              <w:pStyle w:val="TableContents"/>
              <w:spacing w:before="0" w:after="283"/>
              <w:rPr/>
            </w:pPr>
            <w:r>
              <w:rPr/>
              <w:t> </w:t>
            </w:r>
          </w:p>
        </w:tc>
        <w:tc>
          <w:tcPr>
            <w:tcW w:w="9522" w:type="dxa"/>
            <w:tcBorders/>
            <w:shd w:fill="auto" w:val="clear"/>
          </w:tcPr>
          <w:p>
            <w:pPr>
              <w:pStyle w:val="TableContents"/>
              <w:spacing w:before="0" w:after="283"/>
              <w:rPr/>
            </w:pPr>
            <w:r>
              <w:rPr/>
              <w:t>Furnished herewith.</w:t>
            </w:r>
          </w:p>
        </w:tc>
      </w:tr>
      <w:tr>
        <w:trPr/>
        <w:tc>
          <w:tcPr>
            <w:tcW w:w="562" w:type="dxa"/>
            <w:tcBorders/>
            <w:shd w:fill="auto" w:val="clear"/>
            <w:vAlign w:val="center"/>
          </w:tcPr>
          <w:p>
            <w:pPr>
              <w:pStyle w:val="TableContents"/>
              <w:spacing w:before="0" w:after="283"/>
              <w:rPr/>
            </w:pPr>
            <w:r>
              <w:rPr/>
              <w:t> </w:t>
            </w:r>
          </w:p>
        </w:tc>
        <w:tc>
          <w:tcPr>
            <w:tcW w:w="9643" w:type="dxa"/>
            <w:gridSpan w:val="2"/>
            <w:tcBorders/>
            <w:shd w:fill="auto" w:val="clear"/>
          </w:tcPr>
          <w:p>
            <w:pPr>
              <w:pStyle w:val="TableContents"/>
              <w:spacing w:before="0" w:after="283"/>
              <w:rPr>
                <w:sz w:val="4"/>
                <w:szCs w:val="4"/>
              </w:rPr>
            </w:pPr>
            <w:r>
              <w:rPr>
                <w:sz w:val="4"/>
                <w:szCs w:val="4"/>
              </w:rPr>
            </w:r>
          </w:p>
        </w:tc>
      </w:tr>
      <w:tr>
        <w:trPr/>
        <w:tc>
          <w:tcPr>
            <w:tcW w:w="562" w:type="dxa"/>
            <w:tcBorders/>
            <w:shd w:fill="auto" w:val="clear"/>
          </w:tcPr>
          <w:p>
            <w:pPr>
              <w:pStyle w:val="TableContents"/>
              <w:spacing w:before="0" w:after="283"/>
              <w:jc w:val="left"/>
              <w:rPr/>
            </w:pPr>
            <w:r>
              <w:rPr/>
              <w:t></w:t>
            </w:r>
          </w:p>
        </w:tc>
        <w:tc>
          <w:tcPr>
            <w:tcW w:w="121" w:type="dxa"/>
            <w:tcBorders/>
            <w:shd w:fill="auto" w:val="clear"/>
          </w:tcPr>
          <w:p>
            <w:pPr>
              <w:pStyle w:val="TableContents"/>
              <w:spacing w:before="0" w:after="283"/>
              <w:rPr/>
            </w:pPr>
            <w:r>
              <w:rPr/>
              <w:t> </w:t>
            </w:r>
          </w:p>
        </w:tc>
        <w:tc>
          <w:tcPr>
            <w:tcW w:w="9522" w:type="dxa"/>
            <w:tcBorders/>
            <w:shd w:fill="auto" w:val="clear"/>
          </w:tcPr>
          <w:p>
            <w:pPr>
              <w:pStyle w:val="TableContents"/>
              <w:spacing w:before="0" w:after="283"/>
              <w:rPr/>
            </w:pPr>
            <w:r>
              <w:rPr/>
              <w:t>Attached as Exhibit 101 to this report are the following formatted in XBRL (Extensible Business Reporting Language): (i) Consolidated Balance Sheets at September 30, 2011, and September 30, 2010; (ii) Consolidated Statements of Income for the years ended September 30, 2011, September 30, 2010 and September 30, 2009; (iii) Consolidated Statements of Comprehensive Income for the years ended September 30, 2011, September 30, 2010 and September 30, 2009;Consolidated Statements of Cash Flows for the for the years ended September 30, 2011, September 30, 2010 and September 30, 2009; Consolidated Statements of Shareholders Equity for the years ended September 30, 2011, September 30, 2010 and September 30, 2009; and (iv) Notes to Consolidated Financial Statements.</w:t>
            </w:r>
          </w:p>
        </w:tc>
      </w:tr>
    </w:tbl>
    <w:p>
      <w:pPr>
        <w:pStyle w:val="TextBody"/>
        <w:jc w:val="center"/>
        <w:rPr>
          <w:rFonts w:ascii="Times New Roman;Times;serif" w:hAnsi="Times New Roman;Times;serif"/>
          <w:sz w:val="17"/>
        </w:rPr>
      </w:pPr>
      <w:r>
        <w:rPr>
          <w:rFonts w:ascii="Times New Roman;Times;serif" w:hAnsi="Times New Roman;Times;serif"/>
          <w:sz w:val="17"/>
        </w:rPr>
        <w:t xml:space="preserve">117 </w:t>
      </w:r>
      <w:r>
        <w:br w:type="page"/>
      </w:r>
    </w:p>
    <w:p>
      <w:pPr>
        <w:pStyle w:val="TextBody"/>
        <w:spacing w:before="240" w:after="283"/>
        <w:jc w:val="right"/>
        <w:rPr>
          <w:rFonts w:ascii="Times New Roman;Times;serif" w:hAnsi="Times New Roman;Times;serif"/>
          <w:sz w:val="17"/>
        </w:rPr>
      </w:pPr>
      <w:bookmarkStart w:id="37" w:name="d84374exv21w1.htm"/>
      <w:bookmarkStart w:id="38" w:name="ksd84374exv21w1"/>
      <w:bookmarkEnd w:id="37"/>
      <w:bookmarkEnd w:id="38"/>
      <w:r>
        <w:rPr>
          <w:rFonts w:ascii="Times New Roman;Times;serif" w:hAnsi="Times New Roman;Times;serif"/>
          <w:b/>
          <w:sz w:val="17"/>
        </w:rPr>
        <w:t>Exhibit 21.1</w:t>
      </w:r>
      <w:r>
        <w:rPr>
          <w:rFonts w:ascii="Times New Roman;Times;serif" w:hAnsi="Times New Roman;Times;serif"/>
          <w:sz w:val="17"/>
        </w:rPr>
        <w:t xml:space="preserve"> </w:t>
      </w:r>
    </w:p>
    <w:tbl>
      <w:tblPr>
        <w:tblW w:w="5000" w:type="pct"/>
        <w:jc w:val="center"/>
        <w:tblInd w:w="0" w:type="dxa"/>
        <w:tblCellMar>
          <w:top w:w="0" w:type="dxa"/>
          <w:left w:w="0" w:type="dxa"/>
          <w:bottom w:w="0" w:type="dxa"/>
          <w:right w:w="0" w:type="dxa"/>
        </w:tblCellMar>
      </w:tblPr>
      <w:tblGrid>
        <w:gridCol w:w="8379"/>
        <w:gridCol w:w="215"/>
        <w:gridCol w:w="1611"/>
      </w:tblGrid>
      <w:tr>
        <w:trPr/>
        <w:tc>
          <w:tcPr>
            <w:tcW w:w="8379" w:type="dxa"/>
            <w:tcBorders/>
            <w:shd w:fill="auto" w:val="clear"/>
            <w:vAlign w:val="bottom"/>
          </w:tcPr>
          <w:p>
            <w:pPr>
              <w:pStyle w:val="TableContents"/>
              <w:spacing w:before="0" w:after="283"/>
              <w:rPr/>
            </w:pPr>
            <w:r>
              <w:rPr/>
              <w:t> </w:t>
            </w:r>
          </w:p>
        </w:tc>
        <w:tc>
          <w:tcPr>
            <w:tcW w:w="215" w:type="dxa"/>
            <w:tcBorders/>
            <w:shd w:fill="auto" w:val="clear"/>
            <w:vAlign w:val="bottom"/>
          </w:tcPr>
          <w:p>
            <w:pPr>
              <w:pStyle w:val="TableContents"/>
              <w:spacing w:before="0" w:after="283"/>
              <w:rPr/>
            </w:pPr>
            <w:r>
              <w:rPr/>
              <w:t> </w:t>
            </w:r>
          </w:p>
        </w:tc>
        <w:tc>
          <w:tcPr>
            <w:tcW w:w="1611" w:type="dxa"/>
            <w:tcBorders/>
            <w:shd w:fill="auto" w:val="clear"/>
            <w:vAlign w:val="bottom"/>
          </w:tcPr>
          <w:p>
            <w:pPr>
              <w:pStyle w:val="TableContents"/>
              <w:spacing w:before="0" w:after="283"/>
              <w:rPr/>
            </w:pPr>
            <w:r>
              <w:rPr/>
              <w:t> </w:t>
            </w:r>
          </w:p>
        </w:tc>
      </w:tr>
      <w:tr>
        <w:trPr/>
        <w:tc>
          <w:tcPr>
            <w:tcW w:w="10205" w:type="dxa"/>
            <w:gridSpan w:val="3"/>
            <w:tcBorders>
              <w:bottom w:val="single" w:sz="2" w:space="0" w:color="000000"/>
            </w:tcBorders>
            <w:shd w:fill="auto" w:val="clear"/>
            <w:tcMar>
              <w:bottom w:w="28" w:type="dxa"/>
            </w:tcMar>
            <w:vAlign w:val="bottom"/>
          </w:tcPr>
          <w:p>
            <w:pPr>
              <w:pStyle w:val="TableContents"/>
              <w:spacing w:before="0" w:after="283"/>
              <w:jc w:val="center"/>
              <w:rPr>
                <w:b/>
              </w:rPr>
            </w:pPr>
            <w:r>
              <w:rPr>
                <w:b/>
              </w:rPr>
              <w:t>SUBSIDIARIES OF EZCORP, INC.</w:t>
            </w:r>
          </w:p>
        </w:tc>
      </w:tr>
      <w:tr>
        <w:trPr/>
        <w:tc>
          <w:tcPr>
            <w:tcW w:w="8379" w:type="dxa"/>
            <w:tcBorders/>
            <w:shd w:fill="auto" w:val="clear"/>
            <w:vAlign w:val="bottom"/>
          </w:tcPr>
          <w:p>
            <w:pPr>
              <w:pStyle w:val="TableContents"/>
              <w:spacing w:before="0" w:after="283"/>
              <w:rPr/>
            </w:pPr>
            <w:r>
              <w:rPr/>
              <w:t> </w:t>
            </w:r>
          </w:p>
        </w:tc>
        <w:tc>
          <w:tcPr>
            <w:tcW w:w="215" w:type="dxa"/>
            <w:tcBorders/>
            <w:shd w:fill="auto" w:val="clear"/>
            <w:vAlign w:val="bottom"/>
          </w:tcPr>
          <w:p>
            <w:pPr>
              <w:pStyle w:val="TableContents"/>
              <w:spacing w:before="0" w:after="283"/>
              <w:rPr/>
            </w:pPr>
            <w:r>
              <w:rPr/>
              <w:t> </w:t>
            </w:r>
          </w:p>
        </w:tc>
        <w:tc>
          <w:tcPr>
            <w:tcW w:w="1611" w:type="dxa"/>
            <w:tcBorders/>
            <w:shd w:fill="auto" w:val="clear"/>
            <w:vAlign w:val="bottom"/>
          </w:tcPr>
          <w:p>
            <w:pPr>
              <w:pStyle w:val="TableContents"/>
              <w:spacing w:before="0" w:after="283"/>
              <w:jc w:val="center"/>
              <w:rPr>
                <w:b/>
              </w:rPr>
            </w:pPr>
            <w:r>
              <w:rPr>
                <w:b/>
              </w:rPr>
              <w:t>Jurisdiction of</w:t>
            </w:r>
          </w:p>
        </w:tc>
      </w:tr>
      <w:tr>
        <w:trPr/>
        <w:tc>
          <w:tcPr>
            <w:tcW w:w="8379" w:type="dxa"/>
            <w:tcBorders/>
            <w:shd w:fill="auto" w:val="clear"/>
            <w:vAlign w:val="bottom"/>
          </w:tcPr>
          <w:p>
            <w:pPr>
              <w:pStyle w:val="TableContents"/>
              <w:spacing w:before="0" w:after="283"/>
              <w:jc w:val="left"/>
              <w:rPr>
                <w:b/>
              </w:rPr>
            </w:pPr>
            <w:r>
              <w:rPr>
                <w:b/>
              </w:rPr>
              <w:t>Entity</w:t>
            </w:r>
          </w:p>
        </w:tc>
        <w:tc>
          <w:tcPr>
            <w:tcW w:w="215" w:type="dxa"/>
            <w:tcBorders/>
            <w:shd w:fill="auto" w:val="clear"/>
            <w:vAlign w:val="bottom"/>
          </w:tcPr>
          <w:p>
            <w:pPr>
              <w:pStyle w:val="TableContents"/>
              <w:spacing w:before="0" w:after="283"/>
              <w:rPr/>
            </w:pPr>
            <w:r>
              <w:rPr/>
              <w:t> </w:t>
            </w:r>
          </w:p>
        </w:tc>
        <w:tc>
          <w:tcPr>
            <w:tcW w:w="1611" w:type="dxa"/>
            <w:tcBorders/>
            <w:shd w:fill="auto" w:val="clear"/>
            <w:vAlign w:val="bottom"/>
          </w:tcPr>
          <w:p>
            <w:pPr>
              <w:pStyle w:val="TableContents"/>
              <w:spacing w:before="0" w:after="283"/>
              <w:jc w:val="center"/>
              <w:rPr>
                <w:b/>
              </w:rPr>
            </w:pPr>
            <w:r>
              <w:rPr>
                <w:b/>
              </w:rPr>
              <w:t>Organization</w:t>
            </w:r>
          </w:p>
        </w:tc>
      </w:tr>
      <w:tr>
        <w:trPr/>
        <w:tc>
          <w:tcPr>
            <w:tcW w:w="10205" w:type="dxa"/>
            <w:gridSpan w:val="3"/>
            <w:tcBorders>
              <w:top w:val="single" w:sz="2" w:space="0" w:color="000000"/>
            </w:tcBorders>
            <w:shd w:fill="auto" w:val="clear"/>
            <w:tcMar>
              <w:top w:w="28" w:type="dxa"/>
            </w:tcMar>
          </w:tcPr>
          <w:p>
            <w:pPr>
              <w:pStyle w:val="TableContents"/>
              <w:spacing w:before="0" w:after="283"/>
              <w:jc w:val="left"/>
              <w:rPr/>
            </w:pPr>
            <w:r>
              <w:rPr/>
              <w:t> </w:t>
            </w:r>
          </w:p>
        </w:tc>
      </w:tr>
      <w:tr>
        <w:trPr/>
        <w:tc>
          <w:tcPr>
            <w:tcW w:w="8379" w:type="dxa"/>
            <w:tcBorders/>
            <w:shd w:fill="auto" w:val="clear"/>
          </w:tcPr>
          <w:p>
            <w:pPr>
              <w:pStyle w:val="TableContents"/>
              <w:spacing w:before="0" w:after="0"/>
              <w:ind w:left="0" w:right="0" w:hanging="0"/>
              <w:rPr/>
            </w:pPr>
            <w:r>
              <w:rPr/>
              <w:t xml:space="preserve">Change Capital, Inc. </w:t>
            </w:r>
          </w:p>
        </w:tc>
        <w:tc>
          <w:tcPr>
            <w:tcW w:w="215" w:type="dxa"/>
            <w:tcBorders/>
            <w:shd w:fill="auto" w:val="clear"/>
            <w:vAlign w:val="bottom"/>
          </w:tcPr>
          <w:p>
            <w:pPr>
              <w:pStyle w:val="TableContents"/>
              <w:spacing w:before="0" w:after="283"/>
              <w:rPr/>
            </w:pPr>
            <w:r>
              <w:rPr/>
              <w:t> </w:t>
            </w:r>
          </w:p>
        </w:tc>
        <w:tc>
          <w:tcPr>
            <w:tcW w:w="1611" w:type="dxa"/>
            <w:tcBorders/>
            <w:shd w:fill="auto" w:val="clear"/>
          </w:tcPr>
          <w:p>
            <w:pPr>
              <w:pStyle w:val="TableContents"/>
              <w:spacing w:before="0" w:after="283"/>
              <w:jc w:val="center"/>
              <w:rPr/>
            </w:pPr>
            <w:r>
              <w:rPr/>
              <w:t>Delaware</w:t>
            </w:r>
          </w:p>
        </w:tc>
      </w:tr>
      <w:tr>
        <w:trPr/>
        <w:tc>
          <w:tcPr>
            <w:tcW w:w="8379" w:type="dxa"/>
            <w:tcBorders/>
            <w:shd w:fill="auto" w:val="clear"/>
          </w:tcPr>
          <w:p>
            <w:pPr>
              <w:pStyle w:val="TableContents"/>
              <w:spacing w:before="0" w:after="0"/>
              <w:ind w:left="0" w:right="0" w:hanging="0"/>
              <w:rPr/>
            </w:pPr>
            <w:r>
              <w:rPr/>
              <w:t xml:space="preserve">Change Capital International Holdings, B.V. </w:t>
            </w:r>
          </w:p>
        </w:tc>
        <w:tc>
          <w:tcPr>
            <w:tcW w:w="215" w:type="dxa"/>
            <w:tcBorders/>
            <w:shd w:fill="auto" w:val="clear"/>
            <w:vAlign w:val="bottom"/>
          </w:tcPr>
          <w:p>
            <w:pPr>
              <w:pStyle w:val="TableContents"/>
              <w:spacing w:before="0" w:after="283"/>
              <w:rPr/>
            </w:pPr>
            <w:r>
              <w:rPr/>
              <w:t> </w:t>
            </w:r>
          </w:p>
        </w:tc>
        <w:tc>
          <w:tcPr>
            <w:tcW w:w="1611" w:type="dxa"/>
            <w:tcBorders/>
            <w:shd w:fill="auto" w:val="clear"/>
          </w:tcPr>
          <w:p>
            <w:pPr>
              <w:pStyle w:val="TableContents"/>
              <w:spacing w:before="0" w:after="283"/>
              <w:jc w:val="center"/>
              <w:rPr/>
            </w:pPr>
            <w:r>
              <w:rPr/>
              <w:t>Netherlands</w:t>
            </w:r>
          </w:p>
        </w:tc>
      </w:tr>
      <w:tr>
        <w:trPr/>
        <w:tc>
          <w:tcPr>
            <w:tcW w:w="8379" w:type="dxa"/>
            <w:tcBorders/>
            <w:shd w:fill="auto" w:val="clear"/>
          </w:tcPr>
          <w:p>
            <w:pPr>
              <w:pStyle w:val="TableContents"/>
              <w:spacing w:before="0" w:after="0"/>
              <w:ind w:left="0" w:right="0" w:hanging="0"/>
              <w:rPr/>
            </w:pPr>
            <w:r>
              <w:rPr/>
              <w:t xml:space="preserve">Change Capital Investments, LLC </w:t>
            </w:r>
          </w:p>
        </w:tc>
        <w:tc>
          <w:tcPr>
            <w:tcW w:w="215" w:type="dxa"/>
            <w:tcBorders/>
            <w:shd w:fill="auto" w:val="clear"/>
            <w:vAlign w:val="bottom"/>
          </w:tcPr>
          <w:p>
            <w:pPr>
              <w:pStyle w:val="TableContents"/>
              <w:spacing w:before="0" w:after="283"/>
              <w:rPr/>
            </w:pPr>
            <w:r>
              <w:rPr/>
              <w:t> </w:t>
            </w:r>
          </w:p>
        </w:tc>
        <w:tc>
          <w:tcPr>
            <w:tcW w:w="1611" w:type="dxa"/>
            <w:tcBorders/>
            <w:shd w:fill="auto" w:val="clear"/>
          </w:tcPr>
          <w:p>
            <w:pPr>
              <w:pStyle w:val="TableContents"/>
              <w:spacing w:before="0" w:after="283"/>
              <w:jc w:val="center"/>
              <w:rPr/>
            </w:pPr>
            <w:r>
              <w:rPr/>
              <w:t>Delaware</w:t>
            </w:r>
          </w:p>
        </w:tc>
      </w:tr>
      <w:tr>
        <w:trPr/>
        <w:tc>
          <w:tcPr>
            <w:tcW w:w="8379" w:type="dxa"/>
            <w:tcBorders/>
            <w:shd w:fill="auto" w:val="clear"/>
          </w:tcPr>
          <w:p>
            <w:pPr>
              <w:pStyle w:val="TableContents"/>
              <w:spacing w:before="0" w:after="0"/>
              <w:ind w:left="0" w:right="0" w:hanging="0"/>
              <w:rPr/>
            </w:pPr>
            <w:r>
              <w:rPr/>
              <w:t xml:space="preserve">Change Capital Ventures, LLC </w:t>
            </w:r>
          </w:p>
        </w:tc>
        <w:tc>
          <w:tcPr>
            <w:tcW w:w="215" w:type="dxa"/>
            <w:tcBorders/>
            <w:shd w:fill="auto" w:val="clear"/>
            <w:vAlign w:val="bottom"/>
          </w:tcPr>
          <w:p>
            <w:pPr>
              <w:pStyle w:val="TableContents"/>
              <w:spacing w:before="0" w:after="283"/>
              <w:rPr/>
            </w:pPr>
            <w:r>
              <w:rPr/>
              <w:t> </w:t>
            </w:r>
          </w:p>
        </w:tc>
        <w:tc>
          <w:tcPr>
            <w:tcW w:w="1611" w:type="dxa"/>
            <w:tcBorders/>
            <w:shd w:fill="auto" w:val="clear"/>
          </w:tcPr>
          <w:p>
            <w:pPr>
              <w:pStyle w:val="TableContents"/>
              <w:spacing w:before="0" w:after="283"/>
              <w:jc w:val="center"/>
              <w:rPr/>
            </w:pPr>
            <w:r>
              <w:rPr/>
              <w:t>Delaware</w:t>
            </w:r>
          </w:p>
        </w:tc>
      </w:tr>
      <w:tr>
        <w:trPr/>
        <w:tc>
          <w:tcPr>
            <w:tcW w:w="8379" w:type="dxa"/>
            <w:tcBorders/>
            <w:shd w:fill="auto" w:val="clear"/>
          </w:tcPr>
          <w:p>
            <w:pPr>
              <w:pStyle w:val="TableContents"/>
              <w:spacing w:before="0" w:after="0"/>
              <w:ind w:left="0" w:right="0" w:hanging="0"/>
              <w:rPr/>
            </w:pPr>
            <w:r>
              <w:rPr/>
              <w:t xml:space="preserve">CCV Americas, LLC </w:t>
            </w:r>
          </w:p>
        </w:tc>
        <w:tc>
          <w:tcPr>
            <w:tcW w:w="215" w:type="dxa"/>
            <w:tcBorders/>
            <w:shd w:fill="auto" w:val="clear"/>
            <w:vAlign w:val="bottom"/>
          </w:tcPr>
          <w:p>
            <w:pPr>
              <w:pStyle w:val="TableContents"/>
              <w:spacing w:before="0" w:after="283"/>
              <w:rPr/>
            </w:pPr>
            <w:r>
              <w:rPr/>
              <w:t> </w:t>
            </w:r>
          </w:p>
        </w:tc>
        <w:tc>
          <w:tcPr>
            <w:tcW w:w="1611" w:type="dxa"/>
            <w:tcBorders/>
            <w:shd w:fill="auto" w:val="clear"/>
          </w:tcPr>
          <w:p>
            <w:pPr>
              <w:pStyle w:val="TableContents"/>
              <w:spacing w:before="0" w:after="283"/>
              <w:jc w:val="center"/>
              <w:rPr/>
            </w:pPr>
            <w:r>
              <w:rPr/>
              <w:t>Delaware</w:t>
            </w:r>
          </w:p>
        </w:tc>
      </w:tr>
      <w:tr>
        <w:trPr/>
        <w:tc>
          <w:tcPr>
            <w:tcW w:w="8379" w:type="dxa"/>
            <w:tcBorders/>
            <w:shd w:fill="auto" w:val="clear"/>
          </w:tcPr>
          <w:p>
            <w:pPr>
              <w:pStyle w:val="TableContents"/>
              <w:spacing w:before="0" w:after="0"/>
              <w:ind w:left="0" w:right="0" w:hanging="0"/>
              <w:rPr/>
            </w:pPr>
            <w:r>
              <w:rPr/>
              <w:t xml:space="preserve">CCV Pennsylvania, Inc. </w:t>
            </w:r>
          </w:p>
        </w:tc>
        <w:tc>
          <w:tcPr>
            <w:tcW w:w="215" w:type="dxa"/>
            <w:tcBorders/>
            <w:shd w:fill="auto" w:val="clear"/>
            <w:vAlign w:val="bottom"/>
          </w:tcPr>
          <w:p>
            <w:pPr>
              <w:pStyle w:val="TableContents"/>
              <w:spacing w:before="0" w:after="283"/>
              <w:rPr/>
            </w:pPr>
            <w:r>
              <w:rPr/>
              <w:t> </w:t>
            </w:r>
          </w:p>
        </w:tc>
        <w:tc>
          <w:tcPr>
            <w:tcW w:w="1611" w:type="dxa"/>
            <w:tcBorders/>
            <w:shd w:fill="auto" w:val="clear"/>
          </w:tcPr>
          <w:p>
            <w:pPr>
              <w:pStyle w:val="TableContents"/>
              <w:spacing w:before="0" w:after="283"/>
              <w:jc w:val="center"/>
              <w:rPr/>
            </w:pPr>
            <w:r>
              <w:rPr/>
              <w:t>Delaware</w:t>
            </w:r>
          </w:p>
        </w:tc>
      </w:tr>
      <w:tr>
        <w:trPr/>
        <w:tc>
          <w:tcPr>
            <w:tcW w:w="8379" w:type="dxa"/>
            <w:tcBorders/>
            <w:shd w:fill="auto" w:val="clear"/>
          </w:tcPr>
          <w:p>
            <w:pPr>
              <w:pStyle w:val="TableContents"/>
              <w:spacing w:before="0" w:after="0"/>
              <w:ind w:left="0" w:right="0" w:hanging="0"/>
              <w:rPr/>
            </w:pPr>
            <w:r>
              <w:rPr/>
              <w:t xml:space="preserve">CCV Virginia, Inc. </w:t>
            </w:r>
          </w:p>
        </w:tc>
        <w:tc>
          <w:tcPr>
            <w:tcW w:w="215" w:type="dxa"/>
            <w:tcBorders/>
            <w:shd w:fill="auto" w:val="clear"/>
            <w:vAlign w:val="bottom"/>
          </w:tcPr>
          <w:p>
            <w:pPr>
              <w:pStyle w:val="TableContents"/>
              <w:spacing w:before="0" w:after="283"/>
              <w:rPr/>
            </w:pPr>
            <w:r>
              <w:rPr/>
              <w:t> </w:t>
            </w:r>
          </w:p>
        </w:tc>
        <w:tc>
          <w:tcPr>
            <w:tcW w:w="1611" w:type="dxa"/>
            <w:tcBorders/>
            <w:shd w:fill="auto" w:val="clear"/>
          </w:tcPr>
          <w:p>
            <w:pPr>
              <w:pStyle w:val="TableContents"/>
              <w:spacing w:before="0" w:after="283"/>
              <w:jc w:val="center"/>
              <w:rPr/>
            </w:pPr>
            <w:r>
              <w:rPr/>
              <w:t>Delaware</w:t>
            </w:r>
          </w:p>
        </w:tc>
      </w:tr>
      <w:tr>
        <w:trPr/>
        <w:tc>
          <w:tcPr>
            <w:tcW w:w="8379" w:type="dxa"/>
            <w:tcBorders/>
            <w:shd w:fill="auto" w:val="clear"/>
          </w:tcPr>
          <w:p>
            <w:pPr>
              <w:pStyle w:val="TableContents"/>
              <w:spacing w:before="0" w:after="0"/>
              <w:ind w:left="0" w:right="0" w:hanging="0"/>
              <w:rPr/>
            </w:pPr>
            <w:r>
              <w:rPr/>
              <w:t xml:space="preserve">EZCORP Global, B.V. </w:t>
            </w:r>
          </w:p>
        </w:tc>
        <w:tc>
          <w:tcPr>
            <w:tcW w:w="215" w:type="dxa"/>
            <w:tcBorders/>
            <w:shd w:fill="auto" w:val="clear"/>
            <w:vAlign w:val="bottom"/>
          </w:tcPr>
          <w:p>
            <w:pPr>
              <w:pStyle w:val="TableContents"/>
              <w:spacing w:before="0" w:after="283"/>
              <w:rPr/>
            </w:pPr>
            <w:r>
              <w:rPr/>
              <w:t> </w:t>
            </w:r>
          </w:p>
        </w:tc>
        <w:tc>
          <w:tcPr>
            <w:tcW w:w="1611" w:type="dxa"/>
            <w:tcBorders/>
            <w:shd w:fill="auto" w:val="clear"/>
          </w:tcPr>
          <w:p>
            <w:pPr>
              <w:pStyle w:val="TableContents"/>
              <w:spacing w:before="0" w:after="283"/>
              <w:jc w:val="center"/>
              <w:rPr/>
            </w:pPr>
            <w:r>
              <w:rPr/>
              <w:t>Netherlands</w:t>
            </w:r>
          </w:p>
        </w:tc>
      </w:tr>
      <w:tr>
        <w:trPr/>
        <w:tc>
          <w:tcPr>
            <w:tcW w:w="8379" w:type="dxa"/>
            <w:tcBorders/>
            <w:shd w:fill="auto" w:val="clear"/>
          </w:tcPr>
          <w:p>
            <w:pPr>
              <w:pStyle w:val="TableContents"/>
              <w:spacing w:before="0" w:after="0"/>
              <w:ind w:left="0" w:right="0" w:hanging="0"/>
              <w:rPr/>
            </w:pPr>
            <w:r>
              <w:rPr/>
              <w:t xml:space="preserve">EZCORP Global Holdings, C.V. </w:t>
            </w:r>
          </w:p>
        </w:tc>
        <w:tc>
          <w:tcPr>
            <w:tcW w:w="215" w:type="dxa"/>
            <w:tcBorders/>
            <w:shd w:fill="auto" w:val="clear"/>
            <w:vAlign w:val="bottom"/>
          </w:tcPr>
          <w:p>
            <w:pPr>
              <w:pStyle w:val="TableContents"/>
              <w:spacing w:before="0" w:after="283"/>
              <w:rPr/>
            </w:pPr>
            <w:r>
              <w:rPr/>
              <w:t> </w:t>
            </w:r>
          </w:p>
        </w:tc>
        <w:tc>
          <w:tcPr>
            <w:tcW w:w="1611" w:type="dxa"/>
            <w:tcBorders/>
            <w:shd w:fill="auto" w:val="clear"/>
          </w:tcPr>
          <w:p>
            <w:pPr>
              <w:pStyle w:val="TableContents"/>
              <w:spacing w:before="0" w:after="283"/>
              <w:jc w:val="center"/>
              <w:rPr/>
            </w:pPr>
            <w:r>
              <w:rPr/>
              <w:t>Netherlands</w:t>
            </w:r>
          </w:p>
        </w:tc>
      </w:tr>
      <w:tr>
        <w:trPr/>
        <w:tc>
          <w:tcPr>
            <w:tcW w:w="8379" w:type="dxa"/>
            <w:tcBorders/>
            <w:shd w:fill="auto" w:val="clear"/>
          </w:tcPr>
          <w:p>
            <w:pPr>
              <w:pStyle w:val="TableContents"/>
              <w:spacing w:before="0" w:after="0"/>
              <w:ind w:left="0" w:right="0" w:hanging="0"/>
              <w:rPr/>
            </w:pPr>
            <w:r>
              <w:rPr/>
              <w:t xml:space="preserve">EZCORP International, Inc. </w:t>
            </w:r>
          </w:p>
        </w:tc>
        <w:tc>
          <w:tcPr>
            <w:tcW w:w="215" w:type="dxa"/>
            <w:tcBorders/>
            <w:shd w:fill="auto" w:val="clear"/>
            <w:vAlign w:val="bottom"/>
          </w:tcPr>
          <w:p>
            <w:pPr>
              <w:pStyle w:val="TableContents"/>
              <w:spacing w:before="0" w:after="283"/>
              <w:rPr/>
            </w:pPr>
            <w:r>
              <w:rPr/>
              <w:t> </w:t>
            </w:r>
          </w:p>
        </w:tc>
        <w:tc>
          <w:tcPr>
            <w:tcW w:w="1611" w:type="dxa"/>
            <w:tcBorders/>
            <w:shd w:fill="auto" w:val="clear"/>
          </w:tcPr>
          <w:p>
            <w:pPr>
              <w:pStyle w:val="TableContents"/>
              <w:spacing w:before="0" w:after="283"/>
              <w:jc w:val="center"/>
              <w:rPr/>
            </w:pPr>
            <w:r>
              <w:rPr/>
              <w:t>Delaware</w:t>
            </w:r>
          </w:p>
        </w:tc>
      </w:tr>
      <w:tr>
        <w:trPr/>
        <w:tc>
          <w:tcPr>
            <w:tcW w:w="8379" w:type="dxa"/>
            <w:tcBorders/>
            <w:shd w:fill="auto" w:val="clear"/>
          </w:tcPr>
          <w:p>
            <w:pPr>
              <w:pStyle w:val="TableContents"/>
              <w:spacing w:before="0" w:after="0"/>
              <w:ind w:left="0" w:right="0" w:hanging="0"/>
              <w:rPr/>
            </w:pPr>
            <w:r>
              <w:rPr/>
              <w:t xml:space="preserve">EZCORP International Holdings, LLC </w:t>
            </w:r>
          </w:p>
        </w:tc>
        <w:tc>
          <w:tcPr>
            <w:tcW w:w="215" w:type="dxa"/>
            <w:tcBorders/>
            <w:shd w:fill="auto" w:val="clear"/>
            <w:vAlign w:val="bottom"/>
          </w:tcPr>
          <w:p>
            <w:pPr>
              <w:pStyle w:val="TableContents"/>
              <w:spacing w:before="0" w:after="283"/>
              <w:rPr/>
            </w:pPr>
            <w:r>
              <w:rPr/>
              <w:t> </w:t>
            </w:r>
          </w:p>
        </w:tc>
        <w:tc>
          <w:tcPr>
            <w:tcW w:w="1611" w:type="dxa"/>
            <w:tcBorders/>
            <w:shd w:fill="auto" w:val="clear"/>
          </w:tcPr>
          <w:p>
            <w:pPr>
              <w:pStyle w:val="TableContents"/>
              <w:spacing w:before="0" w:after="283"/>
              <w:jc w:val="center"/>
              <w:rPr/>
            </w:pPr>
            <w:r>
              <w:rPr/>
              <w:t>Delaware</w:t>
            </w:r>
          </w:p>
        </w:tc>
      </w:tr>
      <w:tr>
        <w:trPr/>
        <w:tc>
          <w:tcPr>
            <w:tcW w:w="8379" w:type="dxa"/>
            <w:tcBorders/>
            <w:shd w:fill="auto" w:val="clear"/>
          </w:tcPr>
          <w:p>
            <w:pPr>
              <w:pStyle w:val="TableContents"/>
              <w:spacing w:before="0" w:after="0"/>
              <w:ind w:left="0" w:right="0" w:hanging="0"/>
              <w:rPr/>
            </w:pPr>
            <w:r>
              <w:rPr/>
              <w:t xml:space="preserve">EZCORP Online, Inc. </w:t>
            </w:r>
          </w:p>
        </w:tc>
        <w:tc>
          <w:tcPr>
            <w:tcW w:w="215" w:type="dxa"/>
            <w:tcBorders/>
            <w:shd w:fill="auto" w:val="clear"/>
            <w:vAlign w:val="bottom"/>
          </w:tcPr>
          <w:p>
            <w:pPr>
              <w:pStyle w:val="TableContents"/>
              <w:spacing w:before="0" w:after="283"/>
              <w:rPr/>
            </w:pPr>
            <w:r>
              <w:rPr/>
              <w:t> </w:t>
            </w:r>
          </w:p>
        </w:tc>
        <w:tc>
          <w:tcPr>
            <w:tcW w:w="1611" w:type="dxa"/>
            <w:tcBorders/>
            <w:shd w:fill="auto" w:val="clear"/>
          </w:tcPr>
          <w:p>
            <w:pPr>
              <w:pStyle w:val="TableContents"/>
              <w:spacing w:before="0" w:after="283"/>
              <w:jc w:val="center"/>
              <w:rPr/>
            </w:pPr>
            <w:r>
              <w:rPr/>
              <w:t>Delaware</w:t>
            </w:r>
          </w:p>
        </w:tc>
      </w:tr>
      <w:tr>
        <w:trPr/>
        <w:tc>
          <w:tcPr>
            <w:tcW w:w="8379" w:type="dxa"/>
            <w:tcBorders/>
            <w:shd w:fill="auto" w:val="clear"/>
          </w:tcPr>
          <w:p>
            <w:pPr>
              <w:pStyle w:val="TableContents"/>
              <w:spacing w:before="0" w:after="0"/>
              <w:ind w:left="0" w:right="0" w:hanging="0"/>
              <w:rPr/>
            </w:pPr>
            <w:r>
              <w:rPr/>
              <w:t xml:space="preserve">EZMONEY Alabama, Inc. </w:t>
            </w:r>
          </w:p>
        </w:tc>
        <w:tc>
          <w:tcPr>
            <w:tcW w:w="215" w:type="dxa"/>
            <w:tcBorders/>
            <w:shd w:fill="auto" w:val="clear"/>
            <w:vAlign w:val="bottom"/>
          </w:tcPr>
          <w:p>
            <w:pPr>
              <w:pStyle w:val="TableContents"/>
              <w:spacing w:before="0" w:after="283"/>
              <w:rPr/>
            </w:pPr>
            <w:r>
              <w:rPr/>
              <w:t> </w:t>
            </w:r>
          </w:p>
        </w:tc>
        <w:tc>
          <w:tcPr>
            <w:tcW w:w="1611" w:type="dxa"/>
            <w:tcBorders/>
            <w:shd w:fill="auto" w:val="clear"/>
          </w:tcPr>
          <w:p>
            <w:pPr>
              <w:pStyle w:val="TableContents"/>
              <w:spacing w:before="0" w:after="283"/>
              <w:jc w:val="center"/>
              <w:rPr/>
            </w:pPr>
            <w:r>
              <w:rPr/>
              <w:t>Delaware</w:t>
            </w:r>
          </w:p>
        </w:tc>
      </w:tr>
      <w:tr>
        <w:trPr/>
        <w:tc>
          <w:tcPr>
            <w:tcW w:w="8379" w:type="dxa"/>
            <w:tcBorders/>
            <w:shd w:fill="auto" w:val="clear"/>
          </w:tcPr>
          <w:p>
            <w:pPr>
              <w:pStyle w:val="TableContents"/>
              <w:spacing w:before="0" w:after="0"/>
              <w:ind w:left="0" w:right="0" w:hanging="0"/>
              <w:rPr/>
            </w:pPr>
            <w:r>
              <w:rPr/>
              <w:t xml:space="preserve">EZMONEY Canada Holdings, Inc. </w:t>
            </w:r>
          </w:p>
        </w:tc>
        <w:tc>
          <w:tcPr>
            <w:tcW w:w="215" w:type="dxa"/>
            <w:tcBorders/>
            <w:shd w:fill="auto" w:val="clear"/>
            <w:vAlign w:val="bottom"/>
          </w:tcPr>
          <w:p>
            <w:pPr>
              <w:pStyle w:val="TableContents"/>
              <w:spacing w:before="0" w:after="283"/>
              <w:rPr/>
            </w:pPr>
            <w:r>
              <w:rPr/>
              <w:t> </w:t>
            </w:r>
          </w:p>
        </w:tc>
        <w:tc>
          <w:tcPr>
            <w:tcW w:w="1611" w:type="dxa"/>
            <w:tcBorders/>
            <w:shd w:fill="auto" w:val="clear"/>
          </w:tcPr>
          <w:p>
            <w:pPr>
              <w:pStyle w:val="TableContents"/>
              <w:spacing w:before="0" w:after="283"/>
              <w:jc w:val="center"/>
              <w:rPr/>
            </w:pPr>
            <w:r>
              <w:rPr/>
              <w:t>British Columbia</w:t>
            </w:r>
          </w:p>
        </w:tc>
      </w:tr>
      <w:tr>
        <w:trPr/>
        <w:tc>
          <w:tcPr>
            <w:tcW w:w="8379" w:type="dxa"/>
            <w:tcBorders/>
            <w:shd w:fill="auto" w:val="clear"/>
          </w:tcPr>
          <w:p>
            <w:pPr>
              <w:pStyle w:val="TableContents"/>
              <w:spacing w:before="0" w:after="0"/>
              <w:ind w:left="0" w:right="0" w:hanging="0"/>
              <w:rPr/>
            </w:pPr>
            <w:r>
              <w:rPr/>
              <w:t xml:space="preserve">EZMONEY Canada, Inc. </w:t>
            </w:r>
          </w:p>
        </w:tc>
        <w:tc>
          <w:tcPr>
            <w:tcW w:w="215" w:type="dxa"/>
            <w:tcBorders/>
            <w:shd w:fill="auto" w:val="clear"/>
            <w:vAlign w:val="bottom"/>
          </w:tcPr>
          <w:p>
            <w:pPr>
              <w:pStyle w:val="TableContents"/>
              <w:spacing w:before="0" w:after="283"/>
              <w:rPr/>
            </w:pPr>
            <w:r>
              <w:rPr/>
              <w:t> </w:t>
            </w:r>
          </w:p>
        </w:tc>
        <w:tc>
          <w:tcPr>
            <w:tcW w:w="1611" w:type="dxa"/>
            <w:tcBorders/>
            <w:shd w:fill="auto" w:val="clear"/>
          </w:tcPr>
          <w:p>
            <w:pPr>
              <w:pStyle w:val="TableContents"/>
              <w:spacing w:before="0" w:after="283"/>
              <w:jc w:val="center"/>
              <w:rPr/>
            </w:pPr>
            <w:r>
              <w:rPr/>
              <w:t>Delaware</w:t>
            </w:r>
          </w:p>
        </w:tc>
      </w:tr>
      <w:tr>
        <w:trPr/>
        <w:tc>
          <w:tcPr>
            <w:tcW w:w="8379" w:type="dxa"/>
            <w:tcBorders/>
            <w:shd w:fill="auto" w:val="clear"/>
          </w:tcPr>
          <w:p>
            <w:pPr>
              <w:pStyle w:val="TableContents"/>
              <w:spacing w:before="0" w:after="0"/>
              <w:ind w:left="0" w:right="0" w:hanging="0"/>
              <w:rPr/>
            </w:pPr>
            <w:r>
              <w:rPr/>
              <w:t xml:space="preserve">EZMONEY Colorado, Inc. </w:t>
            </w:r>
          </w:p>
        </w:tc>
        <w:tc>
          <w:tcPr>
            <w:tcW w:w="215" w:type="dxa"/>
            <w:tcBorders/>
            <w:shd w:fill="auto" w:val="clear"/>
            <w:vAlign w:val="bottom"/>
          </w:tcPr>
          <w:p>
            <w:pPr>
              <w:pStyle w:val="TableContents"/>
              <w:spacing w:before="0" w:after="283"/>
              <w:rPr/>
            </w:pPr>
            <w:r>
              <w:rPr/>
              <w:t> </w:t>
            </w:r>
          </w:p>
        </w:tc>
        <w:tc>
          <w:tcPr>
            <w:tcW w:w="1611" w:type="dxa"/>
            <w:tcBorders/>
            <w:shd w:fill="auto" w:val="clear"/>
          </w:tcPr>
          <w:p>
            <w:pPr>
              <w:pStyle w:val="TableContents"/>
              <w:spacing w:before="0" w:after="283"/>
              <w:jc w:val="center"/>
              <w:rPr/>
            </w:pPr>
            <w:r>
              <w:rPr/>
              <w:t>Delaware</w:t>
            </w:r>
          </w:p>
        </w:tc>
      </w:tr>
      <w:tr>
        <w:trPr/>
        <w:tc>
          <w:tcPr>
            <w:tcW w:w="8379" w:type="dxa"/>
            <w:tcBorders/>
            <w:shd w:fill="auto" w:val="clear"/>
          </w:tcPr>
          <w:p>
            <w:pPr>
              <w:pStyle w:val="TableContents"/>
              <w:spacing w:before="0" w:after="0"/>
              <w:ind w:left="0" w:right="0" w:hanging="0"/>
              <w:rPr/>
            </w:pPr>
            <w:r>
              <w:rPr/>
              <w:t xml:space="preserve">EZMONEY Holdings, Inc. </w:t>
            </w:r>
          </w:p>
        </w:tc>
        <w:tc>
          <w:tcPr>
            <w:tcW w:w="215" w:type="dxa"/>
            <w:tcBorders/>
            <w:shd w:fill="auto" w:val="clear"/>
            <w:vAlign w:val="bottom"/>
          </w:tcPr>
          <w:p>
            <w:pPr>
              <w:pStyle w:val="TableContents"/>
              <w:spacing w:before="0" w:after="283"/>
              <w:rPr/>
            </w:pPr>
            <w:r>
              <w:rPr/>
              <w:t> </w:t>
            </w:r>
          </w:p>
        </w:tc>
        <w:tc>
          <w:tcPr>
            <w:tcW w:w="1611" w:type="dxa"/>
            <w:tcBorders/>
            <w:shd w:fill="auto" w:val="clear"/>
          </w:tcPr>
          <w:p>
            <w:pPr>
              <w:pStyle w:val="TableContents"/>
              <w:spacing w:before="0" w:after="283"/>
              <w:jc w:val="center"/>
              <w:rPr/>
            </w:pPr>
            <w:r>
              <w:rPr/>
              <w:t>Delaware</w:t>
            </w:r>
          </w:p>
        </w:tc>
      </w:tr>
      <w:tr>
        <w:trPr/>
        <w:tc>
          <w:tcPr>
            <w:tcW w:w="8379" w:type="dxa"/>
            <w:tcBorders/>
            <w:shd w:fill="auto" w:val="clear"/>
          </w:tcPr>
          <w:p>
            <w:pPr>
              <w:pStyle w:val="TableContents"/>
              <w:spacing w:before="0" w:after="0"/>
              <w:ind w:left="0" w:right="0" w:hanging="0"/>
              <w:rPr/>
            </w:pPr>
            <w:r>
              <w:rPr/>
              <w:t xml:space="preserve">EZMONEY Idaho, Inc. </w:t>
            </w:r>
          </w:p>
        </w:tc>
        <w:tc>
          <w:tcPr>
            <w:tcW w:w="215" w:type="dxa"/>
            <w:tcBorders/>
            <w:shd w:fill="auto" w:val="clear"/>
            <w:vAlign w:val="bottom"/>
          </w:tcPr>
          <w:p>
            <w:pPr>
              <w:pStyle w:val="TableContents"/>
              <w:spacing w:before="0" w:after="283"/>
              <w:rPr/>
            </w:pPr>
            <w:r>
              <w:rPr/>
              <w:t> </w:t>
            </w:r>
          </w:p>
        </w:tc>
        <w:tc>
          <w:tcPr>
            <w:tcW w:w="1611" w:type="dxa"/>
            <w:tcBorders/>
            <w:shd w:fill="auto" w:val="clear"/>
          </w:tcPr>
          <w:p>
            <w:pPr>
              <w:pStyle w:val="TableContents"/>
              <w:spacing w:before="0" w:after="283"/>
              <w:jc w:val="center"/>
              <w:rPr/>
            </w:pPr>
            <w:r>
              <w:rPr/>
              <w:t>Delaware</w:t>
            </w:r>
          </w:p>
        </w:tc>
      </w:tr>
      <w:tr>
        <w:trPr/>
        <w:tc>
          <w:tcPr>
            <w:tcW w:w="8379" w:type="dxa"/>
            <w:tcBorders/>
            <w:shd w:fill="auto" w:val="clear"/>
          </w:tcPr>
          <w:p>
            <w:pPr>
              <w:pStyle w:val="TableContents"/>
              <w:spacing w:before="0" w:after="0"/>
              <w:ind w:left="0" w:right="0" w:hanging="0"/>
              <w:rPr/>
            </w:pPr>
            <w:r>
              <w:rPr/>
              <w:t xml:space="preserve">EZMONEY Kansas, Inc. </w:t>
            </w:r>
          </w:p>
        </w:tc>
        <w:tc>
          <w:tcPr>
            <w:tcW w:w="215" w:type="dxa"/>
            <w:tcBorders/>
            <w:shd w:fill="auto" w:val="clear"/>
            <w:vAlign w:val="bottom"/>
          </w:tcPr>
          <w:p>
            <w:pPr>
              <w:pStyle w:val="TableContents"/>
              <w:spacing w:before="0" w:after="283"/>
              <w:rPr/>
            </w:pPr>
            <w:r>
              <w:rPr/>
              <w:t> </w:t>
            </w:r>
          </w:p>
        </w:tc>
        <w:tc>
          <w:tcPr>
            <w:tcW w:w="1611" w:type="dxa"/>
            <w:tcBorders/>
            <w:shd w:fill="auto" w:val="clear"/>
          </w:tcPr>
          <w:p>
            <w:pPr>
              <w:pStyle w:val="TableContents"/>
              <w:spacing w:before="0" w:after="283"/>
              <w:jc w:val="center"/>
              <w:rPr/>
            </w:pPr>
            <w:r>
              <w:rPr/>
              <w:t>Delaware</w:t>
            </w:r>
          </w:p>
        </w:tc>
      </w:tr>
      <w:tr>
        <w:trPr/>
        <w:tc>
          <w:tcPr>
            <w:tcW w:w="8379" w:type="dxa"/>
            <w:tcBorders/>
            <w:shd w:fill="auto" w:val="clear"/>
          </w:tcPr>
          <w:p>
            <w:pPr>
              <w:pStyle w:val="TableContents"/>
              <w:spacing w:before="0" w:after="0"/>
              <w:ind w:left="0" w:right="0" w:hanging="0"/>
              <w:rPr/>
            </w:pPr>
            <w:r>
              <w:rPr/>
              <w:t xml:space="preserve">EZMONEY Management, Inc. </w:t>
            </w:r>
          </w:p>
        </w:tc>
        <w:tc>
          <w:tcPr>
            <w:tcW w:w="215" w:type="dxa"/>
            <w:tcBorders/>
            <w:shd w:fill="auto" w:val="clear"/>
            <w:vAlign w:val="bottom"/>
          </w:tcPr>
          <w:p>
            <w:pPr>
              <w:pStyle w:val="TableContents"/>
              <w:spacing w:before="0" w:after="283"/>
              <w:rPr/>
            </w:pPr>
            <w:r>
              <w:rPr/>
              <w:t> </w:t>
            </w:r>
          </w:p>
        </w:tc>
        <w:tc>
          <w:tcPr>
            <w:tcW w:w="1611" w:type="dxa"/>
            <w:tcBorders/>
            <w:shd w:fill="auto" w:val="clear"/>
          </w:tcPr>
          <w:p>
            <w:pPr>
              <w:pStyle w:val="TableContents"/>
              <w:spacing w:before="0" w:after="283"/>
              <w:jc w:val="center"/>
              <w:rPr/>
            </w:pPr>
            <w:r>
              <w:rPr/>
              <w:t>Delaware</w:t>
            </w:r>
          </w:p>
        </w:tc>
      </w:tr>
      <w:tr>
        <w:trPr/>
        <w:tc>
          <w:tcPr>
            <w:tcW w:w="8379" w:type="dxa"/>
            <w:tcBorders/>
            <w:shd w:fill="auto" w:val="clear"/>
          </w:tcPr>
          <w:p>
            <w:pPr>
              <w:pStyle w:val="TableContents"/>
              <w:spacing w:before="0" w:after="0"/>
              <w:ind w:left="0" w:right="0" w:hanging="0"/>
              <w:rPr/>
            </w:pPr>
            <w:r>
              <w:rPr/>
              <w:t xml:space="preserve">EZMONEY Missouri, Inc. </w:t>
            </w:r>
          </w:p>
        </w:tc>
        <w:tc>
          <w:tcPr>
            <w:tcW w:w="215" w:type="dxa"/>
            <w:tcBorders/>
            <w:shd w:fill="auto" w:val="clear"/>
            <w:vAlign w:val="bottom"/>
          </w:tcPr>
          <w:p>
            <w:pPr>
              <w:pStyle w:val="TableContents"/>
              <w:spacing w:before="0" w:after="283"/>
              <w:rPr/>
            </w:pPr>
            <w:r>
              <w:rPr/>
              <w:t> </w:t>
            </w:r>
          </w:p>
        </w:tc>
        <w:tc>
          <w:tcPr>
            <w:tcW w:w="1611" w:type="dxa"/>
            <w:tcBorders/>
            <w:shd w:fill="auto" w:val="clear"/>
          </w:tcPr>
          <w:p>
            <w:pPr>
              <w:pStyle w:val="TableContents"/>
              <w:spacing w:before="0" w:after="283"/>
              <w:jc w:val="center"/>
              <w:rPr/>
            </w:pPr>
            <w:r>
              <w:rPr/>
              <w:t>Delaware</w:t>
            </w:r>
          </w:p>
        </w:tc>
      </w:tr>
      <w:tr>
        <w:trPr/>
        <w:tc>
          <w:tcPr>
            <w:tcW w:w="8379" w:type="dxa"/>
            <w:tcBorders/>
            <w:shd w:fill="auto" w:val="clear"/>
          </w:tcPr>
          <w:p>
            <w:pPr>
              <w:pStyle w:val="TableContents"/>
              <w:spacing w:before="0" w:after="0"/>
              <w:ind w:left="0" w:right="0" w:hanging="0"/>
              <w:rPr/>
            </w:pPr>
            <w:r>
              <w:rPr/>
              <w:t xml:space="preserve">EZMONEY Nebraska, Inc. </w:t>
            </w:r>
          </w:p>
        </w:tc>
        <w:tc>
          <w:tcPr>
            <w:tcW w:w="215" w:type="dxa"/>
            <w:tcBorders/>
            <w:shd w:fill="auto" w:val="clear"/>
            <w:vAlign w:val="bottom"/>
          </w:tcPr>
          <w:p>
            <w:pPr>
              <w:pStyle w:val="TableContents"/>
              <w:spacing w:before="0" w:after="283"/>
              <w:rPr/>
            </w:pPr>
            <w:r>
              <w:rPr/>
              <w:t> </w:t>
            </w:r>
          </w:p>
        </w:tc>
        <w:tc>
          <w:tcPr>
            <w:tcW w:w="1611" w:type="dxa"/>
            <w:tcBorders/>
            <w:shd w:fill="auto" w:val="clear"/>
          </w:tcPr>
          <w:p>
            <w:pPr>
              <w:pStyle w:val="TableContents"/>
              <w:spacing w:before="0" w:after="283"/>
              <w:jc w:val="center"/>
              <w:rPr/>
            </w:pPr>
            <w:r>
              <w:rPr/>
              <w:t>Delaware</w:t>
            </w:r>
          </w:p>
        </w:tc>
      </w:tr>
      <w:tr>
        <w:trPr/>
        <w:tc>
          <w:tcPr>
            <w:tcW w:w="8379" w:type="dxa"/>
            <w:tcBorders/>
            <w:shd w:fill="auto" w:val="clear"/>
          </w:tcPr>
          <w:p>
            <w:pPr>
              <w:pStyle w:val="TableContents"/>
              <w:spacing w:before="0" w:after="0"/>
              <w:ind w:left="0" w:right="0" w:hanging="0"/>
              <w:rPr/>
            </w:pPr>
            <w:r>
              <w:rPr/>
              <w:t xml:space="preserve">EZMONEY Nova, Inc. </w:t>
            </w:r>
          </w:p>
        </w:tc>
        <w:tc>
          <w:tcPr>
            <w:tcW w:w="215" w:type="dxa"/>
            <w:tcBorders/>
            <w:shd w:fill="auto" w:val="clear"/>
            <w:vAlign w:val="bottom"/>
          </w:tcPr>
          <w:p>
            <w:pPr>
              <w:pStyle w:val="TableContents"/>
              <w:spacing w:before="0" w:after="283"/>
              <w:rPr/>
            </w:pPr>
            <w:r>
              <w:rPr/>
              <w:t> </w:t>
            </w:r>
          </w:p>
        </w:tc>
        <w:tc>
          <w:tcPr>
            <w:tcW w:w="1611" w:type="dxa"/>
            <w:tcBorders/>
            <w:shd w:fill="auto" w:val="clear"/>
          </w:tcPr>
          <w:p>
            <w:pPr>
              <w:pStyle w:val="TableContents"/>
              <w:spacing w:before="0" w:after="283"/>
              <w:jc w:val="center"/>
              <w:rPr/>
            </w:pPr>
            <w:r>
              <w:rPr/>
              <w:t>British Columbia</w:t>
            </w:r>
          </w:p>
        </w:tc>
      </w:tr>
      <w:tr>
        <w:trPr/>
        <w:tc>
          <w:tcPr>
            <w:tcW w:w="8379" w:type="dxa"/>
            <w:tcBorders/>
            <w:shd w:fill="auto" w:val="clear"/>
          </w:tcPr>
          <w:p>
            <w:pPr>
              <w:pStyle w:val="TableContents"/>
              <w:spacing w:before="0" w:after="0"/>
              <w:ind w:left="0" w:right="0" w:hanging="0"/>
              <w:rPr/>
            </w:pPr>
            <w:r>
              <w:rPr/>
              <w:t xml:space="preserve">EZMONEY South Dakota, Inc. </w:t>
            </w:r>
          </w:p>
        </w:tc>
        <w:tc>
          <w:tcPr>
            <w:tcW w:w="215" w:type="dxa"/>
            <w:tcBorders/>
            <w:shd w:fill="auto" w:val="clear"/>
            <w:vAlign w:val="bottom"/>
          </w:tcPr>
          <w:p>
            <w:pPr>
              <w:pStyle w:val="TableContents"/>
              <w:spacing w:before="0" w:after="283"/>
              <w:rPr/>
            </w:pPr>
            <w:r>
              <w:rPr/>
              <w:t> </w:t>
            </w:r>
          </w:p>
        </w:tc>
        <w:tc>
          <w:tcPr>
            <w:tcW w:w="1611" w:type="dxa"/>
            <w:tcBorders/>
            <w:shd w:fill="auto" w:val="clear"/>
          </w:tcPr>
          <w:p>
            <w:pPr>
              <w:pStyle w:val="TableContents"/>
              <w:spacing w:before="0" w:after="283"/>
              <w:jc w:val="center"/>
              <w:rPr/>
            </w:pPr>
            <w:r>
              <w:rPr/>
              <w:t>Delaware</w:t>
            </w:r>
          </w:p>
        </w:tc>
      </w:tr>
      <w:tr>
        <w:trPr/>
        <w:tc>
          <w:tcPr>
            <w:tcW w:w="8379" w:type="dxa"/>
            <w:tcBorders/>
            <w:shd w:fill="auto" w:val="clear"/>
          </w:tcPr>
          <w:p>
            <w:pPr>
              <w:pStyle w:val="TableContents"/>
              <w:spacing w:before="0" w:after="0"/>
              <w:ind w:left="0" w:right="0" w:hanging="0"/>
              <w:rPr/>
            </w:pPr>
            <w:r>
              <w:rPr/>
              <w:t xml:space="preserve">EZMONEY Tario, Inc. </w:t>
            </w:r>
          </w:p>
        </w:tc>
        <w:tc>
          <w:tcPr>
            <w:tcW w:w="215" w:type="dxa"/>
            <w:tcBorders/>
            <w:shd w:fill="auto" w:val="clear"/>
            <w:vAlign w:val="bottom"/>
          </w:tcPr>
          <w:p>
            <w:pPr>
              <w:pStyle w:val="TableContents"/>
              <w:spacing w:before="0" w:after="283"/>
              <w:rPr/>
            </w:pPr>
            <w:r>
              <w:rPr/>
              <w:t> </w:t>
            </w:r>
          </w:p>
        </w:tc>
        <w:tc>
          <w:tcPr>
            <w:tcW w:w="1611" w:type="dxa"/>
            <w:tcBorders/>
            <w:shd w:fill="auto" w:val="clear"/>
          </w:tcPr>
          <w:p>
            <w:pPr>
              <w:pStyle w:val="TableContents"/>
              <w:spacing w:before="0" w:after="283"/>
              <w:jc w:val="center"/>
              <w:rPr/>
            </w:pPr>
            <w:r>
              <w:rPr/>
              <w:t>British Columbia</w:t>
            </w:r>
          </w:p>
        </w:tc>
      </w:tr>
      <w:tr>
        <w:trPr/>
        <w:tc>
          <w:tcPr>
            <w:tcW w:w="8379" w:type="dxa"/>
            <w:tcBorders/>
            <w:shd w:fill="auto" w:val="clear"/>
          </w:tcPr>
          <w:p>
            <w:pPr>
              <w:pStyle w:val="TableContents"/>
              <w:spacing w:before="0" w:after="0"/>
              <w:ind w:left="0" w:right="0" w:hanging="0"/>
              <w:rPr/>
            </w:pPr>
            <w:r>
              <w:rPr/>
              <w:t xml:space="preserve">EZMONEY Toba, Inc. </w:t>
            </w:r>
          </w:p>
        </w:tc>
        <w:tc>
          <w:tcPr>
            <w:tcW w:w="215" w:type="dxa"/>
            <w:tcBorders/>
            <w:shd w:fill="auto" w:val="clear"/>
            <w:vAlign w:val="bottom"/>
          </w:tcPr>
          <w:p>
            <w:pPr>
              <w:pStyle w:val="TableContents"/>
              <w:spacing w:before="0" w:after="283"/>
              <w:rPr/>
            </w:pPr>
            <w:r>
              <w:rPr/>
              <w:t> </w:t>
            </w:r>
          </w:p>
        </w:tc>
        <w:tc>
          <w:tcPr>
            <w:tcW w:w="1611" w:type="dxa"/>
            <w:tcBorders/>
            <w:shd w:fill="auto" w:val="clear"/>
          </w:tcPr>
          <w:p>
            <w:pPr>
              <w:pStyle w:val="TableContents"/>
              <w:spacing w:before="0" w:after="283"/>
              <w:jc w:val="center"/>
              <w:rPr/>
            </w:pPr>
            <w:r>
              <w:rPr/>
              <w:t>British Columbia</w:t>
            </w:r>
          </w:p>
        </w:tc>
      </w:tr>
      <w:tr>
        <w:trPr/>
        <w:tc>
          <w:tcPr>
            <w:tcW w:w="8379" w:type="dxa"/>
            <w:tcBorders/>
            <w:shd w:fill="auto" w:val="clear"/>
          </w:tcPr>
          <w:p>
            <w:pPr>
              <w:pStyle w:val="TableContents"/>
              <w:spacing w:before="0" w:after="0"/>
              <w:ind w:left="0" w:right="0" w:hanging="0"/>
              <w:rPr/>
            </w:pPr>
            <w:r>
              <w:rPr/>
              <w:t xml:space="preserve">EZMONEY Utah, Inc. </w:t>
            </w:r>
          </w:p>
        </w:tc>
        <w:tc>
          <w:tcPr>
            <w:tcW w:w="215" w:type="dxa"/>
            <w:tcBorders/>
            <w:shd w:fill="auto" w:val="clear"/>
            <w:vAlign w:val="bottom"/>
          </w:tcPr>
          <w:p>
            <w:pPr>
              <w:pStyle w:val="TableContents"/>
              <w:spacing w:before="0" w:after="283"/>
              <w:rPr/>
            </w:pPr>
            <w:r>
              <w:rPr/>
              <w:t> </w:t>
            </w:r>
          </w:p>
        </w:tc>
        <w:tc>
          <w:tcPr>
            <w:tcW w:w="1611" w:type="dxa"/>
            <w:tcBorders/>
            <w:shd w:fill="auto" w:val="clear"/>
          </w:tcPr>
          <w:p>
            <w:pPr>
              <w:pStyle w:val="TableContents"/>
              <w:spacing w:before="0" w:after="283"/>
              <w:jc w:val="center"/>
              <w:rPr/>
            </w:pPr>
            <w:r>
              <w:rPr/>
              <w:t>Delaware</w:t>
            </w:r>
          </w:p>
        </w:tc>
      </w:tr>
      <w:tr>
        <w:trPr/>
        <w:tc>
          <w:tcPr>
            <w:tcW w:w="8379" w:type="dxa"/>
            <w:tcBorders/>
            <w:shd w:fill="auto" w:val="clear"/>
          </w:tcPr>
          <w:p>
            <w:pPr>
              <w:pStyle w:val="TableContents"/>
              <w:spacing w:before="0" w:after="0"/>
              <w:ind w:left="0" w:right="0" w:hanging="0"/>
              <w:rPr/>
            </w:pPr>
            <w:r>
              <w:rPr/>
              <w:t xml:space="preserve">EZMONEY Wisconsin, Inc. </w:t>
            </w:r>
          </w:p>
        </w:tc>
        <w:tc>
          <w:tcPr>
            <w:tcW w:w="215" w:type="dxa"/>
            <w:tcBorders/>
            <w:shd w:fill="auto" w:val="clear"/>
            <w:vAlign w:val="bottom"/>
          </w:tcPr>
          <w:p>
            <w:pPr>
              <w:pStyle w:val="TableContents"/>
              <w:spacing w:before="0" w:after="283"/>
              <w:rPr/>
            </w:pPr>
            <w:r>
              <w:rPr/>
              <w:t> </w:t>
            </w:r>
          </w:p>
        </w:tc>
        <w:tc>
          <w:tcPr>
            <w:tcW w:w="1611" w:type="dxa"/>
            <w:tcBorders/>
            <w:shd w:fill="auto" w:val="clear"/>
          </w:tcPr>
          <w:p>
            <w:pPr>
              <w:pStyle w:val="TableContents"/>
              <w:spacing w:before="0" w:after="283"/>
              <w:jc w:val="center"/>
              <w:rPr/>
            </w:pPr>
            <w:r>
              <w:rPr/>
              <w:t>Delaware</w:t>
            </w:r>
          </w:p>
        </w:tc>
      </w:tr>
      <w:tr>
        <w:trPr/>
        <w:tc>
          <w:tcPr>
            <w:tcW w:w="8379" w:type="dxa"/>
            <w:tcBorders/>
            <w:shd w:fill="auto" w:val="clear"/>
          </w:tcPr>
          <w:p>
            <w:pPr>
              <w:pStyle w:val="TableContents"/>
              <w:spacing w:before="0" w:after="0"/>
              <w:ind w:left="0" w:right="0" w:hanging="0"/>
              <w:rPr/>
            </w:pPr>
            <w:r>
              <w:rPr/>
              <w:t xml:space="preserve">EZPAWN Alabama, Inc. </w:t>
            </w:r>
          </w:p>
        </w:tc>
        <w:tc>
          <w:tcPr>
            <w:tcW w:w="215" w:type="dxa"/>
            <w:tcBorders/>
            <w:shd w:fill="auto" w:val="clear"/>
            <w:vAlign w:val="bottom"/>
          </w:tcPr>
          <w:p>
            <w:pPr>
              <w:pStyle w:val="TableContents"/>
              <w:spacing w:before="0" w:after="283"/>
              <w:rPr/>
            </w:pPr>
            <w:r>
              <w:rPr/>
              <w:t> </w:t>
            </w:r>
          </w:p>
        </w:tc>
        <w:tc>
          <w:tcPr>
            <w:tcW w:w="1611" w:type="dxa"/>
            <w:tcBorders/>
            <w:shd w:fill="auto" w:val="clear"/>
          </w:tcPr>
          <w:p>
            <w:pPr>
              <w:pStyle w:val="TableContents"/>
              <w:spacing w:before="0" w:after="283"/>
              <w:jc w:val="center"/>
              <w:rPr/>
            </w:pPr>
            <w:r>
              <w:rPr/>
              <w:t>Delaware</w:t>
            </w:r>
          </w:p>
        </w:tc>
      </w:tr>
      <w:tr>
        <w:trPr/>
        <w:tc>
          <w:tcPr>
            <w:tcW w:w="8379" w:type="dxa"/>
            <w:tcBorders/>
            <w:shd w:fill="auto" w:val="clear"/>
          </w:tcPr>
          <w:p>
            <w:pPr>
              <w:pStyle w:val="TableContents"/>
              <w:spacing w:before="0" w:after="0"/>
              <w:ind w:left="0" w:right="0" w:hanging="0"/>
              <w:rPr/>
            </w:pPr>
            <w:r>
              <w:rPr/>
              <w:t xml:space="preserve">EZPAWN Arkansas, Inc. </w:t>
            </w:r>
          </w:p>
        </w:tc>
        <w:tc>
          <w:tcPr>
            <w:tcW w:w="215" w:type="dxa"/>
            <w:tcBorders/>
            <w:shd w:fill="auto" w:val="clear"/>
            <w:vAlign w:val="bottom"/>
          </w:tcPr>
          <w:p>
            <w:pPr>
              <w:pStyle w:val="TableContents"/>
              <w:spacing w:before="0" w:after="283"/>
              <w:rPr/>
            </w:pPr>
            <w:r>
              <w:rPr/>
              <w:t> </w:t>
            </w:r>
          </w:p>
        </w:tc>
        <w:tc>
          <w:tcPr>
            <w:tcW w:w="1611" w:type="dxa"/>
            <w:tcBorders/>
            <w:shd w:fill="auto" w:val="clear"/>
          </w:tcPr>
          <w:p>
            <w:pPr>
              <w:pStyle w:val="TableContents"/>
              <w:spacing w:before="0" w:after="283"/>
              <w:jc w:val="center"/>
              <w:rPr/>
            </w:pPr>
            <w:r>
              <w:rPr/>
              <w:t>Delaware</w:t>
            </w:r>
          </w:p>
        </w:tc>
      </w:tr>
      <w:tr>
        <w:trPr/>
        <w:tc>
          <w:tcPr>
            <w:tcW w:w="8379" w:type="dxa"/>
            <w:tcBorders/>
            <w:shd w:fill="auto" w:val="clear"/>
          </w:tcPr>
          <w:p>
            <w:pPr>
              <w:pStyle w:val="TableContents"/>
              <w:spacing w:before="0" w:after="0"/>
              <w:ind w:left="0" w:right="0" w:hanging="0"/>
              <w:rPr/>
            </w:pPr>
            <w:r>
              <w:rPr/>
              <w:t xml:space="preserve">EZPAWN Colorado, Inc. </w:t>
            </w:r>
          </w:p>
        </w:tc>
        <w:tc>
          <w:tcPr>
            <w:tcW w:w="215" w:type="dxa"/>
            <w:tcBorders/>
            <w:shd w:fill="auto" w:val="clear"/>
            <w:vAlign w:val="bottom"/>
          </w:tcPr>
          <w:p>
            <w:pPr>
              <w:pStyle w:val="TableContents"/>
              <w:spacing w:before="0" w:after="283"/>
              <w:rPr/>
            </w:pPr>
            <w:r>
              <w:rPr/>
              <w:t> </w:t>
            </w:r>
          </w:p>
        </w:tc>
        <w:tc>
          <w:tcPr>
            <w:tcW w:w="1611" w:type="dxa"/>
            <w:tcBorders/>
            <w:shd w:fill="auto" w:val="clear"/>
          </w:tcPr>
          <w:p>
            <w:pPr>
              <w:pStyle w:val="TableContents"/>
              <w:spacing w:before="0" w:after="283"/>
              <w:jc w:val="center"/>
              <w:rPr/>
            </w:pPr>
            <w:r>
              <w:rPr/>
              <w:t>Delaware</w:t>
            </w:r>
          </w:p>
        </w:tc>
      </w:tr>
      <w:tr>
        <w:trPr/>
        <w:tc>
          <w:tcPr>
            <w:tcW w:w="8379" w:type="dxa"/>
            <w:tcBorders/>
            <w:shd w:fill="auto" w:val="clear"/>
          </w:tcPr>
          <w:p>
            <w:pPr>
              <w:pStyle w:val="TableContents"/>
              <w:spacing w:before="0" w:after="0"/>
              <w:ind w:left="0" w:right="0" w:hanging="0"/>
              <w:rPr/>
            </w:pPr>
            <w:r>
              <w:rPr/>
              <w:t xml:space="preserve">EZPAWN Florida, Inc. </w:t>
            </w:r>
          </w:p>
        </w:tc>
        <w:tc>
          <w:tcPr>
            <w:tcW w:w="215" w:type="dxa"/>
            <w:tcBorders/>
            <w:shd w:fill="auto" w:val="clear"/>
            <w:vAlign w:val="bottom"/>
          </w:tcPr>
          <w:p>
            <w:pPr>
              <w:pStyle w:val="TableContents"/>
              <w:spacing w:before="0" w:after="283"/>
              <w:rPr/>
            </w:pPr>
            <w:r>
              <w:rPr/>
              <w:t> </w:t>
            </w:r>
          </w:p>
        </w:tc>
        <w:tc>
          <w:tcPr>
            <w:tcW w:w="1611" w:type="dxa"/>
            <w:tcBorders/>
            <w:shd w:fill="auto" w:val="clear"/>
          </w:tcPr>
          <w:p>
            <w:pPr>
              <w:pStyle w:val="TableContents"/>
              <w:spacing w:before="0" w:after="283"/>
              <w:jc w:val="center"/>
              <w:rPr/>
            </w:pPr>
            <w:r>
              <w:rPr/>
              <w:t>Delaware</w:t>
            </w:r>
          </w:p>
        </w:tc>
      </w:tr>
      <w:tr>
        <w:trPr/>
        <w:tc>
          <w:tcPr>
            <w:tcW w:w="8379" w:type="dxa"/>
            <w:tcBorders/>
            <w:shd w:fill="auto" w:val="clear"/>
          </w:tcPr>
          <w:p>
            <w:pPr>
              <w:pStyle w:val="TableContents"/>
              <w:spacing w:before="0" w:after="0"/>
              <w:ind w:left="0" w:right="0" w:hanging="0"/>
              <w:rPr/>
            </w:pPr>
            <w:r>
              <w:rPr/>
              <w:t xml:space="preserve">EZPAWN Georgia, Inc. </w:t>
            </w:r>
          </w:p>
        </w:tc>
        <w:tc>
          <w:tcPr>
            <w:tcW w:w="215" w:type="dxa"/>
            <w:tcBorders/>
            <w:shd w:fill="auto" w:val="clear"/>
            <w:vAlign w:val="bottom"/>
          </w:tcPr>
          <w:p>
            <w:pPr>
              <w:pStyle w:val="TableContents"/>
              <w:spacing w:before="0" w:after="283"/>
              <w:rPr/>
            </w:pPr>
            <w:r>
              <w:rPr/>
              <w:t> </w:t>
            </w:r>
          </w:p>
        </w:tc>
        <w:tc>
          <w:tcPr>
            <w:tcW w:w="1611" w:type="dxa"/>
            <w:tcBorders/>
            <w:shd w:fill="auto" w:val="clear"/>
          </w:tcPr>
          <w:p>
            <w:pPr>
              <w:pStyle w:val="TableContents"/>
              <w:spacing w:before="0" w:after="283"/>
              <w:jc w:val="center"/>
              <w:rPr/>
            </w:pPr>
            <w:r>
              <w:rPr/>
              <w:t>Delaware</w:t>
            </w:r>
          </w:p>
        </w:tc>
      </w:tr>
      <w:tr>
        <w:trPr/>
        <w:tc>
          <w:tcPr>
            <w:tcW w:w="8379" w:type="dxa"/>
            <w:tcBorders/>
            <w:shd w:fill="auto" w:val="clear"/>
          </w:tcPr>
          <w:p>
            <w:pPr>
              <w:pStyle w:val="TableContents"/>
              <w:spacing w:before="0" w:after="0"/>
              <w:ind w:left="0" w:right="0" w:hanging="0"/>
              <w:rPr/>
            </w:pPr>
            <w:r>
              <w:rPr/>
              <w:t xml:space="preserve">EZPAWN Holdings, Inc. </w:t>
            </w:r>
          </w:p>
        </w:tc>
        <w:tc>
          <w:tcPr>
            <w:tcW w:w="215" w:type="dxa"/>
            <w:tcBorders/>
            <w:shd w:fill="auto" w:val="clear"/>
            <w:vAlign w:val="bottom"/>
          </w:tcPr>
          <w:p>
            <w:pPr>
              <w:pStyle w:val="TableContents"/>
              <w:spacing w:before="0" w:after="283"/>
              <w:rPr/>
            </w:pPr>
            <w:r>
              <w:rPr/>
              <w:t> </w:t>
            </w:r>
          </w:p>
        </w:tc>
        <w:tc>
          <w:tcPr>
            <w:tcW w:w="1611" w:type="dxa"/>
            <w:tcBorders/>
            <w:shd w:fill="auto" w:val="clear"/>
          </w:tcPr>
          <w:p>
            <w:pPr>
              <w:pStyle w:val="TableContents"/>
              <w:spacing w:before="0" w:after="283"/>
              <w:jc w:val="center"/>
              <w:rPr/>
            </w:pPr>
            <w:r>
              <w:rPr/>
              <w:t>Delaware</w:t>
            </w:r>
          </w:p>
        </w:tc>
      </w:tr>
      <w:tr>
        <w:trPr/>
        <w:tc>
          <w:tcPr>
            <w:tcW w:w="8379" w:type="dxa"/>
            <w:tcBorders/>
            <w:shd w:fill="auto" w:val="clear"/>
          </w:tcPr>
          <w:p>
            <w:pPr>
              <w:pStyle w:val="TableContents"/>
              <w:spacing w:before="0" w:after="0"/>
              <w:ind w:left="0" w:right="0" w:hanging="0"/>
              <w:rPr/>
            </w:pPr>
            <w:r>
              <w:rPr/>
              <w:t xml:space="preserve">EZPAWN Illinois, Inc. </w:t>
            </w:r>
          </w:p>
        </w:tc>
        <w:tc>
          <w:tcPr>
            <w:tcW w:w="215" w:type="dxa"/>
            <w:tcBorders/>
            <w:shd w:fill="auto" w:val="clear"/>
            <w:vAlign w:val="bottom"/>
          </w:tcPr>
          <w:p>
            <w:pPr>
              <w:pStyle w:val="TableContents"/>
              <w:spacing w:before="0" w:after="283"/>
              <w:rPr/>
            </w:pPr>
            <w:r>
              <w:rPr/>
              <w:t> </w:t>
            </w:r>
          </w:p>
        </w:tc>
        <w:tc>
          <w:tcPr>
            <w:tcW w:w="1611" w:type="dxa"/>
            <w:tcBorders/>
            <w:shd w:fill="auto" w:val="clear"/>
          </w:tcPr>
          <w:p>
            <w:pPr>
              <w:pStyle w:val="TableContents"/>
              <w:spacing w:before="0" w:after="283"/>
              <w:jc w:val="center"/>
              <w:rPr/>
            </w:pPr>
            <w:r>
              <w:rPr/>
              <w:t>Delaware</w:t>
            </w:r>
          </w:p>
        </w:tc>
      </w:tr>
      <w:tr>
        <w:trPr/>
        <w:tc>
          <w:tcPr>
            <w:tcW w:w="8379" w:type="dxa"/>
            <w:tcBorders/>
            <w:shd w:fill="auto" w:val="clear"/>
          </w:tcPr>
          <w:p>
            <w:pPr>
              <w:pStyle w:val="TableContents"/>
              <w:spacing w:before="0" w:after="0"/>
              <w:ind w:left="0" w:right="0" w:hanging="0"/>
              <w:rPr/>
            </w:pPr>
            <w:r>
              <w:rPr/>
              <w:t xml:space="preserve">EZPAWN Indiana, Inc. </w:t>
            </w:r>
          </w:p>
        </w:tc>
        <w:tc>
          <w:tcPr>
            <w:tcW w:w="215" w:type="dxa"/>
            <w:tcBorders/>
            <w:shd w:fill="auto" w:val="clear"/>
            <w:vAlign w:val="bottom"/>
          </w:tcPr>
          <w:p>
            <w:pPr>
              <w:pStyle w:val="TableContents"/>
              <w:spacing w:before="0" w:after="283"/>
              <w:rPr/>
            </w:pPr>
            <w:r>
              <w:rPr/>
              <w:t> </w:t>
            </w:r>
          </w:p>
        </w:tc>
        <w:tc>
          <w:tcPr>
            <w:tcW w:w="1611" w:type="dxa"/>
            <w:tcBorders/>
            <w:shd w:fill="auto" w:val="clear"/>
          </w:tcPr>
          <w:p>
            <w:pPr>
              <w:pStyle w:val="TableContents"/>
              <w:spacing w:before="0" w:after="283"/>
              <w:jc w:val="center"/>
              <w:rPr/>
            </w:pPr>
            <w:r>
              <w:rPr/>
              <w:t>Delaware</w:t>
            </w:r>
          </w:p>
        </w:tc>
      </w:tr>
      <w:tr>
        <w:trPr/>
        <w:tc>
          <w:tcPr>
            <w:tcW w:w="8379" w:type="dxa"/>
            <w:tcBorders/>
            <w:shd w:fill="auto" w:val="clear"/>
          </w:tcPr>
          <w:p>
            <w:pPr>
              <w:pStyle w:val="TableContents"/>
              <w:spacing w:before="0" w:after="0"/>
              <w:ind w:left="0" w:right="0" w:hanging="0"/>
              <w:rPr/>
            </w:pPr>
            <w:r>
              <w:rPr/>
              <w:t xml:space="preserve">EZPAWN Iowa, Inc. </w:t>
            </w:r>
          </w:p>
        </w:tc>
        <w:tc>
          <w:tcPr>
            <w:tcW w:w="215" w:type="dxa"/>
            <w:tcBorders/>
            <w:shd w:fill="auto" w:val="clear"/>
            <w:vAlign w:val="bottom"/>
          </w:tcPr>
          <w:p>
            <w:pPr>
              <w:pStyle w:val="TableContents"/>
              <w:spacing w:before="0" w:after="283"/>
              <w:rPr/>
            </w:pPr>
            <w:r>
              <w:rPr/>
              <w:t> </w:t>
            </w:r>
          </w:p>
        </w:tc>
        <w:tc>
          <w:tcPr>
            <w:tcW w:w="1611" w:type="dxa"/>
            <w:tcBorders/>
            <w:shd w:fill="auto" w:val="clear"/>
          </w:tcPr>
          <w:p>
            <w:pPr>
              <w:pStyle w:val="TableContents"/>
              <w:spacing w:before="0" w:after="283"/>
              <w:jc w:val="center"/>
              <w:rPr/>
            </w:pPr>
            <w:r>
              <w:rPr/>
              <w:t>Delaware</w:t>
            </w:r>
          </w:p>
        </w:tc>
      </w:tr>
      <w:tr>
        <w:trPr/>
        <w:tc>
          <w:tcPr>
            <w:tcW w:w="8379" w:type="dxa"/>
            <w:tcBorders/>
            <w:shd w:fill="auto" w:val="clear"/>
          </w:tcPr>
          <w:p>
            <w:pPr>
              <w:pStyle w:val="TableContents"/>
              <w:spacing w:before="0" w:after="0"/>
              <w:ind w:left="0" w:right="0" w:hanging="0"/>
              <w:rPr/>
            </w:pPr>
            <w:r>
              <w:rPr/>
              <w:t xml:space="preserve">EZPAWN Louisiana, Inc. </w:t>
            </w:r>
          </w:p>
        </w:tc>
        <w:tc>
          <w:tcPr>
            <w:tcW w:w="215" w:type="dxa"/>
            <w:tcBorders/>
            <w:shd w:fill="auto" w:val="clear"/>
            <w:vAlign w:val="bottom"/>
          </w:tcPr>
          <w:p>
            <w:pPr>
              <w:pStyle w:val="TableContents"/>
              <w:spacing w:before="0" w:after="283"/>
              <w:rPr/>
            </w:pPr>
            <w:r>
              <w:rPr/>
              <w:t> </w:t>
            </w:r>
          </w:p>
        </w:tc>
        <w:tc>
          <w:tcPr>
            <w:tcW w:w="1611" w:type="dxa"/>
            <w:tcBorders/>
            <w:shd w:fill="auto" w:val="clear"/>
          </w:tcPr>
          <w:p>
            <w:pPr>
              <w:pStyle w:val="TableContents"/>
              <w:spacing w:before="0" w:after="283"/>
              <w:jc w:val="center"/>
              <w:rPr/>
            </w:pPr>
            <w:r>
              <w:rPr/>
              <w:t>Delaware</w:t>
            </w:r>
          </w:p>
        </w:tc>
      </w:tr>
      <w:tr>
        <w:trPr/>
        <w:tc>
          <w:tcPr>
            <w:tcW w:w="8379" w:type="dxa"/>
            <w:tcBorders/>
            <w:shd w:fill="auto" w:val="clear"/>
          </w:tcPr>
          <w:p>
            <w:pPr>
              <w:pStyle w:val="TableContents"/>
              <w:spacing w:before="0" w:after="0"/>
              <w:ind w:left="0" w:right="0" w:hanging="0"/>
              <w:rPr/>
            </w:pPr>
            <w:r>
              <w:rPr/>
              <w:t xml:space="preserve">EZPAWN Management Mexico, SRL de CV (Ltd., Inc.) </w:t>
            </w:r>
          </w:p>
        </w:tc>
        <w:tc>
          <w:tcPr>
            <w:tcW w:w="215" w:type="dxa"/>
            <w:tcBorders/>
            <w:shd w:fill="auto" w:val="clear"/>
            <w:vAlign w:val="bottom"/>
          </w:tcPr>
          <w:p>
            <w:pPr>
              <w:pStyle w:val="TableContents"/>
              <w:spacing w:before="0" w:after="283"/>
              <w:rPr/>
            </w:pPr>
            <w:r>
              <w:rPr/>
              <w:t> </w:t>
            </w:r>
          </w:p>
        </w:tc>
        <w:tc>
          <w:tcPr>
            <w:tcW w:w="1611" w:type="dxa"/>
            <w:tcBorders/>
            <w:shd w:fill="auto" w:val="clear"/>
          </w:tcPr>
          <w:p>
            <w:pPr>
              <w:pStyle w:val="TableContents"/>
              <w:spacing w:before="0" w:after="283"/>
              <w:jc w:val="center"/>
              <w:rPr/>
            </w:pPr>
            <w:r>
              <w:rPr/>
              <w:t>Mexico</w:t>
            </w:r>
          </w:p>
        </w:tc>
      </w:tr>
      <w:tr>
        <w:trPr/>
        <w:tc>
          <w:tcPr>
            <w:tcW w:w="8379" w:type="dxa"/>
            <w:tcBorders/>
            <w:shd w:fill="auto" w:val="clear"/>
          </w:tcPr>
          <w:p>
            <w:pPr>
              <w:pStyle w:val="TableContents"/>
              <w:spacing w:before="0" w:after="0"/>
              <w:ind w:left="0" w:right="0" w:hanging="0"/>
              <w:rPr/>
            </w:pPr>
            <w:r>
              <w:rPr/>
              <w:t xml:space="preserve">EZPAWN Mexico Holdings, LLC. </w:t>
            </w:r>
          </w:p>
        </w:tc>
        <w:tc>
          <w:tcPr>
            <w:tcW w:w="215" w:type="dxa"/>
            <w:tcBorders/>
            <w:shd w:fill="auto" w:val="clear"/>
            <w:vAlign w:val="bottom"/>
          </w:tcPr>
          <w:p>
            <w:pPr>
              <w:pStyle w:val="TableContents"/>
              <w:spacing w:before="0" w:after="283"/>
              <w:rPr/>
            </w:pPr>
            <w:r>
              <w:rPr/>
              <w:t> </w:t>
            </w:r>
          </w:p>
        </w:tc>
        <w:tc>
          <w:tcPr>
            <w:tcW w:w="1611" w:type="dxa"/>
            <w:tcBorders/>
            <w:shd w:fill="auto" w:val="clear"/>
          </w:tcPr>
          <w:p>
            <w:pPr>
              <w:pStyle w:val="TableContents"/>
              <w:spacing w:before="0" w:after="283"/>
              <w:jc w:val="center"/>
              <w:rPr/>
            </w:pPr>
            <w:r>
              <w:rPr/>
              <w:t>Delaware</w:t>
            </w:r>
          </w:p>
        </w:tc>
      </w:tr>
      <w:tr>
        <w:trPr/>
        <w:tc>
          <w:tcPr>
            <w:tcW w:w="8379" w:type="dxa"/>
            <w:tcBorders/>
            <w:shd w:fill="auto" w:val="clear"/>
          </w:tcPr>
          <w:p>
            <w:pPr>
              <w:pStyle w:val="TableContents"/>
              <w:spacing w:before="0" w:after="0"/>
              <w:ind w:left="0" w:right="0" w:hanging="0"/>
              <w:rPr/>
            </w:pPr>
            <w:r>
              <w:rPr/>
              <w:t xml:space="preserve">EZPAWN Mexico Ltd., LLC. </w:t>
            </w:r>
          </w:p>
        </w:tc>
        <w:tc>
          <w:tcPr>
            <w:tcW w:w="215" w:type="dxa"/>
            <w:tcBorders/>
            <w:shd w:fill="auto" w:val="clear"/>
            <w:vAlign w:val="bottom"/>
          </w:tcPr>
          <w:p>
            <w:pPr>
              <w:pStyle w:val="TableContents"/>
              <w:spacing w:before="0" w:after="283"/>
              <w:rPr/>
            </w:pPr>
            <w:r>
              <w:rPr/>
              <w:t> </w:t>
            </w:r>
          </w:p>
        </w:tc>
        <w:tc>
          <w:tcPr>
            <w:tcW w:w="1611" w:type="dxa"/>
            <w:tcBorders/>
            <w:shd w:fill="auto" w:val="clear"/>
          </w:tcPr>
          <w:p>
            <w:pPr>
              <w:pStyle w:val="TableContents"/>
              <w:spacing w:before="0" w:after="283"/>
              <w:jc w:val="center"/>
              <w:rPr/>
            </w:pPr>
            <w:r>
              <w:rPr/>
              <w:t>Delaware</w:t>
            </w:r>
          </w:p>
        </w:tc>
      </w:tr>
      <w:tr>
        <w:trPr/>
        <w:tc>
          <w:tcPr>
            <w:tcW w:w="8379" w:type="dxa"/>
            <w:tcBorders/>
            <w:shd w:fill="auto" w:val="clear"/>
          </w:tcPr>
          <w:p>
            <w:pPr>
              <w:pStyle w:val="TableContents"/>
              <w:spacing w:before="0" w:after="0"/>
              <w:ind w:left="0" w:right="0" w:hanging="0"/>
              <w:rPr/>
            </w:pPr>
            <w:r>
              <w:rPr/>
              <w:t xml:space="preserve">EZPAWN Nevada, Inc. </w:t>
            </w:r>
          </w:p>
        </w:tc>
        <w:tc>
          <w:tcPr>
            <w:tcW w:w="215" w:type="dxa"/>
            <w:tcBorders/>
            <w:shd w:fill="auto" w:val="clear"/>
            <w:vAlign w:val="bottom"/>
          </w:tcPr>
          <w:p>
            <w:pPr>
              <w:pStyle w:val="TableContents"/>
              <w:spacing w:before="0" w:after="283"/>
              <w:rPr/>
            </w:pPr>
            <w:r>
              <w:rPr/>
              <w:t> </w:t>
            </w:r>
          </w:p>
        </w:tc>
        <w:tc>
          <w:tcPr>
            <w:tcW w:w="1611" w:type="dxa"/>
            <w:tcBorders/>
            <w:shd w:fill="auto" w:val="clear"/>
          </w:tcPr>
          <w:p>
            <w:pPr>
              <w:pStyle w:val="TableContents"/>
              <w:spacing w:before="0" w:after="283"/>
              <w:jc w:val="center"/>
              <w:rPr/>
            </w:pPr>
            <w:r>
              <w:rPr/>
              <w:t>Delaware</w:t>
            </w:r>
          </w:p>
        </w:tc>
      </w:tr>
      <w:tr>
        <w:trPr/>
        <w:tc>
          <w:tcPr>
            <w:tcW w:w="8379" w:type="dxa"/>
            <w:tcBorders/>
            <w:shd w:fill="auto" w:val="clear"/>
          </w:tcPr>
          <w:p>
            <w:pPr>
              <w:pStyle w:val="TableContents"/>
              <w:spacing w:before="0" w:after="0"/>
              <w:ind w:left="0" w:right="0" w:hanging="0"/>
              <w:rPr/>
            </w:pPr>
            <w:r>
              <w:rPr/>
              <w:t xml:space="preserve">EZPAWN Oklahoma, Inc. </w:t>
            </w:r>
          </w:p>
        </w:tc>
        <w:tc>
          <w:tcPr>
            <w:tcW w:w="215" w:type="dxa"/>
            <w:tcBorders/>
            <w:shd w:fill="auto" w:val="clear"/>
            <w:vAlign w:val="bottom"/>
          </w:tcPr>
          <w:p>
            <w:pPr>
              <w:pStyle w:val="TableContents"/>
              <w:spacing w:before="0" w:after="283"/>
              <w:rPr/>
            </w:pPr>
            <w:r>
              <w:rPr/>
              <w:t> </w:t>
            </w:r>
          </w:p>
        </w:tc>
        <w:tc>
          <w:tcPr>
            <w:tcW w:w="1611" w:type="dxa"/>
            <w:tcBorders/>
            <w:shd w:fill="auto" w:val="clear"/>
          </w:tcPr>
          <w:p>
            <w:pPr>
              <w:pStyle w:val="TableContents"/>
              <w:spacing w:before="0" w:after="283"/>
              <w:jc w:val="center"/>
              <w:rPr/>
            </w:pPr>
            <w:r>
              <w:rPr/>
              <w:t>Delaware</w:t>
            </w:r>
          </w:p>
        </w:tc>
      </w:tr>
      <w:tr>
        <w:trPr/>
        <w:tc>
          <w:tcPr>
            <w:tcW w:w="8379" w:type="dxa"/>
            <w:tcBorders/>
            <w:shd w:fill="auto" w:val="clear"/>
          </w:tcPr>
          <w:p>
            <w:pPr>
              <w:pStyle w:val="TableContents"/>
              <w:spacing w:before="0" w:after="0"/>
              <w:ind w:left="0" w:right="0" w:hanging="0"/>
              <w:rPr/>
            </w:pPr>
            <w:r>
              <w:rPr/>
              <w:t xml:space="preserve">EZPAWN Services Mexico, SRL de CV (Holdings) </w:t>
            </w:r>
          </w:p>
        </w:tc>
        <w:tc>
          <w:tcPr>
            <w:tcW w:w="215" w:type="dxa"/>
            <w:tcBorders/>
            <w:shd w:fill="auto" w:val="clear"/>
            <w:vAlign w:val="bottom"/>
          </w:tcPr>
          <w:p>
            <w:pPr>
              <w:pStyle w:val="TableContents"/>
              <w:spacing w:before="0" w:after="283"/>
              <w:rPr/>
            </w:pPr>
            <w:r>
              <w:rPr/>
              <w:t> </w:t>
            </w:r>
          </w:p>
        </w:tc>
        <w:tc>
          <w:tcPr>
            <w:tcW w:w="1611" w:type="dxa"/>
            <w:tcBorders/>
            <w:shd w:fill="auto" w:val="clear"/>
          </w:tcPr>
          <w:p>
            <w:pPr>
              <w:pStyle w:val="TableContents"/>
              <w:spacing w:before="0" w:after="283"/>
              <w:jc w:val="center"/>
              <w:rPr/>
            </w:pPr>
            <w:r>
              <w:rPr/>
              <w:t>Mexico</w:t>
            </w:r>
          </w:p>
        </w:tc>
      </w:tr>
      <w:tr>
        <w:trPr/>
        <w:tc>
          <w:tcPr>
            <w:tcW w:w="8379" w:type="dxa"/>
            <w:tcBorders/>
            <w:shd w:fill="auto" w:val="clear"/>
          </w:tcPr>
          <w:p>
            <w:pPr>
              <w:pStyle w:val="TableContents"/>
              <w:spacing w:before="0" w:after="0"/>
              <w:ind w:left="0" w:right="0" w:hanging="0"/>
              <w:rPr/>
            </w:pPr>
            <w:r>
              <w:rPr/>
              <w:t xml:space="preserve">EZPAWN Tennessee, Inc. </w:t>
            </w:r>
          </w:p>
        </w:tc>
        <w:tc>
          <w:tcPr>
            <w:tcW w:w="215" w:type="dxa"/>
            <w:tcBorders/>
            <w:shd w:fill="auto" w:val="clear"/>
            <w:vAlign w:val="bottom"/>
          </w:tcPr>
          <w:p>
            <w:pPr>
              <w:pStyle w:val="TableContents"/>
              <w:spacing w:before="0" w:after="283"/>
              <w:rPr/>
            </w:pPr>
            <w:r>
              <w:rPr/>
              <w:t> </w:t>
            </w:r>
          </w:p>
        </w:tc>
        <w:tc>
          <w:tcPr>
            <w:tcW w:w="1611" w:type="dxa"/>
            <w:tcBorders/>
            <w:shd w:fill="auto" w:val="clear"/>
          </w:tcPr>
          <w:p>
            <w:pPr>
              <w:pStyle w:val="TableContents"/>
              <w:spacing w:before="0" w:after="283"/>
              <w:jc w:val="center"/>
              <w:rPr/>
            </w:pPr>
            <w:r>
              <w:rPr/>
              <w:t>Delaware</w:t>
            </w:r>
          </w:p>
        </w:tc>
      </w:tr>
      <w:tr>
        <w:trPr/>
        <w:tc>
          <w:tcPr>
            <w:tcW w:w="8379" w:type="dxa"/>
            <w:tcBorders/>
            <w:shd w:fill="auto" w:val="clear"/>
          </w:tcPr>
          <w:p>
            <w:pPr>
              <w:pStyle w:val="TableContents"/>
              <w:spacing w:before="0" w:after="0"/>
              <w:ind w:left="0" w:right="0" w:hanging="0"/>
              <w:rPr/>
            </w:pPr>
            <w:r>
              <w:rPr/>
              <w:t xml:space="preserve">EZPAWN Utah, Inc. </w:t>
            </w:r>
          </w:p>
        </w:tc>
        <w:tc>
          <w:tcPr>
            <w:tcW w:w="215" w:type="dxa"/>
            <w:tcBorders/>
            <w:shd w:fill="auto" w:val="clear"/>
            <w:vAlign w:val="bottom"/>
          </w:tcPr>
          <w:p>
            <w:pPr>
              <w:pStyle w:val="TableContents"/>
              <w:spacing w:before="0" w:after="283"/>
              <w:rPr/>
            </w:pPr>
            <w:r>
              <w:rPr/>
              <w:t> </w:t>
            </w:r>
          </w:p>
        </w:tc>
        <w:tc>
          <w:tcPr>
            <w:tcW w:w="1611" w:type="dxa"/>
            <w:tcBorders/>
            <w:shd w:fill="auto" w:val="clear"/>
          </w:tcPr>
          <w:p>
            <w:pPr>
              <w:pStyle w:val="TableContents"/>
              <w:spacing w:before="0" w:after="283"/>
              <w:jc w:val="center"/>
              <w:rPr/>
            </w:pPr>
            <w:r>
              <w:rPr/>
              <w:t>Delaware</w:t>
            </w:r>
          </w:p>
        </w:tc>
      </w:tr>
      <w:tr>
        <w:trPr/>
        <w:tc>
          <w:tcPr>
            <w:tcW w:w="8379" w:type="dxa"/>
            <w:tcBorders/>
            <w:shd w:fill="auto" w:val="clear"/>
          </w:tcPr>
          <w:p>
            <w:pPr>
              <w:pStyle w:val="TableContents"/>
              <w:spacing w:before="0" w:after="0"/>
              <w:ind w:left="0" w:right="0" w:hanging="0"/>
              <w:rPr/>
            </w:pPr>
            <w:r>
              <w:rPr/>
              <w:t xml:space="preserve">EZPAWN Wisconsin, Inc. </w:t>
            </w:r>
          </w:p>
        </w:tc>
        <w:tc>
          <w:tcPr>
            <w:tcW w:w="215" w:type="dxa"/>
            <w:tcBorders/>
            <w:shd w:fill="auto" w:val="clear"/>
            <w:vAlign w:val="bottom"/>
          </w:tcPr>
          <w:p>
            <w:pPr>
              <w:pStyle w:val="TableContents"/>
              <w:spacing w:before="0" w:after="283"/>
              <w:rPr/>
            </w:pPr>
            <w:r>
              <w:rPr/>
              <w:t> </w:t>
            </w:r>
          </w:p>
        </w:tc>
        <w:tc>
          <w:tcPr>
            <w:tcW w:w="1611" w:type="dxa"/>
            <w:tcBorders/>
            <w:shd w:fill="auto" w:val="clear"/>
          </w:tcPr>
          <w:p>
            <w:pPr>
              <w:pStyle w:val="TableContents"/>
              <w:spacing w:before="0" w:after="283"/>
              <w:jc w:val="center"/>
              <w:rPr/>
            </w:pPr>
            <w:r>
              <w:rPr/>
              <w:t>Delaware</w:t>
            </w:r>
          </w:p>
        </w:tc>
      </w:tr>
      <w:tr>
        <w:trPr/>
        <w:tc>
          <w:tcPr>
            <w:tcW w:w="8379" w:type="dxa"/>
            <w:tcBorders/>
            <w:shd w:fill="auto" w:val="clear"/>
          </w:tcPr>
          <w:p>
            <w:pPr>
              <w:pStyle w:val="TableContents"/>
              <w:spacing w:before="0" w:after="0"/>
              <w:ind w:left="0" w:right="0" w:hanging="0"/>
              <w:rPr/>
            </w:pPr>
            <w:r>
              <w:rPr/>
              <w:t xml:space="preserve">Payday Loan Management, Inc. </w:t>
            </w:r>
          </w:p>
        </w:tc>
        <w:tc>
          <w:tcPr>
            <w:tcW w:w="215" w:type="dxa"/>
            <w:tcBorders/>
            <w:shd w:fill="auto" w:val="clear"/>
            <w:vAlign w:val="bottom"/>
          </w:tcPr>
          <w:p>
            <w:pPr>
              <w:pStyle w:val="TableContents"/>
              <w:spacing w:before="0" w:after="283"/>
              <w:rPr/>
            </w:pPr>
            <w:r>
              <w:rPr/>
              <w:t> </w:t>
            </w:r>
          </w:p>
        </w:tc>
        <w:tc>
          <w:tcPr>
            <w:tcW w:w="1611" w:type="dxa"/>
            <w:tcBorders/>
            <w:shd w:fill="auto" w:val="clear"/>
          </w:tcPr>
          <w:p>
            <w:pPr>
              <w:pStyle w:val="TableContents"/>
              <w:spacing w:before="0" w:after="283"/>
              <w:jc w:val="center"/>
              <w:rPr/>
            </w:pPr>
            <w:r>
              <w:rPr/>
              <w:t>Delaware</w:t>
            </w:r>
          </w:p>
        </w:tc>
      </w:tr>
      <w:tr>
        <w:trPr/>
        <w:tc>
          <w:tcPr>
            <w:tcW w:w="8379" w:type="dxa"/>
            <w:tcBorders/>
            <w:shd w:fill="auto" w:val="clear"/>
          </w:tcPr>
          <w:p>
            <w:pPr>
              <w:pStyle w:val="TableContents"/>
              <w:spacing w:before="0" w:after="0"/>
              <w:ind w:left="0" w:right="0" w:hanging="0"/>
              <w:rPr/>
            </w:pPr>
            <w:r>
              <w:rPr/>
              <w:t xml:space="preserve">Texas EZMONEY, L.P. </w:t>
            </w:r>
          </w:p>
        </w:tc>
        <w:tc>
          <w:tcPr>
            <w:tcW w:w="215" w:type="dxa"/>
            <w:tcBorders/>
            <w:shd w:fill="auto" w:val="clear"/>
            <w:vAlign w:val="bottom"/>
          </w:tcPr>
          <w:p>
            <w:pPr>
              <w:pStyle w:val="TableContents"/>
              <w:spacing w:before="0" w:after="283"/>
              <w:rPr/>
            </w:pPr>
            <w:r>
              <w:rPr/>
              <w:t> </w:t>
            </w:r>
          </w:p>
        </w:tc>
        <w:tc>
          <w:tcPr>
            <w:tcW w:w="1611" w:type="dxa"/>
            <w:tcBorders/>
            <w:shd w:fill="auto" w:val="clear"/>
          </w:tcPr>
          <w:p>
            <w:pPr>
              <w:pStyle w:val="TableContents"/>
              <w:spacing w:before="0" w:after="283"/>
              <w:jc w:val="center"/>
              <w:rPr/>
            </w:pPr>
            <w:r>
              <w:rPr/>
              <w:t>Texas</w:t>
            </w:r>
          </w:p>
        </w:tc>
      </w:tr>
      <w:tr>
        <w:trPr/>
        <w:tc>
          <w:tcPr>
            <w:tcW w:w="8379" w:type="dxa"/>
            <w:tcBorders/>
            <w:shd w:fill="auto" w:val="clear"/>
          </w:tcPr>
          <w:p>
            <w:pPr>
              <w:pStyle w:val="TableContents"/>
              <w:spacing w:before="0" w:after="0"/>
              <w:ind w:left="0" w:right="0" w:hanging="0"/>
              <w:rPr/>
            </w:pPr>
            <w:r>
              <w:rPr/>
              <w:t xml:space="preserve">Texas EZPAWN Management, Inc. </w:t>
            </w:r>
          </w:p>
        </w:tc>
        <w:tc>
          <w:tcPr>
            <w:tcW w:w="215" w:type="dxa"/>
            <w:tcBorders/>
            <w:shd w:fill="auto" w:val="clear"/>
            <w:vAlign w:val="bottom"/>
          </w:tcPr>
          <w:p>
            <w:pPr>
              <w:pStyle w:val="TableContents"/>
              <w:spacing w:before="0" w:after="283"/>
              <w:rPr/>
            </w:pPr>
            <w:r>
              <w:rPr/>
              <w:t> </w:t>
            </w:r>
          </w:p>
        </w:tc>
        <w:tc>
          <w:tcPr>
            <w:tcW w:w="1611" w:type="dxa"/>
            <w:tcBorders/>
            <w:shd w:fill="auto" w:val="clear"/>
          </w:tcPr>
          <w:p>
            <w:pPr>
              <w:pStyle w:val="TableContents"/>
              <w:spacing w:before="0" w:after="283"/>
              <w:jc w:val="center"/>
              <w:rPr/>
            </w:pPr>
            <w:r>
              <w:rPr/>
              <w:t>Delaware</w:t>
            </w:r>
          </w:p>
        </w:tc>
      </w:tr>
      <w:tr>
        <w:trPr/>
        <w:tc>
          <w:tcPr>
            <w:tcW w:w="8379" w:type="dxa"/>
            <w:tcBorders/>
            <w:shd w:fill="auto" w:val="clear"/>
          </w:tcPr>
          <w:p>
            <w:pPr>
              <w:pStyle w:val="TableContents"/>
              <w:spacing w:before="0" w:after="0"/>
              <w:ind w:left="0" w:right="0" w:hanging="0"/>
              <w:rPr/>
            </w:pPr>
            <w:r>
              <w:rPr/>
              <w:t xml:space="preserve">Texas EZPAWN, L.P. </w:t>
            </w:r>
          </w:p>
        </w:tc>
        <w:tc>
          <w:tcPr>
            <w:tcW w:w="215" w:type="dxa"/>
            <w:tcBorders/>
            <w:shd w:fill="auto" w:val="clear"/>
            <w:vAlign w:val="bottom"/>
          </w:tcPr>
          <w:p>
            <w:pPr>
              <w:pStyle w:val="TableContents"/>
              <w:spacing w:before="0" w:after="283"/>
              <w:rPr/>
            </w:pPr>
            <w:r>
              <w:rPr/>
              <w:t> </w:t>
            </w:r>
          </w:p>
        </w:tc>
        <w:tc>
          <w:tcPr>
            <w:tcW w:w="1611" w:type="dxa"/>
            <w:tcBorders/>
            <w:shd w:fill="auto" w:val="clear"/>
          </w:tcPr>
          <w:p>
            <w:pPr>
              <w:pStyle w:val="TableContents"/>
              <w:spacing w:before="0" w:after="283"/>
              <w:jc w:val="center"/>
              <w:rPr/>
            </w:pPr>
            <w:r>
              <w:rPr/>
              <w:t>Texas</w:t>
            </w:r>
          </w:p>
        </w:tc>
      </w:tr>
      <w:tr>
        <w:trPr/>
        <w:tc>
          <w:tcPr>
            <w:tcW w:w="8379" w:type="dxa"/>
            <w:tcBorders/>
            <w:shd w:fill="auto" w:val="clear"/>
          </w:tcPr>
          <w:p>
            <w:pPr>
              <w:pStyle w:val="TableContents"/>
              <w:spacing w:before="0" w:after="0"/>
              <w:ind w:left="0" w:right="0" w:hanging="0"/>
              <w:rPr/>
            </w:pPr>
            <w:r>
              <w:rPr/>
              <w:t xml:space="preserve">Texas PRA Management, L.P. </w:t>
            </w:r>
          </w:p>
        </w:tc>
        <w:tc>
          <w:tcPr>
            <w:tcW w:w="215" w:type="dxa"/>
            <w:tcBorders/>
            <w:shd w:fill="auto" w:val="clear"/>
            <w:vAlign w:val="bottom"/>
          </w:tcPr>
          <w:p>
            <w:pPr>
              <w:pStyle w:val="TableContents"/>
              <w:spacing w:before="0" w:after="283"/>
              <w:rPr/>
            </w:pPr>
            <w:r>
              <w:rPr/>
              <w:t> </w:t>
            </w:r>
          </w:p>
        </w:tc>
        <w:tc>
          <w:tcPr>
            <w:tcW w:w="1611" w:type="dxa"/>
            <w:tcBorders/>
            <w:shd w:fill="auto" w:val="clear"/>
          </w:tcPr>
          <w:p>
            <w:pPr>
              <w:pStyle w:val="TableContents"/>
              <w:spacing w:before="0" w:after="283"/>
              <w:jc w:val="center"/>
              <w:rPr/>
            </w:pPr>
            <w:r>
              <w:rPr/>
              <w:t>Texas</w:t>
            </w:r>
          </w:p>
        </w:tc>
      </w:tr>
      <w:tr>
        <w:trPr/>
        <w:tc>
          <w:tcPr>
            <w:tcW w:w="8379" w:type="dxa"/>
            <w:tcBorders/>
            <w:shd w:fill="auto" w:val="clear"/>
          </w:tcPr>
          <w:p>
            <w:pPr>
              <w:pStyle w:val="TableContents"/>
              <w:spacing w:before="0" w:after="0"/>
              <w:ind w:left="0" w:right="0" w:hanging="0"/>
              <w:rPr/>
            </w:pPr>
            <w:r>
              <w:rPr/>
              <w:t xml:space="preserve">Value F Empeño y Joyería, S. de R.L. </w:t>
            </w:r>
          </w:p>
        </w:tc>
        <w:tc>
          <w:tcPr>
            <w:tcW w:w="215" w:type="dxa"/>
            <w:tcBorders/>
            <w:shd w:fill="auto" w:val="clear"/>
            <w:vAlign w:val="bottom"/>
          </w:tcPr>
          <w:p>
            <w:pPr>
              <w:pStyle w:val="TableContents"/>
              <w:spacing w:before="0" w:after="283"/>
              <w:rPr/>
            </w:pPr>
            <w:r>
              <w:rPr/>
              <w:t> </w:t>
            </w:r>
          </w:p>
        </w:tc>
        <w:tc>
          <w:tcPr>
            <w:tcW w:w="1611" w:type="dxa"/>
            <w:tcBorders/>
            <w:shd w:fill="auto" w:val="clear"/>
          </w:tcPr>
          <w:p>
            <w:pPr>
              <w:pStyle w:val="TableContents"/>
              <w:spacing w:before="0" w:after="283"/>
              <w:jc w:val="center"/>
              <w:rPr/>
            </w:pPr>
            <w:r>
              <w:rPr/>
              <w:t>Mexico</w:t>
            </w:r>
          </w:p>
        </w:tc>
      </w:tr>
      <w:tr>
        <w:trPr/>
        <w:tc>
          <w:tcPr>
            <w:tcW w:w="8379" w:type="dxa"/>
            <w:tcBorders/>
            <w:shd w:fill="auto" w:val="clear"/>
          </w:tcPr>
          <w:p>
            <w:pPr>
              <w:pStyle w:val="TableContents"/>
              <w:spacing w:before="0" w:after="0"/>
              <w:ind w:left="0" w:right="0" w:hanging="0"/>
              <w:rPr/>
            </w:pPr>
            <w:r>
              <w:rPr/>
              <w:t xml:space="preserve">Value F Services Mexico, S. de R.L. de C.V. </w:t>
            </w:r>
          </w:p>
        </w:tc>
        <w:tc>
          <w:tcPr>
            <w:tcW w:w="215" w:type="dxa"/>
            <w:tcBorders/>
            <w:shd w:fill="auto" w:val="clear"/>
            <w:vAlign w:val="bottom"/>
          </w:tcPr>
          <w:p>
            <w:pPr>
              <w:pStyle w:val="TableContents"/>
              <w:spacing w:before="0" w:after="283"/>
              <w:rPr/>
            </w:pPr>
            <w:r>
              <w:rPr/>
              <w:t> </w:t>
            </w:r>
          </w:p>
        </w:tc>
        <w:tc>
          <w:tcPr>
            <w:tcW w:w="1611" w:type="dxa"/>
            <w:tcBorders/>
            <w:shd w:fill="auto" w:val="clear"/>
          </w:tcPr>
          <w:p>
            <w:pPr>
              <w:pStyle w:val="TableContents"/>
              <w:spacing w:before="0" w:after="283"/>
              <w:jc w:val="center"/>
              <w:rPr/>
            </w:pPr>
            <w:r>
              <w:rPr/>
              <w:t>Mexico</w:t>
            </w:r>
          </w:p>
        </w:tc>
      </w:tr>
    </w:tbl>
    <w:p>
      <w:pPr>
        <w:pStyle w:val="TextBody"/>
        <w:jc w:val="center"/>
        <w:rPr/>
      </w:pPr>
      <w:r>
        <w:rPr/>
        <w:t xml:space="preserve">  </w:t>
      </w:r>
    </w:p>
    <w:p>
      <w:pPr>
        <w:pStyle w:val="HorizontalLine"/>
        <w:pBdr>
          <w:bottom w:val="single" w:sz="20" w:space="0" w:color="808080"/>
        </w:pBdr>
        <w:rPr/>
      </w:pPr>
      <w:r>
        <w:rPr/>
      </w:r>
      <w:r>
        <w:br w:type="page"/>
      </w:r>
    </w:p>
    <w:p>
      <w:pPr>
        <w:pStyle w:val="Heading5"/>
        <w:jc w:val="left"/>
        <w:rPr/>
      </w:pPr>
      <w:r>
        <w:rPr/>
        <w:t> </w:t>
      </w:r>
    </w:p>
    <w:p>
      <w:pPr>
        <w:pStyle w:val="TextBody"/>
        <w:spacing w:before="240" w:after="283"/>
        <w:jc w:val="right"/>
        <w:rPr>
          <w:rFonts w:ascii="Times New Roman;Times;serif" w:hAnsi="Times New Roman;Times;serif"/>
          <w:sz w:val="17"/>
        </w:rPr>
      </w:pPr>
      <w:r>
        <w:rPr>
          <w:rFonts w:ascii="Times New Roman;Times;serif" w:hAnsi="Times New Roman;Times;serif"/>
          <w:b/>
          <w:sz w:val="17"/>
        </w:rPr>
        <w:t>Exhibit 21.1</w:t>
      </w:r>
      <w:r>
        <w:rPr>
          <w:rFonts w:ascii="Times New Roman;Times;serif" w:hAnsi="Times New Roman;Times;serif"/>
          <w:sz w:val="17"/>
        </w:rPr>
        <w:t xml:space="preserve"> </w:t>
      </w:r>
    </w:p>
    <w:tbl>
      <w:tblPr>
        <w:tblW w:w="5000" w:type="pct"/>
        <w:jc w:val="center"/>
        <w:tblInd w:w="0" w:type="dxa"/>
        <w:tblCellMar>
          <w:top w:w="0" w:type="dxa"/>
          <w:left w:w="0" w:type="dxa"/>
          <w:bottom w:w="0" w:type="dxa"/>
          <w:right w:w="0" w:type="dxa"/>
        </w:tblCellMar>
      </w:tblPr>
      <w:tblGrid>
        <w:gridCol w:w="8380"/>
        <w:gridCol w:w="214"/>
        <w:gridCol w:w="1611"/>
      </w:tblGrid>
      <w:tr>
        <w:trPr/>
        <w:tc>
          <w:tcPr>
            <w:tcW w:w="8380" w:type="dxa"/>
            <w:tcBorders/>
            <w:shd w:fill="auto" w:val="clear"/>
            <w:vAlign w:val="bottom"/>
          </w:tcPr>
          <w:p>
            <w:pPr>
              <w:pStyle w:val="TableContents"/>
              <w:spacing w:before="0" w:after="283"/>
              <w:rPr/>
            </w:pPr>
            <w:r>
              <w:rPr/>
              <w:t> </w:t>
            </w:r>
          </w:p>
        </w:tc>
        <w:tc>
          <w:tcPr>
            <w:tcW w:w="214" w:type="dxa"/>
            <w:tcBorders/>
            <w:shd w:fill="auto" w:val="clear"/>
            <w:vAlign w:val="bottom"/>
          </w:tcPr>
          <w:p>
            <w:pPr>
              <w:pStyle w:val="TableContents"/>
              <w:spacing w:before="0" w:after="283"/>
              <w:rPr/>
            </w:pPr>
            <w:r>
              <w:rPr/>
              <w:t> </w:t>
            </w:r>
          </w:p>
        </w:tc>
        <w:tc>
          <w:tcPr>
            <w:tcW w:w="1611" w:type="dxa"/>
            <w:tcBorders/>
            <w:shd w:fill="auto" w:val="clear"/>
            <w:vAlign w:val="bottom"/>
          </w:tcPr>
          <w:p>
            <w:pPr>
              <w:pStyle w:val="TableContents"/>
              <w:spacing w:before="0" w:after="283"/>
              <w:rPr/>
            </w:pPr>
            <w:r>
              <w:rPr/>
              <w:t> </w:t>
            </w:r>
          </w:p>
        </w:tc>
      </w:tr>
      <w:tr>
        <w:trPr/>
        <w:tc>
          <w:tcPr>
            <w:tcW w:w="8380" w:type="dxa"/>
            <w:tcBorders/>
            <w:shd w:fill="auto" w:val="clear"/>
            <w:vAlign w:val="bottom"/>
          </w:tcPr>
          <w:p>
            <w:pPr>
              <w:pStyle w:val="TableContents"/>
              <w:spacing w:before="0" w:after="283"/>
              <w:rPr/>
            </w:pPr>
            <w:r>
              <w:rPr/>
              <w:t> </w:t>
            </w:r>
          </w:p>
        </w:tc>
        <w:tc>
          <w:tcPr>
            <w:tcW w:w="214" w:type="dxa"/>
            <w:tcBorders/>
            <w:shd w:fill="auto" w:val="clear"/>
            <w:vAlign w:val="bottom"/>
          </w:tcPr>
          <w:p>
            <w:pPr>
              <w:pStyle w:val="TableContents"/>
              <w:spacing w:before="0" w:after="283"/>
              <w:rPr/>
            </w:pPr>
            <w:r>
              <w:rPr/>
              <w:t> </w:t>
            </w:r>
          </w:p>
        </w:tc>
        <w:tc>
          <w:tcPr>
            <w:tcW w:w="1611" w:type="dxa"/>
            <w:tcBorders/>
            <w:shd w:fill="auto" w:val="clear"/>
            <w:vAlign w:val="bottom"/>
          </w:tcPr>
          <w:p>
            <w:pPr>
              <w:pStyle w:val="TableContents"/>
              <w:spacing w:before="0" w:after="283"/>
              <w:jc w:val="center"/>
              <w:rPr>
                <w:b/>
              </w:rPr>
            </w:pPr>
            <w:r>
              <w:rPr>
                <w:b/>
              </w:rPr>
              <w:t>Jurisdiction of</w:t>
            </w:r>
          </w:p>
        </w:tc>
      </w:tr>
      <w:tr>
        <w:trPr/>
        <w:tc>
          <w:tcPr>
            <w:tcW w:w="8380" w:type="dxa"/>
            <w:tcBorders/>
            <w:shd w:fill="auto" w:val="clear"/>
            <w:vAlign w:val="bottom"/>
          </w:tcPr>
          <w:p>
            <w:pPr>
              <w:pStyle w:val="TableContents"/>
              <w:spacing w:before="0" w:after="283"/>
              <w:jc w:val="left"/>
              <w:rPr>
                <w:b/>
              </w:rPr>
            </w:pPr>
            <w:r>
              <w:rPr>
                <w:b/>
              </w:rPr>
              <w:t>Entity</w:t>
            </w:r>
          </w:p>
        </w:tc>
        <w:tc>
          <w:tcPr>
            <w:tcW w:w="214" w:type="dxa"/>
            <w:tcBorders/>
            <w:shd w:fill="auto" w:val="clear"/>
            <w:vAlign w:val="bottom"/>
          </w:tcPr>
          <w:p>
            <w:pPr>
              <w:pStyle w:val="TableContents"/>
              <w:spacing w:before="0" w:after="283"/>
              <w:rPr/>
            </w:pPr>
            <w:r>
              <w:rPr/>
              <w:t> </w:t>
            </w:r>
          </w:p>
        </w:tc>
        <w:tc>
          <w:tcPr>
            <w:tcW w:w="1611" w:type="dxa"/>
            <w:tcBorders/>
            <w:shd w:fill="auto" w:val="clear"/>
            <w:vAlign w:val="bottom"/>
          </w:tcPr>
          <w:p>
            <w:pPr>
              <w:pStyle w:val="TableContents"/>
              <w:spacing w:before="0" w:after="283"/>
              <w:jc w:val="center"/>
              <w:rPr>
                <w:b/>
              </w:rPr>
            </w:pPr>
            <w:r>
              <w:rPr>
                <w:b/>
              </w:rPr>
              <w:t>Organization</w:t>
            </w:r>
          </w:p>
        </w:tc>
      </w:tr>
      <w:tr>
        <w:trPr/>
        <w:tc>
          <w:tcPr>
            <w:tcW w:w="10205" w:type="dxa"/>
            <w:gridSpan w:val="3"/>
            <w:tcBorders>
              <w:top w:val="single" w:sz="2" w:space="0" w:color="000000"/>
            </w:tcBorders>
            <w:shd w:fill="auto" w:val="clear"/>
            <w:tcMar>
              <w:top w:w="28" w:type="dxa"/>
            </w:tcMar>
          </w:tcPr>
          <w:p>
            <w:pPr>
              <w:pStyle w:val="TableContents"/>
              <w:spacing w:before="0" w:after="283"/>
              <w:jc w:val="left"/>
              <w:rPr/>
            </w:pPr>
            <w:r>
              <w:rPr/>
              <w:t> </w:t>
            </w:r>
          </w:p>
        </w:tc>
      </w:tr>
      <w:tr>
        <w:trPr/>
        <w:tc>
          <w:tcPr>
            <w:tcW w:w="8380" w:type="dxa"/>
            <w:tcBorders/>
            <w:shd w:fill="auto" w:val="clear"/>
          </w:tcPr>
          <w:p>
            <w:pPr>
              <w:pStyle w:val="TableContents"/>
              <w:spacing w:before="0" w:after="0"/>
              <w:ind w:left="0" w:right="0" w:hanging="0"/>
              <w:rPr/>
            </w:pPr>
            <w:r>
              <w:rPr/>
              <w:t xml:space="preserve">Value Financial Services, Inc. </w:t>
            </w:r>
          </w:p>
        </w:tc>
        <w:tc>
          <w:tcPr>
            <w:tcW w:w="214" w:type="dxa"/>
            <w:tcBorders/>
            <w:shd w:fill="auto" w:val="clear"/>
            <w:vAlign w:val="bottom"/>
          </w:tcPr>
          <w:p>
            <w:pPr>
              <w:pStyle w:val="TableContents"/>
              <w:spacing w:before="0" w:after="283"/>
              <w:rPr/>
            </w:pPr>
            <w:r>
              <w:rPr/>
              <w:t> </w:t>
            </w:r>
          </w:p>
        </w:tc>
        <w:tc>
          <w:tcPr>
            <w:tcW w:w="1611" w:type="dxa"/>
            <w:tcBorders/>
            <w:shd w:fill="auto" w:val="clear"/>
          </w:tcPr>
          <w:p>
            <w:pPr>
              <w:pStyle w:val="TableContents"/>
              <w:spacing w:before="0" w:after="283"/>
              <w:jc w:val="center"/>
              <w:rPr/>
            </w:pPr>
            <w:r>
              <w:rPr/>
              <w:t>Florida</w:t>
            </w:r>
          </w:p>
        </w:tc>
      </w:tr>
      <w:tr>
        <w:trPr/>
        <w:tc>
          <w:tcPr>
            <w:tcW w:w="8380" w:type="dxa"/>
            <w:tcBorders/>
            <w:shd w:fill="auto" w:val="clear"/>
          </w:tcPr>
          <w:p>
            <w:pPr>
              <w:pStyle w:val="TableContents"/>
              <w:spacing w:before="0" w:after="0"/>
              <w:ind w:left="0" w:right="0" w:hanging="0"/>
              <w:rPr/>
            </w:pPr>
            <w:r>
              <w:rPr/>
              <w:t xml:space="preserve">VFS Mexico Operations, LLC. </w:t>
            </w:r>
          </w:p>
        </w:tc>
        <w:tc>
          <w:tcPr>
            <w:tcW w:w="214" w:type="dxa"/>
            <w:tcBorders/>
            <w:shd w:fill="auto" w:val="clear"/>
            <w:vAlign w:val="bottom"/>
          </w:tcPr>
          <w:p>
            <w:pPr>
              <w:pStyle w:val="TableContents"/>
              <w:spacing w:before="0" w:after="283"/>
              <w:rPr/>
            </w:pPr>
            <w:r>
              <w:rPr/>
              <w:t> </w:t>
            </w:r>
          </w:p>
        </w:tc>
        <w:tc>
          <w:tcPr>
            <w:tcW w:w="1611" w:type="dxa"/>
            <w:tcBorders/>
            <w:shd w:fill="auto" w:val="clear"/>
          </w:tcPr>
          <w:p>
            <w:pPr>
              <w:pStyle w:val="TableContents"/>
              <w:spacing w:before="0" w:after="283"/>
              <w:jc w:val="center"/>
              <w:rPr/>
            </w:pPr>
            <w:r>
              <w:rPr/>
              <w:t>Florida</w:t>
            </w:r>
          </w:p>
        </w:tc>
      </w:tr>
      <w:tr>
        <w:trPr/>
        <w:tc>
          <w:tcPr>
            <w:tcW w:w="8380" w:type="dxa"/>
            <w:tcBorders/>
            <w:shd w:fill="auto" w:val="clear"/>
          </w:tcPr>
          <w:p>
            <w:pPr>
              <w:pStyle w:val="TableContents"/>
              <w:spacing w:before="0" w:after="0"/>
              <w:ind w:left="0" w:right="0" w:hanging="0"/>
              <w:rPr/>
            </w:pPr>
            <w:r>
              <w:rPr/>
              <w:t xml:space="preserve">VFS Mexico Services, LLC. </w:t>
            </w:r>
          </w:p>
        </w:tc>
        <w:tc>
          <w:tcPr>
            <w:tcW w:w="214" w:type="dxa"/>
            <w:tcBorders/>
            <w:shd w:fill="auto" w:val="clear"/>
            <w:vAlign w:val="bottom"/>
          </w:tcPr>
          <w:p>
            <w:pPr>
              <w:pStyle w:val="TableContents"/>
              <w:spacing w:before="0" w:after="283"/>
              <w:rPr/>
            </w:pPr>
            <w:r>
              <w:rPr/>
              <w:t> </w:t>
            </w:r>
          </w:p>
        </w:tc>
        <w:tc>
          <w:tcPr>
            <w:tcW w:w="1611" w:type="dxa"/>
            <w:tcBorders/>
            <w:shd w:fill="auto" w:val="clear"/>
          </w:tcPr>
          <w:p>
            <w:pPr>
              <w:pStyle w:val="TableContents"/>
              <w:spacing w:before="0" w:after="283"/>
              <w:jc w:val="center"/>
              <w:rPr/>
            </w:pPr>
            <w:r>
              <w:rPr/>
              <w:t>Florida</w:t>
            </w:r>
          </w:p>
        </w:tc>
      </w:tr>
      <w:tr>
        <w:trPr/>
        <w:tc>
          <w:tcPr>
            <w:tcW w:w="8380" w:type="dxa"/>
            <w:tcBorders/>
            <w:shd w:fill="auto" w:val="clear"/>
          </w:tcPr>
          <w:p>
            <w:pPr>
              <w:pStyle w:val="TableContents"/>
              <w:spacing w:before="0" w:after="0"/>
              <w:ind w:left="0" w:right="0" w:hanging="0"/>
              <w:rPr/>
            </w:pPr>
            <w:r>
              <w:rPr/>
              <w:t xml:space="preserve">Mister Money Holdings, Inc. </w:t>
            </w:r>
          </w:p>
        </w:tc>
        <w:tc>
          <w:tcPr>
            <w:tcW w:w="214" w:type="dxa"/>
            <w:tcBorders/>
            <w:shd w:fill="auto" w:val="clear"/>
            <w:vAlign w:val="bottom"/>
          </w:tcPr>
          <w:p>
            <w:pPr>
              <w:pStyle w:val="TableContents"/>
              <w:spacing w:before="0" w:after="283"/>
              <w:rPr/>
            </w:pPr>
            <w:r>
              <w:rPr/>
              <w:t> </w:t>
            </w:r>
          </w:p>
        </w:tc>
        <w:tc>
          <w:tcPr>
            <w:tcW w:w="1611" w:type="dxa"/>
            <w:tcBorders/>
            <w:shd w:fill="auto" w:val="clear"/>
          </w:tcPr>
          <w:p>
            <w:pPr>
              <w:pStyle w:val="TableContents"/>
              <w:spacing w:before="0" w:after="283"/>
              <w:jc w:val="center"/>
              <w:rPr/>
            </w:pPr>
            <w:r>
              <w:rPr/>
              <w:t>Colorado</w:t>
            </w:r>
          </w:p>
        </w:tc>
      </w:tr>
      <w:tr>
        <w:trPr/>
        <w:tc>
          <w:tcPr>
            <w:tcW w:w="8380" w:type="dxa"/>
            <w:tcBorders/>
            <w:shd w:fill="auto" w:val="clear"/>
          </w:tcPr>
          <w:p>
            <w:pPr>
              <w:pStyle w:val="TableContents"/>
              <w:spacing w:before="0" w:after="0"/>
              <w:ind w:left="0" w:right="0" w:hanging="0"/>
              <w:rPr/>
            </w:pPr>
            <w:r>
              <w:rPr/>
              <w:t xml:space="preserve">EZCORP Americas Cooperative, U.A. </w:t>
            </w:r>
          </w:p>
        </w:tc>
        <w:tc>
          <w:tcPr>
            <w:tcW w:w="214" w:type="dxa"/>
            <w:tcBorders/>
            <w:shd w:fill="auto" w:val="clear"/>
            <w:vAlign w:val="bottom"/>
          </w:tcPr>
          <w:p>
            <w:pPr>
              <w:pStyle w:val="TableContents"/>
              <w:spacing w:before="0" w:after="283"/>
              <w:rPr/>
            </w:pPr>
            <w:r>
              <w:rPr/>
              <w:t> </w:t>
            </w:r>
          </w:p>
        </w:tc>
        <w:tc>
          <w:tcPr>
            <w:tcW w:w="1611" w:type="dxa"/>
            <w:tcBorders/>
            <w:shd w:fill="auto" w:val="clear"/>
          </w:tcPr>
          <w:p>
            <w:pPr>
              <w:pStyle w:val="TableContents"/>
              <w:spacing w:before="0" w:after="283"/>
              <w:jc w:val="center"/>
              <w:rPr/>
            </w:pPr>
            <w:r>
              <w:rPr/>
              <w:t>Netherlands</w:t>
            </w:r>
          </w:p>
        </w:tc>
      </w:tr>
      <w:tr>
        <w:trPr/>
        <w:tc>
          <w:tcPr>
            <w:tcW w:w="8380" w:type="dxa"/>
            <w:tcBorders/>
            <w:shd w:fill="auto" w:val="clear"/>
          </w:tcPr>
          <w:p>
            <w:pPr>
              <w:pStyle w:val="TableContents"/>
              <w:spacing w:before="0" w:after="0"/>
              <w:ind w:left="0" w:right="0" w:hanging="0"/>
              <w:rPr/>
            </w:pPr>
            <w:r>
              <w:rPr/>
              <w:t xml:space="preserve">EZCORP Global Cooperative, U.A </w:t>
            </w:r>
          </w:p>
        </w:tc>
        <w:tc>
          <w:tcPr>
            <w:tcW w:w="214" w:type="dxa"/>
            <w:tcBorders/>
            <w:shd w:fill="auto" w:val="clear"/>
            <w:vAlign w:val="bottom"/>
          </w:tcPr>
          <w:p>
            <w:pPr>
              <w:pStyle w:val="TableContents"/>
              <w:spacing w:before="0" w:after="283"/>
              <w:rPr/>
            </w:pPr>
            <w:r>
              <w:rPr/>
              <w:t> </w:t>
            </w:r>
          </w:p>
        </w:tc>
        <w:tc>
          <w:tcPr>
            <w:tcW w:w="1611" w:type="dxa"/>
            <w:tcBorders/>
            <w:shd w:fill="auto" w:val="clear"/>
          </w:tcPr>
          <w:p>
            <w:pPr>
              <w:pStyle w:val="TableContents"/>
              <w:spacing w:before="0" w:after="283"/>
              <w:jc w:val="center"/>
              <w:rPr/>
            </w:pPr>
            <w:r>
              <w:rPr/>
              <w:t>Netherlands</w:t>
            </w:r>
          </w:p>
        </w:tc>
      </w:tr>
    </w:tbl>
    <w:p>
      <w:pPr>
        <w:pStyle w:val="TextBody"/>
        <w:jc w:val="center"/>
        <w:rPr/>
      </w:pPr>
      <w:r>
        <w:rPr/>
        <w:t xml:space="preserve">  </w:t>
      </w:r>
      <w:r>
        <w:br w:type="page"/>
      </w:r>
    </w:p>
    <w:p>
      <w:pPr>
        <w:pStyle w:val="TextBody"/>
        <w:spacing w:before="240" w:after="283"/>
        <w:jc w:val="right"/>
        <w:rPr>
          <w:rFonts w:ascii="Times New Roman;Times;serif" w:hAnsi="Times New Roman;Times;serif"/>
          <w:sz w:val="17"/>
        </w:rPr>
      </w:pPr>
      <w:bookmarkStart w:id="39" w:name="d84374exv23w1.htm"/>
      <w:bookmarkStart w:id="40" w:name="ksd84374exv23w1"/>
      <w:bookmarkEnd w:id="39"/>
      <w:bookmarkEnd w:id="40"/>
      <w:r>
        <w:rPr>
          <w:rFonts w:ascii="Times New Roman;Times;serif" w:hAnsi="Times New Roman;Times;serif"/>
          <w:b/>
          <w:sz w:val="17"/>
        </w:rPr>
        <w:t>Exhibit 23.1</w:t>
      </w:r>
      <w:r>
        <w:rPr>
          <w:rFonts w:ascii="Times New Roman;Times;serif" w:hAnsi="Times New Roman;Times;serif"/>
          <w:sz w:val="17"/>
        </w:rPr>
        <w:t xml:space="preserve"> </w:t>
      </w:r>
    </w:p>
    <w:p>
      <w:pPr>
        <w:pStyle w:val="TextBody"/>
        <w:spacing w:before="240" w:after="283"/>
        <w:jc w:val="left"/>
        <w:rPr>
          <w:rFonts w:ascii="Times New Roman;Times;serif" w:hAnsi="Times New Roman;Times;serif"/>
          <w:sz w:val="17"/>
        </w:rPr>
      </w:pPr>
      <w:r>
        <w:rPr>
          <w:rFonts w:ascii="Times New Roman;Times;serif" w:hAnsi="Times New Roman;Times;serif"/>
          <w:b/>
          <w:sz w:val="17"/>
        </w:rPr>
        <w:t>CONSENT OF INDEPENDENT REGISTERED PUBLIC ACCOUNTING FIRM</w:t>
      </w:r>
      <w:r>
        <w:rPr>
          <w:rFonts w:ascii="Times New Roman;Times;serif" w:hAnsi="Times New Roman;Times;serif"/>
          <w:sz w:val="17"/>
        </w:rPr>
        <w:t xml:space="preserve"> </w:t>
      </w:r>
    </w:p>
    <w:p>
      <w:pPr>
        <w:pStyle w:val="TextBody"/>
        <w:spacing w:before="120" w:after="283"/>
        <w:jc w:val="left"/>
        <w:rPr>
          <w:rFonts w:ascii="Times New Roman;Times;serif" w:hAnsi="Times New Roman;Times;serif"/>
          <w:sz w:val="17"/>
        </w:rPr>
      </w:pPr>
      <w:r>
        <w:rPr>
          <w:rFonts w:ascii="Times New Roman;Times;serif" w:hAnsi="Times New Roman;Times;serif"/>
          <w:sz w:val="17"/>
        </w:rPr>
        <w:t xml:space="preserve">We hereby consent to the incorporation by reference in the Registration Statement (Form S-8 No. 33-63078) pertaining to the EZCORP, Inc. 401(k) Plan, the Registration Statement (Form S-8 No. 333-108847) pertaining to the 1998 EZCORP, Inc. Stock Incentive Plan, the Registration Statement (Form S-8 No. 333-122116) pertaining to the EZCORP, Inc. 2003 Incentive Plan, the Registration Statement (Form S-8 No. 333-140492) pertaining to the EZCORP, Inc. 2006 Incentive Plan, the Registration Statement (Form S-8 No. 333-166950) pertaining to the EZCORP, Inc. 2010 Long-Term Incentive Plan and the Registration Statement (Form S-3 No. 333-155394) of our reports dated November 23, 2011 relating to the consolidated financial statements and the effectiveness of internal control over financial reporting of EZCORP, Inc. included in the Annual Report (Form 10-K) for the year ended September 30, 2011. </w:t>
      </w:r>
    </w:p>
    <w:p>
      <w:pPr>
        <w:pStyle w:val="TextBody"/>
        <w:spacing w:before="120" w:after="283"/>
        <w:jc w:val="left"/>
        <w:rPr>
          <w:rFonts w:ascii="Times New Roman;Times;serif" w:hAnsi="Times New Roman;Times;serif"/>
          <w:sz w:val="17"/>
        </w:rPr>
      </w:pPr>
      <w:r>
        <w:rPr>
          <w:rFonts w:ascii="Times New Roman;Times;serif" w:hAnsi="Times New Roman;Times;serif"/>
          <w:sz w:val="17"/>
        </w:rPr>
        <w:t xml:space="preserve">/s/ BDO USA, LLP </w:t>
      </w:r>
    </w:p>
    <w:p>
      <w:pPr>
        <w:pStyle w:val="TextBody"/>
        <w:spacing w:before="120" w:after="283"/>
        <w:jc w:val="left"/>
        <w:rPr>
          <w:rFonts w:ascii="Times New Roman;Times;serif" w:hAnsi="Times New Roman;Times;serif"/>
          <w:sz w:val="17"/>
        </w:rPr>
      </w:pPr>
      <w:r>
        <w:rPr>
          <w:rFonts w:ascii="Times New Roman;Times;serif" w:hAnsi="Times New Roman;Times;serif"/>
          <w:sz w:val="17"/>
        </w:rPr>
        <w:t>Dallas, Texas</w:t>
        <w:br/>
        <w:t xml:space="preserve">November 23, 2011 </w:t>
      </w:r>
    </w:p>
    <w:p>
      <w:pPr>
        <w:pStyle w:val="TextBody"/>
        <w:jc w:val="center"/>
        <w:rPr/>
      </w:pPr>
      <w:r>
        <w:rPr/>
        <w:t xml:space="preserve">  </w:t>
      </w:r>
      <w:r>
        <w:br w:type="page"/>
      </w:r>
    </w:p>
    <w:p>
      <w:pPr>
        <w:pStyle w:val="TextBody"/>
        <w:spacing w:before="240" w:after="283"/>
        <w:jc w:val="right"/>
        <w:rPr>
          <w:rFonts w:ascii="Times New Roman;Times;serif" w:hAnsi="Times New Roman;Times;serif"/>
          <w:sz w:val="17"/>
        </w:rPr>
      </w:pPr>
      <w:bookmarkStart w:id="41" w:name="d84374exv31w1.htm"/>
      <w:bookmarkStart w:id="42" w:name="ksd84374exv31w1"/>
      <w:bookmarkEnd w:id="41"/>
      <w:bookmarkEnd w:id="42"/>
      <w:r>
        <w:rPr>
          <w:rFonts w:ascii="Times New Roman;Times;serif" w:hAnsi="Times New Roman;Times;serif"/>
          <w:b/>
          <w:sz w:val="17"/>
        </w:rPr>
        <w:t>Exhibit 31.1</w:t>
      </w:r>
      <w:r>
        <w:rPr>
          <w:rFonts w:ascii="Times New Roman;Times;serif" w:hAnsi="Times New Roman;Times;serif"/>
          <w:sz w:val="17"/>
        </w:rPr>
        <w:t xml:space="preserve"> </w:t>
      </w:r>
    </w:p>
    <w:p>
      <w:pPr>
        <w:pStyle w:val="TextBody"/>
        <w:spacing w:before="360" w:after="283"/>
        <w:jc w:val="center"/>
        <w:rPr>
          <w:rFonts w:ascii="Times New Roman;Times;serif" w:hAnsi="Times New Roman;Times;serif"/>
          <w:sz w:val="17"/>
        </w:rPr>
      </w:pPr>
      <w:r>
        <w:rPr>
          <w:rFonts w:ascii="Times New Roman;Times;serif" w:hAnsi="Times New Roman;Times;serif"/>
          <w:b/>
          <w:sz w:val="17"/>
        </w:rPr>
        <w:t>Certification of Paul E. Rothamel, Chief Executive Officer,</w:t>
        <w:br/>
        <w:t>pursuant to Rule 13a-14(a) under the Securities Exchange Act of 1934,</w:t>
        <w:br/>
        <w:t>as adopted pursuant to Section 302 of the Sarbanes-Oxley Act of 2002</w:t>
      </w:r>
      <w:r>
        <w:rPr>
          <w:rFonts w:ascii="Times New Roman;Times;serif" w:hAnsi="Times New Roman;Times;serif"/>
          <w:sz w:val="17"/>
        </w:rPr>
        <w:t xml:space="preserve"> </w:t>
      </w:r>
    </w:p>
    <w:p>
      <w:pPr>
        <w:pStyle w:val="TextBody"/>
        <w:spacing w:before="120" w:after="283"/>
        <w:jc w:val="left"/>
        <w:rPr>
          <w:rFonts w:ascii="Times New Roman;Times;serif" w:hAnsi="Times New Roman;Times;serif"/>
          <w:sz w:val="17"/>
        </w:rPr>
      </w:pPr>
      <w:r>
        <w:rPr>
          <w:rFonts w:ascii="Times New Roman;Times;serif" w:hAnsi="Times New Roman;Times;serif"/>
          <w:sz w:val="17"/>
        </w:rPr>
        <w:t xml:space="preserve">I, Paul E. Rothamel, certify that: </w:t>
      </w:r>
    </w:p>
    <w:tbl>
      <w:tblPr>
        <w:tblW w:w="5000" w:type="pct"/>
        <w:jc w:val="left"/>
        <w:tblInd w:w="0" w:type="dxa"/>
        <w:tblCellMar>
          <w:top w:w="0" w:type="dxa"/>
          <w:left w:w="0" w:type="dxa"/>
          <w:bottom w:w="0" w:type="dxa"/>
          <w:right w:w="0" w:type="dxa"/>
        </w:tblCellMar>
      </w:tblPr>
      <w:tblGrid>
        <w:gridCol w:w="305"/>
        <w:gridCol w:w="206"/>
        <w:gridCol w:w="102"/>
        <w:gridCol w:w="9592"/>
      </w:tblGrid>
      <w:tr>
        <w:trPr/>
        <w:tc>
          <w:tcPr>
            <w:tcW w:w="305" w:type="dxa"/>
            <w:tcBorders/>
            <w:shd w:fill="auto" w:val="clear"/>
          </w:tcPr>
          <w:p>
            <w:pPr>
              <w:pStyle w:val="TableContents"/>
              <w:spacing w:before="0" w:after="283"/>
              <w:rPr/>
            </w:pPr>
            <w:r>
              <w:rPr/>
              <w:t> </w:t>
            </w:r>
          </w:p>
        </w:tc>
        <w:tc>
          <w:tcPr>
            <w:tcW w:w="206" w:type="dxa"/>
            <w:tcBorders/>
            <w:shd w:fill="auto" w:val="clear"/>
          </w:tcPr>
          <w:p>
            <w:pPr>
              <w:pStyle w:val="TableContents"/>
              <w:spacing w:before="0" w:after="283"/>
              <w:jc w:val="left"/>
              <w:rPr/>
            </w:pPr>
            <w:r>
              <w:rPr/>
              <w:t>1.</w:t>
            </w:r>
          </w:p>
        </w:tc>
        <w:tc>
          <w:tcPr>
            <w:tcW w:w="102" w:type="dxa"/>
            <w:tcBorders/>
            <w:shd w:fill="auto" w:val="clear"/>
          </w:tcPr>
          <w:p>
            <w:pPr>
              <w:pStyle w:val="TableContents"/>
              <w:spacing w:before="0" w:after="283"/>
              <w:rPr/>
            </w:pPr>
            <w:r>
              <w:rPr/>
              <w:t> </w:t>
            </w:r>
          </w:p>
        </w:tc>
        <w:tc>
          <w:tcPr>
            <w:tcW w:w="9592" w:type="dxa"/>
            <w:tcBorders/>
            <w:shd w:fill="auto" w:val="clear"/>
          </w:tcPr>
          <w:p>
            <w:pPr>
              <w:pStyle w:val="TableContents"/>
              <w:spacing w:before="0" w:after="283"/>
              <w:rPr/>
            </w:pPr>
            <w:r>
              <w:rPr/>
              <w:t>I have reviewed this Annual Report on Form 10-K of EZCORP, Inc.;</w:t>
            </w:r>
          </w:p>
        </w:tc>
      </w:tr>
      <w:tr>
        <w:trPr/>
        <w:tc>
          <w:tcPr>
            <w:tcW w:w="305" w:type="dxa"/>
            <w:tcBorders/>
            <w:shd w:fill="auto" w:val="clear"/>
            <w:vAlign w:val="center"/>
          </w:tcPr>
          <w:p>
            <w:pPr>
              <w:pStyle w:val="TableContents"/>
              <w:spacing w:before="0" w:after="283"/>
              <w:rPr/>
            </w:pPr>
            <w:r>
              <w:rPr/>
              <w:t> </w:t>
            </w:r>
          </w:p>
        </w:tc>
        <w:tc>
          <w:tcPr>
            <w:tcW w:w="9900" w:type="dxa"/>
            <w:gridSpan w:val="3"/>
            <w:tcBorders/>
            <w:shd w:fill="auto" w:val="clear"/>
          </w:tcPr>
          <w:p>
            <w:pPr>
              <w:pStyle w:val="TableContents"/>
              <w:spacing w:before="0" w:after="283"/>
              <w:rPr>
                <w:sz w:val="4"/>
                <w:szCs w:val="4"/>
              </w:rPr>
            </w:pPr>
            <w:r>
              <w:rPr>
                <w:sz w:val="4"/>
                <w:szCs w:val="4"/>
              </w:rPr>
            </w:r>
          </w:p>
        </w:tc>
      </w:tr>
      <w:tr>
        <w:trPr/>
        <w:tc>
          <w:tcPr>
            <w:tcW w:w="305" w:type="dxa"/>
            <w:tcBorders/>
            <w:shd w:fill="auto" w:val="clear"/>
          </w:tcPr>
          <w:p>
            <w:pPr>
              <w:pStyle w:val="TableContents"/>
              <w:spacing w:before="0" w:after="283"/>
              <w:rPr/>
            </w:pPr>
            <w:r>
              <w:rPr/>
              <w:t> </w:t>
            </w:r>
          </w:p>
        </w:tc>
        <w:tc>
          <w:tcPr>
            <w:tcW w:w="206" w:type="dxa"/>
            <w:tcBorders/>
            <w:shd w:fill="auto" w:val="clear"/>
          </w:tcPr>
          <w:p>
            <w:pPr>
              <w:pStyle w:val="TableContents"/>
              <w:spacing w:before="0" w:after="283"/>
              <w:jc w:val="left"/>
              <w:rPr/>
            </w:pPr>
            <w:r>
              <w:rPr/>
              <w:t>2.</w:t>
            </w:r>
          </w:p>
        </w:tc>
        <w:tc>
          <w:tcPr>
            <w:tcW w:w="102" w:type="dxa"/>
            <w:tcBorders/>
            <w:shd w:fill="auto" w:val="clear"/>
          </w:tcPr>
          <w:p>
            <w:pPr>
              <w:pStyle w:val="TableContents"/>
              <w:spacing w:before="0" w:after="283"/>
              <w:rPr/>
            </w:pPr>
            <w:r>
              <w:rPr/>
              <w:t> </w:t>
            </w:r>
          </w:p>
        </w:tc>
        <w:tc>
          <w:tcPr>
            <w:tcW w:w="9592" w:type="dxa"/>
            <w:tcBorders/>
            <w:shd w:fill="auto" w:val="clear"/>
          </w:tcPr>
          <w:p>
            <w:pPr>
              <w:pStyle w:val="TableContents"/>
              <w:spacing w:before="0" w:after="283"/>
              <w:rPr/>
            </w:pPr>
            <w:r>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tc>
      </w:tr>
      <w:tr>
        <w:trPr/>
        <w:tc>
          <w:tcPr>
            <w:tcW w:w="305" w:type="dxa"/>
            <w:tcBorders/>
            <w:shd w:fill="auto" w:val="clear"/>
            <w:vAlign w:val="center"/>
          </w:tcPr>
          <w:p>
            <w:pPr>
              <w:pStyle w:val="TableContents"/>
              <w:spacing w:before="0" w:after="283"/>
              <w:rPr/>
            </w:pPr>
            <w:r>
              <w:rPr/>
              <w:t> </w:t>
            </w:r>
          </w:p>
        </w:tc>
        <w:tc>
          <w:tcPr>
            <w:tcW w:w="9900" w:type="dxa"/>
            <w:gridSpan w:val="3"/>
            <w:tcBorders/>
            <w:shd w:fill="auto" w:val="clear"/>
          </w:tcPr>
          <w:p>
            <w:pPr>
              <w:pStyle w:val="TableContents"/>
              <w:spacing w:before="0" w:after="283"/>
              <w:rPr>
                <w:sz w:val="4"/>
                <w:szCs w:val="4"/>
              </w:rPr>
            </w:pPr>
            <w:r>
              <w:rPr>
                <w:sz w:val="4"/>
                <w:szCs w:val="4"/>
              </w:rPr>
            </w:r>
          </w:p>
        </w:tc>
      </w:tr>
      <w:tr>
        <w:trPr/>
        <w:tc>
          <w:tcPr>
            <w:tcW w:w="305" w:type="dxa"/>
            <w:tcBorders/>
            <w:shd w:fill="auto" w:val="clear"/>
          </w:tcPr>
          <w:p>
            <w:pPr>
              <w:pStyle w:val="TableContents"/>
              <w:spacing w:before="0" w:after="283"/>
              <w:rPr/>
            </w:pPr>
            <w:r>
              <w:rPr/>
              <w:t> </w:t>
            </w:r>
          </w:p>
        </w:tc>
        <w:tc>
          <w:tcPr>
            <w:tcW w:w="206" w:type="dxa"/>
            <w:tcBorders/>
            <w:shd w:fill="auto" w:val="clear"/>
          </w:tcPr>
          <w:p>
            <w:pPr>
              <w:pStyle w:val="TableContents"/>
              <w:spacing w:before="0" w:after="283"/>
              <w:jc w:val="left"/>
              <w:rPr/>
            </w:pPr>
            <w:r>
              <w:rPr/>
              <w:t>3.</w:t>
            </w:r>
          </w:p>
        </w:tc>
        <w:tc>
          <w:tcPr>
            <w:tcW w:w="102" w:type="dxa"/>
            <w:tcBorders/>
            <w:shd w:fill="auto" w:val="clear"/>
          </w:tcPr>
          <w:p>
            <w:pPr>
              <w:pStyle w:val="TableContents"/>
              <w:spacing w:before="0" w:after="283"/>
              <w:rPr/>
            </w:pPr>
            <w:r>
              <w:rPr/>
              <w:t> </w:t>
            </w:r>
          </w:p>
        </w:tc>
        <w:tc>
          <w:tcPr>
            <w:tcW w:w="9592" w:type="dxa"/>
            <w:tcBorders/>
            <w:shd w:fill="auto" w:val="clear"/>
          </w:tcPr>
          <w:p>
            <w:pPr>
              <w:pStyle w:val="TableContents"/>
              <w:spacing w:before="0" w:after="283"/>
              <w:rPr/>
            </w:pPr>
            <w:r>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tc>
      </w:tr>
      <w:tr>
        <w:trPr/>
        <w:tc>
          <w:tcPr>
            <w:tcW w:w="305" w:type="dxa"/>
            <w:tcBorders/>
            <w:shd w:fill="auto" w:val="clear"/>
            <w:vAlign w:val="center"/>
          </w:tcPr>
          <w:p>
            <w:pPr>
              <w:pStyle w:val="TableContents"/>
              <w:spacing w:before="0" w:after="283"/>
              <w:rPr/>
            </w:pPr>
            <w:r>
              <w:rPr/>
              <w:t> </w:t>
            </w:r>
          </w:p>
        </w:tc>
        <w:tc>
          <w:tcPr>
            <w:tcW w:w="9900" w:type="dxa"/>
            <w:gridSpan w:val="3"/>
            <w:tcBorders/>
            <w:shd w:fill="auto" w:val="clear"/>
          </w:tcPr>
          <w:p>
            <w:pPr>
              <w:pStyle w:val="TableContents"/>
              <w:spacing w:before="0" w:after="283"/>
              <w:rPr>
                <w:sz w:val="4"/>
                <w:szCs w:val="4"/>
              </w:rPr>
            </w:pPr>
            <w:r>
              <w:rPr>
                <w:sz w:val="4"/>
                <w:szCs w:val="4"/>
              </w:rPr>
            </w:r>
          </w:p>
        </w:tc>
      </w:tr>
      <w:tr>
        <w:trPr/>
        <w:tc>
          <w:tcPr>
            <w:tcW w:w="305" w:type="dxa"/>
            <w:tcBorders/>
            <w:shd w:fill="auto" w:val="clear"/>
          </w:tcPr>
          <w:p>
            <w:pPr>
              <w:pStyle w:val="TableContents"/>
              <w:spacing w:before="0" w:after="283"/>
              <w:rPr/>
            </w:pPr>
            <w:r>
              <w:rPr/>
              <w:t> </w:t>
            </w:r>
          </w:p>
        </w:tc>
        <w:tc>
          <w:tcPr>
            <w:tcW w:w="206" w:type="dxa"/>
            <w:tcBorders/>
            <w:shd w:fill="auto" w:val="clear"/>
          </w:tcPr>
          <w:p>
            <w:pPr>
              <w:pStyle w:val="TableContents"/>
              <w:spacing w:before="0" w:after="283"/>
              <w:jc w:val="left"/>
              <w:rPr/>
            </w:pPr>
            <w:r>
              <w:rPr/>
              <w:t>4.</w:t>
            </w:r>
          </w:p>
        </w:tc>
        <w:tc>
          <w:tcPr>
            <w:tcW w:w="102" w:type="dxa"/>
            <w:tcBorders/>
            <w:shd w:fill="auto" w:val="clear"/>
          </w:tcPr>
          <w:p>
            <w:pPr>
              <w:pStyle w:val="TableContents"/>
              <w:spacing w:before="0" w:after="283"/>
              <w:rPr/>
            </w:pPr>
            <w:r>
              <w:rPr/>
              <w:t> </w:t>
            </w:r>
          </w:p>
        </w:tc>
        <w:tc>
          <w:tcPr>
            <w:tcW w:w="9592" w:type="dxa"/>
            <w:tcBorders/>
            <w:shd w:fill="auto" w:val="clear"/>
          </w:tcPr>
          <w:p>
            <w:pPr>
              <w:pStyle w:val="TableContents"/>
              <w:spacing w:before="0" w:after="283"/>
              <w:rPr/>
            </w:pPr>
            <w:r>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tc>
      </w:tr>
    </w:tbl>
    <w:tbl>
      <w:tblPr>
        <w:tblW w:w="5000" w:type="pct"/>
        <w:jc w:val="left"/>
        <w:tblInd w:w="0" w:type="dxa"/>
        <w:tblCellMar>
          <w:top w:w="0" w:type="dxa"/>
          <w:left w:w="0" w:type="dxa"/>
          <w:bottom w:w="0" w:type="dxa"/>
          <w:right w:w="0" w:type="dxa"/>
        </w:tblCellMar>
      </w:tblPr>
      <w:tblGrid>
        <w:gridCol w:w="597"/>
        <w:gridCol w:w="295"/>
        <w:gridCol w:w="117"/>
        <w:gridCol w:w="9196"/>
      </w:tblGrid>
      <w:tr>
        <w:trPr/>
        <w:tc>
          <w:tcPr>
            <w:tcW w:w="597" w:type="dxa"/>
            <w:tcBorders/>
            <w:shd w:fill="auto" w:val="clear"/>
          </w:tcPr>
          <w:p>
            <w:pPr>
              <w:pStyle w:val="TableContents"/>
              <w:spacing w:before="0" w:after="283"/>
              <w:rPr/>
            </w:pPr>
            <w:r>
              <w:rPr/>
              <w:t> </w:t>
            </w:r>
          </w:p>
        </w:tc>
        <w:tc>
          <w:tcPr>
            <w:tcW w:w="295" w:type="dxa"/>
            <w:tcBorders/>
            <w:shd w:fill="auto" w:val="clear"/>
          </w:tcPr>
          <w:p>
            <w:pPr>
              <w:pStyle w:val="TableContents"/>
              <w:spacing w:before="0" w:after="283"/>
              <w:jc w:val="left"/>
              <w:rPr/>
            </w:pPr>
            <w:r>
              <w:rPr/>
              <w:t>(a)</w:t>
            </w:r>
          </w:p>
        </w:tc>
        <w:tc>
          <w:tcPr>
            <w:tcW w:w="117" w:type="dxa"/>
            <w:tcBorders/>
            <w:shd w:fill="auto" w:val="clear"/>
          </w:tcPr>
          <w:p>
            <w:pPr>
              <w:pStyle w:val="TableContents"/>
              <w:spacing w:before="0" w:after="283"/>
              <w:rPr/>
            </w:pPr>
            <w:r>
              <w:rPr/>
              <w:t> </w:t>
            </w:r>
          </w:p>
        </w:tc>
        <w:tc>
          <w:tcPr>
            <w:tcW w:w="9196" w:type="dxa"/>
            <w:tcBorders/>
            <w:shd w:fill="auto" w:val="clear"/>
          </w:tcPr>
          <w:p>
            <w:pPr>
              <w:pStyle w:val="TableContents"/>
              <w:spacing w:before="0" w:after="283"/>
              <w:rPr/>
            </w:pPr>
            <w:r>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tc>
      </w:tr>
      <w:tr>
        <w:trPr/>
        <w:tc>
          <w:tcPr>
            <w:tcW w:w="597" w:type="dxa"/>
            <w:tcBorders/>
            <w:shd w:fill="auto" w:val="clear"/>
            <w:vAlign w:val="center"/>
          </w:tcPr>
          <w:p>
            <w:pPr>
              <w:pStyle w:val="TableContents"/>
              <w:spacing w:before="0" w:after="283"/>
              <w:rPr/>
            </w:pPr>
            <w:r>
              <w:rPr/>
              <w:t> </w:t>
            </w:r>
          </w:p>
        </w:tc>
        <w:tc>
          <w:tcPr>
            <w:tcW w:w="9608" w:type="dxa"/>
            <w:gridSpan w:val="3"/>
            <w:tcBorders/>
            <w:shd w:fill="auto" w:val="clear"/>
          </w:tcPr>
          <w:p>
            <w:pPr>
              <w:pStyle w:val="TableContents"/>
              <w:spacing w:before="0" w:after="283"/>
              <w:rPr>
                <w:sz w:val="4"/>
                <w:szCs w:val="4"/>
              </w:rPr>
            </w:pPr>
            <w:r>
              <w:rPr>
                <w:sz w:val="4"/>
                <w:szCs w:val="4"/>
              </w:rPr>
            </w:r>
          </w:p>
        </w:tc>
      </w:tr>
      <w:tr>
        <w:trPr/>
        <w:tc>
          <w:tcPr>
            <w:tcW w:w="597" w:type="dxa"/>
            <w:tcBorders/>
            <w:shd w:fill="auto" w:val="clear"/>
          </w:tcPr>
          <w:p>
            <w:pPr>
              <w:pStyle w:val="TableContents"/>
              <w:spacing w:before="0" w:after="283"/>
              <w:rPr/>
            </w:pPr>
            <w:r>
              <w:rPr/>
              <w:t> </w:t>
            </w:r>
          </w:p>
        </w:tc>
        <w:tc>
          <w:tcPr>
            <w:tcW w:w="295" w:type="dxa"/>
            <w:tcBorders/>
            <w:shd w:fill="auto" w:val="clear"/>
          </w:tcPr>
          <w:p>
            <w:pPr>
              <w:pStyle w:val="TableContents"/>
              <w:spacing w:before="0" w:after="283"/>
              <w:jc w:val="left"/>
              <w:rPr/>
            </w:pPr>
            <w:r>
              <w:rPr/>
              <w:t>(b)</w:t>
            </w:r>
          </w:p>
        </w:tc>
        <w:tc>
          <w:tcPr>
            <w:tcW w:w="117" w:type="dxa"/>
            <w:tcBorders/>
            <w:shd w:fill="auto" w:val="clear"/>
          </w:tcPr>
          <w:p>
            <w:pPr>
              <w:pStyle w:val="TableContents"/>
              <w:spacing w:before="0" w:after="283"/>
              <w:rPr/>
            </w:pPr>
            <w:r>
              <w:rPr/>
              <w:t> </w:t>
            </w:r>
          </w:p>
        </w:tc>
        <w:tc>
          <w:tcPr>
            <w:tcW w:w="9196" w:type="dxa"/>
            <w:tcBorders/>
            <w:shd w:fill="auto" w:val="clear"/>
          </w:tcPr>
          <w:p>
            <w:pPr>
              <w:pStyle w:val="TableContents"/>
              <w:spacing w:before="0" w:after="283"/>
              <w:rPr/>
            </w:pPr>
            <w:r>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tc>
      </w:tr>
      <w:tr>
        <w:trPr/>
        <w:tc>
          <w:tcPr>
            <w:tcW w:w="597" w:type="dxa"/>
            <w:tcBorders/>
            <w:shd w:fill="auto" w:val="clear"/>
            <w:vAlign w:val="center"/>
          </w:tcPr>
          <w:p>
            <w:pPr>
              <w:pStyle w:val="TableContents"/>
              <w:spacing w:before="0" w:after="283"/>
              <w:rPr/>
            </w:pPr>
            <w:r>
              <w:rPr/>
              <w:t> </w:t>
            </w:r>
          </w:p>
        </w:tc>
        <w:tc>
          <w:tcPr>
            <w:tcW w:w="9608" w:type="dxa"/>
            <w:gridSpan w:val="3"/>
            <w:tcBorders/>
            <w:shd w:fill="auto" w:val="clear"/>
          </w:tcPr>
          <w:p>
            <w:pPr>
              <w:pStyle w:val="TableContents"/>
              <w:spacing w:before="0" w:after="283"/>
              <w:rPr>
                <w:sz w:val="4"/>
                <w:szCs w:val="4"/>
              </w:rPr>
            </w:pPr>
            <w:r>
              <w:rPr>
                <w:sz w:val="4"/>
                <w:szCs w:val="4"/>
              </w:rPr>
            </w:r>
          </w:p>
        </w:tc>
      </w:tr>
      <w:tr>
        <w:trPr/>
        <w:tc>
          <w:tcPr>
            <w:tcW w:w="597" w:type="dxa"/>
            <w:tcBorders/>
            <w:shd w:fill="auto" w:val="clear"/>
          </w:tcPr>
          <w:p>
            <w:pPr>
              <w:pStyle w:val="TableContents"/>
              <w:spacing w:before="0" w:after="283"/>
              <w:rPr/>
            </w:pPr>
            <w:r>
              <w:rPr/>
              <w:t> </w:t>
            </w:r>
          </w:p>
        </w:tc>
        <w:tc>
          <w:tcPr>
            <w:tcW w:w="295" w:type="dxa"/>
            <w:tcBorders/>
            <w:shd w:fill="auto" w:val="clear"/>
          </w:tcPr>
          <w:p>
            <w:pPr>
              <w:pStyle w:val="TableContents"/>
              <w:spacing w:before="0" w:after="283"/>
              <w:jc w:val="left"/>
              <w:rPr/>
            </w:pPr>
            <w:r>
              <w:rPr/>
              <w:t>(c)</w:t>
            </w:r>
          </w:p>
        </w:tc>
        <w:tc>
          <w:tcPr>
            <w:tcW w:w="117" w:type="dxa"/>
            <w:tcBorders/>
            <w:shd w:fill="auto" w:val="clear"/>
          </w:tcPr>
          <w:p>
            <w:pPr>
              <w:pStyle w:val="TableContents"/>
              <w:spacing w:before="0" w:after="283"/>
              <w:rPr/>
            </w:pPr>
            <w:r>
              <w:rPr/>
              <w:t> </w:t>
            </w:r>
          </w:p>
        </w:tc>
        <w:tc>
          <w:tcPr>
            <w:tcW w:w="9196" w:type="dxa"/>
            <w:tcBorders/>
            <w:shd w:fill="auto" w:val="clear"/>
          </w:tcPr>
          <w:p>
            <w:pPr>
              <w:pStyle w:val="TableContents"/>
              <w:spacing w:before="0" w:after="283"/>
              <w:rPr/>
            </w:pPr>
            <w:r>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tc>
      </w:tr>
      <w:tr>
        <w:trPr/>
        <w:tc>
          <w:tcPr>
            <w:tcW w:w="597" w:type="dxa"/>
            <w:tcBorders/>
            <w:shd w:fill="auto" w:val="clear"/>
            <w:vAlign w:val="center"/>
          </w:tcPr>
          <w:p>
            <w:pPr>
              <w:pStyle w:val="TableContents"/>
              <w:spacing w:before="0" w:after="283"/>
              <w:rPr/>
            </w:pPr>
            <w:r>
              <w:rPr/>
              <w:t> </w:t>
            </w:r>
          </w:p>
        </w:tc>
        <w:tc>
          <w:tcPr>
            <w:tcW w:w="9608" w:type="dxa"/>
            <w:gridSpan w:val="3"/>
            <w:tcBorders/>
            <w:shd w:fill="auto" w:val="clear"/>
          </w:tcPr>
          <w:p>
            <w:pPr>
              <w:pStyle w:val="TableContents"/>
              <w:spacing w:before="0" w:after="283"/>
              <w:rPr>
                <w:sz w:val="4"/>
                <w:szCs w:val="4"/>
              </w:rPr>
            </w:pPr>
            <w:r>
              <w:rPr>
                <w:sz w:val="4"/>
                <w:szCs w:val="4"/>
              </w:rPr>
            </w:r>
          </w:p>
        </w:tc>
      </w:tr>
      <w:tr>
        <w:trPr/>
        <w:tc>
          <w:tcPr>
            <w:tcW w:w="597" w:type="dxa"/>
            <w:tcBorders/>
            <w:shd w:fill="auto" w:val="clear"/>
          </w:tcPr>
          <w:p>
            <w:pPr>
              <w:pStyle w:val="TableContents"/>
              <w:spacing w:before="0" w:after="283"/>
              <w:rPr/>
            </w:pPr>
            <w:r>
              <w:rPr/>
              <w:t> </w:t>
            </w:r>
          </w:p>
        </w:tc>
        <w:tc>
          <w:tcPr>
            <w:tcW w:w="295" w:type="dxa"/>
            <w:tcBorders/>
            <w:shd w:fill="auto" w:val="clear"/>
          </w:tcPr>
          <w:p>
            <w:pPr>
              <w:pStyle w:val="TableContents"/>
              <w:spacing w:before="0" w:after="283"/>
              <w:jc w:val="left"/>
              <w:rPr/>
            </w:pPr>
            <w:r>
              <w:rPr/>
              <w:t>(d)</w:t>
            </w:r>
          </w:p>
        </w:tc>
        <w:tc>
          <w:tcPr>
            <w:tcW w:w="117" w:type="dxa"/>
            <w:tcBorders/>
            <w:shd w:fill="auto" w:val="clear"/>
          </w:tcPr>
          <w:p>
            <w:pPr>
              <w:pStyle w:val="TableContents"/>
              <w:spacing w:before="0" w:after="283"/>
              <w:rPr/>
            </w:pPr>
            <w:r>
              <w:rPr/>
              <w:t> </w:t>
            </w:r>
          </w:p>
        </w:tc>
        <w:tc>
          <w:tcPr>
            <w:tcW w:w="9196" w:type="dxa"/>
            <w:tcBorders/>
            <w:shd w:fill="auto" w:val="clear"/>
          </w:tcPr>
          <w:p>
            <w:pPr>
              <w:pStyle w:val="TableContents"/>
              <w:spacing w:before="0" w:after="283"/>
              <w:rPr/>
            </w:pPr>
            <w:r>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tc>
      </w:tr>
    </w:tbl>
    <w:tbl>
      <w:tblPr>
        <w:tblW w:w="5000" w:type="pct"/>
        <w:jc w:val="left"/>
        <w:tblInd w:w="0" w:type="dxa"/>
        <w:tblCellMar>
          <w:top w:w="0" w:type="dxa"/>
          <w:left w:w="0" w:type="dxa"/>
          <w:bottom w:w="0" w:type="dxa"/>
          <w:right w:w="0" w:type="dxa"/>
        </w:tblCellMar>
      </w:tblPr>
      <w:tblGrid>
        <w:gridCol w:w="305"/>
        <w:gridCol w:w="212"/>
        <w:gridCol w:w="103"/>
        <w:gridCol w:w="9585"/>
      </w:tblGrid>
      <w:tr>
        <w:trPr/>
        <w:tc>
          <w:tcPr>
            <w:tcW w:w="305" w:type="dxa"/>
            <w:tcBorders/>
            <w:shd w:fill="auto" w:val="clear"/>
          </w:tcPr>
          <w:p>
            <w:pPr>
              <w:pStyle w:val="TableContents"/>
              <w:spacing w:before="0" w:after="283"/>
              <w:rPr/>
            </w:pPr>
            <w:r>
              <w:rPr/>
              <w:t> </w:t>
            </w:r>
          </w:p>
        </w:tc>
        <w:tc>
          <w:tcPr>
            <w:tcW w:w="212" w:type="dxa"/>
            <w:tcBorders/>
            <w:shd w:fill="auto" w:val="clear"/>
          </w:tcPr>
          <w:p>
            <w:pPr>
              <w:pStyle w:val="TableContents"/>
              <w:spacing w:before="0" w:after="283"/>
              <w:jc w:val="left"/>
              <w:rPr/>
            </w:pPr>
            <w:r>
              <w:rPr/>
              <w:t>5.</w:t>
            </w:r>
          </w:p>
        </w:tc>
        <w:tc>
          <w:tcPr>
            <w:tcW w:w="103" w:type="dxa"/>
            <w:tcBorders/>
            <w:shd w:fill="auto" w:val="clear"/>
          </w:tcPr>
          <w:p>
            <w:pPr>
              <w:pStyle w:val="TableContents"/>
              <w:spacing w:before="0" w:after="283"/>
              <w:rPr/>
            </w:pPr>
            <w:r>
              <w:rPr/>
              <w:t> </w:t>
            </w:r>
          </w:p>
        </w:tc>
        <w:tc>
          <w:tcPr>
            <w:tcW w:w="9585" w:type="dxa"/>
            <w:tcBorders/>
            <w:shd w:fill="auto" w:val="clear"/>
          </w:tcPr>
          <w:p>
            <w:pPr>
              <w:pStyle w:val="TableContents"/>
              <w:spacing w:before="0" w:after="283"/>
              <w:rPr/>
            </w:pPr>
            <w:r>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tc>
      </w:tr>
    </w:tbl>
    <w:tbl>
      <w:tblPr>
        <w:tblW w:w="5000" w:type="pct"/>
        <w:jc w:val="left"/>
        <w:tblInd w:w="0" w:type="dxa"/>
        <w:tblCellMar>
          <w:top w:w="0" w:type="dxa"/>
          <w:left w:w="0" w:type="dxa"/>
          <w:bottom w:w="0" w:type="dxa"/>
          <w:right w:w="0" w:type="dxa"/>
        </w:tblCellMar>
      </w:tblPr>
      <w:tblGrid>
        <w:gridCol w:w="600"/>
        <w:gridCol w:w="281"/>
        <w:gridCol w:w="115"/>
        <w:gridCol w:w="9209"/>
      </w:tblGrid>
      <w:tr>
        <w:trPr/>
        <w:tc>
          <w:tcPr>
            <w:tcW w:w="600" w:type="dxa"/>
            <w:tcBorders/>
            <w:shd w:fill="auto" w:val="clear"/>
          </w:tcPr>
          <w:p>
            <w:pPr>
              <w:pStyle w:val="TableContents"/>
              <w:spacing w:before="0" w:after="283"/>
              <w:rPr/>
            </w:pPr>
            <w:r>
              <w:rPr/>
              <w:t> </w:t>
            </w:r>
          </w:p>
        </w:tc>
        <w:tc>
          <w:tcPr>
            <w:tcW w:w="281" w:type="dxa"/>
            <w:tcBorders/>
            <w:shd w:fill="auto" w:val="clear"/>
          </w:tcPr>
          <w:p>
            <w:pPr>
              <w:pStyle w:val="TableContents"/>
              <w:spacing w:before="0" w:after="283"/>
              <w:jc w:val="left"/>
              <w:rPr/>
            </w:pPr>
            <w:r>
              <w:rPr/>
              <w:t>(a)</w:t>
            </w:r>
          </w:p>
        </w:tc>
        <w:tc>
          <w:tcPr>
            <w:tcW w:w="115" w:type="dxa"/>
            <w:tcBorders/>
            <w:shd w:fill="auto" w:val="clear"/>
          </w:tcPr>
          <w:p>
            <w:pPr>
              <w:pStyle w:val="TableContents"/>
              <w:spacing w:before="0" w:after="283"/>
              <w:rPr/>
            </w:pPr>
            <w:r>
              <w:rPr/>
              <w:t> </w:t>
            </w:r>
          </w:p>
        </w:tc>
        <w:tc>
          <w:tcPr>
            <w:tcW w:w="9209" w:type="dxa"/>
            <w:tcBorders/>
            <w:shd w:fill="auto" w:val="clear"/>
          </w:tcPr>
          <w:p>
            <w:pPr>
              <w:pStyle w:val="TableContents"/>
              <w:spacing w:before="0" w:after="283"/>
              <w:rPr/>
            </w:pPr>
            <w:r>
              <w:rPr/>
              <w:t>All significant deficiencies and material weaknesses in the design or operation of internal control over financial reporting which are reasonably likely to adversely affect the registrants ability to record, process, summarize and report financial information; and</w:t>
            </w:r>
          </w:p>
        </w:tc>
      </w:tr>
    </w:tbl>
    <w:tbl>
      <w:tblPr>
        <w:tblW w:w="5000" w:type="pct"/>
        <w:jc w:val="left"/>
        <w:tblInd w:w="0" w:type="dxa"/>
        <w:tblCellMar>
          <w:top w:w="0" w:type="dxa"/>
          <w:left w:w="0" w:type="dxa"/>
          <w:bottom w:w="0" w:type="dxa"/>
          <w:right w:w="0" w:type="dxa"/>
        </w:tblCellMar>
      </w:tblPr>
      <w:tblGrid>
        <w:gridCol w:w="598"/>
        <w:gridCol w:w="293"/>
        <w:gridCol w:w="117"/>
        <w:gridCol w:w="9197"/>
      </w:tblGrid>
      <w:tr>
        <w:trPr/>
        <w:tc>
          <w:tcPr>
            <w:tcW w:w="598" w:type="dxa"/>
            <w:tcBorders/>
            <w:shd w:fill="auto" w:val="clear"/>
          </w:tcPr>
          <w:p>
            <w:pPr>
              <w:pStyle w:val="TableContents"/>
              <w:spacing w:before="0" w:after="283"/>
              <w:rPr/>
            </w:pPr>
            <w:r>
              <w:rPr/>
              <w:t> </w:t>
            </w:r>
          </w:p>
        </w:tc>
        <w:tc>
          <w:tcPr>
            <w:tcW w:w="293" w:type="dxa"/>
            <w:tcBorders/>
            <w:shd w:fill="auto" w:val="clear"/>
          </w:tcPr>
          <w:p>
            <w:pPr>
              <w:pStyle w:val="TableContents"/>
              <w:spacing w:before="0" w:after="283"/>
              <w:jc w:val="left"/>
              <w:rPr/>
            </w:pPr>
            <w:r>
              <w:rPr/>
              <w:t>(b)</w:t>
            </w:r>
          </w:p>
        </w:tc>
        <w:tc>
          <w:tcPr>
            <w:tcW w:w="117" w:type="dxa"/>
            <w:tcBorders/>
            <w:shd w:fill="auto" w:val="clear"/>
          </w:tcPr>
          <w:p>
            <w:pPr>
              <w:pStyle w:val="TableContents"/>
              <w:spacing w:before="0" w:after="283"/>
              <w:rPr/>
            </w:pPr>
            <w:r>
              <w:rPr/>
              <w:t> </w:t>
            </w:r>
          </w:p>
        </w:tc>
        <w:tc>
          <w:tcPr>
            <w:tcW w:w="9197" w:type="dxa"/>
            <w:tcBorders/>
            <w:shd w:fill="auto" w:val="clear"/>
          </w:tcPr>
          <w:p>
            <w:pPr>
              <w:pStyle w:val="TableContents"/>
              <w:spacing w:before="0" w:after="283"/>
              <w:rPr/>
            </w:pPr>
            <w:r>
              <w:rPr/>
              <w:t>Any fraud, whether or not material, that involves management or other employees who have a significant role in the registrants internal control over financial reporting.</w:t>
            </w:r>
          </w:p>
        </w:tc>
      </w:tr>
    </w:tbl>
    <w:p>
      <w:pPr>
        <w:pStyle w:val="TextBody"/>
        <w:spacing w:before="120" w:after="283"/>
        <w:jc w:val="left"/>
        <w:rPr>
          <w:rFonts w:ascii="Times New Roman;Times;serif" w:hAnsi="Times New Roman;Times;serif"/>
          <w:sz w:val="17"/>
        </w:rPr>
      </w:pPr>
      <w:r>
        <w:rPr>
          <w:rFonts w:ascii="Times New Roman;Times;serif" w:hAnsi="Times New Roman;Times;serif"/>
          <w:sz w:val="17"/>
        </w:rPr>
        <w:t xml:space="preserve">Date: November 23, 2011 </w:t>
      </w:r>
    </w:p>
    <w:tbl>
      <w:tblPr>
        <w:tblW w:w="5000" w:type="pct"/>
        <w:jc w:val="left"/>
        <w:tblInd w:w="0" w:type="dxa"/>
        <w:tblCellMar>
          <w:top w:w="0" w:type="dxa"/>
          <w:left w:w="0" w:type="dxa"/>
          <w:bottom w:w="0" w:type="dxa"/>
          <w:right w:w="0" w:type="dxa"/>
        </w:tblCellMar>
      </w:tblPr>
      <w:tblGrid>
        <w:gridCol w:w="4542"/>
        <w:gridCol w:w="371"/>
        <w:gridCol w:w="326"/>
        <w:gridCol w:w="3514"/>
        <w:gridCol w:w="1452"/>
      </w:tblGrid>
      <w:tr>
        <w:trPr/>
        <w:tc>
          <w:tcPr>
            <w:tcW w:w="4542" w:type="dxa"/>
            <w:tcBorders/>
            <w:shd w:fill="auto" w:val="clear"/>
            <w:vAlign w:val="center"/>
          </w:tcPr>
          <w:p>
            <w:pPr>
              <w:pStyle w:val="TableContents"/>
              <w:spacing w:before="0" w:after="283"/>
              <w:rPr/>
            </w:pPr>
            <w:r>
              <w:rPr/>
              <w:t> </w:t>
            </w:r>
          </w:p>
        </w:tc>
        <w:tc>
          <w:tcPr>
            <w:tcW w:w="371" w:type="dxa"/>
            <w:tcBorders/>
            <w:shd w:fill="auto" w:val="clear"/>
            <w:vAlign w:val="center"/>
          </w:tcPr>
          <w:p>
            <w:pPr>
              <w:pStyle w:val="TableContents"/>
              <w:spacing w:before="0" w:after="283"/>
              <w:rPr/>
            </w:pPr>
            <w:r>
              <w:rPr/>
              <w:t> </w:t>
            </w:r>
          </w:p>
        </w:tc>
        <w:tc>
          <w:tcPr>
            <w:tcW w:w="326" w:type="dxa"/>
            <w:tcBorders/>
            <w:shd w:fill="auto" w:val="clear"/>
            <w:vAlign w:val="center"/>
          </w:tcPr>
          <w:p>
            <w:pPr>
              <w:pStyle w:val="TableContents"/>
              <w:spacing w:before="0" w:after="283"/>
              <w:rPr/>
            </w:pPr>
            <w:r>
              <w:rPr/>
              <w:t> </w:t>
            </w:r>
          </w:p>
        </w:tc>
        <w:tc>
          <w:tcPr>
            <w:tcW w:w="3514" w:type="dxa"/>
            <w:tcBorders/>
            <w:shd w:fill="auto" w:val="clear"/>
            <w:vAlign w:val="center"/>
          </w:tcPr>
          <w:p>
            <w:pPr>
              <w:pStyle w:val="TableContents"/>
              <w:spacing w:before="0" w:after="283"/>
              <w:rPr/>
            </w:pPr>
            <w:r>
              <w:rPr/>
              <w:t> </w:t>
            </w:r>
          </w:p>
        </w:tc>
        <w:tc>
          <w:tcPr>
            <w:tcW w:w="1452" w:type="dxa"/>
            <w:tcBorders/>
            <w:shd w:fill="auto" w:val="clear"/>
            <w:vAlign w:val="center"/>
          </w:tcPr>
          <w:p>
            <w:pPr>
              <w:pStyle w:val="TableContents"/>
              <w:spacing w:before="0" w:after="283"/>
              <w:rPr/>
            </w:pPr>
            <w:r>
              <w:rPr/>
              <w:t> </w:t>
            </w:r>
          </w:p>
        </w:tc>
      </w:tr>
      <w:tr>
        <w:trPr/>
        <w:tc>
          <w:tcPr>
            <w:tcW w:w="4542" w:type="dxa"/>
            <w:tcBorders/>
            <w:shd w:fill="auto" w:val="clear"/>
          </w:tcPr>
          <w:p>
            <w:pPr>
              <w:pStyle w:val="TableContents"/>
              <w:spacing w:before="0" w:after="283"/>
              <w:jc w:val="left"/>
              <w:rPr/>
            </w:pPr>
            <w:r>
              <w:rPr/>
              <w:t> </w:t>
            </w:r>
          </w:p>
        </w:tc>
        <w:tc>
          <w:tcPr>
            <w:tcW w:w="4211" w:type="dxa"/>
            <w:gridSpan w:val="3"/>
            <w:tcBorders/>
            <w:shd w:fill="auto" w:val="clear"/>
            <w:vAlign w:val="center"/>
          </w:tcPr>
          <w:p>
            <w:pPr>
              <w:pStyle w:val="TableContents"/>
              <w:spacing w:before="0" w:after="283"/>
              <w:jc w:val="left"/>
              <w:rPr/>
            </w:pPr>
            <w:r>
              <w:rPr/>
              <w:t> </w:t>
            </w:r>
          </w:p>
        </w:tc>
        <w:tc>
          <w:tcPr>
            <w:tcW w:w="1452" w:type="dxa"/>
            <w:tcBorders/>
            <w:shd w:fill="auto" w:val="clear"/>
            <w:vAlign w:val="center"/>
          </w:tcPr>
          <w:p>
            <w:pPr>
              <w:pStyle w:val="TableContents"/>
              <w:spacing w:before="0" w:after="283"/>
              <w:rPr/>
            </w:pPr>
            <w:r>
              <w:rPr/>
              <w:t> </w:t>
            </w:r>
          </w:p>
        </w:tc>
      </w:tr>
      <w:tr>
        <w:trPr/>
        <w:tc>
          <w:tcPr>
            <w:tcW w:w="4542" w:type="dxa"/>
            <w:tcBorders/>
            <w:shd w:fill="auto" w:val="clear"/>
            <w:vAlign w:val="center"/>
          </w:tcPr>
          <w:p>
            <w:pPr>
              <w:pStyle w:val="TableContents"/>
              <w:spacing w:before="0" w:after="283"/>
              <w:jc w:val="left"/>
              <w:rPr/>
            </w:pPr>
            <w:r>
              <w:rPr/>
              <w:t> </w:t>
            </w:r>
          </w:p>
        </w:tc>
        <w:tc>
          <w:tcPr>
            <w:tcW w:w="4211" w:type="dxa"/>
            <w:gridSpan w:val="3"/>
            <w:tcBorders>
              <w:bottom w:val="single" w:sz="2" w:space="0" w:color="000000"/>
            </w:tcBorders>
            <w:shd w:fill="auto" w:val="clear"/>
            <w:tcMar>
              <w:bottom w:w="28" w:type="dxa"/>
            </w:tcMar>
            <w:vAlign w:val="center"/>
          </w:tcPr>
          <w:p>
            <w:pPr>
              <w:pStyle w:val="TableContents"/>
              <w:spacing w:before="0" w:after="283"/>
              <w:jc w:val="left"/>
              <w:rPr/>
            </w:pPr>
            <w:r>
              <w:rPr/>
              <w:t>/s/ Paul E. Rothamel  </w:t>
            </w:r>
          </w:p>
        </w:tc>
        <w:tc>
          <w:tcPr>
            <w:tcW w:w="1452" w:type="dxa"/>
            <w:tcBorders/>
            <w:shd w:fill="auto" w:val="clear"/>
            <w:vAlign w:val="center"/>
          </w:tcPr>
          <w:p>
            <w:pPr>
              <w:pStyle w:val="TableContents"/>
              <w:spacing w:before="0" w:after="283"/>
              <w:rPr/>
            </w:pPr>
            <w:r>
              <w:rPr/>
              <w:t> </w:t>
            </w:r>
          </w:p>
        </w:tc>
      </w:tr>
      <w:tr>
        <w:trPr/>
        <w:tc>
          <w:tcPr>
            <w:tcW w:w="4542" w:type="dxa"/>
            <w:tcBorders/>
            <w:shd w:fill="auto" w:val="clear"/>
            <w:vAlign w:val="center"/>
          </w:tcPr>
          <w:p>
            <w:pPr>
              <w:pStyle w:val="TableContents"/>
              <w:spacing w:before="0" w:after="283"/>
              <w:jc w:val="left"/>
              <w:rPr/>
            </w:pPr>
            <w:r>
              <w:rPr/>
              <w:t> </w:t>
            </w:r>
          </w:p>
        </w:tc>
        <w:tc>
          <w:tcPr>
            <w:tcW w:w="4211" w:type="dxa"/>
            <w:gridSpan w:val="3"/>
            <w:tcBorders/>
            <w:shd w:fill="auto" w:val="clear"/>
            <w:vAlign w:val="center"/>
          </w:tcPr>
          <w:p>
            <w:pPr>
              <w:pStyle w:val="TableContents"/>
              <w:spacing w:before="0" w:after="283"/>
              <w:jc w:val="left"/>
              <w:rPr/>
            </w:pPr>
            <w:r>
              <w:rPr/>
              <w:t>Paul E. Rothamel </w:t>
            </w:r>
          </w:p>
        </w:tc>
        <w:tc>
          <w:tcPr>
            <w:tcW w:w="1452" w:type="dxa"/>
            <w:tcBorders/>
            <w:shd w:fill="auto" w:val="clear"/>
            <w:vAlign w:val="center"/>
          </w:tcPr>
          <w:p>
            <w:pPr>
              <w:pStyle w:val="TableContents"/>
              <w:spacing w:before="0" w:after="283"/>
              <w:rPr/>
            </w:pPr>
            <w:r>
              <w:rPr/>
              <w:t> </w:t>
            </w:r>
          </w:p>
        </w:tc>
      </w:tr>
      <w:tr>
        <w:trPr/>
        <w:tc>
          <w:tcPr>
            <w:tcW w:w="4542" w:type="dxa"/>
            <w:tcBorders/>
            <w:shd w:fill="auto" w:val="clear"/>
            <w:vAlign w:val="center"/>
          </w:tcPr>
          <w:p>
            <w:pPr>
              <w:pStyle w:val="TableContents"/>
              <w:spacing w:before="0" w:after="283"/>
              <w:jc w:val="left"/>
              <w:rPr/>
            </w:pPr>
            <w:r>
              <w:rPr/>
              <w:t> </w:t>
            </w:r>
          </w:p>
        </w:tc>
        <w:tc>
          <w:tcPr>
            <w:tcW w:w="4211" w:type="dxa"/>
            <w:gridSpan w:val="3"/>
            <w:tcBorders/>
            <w:shd w:fill="auto" w:val="clear"/>
            <w:vAlign w:val="center"/>
          </w:tcPr>
          <w:p>
            <w:pPr>
              <w:pStyle w:val="TableContents"/>
              <w:spacing w:before="0" w:after="283"/>
              <w:jc w:val="left"/>
              <w:rPr/>
            </w:pPr>
            <w:r>
              <w:rPr/>
              <w:t>President and Chief Executive Officer </w:t>
            </w:r>
          </w:p>
        </w:tc>
        <w:tc>
          <w:tcPr>
            <w:tcW w:w="1452" w:type="dxa"/>
            <w:tcBorders/>
            <w:shd w:fill="auto" w:val="clear"/>
            <w:vAlign w:val="center"/>
          </w:tcPr>
          <w:p>
            <w:pPr>
              <w:pStyle w:val="TableContents"/>
              <w:spacing w:before="0" w:after="283"/>
              <w:rPr/>
            </w:pPr>
            <w:r>
              <w:rPr/>
              <w:t> </w:t>
            </w:r>
          </w:p>
        </w:tc>
      </w:tr>
    </w:tbl>
    <w:p>
      <w:pPr>
        <w:pStyle w:val="TextBody"/>
        <w:jc w:val="center"/>
        <w:rPr/>
      </w:pPr>
      <w:r>
        <w:rPr/>
        <w:t xml:space="preserve">  </w:t>
      </w:r>
      <w:r>
        <w:br w:type="page"/>
      </w:r>
    </w:p>
    <w:p>
      <w:pPr>
        <w:pStyle w:val="Normal"/>
        <w:spacing w:before="0" w:after="0"/>
        <w:rPr>
          <w:sz w:val="4"/>
          <w:szCs w:val="4"/>
        </w:rPr>
      </w:pPr>
      <w:r>
        <w:rPr>
          <w:sz w:val="4"/>
          <w:szCs w:val="4"/>
        </w:rPr>
      </w:r>
      <w:bookmarkStart w:id="43" w:name="d84374exv31w2.htm"/>
      <w:bookmarkStart w:id="44" w:name="ksd84374exv31w2"/>
      <w:bookmarkStart w:id="45" w:name="d84374exv31w2.htm"/>
      <w:bookmarkStart w:id="46" w:name="ksd84374exv31w2"/>
      <w:bookmarkEnd w:id="45"/>
      <w:bookmarkEnd w:id="46"/>
    </w:p>
    <w:tbl>
      <w:tblPr>
        <w:tblW w:w="5000" w:type="pct"/>
        <w:jc w:val="left"/>
        <w:tblInd w:w="0" w:type="dxa"/>
        <w:tblCellMar>
          <w:top w:w="0" w:type="dxa"/>
          <w:left w:w="0" w:type="dxa"/>
          <w:bottom w:w="0" w:type="dxa"/>
          <w:right w:w="0" w:type="dxa"/>
        </w:tblCellMar>
      </w:tblPr>
      <w:tblGrid>
        <w:gridCol w:w="4898"/>
        <w:gridCol w:w="102"/>
        <w:gridCol w:w="102"/>
        <w:gridCol w:w="3572"/>
        <w:gridCol w:w="1531"/>
      </w:tblGrid>
      <w:tr>
        <w:trPr/>
        <w:tc>
          <w:tcPr>
            <w:tcW w:w="4898" w:type="dxa"/>
            <w:tcBorders/>
            <w:shd w:fill="auto" w:val="clear"/>
            <w:vAlign w:val="center"/>
          </w:tcPr>
          <w:p>
            <w:pPr>
              <w:pStyle w:val="TableContents"/>
              <w:spacing w:before="0" w:after="283"/>
              <w:rPr/>
            </w:pPr>
            <w:r>
              <w:rPr/>
              <w:t> </w:t>
            </w:r>
          </w:p>
        </w:tc>
        <w:tc>
          <w:tcPr>
            <w:tcW w:w="102" w:type="dxa"/>
            <w:tcBorders/>
            <w:shd w:fill="auto" w:val="clear"/>
            <w:vAlign w:val="center"/>
          </w:tcPr>
          <w:p>
            <w:pPr>
              <w:pStyle w:val="TableContents"/>
              <w:spacing w:before="0" w:after="283"/>
              <w:rPr/>
            </w:pPr>
            <w:r>
              <w:rPr/>
              <w:t> </w:t>
            </w:r>
          </w:p>
        </w:tc>
        <w:tc>
          <w:tcPr>
            <w:tcW w:w="102" w:type="dxa"/>
            <w:tcBorders/>
            <w:shd w:fill="auto" w:val="clear"/>
            <w:vAlign w:val="center"/>
          </w:tcPr>
          <w:p>
            <w:pPr>
              <w:pStyle w:val="TableContents"/>
              <w:spacing w:before="0" w:after="283"/>
              <w:rPr/>
            </w:pPr>
            <w:r>
              <w:rPr/>
              <w:t> </w:t>
            </w:r>
          </w:p>
        </w:tc>
        <w:tc>
          <w:tcPr>
            <w:tcW w:w="3572" w:type="dxa"/>
            <w:tcBorders/>
            <w:shd w:fill="auto" w:val="clear"/>
            <w:vAlign w:val="center"/>
          </w:tcPr>
          <w:p>
            <w:pPr>
              <w:pStyle w:val="TableContents"/>
              <w:spacing w:before="0" w:after="283"/>
              <w:rPr/>
            </w:pPr>
            <w:r>
              <w:rPr/>
              <w:t> </w:t>
            </w:r>
          </w:p>
        </w:tc>
        <w:tc>
          <w:tcPr>
            <w:tcW w:w="1531" w:type="dxa"/>
            <w:tcBorders/>
            <w:shd w:fill="auto" w:val="clear"/>
            <w:vAlign w:val="center"/>
          </w:tcPr>
          <w:p>
            <w:pPr>
              <w:pStyle w:val="TableContents"/>
              <w:spacing w:before="0" w:after="283"/>
              <w:rPr/>
            </w:pPr>
            <w:r>
              <w:rPr/>
              <w:t> </w:t>
            </w:r>
          </w:p>
        </w:tc>
      </w:tr>
    </w:tbl>
    <w:p>
      <w:pPr>
        <w:pStyle w:val="TextBody"/>
        <w:spacing w:before="240" w:after="283"/>
        <w:jc w:val="right"/>
        <w:rPr>
          <w:rFonts w:ascii="Times New Roman;Times;serif" w:hAnsi="Times New Roman;Times;serif"/>
          <w:sz w:val="17"/>
        </w:rPr>
      </w:pPr>
      <w:r>
        <w:rPr>
          <w:rFonts w:ascii="Times New Roman;Times;serif" w:hAnsi="Times New Roman;Times;serif"/>
          <w:b/>
          <w:sz w:val="17"/>
        </w:rPr>
        <w:t>Exhibit 31.2</w:t>
      </w:r>
      <w:r>
        <w:rPr>
          <w:rFonts w:ascii="Times New Roman;Times;serif" w:hAnsi="Times New Roman;Times;serif"/>
          <w:sz w:val="17"/>
        </w:rPr>
        <w:t xml:space="preserve"> </w:t>
      </w:r>
    </w:p>
    <w:p>
      <w:pPr>
        <w:pStyle w:val="TextBody"/>
        <w:spacing w:before="360" w:after="283"/>
        <w:jc w:val="center"/>
        <w:rPr>
          <w:rFonts w:ascii="Times New Roman;Times;serif" w:hAnsi="Times New Roman;Times;serif"/>
          <w:sz w:val="17"/>
        </w:rPr>
      </w:pPr>
      <w:r>
        <w:rPr>
          <w:rFonts w:ascii="Times New Roman;Times;serif" w:hAnsi="Times New Roman;Times;serif"/>
          <w:b/>
          <w:sz w:val="17"/>
        </w:rPr>
        <w:t>Certification of Stephen A. Stamp, Chief Financial Officer,</w:t>
        <w:br/>
        <w:t>pursuant to Rule 13a-14(a) under the Securities Exchange Act of 1934,</w:t>
        <w:br/>
        <w:t>as adopted pursuant to Section 302 of the Sarbanes-Oxley Act of 2002</w:t>
      </w:r>
      <w:r>
        <w:rPr>
          <w:rFonts w:ascii="Times New Roman;Times;serif" w:hAnsi="Times New Roman;Times;serif"/>
          <w:sz w:val="17"/>
        </w:rPr>
        <w:t xml:space="preserve"> </w:t>
      </w:r>
    </w:p>
    <w:p>
      <w:pPr>
        <w:pStyle w:val="TextBody"/>
        <w:spacing w:before="120" w:after="283"/>
        <w:jc w:val="left"/>
        <w:rPr>
          <w:rFonts w:ascii="Times New Roman;Times;serif" w:hAnsi="Times New Roman;Times;serif"/>
          <w:sz w:val="17"/>
        </w:rPr>
      </w:pPr>
      <w:r>
        <w:rPr>
          <w:rFonts w:ascii="Times New Roman;Times;serif" w:hAnsi="Times New Roman;Times;serif"/>
          <w:sz w:val="17"/>
        </w:rPr>
        <w:t xml:space="preserve">I, Stephen A. Stamp, certify that: </w:t>
      </w:r>
    </w:p>
    <w:tbl>
      <w:tblPr>
        <w:tblW w:w="5000" w:type="pct"/>
        <w:jc w:val="left"/>
        <w:tblInd w:w="0" w:type="dxa"/>
        <w:tblCellMar>
          <w:top w:w="0" w:type="dxa"/>
          <w:left w:w="0" w:type="dxa"/>
          <w:bottom w:w="0" w:type="dxa"/>
          <w:right w:w="0" w:type="dxa"/>
        </w:tblCellMar>
      </w:tblPr>
      <w:tblGrid>
        <w:gridCol w:w="305"/>
        <w:gridCol w:w="206"/>
        <w:gridCol w:w="102"/>
        <w:gridCol w:w="9592"/>
      </w:tblGrid>
      <w:tr>
        <w:trPr/>
        <w:tc>
          <w:tcPr>
            <w:tcW w:w="305" w:type="dxa"/>
            <w:tcBorders/>
            <w:shd w:fill="auto" w:val="clear"/>
          </w:tcPr>
          <w:p>
            <w:pPr>
              <w:pStyle w:val="TableContents"/>
              <w:spacing w:before="0" w:after="283"/>
              <w:rPr/>
            </w:pPr>
            <w:r>
              <w:rPr/>
              <w:t> </w:t>
            </w:r>
          </w:p>
        </w:tc>
        <w:tc>
          <w:tcPr>
            <w:tcW w:w="206" w:type="dxa"/>
            <w:tcBorders/>
            <w:shd w:fill="auto" w:val="clear"/>
          </w:tcPr>
          <w:p>
            <w:pPr>
              <w:pStyle w:val="TableContents"/>
              <w:spacing w:before="0" w:after="283"/>
              <w:jc w:val="left"/>
              <w:rPr/>
            </w:pPr>
            <w:r>
              <w:rPr/>
              <w:t>1.</w:t>
            </w:r>
          </w:p>
        </w:tc>
        <w:tc>
          <w:tcPr>
            <w:tcW w:w="102" w:type="dxa"/>
            <w:tcBorders/>
            <w:shd w:fill="auto" w:val="clear"/>
          </w:tcPr>
          <w:p>
            <w:pPr>
              <w:pStyle w:val="TableContents"/>
              <w:spacing w:before="0" w:after="283"/>
              <w:rPr/>
            </w:pPr>
            <w:r>
              <w:rPr/>
              <w:t> </w:t>
            </w:r>
          </w:p>
        </w:tc>
        <w:tc>
          <w:tcPr>
            <w:tcW w:w="9592" w:type="dxa"/>
            <w:tcBorders/>
            <w:shd w:fill="auto" w:val="clear"/>
          </w:tcPr>
          <w:p>
            <w:pPr>
              <w:pStyle w:val="TableContents"/>
              <w:spacing w:before="0" w:after="283"/>
              <w:rPr/>
            </w:pPr>
            <w:r>
              <w:rPr/>
              <w:t>I have reviewed this Annual Report on Form 10-K of EZCORP, Inc.;</w:t>
            </w:r>
          </w:p>
        </w:tc>
      </w:tr>
      <w:tr>
        <w:trPr/>
        <w:tc>
          <w:tcPr>
            <w:tcW w:w="305" w:type="dxa"/>
            <w:tcBorders/>
            <w:shd w:fill="auto" w:val="clear"/>
            <w:vAlign w:val="center"/>
          </w:tcPr>
          <w:p>
            <w:pPr>
              <w:pStyle w:val="TableContents"/>
              <w:spacing w:before="0" w:after="283"/>
              <w:rPr/>
            </w:pPr>
            <w:r>
              <w:rPr/>
              <w:t> </w:t>
            </w:r>
          </w:p>
        </w:tc>
        <w:tc>
          <w:tcPr>
            <w:tcW w:w="9900" w:type="dxa"/>
            <w:gridSpan w:val="3"/>
            <w:tcBorders/>
            <w:shd w:fill="auto" w:val="clear"/>
          </w:tcPr>
          <w:p>
            <w:pPr>
              <w:pStyle w:val="TableContents"/>
              <w:spacing w:before="0" w:after="283"/>
              <w:rPr>
                <w:sz w:val="4"/>
                <w:szCs w:val="4"/>
              </w:rPr>
            </w:pPr>
            <w:r>
              <w:rPr>
                <w:sz w:val="4"/>
                <w:szCs w:val="4"/>
              </w:rPr>
            </w:r>
          </w:p>
        </w:tc>
      </w:tr>
      <w:tr>
        <w:trPr/>
        <w:tc>
          <w:tcPr>
            <w:tcW w:w="305" w:type="dxa"/>
            <w:tcBorders/>
            <w:shd w:fill="auto" w:val="clear"/>
          </w:tcPr>
          <w:p>
            <w:pPr>
              <w:pStyle w:val="TableContents"/>
              <w:spacing w:before="0" w:after="283"/>
              <w:rPr/>
            </w:pPr>
            <w:r>
              <w:rPr/>
              <w:t> </w:t>
            </w:r>
          </w:p>
        </w:tc>
        <w:tc>
          <w:tcPr>
            <w:tcW w:w="206" w:type="dxa"/>
            <w:tcBorders/>
            <w:shd w:fill="auto" w:val="clear"/>
          </w:tcPr>
          <w:p>
            <w:pPr>
              <w:pStyle w:val="TableContents"/>
              <w:spacing w:before="0" w:after="283"/>
              <w:jc w:val="left"/>
              <w:rPr/>
            </w:pPr>
            <w:r>
              <w:rPr/>
              <w:t>2.</w:t>
            </w:r>
          </w:p>
        </w:tc>
        <w:tc>
          <w:tcPr>
            <w:tcW w:w="102" w:type="dxa"/>
            <w:tcBorders/>
            <w:shd w:fill="auto" w:val="clear"/>
          </w:tcPr>
          <w:p>
            <w:pPr>
              <w:pStyle w:val="TableContents"/>
              <w:spacing w:before="0" w:after="283"/>
              <w:rPr/>
            </w:pPr>
            <w:r>
              <w:rPr/>
              <w:t> </w:t>
            </w:r>
          </w:p>
        </w:tc>
        <w:tc>
          <w:tcPr>
            <w:tcW w:w="9592" w:type="dxa"/>
            <w:tcBorders/>
            <w:shd w:fill="auto" w:val="clear"/>
          </w:tcPr>
          <w:p>
            <w:pPr>
              <w:pStyle w:val="TableContents"/>
              <w:spacing w:before="0" w:after="283"/>
              <w:rPr/>
            </w:pPr>
            <w:r>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tc>
      </w:tr>
      <w:tr>
        <w:trPr/>
        <w:tc>
          <w:tcPr>
            <w:tcW w:w="305" w:type="dxa"/>
            <w:tcBorders/>
            <w:shd w:fill="auto" w:val="clear"/>
            <w:vAlign w:val="center"/>
          </w:tcPr>
          <w:p>
            <w:pPr>
              <w:pStyle w:val="TableContents"/>
              <w:spacing w:before="0" w:after="283"/>
              <w:rPr/>
            </w:pPr>
            <w:r>
              <w:rPr/>
              <w:t> </w:t>
            </w:r>
          </w:p>
        </w:tc>
        <w:tc>
          <w:tcPr>
            <w:tcW w:w="9900" w:type="dxa"/>
            <w:gridSpan w:val="3"/>
            <w:tcBorders/>
            <w:shd w:fill="auto" w:val="clear"/>
          </w:tcPr>
          <w:p>
            <w:pPr>
              <w:pStyle w:val="TableContents"/>
              <w:spacing w:before="0" w:after="283"/>
              <w:rPr>
                <w:sz w:val="4"/>
                <w:szCs w:val="4"/>
              </w:rPr>
            </w:pPr>
            <w:r>
              <w:rPr>
                <w:sz w:val="4"/>
                <w:szCs w:val="4"/>
              </w:rPr>
            </w:r>
          </w:p>
        </w:tc>
      </w:tr>
      <w:tr>
        <w:trPr/>
        <w:tc>
          <w:tcPr>
            <w:tcW w:w="305" w:type="dxa"/>
            <w:tcBorders/>
            <w:shd w:fill="auto" w:val="clear"/>
          </w:tcPr>
          <w:p>
            <w:pPr>
              <w:pStyle w:val="TableContents"/>
              <w:spacing w:before="0" w:after="283"/>
              <w:rPr/>
            </w:pPr>
            <w:r>
              <w:rPr/>
              <w:t> </w:t>
            </w:r>
          </w:p>
        </w:tc>
        <w:tc>
          <w:tcPr>
            <w:tcW w:w="206" w:type="dxa"/>
            <w:tcBorders/>
            <w:shd w:fill="auto" w:val="clear"/>
          </w:tcPr>
          <w:p>
            <w:pPr>
              <w:pStyle w:val="TableContents"/>
              <w:spacing w:before="0" w:after="283"/>
              <w:jc w:val="left"/>
              <w:rPr/>
            </w:pPr>
            <w:r>
              <w:rPr/>
              <w:t>3.</w:t>
            </w:r>
          </w:p>
        </w:tc>
        <w:tc>
          <w:tcPr>
            <w:tcW w:w="102" w:type="dxa"/>
            <w:tcBorders/>
            <w:shd w:fill="auto" w:val="clear"/>
          </w:tcPr>
          <w:p>
            <w:pPr>
              <w:pStyle w:val="TableContents"/>
              <w:spacing w:before="0" w:after="283"/>
              <w:rPr/>
            </w:pPr>
            <w:r>
              <w:rPr/>
              <w:t> </w:t>
            </w:r>
          </w:p>
        </w:tc>
        <w:tc>
          <w:tcPr>
            <w:tcW w:w="9592" w:type="dxa"/>
            <w:tcBorders/>
            <w:shd w:fill="auto" w:val="clear"/>
          </w:tcPr>
          <w:p>
            <w:pPr>
              <w:pStyle w:val="TableContents"/>
              <w:spacing w:before="0" w:after="283"/>
              <w:rPr/>
            </w:pPr>
            <w:r>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tc>
      </w:tr>
      <w:tr>
        <w:trPr/>
        <w:tc>
          <w:tcPr>
            <w:tcW w:w="305" w:type="dxa"/>
            <w:tcBorders/>
            <w:shd w:fill="auto" w:val="clear"/>
            <w:vAlign w:val="center"/>
          </w:tcPr>
          <w:p>
            <w:pPr>
              <w:pStyle w:val="TableContents"/>
              <w:spacing w:before="0" w:after="283"/>
              <w:rPr/>
            </w:pPr>
            <w:r>
              <w:rPr/>
              <w:t> </w:t>
            </w:r>
          </w:p>
        </w:tc>
        <w:tc>
          <w:tcPr>
            <w:tcW w:w="9900" w:type="dxa"/>
            <w:gridSpan w:val="3"/>
            <w:tcBorders/>
            <w:shd w:fill="auto" w:val="clear"/>
          </w:tcPr>
          <w:p>
            <w:pPr>
              <w:pStyle w:val="TableContents"/>
              <w:spacing w:before="0" w:after="283"/>
              <w:rPr>
                <w:sz w:val="4"/>
                <w:szCs w:val="4"/>
              </w:rPr>
            </w:pPr>
            <w:r>
              <w:rPr>
                <w:sz w:val="4"/>
                <w:szCs w:val="4"/>
              </w:rPr>
            </w:r>
          </w:p>
        </w:tc>
      </w:tr>
      <w:tr>
        <w:trPr/>
        <w:tc>
          <w:tcPr>
            <w:tcW w:w="305" w:type="dxa"/>
            <w:tcBorders/>
            <w:shd w:fill="auto" w:val="clear"/>
          </w:tcPr>
          <w:p>
            <w:pPr>
              <w:pStyle w:val="TableContents"/>
              <w:spacing w:before="0" w:after="283"/>
              <w:rPr/>
            </w:pPr>
            <w:r>
              <w:rPr/>
              <w:t> </w:t>
            </w:r>
          </w:p>
        </w:tc>
        <w:tc>
          <w:tcPr>
            <w:tcW w:w="206" w:type="dxa"/>
            <w:tcBorders/>
            <w:shd w:fill="auto" w:val="clear"/>
          </w:tcPr>
          <w:p>
            <w:pPr>
              <w:pStyle w:val="TableContents"/>
              <w:spacing w:before="0" w:after="283"/>
              <w:jc w:val="left"/>
              <w:rPr/>
            </w:pPr>
            <w:r>
              <w:rPr/>
              <w:t>4.</w:t>
            </w:r>
          </w:p>
        </w:tc>
        <w:tc>
          <w:tcPr>
            <w:tcW w:w="102" w:type="dxa"/>
            <w:tcBorders/>
            <w:shd w:fill="auto" w:val="clear"/>
          </w:tcPr>
          <w:p>
            <w:pPr>
              <w:pStyle w:val="TableContents"/>
              <w:spacing w:before="0" w:after="283"/>
              <w:rPr/>
            </w:pPr>
            <w:r>
              <w:rPr/>
              <w:t> </w:t>
            </w:r>
          </w:p>
        </w:tc>
        <w:tc>
          <w:tcPr>
            <w:tcW w:w="9592" w:type="dxa"/>
            <w:tcBorders/>
            <w:shd w:fill="auto" w:val="clear"/>
          </w:tcPr>
          <w:p>
            <w:pPr>
              <w:pStyle w:val="TableContents"/>
              <w:spacing w:before="0" w:after="283"/>
              <w:rPr/>
            </w:pPr>
            <w:r>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tc>
      </w:tr>
    </w:tbl>
    <w:tbl>
      <w:tblPr>
        <w:tblW w:w="5000" w:type="pct"/>
        <w:jc w:val="left"/>
        <w:tblInd w:w="0" w:type="dxa"/>
        <w:tblCellMar>
          <w:top w:w="0" w:type="dxa"/>
          <w:left w:w="0" w:type="dxa"/>
          <w:bottom w:w="0" w:type="dxa"/>
          <w:right w:w="0" w:type="dxa"/>
        </w:tblCellMar>
      </w:tblPr>
      <w:tblGrid>
        <w:gridCol w:w="597"/>
        <w:gridCol w:w="295"/>
        <w:gridCol w:w="117"/>
        <w:gridCol w:w="9196"/>
      </w:tblGrid>
      <w:tr>
        <w:trPr/>
        <w:tc>
          <w:tcPr>
            <w:tcW w:w="597" w:type="dxa"/>
            <w:tcBorders/>
            <w:shd w:fill="auto" w:val="clear"/>
          </w:tcPr>
          <w:p>
            <w:pPr>
              <w:pStyle w:val="TableContents"/>
              <w:spacing w:before="0" w:after="283"/>
              <w:rPr/>
            </w:pPr>
            <w:r>
              <w:rPr/>
              <w:t> </w:t>
            </w:r>
          </w:p>
        </w:tc>
        <w:tc>
          <w:tcPr>
            <w:tcW w:w="295" w:type="dxa"/>
            <w:tcBorders/>
            <w:shd w:fill="auto" w:val="clear"/>
          </w:tcPr>
          <w:p>
            <w:pPr>
              <w:pStyle w:val="TableContents"/>
              <w:spacing w:before="0" w:after="283"/>
              <w:jc w:val="left"/>
              <w:rPr/>
            </w:pPr>
            <w:r>
              <w:rPr/>
              <w:t>(a)</w:t>
            </w:r>
          </w:p>
        </w:tc>
        <w:tc>
          <w:tcPr>
            <w:tcW w:w="117" w:type="dxa"/>
            <w:tcBorders/>
            <w:shd w:fill="auto" w:val="clear"/>
          </w:tcPr>
          <w:p>
            <w:pPr>
              <w:pStyle w:val="TableContents"/>
              <w:spacing w:before="0" w:after="283"/>
              <w:rPr/>
            </w:pPr>
            <w:r>
              <w:rPr/>
              <w:t> </w:t>
            </w:r>
          </w:p>
        </w:tc>
        <w:tc>
          <w:tcPr>
            <w:tcW w:w="9196" w:type="dxa"/>
            <w:tcBorders/>
            <w:shd w:fill="auto" w:val="clear"/>
          </w:tcPr>
          <w:p>
            <w:pPr>
              <w:pStyle w:val="TableContents"/>
              <w:spacing w:before="0" w:after="283"/>
              <w:rPr/>
            </w:pPr>
            <w:r>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tc>
      </w:tr>
      <w:tr>
        <w:trPr/>
        <w:tc>
          <w:tcPr>
            <w:tcW w:w="597" w:type="dxa"/>
            <w:tcBorders/>
            <w:shd w:fill="auto" w:val="clear"/>
            <w:vAlign w:val="center"/>
          </w:tcPr>
          <w:p>
            <w:pPr>
              <w:pStyle w:val="TableContents"/>
              <w:spacing w:before="0" w:after="283"/>
              <w:rPr/>
            </w:pPr>
            <w:r>
              <w:rPr/>
              <w:t> </w:t>
            </w:r>
          </w:p>
        </w:tc>
        <w:tc>
          <w:tcPr>
            <w:tcW w:w="9608" w:type="dxa"/>
            <w:gridSpan w:val="3"/>
            <w:tcBorders/>
            <w:shd w:fill="auto" w:val="clear"/>
          </w:tcPr>
          <w:p>
            <w:pPr>
              <w:pStyle w:val="TableContents"/>
              <w:spacing w:before="0" w:after="283"/>
              <w:rPr>
                <w:sz w:val="4"/>
                <w:szCs w:val="4"/>
              </w:rPr>
            </w:pPr>
            <w:r>
              <w:rPr>
                <w:sz w:val="4"/>
                <w:szCs w:val="4"/>
              </w:rPr>
            </w:r>
          </w:p>
        </w:tc>
      </w:tr>
      <w:tr>
        <w:trPr/>
        <w:tc>
          <w:tcPr>
            <w:tcW w:w="597" w:type="dxa"/>
            <w:tcBorders/>
            <w:shd w:fill="auto" w:val="clear"/>
          </w:tcPr>
          <w:p>
            <w:pPr>
              <w:pStyle w:val="TableContents"/>
              <w:spacing w:before="0" w:after="283"/>
              <w:rPr/>
            </w:pPr>
            <w:r>
              <w:rPr/>
              <w:t> </w:t>
            </w:r>
          </w:p>
        </w:tc>
        <w:tc>
          <w:tcPr>
            <w:tcW w:w="295" w:type="dxa"/>
            <w:tcBorders/>
            <w:shd w:fill="auto" w:val="clear"/>
          </w:tcPr>
          <w:p>
            <w:pPr>
              <w:pStyle w:val="TableContents"/>
              <w:spacing w:before="0" w:after="283"/>
              <w:jc w:val="left"/>
              <w:rPr/>
            </w:pPr>
            <w:r>
              <w:rPr/>
              <w:t>(b)</w:t>
            </w:r>
          </w:p>
        </w:tc>
        <w:tc>
          <w:tcPr>
            <w:tcW w:w="117" w:type="dxa"/>
            <w:tcBorders/>
            <w:shd w:fill="auto" w:val="clear"/>
          </w:tcPr>
          <w:p>
            <w:pPr>
              <w:pStyle w:val="TableContents"/>
              <w:spacing w:before="0" w:after="283"/>
              <w:rPr/>
            </w:pPr>
            <w:r>
              <w:rPr/>
              <w:t> </w:t>
            </w:r>
          </w:p>
        </w:tc>
        <w:tc>
          <w:tcPr>
            <w:tcW w:w="9196" w:type="dxa"/>
            <w:tcBorders/>
            <w:shd w:fill="auto" w:val="clear"/>
          </w:tcPr>
          <w:p>
            <w:pPr>
              <w:pStyle w:val="TableContents"/>
              <w:spacing w:before="0" w:after="283"/>
              <w:rPr/>
            </w:pPr>
            <w:r>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tc>
      </w:tr>
      <w:tr>
        <w:trPr/>
        <w:tc>
          <w:tcPr>
            <w:tcW w:w="597" w:type="dxa"/>
            <w:tcBorders/>
            <w:shd w:fill="auto" w:val="clear"/>
            <w:vAlign w:val="center"/>
          </w:tcPr>
          <w:p>
            <w:pPr>
              <w:pStyle w:val="TableContents"/>
              <w:spacing w:before="0" w:after="283"/>
              <w:rPr/>
            </w:pPr>
            <w:r>
              <w:rPr/>
              <w:t> </w:t>
            </w:r>
          </w:p>
        </w:tc>
        <w:tc>
          <w:tcPr>
            <w:tcW w:w="9608" w:type="dxa"/>
            <w:gridSpan w:val="3"/>
            <w:tcBorders/>
            <w:shd w:fill="auto" w:val="clear"/>
          </w:tcPr>
          <w:p>
            <w:pPr>
              <w:pStyle w:val="TableContents"/>
              <w:spacing w:before="0" w:after="283"/>
              <w:rPr>
                <w:sz w:val="4"/>
                <w:szCs w:val="4"/>
              </w:rPr>
            </w:pPr>
            <w:r>
              <w:rPr>
                <w:sz w:val="4"/>
                <w:szCs w:val="4"/>
              </w:rPr>
            </w:r>
          </w:p>
        </w:tc>
      </w:tr>
      <w:tr>
        <w:trPr/>
        <w:tc>
          <w:tcPr>
            <w:tcW w:w="597" w:type="dxa"/>
            <w:tcBorders/>
            <w:shd w:fill="auto" w:val="clear"/>
          </w:tcPr>
          <w:p>
            <w:pPr>
              <w:pStyle w:val="TableContents"/>
              <w:spacing w:before="0" w:after="283"/>
              <w:rPr/>
            </w:pPr>
            <w:r>
              <w:rPr/>
              <w:t> </w:t>
            </w:r>
          </w:p>
        </w:tc>
        <w:tc>
          <w:tcPr>
            <w:tcW w:w="295" w:type="dxa"/>
            <w:tcBorders/>
            <w:shd w:fill="auto" w:val="clear"/>
          </w:tcPr>
          <w:p>
            <w:pPr>
              <w:pStyle w:val="TableContents"/>
              <w:spacing w:before="0" w:after="283"/>
              <w:jc w:val="left"/>
              <w:rPr/>
            </w:pPr>
            <w:r>
              <w:rPr/>
              <w:t>(c)</w:t>
            </w:r>
          </w:p>
        </w:tc>
        <w:tc>
          <w:tcPr>
            <w:tcW w:w="117" w:type="dxa"/>
            <w:tcBorders/>
            <w:shd w:fill="auto" w:val="clear"/>
          </w:tcPr>
          <w:p>
            <w:pPr>
              <w:pStyle w:val="TableContents"/>
              <w:spacing w:before="0" w:after="283"/>
              <w:rPr/>
            </w:pPr>
            <w:r>
              <w:rPr/>
              <w:t> </w:t>
            </w:r>
          </w:p>
        </w:tc>
        <w:tc>
          <w:tcPr>
            <w:tcW w:w="9196" w:type="dxa"/>
            <w:tcBorders/>
            <w:shd w:fill="auto" w:val="clear"/>
          </w:tcPr>
          <w:p>
            <w:pPr>
              <w:pStyle w:val="TableContents"/>
              <w:spacing w:before="0" w:after="283"/>
              <w:rPr/>
            </w:pPr>
            <w:r>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tc>
      </w:tr>
      <w:tr>
        <w:trPr/>
        <w:tc>
          <w:tcPr>
            <w:tcW w:w="597" w:type="dxa"/>
            <w:tcBorders/>
            <w:shd w:fill="auto" w:val="clear"/>
            <w:vAlign w:val="center"/>
          </w:tcPr>
          <w:p>
            <w:pPr>
              <w:pStyle w:val="TableContents"/>
              <w:spacing w:before="0" w:after="283"/>
              <w:rPr/>
            </w:pPr>
            <w:r>
              <w:rPr/>
              <w:t> </w:t>
            </w:r>
          </w:p>
        </w:tc>
        <w:tc>
          <w:tcPr>
            <w:tcW w:w="9608" w:type="dxa"/>
            <w:gridSpan w:val="3"/>
            <w:tcBorders/>
            <w:shd w:fill="auto" w:val="clear"/>
          </w:tcPr>
          <w:p>
            <w:pPr>
              <w:pStyle w:val="TableContents"/>
              <w:spacing w:before="0" w:after="283"/>
              <w:rPr>
                <w:sz w:val="4"/>
                <w:szCs w:val="4"/>
              </w:rPr>
            </w:pPr>
            <w:r>
              <w:rPr>
                <w:sz w:val="4"/>
                <w:szCs w:val="4"/>
              </w:rPr>
            </w:r>
          </w:p>
        </w:tc>
      </w:tr>
      <w:tr>
        <w:trPr/>
        <w:tc>
          <w:tcPr>
            <w:tcW w:w="597" w:type="dxa"/>
            <w:tcBorders/>
            <w:shd w:fill="auto" w:val="clear"/>
          </w:tcPr>
          <w:p>
            <w:pPr>
              <w:pStyle w:val="TableContents"/>
              <w:spacing w:before="0" w:after="283"/>
              <w:rPr/>
            </w:pPr>
            <w:r>
              <w:rPr/>
              <w:t> </w:t>
            </w:r>
          </w:p>
        </w:tc>
        <w:tc>
          <w:tcPr>
            <w:tcW w:w="295" w:type="dxa"/>
            <w:tcBorders/>
            <w:shd w:fill="auto" w:val="clear"/>
          </w:tcPr>
          <w:p>
            <w:pPr>
              <w:pStyle w:val="TableContents"/>
              <w:spacing w:before="0" w:after="283"/>
              <w:jc w:val="left"/>
              <w:rPr/>
            </w:pPr>
            <w:r>
              <w:rPr/>
              <w:t>(d)</w:t>
            </w:r>
          </w:p>
        </w:tc>
        <w:tc>
          <w:tcPr>
            <w:tcW w:w="117" w:type="dxa"/>
            <w:tcBorders/>
            <w:shd w:fill="auto" w:val="clear"/>
          </w:tcPr>
          <w:p>
            <w:pPr>
              <w:pStyle w:val="TableContents"/>
              <w:spacing w:before="0" w:after="283"/>
              <w:rPr/>
            </w:pPr>
            <w:r>
              <w:rPr/>
              <w:t> </w:t>
            </w:r>
          </w:p>
        </w:tc>
        <w:tc>
          <w:tcPr>
            <w:tcW w:w="9196" w:type="dxa"/>
            <w:tcBorders/>
            <w:shd w:fill="auto" w:val="clear"/>
          </w:tcPr>
          <w:p>
            <w:pPr>
              <w:pStyle w:val="TableContents"/>
              <w:spacing w:before="0" w:after="283"/>
              <w:rPr/>
            </w:pPr>
            <w:r>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tc>
      </w:tr>
    </w:tbl>
    <w:tbl>
      <w:tblPr>
        <w:tblW w:w="5000" w:type="pct"/>
        <w:jc w:val="left"/>
        <w:tblInd w:w="0" w:type="dxa"/>
        <w:tblCellMar>
          <w:top w:w="0" w:type="dxa"/>
          <w:left w:w="0" w:type="dxa"/>
          <w:bottom w:w="0" w:type="dxa"/>
          <w:right w:w="0" w:type="dxa"/>
        </w:tblCellMar>
      </w:tblPr>
      <w:tblGrid>
        <w:gridCol w:w="305"/>
        <w:gridCol w:w="212"/>
        <w:gridCol w:w="103"/>
        <w:gridCol w:w="9585"/>
      </w:tblGrid>
      <w:tr>
        <w:trPr/>
        <w:tc>
          <w:tcPr>
            <w:tcW w:w="305" w:type="dxa"/>
            <w:tcBorders/>
            <w:shd w:fill="auto" w:val="clear"/>
          </w:tcPr>
          <w:p>
            <w:pPr>
              <w:pStyle w:val="TableContents"/>
              <w:spacing w:before="0" w:after="283"/>
              <w:rPr/>
            </w:pPr>
            <w:r>
              <w:rPr/>
              <w:t> </w:t>
            </w:r>
          </w:p>
        </w:tc>
        <w:tc>
          <w:tcPr>
            <w:tcW w:w="212" w:type="dxa"/>
            <w:tcBorders/>
            <w:shd w:fill="auto" w:val="clear"/>
          </w:tcPr>
          <w:p>
            <w:pPr>
              <w:pStyle w:val="TableContents"/>
              <w:spacing w:before="0" w:after="283"/>
              <w:jc w:val="left"/>
              <w:rPr/>
            </w:pPr>
            <w:r>
              <w:rPr/>
              <w:t>5.</w:t>
            </w:r>
          </w:p>
        </w:tc>
        <w:tc>
          <w:tcPr>
            <w:tcW w:w="103" w:type="dxa"/>
            <w:tcBorders/>
            <w:shd w:fill="auto" w:val="clear"/>
          </w:tcPr>
          <w:p>
            <w:pPr>
              <w:pStyle w:val="TableContents"/>
              <w:spacing w:before="0" w:after="283"/>
              <w:rPr/>
            </w:pPr>
            <w:r>
              <w:rPr/>
              <w:t> </w:t>
            </w:r>
          </w:p>
        </w:tc>
        <w:tc>
          <w:tcPr>
            <w:tcW w:w="9585" w:type="dxa"/>
            <w:tcBorders/>
            <w:shd w:fill="auto" w:val="clear"/>
          </w:tcPr>
          <w:p>
            <w:pPr>
              <w:pStyle w:val="TableContents"/>
              <w:spacing w:before="0" w:after="283"/>
              <w:rPr/>
            </w:pPr>
            <w:r>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tc>
      </w:tr>
    </w:tbl>
    <w:tbl>
      <w:tblPr>
        <w:tblW w:w="5000" w:type="pct"/>
        <w:jc w:val="left"/>
        <w:tblInd w:w="0" w:type="dxa"/>
        <w:tblCellMar>
          <w:top w:w="0" w:type="dxa"/>
          <w:left w:w="0" w:type="dxa"/>
          <w:bottom w:w="0" w:type="dxa"/>
          <w:right w:w="0" w:type="dxa"/>
        </w:tblCellMar>
      </w:tblPr>
      <w:tblGrid>
        <w:gridCol w:w="598"/>
        <w:gridCol w:w="293"/>
        <w:gridCol w:w="117"/>
        <w:gridCol w:w="9197"/>
      </w:tblGrid>
      <w:tr>
        <w:trPr/>
        <w:tc>
          <w:tcPr>
            <w:tcW w:w="598" w:type="dxa"/>
            <w:tcBorders/>
            <w:shd w:fill="auto" w:val="clear"/>
          </w:tcPr>
          <w:p>
            <w:pPr>
              <w:pStyle w:val="TableContents"/>
              <w:spacing w:before="0" w:after="283"/>
              <w:rPr/>
            </w:pPr>
            <w:r>
              <w:rPr/>
              <w:t> </w:t>
            </w:r>
          </w:p>
        </w:tc>
        <w:tc>
          <w:tcPr>
            <w:tcW w:w="293" w:type="dxa"/>
            <w:tcBorders/>
            <w:shd w:fill="auto" w:val="clear"/>
          </w:tcPr>
          <w:p>
            <w:pPr>
              <w:pStyle w:val="TableContents"/>
              <w:spacing w:before="0" w:after="283"/>
              <w:jc w:val="left"/>
              <w:rPr/>
            </w:pPr>
            <w:r>
              <w:rPr/>
              <w:t>(a)</w:t>
            </w:r>
          </w:p>
        </w:tc>
        <w:tc>
          <w:tcPr>
            <w:tcW w:w="117" w:type="dxa"/>
            <w:tcBorders/>
            <w:shd w:fill="auto" w:val="clear"/>
          </w:tcPr>
          <w:p>
            <w:pPr>
              <w:pStyle w:val="TableContents"/>
              <w:spacing w:before="0" w:after="283"/>
              <w:rPr/>
            </w:pPr>
            <w:r>
              <w:rPr/>
              <w:t> </w:t>
            </w:r>
          </w:p>
        </w:tc>
        <w:tc>
          <w:tcPr>
            <w:tcW w:w="9197" w:type="dxa"/>
            <w:tcBorders/>
            <w:shd w:fill="auto" w:val="clear"/>
          </w:tcPr>
          <w:p>
            <w:pPr>
              <w:pStyle w:val="TableContents"/>
              <w:spacing w:before="0" w:after="283"/>
              <w:rPr/>
            </w:pPr>
            <w:r>
              <w:rPr/>
              <w:t>All significant deficiencies and material weaknesses in the design or operation of internal control over financial reporting which are reasonably likely to adversely affect the registrants ability to record, process, summarize and report financial information; and</w:t>
            </w:r>
          </w:p>
        </w:tc>
      </w:tr>
      <w:tr>
        <w:trPr/>
        <w:tc>
          <w:tcPr>
            <w:tcW w:w="598" w:type="dxa"/>
            <w:tcBorders/>
            <w:shd w:fill="auto" w:val="clear"/>
            <w:vAlign w:val="center"/>
          </w:tcPr>
          <w:p>
            <w:pPr>
              <w:pStyle w:val="TableContents"/>
              <w:spacing w:before="0" w:after="283"/>
              <w:rPr/>
            </w:pPr>
            <w:r>
              <w:rPr/>
              <w:t> </w:t>
            </w:r>
          </w:p>
        </w:tc>
        <w:tc>
          <w:tcPr>
            <w:tcW w:w="9607" w:type="dxa"/>
            <w:gridSpan w:val="3"/>
            <w:tcBorders/>
            <w:shd w:fill="auto" w:val="clear"/>
          </w:tcPr>
          <w:p>
            <w:pPr>
              <w:pStyle w:val="TableContents"/>
              <w:spacing w:before="0" w:after="283"/>
              <w:rPr>
                <w:sz w:val="4"/>
                <w:szCs w:val="4"/>
              </w:rPr>
            </w:pPr>
            <w:r>
              <w:rPr>
                <w:sz w:val="4"/>
                <w:szCs w:val="4"/>
              </w:rPr>
            </w:r>
          </w:p>
        </w:tc>
      </w:tr>
      <w:tr>
        <w:trPr/>
        <w:tc>
          <w:tcPr>
            <w:tcW w:w="598" w:type="dxa"/>
            <w:tcBorders/>
            <w:shd w:fill="auto" w:val="clear"/>
          </w:tcPr>
          <w:p>
            <w:pPr>
              <w:pStyle w:val="TableContents"/>
              <w:spacing w:before="0" w:after="283"/>
              <w:rPr/>
            </w:pPr>
            <w:r>
              <w:rPr/>
              <w:t> </w:t>
            </w:r>
          </w:p>
        </w:tc>
        <w:tc>
          <w:tcPr>
            <w:tcW w:w="293" w:type="dxa"/>
            <w:tcBorders/>
            <w:shd w:fill="auto" w:val="clear"/>
          </w:tcPr>
          <w:p>
            <w:pPr>
              <w:pStyle w:val="TableContents"/>
              <w:spacing w:before="0" w:after="283"/>
              <w:jc w:val="left"/>
              <w:rPr/>
            </w:pPr>
            <w:r>
              <w:rPr/>
              <w:t>(b)</w:t>
            </w:r>
          </w:p>
        </w:tc>
        <w:tc>
          <w:tcPr>
            <w:tcW w:w="117" w:type="dxa"/>
            <w:tcBorders/>
            <w:shd w:fill="auto" w:val="clear"/>
          </w:tcPr>
          <w:p>
            <w:pPr>
              <w:pStyle w:val="TableContents"/>
              <w:spacing w:before="0" w:after="283"/>
              <w:rPr/>
            </w:pPr>
            <w:r>
              <w:rPr/>
              <w:t> </w:t>
            </w:r>
          </w:p>
        </w:tc>
        <w:tc>
          <w:tcPr>
            <w:tcW w:w="9197" w:type="dxa"/>
            <w:tcBorders/>
            <w:shd w:fill="auto" w:val="clear"/>
          </w:tcPr>
          <w:p>
            <w:pPr>
              <w:pStyle w:val="TableContents"/>
              <w:spacing w:before="0" w:after="283"/>
              <w:rPr/>
            </w:pPr>
            <w:r>
              <w:rPr/>
              <w:t>Any fraud, whether or not material, that involves management or other employees who have a significant role in the registrants internal control over financial reporting.</w:t>
            </w:r>
          </w:p>
        </w:tc>
      </w:tr>
    </w:tbl>
    <w:p>
      <w:pPr>
        <w:pStyle w:val="TextBody"/>
        <w:spacing w:before="120" w:after="283"/>
        <w:jc w:val="left"/>
        <w:rPr>
          <w:rFonts w:ascii="Times New Roman;Times;serif" w:hAnsi="Times New Roman;Times;serif"/>
          <w:sz w:val="17"/>
        </w:rPr>
      </w:pPr>
      <w:r>
        <w:rPr>
          <w:rFonts w:ascii="Times New Roman;Times;serif" w:hAnsi="Times New Roman;Times;serif"/>
          <w:sz w:val="17"/>
        </w:rPr>
        <w:t xml:space="preserve">Date: November 23, 2011 </w:t>
      </w:r>
    </w:p>
    <w:tbl>
      <w:tblPr>
        <w:tblW w:w="5000" w:type="pct"/>
        <w:jc w:val="left"/>
        <w:tblInd w:w="0" w:type="dxa"/>
        <w:tblCellMar>
          <w:top w:w="0" w:type="dxa"/>
          <w:left w:w="0" w:type="dxa"/>
          <w:bottom w:w="0" w:type="dxa"/>
          <w:right w:w="0" w:type="dxa"/>
        </w:tblCellMar>
      </w:tblPr>
      <w:tblGrid>
        <w:gridCol w:w="4551"/>
        <w:gridCol w:w="481"/>
        <w:gridCol w:w="261"/>
        <w:gridCol w:w="3453"/>
        <w:gridCol w:w="1459"/>
      </w:tblGrid>
      <w:tr>
        <w:trPr/>
        <w:tc>
          <w:tcPr>
            <w:tcW w:w="4551" w:type="dxa"/>
            <w:tcBorders/>
            <w:shd w:fill="auto" w:val="clear"/>
            <w:vAlign w:val="center"/>
          </w:tcPr>
          <w:p>
            <w:pPr>
              <w:pStyle w:val="TableContents"/>
              <w:spacing w:before="0" w:after="283"/>
              <w:rPr/>
            </w:pPr>
            <w:r>
              <w:rPr/>
              <w:t> </w:t>
            </w:r>
          </w:p>
        </w:tc>
        <w:tc>
          <w:tcPr>
            <w:tcW w:w="481" w:type="dxa"/>
            <w:tcBorders/>
            <w:shd w:fill="auto" w:val="clear"/>
            <w:vAlign w:val="center"/>
          </w:tcPr>
          <w:p>
            <w:pPr>
              <w:pStyle w:val="TableContents"/>
              <w:spacing w:before="0" w:after="283"/>
              <w:rPr/>
            </w:pPr>
            <w:r>
              <w:rPr/>
              <w:t> </w:t>
            </w:r>
          </w:p>
        </w:tc>
        <w:tc>
          <w:tcPr>
            <w:tcW w:w="261" w:type="dxa"/>
            <w:tcBorders/>
            <w:shd w:fill="auto" w:val="clear"/>
            <w:vAlign w:val="center"/>
          </w:tcPr>
          <w:p>
            <w:pPr>
              <w:pStyle w:val="TableContents"/>
              <w:spacing w:before="0" w:after="283"/>
              <w:rPr/>
            </w:pPr>
            <w:r>
              <w:rPr/>
              <w:t> </w:t>
            </w:r>
          </w:p>
        </w:tc>
        <w:tc>
          <w:tcPr>
            <w:tcW w:w="3453" w:type="dxa"/>
            <w:tcBorders/>
            <w:shd w:fill="auto" w:val="clear"/>
            <w:vAlign w:val="center"/>
          </w:tcPr>
          <w:p>
            <w:pPr>
              <w:pStyle w:val="TableContents"/>
              <w:spacing w:before="0" w:after="283"/>
              <w:rPr/>
            </w:pPr>
            <w:r>
              <w:rPr/>
              <w:t> </w:t>
            </w:r>
          </w:p>
        </w:tc>
        <w:tc>
          <w:tcPr>
            <w:tcW w:w="1459" w:type="dxa"/>
            <w:tcBorders/>
            <w:shd w:fill="auto" w:val="clear"/>
            <w:vAlign w:val="center"/>
          </w:tcPr>
          <w:p>
            <w:pPr>
              <w:pStyle w:val="TableContents"/>
              <w:spacing w:before="0" w:after="283"/>
              <w:rPr/>
            </w:pPr>
            <w:r>
              <w:rPr/>
              <w:t> </w:t>
            </w:r>
          </w:p>
        </w:tc>
      </w:tr>
      <w:tr>
        <w:trPr/>
        <w:tc>
          <w:tcPr>
            <w:tcW w:w="4551" w:type="dxa"/>
            <w:tcBorders/>
            <w:shd w:fill="auto" w:val="clear"/>
          </w:tcPr>
          <w:p>
            <w:pPr>
              <w:pStyle w:val="TableContents"/>
              <w:spacing w:before="0" w:after="283"/>
              <w:jc w:val="left"/>
              <w:rPr/>
            </w:pPr>
            <w:r>
              <w:rPr/>
              <w:t> </w:t>
            </w:r>
          </w:p>
        </w:tc>
        <w:tc>
          <w:tcPr>
            <w:tcW w:w="4195" w:type="dxa"/>
            <w:gridSpan w:val="3"/>
            <w:tcBorders/>
            <w:shd w:fill="auto" w:val="clear"/>
            <w:vAlign w:val="center"/>
          </w:tcPr>
          <w:p>
            <w:pPr>
              <w:pStyle w:val="TableContents"/>
              <w:spacing w:before="0" w:after="283"/>
              <w:jc w:val="left"/>
              <w:rPr/>
            </w:pPr>
            <w:r>
              <w:rPr/>
              <w:t> </w:t>
            </w:r>
          </w:p>
        </w:tc>
        <w:tc>
          <w:tcPr>
            <w:tcW w:w="1459" w:type="dxa"/>
            <w:tcBorders/>
            <w:shd w:fill="auto" w:val="clear"/>
            <w:vAlign w:val="center"/>
          </w:tcPr>
          <w:p>
            <w:pPr>
              <w:pStyle w:val="TableContents"/>
              <w:spacing w:before="0" w:after="283"/>
              <w:rPr/>
            </w:pPr>
            <w:r>
              <w:rPr/>
              <w:t> </w:t>
            </w:r>
          </w:p>
        </w:tc>
      </w:tr>
      <w:tr>
        <w:trPr/>
        <w:tc>
          <w:tcPr>
            <w:tcW w:w="4551" w:type="dxa"/>
            <w:tcBorders/>
            <w:shd w:fill="auto" w:val="clear"/>
            <w:vAlign w:val="center"/>
          </w:tcPr>
          <w:p>
            <w:pPr>
              <w:pStyle w:val="TableContents"/>
              <w:spacing w:before="0" w:after="283"/>
              <w:jc w:val="left"/>
              <w:rPr/>
            </w:pPr>
            <w:r>
              <w:rPr/>
              <w:t> </w:t>
            </w:r>
          </w:p>
        </w:tc>
        <w:tc>
          <w:tcPr>
            <w:tcW w:w="4195" w:type="dxa"/>
            <w:gridSpan w:val="3"/>
            <w:tcBorders>
              <w:bottom w:val="single" w:sz="2" w:space="0" w:color="000000"/>
            </w:tcBorders>
            <w:shd w:fill="auto" w:val="clear"/>
            <w:tcMar>
              <w:bottom w:w="28" w:type="dxa"/>
            </w:tcMar>
            <w:vAlign w:val="center"/>
          </w:tcPr>
          <w:p>
            <w:pPr>
              <w:pStyle w:val="TableContents"/>
              <w:spacing w:before="0" w:after="283"/>
              <w:jc w:val="left"/>
              <w:rPr/>
            </w:pPr>
            <w:r>
              <w:rPr/>
              <w:t>/s/ Stephen A. Stamp  </w:t>
            </w:r>
          </w:p>
        </w:tc>
        <w:tc>
          <w:tcPr>
            <w:tcW w:w="1459" w:type="dxa"/>
            <w:tcBorders/>
            <w:shd w:fill="auto" w:val="clear"/>
            <w:vAlign w:val="center"/>
          </w:tcPr>
          <w:p>
            <w:pPr>
              <w:pStyle w:val="TableContents"/>
              <w:spacing w:before="0" w:after="283"/>
              <w:rPr/>
            </w:pPr>
            <w:r>
              <w:rPr/>
              <w:t> </w:t>
            </w:r>
          </w:p>
        </w:tc>
      </w:tr>
      <w:tr>
        <w:trPr/>
        <w:tc>
          <w:tcPr>
            <w:tcW w:w="4551" w:type="dxa"/>
            <w:tcBorders/>
            <w:shd w:fill="auto" w:val="clear"/>
            <w:vAlign w:val="center"/>
          </w:tcPr>
          <w:p>
            <w:pPr>
              <w:pStyle w:val="TableContents"/>
              <w:spacing w:before="0" w:after="283"/>
              <w:jc w:val="left"/>
              <w:rPr/>
            </w:pPr>
            <w:r>
              <w:rPr/>
              <w:t> </w:t>
            </w:r>
          </w:p>
        </w:tc>
        <w:tc>
          <w:tcPr>
            <w:tcW w:w="4195" w:type="dxa"/>
            <w:gridSpan w:val="3"/>
            <w:tcBorders/>
            <w:shd w:fill="auto" w:val="clear"/>
            <w:vAlign w:val="center"/>
          </w:tcPr>
          <w:p>
            <w:pPr>
              <w:pStyle w:val="TableContents"/>
              <w:spacing w:before="0" w:after="283"/>
              <w:jc w:val="left"/>
              <w:rPr/>
            </w:pPr>
            <w:r>
              <w:rPr/>
              <w:t>Stephen A. Stamp </w:t>
            </w:r>
          </w:p>
        </w:tc>
        <w:tc>
          <w:tcPr>
            <w:tcW w:w="1459" w:type="dxa"/>
            <w:tcBorders/>
            <w:shd w:fill="auto" w:val="clear"/>
            <w:vAlign w:val="center"/>
          </w:tcPr>
          <w:p>
            <w:pPr>
              <w:pStyle w:val="TableContents"/>
              <w:spacing w:before="0" w:after="283"/>
              <w:rPr/>
            </w:pPr>
            <w:r>
              <w:rPr/>
              <w:t> </w:t>
            </w:r>
          </w:p>
        </w:tc>
      </w:tr>
      <w:tr>
        <w:trPr/>
        <w:tc>
          <w:tcPr>
            <w:tcW w:w="4551" w:type="dxa"/>
            <w:tcBorders/>
            <w:shd w:fill="auto" w:val="clear"/>
            <w:vAlign w:val="center"/>
          </w:tcPr>
          <w:p>
            <w:pPr>
              <w:pStyle w:val="TableContents"/>
              <w:spacing w:before="0" w:after="283"/>
              <w:jc w:val="left"/>
              <w:rPr/>
            </w:pPr>
            <w:r>
              <w:rPr/>
              <w:t> </w:t>
            </w:r>
          </w:p>
        </w:tc>
        <w:tc>
          <w:tcPr>
            <w:tcW w:w="4195" w:type="dxa"/>
            <w:gridSpan w:val="3"/>
            <w:tcBorders/>
            <w:shd w:fill="auto" w:val="clear"/>
            <w:vAlign w:val="center"/>
          </w:tcPr>
          <w:p>
            <w:pPr>
              <w:pStyle w:val="TableContents"/>
              <w:spacing w:before="0" w:after="283"/>
              <w:jc w:val="left"/>
              <w:rPr/>
            </w:pPr>
            <w:r>
              <w:rPr/>
              <w:t>Senior Vice President and</w:t>
              <w:br/>
              <w:t>Chief Financial Officer </w:t>
            </w:r>
          </w:p>
        </w:tc>
        <w:tc>
          <w:tcPr>
            <w:tcW w:w="1459" w:type="dxa"/>
            <w:tcBorders/>
            <w:shd w:fill="auto" w:val="clear"/>
            <w:vAlign w:val="center"/>
          </w:tcPr>
          <w:p>
            <w:pPr>
              <w:pStyle w:val="TableContents"/>
              <w:spacing w:before="0" w:after="283"/>
              <w:rPr/>
            </w:pPr>
            <w:r>
              <w:rPr/>
              <w:t> </w:t>
            </w:r>
          </w:p>
        </w:tc>
      </w:tr>
    </w:tbl>
    <w:p>
      <w:pPr>
        <w:pStyle w:val="TextBody"/>
        <w:jc w:val="center"/>
        <w:rPr/>
      </w:pPr>
      <w:r>
        <w:rPr/>
        <w:t xml:space="preserve">  </w:t>
      </w:r>
      <w:r>
        <w:br w:type="page"/>
      </w:r>
    </w:p>
    <w:p>
      <w:pPr>
        <w:pStyle w:val="Normal"/>
        <w:spacing w:before="0" w:after="0"/>
        <w:rPr>
          <w:sz w:val="4"/>
          <w:szCs w:val="4"/>
        </w:rPr>
      </w:pPr>
      <w:r>
        <w:rPr>
          <w:sz w:val="4"/>
          <w:szCs w:val="4"/>
        </w:rPr>
      </w:r>
      <w:bookmarkStart w:id="47" w:name="d84374exv32w1.htm"/>
      <w:bookmarkStart w:id="48" w:name="ksd84374exv32w1"/>
      <w:bookmarkStart w:id="49" w:name="d84374exv32w1.htm"/>
      <w:bookmarkStart w:id="50" w:name="ksd84374exv32w1"/>
      <w:bookmarkEnd w:id="49"/>
      <w:bookmarkEnd w:id="50"/>
    </w:p>
    <w:tbl>
      <w:tblPr>
        <w:tblW w:w="5000" w:type="pct"/>
        <w:jc w:val="left"/>
        <w:tblInd w:w="0" w:type="dxa"/>
        <w:tblCellMar>
          <w:top w:w="0" w:type="dxa"/>
          <w:left w:w="0" w:type="dxa"/>
          <w:bottom w:w="0" w:type="dxa"/>
          <w:right w:w="0" w:type="dxa"/>
        </w:tblCellMar>
      </w:tblPr>
      <w:tblGrid>
        <w:gridCol w:w="4898"/>
        <w:gridCol w:w="102"/>
        <w:gridCol w:w="102"/>
        <w:gridCol w:w="3572"/>
        <w:gridCol w:w="1531"/>
      </w:tblGrid>
      <w:tr>
        <w:trPr/>
        <w:tc>
          <w:tcPr>
            <w:tcW w:w="4898" w:type="dxa"/>
            <w:tcBorders/>
            <w:shd w:fill="auto" w:val="clear"/>
            <w:vAlign w:val="center"/>
          </w:tcPr>
          <w:p>
            <w:pPr>
              <w:pStyle w:val="TableContents"/>
              <w:spacing w:before="0" w:after="283"/>
              <w:rPr/>
            </w:pPr>
            <w:r>
              <w:rPr/>
              <w:t> </w:t>
            </w:r>
          </w:p>
        </w:tc>
        <w:tc>
          <w:tcPr>
            <w:tcW w:w="102" w:type="dxa"/>
            <w:tcBorders/>
            <w:shd w:fill="auto" w:val="clear"/>
            <w:vAlign w:val="center"/>
          </w:tcPr>
          <w:p>
            <w:pPr>
              <w:pStyle w:val="TableContents"/>
              <w:spacing w:before="0" w:after="283"/>
              <w:rPr/>
            </w:pPr>
            <w:r>
              <w:rPr/>
              <w:t> </w:t>
            </w:r>
          </w:p>
        </w:tc>
        <w:tc>
          <w:tcPr>
            <w:tcW w:w="102" w:type="dxa"/>
            <w:tcBorders/>
            <w:shd w:fill="auto" w:val="clear"/>
            <w:vAlign w:val="center"/>
          </w:tcPr>
          <w:p>
            <w:pPr>
              <w:pStyle w:val="TableContents"/>
              <w:spacing w:before="0" w:after="283"/>
              <w:rPr/>
            </w:pPr>
            <w:r>
              <w:rPr/>
              <w:t> </w:t>
            </w:r>
          </w:p>
        </w:tc>
        <w:tc>
          <w:tcPr>
            <w:tcW w:w="3572" w:type="dxa"/>
            <w:tcBorders/>
            <w:shd w:fill="auto" w:val="clear"/>
            <w:vAlign w:val="center"/>
          </w:tcPr>
          <w:p>
            <w:pPr>
              <w:pStyle w:val="TableContents"/>
              <w:spacing w:before="0" w:after="283"/>
              <w:rPr/>
            </w:pPr>
            <w:r>
              <w:rPr/>
              <w:t> </w:t>
            </w:r>
          </w:p>
        </w:tc>
        <w:tc>
          <w:tcPr>
            <w:tcW w:w="1531" w:type="dxa"/>
            <w:tcBorders/>
            <w:shd w:fill="auto" w:val="clear"/>
            <w:vAlign w:val="center"/>
          </w:tcPr>
          <w:p>
            <w:pPr>
              <w:pStyle w:val="TableContents"/>
              <w:spacing w:before="0" w:after="283"/>
              <w:rPr/>
            </w:pPr>
            <w:r>
              <w:rPr/>
              <w:t> </w:t>
            </w:r>
          </w:p>
        </w:tc>
      </w:tr>
    </w:tbl>
    <w:p>
      <w:pPr>
        <w:pStyle w:val="TextBody"/>
        <w:spacing w:before="240" w:after="283"/>
        <w:jc w:val="right"/>
        <w:rPr>
          <w:rFonts w:ascii="Times New Roman;Times;serif" w:hAnsi="Times New Roman;Times;serif"/>
          <w:sz w:val="17"/>
        </w:rPr>
      </w:pPr>
      <w:r>
        <w:rPr>
          <w:rFonts w:ascii="Times New Roman;Times;serif" w:hAnsi="Times New Roman;Times;serif"/>
          <w:b/>
          <w:sz w:val="17"/>
        </w:rPr>
        <w:t>Exhibit 32.1</w:t>
      </w:r>
      <w:r>
        <w:rPr>
          <w:rFonts w:ascii="Times New Roman;Times;serif" w:hAnsi="Times New Roman;Times;serif"/>
          <w:sz w:val="17"/>
        </w:rPr>
        <w:t xml:space="preserve"> </w:t>
      </w:r>
    </w:p>
    <w:p>
      <w:pPr>
        <w:pStyle w:val="TextBody"/>
        <w:spacing w:before="360" w:after="283"/>
        <w:jc w:val="center"/>
        <w:rPr>
          <w:rFonts w:ascii="Times New Roman;Times;serif" w:hAnsi="Times New Roman;Times;serif"/>
          <w:sz w:val="17"/>
        </w:rPr>
      </w:pPr>
      <w:r>
        <w:rPr>
          <w:rFonts w:ascii="Times New Roman;Times;serif" w:hAnsi="Times New Roman;Times;serif"/>
          <w:b/>
          <w:sz w:val="17"/>
        </w:rPr>
        <w:t>Certifications of Paul E. Rothamel, Chief Executive Officer, and</w:t>
        <w:br/>
        <w:t>Stephen A. Stamp, Chief Financial Officer, pursuant to 18 U.S.C. Section 1350, as adopted pursuant</w:t>
        <w:br/>
        <w:t>to Section 906 of the Sarbanes-Oxley Act of 2002</w:t>
      </w:r>
      <w:r>
        <w:rPr>
          <w:rFonts w:ascii="Times New Roman;Times;serif" w:hAnsi="Times New Roman;Times;serif"/>
          <w:sz w:val="17"/>
        </w:rPr>
        <w:t xml:space="preserve"> </w:t>
      </w:r>
    </w:p>
    <w:p>
      <w:pPr>
        <w:pStyle w:val="TextBody"/>
        <w:spacing w:before="120" w:after="283"/>
        <w:jc w:val="left"/>
        <w:rPr>
          <w:rFonts w:ascii="Times New Roman;Times;serif" w:hAnsi="Times New Roman;Times;serif"/>
          <w:sz w:val="17"/>
        </w:rPr>
      </w:pPr>
      <w:r>
        <w:rPr>
          <w:rFonts w:ascii="Times New Roman;Times;serif" w:hAnsi="Times New Roman;Times;serif"/>
          <w:sz w:val="17"/>
        </w:rPr>
        <w:t xml:space="preserve">The undersigned officers of EZCORP, Inc. hereby certify that (a) EZCORPs Annual Report on Form 10-K for the year ended September 30, 2011, as filed with the Securities and Exchange Commission, fully complies with the requirements of section 13(a) of the Securities Exchange Act of 1934, as amended, and (b) the information contained in the report fairly presents, in all material respects, the financial condition and results of operations of EZCORP. </w:t>
      </w:r>
    </w:p>
    <w:p>
      <w:pPr>
        <w:pStyle w:val="TextBody"/>
        <w:spacing w:before="120" w:after="283"/>
        <w:jc w:val="left"/>
        <w:rPr>
          <w:rFonts w:ascii="Times New Roman;Times;serif" w:hAnsi="Times New Roman;Times;serif"/>
          <w:sz w:val="17"/>
        </w:rPr>
      </w:pPr>
      <w:r>
        <w:rPr>
          <w:rFonts w:ascii="Times New Roman;Times;serif" w:hAnsi="Times New Roman;Times;serif"/>
          <w:sz w:val="17"/>
        </w:rPr>
        <w:t xml:space="preserve">Date: November 23, 2011 </w:t>
      </w:r>
    </w:p>
    <w:tbl>
      <w:tblPr>
        <w:tblW w:w="5000" w:type="pct"/>
        <w:jc w:val="left"/>
        <w:tblInd w:w="0" w:type="dxa"/>
        <w:tblCellMar>
          <w:top w:w="0" w:type="dxa"/>
          <w:left w:w="0" w:type="dxa"/>
          <w:bottom w:w="0" w:type="dxa"/>
          <w:right w:w="0" w:type="dxa"/>
        </w:tblCellMar>
      </w:tblPr>
      <w:tblGrid>
        <w:gridCol w:w="4542"/>
        <w:gridCol w:w="371"/>
        <w:gridCol w:w="326"/>
        <w:gridCol w:w="3514"/>
        <w:gridCol w:w="1452"/>
      </w:tblGrid>
      <w:tr>
        <w:trPr/>
        <w:tc>
          <w:tcPr>
            <w:tcW w:w="4542" w:type="dxa"/>
            <w:tcBorders/>
            <w:shd w:fill="auto" w:val="clear"/>
            <w:vAlign w:val="center"/>
          </w:tcPr>
          <w:p>
            <w:pPr>
              <w:pStyle w:val="TableContents"/>
              <w:spacing w:before="0" w:after="283"/>
              <w:rPr/>
            </w:pPr>
            <w:r>
              <w:rPr/>
              <w:t> </w:t>
            </w:r>
          </w:p>
        </w:tc>
        <w:tc>
          <w:tcPr>
            <w:tcW w:w="371" w:type="dxa"/>
            <w:tcBorders/>
            <w:shd w:fill="auto" w:val="clear"/>
            <w:vAlign w:val="center"/>
          </w:tcPr>
          <w:p>
            <w:pPr>
              <w:pStyle w:val="TableContents"/>
              <w:spacing w:before="0" w:after="283"/>
              <w:rPr/>
            </w:pPr>
            <w:r>
              <w:rPr/>
              <w:t> </w:t>
            </w:r>
          </w:p>
        </w:tc>
        <w:tc>
          <w:tcPr>
            <w:tcW w:w="326" w:type="dxa"/>
            <w:tcBorders/>
            <w:shd w:fill="auto" w:val="clear"/>
            <w:vAlign w:val="center"/>
          </w:tcPr>
          <w:p>
            <w:pPr>
              <w:pStyle w:val="TableContents"/>
              <w:spacing w:before="0" w:after="283"/>
              <w:rPr/>
            </w:pPr>
            <w:r>
              <w:rPr/>
              <w:t> </w:t>
            </w:r>
          </w:p>
        </w:tc>
        <w:tc>
          <w:tcPr>
            <w:tcW w:w="3514" w:type="dxa"/>
            <w:tcBorders/>
            <w:shd w:fill="auto" w:val="clear"/>
            <w:vAlign w:val="center"/>
          </w:tcPr>
          <w:p>
            <w:pPr>
              <w:pStyle w:val="TableContents"/>
              <w:spacing w:before="0" w:after="283"/>
              <w:rPr/>
            </w:pPr>
            <w:r>
              <w:rPr/>
              <w:t> </w:t>
            </w:r>
          </w:p>
        </w:tc>
        <w:tc>
          <w:tcPr>
            <w:tcW w:w="1452" w:type="dxa"/>
            <w:tcBorders/>
            <w:shd w:fill="auto" w:val="clear"/>
            <w:vAlign w:val="center"/>
          </w:tcPr>
          <w:p>
            <w:pPr>
              <w:pStyle w:val="TableContents"/>
              <w:spacing w:before="0" w:after="283"/>
              <w:rPr/>
            </w:pPr>
            <w:r>
              <w:rPr/>
              <w:t> </w:t>
            </w:r>
          </w:p>
        </w:tc>
      </w:tr>
      <w:tr>
        <w:trPr/>
        <w:tc>
          <w:tcPr>
            <w:tcW w:w="4542" w:type="dxa"/>
            <w:tcBorders/>
            <w:shd w:fill="auto" w:val="clear"/>
          </w:tcPr>
          <w:p>
            <w:pPr>
              <w:pStyle w:val="TableContents"/>
              <w:spacing w:before="0" w:after="283"/>
              <w:jc w:val="left"/>
              <w:rPr/>
            </w:pPr>
            <w:r>
              <w:rPr/>
              <w:t> </w:t>
            </w:r>
          </w:p>
        </w:tc>
        <w:tc>
          <w:tcPr>
            <w:tcW w:w="4211" w:type="dxa"/>
            <w:gridSpan w:val="3"/>
            <w:tcBorders/>
            <w:shd w:fill="auto" w:val="clear"/>
            <w:vAlign w:val="center"/>
          </w:tcPr>
          <w:p>
            <w:pPr>
              <w:pStyle w:val="TableContents"/>
              <w:spacing w:before="0" w:after="283"/>
              <w:jc w:val="left"/>
              <w:rPr/>
            </w:pPr>
            <w:r>
              <w:rPr/>
              <w:t> </w:t>
            </w:r>
          </w:p>
        </w:tc>
        <w:tc>
          <w:tcPr>
            <w:tcW w:w="1452" w:type="dxa"/>
            <w:tcBorders/>
            <w:shd w:fill="auto" w:val="clear"/>
            <w:vAlign w:val="center"/>
          </w:tcPr>
          <w:p>
            <w:pPr>
              <w:pStyle w:val="TableContents"/>
              <w:spacing w:before="0" w:after="283"/>
              <w:rPr/>
            </w:pPr>
            <w:r>
              <w:rPr/>
              <w:t> </w:t>
            </w:r>
          </w:p>
        </w:tc>
      </w:tr>
      <w:tr>
        <w:trPr/>
        <w:tc>
          <w:tcPr>
            <w:tcW w:w="4542" w:type="dxa"/>
            <w:tcBorders/>
            <w:shd w:fill="auto" w:val="clear"/>
            <w:vAlign w:val="center"/>
          </w:tcPr>
          <w:p>
            <w:pPr>
              <w:pStyle w:val="TableContents"/>
              <w:spacing w:before="0" w:after="283"/>
              <w:jc w:val="left"/>
              <w:rPr/>
            </w:pPr>
            <w:r>
              <w:rPr/>
              <w:t> </w:t>
            </w:r>
          </w:p>
        </w:tc>
        <w:tc>
          <w:tcPr>
            <w:tcW w:w="4211" w:type="dxa"/>
            <w:gridSpan w:val="3"/>
            <w:tcBorders>
              <w:bottom w:val="single" w:sz="2" w:space="0" w:color="000000"/>
            </w:tcBorders>
            <w:shd w:fill="auto" w:val="clear"/>
            <w:tcMar>
              <w:bottom w:w="28" w:type="dxa"/>
            </w:tcMar>
            <w:vAlign w:val="center"/>
          </w:tcPr>
          <w:p>
            <w:pPr>
              <w:pStyle w:val="TableContents"/>
              <w:spacing w:before="0" w:after="283"/>
              <w:jc w:val="left"/>
              <w:rPr/>
            </w:pPr>
            <w:r>
              <w:rPr/>
              <w:t>/s/ Paul E. Rothamel  </w:t>
            </w:r>
          </w:p>
        </w:tc>
        <w:tc>
          <w:tcPr>
            <w:tcW w:w="1452" w:type="dxa"/>
            <w:tcBorders/>
            <w:shd w:fill="auto" w:val="clear"/>
            <w:vAlign w:val="center"/>
          </w:tcPr>
          <w:p>
            <w:pPr>
              <w:pStyle w:val="TableContents"/>
              <w:spacing w:before="0" w:after="283"/>
              <w:rPr/>
            </w:pPr>
            <w:r>
              <w:rPr/>
              <w:t> </w:t>
            </w:r>
          </w:p>
        </w:tc>
      </w:tr>
      <w:tr>
        <w:trPr/>
        <w:tc>
          <w:tcPr>
            <w:tcW w:w="4542" w:type="dxa"/>
            <w:tcBorders/>
            <w:shd w:fill="auto" w:val="clear"/>
            <w:vAlign w:val="center"/>
          </w:tcPr>
          <w:p>
            <w:pPr>
              <w:pStyle w:val="TableContents"/>
              <w:spacing w:before="0" w:after="283"/>
              <w:jc w:val="left"/>
              <w:rPr/>
            </w:pPr>
            <w:r>
              <w:rPr/>
              <w:t> </w:t>
            </w:r>
          </w:p>
        </w:tc>
        <w:tc>
          <w:tcPr>
            <w:tcW w:w="4211" w:type="dxa"/>
            <w:gridSpan w:val="3"/>
            <w:tcBorders/>
            <w:shd w:fill="auto" w:val="clear"/>
            <w:vAlign w:val="center"/>
          </w:tcPr>
          <w:p>
            <w:pPr>
              <w:pStyle w:val="TableContents"/>
              <w:spacing w:before="0" w:after="283"/>
              <w:jc w:val="left"/>
              <w:rPr/>
            </w:pPr>
            <w:r>
              <w:rPr/>
              <w:t>Paul E. Rothamel </w:t>
            </w:r>
          </w:p>
        </w:tc>
        <w:tc>
          <w:tcPr>
            <w:tcW w:w="1452" w:type="dxa"/>
            <w:tcBorders/>
            <w:shd w:fill="auto" w:val="clear"/>
            <w:vAlign w:val="center"/>
          </w:tcPr>
          <w:p>
            <w:pPr>
              <w:pStyle w:val="TableContents"/>
              <w:spacing w:before="0" w:after="283"/>
              <w:rPr/>
            </w:pPr>
            <w:r>
              <w:rPr/>
              <w:t> </w:t>
            </w:r>
          </w:p>
        </w:tc>
      </w:tr>
      <w:tr>
        <w:trPr/>
        <w:tc>
          <w:tcPr>
            <w:tcW w:w="4542" w:type="dxa"/>
            <w:tcBorders/>
            <w:shd w:fill="auto" w:val="clear"/>
            <w:vAlign w:val="center"/>
          </w:tcPr>
          <w:p>
            <w:pPr>
              <w:pStyle w:val="TableContents"/>
              <w:spacing w:before="0" w:after="283"/>
              <w:jc w:val="left"/>
              <w:rPr/>
            </w:pPr>
            <w:r>
              <w:rPr/>
              <w:t> </w:t>
            </w:r>
          </w:p>
        </w:tc>
        <w:tc>
          <w:tcPr>
            <w:tcW w:w="4211" w:type="dxa"/>
            <w:gridSpan w:val="3"/>
            <w:tcBorders/>
            <w:shd w:fill="auto" w:val="clear"/>
            <w:vAlign w:val="center"/>
          </w:tcPr>
          <w:p>
            <w:pPr>
              <w:pStyle w:val="TableContents"/>
              <w:spacing w:before="0" w:after="283"/>
              <w:jc w:val="left"/>
              <w:rPr/>
            </w:pPr>
            <w:r>
              <w:rPr/>
              <w:t>President and Chief Executive Officer </w:t>
            </w:r>
          </w:p>
        </w:tc>
        <w:tc>
          <w:tcPr>
            <w:tcW w:w="1452" w:type="dxa"/>
            <w:tcBorders/>
            <w:shd w:fill="auto" w:val="clear"/>
            <w:vAlign w:val="center"/>
          </w:tcPr>
          <w:p>
            <w:pPr>
              <w:pStyle w:val="TableContents"/>
              <w:spacing w:before="0" w:after="283"/>
              <w:rPr/>
            </w:pPr>
            <w:r>
              <w:rPr/>
              <w:t> </w:t>
            </w:r>
          </w:p>
        </w:tc>
      </w:tr>
      <w:tr>
        <w:trPr/>
        <w:tc>
          <w:tcPr>
            <w:tcW w:w="10205" w:type="dxa"/>
            <w:gridSpan w:val="5"/>
            <w:tcBorders/>
            <w:shd w:fill="auto" w:val="clear"/>
            <w:vAlign w:val="center"/>
          </w:tcPr>
          <w:p>
            <w:pPr>
              <w:pStyle w:val="TableContents"/>
              <w:spacing w:before="0" w:after="283"/>
              <w:rPr/>
            </w:pPr>
            <w:r>
              <w:rPr/>
              <w:t> </w:t>
            </w:r>
          </w:p>
        </w:tc>
      </w:tr>
    </w:tbl>
    <w:p>
      <w:pPr>
        <w:pStyle w:val="TextBody"/>
        <w:spacing w:before="120" w:after="283"/>
        <w:jc w:val="left"/>
        <w:rPr>
          <w:rFonts w:ascii="Times New Roman;Times;serif" w:hAnsi="Times New Roman;Times;serif"/>
          <w:sz w:val="17"/>
        </w:rPr>
      </w:pPr>
      <w:r>
        <w:rPr>
          <w:rFonts w:ascii="Times New Roman;Times;serif" w:hAnsi="Times New Roman;Times;serif"/>
          <w:sz w:val="17"/>
        </w:rPr>
        <w:t xml:space="preserve">Date: November 23, 2011 </w:t>
      </w:r>
    </w:p>
    <w:tbl>
      <w:tblPr>
        <w:tblW w:w="5000" w:type="pct"/>
        <w:jc w:val="left"/>
        <w:tblInd w:w="0" w:type="dxa"/>
        <w:tblCellMar>
          <w:top w:w="0" w:type="dxa"/>
          <w:left w:w="0" w:type="dxa"/>
          <w:bottom w:w="0" w:type="dxa"/>
          <w:right w:w="0" w:type="dxa"/>
        </w:tblCellMar>
      </w:tblPr>
      <w:tblGrid>
        <w:gridCol w:w="4551"/>
        <w:gridCol w:w="481"/>
        <w:gridCol w:w="261"/>
        <w:gridCol w:w="3453"/>
        <w:gridCol w:w="1459"/>
      </w:tblGrid>
      <w:tr>
        <w:trPr/>
        <w:tc>
          <w:tcPr>
            <w:tcW w:w="4551" w:type="dxa"/>
            <w:tcBorders/>
            <w:shd w:fill="auto" w:val="clear"/>
            <w:vAlign w:val="center"/>
          </w:tcPr>
          <w:p>
            <w:pPr>
              <w:pStyle w:val="TableContents"/>
              <w:spacing w:before="0" w:after="283"/>
              <w:rPr/>
            </w:pPr>
            <w:r>
              <w:rPr/>
              <w:t> </w:t>
            </w:r>
          </w:p>
        </w:tc>
        <w:tc>
          <w:tcPr>
            <w:tcW w:w="481" w:type="dxa"/>
            <w:tcBorders/>
            <w:shd w:fill="auto" w:val="clear"/>
            <w:vAlign w:val="center"/>
          </w:tcPr>
          <w:p>
            <w:pPr>
              <w:pStyle w:val="TableContents"/>
              <w:spacing w:before="0" w:after="283"/>
              <w:rPr/>
            </w:pPr>
            <w:r>
              <w:rPr/>
              <w:t> </w:t>
            </w:r>
          </w:p>
        </w:tc>
        <w:tc>
          <w:tcPr>
            <w:tcW w:w="261" w:type="dxa"/>
            <w:tcBorders/>
            <w:shd w:fill="auto" w:val="clear"/>
            <w:vAlign w:val="center"/>
          </w:tcPr>
          <w:p>
            <w:pPr>
              <w:pStyle w:val="TableContents"/>
              <w:spacing w:before="0" w:after="283"/>
              <w:rPr/>
            </w:pPr>
            <w:r>
              <w:rPr/>
              <w:t> </w:t>
            </w:r>
          </w:p>
        </w:tc>
        <w:tc>
          <w:tcPr>
            <w:tcW w:w="3453" w:type="dxa"/>
            <w:tcBorders/>
            <w:shd w:fill="auto" w:val="clear"/>
            <w:vAlign w:val="center"/>
          </w:tcPr>
          <w:p>
            <w:pPr>
              <w:pStyle w:val="TableContents"/>
              <w:spacing w:before="0" w:after="283"/>
              <w:rPr/>
            </w:pPr>
            <w:r>
              <w:rPr/>
              <w:t> </w:t>
            </w:r>
          </w:p>
        </w:tc>
        <w:tc>
          <w:tcPr>
            <w:tcW w:w="1459" w:type="dxa"/>
            <w:tcBorders/>
            <w:shd w:fill="auto" w:val="clear"/>
            <w:vAlign w:val="center"/>
          </w:tcPr>
          <w:p>
            <w:pPr>
              <w:pStyle w:val="TableContents"/>
              <w:spacing w:before="0" w:after="283"/>
              <w:rPr/>
            </w:pPr>
            <w:r>
              <w:rPr/>
              <w:t> </w:t>
            </w:r>
          </w:p>
        </w:tc>
      </w:tr>
      <w:tr>
        <w:trPr/>
        <w:tc>
          <w:tcPr>
            <w:tcW w:w="4551" w:type="dxa"/>
            <w:tcBorders/>
            <w:shd w:fill="auto" w:val="clear"/>
          </w:tcPr>
          <w:p>
            <w:pPr>
              <w:pStyle w:val="TableContents"/>
              <w:spacing w:before="0" w:after="283"/>
              <w:jc w:val="left"/>
              <w:rPr/>
            </w:pPr>
            <w:r>
              <w:rPr/>
              <w:t> </w:t>
            </w:r>
          </w:p>
        </w:tc>
        <w:tc>
          <w:tcPr>
            <w:tcW w:w="4195" w:type="dxa"/>
            <w:gridSpan w:val="3"/>
            <w:tcBorders/>
            <w:shd w:fill="auto" w:val="clear"/>
            <w:vAlign w:val="center"/>
          </w:tcPr>
          <w:p>
            <w:pPr>
              <w:pStyle w:val="TableContents"/>
              <w:spacing w:before="0" w:after="283"/>
              <w:jc w:val="left"/>
              <w:rPr/>
            </w:pPr>
            <w:r>
              <w:rPr/>
              <w:t> </w:t>
            </w:r>
          </w:p>
        </w:tc>
        <w:tc>
          <w:tcPr>
            <w:tcW w:w="1459" w:type="dxa"/>
            <w:tcBorders/>
            <w:shd w:fill="auto" w:val="clear"/>
            <w:vAlign w:val="center"/>
          </w:tcPr>
          <w:p>
            <w:pPr>
              <w:pStyle w:val="TableContents"/>
              <w:spacing w:before="0" w:after="283"/>
              <w:rPr/>
            </w:pPr>
            <w:r>
              <w:rPr/>
              <w:t> </w:t>
            </w:r>
          </w:p>
        </w:tc>
      </w:tr>
      <w:tr>
        <w:trPr/>
        <w:tc>
          <w:tcPr>
            <w:tcW w:w="4551" w:type="dxa"/>
            <w:tcBorders/>
            <w:shd w:fill="auto" w:val="clear"/>
            <w:vAlign w:val="center"/>
          </w:tcPr>
          <w:p>
            <w:pPr>
              <w:pStyle w:val="TableContents"/>
              <w:spacing w:before="0" w:after="283"/>
              <w:jc w:val="left"/>
              <w:rPr/>
            </w:pPr>
            <w:r>
              <w:rPr/>
              <w:t> </w:t>
            </w:r>
          </w:p>
        </w:tc>
        <w:tc>
          <w:tcPr>
            <w:tcW w:w="4195" w:type="dxa"/>
            <w:gridSpan w:val="3"/>
            <w:tcBorders>
              <w:bottom w:val="single" w:sz="2" w:space="0" w:color="000000"/>
            </w:tcBorders>
            <w:shd w:fill="auto" w:val="clear"/>
            <w:tcMar>
              <w:bottom w:w="28" w:type="dxa"/>
            </w:tcMar>
            <w:vAlign w:val="center"/>
          </w:tcPr>
          <w:p>
            <w:pPr>
              <w:pStyle w:val="TableContents"/>
              <w:spacing w:before="0" w:after="283"/>
              <w:jc w:val="left"/>
              <w:rPr/>
            </w:pPr>
            <w:r>
              <w:rPr/>
              <w:t>/s/ Stephen A. Stamp  </w:t>
            </w:r>
          </w:p>
        </w:tc>
        <w:tc>
          <w:tcPr>
            <w:tcW w:w="1459" w:type="dxa"/>
            <w:tcBorders/>
            <w:shd w:fill="auto" w:val="clear"/>
            <w:vAlign w:val="center"/>
          </w:tcPr>
          <w:p>
            <w:pPr>
              <w:pStyle w:val="TableContents"/>
              <w:spacing w:before="0" w:after="283"/>
              <w:rPr/>
            </w:pPr>
            <w:r>
              <w:rPr/>
              <w:t> </w:t>
            </w:r>
          </w:p>
        </w:tc>
      </w:tr>
      <w:tr>
        <w:trPr/>
        <w:tc>
          <w:tcPr>
            <w:tcW w:w="4551" w:type="dxa"/>
            <w:tcBorders/>
            <w:shd w:fill="auto" w:val="clear"/>
            <w:vAlign w:val="center"/>
          </w:tcPr>
          <w:p>
            <w:pPr>
              <w:pStyle w:val="TableContents"/>
              <w:spacing w:before="0" w:after="283"/>
              <w:jc w:val="left"/>
              <w:rPr/>
            </w:pPr>
            <w:r>
              <w:rPr/>
              <w:t> </w:t>
            </w:r>
          </w:p>
        </w:tc>
        <w:tc>
          <w:tcPr>
            <w:tcW w:w="4195" w:type="dxa"/>
            <w:gridSpan w:val="3"/>
            <w:tcBorders/>
            <w:shd w:fill="auto" w:val="clear"/>
            <w:vAlign w:val="center"/>
          </w:tcPr>
          <w:p>
            <w:pPr>
              <w:pStyle w:val="TableContents"/>
              <w:spacing w:before="0" w:after="283"/>
              <w:jc w:val="left"/>
              <w:rPr/>
            </w:pPr>
            <w:r>
              <w:rPr/>
              <w:t>Stephen A. Stamp </w:t>
            </w:r>
          </w:p>
        </w:tc>
        <w:tc>
          <w:tcPr>
            <w:tcW w:w="1459" w:type="dxa"/>
            <w:tcBorders/>
            <w:shd w:fill="auto" w:val="clear"/>
            <w:vAlign w:val="center"/>
          </w:tcPr>
          <w:p>
            <w:pPr>
              <w:pStyle w:val="TableContents"/>
              <w:spacing w:before="0" w:after="283"/>
              <w:rPr/>
            </w:pPr>
            <w:r>
              <w:rPr/>
              <w:t> </w:t>
            </w:r>
          </w:p>
        </w:tc>
      </w:tr>
      <w:tr>
        <w:trPr/>
        <w:tc>
          <w:tcPr>
            <w:tcW w:w="4551" w:type="dxa"/>
            <w:tcBorders/>
            <w:shd w:fill="auto" w:val="clear"/>
            <w:vAlign w:val="center"/>
          </w:tcPr>
          <w:p>
            <w:pPr>
              <w:pStyle w:val="TableContents"/>
              <w:spacing w:before="0" w:after="283"/>
              <w:jc w:val="left"/>
              <w:rPr/>
            </w:pPr>
            <w:r>
              <w:rPr/>
              <w:t> </w:t>
            </w:r>
          </w:p>
        </w:tc>
        <w:tc>
          <w:tcPr>
            <w:tcW w:w="4195" w:type="dxa"/>
            <w:gridSpan w:val="3"/>
            <w:tcBorders/>
            <w:shd w:fill="auto" w:val="clear"/>
            <w:vAlign w:val="center"/>
          </w:tcPr>
          <w:p>
            <w:pPr>
              <w:pStyle w:val="TableContents"/>
              <w:spacing w:before="0" w:after="283"/>
              <w:jc w:val="left"/>
              <w:rPr/>
            </w:pPr>
            <w:r>
              <w:rPr/>
              <w:t>Senior Vice President and</w:t>
              <w:br/>
              <w:t>Chief Financial Officer </w:t>
            </w:r>
          </w:p>
        </w:tc>
        <w:tc>
          <w:tcPr>
            <w:tcW w:w="1459" w:type="dxa"/>
            <w:tcBorders/>
            <w:shd w:fill="auto" w:val="clear"/>
            <w:vAlign w:val="center"/>
          </w:tcPr>
          <w:p>
            <w:pPr>
              <w:pStyle w:val="TableContents"/>
              <w:spacing w:before="0" w:after="283"/>
              <w:rPr/>
            </w:pPr>
            <w:r>
              <w:rPr/>
              <w:t> </w:t>
            </w:r>
          </w:p>
        </w:tc>
      </w:tr>
      <w:tr>
        <w:trPr/>
        <w:tc>
          <w:tcPr>
            <w:tcW w:w="10205" w:type="dxa"/>
            <w:gridSpan w:val="5"/>
            <w:tcBorders/>
            <w:shd w:fill="auto" w:val="clear"/>
            <w:vAlign w:val="center"/>
          </w:tcPr>
          <w:p>
            <w:pPr>
              <w:pStyle w:val="TableContents"/>
              <w:spacing w:before="0" w:after="283"/>
              <w:rPr/>
            </w:pPr>
            <w:r>
              <w:rPr/>
              <w:t> </w:t>
            </w:r>
          </w:p>
        </w:tc>
      </w:tr>
    </w:tbl>
    <w:p>
      <w:pPr>
        <w:pStyle w:val="TextBody"/>
        <w:spacing w:before="0" w:after="283"/>
        <w:jc w:val="center"/>
        <w:rPr/>
      </w:pPr>
      <w:r>
        <w:rPr/>
        <w:t xml:space="preserve">  </w:t>
      </w:r>
    </w:p>
    <w:sectPr>
      <w:type w:val="nextPage"/>
      <w:pgSz w:w="11906" w:h="16838"/>
      <w:pgMar w:left="1134" w:right="567" w:header="0" w:top="567" w:footer="0" w:bottom="567" w:gutter="0"/>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0"/>
    <w:family w:val="roman"/>
    <w:pitch w:val="variable"/>
  </w:font>
  <w:font w:name="Liberation Sans Unicode MS">
    <w:charset w:val="00"/>
    <w:family w:val="auto"/>
    <w:pitch w:val="variable"/>
  </w:font>
  <w:font w:name="Liberation Sans">
    <w:altName w:val="Arial"/>
    <w:charset w:val="00"/>
    <w:family w:val="swiss"/>
    <w:pitch w:val="variable"/>
  </w:font>
  <w:font w:name="Times New Roman">
    <w:altName w:val="Times"/>
    <w:charset w:val="00"/>
    <w:family w:val="auto"/>
    <w:pitch w:val="default"/>
  </w:font>
  <w:font w:name="Wingdings">
    <w:charset w:val="00"/>
    <w:family w:val="auto"/>
    <w:pitch w:val="default"/>
  </w:font>
</w:fonts>
</file>

<file path=word/settings.xml><?xml version="1.0" encoding="utf-8"?>
<w:settings xmlns:w="http://schemas.openxmlformats.org/wordprocessingml/2006/main">
  <w:zoom w:percent="100"/>
  <w:defaultTabStop w:val="1134"/>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DejaVu Sans" w:cs="DejaVu Sans"/>
        <w:sz w:val="24"/>
        <w:szCs w:val="24"/>
        <w:lang w:val="en-US" w:eastAsia="zh-CN" w:bidi="hi-IN"/>
      </w:rPr>
    </w:rPrDefault>
    <w:pPrDefault>
      <w:pPr/>
    </w:pPrDefault>
  </w:docDefaults>
  <w:style w:type="paragraph" w:styleId="Normal">
    <w:name w:val="Normal"/>
    <w:qFormat/>
    <w:pPr>
      <w:widowControl w:val="false"/>
      <w:kinsoku w:val="true"/>
      <w:overflowPunct w:val="true"/>
      <w:autoSpaceDE w:val="true"/>
      <w:bidi w:val="0"/>
    </w:pPr>
    <w:rPr>
      <w:rFonts w:ascii="Liberation Serif" w:hAnsi="Liberation Serif" w:eastAsia="DejaVu Sans" w:cs="DejaVu Sans"/>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5">
    <w:name w:val="Heading 5"/>
    <w:basedOn w:val="Heading"/>
    <w:next w:val="TextBody"/>
    <w:qFormat/>
    <w:pPr>
      <w:numPr>
        <w:ilvl w:val="0"/>
        <w:numId w:val="0"/>
      </w:numPr>
      <w:spacing w:before="120" w:after="60"/>
      <w:outlineLvl w:val="4"/>
    </w:pPr>
    <w:rPr>
      <w:rFonts w:ascii="Liberation Serif" w:hAnsi="Liberation Serif" w:eastAsia="DejaVu Sans" w:cs="DejaVu Sans"/>
      <w:b/>
      <w:bCs/>
      <w:sz w:val="20"/>
      <w:szCs w:val="20"/>
    </w:rPr>
  </w:style>
  <w:style w:type="character" w:styleId="EndnoteCharacters">
    <w:name w:val="Endnote Characters"/>
    <w:qFormat/>
    <w:rPr/>
  </w:style>
  <w:style w:type="character" w:styleId="FootnoteCharacters">
    <w:name w:val="Footnote Characters"/>
    <w:qFormat/>
    <w:rPr/>
  </w:style>
  <w:style w:type="character" w:styleId="InternetLink">
    <w:name w:val="Internet 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style>
  <w:style w:type="paragraph" w:styleId="Caption">
    <w:name w:val="Caption"/>
    <w:basedOn w:val="Normal"/>
    <w:qFormat/>
    <w:pPr>
      <w:suppressLineNumbers/>
      <w:spacing w:before="120" w:after="120"/>
    </w:pPr>
    <w:rPr>
      <w:i/>
      <w:iCs/>
      <w:sz w:val="24"/>
      <w:szCs w:val="24"/>
    </w:rPr>
  </w:style>
  <w:style w:type="paragraph" w:styleId="List">
    <w:name w:val="List"/>
    <w:basedOn w:val="TextBody"/>
    <w:pPr/>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gif"/><Relationship Id="rId3" Type="http://schemas.openxmlformats.org/officeDocument/2006/relationships/fontTable" Target="fontTable.xml"/><Relationship Id="rId4"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LibreOffice/6.2.2.2$Linux_X86_64 LibreOffice_project/2b840030fec2aae0fd2658d8d4f9548af4e3518d</Application>
  <Pages>123</Pages>
  <Words>65473</Words>
  <CharactersWithSpaces>421016</CharactersWithSpaces>
  <Paragraphs>26494</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exv32w1</dc:title>
</cp:coreProperties>
</file>